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7000000">
      <w:pPr>
        <w:ind/>
        <w:contextualSpacing w:val="1"/>
        <w:jc w:val="center"/>
        <w:rPr>
          <w:b w:val="1"/>
          <w:smallCaps w:val="1"/>
          <w:sz w:val="20"/>
          <w:u w:val="single"/>
        </w:rPr>
      </w:pPr>
    </w:p>
    <w:p w14:paraId="08000000">
      <w:pPr>
        <w:ind/>
        <w:contextualSpacing w:val="1"/>
        <w:jc w:val="center"/>
        <w:rPr>
          <w:b w:val="1"/>
          <w:smallCaps w:val="1"/>
          <w:sz w:val="20"/>
          <w:u w:val="single"/>
        </w:rPr>
      </w:pPr>
    </w:p>
    <w:p w14:paraId="09000000">
      <w:pPr>
        <w:spacing w:after="0" w:line="240" w:lineRule="auto"/>
        <w:ind/>
        <w:jc w:val="center"/>
        <w:rPr>
          <w:rFonts w:ascii="Times New Roman" w:hAnsi="Times New Roman"/>
          <w:b w:val="1"/>
          <w:caps w:val="1"/>
          <w:sz w:val="56"/>
        </w:rPr>
      </w:pPr>
    </w:p>
    <w:p w14:paraId="0A000000">
      <w:pPr>
        <w:spacing w:after="0" w:line="240" w:lineRule="auto"/>
        <w:ind/>
        <w:jc w:val="center"/>
        <w:rPr>
          <w:rFonts w:ascii="Times New Roman" w:hAnsi="Times New Roman"/>
          <w:b w:val="1"/>
          <w:caps w:val="1"/>
          <w:sz w:val="56"/>
        </w:rPr>
      </w:pPr>
    </w:p>
    <w:p w14:paraId="0B000000">
      <w:pPr>
        <w:spacing w:after="0" w:line="240" w:lineRule="auto"/>
        <w:ind/>
        <w:jc w:val="center"/>
        <w:rPr>
          <w:rFonts w:ascii="Times New Roman" w:hAnsi="Times New Roman"/>
          <w:b w:val="1"/>
          <w:caps w:val="1"/>
          <w:sz w:val="56"/>
        </w:rPr>
      </w:pPr>
    </w:p>
    <w:p w14:paraId="0C000000">
      <w:pPr>
        <w:spacing w:after="0" w:line="240" w:lineRule="auto"/>
        <w:ind/>
        <w:jc w:val="center"/>
        <w:rPr>
          <w:rFonts w:ascii="Times New Roman" w:hAnsi="Times New Roman"/>
          <w:b w:val="1"/>
          <w:caps w:val="1"/>
          <w:sz w:val="56"/>
        </w:rPr>
      </w:pPr>
    </w:p>
    <w:p w14:paraId="0D000000">
      <w:pPr>
        <w:spacing w:after="0" w:line="240" w:lineRule="auto"/>
        <w:ind/>
        <w:jc w:val="center"/>
        <w:rPr>
          <w:rFonts w:ascii="Times New Roman" w:hAnsi="Times New Roman"/>
          <w:b w:val="1"/>
          <w:caps w:val="1"/>
          <w:sz w:val="56"/>
        </w:rPr>
      </w:pPr>
      <w:r>
        <w:rPr>
          <w:rFonts w:ascii="Times New Roman" w:hAnsi="Times New Roman"/>
          <w:b w:val="1"/>
          <w:caps w:val="1"/>
          <w:sz w:val="56"/>
        </w:rPr>
        <w:t>Информационный</w:t>
      </w:r>
    </w:p>
    <w:p w14:paraId="0E000000">
      <w:pPr>
        <w:spacing w:after="0" w:line="240" w:lineRule="auto"/>
        <w:ind/>
        <w:jc w:val="center"/>
        <w:rPr>
          <w:rFonts w:ascii="Times New Roman" w:hAnsi="Times New Roman"/>
          <w:b w:val="1"/>
          <w:i w:val="1"/>
          <w:caps w:val="1"/>
          <w:sz w:val="104"/>
        </w:rPr>
      </w:pPr>
      <w:r>
        <w:rPr>
          <w:rFonts w:ascii="Times New Roman" w:hAnsi="Times New Roman"/>
          <w:b w:val="1"/>
          <w:i w:val="1"/>
          <w:caps w:val="1"/>
          <w:sz w:val="104"/>
        </w:rPr>
        <w:t>вестник</w:t>
      </w:r>
    </w:p>
    <w:p w14:paraId="0F000000">
      <w:pPr>
        <w:spacing w:after="0" w:line="240" w:lineRule="auto"/>
        <w:ind/>
        <w:jc w:val="center"/>
        <w:rPr>
          <w:rFonts w:ascii="Times New Roman" w:hAnsi="Times New Roman"/>
          <w:b w:val="1"/>
          <w:sz w:val="48"/>
        </w:rPr>
      </w:pPr>
      <w:r>
        <w:rPr>
          <w:rFonts w:ascii="Times New Roman" w:hAnsi="Times New Roman"/>
          <w:b w:val="1"/>
          <w:sz w:val="48"/>
        </w:rPr>
        <w:t>Совета и администрации муниципального образования муниципального района «</w:t>
      </w:r>
      <w:r>
        <w:rPr>
          <w:rFonts w:ascii="Times New Roman" w:hAnsi="Times New Roman"/>
          <w:b w:val="1"/>
          <w:sz w:val="48"/>
        </w:rPr>
        <w:t>Сыктывдинский</w:t>
      </w:r>
      <w:r>
        <w:rPr>
          <w:rFonts w:ascii="Times New Roman" w:hAnsi="Times New Roman"/>
          <w:b w:val="1"/>
          <w:sz w:val="48"/>
        </w:rPr>
        <w:t>»</w:t>
      </w:r>
    </w:p>
    <w:p w14:paraId="10000000">
      <w:pPr>
        <w:spacing w:after="0" w:line="240" w:lineRule="auto"/>
        <w:ind/>
        <w:jc w:val="center"/>
        <w:rPr>
          <w:rFonts w:ascii="Times New Roman" w:hAnsi="Times New Roman"/>
          <w:b w:val="1"/>
          <w:sz w:val="56"/>
        </w:rPr>
      </w:pPr>
    </w:p>
    <w:p w14:paraId="11000000">
      <w:pPr>
        <w:spacing w:after="0" w:line="240" w:lineRule="auto"/>
        <w:ind/>
        <w:jc w:val="center"/>
        <w:rPr>
          <w:rFonts w:ascii="Times New Roman" w:hAnsi="Times New Roman"/>
          <w:b w:val="1"/>
          <w:sz w:val="56"/>
        </w:rPr>
      </w:pPr>
    </w:p>
    <w:p w14:paraId="12000000">
      <w:pPr>
        <w:spacing w:after="0" w:line="240" w:lineRule="auto"/>
        <w:ind/>
        <w:jc w:val="center"/>
        <w:rPr>
          <w:rFonts w:ascii="Times New Roman" w:hAnsi="Times New Roman"/>
          <w:b w:val="1"/>
          <w:sz w:val="56"/>
        </w:rPr>
      </w:pPr>
    </w:p>
    <w:p w14:paraId="13000000">
      <w:pPr>
        <w:spacing w:after="0" w:line="240" w:lineRule="auto"/>
        <w:ind/>
        <w:jc w:val="center"/>
        <w:rPr>
          <w:rFonts w:ascii="Times New Roman" w:hAnsi="Times New Roman"/>
          <w:b w:val="1"/>
          <w:sz w:val="56"/>
        </w:rPr>
      </w:pPr>
    </w:p>
    <w:p w14:paraId="14000000">
      <w:pPr>
        <w:spacing w:after="0" w:line="240" w:lineRule="auto"/>
        <w:ind/>
        <w:jc w:val="center"/>
        <w:rPr>
          <w:rFonts w:ascii="Times New Roman" w:hAnsi="Times New Roman"/>
          <w:b w:val="1"/>
          <w:sz w:val="32"/>
        </w:rPr>
      </w:pPr>
    </w:p>
    <w:p w14:paraId="15000000">
      <w:pPr>
        <w:spacing w:after="0" w:line="240" w:lineRule="auto"/>
        <w:ind/>
        <w:jc w:val="center"/>
        <w:rPr>
          <w:rFonts w:ascii="Times New Roman" w:hAnsi="Times New Roman"/>
          <w:b w:val="1"/>
          <w:sz w:val="32"/>
        </w:rPr>
      </w:pPr>
    </w:p>
    <w:p w14:paraId="16000000">
      <w:pPr>
        <w:spacing w:after="0" w:line="240" w:lineRule="auto"/>
        <w:ind/>
        <w:jc w:val="center"/>
        <w:rPr>
          <w:rFonts w:ascii="Times New Roman" w:hAnsi="Times New Roman"/>
          <w:b w:val="1"/>
          <w:sz w:val="32"/>
        </w:rPr>
      </w:pPr>
    </w:p>
    <w:p w14:paraId="17000000">
      <w:pPr>
        <w:spacing w:after="0" w:line="240" w:lineRule="auto"/>
        <w:ind/>
        <w:jc w:val="center"/>
        <w:rPr>
          <w:rFonts w:ascii="Times New Roman" w:hAnsi="Times New Roman"/>
          <w:b w:val="1"/>
          <w:sz w:val="32"/>
        </w:rPr>
      </w:pPr>
    </w:p>
    <w:p w14:paraId="18000000">
      <w:pPr>
        <w:spacing w:after="0" w:line="240" w:lineRule="auto"/>
        <w:ind/>
        <w:jc w:val="center"/>
        <w:rPr>
          <w:rFonts w:ascii="Times New Roman" w:hAnsi="Times New Roman"/>
          <w:b w:val="1"/>
          <w:sz w:val="32"/>
        </w:rPr>
      </w:pPr>
    </w:p>
    <w:p w14:paraId="19000000">
      <w:pPr>
        <w:spacing w:after="0" w:line="240" w:lineRule="auto"/>
        <w:ind/>
        <w:jc w:val="center"/>
        <w:rPr>
          <w:rFonts w:ascii="Times New Roman" w:hAnsi="Times New Roman"/>
          <w:b w:val="1"/>
          <w:sz w:val="32"/>
        </w:rPr>
      </w:pPr>
    </w:p>
    <w:p w14:paraId="1A000000">
      <w:pPr>
        <w:spacing w:after="0" w:line="240" w:lineRule="auto"/>
        <w:ind/>
        <w:jc w:val="center"/>
        <w:rPr>
          <w:rFonts w:ascii="Times New Roman" w:hAnsi="Times New Roman"/>
          <w:b w:val="1"/>
          <w:sz w:val="32"/>
        </w:rPr>
      </w:pPr>
      <w:r>
        <w:rPr>
          <w:rFonts w:ascii="Times New Roman" w:hAnsi="Times New Roman"/>
          <w:b w:val="1"/>
          <w:sz w:val="32"/>
        </w:rPr>
        <w:t>№21</w:t>
      </w:r>
      <w:r>
        <w:rPr>
          <w:rFonts w:ascii="Times New Roman" w:hAnsi="Times New Roman"/>
          <w:b w:val="1"/>
          <w:sz w:val="32"/>
        </w:rPr>
        <w:t xml:space="preserve"> (часть 1)</w:t>
      </w:r>
    </w:p>
    <w:p w14:paraId="1B000000">
      <w:pPr>
        <w:spacing w:after="0" w:line="240" w:lineRule="auto"/>
        <w:ind/>
        <w:jc w:val="center"/>
        <w:rPr>
          <w:rFonts w:ascii="Times New Roman" w:hAnsi="Times New Roman"/>
          <w:b w:val="1"/>
          <w:sz w:val="32"/>
        </w:rPr>
      </w:pPr>
      <w:r>
        <w:rPr>
          <w:rFonts w:ascii="Times New Roman" w:hAnsi="Times New Roman"/>
          <w:b w:val="1"/>
          <w:sz w:val="32"/>
        </w:rPr>
        <w:t>1 октября</w:t>
      </w:r>
      <w:r>
        <w:rPr>
          <w:rFonts w:ascii="Times New Roman" w:hAnsi="Times New Roman"/>
          <w:b w:val="1"/>
          <w:sz w:val="32"/>
        </w:rPr>
        <w:t xml:space="preserve"> 2023 года</w:t>
      </w:r>
    </w:p>
    <w:p w14:paraId="1C000000">
      <w:pPr>
        <w:spacing w:after="0" w:line="240" w:lineRule="auto"/>
        <w:ind/>
        <w:jc w:val="center"/>
        <w:rPr>
          <w:rFonts w:ascii="Times New Roman" w:hAnsi="Times New Roman"/>
          <w:b w:val="1"/>
          <w:sz w:val="14"/>
        </w:rPr>
      </w:pPr>
    </w:p>
    <w:p w14:paraId="1D000000">
      <w:pPr>
        <w:spacing w:after="0" w:line="240" w:lineRule="auto"/>
        <w:ind/>
        <w:jc w:val="center"/>
        <w:rPr>
          <w:rFonts w:ascii="Times New Roman" w:hAnsi="Times New Roman"/>
          <w:b w:val="1"/>
          <w:sz w:val="32"/>
        </w:rPr>
      </w:pPr>
      <w:r>
        <w:rPr>
          <w:rFonts w:ascii="Times New Roman" w:hAnsi="Times New Roman"/>
          <w:b w:val="1"/>
          <w:sz w:val="32"/>
        </w:rPr>
        <w:t xml:space="preserve">с. </w:t>
      </w:r>
      <w:r>
        <w:rPr>
          <w:rFonts w:ascii="Times New Roman" w:hAnsi="Times New Roman"/>
          <w:b w:val="1"/>
          <w:sz w:val="32"/>
        </w:rPr>
        <w:t>Выльгорт</w:t>
      </w:r>
    </w:p>
    <w:p w14:paraId="1E000000">
      <w:pPr>
        <w:ind/>
        <w:contextualSpacing w:val="1"/>
        <w:jc w:val="center"/>
        <w:rPr>
          <w:b w:val="1"/>
          <w:smallCaps w:val="1"/>
          <w:sz w:val="20"/>
          <w:u w:val="single"/>
        </w:rPr>
      </w:pPr>
    </w:p>
    <w:p w14:paraId="1F000000">
      <w:pPr>
        <w:ind/>
        <w:contextualSpacing w:val="1"/>
        <w:jc w:val="center"/>
        <w:rPr>
          <w:b w:val="1"/>
          <w:smallCaps w:val="1"/>
          <w:sz w:val="20"/>
          <w:u w:val="single"/>
        </w:rPr>
      </w:pPr>
    </w:p>
    <w:p w14:paraId="20000000">
      <w:pPr>
        <w:ind/>
        <w:contextualSpacing w:val="1"/>
        <w:jc w:val="center"/>
        <w:rPr>
          <w:b w:val="1"/>
          <w:smallCaps w:val="1"/>
          <w:sz w:val="20"/>
          <w:u w:val="single"/>
        </w:rPr>
      </w:pPr>
    </w:p>
    <w:p w14:paraId="21000000">
      <w:pPr>
        <w:ind/>
        <w:contextualSpacing w:val="1"/>
        <w:jc w:val="center"/>
        <w:rPr>
          <w:b w:val="1"/>
          <w:smallCaps w:val="1"/>
          <w:sz w:val="20"/>
          <w:u w:val="single"/>
        </w:rPr>
      </w:pPr>
    </w:p>
    <w:p w14:paraId="22000000">
      <w:pPr>
        <w:ind/>
        <w:contextualSpacing w:val="1"/>
        <w:jc w:val="center"/>
        <w:rPr>
          <w:b w:val="1"/>
          <w:smallCaps w:val="1"/>
          <w:sz w:val="20"/>
          <w:u w:val="single"/>
        </w:rPr>
      </w:pPr>
      <w:r>
        <w:rPr>
          <w:b w:val="1"/>
          <w:smallCaps w:val="1"/>
          <w:sz w:val="20"/>
          <w:u w:val="single"/>
        </w:rPr>
        <w:t>C</w:t>
      </w:r>
      <w:r>
        <w:rPr>
          <w:b w:val="1"/>
          <w:smallCaps w:val="1"/>
          <w:sz w:val="20"/>
          <w:u w:val="single"/>
        </w:rPr>
        <w:t>ОДЕРЖАНИЕ:</w:t>
      </w:r>
    </w:p>
    <w:p w14:paraId="23000000">
      <w:pPr>
        <w:ind/>
        <w:contextualSpacing w:val="1"/>
        <w:rPr>
          <w:b w:val="1"/>
          <w:smallCaps w:val="1"/>
          <w:sz w:val="20"/>
        </w:rPr>
      </w:pPr>
      <w:r>
        <w:rPr>
          <w:b w:val="1"/>
          <w:smallCaps w:val="1"/>
          <w:sz w:val="20"/>
        </w:rPr>
        <w:t xml:space="preserve">                                                     </w:t>
      </w:r>
    </w:p>
    <w:p w14:paraId="24000000">
      <w:pPr>
        <w:ind/>
        <w:contextualSpacing w:val="1"/>
        <w:jc w:val="center"/>
        <w:rPr>
          <w:b w:val="1"/>
          <w:sz w:val="20"/>
        </w:rPr>
      </w:pPr>
      <w:r>
        <w:rPr>
          <w:b w:val="1"/>
          <w:sz w:val="20"/>
        </w:rPr>
        <w:t>РАЗДЕЛ ПЕРВЫЙ</w:t>
      </w:r>
      <w:r>
        <w:rPr>
          <w:b w:val="1"/>
          <w:sz w:val="20"/>
        </w:rPr>
        <w:t>:</w:t>
      </w:r>
    </w:p>
    <w:p w14:paraId="25000000">
      <w:pPr>
        <w:ind/>
        <w:contextualSpacing w:val="1"/>
        <w:jc w:val="center"/>
        <w:rPr>
          <w:b w:val="1"/>
          <w:sz w:val="20"/>
        </w:rPr>
      </w:pPr>
      <w:r>
        <w:rPr>
          <w:b w:val="1"/>
          <w:sz w:val="20"/>
        </w:rPr>
        <w:t xml:space="preserve">нормативно – правовые акты Совета </w:t>
      </w:r>
    </w:p>
    <w:p w14:paraId="26000000">
      <w:pPr>
        <w:ind/>
        <w:contextualSpacing w:val="1"/>
        <w:jc w:val="center"/>
        <w:rPr>
          <w:b w:val="1"/>
          <w:sz w:val="20"/>
        </w:rPr>
      </w:pPr>
      <w:r>
        <w:rPr>
          <w:b w:val="1"/>
          <w:sz w:val="20"/>
        </w:rPr>
        <w:t>муниципального района «Сыктывдинский»</w:t>
      </w:r>
      <w:r>
        <w:rPr>
          <w:sz w:val="20"/>
        </w:rPr>
        <w:t xml:space="preserve"> </w:t>
      </w:r>
      <w:r>
        <w:rPr>
          <w:b w:val="1"/>
          <w:sz w:val="20"/>
        </w:rPr>
        <w:t>Республики Коми</w:t>
      </w:r>
    </w:p>
    <w:p w14:paraId="27000000">
      <w:pPr>
        <w:ind/>
        <w:contextualSpacing w:val="1"/>
        <w:jc w:val="center"/>
        <w:rPr>
          <w:b w:val="1"/>
          <w:sz w:val="20"/>
        </w:rPr>
      </w:pPr>
    </w:p>
    <w:tbl>
      <w:tblPr>
        <w:tblStyle w:val="Style_2"/>
        <w:tblLayout w:type="fixed"/>
      </w:tblPr>
      <w:tblGrid>
        <w:gridCol w:w="9108"/>
        <w:gridCol w:w="746"/>
      </w:tblGrid>
      <w:tr>
        <w:tc>
          <w:tcPr>
            <w:tcW w:type="dxa" w:w="9108"/>
            <w:shd w:fill="auto" w:val="clear"/>
          </w:tcPr>
          <w:p w14:paraId="28000000">
            <w:pPr>
              <w:ind/>
              <w:contextualSpacing w:val="1"/>
              <w:jc w:val="center"/>
              <w:rPr>
                <w:sz w:val="20"/>
              </w:rPr>
            </w:pPr>
            <w:r>
              <w:rPr>
                <w:sz w:val="20"/>
              </w:rPr>
              <w:t>Содержание</w:t>
            </w:r>
          </w:p>
        </w:tc>
        <w:tc>
          <w:tcPr>
            <w:tcW w:type="dxa" w:w="746"/>
            <w:shd w:fill="auto" w:val="clear"/>
          </w:tcPr>
          <w:p w14:paraId="29000000">
            <w:pPr>
              <w:ind/>
              <w:contextualSpacing w:val="1"/>
              <w:jc w:val="right"/>
              <w:rPr>
                <w:sz w:val="20"/>
              </w:rPr>
            </w:pPr>
            <w:r>
              <w:rPr>
                <w:sz w:val="20"/>
              </w:rPr>
              <w:t>с</w:t>
            </w:r>
            <w:r>
              <w:rPr>
                <w:sz w:val="20"/>
              </w:rPr>
              <w:t>тр.</w:t>
            </w:r>
          </w:p>
        </w:tc>
      </w:tr>
      <w:tr>
        <w:tc>
          <w:tcPr>
            <w:tcW w:type="dxa" w:w="9108"/>
            <w:shd w:fill="auto" w:val="clear"/>
          </w:tcPr>
          <w:p w14:paraId="2A000000">
            <w:pPr>
              <w:pStyle w:val="Style_3"/>
              <w:ind/>
              <w:jc w:val="both"/>
              <w:rPr>
                <w:rFonts w:ascii="Times New Roman" w:hAnsi="Times New Roman"/>
                <w:b w:val="0"/>
                <w:sz w:val="20"/>
              </w:rPr>
            </w:pPr>
            <w:r>
              <w:rPr>
                <w:rFonts w:ascii="Times New Roman" w:hAnsi="Times New Roman"/>
                <w:b w:val="0"/>
                <w:sz w:val="20"/>
              </w:rPr>
              <w:t>Решение Совета от 27</w:t>
            </w:r>
            <w:r>
              <w:rPr>
                <w:rFonts w:ascii="Times New Roman" w:hAnsi="Times New Roman"/>
                <w:b w:val="0"/>
                <w:sz w:val="20"/>
              </w:rPr>
              <w:t xml:space="preserve"> сентября</w:t>
            </w:r>
            <w:r>
              <w:rPr>
                <w:rFonts w:ascii="Times New Roman" w:hAnsi="Times New Roman"/>
                <w:b w:val="0"/>
                <w:sz w:val="20"/>
              </w:rPr>
              <w:t xml:space="preserve"> 202</w:t>
            </w:r>
            <w:r>
              <w:rPr>
                <w:rFonts w:ascii="Times New Roman" w:hAnsi="Times New Roman"/>
                <w:b w:val="0"/>
                <w:sz w:val="20"/>
              </w:rPr>
              <w:t>3</w:t>
            </w:r>
            <w:r>
              <w:rPr>
                <w:rFonts w:ascii="Times New Roman" w:hAnsi="Times New Roman"/>
                <w:b w:val="0"/>
                <w:sz w:val="20"/>
              </w:rPr>
              <w:t xml:space="preserve"> года № 32</w:t>
            </w:r>
            <w:r>
              <w:rPr>
                <w:rFonts w:ascii="Times New Roman" w:hAnsi="Times New Roman"/>
                <w:b w:val="0"/>
                <w:sz w:val="20"/>
              </w:rPr>
              <w:t>/9</w:t>
            </w:r>
            <w:r>
              <w:rPr>
                <w:rFonts w:ascii="Times New Roman" w:hAnsi="Times New Roman"/>
                <w:b w:val="0"/>
                <w:sz w:val="20"/>
              </w:rPr>
              <w:t>-1 «</w:t>
            </w:r>
            <w:r>
              <w:rPr>
                <w:rFonts w:ascii="Times New Roman" w:hAnsi="Times New Roman"/>
                <w:b w:val="0"/>
                <w:sz w:val="20"/>
              </w:rPr>
              <w:t>О развитии сельского поселения «Палевицы</w:t>
            </w:r>
            <w:r>
              <w:rPr>
                <w:rFonts w:ascii="Times New Roman" w:hAnsi="Times New Roman"/>
                <w:b w:val="0"/>
                <w:sz w:val="20"/>
              </w:rPr>
              <w:t>»</w:t>
            </w:r>
            <w:r>
              <w:rPr>
                <w:rFonts w:ascii="Times New Roman" w:hAnsi="Times New Roman"/>
                <w:b w:val="0"/>
                <w:sz w:val="20"/>
              </w:rPr>
              <w:t>…........................................................................................................................................................</w:t>
            </w:r>
          </w:p>
        </w:tc>
        <w:tc>
          <w:tcPr>
            <w:tcW w:type="dxa" w:w="746"/>
            <w:shd w:fill="auto" w:val="clear"/>
          </w:tcPr>
          <w:p w14:paraId="2B000000">
            <w:pPr>
              <w:rPr>
                <w:rFonts w:ascii="Times New Roman" w:hAnsi="Times New Roman"/>
                <w:b w:val="0"/>
                <w:sz w:val="20"/>
              </w:rPr>
            </w:pPr>
          </w:p>
          <w:p w14:paraId="2C000000">
            <w:pPr>
              <w:rPr>
                <w:rFonts w:ascii="Times New Roman" w:hAnsi="Times New Roman"/>
                <w:b w:val="0"/>
                <w:sz w:val="20"/>
              </w:rPr>
            </w:pPr>
            <w:r>
              <w:rPr>
                <w:rFonts w:ascii="Times New Roman" w:hAnsi="Times New Roman"/>
                <w:b w:val="0"/>
                <w:sz w:val="20"/>
              </w:rPr>
              <w:t>4</w:t>
            </w:r>
          </w:p>
        </w:tc>
      </w:tr>
      <w:tr>
        <w:trPr>
          <w:trHeight w:hRule="atLeast" w:val="448"/>
        </w:trPr>
        <w:tc>
          <w:tcPr>
            <w:tcW w:type="dxa" w:w="9108"/>
            <w:shd w:fill="auto" w:val="clear"/>
            <w:tcMar>
              <w:top w:type="dxa" w:w="0"/>
              <w:left w:type="dxa" w:w="108"/>
              <w:bottom w:type="dxa" w:w="0"/>
              <w:right w:type="dxa" w:w="108"/>
            </w:tcMar>
          </w:tcPr>
          <w:p w14:paraId="2D000000">
            <w:pPr>
              <w:pStyle w:val="Style_3"/>
              <w:ind/>
              <w:jc w:val="both"/>
              <w:rPr>
                <w:rFonts w:ascii="Times New Roman" w:hAnsi="Times New Roman"/>
                <w:b w:val="0"/>
                <w:sz w:val="20"/>
              </w:rPr>
            </w:pPr>
            <w:r>
              <w:rPr>
                <w:rFonts w:ascii="Times New Roman" w:hAnsi="Times New Roman"/>
                <w:b w:val="0"/>
                <w:sz w:val="20"/>
              </w:rPr>
              <w:t>Решение Совета от 27</w:t>
            </w:r>
            <w:r>
              <w:rPr>
                <w:rFonts w:ascii="Times New Roman" w:hAnsi="Times New Roman"/>
                <w:b w:val="0"/>
                <w:sz w:val="20"/>
              </w:rPr>
              <w:t xml:space="preserve"> сентября</w:t>
            </w:r>
            <w:r>
              <w:rPr>
                <w:rFonts w:ascii="Times New Roman" w:hAnsi="Times New Roman"/>
                <w:b w:val="0"/>
                <w:sz w:val="20"/>
              </w:rPr>
              <w:t xml:space="preserve"> 202</w:t>
            </w:r>
            <w:r>
              <w:rPr>
                <w:rFonts w:ascii="Times New Roman" w:hAnsi="Times New Roman"/>
                <w:b w:val="0"/>
                <w:sz w:val="20"/>
              </w:rPr>
              <w:t>3</w:t>
            </w:r>
            <w:r>
              <w:rPr>
                <w:rFonts w:ascii="Times New Roman" w:hAnsi="Times New Roman"/>
                <w:b w:val="0"/>
                <w:sz w:val="20"/>
              </w:rPr>
              <w:t xml:space="preserve"> года № 32</w:t>
            </w:r>
            <w:r>
              <w:rPr>
                <w:rFonts w:ascii="Times New Roman" w:hAnsi="Times New Roman"/>
                <w:b w:val="0"/>
                <w:sz w:val="20"/>
              </w:rPr>
              <w:t>/9</w:t>
            </w:r>
            <w:r>
              <w:rPr>
                <w:rFonts w:ascii="Times New Roman" w:hAnsi="Times New Roman"/>
                <w:b w:val="0"/>
                <w:sz w:val="20"/>
              </w:rPr>
              <w:t>-2 «</w:t>
            </w:r>
            <w:r>
              <w:rPr>
                <w:rFonts w:ascii="Times New Roman" w:hAnsi="Times New Roman"/>
                <w:b w:val="0"/>
                <w:sz w:val="20"/>
              </w:rPr>
              <w:t>Информация о готовности образовательных учреждений Сыктывдинского района к новому 2023-2024 учебному году</w:t>
            </w:r>
            <w:r>
              <w:rPr>
                <w:rFonts w:ascii="Times New Roman" w:hAnsi="Times New Roman"/>
                <w:b w:val="0"/>
                <w:sz w:val="20"/>
              </w:rPr>
              <w:t>»</w:t>
            </w:r>
            <w:r>
              <w:rPr>
                <w:rFonts w:ascii="Times New Roman" w:hAnsi="Times New Roman"/>
                <w:b w:val="0"/>
                <w:sz w:val="20"/>
              </w:rPr>
              <w:t>..................................................</w:t>
            </w:r>
          </w:p>
        </w:tc>
        <w:tc>
          <w:tcPr>
            <w:tcW w:type="dxa" w:w="746"/>
            <w:shd w:fill="auto" w:val="clear"/>
            <w:tcMar>
              <w:top w:type="dxa" w:w="0"/>
              <w:left w:type="dxa" w:w="108"/>
              <w:bottom w:type="dxa" w:w="0"/>
              <w:right w:type="dxa" w:w="108"/>
            </w:tcMar>
          </w:tcPr>
          <w:p w14:paraId="2E000000">
            <w:pPr>
              <w:rPr>
                <w:rFonts w:ascii="Times New Roman" w:hAnsi="Times New Roman"/>
                <w:b w:val="0"/>
                <w:sz w:val="20"/>
              </w:rPr>
            </w:pPr>
          </w:p>
          <w:p w14:paraId="2F000000">
            <w:pPr>
              <w:rPr>
                <w:rFonts w:ascii="Times New Roman" w:hAnsi="Times New Roman"/>
                <w:b w:val="0"/>
                <w:sz w:val="20"/>
              </w:rPr>
            </w:pPr>
            <w:r>
              <w:rPr>
                <w:rFonts w:ascii="Times New Roman" w:hAnsi="Times New Roman"/>
                <w:b w:val="0"/>
                <w:sz w:val="20"/>
              </w:rPr>
              <w:t>4</w:t>
            </w:r>
          </w:p>
        </w:tc>
      </w:tr>
      <w:tr>
        <w:tc>
          <w:tcPr>
            <w:tcW w:type="dxa" w:w="9108"/>
            <w:shd w:fill="auto" w:val="clear"/>
            <w:tcMar>
              <w:top w:type="dxa" w:w="0"/>
              <w:left w:type="dxa" w:w="108"/>
              <w:bottom w:type="dxa" w:w="0"/>
              <w:right w:type="dxa" w:w="108"/>
            </w:tcMar>
          </w:tcPr>
          <w:p w14:paraId="30000000">
            <w:pPr>
              <w:pStyle w:val="Style_3"/>
              <w:ind/>
              <w:jc w:val="both"/>
              <w:rPr>
                <w:rFonts w:ascii="Times New Roman" w:hAnsi="Times New Roman"/>
                <w:b w:val="0"/>
                <w:sz w:val="20"/>
              </w:rPr>
            </w:pPr>
            <w:r>
              <w:rPr>
                <w:rFonts w:ascii="Times New Roman" w:hAnsi="Times New Roman"/>
                <w:b w:val="0"/>
                <w:sz w:val="20"/>
              </w:rPr>
              <w:t>Решение Совета от 27</w:t>
            </w:r>
            <w:r>
              <w:rPr>
                <w:rFonts w:ascii="Times New Roman" w:hAnsi="Times New Roman"/>
                <w:b w:val="0"/>
                <w:sz w:val="20"/>
              </w:rPr>
              <w:t xml:space="preserve"> сентября</w:t>
            </w:r>
            <w:r>
              <w:rPr>
                <w:rFonts w:ascii="Times New Roman" w:hAnsi="Times New Roman"/>
                <w:b w:val="0"/>
                <w:sz w:val="20"/>
              </w:rPr>
              <w:t xml:space="preserve"> 202</w:t>
            </w:r>
            <w:r>
              <w:rPr>
                <w:rFonts w:ascii="Times New Roman" w:hAnsi="Times New Roman"/>
                <w:b w:val="0"/>
                <w:sz w:val="20"/>
              </w:rPr>
              <w:t>3</w:t>
            </w:r>
            <w:r>
              <w:rPr>
                <w:rFonts w:ascii="Times New Roman" w:hAnsi="Times New Roman"/>
                <w:b w:val="0"/>
                <w:sz w:val="20"/>
              </w:rPr>
              <w:t xml:space="preserve"> года № 32</w:t>
            </w:r>
            <w:r>
              <w:rPr>
                <w:rFonts w:ascii="Times New Roman" w:hAnsi="Times New Roman"/>
                <w:b w:val="0"/>
                <w:sz w:val="20"/>
              </w:rPr>
              <w:t>/9</w:t>
            </w:r>
            <w:r>
              <w:rPr>
                <w:rFonts w:ascii="Times New Roman" w:hAnsi="Times New Roman"/>
                <w:b w:val="0"/>
                <w:sz w:val="20"/>
              </w:rPr>
              <w:t>-3 «</w:t>
            </w:r>
            <w:r>
              <w:rPr>
                <w:rFonts w:ascii="Times New Roman" w:hAnsi="Times New Roman"/>
                <w:b w:val="0"/>
                <w:sz w:val="20"/>
              </w:rPr>
              <w:t>О внесении изменений</w:t>
            </w:r>
            <w:r>
              <w:rPr>
                <w:rFonts w:ascii="Times New Roman" w:hAnsi="Times New Roman"/>
                <w:b w:val="0"/>
                <w:sz w:val="20"/>
              </w:rPr>
              <w:t xml:space="preserve"> и дополнений </w:t>
            </w:r>
            <w:r>
              <w:rPr>
                <w:rFonts w:ascii="Times New Roman" w:hAnsi="Times New Roman"/>
                <w:b w:val="0"/>
                <w:sz w:val="20"/>
              </w:rPr>
              <w:t>в решение</w:t>
            </w:r>
            <w:r>
              <w:rPr>
                <w:rFonts w:ascii="Times New Roman" w:hAnsi="Times New Roman"/>
                <w:b w:val="0"/>
                <w:sz w:val="20"/>
              </w:rPr>
              <w:t xml:space="preserve"> </w:t>
            </w:r>
            <w:r>
              <w:rPr>
                <w:rFonts w:ascii="Times New Roman" w:hAnsi="Times New Roman"/>
                <w:b w:val="0"/>
                <w:sz w:val="20"/>
              </w:rPr>
              <w:t xml:space="preserve">Совета </w:t>
            </w:r>
            <w:r>
              <w:rPr>
                <w:rFonts w:ascii="Times New Roman" w:hAnsi="Times New Roman"/>
                <w:b w:val="0"/>
                <w:sz w:val="20"/>
              </w:rPr>
              <w:t xml:space="preserve">МР «Сыктывдинский» </w:t>
            </w:r>
            <w:r>
              <w:rPr>
                <w:rFonts w:ascii="Times New Roman" w:hAnsi="Times New Roman"/>
                <w:b w:val="0"/>
                <w:sz w:val="20"/>
              </w:rPr>
              <w:t>Республики Коми</w:t>
            </w:r>
            <w:r>
              <w:rPr>
                <w:rFonts w:ascii="Times New Roman" w:hAnsi="Times New Roman"/>
                <w:b w:val="0"/>
                <w:sz w:val="20"/>
              </w:rPr>
              <w:t xml:space="preserve"> </w:t>
            </w:r>
            <w:r>
              <w:rPr>
                <w:rFonts w:ascii="Times New Roman" w:hAnsi="Times New Roman"/>
                <w:b w:val="0"/>
                <w:sz w:val="20"/>
              </w:rPr>
              <w:t>от 22 декабря 202</w:t>
            </w:r>
            <w:r>
              <w:rPr>
                <w:rFonts w:ascii="Times New Roman" w:hAnsi="Times New Roman"/>
                <w:b w:val="0"/>
                <w:sz w:val="20"/>
              </w:rPr>
              <w:t>2</w:t>
            </w:r>
            <w:r>
              <w:rPr>
                <w:rFonts w:ascii="Times New Roman" w:hAnsi="Times New Roman"/>
                <w:b w:val="0"/>
                <w:sz w:val="20"/>
              </w:rPr>
              <w:t xml:space="preserve"> года </w:t>
            </w:r>
            <w:r>
              <w:rPr>
                <w:rFonts w:ascii="Times New Roman" w:hAnsi="Times New Roman"/>
                <w:b w:val="0"/>
                <w:sz w:val="20"/>
              </w:rPr>
              <w:t xml:space="preserve">№ </w:t>
            </w:r>
            <w:r>
              <w:rPr>
                <w:rFonts w:ascii="Times New Roman" w:hAnsi="Times New Roman"/>
                <w:b w:val="0"/>
                <w:sz w:val="20"/>
              </w:rPr>
              <w:t>2</w:t>
            </w:r>
            <w:r>
              <w:rPr>
                <w:rFonts w:ascii="Times New Roman" w:hAnsi="Times New Roman"/>
                <w:b w:val="0"/>
                <w:sz w:val="20"/>
              </w:rPr>
              <w:t>5/12-</w:t>
            </w:r>
            <w:r>
              <w:rPr>
                <w:rFonts w:ascii="Times New Roman" w:hAnsi="Times New Roman"/>
                <w:b w:val="0"/>
                <w:sz w:val="20"/>
              </w:rPr>
              <w:t>1</w:t>
            </w:r>
            <w:r>
              <w:rPr>
                <w:rFonts w:ascii="Times New Roman" w:hAnsi="Times New Roman"/>
                <w:b w:val="0"/>
                <w:sz w:val="20"/>
              </w:rPr>
              <w:t xml:space="preserve"> </w:t>
            </w:r>
            <w:r>
              <w:rPr>
                <w:rFonts w:ascii="Times New Roman" w:hAnsi="Times New Roman"/>
                <w:b w:val="0"/>
                <w:sz w:val="20"/>
              </w:rPr>
              <w:t>«</w:t>
            </w:r>
            <w:r>
              <w:rPr>
                <w:rFonts w:ascii="Times New Roman" w:hAnsi="Times New Roman"/>
                <w:b w:val="0"/>
                <w:sz w:val="20"/>
              </w:rPr>
              <w:t>О бюджете</w:t>
            </w:r>
            <w:r>
              <w:rPr>
                <w:rFonts w:ascii="Times New Roman" w:hAnsi="Times New Roman"/>
                <w:b w:val="0"/>
                <w:sz w:val="20"/>
              </w:rPr>
              <w:t xml:space="preserve"> </w:t>
            </w:r>
            <w:r>
              <w:rPr>
                <w:rFonts w:ascii="Times New Roman" w:hAnsi="Times New Roman"/>
                <w:b w:val="0"/>
                <w:sz w:val="20"/>
              </w:rPr>
              <w:t>муниципального</w:t>
            </w:r>
            <w:r>
              <w:rPr>
                <w:rFonts w:ascii="Times New Roman" w:hAnsi="Times New Roman"/>
                <w:b w:val="0"/>
                <w:sz w:val="20"/>
              </w:rPr>
              <w:t xml:space="preserve"> </w:t>
            </w:r>
            <w:r>
              <w:rPr>
                <w:rFonts w:ascii="Times New Roman" w:hAnsi="Times New Roman"/>
                <w:b w:val="0"/>
                <w:sz w:val="20"/>
              </w:rPr>
              <w:t>района</w:t>
            </w:r>
            <w:r>
              <w:rPr>
                <w:rFonts w:ascii="Times New Roman" w:hAnsi="Times New Roman"/>
                <w:b w:val="0"/>
                <w:sz w:val="20"/>
              </w:rPr>
              <w:t xml:space="preserve"> </w:t>
            </w:r>
            <w:r>
              <w:rPr>
                <w:rFonts w:ascii="Times New Roman" w:hAnsi="Times New Roman"/>
                <w:b w:val="0"/>
                <w:sz w:val="20"/>
              </w:rPr>
              <w:t>«Сыктывдинск</w:t>
            </w:r>
            <w:r>
              <w:rPr>
                <w:rFonts w:ascii="Times New Roman" w:hAnsi="Times New Roman"/>
                <w:b w:val="0"/>
                <w:sz w:val="20"/>
              </w:rPr>
              <w:t>ий</w:t>
            </w:r>
            <w:r>
              <w:rPr>
                <w:rFonts w:ascii="Times New Roman" w:hAnsi="Times New Roman"/>
                <w:b w:val="0"/>
                <w:sz w:val="20"/>
              </w:rPr>
              <w:t>»</w:t>
            </w:r>
            <w:r>
              <w:rPr>
                <w:rFonts w:ascii="Times New Roman" w:hAnsi="Times New Roman"/>
                <w:b w:val="0"/>
                <w:sz w:val="20"/>
              </w:rPr>
              <w:t xml:space="preserve"> Республики </w:t>
            </w:r>
            <w:r>
              <w:rPr>
                <w:rFonts w:ascii="Times New Roman" w:hAnsi="Times New Roman"/>
                <w:b w:val="0"/>
                <w:sz w:val="20"/>
              </w:rPr>
              <w:t>Коми</w:t>
            </w:r>
            <w:r>
              <w:rPr>
                <w:rFonts w:ascii="Times New Roman" w:hAnsi="Times New Roman"/>
                <w:b w:val="0"/>
                <w:sz w:val="20"/>
              </w:rPr>
              <w:t xml:space="preserve"> </w:t>
            </w:r>
            <w:r>
              <w:rPr>
                <w:rFonts w:ascii="Times New Roman" w:hAnsi="Times New Roman"/>
                <w:b w:val="0"/>
                <w:sz w:val="20"/>
              </w:rPr>
              <w:tab/>
            </w:r>
            <w:r>
              <w:rPr>
                <w:rFonts w:ascii="Times New Roman" w:hAnsi="Times New Roman"/>
                <w:b w:val="0"/>
                <w:sz w:val="20"/>
              </w:rPr>
              <w:t>на 20</w:t>
            </w:r>
            <w:r>
              <w:rPr>
                <w:rFonts w:ascii="Times New Roman" w:hAnsi="Times New Roman"/>
                <w:b w:val="0"/>
                <w:sz w:val="20"/>
              </w:rPr>
              <w:t>2</w:t>
            </w:r>
            <w:r>
              <w:rPr>
                <w:rFonts w:ascii="Times New Roman" w:hAnsi="Times New Roman"/>
                <w:b w:val="0"/>
                <w:sz w:val="20"/>
              </w:rPr>
              <w:t>3</w:t>
            </w:r>
            <w:r>
              <w:rPr>
                <w:rFonts w:ascii="Times New Roman" w:hAnsi="Times New Roman"/>
                <w:b w:val="0"/>
                <w:sz w:val="20"/>
              </w:rPr>
              <w:t xml:space="preserve"> </w:t>
            </w:r>
            <w:r>
              <w:rPr>
                <w:rFonts w:ascii="Times New Roman" w:hAnsi="Times New Roman"/>
                <w:b w:val="0"/>
                <w:sz w:val="20"/>
              </w:rPr>
              <w:t>год</w:t>
            </w:r>
            <w:r>
              <w:rPr>
                <w:rFonts w:ascii="Times New Roman" w:hAnsi="Times New Roman"/>
                <w:b w:val="0"/>
                <w:sz w:val="20"/>
              </w:rPr>
              <w:t xml:space="preserve"> </w:t>
            </w:r>
            <w:r>
              <w:rPr>
                <w:rFonts w:ascii="Times New Roman" w:hAnsi="Times New Roman"/>
                <w:b w:val="0"/>
                <w:sz w:val="20"/>
              </w:rPr>
              <w:t xml:space="preserve">и плановый период </w:t>
            </w:r>
            <w:r>
              <w:rPr>
                <w:rFonts w:ascii="Times New Roman" w:hAnsi="Times New Roman"/>
                <w:b w:val="0"/>
                <w:sz w:val="20"/>
              </w:rPr>
              <w:t>20</w:t>
            </w:r>
            <w:r>
              <w:rPr>
                <w:rFonts w:ascii="Times New Roman" w:hAnsi="Times New Roman"/>
                <w:b w:val="0"/>
                <w:sz w:val="20"/>
              </w:rPr>
              <w:t>2</w:t>
            </w:r>
            <w:r>
              <w:rPr>
                <w:rFonts w:ascii="Times New Roman" w:hAnsi="Times New Roman"/>
                <w:b w:val="0"/>
                <w:sz w:val="20"/>
              </w:rPr>
              <w:t>4</w:t>
            </w:r>
            <w:r>
              <w:rPr>
                <w:rFonts w:ascii="Times New Roman" w:hAnsi="Times New Roman"/>
                <w:b w:val="0"/>
                <w:sz w:val="20"/>
              </w:rPr>
              <w:t xml:space="preserve"> и </w:t>
            </w:r>
            <w:r>
              <w:rPr>
                <w:rFonts w:ascii="Times New Roman" w:hAnsi="Times New Roman"/>
                <w:b w:val="0"/>
                <w:sz w:val="20"/>
              </w:rPr>
              <w:t>202</w:t>
            </w:r>
            <w:r>
              <w:rPr>
                <w:rFonts w:ascii="Times New Roman" w:hAnsi="Times New Roman"/>
                <w:b w:val="0"/>
                <w:sz w:val="20"/>
              </w:rPr>
              <w:t>5</w:t>
            </w:r>
            <w:r>
              <w:rPr>
                <w:rFonts w:ascii="Times New Roman" w:hAnsi="Times New Roman"/>
                <w:b w:val="0"/>
                <w:sz w:val="20"/>
              </w:rPr>
              <w:t xml:space="preserve"> г</w:t>
            </w:r>
            <w:r>
              <w:rPr>
                <w:rFonts w:ascii="Times New Roman" w:hAnsi="Times New Roman"/>
                <w:b w:val="0"/>
                <w:sz w:val="20"/>
              </w:rPr>
              <w:t>одов</w:t>
            </w:r>
            <w:r>
              <w:rPr>
                <w:rFonts w:ascii="Times New Roman" w:hAnsi="Times New Roman"/>
                <w:b w:val="0"/>
                <w:sz w:val="20"/>
              </w:rPr>
              <w:t>»</w:t>
            </w:r>
            <w:r>
              <w:rPr>
                <w:rFonts w:ascii="Times New Roman" w:hAnsi="Times New Roman"/>
                <w:b w:val="0"/>
                <w:sz w:val="20"/>
              </w:rPr>
              <w:t>…......................................................................................................................................................</w:t>
            </w:r>
          </w:p>
        </w:tc>
        <w:tc>
          <w:tcPr>
            <w:tcW w:type="dxa" w:w="746"/>
            <w:shd w:fill="auto" w:val="clear"/>
            <w:tcMar>
              <w:top w:type="dxa" w:w="0"/>
              <w:left w:type="dxa" w:w="108"/>
              <w:bottom w:type="dxa" w:w="0"/>
              <w:right w:type="dxa" w:w="108"/>
            </w:tcMar>
          </w:tcPr>
          <w:p w14:paraId="31000000">
            <w:pPr>
              <w:rPr>
                <w:rFonts w:ascii="Times New Roman" w:hAnsi="Times New Roman"/>
                <w:b w:val="0"/>
                <w:sz w:val="20"/>
              </w:rPr>
            </w:pPr>
          </w:p>
          <w:p w14:paraId="32000000">
            <w:pPr>
              <w:rPr>
                <w:rFonts w:ascii="Times New Roman" w:hAnsi="Times New Roman"/>
                <w:b w:val="0"/>
                <w:sz w:val="20"/>
              </w:rPr>
            </w:pPr>
          </w:p>
          <w:p w14:paraId="33000000">
            <w:pPr>
              <w:rPr>
                <w:rFonts w:ascii="Times New Roman" w:hAnsi="Times New Roman"/>
                <w:b w:val="0"/>
                <w:sz w:val="20"/>
              </w:rPr>
            </w:pPr>
          </w:p>
          <w:p w14:paraId="34000000">
            <w:pPr>
              <w:rPr>
                <w:rFonts w:ascii="Times New Roman" w:hAnsi="Times New Roman"/>
                <w:b w:val="0"/>
                <w:sz w:val="20"/>
              </w:rPr>
            </w:pPr>
            <w:r>
              <w:rPr>
                <w:rFonts w:ascii="Times New Roman" w:hAnsi="Times New Roman"/>
                <w:b w:val="0"/>
                <w:sz w:val="20"/>
              </w:rPr>
              <w:t>8</w:t>
            </w:r>
          </w:p>
        </w:tc>
      </w:tr>
      <w:tr>
        <w:tc>
          <w:tcPr>
            <w:tcW w:type="dxa" w:w="9108"/>
            <w:shd w:fill="auto" w:val="clear"/>
            <w:tcMar>
              <w:top w:type="dxa" w:w="0"/>
              <w:left w:type="dxa" w:w="108"/>
              <w:bottom w:type="dxa" w:w="0"/>
              <w:right w:type="dxa" w:w="108"/>
            </w:tcMar>
          </w:tcPr>
          <w:p w14:paraId="35000000">
            <w:pPr>
              <w:pStyle w:val="Style_3"/>
              <w:ind/>
              <w:jc w:val="both"/>
              <w:rPr>
                <w:rFonts w:ascii="Times New Roman" w:hAnsi="Times New Roman"/>
                <w:b w:val="0"/>
                <w:sz w:val="20"/>
              </w:rPr>
            </w:pPr>
            <w:r>
              <w:rPr>
                <w:rFonts w:ascii="Times New Roman" w:hAnsi="Times New Roman"/>
                <w:b w:val="0"/>
                <w:sz w:val="20"/>
              </w:rPr>
              <w:t>Решение Совета от 27</w:t>
            </w:r>
            <w:r>
              <w:rPr>
                <w:rFonts w:ascii="Times New Roman" w:hAnsi="Times New Roman"/>
                <w:b w:val="0"/>
                <w:sz w:val="20"/>
              </w:rPr>
              <w:t xml:space="preserve"> сентября</w:t>
            </w:r>
            <w:r>
              <w:rPr>
                <w:rFonts w:ascii="Times New Roman" w:hAnsi="Times New Roman"/>
                <w:b w:val="0"/>
                <w:sz w:val="20"/>
              </w:rPr>
              <w:t xml:space="preserve"> 202</w:t>
            </w:r>
            <w:r>
              <w:rPr>
                <w:rFonts w:ascii="Times New Roman" w:hAnsi="Times New Roman"/>
                <w:b w:val="0"/>
                <w:sz w:val="20"/>
              </w:rPr>
              <w:t>3</w:t>
            </w:r>
            <w:r>
              <w:rPr>
                <w:rFonts w:ascii="Times New Roman" w:hAnsi="Times New Roman"/>
                <w:b w:val="0"/>
                <w:sz w:val="20"/>
              </w:rPr>
              <w:t xml:space="preserve"> года № 32</w:t>
            </w:r>
            <w:r>
              <w:rPr>
                <w:rFonts w:ascii="Times New Roman" w:hAnsi="Times New Roman"/>
                <w:b w:val="0"/>
                <w:sz w:val="20"/>
              </w:rPr>
              <w:t>/9</w:t>
            </w:r>
            <w:r>
              <w:rPr>
                <w:rFonts w:ascii="Times New Roman" w:hAnsi="Times New Roman"/>
                <w:b w:val="0"/>
                <w:sz w:val="20"/>
              </w:rPr>
              <w:t>-4 «</w:t>
            </w:r>
            <w:r>
              <w:rPr>
                <w:rFonts w:ascii="Times New Roman" w:hAnsi="Times New Roman"/>
                <w:b w:val="0"/>
                <w:sz w:val="20"/>
              </w:rPr>
              <w:t xml:space="preserve">О внесении изменений в решение Совета </w:t>
            </w:r>
            <w:r>
              <w:rPr>
                <w:rFonts w:ascii="Times New Roman" w:hAnsi="Times New Roman"/>
                <w:b w:val="0"/>
                <w:sz w:val="20"/>
              </w:rPr>
              <w:t xml:space="preserve">муниципального образования муниципального </w:t>
            </w:r>
            <w:r>
              <w:rPr>
                <w:rFonts w:ascii="Times New Roman" w:hAnsi="Times New Roman"/>
                <w:b w:val="0"/>
                <w:sz w:val="20"/>
              </w:rPr>
              <w:t>района «</w:t>
            </w:r>
            <w:r>
              <w:rPr>
                <w:rFonts w:ascii="Times New Roman" w:hAnsi="Times New Roman"/>
                <w:b w:val="0"/>
                <w:sz w:val="20"/>
              </w:rPr>
              <w:t>Сыктыдинский</w:t>
            </w:r>
            <w:r>
              <w:rPr>
                <w:rFonts w:ascii="Times New Roman" w:hAnsi="Times New Roman"/>
                <w:b w:val="0"/>
                <w:sz w:val="20"/>
              </w:rPr>
              <w:t xml:space="preserve">» </w:t>
            </w:r>
            <w:r>
              <w:rPr>
                <w:rFonts w:ascii="Times New Roman" w:hAnsi="Times New Roman"/>
                <w:b w:val="0"/>
                <w:sz w:val="20"/>
              </w:rPr>
              <w:t xml:space="preserve">от 31 октября 2019 года </w:t>
            </w:r>
            <w:r>
              <w:rPr>
                <w:rFonts w:ascii="Times New Roman" w:hAnsi="Times New Roman"/>
                <w:b w:val="0"/>
                <w:sz w:val="20"/>
              </w:rPr>
              <w:t xml:space="preserve">№43/10-6 </w:t>
            </w:r>
            <w:r>
              <w:rPr>
                <w:rFonts w:ascii="Times New Roman" w:hAnsi="Times New Roman"/>
                <w:b w:val="0"/>
                <w:sz w:val="20"/>
              </w:rPr>
              <w:t xml:space="preserve">«Об оплате труда муниципальных </w:t>
            </w:r>
            <w:r>
              <w:rPr>
                <w:rFonts w:ascii="Times New Roman" w:hAnsi="Times New Roman"/>
                <w:b w:val="0"/>
                <w:sz w:val="20"/>
              </w:rPr>
              <w:t xml:space="preserve">служащих муниципального образования </w:t>
            </w:r>
            <w:r>
              <w:rPr>
                <w:rFonts w:ascii="Times New Roman" w:hAnsi="Times New Roman"/>
                <w:b w:val="0"/>
                <w:sz w:val="20"/>
              </w:rPr>
              <w:t>муниципального района «Сыктывдинский</w:t>
            </w:r>
            <w:r>
              <w:rPr>
                <w:rFonts w:ascii="Times New Roman" w:hAnsi="Times New Roman"/>
                <w:b w:val="0"/>
                <w:sz w:val="20"/>
              </w:rPr>
              <w:t>»</w:t>
            </w:r>
            <w:r>
              <w:rPr>
                <w:rFonts w:ascii="Times New Roman" w:hAnsi="Times New Roman"/>
                <w:b w:val="0"/>
                <w:sz w:val="20"/>
              </w:rPr>
              <w:t>.....................................................................................................................................</w:t>
            </w:r>
          </w:p>
        </w:tc>
        <w:tc>
          <w:tcPr>
            <w:tcW w:type="dxa" w:w="746"/>
            <w:shd w:fill="auto" w:val="clear"/>
            <w:tcMar>
              <w:top w:type="dxa" w:w="0"/>
              <w:left w:type="dxa" w:w="108"/>
              <w:bottom w:type="dxa" w:w="0"/>
              <w:right w:type="dxa" w:w="108"/>
            </w:tcMar>
          </w:tcPr>
          <w:p w14:paraId="36000000">
            <w:pPr>
              <w:rPr>
                <w:rFonts w:ascii="Times New Roman" w:hAnsi="Times New Roman"/>
                <w:b w:val="0"/>
                <w:sz w:val="20"/>
              </w:rPr>
            </w:pPr>
          </w:p>
          <w:p w14:paraId="37000000">
            <w:pPr>
              <w:rPr>
                <w:rFonts w:ascii="Times New Roman" w:hAnsi="Times New Roman"/>
                <w:b w:val="0"/>
                <w:sz w:val="20"/>
              </w:rPr>
            </w:pPr>
          </w:p>
          <w:p w14:paraId="38000000">
            <w:pPr>
              <w:rPr>
                <w:rFonts w:ascii="Times New Roman" w:hAnsi="Times New Roman"/>
                <w:b w:val="0"/>
                <w:sz w:val="20"/>
              </w:rPr>
            </w:pPr>
          </w:p>
          <w:p w14:paraId="39000000">
            <w:pPr>
              <w:rPr>
                <w:rFonts w:ascii="Times New Roman" w:hAnsi="Times New Roman"/>
                <w:b w:val="0"/>
                <w:sz w:val="20"/>
              </w:rPr>
            </w:pPr>
            <w:r>
              <w:rPr>
                <w:rFonts w:ascii="Times New Roman" w:hAnsi="Times New Roman"/>
                <w:b w:val="0"/>
                <w:sz w:val="20"/>
              </w:rPr>
              <w:t>147</w:t>
            </w:r>
          </w:p>
        </w:tc>
      </w:tr>
      <w:tr>
        <w:tc>
          <w:tcPr>
            <w:tcW w:type="dxa" w:w="9108"/>
            <w:shd w:fill="auto" w:val="clear"/>
            <w:tcMar>
              <w:top w:type="dxa" w:w="0"/>
              <w:left w:type="dxa" w:w="108"/>
              <w:bottom w:type="dxa" w:w="0"/>
              <w:right w:type="dxa" w:w="108"/>
            </w:tcMar>
          </w:tcPr>
          <w:p w14:paraId="3A000000">
            <w:pPr>
              <w:pStyle w:val="Style_3"/>
              <w:ind/>
              <w:jc w:val="both"/>
              <w:rPr>
                <w:rFonts w:ascii="Times New Roman" w:hAnsi="Times New Roman"/>
                <w:b w:val="0"/>
                <w:sz w:val="20"/>
              </w:rPr>
            </w:pPr>
            <w:r>
              <w:rPr>
                <w:rFonts w:ascii="Times New Roman" w:hAnsi="Times New Roman"/>
                <w:b w:val="0"/>
                <w:sz w:val="20"/>
              </w:rPr>
              <w:t>Решение Совета от 27</w:t>
            </w:r>
            <w:r>
              <w:rPr>
                <w:rFonts w:ascii="Times New Roman" w:hAnsi="Times New Roman"/>
                <w:b w:val="0"/>
                <w:sz w:val="20"/>
              </w:rPr>
              <w:t xml:space="preserve"> сентября</w:t>
            </w:r>
            <w:r>
              <w:rPr>
                <w:rFonts w:ascii="Times New Roman" w:hAnsi="Times New Roman"/>
                <w:b w:val="0"/>
                <w:sz w:val="20"/>
              </w:rPr>
              <w:t xml:space="preserve"> 202</w:t>
            </w:r>
            <w:r>
              <w:rPr>
                <w:rFonts w:ascii="Times New Roman" w:hAnsi="Times New Roman"/>
                <w:b w:val="0"/>
                <w:sz w:val="20"/>
              </w:rPr>
              <w:t>3</w:t>
            </w:r>
            <w:r>
              <w:rPr>
                <w:rFonts w:ascii="Times New Roman" w:hAnsi="Times New Roman"/>
                <w:b w:val="0"/>
                <w:sz w:val="20"/>
              </w:rPr>
              <w:t xml:space="preserve"> года № 32</w:t>
            </w:r>
            <w:r>
              <w:rPr>
                <w:rFonts w:ascii="Times New Roman" w:hAnsi="Times New Roman"/>
                <w:b w:val="0"/>
                <w:sz w:val="20"/>
              </w:rPr>
              <w:t>/9</w:t>
            </w:r>
            <w:r>
              <w:rPr>
                <w:rFonts w:ascii="Times New Roman" w:hAnsi="Times New Roman"/>
                <w:b w:val="0"/>
                <w:sz w:val="20"/>
              </w:rPr>
              <w:t>-5 «</w:t>
            </w:r>
            <w:r>
              <w:rPr>
                <w:rFonts w:ascii="Times New Roman" w:hAnsi="Times New Roman"/>
                <w:b w:val="0"/>
                <w:sz w:val="20"/>
              </w:rPr>
              <w:t>О внесении изменений в приложение к решению Совета муниципального района «Сыктывдинский» от 29 ноября 2022 года № 23/11-6 «Об утверждении прогнозного плана приватизации муниципального имущества на 2023 – 2025 годы</w:t>
            </w:r>
            <w:r>
              <w:rPr>
                <w:rFonts w:ascii="Times New Roman" w:hAnsi="Times New Roman"/>
                <w:b w:val="0"/>
                <w:sz w:val="20"/>
              </w:rPr>
              <w:t>»</w:t>
            </w:r>
            <w:r>
              <w:rPr>
                <w:rFonts w:ascii="Times New Roman" w:hAnsi="Times New Roman"/>
                <w:b w:val="0"/>
                <w:sz w:val="20"/>
              </w:rPr>
              <w:t>..................................</w:t>
            </w:r>
          </w:p>
        </w:tc>
        <w:tc>
          <w:tcPr>
            <w:tcW w:type="dxa" w:w="746"/>
            <w:shd w:fill="auto" w:val="clear"/>
            <w:tcMar>
              <w:top w:type="dxa" w:w="0"/>
              <w:left w:type="dxa" w:w="108"/>
              <w:bottom w:type="dxa" w:w="0"/>
              <w:right w:type="dxa" w:w="108"/>
            </w:tcMar>
          </w:tcPr>
          <w:p w14:paraId="3B000000">
            <w:pPr>
              <w:rPr>
                <w:rFonts w:ascii="Times New Roman" w:hAnsi="Times New Roman"/>
                <w:b w:val="0"/>
                <w:sz w:val="20"/>
              </w:rPr>
            </w:pPr>
          </w:p>
          <w:p w14:paraId="3C000000">
            <w:pPr>
              <w:rPr>
                <w:rFonts w:ascii="Times New Roman" w:hAnsi="Times New Roman"/>
                <w:b w:val="0"/>
                <w:sz w:val="20"/>
              </w:rPr>
            </w:pPr>
          </w:p>
          <w:p w14:paraId="3D000000">
            <w:pPr>
              <w:rPr>
                <w:rFonts w:ascii="Times New Roman" w:hAnsi="Times New Roman"/>
                <w:b w:val="0"/>
                <w:sz w:val="20"/>
              </w:rPr>
            </w:pPr>
            <w:r>
              <w:rPr>
                <w:rFonts w:ascii="Times New Roman" w:hAnsi="Times New Roman"/>
                <w:b w:val="0"/>
                <w:sz w:val="20"/>
              </w:rPr>
              <w:t>149</w:t>
            </w:r>
          </w:p>
        </w:tc>
      </w:tr>
    </w:tbl>
    <w:tbl>
      <w:tblPr>
        <w:tblStyle w:val="Style_2"/>
        <w:tblLayout w:type="fixed"/>
      </w:tblPr>
      <w:tblGrid>
        <w:gridCol w:w="9108"/>
        <w:gridCol w:w="746"/>
      </w:tblGrid>
      <w:tr>
        <w:tc>
          <w:tcPr>
            <w:tcW w:type="dxa" w:w="9108"/>
            <w:shd w:fill="auto" w:val="clear"/>
            <w:tcMar>
              <w:top w:type="dxa" w:w="0"/>
              <w:left w:type="dxa" w:w="108"/>
              <w:bottom w:type="dxa" w:w="0"/>
              <w:right w:type="dxa" w:w="108"/>
            </w:tcMar>
          </w:tcPr>
          <w:p w14:paraId="3E000000">
            <w:pPr>
              <w:pStyle w:val="Style_3"/>
              <w:ind/>
              <w:jc w:val="both"/>
              <w:rPr>
                <w:rFonts w:ascii="Times New Roman" w:hAnsi="Times New Roman"/>
                <w:b w:val="0"/>
                <w:sz w:val="20"/>
              </w:rPr>
            </w:pPr>
            <w:r>
              <w:rPr>
                <w:rFonts w:ascii="Times New Roman" w:hAnsi="Times New Roman"/>
                <w:b w:val="0"/>
                <w:sz w:val="20"/>
              </w:rPr>
              <w:t>Решение Совета от 27</w:t>
            </w:r>
            <w:r>
              <w:rPr>
                <w:rFonts w:ascii="Times New Roman" w:hAnsi="Times New Roman"/>
                <w:b w:val="0"/>
                <w:sz w:val="20"/>
              </w:rPr>
              <w:t xml:space="preserve"> сентября</w:t>
            </w:r>
            <w:r>
              <w:rPr>
                <w:rFonts w:ascii="Times New Roman" w:hAnsi="Times New Roman"/>
                <w:b w:val="0"/>
                <w:sz w:val="20"/>
              </w:rPr>
              <w:t xml:space="preserve"> 202</w:t>
            </w:r>
            <w:r>
              <w:rPr>
                <w:rFonts w:ascii="Times New Roman" w:hAnsi="Times New Roman"/>
                <w:b w:val="0"/>
                <w:sz w:val="20"/>
              </w:rPr>
              <w:t>3</w:t>
            </w:r>
            <w:r>
              <w:rPr>
                <w:rFonts w:ascii="Times New Roman" w:hAnsi="Times New Roman"/>
                <w:b w:val="0"/>
                <w:sz w:val="20"/>
              </w:rPr>
              <w:t xml:space="preserve"> года № 32</w:t>
            </w:r>
            <w:r>
              <w:rPr>
                <w:rFonts w:ascii="Times New Roman" w:hAnsi="Times New Roman"/>
                <w:b w:val="0"/>
                <w:sz w:val="20"/>
              </w:rPr>
              <w:t>/9</w:t>
            </w:r>
            <w:r>
              <w:rPr>
                <w:rFonts w:ascii="Times New Roman" w:hAnsi="Times New Roman"/>
                <w:b w:val="0"/>
                <w:sz w:val="20"/>
              </w:rPr>
              <w:t>-6 «</w:t>
            </w:r>
            <w:r>
              <w:rPr>
                <w:rFonts w:ascii="Times New Roman" w:hAnsi="Times New Roman"/>
                <w:b w:val="0"/>
                <w:sz w:val="20"/>
              </w:rPr>
              <w:t xml:space="preserve">О </w:t>
            </w:r>
            <w:r>
              <w:rPr>
                <w:rFonts w:ascii="Times New Roman" w:hAnsi="Times New Roman"/>
                <w:b w:val="0"/>
                <w:sz w:val="20"/>
              </w:rPr>
              <w:t>внесении изм</w:t>
            </w:r>
            <w:r>
              <w:rPr>
                <w:rFonts w:ascii="Times New Roman" w:hAnsi="Times New Roman"/>
                <w:b w:val="0"/>
                <w:sz w:val="20"/>
              </w:rPr>
              <w:t xml:space="preserve">енений в </w:t>
            </w:r>
            <w:r>
              <w:rPr>
                <w:rFonts w:ascii="Times New Roman" w:hAnsi="Times New Roman"/>
                <w:b w:val="0"/>
                <w:sz w:val="20"/>
              </w:rPr>
              <w:t>р</w:t>
            </w:r>
            <w:r>
              <w:rPr>
                <w:rFonts w:ascii="Times New Roman" w:hAnsi="Times New Roman"/>
                <w:b w:val="0"/>
                <w:sz w:val="20"/>
              </w:rPr>
              <w:t>ешение Совета муниципального района</w:t>
            </w:r>
            <w:r>
              <w:rPr>
                <w:rFonts w:ascii="Times New Roman" w:hAnsi="Times New Roman"/>
                <w:b w:val="0"/>
                <w:sz w:val="20"/>
              </w:rPr>
              <w:t xml:space="preserve"> </w:t>
            </w:r>
            <w:r>
              <w:rPr>
                <w:rFonts w:ascii="Times New Roman" w:hAnsi="Times New Roman"/>
                <w:b w:val="0"/>
                <w:sz w:val="20"/>
              </w:rPr>
              <w:t>«</w:t>
            </w:r>
            <w:r>
              <w:rPr>
                <w:rFonts w:ascii="Times New Roman" w:hAnsi="Times New Roman"/>
                <w:b w:val="0"/>
                <w:sz w:val="20"/>
              </w:rPr>
              <w:t>Сыктывдинский</w:t>
            </w:r>
            <w:r>
              <w:rPr>
                <w:rFonts w:ascii="Times New Roman" w:hAnsi="Times New Roman"/>
                <w:b w:val="0"/>
                <w:sz w:val="20"/>
              </w:rPr>
              <w:t>»</w:t>
            </w:r>
            <w:r>
              <w:rPr>
                <w:rFonts w:ascii="Times New Roman" w:hAnsi="Times New Roman"/>
                <w:b w:val="0"/>
                <w:sz w:val="20"/>
              </w:rPr>
              <w:t xml:space="preserve"> </w:t>
            </w:r>
            <w:r>
              <w:rPr>
                <w:rFonts w:ascii="Times New Roman" w:hAnsi="Times New Roman"/>
                <w:b w:val="0"/>
                <w:sz w:val="20"/>
              </w:rPr>
              <w:t xml:space="preserve">Республики Коми </w:t>
            </w:r>
            <w:r>
              <w:rPr>
                <w:rFonts w:ascii="Times New Roman" w:hAnsi="Times New Roman"/>
                <w:b w:val="0"/>
                <w:sz w:val="20"/>
              </w:rPr>
              <w:t xml:space="preserve">от </w:t>
            </w:r>
            <w:r>
              <w:rPr>
                <w:rFonts w:ascii="Times New Roman" w:hAnsi="Times New Roman"/>
                <w:b w:val="0"/>
                <w:sz w:val="20"/>
              </w:rPr>
              <w:t>14</w:t>
            </w:r>
            <w:r>
              <w:rPr>
                <w:rFonts w:ascii="Times New Roman" w:hAnsi="Times New Roman"/>
                <w:b w:val="0"/>
                <w:sz w:val="20"/>
              </w:rPr>
              <w:t xml:space="preserve"> июня 2023 года </w:t>
            </w:r>
            <w:r>
              <w:rPr>
                <w:rFonts w:ascii="Times New Roman" w:hAnsi="Times New Roman"/>
                <w:b w:val="0"/>
                <w:sz w:val="20"/>
              </w:rPr>
              <w:t xml:space="preserve">№ 30/6-2 </w:t>
            </w:r>
            <w:r>
              <w:rPr>
                <w:rFonts w:ascii="Times New Roman" w:hAnsi="Times New Roman"/>
                <w:b w:val="0"/>
                <w:sz w:val="20"/>
              </w:rPr>
              <w:t>«</w:t>
            </w:r>
            <w:r>
              <w:rPr>
                <w:rFonts w:ascii="Times New Roman" w:hAnsi="Times New Roman"/>
                <w:b w:val="0"/>
                <w:sz w:val="20"/>
              </w:rPr>
              <w:t>О</w:t>
            </w:r>
            <w:r>
              <w:rPr>
                <w:rFonts w:ascii="Times New Roman" w:hAnsi="Times New Roman"/>
                <w:b w:val="0"/>
                <w:sz w:val="20"/>
              </w:rPr>
              <w:t xml:space="preserve"> </w:t>
            </w:r>
            <w:r>
              <w:rPr>
                <w:rFonts w:ascii="Times New Roman" w:hAnsi="Times New Roman"/>
                <w:b w:val="0"/>
                <w:sz w:val="20"/>
              </w:rPr>
              <w:t>согласовании</w:t>
            </w:r>
            <w:r>
              <w:rPr>
                <w:rFonts w:ascii="Times New Roman" w:hAnsi="Times New Roman"/>
                <w:b w:val="0"/>
                <w:sz w:val="20"/>
              </w:rPr>
              <w:t xml:space="preserve"> </w:t>
            </w:r>
            <w:r>
              <w:rPr>
                <w:rFonts w:ascii="Times New Roman" w:hAnsi="Times New Roman"/>
                <w:b w:val="0"/>
                <w:sz w:val="20"/>
              </w:rPr>
              <w:t>пе</w:t>
            </w:r>
            <w:r>
              <w:rPr>
                <w:rFonts w:ascii="Times New Roman" w:hAnsi="Times New Roman"/>
                <w:b w:val="0"/>
                <w:sz w:val="20"/>
              </w:rPr>
              <w:t xml:space="preserve">речня </w:t>
            </w:r>
            <w:r>
              <w:rPr>
                <w:rFonts w:ascii="Times New Roman" w:hAnsi="Times New Roman"/>
                <w:b w:val="0"/>
                <w:sz w:val="20"/>
              </w:rPr>
              <w:t xml:space="preserve">государственного </w:t>
            </w:r>
            <w:r>
              <w:rPr>
                <w:rFonts w:ascii="Times New Roman" w:hAnsi="Times New Roman"/>
                <w:b w:val="0"/>
                <w:sz w:val="20"/>
              </w:rPr>
              <w:t>имущества</w:t>
            </w:r>
            <w:r>
              <w:rPr>
                <w:rFonts w:ascii="Times New Roman" w:hAnsi="Times New Roman"/>
                <w:b w:val="0"/>
                <w:sz w:val="20"/>
              </w:rPr>
              <w:t>,</w:t>
            </w:r>
            <w:r>
              <w:rPr>
                <w:rFonts w:ascii="Times New Roman" w:hAnsi="Times New Roman"/>
                <w:b w:val="0"/>
                <w:sz w:val="20"/>
              </w:rPr>
              <w:t xml:space="preserve"> </w:t>
            </w:r>
            <w:r>
              <w:rPr>
                <w:rFonts w:ascii="Times New Roman" w:hAnsi="Times New Roman"/>
                <w:b w:val="0"/>
                <w:sz w:val="20"/>
              </w:rPr>
              <w:t xml:space="preserve">предлагаемого к </w:t>
            </w:r>
            <w:r>
              <w:rPr>
                <w:rFonts w:ascii="Times New Roman" w:hAnsi="Times New Roman"/>
                <w:b w:val="0"/>
                <w:sz w:val="20"/>
              </w:rPr>
              <w:t>пе</w:t>
            </w:r>
            <w:r>
              <w:rPr>
                <w:rFonts w:ascii="Times New Roman" w:hAnsi="Times New Roman"/>
                <w:b w:val="0"/>
                <w:sz w:val="20"/>
              </w:rPr>
              <w:t>реда</w:t>
            </w:r>
            <w:r>
              <w:rPr>
                <w:rFonts w:ascii="Times New Roman" w:hAnsi="Times New Roman"/>
                <w:b w:val="0"/>
                <w:sz w:val="20"/>
              </w:rPr>
              <w:t>че</w:t>
            </w:r>
            <w:r>
              <w:rPr>
                <w:rFonts w:ascii="Times New Roman" w:hAnsi="Times New Roman"/>
                <w:b w:val="0"/>
                <w:sz w:val="20"/>
              </w:rPr>
              <w:t xml:space="preserve"> из </w:t>
            </w:r>
            <w:r>
              <w:rPr>
                <w:rFonts w:ascii="Times New Roman" w:hAnsi="Times New Roman"/>
                <w:b w:val="0"/>
                <w:sz w:val="20"/>
              </w:rPr>
              <w:t xml:space="preserve">государственной собственности Республики Коми в </w:t>
            </w:r>
            <w:r>
              <w:rPr>
                <w:rFonts w:ascii="Times New Roman" w:hAnsi="Times New Roman"/>
                <w:b w:val="0"/>
                <w:sz w:val="20"/>
              </w:rPr>
              <w:t>муниципальн</w:t>
            </w:r>
            <w:r>
              <w:rPr>
                <w:rFonts w:ascii="Times New Roman" w:hAnsi="Times New Roman"/>
                <w:b w:val="0"/>
                <w:sz w:val="20"/>
              </w:rPr>
              <w:t>ую</w:t>
            </w:r>
            <w:r>
              <w:rPr>
                <w:rFonts w:ascii="Times New Roman" w:hAnsi="Times New Roman"/>
                <w:b w:val="0"/>
                <w:sz w:val="20"/>
              </w:rPr>
              <w:t xml:space="preserve"> собств</w:t>
            </w:r>
            <w:r>
              <w:rPr>
                <w:rFonts w:ascii="Times New Roman" w:hAnsi="Times New Roman"/>
                <w:b w:val="0"/>
                <w:sz w:val="20"/>
              </w:rPr>
              <w:t>енност</w:t>
            </w:r>
            <w:r>
              <w:rPr>
                <w:rFonts w:ascii="Times New Roman" w:hAnsi="Times New Roman"/>
                <w:b w:val="0"/>
                <w:sz w:val="20"/>
              </w:rPr>
              <w:t>ь</w:t>
            </w:r>
            <w:r>
              <w:rPr>
                <w:rFonts w:ascii="Times New Roman" w:hAnsi="Times New Roman"/>
                <w:b w:val="0"/>
                <w:sz w:val="20"/>
              </w:rPr>
              <w:t xml:space="preserve"> </w:t>
            </w:r>
            <w:r>
              <w:rPr>
                <w:rFonts w:ascii="Times New Roman" w:hAnsi="Times New Roman"/>
                <w:b w:val="0"/>
                <w:sz w:val="20"/>
              </w:rPr>
              <w:t>муниципального района «Сыктывдинский»</w:t>
            </w:r>
            <w:r>
              <w:rPr>
                <w:rFonts w:ascii="Times New Roman" w:hAnsi="Times New Roman"/>
                <w:b w:val="0"/>
                <w:sz w:val="20"/>
              </w:rPr>
              <w:t xml:space="preserve"> Республики Коми</w:t>
            </w:r>
            <w:r>
              <w:rPr>
                <w:rFonts w:ascii="Times New Roman" w:hAnsi="Times New Roman"/>
                <w:b w:val="0"/>
                <w:sz w:val="20"/>
              </w:rPr>
              <w:t>»</w:t>
            </w:r>
            <w:r>
              <w:rPr>
                <w:rFonts w:ascii="Times New Roman" w:hAnsi="Times New Roman"/>
                <w:b w:val="0"/>
                <w:sz w:val="20"/>
              </w:rPr>
              <w:t>….....</w:t>
            </w:r>
            <w:r>
              <w:rPr>
                <w:rFonts w:ascii="Times New Roman" w:hAnsi="Times New Roman"/>
                <w:b w:val="0"/>
                <w:sz w:val="20"/>
              </w:rPr>
              <w:t>.......................................................................................................</w:t>
            </w:r>
          </w:p>
        </w:tc>
        <w:tc>
          <w:tcPr>
            <w:tcW w:type="dxa" w:w="746"/>
            <w:shd w:fill="auto" w:val="clear"/>
            <w:tcMar>
              <w:top w:type="dxa" w:w="0"/>
              <w:left w:type="dxa" w:w="108"/>
              <w:bottom w:type="dxa" w:w="0"/>
              <w:right w:type="dxa" w:w="108"/>
            </w:tcMar>
          </w:tcPr>
          <w:p w14:paraId="3F000000">
            <w:pPr>
              <w:rPr>
                <w:rFonts w:ascii="Times New Roman" w:hAnsi="Times New Roman"/>
                <w:b w:val="0"/>
                <w:sz w:val="20"/>
              </w:rPr>
            </w:pPr>
          </w:p>
          <w:p w14:paraId="40000000">
            <w:pPr>
              <w:rPr>
                <w:rFonts w:ascii="Times New Roman" w:hAnsi="Times New Roman"/>
                <w:b w:val="0"/>
                <w:sz w:val="20"/>
              </w:rPr>
            </w:pPr>
          </w:p>
          <w:p w14:paraId="41000000">
            <w:pPr>
              <w:rPr>
                <w:rFonts w:ascii="Times New Roman" w:hAnsi="Times New Roman"/>
                <w:b w:val="0"/>
                <w:sz w:val="20"/>
              </w:rPr>
            </w:pPr>
          </w:p>
          <w:p w14:paraId="42000000">
            <w:pPr>
              <w:rPr>
                <w:rFonts w:ascii="Times New Roman" w:hAnsi="Times New Roman"/>
                <w:b w:val="0"/>
                <w:sz w:val="20"/>
              </w:rPr>
            </w:pPr>
          </w:p>
          <w:p w14:paraId="43000000">
            <w:pPr>
              <w:rPr>
                <w:rFonts w:ascii="Times New Roman" w:hAnsi="Times New Roman"/>
                <w:b w:val="0"/>
                <w:sz w:val="20"/>
              </w:rPr>
            </w:pPr>
            <w:r>
              <w:rPr>
                <w:rFonts w:ascii="Times New Roman" w:hAnsi="Times New Roman"/>
                <w:b w:val="0"/>
                <w:sz w:val="20"/>
              </w:rPr>
              <w:t>150</w:t>
            </w:r>
          </w:p>
        </w:tc>
      </w:tr>
    </w:tbl>
    <w:tbl>
      <w:tblPr>
        <w:tblStyle w:val="Style_2"/>
        <w:tblLayout w:type="fixed"/>
      </w:tblPr>
      <w:tblGrid>
        <w:gridCol w:w="9108"/>
        <w:gridCol w:w="746"/>
      </w:tblGrid>
      <w:tr>
        <w:tc>
          <w:tcPr>
            <w:tcW w:type="dxa" w:w="9108"/>
            <w:shd w:fill="auto" w:val="clear"/>
            <w:tcMar>
              <w:top w:type="dxa" w:w="0"/>
              <w:left w:type="dxa" w:w="108"/>
              <w:bottom w:type="dxa" w:w="0"/>
              <w:right w:type="dxa" w:w="108"/>
            </w:tcMar>
          </w:tcPr>
          <w:p w14:paraId="44000000">
            <w:pPr>
              <w:pStyle w:val="Style_3"/>
              <w:ind/>
              <w:jc w:val="both"/>
              <w:rPr>
                <w:rFonts w:ascii="Times New Roman" w:hAnsi="Times New Roman"/>
                <w:b w:val="0"/>
                <w:sz w:val="20"/>
              </w:rPr>
            </w:pPr>
            <w:r>
              <w:rPr>
                <w:rFonts w:ascii="Times New Roman" w:hAnsi="Times New Roman"/>
                <w:b w:val="0"/>
                <w:sz w:val="20"/>
              </w:rPr>
              <w:t>Решение Совета от 27</w:t>
            </w:r>
            <w:r>
              <w:rPr>
                <w:rFonts w:ascii="Times New Roman" w:hAnsi="Times New Roman"/>
                <w:b w:val="0"/>
                <w:sz w:val="20"/>
              </w:rPr>
              <w:t xml:space="preserve"> сентября</w:t>
            </w:r>
            <w:r>
              <w:rPr>
                <w:rFonts w:ascii="Times New Roman" w:hAnsi="Times New Roman"/>
                <w:b w:val="0"/>
                <w:sz w:val="20"/>
              </w:rPr>
              <w:t xml:space="preserve"> 202</w:t>
            </w:r>
            <w:r>
              <w:rPr>
                <w:rFonts w:ascii="Times New Roman" w:hAnsi="Times New Roman"/>
                <w:b w:val="0"/>
                <w:sz w:val="20"/>
              </w:rPr>
              <w:t>3</w:t>
            </w:r>
            <w:r>
              <w:rPr>
                <w:rFonts w:ascii="Times New Roman" w:hAnsi="Times New Roman"/>
                <w:b w:val="0"/>
                <w:sz w:val="20"/>
              </w:rPr>
              <w:t xml:space="preserve"> года № 32</w:t>
            </w:r>
            <w:r>
              <w:rPr>
                <w:rFonts w:ascii="Times New Roman" w:hAnsi="Times New Roman"/>
                <w:b w:val="0"/>
                <w:sz w:val="20"/>
              </w:rPr>
              <w:t>/9</w:t>
            </w:r>
            <w:r>
              <w:rPr>
                <w:rFonts w:ascii="Times New Roman" w:hAnsi="Times New Roman"/>
                <w:b w:val="0"/>
                <w:sz w:val="20"/>
              </w:rPr>
              <w:t>-7 «</w:t>
            </w:r>
            <w:r>
              <w:rPr>
                <w:rFonts w:ascii="Times New Roman" w:hAnsi="Times New Roman"/>
                <w:b w:val="0"/>
                <w:sz w:val="20"/>
              </w:rPr>
              <w:t>О</w:t>
            </w:r>
            <w:r>
              <w:rPr>
                <w:rFonts w:ascii="Times New Roman" w:hAnsi="Times New Roman"/>
                <w:b w:val="0"/>
                <w:sz w:val="20"/>
              </w:rPr>
              <w:t xml:space="preserve"> согласовании</w:t>
            </w:r>
            <w:r>
              <w:rPr>
                <w:rFonts w:ascii="Times New Roman" w:hAnsi="Times New Roman"/>
                <w:b w:val="0"/>
                <w:sz w:val="20"/>
              </w:rPr>
              <w:t xml:space="preserve"> </w:t>
            </w:r>
            <w:r>
              <w:rPr>
                <w:rFonts w:ascii="Times New Roman" w:hAnsi="Times New Roman"/>
                <w:b w:val="0"/>
                <w:sz w:val="20"/>
              </w:rPr>
              <w:t>пе</w:t>
            </w:r>
            <w:r>
              <w:rPr>
                <w:rFonts w:ascii="Times New Roman" w:hAnsi="Times New Roman"/>
                <w:b w:val="0"/>
                <w:sz w:val="20"/>
              </w:rPr>
              <w:t>ре</w:t>
            </w:r>
            <w:r>
              <w:rPr>
                <w:rFonts w:ascii="Times New Roman" w:hAnsi="Times New Roman"/>
                <w:b w:val="0"/>
                <w:sz w:val="20"/>
              </w:rPr>
              <w:t>чн</w:t>
            </w:r>
            <w:r>
              <w:rPr>
                <w:rFonts w:ascii="Times New Roman" w:hAnsi="Times New Roman"/>
                <w:b w:val="0"/>
                <w:sz w:val="20"/>
              </w:rPr>
              <w:t xml:space="preserve">я </w:t>
            </w:r>
            <w:r>
              <w:rPr>
                <w:rFonts w:ascii="Times New Roman" w:hAnsi="Times New Roman"/>
                <w:b w:val="0"/>
                <w:sz w:val="20"/>
              </w:rPr>
              <w:t xml:space="preserve">государственного </w:t>
            </w:r>
            <w:r>
              <w:rPr>
                <w:rFonts w:ascii="Times New Roman" w:hAnsi="Times New Roman"/>
                <w:b w:val="0"/>
                <w:sz w:val="20"/>
              </w:rPr>
              <w:t>имуще</w:t>
            </w:r>
            <w:r>
              <w:rPr>
                <w:rFonts w:ascii="Times New Roman" w:hAnsi="Times New Roman"/>
                <w:b w:val="0"/>
                <w:sz w:val="20"/>
              </w:rPr>
              <w:t>ства</w:t>
            </w:r>
            <w:r>
              <w:rPr>
                <w:rFonts w:ascii="Times New Roman" w:hAnsi="Times New Roman"/>
                <w:b w:val="0"/>
                <w:sz w:val="20"/>
              </w:rPr>
              <w:t>,</w:t>
            </w:r>
            <w:r>
              <w:rPr>
                <w:rFonts w:ascii="Times New Roman" w:hAnsi="Times New Roman"/>
                <w:b w:val="0"/>
                <w:sz w:val="20"/>
              </w:rPr>
              <w:t xml:space="preserve"> </w:t>
            </w:r>
            <w:r>
              <w:rPr>
                <w:rFonts w:ascii="Times New Roman" w:hAnsi="Times New Roman"/>
                <w:b w:val="0"/>
                <w:sz w:val="20"/>
              </w:rPr>
              <w:t xml:space="preserve">предлагаемого к </w:t>
            </w:r>
            <w:r>
              <w:rPr>
                <w:rFonts w:ascii="Times New Roman" w:hAnsi="Times New Roman"/>
                <w:b w:val="0"/>
                <w:sz w:val="20"/>
              </w:rPr>
              <w:t>переда</w:t>
            </w:r>
            <w:r>
              <w:rPr>
                <w:rFonts w:ascii="Times New Roman" w:hAnsi="Times New Roman"/>
                <w:b w:val="0"/>
                <w:sz w:val="20"/>
              </w:rPr>
              <w:t>че</w:t>
            </w:r>
            <w:r>
              <w:rPr>
                <w:rFonts w:ascii="Times New Roman" w:hAnsi="Times New Roman"/>
                <w:b w:val="0"/>
                <w:sz w:val="20"/>
              </w:rPr>
              <w:t xml:space="preserve"> из</w:t>
            </w:r>
            <w:r>
              <w:rPr>
                <w:rFonts w:ascii="Times New Roman" w:hAnsi="Times New Roman"/>
                <w:b w:val="0"/>
                <w:sz w:val="20"/>
              </w:rPr>
              <w:t xml:space="preserve"> </w:t>
            </w:r>
            <w:r>
              <w:rPr>
                <w:rFonts w:ascii="Times New Roman" w:hAnsi="Times New Roman"/>
                <w:b w:val="0"/>
                <w:sz w:val="20"/>
              </w:rPr>
              <w:t xml:space="preserve">государственной собственности Республики Коми в </w:t>
            </w:r>
            <w:r>
              <w:rPr>
                <w:rFonts w:ascii="Times New Roman" w:hAnsi="Times New Roman"/>
                <w:b w:val="0"/>
                <w:sz w:val="20"/>
              </w:rPr>
              <w:t>муниципальн</w:t>
            </w:r>
            <w:r>
              <w:rPr>
                <w:rFonts w:ascii="Times New Roman" w:hAnsi="Times New Roman"/>
                <w:b w:val="0"/>
                <w:sz w:val="20"/>
              </w:rPr>
              <w:t>ую</w:t>
            </w:r>
            <w:r>
              <w:rPr>
                <w:rFonts w:ascii="Times New Roman" w:hAnsi="Times New Roman"/>
                <w:b w:val="0"/>
                <w:sz w:val="20"/>
              </w:rPr>
              <w:t xml:space="preserve"> собственност</w:t>
            </w:r>
            <w:r>
              <w:rPr>
                <w:rFonts w:ascii="Times New Roman" w:hAnsi="Times New Roman"/>
                <w:b w:val="0"/>
                <w:sz w:val="20"/>
              </w:rPr>
              <w:t>ь</w:t>
            </w:r>
            <w:r>
              <w:rPr>
                <w:rFonts w:ascii="Times New Roman" w:hAnsi="Times New Roman"/>
                <w:b w:val="0"/>
                <w:sz w:val="20"/>
              </w:rPr>
              <w:t xml:space="preserve"> </w:t>
            </w:r>
            <w:r>
              <w:rPr>
                <w:rFonts w:ascii="Times New Roman" w:hAnsi="Times New Roman"/>
                <w:b w:val="0"/>
                <w:sz w:val="20"/>
              </w:rPr>
              <w:t>муниципального района «Сыктывдинский»</w:t>
            </w:r>
            <w:r>
              <w:rPr>
                <w:rFonts w:ascii="Times New Roman" w:hAnsi="Times New Roman"/>
                <w:b w:val="0"/>
                <w:sz w:val="20"/>
              </w:rPr>
              <w:t xml:space="preserve"> Республики Коми</w:t>
            </w:r>
            <w:r>
              <w:rPr>
                <w:rFonts w:ascii="Times New Roman" w:hAnsi="Times New Roman"/>
                <w:b w:val="0"/>
                <w:sz w:val="20"/>
              </w:rPr>
              <w:t xml:space="preserve"> </w:t>
            </w:r>
            <w:r>
              <w:rPr>
                <w:rFonts w:ascii="Times New Roman" w:hAnsi="Times New Roman"/>
                <w:b w:val="0"/>
                <w:sz w:val="20"/>
              </w:rPr>
              <w:t>(</w:t>
            </w:r>
            <w:r>
              <w:rPr>
                <w:rFonts w:ascii="Times New Roman" w:hAnsi="Times New Roman"/>
                <w:b w:val="0"/>
                <w:sz w:val="20"/>
              </w:rPr>
              <w:t>имущество, предназначенное для деятельности управления ГО и ЧС</w:t>
            </w:r>
            <w:r>
              <w:rPr>
                <w:rFonts w:ascii="Times New Roman" w:hAnsi="Times New Roman"/>
                <w:b w:val="0"/>
                <w:sz w:val="20"/>
              </w:rPr>
              <w:t>)</w:t>
            </w:r>
            <w:r>
              <w:rPr>
                <w:rFonts w:ascii="Times New Roman" w:hAnsi="Times New Roman"/>
                <w:b w:val="0"/>
                <w:sz w:val="20"/>
              </w:rPr>
              <w:t>»</w:t>
            </w:r>
            <w:r>
              <w:rPr>
                <w:rFonts w:ascii="Times New Roman" w:hAnsi="Times New Roman"/>
                <w:b w:val="0"/>
                <w:sz w:val="20"/>
              </w:rPr>
              <w:t>…....................................................</w:t>
            </w:r>
          </w:p>
        </w:tc>
        <w:tc>
          <w:tcPr>
            <w:tcW w:type="dxa" w:w="746"/>
            <w:shd w:fill="auto" w:val="clear"/>
            <w:tcMar>
              <w:top w:type="dxa" w:w="0"/>
              <w:left w:type="dxa" w:w="108"/>
              <w:bottom w:type="dxa" w:w="0"/>
              <w:right w:type="dxa" w:w="108"/>
            </w:tcMar>
          </w:tcPr>
          <w:p w14:paraId="45000000">
            <w:pPr>
              <w:rPr>
                <w:rFonts w:ascii="Times New Roman" w:hAnsi="Times New Roman"/>
                <w:b w:val="0"/>
                <w:sz w:val="20"/>
              </w:rPr>
            </w:pPr>
          </w:p>
          <w:p w14:paraId="46000000">
            <w:pPr>
              <w:rPr>
                <w:rFonts w:ascii="Times New Roman" w:hAnsi="Times New Roman"/>
                <w:b w:val="0"/>
                <w:sz w:val="20"/>
              </w:rPr>
            </w:pPr>
          </w:p>
          <w:p w14:paraId="47000000">
            <w:pPr>
              <w:rPr>
                <w:rFonts w:ascii="Times New Roman" w:hAnsi="Times New Roman"/>
                <w:b w:val="0"/>
                <w:sz w:val="20"/>
              </w:rPr>
            </w:pPr>
          </w:p>
          <w:p w14:paraId="48000000">
            <w:pPr>
              <w:rPr>
                <w:rFonts w:ascii="Times New Roman" w:hAnsi="Times New Roman"/>
                <w:b w:val="0"/>
                <w:sz w:val="20"/>
              </w:rPr>
            </w:pPr>
            <w:r>
              <w:rPr>
                <w:rFonts w:ascii="Times New Roman" w:hAnsi="Times New Roman"/>
                <w:b w:val="0"/>
                <w:sz w:val="20"/>
              </w:rPr>
              <w:t>152</w:t>
            </w:r>
          </w:p>
        </w:tc>
      </w:tr>
      <w:tr>
        <w:tc>
          <w:tcPr>
            <w:tcW w:type="dxa" w:w="9108"/>
            <w:shd w:fill="auto" w:val="clear"/>
            <w:tcMar>
              <w:top w:type="dxa" w:w="0"/>
              <w:left w:type="dxa" w:w="108"/>
              <w:bottom w:type="dxa" w:w="0"/>
              <w:right w:type="dxa" w:w="108"/>
            </w:tcMar>
          </w:tcPr>
          <w:p w14:paraId="49000000">
            <w:pPr>
              <w:pStyle w:val="Style_3"/>
              <w:ind/>
              <w:jc w:val="both"/>
              <w:rPr>
                <w:rFonts w:ascii="Times New Roman" w:hAnsi="Times New Roman"/>
                <w:b w:val="0"/>
                <w:sz w:val="20"/>
              </w:rPr>
            </w:pPr>
            <w:r>
              <w:rPr>
                <w:rFonts w:ascii="Times New Roman" w:hAnsi="Times New Roman"/>
                <w:b w:val="0"/>
                <w:sz w:val="20"/>
              </w:rPr>
              <w:t>Решение Совета от 27</w:t>
            </w:r>
            <w:r>
              <w:rPr>
                <w:rFonts w:ascii="Times New Roman" w:hAnsi="Times New Roman"/>
                <w:b w:val="0"/>
                <w:sz w:val="20"/>
              </w:rPr>
              <w:t xml:space="preserve"> сентября</w:t>
            </w:r>
            <w:r>
              <w:rPr>
                <w:rFonts w:ascii="Times New Roman" w:hAnsi="Times New Roman"/>
                <w:b w:val="0"/>
                <w:sz w:val="20"/>
              </w:rPr>
              <w:t xml:space="preserve"> 202</w:t>
            </w:r>
            <w:r>
              <w:rPr>
                <w:rFonts w:ascii="Times New Roman" w:hAnsi="Times New Roman"/>
                <w:b w:val="0"/>
                <w:sz w:val="20"/>
              </w:rPr>
              <w:t>3</w:t>
            </w:r>
            <w:r>
              <w:rPr>
                <w:rFonts w:ascii="Times New Roman" w:hAnsi="Times New Roman"/>
                <w:b w:val="0"/>
                <w:sz w:val="20"/>
              </w:rPr>
              <w:t xml:space="preserve"> года № 32</w:t>
            </w:r>
            <w:r>
              <w:rPr>
                <w:rFonts w:ascii="Times New Roman" w:hAnsi="Times New Roman"/>
                <w:b w:val="0"/>
                <w:sz w:val="20"/>
              </w:rPr>
              <w:t>/9</w:t>
            </w:r>
            <w:r>
              <w:rPr>
                <w:rFonts w:ascii="Times New Roman" w:hAnsi="Times New Roman"/>
                <w:b w:val="0"/>
                <w:sz w:val="20"/>
              </w:rPr>
              <w:t>-8 «</w:t>
            </w:r>
            <w:r>
              <w:rPr>
                <w:rFonts w:ascii="Times New Roman" w:hAnsi="Times New Roman"/>
                <w:b w:val="0"/>
                <w:sz w:val="20"/>
              </w:rPr>
              <w:t>О</w:t>
            </w:r>
            <w:r>
              <w:rPr>
                <w:rFonts w:ascii="Times New Roman" w:hAnsi="Times New Roman"/>
                <w:b w:val="0"/>
                <w:sz w:val="20"/>
              </w:rPr>
              <w:t xml:space="preserve"> согласовании</w:t>
            </w:r>
            <w:r>
              <w:rPr>
                <w:rFonts w:ascii="Times New Roman" w:hAnsi="Times New Roman"/>
                <w:b w:val="0"/>
                <w:sz w:val="20"/>
              </w:rPr>
              <w:t xml:space="preserve"> </w:t>
            </w:r>
            <w:r>
              <w:rPr>
                <w:rFonts w:ascii="Times New Roman" w:hAnsi="Times New Roman"/>
                <w:b w:val="0"/>
                <w:sz w:val="20"/>
              </w:rPr>
              <w:t xml:space="preserve">перечня </w:t>
            </w:r>
            <w:r>
              <w:rPr>
                <w:rFonts w:ascii="Times New Roman" w:hAnsi="Times New Roman"/>
                <w:b w:val="0"/>
                <w:sz w:val="20"/>
              </w:rPr>
              <w:t xml:space="preserve">государственного </w:t>
            </w:r>
            <w:r>
              <w:rPr>
                <w:rFonts w:ascii="Times New Roman" w:hAnsi="Times New Roman"/>
                <w:b w:val="0"/>
                <w:sz w:val="20"/>
              </w:rPr>
              <w:t>имущества</w:t>
            </w:r>
            <w:r>
              <w:rPr>
                <w:rFonts w:ascii="Times New Roman" w:hAnsi="Times New Roman"/>
                <w:b w:val="0"/>
                <w:sz w:val="20"/>
              </w:rPr>
              <w:t>,</w:t>
            </w:r>
            <w:r>
              <w:rPr>
                <w:rFonts w:ascii="Times New Roman" w:hAnsi="Times New Roman"/>
                <w:b w:val="0"/>
                <w:sz w:val="20"/>
              </w:rPr>
              <w:t xml:space="preserve"> </w:t>
            </w:r>
            <w:r>
              <w:rPr>
                <w:rFonts w:ascii="Times New Roman" w:hAnsi="Times New Roman"/>
                <w:b w:val="0"/>
                <w:sz w:val="20"/>
              </w:rPr>
              <w:t xml:space="preserve">предлагаемого к </w:t>
            </w:r>
            <w:r>
              <w:rPr>
                <w:rFonts w:ascii="Times New Roman" w:hAnsi="Times New Roman"/>
                <w:b w:val="0"/>
                <w:sz w:val="20"/>
              </w:rPr>
              <w:t>переда</w:t>
            </w:r>
            <w:r>
              <w:rPr>
                <w:rFonts w:ascii="Times New Roman" w:hAnsi="Times New Roman"/>
                <w:b w:val="0"/>
                <w:sz w:val="20"/>
              </w:rPr>
              <w:t>че</w:t>
            </w:r>
            <w:r>
              <w:rPr>
                <w:rFonts w:ascii="Times New Roman" w:hAnsi="Times New Roman"/>
                <w:b w:val="0"/>
                <w:sz w:val="20"/>
              </w:rPr>
              <w:t xml:space="preserve"> </w:t>
            </w:r>
            <w:r>
              <w:rPr>
                <w:rFonts w:ascii="Times New Roman" w:hAnsi="Times New Roman"/>
                <w:b w:val="0"/>
                <w:sz w:val="20"/>
              </w:rPr>
              <w:t>из государственной</w:t>
            </w:r>
            <w:r>
              <w:rPr>
                <w:rFonts w:ascii="Times New Roman" w:hAnsi="Times New Roman"/>
                <w:b w:val="0"/>
                <w:sz w:val="20"/>
              </w:rPr>
              <w:t xml:space="preserve"> собственности Республики Коми в </w:t>
            </w:r>
            <w:r>
              <w:rPr>
                <w:rFonts w:ascii="Times New Roman" w:hAnsi="Times New Roman"/>
                <w:b w:val="0"/>
                <w:sz w:val="20"/>
              </w:rPr>
              <w:t>муниципальн</w:t>
            </w:r>
            <w:r>
              <w:rPr>
                <w:rFonts w:ascii="Times New Roman" w:hAnsi="Times New Roman"/>
                <w:b w:val="0"/>
                <w:sz w:val="20"/>
              </w:rPr>
              <w:t>ую</w:t>
            </w:r>
            <w:r>
              <w:rPr>
                <w:rFonts w:ascii="Times New Roman" w:hAnsi="Times New Roman"/>
                <w:b w:val="0"/>
                <w:sz w:val="20"/>
              </w:rPr>
              <w:t xml:space="preserve"> собственност</w:t>
            </w:r>
            <w:r>
              <w:rPr>
                <w:rFonts w:ascii="Times New Roman" w:hAnsi="Times New Roman"/>
                <w:b w:val="0"/>
                <w:sz w:val="20"/>
              </w:rPr>
              <w:t>ь</w:t>
            </w:r>
            <w:r>
              <w:rPr>
                <w:rFonts w:ascii="Times New Roman" w:hAnsi="Times New Roman"/>
                <w:b w:val="0"/>
                <w:sz w:val="20"/>
              </w:rPr>
              <w:t xml:space="preserve"> </w:t>
            </w:r>
            <w:r>
              <w:rPr>
                <w:rFonts w:ascii="Times New Roman" w:hAnsi="Times New Roman"/>
                <w:b w:val="0"/>
                <w:sz w:val="20"/>
              </w:rPr>
              <w:t xml:space="preserve"> муниципального района «Сыктывдинский»</w:t>
            </w:r>
            <w:r>
              <w:rPr>
                <w:rFonts w:ascii="Times New Roman" w:hAnsi="Times New Roman"/>
                <w:b w:val="0"/>
                <w:sz w:val="20"/>
              </w:rPr>
              <w:t xml:space="preserve"> Республики Коми</w:t>
            </w:r>
            <w:r>
              <w:rPr>
                <w:rFonts w:ascii="Times New Roman" w:hAnsi="Times New Roman"/>
                <w:b w:val="0"/>
                <w:sz w:val="20"/>
              </w:rPr>
              <w:t xml:space="preserve"> (</w:t>
            </w:r>
            <w:r>
              <w:rPr>
                <w:rFonts w:ascii="Times New Roman" w:hAnsi="Times New Roman"/>
                <w:b w:val="0"/>
                <w:sz w:val="20"/>
              </w:rPr>
              <w:t>видеокамеры</w:t>
            </w:r>
            <w:r>
              <w:rPr>
                <w:rFonts w:ascii="Times New Roman" w:hAnsi="Times New Roman"/>
                <w:b w:val="0"/>
                <w:sz w:val="20"/>
              </w:rPr>
              <w:t>)</w:t>
            </w:r>
            <w:r>
              <w:rPr>
                <w:rFonts w:ascii="Times New Roman" w:hAnsi="Times New Roman"/>
                <w:b w:val="0"/>
                <w:sz w:val="20"/>
              </w:rPr>
              <w:t>»</w:t>
            </w:r>
            <w:r>
              <w:rPr>
                <w:rFonts w:ascii="Times New Roman" w:hAnsi="Times New Roman"/>
                <w:b w:val="0"/>
                <w:sz w:val="20"/>
              </w:rPr>
              <w:t>…..................................................................................................................................................</w:t>
            </w:r>
          </w:p>
        </w:tc>
        <w:tc>
          <w:tcPr>
            <w:tcW w:type="dxa" w:w="746"/>
            <w:shd w:fill="auto" w:val="clear"/>
            <w:tcMar>
              <w:top w:type="dxa" w:w="0"/>
              <w:left w:type="dxa" w:w="108"/>
              <w:bottom w:type="dxa" w:w="0"/>
              <w:right w:type="dxa" w:w="108"/>
            </w:tcMar>
          </w:tcPr>
          <w:p w14:paraId="4A000000">
            <w:pPr>
              <w:rPr>
                <w:rFonts w:ascii="Times New Roman" w:hAnsi="Times New Roman"/>
                <w:b w:val="0"/>
                <w:sz w:val="20"/>
              </w:rPr>
            </w:pPr>
          </w:p>
          <w:p w14:paraId="4B000000">
            <w:pPr>
              <w:rPr>
                <w:rFonts w:ascii="Times New Roman" w:hAnsi="Times New Roman"/>
                <w:b w:val="0"/>
                <w:sz w:val="20"/>
              </w:rPr>
            </w:pPr>
          </w:p>
          <w:p w14:paraId="4C000000">
            <w:pPr>
              <w:rPr>
                <w:rFonts w:ascii="Times New Roman" w:hAnsi="Times New Roman"/>
                <w:b w:val="0"/>
                <w:sz w:val="20"/>
              </w:rPr>
            </w:pPr>
          </w:p>
          <w:p w14:paraId="4D000000">
            <w:pPr>
              <w:rPr>
                <w:rFonts w:ascii="Times New Roman" w:hAnsi="Times New Roman"/>
                <w:b w:val="0"/>
                <w:sz w:val="20"/>
              </w:rPr>
            </w:pPr>
            <w:r>
              <w:rPr>
                <w:rFonts w:ascii="Times New Roman" w:hAnsi="Times New Roman"/>
                <w:b w:val="0"/>
                <w:sz w:val="20"/>
              </w:rPr>
              <w:t>153</w:t>
            </w:r>
          </w:p>
        </w:tc>
      </w:tr>
    </w:tbl>
    <w:tbl>
      <w:tblPr>
        <w:tblStyle w:val="Style_2"/>
        <w:tblLayout w:type="fixed"/>
      </w:tblPr>
      <w:tblGrid>
        <w:gridCol w:w="9108"/>
        <w:gridCol w:w="746"/>
      </w:tblGrid>
      <w:tr>
        <w:tc>
          <w:tcPr>
            <w:tcW w:type="dxa" w:w="9108"/>
            <w:shd w:fill="auto" w:val="clear"/>
            <w:tcMar>
              <w:top w:type="dxa" w:w="0"/>
              <w:left w:type="dxa" w:w="108"/>
              <w:bottom w:type="dxa" w:w="0"/>
              <w:right w:type="dxa" w:w="108"/>
            </w:tcMar>
          </w:tcPr>
          <w:p w14:paraId="4E000000">
            <w:pPr>
              <w:pStyle w:val="Style_3"/>
              <w:ind/>
              <w:jc w:val="both"/>
              <w:rPr>
                <w:rFonts w:ascii="Times New Roman" w:hAnsi="Times New Roman"/>
                <w:b w:val="0"/>
                <w:sz w:val="20"/>
              </w:rPr>
            </w:pPr>
            <w:r>
              <w:rPr>
                <w:rFonts w:ascii="Times New Roman" w:hAnsi="Times New Roman"/>
                <w:b w:val="0"/>
                <w:sz w:val="20"/>
              </w:rPr>
              <w:t>Решение Совета от 27</w:t>
            </w:r>
            <w:r>
              <w:rPr>
                <w:rFonts w:ascii="Times New Roman" w:hAnsi="Times New Roman"/>
                <w:b w:val="0"/>
                <w:sz w:val="20"/>
              </w:rPr>
              <w:t xml:space="preserve"> сентября</w:t>
            </w:r>
            <w:r>
              <w:rPr>
                <w:rFonts w:ascii="Times New Roman" w:hAnsi="Times New Roman"/>
                <w:b w:val="0"/>
                <w:sz w:val="20"/>
              </w:rPr>
              <w:t xml:space="preserve"> 202</w:t>
            </w:r>
            <w:r>
              <w:rPr>
                <w:rFonts w:ascii="Times New Roman" w:hAnsi="Times New Roman"/>
                <w:b w:val="0"/>
                <w:sz w:val="20"/>
              </w:rPr>
              <w:t>3</w:t>
            </w:r>
            <w:r>
              <w:rPr>
                <w:rFonts w:ascii="Times New Roman" w:hAnsi="Times New Roman"/>
                <w:b w:val="0"/>
                <w:sz w:val="20"/>
              </w:rPr>
              <w:t xml:space="preserve"> года № 32</w:t>
            </w:r>
            <w:r>
              <w:rPr>
                <w:rFonts w:ascii="Times New Roman" w:hAnsi="Times New Roman"/>
                <w:b w:val="0"/>
                <w:sz w:val="20"/>
              </w:rPr>
              <w:t>/9</w:t>
            </w:r>
            <w:r>
              <w:rPr>
                <w:rFonts w:ascii="Times New Roman" w:hAnsi="Times New Roman"/>
                <w:b w:val="0"/>
                <w:sz w:val="20"/>
              </w:rPr>
              <w:t>-9 «</w:t>
            </w:r>
            <w:r>
              <w:rPr>
                <w:rFonts w:ascii="Times New Roman" w:hAnsi="Times New Roman"/>
                <w:b w:val="0"/>
                <w:sz w:val="20"/>
              </w:rPr>
              <w:t>О</w:t>
            </w:r>
            <w:r>
              <w:rPr>
                <w:rFonts w:ascii="Times New Roman" w:hAnsi="Times New Roman"/>
                <w:b w:val="0"/>
                <w:sz w:val="20"/>
              </w:rPr>
              <w:t xml:space="preserve"> согласовании</w:t>
            </w:r>
            <w:r>
              <w:rPr>
                <w:rFonts w:ascii="Times New Roman" w:hAnsi="Times New Roman"/>
                <w:b w:val="0"/>
                <w:sz w:val="20"/>
              </w:rPr>
              <w:t xml:space="preserve"> </w:t>
            </w:r>
            <w:r>
              <w:rPr>
                <w:rFonts w:ascii="Times New Roman" w:hAnsi="Times New Roman"/>
                <w:b w:val="0"/>
                <w:sz w:val="20"/>
              </w:rPr>
              <w:t xml:space="preserve">перечня </w:t>
            </w:r>
            <w:r>
              <w:rPr>
                <w:rFonts w:ascii="Times New Roman" w:hAnsi="Times New Roman"/>
                <w:b w:val="0"/>
                <w:sz w:val="20"/>
              </w:rPr>
              <w:t xml:space="preserve">государственного </w:t>
            </w:r>
            <w:r>
              <w:rPr>
                <w:rFonts w:ascii="Times New Roman" w:hAnsi="Times New Roman"/>
                <w:b w:val="0"/>
                <w:sz w:val="20"/>
              </w:rPr>
              <w:t>имущества</w:t>
            </w:r>
            <w:r>
              <w:rPr>
                <w:rFonts w:ascii="Times New Roman" w:hAnsi="Times New Roman"/>
                <w:b w:val="0"/>
                <w:sz w:val="20"/>
              </w:rPr>
              <w:t>,</w:t>
            </w:r>
            <w:r>
              <w:rPr>
                <w:rFonts w:ascii="Times New Roman" w:hAnsi="Times New Roman"/>
                <w:b w:val="0"/>
                <w:sz w:val="20"/>
              </w:rPr>
              <w:t xml:space="preserve"> </w:t>
            </w:r>
            <w:r>
              <w:rPr>
                <w:rFonts w:ascii="Times New Roman" w:hAnsi="Times New Roman"/>
                <w:b w:val="0"/>
                <w:sz w:val="20"/>
              </w:rPr>
              <w:t xml:space="preserve">предлагаемого к </w:t>
            </w:r>
            <w:r>
              <w:rPr>
                <w:rFonts w:ascii="Times New Roman" w:hAnsi="Times New Roman"/>
                <w:b w:val="0"/>
                <w:sz w:val="20"/>
              </w:rPr>
              <w:t>переда</w:t>
            </w:r>
            <w:r>
              <w:rPr>
                <w:rFonts w:ascii="Times New Roman" w:hAnsi="Times New Roman"/>
                <w:b w:val="0"/>
                <w:sz w:val="20"/>
              </w:rPr>
              <w:t>че</w:t>
            </w:r>
            <w:r>
              <w:rPr>
                <w:rFonts w:ascii="Times New Roman" w:hAnsi="Times New Roman"/>
                <w:b w:val="0"/>
                <w:sz w:val="20"/>
              </w:rPr>
              <w:t xml:space="preserve"> </w:t>
            </w:r>
            <w:r>
              <w:rPr>
                <w:rFonts w:ascii="Times New Roman" w:hAnsi="Times New Roman"/>
                <w:b w:val="0"/>
                <w:sz w:val="20"/>
              </w:rPr>
              <w:t>из государственной</w:t>
            </w:r>
            <w:r>
              <w:rPr>
                <w:rFonts w:ascii="Times New Roman" w:hAnsi="Times New Roman"/>
                <w:b w:val="0"/>
                <w:sz w:val="20"/>
              </w:rPr>
              <w:t xml:space="preserve"> собственности Республики Коми в </w:t>
            </w:r>
            <w:r>
              <w:rPr>
                <w:rFonts w:ascii="Times New Roman" w:hAnsi="Times New Roman"/>
                <w:b w:val="0"/>
                <w:sz w:val="20"/>
              </w:rPr>
              <w:t>муниципальн</w:t>
            </w:r>
            <w:r>
              <w:rPr>
                <w:rFonts w:ascii="Times New Roman" w:hAnsi="Times New Roman"/>
                <w:b w:val="0"/>
                <w:sz w:val="20"/>
              </w:rPr>
              <w:t>ую</w:t>
            </w:r>
            <w:r>
              <w:rPr>
                <w:rFonts w:ascii="Times New Roman" w:hAnsi="Times New Roman"/>
                <w:b w:val="0"/>
                <w:sz w:val="20"/>
              </w:rPr>
              <w:t xml:space="preserve"> собственност</w:t>
            </w:r>
            <w:r>
              <w:rPr>
                <w:rFonts w:ascii="Times New Roman" w:hAnsi="Times New Roman"/>
                <w:b w:val="0"/>
                <w:sz w:val="20"/>
              </w:rPr>
              <w:t>ь</w:t>
            </w:r>
            <w:r>
              <w:rPr>
                <w:rFonts w:ascii="Times New Roman" w:hAnsi="Times New Roman"/>
                <w:b w:val="0"/>
                <w:sz w:val="20"/>
              </w:rPr>
              <w:t xml:space="preserve"> </w:t>
            </w:r>
            <w:r>
              <w:rPr>
                <w:rFonts w:ascii="Times New Roman" w:hAnsi="Times New Roman"/>
                <w:b w:val="0"/>
                <w:sz w:val="20"/>
              </w:rPr>
              <w:t>муниципального муниципального района «Сыктывдинский»</w:t>
            </w:r>
            <w:r>
              <w:rPr>
                <w:rFonts w:ascii="Times New Roman" w:hAnsi="Times New Roman"/>
                <w:b w:val="0"/>
                <w:sz w:val="20"/>
              </w:rPr>
              <w:t xml:space="preserve"> Республики Коми</w:t>
            </w:r>
            <w:r>
              <w:rPr>
                <w:rFonts w:ascii="Times New Roman" w:hAnsi="Times New Roman"/>
                <w:b w:val="0"/>
                <w:sz w:val="20"/>
              </w:rPr>
              <w:t xml:space="preserve"> (</w:t>
            </w:r>
            <w:r>
              <w:rPr>
                <w:rFonts w:ascii="Times New Roman" w:hAnsi="Times New Roman"/>
                <w:b w:val="0"/>
                <w:sz w:val="20"/>
              </w:rPr>
              <w:t>оборудование</w:t>
            </w:r>
            <w:r>
              <w:rPr>
                <w:rFonts w:ascii="Times New Roman" w:hAnsi="Times New Roman"/>
                <w:b w:val="0"/>
                <w:sz w:val="20"/>
              </w:rPr>
              <w:t>)</w:t>
            </w:r>
            <w:r>
              <w:rPr>
                <w:rFonts w:ascii="Times New Roman" w:hAnsi="Times New Roman"/>
                <w:b w:val="0"/>
                <w:sz w:val="20"/>
              </w:rPr>
              <w:t>»</w:t>
            </w:r>
            <w:r>
              <w:rPr>
                <w:rFonts w:ascii="Times New Roman" w:hAnsi="Times New Roman"/>
                <w:b w:val="0"/>
                <w:sz w:val="20"/>
              </w:rPr>
              <w:t>….................................................................................................................</w:t>
            </w:r>
          </w:p>
        </w:tc>
        <w:tc>
          <w:tcPr>
            <w:tcW w:type="dxa" w:w="746"/>
            <w:shd w:fill="auto" w:val="clear"/>
            <w:tcMar>
              <w:top w:type="dxa" w:w="0"/>
              <w:left w:type="dxa" w:w="108"/>
              <w:bottom w:type="dxa" w:w="0"/>
              <w:right w:type="dxa" w:w="108"/>
            </w:tcMar>
          </w:tcPr>
          <w:p w14:paraId="4F000000">
            <w:pPr>
              <w:rPr>
                <w:rFonts w:ascii="Times New Roman" w:hAnsi="Times New Roman"/>
                <w:b w:val="0"/>
                <w:sz w:val="20"/>
              </w:rPr>
            </w:pPr>
          </w:p>
          <w:p w14:paraId="50000000">
            <w:pPr>
              <w:rPr>
                <w:rFonts w:ascii="Times New Roman" w:hAnsi="Times New Roman"/>
                <w:b w:val="0"/>
                <w:sz w:val="20"/>
              </w:rPr>
            </w:pPr>
          </w:p>
          <w:p w14:paraId="51000000">
            <w:pPr>
              <w:rPr>
                <w:rFonts w:ascii="Times New Roman" w:hAnsi="Times New Roman"/>
                <w:b w:val="0"/>
                <w:sz w:val="20"/>
              </w:rPr>
            </w:pPr>
          </w:p>
          <w:p w14:paraId="52000000">
            <w:pPr>
              <w:rPr>
                <w:rFonts w:ascii="Times New Roman" w:hAnsi="Times New Roman"/>
                <w:b w:val="0"/>
                <w:sz w:val="20"/>
              </w:rPr>
            </w:pPr>
            <w:r>
              <w:rPr>
                <w:rFonts w:ascii="Times New Roman" w:hAnsi="Times New Roman"/>
                <w:b w:val="0"/>
                <w:sz w:val="20"/>
              </w:rPr>
              <w:t>153</w:t>
            </w:r>
          </w:p>
        </w:tc>
      </w:tr>
    </w:tbl>
    <w:tbl>
      <w:tblPr>
        <w:tblStyle w:val="Style_2"/>
        <w:tblLayout w:type="fixed"/>
      </w:tblPr>
      <w:tblGrid>
        <w:gridCol w:w="9108"/>
        <w:gridCol w:w="746"/>
      </w:tblGrid>
      <w:tr>
        <w:tc>
          <w:tcPr>
            <w:tcW w:type="dxa" w:w="9108"/>
            <w:shd w:fill="auto" w:val="clear"/>
            <w:tcMar>
              <w:top w:type="dxa" w:w="0"/>
              <w:left w:type="dxa" w:w="108"/>
              <w:bottom w:type="dxa" w:w="0"/>
              <w:right w:type="dxa" w:w="108"/>
            </w:tcMar>
          </w:tcPr>
          <w:p w14:paraId="53000000">
            <w:pPr>
              <w:pStyle w:val="Style_3"/>
              <w:ind/>
              <w:jc w:val="both"/>
              <w:rPr>
                <w:rFonts w:ascii="Times New Roman" w:hAnsi="Times New Roman"/>
                <w:b w:val="0"/>
                <w:sz w:val="20"/>
              </w:rPr>
            </w:pPr>
            <w:r>
              <w:rPr>
                <w:rFonts w:ascii="Times New Roman" w:hAnsi="Times New Roman"/>
                <w:b w:val="0"/>
                <w:sz w:val="20"/>
              </w:rPr>
              <w:t>Решение Совета от 27</w:t>
            </w:r>
            <w:r>
              <w:rPr>
                <w:rFonts w:ascii="Times New Roman" w:hAnsi="Times New Roman"/>
                <w:b w:val="0"/>
                <w:sz w:val="20"/>
              </w:rPr>
              <w:t xml:space="preserve"> сентября</w:t>
            </w:r>
            <w:r>
              <w:rPr>
                <w:rFonts w:ascii="Times New Roman" w:hAnsi="Times New Roman"/>
                <w:b w:val="0"/>
                <w:sz w:val="20"/>
              </w:rPr>
              <w:t xml:space="preserve"> 202</w:t>
            </w:r>
            <w:r>
              <w:rPr>
                <w:rFonts w:ascii="Times New Roman" w:hAnsi="Times New Roman"/>
                <w:b w:val="0"/>
                <w:sz w:val="20"/>
              </w:rPr>
              <w:t>3</w:t>
            </w:r>
            <w:r>
              <w:rPr>
                <w:rFonts w:ascii="Times New Roman" w:hAnsi="Times New Roman"/>
                <w:b w:val="0"/>
                <w:sz w:val="20"/>
              </w:rPr>
              <w:t xml:space="preserve"> года № 32</w:t>
            </w:r>
            <w:r>
              <w:rPr>
                <w:rFonts w:ascii="Times New Roman" w:hAnsi="Times New Roman"/>
                <w:b w:val="0"/>
                <w:sz w:val="20"/>
              </w:rPr>
              <w:t>/9</w:t>
            </w:r>
            <w:r>
              <w:rPr>
                <w:rFonts w:ascii="Times New Roman" w:hAnsi="Times New Roman"/>
                <w:b w:val="0"/>
                <w:sz w:val="20"/>
              </w:rPr>
              <w:t>-10 «</w:t>
            </w:r>
            <w:r>
              <w:rPr>
                <w:rFonts w:ascii="Times New Roman" w:hAnsi="Times New Roman"/>
                <w:b w:val="0"/>
                <w:sz w:val="20"/>
              </w:rPr>
              <w:t>Об учреждении периодического печатного средства массовой информации (периодического печатного издания) «</w:t>
            </w:r>
            <w:r>
              <w:rPr>
                <w:rFonts w:ascii="Times New Roman" w:hAnsi="Times New Roman"/>
                <w:b w:val="0"/>
                <w:color w:val="000000"/>
                <w:sz w:val="20"/>
              </w:rPr>
              <w:t>Информационный вестник Совета и администрации муниципального образования муниципального района «Сыктывдинский»</w:t>
            </w:r>
            <w:r>
              <w:rPr>
                <w:rFonts w:ascii="Times New Roman" w:hAnsi="Times New Roman"/>
                <w:b w:val="0"/>
                <w:sz w:val="20"/>
              </w:rPr>
              <w:t>…..</w:t>
            </w:r>
            <w:r>
              <w:rPr>
                <w:rFonts w:ascii="Times New Roman" w:hAnsi="Times New Roman"/>
                <w:b w:val="0"/>
                <w:sz w:val="20"/>
              </w:rPr>
              <w:t>..</w:t>
            </w:r>
          </w:p>
        </w:tc>
        <w:tc>
          <w:tcPr>
            <w:tcW w:type="dxa" w:w="746"/>
            <w:shd w:fill="auto" w:val="clear"/>
            <w:tcMar>
              <w:top w:type="dxa" w:w="0"/>
              <w:left w:type="dxa" w:w="108"/>
              <w:bottom w:type="dxa" w:w="0"/>
              <w:right w:type="dxa" w:w="108"/>
            </w:tcMar>
          </w:tcPr>
          <w:p w14:paraId="54000000">
            <w:pPr>
              <w:rPr>
                <w:rFonts w:ascii="Times New Roman" w:hAnsi="Times New Roman"/>
                <w:b w:val="0"/>
                <w:sz w:val="20"/>
              </w:rPr>
            </w:pPr>
          </w:p>
          <w:p w14:paraId="55000000">
            <w:pPr>
              <w:rPr>
                <w:rFonts w:ascii="Times New Roman" w:hAnsi="Times New Roman"/>
                <w:b w:val="0"/>
                <w:sz w:val="20"/>
              </w:rPr>
            </w:pPr>
          </w:p>
          <w:p w14:paraId="56000000">
            <w:pPr>
              <w:rPr>
                <w:rFonts w:ascii="Times New Roman" w:hAnsi="Times New Roman"/>
                <w:b w:val="0"/>
                <w:sz w:val="20"/>
              </w:rPr>
            </w:pPr>
            <w:r>
              <w:rPr>
                <w:rFonts w:ascii="Times New Roman" w:hAnsi="Times New Roman"/>
                <w:b w:val="0"/>
                <w:sz w:val="20"/>
              </w:rPr>
              <w:t>154</w:t>
            </w:r>
          </w:p>
        </w:tc>
      </w:tr>
    </w:tbl>
    <w:tbl>
      <w:tblPr>
        <w:tblStyle w:val="Style_2"/>
        <w:tblLayout w:type="fixed"/>
      </w:tblPr>
      <w:tblGrid>
        <w:gridCol w:w="9108"/>
        <w:gridCol w:w="746"/>
      </w:tblGrid>
      <w:tr>
        <w:tc>
          <w:tcPr>
            <w:tcW w:type="dxa" w:w="9108"/>
            <w:shd w:fill="auto" w:val="clear"/>
            <w:tcMar>
              <w:top w:type="dxa" w:w="0"/>
              <w:left w:type="dxa" w:w="108"/>
              <w:bottom w:type="dxa" w:w="0"/>
              <w:right w:type="dxa" w:w="108"/>
            </w:tcMar>
          </w:tcPr>
          <w:p w14:paraId="57000000">
            <w:pPr>
              <w:pStyle w:val="Style_3"/>
              <w:ind/>
              <w:jc w:val="both"/>
              <w:rPr>
                <w:rFonts w:ascii="Times New Roman" w:hAnsi="Times New Roman"/>
                <w:b w:val="0"/>
                <w:sz w:val="20"/>
              </w:rPr>
            </w:pPr>
            <w:r>
              <w:rPr>
                <w:rFonts w:ascii="Times New Roman" w:hAnsi="Times New Roman"/>
                <w:b w:val="0"/>
                <w:sz w:val="20"/>
              </w:rPr>
              <w:t>Решение Совета от 27</w:t>
            </w:r>
            <w:r>
              <w:rPr>
                <w:rFonts w:ascii="Times New Roman" w:hAnsi="Times New Roman"/>
                <w:b w:val="0"/>
                <w:sz w:val="20"/>
              </w:rPr>
              <w:t xml:space="preserve"> сентября</w:t>
            </w:r>
            <w:r>
              <w:rPr>
                <w:rFonts w:ascii="Times New Roman" w:hAnsi="Times New Roman"/>
                <w:b w:val="0"/>
                <w:sz w:val="20"/>
              </w:rPr>
              <w:t xml:space="preserve"> 202</w:t>
            </w:r>
            <w:r>
              <w:rPr>
                <w:rFonts w:ascii="Times New Roman" w:hAnsi="Times New Roman"/>
                <w:b w:val="0"/>
                <w:sz w:val="20"/>
              </w:rPr>
              <w:t>3</w:t>
            </w:r>
            <w:r>
              <w:rPr>
                <w:rFonts w:ascii="Times New Roman" w:hAnsi="Times New Roman"/>
                <w:b w:val="0"/>
                <w:sz w:val="20"/>
              </w:rPr>
              <w:t xml:space="preserve"> года № 32</w:t>
            </w:r>
            <w:r>
              <w:rPr>
                <w:rFonts w:ascii="Times New Roman" w:hAnsi="Times New Roman"/>
                <w:b w:val="0"/>
                <w:sz w:val="20"/>
              </w:rPr>
              <w:t>/9</w:t>
            </w:r>
            <w:r>
              <w:rPr>
                <w:rFonts w:ascii="Times New Roman" w:hAnsi="Times New Roman"/>
                <w:b w:val="0"/>
                <w:sz w:val="20"/>
              </w:rPr>
              <w:t>-11 «</w:t>
            </w:r>
            <w:r>
              <w:rPr>
                <w:rFonts w:ascii="Times New Roman" w:hAnsi="Times New Roman"/>
                <w:b w:val="0"/>
                <w:sz w:val="20"/>
              </w:rPr>
              <w:t xml:space="preserve">О </w:t>
            </w:r>
            <w:r>
              <w:rPr>
                <w:rFonts w:ascii="Times New Roman" w:hAnsi="Times New Roman"/>
                <w:b w:val="0"/>
                <w:sz w:val="20"/>
              </w:rPr>
              <w:t>реализации мероприятий по строительству новой газовой блочно-модульной котельной в с.Зеленец Сыктывдинского района</w:t>
            </w:r>
            <w:r>
              <w:rPr>
                <w:rFonts w:ascii="Times New Roman" w:hAnsi="Times New Roman"/>
                <w:b w:val="0"/>
                <w:color w:val="000000"/>
                <w:sz w:val="20"/>
              </w:rPr>
              <w:t>»</w:t>
            </w:r>
            <w:r>
              <w:rPr>
                <w:rFonts w:ascii="Times New Roman" w:hAnsi="Times New Roman"/>
                <w:b w:val="0"/>
                <w:sz w:val="20"/>
              </w:rPr>
              <w:t>…..</w:t>
            </w:r>
            <w:r>
              <w:rPr>
                <w:rFonts w:ascii="Times New Roman" w:hAnsi="Times New Roman"/>
                <w:b w:val="0"/>
                <w:sz w:val="20"/>
              </w:rPr>
              <w:t>..............................</w:t>
            </w:r>
          </w:p>
        </w:tc>
        <w:tc>
          <w:tcPr>
            <w:tcW w:type="dxa" w:w="746"/>
            <w:shd w:fill="auto" w:val="clear"/>
            <w:tcMar>
              <w:top w:type="dxa" w:w="0"/>
              <w:left w:type="dxa" w:w="108"/>
              <w:bottom w:type="dxa" w:w="0"/>
              <w:right w:type="dxa" w:w="108"/>
            </w:tcMar>
          </w:tcPr>
          <w:p w14:paraId="58000000">
            <w:pPr>
              <w:rPr>
                <w:rFonts w:ascii="Times New Roman" w:hAnsi="Times New Roman"/>
                <w:b w:val="0"/>
                <w:sz w:val="20"/>
              </w:rPr>
            </w:pPr>
          </w:p>
          <w:p w14:paraId="59000000">
            <w:pPr>
              <w:rPr>
                <w:rFonts w:ascii="Times New Roman" w:hAnsi="Times New Roman"/>
                <w:b w:val="0"/>
                <w:sz w:val="20"/>
              </w:rPr>
            </w:pPr>
            <w:r>
              <w:rPr>
                <w:rFonts w:ascii="Times New Roman" w:hAnsi="Times New Roman"/>
                <w:b w:val="0"/>
                <w:sz w:val="20"/>
              </w:rPr>
              <w:t>157</w:t>
            </w:r>
          </w:p>
        </w:tc>
      </w:tr>
    </w:tbl>
    <w:p w14:paraId="5A000000">
      <w:pPr>
        <w:ind/>
        <w:contextualSpacing w:val="1"/>
        <w:jc w:val="center"/>
        <w:rPr>
          <w:b w:val="1"/>
          <w:sz w:val="20"/>
        </w:rPr>
      </w:pPr>
    </w:p>
    <w:p w14:paraId="5B000000">
      <w:pPr>
        <w:ind/>
        <w:contextualSpacing w:val="1"/>
        <w:jc w:val="center"/>
        <w:rPr>
          <w:b w:val="1"/>
          <w:sz w:val="20"/>
        </w:rPr>
      </w:pPr>
    </w:p>
    <w:p w14:paraId="5C000000">
      <w:pPr>
        <w:ind/>
        <w:contextualSpacing w:val="1"/>
        <w:jc w:val="center"/>
        <w:rPr>
          <w:b w:val="1"/>
          <w:sz w:val="20"/>
        </w:rPr>
      </w:pPr>
    </w:p>
    <w:p w14:paraId="5D000000">
      <w:pPr>
        <w:ind/>
        <w:contextualSpacing w:val="1"/>
        <w:jc w:val="center"/>
        <w:rPr>
          <w:b w:val="1"/>
          <w:sz w:val="20"/>
        </w:rPr>
      </w:pPr>
    </w:p>
    <w:p w14:paraId="5E000000">
      <w:pPr>
        <w:ind/>
        <w:contextualSpacing w:val="1"/>
        <w:jc w:val="center"/>
        <w:rPr>
          <w:b w:val="1"/>
          <w:sz w:val="20"/>
        </w:rPr>
      </w:pPr>
    </w:p>
    <w:p w14:paraId="5F000000">
      <w:pPr>
        <w:ind/>
        <w:contextualSpacing w:val="1"/>
        <w:jc w:val="center"/>
        <w:rPr>
          <w:b w:val="1"/>
          <w:sz w:val="20"/>
        </w:rPr>
      </w:pPr>
    </w:p>
    <w:p w14:paraId="60000000">
      <w:pPr>
        <w:ind/>
        <w:contextualSpacing w:val="1"/>
        <w:jc w:val="center"/>
        <w:rPr>
          <w:b w:val="1"/>
          <w:sz w:val="20"/>
        </w:rPr>
      </w:pPr>
    </w:p>
    <w:p w14:paraId="61000000">
      <w:pPr>
        <w:ind/>
        <w:contextualSpacing w:val="1"/>
        <w:jc w:val="center"/>
        <w:rPr>
          <w:b w:val="1"/>
          <w:sz w:val="20"/>
        </w:rPr>
      </w:pPr>
    </w:p>
    <w:p w14:paraId="62000000">
      <w:pPr>
        <w:ind/>
        <w:contextualSpacing w:val="1"/>
        <w:jc w:val="center"/>
        <w:rPr>
          <w:b w:val="1"/>
          <w:sz w:val="20"/>
        </w:rPr>
      </w:pPr>
    </w:p>
    <w:p w14:paraId="63000000">
      <w:pPr>
        <w:ind/>
        <w:contextualSpacing w:val="1"/>
        <w:jc w:val="center"/>
        <w:rPr>
          <w:b w:val="1"/>
          <w:sz w:val="20"/>
        </w:rPr>
      </w:pPr>
    </w:p>
    <w:p w14:paraId="64000000">
      <w:pPr>
        <w:ind/>
        <w:contextualSpacing w:val="1"/>
        <w:jc w:val="center"/>
        <w:rPr>
          <w:b w:val="1"/>
          <w:sz w:val="20"/>
        </w:rPr>
      </w:pPr>
    </w:p>
    <w:p w14:paraId="65000000">
      <w:pPr>
        <w:ind/>
        <w:contextualSpacing w:val="1"/>
        <w:jc w:val="center"/>
        <w:rPr>
          <w:b w:val="1"/>
          <w:sz w:val="20"/>
        </w:rPr>
      </w:pPr>
    </w:p>
    <w:p w14:paraId="66000000">
      <w:pPr>
        <w:ind/>
        <w:contextualSpacing w:val="1"/>
        <w:jc w:val="center"/>
        <w:rPr>
          <w:b w:val="1"/>
          <w:sz w:val="20"/>
        </w:rPr>
      </w:pPr>
    </w:p>
    <w:p w14:paraId="67000000">
      <w:pPr>
        <w:ind/>
        <w:contextualSpacing w:val="1"/>
        <w:jc w:val="center"/>
        <w:rPr>
          <w:b w:val="1"/>
          <w:sz w:val="20"/>
        </w:rPr>
      </w:pPr>
    </w:p>
    <w:p w14:paraId="68000000">
      <w:pPr>
        <w:ind/>
        <w:contextualSpacing w:val="1"/>
        <w:jc w:val="center"/>
        <w:rPr>
          <w:b w:val="1"/>
          <w:sz w:val="20"/>
        </w:rPr>
      </w:pPr>
    </w:p>
    <w:p w14:paraId="69000000">
      <w:pPr>
        <w:ind/>
        <w:contextualSpacing w:val="1"/>
        <w:jc w:val="center"/>
        <w:rPr>
          <w:b w:val="1"/>
          <w:sz w:val="20"/>
        </w:rPr>
      </w:pPr>
      <w:r>
        <w:rPr>
          <w:b w:val="1"/>
          <w:sz w:val="20"/>
        </w:rPr>
        <w:t xml:space="preserve">РАЗДЕЛ </w:t>
      </w:r>
      <w:r>
        <w:rPr>
          <w:b w:val="1"/>
          <w:sz w:val="20"/>
        </w:rPr>
        <w:t>ВТОРО</w:t>
      </w:r>
      <w:r>
        <w:rPr>
          <w:b w:val="1"/>
          <w:sz w:val="20"/>
        </w:rPr>
        <w:t>Й:</w:t>
      </w:r>
    </w:p>
    <w:p w14:paraId="6A000000">
      <w:pPr>
        <w:ind/>
        <w:contextualSpacing w:val="1"/>
        <w:jc w:val="center"/>
        <w:rPr>
          <w:b w:val="1"/>
          <w:sz w:val="20"/>
        </w:rPr>
      </w:pPr>
      <w:r>
        <w:rPr>
          <w:b w:val="1"/>
          <w:sz w:val="20"/>
        </w:rPr>
        <w:t>нормативно – правовые акты   главы муниципального района «Сыктывдинский» Республики Коми- руководителя администрации муниципального района «Сыктывдинский» Республики Коми</w:t>
      </w:r>
    </w:p>
    <w:p w14:paraId="6B000000">
      <w:pPr>
        <w:ind/>
        <w:contextualSpacing w:val="1"/>
        <w:jc w:val="center"/>
        <w:rPr>
          <w:b w:val="1"/>
          <w:sz w:val="12"/>
        </w:rPr>
      </w:pPr>
    </w:p>
    <w:tbl>
      <w:tblPr>
        <w:tblStyle w:val="Style_2"/>
        <w:tblInd w:type="dxa" w:w="-34"/>
        <w:tblLayout w:type="fixed"/>
        <w:tblCellMar>
          <w:top w:type="dxa" w:w="0"/>
          <w:left w:type="dxa" w:w="108"/>
          <w:bottom w:type="dxa" w:w="0"/>
          <w:right w:type="dxa" w:w="108"/>
        </w:tblCellMar>
      </w:tblPr>
      <w:tblGrid>
        <w:gridCol w:w="9073"/>
        <w:gridCol w:w="850"/>
      </w:tblGrid>
      <w:tr>
        <w:tc>
          <w:tcPr>
            <w:tcW w:type="dxa" w:w="9073"/>
            <w:shd w:fill="auto" w:val="clear"/>
            <w:tcMar>
              <w:top w:type="dxa" w:w="0"/>
              <w:left w:type="dxa" w:w="108"/>
              <w:bottom w:type="dxa" w:w="0"/>
              <w:right w:type="dxa" w:w="108"/>
            </w:tcMar>
          </w:tcPr>
          <w:p w14:paraId="6C000000">
            <w:pPr>
              <w:widowControl w:val="0"/>
              <w:ind w:right="0"/>
              <w:jc w:val="both"/>
              <w:rPr>
                <w:sz w:val="20"/>
              </w:rPr>
            </w:pPr>
            <w:r>
              <w:rPr>
                <w:sz w:val="20"/>
              </w:rPr>
              <w:t xml:space="preserve">Постановление </w:t>
            </w:r>
            <w:r>
              <w:rPr>
                <w:sz w:val="20"/>
              </w:rPr>
              <w:t>главы муниципального района «Сыктывдинский» Ре</w:t>
            </w:r>
            <w:r>
              <w:rPr>
                <w:sz w:val="20"/>
              </w:rPr>
              <w:t>спублики Коми-</w:t>
            </w:r>
            <w:r>
              <w:rPr>
                <w:sz w:val="20"/>
              </w:rPr>
              <w:t>руководителя администрации муниципального района «Сыктывдинский» Республики Коми</w:t>
            </w:r>
            <w:r>
              <w:rPr>
                <w:b w:val="1"/>
                <w:sz w:val="20"/>
              </w:rPr>
              <w:t xml:space="preserve"> «</w:t>
            </w:r>
            <w:r>
              <w:rPr>
                <w:rFonts w:ascii="Times New Roman" w:hAnsi="Times New Roman"/>
                <w:sz w:val="20"/>
              </w:rPr>
              <w:t xml:space="preserve">О назначении проведения публичных слушаний по </w:t>
            </w:r>
            <w:r>
              <w:rPr>
                <w:rFonts w:ascii="Times New Roman" w:hAnsi="Times New Roman"/>
                <w:color w:val="000000"/>
                <w:sz w:val="20"/>
              </w:rPr>
              <w:t>проект</w:t>
            </w:r>
            <w:r>
              <w:rPr>
                <w:rFonts w:ascii="Times New Roman" w:hAnsi="Times New Roman"/>
                <w:sz w:val="20"/>
              </w:rPr>
              <w:t xml:space="preserve">у решения Совета муниципального района </w:t>
            </w:r>
            <w:r>
              <w:rPr>
                <w:rFonts w:ascii="Times New Roman" w:hAnsi="Times New Roman"/>
                <w:sz w:val="20"/>
              </w:rPr>
              <w:t>«</w:t>
            </w:r>
            <w:r>
              <w:rPr>
                <w:rFonts w:ascii="Times New Roman" w:hAnsi="Times New Roman"/>
                <w:sz w:val="20"/>
              </w:rPr>
              <w:t>Сыктывдинский</w:t>
            </w:r>
            <w:r>
              <w:rPr>
                <w:rFonts w:ascii="Times New Roman" w:hAnsi="Times New Roman"/>
                <w:sz w:val="20"/>
              </w:rPr>
              <w:t xml:space="preserve">» Республики Коми «О внесении изменений в </w:t>
            </w:r>
            <w:r>
              <w:rPr>
                <w:rFonts w:ascii="Times New Roman" w:hAnsi="Times New Roman"/>
                <w:sz w:val="20"/>
              </w:rPr>
              <w:t>правила землепользования и застройки муниципального образования сельского поселения «</w:t>
            </w:r>
            <w:r>
              <w:rPr>
                <w:rFonts w:ascii="Times New Roman" w:hAnsi="Times New Roman"/>
                <w:sz w:val="20"/>
              </w:rPr>
              <w:t>Выльгорт</w:t>
            </w:r>
            <w:r>
              <w:rPr>
                <w:rFonts w:ascii="Times New Roman" w:hAnsi="Times New Roman"/>
                <w:sz w:val="20"/>
              </w:rPr>
              <w:t>», утвержденных решением Совета муниципального образования муниципального района «</w:t>
            </w:r>
            <w:r>
              <w:rPr>
                <w:rFonts w:ascii="Times New Roman" w:hAnsi="Times New Roman"/>
                <w:sz w:val="20"/>
              </w:rPr>
              <w:t>Сыктывдинский</w:t>
            </w:r>
            <w:r>
              <w:rPr>
                <w:rFonts w:ascii="Times New Roman" w:hAnsi="Times New Roman"/>
                <w:sz w:val="20"/>
              </w:rPr>
              <w:t>» от 28 ию</w:t>
            </w:r>
            <w:r>
              <w:rPr>
                <w:rFonts w:ascii="Times New Roman" w:hAnsi="Times New Roman"/>
                <w:sz w:val="20"/>
              </w:rPr>
              <w:t>ня 2018 года № 29/6-5</w:t>
            </w:r>
            <w:r>
              <w:rPr>
                <w:sz w:val="20"/>
              </w:rPr>
              <w:t>» от</w:t>
            </w:r>
            <w:r>
              <w:rPr>
                <w:sz w:val="20"/>
              </w:rPr>
              <w:t xml:space="preserve"> 4</w:t>
            </w:r>
            <w:r>
              <w:rPr>
                <w:sz w:val="20"/>
              </w:rPr>
              <w:t xml:space="preserve"> сентябр</w:t>
            </w:r>
            <w:r>
              <w:rPr>
                <w:sz w:val="20"/>
              </w:rPr>
              <w:t>я 202</w:t>
            </w:r>
            <w:r>
              <w:rPr>
                <w:sz w:val="20"/>
              </w:rPr>
              <w:t>3</w:t>
            </w:r>
            <w:r>
              <w:rPr>
                <w:sz w:val="20"/>
              </w:rPr>
              <w:t xml:space="preserve"> года № 9/г-45...........................................................................................................</w:t>
            </w:r>
          </w:p>
        </w:tc>
        <w:tc>
          <w:tcPr>
            <w:tcW w:type="dxa" w:w="850"/>
            <w:shd w:fill="auto" w:val="clear"/>
            <w:tcMar>
              <w:top w:type="dxa" w:w="0"/>
              <w:left w:type="dxa" w:w="108"/>
              <w:bottom w:type="dxa" w:w="0"/>
              <w:right w:type="dxa" w:w="108"/>
            </w:tcMar>
          </w:tcPr>
          <w:p w14:paraId="6D000000">
            <w:pPr>
              <w:ind/>
              <w:contextualSpacing w:val="1"/>
              <w:jc w:val="center"/>
              <w:rPr>
                <w:sz w:val="20"/>
              </w:rPr>
            </w:pPr>
          </w:p>
          <w:p w14:paraId="6E000000">
            <w:pPr>
              <w:ind/>
              <w:contextualSpacing w:val="1"/>
              <w:jc w:val="center"/>
              <w:rPr>
                <w:sz w:val="20"/>
              </w:rPr>
            </w:pPr>
          </w:p>
          <w:p w14:paraId="6F000000">
            <w:pPr>
              <w:ind/>
              <w:contextualSpacing w:val="1"/>
              <w:jc w:val="center"/>
              <w:rPr>
                <w:sz w:val="20"/>
              </w:rPr>
            </w:pPr>
          </w:p>
          <w:p w14:paraId="70000000">
            <w:pPr>
              <w:ind/>
              <w:contextualSpacing w:val="1"/>
              <w:jc w:val="center"/>
              <w:rPr>
                <w:sz w:val="20"/>
              </w:rPr>
            </w:pPr>
          </w:p>
          <w:p w14:paraId="71000000">
            <w:pPr>
              <w:ind/>
              <w:contextualSpacing w:val="1"/>
              <w:jc w:val="center"/>
              <w:rPr>
                <w:sz w:val="20"/>
              </w:rPr>
            </w:pPr>
          </w:p>
          <w:p w14:paraId="72000000">
            <w:pPr>
              <w:ind/>
              <w:contextualSpacing w:val="1"/>
              <w:jc w:val="center"/>
              <w:rPr>
                <w:sz w:val="20"/>
              </w:rPr>
            </w:pPr>
          </w:p>
          <w:p w14:paraId="73000000">
            <w:pPr>
              <w:ind/>
              <w:contextualSpacing w:val="1"/>
              <w:jc w:val="center"/>
              <w:rPr>
                <w:sz w:val="20"/>
              </w:rPr>
            </w:pPr>
            <w:r>
              <w:rPr>
                <w:sz w:val="20"/>
              </w:rPr>
              <w:t>159</w:t>
            </w:r>
          </w:p>
        </w:tc>
      </w:tr>
    </w:tbl>
    <w:tbl>
      <w:tblPr>
        <w:tblStyle w:val="Style_2"/>
        <w:tblInd w:type="dxa" w:w="-34"/>
        <w:tblLayout w:type="fixed"/>
        <w:tblCellMar>
          <w:top w:type="dxa" w:w="0"/>
          <w:left w:type="dxa" w:w="108"/>
          <w:bottom w:type="dxa" w:w="0"/>
          <w:right w:type="dxa" w:w="108"/>
        </w:tblCellMar>
      </w:tblPr>
      <w:tblGrid>
        <w:gridCol w:w="9073"/>
        <w:gridCol w:w="850"/>
      </w:tblGrid>
      <w:tr>
        <w:tc>
          <w:tcPr>
            <w:tcW w:type="dxa" w:w="9073"/>
            <w:shd w:fill="auto" w:val="clear"/>
            <w:tcMar>
              <w:top w:type="dxa" w:w="0"/>
              <w:left w:type="dxa" w:w="108"/>
              <w:bottom w:type="dxa" w:w="0"/>
              <w:right w:type="dxa" w:w="108"/>
            </w:tcMar>
          </w:tcPr>
          <w:p w14:paraId="74000000">
            <w:pPr>
              <w:widowControl w:val="0"/>
              <w:ind w:right="0"/>
              <w:jc w:val="both"/>
              <w:rPr>
                <w:sz w:val="20"/>
              </w:rPr>
            </w:pPr>
            <w:r>
              <w:rPr>
                <w:sz w:val="20"/>
              </w:rPr>
              <w:t xml:space="preserve">Постановление </w:t>
            </w:r>
            <w:r>
              <w:rPr>
                <w:sz w:val="20"/>
              </w:rPr>
              <w:t>главы муниципального района «Сыктывдинский» Ре</w:t>
            </w:r>
            <w:r>
              <w:rPr>
                <w:sz w:val="20"/>
              </w:rPr>
              <w:t>спублики Коми-</w:t>
            </w:r>
            <w:r>
              <w:rPr>
                <w:sz w:val="20"/>
              </w:rPr>
              <w:t>руководителя администрации муниципального района «Сыктывдинский» Республики Коми</w:t>
            </w:r>
            <w:r>
              <w:rPr>
                <w:b w:val="1"/>
                <w:sz w:val="20"/>
              </w:rPr>
              <w:t xml:space="preserve"> «</w:t>
            </w:r>
            <w:r>
              <w:rPr>
                <w:rFonts w:ascii="Times New Roman" w:hAnsi="Times New Roman"/>
                <w:sz w:val="20"/>
              </w:rPr>
              <w:t xml:space="preserve">О назначении проведения публичных слушаний </w:t>
            </w:r>
            <w:r>
              <w:rPr>
                <w:rFonts w:ascii="Times New Roman" w:hAnsi="Times New Roman"/>
                <w:color w:val="000000"/>
                <w:sz w:val="20"/>
              </w:rPr>
              <w:t>по</w:t>
            </w:r>
            <w:r>
              <w:rPr>
                <w:rFonts w:ascii="Times New Roman" w:hAnsi="Times New Roman"/>
                <w:sz w:val="20"/>
              </w:rPr>
              <w:t xml:space="preserve"> </w:t>
            </w:r>
            <w:r>
              <w:rPr>
                <w:rFonts w:ascii="Times New Roman" w:hAnsi="Times New Roman"/>
                <w:sz w:val="20"/>
              </w:rPr>
              <w:t xml:space="preserve">рассмотрению </w:t>
            </w:r>
            <w:r>
              <w:rPr>
                <w:rFonts w:ascii="Times New Roman" w:hAnsi="Times New Roman"/>
                <w:sz w:val="20"/>
              </w:rPr>
              <w:t>изменений в проект планировки и проект межевания  территории квартала в м. Пичипашня с. Выльгорт Сыктывдинского района Республики Коми в части перераспределения земельных участков в кадастровом квартале 11:04:0401001</w:t>
            </w:r>
            <w:r>
              <w:rPr>
                <w:sz w:val="20"/>
              </w:rPr>
              <w:t>» от</w:t>
            </w:r>
            <w:r>
              <w:rPr>
                <w:sz w:val="20"/>
              </w:rPr>
              <w:t xml:space="preserve"> 4</w:t>
            </w:r>
            <w:r>
              <w:rPr>
                <w:sz w:val="20"/>
              </w:rPr>
              <w:t xml:space="preserve"> сентябр</w:t>
            </w:r>
            <w:r>
              <w:rPr>
                <w:sz w:val="20"/>
              </w:rPr>
              <w:t>я 202</w:t>
            </w:r>
            <w:r>
              <w:rPr>
                <w:sz w:val="20"/>
              </w:rPr>
              <w:t>3</w:t>
            </w:r>
            <w:r>
              <w:rPr>
                <w:sz w:val="20"/>
              </w:rPr>
              <w:t xml:space="preserve"> года № 9/г-46................................................................................................................................</w:t>
            </w:r>
          </w:p>
        </w:tc>
        <w:tc>
          <w:tcPr>
            <w:tcW w:type="dxa" w:w="850"/>
            <w:shd w:fill="auto" w:val="clear"/>
            <w:tcMar>
              <w:top w:type="dxa" w:w="0"/>
              <w:left w:type="dxa" w:w="108"/>
              <w:bottom w:type="dxa" w:w="0"/>
              <w:right w:type="dxa" w:w="108"/>
            </w:tcMar>
          </w:tcPr>
          <w:p w14:paraId="75000000">
            <w:pPr>
              <w:ind/>
              <w:contextualSpacing w:val="1"/>
              <w:jc w:val="center"/>
              <w:rPr>
                <w:sz w:val="20"/>
              </w:rPr>
            </w:pPr>
          </w:p>
          <w:p w14:paraId="76000000">
            <w:pPr>
              <w:ind/>
              <w:contextualSpacing w:val="1"/>
              <w:jc w:val="center"/>
              <w:rPr>
                <w:sz w:val="20"/>
              </w:rPr>
            </w:pPr>
          </w:p>
          <w:p w14:paraId="77000000">
            <w:pPr>
              <w:ind/>
              <w:contextualSpacing w:val="1"/>
              <w:jc w:val="center"/>
              <w:rPr>
                <w:sz w:val="20"/>
              </w:rPr>
            </w:pPr>
          </w:p>
          <w:p w14:paraId="78000000">
            <w:pPr>
              <w:ind/>
              <w:contextualSpacing w:val="1"/>
              <w:jc w:val="center"/>
              <w:rPr>
                <w:sz w:val="20"/>
              </w:rPr>
            </w:pPr>
          </w:p>
          <w:p w14:paraId="79000000">
            <w:pPr>
              <w:ind/>
              <w:contextualSpacing w:val="1"/>
              <w:jc w:val="center"/>
              <w:rPr>
                <w:sz w:val="20"/>
              </w:rPr>
            </w:pPr>
          </w:p>
          <w:p w14:paraId="7A000000">
            <w:pPr>
              <w:ind/>
              <w:contextualSpacing w:val="1"/>
              <w:jc w:val="center"/>
              <w:rPr>
                <w:sz w:val="20"/>
              </w:rPr>
            </w:pPr>
            <w:r>
              <w:rPr>
                <w:sz w:val="20"/>
              </w:rPr>
              <w:t>164</w:t>
            </w:r>
          </w:p>
        </w:tc>
      </w:tr>
    </w:tbl>
    <w:tbl>
      <w:tblPr>
        <w:tblStyle w:val="Style_2"/>
        <w:tblInd w:type="dxa" w:w="-34"/>
        <w:tblLayout w:type="fixed"/>
        <w:tblCellMar>
          <w:top w:type="dxa" w:w="0"/>
          <w:left w:type="dxa" w:w="108"/>
          <w:bottom w:type="dxa" w:w="0"/>
          <w:right w:type="dxa" w:w="108"/>
        </w:tblCellMar>
      </w:tblPr>
      <w:tblGrid>
        <w:gridCol w:w="9073"/>
        <w:gridCol w:w="850"/>
      </w:tblGrid>
      <w:tr>
        <w:tc>
          <w:tcPr>
            <w:tcW w:type="dxa" w:w="9073"/>
            <w:shd w:fill="auto" w:val="clear"/>
            <w:tcMar>
              <w:top w:type="dxa" w:w="0"/>
              <w:left w:type="dxa" w:w="108"/>
              <w:bottom w:type="dxa" w:w="0"/>
              <w:right w:type="dxa" w:w="108"/>
            </w:tcMar>
          </w:tcPr>
          <w:p w14:paraId="7B000000">
            <w:pPr>
              <w:widowControl w:val="0"/>
              <w:ind w:right="0"/>
              <w:jc w:val="both"/>
              <w:rPr>
                <w:sz w:val="20"/>
              </w:rPr>
            </w:pPr>
            <w:r>
              <w:rPr>
                <w:sz w:val="20"/>
              </w:rPr>
              <w:t xml:space="preserve">Постановление </w:t>
            </w:r>
            <w:r>
              <w:rPr>
                <w:sz w:val="20"/>
              </w:rPr>
              <w:t>главы муниципального района «Сыктывдинский» Ре</w:t>
            </w:r>
            <w:r>
              <w:rPr>
                <w:sz w:val="20"/>
              </w:rPr>
              <w:t>спублики Коми-</w:t>
            </w:r>
            <w:r>
              <w:rPr>
                <w:sz w:val="20"/>
              </w:rPr>
              <w:t>руководителя администрации муниципального района «Сыктывдинский» Республики Коми</w:t>
            </w:r>
            <w:r>
              <w:rPr>
                <w:b w:val="1"/>
                <w:sz w:val="20"/>
              </w:rPr>
              <w:t xml:space="preserve"> «</w:t>
            </w:r>
            <w:r>
              <w:rPr>
                <w:rFonts w:ascii="Times New Roman" w:hAnsi="Times New Roman"/>
                <w:sz w:val="20"/>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генеральный план сельского поселения «Выльгорт»</w:t>
            </w:r>
            <w:r>
              <w:rPr>
                <w:sz w:val="20"/>
              </w:rPr>
              <w:t xml:space="preserve"> от</w:t>
            </w:r>
            <w:r>
              <w:rPr>
                <w:sz w:val="20"/>
              </w:rPr>
              <w:t xml:space="preserve"> 19</w:t>
            </w:r>
            <w:r>
              <w:rPr>
                <w:sz w:val="20"/>
              </w:rPr>
              <w:t xml:space="preserve"> сентябр</w:t>
            </w:r>
            <w:r>
              <w:rPr>
                <w:sz w:val="20"/>
              </w:rPr>
              <w:t>я 202</w:t>
            </w:r>
            <w:r>
              <w:rPr>
                <w:sz w:val="20"/>
              </w:rPr>
              <w:t>3</w:t>
            </w:r>
            <w:r>
              <w:rPr>
                <w:sz w:val="20"/>
              </w:rPr>
              <w:t xml:space="preserve"> года № 9/г-47.................................................................................................</w:t>
            </w:r>
          </w:p>
        </w:tc>
        <w:tc>
          <w:tcPr>
            <w:tcW w:type="dxa" w:w="850"/>
            <w:shd w:fill="auto" w:val="clear"/>
            <w:tcMar>
              <w:top w:type="dxa" w:w="0"/>
              <w:left w:type="dxa" w:w="108"/>
              <w:bottom w:type="dxa" w:w="0"/>
              <w:right w:type="dxa" w:w="108"/>
            </w:tcMar>
          </w:tcPr>
          <w:p w14:paraId="7C000000">
            <w:pPr>
              <w:ind/>
              <w:contextualSpacing w:val="1"/>
              <w:jc w:val="center"/>
              <w:rPr>
                <w:sz w:val="20"/>
              </w:rPr>
            </w:pPr>
          </w:p>
          <w:p w14:paraId="7D000000">
            <w:pPr>
              <w:ind/>
              <w:contextualSpacing w:val="1"/>
              <w:jc w:val="center"/>
              <w:rPr>
                <w:sz w:val="20"/>
              </w:rPr>
            </w:pPr>
          </w:p>
          <w:p w14:paraId="7E000000">
            <w:pPr>
              <w:ind/>
              <w:contextualSpacing w:val="1"/>
              <w:jc w:val="center"/>
              <w:rPr>
                <w:sz w:val="20"/>
              </w:rPr>
            </w:pPr>
          </w:p>
          <w:p w14:paraId="7F000000">
            <w:pPr>
              <w:ind/>
              <w:contextualSpacing w:val="1"/>
              <w:jc w:val="center"/>
              <w:rPr>
                <w:sz w:val="20"/>
              </w:rPr>
            </w:pPr>
          </w:p>
          <w:p w14:paraId="80000000">
            <w:pPr>
              <w:ind/>
              <w:contextualSpacing w:val="1"/>
              <w:jc w:val="center"/>
              <w:rPr>
                <w:sz w:val="20"/>
              </w:rPr>
            </w:pPr>
            <w:r>
              <w:rPr>
                <w:sz w:val="20"/>
              </w:rPr>
              <w:t>168</w:t>
            </w:r>
          </w:p>
        </w:tc>
      </w:tr>
    </w:tbl>
    <w:tbl>
      <w:tblPr>
        <w:tblStyle w:val="Style_2"/>
        <w:tblInd w:type="dxa" w:w="-34"/>
        <w:tblLayout w:type="fixed"/>
        <w:tblCellMar>
          <w:top w:type="dxa" w:w="0"/>
          <w:left w:type="dxa" w:w="108"/>
          <w:bottom w:type="dxa" w:w="0"/>
          <w:right w:type="dxa" w:w="108"/>
        </w:tblCellMar>
      </w:tblPr>
      <w:tblGrid>
        <w:gridCol w:w="9073"/>
        <w:gridCol w:w="850"/>
      </w:tblGrid>
      <w:tr>
        <w:tc>
          <w:tcPr>
            <w:tcW w:type="dxa" w:w="9073"/>
            <w:shd w:fill="auto" w:val="clear"/>
            <w:tcMar>
              <w:top w:type="dxa" w:w="0"/>
              <w:left w:type="dxa" w:w="108"/>
              <w:bottom w:type="dxa" w:w="0"/>
              <w:right w:type="dxa" w:w="108"/>
            </w:tcMar>
          </w:tcPr>
          <w:p w14:paraId="81000000">
            <w:pPr>
              <w:widowControl w:val="0"/>
              <w:ind w:right="0"/>
              <w:jc w:val="both"/>
              <w:rPr>
                <w:rFonts w:ascii="Times New Roman" w:hAnsi="Times New Roman"/>
                <w:sz w:val="20"/>
              </w:rPr>
            </w:pPr>
            <w:r>
              <w:rPr>
                <w:rFonts w:ascii="Times New Roman" w:hAnsi="Times New Roman"/>
                <w:sz w:val="20"/>
              </w:rPr>
              <w:t xml:space="preserve">Постановление </w:t>
            </w:r>
            <w:r>
              <w:rPr>
                <w:rFonts w:ascii="Times New Roman" w:hAnsi="Times New Roman"/>
                <w:sz w:val="20"/>
              </w:rPr>
              <w:t>главы муниципального района «Сыктывдинский» Ре</w:t>
            </w:r>
            <w:r>
              <w:rPr>
                <w:rFonts w:ascii="Times New Roman" w:hAnsi="Times New Roman"/>
                <w:sz w:val="20"/>
              </w:rPr>
              <w:t>спублики Коми-</w:t>
            </w:r>
            <w:r>
              <w:rPr>
                <w:rFonts w:ascii="Times New Roman" w:hAnsi="Times New Roman"/>
                <w:sz w:val="20"/>
              </w:rPr>
              <w:t>руководителя администрации муниципального района «Сыктывдинский» Республики Коми</w:t>
            </w:r>
            <w:r>
              <w:rPr>
                <w:rFonts w:ascii="Times New Roman" w:hAnsi="Times New Roman"/>
                <w:b w:val="1"/>
                <w:sz w:val="20"/>
              </w:rPr>
              <w:t xml:space="preserve"> «</w:t>
            </w:r>
            <w:r>
              <w:rPr>
                <w:rFonts w:ascii="Times New Roman" w:hAnsi="Times New Roman"/>
                <w:sz w:val="20"/>
              </w:rPr>
              <w:t xml:space="preserve">О подготовке проекта решения Совета </w:t>
            </w:r>
            <w:r>
              <w:rPr>
                <w:rFonts w:ascii="Times New Roman" w:hAnsi="Times New Roman"/>
                <w:b w:val="0"/>
                <w:color w:val="000000"/>
                <w:sz w:val="20"/>
              </w:rPr>
              <w:t>муниципального района</w:t>
            </w:r>
            <w:r>
              <w:rPr>
                <w:rFonts w:ascii="Times New Roman" w:hAnsi="Times New Roman"/>
                <w:sz w:val="20"/>
              </w:rPr>
              <w:t xml:space="preserve"> «</w:t>
            </w:r>
            <w:r>
              <w:rPr>
                <w:rFonts w:ascii="Times New Roman" w:hAnsi="Times New Roman"/>
                <w:sz w:val="20"/>
              </w:rPr>
              <w:t>Сыктывдинский</w:t>
            </w:r>
            <w:r>
              <w:rPr>
                <w:rFonts w:ascii="Times New Roman" w:hAnsi="Times New Roman"/>
                <w:sz w:val="20"/>
              </w:rPr>
              <w:t xml:space="preserve">» </w:t>
            </w:r>
            <w:r>
              <w:rPr>
                <w:rFonts w:ascii="Times New Roman" w:hAnsi="Times New Roman"/>
                <w:sz w:val="20"/>
              </w:rPr>
              <w:t xml:space="preserve">Республики Коми </w:t>
            </w:r>
            <w:r>
              <w:rPr>
                <w:rFonts w:ascii="Times New Roman" w:hAnsi="Times New Roman"/>
                <w:sz w:val="20"/>
              </w:rPr>
              <w:t>о внесении изменений в Правила землепользования и застройки муниципального образования сельского поселения «</w:t>
            </w:r>
            <w:r>
              <w:rPr>
                <w:rFonts w:ascii="Times New Roman" w:hAnsi="Times New Roman"/>
                <w:sz w:val="20"/>
              </w:rPr>
              <w:t>Часово</w:t>
            </w:r>
            <w:r>
              <w:rPr>
                <w:rFonts w:ascii="Times New Roman" w:hAnsi="Times New Roman"/>
                <w:sz w:val="20"/>
              </w:rPr>
              <w:t>»</w:t>
            </w:r>
            <w:r>
              <w:rPr>
                <w:rFonts w:ascii="Times New Roman" w:hAnsi="Times New Roman"/>
                <w:sz w:val="20"/>
              </w:rPr>
              <w:t xml:space="preserve"> от</w:t>
            </w:r>
            <w:r>
              <w:rPr>
                <w:rFonts w:ascii="Times New Roman" w:hAnsi="Times New Roman"/>
                <w:sz w:val="20"/>
              </w:rPr>
              <w:t xml:space="preserve"> 21</w:t>
            </w:r>
            <w:r>
              <w:rPr>
                <w:rFonts w:ascii="Times New Roman" w:hAnsi="Times New Roman"/>
                <w:sz w:val="20"/>
              </w:rPr>
              <w:t xml:space="preserve"> сентябр</w:t>
            </w:r>
            <w:r>
              <w:rPr>
                <w:rFonts w:ascii="Times New Roman" w:hAnsi="Times New Roman"/>
                <w:sz w:val="20"/>
              </w:rPr>
              <w:t>я 202</w:t>
            </w:r>
            <w:r>
              <w:rPr>
                <w:rFonts w:ascii="Times New Roman" w:hAnsi="Times New Roman"/>
                <w:sz w:val="20"/>
              </w:rPr>
              <w:t>3</w:t>
            </w:r>
            <w:r>
              <w:rPr>
                <w:rFonts w:ascii="Times New Roman" w:hAnsi="Times New Roman"/>
                <w:sz w:val="20"/>
              </w:rPr>
              <w:t xml:space="preserve"> года № 9/г-48......................................................................................................................</w:t>
            </w:r>
          </w:p>
        </w:tc>
        <w:tc>
          <w:tcPr>
            <w:tcW w:type="dxa" w:w="850"/>
            <w:shd w:fill="auto" w:val="clear"/>
            <w:tcMar>
              <w:top w:type="dxa" w:w="0"/>
              <w:left w:type="dxa" w:w="108"/>
              <w:bottom w:type="dxa" w:w="0"/>
              <w:right w:type="dxa" w:w="108"/>
            </w:tcMar>
          </w:tcPr>
          <w:p w14:paraId="82000000">
            <w:pPr>
              <w:ind/>
              <w:contextualSpacing w:val="1"/>
              <w:jc w:val="center"/>
              <w:rPr>
                <w:rFonts w:ascii="Times New Roman" w:hAnsi="Times New Roman"/>
                <w:sz w:val="20"/>
              </w:rPr>
            </w:pPr>
          </w:p>
          <w:p w14:paraId="83000000">
            <w:pPr>
              <w:ind/>
              <w:contextualSpacing w:val="1"/>
              <w:jc w:val="center"/>
              <w:rPr>
                <w:rFonts w:ascii="Times New Roman" w:hAnsi="Times New Roman"/>
                <w:sz w:val="20"/>
              </w:rPr>
            </w:pPr>
          </w:p>
          <w:p w14:paraId="84000000">
            <w:pPr>
              <w:ind/>
              <w:contextualSpacing w:val="1"/>
              <w:jc w:val="center"/>
              <w:rPr>
                <w:rFonts w:ascii="Times New Roman" w:hAnsi="Times New Roman"/>
                <w:sz w:val="20"/>
              </w:rPr>
            </w:pPr>
          </w:p>
          <w:p w14:paraId="85000000">
            <w:pPr>
              <w:ind/>
              <w:contextualSpacing w:val="1"/>
              <w:jc w:val="center"/>
              <w:rPr>
                <w:rFonts w:ascii="Times New Roman" w:hAnsi="Times New Roman"/>
                <w:sz w:val="20"/>
              </w:rPr>
            </w:pPr>
          </w:p>
          <w:p w14:paraId="86000000">
            <w:pPr>
              <w:ind/>
              <w:contextualSpacing w:val="1"/>
              <w:jc w:val="center"/>
              <w:rPr>
                <w:rFonts w:ascii="Times New Roman" w:hAnsi="Times New Roman"/>
                <w:sz w:val="20"/>
              </w:rPr>
            </w:pPr>
            <w:r>
              <w:rPr>
                <w:rFonts w:ascii="Times New Roman" w:hAnsi="Times New Roman"/>
                <w:sz w:val="20"/>
              </w:rPr>
              <w:t>173</w:t>
            </w:r>
          </w:p>
        </w:tc>
      </w:tr>
    </w:tbl>
    <w:p w14:paraId="87000000">
      <w:pPr>
        <w:ind/>
        <w:contextualSpacing w:val="1"/>
        <w:jc w:val="center"/>
        <w:rPr>
          <w:b w:val="1"/>
          <w:sz w:val="20"/>
        </w:rPr>
      </w:pPr>
    </w:p>
    <w:p w14:paraId="88000000">
      <w:pPr>
        <w:ind/>
        <w:contextualSpacing w:val="1"/>
        <w:jc w:val="center"/>
        <w:rPr>
          <w:b w:val="1"/>
          <w:sz w:val="12"/>
        </w:rPr>
      </w:pPr>
    </w:p>
    <w:p w14:paraId="89000000">
      <w:pPr>
        <w:ind/>
        <w:contextualSpacing w:val="1"/>
        <w:jc w:val="center"/>
        <w:rPr>
          <w:b w:val="1"/>
          <w:sz w:val="20"/>
        </w:rPr>
      </w:pPr>
    </w:p>
    <w:p w14:paraId="8A000000">
      <w:pPr>
        <w:ind/>
        <w:contextualSpacing w:val="1"/>
        <w:jc w:val="center"/>
        <w:rPr>
          <w:b w:val="1"/>
          <w:sz w:val="20"/>
        </w:rPr>
      </w:pPr>
    </w:p>
    <w:p w14:paraId="8B000000">
      <w:pPr>
        <w:ind/>
        <w:contextualSpacing w:val="1"/>
        <w:jc w:val="center"/>
        <w:rPr>
          <w:b w:val="1"/>
          <w:sz w:val="20"/>
        </w:rPr>
      </w:pPr>
    </w:p>
    <w:p w14:paraId="8C000000">
      <w:pPr>
        <w:ind/>
        <w:contextualSpacing w:val="1"/>
        <w:jc w:val="center"/>
        <w:rPr>
          <w:b w:val="1"/>
          <w:sz w:val="20"/>
        </w:rPr>
      </w:pPr>
    </w:p>
    <w:p w14:paraId="8D000000">
      <w:pPr>
        <w:ind/>
        <w:contextualSpacing w:val="1"/>
        <w:jc w:val="center"/>
        <w:rPr>
          <w:b w:val="1"/>
          <w:sz w:val="20"/>
        </w:rPr>
      </w:pPr>
    </w:p>
    <w:p w14:paraId="8E000000">
      <w:pPr>
        <w:ind/>
        <w:contextualSpacing w:val="1"/>
        <w:jc w:val="center"/>
        <w:rPr>
          <w:b w:val="1"/>
          <w:sz w:val="20"/>
        </w:rPr>
      </w:pPr>
    </w:p>
    <w:p w14:paraId="8F000000">
      <w:pPr>
        <w:ind/>
        <w:contextualSpacing w:val="1"/>
        <w:jc w:val="center"/>
        <w:rPr>
          <w:b w:val="1"/>
          <w:sz w:val="20"/>
        </w:rPr>
      </w:pPr>
    </w:p>
    <w:p w14:paraId="90000000">
      <w:pPr>
        <w:ind/>
        <w:contextualSpacing w:val="1"/>
        <w:jc w:val="center"/>
        <w:rPr>
          <w:b w:val="1"/>
          <w:sz w:val="20"/>
        </w:rPr>
      </w:pPr>
    </w:p>
    <w:p w14:paraId="91000000">
      <w:pPr>
        <w:ind/>
        <w:contextualSpacing w:val="1"/>
        <w:jc w:val="center"/>
        <w:rPr>
          <w:b w:val="1"/>
          <w:sz w:val="20"/>
        </w:rPr>
      </w:pPr>
    </w:p>
    <w:p w14:paraId="92000000">
      <w:pPr>
        <w:ind/>
        <w:contextualSpacing w:val="1"/>
        <w:jc w:val="center"/>
        <w:rPr>
          <w:b w:val="1"/>
          <w:sz w:val="20"/>
        </w:rPr>
      </w:pPr>
    </w:p>
    <w:p w14:paraId="93000000">
      <w:pPr>
        <w:ind/>
        <w:contextualSpacing w:val="1"/>
        <w:jc w:val="center"/>
        <w:rPr>
          <w:b w:val="1"/>
          <w:sz w:val="20"/>
        </w:rPr>
      </w:pPr>
    </w:p>
    <w:p w14:paraId="94000000">
      <w:pPr>
        <w:ind/>
        <w:contextualSpacing w:val="1"/>
        <w:jc w:val="center"/>
        <w:rPr>
          <w:b w:val="1"/>
          <w:sz w:val="20"/>
        </w:rPr>
      </w:pPr>
    </w:p>
    <w:p w14:paraId="95000000">
      <w:pPr>
        <w:ind/>
        <w:contextualSpacing w:val="1"/>
        <w:jc w:val="center"/>
        <w:rPr>
          <w:b w:val="1"/>
          <w:sz w:val="20"/>
        </w:rPr>
      </w:pPr>
    </w:p>
    <w:p w14:paraId="96000000">
      <w:pPr>
        <w:ind/>
        <w:contextualSpacing w:val="1"/>
        <w:jc w:val="center"/>
        <w:rPr>
          <w:b w:val="1"/>
          <w:sz w:val="20"/>
        </w:rPr>
      </w:pPr>
    </w:p>
    <w:p w14:paraId="97000000">
      <w:pPr>
        <w:ind/>
        <w:contextualSpacing w:val="1"/>
        <w:jc w:val="center"/>
        <w:rPr>
          <w:b w:val="1"/>
          <w:sz w:val="20"/>
        </w:rPr>
      </w:pPr>
    </w:p>
    <w:p w14:paraId="98000000">
      <w:pPr>
        <w:ind/>
        <w:contextualSpacing w:val="1"/>
        <w:jc w:val="center"/>
        <w:rPr>
          <w:b w:val="1"/>
          <w:sz w:val="20"/>
        </w:rPr>
      </w:pPr>
    </w:p>
    <w:p w14:paraId="99000000">
      <w:pPr>
        <w:ind/>
        <w:contextualSpacing w:val="1"/>
        <w:jc w:val="center"/>
        <w:rPr>
          <w:b w:val="1"/>
          <w:sz w:val="20"/>
        </w:rPr>
      </w:pPr>
    </w:p>
    <w:p w14:paraId="9A000000">
      <w:pPr>
        <w:ind/>
        <w:contextualSpacing w:val="1"/>
        <w:jc w:val="center"/>
        <w:rPr>
          <w:b w:val="1"/>
          <w:sz w:val="20"/>
        </w:rPr>
      </w:pPr>
    </w:p>
    <w:p w14:paraId="9B000000">
      <w:pPr>
        <w:ind/>
        <w:contextualSpacing w:val="1"/>
        <w:jc w:val="center"/>
        <w:rPr>
          <w:b w:val="1"/>
          <w:sz w:val="20"/>
        </w:rPr>
      </w:pPr>
    </w:p>
    <w:p w14:paraId="9C000000">
      <w:pPr>
        <w:ind/>
        <w:contextualSpacing w:val="1"/>
        <w:jc w:val="center"/>
        <w:rPr>
          <w:b w:val="1"/>
          <w:sz w:val="20"/>
        </w:rPr>
      </w:pPr>
    </w:p>
    <w:p w14:paraId="9D000000">
      <w:pPr>
        <w:ind/>
        <w:contextualSpacing w:val="1"/>
        <w:jc w:val="center"/>
        <w:rPr>
          <w:b w:val="1"/>
          <w:sz w:val="20"/>
        </w:rPr>
      </w:pPr>
    </w:p>
    <w:p w14:paraId="9E000000">
      <w:pPr>
        <w:ind/>
        <w:contextualSpacing w:val="1"/>
        <w:jc w:val="center"/>
        <w:rPr>
          <w:b w:val="1"/>
          <w:sz w:val="20"/>
        </w:rPr>
      </w:pPr>
    </w:p>
    <w:p w14:paraId="9F000000">
      <w:pPr>
        <w:ind/>
        <w:contextualSpacing w:val="1"/>
        <w:jc w:val="center"/>
        <w:rPr>
          <w:b w:val="1"/>
          <w:sz w:val="20"/>
        </w:rPr>
      </w:pPr>
    </w:p>
    <w:p w14:paraId="A0000000">
      <w:pPr>
        <w:ind/>
        <w:contextualSpacing w:val="1"/>
        <w:jc w:val="center"/>
        <w:rPr>
          <w:b w:val="1"/>
          <w:sz w:val="20"/>
        </w:rPr>
      </w:pPr>
    </w:p>
    <w:p w14:paraId="A1000000">
      <w:pPr>
        <w:ind/>
        <w:contextualSpacing w:val="1"/>
        <w:jc w:val="center"/>
        <w:rPr>
          <w:b w:val="1"/>
          <w:sz w:val="20"/>
        </w:rPr>
      </w:pPr>
    </w:p>
    <w:p w14:paraId="A2000000">
      <w:pPr>
        <w:ind/>
        <w:contextualSpacing w:val="1"/>
        <w:jc w:val="center"/>
        <w:rPr>
          <w:b w:val="1"/>
          <w:sz w:val="20"/>
        </w:rPr>
      </w:pPr>
    </w:p>
    <w:p w14:paraId="A3000000">
      <w:pPr>
        <w:ind/>
        <w:contextualSpacing w:val="1"/>
        <w:jc w:val="center"/>
        <w:rPr>
          <w:b w:val="1"/>
          <w:sz w:val="20"/>
        </w:rPr>
      </w:pPr>
    </w:p>
    <w:p w14:paraId="A4000000">
      <w:pPr>
        <w:ind/>
        <w:contextualSpacing w:val="1"/>
        <w:jc w:val="center"/>
        <w:rPr>
          <w:b w:val="1"/>
          <w:sz w:val="20"/>
        </w:rPr>
      </w:pPr>
    </w:p>
    <w:p w14:paraId="A5000000">
      <w:pPr>
        <w:ind/>
        <w:contextualSpacing w:val="1"/>
        <w:jc w:val="center"/>
        <w:rPr>
          <w:b w:val="1"/>
          <w:sz w:val="20"/>
        </w:rPr>
      </w:pPr>
    </w:p>
    <w:p w14:paraId="A6000000">
      <w:pPr>
        <w:ind/>
        <w:contextualSpacing w:val="1"/>
        <w:jc w:val="center"/>
        <w:rPr>
          <w:b w:val="1"/>
          <w:sz w:val="20"/>
        </w:rPr>
      </w:pPr>
    </w:p>
    <w:p w14:paraId="A7000000">
      <w:pPr>
        <w:ind/>
        <w:contextualSpacing w:val="1"/>
        <w:jc w:val="center"/>
        <w:rPr>
          <w:b w:val="1"/>
          <w:sz w:val="20"/>
        </w:rPr>
      </w:pPr>
    </w:p>
    <w:p w14:paraId="A8000000">
      <w:pPr>
        <w:ind/>
        <w:contextualSpacing w:val="1"/>
        <w:jc w:val="center"/>
        <w:rPr>
          <w:b w:val="1"/>
          <w:sz w:val="20"/>
        </w:rPr>
      </w:pPr>
      <w:r>
        <w:rPr>
          <w:b w:val="1"/>
          <w:sz w:val="20"/>
        </w:rPr>
        <w:t>РАЗДЕЛ ПЕРВЫЙ</w:t>
      </w:r>
      <w:r>
        <w:rPr>
          <w:b w:val="1"/>
          <w:sz w:val="20"/>
        </w:rPr>
        <w:t>:</w:t>
      </w:r>
    </w:p>
    <w:p w14:paraId="A9000000">
      <w:pPr>
        <w:ind/>
        <w:contextualSpacing w:val="1"/>
        <w:jc w:val="center"/>
        <w:rPr>
          <w:b w:val="1"/>
          <w:sz w:val="20"/>
        </w:rPr>
      </w:pPr>
      <w:r>
        <w:rPr>
          <w:b w:val="1"/>
          <w:sz w:val="20"/>
        </w:rPr>
        <w:t xml:space="preserve">нормативно – правовые акты Совета </w:t>
      </w:r>
    </w:p>
    <w:p w14:paraId="AA000000">
      <w:pPr>
        <w:ind/>
        <w:contextualSpacing w:val="1"/>
        <w:jc w:val="center"/>
        <w:rPr>
          <w:b w:val="1"/>
          <w:sz w:val="20"/>
        </w:rPr>
      </w:pPr>
      <w:r>
        <w:rPr>
          <w:b w:val="1"/>
          <w:sz w:val="20"/>
        </w:rPr>
        <w:t>муниципального района «Сыктывдинский»</w:t>
      </w:r>
      <w:r>
        <w:rPr>
          <w:sz w:val="20"/>
        </w:rPr>
        <w:t xml:space="preserve"> </w:t>
      </w:r>
      <w:r>
        <w:rPr>
          <w:b w:val="1"/>
          <w:sz w:val="20"/>
        </w:rPr>
        <w:t>Республики Коми</w:t>
      </w:r>
    </w:p>
    <w:p w14:paraId="AB000000">
      <w:pPr>
        <w:rPr>
          <w:sz w:val="20"/>
        </w:rPr>
      </w:pPr>
    </w:p>
    <w:p w14:paraId="AC000000">
      <w:pPr>
        <w:ind/>
        <w:jc w:val="center"/>
        <w:rPr>
          <w:b w:val="1"/>
          <w:sz w:val="20"/>
        </w:rPr>
      </w:pPr>
      <w:bookmarkStart w:id="1" w:name="_Hlk68793422"/>
      <w:r>
        <w:rPr>
          <w:b w:val="1"/>
          <w:sz w:val="20"/>
        </w:rPr>
        <w:t xml:space="preserve">РЕШЕНИЕ </w:t>
      </w:r>
    </w:p>
    <w:p w14:paraId="AD000000">
      <w:pPr>
        <w:ind/>
        <w:jc w:val="center"/>
        <w:rPr>
          <w:b w:val="1"/>
          <w:sz w:val="20"/>
        </w:rPr>
      </w:pPr>
      <w:r>
        <w:rPr>
          <w:b w:val="1"/>
          <w:sz w:val="20"/>
        </w:rPr>
        <w:t xml:space="preserve">Совета муниципального района «Сыктывдинский» </w:t>
      </w:r>
      <w:r>
        <w:rPr>
          <w:b w:val="1"/>
          <w:sz w:val="20"/>
        </w:rPr>
        <w:t>Республики Коми</w:t>
      </w:r>
    </w:p>
    <w:p w14:paraId="AE000000">
      <w:pPr>
        <w:pStyle w:val="Style_4"/>
        <w:ind/>
        <w:jc w:val="center"/>
        <w:rPr>
          <w:rFonts w:ascii="Times New Roman" w:hAnsi="Times New Roman"/>
          <w:b w:val="0"/>
          <w:sz w:val="20"/>
        </w:rPr>
      </w:pPr>
      <w:bookmarkStart w:id="2" w:name="_Hlk62571510"/>
      <w:r>
        <w:rPr>
          <w:rFonts w:ascii="Times New Roman" w:hAnsi="Times New Roman"/>
          <w:sz w:val="20"/>
        </w:rPr>
        <w:t>О развитии сельского поселения «Палевицы»</w:t>
      </w:r>
    </w:p>
    <w:p w14:paraId="AF000000">
      <w:pPr>
        <w:pStyle w:val="Style_4"/>
        <w:ind/>
        <w:jc w:val="center"/>
        <w:rPr>
          <w:rFonts w:ascii="Times New Roman" w:hAnsi="Times New Roman"/>
          <w:b w:val="0"/>
          <w:sz w:val="20"/>
        </w:rPr>
      </w:pPr>
    </w:p>
    <w:p w14:paraId="B0000000">
      <w:pPr>
        <w:ind/>
        <w:jc w:val="both"/>
        <w:rPr>
          <w:sz w:val="20"/>
        </w:rPr>
      </w:pPr>
      <w:r>
        <w:rPr>
          <w:sz w:val="20"/>
        </w:rPr>
        <w:t xml:space="preserve">Принято Советом муниципального района                     </w:t>
      </w:r>
      <w:r>
        <w:rPr>
          <w:sz w:val="20"/>
        </w:rPr>
        <w:tab/>
      </w:r>
      <w:r>
        <w:rPr>
          <w:sz w:val="20"/>
        </w:rPr>
        <w:tab/>
      </w:r>
      <w:r>
        <w:rPr>
          <w:sz w:val="20"/>
        </w:rPr>
        <w:tab/>
      </w:r>
      <w:r>
        <w:rPr>
          <w:sz w:val="20"/>
        </w:rPr>
        <w:t xml:space="preserve">                      от 27</w:t>
      </w:r>
      <w:r>
        <w:rPr>
          <w:sz w:val="20"/>
        </w:rPr>
        <w:t xml:space="preserve"> сентября</w:t>
      </w:r>
      <w:r>
        <w:rPr>
          <w:sz w:val="20"/>
        </w:rPr>
        <w:t xml:space="preserve"> 202</w:t>
      </w:r>
      <w:r>
        <w:rPr>
          <w:sz w:val="20"/>
        </w:rPr>
        <w:t>3</w:t>
      </w:r>
      <w:r>
        <w:rPr>
          <w:sz w:val="20"/>
        </w:rPr>
        <w:t xml:space="preserve"> года </w:t>
      </w:r>
    </w:p>
    <w:p w14:paraId="B1000000">
      <w:pPr>
        <w:ind/>
        <w:jc w:val="both"/>
        <w:rPr>
          <w:sz w:val="20"/>
        </w:rPr>
      </w:pPr>
      <w:r>
        <w:rPr>
          <w:sz w:val="20"/>
        </w:rPr>
        <w:t>«Сыктывдинский» Республики Коми</w:t>
      </w:r>
      <w:r>
        <w:rPr>
          <w:sz w:val="20"/>
        </w:rPr>
        <w:tab/>
      </w:r>
      <w:r>
        <w:rPr>
          <w:sz w:val="20"/>
        </w:rPr>
        <w:tab/>
      </w:r>
      <w:r>
        <w:rPr>
          <w:sz w:val="20"/>
        </w:rPr>
        <w:t xml:space="preserve">                                                                 № 32</w:t>
      </w:r>
      <w:r>
        <w:rPr>
          <w:sz w:val="20"/>
        </w:rPr>
        <w:t>/9</w:t>
      </w:r>
      <w:r>
        <w:rPr>
          <w:sz w:val="20"/>
        </w:rPr>
        <w:t>-1</w:t>
      </w:r>
    </w:p>
    <w:p w14:paraId="B2000000">
      <w:pPr>
        <w:widowControl w:val="0"/>
        <w:tabs>
          <w:tab w:leader="none" w:pos="1134" w:val="left"/>
        </w:tabs>
        <w:ind w:firstLine="709" w:left="0"/>
        <w:jc w:val="both"/>
        <w:rPr>
          <w:rFonts w:ascii="Times New Roman CYR" w:hAnsi="Times New Roman CYR"/>
          <w:sz w:val="20"/>
        </w:rPr>
      </w:pPr>
      <w:bookmarkEnd w:id="1"/>
      <w:bookmarkEnd w:id="2"/>
    </w:p>
    <w:p w14:paraId="B3000000">
      <w:pPr>
        <w:spacing w:line="240" w:lineRule="auto"/>
        <w:ind w:firstLine="567" w:left="0"/>
        <w:jc w:val="both"/>
        <w:rPr>
          <w:rFonts w:ascii="Times New Roman" w:hAnsi="Times New Roman"/>
          <w:sz w:val="20"/>
        </w:rPr>
      </w:pPr>
      <w:r>
        <w:rPr>
          <w:rFonts w:ascii="Times New Roman" w:hAnsi="Times New Roman"/>
          <w:sz w:val="20"/>
        </w:rPr>
        <w:t xml:space="preserve">   Заслушав и обсудив информацию и.о. руководителя администрации сельского поселения «Палевицы» Коданёвой Капитолины Николаевны о развитии сельского поселения «Палевицы»</w:t>
      </w:r>
      <w:r>
        <w:rPr>
          <w:rFonts w:ascii="Times New Roman" w:hAnsi="Times New Roman"/>
          <w:sz w:val="20"/>
        </w:rPr>
        <w:t xml:space="preserve">, </w:t>
      </w:r>
    </w:p>
    <w:p w14:paraId="B4000000">
      <w:pPr>
        <w:spacing w:after="0" w:line="240" w:lineRule="auto"/>
        <w:ind w:firstLine="709" w:left="0"/>
        <w:jc w:val="both"/>
        <w:rPr>
          <w:rFonts w:ascii="Times New Roman" w:hAnsi="Times New Roman"/>
          <w:sz w:val="20"/>
        </w:rPr>
      </w:pPr>
      <w:r>
        <w:rPr>
          <w:rFonts w:ascii="Times New Roman" w:hAnsi="Times New Roman"/>
          <w:sz w:val="20"/>
        </w:rPr>
        <w:t xml:space="preserve">Совет муниципального </w:t>
      </w:r>
      <w:r>
        <w:rPr>
          <w:rFonts w:ascii="Times New Roman" w:hAnsi="Times New Roman"/>
          <w:sz w:val="20"/>
        </w:rPr>
        <w:t>района «Сыктывдинский»</w:t>
      </w:r>
      <w:r>
        <w:rPr>
          <w:rFonts w:ascii="Times New Roman" w:hAnsi="Times New Roman"/>
          <w:sz w:val="20"/>
        </w:rPr>
        <w:t xml:space="preserve"> Республики Коми</w:t>
      </w:r>
      <w:r>
        <w:rPr>
          <w:rFonts w:ascii="Times New Roman" w:hAnsi="Times New Roman"/>
          <w:sz w:val="20"/>
        </w:rPr>
        <w:t xml:space="preserve"> решил:</w:t>
      </w:r>
    </w:p>
    <w:p w14:paraId="B5000000">
      <w:pPr>
        <w:spacing w:after="0" w:line="240" w:lineRule="auto"/>
        <w:ind w:firstLine="0" w:left="0"/>
        <w:jc w:val="both"/>
        <w:rPr>
          <w:rFonts w:ascii="Times New Roman" w:hAnsi="Times New Roman"/>
          <w:sz w:val="20"/>
        </w:rPr>
      </w:pPr>
      <w:r>
        <w:rPr>
          <w:rFonts w:ascii="Times New Roman" w:hAnsi="Times New Roman"/>
          <w:sz w:val="20"/>
        </w:rPr>
        <w:t xml:space="preserve">       1. </w:t>
      </w:r>
      <w:r>
        <w:rPr>
          <w:rFonts w:ascii="Times New Roman" w:hAnsi="Times New Roman"/>
          <w:sz w:val="20"/>
        </w:rPr>
        <w:t xml:space="preserve">Информацию </w:t>
      </w:r>
      <w:r>
        <w:rPr>
          <w:rFonts w:ascii="Times New Roman" w:hAnsi="Times New Roman"/>
          <w:sz w:val="20"/>
        </w:rPr>
        <w:t xml:space="preserve">и.о. руководителя администрации сельского поселения «Палевицы» Коданёвой Капитолины Николаевны </w:t>
      </w:r>
      <w:r>
        <w:rPr>
          <w:rFonts w:ascii="Times New Roman" w:hAnsi="Times New Roman"/>
          <w:sz w:val="20"/>
        </w:rPr>
        <w:t>принять к сведению.</w:t>
      </w:r>
    </w:p>
    <w:p w14:paraId="B6000000">
      <w:pPr>
        <w:spacing w:after="0" w:line="240" w:lineRule="auto"/>
        <w:ind w:firstLine="0" w:left="709"/>
        <w:jc w:val="both"/>
        <w:rPr>
          <w:rFonts w:ascii="Times New Roman" w:hAnsi="Times New Roman"/>
          <w:sz w:val="20"/>
        </w:rPr>
      </w:pPr>
      <w:r>
        <w:rPr>
          <w:rFonts w:ascii="Times New Roman" w:hAnsi="Times New Roman"/>
          <w:sz w:val="20"/>
        </w:rPr>
        <w:t xml:space="preserve">   2</w:t>
      </w:r>
      <w:r>
        <w:rPr>
          <w:rFonts w:ascii="Times New Roman" w:hAnsi="Times New Roman"/>
          <w:sz w:val="20"/>
        </w:rPr>
        <w:t xml:space="preserve">. </w:t>
      </w:r>
      <w:r>
        <w:rPr>
          <w:rFonts w:ascii="Times New Roman" w:hAnsi="Times New Roman"/>
          <w:sz w:val="20"/>
        </w:rPr>
        <w:t>Настоящее решение вступает в силу со дня его официального опубликования.</w:t>
      </w:r>
    </w:p>
    <w:p w14:paraId="B7000000">
      <w:pPr>
        <w:widowControl w:val="0"/>
        <w:tabs>
          <w:tab w:leader="none" w:pos="1134" w:val="left"/>
        </w:tabs>
        <w:ind w:firstLine="709" w:left="0" w:right="0"/>
        <w:jc w:val="both"/>
        <w:rPr>
          <w:rFonts w:ascii="Times New Roman" w:hAnsi="Times New Roman"/>
          <w:b w:val="0"/>
          <w:sz w:val="20"/>
        </w:rPr>
      </w:pPr>
    </w:p>
    <w:p w14:paraId="B8000000">
      <w:pPr>
        <w:widowControl w:val="0"/>
        <w:tabs>
          <w:tab w:leader="none" w:pos="1134" w:val="left"/>
        </w:tabs>
        <w:ind/>
        <w:jc w:val="both"/>
        <w:rPr>
          <w:rFonts w:ascii="Times New Roman CYR" w:hAnsi="Times New Roman CYR"/>
          <w:sz w:val="20"/>
        </w:rPr>
      </w:pPr>
      <w:r>
        <w:rPr>
          <w:rFonts w:ascii="Times New Roman CYR" w:hAnsi="Times New Roman CYR"/>
          <w:sz w:val="20"/>
        </w:rPr>
        <w:t xml:space="preserve">Председатель Совета муниципального района </w:t>
      </w:r>
      <w:r>
        <w:rPr>
          <w:rFonts w:ascii="Times New Roman CYR" w:hAnsi="Times New Roman CYR"/>
          <w:sz w:val="20"/>
        </w:rPr>
        <w:tab/>
      </w:r>
      <w:r>
        <w:rPr>
          <w:rFonts w:ascii="Times New Roman CYR" w:hAnsi="Times New Roman CYR"/>
          <w:sz w:val="20"/>
        </w:rPr>
        <w:t xml:space="preserve">                  </w:t>
      </w:r>
      <w:r>
        <w:rPr>
          <w:sz w:val="20"/>
        </w:rPr>
        <w:t xml:space="preserve">           </w:t>
      </w:r>
      <w:r>
        <w:rPr>
          <w:rFonts w:ascii="Times New Roman CYR" w:hAnsi="Times New Roman CYR"/>
          <w:sz w:val="20"/>
        </w:rPr>
        <w:t xml:space="preserve">          </w:t>
      </w:r>
      <w:r>
        <w:rPr>
          <w:rFonts w:ascii="Times New Roman CYR" w:hAnsi="Times New Roman CYR"/>
          <w:sz w:val="20"/>
        </w:rPr>
        <w:t xml:space="preserve">                                </w:t>
      </w:r>
      <w:r>
        <w:rPr>
          <w:rFonts w:ascii="Times New Roman CYR" w:hAnsi="Times New Roman CYR"/>
          <w:sz w:val="20"/>
        </w:rPr>
        <w:t>А.М. Шкодник</w:t>
      </w:r>
    </w:p>
    <w:p w14:paraId="B9000000">
      <w:pPr>
        <w:widowControl w:val="0"/>
        <w:tabs>
          <w:tab w:leader="none" w:pos="1134" w:val="left"/>
        </w:tabs>
        <w:ind/>
        <w:jc w:val="both"/>
        <w:rPr>
          <w:sz w:val="20"/>
        </w:rPr>
      </w:pPr>
    </w:p>
    <w:p w14:paraId="BA000000">
      <w:pPr>
        <w:widowControl w:val="0"/>
        <w:tabs>
          <w:tab w:leader="none" w:pos="1134" w:val="left"/>
        </w:tabs>
        <w:ind/>
        <w:jc w:val="both"/>
        <w:rPr>
          <w:rFonts w:ascii="Times New Roman CYR" w:hAnsi="Times New Roman CYR"/>
          <w:sz w:val="20"/>
        </w:rPr>
      </w:pPr>
      <w:r>
        <w:rPr>
          <w:rFonts w:ascii="Times New Roman CYR" w:hAnsi="Times New Roman CYR"/>
          <w:sz w:val="20"/>
        </w:rPr>
        <w:t>Глава муниципального района «Сыктывдинский» -</w:t>
      </w:r>
    </w:p>
    <w:p w14:paraId="BB000000">
      <w:pPr>
        <w:widowControl w:val="0"/>
        <w:tabs>
          <w:tab w:leader="none" w:pos="1134" w:val="left"/>
        </w:tabs>
        <w:ind/>
        <w:jc w:val="both"/>
        <w:rPr>
          <w:rFonts w:ascii="Times New Roman CYR" w:hAnsi="Times New Roman CYR"/>
          <w:sz w:val="20"/>
        </w:rPr>
      </w:pPr>
      <w:r>
        <w:rPr>
          <w:rFonts w:ascii="Times New Roman CYR" w:hAnsi="Times New Roman CYR"/>
          <w:sz w:val="20"/>
        </w:rPr>
        <w:t>руководитель администрации</w:t>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 xml:space="preserve">               </w:t>
      </w:r>
      <w:r>
        <w:rPr>
          <w:rFonts w:ascii="Times New Roman CYR" w:hAnsi="Times New Roman CYR"/>
          <w:sz w:val="20"/>
        </w:rPr>
        <w:t xml:space="preserve">                            </w:t>
      </w:r>
      <w:r>
        <w:rPr>
          <w:rFonts w:ascii="Times New Roman CYR" w:hAnsi="Times New Roman CYR"/>
          <w:sz w:val="20"/>
        </w:rPr>
        <w:t>Л.Ю. Доронина</w:t>
      </w:r>
    </w:p>
    <w:p w14:paraId="BC000000">
      <w:pPr>
        <w:ind/>
        <w:contextualSpacing w:val="1"/>
        <w:jc w:val="both"/>
        <w:rPr>
          <w:sz w:val="20"/>
        </w:rPr>
      </w:pPr>
    </w:p>
    <w:p w14:paraId="BD000000">
      <w:pPr>
        <w:rPr>
          <w:sz w:val="20"/>
        </w:rPr>
      </w:pPr>
      <w:r>
        <w:rPr>
          <w:sz w:val="20"/>
        </w:rPr>
        <w:t>27 сентября</w:t>
      </w:r>
      <w:r>
        <w:rPr>
          <w:sz w:val="20"/>
        </w:rPr>
        <w:t xml:space="preserve"> 202</w:t>
      </w:r>
      <w:r>
        <w:rPr>
          <w:sz w:val="20"/>
        </w:rPr>
        <w:t xml:space="preserve">3 </w:t>
      </w:r>
      <w:r>
        <w:rPr>
          <w:sz w:val="20"/>
        </w:rPr>
        <w:t>года</w:t>
      </w:r>
    </w:p>
    <w:p w14:paraId="BE000000">
      <w:pPr>
        <w:rPr>
          <w:sz w:val="20"/>
        </w:rPr>
      </w:pPr>
    </w:p>
    <w:p w14:paraId="BF000000">
      <w:pPr>
        <w:rPr>
          <w:sz w:val="20"/>
        </w:rPr>
      </w:pPr>
    </w:p>
    <w:p w14:paraId="C0000000">
      <w:pPr>
        <w:ind/>
        <w:jc w:val="center"/>
        <w:rPr>
          <w:b w:val="1"/>
          <w:sz w:val="20"/>
        </w:rPr>
      </w:pPr>
      <w:r>
        <w:rPr>
          <w:b w:val="1"/>
          <w:sz w:val="20"/>
        </w:rPr>
        <w:t xml:space="preserve">РЕШЕНИЕ </w:t>
      </w:r>
    </w:p>
    <w:p w14:paraId="C1000000">
      <w:pPr>
        <w:ind/>
        <w:jc w:val="center"/>
        <w:rPr>
          <w:b w:val="1"/>
          <w:sz w:val="20"/>
        </w:rPr>
      </w:pPr>
      <w:r>
        <w:rPr>
          <w:b w:val="1"/>
          <w:sz w:val="20"/>
        </w:rPr>
        <w:t xml:space="preserve">Совета муниципального района «Сыктывдинский» </w:t>
      </w:r>
      <w:r>
        <w:rPr>
          <w:b w:val="1"/>
          <w:sz w:val="20"/>
        </w:rPr>
        <w:t>Республики Коми</w:t>
      </w:r>
    </w:p>
    <w:p w14:paraId="C2000000">
      <w:pPr>
        <w:pStyle w:val="Style_4"/>
        <w:ind/>
        <w:jc w:val="center"/>
        <w:rPr>
          <w:rFonts w:ascii="Times New Roman" w:hAnsi="Times New Roman"/>
          <w:b w:val="0"/>
          <w:sz w:val="20"/>
        </w:rPr>
      </w:pPr>
      <w:r>
        <w:rPr>
          <w:rFonts w:ascii="Times New Roman" w:hAnsi="Times New Roman"/>
          <w:b w:val="0"/>
          <w:sz w:val="20"/>
        </w:rPr>
        <w:t xml:space="preserve">Информация о готовности образовательных учреждений Сыктывдинского района </w:t>
      </w:r>
    </w:p>
    <w:p w14:paraId="C3000000">
      <w:pPr>
        <w:pStyle w:val="Style_4"/>
        <w:ind/>
        <w:jc w:val="center"/>
        <w:rPr>
          <w:rFonts w:ascii="Times New Roman" w:hAnsi="Times New Roman"/>
          <w:b w:val="0"/>
          <w:sz w:val="20"/>
        </w:rPr>
      </w:pPr>
      <w:r>
        <w:rPr>
          <w:rFonts w:ascii="Times New Roman" w:hAnsi="Times New Roman"/>
          <w:b w:val="0"/>
          <w:sz w:val="20"/>
        </w:rPr>
        <w:t>к новому 2023-2024 учебному году</w:t>
      </w:r>
    </w:p>
    <w:p w14:paraId="C4000000">
      <w:pPr>
        <w:pStyle w:val="Style_4"/>
        <w:ind/>
        <w:jc w:val="center"/>
        <w:rPr>
          <w:rFonts w:ascii="Times New Roman" w:hAnsi="Times New Roman"/>
          <w:b w:val="0"/>
          <w:sz w:val="20"/>
        </w:rPr>
      </w:pPr>
    </w:p>
    <w:p w14:paraId="C5000000">
      <w:pPr>
        <w:ind/>
        <w:jc w:val="both"/>
        <w:rPr>
          <w:sz w:val="20"/>
        </w:rPr>
      </w:pPr>
      <w:r>
        <w:rPr>
          <w:sz w:val="20"/>
        </w:rPr>
        <w:t xml:space="preserve">Принято Советом муниципального района                     </w:t>
      </w:r>
      <w:r>
        <w:rPr>
          <w:sz w:val="20"/>
        </w:rPr>
        <w:tab/>
      </w:r>
      <w:r>
        <w:rPr>
          <w:sz w:val="20"/>
        </w:rPr>
        <w:tab/>
      </w:r>
      <w:r>
        <w:rPr>
          <w:sz w:val="20"/>
        </w:rPr>
        <w:tab/>
      </w:r>
      <w:r>
        <w:rPr>
          <w:sz w:val="20"/>
        </w:rPr>
        <w:t xml:space="preserve">                      от 27</w:t>
      </w:r>
      <w:r>
        <w:rPr>
          <w:sz w:val="20"/>
        </w:rPr>
        <w:t xml:space="preserve"> сентября</w:t>
      </w:r>
      <w:r>
        <w:rPr>
          <w:sz w:val="20"/>
        </w:rPr>
        <w:t xml:space="preserve"> 202</w:t>
      </w:r>
      <w:r>
        <w:rPr>
          <w:sz w:val="20"/>
        </w:rPr>
        <w:t>3</w:t>
      </w:r>
      <w:r>
        <w:rPr>
          <w:sz w:val="20"/>
        </w:rPr>
        <w:t xml:space="preserve"> года </w:t>
      </w:r>
    </w:p>
    <w:p w14:paraId="C6000000">
      <w:pPr>
        <w:ind/>
        <w:jc w:val="both"/>
        <w:rPr>
          <w:sz w:val="20"/>
        </w:rPr>
      </w:pPr>
      <w:r>
        <w:rPr>
          <w:sz w:val="20"/>
        </w:rPr>
        <w:t>«Сыктывдинский» Республики Коми</w:t>
      </w:r>
      <w:r>
        <w:rPr>
          <w:sz w:val="20"/>
        </w:rPr>
        <w:tab/>
      </w:r>
      <w:r>
        <w:rPr>
          <w:sz w:val="20"/>
        </w:rPr>
        <w:tab/>
      </w:r>
      <w:r>
        <w:rPr>
          <w:sz w:val="20"/>
        </w:rPr>
        <w:t xml:space="preserve">                                                                 № 32</w:t>
      </w:r>
      <w:r>
        <w:rPr>
          <w:sz w:val="20"/>
        </w:rPr>
        <w:t>/9</w:t>
      </w:r>
      <w:r>
        <w:rPr>
          <w:sz w:val="20"/>
        </w:rPr>
        <w:t>-2</w:t>
      </w:r>
    </w:p>
    <w:p w14:paraId="C7000000">
      <w:pPr>
        <w:widowControl w:val="0"/>
        <w:tabs>
          <w:tab w:leader="none" w:pos="1134" w:val="left"/>
        </w:tabs>
        <w:ind w:firstLine="709" w:left="0"/>
        <w:jc w:val="both"/>
        <w:rPr>
          <w:rFonts w:ascii="Times New Roman CYR" w:hAnsi="Times New Roman CYR"/>
          <w:sz w:val="20"/>
        </w:rPr>
      </w:pPr>
    </w:p>
    <w:p w14:paraId="C8000000">
      <w:pPr>
        <w:spacing w:line="240" w:lineRule="auto"/>
        <w:ind w:firstLine="567" w:left="0"/>
        <w:jc w:val="both"/>
        <w:rPr>
          <w:sz w:val="20"/>
        </w:rPr>
      </w:pPr>
      <w:r>
        <w:rPr>
          <w:rFonts w:ascii="Times New Roman" w:hAnsi="Times New Roman"/>
          <w:sz w:val="20"/>
        </w:rPr>
        <w:t xml:space="preserve"> </w:t>
      </w:r>
      <w:r>
        <w:rPr>
          <w:sz w:val="20"/>
        </w:rPr>
        <w:t xml:space="preserve">Заслушав и обсудив информацию </w:t>
      </w:r>
      <w:r>
        <w:rPr>
          <w:sz w:val="20"/>
        </w:rPr>
        <w:t xml:space="preserve">начальника </w:t>
      </w:r>
      <w:r>
        <w:rPr>
          <w:sz w:val="20"/>
        </w:rPr>
        <w:t xml:space="preserve">управления образования администрации  муниципального района Панюковой Нины Николаевны </w:t>
      </w:r>
      <w:r>
        <w:rPr>
          <w:sz w:val="20"/>
        </w:rPr>
        <w:t xml:space="preserve">о готовности образовательных учреждений Сыктывдинского района к новому </w:t>
      </w:r>
      <w:r>
        <w:rPr>
          <w:sz w:val="20"/>
        </w:rPr>
        <w:t>20</w:t>
      </w:r>
      <w:r>
        <w:rPr>
          <w:sz w:val="20"/>
        </w:rPr>
        <w:t>2</w:t>
      </w:r>
      <w:r>
        <w:rPr>
          <w:sz w:val="20"/>
        </w:rPr>
        <w:t>3</w:t>
      </w:r>
      <w:r>
        <w:rPr>
          <w:sz w:val="20"/>
        </w:rPr>
        <w:t>-20</w:t>
      </w:r>
      <w:r>
        <w:rPr>
          <w:sz w:val="20"/>
        </w:rPr>
        <w:t>2</w:t>
      </w:r>
      <w:r>
        <w:rPr>
          <w:sz w:val="20"/>
        </w:rPr>
        <w:t>4</w:t>
      </w:r>
      <w:r>
        <w:rPr>
          <w:sz w:val="20"/>
        </w:rPr>
        <w:t xml:space="preserve"> </w:t>
      </w:r>
      <w:r>
        <w:rPr>
          <w:sz w:val="20"/>
        </w:rPr>
        <w:t>учебном году</w:t>
      </w:r>
      <w:r>
        <w:rPr>
          <w:sz w:val="20"/>
        </w:rPr>
        <w:t xml:space="preserve"> </w:t>
      </w:r>
    </w:p>
    <w:p w14:paraId="C9000000">
      <w:pPr>
        <w:ind w:firstLine="720" w:left="0"/>
        <w:jc w:val="both"/>
        <w:rPr>
          <w:sz w:val="20"/>
        </w:rPr>
      </w:pPr>
      <w:r>
        <w:rPr>
          <w:sz w:val="20"/>
        </w:rPr>
        <w:t xml:space="preserve">Совет муниципального района «Сыктывдинский» </w:t>
      </w:r>
      <w:r>
        <w:rPr>
          <w:sz w:val="20"/>
        </w:rPr>
        <w:t xml:space="preserve">Республики Коми </w:t>
      </w:r>
      <w:r>
        <w:rPr>
          <w:sz w:val="20"/>
        </w:rPr>
        <w:t>решил:</w:t>
      </w:r>
    </w:p>
    <w:p w14:paraId="CA000000">
      <w:pPr>
        <w:ind w:firstLine="567" w:left="0"/>
        <w:jc w:val="both"/>
        <w:rPr>
          <w:sz w:val="20"/>
        </w:rPr>
      </w:pPr>
      <w:r>
        <w:rPr>
          <w:sz w:val="20"/>
        </w:rPr>
        <w:t xml:space="preserve">1. Информацию </w:t>
      </w:r>
      <w:r>
        <w:rPr>
          <w:sz w:val="20"/>
        </w:rPr>
        <w:t xml:space="preserve">начальника управления образования администрации  муниципального района «Сыктывдинский» Панюковой Н.Н. </w:t>
      </w:r>
      <w:r>
        <w:rPr>
          <w:sz w:val="20"/>
        </w:rPr>
        <w:t>принять к сведению</w:t>
      </w:r>
      <w:r>
        <w:rPr>
          <w:sz w:val="20"/>
        </w:rPr>
        <w:t xml:space="preserve"> </w:t>
      </w:r>
      <w:r>
        <w:rPr>
          <w:sz w:val="20"/>
        </w:rPr>
        <w:t>(приложение).</w:t>
      </w:r>
    </w:p>
    <w:p w14:paraId="CB000000">
      <w:pPr>
        <w:ind w:firstLine="567" w:left="0"/>
        <w:jc w:val="both"/>
        <w:rPr>
          <w:sz w:val="20"/>
        </w:rPr>
      </w:pPr>
      <w:r>
        <w:rPr>
          <w:sz w:val="20"/>
        </w:rPr>
        <w:t xml:space="preserve">2. Отметить положительную работу управления образования администрации муниципального района «Сыктывдинский» при подготовке </w:t>
      </w:r>
      <w:r>
        <w:rPr>
          <w:sz w:val="20"/>
        </w:rPr>
        <w:t>образовательных учреждений Сыктывдинского района к новому 20</w:t>
      </w:r>
      <w:r>
        <w:rPr>
          <w:sz w:val="20"/>
        </w:rPr>
        <w:t>2</w:t>
      </w:r>
      <w:r>
        <w:rPr>
          <w:sz w:val="20"/>
        </w:rPr>
        <w:t>3-20</w:t>
      </w:r>
      <w:r>
        <w:rPr>
          <w:sz w:val="20"/>
        </w:rPr>
        <w:t>2</w:t>
      </w:r>
      <w:r>
        <w:rPr>
          <w:sz w:val="20"/>
        </w:rPr>
        <w:t>4 учебному году</w:t>
      </w:r>
      <w:r>
        <w:rPr>
          <w:sz w:val="20"/>
        </w:rPr>
        <w:t>.</w:t>
      </w:r>
    </w:p>
    <w:p w14:paraId="CC000000">
      <w:pPr>
        <w:ind w:firstLine="567" w:left="0"/>
        <w:jc w:val="both"/>
        <w:rPr>
          <w:sz w:val="20"/>
        </w:rPr>
      </w:pPr>
      <w:r>
        <w:rPr>
          <w:sz w:val="20"/>
        </w:rPr>
        <w:t>3. Настоящее решение вступает в силу со дня его официального опубликования.</w:t>
      </w:r>
    </w:p>
    <w:p w14:paraId="CD000000">
      <w:pPr>
        <w:widowControl w:val="0"/>
        <w:tabs>
          <w:tab w:leader="none" w:pos="1134" w:val="left"/>
        </w:tabs>
        <w:ind w:firstLine="709" w:left="0" w:right="0"/>
        <w:jc w:val="both"/>
        <w:rPr>
          <w:rFonts w:ascii="Times New Roman" w:hAnsi="Times New Roman"/>
          <w:b w:val="0"/>
          <w:sz w:val="20"/>
        </w:rPr>
      </w:pPr>
    </w:p>
    <w:p w14:paraId="CE000000">
      <w:pPr>
        <w:widowControl w:val="0"/>
        <w:tabs>
          <w:tab w:leader="none" w:pos="1134" w:val="left"/>
        </w:tabs>
        <w:ind/>
        <w:jc w:val="both"/>
        <w:rPr>
          <w:rFonts w:ascii="Times New Roman CYR" w:hAnsi="Times New Roman CYR"/>
          <w:sz w:val="20"/>
        </w:rPr>
      </w:pPr>
      <w:r>
        <w:rPr>
          <w:rFonts w:ascii="Times New Roman CYR" w:hAnsi="Times New Roman CYR"/>
          <w:sz w:val="20"/>
        </w:rPr>
        <w:t xml:space="preserve">Председатель Совета муниципального района </w:t>
      </w:r>
      <w:r>
        <w:rPr>
          <w:rFonts w:ascii="Times New Roman CYR" w:hAnsi="Times New Roman CYR"/>
          <w:sz w:val="20"/>
        </w:rPr>
        <w:tab/>
      </w:r>
      <w:r>
        <w:rPr>
          <w:rFonts w:ascii="Times New Roman CYR" w:hAnsi="Times New Roman CYR"/>
          <w:sz w:val="20"/>
        </w:rPr>
        <w:t xml:space="preserve">                  </w:t>
      </w:r>
      <w:r>
        <w:rPr>
          <w:sz w:val="20"/>
        </w:rPr>
        <w:t xml:space="preserve">           </w:t>
      </w:r>
      <w:r>
        <w:rPr>
          <w:rFonts w:ascii="Times New Roman CYR" w:hAnsi="Times New Roman CYR"/>
          <w:sz w:val="20"/>
        </w:rPr>
        <w:t xml:space="preserve">          </w:t>
      </w:r>
      <w:r>
        <w:rPr>
          <w:rFonts w:ascii="Times New Roman CYR" w:hAnsi="Times New Roman CYR"/>
          <w:sz w:val="20"/>
        </w:rPr>
        <w:t xml:space="preserve">                                </w:t>
      </w:r>
      <w:r>
        <w:rPr>
          <w:rFonts w:ascii="Times New Roman CYR" w:hAnsi="Times New Roman CYR"/>
          <w:sz w:val="20"/>
        </w:rPr>
        <w:t>А.М. Шкодник</w:t>
      </w:r>
    </w:p>
    <w:p w14:paraId="CF000000">
      <w:pPr>
        <w:widowControl w:val="0"/>
        <w:tabs>
          <w:tab w:leader="none" w:pos="1134" w:val="left"/>
        </w:tabs>
        <w:ind/>
        <w:jc w:val="both"/>
        <w:rPr>
          <w:sz w:val="20"/>
        </w:rPr>
      </w:pPr>
    </w:p>
    <w:p w14:paraId="D0000000">
      <w:pPr>
        <w:widowControl w:val="0"/>
        <w:tabs>
          <w:tab w:leader="none" w:pos="1134" w:val="left"/>
        </w:tabs>
        <w:ind/>
        <w:jc w:val="both"/>
        <w:rPr>
          <w:rFonts w:ascii="Times New Roman CYR" w:hAnsi="Times New Roman CYR"/>
          <w:sz w:val="20"/>
        </w:rPr>
      </w:pPr>
      <w:r>
        <w:rPr>
          <w:rFonts w:ascii="Times New Roman CYR" w:hAnsi="Times New Roman CYR"/>
          <w:sz w:val="20"/>
        </w:rPr>
        <w:t>Глава муниципального района «Сыктывдинский» -</w:t>
      </w:r>
    </w:p>
    <w:p w14:paraId="D1000000">
      <w:pPr>
        <w:widowControl w:val="0"/>
        <w:tabs>
          <w:tab w:leader="none" w:pos="1134" w:val="left"/>
        </w:tabs>
        <w:ind/>
        <w:jc w:val="both"/>
        <w:rPr>
          <w:rFonts w:ascii="Times New Roman CYR" w:hAnsi="Times New Roman CYR"/>
          <w:sz w:val="20"/>
        </w:rPr>
      </w:pPr>
      <w:r>
        <w:rPr>
          <w:rFonts w:ascii="Times New Roman CYR" w:hAnsi="Times New Roman CYR"/>
          <w:sz w:val="20"/>
        </w:rPr>
        <w:t>руководитель администрации</w:t>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 xml:space="preserve">               </w:t>
      </w:r>
      <w:r>
        <w:rPr>
          <w:rFonts w:ascii="Times New Roman CYR" w:hAnsi="Times New Roman CYR"/>
          <w:sz w:val="20"/>
        </w:rPr>
        <w:t xml:space="preserve">                            </w:t>
      </w:r>
      <w:r>
        <w:rPr>
          <w:rFonts w:ascii="Times New Roman CYR" w:hAnsi="Times New Roman CYR"/>
          <w:sz w:val="20"/>
        </w:rPr>
        <w:t>Л.Ю. Доронина</w:t>
      </w:r>
    </w:p>
    <w:p w14:paraId="D2000000">
      <w:pPr>
        <w:ind/>
        <w:contextualSpacing w:val="1"/>
        <w:jc w:val="both"/>
        <w:rPr>
          <w:sz w:val="20"/>
        </w:rPr>
      </w:pPr>
    </w:p>
    <w:p w14:paraId="D3000000">
      <w:pPr>
        <w:rPr>
          <w:sz w:val="20"/>
        </w:rPr>
      </w:pPr>
      <w:r>
        <w:rPr>
          <w:sz w:val="20"/>
        </w:rPr>
        <w:t>27 сентября</w:t>
      </w:r>
      <w:r>
        <w:rPr>
          <w:sz w:val="20"/>
        </w:rPr>
        <w:t xml:space="preserve"> 202</w:t>
      </w:r>
      <w:r>
        <w:rPr>
          <w:sz w:val="20"/>
        </w:rPr>
        <w:t xml:space="preserve">3 </w:t>
      </w:r>
      <w:r>
        <w:rPr>
          <w:sz w:val="20"/>
        </w:rPr>
        <w:t>года</w:t>
      </w:r>
    </w:p>
    <w:p w14:paraId="D4000000">
      <w:pPr>
        <w:rPr>
          <w:sz w:val="20"/>
        </w:rPr>
      </w:pPr>
    </w:p>
    <w:p w14:paraId="D5000000">
      <w:pPr>
        <w:ind/>
        <w:jc w:val="right"/>
        <w:rPr>
          <w:sz w:val="20"/>
        </w:rPr>
      </w:pPr>
      <w:r>
        <w:rPr>
          <w:sz w:val="20"/>
        </w:rPr>
        <w:t>Прило</w:t>
      </w:r>
      <w:r>
        <w:rPr>
          <w:sz w:val="20"/>
        </w:rPr>
        <w:t>жение</w:t>
      </w:r>
      <w:r>
        <w:rPr>
          <w:sz w:val="20"/>
        </w:rPr>
        <w:t xml:space="preserve"> к решению</w:t>
      </w:r>
    </w:p>
    <w:p w14:paraId="D6000000">
      <w:pPr>
        <w:ind/>
        <w:jc w:val="right"/>
        <w:rPr>
          <w:sz w:val="20"/>
        </w:rPr>
      </w:pPr>
      <w:r>
        <w:rPr>
          <w:sz w:val="20"/>
        </w:rPr>
        <w:t>Совета МР</w:t>
      </w:r>
      <w:r>
        <w:rPr>
          <w:sz w:val="20"/>
        </w:rPr>
        <w:t xml:space="preserve"> </w:t>
      </w:r>
      <w:r>
        <w:rPr>
          <w:sz w:val="20"/>
        </w:rPr>
        <w:t>«Сыкт</w:t>
      </w:r>
      <w:r>
        <w:rPr>
          <w:sz w:val="20"/>
        </w:rPr>
        <w:t>ывдин</w:t>
      </w:r>
      <w:r>
        <w:rPr>
          <w:sz w:val="20"/>
        </w:rPr>
        <w:t>с</w:t>
      </w:r>
      <w:r>
        <w:rPr>
          <w:sz w:val="20"/>
        </w:rPr>
        <w:t>к</w:t>
      </w:r>
      <w:r>
        <w:rPr>
          <w:sz w:val="20"/>
        </w:rPr>
        <w:t>ий»</w:t>
      </w:r>
    </w:p>
    <w:p w14:paraId="D7000000">
      <w:pPr>
        <w:ind/>
        <w:jc w:val="right"/>
        <w:rPr>
          <w:sz w:val="20"/>
        </w:rPr>
      </w:pPr>
      <w:r>
        <w:rPr>
          <w:sz w:val="20"/>
        </w:rPr>
        <w:t>от 27.09.</w:t>
      </w:r>
      <w:r>
        <w:rPr>
          <w:sz w:val="20"/>
        </w:rPr>
        <w:t>202</w:t>
      </w:r>
      <w:r>
        <w:rPr>
          <w:sz w:val="20"/>
        </w:rPr>
        <w:t>3</w:t>
      </w:r>
      <w:r>
        <w:rPr>
          <w:sz w:val="20"/>
        </w:rPr>
        <w:t xml:space="preserve"> </w:t>
      </w:r>
      <w:r>
        <w:rPr>
          <w:sz w:val="20"/>
        </w:rPr>
        <w:t>№ 32/9-2</w:t>
      </w:r>
    </w:p>
    <w:p w14:paraId="D8000000">
      <w:pPr>
        <w:ind/>
        <w:jc w:val="right"/>
        <w:rPr>
          <w:sz w:val="20"/>
        </w:rPr>
      </w:pPr>
    </w:p>
    <w:p w14:paraId="D9000000">
      <w:pPr>
        <w:spacing w:line="240" w:lineRule="auto"/>
        <w:ind/>
        <w:jc w:val="center"/>
        <w:rPr>
          <w:b w:val="1"/>
          <w:sz w:val="20"/>
        </w:rPr>
      </w:pPr>
      <w:r>
        <w:rPr>
          <w:b w:val="1"/>
          <w:sz w:val="20"/>
        </w:rPr>
        <w:t xml:space="preserve">Информация </w:t>
      </w:r>
    </w:p>
    <w:p w14:paraId="DA000000">
      <w:pPr>
        <w:spacing w:line="240" w:lineRule="auto"/>
        <w:ind/>
        <w:jc w:val="center"/>
        <w:rPr>
          <w:b w:val="1"/>
          <w:sz w:val="20"/>
        </w:rPr>
      </w:pPr>
      <w:r>
        <w:rPr>
          <w:b w:val="1"/>
          <w:sz w:val="20"/>
        </w:rPr>
        <w:t>о готовности образовательных учреждений Сыктывдинского района</w:t>
      </w:r>
    </w:p>
    <w:p w14:paraId="DB000000">
      <w:pPr>
        <w:spacing w:line="240" w:lineRule="auto"/>
        <w:ind/>
        <w:jc w:val="center"/>
        <w:rPr>
          <w:b w:val="1"/>
          <w:sz w:val="20"/>
        </w:rPr>
      </w:pPr>
      <w:r>
        <w:rPr>
          <w:b w:val="1"/>
          <w:sz w:val="20"/>
        </w:rPr>
        <w:t>к новому 2023-2024 учебному году</w:t>
      </w:r>
    </w:p>
    <w:p w14:paraId="DC000000">
      <w:pPr>
        <w:spacing w:line="240" w:lineRule="auto"/>
        <w:ind/>
        <w:jc w:val="center"/>
        <w:rPr>
          <w:b w:val="1"/>
          <w:sz w:val="20"/>
        </w:rPr>
      </w:pPr>
    </w:p>
    <w:p w14:paraId="DD000000">
      <w:pPr>
        <w:spacing w:line="240" w:lineRule="auto"/>
        <w:ind w:firstLine="0" w:left="0"/>
        <w:jc w:val="both"/>
        <w:rPr>
          <w:sz w:val="20"/>
        </w:rPr>
      </w:pPr>
      <w:r>
        <w:rPr>
          <w:sz w:val="20"/>
        </w:rPr>
        <w:t xml:space="preserve">      В период с </w:t>
      </w:r>
      <w:r>
        <w:rPr>
          <w:sz w:val="20"/>
        </w:rPr>
        <w:t xml:space="preserve">31.07.2023 </w:t>
      </w:r>
      <w:r>
        <w:rPr>
          <w:sz w:val="20"/>
        </w:rPr>
        <w:t xml:space="preserve">по </w:t>
      </w:r>
      <w:r>
        <w:rPr>
          <w:sz w:val="20"/>
        </w:rPr>
        <w:t>03.08.2023</w:t>
      </w:r>
      <w:r>
        <w:rPr>
          <w:sz w:val="20"/>
        </w:rPr>
        <w:t xml:space="preserve"> года </w:t>
      </w:r>
      <w:r>
        <w:rPr>
          <w:sz w:val="20"/>
        </w:rPr>
        <w:t xml:space="preserve">во исполнение </w:t>
      </w:r>
      <w:r>
        <w:rPr>
          <w:sz w:val="20"/>
        </w:rPr>
        <w:t>постановления администрации МР «Сыктывдинский»</w:t>
      </w:r>
      <w:r>
        <w:rPr>
          <w:sz w:val="20"/>
        </w:rPr>
        <w:t xml:space="preserve"> Республики Коми</w:t>
      </w:r>
      <w:r>
        <w:rPr>
          <w:sz w:val="20"/>
        </w:rPr>
        <w:t xml:space="preserve"> </w:t>
      </w:r>
      <w:r>
        <w:rPr>
          <w:sz w:val="20"/>
        </w:rPr>
        <w:t>от 21</w:t>
      </w:r>
      <w:r>
        <w:rPr>
          <w:sz w:val="20"/>
        </w:rPr>
        <w:t>.</w:t>
      </w:r>
      <w:r>
        <w:rPr>
          <w:sz w:val="20"/>
        </w:rPr>
        <w:t>03</w:t>
      </w:r>
      <w:r>
        <w:rPr>
          <w:sz w:val="20"/>
        </w:rPr>
        <w:t>.20</w:t>
      </w:r>
      <w:r>
        <w:rPr>
          <w:sz w:val="20"/>
        </w:rPr>
        <w:t>23</w:t>
      </w:r>
      <w:r>
        <w:rPr>
          <w:sz w:val="20"/>
        </w:rPr>
        <w:t xml:space="preserve"> № </w:t>
      </w:r>
      <w:r>
        <w:rPr>
          <w:sz w:val="20"/>
        </w:rPr>
        <w:t>3</w:t>
      </w:r>
      <w:r>
        <w:rPr>
          <w:sz w:val="20"/>
        </w:rPr>
        <w:t>/</w:t>
      </w:r>
      <w:r>
        <w:rPr>
          <w:sz w:val="20"/>
        </w:rPr>
        <w:t xml:space="preserve">331 «О подготовке образовательных учреждений муниципального района «Сыктывдинский» Республики Коми к новому 2023-2024 учебному году» комиссией в составе: Панюковой Н.Н. – начальника управления образования, Николаевой М.Ю. – начальника ХЭГ, Редкиной В.В. – зам. начальника ХЭГ, Кузнецовой Н.Ф. – технолога управления образования, Ключ С.Б. – эксперт управления образования </w:t>
      </w:r>
      <w:r>
        <w:rPr>
          <w:sz w:val="20"/>
        </w:rPr>
        <w:t xml:space="preserve">проведена приемка готовности образовательных учреждений к новому </w:t>
      </w:r>
      <w:r>
        <w:rPr>
          <w:sz w:val="20"/>
        </w:rPr>
        <w:t>2023-2024</w:t>
      </w:r>
      <w:r>
        <w:rPr>
          <w:sz w:val="20"/>
        </w:rPr>
        <w:t xml:space="preserve"> учебному году.</w:t>
      </w:r>
    </w:p>
    <w:p w14:paraId="DE000000">
      <w:pPr>
        <w:spacing w:line="240" w:lineRule="auto"/>
        <w:ind/>
        <w:jc w:val="both"/>
        <w:rPr>
          <w:sz w:val="20"/>
        </w:rPr>
      </w:pPr>
      <w:r>
        <w:rPr>
          <w:sz w:val="20"/>
        </w:rPr>
        <w:t xml:space="preserve">           </w:t>
      </w:r>
      <w:r>
        <w:rPr>
          <w:sz w:val="20"/>
        </w:rPr>
        <w:t xml:space="preserve">Проверка показала, что </w:t>
      </w:r>
      <w:r>
        <w:rPr>
          <w:sz w:val="20"/>
        </w:rPr>
        <w:t xml:space="preserve">все </w:t>
      </w:r>
      <w:r>
        <w:rPr>
          <w:sz w:val="20"/>
        </w:rPr>
        <w:t xml:space="preserve">образовательные учреждения готовы к новому учебному </w:t>
      </w:r>
      <w:r>
        <w:rPr>
          <w:sz w:val="20"/>
        </w:rPr>
        <w:t>году. Во всех образовательных учреждениях проводилась целенаправленная работа по устранению требований надзорных служб, а так же велись</w:t>
      </w:r>
      <w:r>
        <w:rPr>
          <w:sz w:val="20"/>
        </w:rPr>
        <w:t xml:space="preserve"> работы по приведению зданий образовательных учреждений и условий нахождения в них обучающихся и работников к современным требованиям. </w:t>
      </w:r>
    </w:p>
    <w:p w14:paraId="DF000000">
      <w:pPr>
        <w:spacing w:line="240" w:lineRule="auto"/>
        <w:ind w:firstLine="661" w:left="0"/>
        <w:jc w:val="both"/>
        <w:rPr>
          <w:b w:val="0"/>
          <w:sz w:val="20"/>
        </w:rPr>
      </w:pPr>
      <w:r>
        <w:rPr>
          <w:b w:val="0"/>
          <w:sz w:val="20"/>
        </w:rPr>
        <w:t>Приоритетными направлениями</w:t>
      </w:r>
      <w:r>
        <w:rPr>
          <w:b w:val="0"/>
          <w:sz w:val="20"/>
        </w:rPr>
        <w:t xml:space="preserve"> по подготовке учреждений к началу нового учебного года являются </w:t>
      </w:r>
      <w:r>
        <w:rPr>
          <w:b w:val="0"/>
          <w:sz w:val="20"/>
        </w:rPr>
        <w:t>проведение противопожарных мероприятий, и соблюдение санитарно-эпидемиологических правил и нормативов.</w:t>
      </w:r>
      <w:r>
        <w:rPr>
          <w:b w:val="0"/>
          <w:sz w:val="20"/>
        </w:rPr>
        <w:t xml:space="preserve"> </w:t>
      </w:r>
    </w:p>
    <w:p w14:paraId="E0000000">
      <w:pPr>
        <w:spacing w:line="240" w:lineRule="auto"/>
        <w:ind w:firstLine="539" w:left="0"/>
        <w:jc w:val="both"/>
        <w:rPr>
          <w:b w:val="1"/>
          <w:sz w:val="20"/>
        </w:rPr>
      </w:pPr>
      <w:r>
        <w:rPr>
          <w:b w:val="1"/>
          <w:sz w:val="20"/>
        </w:rPr>
        <w:t xml:space="preserve">1. </w:t>
      </w:r>
      <w:r>
        <w:rPr>
          <w:b w:val="1"/>
          <w:sz w:val="20"/>
          <w:u w:val="single"/>
        </w:rPr>
        <w:t>Противопожарные мероприятия.</w:t>
      </w:r>
    </w:p>
    <w:p w14:paraId="E1000000">
      <w:pPr>
        <w:spacing w:line="240" w:lineRule="auto"/>
        <w:ind w:firstLine="539" w:left="0"/>
        <w:jc w:val="both"/>
        <w:rPr>
          <w:b w:val="0"/>
          <w:sz w:val="20"/>
          <w:u w:val="none"/>
        </w:rPr>
      </w:pPr>
      <w:r>
        <w:rPr>
          <w:sz w:val="20"/>
        </w:rPr>
        <w:t xml:space="preserve">В рамках подготовки образовательных учреждений к началу нового 2023-2024 учебного года на выполнение </w:t>
      </w:r>
      <w:r>
        <w:rPr>
          <w:b w:val="0"/>
          <w:sz w:val="20"/>
          <w:u w:val="none"/>
        </w:rPr>
        <w:t>противопожарных мероприятий</w:t>
      </w:r>
      <w:r>
        <w:rPr>
          <w:b w:val="0"/>
          <w:sz w:val="20"/>
          <w:u w:val="none"/>
        </w:rPr>
        <w:t xml:space="preserve"> выделено </w:t>
      </w:r>
      <w:r>
        <w:rPr>
          <w:b w:val="0"/>
          <w:sz w:val="20"/>
          <w:u w:val="none"/>
        </w:rPr>
        <w:t>913 833,00</w:t>
      </w:r>
      <w:r>
        <w:rPr>
          <w:b w:val="0"/>
          <w:sz w:val="20"/>
          <w:u w:val="none"/>
        </w:rPr>
        <w:t xml:space="preserve"> руб. (за счет средств  местного бюджета)</w:t>
      </w:r>
      <w:r>
        <w:rPr>
          <w:b w:val="0"/>
          <w:sz w:val="20"/>
          <w:u w:val="none"/>
        </w:rPr>
        <w:t>.</w:t>
      </w:r>
    </w:p>
    <w:p w14:paraId="E2000000">
      <w:pPr>
        <w:spacing w:line="240" w:lineRule="auto"/>
        <w:ind/>
        <w:jc w:val="both"/>
        <w:rPr>
          <w:sz w:val="20"/>
        </w:rPr>
      </w:pPr>
      <w:r>
        <w:rPr>
          <w:b w:val="1"/>
          <w:sz w:val="20"/>
        </w:rPr>
        <w:t xml:space="preserve">       </w:t>
      </w:r>
      <w:r>
        <w:rPr>
          <w:sz w:val="20"/>
        </w:rPr>
        <w:t xml:space="preserve">  За счет данных средств в течение года проводится обслуживание АПС и объектовой станции «Стрелец мониторинг» в учреждениях.</w:t>
      </w:r>
      <w:r>
        <w:rPr>
          <w:sz w:val="20"/>
        </w:rPr>
        <w:t xml:space="preserve"> </w:t>
      </w:r>
    </w:p>
    <w:p w14:paraId="E3000000">
      <w:pPr>
        <w:spacing w:line="240" w:lineRule="auto"/>
        <w:ind w:firstLine="567" w:left="0"/>
        <w:jc w:val="both"/>
        <w:rPr>
          <w:sz w:val="20"/>
        </w:rPr>
      </w:pPr>
      <w:r>
        <w:rPr>
          <w:sz w:val="20"/>
        </w:rPr>
        <w:t>П</w:t>
      </w:r>
      <w:r>
        <w:rPr>
          <w:sz w:val="20"/>
        </w:rPr>
        <w:t xml:space="preserve">осле проведения </w:t>
      </w:r>
      <w:r>
        <w:rPr>
          <w:sz w:val="20"/>
        </w:rPr>
        <w:t>плановых проверок Госпожнадзора в течение 2022-2023 года, выявлены нарушения в МБДОУ «Детский сад № 10 комбинированного вида» с. Выльгорт (замена АПС, замена дверных блоков). Данные нарушения были выполнены в установленный срок.</w:t>
      </w:r>
    </w:p>
    <w:p w14:paraId="E4000000">
      <w:pPr>
        <w:spacing w:line="240" w:lineRule="auto"/>
        <w:ind w:firstLine="697" w:left="0"/>
        <w:jc w:val="both"/>
        <w:rPr>
          <w:b w:val="0"/>
          <w:sz w:val="20"/>
        </w:rPr>
      </w:pPr>
      <w:r>
        <w:rPr>
          <w:sz w:val="20"/>
        </w:rPr>
        <w:t>В течение 20</w:t>
      </w:r>
      <w:r>
        <w:rPr>
          <w:sz w:val="20"/>
        </w:rPr>
        <w:t>22</w:t>
      </w:r>
      <w:r>
        <w:rPr>
          <w:sz w:val="20"/>
        </w:rPr>
        <w:t xml:space="preserve"> года систематически осуществлялись выезды подразделений Государственной противопожарной службы на объекты образования, в связи с ложными срабатываниями автоматических установок пожарной сигнализации с выводом сигнала на пульт подразделения пожарной охраны, в связи с тем, что у большинства  образовательных учреждений (</w:t>
      </w:r>
      <w:r>
        <w:rPr>
          <w:sz w:val="20"/>
        </w:rPr>
        <w:t>50</w:t>
      </w:r>
      <w:r>
        <w:rPr>
          <w:sz w:val="20"/>
        </w:rPr>
        <w:t xml:space="preserve">%) устарели средства системы автоматической пожарной сигнализации.  </w:t>
      </w:r>
      <w:r>
        <w:rPr>
          <w:b w:val="0"/>
          <w:sz w:val="20"/>
        </w:rPr>
        <w:t xml:space="preserve">Для выполнения работ по замене средств системы АПС </w:t>
      </w:r>
      <w:r>
        <w:rPr>
          <w:b w:val="0"/>
          <w:sz w:val="20"/>
        </w:rPr>
        <w:t>(16 объектов) необходимо более 20000</w:t>
      </w:r>
      <w:r>
        <w:rPr>
          <w:b w:val="0"/>
          <w:sz w:val="20"/>
        </w:rPr>
        <w:t>000,0 рублей.</w:t>
      </w:r>
    </w:p>
    <w:p w14:paraId="E5000000">
      <w:pPr>
        <w:spacing w:line="240" w:lineRule="auto"/>
        <w:ind w:firstLine="697" w:left="0"/>
        <w:jc w:val="both"/>
        <w:rPr>
          <w:sz w:val="20"/>
        </w:rPr>
      </w:pPr>
      <w:r>
        <w:rPr>
          <w:sz w:val="20"/>
        </w:rPr>
        <w:t>В 2023 году выполнили замену средств системы АПС в МБДОУ «Детский сад № 1 общеразвивающего вида" с. Зеленец, МБДОУ «Детский сад общеразвивающего вида" с. Пажга, МБДОУ «Детский сад № 2 комбинированного вида" с. Зеленец, МБУДО «ДЮЦ» с. Зеленец.</w:t>
      </w:r>
    </w:p>
    <w:p w14:paraId="E6000000">
      <w:pPr>
        <w:spacing w:line="240" w:lineRule="auto"/>
        <w:ind/>
        <w:jc w:val="both"/>
        <w:rPr>
          <w:b w:val="1"/>
          <w:sz w:val="20"/>
        </w:rPr>
      </w:pPr>
      <w:r>
        <w:rPr>
          <w:sz w:val="20"/>
        </w:rPr>
        <w:t xml:space="preserve">         </w:t>
      </w:r>
      <w:r>
        <w:rPr>
          <w:b w:val="1"/>
          <w:sz w:val="20"/>
        </w:rPr>
        <w:t>2.</w:t>
      </w:r>
      <w:r>
        <w:rPr>
          <w:b w:val="1"/>
          <w:sz w:val="20"/>
        </w:rPr>
        <w:t xml:space="preserve"> </w:t>
      </w:r>
      <w:r>
        <w:rPr>
          <w:b w:val="1"/>
          <w:sz w:val="20"/>
          <w:u w:val="single"/>
        </w:rPr>
        <w:t>Устранение предписаний Роспотребнадзора.</w:t>
      </w:r>
    </w:p>
    <w:p w14:paraId="E7000000">
      <w:pPr>
        <w:spacing w:line="240" w:lineRule="auto"/>
        <w:ind/>
        <w:jc w:val="both"/>
        <w:rPr>
          <w:sz w:val="20"/>
        </w:rPr>
      </w:pPr>
      <w:r>
        <w:rPr>
          <w:sz w:val="20"/>
        </w:rPr>
        <w:t xml:space="preserve">       Все образовательные учреждения соблюдают </w:t>
      </w:r>
      <w:r>
        <w:rPr>
          <w:sz w:val="20"/>
        </w:rPr>
        <w:t xml:space="preserve">санитарно-эпидемиологические правила и нормативы, </w:t>
      </w:r>
      <w:r>
        <w:rPr>
          <w:sz w:val="20"/>
        </w:rPr>
        <w:t xml:space="preserve">гигиенические требования к условиям обучения. </w:t>
      </w:r>
    </w:p>
    <w:p w14:paraId="E8000000">
      <w:pPr>
        <w:spacing w:line="240" w:lineRule="auto"/>
        <w:ind w:firstLine="661" w:left="0"/>
        <w:jc w:val="both"/>
        <w:rPr>
          <w:sz w:val="20"/>
        </w:rPr>
      </w:pPr>
      <w:r>
        <w:rPr>
          <w:sz w:val="20"/>
        </w:rPr>
        <w:t>В течение учебного года была проведена огромная работа по замене окон и дверей, по ремонту туалетов с заменой сантехнического оборудования, пищеблоков и спортивных залов, приобретению технологического оборудования, учебно наглядного оборудования.</w:t>
      </w:r>
    </w:p>
    <w:p w14:paraId="E9000000">
      <w:pPr>
        <w:spacing w:line="240" w:lineRule="auto"/>
        <w:ind w:firstLine="567" w:left="0"/>
        <w:jc w:val="both"/>
        <w:rPr>
          <w:b w:val="0"/>
          <w:sz w:val="20"/>
        </w:rPr>
      </w:pPr>
      <w:r>
        <w:rPr>
          <w:b w:val="0"/>
          <w:sz w:val="20"/>
        </w:rPr>
        <w:t xml:space="preserve">После проведения плановых проверок Роспотребнадзора в 2022 году у </w:t>
      </w:r>
      <w:r>
        <w:rPr>
          <w:b w:val="0"/>
          <w:sz w:val="20"/>
        </w:rPr>
        <w:t>4</w:t>
      </w:r>
      <w:r>
        <w:rPr>
          <w:b w:val="0"/>
          <w:sz w:val="20"/>
        </w:rPr>
        <w:t xml:space="preserve"> образовательных учреждений были выявлены нарушения:</w:t>
      </w:r>
    </w:p>
    <w:p w14:paraId="EA000000">
      <w:pPr>
        <w:spacing w:line="240" w:lineRule="auto"/>
        <w:ind w:firstLine="567" w:left="0"/>
        <w:jc w:val="both"/>
        <w:rPr>
          <w:sz w:val="20"/>
        </w:rPr>
      </w:pPr>
      <w:r>
        <w:rPr>
          <w:sz w:val="20"/>
        </w:rPr>
        <w:t>- ДОУ № 8 с. Выльгорт</w:t>
      </w:r>
      <w:r>
        <w:rPr>
          <w:sz w:val="20"/>
        </w:rPr>
        <w:t xml:space="preserve"> – приведение уровня искусственной освещенности в соответствии с нормативами (групповые), обустройство площадки для сбора отходов на территории учреждения, организовать сушку верхней одежды и обуви, приобрести кровати и столы в соответствии со списочным составом групп. На сегодняшний день предписание выполнено в установленный срок.</w:t>
      </w:r>
    </w:p>
    <w:p w14:paraId="EB000000">
      <w:pPr>
        <w:spacing w:line="240" w:lineRule="auto"/>
        <w:ind w:firstLine="567" w:left="0"/>
        <w:jc w:val="both"/>
        <w:rPr>
          <w:sz w:val="20"/>
        </w:rPr>
      </w:pPr>
      <w:r>
        <w:rPr>
          <w:sz w:val="20"/>
        </w:rPr>
        <w:t xml:space="preserve">- ДОУ № 7 с. Выльгорт – обустройство площадки для сбора отходов на территории учреждения, дооборудовать пищеблок 2х-секционными ваннами для мытья кухонной посуды и ванной для обработки овощей, замена раковин и оборудования в буфетных, приведение уровня искусственной освещенности в соответствии с нормативами (групповые). На сегодняшний день предписание выполнено в установленный срок. </w:t>
      </w:r>
    </w:p>
    <w:p w14:paraId="EC000000">
      <w:pPr>
        <w:spacing w:line="240" w:lineRule="auto"/>
        <w:ind w:firstLine="567" w:left="0"/>
        <w:jc w:val="both"/>
        <w:rPr>
          <w:sz w:val="20"/>
        </w:rPr>
      </w:pPr>
      <w:r>
        <w:rPr>
          <w:sz w:val="20"/>
        </w:rPr>
        <w:t>- Выльгортская СОШ № 1 – приобрести технологическое оборудование (жарочный шкаф). На сегодняшний день предписание выполнено в установленный срок.</w:t>
      </w:r>
    </w:p>
    <w:p w14:paraId="ED000000">
      <w:pPr>
        <w:spacing w:line="240" w:lineRule="auto"/>
        <w:ind w:firstLine="567" w:left="0"/>
        <w:jc w:val="both"/>
        <w:rPr>
          <w:sz w:val="20"/>
        </w:rPr>
      </w:pPr>
      <w:r>
        <w:rPr>
          <w:sz w:val="20"/>
        </w:rPr>
        <w:t>- Пажга ДОУ  - ремонт пищеблока, прачечной и буфетных, ремонт асфальтового покрытия дороги и тротуаров на территории детского сада. На сегодняшний день предписание исполнено частично. Срок выполнения работ по ремонту асфальтового покрытия дороги и тротуаров продлен до 28 августа 2023г. Для устранения предписания необходимо финансирование в размере 2500 000,0 рублей.</w:t>
      </w:r>
    </w:p>
    <w:p w14:paraId="EE000000">
      <w:pPr>
        <w:spacing w:line="240" w:lineRule="auto"/>
        <w:ind w:firstLine="567" w:left="0"/>
        <w:jc w:val="both"/>
        <w:rPr>
          <w:sz w:val="20"/>
        </w:rPr>
      </w:pPr>
      <w:r>
        <w:rPr>
          <w:sz w:val="20"/>
        </w:rPr>
        <w:t>- ДОУ № 10 с .Выльгорт – ремонт пола галереи, замена покрытия пола в групповых, спальнях и туалетах для детей, частичная замена мебели, замена светильников, ремонт асфальтового покрытия дороги и тротуаров на территории детского сада. На сегодняшний день предписание исполнено частично. Срок выполнения работ по ремонту асфальтового покрытия дороги и тротуаров продлен до 28 августа 2023г. В настоящее время проводиться повторный электронный аукцион на ремонт асфальтового покрытия.</w:t>
      </w:r>
    </w:p>
    <w:p w14:paraId="EF000000">
      <w:pPr>
        <w:spacing w:line="240" w:lineRule="auto"/>
        <w:ind w:firstLine="540" w:left="0"/>
        <w:jc w:val="both"/>
        <w:rPr>
          <w:sz w:val="20"/>
        </w:rPr>
      </w:pPr>
      <w:r>
        <w:rPr>
          <w:b w:val="1"/>
          <w:sz w:val="20"/>
        </w:rPr>
        <w:t>3</w:t>
      </w:r>
      <w:r>
        <w:rPr>
          <w:sz w:val="20"/>
        </w:rPr>
        <w:t xml:space="preserve">. </w:t>
      </w:r>
      <w:r>
        <w:rPr>
          <w:b w:val="1"/>
          <w:sz w:val="20"/>
          <w:u w:val="single"/>
        </w:rPr>
        <w:t>Ремонтные работы</w:t>
      </w:r>
    </w:p>
    <w:p w14:paraId="F0000000">
      <w:pPr>
        <w:spacing w:line="240" w:lineRule="auto"/>
        <w:ind w:firstLine="540" w:left="0"/>
        <w:jc w:val="both"/>
        <w:rPr>
          <w:b w:val="0"/>
          <w:sz w:val="20"/>
        </w:rPr>
      </w:pPr>
      <w:r>
        <w:rPr>
          <w:sz w:val="20"/>
        </w:rPr>
        <w:t>Для</w:t>
      </w:r>
      <w:r>
        <w:rPr>
          <w:sz w:val="20"/>
        </w:rPr>
        <w:t xml:space="preserve"> выполнения требований надзорных органов </w:t>
      </w:r>
      <w:r>
        <w:rPr>
          <w:sz w:val="20"/>
        </w:rPr>
        <w:t xml:space="preserve">и </w:t>
      </w:r>
      <w:r>
        <w:rPr>
          <w:sz w:val="20"/>
        </w:rPr>
        <w:t xml:space="preserve">для поддержки образовательных учреждений в соответствии с современными требованиями необходимо проводить </w:t>
      </w:r>
      <w:r>
        <w:rPr>
          <w:b w:val="0"/>
          <w:sz w:val="20"/>
        </w:rPr>
        <w:t>ремонтные работы.</w:t>
      </w:r>
      <w:r>
        <w:rPr>
          <w:b w:val="0"/>
          <w:sz w:val="20"/>
        </w:rPr>
        <w:t xml:space="preserve"> </w:t>
      </w:r>
    </w:p>
    <w:p w14:paraId="F1000000">
      <w:pPr>
        <w:spacing w:line="240" w:lineRule="auto"/>
        <w:ind w:firstLine="540" w:left="0"/>
        <w:jc w:val="both"/>
        <w:rPr>
          <w:b w:val="0"/>
          <w:sz w:val="20"/>
          <w:u w:val="none"/>
        </w:rPr>
      </w:pPr>
      <w:r>
        <w:rPr>
          <w:b w:val="0"/>
          <w:sz w:val="20"/>
        </w:rPr>
        <w:t xml:space="preserve">На </w:t>
      </w:r>
      <w:r>
        <w:rPr>
          <w:b w:val="0"/>
          <w:sz w:val="20"/>
        </w:rPr>
        <w:t>ремонтные работы</w:t>
      </w:r>
      <w:r>
        <w:rPr>
          <w:b w:val="0"/>
          <w:sz w:val="20"/>
        </w:rPr>
        <w:t xml:space="preserve"> </w:t>
      </w:r>
      <w:r>
        <w:rPr>
          <w:b w:val="0"/>
          <w:sz w:val="20"/>
        </w:rPr>
        <w:t xml:space="preserve">в 2023 году </w:t>
      </w:r>
      <w:r>
        <w:rPr>
          <w:b w:val="0"/>
          <w:sz w:val="20"/>
        </w:rPr>
        <w:t>выделено</w:t>
      </w:r>
      <w:r>
        <w:rPr>
          <w:b w:val="0"/>
          <w:sz w:val="20"/>
        </w:rPr>
        <w:t xml:space="preserve"> </w:t>
      </w:r>
      <w:r>
        <w:rPr>
          <w:b w:val="0"/>
          <w:sz w:val="20"/>
          <w:u w:val="none"/>
        </w:rPr>
        <w:t>7 199 888,8</w:t>
      </w:r>
      <w:r>
        <w:rPr>
          <w:b w:val="0"/>
          <w:sz w:val="20"/>
          <w:u w:val="none"/>
        </w:rPr>
        <w:t>9</w:t>
      </w:r>
      <w:r>
        <w:rPr>
          <w:b w:val="0"/>
          <w:sz w:val="20"/>
          <w:u w:val="none"/>
        </w:rPr>
        <w:t xml:space="preserve"> тыс. руб.</w:t>
      </w:r>
    </w:p>
    <w:p w14:paraId="F2000000">
      <w:pPr>
        <w:spacing w:line="240" w:lineRule="auto"/>
        <w:ind/>
        <w:jc w:val="both"/>
        <w:rPr>
          <w:sz w:val="20"/>
        </w:rPr>
      </w:pPr>
      <w:r>
        <w:rPr>
          <w:b w:val="1"/>
          <w:sz w:val="20"/>
        </w:rPr>
        <w:t xml:space="preserve">        </w:t>
      </w:r>
      <w:r>
        <w:rPr>
          <w:sz w:val="20"/>
        </w:rPr>
        <w:t xml:space="preserve">За счет данных средств в  2023-2024 учебном году </w:t>
      </w:r>
      <w:r>
        <w:rPr>
          <w:sz w:val="20"/>
        </w:rPr>
        <w:t>запланировано выполнение работ:</w:t>
      </w:r>
      <w:r>
        <w:rPr>
          <w:sz w:val="20"/>
        </w:rPr>
        <w:t xml:space="preserve"> </w:t>
      </w:r>
    </w:p>
    <w:p w14:paraId="F3000000">
      <w:pPr>
        <w:spacing w:line="240" w:lineRule="auto"/>
        <w:ind/>
        <w:jc w:val="both"/>
        <w:rPr>
          <w:sz w:val="20"/>
        </w:rPr>
      </w:pPr>
      <w:r>
        <w:rPr>
          <w:sz w:val="20"/>
        </w:rPr>
        <w:t>- ремонт асфальтового покрытия МБДОУ «Детский сад № 10 комбинированного вида» с. Выльгорт</w:t>
      </w:r>
      <w:r>
        <w:rPr>
          <w:sz w:val="20"/>
        </w:rPr>
        <w:t>.</w:t>
      </w:r>
      <w:r>
        <w:rPr>
          <w:sz w:val="20"/>
        </w:rPr>
        <w:t xml:space="preserve"> </w:t>
      </w:r>
    </w:p>
    <w:p w14:paraId="F4000000">
      <w:pPr>
        <w:spacing w:line="240" w:lineRule="auto"/>
        <w:ind/>
        <w:jc w:val="both"/>
        <w:rPr>
          <w:sz w:val="20"/>
        </w:rPr>
      </w:pPr>
      <w:r>
        <w:rPr>
          <w:sz w:val="20"/>
        </w:rPr>
        <w:t>- благоустройство территории МБОУ «Палевицкая СОШ»</w:t>
      </w:r>
    </w:p>
    <w:p w14:paraId="F5000000">
      <w:pPr>
        <w:spacing w:line="240" w:lineRule="auto"/>
        <w:ind/>
        <w:jc w:val="both"/>
        <w:rPr>
          <w:sz w:val="20"/>
        </w:rPr>
      </w:pPr>
      <w:r>
        <w:rPr>
          <w:sz w:val="20"/>
        </w:rPr>
        <w:t>- благоустройство территории и ремонт лестницы МБОУ «Выльгортская СОШ № 1»</w:t>
      </w:r>
    </w:p>
    <w:p w14:paraId="F6000000">
      <w:pPr>
        <w:spacing w:line="240" w:lineRule="auto"/>
        <w:ind/>
        <w:jc w:val="both"/>
        <w:rPr>
          <w:sz w:val="20"/>
        </w:rPr>
      </w:pPr>
      <w:r>
        <w:rPr>
          <w:sz w:val="20"/>
        </w:rPr>
        <w:t>- замена светильников МБДОУ «Детский сад № 8 комбинированного вида» с. Выльгорт</w:t>
      </w:r>
    </w:p>
    <w:p w14:paraId="F7000000">
      <w:pPr>
        <w:spacing w:line="240" w:lineRule="auto"/>
        <w:ind/>
        <w:jc w:val="both"/>
        <w:rPr>
          <w:b w:val="0"/>
          <w:sz w:val="20"/>
        </w:rPr>
      </w:pPr>
      <w:r>
        <w:rPr>
          <w:b w:val="0"/>
          <w:sz w:val="20"/>
        </w:rPr>
        <w:t xml:space="preserve">За счет средств </w:t>
      </w:r>
      <w:r>
        <w:rPr>
          <w:b w:val="0"/>
          <w:sz w:val="20"/>
        </w:rPr>
        <w:t xml:space="preserve">регионального </w:t>
      </w:r>
      <w:r>
        <w:rPr>
          <w:b w:val="0"/>
          <w:sz w:val="20"/>
        </w:rPr>
        <w:t>проекта «Народный бюджет»</w:t>
      </w:r>
      <w:r>
        <w:rPr>
          <w:b w:val="0"/>
          <w:sz w:val="20"/>
        </w:rPr>
        <w:t xml:space="preserve"> (1 777 777,78 руб.)</w:t>
      </w:r>
    </w:p>
    <w:p w14:paraId="F8000000">
      <w:pPr>
        <w:widowControl w:val="0"/>
        <w:numPr>
          <w:ilvl w:val="0"/>
          <w:numId w:val="1"/>
        </w:numPr>
        <w:spacing w:line="240" w:lineRule="auto"/>
        <w:ind w:firstLine="0" w:left="0"/>
        <w:jc w:val="both"/>
        <w:rPr>
          <w:sz w:val="20"/>
        </w:rPr>
      </w:pPr>
      <w:r>
        <w:rPr>
          <w:sz w:val="20"/>
        </w:rPr>
        <w:t xml:space="preserve">Асфальтирование стадиона МБОУ «Палевицкая СОШ». </w:t>
      </w:r>
    </w:p>
    <w:p w14:paraId="F9000000">
      <w:pPr>
        <w:widowControl w:val="0"/>
        <w:numPr>
          <w:ilvl w:val="0"/>
          <w:numId w:val="1"/>
        </w:numPr>
        <w:spacing w:line="240" w:lineRule="auto"/>
        <w:ind w:firstLine="0" w:left="0"/>
        <w:jc w:val="both"/>
        <w:rPr>
          <w:sz w:val="20"/>
        </w:rPr>
      </w:pPr>
      <w:r>
        <w:rPr>
          <w:sz w:val="20"/>
        </w:rPr>
        <w:t>Ремонт фасада МБУДО «Детско-юношеский центр» с. Зеленец</w:t>
      </w:r>
    </w:p>
    <w:p w14:paraId="FA000000">
      <w:pPr>
        <w:spacing w:line="240" w:lineRule="auto"/>
        <w:ind w:firstLine="567" w:left="0"/>
        <w:jc w:val="both"/>
        <w:rPr>
          <w:sz w:val="20"/>
        </w:rPr>
      </w:pPr>
      <w:r>
        <w:rPr>
          <w:b w:val="1"/>
          <w:sz w:val="20"/>
        </w:rPr>
        <w:t>4.</w:t>
      </w:r>
      <w:r>
        <w:rPr>
          <w:sz w:val="20"/>
        </w:rPr>
        <w:t xml:space="preserve"> </w:t>
      </w:r>
      <w:r>
        <w:rPr>
          <w:b w:val="1"/>
          <w:sz w:val="20"/>
          <w:u w:val="single"/>
        </w:rPr>
        <w:t>Антитеррористическая защищенность</w:t>
      </w:r>
    </w:p>
    <w:p w14:paraId="FB000000">
      <w:pPr>
        <w:spacing w:line="240" w:lineRule="auto"/>
        <w:ind w:firstLine="540" w:left="0"/>
        <w:jc w:val="both"/>
        <w:rPr>
          <w:sz w:val="20"/>
        </w:rPr>
      </w:pPr>
      <w:r>
        <w:rPr>
          <w:sz w:val="20"/>
        </w:rPr>
        <w:t xml:space="preserve">На территории  </w:t>
      </w:r>
      <w:r>
        <w:rPr>
          <w:sz w:val="20"/>
        </w:rPr>
        <w:t>муниципального района</w:t>
      </w:r>
      <w:r>
        <w:rPr>
          <w:sz w:val="20"/>
        </w:rPr>
        <w:t xml:space="preserve">  </w:t>
      </w:r>
      <w:r>
        <w:rPr>
          <w:sz w:val="20"/>
        </w:rPr>
        <w:t>«</w:t>
      </w:r>
      <w:r>
        <w:rPr>
          <w:sz w:val="20"/>
        </w:rPr>
        <w:t>Сыктывдинский</w:t>
      </w:r>
      <w:r>
        <w:rPr>
          <w:sz w:val="20"/>
        </w:rPr>
        <w:t>» Республики Коми</w:t>
      </w:r>
      <w:r>
        <w:rPr>
          <w:sz w:val="20"/>
        </w:rPr>
        <w:t xml:space="preserve"> комиссионно обследованы  все  учреждения  образования в  части   проведения  категорирования  и паспортизации  объектов.  По  результатам  обследования  </w:t>
      </w:r>
      <w:r>
        <w:rPr>
          <w:sz w:val="20"/>
        </w:rPr>
        <w:t>33</w:t>
      </w:r>
      <w:r>
        <w:rPr>
          <w:sz w:val="20"/>
        </w:rPr>
        <w:t xml:space="preserve">   объект</w:t>
      </w:r>
      <w:r>
        <w:rPr>
          <w:sz w:val="20"/>
        </w:rPr>
        <w:t>а</w:t>
      </w:r>
      <w:r>
        <w:rPr>
          <w:sz w:val="20"/>
        </w:rPr>
        <w:t xml:space="preserve"> учреждени</w:t>
      </w:r>
      <w:r>
        <w:rPr>
          <w:sz w:val="20"/>
        </w:rPr>
        <w:t>я</w:t>
      </w:r>
      <w:r>
        <w:rPr>
          <w:sz w:val="20"/>
        </w:rPr>
        <w:t xml:space="preserve">  образования   распределены по следующим  категориям   опасности:              </w:t>
      </w:r>
    </w:p>
    <w:p w14:paraId="FC000000">
      <w:pPr>
        <w:numPr>
          <w:ilvl w:val="0"/>
          <w:numId w:val="2"/>
        </w:numPr>
        <w:spacing w:line="240" w:lineRule="auto"/>
        <w:ind/>
        <w:jc w:val="both"/>
        <w:rPr>
          <w:sz w:val="20"/>
        </w:rPr>
      </w:pPr>
      <w:r>
        <w:rPr>
          <w:sz w:val="20"/>
        </w:rPr>
        <w:t xml:space="preserve">категория  опасности -  0  объектов  </w:t>
      </w:r>
    </w:p>
    <w:p w14:paraId="FD000000">
      <w:pPr>
        <w:numPr>
          <w:ilvl w:val="0"/>
          <w:numId w:val="2"/>
        </w:numPr>
        <w:spacing w:line="240" w:lineRule="auto"/>
        <w:ind/>
        <w:jc w:val="both"/>
        <w:rPr>
          <w:sz w:val="20"/>
        </w:rPr>
      </w:pPr>
      <w:r>
        <w:rPr>
          <w:sz w:val="20"/>
        </w:rPr>
        <w:t>категория  опасности -</w:t>
      </w:r>
      <w:r>
        <w:rPr>
          <w:sz w:val="20"/>
        </w:rPr>
        <w:t>0</w:t>
      </w:r>
      <w:r>
        <w:rPr>
          <w:sz w:val="20"/>
        </w:rPr>
        <w:t xml:space="preserve"> объект</w:t>
      </w:r>
      <w:r>
        <w:rPr>
          <w:sz w:val="20"/>
        </w:rPr>
        <w:t>а</w:t>
      </w:r>
      <w:r>
        <w:rPr>
          <w:sz w:val="20"/>
        </w:rPr>
        <w:t xml:space="preserve"> </w:t>
      </w:r>
    </w:p>
    <w:p w14:paraId="FE000000">
      <w:pPr>
        <w:widowControl w:val="0"/>
        <w:numPr>
          <w:ilvl w:val="0"/>
          <w:numId w:val="2"/>
        </w:numPr>
        <w:spacing w:line="240" w:lineRule="auto"/>
        <w:ind/>
        <w:jc w:val="both"/>
        <w:rPr>
          <w:sz w:val="20"/>
        </w:rPr>
      </w:pPr>
      <w:r>
        <w:rPr>
          <w:sz w:val="20"/>
        </w:rPr>
        <w:t xml:space="preserve">категория  опасности – </w:t>
      </w:r>
      <w:r>
        <w:rPr>
          <w:sz w:val="20"/>
        </w:rPr>
        <w:t>2</w:t>
      </w:r>
      <w:r>
        <w:rPr>
          <w:sz w:val="20"/>
        </w:rPr>
        <w:t xml:space="preserve"> объекта  </w:t>
      </w:r>
    </w:p>
    <w:p w14:paraId="FF000000">
      <w:pPr>
        <w:widowControl w:val="0"/>
        <w:numPr>
          <w:ilvl w:val="0"/>
          <w:numId w:val="2"/>
        </w:numPr>
        <w:spacing w:line="240" w:lineRule="auto"/>
        <w:ind/>
        <w:jc w:val="both"/>
        <w:rPr>
          <w:sz w:val="20"/>
        </w:rPr>
      </w:pPr>
      <w:r>
        <w:rPr>
          <w:sz w:val="20"/>
        </w:rPr>
        <w:t xml:space="preserve">категория опасности – </w:t>
      </w:r>
      <w:r>
        <w:rPr>
          <w:sz w:val="20"/>
        </w:rPr>
        <w:t>31</w:t>
      </w:r>
      <w:r>
        <w:rPr>
          <w:sz w:val="20"/>
        </w:rPr>
        <w:t xml:space="preserve"> объектов</w:t>
      </w:r>
    </w:p>
    <w:p w14:paraId="00010000">
      <w:pPr>
        <w:spacing w:line="240" w:lineRule="auto"/>
        <w:ind w:firstLine="708" w:left="0"/>
        <w:jc w:val="both"/>
        <w:rPr>
          <w:color w:val="000000"/>
          <w:sz w:val="20"/>
        </w:rPr>
      </w:pPr>
      <w:r>
        <w:rPr>
          <w:color w:val="000000"/>
          <w:sz w:val="20"/>
        </w:rPr>
        <w:t>На каждый   откатегорированный  объект   составлены  паспорта  безопасности, согласованные  с  начальником  отдела  надзорной  деятельности и профилактической  работы  Сыктывдинского района  УНДиПР ГУ МЧС России по РК, Начальником  Управления  Росгвардии   по РК   и начальником  УФСБ  РФ по РК.</w:t>
      </w:r>
    </w:p>
    <w:p w14:paraId="01010000">
      <w:pPr>
        <w:spacing w:line="240" w:lineRule="auto"/>
        <w:ind w:firstLine="567" w:left="0"/>
        <w:jc w:val="both"/>
        <w:rPr>
          <w:color w:val="000000"/>
          <w:sz w:val="20"/>
        </w:rPr>
      </w:pPr>
      <w:r>
        <w:rPr>
          <w:color w:val="000000"/>
          <w:sz w:val="20"/>
        </w:rPr>
        <w:t xml:space="preserve">На сегодняшний день </w:t>
      </w:r>
      <w:r>
        <w:rPr>
          <w:b w:val="0"/>
          <w:color w:val="000000"/>
          <w:sz w:val="20"/>
        </w:rPr>
        <w:t>100%</w:t>
      </w:r>
      <w:r>
        <w:rPr>
          <w:b w:val="0"/>
          <w:color w:val="000000"/>
          <w:sz w:val="20"/>
        </w:rPr>
        <w:t xml:space="preserve"> объектов образования полностью соответствуют</w:t>
      </w:r>
      <w:r>
        <w:rPr>
          <w:b w:val="0"/>
          <w:color w:val="000000"/>
          <w:sz w:val="20"/>
        </w:rPr>
        <w:t xml:space="preserve"> </w:t>
      </w:r>
      <w:r>
        <w:rPr>
          <w:color w:val="000000"/>
          <w:sz w:val="20"/>
        </w:rPr>
        <w:t xml:space="preserve">предъявляемым требованиям по антитеррористической защищенности.  </w:t>
      </w:r>
    </w:p>
    <w:p w14:paraId="02010000">
      <w:pPr>
        <w:spacing w:line="240" w:lineRule="auto"/>
        <w:ind/>
        <w:jc w:val="both"/>
        <w:rPr>
          <w:color w:val="000000"/>
          <w:sz w:val="20"/>
        </w:rPr>
      </w:pPr>
      <w:r>
        <w:rPr>
          <w:color w:val="000000"/>
          <w:sz w:val="20"/>
        </w:rPr>
        <w:t xml:space="preserve">          В 2023 году на 2 объектах (Выльгортская СОШ № 1 и Выльгортская СОШ №2) заключены контракты на сумму 1 860,0 тыс. руб. по организации квалифицированной охраны (ЧОП). </w:t>
      </w:r>
    </w:p>
    <w:p w14:paraId="03010000">
      <w:pPr>
        <w:spacing w:line="240" w:lineRule="auto"/>
        <w:ind w:firstLine="567" w:left="0"/>
        <w:jc w:val="both"/>
        <w:rPr>
          <w:color w:val="000000"/>
          <w:sz w:val="20"/>
        </w:rPr>
      </w:pPr>
      <w:r>
        <w:rPr>
          <w:color w:val="000000"/>
          <w:sz w:val="20"/>
        </w:rPr>
        <w:t>В течение 2 квартала 2023 года ООО «Интертел» была проведена работа по</w:t>
      </w:r>
      <w:r>
        <w:rPr>
          <w:color w:val="000000"/>
          <w:sz w:val="20"/>
        </w:rPr>
        <w:t xml:space="preserve"> установк</w:t>
      </w:r>
      <w:r>
        <w:rPr>
          <w:color w:val="000000"/>
          <w:sz w:val="20"/>
        </w:rPr>
        <w:t>е</w:t>
      </w:r>
      <w:r>
        <w:rPr>
          <w:color w:val="000000"/>
          <w:sz w:val="20"/>
        </w:rPr>
        <w:t xml:space="preserve"> кнопки   экстренного</w:t>
      </w:r>
      <w:r>
        <w:rPr>
          <w:color w:val="000000"/>
          <w:sz w:val="20"/>
        </w:rPr>
        <w:t xml:space="preserve"> вызова экстренных оперативных служб по единому номер 112 на 14 объектах образования.</w:t>
      </w:r>
    </w:p>
    <w:p w14:paraId="04010000">
      <w:pPr>
        <w:spacing w:line="240" w:lineRule="auto"/>
        <w:ind w:firstLine="567" w:left="0"/>
        <w:jc w:val="both"/>
        <w:rPr>
          <w:color w:val="000000"/>
          <w:sz w:val="20"/>
        </w:rPr>
      </w:pPr>
      <w:r>
        <w:rPr>
          <w:b w:val="0"/>
          <w:color w:val="000000"/>
          <w:sz w:val="20"/>
          <w:u w:val="none"/>
        </w:rPr>
        <w:t xml:space="preserve">На комплексную безопасность </w:t>
      </w:r>
      <w:r>
        <w:rPr>
          <w:b w:val="0"/>
          <w:sz w:val="20"/>
          <w:u w:val="none"/>
        </w:rPr>
        <w:t xml:space="preserve">образовательных учреждений в 2023 году </w:t>
      </w:r>
      <w:r>
        <w:rPr>
          <w:b w:val="0"/>
          <w:sz w:val="20"/>
          <w:u w:val="none"/>
        </w:rPr>
        <w:t>выделено</w:t>
      </w:r>
      <w:r>
        <w:rPr>
          <w:b w:val="0"/>
          <w:sz w:val="20"/>
          <w:u w:val="none"/>
        </w:rPr>
        <w:t xml:space="preserve"> </w:t>
      </w:r>
      <w:r>
        <w:rPr>
          <w:b w:val="0"/>
          <w:sz w:val="20"/>
          <w:u w:val="none"/>
        </w:rPr>
        <w:t>3 797 560,0</w:t>
      </w:r>
      <w:r>
        <w:rPr>
          <w:b w:val="0"/>
          <w:sz w:val="20"/>
          <w:u w:val="none"/>
        </w:rPr>
        <w:t xml:space="preserve"> руб.</w:t>
      </w:r>
      <w:r>
        <w:rPr>
          <w:b w:val="0"/>
          <w:sz w:val="20"/>
          <w:u w:val="none"/>
        </w:rPr>
        <w:t xml:space="preserve"> </w:t>
      </w:r>
    </w:p>
    <w:p w14:paraId="05010000">
      <w:pPr>
        <w:spacing w:line="240" w:lineRule="auto"/>
        <w:ind w:firstLine="0" w:left="720"/>
        <w:jc w:val="both"/>
        <w:rPr>
          <w:color w:val="000000"/>
          <w:sz w:val="20"/>
        </w:rPr>
      </w:pPr>
      <w:r>
        <w:rPr>
          <w:color w:val="000000"/>
          <w:sz w:val="20"/>
        </w:rPr>
        <w:t>За счет данных средств выполнены следующие виды работ:</w:t>
      </w:r>
    </w:p>
    <w:p w14:paraId="06010000">
      <w:pPr>
        <w:spacing w:line="240" w:lineRule="auto"/>
        <w:ind w:firstLine="0" w:left="720"/>
        <w:jc w:val="both"/>
        <w:rPr>
          <w:color w:val="000000"/>
          <w:sz w:val="20"/>
        </w:rPr>
      </w:pPr>
      <w:r>
        <w:rPr>
          <w:color w:val="000000"/>
          <w:sz w:val="20"/>
        </w:rPr>
        <w:t>- Замена системы АПС (</w:t>
      </w:r>
      <w:r>
        <w:rPr>
          <w:color w:val="000000"/>
          <w:sz w:val="20"/>
        </w:rPr>
        <w:t>ДОУ № 1 и № 2 с. Зеленец и ДОУ с. Пажга, ДЮЦ с. Зеленец</w:t>
      </w:r>
      <w:r>
        <w:rPr>
          <w:color w:val="000000"/>
          <w:sz w:val="20"/>
        </w:rPr>
        <w:t>)</w:t>
      </w:r>
    </w:p>
    <w:p w14:paraId="07010000">
      <w:pPr>
        <w:spacing w:line="240" w:lineRule="auto"/>
        <w:ind w:firstLine="0" w:left="720"/>
        <w:jc w:val="both"/>
        <w:rPr>
          <w:sz w:val="20"/>
        </w:rPr>
      </w:pPr>
      <w:r>
        <w:rPr>
          <w:color w:val="000000"/>
          <w:sz w:val="20"/>
        </w:rPr>
        <w:t xml:space="preserve">- </w:t>
      </w:r>
      <w:r>
        <w:rPr>
          <w:sz w:val="20"/>
        </w:rPr>
        <w:t>Установка кнопки экстренного вызова полиции (КВЭП)  на 14 объектах ОУ</w:t>
      </w:r>
    </w:p>
    <w:p w14:paraId="08010000">
      <w:pPr>
        <w:spacing w:line="240" w:lineRule="auto"/>
        <w:ind w:firstLine="540" w:left="0"/>
        <w:jc w:val="both"/>
        <w:rPr>
          <w:b w:val="0"/>
          <w:sz w:val="20"/>
          <w:u w:val="none"/>
        </w:rPr>
      </w:pPr>
      <w:r>
        <w:rPr>
          <w:b w:val="0"/>
          <w:color w:val="000000"/>
          <w:sz w:val="20"/>
          <w:u w:val="none"/>
        </w:rPr>
        <w:t xml:space="preserve">На комплексную безопасность </w:t>
      </w:r>
      <w:r>
        <w:rPr>
          <w:b w:val="0"/>
          <w:sz w:val="20"/>
          <w:u w:val="none"/>
        </w:rPr>
        <w:t xml:space="preserve">образовательных учреждений в 2022 году </w:t>
      </w:r>
      <w:r>
        <w:rPr>
          <w:b w:val="0"/>
          <w:sz w:val="20"/>
          <w:u w:val="none"/>
        </w:rPr>
        <w:t>выделено</w:t>
      </w:r>
      <w:r>
        <w:rPr>
          <w:b w:val="0"/>
          <w:sz w:val="20"/>
          <w:u w:val="none"/>
        </w:rPr>
        <w:t xml:space="preserve"> </w:t>
      </w:r>
      <w:r>
        <w:rPr>
          <w:b w:val="0"/>
          <w:sz w:val="20"/>
          <w:u w:val="none"/>
        </w:rPr>
        <w:t xml:space="preserve">2554,11 </w:t>
      </w:r>
      <w:r>
        <w:rPr>
          <w:b w:val="0"/>
          <w:sz w:val="20"/>
          <w:u w:val="none"/>
        </w:rPr>
        <w:t>тыс. руб.</w:t>
      </w:r>
      <w:r>
        <w:rPr>
          <w:b w:val="0"/>
          <w:sz w:val="20"/>
          <w:u w:val="none"/>
        </w:rPr>
        <w:t xml:space="preserve"> </w:t>
      </w:r>
    </w:p>
    <w:p w14:paraId="09010000">
      <w:pPr>
        <w:widowControl w:val="0"/>
        <w:spacing w:line="240" w:lineRule="auto"/>
        <w:ind/>
        <w:jc w:val="both"/>
        <w:rPr>
          <w:b w:val="1"/>
          <w:color w:val="000000"/>
          <w:sz w:val="20"/>
          <w:u w:val="single"/>
        </w:rPr>
      </w:pPr>
      <w:r>
        <w:rPr>
          <w:b w:val="1"/>
          <w:color w:val="000000"/>
          <w:sz w:val="20"/>
          <w:u w:val="none"/>
        </w:rPr>
        <w:t xml:space="preserve">          </w:t>
      </w:r>
      <w:r>
        <w:rPr>
          <w:b w:val="1"/>
          <w:color w:val="000000"/>
          <w:sz w:val="20"/>
          <w:u w:val="single"/>
        </w:rPr>
        <w:t>5.Капитальный ремонт.</w:t>
      </w:r>
    </w:p>
    <w:p w14:paraId="0A010000">
      <w:pPr>
        <w:spacing w:line="240" w:lineRule="auto"/>
        <w:ind w:firstLine="567" w:left="0"/>
        <w:jc w:val="both"/>
        <w:rPr>
          <w:b w:val="0"/>
          <w:sz w:val="20"/>
        </w:rPr>
      </w:pPr>
      <w:r>
        <w:rPr>
          <w:b w:val="0"/>
          <w:sz w:val="20"/>
        </w:rPr>
        <w:t>28 марта 2022 года заключен контракт</w:t>
      </w:r>
      <w:r>
        <w:rPr>
          <w:b w:val="0"/>
          <w:sz w:val="20"/>
        </w:rPr>
        <w:t xml:space="preserve"> № 03073000603220000010001</w:t>
      </w:r>
      <w:r>
        <w:rPr>
          <w:b w:val="0"/>
          <w:sz w:val="20"/>
        </w:rPr>
        <w:t xml:space="preserve"> </w:t>
      </w:r>
      <w:r>
        <w:rPr>
          <w:b w:val="0"/>
          <w:sz w:val="20"/>
        </w:rPr>
        <w:t>на</w:t>
      </w:r>
      <w:r>
        <w:rPr>
          <w:b w:val="0"/>
          <w:sz w:val="20"/>
        </w:rPr>
        <w:t xml:space="preserve"> </w:t>
      </w:r>
      <w:r>
        <w:rPr>
          <w:b w:val="0"/>
          <w:sz w:val="20"/>
        </w:rPr>
        <w:t xml:space="preserve">выполнение работ </w:t>
      </w:r>
      <w:r>
        <w:rPr>
          <w:b w:val="0"/>
          <w:sz w:val="20"/>
        </w:rPr>
        <w:t xml:space="preserve">по капитальному ремонту здания МБОУ «Палевицкая СОШ» </w:t>
      </w:r>
      <w:r>
        <w:rPr>
          <w:b w:val="0"/>
          <w:sz w:val="20"/>
        </w:rPr>
        <w:t>с ООО «</w:t>
      </w:r>
      <w:r>
        <w:rPr>
          <w:b w:val="0"/>
          <w:spacing w:val="-2"/>
          <w:sz w:val="20"/>
        </w:rPr>
        <w:t xml:space="preserve">Стройсервис». </w:t>
      </w:r>
      <w:r>
        <w:rPr>
          <w:b w:val="0"/>
          <w:sz w:val="20"/>
        </w:rPr>
        <w:t>Сроки проведения капитального ремонта - с 20 мая 2022 года по 01 апреля 2023 года.</w:t>
      </w:r>
      <w:r>
        <w:rPr>
          <w:b w:val="0"/>
          <w:sz w:val="20"/>
        </w:rPr>
        <w:t xml:space="preserve"> </w:t>
      </w:r>
    </w:p>
    <w:p w14:paraId="0B010000">
      <w:pPr>
        <w:tabs>
          <w:tab w:leader="none" w:pos="4677" w:val="center"/>
          <w:tab w:leader="underscore" w:pos="9355" w:val="right"/>
        </w:tabs>
        <w:spacing w:line="240" w:lineRule="auto"/>
        <w:ind w:firstLine="567" w:left="0"/>
        <w:jc w:val="both"/>
        <w:rPr>
          <w:sz w:val="20"/>
        </w:rPr>
      </w:pPr>
      <w:r>
        <w:rPr>
          <w:sz w:val="20"/>
        </w:rPr>
        <w:t xml:space="preserve">Так же </w:t>
      </w:r>
      <w:r>
        <w:rPr>
          <w:sz w:val="20"/>
        </w:rPr>
        <w:t>велась</w:t>
      </w:r>
      <w:r>
        <w:rPr>
          <w:sz w:val="20"/>
        </w:rPr>
        <w:t xml:space="preserve"> работа по оснащению школы средствами обучения и воспитания (оборудование, мебель, учебно-наглядные пособия и т.д.). </w:t>
      </w:r>
    </w:p>
    <w:p w14:paraId="0C010000">
      <w:pPr>
        <w:spacing w:line="240" w:lineRule="auto"/>
        <w:ind w:firstLine="567" w:left="0"/>
        <w:jc w:val="both"/>
        <w:rPr>
          <w:sz w:val="20"/>
        </w:rPr>
      </w:pPr>
      <w:r>
        <w:rPr>
          <w:sz w:val="20"/>
        </w:rPr>
        <w:t xml:space="preserve">Во время проведения капитального ремонта образовательный процесс для начального звена (38 человек) </w:t>
      </w:r>
      <w:r>
        <w:rPr>
          <w:sz w:val="20"/>
        </w:rPr>
        <w:t>проходит</w:t>
      </w:r>
      <w:r>
        <w:rPr>
          <w:sz w:val="20"/>
        </w:rPr>
        <w:t xml:space="preserve"> в здании детского сада с. Палевицы, расположенном неподалеку от школы. Учащиеся среднего и старшего звена, что составляет 77 человек, проходит обучение во вторую смену в МБОУ «Часовска</w:t>
      </w:r>
      <w:r>
        <w:rPr>
          <w:sz w:val="20"/>
        </w:rPr>
        <w:t>я СОШ», для этого организ</w:t>
      </w:r>
      <w:r>
        <w:rPr>
          <w:sz w:val="20"/>
        </w:rPr>
        <w:t>ован подвоз на школьных автобусах.  Протяженность маршрута от с. Палевицы до с.</w:t>
      </w:r>
      <w:r>
        <w:rPr>
          <w:sz w:val="20"/>
        </w:rPr>
        <w:t xml:space="preserve"> Часово составляет 17 км.</w:t>
      </w:r>
    </w:p>
    <w:p w14:paraId="0D010000">
      <w:pPr>
        <w:spacing w:line="240" w:lineRule="auto"/>
        <w:ind w:firstLine="567" w:left="0"/>
        <w:jc w:val="both"/>
        <w:rPr>
          <w:b w:val="0"/>
          <w:sz w:val="20"/>
          <w:u w:val="none"/>
        </w:rPr>
      </w:pPr>
      <w:r>
        <w:rPr>
          <w:b w:val="0"/>
          <w:sz w:val="20"/>
          <w:u w:val="none"/>
        </w:rPr>
        <w:t>На капитальный ремонт МБОУ «Палевицкая СОШ» выделено</w:t>
      </w:r>
      <w:r>
        <w:rPr>
          <w:b w:val="0"/>
          <w:sz w:val="20"/>
          <w:u w:val="none"/>
        </w:rPr>
        <w:t xml:space="preserve"> </w:t>
      </w:r>
      <w:r>
        <w:rPr>
          <w:b w:val="0"/>
          <w:sz w:val="20"/>
          <w:u w:val="none"/>
        </w:rPr>
        <w:t>73 006 187,43 рублей</w:t>
      </w:r>
    </w:p>
    <w:p w14:paraId="0E010000">
      <w:pPr>
        <w:spacing w:line="240" w:lineRule="auto"/>
        <w:ind w:firstLine="567" w:left="0"/>
        <w:jc w:val="both"/>
        <w:rPr>
          <w:sz w:val="20"/>
        </w:rPr>
      </w:pPr>
      <w:r>
        <w:rPr>
          <w:sz w:val="20"/>
        </w:rPr>
        <w:t>- 71 546 063,65 рублей</w:t>
      </w:r>
      <w:r>
        <w:rPr>
          <w:sz w:val="20"/>
        </w:rPr>
        <w:t xml:space="preserve"> </w:t>
      </w:r>
      <w:r>
        <w:rPr>
          <w:sz w:val="20"/>
        </w:rPr>
        <w:t>(Федеральный и Республиканский бюджет)</w:t>
      </w:r>
    </w:p>
    <w:p w14:paraId="0F010000">
      <w:pPr>
        <w:spacing w:line="240" w:lineRule="auto"/>
        <w:ind w:firstLine="567" w:left="0"/>
        <w:jc w:val="both"/>
        <w:rPr>
          <w:sz w:val="20"/>
        </w:rPr>
      </w:pPr>
      <w:r>
        <w:rPr>
          <w:sz w:val="20"/>
        </w:rPr>
        <w:t>- 1 460 123,78 рублей (Местный бюджет)</w:t>
      </w:r>
    </w:p>
    <w:p w14:paraId="10010000">
      <w:pPr>
        <w:spacing w:line="240" w:lineRule="auto"/>
        <w:ind w:firstLine="567" w:left="0"/>
        <w:jc w:val="both"/>
        <w:rPr>
          <w:sz w:val="20"/>
        </w:rPr>
      </w:pPr>
      <w:r>
        <w:rPr>
          <w:sz w:val="20"/>
        </w:rPr>
        <w:t>Р</w:t>
      </w:r>
      <w:r>
        <w:rPr>
          <w:sz w:val="20"/>
        </w:rPr>
        <w:t>емонтные работы – 57 600 150,01 рублей</w:t>
      </w:r>
    </w:p>
    <w:p w14:paraId="11010000">
      <w:pPr>
        <w:spacing w:line="240" w:lineRule="auto"/>
        <w:ind w:firstLine="567" w:left="0"/>
        <w:jc w:val="both"/>
        <w:rPr>
          <w:sz w:val="20"/>
        </w:rPr>
      </w:pPr>
      <w:r>
        <w:rPr>
          <w:sz w:val="20"/>
        </w:rPr>
        <w:t>О</w:t>
      </w:r>
      <w:r>
        <w:rPr>
          <w:sz w:val="20"/>
        </w:rPr>
        <w:t>снащение – 14 150 935,37 рублей</w:t>
      </w:r>
      <w:r>
        <w:rPr>
          <w:sz w:val="20"/>
        </w:rPr>
        <w:t xml:space="preserve"> (демонтаж и монтаж АПС, видеонаблюдения, системы ГОиЧС, турникет)</w:t>
      </w:r>
    </w:p>
    <w:p w14:paraId="12010000">
      <w:pPr>
        <w:spacing w:line="240" w:lineRule="auto"/>
        <w:ind w:firstLine="567" w:left="0"/>
        <w:jc w:val="both"/>
        <w:rPr>
          <w:sz w:val="20"/>
        </w:rPr>
      </w:pPr>
      <w:r>
        <w:rPr>
          <w:sz w:val="20"/>
        </w:rPr>
        <w:t>Комплексная безопасность</w:t>
      </w:r>
      <w:r>
        <w:rPr>
          <w:sz w:val="20"/>
        </w:rPr>
        <w:t xml:space="preserve"> – 1 255 102,05</w:t>
      </w:r>
      <w:r>
        <w:rPr>
          <w:sz w:val="20"/>
        </w:rPr>
        <w:t xml:space="preserve"> рублей</w:t>
      </w:r>
    </w:p>
    <w:p w14:paraId="13010000">
      <w:pPr>
        <w:spacing w:line="240" w:lineRule="auto"/>
        <w:ind w:firstLine="567" w:left="0"/>
        <w:jc w:val="both"/>
        <w:rPr>
          <w:sz w:val="20"/>
        </w:rPr>
      </w:pPr>
      <w:r>
        <w:rPr>
          <w:sz w:val="20"/>
        </w:rPr>
        <w:t xml:space="preserve">Согласно контракту выполнены </w:t>
      </w:r>
      <w:r>
        <w:rPr>
          <w:sz w:val="20"/>
        </w:rPr>
        <w:t>следующие</w:t>
      </w:r>
      <w:r>
        <w:rPr>
          <w:sz w:val="20"/>
        </w:rPr>
        <w:t xml:space="preserve"> виды работ:</w:t>
      </w:r>
    </w:p>
    <w:p w14:paraId="14010000">
      <w:pPr>
        <w:spacing w:line="240" w:lineRule="auto"/>
        <w:ind w:firstLine="567" w:left="0"/>
        <w:jc w:val="both"/>
        <w:rPr>
          <w:sz w:val="20"/>
        </w:rPr>
      </w:pPr>
      <w:r>
        <w:rPr>
          <w:sz w:val="20"/>
        </w:rPr>
        <w:t>-ремонт кровли спортивного зала, переход</w:t>
      </w:r>
      <w:r>
        <w:rPr>
          <w:sz w:val="20"/>
        </w:rPr>
        <w:t>ов, столовой</w:t>
      </w:r>
    </w:p>
    <w:p w14:paraId="15010000">
      <w:pPr>
        <w:spacing w:line="240" w:lineRule="auto"/>
        <w:ind w:firstLine="567" w:left="0"/>
        <w:jc w:val="both"/>
        <w:rPr>
          <w:sz w:val="20"/>
        </w:rPr>
      </w:pPr>
      <w:r>
        <w:rPr>
          <w:sz w:val="20"/>
        </w:rPr>
        <w:t>- утепление и обшивке фасада</w:t>
      </w:r>
    </w:p>
    <w:p w14:paraId="16010000">
      <w:pPr>
        <w:spacing w:line="240" w:lineRule="auto"/>
        <w:ind w:firstLine="567" w:left="0"/>
        <w:jc w:val="both"/>
        <w:rPr>
          <w:sz w:val="20"/>
        </w:rPr>
      </w:pPr>
      <w:r>
        <w:rPr>
          <w:sz w:val="20"/>
        </w:rPr>
        <w:t>- ремонт крылец</w:t>
      </w:r>
    </w:p>
    <w:p w14:paraId="17010000">
      <w:pPr>
        <w:spacing w:line="240" w:lineRule="auto"/>
        <w:ind w:firstLine="567" w:left="0"/>
        <w:jc w:val="both"/>
        <w:rPr>
          <w:sz w:val="20"/>
        </w:rPr>
      </w:pPr>
      <w:r>
        <w:rPr>
          <w:sz w:val="20"/>
        </w:rPr>
        <w:t>- ремонт электрооборудования (замена светильников, розеток, выключателей, проводки)</w:t>
      </w:r>
    </w:p>
    <w:p w14:paraId="18010000">
      <w:pPr>
        <w:spacing w:line="240" w:lineRule="auto"/>
        <w:ind w:firstLine="567" w:left="0"/>
        <w:jc w:val="both"/>
        <w:rPr>
          <w:sz w:val="20"/>
        </w:rPr>
      </w:pPr>
      <w:r>
        <w:rPr>
          <w:sz w:val="20"/>
        </w:rPr>
        <w:t>- ремонт стен, потолков, полов во всех помещениях (учебные классы, туалеты, административные помещения, пищеблок, библиотека и т.д.)</w:t>
      </w:r>
    </w:p>
    <w:p w14:paraId="19010000">
      <w:pPr>
        <w:spacing w:line="240" w:lineRule="auto"/>
        <w:ind w:firstLine="567" w:left="0"/>
        <w:jc w:val="both"/>
        <w:rPr>
          <w:sz w:val="20"/>
        </w:rPr>
      </w:pPr>
      <w:r>
        <w:rPr>
          <w:sz w:val="20"/>
        </w:rPr>
        <w:t xml:space="preserve">- </w:t>
      </w:r>
      <w:r>
        <w:rPr>
          <w:sz w:val="20"/>
        </w:rPr>
        <w:t>замена оконных и дверных блоков</w:t>
      </w:r>
    </w:p>
    <w:p w14:paraId="1A010000">
      <w:pPr>
        <w:spacing w:line="240" w:lineRule="auto"/>
        <w:ind w:firstLine="567" w:left="0"/>
        <w:jc w:val="both"/>
        <w:rPr>
          <w:sz w:val="20"/>
        </w:rPr>
      </w:pPr>
      <w:r>
        <w:rPr>
          <w:sz w:val="20"/>
        </w:rPr>
        <w:t>- замена ограждений лестничных маршей</w:t>
      </w:r>
    </w:p>
    <w:p w14:paraId="1B010000">
      <w:pPr>
        <w:spacing w:line="240" w:lineRule="auto"/>
        <w:ind w:firstLine="567" w:left="0"/>
        <w:jc w:val="both"/>
        <w:rPr>
          <w:sz w:val="20"/>
        </w:rPr>
      </w:pPr>
      <w:r>
        <w:rPr>
          <w:sz w:val="20"/>
        </w:rPr>
        <w:t xml:space="preserve">Работы по благоустройству территории не входят в перечень работ, предусмотренных программой по капитальному ремонту зданий образовательных организаций. </w:t>
      </w:r>
      <w:r>
        <w:rPr>
          <w:sz w:val="20"/>
        </w:rPr>
        <w:t xml:space="preserve">В летний период 2023г. выполнена работа по благоустройству территории центрального входа (выравнивание территории, укладка брусчатки, посев газона). Также выполнен ремонт уличного освещения. </w:t>
      </w:r>
    </w:p>
    <w:p w14:paraId="1C010000">
      <w:pPr>
        <w:spacing w:line="240" w:lineRule="auto"/>
        <w:ind w:firstLine="567" w:left="0"/>
        <w:jc w:val="both"/>
        <w:rPr>
          <w:sz w:val="20"/>
        </w:rPr>
      </w:pPr>
      <w:r>
        <w:rPr>
          <w:sz w:val="20"/>
        </w:rPr>
        <w:t xml:space="preserve"> На сегодняшний день проведена работа по разработке проектно-сметной документации на выполнение капитального ремонта еще на 6 объектах (Яснэг СОШ, Ыб СОШ, Пажга СОШ, Выльгорт СОШ № 1, Выльгорт СОШ № 2 и Зеленец СОШ). </w:t>
      </w:r>
    </w:p>
    <w:p w14:paraId="1D010000">
      <w:pPr>
        <w:spacing w:line="240" w:lineRule="auto"/>
        <w:ind w:firstLine="567" w:left="0"/>
        <w:jc w:val="both"/>
        <w:rPr>
          <w:sz w:val="20"/>
        </w:rPr>
      </w:pPr>
      <w:r>
        <w:rPr>
          <w:sz w:val="20"/>
        </w:rPr>
        <w:t xml:space="preserve">По всем объектам получены положительные заключения государственной экспертизы, которые направлены в Министерство образования для включения данных объектов в программу по капитальному ремонту зданий образовательных организаций на 2024-2026 гг. </w:t>
      </w:r>
    </w:p>
    <w:p w14:paraId="1E010000">
      <w:pPr>
        <w:spacing w:line="240" w:lineRule="auto"/>
        <w:ind w:firstLine="567" w:left="0"/>
        <w:jc w:val="both"/>
        <w:rPr>
          <w:b w:val="0"/>
          <w:sz w:val="20"/>
        </w:rPr>
      </w:pPr>
      <w:r>
        <w:rPr>
          <w:b w:val="0"/>
          <w:sz w:val="20"/>
        </w:rPr>
        <w:t>На 2024-2025</w:t>
      </w:r>
      <w:r>
        <w:rPr>
          <w:b w:val="0"/>
          <w:sz w:val="20"/>
        </w:rPr>
        <w:t xml:space="preserve"> г. в программу </w:t>
      </w:r>
      <w:r>
        <w:rPr>
          <w:b w:val="0"/>
          <w:sz w:val="20"/>
        </w:rPr>
        <w:t>по капитальному ремонту</w:t>
      </w:r>
      <w:r>
        <w:rPr>
          <w:b w:val="0"/>
          <w:sz w:val="20"/>
        </w:rPr>
        <w:t xml:space="preserve"> зданий образовательных организаций включено </w:t>
      </w:r>
      <w:r>
        <w:rPr>
          <w:b w:val="0"/>
          <w:sz w:val="20"/>
        </w:rPr>
        <w:t>МБОУ «Пажгинская СОШ».</w:t>
      </w:r>
    </w:p>
    <w:p w14:paraId="1F010000">
      <w:pPr>
        <w:spacing w:line="240" w:lineRule="auto"/>
        <w:ind w:firstLine="567" w:left="0"/>
        <w:jc w:val="both"/>
        <w:rPr>
          <w:sz w:val="20"/>
        </w:rPr>
      </w:pPr>
      <w:r>
        <w:rPr>
          <w:sz w:val="20"/>
        </w:rPr>
        <w:t xml:space="preserve">Для </w:t>
      </w:r>
      <w:r>
        <w:rPr>
          <w:sz w:val="20"/>
        </w:rPr>
        <w:t>организации</w:t>
      </w:r>
      <w:r>
        <w:rPr>
          <w:sz w:val="20"/>
        </w:rPr>
        <w:t xml:space="preserve"> беспрерывного учебного процесса во время проведения капитального ремонта образовательных учрежден</w:t>
      </w:r>
      <w:r>
        <w:rPr>
          <w:sz w:val="20"/>
        </w:rPr>
        <w:t>ий необходимо выполнить ремонт здания школы-интерната для перевода учащихся из здания МБОУ «Пажгинская СОШ».</w:t>
      </w:r>
    </w:p>
    <w:p w14:paraId="20010000">
      <w:pPr>
        <w:spacing w:line="240" w:lineRule="auto"/>
        <w:ind w:firstLine="567" w:left="0"/>
        <w:jc w:val="both"/>
        <w:rPr>
          <w:b w:val="0"/>
          <w:sz w:val="20"/>
          <w:u w:val="none"/>
        </w:rPr>
      </w:pPr>
      <w:r>
        <w:rPr>
          <w:b w:val="0"/>
          <w:sz w:val="20"/>
          <w:u w:val="none"/>
        </w:rPr>
        <w:t>На капитальный ремонт МБОУ «</w:t>
      </w:r>
      <w:r>
        <w:rPr>
          <w:b w:val="0"/>
          <w:sz w:val="20"/>
          <w:u w:val="none"/>
        </w:rPr>
        <w:t>Пажгинская</w:t>
      </w:r>
      <w:r>
        <w:rPr>
          <w:b w:val="0"/>
          <w:sz w:val="20"/>
          <w:u w:val="none"/>
        </w:rPr>
        <w:t xml:space="preserve"> СОШ» выделено</w:t>
      </w:r>
      <w:r>
        <w:rPr>
          <w:b w:val="0"/>
          <w:sz w:val="20"/>
          <w:u w:val="none"/>
        </w:rPr>
        <w:t xml:space="preserve"> </w:t>
      </w:r>
      <w:r>
        <w:rPr>
          <w:b w:val="0"/>
          <w:sz w:val="20"/>
          <w:u w:val="none"/>
        </w:rPr>
        <w:t>78 242 508,98</w:t>
      </w:r>
      <w:r>
        <w:rPr>
          <w:b w:val="0"/>
          <w:sz w:val="20"/>
          <w:u w:val="none"/>
        </w:rPr>
        <w:t xml:space="preserve"> рублей</w:t>
      </w:r>
    </w:p>
    <w:p w14:paraId="21010000">
      <w:pPr>
        <w:spacing w:line="240" w:lineRule="auto"/>
        <w:ind w:firstLine="567" w:left="0"/>
        <w:jc w:val="both"/>
        <w:rPr>
          <w:sz w:val="20"/>
        </w:rPr>
      </w:pPr>
      <w:r>
        <w:rPr>
          <w:sz w:val="20"/>
        </w:rPr>
        <w:t>Р</w:t>
      </w:r>
      <w:r>
        <w:rPr>
          <w:sz w:val="20"/>
        </w:rPr>
        <w:t xml:space="preserve">емонтные работы – </w:t>
      </w:r>
      <w:r>
        <w:rPr>
          <w:sz w:val="20"/>
        </w:rPr>
        <w:t xml:space="preserve">67 203 547,94 </w:t>
      </w:r>
      <w:r>
        <w:rPr>
          <w:sz w:val="20"/>
        </w:rPr>
        <w:t xml:space="preserve"> рублей</w:t>
      </w:r>
    </w:p>
    <w:p w14:paraId="22010000">
      <w:pPr>
        <w:spacing w:line="240" w:lineRule="auto"/>
        <w:ind w:firstLine="567" w:left="0"/>
        <w:jc w:val="both"/>
        <w:rPr>
          <w:sz w:val="20"/>
        </w:rPr>
      </w:pPr>
      <w:r>
        <w:rPr>
          <w:sz w:val="20"/>
        </w:rPr>
        <w:t>О</w:t>
      </w:r>
      <w:r>
        <w:rPr>
          <w:sz w:val="20"/>
        </w:rPr>
        <w:t xml:space="preserve">снащение – </w:t>
      </w:r>
      <w:r>
        <w:rPr>
          <w:sz w:val="20"/>
        </w:rPr>
        <w:t>11 038 961,04</w:t>
      </w:r>
      <w:r>
        <w:rPr>
          <w:sz w:val="20"/>
        </w:rPr>
        <w:t xml:space="preserve"> рублей</w:t>
      </w:r>
    </w:p>
    <w:p w14:paraId="23010000">
      <w:pPr>
        <w:spacing w:line="240" w:lineRule="auto"/>
        <w:ind/>
        <w:rPr>
          <w:b w:val="1"/>
          <w:sz w:val="20"/>
          <w:u w:val="single"/>
        </w:rPr>
      </w:pPr>
      <w:r>
        <w:rPr>
          <w:b w:val="1"/>
          <w:sz w:val="20"/>
        </w:rPr>
        <w:t xml:space="preserve">          6</w:t>
      </w:r>
      <w:r>
        <w:rPr>
          <w:b w:val="1"/>
          <w:sz w:val="20"/>
        </w:rPr>
        <w:t xml:space="preserve">. </w:t>
      </w:r>
      <w:r>
        <w:rPr>
          <w:b w:val="1"/>
          <w:sz w:val="20"/>
          <w:u w:val="single"/>
        </w:rPr>
        <w:t>Реализация региональн</w:t>
      </w:r>
      <w:r>
        <w:rPr>
          <w:b w:val="1"/>
          <w:sz w:val="20"/>
          <w:u w:val="single"/>
        </w:rPr>
        <w:t>ых</w:t>
      </w:r>
      <w:r>
        <w:rPr>
          <w:b w:val="1"/>
          <w:sz w:val="20"/>
          <w:u w:val="single"/>
        </w:rPr>
        <w:t xml:space="preserve"> проект</w:t>
      </w:r>
      <w:r>
        <w:rPr>
          <w:b w:val="1"/>
          <w:sz w:val="20"/>
          <w:u w:val="single"/>
        </w:rPr>
        <w:t>ов</w:t>
      </w:r>
      <w:r>
        <w:rPr>
          <w:b w:val="1"/>
          <w:sz w:val="20"/>
          <w:u w:val="single"/>
        </w:rPr>
        <w:t xml:space="preserve"> </w:t>
      </w:r>
    </w:p>
    <w:p w14:paraId="24010000">
      <w:pPr>
        <w:spacing w:line="240" w:lineRule="auto"/>
        <w:ind w:firstLine="708" w:left="0"/>
        <w:jc w:val="both"/>
        <w:rPr>
          <w:sz w:val="20"/>
        </w:rPr>
      </w:pPr>
      <w:r>
        <w:rPr>
          <w:sz w:val="20"/>
        </w:rPr>
        <w:t xml:space="preserve">В рамках регионального проекта «Современная школа» </w:t>
      </w:r>
      <w:r>
        <w:rPr>
          <w:b w:val="0"/>
          <w:sz w:val="20"/>
        </w:rPr>
        <w:t>на базе Ыбской СОШ</w:t>
      </w:r>
      <w:r>
        <w:rPr>
          <w:b w:val="0"/>
          <w:sz w:val="20"/>
        </w:rPr>
        <w:t xml:space="preserve"> </w:t>
      </w:r>
      <w:r>
        <w:rPr>
          <w:b w:val="0"/>
          <w:sz w:val="20"/>
        </w:rPr>
        <w:t>организован кабинет «Точки роста»</w:t>
      </w:r>
      <w:r>
        <w:rPr>
          <w:b w:val="0"/>
          <w:sz w:val="20"/>
        </w:rPr>
        <w:t xml:space="preserve">. В штате 1 центра, кроме руководителя, еще 7 педагогов-совместителей школ </w:t>
      </w:r>
      <w:r>
        <w:rPr>
          <w:b w:val="0"/>
          <w:sz w:val="20"/>
        </w:rPr>
        <w:t>(учителя ОБЖ, информатики, техн</w:t>
      </w:r>
      <w:r>
        <w:rPr>
          <w:sz w:val="20"/>
        </w:rPr>
        <w:t>ологии, педагог допобразования (проектная деятельность), педагог по шахматам). Педагоги Центра пройдут специальное обучение. Деятельность Центров направлена на формирование современных компетенций и навыков у обучающихся, в том числе по учебным предметам «Технология», «Информатика», «ОБЖ», а также</w:t>
      </w:r>
      <w:r>
        <w:rPr>
          <w:sz w:val="20"/>
        </w:rPr>
        <w:t xml:space="preserve"> на обучение детей дополнительным общеобразовательным программам цифрового, естественнонаучного, технического и гуманитарного профилей во внеурочное время. Учащиеся 6-8 классов </w:t>
      </w:r>
      <w:r>
        <w:rPr>
          <w:sz w:val="20"/>
        </w:rPr>
        <w:t>будут иметь</w:t>
      </w:r>
      <w:r>
        <w:rPr>
          <w:sz w:val="20"/>
        </w:rPr>
        <w:t xml:space="preserve"> возможность приобретать новые компетенции на уроках технологии с использованием оборудования Центров и на кружках дополнительного образования технической направленности своих школ и Мобильного детского технопарка «Кванториум». База точек роста и новые приобретенные компетенции педагогов позволяют реализовать новые программы: промышленный дизайн объектов и помещений, виртуальная реальность, программирование и управление квадрокоптером, моделирование и печать на 3D-принтере, геоинформационные технологии – аэрофотосъемка, навигационные системы, картографические сервисы, обучение практическим навыкам обеспечения безопасности и оказания 1 помощи, ручной труд-овладение инструментами, медиаобучение, создание проектов, обучение шахматам и т.д. </w:t>
      </w:r>
    </w:p>
    <w:p w14:paraId="25010000">
      <w:pPr>
        <w:spacing w:line="240" w:lineRule="auto"/>
        <w:ind w:firstLine="851" w:left="0"/>
        <w:jc w:val="both"/>
        <w:rPr>
          <w:sz w:val="20"/>
        </w:rPr>
      </w:pPr>
      <w:r>
        <w:rPr>
          <w:sz w:val="20"/>
        </w:rPr>
        <w:t xml:space="preserve">В рамках федерального </w:t>
      </w:r>
      <w:r>
        <w:rPr>
          <w:b w:val="0"/>
          <w:sz w:val="20"/>
        </w:rPr>
        <w:t>проекта «Цифровая образовательная среда»</w:t>
      </w:r>
      <w:r>
        <w:rPr>
          <w:sz w:val="20"/>
        </w:rPr>
        <w:t xml:space="preserve"> </w:t>
      </w:r>
      <w:r>
        <w:rPr>
          <w:sz w:val="20"/>
        </w:rPr>
        <w:t>в</w:t>
      </w:r>
      <w:r>
        <w:rPr>
          <w:sz w:val="20"/>
        </w:rPr>
        <w:t xml:space="preserve"> 202</w:t>
      </w:r>
      <w:r>
        <w:rPr>
          <w:sz w:val="20"/>
        </w:rPr>
        <w:t>3</w:t>
      </w:r>
      <w:r>
        <w:rPr>
          <w:sz w:val="20"/>
        </w:rPr>
        <w:t xml:space="preserve"> году </w:t>
      </w:r>
      <w:r>
        <w:rPr>
          <w:sz w:val="20"/>
        </w:rPr>
        <w:t>поступили 3</w:t>
      </w:r>
      <w:r>
        <w:rPr>
          <w:sz w:val="20"/>
        </w:rPr>
        <w:t xml:space="preserve"> </w:t>
      </w:r>
      <w:r>
        <w:rPr>
          <w:sz w:val="20"/>
        </w:rPr>
        <w:t>МФУ</w:t>
      </w:r>
      <w:r>
        <w:rPr>
          <w:sz w:val="20"/>
        </w:rPr>
        <w:t xml:space="preserve">,  </w:t>
      </w:r>
      <w:r>
        <w:rPr>
          <w:sz w:val="20"/>
        </w:rPr>
        <w:t xml:space="preserve">3 </w:t>
      </w:r>
      <w:r>
        <w:rPr>
          <w:sz w:val="20"/>
        </w:rPr>
        <w:t>интерактивн</w:t>
      </w:r>
      <w:r>
        <w:rPr>
          <w:sz w:val="20"/>
        </w:rPr>
        <w:t>ых</w:t>
      </w:r>
      <w:r>
        <w:rPr>
          <w:sz w:val="20"/>
        </w:rPr>
        <w:t xml:space="preserve"> комплекс</w:t>
      </w:r>
      <w:r>
        <w:rPr>
          <w:sz w:val="20"/>
        </w:rPr>
        <w:t>а</w:t>
      </w:r>
      <w:r>
        <w:rPr>
          <w:sz w:val="20"/>
        </w:rPr>
        <w:t>,</w:t>
      </w:r>
      <w:r>
        <w:rPr>
          <w:sz w:val="20"/>
        </w:rPr>
        <w:t xml:space="preserve"> 3 тележек-хранилищ для ноутбуков и </w:t>
      </w:r>
      <w:r>
        <w:rPr>
          <w:sz w:val="20"/>
        </w:rPr>
        <w:t xml:space="preserve"> </w:t>
      </w:r>
      <w:r>
        <w:rPr>
          <w:sz w:val="20"/>
        </w:rPr>
        <w:t>87</w:t>
      </w:r>
      <w:r>
        <w:rPr>
          <w:sz w:val="20"/>
        </w:rPr>
        <w:t xml:space="preserve"> </w:t>
      </w:r>
      <w:r>
        <w:rPr>
          <w:sz w:val="20"/>
        </w:rPr>
        <w:t>ноутбуков для обучающихся Яснэгской СОШ, Шошкинской СОШ и Часовской СОШ</w:t>
      </w:r>
    </w:p>
    <w:p w14:paraId="26010000">
      <w:pPr>
        <w:tabs>
          <w:tab w:leader="none" w:pos="8655" w:val="left"/>
        </w:tabs>
        <w:spacing w:line="240" w:lineRule="auto"/>
        <w:ind/>
        <w:jc w:val="both"/>
        <w:rPr>
          <w:b w:val="1"/>
          <w:sz w:val="20"/>
          <w:u w:val="single"/>
        </w:rPr>
      </w:pPr>
      <w:r>
        <w:rPr>
          <w:b w:val="1"/>
          <w:sz w:val="20"/>
        </w:rPr>
        <w:t xml:space="preserve">           7</w:t>
      </w:r>
      <w:r>
        <w:rPr>
          <w:b w:val="1"/>
          <w:sz w:val="20"/>
        </w:rPr>
        <w:t>.</w:t>
      </w:r>
      <w:r>
        <w:rPr>
          <w:b w:val="1"/>
          <w:sz w:val="20"/>
          <w:u w:val="single"/>
        </w:rPr>
        <w:t xml:space="preserve"> Обеспечение школьными автобусами</w:t>
      </w:r>
    </w:p>
    <w:p w14:paraId="27010000">
      <w:pPr>
        <w:tabs>
          <w:tab w:leader="none" w:pos="8655" w:val="left"/>
        </w:tabs>
        <w:spacing w:line="240" w:lineRule="auto"/>
        <w:ind w:firstLine="709" w:left="0"/>
        <w:jc w:val="both"/>
        <w:rPr>
          <w:sz w:val="20"/>
        </w:rPr>
      </w:pPr>
      <w:r>
        <w:rPr>
          <w:sz w:val="20"/>
        </w:rPr>
        <w:t>8 муниципальных образовательных организаций обеспечены 15 школьными автобусами для организации подвоза 58</w:t>
      </w:r>
      <w:r>
        <w:rPr>
          <w:sz w:val="20"/>
        </w:rPr>
        <w:t>0</w:t>
      </w:r>
      <w:r>
        <w:rPr>
          <w:sz w:val="20"/>
        </w:rPr>
        <w:t xml:space="preserve"> обучающихся, имеется </w:t>
      </w:r>
      <w:r>
        <w:rPr>
          <w:sz w:val="20"/>
        </w:rPr>
        <w:t>14</w:t>
      </w:r>
      <w:r>
        <w:rPr>
          <w:sz w:val="20"/>
        </w:rPr>
        <w:t xml:space="preserve"> школьных маршрутов.</w:t>
      </w:r>
    </w:p>
    <w:p w14:paraId="28010000">
      <w:pPr>
        <w:spacing w:line="240" w:lineRule="auto"/>
        <w:ind w:firstLine="708" w:left="0"/>
        <w:jc w:val="both"/>
        <w:rPr>
          <w:sz w:val="20"/>
        </w:rPr>
      </w:pPr>
      <w:r>
        <w:rPr>
          <w:sz w:val="20"/>
        </w:rPr>
        <w:t xml:space="preserve">Автобусы  </w:t>
      </w:r>
      <w:r>
        <w:rPr>
          <w:sz w:val="20"/>
        </w:rPr>
        <w:t>учреждений образования</w:t>
      </w:r>
      <w:r>
        <w:rPr>
          <w:sz w:val="20"/>
        </w:rPr>
        <w:t xml:space="preserve">  района в соответствии с требованиями п.3 Правил организованной</w:t>
      </w:r>
      <w:r>
        <w:rPr>
          <w:sz w:val="20"/>
        </w:rPr>
        <w:t xml:space="preserve">  перевозки группы детей автобус</w:t>
      </w:r>
      <w:r>
        <w:rPr>
          <w:sz w:val="20"/>
        </w:rPr>
        <w:t>ами, утвержденных  постановлением  Правительства  Р</w:t>
      </w:r>
      <w:r>
        <w:rPr>
          <w:sz w:val="20"/>
        </w:rPr>
        <w:t>Ф от 23.09.2020 года  № 1527 «Об утверждении П</w:t>
      </w:r>
      <w:r>
        <w:rPr>
          <w:sz w:val="20"/>
        </w:rPr>
        <w:t xml:space="preserve">равил организованной перевозки  группы детей автобусами» оснащены   работоспособными:   </w:t>
      </w:r>
    </w:p>
    <w:p w14:paraId="29010000">
      <w:pPr>
        <w:numPr>
          <w:ilvl w:val="0"/>
          <w:numId w:val="3"/>
        </w:numPr>
        <w:spacing w:line="240" w:lineRule="auto"/>
        <w:ind w:hanging="360" w:left="720"/>
        <w:contextualSpacing w:val="1"/>
        <w:jc w:val="both"/>
        <w:rPr>
          <w:sz w:val="20"/>
        </w:rPr>
      </w:pPr>
      <w:r>
        <w:rPr>
          <w:sz w:val="20"/>
        </w:rPr>
        <w:t xml:space="preserve">тахографическим оборудованием, </w:t>
      </w:r>
    </w:p>
    <w:p w14:paraId="2A010000">
      <w:pPr>
        <w:numPr>
          <w:ilvl w:val="0"/>
          <w:numId w:val="3"/>
        </w:numPr>
        <w:spacing w:line="240" w:lineRule="auto"/>
        <w:ind w:hanging="360" w:left="720"/>
        <w:contextualSpacing w:val="1"/>
        <w:jc w:val="both"/>
        <w:rPr>
          <w:sz w:val="20"/>
        </w:rPr>
      </w:pPr>
      <w:r>
        <w:rPr>
          <w:sz w:val="20"/>
        </w:rPr>
        <w:t xml:space="preserve">спутниковой навигацией ГЛОНАСС;  </w:t>
      </w:r>
    </w:p>
    <w:p w14:paraId="2B010000">
      <w:pPr>
        <w:numPr>
          <w:ilvl w:val="0"/>
          <w:numId w:val="3"/>
        </w:numPr>
        <w:spacing w:line="240" w:lineRule="auto"/>
        <w:ind w:hanging="360" w:left="720"/>
        <w:contextualSpacing w:val="1"/>
        <w:jc w:val="both"/>
        <w:rPr>
          <w:sz w:val="20"/>
        </w:rPr>
      </w:pPr>
      <w:r>
        <w:rPr>
          <w:sz w:val="20"/>
        </w:rPr>
        <w:t xml:space="preserve">проблесковыми маячками; </w:t>
      </w:r>
    </w:p>
    <w:p w14:paraId="2C010000">
      <w:pPr>
        <w:numPr>
          <w:ilvl w:val="0"/>
          <w:numId w:val="3"/>
        </w:numPr>
        <w:spacing w:line="240" w:lineRule="auto"/>
        <w:ind w:hanging="360" w:left="720"/>
        <w:contextualSpacing w:val="1"/>
        <w:jc w:val="both"/>
        <w:rPr>
          <w:sz w:val="20"/>
        </w:rPr>
      </w:pPr>
      <w:r>
        <w:rPr>
          <w:sz w:val="20"/>
        </w:rPr>
        <w:t xml:space="preserve">не превышают </w:t>
      </w:r>
      <w:r>
        <w:rPr>
          <w:sz w:val="20"/>
        </w:rPr>
        <w:t>до 10 лет</w:t>
      </w:r>
      <w:r>
        <w:rPr>
          <w:sz w:val="20"/>
        </w:rPr>
        <w:t xml:space="preserve">ний срок эксплуатации </w:t>
      </w:r>
    </w:p>
    <w:p w14:paraId="2D010000">
      <w:pPr>
        <w:numPr>
          <w:ilvl w:val="0"/>
          <w:numId w:val="3"/>
        </w:numPr>
        <w:spacing w:line="240" w:lineRule="auto"/>
        <w:ind w:hanging="360" w:left="720"/>
        <w:contextualSpacing w:val="1"/>
        <w:jc w:val="both"/>
        <w:rPr>
          <w:sz w:val="20"/>
        </w:rPr>
      </w:pPr>
      <w:r>
        <w:rPr>
          <w:sz w:val="20"/>
        </w:rPr>
        <w:t>в  установленном  порядке  допущены  к участию в дорожном движении.</w:t>
      </w:r>
      <w:r>
        <w:rPr>
          <w:sz w:val="20"/>
        </w:rPr>
        <w:t xml:space="preserve"> </w:t>
      </w:r>
    </w:p>
    <w:p w14:paraId="2E010000">
      <w:pPr>
        <w:tabs>
          <w:tab w:leader="none" w:pos="8655" w:val="left"/>
        </w:tabs>
        <w:spacing w:line="240" w:lineRule="auto"/>
        <w:ind w:firstLine="709" w:left="0"/>
        <w:jc w:val="both"/>
        <w:rPr>
          <w:sz w:val="20"/>
        </w:rPr>
      </w:pPr>
      <w:r>
        <w:rPr>
          <w:sz w:val="20"/>
        </w:rPr>
        <w:t>В</w:t>
      </w:r>
      <w:r>
        <w:rPr>
          <w:sz w:val="20"/>
        </w:rPr>
        <w:t xml:space="preserve"> период </w:t>
      </w:r>
      <w:r>
        <w:rPr>
          <w:sz w:val="20"/>
        </w:rPr>
        <w:t>летнего</w:t>
      </w:r>
      <w:r>
        <w:rPr>
          <w:sz w:val="20"/>
        </w:rPr>
        <w:t xml:space="preserve"> обследования имелось </w:t>
      </w:r>
      <w:r>
        <w:rPr>
          <w:sz w:val="20"/>
        </w:rPr>
        <w:t>3</w:t>
      </w:r>
      <w:r>
        <w:rPr>
          <w:sz w:val="20"/>
        </w:rPr>
        <w:t xml:space="preserve"> регулярных маршрут</w:t>
      </w:r>
      <w:r>
        <w:rPr>
          <w:sz w:val="20"/>
        </w:rPr>
        <w:t>а</w:t>
      </w:r>
      <w:r>
        <w:rPr>
          <w:sz w:val="20"/>
        </w:rPr>
        <w:t xml:space="preserve"> движения школьных автобусов, не рекомендованных к осуществлению школьных перевозок по результатам обследований территориальными подразделениями ГИБДД.</w:t>
      </w:r>
      <w:r>
        <w:rPr>
          <w:sz w:val="20"/>
        </w:rPr>
        <w:t xml:space="preserve"> (с. Ыб, Зеленец – Слудка, Палевицы – Сотчем).</w:t>
      </w:r>
    </w:p>
    <w:p w14:paraId="2F010000">
      <w:pPr>
        <w:spacing w:line="240" w:lineRule="auto"/>
        <w:ind w:firstLine="709" w:left="0"/>
        <w:jc w:val="both"/>
        <w:rPr>
          <w:rFonts w:ascii="Times New Roman" w:hAnsi="Times New Roman"/>
          <w:sz w:val="20"/>
        </w:rPr>
      </w:pPr>
      <w:r>
        <w:rPr>
          <w:rFonts w:ascii="Times New Roman" w:hAnsi="Times New Roman"/>
          <w:sz w:val="20"/>
        </w:rPr>
        <w:t xml:space="preserve">Для организации  подвоза   детей  дошкольного  возраста в  МБОУ  «Часовская  СОШ»   Правительством    Республики Коми    выделено   3 000 000 рублей на приобретение микроавтобуса  пассажировместимостью 1+8 человек . В соответствии с контрактными обязательствами автобус  поставлен  ЗАО «Торгово-транспортная  компания»  и получен образовательным учреждением 21.03.2023 г. Приобретенный  микроавтобус    позволит  перевозить  4  детей   дошкольного возраста  и  их  родителей  (законных представителей) от места  жительства   до образовательного  учреждения и  обратно.  В целях  обеспечения  безопасности и законности  перевозок   детей  приобретены и  установлены  детские  удерживающие  устройства. Работа  по  подбору  водителя  автобуса   руководителем   МБОУ «Часовская СОШ»  проведена. </w:t>
      </w:r>
    </w:p>
    <w:p w14:paraId="30010000">
      <w:pPr>
        <w:spacing w:line="240" w:lineRule="auto"/>
        <w:ind w:firstLine="709" w:left="0"/>
        <w:jc w:val="both"/>
        <w:rPr>
          <w:rFonts w:ascii="Times New Roman" w:hAnsi="Times New Roman"/>
          <w:sz w:val="20"/>
        </w:rPr>
      </w:pPr>
      <w:r>
        <w:rPr>
          <w:rFonts w:ascii="Times New Roman" w:hAnsi="Times New Roman"/>
          <w:sz w:val="20"/>
        </w:rPr>
        <w:t>Водитель обучен по программе "Подготовка водителей  автотранспортных предприятий  по ежегодной 20-ти часовой программе " на  базе  Сыктывкарской школы  ДОСААФ  России.</w:t>
      </w:r>
    </w:p>
    <w:p w14:paraId="31010000">
      <w:pPr>
        <w:spacing w:line="240" w:lineRule="auto"/>
        <w:ind w:firstLine="709" w:left="0"/>
        <w:jc w:val="both"/>
        <w:rPr>
          <w:rFonts w:ascii="Times New Roman" w:hAnsi="Times New Roman"/>
          <w:sz w:val="20"/>
        </w:rPr>
      </w:pPr>
      <w:r>
        <w:rPr>
          <w:rFonts w:ascii="Times New Roman" w:hAnsi="Times New Roman"/>
          <w:sz w:val="20"/>
        </w:rPr>
        <w:t>Проект маршрута и расписание  движения  автобуса  разработано и утверждено в установленном порядке.</w:t>
      </w:r>
    </w:p>
    <w:p w14:paraId="32010000">
      <w:pPr>
        <w:spacing w:line="240" w:lineRule="auto"/>
        <w:ind w:firstLine="709" w:left="0"/>
        <w:jc w:val="both"/>
        <w:rPr>
          <w:rFonts w:ascii="Times New Roman" w:hAnsi="Times New Roman"/>
          <w:sz w:val="20"/>
        </w:rPr>
      </w:pPr>
      <w:r>
        <w:rPr>
          <w:rFonts w:ascii="Times New Roman" w:hAnsi="Times New Roman"/>
          <w:sz w:val="20"/>
        </w:rPr>
        <w:t>С 10 апреля 2023 года  регулярный  подвоз  детей  дошкольного возраста   и их родителей (законных представителей) от места жительства в МБОУ «Часовская СОШ»  и обратно  осуществляется.</w:t>
      </w:r>
    </w:p>
    <w:p w14:paraId="33010000">
      <w:pPr>
        <w:spacing w:after="0" w:line="240" w:lineRule="auto"/>
        <w:ind/>
        <w:jc w:val="both"/>
        <w:rPr>
          <w:sz w:val="20"/>
        </w:rPr>
      </w:pPr>
      <w:r>
        <w:rPr>
          <w:sz w:val="20"/>
        </w:rPr>
        <w:t xml:space="preserve">          </w:t>
      </w:r>
      <w:r>
        <w:rPr>
          <w:sz w:val="20"/>
        </w:rPr>
        <w:t xml:space="preserve"> </w:t>
      </w:r>
      <w:r>
        <w:rPr>
          <w:sz w:val="20"/>
        </w:rPr>
        <w:t>Не</w:t>
      </w:r>
      <w:r>
        <w:rPr>
          <w:sz w:val="20"/>
        </w:rPr>
        <w:t>смотря на проделанную работу, нерешенными оста</w:t>
      </w:r>
      <w:r>
        <w:rPr>
          <w:sz w:val="20"/>
        </w:rPr>
        <w:t>е</w:t>
      </w:r>
      <w:r>
        <w:rPr>
          <w:sz w:val="20"/>
        </w:rPr>
        <w:t>тся ряд проблем</w:t>
      </w:r>
      <w:r>
        <w:rPr>
          <w:sz w:val="20"/>
        </w:rPr>
        <w:t xml:space="preserve">. </w:t>
      </w:r>
      <w:r>
        <w:rPr>
          <w:sz w:val="20"/>
        </w:rPr>
        <w:t xml:space="preserve">Поэтому хотелось бы озвучить </w:t>
      </w:r>
      <w:r>
        <w:rPr>
          <w:sz w:val="20"/>
        </w:rPr>
        <w:t>предстоящие более крупные задачи:</w:t>
      </w:r>
    </w:p>
    <w:p w14:paraId="34010000">
      <w:pPr>
        <w:numPr>
          <w:ilvl w:val="0"/>
          <w:numId w:val="4"/>
        </w:numPr>
        <w:spacing w:after="0" w:line="240" w:lineRule="auto"/>
        <w:ind w:firstLine="0" w:left="0"/>
        <w:jc w:val="both"/>
        <w:rPr>
          <w:sz w:val="20"/>
        </w:rPr>
      </w:pPr>
      <w:r>
        <w:rPr>
          <w:sz w:val="20"/>
        </w:rPr>
        <w:t>Р</w:t>
      </w:r>
      <w:r>
        <w:rPr>
          <w:sz w:val="20"/>
        </w:rPr>
        <w:t>азработ</w:t>
      </w:r>
      <w:r>
        <w:rPr>
          <w:sz w:val="20"/>
        </w:rPr>
        <w:t>ка</w:t>
      </w:r>
      <w:r>
        <w:rPr>
          <w:sz w:val="20"/>
        </w:rPr>
        <w:t xml:space="preserve"> и утвер</w:t>
      </w:r>
      <w:r>
        <w:rPr>
          <w:sz w:val="20"/>
        </w:rPr>
        <w:t>ждение</w:t>
      </w:r>
      <w:r>
        <w:rPr>
          <w:sz w:val="20"/>
        </w:rPr>
        <w:t xml:space="preserve"> план</w:t>
      </w:r>
      <w:r>
        <w:rPr>
          <w:sz w:val="20"/>
        </w:rPr>
        <w:t>ов</w:t>
      </w:r>
      <w:r>
        <w:rPr>
          <w:sz w:val="20"/>
        </w:rPr>
        <w:t xml:space="preserve"> мероприятий по устранению нед</w:t>
      </w:r>
      <w:r>
        <w:rPr>
          <w:sz w:val="20"/>
        </w:rPr>
        <w:t>о</w:t>
      </w:r>
      <w:r>
        <w:rPr>
          <w:sz w:val="20"/>
        </w:rPr>
        <w:t>статков, выявленных контрольно-надзорными органами в ходе проверок обр</w:t>
      </w:r>
      <w:r>
        <w:rPr>
          <w:sz w:val="20"/>
        </w:rPr>
        <w:t>а</w:t>
      </w:r>
      <w:r>
        <w:rPr>
          <w:sz w:val="20"/>
        </w:rPr>
        <w:t>зовательных организаций</w:t>
      </w:r>
    </w:p>
    <w:p w14:paraId="35010000">
      <w:pPr>
        <w:numPr>
          <w:ilvl w:val="0"/>
          <w:numId w:val="4"/>
        </w:numPr>
        <w:tabs>
          <w:tab w:leader="none" w:pos="0" w:val="left"/>
        </w:tabs>
        <w:spacing w:after="0" w:before="0" w:line="240" w:lineRule="auto"/>
        <w:ind w:firstLine="0" w:left="0" w:right="0"/>
        <w:jc w:val="both"/>
        <w:rPr>
          <w:sz w:val="20"/>
        </w:rPr>
      </w:pPr>
      <w:r>
        <w:rPr>
          <w:sz w:val="20"/>
        </w:rPr>
        <w:t>С</w:t>
      </w:r>
      <w:r>
        <w:rPr>
          <w:sz w:val="20"/>
        </w:rPr>
        <w:t>воевременное размещение зак</w:t>
      </w:r>
      <w:r>
        <w:rPr>
          <w:sz w:val="20"/>
        </w:rPr>
        <w:t>а</w:t>
      </w:r>
      <w:r>
        <w:rPr>
          <w:sz w:val="20"/>
        </w:rPr>
        <w:t>зов на поставки товаров, выполнение работ и оказание услуг для муниципальных нужд и проведение закупок в соответствии с действующим законодател</w:t>
      </w:r>
      <w:r>
        <w:rPr>
          <w:sz w:val="20"/>
        </w:rPr>
        <w:t>ь</w:t>
      </w:r>
      <w:r>
        <w:rPr>
          <w:sz w:val="20"/>
        </w:rPr>
        <w:t>ством;</w:t>
      </w:r>
    </w:p>
    <w:p w14:paraId="36010000">
      <w:pPr>
        <w:numPr>
          <w:ilvl w:val="0"/>
          <w:numId w:val="4"/>
        </w:numPr>
        <w:spacing w:after="0" w:line="240" w:lineRule="auto"/>
        <w:ind w:firstLine="0" w:left="0"/>
        <w:jc w:val="both"/>
        <w:rPr>
          <w:sz w:val="20"/>
        </w:rPr>
      </w:pPr>
      <w:r>
        <w:rPr>
          <w:sz w:val="20"/>
        </w:rPr>
        <w:t>Замена ограждений территории дошкольных учреждений.</w:t>
      </w:r>
    </w:p>
    <w:p w14:paraId="37010000">
      <w:pPr>
        <w:numPr>
          <w:ilvl w:val="0"/>
          <w:numId w:val="4"/>
        </w:numPr>
        <w:tabs>
          <w:tab w:leader="none" w:pos="0" w:val="left"/>
        </w:tabs>
        <w:spacing w:after="0" w:before="0" w:line="240" w:lineRule="auto"/>
        <w:ind w:firstLine="0" w:left="0" w:right="0"/>
        <w:jc w:val="both"/>
        <w:rPr>
          <w:sz w:val="20"/>
        </w:rPr>
      </w:pPr>
      <w:r>
        <w:rPr>
          <w:sz w:val="20"/>
        </w:rPr>
        <w:t>С</w:t>
      </w:r>
      <w:r>
        <w:rPr>
          <w:sz w:val="20"/>
        </w:rPr>
        <w:t>облюдени</w:t>
      </w:r>
      <w:r>
        <w:rPr>
          <w:sz w:val="20"/>
        </w:rPr>
        <w:t>е</w:t>
      </w:r>
      <w:r>
        <w:rPr>
          <w:sz w:val="20"/>
        </w:rPr>
        <w:t xml:space="preserve"> требований Правил по организованной перевозки группы детей автобусами, утвержденных постановлением Правит</w:t>
      </w:r>
      <w:r>
        <w:rPr>
          <w:sz w:val="20"/>
        </w:rPr>
        <w:t xml:space="preserve">ельства РФ от 17.12.2013 № 1177, </w:t>
      </w:r>
      <w:r>
        <w:rPr>
          <w:sz w:val="20"/>
        </w:rPr>
        <w:t>использовани</w:t>
      </w:r>
      <w:r>
        <w:rPr>
          <w:sz w:val="20"/>
        </w:rPr>
        <w:t>е</w:t>
      </w:r>
      <w:r>
        <w:rPr>
          <w:sz w:val="20"/>
        </w:rPr>
        <w:t xml:space="preserve"> для осуществления организованных перевозок групп д</w:t>
      </w:r>
      <w:r>
        <w:rPr>
          <w:sz w:val="20"/>
        </w:rPr>
        <w:t>е</w:t>
      </w:r>
      <w:r>
        <w:rPr>
          <w:sz w:val="20"/>
        </w:rPr>
        <w:t>тей автобусы, техническое состояние и оснащение которых соответствует требованиям Основных положений по допуску транспортных средств к эксплуатации, утвержденных постановлением Правительства РФ от 23.10.1993 № 1090 «О правилах дорожного движения», Технического регламента о безопасности колесных транспортных средств, утве</w:t>
      </w:r>
      <w:r>
        <w:rPr>
          <w:sz w:val="20"/>
        </w:rPr>
        <w:t>р</w:t>
      </w:r>
      <w:r>
        <w:rPr>
          <w:sz w:val="20"/>
        </w:rPr>
        <w:t>жденного постановлением Правительства РФ от 10.09.2009 №720</w:t>
      </w:r>
    </w:p>
    <w:p w14:paraId="38010000">
      <w:pPr>
        <w:numPr>
          <w:ilvl w:val="0"/>
          <w:numId w:val="4"/>
        </w:numPr>
        <w:tabs>
          <w:tab w:leader="none" w:pos="0" w:val="left"/>
        </w:tabs>
        <w:spacing w:after="0" w:before="0" w:line="240" w:lineRule="auto"/>
        <w:ind w:firstLine="0" w:left="0" w:right="0"/>
        <w:jc w:val="both"/>
        <w:rPr>
          <w:sz w:val="20"/>
        </w:rPr>
      </w:pPr>
      <w:r>
        <w:rPr>
          <w:sz w:val="20"/>
        </w:rPr>
        <w:t>Строительство школ</w:t>
      </w:r>
      <w:r>
        <w:rPr>
          <w:sz w:val="20"/>
        </w:rPr>
        <w:t>ы</w:t>
      </w:r>
      <w:r>
        <w:rPr>
          <w:sz w:val="20"/>
        </w:rPr>
        <w:t xml:space="preserve"> с. Ыб</w:t>
      </w:r>
    </w:p>
    <w:p w14:paraId="39010000">
      <w:pPr>
        <w:numPr>
          <w:ilvl w:val="0"/>
          <w:numId w:val="4"/>
        </w:numPr>
        <w:tabs>
          <w:tab w:leader="none" w:pos="0" w:val="left"/>
        </w:tabs>
        <w:spacing w:after="0" w:before="0" w:line="240" w:lineRule="auto"/>
        <w:ind w:firstLine="0" w:left="0" w:right="0"/>
        <w:jc w:val="both"/>
        <w:rPr>
          <w:sz w:val="20"/>
        </w:rPr>
      </w:pPr>
      <w:r>
        <w:rPr>
          <w:sz w:val="20"/>
        </w:rPr>
        <w:t>Проектирование строительства ДОУ с. Выльгорт (на 90 мест и на 240 мест)</w:t>
      </w:r>
    </w:p>
    <w:p w14:paraId="3A010000">
      <w:pPr>
        <w:numPr>
          <w:ilvl w:val="0"/>
          <w:numId w:val="4"/>
        </w:numPr>
        <w:tabs>
          <w:tab w:leader="none" w:pos="0" w:val="left"/>
        </w:tabs>
        <w:spacing w:after="0" w:before="0" w:line="240" w:lineRule="auto"/>
        <w:ind w:firstLine="0" w:left="0" w:right="0"/>
        <w:jc w:val="both"/>
        <w:rPr>
          <w:sz w:val="20"/>
        </w:rPr>
      </w:pPr>
      <w:r>
        <w:rPr>
          <w:sz w:val="20"/>
        </w:rPr>
        <w:t>Замена АПС</w:t>
      </w:r>
    </w:p>
    <w:p w14:paraId="3B010000">
      <w:pPr>
        <w:numPr>
          <w:ilvl w:val="0"/>
          <w:numId w:val="4"/>
        </w:numPr>
        <w:tabs>
          <w:tab w:leader="none" w:pos="142" w:val="left"/>
        </w:tabs>
        <w:spacing w:after="0" w:before="0" w:line="240" w:lineRule="auto"/>
        <w:ind w:right="0"/>
        <w:jc w:val="both"/>
        <w:rPr>
          <w:sz w:val="20"/>
        </w:rPr>
      </w:pPr>
      <w:r>
        <w:rPr>
          <w:sz w:val="20"/>
        </w:rPr>
        <w:t>Обустройство уличных спортивных площадок и беговых дорожек на территории образовательных учреждений (Пажгинская СОШ, Зеленецкая СОШ, Выльгортская СОШ № 1»)</w:t>
      </w:r>
    </w:p>
    <w:p w14:paraId="3C010000">
      <w:pPr>
        <w:numPr>
          <w:ilvl w:val="0"/>
          <w:numId w:val="4"/>
        </w:numPr>
        <w:spacing w:after="0" w:line="240" w:lineRule="auto"/>
        <w:ind w:hanging="360" w:left="720"/>
        <w:jc w:val="both"/>
        <w:rPr>
          <w:sz w:val="20"/>
        </w:rPr>
      </w:pPr>
      <w:r>
        <w:rPr>
          <w:sz w:val="20"/>
        </w:rPr>
        <w:t>Асфальтирование дорог на территории: Асфальтирование дорог на территории: ДОУ с. Пажга, Ыб, Выльгортская СОШ №1, СОШ Пажга, СОШ Палевицы, СОШ Зеленец</w:t>
      </w:r>
    </w:p>
    <w:p w14:paraId="3D010000">
      <w:pPr>
        <w:numPr>
          <w:ilvl w:val="0"/>
          <w:numId w:val="4"/>
        </w:numPr>
        <w:spacing w:after="0" w:line="240" w:lineRule="auto"/>
        <w:ind w:hanging="360" w:left="720"/>
        <w:jc w:val="both"/>
        <w:rPr>
          <w:sz w:val="20"/>
        </w:rPr>
      </w:pPr>
      <w:r>
        <w:rPr>
          <w:sz w:val="20"/>
        </w:rPr>
        <w:t>Разработка ПСД на к</w:t>
      </w:r>
      <w:r>
        <w:rPr>
          <w:sz w:val="20"/>
        </w:rPr>
        <w:t>апитальны</w:t>
      </w:r>
      <w:r>
        <w:rPr>
          <w:sz w:val="20"/>
        </w:rPr>
        <w:t>й ремонт –ДОУ № 8, 10 с. Выльгорт,ДОУ № 7 (2 корпуса), ДОУ № 1 Выльгорт, ДОУ с. Пажга, ДОУ № 1 с. Зеленец, ДОУ № 2 с. Зеленец,  ДЮЦ с. Зеленец</w:t>
      </w:r>
    </w:p>
    <w:p w14:paraId="3E010000">
      <w:pPr>
        <w:numPr>
          <w:ilvl w:val="0"/>
          <w:numId w:val="4"/>
        </w:numPr>
        <w:spacing w:after="0" w:line="240" w:lineRule="auto"/>
        <w:ind w:hanging="360" w:left="720"/>
        <w:jc w:val="both"/>
        <w:rPr>
          <w:sz w:val="20"/>
        </w:rPr>
      </w:pPr>
      <w:r>
        <w:rPr>
          <w:sz w:val="20"/>
        </w:rPr>
        <w:t>Ремонт здания школы-интерната в с. Пажга.</w:t>
      </w:r>
    </w:p>
    <w:p w14:paraId="3F010000">
      <w:pPr>
        <w:numPr>
          <w:ilvl w:val="0"/>
          <w:numId w:val="4"/>
        </w:numPr>
        <w:spacing w:after="0" w:line="240" w:lineRule="auto"/>
        <w:ind w:hanging="360" w:left="720"/>
        <w:jc w:val="both"/>
        <w:rPr>
          <w:sz w:val="20"/>
        </w:rPr>
      </w:pPr>
      <w:r>
        <w:rPr>
          <w:sz w:val="20"/>
        </w:rPr>
        <w:t>Оборудование учреждений для доступности МГН.</w:t>
      </w:r>
    </w:p>
    <w:p w14:paraId="40010000">
      <w:pPr>
        <w:ind/>
        <w:jc w:val="center"/>
        <w:rPr>
          <w:sz w:val="20"/>
        </w:rPr>
      </w:pPr>
    </w:p>
    <w:p w14:paraId="41010000">
      <w:pPr>
        <w:ind/>
        <w:jc w:val="center"/>
        <w:rPr>
          <w:b w:val="1"/>
          <w:sz w:val="20"/>
        </w:rPr>
      </w:pPr>
      <w:r>
        <w:rPr>
          <w:b w:val="1"/>
          <w:sz w:val="20"/>
        </w:rPr>
        <w:t xml:space="preserve">РЕШЕНИЕ </w:t>
      </w:r>
    </w:p>
    <w:p w14:paraId="42010000">
      <w:pPr>
        <w:ind/>
        <w:jc w:val="center"/>
        <w:rPr>
          <w:b w:val="1"/>
          <w:sz w:val="20"/>
        </w:rPr>
      </w:pPr>
      <w:r>
        <w:rPr>
          <w:b w:val="1"/>
          <w:sz w:val="20"/>
        </w:rPr>
        <w:t xml:space="preserve">Совета муниципального района «Сыктывдинский» </w:t>
      </w:r>
      <w:r>
        <w:rPr>
          <w:b w:val="1"/>
          <w:sz w:val="20"/>
        </w:rPr>
        <w:t>Республики Коми</w:t>
      </w:r>
    </w:p>
    <w:p w14:paraId="43010000">
      <w:pPr>
        <w:ind/>
        <w:contextualSpacing w:val="1"/>
        <w:jc w:val="center"/>
        <w:outlineLvl w:val="0"/>
        <w:rPr>
          <w:sz w:val="20"/>
        </w:rPr>
      </w:pPr>
      <w:r>
        <w:rPr>
          <w:sz w:val="20"/>
        </w:rPr>
        <w:t>О внесении изменений</w:t>
      </w:r>
      <w:r>
        <w:rPr>
          <w:sz w:val="20"/>
        </w:rPr>
        <w:t xml:space="preserve"> и дополнений  </w:t>
      </w:r>
      <w:r>
        <w:rPr>
          <w:sz w:val="20"/>
        </w:rPr>
        <w:t>в решение</w:t>
      </w:r>
      <w:r>
        <w:rPr>
          <w:sz w:val="20"/>
        </w:rPr>
        <w:t xml:space="preserve"> </w:t>
      </w:r>
      <w:r>
        <w:rPr>
          <w:sz w:val="20"/>
        </w:rPr>
        <w:t xml:space="preserve">Совета </w:t>
      </w:r>
      <w:r>
        <w:rPr>
          <w:sz w:val="20"/>
        </w:rPr>
        <w:t xml:space="preserve">МР «Сыктывдинский» </w:t>
      </w:r>
      <w:r>
        <w:rPr>
          <w:sz w:val="20"/>
        </w:rPr>
        <w:t>Республики Коми</w:t>
      </w:r>
      <w:r>
        <w:rPr>
          <w:sz w:val="20"/>
        </w:rPr>
        <w:t xml:space="preserve"> </w:t>
      </w:r>
      <w:r>
        <w:rPr>
          <w:sz w:val="20"/>
        </w:rPr>
        <w:t>от 22 декабря 202</w:t>
      </w:r>
      <w:r>
        <w:rPr>
          <w:sz w:val="20"/>
        </w:rPr>
        <w:t>2</w:t>
      </w:r>
      <w:r>
        <w:rPr>
          <w:sz w:val="20"/>
        </w:rPr>
        <w:t xml:space="preserve"> года </w:t>
      </w:r>
      <w:r>
        <w:rPr>
          <w:sz w:val="20"/>
        </w:rPr>
        <w:t xml:space="preserve">№ </w:t>
      </w:r>
      <w:r>
        <w:rPr>
          <w:sz w:val="20"/>
        </w:rPr>
        <w:t>2</w:t>
      </w:r>
      <w:r>
        <w:rPr>
          <w:sz w:val="20"/>
        </w:rPr>
        <w:t>5/12-</w:t>
      </w:r>
      <w:r>
        <w:rPr>
          <w:sz w:val="20"/>
        </w:rPr>
        <w:t>1</w:t>
      </w:r>
      <w:r>
        <w:rPr>
          <w:sz w:val="20"/>
        </w:rPr>
        <w:t xml:space="preserve"> </w:t>
      </w:r>
      <w:r>
        <w:rPr>
          <w:sz w:val="20"/>
        </w:rPr>
        <w:t>«</w:t>
      </w:r>
      <w:r>
        <w:rPr>
          <w:sz w:val="20"/>
        </w:rPr>
        <w:t>О бюджете</w:t>
      </w:r>
      <w:r>
        <w:rPr>
          <w:sz w:val="20"/>
        </w:rPr>
        <w:t xml:space="preserve"> </w:t>
      </w:r>
      <w:r>
        <w:rPr>
          <w:sz w:val="20"/>
        </w:rPr>
        <w:t>муниципального</w:t>
      </w:r>
      <w:r>
        <w:rPr>
          <w:sz w:val="20"/>
        </w:rPr>
        <w:t xml:space="preserve"> </w:t>
      </w:r>
      <w:r>
        <w:rPr>
          <w:sz w:val="20"/>
        </w:rPr>
        <w:t>района</w:t>
      </w:r>
      <w:r>
        <w:rPr>
          <w:sz w:val="20"/>
        </w:rPr>
        <w:t xml:space="preserve"> </w:t>
      </w:r>
      <w:r>
        <w:rPr>
          <w:sz w:val="20"/>
        </w:rPr>
        <w:t>«Сыктывдинск</w:t>
      </w:r>
      <w:r>
        <w:rPr>
          <w:sz w:val="20"/>
        </w:rPr>
        <w:t>ий</w:t>
      </w:r>
      <w:r>
        <w:rPr>
          <w:sz w:val="20"/>
        </w:rPr>
        <w:t>»</w:t>
      </w:r>
      <w:r>
        <w:rPr>
          <w:sz w:val="20"/>
        </w:rPr>
        <w:t xml:space="preserve"> Республики </w:t>
      </w:r>
    </w:p>
    <w:p w14:paraId="44010000">
      <w:pPr>
        <w:ind/>
        <w:contextualSpacing w:val="1"/>
        <w:jc w:val="center"/>
        <w:outlineLvl w:val="0"/>
        <w:rPr>
          <w:sz w:val="20"/>
        </w:rPr>
      </w:pPr>
      <w:r>
        <w:rPr>
          <w:sz w:val="20"/>
        </w:rPr>
        <w:t>Коми</w:t>
      </w:r>
      <w:r>
        <w:rPr>
          <w:sz w:val="20"/>
        </w:rPr>
        <w:t xml:space="preserve"> </w:t>
      </w:r>
      <w:r>
        <w:rPr>
          <w:sz w:val="20"/>
        </w:rPr>
        <w:tab/>
      </w:r>
      <w:r>
        <w:rPr>
          <w:sz w:val="20"/>
        </w:rPr>
        <w:t>на 20</w:t>
      </w:r>
      <w:r>
        <w:rPr>
          <w:sz w:val="20"/>
        </w:rPr>
        <w:t>2</w:t>
      </w:r>
      <w:r>
        <w:rPr>
          <w:sz w:val="20"/>
        </w:rPr>
        <w:t>3</w:t>
      </w:r>
      <w:r>
        <w:rPr>
          <w:sz w:val="20"/>
        </w:rPr>
        <w:t xml:space="preserve"> </w:t>
      </w:r>
      <w:r>
        <w:rPr>
          <w:sz w:val="20"/>
        </w:rPr>
        <w:t>год</w:t>
      </w:r>
      <w:r>
        <w:rPr>
          <w:sz w:val="20"/>
        </w:rPr>
        <w:t xml:space="preserve"> </w:t>
      </w:r>
      <w:r>
        <w:rPr>
          <w:sz w:val="20"/>
        </w:rPr>
        <w:t xml:space="preserve">и плановый период  </w:t>
      </w:r>
      <w:r>
        <w:rPr>
          <w:sz w:val="20"/>
        </w:rPr>
        <w:t>20</w:t>
      </w:r>
      <w:r>
        <w:rPr>
          <w:sz w:val="20"/>
        </w:rPr>
        <w:t>2</w:t>
      </w:r>
      <w:r>
        <w:rPr>
          <w:sz w:val="20"/>
        </w:rPr>
        <w:t>4</w:t>
      </w:r>
      <w:r>
        <w:rPr>
          <w:sz w:val="20"/>
        </w:rPr>
        <w:t xml:space="preserve"> и </w:t>
      </w:r>
      <w:r>
        <w:rPr>
          <w:sz w:val="20"/>
        </w:rPr>
        <w:t>202</w:t>
      </w:r>
      <w:r>
        <w:rPr>
          <w:sz w:val="20"/>
        </w:rPr>
        <w:t>5</w:t>
      </w:r>
      <w:r>
        <w:rPr>
          <w:sz w:val="20"/>
        </w:rPr>
        <w:t xml:space="preserve"> г</w:t>
      </w:r>
      <w:r>
        <w:rPr>
          <w:sz w:val="20"/>
        </w:rPr>
        <w:t>одов</w:t>
      </w:r>
      <w:r>
        <w:rPr>
          <w:sz w:val="20"/>
        </w:rPr>
        <w:t>»</w:t>
      </w:r>
    </w:p>
    <w:p w14:paraId="45010000">
      <w:pPr>
        <w:pStyle w:val="Style_4"/>
        <w:ind/>
        <w:jc w:val="center"/>
        <w:rPr>
          <w:rFonts w:ascii="Times New Roman" w:hAnsi="Times New Roman"/>
          <w:b w:val="0"/>
          <w:sz w:val="20"/>
        </w:rPr>
      </w:pPr>
    </w:p>
    <w:p w14:paraId="46010000">
      <w:pPr>
        <w:ind/>
        <w:jc w:val="both"/>
        <w:rPr>
          <w:sz w:val="20"/>
        </w:rPr>
      </w:pPr>
      <w:r>
        <w:rPr>
          <w:sz w:val="20"/>
        </w:rPr>
        <w:t xml:space="preserve">Принято Советом муниципального района                     </w:t>
      </w:r>
      <w:r>
        <w:rPr>
          <w:sz w:val="20"/>
        </w:rPr>
        <w:tab/>
      </w:r>
      <w:r>
        <w:rPr>
          <w:sz w:val="20"/>
        </w:rPr>
        <w:tab/>
      </w:r>
      <w:r>
        <w:rPr>
          <w:sz w:val="20"/>
        </w:rPr>
        <w:tab/>
      </w:r>
      <w:r>
        <w:rPr>
          <w:sz w:val="20"/>
        </w:rPr>
        <w:t xml:space="preserve">                      от 27</w:t>
      </w:r>
      <w:r>
        <w:rPr>
          <w:sz w:val="20"/>
        </w:rPr>
        <w:t xml:space="preserve"> сентября</w:t>
      </w:r>
      <w:r>
        <w:rPr>
          <w:sz w:val="20"/>
        </w:rPr>
        <w:t xml:space="preserve"> 202</w:t>
      </w:r>
      <w:r>
        <w:rPr>
          <w:sz w:val="20"/>
        </w:rPr>
        <w:t>3</w:t>
      </w:r>
      <w:r>
        <w:rPr>
          <w:sz w:val="20"/>
        </w:rPr>
        <w:t xml:space="preserve"> года </w:t>
      </w:r>
    </w:p>
    <w:p w14:paraId="47010000">
      <w:pPr>
        <w:ind/>
        <w:jc w:val="both"/>
        <w:rPr>
          <w:sz w:val="20"/>
        </w:rPr>
      </w:pPr>
      <w:r>
        <w:rPr>
          <w:sz w:val="20"/>
        </w:rPr>
        <w:t>«Сыктывдинский» Республики Коми</w:t>
      </w:r>
      <w:r>
        <w:rPr>
          <w:sz w:val="20"/>
        </w:rPr>
        <w:tab/>
      </w:r>
      <w:r>
        <w:rPr>
          <w:sz w:val="20"/>
        </w:rPr>
        <w:tab/>
      </w:r>
      <w:r>
        <w:rPr>
          <w:sz w:val="20"/>
        </w:rPr>
        <w:t xml:space="preserve">                                                                 № 32</w:t>
      </w:r>
      <w:r>
        <w:rPr>
          <w:sz w:val="20"/>
        </w:rPr>
        <w:t>/9</w:t>
      </w:r>
      <w:r>
        <w:rPr>
          <w:sz w:val="20"/>
        </w:rPr>
        <w:t>-3</w:t>
      </w:r>
    </w:p>
    <w:p w14:paraId="48010000">
      <w:pPr>
        <w:ind/>
        <w:jc w:val="both"/>
        <w:rPr>
          <w:sz w:val="20"/>
        </w:rPr>
      </w:pPr>
    </w:p>
    <w:p w14:paraId="49010000">
      <w:pPr>
        <w:tabs>
          <w:tab w:leader="none" w:pos="709" w:val="left"/>
        </w:tabs>
        <w:ind w:firstLine="709" w:left="0"/>
        <w:contextualSpacing w:val="1"/>
        <w:jc w:val="both"/>
        <w:rPr>
          <w:sz w:val="20"/>
        </w:rPr>
      </w:pPr>
      <w:r>
        <w:rPr>
          <w:sz w:val="20"/>
        </w:rPr>
        <w:t>Руководствуясь</w:t>
      </w:r>
      <w:r>
        <w:rPr>
          <w:sz w:val="20"/>
        </w:rPr>
        <w:t xml:space="preserve"> частью 1</w:t>
      </w:r>
      <w:r>
        <w:rPr>
          <w:sz w:val="20"/>
        </w:rPr>
        <w:t xml:space="preserve"> стать</w:t>
      </w:r>
      <w:r>
        <w:rPr>
          <w:sz w:val="20"/>
        </w:rPr>
        <w:t>и</w:t>
      </w:r>
      <w:r>
        <w:rPr>
          <w:sz w:val="20"/>
        </w:rPr>
        <w:t xml:space="preserve"> </w:t>
      </w:r>
      <w:r>
        <w:rPr>
          <w:sz w:val="20"/>
        </w:rPr>
        <w:t xml:space="preserve">9, </w:t>
      </w:r>
      <w:r>
        <w:rPr>
          <w:sz w:val="20"/>
        </w:rPr>
        <w:t xml:space="preserve">частями 1,2,3 статьи </w:t>
      </w:r>
      <w:r>
        <w:rPr>
          <w:sz w:val="20"/>
        </w:rPr>
        <w:t xml:space="preserve">184.1 Бюджетного </w:t>
      </w:r>
      <w:r>
        <w:rPr>
          <w:sz w:val="20"/>
        </w:rPr>
        <w:t>к</w:t>
      </w:r>
      <w:r>
        <w:rPr>
          <w:sz w:val="20"/>
        </w:rPr>
        <w:t>одекса Российской Федерации,</w:t>
      </w:r>
      <w:r>
        <w:rPr>
          <w:sz w:val="20"/>
        </w:rPr>
        <w:t xml:space="preserve"> </w:t>
      </w:r>
      <w:r>
        <w:rPr>
          <w:sz w:val="20"/>
        </w:rPr>
        <w:t>пунктом 2 части</w:t>
      </w:r>
      <w:r>
        <w:rPr>
          <w:sz w:val="20"/>
        </w:rPr>
        <w:t xml:space="preserve"> 10 </w:t>
      </w:r>
      <w:r>
        <w:rPr>
          <w:sz w:val="20"/>
        </w:rPr>
        <w:t>стать</w:t>
      </w:r>
      <w:r>
        <w:rPr>
          <w:sz w:val="20"/>
        </w:rPr>
        <w:t>и</w:t>
      </w:r>
      <w:r>
        <w:rPr>
          <w:sz w:val="20"/>
        </w:rPr>
        <w:t xml:space="preserve"> </w:t>
      </w:r>
      <w:r>
        <w:rPr>
          <w:sz w:val="20"/>
        </w:rPr>
        <w:t xml:space="preserve">35  </w:t>
      </w:r>
      <w:r>
        <w:rPr>
          <w:sz w:val="20"/>
        </w:rPr>
        <w:t>Ф</w:t>
      </w:r>
      <w:r>
        <w:rPr>
          <w:sz w:val="20"/>
        </w:rPr>
        <w:t>едерального з</w:t>
      </w:r>
      <w:r>
        <w:rPr>
          <w:sz w:val="20"/>
        </w:rPr>
        <w:t>акона</w:t>
      </w:r>
      <w:r>
        <w:rPr>
          <w:sz w:val="20"/>
        </w:rPr>
        <w:t xml:space="preserve"> от </w:t>
      </w:r>
      <w:r>
        <w:rPr>
          <w:sz w:val="20"/>
        </w:rPr>
        <w:t>6</w:t>
      </w:r>
      <w:r>
        <w:rPr>
          <w:sz w:val="20"/>
        </w:rPr>
        <w:t xml:space="preserve"> октября </w:t>
      </w:r>
      <w:r>
        <w:rPr>
          <w:sz w:val="20"/>
        </w:rPr>
        <w:t>2003</w:t>
      </w:r>
      <w:r>
        <w:rPr>
          <w:sz w:val="20"/>
        </w:rPr>
        <w:t xml:space="preserve"> года</w:t>
      </w:r>
      <w:r>
        <w:rPr>
          <w:sz w:val="20"/>
        </w:rPr>
        <w:t xml:space="preserve"> №</w:t>
      </w:r>
      <w:r>
        <w:rPr>
          <w:sz w:val="20"/>
        </w:rPr>
        <w:t xml:space="preserve"> </w:t>
      </w:r>
      <w:r>
        <w:rPr>
          <w:sz w:val="20"/>
        </w:rPr>
        <w:t>131-ФЗ</w:t>
      </w:r>
      <w:r>
        <w:rPr>
          <w:sz w:val="20"/>
        </w:rPr>
        <w:t xml:space="preserve"> «Об общих принципах организации местного самоуправления в Российской Федерации</w:t>
      </w:r>
      <w:r>
        <w:rPr>
          <w:sz w:val="20"/>
        </w:rPr>
        <w:t>»</w:t>
      </w:r>
      <w:r>
        <w:rPr>
          <w:sz w:val="20"/>
        </w:rPr>
        <w:t xml:space="preserve">, </w:t>
      </w:r>
      <w:r>
        <w:rPr>
          <w:sz w:val="20"/>
        </w:rPr>
        <w:t xml:space="preserve">пунктом 2 части 1 </w:t>
      </w:r>
      <w:r>
        <w:rPr>
          <w:sz w:val="20"/>
        </w:rPr>
        <w:t>стать</w:t>
      </w:r>
      <w:r>
        <w:rPr>
          <w:sz w:val="20"/>
        </w:rPr>
        <w:t>и</w:t>
      </w:r>
      <w:r>
        <w:rPr>
          <w:sz w:val="20"/>
        </w:rPr>
        <w:t xml:space="preserve"> 2</w:t>
      </w:r>
      <w:r>
        <w:rPr>
          <w:sz w:val="20"/>
        </w:rPr>
        <w:t>6</w:t>
      </w:r>
      <w:r>
        <w:rPr>
          <w:sz w:val="20"/>
        </w:rPr>
        <w:t xml:space="preserve"> Устава муниципального района «Сыктывдинский»</w:t>
      </w:r>
      <w:r>
        <w:rPr>
          <w:sz w:val="20"/>
        </w:rPr>
        <w:t xml:space="preserve"> Республики Коми</w:t>
      </w:r>
      <w:r>
        <w:rPr>
          <w:sz w:val="20"/>
        </w:rPr>
        <w:t xml:space="preserve">, </w:t>
      </w:r>
      <w:r>
        <w:rPr>
          <w:sz w:val="20"/>
        </w:rPr>
        <w:t>пунктом 1 статьи</w:t>
      </w:r>
      <w:r>
        <w:rPr>
          <w:sz w:val="20"/>
        </w:rPr>
        <w:t xml:space="preserve"> 39 </w:t>
      </w:r>
      <w:r>
        <w:rPr>
          <w:sz w:val="20"/>
        </w:rPr>
        <w:t>решени</w:t>
      </w:r>
      <w:r>
        <w:rPr>
          <w:sz w:val="20"/>
        </w:rPr>
        <w:t>я</w:t>
      </w:r>
      <w:r>
        <w:rPr>
          <w:sz w:val="20"/>
        </w:rPr>
        <w:t xml:space="preserve"> Совета </w:t>
      </w:r>
      <w:r>
        <w:rPr>
          <w:sz w:val="20"/>
        </w:rPr>
        <w:t>муниципального района «Сыктывдинский»</w:t>
      </w:r>
      <w:r>
        <w:rPr>
          <w:sz w:val="20"/>
        </w:rPr>
        <w:t xml:space="preserve"> Республики Коми</w:t>
      </w:r>
      <w:r>
        <w:rPr>
          <w:sz w:val="20"/>
        </w:rPr>
        <w:t xml:space="preserve"> </w:t>
      </w:r>
      <w:r>
        <w:rPr>
          <w:sz w:val="20"/>
        </w:rPr>
        <w:t xml:space="preserve">от </w:t>
      </w:r>
      <w:r>
        <w:rPr>
          <w:sz w:val="20"/>
        </w:rPr>
        <w:t>30</w:t>
      </w:r>
      <w:r>
        <w:rPr>
          <w:sz w:val="20"/>
        </w:rPr>
        <w:t xml:space="preserve"> </w:t>
      </w:r>
      <w:r>
        <w:rPr>
          <w:sz w:val="20"/>
        </w:rPr>
        <w:t>нояб</w:t>
      </w:r>
      <w:r>
        <w:rPr>
          <w:sz w:val="20"/>
        </w:rPr>
        <w:t>ря</w:t>
      </w:r>
      <w:r>
        <w:rPr>
          <w:sz w:val="20"/>
        </w:rPr>
        <w:t xml:space="preserve"> </w:t>
      </w:r>
      <w:r>
        <w:rPr>
          <w:sz w:val="20"/>
        </w:rPr>
        <w:t>20</w:t>
      </w:r>
      <w:r>
        <w:rPr>
          <w:sz w:val="20"/>
        </w:rPr>
        <w:t>21</w:t>
      </w:r>
      <w:r>
        <w:rPr>
          <w:sz w:val="20"/>
        </w:rPr>
        <w:t xml:space="preserve"> года</w:t>
      </w:r>
      <w:r>
        <w:rPr>
          <w:sz w:val="20"/>
        </w:rPr>
        <w:t xml:space="preserve">                № </w:t>
      </w:r>
      <w:r>
        <w:rPr>
          <w:sz w:val="20"/>
        </w:rPr>
        <w:t>1</w:t>
      </w:r>
      <w:r>
        <w:rPr>
          <w:sz w:val="20"/>
        </w:rPr>
        <w:t>4</w:t>
      </w:r>
      <w:r>
        <w:rPr>
          <w:sz w:val="20"/>
        </w:rPr>
        <w:t>/</w:t>
      </w:r>
      <w:r>
        <w:rPr>
          <w:sz w:val="20"/>
        </w:rPr>
        <w:t>11</w:t>
      </w:r>
      <w:r>
        <w:rPr>
          <w:sz w:val="20"/>
        </w:rPr>
        <w:t>-</w:t>
      </w:r>
      <w:r>
        <w:rPr>
          <w:sz w:val="20"/>
        </w:rPr>
        <w:t>3</w:t>
      </w:r>
      <w:r>
        <w:rPr>
          <w:sz w:val="20"/>
        </w:rPr>
        <w:t xml:space="preserve"> «Об утверждении</w:t>
      </w:r>
      <w:r>
        <w:rPr>
          <w:sz w:val="20"/>
        </w:rPr>
        <w:t xml:space="preserve"> </w:t>
      </w:r>
      <w:r>
        <w:rPr>
          <w:sz w:val="20"/>
        </w:rPr>
        <w:t>П</w:t>
      </w:r>
      <w:r>
        <w:rPr>
          <w:sz w:val="20"/>
        </w:rPr>
        <w:t>оложения о бюджетном процессе в муниципальном районе «Сыктывдинский»</w:t>
      </w:r>
      <w:r>
        <w:rPr>
          <w:sz w:val="20"/>
        </w:rPr>
        <w:t xml:space="preserve"> Республики Коми</w:t>
      </w:r>
      <w:r>
        <w:rPr>
          <w:sz w:val="20"/>
        </w:rPr>
        <w:t>,</w:t>
      </w:r>
      <w:r>
        <w:rPr>
          <w:sz w:val="20"/>
        </w:rPr>
        <w:t xml:space="preserve"> </w:t>
      </w:r>
    </w:p>
    <w:p w14:paraId="4A010000">
      <w:pPr>
        <w:tabs>
          <w:tab w:leader="none" w:pos="709" w:val="left"/>
        </w:tabs>
        <w:ind w:firstLine="709" w:left="0"/>
        <w:contextualSpacing w:val="1"/>
        <w:jc w:val="both"/>
        <w:rPr>
          <w:sz w:val="20"/>
        </w:rPr>
      </w:pPr>
      <w:r>
        <w:rPr>
          <w:sz w:val="20"/>
        </w:rPr>
        <w:t>Совет</w:t>
      </w:r>
      <w:r>
        <w:rPr>
          <w:sz w:val="20"/>
        </w:rPr>
        <w:t xml:space="preserve"> муниципального района «Сыктывдинский» </w:t>
      </w:r>
      <w:r>
        <w:rPr>
          <w:sz w:val="20"/>
        </w:rPr>
        <w:t xml:space="preserve">Республики Коми </w:t>
      </w:r>
      <w:r>
        <w:rPr>
          <w:sz w:val="20"/>
        </w:rPr>
        <w:t>решил</w:t>
      </w:r>
      <w:r>
        <w:rPr>
          <w:sz w:val="20"/>
        </w:rPr>
        <w:t>:</w:t>
      </w:r>
    </w:p>
    <w:p w14:paraId="4B010000">
      <w:pPr>
        <w:numPr>
          <w:ilvl w:val="0"/>
          <w:numId w:val="5"/>
        </w:numPr>
        <w:tabs>
          <w:tab w:leader="none" w:pos="709" w:val="left"/>
          <w:tab w:leader="none" w:pos="851" w:val="left"/>
          <w:tab w:leader="none" w:pos="993" w:val="left"/>
        </w:tabs>
        <w:ind w:firstLine="709" w:left="0"/>
        <w:contextualSpacing w:val="1"/>
        <w:jc w:val="both"/>
        <w:rPr>
          <w:sz w:val="20"/>
        </w:rPr>
      </w:pPr>
      <w:r>
        <w:rPr>
          <w:sz w:val="20"/>
        </w:rPr>
        <w:t>Внести в решение Совета</w:t>
      </w:r>
      <w:r>
        <w:rPr>
          <w:sz w:val="20"/>
        </w:rPr>
        <w:t xml:space="preserve"> муниципального района</w:t>
      </w:r>
      <w:r>
        <w:rPr>
          <w:sz w:val="20"/>
        </w:rPr>
        <w:t xml:space="preserve"> «Сыктывдинский»</w:t>
      </w:r>
      <w:r>
        <w:rPr>
          <w:sz w:val="20"/>
        </w:rPr>
        <w:t xml:space="preserve"> Республики Коми</w:t>
      </w:r>
      <w:r>
        <w:rPr>
          <w:sz w:val="20"/>
        </w:rPr>
        <w:t xml:space="preserve"> от 2</w:t>
      </w:r>
      <w:r>
        <w:rPr>
          <w:sz w:val="20"/>
        </w:rPr>
        <w:t>2 декабря 2022 года № 25/12-1</w:t>
      </w:r>
      <w:r>
        <w:rPr>
          <w:sz w:val="20"/>
        </w:rPr>
        <w:t xml:space="preserve"> «О </w:t>
      </w:r>
      <w:r>
        <w:rPr>
          <w:sz w:val="20"/>
        </w:rPr>
        <w:t>бюджете муниципального района «Сыктывдинский»</w:t>
      </w:r>
      <w:r>
        <w:rPr>
          <w:sz w:val="20"/>
        </w:rPr>
        <w:t xml:space="preserve"> Республики Коми</w:t>
      </w:r>
      <w:r>
        <w:rPr>
          <w:sz w:val="20"/>
        </w:rPr>
        <w:t xml:space="preserve"> на 20</w:t>
      </w:r>
      <w:r>
        <w:rPr>
          <w:sz w:val="20"/>
        </w:rPr>
        <w:t>23</w:t>
      </w:r>
      <w:r>
        <w:rPr>
          <w:sz w:val="20"/>
        </w:rPr>
        <w:t xml:space="preserve"> год </w:t>
      </w:r>
      <w:r>
        <w:rPr>
          <w:sz w:val="20"/>
        </w:rPr>
        <w:t>и плановый период 2024</w:t>
      </w:r>
      <w:r>
        <w:rPr>
          <w:sz w:val="20"/>
        </w:rPr>
        <w:t xml:space="preserve"> и 202</w:t>
      </w:r>
      <w:r>
        <w:rPr>
          <w:sz w:val="20"/>
        </w:rPr>
        <w:t>5</w:t>
      </w:r>
      <w:r>
        <w:rPr>
          <w:sz w:val="20"/>
        </w:rPr>
        <w:t xml:space="preserve"> г</w:t>
      </w:r>
      <w:r>
        <w:rPr>
          <w:sz w:val="20"/>
        </w:rPr>
        <w:t>одов следующие изменения</w:t>
      </w:r>
      <w:r>
        <w:rPr>
          <w:sz w:val="20"/>
        </w:rPr>
        <w:t xml:space="preserve"> и дополнения</w:t>
      </w:r>
      <w:r>
        <w:rPr>
          <w:sz w:val="20"/>
        </w:rPr>
        <w:t>:</w:t>
      </w:r>
    </w:p>
    <w:p w14:paraId="4C010000">
      <w:pPr>
        <w:tabs>
          <w:tab w:leader="none" w:pos="709" w:val="left"/>
          <w:tab w:leader="none" w:pos="851" w:val="left"/>
          <w:tab w:leader="none" w:pos="993" w:val="left"/>
        </w:tabs>
        <w:ind w:firstLine="709" w:left="0"/>
        <w:contextualSpacing w:val="1"/>
        <w:jc w:val="both"/>
        <w:rPr>
          <w:sz w:val="20"/>
        </w:rPr>
      </w:pPr>
      <w:r>
        <w:rPr>
          <w:sz w:val="20"/>
        </w:rPr>
        <w:t>1) п</w:t>
      </w:r>
      <w:r>
        <w:rPr>
          <w:sz w:val="20"/>
        </w:rPr>
        <w:t xml:space="preserve">ункт 1 изложить в следующей редакции: </w:t>
      </w:r>
    </w:p>
    <w:p w14:paraId="4D010000">
      <w:pPr>
        <w:tabs>
          <w:tab w:leader="none" w:pos="567" w:val="left"/>
        </w:tabs>
        <w:ind w:firstLine="709" w:left="0"/>
        <w:contextualSpacing w:val="1"/>
        <w:jc w:val="both"/>
        <w:rPr>
          <w:sz w:val="20"/>
        </w:rPr>
      </w:pPr>
      <w:r>
        <w:rPr>
          <w:sz w:val="20"/>
        </w:rPr>
        <w:t>«</w:t>
      </w:r>
      <w:r>
        <w:rPr>
          <w:sz w:val="20"/>
        </w:rPr>
        <w:t>Утвердить</w:t>
      </w:r>
      <w:r>
        <w:rPr>
          <w:sz w:val="20"/>
        </w:rPr>
        <w:t xml:space="preserve"> основные характеристики</w:t>
      </w:r>
      <w:r>
        <w:rPr>
          <w:sz w:val="20"/>
        </w:rPr>
        <w:t xml:space="preserve"> бюджет</w:t>
      </w:r>
      <w:r>
        <w:rPr>
          <w:sz w:val="20"/>
        </w:rPr>
        <w:t>а</w:t>
      </w:r>
      <w:r>
        <w:rPr>
          <w:sz w:val="20"/>
        </w:rPr>
        <w:t xml:space="preserve"> </w:t>
      </w:r>
      <w:r>
        <w:rPr>
          <w:sz w:val="20"/>
        </w:rPr>
        <w:t xml:space="preserve">муниципального </w:t>
      </w:r>
      <w:r>
        <w:rPr>
          <w:sz w:val="20"/>
        </w:rPr>
        <w:t>района</w:t>
      </w:r>
      <w:r>
        <w:rPr>
          <w:sz w:val="20"/>
        </w:rPr>
        <w:t xml:space="preserve"> «Сыктывдинский»</w:t>
      </w:r>
      <w:r>
        <w:rPr>
          <w:sz w:val="20"/>
        </w:rPr>
        <w:t xml:space="preserve"> Республики Коми</w:t>
      </w:r>
      <w:r>
        <w:rPr>
          <w:sz w:val="20"/>
        </w:rPr>
        <w:t xml:space="preserve"> на 202</w:t>
      </w:r>
      <w:r>
        <w:rPr>
          <w:sz w:val="20"/>
        </w:rPr>
        <w:t>3</w:t>
      </w:r>
      <w:r>
        <w:rPr>
          <w:sz w:val="20"/>
        </w:rPr>
        <w:t xml:space="preserve"> год</w:t>
      </w:r>
      <w:r>
        <w:rPr>
          <w:sz w:val="20"/>
        </w:rPr>
        <w:t>:</w:t>
      </w:r>
    </w:p>
    <w:p w14:paraId="4E010000">
      <w:pPr>
        <w:tabs>
          <w:tab w:leader="none" w:pos="709" w:val="left"/>
        </w:tabs>
        <w:ind w:firstLine="709" w:left="0"/>
        <w:contextualSpacing w:val="1"/>
        <w:jc w:val="both"/>
        <w:rPr>
          <w:sz w:val="20"/>
        </w:rPr>
      </w:pPr>
      <w:r>
        <w:rPr>
          <w:sz w:val="20"/>
        </w:rPr>
        <w:t xml:space="preserve">   </w:t>
      </w:r>
      <w:r>
        <w:rPr>
          <w:sz w:val="20"/>
        </w:rPr>
        <w:t>общий объем доходов</w:t>
      </w:r>
      <w:r>
        <w:rPr>
          <w:sz w:val="20"/>
        </w:rPr>
        <w:t xml:space="preserve"> </w:t>
      </w:r>
      <w:r>
        <w:rPr>
          <w:sz w:val="20"/>
        </w:rPr>
        <w:t>в сумме</w:t>
      </w:r>
      <w:r>
        <w:rPr>
          <w:sz w:val="20"/>
        </w:rPr>
        <w:t xml:space="preserve"> </w:t>
      </w:r>
      <w:r>
        <w:rPr>
          <w:sz w:val="20"/>
        </w:rPr>
        <w:t xml:space="preserve"> </w:t>
      </w:r>
      <w:r>
        <w:rPr>
          <w:sz w:val="20"/>
        </w:rPr>
        <w:t>3 9</w:t>
      </w:r>
      <w:r>
        <w:rPr>
          <w:sz w:val="20"/>
        </w:rPr>
        <w:t>84</w:t>
      </w:r>
      <w:r>
        <w:rPr>
          <w:sz w:val="20"/>
        </w:rPr>
        <w:t> </w:t>
      </w:r>
      <w:r>
        <w:rPr>
          <w:sz w:val="20"/>
        </w:rPr>
        <w:t>381</w:t>
      </w:r>
      <w:r>
        <w:rPr>
          <w:sz w:val="20"/>
        </w:rPr>
        <w:t>,</w:t>
      </w:r>
      <w:r>
        <w:rPr>
          <w:sz w:val="20"/>
        </w:rPr>
        <w:t>7</w:t>
      </w:r>
      <w:r>
        <w:rPr>
          <w:sz w:val="20"/>
        </w:rPr>
        <w:t xml:space="preserve"> </w:t>
      </w:r>
      <w:r>
        <w:rPr>
          <w:sz w:val="20"/>
        </w:rPr>
        <w:t xml:space="preserve">тыс.руб.; </w:t>
      </w:r>
    </w:p>
    <w:p w14:paraId="4F010000">
      <w:pPr>
        <w:tabs>
          <w:tab w:leader="none" w:pos="709" w:val="left"/>
        </w:tabs>
        <w:ind w:firstLine="709" w:left="0"/>
        <w:contextualSpacing w:val="1"/>
        <w:jc w:val="both"/>
        <w:rPr>
          <w:sz w:val="20"/>
        </w:rPr>
      </w:pPr>
      <w:r>
        <w:rPr>
          <w:sz w:val="20"/>
        </w:rPr>
        <w:t xml:space="preserve">   общий объем расходов в </w:t>
      </w:r>
      <w:r>
        <w:rPr>
          <w:sz w:val="20"/>
        </w:rPr>
        <w:t xml:space="preserve">сумме </w:t>
      </w:r>
      <w:r>
        <w:rPr>
          <w:sz w:val="20"/>
        </w:rPr>
        <w:t>4</w:t>
      </w:r>
      <w:r>
        <w:rPr>
          <w:sz w:val="20"/>
        </w:rPr>
        <w:t> 341 509</w:t>
      </w:r>
      <w:r>
        <w:rPr>
          <w:sz w:val="20"/>
        </w:rPr>
        <w:t xml:space="preserve">,8 </w:t>
      </w:r>
      <w:r>
        <w:rPr>
          <w:sz w:val="20"/>
        </w:rPr>
        <w:t xml:space="preserve">тыс.руб.; </w:t>
      </w:r>
    </w:p>
    <w:p w14:paraId="50010000">
      <w:pPr>
        <w:tabs>
          <w:tab w:leader="none" w:pos="709" w:val="left"/>
        </w:tabs>
        <w:ind w:firstLine="709" w:left="0"/>
        <w:contextualSpacing w:val="1"/>
        <w:jc w:val="both"/>
        <w:rPr>
          <w:sz w:val="20"/>
        </w:rPr>
      </w:pPr>
      <w:r>
        <w:rPr>
          <w:sz w:val="20"/>
        </w:rPr>
        <w:t xml:space="preserve">   дефицит в сумме </w:t>
      </w:r>
      <w:r>
        <w:rPr>
          <w:sz w:val="20"/>
        </w:rPr>
        <w:t>357</w:t>
      </w:r>
      <w:r>
        <w:rPr>
          <w:sz w:val="20"/>
        </w:rPr>
        <w:t> </w:t>
      </w:r>
      <w:r>
        <w:rPr>
          <w:sz w:val="20"/>
        </w:rPr>
        <w:t>1</w:t>
      </w:r>
      <w:r>
        <w:rPr>
          <w:sz w:val="20"/>
        </w:rPr>
        <w:t>28,</w:t>
      </w:r>
      <w:r>
        <w:rPr>
          <w:sz w:val="20"/>
        </w:rPr>
        <w:t>1</w:t>
      </w:r>
      <w:r>
        <w:rPr>
          <w:sz w:val="20"/>
        </w:rPr>
        <w:t xml:space="preserve"> </w:t>
      </w:r>
      <w:r>
        <w:rPr>
          <w:sz w:val="20"/>
        </w:rPr>
        <w:t>тыс.руб.</w:t>
      </w:r>
      <w:r>
        <w:rPr>
          <w:sz w:val="20"/>
        </w:rPr>
        <w:t>»</w:t>
      </w:r>
      <w:r>
        <w:rPr>
          <w:sz w:val="20"/>
        </w:rPr>
        <w:t>.</w:t>
      </w:r>
    </w:p>
    <w:p w14:paraId="51010000">
      <w:pPr>
        <w:tabs>
          <w:tab w:leader="none" w:pos="567" w:val="left"/>
        </w:tabs>
        <w:ind w:firstLine="709" w:left="0"/>
        <w:contextualSpacing w:val="1"/>
        <w:jc w:val="both"/>
        <w:rPr>
          <w:sz w:val="20"/>
        </w:rPr>
      </w:pPr>
      <w:r>
        <w:rPr>
          <w:sz w:val="20"/>
        </w:rPr>
        <w:t>2</w:t>
      </w:r>
      <w:r>
        <w:rPr>
          <w:sz w:val="20"/>
        </w:rPr>
        <w:t>)</w:t>
      </w:r>
      <w:r>
        <w:rPr>
          <w:sz w:val="20"/>
        </w:rPr>
        <w:t xml:space="preserve"> </w:t>
      </w:r>
      <w:r>
        <w:rPr>
          <w:sz w:val="20"/>
        </w:rPr>
        <w:t>в</w:t>
      </w:r>
      <w:r>
        <w:rPr>
          <w:sz w:val="20"/>
        </w:rPr>
        <w:t xml:space="preserve"> </w:t>
      </w:r>
      <w:r>
        <w:rPr>
          <w:sz w:val="20"/>
        </w:rPr>
        <w:t>аб</w:t>
      </w:r>
      <w:r>
        <w:rPr>
          <w:sz w:val="20"/>
        </w:rPr>
        <w:t>заце 2 пункта 2 число «1 813 339,8</w:t>
      </w:r>
      <w:r>
        <w:rPr>
          <w:sz w:val="20"/>
        </w:rPr>
        <w:t>» заменить числом «1</w:t>
      </w:r>
      <w:r>
        <w:rPr>
          <w:sz w:val="20"/>
        </w:rPr>
        <w:t> </w:t>
      </w:r>
      <w:r>
        <w:rPr>
          <w:sz w:val="20"/>
        </w:rPr>
        <w:t>81</w:t>
      </w:r>
      <w:r>
        <w:rPr>
          <w:sz w:val="20"/>
        </w:rPr>
        <w:t>7 237,0</w:t>
      </w:r>
      <w:r>
        <w:rPr>
          <w:sz w:val="20"/>
        </w:rPr>
        <w:t>»</w:t>
      </w:r>
      <w:r>
        <w:rPr>
          <w:sz w:val="20"/>
        </w:rPr>
        <w:t>, число «1 657 403,2» заменить числом «1 660 898,2</w:t>
      </w:r>
      <w:r>
        <w:rPr>
          <w:sz w:val="20"/>
        </w:rPr>
        <w:t>»</w:t>
      </w:r>
      <w:r>
        <w:rPr>
          <w:sz w:val="20"/>
        </w:rPr>
        <w:t>;</w:t>
      </w:r>
    </w:p>
    <w:p w14:paraId="52010000">
      <w:pPr>
        <w:tabs>
          <w:tab w:leader="none" w:pos="567" w:val="left"/>
        </w:tabs>
        <w:ind w:firstLine="709" w:left="0"/>
        <w:contextualSpacing w:val="1"/>
        <w:jc w:val="both"/>
        <w:rPr>
          <w:sz w:val="20"/>
        </w:rPr>
      </w:pPr>
      <w:r>
        <w:rPr>
          <w:sz w:val="20"/>
        </w:rPr>
        <w:t xml:space="preserve">      </w:t>
      </w:r>
      <w:r>
        <w:rPr>
          <w:sz w:val="20"/>
        </w:rPr>
        <w:t>в</w:t>
      </w:r>
      <w:r>
        <w:rPr>
          <w:sz w:val="20"/>
        </w:rPr>
        <w:t xml:space="preserve"> абзаце 3 пункта 2 число «</w:t>
      </w:r>
      <w:r>
        <w:rPr>
          <w:sz w:val="20"/>
        </w:rPr>
        <w:t>1 813 339,8» заменить числом «1 817 237,0</w:t>
      </w:r>
      <w:r>
        <w:rPr>
          <w:sz w:val="20"/>
        </w:rPr>
        <w:t xml:space="preserve">», число «1 </w:t>
      </w:r>
      <w:r>
        <w:rPr>
          <w:sz w:val="20"/>
        </w:rPr>
        <w:t>657 403,2» заменить числом «1 660 898</w:t>
      </w:r>
      <w:r>
        <w:rPr>
          <w:sz w:val="20"/>
        </w:rPr>
        <w:t>,2</w:t>
      </w:r>
      <w:r>
        <w:rPr>
          <w:sz w:val="20"/>
        </w:rPr>
        <w:t>».</w:t>
      </w:r>
    </w:p>
    <w:p w14:paraId="53010000">
      <w:pPr>
        <w:tabs>
          <w:tab w:leader="none" w:pos="567" w:val="left"/>
        </w:tabs>
        <w:ind w:firstLine="709" w:left="0"/>
        <w:contextualSpacing w:val="1"/>
        <w:jc w:val="both"/>
        <w:rPr>
          <w:sz w:val="20"/>
        </w:rPr>
      </w:pPr>
      <w:r>
        <w:rPr>
          <w:sz w:val="20"/>
        </w:rPr>
        <w:t>3)   в</w:t>
      </w:r>
      <w:r>
        <w:rPr>
          <w:sz w:val="20"/>
        </w:rPr>
        <w:t xml:space="preserve"> подпункте 1 пункта </w:t>
      </w:r>
      <w:r>
        <w:rPr>
          <w:sz w:val="20"/>
        </w:rPr>
        <w:t>6</w:t>
      </w:r>
      <w:r>
        <w:rPr>
          <w:sz w:val="20"/>
        </w:rPr>
        <w:t xml:space="preserve"> число «</w:t>
      </w:r>
      <w:r>
        <w:rPr>
          <w:sz w:val="20"/>
        </w:rPr>
        <w:t>3 031 810,6</w:t>
      </w:r>
      <w:r>
        <w:rPr>
          <w:sz w:val="20"/>
        </w:rPr>
        <w:t>» заменить числом «</w:t>
      </w:r>
      <w:r>
        <w:rPr>
          <w:sz w:val="20"/>
        </w:rPr>
        <w:t>3</w:t>
      </w:r>
      <w:r>
        <w:rPr>
          <w:sz w:val="20"/>
        </w:rPr>
        <w:t> 4</w:t>
      </w:r>
      <w:r>
        <w:rPr>
          <w:sz w:val="20"/>
        </w:rPr>
        <w:t>84</w:t>
      </w:r>
      <w:r>
        <w:rPr>
          <w:sz w:val="20"/>
        </w:rPr>
        <w:t> </w:t>
      </w:r>
      <w:r>
        <w:rPr>
          <w:sz w:val="20"/>
        </w:rPr>
        <w:t>120</w:t>
      </w:r>
      <w:r>
        <w:rPr>
          <w:sz w:val="20"/>
        </w:rPr>
        <w:t>,3</w:t>
      </w:r>
      <w:r>
        <w:rPr>
          <w:sz w:val="20"/>
        </w:rPr>
        <w:t>»</w:t>
      </w:r>
      <w:r>
        <w:rPr>
          <w:sz w:val="20"/>
        </w:rPr>
        <w:t>;</w:t>
      </w:r>
    </w:p>
    <w:p w14:paraId="54010000">
      <w:pPr>
        <w:ind w:firstLine="709" w:left="0"/>
        <w:contextualSpacing w:val="1"/>
        <w:jc w:val="both"/>
        <w:rPr>
          <w:sz w:val="20"/>
        </w:rPr>
      </w:pPr>
      <w:r>
        <w:rPr>
          <w:sz w:val="20"/>
        </w:rPr>
        <w:t xml:space="preserve">       </w:t>
      </w:r>
      <w:r>
        <w:rPr>
          <w:sz w:val="20"/>
        </w:rPr>
        <w:t>в</w:t>
      </w:r>
      <w:r>
        <w:rPr>
          <w:sz w:val="20"/>
        </w:rPr>
        <w:t xml:space="preserve"> подпункте 2 пункта 6 число «</w:t>
      </w:r>
      <w:r>
        <w:rPr>
          <w:sz w:val="20"/>
        </w:rPr>
        <w:t>1 330 515,5</w:t>
      </w:r>
      <w:r>
        <w:rPr>
          <w:sz w:val="20"/>
        </w:rPr>
        <w:t>» заменить числом «1</w:t>
      </w:r>
      <w:r>
        <w:rPr>
          <w:sz w:val="20"/>
        </w:rPr>
        <w:t> </w:t>
      </w:r>
      <w:r>
        <w:rPr>
          <w:sz w:val="20"/>
        </w:rPr>
        <w:t>33</w:t>
      </w:r>
      <w:r>
        <w:rPr>
          <w:sz w:val="20"/>
        </w:rPr>
        <w:t>4 412,7</w:t>
      </w:r>
      <w:r>
        <w:rPr>
          <w:sz w:val="20"/>
        </w:rPr>
        <w:t>»;</w:t>
      </w:r>
    </w:p>
    <w:p w14:paraId="55010000">
      <w:pPr>
        <w:ind w:firstLine="709" w:left="0"/>
        <w:contextualSpacing w:val="1"/>
        <w:jc w:val="both"/>
        <w:rPr>
          <w:sz w:val="20"/>
        </w:rPr>
      </w:pPr>
      <w:r>
        <w:rPr>
          <w:sz w:val="20"/>
        </w:rPr>
        <w:t xml:space="preserve">       </w:t>
      </w:r>
      <w:r>
        <w:rPr>
          <w:sz w:val="20"/>
        </w:rPr>
        <w:t>в</w:t>
      </w:r>
      <w:r>
        <w:rPr>
          <w:sz w:val="20"/>
        </w:rPr>
        <w:t xml:space="preserve"> подпункте 3 пункта 6 число «</w:t>
      </w:r>
      <w:r>
        <w:rPr>
          <w:sz w:val="20"/>
        </w:rPr>
        <w:t>1 155 900,1</w:t>
      </w:r>
      <w:r>
        <w:rPr>
          <w:sz w:val="20"/>
        </w:rPr>
        <w:t>» заменить числом</w:t>
      </w:r>
      <w:r>
        <w:rPr>
          <w:sz w:val="20"/>
        </w:rPr>
        <w:t xml:space="preserve"> «1 159 395,1</w:t>
      </w:r>
      <w:r>
        <w:rPr>
          <w:sz w:val="20"/>
        </w:rPr>
        <w:t>».</w:t>
      </w:r>
    </w:p>
    <w:p w14:paraId="56010000">
      <w:pPr>
        <w:tabs>
          <w:tab w:leader="none" w:pos="567" w:val="left"/>
          <w:tab w:leader="none" w:pos="851" w:val="left"/>
        </w:tabs>
        <w:ind w:firstLine="709" w:left="0"/>
        <w:contextualSpacing w:val="1"/>
        <w:jc w:val="both"/>
        <w:rPr>
          <w:sz w:val="20"/>
        </w:rPr>
      </w:pPr>
      <w:r>
        <w:rPr>
          <w:sz w:val="20"/>
        </w:rPr>
        <w:t>4</w:t>
      </w:r>
      <w:r>
        <w:rPr>
          <w:sz w:val="20"/>
        </w:rPr>
        <w:t>)</w:t>
      </w:r>
      <w:r>
        <w:rPr>
          <w:sz w:val="20"/>
        </w:rPr>
        <w:t xml:space="preserve"> </w:t>
      </w:r>
      <w:r>
        <w:rPr>
          <w:sz w:val="20"/>
        </w:rPr>
        <w:t>в</w:t>
      </w:r>
      <w:r>
        <w:rPr>
          <w:sz w:val="20"/>
        </w:rPr>
        <w:t xml:space="preserve"> подпункте 1 пункта 7 число «</w:t>
      </w:r>
      <w:r>
        <w:rPr>
          <w:sz w:val="20"/>
        </w:rPr>
        <w:t>65 540,9</w:t>
      </w:r>
      <w:r>
        <w:rPr>
          <w:sz w:val="20"/>
        </w:rPr>
        <w:t>» заменить числом</w:t>
      </w:r>
      <w:r>
        <w:rPr>
          <w:sz w:val="20"/>
        </w:rPr>
        <w:t xml:space="preserve"> «66</w:t>
      </w:r>
      <w:r>
        <w:rPr>
          <w:sz w:val="20"/>
        </w:rPr>
        <w:t> 968,7</w:t>
      </w:r>
      <w:r>
        <w:rPr>
          <w:sz w:val="20"/>
        </w:rPr>
        <w:t>»</w:t>
      </w:r>
      <w:r>
        <w:rPr>
          <w:sz w:val="20"/>
        </w:rPr>
        <w:t>.</w:t>
      </w:r>
    </w:p>
    <w:p w14:paraId="57010000">
      <w:pPr>
        <w:tabs>
          <w:tab w:leader="none" w:pos="567" w:val="left"/>
          <w:tab w:leader="none" w:pos="851" w:val="left"/>
        </w:tabs>
        <w:ind w:firstLine="709" w:left="0"/>
        <w:contextualSpacing w:val="1"/>
        <w:jc w:val="both"/>
        <w:rPr>
          <w:sz w:val="20"/>
        </w:rPr>
      </w:pPr>
      <w:r>
        <w:rPr>
          <w:sz w:val="20"/>
        </w:rPr>
        <w:t>5</w:t>
      </w:r>
      <w:r>
        <w:rPr>
          <w:sz w:val="20"/>
        </w:rPr>
        <w:t>) п</w:t>
      </w:r>
      <w:r>
        <w:rPr>
          <w:sz w:val="20"/>
        </w:rPr>
        <w:t>ункт 8 изложить в следующей редакции:</w:t>
      </w:r>
    </w:p>
    <w:p w14:paraId="58010000">
      <w:pPr>
        <w:ind w:firstLine="567" w:left="0"/>
        <w:contextualSpacing w:val="1"/>
        <w:jc w:val="both"/>
        <w:rPr>
          <w:sz w:val="20"/>
        </w:rPr>
      </w:pPr>
      <w:r>
        <w:rPr>
          <w:sz w:val="20"/>
        </w:rPr>
        <w:t>«</w:t>
      </w:r>
      <w:r>
        <w:rPr>
          <w:sz w:val="20"/>
        </w:rPr>
        <w:t xml:space="preserve">Утвердить объем бюджетных ассигнований муниципального Дорожного фонда муниципального района «Сыктывдинский» на 2023 год в размере  </w:t>
      </w:r>
      <w:r>
        <w:rPr>
          <w:sz w:val="20"/>
        </w:rPr>
        <w:t>2</w:t>
      </w:r>
      <w:r>
        <w:rPr>
          <w:sz w:val="20"/>
        </w:rPr>
        <w:t>21</w:t>
      </w:r>
      <w:r>
        <w:rPr>
          <w:sz w:val="20"/>
        </w:rPr>
        <w:t xml:space="preserve"> 533</w:t>
      </w:r>
      <w:r>
        <w:rPr>
          <w:sz w:val="20"/>
        </w:rPr>
        <w:t>,</w:t>
      </w:r>
      <w:r>
        <w:rPr>
          <w:sz w:val="20"/>
        </w:rPr>
        <w:t>8</w:t>
      </w:r>
      <w:r>
        <w:rPr>
          <w:sz w:val="20"/>
        </w:rPr>
        <w:t xml:space="preserve"> тыс.руб., на 2024 год </w:t>
      </w:r>
      <w:r>
        <w:rPr>
          <w:sz w:val="20"/>
        </w:rPr>
        <w:t>-</w:t>
      </w:r>
      <w:r>
        <w:rPr>
          <w:sz w:val="20"/>
        </w:rPr>
        <w:t xml:space="preserve"> </w:t>
      </w:r>
      <w:r>
        <w:rPr>
          <w:sz w:val="20"/>
        </w:rPr>
        <w:t>104 743,9</w:t>
      </w:r>
      <w:r>
        <w:rPr>
          <w:sz w:val="20"/>
        </w:rPr>
        <w:t xml:space="preserve">  тыс.руб., на 2025 год  - 40 596,1 тыс.руб</w:t>
      </w:r>
      <w:r>
        <w:rPr>
          <w:sz w:val="20"/>
        </w:rPr>
        <w:t>.».</w:t>
      </w:r>
    </w:p>
    <w:p w14:paraId="59010000">
      <w:pPr>
        <w:ind w:firstLine="567" w:left="0"/>
        <w:contextualSpacing w:val="1"/>
        <w:jc w:val="both"/>
        <w:rPr>
          <w:sz w:val="20"/>
        </w:rPr>
      </w:pPr>
      <w:r>
        <w:rPr>
          <w:sz w:val="20"/>
        </w:rPr>
        <w:t xml:space="preserve">  6</w:t>
      </w:r>
      <w:r>
        <w:rPr>
          <w:sz w:val="20"/>
        </w:rPr>
        <w:t>) в</w:t>
      </w:r>
      <w:r>
        <w:rPr>
          <w:sz w:val="20"/>
        </w:rPr>
        <w:t xml:space="preserve"> </w:t>
      </w:r>
      <w:r>
        <w:rPr>
          <w:sz w:val="20"/>
        </w:rPr>
        <w:t>пункте 15:</w:t>
      </w:r>
    </w:p>
    <w:p w14:paraId="5A010000">
      <w:pPr>
        <w:ind w:firstLine="567" w:left="0"/>
        <w:contextualSpacing w:val="1"/>
        <w:jc w:val="both"/>
        <w:rPr>
          <w:sz w:val="20"/>
        </w:rPr>
      </w:pPr>
      <w:r>
        <w:rPr>
          <w:sz w:val="20"/>
        </w:rPr>
        <w:t xml:space="preserve">          в </w:t>
      </w:r>
      <w:r>
        <w:rPr>
          <w:sz w:val="20"/>
        </w:rPr>
        <w:t>подпункте 1</w:t>
      </w:r>
      <w:r>
        <w:rPr>
          <w:sz w:val="20"/>
        </w:rPr>
        <w:t xml:space="preserve"> </w:t>
      </w:r>
      <w:r>
        <w:rPr>
          <w:sz w:val="20"/>
        </w:rPr>
        <w:t xml:space="preserve"> </w:t>
      </w:r>
      <w:r>
        <w:rPr>
          <w:sz w:val="20"/>
        </w:rPr>
        <w:t xml:space="preserve"> число «29 242,4</w:t>
      </w:r>
      <w:r>
        <w:rPr>
          <w:sz w:val="20"/>
        </w:rPr>
        <w:t>» заменить числом</w:t>
      </w:r>
      <w:r>
        <w:rPr>
          <w:sz w:val="20"/>
        </w:rPr>
        <w:t xml:space="preserve"> «2</w:t>
      </w:r>
      <w:r>
        <w:rPr>
          <w:sz w:val="20"/>
        </w:rPr>
        <w:t>2</w:t>
      </w:r>
      <w:r>
        <w:rPr>
          <w:sz w:val="20"/>
        </w:rPr>
        <w:t> </w:t>
      </w:r>
      <w:r>
        <w:rPr>
          <w:sz w:val="20"/>
        </w:rPr>
        <w:t>2</w:t>
      </w:r>
      <w:r>
        <w:rPr>
          <w:sz w:val="20"/>
        </w:rPr>
        <w:t>42,5</w:t>
      </w:r>
      <w:r>
        <w:rPr>
          <w:sz w:val="20"/>
        </w:rPr>
        <w:t>»</w:t>
      </w:r>
      <w:r>
        <w:rPr>
          <w:sz w:val="20"/>
        </w:rPr>
        <w:t>;</w:t>
      </w:r>
    </w:p>
    <w:p w14:paraId="5B010000">
      <w:pPr>
        <w:ind w:firstLine="567" w:left="0"/>
        <w:contextualSpacing w:val="1"/>
        <w:jc w:val="both"/>
        <w:rPr>
          <w:sz w:val="20"/>
        </w:rPr>
      </w:pPr>
      <w:r>
        <w:rPr>
          <w:sz w:val="20"/>
        </w:rPr>
        <w:t xml:space="preserve">        </w:t>
      </w:r>
      <w:r>
        <w:rPr>
          <w:sz w:val="20"/>
        </w:rPr>
        <w:t xml:space="preserve"> </w:t>
      </w:r>
      <w:r>
        <w:rPr>
          <w:sz w:val="20"/>
        </w:rPr>
        <w:t xml:space="preserve"> </w:t>
      </w:r>
      <w:r>
        <w:rPr>
          <w:sz w:val="20"/>
        </w:rPr>
        <w:t>в</w:t>
      </w:r>
      <w:r>
        <w:rPr>
          <w:sz w:val="20"/>
        </w:rPr>
        <w:t xml:space="preserve"> по</w:t>
      </w:r>
      <w:r>
        <w:rPr>
          <w:sz w:val="20"/>
        </w:rPr>
        <w:t>дпункте 2 число «27 502,4</w:t>
      </w:r>
      <w:r>
        <w:rPr>
          <w:sz w:val="20"/>
        </w:rPr>
        <w:t>» заменить числом «20 502,5</w:t>
      </w:r>
      <w:r>
        <w:rPr>
          <w:sz w:val="20"/>
        </w:rPr>
        <w:t>»;</w:t>
      </w:r>
    </w:p>
    <w:p w14:paraId="5C010000">
      <w:pPr>
        <w:ind w:firstLine="567" w:left="0"/>
        <w:contextualSpacing w:val="1"/>
        <w:jc w:val="both"/>
        <w:rPr>
          <w:sz w:val="20"/>
        </w:rPr>
      </w:pPr>
      <w:r>
        <w:rPr>
          <w:sz w:val="20"/>
        </w:rPr>
        <w:t xml:space="preserve">         </w:t>
      </w:r>
      <w:r>
        <w:rPr>
          <w:sz w:val="20"/>
        </w:rPr>
        <w:t xml:space="preserve"> в </w:t>
      </w:r>
      <w:r>
        <w:rPr>
          <w:sz w:val="20"/>
        </w:rPr>
        <w:t>подпункте 3</w:t>
      </w:r>
      <w:r>
        <w:rPr>
          <w:sz w:val="20"/>
        </w:rPr>
        <w:t xml:space="preserve"> число «27 502,4</w:t>
      </w:r>
      <w:r>
        <w:rPr>
          <w:sz w:val="20"/>
        </w:rPr>
        <w:t>» заменить числом</w:t>
      </w:r>
      <w:r>
        <w:rPr>
          <w:sz w:val="20"/>
        </w:rPr>
        <w:t xml:space="preserve"> «2</w:t>
      </w:r>
      <w:r>
        <w:rPr>
          <w:sz w:val="20"/>
        </w:rPr>
        <w:t>0 502,5</w:t>
      </w:r>
      <w:r>
        <w:rPr>
          <w:sz w:val="20"/>
        </w:rPr>
        <w:t>».</w:t>
      </w:r>
    </w:p>
    <w:p w14:paraId="5D010000">
      <w:pPr>
        <w:ind w:firstLine="709" w:left="0"/>
        <w:contextualSpacing w:val="1"/>
        <w:jc w:val="both"/>
        <w:rPr>
          <w:sz w:val="20"/>
        </w:rPr>
      </w:pPr>
      <w:r>
        <w:rPr>
          <w:sz w:val="20"/>
        </w:rPr>
        <w:t xml:space="preserve"> </w:t>
      </w:r>
      <w:r>
        <w:rPr>
          <w:sz w:val="20"/>
        </w:rPr>
        <w:t>7</w:t>
      </w:r>
      <w:r>
        <w:rPr>
          <w:sz w:val="20"/>
        </w:rPr>
        <w:t>)</w:t>
      </w:r>
      <w:r>
        <w:rPr>
          <w:sz w:val="20"/>
        </w:rPr>
        <w:t xml:space="preserve"> </w:t>
      </w:r>
      <w:r>
        <w:rPr>
          <w:sz w:val="20"/>
        </w:rPr>
        <w:t xml:space="preserve">дополнить </w:t>
      </w:r>
      <w:r>
        <w:rPr>
          <w:sz w:val="20"/>
        </w:rPr>
        <w:t>п</w:t>
      </w:r>
      <w:r>
        <w:rPr>
          <w:sz w:val="20"/>
        </w:rPr>
        <w:t>ункт</w:t>
      </w:r>
      <w:r>
        <w:rPr>
          <w:sz w:val="20"/>
        </w:rPr>
        <w:t>ом</w:t>
      </w:r>
      <w:r>
        <w:rPr>
          <w:sz w:val="20"/>
        </w:rPr>
        <w:t xml:space="preserve"> 33</w:t>
      </w:r>
      <w:r>
        <w:rPr>
          <w:sz w:val="20"/>
        </w:rPr>
        <w:t>.1.</w:t>
      </w:r>
      <w:r>
        <w:rPr>
          <w:sz w:val="20"/>
        </w:rPr>
        <w:t xml:space="preserve"> в следующей редакции:</w:t>
      </w:r>
    </w:p>
    <w:p w14:paraId="5E010000">
      <w:pPr>
        <w:ind w:firstLine="709" w:left="0"/>
        <w:contextualSpacing w:val="1"/>
        <w:jc w:val="both"/>
        <w:rPr>
          <w:sz w:val="20"/>
        </w:rPr>
      </w:pPr>
      <w:r>
        <w:rPr>
          <w:sz w:val="20"/>
        </w:rPr>
        <w:t xml:space="preserve">«Утвердить распределение иных межбюджетных трансфертов, выделяемых из бюджета муниципального района «Сыктывдинский» Республики Коми бюджетам сельских </w:t>
      </w:r>
      <w:r>
        <w:rPr>
          <w:color w:val="000000"/>
          <w:sz w:val="20"/>
        </w:rPr>
        <w:t>посе</w:t>
      </w:r>
      <w:r>
        <w:rPr>
          <w:color w:val="000000"/>
          <w:sz w:val="20"/>
        </w:rPr>
        <w:t>лений на первичные меры пожарной безопасности</w:t>
      </w:r>
      <w:r>
        <w:rPr>
          <w:sz w:val="20"/>
        </w:rPr>
        <w:t xml:space="preserve"> </w:t>
      </w:r>
      <w:r>
        <w:rPr>
          <w:sz w:val="20"/>
        </w:rPr>
        <w:t>на 202</w:t>
      </w:r>
      <w:r>
        <w:rPr>
          <w:sz w:val="20"/>
        </w:rPr>
        <w:t>3</w:t>
      </w:r>
      <w:r>
        <w:rPr>
          <w:sz w:val="20"/>
        </w:rPr>
        <w:t xml:space="preserve"> год согласно приложению 1</w:t>
      </w:r>
      <w:r>
        <w:rPr>
          <w:sz w:val="20"/>
        </w:rPr>
        <w:t>8</w:t>
      </w:r>
      <w:r>
        <w:rPr>
          <w:sz w:val="20"/>
        </w:rPr>
        <w:t>».</w:t>
      </w:r>
    </w:p>
    <w:p w14:paraId="5F010000">
      <w:pPr>
        <w:ind w:firstLine="709" w:left="0"/>
        <w:contextualSpacing w:val="1"/>
        <w:jc w:val="both"/>
        <w:rPr>
          <w:sz w:val="20"/>
        </w:rPr>
      </w:pPr>
      <w:r>
        <w:rPr>
          <w:sz w:val="20"/>
        </w:rPr>
        <w:t>8) дополнить пунктом 33.2 в следующей редакции:</w:t>
      </w:r>
    </w:p>
    <w:p w14:paraId="60010000">
      <w:pPr>
        <w:ind w:firstLine="709" w:left="0"/>
        <w:contextualSpacing w:val="1"/>
        <w:jc w:val="both"/>
        <w:rPr>
          <w:sz w:val="20"/>
        </w:rPr>
      </w:pPr>
      <w:r>
        <w:rPr>
          <w:sz w:val="20"/>
        </w:rPr>
        <w:t xml:space="preserve">«Утвердить распределение иных межбюджетных трансфертов, выделяемых из бюджета муниципального района «Сыктывдинский» Республики Коми бюджетам сельских </w:t>
      </w:r>
      <w:r>
        <w:rPr>
          <w:color w:val="000000"/>
          <w:sz w:val="20"/>
        </w:rPr>
        <w:t xml:space="preserve">поселений в </w:t>
      </w:r>
      <w:r>
        <w:rPr>
          <w:sz w:val="20"/>
        </w:rPr>
        <w:t>целях частичной компенсации выпадающих доходов</w:t>
      </w:r>
      <w:r>
        <w:rPr>
          <w:sz w:val="20"/>
        </w:rPr>
        <w:t xml:space="preserve"> на 2023 год согласно приложению 19».</w:t>
      </w:r>
      <w:r>
        <w:rPr>
          <w:sz w:val="20"/>
        </w:rPr>
        <w:t xml:space="preserve"> </w:t>
      </w:r>
    </w:p>
    <w:p w14:paraId="61010000">
      <w:pPr>
        <w:numPr>
          <w:ilvl w:val="0"/>
          <w:numId w:val="5"/>
        </w:numPr>
        <w:tabs>
          <w:tab w:leader="none" w:pos="709" w:val="left"/>
          <w:tab w:leader="none" w:pos="851" w:val="left"/>
          <w:tab w:leader="none" w:pos="993" w:val="left"/>
        </w:tabs>
        <w:ind w:firstLine="709" w:left="0"/>
        <w:contextualSpacing w:val="1"/>
        <w:jc w:val="both"/>
        <w:rPr>
          <w:sz w:val="20"/>
        </w:rPr>
      </w:pPr>
      <w:r>
        <w:rPr>
          <w:sz w:val="20"/>
        </w:rPr>
        <w:t xml:space="preserve">Внести в приложения к решению Совета </w:t>
      </w:r>
      <w:r>
        <w:rPr>
          <w:sz w:val="20"/>
        </w:rPr>
        <w:t xml:space="preserve">муниципального образования </w:t>
      </w:r>
      <w:r>
        <w:rPr>
          <w:sz w:val="20"/>
        </w:rPr>
        <w:t>муниципального района «Сыктывдинский» от 2</w:t>
      </w:r>
      <w:r>
        <w:rPr>
          <w:sz w:val="20"/>
        </w:rPr>
        <w:t>2 декабря 202</w:t>
      </w:r>
      <w:r>
        <w:rPr>
          <w:sz w:val="20"/>
        </w:rPr>
        <w:t>2 года № 25/12-1</w:t>
      </w:r>
      <w:r>
        <w:rPr>
          <w:sz w:val="20"/>
        </w:rPr>
        <w:t xml:space="preserve"> следующие изменения:</w:t>
      </w:r>
    </w:p>
    <w:p w14:paraId="62010000">
      <w:pPr>
        <w:tabs>
          <w:tab w:leader="none" w:pos="284" w:val="left"/>
        </w:tabs>
        <w:ind w:firstLine="709" w:left="0"/>
        <w:contextualSpacing w:val="1"/>
        <w:jc w:val="both"/>
        <w:rPr>
          <w:sz w:val="20"/>
        </w:rPr>
      </w:pPr>
      <w:r>
        <w:rPr>
          <w:sz w:val="20"/>
        </w:rPr>
        <w:t>1</w:t>
      </w:r>
      <w:r>
        <w:rPr>
          <w:sz w:val="20"/>
        </w:rPr>
        <w:t>) п</w:t>
      </w:r>
      <w:r>
        <w:rPr>
          <w:sz w:val="20"/>
        </w:rPr>
        <w:t>риложени</w:t>
      </w:r>
      <w:r>
        <w:rPr>
          <w:sz w:val="20"/>
        </w:rPr>
        <w:t>я</w:t>
      </w:r>
      <w:r>
        <w:rPr>
          <w:sz w:val="20"/>
        </w:rPr>
        <w:t xml:space="preserve"> 1 </w:t>
      </w:r>
      <w:r>
        <w:rPr>
          <w:sz w:val="20"/>
        </w:rPr>
        <w:t xml:space="preserve">-5 </w:t>
      </w:r>
      <w:r>
        <w:rPr>
          <w:sz w:val="20"/>
        </w:rPr>
        <w:t>изложить в редакции согласно приложению 1</w:t>
      </w:r>
      <w:r>
        <w:rPr>
          <w:sz w:val="20"/>
        </w:rPr>
        <w:t>-5</w:t>
      </w:r>
      <w:r>
        <w:rPr>
          <w:sz w:val="20"/>
        </w:rPr>
        <w:t>;</w:t>
      </w:r>
    </w:p>
    <w:p w14:paraId="63010000">
      <w:pPr>
        <w:tabs>
          <w:tab w:leader="none" w:pos="284" w:val="left"/>
        </w:tabs>
        <w:ind w:firstLine="709" w:left="0"/>
        <w:contextualSpacing w:val="1"/>
        <w:jc w:val="both"/>
        <w:rPr>
          <w:sz w:val="20"/>
        </w:rPr>
      </w:pPr>
      <w:r>
        <w:rPr>
          <w:sz w:val="20"/>
        </w:rPr>
        <w:t>2</w:t>
      </w:r>
      <w:r>
        <w:rPr>
          <w:sz w:val="20"/>
        </w:rPr>
        <w:t>) п</w:t>
      </w:r>
      <w:r>
        <w:rPr>
          <w:sz w:val="20"/>
        </w:rPr>
        <w:t>риложение 7 изложить в редакции согласно приложению 6;</w:t>
      </w:r>
    </w:p>
    <w:p w14:paraId="64010000">
      <w:pPr>
        <w:tabs>
          <w:tab w:leader="none" w:pos="284" w:val="left"/>
        </w:tabs>
        <w:ind w:firstLine="709" w:left="0"/>
        <w:contextualSpacing w:val="1"/>
        <w:jc w:val="both"/>
        <w:rPr>
          <w:sz w:val="20"/>
        </w:rPr>
      </w:pPr>
      <w:r>
        <w:rPr>
          <w:sz w:val="20"/>
        </w:rPr>
        <w:t>3) п</w:t>
      </w:r>
      <w:r>
        <w:rPr>
          <w:sz w:val="20"/>
        </w:rPr>
        <w:t>риложение 12</w:t>
      </w:r>
      <w:r>
        <w:rPr>
          <w:sz w:val="20"/>
        </w:rPr>
        <w:t xml:space="preserve"> изложить </w:t>
      </w:r>
      <w:r>
        <w:rPr>
          <w:sz w:val="20"/>
        </w:rPr>
        <w:t>в редакции согласно приложению 7</w:t>
      </w:r>
      <w:r>
        <w:rPr>
          <w:sz w:val="20"/>
        </w:rPr>
        <w:t>;</w:t>
      </w:r>
    </w:p>
    <w:p w14:paraId="65010000">
      <w:pPr>
        <w:tabs>
          <w:tab w:leader="none" w:pos="284" w:val="left"/>
        </w:tabs>
        <w:ind w:firstLine="709" w:left="0"/>
        <w:contextualSpacing w:val="1"/>
        <w:jc w:val="both"/>
        <w:rPr>
          <w:sz w:val="20"/>
        </w:rPr>
      </w:pPr>
      <w:r>
        <w:rPr>
          <w:sz w:val="20"/>
        </w:rPr>
        <w:t>4) п</w:t>
      </w:r>
      <w:r>
        <w:rPr>
          <w:sz w:val="20"/>
        </w:rPr>
        <w:t>риложение 1</w:t>
      </w:r>
      <w:r>
        <w:rPr>
          <w:sz w:val="20"/>
        </w:rPr>
        <w:t>3</w:t>
      </w:r>
      <w:r>
        <w:rPr>
          <w:sz w:val="20"/>
        </w:rPr>
        <w:t xml:space="preserve"> изложить </w:t>
      </w:r>
      <w:r>
        <w:rPr>
          <w:sz w:val="20"/>
        </w:rPr>
        <w:t>в редакции согласно приложению 8</w:t>
      </w:r>
      <w:r>
        <w:rPr>
          <w:sz w:val="20"/>
        </w:rPr>
        <w:t>;</w:t>
      </w:r>
    </w:p>
    <w:p w14:paraId="66010000">
      <w:pPr>
        <w:tabs>
          <w:tab w:leader="none" w:pos="284" w:val="left"/>
        </w:tabs>
        <w:ind w:firstLine="709" w:left="0"/>
        <w:contextualSpacing w:val="1"/>
        <w:jc w:val="both"/>
        <w:rPr>
          <w:sz w:val="20"/>
        </w:rPr>
      </w:pPr>
      <w:r>
        <w:rPr>
          <w:sz w:val="20"/>
        </w:rPr>
        <w:t>5) п</w:t>
      </w:r>
      <w:r>
        <w:rPr>
          <w:sz w:val="20"/>
        </w:rPr>
        <w:t>риложение 1</w:t>
      </w:r>
      <w:r>
        <w:rPr>
          <w:sz w:val="20"/>
        </w:rPr>
        <w:t>5</w:t>
      </w:r>
      <w:r>
        <w:rPr>
          <w:sz w:val="20"/>
        </w:rPr>
        <w:t xml:space="preserve"> изложить </w:t>
      </w:r>
      <w:r>
        <w:rPr>
          <w:sz w:val="20"/>
        </w:rPr>
        <w:t>в</w:t>
      </w:r>
      <w:r>
        <w:rPr>
          <w:sz w:val="20"/>
        </w:rPr>
        <w:t xml:space="preserve"> редакции</w:t>
      </w:r>
      <w:r>
        <w:rPr>
          <w:sz w:val="20"/>
        </w:rPr>
        <w:t xml:space="preserve"> согласно приложению 9; </w:t>
      </w:r>
    </w:p>
    <w:p w14:paraId="67010000">
      <w:pPr>
        <w:tabs>
          <w:tab w:leader="none" w:pos="284" w:val="left"/>
        </w:tabs>
        <w:ind w:firstLine="709" w:left="0"/>
        <w:contextualSpacing w:val="1"/>
        <w:jc w:val="both"/>
        <w:rPr>
          <w:sz w:val="20"/>
        </w:rPr>
      </w:pPr>
      <w:r>
        <w:rPr>
          <w:sz w:val="20"/>
        </w:rPr>
        <w:t>6) п</w:t>
      </w:r>
      <w:r>
        <w:rPr>
          <w:sz w:val="20"/>
        </w:rPr>
        <w:t>риложение 16 изложить в реда</w:t>
      </w:r>
      <w:r>
        <w:rPr>
          <w:sz w:val="20"/>
        </w:rPr>
        <w:t xml:space="preserve">кции согласно приложению 10; </w:t>
      </w:r>
    </w:p>
    <w:p w14:paraId="68010000">
      <w:pPr>
        <w:tabs>
          <w:tab w:leader="none" w:pos="284" w:val="left"/>
        </w:tabs>
        <w:ind w:firstLine="709" w:left="0"/>
        <w:contextualSpacing w:val="1"/>
        <w:jc w:val="both"/>
        <w:rPr>
          <w:sz w:val="20"/>
        </w:rPr>
      </w:pPr>
      <w:r>
        <w:rPr>
          <w:sz w:val="20"/>
        </w:rPr>
        <w:t>7) п</w:t>
      </w:r>
      <w:r>
        <w:rPr>
          <w:sz w:val="20"/>
        </w:rPr>
        <w:t>риложение 18 изложить в реда</w:t>
      </w:r>
      <w:r>
        <w:rPr>
          <w:sz w:val="20"/>
        </w:rPr>
        <w:t>кции согласно приложению 11;</w:t>
      </w:r>
    </w:p>
    <w:p w14:paraId="69010000">
      <w:pPr>
        <w:tabs>
          <w:tab w:leader="none" w:pos="284" w:val="left"/>
        </w:tabs>
        <w:ind w:firstLine="709" w:left="0"/>
        <w:contextualSpacing w:val="1"/>
        <w:jc w:val="both"/>
        <w:rPr>
          <w:sz w:val="20"/>
        </w:rPr>
      </w:pPr>
      <w:r>
        <w:rPr>
          <w:sz w:val="20"/>
        </w:rPr>
        <w:t>8) приложение 19 изложить в редакции согласно приложению 12.</w:t>
      </w:r>
    </w:p>
    <w:p w14:paraId="6A010000">
      <w:pPr>
        <w:tabs>
          <w:tab w:leader="none" w:pos="284" w:val="left"/>
          <w:tab w:leader="none" w:pos="567" w:val="left"/>
          <w:tab w:leader="none" w:pos="709" w:val="left"/>
          <w:tab w:leader="none" w:pos="993" w:val="left"/>
        </w:tabs>
        <w:ind w:firstLine="284" w:left="0"/>
        <w:contextualSpacing w:val="1"/>
        <w:jc w:val="both"/>
        <w:rPr>
          <w:sz w:val="20"/>
        </w:rPr>
      </w:pPr>
      <w:r>
        <w:rPr>
          <w:sz w:val="20"/>
        </w:rPr>
        <w:t xml:space="preserve">   3. </w:t>
      </w:r>
      <w:r>
        <w:rPr>
          <w:sz w:val="20"/>
        </w:rPr>
        <w:t xml:space="preserve">Контроль за исполнением настоящего решения возложить на постоянную комиссию по бюджету, налогам и экономическому развитию Совета </w:t>
      </w:r>
      <w:r>
        <w:rPr>
          <w:sz w:val="20"/>
        </w:rPr>
        <w:t>муниципального района</w:t>
      </w:r>
      <w:r>
        <w:rPr>
          <w:sz w:val="20"/>
        </w:rPr>
        <w:t xml:space="preserve"> «Сыктывдинский»</w:t>
      </w:r>
      <w:r>
        <w:rPr>
          <w:sz w:val="20"/>
        </w:rPr>
        <w:t xml:space="preserve"> </w:t>
      </w:r>
      <w:r>
        <w:rPr>
          <w:sz w:val="20"/>
        </w:rPr>
        <w:t>и уп</w:t>
      </w:r>
      <w:r>
        <w:rPr>
          <w:sz w:val="20"/>
        </w:rPr>
        <w:t xml:space="preserve">равление финансов администрации </w:t>
      </w:r>
      <w:r>
        <w:rPr>
          <w:sz w:val="20"/>
        </w:rPr>
        <w:t>муниципального района</w:t>
      </w:r>
      <w:r>
        <w:rPr>
          <w:sz w:val="20"/>
        </w:rPr>
        <w:t xml:space="preserve"> «Сыктывдинский»</w:t>
      </w:r>
      <w:r>
        <w:rPr>
          <w:sz w:val="20"/>
        </w:rPr>
        <w:t>.</w:t>
      </w:r>
    </w:p>
    <w:p w14:paraId="6B010000">
      <w:pPr>
        <w:ind/>
        <w:jc w:val="both"/>
        <w:rPr>
          <w:sz w:val="20"/>
        </w:rPr>
      </w:pPr>
      <w:r>
        <w:rPr>
          <w:sz w:val="20"/>
        </w:rPr>
        <w:t xml:space="preserve">           4. Настоящее решение вступает в силу со дня его официального опубликования.</w:t>
      </w:r>
    </w:p>
    <w:p w14:paraId="6C010000">
      <w:pPr>
        <w:ind/>
        <w:jc w:val="both"/>
        <w:rPr>
          <w:sz w:val="20"/>
        </w:rPr>
      </w:pPr>
    </w:p>
    <w:p w14:paraId="6D010000">
      <w:pPr>
        <w:widowControl w:val="0"/>
        <w:tabs>
          <w:tab w:leader="none" w:pos="1134" w:val="left"/>
        </w:tabs>
        <w:ind/>
        <w:jc w:val="both"/>
        <w:rPr>
          <w:rFonts w:ascii="Times New Roman CYR" w:hAnsi="Times New Roman CYR"/>
          <w:sz w:val="20"/>
        </w:rPr>
      </w:pPr>
      <w:r>
        <w:rPr>
          <w:rFonts w:ascii="Times New Roman CYR" w:hAnsi="Times New Roman CYR"/>
          <w:sz w:val="20"/>
        </w:rPr>
        <w:t xml:space="preserve">Председатель Совета муниципального района </w:t>
      </w:r>
      <w:r>
        <w:rPr>
          <w:rFonts w:ascii="Times New Roman CYR" w:hAnsi="Times New Roman CYR"/>
          <w:sz w:val="20"/>
        </w:rPr>
        <w:tab/>
      </w:r>
      <w:r>
        <w:rPr>
          <w:rFonts w:ascii="Times New Roman CYR" w:hAnsi="Times New Roman CYR"/>
          <w:sz w:val="20"/>
        </w:rPr>
        <w:t xml:space="preserve">                  </w:t>
      </w:r>
      <w:r>
        <w:rPr>
          <w:sz w:val="20"/>
        </w:rPr>
        <w:t xml:space="preserve">           </w:t>
      </w:r>
      <w:r>
        <w:rPr>
          <w:rFonts w:ascii="Times New Roman CYR" w:hAnsi="Times New Roman CYR"/>
          <w:sz w:val="20"/>
        </w:rPr>
        <w:t xml:space="preserve">          </w:t>
      </w:r>
      <w:r>
        <w:rPr>
          <w:rFonts w:ascii="Times New Roman CYR" w:hAnsi="Times New Roman CYR"/>
          <w:sz w:val="20"/>
        </w:rPr>
        <w:t xml:space="preserve">                                </w:t>
      </w:r>
      <w:r>
        <w:rPr>
          <w:rFonts w:ascii="Times New Roman CYR" w:hAnsi="Times New Roman CYR"/>
          <w:sz w:val="20"/>
        </w:rPr>
        <w:t>А.М. Шкодник</w:t>
      </w:r>
    </w:p>
    <w:p w14:paraId="6E010000">
      <w:pPr>
        <w:widowControl w:val="0"/>
        <w:tabs>
          <w:tab w:leader="none" w:pos="1134" w:val="left"/>
        </w:tabs>
        <w:ind/>
        <w:jc w:val="both"/>
        <w:rPr>
          <w:sz w:val="20"/>
        </w:rPr>
      </w:pPr>
    </w:p>
    <w:p w14:paraId="6F010000">
      <w:pPr>
        <w:widowControl w:val="0"/>
        <w:tabs>
          <w:tab w:leader="none" w:pos="1134" w:val="left"/>
        </w:tabs>
        <w:ind/>
        <w:jc w:val="both"/>
        <w:rPr>
          <w:rFonts w:ascii="Times New Roman CYR" w:hAnsi="Times New Roman CYR"/>
          <w:sz w:val="20"/>
        </w:rPr>
      </w:pPr>
      <w:r>
        <w:rPr>
          <w:rFonts w:ascii="Times New Roman CYR" w:hAnsi="Times New Roman CYR"/>
          <w:sz w:val="20"/>
        </w:rPr>
        <w:t>Глава муниципального района «Сыктывдинский» -</w:t>
      </w:r>
    </w:p>
    <w:p w14:paraId="70010000">
      <w:pPr>
        <w:widowControl w:val="0"/>
        <w:tabs>
          <w:tab w:leader="none" w:pos="1134" w:val="left"/>
        </w:tabs>
        <w:ind/>
        <w:jc w:val="both"/>
        <w:rPr>
          <w:rFonts w:ascii="Times New Roman CYR" w:hAnsi="Times New Roman CYR"/>
          <w:sz w:val="20"/>
        </w:rPr>
      </w:pPr>
      <w:r>
        <w:rPr>
          <w:rFonts w:ascii="Times New Roman CYR" w:hAnsi="Times New Roman CYR"/>
          <w:sz w:val="20"/>
        </w:rPr>
        <w:t>руководитель администрации</w:t>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 xml:space="preserve">               </w:t>
      </w:r>
      <w:r>
        <w:rPr>
          <w:rFonts w:ascii="Times New Roman CYR" w:hAnsi="Times New Roman CYR"/>
          <w:sz w:val="20"/>
        </w:rPr>
        <w:t xml:space="preserve">                            </w:t>
      </w:r>
      <w:r>
        <w:rPr>
          <w:rFonts w:ascii="Times New Roman CYR" w:hAnsi="Times New Roman CYR"/>
          <w:sz w:val="20"/>
        </w:rPr>
        <w:t>Л.Ю. Доронина</w:t>
      </w:r>
    </w:p>
    <w:p w14:paraId="71010000">
      <w:pPr>
        <w:ind/>
        <w:contextualSpacing w:val="1"/>
        <w:jc w:val="both"/>
        <w:rPr>
          <w:sz w:val="20"/>
        </w:rPr>
      </w:pPr>
    </w:p>
    <w:p w14:paraId="72010000">
      <w:pPr>
        <w:rPr>
          <w:sz w:val="20"/>
        </w:rPr>
      </w:pPr>
      <w:r>
        <w:rPr>
          <w:sz w:val="20"/>
        </w:rPr>
        <w:t>27 сентября</w:t>
      </w:r>
      <w:r>
        <w:rPr>
          <w:sz w:val="20"/>
        </w:rPr>
        <w:t xml:space="preserve"> 202</w:t>
      </w:r>
      <w:r>
        <w:rPr>
          <w:sz w:val="20"/>
        </w:rPr>
        <w:t xml:space="preserve">3 </w:t>
      </w:r>
      <w:r>
        <w:rPr>
          <w:sz w:val="20"/>
        </w:rPr>
        <w:t>года</w:t>
      </w:r>
    </w:p>
    <w:p w14:paraId="73010000">
      <w:pPr>
        <w:ind/>
        <w:jc w:val="both"/>
        <w:rPr>
          <w:sz w:val="20"/>
        </w:rPr>
      </w:pPr>
    </w:p>
    <w:p w14:paraId="74010000">
      <w:pPr>
        <w:pStyle w:val="Style_5"/>
        <w:spacing w:after="0" w:before="0" w:line="240" w:lineRule="auto"/>
        <w:ind w:firstLine="0" w:left="5529"/>
        <w:jc w:val="right"/>
        <w:rPr>
          <w:sz w:val="20"/>
        </w:rPr>
      </w:pPr>
      <w:r>
        <w:rPr>
          <w:rFonts w:ascii="Times New Roman" w:hAnsi="Times New Roman"/>
          <w:sz w:val="20"/>
        </w:rPr>
        <w:t xml:space="preserve">Приложение 1 к решению </w:t>
      </w:r>
    </w:p>
    <w:p w14:paraId="75010000">
      <w:pPr>
        <w:pStyle w:val="Style_5"/>
        <w:spacing w:after="0" w:before="0" w:line="240" w:lineRule="auto"/>
        <w:ind w:firstLine="0" w:left="5529"/>
        <w:jc w:val="right"/>
        <w:rPr>
          <w:rFonts w:ascii="Times New Roman" w:hAnsi="Times New Roman"/>
          <w:sz w:val="20"/>
        </w:rPr>
      </w:pPr>
      <w:r>
        <w:rPr>
          <w:rFonts w:ascii="Times New Roman" w:hAnsi="Times New Roman"/>
          <w:sz w:val="20"/>
        </w:rPr>
        <w:t xml:space="preserve">Совета МР «Сыктывдинский» </w:t>
      </w:r>
    </w:p>
    <w:p w14:paraId="76010000">
      <w:pPr>
        <w:pStyle w:val="Style_5"/>
        <w:spacing w:after="0" w:before="0" w:line="240" w:lineRule="auto"/>
        <w:ind w:firstLine="0" w:left="5529"/>
        <w:jc w:val="right"/>
        <w:rPr>
          <w:sz w:val="20"/>
        </w:rPr>
      </w:pPr>
      <w:r>
        <w:rPr>
          <w:rFonts w:ascii="Times New Roman" w:hAnsi="Times New Roman"/>
          <w:sz w:val="20"/>
        </w:rPr>
        <w:t>от 27.09.2023 № 32/9-3</w:t>
      </w:r>
    </w:p>
    <w:p w14:paraId="77010000">
      <w:pPr>
        <w:pStyle w:val="Style_5"/>
        <w:spacing w:after="0" w:before="0" w:line="240" w:lineRule="auto"/>
        <w:ind w:firstLine="0" w:left="5529"/>
        <w:jc w:val="both"/>
        <w:rPr>
          <w:rFonts w:ascii="Times New Roman" w:hAnsi="Times New Roman"/>
          <w:sz w:val="20"/>
        </w:rPr>
      </w:pPr>
    </w:p>
    <w:p w14:paraId="78010000">
      <w:pPr>
        <w:pStyle w:val="Style_5"/>
        <w:spacing w:after="0" w:before="0" w:line="240" w:lineRule="auto"/>
        <w:ind/>
        <w:jc w:val="center"/>
        <w:rPr>
          <w:sz w:val="20"/>
        </w:rPr>
      </w:pPr>
      <w:r>
        <w:rPr>
          <w:rFonts w:ascii="Times New Roman" w:hAnsi="Times New Roman"/>
          <w:b w:val="1"/>
          <w:color w:val="000000"/>
          <w:sz w:val="20"/>
        </w:rPr>
        <w:t>Объем поступлений доходов в бюджет муниципального района "Сыктывдинский" Республики Коми на 2023 год и плановый период 2024 и 2025 годов</w:t>
      </w:r>
    </w:p>
    <w:p w14:paraId="79010000">
      <w:pPr>
        <w:pStyle w:val="Style_5"/>
        <w:spacing w:after="0" w:before="0" w:line="240" w:lineRule="auto"/>
        <w:ind/>
        <w:jc w:val="center"/>
        <w:rPr>
          <w:sz w:val="20"/>
        </w:rPr>
      </w:pPr>
    </w:p>
    <w:p w14:paraId="7A010000">
      <w:pPr>
        <w:pStyle w:val="Style_5"/>
        <w:spacing w:after="0" w:before="0" w:line="240" w:lineRule="auto"/>
        <w:ind/>
        <w:jc w:val="center"/>
        <w:rPr>
          <w:sz w:val="20"/>
        </w:rPr>
      </w:pPr>
    </w:p>
    <w:tbl>
      <w:tblPr>
        <w:tblStyle w:val="Style_2"/>
        <w:tblLayout w:type="fixed"/>
      </w:tblPr>
      <w:tblGrid>
        <w:gridCol w:w="2247"/>
        <w:gridCol w:w="4140"/>
        <w:gridCol w:w="1080"/>
        <w:gridCol w:w="1050"/>
        <w:gridCol w:w="1092"/>
      </w:tblGrid>
      <w:tr>
        <w:trPr>
          <w:trHeight w:hRule="exact" w:val="765"/>
        </w:trPr>
        <w:tc>
          <w:tcPr>
            <w:tcW w:type="dxa" w:w="2247"/>
            <w:vMerge w:val="restart"/>
            <w:tcBorders>
              <w:top w:color="000000" w:sz="6" w:val="single"/>
              <w:left w:color="000000" w:sz="6" w:val="single"/>
              <w:bottom w:color="000000" w:sz="6" w:val="single"/>
              <w:right w:color="000000" w:sz="6" w:val="single"/>
            </w:tcBorders>
            <w:shd w:fill="FFFFFF" w:val="clear"/>
            <w:vAlign w:val="center"/>
          </w:tcPr>
          <w:p w14:paraId="7B010000">
            <w:pPr>
              <w:ind/>
              <w:jc w:val="center"/>
              <w:rPr>
                <w:rFonts w:ascii="Times New Roman" w:hAnsi="Times New Roman"/>
                <w:b w:val="1"/>
                <w:color w:val="000000"/>
                <w:sz w:val="20"/>
              </w:rPr>
            </w:pPr>
            <w:r>
              <w:rPr>
                <w:rFonts w:ascii="Times New Roman" w:hAnsi="Times New Roman"/>
                <w:b w:val="1"/>
                <w:color w:val="000000"/>
                <w:sz w:val="20"/>
              </w:rPr>
              <w:t>Код</w:t>
            </w:r>
          </w:p>
        </w:tc>
        <w:tc>
          <w:tcPr>
            <w:tcW w:type="dxa" w:w="4140"/>
            <w:vMerge w:val="restart"/>
            <w:tcBorders>
              <w:top w:color="000000" w:sz="6" w:val="single"/>
              <w:left w:color="000000" w:sz="6" w:val="single"/>
              <w:bottom w:color="000000" w:sz="6" w:val="single"/>
              <w:right w:color="000000" w:sz="6" w:val="single"/>
            </w:tcBorders>
            <w:shd w:fill="FFFFFF" w:val="clear"/>
            <w:vAlign w:val="center"/>
          </w:tcPr>
          <w:p w14:paraId="7C010000">
            <w:pPr>
              <w:ind/>
              <w:jc w:val="center"/>
              <w:rPr>
                <w:rFonts w:ascii="Times New Roman" w:hAnsi="Times New Roman"/>
                <w:b w:val="1"/>
                <w:color w:val="000000"/>
                <w:sz w:val="20"/>
              </w:rPr>
            </w:pPr>
            <w:r>
              <w:rPr>
                <w:rFonts w:ascii="Times New Roman" w:hAnsi="Times New Roman"/>
                <w:b w:val="1"/>
                <w:color w:val="000000"/>
                <w:sz w:val="20"/>
              </w:rPr>
              <w:t>Наименование кода поступлений в бюджет, группы, подгруппы, статьи, подстатьи, элемента, группы подвида, аналитической группы подвида доходов</w:t>
            </w:r>
          </w:p>
        </w:tc>
        <w:tc>
          <w:tcPr>
            <w:tcW w:type="dxa" w:w="3222"/>
            <w:gridSpan w:val="3"/>
            <w:tcBorders>
              <w:top w:color="000000" w:sz="6" w:val="single"/>
              <w:left w:color="000000" w:sz="6" w:val="single"/>
              <w:bottom w:color="000000" w:sz="6" w:val="single"/>
              <w:right w:color="000000" w:sz="6" w:val="single"/>
            </w:tcBorders>
            <w:shd w:fill="FFFFFF" w:val="clear"/>
            <w:vAlign w:val="center"/>
          </w:tcPr>
          <w:p w14:paraId="7D010000">
            <w:pPr>
              <w:ind/>
              <w:jc w:val="center"/>
              <w:rPr>
                <w:rFonts w:ascii="Times New Roman" w:hAnsi="Times New Roman"/>
                <w:b w:val="1"/>
                <w:color w:val="000000"/>
                <w:sz w:val="20"/>
              </w:rPr>
            </w:pPr>
            <w:r>
              <w:rPr>
                <w:rFonts w:ascii="Times New Roman" w:hAnsi="Times New Roman"/>
                <w:b w:val="1"/>
                <w:color w:val="000000"/>
                <w:sz w:val="20"/>
              </w:rPr>
              <w:t>Сумма (тыс. рублей)</w:t>
            </w:r>
          </w:p>
        </w:tc>
      </w:tr>
      <w:tr>
        <w:trPr>
          <w:trHeight w:hRule="exact" w:val="405"/>
        </w:trPr>
        <w:tc>
          <w:tcPr>
            <w:tcW w:type="dxa" w:w="2247"/>
            <w:gridSpan w:val="1"/>
            <w:vMerge w:val="continue"/>
            <w:tcBorders>
              <w:top w:color="000000" w:sz="6" w:val="single"/>
              <w:left w:color="000000" w:sz="6" w:val="single"/>
              <w:bottom w:color="000000" w:sz="6" w:val="single"/>
              <w:right w:color="000000" w:sz="6" w:val="single"/>
            </w:tcBorders>
            <w:shd w:fill="FFFFFF" w:val="clear"/>
            <w:vAlign w:val="center"/>
          </w:tcPr>
          <w:p/>
        </w:tc>
        <w:tc>
          <w:tcPr>
            <w:tcW w:type="dxa" w:w="4140"/>
            <w:gridSpan w:val="1"/>
            <w:vMerge w:val="continue"/>
            <w:tcBorders>
              <w:top w:color="000000" w:sz="6" w:val="single"/>
              <w:left w:color="000000" w:sz="6" w:val="single"/>
              <w:bottom w:color="000000" w:sz="6" w:val="single"/>
              <w:right w:color="000000" w:sz="6" w:val="single"/>
            </w:tcBorders>
            <w:shd w:fill="FFFFFF" w:val="clear"/>
            <w:vAlign w:val="center"/>
          </w:tcPr>
          <w:p/>
        </w:tc>
        <w:tc>
          <w:tcPr>
            <w:tcW w:type="dxa" w:w="1080"/>
            <w:tcBorders>
              <w:top w:color="000000" w:sz="6" w:val="single"/>
              <w:left w:color="000000" w:sz="6" w:val="single"/>
              <w:bottom w:color="000000" w:sz="6" w:val="single"/>
              <w:right w:color="000000" w:sz="6" w:val="single"/>
            </w:tcBorders>
            <w:vAlign w:val="center"/>
          </w:tcPr>
          <w:p w14:paraId="7E010000">
            <w:pPr>
              <w:ind/>
              <w:jc w:val="center"/>
              <w:rPr>
                <w:rFonts w:ascii="Times New Roman" w:hAnsi="Times New Roman"/>
                <w:b w:val="1"/>
                <w:color w:val="000000"/>
                <w:sz w:val="20"/>
              </w:rPr>
            </w:pPr>
            <w:r>
              <w:rPr>
                <w:rFonts w:ascii="Times New Roman" w:hAnsi="Times New Roman"/>
                <w:b w:val="1"/>
                <w:color w:val="000000"/>
                <w:sz w:val="20"/>
              </w:rPr>
              <w:t>2023 год</w:t>
            </w:r>
          </w:p>
        </w:tc>
        <w:tc>
          <w:tcPr>
            <w:tcW w:type="dxa" w:w="1050"/>
            <w:tcBorders>
              <w:top w:color="000000" w:sz="6" w:val="single"/>
              <w:left w:color="000000" w:sz="6" w:val="single"/>
              <w:bottom w:color="000000" w:sz="6" w:val="single"/>
              <w:right w:color="000000" w:sz="6" w:val="single"/>
            </w:tcBorders>
            <w:vAlign w:val="center"/>
          </w:tcPr>
          <w:p w14:paraId="7F010000">
            <w:pPr>
              <w:ind/>
              <w:jc w:val="center"/>
              <w:rPr>
                <w:rFonts w:ascii="Times New Roman" w:hAnsi="Times New Roman"/>
                <w:b w:val="1"/>
                <w:color w:val="000000"/>
                <w:sz w:val="20"/>
              </w:rPr>
            </w:pPr>
            <w:r>
              <w:rPr>
                <w:rFonts w:ascii="Times New Roman" w:hAnsi="Times New Roman"/>
                <w:b w:val="1"/>
                <w:color w:val="000000"/>
                <w:sz w:val="20"/>
              </w:rPr>
              <w:t>2024 год</w:t>
            </w:r>
          </w:p>
        </w:tc>
        <w:tc>
          <w:tcPr>
            <w:tcW w:type="dxa" w:w="1092"/>
            <w:tcBorders>
              <w:top w:color="000000" w:sz="6" w:val="single"/>
              <w:left w:color="000000" w:sz="6" w:val="single"/>
              <w:bottom w:color="000000" w:sz="6" w:val="single"/>
              <w:right w:color="000000" w:sz="6" w:val="single"/>
            </w:tcBorders>
            <w:vAlign w:val="center"/>
          </w:tcPr>
          <w:p w14:paraId="80010000">
            <w:pPr>
              <w:ind/>
              <w:jc w:val="center"/>
              <w:rPr>
                <w:rFonts w:ascii="Times New Roman" w:hAnsi="Times New Roman"/>
                <w:b w:val="1"/>
                <w:color w:val="000000"/>
                <w:sz w:val="20"/>
              </w:rPr>
            </w:pPr>
            <w:r>
              <w:rPr>
                <w:rFonts w:ascii="Times New Roman" w:hAnsi="Times New Roman"/>
                <w:b w:val="1"/>
                <w:color w:val="000000"/>
                <w:sz w:val="20"/>
              </w:rPr>
              <w:t>2025 год</w:t>
            </w:r>
          </w:p>
        </w:tc>
      </w:tr>
      <w:tr>
        <w:trPr>
          <w:trHeight w:hRule="exact" w:val="300"/>
        </w:trPr>
        <w:tc>
          <w:tcPr>
            <w:tcW w:type="dxa" w:w="2247"/>
            <w:tcBorders>
              <w:top w:color="000000" w:sz="6" w:val="single"/>
              <w:left w:color="000000" w:sz="6" w:val="single"/>
              <w:bottom w:color="000000" w:sz="6" w:val="single"/>
              <w:right w:color="000000" w:sz="6" w:val="single"/>
            </w:tcBorders>
            <w:vAlign w:val="top"/>
          </w:tcPr>
          <w:p w14:paraId="81010000">
            <w:pPr>
              <w:ind/>
              <w:jc w:val="center"/>
              <w:rPr>
                <w:rFonts w:ascii="Times New Roman" w:hAnsi="Times New Roman"/>
                <w:b w:val="1"/>
                <w:color w:val="000000"/>
                <w:sz w:val="20"/>
              </w:rPr>
            </w:pPr>
            <w:r>
              <w:rPr>
                <w:rFonts w:ascii="Times New Roman" w:hAnsi="Times New Roman"/>
                <w:b w:val="1"/>
                <w:color w:val="000000"/>
                <w:sz w:val="20"/>
              </w:rPr>
              <w:t>1 00 00000 00 0000 000</w:t>
            </w:r>
          </w:p>
        </w:tc>
        <w:tc>
          <w:tcPr>
            <w:tcW w:type="dxa" w:w="4140"/>
            <w:tcBorders>
              <w:top w:color="000000" w:sz="6" w:val="single"/>
              <w:left w:color="000000" w:sz="6" w:val="single"/>
              <w:bottom w:color="000000" w:sz="6" w:val="single"/>
              <w:right w:color="000000" w:sz="6" w:val="single"/>
            </w:tcBorders>
            <w:vAlign w:val="top"/>
          </w:tcPr>
          <w:p w14:paraId="82010000">
            <w:pPr>
              <w:rPr>
                <w:rFonts w:ascii="Times New Roman" w:hAnsi="Times New Roman"/>
                <w:b w:val="1"/>
                <w:color w:val="000000"/>
                <w:sz w:val="20"/>
              </w:rPr>
            </w:pPr>
            <w:r>
              <w:rPr>
                <w:rFonts w:ascii="Times New Roman" w:hAnsi="Times New Roman"/>
                <w:b w:val="1"/>
                <w:color w:val="000000"/>
                <w:sz w:val="20"/>
              </w:rPr>
              <w:t>НАЛОГОВЫЕ И НЕНАЛОГОВЫЕ ДОХОДЫ</w:t>
            </w:r>
          </w:p>
        </w:tc>
        <w:tc>
          <w:tcPr>
            <w:tcW w:type="dxa" w:w="1080"/>
            <w:tcBorders>
              <w:top w:color="000000" w:sz="6" w:val="single"/>
              <w:left w:color="000000" w:sz="6" w:val="single"/>
              <w:bottom w:color="000000" w:sz="6" w:val="single"/>
              <w:right w:color="000000" w:sz="6" w:val="single"/>
            </w:tcBorders>
            <w:vAlign w:val="top"/>
          </w:tcPr>
          <w:p w14:paraId="83010000">
            <w:pPr>
              <w:ind/>
              <w:jc w:val="right"/>
              <w:rPr>
                <w:rFonts w:ascii="Times New Roman" w:hAnsi="Times New Roman"/>
                <w:b w:val="1"/>
                <w:color w:val="000000"/>
                <w:sz w:val="20"/>
              </w:rPr>
            </w:pPr>
            <w:r>
              <w:rPr>
                <w:rFonts w:ascii="Times New Roman" w:hAnsi="Times New Roman"/>
                <w:b w:val="1"/>
                <w:color w:val="000000"/>
                <w:sz w:val="20"/>
              </w:rPr>
              <w:t>497 547,0</w:t>
            </w:r>
          </w:p>
        </w:tc>
        <w:tc>
          <w:tcPr>
            <w:tcW w:type="dxa" w:w="1050"/>
            <w:tcBorders>
              <w:top w:color="000000" w:sz="6" w:val="single"/>
              <w:left w:color="000000" w:sz="6" w:val="single"/>
              <w:bottom w:color="000000" w:sz="6" w:val="single"/>
              <w:right w:color="000000" w:sz="6" w:val="single"/>
            </w:tcBorders>
            <w:vAlign w:val="top"/>
          </w:tcPr>
          <w:p w14:paraId="84010000">
            <w:pPr>
              <w:ind/>
              <w:jc w:val="right"/>
              <w:rPr>
                <w:rFonts w:ascii="Times New Roman" w:hAnsi="Times New Roman"/>
                <w:b w:val="1"/>
                <w:color w:val="000000"/>
                <w:sz w:val="20"/>
              </w:rPr>
            </w:pPr>
            <w:r>
              <w:rPr>
                <w:rFonts w:ascii="Times New Roman" w:hAnsi="Times New Roman"/>
                <w:b w:val="1"/>
                <w:color w:val="000000"/>
                <w:sz w:val="20"/>
              </w:rPr>
              <w:t>482 824,3</w:t>
            </w:r>
          </w:p>
        </w:tc>
        <w:tc>
          <w:tcPr>
            <w:tcW w:type="dxa" w:w="1092"/>
            <w:tcBorders>
              <w:top w:color="000000" w:sz="6" w:val="single"/>
              <w:left w:color="000000" w:sz="6" w:val="single"/>
              <w:bottom w:color="000000" w:sz="6" w:val="single"/>
              <w:right w:color="000000" w:sz="6" w:val="single"/>
            </w:tcBorders>
            <w:vAlign w:val="top"/>
          </w:tcPr>
          <w:p w14:paraId="85010000">
            <w:pPr>
              <w:ind/>
              <w:jc w:val="right"/>
              <w:rPr>
                <w:rFonts w:ascii="Times New Roman" w:hAnsi="Times New Roman"/>
                <w:b w:val="1"/>
                <w:color w:val="000000"/>
                <w:sz w:val="20"/>
              </w:rPr>
            </w:pPr>
            <w:r>
              <w:rPr>
                <w:rFonts w:ascii="Times New Roman" w:hAnsi="Times New Roman"/>
                <w:b w:val="1"/>
                <w:color w:val="000000"/>
                <w:sz w:val="20"/>
              </w:rPr>
              <w:t>501 503,1</w:t>
            </w:r>
          </w:p>
        </w:tc>
      </w:tr>
      <w:tr>
        <w:trPr>
          <w:trHeight w:hRule="exact" w:val="300"/>
        </w:trPr>
        <w:tc>
          <w:tcPr>
            <w:tcW w:type="dxa" w:w="2247"/>
            <w:tcBorders>
              <w:top w:color="000000" w:sz="6" w:val="single"/>
              <w:left w:color="000000" w:sz="6" w:val="single"/>
              <w:bottom w:color="000000" w:sz="6" w:val="single"/>
              <w:right w:color="000000" w:sz="6" w:val="single"/>
            </w:tcBorders>
            <w:vAlign w:val="top"/>
          </w:tcPr>
          <w:p w14:paraId="86010000">
            <w:pPr>
              <w:ind/>
              <w:jc w:val="center"/>
              <w:rPr>
                <w:rFonts w:ascii="Times New Roman" w:hAnsi="Times New Roman"/>
                <w:b w:val="1"/>
                <w:color w:val="000000"/>
                <w:sz w:val="20"/>
              </w:rPr>
            </w:pPr>
            <w:r>
              <w:rPr>
                <w:rFonts w:ascii="Times New Roman" w:hAnsi="Times New Roman"/>
                <w:b w:val="1"/>
                <w:color w:val="000000"/>
                <w:sz w:val="20"/>
              </w:rPr>
              <w:t>1 01 00000 00 0000 000</w:t>
            </w:r>
          </w:p>
        </w:tc>
        <w:tc>
          <w:tcPr>
            <w:tcW w:type="dxa" w:w="4140"/>
            <w:tcBorders>
              <w:top w:color="000000" w:sz="6" w:val="single"/>
              <w:left w:color="000000" w:sz="6" w:val="single"/>
              <w:bottom w:color="000000" w:sz="6" w:val="single"/>
              <w:right w:color="000000" w:sz="6" w:val="single"/>
            </w:tcBorders>
            <w:vAlign w:val="top"/>
          </w:tcPr>
          <w:p w14:paraId="87010000">
            <w:pPr>
              <w:rPr>
                <w:rFonts w:ascii="Times New Roman" w:hAnsi="Times New Roman"/>
                <w:b w:val="1"/>
                <w:color w:val="000000"/>
                <w:sz w:val="20"/>
              </w:rPr>
            </w:pPr>
            <w:r>
              <w:rPr>
                <w:rFonts w:ascii="Times New Roman" w:hAnsi="Times New Roman"/>
                <w:b w:val="1"/>
                <w:color w:val="000000"/>
                <w:sz w:val="20"/>
              </w:rPr>
              <w:t>НАЛОГИ НА ПРИБЫЛЬ, ДОХОДЫ</w:t>
            </w:r>
          </w:p>
        </w:tc>
        <w:tc>
          <w:tcPr>
            <w:tcW w:type="dxa" w:w="1080"/>
            <w:tcBorders>
              <w:top w:color="000000" w:sz="6" w:val="single"/>
              <w:left w:color="000000" w:sz="6" w:val="single"/>
              <w:bottom w:color="000000" w:sz="6" w:val="single"/>
              <w:right w:color="000000" w:sz="6" w:val="single"/>
            </w:tcBorders>
            <w:vAlign w:val="top"/>
          </w:tcPr>
          <w:p w14:paraId="88010000">
            <w:pPr>
              <w:ind/>
              <w:jc w:val="right"/>
              <w:rPr>
                <w:rFonts w:ascii="Times New Roman" w:hAnsi="Times New Roman"/>
                <w:b w:val="1"/>
                <w:color w:val="000000"/>
                <w:sz w:val="20"/>
              </w:rPr>
            </w:pPr>
            <w:r>
              <w:rPr>
                <w:rFonts w:ascii="Times New Roman" w:hAnsi="Times New Roman"/>
                <w:b w:val="1"/>
                <w:color w:val="000000"/>
                <w:sz w:val="20"/>
              </w:rPr>
              <w:t>368 024,3</w:t>
            </w:r>
          </w:p>
        </w:tc>
        <w:tc>
          <w:tcPr>
            <w:tcW w:type="dxa" w:w="1050"/>
            <w:tcBorders>
              <w:top w:color="000000" w:sz="6" w:val="single"/>
              <w:left w:color="000000" w:sz="6" w:val="single"/>
              <w:bottom w:color="000000" w:sz="6" w:val="single"/>
              <w:right w:color="000000" w:sz="6" w:val="single"/>
            </w:tcBorders>
            <w:vAlign w:val="top"/>
          </w:tcPr>
          <w:p w14:paraId="89010000">
            <w:pPr>
              <w:ind/>
              <w:jc w:val="right"/>
              <w:rPr>
                <w:rFonts w:ascii="Times New Roman" w:hAnsi="Times New Roman"/>
                <w:b w:val="1"/>
                <w:color w:val="000000"/>
                <w:sz w:val="20"/>
              </w:rPr>
            </w:pPr>
            <w:r>
              <w:rPr>
                <w:rFonts w:ascii="Times New Roman" w:hAnsi="Times New Roman"/>
                <w:b w:val="1"/>
                <w:color w:val="000000"/>
                <w:sz w:val="20"/>
              </w:rPr>
              <w:t>340 589,8</w:t>
            </w:r>
          </w:p>
        </w:tc>
        <w:tc>
          <w:tcPr>
            <w:tcW w:type="dxa" w:w="1092"/>
            <w:tcBorders>
              <w:top w:color="000000" w:sz="6" w:val="single"/>
              <w:left w:color="000000" w:sz="6" w:val="single"/>
              <w:bottom w:color="000000" w:sz="6" w:val="single"/>
              <w:right w:color="000000" w:sz="6" w:val="single"/>
            </w:tcBorders>
            <w:vAlign w:val="top"/>
          </w:tcPr>
          <w:p w14:paraId="8A010000">
            <w:pPr>
              <w:ind/>
              <w:jc w:val="right"/>
              <w:rPr>
                <w:rFonts w:ascii="Times New Roman" w:hAnsi="Times New Roman"/>
                <w:b w:val="1"/>
                <w:color w:val="000000"/>
                <w:sz w:val="20"/>
              </w:rPr>
            </w:pPr>
            <w:r>
              <w:rPr>
                <w:rFonts w:ascii="Times New Roman" w:hAnsi="Times New Roman"/>
                <w:b w:val="1"/>
                <w:color w:val="000000"/>
                <w:sz w:val="20"/>
              </w:rPr>
              <w:t>353 828,7</w:t>
            </w:r>
          </w:p>
        </w:tc>
      </w:tr>
      <w:tr>
        <w:trPr>
          <w:trHeight w:hRule="exact" w:val="300"/>
        </w:trPr>
        <w:tc>
          <w:tcPr>
            <w:tcW w:type="dxa" w:w="2247"/>
            <w:tcBorders>
              <w:top w:color="000000" w:sz="6" w:val="single"/>
              <w:left w:color="000000" w:sz="6" w:val="single"/>
              <w:bottom w:color="000000" w:sz="6" w:val="single"/>
              <w:right w:color="000000" w:sz="6" w:val="single"/>
            </w:tcBorders>
            <w:vAlign w:val="top"/>
          </w:tcPr>
          <w:p w14:paraId="8B010000">
            <w:pPr>
              <w:ind/>
              <w:jc w:val="center"/>
              <w:rPr>
                <w:rFonts w:ascii="Times New Roman" w:hAnsi="Times New Roman"/>
                <w:b w:val="1"/>
                <w:color w:val="000000"/>
                <w:sz w:val="20"/>
              </w:rPr>
            </w:pPr>
            <w:r>
              <w:rPr>
                <w:rFonts w:ascii="Times New Roman" w:hAnsi="Times New Roman"/>
                <w:b w:val="1"/>
                <w:color w:val="000000"/>
                <w:sz w:val="20"/>
              </w:rPr>
              <w:t>1 01 02000 01 0000 110</w:t>
            </w:r>
          </w:p>
        </w:tc>
        <w:tc>
          <w:tcPr>
            <w:tcW w:type="dxa" w:w="4140"/>
            <w:tcBorders>
              <w:top w:color="000000" w:sz="6" w:val="single"/>
              <w:left w:color="000000" w:sz="6" w:val="single"/>
              <w:bottom w:color="000000" w:sz="6" w:val="single"/>
              <w:right w:color="000000" w:sz="6" w:val="single"/>
            </w:tcBorders>
            <w:vAlign w:val="top"/>
          </w:tcPr>
          <w:p w14:paraId="8C010000">
            <w:pPr>
              <w:rPr>
                <w:rFonts w:ascii="Times New Roman" w:hAnsi="Times New Roman"/>
                <w:b w:val="1"/>
                <w:color w:val="000000"/>
                <w:sz w:val="20"/>
              </w:rPr>
            </w:pPr>
            <w:r>
              <w:rPr>
                <w:rFonts w:ascii="Times New Roman" w:hAnsi="Times New Roman"/>
                <w:b w:val="1"/>
                <w:color w:val="000000"/>
                <w:sz w:val="20"/>
              </w:rPr>
              <w:t>Налог на доходы физических лиц</w:t>
            </w:r>
          </w:p>
        </w:tc>
        <w:tc>
          <w:tcPr>
            <w:tcW w:type="dxa" w:w="1080"/>
            <w:tcBorders>
              <w:top w:color="000000" w:sz="6" w:val="single"/>
              <w:left w:color="000000" w:sz="6" w:val="single"/>
              <w:bottom w:color="000000" w:sz="6" w:val="single"/>
              <w:right w:color="000000" w:sz="6" w:val="single"/>
            </w:tcBorders>
            <w:vAlign w:val="top"/>
          </w:tcPr>
          <w:p w14:paraId="8D010000">
            <w:pPr>
              <w:ind/>
              <w:jc w:val="right"/>
              <w:rPr>
                <w:rFonts w:ascii="Times New Roman" w:hAnsi="Times New Roman"/>
                <w:b w:val="1"/>
                <w:color w:val="000000"/>
                <w:sz w:val="20"/>
              </w:rPr>
            </w:pPr>
            <w:r>
              <w:rPr>
                <w:rFonts w:ascii="Times New Roman" w:hAnsi="Times New Roman"/>
                <w:b w:val="1"/>
                <w:color w:val="000000"/>
                <w:sz w:val="20"/>
              </w:rPr>
              <w:t>368 024,3</w:t>
            </w:r>
          </w:p>
        </w:tc>
        <w:tc>
          <w:tcPr>
            <w:tcW w:type="dxa" w:w="1050"/>
            <w:tcBorders>
              <w:top w:color="000000" w:sz="6" w:val="single"/>
              <w:left w:color="000000" w:sz="6" w:val="single"/>
              <w:bottom w:color="000000" w:sz="6" w:val="single"/>
              <w:right w:color="000000" w:sz="6" w:val="single"/>
            </w:tcBorders>
            <w:vAlign w:val="top"/>
          </w:tcPr>
          <w:p w14:paraId="8E010000">
            <w:pPr>
              <w:ind/>
              <w:jc w:val="right"/>
              <w:rPr>
                <w:rFonts w:ascii="Times New Roman" w:hAnsi="Times New Roman"/>
                <w:b w:val="1"/>
                <w:color w:val="000000"/>
                <w:sz w:val="20"/>
              </w:rPr>
            </w:pPr>
            <w:r>
              <w:rPr>
                <w:rFonts w:ascii="Times New Roman" w:hAnsi="Times New Roman"/>
                <w:b w:val="1"/>
                <w:color w:val="000000"/>
                <w:sz w:val="20"/>
              </w:rPr>
              <w:t>340 589,8</w:t>
            </w:r>
          </w:p>
        </w:tc>
        <w:tc>
          <w:tcPr>
            <w:tcW w:type="dxa" w:w="1092"/>
            <w:tcBorders>
              <w:top w:color="000000" w:sz="6" w:val="single"/>
              <w:left w:color="000000" w:sz="6" w:val="single"/>
              <w:bottom w:color="000000" w:sz="6" w:val="single"/>
              <w:right w:color="000000" w:sz="6" w:val="single"/>
            </w:tcBorders>
            <w:vAlign w:val="top"/>
          </w:tcPr>
          <w:p w14:paraId="8F010000">
            <w:pPr>
              <w:ind/>
              <w:jc w:val="right"/>
              <w:rPr>
                <w:rFonts w:ascii="Times New Roman" w:hAnsi="Times New Roman"/>
                <w:b w:val="1"/>
                <w:color w:val="000000"/>
                <w:sz w:val="20"/>
              </w:rPr>
            </w:pPr>
            <w:r>
              <w:rPr>
                <w:rFonts w:ascii="Times New Roman" w:hAnsi="Times New Roman"/>
                <w:b w:val="1"/>
                <w:color w:val="000000"/>
                <w:sz w:val="20"/>
              </w:rPr>
              <w:t>353 828,7</w:t>
            </w:r>
          </w:p>
        </w:tc>
      </w:tr>
      <w:tr>
        <w:trPr>
          <w:trHeight w:hRule="exact" w:val="2310"/>
        </w:trPr>
        <w:tc>
          <w:tcPr>
            <w:tcW w:type="dxa" w:w="2247"/>
            <w:tcBorders>
              <w:top w:color="000000" w:sz="6" w:val="single"/>
              <w:left w:color="000000" w:sz="6" w:val="single"/>
              <w:bottom w:color="000000" w:sz="6" w:val="single"/>
              <w:right w:color="000000" w:sz="6" w:val="single"/>
            </w:tcBorders>
            <w:vAlign w:val="top"/>
          </w:tcPr>
          <w:p w14:paraId="90010000">
            <w:pPr>
              <w:ind/>
              <w:jc w:val="center"/>
              <w:rPr>
                <w:rFonts w:ascii="Times New Roman" w:hAnsi="Times New Roman"/>
                <w:b w:val="1"/>
                <w:color w:val="000000"/>
                <w:sz w:val="20"/>
              </w:rPr>
            </w:pPr>
            <w:r>
              <w:rPr>
                <w:rFonts w:ascii="Times New Roman" w:hAnsi="Times New Roman"/>
                <w:b w:val="1"/>
                <w:color w:val="000000"/>
                <w:sz w:val="20"/>
              </w:rPr>
              <w:t>1 01 02010 01 0000 110</w:t>
            </w:r>
          </w:p>
        </w:tc>
        <w:tc>
          <w:tcPr>
            <w:tcW w:type="dxa" w:w="4140"/>
            <w:tcBorders>
              <w:top w:color="000000" w:sz="6" w:val="single"/>
              <w:left w:color="000000" w:sz="6" w:val="single"/>
              <w:bottom w:color="000000" w:sz="6" w:val="single"/>
              <w:right w:color="000000" w:sz="6" w:val="single"/>
            </w:tcBorders>
            <w:vAlign w:val="top"/>
          </w:tcPr>
          <w:p w14:paraId="91010000">
            <w:pPr>
              <w:rPr>
                <w:rFonts w:ascii="Times New Roman" w:hAnsi="Times New Roman"/>
                <w:b w:val="1"/>
                <w:color w:val="000000"/>
                <w:sz w:val="20"/>
              </w:rPr>
            </w:pPr>
            <w:r>
              <w:rPr>
                <w:rFonts w:ascii="Times New Roman" w:hAnsi="Times New Roman"/>
                <w:b w:val="1"/>
                <w:color w:val="000000"/>
                <w:sz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type="dxa" w:w="1080"/>
            <w:tcBorders>
              <w:top w:color="000000" w:sz="6" w:val="single"/>
              <w:left w:color="000000" w:sz="6" w:val="single"/>
              <w:bottom w:color="000000" w:sz="6" w:val="single"/>
              <w:right w:color="000000" w:sz="6" w:val="single"/>
            </w:tcBorders>
            <w:vAlign w:val="top"/>
          </w:tcPr>
          <w:p w14:paraId="92010000">
            <w:pPr>
              <w:ind/>
              <w:jc w:val="right"/>
              <w:rPr>
                <w:rFonts w:ascii="Times New Roman" w:hAnsi="Times New Roman"/>
                <w:b w:val="1"/>
                <w:color w:val="000000"/>
                <w:sz w:val="20"/>
              </w:rPr>
            </w:pPr>
            <w:r>
              <w:rPr>
                <w:rFonts w:ascii="Times New Roman" w:hAnsi="Times New Roman"/>
                <w:b w:val="1"/>
                <w:color w:val="000000"/>
                <w:sz w:val="20"/>
              </w:rPr>
              <w:t>335 472,3</w:t>
            </w:r>
          </w:p>
        </w:tc>
        <w:tc>
          <w:tcPr>
            <w:tcW w:type="dxa" w:w="1050"/>
            <w:tcBorders>
              <w:top w:color="000000" w:sz="6" w:val="single"/>
              <w:left w:color="000000" w:sz="6" w:val="single"/>
              <w:bottom w:color="000000" w:sz="6" w:val="single"/>
              <w:right w:color="000000" w:sz="6" w:val="single"/>
            </w:tcBorders>
            <w:vAlign w:val="top"/>
          </w:tcPr>
          <w:p w14:paraId="93010000">
            <w:pPr>
              <w:ind/>
              <w:jc w:val="right"/>
              <w:rPr>
                <w:rFonts w:ascii="Times New Roman" w:hAnsi="Times New Roman"/>
                <w:b w:val="1"/>
                <w:color w:val="000000"/>
                <w:sz w:val="20"/>
              </w:rPr>
            </w:pPr>
            <w:r>
              <w:rPr>
                <w:rFonts w:ascii="Times New Roman" w:hAnsi="Times New Roman"/>
                <w:b w:val="1"/>
                <w:color w:val="000000"/>
                <w:sz w:val="20"/>
              </w:rPr>
              <w:t>329 106,8</w:t>
            </w:r>
          </w:p>
        </w:tc>
        <w:tc>
          <w:tcPr>
            <w:tcW w:type="dxa" w:w="1092"/>
            <w:tcBorders>
              <w:top w:color="000000" w:sz="6" w:val="single"/>
              <w:left w:color="000000" w:sz="6" w:val="single"/>
              <w:bottom w:color="000000" w:sz="6" w:val="single"/>
              <w:right w:color="000000" w:sz="6" w:val="single"/>
            </w:tcBorders>
            <w:vAlign w:val="top"/>
          </w:tcPr>
          <w:p w14:paraId="94010000">
            <w:pPr>
              <w:ind/>
              <w:jc w:val="right"/>
              <w:rPr>
                <w:rFonts w:ascii="Times New Roman" w:hAnsi="Times New Roman"/>
                <w:b w:val="1"/>
                <w:color w:val="000000"/>
                <w:sz w:val="20"/>
              </w:rPr>
            </w:pPr>
            <w:r>
              <w:rPr>
                <w:rFonts w:ascii="Times New Roman" w:hAnsi="Times New Roman"/>
                <w:b w:val="1"/>
                <w:color w:val="000000"/>
                <w:sz w:val="20"/>
              </w:rPr>
              <w:t>342 464,7</w:t>
            </w:r>
          </w:p>
        </w:tc>
      </w:tr>
      <w:tr>
        <w:trPr>
          <w:trHeight w:hRule="exact" w:val="2094"/>
        </w:trPr>
        <w:tc>
          <w:tcPr>
            <w:tcW w:type="dxa" w:w="2247"/>
            <w:tcBorders>
              <w:top w:color="000000" w:sz="6" w:val="single"/>
              <w:left w:color="000000" w:sz="6" w:val="single"/>
              <w:bottom w:color="000000" w:sz="6" w:val="single"/>
              <w:right w:color="000000" w:sz="6" w:val="single"/>
            </w:tcBorders>
            <w:vAlign w:val="top"/>
          </w:tcPr>
          <w:p w14:paraId="95010000">
            <w:pPr>
              <w:ind/>
              <w:jc w:val="center"/>
              <w:rPr>
                <w:rFonts w:ascii="Times New Roman" w:hAnsi="Times New Roman"/>
                <w:color w:val="000000"/>
                <w:sz w:val="20"/>
              </w:rPr>
            </w:pPr>
            <w:r>
              <w:rPr>
                <w:rFonts w:ascii="Times New Roman" w:hAnsi="Times New Roman"/>
                <w:color w:val="000000"/>
                <w:sz w:val="20"/>
              </w:rPr>
              <w:t>1 01 02010 01 0000 110</w:t>
            </w:r>
          </w:p>
        </w:tc>
        <w:tc>
          <w:tcPr>
            <w:tcW w:type="dxa" w:w="4140"/>
            <w:tcBorders>
              <w:top w:color="000000" w:sz="6" w:val="single"/>
              <w:left w:color="000000" w:sz="6" w:val="single"/>
              <w:bottom w:color="000000" w:sz="6" w:val="single"/>
              <w:right w:color="000000" w:sz="6" w:val="single"/>
            </w:tcBorders>
            <w:shd w:fill="FFFFFF" w:val="clear"/>
            <w:vAlign w:val="top"/>
          </w:tcPr>
          <w:p w14:paraId="96010000">
            <w:pPr>
              <w:ind/>
              <w:jc w:val="left"/>
              <w:rPr>
                <w:rFonts w:ascii="Times New Roman" w:hAnsi="Times New Roman"/>
                <w:color w:val="000000"/>
                <w:sz w:val="20"/>
              </w:rPr>
            </w:pPr>
            <w:r>
              <w:rPr>
                <w:rFonts w:ascii="Times New Roman" w:hAnsi="Times New Roman"/>
                <w:color w:val="000000"/>
                <w:sz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type="dxa" w:w="1080"/>
            <w:tcBorders>
              <w:top w:color="000000" w:sz="6" w:val="single"/>
              <w:left w:color="000000" w:sz="6" w:val="single"/>
              <w:bottom w:color="000000" w:sz="6" w:val="single"/>
              <w:right w:color="000000" w:sz="6" w:val="single"/>
            </w:tcBorders>
            <w:vAlign w:val="top"/>
          </w:tcPr>
          <w:p w14:paraId="97010000">
            <w:pPr>
              <w:ind/>
              <w:jc w:val="right"/>
              <w:rPr>
                <w:rFonts w:ascii="Times New Roman" w:hAnsi="Times New Roman"/>
                <w:color w:val="000000"/>
                <w:sz w:val="20"/>
              </w:rPr>
            </w:pPr>
            <w:r>
              <w:rPr>
                <w:rFonts w:ascii="Times New Roman" w:hAnsi="Times New Roman"/>
                <w:color w:val="000000"/>
                <w:sz w:val="20"/>
              </w:rPr>
              <w:t>335 472,3</w:t>
            </w:r>
          </w:p>
        </w:tc>
        <w:tc>
          <w:tcPr>
            <w:tcW w:type="dxa" w:w="1050"/>
            <w:tcBorders>
              <w:top w:color="000000" w:sz="6" w:val="single"/>
              <w:left w:color="000000" w:sz="6" w:val="single"/>
              <w:bottom w:color="000000" w:sz="6" w:val="single"/>
              <w:right w:color="000000" w:sz="6" w:val="single"/>
            </w:tcBorders>
            <w:vAlign w:val="top"/>
          </w:tcPr>
          <w:p w14:paraId="98010000">
            <w:pPr>
              <w:ind/>
              <w:jc w:val="right"/>
              <w:rPr>
                <w:rFonts w:ascii="Times New Roman" w:hAnsi="Times New Roman"/>
                <w:color w:val="000000"/>
                <w:sz w:val="20"/>
              </w:rPr>
            </w:pPr>
            <w:r>
              <w:rPr>
                <w:rFonts w:ascii="Times New Roman" w:hAnsi="Times New Roman"/>
                <w:color w:val="000000"/>
                <w:sz w:val="20"/>
              </w:rPr>
              <w:t>329 106,8</w:t>
            </w:r>
          </w:p>
        </w:tc>
        <w:tc>
          <w:tcPr>
            <w:tcW w:type="dxa" w:w="1092"/>
            <w:tcBorders>
              <w:top w:color="000000" w:sz="6" w:val="single"/>
              <w:left w:color="000000" w:sz="6" w:val="single"/>
              <w:bottom w:color="000000" w:sz="6" w:val="single"/>
              <w:right w:color="000000" w:sz="6" w:val="single"/>
            </w:tcBorders>
            <w:vAlign w:val="top"/>
          </w:tcPr>
          <w:p w14:paraId="99010000">
            <w:pPr>
              <w:ind/>
              <w:jc w:val="right"/>
              <w:rPr>
                <w:rFonts w:ascii="Times New Roman" w:hAnsi="Times New Roman"/>
                <w:color w:val="000000"/>
                <w:sz w:val="20"/>
              </w:rPr>
            </w:pPr>
            <w:r>
              <w:rPr>
                <w:rFonts w:ascii="Times New Roman" w:hAnsi="Times New Roman"/>
                <w:color w:val="000000"/>
                <w:sz w:val="20"/>
              </w:rPr>
              <w:t>342 464,7</w:t>
            </w:r>
          </w:p>
        </w:tc>
      </w:tr>
      <w:tr>
        <w:trPr>
          <w:trHeight w:hRule="exact" w:val="2610"/>
        </w:trPr>
        <w:tc>
          <w:tcPr>
            <w:tcW w:type="dxa" w:w="2247"/>
            <w:tcBorders>
              <w:top w:color="000000" w:sz="6" w:val="single"/>
              <w:left w:color="000000" w:sz="6" w:val="single"/>
              <w:bottom w:color="000000" w:sz="6" w:val="single"/>
              <w:right w:color="000000" w:sz="6" w:val="single"/>
            </w:tcBorders>
            <w:vAlign w:val="top"/>
          </w:tcPr>
          <w:p w14:paraId="9A010000">
            <w:pPr>
              <w:ind/>
              <w:jc w:val="center"/>
              <w:rPr>
                <w:rFonts w:ascii="Times New Roman" w:hAnsi="Times New Roman"/>
                <w:b w:val="1"/>
                <w:color w:val="000000"/>
                <w:sz w:val="20"/>
              </w:rPr>
            </w:pPr>
            <w:r>
              <w:rPr>
                <w:rFonts w:ascii="Times New Roman" w:hAnsi="Times New Roman"/>
                <w:b w:val="1"/>
                <w:color w:val="000000"/>
                <w:sz w:val="20"/>
              </w:rPr>
              <w:t>1 01 02020 01 0000 110</w:t>
            </w:r>
          </w:p>
        </w:tc>
        <w:tc>
          <w:tcPr>
            <w:tcW w:type="dxa" w:w="4140"/>
            <w:tcBorders>
              <w:top w:color="000000" w:sz="6" w:val="single"/>
              <w:left w:color="000000" w:sz="6" w:val="single"/>
              <w:bottom w:color="000000" w:sz="6" w:val="single"/>
              <w:right w:color="000000" w:sz="6" w:val="single"/>
            </w:tcBorders>
            <w:vAlign w:val="top"/>
          </w:tcPr>
          <w:p w14:paraId="9B010000">
            <w:pPr>
              <w:rPr>
                <w:rFonts w:ascii="Times New Roman" w:hAnsi="Times New Roman"/>
                <w:b w:val="1"/>
                <w:color w:val="000000"/>
                <w:sz w:val="20"/>
              </w:rPr>
            </w:pPr>
            <w:r>
              <w:rPr>
                <w:rFonts w:ascii="Times New Roman" w:hAnsi="Times New Roman"/>
                <w:b w:val="1"/>
                <w:color w:val="000000"/>
                <w:sz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type="dxa" w:w="1080"/>
            <w:tcBorders>
              <w:top w:color="000000" w:sz="6" w:val="single"/>
              <w:left w:color="000000" w:sz="6" w:val="single"/>
              <w:bottom w:color="000000" w:sz="6" w:val="single"/>
              <w:right w:color="000000" w:sz="6" w:val="single"/>
            </w:tcBorders>
            <w:vAlign w:val="top"/>
          </w:tcPr>
          <w:p w14:paraId="9C010000">
            <w:pPr>
              <w:ind/>
              <w:jc w:val="right"/>
              <w:rPr>
                <w:rFonts w:ascii="Times New Roman" w:hAnsi="Times New Roman"/>
                <w:b w:val="1"/>
                <w:color w:val="000000"/>
                <w:sz w:val="20"/>
              </w:rPr>
            </w:pPr>
            <w:r>
              <w:rPr>
                <w:rFonts w:ascii="Times New Roman" w:hAnsi="Times New Roman"/>
                <w:b w:val="1"/>
                <w:color w:val="000000"/>
                <w:sz w:val="20"/>
              </w:rPr>
              <w:t>2 255,0</w:t>
            </w:r>
          </w:p>
        </w:tc>
        <w:tc>
          <w:tcPr>
            <w:tcW w:type="dxa" w:w="1050"/>
            <w:tcBorders>
              <w:top w:color="000000" w:sz="6" w:val="single"/>
              <w:left w:color="000000" w:sz="6" w:val="single"/>
              <w:bottom w:color="000000" w:sz="6" w:val="single"/>
              <w:right w:color="000000" w:sz="6" w:val="single"/>
            </w:tcBorders>
            <w:vAlign w:val="top"/>
          </w:tcPr>
          <w:p w14:paraId="9D010000">
            <w:pPr>
              <w:ind/>
              <w:jc w:val="right"/>
              <w:rPr>
                <w:rFonts w:ascii="Times New Roman" w:hAnsi="Times New Roman"/>
                <w:b w:val="1"/>
                <w:color w:val="000000"/>
                <w:sz w:val="20"/>
              </w:rPr>
            </w:pPr>
            <w:r>
              <w:rPr>
                <w:rFonts w:ascii="Times New Roman" w:hAnsi="Times New Roman"/>
                <w:b w:val="1"/>
                <w:color w:val="000000"/>
                <w:sz w:val="20"/>
              </w:rPr>
              <w:t>2 102,0</w:t>
            </w:r>
          </w:p>
        </w:tc>
        <w:tc>
          <w:tcPr>
            <w:tcW w:type="dxa" w:w="1092"/>
            <w:tcBorders>
              <w:top w:color="000000" w:sz="6" w:val="single"/>
              <w:left w:color="000000" w:sz="6" w:val="single"/>
              <w:bottom w:color="000000" w:sz="6" w:val="single"/>
              <w:right w:color="000000" w:sz="6" w:val="single"/>
            </w:tcBorders>
            <w:vAlign w:val="top"/>
          </w:tcPr>
          <w:p w14:paraId="9E010000">
            <w:pPr>
              <w:ind/>
              <w:jc w:val="right"/>
              <w:rPr>
                <w:rFonts w:ascii="Times New Roman" w:hAnsi="Times New Roman"/>
                <w:b w:val="1"/>
                <w:color w:val="000000"/>
                <w:sz w:val="20"/>
              </w:rPr>
            </w:pPr>
            <w:r>
              <w:rPr>
                <w:rFonts w:ascii="Times New Roman" w:hAnsi="Times New Roman"/>
                <w:b w:val="1"/>
                <w:color w:val="000000"/>
                <w:sz w:val="20"/>
              </w:rPr>
              <w:t>2 132,0</w:t>
            </w:r>
          </w:p>
        </w:tc>
      </w:tr>
      <w:tr>
        <w:trPr>
          <w:trHeight w:hRule="exact" w:val="2310"/>
        </w:trPr>
        <w:tc>
          <w:tcPr>
            <w:tcW w:type="dxa" w:w="2247"/>
            <w:tcBorders>
              <w:top w:color="000000" w:sz="6" w:val="single"/>
              <w:left w:color="000000" w:sz="6" w:val="single"/>
              <w:bottom w:color="000000" w:sz="6" w:val="single"/>
              <w:right w:color="000000" w:sz="6" w:val="single"/>
            </w:tcBorders>
            <w:vAlign w:val="top"/>
          </w:tcPr>
          <w:p w14:paraId="9F010000">
            <w:pPr>
              <w:ind/>
              <w:jc w:val="center"/>
              <w:rPr>
                <w:rFonts w:ascii="Times New Roman" w:hAnsi="Times New Roman"/>
                <w:color w:val="000000"/>
                <w:sz w:val="20"/>
              </w:rPr>
            </w:pPr>
            <w:r>
              <w:rPr>
                <w:rFonts w:ascii="Times New Roman" w:hAnsi="Times New Roman"/>
                <w:color w:val="000000"/>
                <w:sz w:val="20"/>
              </w:rPr>
              <w:t>1 01 02020 01 0000 110</w:t>
            </w:r>
          </w:p>
        </w:tc>
        <w:tc>
          <w:tcPr>
            <w:tcW w:type="dxa" w:w="4140"/>
            <w:tcBorders>
              <w:top w:color="000000" w:sz="6" w:val="single"/>
              <w:left w:color="000000" w:sz="6" w:val="single"/>
              <w:bottom w:color="000000" w:sz="6" w:val="single"/>
              <w:right w:color="000000" w:sz="6" w:val="single"/>
            </w:tcBorders>
            <w:shd w:fill="FFFFFF" w:val="clear"/>
            <w:vAlign w:val="top"/>
          </w:tcPr>
          <w:p w14:paraId="A0010000">
            <w:pPr>
              <w:ind/>
              <w:jc w:val="left"/>
              <w:rPr>
                <w:rFonts w:ascii="Times New Roman" w:hAnsi="Times New Roman"/>
                <w:color w:val="000000"/>
                <w:sz w:val="20"/>
              </w:rPr>
            </w:pPr>
            <w:r>
              <w:rPr>
                <w:rFonts w:ascii="Times New Roman" w:hAnsi="Times New Roman"/>
                <w:color w:val="000000"/>
                <w:sz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type="dxa" w:w="1080"/>
            <w:tcBorders>
              <w:top w:color="000000" w:sz="6" w:val="single"/>
              <w:left w:color="000000" w:sz="6" w:val="single"/>
              <w:bottom w:color="000000" w:sz="6" w:val="single"/>
              <w:right w:color="000000" w:sz="6" w:val="single"/>
            </w:tcBorders>
            <w:vAlign w:val="top"/>
          </w:tcPr>
          <w:p w14:paraId="A1010000">
            <w:pPr>
              <w:ind/>
              <w:jc w:val="right"/>
              <w:rPr>
                <w:rFonts w:ascii="Times New Roman" w:hAnsi="Times New Roman"/>
                <w:color w:val="000000"/>
                <w:sz w:val="20"/>
              </w:rPr>
            </w:pPr>
            <w:r>
              <w:rPr>
                <w:rFonts w:ascii="Times New Roman" w:hAnsi="Times New Roman"/>
                <w:color w:val="000000"/>
                <w:sz w:val="20"/>
              </w:rPr>
              <w:t>2 255,0</w:t>
            </w:r>
          </w:p>
        </w:tc>
        <w:tc>
          <w:tcPr>
            <w:tcW w:type="dxa" w:w="1050"/>
            <w:tcBorders>
              <w:top w:color="000000" w:sz="6" w:val="single"/>
              <w:left w:color="000000" w:sz="6" w:val="single"/>
              <w:bottom w:color="000000" w:sz="6" w:val="single"/>
              <w:right w:color="000000" w:sz="6" w:val="single"/>
            </w:tcBorders>
            <w:vAlign w:val="top"/>
          </w:tcPr>
          <w:p w14:paraId="A2010000">
            <w:pPr>
              <w:ind/>
              <w:jc w:val="right"/>
              <w:rPr>
                <w:rFonts w:ascii="Times New Roman" w:hAnsi="Times New Roman"/>
                <w:color w:val="000000"/>
                <w:sz w:val="20"/>
              </w:rPr>
            </w:pPr>
            <w:r>
              <w:rPr>
                <w:rFonts w:ascii="Times New Roman" w:hAnsi="Times New Roman"/>
                <w:color w:val="000000"/>
                <w:sz w:val="20"/>
              </w:rPr>
              <w:t>2 102,0</w:t>
            </w:r>
          </w:p>
        </w:tc>
        <w:tc>
          <w:tcPr>
            <w:tcW w:type="dxa" w:w="1092"/>
            <w:tcBorders>
              <w:top w:color="000000" w:sz="6" w:val="single"/>
              <w:left w:color="000000" w:sz="6" w:val="single"/>
              <w:bottom w:color="000000" w:sz="6" w:val="single"/>
              <w:right w:color="000000" w:sz="6" w:val="single"/>
            </w:tcBorders>
            <w:vAlign w:val="top"/>
          </w:tcPr>
          <w:p w14:paraId="A3010000">
            <w:pPr>
              <w:ind/>
              <w:jc w:val="right"/>
              <w:rPr>
                <w:rFonts w:ascii="Times New Roman" w:hAnsi="Times New Roman"/>
                <w:color w:val="000000"/>
                <w:sz w:val="20"/>
              </w:rPr>
            </w:pPr>
            <w:r>
              <w:rPr>
                <w:rFonts w:ascii="Times New Roman" w:hAnsi="Times New Roman"/>
                <w:color w:val="000000"/>
                <w:sz w:val="20"/>
              </w:rPr>
              <w:t>2 132,0</w:t>
            </w:r>
          </w:p>
        </w:tc>
      </w:tr>
      <w:tr>
        <w:trPr>
          <w:trHeight w:hRule="exact" w:val="1185"/>
        </w:trPr>
        <w:tc>
          <w:tcPr>
            <w:tcW w:type="dxa" w:w="2247"/>
            <w:tcBorders>
              <w:top w:color="000000" w:sz="6" w:val="single"/>
              <w:left w:color="000000" w:sz="6" w:val="single"/>
              <w:bottom w:color="000000" w:sz="6" w:val="single"/>
              <w:right w:color="000000" w:sz="6" w:val="single"/>
            </w:tcBorders>
            <w:vAlign w:val="top"/>
          </w:tcPr>
          <w:p w14:paraId="A4010000">
            <w:pPr>
              <w:ind/>
              <w:jc w:val="center"/>
              <w:rPr>
                <w:rFonts w:ascii="Times New Roman" w:hAnsi="Times New Roman"/>
                <w:b w:val="1"/>
                <w:color w:val="000000"/>
                <w:sz w:val="20"/>
              </w:rPr>
            </w:pPr>
            <w:r>
              <w:rPr>
                <w:rFonts w:ascii="Times New Roman" w:hAnsi="Times New Roman"/>
                <w:b w:val="1"/>
                <w:color w:val="000000"/>
                <w:sz w:val="20"/>
              </w:rPr>
              <w:t>1 01 02030 01 0000 110</w:t>
            </w:r>
          </w:p>
        </w:tc>
        <w:tc>
          <w:tcPr>
            <w:tcW w:type="dxa" w:w="4140"/>
            <w:tcBorders>
              <w:top w:color="000000" w:sz="6" w:val="single"/>
              <w:left w:color="000000" w:sz="6" w:val="single"/>
              <w:bottom w:color="000000" w:sz="6" w:val="single"/>
              <w:right w:color="000000" w:sz="6" w:val="single"/>
            </w:tcBorders>
            <w:vAlign w:val="top"/>
          </w:tcPr>
          <w:p w14:paraId="A5010000">
            <w:pPr>
              <w:rPr>
                <w:rFonts w:ascii="Times New Roman" w:hAnsi="Times New Roman"/>
                <w:b w:val="1"/>
                <w:color w:val="000000"/>
                <w:sz w:val="20"/>
              </w:rPr>
            </w:pPr>
            <w:r>
              <w:rPr>
                <w:rFonts w:ascii="Times New Roman" w:hAnsi="Times New Roman"/>
                <w:b w:val="1"/>
                <w:color w:val="000000"/>
                <w:sz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type="dxa" w:w="1080"/>
            <w:tcBorders>
              <w:top w:color="000000" w:sz="6" w:val="single"/>
              <w:left w:color="000000" w:sz="6" w:val="single"/>
              <w:bottom w:color="000000" w:sz="6" w:val="single"/>
              <w:right w:color="000000" w:sz="6" w:val="single"/>
            </w:tcBorders>
            <w:vAlign w:val="top"/>
          </w:tcPr>
          <w:p w14:paraId="A6010000">
            <w:pPr>
              <w:ind/>
              <w:jc w:val="right"/>
              <w:rPr>
                <w:rFonts w:ascii="Times New Roman" w:hAnsi="Times New Roman"/>
                <w:b w:val="1"/>
                <w:color w:val="000000"/>
                <w:sz w:val="20"/>
              </w:rPr>
            </w:pPr>
            <w:r>
              <w:rPr>
                <w:rFonts w:ascii="Times New Roman" w:hAnsi="Times New Roman"/>
                <w:b w:val="1"/>
                <w:color w:val="000000"/>
                <w:sz w:val="20"/>
              </w:rPr>
              <w:t>19 442,0</w:t>
            </w:r>
          </w:p>
        </w:tc>
        <w:tc>
          <w:tcPr>
            <w:tcW w:type="dxa" w:w="1050"/>
            <w:tcBorders>
              <w:top w:color="000000" w:sz="6" w:val="single"/>
              <w:left w:color="000000" w:sz="6" w:val="single"/>
              <w:bottom w:color="000000" w:sz="6" w:val="single"/>
              <w:right w:color="000000" w:sz="6" w:val="single"/>
            </w:tcBorders>
            <w:vAlign w:val="top"/>
          </w:tcPr>
          <w:p w14:paraId="A7010000">
            <w:pPr>
              <w:ind/>
              <w:jc w:val="right"/>
              <w:rPr>
                <w:rFonts w:ascii="Times New Roman" w:hAnsi="Times New Roman"/>
                <w:b w:val="1"/>
                <w:color w:val="000000"/>
                <w:sz w:val="20"/>
              </w:rPr>
            </w:pPr>
            <w:r>
              <w:rPr>
                <w:rFonts w:ascii="Times New Roman" w:hAnsi="Times New Roman"/>
                <w:b w:val="1"/>
                <w:color w:val="000000"/>
                <w:sz w:val="20"/>
              </w:rPr>
              <w:t>4 809,0</w:t>
            </w:r>
          </w:p>
        </w:tc>
        <w:tc>
          <w:tcPr>
            <w:tcW w:type="dxa" w:w="1092"/>
            <w:tcBorders>
              <w:top w:color="000000" w:sz="6" w:val="single"/>
              <w:left w:color="000000" w:sz="6" w:val="single"/>
              <w:bottom w:color="000000" w:sz="6" w:val="single"/>
              <w:right w:color="000000" w:sz="6" w:val="single"/>
            </w:tcBorders>
            <w:vAlign w:val="top"/>
          </w:tcPr>
          <w:p w14:paraId="A8010000">
            <w:pPr>
              <w:ind/>
              <w:jc w:val="right"/>
              <w:rPr>
                <w:rFonts w:ascii="Times New Roman" w:hAnsi="Times New Roman"/>
                <w:b w:val="1"/>
                <w:color w:val="000000"/>
                <w:sz w:val="20"/>
              </w:rPr>
            </w:pPr>
            <w:r>
              <w:rPr>
                <w:rFonts w:ascii="Times New Roman" w:hAnsi="Times New Roman"/>
                <w:b w:val="1"/>
                <w:color w:val="000000"/>
                <w:sz w:val="20"/>
              </w:rPr>
              <w:t>4 666,0</w:t>
            </w:r>
          </w:p>
        </w:tc>
      </w:tr>
      <w:tr>
        <w:trPr>
          <w:trHeight w:hRule="exact" w:val="870"/>
        </w:trPr>
        <w:tc>
          <w:tcPr>
            <w:tcW w:type="dxa" w:w="2247"/>
            <w:tcBorders>
              <w:top w:color="000000" w:sz="6" w:val="single"/>
              <w:left w:color="000000" w:sz="6" w:val="single"/>
              <w:bottom w:color="000000" w:sz="6" w:val="single"/>
              <w:right w:color="000000" w:sz="6" w:val="single"/>
            </w:tcBorders>
            <w:vAlign w:val="top"/>
          </w:tcPr>
          <w:p w14:paraId="A9010000">
            <w:pPr>
              <w:ind/>
              <w:jc w:val="center"/>
              <w:rPr>
                <w:rFonts w:ascii="Times New Roman" w:hAnsi="Times New Roman"/>
                <w:color w:val="000000"/>
                <w:sz w:val="20"/>
              </w:rPr>
            </w:pPr>
            <w:r>
              <w:rPr>
                <w:rFonts w:ascii="Times New Roman" w:hAnsi="Times New Roman"/>
                <w:color w:val="000000"/>
                <w:sz w:val="20"/>
              </w:rPr>
              <w:t>1 01 02030 01 0000 110</w:t>
            </w:r>
          </w:p>
        </w:tc>
        <w:tc>
          <w:tcPr>
            <w:tcW w:type="dxa" w:w="4140"/>
            <w:tcBorders>
              <w:top w:color="000000" w:sz="6" w:val="single"/>
              <w:left w:color="000000" w:sz="6" w:val="single"/>
              <w:bottom w:color="000000" w:sz="6" w:val="single"/>
              <w:right w:color="000000" w:sz="6" w:val="single"/>
            </w:tcBorders>
            <w:shd w:fill="FFFFFF" w:val="clear"/>
            <w:vAlign w:val="top"/>
          </w:tcPr>
          <w:p w14:paraId="AA010000">
            <w:pPr>
              <w:ind/>
              <w:jc w:val="left"/>
              <w:rPr>
                <w:rFonts w:ascii="Times New Roman" w:hAnsi="Times New Roman"/>
                <w:color w:val="000000"/>
                <w:sz w:val="20"/>
              </w:rPr>
            </w:pPr>
            <w:r>
              <w:rPr>
                <w:rFonts w:ascii="Times New Roman" w:hAnsi="Times New Roman"/>
                <w:color w:val="000000"/>
                <w:sz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type="dxa" w:w="1080"/>
            <w:tcBorders>
              <w:top w:color="000000" w:sz="6" w:val="single"/>
              <w:left w:color="000000" w:sz="6" w:val="single"/>
              <w:bottom w:color="000000" w:sz="6" w:val="single"/>
              <w:right w:color="000000" w:sz="6" w:val="single"/>
            </w:tcBorders>
            <w:vAlign w:val="top"/>
          </w:tcPr>
          <w:p w14:paraId="AB010000">
            <w:pPr>
              <w:ind/>
              <w:jc w:val="right"/>
              <w:rPr>
                <w:rFonts w:ascii="Times New Roman" w:hAnsi="Times New Roman"/>
                <w:color w:val="000000"/>
                <w:sz w:val="20"/>
              </w:rPr>
            </w:pPr>
            <w:r>
              <w:rPr>
                <w:rFonts w:ascii="Times New Roman" w:hAnsi="Times New Roman"/>
                <w:color w:val="000000"/>
                <w:sz w:val="20"/>
              </w:rPr>
              <w:t>19 442,0</w:t>
            </w:r>
          </w:p>
        </w:tc>
        <w:tc>
          <w:tcPr>
            <w:tcW w:type="dxa" w:w="1050"/>
            <w:tcBorders>
              <w:top w:color="000000" w:sz="6" w:val="single"/>
              <w:left w:color="000000" w:sz="6" w:val="single"/>
              <w:bottom w:color="000000" w:sz="6" w:val="single"/>
              <w:right w:color="000000" w:sz="6" w:val="single"/>
            </w:tcBorders>
            <w:vAlign w:val="top"/>
          </w:tcPr>
          <w:p w14:paraId="AC010000">
            <w:pPr>
              <w:ind/>
              <w:jc w:val="right"/>
              <w:rPr>
                <w:rFonts w:ascii="Times New Roman" w:hAnsi="Times New Roman"/>
                <w:color w:val="000000"/>
                <w:sz w:val="20"/>
              </w:rPr>
            </w:pPr>
            <w:r>
              <w:rPr>
                <w:rFonts w:ascii="Times New Roman" w:hAnsi="Times New Roman"/>
                <w:color w:val="000000"/>
                <w:sz w:val="20"/>
              </w:rPr>
              <w:t>4 809,0</w:t>
            </w:r>
          </w:p>
        </w:tc>
        <w:tc>
          <w:tcPr>
            <w:tcW w:type="dxa" w:w="1092"/>
            <w:tcBorders>
              <w:top w:color="000000" w:sz="6" w:val="single"/>
              <w:left w:color="000000" w:sz="6" w:val="single"/>
              <w:bottom w:color="000000" w:sz="6" w:val="single"/>
              <w:right w:color="000000" w:sz="6" w:val="single"/>
            </w:tcBorders>
            <w:vAlign w:val="top"/>
          </w:tcPr>
          <w:p w14:paraId="AD010000">
            <w:pPr>
              <w:ind/>
              <w:jc w:val="right"/>
              <w:rPr>
                <w:rFonts w:ascii="Times New Roman" w:hAnsi="Times New Roman"/>
                <w:color w:val="000000"/>
                <w:sz w:val="20"/>
              </w:rPr>
            </w:pPr>
            <w:r>
              <w:rPr>
                <w:rFonts w:ascii="Times New Roman" w:hAnsi="Times New Roman"/>
                <w:color w:val="000000"/>
                <w:sz w:val="20"/>
              </w:rPr>
              <w:t>4 666,0</w:t>
            </w:r>
          </w:p>
        </w:tc>
      </w:tr>
      <w:tr>
        <w:trPr>
          <w:trHeight w:hRule="exact" w:val="2115"/>
        </w:trPr>
        <w:tc>
          <w:tcPr>
            <w:tcW w:type="dxa" w:w="2247"/>
            <w:tcBorders>
              <w:top w:color="000000" w:sz="6" w:val="single"/>
              <w:left w:color="000000" w:sz="6" w:val="single"/>
              <w:bottom w:color="000000" w:sz="6" w:val="single"/>
              <w:right w:color="000000" w:sz="6" w:val="single"/>
            </w:tcBorders>
            <w:vAlign w:val="top"/>
          </w:tcPr>
          <w:p w14:paraId="AE010000">
            <w:pPr>
              <w:ind/>
              <w:jc w:val="center"/>
              <w:rPr>
                <w:rFonts w:ascii="Times New Roman" w:hAnsi="Times New Roman"/>
                <w:b w:val="1"/>
                <w:color w:val="000000"/>
                <w:sz w:val="20"/>
              </w:rPr>
            </w:pPr>
            <w:r>
              <w:rPr>
                <w:rFonts w:ascii="Times New Roman" w:hAnsi="Times New Roman"/>
                <w:b w:val="1"/>
                <w:color w:val="000000"/>
                <w:sz w:val="20"/>
              </w:rPr>
              <w:t>1 01 02040 01 0000 110</w:t>
            </w:r>
          </w:p>
        </w:tc>
        <w:tc>
          <w:tcPr>
            <w:tcW w:type="dxa" w:w="4140"/>
            <w:tcBorders>
              <w:top w:color="000000" w:sz="6" w:val="single"/>
              <w:left w:color="000000" w:sz="6" w:val="single"/>
              <w:bottom w:color="000000" w:sz="6" w:val="single"/>
              <w:right w:color="000000" w:sz="6" w:val="single"/>
            </w:tcBorders>
            <w:vAlign w:val="top"/>
          </w:tcPr>
          <w:p w14:paraId="AF010000">
            <w:pPr>
              <w:rPr>
                <w:rFonts w:ascii="Times New Roman" w:hAnsi="Times New Roman"/>
                <w:b w:val="1"/>
                <w:color w:val="000000"/>
                <w:sz w:val="20"/>
              </w:rPr>
            </w:pPr>
            <w:r>
              <w:rPr>
                <w:rFonts w:ascii="Times New Roman" w:hAnsi="Times New Roman"/>
                <w:b w:val="1"/>
                <w:color w:val="000000"/>
                <w:sz w:val="20"/>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type="dxa" w:w="1080"/>
            <w:tcBorders>
              <w:top w:color="000000" w:sz="6" w:val="single"/>
              <w:left w:color="000000" w:sz="6" w:val="single"/>
              <w:bottom w:color="000000" w:sz="6" w:val="single"/>
              <w:right w:color="000000" w:sz="6" w:val="single"/>
            </w:tcBorders>
            <w:vAlign w:val="top"/>
          </w:tcPr>
          <w:p w14:paraId="B0010000">
            <w:pPr>
              <w:ind/>
              <w:jc w:val="right"/>
              <w:rPr>
                <w:rFonts w:ascii="Times New Roman" w:hAnsi="Times New Roman"/>
                <w:b w:val="1"/>
                <w:color w:val="000000"/>
                <w:sz w:val="20"/>
              </w:rPr>
            </w:pPr>
            <w:r>
              <w:rPr>
                <w:rFonts w:ascii="Times New Roman" w:hAnsi="Times New Roman"/>
                <w:b w:val="1"/>
                <w:color w:val="000000"/>
                <w:sz w:val="20"/>
              </w:rPr>
              <w:t>55,0</w:t>
            </w:r>
          </w:p>
        </w:tc>
        <w:tc>
          <w:tcPr>
            <w:tcW w:type="dxa" w:w="1050"/>
            <w:tcBorders>
              <w:top w:color="000000" w:sz="6" w:val="single"/>
              <w:left w:color="000000" w:sz="6" w:val="single"/>
              <w:bottom w:color="000000" w:sz="6" w:val="single"/>
              <w:right w:color="000000" w:sz="6" w:val="single"/>
            </w:tcBorders>
            <w:vAlign w:val="top"/>
          </w:tcPr>
          <w:p w14:paraId="B1010000">
            <w:pPr>
              <w:ind/>
              <w:jc w:val="right"/>
              <w:rPr>
                <w:rFonts w:ascii="Times New Roman" w:hAnsi="Times New Roman"/>
                <w:b w:val="1"/>
                <w:color w:val="000000"/>
                <w:sz w:val="20"/>
              </w:rPr>
            </w:pPr>
            <w:r>
              <w:rPr>
                <w:rFonts w:ascii="Times New Roman" w:hAnsi="Times New Roman"/>
                <w:b w:val="1"/>
                <w:color w:val="000000"/>
                <w:sz w:val="20"/>
              </w:rPr>
              <w:t>43,0</w:t>
            </w:r>
          </w:p>
        </w:tc>
        <w:tc>
          <w:tcPr>
            <w:tcW w:type="dxa" w:w="1092"/>
            <w:tcBorders>
              <w:top w:color="000000" w:sz="6" w:val="single"/>
              <w:left w:color="000000" w:sz="6" w:val="single"/>
              <w:bottom w:color="000000" w:sz="6" w:val="single"/>
              <w:right w:color="000000" w:sz="6" w:val="single"/>
            </w:tcBorders>
            <w:vAlign w:val="top"/>
          </w:tcPr>
          <w:p w14:paraId="B2010000">
            <w:pPr>
              <w:ind/>
              <w:jc w:val="right"/>
              <w:rPr>
                <w:rFonts w:ascii="Times New Roman" w:hAnsi="Times New Roman"/>
                <w:b w:val="1"/>
                <w:color w:val="000000"/>
                <w:sz w:val="20"/>
              </w:rPr>
            </w:pPr>
            <w:r>
              <w:rPr>
                <w:rFonts w:ascii="Times New Roman" w:hAnsi="Times New Roman"/>
                <w:b w:val="1"/>
                <w:color w:val="000000"/>
                <w:sz w:val="20"/>
              </w:rPr>
              <w:t>44,0</w:t>
            </w:r>
          </w:p>
        </w:tc>
      </w:tr>
      <w:tr>
        <w:trPr>
          <w:trHeight w:hRule="exact" w:val="1831"/>
        </w:trPr>
        <w:tc>
          <w:tcPr>
            <w:tcW w:type="dxa" w:w="2247"/>
            <w:tcBorders>
              <w:top w:color="000000" w:sz="6" w:val="single"/>
              <w:left w:color="000000" w:sz="6" w:val="single"/>
              <w:bottom w:color="000000" w:sz="6" w:val="single"/>
              <w:right w:color="000000" w:sz="6" w:val="single"/>
            </w:tcBorders>
            <w:vAlign w:val="top"/>
          </w:tcPr>
          <w:p w14:paraId="B3010000">
            <w:pPr>
              <w:ind/>
              <w:jc w:val="center"/>
              <w:rPr>
                <w:rFonts w:ascii="Times New Roman" w:hAnsi="Times New Roman"/>
                <w:color w:val="000000"/>
                <w:sz w:val="20"/>
              </w:rPr>
            </w:pPr>
            <w:r>
              <w:rPr>
                <w:rFonts w:ascii="Times New Roman" w:hAnsi="Times New Roman"/>
                <w:color w:val="000000"/>
                <w:sz w:val="20"/>
              </w:rPr>
              <w:t>1 01 02040 01 0000 110</w:t>
            </w:r>
          </w:p>
        </w:tc>
        <w:tc>
          <w:tcPr>
            <w:tcW w:type="dxa" w:w="4140"/>
            <w:tcBorders>
              <w:top w:color="000000" w:sz="6" w:val="single"/>
              <w:left w:color="000000" w:sz="6" w:val="single"/>
              <w:bottom w:color="000000" w:sz="6" w:val="single"/>
              <w:right w:color="000000" w:sz="6" w:val="single"/>
            </w:tcBorders>
            <w:shd w:fill="FFFFFF" w:val="clear"/>
            <w:vAlign w:val="top"/>
          </w:tcPr>
          <w:p w14:paraId="B4010000">
            <w:pPr>
              <w:ind/>
              <w:jc w:val="left"/>
              <w:rPr>
                <w:rFonts w:ascii="Times New Roman" w:hAnsi="Times New Roman"/>
                <w:color w:val="000000"/>
                <w:sz w:val="20"/>
              </w:rPr>
            </w:pPr>
            <w:r>
              <w:rPr>
                <w:rFonts w:ascii="Times New Roman" w:hAnsi="Times New Roman"/>
                <w:color w:val="000000"/>
                <w:sz w:val="20"/>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type="dxa" w:w="1080"/>
            <w:tcBorders>
              <w:top w:color="000000" w:sz="6" w:val="single"/>
              <w:left w:color="000000" w:sz="6" w:val="single"/>
              <w:bottom w:color="000000" w:sz="6" w:val="single"/>
              <w:right w:color="000000" w:sz="6" w:val="single"/>
            </w:tcBorders>
            <w:vAlign w:val="top"/>
          </w:tcPr>
          <w:p w14:paraId="B5010000">
            <w:pPr>
              <w:ind/>
              <w:jc w:val="right"/>
              <w:rPr>
                <w:rFonts w:ascii="Times New Roman" w:hAnsi="Times New Roman"/>
                <w:color w:val="000000"/>
                <w:sz w:val="20"/>
              </w:rPr>
            </w:pPr>
            <w:r>
              <w:rPr>
                <w:rFonts w:ascii="Times New Roman" w:hAnsi="Times New Roman"/>
                <w:color w:val="000000"/>
                <w:sz w:val="20"/>
              </w:rPr>
              <w:t>55,0</w:t>
            </w:r>
          </w:p>
        </w:tc>
        <w:tc>
          <w:tcPr>
            <w:tcW w:type="dxa" w:w="1050"/>
            <w:tcBorders>
              <w:top w:color="000000" w:sz="6" w:val="single"/>
              <w:left w:color="000000" w:sz="6" w:val="single"/>
              <w:bottom w:color="000000" w:sz="6" w:val="single"/>
              <w:right w:color="000000" w:sz="6" w:val="single"/>
            </w:tcBorders>
            <w:vAlign w:val="top"/>
          </w:tcPr>
          <w:p w14:paraId="B6010000">
            <w:pPr>
              <w:ind/>
              <w:jc w:val="right"/>
              <w:rPr>
                <w:rFonts w:ascii="Times New Roman" w:hAnsi="Times New Roman"/>
                <w:color w:val="000000"/>
                <w:sz w:val="20"/>
              </w:rPr>
            </w:pPr>
            <w:r>
              <w:rPr>
                <w:rFonts w:ascii="Times New Roman" w:hAnsi="Times New Roman"/>
                <w:color w:val="000000"/>
                <w:sz w:val="20"/>
              </w:rPr>
              <w:t>43,0</w:t>
            </w:r>
          </w:p>
        </w:tc>
        <w:tc>
          <w:tcPr>
            <w:tcW w:type="dxa" w:w="1092"/>
            <w:tcBorders>
              <w:top w:color="000000" w:sz="6" w:val="single"/>
              <w:left w:color="000000" w:sz="6" w:val="single"/>
              <w:bottom w:color="000000" w:sz="6" w:val="single"/>
              <w:right w:color="000000" w:sz="6" w:val="single"/>
            </w:tcBorders>
            <w:vAlign w:val="top"/>
          </w:tcPr>
          <w:p w14:paraId="B7010000">
            <w:pPr>
              <w:ind/>
              <w:jc w:val="right"/>
              <w:rPr>
                <w:rFonts w:ascii="Times New Roman" w:hAnsi="Times New Roman"/>
                <w:color w:val="000000"/>
                <w:sz w:val="20"/>
              </w:rPr>
            </w:pPr>
            <w:r>
              <w:rPr>
                <w:rFonts w:ascii="Times New Roman" w:hAnsi="Times New Roman"/>
                <w:color w:val="000000"/>
                <w:sz w:val="20"/>
              </w:rPr>
              <w:t>44,0</w:t>
            </w:r>
          </w:p>
        </w:tc>
      </w:tr>
      <w:tr>
        <w:trPr>
          <w:trHeight w:hRule="exact" w:val="2970"/>
        </w:trPr>
        <w:tc>
          <w:tcPr>
            <w:tcW w:type="dxa" w:w="2247"/>
            <w:tcBorders>
              <w:top w:color="000000" w:sz="6" w:val="single"/>
              <w:left w:color="000000" w:sz="6" w:val="single"/>
              <w:bottom w:color="000000" w:sz="6" w:val="single"/>
              <w:right w:color="000000" w:sz="6" w:val="single"/>
            </w:tcBorders>
            <w:vAlign w:val="top"/>
          </w:tcPr>
          <w:p w14:paraId="B8010000">
            <w:pPr>
              <w:ind/>
              <w:jc w:val="center"/>
              <w:rPr>
                <w:rFonts w:ascii="Times New Roman" w:hAnsi="Times New Roman"/>
                <w:b w:val="1"/>
                <w:color w:val="000000"/>
                <w:sz w:val="20"/>
              </w:rPr>
            </w:pPr>
            <w:r>
              <w:rPr>
                <w:rFonts w:ascii="Times New Roman" w:hAnsi="Times New Roman"/>
                <w:b w:val="1"/>
                <w:color w:val="000000"/>
                <w:sz w:val="20"/>
              </w:rPr>
              <w:t>1 01 02080 01 0000 110</w:t>
            </w:r>
          </w:p>
        </w:tc>
        <w:tc>
          <w:tcPr>
            <w:tcW w:type="dxa" w:w="4140"/>
            <w:tcBorders>
              <w:top w:color="000000" w:sz="6" w:val="single"/>
              <w:left w:color="000000" w:sz="6" w:val="single"/>
              <w:bottom w:color="000000" w:sz="6" w:val="single"/>
              <w:right w:color="000000" w:sz="6" w:val="single"/>
            </w:tcBorders>
            <w:vAlign w:val="top"/>
          </w:tcPr>
          <w:p w14:paraId="B9010000">
            <w:pPr>
              <w:rPr>
                <w:rFonts w:ascii="Times New Roman" w:hAnsi="Times New Roman"/>
                <w:b w:val="1"/>
                <w:color w:val="000000"/>
                <w:sz w:val="20"/>
              </w:rPr>
            </w:pPr>
            <w:r>
              <w:rPr>
                <w:rFonts w:ascii="Times New Roman" w:hAnsi="Times New Roman"/>
                <w:b w:val="1"/>
                <w:color w:val="000000"/>
                <w:sz w:val="20"/>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в виде дивидендов)</w:t>
            </w:r>
          </w:p>
        </w:tc>
        <w:tc>
          <w:tcPr>
            <w:tcW w:type="dxa" w:w="1080"/>
            <w:tcBorders>
              <w:top w:color="000000" w:sz="6" w:val="single"/>
              <w:left w:color="000000" w:sz="6" w:val="single"/>
              <w:bottom w:color="000000" w:sz="6" w:val="single"/>
              <w:right w:color="000000" w:sz="6" w:val="single"/>
            </w:tcBorders>
            <w:vAlign w:val="top"/>
          </w:tcPr>
          <w:p w14:paraId="BA010000">
            <w:pPr>
              <w:ind/>
              <w:jc w:val="right"/>
              <w:rPr>
                <w:rFonts w:ascii="Times New Roman" w:hAnsi="Times New Roman"/>
                <w:b w:val="1"/>
                <w:color w:val="000000"/>
                <w:sz w:val="20"/>
              </w:rPr>
            </w:pPr>
            <w:r>
              <w:rPr>
                <w:rFonts w:ascii="Times New Roman" w:hAnsi="Times New Roman"/>
                <w:b w:val="1"/>
                <w:color w:val="000000"/>
                <w:sz w:val="20"/>
              </w:rPr>
              <w:t>600,0</w:t>
            </w:r>
          </w:p>
        </w:tc>
        <w:tc>
          <w:tcPr>
            <w:tcW w:type="dxa" w:w="1050"/>
            <w:tcBorders>
              <w:top w:color="000000" w:sz="6" w:val="single"/>
              <w:left w:color="000000" w:sz="6" w:val="single"/>
              <w:bottom w:color="000000" w:sz="6" w:val="single"/>
              <w:right w:color="000000" w:sz="6" w:val="single"/>
            </w:tcBorders>
            <w:vAlign w:val="top"/>
          </w:tcPr>
          <w:p w14:paraId="BB010000">
            <w:pPr>
              <w:ind/>
              <w:jc w:val="right"/>
              <w:rPr>
                <w:rFonts w:ascii="Times New Roman" w:hAnsi="Times New Roman"/>
                <w:b w:val="1"/>
                <w:color w:val="000000"/>
                <w:sz w:val="20"/>
              </w:rPr>
            </w:pPr>
            <w:r>
              <w:rPr>
                <w:rFonts w:ascii="Times New Roman" w:hAnsi="Times New Roman"/>
                <w:b w:val="1"/>
                <w:color w:val="000000"/>
                <w:sz w:val="20"/>
              </w:rPr>
              <w:t>4 529,0</w:t>
            </w:r>
          </w:p>
        </w:tc>
        <w:tc>
          <w:tcPr>
            <w:tcW w:type="dxa" w:w="1092"/>
            <w:tcBorders>
              <w:top w:color="000000" w:sz="6" w:val="single"/>
              <w:left w:color="000000" w:sz="6" w:val="single"/>
              <w:bottom w:color="000000" w:sz="6" w:val="single"/>
              <w:right w:color="000000" w:sz="6" w:val="single"/>
            </w:tcBorders>
            <w:vAlign w:val="top"/>
          </w:tcPr>
          <w:p w14:paraId="BC010000">
            <w:pPr>
              <w:ind/>
              <w:jc w:val="right"/>
              <w:rPr>
                <w:rFonts w:ascii="Times New Roman" w:hAnsi="Times New Roman"/>
                <w:b w:val="1"/>
                <w:color w:val="000000"/>
                <w:sz w:val="20"/>
              </w:rPr>
            </w:pPr>
            <w:r>
              <w:rPr>
                <w:rFonts w:ascii="Times New Roman" w:hAnsi="Times New Roman"/>
                <w:b w:val="1"/>
                <w:color w:val="000000"/>
                <w:sz w:val="20"/>
              </w:rPr>
              <w:t>4 522,0</w:t>
            </w:r>
          </w:p>
        </w:tc>
      </w:tr>
      <w:tr>
        <w:trPr>
          <w:trHeight w:hRule="exact" w:val="2610"/>
        </w:trPr>
        <w:tc>
          <w:tcPr>
            <w:tcW w:type="dxa" w:w="2247"/>
            <w:tcBorders>
              <w:top w:color="000000" w:sz="6" w:val="single"/>
              <w:left w:color="000000" w:sz="6" w:val="single"/>
              <w:bottom w:color="000000" w:sz="6" w:val="single"/>
              <w:right w:color="000000" w:sz="6" w:val="single"/>
            </w:tcBorders>
            <w:vAlign w:val="top"/>
          </w:tcPr>
          <w:p w14:paraId="BD010000">
            <w:pPr>
              <w:ind/>
              <w:jc w:val="center"/>
              <w:rPr>
                <w:rFonts w:ascii="Times New Roman" w:hAnsi="Times New Roman"/>
                <w:color w:val="000000"/>
                <w:sz w:val="20"/>
              </w:rPr>
            </w:pPr>
            <w:r>
              <w:rPr>
                <w:rFonts w:ascii="Times New Roman" w:hAnsi="Times New Roman"/>
                <w:color w:val="000000"/>
                <w:sz w:val="20"/>
              </w:rPr>
              <w:t>1 01 02080 01 0000 110</w:t>
            </w:r>
          </w:p>
        </w:tc>
        <w:tc>
          <w:tcPr>
            <w:tcW w:type="dxa" w:w="4140"/>
            <w:tcBorders>
              <w:top w:color="000000" w:sz="6" w:val="single"/>
              <w:left w:color="000000" w:sz="6" w:val="single"/>
              <w:bottom w:color="000000" w:sz="6" w:val="single"/>
              <w:right w:color="000000" w:sz="6" w:val="single"/>
            </w:tcBorders>
            <w:shd w:fill="FFFFFF" w:val="clear"/>
            <w:vAlign w:val="top"/>
          </w:tcPr>
          <w:p w14:paraId="BE010000">
            <w:pPr>
              <w:ind/>
              <w:jc w:val="left"/>
              <w:rPr>
                <w:rFonts w:ascii="Times New Roman" w:hAnsi="Times New Roman"/>
                <w:color w:val="000000"/>
                <w:sz w:val="20"/>
              </w:rPr>
            </w:pPr>
            <w:r>
              <w:rPr>
                <w:rFonts w:ascii="Times New Roman" w:hAnsi="Times New Roman"/>
                <w:color w:val="000000"/>
                <w:sz w:val="20"/>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в виде дивидендов)</w:t>
            </w:r>
          </w:p>
        </w:tc>
        <w:tc>
          <w:tcPr>
            <w:tcW w:type="dxa" w:w="1080"/>
            <w:tcBorders>
              <w:top w:color="000000" w:sz="6" w:val="single"/>
              <w:left w:color="000000" w:sz="6" w:val="single"/>
              <w:bottom w:color="000000" w:sz="6" w:val="single"/>
              <w:right w:color="000000" w:sz="6" w:val="single"/>
            </w:tcBorders>
            <w:vAlign w:val="top"/>
          </w:tcPr>
          <w:p w14:paraId="BF010000">
            <w:pPr>
              <w:ind/>
              <w:jc w:val="right"/>
              <w:rPr>
                <w:rFonts w:ascii="Times New Roman" w:hAnsi="Times New Roman"/>
                <w:color w:val="000000"/>
                <w:sz w:val="20"/>
              </w:rPr>
            </w:pPr>
            <w:r>
              <w:rPr>
                <w:rFonts w:ascii="Times New Roman" w:hAnsi="Times New Roman"/>
                <w:color w:val="000000"/>
                <w:sz w:val="20"/>
              </w:rPr>
              <w:t>600,0</w:t>
            </w:r>
          </w:p>
        </w:tc>
        <w:tc>
          <w:tcPr>
            <w:tcW w:type="dxa" w:w="1050"/>
            <w:tcBorders>
              <w:top w:color="000000" w:sz="6" w:val="single"/>
              <w:left w:color="000000" w:sz="6" w:val="single"/>
              <w:bottom w:color="000000" w:sz="6" w:val="single"/>
              <w:right w:color="000000" w:sz="6" w:val="single"/>
            </w:tcBorders>
            <w:vAlign w:val="top"/>
          </w:tcPr>
          <w:p w14:paraId="C0010000">
            <w:pPr>
              <w:ind/>
              <w:jc w:val="right"/>
              <w:rPr>
                <w:rFonts w:ascii="Times New Roman" w:hAnsi="Times New Roman"/>
                <w:color w:val="000000"/>
                <w:sz w:val="20"/>
              </w:rPr>
            </w:pPr>
            <w:r>
              <w:rPr>
                <w:rFonts w:ascii="Times New Roman" w:hAnsi="Times New Roman"/>
                <w:color w:val="000000"/>
                <w:sz w:val="20"/>
              </w:rPr>
              <w:t>4 529,0</w:t>
            </w:r>
          </w:p>
        </w:tc>
        <w:tc>
          <w:tcPr>
            <w:tcW w:type="dxa" w:w="1092"/>
            <w:tcBorders>
              <w:top w:color="000000" w:sz="6" w:val="single"/>
              <w:left w:color="000000" w:sz="6" w:val="single"/>
              <w:bottom w:color="000000" w:sz="6" w:val="single"/>
              <w:right w:color="000000" w:sz="6" w:val="single"/>
            </w:tcBorders>
            <w:vAlign w:val="top"/>
          </w:tcPr>
          <w:p w14:paraId="C1010000">
            <w:pPr>
              <w:ind/>
              <w:jc w:val="right"/>
              <w:rPr>
                <w:rFonts w:ascii="Times New Roman" w:hAnsi="Times New Roman"/>
                <w:color w:val="000000"/>
                <w:sz w:val="20"/>
              </w:rPr>
            </w:pPr>
            <w:r>
              <w:rPr>
                <w:rFonts w:ascii="Times New Roman" w:hAnsi="Times New Roman"/>
                <w:color w:val="000000"/>
                <w:sz w:val="20"/>
              </w:rPr>
              <w:t>4 522,0</w:t>
            </w:r>
          </w:p>
        </w:tc>
      </w:tr>
      <w:tr>
        <w:trPr>
          <w:trHeight w:hRule="exact" w:val="1290"/>
        </w:trPr>
        <w:tc>
          <w:tcPr>
            <w:tcW w:type="dxa" w:w="2247"/>
            <w:tcBorders>
              <w:top w:color="000000" w:sz="6" w:val="single"/>
              <w:left w:color="000000" w:sz="6" w:val="single"/>
              <w:bottom w:color="000000" w:sz="6" w:val="single"/>
              <w:right w:color="000000" w:sz="6" w:val="single"/>
            </w:tcBorders>
            <w:vAlign w:val="top"/>
          </w:tcPr>
          <w:p w14:paraId="C2010000">
            <w:pPr>
              <w:ind/>
              <w:jc w:val="center"/>
              <w:rPr>
                <w:rFonts w:ascii="Times New Roman" w:hAnsi="Times New Roman"/>
                <w:b w:val="1"/>
                <w:color w:val="000000"/>
                <w:sz w:val="20"/>
              </w:rPr>
            </w:pPr>
            <w:r>
              <w:rPr>
                <w:rFonts w:ascii="Times New Roman" w:hAnsi="Times New Roman"/>
                <w:b w:val="1"/>
                <w:color w:val="000000"/>
                <w:sz w:val="20"/>
              </w:rPr>
              <w:t>1 01 02130 01 0000 110</w:t>
            </w:r>
          </w:p>
        </w:tc>
        <w:tc>
          <w:tcPr>
            <w:tcW w:type="dxa" w:w="4140"/>
            <w:tcBorders>
              <w:top w:color="000000" w:sz="6" w:val="single"/>
              <w:left w:color="000000" w:sz="6" w:val="single"/>
              <w:bottom w:color="000000" w:sz="6" w:val="single"/>
              <w:right w:color="000000" w:sz="6" w:val="single"/>
            </w:tcBorders>
            <w:vAlign w:val="top"/>
          </w:tcPr>
          <w:p w14:paraId="C3010000">
            <w:pPr>
              <w:rPr>
                <w:rFonts w:ascii="Times New Roman" w:hAnsi="Times New Roman"/>
                <w:b w:val="1"/>
                <w:color w:val="000000"/>
                <w:sz w:val="20"/>
              </w:rPr>
            </w:pPr>
            <w:r>
              <w:rPr>
                <w:rFonts w:ascii="Times New Roman" w:hAnsi="Times New Roman"/>
                <w:b w:val="1"/>
                <w:color w:val="000000"/>
                <w:sz w:val="20"/>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type="dxa" w:w="1080"/>
            <w:tcBorders>
              <w:top w:color="000000" w:sz="6" w:val="single"/>
              <w:left w:color="000000" w:sz="6" w:val="single"/>
              <w:bottom w:color="000000" w:sz="6" w:val="single"/>
              <w:right w:color="000000" w:sz="6" w:val="single"/>
            </w:tcBorders>
            <w:vAlign w:val="top"/>
          </w:tcPr>
          <w:p w14:paraId="C4010000">
            <w:pPr>
              <w:ind/>
              <w:jc w:val="right"/>
              <w:rPr>
                <w:rFonts w:ascii="Times New Roman" w:hAnsi="Times New Roman"/>
                <w:b w:val="1"/>
                <w:color w:val="000000"/>
                <w:sz w:val="20"/>
              </w:rPr>
            </w:pPr>
            <w:r>
              <w:rPr>
                <w:rFonts w:ascii="Times New Roman" w:hAnsi="Times New Roman"/>
                <w:b w:val="1"/>
                <w:color w:val="000000"/>
                <w:sz w:val="20"/>
              </w:rPr>
              <w:t>1 200,0</w:t>
            </w:r>
          </w:p>
        </w:tc>
        <w:tc>
          <w:tcPr>
            <w:tcW w:type="dxa" w:w="1050"/>
            <w:tcBorders>
              <w:top w:color="000000" w:sz="6" w:val="single"/>
              <w:left w:color="000000" w:sz="6" w:val="single"/>
              <w:bottom w:color="000000" w:sz="6" w:val="single"/>
              <w:right w:color="000000" w:sz="6" w:val="single"/>
            </w:tcBorders>
            <w:vAlign w:val="top"/>
          </w:tcPr>
          <w:p w14:paraId="C501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C601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1290"/>
        </w:trPr>
        <w:tc>
          <w:tcPr>
            <w:tcW w:type="dxa" w:w="2247"/>
            <w:tcBorders>
              <w:top w:color="000000" w:sz="6" w:val="single"/>
              <w:left w:color="000000" w:sz="6" w:val="single"/>
              <w:bottom w:color="000000" w:sz="6" w:val="single"/>
              <w:right w:color="000000" w:sz="6" w:val="single"/>
            </w:tcBorders>
            <w:vAlign w:val="top"/>
          </w:tcPr>
          <w:p w14:paraId="C7010000">
            <w:pPr>
              <w:ind/>
              <w:jc w:val="center"/>
              <w:rPr>
                <w:rFonts w:ascii="Times New Roman" w:hAnsi="Times New Roman"/>
                <w:color w:val="000000"/>
                <w:sz w:val="20"/>
              </w:rPr>
            </w:pPr>
            <w:r>
              <w:rPr>
                <w:rFonts w:ascii="Times New Roman" w:hAnsi="Times New Roman"/>
                <w:color w:val="000000"/>
                <w:sz w:val="20"/>
              </w:rPr>
              <w:t>1 01 02130 01 0000 110</w:t>
            </w:r>
          </w:p>
        </w:tc>
        <w:tc>
          <w:tcPr>
            <w:tcW w:type="dxa" w:w="4140"/>
            <w:tcBorders>
              <w:top w:color="000000" w:sz="6" w:val="single"/>
              <w:left w:color="000000" w:sz="6" w:val="single"/>
              <w:bottom w:color="000000" w:sz="6" w:val="single"/>
              <w:right w:color="000000" w:sz="6" w:val="single"/>
            </w:tcBorders>
            <w:shd w:fill="FFFFFF" w:val="clear"/>
            <w:vAlign w:val="top"/>
          </w:tcPr>
          <w:p w14:paraId="C8010000">
            <w:pPr>
              <w:ind/>
              <w:jc w:val="left"/>
              <w:rPr>
                <w:rFonts w:ascii="Times New Roman" w:hAnsi="Times New Roman"/>
                <w:color w:val="000000"/>
                <w:sz w:val="20"/>
              </w:rPr>
            </w:pPr>
            <w:r>
              <w:rPr>
                <w:rFonts w:ascii="Times New Roman" w:hAnsi="Times New Roman"/>
                <w:color w:val="000000"/>
                <w:sz w:val="20"/>
              </w:rPr>
              <w:t>Налог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p>
        </w:tc>
        <w:tc>
          <w:tcPr>
            <w:tcW w:type="dxa" w:w="1080"/>
            <w:tcBorders>
              <w:top w:color="000000" w:sz="6" w:val="single"/>
              <w:left w:color="000000" w:sz="6" w:val="single"/>
              <w:bottom w:color="000000" w:sz="6" w:val="single"/>
              <w:right w:color="000000" w:sz="6" w:val="single"/>
            </w:tcBorders>
            <w:vAlign w:val="top"/>
          </w:tcPr>
          <w:p w14:paraId="C9010000">
            <w:pPr>
              <w:ind/>
              <w:jc w:val="right"/>
              <w:rPr>
                <w:rFonts w:ascii="Times New Roman" w:hAnsi="Times New Roman"/>
                <w:color w:val="000000"/>
                <w:sz w:val="20"/>
              </w:rPr>
            </w:pPr>
            <w:r>
              <w:rPr>
                <w:rFonts w:ascii="Times New Roman" w:hAnsi="Times New Roman"/>
                <w:color w:val="000000"/>
                <w:sz w:val="20"/>
              </w:rPr>
              <w:t>1 200,0</w:t>
            </w:r>
          </w:p>
        </w:tc>
        <w:tc>
          <w:tcPr>
            <w:tcW w:type="dxa" w:w="1050"/>
            <w:tcBorders>
              <w:top w:color="000000" w:sz="6" w:val="single"/>
              <w:left w:color="000000" w:sz="6" w:val="single"/>
              <w:bottom w:color="000000" w:sz="6" w:val="single"/>
              <w:right w:color="000000" w:sz="6" w:val="single"/>
            </w:tcBorders>
            <w:vAlign w:val="top"/>
          </w:tcPr>
          <w:p w14:paraId="CA010000">
            <w:pPr>
              <w:ind/>
              <w:jc w:val="right"/>
              <w:rPr>
                <w:rFonts w:ascii="Times New Roman" w:hAnsi="Times New Roman"/>
                <w:color w:val="000000"/>
                <w:sz w:val="20"/>
              </w:rPr>
            </w:pPr>
            <w:r>
              <w:rPr>
                <w:rFonts w:ascii="Times New Roman" w:hAnsi="Times New Roman"/>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CB010000">
            <w:pPr>
              <w:ind/>
              <w:jc w:val="right"/>
              <w:rPr>
                <w:rFonts w:ascii="Times New Roman" w:hAnsi="Times New Roman"/>
                <w:color w:val="000000"/>
                <w:sz w:val="20"/>
              </w:rPr>
            </w:pPr>
            <w:r>
              <w:rPr>
                <w:rFonts w:ascii="Times New Roman" w:hAnsi="Times New Roman"/>
                <w:color w:val="000000"/>
                <w:sz w:val="20"/>
              </w:rPr>
              <w:t>0,0</w:t>
            </w:r>
          </w:p>
        </w:tc>
      </w:tr>
      <w:tr>
        <w:trPr>
          <w:trHeight w:hRule="exact" w:val="1290"/>
        </w:trPr>
        <w:tc>
          <w:tcPr>
            <w:tcW w:type="dxa" w:w="2247"/>
            <w:tcBorders>
              <w:top w:color="000000" w:sz="6" w:val="single"/>
              <w:left w:color="000000" w:sz="6" w:val="single"/>
              <w:bottom w:color="000000" w:sz="6" w:val="single"/>
              <w:right w:color="000000" w:sz="6" w:val="single"/>
            </w:tcBorders>
            <w:vAlign w:val="top"/>
          </w:tcPr>
          <w:p w14:paraId="CC010000">
            <w:pPr>
              <w:ind/>
              <w:jc w:val="center"/>
              <w:rPr>
                <w:rFonts w:ascii="Times New Roman" w:hAnsi="Times New Roman"/>
                <w:b w:val="1"/>
                <w:color w:val="000000"/>
                <w:sz w:val="20"/>
              </w:rPr>
            </w:pPr>
            <w:r>
              <w:rPr>
                <w:rFonts w:ascii="Times New Roman" w:hAnsi="Times New Roman"/>
                <w:b w:val="1"/>
                <w:color w:val="000000"/>
                <w:sz w:val="20"/>
              </w:rPr>
              <w:t>1 01 02140 01 0000 110</w:t>
            </w:r>
          </w:p>
        </w:tc>
        <w:tc>
          <w:tcPr>
            <w:tcW w:type="dxa" w:w="4140"/>
            <w:tcBorders>
              <w:top w:color="000000" w:sz="6" w:val="single"/>
              <w:left w:color="000000" w:sz="6" w:val="single"/>
              <w:bottom w:color="000000" w:sz="6" w:val="single"/>
              <w:right w:color="000000" w:sz="6" w:val="single"/>
            </w:tcBorders>
            <w:vAlign w:val="top"/>
          </w:tcPr>
          <w:p w14:paraId="CD010000">
            <w:pPr>
              <w:rPr>
                <w:rFonts w:ascii="Times New Roman" w:hAnsi="Times New Roman"/>
                <w:b w:val="1"/>
                <w:color w:val="000000"/>
                <w:sz w:val="20"/>
              </w:rPr>
            </w:pPr>
            <w:r>
              <w:rPr>
                <w:rFonts w:ascii="Times New Roman" w:hAnsi="Times New Roman"/>
                <w:b w:val="1"/>
                <w:color w:val="000000"/>
                <w:sz w:val="20"/>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type="dxa" w:w="1080"/>
            <w:tcBorders>
              <w:top w:color="000000" w:sz="6" w:val="single"/>
              <w:left w:color="000000" w:sz="6" w:val="single"/>
              <w:bottom w:color="000000" w:sz="6" w:val="single"/>
              <w:right w:color="000000" w:sz="6" w:val="single"/>
            </w:tcBorders>
            <w:vAlign w:val="top"/>
          </w:tcPr>
          <w:p w14:paraId="CE010000">
            <w:pPr>
              <w:ind/>
              <w:jc w:val="right"/>
              <w:rPr>
                <w:rFonts w:ascii="Times New Roman" w:hAnsi="Times New Roman"/>
                <w:b w:val="1"/>
                <w:color w:val="000000"/>
                <w:sz w:val="20"/>
              </w:rPr>
            </w:pPr>
            <w:r>
              <w:rPr>
                <w:rFonts w:ascii="Times New Roman" w:hAnsi="Times New Roman"/>
                <w:b w:val="1"/>
                <w:color w:val="000000"/>
                <w:sz w:val="20"/>
              </w:rPr>
              <w:t>9 000,0</w:t>
            </w:r>
          </w:p>
        </w:tc>
        <w:tc>
          <w:tcPr>
            <w:tcW w:type="dxa" w:w="1050"/>
            <w:tcBorders>
              <w:top w:color="000000" w:sz="6" w:val="single"/>
              <w:left w:color="000000" w:sz="6" w:val="single"/>
              <w:bottom w:color="000000" w:sz="6" w:val="single"/>
              <w:right w:color="000000" w:sz="6" w:val="single"/>
            </w:tcBorders>
            <w:vAlign w:val="top"/>
          </w:tcPr>
          <w:p w14:paraId="CF01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D001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1290"/>
        </w:trPr>
        <w:tc>
          <w:tcPr>
            <w:tcW w:type="dxa" w:w="2247"/>
            <w:tcBorders>
              <w:top w:color="000000" w:sz="6" w:val="single"/>
              <w:left w:color="000000" w:sz="6" w:val="single"/>
              <w:bottom w:color="000000" w:sz="6" w:val="single"/>
              <w:right w:color="000000" w:sz="6" w:val="single"/>
            </w:tcBorders>
            <w:vAlign w:val="top"/>
          </w:tcPr>
          <w:p w14:paraId="D1010000">
            <w:pPr>
              <w:ind/>
              <w:jc w:val="center"/>
              <w:rPr>
                <w:rFonts w:ascii="Times New Roman" w:hAnsi="Times New Roman"/>
                <w:color w:val="000000"/>
                <w:sz w:val="20"/>
              </w:rPr>
            </w:pPr>
            <w:r>
              <w:rPr>
                <w:rFonts w:ascii="Times New Roman" w:hAnsi="Times New Roman"/>
                <w:color w:val="000000"/>
                <w:sz w:val="20"/>
              </w:rPr>
              <w:t>1 01 02140 01 0000 110</w:t>
            </w:r>
          </w:p>
        </w:tc>
        <w:tc>
          <w:tcPr>
            <w:tcW w:type="dxa" w:w="4140"/>
            <w:tcBorders>
              <w:top w:color="000000" w:sz="6" w:val="single"/>
              <w:left w:color="000000" w:sz="6" w:val="single"/>
              <w:bottom w:color="000000" w:sz="6" w:val="single"/>
              <w:right w:color="000000" w:sz="6" w:val="single"/>
            </w:tcBorders>
            <w:shd w:fill="FFFFFF" w:val="clear"/>
            <w:vAlign w:val="top"/>
          </w:tcPr>
          <w:p w14:paraId="D2010000">
            <w:pPr>
              <w:ind/>
              <w:jc w:val="left"/>
              <w:rPr>
                <w:rFonts w:ascii="Times New Roman" w:hAnsi="Times New Roman"/>
                <w:color w:val="000000"/>
                <w:sz w:val="20"/>
              </w:rPr>
            </w:pPr>
            <w:r>
              <w:rPr>
                <w:rFonts w:ascii="Times New Roman" w:hAnsi="Times New Roman"/>
                <w:color w:val="000000"/>
                <w:sz w:val="20"/>
              </w:rPr>
              <w:t>Налог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p>
        </w:tc>
        <w:tc>
          <w:tcPr>
            <w:tcW w:type="dxa" w:w="1080"/>
            <w:tcBorders>
              <w:top w:color="000000" w:sz="6" w:val="single"/>
              <w:left w:color="000000" w:sz="6" w:val="single"/>
              <w:bottom w:color="000000" w:sz="6" w:val="single"/>
              <w:right w:color="000000" w:sz="6" w:val="single"/>
            </w:tcBorders>
            <w:vAlign w:val="top"/>
          </w:tcPr>
          <w:p w14:paraId="D3010000">
            <w:pPr>
              <w:ind/>
              <w:jc w:val="right"/>
              <w:rPr>
                <w:rFonts w:ascii="Times New Roman" w:hAnsi="Times New Roman"/>
                <w:color w:val="000000"/>
                <w:sz w:val="20"/>
              </w:rPr>
            </w:pPr>
            <w:r>
              <w:rPr>
                <w:rFonts w:ascii="Times New Roman" w:hAnsi="Times New Roman"/>
                <w:color w:val="000000"/>
                <w:sz w:val="20"/>
              </w:rPr>
              <w:t>9 000,0</w:t>
            </w:r>
          </w:p>
        </w:tc>
        <w:tc>
          <w:tcPr>
            <w:tcW w:type="dxa" w:w="1050"/>
            <w:tcBorders>
              <w:top w:color="000000" w:sz="6" w:val="single"/>
              <w:left w:color="000000" w:sz="6" w:val="single"/>
              <w:bottom w:color="000000" w:sz="6" w:val="single"/>
              <w:right w:color="000000" w:sz="6" w:val="single"/>
            </w:tcBorders>
            <w:vAlign w:val="top"/>
          </w:tcPr>
          <w:p w14:paraId="D4010000">
            <w:pPr>
              <w:ind/>
              <w:jc w:val="right"/>
              <w:rPr>
                <w:rFonts w:ascii="Times New Roman" w:hAnsi="Times New Roman"/>
                <w:color w:val="000000"/>
                <w:sz w:val="20"/>
              </w:rPr>
            </w:pPr>
            <w:r>
              <w:rPr>
                <w:rFonts w:ascii="Times New Roman" w:hAnsi="Times New Roman"/>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D5010000">
            <w:pPr>
              <w:ind/>
              <w:jc w:val="right"/>
              <w:rPr>
                <w:rFonts w:ascii="Times New Roman" w:hAnsi="Times New Roman"/>
                <w:color w:val="000000"/>
                <w:sz w:val="20"/>
              </w:rPr>
            </w:pPr>
            <w:r>
              <w:rPr>
                <w:rFonts w:ascii="Times New Roman" w:hAnsi="Times New Roman"/>
                <w:color w:val="000000"/>
                <w:sz w:val="20"/>
              </w:rPr>
              <w:t>0,0</w:t>
            </w:r>
          </w:p>
        </w:tc>
      </w:tr>
      <w:tr>
        <w:trPr>
          <w:trHeight w:hRule="exact" w:val="979"/>
        </w:trPr>
        <w:tc>
          <w:tcPr>
            <w:tcW w:type="dxa" w:w="2247"/>
            <w:tcBorders>
              <w:top w:color="000000" w:sz="6" w:val="single"/>
              <w:left w:color="000000" w:sz="6" w:val="single"/>
              <w:bottom w:color="000000" w:sz="6" w:val="single"/>
              <w:right w:color="000000" w:sz="6" w:val="single"/>
            </w:tcBorders>
            <w:vAlign w:val="top"/>
          </w:tcPr>
          <w:p w14:paraId="D6010000">
            <w:pPr>
              <w:ind/>
              <w:jc w:val="center"/>
              <w:rPr>
                <w:rFonts w:ascii="Times New Roman" w:hAnsi="Times New Roman"/>
                <w:b w:val="1"/>
                <w:color w:val="000000"/>
                <w:sz w:val="20"/>
              </w:rPr>
            </w:pPr>
            <w:r>
              <w:rPr>
                <w:rFonts w:ascii="Times New Roman" w:hAnsi="Times New Roman"/>
                <w:b w:val="1"/>
                <w:color w:val="000000"/>
                <w:sz w:val="20"/>
              </w:rPr>
              <w:t>1 03 00000 00 0000 000</w:t>
            </w:r>
          </w:p>
        </w:tc>
        <w:tc>
          <w:tcPr>
            <w:tcW w:type="dxa" w:w="4140"/>
            <w:tcBorders>
              <w:top w:color="000000" w:sz="6" w:val="single"/>
              <w:left w:color="000000" w:sz="6" w:val="single"/>
              <w:bottom w:color="000000" w:sz="6" w:val="single"/>
              <w:right w:color="000000" w:sz="6" w:val="single"/>
            </w:tcBorders>
            <w:vAlign w:val="top"/>
          </w:tcPr>
          <w:p w14:paraId="D7010000">
            <w:pPr>
              <w:rPr>
                <w:rFonts w:ascii="Times New Roman" w:hAnsi="Times New Roman"/>
                <w:b w:val="1"/>
                <w:color w:val="000000"/>
                <w:sz w:val="20"/>
              </w:rPr>
            </w:pPr>
            <w:r>
              <w:rPr>
                <w:rFonts w:ascii="Times New Roman" w:hAnsi="Times New Roman"/>
                <w:b w:val="1"/>
                <w:color w:val="000000"/>
                <w:sz w:val="20"/>
              </w:rPr>
              <w:t>НАЛОГИ НА ТОВАРЫ (РАБОТЫ, УСЛУГИ), РЕАЛИЗУЕМЫЕ НА ТЕРРИТОРИИ РОССИЙСКОЙ ФЕДЕРАЦИИ</w:t>
            </w:r>
          </w:p>
        </w:tc>
        <w:tc>
          <w:tcPr>
            <w:tcW w:type="dxa" w:w="1080"/>
            <w:tcBorders>
              <w:top w:color="000000" w:sz="6" w:val="single"/>
              <w:left w:color="000000" w:sz="6" w:val="single"/>
              <w:bottom w:color="000000" w:sz="6" w:val="single"/>
              <w:right w:color="000000" w:sz="6" w:val="single"/>
            </w:tcBorders>
            <w:vAlign w:val="top"/>
          </w:tcPr>
          <w:p w14:paraId="D8010000">
            <w:pPr>
              <w:ind/>
              <w:jc w:val="right"/>
              <w:rPr>
                <w:rFonts w:ascii="Times New Roman" w:hAnsi="Times New Roman"/>
                <w:b w:val="1"/>
                <w:color w:val="000000"/>
                <w:sz w:val="20"/>
              </w:rPr>
            </w:pPr>
            <w:r>
              <w:rPr>
                <w:rFonts w:ascii="Times New Roman" w:hAnsi="Times New Roman"/>
                <w:b w:val="1"/>
                <w:color w:val="000000"/>
                <w:sz w:val="20"/>
              </w:rPr>
              <w:t>25 388,2</w:t>
            </w:r>
          </w:p>
        </w:tc>
        <w:tc>
          <w:tcPr>
            <w:tcW w:type="dxa" w:w="1050"/>
            <w:tcBorders>
              <w:top w:color="000000" w:sz="6" w:val="single"/>
              <w:left w:color="000000" w:sz="6" w:val="single"/>
              <w:bottom w:color="000000" w:sz="6" w:val="single"/>
              <w:right w:color="000000" w:sz="6" w:val="single"/>
            </w:tcBorders>
            <w:vAlign w:val="top"/>
          </w:tcPr>
          <w:p w14:paraId="D9010000">
            <w:pPr>
              <w:ind/>
              <w:jc w:val="right"/>
              <w:rPr>
                <w:rFonts w:ascii="Times New Roman" w:hAnsi="Times New Roman"/>
                <w:b w:val="1"/>
                <w:color w:val="000000"/>
                <w:sz w:val="20"/>
              </w:rPr>
            </w:pPr>
            <w:r>
              <w:rPr>
                <w:rFonts w:ascii="Times New Roman" w:hAnsi="Times New Roman"/>
                <w:b w:val="1"/>
                <w:color w:val="000000"/>
                <w:sz w:val="20"/>
              </w:rPr>
              <w:t>23 771,0</w:t>
            </w:r>
          </w:p>
        </w:tc>
        <w:tc>
          <w:tcPr>
            <w:tcW w:type="dxa" w:w="1092"/>
            <w:tcBorders>
              <w:top w:color="000000" w:sz="6" w:val="single"/>
              <w:left w:color="000000" w:sz="6" w:val="single"/>
              <w:bottom w:color="000000" w:sz="6" w:val="single"/>
              <w:right w:color="000000" w:sz="6" w:val="single"/>
            </w:tcBorders>
            <w:vAlign w:val="top"/>
          </w:tcPr>
          <w:p w14:paraId="DA010000">
            <w:pPr>
              <w:ind/>
              <w:jc w:val="right"/>
              <w:rPr>
                <w:rFonts w:ascii="Times New Roman" w:hAnsi="Times New Roman"/>
                <w:b w:val="1"/>
                <w:color w:val="000000"/>
                <w:sz w:val="20"/>
              </w:rPr>
            </w:pPr>
            <w:r>
              <w:rPr>
                <w:rFonts w:ascii="Times New Roman" w:hAnsi="Times New Roman"/>
                <w:b w:val="1"/>
                <w:color w:val="000000"/>
                <w:sz w:val="20"/>
              </w:rPr>
              <w:t>25 413,5</w:t>
            </w:r>
          </w:p>
        </w:tc>
      </w:tr>
      <w:tr>
        <w:trPr>
          <w:trHeight w:hRule="exact" w:val="754"/>
        </w:trPr>
        <w:tc>
          <w:tcPr>
            <w:tcW w:type="dxa" w:w="2247"/>
            <w:tcBorders>
              <w:top w:color="000000" w:sz="6" w:val="single"/>
              <w:left w:color="000000" w:sz="6" w:val="single"/>
              <w:bottom w:color="000000" w:sz="6" w:val="single"/>
              <w:right w:color="000000" w:sz="6" w:val="single"/>
            </w:tcBorders>
            <w:vAlign w:val="top"/>
          </w:tcPr>
          <w:p w14:paraId="DB010000">
            <w:pPr>
              <w:ind/>
              <w:jc w:val="center"/>
              <w:rPr>
                <w:rFonts w:ascii="Times New Roman" w:hAnsi="Times New Roman"/>
                <w:b w:val="1"/>
                <w:color w:val="000000"/>
                <w:sz w:val="20"/>
              </w:rPr>
            </w:pPr>
            <w:r>
              <w:rPr>
                <w:rFonts w:ascii="Times New Roman" w:hAnsi="Times New Roman"/>
                <w:b w:val="1"/>
                <w:color w:val="000000"/>
                <w:sz w:val="20"/>
              </w:rPr>
              <w:t>1 03 02000 01 0000 110</w:t>
            </w:r>
          </w:p>
        </w:tc>
        <w:tc>
          <w:tcPr>
            <w:tcW w:type="dxa" w:w="4140"/>
            <w:tcBorders>
              <w:top w:color="000000" w:sz="6" w:val="single"/>
              <w:left w:color="000000" w:sz="6" w:val="single"/>
              <w:bottom w:color="000000" w:sz="6" w:val="single"/>
              <w:right w:color="000000" w:sz="6" w:val="single"/>
            </w:tcBorders>
            <w:vAlign w:val="top"/>
          </w:tcPr>
          <w:p w14:paraId="DC010000">
            <w:pPr>
              <w:rPr>
                <w:rFonts w:ascii="Times New Roman" w:hAnsi="Times New Roman"/>
                <w:b w:val="1"/>
                <w:color w:val="000000"/>
                <w:sz w:val="20"/>
              </w:rPr>
            </w:pPr>
            <w:r>
              <w:rPr>
                <w:rFonts w:ascii="Times New Roman" w:hAnsi="Times New Roman"/>
                <w:b w:val="1"/>
                <w:color w:val="000000"/>
                <w:sz w:val="20"/>
              </w:rPr>
              <w:t>Акцизы по подакцизным товарам (продукции), производимым на территории Российской Федерации</w:t>
            </w:r>
          </w:p>
        </w:tc>
        <w:tc>
          <w:tcPr>
            <w:tcW w:type="dxa" w:w="1080"/>
            <w:tcBorders>
              <w:top w:color="000000" w:sz="6" w:val="single"/>
              <w:left w:color="000000" w:sz="6" w:val="single"/>
              <w:bottom w:color="000000" w:sz="6" w:val="single"/>
              <w:right w:color="000000" w:sz="6" w:val="single"/>
            </w:tcBorders>
            <w:vAlign w:val="top"/>
          </w:tcPr>
          <w:p w14:paraId="DD010000">
            <w:pPr>
              <w:ind/>
              <w:jc w:val="right"/>
              <w:rPr>
                <w:rFonts w:ascii="Times New Roman" w:hAnsi="Times New Roman"/>
                <w:b w:val="1"/>
                <w:color w:val="000000"/>
                <w:sz w:val="20"/>
              </w:rPr>
            </w:pPr>
            <w:r>
              <w:rPr>
                <w:rFonts w:ascii="Times New Roman" w:hAnsi="Times New Roman"/>
                <w:b w:val="1"/>
                <w:color w:val="000000"/>
                <w:sz w:val="20"/>
              </w:rPr>
              <w:t>25 388,2</w:t>
            </w:r>
          </w:p>
        </w:tc>
        <w:tc>
          <w:tcPr>
            <w:tcW w:type="dxa" w:w="1050"/>
            <w:tcBorders>
              <w:top w:color="000000" w:sz="6" w:val="single"/>
              <w:left w:color="000000" w:sz="6" w:val="single"/>
              <w:bottom w:color="000000" w:sz="6" w:val="single"/>
              <w:right w:color="000000" w:sz="6" w:val="single"/>
            </w:tcBorders>
            <w:vAlign w:val="top"/>
          </w:tcPr>
          <w:p w14:paraId="DE010000">
            <w:pPr>
              <w:ind/>
              <w:jc w:val="right"/>
              <w:rPr>
                <w:rFonts w:ascii="Times New Roman" w:hAnsi="Times New Roman"/>
                <w:b w:val="1"/>
                <w:color w:val="000000"/>
                <w:sz w:val="20"/>
              </w:rPr>
            </w:pPr>
            <w:r>
              <w:rPr>
                <w:rFonts w:ascii="Times New Roman" w:hAnsi="Times New Roman"/>
                <w:b w:val="1"/>
                <w:color w:val="000000"/>
                <w:sz w:val="20"/>
              </w:rPr>
              <w:t>23 771,0</w:t>
            </w:r>
          </w:p>
        </w:tc>
        <w:tc>
          <w:tcPr>
            <w:tcW w:type="dxa" w:w="1092"/>
            <w:tcBorders>
              <w:top w:color="000000" w:sz="6" w:val="single"/>
              <w:left w:color="000000" w:sz="6" w:val="single"/>
              <w:bottom w:color="000000" w:sz="6" w:val="single"/>
              <w:right w:color="000000" w:sz="6" w:val="single"/>
            </w:tcBorders>
            <w:vAlign w:val="top"/>
          </w:tcPr>
          <w:p w14:paraId="DF010000">
            <w:pPr>
              <w:ind/>
              <w:jc w:val="right"/>
              <w:rPr>
                <w:rFonts w:ascii="Times New Roman" w:hAnsi="Times New Roman"/>
                <w:b w:val="1"/>
                <w:color w:val="000000"/>
                <w:sz w:val="20"/>
              </w:rPr>
            </w:pPr>
            <w:r>
              <w:rPr>
                <w:rFonts w:ascii="Times New Roman" w:hAnsi="Times New Roman"/>
                <w:b w:val="1"/>
                <w:color w:val="000000"/>
                <w:sz w:val="20"/>
              </w:rPr>
              <w:t>25 413,5</w:t>
            </w:r>
          </w:p>
        </w:tc>
      </w:tr>
      <w:tr>
        <w:trPr>
          <w:trHeight w:hRule="exact" w:val="1635"/>
        </w:trPr>
        <w:tc>
          <w:tcPr>
            <w:tcW w:type="dxa" w:w="2247"/>
            <w:tcBorders>
              <w:top w:color="000000" w:sz="6" w:val="single"/>
              <w:left w:color="000000" w:sz="6" w:val="single"/>
              <w:bottom w:color="000000" w:sz="6" w:val="single"/>
              <w:right w:color="000000" w:sz="6" w:val="single"/>
            </w:tcBorders>
            <w:vAlign w:val="top"/>
          </w:tcPr>
          <w:p w14:paraId="E0010000">
            <w:pPr>
              <w:ind/>
              <w:jc w:val="center"/>
              <w:rPr>
                <w:rFonts w:ascii="Times New Roman" w:hAnsi="Times New Roman"/>
                <w:b w:val="1"/>
                <w:color w:val="000000"/>
                <w:sz w:val="20"/>
              </w:rPr>
            </w:pPr>
            <w:r>
              <w:rPr>
                <w:rFonts w:ascii="Times New Roman" w:hAnsi="Times New Roman"/>
                <w:b w:val="1"/>
                <w:color w:val="000000"/>
                <w:sz w:val="20"/>
              </w:rPr>
              <w:t>1 03 02230 01 0000 110</w:t>
            </w:r>
          </w:p>
        </w:tc>
        <w:tc>
          <w:tcPr>
            <w:tcW w:type="dxa" w:w="4140"/>
            <w:tcBorders>
              <w:top w:color="000000" w:sz="6" w:val="single"/>
              <w:left w:color="000000" w:sz="6" w:val="single"/>
              <w:bottom w:color="000000" w:sz="6" w:val="single"/>
              <w:right w:color="000000" w:sz="6" w:val="single"/>
            </w:tcBorders>
            <w:vAlign w:val="top"/>
          </w:tcPr>
          <w:p w14:paraId="E1010000">
            <w:pPr>
              <w:rPr>
                <w:rFonts w:ascii="Times New Roman" w:hAnsi="Times New Roman"/>
                <w:b w:val="1"/>
                <w:color w:val="000000"/>
                <w:sz w:val="20"/>
              </w:rPr>
            </w:pPr>
            <w:r>
              <w:rPr>
                <w:rFonts w:ascii="Times New Roman" w:hAnsi="Times New Roman"/>
                <w:b w:val="1"/>
                <w:color w:val="000000"/>
                <w:sz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type="dxa" w:w="1080"/>
            <w:tcBorders>
              <w:top w:color="000000" w:sz="6" w:val="single"/>
              <w:left w:color="000000" w:sz="6" w:val="single"/>
              <w:bottom w:color="000000" w:sz="6" w:val="single"/>
              <w:right w:color="000000" w:sz="6" w:val="single"/>
            </w:tcBorders>
            <w:vAlign w:val="top"/>
          </w:tcPr>
          <w:p w14:paraId="E2010000">
            <w:pPr>
              <w:ind/>
              <w:jc w:val="right"/>
              <w:rPr>
                <w:rFonts w:ascii="Times New Roman" w:hAnsi="Times New Roman"/>
                <w:b w:val="1"/>
                <w:color w:val="000000"/>
                <w:sz w:val="20"/>
              </w:rPr>
            </w:pPr>
            <w:r>
              <w:rPr>
                <w:rFonts w:ascii="Times New Roman" w:hAnsi="Times New Roman"/>
                <w:b w:val="1"/>
                <w:color w:val="000000"/>
                <w:sz w:val="20"/>
              </w:rPr>
              <w:t>12 729,9</w:t>
            </w:r>
          </w:p>
        </w:tc>
        <w:tc>
          <w:tcPr>
            <w:tcW w:type="dxa" w:w="1050"/>
            <w:tcBorders>
              <w:top w:color="000000" w:sz="6" w:val="single"/>
              <w:left w:color="000000" w:sz="6" w:val="single"/>
              <w:bottom w:color="000000" w:sz="6" w:val="single"/>
              <w:right w:color="000000" w:sz="6" w:val="single"/>
            </w:tcBorders>
            <w:vAlign w:val="top"/>
          </w:tcPr>
          <w:p w14:paraId="E3010000">
            <w:pPr>
              <w:ind/>
              <w:jc w:val="right"/>
              <w:rPr>
                <w:rFonts w:ascii="Times New Roman" w:hAnsi="Times New Roman"/>
                <w:b w:val="1"/>
                <w:color w:val="000000"/>
                <w:sz w:val="20"/>
              </w:rPr>
            </w:pPr>
            <w:r>
              <w:rPr>
                <w:rFonts w:ascii="Times New Roman" w:hAnsi="Times New Roman"/>
                <w:b w:val="1"/>
                <w:color w:val="000000"/>
                <w:sz w:val="20"/>
              </w:rPr>
              <w:t>11 340,7</w:t>
            </w:r>
          </w:p>
        </w:tc>
        <w:tc>
          <w:tcPr>
            <w:tcW w:type="dxa" w:w="1092"/>
            <w:tcBorders>
              <w:top w:color="000000" w:sz="6" w:val="single"/>
              <w:left w:color="000000" w:sz="6" w:val="single"/>
              <w:bottom w:color="000000" w:sz="6" w:val="single"/>
              <w:right w:color="000000" w:sz="6" w:val="single"/>
            </w:tcBorders>
            <w:vAlign w:val="top"/>
          </w:tcPr>
          <w:p w14:paraId="E4010000">
            <w:pPr>
              <w:ind/>
              <w:jc w:val="right"/>
              <w:rPr>
                <w:rFonts w:ascii="Times New Roman" w:hAnsi="Times New Roman"/>
                <w:b w:val="1"/>
                <w:color w:val="000000"/>
                <w:sz w:val="20"/>
              </w:rPr>
            </w:pPr>
            <w:r>
              <w:rPr>
                <w:rFonts w:ascii="Times New Roman" w:hAnsi="Times New Roman"/>
                <w:b w:val="1"/>
                <w:color w:val="000000"/>
                <w:sz w:val="20"/>
              </w:rPr>
              <w:t>12 154,1</w:t>
            </w:r>
          </w:p>
        </w:tc>
      </w:tr>
      <w:tr>
        <w:trPr>
          <w:trHeight w:hRule="exact" w:val="2355"/>
        </w:trPr>
        <w:tc>
          <w:tcPr>
            <w:tcW w:type="dxa" w:w="2247"/>
            <w:tcBorders>
              <w:top w:color="000000" w:sz="6" w:val="single"/>
              <w:left w:color="000000" w:sz="6" w:val="single"/>
              <w:bottom w:color="000000" w:sz="6" w:val="single"/>
              <w:right w:color="000000" w:sz="6" w:val="single"/>
            </w:tcBorders>
            <w:vAlign w:val="top"/>
          </w:tcPr>
          <w:p w14:paraId="E5010000">
            <w:pPr>
              <w:ind/>
              <w:jc w:val="center"/>
              <w:rPr>
                <w:rFonts w:ascii="Times New Roman" w:hAnsi="Times New Roman"/>
                <w:color w:val="000000"/>
                <w:sz w:val="20"/>
              </w:rPr>
            </w:pPr>
            <w:r>
              <w:rPr>
                <w:rFonts w:ascii="Times New Roman" w:hAnsi="Times New Roman"/>
                <w:color w:val="000000"/>
                <w:sz w:val="20"/>
              </w:rPr>
              <w:t>1 03 02231 01 0000 110</w:t>
            </w:r>
          </w:p>
        </w:tc>
        <w:tc>
          <w:tcPr>
            <w:tcW w:type="dxa" w:w="4140"/>
            <w:tcBorders>
              <w:top w:color="000000" w:sz="6" w:val="single"/>
              <w:left w:color="000000" w:sz="6" w:val="single"/>
              <w:bottom w:color="000000" w:sz="6" w:val="single"/>
              <w:right w:color="000000" w:sz="6" w:val="single"/>
            </w:tcBorders>
            <w:shd w:fill="FFFFFF" w:val="clear"/>
            <w:vAlign w:val="top"/>
          </w:tcPr>
          <w:p w14:paraId="E6010000">
            <w:pPr>
              <w:ind/>
              <w:jc w:val="left"/>
              <w:rPr>
                <w:rFonts w:ascii="Times New Roman" w:hAnsi="Times New Roman"/>
                <w:color w:val="000000"/>
                <w:sz w:val="20"/>
              </w:rPr>
            </w:pPr>
            <w:r>
              <w:rPr>
                <w:rFonts w:ascii="Times New Roman" w:hAnsi="Times New Roman"/>
                <w:color w:val="000000"/>
                <w:sz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type="dxa" w:w="1080"/>
            <w:tcBorders>
              <w:top w:color="000000" w:sz="6" w:val="single"/>
              <w:left w:color="000000" w:sz="6" w:val="single"/>
              <w:bottom w:color="000000" w:sz="6" w:val="single"/>
              <w:right w:color="000000" w:sz="6" w:val="single"/>
            </w:tcBorders>
            <w:vAlign w:val="top"/>
          </w:tcPr>
          <w:p w14:paraId="E7010000">
            <w:pPr>
              <w:ind/>
              <w:jc w:val="right"/>
              <w:rPr>
                <w:rFonts w:ascii="Times New Roman" w:hAnsi="Times New Roman"/>
                <w:color w:val="000000"/>
                <w:sz w:val="20"/>
              </w:rPr>
            </w:pPr>
            <w:r>
              <w:rPr>
                <w:rFonts w:ascii="Times New Roman" w:hAnsi="Times New Roman"/>
                <w:color w:val="000000"/>
                <w:sz w:val="20"/>
              </w:rPr>
              <w:t>12 729,9</w:t>
            </w:r>
          </w:p>
        </w:tc>
        <w:tc>
          <w:tcPr>
            <w:tcW w:type="dxa" w:w="1050"/>
            <w:tcBorders>
              <w:top w:color="000000" w:sz="6" w:val="single"/>
              <w:left w:color="000000" w:sz="6" w:val="single"/>
              <w:bottom w:color="000000" w:sz="6" w:val="single"/>
              <w:right w:color="000000" w:sz="6" w:val="single"/>
            </w:tcBorders>
            <w:vAlign w:val="top"/>
          </w:tcPr>
          <w:p w14:paraId="E8010000">
            <w:pPr>
              <w:ind/>
              <w:jc w:val="right"/>
              <w:rPr>
                <w:rFonts w:ascii="Times New Roman" w:hAnsi="Times New Roman"/>
                <w:color w:val="000000"/>
                <w:sz w:val="20"/>
              </w:rPr>
            </w:pPr>
            <w:r>
              <w:rPr>
                <w:rFonts w:ascii="Times New Roman" w:hAnsi="Times New Roman"/>
                <w:color w:val="000000"/>
                <w:sz w:val="20"/>
              </w:rPr>
              <w:t>11 340,7</w:t>
            </w:r>
          </w:p>
        </w:tc>
        <w:tc>
          <w:tcPr>
            <w:tcW w:type="dxa" w:w="1092"/>
            <w:tcBorders>
              <w:top w:color="000000" w:sz="6" w:val="single"/>
              <w:left w:color="000000" w:sz="6" w:val="single"/>
              <w:bottom w:color="000000" w:sz="6" w:val="single"/>
              <w:right w:color="000000" w:sz="6" w:val="single"/>
            </w:tcBorders>
            <w:vAlign w:val="top"/>
          </w:tcPr>
          <w:p w14:paraId="E9010000">
            <w:pPr>
              <w:ind/>
              <w:jc w:val="right"/>
              <w:rPr>
                <w:rFonts w:ascii="Times New Roman" w:hAnsi="Times New Roman"/>
                <w:color w:val="000000"/>
                <w:sz w:val="20"/>
              </w:rPr>
            </w:pPr>
            <w:r>
              <w:rPr>
                <w:rFonts w:ascii="Times New Roman" w:hAnsi="Times New Roman"/>
                <w:color w:val="000000"/>
                <w:sz w:val="20"/>
              </w:rPr>
              <w:t>12 154,1</w:t>
            </w:r>
          </w:p>
        </w:tc>
      </w:tr>
      <w:tr>
        <w:trPr>
          <w:trHeight w:hRule="exact" w:val="2115"/>
        </w:trPr>
        <w:tc>
          <w:tcPr>
            <w:tcW w:type="dxa" w:w="2247"/>
            <w:tcBorders>
              <w:top w:color="000000" w:sz="6" w:val="single"/>
              <w:left w:color="000000" w:sz="6" w:val="single"/>
              <w:bottom w:color="000000" w:sz="6" w:val="single"/>
              <w:right w:color="000000" w:sz="6" w:val="single"/>
            </w:tcBorders>
            <w:vAlign w:val="top"/>
          </w:tcPr>
          <w:p w14:paraId="EA010000">
            <w:pPr>
              <w:ind/>
              <w:jc w:val="center"/>
              <w:rPr>
                <w:rFonts w:ascii="Times New Roman" w:hAnsi="Times New Roman"/>
                <w:b w:val="1"/>
                <w:color w:val="000000"/>
                <w:sz w:val="20"/>
              </w:rPr>
            </w:pPr>
            <w:r>
              <w:rPr>
                <w:rFonts w:ascii="Times New Roman" w:hAnsi="Times New Roman"/>
                <w:b w:val="1"/>
                <w:color w:val="000000"/>
                <w:sz w:val="20"/>
              </w:rPr>
              <w:t>1 03 02240 01 0000 110</w:t>
            </w:r>
          </w:p>
        </w:tc>
        <w:tc>
          <w:tcPr>
            <w:tcW w:type="dxa" w:w="4140"/>
            <w:tcBorders>
              <w:top w:color="000000" w:sz="6" w:val="single"/>
              <w:left w:color="000000" w:sz="6" w:val="single"/>
              <w:bottom w:color="000000" w:sz="6" w:val="single"/>
              <w:right w:color="000000" w:sz="6" w:val="single"/>
            </w:tcBorders>
            <w:vAlign w:val="top"/>
          </w:tcPr>
          <w:p w14:paraId="EB010000">
            <w:pPr>
              <w:rPr>
                <w:rFonts w:ascii="Times New Roman" w:hAnsi="Times New Roman"/>
                <w:b w:val="1"/>
                <w:color w:val="000000"/>
                <w:sz w:val="20"/>
              </w:rPr>
            </w:pPr>
            <w:r>
              <w:rPr>
                <w:rFonts w:ascii="Times New Roman" w:hAnsi="Times New Roman"/>
                <w:b w:val="1"/>
                <w:color w:val="000000"/>
                <w:sz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type="dxa" w:w="1080"/>
            <w:tcBorders>
              <w:top w:color="000000" w:sz="6" w:val="single"/>
              <w:left w:color="000000" w:sz="6" w:val="single"/>
              <w:bottom w:color="000000" w:sz="6" w:val="single"/>
              <w:right w:color="000000" w:sz="6" w:val="single"/>
            </w:tcBorders>
            <w:vAlign w:val="top"/>
          </w:tcPr>
          <w:p w14:paraId="EC010000">
            <w:pPr>
              <w:ind/>
              <w:jc w:val="right"/>
              <w:rPr>
                <w:rFonts w:ascii="Times New Roman" w:hAnsi="Times New Roman"/>
                <w:b w:val="1"/>
                <w:color w:val="000000"/>
                <w:sz w:val="20"/>
              </w:rPr>
            </w:pPr>
            <w:r>
              <w:rPr>
                <w:rFonts w:ascii="Times New Roman" w:hAnsi="Times New Roman"/>
                <w:b w:val="1"/>
                <w:color w:val="000000"/>
                <w:sz w:val="20"/>
              </w:rPr>
              <w:t>70,0</w:t>
            </w:r>
          </w:p>
        </w:tc>
        <w:tc>
          <w:tcPr>
            <w:tcW w:type="dxa" w:w="1050"/>
            <w:tcBorders>
              <w:top w:color="000000" w:sz="6" w:val="single"/>
              <w:left w:color="000000" w:sz="6" w:val="single"/>
              <w:bottom w:color="000000" w:sz="6" w:val="single"/>
              <w:right w:color="000000" w:sz="6" w:val="single"/>
            </w:tcBorders>
            <w:vAlign w:val="top"/>
          </w:tcPr>
          <w:p w14:paraId="ED010000">
            <w:pPr>
              <w:ind/>
              <w:jc w:val="right"/>
              <w:rPr>
                <w:rFonts w:ascii="Times New Roman" w:hAnsi="Times New Roman"/>
                <w:b w:val="1"/>
                <w:color w:val="000000"/>
                <w:sz w:val="20"/>
              </w:rPr>
            </w:pPr>
            <w:r>
              <w:rPr>
                <w:rFonts w:ascii="Times New Roman" w:hAnsi="Times New Roman"/>
                <w:b w:val="1"/>
                <w:color w:val="000000"/>
                <w:sz w:val="20"/>
              </w:rPr>
              <w:t>77,5</w:t>
            </w:r>
          </w:p>
        </w:tc>
        <w:tc>
          <w:tcPr>
            <w:tcW w:type="dxa" w:w="1092"/>
            <w:tcBorders>
              <w:top w:color="000000" w:sz="6" w:val="single"/>
              <w:left w:color="000000" w:sz="6" w:val="single"/>
              <w:bottom w:color="000000" w:sz="6" w:val="single"/>
              <w:right w:color="000000" w:sz="6" w:val="single"/>
            </w:tcBorders>
            <w:vAlign w:val="top"/>
          </w:tcPr>
          <w:p w14:paraId="EE010000">
            <w:pPr>
              <w:ind/>
              <w:jc w:val="right"/>
              <w:rPr>
                <w:rFonts w:ascii="Times New Roman" w:hAnsi="Times New Roman"/>
                <w:b w:val="1"/>
                <w:color w:val="000000"/>
                <w:sz w:val="20"/>
              </w:rPr>
            </w:pPr>
            <w:r>
              <w:rPr>
                <w:rFonts w:ascii="Times New Roman" w:hAnsi="Times New Roman"/>
                <w:b w:val="1"/>
                <w:color w:val="000000"/>
                <w:sz w:val="20"/>
              </w:rPr>
              <w:t>80,9</w:t>
            </w:r>
          </w:p>
        </w:tc>
      </w:tr>
      <w:tr>
        <w:trPr>
          <w:trHeight w:hRule="exact" w:val="2865"/>
        </w:trPr>
        <w:tc>
          <w:tcPr>
            <w:tcW w:type="dxa" w:w="2247"/>
            <w:tcBorders>
              <w:top w:color="000000" w:sz="6" w:val="single"/>
              <w:left w:color="000000" w:sz="6" w:val="single"/>
              <w:bottom w:color="000000" w:sz="6" w:val="single"/>
              <w:right w:color="000000" w:sz="6" w:val="single"/>
            </w:tcBorders>
            <w:vAlign w:val="top"/>
          </w:tcPr>
          <w:p w14:paraId="EF010000">
            <w:pPr>
              <w:ind/>
              <w:jc w:val="center"/>
              <w:rPr>
                <w:rFonts w:ascii="Times New Roman" w:hAnsi="Times New Roman"/>
                <w:color w:val="000000"/>
                <w:sz w:val="20"/>
              </w:rPr>
            </w:pPr>
            <w:r>
              <w:rPr>
                <w:rFonts w:ascii="Times New Roman" w:hAnsi="Times New Roman"/>
                <w:color w:val="000000"/>
                <w:sz w:val="20"/>
              </w:rPr>
              <w:t>1 03 02241 01 0000 110</w:t>
            </w:r>
          </w:p>
        </w:tc>
        <w:tc>
          <w:tcPr>
            <w:tcW w:type="dxa" w:w="4140"/>
            <w:tcBorders>
              <w:top w:color="000000" w:sz="6" w:val="single"/>
              <w:left w:color="000000" w:sz="6" w:val="single"/>
              <w:bottom w:color="000000" w:sz="6" w:val="single"/>
              <w:right w:color="000000" w:sz="6" w:val="single"/>
            </w:tcBorders>
            <w:shd w:fill="FFFFFF" w:val="clear"/>
            <w:vAlign w:val="top"/>
          </w:tcPr>
          <w:p w14:paraId="F0010000">
            <w:pPr>
              <w:ind/>
              <w:jc w:val="left"/>
              <w:rPr>
                <w:rFonts w:ascii="Times New Roman" w:hAnsi="Times New Roman"/>
                <w:color w:val="000000"/>
                <w:sz w:val="20"/>
              </w:rPr>
            </w:pPr>
            <w:r>
              <w:rPr>
                <w:rFonts w:ascii="Times New Roman" w:hAnsi="Times New Roman"/>
                <w:color w:val="000000"/>
                <w:sz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type="dxa" w:w="1080"/>
            <w:tcBorders>
              <w:top w:color="000000" w:sz="6" w:val="single"/>
              <w:left w:color="000000" w:sz="6" w:val="single"/>
              <w:bottom w:color="000000" w:sz="6" w:val="single"/>
              <w:right w:color="000000" w:sz="6" w:val="single"/>
            </w:tcBorders>
            <w:vAlign w:val="top"/>
          </w:tcPr>
          <w:p w14:paraId="F1010000">
            <w:pPr>
              <w:ind/>
              <w:jc w:val="right"/>
              <w:rPr>
                <w:rFonts w:ascii="Times New Roman" w:hAnsi="Times New Roman"/>
                <w:color w:val="000000"/>
                <w:sz w:val="20"/>
              </w:rPr>
            </w:pPr>
            <w:r>
              <w:rPr>
                <w:rFonts w:ascii="Times New Roman" w:hAnsi="Times New Roman"/>
                <w:color w:val="000000"/>
                <w:sz w:val="20"/>
              </w:rPr>
              <w:t>70,0</w:t>
            </w:r>
          </w:p>
        </w:tc>
        <w:tc>
          <w:tcPr>
            <w:tcW w:type="dxa" w:w="1050"/>
            <w:tcBorders>
              <w:top w:color="000000" w:sz="6" w:val="single"/>
              <w:left w:color="000000" w:sz="6" w:val="single"/>
              <w:bottom w:color="000000" w:sz="6" w:val="single"/>
              <w:right w:color="000000" w:sz="6" w:val="single"/>
            </w:tcBorders>
            <w:vAlign w:val="top"/>
          </w:tcPr>
          <w:p w14:paraId="F2010000">
            <w:pPr>
              <w:ind/>
              <w:jc w:val="right"/>
              <w:rPr>
                <w:rFonts w:ascii="Times New Roman" w:hAnsi="Times New Roman"/>
                <w:color w:val="000000"/>
                <w:sz w:val="20"/>
              </w:rPr>
            </w:pPr>
            <w:r>
              <w:rPr>
                <w:rFonts w:ascii="Times New Roman" w:hAnsi="Times New Roman"/>
                <w:color w:val="000000"/>
                <w:sz w:val="20"/>
              </w:rPr>
              <w:t>77,5</w:t>
            </w:r>
          </w:p>
        </w:tc>
        <w:tc>
          <w:tcPr>
            <w:tcW w:type="dxa" w:w="1092"/>
            <w:tcBorders>
              <w:top w:color="000000" w:sz="6" w:val="single"/>
              <w:left w:color="000000" w:sz="6" w:val="single"/>
              <w:bottom w:color="000000" w:sz="6" w:val="single"/>
              <w:right w:color="000000" w:sz="6" w:val="single"/>
            </w:tcBorders>
            <w:vAlign w:val="top"/>
          </w:tcPr>
          <w:p w14:paraId="F3010000">
            <w:pPr>
              <w:ind/>
              <w:jc w:val="right"/>
              <w:rPr>
                <w:rFonts w:ascii="Times New Roman" w:hAnsi="Times New Roman"/>
                <w:color w:val="000000"/>
                <w:sz w:val="20"/>
              </w:rPr>
            </w:pPr>
            <w:r>
              <w:rPr>
                <w:rFonts w:ascii="Times New Roman" w:hAnsi="Times New Roman"/>
                <w:color w:val="000000"/>
                <w:sz w:val="20"/>
              </w:rPr>
              <w:t>80,9</w:t>
            </w:r>
          </w:p>
        </w:tc>
      </w:tr>
      <w:tr>
        <w:trPr>
          <w:trHeight w:hRule="exact" w:val="1815"/>
        </w:trPr>
        <w:tc>
          <w:tcPr>
            <w:tcW w:type="dxa" w:w="2247"/>
            <w:tcBorders>
              <w:top w:color="000000" w:sz="6" w:val="single"/>
              <w:left w:color="000000" w:sz="6" w:val="single"/>
              <w:bottom w:color="000000" w:sz="6" w:val="single"/>
              <w:right w:color="000000" w:sz="6" w:val="single"/>
            </w:tcBorders>
            <w:vAlign w:val="top"/>
          </w:tcPr>
          <w:p w14:paraId="F4010000">
            <w:pPr>
              <w:ind/>
              <w:jc w:val="center"/>
              <w:rPr>
                <w:rFonts w:ascii="Times New Roman" w:hAnsi="Times New Roman"/>
                <w:b w:val="1"/>
                <w:color w:val="000000"/>
                <w:sz w:val="20"/>
              </w:rPr>
            </w:pPr>
            <w:r>
              <w:rPr>
                <w:rFonts w:ascii="Times New Roman" w:hAnsi="Times New Roman"/>
                <w:b w:val="1"/>
                <w:color w:val="000000"/>
                <w:sz w:val="20"/>
              </w:rPr>
              <w:t>1 03 02250 01 0000 110</w:t>
            </w:r>
          </w:p>
        </w:tc>
        <w:tc>
          <w:tcPr>
            <w:tcW w:type="dxa" w:w="4140"/>
            <w:tcBorders>
              <w:top w:color="000000" w:sz="6" w:val="single"/>
              <w:left w:color="000000" w:sz="6" w:val="single"/>
              <w:bottom w:color="000000" w:sz="6" w:val="single"/>
              <w:right w:color="000000" w:sz="6" w:val="single"/>
            </w:tcBorders>
            <w:vAlign w:val="top"/>
          </w:tcPr>
          <w:p w14:paraId="F5010000">
            <w:pPr>
              <w:rPr>
                <w:rFonts w:ascii="Times New Roman" w:hAnsi="Times New Roman"/>
                <w:b w:val="1"/>
                <w:color w:val="000000"/>
                <w:sz w:val="20"/>
              </w:rPr>
            </w:pPr>
            <w:r>
              <w:rPr>
                <w:rFonts w:ascii="Times New Roman" w:hAnsi="Times New Roman"/>
                <w:b w:val="1"/>
                <w:color w:val="000000"/>
                <w:sz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type="dxa" w:w="1080"/>
            <w:tcBorders>
              <w:top w:color="000000" w:sz="6" w:val="single"/>
              <w:left w:color="000000" w:sz="6" w:val="single"/>
              <w:bottom w:color="000000" w:sz="6" w:val="single"/>
              <w:right w:color="000000" w:sz="6" w:val="single"/>
            </w:tcBorders>
            <w:vAlign w:val="top"/>
          </w:tcPr>
          <w:p w14:paraId="F6010000">
            <w:pPr>
              <w:ind/>
              <w:jc w:val="right"/>
              <w:rPr>
                <w:rFonts w:ascii="Times New Roman" w:hAnsi="Times New Roman"/>
                <w:b w:val="1"/>
                <w:color w:val="000000"/>
                <w:sz w:val="20"/>
              </w:rPr>
            </w:pPr>
            <w:r>
              <w:rPr>
                <w:rFonts w:ascii="Times New Roman" w:hAnsi="Times New Roman"/>
                <w:b w:val="1"/>
                <w:color w:val="000000"/>
                <w:sz w:val="20"/>
              </w:rPr>
              <w:t>14 106,3</w:t>
            </w:r>
          </w:p>
        </w:tc>
        <w:tc>
          <w:tcPr>
            <w:tcW w:type="dxa" w:w="1050"/>
            <w:tcBorders>
              <w:top w:color="000000" w:sz="6" w:val="single"/>
              <w:left w:color="000000" w:sz="6" w:val="single"/>
              <w:bottom w:color="000000" w:sz="6" w:val="single"/>
              <w:right w:color="000000" w:sz="6" w:val="single"/>
            </w:tcBorders>
            <w:vAlign w:val="top"/>
          </w:tcPr>
          <w:p w14:paraId="F7010000">
            <w:pPr>
              <w:ind/>
              <w:jc w:val="right"/>
              <w:rPr>
                <w:rFonts w:ascii="Times New Roman" w:hAnsi="Times New Roman"/>
                <w:b w:val="1"/>
                <w:color w:val="000000"/>
                <w:sz w:val="20"/>
              </w:rPr>
            </w:pPr>
            <w:r>
              <w:rPr>
                <w:rFonts w:ascii="Times New Roman" w:hAnsi="Times New Roman"/>
                <w:b w:val="1"/>
                <w:color w:val="000000"/>
                <w:sz w:val="20"/>
              </w:rPr>
              <w:t>13 838,0</w:t>
            </w:r>
          </w:p>
        </w:tc>
        <w:tc>
          <w:tcPr>
            <w:tcW w:type="dxa" w:w="1092"/>
            <w:tcBorders>
              <w:top w:color="000000" w:sz="6" w:val="single"/>
              <w:left w:color="000000" w:sz="6" w:val="single"/>
              <w:bottom w:color="000000" w:sz="6" w:val="single"/>
              <w:right w:color="000000" w:sz="6" w:val="single"/>
            </w:tcBorders>
            <w:vAlign w:val="top"/>
          </w:tcPr>
          <w:p w14:paraId="F8010000">
            <w:pPr>
              <w:ind/>
              <w:jc w:val="right"/>
              <w:rPr>
                <w:rFonts w:ascii="Times New Roman" w:hAnsi="Times New Roman"/>
                <w:b w:val="1"/>
                <w:color w:val="000000"/>
                <w:sz w:val="20"/>
              </w:rPr>
            </w:pPr>
            <w:r>
              <w:rPr>
                <w:rFonts w:ascii="Times New Roman" w:hAnsi="Times New Roman"/>
                <w:b w:val="1"/>
                <w:color w:val="000000"/>
                <w:sz w:val="20"/>
              </w:rPr>
              <w:t>14 675,2</w:t>
            </w:r>
          </w:p>
        </w:tc>
      </w:tr>
      <w:tr>
        <w:trPr>
          <w:trHeight w:hRule="exact" w:val="2568"/>
        </w:trPr>
        <w:tc>
          <w:tcPr>
            <w:tcW w:type="dxa" w:w="2247"/>
            <w:tcBorders>
              <w:top w:color="000000" w:sz="6" w:val="single"/>
              <w:left w:color="000000" w:sz="6" w:val="single"/>
              <w:bottom w:color="000000" w:sz="6" w:val="single"/>
              <w:right w:color="000000" w:sz="6" w:val="single"/>
            </w:tcBorders>
            <w:vAlign w:val="top"/>
          </w:tcPr>
          <w:p w14:paraId="F9010000">
            <w:pPr>
              <w:ind/>
              <w:jc w:val="center"/>
              <w:rPr>
                <w:rFonts w:ascii="Times New Roman" w:hAnsi="Times New Roman"/>
                <w:color w:val="000000"/>
                <w:sz w:val="20"/>
              </w:rPr>
            </w:pPr>
            <w:r>
              <w:rPr>
                <w:rFonts w:ascii="Times New Roman" w:hAnsi="Times New Roman"/>
                <w:color w:val="000000"/>
                <w:sz w:val="20"/>
              </w:rPr>
              <w:t>1 03 02251 01 0000 110</w:t>
            </w:r>
          </w:p>
        </w:tc>
        <w:tc>
          <w:tcPr>
            <w:tcW w:type="dxa" w:w="4140"/>
            <w:tcBorders>
              <w:top w:color="000000" w:sz="6" w:val="single"/>
              <w:left w:color="000000" w:sz="6" w:val="single"/>
              <w:bottom w:color="000000" w:sz="6" w:val="single"/>
              <w:right w:color="000000" w:sz="6" w:val="single"/>
            </w:tcBorders>
            <w:shd w:fill="FFFFFF" w:val="clear"/>
            <w:vAlign w:val="top"/>
          </w:tcPr>
          <w:p w14:paraId="FA010000">
            <w:pPr>
              <w:ind/>
              <w:jc w:val="left"/>
              <w:rPr>
                <w:rFonts w:ascii="Times New Roman" w:hAnsi="Times New Roman"/>
                <w:color w:val="000000"/>
                <w:sz w:val="20"/>
              </w:rPr>
            </w:pPr>
            <w:r>
              <w:rPr>
                <w:rFonts w:ascii="Times New Roman" w:hAnsi="Times New Roman"/>
                <w:color w:val="000000"/>
                <w:sz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type="dxa" w:w="1080"/>
            <w:tcBorders>
              <w:top w:color="000000" w:sz="6" w:val="single"/>
              <w:left w:color="000000" w:sz="6" w:val="single"/>
              <w:bottom w:color="000000" w:sz="6" w:val="single"/>
              <w:right w:color="000000" w:sz="6" w:val="single"/>
            </w:tcBorders>
            <w:vAlign w:val="top"/>
          </w:tcPr>
          <w:p w14:paraId="FB010000">
            <w:pPr>
              <w:ind/>
              <w:jc w:val="right"/>
              <w:rPr>
                <w:rFonts w:ascii="Times New Roman" w:hAnsi="Times New Roman"/>
                <w:color w:val="000000"/>
                <w:sz w:val="20"/>
              </w:rPr>
            </w:pPr>
            <w:r>
              <w:rPr>
                <w:rFonts w:ascii="Times New Roman" w:hAnsi="Times New Roman"/>
                <w:color w:val="000000"/>
                <w:sz w:val="20"/>
              </w:rPr>
              <w:t>14 106,3</w:t>
            </w:r>
          </w:p>
        </w:tc>
        <w:tc>
          <w:tcPr>
            <w:tcW w:type="dxa" w:w="1050"/>
            <w:tcBorders>
              <w:top w:color="000000" w:sz="6" w:val="single"/>
              <w:left w:color="000000" w:sz="6" w:val="single"/>
              <w:bottom w:color="000000" w:sz="6" w:val="single"/>
              <w:right w:color="000000" w:sz="6" w:val="single"/>
            </w:tcBorders>
            <w:vAlign w:val="top"/>
          </w:tcPr>
          <w:p w14:paraId="FC010000">
            <w:pPr>
              <w:ind/>
              <w:jc w:val="right"/>
              <w:rPr>
                <w:rFonts w:ascii="Times New Roman" w:hAnsi="Times New Roman"/>
                <w:color w:val="000000"/>
                <w:sz w:val="20"/>
              </w:rPr>
            </w:pPr>
            <w:r>
              <w:rPr>
                <w:rFonts w:ascii="Times New Roman" w:hAnsi="Times New Roman"/>
                <w:color w:val="000000"/>
                <w:sz w:val="20"/>
              </w:rPr>
              <w:t>13 838,0</w:t>
            </w:r>
          </w:p>
        </w:tc>
        <w:tc>
          <w:tcPr>
            <w:tcW w:type="dxa" w:w="1092"/>
            <w:tcBorders>
              <w:top w:color="000000" w:sz="6" w:val="single"/>
              <w:left w:color="000000" w:sz="6" w:val="single"/>
              <w:bottom w:color="000000" w:sz="6" w:val="single"/>
              <w:right w:color="000000" w:sz="6" w:val="single"/>
            </w:tcBorders>
            <w:vAlign w:val="top"/>
          </w:tcPr>
          <w:p w14:paraId="FD010000">
            <w:pPr>
              <w:ind/>
              <w:jc w:val="right"/>
              <w:rPr>
                <w:rFonts w:ascii="Times New Roman" w:hAnsi="Times New Roman"/>
                <w:color w:val="000000"/>
                <w:sz w:val="20"/>
              </w:rPr>
            </w:pPr>
            <w:r>
              <w:rPr>
                <w:rFonts w:ascii="Times New Roman" w:hAnsi="Times New Roman"/>
                <w:color w:val="000000"/>
                <w:sz w:val="20"/>
              </w:rPr>
              <w:t>14 675,2</w:t>
            </w:r>
          </w:p>
        </w:tc>
      </w:tr>
      <w:tr>
        <w:trPr>
          <w:trHeight w:hRule="exact" w:val="1932"/>
        </w:trPr>
        <w:tc>
          <w:tcPr>
            <w:tcW w:type="dxa" w:w="2247"/>
            <w:tcBorders>
              <w:top w:color="000000" w:sz="6" w:val="single"/>
              <w:left w:color="000000" w:sz="6" w:val="single"/>
              <w:bottom w:color="000000" w:sz="6" w:val="single"/>
              <w:right w:color="000000" w:sz="6" w:val="single"/>
            </w:tcBorders>
            <w:vAlign w:val="top"/>
          </w:tcPr>
          <w:p w14:paraId="FE010000">
            <w:pPr>
              <w:ind/>
              <w:jc w:val="center"/>
              <w:rPr>
                <w:rFonts w:ascii="Times New Roman" w:hAnsi="Times New Roman"/>
                <w:b w:val="1"/>
                <w:color w:val="000000"/>
                <w:sz w:val="20"/>
              </w:rPr>
            </w:pPr>
            <w:r>
              <w:rPr>
                <w:rFonts w:ascii="Times New Roman" w:hAnsi="Times New Roman"/>
                <w:b w:val="1"/>
                <w:color w:val="000000"/>
                <w:sz w:val="20"/>
              </w:rPr>
              <w:t>1 03 02260 01 0000 110</w:t>
            </w:r>
          </w:p>
        </w:tc>
        <w:tc>
          <w:tcPr>
            <w:tcW w:type="dxa" w:w="4140"/>
            <w:tcBorders>
              <w:top w:color="000000" w:sz="6" w:val="single"/>
              <w:left w:color="000000" w:sz="6" w:val="single"/>
              <w:bottom w:color="000000" w:sz="6" w:val="single"/>
              <w:right w:color="000000" w:sz="6" w:val="single"/>
            </w:tcBorders>
            <w:vAlign w:val="top"/>
          </w:tcPr>
          <w:p w14:paraId="FF010000">
            <w:pPr>
              <w:rPr>
                <w:rFonts w:ascii="Times New Roman" w:hAnsi="Times New Roman"/>
                <w:b w:val="1"/>
                <w:color w:val="000000"/>
                <w:sz w:val="20"/>
              </w:rPr>
            </w:pPr>
            <w:r>
              <w:rPr>
                <w:rFonts w:ascii="Times New Roman" w:hAnsi="Times New Roman"/>
                <w:b w:val="1"/>
                <w:color w:val="000000"/>
                <w:sz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type="dxa" w:w="1080"/>
            <w:tcBorders>
              <w:top w:color="000000" w:sz="6" w:val="single"/>
              <w:left w:color="000000" w:sz="6" w:val="single"/>
              <w:bottom w:color="000000" w:sz="6" w:val="single"/>
              <w:right w:color="000000" w:sz="6" w:val="single"/>
            </w:tcBorders>
            <w:vAlign w:val="top"/>
          </w:tcPr>
          <w:p w14:paraId="00020000">
            <w:pPr>
              <w:ind/>
              <w:jc w:val="right"/>
              <w:rPr>
                <w:rFonts w:ascii="Times New Roman" w:hAnsi="Times New Roman"/>
                <w:b w:val="1"/>
                <w:color w:val="000000"/>
                <w:sz w:val="20"/>
              </w:rPr>
            </w:pPr>
            <w:r>
              <w:rPr>
                <w:rFonts w:ascii="Times New Roman" w:hAnsi="Times New Roman"/>
                <w:b w:val="1"/>
                <w:color w:val="000000"/>
                <w:sz w:val="20"/>
              </w:rPr>
              <w:t>-1 518,0</w:t>
            </w:r>
          </w:p>
        </w:tc>
        <w:tc>
          <w:tcPr>
            <w:tcW w:type="dxa" w:w="1050"/>
            <w:tcBorders>
              <w:top w:color="000000" w:sz="6" w:val="single"/>
              <w:left w:color="000000" w:sz="6" w:val="single"/>
              <w:bottom w:color="000000" w:sz="6" w:val="single"/>
              <w:right w:color="000000" w:sz="6" w:val="single"/>
            </w:tcBorders>
            <w:vAlign w:val="top"/>
          </w:tcPr>
          <w:p w14:paraId="01020000">
            <w:pPr>
              <w:ind/>
              <w:jc w:val="right"/>
              <w:rPr>
                <w:rFonts w:ascii="Times New Roman" w:hAnsi="Times New Roman"/>
                <w:b w:val="1"/>
                <w:color w:val="000000"/>
                <w:sz w:val="20"/>
              </w:rPr>
            </w:pPr>
            <w:r>
              <w:rPr>
                <w:rFonts w:ascii="Times New Roman" w:hAnsi="Times New Roman"/>
                <w:b w:val="1"/>
                <w:color w:val="000000"/>
                <w:sz w:val="20"/>
              </w:rPr>
              <w:t>-1 485,2</w:t>
            </w:r>
          </w:p>
        </w:tc>
        <w:tc>
          <w:tcPr>
            <w:tcW w:type="dxa" w:w="1092"/>
            <w:tcBorders>
              <w:top w:color="000000" w:sz="6" w:val="single"/>
              <w:left w:color="000000" w:sz="6" w:val="single"/>
              <w:bottom w:color="000000" w:sz="6" w:val="single"/>
              <w:right w:color="000000" w:sz="6" w:val="single"/>
            </w:tcBorders>
            <w:vAlign w:val="top"/>
          </w:tcPr>
          <w:p w14:paraId="02020000">
            <w:pPr>
              <w:ind/>
              <w:jc w:val="right"/>
              <w:rPr>
                <w:rFonts w:ascii="Times New Roman" w:hAnsi="Times New Roman"/>
                <w:b w:val="1"/>
                <w:color w:val="000000"/>
                <w:sz w:val="20"/>
              </w:rPr>
            </w:pPr>
            <w:r>
              <w:rPr>
                <w:rFonts w:ascii="Times New Roman" w:hAnsi="Times New Roman"/>
                <w:b w:val="1"/>
                <w:color w:val="000000"/>
                <w:sz w:val="20"/>
              </w:rPr>
              <w:t>-1 496,7</w:t>
            </w:r>
          </w:p>
        </w:tc>
      </w:tr>
      <w:tr>
        <w:trPr>
          <w:trHeight w:hRule="exact" w:val="2385"/>
        </w:trPr>
        <w:tc>
          <w:tcPr>
            <w:tcW w:type="dxa" w:w="2247"/>
            <w:tcBorders>
              <w:top w:color="000000" w:sz="6" w:val="single"/>
              <w:left w:color="000000" w:sz="6" w:val="single"/>
              <w:bottom w:color="000000" w:sz="6" w:val="single"/>
              <w:right w:color="000000" w:sz="6" w:val="single"/>
            </w:tcBorders>
            <w:vAlign w:val="top"/>
          </w:tcPr>
          <w:p w14:paraId="03020000">
            <w:pPr>
              <w:ind/>
              <w:jc w:val="center"/>
              <w:rPr>
                <w:rFonts w:ascii="Times New Roman" w:hAnsi="Times New Roman"/>
                <w:color w:val="000000"/>
                <w:sz w:val="20"/>
              </w:rPr>
            </w:pPr>
            <w:r>
              <w:rPr>
                <w:rFonts w:ascii="Times New Roman" w:hAnsi="Times New Roman"/>
                <w:color w:val="000000"/>
                <w:sz w:val="20"/>
              </w:rPr>
              <w:t>1 03 02261 01 0000 110</w:t>
            </w:r>
          </w:p>
        </w:tc>
        <w:tc>
          <w:tcPr>
            <w:tcW w:type="dxa" w:w="4140"/>
            <w:tcBorders>
              <w:top w:color="000000" w:sz="6" w:val="single"/>
              <w:left w:color="000000" w:sz="6" w:val="single"/>
              <w:bottom w:color="000000" w:sz="6" w:val="single"/>
              <w:right w:color="000000" w:sz="6" w:val="single"/>
            </w:tcBorders>
            <w:shd w:fill="FFFFFF" w:val="clear"/>
            <w:vAlign w:val="top"/>
          </w:tcPr>
          <w:p w14:paraId="04020000">
            <w:pPr>
              <w:ind/>
              <w:jc w:val="left"/>
              <w:rPr>
                <w:rFonts w:ascii="Times New Roman" w:hAnsi="Times New Roman"/>
                <w:color w:val="000000"/>
                <w:sz w:val="20"/>
              </w:rPr>
            </w:pPr>
            <w:r>
              <w:rPr>
                <w:rFonts w:ascii="Times New Roman" w:hAnsi="Times New Roman"/>
                <w:color w:val="000000"/>
                <w:sz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type="dxa" w:w="1080"/>
            <w:tcBorders>
              <w:top w:color="000000" w:sz="6" w:val="single"/>
              <w:left w:color="000000" w:sz="6" w:val="single"/>
              <w:bottom w:color="000000" w:sz="6" w:val="single"/>
              <w:right w:color="000000" w:sz="6" w:val="single"/>
            </w:tcBorders>
            <w:vAlign w:val="top"/>
          </w:tcPr>
          <w:p w14:paraId="05020000">
            <w:pPr>
              <w:ind/>
              <w:jc w:val="right"/>
              <w:rPr>
                <w:rFonts w:ascii="Times New Roman" w:hAnsi="Times New Roman"/>
                <w:color w:val="000000"/>
                <w:sz w:val="20"/>
              </w:rPr>
            </w:pPr>
            <w:r>
              <w:rPr>
                <w:rFonts w:ascii="Times New Roman" w:hAnsi="Times New Roman"/>
                <w:color w:val="000000"/>
                <w:sz w:val="20"/>
              </w:rPr>
              <w:t>-1 518,0</w:t>
            </w:r>
          </w:p>
        </w:tc>
        <w:tc>
          <w:tcPr>
            <w:tcW w:type="dxa" w:w="1050"/>
            <w:tcBorders>
              <w:top w:color="000000" w:sz="6" w:val="single"/>
              <w:left w:color="000000" w:sz="6" w:val="single"/>
              <w:bottom w:color="000000" w:sz="6" w:val="single"/>
              <w:right w:color="000000" w:sz="6" w:val="single"/>
            </w:tcBorders>
            <w:vAlign w:val="top"/>
          </w:tcPr>
          <w:p w14:paraId="06020000">
            <w:pPr>
              <w:ind/>
              <w:jc w:val="right"/>
              <w:rPr>
                <w:rFonts w:ascii="Times New Roman" w:hAnsi="Times New Roman"/>
                <w:color w:val="000000"/>
                <w:sz w:val="20"/>
              </w:rPr>
            </w:pPr>
            <w:r>
              <w:rPr>
                <w:rFonts w:ascii="Times New Roman" w:hAnsi="Times New Roman"/>
                <w:color w:val="000000"/>
                <w:sz w:val="20"/>
              </w:rPr>
              <w:t>-1 485,2</w:t>
            </w:r>
          </w:p>
        </w:tc>
        <w:tc>
          <w:tcPr>
            <w:tcW w:type="dxa" w:w="1092"/>
            <w:tcBorders>
              <w:top w:color="000000" w:sz="6" w:val="single"/>
              <w:left w:color="000000" w:sz="6" w:val="single"/>
              <w:bottom w:color="000000" w:sz="6" w:val="single"/>
              <w:right w:color="000000" w:sz="6" w:val="single"/>
            </w:tcBorders>
            <w:vAlign w:val="top"/>
          </w:tcPr>
          <w:p w14:paraId="07020000">
            <w:pPr>
              <w:ind/>
              <w:jc w:val="right"/>
              <w:rPr>
                <w:rFonts w:ascii="Times New Roman" w:hAnsi="Times New Roman"/>
                <w:color w:val="000000"/>
                <w:sz w:val="20"/>
              </w:rPr>
            </w:pPr>
            <w:r>
              <w:rPr>
                <w:rFonts w:ascii="Times New Roman" w:hAnsi="Times New Roman"/>
                <w:color w:val="000000"/>
                <w:sz w:val="20"/>
              </w:rPr>
              <w:t>-1 496,7</w:t>
            </w:r>
          </w:p>
        </w:tc>
      </w:tr>
      <w:tr>
        <w:trPr>
          <w:trHeight w:hRule="exact" w:val="300"/>
        </w:trPr>
        <w:tc>
          <w:tcPr>
            <w:tcW w:type="dxa" w:w="2247"/>
            <w:tcBorders>
              <w:top w:color="000000" w:sz="6" w:val="single"/>
              <w:left w:color="000000" w:sz="6" w:val="single"/>
              <w:bottom w:color="000000" w:sz="6" w:val="single"/>
              <w:right w:color="000000" w:sz="6" w:val="single"/>
            </w:tcBorders>
            <w:vAlign w:val="top"/>
          </w:tcPr>
          <w:p w14:paraId="08020000">
            <w:pPr>
              <w:ind/>
              <w:jc w:val="center"/>
              <w:rPr>
                <w:rFonts w:ascii="Times New Roman" w:hAnsi="Times New Roman"/>
                <w:b w:val="1"/>
                <w:color w:val="000000"/>
                <w:sz w:val="20"/>
              </w:rPr>
            </w:pPr>
            <w:r>
              <w:rPr>
                <w:rFonts w:ascii="Times New Roman" w:hAnsi="Times New Roman"/>
                <w:b w:val="1"/>
                <w:color w:val="000000"/>
                <w:sz w:val="20"/>
              </w:rPr>
              <w:t>1 05 00000 00 0000 000</w:t>
            </w:r>
          </w:p>
        </w:tc>
        <w:tc>
          <w:tcPr>
            <w:tcW w:type="dxa" w:w="4140"/>
            <w:tcBorders>
              <w:top w:color="000000" w:sz="6" w:val="single"/>
              <w:left w:color="000000" w:sz="6" w:val="single"/>
              <w:bottom w:color="000000" w:sz="6" w:val="single"/>
              <w:right w:color="000000" w:sz="6" w:val="single"/>
            </w:tcBorders>
            <w:vAlign w:val="top"/>
          </w:tcPr>
          <w:p w14:paraId="09020000">
            <w:pPr>
              <w:rPr>
                <w:rFonts w:ascii="Times New Roman" w:hAnsi="Times New Roman"/>
                <w:b w:val="1"/>
                <w:color w:val="000000"/>
                <w:sz w:val="20"/>
              </w:rPr>
            </w:pPr>
            <w:r>
              <w:rPr>
                <w:rFonts w:ascii="Times New Roman" w:hAnsi="Times New Roman"/>
                <w:b w:val="1"/>
                <w:color w:val="000000"/>
                <w:sz w:val="20"/>
              </w:rPr>
              <w:t>НАЛОГИ НА СОВОКУПНЫЙ ДОХОД</w:t>
            </w:r>
          </w:p>
        </w:tc>
        <w:tc>
          <w:tcPr>
            <w:tcW w:type="dxa" w:w="1080"/>
            <w:tcBorders>
              <w:top w:color="000000" w:sz="6" w:val="single"/>
              <w:left w:color="000000" w:sz="6" w:val="single"/>
              <w:bottom w:color="000000" w:sz="6" w:val="single"/>
              <w:right w:color="000000" w:sz="6" w:val="single"/>
            </w:tcBorders>
            <w:vAlign w:val="top"/>
          </w:tcPr>
          <w:p w14:paraId="0A020000">
            <w:pPr>
              <w:ind/>
              <w:jc w:val="right"/>
              <w:rPr>
                <w:rFonts w:ascii="Times New Roman" w:hAnsi="Times New Roman"/>
                <w:b w:val="1"/>
                <w:color w:val="000000"/>
                <w:sz w:val="20"/>
              </w:rPr>
            </w:pPr>
            <w:r>
              <w:rPr>
                <w:rFonts w:ascii="Times New Roman" w:hAnsi="Times New Roman"/>
                <w:b w:val="1"/>
                <w:color w:val="000000"/>
                <w:sz w:val="20"/>
              </w:rPr>
              <w:t>69 425,0</w:t>
            </w:r>
          </w:p>
        </w:tc>
        <w:tc>
          <w:tcPr>
            <w:tcW w:type="dxa" w:w="1050"/>
            <w:tcBorders>
              <w:top w:color="000000" w:sz="6" w:val="single"/>
              <w:left w:color="000000" w:sz="6" w:val="single"/>
              <w:bottom w:color="000000" w:sz="6" w:val="single"/>
              <w:right w:color="000000" w:sz="6" w:val="single"/>
            </w:tcBorders>
            <w:vAlign w:val="top"/>
          </w:tcPr>
          <w:p w14:paraId="0B020000">
            <w:pPr>
              <w:ind/>
              <w:jc w:val="right"/>
              <w:rPr>
                <w:rFonts w:ascii="Times New Roman" w:hAnsi="Times New Roman"/>
                <w:b w:val="1"/>
                <w:color w:val="000000"/>
                <w:sz w:val="20"/>
              </w:rPr>
            </w:pPr>
            <w:r>
              <w:rPr>
                <w:rFonts w:ascii="Times New Roman" w:hAnsi="Times New Roman"/>
                <w:b w:val="1"/>
                <w:color w:val="000000"/>
                <w:sz w:val="20"/>
              </w:rPr>
              <w:t>95 757,0</w:t>
            </w:r>
          </w:p>
        </w:tc>
        <w:tc>
          <w:tcPr>
            <w:tcW w:type="dxa" w:w="1092"/>
            <w:tcBorders>
              <w:top w:color="000000" w:sz="6" w:val="single"/>
              <w:left w:color="000000" w:sz="6" w:val="single"/>
              <w:bottom w:color="000000" w:sz="6" w:val="single"/>
              <w:right w:color="000000" w:sz="6" w:val="single"/>
            </w:tcBorders>
            <w:vAlign w:val="top"/>
          </w:tcPr>
          <w:p w14:paraId="0C020000">
            <w:pPr>
              <w:ind/>
              <w:jc w:val="right"/>
              <w:rPr>
                <w:rFonts w:ascii="Times New Roman" w:hAnsi="Times New Roman"/>
                <w:b w:val="1"/>
                <w:color w:val="000000"/>
                <w:sz w:val="20"/>
              </w:rPr>
            </w:pPr>
            <w:r>
              <w:rPr>
                <w:rFonts w:ascii="Times New Roman" w:hAnsi="Times New Roman"/>
                <w:b w:val="1"/>
                <w:color w:val="000000"/>
                <w:sz w:val="20"/>
              </w:rPr>
              <w:t>99 502,0</w:t>
            </w:r>
          </w:p>
        </w:tc>
      </w:tr>
      <w:tr>
        <w:trPr>
          <w:trHeight w:hRule="exact" w:val="645"/>
        </w:trPr>
        <w:tc>
          <w:tcPr>
            <w:tcW w:type="dxa" w:w="2247"/>
            <w:tcBorders>
              <w:top w:color="000000" w:sz="6" w:val="single"/>
              <w:left w:color="000000" w:sz="6" w:val="single"/>
              <w:bottom w:color="000000" w:sz="6" w:val="single"/>
              <w:right w:color="000000" w:sz="6" w:val="single"/>
            </w:tcBorders>
            <w:vAlign w:val="top"/>
          </w:tcPr>
          <w:p w14:paraId="0D020000">
            <w:pPr>
              <w:ind/>
              <w:jc w:val="center"/>
              <w:rPr>
                <w:rFonts w:ascii="Times New Roman" w:hAnsi="Times New Roman"/>
                <w:b w:val="1"/>
                <w:color w:val="000000"/>
                <w:sz w:val="20"/>
              </w:rPr>
            </w:pPr>
            <w:r>
              <w:rPr>
                <w:rFonts w:ascii="Times New Roman" w:hAnsi="Times New Roman"/>
                <w:b w:val="1"/>
                <w:color w:val="000000"/>
                <w:sz w:val="20"/>
              </w:rPr>
              <w:t>1 05 01000 00 0000 110</w:t>
            </w:r>
          </w:p>
        </w:tc>
        <w:tc>
          <w:tcPr>
            <w:tcW w:type="dxa" w:w="4140"/>
            <w:tcBorders>
              <w:top w:color="000000" w:sz="6" w:val="single"/>
              <w:left w:color="000000" w:sz="6" w:val="single"/>
              <w:bottom w:color="000000" w:sz="6" w:val="single"/>
              <w:right w:color="000000" w:sz="6" w:val="single"/>
            </w:tcBorders>
            <w:vAlign w:val="top"/>
          </w:tcPr>
          <w:p w14:paraId="0E020000">
            <w:pPr>
              <w:rPr>
                <w:rFonts w:ascii="Times New Roman" w:hAnsi="Times New Roman"/>
                <w:b w:val="1"/>
                <w:color w:val="000000"/>
                <w:sz w:val="20"/>
              </w:rPr>
            </w:pPr>
            <w:r>
              <w:rPr>
                <w:rFonts w:ascii="Times New Roman" w:hAnsi="Times New Roman"/>
                <w:b w:val="1"/>
                <w:color w:val="000000"/>
                <w:sz w:val="20"/>
              </w:rPr>
              <w:t>Налог, взимаемый в связи с применением упрощенной системы налогообложения</w:t>
            </w:r>
          </w:p>
        </w:tc>
        <w:tc>
          <w:tcPr>
            <w:tcW w:type="dxa" w:w="1080"/>
            <w:tcBorders>
              <w:top w:color="000000" w:sz="6" w:val="single"/>
              <w:left w:color="000000" w:sz="6" w:val="single"/>
              <w:bottom w:color="000000" w:sz="6" w:val="single"/>
              <w:right w:color="000000" w:sz="6" w:val="single"/>
            </w:tcBorders>
            <w:vAlign w:val="top"/>
          </w:tcPr>
          <w:p w14:paraId="0F020000">
            <w:pPr>
              <w:ind/>
              <w:jc w:val="right"/>
              <w:rPr>
                <w:rFonts w:ascii="Times New Roman" w:hAnsi="Times New Roman"/>
                <w:b w:val="1"/>
                <w:color w:val="000000"/>
                <w:sz w:val="20"/>
              </w:rPr>
            </w:pPr>
            <w:r>
              <w:rPr>
                <w:rFonts w:ascii="Times New Roman" w:hAnsi="Times New Roman"/>
                <w:b w:val="1"/>
                <w:color w:val="000000"/>
                <w:sz w:val="20"/>
              </w:rPr>
              <w:t>58 257,0</w:t>
            </w:r>
          </w:p>
        </w:tc>
        <w:tc>
          <w:tcPr>
            <w:tcW w:type="dxa" w:w="1050"/>
            <w:tcBorders>
              <w:top w:color="000000" w:sz="6" w:val="single"/>
              <w:left w:color="000000" w:sz="6" w:val="single"/>
              <w:bottom w:color="000000" w:sz="6" w:val="single"/>
              <w:right w:color="000000" w:sz="6" w:val="single"/>
            </w:tcBorders>
            <w:vAlign w:val="top"/>
          </w:tcPr>
          <w:p w14:paraId="10020000">
            <w:pPr>
              <w:ind/>
              <w:jc w:val="right"/>
              <w:rPr>
                <w:rFonts w:ascii="Times New Roman" w:hAnsi="Times New Roman"/>
                <w:b w:val="1"/>
                <w:color w:val="000000"/>
                <w:sz w:val="20"/>
              </w:rPr>
            </w:pPr>
            <w:r>
              <w:rPr>
                <w:rFonts w:ascii="Times New Roman" w:hAnsi="Times New Roman"/>
                <w:b w:val="1"/>
                <w:color w:val="000000"/>
                <w:sz w:val="20"/>
              </w:rPr>
              <w:t>92 137,0</w:t>
            </w:r>
          </w:p>
        </w:tc>
        <w:tc>
          <w:tcPr>
            <w:tcW w:type="dxa" w:w="1092"/>
            <w:tcBorders>
              <w:top w:color="000000" w:sz="6" w:val="single"/>
              <w:left w:color="000000" w:sz="6" w:val="single"/>
              <w:bottom w:color="000000" w:sz="6" w:val="single"/>
              <w:right w:color="000000" w:sz="6" w:val="single"/>
            </w:tcBorders>
            <w:vAlign w:val="top"/>
          </w:tcPr>
          <w:p w14:paraId="11020000">
            <w:pPr>
              <w:ind/>
              <w:jc w:val="right"/>
              <w:rPr>
                <w:rFonts w:ascii="Times New Roman" w:hAnsi="Times New Roman"/>
                <w:b w:val="1"/>
                <w:color w:val="000000"/>
                <w:sz w:val="20"/>
              </w:rPr>
            </w:pPr>
            <w:r>
              <w:rPr>
                <w:rFonts w:ascii="Times New Roman" w:hAnsi="Times New Roman"/>
                <w:b w:val="1"/>
                <w:color w:val="000000"/>
                <w:sz w:val="20"/>
              </w:rPr>
              <w:t>95 822,0</w:t>
            </w:r>
          </w:p>
        </w:tc>
      </w:tr>
      <w:tr>
        <w:trPr>
          <w:trHeight w:hRule="exact" w:val="750"/>
        </w:trPr>
        <w:tc>
          <w:tcPr>
            <w:tcW w:type="dxa" w:w="2247"/>
            <w:tcBorders>
              <w:top w:color="000000" w:sz="6" w:val="single"/>
              <w:left w:color="000000" w:sz="6" w:val="single"/>
              <w:bottom w:color="000000" w:sz="6" w:val="single"/>
              <w:right w:color="000000" w:sz="6" w:val="single"/>
            </w:tcBorders>
            <w:vAlign w:val="top"/>
          </w:tcPr>
          <w:p w14:paraId="12020000">
            <w:pPr>
              <w:ind/>
              <w:jc w:val="center"/>
              <w:rPr>
                <w:rFonts w:ascii="Times New Roman" w:hAnsi="Times New Roman"/>
                <w:b w:val="1"/>
                <w:color w:val="000000"/>
                <w:sz w:val="20"/>
              </w:rPr>
            </w:pPr>
            <w:r>
              <w:rPr>
                <w:rFonts w:ascii="Times New Roman" w:hAnsi="Times New Roman"/>
                <w:b w:val="1"/>
                <w:color w:val="000000"/>
                <w:sz w:val="20"/>
              </w:rPr>
              <w:t>1 05 01010 01 0000 110</w:t>
            </w:r>
          </w:p>
        </w:tc>
        <w:tc>
          <w:tcPr>
            <w:tcW w:type="dxa" w:w="4140"/>
            <w:tcBorders>
              <w:top w:color="000000" w:sz="6" w:val="single"/>
              <w:left w:color="000000" w:sz="6" w:val="single"/>
              <w:bottom w:color="000000" w:sz="6" w:val="single"/>
              <w:right w:color="000000" w:sz="6" w:val="single"/>
            </w:tcBorders>
            <w:vAlign w:val="top"/>
          </w:tcPr>
          <w:p w14:paraId="13020000">
            <w:pPr>
              <w:rPr>
                <w:rFonts w:ascii="Times New Roman" w:hAnsi="Times New Roman"/>
                <w:b w:val="1"/>
                <w:color w:val="000000"/>
                <w:sz w:val="20"/>
              </w:rPr>
            </w:pPr>
            <w:r>
              <w:rPr>
                <w:rFonts w:ascii="Times New Roman" w:hAnsi="Times New Roman"/>
                <w:b w:val="1"/>
                <w:color w:val="000000"/>
                <w:sz w:val="20"/>
              </w:rPr>
              <w:t>Налог, взимаемый с налогоплательщиков, выбравших в качестве объекта налогообложения доходы</w:t>
            </w:r>
          </w:p>
        </w:tc>
        <w:tc>
          <w:tcPr>
            <w:tcW w:type="dxa" w:w="1080"/>
            <w:tcBorders>
              <w:top w:color="000000" w:sz="6" w:val="single"/>
              <w:left w:color="000000" w:sz="6" w:val="single"/>
              <w:bottom w:color="000000" w:sz="6" w:val="single"/>
              <w:right w:color="000000" w:sz="6" w:val="single"/>
            </w:tcBorders>
            <w:vAlign w:val="top"/>
          </w:tcPr>
          <w:p w14:paraId="14020000">
            <w:pPr>
              <w:ind/>
              <w:jc w:val="right"/>
              <w:rPr>
                <w:rFonts w:ascii="Times New Roman" w:hAnsi="Times New Roman"/>
                <w:b w:val="1"/>
                <w:color w:val="000000"/>
                <w:sz w:val="20"/>
              </w:rPr>
            </w:pPr>
            <w:r>
              <w:rPr>
                <w:rFonts w:ascii="Times New Roman" w:hAnsi="Times New Roman"/>
                <w:b w:val="1"/>
                <w:color w:val="000000"/>
                <w:sz w:val="20"/>
              </w:rPr>
              <w:t>32 834,0</w:t>
            </w:r>
          </w:p>
        </w:tc>
        <w:tc>
          <w:tcPr>
            <w:tcW w:type="dxa" w:w="1050"/>
            <w:tcBorders>
              <w:top w:color="000000" w:sz="6" w:val="single"/>
              <w:left w:color="000000" w:sz="6" w:val="single"/>
              <w:bottom w:color="000000" w:sz="6" w:val="single"/>
              <w:right w:color="000000" w:sz="6" w:val="single"/>
            </w:tcBorders>
            <w:vAlign w:val="top"/>
          </w:tcPr>
          <w:p w14:paraId="15020000">
            <w:pPr>
              <w:ind/>
              <w:jc w:val="right"/>
              <w:rPr>
                <w:rFonts w:ascii="Times New Roman" w:hAnsi="Times New Roman"/>
                <w:b w:val="1"/>
                <w:color w:val="000000"/>
                <w:sz w:val="20"/>
              </w:rPr>
            </w:pPr>
            <w:r>
              <w:rPr>
                <w:rFonts w:ascii="Times New Roman" w:hAnsi="Times New Roman"/>
                <w:b w:val="1"/>
                <w:color w:val="000000"/>
                <w:sz w:val="20"/>
              </w:rPr>
              <w:t>46 376,0</w:t>
            </w:r>
          </w:p>
        </w:tc>
        <w:tc>
          <w:tcPr>
            <w:tcW w:type="dxa" w:w="1092"/>
            <w:tcBorders>
              <w:top w:color="000000" w:sz="6" w:val="single"/>
              <w:left w:color="000000" w:sz="6" w:val="single"/>
              <w:bottom w:color="000000" w:sz="6" w:val="single"/>
              <w:right w:color="000000" w:sz="6" w:val="single"/>
            </w:tcBorders>
            <w:vAlign w:val="top"/>
          </w:tcPr>
          <w:p w14:paraId="16020000">
            <w:pPr>
              <w:ind/>
              <w:jc w:val="right"/>
              <w:rPr>
                <w:rFonts w:ascii="Times New Roman" w:hAnsi="Times New Roman"/>
                <w:b w:val="1"/>
                <w:color w:val="000000"/>
                <w:sz w:val="20"/>
              </w:rPr>
            </w:pPr>
            <w:r>
              <w:rPr>
                <w:rFonts w:ascii="Times New Roman" w:hAnsi="Times New Roman"/>
                <w:b w:val="1"/>
                <w:color w:val="000000"/>
                <w:sz w:val="20"/>
              </w:rPr>
              <w:t>48 230,0</w:t>
            </w:r>
          </w:p>
        </w:tc>
      </w:tr>
      <w:tr>
        <w:trPr>
          <w:trHeight w:hRule="exact" w:val="656"/>
        </w:trPr>
        <w:tc>
          <w:tcPr>
            <w:tcW w:type="dxa" w:w="2247"/>
            <w:tcBorders>
              <w:top w:color="000000" w:sz="6" w:val="single"/>
              <w:left w:color="000000" w:sz="6" w:val="single"/>
              <w:bottom w:color="000000" w:sz="6" w:val="single"/>
              <w:right w:color="000000" w:sz="6" w:val="single"/>
            </w:tcBorders>
            <w:vAlign w:val="top"/>
          </w:tcPr>
          <w:p w14:paraId="17020000">
            <w:pPr>
              <w:ind/>
              <w:jc w:val="center"/>
              <w:rPr>
                <w:rFonts w:ascii="Times New Roman" w:hAnsi="Times New Roman"/>
                <w:color w:val="000000"/>
                <w:sz w:val="20"/>
              </w:rPr>
            </w:pPr>
            <w:r>
              <w:rPr>
                <w:rFonts w:ascii="Times New Roman" w:hAnsi="Times New Roman"/>
                <w:color w:val="000000"/>
                <w:sz w:val="20"/>
              </w:rPr>
              <w:t>1 05 01011 01 0000 110</w:t>
            </w:r>
          </w:p>
        </w:tc>
        <w:tc>
          <w:tcPr>
            <w:tcW w:type="dxa" w:w="4140"/>
            <w:tcBorders>
              <w:top w:color="000000" w:sz="6" w:val="single"/>
              <w:left w:color="000000" w:sz="6" w:val="single"/>
              <w:bottom w:color="000000" w:sz="6" w:val="single"/>
              <w:right w:color="000000" w:sz="6" w:val="single"/>
            </w:tcBorders>
            <w:shd w:fill="FFFFFF" w:val="clear"/>
            <w:vAlign w:val="top"/>
          </w:tcPr>
          <w:p w14:paraId="18020000">
            <w:pPr>
              <w:ind/>
              <w:jc w:val="left"/>
              <w:rPr>
                <w:rFonts w:ascii="Times New Roman" w:hAnsi="Times New Roman"/>
                <w:color w:val="000000"/>
                <w:sz w:val="20"/>
              </w:rPr>
            </w:pPr>
            <w:r>
              <w:rPr>
                <w:rFonts w:ascii="Times New Roman" w:hAnsi="Times New Roman"/>
                <w:color w:val="000000"/>
                <w:sz w:val="20"/>
              </w:rPr>
              <w:t>Налог, взимаемый с налогоплательщиков, выбравших в качестве объекта налогообложения доходы</w:t>
            </w:r>
          </w:p>
        </w:tc>
        <w:tc>
          <w:tcPr>
            <w:tcW w:type="dxa" w:w="1080"/>
            <w:tcBorders>
              <w:top w:color="000000" w:sz="6" w:val="single"/>
              <w:left w:color="000000" w:sz="6" w:val="single"/>
              <w:bottom w:color="000000" w:sz="6" w:val="single"/>
              <w:right w:color="000000" w:sz="6" w:val="single"/>
            </w:tcBorders>
            <w:vAlign w:val="top"/>
          </w:tcPr>
          <w:p w14:paraId="19020000">
            <w:pPr>
              <w:ind/>
              <w:jc w:val="right"/>
              <w:rPr>
                <w:rFonts w:ascii="Times New Roman" w:hAnsi="Times New Roman"/>
                <w:color w:val="000000"/>
                <w:sz w:val="20"/>
              </w:rPr>
            </w:pPr>
            <w:r>
              <w:rPr>
                <w:rFonts w:ascii="Times New Roman" w:hAnsi="Times New Roman"/>
                <w:color w:val="000000"/>
                <w:sz w:val="20"/>
              </w:rPr>
              <w:t>32 834,0</w:t>
            </w:r>
          </w:p>
        </w:tc>
        <w:tc>
          <w:tcPr>
            <w:tcW w:type="dxa" w:w="1050"/>
            <w:tcBorders>
              <w:top w:color="000000" w:sz="6" w:val="single"/>
              <w:left w:color="000000" w:sz="6" w:val="single"/>
              <w:bottom w:color="000000" w:sz="6" w:val="single"/>
              <w:right w:color="000000" w:sz="6" w:val="single"/>
            </w:tcBorders>
            <w:vAlign w:val="top"/>
          </w:tcPr>
          <w:p w14:paraId="1A020000">
            <w:pPr>
              <w:ind/>
              <w:jc w:val="right"/>
              <w:rPr>
                <w:rFonts w:ascii="Times New Roman" w:hAnsi="Times New Roman"/>
                <w:color w:val="000000"/>
                <w:sz w:val="20"/>
              </w:rPr>
            </w:pPr>
            <w:r>
              <w:rPr>
                <w:rFonts w:ascii="Times New Roman" w:hAnsi="Times New Roman"/>
                <w:color w:val="000000"/>
                <w:sz w:val="20"/>
              </w:rPr>
              <w:t>46 376,0</w:t>
            </w:r>
          </w:p>
        </w:tc>
        <w:tc>
          <w:tcPr>
            <w:tcW w:type="dxa" w:w="1092"/>
            <w:tcBorders>
              <w:top w:color="000000" w:sz="6" w:val="single"/>
              <w:left w:color="000000" w:sz="6" w:val="single"/>
              <w:bottom w:color="000000" w:sz="6" w:val="single"/>
              <w:right w:color="000000" w:sz="6" w:val="single"/>
            </w:tcBorders>
            <w:vAlign w:val="top"/>
          </w:tcPr>
          <w:p w14:paraId="1B020000">
            <w:pPr>
              <w:ind/>
              <w:jc w:val="right"/>
              <w:rPr>
                <w:rFonts w:ascii="Times New Roman" w:hAnsi="Times New Roman"/>
                <w:color w:val="000000"/>
                <w:sz w:val="20"/>
              </w:rPr>
            </w:pPr>
            <w:r>
              <w:rPr>
                <w:rFonts w:ascii="Times New Roman" w:hAnsi="Times New Roman"/>
                <w:color w:val="000000"/>
                <w:sz w:val="20"/>
              </w:rPr>
              <w:t>48 230,0</w:t>
            </w:r>
          </w:p>
        </w:tc>
      </w:tr>
      <w:tr>
        <w:trPr>
          <w:trHeight w:hRule="exact" w:val="900"/>
        </w:trPr>
        <w:tc>
          <w:tcPr>
            <w:tcW w:type="dxa" w:w="2247"/>
            <w:tcBorders>
              <w:top w:color="000000" w:sz="6" w:val="single"/>
              <w:left w:color="000000" w:sz="6" w:val="single"/>
              <w:bottom w:color="000000" w:sz="6" w:val="single"/>
              <w:right w:color="000000" w:sz="6" w:val="single"/>
            </w:tcBorders>
            <w:vAlign w:val="top"/>
          </w:tcPr>
          <w:p w14:paraId="1C020000">
            <w:pPr>
              <w:ind/>
              <w:jc w:val="center"/>
              <w:rPr>
                <w:rFonts w:ascii="Times New Roman" w:hAnsi="Times New Roman"/>
                <w:b w:val="1"/>
                <w:color w:val="000000"/>
                <w:sz w:val="20"/>
              </w:rPr>
            </w:pPr>
            <w:r>
              <w:rPr>
                <w:rFonts w:ascii="Times New Roman" w:hAnsi="Times New Roman"/>
                <w:b w:val="1"/>
                <w:color w:val="000000"/>
                <w:sz w:val="20"/>
              </w:rPr>
              <w:t>1 05 01020 01 0000 110</w:t>
            </w:r>
          </w:p>
        </w:tc>
        <w:tc>
          <w:tcPr>
            <w:tcW w:type="dxa" w:w="4140"/>
            <w:tcBorders>
              <w:top w:color="000000" w:sz="6" w:val="single"/>
              <w:left w:color="000000" w:sz="6" w:val="single"/>
              <w:bottom w:color="000000" w:sz="6" w:val="single"/>
              <w:right w:color="000000" w:sz="6" w:val="single"/>
            </w:tcBorders>
            <w:vAlign w:val="top"/>
          </w:tcPr>
          <w:p w14:paraId="1D020000">
            <w:pPr>
              <w:rPr>
                <w:rFonts w:ascii="Times New Roman" w:hAnsi="Times New Roman"/>
                <w:b w:val="1"/>
                <w:color w:val="000000"/>
                <w:sz w:val="20"/>
              </w:rPr>
            </w:pPr>
            <w:r>
              <w:rPr>
                <w:rFonts w:ascii="Times New Roman" w:hAnsi="Times New Roman"/>
                <w:b w:val="1"/>
                <w:color w:val="000000"/>
                <w:sz w:val="20"/>
              </w:rPr>
              <w:t>Налог, взимаемый с налогоплательщиков, выбравших в качестве объекта налогообложения доходы, уменьшенные на величину расходов</w:t>
            </w:r>
          </w:p>
        </w:tc>
        <w:tc>
          <w:tcPr>
            <w:tcW w:type="dxa" w:w="1080"/>
            <w:tcBorders>
              <w:top w:color="000000" w:sz="6" w:val="single"/>
              <w:left w:color="000000" w:sz="6" w:val="single"/>
              <w:bottom w:color="000000" w:sz="6" w:val="single"/>
              <w:right w:color="000000" w:sz="6" w:val="single"/>
            </w:tcBorders>
            <w:vAlign w:val="top"/>
          </w:tcPr>
          <w:p w14:paraId="1E020000">
            <w:pPr>
              <w:ind/>
              <w:jc w:val="right"/>
              <w:rPr>
                <w:rFonts w:ascii="Times New Roman" w:hAnsi="Times New Roman"/>
                <w:b w:val="1"/>
                <w:color w:val="000000"/>
                <w:sz w:val="20"/>
              </w:rPr>
            </w:pPr>
            <w:r>
              <w:rPr>
                <w:rFonts w:ascii="Times New Roman" w:hAnsi="Times New Roman"/>
                <w:b w:val="1"/>
                <w:color w:val="000000"/>
                <w:sz w:val="20"/>
              </w:rPr>
              <w:t>25 423,0</w:t>
            </w:r>
          </w:p>
        </w:tc>
        <w:tc>
          <w:tcPr>
            <w:tcW w:type="dxa" w:w="1050"/>
            <w:tcBorders>
              <w:top w:color="000000" w:sz="6" w:val="single"/>
              <w:left w:color="000000" w:sz="6" w:val="single"/>
              <w:bottom w:color="000000" w:sz="6" w:val="single"/>
              <w:right w:color="000000" w:sz="6" w:val="single"/>
            </w:tcBorders>
            <w:vAlign w:val="top"/>
          </w:tcPr>
          <w:p w14:paraId="1F020000">
            <w:pPr>
              <w:ind/>
              <w:jc w:val="right"/>
              <w:rPr>
                <w:rFonts w:ascii="Times New Roman" w:hAnsi="Times New Roman"/>
                <w:b w:val="1"/>
                <w:color w:val="000000"/>
                <w:sz w:val="20"/>
              </w:rPr>
            </w:pPr>
            <w:r>
              <w:rPr>
                <w:rFonts w:ascii="Times New Roman" w:hAnsi="Times New Roman"/>
                <w:b w:val="1"/>
                <w:color w:val="000000"/>
                <w:sz w:val="20"/>
              </w:rPr>
              <w:t>45 761,0</w:t>
            </w:r>
          </w:p>
        </w:tc>
        <w:tc>
          <w:tcPr>
            <w:tcW w:type="dxa" w:w="1092"/>
            <w:tcBorders>
              <w:top w:color="000000" w:sz="6" w:val="single"/>
              <w:left w:color="000000" w:sz="6" w:val="single"/>
              <w:bottom w:color="000000" w:sz="6" w:val="single"/>
              <w:right w:color="000000" w:sz="6" w:val="single"/>
            </w:tcBorders>
            <w:vAlign w:val="top"/>
          </w:tcPr>
          <w:p w14:paraId="20020000">
            <w:pPr>
              <w:ind/>
              <w:jc w:val="right"/>
              <w:rPr>
                <w:rFonts w:ascii="Times New Roman" w:hAnsi="Times New Roman"/>
                <w:b w:val="1"/>
                <w:color w:val="000000"/>
                <w:sz w:val="20"/>
              </w:rPr>
            </w:pPr>
            <w:r>
              <w:rPr>
                <w:rFonts w:ascii="Times New Roman" w:hAnsi="Times New Roman"/>
                <w:b w:val="1"/>
                <w:color w:val="000000"/>
                <w:sz w:val="20"/>
              </w:rPr>
              <w:t>47 592,0</w:t>
            </w:r>
          </w:p>
        </w:tc>
      </w:tr>
      <w:tr>
        <w:trPr>
          <w:trHeight w:hRule="exact" w:val="1602"/>
        </w:trPr>
        <w:tc>
          <w:tcPr>
            <w:tcW w:type="dxa" w:w="2247"/>
            <w:tcBorders>
              <w:top w:color="000000" w:sz="6" w:val="single"/>
              <w:left w:color="000000" w:sz="6" w:val="single"/>
              <w:bottom w:color="000000" w:sz="6" w:val="single"/>
              <w:right w:color="000000" w:sz="6" w:val="single"/>
            </w:tcBorders>
            <w:vAlign w:val="top"/>
          </w:tcPr>
          <w:p w14:paraId="21020000">
            <w:pPr>
              <w:ind/>
              <w:jc w:val="center"/>
              <w:rPr>
                <w:rFonts w:ascii="Times New Roman" w:hAnsi="Times New Roman"/>
                <w:color w:val="000000"/>
                <w:sz w:val="20"/>
              </w:rPr>
            </w:pPr>
            <w:r>
              <w:rPr>
                <w:rFonts w:ascii="Times New Roman" w:hAnsi="Times New Roman"/>
                <w:color w:val="000000"/>
                <w:sz w:val="20"/>
              </w:rPr>
              <w:t>1 05 01021 01 0000 110</w:t>
            </w:r>
          </w:p>
        </w:tc>
        <w:tc>
          <w:tcPr>
            <w:tcW w:type="dxa" w:w="4140"/>
            <w:tcBorders>
              <w:top w:color="000000" w:sz="6" w:val="single"/>
              <w:left w:color="000000" w:sz="6" w:val="single"/>
              <w:bottom w:color="000000" w:sz="6" w:val="single"/>
              <w:right w:color="000000" w:sz="6" w:val="single"/>
            </w:tcBorders>
            <w:shd w:fill="FFFFFF" w:val="clear"/>
            <w:vAlign w:val="top"/>
          </w:tcPr>
          <w:p w14:paraId="22020000">
            <w:pPr>
              <w:ind/>
              <w:jc w:val="left"/>
              <w:rPr>
                <w:rFonts w:ascii="Times New Roman" w:hAnsi="Times New Roman"/>
                <w:color w:val="000000"/>
                <w:sz w:val="20"/>
              </w:rPr>
            </w:pPr>
            <w:r>
              <w:rPr>
                <w:rFonts w:ascii="Times New Roman" w:hAnsi="Times New Roman"/>
                <w:color w:val="000000"/>
                <w:sz w:val="20"/>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type="dxa" w:w="1080"/>
            <w:tcBorders>
              <w:top w:color="000000" w:sz="6" w:val="single"/>
              <w:left w:color="000000" w:sz="6" w:val="single"/>
              <w:bottom w:color="000000" w:sz="6" w:val="single"/>
              <w:right w:color="000000" w:sz="6" w:val="single"/>
            </w:tcBorders>
            <w:vAlign w:val="top"/>
          </w:tcPr>
          <w:p w14:paraId="23020000">
            <w:pPr>
              <w:ind/>
              <w:jc w:val="right"/>
              <w:rPr>
                <w:rFonts w:ascii="Times New Roman" w:hAnsi="Times New Roman"/>
                <w:color w:val="000000"/>
                <w:sz w:val="20"/>
              </w:rPr>
            </w:pPr>
            <w:r>
              <w:rPr>
                <w:rFonts w:ascii="Times New Roman" w:hAnsi="Times New Roman"/>
                <w:color w:val="000000"/>
                <w:sz w:val="20"/>
              </w:rPr>
              <w:t>25 423,0</w:t>
            </w:r>
          </w:p>
        </w:tc>
        <w:tc>
          <w:tcPr>
            <w:tcW w:type="dxa" w:w="1050"/>
            <w:tcBorders>
              <w:top w:color="000000" w:sz="6" w:val="single"/>
              <w:left w:color="000000" w:sz="6" w:val="single"/>
              <w:bottom w:color="000000" w:sz="6" w:val="single"/>
              <w:right w:color="000000" w:sz="6" w:val="single"/>
            </w:tcBorders>
            <w:vAlign w:val="top"/>
          </w:tcPr>
          <w:p w14:paraId="24020000">
            <w:pPr>
              <w:ind/>
              <w:jc w:val="right"/>
              <w:rPr>
                <w:rFonts w:ascii="Times New Roman" w:hAnsi="Times New Roman"/>
                <w:color w:val="000000"/>
                <w:sz w:val="20"/>
              </w:rPr>
            </w:pPr>
            <w:r>
              <w:rPr>
                <w:rFonts w:ascii="Times New Roman" w:hAnsi="Times New Roman"/>
                <w:color w:val="000000"/>
                <w:sz w:val="20"/>
              </w:rPr>
              <w:t>45 761,0</w:t>
            </w:r>
          </w:p>
        </w:tc>
        <w:tc>
          <w:tcPr>
            <w:tcW w:type="dxa" w:w="1092"/>
            <w:tcBorders>
              <w:top w:color="000000" w:sz="6" w:val="single"/>
              <w:left w:color="000000" w:sz="6" w:val="single"/>
              <w:bottom w:color="000000" w:sz="6" w:val="single"/>
              <w:right w:color="000000" w:sz="6" w:val="single"/>
            </w:tcBorders>
            <w:vAlign w:val="top"/>
          </w:tcPr>
          <w:p w14:paraId="25020000">
            <w:pPr>
              <w:ind/>
              <w:jc w:val="right"/>
              <w:rPr>
                <w:rFonts w:ascii="Times New Roman" w:hAnsi="Times New Roman"/>
                <w:color w:val="000000"/>
                <w:sz w:val="20"/>
              </w:rPr>
            </w:pPr>
            <w:r>
              <w:rPr>
                <w:rFonts w:ascii="Times New Roman" w:hAnsi="Times New Roman"/>
                <w:color w:val="000000"/>
                <w:sz w:val="20"/>
              </w:rPr>
              <w:t>47 592,0</w:t>
            </w:r>
          </w:p>
        </w:tc>
      </w:tr>
      <w:tr>
        <w:trPr>
          <w:trHeight w:hRule="exact" w:val="300"/>
        </w:trPr>
        <w:tc>
          <w:tcPr>
            <w:tcW w:type="dxa" w:w="2247"/>
            <w:tcBorders>
              <w:top w:color="000000" w:sz="6" w:val="single"/>
              <w:left w:color="000000" w:sz="6" w:val="single"/>
              <w:bottom w:color="000000" w:sz="6" w:val="single"/>
              <w:right w:color="000000" w:sz="6" w:val="single"/>
            </w:tcBorders>
            <w:vAlign w:val="top"/>
          </w:tcPr>
          <w:p w14:paraId="26020000">
            <w:pPr>
              <w:ind/>
              <w:jc w:val="center"/>
              <w:rPr>
                <w:rFonts w:ascii="Times New Roman" w:hAnsi="Times New Roman"/>
                <w:b w:val="1"/>
                <w:color w:val="000000"/>
                <w:sz w:val="20"/>
              </w:rPr>
            </w:pPr>
            <w:r>
              <w:rPr>
                <w:rFonts w:ascii="Times New Roman" w:hAnsi="Times New Roman"/>
                <w:b w:val="1"/>
                <w:color w:val="000000"/>
                <w:sz w:val="20"/>
              </w:rPr>
              <w:t>1 05 03000 01 0000 110</w:t>
            </w:r>
          </w:p>
        </w:tc>
        <w:tc>
          <w:tcPr>
            <w:tcW w:type="dxa" w:w="4140"/>
            <w:tcBorders>
              <w:top w:color="000000" w:sz="6" w:val="single"/>
              <w:left w:color="000000" w:sz="6" w:val="single"/>
              <w:bottom w:color="000000" w:sz="6" w:val="single"/>
              <w:right w:color="000000" w:sz="6" w:val="single"/>
            </w:tcBorders>
            <w:vAlign w:val="top"/>
          </w:tcPr>
          <w:p w14:paraId="27020000">
            <w:pPr>
              <w:rPr>
                <w:rFonts w:ascii="Times New Roman" w:hAnsi="Times New Roman"/>
                <w:b w:val="1"/>
                <w:color w:val="000000"/>
                <w:sz w:val="20"/>
              </w:rPr>
            </w:pPr>
            <w:r>
              <w:rPr>
                <w:rFonts w:ascii="Times New Roman" w:hAnsi="Times New Roman"/>
                <w:b w:val="1"/>
                <w:color w:val="000000"/>
                <w:sz w:val="20"/>
              </w:rPr>
              <w:t>Единый сельскохозяйственный налог</w:t>
            </w:r>
          </w:p>
        </w:tc>
        <w:tc>
          <w:tcPr>
            <w:tcW w:type="dxa" w:w="1080"/>
            <w:tcBorders>
              <w:top w:color="000000" w:sz="6" w:val="single"/>
              <w:left w:color="000000" w:sz="6" w:val="single"/>
              <w:bottom w:color="000000" w:sz="6" w:val="single"/>
              <w:right w:color="000000" w:sz="6" w:val="single"/>
            </w:tcBorders>
            <w:vAlign w:val="top"/>
          </w:tcPr>
          <w:p w14:paraId="28020000">
            <w:pPr>
              <w:ind/>
              <w:jc w:val="right"/>
              <w:rPr>
                <w:rFonts w:ascii="Times New Roman" w:hAnsi="Times New Roman"/>
                <w:b w:val="1"/>
                <w:color w:val="000000"/>
                <w:sz w:val="20"/>
              </w:rPr>
            </w:pPr>
            <w:r>
              <w:rPr>
                <w:rFonts w:ascii="Times New Roman" w:hAnsi="Times New Roman"/>
                <w:b w:val="1"/>
                <w:color w:val="000000"/>
                <w:sz w:val="20"/>
              </w:rPr>
              <w:t>10 119,0</w:t>
            </w:r>
          </w:p>
        </w:tc>
        <w:tc>
          <w:tcPr>
            <w:tcW w:type="dxa" w:w="1050"/>
            <w:tcBorders>
              <w:top w:color="000000" w:sz="6" w:val="single"/>
              <w:left w:color="000000" w:sz="6" w:val="single"/>
              <w:bottom w:color="000000" w:sz="6" w:val="single"/>
              <w:right w:color="000000" w:sz="6" w:val="single"/>
            </w:tcBorders>
            <w:vAlign w:val="top"/>
          </w:tcPr>
          <w:p w14:paraId="29020000">
            <w:pPr>
              <w:ind/>
              <w:jc w:val="right"/>
              <w:rPr>
                <w:rFonts w:ascii="Times New Roman" w:hAnsi="Times New Roman"/>
                <w:b w:val="1"/>
                <w:color w:val="000000"/>
                <w:sz w:val="20"/>
              </w:rPr>
            </w:pPr>
            <w:r>
              <w:rPr>
                <w:rFonts w:ascii="Times New Roman" w:hAnsi="Times New Roman"/>
                <w:b w:val="1"/>
                <w:color w:val="000000"/>
                <w:sz w:val="20"/>
              </w:rPr>
              <w:t>2 128,0</w:t>
            </w:r>
          </w:p>
        </w:tc>
        <w:tc>
          <w:tcPr>
            <w:tcW w:type="dxa" w:w="1092"/>
            <w:tcBorders>
              <w:top w:color="000000" w:sz="6" w:val="single"/>
              <w:left w:color="000000" w:sz="6" w:val="single"/>
              <w:bottom w:color="000000" w:sz="6" w:val="single"/>
              <w:right w:color="000000" w:sz="6" w:val="single"/>
            </w:tcBorders>
            <w:vAlign w:val="top"/>
          </w:tcPr>
          <w:p w14:paraId="2A020000">
            <w:pPr>
              <w:ind/>
              <w:jc w:val="right"/>
              <w:rPr>
                <w:rFonts w:ascii="Times New Roman" w:hAnsi="Times New Roman"/>
                <w:b w:val="1"/>
                <w:color w:val="000000"/>
                <w:sz w:val="20"/>
              </w:rPr>
            </w:pPr>
            <w:r>
              <w:rPr>
                <w:rFonts w:ascii="Times New Roman" w:hAnsi="Times New Roman"/>
                <w:b w:val="1"/>
                <w:color w:val="000000"/>
                <w:sz w:val="20"/>
              </w:rPr>
              <w:t>2 128,0</w:t>
            </w:r>
          </w:p>
        </w:tc>
      </w:tr>
      <w:tr>
        <w:trPr>
          <w:trHeight w:hRule="exact" w:val="300"/>
        </w:trPr>
        <w:tc>
          <w:tcPr>
            <w:tcW w:type="dxa" w:w="2247"/>
            <w:tcBorders>
              <w:top w:color="000000" w:sz="6" w:val="single"/>
              <w:left w:color="000000" w:sz="6" w:val="single"/>
              <w:bottom w:color="000000" w:sz="6" w:val="single"/>
              <w:right w:color="000000" w:sz="6" w:val="single"/>
            </w:tcBorders>
            <w:vAlign w:val="top"/>
          </w:tcPr>
          <w:p w14:paraId="2B020000">
            <w:pPr>
              <w:ind/>
              <w:jc w:val="center"/>
              <w:rPr>
                <w:rFonts w:ascii="Times New Roman" w:hAnsi="Times New Roman"/>
                <w:b w:val="1"/>
                <w:color w:val="000000"/>
                <w:sz w:val="20"/>
              </w:rPr>
            </w:pPr>
            <w:r>
              <w:rPr>
                <w:rFonts w:ascii="Times New Roman" w:hAnsi="Times New Roman"/>
                <w:b w:val="1"/>
                <w:color w:val="000000"/>
                <w:sz w:val="20"/>
              </w:rPr>
              <w:t>1 05 03010 01 0000 110</w:t>
            </w:r>
          </w:p>
        </w:tc>
        <w:tc>
          <w:tcPr>
            <w:tcW w:type="dxa" w:w="4140"/>
            <w:tcBorders>
              <w:top w:color="000000" w:sz="6" w:val="single"/>
              <w:left w:color="000000" w:sz="6" w:val="single"/>
              <w:bottom w:color="000000" w:sz="6" w:val="single"/>
              <w:right w:color="000000" w:sz="6" w:val="single"/>
            </w:tcBorders>
            <w:vAlign w:val="top"/>
          </w:tcPr>
          <w:p w14:paraId="2C020000">
            <w:pPr>
              <w:rPr>
                <w:rFonts w:ascii="Times New Roman" w:hAnsi="Times New Roman"/>
                <w:b w:val="1"/>
                <w:color w:val="000000"/>
                <w:sz w:val="20"/>
              </w:rPr>
            </w:pPr>
            <w:r>
              <w:rPr>
                <w:rFonts w:ascii="Times New Roman" w:hAnsi="Times New Roman"/>
                <w:b w:val="1"/>
                <w:color w:val="000000"/>
                <w:sz w:val="20"/>
              </w:rPr>
              <w:t>Единый сельскохозяйственный налог</w:t>
            </w:r>
          </w:p>
        </w:tc>
        <w:tc>
          <w:tcPr>
            <w:tcW w:type="dxa" w:w="1080"/>
            <w:tcBorders>
              <w:top w:color="000000" w:sz="6" w:val="single"/>
              <w:left w:color="000000" w:sz="6" w:val="single"/>
              <w:bottom w:color="000000" w:sz="6" w:val="single"/>
              <w:right w:color="000000" w:sz="6" w:val="single"/>
            </w:tcBorders>
            <w:vAlign w:val="top"/>
          </w:tcPr>
          <w:p w14:paraId="2D020000">
            <w:pPr>
              <w:ind/>
              <w:jc w:val="right"/>
              <w:rPr>
                <w:rFonts w:ascii="Times New Roman" w:hAnsi="Times New Roman"/>
                <w:b w:val="1"/>
                <w:color w:val="000000"/>
                <w:sz w:val="20"/>
              </w:rPr>
            </w:pPr>
            <w:r>
              <w:rPr>
                <w:rFonts w:ascii="Times New Roman" w:hAnsi="Times New Roman"/>
                <w:b w:val="1"/>
                <w:color w:val="000000"/>
                <w:sz w:val="20"/>
              </w:rPr>
              <w:t>10 119,0</w:t>
            </w:r>
          </w:p>
        </w:tc>
        <w:tc>
          <w:tcPr>
            <w:tcW w:type="dxa" w:w="1050"/>
            <w:tcBorders>
              <w:top w:color="000000" w:sz="6" w:val="single"/>
              <w:left w:color="000000" w:sz="6" w:val="single"/>
              <w:bottom w:color="000000" w:sz="6" w:val="single"/>
              <w:right w:color="000000" w:sz="6" w:val="single"/>
            </w:tcBorders>
            <w:vAlign w:val="top"/>
          </w:tcPr>
          <w:p w14:paraId="2E020000">
            <w:pPr>
              <w:ind/>
              <w:jc w:val="right"/>
              <w:rPr>
                <w:rFonts w:ascii="Times New Roman" w:hAnsi="Times New Roman"/>
                <w:b w:val="1"/>
                <w:color w:val="000000"/>
                <w:sz w:val="20"/>
              </w:rPr>
            </w:pPr>
            <w:r>
              <w:rPr>
                <w:rFonts w:ascii="Times New Roman" w:hAnsi="Times New Roman"/>
                <w:b w:val="1"/>
                <w:color w:val="000000"/>
                <w:sz w:val="20"/>
              </w:rPr>
              <w:t>2 128,0</w:t>
            </w:r>
          </w:p>
        </w:tc>
        <w:tc>
          <w:tcPr>
            <w:tcW w:type="dxa" w:w="1092"/>
            <w:tcBorders>
              <w:top w:color="000000" w:sz="6" w:val="single"/>
              <w:left w:color="000000" w:sz="6" w:val="single"/>
              <w:bottom w:color="000000" w:sz="6" w:val="single"/>
              <w:right w:color="000000" w:sz="6" w:val="single"/>
            </w:tcBorders>
            <w:vAlign w:val="top"/>
          </w:tcPr>
          <w:p w14:paraId="2F020000">
            <w:pPr>
              <w:ind/>
              <w:jc w:val="right"/>
              <w:rPr>
                <w:rFonts w:ascii="Times New Roman" w:hAnsi="Times New Roman"/>
                <w:b w:val="1"/>
                <w:color w:val="000000"/>
                <w:sz w:val="20"/>
              </w:rPr>
            </w:pPr>
            <w:r>
              <w:rPr>
                <w:rFonts w:ascii="Times New Roman" w:hAnsi="Times New Roman"/>
                <w:b w:val="1"/>
                <w:color w:val="000000"/>
                <w:sz w:val="20"/>
              </w:rPr>
              <w:t>2 128,0</w:t>
            </w:r>
          </w:p>
        </w:tc>
      </w:tr>
      <w:tr>
        <w:trPr>
          <w:trHeight w:hRule="exact" w:val="300"/>
        </w:trPr>
        <w:tc>
          <w:tcPr>
            <w:tcW w:type="dxa" w:w="2247"/>
            <w:tcBorders>
              <w:top w:color="000000" w:sz="6" w:val="single"/>
              <w:left w:color="000000" w:sz="6" w:val="single"/>
              <w:bottom w:color="000000" w:sz="6" w:val="single"/>
              <w:right w:color="000000" w:sz="6" w:val="single"/>
            </w:tcBorders>
            <w:vAlign w:val="top"/>
          </w:tcPr>
          <w:p w14:paraId="30020000">
            <w:pPr>
              <w:ind/>
              <w:jc w:val="center"/>
              <w:rPr>
                <w:rFonts w:ascii="Times New Roman" w:hAnsi="Times New Roman"/>
                <w:color w:val="000000"/>
                <w:sz w:val="20"/>
              </w:rPr>
            </w:pPr>
            <w:r>
              <w:rPr>
                <w:rFonts w:ascii="Times New Roman" w:hAnsi="Times New Roman"/>
                <w:color w:val="000000"/>
                <w:sz w:val="20"/>
              </w:rPr>
              <w:t>1 05 03010 01 0000 110</w:t>
            </w:r>
          </w:p>
        </w:tc>
        <w:tc>
          <w:tcPr>
            <w:tcW w:type="dxa" w:w="4140"/>
            <w:tcBorders>
              <w:top w:color="000000" w:sz="6" w:val="single"/>
              <w:left w:color="000000" w:sz="6" w:val="single"/>
              <w:bottom w:color="000000" w:sz="6" w:val="single"/>
              <w:right w:color="000000" w:sz="6" w:val="single"/>
            </w:tcBorders>
            <w:shd w:fill="FFFFFF" w:val="clear"/>
            <w:vAlign w:val="top"/>
          </w:tcPr>
          <w:p w14:paraId="31020000">
            <w:pPr>
              <w:ind/>
              <w:jc w:val="left"/>
              <w:rPr>
                <w:rFonts w:ascii="Times New Roman" w:hAnsi="Times New Roman"/>
                <w:color w:val="000000"/>
                <w:sz w:val="20"/>
              </w:rPr>
            </w:pPr>
            <w:r>
              <w:rPr>
                <w:rFonts w:ascii="Times New Roman" w:hAnsi="Times New Roman"/>
                <w:color w:val="000000"/>
                <w:sz w:val="20"/>
              </w:rPr>
              <w:t>Единый сельскохозяйственный налог</w:t>
            </w:r>
          </w:p>
        </w:tc>
        <w:tc>
          <w:tcPr>
            <w:tcW w:type="dxa" w:w="1080"/>
            <w:tcBorders>
              <w:top w:color="000000" w:sz="6" w:val="single"/>
              <w:left w:color="000000" w:sz="6" w:val="single"/>
              <w:bottom w:color="000000" w:sz="6" w:val="single"/>
              <w:right w:color="000000" w:sz="6" w:val="single"/>
            </w:tcBorders>
            <w:vAlign w:val="top"/>
          </w:tcPr>
          <w:p w14:paraId="32020000">
            <w:pPr>
              <w:ind/>
              <w:jc w:val="right"/>
              <w:rPr>
                <w:rFonts w:ascii="Times New Roman" w:hAnsi="Times New Roman"/>
                <w:color w:val="000000"/>
                <w:sz w:val="20"/>
              </w:rPr>
            </w:pPr>
            <w:r>
              <w:rPr>
                <w:rFonts w:ascii="Times New Roman" w:hAnsi="Times New Roman"/>
                <w:color w:val="000000"/>
                <w:sz w:val="20"/>
              </w:rPr>
              <w:t>10 119,0</w:t>
            </w:r>
          </w:p>
        </w:tc>
        <w:tc>
          <w:tcPr>
            <w:tcW w:type="dxa" w:w="1050"/>
            <w:tcBorders>
              <w:top w:color="000000" w:sz="6" w:val="single"/>
              <w:left w:color="000000" w:sz="6" w:val="single"/>
              <w:bottom w:color="000000" w:sz="6" w:val="single"/>
              <w:right w:color="000000" w:sz="6" w:val="single"/>
            </w:tcBorders>
            <w:vAlign w:val="top"/>
          </w:tcPr>
          <w:p w14:paraId="33020000">
            <w:pPr>
              <w:ind/>
              <w:jc w:val="right"/>
              <w:rPr>
                <w:rFonts w:ascii="Times New Roman" w:hAnsi="Times New Roman"/>
                <w:color w:val="000000"/>
                <w:sz w:val="20"/>
              </w:rPr>
            </w:pPr>
            <w:r>
              <w:rPr>
                <w:rFonts w:ascii="Times New Roman" w:hAnsi="Times New Roman"/>
                <w:color w:val="000000"/>
                <w:sz w:val="20"/>
              </w:rPr>
              <w:t>2 128,0</w:t>
            </w:r>
          </w:p>
        </w:tc>
        <w:tc>
          <w:tcPr>
            <w:tcW w:type="dxa" w:w="1092"/>
            <w:tcBorders>
              <w:top w:color="000000" w:sz="6" w:val="single"/>
              <w:left w:color="000000" w:sz="6" w:val="single"/>
              <w:bottom w:color="000000" w:sz="6" w:val="single"/>
              <w:right w:color="000000" w:sz="6" w:val="single"/>
            </w:tcBorders>
            <w:vAlign w:val="top"/>
          </w:tcPr>
          <w:p w14:paraId="34020000">
            <w:pPr>
              <w:ind/>
              <w:jc w:val="right"/>
              <w:rPr>
                <w:rFonts w:ascii="Times New Roman" w:hAnsi="Times New Roman"/>
                <w:color w:val="000000"/>
                <w:sz w:val="20"/>
              </w:rPr>
            </w:pPr>
            <w:r>
              <w:rPr>
                <w:rFonts w:ascii="Times New Roman" w:hAnsi="Times New Roman"/>
                <w:color w:val="000000"/>
                <w:sz w:val="20"/>
              </w:rPr>
              <w:t>2 128,0</w:t>
            </w:r>
          </w:p>
        </w:tc>
      </w:tr>
      <w:tr>
        <w:trPr>
          <w:trHeight w:hRule="exact" w:val="645"/>
        </w:trPr>
        <w:tc>
          <w:tcPr>
            <w:tcW w:type="dxa" w:w="2247"/>
            <w:tcBorders>
              <w:top w:color="000000" w:sz="6" w:val="single"/>
              <w:left w:color="000000" w:sz="6" w:val="single"/>
              <w:bottom w:color="000000" w:sz="6" w:val="single"/>
              <w:right w:color="000000" w:sz="6" w:val="single"/>
            </w:tcBorders>
            <w:vAlign w:val="top"/>
          </w:tcPr>
          <w:p w14:paraId="35020000">
            <w:pPr>
              <w:ind/>
              <w:jc w:val="center"/>
              <w:rPr>
                <w:rFonts w:ascii="Times New Roman" w:hAnsi="Times New Roman"/>
                <w:b w:val="1"/>
                <w:color w:val="000000"/>
                <w:sz w:val="20"/>
              </w:rPr>
            </w:pPr>
            <w:r>
              <w:rPr>
                <w:rFonts w:ascii="Times New Roman" w:hAnsi="Times New Roman"/>
                <w:b w:val="1"/>
                <w:color w:val="000000"/>
                <w:sz w:val="20"/>
              </w:rPr>
              <w:t>1 05 04000 02 0000 110</w:t>
            </w:r>
          </w:p>
        </w:tc>
        <w:tc>
          <w:tcPr>
            <w:tcW w:type="dxa" w:w="4140"/>
            <w:tcBorders>
              <w:top w:color="000000" w:sz="6" w:val="single"/>
              <w:left w:color="000000" w:sz="6" w:val="single"/>
              <w:bottom w:color="000000" w:sz="6" w:val="single"/>
              <w:right w:color="000000" w:sz="6" w:val="single"/>
            </w:tcBorders>
            <w:vAlign w:val="top"/>
          </w:tcPr>
          <w:p w14:paraId="36020000">
            <w:pPr>
              <w:rPr>
                <w:rFonts w:ascii="Times New Roman" w:hAnsi="Times New Roman"/>
                <w:b w:val="1"/>
                <w:color w:val="000000"/>
                <w:sz w:val="20"/>
              </w:rPr>
            </w:pPr>
            <w:r>
              <w:rPr>
                <w:rFonts w:ascii="Times New Roman" w:hAnsi="Times New Roman"/>
                <w:b w:val="1"/>
                <w:color w:val="000000"/>
                <w:sz w:val="20"/>
              </w:rPr>
              <w:t>Налог, взимаемый в связи с применением патентной системы налогообложения</w:t>
            </w:r>
          </w:p>
        </w:tc>
        <w:tc>
          <w:tcPr>
            <w:tcW w:type="dxa" w:w="1080"/>
            <w:tcBorders>
              <w:top w:color="000000" w:sz="6" w:val="single"/>
              <w:left w:color="000000" w:sz="6" w:val="single"/>
              <w:bottom w:color="000000" w:sz="6" w:val="single"/>
              <w:right w:color="000000" w:sz="6" w:val="single"/>
            </w:tcBorders>
            <w:vAlign w:val="top"/>
          </w:tcPr>
          <w:p w14:paraId="37020000">
            <w:pPr>
              <w:ind/>
              <w:jc w:val="right"/>
              <w:rPr>
                <w:rFonts w:ascii="Times New Roman" w:hAnsi="Times New Roman"/>
                <w:b w:val="1"/>
                <w:color w:val="000000"/>
                <w:sz w:val="20"/>
              </w:rPr>
            </w:pPr>
            <w:r>
              <w:rPr>
                <w:rFonts w:ascii="Times New Roman" w:hAnsi="Times New Roman"/>
                <w:b w:val="1"/>
                <w:color w:val="000000"/>
                <w:sz w:val="20"/>
              </w:rPr>
              <w:t>1 049,0</w:t>
            </w:r>
          </w:p>
        </w:tc>
        <w:tc>
          <w:tcPr>
            <w:tcW w:type="dxa" w:w="1050"/>
            <w:tcBorders>
              <w:top w:color="000000" w:sz="6" w:val="single"/>
              <w:left w:color="000000" w:sz="6" w:val="single"/>
              <w:bottom w:color="000000" w:sz="6" w:val="single"/>
              <w:right w:color="000000" w:sz="6" w:val="single"/>
            </w:tcBorders>
            <w:vAlign w:val="top"/>
          </w:tcPr>
          <w:p w14:paraId="38020000">
            <w:pPr>
              <w:ind/>
              <w:jc w:val="right"/>
              <w:rPr>
                <w:rFonts w:ascii="Times New Roman" w:hAnsi="Times New Roman"/>
                <w:b w:val="1"/>
                <w:color w:val="000000"/>
                <w:sz w:val="20"/>
              </w:rPr>
            </w:pPr>
            <w:r>
              <w:rPr>
                <w:rFonts w:ascii="Times New Roman" w:hAnsi="Times New Roman"/>
                <w:b w:val="1"/>
                <w:color w:val="000000"/>
                <w:sz w:val="20"/>
              </w:rPr>
              <w:t>1 492,0</w:t>
            </w:r>
          </w:p>
        </w:tc>
        <w:tc>
          <w:tcPr>
            <w:tcW w:type="dxa" w:w="1092"/>
            <w:tcBorders>
              <w:top w:color="000000" w:sz="6" w:val="single"/>
              <w:left w:color="000000" w:sz="6" w:val="single"/>
              <w:bottom w:color="000000" w:sz="6" w:val="single"/>
              <w:right w:color="000000" w:sz="6" w:val="single"/>
            </w:tcBorders>
            <w:vAlign w:val="top"/>
          </w:tcPr>
          <w:p w14:paraId="39020000">
            <w:pPr>
              <w:ind/>
              <w:jc w:val="right"/>
              <w:rPr>
                <w:rFonts w:ascii="Times New Roman" w:hAnsi="Times New Roman"/>
                <w:b w:val="1"/>
                <w:color w:val="000000"/>
                <w:sz w:val="20"/>
              </w:rPr>
            </w:pPr>
            <w:r>
              <w:rPr>
                <w:rFonts w:ascii="Times New Roman" w:hAnsi="Times New Roman"/>
                <w:b w:val="1"/>
                <w:color w:val="000000"/>
                <w:sz w:val="20"/>
              </w:rPr>
              <w:t>1 552,0</w:t>
            </w:r>
          </w:p>
        </w:tc>
      </w:tr>
      <w:tr>
        <w:trPr>
          <w:trHeight w:hRule="exact" w:val="933"/>
        </w:trPr>
        <w:tc>
          <w:tcPr>
            <w:tcW w:type="dxa" w:w="2247"/>
            <w:tcBorders>
              <w:top w:color="000000" w:sz="6" w:val="single"/>
              <w:left w:color="000000" w:sz="6" w:val="single"/>
              <w:bottom w:color="000000" w:sz="6" w:val="single"/>
              <w:right w:color="000000" w:sz="6" w:val="single"/>
            </w:tcBorders>
            <w:vAlign w:val="top"/>
          </w:tcPr>
          <w:p w14:paraId="3A020000">
            <w:pPr>
              <w:ind/>
              <w:jc w:val="center"/>
              <w:rPr>
                <w:rFonts w:ascii="Times New Roman" w:hAnsi="Times New Roman"/>
                <w:b w:val="1"/>
                <w:color w:val="000000"/>
                <w:sz w:val="20"/>
              </w:rPr>
            </w:pPr>
            <w:r>
              <w:rPr>
                <w:rFonts w:ascii="Times New Roman" w:hAnsi="Times New Roman"/>
                <w:b w:val="1"/>
                <w:color w:val="000000"/>
                <w:sz w:val="20"/>
              </w:rPr>
              <w:t>1 05 04020 02 0000 110</w:t>
            </w:r>
          </w:p>
        </w:tc>
        <w:tc>
          <w:tcPr>
            <w:tcW w:type="dxa" w:w="4140"/>
            <w:tcBorders>
              <w:top w:color="000000" w:sz="6" w:val="single"/>
              <w:left w:color="000000" w:sz="6" w:val="single"/>
              <w:bottom w:color="000000" w:sz="6" w:val="single"/>
              <w:right w:color="000000" w:sz="6" w:val="single"/>
            </w:tcBorders>
            <w:vAlign w:val="top"/>
          </w:tcPr>
          <w:p w14:paraId="3B020000">
            <w:pPr>
              <w:rPr>
                <w:rFonts w:ascii="Times New Roman" w:hAnsi="Times New Roman"/>
                <w:b w:val="1"/>
                <w:color w:val="000000"/>
                <w:sz w:val="20"/>
              </w:rPr>
            </w:pPr>
            <w:r>
              <w:rPr>
                <w:rFonts w:ascii="Times New Roman" w:hAnsi="Times New Roman"/>
                <w:b w:val="1"/>
                <w:color w:val="000000"/>
                <w:sz w:val="20"/>
              </w:rPr>
              <w:t>Налог, взимаемый в связи с применением патентной системы налогообложения, зачисляемый в бюджеты муниципальных районов</w:t>
            </w:r>
          </w:p>
        </w:tc>
        <w:tc>
          <w:tcPr>
            <w:tcW w:type="dxa" w:w="1080"/>
            <w:tcBorders>
              <w:top w:color="000000" w:sz="6" w:val="single"/>
              <w:left w:color="000000" w:sz="6" w:val="single"/>
              <w:bottom w:color="000000" w:sz="6" w:val="single"/>
              <w:right w:color="000000" w:sz="6" w:val="single"/>
            </w:tcBorders>
            <w:vAlign w:val="top"/>
          </w:tcPr>
          <w:p w14:paraId="3C020000">
            <w:pPr>
              <w:ind/>
              <w:jc w:val="right"/>
              <w:rPr>
                <w:rFonts w:ascii="Times New Roman" w:hAnsi="Times New Roman"/>
                <w:b w:val="1"/>
                <w:color w:val="000000"/>
                <w:sz w:val="20"/>
              </w:rPr>
            </w:pPr>
            <w:r>
              <w:rPr>
                <w:rFonts w:ascii="Times New Roman" w:hAnsi="Times New Roman"/>
                <w:b w:val="1"/>
                <w:color w:val="000000"/>
                <w:sz w:val="20"/>
              </w:rPr>
              <w:t>1 049,0</w:t>
            </w:r>
          </w:p>
        </w:tc>
        <w:tc>
          <w:tcPr>
            <w:tcW w:type="dxa" w:w="1050"/>
            <w:tcBorders>
              <w:top w:color="000000" w:sz="6" w:val="single"/>
              <w:left w:color="000000" w:sz="6" w:val="single"/>
              <w:bottom w:color="000000" w:sz="6" w:val="single"/>
              <w:right w:color="000000" w:sz="6" w:val="single"/>
            </w:tcBorders>
            <w:vAlign w:val="top"/>
          </w:tcPr>
          <w:p w14:paraId="3D020000">
            <w:pPr>
              <w:ind/>
              <w:jc w:val="right"/>
              <w:rPr>
                <w:rFonts w:ascii="Times New Roman" w:hAnsi="Times New Roman"/>
                <w:b w:val="1"/>
                <w:color w:val="000000"/>
                <w:sz w:val="20"/>
              </w:rPr>
            </w:pPr>
            <w:r>
              <w:rPr>
                <w:rFonts w:ascii="Times New Roman" w:hAnsi="Times New Roman"/>
                <w:b w:val="1"/>
                <w:color w:val="000000"/>
                <w:sz w:val="20"/>
              </w:rPr>
              <w:t>1 492,0</w:t>
            </w:r>
          </w:p>
        </w:tc>
        <w:tc>
          <w:tcPr>
            <w:tcW w:type="dxa" w:w="1092"/>
            <w:tcBorders>
              <w:top w:color="000000" w:sz="6" w:val="single"/>
              <w:left w:color="000000" w:sz="6" w:val="single"/>
              <w:bottom w:color="000000" w:sz="6" w:val="single"/>
              <w:right w:color="000000" w:sz="6" w:val="single"/>
            </w:tcBorders>
            <w:vAlign w:val="top"/>
          </w:tcPr>
          <w:p w14:paraId="3E020000">
            <w:pPr>
              <w:ind/>
              <w:jc w:val="right"/>
              <w:rPr>
                <w:rFonts w:ascii="Times New Roman" w:hAnsi="Times New Roman"/>
                <w:b w:val="1"/>
                <w:color w:val="000000"/>
                <w:sz w:val="20"/>
              </w:rPr>
            </w:pPr>
            <w:r>
              <w:rPr>
                <w:rFonts w:ascii="Times New Roman" w:hAnsi="Times New Roman"/>
                <w:b w:val="1"/>
                <w:color w:val="000000"/>
                <w:sz w:val="20"/>
              </w:rPr>
              <w:t>1 552,0</w:t>
            </w:r>
          </w:p>
        </w:tc>
      </w:tr>
      <w:tr>
        <w:trPr>
          <w:trHeight w:hRule="exact" w:val="979"/>
        </w:trPr>
        <w:tc>
          <w:tcPr>
            <w:tcW w:type="dxa" w:w="2247"/>
            <w:tcBorders>
              <w:top w:color="000000" w:sz="6" w:val="single"/>
              <w:left w:color="000000" w:sz="6" w:val="single"/>
              <w:bottom w:color="000000" w:sz="6" w:val="single"/>
              <w:right w:color="000000" w:sz="6" w:val="single"/>
            </w:tcBorders>
            <w:vAlign w:val="top"/>
          </w:tcPr>
          <w:p w14:paraId="3F020000">
            <w:pPr>
              <w:ind/>
              <w:jc w:val="center"/>
              <w:rPr>
                <w:rFonts w:ascii="Times New Roman" w:hAnsi="Times New Roman"/>
                <w:color w:val="000000"/>
                <w:sz w:val="20"/>
              </w:rPr>
            </w:pPr>
            <w:r>
              <w:rPr>
                <w:rFonts w:ascii="Times New Roman" w:hAnsi="Times New Roman"/>
                <w:color w:val="000000"/>
                <w:sz w:val="20"/>
              </w:rPr>
              <w:t>1 05 04020 02 0000 110</w:t>
            </w:r>
          </w:p>
        </w:tc>
        <w:tc>
          <w:tcPr>
            <w:tcW w:type="dxa" w:w="4140"/>
            <w:tcBorders>
              <w:top w:color="000000" w:sz="6" w:val="single"/>
              <w:left w:color="000000" w:sz="6" w:val="single"/>
              <w:bottom w:color="000000" w:sz="6" w:val="single"/>
              <w:right w:color="000000" w:sz="6" w:val="single"/>
            </w:tcBorders>
            <w:shd w:fill="FFFFFF" w:val="clear"/>
            <w:vAlign w:val="top"/>
          </w:tcPr>
          <w:p w14:paraId="40020000">
            <w:pPr>
              <w:ind/>
              <w:jc w:val="left"/>
              <w:rPr>
                <w:rFonts w:ascii="Times New Roman" w:hAnsi="Times New Roman"/>
                <w:color w:val="000000"/>
                <w:sz w:val="20"/>
              </w:rPr>
            </w:pPr>
            <w:r>
              <w:rPr>
                <w:rFonts w:ascii="Times New Roman" w:hAnsi="Times New Roman"/>
                <w:color w:val="000000"/>
                <w:sz w:val="20"/>
              </w:rPr>
              <w:t>Налог, взимаемый в связи с применением патентной системы налогообложения, зачисляемый в бюджеты муниципальных районов</w:t>
            </w:r>
          </w:p>
        </w:tc>
        <w:tc>
          <w:tcPr>
            <w:tcW w:type="dxa" w:w="1080"/>
            <w:tcBorders>
              <w:top w:color="000000" w:sz="6" w:val="single"/>
              <w:left w:color="000000" w:sz="6" w:val="single"/>
              <w:bottom w:color="000000" w:sz="6" w:val="single"/>
              <w:right w:color="000000" w:sz="6" w:val="single"/>
            </w:tcBorders>
            <w:vAlign w:val="top"/>
          </w:tcPr>
          <w:p w14:paraId="41020000">
            <w:pPr>
              <w:ind/>
              <w:jc w:val="right"/>
              <w:rPr>
                <w:rFonts w:ascii="Times New Roman" w:hAnsi="Times New Roman"/>
                <w:color w:val="000000"/>
                <w:sz w:val="20"/>
              </w:rPr>
            </w:pPr>
            <w:r>
              <w:rPr>
                <w:rFonts w:ascii="Times New Roman" w:hAnsi="Times New Roman"/>
                <w:color w:val="000000"/>
                <w:sz w:val="20"/>
              </w:rPr>
              <w:t>1 049,0</w:t>
            </w:r>
          </w:p>
        </w:tc>
        <w:tc>
          <w:tcPr>
            <w:tcW w:type="dxa" w:w="1050"/>
            <w:tcBorders>
              <w:top w:color="000000" w:sz="6" w:val="single"/>
              <w:left w:color="000000" w:sz="6" w:val="single"/>
              <w:bottom w:color="000000" w:sz="6" w:val="single"/>
              <w:right w:color="000000" w:sz="6" w:val="single"/>
            </w:tcBorders>
            <w:vAlign w:val="top"/>
          </w:tcPr>
          <w:p w14:paraId="42020000">
            <w:pPr>
              <w:ind/>
              <w:jc w:val="right"/>
              <w:rPr>
                <w:rFonts w:ascii="Times New Roman" w:hAnsi="Times New Roman"/>
                <w:color w:val="000000"/>
                <w:sz w:val="20"/>
              </w:rPr>
            </w:pPr>
            <w:r>
              <w:rPr>
                <w:rFonts w:ascii="Times New Roman" w:hAnsi="Times New Roman"/>
                <w:color w:val="000000"/>
                <w:sz w:val="20"/>
              </w:rPr>
              <w:t>1 492,0</w:t>
            </w:r>
          </w:p>
        </w:tc>
        <w:tc>
          <w:tcPr>
            <w:tcW w:type="dxa" w:w="1092"/>
            <w:tcBorders>
              <w:top w:color="000000" w:sz="6" w:val="single"/>
              <w:left w:color="000000" w:sz="6" w:val="single"/>
              <w:bottom w:color="000000" w:sz="6" w:val="single"/>
              <w:right w:color="000000" w:sz="6" w:val="single"/>
            </w:tcBorders>
            <w:vAlign w:val="top"/>
          </w:tcPr>
          <w:p w14:paraId="43020000">
            <w:pPr>
              <w:ind/>
              <w:jc w:val="right"/>
              <w:rPr>
                <w:rFonts w:ascii="Times New Roman" w:hAnsi="Times New Roman"/>
                <w:color w:val="000000"/>
                <w:sz w:val="20"/>
              </w:rPr>
            </w:pPr>
            <w:r>
              <w:rPr>
                <w:rFonts w:ascii="Times New Roman" w:hAnsi="Times New Roman"/>
                <w:color w:val="000000"/>
                <w:sz w:val="20"/>
              </w:rPr>
              <w:t>1 552,0</w:t>
            </w:r>
          </w:p>
        </w:tc>
      </w:tr>
      <w:tr>
        <w:trPr>
          <w:trHeight w:hRule="exact" w:val="300"/>
        </w:trPr>
        <w:tc>
          <w:tcPr>
            <w:tcW w:type="dxa" w:w="2247"/>
            <w:tcBorders>
              <w:top w:color="000000" w:sz="6" w:val="single"/>
              <w:left w:color="000000" w:sz="6" w:val="single"/>
              <w:bottom w:color="000000" w:sz="6" w:val="single"/>
              <w:right w:color="000000" w:sz="6" w:val="single"/>
            </w:tcBorders>
            <w:vAlign w:val="top"/>
          </w:tcPr>
          <w:p w14:paraId="44020000">
            <w:pPr>
              <w:ind/>
              <w:jc w:val="center"/>
              <w:rPr>
                <w:rFonts w:ascii="Times New Roman" w:hAnsi="Times New Roman"/>
                <w:b w:val="1"/>
                <w:color w:val="000000"/>
                <w:sz w:val="20"/>
              </w:rPr>
            </w:pPr>
            <w:r>
              <w:rPr>
                <w:rFonts w:ascii="Times New Roman" w:hAnsi="Times New Roman"/>
                <w:b w:val="1"/>
                <w:color w:val="000000"/>
                <w:sz w:val="20"/>
              </w:rPr>
              <w:t>1 08 00000 00 0000 000</w:t>
            </w:r>
          </w:p>
        </w:tc>
        <w:tc>
          <w:tcPr>
            <w:tcW w:type="dxa" w:w="4140"/>
            <w:tcBorders>
              <w:top w:color="000000" w:sz="6" w:val="single"/>
              <w:left w:color="000000" w:sz="6" w:val="single"/>
              <w:bottom w:color="000000" w:sz="6" w:val="single"/>
              <w:right w:color="000000" w:sz="6" w:val="single"/>
            </w:tcBorders>
            <w:vAlign w:val="top"/>
          </w:tcPr>
          <w:p w14:paraId="45020000">
            <w:pPr>
              <w:rPr>
                <w:rFonts w:ascii="Times New Roman" w:hAnsi="Times New Roman"/>
                <w:b w:val="1"/>
                <w:color w:val="000000"/>
                <w:sz w:val="20"/>
              </w:rPr>
            </w:pPr>
            <w:r>
              <w:rPr>
                <w:rFonts w:ascii="Times New Roman" w:hAnsi="Times New Roman"/>
                <w:b w:val="1"/>
                <w:color w:val="000000"/>
                <w:sz w:val="20"/>
              </w:rPr>
              <w:t>ГОСУДАРСТВЕННАЯ ПОШЛИНА</w:t>
            </w:r>
          </w:p>
        </w:tc>
        <w:tc>
          <w:tcPr>
            <w:tcW w:type="dxa" w:w="1080"/>
            <w:tcBorders>
              <w:top w:color="000000" w:sz="6" w:val="single"/>
              <w:left w:color="000000" w:sz="6" w:val="single"/>
              <w:bottom w:color="000000" w:sz="6" w:val="single"/>
              <w:right w:color="000000" w:sz="6" w:val="single"/>
            </w:tcBorders>
            <w:vAlign w:val="top"/>
          </w:tcPr>
          <w:p w14:paraId="46020000">
            <w:pPr>
              <w:ind/>
              <w:jc w:val="right"/>
              <w:rPr>
                <w:rFonts w:ascii="Times New Roman" w:hAnsi="Times New Roman"/>
                <w:b w:val="1"/>
                <w:color w:val="000000"/>
                <w:sz w:val="20"/>
              </w:rPr>
            </w:pPr>
            <w:r>
              <w:rPr>
                <w:rFonts w:ascii="Times New Roman" w:hAnsi="Times New Roman"/>
                <w:b w:val="1"/>
                <w:color w:val="000000"/>
                <w:sz w:val="20"/>
              </w:rPr>
              <w:t>4 273,0</w:t>
            </w:r>
          </w:p>
        </w:tc>
        <w:tc>
          <w:tcPr>
            <w:tcW w:type="dxa" w:w="1050"/>
            <w:tcBorders>
              <w:top w:color="000000" w:sz="6" w:val="single"/>
              <w:left w:color="000000" w:sz="6" w:val="single"/>
              <w:bottom w:color="000000" w:sz="6" w:val="single"/>
              <w:right w:color="000000" w:sz="6" w:val="single"/>
            </w:tcBorders>
            <w:vAlign w:val="top"/>
          </w:tcPr>
          <w:p w14:paraId="47020000">
            <w:pPr>
              <w:ind/>
              <w:jc w:val="right"/>
              <w:rPr>
                <w:rFonts w:ascii="Times New Roman" w:hAnsi="Times New Roman"/>
                <w:b w:val="1"/>
                <w:color w:val="000000"/>
                <w:sz w:val="20"/>
              </w:rPr>
            </w:pPr>
            <w:r>
              <w:rPr>
                <w:rFonts w:ascii="Times New Roman" w:hAnsi="Times New Roman"/>
                <w:b w:val="1"/>
                <w:color w:val="000000"/>
                <w:sz w:val="20"/>
              </w:rPr>
              <w:t>4 316,0</w:t>
            </w:r>
          </w:p>
        </w:tc>
        <w:tc>
          <w:tcPr>
            <w:tcW w:type="dxa" w:w="1092"/>
            <w:tcBorders>
              <w:top w:color="000000" w:sz="6" w:val="single"/>
              <w:left w:color="000000" w:sz="6" w:val="single"/>
              <w:bottom w:color="000000" w:sz="6" w:val="single"/>
              <w:right w:color="000000" w:sz="6" w:val="single"/>
            </w:tcBorders>
            <w:vAlign w:val="top"/>
          </w:tcPr>
          <w:p w14:paraId="48020000">
            <w:pPr>
              <w:ind/>
              <w:jc w:val="right"/>
              <w:rPr>
                <w:rFonts w:ascii="Times New Roman" w:hAnsi="Times New Roman"/>
                <w:b w:val="1"/>
                <w:color w:val="000000"/>
                <w:sz w:val="20"/>
              </w:rPr>
            </w:pPr>
            <w:r>
              <w:rPr>
                <w:rFonts w:ascii="Times New Roman" w:hAnsi="Times New Roman"/>
                <w:b w:val="1"/>
                <w:color w:val="000000"/>
                <w:sz w:val="20"/>
              </w:rPr>
              <w:t>4 359,0</w:t>
            </w:r>
          </w:p>
        </w:tc>
      </w:tr>
      <w:tr>
        <w:trPr>
          <w:trHeight w:hRule="exact" w:val="780"/>
        </w:trPr>
        <w:tc>
          <w:tcPr>
            <w:tcW w:type="dxa" w:w="2247"/>
            <w:tcBorders>
              <w:top w:color="000000" w:sz="6" w:val="single"/>
              <w:left w:color="000000" w:sz="6" w:val="single"/>
              <w:bottom w:color="000000" w:sz="6" w:val="single"/>
              <w:right w:color="000000" w:sz="6" w:val="single"/>
            </w:tcBorders>
            <w:vAlign w:val="top"/>
          </w:tcPr>
          <w:p w14:paraId="49020000">
            <w:pPr>
              <w:ind/>
              <w:jc w:val="center"/>
              <w:rPr>
                <w:rFonts w:ascii="Times New Roman" w:hAnsi="Times New Roman"/>
                <w:b w:val="1"/>
                <w:color w:val="000000"/>
                <w:sz w:val="20"/>
              </w:rPr>
            </w:pPr>
            <w:r>
              <w:rPr>
                <w:rFonts w:ascii="Times New Roman" w:hAnsi="Times New Roman"/>
                <w:b w:val="1"/>
                <w:color w:val="000000"/>
                <w:sz w:val="20"/>
              </w:rPr>
              <w:t>1 08 03000 01 0000 110</w:t>
            </w:r>
          </w:p>
        </w:tc>
        <w:tc>
          <w:tcPr>
            <w:tcW w:type="dxa" w:w="4140"/>
            <w:tcBorders>
              <w:top w:color="000000" w:sz="6" w:val="single"/>
              <w:left w:color="000000" w:sz="6" w:val="single"/>
              <w:bottom w:color="000000" w:sz="6" w:val="single"/>
              <w:right w:color="000000" w:sz="6" w:val="single"/>
            </w:tcBorders>
            <w:vAlign w:val="top"/>
          </w:tcPr>
          <w:p w14:paraId="4A020000">
            <w:pPr>
              <w:rPr>
                <w:rFonts w:ascii="Times New Roman" w:hAnsi="Times New Roman"/>
                <w:b w:val="1"/>
                <w:color w:val="000000"/>
                <w:sz w:val="20"/>
              </w:rPr>
            </w:pPr>
            <w:r>
              <w:rPr>
                <w:rFonts w:ascii="Times New Roman" w:hAnsi="Times New Roman"/>
                <w:b w:val="1"/>
                <w:color w:val="000000"/>
                <w:sz w:val="20"/>
              </w:rPr>
              <w:t>Государственная пошлина по делам, рассматриваемым в судах общей юрисдикции, мировыми судьями</w:t>
            </w:r>
          </w:p>
        </w:tc>
        <w:tc>
          <w:tcPr>
            <w:tcW w:type="dxa" w:w="1080"/>
            <w:tcBorders>
              <w:top w:color="000000" w:sz="6" w:val="single"/>
              <w:left w:color="000000" w:sz="6" w:val="single"/>
              <w:bottom w:color="000000" w:sz="6" w:val="single"/>
              <w:right w:color="000000" w:sz="6" w:val="single"/>
            </w:tcBorders>
            <w:vAlign w:val="top"/>
          </w:tcPr>
          <w:p w14:paraId="4B020000">
            <w:pPr>
              <w:ind/>
              <w:jc w:val="right"/>
              <w:rPr>
                <w:rFonts w:ascii="Times New Roman" w:hAnsi="Times New Roman"/>
                <w:b w:val="1"/>
                <w:color w:val="000000"/>
                <w:sz w:val="20"/>
              </w:rPr>
            </w:pPr>
            <w:r>
              <w:rPr>
                <w:rFonts w:ascii="Times New Roman" w:hAnsi="Times New Roman"/>
                <w:b w:val="1"/>
                <w:color w:val="000000"/>
                <w:sz w:val="20"/>
              </w:rPr>
              <w:t>4 273,0</w:t>
            </w:r>
          </w:p>
        </w:tc>
        <w:tc>
          <w:tcPr>
            <w:tcW w:type="dxa" w:w="1050"/>
            <w:tcBorders>
              <w:top w:color="000000" w:sz="6" w:val="single"/>
              <w:left w:color="000000" w:sz="6" w:val="single"/>
              <w:bottom w:color="000000" w:sz="6" w:val="single"/>
              <w:right w:color="000000" w:sz="6" w:val="single"/>
            </w:tcBorders>
            <w:vAlign w:val="top"/>
          </w:tcPr>
          <w:p w14:paraId="4C020000">
            <w:pPr>
              <w:ind/>
              <w:jc w:val="right"/>
              <w:rPr>
                <w:rFonts w:ascii="Times New Roman" w:hAnsi="Times New Roman"/>
                <w:b w:val="1"/>
                <w:color w:val="000000"/>
                <w:sz w:val="20"/>
              </w:rPr>
            </w:pPr>
            <w:r>
              <w:rPr>
                <w:rFonts w:ascii="Times New Roman" w:hAnsi="Times New Roman"/>
                <w:b w:val="1"/>
                <w:color w:val="000000"/>
                <w:sz w:val="20"/>
              </w:rPr>
              <w:t>4 316,0</w:t>
            </w:r>
          </w:p>
        </w:tc>
        <w:tc>
          <w:tcPr>
            <w:tcW w:type="dxa" w:w="1092"/>
            <w:tcBorders>
              <w:top w:color="000000" w:sz="6" w:val="single"/>
              <w:left w:color="000000" w:sz="6" w:val="single"/>
              <w:bottom w:color="000000" w:sz="6" w:val="single"/>
              <w:right w:color="000000" w:sz="6" w:val="single"/>
            </w:tcBorders>
            <w:vAlign w:val="top"/>
          </w:tcPr>
          <w:p w14:paraId="4D020000">
            <w:pPr>
              <w:ind/>
              <w:jc w:val="right"/>
              <w:rPr>
                <w:rFonts w:ascii="Times New Roman" w:hAnsi="Times New Roman"/>
                <w:b w:val="1"/>
                <w:color w:val="000000"/>
                <w:sz w:val="20"/>
              </w:rPr>
            </w:pPr>
            <w:r>
              <w:rPr>
                <w:rFonts w:ascii="Times New Roman" w:hAnsi="Times New Roman"/>
                <w:b w:val="1"/>
                <w:color w:val="000000"/>
                <w:sz w:val="20"/>
              </w:rPr>
              <w:t>4 359,0</w:t>
            </w:r>
          </w:p>
        </w:tc>
      </w:tr>
      <w:tr>
        <w:trPr>
          <w:trHeight w:hRule="exact" w:val="1290"/>
        </w:trPr>
        <w:tc>
          <w:tcPr>
            <w:tcW w:type="dxa" w:w="2247"/>
            <w:tcBorders>
              <w:top w:color="000000" w:sz="6" w:val="single"/>
              <w:left w:color="000000" w:sz="6" w:val="single"/>
              <w:bottom w:color="000000" w:sz="6" w:val="single"/>
              <w:right w:color="000000" w:sz="6" w:val="single"/>
            </w:tcBorders>
            <w:vAlign w:val="top"/>
          </w:tcPr>
          <w:p w14:paraId="4E020000">
            <w:pPr>
              <w:ind/>
              <w:jc w:val="center"/>
              <w:rPr>
                <w:rFonts w:ascii="Times New Roman" w:hAnsi="Times New Roman"/>
                <w:b w:val="1"/>
                <w:color w:val="000000"/>
                <w:sz w:val="20"/>
              </w:rPr>
            </w:pPr>
            <w:r>
              <w:rPr>
                <w:rFonts w:ascii="Times New Roman" w:hAnsi="Times New Roman"/>
                <w:b w:val="1"/>
                <w:color w:val="000000"/>
                <w:sz w:val="20"/>
              </w:rPr>
              <w:t>1 08 03010 01 0000 110</w:t>
            </w:r>
          </w:p>
        </w:tc>
        <w:tc>
          <w:tcPr>
            <w:tcW w:type="dxa" w:w="4140"/>
            <w:tcBorders>
              <w:top w:color="000000" w:sz="6" w:val="single"/>
              <w:left w:color="000000" w:sz="6" w:val="single"/>
              <w:bottom w:color="000000" w:sz="6" w:val="single"/>
              <w:right w:color="000000" w:sz="6" w:val="single"/>
            </w:tcBorders>
            <w:vAlign w:val="top"/>
          </w:tcPr>
          <w:p w14:paraId="4F020000">
            <w:pPr>
              <w:rPr>
                <w:rFonts w:ascii="Times New Roman" w:hAnsi="Times New Roman"/>
                <w:b w:val="1"/>
                <w:color w:val="000000"/>
                <w:sz w:val="20"/>
              </w:rPr>
            </w:pPr>
            <w:r>
              <w:rPr>
                <w:rFonts w:ascii="Times New Roman" w:hAnsi="Times New Roman"/>
                <w:b w:val="1"/>
                <w:color w:val="000000"/>
                <w:sz w:val="20"/>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type="dxa" w:w="1080"/>
            <w:tcBorders>
              <w:top w:color="000000" w:sz="6" w:val="single"/>
              <w:left w:color="000000" w:sz="6" w:val="single"/>
              <w:bottom w:color="000000" w:sz="6" w:val="single"/>
              <w:right w:color="000000" w:sz="6" w:val="single"/>
            </w:tcBorders>
            <w:vAlign w:val="top"/>
          </w:tcPr>
          <w:p w14:paraId="50020000">
            <w:pPr>
              <w:ind/>
              <w:jc w:val="right"/>
              <w:rPr>
                <w:rFonts w:ascii="Times New Roman" w:hAnsi="Times New Roman"/>
                <w:b w:val="1"/>
                <w:color w:val="000000"/>
                <w:sz w:val="20"/>
              </w:rPr>
            </w:pPr>
            <w:r>
              <w:rPr>
                <w:rFonts w:ascii="Times New Roman" w:hAnsi="Times New Roman"/>
                <w:b w:val="1"/>
                <w:color w:val="000000"/>
                <w:sz w:val="20"/>
              </w:rPr>
              <w:t>4 273,0</w:t>
            </w:r>
          </w:p>
        </w:tc>
        <w:tc>
          <w:tcPr>
            <w:tcW w:type="dxa" w:w="1050"/>
            <w:tcBorders>
              <w:top w:color="000000" w:sz="6" w:val="single"/>
              <w:left w:color="000000" w:sz="6" w:val="single"/>
              <w:bottom w:color="000000" w:sz="6" w:val="single"/>
              <w:right w:color="000000" w:sz="6" w:val="single"/>
            </w:tcBorders>
            <w:vAlign w:val="top"/>
          </w:tcPr>
          <w:p w14:paraId="51020000">
            <w:pPr>
              <w:ind/>
              <w:jc w:val="right"/>
              <w:rPr>
                <w:rFonts w:ascii="Times New Roman" w:hAnsi="Times New Roman"/>
                <w:b w:val="1"/>
                <w:color w:val="000000"/>
                <w:sz w:val="20"/>
              </w:rPr>
            </w:pPr>
            <w:r>
              <w:rPr>
                <w:rFonts w:ascii="Times New Roman" w:hAnsi="Times New Roman"/>
                <w:b w:val="1"/>
                <w:color w:val="000000"/>
                <w:sz w:val="20"/>
              </w:rPr>
              <w:t>4 316,0</w:t>
            </w:r>
          </w:p>
        </w:tc>
        <w:tc>
          <w:tcPr>
            <w:tcW w:type="dxa" w:w="1092"/>
            <w:tcBorders>
              <w:top w:color="000000" w:sz="6" w:val="single"/>
              <w:left w:color="000000" w:sz="6" w:val="single"/>
              <w:bottom w:color="000000" w:sz="6" w:val="single"/>
              <w:right w:color="000000" w:sz="6" w:val="single"/>
            </w:tcBorders>
            <w:vAlign w:val="top"/>
          </w:tcPr>
          <w:p w14:paraId="52020000">
            <w:pPr>
              <w:ind/>
              <w:jc w:val="right"/>
              <w:rPr>
                <w:rFonts w:ascii="Times New Roman" w:hAnsi="Times New Roman"/>
                <w:b w:val="1"/>
                <w:color w:val="000000"/>
                <w:sz w:val="20"/>
              </w:rPr>
            </w:pPr>
            <w:r>
              <w:rPr>
                <w:rFonts w:ascii="Times New Roman" w:hAnsi="Times New Roman"/>
                <w:b w:val="1"/>
                <w:color w:val="000000"/>
                <w:sz w:val="20"/>
              </w:rPr>
              <w:t>4 359,0</w:t>
            </w:r>
          </w:p>
        </w:tc>
      </w:tr>
      <w:tr>
        <w:trPr>
          <w:trHeight w:hRule="exact" w:val="922"/>
        </w:trPr>
        <w:tc>
          <w:tcPr>
            <w:tcW w:type="dxa" w:w="2247"/>
            <w:tcBorders>
              <w:top w:color="000000" w:sz="6" w:val="single"/>
              <w:left w:color="000000" w:sz="6" w:val="single"/>
              <w:bottom w:color="000000" w:sz="6" w:val="single"/>
              <w:right w:color="000000" w:sz="6" w:val="single"/>
            </w:tcBorders>
            <w:vAlign w:val="top"/>
          </w:tcPr>
          <w:p w14:paraId="53020000">
            <w:pPr>
              <w:ind/>
              <w:jc w:val="center"/>
              <w:rPr>
                <w:rFonts w:ascii="Times New Roman" w:hAnsi="Times New Roman"/>
                <w:color w:val="000000"/>
                <w:sz w:val="20"/>
              </w:rPr>
            </w:pPr>
            <w:r>
              <w:rPr>
                <w:rFonts w:ascii="Times New Roman" w:hAnsi="Times New Roman"/>
                <w:color w:val="000000"/>
                <w:sz w:val="20"/>
              </w:rPr>
              <w:t>1 08 03010 01 0000 110</w:t>
            </w:r>
          </w:p>
        </w:tc>
        <w:tc>
          <w:tcPr>
            <w:tcW w:type="dxa" w:w="4140"/>
            <w:tcBorders>
              <w:top w:color="000000" w:sz="6" w:val="single"/>
              <w:left w:color="000000" w:sz="6" w:val="single"/>
              <w:bottom w:color="000000" w:sz="6" w:val="single"/>
              <w:right w:color="000000" w:sz="6" w:val="single"/>
            </w:tcBorders>
            <w:shd w:fill="FFFFFF" w:val="clear"/>
            <w:vAlign w:val="top"/>
          </w:tcPr>
          <w:p w14:paraId="54020000">
            <w:pPr>
              <w:ind/>
              <w:jc w:val="left"/>
              <w:rPr>
                <w:rFonts w:ascii="Times New Roman" w:hAnsi="Times New Roman"/>
                <w:color w:val="000000"/>
                <w:sz w:val="20"/>
              </w:rPr>
            </w:pPr>
            <w:r>
              <w:rPr>
                <w:rFonts w:ascii="Times New Roman" w:hAnsi="Times New Roman"/>
                <w:color w:val="000000"/>
                <w:sz w:val="20"/>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type="dxa" w:w="1080"/>
            <w:tcBorders>
              <w:top w:color="000000" w:sz="6" w:val="single"/>
              <w:left w:color="000000" w:sz="6" w:val="single"/>
              <w:bottom w:color="000000" w:sz="6" w:val="single"/>
              <w:right w:color="000000" w:sz="6" w:val="single"/>
            </w:tcBorders>
            <w:vAlign w:val="top"/>
          </w:tcPr>
          <w:p w14:paraId="55020000">
            <w:pPr>
              <w:ind/>
              <w:jc w:val="right"/>
              <w:rPr>
                <w:rFonts w:ascii="Times New Roman" w:hAnsi="Times New Roman"/>
                <w:color w:val="000000"/>
                <w:sz w:val="20"/>
              </w:rPr>
            </w:pPr>
            <w:r>
              <w:rPr>
                <w:rFonts w:ascii="Times New Roman" w:hAnsi="Times New Roman"/>
                <w:color w:val="000000"/>
                <w:sz w:val="20"/>
              </w:rPr>
              <w:t>4 273,0</w:t>
            </w:r>
          </w:p>
        </w:tc>
        <w:tc>
          <w:tcPr>
            <w:tcW w:type="dxa" w:w="1050"/>
            <w:tcBorders>
              <w:top w:color="000000" w:sz="6" w:val="single"/>
              <w:left w:color="000000" w:sz="6" w:val="single"/>
              <w:bottom w:color="000000" w:sz="6" w:val="single"/>
              <w:right w:color="000000" w:sz="6" w:val="single"/>
            </w:tcBorders>
            <w:vAlign w:val="top"/>
          </w:tcPr>
          <w:p w14:paraId="56020000">
            <w:pPr>
              <w:ind/>
              <w:jc w:val="right"/>
              <w:rPr>
                <w:rFonts w:ascii="Times New Roman" w:hAnsi="Times New Roman"/>
                <w:color w:val="000000"/>
                <w:sz w:val="20"/>
              </w:rPr>
            </w:pPr>
            <w:r>
              <w:rPr>
                <w:rFonts w:ascii="Times New Roman" w:hAnsi="Times New Roman"/>
                <w:color w:val="000000"/>
                <w:sz w:val="20"/>
              </w:rPr>
              <w:t>4 316,0</w:t>
            </w:r>
          </w:p>
        </w:tc>
        <w:tc>
          <w:tcPr>
            <w:tcW w:type="dxa" w:w="1092"/>
            <w:tcBorders>
              <w:top w:color="000000" w:sz="6" w:val="single"/>
              <w:left w:color="000000" w:sz="6" w:val="single"/>
              <w:bottom w:color="000000" w:sz="6" w:val="single"/>
              <w:right w:color="000000" w:sz="6" w:val="single"/>
            </w:tcBorders>
            <w:vAlign w:val="top"/>
          </w:tcPr>
          <w:p w14:paraId="57020000">
            <w:pPr>
              <w:ind/>
              <w:jc w:val="right"/>
              <w:rPr>
                <w:rFonts w:ascii="Times New Roman" w:hAnsi="Times New Roman"/>
                <w:color w:val="000000"/>
                <w:sz w:val="20"/>
              </w:rPr>
            </w:pPr>
            <w:r>
              <w:rPr>
                <w:rFonts w:ascii="Times New Roman" w:hAnsi="Times New Roman"/>
                <w:color w:val="000000"/>
                <w:sz w:val="20"/>
              </w:rPr>
              <w:t>4 359,0</w:t>
            </w:r>
          </w:p>
        </w:tc>
      </w:tr>
      <w:tr>
        <w:trPr>
          <w:trHeight w:hRule="exact" w:val="915"/>
        </w:trPr>
        <w:tc>
          <w:tcPr>
            <w:tcW w:type="dxa" w:w="2247"/>
            <w:tcBorders>
              <w:top w:color="000000" w:sz="6" w:val="single"/>
              <w:left w:color="000000" w:sz="6" w:val="single"/>
              <w:bottom w:color="000000" w:sz="6" w:val="single"/>
              <w:right w:color="000000" w:sz="6" w:val="single"/>
            </w:tcBorders>
            <w:vAlign w:val="top"/>
          </w:tcPr>
          <w:p w14:paraId="58020000">
            <w:pPr>
              <w:ind/>
              <w:jc w:val="center"/>
              <w:rPr>
                <w:rFonts w:ascii="Times New Roman" w:hAnsi="Times New Roman"/>
                <w:b w:val="1"/>
                <w:color w:val="000000"/>
                <w:sz w:val="20"/>
              </w:rPr>
            </w:pPr>
            <w:r>
              <w:rPr>
                <w:rFonts w:ascii="Times New Roman" w:hAnsi="Times New Roman"/>
                <w:b w:val="1"/>
                <w:color w:val="000000"/>
                <w:sz w:val="20"/>
              </w:rPr>
              <w:t>1 11 00000 00 0000 000</w:t>
            </w:r>
          </w:p>
        </w:tc>
        <w:tc>
          <w:tcPr>
            <w:tcW w:type="dxa" w:w="4140"/>
            <w:tcBorders>
              <w:top w:color="000000" w:sz="6" w:val="single"/>
              <w:left w:color="000000" w:sz="6" w:val="single"/>
              <w:bottom w:color="000000" w:sz="6" w:val="single"/>
              <w:right w:color="000000" w:sz="6" w:val="single"/>
            </w:tcBorders>
            <w:vAlign w:val="top"/>
          </w:tcPr>
          <w:p w14:paraId="59020000">
            <w:pPr>
              <w:rPr>
                <w:rFonts w:ascii="Times New Roman" w:hAnsi="Times New Roman"/>
                <w:b w:val="1"/>
                <w:color w:val="000000"/>
                <w:sz w:val="20"/>
              </w:rPr>
            </w:pPr>
            <w:r>
              <w:rPr>
                <w:rFonts w:ascii="Times New Roman" w:hAnsi="Times New Roman"/>
                <w:b w:val="1"/>
                <w:color w:val="000000"/>
                <w:sz w:val="20"/>
              </w:rPr>
              <w:t>ДОХОДЫ ОТ ИСПОЛЬЗОВАНИЯ ИМУЩЕСТВА, НАХОДЯЩЕГОСЯ В ГОСУДАРСТВЕННОЙ И МУНИЦИПАЛЬНОЙ СОБСТВЕННОСТИ</w:t>
            </w:r>
          </w:p>
        </w:tc>
        <w:tc>
          <w:tcPr>
            <w:tcW w:type="dxa" w:w="1080"/>
            <w:tcBorders>
              <w:top w:color="000000" w:sz="6" w:val="single"/>
              <w:left w:color="000000" w:sz="6" w:val="single"/>
              <w:bottom w:color="000000" w:sz="6" w:val="single"/>
              <w:right w:color="000000" w:sz="6" w:val="single"/>
            </w:tcBorders>
            <w:vAlign w:val="top"/>
          </w:tcPr>
          <w:p w14:paraId="5A020000">
            <w:pPr>
              <w:ind/>
              <w:jc w:val="right"/>
              <w:rPr>
                <w:rFonts w:ascii="Times New Roman" w:hAnsi="Times New Roman"/>
                <w:b w:val="1"/>
                <w:color w:val="000000"/>
                <w:sz w:val="20"/>
              </w:rPr>
            </w:pPr>
            <w:r>
              <w:rPr>
                <w:rFonts w:ascii="Times New Roman" w:hAnsi="Times New Roman"/>
                <w:b w:val="1"/>
                <w:color w:val="000000"/>
                <w:sz w:val="20"/>
              </w:rPr>
              <w:t>14 425,0</w:t>
            </w:r>
          </w:p>
        </w:tc>
        <w:tc>
          <w:tcPr>
            <w:tcW w:type="dxa" w:w="1050"/>
            <w:tcBorders>
              <w:top w:color="000000" w:sz="6" w:val="single"/>
              <w:left w:color="000000" w:sz="6" w:val="single"/>
              <w:bottom w:color="000000" w:sz="6" w:val="single"/>
              <w:right w:color="000000" w:sz="6" w:val="single"/>
            </w:tcBorders>
            <w:vAlign w:val="top"/>
          </w:tcPr>
          <w:p w14:paraId="5B020000">
            <w:pPr>
              <w:ind/>
              <w:jc w:val="right"/>
              <w:rPr>
                <w:rFonts w:ascii="Times New Roman" w:hAnsi="Times New Roman"/>
                <w:b w:val="1"/>
                <w:color w:val="000000"/>
                <w:sz w:val="20"/>
              </w:rPr>
            </w:pPr>
            <w:r>
              <w:rPr>
                <w:rFonts w:ascii="Times New Roman" w:hAnsi="Times New Roman"/>
                <w:b w:val="1"/>
                <w:color w:val="000000"/>
                <w:sz w:val="20"/>
              </w:rPr>
              <w:t>13 325,0</w:t>
            </w:r>
          </w:p>
        </w:tc>
        <w:tc>
          <w:tcPr>
            <w:tcW w:type="dxa" w:w="1092"/>
            <w:tcBorders>
              <w:top w:color="000000" w:sz="6" w:val="single"/>
              <w:left w:color="000000" w:sz="6" w:val="single"/>
              <w:bottom w:color="000000" w:sz="6" w:val="single"/>
              <w:right w:color="000000" w:sz="6" w:val="single"/>
            </w:tcBorders>
            <w:vAlign w:val="top"/>
          </w:tcPr>
          <w:p w14:paraId="5C020000">
            <w:pPr>
              <w:ind/>
              <w:jc w:val="right"/>
              <w:rPr>
                <w:rFonts w:ascii="Times New Roman" w:hAnsi="Times New Roman"/>
                <w:b w:val="1"/>
                <w:color w:val="000000"/>
                <w:sz w:val="20"/>
              </w:rPr>
            </w:pPr>
            <w:r>
              <w:rPr>
                <w:rFonts w:ascii="Times New Roman" w:hAnsi="Times New Roman"/>
                <w:b w:val="1"/>
                <w:color w:val="000000"/>
                <w:sz w:val="20"/>
              </w:rPr>
              <w:t>13 325,0</w:t>
            </w:r>
          </w:p>
        </w:tc>
      </w:tr>
      <w:tr>
        <w:trPr>
          <w:trHeight w:hRule="exact" w:val="2040"/>
        </w:trPr>
        <w:tc>
          <w:tcPr>
            <w:tcW w:type="dxa" w:w="2247"/>
            <w:tcBorders>
              <w:top w:color="000000" w:sz="6" w:val="single"/>
              <w:left w:color="000000" w:sz="6" w:val="single"/>
              <w:bottom w:color="000000" w:sz="6" w:val="single"/>
              <w:right w:color="000000" w:sz="6" w:val="single"/>
            </w:tcBorders>
            <w:vAlign w:val="top"/>
          </w:tcPr>
          <w:p w14:paraId="5D020000">
            <w:pPr>
              <w:ind/>
              <w:jc w:val="center"/>
              <w:rPr>
                <w:rFonts w:ascii="Times New Roman" w:hAnsi="Times New Roman"/>
                <w:b w:val="1"/>
                <w:color w:val="000000"/>
                <w:sz w:val="20"/>
              </w:rPr>
            </w:pPr>
            <w:r>
              <w:rPr>
                <w:rFonts w:ascii="Times New Roman" w:hAnsi="Times New Roman"/>
                <w:b w:val="1"/>
                <w:color w:val="000000"/>
                <w:sz w:val="20"/>
              </w:rPr>
              <w:t>1 11 05000 00 0000 120</w:t>
            </w:r>
          </w:p>
        </w:tc>
        <w:tc>
          <w:tcPr>
            <w:tcW w:type="dxa" w:w="4140"/>
            <w:tcBorders>
              <w:top w:color="000000" w:sz="6" w:val="single"/>
              <w:left w:color="000000" w:sz="6" w:val="single"/>
              <w:bottom w:color="000000" w:sz="6" w:val="single"/>
              <w:right w:color="000000" w:sz="6" w:val="single"/>
            </w:tcBorders>
            <w:vAlign w:val="top"/>
          </w:tcPr>
          <w:p w14:paraId="5E020000">
            <w:pPr>
              <w:rPr>
                <w:rFonts w:ascii="Times New Roman" w:hAnsi="Times New Roman"/>
                <w:b w:val="1"/>
                <w:color w:val="000000"/>
                <w:sz w:val="20"/>
              </w:rPr>
            </w:pPr>
            <w:r>
              <w:rPr>
                <w:rFonts w:ascii="Times New Roman" w:hAnsi="Times New Roman"/>
                <w:b w:val="1"/>
                <w:color w:val="000000"/>
                <w:sz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type="dxa" w:w="1080"/>
            <w:tcBorders>
              <w:top w:color="000000" w:sz="6" w:val="single"/>
              <w:left w:color="000000" w:sz="6" w:val="single"/>
              <w:bottom w:color="000000" w:sz="6" w:val="single"/>
              <w:right w:color="000000" w:sz="6" w:val="single"/>
            </w:tcBorders>
            <w:vAlign w:val="top"/>
          </w:tcPr>
          <w:p w14:paraId="5F020000">
            <w:pPr>
              <w:ind/>
              <w:jc w:val="right"/>
              <w:rPr>
                <w:rFonts w:ascii="Times New Roman" w:hAnsi="Times New Roman"/>
                <w:b w:val="1"/>
                <w:color w:val="000000"/>
                <w:sz w:val="20"/>
              </w:rPr>
            </w:pPr>
            <w:r>
              <w:rPr>
                <w:rFonts w:ascii="Times New Roman" w:hAnsi="Times New Roman"/>
                <w:b w:val="1"/>
                <w:color w:val="000000"/>
                <w:sz w:val="20"/>
              </w:rPr>
              <w:t>14 185,0</w:t>
            </w:r>
          </w:p>
        </w:tc>
        <w:tc>
          <w:tcPr>
            <w:tcW w:type="dxa" w:w="1050"/>
            <w:tcBorders>
              <w:top w:color="000000" w:sz="6" w:val="single"/>
              <w:left w:color="000000" w:sz="6" w:val="single"/>
              <w:bottom w:color="000000" w:sz="6" w:val="single"/>
              <w:right w:color="000000" w:sz="6" w:val="single"/>
            </w:tcBorders>
            <w:vAlign w:val="top"/>
          </w:tcPr>
          <w:p w14:paraId="60020000">
            <w:pPr>
              <w:ind/>
              <w:jc w:val="right"/>
              <w:rPr>
                <w:rFonts w:ascii="Times New Roman" w:hAnsi="Times New Roman"/>
                <w:b w:val="1"/>
                <w:color w:val="000000"/>
                <w:sz w:val="20"/>
              </w:rPr>
            </w:pPr>
            <w:r>
              <w:rPr>
                <w:rFonts w:ascii="Times New Roman" w:hAnsi="Times New Roman"/>
                <w:b w:val="1"/>
                <w:color w:val="000000"/>
                <w:sz w:val="20"/>
              </w:rPr>
              <w:t>13 175,0</w:t>
            </w:r>
          </w:p>
        </w:tc>
        <w:tc>
          <w:tcPr>
            <w:tcW w:type="dxa" w:w="1092"/>
            <w:tcBorders>
              <w:top w:color="000000" w:sz="6" w:val="single"/>
              <w:left w:color="000000" w:sz="6" w:val="single"/>
              <w:bottom w:color="000000" w:sz="6" w:val="single"/>
              <w:right w:color="000000" w:sz="6" w:val="single"/>
            </w:tcBorders>
            <w:vAlign w:val="top"/>
          </w:tcPr>
          <w:p w14:paraId="61020000">
            <w:pPr>
              <w:ind/>
              <w:jc w:val="right"/>
              <w:rPr>
                <w:rFonts w:ascii="Times New Roman" w:hAnsi="Times New Roman"/>
                <w:b w:val="1"/>
                <w:color w:val="000000"/>
                <w:sz w:val="20"/>
              </w:rPr>
            </w:pPr>
            <w:r>
              <w:rPr>
                <w:rFonts w:ascii="Times New Roman" w:hAnsi="Times New Roman"/>
                <w:b w:val="1"/>
                <w:color w:val="000000"/>
                <w:sz w:val="20"/>
              </w:rPr>
              <w:t>13 175,0</w:t>
            </w:r>
          </w:p>
        </w:tc>
      </w:tr>
      <w:tr>
        <w:trPr>
          <w:trHeight w:hRule="exact" w:val="1545"/>
        </w:trPr>
        <w:tc>
          <w:tcPr>
            <w:tcW w:type="dxa" w:w="2247"/>
            <w:tcBorders>
              <w:top w:color="000000" w:sz="6" w:val="single"/>
              <w:left w:color="000000" w:sz="6" w:val="single"/>
              <w:bottom w:color="000000" w:sz="6" w:val="single"/>
              <w:right w:color="000000" w:sz="6" w:val="single"/>
            </w:tcBorders>
            <w:vAlign w:val="top"/>
          </w:tcPr>
          <w:p w14:paraId="62020000">
            <w:pPr>
              <w:ind/>
              <w:jc w:val="center"/>
              <w:rPr>
                <w:rFonts w:ascii="Times New Roman" w:hAnsi="Times New Roman"/>
                <w:b w:val="1"/>
                <w:color w:val="000000"/>
                <w:sz w:val="20"/>
              </w:rPr>
            </w:pPr>
            <w:r>
              <w:rPr>
                <w:rFonts w:ascii="Times New Roman" w:hAnsi="Times New Roman"/>
                <w:b w:val="1"/>
                <w:color w:val="000000"/>
                <w:sz w:val="20"/>
              </w:rPr>
              <w:t>1 11 05010 00 0000 120</w:t>
            </w:r>
          </w:p>
        </w:tc>
        <w:tc>
          <w:tcPr>
            <w:tcW w:type="dxa" w:w="4140"/>
            <w:tcBorders>
              <w:top w:color="000000" w:sz="6" w:val="single"/>
              <w:left w:color="000000" w:sz="6" w:val="single"/>
              <w:bottom w:color="000000" w:sz="6" w:val="single"/>
              <w:right w:color="000000" w:sz="6" w:val="single"/>
            </w:tcBorders>
            <w:vAlign w:val="top"/>
          </w:tcPr>
          <w:p w14:paraId="63020000">
            <w:pPr>
              <w:rPr>
                <w:rFonts w:ascii="Times New Roman" w:hAnsi="Times New Roman"/>
                <w:b w:val="1"/>
                <w:color w:val="000000"/>
                <w:sz w:val="20"/>
              </w:rPr>
            </w:pPr>
            <w:r>
              <w:rPr>
                <w:rFonts w:ascii="Times New Roman" w:hAnsi="Times New Roman"/>
                <w:b w:val="1"/>
                <w:color w:val="000000"/>
                <w:sz w:val="20"/>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type="dxa" w:w="1080"/>
            <w:tcBorders>
              <w:top w:color="000000" w:sz="6" w:val="single"/>
              <w:left w:color="000000" w:sz="6" w:val="single"/>
              <w:bottom w:color="000000" w:sz="6" w:val="single"/>
              <w:right w:color="000000" w:sz="6" w:val="single"/>
            </w:tcBorders>
            <w:vAlign w:val="top"/>
          </w:tcPr>
          <w:p w14:paraId="64020000">
            <w:pPr>
              <w:ind/>
              <w:jc w:val="right"/>
              <w:rPr>
                <w:rFonts w:ascii="Times New Roman" w:hAnsi="Times New Roman"/>
                <w:b w:val="1"/>
                <w:color w:val="000000"/>
                <w:sz w:val="20"/>
              </w:rPr>
            </w:pPr>
            <w:r>
              <w:rPr>
                <w:rFonts w:ascii="Times New Roman" w:hAnsi="Times New Roman"/>
                <w:b w:val="1"/>
                <w:color w:val="000000"/>
                <w:sz w:val="20"/>
              </w:rPr>
              <w:t>8 000,0</w:t>
            </w:r>
          </w:p>
        </w:tc>
        <w:tc>
          <w:tcPr>
            <w:tcW w:type="dxa" w:w="1050"/>
            <w:tcBorders>
              <w:top w:color="000000" w:sz="6" w:val="single"/>
              <w:left w:color="000000" w:sz="6" w:val="single"/>
              <w:bottom w:color="000000" w:sz="6" w:val="single"/>
              <w:right w:color="000000" w:sz="6" w:val="single"/>
            </w:tcBorders>
            <w:vAlign w:val="top"/>
          </w:tcPr>
          <w:p w14:paraId="65020000">
            <w:pPr>
              <w:ind/>
              <w:jc w:val="right"/>
              <w:rPr>
                <w:rFonts w:ascii="Times New Roman" w:hAnsi="Times New Roman"/>
                <w:b w:val="1"/>
                <w:color w:val="000000"/>
                <w:sz w:val="20"/>
              </w:rPr>
            </w:pPr>
            <w:r>
              <w:rPr>
                <w:rFonts w:ascii="Times New Roman" w:hAnsi="Times New Roman"/>
                <w:b w:val="1"/>
                <w:color w:val="000000"/>
                <w:sz w:val="20"/>
              </w:rPr>
              <w:t>8 000,0</w:t>
            </w:r>
          </w:p>
        </w:tc>
        <w:tc>
          <w:tcPr>
            <w:tcW w:type="dxa" w:w="1092"/>
            <w:tcBorders>
              <w:top w:color="000000" w:sz="6" w:val="single"/>
              <w:left w:color="000000" w:sz="6" w:val="single"/>
              <w:bottom w:color="000000" w:sz="6" w:val="single"/>
              <w:right w:color="000000" w:sz="6" w:val="single"/>
            </w:tcBorders>
            <w:vAlign w:val="top"/>
          </w:tcPr>
          <w:p w14:paraId="66020000">
            <w:pPr>
              <w:ind/>
              <w:jc w:val="right"/>
              <w:rPr>
                <w:rFonts w:ascii="Times New Roman" w:hAnsi="Times New Roman"/>
                <w:b w:val="1"/>
                <w:color w:val="000000"/>
                <w:sz w:val="20"/>
              </w:rPr>
            </w:pPr>
            <w:r>
              <w:rPr>
                <w:rFonts w:ascii="Times New Roman" w:hAnsi="Times New Roman"/>
                <w:b w:val="1"/>
                <w:color w:val="000000"/>
                <w:sz w:val="20"/>
              </w:rPr>
              <w:t>8 000,0</w:t>
            </w:r>
          </w:p>
        </w:tc>
      </w:tr>
      <w:tr>
        <w:trPr>
          <w:trHeight w:hRule="exact" w:val="2070"/>
        </w:trPr>
        <w:tc>
          <w:tcPr>
            <w:tcW w:type="dxa" w:w="2247"/>
            <w:tcBorders>
              <w:top w:color="000000" w:sz="6" w:val="single"/>
              <w:left w:color="000000" w:sz="6" w:val="single"/>
              <w:bottom w:color="000000" w:sz="6" w:val="single"/>
              <w:right w:color="000000" w:sz="6" w:val="single"/>
            </w:tcBorders>
            <w:vAlign w:val="top"/>
          </w:tcPr>
          <w:p w14:paraId="67020000">
            <w:pPr>
              <w:ind/>
              <w:jc w:val="center"/>
              <w:rPr>
                <w:rFonts w:ascii="Times New Roman" w:hAnsi="Times New Roman"/>
                <w:color w:val="000000"/>
                <w:sz w:val="20"/>
              </w:rPr>
            </w:pPr>
            <w:r>
              <w:rPr>
                <w:rFonts w:ascii="Times New Roman" w:hAnsi="Times New Roman"/>
                <w:color w:val="000000"/>
                <w:sz w:val="20"/>
              </w:rPr>
              <w:t>1 11 05013 05 0000 120</w:t>
            </w:r>
          </w:p>
        </w:tc>
        <w:tc>
          <w:tcPr>
            <w:tcW w:type="dxa" w:w="4140"/>
            <w:tcBorders>
              <w:top w:color="000000" w:sz="6" w:val="single"/>
              <w:left w:color="000000" w:sz="6" w:val="single"/>
              <w:bottom w:color="000000" w:sz="6" w:val="single"/>
              <w:right w:color="000000" w:sz="6" w:val="single"/>
            </w:tcBorders>
            <w:shd w:fill="FFFFFF" w:val="clear"/>
            <w:vAlign w:val="top"/>
          </w:tcPr>
          <w:p w14:paraId="68020000">
            <w:pPr>
              <w:ind/>
              <w:jc w:val="left"/>
              <w:rPr>
                <w:rFonts w:ascii="Times New Roman" w:hAnsi="Times New Roman"/>
                <w:color w:val="000000"/>
                <w:sz w:val="20"/>
              </w:rPr>
            </w:pPr>
            <w:r>
              <w:rPr>
                <w:rFonts w:ascii="Times New Roman" w:hAnsi="Times New Roman"/>
                <w:color w:val="000000"/>
                <w:sz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type="dxa" w:w="1080"/>
            <w:tcBorders>
              <w:top w:color="000000" w:sz="6" w:val="single"/>
              <w:left w:color="000000" w:sz="6" w:val="single"/>
              <w:bottom w:color="000000" w:sz="6" w:val="single"/>
              <w:right w:color="000000" w:sz="6" w:val="single"/>
            </w:tcBorders>
            <w:vAlign w:val="top"/>
          </w:tcPr>
          <w:p w14:paraId="69020000">
            <w:pPr>
              <w:ind/>
              <w:jc w:val="right"/>
              <w:rPr>
                <w:rFonts w:ascii="Times New Roman" w:hAnsi="Times New Roman"/>
                <w:color w:val="000000"/>
                <w:sz w:val="20"/>
              </w:rPr>
            </w:pPr>
            <w:r>
              <w:rPr>
                <w:rFonts w:ascii="Times New Roman" w:hAnsi="Times New Roman"/>
                <w:color w:val="000000"/>
                <w:sz w:val="20"/>
              </w:rPr>
              <w:t>8 000,0</w:t>
            </w:r>
          </w:p>
        </w:tc>
        <w:tc>
          <w:tcPr>
            <w:tcW w:type="dxa" w:w="1050"/>
            <w:tcBorders>
              <w:top w:color="000000" w:sz="6" w:val="single"/>
              <w:left w:color="000000" w:sz="6" w:val="single"/>
              <w:bottom w:color="000000" w:sz="6" w:val="single"/>
              <w:right w:color="000000" w:sz="6" w:val="single"/>
            </w:tcBorders>
            <w:vAlign w:val="top"/>
          </w:tcPr>
          <w:p w14:paraId="6A020000">
            <w:pPr>
              <w:ind/>
              <w:jc w:val="right"/>
              <w:rPr>
                <w:rFonts w:ascii="Times New Roman" w:hAnsi="Times New Roman"/>
                <w:color w:val="000000"/>
                <w:sz w:val="20"/>
              </w:rPr>
            </w:pPr>
            <w:r>
              <w:rPr>
                <w:rFonts w:ascii="Times New Roman" w:hAnsi="Times New Roman"/>
                <w:color w:val="000000"/>
                <w:sz w:val="20"/>
              </w:rPr>
              <w:t>8 000,0</w:t>
            </w:r>
          </w:p>
        </w:tc>
        <w:tc>
          <w:tcPr>
            <w:tcW w:type="dxa" w:w="1092"/>
            <w:tcBorders>
              <w:top w:color="000000" w:sz="6" w:val="single"/>
              <w:left w:color="000000" w:sz="6" w:val="single"/>
              <w:bottom w:color="000000" w:sz="6" w:val="single"/>
              <w:right w:color="000000" w:sz="6" w:val="single"/>
            </w:tcBorders>
            <w:vAlign w:val="top"/>
          </w:tcPr>
          <w:p w14:paraId="6B020000">
            <w:pPr>
              <w:ind/>
              <w:jc w:val="right"/>
              <w:rPr>
                <w:rFonts w:ascii="Times New Roman" w:hAnsi="Times New Roman"/>
                <w:color w:val="000000"/>
                <w:sz w:val="20"/>
              </w:rPr>
            </w:pPr>
            <w:r>
              <w:rPr>
                <w:rFonts w:ascii="Times New Roman" w:hAnsi="Times New Roman"/>
                <w:color w:val="000000"/>
                <w:sz w:val="20"/>
              </w:rPr>
              <w:t>8 000,0</w:t>
            </w:r>
          </w:p>
        </w:tc>
      </w:tr>
      <w:tr>
        <w:trPr>
          <w:trHeight w:hRule="exact" w:val="1889"/>
        </w:trPr>
        <w:tc>
          <w:tcPr>
            <w:tcW w:type="dxa" w:w="2247"/>
            <w:tcBorders>
              <w:top w:color="000000" w:sz="6" w:val="single"/>
              <w:left w:color="000000" w:sz="6" w:val="single"/>
              <w:bottom w:color="000000" w:sz="6" w:val="single"/>
              <w:right w:color="000000" w:sz="6" w:val="single"/>
            </w:tcBorders>
            <w:vAlign w:val="top"/>
          </w:tcPr>
          <w:p w14:paraId="6C020000">
            <w:pPr>
              <w:ind/>
              <w:jc w:val="center"/>
              <w:rPr>
                <w:rFonts w:ascii="Times New Roman" w:hAnsi="Times New Roman"/>
                <w:b w:val="1"/>
                <w:color w:val="000000"/>
                <w:sz w:val="20"/>
              </w:rPr>
            </w:pPr>
            <w:r>
              <w:rPr>
                <w:rFonts w:ascii="Times New Roman" w:hAnsi="Times New Roman"/>
                <w:b w:val="1"/>
                <w:color w:val="000000"/>
                <w:sz w:val="20"/>
              </w:rPr>
              <w:t>1 11 05020 00 0000 120</w:t>
            </w:r>
          </w:p>
        </w:tc>
        <w:tc>
          <w:tcPr>
            <w:tcW w:type="dxa" w:w="4140"/>
            <w:tcBorders>
              <w:top w:color="000000" w:sz="6" w:val="single"/>
              <w:left w:color="000000" w:sz="6" w:val="single"/>
              <w:bottom w:color="000000" w:sz="6" w:val="single"/>
              <w:right w:color="000000" w:sz="6" w:val="single"/>
            </w:tcBorders>
            <w:vAlign w:val="top"/>
          </w:tcPr>
          <w:p w14:paraId="6D020000">
            <w:pPr>
              <w:rPr>
                <w:rFonts w:ascii="Times New Roman" w:hAnsi="Times New Roman"/>
                <w:b w:val="1"/>
                <w:color w:val="000000"/>
                <w:sz w:val="20"/>
              </w:rPr>
            </w:pPr>
            <w:r>
              <w:rPr>
                <w:rFonts w:ascii="Times New Roman" w:hAnsi="Times New Roman"/>
                <w:b w:val="1"/>
                <w:color w:val="000000"/>
                <w:sz w:val="20"/>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type="dxa" w:w="1080"/>
            <w:tcBorders>
              <w:top w:color="000000" w:sz="6" w:val="single"/>
              <w:left w:color="000000" w:sz="6" w:val="single"/>
              <w:bottom w:color="000000" w:sz="6" w:val="single"/>
              <w:right w:color="000000" w:sz="6" w:val="single"/>
            </w:tcBorders>
            <w:vAlign w:val="top"/>
          </w:tcPr>
          <w:p w14:paraId="6E020000">
            <w:pPr>
              <w:ind/>
              <w:jc w:val="right"/>
              <w:rPr>
                <w:rFonts w:ascii="Times New Roman" w:hAnsi="Times New Roman"/>
                <w:b w:val="1"/>
                <w:color w:val="000000"/>
                <w:sz w:val="20"/>
              </w:rPr>
            </w:pPr>
            <w:r>
              <w:rPr>
                <w:rFonts w:ascii="Times New Roman" w:hAnsi="Times New Roman"/>
                <w:b w:val="1"/>
                <w:color w:val="000000"/>
                <w:sz w:val="20"/>
              </w:rPr>
              <w:t>35,0</w:t>
            </w:r>
          </w:p>
        </w:tc>
        <w:tc>
          <w:tcPr>
            <w:tcW w:type="dxa" w:w="1050"/>
            <w:tcBorders>
              <w:top w:color="000000" w:sz="6" w:val="single"/>
              <w:left w:color="000000" w:sz="6" w:val="single"/>
              <w:bottom w:color="000000" w:sz="6" w:val="single"/>
              <w:right w:color="000000" w:sz="6" w:val="single"/>
            </w:tcBorders>
            <w:vAlign w:val="top"/>
          </w:tcPr>
          <w:p w14:paraId="6F020000">
            <w:pPr>
              <w:ind/>
              <w:jc w:val="right"/>
              <w:rPr>
                <w:rFonts w:ascii="Times New Roman" w:hAnsi="Times New Roman"/>
                <w:b w:val="1"/>
                <w:color w:val="000000"/>
                <w:sz w:val="20"/>
              </w:rPr>
            </w:pPr>
            <w:r>
              <w:rPr>
                <w:rFonts w:ascii="Times New Roman" w:hAnsi="Times New Roman"/>
                <w:b w:val="1"/>
                <w:color w:val="000000"/>
                <w:sz w:val="20"/>
              </w:rPr>
              <w:t>25,0</w:t>
            </w:r>
          </w:p>
        </w:tc>
        <w:tc>
          <w:tcPr>
            <w:tcW w:type="dxa" w:w="1092"/>
            <w:tcBorders>
              <w:top w:color="000000" w:sz="6" w:val="single"/>
              <w:left w:color="000000" w:sz="6" w:val="single"/>
              <w:bottom w:color="000000" w:sz="6" w:val="single"/>
              <w:right w:color="000000" w:sz="6" w:val="single"/>
            </w:tcBorders>
            <w:vAlign w:val="top"/>
          </w:tcPr>
          <w:p w14:paraId="70020000">
            <w:pPr>
              <w:ind/>
              <w:jc w:val="right"/>
              <w:rPr>
                <w:rFonts w:ascii="Times New Roman" w:hAnsi="Times New Roman"/>
                <w:b w:val="1"/>
                <w:color w:val="000000"/>
                <w:sz w:val="20"/>
              </w:rPr>
            </w:pPr>
            <w:r>
              <w:rPr>
                <w:rFonts w:ascii="Times New Roman" w:hAnsi="Times New Roman"/>
                <w:b w:val="1"/>
                <w:color w:val="000000"/>
                <w:sz w:val="20"/>
              </w:rPr>
              <w:t>25,0</w:t>
            </w:r>
          </w:p>
        </w:tc>
      </w:tr>
      <w:tr>
        <w:trPr>
          <w:trHeight w:hRule="exact" w:val="1635"/>
        </w:trPr>
        <w:tc>
          <w:tcPr>
            <w:tcW w:type="dxa" w:w="2247"/>
            <w:tcBorders>
              <w:top w:color="000000" w:sz="6" w:val="single"/>
              <w:left w:color="000000" w:sz="6" w:val="single"/>
              <w:bottom w:color="000000" w:sz="6" w:val="single"/>
              <w:right w:color="000000" w:sz="6" w:val="single"/>
            </w:tcBorders>
            <w:vAlign w:val="top"/>
          </w:tcPr>
          <w:p w14:paraId="71020000">
            <w:pPr>
              <w:ind/>
              <w:jc w:val="center"/>
              <w:rPr>
                <w:rFonts w:ascii="Times New Roman" w:hAnsi="Times New Roman"/>
                <w:color w:val="000000"/>
                <w:sz w:val="20"/>
              </w:rPr>
            </w:pPr>
            <w:r>
              <w:rPr>
                <w:rFonts w:ascii="Times New Roman" w:hAnsi="Times New Roman"/>
                <w:color w:val="000000"/>
                <w:sz w:val="20"/>
              </w:rPr>
              <w:t>1 11 05025 05 0000 120</w:t>
            </w:r>
          </w:p>
        </w:tc>
        <w:tc>
          <w:tcPr>
            <w:tcW w:type="dxa" w:w="4140"/>
            <w:tcBorders>
              <w:top w:color="000000" w:sz="6" w:val="single"/>
              <w:left w:color="000000" w:sz="6" w:val="single"/>
              <w:bottom w:color="000000" w:sz="6" w:val="single"/>
              <w:right w:color="000000" w:sz="6" w:val="single"/>
            </w:tcBorders>
            <w:shd w:fill="FFFFFF" w:val="clear"/>
            <w:vAlign w:val="top"/>
          </w:tcPr>
          <w:p w14:paraId="72020000">
            <w:pPr>
              <w:ind/>
              <w:jc w:val="left"/>
              <w:rPr>
                <w:rFonts w:ascii="Times New Roman" w:hAnsi="Times New Roman"/>
                <w:color w:val="000000"/>
                <w:sz w:val="20"/>
              </w:rPr>
            </w:pPr>
            <w:r>
              <w:rPr>
                <w:rFonts w:ascii="Times New Roman" w:hAnsi="Times New Roman"/>
                <w:color w:val="000000"/>
                <w:sz w:val="20"/>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c>
          <w:tcPr>
            <w:tcW w:type="dxa" w:w="1080"/>
            <w:tcBorders>
              <w:top w:color="000000" w:sz="6" w:val="single"/>
              <w:left w:color="000000" w:sz="6" w:val="single"/>
              <w:bottom w:color="000000" w:sz="6" w:val="single"/>
              <w:right w:color="000000" w:sz="6" w:val="single"/>
            </w:tcBorders>
            <w:vAlign w:val="top"/>
          </w:tcPr>
          <w:p w14:paraId="73020000">
            <w:pPr>
              <w:ind/>
              <w:jc w:val="right"/>
              <w:rPr>
                <w:rFonts w:ascii="Times New Roman" w:hAnsi="Times New Roman"/>
                <w:color w:val="000000"/>
                <w:sz w:val="20"/>
              </w:rPr>
            </w:pPr>
            <w:r>
              <w:rPr>
                <w:rFonts w:ascii="Times New Roman" w:hAnsi="Times New Roman"/>
                <w:color w:val="000000"/>
                <w:sz w:val="20"/>
              </w:rPr>
              <w:t>35,0</w:t>
            </w:r>
          </w:p>
        </w:tc>
        <w:tc>
          <w:tcPr>
            <w:tcW w:type="dxa" w:w="1050"/>
            <w:tcBorders>
              <w:top w:color="000000" w:sz="6" w:val="single"/>
              <w:left w:color="000000" w:sz="6" w:val="single"/>
              <w:bottom w:color="000000" w:sz="6" w:val="single"/>
              <w:right w:color="000000" w:sz="6" w:val="single"/>
            </w:tcBorders>
            <w:vAlign w:val="top"/>
          </w:tcPr>
          <w:p w14:paraId="74020000">
            <w:pPr>
              <w:ind/>
              <w:jc w:val="right"/>
              <w:rPr>
                <w:rFonts w:ascii="Times New Roman" w:hAnsi="Times New Roman"/>
                <w:color w:val="000000"/>
                <w:sz w:val="20"/>
              </w:rPr>
            </w:pPr>
            <w:r>
              <w:rPr>
                <w:rFonts w:ascii="Times New Roman" w:hAnsi="Times New Roman"/>
                <w:color w:val="000000"/>
                <w:sz w:val="20"/>
              </w:rPr>
              <w:t>25,0</w:t>
            </w:r>
          </w:p>
        </w:tc>
        <w:tc>
          <w:tcPr>
            <w:tcW w:type="dxa" w:w="1092"/>
            <w:tcBorders>
              <w:top w:color="000000" w:sz="6" w:val="single"/>
              <w:left w:color="000000" w:sz="6" w:val="single"/>
              <w:bottom w:color="000000" w:sz="6" w:val="single"/>
              <w:right w:color="000000" w:sz="6" w:val="single"/>
            </w:tcBorders>
            <w:vAlign w:val="top"/>
          </w:tcPr>
          <w:p w14:paraId="75020000">
            <w:pPr>
              <w:ind/>
              <w:jc w:val="right"/>
              <w:rPr>
                <w:rFonts w:ascii="Times New Roman" w:hAnsi="Times New Roman"/>
                <w:color w:val="000000"/>
                <w:sz w:val="20"/>
              </w:rPr>
            </w:pPr>
            <w:r>
              <w:rPr>
                <w:rFonts w:ascii="Times New Roman" w:hAnsi="Times New Roman"/>
                <w:color w:val="000000"/>
                <w:sz w:val="20"/>
              </w:rPr>
              <w:t>25,0</w:t>
            </w:r>
          </w:p>
        </w:tc>
      </w:tr>
      <w:tr>
        <w:trPr>
          <w:trHeight w:hRule="exact" w:val="2055"/>
        </w:trPr>
        <w:tc>
          <w:tcPr>
            <w:tcW w:type="dxa" w:w="2247"/>
            <w:tcBorders>
              <w:top w:color="000000" w:sz="6" w:val="single"/>
              <w:left w:color="000000" w:sz="6" w:val="single"/>
              <w:bottom w:color="000000" w:sz="6" w:val="single"/>
              <w:right w:color="000000" w:sz="6" w:val="single"/>
            </w:tcBorders>
            <w:vAlign w:val="top"/>
          </w:tcPr>
          <w:p w14:paraId="76020000">
            <w:pPr>
              <w:ind/>
              <w:jc w:val="center"/>
              <w:rPr>
                <w:rFonts w:ascii="Times New Roman" w:hAnsi="Times New Roman"/>
                <w:b w:val="1"/>
                <w:color w:val="000000"/>
                <w:sz w:val="20"/>
              </w:rPr>
            </w:pPr>
            <w:r>
              <w:rPr>
                <w:rFonts w:ascii="Times New Roman" w:hAnsi="Times New Roman"/>
                <w:b w:val="1"/>
                <w:color w:val="000000"/>
                <w:sz w:val="20"/>
              </w:rPr>
              <w:t>1 11 05030 00 0000 120</w:t>
            </w:r>
          </w:p>
        </w:tc>
        <w:tc>
          <w:tcPr>
            <w:tcW w:type="dxa" w:w="4140"/>
            <w:tcBorders>
              <w:top w:color="000000" w:sz="6" w:val="single"/>
              <w:left w:color="000000" w:sz="6" w:val="single"/>
              <w:bottom w:color="000000" w:sz="6" w:val="single"/>
              <w:right w:color="000000" w:sz="6" w:val="single"/>
            </w:tcBorders>
            <w:vAlign w:val="top"/>
          </w:tcPr>
          <w:p w14:paraId="77020000">
            <w:pPr>
              <w:rPr>
                <w:rFonts w:ascii="Times New Roman" w:hAnsi="Times New Roman"/>
                <w:b w:val="1"/>
                <w:color w:val="000000"/>
                <w:sz w:val="20"/>
              </w:rPr>
            </w:pPr>
            <w:r>
              <w:rPr>
                <w:rFonts w:ascii="Times New Roman" w:hAnsi="Times New Roman"/>
                <w:b w:val="1"/>
                <w:color w:val="000000"/>
                <w:sz w:val="20"/>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type="dxa" w:w="1080"/>
            <w:tcBorders>
              <w:top w:color="000000" w:sz="6" w:val="single"/>
              <w:left w:color="000000" w:sz="6" w:val="single"/>
              <w:bottom w:color="000000" w:sz="6" w:val="single"/>
              <w:right w:color="000000" w:sz="6" w:val="single"/>
            </w:tcBorders>
            <w:vAlign w:val="top"/>
          </w:tcPr>
          <w:p w14:paraId="78020000">
            <w:pPr>
              <w:ind/>
              <w:jc w:val="right"/>
              <w:rPr>
                <w:rFonts w:ascii="Times New Roman" w:hAnsi="Times New Roman"/>
                <w:b w:val="1"/>
                <w:color w:val="000000"/>
                <w:sz w:val="20"/>
              </w:rPr>
            </w:pPr>
            <w:r>
              <w:rPr>
                <w:rFonts w:ascii="Times New Roman" w:hAnsi="Times New Roman"/>
                <w:b w:val="1"/>
                <w:color w:val="000000"/>
                <w:sz w:val="20"/>
              </w:rPr>
              <w:t>150,0</w:t>
            </w:r>
          </w:p>
        </w:tc>
        <w:tc>
          <w:tcPr>
            <w:tcW w:type="dxa" w:w="1050"/>
            <w:tcBorders>
              <w:top w:color="000000" w:sz="6" w:val="single"/>
              <w:left w:color="000000" w:sz="6" w:val="single"/>
              <w:bottom w:color="000000" w:sz="6" w:val="single"/>
              <w:right w:color="000000" w:sz="6" w:val="single"/>
            </w:tcBorders>
            <w:vAlign w:val="top"/>
          </w:tcPr>
          <w:p w14:paraId="79020000">
            <w:pPr>
              <w:ind/>
              <w:jc w:val="right"/>
              <w:rPr>
                <w:rFonts w:ascii="Times New Roman" w:hAnsi="Times New Roman"/>
                <w:b w:val="1"/>
                <w:color w:val="000000"/>
                <w:sz w:val="20"/>
              </w:rPr>
            </w:pPr>
            <w:r>
              <w:rPr>
                <w:rFonts w:ascii="Times New Roman" w:hAnsi="Times New Roman"/>
                <w:b w:val="1"/>
                <w:color w:val="000000"/>
                <w:sz w:val="20"/>
              </w:rPr>
              <w:t>150,0</w:t>
            </w:r>
          </w:p>
        </w:tc>
        <w:tc>
          <w:tcPr>
            <w:tcW w:type="dxa" w:w="1092"/>
            <w:tcBorders>
              <w:top w:color="000000" w:sz="6" w:val="single"/>
              <w:left w:color="000000" w:sz="6" w:val="single"/>
              <w:bottom w:color="000000" w:sz="6" w:val="single"/>
              <w:right w:color="000000" w:sz="6" w:val="single"/>
            </w:tcBorders>
            <w:vAlign w:val="top"/>
          </w:tcPr>
          <w:p w14:paraId="7A020000">
            <w:pPr>
              <w:ind/>
              <w:jc w:val="right"/>
              <w:rPr>
                <w:rFonts w:ascii="Times New Roman" w:hAnsi="Times New Roman"/>
                <w:b w:val="1"/>
                <w:color w:val="000000"/>
                <w:sz w:val="20"/>
              </w:rPr>
            </w:pPr>
            <w:r>
              <w:rPr>
                <w:rFonts w:ascii="Times New Roman" w:hAnsi="Times New Roman"/>
                <w:b w:val="1"/>
                <w:color w:val="000000"/>
                <w:sz w:val="20"/>
              </w:rPr>
              <w:t>150,0</w:t>
            </w:r>
          </w:p>
        </w:tc>
      </w:tr>
      <w:tr>
        <w:trPr>
          <w:trHeight w:hRule="exact" w:val="1410"/>
        </w:trPr>
        <w:tc>
          <w:tcPr>
            <w:tcW w:type="dxa" w:w="2247"/>
            <w:tcBorders>
              <w:top w:color="000000" w:sz="6" w:val="single"/>
              <w:left w:color="000000" w:sz="6" w:val="single"/>
              <w:bottom w:color="000000" w:sz="6" w:val="single"/>
              <w:right w:color="000000" w:sz="6" w:val="single"/>
            </w:tcBorders>
            <w:vAlign w:val="top"/>
          </w:tcPr>
          <w:p w14:paraId="7B020000">
            <w:pPr>
              <w:ind/>
              <w:jc w:val="center"/>
              <w:rPr>
                <w:rFonts w:ascii="Times New Roman" w:hAnsi="Times New Roman"/>
                <w:color w:val="000000"/>
                <w:sz w:val="20"/>
              </w:rPr>
            </w:pPr>
            <w:r>
              <w:rPr>
                <w:rFonts w:ascii="Times New Roman" w:hAnsi="Times New Roman"/>
                <w:color w:val="000000"/>
                <w:sz w:val="20"/>
              </w:rPr>
              <w:t>1 11 05035 05 0000 120</w:t>
            </w:r>
          </w:p>
        </w:tc>
        <w:tc>
          <w:tcPr>
            <w:tcW w:type="dxa" w:w="4140"/>
            <w:tcBorders>
              <w:top w:color="000000" w:sz="6" w:val="single"/>
              <w:left w:color="000000" w:sz="6" w:val="single"/>
              <w:bottom w:color="000000" w:sz="6" w:val="single"/>
              <w:right w:color="000000" w:sz="6" w:val="single"/>
            </w:tcBorders>
            <w:shd w:fill="FFFFFF" w:val="clear"/>
            <w:vAlign w:val="top"/>
          </w:tcPr>
          <w:p w14:paraId="7C020000">
            <w:pPr>
              <w:ind/>
              <w:jc w:val="left"/>
              <w:rPr>
                <w:rFonts w:ascii="Times New Roman" w:hAnsi="Times New Roman"/>
                <w:color w:val="000000"/>
                <w:sz w:val="20"/>
              </w:rPr>
            </w:pPr>
            <w:r>
              <w:rPr>
                <w:rFonts w:ascii="Times New Roman" w:hAnsi="Times New Roman"/>
                <w:color w:val="000000"/>
                <w:sz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type="dxa" w:w="1080"/>
            <w:tcBorders>
              <w:top w:color="000000" w:sz="6" w:val="single"/>
              <w:left w:color="000000" w:sz="6" w:val="single"/>
              <w:bottom w:color="000000" w:sz="6" w:val="single"/>
              <w:right w:color="000000" w:sz="6" w:val="single"/>
            </w:tcBorders>
            <w:vAlign w:val="top"/>
          </w:tcPr>
          <w:p w14:paraId="7D020000">
            <w:pPr>
              <w:ind/>
              <w:jc w:val="right"/>
              <w:rPr>
                <w:rFonts w:ascii="Times New Roman" w:hAnsi="Times New Roman"/>
                <w:color w:val="000000"/>
                <w:sz w:val="20"/>
              </w:rPr>
            </w:pPr>
            <w:r>
              <w:rPr>
                <w:rFonts w:ascii="Times New Roman" w:hAnsi="Times New Roman"/>
                <w:color w:val="000000"/>
                <w:sz w:val="20"/>
              </w:rPr>
              <w:t>150,0</w:t>
            </w:r>
          </w:p>
        </w:tc>
        <w:tc>
          <w:tcPr>
            <w:tcW w:type="dxa" w:w="1050"/>
            <w:tcBorders>
              <w:top w:color="000000" w:sz="6" w:val="single"/>
              <w:left w:color="000000" w:sz="6" w:val="single"/>
              <w:bottom w:color="000000" w:sz="6" w:val="single"/>
              <w:right w:color="000000" w:sz="6" w:val="single"/>
            </w:tcBorders>
            <w:vAlign w:val="top"/>
          </w:tcPr>
          <w:p w14:paraId="7E020000">
            <w:pPr>
              <w:ind/>
              <w:jc w:val="right"/>
              <w:rPr>
                <w:rFonts w:ascii="Times New Roman" w:hAnsi="Times New Roman"/>
                <w:color w:val="000000"/>
                <w:sz w:val="20"/>
              </w:rPr>
            </w:pPr>
            <w:r>
              <w:rPr>
                <w:rFonts w:ascii="Times New Roman" w:hAnsi="Times New Roman"/>
                <w:color w:val="000000"/>
                <w:sz w:val="20"/>
              </w:rPr>
              <w:t>150,0</w:t>
            </w:r>
          </w:p>
        </w:tc>
        <w:tc>
          <w:tcPr>
            <w:tcW w:type="dxa" w:w="1092"/>
            <w:tcBorders>
              <w:top w:color="000000" w:sz="6" w:val="single"/>
              <w:left w:color="000000" w:sz="6" w:val="single"/>
              <w:bottom w:color="000000" w:sz="6" w:val="single"/>
              <w:right w:color="000000" w:sz="6" w:val="single"/>
            </w:tcBorders>
            <w:vAlign w:val="top"/>
          </w:tcPr>
          <w:p w14:paraId="7F020000">
            <w:pPr>
              <w:ind/>
              <w:jc w:val="right"/>
              <w:rPr>
                <w:rFonts w:ascii="Times New Roman" w:hAnsi="Times New Roman"/>
                <w:color w:val="000000"/>
                <w:sz w:val="20"/>
              </w:rPr>
            </w:pPr>
            <w:r>
              <w:rPr>
                <w:rFonts w:ascii="Times New Roman" w:hAnsi="Times New Roman"/>
                <w:color w:val="000000"/>
                <w:sz w:val="20"/>
              </w:rPr>
              <w:t>150,0</w:t>
            </w:r>
          </w:p>
        </w:tc>
      </w:tr>
      <w:tr>
        <w:trPr>
          <w:trHeight w:hRule="exact" w:val="915"/>
        </w:trPr>
        <w:tc>
          <w:tcPr>
            <w:tcW w:type="dxa" w:w="2247"/>
            <w:tcBorders>
              <w:top w:color="000000" w:sz="6" w:val="single"/>
              <w:left w:color="000000" w:sz="6" w:val="single"/>
              <w:bottom w:color="000000" w:sz="6" w:val="single"/>
              <w:right w:color="000000" w:sz="6" w:val="single"/>
            </w:tcBorders>
            <w:vAlign w:val="top"/>
          </w:tcPr>
          <w:p w14:paraId="80020000">
            <w:pPr>
              <w:ind/>
              <w:jc w:val="center"/>
              <w:rPr>
                <w:rFonts w:ascii="Times New Roman" w:hAnsi="Times New Roman"/>
                <w:b w:val="1"/>
                <w:color w:val="000000"/>
                <w:sz w:val="20"/>
              </w:rPr>
            </w:pPr>
            <w:r>
              <w:rPr>
                <w:rFonts w:ascii="Times New Roman" w:hAnsi="Times New Roman"/>
                <w:b w:val="1"/>
                <w:color w:val="000000"/>
                <w:sz w:val="20"/>
              </w:rPr>
              <w:t>1 11 05070 00 0000 120</w:t>
            </w:r>
          </w:p>
        </w:tc>
        <w:tc>
          <w:tcPr>
            <w:tcW w:type="dxa" w:w="4140"/>
            <w:tcBorders>
              <w:top w:color="000000" w:sz="6" w:val="single"/>
              <w:left w:color="000000" w:sz="6" w:val="single"/>
              <w:bottom w:color="000000" w:sz="6" w:val="single"/>
              <w:right w:color="000000" w:sz="6" w:val="single"/>
            </w:tcBorders>
            <w:vAlign w:val="top"/>
          </w:tcPr>
          <w:p w14:paraId="81020000">
            <w:pPr>
              <w:rPr>
                <w:rFonts w:ascii="Times New Roman" w:hAnsi="Times New Roman"/>
                <w:b w:val="1"/>
                <w:color w:val="000000"/>
                <w:sz w:val="20"/>
              </w:rPr>
            </w:pPr>
            <w:r>
              <w:rPr>
                <w:rFonts w:ascii="Times New Roman" w:hAnsi="Times New Roman"/>
                <w:b w:val="1"/>
                <w:color w:val="000000"/>
                <w:sz w:val="20"/>
              </w:rPr>
              <w:t>Доходы от сдачи в аренду имущества, составляющего государственную (муниципальную) казну (за исключением земельных участков)</w:t>
            </w:r>
          </w:p>
        </w:tc>
        <w:tc>
          <w:tcPr>
            <w:tcW w:type="dxa" w:w="1080"/>
            <w:tcBorders>
              <w:top w:color="000000" w:sz="6" w:val="single"/>
              <w:left w:color="000000" w:sz="6" w:val="single"/>
              <w:bottom w:color="000000" w:sz="6" w:val="single"/>
              <w:right w:color="000000" w:sz="6" w:val="single"/>
            </w:tcBorders>
            <w:vAlign w:val="top"/>
          </w:tcPr>
          <w:p w14:paraId="82020000">
            <w:pPr>
              <w:ind/>
              <w:jc w:val="right"/>
              <w:rPr>
                <w:rFonts w:ascii="Times New Roman" w:hAnsi="Times New Roman"/>
                <w:b w:val="1"/>
                <w:color w:val="000000"/>
                <w:sz w:val="20"/>
              </w:rPr>
            </w:pPr>
            <w:r>
              <w:rPr>
                <w:rFonts w:ascii="Times New Roman" w:hAnsi="Times New Roman"/>
                <w:b w:val="1"/>
                <w:color w:val="000000"/>
                <w:sz w:val="20"/>
              </w:rPr>
              <w:t>6 000,0</w:t>
            </w:r>
          </w:p>
        </w:tc>
        <w:tc>
          <w:tcPr>
            <w:tcW w:type="dxa" w:w="1050"/>
            <w:tcBorders>
              <w:top w:color="000000" w:sz="6" w:val="single"/>
              <w:left w:color="000000" w:sz="6" w:val="single"/>
              <w:bottom w:color="000000" w:sz="6" w:val="single"/>
              <w:right w:color="000000" w:sz="6" w:val="single"/>
            </w:tcBorders>
            <w:vAlign w:val="top"/>
          </w:tcPr>
          <w:p w14:paraId="83020000">
            <w:pPr>
              <w:ind/>
              <w:jc w:val="right"/>
              <w:rPr>
                <w:rFonts w:ascii="Times New Roman" w:hAnsi="Times New Roman"/>
                <w:b w:val="1"/>
                <w:color w:val="000000"/>
                <w:sz w:val="20"/>
              </w:rPr>
            </w:pPr>
            <w:r>
              <w:rPr>
                <w:rFonts w:ascii="Times New Roman" w:hAnsi="Times New Roman"/>
                <w:b w:val="1"/>
                <w:color w:val="000000"/>
                <w:sz w:val="20"/>
              </w:rPr>
              <w:t>5 000,0</w:t>
            </w:r>
          </w:p>
        </w:tc>
        <w:tc>
          <w:tcPr>
            <w:tcW w:type="dxa" w:w="1092"/>
            <w:tcBorders>
              <w:top w:color="000000" w:sz="6" w:val="single"/>
              <w:left w:color="000000" w:sz="6" w:val="single"/>
              <w:bottom w:color="000000" w:sz="6" w:val="single"/>
              <w:right w:color="000000" w:sz="6" w:val="single"/>
            </w:tcBorders>
            <w:vAlign w:val="top"/>
          </w:tcPr>
          <w:p w14:paraId="84020000">
            <w:pPr>
              <w:ind/>
              <w:jc w:val="right"/>
              <w:rPr>
                <w:rFonts w:ascii="Times New Roman" w:hAnsi="Times New Roman"/>
                <w:b w:val="1"/>
                <w:color w:val="000000"/>
                <w:sz w:val="20"/>
              </w:rPr>
            </w:pPr>
            <w:r>
              <w:rPr>
                <w:rFonts w:ascii="Times New Roman" w:hAnsi="Times New Roman"/>
                <w:b w:val="1"/>
                <w:color w:val="000000"/>
                <w:sz w:val="20"/>
              </w:rPr>
              <w:t>5 000,0</w:t>
            </w:r>
          </w:p>
        </w:tc>
      </w:tr>
      <w:tr>
        <w:trPr>
          <w:trHeight w:hRule="exact" w:val="979"/>
        </w:trPr>
        <w:tc>
          <w:tcPr>
            <w:tcW w:type="dxa" w:w="2247"/>
            <w:tcBorders>
              <w:top w:color="000000" w:sz="6" w:val="single"/>
              <w:left w:color="000000" w:sz="6" w:val="single"/>
              <w:bottom w:color="000000" w:sz="6" w:val="single"/>
              <w:right w:color="000000" w:sz="6" w:val="single"/>
            </w:tcBorders>
            <w:vAlign w:val="top"/>
          </w:tcPr>
          <w:p w14:paraId="85020000">
            <w:pPr>
              <w:ind/>
              <w:jc w:val="center"/>
              <w:rPr>
                <w:rFonts w:ascii="Times New Roman" w:hAnsi="Times New Roman"/>
                <w:color w:val="000000"/>
                <w:sz w:val="20"/>
              </w:rPr>
            </w:pPr>
            <w:r>
              <w:rPr>
                <w:rFonts w:ascii="Times New Roman" w:hAnsi="Times New Roman"/>
                <w:color w:val="000000"/>
                <w:sz w:val="20"/>
              </w:rPr>
              <w:t>1 11 05075 05 0000 120</w:t>
            </w:r>
          </w:p>
        </w:tc>
        <w:tc>
          <w:tcPr>
            <w:tcW w:type="dxa" w:w="4140"/>
            <w:tcBorders>
              <w:top w:color="000000" w:sz="6" w:val="single"/>
              <w:left w:color="000000" w:sz="6" w:val="single"/>
              <w:bottom w:color="000000" w:sz="6" w:val="single"/>
              <w:right w:color="000000" w:sz="6" w:val="single"/>
            </w:tcBorders>
            <w:shd w:fill="FFFFFF" w:val="clear"/>
            <w:vAlign w:val="top"/>
          </w:tcPr>
          <w:p w14:paraId="86020000">
            <w:pPr>
              <w:ind/>
              <w:jc w:val="left"/>
              <w:rPr>
                <w:rFonts w:ascii="Times New Roman" w:hAnsi="Times New Roman"/>
                <w:color w:val="000000"/>
                <w:sz w:val="20"/>
              </w:rPr>
            </w:pPr>
            <w:r>
              <w:rPr>
                <w:rFonts w:ascii="Times New Roman" w:hAnsi="Times New Roman"/>
                <w:color w:val="000000"/>
                <w:sz w:val="20"/>
              </w:rPr>
              <w:t>Доходы от сдачи в аренду имущества, составляющего казну муниципальных районов (за исключением земельных участков)</w:t>
            </w:r>
          </w:p>
        </w:tc>
        <w:tc>
          <w:tcPr>
            <w:tcW w:type="dxa" w:w="1080"/>
            <w:tcBorders>
              <w:top w:color="000000" w:sz="6" w:val="single"/>
              <w:left w:color="000000" w:sz="6" w:val="single"/>
              <w:bottom w:color="000000" w:sz="6" w:val="single"/>
              <w:right w:color="000000" w:sz="6" w:val="single"/>
            </w:tcBorders>
            <w:vAlign w:val="top"/>
          </w:tcPr>
          <w:p w14:paraId="87020000">
            <w:pPr>
              <w:ind/>
              <w:jc w:val="right"/>
              <w:rPr>
                <w:rFonts w:ascii="Times New Roman" w:hAnsi="Times New Roman"/>
                <w:color w:val="000000"/>
                <w:sz w:val="20"/>
              </w:rPr>
            </w:pPr>
            <w:r>
              <w:rPr>
                <w:rFonts w:ascii="Times New Roman" w:hAnsi="Times New Roman"/>
                <w:color w:val="000000"/>
                <w:sz w:val="20"/>
              </w:rPr>
              <w:t>6 000,0</w:t>
            </w:r>
          </w:p>
        </w:tc>
        <w:tc>
          <w:tcPr>
            <w:tcW w:type="dxa" w:w="1050"/>
            <w:tcBorders>
              <w:top w:color="000000" w:sz="6" w:val="single"/>
              <w:left w:color="000000" w:sz="6" w:val="single"/>
              <w:bottom w:color="000000" w:sz="6" w:val="single"/>
              <w:right w:color="000000" w:sz="6" w:val="single"/>
            </w:tcBorders>
            <w:vAlign w:val="top"/>
          </w:tcPr>
          <w:p w14:paraId="88020000">
            <w:pPr>
              <w:ind/>
              <w:jc w:val="right"/>
              <w:rPr>
                <w:rFonts w:ascii="Times New Roman" w:hAnsi="Times New Roman"/>
                <w:color w:val="000000"/>
                <w:sz w:val="20"/>
              </w:rPr>
            </w:pPr>
            <w:r>
              <w:rPr>
                <w:rFonts w:ascii="Times New Roman" w:hAnsi="Times New Roman"/>
                <w:color w:val="000000"/>
                <w:sz w:val="20"/>
              </w:rPr>
              <w:t>5 000,0</w:t>
            </w:r>
          </w:p>
        </w:tc>
        <w:tc>
          <w:tcPr>
            <w:tcW w:type="dxa" w:w="1092"/>
            <w:tcBorders>
              <w:top w:color="000000" w:sz="6" w:val="single"/>
              <w:left w:color="000000" w:sz="6" w:val="single"/>
              <w:bottom w:color="000000" w:sz="6" w:val="single"/>
              <w:right w:color="000000" w:sz="6" w:val="single"/>
            </w:tcBorders>
            <w:vAlign w:val="top"/>
          </w:tcPr>
          <w:p w14:paraId="89020000">
            <w:pPr>
              <w:ind/>
              <w:jc w:val="right"/>
              <w:rPr>
                <w:rFonts w:ascii="Times New Roman" w:hAnsi="Times New Roman"/>
                <w:color w:val="000000"/>
                <w:sz w:val="20"/>
              </w:rPr>
            </w:pPr>
            <w:r>
              <w:rPr>
                <w:rFonts w:ascii="Times New Roman" w:hAnsi="Times New Roman"/>
                <w:color w:val="000000"/>
                <w:sz w:val="20"/>
              </w:rPr>
              <w:t>5 000,0</w:t>
            </w:r>
          </w:p>
        </w:tc>
      </w:tr>
      <w:tr>
        <w:trPr>
          <w:trHeight w:hRule="exact" w:val="1781"/>
        </w:trPr>
        <w:tc>
          <w:tcPr>
            <w:tcW w:type="dxa" w:w="2247"/>
            <w:tcBorders>
              <w:top w:color="000000" w:sz="6" w:val="single"/>
              <w:left w:color="000000" w:sz="6" w:val="single"/>
              <w:bottom w:color="000000" w:sz="6" w:val="single"/>
              <w:right w:color="000000" w:sz="6" w:val="single"/>
            </w:tcBorders>
            <w:vAlign w:val="top"/>
          </w:tcPr>
          <w:p w14:paraId="8A020000">
            <w:pPr>
              <w:ind/>
              <w:jc w:val="center"/>
              <w:rPr>
                <w:rFonts w:ascii="Times New Roman" w:hAnsi="Times New Roman"/>
                <w:b w:val="1"/>
                <w:color w:val="000000"/>
                <w:sz w:val="20"/>
              </w:rPr>
            </w:pPr>
            <w:r>
              <w:rPr>
                <w:rFonts w:ascii="Times New Roman" w:hAnsi="Times New Roman"/>
                <w:b w:val="1"/>
                <w:color w:val="000000"/>
                <w:sz w:val="20"/>
              </w:rPr>
              <w:t>1 11 09000 00 0000 120</w:t>
            </w:r>
          </w:p>
        </w:tc>
        <w:tc>
          <w:tcPr>
            <w:tcW w:type="dxa" w:w="4140"/>
            <w:tcBorders>
              <w:top w:color="000000" w:sz="6" w:val="single"/>
              <w:left w:color="000000" w:sz="6" w:val="single"/>
              <w:bottom w:color="000000" w:sz="6" w:val="single"/>
              <w:right w:color="000000" w:sz="6" w:val="single"/>
            </w:tcBorders>
            <w:vAlign w:val="top"/>
          </w:tcPr>
          <w:p w14:paraId="8B020000">
            <w:pPr>
              <w:rPr>
                <w:rFonts w:ascii="Times New Roman" w:hAnsi="Times New Roman"/>
                <w:b w:val="1"/>
                <w:color w:val="000000"/>
                <w:sz w:val="20"/>
              </w:rPr>
            </w:pPr>
            <w:r>
              <w:rPr>
                <w:rFonts w:ascii="Times New Roman" w:hAnsi="Times New Roman"/>
                <w:b w:val="1"/>
                <w:color w:val="000000"/>
                <w:sz w:val="20"/>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type="dxa" w:w="1080"/>
            <w:tcBorders>
              <w:top w:color="000000" w:sz="6" w:val="single"/>
              <w:left w:color="000000" w:sz="6" w:val="single"/>
              <w:bottom w:color="000000" w:sz="6" w:val="single"/>
              <w:right w:color="000000" w:sz="6" w:val="single"/>
            </w:tcBorders>
            <w:vAlign w:val="top"/>
          </w:tcPr>
          <w:p w14:paraId="8C020000">
            <w:pPr>
              <w:ind/>
              <w:jc w:val="right"/>
              <w:rPr>
                <w:rFonts w:ascii="Times New Roman" w:hAnsi="Times New Roman"/>
                <w:b w:val="1"/>
                <w:color w:val="000000"/>
                <w:sz w:val="20"/>
              </w:rPr>
            </w:pPr>
            <w:r>
              <w:rPr>
                <w:rFonts w:ascii="Times New Roman" w:hAnsi="Times New Roman"/>
                <w:b w:val="1"/>
                <w:color w:val="000000"/>
                <w:sz w:val="20"/>
              </w:rPr>
              <w:t>240,0</w:t>
            </w:r>
          </w:p>
        </w:tc>
        <w:tc>
          <w:tcPr>
            <w:tcW w:type="dxa" w:w="1050"/>
            <w:tcBorders>
              <w:top w:color="000000" w:sz="6" w:val="single"/>
              <w:left w:color="000000" w:sz="6" w:val="single"/>
              <w:bottom w:color="000000" w:sz="6" w:val="single"/>
              <w:right w:color="000000" w:sz="6" w:val="single"/>
            </w:tcBorders>
            <w:vAlign w:val="top"/>
          </w:tcPr>
          <w:p w14:paraId="8D020000">
            <w:pPr>
              <w:ind/>
              <w:jc w:val="right"/>
              <w:rPr>
                <w:rFonts w:ascii="Times New Roman" w:hAnsi="Times New Roman"/>
                <w:b w:val="1"/>
                <w:color w:val="000000"/>
                <w:sz w:val="20"/>
              </w:rPr>
            </w:pPr>
            <w:r>
              <w:rPr>
                <w:rFonts w:ascii="Times New Roman" w:hAnsi="Times New Roman"/>
                <w:b w:val="1"/>
                <w:color w:val="000000"/>
                <w:sz w:val="20"/>
              </w:rPr>
              <w:t>150,0</w:t>
            </w:r>
          </w:p>
        </w:tc>
        <w:tc>
          <w:tcPr>
            <w:tcW w:type="dxa" w:w="1092"/>
            <w:tcBorders>
              <w:top w:color="000000" w:sz="6" w:val="single"/>
              <w:left w:color="000000" w:sz="6" w:val="single"/>
              <w:bottom w:color="000000" w:sz="6" w:val="single"/>
              <w:right w:color="000000" w:sz="6" w:val="single"/>
            </w:tcBorders>
            <w:vAlign w:val="top"/>
          </w:tcPr>
          <w:p w14:paraId="8E020000">
            <w:pPr>
              <w:ind/>
              <w:jc w:val="right"/>
              <w:rPr>
                <w:rFonts w:ascii="Times New Roman" w:hAnsi="Times New Roman"/>
                <w:b w:val="1"/>
                <w:color w:val="000000"/>
                <w:sz w:val="20"/>
              </w:rPr>
            </w:pPr>
            <w:r>
              <w:rPr>
                <w:rFonts w:ascii="Times New Roman" w:hAnsi="Times New Roman"/>
                <w:b w:val="1"/>
                <w:color w:val="000000"/>
                <w:sz w:val="20"/>
              </w:rPr>
              <w:t>150,0</w:t>
            </w:r>
          </w:p>
        </w:tc>
      </w:tr>
      <w:tr>
        <w:trPr>
          <w:trHeight w:hRule="exact" w:val="1815"/>
        </w:trPr>
        <w:tc>
          <w:tcPr>
            <w:tcW w:type="dxa" w:w="2247"/>
            <w:tcBorders>
              <w:top w:color="000000" w:sz="6" w:val="single"/>
              <w:left w:color="000000" w:sz="6" w:val="single"/>
              <w:bottom w:color="000000" w:sz="6" w:val="single"/>
              <w:right w:color="000000" w:sz="6" w:val="single"/>
            </w:tcBorders>
            <w:vAlign w:val="top"/>
          </w:tcPr>
          <w:p w14:paraId="8F020000">
            <w:pPr>
              <w:ind/>
              <w:jc w:val="center"/>
              <w:rPr>
                <w:rFonts w:ascii="Times New Roman" w:hAnsi="Times New Roman"/>
                <w:b w:val="1"/>
                <w:color w:val="000000"/>
                <w:sz w:val="20"/>
              </w:rPr>
            </w:pPr>
            <w:r>
              <w:rPr>
                <w:rFonts w:ascii="Times New Roman" w:hAnsi="Times New Roman"/>
                <w:b w:val="1"/>
                <w:color w:val="000000"/>
                <w:sz w:val="20"/>
              </w:rPr>
              <w:t>1 11 09040 00 0000 120</w:t>
            </w:r>
          </w:p>
        </w:tc>
        <w:tc>
          <w:tcPr>
            <w:tcW w:type="dxa" w:w="4140"/>
            <w:tcBorders>
              <w:top w:color="000000" w:sz="6" w:val="single"/>
              <w:left w:color="000000" w:sz="6" w:val="single"/>
              <w:bottom w:color="000000" w:sz="6" w:val="single"/>
              <w:right w:color="000000" w:sz="6" w:val="single"/>
            </w:tcBorders>
            <w:vAlign w:val="top"/>
          </w:tcPr>
          <w:p w14:paraId="90020000">
            <w:pPr>
              <w:rPr>
                <w:rFonts w:ascii="Times New Roman" w:hAnsi="Times New Roman"/>
                <w:b w:val="1"/>
                <w:color w:val="000000"/>
                <w:sz w:val="20"/>
              </w:rPr>
            </w:pPr>
            <w:r>
              <w:rPr>
                <w:rFonts w:ascii="Times New Roman" w:hAnsi="Times New Roman"/>
                <w:b w:val="1"/>
                <w:color w:val="000000"/>
                <w:sz w:val="20"/>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type="dxa" w:w="1080"/>
            <w:tcBorders>
              <w:top w:color="000000" w:sz="6" w:val="single"/>
              <w:left w:color="000000" w:sz="6" w:val="single"/>
              <w:bottom w:color="000000" w:sz="6" w:val="single"/>
              <w:right w:color="000000" w:sz="6" w:val="single"/>
            </w:tcBorders>
            <w:vAlign w:val="top"/>
          </w:tcPr>
          <w:p w14:paraId="91020000">
            <w:pPr>
              <w:ind/>
              <w:jc w:val="right"/>
              <w:rPr>
                <w:rFonts w:ascii="Times New Roman" w:hAnsi="Times New Roman"/>
                <w:b w:val="1"/>
                <w:color w:val="000000"/>
                <w:sz w:val="20"/>
              </w:rPr>
            </w:pPr>
            <w:r>
              <w:rPr>
                <w:rFonts w:ascii="Times New Roman" w:hAnsi="Times New Roman"/>
                <w:b w:val="1"/>
                <w:color w:val="000000"/>
                <w:sz w:val="20"/>
              </w:rPr>
              <w:t>240,0</w:t>
            </w:r>
          </w:p>
        </w:tc>
        <w:tc>
          <w:tcPr>
            <w:tcW w:type="dxa" w:w="1050"/>
            <w:tcBorders>
              <w:top w:color="000000" w:sz="6" w:val="single"/>
              <w:left w:color="000000" w:sz="6" w:val="single"/>
              <w:bottom w:color="000000" w:sz="6" w:val="single"/>
              <w:right w:color="000000" w:sz="6" w:val="single"/>
            </w:tcBorders>
            <w:vAlign w:val="top"/>
          </w:tcPr>
          <w:p w14:paraId="92020000">
            <w:pPr>
              <w:ind/>
              <w:jc w:val="right"/>
              <w:rPr>
                <w:rFonts w:ascii="Times New Roman" w:hAnsi="Times New Roman"/>
                <w:b w:val="1"/>
                <w:color w:val="000000"/>
                <w:sz w:val="20"/>
              </w:rPr>
            </w:pPr>
            <w:r>
              <w:rPr>
                <w:rFonts w:ascii="Times New Roman" w:hAnsi="Times New Roman"/>
                <w:b w:val="1"/>
                <w:color w:val="000000"/>
                <w:sz w:val="20"/>
              </w:rPr>
              <w:t>150,0</w:t>
            </w:r>
          </w:p>
        </w:tc>
        <w:tc>
          <w:tcPr>
            <w:tcW w:type="dxa" w:w="1092"/>
            <w:tcBorders>
              <w:top w:color="000000" w:sz="6" w:val="single"/>
              <w:left w:color="000000" w:sz="6" w:val="single"/>
              <w:bottom w:color="000000" w:sz="6" w:val="single"/>
              <w:right w:color="000000" w:sz="6" w:val="single"/>
            </w:tcBorders>
            <w:vAlign w:val="top"/>
          </w:tcPr>
          <w:p w14:paraId="93020000">
            <w:pPr>
              <w:ind/>
              <w:jc w:val="right"/>
              <w:rPr>
                <w:rFonts w:ascii="Times New Roman" w:hAnsi="Times New Roman"/>
                <w:b w:val="1"/>
                <w:color w:val="000000"/>
                <w:sz w:val="20"/>
              </w:rPr>
            </w:pPr>
            <w:r>
              <w:rPr>
                <w:rFonts w:ascii="Times New Roman" w:hAnsi="Times New Roman"/>
                <w:b w:val="1"/>
                <w:color w:val="000000"/>
                <w:sz w:val="20"/>
              </w:rPr>
              <w:t>150,0</w:t>
            </w:r>
          </w:p>
        </w:tc>
      </w:tr>
      <w:tr>
        <w:trPr>
          <w:trHeight w:hRule="exact" w:val="1710"/>
        </w:trPr>
        <w:tc>
          <w:tcPr>
            <w:tcW w:type="dxa" w:w="2247"/>
            <w:tcBorders>
              <w:top w:color="000000" w:sz="6" w:val="single"/>
              <w:left w:color="000000" w:sz="6" w:val="single"/>
              <w:bottom w:color="000000" w:sz="6" w:val="single"/>
              <w:right w:color="000000" w:sz="6" w:val="single"/>
            </w:tcBorders>
            <w:vAlign w:val="top"/>
          </w:tcPr>
          <w:p w14:paraId="94020000">
            <w:pPr>
              <w:ind/>
              <w:jc w:val="center"/>
              <w:rPr>
                <w:rFonts w:ascii="Times New Roman" w:hAnsi="Times New Roman"/>
                <w:color w:val="000000"/>
                <w:sz w:val="20"/>
              </w:rPr>
            </w:pPr>
            <w:r>
              <w:rPr>
                <w:rFonts w:ascii="Times New Roman" w:hAnsi="Times New Roman"/>
                <w:color w:val="000000"/>
                <w:sz w:val="20"/>
              </w:rPr>
              <w:t>1 11 09045 05 0000 120</w:t>
            </w:r>
          </w:p>
        </w:tc>
        <w:tc>
          <w:tcPr>
            <w:tcW w:type="dxa" w:w="4140"/>
            <w:tcBorders>
              <w:top w:color="000000" w:sz="6" w:val="single"/>
              <w:left w:color="000000" w:sz="6" w:val="single"/>
              <w:bottom w:color="000000" w:sz="6" w:val="single"/>
              <w:right w:color="000000" w:sz="6" w:val="single"/>
            </w:tcBorders>
            <w:shd w:fill="FFFFFF" w:val="clear"/>
            <w:vAlign w:val="top"/>
          </w:tcPr>
          <w:p w14:paraId="95020000">
            <w:pPr>
              <w:ind/>
              <w:jc w:val="left"/>
              <w:rPr>
                <w:rFonts w:ascii="Times New Roman" w:hAnsi="Times New Roman"/>
                <w:color w:val="000000"/>
                <w:sz w:val="20"/>
              </w:rPr>
            </w:pPr>
            <w:r>
              <w:rPr>
                <w:rFonts w:ascii="Times New Roman" w:hAnsi="Times New Roman"/>
                <w:color w:val="000000"/>
                <w:sz w:val="20"/>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type="dxa" w:w="1080"/>
            <w:tcBorders>
              <w:top w:color="000000" w:sz="6" w:val="single"/>
              <w:left w:color="000000" w:sz="6" w:val="single"/>
              <w:bottom w:color="000000" w:sz="6" w:val="single"/>
              <w:right w:color="000000" w:sz="6" w:val="single"/>
            </w:tcBorders>
            <w:vAlign w:val="top"/>
          </w:tcPr>
          <w:p w14:paraId="96020000">
            <w:pPr>
              <w:ind/>
              <w:jc w:val="right"/>
              <w:rPr>
                <w:rFonts w:ascii="Times New Roman" w:hAnsi="Times New Roman"/>
                <w:color w:val="000000"/>
                <w:sz w:val="20"/>
              </w:rPr>
            </w:pPr>
            <w:r>
              <w:rPr>
                <w:rFonts w:ascii="Times New Roman" w:hAnsi="Times New Roman"/>
                <w:color w:val="000000"/>
                <w:sz w:val="20"/>
              </w:rPr>
              <w:t>240,0</w:t>
            </w:r>
          </w:p>
        </w:tc>
        <w:tc>
          <w:tcPr>
            <w:tcW w:type="dxa" w:w="1050"/>
            <w:tcBorders>
              <w:top w:color="000000" w:sz="6" w:val="single"/>
              <w:left w:color="000000" w:sz="6" w:val="single"/>
              <w:bottom w:color="000000" w:sz="6" w:val="single"/>
              <w:right w:color="000000" w:sz="6" w:val="single"/>
            </w:tcBorders>
            <w:vAlign w:val="top"/>
          </w:tcPr>
          <w:p w14:paraId="97020000">
            <w:pPr>
              <w:ind/>
              <w:jc w:val="right"/>
              <w:rPr>
                <w:rFonts w:ascii="Times New Roman" w:hAnsi="Times New Roman"/>
                <w:color w:val="000000"/>
                <w:sz w:val="20"/>
              </w:rPr>
            </w:pPr>
            <w:r>
              <w:rPr>
                <w:rFonts w:ascii="Times New Roman" w:hAnsi="Times New Roman"/>
                <w:color w:val="000000"/>
                <w:sz w:val="20"/>
              </w:rPr>
              <w:t>150,0</w:t>
            </w:r>
          </w:p>
        </w:tc>
        <w:tc>
          <w:tcPr>
            <w:tcW w:type="dxa" w:w="1092"/>
            <w:tcBorders>
              <w:top w:color="000000" w:sz="6" w:val="single"/>
              <w:left w:color="000000" w:sz="6" w:val="single"/>
              <w:bottom w:color="000000" w:sz="6" w:val="single"/>
              <w:right w:color="000000" w:sz="6" w:val="single"/>
            </w:tcBorders>
            <w:vAlign w:val="top"/>
          </w:tcPr>
          <w:p w14:paraId="98020000">
            <w:pPr>
              <w:ind/>
              <w:jc w:val="right"/>
              <w:rPr>
                <w:rFonts w:ascii="Times New Roman" w:hAnsi="Times New Roman"/>
                <w:color w:val="000000"/>
                <w:sz w:val="20"/>
              </w:rPr>
            </w:pPr>
            <w:r>
              <w:rPr>
                <w:rFonts w:ascii="Times New Roman" w:hAnsi="Times New Roman"/>
                <w:color w:val="000000"/>
                <w:sz w:val="20"/>
              </w:rPr>
              <w:t>150,0</w:t>
            </w:r>
          </w:p>
        </w:tc>
      </w:tr>
      <w:tr>
        <w:trPr>
          <w:trHeight w:hRule="exact" w:val="645"/>
        </w:trPr>
        <w:tc>
          <w:tcPr>
            <w:tcW w:type="dxa" w:w="2247"/>
            <w:tcBorders>
              <w:top w:color="000000" w:sz="6" w:val="single"/>
              <w:left w:color="000000" w:sz="6" w:val="single"/>
              <w:bottom w:color="000000" w:sz="6" w:val="single"/>
              <w:right w:color="000000" w:sz="6" w:val="single"/>
            </w:tcBorders>
            <w:vAlign w:val="top"/>
          </w:tcPr>
          <w:p w14:paraId="99020000">
            <w:pPr>
              <w:ind/>
              <w:jc w:val="center"/>
              <w:rPr>
                <w:rFonts w:ascii="Times New Roman" w:hAnsi="Times New Roman"/>
                <w:b w:val="1"/>
                <w:color w:val="000000"/>
                <w:sz w:val="20"/>
              </w:rPr>
            </w:pPr>
            <w:r>
              <w:rPr>
                <w:rFonts w:ascii="Times New Roman" w:hAnsi="Times New Roman"/>
                <w:b w:val="1"/>
                <w:color w:val="000000"/>
                <w:sz w:val="20"/>
              </w:rPr>
              <w:t>1 12 00000 00 0000 000</w:t>
            </w:r>
          </w:p>
        </w:tc>
        <w:tc>
          <w:tcPr>
            <w:tcW w:type="dxa" w:w="4140"/>
            <w:tcBorders>
              <w:top w:color="000000" w:sz="6" w:val="single"/>
              <w:left w:color="000000" w:sz="6" w:val="single"/>
              <w:bottom w:color="000000" w:sz="6" w:val="single"/>
              <w:right w:color="000000" w:sz="6" w:val="single"/>
            </w:tcBorders>
            <w:vAlign w:val="top"/>
          </w:tcPr>
          <w:p w14:paraId="9A020000">
            <w:pPr>
              <w:rPr>
                <w:rFonts w:ascii="Times New Roman" w:hAnsi="Times New Roman"/>
                <w:b w:val="1"/>
                <w:color w:val="000000"/>
                <w:sz w:val="20"/>
              </w:rPr>
            </w:pPr>
            <w:r>
              <w:rPr>
                <w:rFonts w:ascii="Times New Roman" w:hAnsi="Times New Roman"/>
                <w:b w:val="1"/>
                <w:color w:val="000000"/>
                <w:sz w:val="20"/>
              </w:rPr>
              <w:t>ПЛАТЕЖИ ПРИ ПОЛЬЗОВАНИИ ПРИРОДНЫМИ РЕСУРСАМИ</w:t>
            </w:r>
          </w:p>
        </w:tc>
        <w:tc>
          <w:tcPr>
            <w:tcW w:type="dxa" w:w="1080"/>
            <w:tcBorders>
              <w:top w:color="000000" w:sz="6" w:val="single"/>
              <w:left w:color="000000" w:sz="6" w:val="single"/>
              <w:bottom w:color="000000" w:sz="6" w:val="single"/>
              <w:right w:color="000000" w:sz="6" w:val="single"/>
            </w:tcBorders>
            <w:vAlign w:val="top"/>
          </w:tcPr>
          <w:p w14:paraId="9B020000">
            <w:pPr>
              <w:ind/>
              <w:jc w:val="right"/>
              <w:rPr>
                <w:rFonts w:ascii="Times New Roman" w:hAnsi="Times New Roman"/>
                <w:b w:val="1"/>
                <w:color w:val="000000"/>
                <w:sz w:val="20"/>
              </w:rPr>
            </w:pPr>
            <w:r>
              <w:rPr>
                <w:rFonts w:ascii="Times New Roman" w:hAnsi="Times New Roman"/>
                <w:b w:val="1"/>
                <w:color w:val="000000"/>
                <w:sz w:val="20"/>
              </w:rPr>
              <w:t>563,6</w:t>
            </w:r>
          </w:p>
        </w:tc>
        <w:tc>
          <w:tcPr>
            <w:tcW w:type="dxa" w:w="1050"/>
            <w:tcBorders>
              <w:top w:color="000000" w:sz="6" w:val="single"/>
              <w:left w:color="000000" w:sz="6" w:val="single"/>
              <w:bottom w:color="000000" w:sz="6" w:val="single"/>
              <w:right w:color="000000" w:sz="6" w:val="single"/>
            </w:tcBorders>
            <w:vAlign w:val="top"/>
          </w:tcPr>
          <w:p w14:paraId="9C020000">
            <w:pPr>
              <w:ind/>
              <w:jc w:val="right"/>
              <w:rPr>
                <w:rFonts w:ascii="Times New Roman" w:hAnsi="Times New Roman"/>
                <w:b w:val="1"/>
                <w:color w:val="000000"/>
                <w:sz w:val="20"/>
              </w:rPr>
            </w:pPr>
            <w:r>
              <w:rPr>
                <w:rFonts w:ascii="Times New Roman" w:hAnsi="Times New Roman"/>
                <w:b w:val="1"/>
                <w:color w:val="000000"/>
                <w:sz w:val="20"/>
              </w:rPr>
              <w:t>389,8</w:t>
            </w:r>
          </w:p>
        </w:tc>
        <w:tc>
          <w:tcPr>
            <w:tcW w:type="dxa" w:w="1092"/>
            <w:tcBorders>
              <w:top w:color="000000" w:sz="6" w:val="single"/>
              <w:left w:color="000000" w:sz="6" w:val="single"/>
              <w:bottom w:color="000000" w:sz="6" w:val="single"/>
              <w:right w:color="000000" w:sz="6" w:val="single"/>
            </w:tcBorders>
            <w:vAlign w:val="top"/>
          </w:tcPr>
          <w:p w14:paraId="9D020000">
            <w:pPr>
              <w:ind/>
              <w:jc w:val="right"/>
              <w:rPr>
                <w:rFonts w:ascii="Times New Roman" w:hAnsi="Times New Roman"/>
                <w:b w:val="1"/>
                <w:color w:val="000000"/>
                <w:sz w:val="20"/>
              </w:rPr>
            </w:pPr>
            <w:r>
              <w:rPr>
                <w:rFonts w:ascii="Times New Roman" w:hAnsi="Times New Roman"/>
                <w:b w:val="1"/>
                <w:color w:val="000000"/>
                <w:sz w:val="20"/>
              </w:rPr>
              <w:t>399,2</w:t>
            </w:r>
          </w:p>
        </w:tc>
      </w:tr>
      <w:tr>
        <w:trPr>
          <w:trHeight w:hRule="exact" w:val="645"/>
        </w:trPr>
        <w:tc>
          <w:tcPr>
            <w:tcW w:type="dxa" w:w="2247"/>
            <w:tcBorders>
              <w:top w:color="000000" w:sz="6" w:val="single"/>
              <w:left w:color="000000" w:sz="6" w:val="single"/>
              <w:bottom w:color="000000" w:sz="6" w:val="single"/>
              <w:right w:color="000000" w:sz="6" w:val="single"/>
            </w:tcBorders>
            <w:vAlign w:val="top"/>
          </w:tcPr>
          <w:p w14:paraId="9E020000">
            <w:pPr>
              <w:ind/>
              <w:jc w:val="center"/>
              <w:rPr>
                <w:rFonts w:ascii="Times New Roman" w:hAnsi="Times New Roman"/>
                <w:b w:val="1"/>
                <w:color w:val="000000"/>
                <w:sz w:val="20"/>
              </w:rPr>
            </w:pPr>
            <w:r>
              <w:rPr>
                <w:rFonts w:ascii="Times New Roman" w:hAnsi="Times New Roman"/>
                <w:b w:val="1"/>
                <w:color w:val="000000"/>
                <w:sz w:val="20"/>
              </w:rPr>
              <w:t>1 12 01000 01 0000 120</w:t>
            </w:r>
          </w:p>
        </w:tc>
        <w:tc>
          <w:tcPr>
            <w:tcW w:type="dxa" w:w="4140"/>
            <w:tcBorders>
              <w:top w:color="000000" w:sz="6" w:val="single"/>
              <w:left w:color="000000" w:sz="6" w:val="single"/>
              <w:bottom w:color="000000" w:sz="6" w:val="single"/>
              <w:right w:color="000000" w:sz="6" w:val="single"/>
            </w:tcBorders>
            <w:vAlign w:val="top"/>
          </w:tcPr>
          <w:p w14:paraId="9F020000">
            <w:pPr>
              <w:rPr>
                <w:rFonts w:ascii="Times New Roman" w:hAnsi="Times New Roman"/>
                <w:b w:val="1"/>
                <w:color w:val="000000"/>
                <w:sz w:val="20"/>
              </w:rPr>
            </w:pPr>
            <w:r>
              <w:rPr>
                <w:rFonts w:ascii="Times New Roman" w:hAnsi="Times New Roman"/>
                <w:b w:val="1"/>
                <w:color w:val="000000"/>
                <w:sz w:val="20"/>
              </w:rPr>
              <w:t>Плата за негативное воздействие на окружающую среду</w:t>
            </w:r>
          </w:p>
        </w:tc>
        <w:tc>
          <w:tcPr>
            <w:tcW w:type="dxa" w:w="1080"/>
            <w:tcBorders>
              <w:top w:color="000000" w:sz="6" w:val="single"/>
              <w:left w:color="000000" w:sz="6" w:val="single"/>
              <w:bottom w:color="000000" w:sz="6" w:val="single"/>
              <w:right w:color="000000" w:sz="6" w:val="single"/>
            </w:tcBorders>
            <w:vAlign w:val="top"/>
          </w:tcPr>
          <w:p w14:paraId="A0020000">
            <w:pPr>
              <w:ind/>
              <w:jc w:val="right"/>
              <w:rPr>
                <w:rFonts w:ascii="Times New Roman" w:hAnsi="Times New Roman"/>
                <w:b w:val="1"/>
                <w:color w:val="000000"/>
                <w:sz w:val="20"/>
              </w:rPr>
            </w:pPr>
            <w:r>
              <w:rPr>
                <w:rFonts w:ascii="Times New Roman" w:hAnsi="Times New Roman"/>
                <w:b w:val="1"/>
                <w:color w:val="000000"/>
                <w:sz w:val="20"/>
              </w:rPr>
              <w:t>563,6</w:t>
            </w:r>
          </w:p>
        </w:tc>
        <w:tc>
          <w:tcPr>
            <w:tcW w:type="dxa" w:w="1050"/>
            <w:tcBorders>
              <w:top w:color="000000" w:sz="6" w:val="single"/>
              <w:left w:color="000000" w:sz="6" w:val="single"/>
              <w:bottom w:color="000000" w:sz="6" w:val="single"/>
              <w:right w:color="000000" w:sz="6" w:val="single"/>
            </w:tcBorders>
            <w:vAlign w:val="top"/>
          </w:tcPr>
          <w:p w14:paraId="A1020000">
            <w:pPr>
              <w:ind/>
              <w:jc w:val="right"/>
              <w:rPr>
                <w:rFonts w:ascii="Times New Roman" w:hAnsi="Times New Roman"/>
                <w:b w:val="1"/>
                <w:color w:val="000000"/>
                <w:sz w:val="20"/>
              </w:rPr>
            </w:pPr>
            <w:r>
              <w:rPr>
                <w:rFonts w:ascii="Times New Roman" w:hAnsi="Times New Roman"/>
                <w:b w:val="1"/>
                <w:color w:val="000000"/>
                <w:sz w:val="20"/>
              </w:rPr>
              <w:t>389,8</w:t>
            </w:r>
          </w:p>
        </w:tc>
        <w:tc>
          <w:tcPr>
            <w:tcW w:type="dxa" w:w="1092"/>
            <w:tcBorders>
              <w:top w:color="000000" w:sz="6" w:val="single"/>
              <w:left w:color="000000" w:sz="6" w:val="single"/>
              <w:bottom w:color="000000" w:sz="6" w:val="single"/>
              <w:right w:color="000000" w:sz="6" w:val="single"/>
            </w:tcBorders>
            <w:vAlign w:val="top"/>
          </w:tcPr>
          <w:p w14:paraId="A2020000">
            <w:pPr>
              <w:ind/>
              <w:jc w:val="right"/>
              <w:rPr>
                <w:rFonts w:ascii="Times New Roman" w:hAnsi="Times New Roman"/>
                <w:b w:val="1"/>
                <w:color w:val="000000"/>
                <w:sz w:val="20"/>
              </w:rPr>
            </w:pPr>
            <w:r>
              <w:rPr>
                <w:rFonts w:ascii="Times New Roman" w:hAnsi="Times New Roman"/>
                <w:b w:val="1"/>
                <w:color w:val="000000"/>
                <w:sz w:val="20"/>
              </w:rPr>
              <w:t>399,2</w:t>
            </w:r>
          </w:p>
        </w:tc>
      </w:tr>
      <w:tr>
        <w:trPr>
          <w:trHeight w:hRule="exact" w:val="696"/>
        </w:trPr>
        <w:tc>
          <w:tcPr>
            <w:tcW w:type="dxa" w:w="2247"/>
            <w:tcBorders>
              <w:top w:color="000000" w:sz="6" w:val="single"/>
              <w:left w:color="000000" w:sz="6" w:val="single"/>
              <w:bottom w:color="000000" w:sz="6" w:val="single"/>
              <w:right w:color="000000" w:sz="6" w:val="single"/>
            </w:tcBorders>
            <w:vAlign w:val="top"/>
          </w:tcPr>
          <w:p w14:paraId="A3020000">
            <w:pPr>
              <w:ind/>
              <w:jc w:val="center"/>
              <w:rPr>
                <w:rFonts w:ascii="Times New Roman" w:hAnsi="Times New Roman"/>
                <w:b w:val="1"/>
                <w:color w:val="000000"/>
                <w:sz w:val="20"/>
              </w:rPr>
            </w:pPr>
            <w:r>
              <w:rPr>
                <w:rFonts w:ascii="Times New Roman" w:hAnsi="Times New Roman"/>
                <w:b w:val="1"/>
                <w:color w:val="000000"/>
                <w:sz w:val="20"/>
              </w:rPr>
              <w:t>1 12 01010 01 0000 120</w:t>
            </w:r>
          </w:p>
        </w:tc>
        <w:tc>
          <w:tcPr>
            <w:tcW w:type="dxa" w:w="4140"/>
            <w:tcBorders>
              <w:top w:color="000000" w:sz="6" w:val="single"/>
              <w:left w:color="000000" w:sz="6" w:val="single"/>
              <w:bottom w:color="000000" w:sz="6" w:val="single"/>
              <w:right w:color="000000" w:sz="6" w:val="single"/>
            </w:tcBorders>
            <w:vAlign w:val="top"/>
          </w:tcPr>
          <w:p w14:paraId="A4020000">
            <w:pPr>
              <w:rPr>
                <w:rFonts w:ascii="Times New Roman" w:hAnsi="Times New Roman"/>
                <w:b w:val="1"/>
                <w:color w:val="000000"/>
                <w:sz w:val="20"/>
              </w:rPr>
            </w:pPr>
            <w:r>
              <w:rPr>
                <w:rFonts w:ascii="Times New Roman" w:hAnsi="Times New Roman"/>
                <w:b w:val="1"/>
                <w:color w:val="000000"/>
                <w:sz w:val="20"/>
              </w:rPr>
              <w:t>Плата за выбросы загрязняющих веществ в атмосферный воздух стационарными объектами</w:t>
            </w:r>
          </w:p>
        </w:tc>
        <w:tc>
          <w:tcPr>
            <w:tcW w:type="dxa" w:w="1080"/>
            <w:tcBorders>
              <w:top w:color="000000" w:sz="6" w:val="single"/>
              <w:left w:color="000000" w:sz="6" w:val="single"/>
              <w:bottom w:color="000000" w:sz="6" w:val="single"/>
              <w:right w:color="000000" w:sz="6" w:val="single"/>
            </w:tcBorders>
            <w:vAlign w:val="top"/>
          </w:tcPr>
          <w:p w14:paraId="A5020000">
            <w:pPr>
              <w:ind/>
              <w:jc w:val="right"/>
              <w:rPr>
                <w:rFonts w:ascii="Times New Roman" w:hAnsi="Times New Roman"/>
                <w:b w:val="1"/>
                <w:color w:val="000000"/>
                <w:sz w:val="20"/>
              </w:rPr>
            </w:pPr>
            <w:r>
              <w:rPr>
                <w:rFonts w:ascii="Times New Roman" w:hAnsi="Times New Roman"/>
                <w:b w:val="1"/>
                <w:color w:val="000000"/>
                <w:sz w:val="20"/>
              </w:rPr>
              <w:t>155,8</w:t>
            </w:r>
          </w:p>
        </w:tc>
        <w:tc>
          <w:tcPr>
            <w:tcW w:type="dxa" w:w="1050"/>
            <w:tcBorders>
              <w:top w:color="000000" w:sz="6" w:val="single"/>
              <w:left w:color="000000" w:sz="6" w:val="single"/>
              <w:bottom w:color="000000" w:sz="6" w:val="single"/>
              <w:right w:color="000000" w:sz="6" w:val="single"/>
            </w:tcBorders>
            <w:vAlign w:val="top"/>
          </w:tcPr>
          <w:p w14:paraId="A6020000">
            <w:pPr>
              <w:ind/>
              <w:jc w:val="right"/>
              <w:rPr>
                <w:rFonts w:ascii="Times New Roman" w:hAnsi="Times New Roman"/>
                <w:b w:val="1"/>
                <w:color w:val="000000"/>
                <w:sz w:val="20"/>
              </w:rPr>
            </w:pPr>
            <w:r>
              <w:rPr>
                <w:rFonts w:ascii="Times New Roman" w:hAnsi="Times New Roman"/>
                <w:b w:val="1"/>
                <w:color w:val="000000"/>
                <w:sz w:val="20"/>
              </w:rPr>
              <w:t>202,9</w:t>
            </w:r>
          </w:p>
        </w:tc>
        <w:tc>
          <w:tcPr>
            <w:tcW w:type="dxa" w:w="1092"/>
            <w:tcBorders>
              <w:top w:color="000000" w:sz="6" w:val="single"/>
              <w:left w:color="000000" w:sz="6" w:val="single"/>
              <w:bottom w:color="000000" w:sz="6" w:val="single"/>
              <w:right w:color="000000" w:sz="6" w:val="single"/>
            </w:tcBorders>
            <w:vAlign w:val="top"/>
          </w:tcPr>
          <w:p w14:paraId="A7020000">
            <w:pPr>
              <w:ind/>
              <w:jc w:val="right"/>
              <w:rPr>
                <w:rFonts w:ascii="Times New Roman" w:hAnsi="Times New Roman"/>
                <w:b w:val="1"/>
                <w:color w:val="000000"/>
                <w:sz w:val="20"/>
              </w:rPr>
            </w:pPr>
            <w:r>
              <w:rPr>
                <w:rFonts w:ascii="Times New Roman" w:hAnsi="Times New Roman"/>
                <w:b w:val="1"/>
                <w:color w:val="000000"/>
                <w:sz w:val="20"/>
              </w:rPr>
              <w:t>207,8</w:t>
            </w:r>
          </w:p>
        </w:tc>
      </w:tr>
      <w:tr>
        <w:trPr>
          <w:trHeight w:hRule="exact" w:val="660"/>
        </w:trPr>
        <w:tc>
          <w:tcPr>
            <w:tcW w:type="dxa" w:w="2247"/>
            <w:tcBorders>
              <w:top w:color="000000" w:sz="6" w:val="single"/>
              <w:left w:color="000000" w:sz="6" w:val="single"/>
              <w:bottom w:color="000000" w:sz="6" w:val="single"/>
              <w:right w:color="000000" w:sz="6" w:val="single"/>
            </w:tcBorders>
            <w:vAlign w:val="top"/>
          </w:tcPr>
          <w:p w14:paraId="A8020000">
            <w:pPr>
              <w:ind/>
              <w:jc w:val="center"/>
              <w:rPr>
                <w:rFonts w:ascii="Times New Roman" w:hAnsi="Times New Roman"/>
                <w:color w:val="000000"/>
                <w:sz w:val="20"/>
              </w:rPr>
            </w:pPr>
            <w:r>
              <w:rPr>
                <w:rFonts w:ascii="Times New Roman" w:hAnsi="Times New Roman"/>
                <w:color w:val="000000"/>
                <w:sz w:val="20"/>
              </w:rPr>
              <w:t>1 12 01010 01 0000 120</w:t>
            </w:r>
          </w:p>
        </w:tc>
        <w:tc>
          <w:tcPr>
            <w:tcW w:type="dxa" w:w="4140"/>
            <w:tcBorders>
              <w:top w:color="000000" w:sz="6" w:val="single"/>
              <w:left w:color="000000" w:sz="6" w:val="single"/>
              <w:bottom w:color="000000" w:sz="6" w:val="single"/>
              <w:right w:color="000000" w:sz="6" w:val="single"/>
            </w:tcBorders>
            <w:shd w:fill="FFFFFF" w:val="clear"/>
            <w:vAlign w:val="top"/>
          </w:tcPr>
          <w:p w14:paraId="A9020000">
            <w:pPr>
              <w:ind/>
              <w:jc w:val="left"/>
              <w:rPr>
                <w:rFonts w:ascii="Times New Roman" w:hAnsi="Times New Roman"/>
                <w:color w:val="000000"/>
                <w:sz w:val="20"/>
              </w:rPr>
            </w:pPr>
            <w:r>
              <w:rPr>
                <w:rFonts w:ascii="Times New Roman" w:hAnsi="Times New Roman"/>
                <w:color w:val="000000"/>
                <w:sz w:val="20"/>
              </w:rPr>
              <w:t>Плата за выбросы загрязняющих веществ в атмосферный воздух стационарными объектами</w:t>
            </w:r>
          </w:p>
        </w:tc>
        <w:tc>
          <w:tcPr>
            <w:tcW w:type="dxa" w:w="1080"/>
            <w:tcBorders>
              <w:top w:color="000000" w:sz="6" w:val="single"/>
              <w:left w:color="000000" w:sz="6" w:val="single"/>
              <w:bottom w:color="000000" w:sz="6" w:val="single"/>
              <w:right w:color="000000" w:sz="6" w:val="single"/>
            </w:tcBorders>
            <w:vAlign w:val="top"/>
          </w:tcPr>
          <w:p w14:paraId="AA020000">
            <w:pPr>
              <w:ind/>
              <w:jc w:val="right"/>
              <w:rPr>
                <w:rFonts w:ascii="Times New Roman" w:hAnsi="Times New Roman"/>
                <w:color w:val="000000"/>
                <w:sz w:val="20"/>
              </w:rPr>
            </w:pPr>
            <w:r>
              <w:rPr>
                <w:rFonts w:ascii="Times New Roman" w:hAnsi="Times New Roman"/>
                <w:color w:val="000000"/>
                <w:sz w:val="20"/>
              </w:rPr>
              <w:t>155,8</w:t>
            </w:r>
          </w:p>
        </w:tc>
        <w:tc>
          <w:tcPr>
            <w:tcW w:type="dxa" w:w="1050"/>
            <w:tcBorders>
              <w:top w:color="000000" w:sz="6" w:val="single"/>
              <w:left w:color="000000" w:sz="6" w:val="single"/>
              <w:bottom w:color="000000" w:sz="6" w:val="single"/>
              <w:right w:color="000000" w:sz="6" w:val="single"/>
            </w:tcBorders>
            <w:vAlign w:val="top"/>
          </w:tcPr>
          <w:p w14:paraId="AB020000">
            <w:pPr>
              <w:ind/>
              <w:jc w:val="right"/>
              <w:rPr>
                <w:rFonts w:ascii="Times New Roman" w:hAnsi="Times New Roman"/>
                <w:color w:val="000000"/>
                <w:sz w:val="20"/>
              </w:rPr>
            </w:pPr>
            <w:r>
              <w:rPr>
                <w:rFonts w:ascii="Times New Roman" w:hAnsi="Times New Roman"/>
                <w:color w:val="000000"/>
                <w:sz w:val="20"/>
              </w:rPr>
              <w:t>202,9</w:t>
            </w:r>
          </w:p>
        </w:tc>
        <w:tc>
          <w:tcPr>
            <w:tcW w:type="dxa" w:w="1092"/>
            <w:tcBorders>
              <w:top w:color="000000" w:sz="6" w:val="single"/>
              <w:left w:color="000000" w:sz="6" w:val="single"/>
              <w:bottom w:color="000000" w:sz="6" w:val="single"/>
              <w:right w:color="000000" w:sz="6" w:val="single"/>
            </w:tcBorders>
            <w:vAlign w:val="top"/>
          </w:tcPr>
          <w:p w14:paraId="AC020000">
            <w:pPr>
              <w:ind/>
              <w:jc w:val="right"/>
              <w:rPr>
                <w:rFonts w:ascii="Times New Roman" w:hAnsi="Times New Roman"/>
                <w:color w:val="000000"/>
                <w:sz w:val="20"/>
              </w:rPr>
            </w:pPr>
            <w:r>
              <w:rPr>
                <w:rFonts w:ascii="Times New Roman" w:hAnsi="Times New Roman"/>
                <w:color w:val="000000"/>
                <w:sz w:val="20"/>
              </w:rPr>
              <w:t>207,8</w:t>
            </w:r>
          </w:p>
        </w:tc>
      </w:tr>
      <w:tr>
        <w:trPr>
          <w:trHeight w:hRule="exact" w:val="645"/>
        </w:trPr>
        <w:tc>
          <w:tcPr>
            <w:tcW w:type="dxa" w:w="2247"/>
            <w:tcBorders>
              <w:top w:color="000000" w:sz="6" w:val="single"/>
              <w:left w:color="000000" w:sz="6" w:val="single"/>
              <w:bottom w:color="000000" w:sz="6" w:val="single"/>
              <w:right w:color="000000" w:sz="6" w:val="single"/>
            </w:tcBorders>
            <w:vAlign w:val="top"/>
          </w:tcPr>
          <w:p w14:paraId="AD020000">
            <w:pPr>
              <w:ind/>
              <w:jc w:val="center"/>
              <w:rPr>
                <w:rFonts w:ascii="Times New Roman" w:hAnsi="Times New Roman"/>
                <w:b w:val="1"/>
                <w:color w:val="000000"/>
                <w:sz w:val="20"/>
              </w:rPr>
            </w:pPr>
            <w:r>
              <w:rPr>
                <w:rFonts w:ascii="Times New Roman" w:hAnsi="Times New Roman"/>
                <w:b w:val="1"/>
                <w:color w:val="000000"/>
                <w:sz w:val="20"/>
              </w:rPr>
              <w:t>1 12 01030 01 0000 120</w:t>
            </w:r>
          </w:p>
        </w:tc>
        <w:tc>
          <w:tcPr>
            <w:tcW w:type="dxa" w:w="4140"/>
            <w:tcBorders>
              <w:top w:color="000000" w:sz="6" w:val="single"/>
              <w:left w:color="000000" w:sz="6" w:val="single"/>
              <w:bottom w:color="000000" w:sz="6" w:val="single"/>
              <w:right w:color="000000" w:sz="6" w:val="single"/>
            </w:tcBorders>
            <w:vAlign w:val="top"/>
          </w:tcPr>
          <w:p w14:paraId="AE020000">
            <w:pPr>
              <w:rPr>
                <w:rFonts w:ascii="Times New Roman" w:hAnsi="Times New Roman"/>
                <w:b w:val="1"/>
                <w:color w:val="000000"/>
                <w:sz w:val="20"/>
              </w:rPr>
            </w:pPr>
            <w:r>
              <w:rPr>
                <w:rFonts w:ascii="Times New Roman" w:hAnsi="Times New Roman"/>
                <w:b w:val="1"/>
                <w:color w:val="000000"/>
                <w:sz w:val="20"/>
              </w:rPr>
              <w:t>Плата за сбросы загрязняющих веществ в водные объекты</w:t>
            </w:r>
          </w:p>
        </w:tc>
        <w:tc>
          <w:tcPr>
            <w:tcW w:type="dxa" w:w="1080"/>
            <w:tcBorders>
              <w:top w:color="000000" w:sz="6" w:val="single"/>
              <w:left w:color="000000" w:sz="6" w:val="single"/>
              <w:bottom w:color="000000" w:sz="6" w:val="single"/>
              <w:right w:color="000000" w:sz="6" w:val="single"/>
            </w:tcBorders>
            <w:vAlign w:val="top"/>
          </w:tcPr>
          <w:p w14:paraId="AF020000">
            <w:pPr>
              <w:ind/>
              <w:jc w:val="right"/>
              <w:rPr>
                <w:rFonts w:ascii="Times New Roman" w:hAnsi="Times New Roman"/>
                <w:b w:val="1"/>
                <w:color w:val="000000"/>
                <w:sz w:val="20"/>
              </w:rPr>
            </w:pPr>
            <w:r>
              <w:rPr>
                <w:rFonts w:ascii="Times New Roman" w:hAnsi="Times New Roman"/>
                <w:b w:val="1"/>
                <w:color w:val="000000"/>
                <w:sz w:val="20"/>
              </w:rPr>
              <w:t>371,9</w:t>
            </w:r>
          </w:p>
        </w:tc>
        <w:tc>
          <w:tcPr>
            <w:tcW w:type="dxa" w:w="1050"/>
            <w:tcBorders>
              <w:top w:color="000000" w:sz="6" w:val="single"/>
              <w:left w:color="000000" w:sz="6" w:val="single"/>
              <w:bottom w:color="000000" w:sz="6" w:val="single"/>
              <w:right w:color="000000" w:sz="6" w:val="single"/>
            </w:tcBorders>
            <w:vAlign w:val="top"/>
          </w:tcPr>
          <w:p w14:paraId="B0020000">
            <w:pPr>
              <w:ind/>
              <w:jc w:val="right"/>
              <w:rPr>
                <w:rFonts w:ascii="Times New Roman" w:hAnsi="Times New Roman"/>
                <w:b w:val="1"/>
                <w:color w:val="000000"/>
                <w:sz w:val="20"/>
              </w:rPr>
            </w:pPr>
            <w:r>
              <w:rPr>
                <w:rFonts w:ascii="Times New Roman" w:hAnsi="Times New Roman"/>
                <w:b w:val="1"/>
                <w:color w:val="000000"/>
                <w:sz w:val="20"/>
              </w:rPr>
              <w:t>326,1</w:t>
            </w:r>
          </w:p>
        </w:tc>
        <w:tc>
          <w:tcPr>
            <w:tcW w:type="dxa" w:w="1092"/>
            <w:tcBorders>
              <w:top w:color="000000" w:sz="6" w:val="single"/>
              <w:left w:color="000000" w:sz="6" w:val="single"/>
              <w:bottom w:color="000000" w:sz="6" w:val="single"/>
              <w:right w:color="000000" w:sz="6" w:val="single"/>
            </w:tcBorders>
            <w:vAlign w:val="top"/>
          </w:tcPr>
          <w:p w14:paraId="B1020000">
            <w:pPr>
              <w:ind/>
              <w:jc w:val="right"/>
              <w:rPr>
                <w:rFonts w:ascii="Times New Roman" w:hAnsi="Times New Roman"/>
                <w:b w:val="1"/>
                <w:color w:val="000000"/>
                <w:sz w:val="20"/>
              </w:rPr>
            </w:pPr>
            <w:r>
              <w:rPr>
                <w:rFonts w:ascii="Times New Roman" w:hAnsi="Times New Roman"/>
                <w:b w:val="1"/>
                <w:color w:val="000000"/>
                <w:sz w:val="20"/>
              </w:rPr>
              <w:t>334,0</w:t>
            </w:r>
          </w:p>
        </w:tc>
      </w:tr>
      <w:tr>
        <w:trPr>
          <w:trHeight w:hRule="exact" w:val="510"/>
        </w:trPr>
        <w:tc>
          <w:tcPr>
            <w:tcW w:type="dxa" w:w="2247"/>
            <w:tcBorders>
              <w:top w:color="000000" w:sz="6" w:val="single"/>
              <w:left w:color="000000" w:sz="6" w:val="single"/>
              <w:bottom w:color="000000" w:sz="6" w:val="single"/>
              <w:right w:color="000000" w:sz="6" w:val="single"/>
            </w:tcBorders>
            <w:vAlign w:val="top"/>
          </w:tcPr>
          <w:p w14:paraId="B2020000">
            <w:pPr>
              <w:ind/>
              <w:jc w:val="center"/>
              <w:rPr>
                <w:rFonts w:ascii="Times New Roman" w:hAnsi="Times New Roman"/>
                <w:color w:val="000000"/>
                <w:sz w:val="20"/>
              </w:rPr>
            </w:pPr>
            <w:r>
              <w:rPr>
                <w:rFonts w:ascii="Times New Roman" w:hAnsi="Times New Roman"/>
                <w:color w:val="000000"/>
                <w:sz w:val="20"/>
              </w:rPr>
              <w:t>1 12 01030 01 0000 120</w:t>
            </w:r>
          </w:p>
        </w:tc>
        <w:tc>
          <w:tcPr>
            <w:tcW w:type="dxa" w:w="4140"/>
            <w:tcBorders>
              <w:top w:color="000000" w:sz="6" w:val="single"/>
              <w:left w:color="000000" w:sz="6" w:val="single"/>
              <w:bottom w:color="000000" w:sz="6" w:val="single"/>
              <w:right w:color="000000" w:sz="6" w:val="single"/>
            </w:tcBorders>
            <w:shd w:fill="FFFFFF" w:val="clear"/>
            <w:vAlign w:val="top"/>
          </w:tcPr>
          <w:p w14:paraId="B3020000">
            <w:pPr>
              <w:ind/>
              <w:jc w:val="left"/>
              <w:rPr>
                <w:rFonts w:ascii="Times New Roman" w:hAnsi="Times New Roman"/>
                <w:color w:val="000000"/>
                <w:sz w:val="20"/>
              </w:rPr>
            </w:pPr>
            <w:r>
              <w:rPr>
                <w:rFonts w:ascii="Times New Roman" w:hAnsi="Times New Roman"/>
                <w:color w:val="000000"/>
                <w:sz w:val="20"/>
              </w:rPr>
              <w:t>Плата за сбросы загрязняющих веществ в водные объекты</w:t>
            </w:r>
          </w:p>
        </w:tc>
        <w:tc>
          <w:tcPr>
            <w:tcW w:type="dxa" w:w="1080"/>
            <w:tcBorders>
              <w:top w:color="000000" w:sz="6" w:val="single"/>
              <w:left w:color="000000" w:sz="6" w:val="single"/>
              <w:bottom w:color="000000" w:sz="6" w:val="single"/>
              <w:right w:color="000000" w:sz="6" w:val="single"/>
            </w:tcBorders>
            <w:vAlign w:val="top"/>
          </w:tcPr>
          <w:p w14:paraId="B4020000">
            <w:pPr>
              <w:ind/>
              <w:jc w:val="right"/>
              <w:rPr>
                <w:rFonts w:ascii="Times New Roman" w:hAnsi="Times New Roman"/>
                <w:color w:val="000000"/>
                <w:sz w:val="20"/>
              </w:rPr>
            </w:pPr>
            <w:r>
              <w:rPr>
                <w:rFonts w:ascii="Times New Roman" w:hAnsi="Times New Roman"/>
                <w:color w:val="000000"/>
                <w:sz w:val="20"/>
              </w:rPr>
              <w:t>371,9</w:t>
            </w:r>
          </w:p>
        </w:tc>
        <w:tc>
          <w:tcPr>
            <w:tcW w:type="dxa" w:w="1050"/>
            <w:tcBorders>
              <w:top w:color="000000" w:sz="6" w:val="single"/>
              <w:left w:color="000000" w:sz="6" w:val="single"/>
              <w:bottom w:color="000000" w:sz="6" w:val="single"/>
              <w:right w:color="000000" w:sz="6" w:val="single"/>
            </w:tcBorders>
            <w:vAlign w:val="top"/>
          </w:tcPr>
          <w:p w14:paraId="B5020000">
            <w:pPr>
              <w:ind/>
              <w:jc w:val="right"/>
              <w:rPr>
                <w:rFonts w:ascii="Times New Roman" w:hAnsi="Times New Roman"/>
                <w:color w:val="000000"/>
                <w:sz w:val="20"/>
              </w:rPr>
            </w:pPr>
            <w:r>
              <w:rPr>
                <w:rFonts w:ascii="Times New Roman" w:hAnsi="Times New Roman"/>
                <w:color w:val="000000"/>
                <w:sz w:val="20"/>
              </w:rPr>
              <w:t>326,1</w:t>
            </w:r>
          </w:p>
        </w:tc>
        <w:tc>
          <w:tcPr>
            <w:tcW w:type="dxa" w:w="1092"/>
            <w:tcBorders>
              <w:top w:color="000000" w:sz="6" w:val="single"/>
              <w:left w:color="000000" w:sz="6" w:val="single"/>
              <w:bottom w:color="000000" w:sz="6" w:val="single"/>
              <w:right w:color="000000" w:sz="6" w:val="single"/>
            </w:tcBorders>
            <w:vAlign w:val="top"/>
          </w:tcPr>
          <w:p w14:paraId="B6020000">
            <w:pPr>
              <w:ind/>
              <w:jc w:val="right"/>
              <w:rPr>
                <w:rFonts w:ascii="Times New Roman" w:hAnsi="Times New Roman"/>
                <w:color w:val="000000"/>
                <w:sz w:val="20"/>
              </w:rPr>
            </w:pPr>
            <w:r>
              <w:rPr>
                <w:rFonts w:ascii="Times New Roman" w:hAnsi="Times New Roman"/>
                <w:color w:val="000000"/>
                <w:sz w:val="20"/>
              </w:rPr>
              <w:t>334,0</w:t>
            </w:r>
          </w:p>
        </w:tc>
      </w:tr>
      <w:tr>
        <w:trPr>
          <w:trHeight w:hRule="exact" w:val="645"/>
        </w:trPr>
        <w:tc>
          <w:tcPr>
            <w:tcW w:type="dxa" w:w="2247"/>
            <w:tcBorders>
              <w:top w:color="000000" w:sz="6" w:val="single"/>
              <w:left w:color="000000" w:sz="6" w:val="single"/>
              <w:bottom w:color="000000" w:sz="6" w:val="single"/>
              <w:right w:color="000000" w:sz="6" w:val="single"/>
            </w:tcBorders>
            <w:vAlign w:val="top"/>
          </w:tcPr>
          <w:p w14:paraId="B7020000">
            <w:pPr>
              <w:ind/>
              <w:jc w:val="center"/>
              <w:rPr>
                <w:rFonts w:ascii="Times New Roman" w:hAnsi="Times New Roman"/>
                <w:b w:val="1"/>
                <w:color w:val="000000"/>
                <w:sz w:val="20"/>
              </w:rPr>
            </w:pPr>
            <w:r>
              <w:rPr>
                <w:rFonts w:ascii="Times New Roman" w:hAnsi="Times New Roman"/>
                <w:b w:val="1"/>
                <w:color w:val="000000"/>
                <w:sz w:val="20"/>
              </w:rPr>
              <w:t>1 12 01040 01 0000 120</w:t>
            </w:r>
          </w:p>
        </w:tc>
        <w:tc>
          <w:tcPr>
            <w:tcW w:type="dxa" w:w="4140"/>
            <w:tcBorders>
              <w:top w:color="000000" w:sz="6" w:val="single"/>
              <w:left w:color="000000" w:sz="6" w:val="single"/>
              <w:bottom w:color="000000" w:sz="6" w:val="single"/>
              <w:right w:color="000000" w:sz="6" w:val="single"/>
            </w:tcBorders>
            <w:vAlign w:val="top"/>
          </w:tcPr>
          <w:p w14:paraId="B8020000">
            <w:pPr>
              <w:rPr>
                <w:rFonts w:ascii="Times New Roman" w:hAnsi="Times New Roman"/>
                <w:b w:val="1"/>
                <w:color w:val="000000"/>
                <w:sz w:val="20"/>
              </w:rPr>
            </w:pPr>
            <w:r>
              <w:rPr>
                <w:rFonts w:ascii="Times New Roman" w:hAnsi="Times New Roman"/>
                <w:b w:val="1"/>
                <w:color w:val="000000"/>
                <w:sz w:val="20"/>
              </w:rPr>
              <w:t>Плата за размещение отходов производства и потребления</w:t>
            </w:r>
          </w:p>
        </w:tc>
        <w:tc>
          <w:tcPr>
            <w:tcW w:type="dxa" w:w="1080"/>
            <w:tcBorders>
              <w:top w:color="000000" w:sz="6" w:val="single"/>
              <w:left w:color="000000" w:sz="6" w:val="single"/>
              <w:bottom w:color="000000" w:sz="6" w:val="single"/>
              <w:right w:color="000000" w:sz="6" w:val="single"/>
            </w:tcBorders>
            <w:vAlign w:val="top"/>
          </w:tcPr>
          <w:p w14:paraId="B9020000">
            <w:pPr>
              <w:ind/>
              <w:jc w:val="right"/>
              <w:rPr>
                <w:rFonts w:ascii="Times New Roman" w:hAnsi="Times New Roman"/>
                <w:b w:val="1"/>
                <w:color w:val="000000"/>
                <w:sz w:val="20"/>
              </w:rPr>
            </w:pPr>
            <w:r>
              <w:rPr>
                <w:rFonts w:ascii="Times New Roman" w:hAnsi="Times New Roman"/>
                <w:b w:val="1"/>
                <w:color w:val="000000"/>
                <w:sz w:val="20"/>
              </w:rPr>
              <w:t>35,9</w:t>
            </w:r>
          </w:p>
        </w:tc>
        <w:tc>
          <w:tcPr>
            <w:tcW w:type="dxa" w:w="1050"/>
            <w:tcBorders>
              <w:top w:color="000000" w:sz="6" w:val="single"/>
              <w:left w:color="000000" w:sz="6" w:val="single"/>
              <w:bottom w:color="000000" w:sz="6" w:val="single"/>
              <w:right w:color="000000" w:sz="6" w:val="single"/>
            </w:tcBorders>
            <w:vAlign w:val="top"/>
          </w:tcPr>
          <w:p w14:paraId="BA020000">
            <w:pPr>
              <w:ind/>
              <w:jc w:val="right"/>
              <w:rPr>
                <w:rFonts w:ascii="Times New Roman" w:hAnsi="Times New Roman"/>
                <w:b w:val="1"/>
                <w:color w:val="000000"/>
                <w:sz w:val="20"/>
              </w:rPr>
            </w:pPr>
            <w:r>
              <w:rPr>
                <w:rFonts w:ascii="Times New Roman" w:hAnsi="Times New Roman"/>
                <w:b w:val="1"/>
                <w:color w:val="000000"/>
                <w:sz w:val="20"/>
              </w:rPr>
              <w:t>-139,2</w:t>
            </w:r>
          </w:p>
        </w:tc>
        <w:tc>
          <w:tcPr>
            <w:tcW w:type="dxa" w:w="1092"/>
            <w:tcBorders>
              <w:top w:color="000000" w:sz="6" w:val="single"/>
              <w:left w:color="000000" w:sz="6" w:val="single"/>
              <w:bottom w:color="000000" w:sz="6" w:val="single"/>
              <w:right w:color="000000" w:sz="6" w:val="single"/>
            </w:tcBorders>
            <w:vAlign w:val="top"/>
          </w:tcPr>
          <w:p w14:paraId="BB020000">
            <w:pPr>
              <w:ind/>
              <w:jc w:val="right"/>
              <w:rPr>
                <w:rFonts w:ascii="Times New Roman" w:hAnsi="Times New Roman"/>
                <w:b w:val="1"/>
                <w:color w:val="000000"/>
                <w:sz w:val="20"/>
              </w:rPr>
            </w:pPr>
            <w:r>
              <w:rPr>
                <w:rFonts w:ascii="Times New Roman" w:hAnsi="Times New Roman"/>
                <w:b w:val="1"/>
                <w:color w:val="000000"/>
                <w:sz w:val="20"/>
              </w:rPr>
              <w:t>-142,6</w:t>
            </w:r>
          </w:p>
        </w:tc>
      </w:tr>
      <w:tr>
        <w:trPr>
          <w:trHeight w:hRule="exact" w:val="300"/>
        </w:trPr>
        <w:tc>
          <w:tcPr>
            <w:tcW w:type="dxa" w:w="2247"/>
            <w:tcBorders>
              <w:top w:color="000000" w:sz="6" w:val="single"/>
              <w:left w:color="000000" w:sz="6" w:val="single"/>
              <w:bottom w:color="000000" w:sz="6" w:val="single"/>
              <w:right w:color="000000" w:sz="6" w:val="single"/>
            </w:tcBorders>
            <w:vAlign w:val="top"/>
          </w:tcPr>
          <w:p w14:paraId="BC020000">
            <w:pPr>
              <w:ind/>
              <w:jc w:val="center"/>
              <w:rPr>
                <w:rFonts w:ascii="Times New Roman" w:hAnsi="Times New Roman"/>
                <w:color w:val="000000"/>
                <w:sz w:val="20"/>
              </w:rPr>
            </w:pPr>
            <w:r>
              <w:rPr>
                <w:rFonts w:ascii="Times New Roman" w:hAnsi="Times New Roman"/>
                <w:color w:val="000000"/>
                <w:sz w:val="20"/>
              </w:rPr>
              <w:t>1 12 01041 01 0000 120</w:t>
            </w:r>
          </w:p>
        </w:tc>
        <w:tc>
          <w:tcPr>
            <w:tcW w:type="dxa" w:w="4140"/>
            <w:tcBorders>
              <w:top w:color="000000" w:sz="6" w:val="single"/>
              <w:left w:color="000000" w:sz="6" w:val="single"/>
              <w:bottom w:color="000000" w:sz="6" w:val="single"/>
              <w:right w:color="000000" w:sz="6" w:val="single"/>
            </w:tcBorders>
            <w:shd w:fill="FFFFFF" w:val="clear"/>
            <w:vAlign w:val="top"/>
          </w:tcPr>
          <w:p w14:paraId="BD020000">
            <w:pPr>
              <w:ind/>
              <w:jc w:val="left"/>
              <w:rPr>
                <w:rFonts w:ascii="Times New Roman" w:hAnsi="Times New Roman"/>
                <w:color w:val="000000"/>
                <w:sz w:val="20"/>
              </w:rPr>
            </w:pPr>
            <w:r>
              <w:rPr>
                <w:rFonts w:ascii="Times New Roman" w:hAnsi="Times New Roman"/>
                <w:color w:val="000000"/>
                <w:sz w:val="20"/>
              </w:rPr>
              <w:t>Плата за размещение отходов производства</w:t>
            </w:r>
          </w:p>
        </w:tc>
        <w:tc>
          <w:tcPr>
            <w:tcW w:type="dxa" w:w="1080"/>
            <w:tcBorders>
              <w:top w:color="000000" w:sz="6" w:val="single"/>
              <w:left w:color="000000" w:sz="6" w:val="single"/>
              <w:bottom w:color="000000" w:sz="6" w:val="single"/>
              <w:right w:color="000000" w:sz="6" w:val="single"/>
            </w:tcBorders>
            <w:vAlign w:val="top"/>
          </w:tcPr>
          <w:p w14:paraId="BE020000">
            <w:pPr>
              <w:ind/>
              <w:jc w:val="right"/>
              <w:rPr>
                <w:rFonts w:ascii="Times New Roman" w:hAnsi="Times New Roman"/>
                <w:color w:val="000000"/>
                <w:sz w:val="20"/>
              </w:rPr>
            </w:pPr>
            <w:r>
              <w:rPr>
                <w:rFonts w:ascii="Times New Roman" w:hAnsi="Times New Roman"/>
                <w:color w:val="000000"/>
                <w:sz w:val="20"/>
              </w:rPr>
              <w:t>35,9</w:t>
            </w:r>
          </w:p>
        </w:tc>
        <w:tc>
          <w:tcPr>
            <w:tcW w:type="dxa" w:w="1050"/>
            <w:tcBorders>
              <w:top w:color="000000" w:sz="6" w:val="single"/>
              <w:left w:color="000000" w:sz="6" w:val="single"/>
              <w:bottom w:color="000000" w:sz="6" w:val="single"/>
              <w:right w:color="000000" w:sz="6" w:val="single"/>
            </w:tcBorders>
            <w:vAlign w:val="top"/>
          </w:tcPr>
          <w:p w14:paraId="BF020000">
            <w:pPr>
              <w:ind/>
              <w:jc w:val="right"/>
              <w:rPr>
                <w:rFonts w:ascii="Times New Roman" w:hAnsi="Times New Roman"/>
                <w:color w:val="000000"/>
                <w:sz w:val="20"/>
              </w:rPr>
            </w:pPr>
            <w:r>
              <w:rPr>
                <w:rFonts w:ascii="Times New Roman" w:hAnsi="Times New Roman"/>
                <w:color w:val="000000"/>
                <w:sz w:val="20"/>
              </w:rPr>
              <w:t>-139,2</w:t>
            </w:r>
          </w:p>
        </w:tc>
        <w:tc>
          <w:tcPr>
            <w:tcW w:type="dxa" w:w="1092"/>
            <w:tcBorders>
              <w:top w:color="000000" w:sz="6" w:val="single"/>
              <w:left w:color="000000" w:sz="6" w:val="single"/>
              <w:bottom w:color="000000" w:sz="6" w:val="single"/>
              <w:right w:color="000000" w:sz="6" w:val="single"/>
            </w:tcBorders>
            <w:vAlign w:val="top"/>
          </w:tcPr>
          <w:p w14:paraId="C0020000">
            <w:pPr>
              <w:ind/>
              <w:jc w:val="right"/>
              <w:rPr>
                <w:rFonts w:ascii="Times New Roman" w:hAnsi="Times New Roman"/>
                <w:color w:val="000000"/>
                <w:sz w:val="20"/>
              </w:rPr>
            </w:pPr>
            <w:r>
              <w:rPr>
                <w:rFonts w:ascii="Times New Roman" w:hAnsi="Times New Roman"/>
                <w:color w:val="000000"/>
                <w:sz w:val="20"/>
              </w:rPr>
              <w:t>-142,6</w:t>
            </w:r>
          </w:p>
        </w:tc>
      </w:tr>
      <w:tr>
        <w:trPr>
          <w:trHeight w:hRule="exact" w:val="645"/>
        </w:trPr>
        <w:tc>
          <w:tcPr>
            <w:tcW w:type="dxa" w:w="2247"/>
            <w:tcBorders>
              <w:top w:color="000000" w:sz="6" w:val="single"/>
              <w:left w:color="000000" w:sz="6" w:val="single"/>
              <w:bottom w:color="000000" w:sz="6" w:val="single"/>
              <w:right w:color="000000" w:sz="6" w:val="single"/>
            </w:tcBorders>
            <w:vAlign w:val="top"/>
          </w:tcPr>
          <w:p w14:paraId="C1020000">
            <w:pPr>
              <w:ind/>
              <w:jc w:val="center"/>
              <w:rPr>
                <w:rFonts w:ascii="Times New Roman" w:hAnsi="Times New Roman"/>
                <w:b w:val="1"/>
                <w:color w:val="000000"/>
                <w:sz w:val="20"/>
              </w:rPr>
            </w:pPr>
            <w:r>
              <w:rPr>
                <w:rFonts w:ascii="Times New Roman" w:hAnsi="Times New Roman"/>
                <w:b w:val="1"/>
                <w:color w:val="000000"/>
                <w:sz w:val="20"/>
              </w:rPr>
              <w:t>1 13 00000 00 0000 000</w:t>
            </w:r>
          </w:p>
        </w:tc>
        <w:tc>
          <w:tcPr>
            <w:tcW w:type="dxa" w:w="4140"/>
            <w:tcBorders>
              <w:top w:color="000000" w:sz="6" w:val="single"/>
              <w:left w:color="000000" w:sz="6" w:val="single"/>
              <w:bottom w:color="000000" w:sz="6" w:val="single"/>
              <w:right w:color="000000" w:sz="6" w:val="single"/>
            </w:tcBorders>
            <w:vAlign w:val="top"/>
          </w:tcPr>
          <w:p w14:paraId="C2020000">
            <w:pPr>
              <w:rPr>
                <w:rFonts w:ascii="Times New Roman" w:hAnsi="Times New Roman"/>
                <w:b w:val="1"/>
                <w:color w:val="000000"/>
                <w:sz w:val="20"/>
              </w:rPr>
            </w:pPr>
            <w:r>
              <w:rPr>
                <w:rFonts w:ascii="Times New Roman" w:hAnsi="Times New Roman"/>
                <w:b w:val="1"/>
                <w:color w:val="000000"/>
                <w:sz w:val="20"/>
              </w:rPr>
              <w:t>ДОХОДЫ ОТ ОКАЗАНИЯ ПЛАТНЫХ УСЛУГ И КОМПЕНСАЦИИ ЗАТРАТ ГОСУДАРСТВА</w:t>
            </w:r>
          </w:p>
        </w:tc>
        <w:tc>
          <w:tcPr>
            <w:tcW w:type="dxa" w:w="1080"/>
            <w:tcBorders>
              <w:top w:color="000000" w:sz="6" w:val="single"/>
              <w:left w:color="000000" w:sz="6" w:val="single"/>
              <w:bottom w:color="000000" w:sz="6" w:val="single"/>
              <w:right w:color="000000" w:sz="6" w:val="single"/>
            </w:tcBorders>
            <w:vAlign w:val="top"/>
          </w:tcPr>
          <w:p w14:paraId="C3020000">
            <w:pPr>
              <w:ind/>
              <w:jc w:val="right"/>
              <w:rPr>
                <w:rFonts w:ascii="Times New Roman" w:hAnsi="Times New Roman"/>
                <w:b w:val="1"/>
                <w:color w:val="000000"/>
                <w:sz w:val="20"/>
              </w:rPr>
            </w:pPr>
            <w:r>
              <w:rPr>
                <w:rFonts w:ascii="Times New Roman" w:hAnsi="Times New Roman"/>
                <w:b w:val="1"/>
                <w:color w:val="000000"/>
                <w:sz w:val="20"/>
              </w:rPr>
              <w:t>2 578,0</w:t>
            </w:r>
          </w:p>
        </w:tc>
        <w:tc>
          <w:tcPr>
            <w:tcW w:type="dxa" w:w="1050"/>
            <w:tcBorders>
              <w:top w:color="000000" w:sz="6" w:val="single"/>
              <w:left w:color="000000" w:sz="6" w:val="single"/>
              <w:bottom w:color="000000" w:sz="6" w:val="single"/>
              <w:right w:color="000000" w:sz="6" w:val="single"/>
            </w:tcBorders>
            <w:vAlign w:val="top"/>
          </w:tcPr>
          <w:p w14:paraId="C402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C502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300"/>
        </w:trPr>
        <w:tc>
          <w:tcPr>
            <w:tcW w:type="dxa" w:w="2247"/>
            <w:tcBorders>
              <w:top w:color="000000" w:sz="6" w:val="single"/>
              <w:left w:color="000000" w:sz="6" w:val="single"/>
              <w:bottom w:color="000000" w:sz="6" w:val="single"/>
              <w:right w:color="000000" w:sz="6" w:val="single"/>
            </w:tcBorders>
            <w:vAlign w:val="top"/>
          </w:tcPr>
          <w:p w14:paraId="C6020000">
            <w:pPr>
              <w:ind/>
              <w:jc w:val="center"/>
              <w:rPr>
                <w:rFonts w:ascii="Times New Roman" w:hAnsi="Times New Roman"/>
                <w:b w:val="1"/>
                <w:color w:val="000000"/>
                <w:sz w:val="20"/>
              </w:rPr>
            </w:pPr>
            <w:r>
              <w:rPr>
                <w:rFonts w:ascii="Times New Roman" w:hAnsi="Times New Roman"/>
                <w:b w:val="1"/>
                <w:color w:val="000000"/>
                <w:sz w:val="20"/>
              </w:rPr>
              <w:t>1 13 02000 00 0000 130</w:t>
            </w:r>
          </w:p>
        </w:tc>
        <w:tc>
          <w:tcPr>
            <w:tcW w:type="dxa" w:w="4140"/>
            <w:tcBorders>
              <w:top w:color="000000" w:sz="6" w:val="single"/>
              <w:left w:color="000000" w:sz="6" w:val="single"/>
              <w:bottom w:color="000000" w:sz="6" w:val="single"/>
              <w:right w:color="000000" w:sz="6" w:val="single"/>
            </w:tcBorders>
            <w:vAlign w:val="top"/>
          </w:tcPr>
          <w:p w14:paraId="C7020000">
            <w:pPr>
              <w:rPr>
                <w:rFonts w:ascii="Times New Roman" w:hAnsi="Times New Roman"/>
                <w:b w:val="1"/>
                <w:color w:val="000000"/>
                <w:sz w:val="20"/>
              </w:rPr>
            </w:pPr>
            <w:r>
              <w:rPr>
                <w:rFonts w:ascii="Times New Roman" w:hAnsi="Times New Roman"/>
                <w:b w:val="1"/>
                <w:color w:val="000000"/>
                <w:sz w:val="20"/>
              </w:rPr>
              <w:t>Доходы от компенсации затрат государства</w:t>
            </w:r>
          </w:p>
        </w:tc>
        <w:tc>
          <w:tcPr>
            <w:tcW w:type="dxa" w:w="1080"/>
            <w:tcBorders>
              <w:top w:color="000000" w:sz="6" w:val="single"/>
              <w:left w:color="000000" w:sz="6" w:val="single"/>
              <w:bottom w:color="000000" w:sz="6" w:val="single"/>
              <w:right w:color="000000" w:sz="6" w:val="single"/>
            </w:tcBorders>
            <w:vAlign w:val="top"/>
          </w:tcPr>
          <w:p w14:paraId="C8020000">
            <w:pPr>
              <w:ind/>
              <w:jc w:val="right"/>
              <w:rPr>
                <w:rFonts w:ascii="Times New Roman" w:hAnsi="Times New Roman"/>
                <w:b w:val="1"/>
                <w:color w:val="000000"/>
                <w:sz w:val="20"/>
              </w:rPr>
            </w:pPr>
            <w:r>
              <w:rPr>
                <w:rFonts w:ascii="Times New Roman" w:hAnsi="Times New Roman"/>
                <w:b w:val="1"/>
                <w:color w:val="000000"/>
                <w:sz w:val="20"/>
              </w:rPr>
              <w:t>2 578,0</w:t>
            </w:r>
          </w:p>
        </w:tc>
        <w:tc>
          <w:tcPr>
            <w:tcW w:type="dxa" w:w="1050"/>
            <w:tcBorders>
              <w:top w:color="000000" w:sz="6" w:val="single"/>
              <w:left w:color="000000" w:sz="6" w:val="single"/>
              <w:bottom w:color="000000" w:sz="6" w:val="single"/>
              <w:right w:color="000000" w:sz="6" w:val="single"/>
            </w:tcBorders>
            <w:vAlign w:val="top"/>
          </w:tcPr>
          <w:p w14:paraId="C902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CA02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480"/>
        </w:trPr>
        <w:tc>
          <w:tcPr>
            <w:tcW w:type="dxa" w:w="2247"/>
            <w:tcBorders>
              <w:top w:color="000000" w:sz="6" w:val="single"/>
              <w:left w:color="000000" w:sz="6" w:val="single"/>
              <w:bottom w:color="000000" w:sz="6" w:val="single"/>
              <w:right w:color="000000" w:sz="6" w:val="single"/>
            </w:tcBorders>
            <w:vAlign w:val="top"/>
          </w:tcPr>
          <w:p w14:paraId="CB020000">
            <w:pPr>
              <w:ind/>
              <w:jc w:val="center"/>
              <w:rPr>
                <w:rFonts w:ascii="Times New Roman" w:hAnsi="Times New Roman"/>
                <w:b w:val="1"/>
                <w:color w:val="000000"/>
                <w:sz w:val="20"/>
              </w:rPr>
            </w:pPr>
            <w:r>
              <w:rPr>
                <w:rFonts w:ascii="Times New Roman" w:hAnsi="Times New Roman"/>
                <w:b w:val="1"/>
                <w:color w:val="000000"/>
                <w:sz w:val="20"/>
              </w:rPr>
              <w:t>1 13 02990 00 0000 130</w:t>
            </w:r>
          </w:p>
        </w:tc>
        <w:tc>
          <w:tcPr>
            <w:tcW w:type="dxa" w:w="4140"/>
            <w:tcBorders>
              <w:top w:color="000000" w:sz="6" w:val="single"/>
              <w:left w:color="000000" w:sz="6" w:val="single"/>
              <w:bottom w:color="000000" w:sz="6" w:val="single"/>
              <w:right w:color="000000" w:sz="6" w:val="single"/>
            </w:tcBorders>
            <w:vAlign w:val="top"/>
          </w:tcPr>
          <w:p w14:paraId="CC020000">
            <w:pPr>
              <w:rPr>
                <w:rFonts w:ascii="Times New Roman" w:hAnsi="Times New Roman"/>
                <w:b w:val="1"/>
                <w:color w:val="000000"/>
                <w:sz w:val="20"/>
              </w:rPr>
            </w:pPr>
            <w:r>
              <w:rPr>
                <w:rFonts w:ascii="Times New Roman" w:hAnsi="Times New Roman"/>
                <w:b w:val="1"/>
                <w:color w:val="000000"/>
                <w:sz w:val="20"/>
              </w:rPr>
              <w:t>Прочие доходы от компенсации затрат государства</w:t>
            </w:r>
          </w:p>
        </w:tc>
        <w:tc>
          <w:tcPr>
            <w:tcW w:type="dxa" w:w="1080"/>
            <w:tcBorders>
              <w:top w:color="000000" w:sz="6" w:val="single"/>
              <w:left w:color="000000" w:sz="6" w:val="single"/>
              <w:bottom w:color="000000" w:sz="6" w:val="single"/>
              <w:right w:color="000000" w:sz="6" w:val="single"/>
            </w:tcBorders>
            <w:vAlign w:val="top"/>
          </w:tcPr>
          <w:p w14:paraId="CD020000">
            <w:pPr>
              <w:ind/>
              <w:jc w:val="right"/>
              <w:rPr>
                <w:rFonts w:ascii="Times New Roman" w:hAnsi="Times New Roman"/>
                <w:b w:val="1"/>
                <w:color w:val="000000"/>
                <w:sz w:val="20"/>
              </w:rPr>
            </w:pPr>
            <w:r>
              <w:rPr>
                <w:rFonts w:ascii="Times New Roman" w:hAnsi="Times New Roman"/>
                <w:b w:val="1"/>
                <w:color w:val="000000"/>
                <w:sz w:val="20"/>
              </w:rPr>
              <w:t>2 578,0</w:t>
            </w:r>
          </w:p>
        </w:tc>
        <w:tc>
          <w:tcPr>
            <w:tcW w:type="dxa" w:w="1050"/>
            <w:tcBorders>
              <w:top w:color="000000" w:sz="6" w:val="single"/>
              <w:left w:color="000000" w:sz="6" w:val="single"/>
              <w:bottom w:color="000000" w:sz="6" w:val="single"/>
              <w:right w:color="000000" w:sz="6" w:val="single"/>
            </w:tcBorders>
            <w:vAlign w:val="top"/>
          </w:tcPr>
          <w:p w14:paraId="CE02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CF02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645"/>
        </w:trPr>
        <w:tc>
          <w:tcPr>
            <w:tcW w:type="dxa" w:w="2247"/>
            <w:tcBorders>
              <w:top w:color="000000" w:sz="6" w:val="single"/>
              <w:left w:color="000000" w:sz="6" w:val="single"/>
              <w:bottom w:color="000000" w:sz="6" w:val="single"/>
              <w:right w:color="000000" w:sz="6" w:val="single"/>
            </w:tcBorders>
            <w:vAlign w:val="top"/>
          </w:tcPr>
          <w:p w14:paraId="D0020000">
            <w:pPr>
              <w:ind/>
              <w:jc w:val="center"/>
              <w:rPr>
                <w:rFonts w:ascii="Times New Roman" w:hAnsi="Times New Roman"/>
                <w:color w:val="000000"/>
                <w:sz w:val="20"/>
              </w:rPr>
            </w:pPr>
            <w:r>
              <w:rPr>
                <w:rFonts w:ascii="Times New Roman" w:hAnsi="Times New Roman"/>
                <w:color w:val="000000"/>
                <w:sz w:val="20"/>
              </w:rPr>
              <w:t>1 13 02995 05 0000 130</w:t>
            </w:r>
          </w:p>
        </w:tc>
        <w:tc>
          <w:tcPr>
            <w:tcW w:type="dxa" w:w="4140"/>
            <w:tcBorders>
              <w:top w:color="000000" w:sz="6" w:val="single"/>
              <w:left w:color="000000" w:sz="6" w:val="single"/>
              <w:bottom w:color="000000" w:sz="6" w:val="single"/>
              <w:right w:color="000000" w:sz="6" w:val="single"/>
            </w:tcBorders>
            <w:shd w:fill="FFFFFF" w:val="clear"/>
            <w:vAlign w:val="top"/>
          </w:tcPr>
          <w:p w14:paraId="D1020000">
            <w:pPr>
              <w:ind/>
              <w:jc w:val="left"/>
              <w:rPr>
                <w:rFonts w:ascii="Times New Roman" w:hAnsi="Times New Roman"/>
                <w:color w:val="000000"/>
                <w:sz w:val="20"/>
              </w:rPr>
            </w:pPr>
            <w:r>
              <w:rPr>
                <w:rFonts w:ascii="Times New Roman" w:hAnsi="Times New Roman"/>
                <w:color w:val="000000"/>
                <w:sz w:val="20"/>
              </w:rPr>
              <w:t>Прочие доходы от компенсации затрат бюджетов муниципальных районов</w:t>
            </w:r>
          </w:p>
        </w:tc>
        <w:tc>
          <w:tcPr>
            <w:tcW w:type="dxa" w:w="1080"/>
            <w:tcBorders>
              <w:top w:color="000000" w:sz="6" w:val="single"/>
              <w:left w:color="000000" w:sz="6" w:val="single"/>
              <w:bottom w:color="000000" w:sz="6" w:val="single"/>
              <w:right w:color="000000" w:sz="6" w:val="single"/>
            </w:tcBorders>
            <w:vAlign w:val="top"/>
          </w:tcPr>
          <w:p w14:paraId="D2020000">
            <w:pPr>
              <w:ind/>
              <w:jc w:val="right"/>
              <w:rPr>
                <w:rFonts w:ascii="Times New Roman" w:hAnsi="Times New Roman"/>
                <w:color w:val="000000"/>
                <w:sz w:val="20"/>
              </w:rPr>
            </w:pPr>
            <w:r>
              <w:rPr>
                <w:rFonts w:ascii="Times New Roman" w:hAnsi="Times New Roman"/>
                <w:color w:val="000000"/>
                <w:sz w:val="20"/>
              </w:rPr>
              <w:t>2 578,0</w:t>
            </w:r>
          </w:p>
        </w:tc>
        <w:tc>
          <w:tcPr>
            <w:tcW w:type="dxa" w:w="1050"/>
            <w:tcBorders>
              <w:top w:color="000000" w:sz="6" w:val="single"/>
              <w:left w:color="000000" w:sz="6" w:val="single"/>
              <w:bottom w:color="000000" w:sz="6" w:val="single"/>
              <w:right w:color="000000" w:sz="6" w:val="single"/>
            </w:tcBorders>
            <w:vAlign w:val="top"/>
          </w:tcPr>
          <w:p w14:paraId="D3020000">
            <w:pPr>
              <w:ind/>
              <w:jc w:val="right"/>
              <w:rPr>
                <w:rFonts w:ascii="Times New Roman" w:hAnsi="Times New Roman"/>
                <w:color w:val="000000"/>
                <w:sz w:val="20"/>
              </w:rPr>
            </w:pPr>
            <w:r>
              <w:rPr>
                <w:rFonts w:ascii="Times New Roman" w:hAnsi="Times New Roman"/>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D4020000">
            <w:pPr>
              <w:ind/>
              <w:jc w:val="right"/>
              <w:rPr>
                <w:rFonts w:ascii="Times New Roman" w:hAnsi="Times New Roman"/>
                <w:color w:val="000000"/>
                <w:sz w:val="20"/>
              </w:rPr>
            </w:pPr>
            <w:r>
              <w:rPr>
                <w:rFonts w:ascii="Times New Roman" w:hAnsi="Times New Roman"/>
                <w:color w:val="000000"/>
                <w:sz w:val="20"/>
              </w:rPr>
              <w:t>0,0</w:t>
            </w:r>
          </w:p>
        </w:tc>
      </w:tr>
      <w:tr>
        <w:trPr>
          <w:trHeight w:hRule="exact" w:val="765"/>
        </w:trPr>
        <w:tc>
          <w:tcPr>
            <w:tcW w:type="dxa" w:w="2247"/>
            <w:tcBorders>
              <w:top w:color="000000" w:sz="6" w:val="single"/>
              <w:left w:color="000000" w:sz="6" w:val="single"/>
              <w:bottom w:color="000000" w:sz="6" w:val="single"/>
              <w:right w:color="000000" w:sz="6" w:val="single"/>
            </w:tcBorders>
            <w:vAlign w:val="top"/>
          </w:tcPr>
          <w:p w14:paraId="D5020000">
            <w:pPr>
              <w:ind/>
              <w:jc w:val="center"/>
              <w:rPr>
                <w:rFonts w:ascii="Times New Roman" w:hAnsi="Times New Roman"/>
                <w:b w:val="1"/>
                <w:color w:val="000000"/>
                <w:sz w:val="20"/>
              </w:rPr>
            </w:pPr>
            <w:r>
              <w:rPr>
                <w:rFonts w:ascii="Times New Roman" w:hAnsi="Times New Roman"/>
                <w:b w:val="1"/>
                <w:color w:val="000000"/>
                <w:sz w:val="20"/>
              </w:rPr>
              <w:t>1 14 00000 00 0000 000</w:t>
            </w:r>
          </w:p>
        </w:tc>
        <w:tc>
          <w:tcPr>
            <w:tcW w:type="dxa" w:w="4140"/>
            <w:tcBorders>
              <w:top w:color="000000" w:sz="6" w:val="single"/>
              <w:left w:color="000000" w:sz="6" w:val="single"/>
              <w:bottom w:color="000000" w:sz="6" w:val="single"/>
              <w:right w:color="000000" w:sz="6" w:val="single"/>
            </w:tcBorders>
            <w:vAlign w:val="top"/>
          </w:tcPr>
          <w:p w14:paraId="D6020000">
            <w:pPr>
              <w:rPr>
                <w:rFonts w:ascii="Times New Roman" w:hAnsi="Times New Roman"/>
                <w:b w:val="1"/>
                <w:color w:val="000000"/>
                <w:sz w:val="20"/>
              </w:rPr>
            </w:pPr>
            <w:r>
              <w:rPr>
                <w:rFonts w:ascii="Times New Roman" w:hAnsi="Times New Roman"/>
                <w:b w:val="1"/>
                <w:color w:val="000000"/>
                <w:sz w:val="20"/>
              </w:rPr>
              <w:t>ДОХОДЫ ОТ ПРОДАЖИ МАТЕРИАЛЬНЫХ И НЕМАТЕРИАЛЬНЫХ АКТИВОВ</w:t>
            </w:r>
          </w:p>
        </w:tc>
        <w:tc>
          <w:tcPr>
            <w:tcW w:type="dxa" w:w="1080"/>
            <w:tcBorders>
              <w:top w:color="000000" w:sz="6" w:val="single"/>
              <w:left w:color="000000" w:sz="6" w:val="single"/>
              <w:bottom w:color="000000" w:sz="6" w:val="single"/>
              <w:right w:color="000000" w:sz="6" w:val="single"/>
            </w:tcBorders>
            <w:vAlign w:val="top"/>
          </w:tcPr>
          <w:p w14:paraId="D7020000">
            <w:pPr>
              <w:ind/>
              <w:jc w:val="right"/>
              <w:rPr>
                <w:rFonts w:ascii="Times New Roman" w:hAnsi="Times New Roman"/>
                <w:b w:val="1"/>
                <w:color w:val="000000"/>
                <w:sz w:val="20"/>
              </w:rPr>
            </w:pPr>
            <w:r>
              <w:rPr>
                <w:rFonts w:ascii="Times New Roman" w:hAnsi="Times New Roman"/>
                <w:b w:val="1"/>
                <w:color w:val="000000"/>
                <w:sz w:val="20"/>
              </w:rPr>
              <w:t>11 118,8</w:t>
            </w:r>
          </w:p>
        </w:tc>
        <w:tc>
          <w:tcPr>
            <w:tcW w:type="dxa" w:w="1050"/>
            <w:tcBorders>
              <w:top w:color="000000" w:sz="6" w:val="single"/>
              <w:left w:color="000000" w:sz="6" w:val="single"/>
              <w:bottom w:color="000000" w:sz="6" w:val="single"/>
              <w:right w:color="000000" w:sz="6" w:val="single"/>
            </w:tcBorders>
            <w:vAlign w:val="top"/>
          </w:tcPr>
          <w:p w14:paraId="D8020000">
            <w:pPr>
              <w:ind/>
              <w:jc w:val="right"/>
              <w:rPr>
                <w:rFonts w:ascii="Times New Roman" w:hAnsi="Times New Roman"/>
                <w:b w:val="1"/>
                <w:color w:val="000000"/>
                <w:sz w:val="20"/>
              </w:rPr>
            </w:pPr>
            <w:r>
              <w:rPr>
                <w:rFonts w:ascii="Times New Roman" w:hAnsi="Times New Roman"/>
                <w:b w:val="1"/>
                <w:color w:val="000000"/>
                <w:sz w:val="20"/>
              </w:rPr>
              <w:t>3 100,0</w:t>
            </w:r>
          </w:p>
        </w:tc>
        <w:tc>
          <w:tcPr>
            <w:tcW w:type="dxa" w:w="1092"/>
            <w:tcBorders>
              <w:top w:color="000000" w:sz="6" w:val="single"/>
              <w:left w:color="000000" w:sz="6" w:val="single"/>
              <w:bottom w:color="000000" w:sz="6" w:val="single"/>
              <w:right w:color="000000" w:sz="6" w:val="single"/>
            </w:tcBorders>
            <w:vAlign w:val="top"/>
          </w:tcPr>
          <w:p w14:paraId="D9020000">
            <w:pPr>
              <w:ind/>
              <w:jc w:val="right"/>
              <w:rPr>
                <w:rFonts w:ascii="Times New Roman" w:hAnsi="Times New Roman"/>
                <w:b w:val="1"/>
                <w:color w:val="000000"/>
                <w:sz w:val="20"/>
              </w:rPr>
            </w:pPr>
            <w:r>
              <w:rPr>
                <w:rFonts w:ascii="Times New Roman" w:hAnsi="Times New Roman"/>
                <w:b w:val="1"/>
                <w:color w:val="000000"/>
                <w:sz w:val="20"/>
              </w:rPr>
              <w:t>3 100,0</w:t>
            </w:r>
          </w:p>
        </w:tc>
      </w:tr>
      <w:tr>
        <w:trPr>
          <w:trHeight w:hRule="exact" w:val="1860"/>
        </w:trPr>
        <w:tc>
          <w:tcPr>
            <w:tcW w:type="dxa" w:w="2247"/>
            <w:tcBorders>
              <w:top w:color="000000" w:sz="6" w:val="single"/>
              <w:left w:color="000000" w:sz="6" w:val="single"/>
              <w:bottom w:color="000000" w:sz="6" w:val="single"/>
              <w:right w:color="000000" w:sz="6" w:val="single"/>
            </w:tcBorders>
            <w:vAlign w:val="top"/>
          </w:tcPr>
          <w:p w14:paraId="DA020000">
            <w:pPr>
              <w:ind/>
              <w:jc w:val="center"/>
              <w:rPr>
                <w:rFonts w:ascii="Times New Roman" w:hAnsi="Times New Roman"/>
                <w:b w:val="1"/>
                <w:color w:val="000000"/>
                <w:sz w:val="20"/>
              </w:rPr>
            </w:pPr>
            <w:r>
              <w:rPr>
                <w:rFonts w:ascii="Times New Roman" w:hAnsi="Times New Roman"/>
                <w:b w:val="1"/>
                <w:color w:val="000000"/>
                <w:sz w:val="20"/>
              </w:rPr>
              <w:t>1 14 02000 00 0000 000</w:t>
            </w:r>
          </w:p>
        </w:tc>
        <w:tc>
          <w:tcPr>
            <w:tcW w:type="dxa" w:w="4140"/>
            <w:tcBorders>
              <w:top w:color="000000" w:sz="6" w:val="single"/>
              <w:left w:color="000000" w:sz="6" w:val="single"/>
              <w:bottom w:color="000000" w:sz="6" w:val="single"/>
              <w:right w:color="000000" w:sz="6" w:val="single"/>
            </w:tcBorders>
            <w:vAlign w:val="top"/>
          </w:tcPr>
          <w:p w14:paraId="DB020000">
            <w:pPr>
              <w:rPr>
                <w:rFonts w:ascii="Times New Roman" w:hAnsi="Times New Roman"/>
                <w:b w:val="1"/>
                <w:color w:val="000000"/>
                <w:sz w:val="20"/>
              </w:rPr>
            </w:pPr>
            <w:r>
              <w:rPr>
                <w:rFonts w:ascii="Times New Roman" w:hAnsi="Times New Roman"/>
                <w:b w:val="1"/>
                <w:color w:val="000000"/>
                <w:sz w:val="20"/>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type="dxa" w:w="1080"/>
            <w:tcBorders>
              <w:top w:color="000000" w:sz="6" w:val="single"/>
              <w:left w:color="000000" w:sz="6" w:val="single"/>
              <w:bottom w:color="000000" w:sz="6" w:val="single"/>
              <w:right w:color="000000" w:sz="6" w:val="single"/>
            </w:tcBorders>
            <w:vAlign w:val="top"/>
          </w:tcPr>
          <w:p w14:paraId="DC020000">
            <w:pPr>
              <w:ind/>
              <w:jc w:val="right"/>
              <w:rPr>
                <w:rFonts w:ascii="Times New Roman" w:hAnsi="Times New Roman"/>
                <w:b w:val="1"/>
                <w:color w:val="000000"/>
                <w:sz w:val="20"/>
              </w:rPr>
            </w:pPr>
            <w:r>
              <w:rPr>
                <w:rFonts w:ascii="Times New Roman" w:hAnsi="Times New Roman"/>
                <w:b w:val="1"/>
                <w:color w:val="000000"/>
                <w:sz w:val="20"/>
              </w:rPr>
              <w:t>660,8</w:t>
            </w:r>
          </w:p>
        </w:tc>
        <w:tc>
          <w:tcPr>
            <w:tcW w:type="dxa" w:w="1050"/>
            <w:tcBorders>
              <w:top w:color="000000" w:sz="6" w:val="single"/>
              <w:left w:color="000000" w:sz="6" w:val="single"/>
              <w:bottom w:color="000000" w:sz="6" w:val="single"/>
              <w:right w:color="000000" w:sz="6" w:val="single"/>
            </w:tcBorders>
            <w:vAlign w:val="top"/>
          </w:tcPr>
          <w:p w14:paraId="DD02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DE02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2295"/>
        </w:trPr>
        <w:tc>
          <w:tcPr>
            <w:tcW w:type="dxa" w:w="2247"/>
            <w:tcBorders>
              <w:top w:color="000000" w:sz="6" w:val="single"/>
              <w:left w:color="000000" w:sz="6" w:val="single"/>
              <w:bottom w:color="000000" w:sz="6" w:val="single"/>
              <w:right w:color="000000" w:sz="6" w:val="single"/>
            </w:tcBorders>
            <w:vAlign w:val="top"/>
          </w:tcPr>
          <w:p w14:paraId="DF020000">
            <w:pPr>
              <w:ind/>
              <w:jc w:val="center"/>
              <w:rPr>
                <w:rFonts w:ascii="Times New Roman" w:hAnsi="Times New Roman"/>
                <w:b w:val="1"/>
                <w:color w:val="000000"/>
                <w:sz w:val="20"/>
              </w:rPr>
            </w:pPr>
            <w:r>
              <w:rPr>
                <w:rFonts w:ascii="Times New Roman" w:hAnsi="Times New Roman"/>
                <w:b w:val="1"/>
                <w:color w:val="000000"/>
                <w:sz w:val="20"/>
              </w:rPr>
              <w:t>1 14 02050 05 0000 410</w:t>
            </w:r>
          </w:p>
        </w:tc>
        <w:tc>
          <w:tcPr>
            <w:tcW w:type="dxa" w:w="4140"/>
            <w:tcBorders>
              <w:top w:color="000000" w:sz="6" w:val="single"/>
              <w:left w:color="000000" w:sz="6" w:val="single"/>
              <w:bottom w:color="000000" w:sz="6" w:val="single"/>
              <w:right w:color="000000" w:sz="6" w:val="single"/>
            </w:tcBorders>
            <w:vAlign w:val="top"/>
          </w:tcPr>
          <w:p w14:paraId="E0020000">
            <w:pPr>
              <w:rPr>
                <w:rFonts w:ascii="Times New Roman" w:hAnsi="Times New Roman"/>
                <w:b w:val="1"/>
                <w:color w:val="000000"/>
                <w:sz w:val="20"/>
              </w:rPr>
            </w:pPr>
            <w:r>
              <w:rPr>
                <w:rFonts w:ascii="Times New Roman" w:hAnsi="Times New Roman"/>
                <w:b w:val="1"/>
                <w:color w:val="000000"/>
                <w:sz w:val="20"/>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type="dxa" w:w="1080"/>
            <w:tcBorders>
              <w:top w:color="000000" w:sz="6" w:val="single"/>
              <w:left w:color="000000" w:sz="6" w:val="single"/>
              <w:bottom w:color="000000" w:sz="6" w:val="single"/>
              <w:right w:color="000000" w:sz="6" w:val="single"/>
            </w:tcBorders>
            <w:vAlign w:val="top"/>
          </w:tcPr>
          <w:p w14:paraId="E1020000">
            <w:pPr>
              <w:ind/>
              <w:jc w:val="right"/>
              <w:rPr>
                <w:rFonts w:ascii="Times New Roman" w:hAnsi="Times New Roman"/>
                <w:b w:val="1"/>
                <w:color w:val="000000"/>
                <w:sz w:val="20"/>
              </w:rPr>
            </w:pPr>
            <w:r>
              <w:rPr>
                <w:rFonts w:ascii="Times New Roman" w:hAnsi="Times New Roman"/>
                <w:b w:val="1"/>
                <w:color w:val="000000"/>
                <w:sz w:val="20"/>
              </w:rPr>
              <w:t>660,8</w:t>
            </w:r>
          </w:p>
        </w:tc>
        <w:tc>
          <w:tcPr>
            <w:tcW w:type="dxa" w:w="1050"/>
            <w:tcBorders>
              <w:top w:color="000000" w:sz="6" w:val="single"/>
              <w:left w:color="000000" w:sz="6" w:val="single"/>
              <w:bottom w:color="000000" w:sz="6" w:val="single"/>
              <w:right w:color="000000" w:sz="6" w:val="single"/>
            </w:tcBorders>
            <w:vAlign w:val="top"/>
          </w:tcPr>
          <w:p w14:paraId="E202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E302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1843"/>
        </w:trPr>
        <w:tc>
          <w:tcPr>
            <w:tcW w:type="dxa" w:w="2247"/>
            <w:tcBorders>
              <w:top w:color="000000" w:sz="6" w:val="single"/>
              <w:left w:color="000000" w:sz="6" w:val="single"/>
              <w:bottom w:color="000000" w:sz="6" w:val="single"/>
              <w:right w:color="000000" w:sz="6" w:val="single"/>
            </w:tcBorders>
            <w:vAlign w:val="top"/>
          </w:tcPr>
          <w:p w14:paraId="E4020000">
            <w:pPr>
              <w:ind/>
              <w:jc w:val="center"/>
              <w:rPr>
                <w:rFonts w:ascii="Times New Roman" w:hAnsi="Times New Roman"/>
                <w:color w:val="000000"/>
                <w:sz w:val="20"/>
              </w:rPr>
            </w:pPr>
            <w:r>
              <w:rPr>
                <w:rFonts w:ascii="Times New Roman" w:hAnsi="Times New Roman"/>
                <w:color w:val="000000"/>
                <w:sz w:val="20"/>
              </w:rPr>
              <w:t>1 14 02053 05 0000 410</w:t>
            </w:r>
          </w:p>
        </w:tc>
        <w:tc>
          <w:tcPr>
            <w:tcW w:type="dxa" w:w="4140"/>
            <w:tcBorders>
              <w:top w:color="000000" w:sz="6" w:val="single"/>
              <w:left w:color="000000" w:sz="6" w:val="single"/>
              <w:bottom w:color="000000" w:sz="6" w:val="single"/>
              <w:right w:color="000000" w:sz="6" w:val="single"/>
            </w:tcBorders>
            <w:shd w:fill="FFFFFF" w:val="clear"/>
            <w:vAlign w:val="top"/>
          </w:tcPr>
          <w:p w14:paraId="E5020000">
            <w:pPr>
              <w:ind/>
              <w:jc w:val="left"/>
              <w:rPr>
                <w:rFonts w:ascii="Times New Roman" w:hAnsi="Times New Roman"/>
                <w:color w:val="000000"/>
                <w:sz w:val="20"/>
              </w:rPr>
            </w:pPr>
            <w:r>
              <w:rPr>
                <w:rFonts w:ascii="Times New Roman" w:hAnsi="Times New Roman"/>
                <w:color w:val="000000"/>
                <w:sz w:val="20"/>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type="dxa" w:w="1080"/>
            <w:tcBorders>
              <w:top w:color="000000" w:sz="6" w:val="single"/>
              <w:left w:color="000000" w:sz="6" w:val="single"/>
              <w:bottom w:color="000000" w:sz="6" w:val="single"/>
              <w:right w:color="000000" w:sz="6" w:val="single"/>
            </w:tcBorders>
            <w:vAlign w:val="top"/>
          </w:tcPr>
          <w:p w14:paraId="E6020000">
            <w:pPr>
              <w:ind/>
              <w:jc w:val="right"/>
              <w:rPr>
                <w:rFonts w:ascii="Times New Roman" w:hAnsi="Times New Roman"/>
                <w:color w:val="000000"/>
                <w:sz w:val="20"/>
              </w:rPr>
            </w:pPr>
            <w:r>
              <w:rPr>
                <w:rFonts w:ascii="Times New Roman" w:hAnsi="Times New Roman"/>
                <w:color w:val="000000"/>
                <w:sz w:val="20"/>
              </w:rPr>
              <w:t>660,8</w:t>
            </w:r>
          </w:p>
        </w:tc>
        <w:tc>
          <w:tcPr>
            <w:tcW w:type="dxa" w:w="1050"/>
            <w:tcBorders>
              <w:top w:color="000000" w:sz="6" w:val="single"/>
              <w:left w:color="000000" w:sz="6" w:val="single"/>
              <w:bottom w:color="000000" w:sz="6" w:val="single"/>
              <w:right w:color="000000" w:sz="6" w:val="single"/>
            </w:tcBorders>
            <w:vAlign w:val="top"/>
          </w:tcPr>
          <w:p w14:paraId="E7020000">
            <w:pPr>
              <w:ind/>
              <w:jc w:val="right"/>
              <w:rPr>
                <w:rFonts w:ascii="Times New Roman" w:hAnsi="Times New Roman"/>
                <w:color w:val="000000"/>
                <w:sz w:val="20"/>
              </w:rPr>
            </w:pPr>
            <w:r>
              <w:rPr>
                <w:rFonts w:ascii="Times New Roman" w:hAnsi="Times New Roman"/>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E8020000">
            <w:pPr>
              <w:ind/>
              <w:jc w:val="right"/>
              <w:rPr>
                <w:rFonts w:ascii="Times New Roman" w:hAnsi="Times New Roman"/>
                <w:color w:val="000000"/>
                <w:sz w:val="20"/>
              </w:rPr>
            </w:pPr>
            <w:r>
              <w:rPr>
                <w:rFonts w:ascii="Times New Roman" w:hAnsi="Times New Roman"/>
                <w:color w:val="000000"/>
                <w:sz w:val="20"/>
              </w:rPr>
              <w:t>0,0</w:t>
            </w:r>
          </w:p>
        </w:tc>
      </w:tr>
      <w:tr>
        <w:trPr>
          <w:trHeight w:hRule="exact" w:val="705"/>
        </w:trPr>
        <w:tc>
          <w:tcPr>
            <w:tcW w:type="dxa" w:w="2247"/>
            <w:tcBorders>
              <w:top w:color="000000" w:sz="6" w:val="single"/>
              <w:left w:color="000000" w:sz="6" w:val="single"/>
              <w:bottom w:color="000000" w:sz="6" w:val="single"/>
              <w:right w:color="000000" w:sz="6" w:val="single"/>
            </w:tcBorders>
            <w:vAlign w:val="top"/>
          </w:tcPr>
          <w:p w14:paraId="E9020000">
            <w:pPr>
              <w:ind/>
              <w:jc w:val="center"/>
              <w:rPr>
                <w:rFonts w:ascii="Times New Roman" w:hAnsi="Times New Roman"/>
                <w:b w:val="1"/>
                <w:color w:val="000000"/>
                <w:sz w:val="20"/>
              </w:rPr>
            </w:pPr>
            <w:r>
              <w:rPr>
                <w:rFonts w:ascii="Times New Roman" w:hAnsi="Times New Roman"/>
                <w:b w:val="1"/>
                <w:color w:val="000000"/>
                <w:sz w:val="20"/>
              </w:rPr>
              <w:t>1 14 06000 00 0000 430</w:t>
            </w:r>
          </w:p>
        </w:tc>
        <w:tc>
          <w:tcPr>
            <w:tcW w:type="dxa" w:w="4140"/>
            <w:tcBorders>
              <w:top w:color="000000" w:sz="6" w:val="single"/>
              <w:left w:color="000000" w:sz="6" w:val="single"/>
              <w:bottom w:color="000000" w:sz="6" w:val="single"/>
              <w:right w:color="000000" w:sz="6" w:val="single"/>
            </w:tcBorders>
            <w:vAlign w:val="top"/>
          </w:tcPr>
          <w:p w14:paraId="EA020000">
            <w:pPr>
              <w:rPr>
                <w:rFonts w:ascii="Times New Roman" w:hAnsi="Times New Roman"/>
                <w:b w:val="1"/>
                <w:color w:val="000000"/>
                <w:sz w:val="20"/>
              </w:rPr>
            </w:pPr>
            <w:r>
              <w:rPr>
                <w:rFonts w:ascii="Times New Roman" w:hAnsi="Times New Roman"/>
                <w:b w:val="1"/>
                <w:color w:val="000000"/>
                <w:sz w:val="20"/>
              </w:rPr>
              <w:t>Доходы от продажи земельных участков, находящихся в государственной и муниципальной собственности</w:t>
            </w:r>
          </w:p>
        </w:tc>
        <w:tc>
          <w:tcPr>
            <w:tcW w:type="dxa" w:w="1080"/>
            <w:tcBorders>
              <w:top w:color="000000" w:sz="6" w:val="single"/>
              <w:left w:color="000000" w:sz="6" w:val="single"/>
              <w:bottom w:color="000000" w:sz="6" w:val="single"/>
              <w:right w:color="000000" w:sz="6" w:val="single"/>
            </w:tcBorders>
            <w:vAlign w:val="top"/>
          </w:tcPr>
          <w:p w14:paraId="EB020000">
            <w:pPr>
              <w:ind/>
              <w:jc w:val="right"/>
              <w:rPr>
                <w:rFonts w:ascii="Times New Roman" w:hAnsi="Times New Roman"/>
                <w:b w:val="1"/>
                <w:color w:val="000000"/>
                <w:sz w:val="20"/>
              </w:rPr>
            </w:pPr>
            <w:r>
              <w:rPr>
                <w:rFonts w:ascii="Times New Roman" w:hAnsi="Times New Roman"/>
                <w:b w:val="1"/>
                <w:color w:val="000000"/>
                <w:sz w:val="20"/>
              </w:rPr>
              <w:t>5 000,0</w:t>
            </w:r>
          </w:p>
        </w:tc>
        <w:tc>
          <w:tcPr>
            <w:tcW w:type="dxa" w:w="1050"/>
            <w:tcBorders>
              <w:top w:color="000000" w:sz="6" w:val="single"/>
              <w:left w:color="000000" w:sz="6" w:val="single"/>
              <w:bottom w:color="000000" w:sz="6" w:val="single"/>
              <w:right w:color="000000" w:sz="6" w:val="single"/>
            </w:tcBorders>
            <w:vAlign w:val="top"/>
          </w:tcPr>
          <w:p w14:paraId="EC020000">
            <w:pPr>
              <w:ind/>
              <w:jc w:val="right"/>
              <w:rPr>
                <w:rFonts w:ascii="Times New Roman" w:hAnsi="Times New Roman"/>
                <w:b w:val="1"/>
                <w:color w:val="000000"/>
                <w:sz w:val="20"/>
              </w:rPr>
            </w:pPr>
            <w:r>
              <w:rPr>
                <w:rFonts w:ascii="Times New Roman" w:hAnsi="Times New Roman"/>
                <w:b w:val="1"/>
                <w:color w:val="000000"/>
                <w:sz w:val="20"/>
              </w:rPr>
              <w:t>2 300,0</w:t>
            </w:r>
          </w:p>
        </w:tc>
        <w:tc>
          <w:tcPr>
            <w:tcW w:type="dxa" w:w="1092"/>
            <w:tcBorders>
              <w:top w:color="000000" w:sz="6" w:val="single"/>
              <w:left w:color="000000" w:sz="6" w:val="single"/>
              <w:bottom w:color="000000" w:sz="6" w:val="single"/>
              <w:right w:color="000000" w:sz="6" w:val="single"/>
            </w:tcBorders>
            <w:vAlign w:val="top"/>
          </w:tcPr>
          <w:p w14:paraId="ED020000">
            <w:pPr>
              <w:ind/>
              <w:jc w:val="right"/>
              <w:rPr>
                <w:rFonts w:ascii="Times New Roman" w:hAnsi="Times New Roman"/>
                <w:b w:val="1"/>
                <w:color w:val="000000"/>
                <w:sz w:val="20"/>
              </w:rPr>
            </w:pPr>
            <w:r>
              <w:rPr>
                <w:rFonts w:ascii="Times New Roman" w:hAnsi="Times New Roman"/>
                <w:b w:val="1"/>
                <w:color w:val="000000"/>
                <w:sz w:val="20"/>
              </w:rPr>
              <w:t>2 300,0</w:t>
            </w:r>
          </w:p>
        </w:tc>
      </w:tr>
      <w:tr>
        <w:trPr>
          <w:trHeight w:hRule="exact" w:val="735"/>
        </w:trPr>
        <w:tc>
          <w:tcPr>
            <w:tcW w:type="dxa" w:w="2247"/>
            <w:tcBorders>
              <w:top w:color="000000" w:sz="6" w:val="single"/>
              <w:left w:color="000000" w:sz="6" w:val="single"/>
              <w:bottom w:color="000000" w:sz="6" w:val="single"/>
              <w:right w:color="000000" w:sz="6" w:val="single"/>
            </w:tcBorders>
            <w:vAlign w:val="top"/>
          </w:tcPr>
          <w:p w14:paraId="EE020000">
            <w:pPr>
              <w:ind/>
              <w:jc w:val="center"/>
              <w:rPr>
                <w:rFonts w:ascii="Times New Roman" w:hAnsi="Times New Roman"/>
                <w:b w:val="1"/>
                <w:color w:val="000000"/>
                <w:sz w:val="20"/>
              </w:rPr>
            </w:pPr>
            <w:r>
              <w:rPr>
                <w:rFonts w:ascii="Times New Roman" w:hAnsi="Times New Roman"/>
                <w:b w:val="1"/>
                <w:color w:val="000000"/>
                <w:sz w:val="20"/>
              </w:rPr>
              <w:t>1 14 06010 00 0000 430</w:t>
            </w:r>
          </w:p>
        </w:tc>
        <w:tc>
          <w:tcPr>
            <w:tcW w:type="dxa" w:w="4140"/>
            <w:tcBorders>
              <w:top w:color="000000" w:sz="6" w:val="single"/>
              <w:left w:color="000000" w:sz="6" w:val="single"/>
              <w:bottom w:color="000000" w:sz="6" w:val="single"/>
              <w:right w:color="000000" w:sz="6" w:val="single"/>
            </w:tcBorders>
            <w:vAlign w:val="top"/>
          </w:tcPr>
          <w:p w14:paraId="EF020000">
            <w:pPr>
              <w:rPr>
                <w:rFonts w:ascii="Times New Roman" w:hAnsi="Times New Roman"/>
                <w:b w:val="1"/>
                <w:color w:val="000000"/>
                <w:sz w:val="20"/>
              </w:rPr>
            </w:pPr>
            <w:r>
              <w:rPr>
                <w:rFonts w:ascii="Times New Roman" w:hAnsi="Times New Roman"/>
                <w:b w:val="1"/>
                <w:color w:val="000000"/>
                <w:sz w:val="20"/>
              </w:rPr>
              <w:t>Доходы от продажи земельных участков, государственная собственность на которые не разграничена</w:t>
            </w:r>
          </w:p>
        </w:tc>
        <w:tc>
          <w:tcPr>
            <w:tcW w:type="dxa" w:w="1080"/>
            <w:tcBorders>
              <w:top w:color="000000" w:sz="6" w:val="single"/>
              <w:left w:color="000000" w:sz="6" w:val="single"/>
              <w:bottom w:color="000000" w:sz="6" w:val="single"/>
              <w:right w:color="000000" w:sz="6" w:val="single"/>
            </w:tcBorders>
            <w:vAlign w:val="top"/>
          </w:tcPr>
          <w:p w14:paraId="F0020000">
            <w:pPr>
              <w:ind/>
              <w:jc w:val="right"/>
              <w:rPr>
                <w:rFonts w:ascii="Times New Roman" w:hAnsi="Times New Roman"/>
                <w:b w:val="1"/>
                <w:color w:val="000000"/>
                <w:sz w:val="20"/>
              </w:rPr>
            </w:pPr>
            <w:r>
              <w:rPr>
                <w:rFonts w:ascii="Times New Roman" w:hAnsi="Times New Roman"/>
                <w:b w:val="1"/>
                <w:color w:val="000000"/>
                <w:sz w:val="20"/>
              </w:rPr>
              <w:t>5 000,0</w:t>
            </w:r>
          </w:p>
        </w:tc>
        <w:tc>
          <w:tcPr>
            <w:tcW w:type="dxa" w:w="1050"/>
            <w:tcBorders>
              <w:top w:color="000000" w:sz="6" w:val="single"/>
              <w:left w:color="000000" w:sz="6" w:val="single"/>
              <w:bottom w:color="000000" w:sz="6" w:val="single"/>
              <w:right w:color="000000" w:sz="6" w:val="single"/>
            </w:tcBorders>
            <w:vAlign w:val="top"/>
          </w:tcPr>
          <w:p w14:paraId="F1020000">
            <w:pPr>
              <w:ind/>
              <w:jc w:val="right"/>
              <w:rPr>
                <w:rFonts w:ascii="Times New Roman" w:hAnsi="Times New Roman"/>
                <w:b w:val="1"/>
                <w:color w:val="000000"/>
                <w:sz w:val="20"/>
              </w:rPr>
            </w:pPr>
            <w:r>
              <w:rPr>
                <w:rFonts w:ascii="Times New Roman" w:hAnsi="Times New Roman"/>
                <w:b w:val="1"/>
                <w:color w:val="000000"/>
                <w:sz w:val="20"/>
              </w:rPr>
              <w:t>2 300,0</w:t>
            </w:r>
          </w:p>
        </w:tc>
        <w:tc>
          <w:tcPr>
            <w:tcW w:type="dxa" w:w="1092"/>
            <w:tcBorders>
              <w:top w:color="000000" w:sz="6" w:val="single"/>
              <w:left w:color="000000" w:sz="6" w:val="single"/>
              <w:bottom w:color="000000" w:sz="6" w:val="single"/>
              <w:right w:color="000000" w:sz="6" w:val="single"/>
            </w:tcBorders>
            <w:vAlign w:val="top"/>
          </w:tcPr>
          <w:p w14:paraId="F2020000">
            <w:pPr>
              <w:ind/>
              <w:jc w:val="right"/>
              <w:rPr>
                <w:rFonts w:ascii="Times New Roman" w:hAnsi="Times New Roman"/>
                <w:b w:val="1"/>
                <w:color w:val="000000"/>
                <w:sz w:val="20"/>
              </w:rPr>
            </w:pPr>
            <w:r>
              <w:rPr>
                <w:rFonts w:ascii="Times New Roman" w:hAnsi="Times New Roman"/>
                <w:b w:val="1"/>
                <w:color w:val="000000"/>
                <w:sz w:val="20"/>
              </w:rPr>
              <w:t>2 300,0</w:t>
            </w:r>
          </w:p>
        </w:tc>
      </w:tr>
      <w:tr>
        <w:trPr>
          <w:trHeight w:hRule="exact" w:val="1230"/>
        </w:trPr>
        <w:tc>
          <w:tcPr>
            <w:tcW w:type="dxa" w:w="2247"/>
            <w:tcBorders>
              <w:top w:color="000000" w:sz="6" w:val="single"/>
              <w:left w:color="000000" w:sz="6" w:val="single"/>
              <w:bottom w:color="000000" w:sz="6" w:val="single"/>
              <w:right w:color="000000" w:sz="6" w:val="single"/>
            </w:tcBorders>
            <w:vAlign w:val="top"/>
          </w:tcPr>
          <w:p w14:paraId="F3020000">
            <w:pPr>
              <w:ind/>
              <w:jc w:val="center"/>
              <w:rPr>
                <w:rFonts w:ascii="Times New Roman" w:hAnsi="Times New Roman"/>
                <w:color w:val="000000"/>
                <w:sz w:val="20"/>
              </w:rPr>
            </w:pPr>
            <w:r>
              <w:rPr>
                <w:rFonts w:ascii="Times New Roman" w:hAnsi="Times New Roman"/>
                <w:color w:val="000000"/>
                <w:sz w:val="20"/>
              </w:rPr>
              <w:t>1 14 06013 05 0000 430</w:t>
            </w:r>
          </w:p>
        </w:tc>
        <w:tc>
          <w:tcPr>
            <w:tcW w:type="dxa" w:w="4140"/>
            <w:tcBorders>
              <w:top w:color="000000" w:sz="6" w:val="single"/>
              <w:left w:color="000000" w:sz="6" w:val="single"/>
              <w:bottom w:color="000000" w:sz="6" w:val="single"/>
              <w:right w:color="000000" w:sz="6" w:val="single"/>
            </w:tcBorders>
            <w:shd w:fill="FFFFFF" w:val="clear"/>
            <w:vAlign w:val="top"/>
          </w:tcPr>
          <w:p w14:paraId="F4020000">
            <w:pPr>
              <w:ind/>
              <w:jc w:val="left"/>
              <w:rPr>
                <w:rFonts w:ascii="Times New Roman" w:hAnsi="Times New Roman"/>
                <w:color w:val="000000"/>
                <w:sz w:val="20"/>
              </w:rPr>
            </w:pPr>
            <w:r>
              <w:rPr>
                <w:rFonts w:ascii="Times New Roman" w:hAnsi="Times New Roman"/>
                <w:color w:val="000000"/>
                <w:sz w:val="20"/>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type="dxa" w:w="1080"/>
            <w:tcBorders>
              <w:top w:color="000000" w:sz="6" w:val="single"/>
              <w:left w:color="000000" w:sz="6" w:val="single"/>
              <w:bottom w:color="000000" w:sz="6" w:val="single"/>
              <w:right w:color="000000" w:sz="6" w:val="single"/>
            </w:tcBorders>
            <w:vAlign w:val="top"/>
          </w:tcPr>
          <w:p w14:paraId="F5020000">
            <w:pPr>
              <w:ind/>
              <w:jc w:val="right"/>
              <w:rPr>
                <w:rFonts w:ascii="Times New Roman" w:hAnsi="Times New Roman"/>
                <w:color w:val="000000"/>
                <w:sz w:val="20"/>
              </w:rPr>
            </w:pPr>
            <w:r>
              <w:rPr>
                <w:rFonts w:ascii="Times New Roman" w:hAnsi="Times New Roman"/>
                <w:color w:val="000000"/>
                <w:sz w:val="20"/>
              </w:rPr>
              <w:t>5 000,0</w:t>
            </w:r>
          </w:p>
        </w:tc>
        <w:tc>
          <w:tcPr>
            <w:tcW w:type="dxa" w:w="1050"/>
            <w:tcBorders>
              <w:top w:color="000000" w:sz="6" w:val="single"/>
              <w:left w:color="000000" w:sz="6" w:val="single"/>
              <w:bottom w:color="000000" w:sz="6" w:val="single"/>
              <w:right w:color="000000" w:sz="6" w:val="single"/>
            </w:tcBorders>
            <w:vAlign w:val="top"/>
          </w:tcPr>
          <w:p w14:paraId="F6020000">
            <w:pPr>
              <w:ind/>
              <w:jc w:val="right"/>
              <w:rPr>
                <w:rFonts w:ascii="Times New Roman" w:hAnsi="Times New Roman"/>
                <w:color w:val="000000"/>
                <w:sz w:val="20"/>
              </w:rPr>
            </w:pPr>
            <w:r>
              <w:rPr>
                <w:rFonts w:ascii="Times New Roman" w:hAnsi="Times New Roman"/>
                <w:color w:val="000000"/>
                <w:sz w:val="20"/>
              </w:rPr>
              <w:t>2 300,0</w:t>
            </w:r>
          </w:p>
        </w:tc>
        <w:tc>
          <w:tcPr>
            <w:tcW w:type="dxa" w:w="1092"/>
            <w:tcBorders>
              <w:top w:color="000000" w:sz="6" w:val="single"/>
              <w:left w:color="000000" w:sz="6" w:val="single"/>
              <w:bottom w:color="000000" w:sz="6" w:val="single"/>
              <w:right w:color="000000" w:sz="6" w:val="single"/>
            </w:tcBorders>
            <w:vAlign w:val="top"/>
          </w:tcPr>
          <w:p w14:paraId="F7020000">
            <w:pPr>
              <w:ind/>
              <w:jc w:val="right"/>
              <w:rPr>
                <w:rFonts w:ascii="Times New Roman" w:hAnsi="Times New Roman"/>
                <w:color w:val="000000"/>
                <w:sz w:val="20"/>
              </w:rPr>
            </w:pPr>
            <w:r>
              <w:rPr>
                <w:rFonts w:ascii="Times New Roman" w:hAnsi="Times New Roman"/>
                <w:color w:val="000000"/>
                <w:sz w:val="20"/>
              </w:rPr>
              <w:t>2 300,0</w:t>
            </w:r>
          </w:p>
        </w:tc>
      </w:tr>
      <w:tr>
        <w:trPr>
          <w:trHeight w:hRule="exact" w:val="1710"/>
        </w:trPr>
        <w:tc>
          <w:tcPr>
            <w:tcW w:type="dxa" w:w="2247"/>
            <w:tcBorders>
              <w:top w:color="000000" w:sz="6" w:val="single"/>
              <w:left w:color="000000" w:sz="6" w:val="single"/>
              <w:bottom w:color="000000" w:sz="6" w:val="single"/>
              <w:right w:color="000000" w:sz="6" w:val="single"/>
            </w:tcBorders>
            <w:vAlign w:val="top"/>
          </w:tcPr>
          <w:p w14:paraId="F8020000">
            <w:pPr>
              <w:ind/>
              <w:jc w:val="center"/>
              <w:rPr>
                <w:rFonts w:ascii="Times New Roman" w:hAnsi="Times New Roman"/>
                <w:b w:val="1"/>
                <w:color w:val="000000"/>
                <w:sz w:val="20"/>
              </w:rPr>
            </w:pPr>
            <w:r>
              <w:rPr>
                <w:rFonts w:ascii="Times New Roman" w:hAnsi="Times New Roman"/>
                <w:b w:val="1"/>
                <w:color w:val="000000"/>
                <w:sz w:val="20"/>
              </w:rPr>
              <w:t>1 14 06300 00 0000 430</w:t>
            </w:r>
          </w:p>
        </w:tc>
        <w:tc>
          <w:tcPr>
            <w:tcW w:type="dxa" w:w="4140"/>
            <w:tcBorders>
              <w:top w:color="000000" w:sz="6" w:val="single"/>
              <w:left w:color="000000" w:sz="6" w:val="single"/>
              <w:bottom w:color="000000" w:sz="6" w:val="single"/>
              <w:right w:color="000000" w:sz="6" w:val="single"/>
            </w:tcBorders>
            <w:vAlign w:val="top"/>
          </w:tcPr>
          <w:p w14:paraId="F9020000">
            <w:pPr>
              <w:rPr>
                <w:rFonts w:ascii="Times New Roman" w:hAnsi="Times New Roman"/>
                <w:b w:val="1"/>
                <w:color w:val="000000"/>
                <w:sz w:val="20"/>
              </w:rPr>
            </w:pPr>
            <w:r>
              <w:rPr>
                <w:rFonts w:ascii="Times New Roman" w:hAnsi="Times New Roman"/>
                <w:b w:val="1"/>
                <w:color w:val="000000"/>
                <w:sz w:val="2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tc>
        <w:tc>
          <w:tcPr>
            <w:tcW w:type="dxa" w:w="1080"/>
            <w:tcBorders>
              <w:top w:color="000000" w:sz="6" w:val="single"/>
              <w:left w:color="000000" w:sz="6" w:val="single"/>
              <w:bottom w:color="000000" w:sz="6" w:val="single"/>
              <w:right w:color="000000" w:sz="6" w:val="single"/>
            </w:tcBorders>
            <w:vAlign w:val="top"/>
          </w:tcPr>
          <w:p w14:paraId="FA020000">
            <w:pPr>
              <w:ind/>
              <w:jc w:val="right"/>
              <w:rPr>
                <w:rFonts w:ascii="Times New Roman" w:hAnsi="Times New Roman"/>
                <w:b w:val="1"/>
                <w:color w:val="000000"/>
                <w:sz w:val="20"/>
              </w:rPr>
            </w:pPr>
            <w:r>
              <w:rPr>
                <w:rFonts w:ascii="Times New Roman" w:hAnsi="Times New Roman"/>
                <w:b w:val="1"/>
                <w:color w:val="000000"/>
                <w:sz w:val="20"/>
              </w:rPr>
              <w:t>2 708,0</w:t>
            </w:r>
          </w:p>
        </w:tc>
        <w:tc>
          <w:tcPr>
            <w:tcW w:type="dxa" w:w="1050"/>
            <w:tcBorders>
              <w:top w:color="000000" w:sz="6" w:val="single"/>
              <w:left w:color="000000" w:sz="6" w:val="single"/>
              <w:bottom w:color="000000" w:sz="6" w:val="single"/>
              <w:right w:color="000000" w:sz="6" w:val="single"/>
            </w:tcBorders>
            <w:vAlign w:val="top"/>
          </w:tcPr>
          <w:p w14:paraId="FB020000">
            <w:pPr>
              <w:ind/>
              <w:jc w:val="right"/>
              <w:rPr>
                <w:rFonts w:ascii="Times New Roman" w:hAnsi="Times New Roman"/>
                <w:b w:val="1"/>
                <w:color w:val="000000"/>
                <w:sz w:val="20"/>
              </w:rPr>
            </w:pPr>
            <w:r>
              <w:rPr>
                <w:rFonts w:ascii="Times New Roman" w:hAnsi="Times New Roman"/>
                <w:b w:val="1"/>
                <w:color w:val="000000"/>
                <w:sz w:val="20"/>
              </w:rPr>
              <w:t>800,0</w:t>
            </w:r>
          </w:p>
        </w:tc>
        <w:tc>
          <w:tcPr>
            <w:tcW w:type="dxa" w:w="1092"/>
            <w:tcBorders>
              <w:top w:color="000000" w:sz="6" w:val="single"/>
              <w:left w:color="000000" w:sz="6" w:val="single"/>
              <w:bottom w:color="000000" w:sz="6" w:val="single"/>
              <w:right w:color="000000" w:sz="6" w:val="single"/>
            </w:tcBorders>
            <w:vAlign w:val="top"/>
          </w:tcPr>
          <w:p w14:paraId="FC020000">
            <w:pPr>
              <w:ind/>
              <w:jc w:val="right"/>
              <w:rPr>
                <w:rFonts w:ascii="Times New Roman" w:hAnsi="Times New Roman"/>
                <w:b w:val="1"/>
                <w:color w:val="000000"/>
                <w:sz w:val="20"/>
              </w:rPr>
            </w:pPr>
            <w:r>
              <w:rPr>
                <w:rFonts w:ascii="Times New Roman" w:hAnsi="Times New Roman"/>
                <w:b w:val="1"/>
                <w:color w:val="000000"/>
                <w:sz w:val="20"/>
              </w:rPr>
              <w:t>800,0</w:t>
            </w:r>
          </w:p>
        </w:tc>
      </w:tr>
      <w:tr>
        <w:trPr>
          <w:trHeight w:hRule="exact" w:val="1665"/>
        </w:trPr>
        <w:tc>
          <w:tcPr>
            <w:tcW w:type="dxa" w:w="2247"/>
            <w:tcBorders>
              <w:top w:color="000000" w:sz="6" w:val="single"/>
              <w:left w:color="000000" w:sz="6" w:val="single"/>
              <w:bottom w:color="000000" w:sz="6" w:val="single"/>
              <w:right w:color="000000" w:sz="6" w:val="single"/>
            </w:tcBorders>
            <w:vAlign w:val="top"/>
          </w:tcPr>
          <w:p w14:paraId="FD020000">
            <w:pPr>
              <w:ind/>
              <w:jc w:val="center"/>
              <w:rPr>
                <w:rFonts w:ascii="Times New Roman" w:hAnsi="Times New Roman"/>
                <w:b w:val="1"/>
                <w:color w:val="000000"/>
                <w:sz w:val="20"/>
              </w:rPr>
            </w:pPr>
            <w:r>
              <w:rPr>
                <w:rFonts w:ascii="Times New Roman" w:hAnsi="Times New Roman"/>
                <w:b w:val="1"/>
                <w:color w:val="000000"/>
                <w:sz w:val="20"/>
              </w:rPr>
              <w:t>1 14 06310 00 0000 430</w:t>
            </w:r>
          </w:p>
        </w:tc>
        <w:tc>
          <w:tcPr>
            <w:tcW w:type="dxa" w:w="4140"/>
            <w:tcBorders>
              <w:top w:color="000000" w:sz="6" w:val="single"/>
              <w:left w:color="000000" w:sz="6" w:val="single"/>
              <w:bottom w:color="000000" w:sz="6" w:val="single"/>
              <w:right w:color="000000" w:sz="6" w:val="single"/>
            </w:tcBorders>
            <w:vAlign w:val="top"/>
          </w:tcPr>
          <w:p w14:paraId="FE020000">
            <w:pPr>
              <w:rPr>
                <w:rFonts w:ascii="Times New Roman" w:hAnsi="Times New Roman"/>
                <w:b w:val="1"/>
                <w:color w:val="000000"/>
                <w:sz w:val="20"/>
              </w:rPr>
            </w:pPr>
            <w:r>
              <w:rPr>
                <w:rFonts w:ascii="Times New Roman" w:hAnsi="Times New Roman"/>
                <w:b w:val="1"/>
                <w:color w:val="000000"/>
                <w:sz w:val="2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w:t>
            </w:r>
          </w:p>
        </w:tc>
        <w:tc>
          <w:tcPr>
            <w:tcW w:type="dxa" w:w="1080"/>
            <w:tcBorders>
              <w:top w:color="000000" w:sz="6" w:val="single"/>
              <w:left w:color="000000" w:sz="6" w:val="single"/>
              <w:bottom w:color="000000" w:sz="6" w:val="single"/>
              <w:right w:color="000000" w:sz="6" w:val="single"/>
            </w:tcBorders>
            <w:vAlign w:val="top"/>
          </w:tcPr>
          <w:p w14:paraId="FF020000">
            <w:pPr>
              <w:ind/>
              <w:jc w:val="right"/>
              <w:rPr>
                <w:rFonts w:ascii="Times New Roman" w:hAnsi="Times New Roman"/>
                <w:b w:val="1"/>
                <w:color w:val="000000"/>
                <w:sz w:val="20"/>
              </w:rPr>
            </w:pPr>
            <w:r>
              <w:rPr>
                <w:rFonts w:ascii="Times New Roman" w:hAnsi="Times New Roman"/>
                <w:b w:val="1"/>
                <w:color w:val="000000"/>
                <w:sz w:val="20"/>
              </w:rPr>
              <w:t>2 328,0</w:t>
            </w:r>
          </w:p>
        </w:tc>
        <w:tc>
          <w:tcPr>
            <w:tcW w:type="dxa" w:w="1050"/>
            <w:tcBorders>
              <w:top w:color="000000" w:sz="6" w:val="single"/>
              <w:left w:color="000000" w:sz="6" w:val="single"/>
              <w:bottom w:color="000000" w:sz="6" w:val="single"/>
              <w:right w:color="000000" w:sz="6" w:val="single"/>
            </w:tcBorders>
            <w:vAlign w:val="top"/>
          </w:tcPr>
          <w:p w14:paraId="00030000">
            <w:pPr>
              <w:ind/>
              <w:jc w:val="right"/>
              <w:rPr>
                <w:rFonts w:ascii="Times New Roman" w:hAnsi="Times New Roman"/>
                <w:b w:val="1"/>
                <w:color w:val="000000"/>
                <w:sz w:val="20"/>
              </w:rPr>
            </w:pPr>
            <w:r>
              <w:rPr>
                <w:rFonts w:ascii="Times New Roman" w:hAnsi="Times New Roman"/>
                <w:b w:val="1"/>
                <w:color w:val="000000"/>
                <w:sz w:val="20"/>
              </w:rPr>
              <w:t>500,0</w:t>
            </w:r>
          </w:p>
        </w:tc>
        <w:tc>
          <w:tcPr>
            <w:tcW w:type="dxa" w:w="1092"/>
            <w:tcBorders>
              <w:top w:color="000000" w:sz="6" w:val="single"/>
              <w:left w:color="000000" w:sz="6" w:val="single"/>
              <w:bottom w:color="000000" w:sz="6" w:val="single"/>
              <w:right w:color="000000" w:sz="6" w:val="single"/>
            </w:tcBorders>
            <w:vAlign w:val="top"/>
          </w:tcPr>
          <w:p w14:paraId="01030000">
            <w:pPr>
              <w:ind/>
              <w:jc w:val="right"/>
              <w:rPr>
                <w:rFonts w:ascii="Times New Roman" w:hAnsi="Times New Roman"/>
                <w:b w:val="1"/>
                <w:color w:val="000000"/>
                <w:sz w:val="20"/>
              </w:rPr>
            </w:pPr>
            <w:r>
              <w:rPr>
                <w:rFonts w:ascii="Times New Roman" w:hAnsi="Times New Roman"/>
                <w:b w:val="1"/>
                <w:color w:val="000000"/>
                <w:sz w:val="20"/>
              </w:rPr>
              <w:t>500,0</w:t>
            </w:r>
          </w:p>
        </w:tc>
      </w:tr>
      <w:tr>
        <w:trPr>
          <w:trHeight w:hRule="exact" w:val="2100"/>
        </w:trPr>
        <w:tc>
          <w:tcPr>
            <w:tcW w:type="dxa" w:w="2247"/>
            <w:tcBorders>
              <w:top w:color="000000" w:sz="6" w:val="single"/>
              <w:left w:color="000000" w:sz="6" w:val="single"/>
              <w:bottom w:color="000000" w:sz="6" w:val="single"/>
              <w:right w:color="000000" w:sz="6" w:val="single"/>
            </w:tcBorders>
            <w:vAlign w:val="top"/>
          </w:tcPr>
          <w:p w14:paraId="02030000">
            <w:pPr>
              <w:ind/>
              <w:jc w:val="center"/>
              <w:rPr>
                <w:rFonts w:ascii="Times New Roman" w:hAnsi="Times New Roman"/>
                <w:color w:val="000000"/>
                <w:sz w:val="20"/>
              </w:rPr>
            </w:pPr>
            <w:r>
              <w:rPr>
                <w:rFonts w:ascii="Times New Roman" w:hAnsi="Times New Roman"/>
                <w:color w:val="000000"/>
                <w:sz w:val="20"/>
              </w:rPr>
              <w:t>1 14 06313 05 0000 430</w:t>
            </w:r>
          </w:p>
        </w:tc>
        <w:tc>
          <w:tcPr>
            <w:tcW w:type="dxa" w:w="4140"/>
            <w:tcBorders>
              <w:top w:color="000000" w:sz="6" w:val="single"/>
              <w:left w:color="000000" w:sz="6" w:val="single"/>
              <w:bottom w:color="000000" w:sz="6" w:val="single"/>
              <w:right w:color="000000" w:sz="6" w:val="single"/>
            </w:tcBorders>
            <w:shd w:fill="FFFFFF" w:val="clear"/>
            <w:vAlign w:val="top"/>
          </w:tcPr>
          <w:p w14:paraId="03030000">
            <w:pPr>
              <w:ind/>
              <w:jc w:val="left"/>
              <w:rPr>
                <w:rFonts w:ascii="Times New Roman" w:hAnsi="Times New Roman"/>
                <w:color w:val="000000"/>
                <w:sz w:val="20"/>
              </w:rPr>
            </w:pPr>
            <w:r>
              <w:rPr>
                <w:rFonts w:ascii="Times New Roman" w:hAnsi="Times New Roman"/>
                <w:color w:val="000000"/>
                <w:sz w:val="2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type="dxa" w:w="1080"/>
            <w:tcBorders>
              <w:top w:color="000000" w:sz="6" w:val="single"/>
              <w:left w:color="000000" w:sz="6" w:val="single"/>
              <w:bottom w:color="000000" w:sz="6" w:val="single"/>
              <w:right w:color="000000" w:sz="6" w:val="single"/>
            </w:tcBorders>
            <w:vAlign w:val="top"/>
          </w:tcPr>
          <w:p w14:paraId="04030000">
            <w:pPr>
              <w:ind/>
              <w:jc w:val="right"/>
              <w:rPr>
                <w:rFonts w:ascii="Times New Roman" w:hAnsi="Times New Roman"/>
                <w:color w:val="000000"/>
                <w:sz w:val="20"/>
              </w:rPr>
            </w:pPr>
            <w:r>
              <w:rPr>
                <w:rFonts w:ascii="Times New Roman" w:hAnsi="Times New Roman"/>
                <w:color w:val="000000"/>
                <w:sz w:val="20"/>
              </w:rPr>
              <w:t>2 328,0</w:t>
            </w:r>
          </w:p>
        </w:tc>
        <w:tc>
          <w:tcPr>
            <w:tcW w:type="dxa" w:w="1050"/>
            <w:tcBorders>
              <w:top w:color="000000" w:sz="6" w:val="single"/>
              <w:left w:color="000000" w:sz="6" w:val="single"/>
              <w:bottom w:color="000000" w:sz="6" w:val="single"/>
              <w:right w:color="000000" w:sz="6" w:val="single"/>
            </w:tcBorders>
            <w:vAlign w:val="top"/>
          </w:tcPr>
          <w:p w14:paraId="05030000">
            <w:pPr>
              <w:ind/>
              <w:jc w:val="right"/>
              <w:rPr>
                <w:rFonts w:ascii="Times New Roman" w:hAnsi="Times New Roman"/>
                <w:color w:val="000000"/>
                <w:sz w:val="20"/>
              </w:rPr>
            </w:pPr>
            <w:r>
              <w:rPr>
                <w:rFonts w:ascii="Times New Roman" w:hAnsi="Times New Roman"/>
                <w:color w:val="000000"/>
                <w:sz w:val="20"/>
              </w:rPr>
              <w:t>500,0</w:t>
            </w:r>
          </w:p>
        </w:tc>
        <w:tc>
          <w:tcPr>
            <w:tcW w:type="dxa" w:w="1092"/>
            <w:tcBorders>
              <w:top w:color="000000" w:sz="6" w:val="single"/>
              <w:left w:color="000000" w:sz="6" w:val="single"/>
              <w:bottom w:color="000000" w:sz="6" w:val="single"/>
              <w:right w:color="000000" w:sz="6" w:val="single"/>
            </w:tcBorders>
            <w:vAlign w:val="top"/>
          </w:tcPr>
          <w:p w14:paraId="06030000">
            <w:pPr>
              <w:ind/>
              <w:jc w:val="right"/>
              <w:rPr>
                <w:rFonts w:ascii="Times New Roman" w:hAnsi="Times New Roman"/>
                <w:color w:val="000000"/>
                <w:sz w:val="20"/>
              </w:rPr>
            </w:pPr>
            <w:r>
              <w:rPr>
                <w:rFonts w:ascii="Times New Roman" w:hAnsi="Times New Roman"/>
                <w:color w:val="000000"/>
                <w:sz w:val="20"/>
              </w:rPr>
              <w:t>500,0</w:t>
            </w:r>
          </w:p>
        </w:tc>
      </w:tr>
      <w:tr>
        <w:trPr>
          <w:trHeight w:hRule="exact" w:val="1440"/>
        </w:trPr>
        <w:tc>
          <w:tcPr>
            <w:tcW w:type="dxa" w:w="2247"/>
            <w:tcBorders>
              <w:top w:color="000000" w:sz="6" w:val="single"/>
              <w:left w:color="000000" w:sz="6" w:val="single"/>
              <w:bottom w:color="000000" w:sz="6" w:val="single"/>
              <w:right w:color="000000" w:sz="6" w:val="single"/>
            </w:tcBorders>
            <w:vAlign w:val="top"/>
          </w:tcPr>
          <w:p w14:paraId="07030000">
            <w:pPr>
              <w:ind/>
              <w:jc w:val="center"/>
              <w:rPr>
                <w:rFonts w:ascii="Times New Roman" w:hAnsi="Times New Roman"/>
                <w:b w:val="1"/>
                <w:color w:val="000000"/>
                <w:sz w:val="20"/>
              </w:rPr>
            </w:pPr>
            <w:r>
              <w:rPr>
                <w:rFonts w:ascii="Times New Roman" w:hAnsi="Times New Roman"/>
                <w:b w:val="1"/>
                <w:color w:val="000000"/>
                <w:sz w:val="20"/>
              </w:rPr>
              <w:t>1 14 06320 00 0000 430</w:t>
            </w:r>
          </w:p>
        </w:tc>
        <w:tc>
          <w:tcPr>
            <w:tcW w:type="dxa" w:w="4140"/>
            <w:tcBorders>
              <w:top w:color="000000" w:sz="6" w:val="single"/>
              <w:left w:color="000000" w:sz="6" w:val="single"/>
              <w:bottom w:color="000000" w:sz="6" w:val="single"/>
              <w:right w:color="000000" w:sz="6" w:val="single"/>
            </w:tcBorders>
            <w:vAlign w:val="top"/>
          </w:tcPr>
          <w:p w14:paraId="08030000">
            <w:pPr>
              <w:rPr>
                <w:rFonts w:ascii="Times New Roman" w:hAnsi="Times New Roman"/>
                <w:b w:val="1"/>
                <w:color w:val="000000"/>
                <w:sz w:val="20"/>
              </w:rPr>
            </w:pPr>
            <w:r>
              <w:rPr>
                <w:rFonts w:ascii="Times New Roman" w:hAnsi="Times New Roman"/>
                <w:b w:val="1"/>
                <w:color w:val="000000"/>
                <w:sz w:val="2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после разграничения государственной собственности на землю</w:t>
            </w:r>
          </w:p>
        </w:tc>
        <w:tc>
          <w:tcPr>
            <w:tcW w:type="dxa" w:w="1080"/>
            <w:tcBorders>
              <w:top w:color="000000" w:sz="6" w:val="single"/>
              <w:left w:color="000000" w:sz="6" w:val="single"/>
              <w:bottom w:color="000000" w:sz="6" w:val="single"/>
              <w:right w:color="000000" w:sz="6" w:val="single"/>
            </w:tcBorders>
            <w:vAlign w:val="top"/>
          </w:tcPr>
          <w:p w14:paraId="09030000">
            <w:pPr>
              <w:ind/>
              <w:jc w:val="right"/>
              <w:rPr>
                <w:rFonts w:ascii="Times New Roman" w:hAnsi="Times New Roman"/>
                <w:b w:val="1"/>
                <w:color w:val="000000"/>
                <w:sz w:val="20"/>
              </w:rPr>
            </w:pPr>
            <w:r>
              <w:rPr>
                <w:rFonts w:ascii="Times New Roman" w:hAnsi="Times New Roman"/>
                <w:b w:val="1"/>
                <w:color w:val="000000"/>
                <w:sz w:val="20"/>
              </w:rPr>
              <w:t>380,0</w:t>
            </w:r>
          </w:p>
        </w:tc>
        <w:tc>
          <w:tcPr>
            <w:tcW w:type="dxa" w:w="1050"/>
            <w:tcBorders>
              <w:top w:color="000000" w:sz="6" w:val="single"/>
              <w:left w:color="000000" w:sz="6" w:val="single"/>
              <w:bottom w:color="000000" w:sz="6" w:val="single"/>
              <w:right w:color="000000" w:sz="6" w:val="single"/>
            </w:tcBorders>
            <w:vAlign w:val="top"/>
          </w:tcPr>
          <w:p w14:paraId="0A030000">
            <w:pPr>
              <w:ind/>
              <w:jc w:val="right"/>
              <w:rPr>
                <w:rFonts w:ascii="Times New Roman" w:hAnsi="Times New Roman"/>
                <w:b w:val="1"/>
                <w:color w:val="000000"/>
                <w:sz w:val="20"/>
              </w:rPr>
            </w:pPr>
            <w:r>
              <w:rPr>
                <w:rFonts w:ascii="Times New Roman" w:hAnsi="Times New Roman"/>
                <w:b w:val="1"/>
                <w:color w:val="000000"/>
                <w:sz w:val="20"/>
              </w:rPr>
              <w:t>300,0</w:t>
            </w:r>
          </w:p>
        </w:tc>
        <w:tc>
          <w:tcPr>
            <w:tcW w:type="dxa" w:w="1092"/>
            <w:tcBorders>
              <w:top w:color="000000" w:sz="6" w:val="single"/>
              <w:left w:color="000000" w:sz="6" w:val="single"/>
              <w:bottom w:color="000000" w:sz="6" w:val="single"/>
              <w:right w:color="000000" w:sz="6" w:val="single"/>
            </w:tcBorders>
            <w:vAlign w:val="top"/>
          </w:tcPr>
          <w:p w14:paraId="0B030000">
            <w:pPr>
              <w:ind/>
              <w:jc w:val="right"/>
              <w:rPr>
                <w:rFonts w:ascii="Times New Roman" w:hAnsi="Times New Roman"/>
                <w:b w:val="1"/>
                <w:color w:val="000000"/>
                <w:sz w:val="20"/>
              </w:rPr>
            </w:pPr>
            <w:r>
              <w:rPr>
                <w:rFonts w:ascii="Times New Roman" w:hAnsi="Times New Roman"/>
                <w:b w:val="1"/>
                <w:color w:val="000000"/>
                <w:sz w:val="20"/>
              </w:rPr>
              <w:t>300,0</w:t>
            </w:r>
          </w:p>
        </w:tc>
      </w:tr>
      <w:tr>
        <w:trPr>
          <w:trHeight w:hRule="exact" w:val="1602"/>
        </w:trPr>
        <w:tc>
          <w:tcPr>
            <w:tcW w:type="dxa" w:w="2247"/>
            <w:tcBorders>
              <w:top w:color="000000" w:sz="6" w:val="single"/>
              <w:left w:color="000000" w:sz="6" w:val="single"/>
              <w:bottom w:color="000000" w:sz="6" w:val="single"/>
              <w:right w:color="000000" w:sz="6" w:val="single"/>
            </w:tcBorders>
            <w:vAlign w:val="top"/>
          </w:tcPr>
          <w:p w14:paraId="0C030000">
            <w:pPr>
              <w:ind/>
              <w:jc w:val="center"/>
              <w:rPr>
                <w:rFonts w:ascii="Times New Roman" w:hAnsi="Times New Roman"/>
                <w:color w:val="000000"/>
                <w:sz w:val="20"/>
              </w:rPr>
            </w:pPr>
            <w:r>
              <w:rPr>
                <w:rFonts w:ascii="Times New Roman" w:hAnsi="Times New Roman"/>
                <w:color w:val="000000"/>
                <w:sz w:val="20"/>
              </w:rPr>
              <w:t>1 14 06325 05 0000 430</w:t>
            </w:r>
          </w:p>
        </w:tc>
        <w:tc>
          <w:tcPr>
            <w:tcW w:type="dxa" w:w="4140"/>
            <w:tcBorders>
              <w:top w:color="000000" w:sz="6" w:val="single"/>
              <w:left w:color="000000" w:sz="6" w:val="single"/>
              <w:bottom w:color="000000" w:sz="6" w:val="single"/>
              <w:right w:color="000000" w:sz="6" w:val="single"/>
            </w:tcBorders>
            <w:shd w:fill="FFFFFF" w:val="clear"/>
            <w:vAlign w:val="top"/>
          </w:tcPr>
          <w:p w14:paraId="0D030000">
            <w:pPr>
              <w:ind/>
              <w:jc w:val="left"/>
              <w:rPr>
                <w:rFonts w:ascii="Times New Roman" w:hAnsi="Times New Roman"/>
                <w:color w:val="000000"/>
                <w:sz w:val="20"/>
              </w:rPr>
            </w:pPr>
            <w:r>
              <w:rPr>
                <w:rFonts w:ascii="Times New Roman" w:hAnsi="Times New Roman"/>
                <w:color w:val="000000"/>
                <w:sz w:val="2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муниципальных районов</w:t>
            </w:r>
          </w:p>
        </w:tc>
        <w:tc>
          <w:tcPr>
            <w:tcW w:type="dxa" w:w="1080"/>
            <w:tcBorders>
              <w:top w:color="000000" w:sz="6" w:val="single"/>
              <w:left w:color="000000" w:sz="6" w:val="single"/>
              <w:bottom w:color="000000" w:sz="6" w:val="single"/>
              <w:right w:color="000000" w:sz="6" w:val="single"/>
            </w:tcBorders>
            <w:vAlign w:val="top"/>
          </w:tcPr>
          <w:p w14:paraId="0E030000">
            <w:pPr>
              <w:ind/>
              <w:jc w:val="right"/>
              <w:rPr>
                <w:rFonts w:ascii="Times New Roman" w:hAnsi="Times New Roman"/>
                <w:color w:val="000000"/>
                <w:sz w:val="20"/>
              </w:rPr>
            </w:pPr>
            <w:r>
              <w:rPr>
                <w:rFonts w:ascii="Times New Roman" w:hAnsi="Times New Roman"/>
                <w:color w:val="000000"/>
                <w:sz w:val="20"/>
              </w:rPr>
              <w:t>380,0</w:t>
            </w:r>
          </w:p>
        </w:tc>
        <w:tc>
          <w:tcPr>
            <w:tcW w:type="dxa" w:w="1050"/>
            <w:tcBorders>
              <w:top w:color="000000" w:sz="6" w:val="single"/>
              <w:left w:color="000000" w:sz="6" w:val="single"/>
              <w:bottom w:color="000000" w:sz="6" w:val="single"/>
              <w:right w:color="000000" w:sz="6" w:val="single"/>
            </w:tcBorders>
            <w:vAlign w:val="top"/>
          </w:tcPr>
          <w:p w14:paraId="0F030000">
            <w:pPr>
              <w:ind/>
              <w:jc w:val="right"/>
              <w:rPr>
                <w:rFonts w:ascii="Times New Roman" w:hAnsi="Times New Roman"/>
                <w:color w:val="000000"/>
                <w:sz w:val="20"/>
              </w:rPr>
            </w:pPr>
            <w:r>
              <w:rPr>
                <w:rFonts w:ascii="Times New Roman" w:hAnsi="Times New Roman"/>
                <w:color w:val="000000"/>
                <w:sz w:val="20"/>
              </w:rPr>
              <w:t>300,0</w:t>
            </w:r>
          </w:p>
        </w:tc>
        <w:tc>
          <w:tcPr>
            <w:tcW w:type="dxa" w:w="1092"/>
            <w:tcBorders>
              <w:top w:color="000000" w:sz="6" w:val="single"/>
              <w:left w:color="000000" w:sz="6" w:val="single"/>
              <w:bottom w:color="000000" w:sz="6" w:val="single"/>
              <w:right w:color="000000" w:sz="6" w:val="single"/>
            </w:tcBorders>
            <w:vAlign w:val="top"/>
          </w:tcPr>
          <w:p w14:paraId="10030000">
            <w:pPr>
              <w:ind/>
              <w:jc w:val="right"/>
              <w:rPr>
                <w:rFonts w:ascii="Times New Roman" w:hAnsi="Times New Roman"/>
                <w:color w:val="000000"/>
                <w:sz w:val="20"/>
              </w:rPr>
            </w:pPr>
            <w:r>
              <w:rPr>
                <w:rFonts w:ascii="Times New Roman" w:hAnsi="Times New Roman"/>
                <w:color w:val="000000"/>
                <w:sz w:val="20"/>
              </w:rPr>
              <w:t>300,0</w:t>
            </w:r>
          </w:p>
        </w:tc>
      </w:tr>
      <w:tr>
        <w:trPr>
          <w:trHeight w:hRule="exact" w:val="740"/>
        </w:trPr>
        <w:tc>
          <w:tcPr>
            <w:tcW w:type="dxa" w:w="2247"/>
            <w:tcBorders>
              <w:top w:color="000000" w:sz="6" w:val="single"/>
              <w:left w:color="000000" w:sz="6" w:val="single"/>
              <w:bottom w:color="000000" w:sz="6" w:val="single"/>
              <w:right w:color="000000" w:sz="6" w:val="single"/>
            </w:tcBorders>
            <w:vAlign w:val="top"/>
          </w:tcPr>
          <w:p w14:paraId="11030000">
            <w:pPr>
              <w:ind/>
              <w:jc w:val="center"/>
              <w:rPr>
                <w:rFonts w:ascii="Times New Roman" w:hAnsi="Times New Roman"/>
                <w:b w:val="1"/>
                <w:color w:val="000000"/>
                <w:sz w:val="20"/>
              </w:rPr>
            </w:pPr>
            <w:r>
              <w:rPr>
                <w:rFonts w:ascii="Times New Roman" w:hAnsi="Times New Roman"/>
                <w:b w:val="1"/>
                <w:color w:val="000000"/>
                <w:sz w:val="20"/>
              </w:rPr>
              <w:t>1 14 13000 00 0000 000</w:t>
            </w:r>
          </w:p>
        </w:tc>
        <w:tc>
          <w:tcPr>
            <w:tcW w:type="dxa" w:w="4140"/>
            <w:tcBorders>
              <w:top w:color="000000" w:sz="6" w:val="single"/>
              <w:left w:color="000000" w:sz="6" w:val="single"/>
              <w:bottom w:color="000000" w:sz="6" w:val="single"/>
              <w:right w:color="000000" w:sz="6" w:val="single"/>
            </w:tcBorders>
            <w:vAlign w:val="top"/>
          </w:tcPr>
          <w:p w14:paraId="12030000">
            <w:pPr>
              <w:rPr>
                <w:rFonts w:ascii="Times New Roman" w:hAnsi="Times New Roman"/>
                <w:b w:val="1"/>
                <w:color w:val="000000"/>
                <w:sz w:val="20"/>
              </w:rPr>
            </w:pPr>
            <w:r>
              <w:rPr>
                <w:rFonts w:ascii="Times New Roman" w:hAnsi="Times New Roman"/>
                <w:b w:val="1"/>
                <w:color w:val="000000"/>
                <w:sz w:val="20"/>
              </w:rPr>
              <w:t>Доходы от приватизации имущества, находящегося в государственной и муниципальной собственности</w:t>
            </w:r>
          </w:p>
        </w:tc>
        <w:tc>
          <w:tcPr>
            <w:tcW w:type="dxa" w:w="1080"/>
            <w:tcBorders>
              <w:top w:color="000000" w:sz="6" w:val="single"/>
              <w:left w:color="000000" w:sz="6" w:val="single"/>
              <w:bottom w:color="000000" w:sz="6" w:val="single"/>
              <w:right w:color="000000" w:sz="6" w:val="single"/>
            </w:tcBorders>
            <w:vAlign w:val="top"/>
          </w:tcPr>
          <w:p w14:paraId="13030000">
            <w:pPr>
              <w:ind/>
              <w:jc w:val="right"/>
              <w:rPr>
                <w:rFonts w:ascii="Times New Roman" w:hAnsi="Times New Roman"/>
                <w:b w:val="1"/>
                <w:color w:val="000000"/>
                <w:sz w:val="20"/>
              </w:rPr>
            </w:pPr>
            <w:r>
              <w:rPr>
                <w:rFonts w:ascii="Times New Roman" w:hAnsi="Times New Roman"/>
                <w:b w:val="1"/>
                <w:color w:val="000000"/>
                <w:sz w:val="20"/>
              </w:rPr>
              <w:t>2 750,0</w:t>
            </w:r>
          </w:p>
        </w:tc>
        <w:tc>
          <w:tcPr>
            <w:tcW w:type="dxa" w:w="1050"/>
            <w:tcBorders>
              <w:top w:color="000000" w:sz="6" w:val="single"/>
              <w:left w:color="000000" w:sz="6" w:val="single"/>
              <w:bottom w:color="000000" w:sz="6" w:val="single"/>
              <w:right w:color="000000" w:sz="6" w:val="single"/>
            </w:tcBorders>
            <w:vAlign w:val="top"/>
          </w:tcPr>
          <w:p w14:paraId="1403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1503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1290"/>
        </w:trPr>
        <w:tc>
          <w:tcPr>
            <w:tcW w:type="dxa" w:w="2247"/>
            <w:tcBorders>
              <w:top w:color="000000" w:sz="6" w:val="single"/>
              <w:left w:color="000000" w:sz="6" w:val="single"/>
              <w:bottom w:color="000000" w:sz="6" w:val="single"/>
              <w:right w:color="000000" w:sz="6" w:val="single"/>
            </w:tcBorders>
            <w:vAlign w:val="top"/>
          </w:tcPr>
          <w:p w14:paraId="16030000">
            <w:pPr>
              <w:ind/>
              <w:jc w:val="center"/>
              <w:rPr>
                <w:rFonts w:ascii="Times New Roman" w:hAnsi="Times New Roman"/>
                <w:b w:val="1"/>
                <w:color w:val="000000"/>
                <w:sz w:val="20"/>
              </w:rPr>
            </w:pPr>
            <w:r>
              <w:rPr>
                <w:rFonts w:ascii="Times New Roman" w:hAnsi="Times New Roman"/>
                <w:b w:val="1"/>
                <w:color w:val="000000"/>
                <w:sz w:val="20"/>
              </w:rPr>
              <w:t>1 14 13050 05 0000 410</w:t>
            </w:r>
          </w:p>
        </w:tc>
        <w:tc>
          <w:tcPr>
            <w:tcW w:type="dxa" w:w="4140"/>
            <w:tcBorders>
              <w:top w:color="000000" w:sz="6" w:val="single"/>
              <w:left w:color="000000" w:sz="6" w:val="single"/>
              <w:bottom w:color="000000" w:sz="6" w:val="single"/>
              <w:right w:color="000000" w:sz="6" w:val="single"/>
            </w:tcBorders>
            <w:vAlign w:val="top"/>
          </w:tcPr>
          <w:p w14:paraId="17030000">
            <w:pPr>
              <w:rPr>
                <w:rFonts w:ascii="Times New Roman" w:hAnsi="Times New Roman"/>
                <w:b w:val="1"/>
                <w:color w:val="000000"/>
                <w:sz w:val="20"/>
              </w:rPr>
            </w:pPr>
            <w:r>
              <w:rPr>
                <w:rFonts w:ascii="Times New Roman" w:hAnsi="Times New Roman"/>
                <w:b w:val="1"/>
                <w:color w:val="000000"/>
                <w:sz w:val="20"/>
              </w:rPr>
              <w:t>Доходы от приватизации имущества, находящегося в собственности муниципальных районов, в части приватизации нефинансовых активов имущества казны</w:t>
            </w:r>
          </w:p>
        </w:tc>
        <w:tc>
          <w:tcPr>
            <w:tcW w:type="dxa" w:w="1080"/>
            <w:tcBorders>
              <w:top w:color="000000" w:sz="6" w:val="single"/>
              <w:left w:color="000000" w:sz="6" w:val="single"/>
              <w:bottom w:color="000000" w:sz="6" w:val="single"/>
              <w:right w:color="000000" w:sz="6" w:val="single"/>
            </w:tcBorders>
            <w:vAlign w:val="top"/>
          </w:tcPr>
          <w:p w14:paraId="18030000">
            <w:pPr>
              <w:ind/>
              <w:jc w:val="right"/>
              <w:rPr>
                <w:rFonts w:ascii="Times New Roman" w:hAnsi="Times New Roman"/>
                <w:b w:val="1"/>
                <w:color w:val="000000"/>
                <w:sz w:val="20"/>
              </w:rPr>
            </w:pPr>
            <w:r>
              <w:rPr>
                <w:rFonts w:ascii="Times New Roman" w:hAnsi="Times New Roman"/>
                <w:b w:val="1"/>
                <w:color w:val="000000"/>
                <w:sz w:val="20"/>
              </w:rPr>
              <w:t>2 750,0</w:t>
            </w:r>
          </w:p>
        </w:tc>
        <w:tc>
          <w:tcPr>
            <w:tcW w:type="dxa" w:w="1050"/>
            <w:tcBorders>
              <w:top w:color="000000" w:sz="6" w:val="single"/>
              <w:left w:color="000000" w:sz="6" w:val="single"/>
              <w:bottom w:color="000000" w:sz="6" w:val="single"/>
              <w:right w:color="000000" w:sz="6" w:val="single"/>
            </w:tcBorders>
            <w:vAlign w:val="top"/>
          </w:tcPr>
          <w:p w14:paraId="1903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1A03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914"/>
        </w:trPr>
        <w:tc>
          <w:tcPr>
            <w:tcW w:type="dxa" w:w="2247"/>
            <w:tcBorders>
              <w:top w:color="000000" w:sz="6" w:val="single"/>
              <w:left w:color="000000" w:sz="6" w:val="single"/>
              <w:bottom w:color="000000" w:sz="6" w:val="single"/>
              <w:right w:color="000000" w:sz="6" w:val="single"/>
            </w:tcBorders>
            <w:vAlign w:val="top"/>
          </w:tcPr>
          <w:p w14:paraId="1B030000">
            <w:pPr>
              <w:ind/>
              <w:jc w:val="center"/>
              <w:rPr>
                <w:rFonts w:ascii="Times New Roman" w:hAnsi="Times New Roman"/>
                <w:color w:val="000000"/>
                <w:sz w:val="20"/>
              </w:rPr>
            </w:pPr>
            <w:r>
              <w:rPr>
                <w:rFonts w:ascii="Times New Roman" w:hAnsi="Times New Roman"/>
                <w:color w:val="000000"/>
                <w:sz w:val="20"/>
              </w:rPr>
              <w:t>1 14 13050 05 0000 410</w:t>
            </w:r>
          </w:p>
        </w:tc>
        <w:tc>
          <w:tcPr>
            <w:tcW w:type="dxa" w:w="4140"/>
            <w:tcBorders>
              <w:top w:color="000000" w:sz="6" w:val="single"/>
              <w:left w:color="000000" w:sz="6" w:val="single"/>
              <w:bottom w:color="000000" w:sz="6" w:val="single"/>
              <w:right w:color="000000" w:sz="6" w:val="single"/>
            </w:tcBorders>
            <w:shd w:fill="FFFFFF" w:val="clear"/>
            <w:vAlign w:val="top"/>
          </w:tcPr>
          <w:p w14:paraId="1C030000">
            <w:pPr>
              <w:ind/>
              <w:jc w:val="left"/>
              <w:rPr>
                <w:rFonts w:ascii="Times New Roman" w:hAnsi="Times New Roman"/>
                <w:color w:val="000000"/>
                <w:sz w:val="20"/>
              </w:rPr>
            </w:pPr>
            <w:r>
              <w:rPr>
                <w:rFonts w:ascii="Times New Roman" w:hAnsi="Times New Roman"/>
                <w:color w:val="000000"/>
                <w:sz w:val="20"/>
              </w:rPr>
              <w:t>Доходы от приватизации имущества, находящегося в собственности муниципальных районов, в части приватизации нефинансовых активов имущества казны</w:t>
            </w:r>
          </w:p>
        </w:tc>
        <w:tc>
          <w:tcPr>
            <w:tcW w:type="dxa" w:w="1080"/>
            <w:tcBorders>
              <w:top w:color="000000" w:sz="6" w:val="single"/>
              <w:left w:color="000000" w:sz="6" w:val="single"/>
              <w:bottom w:color="000000" w:sz="6" w:val="single"/>
              <w:right w:color="000000" w:sz="6" w:val="single"/>
            </w:tcBorders>
            <w:vAlign w:val="top"/>
          </w:tcPr>
          <w:p w14:paraId="1D030000">
            <w:pPr>
              <w:ind/>
              <w:jc w:val="right"/>
              <w:rPr>
                <w:rFonts w:ascii="Times New Roman" w:hAnsi="Times New Roman"/>
                <w:color w:val="000000"/>
                <w:sz w:val="20"/>
              </w:rPr>
            </w:pPr>
            <w:r>
              <w:rPr>
                <w:rFonts w:ascii="Times New Roman" w:hAnsi="Times New Roman"/>
                <w:color w:val="000000"/>
                <w:sz w:val="20"/>
              </w:rPr>
              <w:t>2 750,0</w:t>
            </w:r>
          </w:p>
        </w:tc>
        <w:tc>
          <w:tcPr>
            <w:tcW w:type="dxa" w:w="1050"/>
            <w:tcBorders>
              <w:top w:color="000000" w:sz="6" w:val="single"/>
              <w:left w:color="000000" w:sz="6" w:val="single"/>
              <w:bottom w:color="000000" w:sz="6" w:val="single"/>
              <w:right w:color="000000" w:sz="6" w:val="single"/>
            </w:tcBorders>
            <w:vAlign w:val="top"/>
          </w:tcPr>
          <w:p w14:paraId="1E030000">
            <w:pPr>
              <w:ind/>
              <w:jc w:val="right"/>
              <w:rPr>
                <w:rFonts w:ascii="Times New Roman" w:hAnsi="Times New Roman"/>
                <w:color w:val="000000"/>
                <w:sz w:val="20"/>
              </w:rPr>
            </w:pPr>
            <w:r>
              <w:rPr>
                <w:rFonts w:ascii="Times New Roman" w:hAnsi="Times New Roman"/>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1F030000">
            <w:pPr>
              <w:ind/>
              <w:jc w:val="right"/>
              <w:rPr>
                <w:rFonts w:ascii="Times New Roman" w:hAnsi="Times New Roman"/>
                <w:color w:val="000000"/>
                <w:sz w:val="20"/>
              </w:rPr>
            </w:pPr>
            <w:r>
              <w:rPr>
                <w:rFonts w:ascii="Times New Roman" w:hAnsi="Times New Roman"/>
                <w:color w:val="000000"/>
                <w:sz w:val="20"/>
              </w:rPr>
              <w:t>0,0</w:t>
            </w:r>
          </w:p>
        </w:tc>
      </w:tr>
      <w:tr>
        <w:trPr>
          <w:trHeight w:hRule="exact" w:val="645"/>
        </w:trPr>
        <w:tc>
          <w:tcPr>
            <w:tcW w:type="dxa" w:w="2247"/>
            <w:tcBorders>
              <w:top w:color="000000" w:sz="6" w:val="single"/>
              <w:left w:color="000000" w:sz="6" w:val="single"/>
              <w:bottom w:color="000000" w:sz="6" w:val="single"/>
              <w:right w:color="000000" w:sz="6" w:val="single"/>
            </w:tcBorders>
            <w:vAlign w:val="top"/>
          </w:tcPr>
          <w:p w14:paraId="20030000">
            <w:pPr>
              <w:ind/>
              <w:jc w:val="center"/>
              <w:rPr>
                <w:rFonts w:ascii="Times New Roman" w:hAnsi="Times New Roman"/>
                <w:b w:val="1"/>
                <w:color w:val="000000"/>
                <w:sz w:val="20"/>
              </w:rPr>
            </w:pPr>
            <w:r>
              <w:rPr>
                <w:rFonts w:ascii="Times New Roman" w:hAnsi="Times New Roman"/>
                <w:b w:val="1"/>
                <w:color w:val="000000"/>
                <w:sz w:val="20"/>
              </w:rPr>
              <w:t>1 16 00000 00 0000 000</w:t>
            </w:r>
          </w:p>
        </w:tc>
        <w:tc>
          <w:tcPr>
            <w:tcW w:type="dxa" w:w="4140"/>
            <w:tcBorders>
              <w:top w:color="000000" w:sz="6" w:val="single"/>
              <w:left w:color="000000" w:sz="6" w:val="single"/>
              <w:bottom w:color="000000" w:sz="6" w:val="single"/>
              <w:right w:color="000000" w:sz="6" w:val="single"/>
            </w:tcBorders>
            <w:vAlign w:val="top"/>
          </w:tcPr>
          <w:p w14:paraId="21030000">
            <w:pPr>
              <w:rPr>
                <w:rFonts w:ascii="Times New Roman" w:hAnsi="Times New Roman"/>
                <w:b w:val="1"/>
                <w:color w:val="000000"/>
                <w:sz w:val="20"/>
              </w:rPr>
            </w:pPr>
            <w:r>
              <w:rPr>
                <w:rFonts w:ascii="Times New Roman" w:hAnsi="Times New Roman"/>
                <w:b w:val="1"/>
                <w:color w:val="000000"/>
                <w:sz w:val="20"/>
              </w:rPr>
              <w:t>ШТРАФЫ, САНКЦИИ, ВОЗМЕЩЕНИЕ УЩЕРБА</w:t>
            </w:r>
          </w:p>
        </w:tc>
        <w:tc>
          <w:tcPr>
            <w:tcW w:type="dxa" w:w="1080"/>
            <w:tcBorders>
              <w:top w:color="000000" w:sz="6" w:val="single"/>
              <w:left w:color="000000" w:sz="6" w:val="single"/>
              <w:bottom w:color="000000" w:sz="6" w:val="single"/>
              <w:right w:color="000000" w:sz="6" w:val="single"/>
            </w:tcBorders>
            <w:vAlign w:val="top"/>
          </w:tcPr>
          <w:p w14:paraId="22030000">
            <w:pPr>
              <w:ind/>
              <w:jc w:val="right"/>
              <w:rPr>
                <w:rFonts w:ascii="Times New Roman" w:hAnsi="Times New Roman"/>
                <w:b w:val="1"/>
                <w:color w:val="000000"/>
                <w:sz w:val="20"/>
              </w:rPr>
            </w:pPr>
            <w:r>
              <w:rPr>
                <w:rFonts w:ascii="Times New Roman" w:hAnsi="Times New Roman"/>
                <w:b w:val="1"/>
                <w:color w:val="000000"/>
                <w:sz w:val="20"/>
              </w:rPr>
              <w:t>1 569,7</w:t>
            </w:r>
          </w:p>
        </w:tc>
        <w:tc>
          <w:tcPr>
            <w:tcW w:type="dxa" w:w="1050"/>
            <w:tcBorders>
              <w:top w:color="000000" w:sz="6" w:val="single"/>
              <w:left w:color="000000" w:sz="6" w:val="single"/>
              <w:bottom w:color="000000" w:sz="6" w:val="single"/>
              <w:right w:color="000000" w:sz="6" w:val="single"/>
            </w:tcBorders>
            <w:vAlign w:val="top"/>
          </w:tcPr>
          <w:p w14:paraId="23030000">
            <w:pPr>
              <w:ind/>
              <w:jc w:val="right"/>
              <w:rPr>
                <w:rFonts w:ascii="Times New Roman" w:hAnsi="Times New Roman"/>
                <w:b w:val="1"/>
                <w:color w:val="000000"/>
                <w:sz w:val="20"/>
              </w:rPr>
            </w:pPr>
            <w:r>
              <w:rPr>
                <w:rFonts w:ascii="Times New Roman" w:hAnsi="Times New Roman"/>
                <w:b w:val="1"/>
                <w:color w:val="000000"/>
                <w:sz w:val="20"/>
              </w:rPr>
              <w:t>1 575,7</w:t>
            </w:r>
          </w:p>
        </w:tc>
        <w:tc>
          <w:tcPr>
            <w:tcW w:type="dxa" w:w="1092"/>
            <w:tcBorders>
              <w:top w:color="000000" w:sz="6" w:val="single"/>
              <w:left w:color="000000" w:sz="6" w:val="single"/>
              <w:bottom w:color="000000" w:sz="6" w:val="single"/>
              <w:right w:color="000000" w:sz="6" w:val="single"/>
            </w:tcBorders>
            <w:vAlign w:val="top"/>
          </w:tcPr>
          <w:p w14:paraId="24030000">
            <w:pPr>
              <w:ind/>
              <w:jc w:val="right"/>
              <w:rPr>
                <w:rFonts w:ascii="Times New Roman" w:hAnsi="Times New Roman"/>
                <w:b w:val="1"/>
                <w:color w:val="000000"/>
                <w:sz w:val="20"/>
              </w:rPr>
            </w:pPr>
            <w:r>
              <w:rPr>
                <w:rFonts w:ascii="Times New Roman" w:hAnsi="Times New Roman"/>
                <w:b w:val="1"/>
                <w:color w:val="000000"/>
                <w:sz w:val="20"/>
              </w:rPr>
              <w:t>1 575,7</w:t>
            </w:r>
          </w:p>
        </w:tc>
      </w:tr>
      <w:tr>
        <w:trPr>
          <w:trHeight w:hRule="exact" w:val="979"/>
        </w:trPr>
        <w:tc>
          <w:tcPr>
            <w:tcW w:type="dxa" w:w="2247"/>
            <w:tcBorders>
              <w:top w:color="000000" w:sz="6" w:val="single"/>
              <w:left w:color="000000" w:sz="6" w:val="single"/>
              <w:bottom w:color="000000" w:sz="6" w:val="single"/>
              <w:right w:color="000000" w:sz="6" w:val="single"/>
            </w:tcBorders>
            <w:vAlign w:val="top"/>
          </w:tcPr>
          <w:p w14:paraId="25030000">
            <w:pPr>
              <w:ind/>
              <w:jc w:val="center"/>
              <w:rPr>
                <w:rFonts w:ascii="Times New Roman" w:hAnsi="Times New Roman"/>
                <w:b w:val="1"/>
                <w:color w:val="000000"/>
                <w:sz w:val="20"/>
              </w:rPr>
            </w:pPr>
            <w:r>
              <w:rPr>
                <w:rFonts w:ascii="Times New Roman" w:hAnsi="Times New Roman"/>
                <w:b w:val="1"/>
                <w:color w:val="000000"/>
                <w:sz w:val="20"/>
              </w:rPr>
              <w:t>1 16 01000 01 0000 140</w:t>
            </w:r>
          </w:p>
        </w:tc>
        <w:tc>
          <w:tcPr>
            <w:tcW w:type="dxa" w:w="4140"/>
            <w:tcBorders>
              <w:top w:color="000000" w:sz="6" w:val="single"/>
              <w:left w:color="000000" w:sz="6" w:val="single"/>
              <w:bottom w:color="000000" w:sz="6" w:val="single"/>
              <w:right w:color="000000" w:sz="6" w:val="single"/>
            </w:tcBorders>
            <w:vAlign w:val="top"/>
          </w:tcPr>
          <w:p w14:paraId="26030000">
            <w:pPr>
              <w:rPr>
                <w:rFonts w:ascii="Times New Roman" w:hAnsi="Times New Roman"/>
                <w:b w:val="1"/>
                <w:color w:val="000000"/>
                <w:sz w:val="20"/>
              </w:rPr>
            </w:pPr>
            <w:r>
              <w:rPr>
                <w:rFonts w:ascii="Times New Roman" w:hAnsi="Times New Roman"/>
                <w:b w:val="1"/>
                <w:color w:val="000000"/>
                <w:sz w:val="20"/>
              </w:rPr>
              <w:t>Административные штрафы, установленные Кодексом Российской Федерации об административных правонарушениях</w:t>
            </w:r>
          </w:p>
        </w:tc>
        <w:tc>
          <w:tcPr>
            <w:tcW w:type="dxa" w:w="1080"/>
            <w:tcBorders>
              <w:top w:color="000000" w:sz="6" w:val="single"/>
              <w:left w:color="000000" w:sz="6" w:val="single"/>
              <w:bottom w:color="000000" w:sz="6" w:val="single"/>
              <w:right w:color="000000" w:sz="6" w:val="single"/>
            </w:tcBorders>
            <w:vAlign w:val="top"/>
          </w:tcPr>
          <w:p w14:paraId="27030000">
            <w:pPr>
              <w:ind/>
              <w:jc w:val="right"/>
              <w:rPr>
                <w:rFonts w:ascii="Times New Roman" w:hAnsi="Times New Roman"/>
                <w:b w:val="1"/>
                <w:color w:val="000000"/>
                <w:sz w:val="20"/>
              </w:rPr>
            </w:pPr>
            <w:r>
              <w:rPr>
                <w:rFonts w:ascii="Times New Roman" w:hAnsi="Times New Roman"/>
                <w:b w:val="1"/>
                <w:color w:val="000000"/>
                <w:sz w:val="20"/>
              </w:rPr>
              <w:t>1 268,1</w:t>
            </w:r>
          </w:p>
        </w:tc>
        <w:tc>
          <w:tcPr>
            <w:tcW w:type="dxa" w:w="1050"/>
            <w:tcBorders>
              <w:top w:color="000000" w:sz="6" w:val="single"/>
              <w:left w:color="000000" w:sz="6" w:val="single"/>
              <w:bottom w:color="000000" w:sz="6" w:val="single"/>
              <w:right w:color="000000" w:sz="6" w:val="single"/>
            </w:tcBorders>
            <w:vAlign w:val="top"/>
          </w:tcPr>
          <w:p w14:paraId="28030000">
            <w:pPr>
              <w:ind/>
              <w:jc w:val="right"/>
              <w:rPr>
                <w:rFonts w:ascii="Times New Roman" w:hAnsi="Times New Roman"/>
                <w:b w:val="1"/>
                <w:color w:val="000000"/>
                <w:sz w:val="20"/>
              </w:rPr>
            </w:pPr>
            <w:r>
              <w:rPr>
                <w:rFonts w:ascii="Times New Roman" w:hAnsi="Times New Roman"/>
                <w:b w:val="1"/>
                <w:color w:val="000000"/>
                <w:sz w:val="20"/>
              </w:rPr>
              <w:t>1 282,9</w:t>
            </w:r>
          </w:p>
        </w:tc>
        <w:tc>
          <w:tcPr>
            <w:tcW w:type="dxa" w:w="1092"/>
            <w:tcBorders>
              <w:top w:color="000000" w:sz="6" w:val="single"/>
              <w:left w:color="000000" w:sz="6" w:val="single"/>
              <w:bottom w:color="000000" w:sz="6" w:val="single"/>
              <w:right w:color="000000" w:sz="6" w:val="single"/>
            </w:tcBorders>
            <w:vAlign w:val="top"/>
          </w:tcPr>
          <w:p w14:paraId="29030000">
            <w:pPr>
              <w:ind/>
              <w:jc w:val="right"/>
              <w:rPr>
                <w:rFonts w:ascii="Times New Roman" w:hAnsi="Times New Roman"/>
                <w:b w:val="1"/>
                <w:color w:val="000000"/>
                <w:sz w:val="20"/>
              </w:rPr>
            </w:pPr>
            <w:r>
              <w:rPr>
                <w:rFonts w:ascii="Times New Roman" w:hAnsi="Times New Roman"/>
                <w:b w:val="1"/>
                <w:color w:val="000000"/>
                <w:sz w:val="20"/>
              </w:rPr>
              <w:t>1 282,9</w:t>
            </w:r>
          </w:p>
        </w:tc>
      </w:tr>
      <w:tr>
        <w:trPr>
          <w:trHeight w:hRule="exact" w:val="1467"/>
        </w:trPr>
        <w:tc>
          <w:tcPr>
            <w:tcW w:type="dxa" w:w="2247"/>
            <w:tcBorders>
              <w:top w:color="000000" w:sz="6" w:val="single"/>
              <w:left w:color="000000" w:sz="6" w:val="single"/>
              <w:bottom w:color="000000" w:sz="6" w:val="single"/>
              <w:right w:color="000000" w:sz="6" w:val="single"/>
            </w:tcBorders>
            <w:vAlign w:val="top"/>
          </w:tcPr>
          <w:p w14:paraId="2A030000">
            <w:pPr>
              <w:ind/>
              <w:jc w:val="center"/>
              <w:rPr>
                <w:rFonts w:ascii="Times New Roman" w:hAnsi="Times New Roman"/>
                <w:b w:val="1"/>
                <w:color w:val="000000"/>
                <w:sz w:val="20"/>
              </w:rPr>
            </w:pPr>
            <w:r>
              <w:rPr>
                <w:rFonts w:ascii="Times New Roman" w:hAnsi="Times New Roman"/>
                <w:b w:val="1"/>
                <w:color w:val="000000"/>
                <w:sz w:val="20"/>
              </w:rPr>
              <w:t>1 16 01050 01 0000 140</w:t>
            </w:r>
          </w:p>
        </w:tc>
        <w:tc>
          <w:tcPr>
            <w:tcW w:type="dxa" w:w="4140"/>
            <w:tcBorders>
              <w:top w:color="000000" w:sz="6" w:val="single"/>
              <w:left w:color="000000" w:sz="6" w:val="single"/>
              <w:bottom w:color="000000" w:sz="6" w:val="single"/>
              <w:right w:color="000000" w:sz="6" w:val="single"/>
            </w:tcBorders>
            <w:vAlign w:val="top"/>
          </w:tcPr>
          <w:p w14:paraId="2B030000">
            <w:pPr>
              <w:rPr>
                <w:rFonts w:ascii="Times New Roman" w:hAnsi="Times New Roman"/>
                <w:b w:val="1"/>
                <w:color w:val="000000"/>
                <w:sz w:val="20"/>
              </w:rPr>
            </w:pPr>
            <w:r>
              <w:rPr>
                <w:rFonts w:ascii="Times New Roman" w:hAnsi="Times New Roman"/>
                <w:b w:val="1"/>
                <w:color w:val="000000"/>
                <w:sz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type="dxa" w:w="1080"/>
            <w:tcBorders>
              <w:top w:color="000000" w:sz="6" w:val="single"/>
              <w:left w:color="000000" w:sz="6" w:val="single"/>
              <w:bottom w:color="000000" w:sz="6" w:val="single"/>
              <w:right w:color="000000" w:sz="6" w:val="single"/>
            </w:tcBorders>
            <w:vAlign w:val="top"/>
          </w:tcPr>
          <w:p w14:paraId="2C030000">
            <w:pPr>
              <w:ind/>
              <w:jc w:val="right"/>
              <w:rPr>
                <w:rFonts w:ascii="Times New Roman" w:hAnsi="Times New Roman"/>
                <w:b w:val="1"/>
                <w:color w:val="000000"/>
                <w:sz w:val="20"/>
              </w:rPr>
            </w:pPr>
            <w:r>
              <w:rPr>
                <w:rFonts w:ascii="Times New Roman" w:hAnsi="Times New Roman"/>
                <w:b w:val="1"/>
                <w:color w:val="000000"/>
                <w:sz w:val="20"/>
              </w:rPr>
              <w:t>93,9</w:t>
            </w:r>
          </w:p>
        </w:tc>
        <w:tc>
          <w:tcPr>
            <w:tcW w:type="dxa" w:w="1050"/>
            <w:tcBorders>
              <w:top w:color="000000" w:sz="6" w:val="single"/>
              <w:left w:color="000000" w:sz="6" w:val="single"/>
              <w:bottom w:color="000000" w:sz="6" w:val="single"/>
              <w:right w:color="000000" w:sz="6" w:val="single"/>
            </w:tcBorders>
            <w:vAlign w:val="top"/>
          </w:tcPr>
          <w:p w14:paraId="2D030000">
            <w:pPr>
              <w:ind/>
              <w:jc w:val="right"/>
              <w:rPr>
                <w:rFonts w:ascii="Times New Roman" w:hAnsi="Times New Roman"/>
                <w:b w:val="1"/>
                <w:color w:val="000000"/>
                <w:sz w:val="20"/>
              </w:rPr>
            </w:pPr>
            <w:r>
              <w:rPr>
                <w:rFonts w:ascii="Times New Roman" w:hAnsi="Times New Roman"/>
                <w:b w:val="1"/>
                <w:color w:val="000000"/>
                <w:sz w:val="20"/>
              </w:rPr>
              <w:t>93,9</w:t>
            </w:r>
          </w:p>
        </w:tc>
        <w:tc>
          <w:tcPr>
            <w:tcW w:type="dxa" w:w="1092"/>
            <w:tcBorders>
              <w:top w:color="000000" w:sz="6" w:val="single"/>
              <w:left w:color="000000" w:sz="6" w:val="single"/>
              <w:bottom w:color="000000" w:sz="6" w:val="single"/>
              <w:right w:color="000000" w:sz="6" w:val="single"/>
            </w:tcBorders>
            <w:vAlign w:val="top"/>
          </w:tcPr>
          <w:p w14:paraId="2E030000">
            <w:pPr>
              <w:ind/>
              <w:jc w:val="right"/>
              <w:rPr>
                <w:rFonts w:ascii="Times New Roman" w:hAnsi="Times New Roman"/>
                <w:b w:val="1"/>
                <w:color w:val="000000"/>
                <w:sz w:val="20"/>
              </w:rPr>
            </w:pPr>
            <w:r>
              <w:rPr>
                <w:rFonts w:ascii="Times New Roman" w:hAnsi="Times New Roman"/>
                <w:b w:val="1"/>
                <w:color w:val="000000"/>
                <w:sz w:val="20"/>
              </w:rPr>
              <w:t>93,9</w:t>
            </w:r>
          </w:p>
        </w:tc>
      </w:tr>
      <w:tr>
        <w:trPr>
          <w:trHeight w:hRule="exact" w:val="1620"/>
        </w:trPr>
        <w:tc>
          <w:tcPr>
            <w:tcW w:type="dxa" w:w="2247"/>
            <w:tcBorders>
              <w:top w:color="000000" w:sz="6" w:val="single"/>
              <w:left w:color="000000" w:sz="6" w:val="single"/>
              <w:bottom w:color="000000" w:sz="6" w:val="single"/>
              <w:right w:color="000000" w:sz="6" w:val="single"/>
            </w:tcBorders>
            <w:vAlign w:val="top"/>
          </w:tcPr>
          <w:p w14:paraId="2F030000">
            <w:pPr>
              <w:ind/>
              <w:jc w:val="center"/>
              <w:rPr>
                <w:rFonts w:ascii="Times New Roman" w:hAnsi="Times New Roman"/>
                <w:color w:val="000000"/>
                <w:sz w:val="20"/>
              </w:rPr>
            </w:pPr>
            <w:r>
              <w:rPr>
                <w:rFonts w:ascii="Times New Roman" w:hAnsi="Times New Roman"/>
                <w:color w:val="000000"/>
                <w:sz w:val="20"/>
              </w:rPr>
              <w:t>1 16 01053 01 0000 140</w:t>
            </w:r>
          </w:p>
        </w:tc>
        <w:tc>
          <w:tcPr>
            <w:tcW w:type="dxa" w:w="4140"/>
            <w:tcBorders>
              <w:top w:color="000000" w:sz="6" w:val="single"/>
              <w:left w:color="000000" w:sz="6" w:val="single"/>
              <w:bottom w:color="000000" w:sz="6" w:val="single"/>
              <w:right w:color="000000" w:sz="6" w:val="single"/>
            </w:tcBorders>
            <w:shd w:fill="FFFFFF" w:val="clear"/>
            <w:vAlign w:val="top"/>
          </w:tcPr>
          <w:p w14:paraId="30030000">
            <w:pPr>
              <w:ind/>
              <w:jc w:val="left"/>
              <w:rPr>
                <w:rFonts w:ascii="Times New Roman" w:hAnsi="Times New Roman"/>
                <w:color w:val="000000"/>
                <w:sz w:val="20"/>
              </w:rPr>
            </w:pPr>
            <w:r>
              <w:rPr>
                <w:rFonts w:ascii="Times New Roman" w:hAnsi="Times New Roman"/>
                <w:color w:val="000000"/>
                <w:sz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type="dxa" w:w="1080"/>
            <w:tcBorders>
              <w:top w:color="000000" w:sz="6" w:val="single"/>
              <w:left w:color="000000" w:sz="6" w:val="single"/>
              <w:bottom w:color="000000" w:sz="6" w:val="single"/>
              <w:right w:color="000000" w:sz="6" w:val="single"/>
            </w:tcBorders>
            <w:vAlign w:val="top"/>
          </w:tcPr>
          <w:p w14:paraId="31030000">
            <w:pPr>
              <w:ind/>
              <w:jc w:val="right"/>
              <w:rPr>
                <w:rFonts w:ascii="Times New Roman" w:hAnsi="Times New Roman"/>
                <w:color w:val="000000"/>
                <w:sz w:val="20"/>
              </w:rPr>
            </w:pPr>
            <w:r>
              <w:rPr>
                <w:rFonts w:ascii="Times New Roman" w:hAnsi="Times New Roman"/>
                <w:color w:val="000000"/>
                <w:sz w:val="20"/>
              </w:rPr>
              <w:t>93,9</w:t>
            </w:r>
          </w:p>
        </w:tc>
        <w:tc>
          <w:tcPr>
            <w:tcW w:type="dxa" w:w="1050"/>
            <w:tcBorders>
              <w:top w:color="000000" w:sz="6" w:val="single"/>
              <w:left w:color="000000" w:sz="6" w:val="single"/>
              <w:bottom w:color="000000" w:sz="6" w:val="single"/>
              <w:right w:color="000000" w:sz="6" w:val="single"/>
            </w:tcBorders>
            <w:vAlign w:val="top"/>
          </w:tcPr>
          <w:p w14:paraId="32030000">
            <w:pPr>
              <w:ind/>
              <w:jc w:val="right"/>
              <w:rPr>
                <w:rFonts w:ascii="Times New Roman" w:hAnsi="Times New Roman"/>
                <w:color w:val="000000"/>
                <w:sz w:val="20"/>
              </w:rPr>
            </w:pPr>
            <w:r>
              <w:rPr>
                <w:rFonts w:ascii="Times New Roman" w:hAnsi="Times New Roman"/>
                <w:color w:val="000000"/>
                <w:sz w:val="20"/>
              </w:rPr>
              <w:t>93,9</w:t>
            </w:r>
          </w:p>
        </w:tc>
        <w:tc>
          <w:tcPr>
            <w:tcW w:type="dxa" w:w="1092"/>
            <w:tcBorders>
              <w:top w:color="000000" w:sz="6" w:val="single"/>
              <w:left w:color="000000" w:sz="6" w:val="single"/>
              <w:bottom w:color="000000" w:sz="6" w:val="single"/>
              <w:right w:color="000000" w:sz="6" w:val="single"/>
            </w:tcBorders>
            <w:vAlign w:val="top"/>
          </w:tcPr>
          <w:p w14:paraId="33030000">
            <w:pPr>
              <w:ind/>
              <w:jc w:val="right"/>
              <w:rPr>
                <w:rFonts w:ascii="Times New Roman" w:hAnsi="Times New Roman"/>
                <w:color w:val="000000"/>
                <w:sz w:val="20"/>
              </w:rPr>
            </w:pPr>
            <w:r>
              <w:rPr>
                <w:rFonts w:ascii="Times New Roman" w:hAnsi="Times New Roman"/>
                <w:color w:val="000000"/>
                <w:sz w:val="20"/>
              </w:rPr>
              <w:t>93,9</w:t>
            </w:r>
          </w:p>
        </w:tc>
      </w:tr>
      <w:tr>
        <w:trPr>
          <w:trHeight w:hRule="exact" w:val="2160"/>
        </w:trPr>
        <w:tc>
          <w:tcPr>
            <w:tcW w:type="dxa" w:w="2247"/>
            <w:tcBorders>
              <w:top w:color="000000" w:sz="6" w:val="single"/>
              <w:left w:color="000000" w:sz="6" w:val="single"/>
              <w:bottom w:color="000000" w:sz="6" w:val="single"/>
              <w:right w:color="000000" w:sz="6" w:val="single"/>
            </w:tcBorders>
            <w:vAlign w:val="top"/>
          </w:tcPr>
          <w:p w14:paraId="34030000">
            <w:pPr>
              <w:ind/>
              <w:jc w:val="center"/>
              <w:rPr>
                <w:rFonts w:ascii="Times New Roman" w:hAnsi="Times New Roman"/>
                <w:b w:val="1"/>
                <w:color w:val="000000"/>
                <w:sz w:val="20"/>
              </w:rPr>
            </w:pPr>
            <w:r>
              <w:rPr>
                <w:rFonts w:ascii="Times New Roman" w:hAnsi="Times New Roman"/>
                <w:b w:val="1"/>
                <w:color w:val="000000"/>
                <w:sz w:val="20"/>
              </w:rPr>
              <w:t>1 16 01060 01 0000 140</w:t>
            </w:r>
          </w:p>
        </w:tc>
        <w:tc>
          <w:tcPr>
            <w:tcW w:type="dxa" w:w="4140"/>
            <w:tcBorders>
              <w:top w:color="000000" w:sz="6" w:val="single"/>
              <w:left w:color="000000" w:sz="6" w:val="single"/>
              <w:bottom w:color="000000" w:sz="6" w:val="single"/>
              <w:right w:color="000000" w:sz="6" w:val="single"/>
            </w:tcBorders>
            <w:vAlign w:val="top"/>
          </w:tcPr>
          <w:p w14:paraId="35030000">
            <w:pPr>
              <w:rPr>
                <w:rFonts w:ascii="Times New Roman" w:hAnsi="Times New Roman"/>
                <w:b w:val="1"/>
                <w:color w:val="000000"/>
                <w:sz w:val="20"/>
              </w:rPr>
            </w:pPr>
            <w:r>
              <w:rPr>
                <w:rFonts w:ascii="Times New Roman" w:hAnsi="Times New Roman"/>
                <w:b w:val="1"/>
                <w:color w:val="000000"/>
                <w:sz w:val="2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type="dxa" w:w="1080"/>
            <w:tcBorders>
              <w:top w:color="000000" w:sz="6" w:val="single"/>
              <w:left w:color="000000" w:sz="6" w:val="single"/>
              <w:bottom w:color="000000" w:sz="6" w:val="single"/>
              <w:right w:color="000000" w:sz="6" w:val="single"/>
            </w:tcBorders>
            <w:vAlign w:val="top"/>
          </w:tcPr>
          <w:p w14:paraId="36030000">
            <w:pPr>
              <w:ind/>
              <w:jc w:val="right"/>
              <w:rPr>
                <w:rFonts w:ascii="Times New Roman" w:hAnsi="Times New Roman"/>
                <w:b w:val="1"/>
                <w:color w:val="000000"/>
                <w:sz w:val="20"/>
              </w:rPr>
            </w:pPr>
            <w:r>
              <w:rPr>
                <w:rFonts w:ascii="Times New Roman" w:hAnsi="Times New Roman"/>
                <w:b w:val="1"/>
                <w:color w:val="000000"/>
                <w:sz w:val="20"/>
              </w:rPr>
              <w:t>260,3</w:t>
            </w:r>
          </w:p>
        </w:tc>
        <w:tc>
          <w:tcPr>
            <w:tcW w:type="dxa" w:w="1050"/>
            <w:tcBorders>
              <w:top w:color="000000" w:sz="6" w:val="single"/>
              <w:left w:color="000000" w:sz="6" w:val="single"/>
              <w:bottom w:color="000000" w:sz="6" w:val="single"/>
              <w:right w:color="000000" w:sz="6" w:val="single"/>
            </w:tcBorders>
            <w:vAlign w:val="top"/>
          </w:tcPr>
          <w:p w14:paraId="37030000">
            <w:pPr>
              <w:ind/>
              <w:jc w:val="right"/>
              <w:rPr>
                <w:rFonts w:ascii="Times New Roman" w:hAnsi="Times New Roman"/>
                <w:b w:val="1"/>
                <w:color w:val="000000"/>
                <w:sz w:val="20"/>
              </w:rPr>
            </w:pPr>
            <w:r>
              <w:rPr>
                <w:rFonts w:ascii="Times New Roman" w:hAnsi="Times New Roman"/>
                <w:b w:val="1"/>
                <w:color w:val="000000"/>
                <w:sz w:val="20"/>
              </w:rPr>
              <w:t>285,8</w:t>
            </w:r>
          </w:p>
        </w:tc>
        <w:tc>
          <w:tcPr>
            <w:tcW w:type="dxa" w:w="1092"/>
            <w:tcBorders>
              <w:top w:color="000000" w:sz="6" w:val="single"/>
              <w:left w:color="000000" w:sz="6" w:val="single"/>
              <w:bottom w:color="000000" w:sz="6" w:val="single"/>
              <w:right w:color="000000" w:sz="6" w:val="single"/>
            </w:tcBorders>
            <w:vAlign w:val="top"/>
          </w:tcPr>
          <w:p w14:paraId="38030000">
            <w:pPr>
              <w:ind/>
              <w:jc w:val="right"/>
              <w:rPr>
                <w:rFonts w:ascii="Times New Roman" w:hAnsi="Times New Roman"/>
                <w:b w:val="1"/>
                <w:color w:val="000000"/>
                <w:sz w:val="20"/>
              </w:rPr>
            </w:pPr>
            <w:r>
              <w:rPr>
                <w:rFonts w:ascii="Times New Roman" w:hAnsi="Times New Roman"/>
                <w:b w:val="1"/>
                <w:color w:val="000000"/>
                <w:sz w:val="20"/>
              </w:rPr>
              <w:t>285,8</w:t>
            </w:r>
          </w:p>
        </w:tc>
      </w:tr>
      <w:tr>
        <w:trPr>
          <w:trHeight w:hRule="exact" w:val="2373"/>
        </w:trPr>
        <w:tc>
          <w:tcPr>
            <w:tcW w:type="dxa" w:w="2247"/>
            <w:tcBorders>
              <w:top w:color="000000" w:sz="6" w:val="single"/>
              <w:left w:color="000000" w:sz="6" w:val="single"/>
              <w:bottom w:color="000000" w:sz="6" w:val="single"/>
              <w:right w:color="000000" w:sz="6" w:val="single"/>
            </w:tcBorders>
            <w:vAlign w:val="top"/>
          </w:tcPr>
          <w:p w14:paraId="39030000">
            <w:pPr>
              <w:ind/>
              <w:jc w:val="center"/>
              <w:rPr>
                <w:rFonts w:ascii="Times New Roman" w:hAnsi="Times New Roman"/>
                <w:color w:val="000000"/>
                <w:sz w:val="20"/>
              </w:rPr>
            </w:pPr>
            <w:r>
              <w:rPr>
                <w:rFonts w:ascii="Times New Roman" w:hAnsi="Times New Roman"/>
                <w:color w:val="000000"/>
                <w:sz w:val="20"/>
              </w:rPr>
              <w:t>1 16 01063 01 0000 140</w:t>
            </w:r>
          </w:p>
        </w:tc>
        <w:tc>
          <w:tcPr>
            <w:tcW w:type="dxa" w:w="4140"/>
            <w:tcBorders>
              <w:top w:color="000000" w:sz="6" w:val="single"/>
              <w:left w:color="000000" w:sz="6" w:val="single"/>
              <w:bottom w:color="000000" w:sz="6" w:val="single"/>
              <w:right w:color="000000" w:sz="6" w:val="single"/>
            </w:tcBorders>
            <w:shd w:fill="FFFFFF" w:val="clear"/>
            <w:vAlign w:val="top"/>
          </w:tcPr>
          <w:p w14:paraId="3A030000">
            <w:pPr>
              <w:ind/>
              <w:jc w:val="left"/>
              <w:rPr>
                <w:rFonts w:ascii="Times New Roman" w:hAnsi="Times New Roman"/>
                <w:color w:val="000000"/>
                <w:sz w:val="20"/>
              </w:rPr>
            </w:pPr>
            <w:r>
              <w:rPr>
                <w:rFonts w:ascii="Times New Roman" w:hAnsi="Times New Roman"/>
                <w:color w:val="000000"/>
                <w:sz w:val="2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type="dxa" w:w="1080"/>
            <w:tcBorders>
              <w:top w:color="000000" w:sz="6" w:val="single"/>
              <w:left w:color="000000" w:sz="6" w:val="single"/>
              <w:bottom w:color="000000" w:sz="6" w:val="single"/>
              <w:right w:color="000000" w:sz="6" w:val="single"/>
            </w:tcBorders>
            <w:vAlign w:val="top"/>
          </w:tcPr>
          <w:p w14:paraId="3B030000">
            <w:pPr>
              <w:ind/>
              <w:jc w:val="right"/>
              <w:rPr>
                <w:rFonts w:ascii="Times New Roman" w:hAnsi="Times New Roman"/>
                <w:color w:val="000000"/>
                <w:sz w:val="20"/>
              </w:rPr>
            </w:pPr>
            <w:r>
              <w:rPr>
                <w:rFonts w:ascii="Times New Roman" w:hAnsi="Times New Roman"/>
                <w:color w:val="000000"/>
                <w:sz w:val="20"/>
              </w:rPr>
              <w:t>260,3</w:t>
            </w:r>
          </w:p>
        </w:tc>
        <w:tc>
          <w:tcPr>
            <w:tcW w:type="dxa" w:w="1050"/>
            <w:tcBorders>
              <w:top w:color="000000" w:sz="6" w:val="single"/>
              <w:left w:color="000000" w:sz="6" w:val="single"/>
              <w:bottom w:color="000000" w:sz="6" w:val="single"/>
              <w:right w:color="000000" w:sz="6" w:val="single"/>
            </w:tcBorders>
            <w:vAlign w:val="top"/>
          </w:tcPr>
          <w:p w14:paraId="3C030000">
            <w:pPr>
              <w:ind/>
              <w:jc w:val="right"/>
              <w:rPr>
                <w:rFonts w:ascii="Times New Roman" w:hAnsi="Times New Roman"/>
                <w:color w:val="000000"/>
                <w:sz w:val="20"/>
              </w:rPr>
            </w:pPr>
            <w:r>
              <w:rPr>
                <w:rFonts w:ascii="Times New Roman" w:hAnsi="Times New Roman"/>
                <w:color w:val="000000"/>
                <w:sz w:val="20"/>
              </w:rPr>
              <w:t>285,8</w:t>
            </w:r>
          </w:p>
        </w:tc>
        <w:tc>
          <w:tcPr>
            <w:tcW w:type="dxa" w:w="1092"/>
            <w:tcBorders>
              <w:top w:color="000000" w:sz="6" w:val="single"/>
              <w:left w:color="000000" w:sz="6" w:val="single"/>
              <w:bottom w:color="000000" w:sz="6" w:val="single"/>
              <w:right w:color="000000" w:sz="6" w:val="single"/>
            </w:tcBorders>
            <w:vAlign w:val="top"/>
          </w:tcPr>
          <w:p w14:paraId="3D030000">
            <w:pPr>
              <w:ind/>
              <w:jc w:val="right"/>
              <w:rPr>
                <w:rFonts w:ascii="Times New Roman" w:hAnsi="Times New Roman"/>
                <w:color w:val="000000"/>
                <w:sz w:val="20"/>
              </w:rPr>
            </w:pPr>
            <w:r>
              <w:rPr>
                <w:rFonts w:ascii="Times New Roman" w:hAnsi="Times New Roman"/>
                <w:color w:val="000000"/>
                <w:sz w:val="20"/>
              </w:rPr>
              <w:t>285,8</w:t>
            </w:r>
          </w:p>
        </w:tc>
      </w:tr>
      <w:tr>
        <w:trPr>
          <w:trHeight w:hRule="exact" w:val="1467"/>
        </w:trPr>
        <w:tc>
          <w:tcPr>
            <w:tcW w:type="dxa" w:w="2247"/>
            <w:tcBorders>
              <w:top w:color="000000" w:sz="6" w:val="single"/>
              <w:left w:color="000000" w:sz="6" w:val="single"/>
              <w:bottom w:color="000000" w:sz="6" w:val="single"/>
              <w:right w:color="000000" w:sz="6" w:val="single"/>
            </w:tcBorders>
            <w:vAlign w:val="top"/>
          </w:tcPr>
          <w:p w14:paraId="3E030000">
            <w:pPr>
              <w:ind/>
              <w:jc w:val="center"/>
              <w:rPr>
                <w:rFonts w:ascii="Times New Roman" w:hAnsi="Times New Roman"/>
                <w:b w:val="1"/>
                <w:color w:val="000000"/>
                <w:sz w:val="20"/>
              </w:rPr>
            </w:pPr>
            <w:r>
              <w:rPr>
                <w:rFonts w:ascii="Times New Roman" w:hAnsi="Times New Roman"/>
                <w:b w:val="1"/>
                <w:color w:val="000000"/>
                <w:sz w:val="20"/>
              </w:rPr>
              <w:t>1 16 01070 01 0000 140</w:t>
            </w:r>
          </w:p>
        </w:tc>
        <w:tc>
          <w:tcPr>
            <w:tcW w:type="dxa" w:w="4140"/>
            <w:tcBorders>
              <w:top w:color="000000" w:sz="6" w:val="single"/>
              <w:left w:color="000000" w:sz="6" w:val="single"/>
              <w:bottom w:color="000000" w:sz="6" w:val="single"/>
              <w:right w:color="000000" w:sz="6" w:val="single"/>
            </w:tcBorders>
            <w:vAlign w:val="top"/>
          </w:tcPr>
          <w:p w14:paraId="3F030000">
            <w:pPr>
              <w:rPr>
                <w:rFonts w:ascii="Times New Roman" w:hAnsi="Times New Roman"/>
                <w:b w:val="1"/>
                <w:color w:val="000000"/>
                <w:sz w:val="20"/>
              </w:rPr>
            </w:pPr>
            <w:r>
              <w:rPr>
                <w:rFonts w:ascii="Times New Roman" w:hAnsi="Times New Roman"/>
                <w:b w:val="1"/>
                <w:color w:val="000000"/>
                <w:sz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type="dxa" w:w="1080"/>
            <w:tcBorders>
              <w:top w:color="000000" w:sz="6" w:val="single"/>
              <w:left w:color="000000" w:sz="6" w:val="single"/>
              <w:bottom w:color="000000" w:sz="6" w:val="single"/>
              <w:right w:color="000000" w:sz="6" w:val="single"/>
            </w:tcBorders>
            <w:vAlign w:val="top"/>
          </w:tcPr>
          <w:p w14:paraId="40030000">
            <w:pPr>
              <w:ind/>
              <w:jc w:val="right"/>
              <w:rPr>
                <w:rFonts w:ascii="Times New Roman" w:hAnsi="Times New Roman"/>
                <w:b w:val="1"/>
                <w:color w:val="000000"/>
                <w:sz w:val="20"/>
              </w:rPr>
            </w:pPr>
            <w:r>
              <w:rPr>
                <w:rFonts w:ascii="Times New Roman" w:hAnsi="Times New Roman"/>
                <w:b w:val="1"/>
                <w:color w:val="000000"/>
                <w:sz w:val="20"/>
              </w:rPr>
              <w:t>43,9</w:t>
            </w:r>
          </w:p>
        </w:tc>
        <w:tc>
          <w:tcPr>
            <w:tcW w:type="dxa" w:w="1050"/>
            <w:tcBorders>
              <w:top w:color="000000" w:sz="6" w:val="single"/>
              <w:left w:color="000000" w:sz="6" w:val="single"/>
              <w:bottom w:color="000000" w:sz="6" w:val="single"/>
              <w:right w:color="000000" w:sz="6" w:val="single"/>
            </w:tcBorders>
            <w:vAlign w:val="top"/>
          </w:tcPr>
          <w:p w14:paraId="41030000">
            <w:pPr>
              <w:ind/>
              <w:jc w:val="right"/>
              <w:rPr>
                <w:rFonts w:ascii="Times New Roman" w:hAnsi="Times New Roman"/>
                <w:b w:val="1"/>
                <w:color w:val="000000"/>
                <w:sz w:val="20"/>
              </w:rPr>
            </w:pPr>
            <w:r>
              <w:rPr>
                <w:rFonts w:ascii="Times New Roman" w:hAnsi="Times New Roman"/>
                <w:b w:val="1"/>
                <w:color w:val="000000"/>
                <w:sz w:val="20"/>
              </w:rPr>
              <w:t>43,2</w:t>
            </w:r>
          </w:p>
        </w:tc>
        <w:tc>
          <w:tcPr>
            <w:tcW w:type="dxa" w:w="1092"/>
            <w:tcBorders>
              <w:top w:color="000000" w:sz="6" w:val="single"/>
              <w:left w:color="000000" w:sz="6" w:val="single"/>
              <w:bottom w:color="000000" w:sz="6" w:val="single"/>
              <w:right w:color="000000" w:sz="6" w:val="single"/>
            </w:tcBorders>
            <w:vAlign w:val="top"/>
          </w:tcPr>
          <w:p w14:paraId="42030000">
            <w:pPr>
              <w:ind/>
              <w:jc w:val="right"/>
              <w:rPr>
                <w:rFonts w:ascii="Times New Roman" w:hAnsi="Times New Roman"/>
                <w:b w:val="1"/>
                <w:color w:val="000000"/>
                <w:sz w:val="20"/>
              </w:rPr>
            </w:pPr>
            <w:r>
              <w:rPr>
                <w:rFonts w:ascii="Times New Roman" w:hAnsi="Times New Roman"/>
                <w:b w:val="1"/>
                <w:color w:val="000000"/>
                <w:sz w:val="20"/>
              </w:rPr>
              <w:t>43,2</w:t>
            </w:r>
          </w:p>
        </w:tc>
      </w:tr>
      <w:tr>
        <w:trPr>
          <w:trHeight w:hRule="exact" w:val="1788"/>
        </w:trPr>
        <w:tc>
          <w:tcPr>
            <w:tcW w:type="dxa" w:w="2247"/>
            <w:tcBorders>
              <w:top w:color="000000" w:sz="6" w:val="single"/>
              <w:left w:color="000000" w:sz="6" w:val="single"/>
              <w:bottom w:color="000000" w:sz="6" w:val="single"/>
              <w:right w:color="000000" w:sz="6" w:val="single"/>
            </w:tcBorders>
            <w:vAlign w:val="top"/>
          </w:tcPr>
          <w:p w14:paraId="43030000">
            <w:pPr>
              <w:ind/>
              <w:jc w:val="center"/>
              <w:rPr>
                <w:rFonts w:ascii="Times New Roman" w:hAnsi="Times New Roman"/>
                <w:color w:val="000000"/>
                <w:sz w:val="20"/>
              </w:rPr>
            </w:pPr>
            <w:r>
              <w:rPr>
                <w:rFonts w:ascii="Times New Roman" w:hAnsi="Times New Roman"/>
                <w:color w:val="000000"/>
                <w:sz w:val="20"/>
              </w:rPr>
              <w:t>1 16 01073 01 0000 140</w:t>
            </w:r>
          </w:p>
        </w:tc>
        <w:tc>
          <w:tcPr>
            <w:tcW w:type="dxa" w:w="4140"/>
            <w:tcBorders>
              <w:top w:color="000000" w:sz="6" w:val="single"/>
              <w:left w:color="000000" w:sz="6" w:val="single"/>
              <w:bottom w:color="000000" w:sz="6" w:val="single"/>
              <w:right w:color="000000" w:sz="6" w:val="single"/>
            </w:tcBorders>
            <w:shd w:fill="FFFFFF" w:val="clear"/>
            <w:vAlign w:val="top"/>
          </w:tcPr>
          <w:p w14:paraId="44030000">
            <w:pPr>
              <w:ind/>
              <w:jc w:val="left"/>
              <w:rPr>
                <w:rFonts w:ascii="Times New Roman" w:hAnsi="Times New Roman"/>
                <w:color w:val="000000"/>
                <w:sz w:val="20"/>
              </w:rPr>
            </w:pPr>
            <w:r>
              <w:rPr>
                <w:rFonts w:ascii="Times New Roman" w:hAnsi="Times New Roman"/>
                <w:color w:val="000000"/>
                <w:sz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type="dxa" w:w="1080"/>
            <w:tcBorders>
              <w:top w:color="000000" w:sz="6" w:val="single"/>
              <w:left w:color="000000" w:sz="6" w:val="single"/>
              <w:bottom w:color="000000" w:sz="6" w:val="single"/>
              <w:right w:color="000000" w:sz="6" w:val="single"/>
            </w:tcBorders>
            <w:vAlign w:val="top"/>
          </w:tcPr>
          <w:p w14:paraId="45030000">
            <w:pPr>
              <w:ind/>
              <w:jc w:val="right"/>
              <w:rPr>
                <w:rFonts w:ascii="Times New Roman" w:hAnsi="Times New Roman"/>
                <w:color w:val="000000"/>
                <w:sz w:val="20"/>
              </w:rPr>
            </w:pPr>
            <w:r>
              <w:rPr>
                <w:rFonts w:ascii="Times New Roman" w:hAnsi="Times New Roman"/>
                <w:color w:val="000000"/>
                <w:sz w:val="20"/>
              </w:rPr>
              <w:t>43,9</w:t>
            </w:r>
          </w:p>
        </w:tc>
        <w:tc>
          <w:tcPr>
            <w:tcW w:type="dxa" w:w="1050"/>
            <w:tcBorders>
              <w:top w:color="000000" w:sz="6" w:val="single"/>
              <w:left w:color="000000" w:sz="6" w:val="single"/>
              <w:bottom w:color="000000" w:sz="6" w:val="single"/>
              <w:right w:color="000000" w:sz="6" w:val="single"/>
            </w:tcBorders>
            <w:vAlign w:val="top"/>
          </w:tcPr>
          <w:p w14:paraId="46030000">
            <w:pPr>
              <w:ind/>
              <w:jc w:val="right"/>
              <w:rPr>
                <w:rFonts w:ascii="Times New Roman" w:hAnsi="Times New Roman"/>
                <w:color w:val="000000"/>
                <w:sz w:val="20"/>
              </w:rPr>
            </w:pPr>
            <w:r>
              <w:rPr>
                <w:rFonts w:ascii="Times New Roman" w:hAnsi="Times New Roman"/>
                <w:color w:val="000000"/>
                <w:sz w:val="20"/>
              </w:rPr>
              <w:t>43,2</w:t>
            </w:r>
          </w:p>
        </w:tc>
        <w:tc>
          <w:tcPr>
            <w:tcW w:type="dxa" w:w="1092"/>
            <w:tcBorders>
              <w:top w:color="000000" w:sz="6" w:val="single"/>
              <w:left w:color="000000" w:sz="6" w:val="single"/>
              <w:bottom w:color="000000" w:sz="6" w:val="single"/>
              <w:right w:color="000000" w:sz="6" w:val="single"/>
            </w:tcBorders>
            <w:vAlign w:val="top"/>
          </w:tcPr>
          <w:p w14:paraId="47030000">
            <w:pPr>
              <w:ind/>
              <w:jc w:val="right"/>
              <w:rPr>
                <w:rFonts w:ascii="Times New Roman" w:hAnsi="Times New Roman"/>
                <w:color w:val="000000"/>
                <w:sz w:val="20"/>
              </w:rPr>
            </w:pPr>
            <w:r>
              <w:rPr>
                <w:rFonts w:ascii="Times New Roman" w:hAnsi="Times New Roman"/>
                <w:color w:val="000000"/>
                <w:sz w:val="20"/>
              </w:rPr>
              <w:t>43,2</w:t>
            </w:r>
          </w:p>
        </w:tc>
      </w:tr>
      <w:tr>
        <w:trPr>
          <w:trHeight w:hRule="exact" w:val="1485"/>
        </w:trPr>
        <w:tc>
          <w:tcPr>
            <w:tcW w:type="dxa" w:w="2247"/>
            <w:tcBorders>
              <w:top w:color="000000" w:sz="6" w:val="single"/>
              <w:left w:color="000000" w:sz="6" w:val="single"/>
              <w:bottom w:color="000000" w:sz="6" w:val="single"/>
              <w:right w:color="000000" w:sz="6" w:val="single"/>
            </w:tcBorders>
            <w:vAlign w:val="top"/>
          </w:tcPr>
          <w:p w14:paraId="48030000">
            <w:pPr>
              <w:ind/>
              <w:jc w:val="center"/>
              <w:rPr>
                <w:rFonts w:ascii="Times New Roman" w:hAnsi="Times New Roman"/>
                <w:b w:val="1"/>
                <w:color w:val="000000"/>
                <w:sz w:val="20"/>
              </w:rPr>
            </w:pPr>
            <w:r>
              <w:rPr>
                <w:rFonts w:ascii="Times New Roman" w:hAnsi="Times New Roman"/>
                <w:b w:val="1"/>
                <w:color w:val="000000"/>
                <w:sz w:val="20"/>
              </w:rPr>
              <w:t>1 16 01080 01 0000 140</w:t>
            </w:r>
          </w:p>
        </w:tc>
        <w:tc>
          <w:tcPr>
            <w:tcW w:type="dxa" w:w="4140"/>
            <w:tcBorders>
              <w:top w:color="000000" w:sz="6" w:val="single"/>
              <w:left w:color="000000" w:sz="6" w:val="single"/>
              <w:bottom w:color="000000" w:sz="6" w:val="single"/>
              <w:right w:color="000000" w:sz="6" w:val="single"/>
            </w:tcBorders>
            <w:vAlign w:val="top"/>
          </w:tcPr>
          <w:p w14:paraId="49030000">
            <w:pPr>
              <w:rPr>
                <w:rFonts w:ascii="Times New Roman" w:hAnsi="Times New Roman"/>
                <w:b w:val="1"/>
                <w:color w:val="000000"/>
                <w:sz w:val="20"/>
              </w:rPr>
            </w:pPr>
            <w:r>
              <w:rPr>
                <w:rFonts w:ascii="Times New Roman" w:hAnsi="Times New Roman"/>
                <w:b w:val="1"/>
                <w:color w:val="000000"/>
                <w:sz w:val="2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type="dxa" w:w="1080"/>
            <w:tcBorders>
              <w:top w:color="000000" w:sz="6" w:val="single"/>
              <w:left w:color="000000" w:sz="6" w:val="single"/>
              <w:bottom w:color="000000" w:sz="6" w:val="single"/>
              <w:right w:color="000000" w:sz="6" w:val="single"/>
            </w:tcBorders>
            <w:vAlign w:val="top"/>
          </w:tcPr>
          <w:p w14:paraId="4A030000">
            <w:pPr>
              <w:ind/>
              <w:jc w:val="right"/>
              <w:rPr>
                <w:rFonts w:ascii="Times New Roman" w:hAnsi="Times New Roman"/>
                <w:b w:val="1"/>
                <w:color w:val="000000"/>
                <w:sz w:val="20"/>
              </w:rPr>
            </w:pPr>
            <w:r>
              <w:rPr>
                <w:rFonts w:ascii="Times New Roman" w:hAnsi="Times New Roman"/>
                <w:b w:val="1"/>
                <w:color w:val="000000"/>
                <w:sz w:val="20"/>
              </w:rPr>
              <w:t>185,1</w:t>
            </w:r>
          </w:p>
        </w:tc>
        <w:tc>
          <w:tcPr>
            <w:tcW w:type="dxa" w:w="1050"/>
            <w:tcBorders>
              <w:top w:color="000000" w:sz="6" w:val="single"/>
              <w:left w:color="000000" w:sz="6" w:val="single"/>
              <w:bottom w:color="000000" w:sz="6" w:val="single"/>
              <w:right w:color="000000" w:sz="6" w:val="single"/>
            </w:tcBorders>
            <w:vAlign w:val="top"/>
          </w:tcPr>
          <w:p w14:paraId="4B030000">
            <w:pPr>
              <w:ind/>
              <w:jc w:val="right"/>
              <w:rPr>
                <w:rFonts w:ascii="Times New Roman" w:hAnsi="Times New Roman"/>
                <w:b w:val="1"/>
                <w:color w:val="000000"/>
                <w:sz w:val="20"/>
              </w:rPr>
            </w:pPr>
            <w:r>
              <w:rPr>
                <w:rFonts w:ascii="Times New Roman" w:hAnsi="Times New Roman"/>
                <w:b w:val="1"/>
                <w:color w:val="000000"/>
                <w:sz w:val="20"/>
              </w:rPr>
              <w:t>185,1</w:t>
            </w:r>
          </w:p>
        </w:tc>
        <w:tc>
          <w:tcPr>
            <w:tcW w:type="dxa" w:w="1092"/>
            <w:tcBorders>
              <w:top w:color="000000" w:sz="6" w:val="single"/>
              <w:left w:color="000000" w:sz="6" w:val="single"/>
              <w:bottom w:color="000000" w:sz="6" w:val="single"/>
              <w:right w:color="000000" w:sz="6" w:val="single"/>
            </w:tcBorders>
            <w:vAlign w:val="top"/>
          </w:tcPr>
          <w:p w14:paraId="4C030000">
            <w:pPr>
              <w:ind/>
              <w:jc w:val="right"/>
              <w:rPr>
                <w:rFonts w:ascii="Times New Roman" w:hAnsi="Times New Roman"/>
                <w:b w:val="1"/>
                <w:color w:val="000000"/>
                <w:sz w:val="20"/>
              </w:rPr>
            </w:pPr>
            <w:r>
              <w:rPr>
                <w:rFonts w:ascii="Times New Roman" w:hAnsi="Times New Roman"/>
                <w:b w:val="1"/>
                <w:color w:val="000000"/>
                <w:sz w:val="20"/>
              </w:rPr>
              <w:t>185,1</w:t>
            </w:r>
          </w:p>
        </w:tc>
      </w:tr>
      <w:tr>
        <w:trPr>
          <w:trHeight w:hRule="exact" w:val="2040"/>
        </w:trPr>
        <w:tc>
          <w:tcPr>
            <w:tcW w:type="dxa" w:w="2247"/>
            <w:tcBorders>
              <w:top w:color="000000" w:sz="6" w:val="single"/>
              <w:left w:color="000000" w:sz="6" w:val="single"/>
              <w:bottom w:color="000000" w:sz="6" w:val="single"/>
              <w:right w:color="000000" w:sz="6" w:val="single"/>
            </w:tcBorders>
            <w:vAlign w:val="top"/>
          </w:tcPr>
          <w:p w14:paraId="4D030000">
            <w:pPr>
              <w:ind/>
              <w:jc w:val="center"/>
              <w:rPr>
                <w:rFonts w:ascii="Times New Roman" w:hAnsi="Times New Roman"/>
                <w:color w:val="000000"/>
                <w:sz w:val="20"/>
              </w:rPr>
            </w:pPr>
            <w:r>
              <w:rPr>
                <w:rFonts w:ascii="Times New Roman" w:hAnsi="Times New Roman"/>
                <w:color w:val="000000"/>
                <w:sz w:val="20"/>
              </w:rPr>
              <w:t>1 16 01083 01 0000 140</w:t>
            </w:r>
          </w:p>
        </w:tc>
        <w:tc>
          <w:tcPr>
            <w:tcW w:type="dxa" w:w="4140"/>
            <w:tcBorders>
              <w:top w:color="000000" w:sz="6" w:val="single"/>
              <w:left w:color="000000" w:sz="6" w:val="single"/>
              <w:bottom w:color="000000" w:sz="6" w:val="single"/>
              <w:right w:color="000000" w:sz="6" w:val="single"/>
            </w:tcBorders>
            <w:shd w:fill="FFFFFF" w:val="clear"/>
            <w:vAlign w:val="top"/>
          </w:tcPr>
          <w:p w14:paraId="4E030000">
            <w:pPr>
              <w:ind/>
              <w:jc w:val="left"/>
              <w:rPr>
                <w:rFonts w:ascii="Times New Roman" w:hAnsi="Times New Roman"/>
                <w:color w:val="000000"/>
                <w:sz w:val="20"/>
              </w:rPr>
            </w:pPr>
            <w:r>
              <w:rPr>
                <w:rFonts w:ascii="Times New Roman" w:hAnsi="Times New Roman"/>
                <w:color w:val="000000"/>
                <w:sz w:val="2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type="dxa" w:w="1080"/>
            <w:tcBorders>
              <w:top w:color="000000" w:sz="6" w:val="single"/>
              <w:left w:color="000000" w:sz="6" w:val="single"/>
              <w:bottom w:color="000000" w:sz="6" w:val="single"/>
              <w:right w:color="000000" w:sz="6" w:val="single"/>
            </w:tcBorders>
            <w:vAlign w:val="top"/>
          </w:tcPr>
          <w:p w14:paraId="4F030000">
            <w:pPr>
              <w:ind/>
              <w:jc w:val="right"/>
              <w:rPr>
                <w:rFonts w:ascii="Times New Roman" w:hAnsi="Times New Roman"/>
                <w:color w:val="000000"/>
                <w:sz w:val="20"/>
              </w:rPr>
            </w:pPr>
            <w:r>
              <w:rPr>
                <w:rFonts w:ascii="Times New Roman" w:hAnsi="Times New Roman"/>
                <w:color w:val="000000"/>
                <w:sz w:val="20"/>
              </w:rPr>
              <w:t>185,1</w:t>
            </w:r>
          </w:p>
        </w:tc>
        <w:tc>
          <w:tcPr>
            <w:tcW w:type="dxa" w:w="1050"/>
            <w:tcBorders>
              <w:top w:color="000000" w:sz="6" w:val="single"/>
              <w:left w:color="000000" w:sz="6" w:val="single"/>
              <w:bottom w:color="000000" w:sz="6" w:val="single"/>
              <w:right w:color="000000" w:sz="6" w:val="single"/>
            </w:tcBorders>
            <w:vAlign w:val="top"/>
          </w:tcPr>
          <w:p w14:paraId="50030000">
            <w:pPr>
              <w:ind/>
              <w:jc w:val="right"/>
              <w:rPr>
                <w:rFonts w:ascii="Times New Roman" w:hAnsi="Times New Roman"/>
                <w:color w:val="000000"/>
                <w:sz w:val="20"/>
              </w:rPr>
            </w:pPr>
            <w:r>
              <w:rPr>
                <w:rFonts w:ascii="Times New Roman" w:hAnsi="Times New Roman"/>
                <w:color w:val="000000"/>
                <w:sz w:val="20"/>
              </w:rPr>
              <w:t>185,1</w:t>
            </w:r>
          </w:p>
        </w:tc>
        <w:tc>
          <w:tcPr>
            <w:tcW w:type="dxa" w:w="1092"/>
            <w:tcBorders>
              <w:top w:color="000000" w:sz="6" w:val="single"/>
              <w:left w:color="000000" w:sz="6" w:val="single"/>
              <w:bottom w:color="000000" w:sz="6" w:val="single"/>
              <w:right w:color="000000" w:sz="6" w:val="single"/>
            </w:tcBorders>
            <w:vAlign w:val="top"/>
          </w:tcPr>
          <w:p w14:paraId="51030000">
            <w:pPr>
              <w:ind/>
              <w:jc w:val="right"/>
              <w:rPr>
                <w:rFonts w:ascii="Times New Roman" w:hAnsi="Times New Roman"/>
                <w:color w:val="000000"/>
                <w:sz w:val="20"/>
              </w:rPr>
            </w:pPr>
            <w:r>
              <w:rPr>
                <w:rFonts w:ascii="Times New Roman" w:hAnsi="Times New Roman"/>
                <w:color w:val="000000"/>
                <w:sz w:val="20"/>
              </w:rPr>
              <w:t>185,1</w:t>
            </w:r>
          </w:p>
        </w:tc>
      </w:tr>
      <w:tr>
        <w:trPr>
          <w:trHeight w:hRule="exact" w:val="1602"/>
        </w:trPr>
        <w:tc>
          <w:tcPr>
            <w:tcW w:type="dxa" w:w="2247"/>
            <w:tcBorders>
              <w:top w:color="000000" w:sz="6" w:val="single"/>
              <w:left w:color="000000" w:sz="6" w:val="single"/>
              <w:bottom w:color="000000" w:sz="6" w:val="single"/>
              <w:right w:color="000000" w:sz="6" w:val="single"/>
            </w:tcBorders>
            <w:vAlign w:val="top"/>
          </w:tcPr>
          <w:p w14:paraId="52030000">
            <w:pPr>
              <w:ind/>
              <w:jc w:val="center"/>
              <w:rPr>
                <w:rFonts w:ascii="Times New Roman" w:hAnsi="Times New Roman"/>
                <w:b w:val="1"/>
                <w:color w:val="000000"/>
                <w:sz w:val="20"/>
              </w:rPr>
            </w:pPr>
            <w:r>
              <w:rPr>
                <w:rFonts w:ascii="Times New Roman" w:hAnsi="Times New Roman"/>
                <w:b w:val="1"/>
                <w:color w:val="000000"/>
                <w:sz w:val="20"/>
              </w:rPr>
              <w:t>1 16 01090 01 0000 140</w:t>
            </w:r>
          </w:p>
        </w:tc>
        <w:tc>
          <w:tcPr>
            <w:tcW w:type="dxa" w:w="4140"/>
            <w:tcBorders>
              <w:top w:color="000000" w:sz="6" w:val="single"/>
              <w:left w:color="000000" w:sz="6" w:val="single"/>
              <w:bottom w:color="000000" w:sz="6" w:val="single"/>
              <w:right w:color="000000" w:sz="6" w:val="single"/>
            </w:tcBorders>
            <w:vAlign w:val="top"/>
          </w:tcPr>
          <w:p w14:paraId="53030000">
            <w:pPr>
              <w:rPr>
                <w:rFonts w:ascii="Times New Roman" w:hAnsi="Times New Roman"/>
                <w:b w:val="1"/>
                <w:color w:val="000000"/>
                <w:sz w:val="20"/>
              </w:rPr>
            </w:pPr>
            <w:r>
              <w:rPr>
                <w:rFonts w:ascii="Times New Roman" w:hAnsi="Times New Roman"/>
                <w:b w:val="1"/>
                <w:color w:val="000000"/>
                <w:sz w:val="20"/>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w:t>
            </w:r>
          </w:p>
        </w:tc>
        <w:tc>
          <w:tcPr>
            <w:tcW w:type="dxa" w:w="1080"/>
            <w:tcBorders>
              <w:top w:color="000000" w:sz="6" w:val="single"/>
              <w:left w:color="000000" w:sz="6" w:val="single"/>
              <w:bottom w:color="000000" w:sz="6" w:val="single"/>
              <w:right w:color="000000" w:sz="6" w:val="single"/>
            </w:tcBorders>
            <w:vAlign w:val="top"/>
          </w:tcPr>
          <w:p w14:paraId="54030000">
            <w:pPr>
              <w:ind/>
              <w:jc w:val="right"/>
              <w:rPr>
                <w:rFonts w:ascii="Times New Roman" w:hAnsi="Times New Roman"/>
                <w:b w:val="1"/>
                <w:color w:val="000000"/>
                <w:sz w:val="20"/>
              </w:rPr>
            </w:pPr>
            <w:r>
              <w:rPr>
                <w:rFonts w:ascii="Times New Roman" w:hAnsi="Times New Roman"/>
                <w:b w:val="1"/>
                <w:color w:val="000000"/>
                <w:sz w:val="20"/>
              </w:rPr>
              <w:t>10,0</w:t>
            </w:r>
          </w:p>
        </w:tc>
        <w:tc>
          <w:tcPr>
            <w:tcW w:type="dxa" w:w="1050"/>
            <w:tcBorders>
              <w:top w:color="000000" w:sz="6" w:val="single"/>
              <w:left w:color="000000" w:sz="6" w:val="single"/>
              <w:bottom w:color="000000" w:sz="6" w:val="single"/>
              <w:right w:color="000000" w:sz="6" w:val="single"/>
            </w:tcBorders>
            <w:vAlign w:val="top"/>
          </w:tcPr>
          <w:p w14:paraId="5503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5603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1455"/>
        </w:trPr>
        <w:tc>
          <w:tcPr>
            <w:tcW w:type="dxa" w:w="2247"/>
            <w:tcBorders>
              <w:top w:color="000000" w:sz="6" w:val="single"/>
              <w:left w:color="000000" w:sz="6" w:val="single"/>
              <w:bottom w:color="000000" w:sz="6" w:val="single"/>
              <w:right w:color="000000" w:sz="6" w:val="single"/>
            </w:tcBorders>
            <w:vAlign w:val="top"/>
          </w:tcPr>
          <w:p w14:paraId="57030000">
            <w:pPr>
              <w:ind/>
              <w:jc w:val="center"/>
              <w:rPr>
                <w:rFonts w:ascii="Times New Roman" w:hAnsi="Times New Roman"/>
                <w:color w:val="000000"/>
                <w:sz w:val="20"/>
              </w:rPr>
            </w:pPr>
            <w:r>
              <w:rPr>
                <w:rFonts w:ascii="Times New Roman" w:hAnsi="Times New Roman"/>
                <w:color w:val="000000"/>
                <w:sz w:val="20"/>
              </w:rPr>
              <w:t>1 16 01090 01 0000 140</w:t>
            </w:r>
          </w:p>
        </w:tc>
        <w:tc>
          <w:tcPr>
            <w:tcW w:type="dxa" w:w="4140"/>
            <w:tcBorders>
              <w:top w:color="000000" w:sz="6" w:val="single"/>
              <w:left w:color="000000" w:sz="6" w:val="single"/>
              <w:bottom w:color="000000" w:sz="6" w:val="single"/>
              <w:right w:color="000000" w:sz="6" w:val="single"/>
            </w:tcBorders>
            <w:shd w:fill="FFFFFF" w:val="clear"/>
            <w:vAlign w:val="top"/>
          </w:tcPr>
          <w:p w14:paraId="58030000">
            <w:pPr>
              <w:ind/>
              <w:jc w:val="left"/>
              <w:rPr>
                <w:rFonts w:ascii="Times New Roman" w:hAnsi="Times New Roman"/>
                <w:color w:val="000000"/>
                <w:sz w:val="20"/>
              </w:rPr>
            </w:pPr>
            <w:r>
              <w:rPr>
                <w:rFonts w:ascii="Times New Roman" w:hAnsi="Times New Roman"/>
                <w:color w:val="000000"/>
                <w:sz w:val="20"/>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w:t>
            </w:r>
          </w:p>
        </w:tc>
        <w:tc>
          <w:tcPr>
            <w:tcW w:type="dxa" w:w="1080"/>
            <w:tcBorders>
              <w:top w:color="000000" w:sz="6" w:val="single"/>
              <w:left w:color="000000" w:sz="6" w:val="single"/>
              <w:bottom w:color="000000" w:sz="6" w:val="single"/>
              <w:right w:color="000000" w:sz="6" w:val="single"/>
            </w:tcBorders>
            <w:vAlign w:val="top"/>
          </w:tcPr>
          <w:p w14:paraId="59030000">
            <w:pPr>
              <w:ind/>
              <w:jc w:val="right"/>
              <w:rPr>
                <w:rFonts w:ascii="Times New Roman" w:hAnsi="Times New Roman"/>
                <w:color w:val="000000"/>
                <w:sz w:val="20"/>
              </w:rPr>
            </w:pPr>
            <w:r>
              <w:rPr>
                <w:rFonts w:ascii="Times New Roman" w:hAnsi="Times New Roman"/>
                <w:color w:val="000000"/>
                <w:sz w:val="20"/>
              </w:rPr>
              <w:t>10,0</w:t>
            </w:r>
          </w:p>
        </w:tc>
        <w:tc>
          <w:tcPr>
            <w:tcW w:type="dxa" w:w="1050"/>
            <w:tcBorders>
              <w:top w:color="000000" w:sz="6" w:val="single"/>
              <w:left w:color="000000" w:sz="6" w:val="single"/>
              <w:bottom w:color="000000" w:sz="6" w:val="single"/>
              <w:right w:color="000000" w:sz="6" w:val="single"/>
            </w:tcBorders>
            <w:vAlign w:val="top"/>
          </w:tcPr>
          <w:p w14:paraId="5A030000">
            <w:pPr>
              <w:ind/>
              <w:jc w:val="right"/>
              <w:rPr>
                <w:rFonts w:ascii="Times New Roman" w:hAnsi="Times New Roman"/>
                <w:color w:val="000000"/>
                <w:sz w:val="20"/>
              </w:rPr>
            </w:pPr>
            <w:r>
              <w:rPr>
                <w:rFonts w:ascii="Times New Roman" w:hAnsi="Times New Roman"/>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5B030000">
            <w:pPr>
              <w:ind/>
              <w:jc w:val="right"/>
              <w:rPr>
                <w:rFonts w:ascii="Times New Roman" w:hAnsi="Times New Roman"/>
                <w:color w:val="000000"/>
                <w:sz w:val="20"/>
              </w:rPr>
            </w:pPr>
            <w:r>
              <w:rPr>
                <w:rFonts w:ascii="Times New Roman" w:hAnsi="Times New Roman"/>
                <w:color w:val="000000"/>
                <w:sz w:val="20"/>
              </w:rPr>
              <w:t>0,0</w:t>
            </w:r>
          </w:p>
        </w:tc>
      </w:tr>
      <w:tr>
        <w:trPr>
          <w:trHeight w:hRule="exact" w:val="1455"/>
        </w:trPr>
        <w:tc>
          <w:tcPr>
            <w:tcW w:type="dxa" w:w="2247"/>
            <w:tcBorders>
              <w:top w:color="000000" w:sz="6" w:val="single"/>
              <w:left w:color="000000" w:sz="6" w:val="single"/>
              <w:bottom w:color="000000" w:sz="6" w:val="single"/>
              <w:right w:color="000000" w:sz="6" w:val="single"/>
            </w:tcBorders>
            <w:vAlign w:val="top"/>
          </w:tcPr>
          <w:p w14:paraId="5C030000">
            <w:pPr>
              <w:ind/>
              <w:jc w:val="center"/>
              <w:rPr>
                <w:rFonts w:ascii="Times New Roman" w:hAnsi="Times New Roman"/>
                <w:b w:val="1"/>
                <w:color w:val="000000"/>
                <w:sz w:val="20"/>
              </w:rPr>
            </w:pPr>
            <w:r>
              <w:rPr>
                <w:rFonts w:ascii="Times New Roman" w:hAnsi="Times New Roman"/>
                <w:b w:val="1"/>
                <w:color w:val="000000"/>
                <w:sz w:val="20"/>
              </w:rPr>
              <w:t>1 16 01130 01 0000 140</w:t>
            </w:r>
          </w:p>
        </w:tc>
        <w:tc>
          <w:tcPr>
            <w:tcW w:type="dxa" w:w="4140"/>
            <w:tcBorders>
              <w:top w:color="000000" w:sz="6" w:val="single"/>
              <w:left w:color="000000" w:sz="6" w:val="single"/>
              <w:bottom w:color="000000" w:sz="6" w:val="single"/>
              <w:right w:color="000000" w:sz="6" w:val="single"/>
            </w:tcBorders>
            <w:vAlign w:val="top"/>
          </w:tcPr>
          <w:p w14:paraId="5D030000">
            <w:pPr>
              <w:rPr>
                <w:rFonts w:ascii="Times New Roman" w:hAnsi="Times New Roman"/>
                <w:b w:val="1"/>
                <w:color w:val="000000"/>
                <w:sz w:val="20"/>
              </w:rPr>
            </w:pPr>
            <w:r>
              <w:rPr>
                <w:rFonts w:ascii="Times New Roman" w:hAnsi="Times New Roman"/>
                <w:b w:val="1"/>
                <w:color w:val="000000"/>
                <w:sz w:val="20"/>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type="dxa" w:w="1080"/>
            <w:tcBorders>
              <w:top w:color="000000" w:sz="6" w:val="single"/>
              <w:left w:color="000000" w:sz="6" w:val="single"/>
              <w:bottom w:color="000000" w:sz="6" w:val="single"/>
              <w:right w:color="000000" w:sz="6" w:val="single"/>
            </w:tcBorders>
            <w:vAlign w:val="top"/>
          </w:tcPr>
          <w:p w14:paraId="5E030000">
            <w:pPr>
              <w:ind/>
              <w:jc w:val="right"/>
              <w:rPr>
                <w:rFonts w:ascii="Times New Roman" w:hAnsi="Times New Roman"/>
                <w:b w:val="1"/>
                <w:color w:val="000000"/>
                <w:sz w:val="20"/>
              </w:rPr>
            </w:pPr>
            <w:r>
              <w:rPr>
                <w:rFonts w:ascii="Times New Roman" w:hAnsi="Times New Roman"/>
                <w:b w:val="1"/>
                <w:color w:val="000000"/>
                <w:sz w:val="20"/>
              </w:rPr>
              <w:t>7,0</w:t>
            </w:r>
          </w:p>
        </w:tc>
        <w:tc>
          <w:tcPr>
            <w:tcW w:type="dxa" w:w="1050"/>
            <w:tcBorders>
              <w:top w:color="000000" w:sz="6" w:val="single"/>
              <w:left w:color="000000" w:sz="6" w:val="single"/>
              <w:bottom w:color="000000" w:sz="6" w:val="single"/>
              <w:right w:color="000000" w:sz="6" w:val="single"/>
            </w:tcBorders>
            <w:vAlign w:val="top"/>
          </w:tcPr>
          <w:p w14:paraId="5F030000">
            <w:pPr>
              <w:ind/>
              <w:jc w:val="right"/>
              <w:rPr>
                <w:rFonts w:ascii="Times New Roman" w:hAnsi="Times New Roman"/>
                <w:b w:val="1"/>
                <w:color w:val="000000"/>
                <w:sz w:val="20"/>
              </w:rPr>
            </w:pPr>
            <w:r>
              <w:rPr>
                <w:rFonts w:ascii="Times New Roman" w:hAnsi="Times New Roman"/>
                <w:b w:val="1"/>
                <w:color w:val="000000"/>
                <w:sz w:val="20"/>
              </w:rPr>
              <w:t>7,0</w:t>
            </w:r>
          </w:p>
        </w:tc>
        <w:tc>
          <w:tcPr>
            <w:tcW w:type="dxa" w:w="1092"/>
            <w:tcBorders>
              <w:top w:color="000000" w:sz="6" w:val="single"/>
              <w:left w:color="000000" w:sz="6" w:val="single"/>
              <w:bottom w:color="000000" w:sz="6" w:val="single"/>
              <w:right w:color="000000" w:sz="6" w:val="single"/>
            </w:tcBorders>
            <w:vAlign w:val="top"/>
          </w:tcPr>
          <w:p w14:paraId="60030000">
            <w:pPr>
              <w:ind/>
              <w:jc w:val="right"/>
              <w:rPr>
                <w:rFonts w:ascii="Times New Roman" w:hAnsi="Times New Roman"/>
                <w:b w:val="1"/>
                <w:color w:val="000000"/>
                <w:sz w:val="20"/>
              </w:rPr>
            </w:pPr>
            <w:r>
              <w:rPr>
                <w:rFonts w:ascii="Times New Roman" w:hAnsi="Times New Roman"/>
                <w:b w:val="1"/>
                <w:color w:val="000000"/>
                <w:sz w:val="20"/>
              </w:rPr>
              <w:t>7,0</w:t>
            </w:r>
          </w:p>
        </w:tc>
      </w:tr>
      <w:tr>
        <w:trPr>
          <w:trHeight w:hRule="exact" w:val="1794"/>
        </w:trPr>
        <w:tc>
          <w:tcPr>
            <w:tcW w:type="dxa" w:w="2247"/>
            <w:tcBorders>
              <w:top w:color="000000" w:sz="6" w:val="single"/>
              <w:left w:color="000000" w:sz="6" w:val="single"/>
              <w:bottom w:color="000000" w:sz="6" w:val="single"/>
              <w:right w:color="000000" w:sz="6" w:val="single"/>
            </w:tcBorders>
            <w:vAlign w:val="top"/>
          </w:tcPr>
          <w:p w14:paraId="61030000">
            <w:pPr>
              <w:ind/>
              <w:jc w:val="center"/>
              <w:rPr>
                <w:rFonts w:ascii="Times New Roman" w:hAnsi="Times New Roman"/>
                <w:color w:val="000000"/>
                <w:sz w:val="20"/>
              </w:rPr>
            </w:pPr>
            <w:r>
              <w:rPr>
                <w:rFonts w:ascii="Times New Roman" w:hAnsi="Times New Roman"/>
                <w:color w:val="000000"/>
                <w:sz w:val="20"/>
              </w:rPr>
              <w:t>1 16 01133 01 0000 140</w:t>
            </w:r>
          </w:p>
        </w:tc>
        <w:tc>
          <w:tcPr>
            <w:tcW w:type="dxa" w:w="4140"/>
            <w:tcBorders>
              <w:top w:color="000000" w:sz="6" w:val="single"/>
              <w:left w:color="000000" w:sz="6" w:val="single"/>
              <w:bottom w:color="000000" w:sz="6" w:val="single"/>
              <w:right w:color="000000" w:sz="6" w:val="single"/>
            </w:tcBorders>
            <w:shd w:fill="FFFFFF" w:val="clear"/>
            <w:vAlign w:val="top"/>
          </w:tcPr>
          <w:p w14:paraId="62030000">
            <w:pPr>
              <w:ind/>
              <w:jc w:val="left"/>
              <w:rPr>
                <w:rFonts w:ascii="Times New Roman" w:hAnsi="Times New Roman"/>
                <w:color w:val="000000"/>
                <w:sz w:val="20"/>
              </w:rPr>
            </w:pPr>
            <w:r>
              <w:rPr>
                <w:rFonts w:ascii="Times New Roman" w:hAnsi="Times New Roman"/>
                <w:color w:val="000000"/>
                <w:sz w:val="20"/>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type="dxa" w:w="1080"/>
            <w:tcBorders>
              <w:top w:color="000000" w:sz="6" w:val="single"/>
              <w:left w:color="000000" w:sz="6" w:val="single"/>
              <w:bottom w:color="000000" w:sz="6" w:val="single"/>
              <w:right w:color="000000" w:sz="6" w:val="single"/>
            </w:tcBorders>
            <w:vAlign w:val="top"/>
          </w:tcPr>
          <w:p w14:paraId="63030000">
            <w:pPr>
              <w:ind/>
              <w:jc w:val="right"/>
              <w:rPr>
                <w:rFonts w:ascii="Times New Roman" w:hAnsi="Times New Roman"/>
                <w:color w:val="000000"/>
                <w:sz w:val="20"/>
              </w:rPr>
            </w:pPr>
            <w:r>
              <w:rPr>
                <w:rFonts w:ascii="Times New Roman" w:hAnsi="Times New Roman"/>
                <w:color w:val="000000"/>
                <w:sz w:val="20"/>
              </w:rPr>
              <w:t>7,0</w:t>
            </w:r>
          </w:p>
        </w:tc>
        <w:tc>
          <w:tcPr>
            <w:tcW w:type="dxa" w:w="1050"/>
            <w:tcBorders>
              <w:top w:color="000000" w:sz="6" w:val="single"/>
              <w:left w:color="000000" w:sz="6" w:val="single"/>
              <w:bottom w:color="000000" w:sz="6" w:val="single"/>
              <w:right w:color="000000" w:sz="6" w:val="single"/>
            </w:tcBorders>
            <w:vAlign w:val="top"/>
          </w:tcPr>
          <w:p w14:paraId="64030000">
            <w:pPr>
              <w:ind/>
              <w:jc w:val="right"/>
              <w:rPr>
                <w:rFonts w:ascii="Times New Roman" w:hAnsi="Times New Roman"/>
                <w:color w:val="000000"/>
                <w:sz w:val="20"/>
              </w:rPr>
            </w:pPr>
            <w:r>
              <w:rPr>
                <w:rFonts w:ascii="Times New Roman" w:hAnsi="Times New Roman"/>
                <w:color w:val="000000"/>
                <w:sz w:val="20"/>
              </w:rPr>
              <w:t>7,0</w:t>
            </w:r>
          </w:p>
        </w:tc>
        <w:tc>
          <w:tcPr>
            <w:tcW w:type="dxa" w:w="1092"/>
            <w:tcBorders>
              <w:top w:color="000000" w:sz="6" w:val="single"/>
              <w:left w:color="000000" w:sz="6" w:val="single"/>
              <w:bottom w:color="000000" w:sz="6" w:val="single"/>
              <w:right w:color="000000" w:sz="6" w:val="single"/>
            </w:tcBorders>
            <w:vAlign w:val="top"/>
          </w:tcPr>
          <w:p w14:paraId="65030000">
            <w:pPr>
              <w:ind/>
              <w:jc w:val="right"/>
              <w:rPr>
                <w:rFonts w:ascii="Times New Roman" w:hAnsi="Times New Roman"/>
                <w:color w:val="000000"/>
                <w:sz w:val="20"/>
              </w:rPr>
            </w:pPr>
            <w:r>
              <w:rPr>
                <w:rFonts w:ascii="Times New Roman" w:hAnsi="Times New Roman"/>
                <w:color w:val="000000"/>
                <w:sz w:val="20"/>
              </w:rPr>
              <w:t>7,0</w:t>
            </w:r>
          </w:p>
        </w:tc>
      </w:tr>
      <w:tr>
        <w:trPr>
          <w:trHeight w:hRule="exact" w:val="1932"/>
        </w:trPr>
        <w:tc>
          <w:tcPr>
            <w:tcW w:type="dxa" w:w="2247"/>
            <w:tcBorders>
              <w:top w:color="000000" w:sz="6" w:val="single"/>
              <w:left w:color="000000" w:sz="6" w:val="single"/>
              <w:bottom w:color="000000" w:sz="6" w:val="single"/>
              <w:right w:color="000000" w:sz="6" w:val="single"/>
            </w:tcBorders>
            <w:vAlign w:val="top"/>
          </w:tcPr>
          <w:p w14:paraId="66030000">
            <w:pPr>
              <w:ind/>
              <w:jc w:val="center"/>
              <w:rPr>
                <w:rFonts w:ascii="Times New Roman" w:hAnsi="Times New Roman"/>
                <w:b w:val="1"/>
                <w:color w:val="000000"/>
                <w:sz w:val="20"/>
              </w:rPr>
            </w:pPr>
            <w:r>
              <w:rPr>
                <w:rFonts w:ascii="Times New Roman" w:hAnsi="Times New Roman"/>
                <w:b w:val="1"/>
                <w:color w:val="000000"/>
                <w:sz w:val="20"/>
              </w:rPr>
              <w:t>1 16 01140 01 0000 140</w:t>
            </w:r>
          </w:p>
        </w:tc>
        <w:tc>
          <w:tcPr>
            <w:tcW w:type="dxa" w:w="4140"/>
            <w:tcBorders>
              <w:top w:color="000000" w:sz="6" w:val="single"/>
              <w:left w:color="000000" w:sz="6" w:val="single"/>
              <w:bottom w:color="000000" w:sz="6" w:val="single"/>
              <w:right w:color="000000" w:sz="6" w:val="single"/>
            </w:tcBorders>
            <w:vAlign w:val="top"/>
          </w:tcPr>
          <w:p w14:paraId="67030000">
            <w:pPr>
              <w:rPr>
                <w:rFonts w:ascii="Times New Roman" w:hAnsi="Times New Roman"/>
                <w:b w:val="1"/>
                <w:color w:val="000000"/>
                <w:sz w:val="20"/>
              </w:rPr>
            </w:pPr>
            <w:r>
              <w:rPr>
                <w:rFonts w:ascii="Times New Roman" w:hAnsi="Times New Roman"/>
                <w:b w:val="1"/>
                <w:color w:val="000000"/>
                <w:sz w:val="20"/>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type="dxa" w:w="1080"/>
            <w:tcBorders>
              <w:top w:color="000000" w:sz="6" w:val="single"/>
              <w:left w:color="000000" w:sz="6" w:val="single"/>
              <w:bottom w:color="000000" w:sz="6" w:val="single"/>
              <w:right w:color="000000" w:sz="6" w:val="single"/>
            </w:tcBorders>
            <w:vAlign w:val="top"/>
          </w:tcPr>
          <w:p w14:paraId="68030000">
            <w:pPr>
              <w:ind/>
              <w:jc w:val="right"/>
              <w:rPr>
                <w:rFonts w:ascii="Times New Roman" w:hAnsi="Times New Roman"/>
                <w:b w:val="1"/>
                <w:color w:val="000000"/>
                <w:sz w:val="20"/>
              </w:rPr>
            </w:pPr>
            <w:r>
              <w:rPr>
                <w:rFonts w:ascii="Times New Roman" w:hAnsi="Times New Roman"/>
                <w:b w:val="1"/>
                <w:color w:val="000000"/>
                <w:sz w:val="20"/>
              </w:rPr>
              <w:t>83,8</w:t>
            </w:r>
          </w:p>
        </w:tc>
        <w:tc>
          <w:tcPr>
            <w:tcW w:type="dxa" w:w="1050"/>
            <w:tcBorders>
              <w:top w:color="000000" w:sz="6" w:val="single"/>
              <w:left w:color="000000" w:sz="6" w:val="single"/>
              <w:bottom w:color="000000" w:sz="6" w:val="single"/>
              <w:right w:color="000000" w:sz="6" w:val="single"/>
            </w:tcBorders>
            <w:vAlign w:val="top"/>
          </w:tcPr>
          <w:p w14:paraId="69030000">
            <w:pPr>
              <w:ind/>
              <w:jc w:val="right"/>
              <w:rPr>
                <w:rFonts w:ascii="Times New Roman" w:hAnsi="Times New Roman"/>
                <w:b w:val="1"/>
                <w:color w:val="000000"/>
                <w:sz w:val="20"/>
              </w:rPr>
            </w:pPr>
            <w:r>
              <w:rPr>
                <w:rFonts w:ascii="Times New Roman" w:hAnsi="Times New Roman"/>
                <w:b w:val="1"/>
                <w:color w:val="000000"/>
                <w:sz w:val="20"/>
              </w:rPr>
              <w:t>83,8</w:t>
            </w:r>
          </w:p>
        </w:tc>
        <w:tc>
          <w:tcPr>
            <w:tcW w:type="dxa" w:w="1092"/>
            <w:tcBorders>
              <w:top w:color="000000" w:sz="6" w:val="single"/>
              <w:left w:color="000000" w:sz="6" w:val="single"/>
              <w:bottom w:color="000000" w:sz="6" w:val="single"/>
              <w:right w:color="000000" w:sz="6" w:val="single"/>
            </w:tcBorders>
            <w:vAlign w:val="top"/>
          </w:tcPr>
          <w:p w14:paraId="6A030000">
            <w:pPr>
              <w:ind/>
              <w:jc w:val="right"/>
              <w:rPr>
                <w:rFonts w:ascii="Times New Roman" w:hAnsi="Times New Roman"/>
                <w:b w:val="1"/>
                <w:color w:val="000000"/>
                <w:sz w:val="20"/>
              </w:rPr>
            </w:pPr>
            <w:r>
              <w:rPr>
                <w:rFonts w:ascii="Times New Roman" w:hAnsi="Times New Roman"/>
                <w:b w:val="1"/>
                <w:color w:val="000000"/>
                <w:sz w:val="20"/>
              </w:rPr>
              <w:t>83,8</w:t>
            </w:r>
          </w:p>
        </w:tc>
      </w:tr>
      <w:tr>
        <w:trPr>
          <w:trHeight w:hRule="exact" w:val="2167"/>
        </w:trPr>
        <w:tc>
          <w:tcPr>
            <w:tcW w:type="dxa" w:w="2247"/>
            <w:tcBorders>
              <w:top w:color="000000" w:sz="6" w:val="single"/>
              <w:left w:color="000000" w:sz="6" w:val="single"/>
              <w:bottom w:color="000000" w:sz="6" w:val="single"/>
              <w:right w:color="000000" w:sz="6" w:val="single"/>
            </w:tcBorders>
            <w:vAlign w:val="top"/>
          </w:tcPr>
          <w:p w14:paraId="6B030000">
            <w:pPr>
              <w:ind/>
              <w:jc w:val="center"/>
              <w:rPr>
                <w:rFonts w:ascii="Times New Roman" w:hAnsi="Times New Roman"/>
                <w:color w:val="000000"/>
                <w:sz w:val="20"/>
              </w:rPr>
            </w:pPr>
            <w:r>
              <w:rPr>
                <w:rFonts w:ascii="Times New Roman" w:hAnsi="Times New Roman"/>
                <w:color w:val="000000"/>
                <w:sz w:val="20"/>
              </w:rPr>
              <w:t>1 16 01143 01 0000 140</w:t>
            </w:r>
          </w:p>
        </w:tc>
        <w:tc>
          <w:tcPr>
            <w:tcW w:type="dxa" w:w="4140"/>
            <w:tcBorders>
              <w:top w:color="000000" w:sz="6" w:val="single"/>
              <w:left w:color="000000" w:sz="6" w:val="single"/>
              <w:bottom w:color="000000" w:sz="6" w:val="single"/>
              <w:right w:color="000000" w:sz="6" w:val="single"/>
            </w:tcBorders>
            <w:shd w:fill="FFFFFF" w:val="clear"/>
            <w:vAlign w:val="top"/>
          </w:tcPr>
          <w:p w14:paraId="6C030000">
            <w:pPr>
              <w:ind/>
              <w:jc w:val="left"/>
              <w:rPr>
                <w:rFonts w:ascii="Times New Roman" w:hAnsi="Times New Roman"/>
                <w:color w:val="000000"/>
                <w:sz w:val="20"/>
              </w:rPr>
            </w:pPr>
            <w:r>
              <w:rPr>
                <w:rFonts w:ascii="Times New Roman" w:hAnsi="Times New Roman"/>
                <w:color w:val="000000"/>
                <w:sz w:val="20"/>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type="dxa" w:w="1080"/>
            <w:tcBorders>
              <w:top w:color="000000" w:sz="6" w:val="single"/>
              <w:left w:color="000000" w:sz="6" w:val="single"/>
              <w:bottom w:color="000000" w:sz="6" w:val="single"/>
              <w:right w:color="000000" w:sz="6" w:val="single"/>
            </w:tcBorders>
            <w:vAlign w:val="top"/>
          </w:tcPr>
          <w:p w14:paraId="6D030000">
            <w:pPr>
              <w:ind/>
              <w:jc w:val="right"/>
              <w:rPr>
                <w:rFonts w:ascii="Times New Roman" w:hAnsi="Times New Roman"/>
                <w:color w:val="000000"/>
                <w:sz w:val="20"/>
              </w:rPr>
            </w:pPr>
            <w:r>
              <w:rPr>
                <w:rFonts w:ascii="Times New Roman" w:hAnsi="Times New Roman"/>
                <w:color w:val="000000"/>
                <w:sz w:val="20"/>
              </w:rPr>
              <w:t>83,8</w:t>
            </w:r>
          </w:p>
        </w:tc>
        <w:tc>
          <w:tcPr>
            <w:tcW w:type="dxa" w:w="1050"/>
            <w:tcBorders>
              <w:top w:color="000000" w:sz="6" w:val="single"/>
              <w:left w:color="000000" w:sz="6" w:val="single"/>
              <w:bottom w:color="000000" w:sz="6" w:val="single"/>
              <w:right w:color="000000" w:sz="6" w:val="single"/>
            </w:tcBorders>
            <w:vAlign w:val="top"/>
          </w:tcPr>
          <w:p w14:paraId="6E030000">
            <w:pPr>
              <w:ind/>
              <w:jc w:val="right"/>
              <w:rPr>
                <w:rFonts w:ascii="Times New Roman" w:hAnsi="Times New Roman"/>
                <w:color w:val="000000"/>
                <w:sz w:val="20"/>
              </w:rPr>
            </w:pPr>
            <w:r>
              <w:rPr>
                <w:rFonts w:ascii="Times New Roman" w:hAnsi="Times New Roman"/>
                <w:color w:val="000000"/>
                <w:sz w:val="20"/>
              </w:rPr>
              <w:t>83,8</w:t>
            </w:r>
          </w:p>
        </w:tc>
        <w:tc>
          <w:tcPr>
            <w:tcW w:type="dxa" w:w="1092"/>
            <w:tcBorders>
              <w:top w:color="000000" w:sz="6" w:val="single"/>
              <w:left w:color="000000" w:sz="6" w:val="single"/>
              <w:bottom w:color="000000" w:sz="6" w:val="single"/>
              <w:right w:color="000000" w:sz="6" w:val="single"/>
            </w:tcBorders>
            <w:vAlign w:val="top"/>
          </w:tcPr>
          <w:p w14:paraId="6F030000">
            <w:pPr>
              <w:ind/>
              <w:jc w:val="right"/>
              <w:rPr>
                <w:rFonts w:ascii="Times New Roman" w:hAnsi="Times New Roman"/>
                <w:color w:val="000000"/>
                <w:sz w:val="20"/>
              </w:rPr>
            </w:pPr>
            <w:r>
              <w:rPr>
                <w:rFonts w:ascii="Times New Roman" w:hAnsi="Times New Roman"/>
                <w:color w:val="000000"/>
                <w:sz w:val="20"/>
              </w:rPr>
              <w:t>83,8</w:t>
            </w:r>
          </w:p>
        </w:tc>
      </w:tr>
      <w:tr>
        <w:trPr>
          <w:trHeight w:hRule="exact" w:val="1680"/>
        </w:trPr>
        <w:tc>
          <w:tcPr>
            <w:tcW w:type="dxa" w:w="2247"/>
            <w:tcBorders>
              <w:top w:color="000000" w:sz="6" w:val="single"/>
              <w:left w:color="000000" w:sz="6" w:val="single"/>
              <w:bottom w:color="000000" w:sz="6" w:val="single"/>
              <w:right w:color="000000" w:sz="6" w:val="single"/>
            </w:tcBorders>
            <w:vAlign w:val="top"/>
          </w:tcPr>
          <w:p w14:paraId="70030000">
            <w:pPr>
              <w:ind/>
              <w:jc w:val="center"/>
              <w:rPr>
                <w:rFonts w:ascii="Times New Roman" w:hAnsi="Times New Roman"/>
                <w:b w:val="1"/>
                <w:color w:val="000000"/>
                <w:sz w:val="20"/>
              </w:rPr>
            </w:pPr>
            <w:r>
              <w:rPr>
                <w:rFonts w:ascii="Times New Roman" w:hAnsi="Times New Roman"/>
                <w:b w:val="1"/>
                <w:color w:val="000000"/>
                <w:sz w:val="20"/>
              </w:rPr>
              <w:t>1 16 01150 01 0000 140</w:t>
            </w:r>
          </w:p>
        </w:tc>
        <w:tc>
          <w:tcPr>
            <w:tcW w:type="dxa" w:w="4140"/>
            <w:tcBorders>
              <w:top w:color="000000" w:sz="6" w:val="single"/>
              <w:left w:color="000000" w:sz="6" w:val="single"/>
              <w:bottom w:color="000000" w:sz="6" w:val="single"/>
              <w:right w:color="000000" w:sz="6" w:val="single"/>
            </w:tcBorders>
            <w:vAlign w:val="top"/>
          </w:tcPr>
          <w:p w14:paraId="71030000">
            <w:pPr>
              <w:rPr>
                <w:rFonts w:ascii="Times New Roman" w:hAnsi="Times New Roman"/>
                <w:b w:val="1"/>
                <w:color w:val="000000"/>
                <w:sz w:val="20"/>
              </w:rPr>
            </w:pPr>
            <w:r>
              <w:rPr>
                <w:rFonts w:ascii="Times New Roman" w:hAnsi="Times New Roman"/>
                <w:b w:val="1"/>
                <w:color w:val="000000"/>
                <w:sz w:val="2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tc>
        <w:tc>
          <w:tcPr>
            <w:tcW w:type="dxa" w:w="1080"/>
            <w:tcBorders>
              <w:top w:color="000000" w:sz="6" w:val="single"/>
              <w:left w:color="000000" w:sz="6" w:val="single"/>
              <w:bottom w:color="000000" w:sz="6" w:val="single"/>
              <w:right w:color="000000" w:sz="6" w:val="single"/>
            </w:tcBorders>
            <w:vAlign w:val="top"/>
          </w:tcPr>
          <w:p w14:paraId="72030000">
            <w:pPr>
              <w:ind/>
              <w:jc w:val="right"/>
              <w:rPr>
                <w:rFonts w:ascii="Times New Roman" w:hAnsi="Times New Roman"/>
                <w:b w:val="1"/>
                <w:color w:val="000000"/>
                <w:sz w:val="20"/>
              </w:rPr>
            </w:pPr>
            <w:r>
              <w:rPr>
                <w:rFonts w:ascii="Times New Roman" w:hAnsi="Times New Roman"/>
                <w:b w:val="1"/>
                <w:color w:val="000000"/>
                <w:sz w:val="20"/>
              </w:rPr>
              <w:t>40,5</w:t>
            </w:r>
          </w:p>
        </w:tc>
        <w:tc>
          <w:tcPr>
            <w:tcW w:type="dxa" w:w="1050"/>
            <w:tcBorders>
              <w:top w:color="000000" w:sz="6" w:val="single"/>
              <w:left w:color="000000" w:sz="6" w:val="single"/>
              <w:bottom w:color="000000" w:sz="6" w:val="single"/>
              <w:right w:color="000000" w:sz="6" w:val="single"/>
            </w:tcBorders>
            <w:vAlign w:val="top"/>
          </w:tcPr>
          <w:p w14:paraId="73030000">
            <w:pPr>
              <w:ind/>
              <w:jc w:val="right"/>
              <w:rPr>
                <w:rFonts w:ascii="Times New Roman" w:hAnsi="Times New Roman"/>
                <w:b w:val="1"/>
                <w:color w:val="000000"/>
                <w:sz w:val="20"/>
              </w:rPr>
            </w:pPr>
            <w:r>
              <w:rPr>
                <w:rFonts w:ascii="Times New Roman" w:hAnsi="Times New Roman"/>
                <w:b w:val="1"/>
                <w:color w:val="000000"/>
                <w:sz w:val="20"/>
              </w:rPr>
              <w:t>40,5</w:t>
            </w:r>
          </w:p>
        </w:tc>
        <w:tc>
          <w:tcPr>
            <w:tcW w:type="dxa" w:w="1092"/>
            <w:tcBorders>
              <w:top w:color="000000" w:sz="6" w:val="single"/>
              <w:left w:color="000000" w:sz="6" w:val="single"/>
              <w:bottom w:color="000000" w:sz="6" w:val="single"/>
              <w:right w:color="000000" w:sz="6" w:val="single"/>
            </w:tcBorders>
            <w:vAlign w:val="top"/>
          </w:tcPr>
          <w:p w14:paraId="74030000">
            <w:pPr>
              <w:ind/>
              <w:jc w:val="right"/>
              <w:rPr>
                <w:rFonts w:ascii="Times New Roman" w:hAnsi="Times New Roman"/>
                <w:b w:val="1"/>
                <w:color w:val="000000"/>
                <w:sz w:val="20"/>
              </w:rPr>
            </w:pPr>
            <w:r>
              <w:rPr>
                <w:rFonts w:ascii="Times New Roman" w:hAnsi="Times New Roman"/>
                <w:b w:val="1"/>
                <w:color w:val="000000"/>
                <w:sz w:val="20"/>
              </w:rPr>
              <w:t>40,5</w:t>
            </w:r>
          </w:p>
        </w:tc>
      </w:tr>
      <w:tr>
        <w:trPr>
          <w:trHeight w:hRule="exact" w:val="2668"/>
        </w:trPr>
        <w:tc>
          <w:tcPr>
            <w:tcW w:type="dxa" w:w="2247"/>
            <w:tcBorders>
              <w:top w:color="000000" w:sz="6" w:val="single"/>
              <w:left w:color="000000" w:sz="6" w:val="single"/>
              <w:bottom w:color="000000" w:sz="6" w:val="single"/>
              <w:right w:color="000000" w:sz="6" w:val="single"/>
            </w:tcBorders>
            <w:vAlign w:val="top"/>
          </w:tcPr>
          <w:p w14:paraId="75030000">
            <w:pPr>
              <w:ind/>
              <w:jc w:val="center"/>
              <w:rPr>
                <w:rFonts w:ascii="Times New Roman" w:hAnsi="Times New Roman"/>
                <w:color w:val="000000"/>
                <w:sz w:val="20"/>
              </w:rPr>
            </w:pPr>
            <w:r>
              <w:rPr>
                <w:rFonts w:ascii="Times New Roman" w:hAnsi="Times New Roman"/>
                <w:color w:val="000000"/>
                <w:sz w:val="20"/>
              </w:rPr>
              <w:t>1 16 01153 01 0000 140</w:t>
            </w:r>
          </w:p>
        </w:tc>
        <w:tc>
          <w:tcPr>
            <w:tcW w:type="dxa" w:w="4140"/>
            <w:tcBorders>
              <w:top w:color="000000" w:sz="6" w:val="single"/>
              <w:left w:color="000000" w:sz="6" w:val="single"/>
              <w:bottom w:color="000000" w:sz="6" w:val="single"/>
              <w:right w:color="000000" w:sz="6" w:val="single"/>
            </w:tcBorders>
            <w:shd w:fill="FFFFFF" w:val="clear"/>
            <w:vAlign w:val="top"/>
          </w:tcPr>
          <w:p w14:paraId="76030000">
            <w:pPr>
              <w:ind/>
              <w:jc w:val="left"/>
              <w:rPr>
                <w:rFonts w:ascii="Times New Roman" w:hAnsi="Times New Roman"/>
                <w:color w:val="000000"/>
                <w:sz w:val="20"/>
              </w:rPr>
            </w:pPr>
            <w:r>
              <w:rPr>
                <w:rFonts w:ascii="Times New Roman" w:hAnsi="Times New Roman"/>
                <w:color w:val="000000"/>
                <w:sz w:val="2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type="dxa" w:w="1080"/>
            <w:tcBorders>
              <w:top w:color="000000" w:sz="6" w:val="single"/>
              <w:left w:color="000000" w:sz="6" w:val="single"/>
              <w:bottom w:color="000000" w:sz="6" w:val="single"/>
              <w:right w:color="000000" w:sz="6" w:val="single"/>
            </w:tcBorders>
            <w:vAlign w:val="top"/>
          </w:tcPr>
          <w:p w14:paraId="77030000">
            <w:pPr>
              <w:ind/>
              <w:jc w:val="right"/>
              <w:rPr>
                <w:rFonts w:ascii="Times New Roman" w:hAnsi="Times New Roman"/>
                <w:color w:val="000000"/>
                <w:sz w:val="20"/>
              </w:rPr>
            </w:pPr>
            <w:r>
              <w:rPr>
                <w:rFonts w:ascii="Times New Roman" w:hAnsi="Times New Roman"/>
                <w:color w:val="000000"/>
                <w:sz w:val="20"/>
              </w:rPr>
              <w:t>40,5</w:t>
            </w:r>
          </w:p>
        </w:tc>
        <w:tc>
          <w:tcPr>
            <w:tcW w:type="dxa" w:w="1050"/>
            <w:tcBorders>
              <w:top w:color="000000" w:sz="6" w:val="single"/>
              <w:left w:color="000000" w:sz="6" w:val="single"/>
              <w:bottom w:color="000000" w:sz="6" w:val="single"/>
              <w:right w:color="000000" w:sz="6" w:val="single"/>
            </w:tcBorders>
            <w:vAlign w:val="top"/>
          </w:tcPr>
          <w:p w14:paraId="78030000">
            <w:pPr>
              <w:ind/>
              <w:jc w:val="right"/>
              <w:rPr>
                <w:rFonts w:ascii="Times New Roman" w:hAnsi="Times New Roman"/>
                <w:color w:val="000000"/>
                <w:sz w:val="20"/>
              </w:rPr>
            </w:pPr>
            <w:r>
              <w:rPr>
                <w:rFonts w:ascii="Times New Roman" w:hAnsi="Times New Roman"/>
                <w:color w:val="000000"/>
                <w:sz w:val="20"/>
              </w:rPr>
              <w:t>40,5</w:t>
            </w:r>
          </w:p>
        </w:tc>
        <w:tc>
          <w:tcPr>
            <w:tcW w:type="dxa" w:w="1092"/>
            <w:tcBorders>
              <w:top w:color="000000" w:sz="6" w:val="single"/>
              <w:left w:color="000000" w:sz="6" w:val="single"/>
              <w:bottom w:color="000000" w:sz="6" w:val="single"/>
              <w:right w:color="000000" w:sz="6" w:val="single"/>
            </w:tcBorders>
            <w:vAlign w:val="top"/>
          </w:tcPr>
          <w:p w14:paraId="79030000">
            <w:pPr>
              <w:ind/>
              <w:jc w:val="right"/>
              <w:rPr>
                <w:rFonts w:ascii="Times New Roman" w:hAnsi="Times New Roman"/>
                <w:color w:val="000000"/>
                <w:sz w:val="20"/>
              </w:rPr>
            </w:pPr>
            <w:r>
              <w:rPr>
                <w:rFonts w:ascii="Times New Roman" w:hAnsi="Times New Roman"/>
                <w:color w:val="000000"/>
                <w:sz w:val="20"/>
              </w:rPr>
              <w:t>40,5</w:t>
            </w:r>
          </w:p>
        </w:tc>
      </w:tr>
      <w:tr>
        <w:trPr>
          <w:trHeight w:hRule="exact" w:val="1667"/>
        </w:trPr>
        <w:tc>
          <w:tcPr>
            <w:tcW w:type="dxa" w:w="2247"/>
            <w:tcBorders>
              <w:top w:color="000000" w:sz="6" w:val="single"/>
              <w:left w:color="000000" w:sz="6" w:val="single"/>
              <w:bottom w:color="000000" w:sz="6" w:val="single"/>
              <w:right w:color="000000" w:sz="6" w:val="single"/>
            </w:tcBorders>
            <w:vAlign w:val="top"/>
          </w:tcPr>
          <w:p w14:paraId="7A030000">
            <w:pPr>
              <w:ind/>
              <w:jc w:val="center"/>
              <w:rPr>
                <w:rFonts w:ascii="Times New Roman" w:hAnsi="Times New Roman"/>
                <w:b w:val="1"/>
                <w:color w:val="000000"/>
                <w:sz w:val="20"/>
              </w:rPr>
            </w:pPr>
            <w:r>
              <w:rPr>
                <w:rFonts w:ascii="Times New Roman" w:hAnsi="Times New Roman"/>
                <w:b w:val="1"/>
                <w:color w:val="000000"/>
                <w:sz w:val="20"/>
              </w:rPr>
              <w:t>1 16 01170 01 0000 140</w:t>
            </w:r>
          </w:p>
        </w:tc>
        <w:tc>
          <w:tcPr>
            <w:tcW w:type="dxa" w:w="4140"/>
            <w:tcBorders>
              <w:top w:color="000000" w:sz="6" w:val="single"/>
              <w:left w:color="000000" w:sz="6" w:val="single"/>
              <w:bottom w:color="000000" w:sz="6" w:val="single"/>
              <w:right w:color="000000" w:sz="6" w:val="single"/>
            </w:tcBorders>
            <w:vAlign w:val="top"/>
          </w:tcPr>
          <w:p w14:paraId="7B030000">
            <w:pPr>
              <w:rPr>
                <w:rFonts w:ascii="Times New Roman" w:hAnsi="Times New Roman"/>
                <w:b w:val="1"/>
                <w:color w:val="000000"/>
                <w:sz w:val="20"/>
              </w:rPr>
            </w:pPr>
            <w:r>
              <w:rPr>
                <w:rFonts w:ascii="Times New Roman" w:hAnsi="Times New Roman"/>
                <w:b w:val="1"/>
                <w:color w:val="000000"/>
                <w:sz w:val="20"/>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type="dxa" w:w="1080"/>
            <w:tcBorders>
              <w:top w:color="000000" w:sz="6" w:val="single"/>
              <w:left w:color="000000" w:sz="6" w:val="single"/>
              <w:bottom w:color="000000" w:sz="6" w:val="single"/>
              <w:right w:color="000000" w:sz="6" w:val="single"/>
            </w:tcBorders>
            <w:vAlign w:val="top"/>
          </w:tcPr>
          <w:p w14:paraId="7C030000">
            <w:pPr>
              <w:ind/>
              <w:jc w:val="right"/>
              <w:rPr>
                <w:rFonts w:ascii="Times New Roman" w:hAnsi="Times New Roman"/>
                <w:b w:val="1"/>
                <w:color w:val="000000"/>
                <w:sz w:val="20"/>
              </w:rPr>
            </w:pPr>
            <w:r>
              <w:rPr>
                <w:rFonts w:ascii="Times New Roman" w:hAnsi="Times New Roman"/>
                <w:b w:val="1"/>
                <w:color w:val="000000"/>
                <w:sz w:val="20"/>
              </w:rPr>
              <w:t>7,2</w:t>
            </w:r>
          </w:p>
        </w:tc>
        <w:tc>
          <w:tcPr>
            <w:tcW w:type="dxa" w:w="1050"/>
            <w:tcBorders>
              <w:top w:color="000000" w:sz="6" w:val="single"/>
              <w:left w:color="000000" w:sz="6" w:val="single"/>
              <w:bottom w:color="000000" w:sz="6" w:val="single"/>
              <w:right w:color="000000" w:sz="6" w:val="single"/>
            </w:tcBorders>
            <w:vAlign w:val="top"/>
          </w:tcPr>
          <w:p w14:paraId="7D030000">
            <w:pPr>
              <w:ind/>
              <w:jc w:val="right"/>
              <w:rPr>
                <w:rFonts w:ascii="Times New Roman" w:hAnsi="Times New Roman"/>
                <w:b w:val="1"/>
                <w:color w:val="000000"/>
                <w:sz w:val="20"/>
              </w:rPr>
            </w:pPr>
            <w:r>
              <w:rPr>
                <w:rFonts w:ascii="Times New Roman" w:hAnsi="Times New Roman"/>
                <w:b w:val="1"/>
                <w:color w:val="000000"/>
                <w:sz w:val="20"/>
              </w:rPr>
              <w:t>3,8</w:t>
            </w:r>
          </w:p>
        </w:tc>
        <w:tc>
          <w:tcPr>
            <w:tcW w:type="dxa" w:w="1092"/>
            <w:tcBorders>
              <w:top w:color="000000" w:sz="6" w:val="single"/>
              <w:left w:color="000000" w:sz="6" w:val="single"/>
              <w:bottom w:color="000000" w:sz="6" w:val="single"/>
              <w:right w:color="000000" w:sz="6" w:val="single"/>
            </w:tcBorders>
            <w:vAlign w:val="top"/>
          </w:tcPr>
          <w:p w14:paraId="7E030000">
            <w:pPr>
              <w:ind/>
              <w:jc w:val="right"/>
              <w:rPr>
                <w:rFonts w:ascii="Times New Roman" w:hAnsi="Times New Roman"/>
                <w:b w:val="1"/>
                <w:color w:val="000000"/>
                <w:sz w:val="20"/>
              </w:rPr>
            </w:pPr>
            <w:r>
              <w:rPr>
                <w:rFonts w:ascii="Times New Roman" w:hAnsi="Times New Roman"/>
                <w:b w:val="1"/>
                <w:color w:val="000000"/>
                <w:sz w:val="20"/>
              </w:rPr>
              <w:t>3,8</w:t>
            </w:r>
          </w:p>
        </w:tc>
      </w:tr>
      <w:tr>
        <w:trPr>
          <w:trHeight w:hRule="exact" w:val="2247"/>
        </w:trPr>
        <w:tc>
          <w:tcPr>
            <w:tcW w:type="dxa" w:w="2247"/>
            <w:tcBorders>
              <w:top w:color="000000" w:sz="6" w:val="single"/>
              <w:left w:color="000000" w:sz="6" w:val="single"/>
              <w:bottom w:color="000000" w:sz="6" w:val="single"/>
              <w:right w:color="000000" w:sz="6" w:val="single"/>
            </w:tcBorders>
            <w:vAlign w:val="top"/>
          </w:tcPr>
          <w:p w14:paraId="7F030000">
            <w:pPr>
              <w:ind/>
              <w:jc w:val="center"/>
              <w:rPr>
                <w:rFonts w:ascii="Times New Roman" w:hAnsi="Times New Roman"/>
                <w:color w:val="000000"/>
                <w:sz w:val="20"/>
              </w:rPr>
            </w:pPr>
            <w:r>
              <w:rPr>
                <w:rFonts w:ascii="Times New Roman" w:hAnsi="Times New Roman"/>
                <w:color w:val="000000"/>
                <w:sz w:val="20"/>
              </w:rPr>
              <w:t>1 16 01173 01 0000 140</w:t>
            </w:r>
          </w:p>
        </w:tc>
        <w:tc>
          <w:tcPr>
            <w:tcW w:type="dxa" w:w="4140"/>
            <w:tcBorders>
              <w:top w:color="000000" w:sz="6" w:val="single"/>
              <w:left w:color="000000" w:sz="6" w:val="single"/>
              <w:bottom w:color="000000" w:sz="6" w:val="single"/>
              <w:right w:color="000000" w:sz="6" w:val="single"/>
            </w:tcBorders>
            <w:shd w:fill="FFFFFF" w:val="clear"/>
            <w:vAlign w:val="top"/>
          </w:tcPr>
          <w:p w14:paraId="80030000">
            <w:pPr>
              <w:ind/>
              <w:jc w:val="left"/>
              <w:rPr>
                <w:rFonts w:ascii="Times New Roman" w:hAnsi="Times New Roman"/>
                <w:color w:val="000000"/>
                <w:sz w:val="20"/>
              </w:rPr>
            </w:pPr>
            <w:r>
              <w:rPr>
                <w:rFonts w:ascii="Times New Roman" w:hAnsi="Times New Roman"/>
                <w:color w:val="000000"/>
                <w:sz w:val="20"/>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type="dxa" w:w="1080"/>
            <w:tcBorders>
              <w:top w:color="000000" w:sz="6" w:val="single"/>
              <w:left w:color="000000" w:sz="6" w:val="single"/>
              <w:bottom w:color="000000" w:sz="6" w:val="single"/>
              <w:right w:color="000000" w:sz="6" w:val="single"/>
            </w:tcBorders>
            <w:vAlign w:val="top"/>
          </w:tcPr>
          <w:p w14:paraId="81030000">
            <w:pPr>
              <w:ind/>
              <w:jc w:val="right"/>
              <w:rPr>
                <w:rFonts w:ascii="Times New Roman" w:hAnsi="Times New Roman"/>
                <w:color w:val="000000"/>
                <w:sz w:val="20"/>
              </w:rPr>
            </w:pPr>
            <w:r>
              <w:rPr>
                <w:rFonts w:ascii="Times New Roman" w:hAnsi="Times New Roman"/>
                <w:color w:val="000000"/>
                <w:sz w:val="20"/>
              </w:rPr>
              <w:t>7,2</w:t>
            </w:r>
          </w:p>
        </w:tc>
        <w:tc>
          <w:tcPr>
            <w:tcW w:type="dxa" w:w="1050"/>
            <w:tcBorders>
              <w:top w:color="000000" w:sz="6" w:val="single"/>
              <w:left w:color="000000" w:sz="6" w:val="single"/>
              <w:bottom w:color="000000" w:sz="6" w:val="single"/>
              <w:right w:color="000000" w:sz="6" w:val="single"/>
            </w:tcBorders>
            <w:vAlign w:val="top"/>
          </w:tcPr>
          <w:p w14:paraId="82030000">
            <w:pPr>
              <w:ind/>
              <w:jc w:val="right"/>
              <w:rPr>
                <w:rFonts w:ascii="Times New Roman" w:hAnsi="Times New Roman"/>
                <w:color w:val="000000"/>
                <w:sz w:val="20"/>
              </w:rPr>
            </w:pPr>
            <w:r>
              <w:rPr>
                <w:rFonts w:ascii="Times New Roman" w:hAnsi="Times New Roman"/>
                <w:color w:val="000000"/>
                <w:sz w:val="20"/>
              </w:rPr>
              <w:t>3,8</w:t>
            </w:r>
          </w:p>
        </w:tc>
        <w:tc>
          <w:tcPr>
            <w:tcW w:type="dxa" w:w="1092"/>
            <w:tcBorders>
              <w:top w:color="000000" w:sz="6" w:val="single"/>
              <w:left w:color="000000" w:sz="6" w:val="single"/>
              <w:bottom w:color="000000" w:sz="6" w:val="single"/>
              <w:right w:color="000000" w:sz="6" w:val="single"/>
            </w:tcBorders>
            <w:vAlign w:val="top"/>
          </w:tcPr>
          <w:p w14:paraId="83030000">
            <w:pPr>
              <w:ind/>
              <w:jc w:val="right"/>
              <w:rPr>
                <w:rFonts w:ascii="Times New Roman" w:hAnsi="Times New Roman"/>
                <w:color w:val="000000"/>
                <w:sz w:val="20"/>
              </w:rPr>
            </w:pPr>
            <w:r>
              <w:rPr>
                <w:rFonts w:ascii="Times New Roman" w:hAnsi="Times New Roman"/>
                <w:color w:val="000000"/>
                <w:sz w:val="20"/>
              </w:rPr>
              <w:t>3,8</w:t>
            </w:r>
          </w:p>
        </w:tc>
      </w:tr>
      <w:tr>
        <w:trPr>
          <w:trHeight w:hRule="exact" w:val="1466"/>
        </w:trPr>
        <w:tc>
          <w:tcPr>
            <w:tcW w:type="dxa" w:w="2247"/>
            <w:tcBorders>
              <w:top w:color="000000" w:sz="6" w:val="single"/>
              <w:left w:color="000000" w:sz="6" w:val="single"/>
              <w:bottom w:color="000000" w:sz="6" w:val="single"/>
              <w:right w:color="000000" w:sz="6" w:val="single"/>
            </w:tcBorders>
            <w:vAlign w:val="top"/>
          </w:tcPr>
          <w:p w14:paraId="84030000">
            <w:pPr>
              <w:ind/>
              <w:jc w:val="center"/>
              <w:rPr>
                <w:rFonts w:ascii="Times New Roman" w:hAnsi="Times New Roman"/>
                <w:b w:val="1"/>
                <w:color w:val="000000"/>
                <w:sz w:val="20"/>
              </w:rPr>
            </w:pPr>
            <w:r>
              <w:rPr>
                <w:rFonts w:ascii="Times New Roman" w:hAnsi="Times New Roman"/>
                <w:b w:val="1"/>
                <w:color w:val="000000"/>
                <w:sz w:val="20"/>
              </w:rPr>
              <w:t>1 16 01190 01 0000 140</w:t>
            </w:r>
          </w:p>
        </w:tc>
        <w:tc>
          <w:tcPr>
            <w:tcW w:type="dxa" w:w="4140"/>
            <w:tcBorders>
              <w:top w:color="000000" w:sz="6" w:val="single"/>
              <w:left w:color="000000" w:sz="6" w:val="single"/>
              <w:bottom w:color="000000" w:sz="6" w:val="single"/>
              <w:right w:color="000000" w:sz="6" w:val="single"/>
            </w:tcBorders>
            <w:vAlign w:val="top"/>
          </w:tcPr>
          <w:p w14:paraId="85030000">
            <w:pPr>
              <w:rPr>
                <w:rFonts w:ascii="Times New Roman" w:hAnsi="Times New Roman"/>
                <w:b w:val="1"/>
                <w:color w:val="000000"/>
                <w:sz w:val="20"/>
              </w:rPr>
            </w:pPr>
            <w:r>
              <w:rPr>
                <w:rFonts w:ascii="Times New Roman" w:hAnsi="Times New Roman"/>
                <w:b w:val="1"/>
                <w:color w:val="000000"/>
                <w:sz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type="dxa" w:w="1080"/>
            <w:tcBorders>
              <w:top w:color="000000" w:sz="6" w:val="single"/>
              <w:left w:color="000000" w:sz="6" w:val="single"/>
              <w:bottom w:color="000000" w:sz="6" w:val="single"/>
              <w:right w:color="000000" w:sz="6" w:val="single"/>
            </w:tcBorders>
            <w:vAlign w:val="top"/>
          </w:tcPr>
          <w:p w14:paraId="86030000">
            <w:pPr>
              <w:ind/>
              <w:jc w:val="right"/>
              <w:rPr>
                <w:rFonts w:ascii="Times New Roman" w:hAnsi="Times New Roman"/>
                <w:b w:val="1"/>
                <w:color w:val="000000"/>
                <w:sz w:val="20"/>
              </w:rPr>
            </w:pPr>
            <w:r>
              <w:rPr>
                <w:rFonts w:ascii="Times New Roman" w:hAnsi="Times New Roman"/>
                <w:b w:val="1"/>
                <w:color w:val="000000"/>
                <w:sz w:val="20"/>
              </w:rPr>
              <w:t>194,2</w:t>
            </w:r>
          </w:p>
        </w:tc>
        <w:tc>
          <w:tcPr>
            <w:tcW w:type="dxa" w:w="1050"/>
            <w:tcBorders>
              <w:top w:color="000000" w:sz="6" w:val="single"/>
              <w:left w:color="000000" w:sz="6" w:val="single"/>
              <w:bottom w:color="000000" w:sz="6" w:val="single"/>
              <w:right w:color="000000" w:sz="6" w:val="single"/>
            </w:tcBorders>
            <w:vAlign w:val="top"/>
          </w:tcPr>
          <w:p w14:paraId="87030000">
            <w:pPr>
              <w:ind/>
              <w:jc w:val="right"/>
              <w:rPr>
                <w:rFonts w:ascii="Times New Roman" w:hAnsi="Times New Roman"/>
                <w:b w:val="1"/>
                <w:color w:val="000000"/>
                <w:sz w:val="20"/>
              </w:rPr>
            </w:pPr>
            <w:r>
              <w:rPr>
                <w:rFonts w:ascii="Times New Roman" w:hAnsi="Times New Roman"/>
                <w:b w:val="1"/>
                <w:color w:val="000000"/>
                <w:sz w:val="20"/>
              </w:rPr>
              <w:t>197,6</w:t>
            </w:r>
          </w:p>
        </w:tc>
        <w:tc>
          <w:tcPr>
            <w:tcW w:type="dxa" w:w="1092"/>
            <w:tcBorders>
              <w:top w:color="000000" w:sz="6" w:val="single"/>
              <w:left w:color="000000" w:sz="6" w:val="single"/>
              <w:bottom w:color="000000" w:sz="6" w:val="single"/>
              <w:right w:color="000000" w:sz="6" w:val="single"/>
            </w:tcBorders>
            <w:vAlign w:val="top"/>
          </w:tcPr>
          <w:p w14:paraId="88030000">
            <w:pPr>
              <w:ind/>
              <w:jc w:val="right"/>
              <w:rPr>
                <w:rFonts w:ascii="Times New Roman" w:hAnsi="Times New Roman"/>
                <w:b w:val="1"/>
                <w:color w:val="000000"/>
                <w:sz w:val="20"/>
              </w:rPr>
            </w:pPr>
            <w:r>
              <w:rPr>
                <w:rFonts w:ascii="Times New Roman" w:hAnsi="Times New Roman"/>
                <w:b w:val="1"/>
                <w:color w:val="000000"/>
                <w:sz w:val="20"/>
              </w:rPr>
              <w:t>197,6</w:t>
            </w:r>
          </w:p>
        </w:tc>
      </w:tr>
      <w:tr>
        <w:trPr>
          <w:trHeight w:hRule="exact" w:val="1695"/>
        </w:trPr>
        <w:tc>
          <w:tcPr>
            <w:tcW w:type="dxa" w:w="2247"/>
            <w:tcBorders>
              <w:top w:color="000000" w:sz="6" w:val="single"/>
              <w:left w:color="000000" w:sz="6" w:val="single"/>
              <w:bottom w:color="000000" w:sz="6" w:val="single"/>
              <w:right w:color="000000" w:sz="6" w:val="single"/>
            </w:tcBorders>
            <w:vAlign w:val="top"/>
          </w:tcPr>
          <w:p w14:paraId="89030000">
            <w:pPr>
              <w:ind/>
              <w:jc w:val="center"/>
              <w:rPr>
                <w:rFonts w:ascii="Times New Roman" w:hAnsi="Times New Roman"/>
                <w:color w:val="000000"/>
                <w:sz w:val="20"/>
              </w:rPr>
            </w:pPr>
            <w:r>
              <w:rPr>
                <w:rFonts w:ascii="Times New Roman" w:hAnsi="Times New Roman"/>
                <w:color w:val="000000"/>
                <w:sz w:val="20"/>
              </w:rPr>
              <w:t>1 16 01193 01 0000 140</w:t>
            </w:r>
          </w:p>
        </w:tc>
        <w:tc>
          <w:tcPr>
            <w:tcW w:type="dxa" w:w="4140"/>
            <w:tcBorders>
              <w:top w:color="000000" w:sz="6" w:val="single"/>
              <w:left w:color="000000" w:sz="6" w:val="single"/>
              <w:bottom w:color="000000" w:sz="6" w:val="single"/>
              <w:right w:color="000000" w:sz="6" w:val="single"/>
            </w:tcBorders>
            <w:shd w:fill="FFFFFF" w:val="clear"/>
            <w:vAlign w:val="top"/>
          </w:tcPr>
          <w:p w14:paraId="8A030000">
            <w:pPr>
              <w:ind/>
              <w:jc w:val="left"/>
              <w:rPr>
                <w:rFonts w:ascii="Times New Roman" w:hAnsi="Times New Roman"/>
                <w:color w:val="000000"/>
                <w:sz w:val="20"/>
              </w:rPr>
            </w:pPr>
            <w:r>
              <w:rPr>
                <w:rFonts w:ascii="Times New Roman" w:hAnsi="Times New Roman"/>
                <w:color w:val="000000"/>
                <w:sz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type="dxa" w:w="1080"/>
            <w:tcBorders>
              <w:top w:color="000000" w:sz="6" w:val="single"/>
              <w:left w:color="000000" w:sz="6" w:val="single"/>
              <w:bottom w:color="000000" w:sz="6" w:val="single"/>
              <w:right w:color="000000" w:sz="6" w:val="single"/>
            </w:tcBorders>
            <w:vAlign w:val="top"/>
          </w:tcPr>
          <w:p w14:paraId="8B030000">
            <w:pPr>
              <w:ind/>
              <w:jc w:val="right"/>
              <w:rPr>
                <w:rFonts w:ascii="Times New Roman" w:hAnsi="Times New Roman"/>
                <w:color w:val="000000"/>
                <w:sz w:val="20"/>
              </w:rPr>
            </w:pPr>
            <w:r>
              <w:rPr>
                <w:rFonts w:ascii="Times New Roman" w:hAnsi="Times New Roman"/>
                <w:color w:val="000000"/>
                <w:sz w:val="20"/>
              </w:rPr>
              <w:t>194,2</w:t>
            </w:r>
          </w:p>
        </w:tc>
        <w:tc>
          <w:tcPr>
            <w:tcW w:type="dxa" w:w="1050"/>
            <w:tcBorders>
              <w:top w:color="000000" w:sz="6" w:val="single"/>
              <w:left w:color="000000" w:sz="6" w:val="single"/>
              <w:bottom w:color="000000" w:sz="6" w:val="single"/>
              <w:right w:color="000000" w:sz="6" w:val="single"/>
            </w:tcBorders>
            <w:vAlign w:val="top"/>
          </w:tcPr>
          <w:p w14:paraId="8C030000">
            <w:pPr>
              <w:ind/>
              <w:jc w:val="right"/>
              <w:rPr>
                <w:rFonts w:ascii="Times New Roman" w:hAnsi="Times New Roman"/>
                <w:color w:val="000000"/>
                <w:sz w:val="20"/>
              </w:rPr>
            </w:pPr>
            <w:r>
              <w:rPr>
                <w:rFonts w:ascii="Times New Roman" w:hAnsi="Times New Roman"/>
                <w:color w:val="000000"/>
                <w:sz w:val="20"/>
              </w:rPr>
              <w:t>197,6</w:t>
            </w:r>
          </w:p>
        </w:tc>
        <w:tc>
          <w:tcPr>
            <w:tcW w:type="dxa" w:w="1092"/>
            <w:tcBorders>
              <w:top w:color="000000" w:sz="6" w:val="single"/>
              <w:left w:color="000000" w:sz="6" w:val="single"/>
              <w:bottom w:color="000000" w:sz="6" w:val="single"/>
              <w:right w:color="000000" w:sz="6" w:val="single"/>
            </w:tcBorders>
            <w:vAlign w:val="top"/>
          </w:tcPr>
          <w:p w14:paraId="8D030000">
            <w:pPr>
              <w:ind/>
              <w:jc w:val="right"/>
              <w:rPr>
                <w:rFonts w:ascii="Times New Roman" w:hAnsi="Times New Roman"/>
                <w:color w:val="000000"/>
                <w:sz w:val="20"/>
              </w:rPr>
            </w:pPr>
            <w:r>
              <w:rPr>
                <w:rFonts w:ascii="Times New Roman" w:hAnsi="Times New Roman"/>
                <w:color w:val="000000"/>
                <w:sz w:val="20"/>
              </w:rPr>
              <w:t>197,6</w:t>
            </w:r>
          </w:p>
        </w:tc>
      </w:tr>
      <w:tr>
        <w:trPr>
          <w:trHeight w:hRule="exact" w:val="1755"/>
        </w:trPr>
        <w:tc>
          <w:tcPr>
            <w:tcW w:type="dxa" w:w="2247"/>
            <w:tcBorders>
              <w:top w:color="000000" w:sz="6" w:val="single"/>
              <w:left w:color="000000" w:sz="6" w:val="single"/>
              <w:bottom w:color="000000" w:sz="6" w:val="single"/>
              <w:right w:color="000000" w:sz="6" w:val="single"/>
            </w:tcBorders>
            <w:vAlign w:val="top"/>
          </w:tcPr>
          <w:p w14:paraId="8E030000">
            <w:pPr>
              <w:ind/>
              <w:jc w:val="center"/>
              <w:rPr>
                <w:rFonts w:ascii="Times New Roman" w:hAnsi="Times New Roman"/>
                <w:b w:val="1"/>
                <w:color w:val="000000"/>
                <w:sz w:val="20"/>
              </w:rPr>
            </w:pPr>
            <w:r>
              <w:rPr>
                <w:rFonts w:ascii="Times New Roman" w:hAnsi="Times New Roman"/>
                <w:b w:val="1"/>
                <w:color w:val="000000"/>
                <w:sz w:val="20"/>
              </w:rPr>
              <w:t>1 16 01200 01 0000 140</w:t>
            </w:r>
          </w:p>
        </w:tc>
        <w:tc>
          <w:tcPr>
            <w:tcW w:type="dxa" w:w="4140"/>
            <w:tcBorders>
              <w:top w:color="000000" w:sz="6" w:val="single"/>
              <w:left w:color="000000" w:sz="6" w:val="single"/>
              <w:bottom w:color="000000" w:sz="6" w:val="single"/>
              <w:right w:color="000000" w:sz="6" w:val="single"/>
            </w:tcBorders>
            <w:vAlign w:val="top"/>
          </w:tcPr>
          <w:p w14:paraId="8F030000">
            <w:pPr>
              <w:rPr>
                <w:rFonts w:ascii="Times New Roman" w:hAnsi="Times New Roman"/>
                <w:b w:val="1"/>
                <w:color w:val="000000"/>
                <w:sz w:val="20"/>
              </w:rPr>
            </w:pPr>
            <w:r>
              <w:rPr>
                <w:rFonts w:ascii="Times New Roman" w:hAnsi="Times New Roman"/>
                <w:b w:val="1"/>
                <w:color w:val="000000"/>
                <w:sz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type="dxa" w:w="1080"/>
            <w:tcBorders>
              <w:top w:color="000000" w:sz="6" w:val="single"/>
              <w:left w:color="000000" w:sz="6" w:val="single"/>
              <w:bottom w:color="000000" w:sz="6" w:val="single"/>
              <w:right w:color="000000" w:sz="6" w:val="single"/>
            </w:tcBorders>
            <w:vAlign w:val="top"/>
          </w:tcPr>
          <w:p w14:paraId="90030000">
            <w:pPr>
              <w:ind/>
              <w:jc w:val="right"/>
              <w:rPr>
                <w:rFonts w:ascii="Times New Roman" w:hAnsi="Times New Roman"/>
                <w:b w:val="1"/>
                <w:color w:val="000000"/>
                <w:sz w:val="20"/>
              </w:rPr>
            </w:pPr>
            <w:r>
              <w:rPr>
                <w:rFonts w:ascii="Times New Roman" w:hAnsi="Times New Roman"/>
                <w:b w:val="1"/>
                <w:color w:val="000000"/>
                <w:sz w:val="20"/>
              </w:rPr>
              <w:t>342,3</w:t>
            </w:r>
          </w:p>
        </w:tc>
        <w:tc>
          <w:tcPr>
            <w:tcW w:type="dxa" w:w="1050"/>
            <w:tcBorders>
              <w:top w:color="000000" w:sz="6" w:val="single"/>
              <w:left w:color="000000" w:sz="6" w:val="single"/>
              <w:bottom w:color="000000" w:sz="6" w:val="single"/>
              <w:right w:color="000000" w:sz="6" w:val="single"/>
            </w:tcBorders>
            <w:vAlign w:val="top"/>
          </w:tcPr>
          <w:p w14:paraId="91030000">
            <w:pPr>
              <w:ind/>
              <w:jc w:val="right"/>
              <w:rPr>
                <w:rFonts w:ascii="Times New Roman" w:hAnsi="Times New Roman"/>
                <w:b w:val="1"/>
                <w:color w:val="000000"/>
                <w:sz w:val="20"/>
              </w:rPr>
            </w:pPr>
            <w:r>
              <w:rPr>
                <w:rFonts w:ascii="Times New Roman" w:hAnsi="Times New Roman"/>
                <w:b w:val="1"/>
                <w:color w:val="000000"/>
                <w:sz w:val="20"/>
              </w:rPr>
              <w:t>342,3</w:t>
            </w:r>
          </w:p>
        </w:tc>
        <w:tc>
          <w:tcPr>
            <w:tcW w:type="dxa" w:w="1092"/>
            <w:tcBorders>
              <w:top w:color="000000" w:sz="6" w:val="single"/>
              <w:left w:color="000000" w:sz="6" w:val="single"/>
              <w:bottom w:color="000000" w:sz="6" w:val="single"/>
              <w:right w:color="000000" w:sz="6" w:val="single"/>
            </w:tcBorders>
            <w:vAlign w:val="top"/>
          </w:tcPr>
          <w:p w14:paraId="92030000">
            <w:pPr>
              <w:ind/>
              <w:jc w:val="right"/>
              <w:rPr>
                <w:rFonts w:ascii="Times New Roman" w:hAnsi="Times New Roman"/>
                <w:b w:val="1"/>
                <w:color w:val="000000"/>
                <w:sz w:val="20"/>
              </w:rPr>
            </w:pPr>
            <w:r>
              <w:rPr>
                <w:rFonts w:ascii="Times New Roman" w:hAnsi="Times New Roman"/>
                <w:b w:val="1"/>
                <w:color w:val="000000"/>
                <w:sz w:val="20"/>
              </w:rPr>
              <w:t>342,3</w:t>
            </w:r>
          </w:p>
        </w:tc>
      </w:tr>
      <w:tr>
        <w:trPr>
          <w:trHeight w:hRule="exact" w:val="1860"/>
        </w:trPr>
        <w:tc>
          <w:tcPr>
            <w:tcW w:type="dxa" w:w="2247"/>
            <w:tcBorders>
              <w:top w:color="000000" w:sz="6" w:val="single"/>
              <w:left w:color="000000" w:sz="6" w:val="single"/>
              <w:bottom w:color="000000" w:sz="6" w:val="single"/>
              <w:right w:color="000000" w:sz="6" w:val="single"/>
            </w:tcBorders>
            <w:vAlign w:val="top"/>
          </w:tcPr>
          <w:p w14:paraId="93030000">
            <w:pPr>
              <w:ind/>
              <w:jc w:val="center"/>
              <w:rPr>
                <w:rFonts w:ascii="Times New Roman" w:hAnsi="Times New Roman"/>
                <w:color w:val="000000"/>
                <w:sz w:val="20"/>
              </w:rPr>
            </w:pPr>
            <w:r>
              <w:rPr>
                <w:rFonts w:ascii="Times New Roman" w:hAnsi="Times New Roman"/>
                <w:color w:val="000000"/>
                <w:sz w:val="20"/>
              </w:rPr>
              <w:t>1 16 01203 01 0000 140</w:t>
            </w:r>
          </w:p>
        </w:tc>
        <w:tc>
          <w:tcPr>
            <w:tcW w:type="dxa" w:w="4140"/>
            <w:tcBorders>
              <w:top w:color="000000" w:sz="6" w:val="single"/>
              <w:left w:color="000000" w:sz="6" w:val="single"/>
              <w:bottom w:color="000000" w:sz="6" w:val="single"/>
              <w:right w:color="000000" w:sz="6" w:val="single"/>
            </w:tcBorders>
            <w:shd w:fill="FFFFFF" w:val="clear"/>
            <w:vAlign w:val="top"/>
          </w:tcPr>
          <w:p w14:paraId="94030000">
            <w:pPr>
              <w:ind/>
              <w:jc w:val="left"/>
              <w:rPr>
                <w:rFonts w:ascii="Times New Roman" w:hAnsi="Times New Roman"/>
                <w:color w:val="000000"/>
                <w:sz w:val="20"/>
              </w:rPr>
            </w:pPr>
            <w:r>
              <w:rPr>
                <w:rFonts w:ascii="Times New Roman" w:hAnsi="Times New Roman"/>
                <w:color w:val="000000"/>
                <w:sz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type="dxa" w:w="1080"/>
            <w:tcBorders>
              <w:top w:color="000000" w:sz="6" w:val="single"/>
              <w:left w:color="000000" w:sz="6" w:val="single"/>
              <w:bottom w:color="000000" w:sz="6" w:val="single"/>
              <w:right w:color="000000" w:sz="6" w:val="single"/>
            </w:tcBorders>
            <w:vAlign w:val="top"/>
          </w:tcPr>
          <w:p w14:paraId="95030000">
            <w:pPr>
              <w:ind/>
              <w:jc w:val="right"/>
              <w:rPr>
                <w:rFonts w:ascii="Times New Roman" w:hAnsi="Times New Roman"/>
                <w:color w:val="000000"/>
                <w:sz w:val="20"/>
              </w:rPr>
            </w:pPr>
            <w:r>
              <w:rPr>
                <w:rFonts w:ascii="Times New Roman" w:hAnsi="Times New Roman"/>
                <w:color w:val="000000"/>
                <w:sz w:val="20"/>
              </w:rPr>
              <w:t>342,3</w:t>
            </w:r>
          </w:p>
        </w:tc>
        <w:tc>
          <w:tcPr>
            <w:tcW w:type="dxa" w:w="1050"/>
            <w:tcBorders>
              <w:top w:color="000000" w:sz="6" w:val="single"/>
              <w:left w:color="000000" w:sz="6" w:val="single"/>
              <w:bottom w:color="000000" w:sz="6" w:val="single"/>
              <w:right w:color="000000" w:sz="6" w:val="single"/>
            </w:tcBorders>
            <w:vAlign w:val="top"/>
          </w:tcPr>
          <w:p w14:paraId="96030000">
            <w:pPr>
              <w:ind/>
              <w:jc w:val="right"/>
              <w:rPr>
                <w:rFonts w:ascii="Times New Roman" w:hAnsi="Times New Roman"/>
                <w:color w:val="000000"/>
                <w:sz w:val="20"/>
              </w:rPr>
            </w:pPr>
            <w:r>
              <w:rPr>
                <w:rFonts w:ascii="Times New Roman" w:hAnsi="Times New Roman"/>
                <w:color w:val="000000"/>
                <w:sz w:val="20"/>
              </w:rPr>
              <w:t>342,3</w:t>
            </w:r>
          </w:p>
        </w:tc>
        <w:tc>
          <w:tcPr>
            <w:tcW w:type="dxa" w:w="1092"/>
            <w:tcBorders>
              <w:top w:color="000000" w:sz="6" w:val="single"/>
              <w:left w:color="000000" w:sz="6" w:val="single"/>
              <w:bottom w:color="000000" w:sz="6" w:val="single"/>
              <w:right w:color="000000" w:sz="6" w:val="single"/>
            </w:tcBorders>
            <w:vAlign w:val="top"/>
          </w:tcPr>
          <w:p w14:paraId="97030000">
            <w:pPr>
              <w:ind/>
              <w:jc w:val="right"/>
              <w:rPr>
                <w:rFonts w:ascii="Times New Roman" w:hAnsi="Times New Roman"/>
                <w:color w:val="000000"/>
                <w:sz w:val="20"/>
              </w:rPr>
            </w:pPr>
            <w:r>
              <w:rPr>
                <w:rFonts w:ascii="Times New Roman" w:hAnsi="Times New Roman"/>
                <w:color w:val="000000"/>
                <w:sz w:val="20"/>
              </w:rPr>
              <w:t>342,3</w:t>
            </w:r>
          </w:p>
        </w:tc>
      </w:tr>
      <w:tr>
        <w:trPr>
          <w:trHeight w:hRule="exact" w:val="2865"/>
        </w:trPr>
        <w:tc>
          <w:tcPr>
            <w:tcW w:type="dxa" w:w="2247"/>
            <w:tcBorders>
              <w:top w:color="000000" w:sz="6" w:val="single"/>
              <w:left w:color="000000" w:sz="6" w:val="single"/>
              <w:bottom w:color="000000" w:sz="6" w:val="single"/>
              <w:right w:color="000000" w:sz="6" w:val="single"/>
            </w:tcBorders>
            <w:vAlign w:val="top"/>
          </w:tcPr>
          <w:p w14:paraId="98030000">
            <w:pPr>
              <w:ind/>
              <w:jc w:val="center"/>
              <w:rPr>
                <w:rFonts w:ascii="Times New Roman" w:hAnsi="Times New Roman"/>
                <w:b w:val="1"/>
                <w:color w:val="000000"/>
                <w:sz w:val="20"/>
              </w:rPr>
            </w:pPr>
            <w:r>
              <w:rPr>
                <w:rFonts w:ascii="Times New Roman" w:hAnsi="Times New Roman"/>
                <w:b w:val="1"/>
                <w:color w:val="000000"/>
                <w:sz w:val="20"/>
              </w:rPr>
              <w:t>1 16 01330 00 0000 140</w:t>
            </w:r>
          </w:p>
        </w:tc>
        <w:tc>
          <w:tcPr>
            <w:tcW w:type="dxa" w:w="4140"/>
            <w:tcBorders>
              <w:top w:color="000000" w:sz="6" w:val="single"/>
              <w:left w:color="000000" w:sz="6" w:val="single"/>
              <w:bottom w:color="000000" w:sz="6" w:val="single"/>
              <w:right w:color="000000" w:sz="6" w:val="single"/>
            </w:tcBorders>
            <w:vAlign w:val="top"/>
          </w:tcPr>
          <w:p w14:paraId="99030000">
            <w:pPr>
              <w:rPr>
                <w:rFonts w:ascii="Times New Roman" w:hAnsi="Times New Roman"/>
                <w:b w:val="1"/>
                <w:color w:val="000000"/>
                <w:sz w:val="20"/>
              </w:rPr>
            </w:pPr>
            <w:r>
              <w:rPr>
                <w:rFonts w:ascii="Times New Roman" w:hAnsi="Times New Roman"/>
                <w:b w:val="1"/>
                <w:color w:val="000000"/>
                <w:sz w:val="20"/>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w:t>
            </w:r>
          </w:p>
        </w:tc>
        <w:tc>
          <w:tcPr>
            <w:tcW w:type="dxa" w:w="1080"/>
            <w:tcBorders>
              <w:top w:color="000000" w:sz="6" w:val="single"/>
              <w:left w:color="000000" w:sz="6" w:val="single"/>
              <w:bottom w:color="000000" w:sz="6" w:val="single"/>
              <w:right w:color="000000" w:sz="6" w:val="single"/>
            </w:tcBorders>
            <w:vAlign w:val="top"/>
          </w:tcPr>
          <w:p w14:paraId="9A03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50"/>
            <w:tcBorders>
              <w:top w:color="000000" w:sz="6" w:val="single"/>
              <w:left w:color="000000" w:sz="6" w:val="single"/>
              <w:bottom w:color="000000" w:sz="6" w:val="single"/>
              <w:right w:color="000000" w:sz="6" w:val="single"/>
            </w:tcBorders>
            <w:vAlign w:val="top"/>
          </w:tcPr>
          <w:p w14:paraId="9B030000">
            <w:pPr>
              <w:ind/>
              <w:jc w:val="right"/>
              <w:rPr>
                <w:rFonts w:ascii="Times New Roman" w:hAnsi="Times New Roman"/>
                <w:b w:val="1"/>
                <w:color w:val="000000"/>
                <w:sz w:val="20"/>
              </w:rPr>
            </w:pPr>
            <w:r>
              <w:rPr>
                <w:rFonts w:ascii="Times New Roman" w:hAnsi="Times New Roman"/>
                <w:b w:val="1"/>
                <w:color w:val="000000"/>
                <w:sz w:val="20"/>
              </w:rPr>
              <w:t>6,7</w:t>
            </w:r>
          </w:p>
        </w:tc>
        <w:tc>
          <w:tcPr>
            <w:tcW w:type="dxa" w:w="1092"/>
            <w:tcBorders>
              <w:top w:color="000000" w:sz="6" w:val="single"/>
              <w:left w:color="000000" w:sz="6" w:val="single"/>
              <w:bottom w:color="000000" w:sz="6" w:val="single"/>
              <w:right w:color="000000" w:sz="6" w:val="single"/>
            </w:tcBorders>
            <w:vAlign w:val="top"/>
          </w:tcPr>
          <w:p w14:paraId="9C030000">
            <w:pPr>
              <w:ind/>
              <w:jc w:val="right"/>
              <w:rPr>
                <w:rFonts w:ascii="Times New Roman" w:hAnsi="Times New Roman"/>
                <w:b w:val="1"/>
                <w:color w:val="000000"/>
                <w:sz w:val="20"/>
              </w:rPr>
            </w:pPr>
            <w:r>
              <w:rPr>
                <w:rFonts w:ascii="Times New Roman" w:hAnsi="Times New Roman"/>
                <w:b w:val="1"/>
                <w:color w:val="000000"/>
                <w:sz w:val="20"/>
              </w:rPr>
              <w:t>6,7</w:t>
            </w:r>
          </w:p>
        </w:tc>
      </w:tr>
      <w:tr>
        <w:trPr>
          <w:trHeight w:hRule="exact" w:val="3450"/>
        </w:trPr>
        <w:tc>
          <w:tcPr>
            <w:tcW w:type="dxa" w:w="2247"/>
            <w:tcBorders>
              <w:top w:color="000000" w:sz="6" w:val="single"/>
              <w:left w:color="000000" w:sz="6" w:val="single"/>
              <w:bottom w:color="000000" w:sz="6" w:val="single"/>
              <w:right w:color="000000" w:sz="6" w:val="single"/>
            </w:tcBorders>
            <w:vAlign w:val="top"/>
          </w:tcPr>
          <w:p w14:paraId="9D030000">
            <w:pPr>
              <w:ind/>
              <w:jc w:val="center"/>
              <w:rPr>
                <w:rFonts w:ascii="Times New Roman" w:hAnsi="Times New Roman"/>
                <w:b w:val="1"/>
                <w:color w:val="000000"/>
                <w:sz w:val="20"/>
              </w:rPr>
            </w:pPr>
            <w:r>
              <w:rPr>
                <w:rFonts w:ascii="Times New Roman" w:hAnsi="Times New Roman"/>
                <w:b w:val="1"/>
                <w:color w:val="000000"/>
                <w:sz w:val="20"/>
              </w:rPr>
              <w:t>1 16 01333 01 0000 140</w:t>
            </w:r>
          </w:p>
        </w:tc>
        <w:tc>
          <w:tcPr>
            <w:tcW w:type="dxa" w:w="4140"/>
            <w:tcBorders>
              <w:top w:color="000000" w:sz="6" w:val="single"/>
              <w:left w:color="000000" w:sz="6" w:val="single"/>
              <w:bottom w:color="000000" w:sz="6" w:val="single"/>
              <w:right w:color="000000" w:sz="6" w:val="single"/>
            </w:tcBorders>
            <w:vAlign w:val="top"/>
          </w:tcPr>
          <w:p w14:paraId="9E030000">
            <w:pPr>
              <w:rPr>
                <w:rFonts w:ascii="Times New Roman" w:hAnsi="Times New Roman"/>
                <w:b w:val="1"/>
                <w:color w:val="000000"/>
                <w:sz w:val="20"/>
              </w:rPr>
            </w:pPr>
            <w:r>
              <w:rPr>
                <w:rFonts w:ascii="Times New Roman" w:hAnsi="Times New Roman"/>
                <w:b w:val="1"/>
                <w:color w:val="000000"/>
                <w:sz w:val="20"/>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type="dxa" w:w="1080"/>
            <w:tcBorders>
              <w:top w:color="000000" w:sz="6" w:val="single"/>
              <w:left w:color="000000" w:sz="6" w:val="single"/>
              <w:bottom w:color="000000" w:sz="6" w:val="single"/>
              <w:right w:color="000000" w:sz="6" w:val="single"/>
            </w:tcBorders>
            <w:vAlign w:val="top"/>
          </w:tcPr>
          <w:p w14:paraId="9F03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50"/>
            <w:tcBorders>
              <w:top w:color="000000" w:sz="6" w:val="single"/>
              <w:left w:color="000000" w:sz="6" w:val="single"/>
              <w:bottom w:color="000000" w:sz="6" w:val="single"/>
              <w:right w:color="000000" w:sz="6" w:val="single"/>
            </w:tcBorders>
            <w:vAlign w:val="top"/>
          </w:tcPr>
          <w:p w14:paraId="A0030000">
            <w:pPr>
              <w:ind/>
              <w:jc w:val="right"/>
              <w:rPr>
                <w:rFonts w:ascii="Times New Roman" w:hAnsi="Times New Roman"/>
                <w:b w:val="1"/>
                <w:color w:val="000000"/>
                <w:sz w:val="20"/>
              </w:rPr>
            </w:pPr>
            <w:r>
              <w:rPr>
                <w:rFonts w:ascii="Times New Roman" w:hAnsi="Times New Roman"/>
                <w:b w:val="1"/>
                <w:color w:val="000000"/>
                <w:sz w:val="20"/>
              </w:rPr>
              <w:t>6,7</w:t>
            </w:r>
          </w:p>
        </w:tc>
        <w:tc>
          <w:tcPr>
            <w:tcW w:type="dxa" w:w="1092"/>
            <w:tcBorders>
              <w:top w:color="000000" w:sz="6" w:val="single"/>
              <w:left w:color="000000" w:sz="6" w:val="single"/>
              <w:bottom w:color="000000" w:sz="6" w:val="single"/>
              <w:right w:color="000000" w:sz="6" w:val="single"/>
            </w:tcBorders>
            <w:vAlign w:val="top"/>
          </w:tcPr>
          <w:p w14:paraId="A1030000">
            <w:pPr>
              <w:ind/>
              <w:jc w:val="right"/>
              <w:rPr>
                <w:rFonts w:ascii="Times New Roman" w:hAnsi="Times New Roman"/>
                <w:b w:val="1"/>
                <w:color w:val="000000"/>
                <w:sz w:val="20"/>
              </w:rPr>
            </w:pPr>
            <w:r>
              <w:rPr>
                <w:rFonts w:ascii="Times New Roman" w:hAnsi="Times New Roman"/>
                <w:b w:val="1"/>
                <w:color w:val="000000"/>
                <w:sz w:val="20"/>
              </w:rPr>
              <w:t>6,7</w:t>
            </w:r>
          </w:p>
        </w:tc>
      </w:tr>
      <w:tr>
        <w:trPr>
          <w:trHeight w:hRule="exact" w:val="3150"/>
        </w:trPr>
        <w:tc>
          <w:tcPr>
            <w:tcW w:type="dxa" w:w="2247"/>
            <w:tcBorders>
              <w:top w:color="000000" w:sz="6" w:val="single"/>
              <w:left w:color="000000" w:sz="6" w:val="single"/>
              <w:bottom w:color="000000" w:sz="6" w:val="single"/>
              <w:right w:color="000000" w:sz="6" w:val="single"/>
            </w:tcBorders>
            <w:vAlign w:val="top"/>
          </w:tcPr>
          <w:p w14:paraId="A2030000">
            <w:pPr>
              <w:ind/>
              <w:jc w:val="center"/>
              <w:rPr>
                <w:rFonts w:ascii="Times New Roman" w:hAnsi="Times New Roman"/>
                <w:color w:val="000000"/>
                <w:sz w:val="20"/>
              </w:rPr>
            </w:pPr>
            <w:r>
              <w:rPr>
                <w:rFonts w:ascii="Times New Roman" w:hAnsi="Times New Roman"/>
                <w:color w:val="000000"/>
                <w:sz w:val="20"/>
              </w:rPr>
              <w:t>1 16 01333 01 0000 140</w:t>
            </w:r>
          </w:p>
        </w:tc>
        <w:tc>
          <w:tcPr>
            <w:tcW w:type="dxa" w:w="4140"/>
            <w:tcBorders>
              <w:top w:color="000000" w:sz="6" w:val="single"/>
              <w:left w:color="000000" w:sz="6" w:val="single"/>
              <w:bottom w:color="000000" w:sz="6" w:val="single"/>
              <w:right w:color="000000" w:sz="6" w:val="single"/>
            </w:tcBorders>
            <w:shd w:fill="FFFFFF" w:val="clear"/>
            <w:vAlign w:val="top"/>
          </w:tcPr>
          <w:p w14:paraId="A3030000">
            <w:pPr>
              <w:ind/>
              <w:jc w:val="left"/>
              <w:rPr>
                <w:rFonts w:ascii="Times New Roman" w:hAnsi="Times New Roman"/>
                <w:color w:val="000000"/>
                <w:sz w:val="20"/>
              </w:rPr>
            </w:pPr>
            <w:r>
              <w:rPr>
                <w:rFonts w:ascii="Times New Roman" w:hAnsi="Times New Roman"/>
                <w:color w:val="000000"/>
                <w:sz w:val="20"/>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type="dxa" w:w="1080"/>
            <w:tcBorders>
              <w:top w:color="000000" w:sz="6" w:val="single"/>
              <w:left w:color="000000" w:sz="6" w:val="single"/>
              <w:bottom w:color="000000" w:sz="6" w:val="single"/>
              <w:right w:color="000000" w:sz="6" w:val="single"/>
            </w:tcBorders>
            <w:vAlign w:val="top"/>
          </w:tcPr>
          <w:p w14:paraId="A4030000">
            <w:pPr>
              <w:ind/>
              <w:jc w:val="right"/>
              <w:rPr>
                <w:rFonts w:ascii="Times New Roman" w:hAnsi="Times New Roman"/>
                <w:color w:val="000000"/>
                <w:sz w:val="20"/>
              </w:rPr>
            </w:pPr>
            <w:r>
              <w:rPr>
                <w:rFonts w:ascii="Times New Roman" w:hAnsi="Times New Roman"/>
                <w:color w:val="000000"/>
                <w:sz w:val="20"/>
              </w:rPr>
              <w:t>0,0</w:t>
            </w:r>
          </w:p>
        </w:tc>
        <w:tc>
          <w:tcPr>
            <w:tcW w:type="dxa" w:w="1050"/>
            <w:tcBorders>
              <w:top w:color="000000" w:sz="6" w:val="single"/>
              <w:left w:color="000000" w:sz="6" w:val="single"/>
              <w:bottom w:color="000000" w:sz="6" w:val="single"/>
              <w:right w:color="000000" w:sz="6" w:val="single"/>
            </w:tcBorders>
            <w:vAlign w:val="top"/>
          </w:tcPr>
          <w:p w14:paraId="A5030000">
            <w:pPr>
              <w:ind/>
              <w:jc w:val="right"/>
              <w:rPr>
                <w:rFonts w:ascii="Times New Roman" w:hAnsi="Times New Roman"/>
                <w:color w:val="000000"/>
                <w:sz w:val="20"/>
              </w:rPr>
            </w:pPr>
            <w:r>
              <w:rPr>
                <w:rFonts w:ascii="Times New Roman" w:hAnsi="Times New Roman"/>
                <w:color w:val="000000"/>
                <w:sz w:val="20"/>
              </w:rPr>
              <w:t>6,7</w:t>
            </w:r>
          </w:p>
        </w:tc>
        <w:tc>
          <w:tcPr>
            <w:tcW w:type="dxa" w:w="1092"/>
            <w:tcBorders>
              <w:top w:color="000000" w:sz="6" w:val="single"/>
              <w:left w:color="000000" w:sz="6" w:val="single"/>
              <w:bottom w:color="000000" w:sz="6" w:val="single"/>
              <w:right w:color="000000" w:sz="6" w:val="single"/>
            </w:tcBorders>
            <w:vAlign w:val="top"/>
          </w:tcPr>
          <w:p w14:paraId="A6030000">
            <w:pPr>
              <w:ind/>
              <w:jc w:val="right"/>
              <w:rPr>
                <w:rFonts w:ascii="Times New Roman" w:hAnsi="Times New Roman"/>
                <w:color w:val="000000"/>
                <w:sz w:val="20"/>
              </w:rPr>
            </w:pPr>
            <w:r>
              <w:rPr>
                <w:rFonts w:ascii="Times New Roman" w:hAnsi="Times New Roman"/>
                <w:color w:val="000000"/>
                <w:sz w:val="20"/>
              </w:rPr>
              <w:t>6,7</w:t>
            </w:r>
          </w:p>
        </w:tc>
      </w:tr>
      <w:tr>
        <w:trPr>
          <w:trHeight w:hRule="exact" w:val="2640"/>
        </w:trPr>
        <w:tc>
          <w:tcPr>
            <w:tcW w:type="dxa" w:w="2247"/>
            <w:tcBorders>
              <w:top w:color="000000" w:sz="6" w:val="single"/>
              <w:left w:color="000000" w:sz="6" w:val="single"/>
              <w:bottom w:color="000000" w:sz="6" w:val="single"/>
              <w:right w:color="000000" w:sz="6" w:val="single"/>
            </w:tcBorders>
            <w:vAlign w:val="top"/>
          </w:tcPr>
          <w:p w14:paraId="A7030000">
            <w:pPr>
              <w:ind/>
              <w:jc w:val="center"/>
              <w:rPr>
                <w:rFonts w:ascii="Times New Roman" w:hAnsi="Times New Roman"/>
                <w:b w:val="1"/>
                <w:color w:val="000000"/>
                <w:sz w:val="20"/>
              </w:rPr>
            </w:pPr>
            <w:r>
              <w:rPr>
                <w:rFonts w:ascii="Times New Roman" w:hAnsi="Times New Roman"/>
                <w:b w:val="1"/>
                <w:color w:val="000000"/>
                <w:sz w:val="20"/>
              </w:rPr>
              <w:t>1 16 07000 00 0000 140</w:t>
            </w:r>
          </w:p>
        </w:tc>
        <w:tc>
          <w:tcPr>
            <w:tcW w:type="dxa" w:w="4140"/>
            <w:tcBorders>
              <w:top w:color="000000" w:sz="6" w:val="single"/>
              <w:left w:color="000000" w:sz="6" w:val="single"/>
              <w:bottom w:color="000000" w:sz="6" w:val="single"/>
              <w:right w:color="000000" w:sz="6" w:val="single"/>
            </w:tcBorders>
            <w:vAlign w:val="top"/>
          </w:tcPr>
          <w:p w14:paraId="A8030000">
            <w:pPr>
              <w:rPr>
                <w:rFonts w:ascii="Times New Roman" w:hAnsi="Times New Roman"/>
                <w:b w:val="1"/>
                <w:color w:val="000000"/>
                <w:sz w:val="20"/>
              </w:rPr>
            </w:pPr>
            <w:r>
              <w:rPr>
                <w:rFonts w:ascii="Times New Roman" w:hAnsi="Times New Roman"/>
                <w:b w:val="1"/>
                <w:color w:val="000000"/>
                <w:sz w:val="20"/>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type="dxa" w:w="1080"/>
            <w:tcBorders>
              <w:top w:color="000000" w:sz="6" w:val="single"/>
              <w:left w:color="000000" w:sz="6" w:val="single"/>
              <w:bottom w:color="000000" w:sz="6" w:val="single"/>
              <w:right w:color="000000" w:sz="6" w:val="single"/>
            </w:tcBorders>
            <w:vAlign w:val="top"/>
          </w:tcPr>
          <w:p w14:paraId="A903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50"/>
            <w:tcBorders>
              <w:top w:color="000000" w:sz="6" w:val="single"/>
              <w:left w:color="000000" w:sz="6" w:val="single"/>
              <w:bottom w:color="000000" w:sz="6" w:val="single"/>
              <w:right w:color="000000" w:sz="6" w:val="single"/>
            </w:tcBorders>
            <w:vAlign w:val="top"/>
          </w:tcPr>
          <w:p w14:paraId="AA030000">
            <w:pPr>
              <w:ind/>
              <w:jc w:val="right"/>
              <w:rPr>
                <w:rFonts w:ascii="Times New Roman" w:hAnsi="Times New Roman"/>
                <w:b w:val="1"/>
                <w:color w:val="000000"/>
                <w:sz w:val="20"/>
              </w:rPr>
            </w:pPr>
            <w:r>
              <w:rPr>
                <w:rFonts w:ascii="Times New Roman" w:hAnsi="Times New Roman"/>
                <w:b w:val="1"/>
                <w:color w:val="000000"/>
                <w:sz w:val="20"/>
              </w:rPr>
              <w:t>235,1</w:t>
            </w:r>
          </w:p>
        </w:tc>
        <w:tc>
          <w:tcPr>
            <w:tcW w:type="dxa" w:w="1092"/>
            <w:tcBorders>
              <w:top w:color="000000" w:sz="6" w:val="single"/>
              <w:left w:color="000000" w:sz="6" w:val="single"/>
              <w:bottom w:color="000000" w:sz="6" w:val="single"/>
              <w:right w:color="000000" w:sz="6" w:val="single"/>
            </w:tcBorders>
            <w:vAlign w:val="top"/>
          </w:tcPr>
          <w:p w14:paraId="AB030000">
            <w:pPr>
              <w:ind/>
              <w:jc w:val="right"/>
              <w:rPr>
                <w:rFonts w:ascii="Times New Roman" w:hAnsi="Times New Roman"/>
                <w:b w:val="1"/>
                <w:color w:val="000000"/>
                <w:sz w:val="20"/>
              </w:rPr>
            </w:pPr>
            <w:r>
              <w:rPr>
                <w:rFonts w:ascii="Times New Roman" w:hAnsi="Times New Roman"/>
                <w:b w:val="1"/>
                <w:color w:val="000000"/>
                <w:sz w:val="20"/>
              </w:rPr>
              <w:t>235,1</w:t>
            </w:r>
          </w:p>
        </w:tc>
      </w:tr>
      <w:tr>
        <w:trPr>
          <w:trHeight w:hRule="exact" w:val="2040"/>
        </w:trPr>
        <w:tc>
          <w:tcPr>
            <w:tcW w:type="dxa" w:w="2247"/>
            <w:tcBorders>
              <w:top w:color="000000" w:sz="6" w:val="single"/>
              <w:left w:color="000000" w:sz="6" w:val="single"/>
              <w:bottom w:color="000000" w:sz="6" w:val="single"/>
              <w:right w:color="000000" w:sz="6" w:val="single"/>
            </w:tcBorders>
            <w:vAlign w:val="top"/>
          </w:tcPr>
          <w:p w14:paraId="AC030000">
            <w:pPr>
              <w:ind/>
              <w:jc w:val="center"/>
              <w:rPr>
                <w:rFonts w:ascii="Times New Roman" w:hAnsi="Times New Roman"/>
                <w:b w:val="1"/>
                <w:color w:val="000000"/>
                <w:sz w:val="20"/>
              </w:rPr>
            </w:pPr>
            <w:r>
              <w:rPr>
                <w:rFonts w:ascii="Times New Roman" w:hAnsi="Times New Roman"/>
                <w:b w:val="1"/>
                <w:color w:val="000000"/>
                <w:sz w:val="20"/>
              </w:rPr>
              <w:t>1 16 07090 00 0000 140</w:t>
            </w:r>
          </w:p>
        </w:tc>
        <w:tc>
          <w:tcPr>
            <w:tcW w:type="dxa" w:w="4140"/>
            <w:tcBorders>
              <w:top w:color="000000" w:sz="6" w:val="single"/>
              <w:left w:color="000000" w:sz="6" w:val="single"/>
              <w:bottom w:color="000000" w:sz="6" w:val="single"/>
              <w:right w:color="000000" w:sz="6" w:val="single"/>
            </w:tcBorders>
            <w:vAlign w:val="top"/>
          </w:tcPr>
          <w:p w14:paraId="AD030000">
            <w:pPr>
              <w:rPr>
                <w:rFonts w:ascii="Times New Roman" w:hAnsi="Times New Roman"/>
                <w:b w:val="1"/>
                <w:color w:val="000000"/>
                <w:sz w:val="20"/>
              </w:rPr>
            </w:pPr>
            <w:r>
              <w:rPr>
                <w:rFonts w:ascii="Times New Roman" w:hAnsi="Times New Roman"/>
                <w:b w:val="1"/>
                <w:color w:val="000000"/>
                <w:sz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w:t>
            </w:r>
          </w:p>
        </w:tc>
        <w:tc>
          <w:tcPr>
            <w:tcW w:type="dxa" w:w="1080"/>
            <w:tcBorders>
              <w:top w:color="000000" w:sz="6" w:val="single"/>
              <w:left w:color="000000" w:sz="6" w:val="single"/>
              <w:bottom w:color="000000" w:sz="6" w:val="single"/>
              <w:right w:color="000000" w:sz="6" w:val="single"/>
            </w:tcBorders>
            <w:vAlign w:val="top"/>
          </w:tcPr>
          <w:p w14:paraId="AE03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50"/>
            <w:tcBorders>
              <w:top w:color="000000" w:sz="6" w:val="single"/>
              <w:left w:color="000000" w:sz="6" w:val="single"/>
              <w:bottom w:color="000000" w:sz="6" w:val="single"/>
              <w:right w:color="000000" w:sz="6" w:val="single"/>
            </w:tcBorders>
            <w:vAlign w:val="top"/>
          </w:tcPr>
          <w:p w14:paraId="AF030000">
            <w:pPr>
              <w:ind/>
              <w:jc w:val="right"/>
              <w:rPr>
                <w:rFonts w:ascii="Times New Roman" w:hAnsi="Times New Roman"/>
                <w:b w:val="1"/>
                <w:color w:val="000000"/>
                <w:sz w:val="20"/>
              </w:rPr>
            </w:pPr>
            <w:r>
              <w:rPr>
                <w:rFonts w:ascii="Times New Roman" w:hAnsi="Times New Roman"/>
                <w:b w:val="1"/>
                <w:color w:val="000000"/>
                <w:sz w:val="20"/>
              </w:rPr>
              <w:t>235,1</w:t>
            </w:r>
          </w:p>
        </w:tc>
        <w:tc>
          <w:tcPr>
            <w:tcW w:type="dxa" w:w="1092"/>
            <w:tcBorders>
              <w:top w:color="000000" w:sz="6" w:val="single"/>
              <w:left w:color="000000" w:sz="6" w:val="single"/>
              <w:bottom w:color="000000" w:sz="6" w:val="single"/>
              <w:right w:color="000000" w:sz="6" w:val="single"/>
            </w:tcBorders>
            <w:vAlign w:val="top"/>
          </w:tcPr>
          <w:p w14:paraId="B0030000">
            <w:pPr>
              <w:ind/>
              <w:jc w:val="right"/>
              <w:rPr>
                <w:rFonts w:ascii="Times New Roman" w:hAnsi="Times New Roman"/>
                <w:b w:val="1"/>
                <w:color w:val="000000"/>
                <w:sz w:val="20"/>
              </w:rPr>
            </w:pPr>
            <w:r>
              <w:rPr>
                <w:rFonts w:ascii="Times New Roman" w:hAnsi="Times New Roman"/>
                <w:b w:val="1"/>
                <w:color w:val="000000"/>
                <w:sz w:val="20"/>
              </w:rPr>
              <w:t>235,1</w:t>
            </w:r>
          </w:p>
        </w:tc>
      </w:tr>
      <w:tr>
        <w:trPr>
          <w:trHeight w:hRule="exact" w:val="1668"/>
        </w:trPr>
        <w:tc>
          <w:tcPr>
            <w:tcW w:type="dxa" w:w="2247"/>
            <w:tcBorders>
              <w:top w:color="000000" w:sz="6" w:val="single"/>
              <w:left w:color="000000" w:sz="6" w:val="single"/>
              <w:bottom w:color="000000" w:sz="6" w:val="single"/>
              <w:right w:color="000000" w:sz="6" w:val="single"/>
            </w:tcBorders>
            <w:vAlign w:val="top"/>
          </w:tcPr>
          <w:p w14:paraId="B1030000">
            <w:pPr>
              <w:ind/>
              <w:jc w:val="center"/>
              <w:rPr>
                <w:rFonts w:ascii="Times New Roman" w:hAnsi="Times New Roman"/>
                <w:color w:val="000000"/>
                <w:sz w:val="20"/>
              </w:rPr>
            </w:pPr>
            <w:r>
              <w:rPr>
                <w:rFonts w:ascii="Times New Roman" w:hAnsi="Times New Roman"/>
                <w:color w:val="000000"/>
                <w:sz w:val="20"/>
              </w:rPr>
              <w:t>1 16 07090 05 0000 140</w:t>
            </w:r>
          </w:p>
        </w:tc>
        <w:tc>
          <w:tcPr>
            <w:tcW w:type="dxa" w:w="4140"/>
            <w:tcBorders>
              <w:top w:color="000000" w:sz="6" w:val="single"/>
              <w:left w:color="000000" w:sz="6" w:val="single"/>
              <w:bottom w:color="000000" w:sz="6" w:val="single"/>
              <w:right w:color="000000" w:sz="6" w:val="single"/>
            </w:tcBorders>
            <w:shd w:fill="FFFFFF" w:val="clear"/>
            <w:vAlign w:val="top"/>
          </w:tcPr>
          <w:p w14:paraId="B2030000">
            <w:pPr>
              <w:ind/>
              <w:jc w:val="left"/>
              <w:rPr>
                <w:rFonts w:ascii="Times New Roman" w:hAnsi="Times New Roman"/>
                <w:color w:val="000000"/>
                <w:sz w:val="20"/>
              </w:rPr>
            </w:pPr>
            <w:r>
              <w:rPr>
                <w:rFonts w:ascii="Times New Roman" w:hAnsi="Times New Roman"/>
                <w:color w:val="000000"/>
                <w:sz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c>
          <w:tcPr>
            <w:tcW w:type="dxa" w:w="1080"/>
            <w:tcBorders>
              <w:top w:color="000000" w:sz="6" w:val="single"/>
              <w:left w:color="000000" w:sz="6" w:val="single"/>
              <w:bottom w:color="000000" w:sz="6" w:val="single"/>
              <w:right w:color="000000" w:sz="6" w:val="single"/>
            </w:tcBorders>
            <w:vAlign w:val="top"/>
          </w:tcPr>
          <w:p w14:paraId="B3030000">
            <w:pPr>
              <w:ind/>
              <w:jc w:val="right"/>
              <w:rPr>
                <w:rFonts w:ascii="Times New Roman" w:hAnsi="Times New Roman"/>
                <w:color w:val="000000"/>
                <w:sz w:val="20"/>
              </w:rPr>
            </w:pPr>
            <w:r>
              <w:rPr>
                <w:rFonts w:ascii="Times New Roman" w:hAnsi="Times New Roman"/>
                <w:color w:val="000000"/>
                <w:sz w:val="20"/>
              </w:rPr>
              <w:t>0,0</w:t>
            </w:r>
          </w:p>
        </w:tc>
        <w:tc>
          <w:tcPr>
            <w:tcW w:type="dxa" w:w="1050"/>
            <w:tcBorders>
              <w:top w:color="000000" w:sz="6" w:val="single"/>
              <w:left w:color="000000" w:sz="6" w:val="single"/>
              <w:bottom w:color="000000" w:sz="6" w:val="single"/>
              <w:right w:color="000000" w:sz="6" w:val="single"/>
            </w:tcBorders>
            <w:vAlign w:val="top"/>
          </w:tcPr>
          <w:p w14:paraId="B4030000">
            <w:pPr>
              <w:ind/>
              <w:jc w:val="right"/>
              <w:rPr>
                <w:rFonts w:ascii="Times New Roman" w:hAnsi="Times New Roman"/>
                <w:color w:val="000000"/>
                <w:sz w:val="20"/>
              </w:rPr>
            </w:pPr>
            <w:r>
              <w:rPr>
                <w:rFonts w:ascii="Times New Roman" w:hAnsi="Times New Roman"/>
                <w:color w:val="000000"/>
                <w:sz w:val="20"/>
              </w:rPr>
              <w:t>235,1</w:t>
            </w:r>
          </w:p>
        </w:tc>
        <w:tc>
          <w:tcPr>
            <w:tcW w:type="dxa" w:w="1092"/>
            <w:tcBorders>
              <w:top w:color="000000" w:sz="6" w:val="single"/>
              <w:left w:color="000000" w:sz="6" w:val="single"/>
              <w:bottom w:color="000000" w:sz="6" w:val="single"/>
              <w:right w:color="000000" w:sz="6" w:val="single"/>
            </w:tcBorders>
            <w:vAlign w:val="top"/>
          </w:tcPr>
          <w:p w14:paraId="B5030000">
            <w:pPr>
              <w:ind/>
              <w:jc w:val="right"/>
              <w:rPr>
                <w:rFonts w:ascii="Times New Roman" w:hAnsi="Times New Roman"/>
                <w:color w:val="000000"/>
                <w:sz w:val="20"/>
              </w:rPr>
            </w:pPr>
            <w:r>
              <w:rPr>
                <w:rFonts w:ascii="Times New Roman" w:hAnsi="Times New Roman"/>
                <w:color w:val="000000"/>
                <w:sz w:val="20"/>
              </w:rPr>
              <w:t>235,1</w:t>
            </w:r>
          </w:p>
        </w:tc>
      </w:tr>
      <w:tr>
        <w:trPr>
          <w:trHeight w:hRule="exact" w:val="645"/>
        </w:trPr>
        <w:tc>
          <w:tcPr>
            <w:tcW w:type="dxa" w:w="2247"/>
            <w:tcBorders>
              <w:top w:color="000000" w:sz="6" w:val="single"/>
              <w:left w:color="000000" w:sz="6" w:val="single"/>
              <w:bottom w:color="000000" w:sz="6" w:val="single"/>
              <w:right w:color="000000" w:sz="6" w:val="single"/>
            </w:tcBorders>
            <w:vAlign w:val="top"/>
          </w:tcPr>
          <w:p w14:paraId="B6030000">
            <w:pPr>
              <w:ind/>
              <w:jc w:val="center"/>
              <w:rPr>
                <w:rFonts w:ascii="Times New Roman" w:hAnsi="Times New Roman"/>
                <w:b w:val="1"/>
                <w:color w:val="000000"/>
                <w:sz w:val="20"/>
              </w:rPr>
            </w:pPr>
            <w:r>
              <w:rPr>
                <w:rFonts w:ascii="Times New Roman" w:hAnsi="Times New Roman"/>
                <w:b w:val="1"/>
                <w:color w:val="000000"/>
                <w:sz w:val="20"/>
              </w:rPr>
              <w:t>1 16 10000 00 0000 140</w:t>
            </w:r>
          </w:p>
        </w:tc>
        <w:tc>
          <w:tcPr>
            <w:tcW w:type="dxa" w:w="4140"/>
            <w:tcBorders>
              <w:top w:color="000000" w:sz="6" w:val="single"/>
              <w:left w:color="000000" w:sz="6" w:val="single"/>
              <w:bottom w:color="000000" w:sz="6" w:val="single"/>
              <w:right w:color="000000" w:sz="6" w:val="single"/>
            </w:tcBorders>
            <w:vAlign w:val="top"/>
          </w:tcPr>
          <w:p w14:paraId="B7030000">
            <w:pPr>
              <w:rPr>
                <w:rFonts w:ascii="Times New Roman" w:hAnsi="Times New Roman"/>
                <w:b w:val="1"/>
                <w:color w:val="000000"/>
                <w:sz w:val="20"/>
              </w:rPr>
            </w:pPr>
            <w:r>
              <w:rPr>
                <w:rFonts w:ascii="Times New Roman" w:hAnsi="Times New Roman"/>
                <w:b w:val="1"/>
                <w:color w:val="000000"/>
                <w:sz w:val="20"/>
              </w:rPr>
              <w:t>Платежи в целях возмещения причиненного ущерба (убытков)</w:t>
            </w:r>
          </w:p>
        </w:tc>
        <w:tc>
          <w:tcPr>
            <w:tcW w:type="dxa" w:w="1080"/>
            <w:tcBorders>
              <w:top w:color="000000" w:sz="6" w:val="single"/>
              <w:left w:color="000000" w:sz="6" w:val="single"/>
              <w:bottom w:color="000000" w:sz="6" w:val="single"/>
              <w:right w:color="000000" w:sz="6" w:val="single"/>
            </w:tcBorders>
            <w:vAlign w:val="top"/>
          </w:tcPr>
          <w:p w14:paraId="B8030000">
            <w:pPr>
              <w:ind/>
              <w:jc w:val="right"/>
              <w:rPr>
                <w:rFonts w:ascii="Times New Roman" w:hAnsi="Times New Roman"/>
                <w:b w:val="1"/>
                <w:color w:val="000000"/>
                <w:sz w:val="20"/>
              </w:rPr>
            </w:pPr>
            <w:r>
              <w:rPr>
                <w:rFonts w:ascii="Times New Roman" w:hAnsi="Times New Roman"/>
                <w:b w:val="1"/>
                <w:color w:val="000000"/>
                <w:sz w:val="20"/>
              </w:rPr>
              <w:t>251,6</w:t>
            </w:r>
          </w:p>
        </w:tc>
        <w:tc>
          <w:tcPr>
            <w:tcW w:type="dxa" w:w="1050"/>
            <w:tcBorders>
              <w:top w:color="000000" w:sz="6" w:val="single"/>
              <w:left w:color="000000" w:sz="6" w:val="single"/>
              <w:bottom w:color="000000" w:sz="6" w:val="single"/>
              <w:right w:color="000000" w:sz="6" w:val="single"/>
            </w:tcBorders>
            <w:vAlign w:val="top"/>
          </w:tcPr>
          <w:p w14:paraId="B9030000">
            <w:pPr>
              <w:ind/>
              <w:jc w:val="right"/>
              <w:rPr>
                <w:rFonts w:ascii="Times New Roman" w:hAnsi="Times New Roman"/>
                <w:b w:val="1"/>
                <w:color w:val="000000"/>
                <w:sz w:val="20"/>
              </w:rPr>
            </w:pPr>
            <w:r>
              <w:rPr>
                <w:rFonts w:ascii="Times New Roman" w:hAnsi="Times New Roman"/>
                <w:b w:val="1"/>
                <w:color w:val="000000"/>
                <w:sz w:val="20"/>
              </w:rPr>
              <w:t>1,0</w:t>
            </w:r>
          </w:p>
        </w:tc>
        <w:tc>
          <w:tcPr>
            <w:tcW w:type="dxa" w:w="1092"/>
            <w:tcBorders>
              <w:top w:color="000000" w:sz="6" w:val="single"/>
              <w:left w:color="000000" w:sz="6" w:val="single"/>
              <w:bottom w:color="000000" w:sz="6" w:val="single"/>
              <w:right w:color="000000" w:sz="6" w:val="single"/>
            </w:tcBorders>
            <w:vAlign w:val="top"/>
          </w:tcPr>
          <w:p w14:paraId="BA030000">
            <w:pPr>
              <w:ind/>
              <w:jc w:val="right"/>
              <w:rPr>
                <w:rFonts w:ascii="Times New Roman" w:hAnsi="Times New Roman"/>
                <w:b w:val="1"/>
                <w:color w:val="000000"/>
                <w:sz w:val="20"/>
              </w:rPr>
            </w:pPr>
            <w:r>
              <w:rPr>
                <w:rFonts w:ascii="Times New Roman" w:hAnsi="Times New Roman"/>
                <w:b w:val="1"/>
                <w:color w:val="000000"/>
                <w:sz w:val="20"/>
              </w:rPr>
              <w:t>1,0</w:t>
            </w:r>
          </w:p>
        </w:tc>
      </w:tr>
      <w:tr>
        <w:trPr>
          <w:trHeight w:hRule="exact" w:val="2043"/>
        </w:trPr>
        <w:tc>
          <w:tcPr>
            <w:tcW w:type="dxa" w:w="2247"/>
            <w:tcBorders>
              <w:top w:color="000000" w:sz="6" w:val="single"/>
              <w:left w:color="000000" w:sz="6" w:val="single"/>
              <w:bottom w:color="000000" w:sz="6" w:val="single"/>
              <w:right w:color="000000" w:sz="6" w:val="single"/>
            </w:tcBorders>
            <w:vAlign w:val="top"/>
          </w:tcPr>
          <w:p w14:paraId="BB030000">
            <w:pPr>
              <w:ind/>
              <w:jc w:val="center"/>
              <w:rPr>
                <w:rFonts w:ascii="Times New Roman" w:hAnsi="Times New Roman"/>
                <w:b w:val="1"/>
                <w:color w:val="000000"/>
                <w:sz w:val="20"/>
              </w:rPr>
            </w:pPr>
            <w:r>
              <w:rPr>
                <w:rFonts w:ascii="Times New Roman" w:hAnsi="Times New Roman"/>
                <w:b w:val="1"/>
                <w:color w:val="000000"/>
                <w:sz w:val="20"/>
              </w:rPr>
              <w:t>1 16 10030 05 0000 140</w:t>
            </w:r>
          </w:p>
        </w:tc>
        <w:tc>
          <w:tcPr>
            <w:tcW w:type="dxa" w:w="4140"/>
            <w:tcBorders>
              <w:top w:color="000000" w:sz="6" w:val="single"/>
              <w:left w:color="000000" w:sz="6" w:val="single"/>
              <w:bottom w:color="000000" w:sz="6" w:val="single"/>
              <w:right w:color="000000" w:sz="6" w:val="single"/>
            </w:tcBorders>
            <w:vAlign w:val="top"/>
          </w:tcPr>
          <w:p w14:paraId="BC030000">
            <w:pPr>
              <w:rPr>
                <w:rFonts w:ascii="Times New Roman" w:hAnsi="Times New Roman"/>
                <w:b w:val="1"/>
                <w:color w:val="000000"/>
                <w:sz w:val="20"/>
              </w:rPr>
            </w:pPr>
            <w:r>
              <w:rPr>
                <w:rFonts w:ascii="Times New Roman" w:hAnsi="Times New Roman"/>
                <w:b w:val="1"/>
                <w:color w:val="000000"/>
                <w:sz w:val="20"/>
              </w:rPr>
              <w:t>Платежи по искам о возмещении ущерба, а также платежи, уплачиваемые при добровольном возмещении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type="dxa" w:w="1080"/>
            <w:tcBorders>
              <w:top w:color="000000" w:sz="6" w:val="single"/>
              <w:left w:color="000000" w:sz="6" w:val="single"/>
              <w:bottom w:color="000000" w:sz="6" w:val="single"/>
              <w:right w:color="000000" w:sz="6" w:val="single"/>
            </w:tcBorders>
            <w:vAlign w:val="top"/>
          </w:tcPr>
          <w:p w14:paraId="BD030000">
            <w:pPr>
              <w:ind/>
              <w:jc w:val="right"/>
              <w:rPr>
                <w:rFonts w:ascii="Times New Roman" w:hAnsi="Times New Roman"/>
                <w:b w:val="1"/>
                <w:color w:val="000000"/>
                <w:sz w:val="20"/>
              </w:rPr>
            </w:pPr>
            <w:r>
              <w:rPr>
                <w:rFonts w:ascii="Times New Roman" w:hAnsi="Times New Roman"/>
                <w:b w:val="1"/>
                <w:color w:val="000000"/>
                <w:sz w:val="20"/>
              </w:rPr>
              <w:t>235,1</w:t>
            </w:r>
          </w:p>
        </w:tc>
        <w:tc>
          <w:tcPr>
            <w:tcW w:type="dxa" w:w="1050"/>
            <w:tcBorders>
              <w:top w:color="000000" w:sz="6" w:val="single"/>
              <w:left w:color="000000" w:sz="6" w:val="single"/>
              <w:bottom w:color="000000" w:sz="6" w:val="single"/>
              <w:right w:color="000000" w:sz="6" w:val="single"/>
            </w:tcBorders>
            <w:vAlign w:val="top"/>
          </w:tcPr>
          <w:p w14:paraId="BE03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BF03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975"/>
        </w:trPr>
        <w:tc>
          <w:tcPr>
            <w:tcW w:type="dxa" w:w="2247"/>
            <w:tcBorders>
              <w:top w:color="000000" w:sz="6" w:val="single"/>
              <w:left w:color="000000" w:sz="6" w:val="single"/>
              <w:bottom w:color="000000" w:sz="6" w:val="single"/>
              <w:right w:color="000000" w:sz="6" w:val="single"/>
            </w:tcBorders>
            <w:vAlign w:val="top"/>
          </w:tcPr>
          <w:p w14:paraId="C0030000">
            <w:pPr>
              <w:ind/>
              <w:jc w:val="center"/>
              <w:rPr>
                <w:rFonts w:ascii="Times New Roman" w:hAnsi="Times New Roman"/>
                <w:color w:val="000000"/>
                <w:sz w:val="20"/>
              </w:rPr>
            </w:pPr>
            <w:r>
              <w:rPr>
                <w:rFonts w:ascii="Times New Roman" w:hAnsi="Times New Roman"/>
                <w:color w:val="000000"/>
                <w:sz w:val="20"/>
              </w:rPr>
              <w:t>1 16 10031 05 0000 140</w:t>
            </w:r>
          </w:p>
        </w:tc>
        <w:tc>
          <w:tcPr>
            <w:tcW w:type="dxa" w:w="4140"/>
            <w:tcBorders>
              <w:top w:color="000000" w:sz="6" w:val="single"/>
              <w:left w:color="000000" w:sz="6" w:val="single"/>
              <w:bottom w:color="000000" w:sz="6" w:val="single"/>
              <w:right w:color="000000" w:sz="6" w:val="single"/>
            </w:tcBorders>
            <w:shd w:fill="FFFFFF" w:val="clear"/>
            <w:vAlign w:val="top"/>
          </w:tcPr>
          <w:p w14:paraId="C1030000">
            <w:pPr>
              <w:ind/>
              <w:jc w:val="left"/>
              <w:rPr>
                <w:rFonts w:ascii="Times New Roman" w:hAnsi="Times New Roman"/>
                <w:color w:val="000000"/>
                <w:sz w:val="20"/>
              </w:rPr>
            </w:pPr>
            <w:r>
              <w:rPr>
                <w:rFonts w:ascii="Times New Roman" w:hAnsi="Times New Roman"/>
                <w:color w:val="000000"/>
                <w:sz w:val="2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c>
          <w:tcPr>
            <w:tcW w:type="dxa" w:w="1080"/>
            <w:tcBorders>
              <w:top w:color="000000" w:sz="6" w:val="single"/>
              <w:left w:color="000000" w:sz="6" w:val="single"/>
              <w:bottom w:color="000000" w:sz="6" w:val="single"/>
              <w:right w:color="000000" w:sz="6" w:val="single"/>
            </w:tcBorders>
            <w:vAlign w:val="top"/>
          </w:tcPr>
          <w:p w14:paraId="C2030000">
            <w:pPr>
              <w:ind/>
              <w:jc w:val="right"/>
              <w:rPr>
                <w:rFonts w:ascii="Times New Roman" w:hAnsi="Times New Roman"/>
                <w:color w:val="000000"/>
                <w:sz w:val="20"/>
              </w:rPr>
            </w:pPr>
            <w:r>
              <w:rPr>
                <w:rFonts w:ascii="Times New Roman" w:hAnsi="Times New Roman"/>
                <w:color w:val="000000"/>
                <w:sz w:val="20"/>
              </w:rPr>
              <w:t>37,7</w:t>
            </w:r>
          </w:p>
        </w:tc>
        <w:tc>
          <w:tcPr>
            <w:tcW w:type="dxa" w:w="1050"/>
            <w:tcBorders>
              <w:top w:color="000000" w:sz="6" w:val="single"/>
              <w:left w:color="000000" w:sz="6" w:val="single"/>
              <w:bottom w:color="000000" w:sz="6" w:val="single"/>
              <w:right w:color="000000" w:sz="6" w:val="single"/>
            </w:tcBorders>
            <w:vAlign w:val="top"/>
          </w:tcPr>
          <w:p w14:paraId="C3030000">
            <w:pPr>
              <w:ind/>
              <w:jc w:val="right"/>
              <w:rPr>
                <w:rFonts w:ascii="Times New Roman" w:hAnsi="Times New Roman"/>
                <w:color w:val="000000"/>
                <w:sz w:val="20"/>
              </w:rPr>
            </w:pPr>
            <w:r>
              <w:rPr>
                <w:rFonts w:ascii="Times New Roman" w:hAnsi="Times New Roman"/>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C4030000">
            <w:pPr>
              <w:ind/>
              <w:jc w:val="right"/>
              <w:rPr>
                <w:rFonts w:ascii="Times New Roman" w:hAnsi="Times New Roman"/>
                <w:color w:val="000000"/>
                <w:sz w:val="20"/>
              </w:rPr>
            </w:pPr>
            <w:r>
              <w:rPr>
                <w:rFonts w:ascii="Times New Roman" w:hAnsi="Times New Roman"/>
                <w:color w:val="000000"/>
                <w:sz w:val="20"/>
              </w:rPr>
              <w:t>0,0</w:t>
            </w:r>
          </w:p>
        </w:tc>
      </w:tr>
      <w:tr>
        <w:trPr>
          <w:trHeight w:hRule="exact" w:val="1575"/>
        </w:trPr>
        <w:tc>
          <w:tcPr>
            <w:tcW w:type="dxa" w:w="2247"/>
            <w:tcBorders>
              <w:top w:color="000000" w:sz="6" w:val="single"/>
              <w:left w:color="000000" w:sz="6" w:val="single"/>
              <w:bottom w:color="000000" w:sz="6" w:val="single"/>
              <w:right w:color="000000" w:sz="6" w:val="single"/>
            </w:tcBorders>
            <w:vAlign w:val="top"/>
          </w:tcPr>
          <w:p w14:paraId="C5030000">
            <w:pPr>
              <w:ind/>
              <w:jc w:val="center"/>
              <w:rPr>
                <w:rFonts w:ascii="Times New Roman" w:hAnsi="Times New Roman"/>
                <w:color w:val="000000"/>
                <w:sz w:val="20"/>
              </w:rPr>
            </w:pPr>
            <w:r>
              <w:rPr>
                <w:rFonts w:ascii="Times New Roman" w:hAnsi="Times New Roman"/>
                <w:color w:val="000000"/>
                <w:sz w:val="20"/>
              </w:rPr>
              <w:t>1 16 10032 05 0000 140</w:t>
            </w:r>
          </w:p>
        </w:tc>
        <w:tc>
          <w:tcPr>
            <w:tcW w:type="dxa" w:w="4140"/>
            <w:tcBorders>
              <w:top w:color="000000" w:sz="6" w:val="single"/>
              <w:left w:color="000000" w:sz="6" w:val="single"/>
              <w:bottom w:color="000000" w:sz="6" w:val="single"/>
              <w:right w:color="000000" w:sz="6" w:val="single"/>
            </w:tcBorders>
            <w:shd w:fill="FFFFFF" w:val="clear"/>
            <w:vAlign w:val="top"/>
          </w:tcPr>
          <w:p w14:paraId="C6030000">
            <w:pPr>
              <w:ind/>
              <w:jc w:val="left"/>
              <w:rPr>
                <w:rFonts w:ascii="Times New Roman" w:hAnsi="Times New Roman"/>
                <w:color w:val="000000"/>
                <w:sz w:val="20"/>
              </w:rPr>
            </w:pPr>
            <w:r>
              <w:rPr>
                <w:rFonts w:ascii="Times New Roman" w:hAnsi="Times New Roman"/>
                <w:color w:val="000000"/>
                <w:sz w:val="20"/>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type="dxa" w:w="1080"/>
            <w:tcBorders>
              <w:top w:color="000000" w:sz="6" w:val="single"/>
              <w:left w:color="000000" w:sz="6" w:val="single"/>
              <w:bottom w:color="000000" w:sz="6" w:val="single"/>
              <w:right w:color="000000" w:sz="6" w:val="single"/>
            </w:tcBorders>
            <w:vAlign w:val="top"/>
          </w:tcPr>
          <w:p w14:paraId="C7030000">
            <w:pPr>
              <w:ind/>
              <w:jc w:val="right"/>
              <w:rPr>
                <w:rFonts w:ascii="Times New Roman" w:hAnsi="Times New Roman"/>
                <w:color w:val="000000"/>
                <w:sz w:val="20"/>
              </w:rPr>
            </w:pPr>
            <w:r>
              <w:rPr>
                <w:rFonts w:ascii="Times New Roman" w:hAnsi="Times New Roman"/>
                <w:color w:val="000000"/>
                <w:sz w:val="20"/>
              </w:rPr>
              <w:t>197,4</w:t>
            </w:r>
          </w:p>
        </w:tc>
        <w:tc>
          <w:tcPr>
            <w:tcW w:type="dxa" w:w="1050"/>
            <w:tcBorders>
              <w:top w:color="000000" w:sz="6" w:val="single"/>
              <w:left w:color="000000" w:sz="6" w:val="single"/>
              <w:bottom w:color="000000" w:sz="6" w:val="single"/>
              <w:right w:color="000000" w:sz="6" w:val="single"/>
            </w:tcBorders>
            <w:vAlign w:val="top"/>
          </w:tcPr>
          <w:p w14:paraId="C8030000">
            <w:pPr>
              <w:ind/>
              <w:jc w:val="right"/>
              <w:rPr>
                <w:rFonts w:ascii="Times New Roman" w:hAnsi="Times New Roman"/>
                <w:color w:val="000000"/>
                <w:sz w:val="20"/>
              </w:rPr>
            </w:pPr>
            <w:r>
              <w:rPr>
                <w:rFonts w:ascii="Times New Roman" w:hAnsi="Times New Roman"/>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C9030000">
            <w:pPr>
              <w:ind/>
              <w:jc w:val="right"/>
              <w:rPr>
                <w:rFonts w:ascii="Times New Roman" w:hAnsi="Times New Roman"/>
                <w:color w:val="000000"/>
                <w:sz w:val="20"/>
              </w:rPr>
            </w:pPr>
            <w:r>
              <w:rPr>
                <w:rFonts w:ascii="Times New Roman" w:hAnsi="Times New Roman"/>
                <w:color w:val="000000"/>
                <w:sz w:val="20"/>
              </w:rPr>
              <w:t>0,0</w:t>
            </w:r>
          </w:p>
        </w:tc>
      </w:tr>
      <w:tr>
        <w:trPr>
          <w:trHeight w:hRule="exact" w:val="1932"/>
        </w:trPr>
        <w:tc>
          <w:tcPr>
            <w:tcW w:type="dxa" w:w="2247"/>
            <w:tcBorders>
              <w:top w:color="000000" w:sz="6" w:val="single"/>
              <w:left w:color="000000" w:sz="6" w:val="single"/>
              <w:bottom w:color="000000" w:sz="6" w:val="single"/>
              <w:right w:color="000000" w:sz="6" w:val="single"/>
            </w:tcBorders>
            <w:vAlign w:val="top"/>
          </w:tcPr>
          <w:p w14:paraId="CA030000">
            <w:pPr>
              <w:ind/>
              <w:jc w:val="center"/>
              <w:rPr>
                <w:rFonts w:ascii="Times New Roman" w:hAnsi="Times New Roman"/>
                <w:b w:val="1"/>
                <w:color w:val="000000"/>
                <w:sz w:val="20"/>
              </w:rPr>
            </w:pPr>
            <w:r>
              <w:rPr>
                <w:rFonts w:ascii="Times New Roman" w:hAnsi="Times New Roman"/>
                <w:b w:val="1"/>
                <w:color w:val="000000"/>
                <w:sz w:val="20"/>
              </w:rPr>
              <w:t>1 16 10120 00 0000 140</w:t>
            </w:r>
          </w:p>
        </w:tc>
        <w:tc>
          <w:tcPr>
            <w:tcW w:type="dxa" w:w="4140"/>
            <w:tcBorders>
              <w:top w:color="000000" w:sz="6" w:val="single"/>
              <w:left w:color="000000" w:sz="6" w:val="single"/>
              <w:bottom w:color="000000" w:sz="6" w:val="single"/>
              <w:right w:color="000000" w:sz="6" w:val="single"/>
            </w:tcBorders>
            <w:vAlign w:val="top"/>
          </w:tcPr>
          <w:p w14:paraId="CB030000">
            <w:pPr>
              <w:rPr>
                <w:rFonts w:ascii="Times New Roman" w:hAnsi="Times New Roman"/>
                <w:b w:val="1"/>
                <w:color w:val="000000"/>
                <w:sz w:val="20"/>
              </w:rPr>
            </w:pPr>
            <w:r>
              <w:rPr>
                <w:rFonts w:ascii="Times New Roman" w:hAnsi="Times New Roman"/>
                <w:b w:val="1"/>
                <w:color w:val="000000"/>
                <w:sz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type="dxa" w:w="1080"/>
            <w:tcBorders>
              <w:top w:color="000000" w:sz="6" w:val="single"/>
              <w:left w:color="000000" w:sz="6" w:val="single"/>
              <w:bottom w:color="000000" w:sz="6" w:val="single"/>
              <w:right w:color="000000" w:sz="6" w:val="single"/>
            </w:tcBorders>
            <w:vAlign w:val="top"/>
          </w:tcPr>
          <w:p w14:paraId="CC030000">
            <w:pPr>
              <w:ind/>
              <w:jc w:val="right"/>
              <w:rPr>
                <w:rFonts w:ascii="Times New Roman" w:hAnsi="Times New Roman"/>
                <w:b w:val="1"/>
                <w:color w:val="000000"/>
                <w:sz w:val="20"/>
              </w:rPr>
            </w:pPr>
            <w:r>
              <w:rPr>
                <w:rFonts w:ascii="Times New Roman" w:hAnsi="Times New Roman"/>
                <w:b w:val="1"/>
                <w:color w:val="000000"/>
                <w:sz w:val="20"/>
              </w:rPr>
              <w:t>16,5</w:t>
            </w:r>
          </w:p>
        </w:tc>
        <w:tc>
          <w:tcPr>
            <w:tcW w:type="dxa" w:w="1050"/>
            <w:tcBorders>
              <w:top w:color="000000" w:sz="6" w:val="single"/>
              <w:left w:color="000000" w:sz="6" w:val="single"/>
              <w:bottom w:color="000000" w:sz="6" w:val="single"/>
              <w:right w:color="000000" w:sz="6" w:val="single"/>
            </w:tcBorders>
            <w:vAlign w:val="top"/>
          </w:tcPr>
          <w:p w14:paraId="CD030000">
            <w:pPr>
              <w:ind/>
              <w:jc w:val="right"/>
              <w:rPr>
                <w:rFonts w:ascii="Times New Roman" w:hAnsi="Times New Roman"/>
                <w:b w:val="1"/>
                <w:color w:val="000000"/>
                <w:sz w:val="20"/>
              </w:rPr>
            </w:pPr>
            <w:r>
              <w:rPr>
                <w:rFonts w:ascii="Times New Roman" w:hAnsi="Times New Roman"/>
                <w:b w:val="1"/>
                <w:color w:val="000000"/>
                <w:sz w:val="20"/>
              </w:rPr>
              <w:t>1,0</w:t>
            </w:r>
          </w:p>
        </w:tc>
        <w:tc>
          <w:tcPr>
            <w:tcW w:type="dxa" w:w="1092"/>
            <w:tcBorders>
              <w:top w:color="000000" w:sz="6" w:val="single"/>
              <w:left w:color="000000" w:sz="6" w:val="single"/>
              <w:bottom w:color="000000" w:sz="6" w:val="single"/>
              <w:right w:color="000000" w:sz="6" w:val="single"/>
            </w:tcBorders>
            <w:vAlign w:val="top"/>
          </w:tcPr>
          <w:p w14:paraId="CE030000">
            <w:pPr>
              <w:ind/>
              <w:jc w:val="right"/>
              <w:rPr>
                <w:rFonts w:ascii="Times New Roman" w:hAnsi="Times New Roman"/>
                <w:b w:val="1"/>
                <w:color w:val="000000"/>
                <w:sz w:val="20"/>
              </w:rPr>
            </w:pPr>
            <w:r>
              <w:rPr>
                <w:rFonts w:ascii="Times New Roman" w:hAnsi="Times New Roman"/>
                <w:b w:val="1"/>
                <w:color w:val="000000"/>
                <w:sz w:val="20"/>
              </w:rPr>
              <w:t>1,0</w:t>
            </w:r>
          </w:p>
        </w:tc>
      </w:tr>
      <w:tr>
        <w:trPr>
          <w:trHeight w:hRule="exact" w:val="1708"/>
        </w:trPr>
        <w:tc>
          <w:tcPr>
            <w:tcW w:type="dxa" w:w="2247"/>
            <w:tcBorders>
              <w:top w:color="000000" w:sz="6" w:val="single"/>
              <w:left w:color="000000" w:sz="6" w:val="single"/>
              <w:bottom w:color="000000" w:sz="6" w:val="single"/>
              <w:right w:color="000000" w:sz="6" w:val="single"/>
            </w:tcBorders>
            <w:vAlign w:val="top"/>
          </w:tcPr>
          <w:p w14:paraId="CF030000">
            <w:pPr>
              <w:ind/>
              <w:jc w:val="center"/>
              <w:rPr>
                <w:rFonts w:ascii="Times New Roman" w:hAnsi="Times New Roman"/>
                <w:color w:val="000000"/>
                <w:sz w:val="20"/>
              </w:rPr>
            </w:pPr>
            <w:r>
              <w:rPr>
                <w:rFonts w:ascii="Times New Roman" w:hAnsi="Times New Roman"/>
                <w:color w:val="000000"/>
                <w:sz w:val="20"/>
              </w:rPr>
              <w:t>1 16 10120 00 0000 140</w:t>
            </w:r>
          </w:p>
        </w:tc>
        <w:tc>
          <w:tcPr>
            <w:tcW w:type="dxa" w:w="4140"/>
            <w:tcBorders>
              <w:top w:color="000000" w:sz="6" w:val="single"/>
              <w:left w:color="000000" w:sz="6" w:val="single"/>
              <w:bottom w:color="000000" w:sz="6" w:val="single"/>
              <w:right w:color="000000" w:sz="6" w:val="single"/>
            </w:tcBorders>
            <w:shd w:fill="FFFFFF" w:val="clear"/>
            <w:vAlign w:val="top"/>
          </w:tcPr>
          <w:p w14:paraId="D0030000">
            <w:pPr>
              <w:ind/>
              <w:jc w:val="left"/>
              <w:rPr>
                <w:rFonts w:ascii="Times New Roman" w:hAnsi="Times New Roman"/>
                <w:color w:val="000000"/>
                <w:sz w:val="20"/>
              </w:rPr>
            </w:pPr>
            <w:r>
              <w:rPr>
                <w:rFonts w:ascii="Times New Roman" w:hAnsi="Times New Roman"/>
                <w:color w:val="000000"/>
                <w:sz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type="dxa" w:w="1080"/>
            <w:tcBorders>
              <w:top w:color="000000" w:sz="6" w:val="single"/>
              <w:left w:color="000000" w:sz="6" w:val="single"/>
              <w:bottom w:color="000000" w:sz="6" w:val="single"/>
              <w:right w:color="000000" w:sz="6" w:val="single"/>
            </w:tcBorders>
            <w:vAlign w:val="top"/>
          </w:tcPr>
          <w:p w14:paraId="D1030000">
            <w:pPr>
              <w:ind/>
              <w:jc w:val="right"/>
              <w:rPr>
                <w:rFonts w:ascii="Times New Roman" w:hAnsi="Times New Roman"/>
                <w:color w:val="000000"/>
                <w:sz w:val="20"/>
              </w:rPr>
            </w:pPr>
            <w:r>
              <w:rPr>
                <w:rFonts w:ascii="Times New Roman" w:hAnsi="Times New Roman"/>
                <w:color w:val="000000"/>
                <w:sz w:val="20"/>
              </w:rPr>
              <w:t>15,5</w:t>
            </w:r>
          </w:p>
        </w:tc>
        <w:tc>
          <w:tcPr>
            <w:tcW w:type="dxa" w:w="1050"/>
            <w:tcBorders>
              <w:top w:color="000000" w:sz="6" w:val="single"/>
              <w:left w:color="000000" w:sz="6" w:val="single"/>
              <w:bottom w:color="000000" w:sz="6" w:val="single"/>
              <w:right w:color="000000" w:sz="6" w:val="single"/>
            </w:tcBorders>
            <w:vAlign w:val="top"/>
          </w:tcPr>
          <w:p w14:paraId="D2030000">
            <w:pPr>
              <w:ind/>
              <w:jc w:val="right"/>
              <w:rPr>
                <w:rFonts w:ascii="Times New Roman" w:hAnsi="Times New Roman"/>
                <w:color w:val="000000"/>
                <w:sz w:val="20"/>
              </w:rPr>
            </w:pPr>
            <w:r>
              <w:rPr>
                <w:rFonts w:ascii="Times New Roman" w:hAnsi="Times New Roman"/>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D3030000">
            <w:pPr>
              <w:ind/>
              <w:jc w:val="right"/>
              <w:rPr>
                <w:rFonts w:ascii="Times New Roman" w:hAnsi="Times New Roman"/>
                <w:color w:val="000000"/>
                <w:sz w:val="20"/>
              </w:rPr>
            </w:pPr>
            <w:r>
              <w:rPr>
                <w:rFonts w:ascii="Times New Roman" w:hAnsi="Times New Roman"/>
                <w:color w:val="000000"/>
                <w:sz w:val="20"/>
              </w:rPr>
              <w:t>0,0</w:t>
            </w:r>
          </w:p>
        </w:tc>
      </w:tr>
      <w:tr>
        <w:trPr>
          <w:trHeight w:hRule="exact" w:val="1491"/>
        </w:trPr>
        <w:tc>
          <w:tcPr>
            <w:tcW w:type="dxa" w:w="2247"/>
            <w:tcBorders>
              <w:top w:color="000000" w:sz="6" w:val="single"/>
              <w:left w:color="000000" w:sz="6" w:val="single"/>
              <w:bottom w:color="000000" w:sz="6" w:val="single"/>
              <w:right w:color="000000" w:sz="6" w:val="single"/>
            </w:tcBorders>
            <w:vAlign w:val="top"/>
          </w:tcPr>
          <w:p w14:paraId="D4030000">
            <w:pPr>
              <w:ind/>
              <w:jc w:val="center"/>
              <w:rPr>
                <w:rFonts w:ascii="Times New Roman" w:hAnsi="Times New Roman"/>
                <w:color w:val="000000"/>
                <w:sz w:val="20"/>
              </w:rPr>
            </w:pPr>
            <w:r>
              <w:rPr>
                <w:rFonts w:ascii="Times New Roman" w:hAnsi="Times New Roman"/>
                <w:color w:val="000000"/>
                <w:sz w:val="20"/>
              </w:rPr>
              <w:t>1 16 10123 01 0000 140</w:t>
            </w:r>
          </w:p>
        </w:tc>
        <w:tc>
          <w:tcPr>
            <w:tcW w:type="dxa" w:w="4140"/>
            <w:tcBorders>
              <w:top w:color="000000" w:sz="6" w:val="single"/>
              <w:left w:color="000000" w:sz="6" w:val="single"/>
              <w:bottom w:color="000000" w:sz="6" w:val="single"/>
              <w:right w:color="000000" w:sz="6" w:val="single"/>
            </w:tcBorders>
            <w:shd w:fill="FFFFFF" w:val="clear"/>
            <w:vAlign w:val="top"/>
          </w:tcPr>
          <w:p w14:paraId="D5030000">
            <w:pPr>
              <w:ind/>
              <w:jc w:val="left"/>
              <w:rPr>
                <w:rFonts w:ascii="Times New Roman" w:hAnsi="Times New Roman"/>
                <w:color w:val="000000"/>
                <w:sz w:val="20"/>
              </w:rPr>
            </w:pPr>
            <w:r>
              <w:rPr>
                <w:rFonts w:ascii="Times New Roman" w:hAnsi="Times New Roman"/>
                <w:color w:val="000000"/>
                <w:sz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type="dxa" w:w="1080"/>
            <w:tcBorders>
              <w:top w:color="000000" w:sz="6" w:val="single"/>
              <w:left w:color="000000" w:sz="6" w:val="single"/>
              <w:bottom w:color="000000" w:sz="6" w:val="single"/>
              <w:right w:color="000000" w:sz="6" w:val="single"/>
            </w:tcBorders>
            <w:vAlign w:val="top"/>
          </w:tcPr>
          <w:p w14:paraId="D6030000">
            <w:pPr>
              <w:ind/>
              <w:jc w:val="right"/>
              <w:rPr>
                <w:rFonts w:ascii="Times New Roman" w:hAnsi="Times New Roman"/>
                <w:color w:val="000000"/>
                <w:sz w:val="20"/>
              </w:rPr>
            </w:pPr>
            <w:r>
              <w:rPr>
                <w:rFonts w:ascii="Times New Roman" w:hAnsi="Times New Roman"/>
                <w:color w:val="000000"/>
                <w:sz w:val="20"/>
              </w:rPr>
              <w:t>1,0</w:t>
            </w:r>
          </w:p>
        </w:tc>
        <w:tc>
          <w:tcPr>
            <w:tcW w:type="dxa" w:w="1050"/>
            <w:tcBorders>
              <w:top w:color="000000" w:sz="6" w:val="single"/>
              <w:left w:color="000000" w:sz="6" w:val="single"/>
              <w:bottom w:color="000000" w:sz="6" w:val="single"/>
              <w:right w:color="000000" w:sz="6" w:val="single"/>
            </w:tcBorders>
            <w:vAlign w:val="top"/>
          </w:tcPr>
          <w:p w14:paraId="D7030000">
            <w:pPr>
              <w:ind/>
              <w:jc w:val="right"/>
              <w:rPr>
                <w:rFonts w:ascii="Times New Roman" w:hAnsi="Times New Roman"/>
                <w:color w:val="000000"/>
                <w:sz w:val="20"/>
              </w:rPr>
            </w:pPr>
            <w:r>
              <w:rPr>
                <w:rFonts w:ascii="Times New Roman" w:hAnsi="Times New Roman"/>
                <w:color w:val="000000"/>
                <w:sz w:val="20"/>
              </w:rPr>
              <w:t>1,0</w:t>
            </w:r>
          </w:p>
        </w:tc>
        <w:tc>
          <w:tcPr>
            <w:tcW w:type="dxa" w:w="1092"/>
            <w:tcBorders>
              <w:top w:color="000000" w:sz="6" w:val="single"/>
              <w:left w:color="000000" w:sz="6" w:val="single"/>
              <w:bottom w:color="000000" w:sz="6" w:val="single"/>
              <w:right w:color="000000" w:sz="6" w:val="single"/>
            </w:tcBorders>
            <w:vAlign w:val="top"/>
          </w:tcPr>
          <w:p w14:paraId="D8030000">
            <w:pPr>
              <w:ind/>
              <w:jc w:val="right"/>
              <w:rPr>
                <w:rFonts w:ascii="Times New Roman" w:hAnsi="Times New Roman"/>
                <w:color w:val="000000"/>
                <w:sz w:val="20"/>
              </w:rPr>
            </w:pPr>
            <w:r>
              <w:rPr>
                <w:rFonts w:ascii="Times New Roman" w:hAnsi="Times New Roman"/>
                <w:color w:val="000000"/>
                <w:sz w:val="20"/>
              </w:rPr>
              <w:t>1,0</w:t>
            </w:r>
          </w:p>
        </w:tc>
      </w:tr>
      <w:tr>
        <w:trPr>
          <w:trHeight w:hRule="exact" w:val="645"/>
        </w:trPr>
        <w:tc>
          <w:tcPr>
            <w:tcW w:type="dxa" w:w="2247"/>
            <w:tcBorders>
              <w:top w:color="000000" w:sz="6" w:val="single"/>
              <w:left w:color="000000" w:sz="6" w:val="single"/>
              <w:bottom w:color="000000" w:sz="6" w:val="single"/>
              <w:right w:color="000000" w:sz="6" w:val="single"/>
            </w:tcBorders>
            <w:vAlign w:val="top"/>
          </w:tcPr>
          <w:p w14:paraId="D9030000">
            <w:pPr>
              <w:ind/>
              <w:jc w:val="center"/>
              <w:rPr>
                <w:rFonts w:ascii="Times New Roman" w:hAnsi="Times New Roman"/>
                <w:b w:val="1"/>
                <w:color w:val="000000"/>
                <w:sz w:val="20"/>
              </w:rPr>
            </w:pPr>
            <w:r>
              <w:rPr>
                <w:rFonts w:ascii="Times New Roman" w:hAnsi="Times New Roman"/>
                <w:b w:val="1"/>
                <w:color w:val="000000"/>
                <w:sz w:val="20"/>
              </w:rPr>
              <w:t>1 16 11000 01 0000 140</w:t>
            </w:r>
          </w:p>
        </w:tc>
        <w:tc>
          <w:tcPr>
            <w:tcW w:type="dxa" w:w="4140"/>
            <w:tcBorders>
              <w:top w:color="000000" w:sz="6" w:val="single"/>
              <w:left w:color="000000" w:sz="6" w:val="single"/>
              <w:bottom w:color="000000" w:sz="6" w:val="single"/>
              <w:right w:color="000000" w:sz="6" w:val="single"/>
            </w:tcBorders>
            <w:vAlign w:val="top"/>
          </w:tcPr>
          <w:p w14:paraId="DA030000">
            <w:pPr>
              <w:rPr>
                <w:rFonts w:ascii="Times New Roman" w:hAnsi="Times New Roman"/>
                <w:b w:val="1"/>
                <w:color w:val="000000"/>
                <w:sz w:val="20"/>
              </w:rPr>
            </w:pPr>
            <w:r>
              <w:rPr>
                <w:rFonts w:ascii="Times New Roman" w:hAnsi="Times New Roman"/>
                <w:b w:val="1"/>
                <w:color w:val="000000"/>
                <w:sz w:val="20"/>
              </w:rPr>
              <w:t>Платежи, уплачиваемые в целях возмещения вреда</w:t>
            </w:r>
          </w:p>
        </w:tc>
        <w:tc>
          <w:tcPr>
            <w:tcW w:type="dxa" w:w="1080"/>
            <w:tcBorders>
              <w:top w:color="000000" w:sz="6" w:val="single"/>
              <w:left w:color="000000" w:sz="6" w:val="single"/>
              <w:bottom w:color="000000" w:sz="6" w:val="single"/>
              <w:right w:color="000000" w:sz="6" w:val="single"/>
            </w:tcBorders>
            <w:vAlign w:val="top"/>
          </w:tcPr>
          <w:p w14:paraId="DB030000">
            <w:pPr>
              <w:ind/>
              <w:jc w:val="right"/>
              <w:rPr>
                <w:rFonts w:ascii="Times New Roman" w:hAnsi="Times New Roman"/>
                <w:b w:val="1"/>
                <w:color w:val="000000"/>
                <w:sz w:val="20"/>
              </w:rPr>
            </w:pPr>
            <w:r>
              <w:rPr>
                <w:rFonts w:ascii="Times New Roman" w:hAnsi="Times New Roman"/>
                <w:b w:val="1"/>
                <w:color w:val="000000"/>
                <w:sz w:val="20"/>
              </w:rPr>
              <w:t>50,0</w:t>
            </w:r>
          </w:p>
        </w:tc>
        <w:tc>
          <w:tcPr>
            <w:tcW w:type="dxa" w:w="1050"/>
            <w:tcBorders>
              <w:top w:color="000000" w:sz="6" w:val="single"/>
              <w:left w:color="000000" w:sz="6" w:val="single"/>
              <w:bottom w:color="000000" w:sz="6" w:val="single"/>
              <w:right w:color="000000" w:sz="6" w:val="single"/>
            </w:tcBorders>
            <w:vAlign w:val="top"/>
          </w:tcPr>
          <w:p w14:paraId="DC030000">
            <w:pPr>
              <w:ind/>
              <w:jc w:val="right"/>
              <w:rPr>
                <w:rFonts w:ascii="Times New Roman" w:hAnsi="Times New Roman"/>
                <w:b w:val="1"/>
                <w:color w:val="000000"/>
                <w:sz w:val="20"/>
              </w:rPr>
            </w:pPr>
            <w:r>
              <w:rPr>
                <w:rFonts w:ascii="Times New Roman" w:hAnsi="Times New Roman"/>
                <w:b w:val="1"/>
                <w:color w:val="000000"/>
                <w:sz w:val="20"/>
              </w:rPr>
              <w:t>50,0</w:t>
            </w:r>
          </w:p>
        </w:tc>
        <w:tc>
          <w:tcPr>
            <w:tcW w:type="dxa" w:w="1092"/>
            <w:tcBorders>
              <w:top w:color="000000" w:sz="6" w:val="single"/>
              <w:left w:color="000000" w:sz="6" w:val="single"/>
              <w:bottom w:color="000000" w:sz="6" w:val="single"/>
              <w:right w:color="000000" w:sz="6" w:val="single"/>
            </w:tcBorders>
            <w:vAlign w:val="top"/>
          </w:tcPr>
          <w:p w14:paraId="DD030000">
            <w:pPr>
              <w:ind/>
              <w:jc w:val="right"/>
              <w:rPr>
                <w:rFonts w:ascii="Times New Roman" w:hAnsi="Times New Roman"/>
                <w:b w:val="1"/>
                <w:color w:val="000000"/>
                <w:sz w:val="20"/>
              </w:rPr>
            </w:pPr>
            <w:r>
              <w:rPr>
                <w:rFonts w:ascii="Times New Roman" w:hAnsi="Times New Roman"/>
                <w:b w:val="1"/>
                <w:color w:val="000000"/>
                <w:sz w:val="20"/>
              </w:rPr>
              <w:t>50,0</w:t>
            </w:r>
          </w:p>
        </w:tc>
      </w:tr>
      <w:tr>
        <w:trPr>
          <w:trHeight w:hRule="exact" w:val="2505"/>
        </w:trPr>
        <w:tc>
          <w:tcPr>
            <w:tcW w:type="dxa" w:w="2247"/>
            <w:tcBorders>
              <w:top w:color="000000" w:sz="6" w:val="single"/>
              <w:left w:color="000000" w:sz="6" w:val="single"/>
              <w:bottom w:color="000000" w:sz="6" w:val="single"/>
              <w:right w:color="000000" w:sz="6" w:val="single"/>
            </w:tcBorders>
            <w:vAlign w:val="top"/>
          </w:tcPr>
          <w:p w14:paraId="DE030000">
            <w:pPr>
              <w:ind/>
              <w:jc w:val="center"/>
              <w:rPr>
                <w:rFonts w:ascii="Times New Roman" w:hAnsi="Times New Roman"/>
                <w:b w:val="1"/>
                <w:color w:val="000000"/>
                <w:sz w:val="20"/>
              </w:rPr>
            </w:pPr>
            <w:r>
              <w:rPr>
                <w:rFonts w:ascii="Times New Roman" w:hAnsi="Times New Roman"/>
                <w:b w:val="1"/>
                <w:color w:val="000000"/>
                <w:sz w:val="20"/>
              </w:rPr>
              <w:t>1 16 11050 01 0000 140</w:t>
            </w:r>
          </w:p>
        </w:tc>
        <w:tc>
          <w:tcPr>
            <w:tcW w:type="dxa" w:w="4140"/>
            <w:tcBorders>
              <w:top w:color="000000" w:sz="6" w:val="single"/>
              <w:left w:color="000000" w:sz="6" w:val="single"/>
              <w:bottom w:color="000000" w:sz="6" w:val="single"/>
              <w:right w:color="000000" w:sz="6" w:val="single"/>
            </w:tcBorders>
            <w:vAlign w:val="top"/>
          </w:tcPr>
          <w:p w14:paraId="DF030000">
            <w:pPr>
              <w:rPr>
                <w:rFonts w:ascii="Times New Roman" w:hAnsi="Times New Roman"/>
                <w:b w:val="1"/>
                <w:color w:val="000000"/>
                <w:sz w:val="20"/>
              </w:rPr>
            </w:pPr>
            <w:r>
              <w:rPr>
                <w:rFonts w:ascii="Times New Roman" w:hAnsi="Times New Roman"/>
                <w:b w:val="1"/>
                <w:color w:val="000000"/>
                <w:sz w:val="20"/>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type="dxa" w:w="1080"/>
            <w:tcBorders>
              <w:top w:color="000000" w:sz="6" w:val="single"/>
              <w:left w:color="000000" w:sz="6" w:val="single"/>
              <w:bottom w:color="000000" w:sz="6" w:val="single"/>
              <w:right w:color="000000" w:sz="6" w:val="single"/>
            </w:tcBorders>
            <w:vAlign w:val="top"/>
          </w:tcPr>
          <w:p w14:paraId="E0030000">
            <w:pPr>
              <w:ind/>
              <w:jc w:val="right"/>
              <w:rPr>
                <w:rFonts w:ascii="Times New Roman" w:hAnsi="Times New Roman"/>
                <w:b w:val="1"/>
                <w:color w:val="000000"/>
                <w:sz w:val="20"/>
              </w:rPr>
            </w:pPr>
            <w:r>
              <w:rPr>
                <w:rFonts w:ascii="Times New Roman" w:hAnsi="Times New Roman"/>
                <w:b w:val="1"/>
                <w:color w:val="000000"/>
                <w:sz w:val="20"/>
              </w:rPr>
              <w:t>50,0</w:t>
            </w:r>
          </w:p>
        </w:tc>
        <w:tc>
          <w:tcPr>
            <w:tcW w:type="dxa" w:w="1050"/>
            <w:tcBorders>
              <w:top w:color="000000" w:sz="6" w:val="single"/>
              <w:left w:color="000000" w:sz="6" w:val="single"/>
              <w:bottom w:color="000000" w:sz="6" w:val="single"/>
              <w:right w:color="000000" w:sz="6" w:val="single"/>
            </w:tcBorders>
            <w:vAlign w:val="top"/>
          </w:tcPr>
          <w:p w14:paraId="E1030000">
            <w:pPr>
              <w:ind/>
              <w:jc w:val="right"/>
              <w:rPr>
                <w:rFonts w:ascii="Times New Roman" w:hAnsi="Times New Roman"/>
                <w:b w:val="1"/>
                <w:color w:val="000000"/>
                <w:sz w:val="20"/>
              </w:rPr>
            </w:pPr>
            <w:r>
              <w:rPr>
                <w:rFonts w:ascii="Times New Roman" w:hAnsi="Times New Roman"/>
                <w:b w:val="1"/>
                <w:color w:val="000000"/>
                <w:sz w:val="20"/>
              </w:rPr>
              <w:t>50,0</w:t>
            </w:r>
          </w:p>
        </w:tc>
        <w:tc>
          <w:tcPr>
            <w:tcW w:type="dxa" w:w="1092"/>
            <w:tcBorders>
              <w:top w:color="000000" w:sz="6" w:val="single"/>
              <w:left w:color="000000" w:sz="6" w:val="single"/>
              <w:bottom w:color="000000" w:sz="6" w:val="single"/>
              <w:right w:color="000000" w:sz="6" w:val="single"/>
            </w:tcBorders>
            <w:vAlign w:val="top"/>
          </w:tcPr>
          <w:p w14:paraId="E2030000">
            <w:pPr>
              <w:ind/>
              <w:jc w:val="right"/>
              <w:rPr>
                <w:rFonts w:ascii="Times New Roman" w:hAnsi="Times New Roman"/>
                <w:b w:val="1"/>
                <w:color w:val="000000"/>
                <w:sz w:val="20"/>
              </w:rPr>
            </w:pPr>
            <w:r>
              <w:rPr>
                <w:rFonts w:ascii="Times New Roman" w:hAnsi="Times New Roman"/>
                <w:b w:val="1"/>
                <w:color w:val="000000"/>
                <w:sz w:val="20"/>
              </w:rPr>
              <w:t>50,0</w:t>
            </w:r>
          </w:p>
        </w:tc>
      </w:tr>
      <w:tr>
        <w:trPr>
          <w:trHeight w:hRule="exact" w:val="2295"/>
        </w:trPr>
        <w:tc>
          <w:tcPr>
            <w:tcW w:type="dxa" w:w="2247"/>
            <w:tcBorders>
              <w:top w:color="000000" w:sz="6" w:val="single"/>
              <w:left w:color="000000" w:sz="6" w:val="single"/>
              <w:bottom w:color="000000" w:sz="6" w:val="single"/>
              <w:right w:color="000000" w:sz="6" w:val="single"/>
            </w:tcBorders>
            <w:vAlign w:val="top"/>
          </w:tcPr>
          <w:p w14:paraId="E3030000">
            <w:pPr>
              <w:ind/>
              <w:jc w:val="center"/>
              <w:rPr>
                <w:rFonts w:ascii="Times New Roman" w:hAnsi="Times New Roman"/>
                <w:color w:val="000000"/>
                <w:sz w:val="20"/>
              </w:rPr>
            </w:pPr>
            <w:r>
              <w:rPr>
                <w:rFonts w:ascii="Times New Roman" w:hAnsi="Times New Roman"/>
                <w:color w:val="000000"/>
                <w:sz w:val="20"/>
              </w:rPr>
              <w:t>1 16 11050 01 0000 140</w:t>
            </w:r>
          </w:p>
        </w:tc>
        <w:tc>
          <w:tcPr>
            <w:tcW w:type="dxa" w:w="4140"/>
            <w:tcBorders>
              <w:top w:color="000000" w:sz="6" w:val="single"/>
              <w:left w:color="000000" w:sz="6" w:val="single"/>
              <w:bottom w:color="000000" w:sz="6" w:val="single"/>
              <w:right w:color="000000" w:sz="6" w:val="single"/>
            </w:tcBorders>
            <w:shd w:fill="FFFFFF" w:val="clear"/>
            <w:vAlign w:val="top"/>
          </w:tcPr>
          <w:p w14:paraId="E4030000">
            <w:pPr>
              <w:ind/>
              <w:jc w:val="left"/>
              <w:rPr>
                <w:rFonts w:ascii="Times New Roman" w:hAnsi="Times New Roman"/>
                <w:color w:val="000000"/>
                <w:sz w:val="20"/>
              </w:rPr>
            </w:pPr>
            <w:r>
              <w:rPr>
                <w:rFonts w:ascii="Times New Roman" w:hAnsi="Times New Roman"/>
                <w:color w:val="000000"/>
                <w:sz w:val="20"/>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type="dxa" w:w="1080"/>
            <w:tcBorders>
              <w:top w:color="000000" w:sz="6" w:val="single"/>
              <w:left w:color="000000" w:sz="6" w:val="single"/>
              <w:bottom w:color="000000" w:sz="6" w:val="single"/>
              <w:right w:color="000000" w:sz="6" w:val="single"/>
            </w:tcBorders>
            <w:vAlign w:val="top"/>
          </w:tcPr>
          <w:p w14:paraId="E5030000">
            <w:pPr>
              <w:ind/>
              <w:jc w:val="right"/>
              <w:rPr>
                <w:rFonts w:ascii="Times New Roman" w:hAnsi="Times New Roman"/>
                <w:color w:val="000000"/>
                <w:sz w:val="20"/>
              </w:rPr>
            </w:pPr>
            <w:r>
              <w:rPr>
                <w:rFonts w:ascii="Times New Roman" w:hAnsi="Times New Roman"/>
                <w:color w:val="000000"/>
                <w:sz w:val="20"/>
              </w:rPr>
              <w:t>50,0</w:t>
            </w:r>
          </w:p>
        </w:tc>
        <w:tc>
          <w:tcPr>
            <w:tcW w:type="dxa" w:w="1050"/>
            <w:tcBorders>
              <w:top w:color="000000" w:sz="6" w:val="single"/>
              <w:left w:color="000000" w:sz="6" w:val="single"/>
              <w:bottom w:color="000000" w:sz="6" w:val="single"/>
              <w:right w:color="000000" w:sz="6" w:val="single"/>
            </w:tcBorders>
            <w:vAlign w:val="top"/>
          </w:tcPr>
          <w:p w14:paraId="E6030000">
            <w:pPr>
              <w:ind/>
              <w:jc w:val="right"/>
              <w:rPr>
                <w:rFonts w:ascii="Times New Roman" w:hAnsi="Times New Roman"/>
                <w:color w:val="000000"/>
                <w:sz w:val="20"/>
              </w:rPr>
            </w:pPr>
            <w:r>
              <w:rPr>
                <w:rFonts w:ascii="Times New Roman" w:hAnsi="Times New Roman"/>
                <w:color w:val="000000"/>
                <w:sz w:val="20"/>
              </w:rPr>
              <w:t>50,0</w:t>
            </w:r>
          </w:p>
        </w:tc>
        <w:tc>
          <w:tcPr>
            <w:tcW w:type="dxa" w:w="1092"/>
            <w:tcBorders>
              <w:top w:color="000000" w:sz="6" w:val="single"/>
              <w:left w:color="000000" w:sz="6" w:val="single"/>
              <w:bottom w:color="000000" w:sz="6" w:val="single"/>
              <w:right w:color="000000" w:sz="6" w:val="single"/>
            </w:tcBorders>
            <w:vAlign w:val="top"/>
          </w:tcPr>
          <w:p w14:paraId="E7030000">
            <w:pPr>
              <w:ind/>
              <w:jc w:val="right"/>
              <w:rPr>
                <w:rFonts w:ascii="Times New Roman" w:hAnsi="Times New Roman"/>
                <w:color w:val="000000"/>
                <w:sz w:val="20"/>
              </w:rPr>
            </w:pPr>
            <w:r>
              <w:rPr>
                <w:rFonts w:ascii="Times New Roman" w:hAnsi="Times New Roman"/>
                <w:color w:val="000000"/>
                <w:sz w:val="20"/>
              </w:rPr>
              <w:t>50,0</w:t>
            </w:r>
          </w:p>
        </w:tc>
      </w:tr>
      <w:tr>
        <w:trPr>
          <w:trHeight w:hRule="exact" w:val="300"/>
        </w:trPr>
        <w:tc>
          <w:tcPr>
            <w:tcW w:type="dxa" w:w="2247"/>
            <w:tcBorders>
              <w:top w:color="000000" w:sz="6" w:val="single"/>
              <w:left w:color="000000" w:sz="6" w:val="single"/>
              <w:bottom w:color="000000" w:sz="6" w:val="single"/>
              <w:right w:color="000000" w:sz="6" w:val="single"/>
            </w:tcBorders>
            <w:vAlign w:val="top"/>
          </w:tcPr>
          <w:p w14:paraId="E8030000">
            <w:pPr>
              <w:ind/>
              <w:jc w:val="center"/>
              <w:rPr>
                <w:rFonts w:ascii="Times New Roman" w:hAnsi="Times New Roman"/>
                <w:b w:val="1"/>
                <w:color w:val="000000"/>
                <w:sz w:val="20"/>
              </w:rPr>
            </w:pPr>
            <w:r>
              <w:rPr>
                <w:rFonts w:ascii="Times New Roman" w:hAnsi="Times New Roman"/>
                <w:b w:val="1"/>
                <w:color w:val="000000"/>
                <w:sz w:val="20"/>
              </w:rPr>
              <w:t>1 17 00000 00 0000 000</w:t>
            </w:r>
          </w:p>
        </w:tc>
        <w:tc>
          <w:tcPr>
            <w:tcW w:type="dxa" w:w="4140"/>
            <w:tcBorders>
              <w:top w:color="000000" w:sz="6" w:val="single"/>
              <w:left w:color="000000" w:sz="6" w:val="single"/>
              <w:bottom w:color="000000" w:sz="6" w:val="single"/>
              <w:right w:color="000000" w:sz="6" w:val="single"/>
            </w:tcBorders>
            <w:vAlign w:val="top"/>
          </w:tcPr>
          <w:p w14:paraId="E9030000">
            <w:pPr>
              <w:rPr>
                <w:rFonts w:ascii="Times New Roman" w:hAnsi="Times New Roman"/>
                <w:b w:val="1"/>
                <w:color w:val="000000"/>
                <w:sz w:val="20"/>
              </w:rPr>
            </w:pPr>
            <w:r>
              <w:rPr>
                <w:rFonts w:ascii="Times New Roman" w:hAnsi="Times New Roman"/>
                <w:b w:val="1"/>
                <w:color w:val="000000"/>
                <w:sz w:val="20"/>
              </w:rPr>
              <w:t>ПРОЧИЕ НЕНАЛОГОВЫЕ ДОХОДЫ</w:t>
            </w:r>
          </w:p>
        </w:tc>
        <w:tc>
          <w:tcPr>
            <w:tcW w:type="dxa" w:w="1080"/>
            <w:tcBorders>
              <w:top w:color="000000" w:sz="6" w:val="single"/>
              <w:left w:color="000000" w:sz="6" w:val="single"/>
              <w:bottom w:color="000000" w:sz="6" w:val="single"/>
              <w:right w:color="000000" w:sz="6" w:val="single"/>
            </w:tcBorders>
            <w:vAlign w:val="top"/>
          </w:tcPr>
          <w:p w14:paraId="EA030000">
            <w:pPr>
              <w:ind/>
              <w:jc w:val="right"/>
              <w:rPr>
                <w:rFonts w:ascii="Times New Roman" w:hAnsi="Times New Roman"/>
                <w:b w:val="1"/>
                <w:color w:val="000000"/>
                <w:sz w:val="20"/>
              </w:rPr>
            </w:pPr>
            <w:r>
              <w:rPr>
                <w:rFonts w:ascii="Times New Roman" w:hAnsi="Times New Roman"/>
                <w:b w:val="1"/>
                <w:color w:val="000000"/>
                <w:sz w:val="20"/>
              </w:rPr>
              <w:t>181,4</w:t>
            </w:r>
          </w:p>
        </w:tc>
        <w:tc>
          <w:tcPr>
            <w:tcW w:type="dxa" w:w="1050"/>
            <w:tcBorders>
              <w:top w:color="000000" w:sz="6" w:val="single"/>
              <w:left w:color="000000" w:sz="6" w:val="single"/>
              <w:bottom w:color="000000" w:sz="6" w:val="single"/>
              <w:right w:color="000000" w:sz="6" w:val="single"/>
            </w:tcBorders>
            <w:vAlign w:val="top"/>
          </w:tcPr>
          <w:p w14:paraId="EB03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EC03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300"/>
        </w:trPr>
        <w:tc>
          <w:tcPr>
            <w:tcW w:type="dxa" w:w="2247"/>
            <w:tcBorders>
              <w:top w:color="000000" w:sz="6" w:val="single"/>
              <w:left w:color="000000" w:sz="6" w:val="single"/>
              <w:bottom w:color="000000" w:sz="6" w:val="single"/>
              <w:right w:color="000000" w:sz="6" w:val="single"/>
            </w:tcBorders>
            <w:vAlign w:val="top"/>
          </w:tcPr>
          <w:p w14:paraId="ED030000">
            <w:pPr>
              <w:ind/>
              <w:jc w:val="center"/>
              <w:rPr>
                <w:rFonts w:ascii="Times New Roman" w:hAnsi="Times New Roman"/>
                <w:b w:val="1"/>
                <w:color w:val="000000"/>
                <w:sz w:val="20"/>
              </w:rPr>
            </w:pPr>
            <w:r>
              <w:rPr>
                <w:rFonts w:ascii="Times New Roman" w:hAnsi="Times New Roman"/>
                <w:b w:val="1"/>
                <w:color w:val="000000"/>
                <w:sz w:val="20"/>
              </w:rPr>
              <w:t>1 17 05000 00 0000 180</w:t>
            </w:r>
          </w:p>
        </w:tc>
        <w:tc>
          <w:tcPr>
            <w:tcW w:type="dxa" w:w="4140"/>
            <w:tcBorders>
              <w:top w:color="000000" w:sz="6" w:val="single"/>
              <w:left w:color="000000" w:sz="6" w:val="single"/>
              <w:bottom w:color="000000" w:sz="6" w:val="single"/>
              <w:right w:color="000000" w:sz="6" w:val="single"/>
            </w:tcBorders>
            <w:vAlign w:val="top"/>
          </w:tcPr>
          <w:p w14:paraId="EE030000">
            <w:pPr>
              <w:rPr>
                <w:rFonts w:ascii="Times New Roman" w:hAnsi="Times New Roman"/>
                <w:b w:val="1"/>
                <w:color w:val="000000"/>
                <w:sz w:val="20"/>
              </w:rPr>
            </w:pPr>
            <w:r>
              <w:rPr>
                <w:rFonts w:ascii="Times New Roman" w:hAnsi="Times New Roman"/>
                <w:b w:val="1"/>
                <w:color w:val="000000"/>
                <w:sz w:val="20"/>
              </w:rPr>
              <w:t>Прочие неналоговые доходы</w:t>
            </w:r>
          </w:p>
        </w:tc>
        <w:tc>
          <w:tcPr>
            <w:tcW w:type="dxa" w:w="1080"/>
            <w:tcBorders>
              <w:top w:color="000000" w:sz="6" w:val="single"/>
              <w:left w:color="000000" w:sz="6" w:val="single"/>
              <w:bottom w:color="000000" w:sz="6" w:val="single"/>
              <w:right w:color="000000" w:sz="6" w:val="single"/>
            </w:tcBorders>
            <w:vAlign w:val="top"/>
          </w:tcPr>
          <w:p w14:paraId="EF030000">
            <w:pPr>
              <w:ind/>
              <w:jc w:val="right"/>
              <w:rPr>
                <w:rFonts w:ascii="Times New Roman" w:hAnsi="Times New Roman"/>
                <w:b w:val="1"/>
                <w:color w:val="000000"/>
                <w:sz w:val="20"/>
              </w:rPr>
            </w:pPr>
            <w:r>
              <w:rPr>
                <w:rFonts w:ascii="Times New Roman" w:hAnsi="Times New Roman"/>
                <w:b w:val="1"/>
                <w:color w:val="000000"/>
                <w:sz w:val="20"/>
              </w:rPr>
              <w:t>100,0</w:t>
            </w:r>
          </w:p>
        </w:tc>
        <w:tc>
          <w:tcPr>
            <w:tcW w:type="dxa" w:w="1050"/>
            <w:tcBorders>
              <w:top w:color="000000" w:sz="6" w:val="single"/>
              <w:left w:color="000000" w:sz="6" w:val="single"/>
              <w:bottom w:color="000000" w:sz="6" w:val="single"/>
              <w:right w:color="000000" w:sz="6" w:val="single"/>
            </w:tcBorders>
            <w:vAlign w:val="top"/>
          </w:tcPr>
          <w:p w14:paraId="F003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F103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645"/>
        </w:trPr>
        <w:tc>
          <w:tcPr>
            <w:tcW w:type="dxa" w:w="2247"/>
            <w:tcBorders>
              <w:top w:color="000000" w:sz="6" w:val="single"/>
              <w:left w:color="000000" w:sz="6" w:val="single"/>
              <w:bottom w:color="000000" w:sz="6" w:val="single"/>
              <w:right w:color="000000" w:sz="6" w:val="single"/>
            </w:tcBorders>
            <w:vAlign w:val="top"/>
          </w:tcPr>
          <w:p w14:paraId="F2030000">
            <w:pPr>
              <w:ind/>
              <w:jc w:val="center"/>
              <w:rPr>
                <w:rFonts w:ascii="Times New Roman" w:hAnsi="Times New Roman"/>
                <w:b w:val="1"/>
                <w:color w:val="000000"/>
                <w:sz w:val="20"/>
              </w:rPr>
            </w:pPr>
            <w:r>
              <w:rPr>
                <w:rFonts w:ascii="Times New Roman" w:hAnsi="Times New Roman"/>
                <w:b w:val="1"/>
                <w:color w:val="000000"/>
                <w:sz w:val="20"/>
              </w:rPr>
              <w:t>1 17 05050 05 0000 180</w:t>
            </w:r>
          </w:p>
        </w:tc>
        <w:tc>
          <w:tcPr>
            <w:tcW w:type="dxa" w:w="4140"/>
            <w:tcBorders>
              <w:top w:color="000000" w:sz="6" w:val="single"/>
              <w:left w:color="000000" w:sz="6" w:val="single"/>
              <w:bottom w:color="000000" w:sz="6" w:val="single"/>
              <w:right w:color="000000" w:sz="6" w:val="single"/>
            </w:tcBorders>
            <w:vAlign w:val="top"/>
          </w:tcPr>
          <w:p w14:paraId="F3030000">
            <w:pPr>
              <w:rPr>
                <w:rFonts w:ascii="Times New Roman" w:hAnsi="Times New Roman"/>
                <w:b w:val="1"/>
                <w:color w:val="000000"/>
                <w:sz w:val="20"/>
              </w:rPr>
            </w:pPr>
            <w:r>
              <w:rPr>
                <w:rFonts w:ascii="Times New Roman" w:hAnsi="Times New Roman"/>
                <w:b w:val="1"/>
                <w:color w:val="000000"/>
                <w:sz w:val="20"/>
              </w:rPr>
              <w:t>Прочие неналоговые доходы бюджетов муниципальных районов</w:t>
            </w:r>
          </w:p>
        </w:tc>
        <w:tc>
          <w:tcPr>
            <w:tcW w:type="dxa" w:w="1080"/>
            <w:tcBorders>
              <w:top w:color="000000" w:sz="6" w:val="single"/>
              <w:left w:color="000000" w:sz="6" w:val="single"/>
              <w:bottom w:color="000000" w:sz="6" w:val="single"/>
              <w:right w:color="000000" w:sz="6" w:val="single"/>
            </w:tcBorders>
            <w:vAlign w:val="top"/>
          </w:tcPr>
          <w:p w14:paraId="F4030000">
            <w:pPr>
              <w:ind/>
              <w:jc w:val="right"/>
              <w:rPr>
                <w:rFonts w:ascii="Times New Roman" w:hAnsi="Times New Roman"/>
                <w:b w:val="1"/>
                <w:color w:val="000000"/>
                <w:sz w:val="20"/>
              </w:rPr>
            </w:pPr>
            <w:r>
              <w:rPr>
                <w:rFonts w:ascii="Times New Roman" w:hAnsi="Times New Roman"/>
                <w:b w:val="1"/>
                <w:color w:val="000000"/>
                <w:sz w:val="20"/>
              </w:rPr>
              <w:t>100,0</w:t>
            </w:r>
          </w:p>
        </w:tc>
        <w:tc>
          <w:tcPr>
            <w:tcW w:type="dxa" w:w="1050"/>
            <w:tcBorders>
              <w:top w:color="000000" w:sz="6" w:val="single"/>
              <w:left w:color="000000" w:sz="6" w:val="single"/>
              <w:bottom w:color="000000" w:sz="6" w:val="single"/>
              <w:right w:color="000000" w:sz="6" w:val="single"/>
            </w:tcBorders>
            <w:vAlign w:val="top"/>
          </w:tcPr>
          <w:p w14:paraId="F503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F603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645"/>
        </w:trPr>
        <w:tc>
          <w:tcPr>
            <w:tcW w:type="dxa" w:w="2247"/>
            <w:tcBorders>
              <w:top w:color="000000" w:sz="6" w:val="single"/>
              <w:left w:color="000000" w:sz="6" w:val="single"/>
              <w:bottom w:color="000000" w:sz="6" w:val="single"/>
              <w:right w:color="000000" w:sz="6" w:val="single"/>
            </w:tcBorders>
            <w:vAlign w:val="top"/>
          </w:tcPr>
          <w:p w14:paraId="F7030000">
            <w:pPr>
              <w:ind/>
              <w:jc w:val="center"/>
              <w:rPr>
                <w:rFonts w:ascii="Times New Roman" w:hAnsi="Times New Roman"/>
                <w:color w:val="000000"/>
                <w:sz w:val="20"/>
              </w:rPr>
            </w:pPr>
            <w:r>
              <w:rPr>
                <w:rFonts w:ascii="Times New Roman" w:hAnsi="Times New Roman"/>
                <w:color w:val="000000"/>
                <w:sz w:val="20"/>
              </w:rPr>
              <w:t>1 17 05050 05 0000 180</w:t>
            </w:r>
          </w:p>
        </w:tc>
        <w:tc>
          <w:tcPr>
            <w:tcW w:type="dxa" w:w="4140"/>
            <w:tcBorders>
              <w:top w:color="000000" w:sz="6" w:val="single"/>
              <w:left w:color="000000" w:sz="6" w:val="single"/>
              <w:bottom w:color="000000" w:sz="6" w:val="single"/>
              <w:right w:color="000000" w:sz="6" w:val="single"/>
            </w:tcBorders>
            <w:shd w:fill="FFFFFF" w:val="clear"/>
            <w:vAlign w:val="top"/>
          </w:tcPr>
          <w:p w14:paraId="F8030000">
            <w:pPr>
              <w:ind/>
              <w:jc w:val="left"/>
              <w:rPr>
                <w:rFonts w:ascii="Times New Roman" w:hAnsi="Times New Roman"/>
                <w:color w:val="000000"/>
                <w:sz w:val="20"/>
              </w:rPr>
            </w:pPr>
            <w:r>
              <w:rPr>
                <w:rFonts w:ascii="Times New Roman" w:hAnsi="Times New Roman"/>
                <w:color w:val="000000"/>
                <w:sz w:val="20"/>
              </w:rPr>
              <w:t>Прочие неналоговые доходы бюджетов муниципальных районов</w:t>
            </w:r>
          </w:p>
        </w:tc>
        <w:tc>
          <w:tcPr>
            <w:tcW w:type="dxa" w:w="1080"/>
            <w:tcBorders>
              <w:top w:color="000000" w:sz="6" w:val="single"/>
              <w:left w:color="000000" w:sz="6" w:val="single"/>
              <w:bottom w:color="000000" w:sz="6" w:val="single"/>
              <w:right w:color="000000" w:sz="6" w:val="single"/>
            </w:tcBorders>
            <w:vAlign w:val="top"/>
          </w:tcPr>
          <w:p w14:paraId="F9030000">
            <w:pPr>
              <w:ind/>
              <w:jc w:val="right"/>
              <w:rPr>
                <w:rFonts w:ascii="Times New Roman" w:hAnsi="Times New Roman"/>
                <w:color w:val="000000"/>
                <w:sz w:val="20"/>
              </w:rPr>
            </w:pPr>
            <w:r>
              <w:rPr>
                <w:rFonts w:ascii="Times New Roman" w:hAnsi="Times New Roman"/>
                <w:color w:val="000000"/>
                <w:sz w:val="20"/>
              </w:rPr>
              <w:t>100,0</w:t>
            </w:r>
          </w:p>
        </w:tc>
        <w:tc>
          <w:tcPr>
            <w:tcW w:type="dxa" w:w="1050"/>
            <w:tcBorders>
              <w:top w:color="000000" w:sz="6" w:val="single"/>
              <w:left w:color="000000" w:sz="6" w:val="single"/>
              <w:bottom w:color="000000" w:sz="6" w:val="single"/>
              <w:right w:color="000000" w:sz="6" w:val="single"/>
            </w:tcBorders>
            <w:vAlign w:val="top"/>
          </w:tcPr>
          <w:p w14:paraId="FA030000">
            <w:pPr>
              <w:ind/>
              <w:jc w:val="right"/>
              <w:rPr>
                <w:rFonts w:ascii="Times New Roman" w:hAnsi="Times New Roman"/>
                <w:color w:val="000000"/>
                <w:sz w:val="20"/>
              </w:rPr>
            </w:pPr>
            <w:r>
              <w:rPr>
                <w:rFonts w:ascii="Times New Roman" w:hAnsi="Times New Roman"/>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FB030000">
            <w:pPr>
              <w:ind/>
              <w:jc w:val="right"/>
              <w:rPr>
                <w:rFonts w:ascii="Times New Roman" w:hAnsi="Times New Roman"/>
                <w:color w:val="000000"/>
                <w:sz w:val="20"/>
              </w:rPr>
            </w:pPr>
            <w:r>
              <w:rPr>
                <w:rFonts w:ascii="Times New Roman" w:hAnsi="Times New Roman"/>
                <w:color w:val="000000"/>
                <w:sz w:val="20"/>
              </w:rPr>
              <w:t>0,0</w:t>
            </w:r>
          </w:p>
        </w:tc>
      </w:tr>
      <w:tr>
        <w:trPr>
          <w:trHeight w:hRule="exact" w:val="300"/>
        </w:trPr>
        <w:tc>
          <w:tcPr>
            <w:tcW w:type="dxa" w:w="2247"/>
            <w:tcBorders>
              <w:top w:color="000000" w:sz="6" w:val="single"/>
              <w:left w:color="000000" w:sz="6" w:val="single"/>
              <w:bottom w:color="000000" w:sz="6" w:val="single"/>
              <w:right w:color="000000" w:sz="6" w:val="single"/>
            </w:tcBorders>
            <w:vAlign w:val="top"/>
          </w:tcPr>
          <w:p w14:paraId="FC030000">
            <w:pPr>
              <w:ind/>
              <w:jc w:val="center"/>
              <w:rPr>
                <w:rFonts w:ascii="Times New Roman" w:hAnsi="Times New Roman"/>
                <w:b w:val="1"/>
                <w:color w:val="000000"/>
                <w:sz w:val="20"/>
              </w:rPr>
            </w:pPr>
            <w:r>
              <w:rPr>
                <w:rFonts w:ascii="Times New Roman" w:hAnsi="Times New Roman"/>
                <w:b w:val="1"/>
                <w:color w:val="000000"/>
                <w:sz w:val="20"/>
              </w:rPr>
              <w:t>1 17 15000 00 0000 150</w:t>
            </w:r>
          </w:p>
        </w:tc>
        <w:tc>
          <w:tcPr>
            <w:tcW w:type="dxa" w:w="4140"/>
            <w:tcBorders>
              <w:top w:color="000000" w:sz="6" w:val="single"/>
              <w:left w:color="000000" w:sz="6" w:val="single"/>
              <w:bottom w:color="000000" w:sz="6" w:val="single"/>
              <w:right w:color="000000" w:sz="6" w:val="single"/>
            </w:tcBorders>
            <w:vAlign w:val="top"/>
          </w:tcPr>
          <w:p w14:paraId="FD030000">
            <w:pPr>
              <w:rPr>
                <w:rFonts w:ascii="Times New Roman" w:hAnsi="Times New Roman"/>
                <w:b w:val="1"/>
                <w:color w:val="000000"/>
                <w:sz w:val="20"/>
              </w:rPr>
            </w:pPr>
            <w:r>
              <w:rPr>
                <w:rFonts w:ascii="Times New Roman" w:hAnsi="Times New Roman"/>
                <w:b w:val="1"/>
                <w:color w:val="000000"/>
                <w:sz w:val="20"/>
              </w:rPr>
              <w:t>Инициативные платежи</w:t>
            </w:r>
          </w:p>
        </w:tc>
        <w:tc>
          <w:tcPr>
            <w:tcW w:type="dxa" w:w="1080"/>
            <w:tcBorders>
              <w:top w:color="000000" w:sz="6" w:val="single"/>
              <w:left w:color="000000" w:sz="6" w:val="single"/>
              <w:bottom w:color="000000" w:sz="6" w:val="single"/>
              <w:right w:color="000000" w:sz="6" w:val="single"/>
            </w:tcBorders>
            <w:vAlign w:val="top"/>
          </w:tcPr>
          <w:p w14:paraId="FE030000">
            <w:pPr>
              <w:ind/>
              <w:jc w:val="right"/>
              <w:rPr>
                <w:rFonts w:ascii="Times New Roman" w:hAnsi="Times New Roman"/>
                <w:b w:val="1"/>
                <w:color w:val="000000"/>
                <w:sz w:val="20"/>
              </w:rPr>
            </w:pPr>
            <w:r>
              <w:rPr>
                <w:rFonts w:ascii="Times New Roman" w:hAnsi="Times New Roman"/>
                <w:b w:val="1"/>
                <w:color w:val="000000"/>
                <w:sz w:val="20"/>
              </w:rPr>
              <w:t>81,4</w:t>
            </w:r>
          </w:p>
        </w:tc>
        <w:tc>
          <w:tcPr>
            <w:tcW w:type="dxa" w:w="1050"/>
            <w:tcBorders>
              <w:top w:color="000000" w:sz="6" w:val="single"/>
              <w:left w:color="000000" w:sz="6" w:val="single"/>
              <w:bottom w:color="000000" w:sz="6" w:val="single"/>
              <w:right w:color="000000" w:sz="6" w:val="single"/>
            </w:tcBorders>
            <w:vAlign w:val="top"/>
          </w:tcPr>
          <w:p w14:paraId="FF03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0004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645"/>
        </w:trPr>
        <w:tc>
          <w:tcPr>
            <w:tcW w:type="dxa" w:w="2247"/>
            <w:tcBorders>
              <w:top w:color="000000" w:sz="6" w:val="single"/>
              <w:left w:color="000000" w:sz="6" w:val="single"/>
              <w:bottom w:color="000000" w:sz="6" w:val="single"/>
              <w:right w:color="000000" w:sz="6" w:val="single"/>
            </w:tcBorders>
            <w:vAlign w:val="top"/>
          </w:tcPr>
          <w:p w14:paraId="01040000">
            <w:pPr>
              <w:ind/>
              <w:jc w:val="center"/>
              <w:rPr>
                <w:rFonts w:ascii="Times New Roman" w:hAnsi="Times New Roman"/>
                <w:b w:val="1"/>
                <w:color w:val="000000"/>
                <w:sz w:val="20"/>
              </w:rPr>
            </w:pPr>
            <w:r>
              <w:rPr>
                <w:rFonts w:ascii="Times New Roman" w:hAnsi="Times New Roman"/>
                <w:b w:val="1"/>
                <w:color w:val="000000"/>
                <w:sz w:val="20"/>
              </w:rPr>
              <w:t>1 17 15030 05 0000 150</w:t>
            </w:r>
          </w:p>
        </w:tc>
        <w:tc>
          <w:tcPr>
            <w:tcW w:type="dxa" w:w="4140"/>
            <w:tcBorders>
              <w:top w:color="000000" w:sz="6" w:val="single"/>
              <w:left w:color="000000" w:sz="6" w:val="single"/>
              <w:bottom w:color="000000" w:sz="6" w:val="single"/>
              <w:right w:color="000000" w:sz="6" w:val="single"/>
            </w:tcBorders>
            <w:vAlign w:val="top"/>
          </w:tcPr>
          <w:p w14:paraId="02040000">
            <w:pPr>
              <w:rPr>
                <w:rFonts w:ascii="Times New Roman" w:hAnsi="Times New Roman"/>
                <w:b w:val="1"/>
                <w:color w:val="000000"/>
                <w:sz w:val="20"/>
              </w:rPr>
            </w:pPr>
            <w:r>
              <w:rPr>
                <w:rFonts w:ascii="Times New Roman" w:hAnsi="Times New Roman"/>
                <w:b w:val="1"/>
                <w:color w:val="000000"/>
                <w:sz w:val="20"/>
              </w:rPr>
              <w:t>Инициативные платежи, зачисляемые в бюджеты муниципальных районов</w:t>
            </w:r>
          </w:p>
        </w:tc>
        <w:tc>
          <w:tcPr>
            <w:tcW w:type="dxa" w:w="1080"/>
            <w:tcBorders>
              <w:top w:color="000000" w:sz="6" w:val="single"/>
              <w:left w:color="000000" w:sz="6" w:val="single"/>
              <w:bottom w:color="000000" w:sz="6" w:val="single"/>
              <w:right w:color="000000" w:sz="6" w:val="single"/>
            </w:tcBorders>
            <w:vAlign w:val="top"/>
          </w:tcPr>
          <w:p w14:paraId="03040000">
            <w:pPr>
              <w:ind/>
              <w:jc w:val="right"/>
              <w:rPr>
                <w:rFonts w:ascii="Times New Roman" w:hAnsi="Times New Roman"/>
                <w:b w:val="1"/>
                <w:color w:val="000000"/>
                <w:sz w:val="20"/>
              </w:rPr>
            </w:pPr>
            <w:r>
              <w:rPr>
                <w:rFonts w:ascii="Times New Roman" w:hAnsi="Times New Roman"/>
                <w:b w:val="1"/>
                <w:color w:val="000000"/>
                <w:sz w:val="20"/>
              </w:rPr>
              <w:t>81,4</w:t>
            </w:r>
          </w:p>
        </w:tc>
        <w:tc>
          <w:tcPr>
            <w:tcW w:type="dxa" w:w="1050"/>
            <w:tcBorders>
              <w:top w:color="000000" w:sz="6" w:val="single"/>
              <w:left w:color="000000" w:sz="6" w:val="single"/>
              <w:bottom w:color="000000" w:sz="6" w:val="single"/>
              <w:right w:color="000000" w:sz="6" w:val="single"/>
            </w:tcBorders>
            <w:vAlign w:val="top"/>
          </w:tcPr>
          <w:p w14:paraId="0404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0504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527"/>
        </w:trPr>
        <w:tc>
          <w:tcPr>
            <w:tcW w:type="dxa" w:w="2247"/>
            <w:tcBorders>
              <w:top w:color="000000" w:sz="6" w:val="single"/>
              <w:left w:color="000000" w:sz="6" w:val="single"/>
              <w:bottom w:color="000000" w:sz="6" w:val="single"/>
              <w:right w:color="000000" w:sz="6" w:val="single"/>
            </w:tcBorders>
            <w:vAlign w:val="top"/>
          </w:tcPr>
          <w:p w14:paraId="06040000">
            <w:pPr>
              <w:ind/>
              <w:jc w:val="center"/>
              <w:rPr>
                <w:rFonts w:ascii="Times New Roman" w:hAnsi="Times New Roman"/>
                <w:color w:val="000000"/>
                <w:sz w:val="20"/>
              </w:rPr>
            </w:pPr>
            <w:r>
              <w:rPr>
                <w:rFonts w:ascii="Times New Roman" w:hAnsi="Times New Roman"/>
                <w:color w:val="000000"/>
                <w:sz w:val="20"/>
              </w:rPr>
              <w:t>1 17 15030 05 0000 150</w:t>
            </w:r>
          </w:p>
        </w:tc>
        <w:tc>
          <w:tcPr>
            <w:tcW w:type="dxa" w:w="4140"/>
            <w:tcBorders>
              <w:top w:color="000000" w:sz="6" w:val="single"/>
              <w:left w:color="000000" w:sz="6" w:val="single"/>
              <w:bottom w:color="000000" w:sz="6" w:val="single"/>
              <w:right w:color="000000" w:sz="6" w:val="single"/>
            </w:tcBorders>
            <w:shd w:fill="FFFFFF" w:val="clear"/>
            <w:vAlign w:val="top"/>
          </w:tcPr>
          <w:p w14:paraId="07040000">
            <w:pPr>
              <w:ind/>
              <w:jc w:val="left"/>
              <w:rPr>
                <w:rFonts w:ascii="Times New Roman" w:hAnsi="Times New Roman"/>
                <w:color w:val="000000"/>
                <w:sz w:val="20"/>
              </w:rPr>
            </w:pPr>
            <w:r>
              <w:rPr>
                <w:rFonts w:ascii="Times New Roman" w:hAnsi="Times New Roman"/>
                <w:color w:val="000000"/>
                <w:sz w:val="20"/>
              </w:rPr>
              <w:t>Инициативные платежи, зачисляемые в бюджеты муниципальных районов</w:t>
            </w:r>
          </w:p>
        </w:tc>
        <w:tc>
          <w:tcPr>
            <w:tcW w:type="dxa" w:w="1080"/>
            <w:tcBorders>
              <w:top w:color="000000" w:sz="6" w:val="single"/>
              <w:left w:color="000000" w:sz="6" w:val="single"/>
              <w:bottom w:color="000000" w:sz="6" w:val="single"/>
              <w:right w:color="000000" w:sz="6" w:val="single"/>
            </w:tcBorders>
            <w:vAlign w:val="top"/>
          </w:tcPr>
          <w:p w14:paraId="08040000">
            <w:pPr>
              <w:ind/>
              <w:jc w:val="right"/>
              <w:rPr>
                <w:rFonts w:ascii="Times New Roman" w:hAnsi="Times New Roman"/>
                <w:color w:val="000000"/>
                <w:sz w:val="20"/>
              </w:rPr>
            </w:pPr>
            <w:r>
              <w:rPr>
                <w:rFonts w:ascii="Times New Roman" w:hAnsi="Times New Roman"/>
                <w:color w:val="000000"/>
                <w:sz w:val="20"/>
              </w:rPr>
              <w:t>81,4</w:t>
            </w:r>
          </w:p>
        </w:tc>
        <w:tc>
          <w:tcPr>
            <w:tcW w:type="dxa" w:w="1050"/>
            <w:tcBorders>
              <w:top w:color="000000" w:sz="6" w:val="single"/>
              <w:left w:color="000000" w:sz="6" w:val="single"/>
              <w:bottom w:color="000000" w:sz="6" w:val="single"/>
              <w:right w:color="000000" w:sz="6" w:val="single"/>
            </w:tcBorders>
            <w:vAlign w:val="top"/>
          </w:tcPr>
          <w:p w14:paraId="09040000">
            <w:pPr>
              <w:ind/>
              <w:jc w:val="right"/>
              <w:rPr>
                <w:rFonts w:ascii="Times New Roman" w:hAnsi="Times New Roman"/>
                <w:color w:val="000000"/>
                <w:sz w:val="20"/>
              </w:rPr>
            </w:pPr>
            <w:r>
              <w:rPr>
                <w:rFonts w:ascii="Times New Roman" w:hAnsi="Times New Roman"/>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0A040000">
            <w:pPr>
              <w:ind/>
              <w:jc w:val="right"/>
              <w:rPr>
                <w:rFonts w:ascii="Times New Roman" w:hAnsi="Times New Roman"/>
                <w:color w:val="000000"/>
                <w:sz w:val="20"/>
              </w:rPr>
            </w:pPr>
            <w:r>
              <w:rPr>
                <w:rFonts w:ascii="Times New Roman" w:hAnsi="Times New Roman"/>
                <w:color w:val="000000"/>
                <w:sz w:val="20"/>
              </w:rPr>
              <w:t>0,0</w:t>
            </w:r>
          </w:p>
        </w:tc>
      </w:tr>
      <w:tr>
        <w:trPr>
          <w:trHeight w:hRule="exact" w:val="300"/>
        </w:trPr>
        <w:tc>
          <w:tcPr>
            <w:tcW w:type="dxa" w:w="2247"/>
            <w:tcBorders>
              <w:top w:color="000000" w:sz="6" w:val="single"/>
              <w:left w:color="000000" w:sz="6" w:val="single"/>
              <w:bottom w:color="000000" w:sz="6" w:val="single"/>
              <w:right w:color="000000" w:sz="6" w:val="single"/>
            </w:tcBorders>
            <w:vAlign w:val="top"/>
          </w:tcPr>
          <w:p w14:paraId="0B040000">
            <w:pPr>
              <w:ind/>
              <w:jc w:val="center"/>
              <w:rPr>
                <w:rFonts w:ascii="Times New Roman" w:hAnsi="Times New Roman"/>
                <w:b w:val="1"/>
                <w:color w:val="000000"/>
                <w:sz w:val="20"/>
              </w:rPr>
            </w:pPr>
            <w:r>
              <w:rPr>
                <w:rFonts w:ascii="Times New Roman" w:hAnsi="Times New Roman"/>
                <w:b w:val="1"/>
                <w:color w:val="000000"/>
                <w:sz w:val="20"/>
              </w:rPr>
              <w:t>2 00 00000 00 0000 000</w:t>
            </w:r>
          </w:p>
        </w:tc>
        <w:tc>
          <w:tcPr>
            <w:tcW w:type="dxa" w:w="4140"/>
            <w:tcBorders>
              <w:top w:color="000000" w:sz="6" w:val="single"/>
              <w:left w:color="000000" w:sz="6" w:val="single"/>
              <w:bottom w:color="000000" w:sz="6" w:val="single"/>
              <w:right w:color="000000" w:sz="6" w:val="single"/>
            </w:tcBorders>
            <w:vAlign w:val="top"/>
          </w:tcPr>
          <w:p w14:paraId="0C040000">
            <w:pPr>
              <w:rPr>
                <w:rFonts w:ascii="Times New Roman" w:hAnsi="Times New Roman"/>
                <w:b w:val="1"/>
                <w:color w:val="000000"/>
                <w:sz w:val="20"/>
              </w:rPr>
            </w:pPr>
            <w:r>
              <w:rPr>
                <w:rFonts w:ascii="Times New Roman" w:hAnsi="Times New Roman"/>
                <w:b w:val="1"/>
                <w:color w:val="000000"/>
                <w:sz w:val="20"/>
              </w:rPr>
              <w:t>БЕЗВОЗМЕЗДНЫЕ ПОСТУПЛЕНИЯ</w:t>
            </w:r>
          </w:p>
        </w:tc>
        <w:tc>
          <w:tcPr>
            <w:tcW w:type="dxa" w:w="1080"/>
            <w:tcBorders>
              <w:top w:color="000000" w:sz="6" w:val="single"/>
              <w:left w:color="000000" w:sz="6" w:val="single"/>
              <w:bottom w:color="000000" w:sz="6" w:val="single"/>
              <w:right w:color="000000" w:sz="6" w:val="single"/>
            </w:tcBorders>
            <w:vAlign w:val="top"/>
          </w:tcPr>
          <w:p w14:paraId="0D040000">
            <w:pPr>
              <w:ind/>
              <w:jc w:val="right"/>
              <w:rPr>
                <w:rFonts w:ascii="Times New Roman" w:hAnsi="Times New Roman"/>
                <w:b w:val="1"/>
                <w:color w:val="000000"/>
                <w:sz w:val="20"/>
              </w:rPr>
            </w:pPr>
            <w:r>
              <w:rPr>
                <w:rFonts w:ascii="Times New Roman" w:hAnsi="Times New Roman"/>
                <w:b w:val="1"/>
                <w:color w:val="000000"/>
                <w:sz w:val="20"/>
              </w:rPr>
              <w:t>3 486 834,8</w:t>
            </w:r>
          </w:p>
        </w:tc>
        <w:tc>
          <w:tcPr>
            <w:tcW w:type="dxa" w:w="1050"/>
            <w:tcBorders>
              <w:top w:color="000000" w:sz="6" w:val="single"/>
              <w:left w:color="000000" w:sz="6" w:val="single"/>
              <w:bottom w:color="000000" w:sz="6" w:val="single"/>
              <w:right w:color="000000" w:sz="6" w:val="single"/>
            </w:tcBorders>
            <w:vAlign w:val="top"/>
          </w:tcPr>
          <w:p w14:paraId="0E040000">
            <w:pPr>
              <w:ind/>
              <w:jc w:val="right"/>
              <w:rPr>
                <w:rFonts w:ascii="Times New Roman" w:hAnsi="Times New Roman"/>
                <w:b w:val="1"/>
                <w:color w:val="000000"/>
                <w:sz w:val="20"/>
              </w:rPr>
            </w:pPr>
            <w:r>
              <w:rPr>
                <w:rFonts w:ascii="Times New Roman" w:hAnsi="Times New Roman"/>
                <w:b w:val="1"/>
                <w:color w:val="000000"/>
                <w:sz w:val="20"/>
              </w:rPr>
              <w:t>1 334 412,7</w:t>
            </w:r>
          </w:p>
        </w:tc>
        <w:tc>
          <w:tcPr>
            <w:tcW w:type="dxa" w:w="1092"/>
            <w:tcBorders>
              <w:top w:color="000000" w:sz="6" w:val="single"/>
              <w:left w:color="000000" w:sz="6" w:val="single"/>
              <w:bottom w:color="000000" w:sz="6" w:val="single"/>
              <w:right w:color="000000" w:sz="6" w:val="single"/>
            </w:tcBorders>
            <w:vAlign w:val="top"/>
          </w:tcPr>
          <w:p w14:paraId="0F040000">
            <w:pPr>
              <w:ind/>
              <w:jc w:val="right"/>
              <w:rPr>
                <w:rFonts w:ascii="Times New Roman" w:hAnsi="Times New Roman"/>
                <w:b w:val="1"/>
                <w:color w:val="000000"/>
                <w:sz w:val="20"/>
              </w:rPr>
            </w:pPr>
            <w:r>
              <w:rPr>
                <w:rFonts w:ascii="Times New Roman" w:hAnsi="Times New Roman"/>
                <w:b w:val="1"/>
                <w:color w:val="000000"/>
                <w:sz w:val="20"/>
              </w:rPr>
              <w:t>1 159 395,1</w:t>
            </w:r>
          </w:p>
        </w:tc>
      </w:tr>
      <w:tr>
        <w:trPr>
          <w:trHeight w:hRule="exact" w:val="979"/>
        </w:trPr>
        <w:tc>
          <w:tcPr>
            <w:tcW w:type="dxa" w:w="2247"/>
            <w:tcBorders>
              <w:top w:color="000000" w:sz="6" w:val="single"/>
              <w:left w:color="000000" w:sz="6" w:val="single"/>
              <w:bottom w:color="000000" w:sz="6" w:val="single"/>
              <w:right w:color="000000" w:sz="6" w:val="single"/>
            </w:tcBorders>
            <w:vAlign w:val="top"/>
          </w:tcPr>
          <w:p w14:paraId="10040000">
            <w:pPr>
              <w:ind/>
              <w:jc w:val="center"/>
              <w:rPr>
                <w:rFonts w:ascii="Times New Roman" w:hAnsi="Times New Roman"/>
                <w:b w:val="1"/>
                <w:color w:val="000000"/>
                <w:sz w:val="20"/>
              </w:rPr>
            </w:pPr>
            <w:r>
              <w:rPr>
                <w:rFonts w:ascii="Times New Roman" w:hAnsi="Times New Roman"/>
                <w:b w:val="1"/>
                <w:color w:val="000000"/>
                <w:sz w:val="20"/>
              </w:rPr>
              <w:t>2 02 00000 00 0000 000</w:t>
            </w:r>
          </w:p>
        </w:tc>
        <w:tc>
          <w:tcPr>
            <w:tcW w:type="dxa" w:w="4140"/>
            <w:tcBorders>
              <w:top w:color="000000" w:sz="6" w:val="single"/>
              <w:left w:color="000000" w:sz="6" w:val="single"/>
              <w:bottom w:color="000000" w:sz="6" w:val="single"/>
              <w:right w:color="000000" w:sz="6" w:val="single"/>
            </w:tcBorders>
            <w:vAlign w:val="top"/>
          </w:tcPr>
          <w:p w14:paraId="11040000">
            <w:pPr>
              <w:rPr>
                <w:rFonts w:ascii="Times New Roman" w:hAnsi="Times New Roman"/>
                <w:b w:val="1"/>
                <w:color w:val="000000"/>
                <w:sz w:val="20"/>
              </w:rPr>
            </w:pPr>
            <w:r>
              <w:rPr>
                <w:rFonts w:ascii="Times New Roman" w:hAnsi="Times New Roman"/>
                <w:b w:val="1"/>
                <w:color w:val="000000"/>
                <w:sz w:val="20"/>
              </w:rPr>
              <w:t>БЕЗВОЗМЕЗДНЫЕ ПОСТУПЛЕНИЯ ОТ ДРУГИХ БЮДЖЕТОВ БЮДЖЕТНОЙ СИСТЕМЫ РОССИЙСКОЙ ФЕДЕРАЦИИ</w:t>
            </w:r>
          </w:p>
        </w:tc>
        <w:tc>
          <w:tcPr>
            <w:tcW w:type="dxa" w:w="1080"/>
            <w:tcBorders>
              <w:top w:color="000000" w:sz="6" w:val="single"/>
              <w:left w:color="000000" w:sz="6" w:val="single"/>
              <w:bottom w:color="000000" w:sz="6" w:val="single"/>
              <w:right w:color="000000" w:sz="6" w:val="single"/>
            </w:tcBorders>
            <w:vAlign w:val="top"/>
          </w:tcPr>
          <w:p w14:paraId="12040000">
            <w:pPr>
              <w:ind/>
              <w:jc w:val="right"/>
              <w:rPr>
                <w:rFonts w:ascii="Times New Roman" w:hAnsi="Times New Roman"/>
                <w:b w:val="1"/>
                <w:color w:val="000000"/>
                <w:sz w:val="20"/>
              </w:rPr>
            </w:pPr>
            <w:r>
              <w:rPr>
                <w:rFonts w:ascii="Times New Roman" w:hAnsi="Times New Roman"/>
                <w:b w:val="1"/>
                <w:color w:val="000000"/>
                <w:sz w:val="20"/>
              </w:rPr>
              <w:t>3 484 120,3</w:t>
            </w:r>
          </w:p>
        </w:tc>
        <w:tc>
          <w:tcPr>
            <w:tcW w:type="dxa" w:w="1050"/>
            <w:tcBorders>
              <w:top w:color="000000" w:sz="6" w:val="single"/>
              <w:left w:color="000000" w:sz="6" w:val="single"/>
              <w:bottom w:color="000000" w:sz="6" w:val="single"/>
              <w:right w:color="000000" w:sz="6" w:val="single"/>
            </w:tcBorders>
            <w:vAlign w:val="top"/>
          </w:tcPr>
          <w:p w14:paraId="13040000">
            <w:pPr>
              <w:ind/>
              <w:jc w:val="right"/>
              <w:rPr>
                <w:rFonts w:ascii="Times New Roman" w:hAnsi="Times New Roman"/>
                <w:b w:val="1"/>
                <w:color w:val="000000"/>
                <w:sz w:val="20"/>
              </w:rPr>
            </w:pPr>
            <w:r>
              <w:rPr>
                <w:rFonts w:ascii="Times New Roman" w:hAnsi="Times New Roman"/>
                <w:b w:val="1"/>
                <w:color w:val="000000"/>
                <w:sz w:val="20"/>
              </w:rPr>
              <w:t>1 334 412,7</w:t>
            </w:r>
          </w:p>
        </w:tc>
        <w:tc>
          <w:tcPr>
            <w:tcW w:type="dxa" w:w="1092"/>
            <w:tcBorders>
              <w:top w:color="000000" w:sz="6" w:val="single"/>
              <w:left w:color="000000" w:sz="6" w:val="single"/>
              <w:bottom w:color="000000" w:sz="6" w:val="single"/>
              <w:right w:color="000000" w:sz="6" w:val="single"/>
            </w:tcBorders>
            <w:vAlign w:val="top"/>
          </w:tcPr>
          <w:p w14:paraId="14040000">
            <w:pPr>
              <w:ind/>
              <w:jc w:val="right"/>
              <w:rPr>
                <w:rFonts w:ascii="Times New Roman" w:hAnsi="Times New Roman"/>
                <w:b w:val="1"/>
                <w:color w:val="000000"/>
                <w:sz w:val="20"/>
              </w:rPr>
            </w:pPr>
            <w:r>
              <w:rPr>
                <w:rFonts w:ascii="Times New Roman" w:hAnsi="Times New Roman"/>
                <w:b w:val="1"/>
                <w:color w:val="000000"/>
                <w:sz w:val="20"/>
              </w:rPr>
              <w:t>1 159 395,1</w:t>
            </w:r>
          </w:p>
        </w:tc>
      </w:tr>
      <w:tr>
        <w:trPr>
          <w:trHeight w:hRule="exact" w:val="521"/>
        </w:trPr>
        <w:tc>
          <w:tcPr>
            <w:tcW w:type="dxa" w:w="2247"/>
            <w:tcBorders>
              <w:top w:color="000000" w:sz="6" w:val="single"/>
              <w:left w:color="000000" w:sz="6" w:val="single"/>
              <w:bottom w:color="000000" w:sz="6" w:val="single"/>
              <w:right w:color="000000" w:sz="6" w:val="single"/>
            </w:tcBorders>
            <w:vAlign w:val="top"/>
          </w:tcPr>
          <w:p w14:paraId="15040000">
            <w:pPr>
              <w:ind/>
              <w:jc w:val="center"/>
              <w:rPr>
                <w:rFonts w:ascii="Times New Roman" w:hAnsi="Times New Roman"/>
                <w:b w:val="1"/>
                <w:color w:val="000000"/>
                <w:sz w:val="20"/>
              </w:rPr>
            </w:pPr>
            <w:r>
              <w:rPr>
                <w:rFonts w:ascii="Times New Roman" w:hAnsi="Times New Roman"/>
                <w:b w:val="1"/>
                <w:color w:val="000000"/>
                <w:sz w:val="20"/>
              </w:rPr>
              <w:t>2 02 10000 00 0000 150</w:t>
            </w:r>
          </w:p>
        </w:tc>
        <w:tc>
          <w:tcPr>
            <w:tcW w:type="dxa" w:w="4140"/>
            <w:tcBorders>
              <w:top w:color="000000" w:sz="6" w:val="single"/>
              <w:left w:color="000000" w:sz="6" w:val="single"/>
              <w:bottom w:color="000000" w:sz="6" w:val="single"/>
              <w:right w:color="000000" w:sz="6" w:val="single"/>
            </w:tcBorders>
            <w:vAlign w:val="top"/>
          </w:tcPr>
          <w:p w14:paraId="16040000">
            <w:pPr>
              <w:rPr>
                <w:rFonts w:ascii="Times New Roman" w:hAnsi="Times New Roman"/>
                <w:b w:val="1"/>
                <w:color w:val="000000"/>
                <w:sz w:val="20"/>
              </w:rPr>
            </w:pPr>
            <w:r>
              <w:rPr>
                <w:rFonts w:ascii="Times New Roman" w:hAnsi="Times New Roman"/>
                <w:b w:val="1"/>
                <w:color w:val="000000"/>
                <w:sz w:val="20"/>
              </w:rPr>
              <w:t>Дотации бюджетам бюджетной системы Российской Федерации</w:t>
            </w:r>
          </w:p>
        </w:tc>
        <w:tc>
          <w:tcPr>
            <w:tcW w:type="dxa" w:w="1080"/>
            <w:tcBorders>
              <w:top w:color="000000" w:sz="6" w:val="single"/>
              <w:left w:color="000000" w:sz="6" w:val="single"/>
              <w:bottom w:color="000000" w:sz="6" w:val="single"/>
              <w:right w:color="000000" w:sz="6" w:val="single"/>
            </w:tcBorders>
            <w:vAlign w:val="top"/>
          </w:tcPr>
          <w:p w14:paraId="17040000">
            <w:pPr>
              <w:ind/>
              <w:jc w:val="right"/>
              <w:rPr>
                <w:rFonts w:ascii="Times New Roman" w:hAnsi="Times New Roman"/>
                <w:b w:val="1"/>
                <w:color w:val="000000"/>
                <w:sz w:val="20"/>
              </w:rPr>
            </w:pPr>
            <w:r>
              <w:rPr>
                <w:rFonts w:ascii="Times New Roman" w:hAnsi="Times New Roman"/>
                <w:b w:val="1"/>
                <w:color w:val="000000"/>
                <w:sz w:val="20"/>
              </w:rPr>
              <w:t>57 625,5</w:t>
            </w:r>
          </w:p>
        </w:tc>
        <w:tc>
          <w:tcPr>
            <w:tcW w:type="dxa" w:w="1050"/>
            <w:tcBorders>
              <w:top w:color="000000" w:sz="6" w:val="single"/>
              <w:left w:color="000000" w:sz="6" w:val="single"/>
              <w:bottom w:color="000000" w:sz="6" w:val="single"/>
              <w:right w:color="000000" w:sz="6" w:val="single"/>
            </w:tcBorders>
            <w:vAlign w:val="top"/>
          </w:tcPr>
          <w:p w14:paraId="18040000">
            <w:pPr>
              <w:ind/>
              <w:jc w:val="right"/>
              <w:rPr>
                <w:rFonts w:ascii="Times New Roman" w:hAnsi="Times New Roman"/>
                <w:b w:val="1"/>
                <w:color w:val="000000"/>
                <w:sz w:val="20"/>
              </w:rPr>
            </w:pPr>
            <w:r>
              <w:rPr>
                <w:rFonts w:ascii="Times New Roman" w:hAnsi="Times New Roman"/>
                <w:b w:val="1"/>
                <w:color w:val="000000"/>
                <w:sz w:val="20"/>
              </w:rPr>
              <w:t>133,6</w:t>
            </w:r>
          </w:p>
        </w:tc>
        <w:tc>
          <w:tcPr>
            <w:tcW w:type="dxa" w:w="1092"/>
            <w:tcBorders>
              <w:top w:color="000000" w:sz="6" w:val="single"/>
              <w:left w:color="000000" w:sz="6" w:val="single"/>
              <w:bottom w:color="000000" w:sz="6" w:val="single"/>
              <w:right w:color="000000" w:sz="6" w:val="single"/>
            </w:tcBorders>
            <w:vAlign w:val="top"/>
          </w:tcPr>
          <w:p w14:paraId="19040000">
            <w:pPr>
              <w:ind/>
              <w:jc w:val="right"/>
              <w:rPr>
                <w:rFonts w:ascii="Times New Roman" w:hAnsi="Times New Roman"/>
                <w:b w:val="1"/>
                <w:color w:val="000000"/>
                <w:sz w:val="20"/>
              </w:rPr>
            </w:pPr>
            <w:r>
              <w:rPr>
                <w:rFonts w:ascii="Times New Roman" w:hAnsi="Times New Roman"/>
                <w:b w:val="1"/>
                <w:color w:val="000000"/>
                <w:sz w:val="20"/>
              </w:rPr>
              <w:t>19,0</w:t>
            </w:r>
          </w:p>
        </w:tc>
      </w:tr>
      <w:tr>
        <w:trPr>
          <w:trHeight w:hRule="exact" w:val="478"/>
        </w:trPr>
        <w:tc>
          <w:tcPr>
            <w:tcW w:type="dxa" w:w="2247"/>
            <w:tcBorders>
              <w:top w:color="000000" w:sz="6" w:val="single"/>
              <w:left w:color="000000" w:sz="6" w:val="single"/>
              <w:bottom w:color="000000" w:sz="6" w:val="single"/>
              <w:right w:color="000000" w:sz="6" w:val="single"/>
            </w:tcBorders>
            <w:vAlign w:val="top"/>
          </w:tcPr>
          <w:p w14:paraId="1A040000">
            <w:pPr>
              <w:ind/>
              <w:jc w:val="center"/>
              <w:rPr>
                <w:rFonts w:ascii="Times New Roman" w:hAnsi="Times New Roman"/>
                <w:b w:val="1"/>
                <w:color w:val="000000"/>
                <w:sz w:val="20"/>
              </w:rPr>
            </w:pPr>
            <w:r>
              <w:rPr>
                <w:rFonts w:ascii="Times New Roman" w:hAnsi="Times New Roman"/>
                <w:b w:val="1"/>
                <w:color w:val="000000"/>
                <w:sz w:val="20"/>
              </w:rPr>
              <w:t>2 02 15001 00 0000 150</w:t>
            </w:r>
          </w:p>
        </w:tc>
        <w:tc>
          <w:tcPr>
            <w:tcW w:type="dxa" w:w="4140"/>
            <w:tcBorders>
              <w:top w:color="000000" w:sz="6" w:val="single"/>
              <w:left w:color="000000" w:sz="6" w:val="single"/>
              <w:bottom w:color="000000" w:sz="6" w:val="single"/>
              <w:right w:color="000000" w:sz="6" w:val="single"/>
            </w:tcBorders>
            <w:vAlign w:val="top"/>
          </w:tcPr>
          <w:p w14:paraId="1B040000">
            <w:pPr>
              <w:rPr>
                <w:rFonts w:ascii="Times New Roman" w:hAnsi="Times New Roman"/>
                <w:b w:val="1"/>
                <w:color w:val="000000"/>
                <w:sz w:val="20"/>
              </w:rPr>
            </w:pPr>
            <w:r>
              <w:rPr>
                <w:rFonts w:ascii="Times New Roman" w:hAnsi="Times New Roman"/>
                <w:b w:val="1"/>
                <w:color w:val="000000"/>
                <w:sz w:val="20"/>
              </w:rPr>
              <w:t>Дотации на выравнивание бюджетной обеспеченности</w:t>
            </w:r>
          </w:p>
        </w:tc>
        <w:tc>
          <w:tcPr>
            <w:tcW w:type="dxa" w:w="1080"/>
            <w:tcBorders>
              <w:top w:color="000000" w:sz="6" w:val="single"/>
              <w:left w:color="000000" w:sz="6" w:val="single"/>
              <w:bottom w:color="000000" w:sz="6" w:val="single"/>
              <w:right w:color="000000" w:sz="6" w:val="single"/>
            </w:tcBorders>
            <w:vAlign w:val="top"/>
          </w:tcPr>
          <w:p w14:paraId="1C040000">
            <w:pPr>
              <w:ind/>
              <w:jc w:val="right"/>
              <w:rPr>
                <w:rFonts w:ascii="Times New Roman" w:hAnsi="Times New Roman"/>
                <w:b w:val="1"/>
                <w:color w:val="000000"/>
                <w:sz w:val="20"/>
              </w:rPr>
            </w:pPr>
            <w:r>
              <w:rPr>
                <w:rFonts w:ascii="Times New Roman" w:hAnsi="Times New Roman"/>
                <w:b w:val="1"/>
                <w:color w:val="000000"/>
                <w:sz w:val="20"/>
              </w:rPr>
              <w:t>250,3</w:t>
            </w:r>
          </w:p>
        </w:tc>
        <w:tc>
          <w:tcPr>
            <w:tcW w:type="dxa" w:w="1050"/>
            <w:tcBorders>
              <w:top w:color="000000" w:sz="6" w:val="single"/>
              <w:left w:color="000000" w:sz="6" w:val="single"/>
              <w:bottom w:color="000000" w:sz="6" w:val="single"/>
              <w:right w:color="000000" w:sz="6" w:val="single"/>
            </w:tcBorders>
            <w:vAlign w:val="top"/>
          </w:tcPr>
          <w:p w14:paraId="1D040000">
            <w:pPr>
              <w:ind/>
              <w:jc w:val="right"/>
              <w:rPr>
                <w:rFonts w:ascii="Times New Roman" w:hAnsi="Times New Roman"/>
                <w:b w:val="1"/>
                <w:color w:val="000000"/>
                <w:sz w:val="20"/>
              </w:rPr>
            </w:pPr>
            <w:r>
              <w:rPr>
                <w:rFonts w:ascii="Times New Roman" w:hAnsi="Times New Roman"/>
                <w:b w:val="1"/>
                <w:color w:val="000000"/>
                <w:sz w:val="20"/>
              </w:rPr>
              <w:t>133,6</w:t>
            </w:r>
          </w:p>
        </w:tc>
        <w:tc>
          <w:tcPr>
            <w:tcW w:type="dxa" w:w="1092"/>
            <w:tcBorders>
              <w:top w:color="000000" w:sz="6" w:val="single"/>
              <w:left w:color="000000" w:sz="6" w:val="single"/>
              <w:bottom w:color="000000" w:sz="6" w:val="single"/>
              <w:right w:color="000000" w:sz="6" w:val="single"/>
            </w:tcBorders>
            <w:vAlign w:val="top"/>
          </w:tcPr>
          <w:p w14:paraId="1E040000">
            <w:pPr>
              <w:ind/>
              <w:jc w:val="right"/>
              <w:rPr>
                <w:rFonts w:ascii="Times New Roman" w:hAnsi="Times New Roman"/>
                <w:b w:val="1"/>
                <w:color w:val="000000"/>
                <w:sz w:val="20"/>
              </w:rPr>
            </w:pPr>
            <w:r>
              <w:rPr>
                <w:rFonts w:ascii="Times New Roman" w:hAnsi="Times New Roman"/>
                <w:b w:val="1"/>
                <w:color w:val="000000"/>
                <w:sz w:val="20"/>
              </w:rPr>
              <w:t>19,0</w:t>
            </w:r>
          </w:p>
        </w:tc>
      </w:tr>
      <w:tr>
        <w:trPr>
          <w:trHeight w:hRule="exact" w:val="763"/>
        </w:trPr>
        <w:tc>
          <w:tcPr>
            <w:tcW w:type="dxa" w:w="2247"/>
            <w:tcBorders>
              <w:top w:color="000000" w:sz="6" w:val="single"/>
              <w:left w:color="000000" w:sz="6" w:val="single"/>
              <w:bottom w:color="000000" w:sz="6" w:val="single"/>
              <w:right w:color="000000" w:sz="6" w:val="single"/>
            </w:tcBorders>
            <w:vAlign w:val="top"/>
          </w:tcPr>
          <w:p w14:paraId="1F040000">
            <w:pPr>
              <w:ind/>
              <w:jc w:val="center"/>
              <w:rPr>
                <w:rFonts w:ascii="Times New Roman" w:hAnsi="Times New Roman"/>
                <w:color w:val="000000"/>
                <w:sz w:val="20"/>
              </w:rPr>
            </w:pPr>
            <w:r>
              <w:rPr>
                <w:rFonts w:ascii="Times New Roman" w:hAnsi="Times New Roman"/>
                <w:color w:val="000000"/>
                <w:sz w:val="20"/>
              </w:rPr>
              <w:t>2 02 15001 05 0000 150</w:t>
            </w:r>
          </w:p>
        </w:tc>
        <w:tc>
          <w:tcPr>
            <w:tcW w:type="dxa" w:w="4140"/>
            <w:tcBorders>
              <w:top w:color="000000" w:sz="6" w:val="single"/>
              <w:left w:color="000000" w:sz="6" w:val="single"/>
              <w:bottom w:color="000000" w:sz="6" w:val="single"/>
              <w:right w:color="000000" w:sz="6" w:val="single"/>
            </w:tcBorders>
            <w:shd w:fill="FFFFFF" w:val="clear"/>
            <w:vAlign w:val="top"/>
          </w:tcPr>
          <w:p w14:paraId="20040000">
            <w:pPr>
              <w:ind/>
              <w:jc w:val="left"/>
              <w:rPr>
                <w:rFonts w:ascii="Times New Roman" w:hAnsi="Times New Roman"/>
                <w:color w:val="000000"/>
                <w:sz w:val="20"/>
              </w:rPr>
            </w:pPr>
            <w:r>
              <w:rPr>
                <w:rFonts w:ascii="Times New Roman" w:hAnsi="Times New Roman"/>
                <w:color w:val="000000"/>
                <w:sz w:val="20"/>
              </w:rPr>
              <w:t>Дотации бюджетам муниципальных районов на выравнивание бюджетной обеспеченности из бюджета субъекта Российской Федерации</w:t>
            </w:r>
          </w:p>
        </w:tc>
        <w:tc>
          <w:tcPr>
            <w:tcW w:type="dxa" w:w="1080"/>
            <w:tcBorders>
              <w:top w:color="000000" w:sz="6" w:val="single"/>
              <w:left w:color="000000" w:sz="6" w:val="single"/>
              <w:bottom w:color="000000" w:sz="6" w:val="single"/>
              <w:right w:color="000000" w:sz="6" w:val="single"/>
            </w:tcBorders>
            <w:vAlign w:val="top"/>
          </w:tcPr>
          <w:p w14:paraId="21040000">
            <w:pPr>
              <w:ind/>
              <w:jc w:val="right"/>
              <w:rPr>
                <w:rFonts w:ascii="Times New Roman" w:hAnsi="Times New Roman"/>
                <w:color w:val="000000"/>
                <w:sz w:val="20"/>
              </w:rPr>
            </w:pPr>
            <w:r>
              <w:rPr>
                <w:rFonts w:ascii="Times New Roman" w:hAnsi="Times New Roman"/>
                <w:color w:val="000000"/>
                <w:sz w:val="20"/>
              </w:rPr>
              <w:t>250,3</w:t>
            </w:r>
          </w:p>
        </w:tc>
        <w:tc>
          <w:tcPr>
            <w:tcW w:type="dxa" w:w="1050"/>
            <w:tcBorders>
              <w:top w:color="000000" w:sz="6" w:val="single"/>
              <w:left w:color="000000" w:sz="6" w:val="single"/>
              <w:bottom w:color="000000" w:sz="6" w:val="single"/>
              <w:right w:color="000000" w:sz="6" w:val="single"/>
            </w:tcBorders>
            <w:vAlign w:val="top"/>
          </w:tcPr>
          <w:p w14:paraId="22040000">
            <w:pPr>
              <w:ind/>
              <w:jc w:val="right"/>
              <w:rPr>
                <w:rFonts w:ascii="Times New Roman" w:hAnsi="Times New Roman"/>
                <w:color w:val="000000"/>
                <w:sz w:val="20"/>
              </w:rPr>
            </w:pPr>
            <w:r>
              <w:rPr>
                <w:rFonts w:ascii="Times New Roman" w:hAnsi="Times New Roman"/>
                <w:color w:val="000000"/>
                <w:sz w:val="20"/>
              </w:rPr>
              <w:t>133,6</w:t>
            </w:r>
          </w:p>
        </w:tc>
        <w:tc>
          <w:tcPr>
            <w:tcW w:type="dxa" w:w="1092"/>
            <w:tcBorders>
              <w:top w:color="000000" w:sz="6" w:val="single"/>
              <w:left w:color="000000" w:sz="6" w:val="single"/>
              <w:bottom w:color="000000" w:sz="6" w:val="single"/>
              <w:right w:color="000000" w:sz="6" w:val="single"/>
            </w:tcBorders>
            <w:vAlign w:val="top"/>
          </w:tcPr>
          <w:p w14:paraId="23040000">
            <w:pPr>
              <w:ind/>
              <w:jc w:val="right"/>
              <w:rPr>
                <w:rFonts w:ascii="Times New Roman" w:hAnsi="Times New Roman"/>
                <w:color w:val="000000"/>
                <w:sz w:val="20"/>
              </w:rPr>
            </w:pPr>
            <w:r>
              <w:rPr>
                <w:rFonts w:ascii="Times New Roman" w:hAnsi="Times New Roman"/>
                <w:color w:val="000000"/>
                <w:sz w:val="20"/>
              </w:rPr>
              <w:t>19,0</w:t>
            </w:r>
          </w:p>
        </w:tc>
      </w:tr>
      <w:tr>
        <w:trPr>
          <w:trHeight w:hRule="exact" w:val="645"/>
        </w:trPr>
        <w:tc>
          <w:tcPr>
            <w:tcW w:type="dxa" w:w="2247"/>
            <w:tcBorders>
              <w:top w:color="000000" w:sz="6" w:val="single"/>
              <w:left w:color="000000" w:sz="6" w:val="single"/>
              <w:bottom w:color="000000" w:sz="6" w:val="single"/>
              <w:right w:color="000000" w:sz="6" w:val="single"/>
            </w:tcBorders>
            <w:vAlign w:val="top"/>
          </w:tcPr>
          <w:p w14:paraId="24040000">
            <w:pPr>
              <w:ind/>
              <w:jc w:val="center"/>
              <w:rPr>
                <w:rFonts w:ascii="Times New Roman" w:hAnsi="Times New Roman"/>
                <w:b w:val="1"/>
                <w:color w:val="000000"/>
                <w:sz w:val="20"/>
              </w:rPr>
            </w:pPr>
            <w:r>
              <w:rPr>
                <w:rFonts w:ascii="Times New Roman" w:hAnsi="Times New Roman"/>
                <w:b w:val="1"/>
                <w:color w:val="000000"/>
                <w:sz w:val="20"/>
              </w:rPr>
              <w:t>2 02 15002 00 0000 150</w:t>
            </w:r>
          </w:p>
        </w:tc>
        <w:tc>
          <w:tcPr>
            <w:tcW w:type="dxa" w:w="4140"/>
            <w:tcBorders>
              <w:top w:color="000000" w:sz="6" w:val="single"/>
              <w:left w:color="000000" w:sz="6" w:val="single"/>
              <w:bottom w:color="000000" w:sz="6" w:val="single"/>
              <w:right w:color="000000" w:sz="6" w:val="single"/>
            </w:tcBorders>
            <w:vAlign w:val="top"/>
          </w:tcPr>
          <w:p w14:paraId="25040000">
            <w:pPr>
              <w:rPr>
                <w:rFonts w:ascii="Times New Roman" w:hAnsi="Times New Roman"/>
                <w:b w:val="1"/>
                <w:color w:val="000000"/>
                <w:sz w:val="20"/>
              </w:rPr>
            </w:pPr>
            <w:r>
              <w:rPr>
                <w:rFonts w:ascii="Times New Roman" w:hAnsi="Times New Roman"/>
                <w:b w:val="1"/>
                <w:color w:val="000000"/>
                <w:sz w:val="20"/>
              </w:rPr>
              <w:t>Дотации бюджетам на поддержку мер по обеспечению сбалансированности бюджетов</w:t>
            </w:r>
          </w:p>
        </w:tc>
        <w:tc>
          <w:tcPr>
            <w:tcW w:type="dxa" w:w="1080"/>
            <w:tcBorders>
              <w:top w:color="000000" w:sz="6" w:val="single"/>
              <w:left w:color="000000" w:sz="6" w:val="single"/>
              <w:bottom w:color="000000" w:sz="6" w:val="single"/>
              <w:right w:color="000000" w:sz="6" w:val="single"/>
            </w:tcBorders>
            <w:vAlign w:val="top"/>
          </w:tcPr>
          <w:p w14:paraId="26040000">
            <w:pPr>
              <w:ind/>
              <w:jc w:val="right"/>
              <w:rPr>
                <w:rFonts w:ascii="Times New Roman" w:hAnsi="Times New Roman"/>
                <w:b w:val="1"/>
                <w:color w:val="000000"/>
                <w:sz w:val="20"/>
              </w:rPr>
            </w:pPr>
            <w:r>
              <w:rPr>
                <w:rFonts w:ascii="Times New Roman" w:hAnsi="Times New Roman"/>
                <w:b w:val="1"/>
                <w:color w:val="000000"/>
                <w:sz w:val="20"/>
              </w:rPr>
              <w:t>53 597,1</w:t>
            </w:r>
          </w:p>
        </w:tc>
        <w:tc>
          <w:tcPr>
            <w:tcW w:type="dxa" w:w="1050"/>
            <w:tcBorders>
              <w:top w:color="000000" w:sz="6" w:val="single"/>
              <w:left w:color="000000" w:sz="6" w:val="single"/>
              <w:bottom w:color="000000" w:sz="6" w:val="single"/>
              <w:right w:color="000000" w:sz="6" w:val="single"/>
            </w:tcBorders>
            <w:vAlign w:val="top"/>
          </w:tcPr>
          <w:p w14:paraId="2704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2804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729"/>
        </w:trPr>
        <w:tc>
          <w:tcPr>
            <w:tcW w:type="dxa" w:w="2247"/>
            <w:tcBorders>
              <w:top w:color="000000" w:sz="6" w:val="single"/>
              <w:left w:color="000000" w:sz="6" w:val="single"/>
              <w:bottom w:color="000000" w:sz="6" w:val="single"/>
              <w:right w:color="000000" w:sz="6" w:val="single"/>
            </w:tcBorders>
            <w:vAlign w:val="top"/>
          </w:tcPr>
          <w:p w14:paraId="29040000">
            <w:pPr>
              <w:ind/>
              <w:jc w:val="center"/>
              <w:rPr>
                <w:rFonts w:ascii="Times New Roman" w:hAnsi="Times New Roman"/>
                <w:color w:val="000000"/>
                <w:sz w:val="20"/>
              </w:rPr>
            </w:pPr>
            <w:r>
              <w:rPr>
                <w:rFonts w:ascii="Times New Roman" w:hAnsi="Times New Roman"/>
                <w:color w:val="000000"/>
                <w:sz w:val="20"/>
              </w:rPr>
              <w:t>2 02 15002 05 0000 150</w:t>
            </w:r>
          </w:p>
        </w:tc>
        <w:tc>
          <w:tcPr>
            <w:tcW w:type="dxa" w:w="4140"/>
            <w:tcBorders>
              <w:top w:color="000000" w:sz="6" w:val="single"/>
              <w:left w:color="000000" w:sz="6" w:val="single"/>
              <w:bottom w:color="000000" w:sz="6" w:val="single"/>
              <w:right w:color="000000" w:sz="6" w:val="single"/>
            </w:tcBorders>
            <w:shd w:fill="FFFFFF" w:val="clear"/>
            <w:vAlign w:val="top"/>
          </w:tcPr>
          <w:p w14:paraId="2A040000">
            <w:pPr>
              <w:ind/>
              <w:jc w:val="left"/>
              <w:rPr>
                <w:rFonts w:ascii="Times New Roman" w:hAnsi="Times New Roman"/>
                <w:color w:val="000000"/>
                <w:sz w:val="20"/>
              </w:rPr>
            </w:pPr>
            <w:r>
              <w:rPr>
                <w:rFonts w:ascii="Times New Roman" w:hAnsi="Times New Roman"/>
                <w:color w:val="000000"/>
                <w:sz w:val="20"/>
              </w:rPr>
              <w:t>Дотации бюджетам муниципальных районов на поддержку мер по обеспечению сбалансированности бюджетов</w:t>
            </w:r>
          </w:p>
        </w:tc>
        <w:tc>
          <w:tcPr>
            <w:tcW w:type="dxa" w:w="1080"/>
            <w:tcBorders>
              <w:top w:color="000000" w:sz="6" w:val="single"/>
              <w:left w:color="000000" w:sz="6" w:val="single"/>
              <w:bottom w:color="000000" w:sz="6" w:val="single"/>
              <w:right w:color="000000" w:sz="6" w:val="single"/>
            </w:tcBorders>
            <w:vAlign w:val="top"/>
          </w:tcPr>
          <w:p w14:paraId="2B040000">
            <w:pPr>
              <w:ind/>
              <w:jc w:val="right"/>
              <w:rPr>
                <w:rFonts w:ascii="Times New Roman" w:hAnsi="Times New Roman"/>
                <w:color w:val="000000"/>
                <w:sz w:val="20"/>
              </w:rPr>
            </w:pPr>
            <w:r>
              <w:rPr>
                <w:rFonts w:ascii="Times New Roman" w:hAnsi="Times New Roman"/>
                <w:color w:val="000000"/>
                <w:sz w:val="20"/>
              </w:rPr>
              <w:t>53 597,1</w:t>
            </w:r>
          </w:p>
        </w:tc>
        <w:tc>
          <w:tcPr>
            <w:tcW w:type="dxa" w:w="1050"/>
            <w:tcBorders>
              <w:top w:color="000000" w:sz="6" w:val="single"/>
              <w:left w:color="000000" w:sz="6" w:val="single"/>
              <w:bottom w:color="000000" w:sz="6" w:val="single"/>
              <w:right w:color="000000" w:sz="6" w:val="single"/>
            </w:tcBorders>
            <w:vAlign w:val="top"/>
          </w:tcPr>
          <w:p w14:paraId="2C040000">
            <w:pPr>
              <w:ind/>
              <w:jc w:val="right"/>
              <w:rPr>
                <w:rFonts w:ascii="Times New Roman" w:hAnsi="Times New Roman"/>
                <w:color w:val="000000"/>
                <w:sz w:val="20"/>
              </w:rPr>
            </w:pPr>
            <w:r>
              <w:rPr>
                <w:rFonts w:ascii="Times New Roman" w:hAnsi="Times New Roman"/>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2D040000">
            <w:pPr>
              <w:ind/>
              <w:jc w:val="right"/>
              <w:rPr>
                <w:rFonts w:ascii="Times New Roman" w:hAnsi="Times New Roman"/>
                <w:color w:val="000000"/>
                <w:sz w:val="20"/>
              </w:rPr>
            </w:pPr>
            <w:r>
              <w:rPr>
                <w:rFonts w:ascii="Times New Roman" w:hAnsi="Times New Roman"/>
                <w:color w:val="000000"/>
                <w:sz w:val="20"/>
              </w:rPr>
              <w:t>0,0</w:t>
            </w:r>
          </w:p>
        </w:tc>
      </w:tr>
      <w:tr>
        <w:trPr>
          <w:trHeight w:hRule="exact" w:val="300"/>
        </w:trPr>
        <w:tc>
          <w:tcPr>
            <w:tcW w:type="dxa" w:w="2247"/>
            <w:tcBorders>
              <w:top w:color="000000" w:sz="6" w:val="single"/>
              <w:left w:color="000000" w:sz="6" w:val="single"/>
              <w:bottom w:color="000000" w:sz="6" w:val="single"/>
              <w:right w:color="000000" w:sz="6" w:val="single"/>
            </w:tcBorders>
            <w:vAlign w:val="top"/>
          </w:tcPr>
          <w:p w14:paraId="2E040000">
            <w:pPr>
              <w:ind/>
              <w:jc w:val="center"/>
              <w:rPr>
                <w:rFonts w:ascii="Times New Roman" w:hAnsi="Times New Roman"/>
                <w:b w:val="1"/>
                <w:color w:val="000000"/>
                <w:sz w:val="20"/>
              </w:rPr>
            </w:pPr>
            <w:r>
              <w:rPr>
                <w:rFonts w:ascii="Times New Roman" w:hAnsi="Times New Roman"/>
                <w:b w:val="1"/>
                <w:color w:val="000000"/>
                <w:sz w:val="20"/>
              </w:rPr>
              <w:t>2 02 19999 00 0000 150</w:t>
            </w:r>
          </w:p>
        </w:tc>
        <w:tc>
          <w:tcPr>
            <w:tcW w:type="dxa" w:w="4140"/>
            <w:tcBorders>
              <w:top w:color="000000" w:sz="6" w:val="single"/>
              <w:left w:color="000000" w:sz="6" w:val="single"/>
              <w:bottom w:color="000000" w:sz="6" w:val="single"/>
              <w:right w:color="000000" w:sz="6" w:val="single"/>
            </w:tcBorders>
            <w:vAlign w:val="top"/>
          </w:tcPr>
          <w:p w14:paraId="2F040000">
            <w:pPr>
              <w:rPr>
                <w:rFonts w:ascii="Times New Roman" w:hAnsi="Times New Roman"/>
                <w:b w:val="1"/>
                <w:color w:val="000000"/>
                <w:sz w:val="20"/>
              </w:rPr>
            </w:pPr>
            <w:r>
              <w:rPr>
                <w:rFonts w:ascii="Times New Roman" w:hAnsi="Times New Roman"/>
                <w:b w:val="1"/>
                <w:color w:val="000000"/>
                <w:sz w:val="20"/>
              </w:rPr>
              <w:t>Прочие дотации</w:t>
            </w:r>
          </w:p>
        </w:tc>
        <w:tc>
          <w:tcPr>
            <w:tcW w:type="dxa" w:w="1080"/>
            <w:tcBorders>
              <w:top w:color="000000" w:sz="6" w:val="single"/>
              <w:left w:color="000000" w:sz="6" w:val="single"/>
              <w:bottom w:color="000000" w:sz="6" w:val="single"/>
              <w:right w:color="000000" w:sz="6" w:val="single"/>
            </w:tcBorders>
            <w:vAlign w:val="top"/>
          </w:tcPr>
          <w:p w14:paraId="30040000">
            <w:pPr>
              <w:ind/>
              <w:jc w:val="right"/>
              <w:rPr>
                <w:rFonts w:ascii="Times New Roman" w:hAnsi="Times New Roman"/>
                <w:b w:val="1"/>
                <w:color w:val="000000"/>
                <w:sz w:val="20"/>
              </w:rPr>
            </w:pPr>
            <w:r>
              <w:rPr>
                <w:rFonts w:ascii="Times New Roman" w:hAnsi="Times New Roman"/>
                <w:b w:val="1"/>
                <w:color w:val="000000"/>
                <w:sz w:val="20"/>
              </w:rPr>
              <w:t>3 778,1</w:t>
            </w:r>
          </w:p>
        </w:tc>
        <w:tc>
          <w:tcPr>
            <w:tcW w:type="dxa" w:w="1050"/>
            <w:tcBorders>
              <w:top w:color="000000" w:sz="6" w:val="single"/>
              <w:left w:color="000000" w:sz="6" w:val="single"/>
              <w:bottom w:color="000000" w:sz="6" w:val="single"/>
              <w:right w:color="000000" w:sz="6" w:val="single"/>
            </w:tcBorders>
            <w:vAlign w:val="top"/>
          </w:tcPr>
          <w:p w14:paraId="3104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3204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458"/>
        </w:trPr>
        <w:tc>
          <w:tcPr>
            <w:tcW w:type="dxa" w:w="2247"/>
            <w:tcBorders>
              <w:top w:color="000000" w:sz="6" w:val="single"/>
              <w:left w:color="000000" w:sz="6" w:val="single"/>
              <w:bottom w:color="000000" w:sz="6" w:val="single"/>
              <w:right w:color="000000" w:sz="6" w:val="single"/>
            </w:tcBorders>
            <w:vAlign w:val="top"/>
          </w:tcPr>
          <w:p w14:paraId="33040000">
            <w:pPr>
              <w:ind/>
              <w:jc w:val="center"/>
              <w:rPr>
                <w:rFonts w:ascii="Times New Roman" w:hAnsi="Times New Roman"/>
                <w:color w:val="000000"/>
                <w:sz w:val="20"/>
              </w:rPr>
            </w:pPr>
            <w:r>
              <w:rPr>
                <w:rFonts w:ascii="Times New Roman" w:hAnsi="Times New Roman"/>
                <w:color w:val="000000"/>
                <w:sz w:val="20"/>
              </w:rPr>
              <w:t>2 02 19999 05 0000 150</w:t>
            </w:r>
          </w:p>
        </w:tc>
        <w:tc>
          <w:tcPr>
            <w:tcW w:type="dxa" w:w="4140"/>
            <w:tcBorders>
              <w:top w:color="000000" w:sz="6" w:val="single"/>
              <w:left w:color="000000" w:sz="6" w:val="single"/>
              <w:bottom w:color="000000" w:sz="6" w:val="single"/>
              <w:right w:color="000000" w:sz="6" w:val="single"/>
            </w:tcBorders>
            <w:shd w:fill="FFFFFF" w:val="clear"/>
            <w:vAlign w:val="top"/>
          </w:tcPr>
          <w:p w14:paraId="34040000">
            <w:pPr>
              <w:ind/>
              <w:jc w:val="left"/>
              <w:rPr>
                <w:rFonts w:ascii="Times New Roman" w:hAnsi="Times New Roman"/>
                <w:color w:val="000000"/>
                <w:sz w:val="20"/>
              </w:rPr>
            </w:pPr>
            <w:r>
              <w:rPr>
                <w:rFonts w:ascii="Times New Roman" w:hAnsi="Times New Roman"/>
                <w:color w:val="000000"/>
                <w:sz w:val="20"/>
              </w:rPr>
              <w:t>Прочие дотации бюджетам муниципальных районов</w:t>
            </w:r>
          </w:p>
        </w:tc>
        <w:tc>
          <w:tcPr>
            <w:tcW w:type="dxa" w:w="1080"/>
            <w:tcBorders>
              <w:top w:color="000000" w:sz="6" w:val="single"/>
              <w:left w:color="000000" w:sz="6" w:val="single"/>
              <w:bottom w:color="000000" w:sz="6" w:val="single"/>
              <w:right w:color="000000" w:sz="6" w:val="single"/>
            </w:tcBorders>
            <w:vAlign w:val="top"/>
          </w:tcPr>
          <w:p w14:paraId="35040000">
            <w:pPr>
              <w:ind/>
              <w:jc w:val="right"/>
              <w:rPr>
                <w:rFonts w:ascii="Times New Roman" w:hAnsi="Times New Roman"/>
                <w:color w:val="000000"/>
                <w:sz w:val="20"/>
              </w:rPr>
            </w:pPr>
            <w:r>
              <w:rPr>
                <w:rFonts w:ascii="Times New Roman" w:hAnsi="Times New Roman"/>
                <w:color w:val="000000"/>
                <w:sz w:val="20"/>
              </w:rPr>
              <w:t>3 778,1</w:t>
            </w:r>
          </w:p>
        </w:tc>
        <w:tc>
          <w:tcPr>
            <w:tcW w:type="dxa" w:w="1050"/>
            <w:tcBorders>
              <w:top w:color="000000" w:sz="6" w:val="single"/>
              <w:left w:color="000000" w:sz="6" w:val="single"/>
              <w:bottom w:color="000000" w:sz="6" w:val="single"/>
              <w:right w:color="000000" w:sz="6" w:val="single"/>
            </w:tcBorders>
            <w:vAlign w:val="top"/>
          </w:tcPr>
          <w:p w14:paraId="36040000">
            <w:pPr>
              <w:ind/>
              <w:jc w:val="right"/>
              <w:rPr>
                <w:rFonts w:ascii="Times New Roman" w:hAnsi="Times New Roman"/>
                <w:color w:val="000000"/>
                <w:sz w:val="20"/>
              </w:rPr>
            </w:pPr>
            <w:r>
              <w:rPr>
                <w:rFonts w:ascii="Times New Roman" w:hAnsi="Times New Roman"/>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37040000">
            <w:pPr>
              <w:ind/>
              <w:jc w:val="right"/>
              <w:rPr>
                <w:rFonts w:ascii="Times New Roman" w:hAnsi="Times New Roman"/>
                <w:color w:val="000000"/>
                <w:sz w:val="20"/>
              </w:rPr>
            </w:pPr>
            <w:r>
              <w:rPr>
                <w:rFonts w:ascii="Times New Roman" w:hAnsi="Times New Roman"/>
                <w:color w:val="000000"/>
                <w:sz w:val="20"/>
              </w:rPr>
              <w:t>0,0</w:t>
            </w:r>
          </w:p>
        </w:tc>
      </w:tr>
      <w:tr>
        <w:trPr>
          <w:trHeight w:hRule="exact" w:val="755"/>
        </w:trPr>
        <w:tc>
          <w:tcPr>
            <w:tcW w:type="dxa" w:w="2247"/>
            <w:tcBorders>
              <w:top w:color="000000" w:sz="6" w:val="single"/>
              <w:left w:color="000000" w:sz="6" w:val="single"/>
              <w:bottom w:color="000000" w:sz="6" w:val="single"/>
              <w:right w:color="000000" w:sz="6" w:val="single"/>
            </w:tcBorders>
            <w:vAlign w:val="top"/>
          </w:tcPr>
          <w:p w14:paraId="38040000">
            <w:pPr>
              <w:ind/>
              <w:jc w:val="center"/>
              <w:rPr>
                <w:rFonts w:ascii="Times New Roman" w:hAnsi="Times New Roman"/>
                <w:b w:val="1"/>
                <w:color w:val="000000"/>
                <w:sz w:val="20"/>
              </w:rPr>
            </w:pPr>
            <w:r>
              <w:rPr>
                <w:rFonts w:ascii="Times New Roman" w:hAnsi="Times New Roman"/>
                <w:b w:val="1"/>
                <w:color w:val="000000"/>
                <w:sz w:val="20"/>
              </w:rPr>
              <w:t>2 02 20000 00 0000 150</w:t>
            </w:r>
          </w:p>
        </w:tc>
        <w:tc>
          <w:tcPr>
            <w:tcW w:type="dxa" w:w="4140"/>
            <w:tcBorders>
              <w:top w:color="000000" w:sz="6" w:val="single"/>
              <w:left w:color="000000" w:sz="6" w:val="single"/>
              <w:bottom w:color="000000" w:sz="6" w:val="single"/>
              <w:right w:color="000000" w:sz="6" w:val="single"/>
            </w:tcBorders>
            <w:vAlign w:val="top"/>
          </w:tcPr>
          <w:p w14:paraId="39040000">
            <w:pPr>
              <w:rPr>
                <w:rFonts w:ascii="Times New Roman" w:hAnsi="Times New Roman"/>
                <w:b w:val="1"/>
                <w:color w:val="000000"/>
                <w:sz w:val="20"/>
              </w:rPr>
            </w:pPr>
            <w:r>
              <w:rPr>
                <w:rFonts w:ascii="Times New Roman" w:hAnsi="Times New Roman"/>
                <w:b w:val="1"/>
                <w:color w:val="000000"/>
                <w:sz w:val="20"/>
              </w:rPr>
              <w:t>Субсидии бюджетам бюджетной системы Российской Федерации (межбюджетные субсидии)</w:t>
            </w:r>
          </w:p>
        </w:tc>
        <w:tc>
          <w:tcPr>
            <w:tcW w:type="dxa" w:w="1080"/>
            <w:tcBorders>
              <w:top w:color="000000" w:sz="6" w:val="single"/>
              <w:left w:color="000000" w:sz="6" w:val="single"/>
              <w:bottom w:color="000000" w:sz="6" w:val="single"/>
              <w:right w:color="000000" w:sz="6" w:val="single"/>
            </w:tcBorders>
            <w:vAlign w:val="top"/>
          </w:tcPr>
          <w:p w14:paraId="3A040000">
            <w:pPr>
              <w:ind/>
              <w:jc w:val="right"/>
              <w:rPr>
                <w:rFonts w:ascii="Times New Roman" w:hAnsi="Times New Roman"/>
                <w:b w:val="1"/>
                <w:color w:val="000000"/>
                <w:sz w:val="20"/>
              </w:rPr>
            </w:pPr>
            <w:r>
              <w:rPr>
                <w:rFonts w:ascii="Times New Roman" w:hAnsi="Times New Roman"/>
                <w:b w:val="1"/>
                <w:color w:val="000000"/>
                <w:sz w:val="20"/>
              </w:rPr>
              <w:t>2 447 448,6</w:t>
            </w:r>
          </w:p>
        </w:tc>
        <w:tc>
          <w:tcPr>
            <w:tcW w:type="dxa" w:w="1050"/>
            <w:tcBorders>
              <w:top w:color="000000" w:sz="6" w:val="single"/>
              <w:left w:color="000000" w:sz="6" w:val="single"/>
              <w:bottom w:color="000000" w:sz="6" w:val="single"/>
              <w:right w:color="000000" w:sz="6" w:val="single"/>
            </w:tcBorders>
            <w:vAlign w:val="top"/>
          </w:tcPr>
          <w:p w14:paraId="3B040000">
            <w:pPr>
              <w:ind/>
              <w:jc w:val="right"/>
              <w:rPr>
                <w:rFonts w:ascii="Times New Roman" w:hAnsi="Times New Roman"/>
                <w:b w:val="1"/>
                <w:color w:val="000000"/>
                <w:sz w:val="20"/>
              </w:rPr>
            </w:pPr>
            <w:r>
              <w:rPr>
                <w:rFonts w:ascii="Times New Roman" w:hAnsi="Times New Roman"/>
                <w:b w:val="1"/>
                <w:color w:val="000000"/>
                <w:sz w:val="20"/>
              </w:rPr>
              <w:t>427 078,9</w:t>
            </w:r>
          </w:p>
        </w:tc>
        <w:tc>
          <w:tcPr>
            <w:tcW w:type="dxa" w:w="1092"/>
            <w:tcBorders>
              <w:top w:color="000000" w:sz="6" w:val="single"/>
              <w:left w:color="000000" w:sz="6" w:val="single"/>
              <w:bottom w:color="000000" w:sz="6" w:val="single"/>
              <w:right w:color="000000" w:sz="6" w:val="single"/>
            </w:tcBorders>
            <w:vAlign w:val="top"/>
          </w:tcPr>
          <w:p w14:paraId="3C040000">
            <w:pPr>
              <w:ind/>
              <w:jc w:val="right"/>
              <w:rPr>
                <w:rFonts w:ascii="Times New Roman" w:hAnsi="Times New Roman"/>
                <w:b w:val="1"/>
                <w:color w:val="000000"/>
                <w:sz w:val="20"/>
              </w:rPr>
            </w:pPr>
            <w:r>
              <w:rPr>
                <w:rFonts w:ascii="Times New Roman" w:hAnsi="Times New Roman"/>
                <w:b w:val="1"/>
                <w:color w:val="000000"/>
                <w:sz w:val="20"/>
              </w:rPr>
              <w:t>252 582,6</w:t>
            </w:r>
          </w:p>
        </w:tc>
      </w:tr>
      <w:tr>
        <w:trPr>
          <w:trHeight w:hRule="exact" w:val="768"/>
        </w:trPr>
        <w:tc>
          <w:tcPr>
            <w:tcW w:type="dxa" w:w="2247"/>
            <w:tcBorders>
              <w:top w:color="000000" w:sz="6" w:val="single"/>
              <w:left w:color="000000" w:sz="6" w:val="single"/>
              <w:bottom w:color="000000" w:sz="6" w:val="single"/>
              <w:right w:color="000000" w:sz="6" w:val="single"/>
            </w:tcBorders>
            <w:vAlign w:val="top"/>
          </w:tcPr>
          <w:p w14:paraId="3D040000">
            <w:pPr>
              <w:ind/>
              <w:jc w:val="center"/>
              <w:rPr>
                <w:rFonts w:ascii="Times New Roman" w:hAnsi="Times New Roman"/>
                <w:b w:val="1"/>
                <w:color w:val="000000"/>
                <w:sz w:val="20"/>
              </w:rPr>
            </w:pPr>
            <w:r>
              <w:rPr>
                <w:rFonts w:ascii="Times New Roman" w:hAnsi="Times New Roman"/>
                <w:b w:val="1"/>
                <w:color w:val="000000"/>
                <w:sz w:val="20"/>
              </w:rPr>
              <w:t>2 02 20077 00 0000 150</w:t>
            </w:r>
          </w:p>
        </w:tc>
        <w:tc>
          <w:tcPr>
            <w:tcW w:type="dxa" w:w="4140"/>
            <w:tcBorders>
              <w:top w:color="000000" w:sz="6" w:val="single"/>
              <w:left w:color="000000" w:sz="6" w:val="single"/>
              <w:bottom w:color="000000" w:sz="6" w:val="single"/>
              <w:right w:color="000000" w:sz="6" w:val="single"/>
            </w:tcBorders>
            <w:vAlign w:val="top"/>
          </w:tcPr>
          <w:p w14:paraId="3E040000">
            <w:pPr>
              <w:rPr>
                <w:rFonts w:ascii="Times New Roman" w:hAnsi="Times New Roman"/>
                <w:b w:val="1"/>
                <w:color w:val="000000"/>
                <w:sz w:val="20"/>
              </w:rPr>
            </w:pPr>
            <w:r>
              <w:rPr>
                <w:rFonts w:ascii="Times New Roman" w:hAnsi="Times New Roman"/>
                <w:b w:val="1"/>
                <w:color w:val="000000"/>
                <w:sz w:val="20"/>
              </w:rPr>
              <w:t>Субсидии бюджетам на софинансирование капитальных вложений в объекты муниципальной собственности</w:t>
            </w:r>
          </w:p>
        </w:tc>
        <w:tc>
          <w:tcPr>
            <w:tcW w:type="dxa" w:w="1080"/>
            <w:tcBorders>
              <w:top w:color="000000" w:sz="6" w:val="single"/>
              <w:left w:color="000000" w:sz="6" w:val="single"/>
              <w:bottom w:color="000000" w:sz="6" w:val="single"/>
              <w:right w:color="000000" w:sz="6" w:val="single"/>
            </w:tcBorders>
            <w:vAlign w:val="top"/>
          </w:tcPr>
          <w:p w14:paraId="3F040000">
            <w:pPr>
              <w:ind/>
              <w:jc w:val="right"/>
              <w:rPr>
                <w:rFonts w:ascii="Times New Roman" w:hAnsi="Times New Roman"/>
                <w:b w:val="1"/>
                <w:color w:val="000000"/>
                <w:sz w:val="20"/>
              </w:rPr>
            </w:pPr>
            <w:r>
              <w:rPr>
                <w:rFonts w:ascii="Times New Roman" w:hAnsi="Times New Roman"/>
                <w:b w:val="1"/>
                <w:color w:val="000000"/>
                <w:sz w:val="20"/>
              </w:rPr>
              <w:t>340 973,4</w:t>
            </w:r>
          </w:p>
        </w:tc>
        <w:tc>
          <w:tcPr>
            <w:tcW w:type="dxa" w:w="1050"/>
            <w:tcBorders>
              <w:top w:color="000000" w:sz="6" w:val="single"/>
              <w:left w:color="000000" w:sz="6" w:val="single"/>
              <w:bottom w:color="000000" w:sz="6" w:val="single"/>
              <w:right w:color="000000" w:sz="6" w:val="single"/>
            </w:tcBorders>
            <w:vAlign w:val="top"/>
          </w:tcPr>
          <w:p w14:paraId="40040000">
            <w:pPr>
              <w:ind/>
              <w:jc w:val="right"/>
              <w:rPr>
                <w:rFonts w:ascii="Times New Roman" w:hAnsi="Times New Roman"/>
                <w:b w:val="1"/>
                <w:color w:val="000000"/>
                <w:sz w:val="20"/>
              </w:rPr>
            </w:pPr>
            <w:r>
              <w:rPr>
                <w:rFonts w:ascii="Times New Roman" w:hAnsi="Times New Roman"/>
                <w:b w:val="1"/>
                <w:color w:val="000000"/>
                <w:sz w:val="20"/>
              </w:rPr>
              <w:t>66 912,6</w:t>
            </w:r>
          </w:p>
        </w:tc>
        <w:tc>
          <w:tcPr>
            <w:tcW w:type="dxa" w:w="1092"/>
            <w:tcBorders>
              <w:top w:color="000000" w:sz="6" w:val="single"/>
              <w:left w:color="000000" w:sz="6" w:val="single"/>
              <w:bottom w:color="000000" w:sz="6" w:val="single"/>
              <w:right w:color="000000" w:sz="6" w:val="single"/>
            </w:tcBorders>
            <w:vAlign w:val="top"/>
          </w:tcPr>
          <w:p w14:paraId="41040000">
            <w:pPr>
              <w:ind/>
              <w:jc w:val="right"/>
              <w:rPr>
                <w:rFonts w:ascii="Times New Roman" w:hAnsi="Times New Roman"/>
                <w:b w:val="1"/>
                <w:color w:val="000000"/>
                <w:sz w:val="20"/>
              </w:rPr>
            </w:pPr>
            <w:r>
              <w:rPr>
                <w:rFonts w:ascii="Times New Roman" w:hAnsi="Times New Roman"/>
                <w:b w:val="1"/>
                <w:color w:val="000000"/>
                <w:sz w:val="20"/>
              </w:rPr>
              <w:t>35 514,5</w:t>
            </w:r>
          </w:p>
        </w:tc>
      </w:tr>
      <w:tr>
        <w:trPr>
          <w:trHeight w:hRule="exact" w:val="979"/>
        </w:trPr>
        <w:tc>
          <w:tcPr>
            <w:tcW w:type="dxa" w:w="2247"/>
            <w:tcBorders>
              <w:top w:color="000000" w:sz="6" w:val="single"/>
              <w:left w:color="000000" w:sz="6" w:val="single"/>
              <w:bottom w:color="000000" w:sz="6" w:val="single"/>
              <w:right w:color="000000" w:sz="6" w:val="single"/>
            </w:tcBorders>
            <w:vAlign w:val="top"/>
          </w:tcPr>
          <w:p w14:paraId="42040000">
            <w:pPr>
              <w:ind/>
              <w:jc w:val="center"/>
              <w:rPr>
                <w:rFonts w:ascii="Times New Roman" w:hAnsi="Times New Roman"/>
                <w:color w:val="000000"/>
                <w:sz w:val="20"/>
              </w:rPr>
            </w:pPr>
            <w:r>
              <w:rPr>
                <w:rFonts w:ascii="Times New Roman" w:hAnsi="Times New Roman"/>
                <w:color w:val="000000"/>
                <w:sz w:val="20"/>
              </w:rPr>
              <w:t>2 02 20077 05 0000 150</w:t>
            </w:r>
          </w:p>
        </w:tc>
        <w:tc>
          <w:tcPr>
            <w:tcW w:type="dxa" w:w="4140"/>
            <w:tcBorders>
              <w:top w:color="000000" w:sz="6" w:val="single"/>
              <w:left w:color="000000" w:sz="6" w:val="single"/>
              <w:bottom w:color="000000" w:sz="6" w:val="single"/>
              <w:right w:color="000000" w:sz="6" w:val="single"/>
            </w:tcBorders>
            <w:shd w:fill="FFFFFF" w:val="clear"/>
            <w:vAlign w:val="top"/>
          </w:tcPr>
          <w:p w14:paraId="43040000">
            <w:pPr>
              <w:ind/>
              <w:jc w:val="left"/>
              <w:rPr>
                <w:rFonts w:ascii="Times New Roman" w:hAnsi="Times New Roman"/>
                <w:color w:val="000000"/>
                <w:sz w:val="20"/>
              </w:rPr>
            </w:pPr>
            <w:r>
              <w:rPr>
                <w:rFonts w:ascii="Times New Roman" w:hAnsi="Times New Roman"/>
                <w:color w:val="000000"/>
                <w:sz w:val="20"/>
              </w:rPr>
              <w:t>Субсидии бюджетам муниципальных районов на софинансирование капитальных вложений в объекты муниципальной собственности</w:t>
            </w:r>
          </w:p>
        </w:tc>
        <w:tc>
          <w:tcPr>
            <w:tcW w:type="dxa" w:w="1080"/>
            <w:tcBorders>
              <w:top w:color="000000" w:sz="6" w:val="single"/>
              <w:left w:color="000000" w:sz="6" w:val="single"/>
              <w:bottom w:color="000000" w:sz="6" w:val="single"/>
              <w:right w:color="000000" w:sz="6" w:val="single"/>
            </w:tcBorders>
            <w:vAlign w:val="top"/>
          </w:tcPr>
          <w:p w14:paraId="44040000">
            <w:pPr>
              <w:ind/>
              <w:jc w:val="right"/>
              <w:rPr>
                <w:rFonts w:ascii="Times New Roman" w:hAnsi="Times New Roman"/>
                <w:color w:val="000000"/>
                <w:sz w:val="20"/>
              </w:rPr>
            </w:pPr>
            <w:r>
              <w:rPr>
                <w:rFonts w:ascii="Times New Roman" w:hAnsi="Times New Roman"/>
                <w:color w:val="000000"/>
                <w:sz w:val="20"/>
              </w:rPr>
              <w:t>340 973,4</w:t>
            </w:r>
          </w:p>
        </w:tc>
        <w:tc>
          <w:tcPr>
            <w:tcW w:type="dxa" w:w="1050"/>
            <w:tcBorders>
              <w:top w:color="000000" w:sz="6" w:val="single"/>
              <w:left w:color="000000" w:sz="6" w:val="single"/>
              <w:bottom w:color="000000" w:sz="6" w:val="single"/>
              <w:right w:color="000000" w:sz="6" w:val="single"/>
            </w:tcBorders>
            <w:vAlign w:val="top"/>
          </w:tcPr>
          <w:p w14:paraId="45040000">
            <w:pPr>
              <w:ind/>
              <w:jc w:val="right"/>
              <w:rPr>
                <w:rFonts w:ascii="Times New Roman" w:hAnsi="Times New Roman"/>
                <w:color w:val="000000"/>
                <w:sz w:val="20"/>
              </w:rPr>
            </w:pPr>
            <w:r>
              <w:rPr>
                <w:rFonts w:ascii="Times New Roman" w:hAnsi="Times New Roman"/>
                <w:color w:val="000000"/>
                <w:sz w:val="20"/>
              </w:rPr>
              <w:t>66 912,6</w:t>
            </w:r>
          </w:p>
        </w:tc>
        <w:tc>
          <w:tcPr>
            <w:tcW w:type="dxa" w:w="1092"/>
            <w:tcBorders>
              <w:top w:color="000000" w:sz="6" w:val="single"/>
              <w:left w:color="000000" w:sz="6" w:val="single"/>
              <w:bottom w:color="000000" w:sz="6" w:val="single"/>
              <w:right w:color="000000" w:sz="6" w:val="single"/>
            </w:tcBorders>
            <w:vAlign w:val="top"/>
          </w:tcPr>
          <w:p w14:paraId="46040000">
            <w:pPr>
              <w:ind/>
              <w:jc w:val="right"/>
              <w:rPr>
                <w:rFonts w:ascii="Times New Roman" w:hAnsi="Times New Roman"/>
                <w:color w:val="000000"/>
                <w:sz w:val="20"/>
              </w:rPr>
            </w:pPr>
            <w:r>
              <w:rPr>
                <w:rFonts w:ascii="Times New Roman" w:hAnsi="Times New Roman"/>
                <w:color w:val="000000"/>
                <w:sz w:val="20"/>
              </w:rPr>
              <w:t>35 514,5</w:t>
            </w:r>
          </w:p>
        </w:tc>
      </w:tr>
      <w:tr>
        <w:trPr>
          <w:trHeight w:hRule="exact" w:val="2256"/>
        </w:trPr>
        <w:tc>
          <w:tcPr>
            <w:tcW w:type="dxa" w:w="2247"/>
            <w:tcBorders>
              <w:top w:color="000000" w:sz="6" w:val="single"/>
              <w:left w:color="000000" w:sz="6" w:val="single"/>
              <w:bottom w:color="000000" w:sz="6" w:val="single"/>
              <w:right w:color="000000" w:sz="6" w:val="single"/>
            </w:tcBorders>
            <w:vAlign w:val="top"/>
          </w:tcPr>
          <w:p w14:paraId="47040000">
            <w:pPr>
              <w:ind/>
              <w:jc w:val="center"/>
              <w:rPr>
                <w:rFonts w:ascii="Times New Roman" w:hAnsi="Times New Roman"/>
                <w:b w:val="1"/>
                <w:color w:val="000000"/>
                <w:sz w:val="20"/>
              </w:rPr>
            </w:pPr>
            <w:r>
              <w:rPr>
                <w:rFonts w:ascii="Times New Roman" w:hAnsi="Times New Roman"/>
                <w:b w:val="1"/>
                <w:color w:val="000000"/>
                <w:sz w:val="20"/>
              </w:rPr>
              <w:t>2 02 20299 00 0000 150</w:t>
            </w:r>
          </w:p>
        </w:tc>
        <w:tc>
          <w:tcPr>
            <w:tcW w:type="dxa" w:w="4140"/>
            <w:tcBorders>
              <w:top w:color="000000" w:sz="6" w:val="single"/>
              <w:left w:color="000000" w:sz="6" w:val="single"/>
              <w:bottom w:color="000000" w:sz="6" w:val="single"/>
              <w:right w:color="000000" w:sz="6" w:val="single"/>
            </w:tcBorders>
            <w:vAlign w:val="top"/>
          </w:tcPr>
          <w:p w14:paraId="48040000">
            <w:pPr>
              <w:rPr>
                <w:rFonts w:ascii="Times New Roman" w:hAnsi="Times New Roman"/>
                <w:b w:val="1"/>
                <w:color w:val="000000"/>
                <w:sz w:val="20"/>
              </w:rPr>
            </w:pPr>
            <w:r>
              <w:rPr>
                <w:rFonts w:ascii="Times New Roman" w:hAnsi="Times New Roman"/>
                <w:b w:val="1"/>
                <w:color w:val="000000"/>
                <w:sz w:val="20"/>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публично-правовой компании "Фонд развития территорий"</w:t>
            </w:r>
          </w:p>
        </w:tc>
        <w:tc>
          <w:tcPr>
            <w:tcW w:type="dxa" w:w="1080"/>
            <w:tcBorders>
              <w:top w:color="000000" w:sz="6" w:val="single"/>
              <w:left w:color="000000" w:sz="6" w:val="single"/>
              <w:bottom w:color="000000" w:sz="6" w:val="single"/>
              <w:right w:color="000000" w:sz="6" w:val="single"/>
            </w:tcBorders>
            <w:vAlign w:val="top"/>
          </w:tcPr>
          <w:p w14:paraId="49040000">
            <w:pPr>
              <w:ind/>
              <w:jc w:val="right"/>
              <w:rPr>
                <w:rFonts w:ascii="Times New Roman" w:hAnsi="Times New Roman"/>
                <w:b w:val="1"/>
                <w:color w:val="000000"/>
                <w:sz w:val="20"/>
              </w:rPr>
            </w:pPr>
            <w:r>
              <w:rPr>
                <w:rFonts w:ascii="Times New Roman" w:hAnsi="Times New Roman"/>
                <w:b w:val="1"/>
                <w:color w:val="000000"/>
                <w:sz w:val="20"/>
              </w:rPr>
              <w:t>1 555 010,5</w:t>
            </w:r>
          </w:p>
        </w:tc>
        <w:tc>
          <w:tcPr>
            <w:tcW w:type="dxa" w:w="1050"/>
            <w:tcBorders>
              <w:top w:color="000000" w:sz="6" w:val="single"/>
              <w:left w:color="000000" w:sz="6" w:val="single"/>
              <w:bottom w:color="000000" w:sz="6" w:val="single"/>
              <w:right w:color="000000" w:sz="6" w:val="single"/>
            </w:tcBorders>
            <w:vAlign w:val="top"/>
          </w:tcPr>
          <w:p w14:paraId="4A040000">
            <w:pPr>
              <w:ind/>
              <w:jc w:val="right"/>
              <w:rPr>
                <w:rFonts w:ascii="Times New Roman" w:hAnsi="Times New Roman"/>
                <w:b w:val="1"/>
                <w:color w:val="000000"/>
                <w:sz w:val="20"/>
              </w:rPr>
            </w:pPr>
            <w:r>
              <w:rPr>
                <w:rFonts w:ascii="Times New Roman" w:hAnsi="Times New Roman"/>
                <w:b w:val="1"/>
                <w:color w:val="000000"/>
                <w:sz w:val="20"/>
              </w:rPr>
              <w:t>72 808,4</w:t>
            </w:r>
          </w:p>
        </w:tc>
        <w:tc>
          <w:tcPr>
            <w:tcW w:type="dxa" w:w="1092"/>
            <w:tcBorders>
              <w:top w:color="000000" w:sz="6" w:val="single"/>
              <w:left w:color="000000" w:sz="6" w:val="single"/>
              <w:bottom w:color="000000" w:sz="6" w:val="single"/>
              <w:right w:color="000000" w:sz="6" w:val="single"/>
            </w:tcBorders>
            <w:vAlign w:val="top"/>
          </w:tcPr>
          <w:p w14:paraId="4B04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2340"/>
        </w:trPr>
        <w:tc>
          <w:tcPr>
            <w:tcW w:type="dxa" w:w="2247"/>
            <w:tcBorders>
              <w:top w:color="000000" w:sz="6" w:val="single"/>
              <w:left w:color="000000" w:sz="6" w:val="single"/>
              <w:bottom w:color="000000" w:sz="6" w:val="single"/>
              <w:right w:color="000000" w:sz="6" w:val="single"/>
            </w:tcBorders>
            <w:vAlign w:val="top"/>
          </w:tcPr>
          <w:p w14:paraId="4C040000">
            <w:pPr>
              <w:ind/>
              <w:jc w:val="center"/>
              <w:rPr>
                <w:rFonts w:ascii="Times New Roman" w:hAnsi="Times New Roman"/>
                <w:color w:val="000000"/>
                <w:sz w:val="20"/>
              </w:rPr>
            </w:pPr>
            <w:r>
              <w:rPr>
                <w:rFonts w:ascii="Times New Roman" w:hAnsi="Times New Roman"/>
                <w:color w:val="000000"/>
                <w:sz w:val="20"/>
              </w:rPr>
              <w:t>2 02 20299 05 0000 150</w:t>
            </w:r>
          </w:p>
        </w:tc>
        <w:tc>
          <w:tcPr>
            <w:tcW w:type="dxa" w:w="4140"/>
            <w:tcBorders>
              <w:top w:color="000000" w:sz="6" w:val="single"/>
              <w:left w:color="000000" w:sz="6" w:val="single"/>
              <w:bottom w:color="000000" w:sz="6" w:val="single"/>
              <w:right w:color="000000" w:sz="6" w:val="single"/>
            </w:tcBorders>
            <w:shd w:fill="FFFFFF" w:val="clear"/>
            <w:vAlign w:val="top"/>
          </w:tcPr>
          <w:p w14:paraId="4D040000">
            <w:pPr>
              <w:ind/>
              <w:jc w:val="left"/>
              <w:rPr>
                <w:rFonts w:ascii="Times New Roman" w:hAnsi="Times New Roman"/>
                <w:color w:val="000000"/>
                <w:sz w:val="20"/>
              </w:rPr>
            </w:pPr>
            <w:r>
              <w:rPr>
                <w:rFonts w:ascii="Times New Roman" w:hAnsi="Times New Roman"/>
                <w:color w:val="000000"/>
                <w:sz w:val="20"/>
              </w:rP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публично-правовой компании "Фонд развития территорий"</w:t>
            </w:r>
          </w:p>
        </w:tc>
        <w:tc>
          <w:tcPr>
            <w:tcW w:type="dxa" w:w="1080"/>
            <w:tcBorders>
              <w:top w:color="000000" w:sz="6" w:val="single"/>
              <w:left w:color="000000" w:sz="6" w:val="single"/>
              <w:bottom w:color="000000" w:sz="6" w:val="single"/>
              <w:right w:color="000000" w:sz="6" w:val="single"/>
            </w:tcBorders>
            <w:vAlign w:val="top"/>
          </w:tcPr>
          <w:p w14:paraId="4E040000">
            <w:pPr>
              <w:ind/>
              <w:jc w:val="right"/>
              <w:rPr>
                <w:rFonts w:ascii="Times New Roman" w:hAnsi="Times New Roman"/>
                <w:color w:val="000000"/>
                <w:sz w:val="20"/>
              </w:rPr>
            </w:pPr>
            <w:r>
              <w:rPr>
                <w:rFonts w:ascii="Times New Roman" w:hAnsi="Times New Roman"/>
                <w:color w:val="000000"/>
                <w:sz w:val="20"/>
              </w:rPr>
              <w:t>1 555 010,5</w:t>
            </w:r>
          </w:p>
        </w:tc>
        <w:tc>
          <w:tcPr>
            <w:tcW w:type="dxa" w:w="1050"/>
            <w:tcBorders>
              <w:top w:color="000000" w:sz="6" w:val="single"/>
              <w:left w:color="000000" w:sz="6" w:val="single"/>
              <w:bottom w:color="000000" w:sz="6" w:val="single"/>
              <w:right w:color="000000" w:sz="6" w:val="single"/>
            </w:tcBorders>
            <w:vAlign w:val="top"/>
          </w:tcPr>
          <w:p w14:paraId="4F040000">
            <w:pPr>
              <w:ind/>
              <w:jc w:val="right"/>
              <w:rPr>
                <w:rFonts w:ascii="Times New Roman" w:hAnsi="Times New Roman"/>
                <w:color w:val="000000"/>
                <w:sz w:val="20"/>
              </w:rPr>
            </w:pPr>
            <w:r>
              <w:rPr>
                <w:rFonts w:ascii="Times New Roman" w:hAnsi="Times New Roman"/>
                <w:color w:val="000000"/>
                <w:sz w:val="20"/>
              </w:rPr>
              <w:t>72 808,4</w:t>
            </w:r>
          </w:p>
        </w:tc>
        <w:tc>
          <w:tcPr>
            <w:tcW w:type="dxa" w:w="1092"/>
            <w:tcBorders>
              <w:top w:color="000000" w:sz="6" w:val="single"/>
              <w:left w:color="000000" w:sz="6" w:val="single"/>
              <w:bottom w:color="000000" w:sz="6" w:val="single"/>
              <w:right w:color="000000" w:sz="6" w:val="single"/>
            </w:tcBorders>
            <w:vAlign w:val="top"/>
          </w:tcPr>
          <w:p w14:paraId="50040000">
            <w:pPr>
              <w:ind/>
              <w:jc w:val="right"/>
              <w:rPr>
                <w:rFonts w:ascii="Times New Roman" w:hAnsi="Times New Roman"/>
                <w:color w:val="000000"/>
                <w:sz w:val="20"/>
              </w:rPr>
            </w:pPr>
            <w:r>
              <w:rPr>
                <w:rFonts w:ascii="Times New Roman" w:hAnsi="Times New Roman"/>
                <w:color w:val="000000"/>
                <w:sz w:val="20"/>
              </w:rPr>
              <w:t>0,0</w:t>
            </w:r>
          </w:p>
        </w:tc>
      </w:tr>
      <w:tr>
        <w:trPr>
          <w:trHeight w:hRule="exact" w:val="1869"/>
        </w:trPr>
        <w:tc>
          <w:tcPr>
            <w:tcW w:type="dxa" w:w="2247"/>
            <w:tcBorders>
              <w:top w:color="000000" w:sz="6" w:val="single"/>
              <w:left w:color="000000" w:sz="6" w:val="single"/>
              <w:bottom w:color="000000" w:sz="6" w:val="single"/>
              <w:right w:color="000000" w:sz="6" w:val="single"/>
            </w:tcBorders>
            <w:vAlign w:val="top"/>
          </w:tcPr>
          <w:p w14:paraId="51040000">
            <w:pPr>
              <w:ind/>
              <w:jc w:val="center"/>
              <w:rPr>
                <w:rFonts w:ascii="Times New Roman" w:hAnsi="Times New Roman"/>
                <w:b w:val="1"/>
                <w:color w:val="000000"/>
                <w:sz w:val="20"/>
              </w:rPr>
            </w:pPr>
            <w:r>
              <w:rPr>
                <w:rFonts w:ascii="Times New Roman" w:hAnsi="Times New Roman"/>
                <w:b w:val="1"/>
                <w:color w:val="000000"/>
                <w:sz w:val="20"/>
              </w:rPr>
              <w:t>2 02 20302 00 0000 150</w:t>
            </w:r>
          </w:p>
        </w:tc>
        <w:tc>
          <w:tcPr>
            <w:tcW w:type="dxa" w:w="4140"/>
            <w:tcBorders>
              <w:top w:color="000000" w:sz="6" w:val="single"/>
              <w:left w:color="000000" w:sz="6" w:val="single"/>
              <w:bottom w:color="000000" w:sz="6" w:val="single"/>
              <w:right w:color="000000" w:sz="6" w:val="single"/>
            </w:tcBorders>
            <w:vAlign w:val="top"/>
          </w:tcPr>
          <w:p w14:paraId="52040000">
            <w:pPr>
              <w:rPr>
                <w:rFonts w:ascii="Times New Roman" w:hAnsi="Times New Roman"/>
                <w:b w:val="1"/>
                <w:color w:val="000000"/>
                <w:sz w:val="20"/>
              </w:rPr>
            </w:pPr>
            <w:r>
              <w:rPr>
                <w:rFonts w:ascii="Times New Roman" w:hAnsi="Times New Roman"/>
                <w:b w:val="1"/>
                <w:color w:val="000000"/>
                <w:sz w:val="20"/>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type="dxa" w:w="1080"/>
            <w:tcBorders>
              <w:top w:color="000000" w:sz="6" w:val="single"/>
              <w:left w:color="000000" w:sz="6" w:val="single"/>
              <w:bottom w:color="000000" w:sz="6" w:val="single"/>
              <w:right w:color="000000" w:sz="6" w:val="single"/>
            </w:tcBorders>
            <w:vAlign w:val="top"/>
          </w:tcPr>
          <w:p w14:paraId="53040000">
            <w:pPr>
              <w:ind/>
              <w:jc w:val="right"/>
              <w:rPr>
                <w:rFonts w:ascii="Times New Roman" w:hAnsi="Times New Roman"/>
                <w:b w:val="1"/>
                <w:color w:val="000000"/>
                <w:sz w:val="20"/>
              </w:rPr>
            </w:pPr>
            <w:r>
              <w:rPr>
                <w:rFonts w:ascii="Times New Roman" w:hAnsi="Times New Roman"/>
                <w:b w:val="1"/>
                <w:color w:val="000000"/>
                <w:sz w:val="20"/>
              </w:rPr>
              <w:t>32 525,8</w:t>
            </w:r>
          </w:p>
        </w:tc>
        <w:tc>
          <w:tcPr>
            <w:tcW w:type="dxa" w:w="1050"/>
            <w:tcBorders>
              <w:top w:color="000000" w:sz="6" w:val="single"/>
              <w:left w:color="000000" w:sz="6" w:val="single"/>
              <w:bottom w:color="000000" w:sz="6" w:val="single"/>
              <w:right w:color="000000" w:sz="6" w:val="single"/>
            </w:tcBorders>
            <w:vAlign w:val="top"/>
          </w:tcPr>
          <w:p w14:paraId="54040000">
            <w:pPr>
              <w:ind/>
              <w:jc w:val="right"/>
              <w:rPr>
                <w:rFonts w:ascii="Times New Roman" w:hAnsi="Times New Roman"/>
                <w:b w:val="1"/>
                <w:color w:val="000000"/>
                <w:sz w:val="20"/>
              </w:rPr>
            </w:pPr>
            <w:r>
              <w:rPr>
                <w:rFonts w:ascii="Times New Roman" w:hAnsi="Times New Roman"/>
                <w:b w:val="1"/>
                <w:color w:val="000000"/>
                <w:sz w:val="20"/>
              </w:rPr>
              <w:t>3 065,6</w:t>
            </w:r>
          </w:p>
        </w:tc>
        <w:tc>
          <w:tcPr>
            <w:tcW w:type="dxa" w:w="1092"/>
            <w:tcBorders>
              <w:top w:color="000000" w:sz="6" w:val="single"/>
              <w:left w:color="000000" w:sz="6" w:val="single"/>
              <w:bottom w:color="000000" w:sz="6" w:val="single"/>
              <w:right w:color="000000" w:sz="6" w:val="single"/>
            </w:tcBorders>
            <w:vAlign w:val="top"/>
          </w:tcPr>
          <w:p w14:paraId="5504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1800"/>
        </w:trPr>
        <w:tc>
          <w:tcPr>
            <w:tcW w:type="dxa" w:w="2247"/>
            <w:tcBorders>
              <w:top w:color="000000" w:sz="6" w:val="single"/>
              <w:left w:color="000000" w:sz="6" w:val="single"/>
              <w:bottom w:color="000000" w:sz="6" w:val="single"/>
              <w:right w:color="000000" w:sz="6" w:val="single"/>
            </w:tcBorders>
            <w:vAlign w:val="top"/>
          </w:tcPr>
          <w:p w14:paraId="56040000">
            <w:pPr>
              <w:ind/>
              <w:jc w:val="center"/>
              <w:rPr>
                <w:rFonts w:ascii="Times New Roman" w:hAnsi="Times New Roman"/>
                <w:color w:val="000000"/>
                <w:sz w:val="20"/>
              </w:rPr>
            </w:pPr>
            <w:r>
              <w:rPr>
                <w:rFonts w:ascii="Times New Roman" w:hAnsi="Times New Roman"/>
                <w:color w:val="000000"/>
                <w:sz w:val="20"/>
              </w:rPr>
              <w:t>2 02 20302 05 0000 150</w:t>
            </w:r>
          </w:p>
        </w:tc>
        <w:tc>
          <w:tcPr>
            <w:tcW w:type="dxa" w:w="4140"/>
            <w:tcBorders>
              <w:top w:color="000000" w:sz="6" w:val="single"/>
              <w:left w:color="000000" w:sz="6" w:val="single"/>
              <w:bottom w:color="000000" w:sz="6" w:val="single"/>
              <w:right w:color="000000" w:sz="6" w:val="single"/>
            </w:tcBorders>
            <w:shd w:fill="FFFFFF" w:val="clear"/>
            <w:vAlign w:val="top"/>
          </w:tcPr>
          <w:p w14:paraId="57040000">
            <w:pPr>
              <w:ind/>
              <w:jc w:val="left"/>
              <w:rPr>
                <w:rFonts w:ascii="Times New Roman" w:hAnsi="Times New Roman"/>
                <w:color w:val="000000"/>
                <w:sz w:val="20"/>
              </w:rPr>
            </w:pPr>
            <w:r>
              <w:rPr>
                <w:rFonts w:ascii="Times New Roman" w:hAnsi="Times New Roman"/>
                <w:color w:val="000000"/>
                <w:sz w:val="20"/>
              </w:rP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type="dxa" w:w="1080"/>
            <w:tcBorders>
              <w:top w:color="000000" w:sz="6" w:val="single"/>
              <w:left w:color="000000" w:sz="6" w:val="single"/>
              <w:bottom w:color="000000" w:sz="6" w:val="single"/>
              <w:right w:color="000000" w:sz="6" w:val="single"/>
            </w:tcBorders>
            <w:vAlign w:val="top"/>
          </w:tcPr>
          <w:p w14:paraId="58040000">
            <w:pPr>
              <w:ind/>
              <w:jc w:val="right"/>
              <w:rPr>
                <w:rFonts w:ascii="Times New Roman" w:hAnsi="Times New Roman"/>
                <w:color w:val="000000"/>
                <w:sz w:val="20"/>
              </w:rPr>
            </w:pPr>
            <w:r>
              <w:rPr>
                <w:rFonts w:ascii="Times New Roman" w:hAnsi="Times New Roman"/>
                <w:color w:val="000000"/>
                <w:sz w:val="20"/>
              </w:rPr>
              <w:t>32 525,8</w:t>
            </w:r>
          </w:p>
        </w:tc>
        <w:tc>
          <w:tcPr>
            <w:tcW w:type="dxa" w:w="1050"/>
            <w:tcBorders>
              <w:top w:color="000000" w:sz="6" w:val="single"/>
              <w:left w:color="000000" w:sz="6" w:val="single"/>
              <w:bottom w:color="000000" w:sz="6" w:val="single"/>
              <w:right w:color="000000" w:sz="6" w:val="single"/>
            </w:tcBorders>
            <w:vAlign w:val="top"/>
          </w:tcPr>
          <w:p w14:paraId="59040000">
            <w:pPr>
              <w:ind/>
              <w:jc w:val="right"/>
              <w:rPr>
                <w:rFonts w:ascii="Times New Roman" w:hAnsi="Times New Roman"/>
                <w:color w:val="000000"/>
                <w:sz w:val="20"/>
              </w:rPr>
            </w:pPr>
            <w:r>
              <w:rPr>
                <w:rFonts w:ascii="Times New Roman" w:hAnsi="Times New Roman"/>
                <w:color w:val="000000"/>
                <w:sz w:val="20"/>
              </w:rPr>
              <w:t>3 065,6</w:t>
            </w:r>
          </w:p>
        </w:tc>
        <w:tc>
          <w:tcPr>
            <w:tcW w:type="dxa" w:w="1092"/>
            <w:tcBorders>
              <w:top w:color="000000" w:sz="6" w:val="single"/>
              <w:left w:color="000000" w:sz="6" w:val="single"/>
              <w:bottom w:color="000000" w:sz="6" w:val="single"/>
              <w:right w:color="000000" w:sz="6" w:val="single"/>
            </w:tcBorders>
            <w:vAlign w:val="top"/>
          </w:tcPr>
          <w:p w14:paraId="5A040000">
            <w:pPr>
              <w:ind/>
              <w:jc w:val="right"/>
              <w:rPr>
                <w:rFonts w:ascii="Times New Roman" w:hAnsi="Times New Roman"/>
                <w:color w:val="000000"/>
                <w:sz w:val="20"/>
              </w:rPr>
            </w:pPr>
            <w:r>
              <w:rPr>
                <w:rFonts w:ascii="Times New Roman" w:hAnsi="Times New Roman"/>
                <w:color w:val="000000"/>
                <w:sz w:val="20"/>
              </w:rPr>
              <w:t>0,0</w:t>
            </w:r>
          </w:p>
        </w:tc>
      </w:tr>
      <w:tr>
        <w:trPr>
          <w:trHeight w:hRule="exact" w:val="1230"/>
        </w:trPr>
        <w:tc>
          <w:tcPr>
            <w:tcW w:type="dxa" w:w="2247"/>
            <w:tcBorders>
              <w:top w:color="000000" w:sz="6" w:val="single"/>
              <w:left w:color="000000" w:sz="6" w:val="single"/>
              <w:bottom w:color="000000" w:sz="6" w:val="single"/>
              <w:right w:color="000000" w:sz="6" w:val="single"/>
            </w:tcBorders>
            <w:vAlign w:val="top"/>
          </w:tcPr>
          <w:p w14:paraId="5B040000">
            <w:pPr>
              <w:ind/>
              <w:jc w:val="center"/>
              <w:rPr>
                <w:rFonts w:ascii="Times New Roman" w:hAnsi="Times New Roman"/>
                <w:b w:val="1"/>
                <w:color w:val="000000"/>
                <w:sz w:val="20"/>
              </w:rPr>
            </w:pPr>
            <w:r>
              <w:rPr>
                <w:rFonts w:ascii="Times New Roman" w:hAnsi="Times New Roman"/>
                <w:b w:val="1"/>
                <w:color w:val="000000"/>
                <w:sz w:val="20"/>
              </w:rPr>
              <w:t>2 02 25304 00 0000 150</w:t>
            </w:r>
          </w:p>
        </w:tc>
        <w:tc>
          <w:tcPr>
            <w:tcW w:type="dxa" w:w="4140"/>
            <w:tcBorders>
              <w:top w:color="000000" w:sz="6" w:val="single"/>
              <w:left w:color="000000" w:sz="6" w:val="single"/>
              <w:bottom w:color="000000" w:sz="6" w:val="single"/>
              <w:right w:color="000000" w:sz="6" w:val="single"/>
            </w:tcBorders>
            <w:vAlign w:val="top"/>
          </w:tcPr>
          <w:p w14:paraId="5C040000">
            <w:pPr>
              <w:rPr>
                <w:rFonts w:ascii="Times New Roman" w:hAnsi="Times New Roman"/>
                <w:b w:val="1"/>
                <w:color w:val="000000"/>
                <w:sz w:val="20"/>
              </w:rPr>
            </w:pPr>
            <w:r>
              <w:rPr>
                <w:rFonts w:ascii="Times New Roman" w:hAnsi="Times New Roman"/>
                <w:b w:val="1"/>
                <w:color w:val="000000"/>
                <w:sz w:val="20"/>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type="dxa" w:w="1080"/>
            <w:tcBorders>
              <w:top w:color="000000" w:sz="6" w:val="single"/>
              <w:left w:color="000000" w:sz="6" w:val="single"/>
              <w:bottom w:color="000000" w:sz="6" w:val="single"/>
              <w:right w:color="000000" w:sz="6" w:val="single"/>
            </w:tcBorders>
            <w:vAlign w:val="top"/>
          </w:tcPr>
          <w:p w14:paraId="5D040000">
            <w:pPr>
              <w:ind/>
              <w:jc w:val="right"/>
              <w:rPr>
                <w:rFonts w:ascii="Times New Roman" w:hAnsi="Times New Roman"/>
                <w:b w:val="1"/>
                <w:color w:val="000000"/>
                <w:sz w:val="20"/>
              </w:rPr>
            </w:pPr>
            <w:r>
              <w:rPr>
                <w:rFonts w:ascii="Times New Roman" w:hAnsi="Times New Roman"/>
                <w:b w:val="1"/>
                <w:color w:val="000000"/>
                <w:sz w:val="20"/>
              </w:rPr>
              <w:t>15 392,1</w:t>
            </w:r>
          </w:p>
        </w:tc>
        <w:tc>
          <w:tcPr>
            <w:tcW w:type="dxa" w:w="1050"/>
            <w:tcBorders>
              <w:top w:color="000000" w:sz="6" w:val="single"/>
              <w:left w:color="000000" w:sz="6" w:val="single"/>
              <w:bottom w:color="000000" w:sz="6" w:val="single"/>
              <w:right w:color="000000" w:sz="6" w:val="single"/>
            </w:tcBorders>
            <w:vAlign w:val="top"/>
          </w:tcPr>
          <w:p w14:paraId="5E040000">
            <w:pPr>
              <w:ind/>
              <w:jc w:val="right"/>
              <w:rPr>
                <w:rFonts w:ascii="Times New Roman" w:hAnsi="Times New Roman"/>
                <w:b w:val="1"/>
                <w:color w:val="000000"/>
                <w:sz w:val="20"/>
              </w:rPr>
            </w:pPr>
            <w:r>
              <w:rPr>
                <w:rFonts w:ascii="Times New Roman" w:hAnsi="Times New Roman"/>
                <w:b w:val="1"/>
                <w:color w:val="000000"/>
                <w:sz w:val="20"/>
              </w:rPr>
              <w:t>15 244,7</w:t>
            </w:r>
          </w:p>
        </w:tc>
        <w:tc>
          <w:tcPr>
            <w:tcW w:type="dxa" w:w="1092"/>
            <w:tcBorders>
              <w:top w:color="000000" w:sz="6" w:val="single"/>
              <w:left w:color="000000" w:sz="6" w:val="single"/>
              <w:bottom w:color="000000" w:sz="6" w:val="single"/>
              <w:right w:color="000000" w:sz="6" w:val="single"/>
            </w:tcBorders>
            <w:vAlign w:val="top"/>
          </w:tcPr>
          <w:p w14:paraId="5F040000">
            <w:pPr>
              <w:ind/>
              <w:jc w:val="right"/>
              <w:rPr>
                <w:rFonts w:ascii="Times New Roman" w:hAnsi="Times New Roman"/>
                <w:b w:val="1"/>
                <w:color w:val="000000"/>
                <w:sz w:val="20"/>
              </w:rPr>
            </w:pPr>
            <w:r>
              <w:rPr>
                <w:rFonts w:ascii="Times New Roman" w:hAnsi="Times New Roman"/>
                <w:b w:val="1"/>
                <w:color w:val="000000"/>
                <w:sz w:val="20"/>
              </w:rPr>
              <w:t>14 797,2</w:t>
            </w:r>
          </w:p>
        </w:tc>
      </w:tr>
      <w:tr>
        <w:trPr>
          <w:trHeight w:hRule="exact" w:val="1602"/>
        </w:trPr>
        <w:tc>
          <w:tcPr>
            <w:tcW w:type="dxa" w:w="2247"/>
            <w:tcBorders>
              <w:top w:color="000000" w:sz="6" w:val="single"/>
              <w:left w:color="000000" w:sz="6" w:val="single"/>
              <w:bottom w:color="000000" w:sz="6" w:val="single"/>
              <w:right w:color="000000" w:sz="6" w:val="single"/>
            </w:tcBorders>
            <w:vAlign w:val="top"/>
          </w:tcPr>
          <w:p w14:paraId="60040000">
            <w:pPr>
              <w:ind/>
              <w:jc w:val="center"/>
              <w:rPr>
                <w:rFonts w:ascii="Times New Roman" w:hAnsi="Times New Roman"/>
                <w:color w:val="000000"/>
                <w:sz w:val="20"/>
              </w:rPr>
            </w:pPr>
            <w:r>
              <w:rPr>
                <w:rFonts w:ascii="Times New Roman" w:hAnsi="Times New Roman"/>
                <w:color w:val="000000"/>
                <w:sz w:val="20"/>
              </w:rPr>
              <w:t>2 02 25304 05 0000 150</w:t>
            </w:r>
          </w:p>
        </w:tc>
        <w:tc>
          <w:tcPr>
            <w:tcW w:type="dxa" w:w="4140"/>
            <w:tcBorders>
              <w:top w:color="000000" w:sz="6" w:val="single"/>
              <w:left w:color="000000" w:sz="6" w:val="single"/>
              <w:bottom w:color="000000" w:sz="6" w:val="single"/>
              <w:right w:color="000000" w:sz="6" w:val="single"/>
            </w:tcBorders>
            <w:shd w:fill="FFFFFF" w:val="clear"/>
            <w:vAlign w:val="top"/>
          </w:tcPr>
          <w:p w14:paraId="61040000">
            <w:pPr>
              <w:ind/>
              <w:jc w:val="left"/>
              <w:rPr>
                <w:rFonts w:ascii="Times New Roman" w:hAnsi="Times New Roman"/>
                <w:color w:val="000000"/>
                <w:sz w:val="20"/>
              </w:rPr>
            </w:pPr>
            <w:r>
              <w:rPr>
                <w:rFonts w:ascii="Times New Roman" w:hAnsi="Times New Roman"/>
                <w:color w:val="000000"/>
                <w:sz w:val="20"/>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type="dxa" w:w="1080"/>
            <w:tcBorders>
              <w:top w:color="000000" w:sz="6" w:val="single"/>
              <w:left w:color="000000" w:sz="6" w:val="single"/>
              <w:bottom w:color="000000" w:sz="6" w:val="single"/>
              <w:right w:color="000000" w:sz="6" w:val="single"/>
            </w:tcBorders>
            <w:vAlign w:val="top"/>
          </w:tcPr>
          <w:p w14:paraId="62040000">
            <w:pPr>
              <w:ind/>
              <w:jc w:val="right"/>
              <w:rPr>
                <w:rFonts w:ascii="Times New Roman" w:hAnsi="Times New Roman"/>
                <w:color w:val="000000"/>
                <w:sz w:val="20"/>
              </w:rPr>
            </w:pPr>
            <w:r>
              <w:rPr>
                <w:rFonts w:ascii="Times New Roman" w:hAnsi="Times New Roman"/>
                <w:color w:val="000000"/>
                <w:sz w:val="20"/>
              </w:rPr>
              <w:t>15 392,1</w:t>
            </w:r>
          </w:p>
        </w:tc>
        <w:tc>
          <w:tcPr>
            <w:tcW w:type="dxa" w:w="1050"/>
            <w:tcBorders>
              <w:top w:color="000000" w:sz="6" w:val="single"/>
              <w:left w:color="000000" w:sz="6" w:val="single"/>
              <w:bottom w:color="000000" w:sz="6" w:val="single"/>
              <w:right w:color="000000" w:sz="6" w:val="single"/>
            </w:tcBorders>
            <w:vAlign w:val="top"/>
          </w:tcPr>
          <w:p w14:paraId="63040000">
            <w:pPr>
              <w:ind/>
              <w:jc w:val="right"/>
              <w:rPr>
                <w:rFonts w:ascii="Times New Roman" w:hAnsi="Times New Roman"/>
                <w:color w:val="000000"/>
                <w:sz w:val="20"/>
              </w:rPr>
            </w:pPr>
            <w:r>
              <w:rPr>
                <w:rFonts w:ascii="Times New Roman" w:hAnsi="Times New Roman"/>
                <w:color w:val="000000"/>
                <w:sz w:val="20"/>
              </w:rPr>
              <w:t>15 244,7</w:t>
            </w:r>
          </w:p>
        </w:tc>
        <w:tc>
          <w:tcPr>
            <w:tcW w:type="dxa" w:w="1092"/>
            <w:tcBorders>
              <w:top w:color="000000" w:sz="6" w:val="single"/>
              <w:left w:color="000000" w:sz="6" w:val="single"/>
              <w:bottom w:color="000000" w:sz="6" w:val="single"/>
              <w:right w:color="000000" w:sz="6" w:val="single"/>
            </w:tcBorders>
            <w:vAlign w:val="top"/>
          </w:tcPr>
          <w:p w14:paraId="64040000">
            <w:pPr>
              <w:ind/>
              <w:jc w:val="right"/>
              <w:rPr>
                <w:rFonts w:ascii="Times New Roman" w:hAnsi="Times New Roman"/>
                <w:color w:val="000000"/>
                <w:sz w:val="20"/>
              </w:rPr>
            </w:pPr>
            <w:r>
              <w:rPr>
                <w:rFonts w:ascii="Times New Roman" w:hAnsi="Times New Roman"/>
                <w:color w:val="000000"/>
                <w:sz w:val="20"/>
              </w:rPr>
              <w:t>14 797,2</w:t>
            </w:r>
          </w:p>
        </w:tc>
      </w:tr>
      <w:tr>
        <w:trPr>
          <w:trHeight w:hRule="exact" w:val="645"/>
        </w:trPr>
        <w:tc>
          <w:tcPr>
            <w:tcW w:type="dxa" w:w="2247"/>
            <w:tcBorders>
              <w:top w:color="000000" w:sz="6" w:val="single"/>
              <w:left w:color="000000" w:sz="6" w:val="single"/>
              <w:bottom w:color="000000" w:sz="6" w:val="single"/>
              <w:right w:color="000000" w:sz="6" w:val="single"/>
            </w:tcBorders>
            <w:vAlign w:val="top"/>
          </w:tcPr>
          <w:p w14:paraId="65040000">
            <w:pPr>
              <w:ind/>
              <w:jc w:val="center"/>
              <w:rPr>
                <w:rFonts w:ascii="Times New Roman" w:hAnsi="Times New Roman"/>
                <w:b w:val="1"/>
                <w:color w:val="000000"/>
                <w:sz w:val="20"/>
              </w:rPr>
            </w:pPr>
            <w:r>
              <w:rPr>
                <w:rFonts w:ascii="Times New Roman" w:hAnsi="Times New Roman"/>
                <w:b w:val="1"/>
                <w:color w:val="000000"/>
                <w:sz w:val="20"/>
              </w:rPr>
              <w:t>2 02 25372 00 0000 150</w:t>
            </w:r>
          </w:p>
        </w:tc>
        <w:tc>
          <w:tcPr>
            <w:tcW w:type="dxa" w:w="4140"/>
            <w:tcBorders>
              <w:top w:color="000000" w:sz="6" w:val="single"/>
              <w:left w:color="000000" w:sz="6" w:val="single"/>
              <w:bottom w:color="000000" w:sz="6" w:val="single"/>
              <w:right w:color="000000" w:sz="6" w:val="single"/>
            </w:tcBorders>
            <w:vAlign w:val="top"/>
          </w:tcPr>
          <w:p w14:paraId="66040000">
            <w:pPr>
              <w:rPr>
                <w:rFonts w:ascii="Times New Roman" w:hAnsi="Times New Roman"/>
                <w:b w:val="1"/>
                <w:color w:val="000000"/>
                <w:sz w:val="20"/>
              </w:rPr>
            </w:pPr>
            <w:r>
              <w:rPr>
                <w:rFonts w:ascii="Times New Roman" w:hAnsi="Times New Roman"/>
                <w:b w:val="1"/>
                <w:color w:val="000000"/>
                <w:sz w:val="20"/>
              </w:rPr>
              <w:t>Субсидии бюджетам на развитие транспортной инфраструктуры на сельских территориях</w:t>
            </w:r>
          </w:p>
        </w:tc>
        <w:tc>
          <w:tcPr>
            <w:tcW w:type="dxa" w:w="1080"/>
            <w:tcBorders>
              <w:top w:color="000000" w:sz="6" w:val="single"/>
              <w:left w:color="000000" w:sz="6" w:val="single"/>
              <w:bottom w:color="000000" w:sz="6" w:val="single"/>
              <w:right w:color="000000" w:sz="6" w:val="single"/>
            </w:tcBorders>
            <w:vAlign w:val="top"/>
          </w:tcPr>
          <w:p w14:paraId="6704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50"/>
            <w:tcBorders>
              <w:top w:color="000000" w:sz="6" w:val="single"/>
              <w:left w:color="000000" w:sz="6" w:val="single"/>
              <w:bottom w:color="000000" w:sz="6" w:val="single"/>
              <w:right w:color="000000" w:sz="6" w:val="single"/>
            </w:tcBorders>
            <w:vAlign w:val="top"/>
          </w:tcPr>
          <w:p w14:paraId="68040000">
            <w:pPr>
              <w:ind/>
              <w:jc w:val="right"/>
              <w:rPr>
                <w:rFonts w:ascii="Times New Roman" w:hAnsi="Times New Roman"/>
                <w:b w:val="1"/>
                <w:color w:val="000000"/>
                <w:sz w:val="20"/>
              </w:rPr>
            </w:pPr>
            <w:r>
              <w:rPr>
                <w:rFonts w:ascii="Times New Roman" w:hAnsi="Times New Roman"/>
                <w:b w:val="1"/>
                <w:color w:val="000000"/>
                <w:sz w:val="20"/>
              </w:rPr>
              <w:t>65 132,4</w:t>
            </w:r>
          </w:p>
        </w:tc>
        <w:tc>
          <w:tcPr>
            <w:tcW w:type="dxa" w:w="1092"/>
            <w:tcBorders>
              <w:top w:color="000000" w:sz="6" w:val="single"/>
              <w:left w:color="000000" w:sz="6" w:val="single"/>
              <w:bottom w:color="000000" w:sz="6" w:val="single"/>
              <w:right w:color="000000" w:sz="6" w:val="single"/>
            </w:tcBorders>
            <w:vAlign w:val="top"/>
          </w:tcPr>
          <w:p w14:paraId="6904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768"/>
        </w:trPr>
        <w:tc>
          <w:tcPr>
            <w:tcW w:type="dxa" w:w="2247"/>
            <w:tcBorders>
              <w:top w:color="000000" w:sz="6" w:val="single"/>
              <w:left w:color="000000" w:sz="6" w:val="single"/>
              <w:bottom w:color="000000" w:sz="6" w:val="single"/>
              <w:right w:color="000000" w:sz="6" w:val="single"/>
            </w:tcBorders>
            <w:vAlign w:val="top"/>
          </w:tcPr>
          <w:p w14:paraId="6A040000">
            <w:pPr>
              <w:ind/>
              <w:jc w:val="center"/>
              <w:rPr>
                <w:rFonts w:ascii="Times New Roman" w:hAnsi="Times New Roman"/>
                <w:color w:val="000000"/>
                <w:sz w:val="20"/>
              </w:rPr>
            </w:pPr>
            <w:r>
              <w:rPr>
                <w:rFonts w:ascii="Times New Roman" w:hAnsi="Times New Roman"/>
                <w:color w:val="000000"/>
                <w:sz w:val="20"/>
              </w:rPr>
              <w:t>2 02 25372 05 0000 150</w:t>
            </w:r>
          </w:p>
        </w:tc>
        <w:tc>
          <w:tcPr>
            <w:tcW w:type="dxa" w:w="4140"/>
            <w:tcBorders>
              <w:top w:color="000000" w:sz="6" w:val="single"/>
              <w:left w:color="000000" w:sz="6" w:val="single"/>
              <w:bottom w:color="000000" w:sz="6" w:val="single"/>
              <w:right w:color="000000" w:sz="6" w:val="single"/>
            </w:tcBorders>
            <w:shd w:fill="FFFFFF" w:val="clear"/>
            <w:vAlign w:val="top"/>
          </w:tcPr>
          <w:p w14:paraId="6B040000">
            <w:pPr>
              <w:ind/>
              <w:jc w:val="left"/>
              <w:rPr>
                <w:rFonts w:ascii="Times New Roman" w:hAnsi="Times New Roman"/>
                <w:color w:val="000000"/>
                <w:sz w:val="20"/>
              </w:rPr>
            </w:pPr>
            <w:r>
              <w:rPr>
                <w:rFonts w:ascii="Times New Roman" w:hAnsi="Times New Roman"/>
                <w:color w:val="000000"/>
                <w:sz w:val="20"/>
              </w:rPr>
              <w:t>Субсидии бюджетам муниципальных районов на развитие транспортной инфраструктуры на сельских территориях</w:t>
            </w:r>
          </w:p>
        </w:tc>
        <w:tc>
          <w:tcPr>
            <w:tcW w:type="dxa" w:w="1080"/>
            <w:tcBorders>
              <w:top w:color="000000" w:sz="6" w:val="single"/>
              <w:left w:color="000000" w:sz="6" w:val="single"/>
              <w:bottom w:color="000000" w:sz="6" w:val="single"/>
              <w:right w:color="000000" w:sz="6" w:val="single"/>
            </w:tcBorders>
            <w:vAlign w:val="top"/>
          </w:tcPr>
          <w:p w14:paraId="6C040000">
            <w:pPr>
              <w:ind/>
              <w:jc w:val="right"/>
              <w:rPr>
                <w:rFonts w:ascii="Times New Roman" w:hAnsi="Times New Roman"/>
                <w:color w:val="000000"/>
                <w:sz w:val="20"/>
              </w:rPr>
            </w:pPr>
            <w:r>
              <w:rPr>
                <w:rFonts w:ascii="Times New Roman" w:hAnsi="Times New Roman"/>
                <w:color w:val="000000"/>
                <w:sz w:val="20"/>
              </w:rPr>
              <w:t>0,0</w:t>
            </w:r>
          </w:p>
        </w:tc>
        <w:tc>
          <w:tcPr>
            <w:tcW w:type="dxa" w:w="1050"/>
            <w:tcBorders>
              <w:top w:color="000000" w:sz="6" w:val="single"/>
              <w:left w:color="000000" w:sz="6" w:val="single"/>
              <w:bottom w:color="000000" w:sz="6" w:val="single"/>
              <w:right w:color="000000" w:sz="6" w:val="single"/>
            </w:tcBorders>
            <w:vAlign w:val="top"/>
          </w:tcPr>
          <w:p w14:paraId="6D040000">
            <w:pPr>
              <w:ind/>
              <w:jc w:val="right"/>
              <w:rPr>
                <w:rFonts w:ascii="Times New Roman" w:hAnsi="Times New Roman"/>
                <w:color w:val="000000"/>
                <w:sz w:val="20"/>
              </w:rPr>
            </w:pPr>
            <w:r>
              <w:rPr>
                <w:rFonts w:ascii="Times New Roman" w:hAnsi="Times New Roman"/>
                <w:color w:val="000000"/>
                <w:sz w:val="20"/>
              </w:rPr>
              <w:t>65 132,4</w:t>
            </w:r>
          </w:p>
        </w:tc>
        <w:tc>
          <w:tcPr>
            <w:tcW w:type="dxa" w:w="1092"/>
            <w:tcBorders>
              <w:top w:color="000000" w:sz="6" w:val="single"/>
              <w:left w:color="000000" w:sz="6" w:val="single"/>
              <w:bottom w:color="000000" w:sz="6" w:val="single"/>
              <w:right w:color="000000" w:sz="6" w:val="single"/>
            </w:tcBorders>
            <w:vAlign w:val="top"/>
          </w:tcPr>
          <w:p w14:paraId="6E040000">
            <w:pPr>
              <w:ind/>
              <w:jc w:val="right"/>
              <w:rPr>
                <w:rFonts w:ascii="Times New Roman" w:hAnsi="Times New Roman"/>
                <w:color w:val="000000"/>
                <w:sz w:val="20"/>
              </w:rPr>
            </w:pPr>
            <w:r>
              <w:rPr>
                <w:rFonts w:ascii="Times New Roman" w:hAnsi="Times New Roman"/>
                <w:color w:val="000000"/>
                <w:sz w:val="20"/>
              </w:rPr>
              <w:t>0,0</w:t>
            </w:r>
          </w:p>
        </w:tc>
      </w:tr>
      <w:tr>
        <w:trPr>
          <w:trHeight w:hRule="exact" w:val="1290"/>
        </w:trPr>
        <w:tc>
          <w:tcPr>
            <w:tcW w:type="dxa" w:w="2247"/>
            <w:tcBorders>
              <w:top w:color="000000" w:sz="6" w:val="single"/>
              <w:left w:color="000000" w:sz="6" w:val="single"/>
              <w:bottom w:color="000000" w:sz="6" w:val="single"/>
              <w:right w:color="000000" w:sz="6" w:val="single"/>
            </w:tcBorders>
            <w:vAlign w:val="top"/>
          </w:tcPr>
          <w:p w14:paraId="6F040000">
            <w:pPr>
              <w:ind/>
              <w:jc w:val="center"/>
              <w:rPr>
                <w:rFonts w:ascii="Times New Roman" w:hAnsi="Times New Roman"/>
                <w:b w:val="1"/>
                <w:color w:val="000000"/>
                <w:sz w:val="20"/>
              </w:rPr>
            </w:pPr>
            <w:r>
              <w:rPr>
                <w:rFonts w:ascii="Times New Roman" w:hAnsi="Times New Roman"/>
                <w:b w:val="1"/>
                <w:color w:val="000000"/>
                <w:sz w:val="20"/>
              </w:rPr>
              <w:t>2 02 25467 00 0000 150</w:t>
            </w:r>
          </w:p>
        </w:tc>
        <w:tc>
          <w:tcPr>
            <w:tcW w:type="dxa" w:w="4140"/>
            <w:tcBorders>
              <w:top w:color="000000" w:sz="6" w:val="single"/>
              <w:left w:color="000000" w:sz="6" w:val="single"/>
              <w:bottom w:color="000000" w:sz="6" w:val="single"/>
              <w:right w:color="000000" w:sz="6" w:val="single"/>
            </w:tcBorders>
            <w:vAlign w:val="top"/>
          </w:tcPr>
          <w:p w14:paraId="70040000">
            <w:pPr>
              <w:rPr>
                <w:rFonts w:ascii="Times New Roman" w:hAnsi="Times New Roman"/>
                <w:b w:val="1"/>
                <w:color w:val="000000"/>
                <w:sz w:val="20"/>
              </w:rPr>
            </w:pPr>
            <w:r>
              <w:rPr>
                <w:rFonts w:ascii="Times New Roman" w:hAnsi="Times New Roman"/>
                <w:b w:val="1"/>
                <w:color w:val="000000"/>
                <w:sz w:val="20"/>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type="dxa" w:w="1080"/>
            <w:tcBorders>
              <w:top w:color="000000" w:sz="6" w:val="single"/>
              <w:left w:color="000000" w:sz="6" w:val="single"/>
              <w:bottom w:color="000000" w:sz="6" w:val="single"/>
              <w:right w:color="000000" w:sz="6" w:val="single"/>
            </w:tcBorders>
            <w:vAlign w:val="top"/>
          </w:tcPr>
          <w:p w14:paraId="71040000">
            <w:pPr>
              <w:ind/>
              <w:jc w:val="right"/>
              <w:rPr>
                <w:rFonts w:ascii="Times New Roman" w:hAnsi="Times New Roman"/>
                <w:b w:val="1"/>
                <w:color w:val="000000"/>
                <w:sz w:val="20"/>
              </w:rPr>
            </w:pPr>
            <w:r>
              <w:rPr>
                <w:rFonts w:ascii="Times New Roman" w:hAnsi="Times New Roman"/>
                <w:b w:val="1"/>
                <w:color w:val="000000"/>
                <w:sz w:val="20"/>
              </w:rPr>
              <w:t>1 281,4</w:t>
            </w:r>
          </w:p>
        </w:tc>
        <w:tc>
          <w:tcPr>
            <w:tcW w:type="dxa" w:w="1050"/>
            <w:tcBorders>
              <w:top w:color="000000" w:sz="6" w:val="single"/>
              <w:left w:color="000000" w:sz="6" w:val="single"/>
              <w:bottom w:color="000000" w:sz="6" w:val="single"/>
              <w:right w:color="000000" w:sz="6" w:val="single"/>
            </w:tcBorders>
            <w:vAlign w:val="top"/>
          </w:tcPr>
          <w:p w14:paraId="7204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7304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1290"/>
        </w:trPr>
        <w:tc>
          <w:tcPr>
            <w:tcW w:type="dxa" w:w="2247"/>
            <w:tcBorders>
              <w:top w:color="000000" w:sz="6" w:val="single"/>
              <w:left w:color="000000" w:sz="6" w:val="single"/>
              <w:bottom w:color="000000" w:sz="6" w:val="single"/>
              <w:right w:color="000000" w:sz="6" w:val="single"/>
            </w:tcBorders>
            <w:vAlign w:val="top"/>
          </w:tcPr>
          <w:p w14:paraId="74040000">
            <w:pPr>
              <w:ind/>
              <w:jc w:val="center"/>
              <w:rPr>
                <w:rFonts w:ascii="Times New Roman" w:hAnsi="Times New Roman"/>
                <w:color w:val="000000"/>
                <w:sz w:val="20"/>
              </w:rPr>
            </w:pPr>
            <w:r>
              <w:rPr>
                <w:rFonts w:ascii="Times New Roman" w:hAnsi="Times New Roman"/>
                <w:color w:val="000000"/>
                <w:sz w:val="20"/>
              </w:rPr>
              <w:t>2 02 25467 05 0000 150</w:t>
            </w:r>
          </w:p>
        </w:tc>
        <w:tc>
          <w:tcPr>
            <w:tcW w:type="dxa" w:w="4140"/>
            <w:tcBorders>
              <w:top w:color="000000" w:sz="6" w:val="single"/>
              <w:left w:color="000000" w:sz="6" w:val="single"/>
              <w:bottom w:color="000000" w:sz="6" w:val="single"/>
              <w:right w:color="000000" w:sz="6" w:val="single"/>
            </w:tcBorders>
            <w:shd w:fill="FFFFFF" w:val="clear"/>
            <w:vAlign w:val="top"/>
          </w:tcPr>
          <w:p w14:paraId="75040000">
            <w:pPr>
              <w:ind/>
              <w:jc w:val="left"/>
              <w:rPr>
                <w:rFonts w:ascii="Times New Roman" w:hAnsi="Times New Roman"/>
                <w:color w:val="000000"/>
                <w:sz w:val="20"/>
              </w:rPr>
            </w:pPr>
            <w:r>
              <w:rPr>
                <w:rFonts w:ascii="Times New Roman" w:hAnsi="Times New Roman"/>
                <w:color w:val="000000"/>
                <w:sz w:val="20"/>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type="dxa" w:w="1080"/>
            <w:tcBorders>
              <w:top w:color="000000" w:sz="6" w:val="single"/>
              <w:left w:color="000000" w:sz="6" w:val="single"/>
              <w:bottom w:color="000000" w:sz="6" w:val="single"/>
              <w:right w:color="000000" w:sz="6" w:val="single"/>
            </w:tcBorders>
            <w:vAlign w:val="top"/>
          </w:tcPr>
          <w:p w14:paraId="76040000">
            <w:pPr>
              <w:ind/>
              <w:jc w:val="right"/>
              <w:rPr>
                <w:rFonts w:ascii="Times New Roman" w:hAnsi="Times New Roman"/>
                <w:color w:val="000000"/>
                <w:sz w:val="20"/>
              </w:rPr>
            </w:pPr>
            <w:r>
              <w:rPr>
                <w:rFonts w:ascii="Times New Roman" w:hAnsi="Times New Roman"/>
                <w:color w:val="000000"/>
                <w:sz w:val="20"/>
              </w:rPr>
              <w:t>1 281,4</w:t>
            </w:r>
          </w:p>
        </w:tc>
        <w:tc>
          <w:tcPr>
            <w:tcW w:type="dxa" w:w="1050"/>
            <w:tcBorders>
              <w:top w:color="000000" w:sz="6" w:val="single"/>
              <w:left w:color="000000" w:sz="6" w:val="single"/>
              <w:bottom w:color="000000" w:sz="6" w:val="single"/>
              <w:right w:color="000000" w:sz="6" w:val="single"/>
            </w:tcBorders>
            <w:vAlign w:val="top"/>
          </w:tcPr>
          <w:p w14:paraId="77040000">
            <w:pPr>
              <w:ind/>
              <w:jc w:val="right"/>
              <w:rPr>
                <w:rFonts w:ascii="Times New Roman" w:hAnsi="Times New Roman"/>
                <w:color w:val="000000"/>
                <w:sz w:val="20"/>
              </w:rPr>
            </w:pPr>
            <w:r>
              <w:rPr>
                <w:rFonts w:ascii="Times New Roman" w:hAnsi="Times New Roman"/>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78040000">
            <w:pPr>
              <w:ind/>
              <w:jc w:val="right"/>
              <w:rPr>
                <w:rFonts w:ascii="Times New Roman" w:hAnsi="Times New Roman"/>
                <w:color w:val="000000"/>
                <w:sz w:val="20"/>
              </w:rPr>
            </w:pPr>
            <w:r>
              <w:rPr>
                <w:rFonts w:ascii="Times New Roman" w:hAnsi="Times New Roman"/>
                <w:color w:val="000000"/>
                <w:sz w:val="20"/>
              </w:rPr>
              <w:t>0,0</w:t>
            </w:r>
          </w:p>
        </w:tc>
      </w:tr>
      <w:tr>
        <w:trPr>
          <w:trHeight w:hRule="exact" w:val="645"/>
        </w:trPr>
        <w:tc>
          <w:tcPr>
            <w:tcW w:type="dxa" w:w="2247"/>
            <w:tcBorders>
              <w:top w:color="000000" w:sz="6" w:val="single"/>
              <w:left w:color="000000" w:sz="6" w:val="single"/>
              <w:bottom w:color="000000" w:sz="6" w:val="single"/>
              <w:right w:color="000000" w:sz="6" w:val="single"/>
            </w:tcBorders>
            <w:vAlign w:val="top"/>
          </w:tcPr>
          <w:p w14:paraId="79040000">
            <w:pPr>
              <w:ind/>
              <w:jc w:val="center"/>
              <w:rPr>
                <w:rFonts w:ascii="Times New Roman" w:hAnsi="Times New Roman"/>
                <w:b w:val="1"/>
                <w:color w:val="000000"/>
                <w:sz w:val="20"/>
              </w:rPr>
            </w:pPr>
            <w:r>
              <w:rPr>
                <w:rFonts w:ascii="Times New Roman" w:hAnsi="Times New Roman"/>
                <w:b w:val="1"/>
                <w:color w:val="000000"/>
                <w:sz w:val="20"/>
              </w:rPr>
              <w:t>2 02 25511 00 0000 150</w:t>
            </w:r>
          </w:p>
        </w:tc>
        <w:tc>
          <w:tcPr>
            <w:tcW w:type="dxa" w:w="4140"/>
            <w:tcBorders>
              <w:top w:color="000000" w:sz="6" w:val="single"/>
              <w:left w:color="000000" w:sz="6" w:val="single"/>
              <w:bottom w:color="000000" w:sz="6" w:val="single"/>
              <w:right w:color="000000" w:sz="6" w:val="single"/>
            </w:tcBorders>
            <w:vAlign w:val="top"/>
          </w:tcPr>
          <w:p w14:paraId="7A040000">
            <w:pPr>
              <w:rPr>
                <w:rFonts w:ascii="Times New Roman" w:hAnsi="Times New Roman"/>
                <w:b w:val="1"/>
                <w:color w:val="000000"/>
                <w:sz w:val="20"/>
              </w:rPr>
            </w:pPr>
            <w:r>
              <w:rPr>
                <w:rFonts w:ascii="Times New Roman" w:hAnsi="Times New Roman"/>
                <w:b w:val="1"/>
                <w:color w:val="000000"/>
                <w:sz w:val="20"/>
              </w:rPr>
              <w:t>Субсидии бюджетам на проведение комплексных кадастровых работ</w:t>
            </w:r>
          </w:p>
        </w:tc>
        <w:tc>
          <w:tcPr>
            <w:tcW w:type="dxa" w:w="1080"/>
            <w:tcBorders>
              <w:top w:color="000000" w:sz="6" w:val="single"/>
              <w:left w:color="000000" w:sz="6" w:val="single"/>
              <w:bottom w:color="000000" w:sz="6" w:val="single"/>
              <w:right w:color="000000" w:sz="6" w:val="single"/>
            </w:tcBorders>
            <w:vAlign w:val="top"/>
          </w:tcPr>
          <w:p w14:paraId="7B040000">
            <w:pPr>
              <w:ind/>
              <w:jc w:val="right"/>
              <w:rPr>
                <w:rFonts w:ascii="Times New Roman" w:hAnsi="Times New Roman"/>
                <w:b w:val="1"/>
                <w:color w:val="000000"/>
                <w:sz w:val="20"/>
              </w:rPr>
            </w:pPr>
            <w:r>
              <w:rPr>
                <w:rFonts w:ascii="Times New Roman" w:hAnsi="Times New Roman"/>
                <w:b w:val="1"/>
                <w:color w:val="000000"/>
                <w:sz w:val="20"/>
              </w:rPr>
              <w:t>2 951,5</w:t>
            </w:r>
          </w:p>
        </w:tc>
        <w:tc>
          <w:tcPr>
            <w:tcW w:type="dxa" w:w="1050"/>
            <w:tcBorders>
              <w:top w:color="000000" w:sz="6" w:val="single"/>
              <w:left w:color="000000" w:sz="6" w:val="single"/>
              <w:bottom w:color="000000" w:sz="6" w:val="single"/>
              <w:right w:color="000000" w:sz="6" w:val="single"/>
            </w:tcBorders>
            <w:vAlign w:val="top"/>
          </w:tcPr>
          <w:p w14:paraId="7C04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7D040000">
            <w:pPr>
              <w:ind/>
              <w:jc w:val="right"/>
              <w:rPr>
                <w:rFonts w:ascii="Times New Roman" w:hAnsi="Times New Roman"/>
                <w:b w:val="1"/>
                <w:color w:val="000000"/>
                <w:sz w:val="20"/>
              </w:rPr>
            </w:pPr>
            <w:r>
              <w:rPr>
                <w:rFonts w:ascii="Times New Roman" w:hAnsi="Times New Roman"/>
                <w:b w:val="1"/>
                <w:color w:val="000000"/>
                <w:sz w:val="20"/>
              </w:rPr>
              <w:t>3 000,0</w:t>
            </w:r>
          </w:p>
        </w:tc>
      </w:tr>
      <w:tr>
        <w:trPr>
          <w:trHeight w:hRule="exact" w:val="645"/>
        </w:trPr>
        <w:tc>
          <w:tcPr>
            <w:tcW w:type="dxa" w:w="2247"/>
            <w:tcBorders>
              <w:top w:color="000000" w:sz="6" w:val="single"/>
              <w:left w:color="000000" w:sz="6" w:val="single"/>
              <w:bottom w:color="000000" w:sz="6" w:val="single"/>
              <w:right w:color="000000" w:sz="6" w:val="single"/>
            </w:tcBorders>
            <w:vAlign w:val="top"/>
          </w:tcPr>
          <w:p w14:paraId="7E040000">
            <w:pPr>
              <w:ind/>
              <w:jc w:val="center"/>
              <w:rPr>
                <w:rFonts w:ascii="Times New Roman" w:hAnsi="Times New Roman"/>
                <w:color w:val="000000"/>
                <w:sz w:val="20"/>
              </w:rPr>
            </w:pPr>
            <w:r>
              <w:rPr>
                <w:rFonts w:ascii="Times New Roman" w:hAnsi="Times New Roman"/>
                <w:color w:val="000000"/>
                <w:sz w:val="20"/>
              </w:rPr>
              <w:t>2 02 25511 05 0000 150</w:t>
            </w:r>
          </w:p>
        </w:tc>
        <w:tc>
          <w:tcPr>
            <w:tcW w:type="dxa" w:w="4140"/>
            <w:tcBorders>
              <w:top w:color="000000" w:sz="6" w:val="single"/>
              <w:left w:color="000000" w:sz="6" w:val="single"/>
              <w:bottom w:color="000000" w:sz="6" w:val="single"/>
              <w:right w:color="000000" w:sz="6" w:val="single"/>
            </w:tcBorders>
            <w:shd w:fill="FFFFFF" w:val="clear"/>
            <w:vAlign w:val="top"/>
          </w:tcPr>
          <w:p w14:paraId="7F040000">
            <w:pPr>
              <w:ind/>
              <w:jc w:val="left"/>
              <w:rPr>
                <w:rFonts w:ascii="Times New Roman" w:hAnsi="Times New Roman"/>
                <w:color w:val="000000"/>
                <w:sz w:val="20"/>
              </w:rPr>
            </w:pPr>
            <w:r>
              <w:rPr>
                <w:rFonts w:ascii="Times New Roman" w:hAnsi="Times New Roman"/>
                <w:color w:val="000000"/>
                <w:sz w:val="20"/>
              </w:rPr>
              <w:t>Субсидии бюджетам муниципальных районов на проведение комплексных кадастровых работ</w:t>
            </w:r>
          </w:p>
        </w:tc>
        <w:tc>
          <w:tcPr>
            <w:tcW w:type="dxa" w:w="1080"/>
            <w:tcBorders>
              <w:top w:color="000000" w:sz="6" w:val="single"/>
              <w:left w:color="000000" w:sz="6" w:val="single"/>
              <w:bottom w:color="000000" w:sz="6" w:val="single"/>
              <w:right w:color="000000" w:sz="6" w:val="single"/>
            </w:tcBorders>
            <w:vAlign w:val="top"/>
          </w:tcPr>
          <w:p w14:paraId="80040000">
            <w:pPr>
              <w:ind/>
              <w:jc w:val="right"/>
              <w:rPr>
                <w:rFonts w:ascii="Times New Roman" w:hAnsi="Times New Roman"/>
                <w:color w:val="000000"/>
                <w:sz w:val="20"/>
              </w:rPr>
            </w:pPr>
            <w:r>
              <w:rPr>
                <w:rFonts w:ascii="Times New Roman" w:hAnsi="Times New Roman"/>
                <w:color w:val="000000"/>
                <w:sz w:val="20"/>
              </w:rPr>
              <w:t>2 951,5</w:t>
            </w:r>
          </w:p>
        </w:tc>
        <w:tc>
          <w:tcPr>
            <w:tcW w:type="dxa" w:w="1050"/>
            <w:tcBorders>
              <w:top w:color="000000" w:sz="6" w:val="single"/>
              <w:left w:color="000000" w:sz="6" w:val="single"/>
              <w:bottom w:color="000000" w:sz="6" w:val="single"/>
              <w:right w:color="000000" w:sz="6" w:val="single"/>
            </w:tcBorders>
            <w:vAlign w:val="top"/>
          </w:tcPr>
          <w:p w14:paraId="81040000">
            <w:pPr>
              <w:ind/>
              <w:jc w:val="right"/>
              <w:rPr>
                <w:rFonts w:ascii="Times New Roman" w:hAnsi="Times New Roman"/>
                <w:color w:val="000000"/>
                <w:sz w:val="20"/>
              </w:rPr>
            </w:pPr>
            <w:r>
              <w:rPr>
                <w:rFonts w:ascii="Times New Roman" w:hAnsi="Times New Roman"/>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82040000">
            <w:pPr>
              <w:ind/>
              <w:jc w:val="right"/>
              <w:rPr>
                <w:rFonts w:ascii="Times New Roman" w:hAnsi="Times New Roman"/>
                <w:color w:val="000000"/>
                <w:sz w:val="20"/>
              </w:rPr>
            </w:pPr>
            <w:r>
              <w:rPr>
                <w:rFonts w:ascii="Times New Roman" w:hAnsi="Times New Roman"/>
                <w:color w:val="000000"/>
                <w:sz w:val="20"/>
              </w:rPr>
              <w:t>3 000,0</w:t>
            </w:r>
          </w:p>
        </w:tc>
      </w:tr>
      <w:tr>
        <w:trPr>
          <w:trHeight w:hRule="exact" w:val="645"/>
        </w:trPr>
        <w:tc>
          <w:tcPr>
            <w:tcW w:type="dxa" w:w="2247"/>
            <w:tcBorders>
              <w:top w:color="000000" w:sz="6" w:val="single"/>
              <w:left w:color="000000" w:sz="6" w:val="single"/>
              <w:bottom w:color="000000" w:sz="6" w:val="single"/>
              <w:right w:color="000000" w:sz="6" w:val="single"/>
            </w:tcBorders>
            <w:vAlign w:val="top"/>
          </w:tcPr>
          <w:p w14:paraId="83040000">
            <w:pPr>
              <w:ind/>
              <w:jc w:val="center"/>
              <w:rPr>
                <w:rFonts w:ascii="Times New Roman" w:hAnsi="Times New Roman"/>
                <w:b w:val="1"/>
                <w:color w:val="000000"/>
                <w:sz w:val="20"/>
              </w:rPr>
            </w:pPr>
            <w:r>
              <w:rPr>
                <w:rFonts w:ascii="Times New Roman" w:hAnsi="Times New Roman"/>
                <w:b w:val="1"/>
                <w:color w:val="000000"/>
                <w:sz w:val="20"/>
              </w:rPr>
              <w:t>2 02 25513 00 0000 150</w:t>
            </w:r>
          </w:p>
        </w:tc>
        <w:tc>
          <w:tcPr>
            <w:tcW w:type="dxa" w:w="4140"/>
            <w:tcBorders>
              <w:top w:color="000000" w:sz="6" w:val="single"/>
              <w:left w:color="000000" w:sz="6" w:val="single"/>
              <w:bottom w:color="000000" w:sz="6" w:val="single"/>
              <w:right w:color="000000" w:sz="6" w:val="single"/>
            </w:tcBorders>
            <w:vAlign w:val="top"/>
          </w:tcPr>
          <w:p w14:paraId="84040000">
            <w:pPr>
              <w:rPr>
                <w:rFonts w:ascii="Times New Roman" w:hAnsi="Times New Roman"/>
                <w:b w:val="1"/>
                <w:color w:val="000000"/>
                <w:sz w:val="20"/>
              </w:rPr>
            </w:pPr>
            <w:r>
              <w:rPr>
                <w:rFonts w:ascii="Times New Roman" w:hAnsi="Times New Roman"/>
                <w:b w:val="1"/>
                <w:color w:val="000000"/>
                <w:sz w:val="20"/>
              </w:rPr>
              <w:t>Субсидии бюджетам на развитие сети учреждений культурно-досугового типа</w:t>
            </w:r>
          </w:p>
        </w:tc>
        <w:tc>
          <w:tcPr>
            <w:tcW w:type="dxa" w:w="1080"/>
            <w:tcBorders>
              <w:top w:color="000000" w:sz="6" w:val="single"/>
              <w:left w:color="000000" w:sz="6" w:val="single"/>
              <w:bottom w:color="000000" w:sz="6" w:val="single"/>
              <w:right w:color="000000" w:sz="6" w:val="single"/>
            </w:tcBorders>
            <w:vAlign w:val="top"/>
          </w:tcPr>
          <w:p w14:paraId="85040000">
            <w:pPr>
              <w:ind/>
              <w:jc w:val="right"/>
              <w:rPr>
                <w:rFonts w:ascii="Times New Roman" w:hAnsi="Times New Roman"/>
                <w:b w:val="1"/>
                <w:color w:val="000000"/>
                <w:sz w:val="20"/>
              </w:rPr>
            </w:pPr>
            <w:r>
              <w:rPr>
                <w:rFonts w:ascii="Times New Roman" w:hAnsi="Times New Roman"/>
                <w:b w:val="1"/>
                <w:color w:val="000000"/>
                <w:sz w:val="20"/>
              </w:rPr>
              <w:t>54 125,4</w:t>
            </w:r>
          </w:p>
        </w:tc>
        <w:tc>
          <w:tcPr>
            <w:tcW w:type="dxa" w:w="1050"/>
            <w:tcBorders>
              <w:top w:color="000000" w:sz="6" w:val="single"/>
              <w:left w:color="000000" w:sz="6" w:val="single"/>
              <w:bottom w:color="000000" w:sz="6" w:val="single"/>
              <w:right w:color="000000" w:sz="6" w:val="single"/>
            </w:tcBorders>
            <w:vAlign w:val="top"/>
          </w:tcPr>
          <w:p w14:paraId="8604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8704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826"/>
        </w:trPr>
        <w:tc>
          <w:tcPr>
            <w:tcW w:type="dxa" w:w="2247"/>
            <w:tcBorders>
              <w:top w:color="000000" w:sz="6" w:val="single"/>
              <w:left w:color="000000" w:sz="6" w:val="single"/>
              <w:bottom w:color="000000" w:sz="6" w:val="single"/>
              <w:right w:color="000000" w:sz="6" w:val="single"/>
            </w:tcBorders>
            <w:vAlign w:val="top"/>
          </w:tcPr>
          <w:p w14:paraId="88040000">
            <w:pPr>
              <w:ind/>
              <w:jc w:val="center"/>
              <w:rPr>
                <w:rFonts w:ascii="Times New Roman" w:hAnsi="Times New Roman"/>
                <w:color w:val="000000"/>
                <w:sz w:val="20"/>
              </w:rPr>
            </w:pPr>
            <w:r>
              <w:rPr>
                <w:rFonts w:ascii="Times New Roman" w:hAnsi="Times New Roman"/>
                <w:color w:val="000000"/>
                <w:sz w:val="20"/>
              </w:rPr>
              <w:t>2 02 25513 05 0000 150</w:t>
            </w:r>
          </w:p>
        </w:tc>
        <w:tc>
          <w:tcPr>
            <w:tcW w:type="dxa" w:w="4140"/>
            <w:tcBorders>
              <w:top w:color="000000" w:sz="6" w:val="single"/>
              <w:left w:color="000000" w:sz="6" w:val="single"/>
              <w:bottom w:color="000000" w:sz="6" w:val="single"/>
              <w:right w:color="000000" w:sz="6" w:val="single"/>
            </w:tcBorders>
            <w:shd w:fill="FFFFFF" w:val="clear"/>
            <w:vAlign w:val="top"/>
          </w:tcPr>
          <w:p w14:paraId="89040000">
            <w:pPr>
              <w:ind/>
              <w:jc w:val="left"/>
              <w:rPr>
                <w:rFonts w:ascii="Times New Roman" w:hAnsi="Times New Roman"/>
                <w:color w:val="000000"/>
                <w:sz w:val="20"/>
              </w:rPr>
            </w:pPr>
            <w:r>
              <w:rPr>
                <w:rFonts w:ascii="Times New Roman" w:hAnsi="Times New Roman"/>
                <w:color w:val="000000"/>
                <w:sz w:val="20"/>
              </w:rPr>
              <w:t>Субсидии бюджетам муниципальных районов на развитие сети учреждений культурно-досугового типа</w:t>
            </w:r>
          </w:p>
        </w:tc>
        <w:tc>
          <w:tcPr>
            <w:tcW w:type="dxa" w:w="1080"/>
            <w:tcBorders>
              <w:top w:color="000000" w:sz="6" w:val="single"/>
              <w:left w:color="000000" w:sz="6" w:val="single"/>
              <w:bottom w:color="000000" w:sz="6" w:val="single"/>
              <w:right w:color="000000" w:sz="6" w:val="single"/>
            </w:tcBorders>
            <w:vAlign w:val="top"/>
          </w:tcPr>
          <w:p w14:paraId="8A040000">
            <w:pPr>
              <w:ind/>
              <w:jc w:val="right"/>
              <w:rPr>
                <w:rFonts w:ascii="Times New Roman" w:hAnsi="Times New Roman"/>
                <w:color w:val="000000"/>
                <w:sz w:val="20"/>
              </w:rPr>
            </w:pPr>
            <w:r>
              <w:rPr>
                <w:rFonts w:ascii="Times New Roman" w:hAnsi="Times New Roman"/>
                <w:color w:val="000000"/>
                <w:sz w:val="20"/>
              </w:rPr>
              <w:t>54 125,4</w:t>
            </w:r>
          </w:p>
        </w:tc>
        <w:tc>
          <w:tcPr>
            <w:tcW w:type="dxa" w:w="1050"/>
            <w:tcBorders>
              <w:top w:color="000000" w:sz="6" w:val="single"/>
              <w:left w:color="000000" w:sz="6" w:val="single"/>
              <w:bottom w:color="000000" w:sz="6" w:val="single"/>
              <w:right w:color="000000" w:sz="6" w:val="single"/>
            </w:tcBorders>
            <w:vAlign w:val="top"/>
          </w:tcPr>
          <w:p w14:paraId="8B040000">
            <w:pPr>
              <w:ind/>
              <w:jc w:val="right"/>
              <w:rPr>
                <w:rFonts w:ascii="Times New Roman" w:hAnsi="Times New Roman"/>
                <w:color w:val="000000"/>
                <w:sz w:val="20"/>
              </w:rPr>
            </w:pPr>
            <w:r>
              <w:rPr>
                <w:rFonts w:ascii="Times New Roman" w:hAnsi="Times New Roman"/>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8C040000">
            <w:pPr>
              <w:ind/>
              <w:jc w:val="right"/>
              <w:rPr>
                <w:rFonts w:ascii="Times New Roman" w:hAnsi="Times New Roman"/>
                <w:color w:val="000000"/>
                <w:sz w:val="20"/>
              </w:rPr>
            </w:pPr>
            <w:r>
              <w:rPr>
                <w:rFonts w:ascii="Times New Roman" w:hAnsi="Times New Roman"/>
                <w:color w:val="000000"/>
                <w:sz w:val="20"/>
              </w:rPr>
              <w:t>0,0</w:t>
            </w:r>
          </w:p>
        </w:tc>
      </w:tr>
      <w:tr>
        <w:trPr>
          <w:trHeight w:hRule="exact" w:val="645"/>
        </w:trPr>
        <w:tc>
          <w:tcPr>
            <w:tcW w:type="dxa" w:w="2247"/>
            <w:tcBorders>
              <w:top w:color="000000" w:sz="6" w:val="single"/>
              <w:left w:color="000000" w:sz="6" w:val="single"/>
              <w:bottom w:color="000000" w:sz="6" w:val="single"/>
              <w:right w:color="000000" w:sz="6" w:val="single"/>
            </w:tcBorders>
            <w:vAlign w:val="top"/>
          </w:tcPr>
          <w:p w14:paraId="8D040000">
            <w:pPr>
              <w:ind/>
              <w:jc w:val="center"/>
              <w:rPr>
                <w:rFonts w:ascii="Times New Roman" w:hAnsi="Times New Roman"/>
                <w:b w:val="1"/>
                <w:color w:val="000000"/>
                <w:sz w:val="20"/>
              </w:rPr>
            </w:pPr>
            <w:r>
              <w:rPr>
                <w:rFonts w:ascii="Times New Roman" w:hAnsi="Times New Roman"/>
                <w:b w:val="1"/>
                <w:color w:val="000000"/>
                <w:sz w:val="20"/>
              </w:rPr>
              <w:t>2 02 25519 00 0000 150</w:t>
            </w:r>
          </w:p>
        </w:tc>
        <w:tc>
          <w:tcPr>
            <w:tcW w:type="dxa" w:w="4140"/>
            <w:tcBorders>
              <w:top w:color="000000" w:sz="6" w:val="single"/>
              <w:left w:color="000000" w:sz="6" w:val="single"/>
              <w:bottom w:color="000000" w:sz="6" w:val="single"/>
              <w:right w:color="000000" w:sz="6" w:val="single"/>
            </w:tcBorders>
            <w:vAlign w:val="top"/>
          </w:tcPr>
          <w:p w14:paraId="8E040000">
            <w:pPr>
              <w:rPr>
                <w:rFonts w:ascii="Times New Roman" w:hAnsi="Times New Roman"/>
                <w:b w:val="1"/>
                <w:color w:val="000000"/>
                <w:sz w:val="20"/>
              </w:rPr>
            </w:pPr>
            <w:r>
              <w:rPr>
                <w:rFonts w:ascii="Times New Roman" w:hAnsi="Times New Roman"/>
                <w:b w:val="1"/>
                <w:color w:val="000000"/>
                <w:sz w:val="20"/>
              </w:rPr>
              <w:t>Субсидии бюджетам на поддержку отрасли культуры</w:t>
            </w:r>
          </w:p>
        </w:tc>
        <w:tc>
          <w:tcPr>
            <w:tcW w:type="dxa" w:w="1080"/>
            <w:tcBorders>
              <w:top w:color="000000" w:sz="6" w:val="single"/>
              <w:left w:color="000000" w:sz="6" w:val="single"/>
              <w:bottom w:color="000000" w:sz="6" w:val="single"/>
              <w:right w:color="000000" w:sz="6" w:val="single"/>
            </w:tcBorders>
            <w:vAlign w:val="top"/>
          </w:tcPr>
          <w:p w14:paraId="8F040000">
            <w:pPr>
              <w:ind/>
              <w:jc w:val="right"/>
              <w:rPr>
                <w:rFonts w:ascii="Times New Roman" w:hAnsi="Times New Roman"/>
                <w:b w:val="1"/>
                <w:color w:val="000000"/>
                <w:sz w:val="20"/>
              </w:rPr>
            </w:pPr>
            <w:r>
              <w:rPr>
                <w:rFonts w:ascii="Times New Roman" w:hAnsi="Times New Roman"/>
                <w:b w:val="1"/>
                <w:color w:val="000000"/>
                <w:sz w:val="20"/>
              </w:rPr>
              <w:t>4 766,9</w:t>
            </w:r>
          </w:p>
        </w:tc>
        <w:tc>
          <w:tcPr>
            <w:tcW w:type="dxa" w:w="1050"/>
            <w:tcBorders>
              <w:top w:color="000000" w:sz="6" w:val="single"/>
              <w:left w:color="000000" w:sz="6" w:val="single"/>
              <w:bottom w:color="000000" w:sz="6" w:val="single"/>
              <w:right w:color="000000" w:sz="6" w:val="single"/>
            </w:tcBorders>
            <w:vAlign w:val="top"/>
          </w:tcPr>
          <w:p w14:paraId="9004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9104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645"/>
        </w:trPr>
        <w:tc>
          <w:tcPr>
            <w:tcW w:type="dxa" w:w="2247"/>
            <w:tcBorders>
              <w:top w:color="000000" w:sz="6" w:val="single"/>
              <w:left w:color="000000" w:sz="6" w:val="single"/>
              <w:bottom w:color="000000" w:sz="6" w:val="single"/>
              <w:right w:color="000000" w:sz="6" w:val="single"/>
            </w:tcBorders>
            <w:vAlign w:val="top"/>
          </w:tcPr>
          <w:p w14:paraId="92040000">
            <w:pPr>
              <w:ind/>
              <w:jc w:val="center"/>
              <w:rPr>
                <w:rFonts w:ascii="Times New Roman" w:hAnsi="Times New Roman"/>
                <w:color w:val="000000"/>
                <w:sz w:val="20"/>
              </w:rPr>
            </w:pPr>
            <w:r>
              <w:rPr>
                <w:rFonts w:ascii="Times New Roman" w:hAnsi="Times New Roman"/>
                <w:color w:val="000000"/>
                <w:sz w:val="20"/>
              </w:rPr>
              <w:t>2 02 25519 05 0000 150</w:t>
            </w:r>
          </w:p>
        </w:tc>
        <w:tc>
          <w:tcPr>
            <w:tcW w:type="dxa" w:w="4140"/>
            <w:tcBorders>
              <w:top w:color="000000" w:sz="6" w:val="single"/>
              <w:left w:color="000000" w:sz="6" w:val="single"/>
              <w:bottom w:color="000000" w:sz="6" w:val="single"/>
              <w:right w:color="000000" w:sz="6" w:val="single"/>
            </w:tcBorders>
            <w:shd w:fill="FFFFFF" w:val="clear"/>
            <w:vAlign w:val="top"/>
          </w:tcPr>
          <w:p w14:paraId="93040000">
            <w:pPr>
              <w:ind/>
              <w:jc w:val="left"/>
              <w:rPr>
                <w:rFonts w:ascii="Times New Roman" w:hAnsi="Times New Roman"/>
                <w:color w:val="000000"/>
                <w:sz w:val="20"/>
              </w:rPr>
            </w:pPr>
            <w:r>
              <w:rPr>
                <w:rFonts w:ascii="Times New Roman" w:hAnsi="Times New Roman"/>
                <w:color w:val="000000"/>
                <w:sz w:val="20"/>
              </w:rPr>
              <w:t>Субсидии бюджетам муниципальных районов на поддержку отрасли культуры</w:t>
            </w:r>
          </w:p>
        </w:tc>
        <w:tc>
          <w:tcPr>
            <w:tcW w:type="dxa" w:w="1080"/>
            <w:tcBorders>
              <w:top w:color="000000" w:sz="6" w:val="single"/>
              <w:left w:color="000000" w:sz="6" w:val="single"/>
              <w:bottom w:color="000000" w:sz="6" w:val="single"/>
              <w:right w:color="000000" w:sz="6" w:val="single"/>
            </w:tcBorders>
            <w:vAlign w:val="top"/>
          </w:tcPr>
          <w:p w14:paraId="94040000">
            <w:pPr>
              <w:ind/>
              <w:jc w:val="right"/>
              <w:rPr>
                <w:rFonts w:ascii="Times New Roman" w:hAnsi="Times New Roman"/>
                <w:color w:val="000000"/>
                <w:sz w:val="20"/>
              </w:rPr>
            </w:pPr>
            <w:r>
              <w:rPr>
                <w:rFonts w:ascii="Times New Roman" w:hAnsi="Times New Roman"/>
                <w:color w:val="000000"/>
                <w:sz w:val="20"/>
              </w:rPr>
              <w:t>4 766,9</w:t>
            </w:r>
          </w:p>
        </w:tc>
        <w:tc>
          <w:tcPr>
            <w:tcW w:type="dxa" w:w="1050"/>
            <w:tcBorders>
              <w:top w:color="000000" w:sz="6" w:val="single"/>
              <w:left w:color="000000" w:sz="6" w:val="single"/>
              <w:bottom w:color="000000" w:sz="6" w:val="single"/>
              <w:right w:color="000000" w:sz="6" w:val="single"/>
            </w:tcBorders>
            <w:vAlign w:val="top"/>
          </w:tcPr>
          <w:p w14:paraId="95040000">
            <w:pPr>
              <w:ind/>
              <w:jc w:val="right"/>
              <w:rPr>
                <w:rFonts w:ascii="Times New Roman" w:hAnsi="Times New Roman"/>
                <w:color w:val="000000"/>
                <w:sz w:val="20"/>
              </w:rPr>
            </w:pPr>
            <w:r>
              <w:rPr>
                <w:rFonts w:ascii="Times New Roman" w:hAnsi="Times New Roman"/>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96040000">
            <w:pPr>
              <w:ind/>
              <w:jc w:val="right"/>
              <w:rPr>
                <w:rFonts w:ascii="Times New Roman" w:hAnsi="Times New Roman"/>
                <w:color w:val="000000"/>
                <w:sz w:val="20"/>
              </w:rPr>
            </w:pPr>
            <w:r>
              <w:rPr>
                <w:rFonts w:ascii="Times New Roman" w:hAnsi="Times New Roman"/>
                <w:color w:val="000000"/>
                <w:sz w:val="20"/>
              </w:rPr>
              <w:t>0,0</w:t>
            </w:r>
          </w:p>
        </w:tc>
      </w:tr>
      <w:tr>
        <w:trPr>
          <w:trHeight w:hRule="exact" w:val="660"/>
        </w:trPr>
        <w:tc>
          <w:tcPr>
            <w:tcW w:type="dxa" w:w="2247"/>
            <w:tcBorders>
              <w:top w:color="000000" w:sz="6" w:val="single"/>
              <w:left w:color="000000" w:sz="6" w:val="single"/>
              <w:bottom w:color="000000" w:sz="6" w:val="single"/>
              <w:right w:color="000000" w:sz="6" w:val="single"/>
            </w:tcBorders>
            <w:vAlign w:val="top"/>
          </w:tcPr>
          <w:p w14:paraId="97040000">
            <w:pPr>
              <w:ind/>
              <w:jc w:val="center"/>
              <w:rPr>
                <w:rFonts w:ascii="Times New Roman" w:hAnsi="Times New Roman"/>
                <w:b w:val="1"/>
                <w:color w:val="000000"/>
                <w:sz w:val="20"/>
              </w:rPr>
            </w:pPr>
            <w:r>
              <w:rPr>
                <w:rFonts w:ascii="Times New Roman" w:hAnsi="Times New Roman"/>
                <w:b w:val="1"/>
                <w:color w:val="000000"/>
                <w:sz w:val="20"/>
              </w:rPr>
              <w:t>2 02 25750 00 0000 150</w:t>
            </w:r>
          </w:p>
        </w:tc>
        <w:tc>
          <w:tcPr>
            <w:tcW w:type="dxa" w:w="4140"/>
            <w:tcBorders>
              <w:top w:color="000000" w:sz="6" w:val="single"/>
              <w:left w:color="000000" w:sz="6" w:val="single"/>
              <w:bottom w:color="000000" w:sz="6" w:val="single"/>
              <w:right w:color="000000" w:sz="6" w:val="single"/>
            </w:tcBorders>
            <w:vAlign w:val="top"/>
          </w:tcPr>
          <w:p w14:paraId="98040000">
            <w:pPr>
              <w:rPr>
                <w:rFonts w:ascii="Times New Roman" w:hAnsi="Times New Roman"/>
                <w:b w:val="1"/>
                <w:color w:val="000000"/>
                <w:sz w:val="20"/>
              </w:rPr>
            </w:pPr>
            <w:r>
              <w:rPr>
                <w:rFonts w:ascii="Times New Roman" w:hAnsi="Times New Roman"/>
                <w:b w:val="1"/>
                <w:color w:val="000000"/>
                <w:sz w:val="20"/>
              </w:rPr>
              <w:t>Субсидии бюджетам на реализацию мероприятий по модернизации школьных систем образования</w:t>
            </w:r>
          </w:p>
        </w:tc>
        <w:tc>
          <w:tcPr>
            <w:tcW w:type="dxa" w:w="1080"/>
            <w:tcBorders>
              <w:top w:color="000000" w:sz="6" w:val="single"/>
              <w:left w:color="000000" w:sz="6" w:val="single"/>
              <w:bottom w:color="000000" w:sz="6" w:val="single"/>
              <w:right w:color="000000" w:sz="6" w:val="single"/>
            </w:tcBorders>
            <w:vAlign w:val="top"/>
          </w:tcPr>
          <w:p w14:paraId="99040000">
            <w:pPr>
              <w:ind/>
              <w:jc w:val="right"/>
              <w:rPr>
                <w:rFonts w:ascii="Times New Roman" w:hAnsi="Times New Roman"/>
                <w:b w:val="1"/>
                <w:color w:val="000000"/>
                <w:sz w:val="20"/>
              </w:rPr>
            </w:pPr>
            <w:r>
              <w:rPr>
                <w:rFonts w:ascii="Times New Roman" w:hAnsi="Times New Roman"/>
                <w:b w:val="1"/>
                <w:color w:val="000000"/>
                <w:sz w:val="20"/>
              </w:rPr>
              <w:t>19 707,6</w:t>
            </w:r>
          </w:p>
        </w:tc>
        <w:tc>
          <w:tcPr>
            <w:tcW w:type="dxa" w:w="1050"/>
            <w:tcBorders>
              <w:top w:color="000000" w:sz="6" w:val="single"/>
              <w:left w:color="000000" w:sz="6" w:val="single"/>
              <w:bottom w:color="000000" w:sz="6" w:val="single"/>
              <w:right w:color="000000" w:sz="6" w:val="single"/>
            </w:tcBorders>
            <w:vAlign w:val="top"/>
          </w:tcPr>
          <w:p w14:paraId="9A040000">
            <w:pPr>
              <w:ind/>
              <w:jc w:val="right"/>
              <w:rPr>
                <w:rFonts w:ascii="Times New Roman" w:hAnsi="Times New Roman"/>
                <w:b w:val="1"/>
                <w:color w:val="000000"/>
                <w:sz w:val="20"/>
              </w:rPr>
            </w:pPr>
            <w:r>
              <w:rPr>
                <w:rFonts w:ascii="Times New Roman" w:hAnsi="Times New Roman"/>
                <w:b w:val="1"/>
                <w:color w:val="000000"/>
                <w:sz w:val="20"/>
              </w:rPr>
              <w:t>36 244,7</w:t>
            </w:r>
          </w:p>
        </w:tc>
        <w:tc>
          <w:tcPr>
            <w:tcW w:type="dxa" w:w="1092"/>
            <w:tcBorders>
              <w:top w:color="000000" w:sz="6" w:val="single"/>
              <w:left w:color="000000" w:sz="6" w:val="single"/>
              <w:bottom w:color="000000" w:sz="6" w:val="single"/>
              <w:right w:color="000000" w:sz="6" w:val="single"/>
            </w:tcBorders>
            <w:vAlign w:val="top"/>
          </w:tcPr>
          <w:p w14:paraId="9B040000">
            <w:pPr>
              <w:ind/>
              <w:jc w:val="right"/>
              <w:rPr>
                <w:rFonts w:ascii="Times New Roman" w:hAnsi="Times New Roman"/>
                <w:b w:val="1"/>
                <w:color w:val="000000"/>
                <w:sz w:val="20"/>
              </w:rPr>
            </w:pPr>
            <w:r>
              <w:rPr>
                <w:rFonts w:ascii="Times New Roman" w:hAnsi="Times New Roman"/>
                <w:b w:val="1"/>
                <w:color w:val="000000"/>
                <w:sz w:val="20"/>
              </w:rPr>
              <w:t>33 891,2</w:t>
            </w:r>
          </w:p>
        </w:tc>
      </w:tr>
      <w:tr>
        <w:trPr>
          <w:trHeight w:hRule="exact" w:val="750"/>
        </w:trPr>
        <w:tc>
          <w:tcPr>
            <w:tcW w:type="dxa" w:w="2247"/>
            <w:tcBorders>
              <w:top w:color="000000" w:sz="6" w:val="single"/>
              <w:left w:color="000000" w:sz="6" w:val="single"/>
              <w:bottom w:color="000000" w:sz="6" w:val="single"/>
              <w:right w:color="000000" w:sz="6" w:val="single"/>
            </w:tcBorders>
            <w:vAlign w:val="top"/>
          </w:tcPr>
          <w:p w14:paraId="9C040000">
            <w:pPr>
              <w:ind/>
              <w:jc w:val="center"/>
              <w:rPr>
                <w:rFonts w:ascii="Times New Roman" w:hAnsi="Times New Roman"/>
                <w:color w:val="000000"/>
                <w:sz w:val="20"/>
              </w:rPr>
            </w:pPr>
            <w:r>
              <w:rPr>
                <w:rFonts w:ascii="Times New Roman" w:hAnsi="Times New Roman"/>
                <w:color w:val="000000"/>
                <w:sz w:val="20"/>
              </w:rPr>
              <w:t>2 02 25750 05 0000 150</w:t>
            </w:r>
          </w:p>
        </w:tc>
        <w:tc>
          <w:tcPr>
            <w:tcW w:type="dxa" w:w="4140"/>
            <w:tcBorders>
              <w:top w:color="000000" w:sz="6" w:val="single"/>
              <w:left w:color="000000" w:sz="6" w:val="single"/>
              <w:bottom w:color="000000" w:sz="6" w:val="single"/>
              <w:right w:color="000000" w:sz="6" w:val="single"/>
            </w:tcBorders>
            <w:shd w:fill="FFFFFF" w:val="clear"/>
            <w:vAlign w:val="top"/>
          </w:tcPr>
          <w:p w14:paraId="9D040000">
            <w:pPr>
              <w:ind/>
              <w:jc w:val="left"/>
              <w:rPr>
                <w:rFonts w:ascii="Times New Roman" w:hAnsi="Times New Roman"/>
                <w:color w:val="000000"/>
                <w:sz w:val="20"/>
              </w:rPr>
            </w:pPr>
            <w:r>
              <w:rPr>
                <w:rFonts w:ascii="Times New Roman" w:hAnsi="Times New Roman"/>
                <w:color w:val="000000"/>
                <w:sz w:val="20"/>
              </w:rPr>
              <w:t>Субсидии бюджетам муниципальных районов на реализацию мероприятий по модернизации школьных систем образования</w:t>
            </w:r>
          </w:p>
        </w:tc>
        <w:tc>
          <w:tcPr>
            <w:tcW w:type="dxa" w:w="1080"/>
            <w:tcBorders>
              <w:top w:color="000000" w:sz="6" w:val="single"/>
              <w:left w:color="000000" w:sz="6" w:val="single"/>
              <w:bottom w:color="000000" w:sz="6" w:val="single"/>
              <w:right w:color="000000" w:sz="6" w:val="single"/>
            </w:tcBorders>
            <w:vAlign w:val="top"/>
          </w:tcPr>
          <w:p w14:paraId="9E040000">
            <w:pPr>
              <w:ind/>
              <w:jc w:val="right"/>
              <w:rPr>
                <w:rFonts w:ascii="Times New Roman" w:hAnsi="Times New Roman"/>
                <w:color w:val="000000"/>
                <w:sz w:val="20"/>
              </w:rPr>
            </w:pPr>
            <w:r>
              <w:rPr>
                <w:rFonts w:ascii="Times New Roman" w:hAnsi="Times New Roman"/>
                <w:color w:val="000000"/>
                <w:sz w:val="20"/>
              </w:rPr>
              <w:t>19 707,6</w:t>
            </w:r>
          </w:p>
        </w:tc>
        <w:tc>
          <w:tcPr>
            <w:tcW w:type="dxa" w:w="1050"/>
            <w:tcBorders>
              <w:top w:color="000000" w:sz="6" w:val="single"/>
              <w:left w:color="000000" w:sz="6" w:val="single"/>
              <w:bottom w:color="000000" w:sz="6" w:val="single"/>
              <w:right w:color="000000" w:sz="6" w:val="single"/>
            </w:tcBorders>
            <w:vAlign w:val="top"/>
          </w:tcPr>
          <w:p w14:paraId="9F040000">
            <w:pPr>
              <w:ind/>
              <w:jc w:val="right"/>
              <w:rPr>
                <w:rFonts w:ascii="Times New Roman" w:hAnsi="Times New Roman"/>
                <w:color w:val="000000"/>
                <w:sz w:val="20"/>
              </w:rPr>
            </w:pPr>
            <w:r>
              <w:rPr>
                <w:rFonts w:ascii="Times New Roman" w:hAnsi="Times New Roman"/>
                <w:color w:val="000000"/>
                <w:sz w:val="20"/>
              </w:rPr>
              <w:t>36 244,7</w:t>
            </w:r>
          </w:p>
        </w:tc>
        <w:tc>
          <w:tcPr>
            <w:tcW w:type="dxa" w:w="1092"/>
            <w:tcBorders>
              <w:top w:color="000000" w:sz="6" w:val="single"/>
              <w:left w:color="000000" w:sz="6" w:val="single"/>
              <w:bottom w:color="000000" w:sz="6" w:val="single"/>
              <w:right w:color="000000" w:sz="6" w:val="single"/>
            </w:tcBorders>
            <w:vAlign w:val="top"/>
          </w:tcPr>
          <w:p w14:paraId="A0040000">
            <w:pPr>
              <w:ind/>
              <w:jc w:val="right"/>
              <w:rPr>
                <w:rFonts w:ascii="Times New Roman" w:hAnsi="Times New Roman"/>
                <w:color w:val="000000"/>
                <w:sz w:val="20"/>
              </w:rPr>
            </w:pPr>
            <w:r>
              <w:rPr>
                <w:rFonts w:ascii="Times New Roman" w:hAnsi="Times New Roman"/>
                <w:color w:val="000000"/>
                <w:sz w:val="20"/>
              </w:rPr>
              <w:t>33 891,2</w:t>
            </w:r>
          </w:p>
        </w:tc>
      </w:tr>
      <w:tr>
        <w:trPr>
          <w:trHeight w:hRule="exact" w:val="1406"/>
        </w:trPr>
        <w:tc>
          <w:tcPr>
            <w:tcW w:type="dxa" w:w="2247"/>
            <w:tcBorders>
              <w:top w:color="000000" w:sz="6" w:val="single"/>
              <w:left w:color="000000" w:sz="6" w:val="single"/>
              <w:bottom w:color="000000" w:sz="6" w:val="single"/>
              <w:right w:color="000000" w:sz="6" w:val="single"/>
            </w:tcBorders>
            <w:vAlign w:val="top"/>
          </w:tcPr>
          <w:p w14:paraId="A1040000">
            <w:pPr>
              <w:ind/>
              <w:jc w:val="center"/>
              <w:rPr>
                <w:rFonts w:ascii="Times New Roman" w:hAnsi="Times New Roman"/>
                <w:b w:val="1"/>
                <w:color w:val="000000"/>
                <w:sz w:val="20"/>
              </w:rPr>
            </w:pPr>
            <w:r>
              <w:rPr>
                <w:rFonts w:ascii="Times New Roman" w:hAnsi="Times New Roman"/>
                <w:b w:val="1"/>
                <w:color w:val="000000"/>
                <w:sz w:val="20"/>
              </w:rPr>
              <w:t>2 02 27576 00 0000 150</w:t>
            </w:r>
          </w:p>
        </w:tc>
        <w:tc>
          <w:tcPr>
            <w:tcW w:type="dxa" w:w="4140"/>
            <w:tcBorders>
              <w:top w:color="000000" w:sz="6" w:val="single"/>
              <w:left w:color="000000" w:sz="6" w:val="single"/>
              <w:bottom w:color="000000" w:sz="6" w:val="single"/>
              <w:right w:color="000000" w:sz="6" w:val="single"/>
            </w:tcBorders>
            <w:vAlign w:val="top"/>
          </w:tcPr>
          <w:p w14:paraId="A2040000">
            <w:pPr>
              <w:rPr>
                <w:rFonts w:ascii="Times New Roman" w:hAnsi="Times New Roman"/>
                <w:b w:val="1"/>
                <w:color w:val="000000"/>
                <w:sz w:val="20"/>
              </w:rPr>
            </w:pPr>
            <w:r>
              <w:rPr>
                <w:rFonts w:ascii="Times New Roman" w:hAnsi="Times New Roman"/>
                <w:b w:val="1"/>
                <w:color w:val="000000"/>
                <w:sz w:val="20"/>
              </w:rPr>
              <w:t>Субсидии бюджетам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type="dxa" w:w="1080"/>
            <w:tcBorders>
              <w:top w:color="000000" w:sz="6" w:val="single"/>
              <w:left w:color="000000" w:sz="6" w:val="single"/>
              <w:bottom w:color="000000" w:sz="6" w:val="single"/>
              <w:right w:color="000000" w:sz="6" w:val="single"/>
            </w:tcBorders>
            <w:vAlign w:val="top"/>
          </w:tcPr>
          <w:p w14:paraId="A3040000">
            <w:pPr>
              <w:ind/>
              <w:jc w:val="right"/>
              <w:rPr>
                <w:rFonts w:ascii="Times New Roman" w:hAnsi="Times New Roman"/>
                <w:b w:val="1"/>
                <w:color w:val="000000"/>
                <w:sz w:val="20"/>
              </w:rPr>
            </w:pPr>
            <w:r>
              <w:rPr>
                <w:rFonts w:ascii="Times New Roman" w:hAnsi="Times New Roman"/>
                <w:b w:val="1"/>
                <w:color w:val="000000"/>
                <w:sz w:val="20"/>
              </w:rPr>
              <w:t>45 358,8</w:t>
            </w:r>
          </w:p>
        </w:tc>
        <w:tc>
          <w:tcPr>
            <w:tcW w:type="dxa" w:w="1050"/>
            <w:tcBorders>
              <w:top w:color="000000" w:sz="6" w:val="single"/>
              <w:left w:color="000000" w:sz="6" w:val="single"/>
              <w:bottom w:color="000000" w:sz="6" w:val="single"/>
              <w:right w:color="000000" w:sz="6" w:val="single"/>
            </w:tcBorders>
            <w:vAlign w:val="top"/>
          </w:tcPr>
          <w:p w14:paraId="A404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A504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1429"/>
        </w:trPr>
        <w:tc>
          <w:tcPr>
            <w:tcW w:type="dxa" w:w="2247"/>
            <w:tcBorders>
              <w:top w:color="000000" w:sz="6" w:val="single"/>
              <w:left w:color="000000" w:sz="6" w:val="single"/>
              <w:bottom w:color="000000" w:sz="6" w:val="single"/>
              <w:right w:color="000000" w:sz="6" w:val="single"/>
            </w:tcBorders>
            <w:vAlign w:val="top"/>
          </w:tcPr>
          <w:p w14:paraId="A6040000">
            <w:pPr>
              <w:ind/>
              <w:jc w:val="center"/>
              <w:rPr>
                <w:rFonts w:ascii="Times New Roman" w:hAnsi="Times New Roman"/>
                <w:color w:val="000000"/>
                <w:sz w:val="20"/>
              </w:rPr>
            </w:pPr>
            <w:r>
              <w:rPr>
                <w:rFonts w:ascii="Times New Roman" w:hAnsi="Times New Roman"/>
                <w:color w:val="000000"/>
                <w:sz w:val="20"/>
              </w:rPr>
              <w:t>2 02 27576 05 0000 150</w:t>
            </w:r>
          </w:p>
        </w:tc>
        <w:tc>
          <w:tcPr>
            <w:tcW w:type="dxa" w:w="4140"/>
            <w:tcBorders>
              <w:top w:color="000000" w:sz="6" w:val="single"/>
              <w:left w:color="000000" w:sz="6" w:val="single"/>
              <w:bottom w:color="000000" w:sz="6" w:val="single"/>
              <w:right w:color="000000" w:sz="6" w:val="single"/>
            </w:tcBorders>
            <w:shd w:fill="FFFFFF" w:val="clear"/>
            <w:vAlign w:val="top"/>
          </w:tcPr>
          <w:p w14:paraId="A7040000">
            <w:pPr>
              <w:ind/>
              <w:jc w:val="left"/>
              <w:rPr>
                <w:rFonts w:ascii="Times New Roman" w:hAnsi="Times New Roman"/>
                <w:color w:val="000000"/>
                <w:sz w:val="20"/>
              </w:rPr>
            </w:pPr>
            <w:r>
              <w:rPr>
                <w:rFonts w:ascii="Times New Roman" w:hAnsi="Times New Roman"/>
                <w:color w:val="000000"/>
                <w:sz w:val="20"/>
              </w:rPr>
              <w:t>Субсидии бюджетам муниципальных районов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type="dxa" w:w="1080"/>
            <w:tcBorders>
              <w:top w:color="000000" w:sz="6" w:val="single"/>
              <w:left w:color="000000" w:sz="6" w:val="single"/>
              <w:bottom w:color="000000" w:sz="6" w:val="single"/>
              <w:right w:color="000000" w:sz="6" w:val="single"/>
            </w:tcBorders>
            <w:vAlign w:val="top"/>
          </w:tcPr>
          <w:p w14:paraId="A8040000">
            <w:pPr>
              <w:ind/>
              <w:jc w:val="right"/>
              <w:rPr>
                <w:rFonts w:ascii="Times New Roman" w:hAnsi="Times New Roman"/>
                <w:color w:val="000000"/>
                <w:sz w:val="20"/>
              </w:rPr>
            </w:pPr>
            <w:r>
              <w:rPr>
                <w:rFonts w:ascii="Times New Roman" w:hAnsi="Times New Roman"/>
                <w:color w:val="000000"/>
                <w:sz w:val="20"/>
              </w:rPr>
              <w:t>45 358,8</w:t>
            </w:r>
          </w:p>
        </w:tc>
        <w:tc>
          <w:tcPr>
            <w:tcW w:type="dxa" w:w="1050"/>
            <w:tcBorders>
              <w:top w:color="000000" w:sz="6" w:val="single"/>
              <w:left w:color="000000" w:sz="6" w:val="single"/>
              <w:bottom w:color="000000" w:sz="6" w:val="single"/>
              <w:right w:color="000000" w:sz="6" w:val="single"/>
            </w:tcBorders>
            <w:vAlign w:val="top"/>
          </w:tcPr>
          <w:p w14:paraId="A9040000">
            <w:pPr>
              <w:ind/>
              <w:jc w:val="right"/>
              <w:rPr>
                <w:rFonts w:ascii="Times New Roman" w:hAnsi="Times New Roman"/>
                <w:color w:val="000000"/>
                <w:sz w:val="20"/>
              </w:rPr>
            </w:pPr>
            <w:r>
              <w:rPr>
                <w:rFonts w:ascii="Times New Roman" w:hAnsi="Times New Roman"/>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AA040000">
            <w:pPr>
              <w:ind/>
              <w:jc w:val="right"/>
              <w:rPr>
                <w:rFonts w:ascii="Times New Roman" w:hAnsi="Times New Roman"/>
                <w:color w:val="000000"/>
                <w:sz w:val="20"/>
              </w:rPr>
            </w:pPr>
            <w:r>
              <w:rPr>
                <w:rFonts w:ascii="Times New Roman" w:hAnsi="Times New Roman"/>
                <w:color w:val="000000"/>
                <w:sz w:val="20"/>
              </w:rPr>
              <w:t>0,0</w:t>
            </w:r>
          </w:p>
        </w:tc>
      </w:tr>
      <w:tr>
        <w:trPr>
          <w:trHeight w:hRule="exact" w:val="300"/>
        </w:trPr>
        <w:tc>
          <w:tcPr>
            <w:tcW w:type="dxa" w:w="2247"/>
            <w:tcBorders>
              <w:top w:color="000000" w:sz="6" w:val="single"/>
              <w:left w:color="000000" w:sz="6" w:val="single"/>
              <w:bottom w:color="000000" w:sz="6" w:val="single"/>
              <w:right w:color="000000" w:sz="6" w:val="single"/>
            </w:tcBorders>
            <w:vAlign w:val="top"/>
          </w:tcPr>
          <w:p w14:paraId="AB040000">
            <w:pPr>
              <w:ind/>
              <w:jc w:val="center"/>
              <w:rPr>
                <w:rFonts w:ascii="Times New Roman" w:hAnsi="Times New Roman"/>
                <w:b w:val="1"/>
                <w:color w:val="000000"/>
                <w:sz w:val="20"/>
              </w:rPr>
            </w:pPr>
            <w:r>
              <w:rPr>
                <w:rFonts w:ascii="Times New Roman" w:hAnsi="Times New Roman"/>
                <w:b w:val="1"/>
                <w:color w:val="000000"/>
                <w:sz w:val="20"/>
              </w:rPr>
              <w:t>2 02 29999 00 0000 150</w:t>
            </w:r>
          </w:p>
        </w:tc>
        <w:tc>
          <w:tcPr>
            <w:tcW w:type="dxa" w:w="4140"/>
            <w:tcBorders>
              <w:top w:color="000000" w:sz="6" w:val="single"/>
              <w:left w:color="000000" w:sz="6" w:val="single"/>
              <w:bottom w:color="000000" w:sz="6" w:val="single"/>
              <w:right w:color="000000" w:sz="6" w:val="single"/>
            </w:tcBorders>
            <w:vAlign w:val="top"/>
          </w:tcPr>
          <w:p w14:paraId="AC040000">
            <w:pPr>
              <w:rPr>
                <w:rFonts w:ascii="Times New Roman" w:hAnsi="Times New Roman"/>
                <w:b w:val="1"/>
                <w:color w:val="000000"/>
                <w:sz w:val="20"/>
              </w:rPr>
            </w:pPr>
            <w:r>
              <w:rPr>
                <w:rFonts w:ascii="Times New Roman" w:hAnsi="Times New Roman"/>
                <w:b w:val="1"/>
                <w:color w:val="000000"/>
                <w:sz w:val="20"/>
              </w:rPr>
              <w:t>Прочие субсидии</w:t>
            </w:r>
          </w:p>
        </w:tc>
        <w:tc>
          <w:tcPr>
            <w:tcW w:type="dxa" w:w="1080"/>
            <w:tcBorders>
              <w:top w:color="000000" w:sz="6" w:val="single"/>
              <w:left w:color="000000" w:sz="6" w:val="single"/>
              <w:bottom w:color="000000" w:sz="6" w:val="single"/>
              <w:right w:color="000000" w:sz="6" w:val="single"/>
            </w:tcBorders>
            <w:vAlign w:val="top"/>
          </w:tcPr>
          <w:p w14:paraId="AD040000">
            <w:pPr>
              <w:ind/>
              <w:jc w:val="right"/>
              <w:rPr>
                <w:rFonts w:ascii="Times New Roman" w:hAnsi="Times New Roman"/>
                <w:b w:val="1"/>
                <w:color w:val="000000"/>
                <w:sz w:val="20"/>
              </w:rPr>
            </w:pPr>
            <w:r>
              <w:rPr>
                <w:rFonts w:ascii="Times New Roman" w:hAnsi="Times New Roman"/>
                <w:b w:val="1"/>
                <w:color w:val="000000"/>
                <w:sz w:val="20"/>
              </w:rPr>
              <w:t>375 355,1</w:t>
            </w:r>
          </w:p>
        </w:tc>
        <w:tc>
          <w:tcPr>
            <w:tcW w:type="dxa" w:w="1050"/>
            <w:tcBorders>
              <w:top w:color="000000" w:sz="6" w:val="single"/>
              <w:left w:color="000000" w:sz="6" w:val="single"/>
              <w:bottom w:color="000000" w:sz="6" w:val="single"/>
              <w:right w:color="000000" w:sz="6" w:val="single"/>
            </w:tcBorders>
            <w:vAlign w:val="top"/>
          </w:tcPr>
          <w:p w14:paraId="AE040000">
            <w:pPr>
              <w:ind/>
              <w:jc w:val="right"/>
              <w:rPr>
                <w:rFonts w:ascii="Times New Roman" w:hAnsi="Times New Roman"/>
                <w:b w:val="1"/>
                <w:color w:val="000000"/>
                <w:sz w:val="20"/>
              </w:rPr>
            </w:pPr>
            <w:r>
              <w:rPr>
                <w:rFonts w:ascii="Times New Roman" w:hAnsi="Times New Roman"/>
                <w:b w:val="1"/>
                <w:color w:val="000000"/>
                <w:sz w:val="20"/>
              </w:rPr>
              <w:t>167 670,4</w:t>
            </w:r>
          </w:p>
        </w:tc>
        <w:tc>
          <w:tcPr>
            <w:tcW w:type="dxa" w:w="1092"/>
            <w:tcBorders>
              <w:top w:color="000000" w:sz="6" w:val="single"/>
              <w:left w:color="000000" w:sz="6" w:val="single"/>
              <w:bottom w:color="000000" w:sz="6" w:val="single"/>
              <w:right w:color="000000" w:sz="6" w:val="single"/>
            </w:tcBorders>
            <w:vAlign w:val="top"/>
          </w:tcPr>
          <w:p w14:paraId="AF040000">
            <w:pPr>
              <w:ind/>
              <w:jc w:val="right"/>
              <w:rPr>
                <w:rFonts w:ascii="Times New Roman" w:hAnsi="Times New Roman"/>
                <w:b w:val="1"/>
                <w:color w:val="000000"/>
                <w:sz w:val="20"/>
              </w:rPr>
            </w:pPr>
            <w:r>
              <w:rPr>
                <w:rFonts w:ascii="Times New Roman" w:hAnsi="Times New Roman"/>
                <w:b w:val="1"/>
                <w:color w:val="000000"/>
                <w:sz w:val="20"/>
              </w:rPr>
              <w:t>165 379,7</w:t>
            </w:r>
          </w:p>
        </w:tc>
      </w:tr>
      <w:tr>
        <w:trPr>
          <w:trHeight w:hRule="exact" w:val="645"/>
        </w:trPr>
        <w:tc>
          <w:tcPr>
            <w:tcW w:type="dxa" w:w="2247"/>
            <w:tcBorders>
              <w:top w:color="000000" w:sz="6" w:val="single"/>
              <w:left w:color="000000" w:sz="6" w:val="single"/>
              <w:bottom w:color="000000" w:sz="6" w:val="single"/>
              <w:right w:color="000000" w:sz="6" w:val="single"/>
            </w:tcBorders>
            <w:vAlign w:val="top"/>
          </w:tcPr>
          <w:p w14:paraId="B0040000">
            <w:pPr>
              <w:ind/>
              <w:jc w:val="center"/>
              <w:rPr>
                <w:rFonts w:ascii="Times New Roman" w:hAnsi="Times New Roman"/>
                <w:color w:val="000000"/>
                <w:sz w:val="20"/>
              </w:rPr>
            </w:pPr>
            <w:r>
              <w:rPr>
                <w:rFonts w:ascii="Times New Roman" w:hAnsi="Times New Roman"/>
                <w:color w:val="000000"/>
                <w:sz w:val="20"/>
              </w:rPr>
              <w:t>2 02 29999 05 0000 150</w:t>
            </w:r>
          </w:p>
        </w:tc>
        <w:tc>
          <w:tcPr>
            <w:tcW w:type="dxa" w:w="4140"/>
            <w:tcBorders>
              <w:top w:color="000000" w:sz="6" w:val="single"/>
              <w:left w:color="000000" w:sz="6" w:val="single"/>
              <w:bottom w:color="000000" w:sz="6" w:val="single"/>
              <w:right w:color="000000" w:sz="6" w:val="single"/>
            </w:tcBorders>
            <w:shd w:fill="FFFFFF" w:val="clear"/>
            <w:vAlign w:val="top"/>
          </w:tcPr>
          <w:p w14:paraId="B1040000">
            <w:pPr>
              <w:ind/>
              <w:jc w:val="left"/>
              <w:rPr>
                <w:rFonts w:ascii="Times New Roman" w:hAnsi="Times New Roman"/>
                <w:color w:val="000000"/>
                <w:sz w:val="20"/>
              </w:rPr>
            </w:pPr>
            <w:r>
              <w:rPr>
                <w:rFonts w:ascii="Times New Roman" w:hAnsi="Times New Roman"/>
                <w:color w:val="000000"/>
                <w:sz w:val="20"/>
              </w:rPr>
              <w:t>Прочие субсидии бюджетам муниципальных районов</w:t>
            </w:r>
          </w:p>
        </w:tc>
        <w:tc>
          <w:tcPr>
            <w:tcW w:type="dxa" w:w="1080"/>
            <w:tcBorders>
              <w:top w:color="000000" w:sz="6" w:val="single"/>
              <w:left w:color="000000" w:sz="6" w:val="single"/>
              <w:bottom w:color="000000" w:sz="6" w:val="single"/>
              <w:right w:color="000000" w:sz="6" w:val="single"/>
            </w:tcBorders>
            <w:vAlign w:val="top"/>
          </w:tcPr>
          <w:p w14:paraId="B2040000">
            <w:pPr>
              <w:ind/>
              <w:jc w:val="right"/>
              <w:rPr>
                <w:rFonts w:ascii="Times New Roman" w:hAnsi="Times New Roman"/>
                <w:color w:val="000000"/>
                <w:sz w:val="20"/>
              </w:rPr>
            </w:pPr>
            <w:r>
              <w:rPr>
                <w:rFonts w:ascii="Times New Roman" w:hAnsi="Times New Roman"/>
                <w:color w:val="000000"/>
                <w:sz w:val="20"/>
              </w:rPr>
              <w:t>375 355,1</w:t>
            </w:r>
          </w:p>
        </w:tc>
        <w:tc>
          <w:tcPr>
            <w:tcW w:type="dxa" w:w="1050"/>
            <w:tcBorders>
              <w:top w:color="000000" w:sz="6" w:val="single"/>
              <w:left w:color="000000" w:sz="6" w:val="single"/>
              <w:bottom w:color="000000" w:sz="6" w:val="single"/>
              <w:right w:color="000000" w:sz="6" w:val="single"/>
            </w:tcBorders>
            <w:vAlign w:val="top"/>
          </w:tcPr>
          <w:p w14:paraId="B3040000">
            <w:pPr>
              <w:ind/>
              <w:jc w:val="right"/>
              <w:rPr>
                <w:rFonts w:ascii="Times New Roman" w:hAnsi="Times New Roman"/>
                <w:color w:val="000000"/>
                <w:sz w:val="20"/>
              </w:rPr>
            </w:pPr>
            <w:r>
              <w:rPr>
                <w:rFonts w:ascii="Times New Roman" w:hAnsi="Times New Roman"/>
                <w:color w:val="000000"/>
                <w:sz w:val="20"/>
              </w:rPr>
              <w:t>167 670,4</w:t>
            </w:r>
          </w:p>
        </w:tc>
        <w:tc>
          <w:tcPr>
            <w:tcW w:type="dxa" w:w="1092"/>
            <w:tcBorders>
              <w:top w:color="000000" w:sz="6" w:val="single"/>
              <w:left w:color="000000" w:sz="6" w:val="single"/>
              <w:bottom w:color="000000" w:sz="6" w:val="single"/>
              <w:right w:color="000000" w:sz="6" w:val="single"/>
            </w:tcBorders>
            <w:vAlign w:val="top"/>
          </w:tcPr>
          <w:p w14:paraId="B4040000">
            <w:pPr>
              <w:ind/>
              <w:jc w:val="right"/>
              <w:rPr>
                <w:rFonts w:ascii="Times New Roman" w:hAnsi="Times New Roman"/>
                <w:color w:val="000000"/>
                <w:sz w:val="20"/>
              </w:rPr>
            </w:pPr>
            <w:r>
              <w:rPr>
                <w:rFonts w:ascii="Times New Roman" w:hAnsi="Times New Roman"/>
                <w:color w:val="000000"/>
                <w:sz w:val="20"/>
              </w:rPr>
              <w:t>165 379,7</w:t>
            </w:r>
          </w:p>
        </w:tc>
      </w:tr>
      <w:tr>
        <w:trPr>
          <w:trHeight w:hRule="exact" w:val="645"/>
        </w:trPr>
        <w:tc>
          <w:tcPr>
            <w:tcW w:type="dxa" w:w="2247"/>
            <w:tcBorders>
              <w:top w:color="000000" w:sz="6" w:val="single"/>
              <w:left w:color="000000" w:sz="6" w:val="single"/>
              <w:bottom w:color="000000" w:sz="6" w:val="single"/>
              <w:right w:color="000000" w:sz="6" w:val="single"/>
            </w:tcBorders>
            <w:vAlign w:val="top"/>
          </w:tcPr>
          <w:p w14:paraId="B5040000">
            <w:pPr>
              <w:ind/>
              <w:jc w:val="center"/>
              <w:rPr>
                <w:rFonts w:ascii="Times New Roman" w:hAnsi="Times New Roman"/>
                <w:b w:val="1"/>
                <w:color w:val="000000"/>
                <w:sz w:val="20"/>
              </w:rPr>
            </w:pPr>
            <w:r>
              <w:rPr>
                <w:rFonts w:ascii="Times New Roman" w:hAnsi="Times New Roman"/>
                <w:b w:val="1"/>
                <w:color w:val="000000"/>
                <w:sz w:val="20"/>
              </w:rPr>
              <w:t>2 02 30000 00 0000 150</w:t>
            </w:r>
          </w:p>
        </w:tc>
        <w:tc>
          <w:tcPr>
            <w:tcW w:type="dxa" w:w="4140"/>
            <w:tcBorders>
              <w:top w:color="000000" w:sz="6" w:val="single"/>
              <w:left w:color="000000" w:sz="6" w:val="single"/>
              <w:bottom w:color="000000" w:sz="6" w:val="single"/>
              <w:right w:color="000000" w:sz="6" w:val="single"/>
            </w:tcBorders>
            <w:vAlign w:val="top"/>
          </w:tcPr>
          <w:p w14:paraId="B6040000">
            <w:pPr>
              <w:rPr>
                <w:rFonts w:ascii="Times New Roman" w:hAnsi="Times New Roman"/>
                <w:b w:val="1"/>
                <w:color w:val="000000"/>
                <w:sz w:val="20"/>
              </w:rPr>
            </w:pPr>
            <w:r>
              <w:rPr>
                <w:rFonts w:ascii="Times New Roman" w:hAnsi="Times New Roman"/>
                <w:b w:val="1"/>
                <w:color w:val="000000"/>
                <w:sz w:val="20"/>
              </w:rPr>
              <w:t>Субвенции бюджетам бюджетной системы Российской Федерации</w:t>
            </w:r>
          </w:p>
        </w:tc>
        <w:tc>
          <w:tcPr>
            <w:tcW w:type="dxa" w:w="1080"/>
            <w:tcBorders>
              <w:top w:color="000000" w:sz="6" w:val="single"/>
              <w:left w:color="000000" w:sz="6" w:val="single"/>
              <w:bottom w:color="000000" w:sz="6" w:val="single"/>
              <w:right w:color="000000" w:sz="6" w:val="single"/>
            </w:tcBorders>
            <w:vAlign w:val="top"/>
          </w:tcPr>
          <w:p w14:paraId="B7040000">
            <w:pPr>
              <w:ind/>
              <w:jc w:val="right"/>
              <w:rPr>
                <w:rFonts w:ascii="Times New Roman" w:hAnsi="Times New Roman"/>
                <w:b w:val="1"/>
                <w:color w:val="000000"/>
                <w:sz w:val="20"/>
              </w:rPr>
            </w:pPr>
            <w:r>
              <w:rPr>
                <w:rFonts w:ascii="Times New Roman" w:hAnsi="Times New Roman"/>
                <w:b w:val="1"/>
                <w:color w:val="000000"/>
                <w:sz w:val="20"/>
              </w:rPr>
              <w:t>882 977,8</w:t>
            </w:r>
          </w:p>
        </w:tc>
        <w:tc>
          <w:tcPr>
            <w:tcW w:type="dxa" w:w="1050"/>
            <w:tcBorders>
              <w:top w:color="000000" w:sz="6" w:val="single"/>
              <w:left w:color="000000" w:sz="6" w:val="single"/>
              <w:bottom w:color="000000" w:sz="6" w:val="single"/>
              <w:right w:color="000000" w:sz="6" w:val="single"/>
            </w:tcBorders>
            <w:vAlign w:val="top"/>
          </w:tcPr>
          <w:p w14:paraId="B8040000">
            <w:pPr>
              <w:ind/>
              <w:jc w:val="right"/>
              <w:rPr>
                <w:rFonts w:ascii="Times New Roman" w:hAnsi="Times New Roman"/>
                <w:b w:val="1"/>
                <w:color w:val="000000"/>
                <w:sz w:val="20"/>
              </w:rPr>
            </w:pPr>
            <w:r>
              <w:rPr>
                <w:rFonts w:ascii="Times New Roman" w:hAnsi="Times New Roman"/>
                <w:b w:val="1"/>
                <w:color w:val="000000"/>
                <w:sz w:val="20"/>
              </w:rPr>
              <w:t>877 973,3</w:t>
            </w:r>
          </w:p>
        </w:tc>
        <w:tc>
          <w:tcPr>
            <w:tcW w:type="dxa" w:w="1092"/>
            <w:tcBorders>
              <w:top w:color="000000" w:sz="6" w:val="single"/>
              <w:left w:color="000000" w:sz="6" w:val="single"/>
              <w:bottom w:color="000000" w:sz="6" w:val="single"/>
              <w:right w:color="000000" w:sz="6" w:val="single"/>
            </w:tcBorders>
            <w:vAlign w:val="top"/>
          </w:tcPr>
          <w:p w14:paraId="B9040000">
            <w:pPr>
              <w:ind/>
              <w:jc w:val="right"/>
              <w:rPr>
                <w:rFonts w:ascii="Times New Roman" w:hAnsi="Times New Roman"/>
                <w:b w:val="1"/>
                <w:color w:val="000000"/>
                <w:sz w:val="20"/>
              </w:rPr>
            </w:pPr>
            <w:r>
              <w:rPr>
                <w:rFonts w:ascii="Times New Roman" w:hAnsi="Times New Roman"/>
                <w:b w:val="1"/>
                <w:color w:val="000000"/>
                <w:sz w:val="20"/>
              </w:rPr>
              <w:t>877 968,9</w:t>
            </w:r>
          </w:p>
        </w:tc>
      </w:tr>
      <w:tr>
        <w:trPr>
          <w:trHeight w:hRule="exact" w:val="795"/>
        </w:trPr>
        <w:tc>
          <w:tcPr>
            <w:tcW w:type="dxa" w:w="2247"/>
            <w:tcBorders>
              <w:top w:color="000000" w:sz="6" w:val="single"/>
              <w:left w:color="000000" w:sz="6" w:val="single"/>
              <w:bottom w:color="000000" w:sz="6" w:val="single"/>
              <w:right w:color="000000" w:sz="6" w:val="single"/>
            </w:tcBorders>
            <w:vAlign w:val="top"/>
          </w:tcPr>
          <w:p w14:paraId="BA040000">
            <w:pPr>
              <w:ind/>
              <w:jc w:val="center"/>
              <w:rPr>
                <w:rFonts w:ascii="Times New Roman" w:hAnsi="Times New Roman"/>
                <w:b w:val="1"/>
                <w:color w:val="000000"/>
                <w:sz w:val="20"/>
              </w:rPr>
            </w:pPr>
            <w:r>
              <w:rPr>
                <w:rFonts w:ascii="Times New Roman" w:hAnsi="Times New Roman"/>
                <w:b w:val="1"/>
                <w:color w:val="000000"/>
                <w:sz w:val="20"/>
              </w:rPr>
              <w:t>2 02 30024 00 0000 150</w:t>
            </w:r>
          </w:p>
        </w:tc>
        <w:tc>
          <w:tcPr>
            <w:tcW w:type="dxa" w:w="4140"/>
            <w:tcBorders>
              <w:top w:color="000000" w:sz="6" w:val="single"/>
              <w:left w:color="000000" w:sz="6" w:val="single"/>
              <w:bottom w:color="000000" w:sz="6" w:val="single"/>
              <w:right w:color="000000" w:sz="6" w:val="single"/>
            </w:tcBorders>
            <w:vAlign w:val="top"/>
          </w:tcPr>
          <w:p w14:paraId="BB040000">
            <w:pPr>
              <w:rPr>
                <w:rFonts w:ascii="Times New Roman" w:hAnsi="Times New Roman"/>
                <w:b w:val="1"/>
                <w:color w:val="000000"/>
                <w:sz w:val="20"/>
              </w:rPr>
            </w:pPr>
            <w:r>
              <w:rPr>
                <w:rFonts w:ascii="Times New Roman" w:hAnsi="Times New Roman"/>
                <w:b w:val="1"/>
                <w:color w:val="000000"/>
                <w:sz w:val="20"/>
              </w:rPr>
              <w:t>Субвенции местным бюджетам на выполнение передаваемых полномочий субъектов Российской Федерации</w:t>
            </w:r>
          </w:p>
        </w:tc>
        <w:tc>
          <w:tcPr>
            <w:tcW w:type="dxa" w:w="1080"/>
            <w:tcBorders>
              <w:top w:color="000000" w:sz="6" w:val="single"/>
              <w:left w:color="000000" w:sz="6" w:val="single"/>
              <w:bottom w:color="000000" w:sz="6" w:val="single"/>
              <w:right w:color="000000" w:sz="6" w:val="single"/>
            </w:tcBorders>
            <w:vAlign w:val="top"/>
          </w:tcPr>
          <w:p w14:paraId="BC040000">
            <w:pPr>
              <w:ind/>
              <w:jc w:val="right"/>
              <w:rPr>
                <w:rFonts w:ascii="Times New Roman" w:hAnsi="Times New Roman"/>
                <w:b w:val="1"/>
                <w:color w:val="000000"/>
                <w:sz w:val="20"/>
              </w:rPr>
            </w:pPr>
            <w:r>
              <w:rPr>
                <w:rFonts w:ascii="Times New Roman" w:hAnsi="Times New Roman"/>
                <w:b w:val="1"/>
                <w:color w:val="000000"/>
                <w:sz w:val="20"/>
              </w:rPr>
              <w:t>65 901,2</w:t>
            </w:r>
          </w:p>
        </w:tc>
        <w:tc>
          <w:tcPr>
            <w:tcW w:type="dxa" w:w="1050"/>
            <w:tcBorders>
              <w:top w:color="000000" w:sz="6" w:val="single"/>
              <w:left w:color="000000" w:sz="6" w:val="single"/>
              <w:bottom w:color="000000" w:sz="6" w:val="single"/>
              <w:right w:color="000000" w:sz="6" w:val="single"/>
            </w:tcBorders>
            <w:vAlign w:val="top"/>
          </w:tcPr>
          <w:p w14:paraId="BD040000">
            <w:pPr>
              <w:ind/>
              <w:jc w:val="right"/>
              <w:rPr>
                <w:rFonts w:ascii="Times New Roman" w:hAnsi="Times New Roman"/>
                <w:b w:val="1"/>
                <w:color w:val="000000"/>
                <w:sz w:val="20"/>
              </w:rPr>
            </w:pPr>
            <w:r>
              <w:rPr>
                <w:rFonts w:ascii="Times New Roman" w:hAnsi="Times New Roman"/>
                <w:b w:val="1"/>
                <w:color w:val="000000"/>
                <w:sz w:val="20"/>
              </w:rPr>
              <w:t>63 954,6</w:t>
            </w:r>
          </w:p>
        </w:tc>
        <w:tc>
          <w:tcPr>
            <w:tcW w:type="dxa" w:w="1092"/>
            <w:tcBorders>
              <w:top w:color="000000" w:sz="6" w:val="single"/>
              <w:left w:color="000000" w:sz="6" w:val="single"/>
              <w:bottom w:color="000000" w:sz="6" w:val="single"/>
              <w:right w:color="000000" w:sz="6" w:val="single"/>
            </w:tcBorders>
            <w:vAlign w:val="top"/>
          </w:tcPr>
          <w:p w14:paraId="BE040000">
            <w:pPr>
              <w:ind/>
              <w:jc w:val="right"/>
              <w:rPr>
                <w:rFonts w:ascii="Times New Roman" w:hAnsi="Times New Roman"/>
                <w:b w:val="1"/>
                <w:color w:val="000000"/>
                <w:sz w:val="20"/>
              </w:rPr>
            </w:pPr>
            <w:r>
              <w:rPr>
                <w:rFonts w:ascii="Times New Roman" w:hAnsi="Times New Roman"/>
                <w:b w:val="1"/>
                <w:color w:val="000000"/>
                <w:sz w:val="20"/>
              </w:rPr>
              <w:t>63 926,2</w:t>
            </w:r>
          </w:p>
        </w:tc>
      </w:tr>
      <w:tr>
        <w:trPr>
          <w:trHeight w:hRule="exact" w:val="979"/>
        </w:trPr>
        <w:tc>
          <w:tcPr>
            <w:tcW w:type="dxa" w:w="2247"/>
            <w:tcBorders>
              <w:top w:color="000000" w:sz="6" w:val="single"/>
              <w:left w:color="000000" w:sz="6" w:val="single"/>
              <w:bottom w:color="000000" w:sz="6" w:val="single"/>
              <w:right w:color="000000" w:sz="6" w:val="single"/>
            </w:tcBorders>
            <w:vAlign w:val="top"/>
          </w:tcPr>
          <w:p w14:paraId="BF040000">
            <w:pPr>
              <w:ind/>
              <w:jc w:val="center"/>
              <w:rPr>
                <w:rFonts w:ascii="Times New Roman" w:hAnsi="Times New Roman"/>
                <w:color w:val="000000"/>
                <w:sz w:val="20"/>
              </w:rPr>
            </w:pPr>
            <w:r>
              <w:rPr>
                <w:rFonts w:ascii="Times New Roman" w:hAnsi="Times New Roman"/>
                <w:color w:val="000000"/>
                <w:sz w:val="20"/>
              </w:rPr>
              <w:t>2 02 30024 05 0000 150</w:t>
            </w:r>
          </w:p>
        </w:tc>
        <w:tc>
          <w:tcPr>
            <w:tcW w:type="dxa" w:w="4140"/>
            <w:tcBorders>
              <w:top w:color="000000" w:sz="6" w:val="single"/>
              <w:left w:color="000000" w:sz="6" w:val="single"/>
              <w:bottom w:color="000000" w:sz="6" w:val="single"/>
              <w:right w:color="000000" w:sz="6" w:val="single"/>
            </w:tcBorders>
            <w:shd w:fill="FFFFFF" w:val="clear"/>
            <w:vAlign w:val="top"/>
          </w:tcPr>
          <w:p w14:paraId="C0040000">
            <w:pPr>
              <w:ind/>
              <w:jc w:val="left"/>
              <w:rPr>
                <w:rFonts w:ascii="Times New Roman" w:hAnsi="Times New Roman"/>
                <w:color w:val="000000"/>
                <w:sz w:val="20"/>
              </w:rPr>
            </w:pPr>
            <w:r>
              <w:rPr>
                <w:rFonts w:ascii="Times New Roman" w:hAnsi="Times New Roman"/>
                <w:color w:val="000000"/>
                <w:sz w:val="20"/>
              </w:rPr>
              <w:t>Субвенции бюджетам муниципальных районов на выполнение передаваемых полномочий субъектов Российской Федерации</w:t>
            </w:r>
          </w:p>
        </w:tc>
        <w:tc>
          <w:tcPr>
            <w:tcW w:type="dxa" w:w="1080"/>
            <w:tcBorders>
              <w:top w:color="000000" w:sz="6" w:val="single"/>
              <w:left w:color="000000" w:sz="6" w:val="single"/>
              <w:bottom w:color="000000" w:sz="6" w:val="single"/>
              <w:right w:color="000000" w:sz="6" w:val="single"/>
            </w:tcBorders>
            <w:vAlign w:val="top"/>
          </w:tcPr>
          <w:p w14:paraId="C1040000">
            <w:pPr>
              <w:ind/>
              <w:jc w:val="right"/>
              <w:rPr>
                <w:rFonts w:ascii="Times New Roman" w:hAnsi="Times New Roman"/>
                <w:color w:val="000000"/>
                <w:sz w:val="20"/>
              </w:rPr>
            </w:pPr>
            <w:r>
              <w:rPr>
                <w:rFonts w:ascii="Times New Roman" w:hAnsi="Times New Roman"/>
                <w:color w:val="000000"/>
                <w:sz w:val="20"/>
              </w:rPr>
              <w:t>65 901,2</w:t>
            </w:r>
          </w:p>
        </w:tc>
        <w:tc>
          <w:tcPr>
            <w:tcW w:type="dxa" w:w="1050"/>
            <w:tcBorders>
              <w:top w:color="000000" w:sz="6" w:val="single"/>
              <w:left w:color="000000" w:sz="6" w:val="single"/>
              <w:bottom w:color="000000" w:sz="6" w:val="single"/>
              <w:right w:color="000000" w:sz="6" w:val="single"/>
            </w:tcBorders>
            <w:vAlign w:val="top"/>
          </w:tcPr>
          <w:p w14:paraId="C2040000">
            <w:pPr>
              <w:ind/>
              <w:jc w:val="right"/>
              <w:rPr>
                <w:rFonts w:ascii="Times New Roman" w:hAnsi="Times New Roman"/>
                <w:color w:val="000000"/>
                <w:sz w:val="20"/>
              </w:rPr>
            </w:pPr>
            <w:r>
              <w:rPr>
                <w:rFonts w:ascii="Times New Roman" w:hAnsi="Times New Roman"/>
                <w:color w:val="000000"/>
                <w:sz w:val="20"/>
              </w:rPr>
              <w:t>63 954,6</w:t>
            </w:r>
          </w:p>
        </w:tc>
        <w:tc>
          <w:tcPr>
            <w:tcW w:type="dxa" w:w="1092"/>
            <w:tcBorders>
              <w:top w:color="000000" w:sz="6" w:val="single"/>
              <w:left w:color="000000" w:sz="6" w:val="single"/>
              <w:bottom w:color="000000" w:sz="6" w:val="single"/>
              <w:right w:color="000000" w:sz="6" w:val="single"/>
            </w:tcBorders>
            <w:vAlign w:val="top"/>
          </w:tcPr>
          <w:p w14:paraId="C3040000">
            <w:pPr>
              <w:ind/>
              <w:jc w:val="right"/>
              <w:rPr>
                <w:rFonts w:ascii="Times New Roman" w:hAnsi="Times New Roman"/>
                <w:color w:val="000000"/>
                <w:sz w:val="20"/>
              </w:rPr>
            </w:pPr>
            <w:r>
              <w:rPr>
                <w:rFonts w:ascii="Times New Roman" w:hAnsi="Times New Roman"/>
                <w:color w:val="000000"/>
                <w:sz w:val="20"/>
              </w:rPr>
              <w:t>63 926,2</w:t>
            </w:r>
          </w:p>
        </w:tc>
      </w:tr>
      <w:tr>
        <w:trPr>
          <w:trHeight w:hRule="exact" w:val="1932"/>
        </w:trPr>
        <w:tc>
          <w:tcPr>
            <w:tcW w:type="dxa" w:w="2247"/>
            <w:tcBorders>
              <w:top w:color="000000" w:sz="6" w:val="single"/>
              <w:left w:color="000000" w:sz="6" w:val="single"/>
              <w:bottom w:color="000000" w:sz="6" w:val="single"/>
              <w:right w:color="000000" w:sz="6" w:val="single"/>
            </w:tcBorders>
            <w:vAlign w:val="top"/>
          </w:tcPr>
          <w:p w14:paraId="C4040000">
            <w:pPr>
              <w:ind/>
              <w:jc w:val="center"/>
              <w:rPr>
                <w:rFonts w:ascii="Times New Roman" w:hAnsi="Times New Roman"/>
                <w:b w:val="1"/>
                <w:color w:val="000000"/>
                <w:sz w:val="20"/>
              </w:rPr>
            </w:pPr>
            <w:r>
              <w:rPr>
                <w:rFonts w:ascii="Times New Roman" w:hAnsi="Times New Roman"/>
                <w:b w:val="1"/>
                <w:color w:val="000000"/>
                <w:sz w:val="20"/>
              </w:rPr>
              <w:t>2 02 30029 00 0000 150</w:t>
            </w:r>
          </w:p>
        </w:tc>
        <w:tc>
          <w:tcPr>
            <w:tcW w:type="dxa" w:w="4140"/>
            <w:tcBorders>
              <w:top w:color="000000" w:sz="6" w:val="single"/>
              <w:left w:color="000000" w:sz="6" w:val="single"/>
              <w:bottom w:color="000000" w:sz="6" w:val="single"/>
              <w:right w:color="000000" w:sz="6" w:val="single"/>
            </w:tcBorders>
            <w:vAlign w:val="top"/>
          </w:tcPr>
          <w:p w14:paraId="C5040000">
            <w:pPr>
              <w:rPr>
                <w:rFonts w:ascii="Times New Roman" w:hAnsi="Times New Roman"/>
                <w:b w:val="1"/>
                <w:color w:val="000000"/>
                <w:sz w:val="20"/>
              </w:rPr>
            </w:pPr>
            <w:r>
              <w:rPr>
                <w:rFonts w:ascii="Times New Roman" w:hAnsi="Times New Roman"/>
                <w:b w:val="1"/>
                <w:color w:val="000000"/>
                <w:sz w:val="20"/>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type="dxa" w:w="1080"/>
            <w:tcBorders>
              <w:top w:color="000000" w:sz="6" w:val="single"/>
              <w:left w:color="000000" w:sz="6" w:val="single"/>
              <w:bottom w:color="000000" w:sz="6" w:val="single"/>
              <w:right w:color="000000" w:sz="6" w:val="single"/>
            </w:tcBorders>
            <w:vAlign w:val="top"/>
          </w:tcPr>
          <w:p w14:paraId="C6040000">
            <w:pPr>
              <w:ind/>
              <w:jc w:val="right"/>
              <w:rPr>
                <w:rFonts w:ascii="Times New Roman" w:hAnsi="Times New Roman"/>
                <w:b w:val="1"/>
                <w:color w:val="000000"/>
                <w:sz w:val="20"/>
              </w:rPr>
            </w:pPr>
            <w:r>
              <w:rPr>
                <w:rFonts w:ascii="Times New Roman" w:hAnsi="Times New Roman"/>
                <w:b w:val="1"/>
                <w:color w:val="000000"/>
                <w:sz w:val="20"/>
              </w:rPr>
              <w:t>16 147,5</w:t>
            </w:r>
          </w:p>
        </w:tc>
        <w:tc>
          <w:tcPr>
            <w:tcW w:type="dxa" w:w="1050"/>
            <w:tcBorders>
              <w:top w:color="000000" w:sz="6" w:val="single"/>
              <w:left w:color="000000" w:sz="6" w:val="single"/>
              <w:bottom w:color="000000" w:sz="6" w:val="single"/>
              <w:right w:color="000000" w:sz="6" w:val="single"/>
            </w:tcBorders>
            <w:vAlign w:val="top"/>
          </w:tcPr>
          <w:p w14:paraId="C7040000">
            <w:pPr>
              <w:ind/>
              <w:jc w:val="right"/>
              <w:rPr>
                <w:rFonts w:ascii="Times New Roman" w:hAnsi="Times New Roman"/>
                <w:b w:val="1"/>
                <w:color w:val="000000"/>
                <w:sz w:val="20"/>
              </w:rPr>
            </w:pPr>
            <w:r>
              <w:rPr>
                <w:rFonts w:ascii="Times New Roman" w:hAnsi="Times New Roman"/>
                <w:b w:val="1"/>
                <w:color w:val="000000"/>
                <w:sz w:val="20"/>
              </w:rPr>
              <w:t>16 147,5</w:t>
            </w:r>
          </w:p>
        </w:tc>
        <w:tc>
          <w:tcPr>
            <w:tcW w:type="dxa" w:w="1092"/>
            <w:tcBorders>
              <w:top w:color="000000" w:sz="6" w:val="single"/>
              <w:left w:color="000000" w:sz="6" w:val="single"/>
              <w:bottom w:color="000000" w:sz="6" w:val="single"/>
              <w:right w:color="000000" w:sz="6" w:val="single"/>
            </w:tcBorders>
            <w:vAlign w:val="top"/>
          </w:tcPr>
          <w:p w14:paraId="C8040000">
            <w:pPr>
              <w:ind/>
              <w:jc w:val="right"/>
              <w:rPr>
                <w:rFonts w:ascii="Times New Roman" w:hAnsi="Times New Roman"/>
                <w:b w:val="1"/>
                <w:color w:val="000000"/>
                <w:sz w:val="20"/>
              </w:rPr>
            </w:pPr>
            <w:r>
              <w:rPr>
                <w:rFonts w:ascii="Times New Roman" w:hAnsi="Times New Roman"/>
                <w:b w:val="1"/>
                <w:color w:val="000000"/>
                <w:sz w:val="20"/>
              </w:rPr>
              <w:t>16 147,5</w:t>
            </w:r>
          </w:p>
        </w:tc>
      </w:tr>
      <w:tr>
        <w:trPr>
          <w:trHeight w:hRule="exact" w:val="1692"/>
        </w:trPr>
        <w:tc>
          <w:tcPr>
            <w:tcW w:type="dxa" w:w="2247"/>
            <w:tcBorders>
              <w:top w:color="000000" w:sz="6" w:val="single"/>
              <w:left w:color="000000" w:sz="6" w:val="single"/>
              <w:bottom w:color="000000" w:sz="6" w:val="single"/>
              <w:right w:color="000000" w:sz="6" w:val="single"/>
            </w:tcBorders>
            <w:vAlign w:val="top"/>
          </w:tcPr>
          <w:p w14:paraId="C9040000">
            <w:pPr>
              <w:ind/>
              <w:jc w:val="center"/>
              <w:rPr>
                <w:rFonts w:ascii="Times New Roman" w:hAnsi="Times New Roman"/>
                <w:color w:val="000000"/>
                <w:sz w:val="20"/>
              </w:rPr>
            </w:pPr>
            <w:r>
              <w:rPr>
                <w:rFonts w:ascii="Times New Roman" w:hAnsi="Times New Roman"/>
                <w:color w:val="000000"/>
                <w:sz w:val="20"/>
              </w:rPr>
              <w:t>2 02 30029 05 0000 150</w:t>
            </w:r>
          </w:p>
        </w:tc>
        <w:tc>
          <w:tcPr>
            <w:tcW w:type="dxa" w:w="4140"/>
            <w:tcBorders>
              <w:top w:color="000000" w:sz="6" w:val="single"/>
              <w:left w:color="000000" w:sz="6" w:val="single"/>
              <w:bottom w:color="000000" w:sz="6" w:val="single"/>
              <w:right w:color="000000" w:sz="6" w:val="single"/>
            </w:tcBorders>
            <w:shd w:fill="FFFFFF" w:val="clear"/>
            <w:vAlign w:val="top"/>
          </w:tcPr>
          <w:p w14:paraId="CA040000">
            <w:pPr>
              <w:ind/>
              <w:jc w:val="left"/>
              <w:rPr>
                <w:rFonts w:ascii="Times New Roman" w:hAnsi="Times New Roman"/>
                <w:color w:val="000000"/>
                <w:sz w:val="20"/>
              </w:rPr>
            </w:pPr>
            <w:r>
              <w:rPr>
                <w:rFonts w:ascii="Times New Roman" w:hAnsi="Times New Roman"/>
                <w:color w:val="000000"/>
                <w:sz w:val="20"/>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type="dxa" w:w="1080"/>
            <w:tcBorders>
              <w:top w:color="000000" w:sz="6" w:val="single"/>
              <w:left w:color="000000" w:sz="6" w:val="single"/>
              <w:bottom w:color="000000" w:sz="6" w:val="single"/>
              <w:right w:color="000000" w:sz="6" w:val="single"/>
            </w:tcBorders>
            <w:vAlign w:val="top"/>
          </w:tcPr>
          <w:p w14:paraId="CB040000">
            <w:pPr>
              <w:ind/>
              <w:jc w:val="right"/>
              <w:rPr>
                <w:rFonts w:ascii="Times New Roman" w:hAnsi="Times New Roman"/>
                <w:color w:val="000000"/>
                <w:sz w:val="20"/>
              </w:rPr>
            </w:pPr>
            <w:r>
              <w:rPr>
                <w:rFonts w:ascii="Times New Roman" w:hAnsi="Times New Roman"/>
                <w:color w:val="000000"/>
                <w:sz w:val="20"/>
              </w:rPr>
              <w:t>16 147,5</w:t>
            </w:r>
          </w:p>
        </w:tc>
        <w:tc>
          <w:tcPr>
            <w:tcW w:type="dxa" w:w="1050"/>
            <w:tcBorders>
              <w:top w:color="000000" w:sz="6" w:val="single"/>
              <w:left w:color="000000" w:sz="6" w:val="single"/>
              <w:bottom w:color="000000" w:sz="6" w:val="single"/>
              <w:right w:color="000000" w:sz="6" w:val="single"/>
            </w:tcBorders>
            <w:vAlign w:val="top"/>
          </w:tcPr>
          <w:p w14:paraId="CC040000">
            <w:pPr>
              <w:ind/>
              <w:jc w:val="right"/>
              <w:rPr>
                <w:rFonts w:ascii="Times New Roman" w:hAnsi="Times New Roman"/>
                <w:color w:val="000000"/>
                <w:sz w:val="20"/>
              </w:rPr>
            </w:pPr>
            <w:r>
              <w:rPr>
                <w:rFonts w:ascii="Times New Roman" w:hAnsi="Times New Roman"/>
                <w:color w:val="000000"/>
                <w:sz w:val="20"/>
              </w:rPr>
              <w:t>16 147,5</w:t>
            </w:r>
          </w:p>
        </w:tc>
        <w:tc>
          <w:tcPr>
            <w:tcW w:type="dxa" w:w="1092"/>
            <w:tcBorders>
              <w:top w:color="000000" w:sz="6" w:val="single"/>
              <w:left w:color="000000" w:sz="6" w:val="single"/>
              <w:bottom w:color="000000" w:sz="6" w:val="single"/>
              <w:right w:color="000000" w:sz="6" w:val="single"/>
            </w:tcBorders>
            <w:vAlign w:val="top"/>
          </w:tcPr>
          <w:p w14:paraId="CD040000">
            <w:pPr>
              <w:ind/>
              <w:jc w:val="right"/>
              <w:rPr>
                <w:rFonts w:ascii="Times New Roman" w:hAnsi="Times New Roman"/>
                <w:color w:val="000000"/>
                <w:sz w:val="20"/>
              </w:rPr>
            </w:pPr>
            <w:r>
              <w:rPr>
                <w:rFonts w:ascii="Times New Roman" w:hAnsi="Times New Roman"/>
                <w:color w:val="000000"/>
                <w:sz w:val="20"/>
              </w:rPr>
              <w:t>16 147,5</w:t>
            </w:r>
          </w:p>
        </w:tc>
      </w:tr>
      <w:tr>
        <w:trPr>
          <w:trHeight w:hRule="exact" w:val="1485"/>
        </w:trPr>
        <w:tc>
          <w:tcPr>
            <w:tcW w:type="dxa" w:w="2247"/>
            <w:tcBorders>
              <w:top w:color="000000" w:sz="6" w:val="single"/>
              <w:left w:color="000000" w:sz="6" w:val="single"/>
              <w:bottom w:color="000000" w:sz="6" w:val="single"/>
              <w:right w:color="000000" w:sz="6" w:val="single"/>
            </w:tcBorders>
            <w:vAlign w:val="top"/>
          </w:tcPr>
          <w:p w14:paraId="CE040000">
            <w:pPr>
              <w:ind/>
              <w:jc w:val="center"/>
              <w:rPr>
                <w:rFonts w:ascii="Times New Roman" w:hAnsi="Times New Roman"/>
                <w:b w:val="1"/>
                <w:color w:val="000000"/>
                <w:sz w:val="20"/>
              </w:rPr>
            </w:pPr>
            <w:r>
              <w:rPr>
                <w:rFonts w:ascii="Times New Roman" w:hAnsi="Times New Roman"/>
                <w:b w:val="1"/>
                <w:color w:val="000000"/>
                <w:sz w:val="20"/>
              </w:rPr>
              <w:t>2 02 35082 00 0000 150</w:t>
            </w:r>
          </w:p>
        </w:tc>
        <w:tc>
          <w:tcPr>
            <w:tcW w:type="dxa" w:w="4140"/>
            <w:tcBorders>
              <w:top w:color="000000" w:sz="6" w:val="single"/>
              <w:left w:color="000000" w:sz="6" w:val="single"/>
              <w:bottom w:color="000000" w:sz="6" w:val="single"/>
              <w:right w:color="000000" w:sz="6" w:val="single"/>
            </w:tcBorders>
            <w:vAlign w:val="top"/>
          </w:tcPr>
          <w:p w14:paraId="CF040000">
            <w:pPr>
              <w:rPr>
                <w:rFonts w:ascii="Times New Roman" w:hAnsi="Times New Roman"/>
                <w:b w:val="1"/>
                <w:color w:val="000000"/>
                <w:sz w:val="20"/>
              </w:rPr>
            </w:pPr>
            <w:r>
              <w:rPr>
                <w:rFonts w:ascii="Times New Roman" w:hAnsi="Times New Roman"/>
                <w:b w:val="1"/>
                <w:color w:val="000000"/>
                <w:sz w:val="20"/>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type="dxa" w:w="1080"/>
            <w:tcBorders>
              <w:top w:color="000000" w:sz="6" w:val="single"/>
              <w:left w:color="000000" w:sz="6" w:val="single"/>
              <w:bottom w:color="000000" w:sz="6" w:val="single"/>
              <w:right w:color="000000" w:sz="6" w:val="single"/>
            </w:tcBorders>
            <w:vAlign w:val="top"/>
          </w:tcPr>
          <w:p w14:paraId="D0040000">
            <w:pPr>
              <w:ind/>
              <w:jc w:val="right"/>
              <w:rPr>
                <w:rFonts w:ascii="Times New Roman" w:hAnsi="Times New Roman"/>
                <w:b w:val="1"/>
                <w:color w:val="000000"/>
                <w:sz w:val="20"/>
              </w:rPr>
            </w:pPr>
            <w:r>
              <w:rPr>
                <w:rFonts w:ascii="Times New Roman" w:hAnsi="Times New Roman"/>
                <w:b w:val="1"/>
                <w:color w:val="000000"/>
                <w:sz w:val="20"/>
              </w:rPr>
              <w:t>9 431,3</w:t>
            </w:r>
          </w:p>
        </w:tc>
        <w:tc>
          <w:tcPr>
            <w:tcW w:type="dxa" w:w="1050"/>
            <w:tcBorders>
              <w:top w:color="000000" w:sz="6" w:val="single"/>
              <w:left w:color="000000" w:sz="6" w:val="single"/>
              <w:bottom w:color="000000" w:sz="6" w:val="single"/>
              <w:right w:color="000000" w:sz="6" w:val="single"/>
            </w:tcBorders>
            <w:vAlign w:val="top"/>
          </w:tcPr>
          <w:p w14:paraId="D1040000">
            <w:pPr>
              <w:ind/>
              <w:jc w:val="right"/>
              <w:rPr>
                <w:rFonts w:ascii="Times New Roman" w:hAnsi="Times New Roman"/>
                <w:b w:val="1"/>
                <w:color w:val="000000"/>
                <w:sz w:val="20"/>
              </w:rPr>
            </w:pPr>
            <w:r>
              <w:rPr>
                <w:rFonts w:ascii="Times New Roman" w:hAnsi="Times New Roman"/>
                <w:b w:val="1"/>
                <w:color w:val="000000"/>
                <w:sz w:val="20"/>
              </w:rPr>
              <w:t>10 113,1</w:t>
            </w:r>
          </w:p>
        </w:tc>
        <w:tc>
          <w:tcPr>
            <w:tcW w:type="dxa" w:w="1092"/>
            <w:tcBorders>
              <w:top w:color="000000" w:sz="6" w:val="single"/>
              <w:left w:color="000000" w:sz="6" w:val="single"/>
              <w:bottom w:color="000000" w:sz="6" w:val="single"/>
              <w:right w:color="000000" w:sz="6" w:val="single"/>
            </w:tcBorders>
            <w:vAlign w:val="top"/>
          </w:tcPr>
          <w:p w14:paraId="D2040000">
            <w:pPr>
              <w:ind/>
              <w:jc w:val="right"/>
              <w:rPr>
                <w:rFonts w:ascii="Times New Roman" w:hAnsi="Times New Roman"/>
                <w:b w:val="1"/>
                <w:color w:val="000000"/>
                <w:sz w:val="20"/>
              </w:rPr>
            </w:pPr>
            <w:r>
              <w:rPr>
                <w:rFonts w:ascii="Times New Roman" w:hAnsi="Times New Roman"/>
                <w:b w:val="1"/>
                <w:color w:val="000000"/>
                <w:sz w:val="20"/>
              </w:rPr>
              <w:t>10 137,9</w:t>
            </w:r>
          </w:p>
        </w:tc>
      </w:tr>
      <w:tr>
        <w:trPr>
          <w:trHeight w:hRule="exact" w:val="1602"/>
        </w:trPr>
        <w:tc>
          <w:tcPr>
            <w:tcW w:type="dxa" w:w="2247"/>
            <w:tcBorders>
              <w:top w:color="000000" w:sz="6" w:val="single"/>
              <w:left w:color="000000" w:sz="6" w:val="single"/>
              <w:bottom w:color="000000" w:sz="6" w:val="single"/>
              <w:right w:color="000000" w:sz="6" w:val="single"/>
            </w:tcBorders>
            <w:vAlign w:val="top"/>
          </w:tcPr>
          <w:p w14:paraId="D3040000">
            <w:pPr>
              <w:ind/>
              <w:jc w:val="center"/>
              <w:rPr>
                <w:rFonts w:ascii="Times New Roman" w:hAnsi="Times New Roman"/>
                <w:color w:val="000000"/>
                <w:sz w:val="20"/>
              </w:rPr>
            </w:pPr>
            <w:r>
              <w:rPr>
                <w:rFonts w:ascii="Times New Roman" w:hAnsi="Times New Roman"/>
                <w:color w:val="000000"/>
                <w:sz w:val="20"/>
              </w:rPr>
              <w:t>2 02 35082 05 0000 150</w:t>
            </w:r>
          </w:p>
        </w:tc>
        <w:tc>
          <w:tcPr>
            <w:tcW w:type="dxa" w:w="4140"/>
            <w:tcBorders>
              <w:top w:color="000000" w:sz="6" w:val="single"/>
              <w:left w:color="000000" w:sz="6" w:val="single"/>
              <w:bottom w:color="000000" w:sz="6" w:val="single"/>
              <w:right w:color="000000" w:sz="6" w:val="single"/>
            </w:tcBorders>
            <w:shd w:fill="FFFFFF" w:val="clear"/>
            <w:vAlign w:val="top"/>
          </w:tcPr>
          <w:p w14:paraId="D4040000">
            <w:pPr>
              <w:ind/>
              <w:jc w:val="left"/>
              <w:rPr>
                <w:rFonts w:ascii="Times New Roman" w:hAnsi="Times New Roman"/>
                <w:color w:val="000000"/>
                <w:sz w:val="20"/>
              </w:rPr>
            </w:pPr>
            <w:r>
              <w:rPr>
                <w:rFonts w:ascii="Times New Roman" w:hAnsi="Times New Roman"/>
                <w:color w:val="000000"/>
                <w:sz w:val="20"/>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type="dxa" w:w="1080"/>
            <w:tcBorders>
              <w:top w:color="000000" w:sz="6" w:val="single"/>
              <w:left w:color="000000" w:sz="6" w:val="single"/>
              <w:bottom w:color="000000" w:sz="6" w:val="single"/>
              <w:right w:color="000000" w:sz="6" w:val="single"/>
            </w:tcBorders>
            <w:vAlign w:val="top"/>
          </w:tcPr>
          <w:p w14:paraId="D5040000">
            <w:pPr>
              <w:ind/>
              <w:jc w:val="right"/>
              <w:rPr>
                <w:rFonts w:ascii="Times New Roman" w:hAnsi="Times New Roman"/>
                <w:color w:val="000000"/>
                <w:sz w:val="20"/>
              </w:rPr>
            </w:pPr>
            <w:r>
              <w:rPr>
                <w:rFonts w:ascii="Times New Roman" w:hAnsi="Times New Roman"/>
                <w:color w:val="000000"/>
                <w:sz w:val="20"/>
              </w:rPr>
              <w:t>9 431,3</w:t>
            </w:r>
          </w:p>
        </w:tc>
        <w:tc>
          <w:tcPr>
            <w:tcW w:type="dxa" w:w="1050"/>
            <w:tcBorders>
              <w:top w:color="000000" w:sz="6" w:val="single"/>
              <w:left w:color="000000" w:sz="6" w:val="single"/>
              <w:bottom w:color="000000" w:sz="6" w:val="single"/>
              <w:right w:color="000000" w:sz="6" w:val="single"/>
            </w:tcBorders>
            <w:vAlign w:val="top"/>
          </w:tcPr>
          <w:p w14:paraId="D6040000">
            <w:pPr>
              <w:ind/>
              <w:jc w:val="right"/>
              <w:rPr>
                <w:rFonts w:ascii="Times New Roman" w:hAnsi="Times New Roman"/>
                <w:color w:val="000000"/>
                <w:sz w:val="20"/>
              </w:rPr>
            </w:pPr>
            <w:r>
              <w:rPr>
                <w:rFonts w:ascii="Times New Roman" w:hAnsi="Times New Roman"/>
                <w:color w:val="000000"/>
                <w:sz w:val="20"/>
              </w:rPr>
              <w:t>10 113,1</w:t>
            </w:r>
          </w:p>
        </w:tc>
        <w:tc>
          <w:tcPr>
            <w:tcW w:type="dxa" w:w="1092"/>
            <w:tcBorders>
              <w:top w:color="000000" w:sz="6" w:val="single"/>
              <w:left w:color="000000" w:sz="6" w:val="single"/>
              <w:bottom w:color="000000" w:sz="6" w:val="single"/>
              <w:right w:color="000000" w:sz="6" w:val="single"/>
            </w:tcBorders>
            <w:vAlign w:val="top"/>
          </w:tcPr>
          <w:p w14:paraId="D7040000">
            <w:pPr>
              <w:ind/>
              <w:jc w:val="right"/>
              <w:rPr>
                <w:rFonts w:ascii="Times New Roman" w:hAnsi="Times New Roman"/>
                <w:color w:val="000000"/>
                <w:sz w:val="20"/>
              </w:rPr>
            </w:pPr>
            <w:r>
              <w:rPr>
                <w:rFonts w:ascii="Times New Roman" w:hAnsi="Times New Roman"/>
                <w:color w:val="000000"/>
                <w:sz w:val="20"/>
              </w:rPr>
              <w:t>10 137,9</w:t>
            </w:r>
          </w:p>
        </w:tc>
      </w:tr>
      <w:tr>
        <w:trPr>
          <w:trHeight w:hRule="exact" w:val="1233"/>
        </w:trPr>
        <w:tc>
          <w:tcPr>
            <w:tcW w:type="dxa" w:w="2247"/>
            <w:tcBorders>
              <w:top w:color="000000" w:sz="6" w:val="single"/>
              <w:left w:color="000000" w:sz="6" w:val="single"/>
              <w:bottom w:color="000000" w:sz="6" w:val="single"/>
              <w:right w:color="000000" w:sz="6" w:val="single"/>
            </w:tcBorders>
            <w:vAlign w:val="top"/>
          </w:tcPr>
          <w:p w14:paraId="D8040000">
            <w:pPr>
              <w:ind/>
              <w:jc w:val="center"/>
              <w:rPr>
                <w:rFonts w:ascii="Times New Roman" w:hAnsi="Times New Roman"/>
                <w:b w:val="1"/>
                <w:color w:val="000000"/>
                <w:sz w:val="20"/>
              </w:rPr>
            </w:pPr>
            <w:r>
              <w:rPr>
                <w:rFonts w:ascii="Times New Roman" w:hAnsi="Times New Roman"/>
                <w:b w:val="1"/>
                <w:color w:val="000000"/>
                <w:sz w:val="20"/>
              </w:rPr>
              <w:t>2 02 35120 00 0000 150</w:t>
            </w:r>
          </w:p>
        </w:tc>
        <w:tc>
          <w:tcPr>
            <w:tcW w:type="dxa" w:w="4140"/>
            <w:tcBorders>
              <w:top w:color="000000" w:sz="6" w:val="single"/>
              <w:left w:color="000000" w:sz="6" w:val="single"/>
              <w:bottom w:color="000000" w:sz="6" w:val="single"/>
              <w:right w:color="000000" w:sz="6" w:val="single"/>
            </w:tcBorders>
            <w:vAlign w:val="top"/>
          </w:tcPr>
          <w:p w14:paraId="D9040000">
            <w:pPr>
              <w:rPr>
                <w:rFonts w:ascii="Times New Roman" w:hAnsi="Times New Roman"/>
                <w:b w:val="1"/>
                <w:color w:val="000000"/>
                <w:sz w:val="20"/>
              </w:rPr>
            </w:pPr>
            <w:r>
              <w:rPr>
                <w:rFonts w:ascii="Times New Roman" w:hAnsi="Times New Roman"/>
                <w:b w:val="1"/>
                <w:color w:val="000000"/>
                <w:sz w:val="20"/>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type="dxa" w:w="1080"/>
            <w:tcBorders>
              <w:top w:color="000000" w:sz="6" w:val="single"/>
              <w:left w:color="000000" w:sz="6" w:val="single"/>
              <w:bottom w:color="000000" w:sz="6" w:val="single"/>
              <w:right w:color="000000" w:sz="6" w:val="single"/>
            </w:tcBorders>
            <w:vAlign w:val="top"/>
          </w:tcPr>
          <w:p w14:paraId="DA040000">
            <w:pPr>
              <w:ind/>
              <w:jc w:val="right"/>
              <w:rPr>
                <w:rFonts w:ascii="Times New Roman" w:hAnsi="Times New Roman"/>
                <w:b w:val="1"/>
                <w:color w:val="000000"/>
                <w:sz w:val="20"/>
              </w:rPr>
            </w:pPr>
            <w:r>
              <w:rPr>
                <w:rFonts w:ascii="Times New Roman" w:hAnsi="Times New Roman"/>
                <w:b w:val="1"/>
                <w:color w:val="000000"/>
                <w:sz w:val="20"/>
              </w:rPr>
              <w:t>47,6</w:t>
            </w:r>
          </w:p>
        </w:tc>
        <w:tc>
          <w:tcPr>
            <w:tcW w:type="dxa" w:w="1050"/>
            <w:tcBorders>
              <w:top w:color="000000" w:sz="6" w:val="single"/>
              <w:left w:color="000000" w:sz="6" w:val="single"/>
              <w:bottom w:color="000000" w:sz="6" w:val="single"/>
              <w:right w:color="000000" w:sz="6" w:val="single"/>
            </w:tcBorders>
            <w:vAlign w:val="top"/>
          </w:tcPr>
          <w:p w14:paraId="DB040000">
            <w:pPr>
              <w:ind/>
              <w:jc w:val="right"/>
              <w:rPr>
                <w:rFonts w:ascii="Times New Roman" w:hAnsi="Times New Roman"/>
                <w:b w:val="1"/>
                <w:color w:val="000000"/>
                <w:sz w:val="20"/>
              </w:rPr>
            </w:pPr>
            <w:r>
              <w:rPr>
                <w:rFonts w:ascii="Times New Roman" w:hAnsi="Times New Roman"/>
                <w:b w:val="1"/>
                <w:color w:val="000000"/>
                <w:sz w:val="20"/>
              </w:rPr>
              <w:t>7,5</w:t>
            </w:r>
          </w:p>
        </w:tc>
        <w:tc>
          <w:tcPr>
            <w:tcW w:type="dxa" w:w="1092"/>
            <w:tcBorders>
              <w:top w:color="000000" w:sz="6" w:val="single"/>
              <w:left w:color="000000" w:sz="6" w:val="single"/>
              <w:bottom w:color="000000" w:sz="6" w:val="single"/>
              <w:right w:color="000000" w:sz="6" w:val="single"/>
            </w:tcBorders>
            <w:vAlign w:val="top"/>
          </w:tcPr>
          <w:p w14:paraId="DC040000">
            <w:pPr>
              <w:ind/>
              <w:jc w:val="right"/>
              <w:rPr>
                <w:rFonts w:ascii="Times New Roman" w:hAnsi="Times New Roman"/>
                <w:b w:val="1"/>
                <w:color w:val="000000"/>
                <w:sz w:val="20"/>
              </w:rPr>
            </w:pPr>
            <w:r>
              <w:rPr>
                <w:rFonts w:ascii="Times New Roman" w:hAnsi="Times New Roman"/>
                <w:b w:val="1"/>
                <w:color w:val="000000"/>
                <w:sz w:val="20"/>
              </w:rPr>
              <w:t>6,7</w:t>
            </w:r>
          </w:p>
        </w:tc>
      </w:tr>
      <w:tr>
        <w:trPr>
          <w:trHeight w:hRule="exact" w:val="1466"/>
        </w:trPr>
        <w:tc>
          <w:tcPr>
            <w:tcW w:type="dxa" w:w="2247"/>
            <w:tcBorders>
              <w:top w:color="000000" w:sz="6" w:val="single"/>
              <w:left w:color="000000" w:sz="6" w:val="single"/>
              <w:bottom w:color="000000" w:sz="6" w:val="single"/>
              <w:right w:color="000000" w:sz="6" w:val="single"/>
            </w:tcBorders>
            <w:vAlign w:val="top"/>
          </w:tcPr>
          <w:p w14:paraId="DD040000">
            <w:pPr>
              <w:ind/>
              <w:jc w:val="center"/>
              <w:rPr>
                <w:rFonts w:ascii="Times New Roman" w:hAnsi="Times New Roman"/>
                <w:color w:val="000000"/>
                <w:sz w:val="20"/>
              </w:rPr>
            </w:pPr>
            <w:r>
              <w:rPr>
                <w:rFonts w:ascii="Times New Roman" w:hAnsi="Times New Roman"/>
                <w:color w:val="000000"/>
                <w:sz w:val="20"/>
              </w:rPr>
              <w:t>2 02 35120 05 0000 150</w:t>
            </w:r>
          </w:p>
        </w:tc>
        <w:tc>
          <w:tcPr>
            <w:tcW w:type="dxa" w:w="4140"/>
            <w:tcBorders>
              <w:top w:color="000000" w:sz="6" w:val="single"/>
              <w:left w:color="000000" w:sz="6" w:val="single"/>
              <w:bottom w:color="000000" w:sz="6" w:val="single"/>
              <w:right w:color="000000" w:sz="6" w:val="single"/>
            </w:tcBorders>
            <w:shd w:fill="FFFFFF" w:val="clear"/>
            <w:vAlign w:val="top"/>
          </w:tcPr>
          <w:p w14:paraId="DE040000">
            <w:pPr>
              <w:ind/>
              <w:jc w:val="left"/>
              <w:rPr>
                <w:rFonts w:ascii="Times New Roman" w:hAnsi="Times New Roman"/>
                <w:color w:val="000000"/>
                <w:sz w:val="20"/>
              </w:rPr>
            </w:pPr>
            <w:r>
              <w:rPr>
                <w:rFonts w:ascii="Times New Roman" w:hAnsi="Times New Roman"/>
                <w:color w:val="000000"/>
                <w:sz w:val="20"/>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type="dxa" w:w="1080"/>
            <w:tcBorders>
              <w:top w:color="000000" w:sz="6" w:val="single"/>
              <w:left w:color="000000" w:sz="6" w:val="single"/>
              <w:bottom w:color="000000" w:sz="6" w:val="single"/>
              <w:right w:color="000000" w:sz="6" w:val="single"/>
            </w:tcBorders>
            <w:vAlign w:val="top"/>
          </w:tcPr>
          <w:p w14:paraId="DF040000">
            <w:pPr>
              <w:ind/>
              <w:jc w:val="right"/>
              <w:rPr>
                <w:rFonts w:ascii="Times New Roman" w:hAnsi="Times New Roman"/>
                <w:color w:val="000000"/>
                <w:sz w:val="20"/>
              </w:rPr>
            </w:pPr>
            <w:r>
              <w:rPr>
                <w:rFonts w:ascii="Times New Roman" w:hAnsi="Times New Roman"/>
                <w:color w:val="000000"/>
                <w:sz w:val="20"/>
              </w:rPr>
              <w:t>47,6</w:t>
            </w:r>
          </w:p>
        </w:tc>
        <w:tc>
          <w:tcPr>
            <w:tcW w:type="dxa" w:w="1050"/>
            <w:tcBorders>
              <w:top w:color="000000" w:sz="6" w:val="single"/>
              <w:left w:color="000000" w:sz="6" w:val="single"/>
              <w:bottom w:color="000000" w:sz="6" w:val="single"/>
              <w:right w:color="000000" w:sz="6" w:val="single"/>
            </w:tcBorders>
            <w:vAlign w:val="top"/>
          </w:tcPr>
          <w:p w14:paraId="E0040000">
            <w:pPr>
              <w:ind/>
              <w:jc w:val="right"/>
              <w:rPr>
                <w:rFonts w:ascii="Times New Roman" w:hAnsi="Times New Roman"/>
                <w:color w:val="000000"/>
                <w:sz w:val="20"/>
              </w:rPr>
            </w:pPr>
            <w:r>
              <w:rPr>
                <w:rFonts w:ascii="Times New Roman" w:hAnsi="Times New Roman"/>
                <w:color w:val="000000"/>
                <w:sz w:val="20"/>
              </w:rPr>
              <w:t>7,5</w:t>
            </w:r>
          </w:p>
        </w:tc>
        <w:tc>
          <w:tcPr>
            <w:tcW w:type="dxa" w:w="1092"/>
            <w:tcBorders>
              <w:top w:color="000000" w:sz="6" w:val="single"/>
              <w:left w:color="000000" w:sz="6" w:val="single"/>
              <w:bottom w:color="000000" w:sz="6" w:val="single"/>
              <w:right w:color="000000" w:sz="6" w:val="single"/>
            </w:tcBorders>
            <w:vAlign w:val="top"/>
          </w:tcPr>
          <w:p w14:paraId="E1040000">
            <w:pPr>
              <w:ind/>
              <w:jc w:val="right"/>
              <w:rPr>
                <w:rFonts w:ascii="Times New Roman" w:hAnsi="Times New Roman"/>
                <w:color w:val="000000"/>
                <w:sz w:val="20"/>
              </w:rPr>
            </w:pPr>
            <w:r>
              <w:rPr>
                <w:rFonts w:ascii="Times New Roman" w:hAnsi="Times New Roman"/>
                <w:color w:val="000000"/>
                <w:sz w:val="20"/>
              </w:rPr>
              <w:t>6,7</w:t>
            </w:r>
          </w:p>
        </w:tc>
      </w:tr>
      <w:tr>
        <w:trPr>
          <w:trHeight w:hRule="exact" w:val="300"/>
        </w:trPr>
        <w:tc>
          <w:tcPr>
            <w:tcW w:type="dxa" w:w="2247"/>
            <w:tcBorders>
              <w:top w:color="000000" w:sz="6" w:val="single"/>
              <w:left w:color="000000" w:sz="6" w:val="single"/>
              <w:bottom w:color="000000" w:sz="6" w:val="single"/>
              <w:right w:color="000000" w:sz="6" w:val="single"/>
            </w:tcBorders>
            <w:vAlign w:val="top"/>
          </w:tcPr>
          <w:p w14:paraId="E2040000">
            <w:pPr>
              <w:ind/>
              <w:jc w:val="center"/>
              <w:rPr>
                <w:rFonts w:ascii="Times New Roman" w:hAnsi="Times New Roman"/>
                <w:b w:val="1"/>
                <w:color w:val="000000"/>
                <w:sz w:val="20"/>
              </w:rPr>
            </w:pPr>
            <w:r>
              <w:rPr>
                <w:rFonts w:ascii="Times New Roman" w:hAnsi="Times New Roman"/>
                <w:b w:val="1"/>
                <w:color w:val="000000"/>
                <w:sz w:val="20"/>
              </w:rPr>
              <w:t>2 02 39999 00 0000 150</w:t>
            </w:r>
          </w:p>
        </w:tc>
        <w:tc>
          <w:tcPr>
            <w:tcW w:type="dxa" w:w="4140"/>
            <w:tcBorders>
              <w:top w:color="000000" w:sz="6" w:val="single"/>
              <w:left w:color="000000" w:sz="6" w:val="single"/>
              <w:bottom w:color="000000" w:sz="6" w:val="single"/>
              <w:right w:color="000000" w:sz="6" w:val="single"/>
            </w:tcBorders>
            <w:vAlign w:val="top"/>
          </w:tcPr>
          <w:p w14:paraId="E3040000">
            <w:pPr>
              <w:rPr>
                <w:rFonts w:ascii="Times New Roman" w:hAnsi="Times New Roman"/>
                <w:b w:val="1"/>
                <w:color w:val="000000"/>
                <w:sz w:val="20"/>
              </w:rPr>
            </w:pPr>
            <w:r>
              <w:rPr>
                <w:rFonts w:ascii="Times New Roman" w:hAnsi="Times New Roman"/>
                <w:b w:val="1"/>
                <w:color w:val="000000"/>
                <w:sz w:val="20"/>
              </w:rPr>
              <w:t>Прочие субвенции</w:t>
            </w:r>
          </w:p>
        </w:tc>
        <w:tc>
          <w:tcPr>
            <w:tcW w:type="dxa" w:w="1080"/>
            <w:tcBorders>
              <w:top w:color="000000" w:sz="6" w:val="single"/>
              <w:left w:color="000000" w:sz="6" w:val="single"/>
              <w:bottom w:color="000000" w:sz="6" w:val="single"/>
              <w:right w:color="000000" w:sz="6" w:val="single"/>
            </w:tcBorders>
            <w:vAlign w:val="top"/>
          </w:tcPr>
          <w:p w14:paraId="E4040000">
            <w:pPr>
              <w:ind/>
              <w:jc w:val="right"/>
              <w:rPr>
                <w:rFonts w:ascii="Times New Roman" w:hAnsi="Times New Roman"/>
                <w:b w:val="1"/>
                <w:color w:val="000000"/>
                <w:sz w:val="20"/>
              </w:rPr>
            </w:pPr>
            <w:r>
              <w:rPr>
                <w:rFonts w:ascii="Times New Roman" w:hAnsi="Times New Roman"/>
                <w:b w:val="1"/>
                <w:color w:val="000000"/>
                <w:sz w:val="20"/>
              </w:rPr>
              <w:t>791 450,2</w:t>
            </w:r>
          </w:p>
        </w:tc>
        <w:tc>
          <w:tcPr>
            <w:tcW w:type="dxa" w:w="1050"/>
            <w:tcBorders>
              <w:top w:color="000000" w:sz="6" w:val="single"/>
              <w:left w:color="000000" w:sz="6" w:val="single"/>
              <w:bottom w:color="000000" w:sz="6" w:val="single"/>
              <w:right w:color="000000" w:sz="6" w:val="single"/>
            </w:tcBorders>
            <w:vAlign w:val="top"/>
          </w:tcPr>
          <w:p w14:paraId="E5040000">
            <w:pPr>
              <w:ind/>
              <w:jc w:val="right"/>
              <w:rPr>
                <w:rFonts w:ascii="Times New Roman" w:hAnsi="Times New Roman"/>
                <w:b w:val="1"/>
                <w:color w:val="000000"/>
                <w:sz w:val="20"/>
              </w:rPr>
            </w:pPr>
            <w:r>
              <w:rPr>
                <w:rFonts w:ascii="Times New Roman" w:hAnsi="Times New Roman"/>
                <w:b w:val="1"/>
                <w:color w:val="000000"/>
                <w:sz w:val="20"/>
              </w:rPr>
              <w:t>787 750,6</w:t>
            </w:r>
          </w:p>
        </w:tc>
        <w:tc>
          <w:tcPr>
            <w:tcW w:type="dxa" w:w="1092"/>
            <w:tcBorders>
              <w:top w:color="000000" w:sz="6" w:val="single"/>
              <w:left w:color="000000" w:sz="6" w:val="single"/>
              <w:bottom w:color="000000" w:sz="6" w:val="single"/>
              <w:right w:color="000000" w:sz="6" w:val="single"/>
            </w:tcBorders>
            <w:vAlign w:val="top"/>
          </w:tcPr>
          <w:p w14:paraId="E6040000">
            <w:pPr>
              <w:ind/>
              <w:jc w:val="right"/>
              <w:rPr>
                <w:rFonts w:ascii="Times New Roman" w:hAnsi="Times New Roman"/>
                <w:b w:val="1"/>
                <w:color w:val="000000"/>
                <w:sz w:val="20"/>
              </w:rPr>
            </w:pPr>
            <w:r>
              <w:rPr>
                <w:rFonts w:ascii="Times New Roman" w:hAnsi="Times New Roman"/>
                <w:b w:val="1"/>
                <w:color w:val="000000"/>
                <w:sz w:val="20"/>
              </w:rPr>
              <w:t>787 750,6</w:t>
            </w:r>
          </w:p>
        </w:tc>
      </w:tr>
      <w:tr>
        <w:trPr>
          <w:trHeight w:hRule="exact" w:val="645"/>
        </w:trPr>
        <w:tc>
          <w:tcPr>
            <w:tcW w:type="dxa" w:w="2247"/>
            <w:tcBorders>
              <w:top w:color="000000" w:sz="6" w:val="single"/>
              <w:left w:color="000000" w:sz="6" w:val="single"/>
              <w:bottom w:color="000000" w:sz="6" w:val="single"/>
              <w:right w:color="000000" w:sz="6" w:val="single"/>
            </w:tcBorders>
            <w:vAlign w:val="top"/>
          </w:tcPr>
          <w:p w14:paraId="E7040000">
            <w:pPr>
              <w:ind/>
              <w:jc w:val="center"/>
              <w:rPr>
                <w:rFonts w:ascii="Times New Roman" w:hAnsi="Times New Roman"/>
                <w:color w:val="000000"/>
                <w:sz w:val="20"/>
              </w:rPr>
            </w:pPr>
            <w:r>
              <w:rPr>
                <w:rFonts w:ascii="Times New Roman" w:hAnsi="Times New Roman"/>
                <w:color w:val="000000"/>
                <w:sz w:val="20"/>
              </w:rPr>
              <w:t>2 02 39999 05 0000 150</w:t>
            </w:r>
          </w:p>
        </w:tc>
        <w:tc>
          <w:tcPr>
            <w:tcW w:type="dxa" w:w="4140"/>
            <w:tcBorders>
              <w:top w:color="000000" w:sz="6" w:val="single"/>
              <w:left w:color="000000" w:sz="6" w:val="single"/>
              <w:bottom w:color="000000" w:sz="6" w:val="single"/>
              <w:right w:color="000000" w:sz="6" w:val="single"/>
            </w:tcBorders>
            <w:shd w:fill="FFFFFF" w:val="clear"/>
            <w:vAlign w:val="top"/>
          </w:tcPr>
          <w:p w14:paraId="E8040000">
            <w:pPr>
              <w:ind/>
              <w:jc w:val="left"/>
              <w:rPr>
                <w:rFonts w:ascii="Times New Roman" w:hAnsi="Times New Roman"/>
                <w:color w:val="000000"/>
                <w:sz w:val="20"/>
              </w:rPr>
            </w:pPr>
            <w:r>
              <w:rPr>
                <w:rFonts w:ascii="Times New Roman" w:hAnsi="Times New Roman"/>
                <w:color w:val="000000"/>
                <w:sz w:val="20"/>
              </w:rPr>
              <w:t>Прочие субвенции бюджетам муниципальных районов</w:t>
            </w:r>
          </w:p>
        </w:tc>
        <w:tc>
          <w:tcPr>
            <w:tcW w:type="dxa" w:w="1080"/>
            <w:tcBorders>
              <w:top w:color="000000" w:sz="6" w:val="single"/>
              <w:left w:color="000000" w:sz="6" w:val="single"/>
              <w:bottom w:color="000000" w:sz="6" w:val="single"/>
              <w:right w:color="000000" w:sz="6" w:val="single"/>
            </w:tcBorders>
            <w:vAlign w:val="top"/>
          </w:tcPr>
          <w:p w14:paraId="E9040000">
            <w:pPr>
              <w:ind/>
              <w:jc w:val="right"/>
              <w:rPr>
                <w:rFonts w:ascii="Times New Roman" w:hAnsi="Times New Roman"/>
                <w:color w:val="000000"/>
                <w:sz w:val="20"/>
              </w:rPr>
            </w:pPr>
            <w:r>
              <w:rPr>
                <w:rFonts w:ascii="Times New Roman" w:hAnsi="Times New Roman"/>
                <w:color w:val="000000"/>
                <w:sz w:val="20"/>
              </w:rPr>
              <w:t>791 450,2</w:t>
            </w:r>
          </w:p>
        </w:tc>
        <w:tc>
          <w:tcPr>
            <w:tcW w:type="dxa" w:w="1050"/>
            <w:tcBorders>
              <w:top w:color="000000" w:sz="6" w:val="single"/>
              <w:left w:color="000000" w:sz="6" w:val="single"/>
              <w:bottom w:color="000000" w:sz="6" w:val="single"/>
              <w:right w:color="000000" w:sz="6" w:val="single"/>
            </w:tcBorders>
            <w:vAlign w:val="top"/>
          </w:tcPr>
          <w:p w14:paraId="EA040000">
            <w:pPr>
              <w:ind/>
              <w:jc w:val="right"/>
              <w:rPr>
                <w:rFonts w:ascii="Times New Roman" w:hAnsi="Times New Roman"/>
                <w:color w:val="000000"/>
                <w:sz w:val="20"/>
              </w:rPr>
            </w:pPr>
            <w:r>
              <w:rPr>
                <w:rFonts w:ascii="Times New Roman" w:hAnsi="Times New Roman"/>
                <w:color w:val="000000"/>
                <w:sz w:val="20"/>
              </w:rPr>
              <w:t>787 750,6</w:t>
            </w:r>
          </w:p>
        </w:tc>
        <w:tc>
          <w:tcPr>
            <w:tcW w:type="dxa" w:w="1092"/>
            <w:tcBorders>
              <w:top w:color="000000" w:sz="6" w:val="single"/>
              <w:left w:color="000000" w:sz="6" w:val="single"/>
              <w:bottom w:color="000000" w:sz="6" w:val="single"/>
              <w:right w:color="000000" w:sz="6" w:val="single"/>
            </w:tcBorders>
            <w:vAlign w:val="top"/>
          </w:tcPr>
          <w:p w14:paraId="EB040000">
            <w:pPr>
              <w:ind/>
              <w:jc w:val="right"/>
              <w:rPr>
                <w:rFonts w:ascii="Times New Roman" w:hAnsi="Times New Roman"/>
                <w:color w:val="000000"/>
                <w:sz w:val="20"/>
              </w:rPr>
            </w:pPr>
            <w:r>
              <w:rPr>
                <w:rFonts w:ascii="Times New Roman" w:hAnsi="Times New Roman"/>
                <w:color w:val="000000"/>
                <w:sz w:val="20"/>
              </w:rPr>
              <w:t>787 750,6</w:t>
            </w:r>
          </w:p>
        </w:tc>
      </w:tr>
      <w:tr>
        <w:trPr>
          <w:trHeight w:hRule="exact" w:val="300"/>
        </w:trPr>
        <w:tc>
          <w:tcPr>
            <w:tcW w:type="dxa" w:w="2247"/>
            <w:tcBorders>
              <w:top w:color="000000" w:sz="6" w:val="single"/>
              <w:left w:color="000000" w:sz="6" w:val="single"/>
              <w:bottom w:color="000000" w:sz="6" w:val="single"/>
              <w:right w:color="000000" w:sz="6" w:val="single"/>
            </w:tcBorders>
            <w:vAlign w:val="top"/>
          </w:tcPr>
          <w:p w14:paraId="EC040000">
            <w:pPr>
              <w:ind/>
              <w:jc w:val="center"/>
              <w:rPr>
                <w:rFonts w:ascii="Times New Roman" w:hAnsi="Times New Roman"/>
                <w:b w:val="1"/>
                <w:color w:val="000000"/>
                <w:sz w:val="20"/>
              </w:rPr>
            </w:pPr>
            <w:r>
              <w:rPr>
                <w:rFonts w:ascii="Times New Roman" w:hAnsi="Times New Roman"/>
                <w:b w:val="1"/>
                <w:color w:val="000000"/>
                <w:sz w:val="20"/>
              </w:rPr>
              <w:t>2 02 40000 00 0000 150</w:t>
            </w:r>
          </w:p>
        </w:tc>
        <w:tc>
          <w:tcPr>
            <w:tcW w:type="dxa" w:w="4140"/>
            <w:tcBorders>
              <w:top w:color="000000" w:sz="6" w:val="single"/>
              <w:left w:color="000000" w:sz="6" w:val="single"/>
              <w:bottom w:color="000000" w:sz="6" w:val="single"/>
              <w:right w:color="000000" w:sz="6" w:val="single"/>
            </w:tcBorders>
            <w:vAlign w:val="top"/>
          </w:tcPr>
          <w:p w14:paraId="ED040000">
            <w:pPr>
              <w:rPr>
                <w:rFonts w:ascii="Times New Roman" w:hAnsi="Times New Roman"/>
                <w:b w:val="1"/>
                <w:color w:val="000000"/>
                <w:sz w:val="20"/>
              </w:rPr>
            </w:pPr>
            <w:r>
              <w:rPr>
                <w:rFonts w:ascii="Times New Roman" w:hAnsi="Times New Roman"/>
                <w:b w:val="1"/>
                <w:color w:val="000000"/>
                <w:sz w:val="20"/>
              </w:rPr>
              <w:t>Иные межбюджетные трансферты</w:t>
            </w:r>
          </w:p>
        </w:tc>
        <w:tc>
          <w:tcPr>
            <w:tcW w:type="dxa" w:w="1080"/>
            <w:tcBorders>
              <w:top w:color="000000" w:sz="6" w:val="single"/>
              <w:left w:color="000000" w:sz="6" w:val="single"/>
              <w:bottom w:color="000000" w:sz="6" w:val="single"/>
              <w:right w:color="000000" w:sz="6" w:val="single"/>
            </w:tcBorders>
            <w:vAlign w:val="top"/>
          </w:tcPr>
          <w:p w14:paraId="EE040000">
            <w:pPr>
              <w:ind/>
              <w:jc w:val="right"/>
              <w:rPr>
                <w:rFonts w:ascii="Times New Roman" w:hAnsi="Times New Roman"/>
                <w:b w:val="1"/>
                <w:color w:val="000000"/>
                <w:sz w:val="20"/>
              </w:rPr>
            </w:pPr>
            <w:r>
              <w:rPr>
                <w:rFonts w:ascii="Times New Roman" w:hAnsi="Times New Roman"/>
                <w:b w:val="1"/>
                <w:color w:val="000000"/>
                <w:sz w:val="20"/>
              </w:rPr>
              <w:t>96 068,5</w:t>
            </w:r>
          </w:p>
        </w:tc>
        <w:tc>
          <w:tcPr>
            <w:tcW w:type="dxa" w:w="1050"/>
            <w:tcBorders>
              <w:top w:color="000000" w:sz="6" w:val="single"/>
              <w:left w:color="000000" w:sz="6" w:val="single"/>
              <w:bottom w:color="000000" w:sz="6" w:val="single"/>
              <w:right w:color="000000" w:sz="6" w:val="single"/>
            </w:tcBorders>
            <w:vAlign w:val="top"/>
          </w:tcPr>
          <w:p w14:paraId="EF040000">
            <w:pPr>
              <w:ind/>
              <w:jc w:val="right"/>
              <w:rPr>
                <w:rFonts w:ascii="Times New Roman" w:hAnsi="Times New Roman"/>
                <w:b w:val="1"/>
                <w:color w:val="000000"/>
                <w:sz w:val="20"/>
              </w:rPr>
            </w:pPr>
            <w:r>
              <w:rPr>
                <w:rFonts w:ascii="Times New Roman" w:hAnsi="Times New Roman"/>
                <w:b w:val="1"/>
                <w:color w:val="000000"/>
                <w:sz w:val="20"/>
              </w:rPr>
              <w:t>29 226,9</w:t>
            </w:r>
          </w:p>
        </w:tc>
        <w:tc>
          <w:tcPr>
            <w:tcW w:type="dxa" w:w="1092"/>
            <w:tcBorders>
              <w:top w:color="000000" w:sz="6" w:val="single"/>
              <w:left w:color="000000" w:sz="6" w:val="single"/>
              <w:bottom w:color="000000" w:sz="6" w:val="single"/>
              <w:right w:color="000000" w:sz="6" w:val="single"/>
            </w:tcBorders>
            <w:vAlign w:val="top"/>
          </w:tcPr>
          <w:p w14:paraId="F0040000">
            <w:pPr>
              <w:ind/>
              <w:jc w:val="right"/>
              <w:rPr>
                <w:rFonts w:ascii="Times New Roman" w:hAnsi="Times New Roman"/>
                <w:b w:val="1"/>
                <w:color w:val="000000"/>
                <w:sz w:val="20"/>
              </w:rPr>
            </w:pPr>
            <w:r>
              <w:rPr>
                <w:rFonts w:ascii="Times New Roman" w:hAnsi="Times New Roman"/>
                <w:b w:val="1"/>
                <w:color w:val="000000"/>
                <w:sz w:val="20"/>
              </w:rPr>
              <w:t>28 824,7</w:t>
            </w:r>
          </w:p>
        </w:tc>
      </w:tr>
      <w:tr>
        <w:trPr>
          <w:trHeight w:hRule="exact" w:val="1440"/>
        </w:trPr>
        <w:tc>
          <w:tcPr>
            <w:tcW w:type="dxa" w:w="2247"/>
            <w:tcBorders>
              <w:top w:color="000000" w:sz="6" w:val="single"/>
              <w:left w:color="000000" w:sz="6" w:val="single"/>
              <w:bottom w:color="000000" w:sz="6" w:val="single"/>
              <w:right w:color="000000" w:sz="6" w:val="single"/>
            </w:tcBorders>
            <w:vAlign w:val="top"/>
          </w:tcPr>
          <w:p w14:paraId="F1040000">
            <w:pPr>
              <w:ind/>
              <w:jc w:val="center"/>
              <w:rPr>
                <w:rFonts w:ascii="Times New Roman" w:hAnsi="Times New Roman"/>
                <w:b w:val="1"/>
                <w:color w:val="000000"/>
                <w:sz w:val="20"/>
              </w:rPr>
            </w:pPr>
            <w:r>
              <w:rPr>
                <w:rFonts w:ascii="Times New Roman" w:hAnsi="Times New Roman"/>
                <w:b w:val="1"/>
                <w:color w:val="000000"/>
                <w:sz w:val="20"/>
              </w:rPr>
              <w:t>2 02 40014 00 0000 150</w:t>
            </w:r>
          </w:p>
        </w:tc>
        <w:tc>
          <w:tcPr>
            <w:tcW w:type="dxa" w:w="4140"/>
            <w:tcBorders>
              <w:top w:color="000000" w:sz="6" w:val="single"/>
              <w:left w:color="000000" w:sz="6" w:val="single"/>
              <w:bottom w:color="000000" w:sz="6" w:val="single"/>
              <w:right w:color="000000" w:sz="6" w:val="single"/>
            </w:tcBorders>
            <w:vAlign w:val="top"/>
          </w:tcPr>
          <w:p w14:paraId="F2040000">
            <w:pPr>
              <w:rPr>
                <w:rFonts w:ascii="Times New Roman" w:hAnsi="Times New Roman"/>
                <w:b w:val="1"/>
                <w:color w:val="000000"/>
                <w:sz w:val="20"/>
              </w:rPr>
            </w:pPr>
            <w:r>
              <w:rPr>
                <w:rFonts w:ascii="Times New Roman" w:hAnsi="Times New Roman"/>
                <w:b w:val="1"/>
                <w:color w:val="000000"/>
                <w:sz w:val="20"/>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type="dxa" w:w="1080"/>
            <w:tcBorders>
              <w:top w:color="000000" w:sz="6" w:val="single"/>
              <w:left w:color="000000" w:sz="6" w:val="single"/>
              <w:bottom w:color="000000" w:sz="6" w:val="single"/>
              <w:right w:color="000000" w:sz="6" w:val="single"/>
            </w:tcBorders>
            <w:vAlign w:val="top"/>
          </w:tcPr>
          <w:p w14:paraId="F3040000">
            <w:pPr>
              <w:ind/>
              <w:jc w:val="right"/>
              <w:rPr>
                <w:rFonts w:ascii="Times New Roman" w:hAnsi="Times New Roman"/>
                <w:b w:val="1"/>
                <w:color w:val="000000"/>
                <w:sz w:val="20"/>
              </w:rPr>
            </w:pPr>
            <w:r>
              <w:rPr>
                <w:rFonts w:ascii="Times New Roman" w:hAnsi="Times New Roman"/>
                <w:b w:val="1"/>
                <w:color w:val="000000"/>
                <w:sz w:val="20"/>
              </w:rPr>
              <w:t>636,1</w:t>
            </w:r>
          </w:p>
        </w:tc>
        <w:tc>
          <w:tcPr>
            <w:tcW w:type="dxa" w:w="1050"/>
            <w:tcBorders>
              <w:top w:color="000000" w:sz="6" w:val="single"/>
              <w:left w:color="000000" w:sz="6" w:val="single"/>
              <w:bottom w:color="000000" w:sz="6" w:val="single"/>
              <w:right w:color="000000" w:sz="6" w:val="single"/>
            </w:tcBorders>
            <w:vAlign w:val="top"/>
          </w:tcPr>
          <w:p w14:paraId="F404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F504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1602"/>
        </w:trPr>
        <w:tc>
          <w:tcPr>
            <w:tcW w:type="dxa" w:w="2247"/>
            <w:tcBorders>
              <w:top w:color="000000" w:sz="6" w:val="single"/>
              <w:left w:color="000000" w:sz="6" w:val="single"/>
              <w:bottom w:color="000000" w:sz="6" w:val="single"/>
              <w:right w:color="000000" w:sz="6" w:val="single"/>
            </w:tcBorders>
            <w:vAlign w:val="top"/>
          </w:tcPr>
          <w:p w14:paraId="F6040000">
            <w:pPr>
              <w:ind/>
              <w:jc w:val="center"/>
              <w:rPr>
                <w:rFonts w:ascii="Times New Roman" w:hAnsi="Times New Roman"/>
                <w:color w:val="000000"/>
                <w:sz w:val="20"/>
              </w:rPr>
            </w:pPr>
            <w:r>
              <w:rPr>
                <w:rFonts w:ascii="Times New Roman" w:hAnsi="Times New Roman"/>
                <w:color w:val="000000"/>
                <w:sz w:val="20"/>
              </w:rPr>
              <w:t>2 02 40014 05 0000 150</w:t>
            </w:r>
          </w:p>
        </w:tc>
        <w:tc>
          <w:tcPr>
            <w:tcW w:type="dxa" w:w="4140"/>
            <w:tcBorders>
              <w:top w:color="000000" w:sz="6" w:val="single"/>
              <w:left w:color="000000" w:sz="6" w:val="single"/>
              <w:bottom w:color="000000" w:sz="6" w:val="single"/>
              <w:right w:color="000000" w:sz="6" w:val="single"/>
            </w:tcBorders>
            <w:shd w:fill="FFFFFF" w:val="clear"/>
            <w:vAlign w:val="top"/>
          </w:tcPr>
          <w:p w14:paraId="F7040000">
            <w:pPr>
              <w:ind/>
              <w:jc w:val="left"/>
              <w:rPr>
                <w:rFonts w:ascii="Times New Roman" w:hAnsi="Times New Roman"/>
                <w:color w:val="000000"/>
                <w:sz w:val="20"/>
              </w:rPr>
            </w:pPr>
            <w:r>
              <w:rPr>
                <w:rFonts w:ascii="Times New Roman" w:hAnsi="Times New Roman"/>
                <w:color w:val="000000"/>
                <w:sz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type="dxa" w:w="1080"/>
            <w:tcBorders>
              <w:top w:color="000000" w:sz="6" w:val="single"/>
              <w:left w:color="000000" w:sz="6" w:val="single"/>
              <w:bottom w:color="000000" w:sz="6" w:val="single"/>
              <w:right w:color="000000" w:sz="6" w:val="single"/>
            </w:tcBorders>
            <w:vAlign w:val="top"/>
          </w:tcPr>
          <w:p w14:paraId="F8040000">
            <w:pPr>
              <w:ind/>
              <w:jc w:val="right"/>
              <w:rPr>
                <w:rFonts w:ascii="Times New Roman" w:hAnsi="Times New Roman"/>
                <w:color w:val="000000"/>
                <w:sz w:val="20"/>
              </w:rPr>
            </w:pPr>
            <w:r>
              <w:rPr>
                <w:rFonts w:ascii="Times New Roman" w:hAnsi="Times New Roman"/>
                <w:color w:val="000000"/>
                <w:sz w:val="20"/>
              </w:rPr>
              <w:t>636,1</w:t>
            </w:r>
          </w:p>
        </w:tc>
        <w:tc>
          <w:tcPr>
            <w:tcW w:type="dxa" w:w="1050"/>
            <w:tcBorders>
              <w:top w:color="000000" w:sz="6" w:val="single"/>
              <w:left w:color="000000" w:sz="6" w:val="single"/>
              <w:bottom w:color="000000" w:sz="6" w:val="single"/>
              <w:right w:color="000000" w:sz="6" w:val="single"/>
            </w:tcBorders>
            <w:vAlign w:val="top"/>
          </w:tcPr>
          <w:p w14:paraId="F9040000">
            <w:pPr>
              <w:ind/>
              <w:jc w:val="right"/>
              <w:rPr>
                <w:rFonts w:ascii="Times New Roman" w:hAnsi="Times New Roman"/>
                <w:color w:val="000000"/>
                <w:sz w:val="20"/>
              </w:rPr>
            </w:pPr>
            <w:r>
              <w:rPr>
                <w:rFonts w:ascii="Times New Roman" w:hAnsi="Times New Roman"/>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FA040000">
            <w:pPr>
              <w:ind/>
              <w:jc w:val="right"/>
              <w:rPr>
                <w:rFonts w:ascii="Times New Roman" w:hAnsi="Times New Roman"/>
                <w:color w:val="000000"/>
                <w:sz w:val="20"/>
              </w:rPr>
            </w:pPr>
            <w:r>
              <w:rPr>
                <w:rFonts w:ascii="Times New Roman" w:hAnsi="Times New Roman"/>
                <w:color w:val="000000"/>
                <w:sz w:val="20"/>
              </w:rPr>
              <w:t>0,0</w:t>
            </w:r>
          </w:p>
        </w:tc>
      </w:tr>
      <w:tr>
        <w:trPr>
          <w:trHeight w:hRule="exact" w:val="1665"/>
        </w:trPr>
        <w:tc>
          <w:tcPr>
            <w:tcW w:type="dxa" w:w="2247"/>
            <w:tcBorders>
              <w:top w:color="000000" w:sz="6" w:val="single"/>
              <w:left w:color="000000" w:sz="6" w:val="single"/>
              <w:bottom w:color="000000" w:sz="6" w:val="single"/>
              <w:right w:color="000000" w:sz="6" w:val="single"/>
            </w:tcBorders>
            <w:vAlign w:val="top"/>
          </w:tcPr>
          <w:p w14:paraId="FB040000">
            <w:pPr>
              <w:ind/>
              <w:jc w:val="center"/>
              <w:rPr>
                <w:rFonts w:ascii="Times New Roman" w:hAnsi="Times New Roman"/>
                <w:b w:val="1"/>
                <w:color w:val="000000"/>
                <w:sz w:val="20"/>
              </w:rPr>
            </w:pPr>
            <w:r>
              <w:rPr>
                <w:rFonts w:ascii="Times New Roman" w:hAnsi="Times New Roman"/>
                <w:b w:val="1"/>
                <w:color w:val="000000"/>
                <w:sz w:val="20"/>
              </w:rPr>
              <w:t>2 02 45179 00 0000 150</w:t>
            </w:r>
          </w:p>
        </w:tc>
        <w:tc>
          <w:tcPr>
            <w:tcW w:type="dxa" w:w="4140"/>
            <w:tcBorders>
              <w:top w:color="000000" w:sz="6" w:val="single"/>
              <w:left w:color="000000" w:sz="6" w:val="single"/>
              <w:bottom w:color="000000" w:sz="6" w:val="single"/>
              <w:right w:color="000000" w:sz="6" w:val="single"/>
            </w:tcBorders>
            <w:vAlign w:val="top"/>
          </w:tcPr>
          <w:p w14:paraId="FC040000">
            <w:pPr>
              <w:rPr>
                <w:rFonts w:ascii="Times New Roman" w:hAnsi="Times New Roman"/>
                <w:b w:val="1"/>
                <w:color w:val="000000"/>
                <w:sz w:val="20"/>
              </w:rPr>
            </w:pPr>
            <w:r>
              <w:rPr>
                <w:rFonts w:ascii="Times New Roman" w:hAnsi="Times New Roman"/>
                <w:b w:val="1"/>
                <w:color w:val="000000"/>
                <w:sz w:val="20"/>
              </w:rPr>
              <w:t>Межбюджетные трансферты,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type="dxa" w:w="1080"/>
            <w:tcBorders>
              <w:top w:color="000000" w:sz="6" w:val="single"/>
              <w:left w:color="000000" w:sz="6" w:val="single"/>
              <w:bottom w:color="000000" w:sz="6" w:val="single"/>
              <w:right w:color="000000" w:sz="6" w:val="single"/>
            </w:tcBorders>
            <w:vAlign w:val="top"/>
          </w:tcPr>
          <w:p w14:paraId="FD040000">
            <w:pPr>
              <w:ind/>
              <w:jc w:val="right"/>
              <w:rPr>
                <w:rFonts w:ascii="Times New Roman" w:hAnsi="Times New Roman"/>
                <w:b w:val="1"/>
                <w:color w:val="000000"/>
                <w:sz w:val="20"/>
              </w:rPr>
            </w:pPr>
            <w:r>
              <w:rPr>
                <w:rFonts w:ascii="Times New Roman" w:hAnsi="Times New Roman"/>
                <w:b w:val="1"/>
                <w:color w:val="000000"/>
                <w:sz w:val="20"/>
              </w:rPr>
              <w:t>1 056,8</w:t>
            </w:r>
          </w:p>
        </w:tc>
        <w:tc>
          <w:tcPr>
            <w:tcW w:type="dxa" w:w="1050"/>
            <w:tcBorders>
              <w:top w:color="000000" w:sz="6" w:val="single"/>
              <w:left w:color="000000" w:sz="6" w:val="single"/>
              <w:bottom w:color="000000" w:sz="6" w:val="single"/>
              <w:right w:color="000000" w:sz="6" w:val="single"/>
            </w:tcBorders>
            <w:vAlign w:val="top"/>
          </w:tcPr>
          <w:p w14:paraId="FE040000">
            <w:pPr>
              <w:ind/>
              <w:jc w:val="right"/>
              <w:rPr>
                <w:rFonts w:ascii="Times New Roman" w:hAnsi="Times New Roman"/>
                <w:b w:val="1"/>
                <w:color w:val="000000"/>
                <w:sz w:val="20"/>
              </w:rPr>
            </w:pPr>
            <w:r>
              <w:rPr>
                <w:rFonts w:ascii="Times New Roman" w:hAnsi="Times New Roman"/>
                <w:b w:val="1"/>
                <w:color w:val="000000"/>
                <w:sz w:val="20"/>
              </w:rPr>
              <w:t>3 897,2</w:t>
            </w:r>
          </w:p>
        </w:tc>
        <w:tc>
          <w:tcPr>
            <w:tcW w:type="dxa" w:w="1092"/>
            <w:tcBorders>
              <w:top w:color="000000" w:sz="6" w:val="single"/>
              <w:left w:color="000000" w:sz="6" w:val="single"/>
              <w:bottom w:color="000000" w:sz="6" w:val="single"/>
              <w:right w:color="000000" w:sz="6" w:val="single"/>
            </w:tcBorders>
            <w:vAlign w:val="top"/>
          </w:tcPr>
          <w:p w14:paraId="FF040000">
            <w:pPr>
              <w:ind/>
              <w:jc w:val="right"/>
              <w:rPr>
                <w:rFonts w:ascii="Times New Roman" w:hAnsi="Times New Roman"/>
                <w:b w:val="1"/>
                <w:color w:val="000000"/>
                <w:sz w:val="20"/>
              </w:rPr>
            </w:pPr>
            <w:r>
              <w:rPr>
                <w:rFonts w:ascii="Times New Roman" w:hAnsi="Times New Roman"/>
                <w:b w:val="1"/>
                <w:color w:val="000000"/>
                <w:sz w:val="20"/>
              </w:rPr>
              <w:t>3 495,0</w:t>
            </w:r>
          </w:p>
        </w:tc>
      </w:tr>
      <w:tr>
        <w:trPr>
          <w:trHeight w:hRule="exact" w:val="1650"/>
        </w:trPr>
        <w:tc>
          <w:tcPr>
            <w:tcW w:type="dxa" w:w="2247"/>
            <w:tcBorders>
              <w:top w:color="000000" w:sz="6" w:val="single"/>
              <w:left w:color="000000" w:sz="6" w:val="single"/>
              <w:bottom w:color="000000" w:sz="6" w:val="single"/>
              <w:right w:color="000000" w:sz="6" w:val="single"/>
            </w:tcBorders>
            <w:vAlign w:val="top"/>
          </w:tcPr>
          <w:p w14:paraId="00050000">
            <w:pPr>
              <w:ind/>
              <w:jc w:val="center"/>
              <w:rPr>
                <w:rFonts w:ascii="Times New Roman" w:hAnsi="Times New Roman"/>
                <w:color w:val="000000"/>
                <w:sz w:val="20"/>
              </w:rPr>
            </w:pPr>
            <w:r>
              <w:rPr>
                <w:rFonts w:ascii="Times New Roman" w:hAnsi="Times New Roman"/>
                <w:color w:val="000000"/>
                <w:sz w:val="20"/>
              </w:rPr>
              <w:t>2 02 45179 05 0000 150</w:t>
            </w:r>
          </w:p>
        </w:tc>
        <w:tc>
          <w:tcPr>
            <w:tcW w:type="dxa" w:w="4140"/>
            <w:tcBorders>
              <w:top w:color="000000" w:sz="6" w:val="single"/>
              <w:left w:color="000000" w:sz="6" w:val="single"/>
              <w:bottom w:color="000000" w:sz="6" w:val="single"/>
              <w:right w:color="000000" w:sz="6" w:val="single"/>
            </w:tcBorders>
            <w:shd w:fill="FFFFFF" w:val="clear"/>
            <w:vAlign w:val="top"/>
          </w:tcPr>
          <w:p w14:paraId="01050000">
            <w:pPr>
              <w:ind/>
              <w:jc w:val="left"/>
              <w:rPr>
                <w:rFonts w:ascii="Times New Roman" w:hAnsi="Times New Roman"/>
                <w:color w:val="000000"/>
                <w:sz w:val="20"/>
              </w:rPr>
            </w:pPr>
            <w:r>
              <w:rPr>
                <w:rFonts w:ascii="Times New Roman" w:hAnsi="Times New Roman"/>
                <w:color w:val="000000"/>
                <w:sz w:val="20"/>
              </w:rPr>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type="dxa" w:w="1080"/>
            <w:tcBorders>
              <w:top w:color="000000" w:sz="6" w:val="single"/>
              <w:left w:color="000000" w:sz="6" w:val="single"/>
              <w:bottom w:color="000000" w:sz="6" w:val="single"/>
              <w:right w:color="000000" w:sz="6" w:val="single"/>
            </w:tcBorders>
            <w:vAlign w:val="top"/>
          </w:tcPr>
          <w:p w14:paraId="02050000">
            <w:pPr>
              <w:ind/>
              <w:jc w:val="right"/>
              <w:rPr>
                <w:rFonts w:ascii="Times New Roman" w:hAnsi="Times New Roman"/>
                <w:color w:val="000000"/>
                <w:sz w:val="20"/>
              </w:rPr>
            </w:pPr>
            <w:r>
              <w:rPr>
                <w:rFonts w:ascii="Times New Roman" w:hAnsi="Times New Roman"/>
                <w:color w:val="000000"/>
                <w:sz w:val="20"/>
              </w:rPr>
              <w:t>1 056,8</w:t>
            </w:r>
          </w:p>
        </w:tc>
        <w:tc>
          <w:tcPr>
            <w:tcW w:type="dxa" w:w="1050"/>
            <w:tcBorders>
              <w:top w:color="000000" w:sz="6" w:val="single"/>
              <w:left w:color="000000" w:sz="6" w:val="single"/>
              <w:bottom w:color="000000" w:sz="6" w:val="single"/>
              <w:right w:color="000000" w:sz="6" w:val="single"/>
            </w:tcBorders>
            <w:vAlign w:val="top"/>
          </w:tcPr>
          <w:p w14:paraId="03050000">
            <w:pPr>
              <w:ind/>
              <w:jc w:val="right"/>
              <w:rPr>
                <w:rFonts w:ascii="Times New Roman" w:hAnsi="Times New Roman"/>
                <w:color w:val="000000"/>
                <w:sz w:val="20"/>
              </w:rPr>
            </w:pPr>
            <w:r>
              <w:rPr>
                <w:rFonts w:ascii="Times New Roman" w:hAnsi="Times New Roman"/>
                <w:color w:val="000000"/>
                <w:sz w:val="20"/>
              </w:rPr>
              <w:t>3 897,2</w:t>
            </w:r>
          </w:p>
        </w:tc>
        <w:tc>
          <w:tcPr>
            <w:tcW w:type="dxa" w:w="1092"/>
            <w:tcBorders>
              <w:top w:color="000000" w:sz="6" w:val="single"/>
              <w:left w:color="000000" w:sz="6" w:val="single"/>
              <w:bottom w:color="000000" w:sz="6" w:val="single"/>
              <w:right w:color="000000" w:sz="6" w:val="single"/>
            </w:tcBorders>
            <w:vAlign w:val="top"/>
          </w:tcPr>
          <w:p w14:paraId="04050000">
            <w:pPr>
              <w:ind/>
              <w:jc w:val="right"/>
              <w:rPr>
                <w:rFonts w:ascii="Times New Roman" w:hAnsi="Times New Roman"/>
                <w:color w:val="000000"/>
                <w:sz w:val="20"/>
              </w:rPr>
            </w:pPr>
            <w:r>
              <w:rPr>
                <w:rFonts w:ascii="Times New Roman" w:hAnsi="Times New Roman"/>
                <w:color w:val="000000"/>
                <w:sz w:val="20"/>
              </w:rPr>
              <w:t>3 495,0</w:t>
            </w:r>
          </w:p>
        </w:tc>
      </w:tr>
      <w:tr>
        <w:trPr>
          <w:trHeight w:hRule="exact" w:val="2760"/>
        </w:trPr>
        <w:tc>
          <w:tcPr>
            <w:tcW w:type="dxa" w:w="2247"/>
            <w:tcBorders>
              <w:top w:color="000000" w:sz="6" w:val="single"/>
              <w:left w:color="000000" w:sz="6" w:val="single"/>
              <w:bottom w:color="000000" w:sz="6" w:val="single"/>
              <w:right w:color="000000" w:sz="6" w:val="single"/>
            </w:tcBorders>
            <w:vAlign w:val="top"/>
          </w:tcPr>
          <w:p w14:paraId="05050000">
            <w:pPr>
              <w:ind/>
              <w:jc w:val="center"/>
              <w:rPr>
                <w:rFonts w:ascii="Times New Roman" w:hAnsi="Times New Roman"/>
                <w:b w:val="1"/>
                <w:color w:val="000000"/>
                <w:sz w:val="20"/>
              </w:rPr>
            </w:pPr>
            <w:r>
              <w:rPr>
                <w:rFonts w:ascii="Times New Roman" w:hAnsi="Times New Roman"/>
                <w:b w:val="1"/>
                <w:color w:val="000000"/>
                <w:sz w:val="20"/>
              </w:rPr>
              <w:t>2 02 45303 00 0000 150</w:t>
            </w:r>
          </w:p>
        </w:tc>
        <w:tc>
          <w:tcPr>
            <w:tcW w:type="dxa" w:w="4140"/>
            <w:tcBorders>
              <w:top w:color="000000" w:sz="6" w:val="single"/>
              <w:left w:color="000000" w:sz="6" w:val="single"/>
              <w:bottom w:color="000000" w:sz="6" w:val="single"/>
              <w:right w:color="000000" w:sz="6" w:val="single"/>
            </w:tcBorders>
            <w:vAlign w:val="top"/>
          </w:tcPr>
          <w:p w14:paraId="06050000">
            <w:pPr>
              <w:rPr>
                <w:rFonts w:ascii="Times New Roman" w:hAnsi="Times New Roman"/>
                <w:b w:val="1"/>
                <w:color w:val="000000"/>
                <w:sz w:val="20"/>
              </w:rPr>
            </w:pPr>
            <w:r>
              <w:rPr>
                <w:rFonts w:ascii="Times New Roman" w:hAnsi="Times New Roman"/>
                <w:b w:val="1"/>
                <w:color w:val="000000"/>
                <w:sz w:val="20"/>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type="dxa" w:w="1080"/>
            <w:tcBorders>
              <w:top w:color="000000" w:sz="6" w:val="single"/>
              <w:left w:color="000000" w:sz="6" w:val="single"/>
              <w:bottom w:color="000000" w:sz="6" w:val="single"/>
              <w:right w:color="000000" w:sz="6" w:val="single"/>
            </w:tcBorders>
            <w:vAlign w:val="top"/>
          </w:tcPr>
          <w:p w14:paraId="07050000">
            <w:pPr>
              <w:ind/>
              <w:jc w:val="right"/>
              <w:rPr>
                <w:rFonts w:ascii="Times New Roman" w:hAnsi="Times New Roman"/>
                <w:b w:val="1"/>
                <w:color w:val="000000"/>
                <w:sz w:val="20"/>
              </w:rPr>
            </w:pPr>
            <w:r>
              <w:rPr>
                <w:rFonts w:ascii="Times New Roman" w:hAnsi="Times New Roman"/>
                <w:b w:val="1"/>
                <w:color w:val="000000"/>
                <w:sz w:val="20"/>
              </w:rPr>
              <w:t>25 019,9</w:t>
            </w:r>
          </w:p>
        </w:tc>
        <w:tc>
          <w:tcPr>
            <w:tcW w:type="dxa" w:w="1050"/>
            <w:tcBorders>
              <w:top w:color="000000" w:sz="6" w:val="single"/>
              <w:left w:color="000000" w:sz="6" w:val="single"/>
              <w:bottom w:color="000000" w:sz="6" w:val="single"/>
              <w:right w:color="000000" w:sz="6" w:val="single"/>
            </w:tcBorders>
            <w:vAlign w:val="top"/>
          </w:tcPr>
          <w:p w14:paraId="08050000">
            <w:pPr>
              <w:ind/>
              <w:jc w:val="right"/>
              <w:rPr>
                <w:rFonts w:ascii="Times New Roman" w:hAnsi="Times New Roman"/>
                <w:b w:val="1"/>
                <w:color w:val="000000"/>
                <w:sz w:val="20"/>
              </w:rPr>
            </w:pPr>
            <w:r>
              <w:rPr>
                <w:rFonts w:ascii="Times New Roman" w:hAnsi="Times New Roman"/>
                <w:b w:val="1"/>
                <w:color w:val="000000"/>
                <w:sz w:val="20"/>
              </w:rPr>
              <w:t>25 329,7</w:t>
            </w:r>
          </w:p>
        </w:tc>
        <w:tc>
          <w:tcPr>
            <w:tcW w:type="dxa" w:w="1092"/>
            <w:tcBorders>
              <w:top w:color="000000" w:sz="6" w:val="single"/>
              <w:left w:color="000000" w:sz="6" w:val="single"/>
              <w:bottom w:color="000000" w:sz="6" w:val="single"/>
              <w:right w:color="000000" w:sz="6" w:val="single"/>
            </w:tcBorders>
            <w:vAlign w:val="top"/>
          </w:tcPr>
          <w:p w14:paraId="09050000">
            <w:pPr>
              <w:ind/>
              <w:jc w:val="right"/>
              <w:rPr>
                <w:rFonts w:ascii="Times New Roman" w:hAnsi="Times New Roman"/>
                <w:b w:val="1"/>
                <w:color w:val="000000"/>
                <w:sz w:val="20"/>
              </w:rPr>
            </w:pPr>
            <w:r>
              <w:rPr>
                <w:rFonts w:ascii="Times New Roman" w:hAnsi="Times New Roman"/>
                <w:b w:val="1"/>
                <w:color w:val="000000"/>
                <w:sz w:val="20"/>
              </w:rPr>
              <w:t>25 329,7</w:t>
            </w:r>
          </w:p>
        </w:tc>
      </w:tr>
      <w:tr>
        <w:trPr>
          <w:trHeight w:hRule="exact" w:val="2640"/>
        </w:trPr>
        <w:tc>
          <w:tcPr>
            <w:tcW w:type="dxa" w:w="2247"/>
            <w:tcBorders>
              <w:top w:color="000000" w:sz="6" w:val="single"/>
              <w:left w:color="000000" w:sz="6" w:val="single"/>
              <w:bottom w:color="000000" w:sz="6" w:val="single"/>
              <w:right w:color="000000" w:sz="6" w:val="single"/>
            </w:tcBorders>
            <w:vAlign w:val="top"/>
          </w:tcPr>
          <w:p w14:paraId="0A050000">
            <w:pPr>
              <w:ind/>
              <w:jc w:val="center"/>
              <w:rPr>
                <w:rFonts w:ascii="Times New Roman" w:hAnsi="Times New Roman"/>
                <w:color w:val="000000"/>
                <w:sz w:val="20"/>
              </w:rPr>
            </w:pPr>
            <w:r>
              <w:rPr>
                <w:rFonts w:ascii="Times New Roman" w:hAnsi="Times New Roman"/>
                <w:color w:val="000000"/>
                <w:sz w:val="20"/>
              </w:rPr>
              <w:t>2 02 45303 05 0000 150</w:t>
            </w:r>
          </w:p>
        </w:tc>
        <w:tc>
          <w:tcPr>
            <w:tcW w:type="dxa" w:w="4140"/>
            <w:tcBorders>
              <w:top w:color="000000" w:sz="6" w:val="single"/>
              <w:left w:color="000000" w:sz="6" w:val="single"/>
              <w:bottom w:color="000000" w:sz="6" w:val="single"/>
              <w:right w:color="000000" w:sz="6" w:val="single"/>
            </w:tcBorders>
            <w:shd w:fill="FFFFFF" w:val="clear"/>
            <w:vAlign w:val="top"/>
          </w:tcPr>
          <w:p w14:paraId="0B050000">
            <w:pPr>
              <w:ind/>
              <w:jc w:val="left"/>
              <w:rPr>
                <w:rFonts w:ascii="Times New Roman" w:hAnsi="Times New Roman"/>
                <w:color w:val="000000"/>
                <w:sz w:val="20"/>
              </w:rPr>
            </w:pPr>
            <w:r>
              <w:rPr>
                <w:rFonts w:ascii="Times New Roman" w:hAnsi="Times New Roman"/>
                <w:color w:val="000000"/>
                <w:sz w:val="20"/>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type="dxa" w:w="1080"/>
            <w:tcBorders>
              <w:top w:color="000000" w:sz="6" w:val="single"/>
              <w:left w:color="000000" w:sz="6" w:val="single"/>
              <w:bottom w:color="000000" w:sz="6" w:val="single"/>
              <w:right w:color="000000" w:sz="6" w:val="single"/>
            </w:tcBorders>
            <w:vAlign w:val="top"/>
          </w:tcPr>
          <w:p w14:paraId="0C050000">
            <w:pPr>
              <w:ind/>
              <w:jc w:val="right"/>
              <w:rPr>
                <w:rFonts w:ascii="Times New Roman" w:hAnsi="Times New Roman"/>
                <w:color w:val="000000"/>
                <w:sz w:val="20"/>
              </w:rPr>
            </w:pPr>
            <w:r>
              <w:rPr>
                <w:rFonts w:ascii="Times New Roman" w:hAnsi="Times New Roman"/>
                <w:color w:val="000000"/>
                <w:sz w:val="20"/>
              </w:rPr>
              <w:t>25 019,9</w:t>
            </w:r>
          </w:p>
        </w:tc>
        <w:tc>
          <w:tcPr>
            <w:tcW w:type="dxa" w:w="1050"/>
            <w:tcBorders>
              <w:top w:color="000000" w:sz="6" w:val="single"/>
              <w:left w:color="000000" w:sz="6" w:val="single"/>
              <w:bottom w:color="000000" w:sz="6" w:val="single"/>
              <w:right w:color="000000" w:sz="6" w:val="single"/>
            </w:tcBorders>
            <w:vAlign w:val="top"/>
          </w:tcPr>
          <w:p w14:paraId="0D050000">
            <w:pPr>
              <w:ind/>
              <w:jc w:val="right"/>
              <w:rPr>
                <w:rFonts w:ascii="Times New Roman" w:hAnsi="Times New Roman"/>
                <w:color w:val="000000"/>
                <w:sz w:val="20"/>
              </w:rPr>
            </w:pPr>
            <w:r>
              <w:rPr>
                <w:rFonts w:ascii="Times New Roman" w:hAnsi="Times New Roman"/>
                <w:color w:val="000000"/>
                <w:sz w:val="20"/>
              </w:rPr>
              <w:t>25 329,7</w:t>
            </w:r>
          </w:p>
        </w:tc>
        <w:tc>
          <w:tcPr>
            <w:tcW w:type="dxa" w:w="1092"/>
            <w:tcBorders>
              <w:top w:color="000000" w:sz="6" w:val="single"/>
              <w:left w:color="000000" w:sz="6" w:val="single"/>
              <w:bottom w:color="000000" w:sz="6" w:val="single"/>
              <w:right w:color="000000" w:sz="6" w:val="single"/>
            </w:tcBorders>
            <w:vAlign w:val="top"/>
          </w:tcPr>
          <w:p w14:paraId="0E050000">
            <w:pPr>
              <w:ind/>
              <w:jc w:val="right"/>
              <w:rPr>
                <w:rFonts w:ascii="Times New Roman" w:hAnsi="Times New Roman"/>
                <w:color w:val="000000"/>
                <w:sz w:val="20"/>
              </w:rPr>
            </w:pPr>
            <w:r>
              <w:rPr>
                <w:rFonts w:ascii="Times New Roman" w:hAnsi="Times New Roman"/>
                <w:color w:val="000000"/>
                <w:sz w:val="20"/>
              </w:rPr>
              <w:t>25 329,7</w:t>
            </w:r>
          </w:p>
        </w:tc>
      </w:tr>
      <w:tr>
        <w:trPr>
          <w:trHeight w:hRule="exact" w:val="750"/>
        </w:trPr>
        <w:tc>
          <w:tcPr>
            <w:tcW w:type="dxa" w:w="2247"/>
            <w:tcBorders>
              <w:top w:color="000000" w:sz="6" w:val="single"/>
              <w:left w:color="000000" w:sz="6" w:val="single"/>
              <w:bottom w:color="000000" w:sz="6" w:val="single"/>
              <w:right w:color="000000" w:sz="6" w:val="single"/>
            </w:tcBorders>
            <w:vAlign w:val="top"/>
          </w:tcPr>
          <w:p w14:paraId="0F050000">
            <w:pPr>
              <w:ind/>
              <w:jc w:val="center"/>
              <w:rPr>
                <w:rFonts w:ascii="Times New Roman" w:hAnsi="Times New Roman"/>
                <w:b w:val="1"/>
                <w:color w:val="000000"/>
                <w:sz w:val="20"/>
              </w:rPr>
            </w:pPr>
            <w:r>
              <w:rPr>
                <w:rFonts w:ascii="Times New Roman" w:hAnsi="Times New Roman"/>
                <w:b w:val="1"/>
                <w:color w:val="000000"/>
                <w:sz w:val="20"/>
              </w:rPr>
              <w:t>2 02 45454 00 0000 150</w:t>
            </w:r>
          </w:p>
        </w:tc>
        <w:tc>
          <w:tcPr>
            <w:tcW w:type="dxa" w:w="4140"/>
            <w:tcBorders>
              <w:top w:color="000000" w:sz="6" w:val="single"/>
              <w:left w:color="000000" w:sz="6" w:val="single"/>
              <w:bottom w:color="000000" w:sz="6" w:val="single"/>
              <w:right w:color="000000" w:sz="6" w:val="single"/>
            </w:tcBorders>
            <w:vAlign w:val="top"/>
          </w:tcPr>
          <w:p w14:paraId="10050000">
            <w:pPr>
              <w:rPr>
                <w:rFonts w:ascii="Times New Roman" w:hAnsi="Times New Roman"/>
                <w:b w:val="1"/>
                <w:color w:val="000000"/>
                <w:sz w:val="20"/>
              </w:rPr>
            </w:pPr>
            <w:r>
              <w:rPr>
                <w:rFonts w:ascii="Times New Roman" w:hAnsi="Times New Roman"/>
                <w:b w:val="1"/>
                <w:color w:val="000000"/>
                <w:sz w:val="20"/>
              </w:rPr>
              <w:t>Межбюджетные трансферты, передаваемые бюджетам на создание модельных муниципальных библиотек</w:t>
            </w:r>
          </w:p>
        </w:tc>
        <w:tc>
          <w:tcPr>
            <w:tcW w:type="dxa" w:w="1080"/>
            <w:tcBorders>
              <w:top w:color="000000" w:sz="6" w:val="single"/>
              <w:left w:color="000000" w:sz="6" w:val="single"/>
              <w:bottom w:color="000000" w:sz="6" w:val="single"/>
              <w:right w:color="000000" w:sz="6" w:val="single"/>
            </w:tcBorders>
            <w:vAlign w:val="top"/>
          </w:tcPr>
          <w:p w14:paraId="11050000">
            <w:pPr>
              <w:ind/>
              <w:jc w:val="right"/>
              <w:rPr>
                <w:rFonts w:ascii="Times New Roman" w:hAnsi="Times New Roman"/>
                <w:b w:val="1"/>
                <w:color w:val="000000"/>
                <w:sz w:val="20"/>
              </w:rPr>
            </w:pPr>
            <w:r>
              <w:rPr>
                <w:rFonts w:ascii="Times New Roman" w:hAnsi="Times New Roman"/>
                <w:b w:val="1"/>
                <w:color w:val="000000"/>
                <w:sz w:val="20"/>
              </w:rPr>
              <w:t>10 000,0</w:t>
            </w:r>
          </w:p>
        </w:tc>
        <w:tc>
          <w:tcPr>
            <w:tcW w:type="dxa" w:w="1050"/>
            <w:tcBorders>
              <w:top w:color="000000" w:sz="6" w:val="single"/>
              <w:left w:color="000000" w:sz="6" w:val="single"/>
              <w:bottom w:color="000000" w:sz="6" w:val="single"/>
              <w:right w:color="000000" w:sz="6" w:val="single"/>
            </w:tcBorders>
            <w:vAlign w:val="top"/>
          </w:tcPr>
          <w:p w14:paraId="1205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1305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979"/>
        </w:trPr>
        <w:tc>
          <w:tcPr>
            <w:tcW w:type="dxa" w:w="2247"/>
            <w:tcBorders>
              <w:top w:color="000000" w:sz="6" w:val="single"/>
              <w:left w:color="000000" w:sz="6" w:val="single"/>
              <w:bottom w:color="000000" w:sz="6" w:val="single"/>
              <w:right w:color="000000" w:sz="6" w:val="single"/>
            </w:tcBorders>
            <w:vAlign w:val="top"/>
          </w:tcPr>
          <w:p w14:paraId="14050000">
            <w:pPr>
              <w:ind/>
              <w:jc w:val="center"/>
              <w:rPr>
                <w:rFonts w:ascii="Times New Roman" w:hAnsi="Times New Roman"/>
                <w:color w:val="000000"/>
                <w:sz w:val="20"/>
              </w:rPr>
            </w:pPr>
            <w:r>
              <w:rPr>
                <w:rFonts w:ascii="Times New Roman" w:hAnsi="Times New Roman"/>
                <w:color w:val="000000"/>
                <w:sz w:val="20"/>
              </w:rPr>
              <w:t>2 02 45454 05 0000 150</w:t>
            </w:r>
          </w:p>
        </w:tc>
        <w:tc>
          <w:tcPr>
            <w:tcW w:type="dxa" w:w="4140"/>
            <w:tcBorders>
              <w:top w:color="000000" w:sz="6" w:val="single"/>
              <w:left w:color="000000" w:sz="6" w:val="single"/>
              <w:bottom w:color="000000" w:sz="6" w:val="single"/>
              <w:right w:color="000000" w:sz="6" w:val="single"/>
            </w:tcBorders>
            <w:shd w:fill="FFFFFF" w:val="clear"/>
            <w:vAlign w:val="top"/>
          </w:tcPr>
          <w:p w14:paraId="15050000">
            <w:pPr>
              <w:ind/>
              <w:jc w:val="left"/>
              <w:rPr>
                <w:rFonts w:ascii="Times New Roman" w:hAnsi="Times New Roman"/>
                <w:color w:val="000000"/>
                <w:sz w:val="20"/>
              </w:rPr>
            </w:pPr>
            <w:r>
              <w:rPr>
                <w:rFonts w:ascii="Times New Roman" w:hAnsi="Times New Roman"/>
                <w:color w:val="000000"/>
                <w:sz w:val="20"/>
              </w:rPr>
              <w:t>Межбюджетные трансферты, передаваемые бюджетам муниципальных районов на создание модельных муниципальных библиотек</w:t>
            </w:r>
          </w:p>
        </w:tc>
        <w:tc>
          <w:tcPr>
            <w:tcW w:type="dxa" w:w="1080"/>
            <w:tcBorders>
              <w:top w:color="000000" w:sz="6" w:val="single"/>
              <w:left w:color="000000" w:sz="6" w:val="single"/>
              <w:bottom w:color="000000" w:sz="6" w:val="single"/>
              <w:right w:color="000000" w:sz="6" w:val="single"/>
            </w:tcBorders>
            <w:vAlign w:val="top"/>
          </w:tcPr>
          <w:p w14:paraId="16050000">
            <w:pPr>
              <w:ind/>
              <w:jc w:val="right"/>
              <w:rPr>
                <w:rFonts w:ascii="Times New Roman" w:hAnsi="Times New Roman"/>
                <w:color w:val="000000"/>
                <w:sz w:val="20"/>
              </w:rPr>
            </w:pPr>
            <w:r>
              <w:rPr>
                <w:rFonts w:ascii="Times New Roman" w:hAnsi="Times New Roman"/>
                <w:color w:val="000000"/>
                <w:sz w:val="20"/>
              </w:rPr>
              <w:t>10 000,0</w:t>
            </w:r>
          </w:p>
        </w:tc>
        <w:tc>
          <w:tcPr>
            <w:tcW w:type="dxa" w:w="1050"/>
            <w:tcBorders>
              <w:top w:color="000000" w:sz="6" w:val="single"/>
              <w:left w:color="000000" w:sz="6" w:val="single"/>
              <w:bottom w:color="000000" w:sz="6" w:val="single"/>
              <w:right w:color="000000" w:sz="6" w:val="single"/>
            </w:tcBorders>
            <w:vAlign w:val="top"/>
          </w:tcPr>
          <w:p w14:paraId="17050000">
            <w:pPr>
              <w:ind/>
              <w:jc w:val="right"/>
              <w:rPr>
                <w:rFonts w:ascii="Times New Roman" w:hAnsi="Times New Roman"/>
                <w:color w:val="000000"/>
                <w:sz w:val="20"/>
              </w:rPr>
            </w:pPr>
            <w:r>
              <w:rPr>
                <w:rFonts w:ascii="Times New Roman" w:hAnsi="Times New Roman"/>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18050000">
            <w:pPr>
              <w:ind/>
              <w:jc w:val="right"/>
              <w:rPr>
                <w:rFonts w:ascii="Times New Roman" w:hAnsi="Times New Roman"/>
                <w:color w:val="000000"/>
                <w:sz w:val="20"/>
              </w:rPr>
            </w:pPr>
            <w:r>
              <w:rPr>
                <w:rFonts w:ascii="Times New Roman" w:hAnsi="Times New Roman"/>
                <w:color w:val="000000"/>
                <w:sz w:val="20"/>
              </w:rPr>
              <w:t>0,0</w:t>
            </w:r>
          </w:p>
        </w:tc>
      </w:tr>
      <w:tr>
        <w:trPr>
          <w:trHeight w:hRule="exact" w:val="645"/>
        </w:trPr>
        <w:tc>
          <w:tcPr>
            <w:tcW w:type="dxa" w:w="2247"/>
            <w:tcBorders>
              <w:top w:color="000000" w:sz="6" w:val="single"/>
              <w:left w:color="000000" w:sz="6" w:val="single"/>
              <w:bottom w:color="000000" w:sz="6" w:val="single"/>
              <w:right w:color="000000" w:sz="6" w:val="single"/>
            </w:tcBorders>
            <w:vAlign w:val="top"/>
          </w:tcPr>
          <w:p w14:paraId="19050000">
            <w:pPr>
              <w:ind/>
              <w:jc w:val="center"/>
              <w:rPr>
                <w:rFonts w:ascii="Times New Roman" w:hAnsi="Times New Roman"/>
                <w:b w:val="1"/>
                <w:color w:val="000000"/>
                <w:sz w:val="20"/>
              </w:rPr>
            </w:pPr>
            <w:r>
              <w:rPr>
                <w:rFonts w:ascii="Times New Roman" w:hAnsi="Times New Roman"/>
                <w:b w:val="1"/>
                <w:color w:val="000000"/>
                <w:sz w:val="20"/>
              </w:rPr>
              <w:t>2 02 49999 00 0000 150</w:t>
            </w:r>
          </w:p>
        </w:tc>
        <w:tc>
          <w:tcPr>
            <w:tcW w:type="dxa" w:w="4140"/>
            <w:tcBorders>
              <w:top w:color="000000" w:sz="6" w:val="single"/>
              <w:left w:color="000000" w:sz="6" w:val="single"/>
              <w:bottom w:color="000000" w:sz="6" w:val="single"/>
              <w:right w:color="000000" w:sz="6" w:val="single"/>
            </w:tcBorders>
            <w:vAlign w:val="top"/>
          </w:tcPr>
          <w:p w14:paraId="1A050000">
            <w:pPr>
              <w:rPr>
                <w:rFonts w:ascii="Times New Roman" w:hAnsi="Times New Roman"/>
                <w:b w:val="1"/>
                <w:color w:val="000000"/>
                <w:sz w:val="20"/>
              </w:rPr>
            </w:pPr>
            <w:r>
              <w:rPr>
                <w:rFonts w:ascii="Times New Roman" w:hAnsi="Times New Roman"/>
                <w:b w:val="1"/>
                <w:color w:val="000000"/>
                <w:sz w:val="20"/>
              </w:rPr>
              <w:t>Прочие межбюджетные трансферты, передаваемые бюджетам</w:t>
            </w:r>
          </w:p>
        </w:tc>
        <w:tc>
          <w:tcPr>
            <w:tcW w:type="dxa" w:w="1080"/>
            <w:tcBorders>
              <w:top w:color="000000" w:sz="6" w:val="single"/>
              <w:left w:color="000000" w:sz="6" w:val="single"/>
              <w:bottom w:color="000000" w:sz="6" w:val="single"/>
              <w:right w:color="000000" w:sz="6" w:val="single"/>
            </w:tcBorders>
            <w:vAlign w:val="top"/>
          </w:tcPr>
          <w:p w14:paraId="1B050000">
            <w:pPr>
              <w:ind/>
              <w:jc w:val="right"/>
              <w:rPr>
                <w:rFonts w:ascii="Times New Roman" w:hAnsi="Times New Roman"/>
                <w:b w:val="1"/>
                <w:color w:val="000000"/>
                <w:sz w:val="20"/>
              </w:rPr>
            </w:pPr>
            <w:r>
              <w:rPr>
                <w:rFonts w:ascii="Times New Roman" w:hAnsi="Times New Roman"/>
                <w:b w:val="1"/>
                <w:color w:val="000000"/>
                <w:sz w:val="20"/>
              </w:rPr>
              <w:t>59 355,7</w:t>
            </w:r>
          </w:p>
        </w:tc>
        <w:tc>
          <w:tcPr>
            <w:tcW w:type="dxa" w:w="1050"/>
            <w:tcBorders>
              <w:top w:color="000000" w:sz="6" w:val="single"/>
              <w:left w:color="000000" w:sz="6" w:val="single"/>
              <w:bottom w:color="000000" w:sz="6" w:val="single"/>
              <w:right w:color="000000" w:sz="6" w:val="single"/>
            </w:tcBorders>
            <w:vAlign w:val="top"/>
          </w:tcPr>
          <w:p w14:paraId="1C05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1D05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645"/>
        </w:trPr>
        <w:tc>
          <w:tcPr>
            <w:tcW w:type="dxa" w:w="2247"/>
            <w:tcBorders>
              <w:top w:color="000000" w:sz="6" w:val="single"/>
              <w:left w:color="000000" w:sz="6" w:val="single"/>
              <w:bottom w:color="000000" w:sz="6" w:val="single"/>
              <w:right w:color="000000" w:sz="6" w:val="single"/>
            </w:tcBorders>
            <w:vAlign w:val="top"/>
          </w:tcPr>
          <w:p w14:paraId="1E050000">
            <w:pPr>
              <w:ind/>
              <w:jc w:val="center"/>
              <w:rPr>
                <w:rFonts w:ascii="Times New Roman" w:hAnsi="Times New Roman"/>
                <w:color w:val="000000"/>
                <w:sz w:val="20"/>
              </w:rPr>
            </w:pPr>
            <w:r>
              <w:rPr>
                <w:rFonts w:ascii="Times New Roman" w:hAnsi="Times New Roman"/>
                <w:color w:val="000000"/>
                <w:sz w:val="20"/>
              </w:rPr>
              <w:t>2 02 49999 05 0000 150</w:t>
            </w:r>
          </w:p>
        </w:tc>
        <w:tc>
          <w:tcPr>
            <w:tcW w:type="dxa" w:w="4140"/>
            <w:tcBorders>
              <w:top w:color="000000" w:sz="6" w:val="single"/>
              <w:left w:color="000000" w:sz="6" w:val="single"/>
              <w:bottom w:color="000000" w:sz="6" w:val="single"/>
              <w:right w:color="000000" w:sz="6" w:val="single"/>
            </w:tcBorders>
            <w:shd w:fill="FFFFFF" w:val="clear"/>
            <w:vAlign w:val="top"/>
          </w:tcPr>
          <w:p w14:paraId="1F050000">
            <w:pPr>
              <w:ind/>
              <w:jc w:val="left"/>
              <w:rPr>
                <w:rFonts w:ascii="Times New Roman" w:hAnsi="Times New Roman"/>
                <w:color w:val="000000"/>
                <w:sz w:val="20"/>
              </w:rPr>
            </w:pPr>
            <w:r>
              <w:rPr>
                <w:rFonts w:ascii="Times New Roman" w:hAnsi="Times New Roman"/>
                <w:color w:val="000000"/>
                <w:sz w:val="20"/>
              </w:rPr>
              <w:t>Прочие межбюджетные трансферты, передаваемые бюджетам муниципальных районов</w:t>
            </w:r>
          </w:p>
        </w:tc>
        <w:tc>
          <w:tcPr>
            <w:tcW w:type="dxa" w:w="1080"/>
            <w:tcBorders>
              <w:top w:color="000000" w:sz="6" w:val="single"/>
              <w:left w:color="000000" w:sz="6" w:val="single"/>
              <w:bottom w:color="000000" w:sz="6" w:val="single"/>
              <w:right w:color="000000" w:sz="6" w:val="single"/>
            </w:tcBorders>
            <w:vAlign w:val="top"/>
          </w:tcPr>
          <w:p w14:paraId="20050000">
            <w:pPr>
              <w:ind/>
              <w:jc w:val="right"/>
              <w:rPr>
                <w:rFonts w:ascii="Times New Roman" w:hAnsi="Times New Roman"/>
                <w:color w:val="000000"/>
                <w:sz w:val="20"/>
              </w:rPr>
            </w:pPr>
            <w:r>
              <w:rPr>
                <w:rFonts w:ascii="Times New Roman" w:hAnsi="Times New Roman"/>
                <w:color w:val="000000"/>
                <w:sz w:val="20"/>
              </w:rPr>
              <w:t>59 355,7</w:t>
            </w:r>
          </w:p>
        </w:tc>
        <w:tc>
          <w:tcPr>
            <w:tcW w:type="dxa" w:w="1050"/>
            <w:tcBorders>
              <w:top w:color="000000" w:sz="6" w:val="single"/>
              <w:left w:color="000000" w:sz="6" w:val="single"/>
              <w:bottom w:color="000000" w:sz="6" w:val="single"/>
              <w:right w:color="000000" w:sz="6" w:val="single"/>
            </w:tcBorders>
            <w:vAlign w:val="top"/>
          </w:tcPr>
          <w:p w14:paraId="21050000">
            <w:pPr>
              <w:ind/>
              <w:jc w:val="right"/>
              <w:rPr>
                <w:rFonts w:ascii="Times New Roman" w:hAnsi="Times New Roman"/>
                <w:color w:val="000000"/>
                <w:sz w:val="20"/>
              </w:rPr>
            </w:pPr>
            <w:r>
              <w:rPr>
                <w:rFonts w:ascii="Times New Roman" w:hAnsi="Times New Roman"/>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22050000">
            <w:pPr>
              <w:ind/>
              <w:jc w:val="right"/>
              <w:rPr>
                <w:rFonts w:ascii="Times New Roman" w:hAnsi="Times New Roman"/>
                <w:color w:val="000000"/>
                <w:sz w:val="20"/>
              </w:rPr>
            </w:pPr>
            <w:r>
              <w:rPr>
                <w:rFonts w:ascii="Times New Roman" w:hAnsi="Times New Roman"/>
                <w:color w:val="000000"/>
                <w:sz w:val="20"/>
              </w:rPr>
              <w:t>0,0</w:t>
            </w:r>
          </w:p>
        </w:tc>
      </w:tr>
      <w:tr>
        <w:trPr>
          <w:trHeight w:hRule="exact" w:val="645"/>
        </w:trPr>
        <w:tc>
          <w:tcPr>
            <w:tcW w:type="dxa" w:w="2247"/>
            <w:tcBorders>
              <w:top w:color="000000" w:sz="6" w:val="single"/>
              <w:left w:color="000000" w:sz="6" w:val="single"/>
              <w:bottom w:color="000000" w:sz="6" w:val="single"/>
              <w:right w:color="000000" w:sz="6" w:val="single"/>
            </w:tcBorders>
            <w:vAlign w:val="top"/>
          </w:tcPr>
          <w:p w14:paraId="23050000">
            <w:pPr>
              <w:ind/>
              <w:jc w:val="center"/>
              <w:rPr>
                <w:rFonts w:ascii="Times New Roman" w:hAnsi="Times New Roman"/>
                <w:b w:val="1"/>
                <w:color w:val="000000"/>
                <w:sz w:val="20"/>
              </w:rPr>
            </w:pPr>
            <w:r>
              <w:rPr>
                <w:rFonts w:ascii="Times New Roman" w:hAnsi="Times New Roman"/>
                <w:b w:val="1"/>
                <w:color w:val="000000"/>
                <w:sz w:val="20"/>
              </w:rPr>
              <w:t>2 07 00000 00 0000 000</w:t>
            </w:r>
          </w:p>
        </w:tc>
        <w:tc>
          <w:tcPr>
            <w:tcW w:type="dxa" w:w="4140"/>
            <w:tcBorders>
              <w:top w:color="000000" w:sz="6" w:val="single"/>
              <w:left w:color="000000" w:sz="6" w:val="single"/>
              <w:bottom w:color="000000" w:sz="6" w:val="single"/>
              <w:right w:color="000000" w:sz="6" w:val="single"/>
            </w:tcBorders>
            <w:vAlign w:val="top"/>
          </w:tcPr>
          <w:p w14:paraId="24050000">
            <w:pPr>
              <w:rPr>
                <w:rFonts w:ascii="Times New Roman" w:hAnsi="Times New Roman"/>
                <w:b w:val="1"/>
                <w:color w:val="000000"/>
                <w:sz w:val="20"/>
              </w:rPr>
            </w:pPr>
            <w:r>
              <w:rPr>
                <w:rFonts w:ascii="Times New Roman" w:hAnsi="Times New Roman"/>
                <w:b w:val="1"/>
                <w:color w:val="000000"/>
                <w:sz w:val="20"/>
              </w:rPr>
              <w:t>ПРОЧИЕ БЕЗВОЗМЕЗДНЫЕ ПОСТУПЛЕНИЯ</w:t>
            </w:r>
          </w:p>
        </w:tc>
        <w:tc>
          <w:tcPr>
            <w:tcW w:type="dxa" w:w="1080"/>
            <w:tcBorders>
              <w:top w:color="000000" w:sz="6" w:val="single"/>
              <w:left w:color="000000" w:sz="6" w:val="single"/>
              <w:bottom w:color="000000" w:sz="6" w:val="single"/>
              <w:right w:color="000000" w:sz="6" w:val="single"/>
            </w:tcBorders>
            <w:vAlign w:val="top"/>
          </w:tcPr>
          <w:p w14:paraId="25050000">
            <w:pPr>
              <w:ind/>
              <w:jc w:val="right"/>
              <w:rPr>
                <w:rFonts w:ascii="Times New Roman" w:hAnsi="Times New Roman"/>
                <w:b w:val="1"/>
                <w:color w:val="000000"/>
                <w:sz w:val="20"/>
              </w:rPr>
            </w:pPr>
            <w:r>
              <w:rPr>
                <w:rFonts w:ascii="Times New Roman" w:hAnsi="Times New Roman"/>
                <w:b w:val="1"/>
                <w:color w:val="000000"/>
                <w:sz w:val="20"/>
              </w:rPr>
              <w:t>2 195,0</w:t>
            </w:r>
          </w:p>
        </w:tc>
        <w:tc>
          <w:tcPr>
            <w:tcW w:type="dxa" w:w="1050"/>
            <w:tcBorders>
              <w:top w:color="000000" w:sz="6" w:val="single"/>
              <w:left w:color="000000" w:sz="6" w:val="single"/>
              <w:bottom w:color="000000" w:sz="6" w:val="single"/>
              <w:right w:color="000000" w:sz="6" w:val="single"/>
            </w:tcBorders>
            <w:vAlign w:val="top"/>
          </w:tcPr>
          <w:p w14:paraId="2605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2705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645"/>
        </w:trPr>
        <w:tc>
          <w:tcPr>
            <w:tcW w:type="dxa" w:w="2247"/>
            <w:tcBorders>
              <w:top w:color="000000" w:sz="6" w:val="single"/>
              <w:left w:color="000000" w:sz="6" w:val="single"/>
              <w:bottom w:color="000000" w:sz="6" w:val="single"/>
              <w:right w:color="000000" w:sz="6" w:val="single"/>
            </w:tcBorders>
            <w:vAlign w:val="top"/>
          </w:tcPr>
          <w:p w14:paraId="28050000">
            <w:pPr>
              <w:ind/>
              <w:jc w:val="center"/>
              <w:rPr>
                <w:rFonts w:ascii="Times New Roman" w:hAnsi="Times New Roman"/>
                <w:b w:val="1"/>
                <w:color w:val="000000"/>
                <w:sz w:val="20"/>
              </w:rPr>
            </w:pPr>
            <w:r>
              <w:rPr>
                <w:rFonts w:ascii="Times New Roman" w:hAnsi="Times New Roman"/>
                <w:b w:val="1"/>
                <w:color w:val="000000"/>
                <w:sz w:val="20"/>
              </w:rPr>
              <w:t>2 07 05000 05 0000 150</w:t>
            </w:r>
          </w:p>
        </w:tc>
        <w:tc>
          <w:tcPr>
            <w:tcW w:type="dxa" w:w="4140"/>
            <w:tcBorders>
              <w:top w:color="000000" w:sz="6" w:val="single"/>
              <w:left w:color="000000" w:sz="6" w:val="single"/>
              <w:bottom w:color="000000" w:sz="6" w:val="single"/>
              <w:right w:color="000000" w:sz="6" w:val="single"/>
            </w:tcBorders>
            <w:vAlign w:val="top"/>
          </w:tcPr>
          <w:p w14:paraId="29050000">
            <w:pPr>
              <w:rPr>
                <w:rFonts w:ascii="Times New Roman" w:hAnsi="Times New Roman"/>
                <w:b w:val="1"/>
                <w:color w:val="000000"/>
                <w:sz w:val="20"/>
              </w:rPr>
            </w:pPr>
            <w:r>
              <w:rPr>
                <w:rFonts w:ascii="Times New Roman" w:hAnsi="Times New Roman"/>
                <w:b w:val="1"/>
                <w:color w:val="000000"/>
                <w:sz w:val="20"/>
              </w:rPr>
              <w:t>Прочие безвозмездные поступления в бюджеты муниципальных районов</w:t>
            </w:r>
          </w:p>
        </w:tc>
        <w:tc>
          <w:tcPr>
            <w:tcW w:type="dxa" w:w="1080"/>
            <w:tcBorders>
              <w:top w:color="000000" w:sz="6" w:val="single"/>
              <w:left w:color="000000" w:sz="6" w:val="single"/>
              <w:bottom w:color="000000" w:sz="6" w:val="single"/>
              <w:right w:color="000000" w:sz="6" w:val="single"/>
            </w:tcBorders>
            <w:vAlign w:val="top"/>
          </w:tcPr>
          <w:p w14:paraId="2A050000">
            <w:pPr>
              <w:ind/>
              <w:jc w:val="right"/>
              <w:rPr>
                <w:rFonts w:ascii="Times New Roman" w:hAnsi="Times New Roman"/>
                <w:b w:val="1"/>
                <w:color w:val="000000"/>
                <w:sz w:val="20"/>
              </w:rPr>
            </w:pPr>
            <w:r>
              <w:rPr>
                <w:rFonts w:ascii="Times New Roman" w:hAnsi="Times New Roman"/>
                <w:b w:val="1"/>
                <w:color w:val="000000"/>
                <w:sz w:val="20"/>
              </w:rPr>
              <w:t>2 195,0</w:t>
            </w:r>
          </w:p>
        </w:tc>
        <w:tc>
          <w:tcPr>
            <w:tcW w:type="dxa" w:w="1050"/>
            <w:tcBorders>
              <w:top w:color="000000" w:sz="6" w:val="single"/>
              <w:left w:color="000000" w:sz="6" w:val="single"/>
              <w:bottom w:color="000000" w:sz="6" w:val="single"/>
              <w:right w:color="000000" w:sz="6" w:val="single"/>
            </w:tcBorders>
            <w:vAlign w:val="top"/>
          </w:tcPr>
          <w:p w14:paraId="2B05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2C05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1932"/>
        </w:trPr>
        <w:tc>
          <w:tcPr>
            <w:tcW w:type="dxa" w:w="2247"/>
            <w:tcBorders>
              <w:top w:color="000000" w:sz="6" w:val="single"/>
              <w:left w:color="000000" w:sz="6" w:val="single"/>
              <w:bottom w:color="000000" w:sz="6" w:val="single"/>
              <w:right w:color="000000" w:sz="6" w:val="single"/>
            </w:tcBorders>
            <w:vAlign w:val="top"/>
          </w:tcPr>
          <w:p w14:paraId="2D050000">
            <w:pPr>
              <w:ind/>
              <w:jc w:val="center"/>
              <w:rPr>
                <w:rFonts w:ascii="Times New Roman" w:hAnsi="Times New Roman"/>
                <w:b w:val="1"/>
                <w:color w:val="000000"/>
                <w:sz w:val="20"/>
              </w:rPr>
            </w:pPr>
            <w:r>
              <w:rPr>
                <w:rFonts w:ascii="Times New Roman" w:hAnsi="Times New Roman"/>
                <w:b w:val="1"/>
                <w:color w:val="000000"/>
                <w:sz w:val="20"/>
              </w:rPr>
              <w:t>2 07 05010 05 0000 150</w:t>
            </w:r>
          </w:p>
        </w:tc>
        <w:tc>
          <w:tcPr>
            <w:tcW w:type="dxa" w:w="4140"/>
            <w:tcBorders>
              <w:top w:color="000000" w:sz="6" w:val="single"/>
              <w:left w:color="000000" w:sz="6" w:val="single"/>
              <w:bottom w:color="000000" w:sz="6" w:val="single"/>
              <w:right w:color="000000" w:sz="6" w:val="single"/>
            </w:tcBorders>
            <w:vAlign w:val="top"/>
          </w:tcPr>
          <w:p w14:paraId="2E050000">
            <w:pPr>
              <w:rPr>
                <w:rFonts w:ascii="Times New Roman" w:hAnsi="Times New Roman"/>
                <w:b w:val="1"/>
                <w:color w:val="000000"/>
                <w:sz w:val="20"/>
              </w:rPr>
            </w:pPr>
            <w:r>
              <w:rPr>
                <w:rFonts w:ascii="Times New Roman" w:hAnsi="Times New Roman"/>
                <w:b w:val="1"/>
                <w:color w:val="000000"/>
                <w:sz w:val="20"/>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муниципальных районов</w:t>
            </w:r>
          </w:p>
        </w:tc>
        <w:tc>
          <w:tcPr>
            <w:tcW w:type="dxa" w:w="1080"/>
            <w:tcBorders>
              <w:top w:color="000000" w:sz="6" w:val="single"/>
              <w:left w:color="000000" w:sz="6" w:val="single"/>
              <w:bottom w:color="000000" w:sz="6" w:val="single"/>
              <w:right w:color="000000" w:sz="6" w:val="single"/>
            </w:tcBorders>
            <w:vAlign w:val="top"/>
          </w:tcPr>
          <w:p w14:paraId="2F050000">
            <w:pPr>
              <w:ind/>
              <w:jc w:val="right"/>
              <w:rPr>
                <w:rFonts w:ascii="Times New Roman" w:hAnsi="Times New Roman"/>
                <w:b w:val="1"/>
                <w:color w:val="000000"/>
                <w:sz w:val="20"/>
              </w:rPr>
            </w:pPr>
            <w:r>
              <w:rPr>
                <w:rFonts w:ascii="Times New Roman" w:hAnsi="Times New Roman"/>
                <w:b w:val="1"/>
                <w:color w:val="000000"/>
                <w:sz w:val="20"/>
              </w:rPr>
              <w:t>38,6</w:t>
            </w:r>
          </w:p>
        </w:tc>
        <w:tc>
          <w:tcPr>
            <w:tcW w:type="dxa" w:w="1050"/>
            <w:tcBorders>
              <w:top w:color="000000" w:sz="6" w:val="single"/>
              <w:left w:color="000000" w:sz="6" w:val="single"/>
              <w:bottom w:color="000000" w:sz="6" w:val="single"/>
              <w:right w:color="000000" w:sz="6" w:val="single"/>
            </w:tcBorders>
            <w:vAlign w:val="top"/>
          </w:tcPr>
          <w:p w14:paraId="3005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3105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1657"/>
        </w:trPr>
        <w:tc>
          <w:tcPr>
            <w:tcW w:type="dxa" w:w="2247"/>
            <w:tcBorders>
              <w:top w:color="000000" w:sz="6" w:val="single"/>
              <w:left w:color="000000" w:sz="6" w:val="single"/>
              <w:bottom w:color="000000" w:sz="6" w:val="single"/>
              <w:right w:color="000000" w:sz="6" w:val="single"/>
            </w:tcBorders>
            <w:vAlign w:val="top"/>
          </w:tcPr>
          <w:p w14:paraId="32050000">
            <w:pPr>
              <w:ind/>
              <w:jc w:val="center"/>
              <w:rPr>
                <w:rFonts w:ascii="Times New Roman" w:hAnsi="Times New Roman"/>
                <w:color w:val="000000"/>
                <w:sz w:val="20"/>
              </w:rPr>
            </w:pPr>
            <w:r>
              <w:rPr>
                <w:rFonts w:ascii="Times New Roman" w:hAnsi="Times New Roman"/>
                <w:color w:val="000000"/>
                <w:sz w:val="20"/>
              </w:rPr>
              <w:t>2 07 05010 05 0000 150</w:t>
            </w:r>
          </w:p>
        </w:tc>
        <w:tc>
          <w:tcPr>
            <w:tcW w:type="dxa" w:w="4140"/>
            <w:tcBorders>
              <w:top w:color="000000" w:sz="6" w:val="single"/>
              <w:left w:color="000000" w:sz="6" w:val="single"/>
              <w:bottom w:color="000000" w:sz="6" w:val="single"/>
              <w:right w:color="000000" w:sz="6" w:val="single"/>
            </w:tcBorders>
            <w:shd w:fill="FFFFFF" w:val="clear"/>
            <w:vAlign w:val="top"/>
          </w:tcPr>
          <w:p w14:paraId="33050000">
            <w:pPr>
              <w:ind/>
              <w:jc w:val="left"/>
              <w:rPr>
                <w:rFonts w:ascii="Times New Roman" w:hAnsi="Times New Roman"/>
                <w:color w:val="000000"/>
                <w:sz w:val="20"/>
              </w:rPr>
            </w:pPr>
            <w:r>
              <w:rPr>
                <w:rFonts w:ascii="Times New Roman" w:hAnsi="Times New Roman"/>
                <w:color w:val="000000"/>
                <w:sz w:val="20"/>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муниципальных районов</w:t>
            </w:r>
          </w:p>
        </w:tc>
        <w:tc>
          <w:tcPr>
            <w:tcW w:type="dxa" w:w="1080"/>
            <w:tcBorders>
              <w:top w:color="000000" w:sz="6" w:val="single"/>
              <w:left w:color="000000" w:sz="6" w:val="single"/>
              <w:bottom w:color="000000" w:sz="6" w:val="single"/>
              <w:right w:color="000000" w:sz="6" w:val="single"/>
            </w:tcBorders>
            <w:vAlign w:val="top"/>
          </w:tcPr>
          <w:p w14:paraId="34050000">
            <w:pPr>
              <w:ind/>
              <w:jc w:val="right"/>
              <w:rPr>
                <w:rFonts w:ascii="Times New Roman" w:hAnsi="Times New Roman"/>
                <w:color w:val="000000"/>
                <w:sz w:val="20"/>
              </w:rPr>
            </w:pPr>
            <w:r>
              <w:rPr>
                <w:rFonts w:ascii="Times New Roman" w:hAnsi="Times New Roman"/>
                <w:color w:val="000000"/>
                <w:sz w:val="20"/>
              </w:rPr>
              <w:t>38,6</w:t>
            </w:r>
          </w:p>
        </w:tc>
        <w:tc>
          <w:tcPr>
            <w:tcW w:type="dxa" w:w="1050"/>
            <w:tcBorders>
              <w:top w:color="000000" w:sz="6" w:val="single"/>
              <w:left w:color="000000" w:sz="6" w:val="single"/>
              <w:bottom w:color="000000" w:sz="6" w:val="single"/>
              <w:right w:color="000000" w:sz="6" w:val="single"/>
            </w:tcBorders>
            <w:vAlign w:val="top"/>
          </w:tcPr>
          <w:p w14:paraId="35050000">
            <w:pPr>
              <w:ind/>
              <w:jc w:val="right"/>
              <w:rPr>
                <w:rFonts w:ascii="Times New Roman" w:hAnsi="Times New Roman"/>
                <w:color w:val="000000"/>
                <w:sz w:val="20"/>
              </w:rPr>
            </w:pPr>
            <w:r>
              <w:rPr>
                <w:rFonts w:ascii="Times New Roman" w:hAnsi="Times New Roman"/>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36050000">
            <w:pPr>
              <w:ind/>
              <w:jc w:val="right"/>
              <w:rPr>
                <w:rFonts w:ascii="Times New Roman" w:hAnsi="Times New Roman"/>
                <w:color w:val="000000"/>
                <w:sz w:val="20"/>
              </w:rPr>
            </w:pPr>
            <w:r>
              <w:rPr>
                <w:rFonts w:ascii="Times New Roman" w:hAnsi="Times New Roman"/>
                <w:color w:val="000000"/>
                <w:sz w:val="20"/>
              </w:rPr>
              <w:t>0,0</w:t>
            </w:r>
          </w:p>
        </w:tc>
      </w:tr>
      <w:tr>
        <w:trPr>
          <w:trHeight w:hRule="exact" w:val="645"/>
        </w:trPr>
        <w:tc>
          <w:tcPr>
            <w:tcW w:type="dxa" w:w="2247"/>
            <w:tcBorders>
              <w:top w:color="000000" w:sz="6" w:val="single"/>
              <w:left w:color="000000" w:sz="6" w:val="single"/>
              <w:bottom w:color="000000" w:sz="6" w:val="single"/>
              <w:right w:color="000000" w:sz="6" w:val="single"/>
            </w:tcBorders>
            <w:vAlign w:val="top"/>
          </w:tcPr>
          <w:p w14:paraId="37050000">
            <w:pPr>
              <w:ind/>
              <w:jc w:val="center"/>
              <w:rPr>
                <w:rFonts w:ascii="Times New Roman" w:hAnsi="Times New Roman"/>
                <w:b w:val="1"/>
                <w:color w:val="000000"/>
                <w:sz w:val="20"/>
              </w:rPr>
            </w:pPr>
            <w:r>
              <w:rPr>
                <w:rFonts w:ascii="Times New Roman" w:hAnsi="Times New Roman"/>
                <w:b w:val="1"/>
                <w:color w:val="000000"/>
                <w:sz w:val="20"/>
              </w:rPr>
              <w:t>2 07 05030 05 0000 150</w:t>
            </w:r>
          </w:p>
        </w:tc>
        <w:tc>
          <w:tcPr>
            <w:tcW w:type="dxa" w:w="4140"/>
            <w:tcBorders>
              <w:top w:color="000000" w:sz="6" w:val="single"/>
              <w:left w:color="000000" w:sz="6" w:val="single"/>
              <w:bottom w:color="000000" w:sz="6" w:val="single"/>
              <w:right w:color="000000" w:sz="6" w:val="single"/>
            </w:tcBorders>
            <w:vAlign w:val="top"/>
          </w:tcPr>
          <w:p w14:paraId="38050000">
            <w:pPr>
              <w:rPr>
                <w:rFonts w:ascii="Times New Roman" w:hAnsi="Times New Roman"/>
                <w:b w:val="1"/>
                <w:color w:val="000000"/>
                <w:sz w:val="20"/>
              </w:rPr>
            </w:pPr>
            <w:r>
              <w:rPr>
                <w:rFonts w:ascii="Times New Roman" w:hAnsi="Times New Roman"/>
                <w:b w:val="1"/>
                <w:color w:val="000000"/>
                <w:sz w:val="20"/>
              </w:rPr>
              <w:t>Прочие безвозмездные поступления в бюджеты муниципальных районов</w:t>
            </w:r>
          </w:p>
        </w:tc>
        <w:tc>
          <w:tcPr>
            <w:tcW w:type="dxa" w:w="1080"/>
            <w:tcBorders>
              <w:top w:color="000000" w:sz="6" w:val="single"/>
              <w:left w:color="000000" w:sz="6" w:val="single"/>
              <w:bottom w:color="000000" w:sz="6" w:val="single"/>
              <w:right w:color="000000" w:sz="6" w:val="single"/>
            </w:tcBorders>
            <w:vAlign w:val="top"/>
          </w:tcPr>
          <w:p w14:paraId="39050000">
            <w:pPr>
              <w:ind/>
              <w:jc w:val="right"/>
              <w:rPr>
                <w:rFonts w:ascii="Times New Roman" w:hAnsi="Times New Roman"/>
                <w:b w:val="1"/>
                <w:color w:val="000000"/>
                <w:sz w:val="20"/>
              </w:rPr>
            </w:pPr>
            <w:r>
              <w:rPr>
                <w:rFonts w:ascii="Times New Roman" w:hAnsi="Times New Roman"/>
                <w:b w:val="1"/>
                <w:color w:val="000000"/>
                <w:sz w:val="20"/>
              </w:rPr>
              <w:t>2 156,4</w:t>
            </w:r>
          </w:p>
        </w:tc>
        <w:tc>
          <w:tcPr>
            <w:tcW w:type="dxa" w:w="1050"/>
            <w:tcBorders>
              <w:top w:color="000000" w:sz="6" w:val="single"/>
              <w:left w:color="000000" w:sz="6" w:val="single"/>
              <w:bottom w:color="000000" w:sz="6" w:val="single"/>
              <w:right w:color="000000" w:sz="6" w:val="single"/>
            </w:tcBorders>
            <w:vAlign w:val="top"/>
          </w:tcPr>
          <w:p w14:paraId="3A05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3B05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645"/>
        </w:trPr>
        <w:tc>
          <w:tcPr>
            <w:tcW w:type="dxa" w:w="2247"/>
            <w:tcBorders>
              <w:top w:color="000000" w:sz="6" w:val="single"/>
              <w:left w:color="000000" w:sz="6" w:val="single"/>
              <w:bottom w:color="000000" w:sz="6" w:val="single"/>
              <w:right w:color="000000" w:sz="6" w:val="single"/>
            </w:tcBorders>
            <w:vAlign w:val="top"/>
          </w:tcPr>
          <w:p w14:paraId="3C050000">
            <w:pPr>
              <w:ind/>
              <w:jc w:val="center"/>
              <w:rPr>
                <w:rFonts w:ascii="Times New Roman" w:hAnsi="Times New Roman"/>
                <w:color w:val="000000"/>
                <w:sz w:val="20"/>
              </w:rPr>
            </w:pPr>
            <w:r>
              <w:rPr>
                <w:rFonts w:ascii="Times New Roman" w:hAnsi="Times New Roman"/>
                <w:color w:val="000000"/>
                <w:sz w:val="20"/>
              </w:rPr>
              <w:t>2 07 05030 05 0000 150</w:t>
            </w:r>
          </w:p>
        </w:tc>
        <w:tc>
          <w:tcPr>
            <w:tcW w:type="dxa" w:w="4140"/>
            <w:tcBorders>
              <w:top w:color="000000" w:sz="6" w:val="single"/>
              <w:left w:color="000000" w:sz="6" w:val="single"/>
              <w:bottom w:color="000000" w:sz="6" w:val="single"/>
              <w:right w:color="000000" w:sz="6" w:val="single"/>
            </w:tcBorders>
            <w:shd w:fill="FFFFFF" w:val="clear"/>
            <w:vAlign w:val="top"/>
          </w:tcPr>
          <w:p w14:paraId="3D050000">
            <w:pPr>
              <w:ind/>
              <w:jc w:val="left"/>
              <w:rPr>
                <w:rFonts w:ascii="Times New Roman" w:hAnsi="Times New Roman"/>
                <w:color w:val="000000"/>
                <w:sz w:val="20"/>
              </w:rPr>
            </w:pPr>
            <w:r>
              <w:rPr>
                <w:rFonts w:ascii="Times New Roman" w:hAnsi="Times New Roman"/>
                <w:color w:val="000000"/>
                <w:sz w:val="20"/>
              </w:rPr>
              <w:t>Прочие безвозмездные поступления в бюджеты муниципальных районов</w:t>
            </w:r>
          </w:p>
        </w:tc>
        <w:tc>
          <w:tcPr>
            <w:tcW w:type="dxa" w:w="1080"/>
            <w:tcBorders>
              <w:top w:color="000000" w:sz="6" w:val="single"/>
              <w:left w:color="000000" w:sz="6" w:val="single"/>
              <w:bottom w:color="000000" w:sz="6" w:val="single"/>
              <w:right w:color="000000" w:sz="6" w:val="single"/>
            </w:tcBorders>
            <w:vAlign w:val="top"/>
          </w:tcPr>
          <w:p w14:paraId="3E050000">
            <w:pPr>
              <w:ind/>
              <w:jc w:val="right"/>
              <w:rPr>
                <w:rFonts w:ascii="Times New Roman" w:hAnsi="Times New Roman"/>
                <w:color w:val="000000"/>
                <w:sz w:val="20"/>
              </w:rPr>
            </w:pPr>
            <w:r>
              <w:rPr>
                <w:rFonts w:ascii="Times New Roman" w:hAnsi="Times New Roman"/>
                <w:color w:val="000000"/>
                <w:sz w:val="20"/>
              </w:rPr>
              <w:t>2 156,4</w:t>
            </w:r>
          </w:p>
        </w:tc>
        <w:tc>
          <w:tcPr>
            <w:tcW w:type="dxa" w:w="1050"/>
            <w:tcBorders>
              <w:top w:color="000000" w:sz="6" w:val="single"/>
              <w:left w:color="000000" w:sz="6" w:val="single"/>
              <w:bottom w:color="000000" w:sz="6" w:val="single"/>
              <w:right w:color="000000" w:sz="6" w:val="single"/>
            </w:tcBorders>
            <w:vAlign w:val="top"/>
          </w:tcPr>
          <w:p w14:paraId="3F050000">
            <w:pPr>
              <w:ind/>
              <w:jc w:val="right"/>
              <w:rPr>
                <w:rFonts w:ascii="Times New Roman" w:hAnsi="Times New Roman"/>
                <w:color w:val="000000"/>
                <w:sz w:val="20"/>
              </w:rPr>
            </w:pPr>
            <w:r>
              <w:rPr>
                <w:rFonts w:ascii="Times New Roman" w:hAnsi="Times New Roman"/>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40050000">
            <w:pPr>
              <w:ind/>
              <w:jc w:val="right"/>
              <w:rPr>
                <w:rFonts w:ascii="Times New Roman" w:hAnsi="Times New Roman"/>
                <w:color w:val="000000"/>
                <w:sz w:val="20"/>
              </w:rPr>
            </w:pPr>
            <w:r>
              <w:rPr>
                <w:rFonts w:ascii="Times New Roman" w:hAnsi="Times New Roman"/>
                <w:color w:val="000000"/>
                <w:sz w:val="20"/>
              </w:rPr>
              <w:t>0,0</w:t>
            </w:r>
          </w:p>
        </w:tc>
      </w:tr>
      <w:tr>
        <w:trPr>
          <w:trHeight w:hRule="exact" w:val="1725"/>
        </w:trPr>
        <w:tc>
          <w:tcPr>
            <w:tcW w:type="dxa" w:w="2247"/>
            <w:tcBorders>
              <w:top w:color="000000" w:sz="6" w:val="single"/>
              <w:left w:color="000000" w:sz="6" w:val="single"/>
              <w:bottom w:color="000000" w:sz="6" w:val="single"/>
              <w:right w:color="000000" w:sz="6" w:val="single"/>
            </w:tcBorders>
            <w:vAlign w:val="top"/>
          </w:tcPr>
          <w:p w14:paraId="41050000">
            <w:pPr>
              <w:ind/>
              <w:jc w:val="center"/>
              <w:rPr>
                <w:rFonts w:ascii="Times New Roman" w:hAnsi="Times New Roman"/>
                <w:b w:val="1"/>
                <w:color w:val="000000"/>
                <w:sz w:val="20"/>
              </w:rPr>
            </w:pPr>
            <w:r>
              <w:rPr>
                <w:rFonts w:ascii="Times New Roman" w:hAnsi="Times New Roman"/>
                <w:b w:val="1"/>
                <w:color w:val="000000"/>
                <w:sz w:val="20"/>
              </w:rPr>
              <w:t>2 18 00000 00 0000 000</w:t>
            </w:r>
          </w:p>
        </w:tc>
        <w:tc>
          <w:tcPr>
            <w:tcW w:type="dxa" w:w="4140"/>
            <w:tcBorders>
              <w:top w:color="000000" w:sz="6" w:val="single"/>
              <w:left w:color="000000" w:sz="6" w:val="single"/>
              <w:bottom w:color="000000" w:sz="6" w:val="single"/>
              <w:right w:color="000000" w:sz="6" w:val="single"/>
            </w:tcBorders>
            <w:vAlign w:val="top"/>
          </w:tcPr>
          <w:p w14:paraId="42050000">
            <w:pPr>
              <w:rPr>
                <w:rFonts w:ascii="Times New Roman" w:hAnsi="Times New Roman"/>
                <w:b w:val="1"/>
                <w:color w:val="000000"/>
                <w:sz w:val="20"/>
              </w:rPr>
            </w:pPr>
            <w:r>
              <w:rPr>
                <w:rFonts w:ascii="Times New Roman" w:hAnsi="Times New Roman"/>
                <w:b w:val="1"/>
                <w:color w:val="000000"/>
                <w:sz w:val="20"/>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type="dxa" w:w="1080"/>
            <w:tcBorders>
              <w:top w:color="000000" w:sz="6" w:val="single"/>
              <w:left w:color="000000" w:sz="6" w:val="single"/>
              <w:bottom w:color="000000" w:sz="6" w:val="single"/>
              <w:right w:color="000000" w:sz="6" w:val="single"/>
            </w:tcBorders>
            <w:vAlign w:val="top"/>
          </w:tcPr>
          <w:p w14:paraId="43050000">
            <w:pPr>
              <w:ind/>
              <w:jc w:val="right"/>
              <w:rPr>
                <w:rFonts w:ascii="Times New Roman" w:hAnsi="Times New Roman"/>
                <w:b w:val="1"/>
                <w:color w:val="000000"/>
                <w:sz w:val="20"/>
              </w:rPr>
            </w:pPr>
            <w:r>
              <w:rPr>
                <w:rFonts w:ascii="Times New Roman" w:hAnsi="Times New Roman"/>
                <w:b w:val="1"/>
                <w:color w:val="000000"/>
                <w:sz w:val="20"/>
              </w:rPr>
              <w:t>519,5</w:t>
            </w:r>
          </w:p>
        </w:tc>
        <w:tc>
          <w:tcPr>
            <w:tcW w:type="dxa" w:w="1050"/>
            <w:tcBorders>
              <w:top w:color="000000" w:sz="6" w:val="single"/>
              <w:left w:color="000000" w:sz="6" w:val="single"/>
              <w:bottom w:color="000000" w:sz="6" w:val="single"/>
              <w:right w:color="000000" w:sz="6" w:val="single"/>
            </w:tcBorders>
            <w:vAlign w:val="top"/>
          </w:tcPr>
          <w:p w14:paraId="4405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4505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2041"/>
        </w:trPr>
        <w:tc>
          <w:tcPr>
            <w:tcW w:type="dxa" w:w="2247"/>
            <w:tcBorders>
              <w:top w:color="000000" w:sz="6" w:val="single"/>
              <w:left w:color="000000" w:sz="6" w:val="single"/>
              <w:bottom w:color="000000" w:sz="6" w:val="single"/>
              <w:right w:color="000000" w:sz="6" w:val="single"/>
            </w:tcBorders>
            <w:vAlign w:val="top"/>
          </w:tcPr>
          <w:p w14:paraId="46050000">
            <w:pPr>
              <w:ind/>
              <w:jc w:val="center"/>
              <w:rPr>
                <w:rFonts w:ascii="Times New Roman" w:hAnsi="Times New Roman"/>
                <w:b w:val="1"/>
                <w:color w:val="000000"/>
                <w:sz w:val="20"/>
              </w:rPr>
            </w:pPr>
            <w:r>
              <w:rPr>
                <w:rFonts w:ascii="Times New Roman" w:hAnsi="Times New Roman"/>
                <w:b w:val="1"/>
                <w:color w:val="000000"/>
                <w:sz w:val="20"/>
              </w:rPr>
              <w:t>2 18 00000 00 0000 150</w:t>
            </w:r>
          </w:p>
        </w:tc>
        <w:tc>
          <w:tcPr>
            <w:tcW w:type="dxa" w:w="4140"/>
            <w:tcBorders>
              <w:top w:color="000000" w:sz="6" w:val="single"/>
              <w:left w:color="000000" w:sz="6" w:val="single"/>
              <w:bottom w:color="000000" w:sz="6" w:val="single"/>
              <w:right w:color="000000" w:sz="6" w:val="single"/>
            </w:tcBorders>
            <w:vAlign w:val="top"/>
          </w:tcPr>
          <w:p w14:paraId="47050000">
            <w:pPr>
              <w:rPr>
                <w:rFonts w:ascii="Times New Roman" w:hAnsi="Times New Roman"/>
                <w:b w:val="1"/>
                <w:color w:val="000000"/>
                <w:sz w:val="20"/>
              </w:rPr>
            </w:pPr>
            <w:r>
              <w:rPr>
                <w:rFonts w:ascii="Times New Roman" w:hAnsi="Times New Roman"/>
                <w:b w:val="1"/>
                <w:color w:val="000000"/>
                <w:sz w:val="20"/>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type="dxa" w:w="1080"/>
            <w:tcBorders>
              <w:top w:color="000000" w:sz="6" w:val="single"/>
              <w:left w:color="000000" w:sz="6" w:val="single"/>
              <w:bottom w:color="000000" w:sz="6" w:val="single"/>
              <w:right w:color="000000" w:sz="6" w:val="single"/>
            </w:tcBorders>
            <w:vAlign w:val="top"/>
          </w:tcPr>
          <w:p w14:paraId="48050000">
            <w:pPr>
              <w:ind/>
              <w:jc w:val="right"/>
              <w:rPr>
                <w:rFonts w:ascii="Times New Roman" w:hAnsi="Times New Roman"/>
                <w:b w:val="1"/>
                <w:color w:val="000000"/>
                <w:sz w:val="20"/>
              </w:rPr>
            </w:pPr>
            <w:r>
              <w:rPr>
                <w:rFonts w:ascii="Times New Roman" w:hAnsi="Times New Roman"/>
                <w:b w:val="1"/>
                <w:color w:val="000000"/>
                <w:sz w:val="20"/>
              </w:rPr>
              <w:t>519,5</w:t>
            </w:r>
          </w:p>
        </w:tc>
        <w:tc>
          <w:tcPr>
            <w:tcW w:type="dxa" w:w="1050"/>
            <w:tcBorders>
              <w:top w:color="000000" w:sz="6" w:val="single"/>
              <w:left w:color="000000" w:sz="6" w:val="single"/>
              <w:bottom w:color="000000" w:sz="6" w:val="single"/>
              <w:right w:color="000000" w:sz="6" w:val="single"/>
            </w:tcBorders>
            <w:vAlign w:val="top"/>
          </w:tcPr>
          <w:p w14:paraId="4905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4A05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1889"/>
        </w:trPr>
        <w:tc>
          <w:tcPr>
            <w:tcW w:type="dxa" w:w="2247"/>
            <w:tcBorders>
              <w:top w:color="000000" w:sz="6" w:val="single"/>
              <w:left w:color="000000" w:sz="6" w:val="single"/>
              <w:bottom w:color="000000" w:sz="6" w:val="single"/>
              <w:right w:color="000000" w:sz="6" w:val="single"/>
            </w:tcBorders>
            <w:vAlign w:val="top"/>
          </w:tcPr>
          <w:p w14:paraId="4B050000">
            <w:pPr>
              <w:ind/>
              <w:jc w:val="center"/>
              <w:rPr>
                <w:rFonts w:ascii="Times New Roman" w:hAnsi="Times New Roman"/>
                <w:b w:val="1"/>
                <w:color w:val="000000"/>
                <w:sz w:val="20"/>
              </w:rPr>
            </w:pPr>
            <w:r>
              <w:rPr>
                <w:rFonts w:ascii="Times New Roman" w:hAnsi="Times New Roman"/>
                <w:b w:val="1"/>
                <w:color w:val="000000"/>
                <w:sz w:val="20"/>
              </w:rPr>
              <w:t>2 18 00000 05 0000 150</w:t>
            </w:r>
          </w:p>
        </w:tc>
        <w:tc>
          <w:tcPr>
            <w:tcW w:type="dxa" w:w="4140"/>
            <w:tcBorders>
              <w:top w:color="000000" w:sz="6" w:val="single"/>
              <w:left w:color="000000" w:sz="6" w:val="single"/>
              <w:bottom w:color="000000" w:sz="6" w:val="single"/>
              <w:right w:color="000000" w:sz="6" w:val="single"/>
            </w:tcBorders>
            <w:vAlign w:val="top"/>
          </w:tcPr>
          <w:p w14:paraId="4C050000">
            <w:pPr>
              <w:rPr>
                <w:rFonts w:ascii="Times New Roman" w:hAnsi="Times New Roman"/>
                <w:b w:val="1"/>
                <w:color w:val="000000"/>
                <w:sz w:val="20"/>
              </w:rPr>
            </w:pPr>
            <w:r>
              <w:rPr>
                <w:rFonts w:ascii="Times New Roman" w:hAnsi="Times New Roman"/>
                <w:b w:val="1"/>
                <w:color w:val="000000"/>
                <w:sz w:val="20"/>
              </w:rPr>
              <w:t>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type="dxa" w:w="1080"/>
            <w:tcBorders>
              <w:top w:color="000000" w:sz="6" w:val="single"/>
              <w:left w:color="000000" w:sz="6" w:val="single"/>
              <w:bottom w:color="000000" w:sz="6" w:val="single"/>
              <w:right w:color="000000" w:sz="6" w:val="single"/>
            </w:tcBorders>
            <w:vAlign w:val="top"/>
          </w:tcPr>
          <w:p w14:paraId="4D050000">
            <w:pPr>
              <w:ind/>
              <w:jc w:val="right"/>
              <w:rPr>
                <w:rFonts w:ascii="Times New Roman" w:hAnsi="Times New Roman"/>
                <w:b w:val="1"/>
                <w:color w:val="000000"/>
                <w:sz w:val="20"/>
              </w:rPr>
            </w:pPr>
            <w:r>
              <w:rPr>
                <w:rFonts w:ascii="Times New Roman" w:hAnsi="Times New Roman"/>
                <w:b w:val="1"/>
                <w:color w:val="000000"/>
                <w:sz w:val="20"/>
              </w:rPr>
              <w:t>519,5</w:t>
            </w:r>
          </w:p>
        </w:tc>
        <w:tc>
          <w:tcPr>
            <w:tcW w:type="dxa" w:w="1050"/>
            <w:tcBorders>
              <w:top w:color="000000" w:sz="6" w:val="single"/>
              <w:left w:color="000000" w:sz="6" w:val="single"/>
              <w:bottom w:color="000000" w:sz="6" w:val="single"/>
              <w:right w:color="000000" w:sz="6" w:val="single"/>
            </w:tcBorders>
            <w:vAlign w:val="top"/>
          </w:tcPr>
          <w:p w14:paraId="4E050000">
            <w:pPr>
              <w:ind/>
              <w:jc w:val="right"/>
              <w:rPr>
                <w:rFonts w:ascii="Times New Roman" w:hAnsi="Times New Roman"/>
                <w:b w:val="1"/>
                <w:color w:val="000000"/>
                <w:sz w:val="20"/>
              </w:rPr>
            </w:pPr>
            <w:r>
              <w:rPr>
                <w:rFonts w:ascii="Times New Roman" w:hAnsi="Times New Roman"/>
                <w:b w:val="1"/>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4F050000">
            <w:pPr>
              <w:ind/>
              <w:jc w:val="right"/>
              <w:rPr>
                <w:rFonts w:ascii="Times New Roman" w:hAnsi="Times New Roman"/>
                <w:b w:val="1"/>
                <w:color w:val="000000"/>
                <w:sz w:val="20"/>
              </w:rPr>
            </w:pPr>
            <w:r>
              <w:rPr>
                <w:rFonts w:ascii="Times New Roman" w:hAnsi="Times New Roman"/>
                <w:b w:val="1"/>
                <w:color w:val="000000"/>
                <w:sz w:val="20"/>
              </w:rPr>
              <w:t>0,0</w:t>
            </w:r>
          </w:p>
        </w:tc>
      </w:tr>
      <w:tr>
        <w:trPr>
          <w:trHeight w:hRule="exact" w:val="1230"/>
        </w:trPr>
        <w:tc>
          <w:tcPr>
            <w:tcW w:type="dxa" w:w="2247"/>
            <w:tcBorders>
              <w:top w:color="000000" w:sz="6" w:val="single"/>
              <w:left w:color="000000" w:sz="6" w:val="single"/>
              <w:bottom w:color="000000" w:sz="6" w:val="single"/>
              <w:right w:color="000000" w:sz="6" w:val="single"/>
            </w:tcBorders>
            <w:vAlign w:val="top"/>
          </w:tcPr>
          <w:p w14:paraId="50050000">
            <w:pPr>
              <w:ind/>
              <w:jc w:val="center"/>
              <w:rPr>
                <w:rFonts w:ascii="Times New Roman" w:hAnsi="Times New Roman"/>
                <w:color w:val="000000"/>
                <w:sz w:val="20"/>
              </w:rPr>
            </w:pPr>
            <w:r>
              <w:rPr>
                <w:rFonts w:ascii="Times New Roman" w:hAnsi="Times New Roman"/>
                <w:color w:val="000000"/>
                <w:sz w:val="20"/>
              </w:rPr>
              <w:t>2 18 60010 05 0000 150</w:t>
            </w:r>
          </w:p>
        </w:tc>
        <w:tc>
          <w:tcPr>
            <w:tcW w:type="dxa" w:w="4140"/>
            <w:tcBorders>
              <w:top w:color="000000" w:sz="6" w:val="single"/>
              <w:left w:color="000000" w:sz="6" w:val="single"/>
              <w:bottom w:color="000000" w:sz="6" w:val="single"/>
              <w:right w:color="000000" w:sz="6" w:val="single"/>
            </w:tcBorders>
            <w:shd w:fill="FFFFFF" w:val="clear"/>
            <w:vAlign w:val="top"/>
          </w:tcPr>
          <w:p w14:paraId="51050000">
            <w:pPr>
              <w:ind/>
              <w:jc w:val="left"/>
              <w:rPr>
                <w:rFonts w:ascii="Times New Roman" w:hAnsi="Times New Roman"/>
                <w:color w:val="000000"/>
                <w:sz w:val="20"/>
              </w:rPr>
            </w:pPr>
            <w:r>
              <w:rPr>
                <w:rFonts w:ascii="Times New Roman" w:hAnsi="Times New Roman"/>
                <w:color w:val="000000"/>
                <w:sz w:val="20"/>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c>
          <w:tcPr>
            <w:tcW w:type="dxa" w:w="1080"/>
            <w:tcBorders>
              <w:top w:color="000000" w:sz="6" w:val="single"/>
              <w:left w:color="000000" w:sz="6" w:val="single"/>
              <w:bottom w:color="000000" w:sz="6" w:val="single"/>
              <w:right w:color="000000" w:sz="6" w:val="single"/>
            </w:tcBorders>
            <w:vAlign w:val="top"/>
          </w:tcPr>
          <w:p w14:paraId="52050000">
            <w:pPr>
              <w:ind/>
              <w:jc w:val="right"/>
              <w:rPr>
                <w:rFonts w:ascii="Times New Roman" w:hAnsi="Times New Roman"/>
                <w:color w:val="000000"/>
                <w:sz w:val="20"/>
              </w:rPr>
            </w:pPr>
            <w:r>
              <w:rPr>
                <w:rFonts w:ascii="Times New Roman" w:hAnsi="Times New Roman"/>
                <w:color w:val="000000"/>
                <w:sz w:val="20"/>
              </w:rPr>
              <w:t>519,5</w:t>
            </w:r>
          </w:p>
        </w:tc>
        <w:tc>
          <w:tcPr>
            <w:tcW w:type="dxa" w:w="1050"/>
            <w:tcBorders>
              <w:top w:color="000000" w:sz="6" w:val="single"/>
              <w:left w:color="000000" w:sz="6" w:val="single"/>
              <w:bottom w:color="000000" w:sz="6" w:val="single"/>
              <w:right w:color="000000" w:sz="6" w:val="single"/>
            </w:tcBorders>
            <w:vAlign w:val="top"/>
          </w:tcPr>
          <w:p w14:paraId="53050000">
            <w:pPr>
              <w:ind/>
              <w:jc w:val="right"/>
              <w:rPr>
                <w:rFonts w:ascii="Times New Roman" w:hAnsi="Times New Roman"/>
                <w:color w:val="000000"/>
                <w:sz w:val="20"/>
              </w:rPr>
            </w:pPr>
            <w:r>
              <w:rPr>
                <w:rFonts w:ascii="Times New Roman" w:hAnsi="Times New Roman"/>
                <w:color w:val="000000"/>
                <w:sz w:val="20"/>
              </w:rPr>
              <w:t>0,0</w:t>
            </w:r>
          </w:p>
        </w:tc>
        <w:tc>
          <w:tcPr>
            <w:tcW w:type="dxa" w:w="1092"/>
            <w:tcBorders>
              <w:top w:color="000000" w:sz="6" w:val="single"/>
              <w:left w:color="000000" w:sz="6" w:val="single"/>
              <w:bottom w:color="000000" w:sz="6" w:val="single"/>
              <w:right w:color="000000" w:sz="6" w:val="single"/>
            </w:tcBorders>
            <w:vAlign w:val="top"/>
          </w:tcPr>
          <w:p w14:paraId="54050000">
            <w:pPr>
              <w:ind/>
              <w:jc w:val="right"/>
              <w:rPr>
                <w:rFonts w:ascii="Times New Roman" w:hAnsi="Times New Roman"/>
                <w:color w:val="000000"/>
                <w:sz w:val="20"/>
              </w:rPr>
            </w:pPr>
            <w:r>
              <w:rPr>
                <w:rFonts w:ascii="Times New Roman" w:hAnsi="Times New Roman"/>
                <w:color w:val="000000"/>
                <w:sz w:val="20"/>
              </w:rPr>
              <w:t>0,0</w:t>
            </w:r>
          </w:p>
        </w:tc>
      </w:tr>
      <w:tr>
        <w:trPr>
          <w:trHeight w:hRule="exact" w:val="495"/>
        </w:trPr>
        <w:tc>
          <w:tcPr>
            <w:tcW w:type="dxa" w:w="6387"/>
            <w:gridSpan w:val="2"/>
            <w:tcBorders>
              <w:top w:color="000000" w:sz="6" w:val="single"/>
              <w:left w:color="000000" w:sz="6" w:val="single"/>
              <w:bottom w:color="000000" w:sz="6" w:val="single"/>
              <w:right w:color="000000" w:sz="6" w:val="single"/>
            </w:tcBorders>
          </w:tcPr>
          <w:p w14:paraId="55050000">
            <w:pPr>
              <w:ind/>
              <w:jc w:val="right"/>
              <w:rPr>
                <w:rFonts w:ascii="Times New Roman" w:hAnsi="Times New Roman"/>
                <w:b w:val="1"/>
                <w:color w:val="000000"/>
                <w:sz w:val="20"/>
              </w:rPr>
            </w:pPr>
            <w:r>
              <w:rPr>
                <w:rFonts w:ascii="Times New Roman" w:hAnsi="Times New Roman"/>
                <w:b w:val="1"/>
                <w:color w:val="000000"/>
                <w:sz w:val="20"/>
              </w:rPr>
              <w:t>ВСЕГО ДОХОДОВ</w:t>
            </w:r>
          </w:p>
        </w:tc>
        <w:tc>
          <w:tcPr>
            <w:tcW w:type="dxa" w:w="1080"/>
            <w:tcBorders>
              <w:top w:color="000000" w:sz="6" w:val="single"/>
              <w:left w:color="000000" w:sz="6" w:val="single"/>
              <w:bottom w:color="000000" w:sz="6" w:val="single"/>
              <w:right w:color="000000" w:sz="6" w:val="single"/>
            </w:tcBorders>
            <w:vAlign w:val="top"/>
          </w:tcPr>
          <w:p w14:paraId="56050000">
            <w:pPr>
              <w:ind/>
              <w:jc w:val="right"/>
              <w:rPr>
                <w:rFonts w:ascii="Times New Roman" w:hAnsi="Times New Roman"/>
                <w:b w:val="1"/>
                <w:color w:val="000000"/>
                <w:sz w:val="20"/>
              </w:rPr>
            </w:pPr>
            <w:r>
              <w:rPr>
                <w:rFonts w:ascii="Times New Roman" w:hAnsi="Times New Roman"/>
                <w:b w:val="1"/>
                <w:color w:val="000000"/>
                <w:sz w:val="20"/>
              </w:rPr>
              <w:t>3 984 381,7</w:t>
            </w:r>
          </w:p>
        </w:tc>
        <w:tc>
          <w:tcPr>
            <w:tcW w:type="dxa" w:w="1050"/>
            <w:tcBorders>
              <w:top w:color="000000" w:sz="6" w:val="single"/>
              <w:left w:color="000000" w:sz="6" w:val="single"/>
              <w:bottom w:color="000000" w:sz="6" w:val="single"/>
              <w:right w:color="000000" w:sz="6" w:val="single"/>
            </w:tcBorders>
            <w:vAlign w:val="top"/>
          </w:tcPr>
          <w:p w14:paraId="57050000">
            <w:pPr>
              <w:ind/>
              <w:jc w:val="right"/>
              <w:rPr>
                <w:rFonts w:ascii="Times New Roman" w:hAnsi="Times New Roman"/>
                <w:b w:val="1"/>
                <w:color w:val="000000"/>
                <w:sz w:val="20"/>
              </w:rPr>
            </w:pPr>
            <w:r>
              <w:rPr>
                <w:rFonts w:ascii="Times New Roman" w:hAnsi="Times New Roman"/>
                <w:b w:val="1"/>
                <w:color w:val="000000"/>
                <w:sz w:val="20"/>
              </w:rPr>
              <w:t>1 817 237,0</w:t>
            </w:r>
          </w:p>
        </w:tc>
        <w:tc>
          <w:tcPr>
            <w:tcW w:type="dxa" w:w="1092"/>
            <w:tcBorders>
              <w:top w:color="000000" w:sz="6" w:val="single"/>
              <w:left w:color="000000" w:sz="6" w:val="single"/>
              <w:bottom w:color="000000" w:sz="6" w:val="single"/>
              <w:right w:color="000000" w:sz="6" w:val="single"/>
            </w:tcBorders>
            <w:vAlign w:val="top"/>
          </w:tcPr>
          <w:p w14:paraId="58050000">
            <w:pPr>
              <w:ind/>
              <w:jc w:val="right"/>
              <w:rPr>
                <w:rFonts w:ascii="Times New Roman" w:hAnsi="Times New Roman"/>
                <w:b w:val="1"/>
                <w:color w:val="000000"/>
                <w:sz w:val="20"/>
              </w:rPr>
            </w:pPr>
            <w:r>
              <w:rPr>
                <w:rFonts w:ascii="Times New Roman" w:hAnsi="Times New Roman"/>
                <w:b w:val="1"/>
                <w:color w:val="000000"/>
                <w:sz w:val="20"/>
              </w:rPr>
              <w:t>1 660 898,2</w:t>
            </w:r>
          </w:p>
        </w:tc>
      </w:tr>
    </w:tbl>
    <w:p w14:paraId="59050000">
      <w:pPr>
        <w:pStyle w:val="Style_5"/>
        <w:spacing w:after="0" w:before="0" w:line="240" w:lineRule="auto"/>
        <w:ind/>
        <w:jc w:val="center"/>
        <w:rPr>
          <w:sz w:val="20"/>
        </w:rPr>
      </w:pPr>
    </w:p>
    <w:p w14:paraId="5A050000">
      <w:pPr>
        <w:ind/>
        <w:jc w:val="both"/>
        <w:rPr>
          <w:sz w:val="20"/>
        </w:rPr>
      </w:pPr>
    </w:p>
    <w:p w14:paraId="5B050000">
      <w:pPr>
        <w:pStyle w:val="Style_5"/>
        <w:spacing w:after="0" w:before="0" w:line="240" w:lineRule="auto"/>
        <w:ind w:firstLine="0" w:left="5529"/>
        <w:jc w:val="right"/>
        <w:rPr>
          <w:sz w:val="20"/>
        </w:rPr>
      </w:pPr>
      <w:r>
        <w:rPr>
          <w:rFonts w:ascii="Times New Roman" w:hAnsi="Times New Roman"/>
          <w:sz w:val="20"/>
        </w:rPr>
        <w:t xml:space="preserve">Приложение 2 к решению </w:t>
      </w:r>
    </w:p>
    <w:p w14:paraId="5C050000">
      <w:pPr>
        <w:pStyle w:val="Style_5"/>
        <w:spacing w:after="0" w:before="0" w:line="240" w:lineRule="auto"/>
        <w:ind w:firstLine="0" w:left="5529"/>
        <w:jc w:val="right"/>
        <w:rPr>
          <w:rFonts w:ascii="Times New Roman" w:hAnsi="Times New Roman"/>
          <w:sz w:val="20"/>
        </w:rPr>
      </w:pPr>
      <w:r>
        <w:rPr>
          <w:rFonts w:ascii="Times New Roman" w:hAnsi="Times New Roman"/>
          <w:sz w:val="20"/>
        </w:rPr>
        <w:t xml:space="preserve">Совета МР «Сыктывдинский» </w:t>
      </w:r>
    </w:p>
    <w:p w14:paraId="5D050000">
      <w:pPr>
        <w:pStyle w:val="Style_5"/>
        <w:spacing w:after="0" w:before="0" w:line="240" w:lineRule="auto"/>
        <w:ind w:firstLine="0" w:left="5529"/>
        <w:jc w:val="right"/>
        <w:rPr>
          <w:sz w:val="20"/>
        </w:rPr>
      </w:pPr>
      <w:r>
        <w:rPr>
          <w:rFonts w:ascii="Times New Roman" w:hAnsi="Times New Roman"/>
          <w:sz w:val="20"/>
        </w:rPr>
        <w:t>от 27.09.2023 № 32/9-3</w:t>
      </w:r>
    </w:p>
    <w:p w14:paraId="5E050000">
      <w:pPr>
        <w:pStyle w:val="Style_5"/>
        <w:spacing w:after="0" w:before="0" w:line="240" w:lineRule="auto"/>
        <w:ind w:firstLine="0" w:left="5529"/>
        <w:jc w:val="right"/>
        <w:rPr>
          <w:sz w:val="20"/>
        </w:rPr>
      </w:pPr>
    </w:p>
    <w:p w14:paraId="5F050000">
      <w:pPr>
        <w:pStyle w:val="Style_5"/>
        <w:spacing w:after="0" w:before="0" w:line="240" w:lineRule="auto"/>
        <w:ind w:firstLine="0" w:left="0"/>
        <w:jc w:val="center"/>
        <w:rPr>
          <w:sz w:val="20"/>
        </w:rPr>
      </w:pPr>
      <w:r>
        <w:rPr>
          <w:rFonts w:ascii="Times New Roman" w:hAnsi="Times New Roman"/>
          <w:b w:val="1"/>
          <w:color w:val="000000"/>
          <w:sz w:val="20"/>
        </w:rPr>
        <w:t>РАСПРЕДЕЛЕНИЕ БЮДЖЕТНЫХ АССИГНОВАНИЙ ПО ЦЕЛЕВЫМ СТАТЬЯМ (МУНИЦИПАЛЬНЫМ ПРОГРАММАМ МО МР "СЫКТЫВДИНСКИЙ" И НЕПРОГРАММНЫМ НАПРАВЛЕНИЯМ ДЕЯТЕЛЬНОСТИ), ГРУППАМ ВИДОВ РАСХОДОВ КЛАССИФИКАЦИИ РАСХОДОВ БЮДЖЕТОВ НА 2023 ГОД И ПЛАНОВЫЙ ПЕРИОД 2024 И 2025 ГОДОВ</w:t>
      </w:r>
    </w:p>
    <w:p w14:paraId="60050000">
      <w:pPr>
        <w:ind/>
        <w:jc w:val="both"/>
        <w:rPr>
          <w:sz w:val="20"/>
        </w:rPr>
      </w:pPr>
    </w:p>
    <w:tbl>
      <w:tblPr>
        <w:tblStyle w:val="Style_2"/>
        <w:tblLayout w:type="fixed"/>
      </w:tblPr>
      <w:tblGrid>
        <w:gridCol w:w="3657"/>
        <w:gridCol w:w="1392"/>
        <w:gridCol w:w="675"/>
        <w:gridCol w:w="1305"/>
        <w:gridCol w:w="1257"/>
        <w:gridCol w:w="1353"/>
      </w:tblGrid>
      <w:tr>
        <w:trPr>
          <w:trHeight w:hRule="exact" w:val="335"/>
        </w:trPr>
        <w:tc>
          <w:tcPr>
            <w:tcW w:type="dxa" w:w="3657"/>
            <w:vMerge w:val="restart"/>
            <w:tcBorders>
              <w:top w:color="000000" w:sz="6" w:val="single"/>
              <w:left w:color="000000" w:sz="6" w:val="single"/>
              <w:bottom w:color="000000" w:sz="6" w:val="single"/>
              <w:right w:color="000000" w:sz="6" w:val="single"/>
            </w:tcBorders>
            <w:shd w:fill="FFFFFF" w:val="clear"/>
            <w:vAlign w:val="top"/>
          </w:tcPr>
          <w:p w14:paraId="61050000">
            <w:pPr>
              <w:ind/>
              <w:jc w:val="center"/>
              <w:rPr>
                <w:rFonts w:ascii="Times New Roman" w:hAnsi="Times New Roman"/>
                <w:b w:val="1"/>
                <w:color w:val="000000"/>
                <w:sz w:val="20"/>
              </w:rPr>
            </w:pPr>
            <w:r>
              <w:rPr>
                <w:rFonts w:ascii="Times New Roman" w:hAnsi="Times New Roman"/>
                <w:b w:val="1"/>
                <w:color w:val="000000"/>
                <w:sz w:val="20"/>
              </w:rPr>
              <w:t>Наименование</w:t>
            </w:r>
          </w:p>
        </w:tc>
        <w:tc>
          <w:tcPr>
            <w:tcW w:type="dxa" w:w="1392"/>
            <w:vMerge w:val="restart"/>
            <w:tcBorders>
              <w:top w:color="000000" w:sz="6" w:val="single"/>
              <w:left w:color="000000" w:sz="6" w:val="single"/>
              <w:bottom w:color="000000" w:sz="6" w:val="single"/>
              <w:right w:color="000000" w:sz="6" w:val="single"/>
            </w:tcBorders>
            <w:shd w:fill="FFFFFF" w:val="clear"/>
            <w:vAlign w:val="top"/>
          </w:tcPr>
          <w:p w14:paraId="62050000">
            <w:pPr>
              <w:ind/>
              <w:jc w:val="center"/>
              <w:rPr>
                <w:rFonts w:ascii="Times New Roman" w:hAnsi="Times New Roman"/>
                <w:b w:val="1"/>
                <w:color w:val="000000"/>
                <w:sz w:val="20"/>
              </w:rPr>
            </w:pPr>
            <w:r>
              <w:rPr>
                <w:rFonts w:ascii="Times New Roman" w:hAnsi="Times New Roman"/>
                <w:b w:val="1"/>
                <w:color w:val="000000"/>
                <w:sz w:val="20"/>
              </w:rPr>
              <w:t>ЦСР</w:t>
            </w:r>
          </w:p>
        </w:tc>
        <w:tc>
          <w:tcPr>
            <w:tcW w:type="dxa" w:w="675"/>
            <w:vMerge w:val="restart"/>
            <w:tcBorders>
              <w:top w:color="000000" w:sz="6" w:val="single"/>
              <w:left w:color="000000" w:sz="6" w:val="single"/>
              <w:bottom w:color="000000" w:sz="6" w:val="single"/>
              <w:right w:color="000000" w:sz="6" w:val="single"/>
            </w:tcBorders>
            <w:shd w:fill="FFFFFF" w:val="clear"/>
            <w:vAlign w:val="top"/>
          </w:tcPr>
          <w:p w14:paraId="63050000">
            <w:pPr>
              <w:ind/>
              <w:jc w:val="center"/>
              <w:rPr>
                <w:rFonts w:ascii="Times New Roman" w:hAnsi="Times New Roman"/>
                <w:b w:val="1"/>
                <w:color w:val="000000"/>
                <w:sz w:val="20"/>
              </w:rPr>
            </w:pPr>
            <w:r>
              <w:rPr>
                <w:rFonts w:ascii="Times New Roman" w:hAnsi="Times New Roman"/>
                <w:b w:val="1"/>
                <w:color w:val="000000"/>
                <w:sz w:val="20"/>
              </w:rPr>
              <w:t>ВР</w:t>
            </w:r>
          </w:p>
        </w:tc>
        <w:tc>
          <w:tcPr>
            <w:tcW w:type="dxa" w:w="3915"/>
            <w:gridSpan w:val="3"/>
            <w:tcBorders>
              <w:top w:color="000000" w:sz="6" w:val="single"/>
              <w:left w:color="000000" w:sz="6" w:val="single"/>
              <w:bottom w:color="000000" w:sz="6" w:val="single"/>
              <w:right w:color="000000" w:sz="6" w:val="single"/>
            </w:tcBorders>
            <w:shd w:fill="FFFFFF" w:val="clear"/>
            <w:vAlign w:val="center"/>
          </w:tcPr>
          <w:p w14:paraId="64050000">
            <w:pPr>
              <w:ind/>
              <w:jc w:val="center"/>
              <w:rPr>
                <w:rFonts w:ascii="Times New Roman" w:hAnsi="Times New Roman"/>
                <w:b w:val="1"/>
                <w:color w:val="000000"/>
                <w:sz w:val="20"/>
              </w:rPr>
            </w:pPr>
            <w:r>
              <w:rPr>
                <w:rFonts w:ascii="Times New Roman" w:hAnsi="Times New Roman"/>
                <w:b w:val="1"/>
                <w:color w:val="000000"/>
                <w:sz w:val="20"/>
              </w:rPr>
              <w:t>Сумма (тыс. рублей)</w:t>
            </w:r>
          </w:p>
        </w:tc>
      </w:tr>
      <w:tr>
        <w:trPr>
          <w:trHeight w:hRule="exact" w:val="398"/>
        </w:trPr>
        <w:tc>
          <w:tcPr>
            <w:tcW w:type="dxa" w:w="3657"/>
            <w:gridSpan w:val="1"/>
            <w:vMerge w:val="continue"/>
            <w:tcBorders>
              <w:top w:color="000000" w:sz="6" w:val="single"/>
              <w:left w:color="000000" w:sz="6" w:val="single"/>
              <w:bottom w:color="000000" w:sz="6" w:val="single"/>
              <w:right w:color="000000" w:sz="6" w:val="single"/>
            </w:tcBorders>
            <w:shd w:fill="FFFFFF" w:val="clear"/>
            <w:vAlign w:val="top"/>
          </w:tcPr>
          <w:p/>
        </w:tc>
        <w:tc>
          <w:tcPr>
            <w:tcW w:type="dxa" w:w="1392"/>
            <w:gridSpan w:val="1"/>
            <w:vMerge w:val="continue"/>
            <w:tcBorders>
              <w:top w:color="000000" w:sz="6" w:val="single"/>
              <w:left w:color="000000" w:sz="6" w:val="single"/>
              <w:bottom w:color="000000" w:sz="6" w:val="single"/>
              <w:right w:color="000000" w:sz="6" w:val="single"/>
            </w:tcBorders>
            <w:shd w:fill="FFFFFF" w:val="clear"/>
            <w:vAlign w:val="top"/>
          </w:tcPr>
          <w:p/>
        </w:tc>
        <w:tc>
          <w:tcPr>
            <w:tcW w:type="dxa" w:w="675"/>
            <w:gridSpan w:val="1"/>
            <w:vMerge w:val="continue"/>
            <w:tcBorders>
              <w:top w:color="000000" w:sz="6" w:val="single"/>
              <w:left w:color="000000" w:sz="6" w:val="single"/>
              <w:bottom w:color="000000" w:sz="6" w:val="single"/>
              <w:right w:color="000000" w:sz="6" w:val="single"/>
            </w:tcBorders>
            <w:shd w:fill="FFFFFF" w:val="clear"/>
            <w:vAlign w:val="top"/>
          </w:tcPr>
          <w:p/>
        </w:tc>
        <w:tc>
          <w:tcPr>
            <w:tcW w:type="dxa" w:w="1305"/>
            <w:tcBorders>
              <w:top w:color="000000" w:sz="6" w:val="single"/>
              <w:left w:color="000000" w:sz="6" w:val="single"/>
              <w:bottom w:color="000000" w:sz="6" w:val="single"/>
              <w:right w:color="000000" w:sz="6" w:val="single"/>
            </w:tcBorders>
            <w:shd w:fill="FFFFFF" w:val="clear"/>
            <w:vAlign w:val="center"/>
          </w:tcPr>
          <w:p w14:paraId="65050000">
            <w:pPr>
              <w:ind/>
              <w:jc w:val="center"/>
              <w:rPr>
                <w:rFonts w:ascii="Times New Roman" w:hAnsi="Times New Roman"/>
                <w:b w:val="1"/>
                <w:color w:val="000000"/>
                <w:sz w:val="20"/>
              </w:rPr>
            </w:pPr>
            <w:r>
              <w:rPr>
                <w:rFonts w:ascii="Times New Roman" w:hAnsi="Times New Roman"/>
                <w:b w:val="1"/>
                <w:color w:val="000000"/>
                <w:sz w:val="20"/>
              </w:rPr>
              <w:t>2023 год</w:t>
            </w:r>
          </w:p>
        </w:tc>
        <w:tc>
          <w:tcPr>
            <w:tcW w:type="dxa" w:w="1257"/>
            <w:tcBorders>
              <w:top w:color="000000" w:sz="6" w:val="single"/>
              <w:left w:color="000000" w:sz="6" w:val="single"/>
              <w:bottom w:color="000000" w:sz="6" w:val="single"/>
              <w:right w:color="000000" w:sz="6" w:val="single"/>
            </w:tcBorders>
            <w:shd w:fill="FFFFFF" w:val="clear"/>
            <w:vAlign w:val="center"/>
          </w:tcPr>
          <w:p w14:paraId="66050000">
            <w:pPr>
              <w:ind/>
              <w:jc w:val="center"/>
              <w:rPr>
                <w:rFonts w:ascii="Times New Roman" w:hAnsi="Times New Roman"/>
                <w:b w:val="1"/>
                <w:color w:val="000000"/>
                <w:sz w:val="20"/>
              </w:rPr>
            </w:pPr>
            <w:r>
              <w:rPr>
                <w:rFonts w:ascii="Times New Roman" w:hAnsi="Times New Roman"/>
                <w:b w:val="1"/>
                <w:color w:val="000000"/>
                <w:sz w:val="20"/>
              </w:rPr>
              <w:t>2024 год</w:t>
            </w:r>
          </w:p>
        </w:tc>
        <w:tc>
          <w:tcPr>
            <w:tcW w:type="dxa" w:w="1353"/>
            <w:tcBorders>
              <w:top w:color="000000" w:sz="6" w:val="single"/>
              <w:left w:color="000000" w:sz="6" w:val="single"/>
              <w:bottom w:color="000000" w:sz="6" w:val="single"/>
              <w:right w:color="000000" w:sz="6" w:val="single"/>
            </w:tcBorders>
            <w:shd w:fill="FFFFFF" w:val="clear"/>
            <w:vAlign w:val="center"/>
          </w:tcPr>
          <w:p w14:paraId="67050000">
            <w:pPr>
              <w:ind/>
              <w:jc w:val="center"/>
              <w:rPr>
                <w:rFonts w:ascii="Times New Roman" w:hAnsi="Times New Roman"/>
                <w:b w:val="1"/>
                <w:color w:val="000000"/>
                <w:sz w:val="20"/>
              </w:rPr>
            </w:pPr>
            <w:r>
              <w:rPr>
                <w:rFonts w:ascii="Times New Roman" w:hAnsi="Times New Roman"/>
                <w:b w:val="1"/>
                <w:color w:val="000000"/>
                <w:sz w:val="20"/>
              </w:rPr>
              <w:t>2025 год</w:t>
            </w:r>
          </w:p>
        </w:tc>
      </w:tr>
      <w:tr>
        <w:trPr>
          <w:trHeight w:hRule="exact" w:val="300"/>
        </w:trPr>
        <w:tc>
          <w:tcPr>
            <w:tcW w:type="dxa" w:w="3657"/>
            <w:tcBorders>
              <w:top w:color="000000" w:sz="6" w:val="single"/>
              <w:left w:color="000000" w:sz="6" w:val="single"/>
              <w:bottom w:color="000000" w:sz="6" w:val="single"/>
              <w:right w:color="000000" w:sz="6" w:val="single"/>
            </w:tcBorders>
            <w:shd w:fill="FFFFFF" w:val="clear"/>
            <w:vAlign w:val="center"/>
          </w:tcPr>
          <w:p w14:paraId="68050000">
            <w:pPr>
              <w:ind/>
              <w:jc w:val="center"/>
              <w:rPr>
                <w:rFonts w:ascii="Times New Roman" w:hAnsi="Times New Roman"/>
                <w:color w:val="000000"/>
                <w:sz w:val="20"/>
              </w:rPr>
            </w:pPr>
            <w:r>
              <w:rPr>
                <w:rFonts w:ascii="Times New Roman" w:hAnsi="Times New Roman"/>
                <w:color w:val="000000"/>
                <w:sz w:val="20"/>
              </w:rPr>
              <w:t>1</w:t>
            </w:r>
          </w:p>
        </w:tc>
        <w:tc>
          <w:tcPr>
            <w:tcW w:type="dxa" w:w="1392"/>
            <w:tcBorders>
              <w:top w:color="000000" w:sz="6" w:val="single"/>
              <w:left w:color="000000" w:sz="6" w:val="single"/>
              <w:bottom w:color="000000" w:sz="6" w:val="single"/>
              <w:right w:color="000000" w:sz="6" w:val="single"/>
            </w:tcBorders>
            <w:shd w:fill="FFFFFF" w:val="clear"/>
            <w:vAlign w:val="center"/>
          </w:tcPr>
          <w:p w14:paraId="69050000">
            <w:pPr>
              <w:ind/>
              <w:jc w:val="center"/>
              <w:rPr>
                <w:rFonts w:ascii="Times New Roman" w:hAnsi="Times New Roman"/>
                <w:color w:val="000000"/>
                <w:sz w:val="20"/>
              </w:rPr>
            </w:pPr>
            <w:r>
              <w:rPr>
                <w:rFonts w:ascii="Times New Roman" w:hAnsi="Times New Roman"/>
                <w:color w:val="000000"/>
                <w:sz w:val="20"/>
              </w:rPr>
              <w:t>2</w:t>
            </w:r>
          </w:p>
        </w:tc>
        <w:tc>
          <w:tcPr>
            <w:tcW w:type="dxa" w:w="675"/>
            <w:tcBorders>
              <w:top w:color="000000" w:sz="6" w:val="single"/>
              <w:left w:color="000000" w:sz="6" w:val="single"/>
              <w:bottom w:color="000000" w:sz="6" w:val="single"/>
              <w:right w:color="000000" w:sz="6" w:val="single"/>
            </w:tcBorders>
            <w:shd w:fill="FFFFFF" w:val="clear"/>
            <w:vAlign w:val="center"/>
          </w:tcPr>
          <w:p w14:paraId="6A050000">
            <w:pPr>
              <w:ind/>
              <w:jc w:val="center"/>
              <w:rPr>
                <w:rFonts w:ascii="Times New Roman" w:hAnsi="Times New Roman"/>
                <w:color w:val="000000"/>
                <w:sz w:val="20"/>
              </w:rPr>
            </w:pPr>
            <w:r>
              <w:rPr>
                <w:rFonts w:ascii="Times New Roman" w:hAnsi="Times New Roman"/>
                <w:color w:val="000000"/>
                <w:sz w:val="20"/>
              </w:rPr>
              <w:t>3</w:t>
            </w:r>
          </w:p>
        </w:tc>
        <w:tc>
          <w:tcPr>
            <w:tcW w:type="dxa" w:w="1305"/>
            <w:tcBorders>
              <w:top w:color="000000" w:sz="6" w:val="single"/>
              <w:left w:color="000000" w:sz="6" w:val="single"/>
              <w:bottom w:color="000000" w:sz="6" w:val="single"/>
              <w:right w:color="000000" w:sz="6" w:val="single"/>
            </w:tcBorders>
            <w:shd w:fill="FFFFFF" w:val="clear"/>
            <w:vAlign w:val="center"/>
          </w:tcPr>
          <w:p w14:paraId="6B050000">
            <w:pPr>
              <w:ind/>
              <w:jc w:val="center"/>
              <w:rPr>
                <w:rFonts w:ascii="Times New Roman" w:hAnsi="Times New Roman"/>
                <w:color w:val="000000"/>
                <w:sz w:val="20"/>
              </w:rPr>
            </w:pPr>
            <w:r>
              <w:rPr>
                <w:rFonts w:ascii="Times New Roman" w:hAnsi="Times New Roman"/>
                <w:color w:val="000000"/>
                <w:sz w:val="20"/>
              </w:rPr>
              <w:t>4</w:t>
            </w:r>
          </w:p>
        </w:tc>
        <w:tc>
          <w:tcPr>
            <w:tcW w:type="dxa" w:w="1257"/>
            <w:tcBorders>
              <w:top w:color="000000" w:sz="6" w:val="single"/>
              <w:left w:color="000000" w:sz="6" w:val="single"/>
              <w:bottom w:color="000000" w:sz="6" w:val="single"/>
              <w:right w:color="000000" w:sz="6" w:val="single"/>
            </w:tcBorders>
            <w:shd w:fill="FFFFFF" w:val="clear"/>
            <w:vAlign w:val="center"/>
          </w:tcPr>
          <w:p w14:paraId="6C050000">
            <w:pPr>
              <w:ind/>
              <w:jc w:val="center"/>
              <w:rPr>
                <w:rFonts w:ascii="Times New Roman" w:hAnsi="Times New Roman"/>
                <w:color w:val="000000"/>
                <w:sz w:val="20"/>
              </w:rPr>
            </w:pPr>
            <w:r>
              <w:rPr>
                <w:rFonts w:ascii="Times New Roman" w:hAnsi="Times New Roman"/>
                <w:color w:val="000000"/>
                <w:sz w:val="20"/>
              </w:rPr>
              <w:t>5</w:t>
            </w:r>
          </w:p>
        </w:tc>
        <w:tc>
          <w:tcPr>
            <w:tcW w:type="dxa" w:w="1353"/>
            <w:tcBorders>
              <w:top w:color="000000" w:sz="6" w:val="single"/>
              <w:left w:color="000000" w:sz="6" w:val="single"/>
              <w:bottom w:color="000000" w:sz="6" w:val="single"/>
              <w:right w:color="000000" w:sz="6" w:val="single"/>
            </w:tcBorders>
            <w:shd w:fill="FFFFFF" w:val="clear"/>
            <w:vAlign w:val="center"/>
          </w:tcPr>
          <w:p w14:paraId="6D050000">
            <w:pPr>
              <w:ind/>
              <w:jc w:val="center"/>
              <w:rPr>
                <w:rFonts w:ascii="Times New Roman" w:hAnsi="Times New Roman"/>
                <w:color w:val="000000"/>
                <w:sz w:val="20"/>
              </w:rPr>
            </w:pPr>
            <w:r>
              <w:rPr>
                <w:rFonts w:ascii="Times New Roman" w:hAnsi="Times New Roman"/>
                <w:color w:val="000000"/>
                <w:sz w:val="20"/>
              </w:rPr>
              <w:t>6</w:t>
            </w:r>
          </w:p>
        </w:tc>
      </w:tr>
      <w:tr>
        <w:trPr>
          <w:trHeight w:hRule="exact" w:val="312"/>
        </w:trPr>
        <w:tc>
          <w:tcPr>
            <w:tcW w:type="dxa" w:w="3657"/>
            <w:tcBorders>
              <w:top w:color="000000" w:sz="6" w:val="single"/>
              <w:left w:color="000000" w:sz="6" w:val="single"/>
              <w:bottom w:color="000000" w:sz="6" w:val="single"/>
              <w:right w:color="000000" w:sz="6" w:val="single"/>
            </w:tcBorders>
            <w:shd w:fill="FFFFFF" w:val="clear"/>
            <w:vAlign w:val="top"/>
          </w:tcPr>
          <w:p w14:paraId="6E050000">
            <w:pPr>
              <w:ind w:firstLine="0" w:left="149"/>
              <w:jc w:val="left"/>
              <w:rPr>
                <w:rFonts w:ascii="Times New Roman" w:hAnsi="Times New Roman"/>
                <w:b w:val="1"/>
                <w:color w:val="000000"/>
                <w:sz w:val="20"/>
              </w:rPr>
            </w:pPr>
            <w:r>
              <w:rPr>
                <w:rFonts w:ascii="Times New Roman" w:hAnsi="Times New Roman"/>
                <w:b w:val="1"/>
                <w:color w:val="000000"/>
                <w:sz w:val="20"/>
              </w:rPr>
              <w:t>ВСЕГО</w:t>
            </w:r>
          </w:p>
        </w:tc>
        <w:tc>
          <w:tcPr>
            <w:tcW w:type="dxa" w:w="1392"/>
            <w:tcBorders>
              <w:top w:color="000000" w:sz="6" w:val="single"/>
              <w:left w:color="000000" w:sz="6" w:val="single"/>
              <w:bottom w:color="000000" w:sz="6" w:val="single"/>
              <w:right w:color="000000" w:sz="6" w:val="single"/>
            </w:tcBorders>
            <w:shd w:fill="FFFFFF" w:val="clear"/>
            <w:vAlign w:val="top"/>
          </w:tcPr>
          <w:p w14:paraId="6F050000">
            <w:pPr>
              <w:ind/>
              <w:jc w:val="center"/>
              <w:rPr>
                <w:rFonts w:ascii="Times New Roman" w:hAnsi="Times New Roman"/>
                <w:b w:val="1"/>
                <w:color w:val="000000"/>
                <w:sz w:val="20"/>
              </w:rPr>
            </w:pPr>
          </w:p>
        </w:tc>
        <w:tc>
          <w:tcPr>
            <w:tcW w:type="dxa" w:w="675"/>
            <w:tcBorders>
              <w:top w:color="000000" w:sz="6" w:val="single"/>
              <w:left w:color="000000" w:sz="6" w:val="single"/>
              <w:bottom w:color="000000" w:sz="6" w:val="single"/>
              <w:right w:color="000000" w:sz="6" w:val="single"/>
            </w:tcBorders>
            <w:shd w:fill="FFFFFF" w:val="clear"/>
            <w:vAlign w:val="top"/>
          </w:tcPr>
          <w:p w14:paraId="70050000">
            <w:pPr>
              <w:ind/>
              <w:jc w:val="center"/>
              <w:rPr>
                <w:rFonts w:ascii="Times New Roman" w:hAnsi="Times New Roman"/>
                <w:b w:val="1"/>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71050000">
            <w:pPr>
              <w:ind/>
              <w:jc w:val="right"/>
              <w:rPr>
                <w:rFonts w:ascii="Times New Roman" w:hAnsi="Times New Roman"/>
                <w:b w:val="1"/>
                <w:color w:val="000000"/>
                <w:sz w:val="20"/>
              </w:rPr>
            </w:pPr>
            <w:r>
              <w:rPr>
                <w:rFonts w:ascii="Times New Roman" w:hAnsi="Times New Roman"/>
                <w:b w:val="1"/>
                <w:color w:val="000000"/>
                <w:sz w:val="20"/>
              </w:rPr>
              <w:t>4 341 509,8</w:t>
            </w:r>
          </w:p>
        </w:tc>
        <w:tc>
          <w:tcPr>
            <w:tcW w:type="dxa" w:w="1257"/>
            <w:tcBorders>
              <w:top w:color="000000" w:sz="6" w:val="single"/>
              <w:left w:color="000000" w:sz="6" w:val="single"/>
              <w:bottom w:color="000000" w:sz="6" w:val="single"/>
              <w:right w:color="000000" w:sz="6" w:val="single"/>
            </w:tcBorders>
            <w:shd w:fill="FFFFFF" w:val="clear"/>
            <w:vAlign w:val="center"/>
          </w:tcPr>
          <w:p w14:paraId="72050000">
            <w:pPr>
              <w:ind/>
              <w:jc w:val="right"/>
              <w:rPr>
                <w:rFonts w:ascii="Times New Roman" w:hAnsi="Times New Roman"/>
                <w:b w:val="1"/>
                <w:color w:val="000000"/>
                <w:sz w:val="20"/>
              </w:rPr>
            </w:pPr>
            <w:r>
              <w:rPr>
                <w:rFonts w:ascii="Times New Roman" w:hAnsi="Times New Roman"/>
                <w:b w:val="1"/>
                <w:color w:val="000000"/>
                <w:sz w:val="20"/>
              </w:rPr>
              <w:t>1 817 237,0</w:t>
            </w:r>
          </w:p>
        </w:tc>
        <w:tc>
          <w:tcPr>
            <w:tcW w:type="dxa" w:w="1353"/>
            <w:tcBorders>
              <w:top w:color="000000" w:sz="6" w:val="single"/>
              <w:left w:color="000000" w:sz="6" w:val="single"/>
              <w:bottom w:color="000000" w:sz="6" w:val="single"/>
              <w:right w:color="000000" w:sz="6" w:val="single"/>
            </w:tcBorders>
            <w:shd w:fill="FFFFFF" w:val="clear"/>
            <w:vAlign w:val="center"/>
          </w:tcPr>
          <w:p w14:paraId="73050000">
            <w:pPr>
              <w:ind/>
              <w:jc w:val="right"/>
              <w:rPr>
                <w:rFonts w:ascii="Times New Roman" w:hAnsi="Times New Roman"/>
                <w:b w:val="1"/>
                <w:color w:val="000000"/>
                <w:sz w:val="20"/>
              </w:rPr>
            </w:pPr>
            <w:r>
              <w:rPr>
                <w:rFonts w:ascii="Times New Roman" w:hAnsi="Times New Roman"/>
                <w:b w:val="1"/>
                <w:color w:val="000000"/>
                <w:sz w:val="20"/>
              </w:rPr>
              <w:t>1 660 898,2</w:t>
            </w:r>
          </w:p>
        </w:tc>
      </w:tr>
      <w:tr>
        <w:trPr>
          <w:trHeight w:hRule="exact" w:val="1290"/>
        </w:trPr>
        <w:tc>
          <w:tcPr>
            <w:tcW w:type="dxa" w:w="3657"/>
            <w:tcBorders>
              <w:top w:color="000000" w:sz="6" w:val="single"/>
              <w:left w:color="000000" w:sz="6" w:val="single"/>
              <w:bottom w:color="000000" w:sz="6" w:val="single"/>
              <w:right w:color="000000" w:sz="6" w:val="single"/>
            </w:tcBorders>
            <w:shd w:fill="FFFFFF" w:val="clear"/>
            <w:vAlign w:val="center"/>
          </w:tcPr>
          <w:p w14:paraId="7405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"Создание условий для развития социальной сферы"</w:t>
            </w:r>
          </w:p>
        </w:tc>
        <w:tc>
          <w:tcPr>
            <w:tcW w:type="dxa" w:w="1392"/>
            <w:tcBorders>
              <w:top w:color="000000" w:sz="6" w:val="single"/>
              <w:left w:color="000000" w:sz="6" w:val="single"/>
              <w:bottom w:color="000000" w:sz="6" w:val="single"/>
              <w:right w:color="000000" w:sz="6" w:val="single"/>
            </w:tcBorders>
            <w:shd w:fill="FFFFFF" w:val="clear"/>
            <w:vAlign w:val="center"/>
          </w:tcPr>
          <w:p w14:paraId="75050000">
            <w:pPr>
              <w:ind/>
              <w:jc w:val="center"/>
              <w:rPr>
                <w:rFonts w:ascii="Times New Roman" w:hAnsi="Times New Roman"/>
                <w:color w:val="000000"/>
                <w:sz w:val="20"/>
              </w:rPr>
            </w:pPr>
            <w:r>
              <w:rPr>
                <w:rFonts w:ascii="Times New Roman" w:hAnsi="Times New Roman"/>
                <w:color w:val="000000"/>
                <w:sz w:val="20"/>
              </w:rPr>
              <w:t>01 0 00 00000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7605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77050000">
            <w:pPr>
              <w:ind/>
              <w:jc w:val="right"/>
              <w:rPr>
                <w:rFonts w:ascii="Times New Roman" w:hAnsi="Times New Roman"/>
                <w:color w:val="000000"/>
                <w:sz w:val="20"/>
              </w:rPr>
            </w:pPr>
            <w:r>
              <w:rPr>
                <w:rFonts w:ascii="Times New Roman" w:hAnsi="Times New Roman"/>
                <w:color w:val="000000"/>
                <w:sz w:val="20"/>
              </w:rPr>
              <w:t>2 206,4</w:t>
            </w:r>
          </w:p>
        </w:tc>
        <w:tc>
          <w:tcPr>
            <w:tcW w:type="dxa" w:w="1257"/>
            <w:tcBorders>
              <w:top w:color="000000" w:sz="6" w:val="single"/>
              <w:left w:color="000000" w:sz="6" w:val="single"/>
              <w:bottom w:color="000000" w:sz="6" w:val="single"/>
              <w:right w:color="000000" w:sz="6" w:val="single"/>
            </w:tcBorders>
            <w:shd w:fill="FFFFFF" w:val="clear"/>
            <w:vAlign w:val="center"/>
          </w:tcPr>
          <w:p w14:paraId="78050000">
            <w:pPr>
              <w:ind/>
              <w:jc w:val="right"/>
              <w:rPr>
                <w:rFonts w:ascii="Times New Roman" w:hAnsi="Times New Roman"/>
                <w:color w:val="000000"/>
                <w:sz w:val="20"/>
              </w:rPr>
            </w:pPr>
            <w:r>
              <w:rPr>
                <w:rFonts w:ascii="Times New Roman" w:hAnsi="Times New Roman"/>
                <w:color w:val="000000"/>
                <w:sz w:val="20"/>
              </w:rPr>
              <w:t>2 140,0</w:t>
            </w:r>
          </w:p>
        </w:tc>
        <w:tc>
          <w:tcPr>
            <w:tcW w:type="dxa" w:w="1353"/>
            <w:tcBorders>
              <w:top w:color="000000" w:sz="6" w:val="single"/>
              <w:left w:color="000000" w:sz="6" w:val="single"/>
              <w:bottom w:color="000000" w:sz="6" w:val="single"/>
              <w:right w:color="000000" w:sz="6" w:val="single"/>
            </w:tcBorders>
            <w:shd w:fill="FFFFFF" w:val="clear"/>
            <w:vAlign w:val="center"/>
          </w:tcPr>
          <w:p w14:paraId="79050000">
            <w:pPr>
              <w:ind/>
              <w:jc w:val="right"/>
              <w:rPr>
                <w:rFonts w:ascii="Times New Roman" w:hAnsi="Times New Roman"/>
                <w:color w:val="000000"/>
                <w:sz w:val="20"/>
              </w:rPr>
            </w:pPr>
            <w:r>
              <w:rPr>
                <w:rFonts w:ascii="Times New Roman" w:hAnsi="Times New Roman"/>
                <w:color w:val="000000"/>
                <w:sz w:val="20"/>
              </w:rPr>
              <w:t>2 140,0</w:t>
            </w: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7A050000">
            <w:pPr>
              <w:rPr>
                <w:rFonts w:ascii="Times New Roman" w:hAnsi="Times New Roman"/>
                <w:color w:val="000000"/>
                <w:sz w:val="20"/>
              </w:rPr>
            </w:pPr>
            <w:r>
              <w:rPr>
                <w:rFonts w:ascii="Times New Roman" w:hAnsi="Times New Roman"/>
                <w:color w:val="000000"/>
                <w:sz w:val="20"/>
              </w:rPr>
              <w:t>Подпрограмма "Содействие занятости населения"</w:t>
            </w:r>
          </w:p>
        </w:tc>
        <w:tc>
          <w:tcPr>
            <w:tcW w:type="dxa" w:w="1392"/>
            <w:tcBorders>
              <w:top w:color="000000" w:sz="6" w:val="single"/>
              <w:left w:color="000000" w:sz="6" w:val="single"/>
              <w:bottom w:color="000000" w:sz="6" w:val="single"/>
              <w:right w:color="000000" w:sz="6" w:val="single"/>
            </w:tcBorders>
            <w:shd w:fill="FFFFFF" w:val="clear"/>
            <w:vAlign w:val="center"/>
          </w:tcPr>
          <w:p w14:paraId="7B050000">
            <w:pPr>
              <w:ind/>
              <w:jc w:val="center"/>
              <w:rPr>
                <w:rFonts w:ascii="Times New Roman" w:hAnsi="Times New Roman"/>
                <w:color w:val="000000"/>
                <w:sz w:val="20"/>
              </w:rPr>
            </w:pPr>
            <w:r>
              <w:rPr>
                <w:rFonts w:ascii="Times New Roman" w:hAnsi="Times New Roman"/>
                <w:color w:val="000000"/>
                <w:sz w:val="20"/>
              </w:rPr>
              <w:t>01 1 00 00000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7C05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7D050000">
            <w:pPr>
              <w:ind/>
              <w:jc w:val="right"/>
              <w:rPr>
                <w:rFonts w:ascii="Times New Roman" w:hAnsi="Times New Roman"/>
                <w:color w:val="000000"/>
                <w:sz w:val="20"/>
              </w:rPr>
            </w:pPr>
            <w:r>
              <w:rPr>
                <w:rFonts w:ascii="Times New Roman" w:hAnsi="Times New Roman"/>
                <w:color w:val="000000"/>
                <w:sz w:val="20"/>
              </w:rPr>
              <w:t>1 709,4</w:t>
            </w:r>
          </w:p>
        </w:tc>
        <w:tc>
          <w:tcPr>
            <w:tcW w:type="dxa" w:w="1257"/>
            <w:tcBorders>
              <w:top w:color="000000" w:sz="6" w:val="single"/>
              <w:left w:color="000000" w:sz="6" w:val="single"/>
              <w:bottom w:color="000000" w:sz="6" w:val="single"/>
              <w:right w:color="000000" w:sz="6" w:val="single"/>
            </w:tcBorders>
            <w:shd w:fill="FFFFFF" w:val="clear"/>
            <w:vAlign w:val="center"/>
          </w:tcPr>
          <w:p w14:paraId="7E050000">
            <w:pPr>
              <w:ind/>
              <w:jc w:val="right"/>
              <w:rPr>
                <w:rFonts w:ascii="Times New Roman" w:hAnsi="Times New Roman"/>
                <w:color w:val="000000"/>
                <w:sz w:val="20"/>
              </w:rPr>
            </w:pPr>
            <w:r>
              <w:rPr>
                <w:rFonts w:ascii="Times New Roman" w:hAnsi="Times New Roman"/>
                <w:color w:val="000000"/>
                <w:sz w:val="20"/>
              </w:rPr>
              <w:t>1 720,0</w:t>
            </w:r>
          </w:p>
        </w:tc>
        <w:tc>
          <w:tcPr>
            <w:tcW w:type="dxa" w:w="1353"/>
            <w:tcBorders>
              <w:top w:color="000000" w:sz="6" w:val="single"/>
              <w:left w:color="000000" w:sz="6" w:val="single"/>
              <w:bottom w:color="000000" w:sz="6" w:val="single"/>
              <w:right w:color="000000" w:sz="6" w:val="single"/>
            </w:tcBorders>
            <w:shd w:fill="FFFFFF" w:val="clear"/>
            <w:vAlign w:val="center"/>
          </w:tcPr>
          <w:p w14:paraId="7F050000">
            <w:pPr>
              <w:ind/>
              <w:jc w:val="right"/>
              <w:rPr>
                <w:rFonts w:ascii="Times New Roman" w:hAnsi="Times New Roman"/>
                <w:color w:val="000000"/>
                <w:sz w:val="20"/>
              </w:rPr>
            </w:pPr>
            <w:r>
              <w:rPr>
                <w:rFonts w:ascii="Times New Roman" w:hAnsi="Times New Roman"/>
                <w:color w:val="000000"/>
                <w:sz w:val="20"/>
              </w:rPr>
              <w:t>1 720,0</w:t>
            </w:r>
          </w:p>
        </w:tc>
      </w:tr>
      <w:tr>
        <w:trPr>
          <w:trHeight w:hRule="exact" w:val="1052"/>
        </w:trPr>
        <w:tc>
          <w:tcPr>
            <w:tcW w:type="dxa" w:w="3657"/>
            <w:tcBorders>
              <w:top w:color="000000" w:sz="6" w:val="single"/>
              <w:left w:color="000000" w:sz="6" w:val="single"/>
              <w:bottom w:color="000000" w:sz="6" w:val="single"/>
              <w:right w:color="000000" w:sz="6" w:val="single"/>
            </w:tcBorders>
            <w:shd w:fill="FFFFFF" w:val="clear"/>
            <w:vAlign w:val="center"/>
          </w:tcPr>
          <w:p w14:paraId="80050000">
            <w:pPr>
              <w:rPr>
                <w:rFonts w:ascii="Times New Roman" w:hAnsi="Times New Roman"/>
                <w:color w:val="000000"/>
                <w:sz w:val="20"/>
              </w:rPr>
            </w:pPr>
            <w:r>
              <w:rPr>
                <w:rFonts w:ascii="Times New Roman" w:hAnsi="Times New Roman"/>
                <w:color w:val="000000"/>
                <w:sz w:val="20"/>
              </w:rPr>
              <w:t>Предоставление иных межбюджетных трансфертов бюджетам сельских поселений на реализацию мероприятий по содействию занятости населения</w:t>
            </w:r>
          </w:p>
        </w:tc>
        <w:tc>
          <w:tcPr>
            <w:tcW w:type="dxa" w:w="1392"/>
            <w:tcBorders>
              <w:top w:color="000000" w:sz="6" w:val="single"/>
              <w:left w:color="000000" w:sz="6" w:val="single"/>
              <w:bottom w:color="000000" w:sz="6" w:val="single"/>
              <w:right w:color="000000" w:sz="6" w:val="single"/>
            </w:tcBorders>
            <w:shd w:fill="FFFFFF" w:val="clear"/>
            <w:vAlign w:val="center"/>
          </w:tcPr>
          <w:p w14:paraId="81050000">
            <w:pPr>
              <w:ind/>
              <w:jc w:val="center"/>
              <w:rPr>
                <w:rFonts w:ascii="Times New Roman" w:hAnsi="Times New Roman"/>
                <w:color w:val="000000"/>
                <w:sz w:val="20"/>
              </w:rPr>
            </w:pPr>
            <w:r>
              <w:rPr>
                <w:rFonts w:ascii="Times New Roman" w:hAnsi="Times New Roman"/>
                <w:color w:val="000000"/>
                <w:sz w:val="20"/>
              </w:rPr>
              <w:t>01 1 12 00000</w:t>
            </w:r>
          </w:p>
        </w:tc>
        <w:tc>
          <w:tcPr>
            <w:tcW w:type="dxa" w:w="675"/>
            <w:tcBorders>
              <w:top w:color="000000" w:sz="6" w:val="single"/>
              <w:left w:color="000000" w:sz="6" w:val="single"/>
              <w:bottom w:color="000000" w:sz="6" w:val="single"/>
              <w:right w:color="000000" w:sz="6" w:val="single"/>
            </w:tcBorders>
            <w:shd w:fill="FFFFFF" w:val="clear"/>
            <w:vAlign w:val="center"/>
          </w:tcPr>
          <w:p w14:paraId="8205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83050000">
            <w:pPr>
              <w:ind/>
              <w:jc w:val="right"/>
              <w:rPr>
                <w:rFonts w:ascii="Times New Roman" w:hAnsi="Times New Roman"/>
                <w:color w:val="000000"/>
                <w:sz w:val="20"/>
              </w:rPr>
            </w:pPr>
            <w:r>
              <w:rPr>
                <w:rFonts w:ascii="Times New Roman" w:hAnsi="Times New Roman"/>
                <w:color w:val="000000"/>
                <w:sz w:val="20"/>
              </w:rPr>
              <w:t>1 320,0</w:t>
            </w:r>
          </w:p>
        </w:tc>
        <w:tc>
          <w:tcPr>
            <w:tcW w:type="dxa" w:w="1257"/>
            <w:tcBorders>
              <w:top w:color="000000" w:sz="6" w:val="single"/>
              <w:left w:color="000000" w:sz="6" w:val="single"/>
              <w:bottom w:color="000000" w:sz="6" w:val="single"/>
              <w:right w:color="000000" w:sz="6" w:val="single"/>
            </w:tcBorders>
            <w:shd w:fill="FFFFFF" w:val="clear"/>
            <w:vAlign w:val="center"/>
          </w:tcPr>
          <w:p w14:paraId="84050000">
            <w:pPr>
              <w:ind/>
              <w:jc w:val="right"/>
              <w:rPr>
                <w:rFonts w:ascii="Times New Roman" w:hAnsi="Times New Roman"/>
                <w:color w:val="000000"/>
                <w:sz w:val="20"/>
              </w:rPr>
            </w:pPr>
            <w:r>
              <w:rPr>
                <w:rFonts w:ascii="Times New Roman" w:hAnsi="Times New Roman"/>
                <w:color w:val="000000"/>
                <w:sz w:val="20"/>
              </w:rPr>
              <w:t>1 320,0</w:t>
            </w:r>
          </w:p>
        </w:tc>
        <w:tc>
          <w:tcPr>
            <w:tcW w:type="dxa" w:w="1353"/>
            <w:tcBorders>
              <w:top w:color="000000" w:sz="6" w:val="single"/>
              <w:left w:color="000000" w:sz="6" w:val="single"/>
              <w:bottom w:color="000000" w:sz="6" w:val="single"/>
              <w:right w:color="000000" w:sz="6" w:val="single"/>
            </w:tcBorders>
            <w:shd w:fill="FFFFFF" w:val="clear"/>
            <w:vAlign w:val="center"/>
          </w:tcPr>
          <w:p w14:paraId="85050000">
            <w:pPr>
              <w:ind/>
              <w:jc w:val="right"/>
              <w:rPr>
                <w:rFonts w:ascii="Times New Roman" w:hAnsi="Times New Roman"/>
                <w:color w:val="000000"/>
                <w:sz w:val="20"/>
              </w:rPr>
            </w:pPr>
            <w:r>
              <w:rPr>
                <w:rFonts w:ascii="Times New Roman" w:hAnsi="Times New Roman"/>
                <w:color w:val="000000"/>
                <w:sz w:val="20"/>
              </w:rPr>
              <w:t>1 320,0</w:t>
            </w:r>
          </w:p>
        </w:tc>
      </w:tr>
      <w:tr>
        <w:trPr>
          <w:trHeight w:hRule="exact" w:val="946"/>
        </w:trPr>
        <w:tc>
          <w:tcPr>
            <w:tcW w:type="dxa" w:w="3657"/>
            <w:tcBorders>
              <w:top w:color="000000" w:sz="6" w:val="single"/>
              <w:left w:color="000000" w:sz="6" w:val="single"/>
              <w:bottom w:color="000000" w:sz="6" w:val="single"/>
              <w:right w:color="000000" w:sz="6" w:val="single"/>
            </w:tcBorders>
            <w:vAlign w:val="top"/>
          </w:tcPr>
          <w:p w14:paraId="86050000">
            <w:pPr>
              <w:rPr>
                <w:rFonts w:ascii="Times New Roman" w:hAnsi="Times New Roman"/>
                <w:color w:val="000000"/>
                <w:sz w:val="20"/>
              </w:rPr>
            </w:pPr>
            <w:r>
              <w:rPr>
                <w:rFonts w:ascii="Times New Roman" w:hAnsi="Times New Roman"/>
                <w:color w:val="000000"/>
                <w:sz w:val="20"/>
              </w:rPr>
              <w:t>Предоставление иных межбюджетных трансфертов бюджетам сельских поселений на реализацию мероприятий по содействию занятости населения</w:t>
            </w:r>
          </w:p>
        </w:tc>
        <w:tc>
          <w:tcPr>
            <w:tcW w:type="dxa" w:w="1392"/>
            <w:tcBorders>
              <w:top w:color="000000" w:sz="6" w:val="single"/>
              <w:left w:color="000000" w:sz="6" w:val="single"/>
              <w:bottom w:color="000000" w:sz="6" w:val="single"/>
              <w:right w:color="000000" w:sz="6" w:val="single"/>
            </w:tcBorders>
            <w:vAlign w:val="center"/>
          </w:tcPr>
          <w:p w14:paraId="87050000">
            <w:pPr>
              <w:ind/>
              <w:jc w:val="center"/>
              <w:rPr>
                <w:rFonts w:ascii="Times New Roman" w:hAnsi="Times New Roman"/>
                <w:color w:val="000000"/>
                <w:sz w:val="20"/>
              </w:rPr>
            </w:pPr>
            <w:r>
              <w:rPr>
                <w:rFonts w:ascii="Times New Roman" w:hAnsi="Times New Roman"/>
                <w:color w:val="000000"/>
                <w:sz w:val="20"/>
              </w:rPr>
              <w:t>01 1 12 64040</w:t>
            </w:r>
          </w:p>
        </w:tc>
        <w:tc>
          <w:tcPr>
            <w:tcW w:type="dxa" w:w="675"/>
            <w:tcBorders>
              <w:top w:color="000000" w:sz="6" w:val="single"/>
              <w:left w:color="000000" w:sz="6" w:val="single"/>
              <w:bottom w:color="000000" w:sz="6" w:val="single"/>
              <w:right w:color="000000" w:sz="6" w:val="single"/>
            </w:tcBorders>
            <w:vAlign w:val="center"/>
          </w:tcPr>
          <w:p w14:paraId="8805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89050000">
            <w:pPr>
              <w:ind/>
              <w:jc w:val="right"/>
              <w:rPr>
                <w:rFonts w:ascii="Times New Roman" w:hAnsi="Times New Roman"/>
                <w:color w:val="000000"/>
                <w:sz w:val="20"/>
              </w:rPr>
            </w:pPr>
            <w:r>
              <w:rPr>
                <w:rFonts w:ascii="Times New Roman" w:hAnsi="Times New Roman"/>
                <w:color w:val="000000"/>
                <w:sz w:val="20"/>
              </w:rPr>
              <w:t>1 320,0</w:t>
            </w:r>
          </w:p>
        </w:tc>
        <w:tc>
          <w:tcPr>
            <w:tcW w:type="dxa" w:w="1257"/>
            <w:tcBorders>
              <w:top w:color="000000" w:sz="6" w:val="single"/>
              <w:left w:color="000000" w:sz="6" w:val="single"/>
              <w:bottom w:color="000000" w:sz="6" w:val="single"/>
              <w:right w:color="000000" w:sz="6" w:val="single"/>
            </w:tcBorders>
            <w:vAlign w:val="center"/>
          </w:tcPr>
          <w:p w14:paraId="8A050000">
            <w:pPr>
              <w:ind/>
              <w:jc w:val="right"/>
              <w:rPr>
                <w:rFonts w:ascii="Times New Roman" w:hAnsi="Times New Roman"/>
                <w:color w:val="000000"/>
                <w:sz w:val="20"/>
              </w:rPr>
            </w:pPr>
            <w:r>
              <w:rPr>
                <w:rFonts w:ascii="Times New Roman" w:hAnsi="Times New Roman"/>
                <w:color w:val="000000"/>
                <w:sz w:val="20"/>
              </w:rPr>
              <w:t>1 320,0</w:t>
            </w:r>
          </w:p>
        </w:tc>
        <w:tc>
          <w:tcPr>
            <w:tcW w:type="dxa" w:w="1353"/>
            <w:tcBorders>
              <w:top w:color="000000" w:sz="6" w:val="single"/>
              <w:left w:color="000000" w:sz="6" w:val="single"/>
              <w:bottom w:color="000000" w:sz="6" w:val="single"/>
              <w:right w:color="000000" w:sz="6" w:val="single"/>
            </w:tcBorders>
            <w:vAlign w:val="center"/>
          </w:tcPr>
          <w:p w14:paraId="8B050000">
            <w:pPr>
              <w:ind/>
              <w:jc w:val="right"/>
              <w:rPr>
                <w:rFonts w:ascii="Times New Roman" w:hAnsi="Times New Roman"/>
                <w:color w:val="000000"/>
                <w:sz w:val="20"/>
              </w:rPr>
            </w:pPr>
            <w:r>
              <w:rPr>
                <w:rFonts w:ascii="Times New Roman" w:hAnsi="Times New Roman"/>
                <w:color w:val="000000"/>
                <w:sz w:val="20"/>
              </w:rPr>
              <w:t>1 320,0</w:t>
            </w: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8C05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1392"/>
            <w:tcBorders>
              <w:top w:color="000000" w:sz="6" w:val="single"/>
              <w:left w:color="000000" w:sz="6" w:val="single"/>
              <w:bottom w:color="000000" w:sz="6" w:val="single"/>
              <w:right w:color="000000" w:sz="6" w:val="single"/>
            </w:tcBorders>
            <w:vAlign w:val="center"/>
          </w:tcPr>
          <w:p w14:paraId="8D050000">
            <w:pPr>
              <w:ind/>
              <w:jc w:val="center"/>
              <w:rPr>
                <w:rFonts w:ascii="Times New Roman" w:hAnsi="Times New Roman"/>
                <w:color w:val="000000"/>
                <w:sz w:val="20"/>
              </w:rPr>
            </w:pPr>
            <w:r>
              <w:rPr>
                <w:rFonts w:ascii="Times New Roman" w:hAnsi="Times New Roman"/>
                <w:color w:val="000000"/>
                <w:sz w:val="20"/>
              </w:rPr>
              <w:t>01 1 12 64040</w:t>
            </w:r>
          </w:p>
        </w:tc>
        <w:tc>
          <w:tcPr>
            <w:tcW w:type="dxa" w:w="675"/>
            <w:tcBorders>
              <w:top w:color="000000" w:sz="6" w:val="single"/>
              <w:left w:color="000000" w:sz="6" w:val="single"/>
              <w:bottom w:color="000000" w:sz="6" w:val="single"/>
              <w:right w:color="000000" w:sz="6" w:val="single"/>
            </w:tcBorders>
            <w:vAlign w:val="center"/>
          </w:tcPr>
          <w:p w14:paraId="8E050000">
            <w:pPr>
              <w:ind/>
              <w:jc w:val="center"/>
              <w:rPr>
                <w:rFonts w:ascii="Times New Roman" w:hAnsi="Times New Roman"/>
                <w:color w:val="000000"/>
                <w:sz w:val="20"/>
              </w:rPr>
            </w:pPr>
            <w:r>
              <w:rPr>
                <w:rFonts w:ascii="Times New Roman" w:hAnsi="Times New Roman"/>
                <w:color w:val="000000"/>
                <w:sz w:val="20"/>
              </w:rPr>
              <w:t>500</w:t>
            </w:r>
          </w:p>
        </w:tc>
        <w:tc>
          <w:tcPr>
            <w:tcW w:type="dxa" w:w="1305"/>
            <w:tcBorders>
              <w:top w:color="000000" w:sz="6" w:val="single"/>
              <w:left w:color="000000" w:sz="6" w:val="single"/>
              <w:bottom w:color="000000" w:sz="6" w:val="single"/>
              <w:right w:color="000000" w:sz="6" w:val="single"/>
            </w:tcBorders>
            <w:vAlign w:val="center"/>
          </w:tcPr>
          <w:p w14:paraId="8F050000">
            <w:pPr>
              <w:ind/>
              <w:jc w:val="right"/>
              <w:rPr>
                <w:rFonts w:ascii="Times New Roman" w:hAnsi="Times New Roman"/>
                <w:color w:val="000000"/>
                <w:sz w:val="20"/>
              </w:rPr>
            </w:pPr>
            <w:r>
              <w:rPr>
                <w:rFonts w:ascii="Times New Roman" w:hAnsi="Times New Roman"/>
                <w:color w:val="000000"/>
                <w:sz w:val="20"/>
              </w:rPr>
              <w:t>1 320,0</w:t>
            </w:r>
          </w:p>
        </w:tc>
        <w:tc>
          <w:tcPr>
            <w:tcW w:type="dxa" w:w="1257"/>
            <w:tcBorders>
              <w:top w:color="000000" w:sz="6" w:val="single"/>
              <w:left w:color="000000" w:sz="6" w:val="single"/>
              <w:bottom w:color="000000" w:sz="6" w:val="single"/>
              <w:right w:color="000000" w:sz="6" w:val="single"/>
            </w:tcBorders>
            <w:vAlign w:val="center"/>
          </w:tcPr>
          <w:p w14:paraId="90050000">
            <w:pPr>
              <w:ind/>
              <w:jc w:val="right"/>
              <w:rPr>
                <w:rFonts w:ascii="Times New Roman" w:hAnsi="Times New Roman"/>
                <w:color w:val="000000"/>
                <w:sz w:val="20"/>
              </w:rPr>
            </w:pPr>
            <w:r>
              <w:rPr>
                <w:rFonts w:ascii="Times New Roman" w:hAnsi="Times New Roman"/>
                <w:color w:val="000000"/>
                <w:sz w:val="20"/>
              </w:rPr>
              <w:t>1 320,0</w:t>
            </w:r>
          </w:p>
        </w:tc>
        <w:tc>
          <w:tcPr>
            <w:tcW w:type="dxa" w:w="1353"/>
            <w:tcBorders>
              <w:top w:color="000000" w:sz="6" w:val="single"/>
              <w:left w:color="000000" w:sz="6" w:val="single"/>
              <w:bottom w:color="000000" w:sz="6" w:val="single"/>
              <w:right w:color="000000" w:sz="6" w:val="single"/>
            </w:tcBorders>
            <w:vAlign w:val="center"/>
          </w:tcPr>
          <w:p w14:paraId="91050000">
            <w:pPr>
              <w:ind/>
              <w:jc w:val="right"/>
              <w:rPr>
                <w:rFonts w:ascii="Times New Roman" w:hAnsi="Times New Roman"/>
                <w:color w:val="000000"/>
                <w:sz w:val="20"/>
              </w:rPr>
            </w:pPr>
            <w:r>
              <w:rPr>
                <w:rFonts w:ascii="Times New Roman" w:hAnsi="Times New Roman"/>
                <w:color w:val="000000"/>
                <w:sz w:val="20"/>
              </w:rPr>
              <w:t>1 320,0</w:t>
            </w:r>
          </w:p>
        </w:tc>
      </w:tr>
      <w:tr>
        <w:trPr>
          <w:trHeight w:hRule="exact" w:val="979"/>
        </w:trPr>
        <w:tc>
          <w:tcPr>
            <w:tcW w:type="dxa" w:w="3657"/>
            <w:tcBorders>
              <w:top w:color="000000" w:sz="6" w:val="single"/>
              <w:left w:color="000000" w:sz="6" w:val="single"/>
              <w:bottom w:color="000000" w:sz="6" w:val="single"/>
              <w:right w:color="000000" w:sz="6" w:val="single"/>
            </w:tcBorders>
            <w:shd w:fill="FFFFFF" w:val="clear"/>
            <w:vAlign w:val="center"/>
          </w:tcPr>
          <w:p w14:paraId="92050000">
            <w:pPr>
              <w:rPr>
                <w:rFonts w:ascii="Times New Roman" w:hAnsi="Times New Roman"/>
                <w:color w:val="000000"/>
                <w:sz w:val="20"/>
              </w:rPr>
            </w:pPr>
            <w:r>
              <w:rPr>
                <w:rFonts w:ascii="Times New Roman" w:hAnsi="Times New Roman"/>
                <w:color w:val="000000"/>
                <w:sz w:val="20"/>
              </w:rPr>
              <w:t>Организация временного трудоустройства несовершеннолетних граждан в возрасте от 14 до 18 лет в свободное от учебы время</w:t>
            </w:r>
          </w:p>
        </w:tc>
        <w:tc>
          <w:tcPr>
            <w:tcW w:type="dxa" w:w="1392"/>
            <w:tcBorders>
              <w:top w:color="000000" w:sz="6" w:val="single"/>
              <w:left w:color="000000" w:sz="6" w:val="single"/>
              <w:bottom w:color="000000" w:sz="6" w:val="single"/>
              <w:right w:color="000000" w:sz="6" w:val="single"/>
            </w:tcBorders>
            <w:shd w:fill="FFFFFF" w:val="clear"/>
            <w:vAlign w:val="center"/>
          </w:tcPr>
          <w:p w14:paraId="93050000">
            <w:pPr>
              <w:ind/>
              <w:jc w:val="center"/>
              <w:rPr>
                <w:rFonts w:ascii="Times New Roman" w:hAnsi="Times New Roman"/>
                <w:color w:val="000000"/>
                <w:sz w:val="20"/>
              </w:rPr>
            </w:pPr>
            <w:r>
              <w:rPr>
                <w:rFonts w:ascii="Times New Roman" w:hAnsi="Times New Roman"/>
                <w:color w:val="000000"/>
                <w:sz w:val="20"/>
              </w:rPr>
              <w:t>01 1 22 00000</w:t>
            </w:r>
          </w:p>
        </w:tc>
        <w:tc>
          <w:tcPr>
            <w:tcW w:type="dxa" w:w="675"/>
            <w:tcBorders>
              <w:top w:color="000000" w:sz="6" w:val="single"/>
              <w:left w:color="000000" w:sz="6" w:val="single"/>
              <w:bottom w:color="000000" w:sz="6" w:val="single"/>
              <w:right w:color="000000" w:sz="6" w:val="single"/>
            </w:tcBorders>
            <w:shd w:fill="FFFFFF" w:val="clear"/>
            <w:vAlign w:val="center"/>
          </w:tcPr>
          <w:p w14:paraId="9405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95050000">
            <w:pPr>
              <w:ind/>
              <w:jc w:val="right"/>
              <w:rPr>
                <w:rFonts w:ascii="Times New Roman" w:hAnsi="Times New Roman"/>
                <w:color w:val="000000"/>
                <w:sz w:val="20"/>
              </w:rPr>
            </w:pPr>
            <w:r>
              <w:rPr>
                <w:rFonts w:ascii="Times New Roman" w:hAnsi="Times New Roman"/>
                <w:color w:val="000000"/>
                <w:sz w:val="20"/>
              </w:rPr>
              <w:t>389,4</w:t>
            </w:r>
          </w:p>
        </w:tc>
        <w:tc>
          <w:tcPr>
            <w:tcW w:type="dxa" w:w="1257"/>
            <w:tcBorders>
              <w:top w:color="000000" w:sz="6" w:val="single"/>
              <w:left w:color="000000" w:sz="6" w:val="single"/>
              <w:bottom w:color="000000" w:sz="6" w:val="single"/>
              <w:right w:color="000000" w:sz="6" w:val="single"/>
            </w:tcBorders>
            <w:shd w:fill="FFFFFF" w:val="clear"/>
            <w:vAlign w:val="center"/>
          </w:tcPr>
          <w:p w14:paraId="96050000">
            <w:pPr>
              <w:ind/>
              <w:jc w:val="right"/>
              <w:rPr>
                <w:rFonts w:ascii="Times New Roman" w:hAnsi="Times New Roman"/>
                <w:color w:val="000000"/>
                <w:sz w:val="20"/>
              </w:rPr>
            </w:pPr>
            <w:r>
              <w:rPr>
                <w:rFonts w:ascii="Times New Roman" w:hAnsi="Times New Roman"/>
                <w:color w:val="000000"/>
                <w:sz w:val="20"/>
              </w:rPr>
              <w:t>400,0</w:t>
            </w:r>
          </w:p>
        </w:tc>
        <w:tc>
          <w:tcPr>
            <w:tcW w:type="dxa" w:w="1353"/>
            <w:tcBorders>
              <w:top w:color="000000" w:sz="6" w:val="single"/>
              <w:left w:color="000000" w:sz="6" w:val="single"/>
              <w:bottom w:color="000000" w:sz="6" w:val="single"/>
              <w:right w:color="000000" w:sz="6" w:val="single"/>
            </w:tcBorders>
            <w:shd w:fill="FFFFFF" w:val="clear"/>
            <w:vAlign w:val="center"/>
          </w:tcPr>
          <w:p w14:paraId="97050000">
            <w:pPr>
              <w:ind/>
              <w:jc w:val="right"/>
              <w:rPr>
                <w:rFonts w:ascii="Times New Roman" w:hAnsi="Times New Roman"/>
                <w:color w:val="000000"/>
                <w:sz w:val="20"/>
              </w:rPr>
            </w:pPr>
            <w:r>
              <w:rPr>
                <w:rFonts w:ascii="Times New Roman" w:hAnsi="Times New Roman"/>
                <w:color w:val="000000"/>
                <w:sz w:val="20"/>
              </w:rPr>
              <w:t>400,0</w:t>
            </w:r>
          </w:p>
        </w:tc>
      </w:tr>
      <w:tr>
        <w:trPr>
          <w:trHeight w:hRule="exact" w:val="670"/>
        </w:trPr>
        <w:tc>
          <w:tcPr>
            <w:tcW w:type="dxa" w:w="3657"/>
            <w:tcBorders>
              <w:top w:color="000000" w:sz="6" w:val="single"/>
              <w:left w:color="000000" w:sz="6" w:val="single"/>
              <w:bottom w:color="000000" w:sz="6" w:val="single"/>
              <w:right w:color="000000" w:sz="6" w:val="single"/>
            </w:tcBorders>
            <w:vAlign w:val="top"/>
          </w:tcPr>
          <w:p w14:paraId="9805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99050000">
            <w:pPr>
              <w:ind/>
              <w:jc w:val="center"/>
              <w:rPr>
                <w:rFonts w:ascii="Times New Roman" w:hAnsi="Times New Roman"/>
                <w:color w:val="000000"/>
                <w:sz w:val="20"/>
              </w:rPr>
            </w:pPr>
            <w:r>
              <w:rPr>
                <w:rFonts w:ascii="Times New Roman" w:hAnsi="Times New Roman"/>
                <w:color w:val="000000"/>
                <w:sz w:val="20"/>
              </w:rPr>
              <w:t>01 1 22 00000</w:t>
            </w:r>
          </w:p>
        </w:tc>
        <w:tc>
          <w:tcPr>
            <w:tcW w:type="dxa" w:w="675"/>
            <w:tcBorders>
              <w:top w:color="000000" w:sz="6" w:val="single"/>
              <w:left w:color="000000" w:sz="6" w:val="single"/>
              <w:bottom w:color="000000" w:sz="6" w:val="single"/>
              <w:right w:color="000000" w:sz="6" w:val="single"/>
            </w:tcBorders>
            <w:vAlign w:val="center"/>
          </w:tcPr>
          <w:p w14:paraId="9A05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9B050000">
            <w:pPr>
              <w:ind/>
              <w:jc w:val="right"/>
              <w:rPr>
                <w:rFonts w:ascii="Times New Roman" w:hAnsi="Times New Roman"/>
                <w:color w:val="000000"/>
                <w:sz w:val="20"/>
              </w:rPr>
            </w:pPr>
            <w:r>
              <w:rPr>
                <w:rFonts w:ascii="Times New Roman" w:hAnsi="Times New Roman"/>
                <w:color w:val="000000"/>
                <w:sz w:val="20"/>
              </w:rPr>
              <w:t>389,4</w:t>
            </w:r>
          </w:p>
        </w:tc>
        <w:tc>
          <w:tcPr>
            <w:tcW w:type="dxa" w:w="1257"/>
            <w:tcBorders>
              <w:top w:color="000000" w:sz="6" w:val="single"/>
              <w:left w:color="000000" w:sz="6" w:val="single"/>
              <w:bottom w:color="000000" w:sz="6" w:val="single"/>
              <w:right w:color="000000" w:sz="6" w:val="single"/>
            </w:tcBorders>
            <w:vAlign w:val="center"/>
          </w:tcPr>
          <w:p w14:paraId="9C050000">
            <w:pPr>
              <w:ind/>
              <w:jc w:val="right"/>
              <w:rPr>
                <w:rFonts w:ascii="Times New Roman" w:hAnsi="Times New Roman"/>
                <w:color w:val="000000"/>
                <w:sz w:val="20"/>
              </w:rPr>
            </w:pPr>
            <w:r>
              <w:rPr>
                <w:rFonts w:ascii="Times New Roman" w:hAnsi="Times New Roman"/>
                <w:color w:val="000000"/>
                <w:sz w:val="20"/>
              </w:rPr>
              <w:t>400,0</w:t>
            </w:r>
          </w:p>
        </w:tc>
        <w:tc>
          <w:tcPr>
            <w:tcW w:type="dxa" w:w="1353"/>
            <w:tcBorders>
              <w:top w:color="000000" w:sz="6" w:val="single"/>
              <w:left w:color="000000" w:sz="6" w:val="single"/>
              <w:bottom w:color="000000" w:sz="6" w:val="single"/>
              <w:right w:color="000000" w:sz="6" w:val="single"/>
            </w:tcBorders>
            <w:vAlign w:val="center"/>
          </w:tcPr>
          <w:p w14:paraId="9D050000">
            <w:pPr>
              <w:ind/>
              <w:jc w:val="right"/>
              <w:rPr>
                <w:rFonts w:ascii="Times New Roman" w:hAnsi="Times New Roman"/>
                <w:color w:val="000000"/>
                <w:sz w:val="20"/>
              </w:rPr>
            </w:pPr>
            <w:r>
              <w:rPr>
                <w:rFonts w:ascii="Times New Roman" w:hAnsi="Times New Roman"/>
                <w:color w:val="000000"/>
                <w:sz w:val="20"/>
              </w:rPr>
              <w:t>400,0</w:t>
            </w:r>
          </w:p>
        </w:tc>
      </w:tr>
      <w:tr>
        <w:trPr>
          <w:trHeight w:hRule="exact" w:val="795"/>
        </w:trPr>
        <w:tc>
          <w:tcPr>
            <w:tcW w:type="dxa" w:w="3657"/>
            <w:tcBorders>
              <w:top w:color="000000" w:sz="6" w:val="single"/>
              <w:left w:color="000000" w:sz="6" w:val="single"/>
              <w:bottom w:color="000000" w:sz="6" w:val="single"/>
              <w:right w:color="000000" w:sz="6" w:val="single"/>
            </w:tcBorders>
            <w:shd w:fill="FFFFFF" w:val="clear"/>
            <w:vAlign w:val="center"/>
          </w:tcPr>
          <w:p w14:paraId="9E050000">
            <w:pPr>
              <w:rPr>
                <w:rFonts w:ascii="Times New Roman" w:hAnsi="Times New Roman"/>
                <w:color w:val="000000"/>
                <w:sz w:val="20"/>
              </w:rPr>
            </w:pPr>
            <w:r>
              <w:rPr>
                <w:rFonts w:ascii="Times New Roman" w:hAnsi="Times New Roman"/>
                <w:color w:val="000000"/>
                <w:sz w:val="20"/>
              </w:rPr>
              <w:t>Подпрограмма "Поддержка социально ориентированных некоммерческих организаций"</w:t>
            </w:r>
          </w:p>
        </w:tc>
        <w:tc>
          <w:tcPr>
            <w:tcW w:type="dxa" w:w="1392"/>
            <w:tcBorders>
              <w:top w:color="000000" w:sz="6" w:val="single"/>
              <w:left w:color="000000" w:sz="6" w:val="single"/>
              <w:bottom w:color="000000" w:sz="6" w:val="single"/>
              <w:right w:color="000000" w:sz="6" w:val="single"/>
            </w:tcBorders>
            <w:shd w:fill="FFFFFF" w:val="clear"/>
            <w:vAlign w:val="center"/>
          </w:tcPr>
          <w:p w14:paraId="9F050000">
            <w:pPr>
              <w:ind/>
              <w:jc w:val="center"/>
              <w:rPr>
                <w:rFonts w:ascii="Times New Roman" w:hAnsi="Times New Roman"/>
                <w:color w:val="000000"/>
                <w:sz w:val="20"/>
              </w:rPr>
            </w:pPr>
            <w:r>
              <w:rPr>
                <w:rFonts w:ascii="Times New Roman" w:hAnsi="Times New Roman"/>
                <w:color w:val="000000"/>
                <w:sz w:val="20"/>
              </w:rPr>
              <w:t>01 2 00 00000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A005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A1050000">
            <w:pPr>
              <w:ind/>
              <w:jc w:val="right"/>
              <w:rPr>
                <w:rFonts w:ascii="Times New Roman" w:hAnsi="Times New Roman"/>
                <w:color w:val="000000"/>
                <w:sz w:val="20"/>
              </w:rPr>
            </w:pPr>
            <w:r>
              <w:rPr>
                <w:rFonts w:ascii="Times New Roman" w:hAnsi="Times New Roman"/>
                <w:color w:val="000000"/>
                <w:sz w:val="20"/>
              </w:rPr>
              <w:t>271,1</w:t>
            </w:r>
          </w:p>
        </w:tc>
        <w:tc>
          <w:tcPr>
            <w:tcW w:type="dxa" w:w="1257"/>
            <w:tcBorders>
              <w:top w:color="000000" w:sz="6" w:val="single"/>
              <w:left w:color="000000" w:sz="6" w:val="single"/>
              <w:bottom w:color="000000" w:sz="6" w:val="single"/>
              <w:right w:color="000000" w:sz="6" w:val="single"/>
            </w:tcBorders>
            <w:shd w:fill="FFFFFF" w:val="clear"/>
            <w:vAlign w:val="center"/>
          </w:tcPr>
          <w:p w14:paraId="A2050000">
            <w:pPr>
              <w:ind/>
              <w:jc w:val="right"/>
              <w:rPr>
                <w:rFonts w:ascii="Times New Roman" w:hAnsi="Times New Roman"/>
                <w:color w:val="000000"/>
                <w:sz w:val="20"/>
              </w:rPr>
            </w:pPr>
            <w:r>
              <w:rPr>
                <w:rFonts w:ascii="Times New Roman" w:hAnsi="Times New Roman"/>
                <w:color w:val="000000"/>
                <w:sz w:val="20"/>
              </w:rPr>
              <w:t>200,0</w:t>
            </w:r>
          </w:p>
        </w:tc>
        <w:tc>
          <w:tcPr>
            <w:tcW w:type="dxa" w:w="1353"/>
            <w:tcBorders>
              <w:top w:color="000000" w:sz="6" w:val="single"/>
              <w:left w:color="000000" w:sz="6" w:val="single"/>
              <w:bottom w:color="000000" w:sz="6" w:val="single"/>
              <w:right w:color="000000" w:sz="6" w:val="single"/>
            </w:tcBorders>
            <w:shd w:fill="FFFFFF" w:val="clear"/>
            <w:vAlign w:val="center"/>
          </w:tcPr>
          <w:p w14:paraId="A3050000">
            <w:pPr>
              <w:ind/>
              <w:jc w:val="right"/>
              <w:rPr>
                <w:rFonts w:ascii="Times New Roman" w:hAnsi="Times New Roman"/>
                <w:color w:val="000000"/>
                <w:sz w:val="20"/>
              </w:rPr>
            </w:pPr>
            <w:r>
              <w:rPr>
                <w:rFonts w:ascii="Times New Roman" w:hAnsi="Times New Roman"/>
                <w:color w:val="000000"/>
                <w:sz w:val="20"/>
              </w:rPr>
              <w:t>200,0</w:t>
            </w:r>
          </w:p>
        </w:tc>
      </w:tr>
      <w:tr>
        <w:trPr>
          <w:trHeight w:hRule="exact" w:val="1811"/>
        </w:trPr>
        <w:tc>
          <w:tcPr>
            <w:tcW w:type="dxa" w:w="3657"/>
            <w:tcBorders>
              <w:top w:color="000000" w:sz="6" w:val="single"/>
              <w:left w:color="000000" w:sz="6" w:val="single"/>
              <w:bottom w:color="000000" w:sz="6" w:val="single"/>
              <w:right w:color="000000" w:sz="6" w:val="single"/>
            </w:tcBorders>
            <w:shd w:fill="FFFFFF" w:val="clear"/>
            <w:vAlign w:val="center"/>
          </w:tcPr>
          <w:p w14:paraId="A4050000">
            <w:pPr>
              <w:rPr>
                <w:rFonts w:ascii="Times New Roman" w:hAnsi="Times New Roman"/>
                <w:color w:val="000000"/>
                <w:sz w:val="20"/>
              </w:rPr>
            </w:pPr>
            <w:r>
              <w:rPr>
                <w:rFonts w:ascii="Times New Roman" w:hAnsi="Times New Roman"/>
                <w:color w:val="000000"/>
                <w:sz w:val="20"/>
              </w:rPr>
              <w:t>Предоставление субсидий на частичное финансовое обеспечение расходов для укрепления материально-технической базы, на реализацию проводимых мероприятий и частичное возмещение затрат на осуществление уставной деятельности общественных некоммерческих организаций</w:t>
            </w:r>
          </w:p>
        </w:tc>
        <w:tc>
          <w:tcPr>
            <w:tcW w:type="dxa" w:w="1392"/>
            <w:tcBorders>
              <w:top w:color="000000" w:sz="6" w:val="single"/>
              <w:left w:color="000000" w:sz="6" w:val="single"/>
              <w:bottom w:color="000000" w:sz="6" w:val="single"/>
              <w:right w:color="000000" w:sz="6" w:val="single"/>
            </w:tcBorders>
            <w:shd w:fill="FFFFFF" w:val="clear"/>
            <w:vAlign w:val="center"/>
          </w:tcPr>
          <w:p w14:paraId="A5050000">
            <w:pPr>
              <w:ind/>
              <w:jc w:val="center"/>
              <w:rPr>
                <w:rFonts w:ascii="Times New Roman" w:hAnsi="Times New Roman"/>
                <w:color w:val="000000"/>
                <w:sz w:val="20"/>
              </w:rPr>
            </w:pPr>
            <w:r>
              <w:rPr>
                <w:rFonts w:ascii="Times New Roman" w:hAnsi="Times New Roman"/>
                <w:color w:val="000000"/>
                <w:sz w:val="20"/>
              </w:rPr>
              <w:t>01 2 21 00000</w:t>
            </w:r>
          </w:p>
        </w:tc>
        <w:tc>
          <w:tcPr>
            <w:tcW w:type="dxa" w:w="675"/>
            <w:tcBorders>
              <w:top w:color="000000" w:sz="6" w:val="single"/>
              <w:left w:color="000000" w:sz="6" w:val="single"/>
              <w:bottom w:color="000000" w:sz="6" w:val="single"/>
              <w:right w:color="000000" w:sz="6" w:val="single"/>
            </w:tcBorders>
            <w:shd w:fill="FFFFFF" w:val="clear"/>
            <w:vAlign w:val="center"/>
          </w:tcPr>
          <w:p w14:paraId="A605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A7050000">
            <w:pPr>
              <w:ind/>
              <w:jc w:val="right"/>
              <w:rPr>
                <w:rFonts w:ascii="Times New Roman" w:hAnsi="Times New Roman"/>
                <w:color w:val="000000"/>
                <w:sz w:val="20"/>
              </w:rPr>
            </w:pPr>
            <w:r>
              <w:rPr>
                <w:rFonts w:ascii="Times New Roman" w:hAnsi="Times New Roman"/>
                <w:color w:val="000000"/>
                <w:sz w:val="20"/>
              </w:rPr>
              <w:t>271,1</w:t>
            </w:r>
          </w:p>
        </w:tc>
        <w:tc>
          <w:tcPr>
            <w:tcW w:type="dxa" w:w="1257"/>
            <w:tcBorders>
              <w:top w:color="000000" w:sz="6" w:val="single"/>
              <w:left w:color="000000" w:sz="6" w:val="single"/>
              <w:bottom w:color="000000" w:sz="6" w:val="single"/>
              <w:right w:color="000000" w:sz="6" w:val="single"/>
            </w:tcBorders>
            <w:shd w:fill="FFFFFF" w:val="clear"/>
            <w:vAlign w:val="center"/>
          </w:tcPr>
          <w:p w14:paraId="A8050000">
            <w:pPr>
              <w:ind/>
              <w:jc w:val="right"/>
              <w:rPr>
                <w:rFonts w:ascii="Times New Roman" w:hAnsi="Times New Roman"/>
                <w:color w:val="000000"/>
                <w:sz w:val="20"/>
              </w:rPr>
            </w:pPr>
            <w:r>
              <w:rPr>
                <w:rFonts w:ascii="Times New Roman" w:hAnsi="Times New Roman"/>
                <w:color w:val="000000"/>
                <w:sz w:val="20"/>
              </w:rPr>
              <w:t>200,0</w:t>
            </w:r>
          </w:p>
        </w:tc>
        <w:tc>
          <w:tcPr>
            <w:tcW w:type="dxa" w:w="1353"/>
            <w:tcBorders>
              <w:top w:color="000000" w:sz="6" w:val="single"/>
              <w:left w:color="000000" w:sz="6" w:val="single"/>
              <w:bottom w:color="000000" w:sz="6" w:val="single"/>
              <w:right w:color="000000" w:sz="6" w:val="single"/>
            </w:tcBorders>
            <w:shd w:fill="FFFFFF" w:val="clear"/>
            <w:vAlign w:val="center"/>
          </w:tcPr>
          <w:p w14:paraId="A9050000">
            <w:pPr>
              <w:ind/>
              <w:jc w:val="right"/>
              <w:rPr>
                <w:rFonts w:ascii="Times New Roman" w:hAnsi="Times New Roman"/>
                <w:color w:val="000000"/>
                <w:sz w:val="20"/>
              </w:rPr>
            </w:pPr>
            <w:r>
              <w:rPr>
                <w:rFonts w:ascii="Times New Roman" w:hAnsi="Times New Roman"/>
                <w:color w:val="000000"/>
                <w:sz w:val="20"/>
              </w:rPr>
              <w:t>200,0</w:t>
            </w:r>
          </w:p>
        </w:tc>
      </w:tr>
      <w:tr>
        <w:trPr>
          <w:trHeight w:hRule="exact" w:val="1545"/>
        </w:trPr>
        <w:tc>
          <w:tcPr>
            <w:tcW w:type="dxa" w:w="3657"/>
            <w:tcBorders>
              <w:top w:color="000000" w:sz="6" w:val="single"/>
              <w:left w:color="000000" w:sz="6" w:val="single"/>
              <w:bottom w:color="000000" w:sz="6" w:val="single"/>
              <w:right w:color="000000" w:sz="6" w:val="single"/>
            </w:tcBorders>
            <w:vAlign w:val="top"/>
          </w:tcPr>
          <w:p w14:paraId="AA050000">
            <w:pPr>
              <w:rPr>
                <w:rFonts w:ascii="Times New Roman" w:hAnsi="Times New Roman"/>
                <w:color w:val="000000"/>
                <w:sz w:val="20"/>
              </w:rPr>
            </w:pPr>
            <w:r>
              <w:rPr>
                <w:rFonts w:ascii="Times New Roman" w:hAnsi="Times New Roman"/>
                <w:color w:val="000000"/>
                <w:sz w:val="20"/>
              </w:rPr>
              <w:t>Софинансирование расходных обязательств органов местного самоуправления, возникающих при реализации муниципальных программ (подпрограмм) поддержки социально ориентированных некоммерческих организаций</w:t>
            </w:r>
          </w:p>
        </w:tc>
        <w:tc>
          <w:tcPr>
            <w:tcW w:type="dxa" w:w="1392"/>
            <w:tcBorders>
              <w:top w:color="000000" w:sz="6" w:val="single"/>
              <w:left w:color="000000" w:sz="6" w:val="single"/>
              <w:bottom w:color="000000" w:sz="6" w:val="single"/>
              <w:right w:color="000000" w:sz="6" w:val="single"/>
            </w:tcBorders>
            <w:vAlign w:val="center"/>
          </w:tcPr>
          <w:p w14:paraId="AB050000">
            <w:pPr>
              <w:ind/>
              <w:jc w:val="center"/>
              <w:rPr>
                <w:rFonts w:ascii="Times New Roman" w:hAnsi="Times New Roman"/>
                <w:color w:val="000000"/>
                <w:sz w:val="20"/>
              </w:rPr>
            </w:pPr>
            <w:r>
              <w:rPr>
                <w:rFonts w:ascii="Times New Roman" w:hAnsi="Times New Roman"/>
                <w:color w:val="000000"/>
                <w:sz w:val="20"/>
              </w:rPr>
              <w:t>01 2 21 S2430</w:t>
            </w:r>
          </w:p>
        </w:tc>
        <w:tc>
          <w:tcPr>
            <w:tcW w:type="dxa" w:w="675"/>
            <w:tcBorders>
              <w:top w:color="000000" w:sz="6" w:val="single"/>
              <w:left w:color="000000" w:sz="6" w:val="single"/>
              <w:bottom w:color="000000" w:sz="6" w:val="single"/>
              <w:right w:color="000000" w:sz="6" w:val="single"/>
            </w:tcBorders>
            <w:vAlign w:val="center"/>
          </w:tcPr>
          <w:p w14:paraId="AC05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AD050000">
            <w:pPr>
              <w:ind/>
              <w:jc w:val="right"/>
              <w:rPr>
                <w:rFonts w:ascii="Times New Roman" w:hAnsi="Times New Roman"/>
                <w:color w:val="000000"/>
                <w:sz w:val="20"/>
              </w:rPr>
            </w:pPr>
            <w:r>
              <w:rPr>
                <w:rFonts w:ascii="Times New Roman" w:hAnsi="Times New Roman"/>
                <w:color w:val="000000"/>
                <w:sz w:val="20"/>
              </w:rPr>
              <w:t>271,1</w:t>
            </w:r>
          </w:p>
        </w:tc>
        <w:tc>
          <w:tcPr>
            <w:tcW w:type="dxa" w:w="1257"/>
            <w:tcBorders>
              <w:top w:color="000000" w:sz="6" w:val="single"/>
              <w:left w:color="000000" w:sz="6" w:val="single"/>
              <w:bottom w:color="000000" w:sz="6" w:val="single"/>
              <w:right w:color="000000" w:sz="6" w:val="single"/>
            </w:tcBorders>
            <w:vAlign w:val="center"/>
          </w:tcPr>
          <w:p w14:paraId="AE050000">
            <w:pPr>
              <w:ind/>
              <w:jc w:val="right"/>
              <w:rPr>
                <w:rFonts w:ascii="Times New Roman" w:hAnsi="Times New Roman"/>
                <w:color w:val="000000"/>
                <w:sz w:val="20"/>
              </w:rPr>
            </w:pPr>
            <w:r>
              <w:rPr>
                <w:rFonts w:ascii="Times New Roman" w:hAnsi="Times New Roman"/>
                <w:color w:val="000000"/>
                <w:sz w:val="20"/>
              </w:rPr>
              <w:t>200,0</w:t>
            </w:r>
          </w:p>
        </w:tc>
        <w:tc>
          <w:tcPr>
            <w:tcW w:type="dxa" w:w="1353"/>
            <w:tcBorders>
              <w:top w:color="000000" w:sz="6" w:val="single"/>
              <w:left w:color="000000" w:sz="6" w:val="single"/>
              <w:bottom w:color="000000" w:sz="6" w:val="single"/>
              <w:right w:color="000000" w:sz="6" w:val="single"/>
            </w:tcBorders>
            <w:vAlign w:val="center"/>
          </w:tcPr>
          <w:p w14:paraId="AF050000">
            <w:pPr>
              <w:ind/>
              <w:jc w:val="right"/>
              <w:rPr>
                <w:rFonts w:ascii="Times New Roman" w:hAnsi="Times New Roman"/>
                <w:color w:val="000000"/>
                <w:sz w:val="20"/>
              </w:rPr>
            </w:pPr>
            <w:r>
              <w:rPr>
                <w:rFonts w:ascii="Times New Roman" w:hAnsi="Times New Roman"/>
                <w:color w:val="000000"/>
                <w:sz w:val="20"/>
              </w:rPr>
              <w:t>200,0</w:t>
            </w:r>
          </w:p>
        </w:tc>
      </w:tr>
      <w:tr>
        <w:trPr>
          <w:trHeight w:hRule="exact" w:val="735"/>
        </w:trPr>
        <w:tc>
          <w:tcPr>
            <w:tcW w:type="dxa" w:w="3657"/>
            <w:tcBorders>
              <w:top w:color="000000" w:sz="6" w:val="single"/>
              <w:left w:color="000000" w:sz="6" w:val="single"/>
              <w:bottom w:color="000000" w:sz="6" w:val="single"/>
              <w:right w:color="000000" w:sz="6" w:val="single"/>
            </w:tcBorders>
            <w:vAlign w:val="top"/>
          </w:tcPr>
          <w:p w14:paraId="B005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B1050000">
            <w:pPr>
              <w:ind/>
              <w:jc w:val="center"/>
              <w:rPr>
                <w:rFonts w:ascii="Times New Roman" w:hAnsi="Times New Roman"/>
                <w:color w:val="000000"/>
                <w:sz w:val="20"/>
              </w:rPr>
            </w:pPr>
            <w:r>
              <w:rPr>
                <w:rFonts w:ascii="Times New Roman" w:hAnsi="Times New Roman"/>
                <w:color w:val="000000"/>
                <w:sz w:val="20"/>
              </w:rPr>
              <w:t>01 2 21 S2430</w:t>
            </w:r>
          </w:p>
        </w:tc>
        <w:tc>
          <w:tcPr>
            <w:tcW w:type="dxa" w:w="675"/>
            <w:tcBorders>
              <w:top w:color="000000" w:sz="6" w:val="single"/>
              <w:left w:color="000000" w:sz="6" w:val="single"/>
              <w:bottom w:color="000000" w:sz="6" w:val="single"/>
              <w:right w:color="000000" w:sz="6" w:val="single"/>
            </w:tcBorders>
            <w:vAlign w:val="center"/>
          </w:tcPr>
          <w:p w14:paraId="B205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B3050000">
            <w:pPr>
              <w:ind/>
              <w:jc w:val="right"/>
              <w:rPr>
                <w:rFonts w:ascii="Times New Roman" w:hAnsi="Times New Roman"/>
                <w:color w:val="000000"/>
                <w:sz w:val="20"/>
              </w:rPr>
            </w:pPr>
            <w:r>
              <w:rPr>
                <w:rFonts w:ascii="Times New Roman" w:hAnsi="Times New Roman"/>
                <w:color w:val="000000"/>
                <w:sz w:val="20"/>
              </w:rPr>
              <w:t>271,1</w:t>
            </w:r>
          </w:p>
        </w:tc>
        <w:tc>
          <w:tcPr>
            <w:tcW w:type="dxa" w:w="1257"/>
            <w:tcBorders>
              <w:top w:color="000000" w:sz="6" w:val="single"/>
              <w:left w:color="000000" w:sz="6" w:val="single"/>
              <w:bottom w:color="000000" w:sz="6" w:val="single"/>
              <w:right w:color="000000" w:sz="6" w:val="single"/>
            </w:tcBorders>
            <w:vAlign w:val="center"/>
          </w:tcPr>
          <w:p w14:paraId="B4050000">
            <w:pPr>
              <w:ind/>
              <w:jc w:val="right"/>
              <w:rPr>
                <w:rFonts w:ascii="Times New Roman" w:hAnsi="Times New Roman"/>
                <w:color w:val="000000"/>
                <w:sz w:val="20"/>
              </w:rPr>
            </w:pPr>
            <w:r>
              <w:rPr>
                <w:rFonts w:ascii="Times New Roman" w:hAnsi="Times New Roman"/>
                <w:color w:val="000000"/>
                <w:sz w:val="20"/>
              </w:rPr>
              <w:t>200,0</w:t>
            </w:r>
          </w:p>
        </w:tc>
        <w:tc>
          <w:tcPr>
            <w:tcW w:type="dxa" w:w="1353"/>
            <w:tcBorders>
              <w:top w:color="000000" w:sz="6" w:val="single"/>
              <w:left w:color="000000" w:sz="6" w:val="single"/>
              <w:bottom w:color="000000" w:sz="6" w:val="single"/>
              <w:right w:color="000000" w:sz="6" w:val="single"/>
            </w:tcBorders>
            <w:vAlign w:val="center"/>
          </w:tcPr>
          <w:p w14:paraId="B5050000">
            <w:pPr>
              <w:ind/>
              <w:jc w:val="right"/>
              <w:rPr>
                <w:rFonts w:ascii="Times New Roman" w:hAnsi="Times New Roman"/>
                <w:color w:val="000000"/>
                <w:sz w:val="20"/>
              </w:rPr>
            </w:pPr>
            <w:r>
              <w:rPr>
                <w:rFonts w:ascii="Times New Roman" w:hAnsi="Times New Roman"/>
                <w:color w:val="000000"/>
                <w:sz w:val="20"/>
              </w:rPr>
              <w:t>200,0</w:t>
            </w:r>
          </w:p>
        </w:tc>
      </w:tr>
      <w:tr>
        <w:trPr>
          <w:trHeight w:hRule="exact" w:val="300"/>
        </w:trPr>
        <w:tc>
          <w:tcPr>
            <w:tcW w:type="dxa" w:w="3657"/>
            <w:tcBorders>
              <w:top w:color="000000" w:sz="6" w:val="single"/>
              <w:left w:color="000000" w:sz="6" w:val="single"/>
              <w:bottom w:color="000000" w:sz="6" w:val="single"/>
              <w:right w:color="000000" w:sz="6" w:val="single"/>
            </w:tcBorders>
            <w:shd w:fill="FFFFFF" w:val="clear"/>
            <w:vAlign w:val="center"/>
          </w:tcPr>
          <w:p w14:paraId="B6050000">
            <w:pPr>
              <w:rPr>
                <w:rFonts w:ascii="Times New Roman" w:hAnsi="Times New Roman"/>
                <w:color w:val="000000"/>
                <w:sz w:val="20"/>
              </w:rPr>
            </w:pPr>
            <w:r>
              <w:rPr>
                <w:rFonts w:ascii="Times New Roman" w:hAnsi="Times New Roman"/>
                <w:color w:val="000000"/>
                <w:sz w:val="20"/>
              </w:rPr>
              <w:t>Подпрограмма "Доступная среда"</w:t>
            </w:r>
          </w:p>
        </w:tc>
        <w:tc>
          <w:tcPr>
            <w:tcW w:type="dxa" w:w="1392"/>
            <w:tcBorders>
              <w:top w:color="000000" w:sz="6" w:val="single"/>
              <w:left w:color="000000" w:sz="6" w:val="single"/>
              <w:bottom w:color="000000" w:sz="6" w:val="single"/>
              <w:right w:color="000000" w:sz="6" w:val="single"/>
            </w:tcBorders>
            <w:shd w:fill="FFFFFF" w:val="clear"/>
            <w:vAlign w:val="center"/>
          </w:tcPr>
          <w:p w14:paraId="B7050000">
            <w:pPr>
              <w:ind/>
              <w:jc w:val="center"/>
              <w:rPr>
                <w:rFonts w:ascii="Times New Roman" w:hAnsi="Times New Roman"/>
                <w:color w:val="000000"/>
                <w:sz w:val="20"/>
              </w:rPr>
            </w:pPr>
            <w:r>
              <w:rPr>
                <w:rFonts w:ascii="Times New Roman" w:hAnsi="Times New Roman"/>
                <w:color w:val="000000"/>
                <w:sz w:val="20"/>
              </w:rPr>
              <w:t>01 4 00 00000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B805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B9050000">
            <w:pPr>
              <w:ind/>
              <w:jc w:val="right"/>
              <w:rPr>
                <w:rFonts w:ascii="Times New Roman" w:hAnsi="Times New Roman"/>
                <w:color w:val="000000"/>
                <w:sz w:val="20"/>
              </w:rPr>
            </w:pPr>
            <w:r>
              <w:rPr>
                <w:rFonts w:ascii="Times New Roman" w:hAnsi="Times New Roman"/>
                <w:color w:val="000000"/>
                <w:sz w:val="20"/>
              </w:rPr>
              <w:t>84,4</w:t>
            </w:r>
          </w:p>
        </w:tc>
        <w:tc>
          <w:tcPr>
            <w:tcW w:type="dxa" w:w="1257"/>
            <w:tcBorders>
              <w:top w:color="000000" w:sz="6" w:val="single"/>
              <w:left w:color="000000" w:sz="6" w:val="single"/>
              <w:bottom w:color="000000" w:sz="6" w:val="single"/>
              <w:right w:color="000000" w:sz="6" w:val="single"/>
            </w:tcBorders>
            <w:shd w:fill="FFFFFF" w:val="clear"/>
            <w:vAlign w:val="center"/>
          </w:tcPr>
          <w:p w14:paraId="BA050000">
            <w:pPr>
              <w:ind/>
              <w:jc w:val="right"/>
              <w:rPr>
                <w:rFonts w:ascii="Times New Roman" w:hAnsi="Times New Roman"/>
                <w:color w:val="000000"/>
                <w:sz w:val="20"/>
              </w:rPr>
            </w:pPr>
            <w:r>
              <w:rPr>
                <w:rFonts w:ascii="Times New Roman" w:hAnsi="Times New Roman"/>
                <w:color w:val="000000"/>
                <w:sz w:val="20"/>
              </w:rPr>
              <w:t>60,0</w:t>
            </w:r>
          </w:p>
        </w:tc>
        <w:tc>
          <w:tcPr>
            <w:tcW w:type="dxa" w:w="1353"/>
            <w:tcBorders>
              <w:top w:color="000000" w:sz="6" w:val="single"/>
              <w:left w:color="000000" w:sz="6" w:val="single"/>
              <w:bottom w:color="000000" w:sz="6" w:val="single"/>
              <w:right w:color="000000" w:sz="6" w:val="single"/>
            </w:tcBorders>
            <w:shd w:fill="FFFFFF" w:val="clear"/>
            <w:vAlign w:val="center"/>
          </w:tcPr>
          <w:p w14:paraId="BB050000">
            <w:pPr>
              <w:ind/>
              <w:jc w:val="right"/>
              <w:rPr>
                <w:rFonts w:ascii="Times New Roman" w:hAnsi="Times New Roman"/>
                <w:color w:val="000000"/>
                <w:sz w:val="20"/>
              </w:rPr>
            </w:pPr>
            <w:r>
              <w:rPr>
                <w:rFonts w:ascii="Times New Roman" w:hAnsi="Times New Roman"/>
                <w:color w:val="000000"/>
                <w:sz w:val="20"/>
              </w:rPr>
              <w:t>60,0</w:t>
            </w:r>
          </w:p>
        </w:tc>
      </w:tr>
      <w:tr>
        <w:trPr>
          <w:trHeight w:hRule="exact" w:val="994"/>
        </w:trPr>
        <w:tc>
          <w:tcPr>
            <w:tcW w:type="dxa" w:w="3657"/>
            <w:tcBorders>
              <w:top w:color="000000" w:sz="6" w:val="single"/>
              <w:left w:color="000000" w:sz="6" w:val="single"/>
              <w:bottom w:color="000000" w:sz="6" w:val="single"/>
              <w:right w:color="000000" w:sz="6" w:val="single"/>
            </w:tcBorders>
            <w:shd w:fill="FFFFFF" w:val="clear"/>
            <w:vAlign w:val="center"/>
          </w:tcPr>
          <w:p w14:paraId="BC050000">
            <w:pPr>
              <w:rPr>
                <w:rFonts w:ascii="Times New Roman" w:hAnsi="Times New Roman"/>
                <w:color w:val="000000"/>
                <w:sz w:val="20"/>
              </w:rPr>
            </w:pPr>
            <w:r>
              <w:rPr>
                <w:rFonts w:ascii="Times New Roman" w:hAnsi="Times New Roman"/>
                <w:color w:val="000000"/>
                <w:sz w:val="20"/>
              </w:rPr>
              <w:t>Проведение конкурсов, фестивалей, квестов, спортивных мероприятий и мероприятий по адаптивному туризму для граждан с инвалидностью</w:t>
            </w:r>
          </w:p>
        </w:tc>
        <w:tc>
          <w:tcPr>
            <w:tcW w:type="dxa" w:w="1392"/>
            <w:tcBorders>
              <w:top w:color="000000" w:sz="6" w:val="single"/>
              <w:left w:color="000000" w:sz="6" w:val="single"/>
              <w:bottom w:color="000000" w:sz="6" w:val="single"/>
              <w:right w:color="000000" w:sz="6" w:val="single"/>
            </w:tcBorders>
            <w:shd w:fill="FFFFFF" w:val="clear"/>
            <w:vAlign w:val="center"/>
          </w:tcPr>
          <w:p w14:paraId="BD050000">
            <w:pPr>
              <w:ind/>
              <w:jc w:val="center"/>
              <w:rPr>
                <w:rFonts w:ascii="Times New Roman" w:hAnsi="Times New Roman"/>
                <w:color w:val="000000"/>
                <w:sz w:val="20"/>
              </w:rPr>
            </w:pPr>
            <w:r>
              <w:rPr>
                <w:rFonts w:ascii="Times New Roman" w:hAnsi="Times New Roman"/>
                <w:color w:val="000000"/>
                <w:sz w:val="20"/>
              </w:rPr>
              <w:t>01 4 31 00000</w:t>
            </w:r>
          </w:p>
        </w:tc>
        <w:tc>
          <w:tcPr>
            <w:tcW w:type="dxa" w:w="675"/>
            <w:tcBorders>
              <w:top w:color="000000" w:sz="6" w:val="single"/>
              <w:left w:color="000000" w:sz="6" w:val="single"/>
              <w:bottom w:color="000000" w:sz="6" w:val="single"/>
              <w:right w:color="000000" w:sz="6" w:val="single"/>
            </w:tcBorders>
            <w:shd w:fill="FFFFFF" w:val="clear"/>
            <w:vAlign w:val="center"/>
          </w:tcPr>
          <w:p w14:paraId="BE05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BF050000">
            <w:pPr>
              <w:ind/>
              <w:jc w:val="right"/>
              <w:rPr>
                <w:rFonts w:ascii="Times New Roman" w:hAnsi="Times New Roman"/>
                <w:color w:val="000000"/>
                <w:sz w:val="20"/>
              </w:rPr>
            </w:pPr>
            <w:r>
              <w:rPr>
                <w:rFonts w:ascii="Times New Roman" w:hAnsi="Times New Roman"/>
                <w:color w:val="000000"/>
                <w:sz w:val="20"/>
              </w:rPr>
              <w:t>74,4</w:t>
            </w:r>
          </w:p>
        </w:tc>
        <w:tc>
          <w:tcPr>
            <w:tcW w:type="dxa" w:w="1257"/>
            <w:tcBorders>
              <w:top w:color="000000" w:sz="6" w:val="single"/>
              <w:left w:color="000000" w:sz="6" w:val="single"/>
              <w:bottom w:color="000000" w:sz="6" w:val="single"/>
              <w:right w:color="000000" w:sz="6" w:val="single"/>
            </w:tcBorders>
            <w:shd w:fill="FFFFFF" w:val="clear"/>
            <w:vAlign w:val="center"/>
          </w:tcPr>
          <w:p w14:paraId="C0050000">
            <w:pPr>
              <w:ind/>
              <w:jc w:val="right"/>
              <w:rPr>
                <w:rFonts w:ascii="Times New Roman" w:hAnsi="Times New Roman"/>
                <w:color w:val="000000"/>
                <w:sz w:val="20"/>
              </w:rPr>
            </w:pPr>
            <w:r>
              <w:rPr>
                <w:rFonts w:ascii="Times New Roman" w:hAnsi="Times New Roman"/>
                <w:color w:val="000000"/>
                <w:sz w:val="20"/>
              </w:rPr>
              <w:t>50,0</w:t>
            </w:r>
          </w:p>
        </w:tc>
        <w:tc>
          <w:tcPr>
            <w:tcW w:type="dxa" w:w="1353"/>
            <w:tcBorders>
              <w:top w:color="000000" w:sz="6" w:val="single"/>
              <w:left w:color="000000" w:sz="6" w:val="single"/>
              <w:bottom w:color="000000" w:sz="6" w:val="single"/>
              <w:right w:color="000000" w:sz="6" w:val="single"/>
            </w:tcBorders>
            <w:shd w:fill="FFFFFF" w:val="clear"/>
            <w:vAlign w:val="center"/>
          </w:tcPr>
          <w:p w14:paraId="C1050000">
            <w:pPr>
              <w:ind/>
              <w:jc w:val="right"/>
              <w:rPr>
                <w:rFonts w:ascii="Times New Roman" w:hAnsi="Times New Roman"/>
                <w:color w:val="000000"/>
                <w:sz w:val="20"/>
              </w:rPr>
            </w:pPr>
            <w:r>
              <w:rPr>
                <w:rFonts w:ascii="Times New Roman" w:hAnsi="Times New Roman"/>
                <w:color w:val="000000"/>
                <w:sz w:val="20"/>
              </w:rPr>
              <w:t>50,0</w:t>
            </w:r>
          </w:p>
        </w:tc>
      </w:tr>
      <w:tr>
        <w:trPr>
          <w:trHeight w:hRule="exact" w:val="716"/>
        </w:trPr>
        <w:tc>
          <w:tcPr>
            <w:tcW w:type="dxa" w:w="3657"/>
            <w:tcBorders>
              <w:top w:color="000000" w:sz="6" w:val="single"/>
              <w:left w:color="000000" w:sz="6" w:val="single"/>
              <w:bottom w:color="000000" w:sz="6" w:val="single"/>
              <w:right w:color="000000" w:sz="6" w:val="single"/>
            </w:tcBorders>
            <w:vAlign w:val="top"/>
          </w:tcPr>
          <w:p w14:paraId="C205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C3050000">
            <w:pPr>
              <w:ind/>
              <w:jc w:val="center"/>
              <w:rPr>
                <w:rFonts w:ascii="Times New Roman" w:hAnsi="Times New Roman"/>
                <w:color w:val="000000"/>
                <w:sz w:val="20"/>
              </w:rPr>
            </w:pPr>
            <w:r>
              <w:rPr>
                <w:rFonts w:ascii="Times New Roman" w:hAnsi="Times New Roman"/>
                <w:color w:val="000000"/>
                <w:sz w:val="20"/>
              </w:rPr>
              <w:t>01 4 31 00000</w:t>
            </w:r>
          </w:p>
        </w:tc>
        <w:tc>
          <w:tcPr>
            <w:tcW w:type="dxa" w:w="675"/>
            <w:tcBorders>
              <w:top w:color="000000" w:sz="6" w:val="single"/>
              <w:left w:color="000000" w:sz="6" w:val="single"/>
              <w:bottom w:color="000000" w:sz="6" w:val="single"/>
              <w:right w:color="000000" w:sz="6" w:val="single"/>
            </w:tcBorders>
            <w:vAlign w:val="center"/>
          </w:tcPr>
          <w:p w14:paraId="C405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C5050000">
            <w:pPr>
              <w:ind/>
              <w:jc w:val="right"/>
              <w:rPr>
                <w:rFonts w:ascii="Times New Roman" w:hAnsi="Times New Roman"/>
                <w:color w:val="000000"/>
                <w:sz w:val="20"/>
              </w:rPr>
            </w:pPr>
            <w:r>
              <w:rPr>
                <w:rFonts w:ascii="Times New Roman" w:hAnsi="Times New Roman"/>
                <w:color w:val="000000"/>
                <w:sz w:val="20"/>
              </w:rPr>
              <w:t>74,4</w:t>
            </w:r>
          </w:p>
        </w:tc>
        <w:tc>
          <w:tcPr>
            <w:tcW w:type="dxa" w:w="1257"/>
            <w:tcBorders>
              <w:top w:color="000000" w:sz="6" w:val="single"/>
              <w:left w:color="000000" w:sz="6" w:val="single"/>
              <w:bottom w:color="000000" w:sz="6" w:val="single"/>
              <w:right w:color="000000" w:sz="6" w:val="single"/>
            </w:tcBorders>
            <w:vAlign w:val="center"/>
          </w:tcPr>
          <w:p w14:paraId="C6050000">
            <w:pPr>
              <w:ind/>
              <w:jc w:val="right"/>
              <w:rPr>
                <w:rFonts w:ascii="Times New Roman" w:hAnsi="Times New Roman"/>
                <w:color w:val="000000"/>
                <w:sz w:val="20"/>
              </w:rPr>
            </w:pPr>
            <w:r>
              <w:rPr>
                <w:rFonts w:ascii="Times New Roman" w:hAnsi="Times New Roman"/>
                <w:color w:val="000000"/>
                <w:sz w:val="20"/>
              </w:rPr>
              <w:t>50,0</w:t>
            </w:r>
          </w:p>
        </w:tc>
        <w:tc>
          <w:tcPr>
            <w:tcW w:type="dxa" w:w="1353"/>
            <w:tcBorders>
              <w:top w:color="000000" w:sz="6" w:val="single"/>
              <w:left w:color="000000" w:sz="6" w:val="single"/>
              <w:bottom w:color="000000" w:sz="6" w:val="single"/>
              <w:right w:color="000000" w:sz="6" w:val="single"/>
            </w:tcBorders>
            <w:vAlign w:val="center"/>
          </w:tcPr>
          <w:p w14:paraId="C7050000">
            <w:pPr>
              <w:ind/>
              <w:jc w:val="right"/>
              <w:rPr>
                <w:rFonts w:ascii="Times New Roman" w:hAnsi="Times New Roman"/>
                <w:color w:val="000000"/>
                <w:sz w:val="20"/>
              </w:rPr>
            </w:pPr>
            <w:r>
              <w:rPr>
                <w:rFonts w:ascii="Times New Roman" w:hAnsi="Times New Roman"/>
                <w:color w:val="000000"/>
                <w:sz w:val="20"/>
              </w:rPr>
              <w:t>50,0</w:t>
            </w: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C8050000">
            <w:pPr>
              <w:rPr>
                <w:rFonts w:ascii="Times New Roman" w:hAnsi="Times New Roman"/>
                <w:color w:val="000000"/>
                <w:sz w:val="20"/>
              </w:rPr>
            </w:pPr>
            <w:r>
              <w:rPr>
                <w:rFonts w:ascii="Times New Roman" w:hAnsi="Times New Roman"/>
                <w:color w:val="000000"/>
                <w:sz w:val="20"/>
              </w:rPr>
              <w:t>Участие граждан с инвалидностью в спортивных мероприятиях</w:t>
            </w:r>
          </w:p>
        </w:tc>
        <w:tc>
          <w:tcPr>
            <w:tcW w:type="dxa" w:w="1392"/>
            <w:tcBorders>
              <w:top w:color="000000" w:sz="6" w:val="single"/>
              <w:left w:color="000000" w:sz="6" w:val="single"/>
              <w:bottom w:color="000000" w:sz="6" w:val="single"/>
              <w:right w:color="000000" w:sz="6" w:val="single"/>
            </w:tcBorders>
            <w:shd w:fill="FFFFFF" w:val="clear"/>
            <w:vAlign w:val="center"/>
          </w:tcPr>
          <w:p w14:paraId="C9050000">
            <w:pPr>
              <w:ind/>
              <w:jc w:val="center"/>
              <w:rPr>
                <w:rFonts w:ascii="Times New Roman" w:hAnsi="Times New Roman"/>
                <w:color w:val="000000"/>
                <w:sz w:val="20"/>
              </w:rPr>
            </w:pPr>
            <w:r>
              <w:rPr>
                <w:rFonts w:ascii="Times New Roman" w:hAnsi="Times New Roman"/>
                <w:color w:val="000000"/>
                <w:sz w:val="20"/>
              </w:rPr>
              <w:t>01 4 32 00000</w:t>
            </w:r>
          </w:p>
        </w:tc>
        <w:tc>
          <w:tcPr>
            <w:tcW w:type="dxa" w:w="675"/>
            <w:tcBorders>
              <w:top w:color="000000" w:sz="6" w:val="single"/>
              <w:left w:color="000000" w:sz="6" w:val="single"/>
              <w:bottom w:color="000000" w:sz="6" w:val="single"/>
              <w:right w:color="000000" w:sz="6" w:val="single"/>
            </w:tcBorders>
            <w:shd w:fill="FFFFFF" w:val="clear"/>
            <w:vAlign w:val="center"/>
          </w:tcPr>
          <w:p w14:paraId="CA05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CB050000">
            <w:pPr>
              <w:ind/>
              <w:jc w:val="right"/>
              <w:rPr>
                <w:rFonts w:ascii="Times New Roman" w:hAnsi="Times New Roman"/>
                <w:color w:val="000000"/>
                <w:sz w:val="20"/>
              </w:rPr>
            </w:pPr>
            <w:r>
              <w:rPr>
                <w:rFonts w:ascii="Times New Roman" w:hAnsi="Times New Roman"/>
                <w:color w:val="000000"/>
                <w:sz w:val="20"/>
              </w:rPr>
              <w:t>10,0</w:t>
            </w:r>
          </w:p>
        </w:tc>
        <w:tc>
          <w:tcPr>
            <w:tcW w:type="dxa" w:w="1257"/>
            <w:tcBorders>
              <w:top w:color="000000" w:sz="6" w:val="single"/>
              <w:left w:color="000000" w:sz="6" w:val="single"/>
              <w:bottom w:color="000000" w:sz="6" w:val="single"/>
              <w:right w:color="000000" w:sz="6" w:val="single"/>
            </w:tcBorders>
            <w:shd w:fill="FFFFFF" w:val="clear"/>
            <w:vAlign w:val="center"/>
          </w:tcPr>
          <w:p w14:paraId="CC050000">
            <w:pPr>
              <w:ind/>
              <w:jc w:val="right"/>
              <w:rPr>
                <w:rFonts w:ascii="Times New Roman" w:hAnsi="Times New Roman"/>
                <w:color w:val="000000"/>
                <w:sz w:val="20"/>
              </w:rPr>
            </w:pPr>
            <w:r>
              <w:rPr>
                <w:rFonts w:ascii="Times New Roman" w:hAnsi="Times New Roman"/>
                <w:color w:val="000000"/>
                <w:sz w:val="20"/>
              </w:rPr>
              <w:t>10,0</w:t>
            </w:r>
          </w:p>
        </w:tc>
        <w:tc>
          <w:tcPr>
            <w:tcW w:type="dxa" w:w="1353"/>
            <w:tcBorders>
              <w:top w:color="000000" w:sz="6" w:val="single"/>
              <w:left w:color="000000" w:sz="6" w:val="single"/>
              <w:bottom w:color="000000" w:sz="6" w:val="single"/>
              <w:right w:color="000000" w:sz="6" w:val="single"/>
            </w:tcBorders>
            <w:shd w:fill="FFFFFF" w:val="clear"/>
            <w:vAlign w:val="center"/>
          </w:tcPr>
          <w:p w14:paraId="CD050000">
            <w:pPr>
              <w:ind/>
              <w:jc w:val="right"/>
              <w:rPr>
                <w:rFonts w:ascii="Times New Roman" w:hAnsi="Times New Roman"/>
                <w:color w:val="000000"/>
                <w:sz w:val="20"/>
              </w:rPr>
            </w:pPr>
            <w:r>
              <w:rPr>
                <w:rFonts w:ascii="Times New Roman" w:hAnsi="Times New Roman"/>
                <w:color w:val="000000"/>
                <w:sz w:val="20"/>
              </w:rPr>
              <w:t>10,0</w:t>
            </w:r>
          </w:p>
        </w:tc>
      </w:tr>
      <w:tr>
        <w:trPr>
          <w:trHeight w:hRule="exact" w:val="771"/>
        </w:trPr>
        <w:tc>
          <w:tcPr>
            <w:tcW w:type="dxa" w:w="3657"/>
            <w:tcBorders>
              <w:top w:color="000000" w:sz="6" w:val="single"/>
              <w:left w:color="000000" w:sz="6" w:val="single"/>
              <w:bottom w:color="000000" w:sz="6" w:val="single"/>
              <w:right w:color="000000" w:sz="6" w:val="single"/>
            </w:tcBorders>
            <w:vAlign w:val="top"/>
          </w:tcPr>
          <w:p w14:paraId="CE05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CF050000">
            <w:pPr>
              <w:ind/>
              <w:jc w:val="center"/>
              <w:rPr>
                <w:rFonts w:ascii="Times New Roman" w:hAnsi="Times New Roman"/>
                <w:color w:val="000000"/>
                <w:sz w:val="20"/>
              </w:rPr>
            </w:pPr>
            <w:r>
              <w:rPr>
                <w:rFonts w:ascii="Times New Roman" w:hAnsi="Times New Roman"/>
                <w:color w:val="000000"/>
                <w:sz w:val="20"/>
              </w:rPr>
              <w:t>01 4 32 00000</w:t>
            </w:r>
          </w:p>
        </w:tc>
        <w:tc>
          <w:tcPr>
            <w:tcW w:type="dxa" w:w="675"/>
            <w:tcBorders>
              <w:top w:color="000000" w:sz="6" w:val="single"/>
              <w:left w:color="000000" w:sz="6" w:val="single"/>
              <w:bottom w:color="000000" w:sz="6" w:val="single"/>
              <w:right w:color="000000" w:sz="6" w:val="single"/>
            </w:tcBorders>
            <w:vAlign w:val="center"/>
          </w:tcPr>
          <w:p w14:paraId="D005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D1050000">
            <w:pPr>
              <w:ind/>
              <w:jc w:val="right"/>
              <w:rPr>
                <w:rFonts w:ascii="Times New Roman" w:hAnsi="Times New Roman"/>
                <w:color w:val="000000"/>
                <w:sz w:val="20"/>
              </w:rPr>
            </w:pPr>
            <w:r>
              <w:rPr>
                <w:rFonts w:ascii="Times New Roman" w:hAnsi="Times New Roman"/>
                <w:color w:val="000000"/>
                <w:sz w:val="20"/>
              </w:rPr>
              <w:t>10,0</w:t>
            </w:r>
          </w:p>
        </w:tc>
        <w:tc>
          <w:tcPr>
            <w:tcW w:type="dxa" w:w="1257"/>
            <w:tcBorders>
              <w:top w:color="000000" w:sz="6" w:val="single"/>
              <w:left w:color="000000" w:sz="6" w:val="single"/>
              <w:bottom w:color="000000" w:sz="6" w:val="single"/>
              <w:right w:color="000000" w:sz="6" w:val="single"/>
            </w:tcBorders>
            <w:vAlign w:val="center"/>
          </w:tcPr>
          <w:p w14:paraId="D2050000">
            <w:pPr>
              <w:ind/>
              <w:jc w:val="right"/>
              <w:rPr>
                <w:rFonts w:ascii="Times New Roman" w:hAnsi="Times New Roman"/>
                <w:color w:val="000000"/>
                <w:sz w:val="20"/>
              </w:rPr>
            </w:pPr>
            <w:r>
              <w:rPr>
                <w:rFonts w:ascii="Times New Roman" w:hAnsi="Times New Roman"/>
                <w:color w:val="000000"/>
                <w:sz w:val="20"/>
              </w:rPr>
              <w:t>10,0</w:t>
            </w:r>
          </w:p>
        </w:tc>
        <w:tc>
          <w:tcPr>
            <w:tcW w:type="dxa" w:w="1353"/>
            <w:tcBorders>
              <w:top w:color="000000" w:sz="6" w:val="single"/>
              <w:left w:color="000000" w:sz="6" w:val="single"/>
              <w:bottom w:color="000000" w:sz="6" w:val="single"/>
              <w:right w:color="000000" w:sz="6" w:val="single"/>
            </w:tcBorders>
            <w:vAlign w:val="center"/>
          </w:tcPr>
          <w:p w14:paraId="D3050000">
            <w:pPr>
              <w:ind/>
              <w:jc w:val="right"/>
              <w:rPr>
                <w:rFonts w:ascii="Times New Roman" w:hAnsi="Times New Roman"/>
                <w:color w:val="000000"/>
                <w:sz w:val="20"/>
              </w:rPr>
            </w:pPr>
            <w:r>
              <w:rPr>
                <w:rFonts w:ascii="Times New Roman" w:hAnsi="Times New Roman"/>
                <w:color w:val="000000"/>
                <w:sz w:val="20"/>
              </w:rPr>
              <w:t>10,0</w:t>
            </w:r>
          </w:p>
        </w:tc>
      </w:tr>
      <w:tr>
        <w:trPr>
          <w:trHeight w:hRule="exact" w:val="300"/>
        </w:trPr>
        <w:tc>
          <w:tcPr>
            <w:tcW w:type="dxa" w:w="3657"/>
            <w:tcBorders>
              <w:top w:color="000000" w:sz="6" w:val="single"/>
              <w:left w:color="000000" w:sz="6" w:val="single"/>
              <w:bottom w:color="000000" w:sz="6" w:val="single"/>
              <w:right w:color="000000" w:sz="6" w:val="single"/>
            </w:tcBorders>
            <w:shd w:fill="FFFFFF" w:val="clear"/>
            <w:vAlign w:val="center"/>
          </w:tcPr>
          <w:p w14:paraId="D4050000">
            <w:pPr>
              <w:rPr>
                <w:rFonts w:ascii="Times New Roman" w:hAnsi="Times New Roman"/>
                <w:color w:val="000000"/>
                <w:sz w:val="20"/>
              </w:rPr>
            </w:pPr>
            <w:r>
              <w:rPr>
                <w:rFonts w:ascii="Times New Roman" w:hAnsi="Times New Roman"/>
                <w:color w:val="000000"/>
                <w:sz w:val="20"/>
              </w:rPr>
              <w:t>Подпрограмма "Старшее поколение"</w:t>
            </w:r>
          </w:p>
        </w:tc>
        <w:tc>
          <w:tcPr>
            <w:tcW w:type="dxa" w:w="1392"/>
            <w:tcBorders>
              <w:top w:color="000000" w:sz="6" w:val="single"/>
              <w:left w:color="000000" w:sz="6" w:val="single"/>
              <w:bottom w:color="000000" w:sz="6" w:val="single"/>
              <w:right w:color="000000" w:sz="6" w:val="single"/>
            </w:tcBorders>
            <w:shd w:fill="FFFFFF" w:val="clear"/>
            <w:vAlign w:val="center"/>
          </w:tcPr>
          <w:p w14:paraId="D5050000">
            <w:pPr>
              <w:ind/>
              <w:jc w:val="center"/>
              <w:rPr>
                <w:rFonts w:ascii="Times New Roman" w:hAnsi="Times New Roman"/>
                <w:color w:val="000000"/>
                <w:sz w:val="20"/>
              </w:rPr>
            </w:pPr>
            <w:r>
              <w:rPr>
                <w:rFonts w:ascii="Times New Roman" w:hAnsi="Times New Roman"/>
                <w:color w:val="000000"/>
                <w:sz w:val="20"/>
              </w:rPr>
              <w:t>01 5 00 00000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D605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D7050000">
            <w:pPr>
              <w:ind/>
              <w:jc w:val="right"/>
              <w:rPr>
                <w:rFonts w:ascii="Times New Roman" w:hAnsi="Times New Roman"/>
                <w:color w:val="000000"/>
                <w:sz w:val="20"/>
              </w:rPr>
            </w:pPr>
            <w:r>
              <w:rPr>
                <w:rFonts w:ascii="Times New Roman" w:hAnsi="Times New Roman"/>
                <w:color w:val="000000"/>
                <w:sz w:val="20"/>
              </w:rPr>
              <w:t>141,5</w:t>
            </w:r>
          </w:p>
        </w:tc>
        <w:tc>
          <w:tcPr>
            <w:tcW w:type="dxa" w:w="1257"/>
            <w:tcBorders>
              <w:top w:color="000000" w:sz="6" w:val="single"/>
              <w:left w:color="000000" w:sz="6" w:val="single"/>
              <w:bottom w:color="000000" w:sz="6" w:val="single"/>
              <w:right w:color="000000" w:sz="6" w:val="single"/>
            </w:tcBorders>
            <w:shd w:fill="FFFFFF" w:val="clear"/>
            <w:vAlign w:val="center"/>
          </w:tcPr>
          <w:p w14:paraId="D8050000">
            <w:pPr>
              <w:ind/>
              <w:jc w:val="right"/>
              <w:rPr>
                <w:rFonts w:ascii="Times New Roman" w:hAnsi="Times New Roman"/>
                <w:color w:val="000000"/>
                <w:sz w:val="20"/>
              </w:rPr>
            </w:pPr>
            <w:r>
              <w:rPr>
                <w:rFonts w:ascii="Times New Roman" w:hAnsi="Times New Roman"/>
                <w:color w:val="000000"/>
                <w:sz w:val="20"/>
              </w:rPr>
              <w:t>160,0</w:t>
            </w:r>
          </w:p>
        </w:tc>
        <w:tc>
          <w:tcPr>
            <w:tcW w:type="dxa" w:w="1353"/>
            <w:tcBorders>
              <w:top w:color="000000" w:sz="6" w:val="single"/>
              <w:left w:color="000000" w:sz="6" w:val="single"/>
              <w:bottom w:color="000000" w:sz="6" w:val="single"/>
              <w:right w:color="000000" w:sz="6" w:val="single"/>
            </w:tcBorders>
            <w:shd w:fill="FFFFFF" w:val="clear"/>
            <w:vAlign w:val="center"/>
          </w:tcPr>
          <w:p w14:paraId="D9050000">
            <w:pPr>
              <w:ind/>
              <w:jc w:val="right"/>
              <w:rPr>
                <w:rFonts w:ascii="Times New Roman" w:hAnsi="Times New Roman"/>
                <w:color w:val="000000"/>
                <w:sz w:val="20"/>
              </w:rPr>
            </w:pPr>
            <w:r>
              <w:rPr>
                <w:rFonts w:ascii="Times New Roman" w:hAnsi="Times New Roman"/>
                <w:color w:val="000000"/>
                <w:sz w:val="20"/>
              </w:rPr>
              <w:t>160,0</w:t>
            </w: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DA050000">
            <w:pPr>
              <w:rPr>
                <w:rFonts w:ascii="Times New Roman" w:hAnsi="Times New Roman"/>
                <w:color w:val="000000"/>
                <w:sz w:val="20"/>
              </w:rPr>
            </w:pPr>
            <w:r>
              <w:rPr>
                <w:rFonts w:ascii="Times New Roman" w:hAnsi="Times New Roman"/>
                <w:color w:val="000000"/>
                <w:sz w:val="20"/>
              </w:rPr>
              <w:t>Проведение спортивного праздника среди ветеранов</w:t>
            </w:r>
          </w:p>
        </w:tc>
        <w:tc>
          <w:tcPr>
            <w:tcW w:type="dxa" w:w="1392"/>
            <w:tcBorders>
              <w:top w:color="000000" w:sz="6" w:val="single"/>
              <w:left w:color="000000" w:sz="6" w:val="single"/>
              <w:bottom w:color="000000" w:sz="6" w:val="single"/>
              <w:right w:color="000000" w:sz="6" w:val="single"/>
            </w:tcBorders>
            <w:shd w:fill="FFFFFF" w:val="clear"/>
            <w:vAlign w:val="center"/>
          </w:tcPr>
          <w:p w14:paraId="DB050000">
            <w:pPr>
              <w:ind/>
              <w:jc w:val="center"/>
              <w:rPr>
                <w:rFonts w:ascii="Times New Roman" w:hAnsi="Times New Roman"/>
                <w:color w:val="000000"/>
                <w:sz w:val="20"/>
              </w:rPr>
            </w:pPr>
            <w:r>
              <w:rPr>
                <w:rFonts w:ascii="Times New Roman" w:hAnsi="Times New Roman"/>
                <w:color w:val="000000"/>
                <w:sz w:val="20"/>
              </w:rPr>
              <w:t>01 5 11 00000</w:t>
            </w:r>
          </w:p>
        </w:tc>
        <w:tc>
          <w:tcPr>
            <w:tcW w:type="dxa" w:w="675"/>
            <w:tcBorders>
              <w:top w:color="000000" w:sz="6" w:val="single"/>
              <w:left w:color="000000" w:sz="6" w:val="single"/>
              <w:bottom w:color="000000" w:sz="6" w:val="single"/>
              <w:right w:color="000000" w:sz="6" w:val="single"/>
            </w:tcBorders>
            <w:shd w:fill="FFFFFF" w:val="clear"/>
            <w:vAlign w:val="center"/>
          </w:tcPr>
          <w:p w14:paraId="DC05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DD050000">
            <w:pPr>
              <w:ind/>
              <w:jc w:val="right"/>
              <w:rPr>
                <w:rFonts w:ascii="Times New Roman" w:hAnsi="Times New Roman"/>
                <w:color w:val="000000"/>
                <w:sz w:val="20"/>
              </w:rPr>
            </w:pPr>
            <w:r>
              <w:rPr>
                <w:rFonts w:ascii="Times New Roman" w:hAnsi="Times New Roman"/>
                <w:color w:val="000000"/>
                <w:sz w:val="20"/>
              </w:rPr>
              <w:t>70,0</w:t>
            </w:r>
          </w:p>
        </w:tc>
        <w:tc>
          <w:tcPr>
            <w:tcW w:type="dxa" w:w="1257"/>
            <w:tcBorders>
              <w:top w:color="000000" w:sz="6" w:val="single"/>
              <w:left w:color="000000" w:sz="6" w:val="single"/>
              <w:bottom w:color="000000" w:sz="6" w:val="single"/>
              <w:right w:color="000000" w:sz="6" w:val="single"/>
            </w:tcBorders>
            <w:shd w:fill="FFFFFF" w:val="clear"/>
            <w:vAlign w:val="center"/>
          </w:tcPr>
          <w:p w14:paraId="DE050000">
            <w:pPr>
              <w:ind/>
              <w:jc w:val="right"/>
              <w:rPr>
                <w:rFonts w:ascii="Times New Roman" w:hAnsi="Times New Roman"/>
                <w:color w:val="000000"/>
                <w:sz w:val="20"/>
              </w:rPr>
            </w:pPr>
            <w:r>
              <w:rPr>
                <w:rFonts w:ascii="Times New Roman" w:hAnsi="Times New Roman"/>
                <w:color w:val="000000"/>
                <w:sz w:val="20"/>
              </w:rPr>
              <w:t>70,0</w:t>
            </w:r>
          </w:p>
        </w:tc>
        <w:tc>
          <w:tcPr>
            <w:tcW w:type="dxa" w:w="1353"/>
            <w:tcBorders>
              <w:top w:color="000000" w:sz="6" w:val="single"/>
              <w:left w:color="000000" w:sz="6" w:val="single"/>
              <w:bottom w:color="000000" w:sz="6" w:val="single"/>
              <w:right w:color="000000" w:sz="6" w:val="single"/>
            </w:tcBorders>
            <w:shd w:fill="FFFFFF" w:val="clear"/>
            <w:vAlign w:val="center"/>
          </w:tcPr>
          <w:p w14:paraId="DF050000">
            <w:pPr>
              <w:ind/>
              <w:jc w:val="right"/>
              <w:rPr>
                <w:rFonts w:ascii="Times New Roman" w:hAnsi="Times New Roman"/>
                <w:color w:val="000000"/>
                <w:sz w:val="20"/>
              </w:rPr>
            </w:pPr>
            <w:r>
              <w:rPr>
                <w:rFonts w:ascii="Times New Roman" w:hAnsi="Times New Roman"/>
                <w:color w:val="000000"/>
                <w:sz w:val="20"/>
              </w:rPr>
              <w:t>70,0</w:t>
            </w:r>
          </w:p>
        </w:tc>
      </w:tr>
      <w:tr>
        <w:trPr>
          <w:trHeight w:hRule="exact" w:val="735"/>
        </w:trPr>
        <w:tc>
          <w:tcPr>
            <w:tcW w:type="dxa" w:w="3657"/>
            <w:tcBorders>
              <w:top w:color="000000" w:sz="6" w:val="single"/>
              <w:left w:color="000000" w:sz="6" w:val="single"/>
              <w:bottom w:color="000000" w:sz="6" w:val="single"/>
              <w:right w:color="000000" w:sz="6" w:val="single"/>
            </w:tcBorders>
            <w:vAlign w:val="top"/>
          </w:tcPr>
          <w:p w14:paraId="E005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E1050000">
            <w:pPr>
              <w:ind/>
              <w:jc w:val="center"/>
              <w:rPr>
                <w:rFonts w:ascii="Times New Roman" w:hAnsi="Times New Roman"/>
                <w:color w:val="000000"/>
                <w:sz w:val="20"/>
              </w:rPr>
            </w:pPr>
            <w:r>
              <w:rPr>
                <w:rFonts w:ascii="Times New Roman" w:hAnsi="Times New Roman"/>
                <w:color w:val="000000"/>
                <w:sz w:val="20"/>
              </w:rPr>
              <w:t>01 5 11 00000</w:t>
            </w:r>
          </w:p>
        </w:tc>
        <w:tc>
          <w:tcPr>
            <w:tcW w:type="dxa" w:w="675"/>
            <w:tcBorders>
              <w:top w:color="000000" w:sz="6" w:val="single"/>
              <w:left w:color="000000" w:sz="6" w:val="single"/>
              <w:bottom w:color="000000" w:sz="6" w:val="single"/>
              <w:right w:color="000000" w:sz="6" w:val="single"/>
            </w:tcBorders>
            <w:vAlign w:val="center"/>
          </w:tcPr>
          <w:p w14:paraId="E205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E3050000">
            <w:pPr>
              <w:ind/>
              <w:jc w:val="right"/>
              <w:rPr>
                <w:rFonts w:ascii="Times New Roman" w:hAnsi="Times New Roman"/>
                <w:color w:val="000000"/>
                <w:sz w:val="20"/>
              </w:rPr>
            </w:pPr>
            <w:r>
              <w:rPr>
                <w:rFonts w:ascii="Times New Roman" w:hAnsi="Times New Roman"/>
                <w:color w:val="000000"/>
                <w:sz w:val="20"/>
              </w:rPr>
              <w:t>70,0</w:t>
            </w:r>
          </w:p>
        </w:tc>
        <w:tc>
          <w:tcPr>
            <w:tcW w:type="dxa" w:w="1257"/>
            <w:tcBorders>
              <w:top w:color="000000" w:sz="6" w:val="single"/>
              <w:left w:color="000000" w:sz="6" w:val="single"/>
              <w:bottom w:color="000000" w:sz="6" w:val="single"/>
              <w:right w:color="000000" w:sz="6" w:val="single"/>
            </w:tcBorders>
            <w:vAlign w:val="center"/>
          </w:tcPr>
          <w:p w14:paraId="E4050000">
            <w:pPr>
              <w:ind/>
              <w:jc w:val="right"/>
              <w:rPr>
                <w:rFonts w:ascii="Times New Roman" w:hAnsi="Times New Roman"/>
                <w:color w:val="000000"/>
                <w:sz w:val="20"/>
              </w:rPr>
            </w:pPr>
            <w:r>
              <w:rPr>
                <w:rFonts w:ascii="Times New Roman" w:hAnsi="Times New Roman"/>
                <w:color w:val="000000"/>
                <w:sz w:val="20"/>
              </w:rPr>
              <w:t>70,0</w:t>
            </w:r>
          </w:p>
        </w:tc>
        <w:tc>
          <w:tcPr>
            <w:tcW w:type="dxa" w:w="1353"/>
            <w:tcBorders>
              <w:top w:color="000000" w:sz="6" w:val="single"/>
              <w:left w:color="000000" w:sz="6" w:val="single"/>
              <w:bottom w:color="000000" w:sz="6" w:val="single"/>
              <w:right w:color="000000" w:sz="6" w:val="single"/>
            </w:tcBorders>
            <w:vAlign w:val="center"/>
          </w:tcPr>
          <w:p w14:paraId="E5050000">
            <w:pPr>
              <w:ind/>
              <w:jc w:val="right"/>
              <w:rPr>
                <w:rFonts w:ascii="Times New Roman" w:hAnsi="Times New Roman"/>
                <w:color w:val="000000"/>
                <w:sz w:val="20"/>
              </w:rPr>
            </w:pPr>
            <w:r>
              <w:rPr>
                <w:rFonts w:ascii="Times New Roman" w:hAnsi="Times New Roman"/>
                <w:color w:val="000000"/>
                <w:sz w:val="20"/>
              </w:rPr>
              <w:t>70,0</w:t>
            </w:r>
          </w:p>
        </w:tc>
      </w:tr>
      <w:tr>
        <w:trPr>
          <w:trHeight w:hRule="exact" w:val="705"/>
        </w:trPr>
        <w:tc>
          <w:tcPr>
            <w:tcW w:type="dxa" w:w="3657"/>
            <w:tcBorders>
              <w:top w:color="000000" w:sz="6" w:val="single"/>
              <w:left w:color="000000" w:sz="6" w:val="single"/>
              <w:bottom w:color="000000" w:sz="6" w:val="single"/>
              <w:right w:color="000000" w:sz="6" w:val="single"/>
            </w:tcBorders>
            <w:shd w:fill="FFFFFF" w:val="clear"/>
            <w:vAlign w:val="center"/>
          </w:tcPr>
          <w:p w14:paraId="E6050000">
            <w:pPr>
              <w:rPr>
                <w:rFonts w:ascii="Times New Roman" w:hAnsi="Times New Roman"/>
                <w:color w:val="000000"/>
                <w:sz w:val="20"/>
              </w:rPr>
            </w:pPr>
            <w:r>
              <w:rPr>
                <w:rFonts w:ascii="Times New Roman" w:hAnsi="Times New Roman"/>
                <w:color w:val="000000"/>
                <w:sz w:val="20"/>
              </w:rPr>
              <w:t>Организация и проведение районного форума "Забота", посвященного Международному Дню пожилых людей</w:t>
            </w:r>
          </w:p>
        </w:tc>
        <w:tc>
          <w:tcPr>
            <w:tcW w:type="dxa" w:w="1392"/>
            <w:tcBorders>
              <w:top w:color="000000" w:sz="6" w:val="single"/>
              <w:left w:color="000000" w:sz="6" w:val="single"/>
              <w:bottom w:color="000000" w:sz="6" w:val="single"/>
              <w:right w:color="000000" w:sz="6" w:val="single"/>
            </w:tcBorders>
            <w:shd w:fill="FFFFFF" w:val="clear"/>
            <w:vAlign w:val="center"/>
          </w:tcPr>
          <w:p w14:paraId="E7050000">
            <w:pPr>
              <w:ind/>
              <w:jc w:val="center"/>
              <w:rPr>
                <w:rFonts w:ascii="Times New Roman" w:hAnsi="Times New Roman"/>
                <w:color w:val="000000"/>
                <w:sz w:val="20"/>
              </w:rPr>
            </w:pPr>
            <w:r>
              <w:rPr>
                <w:rFonts w:ascii="Times New Roman" w:hAnsi="Times New Roman"/>
                <w:color w:val="000000"/>
                <w:sz w:val="20"/>
              </w:rPr>
              <w:t>01 5 12 00000</w:t>
            </w:r>
          </w:p>
        </w:tc>
        <w:tc>
          <w:tcPr>
            <w:tcW w:type="dxa" w:w="675"/>
            <w:tcBorders>
              <w:top w:color="000000" w:sz="6" w:val="single"/>
              <w:left w:color="000000" w:sz="6" w:val="single"/>
              <w:bottom w:color="000000" w:sz="6" w:val="single"/>
              <w:right w:color="000000" w:sz="6" w:val="single"/>
            </w:tcBorders>
            <w:shd w:fill="FFFFFF" w:val="clear"/>
            <w:vAlign w:val="center"/>
          </w:tcPr>
          <w:p w14:paraId="E805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E9050000">
            <w:pPr>
              <w:ind/>
              <w:jc w:val="right"/>
              <w:rPr>
                <w:rFonts w:ascii="Times New Roman" w:hAnsi="Times New Roman"/>
                <w:color w:val="000000"/>
                <w:sz w:val="20"/>
              </w:rPr>
            </w:pPr>
            <w:r>
              <w:rPr>
                <w:rFonts w:ascii="Times New Roman" w:hAnsi="Times New Roman"/>
                <w:color w:val="000000"/>
                <w:sz w:val="20"/>
              </w:rPr>
              <w:t>40,0</w:t>
            </w:r>
          </w:p>
        </w:tc>
        <w:tc>
          <w:tcPr>
            <w:tcW w:type="dxa" w:w="1257"/>
            <w:tcBorders>
              <w:top w:color="000000" w:sz="6" w:val="single"/>
              <w:left w:color="000000" w:sz="6" w:val="single"/>
              <w:bottom w:color="000000" w:sz="6" w:val="single"/>
              <w:right w:color="000000" w:sz="6" w:val="single"/>
            </w:tcBorders>
            <w:shd w:fill="FFFFFF" w:val="clear"/>
            <w:vAlign w:val="center"/>
          </w:tcPr>
          <w:p w14:paraId="EA050000">
            <w:pPr>
              <w:ind/>
              <w:jc w:val="right"/>
              <w:rPr>
                <w:rFonts w:ascii="Times New Roman" w:hAnsi="Times New Roman"/>
                <w:color w:val="000000"/>
                <w:sz w:val="20"/>
              </w:rPr>
            </w:pPr>
            <w:r>
              <w:rPr>
                <w:rFonts w:ascii="Times New Roman" w:hAnsi="Times New Roman"/>
                <w:color w:val="000000"/>
                <w:sz w:val="20"/>
              </w:rPr>
              <w:t>40,0</w:t>
            </w:r>
          </w:p>
        </w:tc>
        <w:tc>
          <w:tcPr>
            <w:tcW w:type="dxa" w:w="1353"/>
            <w:tcBorders>
              <w:top w:color="000000" w:sz="6" w:val="single"/>
              <w:left w:color="000000" w:sz="6" w:val="single"/>
              <w:bottom w:color="000000" w:sz="6" w:val="single"/>
              <w:right w:color="000000" w:sz="6" w:val="single"/>
            </w:tcBorders>
            <w:shd w:fill="FFFFFF" w:val="clear"/>
            <w:vAlign w:val="center"/>
          </w:tcPr>
          <w:p w14:paraId="EB050000">
            <w:pPr>
              <w:ind/>
              <w:jc w:val="right"/>
              <w:rPr>
                <w:rFonts w:ascii="Times New Roman" w:hAnsi="Times New Roman"/>
                <w:color w:val="000000"/>
                <w:sz w:val="20"/>
              </w:rPr>
            </w:pPr>
            <w:r>
              <w:rPr>
                <w:rFonts w:ascii="Times New Roman" w:hAnsi="Times New Roman"/>
                <w:color w:val="000000"/>
                <w:sz w:val="20"/>
              </w:rPr>
              <w:t>40,0</w:t>
            </w:r>
          </w:p>
        </w:tc>
      </w:tr>
      <w:tr>
        <w:trPr>
          <w:trHeight w:hRule="exact" w:val="641"/>
        </w:trPr>
        <w:tc>
          <w:tcPr>
            <w:tcW w:type="dxa" w:w="3657"/>
            <w:tcBorders>
              <w:top w:color="000000" w:sz="6" w:val="single"/>
              <w:left w:color="000000" w:sz="6" w:val="single"/>
              <w:bottom w:color="000000" w:sz="6" w:val="single"/>
              <w:right w:color="000000" w:sz="6" w:val="single"/>
            </w:tcBorders>
            <w:vAlign w:val="top"/>
          </w:tcPr>
          <w:p w14:paraId="EC05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ED050000">
            <w:pPr>
              <w:ind/>
              <w:jc w:val="center"/>
              <w:rPr>
                <w:rFonts w:ascii="Times New Roman" w:hAnsi="Times New Roman"/>
                <w:color w:val="000000"/>
                <w:sz w:val="20"/>
              </w:rPr>
            </w:pPr>
            <w:r>
              <w:rPr>
                <w:rFonts w:ascii="Times New Roman" w:hAnsi="Times New Roman"/>
                <w:color w:val="000000"/>
                <w:sz w:val="20"/>
              </w:rPr>
              <w:t>01 5 12 00000</w:t>
            </w:r>
          </w:p>
        </w:tc>
        <w:tc>
          <w:tcPr>
            <w:tcW w:type="dxa" w:w="675"/>
            <w:tcBorders>
              <w:top w:color="000000" w:sz="6" w:val="single"/>
              <w:left w:color="000000" w:sz="6" w:val="single"/>
              <w:bottom w:color="000000" w:sz="6" w:val="single"/>
              <w:right w:color="000000" w:sz="6" w:val="single"/>
            </w:tcBorders>
            <w:vAlign w:val="center"/>
          </w:tcPr>
          <w:p w14:paraId="EE05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EF050000">
            <w:pPr>
              <w:ind/>
              <w:jc w:val="right"/>
              <w:rPr>
                <w:rFonts w:ascii="Times New Roman" w:hAnsi="Times New Roman"/>
                <w:color w:val="000000"/>
                <w:sz w:val="20"/>
              </w:rPr>
            </w:pPr>
            <w:r>
              <w:rPr>
                <w:rFonts w:ascii="Times New Roman" w:hAnsi="Times New Roman"/>
                <w:color w:val="000000"/>
                <w:sz w:val="20"/>
              </w:rPr>
              <w:t>40,0</w:t>
            </w:r>
          </w:p>
        </w:tc>
        <w:tc>
          <w:tcPr>
            <w:tcW w:type="dxa" w:w="1257"/>
            <w:tcBorders>
              <w:top w:color="000000" w:sz="6" w:val="single"/>
              <w:left w:color="000000" w:sz="6" w:val="single"/>
              <w:bottom w:color="000000" w:sz="6" w:val="single"/>
              <w:right w:color="000000" w:sz="6" w:val="single"/>
            </w:tcBorders>
            <w:vAlign w:val="center"/>
          </w:tcPr>
          <w:p w14:paraId="F0050000">
            <w:pPr>
              <w:ind/>
              <w:jc w:val="right"/>
              <w:rPr>
                <w:rFonts w:ascii="Times New Roman" w:hAnsi="Times New Roman"/>
                <w:color w:val="000000"/>
                <w:sz w:val="20"/>
              </w:rPr>
            </w:pPr>
            <w:r>
              <w:rPr>
                <w:rFonts w:ascii="Times New Roman" w:hAnsi="Times New Roman"/>
                <w:color w:val="000000"/>
                <w:sz w:val="20"/>
              </w:rPr>
              <w:t>40,0</w:t>
            </w:r>
          </w:p>
        </w:tc>
        <w:tc>
          <w:tcPr>
            <w:tcW w:type="dxa" w:w="1353"/>
            <w:tcBorders>
              <w:top w:color="000000" w:sz="6" w:val="single"/>
              <w:left w:color="000000" w:sz="6" w:val="single"/>
              <w:bottom w:color="000000" w:sz="6" w:val="single"/>
              <w:right w:color="000000" w:sz="6" w:val="single"/>
            </w:tcBorders>
            <w:vAlign w:val="center"/>
          </w:tcPr>
          <w:p w14:paraId="F1050000">
            <w:pPr>
              <w:ind/>
              <w:jc w:val="right"/>
              <w:rPr>
                <w:rFonts w:ascii="Times New Roman" w:hAnsi="Times New Roman"/>
                <w:color w:val="000000"/>
                <w:sz w:val="20"/>
              </w:rPr>
            </w:pPr>
            <w:r>
              <w:rPr>
                <w:rFonts w:ascii="Times New Roman" w:hAnsi="Times New Roman"/>
                <w:color w:val="000000"/>
                <w:sz w:val="20"/>
              </w:rPr>
              <w:t>40,0</w:t>
            </w: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F2050000">
            <w:pPr>
              <w:rPr>
                <w:rFonts w:ascii="Times New Roman" w:hAnsi="Times New Roman"/>
                <w:color w:val="000000"/>
                <w:sz w:val="20"/>
              </w:rPr>
            </w:pPr>
            <w:r>
              <w:rPr>
                <w:rFonts w:ascii="Times New Roman" w:hAnsi="Times New Roman"/>
                <w:color w:val="000000"/>
                <w:sz w:val="20"/>
              </w:rPr>
              <w:t>Организация чествования ветеранов ВОВ с 90- и 95- летними юбилеями</w:t>
            </w:r>
          </w:p>
        </w:tc>
        <w:tc>
          <w:tcPr>
            <w:tcW w:type="dxa" w:w="1392"/>
            <w:tcBorders>
              <w:top w:color="000000" w:sz="6" w:val="single"/>
              <w:left w:color="000000" w:sz="6" w:val="single"/>
              <w:bottom w:color="000000" w:sz="6" w:val="single"/>
              <w:right w:color="000000" w:sz="6" w:val="single"/>
            </w:tcBorders>
            <w:shd w:fill="FFFFFF" w:val="clear"/>
            <w:vAlign w:val="center"/>
          </w:tcPr>
          <w:p w14:paraId="F3050000">
            <w:pPr>
              <w:ind/>
              <w:jc w:val="center"/>
              <w:rPr>
                <w:rFonts w:ascii="Times New Roman" w:hAnsi="Times New Roman"/>
                <w:color w:val="000000"/>
                <w:sz w:val="20"/>
              </w:rPr>
            </w:pPr>
            <w:r>
              <w:rPr>
                <w:rFonts w:ascii="Times New Roman" w:hAnsi="Times New Roman"/>
                <w:color w:val="000000"/>
                <w:sz w:val="20"/>
              </w:rPr>
              <w:t>01 5 21 00000</w:t>
            </w:r>
          </w:p>
        </w:tc>
        <w:tc>
          <w:tcPr>
            <w:tcW w:type="dxa" w:w="675"/>
            <w:tcBorders>
              <w:top w:color="000000" w:sz="6" w:val="single"/>
              <w:left w:color="000000" w:sz="6" w:val="single"/>
              <w:bottom w:color="000000" w:sz="6" w:val="single"/>
              <w:right w:color="000000" w:sz="6" w:val="single"/>
            </w:tcBorders>
            <w:shd w:fill="FFFFFF" w:val="clear"/>
            <w:vAlign w:val="center"/>
          </w:tcPr>
          <w:p w14:paraId="F405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F5050000">
            <w:pPr>
              <w:ind/>
              <w:jc w:val="right"/>
              <w:rPr>
                <w:rFonts w:ascii="Times New Roman" w:hAnsi="Times New Roman"/>
                <w:color w:val="000000"/>
                <w:sz w:val="20"/>
              </w:rPr>
            </w:pPr>
            <w:r>
              <w:rPr>
                <w:rFonts w:ascii="Times New Roman" w:hAnsi="Times New Roman"/>
                <w:color w:val="000000"/>
                <w:sz w:val="20"/>
              </w:rPr>
              <w:t>11,5</w:t>
            </w:r>
          </w:p>
        </w:tc>
        <w:tc>
          <w:tcPr>
            <w:tcW w:type="dxa" w:w="1257"/>
            <w:tcBorders>
              <w:top w:color="000000" w:sz="6" w:val="single"/>
              <w:left w:color="000000" w:sz="6" w:val="single"/>
              <w:bottom w:color="000000" w:sz="6" w:val="single"/>
              <w:right w:color="000000" w:sz="6" w:val="single"/>
            </w:tcBorders>
            <w:shd w:fill="FFFFFF" w:val="clear"/>
            <w:vAlign w:val="center"/>
          </w:tcPr>
          <w:p w14:paraId="F6050000">
            <w:pPr>
              <w:ind/>
              <w:jc w:val="right"/>
              <w:rPr>
                <w:rFonts w:ascii="Times New Roman" w:hAnsi="Times New Roman"/>
                <w:color w:val="000000"/>
                <w:sz w:val="20"/>
              </w:rPr>
            </w:pPr>
            <w:r>
              <w:rPr>
                <w:rFonts w:ascii="Times New Roman" w:hAnsi="Times New Roman"/>
                <w:color w:val="000000"/>
                <w:sz w:val="20"/>
              </w:rPr>
              <w:t>30,0</w:t>
            </w:r>
          </w:p>
        </w:tc>
        <w:tc>
          <w:tcPr>
            <w:tcW w:type="dxa" w:w="1353"/>
            <w:tcBorders>
              <w:top w:color="000000" w:sz="6" w:val="single"/>
              <w:left w:color="000000" w:sz="6" w:val="single"/>
              <w:bottom w:color="000000" w:sz="6" w:val="single"/>
              <w:right w:color="000000" w:sz="6" w:val="single"/>
            </w:tcBorders>
            <w:shd w:fill="FFFFFF" w:val="clear"/>
            <w:vAlign w:val="center"/>
          </w:tcPr>
          <w:p w14:paraId="F7050000">
            <w:pPr>
              <w:ind/>
              <w:jc w:val="right"/>
              <w:rPr>
                <w:rFonts w:ascii="Times New Roman" w:hAnsi="Times New Roman"/>
                <w:color w:val="000000"/>
                <w:sz w:val="20"/>
              </w:rPr>
            </w:pPr>
            <w:r>
              <w:rPr>
                <w:rFonts w:ascii="Times New Roman" w:hAnsi="Times New Roman"/>
                <w:color w:val="000000"/>
                <w:sz w:val="20"/>
              </w:rPr>
              <w:t>30,0</w:t>
            </w:r>
          </w:p>
        </w:tc>
      </w:tr>
      <w:tr>
        <w:trPr>
          <w:trHeight w:hRule="exact" w:val="709"/>
        </w:trPr>
        <w:tc>
          <w:tcPr>
            <w:tcW w:type="dxa" w:w="3657"/>
            <w:tcBorders>
              <w:top w:color="000000" w:sz="6" w:val="single"/>
              <w:left w:color="000000" w:sz="6" w:val="single"/>
              <w:bottom w:color="000000" w:sz="6" w:val="single"/>
              <w:right w:color="000000" w:sz="6" w:val="single"/>
            </w:tcBorders>
            <w:vAlign w:val="top"/>
          </w:tcPr>
          <w:p w14:paraId="F805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F9050000">
            <w:pPr>
              <w:ind/>
              <w:jc w:val="center"/>
              <w:rPr>
                <w:rFonts w:ascii="Times New Roman" w:hAnsi="Times New Roman"/>
                <w:color w:val="000000"/>
                <w:sz w:val="20"/>
              </w:rPr>
            </w:pPr>
            <w:r>
              <w:rPr>
                <w:rFonts w:ascii="Times New Roman" w:hAnsi="Times New Roman"/>
                <w:color w:val="000000"/>
                <w:sz w:val="20"/>
              </w:rPr>
              <w:t>01 5 21 00000</w:t>
            </w:r>
          </w:p>
        </w:tc>
        <w:tc>
          <w:tcPr>
            <w:tcW w:type="dxa" w:w="675"/>
            <w:tcBorders>
              <w:top w:color="000000" w:sz="6" w:val="single"/>
              <w:left w:color="000000" w:sz="6" w:val="single"/>
              <w:bottom w:color="000000" w:sz="6" w:val="single"/>
              <w:right w:color="000000" w:sz="6" w:val="single"/>
            </w:tcBorders>
            <w:vAlign w:val="center"/>
          </w:tcPr>
          <w:p w14:paraId="FA05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FB050000">
            <w:pPr>
              <w:ind/>
              <w:jc w:val="right"/>
              <w:rPr>
                <w:rFonts w:ascii="Times New Roman" w:hAnsi="Times New Roman"/>
                <w:color w:val="000000"/>
                <w:sz w:val="20"/>
              </w:rPr>
            </w:pPr>
            <w:r>
              <w:rPr>
                <w:rFonts w:ascii="Times New Roman" w:hAnsi="Times New Roman"/>
                <w:color w:val="000000"/>
                <w:sz w:val="20"/>
              </w:rPr>
              <w:t>11,5</w:t>
            </w:r>
          </w:p>
        </w:tc>
        <w:tc>
          <w:tcPr>
            <w:tcW w:type="dxa" w:w="1257"/>
            <w:tcBorders>
              <w:top w:color="000000" w:sz="6" w:val="single"/>
              <w:left w:color="000000" w:sz="6" w:val="single"/>
              <w:bottom w:color="000000" w:sz="6" w:val="single"/>
              <w:right w:color="000000" w:sz="6" w:val="single"/>
            </w:tcBorders>
            <w:vAlign w:val="center"/>
          </w:tcPr>
          <w:p w14:paraId="FC050000">
            <w:pPr>
              <w:ind/>
              <w:jc w:val="right"/>
              <w:rPr>
                <w:rFonts w:ascii="Times New Roman" w:hAnsi="Times New Roman"/>
                <w:color w:val="000000"/>
                <w:sz w:val="20"/>
              </w:rPr>
            </w:pPr>
            <w:r>
              <w:rPr>
                <w:rFonts w:ascii="Times New Roman" w:hAnsi="Times New Roman"/>
                <w:color w:val="000000"/>
                <w:sz w:val="20"/>
              </w:rPr>
              <w:t>30,0</w:t>
            </w:r>
          </w:p>
        </w:tc>
        <w:tc>
          <w:tcPr>
            <w:tcW w:type="dxa" w:w="1353"/>
            <w:tcBorders>
              <w:top w:color="000000" w:sz="6" w:val="single"/>
              <w:left w:color="000000" w:sz="6" w:val="single"/>
              <w:bottom w:color="000000" w:sz="6" w:val="single"/>
              <w:right w:color="000000" w:sz="6" w:val="single"/>
            </w:tcBorders>
            <w:vAlign w:val="center"/>
          </w:tcPr>
          <w:p w14:paraId="FD050000">
            <w:pPr>
              <w:ind/>
              <w:jc w:val="right"/>
              <w:rPr>
                <w:rFonts w:ascii="Times New Roman" w:hAnsi="Times New Roman"/>
                <w:color w:val="000000"/>
                <w:sz w:val="20"/>
              </w:rPr>
            </w:pPr>
            <w:r>
              <w:rPr>
                <w:rFonts w:ascii="Times New Roman" w:hAnsi="Times New Roman"/>
                <w:color w:val="000000"/>
                <w:sz w:val="20"/>
              </w:rPr>
              <w:t>30,0</w:t>
            </w:r>
          </w:p>
        </w:tc>
      </w:tr>
      <w:tr>
        <w:trPr>
          <w:trHeight w:hRule="exact" w:val="1088"/>
        </w:trPr>
        <w:tc>
          <w:tcPr>
            <w:tcW w:type="dxa" w:w="3657"/>
            <w:tcBorders>
              <w:top w:color="000000" w:sz="6" w:val="single"/>
              <w:left w:color="000000" w:sz="6" w:val="single"/>
              <w:bottom w:color="000000" w:sz="6" w:val="single"/>
              <w:right w:color="000000" w:sz="6" w:val="single"/>
            </w:tcBorders>
            <w:shd w:fill="FFFFFF" w:val="clear"/>
            <w:vAlign w:val="center"/>
          </w:tcPr>
          <w:p w14:paraId="FE050000">
            <w:pPr>
              <w:rPr>
                <w:rFonts w:ascii="Times New Roman" w:hAnsi="Times New Roman"/>
                <w:color w:val="000000"/>
                <w:sz w:val="20"/>
              </w:rPr>
            </w:pPr>
            <w:r>
              <w:rPr>
                <w:rFonts w:ascii="Times New Roman" w:hAnsi="Times New Roman"/>
                <w:color w:val="000000"/>
                <w:sz w:val="20"/>
              </w:rPr>
              <w:t>Проведение конкурса ветеранских организаций, направленного на патриотическое воспитание детей и подростков</w:t>
            </w:r>
          </w:p>
        </w:tc>
        <w:tc>
          <w:tcPr>
            <w:tcW w:type="dxa" w:w="1392"/>
            <w:tcBorders>
              <w:top w:color="000000" w:sz="6" w:val="single"/>
              <w:left w:color="000000" w:sz="6" w:val="single"/>
              <w:bottom w:color="000000" w:sz="6" w:val="single"/>
              <w:right w:color="000000" w:sz="6" w:val="single"/>
            </w:tcBorders>
            <w:shd w:fill="FFFFFF" w:val="clear"/>
            <w:vAlign w:val="center"/>
          </w:tcPr>
          <w:p w14:paraId="FF050000">
            <w:pPr>
              <w:ind/>
              <w:jc w:val="center"/>
              <w:rPr>
                <w:rFonts w:ascii="Times New Roman" w:hAnsi="Times New Roman"/>
                <w:color w:val="000000"/>
                <w:sz w:val="20"/>
              </w:rPr>
            </w:pPr>
            <w:r>
              <w:rPr>
                <w:rFonts w:ascii="Times New Roman" w:hAnsi="Times New Roman"/>
                <w:color w:val="000000"/>
                <w:sz w:val="20"/>
              </w:rPr>
              <w:t>01 5 22 00000</w:t>
            </w:r>
          </w:p>
        </w:tc>
        <w:tc>
          <w:tcPr>
            <w:tcW w:type="dxa" w:w="675"/>
            <w:tcBorders>
              <w:top w:color="000000" w:sz="6" w:val="single"/>
              <w:left w:color="000000" w:sz="6" w:val="single"/>
              <w:bottom w:color="000000" w:sz="6" w:val="single"/>
              <w:right w:color="000000" w:sz="6" w:val="single"/>
            </w:tcBorders>
            <w:shd w:fill="FFFFFF" w:val="clear"/>
            <w:vAlign w:val="center"/>
          </w:tcPr>
          <w:p w14:paraId="0006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01060000">
            <w:pPr>
              <w:ind/>
              <w:jc w:val="right"/>
              <w:rPr>
                <w:rFonts w:ascii="Times New Roman" w:hAnsi="Times New Roman"/>
                <w:color w:val="000000"/>
                <w:sz w:val="20"/>
              </w:rPr>
            </w:pPr>
            <w:r>
              <w:rPr>
                <w:rFonts w:ascii="Times New Roman" w:hAnsi="Times New Roman"/>
                <w:color w:val="000000"/>
                <w:sz w:val="20"/>
              </w:rPr>
              <w:t>20,0</w:t>
            </w:r>
          </w:p>
        </w:tc>
        <w:tc>
          <w:tcPr>
            <w:tcW w:type="dxa" w:w="1257"/>
            <w:tcBorders>
              <w:top w:color="000000" w:sz="6" w:val="single"/>
              <w:left w:color="000000" w:sz="6" w:val="single"/>
              <w:bottom w:color="000000" w:sz="6" w:val="single"/>
              <w:right w:color="000000" w:sz="6" w:val="single"/>
            </w:tcBorders>
            <w:shd w:fill="FFFFFF" w:val="clear"/>
            <w:vAlign w:val="center"/>
          </w:tcPr>
          <w:p w14:paraId="02060000">
            <w:pPr>
              <w:ind/>
              <w:jc w:val="right"/>
              <w:rPr>
                <w:rFonts w:ascii="Times New Roman" w:hAnsi="Times New Roman"/>
                <w:color w:val="000000"/>
                <w:sz w:val="20"/>
              </w:rPr>
            </w:pPr>
            <w:r>
              <w:rPr>
                <w:rFonts w:ascii="Times New Roman" w:hAnsi="Times New Roman"/>
                <w:color w:val="000000"/>
                <w:sz w:val="20"/>
              </w:rPr>
              <w:t>20,0</w:t>
            </w:r>
          </w:p>
        </w:tc>
        <w:tc>
          <w:tcPr>
            <w:tcW w:type="dxa" w:w="1353"/>
            <w:tcBorders>
              <w:top w:color="000000" w:sz="6" w:val="single"/>
              <w:left w:color="000000" w:sz="6" w:val="single"/>
              <w:bottom w:color="000000" w:sz="6" w:val="single"/>
              <w:right w:color="000000" w:sz="6" w:val="single"/>
            </w:tcBorders>
            <w:shd w:fill="FFFFFF" w:val="clear"/>
            <w:vAlign w:val="center"/>
          </w:tcPr>
          <w:p w14:paraId="03060000">
            <w:pPr>
              <w:ind/>
              <w:jc w:val="right"/>
              <w:rPr>
                <w:rFonts w:ascii="Times New Roman" w:hAnsi="Times New Roman"/>
                <w:color w:val="000000"/>
                <w:sz w:val="20"/>
              </w:rPr>
            </w:pPr>
            <w:r>
              <w:rPr>
                <w:rFonts w:ascii="Times New Roman" w:hAnsi="Times New Roman"/>
                <w:color w:val="000000"/>
                <w:sz w:val="20"/>
              </w:rPr>
              <w:t>20,0</w:t>
            </w:r>
          </w:p>
        </w:tc>
      </w:tr>
      <w:tr>
        <w:trPr>
          <w:trHeight w:hRule="exact" w:val="690"/>
        </w:trPr>
        <w:tc>
          <w:tcPr>
            <w:tcW w:type="dxa" w:w="3657"/>
            <w:tcBorders>
              <w:top w:color="000000" w:sz="6" w:val="single"/>
              <w:left w:color="000000" w:sz="6" w:val="single"/>
              <w:bottom w:color="000000" w:sz="6" w:val="single"/>
              <w:right w:color="000000" w:sz="6" w:val="single"/>
            </w:tcBorders>
            <w:vAlign w:val="top"/>
          </w:tcPr>
          <w:p w14:paraId="0406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05060000">
            <w:pPr>
              <w:ind/>
              <w:jc w:val="center"/>
              <w:rPr>
                <w:rFonts w:ascii="Times New Roman" w:hAnsi="Times New Roman"/>
                <w:color w:val="000000"/>
                <w:sz w:val="20"/>
              </w:rPr>
            </w:pPr>
            <w:r>
              <w:rPr>
                <w:rFonts w:ascii="Times New Roman" w:hAnsi="Times New Roman"/>
                <w:color w:val="000000"/>
                <w:sz w:val="20"/>
              </w:rPr>
              <w:t>01 5 22 00000</w:t>
            </w:r>
          </w:p>
        </w:tc>
        <w:tc>
          <w:tcPr>
            <w:tcW w:type="dxa" w:w="675"/>
            <w:tcBorders>
              <w:top w:color="000000" w:sz="6" w:val="single"/>
              <w:left w:color="000000" w:sz="6" w:val="single"/>
              <w:bottom w:color="000000" w:sz="6" w:val="single"/>
              <w:right w:color="000000" w:sz="6" w:val="single"/>
            </w:tcBorders>
            <w:vAlign w:val="center"/>
          </w:tcPr>
          <w:p w14:paraId="0606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07060000">
            <w:pPr>
              <w:ind/>
              <w:jc w:val="right"/>
              <w:rPr>
                <w:rFonts w:ascii="Times New Roman" w:hAnsi="Times New Roman"/>
                <w:color w:val="000000"/>
                <w:sz w:val="20"/>
              </w:rPr>
            </w:pPr>
            <w:r>
              <w:rPr>
                <w:rFonts w:ascii="Times New Roman" w:hAnsi="Times New Roman"/>
                <w:color w:val="000000"/>
                <w:sz w:val="20"/>
              </w:rPr>
              <w:t>20,0</w:t>
            </w:r>
          </w:p>
        </w:tc>
        <w:tc>
          <w:tcPr>
            <w:tcW w:type="dxa" w:w="1257"/>
            <w:tcBorders>
              <w:top w:color="000000" w:sz="6" w:val="single"/>
              <w:left w:color="000000" w:sz="6" w:val="single"/>
              <w:bottom w:color="000000" w:sz="6" w:val="single"/>
              <w:right w:color="000000" w:sz="6" w:val="single"/>
            </w:tcBorders>
            <w:vAlign w:val="center"/>
          </w:tcPr>
          <w:p w14:paraId="08060000">
            <w:pPr>
              <w:ind/>
              <w:jc w:val="right"/>
              <w:rPr>
                <w:rFonts w:ascii="Times New Roman" w:hAnsi="Times New Roman"/>
                <w:color w:val="000000"/>
                <w:sz w:val="20"/>
              </w:rPr>
            </w:pPr>
            <w:r>
              <w:rPr>
                <w:rFonts w:ascii="Times New Roman" w:hAnsi="Times New Roman"/>
                <w:color w:val="000000"/>
                <w:sz w:val="20"/>
              </w:rPr>
              <w:t>20,0</w:t>
            </w:r>
          </w:p>
        </w:tc>
        <w:tc>
          <w:tcPr>
            <w:tcW w:type="dxa" w:w="1353"/>
            <w:tcBorders>
              <w:top w:color="000000" w:sz="6" w:val="single"/>
              <w:left w:color="000000" w:sz="6" w:val="single"/>
              <w:bottom w:color="000000" w:sz="6" w:val="single"/>
              <w:right w:color="000000" w:sz="6" w:val="single"/>
            </w:tcBorders>
            <w:vAlign w:val="center"/>
          </w:tcPr>
          <w:p w14:paraId="09060000">
            <w:pPr>
              <w:ind/>
              <w:jc w:val="right"/>
              <w:rPr>
                <w:rFonts w:ascii="Times New Roman" w:hAnsi="Times New Roman"/>
                <w:color w:val="000000"/>
                <w:sz w:val="20"/>
              </w:rPr>
            </w:pPr>
            <w:r>
              <w:rPr>
                <w:rFonts w:ascii="Times New Roman" w:hAnsi="Times New Roman"/>
                <w:color w:val="000000"/>
                <w:sz w:val="20"/>
              </w:rPr>
              <w:t>20,0</w:t>
            </w:r>
          </w:p>
        </w:tc>
      </w:tr>
      <w:tr>
        <w:trPr>
          <w:trHeight w:hRule="exact" w:val="979"/>
        </w:trPr>
        <w:tc>
          <w:tcPr>
            <w:tcW w:type="dxa" w:w="3657"/>
            <w:tcBorders>
              <w:top w:color="000000" w:sz="6" w:val="single"/>
              <w:left w:color="000000" w:sz="6" w:val="single"/>
              <w:bottom w:color="000000" w:sz="6" w:val="single"/>
              <w:right w:color="000000" w:sz="6" w:val="single"/>
            </w:tcBorders>
            <w:shd w:fill="FFFFFF" w:val="clear"/>
            <w:vAlign w:val="center"/>
          </w:tcPr>
          <w:p w14:paraId="0A06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"Развитие образования"</w:t>
            </w:r>
          </w:p>
        </w:tc>
        <w:tc>
          <w:tcPr>
            <w:tcW w:type="dxa" w:w="1392"/>
            <w:tcBorders>
              <w:top w:color="000000" w:sz="6" w:val="single"/>
              <w:left w:color="000000" w:sz="6" w:val="single"/>
              <w:bottom w:color="000000" w:sz="6" w:val="single"/>
              <w:right w:color="000000" w:sz="6" w:val="single"/>
            </w:tcBorders>
            <w:shd w:fill="FFFFFF" w:val="clear"/>
            <w:vAlign w:val="center"/>
          </w:tcPr>
          <w:p w14:paraId="0B060000">
            <w:pPr>
              <w:ind/>
              <w:jc w:val="center"/>
              <w:rPr>
                <w:rFonts w:ascii="Times New Roman" w:hAnsi="Times New Roman"/>
                <w:color w:val="000000"/>
                <w:sz w:val="20"/>
              </w:rPr>
            </w:pPr>
            <w:r>
              <w:rPr>
                <w:rFonts w:ascii="Times New Roman" w:hAnsi="Times New Roman"/>
                <w:color w:val="000000"/>
                <w:sz w:val="20"/>
              </w:rPr>
              <w:t>02 0 00 00000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0C06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0D060000">
            <w:pPr>
              <w:ind/>
              <w:jc w:val="right"/>
              <w:rPr>
                <w:rFonts w:ascii="Times New Roman" w:hAnsi="Times New Roman"/>
                <w:color w:val="000000"/>
                <w:sz w:val="20"/>
              </w:rPr>
            </w:pPr>
            <w:r>
              <w:rPr>
                <w:rFonts w:ascii="Times New Roman" w:hAnsi="Times New Roman"/>
                <w:color w:val="000000"/>
                <w:sz w:val="20"/>
              </w:rPr>
              <w:t>1 067 432,7</w:t>
            </w:r>
          </w:p>
        </w:tc>
        <w:tc>
          <w:tcPr>
            <w:tcW w:type="dxa" w:w="1257"/>
            <w:tcBorders>
              <w:top w:color="000000" w:sz="6" w:val="single"/>
              <w:left w:color="000000" w:sz="6" w:val="single"/>
              <w:bottom w:color="000000" w:sz="6" w:val="single"/>
              <w:right w:color="000000" w:sz="6" w:val="single"/>
            </w:tcBorders>
            <w:shd w:fill="FFFFFF" w:val="clear"/>
            <w:vAlign w:val="center"/>
          </w:tcPr>
          <w:p w14:paraId="0E060000">
            <w:pPr>
              <w:ind/>
              <w:jc w:val="right"/>
              <w:rPr>
                <w:rFonts w:ascii="Times New Roman" w:hAnsi="Times New Roman"/>
                <w:color w:val="000000"/>
                <w:sz w:val="20"/>
              </w:rPr>
            </w:pPr>
            <w:r>
              <w:rPr>
                <w:rFonts w:ascii="Times New Roman" w:hAnsi="Times New Roman"/>
                <w:color w:val="000000"/>
                <w:sz w:val="20"/>
              </w:rPr>
              <w:t>1 071 681,5</w:t>
            </w:r>
          </w:p>
        </w:tc>
        <w:tc>
          <w:tcPr>
            <w:tcW w:type="dxa" w:w="1353"/>
            <w:tcBorders>
              <w:top w:color="000000" w:sz="6" w:val="single"/>
              <w:left w:color="000000" w:sz="6" w:val="single"/>
              <w:bottom w:color="000000" w:sz="6" w:val="single"/>
              <w:right w:color="000000" w:sz="6" w:val="single"/>
            </w:tcBorders>
            <w:shd w:fill="FFFFFF" w:val="clear"/>
            <w:vAlign w:val="center"/>
          </w:tcPr>
          <w:p w14:paraId="0F060000">
            <w:pPr>
              <w:ind/>
              <w:jc w:val="right"/>
              <w:rPr>
                <w:rFonts w:ascii="Times New Roman" w:hAnsi="Times New Roman"/>
                <w:color w:val="000000"/>
                <w:sz w:val="20"/>
              </w:rPr>
            </w:pPr>
            <w:r>
              <w:rPr>
                <w:rFonts w:ascii="Times New Roman" w:hAnsi="Times New Roman"/>
                <w:color w:val="000000"/>
                <w:sz w:val="20"/>
              </w:rPr>
              <w:t>1 073 050,8</w:t>
            </w:r>
          </w:p>
        </w:tc>
      </w:tr>
      <w:tr>
        <w:trPr>
          <w:trHeight w:hRule="exact" w:val="558"/>
        </w:trPr>
        <w:tc>
          <w:tcPr>
            <w:tcW w:type="dxa" w:w="3657"/>
            <w:tcBorders>
              <w:top w:color="000000" w:sz="6" w:val="single"/>
              <w:left w:color="000000" w:sz="6" w:val="single"/>
              <w:bottom w:color="000000" w:sz="6" w:val="single"/>
              <w:right w:color="000000" w:sz="6" w:val="single"/>
            </w:tcBorders>
            <w:shd w:fill="FFFFFF" w:val="clear"/>
            <w:vAlign w:val="center"/>
          </w:tcPr>
          <w:p w14:paraId="10060000">
            <w:pPr>
              <w:rPr>
                <w:rFonts w:ascii="Times New Roman" w:hAnsi="Times New Roman"/>
                <w:color w:val="000000"/>
                <w:sz w:val="20"/>
              </w:rPr>
            </w:pPr>
            <w:r>
              <w:rPr>
                <w:rFonts w:ascii="Times New Roman" w:hAnsi="Times New Roman"/>
                <w:color w:val="000000"/>
                <w:sz w:val="20"/>
              </w:rPr>
              <w:t>Подпрограмма "Организация дополнительного образования"</w:t>
            </w:r>
          </w:p>
        </w:tc>
        <w:tc>
          <w:tcPr>
            <w:tcW w:type="dxa" w:w="1392"/>
            <w:tcBorders>
              <w:top w:color="000000" w:sz="6" w:val="single"/>
              <w:left w:color="000000" w:sz="6" w:val="single"/>
              <w:bottom w:color="000000" w:sz="6" w:val="single"/>
              <w:right w:color="000000" w:sz="6" w:val="single"/>
            </w:tcBorders>
            <w:shd w:fill="FFFFFF" w:val="clear"/>
            <w:vAlign w:val="center"/>
          </w:tcPr>
          <w:p w14:paraId="11060000">
            <w:pPr>
              <w:ind/>
              <w:jc w:val="center"/>
              <w:rPr>
                <w:rFonts w:ascii="Times New Roman" w:hAnsi="Times New Roman"/>
                <w:color w:val="000000"/>
                <w:sz w:val="20"/>
              </w:rPr>
            </w:pPr>
            <w:r>
              <w:rPr>
                <w:rFonts w:ascii="Times New Roman" w:hAnsi="Times New Roman"/>
                <w:color w:val="000000"/>
                <w:sz w:val="20"/>
              </w:rPr>
              <w:t>02 3 00 00000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1206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13060000">
            <w:pPr>
              <w:ind/>
              <w:jc w:val="right"/>
              <w:rPr>
                <w:rFonts w:ascii="Times New Roman" w:hAnsi="Times New Roman"/>
                <w:color w:val="000000"/>
                <w:sz w:val="20"/>
              </w:rPr>
            </w:pPr>
            <w:r>
              <w:rPr>
                <w:rFonts w:ascii="Times New Roman" w:hAnsi="Times New Roman"/>
                <w:color w:val="000000"/>
                <w:sz w:val="20"/>
              </w:rPr>
              <w:t>800,0</w:t>
            </w:r>
          </w:p>
        </w:tc>
        <w:tc>
          <w:tcPr>
            <w:tcW w:type="dxa" w:w="1257"/>
            <w:tcBorders>
              <w:top w:color="000000" w:sz="6" w:val="single"/>
              <w:left w:color="000000" w:sz="6" w:val="single"/>
              <w:bottom w:color="000000" w:sz="6" w:val="single"/>
              <w:right w:color="000000" w:sz="6" w:val="single"/>
            </w:tcBorders>
            <w:shd w:fill="FFFFFF" w:val="clear"/>
            <w:vAlign w:val="center"/>
          </w:tcPr>
          <w:p w14:paraId="14060000">
            <w:pPr>
              <w:ind/>
              <w:jc w:val="right"/>
              <w:rPr>
                <w:rFonts w:ascii="Times New Roman" w:hAnsi="Times New Roman"/>
                <w:color w:val="000000"/>
                <w:sz w:val="20"/>
              </w:rPr>
            </w:pPr>
            <w:r>
              <w:rPr>
                <w:rFonts w:ascii="Times New Roman" w:hAnsi="Times New Roman"/>
                <w:color w:val="000000"/>
                <w:sz w:val="20"/>
              </w:rPr>
              <w:t>800,0</w:t>
            </w:r>
          </w:p>
        </w:tc>
        <w:tc>
          <w:tcPr>
            <w:tcW w:type="dxa" w:w="1353"/>
            <w:tcBorders>
              <w:top w:color="000000" w:sz="6" w:val="single"/>
              <w:left w:color="000000" w:sz="6" w:val="single"/>
              <w:bottom w:color="000000" w:sz="6" w:val="single"/>
              <w:right w:color="000000" w:sz="6" w:val="single"/>
            </w:tcBorders>
            <w:shd w:fill="FFFFFF" w:val="clear"/>
            <w:vAlign w:val="center"/>
          </w:tcPr>
          <w:p w14:paraId="15060000">
            <w:pPr>
              <w:ind/>
              <w:jc w:val="right"/>
              <w:rPr>
                <w:rFonts w:ascii="Times New Roman" w:hAnsi="Times New Roman"/>
                <w:color w:val="000000"/>
                <w:sz w:val="20"/>
              </w:rPr>
            </w:pPr>
            <w:r>
              <w:rPr>
                <w:rFonts w:ascii="Times New Roman" w:hAnsi="Times New Roman"/>
                <w:color w:val="000000"/>
                <w:sz w:val="20"/>
              </w:rPr>
              <w:t>800,0</w:t>
            </w:r>
          </w:p>
        </w:tc>
      </w:tr>
      <w:tr>
        <w:trPr>
          <w:trHeight w:hRule="exact" w:val="840"/>
        </w:trPr>
        <w:tc>
          <w:tcPr>
            <w:tcW w:type="dxa" w:w="3657"/>
            <w:tcBorders>
              <w:top w:color="000000" w:sz="6" w:val="single"/>
              <w:left w:color="000000" w:sz="6" w:val="single"/>
              <w:bottom w:color="000000" w:sz="6" w:val="single"/>
              <w:right w:color="000000" w:sz="6" w:val="single"/>
            </w:tcBorders>
            <w:shd w:fill="FFFFFF" w:val="clear"/>
            <w:vAlign w:val="center"/>
          </w:tcPr>
          <w:p w14:paraId="16060000">
            <w:pPr>
              <w:rPr>
                <w:rFonts w:ascii="Times New Roman" w:hAnsi="Times New Roman"/>
                <w:color w:val="000000"/>
                <w:sz w:val="20"/>
              </w:rPr>
            </w:pPr>
            <w:r>
              <w:rPr>
                <w:rFonts w:ascii="Times New Roman" w:hAnsi="Times New Roman"/>
                <w:color w:val="000000"/>
                <w:sz w:val="20"/>
              </w:rPr>
              <w:t>Обеспечение персонифицированного финансирования дополнительного образования</w:t>
            </w:r>
          </w:p>
        </w:tc>
        <w:tc>
          <w:tcPr>
            <w:tcW w:type="dxa" w:w="1392"/>
            <w:tcBorders>
              <w:top w:color="000000" w:sz="6" w:val="single"/>
              <w:left w:color="000000" w:sz="6" w:val="single"/>
              <w:bottom w:color="000000" w:sz="6" w:val="single"/>
              <w:right w:color="000000" w:sz="6" w:val="single"/>
            </w:tcBorders>
            <w:shd w:fill="FFFFFF" w:val="clear"/>
            <w:vAlign w:val="center"/>
          </w:tcPr>
          <w:p w14:paraId="17060000">
            <w:pPr>
              <w:ind/>
              <w:jc w:val="center"/>
              <w:rPr>
                <w:rFonts w:ascii="Times New Roman" w:hAnsi="Times New Roman"/>
                <w:color w:val="000000"/>
                <w:sz w:val="20"/>
              </w:rPr>
            </w:pPr>
            <w:r>
              <w:rPr>
                <w:rFonts w:ascii="Times New Roman" w:hAnsi="Times New Roman"/>
                <w:color w:val="000000"/>
                <w:sz w:val="20"/>
              </w:rPr>
              <w:t>02 3 23 00000</w:t>
            </w:r>
          </w:p>
        </w:tc>
        <w:tc>
          <w:tcPr>
            <w:tcW w:type="dxa" w:w="675"/>
            <w:tcBorders>
              <w:top w:color="000000" w:sz="6" w:val="single"/>
              <w:left w:color="000000" w:sz="6" w:val="single"/>
              <w:bottom w:color="000000" w:sz="6" w:val="single"/>
              <w:right w:color="000000" w:sz="6" w:val="single"/>
            </w:tcBorders>
            <w:shd w:fill="FFFFFF" w:val="clear"/>
            <w:vAlign w:val="center"/>
          </w:tcPr>
          <w:p w14:paraId="1806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19060000">
            <w:pPr>
              <w:ind/>
              <w:jc w:val="right"/>
              <w:rPr>
                <w:rFonts w:ascii="Times New Roman" w:hAnsi="Times New Roman"/>
                <w:color w:val="000000"/>
                <w:sz w:val="20"/>
              </w:rPr>
            </w:pPr>
            <w:r>
              <w:rPr>
                <w:rFonts w:ascii="Times New Roman" w:hAnsi="Times New Roman"/>
                <w:color w:val="000000"/>
                <w:sz w:val="20"/>
              </w:rPr>
              <w:t>800,0</w:t>
            </w:r>
          </w:p>
        </w:tc>
        <w:tc>
          <w:tcPr>
            <w:tcW w:type="dxa" w:w="1257"/>
            <w:tcBorders>
              <w:top w:color="000000" w:sz="6" w:val="single"/>
              <w:left w:color="000000" w:sz="6" w:val="single"/>
              <w:bottom w:color="000000" w:sz="6" w:val="single"/>
              <w:right w:color="000000" w:sz="6" w:val="single"/>
            </w:tcBorders>
            <w:shd w:fill="FFFFFF" w:val="clear"/>
            <w:vAlign w:val="center"/>
          </w:tcPr>
          <w:p w14:paraId="1A060000">
            <w:pPr>
              <w:ind/>
              <w:jc w:val="right"/>
              <w:rPr>
                <w:rFonts w:ascii="Times New Roman" w:hAnsi="Times New Roman"/>
                <w:color w:val="000000"/>
                <w:sz w:val="20"/>
              </w:rPr>
            </w:pPr>
            <w:r>
              <w:rPr>
                <w:rFonts w:ascii="Times New Roman" w:hAnsi="Times New Roman"/>
                <w:color w:val="000000"/>
                <w:sz w:val="20"/>
              </w:rPr>
              <w:t>800,0</w:t>
            </w:r>
          </w:p>
        </w:tc>
        <w:tc>
          <w:tcPr>
            <w:tcW w:type="dxa" w:w="1353"/>
            <w:tcBorders>
              <w:top w:color="000000" w:sz="6" w:val="single"/>
              <w:left w:color="000000" w:sz="6" w:val="single"/>
              <w:bottom w:color="000000" w:sz="6" w:val="single"/>
              <w:right w:color="000000" w:sz="6" w:val="single"/>
            </w:tcBorders>
            <w:shd w:fill="FFFFFF" w:val="clear"/>
            <w:vAlign w:val="center"/>
          </w:tcPr>
          <w:p w14:paraId="1B060000">
            <w:pPr>
              <w:ind/>
              <w:jc w:val="right"/>
              <w:rPr>
                <w:rFonts w:ascii="Times New Roman" w:hAnsi="Times New Roman"/>
                <w:color w:val="000000"/>
                <w:sz w:val="20"/>
              </w:rPr>
            </w:pPr>
            <w:r>
              <w:rPr>
                <w:rFonts w:ascii="Times New Roman" w:hAnsi="Times New Roman"/>
                <w:color w:val="000000"/>
                <w:sz w:val="20"/>
              </w:rPr>
              <w:t>800,0</w:t>
            </w:r>
          </w:p>
        </w:tc>
      </w:tr>
      <w:tr>
        <w:trPr>
          <w:trHeight w:hRule="exact" w:val="652"/>
        </w:trPr>
        <w:tc>
          <w:tcPr>
            <w:tcW w:type="dxa" w:w="3657"/>
            <w:tcBorders>
              <w:top w:color="000000" w:sz="6" w:val="single"/>
              <w:left w:color="000000" w:sz="6" w:val="single"/>
              <w:bottom w:color="000000" w:sz="6" w:val="single"/>
              <w:right w:color="000000" w:sz="6" w:val="single"/>
            </w:tcBorders>
            <w:vAlign w:val="top"/>
          </w:tcPr>
          <w:p w14:paraId="1C06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1D060000">
            <w:pPr>
              <w:ind/>
              <w:jc w:val="center"/>
              <w:rPr>
                <w:rFonts w:ascii="Times New Roman" w:hAnsi="Times New Roman"/>
                <w:color w:val="000000"/>
                <w:sz w:val="20"/>
              </w:rPr>
            </w:pPr>
            <w:r>
              <w:rPr>
                <w:rFonts w:ascii="Times New Roman" w:hAnsi="Times New Roman"/>
                <w:color w:val="000000"/>
                <w:sz w:val="20"/>
              </w:rPr>
              <w:t>02 3 23 00000</w:t>
            </w:r>
          </w:p>
        </w:tc>
        <w:tc>
          <w:tcPr>
            <w:tcW w:type="dxa" w:w="675"/>
            <w:tcBorders>
              <w:top w:color="000000" w:sz="6" w:val="single"/>
              <w:left w:color="000000" w:sz="6" w:val="single"/>
              <w:bottom w:color="000000" w:sz="6" w:val="single"/>
              <w:right w:color="000000" w:sz="6" w:val="single"/>
            </w:tcBorders>
            <w:vAlign w:val="center"/>
          </w:tcPr>
          <w:p w14:paraId="1E06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1F060000">
            <w:pPr>
              <w:ind/>
              <w:jc w:val="right"/>
              <w:rPr>
                <w:rFonts w:ascii="Times New Roman" w:hAnsi="Times New Roman"/>
                <w:color w:val="000000"/>
                <w:sz w:val="20"/>
              </w:rPr>
            </w:pPr>
            <w:r>
              <w:rPr>
                <w:rFonts w:ascii="Times New Roman" w:hAnsi="Times New Roman"/>
                <w:color w:val="000000"/>
                <w:sz w:val="20"/>
              </w:rPr>
              <w:t>800,0</w:t>
            </w:r>
          </w:p>
        </w:tc>
        <w:tc>
          <w:tcPr>
            <w:tcW w:type="dxa" w:w="1257"/>
            <w:tcBorders>
              <w:top w:color="000000" w:sz="6" w:val="single"/>
              <w:left w:color="000000" w:sz="6" w:val="single"/>
              <w:bottom w:color="000000" w:sz="6" w:val="single"/>
              <w:right w:color="000000" w:sz="6" w:val="single"/>
            </w:tcBorders>
            <w:vAlign w:val="center"/>
          </w:tcPr>
          <w:p w14:paraId="20060000">
            <w:pPr>
              <w:ind/>
              <w:jc w:val="right"/>
              <w:rPr>
                <w:rFonts w:ascii="Times New Roman" w:hAnsi="Times New Roman"/>
                <w:color w:val="000000"/>
                <w:sz w:val="20"/>
              </w:rPr>
            </w:pPr>
            <w:r>
              <w:rPr>
                <w:rFonts w:ascii="Times New Roman" w:hAnsi="Times New Roman"/>
                <w:color w:val="000000"/>
                <w:sz w:val="20"/>
              </w:rPr>
              <w:t>800,0</w:t>
            </w:r>
          </w:p>
        </w:tc>
        <w:tc>
          <w:tcPr>
            <w:tcW w:type="dxa" w:w="1353"/>
            <w:tcBorders>
              <w:top w:color="000000" w:sz="6" w:val="single"/>
              <w:left w:color="000000" w:sz="6" w:val="single"/>
              <w:bottom w:color="000000" w:sz="6" w:val="single"/>
              <w:right w:color="000000" w:sz="6" w:val="single"/>
            </w:tcBorders>
            <w:vAlign w:val="center"/>
          </w:tcPr>
          <w:p w14:paraId="21060000">
            <w:pPr>
              <w:ind/>
              <w:jc w:val="right"/>
              <w:rPr>
                <w:rFonts w:ascii="Times New Roman" w:hAnsi="Times New Roman"/>
                <w:color w:val="000000"/>
                <w:sz w:val="20"/>
              </w:rPr>
            </w:pPr>
            <w:r>
              <w:rPr>
                <w:rFonts w:ascii="Times New Roman" w:hAnsi="Times New Roman"/>
                <w:color w:val="000000"/>
                <w:sz w:val="20"/>
              </w:rPr>
              <w:t>800,0</w:t>
            </w:r>
          </w:p>
        </w:tc>
      </w:tr>
      <w:tr>
        <w:trPr>
          <w:trHeight w:hRule="exact" w:val="810"/>
        </w:trPr>
        <w:tc>
          <w:tcPr>
            <w:tcW w:type="dxa" w:w="3657"/>
            <w:tcBorders>
              <w:top w:color="000000" w:sz="6" w:val="single"/>
              <w:left w:color="000000" w:sz="6" w:val="single"/>
              <w:bottom w:color="000000" w:sz="6" w:val="single"/>
              <w:right w:color="000000" w:sz="6" w:val="single"/>
            </w:tcBorders>
            <w:shd w:fill="FFFFFF" w:val="clear"/>
            <w:vAlign w:val="center"/>
          </w:tcPr>
          <w:p w14:paraId="22060000">
            <w:pPr>
              <w:rPr>
                <w:rFonts w:ascii="Times New Roman" w:hAnsi="Times New Roman"/>
                <w:color w:val="000000"/>
                <w:sz w:val="20"/>
              </w:rPr>
            </w:pPr>
            <w:r>
              <w:rPr>
                <w:rFonts w:ascii="Times New Roman" w:hAnsi="Times New Roman"/>
                <w:color w:val="000000"/>
                <w:sz w:val="20"/>
              </w:rPr>
              <w:t>"Создание условий для текущего финансирования и реализации муниципальной программы"</w:t>
            </w:r>
          </w:p>
        </w:tc>
        <w:tc>
          <w:tcPr>
            <w:tcW w:type="dxa" w:w="1392"/>
            <w:tcBorders>
              <w:top w:color="000000" w:sz="6" w:val="single"/>
              <w:left w:color="000000" w:sz="6" w:val="single"/>
              <w:bottom w:color="000000" w:sz="6" w:val="single"/>
              <w:right w:color="000000" w:sz="6" w:val="single"/>
            </w:tcBorders>
            <w:shd w:fill="FFFFFF" w:val="clear"/>
            <w:vAlign w:val="center"/>
          </w:tcPr>
          <w:p w14:paraId="23060000">
            <w:pPr>
              <w:ind/>
              <w:jc w:val="center"/>
              <w:rPr>
                <w:rFonts w:ascii="Times New Roman" w:hAnsi="Times New Roman"/>
                <w:color w:val="000000"/>
                <w:sz w:val="20"/>
              </w:rPr>
            </w:pPr>
            <w:r>
              <w:rPr>
                <w:rFonts w:ascii="Times New Roman" w:hAnsi="Times New Roman"/>
                <w:color w:val="000000"/>
                <w:sz w:val="20"/>
              </w:rPr>
              <w:t>02 5 00 00000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2406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25060000">
            <w:pPr>
              <w:ind/>
              <w:jc w:val="right"/>
              <w:rPr>
                <w:rFonts w:ascii="Times New Roman" w:hAnsi="Times New Roman"/>
                <w:color w:val="000000"/>
                <w:sz w:val="20"/>
              </w:rPr>
            </w:pPr>
            <w:r>
              <w:rPr>
                <w:rFonts w:ascii="Times New Roman" w:hAnsi="Times New Roman"/>
                <w:color w:val="000000"/>
                <w:sz w:val="20"/>
              </w:rPr>
              <w:t>1 066 632,7</w:t>
            </w:r>
          </w:p>
        </w:tc>
        <w:tc>
          <w:tcPr>
            <w:tcW w:type="dxa" w:w="1257"/>
            <w:tcBorders>
              <w:top w:color="000000" w:sz="6" w:val="single"/>
              <w:left w:color="000000" w:sz="6" w:val="single"/>
              <w:bottom w:color="000000" w:sz="6" w:val="single"/>
              <w:right w:color="000000" w:sz="6" w:val="single"/>
            </w:tcBorders>
            <w:shd w:fill="FFFFFF" w:val="clear"/>
            <w:vAlign w:val="center"/>
          </w:tcPr>
          <w:p w14:paraId="26060000">
            <w:pPr>
              <w:ind/>
              <w:jc w:val="right"/>
              <w:rPr>
                <w:rFonts w:ascii="Times New Roman" w:hAnsi="Times New Roman"/>
                <w:color w:val="000000"/>
                <w:sz w:val="20"/>
              </w:rPr>
            </w:pPr>
            <w:r>
              <w:rPr>
                <w:rFonts w:ascii="Times New Roman" w:hAnsi="Times New Roman"/>
                <w:color w:val="000000"/>
                <w:sz w:val="20"/>
              </w:rPr>
              <w:t>1 070 881,5</w:t>
            </w:r>
          </w:p>
        </w:tc>
        <w:tc>
          <w:tcPr>
            <w:tcW w:type="dxa" w:w="1353"/>
            <w:tcBorders>
              <w:top w:color="000000" w:sz="6" w:val="single"/>
              <w:left w:color="000000" w:sz="6" w:val="single"/>
              <w:bottom w:color="000000" w:sz="6" w:val="single"/>
              <w:right w:color="000000" w:sz="6" w:val="single"/>
            </w:tcBorders>
            <w:shd w:fill="FFFFFF" w:val="clear"/>
            <w:vAlign w:val="center"/>
          </w:tcPr>
          <w:p w14:paraId="27060000">
            <w:pPr>
              <w:ind/>
              <w:jc w:val="right"/>
              <w:rPr>
                <w:rFonts w:ascii="Times New Roman" w:hAnsi="Times New Roman"/>
                <w:color w:val="000000"/>
                <w:sz w:val="20"/>
              </w:rPr>
            </w:pPr>
            <w:r>
              <w:rPr>
                <w:rFonts w:ascii="Times New Roman" w:hAnsi="Times New Roman"/>
                <w:color w:val="000000"/>
                <w:sz w:val="20"/>
              </w:rPr>
              <w:t>1 072 250,8</w:t>
            </w:r>
          </w:p>
        </w:tc>
      </w:tr>
      <w:tr>
        <w:trPr>
          <w:trHeight w:hRule="exact" w:val="300"/>
        </w:trPr>
        <w:tc>
          <w:tcPr>
            <w:tcW w:type="dxa" w:w="3657"/>
            <w:tcBorders>
              <w:top w:color="000000" w:sz="6" w:val="single"/>
              <w:left w:color="000000" w:sz="6" w:val="single"/>
              <w:bottom w:color="000000" w:sz="6" w:val="single"/>
              <w:right w:color="000000" w:sz="6" w:val="single"/>
            </w:tcBorders>
            <w:shd w:fill="FFFFFF" w:val="clear"/>
            <w:vAlign w:val="center"/>
          </w:tcPr>
          <w:p w14:paraId="28060000">
            <w:pPr>
              <w:rPr>
                <w:rFonts w:ascii="Times New Roman" w:hAnsi="Times New Roman"/>
                <w:color w:val="000000"/>
                <w:sz w:val="20"/>
              </w:rPr>
            </w:pPr>
            <w:r>
              <w:rPr>
                <w:rFonts w:ascii="Times New Roman" w:hAnsi="Times New Roman"/>
                <w:color w:val="000000"/>
                <w:sz w:val="20"/>
              </w:rPr>
              <w:t>Строительство и реконструкция</w:t>
            </w:r>
          </w:p>
        </w:tc>
        <w:tc>
          <w:tcPr>
            <w:tcW w:type="dxa" w:w="1392"/>
            <w:tcBorders>
              <w:top w:color="000000" w:sz="6" w:val="single"/>
              <w:left w:color="000000" w:sz="6" w:val="single"/>
              <w:bottom w:color="000000" w:sz="6" w:val="single"/>
              <w:right w:color="000000" w:sz="6" w:val="single"/>
            </w:tcBorders>
            <w:shd w:fill="FFFFFF" w:val="clear"/>
            <w:vAlign w:val="center"/>
          </w:tcPr>
          <w:p w14:paraId="29060000">
            <w:pPr>
              <w:ind/>
              <w:jc w:val="center"/>
              <w:rPr>
                <w:rFonts w:ascii="Times New Roman" w:hAnsi="Times New Roman"/>
                <w:color w:val="000000"/>
                <w:sz w:val="20"/>
              </w:rPr>
            </w:pPr>
            <w:r>
              <w:rPr>
                <w:rFonts w:ascii="Times New Roman" w:hAnsi="Times New Roman"/>
                <w:color w:val="000000"/>
                <w:sz w:val="20"/>
              </w:rPr>
              <w:t>02 5 11 00000</w:t>
            </w:r>
          </w:p>
        </w:tc>
        <w:tc>
          <w:tcPr>
            <w:tcW w:type="dxa" w:w="675"/>
            <w:tcBorders>
              <w:top w:color="000000" w:sz="6" w:val="single"/>
              <w:left w:color="000000" w:sz="6" w:val="single"/>
              <w:bottom w:color="000000" w:sz="6" w:val="single"/>
              <w:right w:color="000000" w:sz="6" w:val="single"/>
            </w:tcBorders>
            <w:shd w:fill="FFFFFF" w:val="clear"/>
            <w:vAlign w:val="center"/>
          </w:tcPr>
          <w:p w14:paraId="2A06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2B060000">
            <w:pPr>
              <w:ind/>
              <w:jc w:val="right"/>
              <w:rPr>
                <w:rFonts w:ascii="Times New Roman" w:hAnsi="Times New Roman"/>
                <w:color w:val="000000"/>
                <w:sz w:val="20"/>
              </w:rPr>
            </w:pPr>
            <w:r>
              <w:rPr>
                <w:rFonts w:ascii="Times New Roman" w:hAnsi="Times New Roman"/>
                <w:color w:val="000000"/>
                <w:sz w:val="20"/>
              </w:rPr>
              <w:t>3 116,0</w:t>
            </w:r>
          </w:p>
        </w:tc>
        <w:tc>
          <w:tcPr>
            <w:tcW w:type="dxa" w:w="1257"/>
            <w:tcBorders>
              <w:top w:color="000000" w:sz="6" w:val="single"/>
              <w:left w:color="000000" w:sz="6" w:val="single"/>
              <w:bottom w:color="000000" w:sz="6" w:val="single"/>
              <w:right w:color="000000" w:sz="6" w:val="single"/>
            </w:tcBorders>
            <w:shd w:fill="FFFFFF" w:val="clear"/>
            <w:vAlign w:val="center"/>
          </w:tcPr>
          <w:p w14:paraId="2C06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shd w:fill="FFFFFF" w:val="clear"/>
            <w:vAlign w:val="center"/>
          </w:tcPr>
          <w:p w14:paraId="2D060000">
            <w:pPr>
              <w:ind/>
              <w:jc w:val="right"/>
              <w:rPr>
                <w:rFonts w:ascii="Times New Roman" w:hAnsi="Times New Roman"/>
                <w:color w:val="000000"/>
                <w:sz w:val="20"/>
              </w:rPr>
            </w:pPr>
          </w:p>
        </w:tc>
      </w:tr>
      <w:tr>
        <w:trPr>
          <w:trHeight w:hRule="exact" w:val="720"/>
        </w:trPr>
        <w:tc>
          <w:tcPr>
            <w:tcW w:type="dxa" w:w="3657"/>
            <w:tcBorders>
              <w:top w:color="000000" w:sz="6" w:val="single"/>
              <w:left w:color="000000" w:sz="6" w:val="single"/>
              <w:bottom w:color="000000" w:sz="6" w:val="single"/>
              <w:right w:color="000000" w:sz="6" w:val="single"/>
            </w:tcBorders>
            <w:vAlign w:val="top"/>
          </w:tcPr>
          <w:p w14:paraId="2E06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2F060000">
            <w:pPr>
              <w:ind/>
              <w:jc w:val="center"/>
              <w:rPr>
                <w:rFonts w:ascii="Times New Roman" w:hAnsi="Times New Roman"/>
                <w:color w:val="000000"/>
                <w:sz w:val="20"/>
              </w:rPr>
            </w:pPr>
            <w:r>
              <w:rPr>
                <w:rFonts w:ascii="Times New Roman" w:hAnsi="Times New Roman"/>
                <w:color w:val="000000"/>
                <w:sz w:val="20"/>
              </w:rPr>
              <w:t>02 5 11 00000</w:t>
            </w:r>
          </w:p>
        </w:tc>
        <w:tc>
          <w:tcPr>
            <w:tcW w:type="dxa" w:w="675"/>
            <w:tcBorders>
              <w:top w:color="000000" w:sz="6" w:val="single"/>
              <w:left w:color="000000" w:sz="6" w:val="single"/>
              <w:bottom w:color="000000" w:sz="6" w:val="single"/>
              <w:right w:color="000000" w:sz="6" w:val="single"/>
            </w:tcBorders>
            <w:vAlign w:val="center"/>
          </w:tcPr>
          <w:p w14:paraId="3006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31060000">
            <w:pPr>
              <w:ind/>
              <w:jc w:val="right"/>
              <w:rPr>
                <w:rFonts w:ascii="Times New Roman" w:hAnsi="Times New Roman"/>
                <w:color w:val="000000"/>
                <w:sz w:val="20"/>
              </w:rPr>
            </w:pPr>
            <w:r>
              <w:rPr>
                <w:rFonts w:ascii="Times New Roman" w:hAnsi="Times New Roman"/>
                <w:color w:val="000000"/>
                <w:sz w:val="20"/>
              </w:rPr>
              <w:t>3 116,0</w:t>
            </w:r>
          </w:p>
        </w:tc>
        <w:tc>
          <w:tcPr>
            <w:tcW w:type="dxa" w:w="1257"/>
            <w:tcBorders>
              <w:top w:color="000000" w:sz="6" w:val="single"/>
              <w:left w:color="000000" w:sz="6" w:val="single"/>
              <w:bottom w:color="000000" w:sz="6" w:val="single"/>
              <w:right w:color="000000" w:sz="6" w:val="single"/>
            </w:tcBorders>
            <w:vAlign w:val="center"/>
          </w:tcPr>
          <w:p w14:paraId="3206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33060000">
            <w:pPr>
              <w:ind/>
              <w:jc w:val="right"/>
              <w:rPr>
                <w:rFonts w:ascii="Times New Roman" w:hAnsi="Times New Roman"/>
                <w:color w:val="000000"/>
                <w:sz w:val="20"/>
              </w:rPr>
            </w:pPr>
          </w:p>
        </w:tc>
      </w:tr>
      <w:tr>
        <w:trPr>
          <w:trHeight w:hRule="exact" w:val="979"/>
        </w:trPr>
        <w:tc>
          <w:tcPr>
            <w:tcW w:type="dxa" w:w="3657"/>
            <w:tcBorders>
              <w:top w:color="000000" w:sz="6" w:val="single"/>
              <w:left w:color="000000" w:sz="6" w:val="single"/>
              <w:bottom w:color="000000" w:sz="6" w:val="single"/>
              <w:right w:color="000000" w:sz="6" w:val="single"/>
            </w:tcBorders>
            <w:shd w:fill="FFFFFF" w:val="clear"/>
            <w:vAlign w:val="center"/>
          </w:tcPr>
          <w:p w14:paraId="34060000">
            <w:pPr>
              <w:rPr>
                <w:rFonts w:ascii="Times New Roman" w:hAnsi="Times New Roman"/>
                <w:color w:val="000000"/>
                <w:sz w:val="20"/>
              </w:rPr>
            </w:pPr>
            <w:r>
              <w:rPr>
                <w:rFonts w:ascii="Times New Roman" w:hAnsi="Times New Roman"/>
                <w:color w:val="000000"/>
                <w:sz w:val="20"/>
              </w:rPr>
              <w:t>Финансовое сопровождение оказания образовательными организациями муниципальных услуг</w:t>
            </w:r>
          </w:p>
        </w:tc>
        <w:tc>
          <w:tcPr>
            <w:tcW w:type="dxa" w:w="1392"/>
            <w:tcBorders>
              <w:top w:color="000000" w:sz="6" w:val="single"/>
              <w:left w:color="000000" w:sz="6" w:val="single"/>
              <w:bottom w:color="000000" w:sz="6" w:val="single"/>
              <w:right w:color="000000" w:sz="6" w:val="single"/>
            </w:tcBorders>
            <w:shd w:fill="FFFFFF" w:val="clear"/>
            <w:vAlign w:val="center"/>
          </w:tcPr>
          <w:p w14:paraId="35060000">
            <w:pPr>
              <w:ind/>
              <w:jc w:val="center"/>
              <w:rPr>
                <w:rFonts w:ascii="Times New Roman" w:hAnsi="Times New Roman"/>
                <w:color w:val="000000"/>
                <w:sz w:val="20"/>
              </w:rPr>
            </w:pPr>
            <w:r>
              <w:rPr>
                <w:rFonts w:ascii="Times New Roman" w:hAnsi="Times New Roman"/>
                <w:color w:val="000000"/>
                <w:sz w:val="20"/>
              </w:rPr>
              <w:t>02 5 31 00000</w:t>
            </w:r>
          </w:p>
        </w:tc>
        <w:tc>
          <w:tcPr>
            <w:tcW w:type="dxa" w:w="675"/>
            <w:tcBorders>
              <w:top w:color="000000" w:sz="6" w:val="single"/>
              <w:left w:color="000000" w:sz="6" w:val="single"/>
              <w:bottom w:color="000000" w:sz="6" w:val="single"/>
              <w:right w:color="000000" w:sz="6" w:val="single"/>
            </w:tcBorders>
            <w:shd w:fill="FFFFFF" w:val="clear"/>
            <w:vAlign w:val="center"/>
          </w:tcPr>
          <w:p w14:paraId="3606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37060000">
            <w:pPr>
              <w:ind/>
              <w:jc w:val="right"/>
              <w:rPr>
                <w:rFonts w:ascii="Times New Roman" w:hAnsi="Times New Roman"/>
                <w:color w:val="000000"/>
                <w:sz w:val="20"/>
              </w:rPr>
            </w:pPr>
            <w:r>
              <w:rPr>
                <w:rFonts w:ascii="Times New Roman" w:hAnsi="Times New Roman"/>
                <w:color w:val="000000"/>
                <w:sz w:val="20"/>
              </w:rPr>
              <w:t>151 883,7</w:t>
            </w:r>
          </w:p>
        </w:tc>
        <w:tc>
          <w:tcPr>
            <w:tcW w:type="dxa" w:w="1257"/>
            <w:tcBorders>
              <w:top w:color="000000" w:sz="6" w:val="single"/>
              <w:left w:color="000000" w:sz="6" w:val="single"/>
              <w:bottom w:color="000000" w:sz="6" w:val="single"/>
              <w:right w:color="000000" w:sz="6" w:val="single"/>
            </w:tcBorders>
            <w:shd w:fill="FFFFFF" w:val="clear"/>
            <w:vAlign w:val="center"/>
          </w:tcPr>
          <w:p w14:paraId="38060000">
            <w:pPr>
              <w:ind/>
              <w:jc w:val="right"/>
              <w:rPr>
                <w:rFonts w:ascii="Times New Roman" w:hAnsi="Times New Roman"/>
                <w:color w:val="000000"/>
                <w:sz w:val="20"/>
              </w:rPr>
            </w:pPr>
            <w:r>
              <w:rPr>
                <w:rFonts w:ascii="Times New Roman" w:hAnsi="Times New Roman"/>
                <w:color w:val="000000"/>
                <w:sz w:val="20"/>
              </w:rPr>
              <w:t>144 367,4</w:t>
            </w:r>
          </w:p>
        </w:tc>
        <w:tc>
          <w:tcPr>
            <w:tcW w:type="dxa" w:w="1353"/>
            <w:tcBorders>
              <w:top w:color="000000" w:sz="6" w:val="single"/>
              <w:left w:color="000000" w:sz="6" w:val="single"/>
              <w:bottom w:color="000000" w:sz="6" w:val="single"/>
              <w:right w:color="000000" w:sz="6" w:val="single"/>
            </w:tcBorders>
            <w:shd w:fill="FFFFFF" w:val="clear"/>
            <w:vAlign w:val="center"/>
          </w:tcPr>
          <w:p w14:paraId="39060000">
            <w:pPr>
              <w:ind/>
              <w:jc w:val="right"/>
              <w:rPr>
                <w:rFonts w:ascii="Times New Roman" w:hAnsi="Times New Roman"/>
                <w:color w:val="000000"/>
                <w:sz w:val="20"/>
              </w:rPr>
            </w:pPr>
            <w:r>
              <w:rPr>
                <w:rFonts w:ascii="Times New Roman" w:hAnsi="Times New Roman"/>
                <w:color w:val="000000"/>
                <w:sz w:val="20"/>
              </w:rPr>
              <w:t>151 300,3</w:t>
            </w:r>
          </w:p>
        </w:tc>
      </w:tr>
      <w:tr>
        <w:trPr>
          <w:trHeight w:hRule="exact" w:val="671"/>
        </w:trPr>
        <w:tc>
          <w:tcPr>
            <w:tcW w:type="dxa" w:w="3657"/>
            <w:tcBorders>
              <w:top w:color="000000" w:sz="6" w:val="single"/>
              <w:left w:color="000000" w:sz="6" w:val="single"/>
              <w:bottom w:color="000000" w:sz="6" w:val="single"/>
              <w:right w:color="000000" w:sz="6" w:val="single"/>
            </w:tcBorders>
            <w:vAlign w:val="top"/>
          </w:tcPr>
          <w:p w14:paraId="3A06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3B060000">
            <w:pPr>
              <w:ind/>
              <w:jc w:val="center"/>
              <w:rPr>
                <w:rFonts w:ascii="Times New Roman" w:hAnsi="Times New Roman"/>
                <w:color w:val="000000"/>
                <w:sz w:val="20"/>
              </w:rPr>
            </w:pPr>
            <w:r>
              <w:rPr>
                <w:rFonts w:ascii="Times New Roman" w:hAnsi="Times New Roman"/>
                <w:color w:val="000000"/>
                <w:sz w:val="20"/>
              </w:rPr>
              <w:t>02 5 31 00000</w:t>
            </w:r>
          </w:p>
        </w:tc>
        <w:tc>
          <w:tcPr>
            <w:tcW w:type="dxa" w:w="675"/>
            <w:tcBorders>
              <w:top w:color="000000" w:sz="6" w:val="single"/>
              <w:left w:color="000000" w:sz="6" w:val="single"/>
              <w:bottom w:color="000000" w:sz="6" w:val="single"/>
              <w:right w:color="000000" w:sz="6" w:val="single"/>
            </w:tcBorders>
            <w:vAlign w:val="center"/>
          </w:tcPr>
          <w:p w14:paraId="3C06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3D060000">
            <w:pPr>
              <w:ind/>
              <w:jc w:val="right"/>
              <w:rPr>
                <w:rFonts w:ascii="Times New Roman" w:hAnsi="Times New Roman"/>
                <w:color w:val="000000"/>
                <w:sz w:val="20"/>
              </w:rPr>
            </w:pPr>
            <w:r>
              <w:rPr>
                <w:rFonts w:ascii="Times New Roman" w:hAnsi="Times New Roman"/>
                <w:color w:val="000000"/>
                <w:sz w:val="20"/>
              </w:rPr>
              <w:t>66 142,0</w:t>
            </w:r>
          </w:p>
        </w:tc>
        <w:tc>
          <w:tcPr>
            <w:tcW w:type="dxa" w:w="1257"/>
            <w:tcBorders>
              <w:top w:color="000000" w:sz="6" w:val="single"/>
              <w:left w:color="000000" w:sz="6" w:val="single"/>
              <w:bottom w:color="000000" w:sz="6" w:val="single"/>
              <w:right w:color="000000" w:sz="6" w:val="single"/>
            </w:tcBorders>
            <w:vAlign w:val="center"/>
          </w:tcPr>
          <w:p w14:paraId="3E060000">
            <w:pPr>
              <w:ind/>
              <w:jc w:val="right"/>
              <w:rPr>
                <w:rFonts w:ascii="Times New Roman" w:hAnsi="Times New Roman"/>
                <w:color w:val="000000"/>
                <w:sz w:val="20"/>
              </w:rPr>
            </w:pPr>
            <w:r>
              <w:rPr>
                <w:rFonts w:ascii="Times New Roman" w:hAnsi="Times New Roman"/>
                <w:color w:val="000000"/>
                <w:sz w:val="20"/>
              </w:rPr>
              <w:t>60 709,8</w:t>
            </w:r>
          </w:p>
        </w:tc>
        <w:tc>
          <w:tcPr>
            <w:tcW w:type="dxa" w:w="1353"/>
            <w:tcBorders>
              <w:top w:color="000000" w:sz="6" w:val="single"/>
              <w:left w:color="000000" w:sz="6" w:val="single"/>
              <w:bottom w:color="000000" w:sz="6" w:val="single"/>
              <w:right w:color="000000" w:sz="6" w:val="single"/>
            </w:tcBorders>
            <w:vAlign w:val="center"/>
          </w:tcPr>
          <w:p w14:paraId="3F060000">
            <w:pPr>
              <w:ind/>
              <w:jc w:val="right"/>
              <w:rPr>
                <w:rFonts w:ascii="Times New Roman" w:hAnsi="Times New Roman"/>
                <w:color w:val="000000"/>
                <w:sz w:val="20"/>
              </w:rPr>
            </w:pPr>
            <w:r>
              <w:rPr>
                <w:rFonts w:ascii="Times New Roman" w:hAnsi="Times New Roman"/>
                <w:color w:val="000000"/>
                <w:sz w:val="20"/>
              </w:rPr>
              <w:t>67 642,7</w:t>
            </w:r>
          </w:p>
        </w:tc>
      </w:tr>
      <w:tr>
        <w:trPr>
          <w:trHeight w:hRule="exact" w:val="1230"/>
        </w:trPr>
        <w:tc>
          <w:tcPr>
            <w:tcW w:type="dxa" w:w="3657"/>
            <w:tcBorders>
              <w:top w:color="000000" w:sz="6" w:val="single"/>
              <w:left w:color="000000" w:sz="6" w:val="single"/>
              <w:bottom w:color="000000" w:sz="6" w:val="single"/>
              <w:right w:color="000000" w:sz="6" w:val="single"/>
            </w:tcBorders>
            <w:vAlign w:val="top"/>
          </w:tcPr>
          <w:p w14:paraId="40060000">
            <w:pPr>
              <w:rPr>
                <w:rFonts w:ascii="Times New Roman" w:hAnsi="Times New Roman"/>
                <w:color w:val="000000"/>
                <w:sz w:val="20"/>
              </w:rPr>
            </w:pPr>
            <w:r>
              <w:rPr>
                <w:rFonts w:ascii="Times New Roman" w:hAnsi="Times New Roman"/>
                <w:color w:val="000000"/>
                <w:sz w:val="20"/>
              </w:rPr>
              <w:t>Софинансирование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type="dxa" w:w="1392"/>
            <w:tcBorders>
              <w:top w:color="000000" w:sz="6" w:val="single"/>
              <w:left w:color="000000" w:sz="6" w:val="single"/>
              <w:bottom w:color="000000" w:sz="6" w:val="single"/>
              <w:right w:color="000000" w:sz="6" w:val="single"/>
            </w:tcBorders>
            <w:vAlign w:val="center"/>
          </w:tcPr>
          <w:p w14:paraId="41060000">
            <w:pPr>
              <w:ind/>
              <w:jc w:val="center"/>
              <w:rPr>
                <w:rFonts w:ascii="Times New Roman" w:hAnsi="Times New Roman"/>
                <w:color w:val="000000"/>
                <w:sz w:val="20"/>
              </w:rPr>
            </w:pPr>
            <w:r>
              <w:rPr>
                <w:rFonts w:ascii="Times New Roman" w:hAnsi="Times New Roman"/>
                <w:color w:val="000000"/>
                <w:sz w:val="20"/>
              </w:rPr>
              <w:t>02 5 31 S2700</w:t>
            </w:r>
          </w:p>
        </w:tc>
        <w:tc>
          <w:tcPr>
            <w:tcW w:type="dxa" w:w="675"/>
            <w:tcBorders>
              <w:top w:color="000000" w:sz="6" w:val="single"/>
              <w:left w:color="000000" w:sz="6" w:val="single"/>
              <w:bottom w:color="000000" w:sz="6" w:val="single"/>
              <w:right w:color="000000" w:sz="6" w:val="single"/>
            </w:tcBorders>
            <w:vAlign w:val="center"/>
          </w:tcPr>
          <w:p w14:paraId="4206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43060000">
            <w:pPr>
              <w:ind/>
              <w:jc w:val="right"/>
              <w:rPr>
                <w:rFonts w:ascii="Times New Roman" w:hAnsi="Times New Roman"/>
                <w:color w:val="000000"/>
                <w:sz w:val="20"/>
              </w:rPr>
            </w:pPr>
            <w:r>
              <w:rPr>
                <w:rFonts w:ascii="Times New Roman" w:hAnsi="Times New Roman"/>
                <w:color w:val="000000"/>
                <w:sz w:val="20"/>
              </w:rPr>
              <w:t>12 010,5</w:t>
            </w:r>
          </w:p>
        </w:tc>
        <w:tc>
          <w:tcPr>
            <w:tcW w:type="dxa" w:w="1257"/>
            <w:tcBorders>
              <w:top w:color="000000" w:sz="6" w:val="single"/>
              <w:left w:color="000000" w:sz="6" w:val="single"/>
              <w:bottom w:color="000000" w:sz="6" w:val="single"/>
              <w:right w:color="000000" w:sz="6" w:val="single"/>
            </w:tcBorders>
            <w:vAlign w:val="center"/>
          </w:tcPr>
          <w:p w14:paraId="44060000">
            <w:pPr>
              <w:ind/>
              <w:jc w:val="right"/>
              <w:rPr>
                <w:rFonts w:ascii="Times New Roman" w:hAnsi="Times New Roman"/>
                <w:color w:val="000000"/>
                <w:sz w:val="20"/>
              </w:rPr>
            </w:pPr>
            <w:r>
              <w:rPr>
                <w:rFonts w:ascii="Times New Roman" w:hAnsi="Times New Roman"/>
                <w:color w:val="000000"/>
                <w:sz w:val="20"/>
              </w:rPr>
              <w:t>12 010,5</w:t>
            </w:r>
          </w:p>
        </w:tc>
        <w:tc>
          <w:tcPr>
            <w:tcW w:type="dxa" w:w="1353"/>
            <w:tcBorders>
              <w:top w:color="000000" w:sz="6" w:val="single"/>
              <w:left w:color="000000" w:sz="6" w:val="single"/>
              <w:bottom w:color="000000" w:sz="6" w:val="single"/>
              <w:right w:color="000000" w:sz="6" w:val="single"/>
            </w:tcBorders>
            <w:vAlign w:val="center"/>
          </w:tcPr>
          <w:p w14:paraId="45060000">
            <w:pPr>
              <w:ind/>
              <w:jc w:val="right"/>
              <w:rPr>
                <w:rFonts w:ascii="Times New Roman" w:hAnsi="Times New Roman"/>
                <w:color w:val="000000"/>
                <w:sz w:val="20"/>
              </w:rPr>
            </w:pPr>
            <w:r>
              <w:rPr>
                <w:rFonts w:ascii="Times New Roman" w:hAnsi="Times New Roman"/>
                <w:color w:val="000000"/>
                <w:sz w:val="20"/>
              </w:rPr>
              <w:t>12 010,5</w:t>
            </w:r>
          </w:p>
        </w:tc>
      </w:tr>
      <w:tr>
        <w:trPr>
          <w:trHeight w:hRule="exact" w:val="722"/>
        </w:trPr>
        <w:tc>
          <w:tcPr>
            <w:tcW w:type="dxa" w:w="3657"/>
            <w:tcBorders>
              <w:top w:color="000000" w:sz="6" w:val="single"/>
              <w:left w:color="000000" w:sz="6" w:val="single"/>
              <w:bottom w:color="000000" w:sz="6" w:val="single"/>
              <w:right w:color="000000" w:sz="6" w:val="single"/>
            </w:tcBorders>
            <w:vAlign w:val="top"/>
          </w:tcPr>
          <w:p w14:paraId="4606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47060000">
            <w:pPr>
              <w:ind/>
              <w:jc w:val="center"/>
              <w:rPr>
                <w:rFonts w:ascii="Times New Roman" w:hAnsi="Times New Roman"/>
                <w:color w:val="000000"/>
                <w:sz w:val="20"/>
              </w:rPr>
            </w:pPr>
            <w:r>
              <w:rPr>
                <w:rFonts w:ascii="Times New Roman" w:hAnsi="Times New Roman"/>
                <w:color w:val="000000"/>
                <w:sz w:val="20"/>
              </w:rPr>
              <w:t>02 5 31 S2700</w:t>
            </w:r>
          </w:p>
        </w:tc>
        <w:tc>
          <w:tcPr>
            <w:tcW w:type="dxa" w:w="675"/>
            <w:tcBorders>
              <w:top w:color="000000" w:sz="6" w:val="single"/>
              <w:left w:color="000000" w:sz="6" w:val="single"/>
              <w:bottom w:color="000000" w:sz="6" w:val="single"/>
              <w:right w:color="000000" w:sz="6" w:val="single"/>
            </w:tcBorders>
            <w:vAlign w:val="center"/>
          </w:tcPr>
          <w:p w14:paraId="4806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49060000">
            <w:pPr>
              <w:ind/>
              <w:jc w:val="right"/>
              <w:rPr>
                <w:rFonts w:ascii="Times New Roman" w:hAnsi="Times New Roman"/>
                <w:color w:val="000000"/>
                <w:sz w:val="20"/>
              </w:rPr>
            </w:pPr>
            <w:r>
              <w:rPr>
                <w:rFonts w:ascii="Times New Roman" w:hAnsi="Times New Roman"/>
                <w:color w:val="000000"/>
                <w:sz w:val="20"/>
              </w:rPr>
              <w:t>12 010,5</w:t>
            </w:r>
          </w:p>
        </w:tc>
        <w:tc>
          <w:tcPr>
            <w:tcW w:type="dxa" w:w="1257"/>
            <w:tcBorders>
              <w:top w:color="000000" w:sz="6" w:val="single"/>
              <w:left w:color="000000" w:sz="6" w:val="single"/>
              <w:bottom w:color="000000" w:sz="6" w:val="single"/>
              <w:right w:color="000000" w:sz="6" w:val="single"/>
            </w:tcBorders>
            <w:vAlign w:val="center"/>
          </w:tcPr>
          <w:p w14:paraId="4A060000">
            <w:pPr>
              <w:ind/>
              <w:jc w:val="right"/>
              <w:rPr>
                <w:rFonts w:ascii="Times New Roman" w:hAnsi="Times New Roman"/>
                <w:color w:val="000000"/>
                <w:sz w:val="20"/>
              </w:rPr>
            </w:pPr>
            <w:r>
              <w:rPr>
                <w:rFonts w:ascii="Times New Roman" w:hAnsi="Times New Roman"/>
                <w:color w:val="000000"/>
                <w:sz w:val="20"/>
              </w:rPr>
              <w:t>12 010,5</w:t>
            </w:r>
          </w:p>
        </w:tc>
        <w:tc>
          <w:tcPr>
            <w:tcW w:type="dxa" w:w="1353"/>
            <w:tcBorders>
              <w:top w:color="000000" w:sz="6" w:val="single"/>
              <w:left w:color="000000" w:sz="6" w:val="single"/>
              <w:bottom w:color="000000" w:sz="6" w:val="single"/>
              <w:right w:color="000000" w:sz="6" w:val="single"/>
            </w:tcBorders>
            <w:vAlign w:val="center"/>
          </w:tcPr>
          <w:p w14:paraId="4B060000">
            <w:pPr>
              <w:ind/>
              <w:jc w:val="right"/>
              <w:rPr>
                <w:rFonts w:ascii="Times New Roman" w:hAnsi="Times New Roman"/>
                <w:color w:val="000000"/>
                <w:sz w:val="20"/>
              </w:rPr>
            </w:pPr>
            <w:r>
              <w:rPr>
                <w:rFonts w:ascii="Times New Roman" w:hAnsi="Times New Roman"/>
                <w:color w:val="000000"/>
                <w:sz w:val="20"/>
              </w:rPr>
              <w:t>12 010,5</w:t>
            </w:r>
          </w:p>
        </w:tc>
      </w:tr>
      <w:tr>
        <w:trPr>
          <w:trHeight w:hRule="exact" w:val="735"/>
        </w:trPr>
        <w:tc>
          <w:tcPr>
            <w:tcW w:type="dxa" w:w="3657"/>
            <w:tcBorders>
              <w:top w:color="000000" w:sz="6" w:val="single"/>
              <w:left w:color="000000" w:sz="6" w:val="single"/>
              <w:bottom w:color="000000" w:sz="6" w:val="single"/>
              <w:right w:color="000000" w:sz="6" w:val="single"/>
            </w:tcBorders>
            <w:vAlign w:val="top"/>
          </w:tcPr>
          <w:p w14:paraId="4C060000">
            <w:pPr>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1392"/>
            <w:tcBorders>
              <w:top w:color="000000" w:sz="6" w:val="single"/>
              <w:left w:color="000000" w:sz="6" w:val="single"/>
              <w:bottom w:color="000000" w:sz="6" w:val="single"/>
              <w:right w:color="000000" w:sz="6" w:val="single"/>
            </w:tcBorders>
            <w:vAlign w:val="center"/>
          </w:tcPr>
          <w:p w14:paraId="4D060000">
            <w:pPr>
              <w:ind/>
              <w:jc w:val="center"/>
              <w:rPr>
                <w:rFonts w:ascii="Times New Roman" w:hAnsi="Times New Roman"/>
                <w:color w:val="000000"/>
                <w:sz w:val="20"/>
              </w:rPr>
            </w:pPr>
            <w:r>
              <w:rPr>
                <w:rFonts w:ascii="Times New Roman" w:hAnsi="Times New Roman"/>
                <w:color w:val="000000"/>
                <w:sz w:val="20"/>
              </w:rPr>
              <w:t>02 5 31 S2850</w:t>
            </w:r>
          </w:p>
        </w:tc>
        <w:tc>
          <w:tcPr>
            <w:tcW w:type="dxa" w:w="675"/>
            <w:tcBorders>
              <w:top w:color="000000" w:sz="6" w:val="single"/>
              <w:left w:color="000000" w:sz="6" w:val="single"/>
              <w:bottom w:color="000000" w:sz="6" w:val="single"/>
              <w:right w:color="000000" w:sz="6" w:val="single"/>
            </w:tcBorders>
            <w:vAlign w:val="center"/>
          </w:tcPr>
          <w:p w14:paraId="4E06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4F060000">
            <w:pPr>
              <w:ind/>
              <w:jc w:val="right"/>
              <w:rPr>
                <w:rFonts w:ascii="Times New Roman" w:hAnsi="Times New Roman"/>
                <w:color w:val="000000"/>
                <w:sz w:val="20"/>
              </w:rPr>
            </w:pPr>
            <w:r>
              <w:rPr>
                <w:rFonts w:ascii="Times New Roman" w:hAnsi="Times New Roman"/>
                <w:color w:val="000000"/>
                <w:sz w:val="20"/>
              </w:rPr>
              <w:t>71 479,9</w:t>
            </w:r>
          </w:p>
        </w:tc>
        <w:tc>
          <w:tcPr>
            <w:tcW w:type="dxa" w:w="1257"/>
            <w:tcBorders>
              <w:top w:color="000000" w:sz="6" w:val="single"/>
              <w:left w:color="000000" w:sz="6" w:val="single"/>
              <w:bottom w:color="000000" w:sz="6" w:val="single"/>
              <w:right w:color="000000" w:sz="6" w:val="single"/>
            </w:tcBorders>
            <w:vAlign w:val="center"/>
          </w:tcPr>
          <w:p w14:paraId="50060000">
            <w:pPr>
              <w:ind/>
              <w:jc w:val="right"/>
              <w:rPr>
                <w:rFonts w:ascii="Times New Roman" w:hAnsi="Times New Roman"/>
                <w:color w:val="000000"/>
                <w:sz w:val="20"/>
              </w:rPr>
            </w:pPr>
            <w:r>
              <w:rPr>
                <w:rFonts w:ascii="Times New Roman" w:hAnsi="Times New Roman"/>
                <w:color w:val="000000"/>
                <w:sz w:val="20"/>
              </w:rPr>
              <w:t>71 647,1</w:t>
            </w:r>
          </w:p>
        </w:tc>
        <w:tc>
          <w:tcPr>
            <w:tcW w:type="dxa" w:w="1353"/>
            <w:tcBorders>
              <w:top w:color="000000" w:sz="6" w:val="single"/>
              <w:left w:color="000000" w:sz="6" w:val="single"/>
              <w:bottom w:color="000000" w:sz="6" w:val="single"/>
              <w:right w:color="000000" w:sz="6" w:val="single"/>
            </w:tcBorders>
            <w:vAlign w:val="center"/>
          </w:tcPr>
          <w:p w14:paraId="51060000">
            <w:pPr>
              <w:ind/>
              <w:jc w:val="right"/>
              <w:rPr>
                <w:rFonts w:ascii="Times New Roman" w:hAnsi="Times New Roman"/>
                <w:color w:val="000000"/>
                <w:sz w:val="20"/>
              </w:rPr>
            </w:pPr>
            <w:r>
              <w:rPr>
                <w:rFonts w:ascii="Times New Roman" w:hAnsi="Times New Roman"/>
                <w:color w:val="000000"/>
                <w:sz w:val="20"/>
              </w:rPr>
              <w:t>71 647,1</w:t>
            </w:r>
          </w:p>
        </w:tc>
      </w:tr>
      <w:tr>
        <w:trPr>
          <w:trHeight w:hRule="exact" w:val="630"/>
        </w:trPr>
        <w:tc>
          <w:tcPr>
            <w:tcW w:type="dxa" w:w="3657"/>
            <w:tcBorders>
              <w:top w:color="000000" w:sz="6" w:val="single"/>
              <w:left w:color="000000" w:sz="6" w:val="single"/>
              <w:bottom w:color="000000" w:sz="6" w:val="single"/>
              <w:right w:color="000000" w:sz="6" w:val="single"/>
            </w:tcBorders>
            <w:vAlign w:val="top"/>
          </w:tcPr>
          <w:p w14:paraId="5206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53060000">
            <w:pPr>
              <w:ind/>
              <w:jc w:val="center"/>
              <w:rPr>
                <w:rFonts w:ascii="Times New Roman" w:hAnsi="Times New Roman"/>
                <w:color w:val="000000"/>
                <w:sz w:val="20"/>
              </w:rPr>
            </w:pPr>
            <w:r>
              <w:rPr>
                <w:rFonts w:ascii="Times New Roman" w:hAnsi="Times New Roman"/>
                <w:color w:val="000000"/>
                <w:sz w:val="20"/>
              </w:rPr>
              <w:t>02 5 31 S2850</w:t>
            </w:r>
          </w:p>
        </w:tc>
        <w:tc>
          <w:tcPr>
            <w:tcW w:type="dxa" w:w="675"/>
            <w:tcBorders>
              <w:top w:color="000000" w:sz="6" w:val="single"/>
              <w:left w:color="000000" w:sz="6" w:val="single"/>
              <w:bottom w:color="000000" w:sz="6" w:val="single"/>
              <w:right w:color="000000" w:sz="6" w:val="single"/>
            </w:tcBorders>
            <w:vAlign w:val="center"/>
          </w:tcPr>
          <w:p w14:paraId="5406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55060000">
            <w:pPr>
              <w:ind/>
              <w:jc w:val="right"/>
              <w:rPr>
                <w:rFonts w:ascii="Times New Roman" w:hAnsi="Times New Roman"/>
                <w:color w:val="000000"/>
                <w:sz w:val="20"/>
              </w:rPr>
            </w:pPr>
            <w:r>
              <w:rPr>
                <w:rFonts w:ascii="Times New Roman" w:hAnsi="Times New Roman"/>
                <w:color w:val="000000"/>
                <w:sz w:val="20"/>
              </w:rPr>
              <w:t>71 479,9</w:t>
            </w:r>
          </w:p>
        </w:tc>
        <w:tc>
          <w:tcPr>
            <w:tcW w:type="dxa" w:w="1257"/>
            <w:tcBorders>
              <w:top w:color="000000" w:sz="6" w:val="single"/>
              <w:left w:color="000000" w:sz="6" w:val="single"/>
              <w:bottom w:color="000000" w:sz="6" w:val="single"/>
              <w:right w:color="000000" w:sz="6" w:val="single"/>
            </w:tcBorders>
            <w:vAlign w:val="center"/>
          </w:tcPr>
          <w:p w14:paraId="56060000">
            <w:pPr>
              <w:ind/>
              <w:jc w:val="right"/>
              <w:rPr>
                <w:rFonts w:ascii="Times New Roman" w:hAnsi="Times New Roman"/>
                <w:color w:val="000000"/>
                <w:sz w:val="20"/>
              </w:rPr>
            </w:pPr>
            <w:r>
              <w:rPr>
                <w:rFonts w:ascii="Times New Roman" w:hAnsi="Times New Roman"/>
                <w:color w:val="000000"/>
                <w:sz w:val="20"/>
              </w:rPr>
              <w:t>71 647,1</w:t>
            </w:r>
          </w:p>
        </w:tc>
        <w:tc>
          <w:tcPr>
            <w:tcW w:type="dxa" w:w="1353"/>
            <w:tcBorders>
              <w:top w:color="000000" w:sz="6" w:val="single"/>
              <w:left w:color="000000" w:sz="6" w:val="single"/>
              <w:bottom w:color="000000" w:sz="6" w:val="single"/>
              <w:right w:color="000000" w:sz="6" w:val="single"/>
            </w:tcBorders>
            <w:vAlign w:val="center"/>
          </w:tcPr>
          <w:p w14:paraId="57060000">
            <w:pPr>
              <w:ind/>
              <w:jc w:val="right"/>
              <w:rPr>
                <w:rFonts w:ascii="Times New Roman" w:hAnsi="Times New Roman"/>
                <w:color w:val="000000"/>
                <w:sz w:val="20"/>
              </w:rPr>
            </w:pPr>
            <w:r>
              <w:rPr>
                <w:rFonts w:ascii="Times New Roman" w:hAnsi="Times New Roman"/>
                <w:color w:val="000000"/>
                <w:sz w:val="20"/>
              </w:rPr>
              <w:t>71 647,1</w:t>
            </w:r>
          </w:p>
        </w:tc>
      </w:tr>
      <w:tr>
        <w:trPr>
          <w:trHeight w:hRule="exact" w:val="735"/>
        </w:trPr>
        <w:tc>
          <w:tcPr>
            <w:tcW w:type="dxa" w:w="3657"/>
            <w:tcBorders>
              <w:top w:color="000000" w:sz="6" w:val="single"/>
              <w:left w:color="000000" w:sz="6" w:val="single"/>
              <w:bottom w:color="000000" w:sz="6" w:val="single"/>
              <w:right w:color="000000" w:sz="6" w:val="single"/>
            </w:tcBorders>
            <w:vAlign w:val="top"/>
          </w:tcPr>
          <w:p w14:paraId="58060000">
            <w:pPr>
              <w:rPr>
                <w:rFonts w:ascii="Times New Roman" w:hAnsi="Times New Roman"/>
                <w:color w:val="000000"/>
                <w:sz w:val="20"/>
              </w:rPr>
            </w:pPr>
            <w:r>
              <w:rPr>
                <w:rFonts w:ascii="Times New Roman" w:hAnsi="Times New Roman"/>
                <w:color w:val="000000"/>
                <w:sz w:val="20"/>
              </w:rPr>
              <w:t>Реализация народных проектов в сфере образования, прошедших отбор в рамках проекта "Народный бюджет"</w:t>
            </w:r>
          </w:p>
        </w:tc>
        <w:tc>
          <w:tcPr>
            <w:tcW w:type="dxa" w:w="1392"/>
            <w:tcBorders>
              <w:top w:color="000000" w:sz="6" w:val="single"/>
              <w:left w:color="000000" w:sz="6" w:val="single"/>
              <w:bottom w:color="000000" w:sz="6" w:val="single"/>
              <w:right w:color="000000" w:sz="6" w:val="single"/>
            </w:tcBorders>
            <w:vAlign w:val="center"/>
          </w:tcPr>
          <w:p w14:paraId="59060000">
            <w:pPr>
              <w:ind/>
              <w:jc w:val="center"/>
              <w:rPr>
                <w:rFonts w:ascii="Times New Roman" w:hAnsi="Times New Roman"/>
                <w:color w:val="000000"/>
                <w:sz w:val="20"/>
              </w:rPr>
            </w:pPr>
            <w:r>
              <w:rPr>
                <w:rFonts w:ascii="Times New Roman" w:hAnsi="Times New Roman"/>
                <w:color w:val="000000"/>
                <w:sz w:val="20"/>
              </w:rPr>
              <w:t>02 5 31 S2Я00</w:t>
            </w:r>
          </w:p>
        </w:tc>
        <w:tc>
          <w:tcPr>
            <w:tcW w:type="dxa" w:w="675"/>
            <w:tcBorders>
              <w:top w:color="000000" w:sz="6" w:val="single"/>
              <w:left w:color="000000" w:sz="6" w:val="single"/>
              <w:bottom w:color="000000" w:sz="6" w:val="single"/>
              <w:right w:color="000000" w:sz="6" w:val="single"/>
            </w:tcBorders>
            <w:vAlign w:val="center"/>
          </w:tcPr>
          <w:p w14:paraId="5A06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5B060000">
            <w:pPr>
              <w:ind/>
              <w:jc w:val="right"/>
              <w:rPr>
                <w:rFonts w:ascii="Times New Roman" w:hAnsi="Times New Roman"/>
                <w:color w:val="000000"/>
                <w:sz w:val="20"/>
              </w:rPr>
            </w:pPr>
            <w:r>
              <w:rPr>
                <w:rFonts w:ascii="Times New Roman" w:hAnsi="Times New Roman"/>
                <w:color w:val="000000"/>
                <w:sz w:val="20"/>
              </w:rPr>
              <w:t>2 251,3</w:t>
            </w:r>
          </w:p>
        </w:tc>
        <w:tc>
          <w:tcPr>
            <w:tcW w:type="dxa" w:w="1257"/>
            <w:tcBorders>
              <w:top w:color="000000" w:sz="6" w:val="single"/>
              <w:left w:color="000000" w:sz="6" w:val="single"/>
              <w:bottom w:color="000000" w:sz="6" w:val="single"/>
              <w:right w:color="000000" w:sz="6" w:val="single"/>
            </w:tcBorders>
            <w:vAlign w:val="center"/>
          </w:tcPr>
          <w:p w14:paraId="5C06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5D060000">
            <w:pPr>
              <w:ind/>
              <w:jc w:val="right"/>
              <w:rPr>
                <w:rFonts w:ascii="Times New Roman" w:hAnsi="Times New Roman"/>
                <w:color w:val="000000"/>
                <w:sz w:val="20"/>
              </w:rPr>
            </w:pPr>
          </w:p>
        </w:tc>
      </w:tr>
      <w:tr>
        <w:trPr>
          <w:trHeight w:hRule="exact" w:val="645"/>
        </w:trPr>
        <w:tc>
          <w:tcPr>
            <w:tcW w:type="dxa" w:w="3657"/>
            <w:tcBorders>
              <w:top w:color="000000" w:sz="6" w:val="single"/>
              <w:left w:color="000000" w:sz="6" w:val="single"/>
              <w:bottom w:color="000000" w:sz="6" w:val="single"/>
              <w:right w:color="000000" w:sz="6" w:val="single"/>
            </w:tcBorders>
            <w:vAlign w:val="top"/>
          </w:tcPr>
          <w:p w14:paraId="5E06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5F060000">
            <w:pPr>
              <w:ind/>
              <w:jc w:val="center"/>
              <w:rPr>
                <w:rFonts w:ascii="Times New Roman" w:hAnsi="Times New Roman"/>
                <w:color w:val="000000"/>
                <w:sz w:val="20"/>
              </w:rPr>
            </w:pPr>
            <w:r>
              <w:rPr>
                <w:rFonts w:ascii="Times New Roman" w:hAnsi="Times New Roman"/>
                <w:color w:val="000000"/>
                <w:sz w:val="20"/>
              </w:rPr>
              <w:t>02 5 31 S2Я00</w:t>
            </w:r>
          </w:p>
        </w:tc>
        <w:tc>
          <w:tcPr>
            <w:tcW w:type="dxa" w:w="675"/>
            <w:tcBorders>
              <w:top w:color="000000" w:sz="6" w:val="single"/>
              <w:left w:color="000000" w:sz="6" w:val="single"/>
              <w:bottom w:color="000000" w:sz="6" w:val="single"/>
              <w:right w:color="000000" w:sz="6" w:val="single"/>
            </w:tcBorders>
            <w:vAlign w:val="center"/>
          </w:tcPr>
          <w:p w14:paraId="6006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61060000">
            <w:pPr>
              <w:ind/>
              <w:jc w:val="right"/>
              <w:rPr>
                <w:rFonts w:ascii="Times New Roman" w:hAnsi="Times New Roman"/>
                <w:color w:val="000000"/>
                <w:sz w:val="20"/>
              </w:rPr>
            </w:pPr>
            <w:r>
              <w:rPr>
                <w:rFonts w:ascii="Times New Roman" w:hAnsi="Times New Roman"/>
                <w:color w:val="000000"/>
                <w:sz w:val="20"/>
              </w:rPr>
              <w:t>2 251,3</w:t>
            </w:r>
          </w:p>
        </w:tc>
        <w:tc>
          <w:tcPr>
            <w:tcW w:type="dxa" w:w="1257"/>
            <w:tcBorders>
              <w:top w:color="000000" w:sz="6" w:val="single"/>
              <w:left w:color="000000" w:sz="6" w:val="single"/>
              <w:bottom w:color="000000" w:sz="6" w:val="single"/>
              <w:right w:color="000000" w:sz="6" w:val="single"/>
            </w:tcBorders>
            <w:vAlign w:val="center"/>
          </w:tcPr>
          <w:p w14:paraId="6206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63060000">
            <w:pPr>
              <w:ind/>
              <w:jc w:val="right"/>
              <w:rPr>
                <w:rFonts w:ascii="Times New Roman" w:hAnsi="Times New Roman"/>
                <w:color w:val="000000"/>
                <w:sz w:val="20"/>
              </w:rPr>
            </w:pPr>
          </w:p>
        </w:tc>
      </w:tr>
      <w:tr>
        <w:trPr>
          <w:trHeight w:hRule="exact" w:val="390"/>
        </w:trPr>
        <w:tc>
          <w:tcPr>
            <w:tcW w:type="dxa" w:w="3657"/>
            <w:tcBorders>
              <w:top w:color="000000" w:sz="6" w:val="single"/>
              <w:left w:color="000000" w:sz="6" w:val="single"/>
              <w:bottom w:color="000000" w:sz="6" w:val="single"/>
              <w:right w:color="000000" w:sz="6" w:val="single"/>
            </w:tcBorders>
            <w:shd w:fill="FFFFFF" w:val="clear"/>
            <w:vAlign w:val="center"/>
          </w:tcPr>
          <w:p w14:paraId="64060000">
            <w:pPr>
              <w:rPr>
                <w:rFonts w:ascii="Times New Roman" w:hAnsi="Times New Roman"/>
                <w:color w:val="000000"/>
                <w:sz w:val="20"/>
              </w:rPr>
            </w:pPr>
            <w:r>
              <w:rPr>
                <w:rFonts w:ascii="Times New Roman" w:hAnsi="Times New Roman"/>
                <w:color w:val="000000"/>
                <w:sz w:val="20"/>
              </w:rPr>
              <w:t>Обеспечение мер пожарной безопасности</w:t>
            </w:r>
          </w:p>
        </w:tc>
        <w:tc>
          <w:tcPr>
            <w:tcW w:type="dxa" w:w="1392"/>
            <w:tcBorders>
              <w:top w:color="000000" w:sz="6" w:val="single"/>
              <w:left w:color="000000" w:sz="6" w:val="single"/>
              <w:bottom w:color="000000" w:sz="6" w:val="single"/>
              <w:right w:color="000000" w:sz="6" w:val="single"/>
            </w:tcBorders>
            <w:shd w:fill="FFFFFF" w:val="clear"/>
            <w:vAlign w:val="center"/>
          </w:tcPr>
          <w:p w14:paraId="65060000">
            <w:pPr>
              <w:ind/>
              <w:jc w:val="center"/>
              <w:rPr>
                <w:rFonts w:ascii="Times New Roman" w:hAnsi="Times New Roman"/>
                <w:color w:val="000000"/>
                <w:sz w:val="20"/>
              </w:rPr>
            </w:pPr>
            <w:r>
              <w:rPr>
                <w:rFonts w:ascii="Times New Roman" w:hAnsi="Times New Roman"/>
                <w:color w:val="000000"/>
                <w:sz w:val="20"/>
              </w:rPr>
              <w:t>02 5 32 00000</w:t>
            </w:r>
          </w:p>
        </w:tc>
        <w:tc>
          <w:tcPr>
            <w:tcW w:type="dxa" w:w="675"/>
            <w:tcBorders>
              <w:top w:color="000000" w:sz="6" w:val="single"/>
              <w:left w:color="000000" w:sz="6" w:val="single"/>
              <w:bottom w:color="000000" w:sz="6" w:val="single"/>
              <w:right w:color="000000" w:sz="6" w:val="single"/>
            </w:tcBorders>
            <w:shd w:fill="FFFFFF" w:val="clear"/>
            <w:vAlign w:val="center"/>
          </w:tcPr>
          <w:p w14:paraId="6606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67060000">
            <w:pPr>
              <w:ind/>
              <w:jc w:val="right"/>
              <w:rPr>
                <w:rFonts w:ascii="Times New Roman" w:hAnsi="Times New Roman"/>
                <w:color w:val="000000"/>
                <w:sz w:val="20"/>
              </w:rPr>
            </w:pPr>
            <w:r>
              <w:rPr>
                <w:rFonts w:ascii="Times New Roman" w:hAnsi="Times New Roman"/>
                <w:color w:val="000000"/>
                <w:sz w:val="20"/>
              </w:rPr>
              <w:t>937,8</w:t>
            </w:r>
          </w:p>
        </w:tc>
        <w:tc>
          <w:tcPr>
            <w:tcW w:type="dxa" w:w="1257"/>
            <w:tcBorders>
              <w:top w:color="000000" w:sz="6" w:val="single"/>
              <w:left w:color="000000" w:sz="6" w:val="single"/>
              <w:bottom w:color="000000" w:sz="6" w:val="single"/>
              <w:right w:color="000000" w:sz="6" w:val="single"/>
            </w:tcBorders>
            <w:shd w:fill="FFFFFF" w:val="clear"/>
            <w:vAlign w:val="center"/>
          </w:tcPr>
          <w:p w14:paraId="68060000">
            <w:pPr>
              <w:ind/>
              <w:jc w:val="right"/>
              <w:rPr>
                <w:rFonts w:ascii="Times New Roman" w:hAnsi="Times New Roman"/>
                <w:color w:val="000000"/>
                <w:sz w:val="20"/>
              </w:rPr>
            </w:pPr>
            <w:r>
              <w:rPr>
                <w:rFonts w:ascii="Times New Roman" w:hAnsi="Times New Roman"/>
                <w:color w:val="000000"/>
                <w:sz w:val="20"/>
              </w:rPr>
              <w:t>2 220,9</w:t>
            </w:r>
          </w:p>
        </w:tc>
        <w:tc>
          <w:tcPr>
            <w:tcW w:type="dxa" w:w="1353"/>
            <w:tcBorders>
              <w:top w:color="000000" w:sz="6" w:val="single"/>
              <w:left w:color="000000" w:sz="6" w:val="single"/>
              <w:bottom w:color="000000" w:sz="6" w:val="single"/>
              <w:right w:color="000000" w:sz="6" w:val="single"/>
            </w:tcBorders>
            <w:shd w:fill="FFFFFF" w:val="clear"/>
            <w:vAlign w:val="center"/>
          </w:tcPr>
          <w:p w14:paraId="69060000">
            <w:pPr>
              <w:ind/>
              <w:jc w:val="right"/>
              <w:rPr>
                <w:rFonts w:ascii="Times New Roman" w:hAnsi="Times New Roman"/>
                <w:color w:val="000000"/>
                <w:sz w:val="20"/>
              </w:rPr>
            </w:pPr>
            <w:r>
              <w:rPr>
                <w:rFonts w:ascii="Times New Roman" w:hAnsi="Times New Roman"/>
                <w:color w:val="000000"/>
                <w:sz w:val="20"/>
              </w:rPr>
              <w:t>2 223,7</w:t>
            </w:r>
          </w:p>
        </w:tc>
      </w:tr>
      <w:tr>
        <w:trPr>
          <w:trHeight w:hRule="exact" w:val="660"/>
        </w:trPr>
        <w:tc>
          <w:tcPr>
            <w:tcW w:type="dxa" w:w="3657"/>
            <w:tcBorders>
              <w:top w:color="000000" w:sz="6" w:val="single"/>
              <w:left w:color="000000" w:sz="6" w:val="single"/>
              <w:bottom w:color="000000" w:sz="6" w:val="single"/>
              <w:right w:color="000000" w:sz="6" w:val="single"/>
            </w:tcBorders>
            <w:vAlign w:val="top"/>
          </w:tcPr>
          <w:p w14:paraId="6A06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6B060000">
            <w:pPr>
              <w:ind/>
              <w:jc w:val="center"/>
              <w:rPr>
                <w:rFonts w:ascii="Times New Roman" w:hAnsi="Times New Roman"/>
                <w:color w:val="000000"/>
                <w:sz w:val="20"/>
              </w:rPr>
            </w:pPr>
            <w:r>
              <w:rPr>
                <w:rFonts w:ascii="Times New Roman" w:hAnsi="Times New Roman"/>
                <w:color w:val="000000"/>
                <w:sz w:val="20"/>
              </w:rPr>
              <w:t>02 5 32 00000</w:t>
            </w:r>
          </w:p>
        </w:tc>
        <w:tc>
          <w:tcPr>
            <w:tcW w:type="dxa" w:w="675"/>
            <w:tcBorders>
              <w:top w:color="000000" w:sz="6" w:val="single"/>
              <w:left w:color="000000" w:sz="6" w:val="single"/>
              <w:bottom w:color="000000" w:sz="6" w:val="single"/>
              <w:right w:color="000000" w:sz="6" w:val="single"/>
            </w:tcBorders>
            <w:vAlign w:val="center"/>
          </w:tcPr>
          <w:p w14:paraId="6C06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6D060000">
            <w:pPr>
              <w:ind/>
              <w:jc w:val="right"/>
              <w:rPr>
                <w:rFonts w:ascii="Times New Roman" w:hAnsi="Times New Roman"/>
                <w:color w:val="000000"/>
                <w:sz w:val="20"/>
              </w:rPr>
            </w:pPr>
            <w:r>
              <w:rPr>
                <w:rFonts w:ascii="Times New Roman" w:hAnsi="Times New Roman"/>
                <w:color w:val="000000"/>
                <w:sz w:val="20"/>
              </w:rPr>
              <w:t>24,0</w:t>
            </w:r>
          </w:p>
        </w:tc>
        <w:tc>
          <w:tcPr>
            <w:tcW w:type="dxa" w:w="1257"/>
            <w:tcBorders>
              <w:top w:color="000000" w:sz="6" w:val="single"/>
              <w:left w:color="000000" w:sz="6" w:val="single"/>
              <w:bottom w:color="000000" w:sz="6" w:val="single"/>
              <w:right w:color="000000" w:sz="6" w:val="single"/>
            </w:tcBorders>
            <w:vAlign w:val="center"/>
          </w:tcPr>
          <w:p w14:paraId="6E060000">
            <w:pPr>
              <w:ind/>
              <w:jc w:val="right"/>
              <w:rPr>
                <w:rFonts w:ascii="Times New Roman" w:hAnsi="Times New Roman"/>
                <w:color w:val="000000"/>
                <w:sz w:val="20"/>
              </w:rPr>
            </w:pPr>
            <w:r>
              <w:rPr>
                <w:rFonts w:ascii="Times New Roman" w:hAnsi="Times New Roman"/>
                <w:color w:val="000000"/>
                <w:sz w:val="20"/>
              </w:rPr>
              <w:t>27,7</w:t>
            </w:r>
          </w:p>
        </w:tc>
        <w:tc>
          <w:tcPr>
            <w:tcW w:type="dxa" w:w="1353"/>
            <w:tcBorders>
              <w:top w:color="000000" w:sz="6" w:val="single"/>
              <w:left w:color="000000" w:sz="6" w:val="single"/>
              <w:bottom w:color="000000" w:sz="6" w:val="single"/>
              <w:right w:color="000000" w:sz="6" w:val="single"/>
            </w:tcBorders>
            <w:vAlign w:val="center"/>
          </w:tcPr>
          <w:p w14:paraId="6F060000">
            <w:pPr>
              <w:ind/>
              <w:jc w:val="right"/>
              <w:rPr>
                <w:rFonts w:ascii="Times New Roman" w:hAnsi="Times New Roman"/>
                <w:color w:val="000000"/>
                <w:sz w:val="20"/>
              </w:rPr>
            </w:pPr>
            <w:r>
              <w:rPr>
                <w:rFonts w:ascii="Times New Roman" w:hAnsi="Times New Roman"/>
                <w:color w:val="000000"/>
                <w:sz w:val="20"/>
              </w:rPr>
              <w:t>30,5</w:t>
            </w:r>
          </w:p>
        </w:tc>
      </w:tr>
      <w:tr>
        <w:trPr>
          <w:trHeight w:hRule="exact" w:val="780"/>
        </w:trPr>
        <w:tc>
          <w:tcPr>
            <w:tcW w:type="dxa" w:w="3657"/>
            <w:tcBorders>
              <w:top w:color="000000" w:sz="6" w:val="single"/>
              <w:left w:color="000000" w:sz="6" w:val="single"/>
              <w:bottom w:color="000000" w:sz="6" w:val="single"/>
              <w:right w:color="000000" w:sz="6" w:val="single"/>
            </w:tcBorders>
            <w:vAlign w:val="top"/>
          </w:tcPr>
          <w:p w14:paraId="7006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71060000">
            <w:pPr>
              <w:ind/>
              <w:jc w:val="center"/>
              <w:rPr>
                <w:rFonts w:ascii="Times New Roman" w:hAnsi="Times New Roman"/>
                <w:color w:val="000000"/>
                <w:sz w:val="20"/>
              </w:rPr>
            </w:pPr>
            <w:r>
              <w:rPr>
                <w:rFonts w:ascii="Times New Roman" w:hAnsi="Times New Roman"/>
                <w:color w:val="000000"/>
                <w:sz w:val="20"/>
              </w:rPr>
              <w:t>02 5 32 00000</w:t>
            </w:r>
          </w:p>
        </w:tc>
        <w:tc>
          <w:tcPr>
            <w:tcW w:type="dxa" w:w="675"/>
            <w:tcBorders>
              <w:top w:color="000000" w:sz="6" w:val="single"/>
              <w:left w:color="000000" w:sz="6" w:val="single"/>
              <w:bottom w:color="000000" w:sz="6" w:val="single"/>
              <w:right w:color="000000" w:sz="6" w:val="single"/>
            </w:tcBorders>
            <w:vAlign w:val="center"/>
          </w:tcPr>
          <w:p w14:paraId="7206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73060000">
            <w:pPr>
              <w:ind/>
              <w:jc w:val="right"/>
              <w:rPr>
                <w:rFonts w:ascii="Times New Roman" w:hAnsi="Times New Roman"/>
                <w:color w:val="000000"/>
                <w:sz w:val="20"/>
              </w:rPr>
            </w:pPr>
            <w:r>
              <w:rPr>
                <w:rFonts w:ascii="Times New Roman" w:hAnsi="Times New Roman"/>
                <w:color w:val="000000"/>
                <w:sz w:val="20"/>
              </w:rPr>
              <w:t>913,8</w:t>
            </w:r>
          </w:p>
        </w:tc>
        <w:tc>
          <w:tcPr>
            <w:tcW w:type="dxa" w:w="1257"/>
            <w:tcBorders>
              <w:top w:color="000000" w:sz="6" w:val="single"/>
              <w:left w:color="000000" w:sz="6" w:val="single"/>
              <w:bottom w:color="000000" w:sz="6" w:val="single"/>
              <w:right w:color="000000" w:sz="6" w:val="single"/>
            </w:tcBorders>
            <w:vAlign w:val="center"/>
          </w:tcPr>
          <w:p w14:paraId="74060000">
            <w:pPr>
              <w:ind/>
              <w:jc w:val="right"/>
              <w:rPr>
                <w:rFonts w:ascii="Times New Roman" w:hAnsi="Times New Roman"/>
                <w:color w:val="000000"/>
                <w:sz w:val="20"/>
              </w:rPr>
            </w:pPr>
            <w:r>
              <w:rPr>
                <w:rFonts w:ascii="Times New Roman" w:hAnsi="Times New Roman"/>
                <w:color w:val="000000"/>
                <w:sz w:val="20"/>
              </w:rPr>
              <w:t>2 193,2</w:t>
            </w:r>
          </w:p>
        </w:tc>
        <w:tc>
          <w:tcPr>
            <w:tcW w:type="dxa" w:w="1353"/>
            <w:tcBorders>
              <w:top w:color="000000" w:sz="6" w:val="single"/>
              <w:left w:color="000000" w:sz="6" w:val="single"/>
              <w:bottom w:color="000000" w:sz="6" w:val="single"/>
              <w:right w:color="000000" w:sz="6" w:val="single"/>
            </w:tcBorders>
            <w:vAlign w:val="center"/>
          </w:tcPr>
          <w:p w14:paraId="75060000">
            <w:pPr>
              <w:ind/>
              <w:jc w:val="right"/>
              <w:rPr>
                <w:rFonts w:ascii="Times New Roman" w:hAnsi="Times New Roman"/>
                <w:color w:val="000000"/>
                <w:sz w:val="20"/>
              </w:rPr>
            </w:pPr>
            <w:r>
              <w:rPr>
                <w:rFonts w:ascii="Times New Roman" w:hAnsi="Times New Roman"/>
                <w:color w:val="000000"/>
                <w:sz w:val="20"/>
              </w:rPr>
              <w:t>2 193,2</w:t>
            </w:r>
          </w:p>
        </w:tc>
      </w:tr>
      <w:tr>
        <w:trPr>
          <w:trHeight w:hRule="exact" w:val="979"/>
        </w:trPr>
        <w:tc>
          <w:tcPr>
            <w:tcW w:type="dxa" w:w="3657"/>
            <w:tcBorders>
              <w:top w:color="000000" w:sz="6" w:val="single"/>
              <w:left w:color="000000" w:sz="6" w:val="single"/>
              <w:bottom w:color="000000" w:sz="6" w:val="single"/>
              <w:right w:color="000000" w:sz="6" w:val="single"/>
            </w:tcBorders>
            <w:shd w:fill="FFFFFF" w:val="clear"/>
            <w:vAlign w:val="center"/>
          </w:tcPr>
          <w:p w14:paraId="76060000">
            <w:pPr>
              <w:rPr>
                <w:rFonts w:ascii="Times New Roman" w:hAnsi="Times New Roman"/>
                <w:color w:val="000000"/>
                <w:sz w:val="20"/>
              </w:rPr>
            </w:pPr>
            <w:r>
              <w:rPr>
                <w:rFonts w:ascii="Times New Roman" w:hAnsi="Times New Roman"/>
                <w:color w:val="000000"/>
                <w:sz w:val="20"/>
              </w:rPr>
              <w:t>Организация бесплатного питания обучающихся 1-4 классов в муниципальных образовательных организациях</w:t>
            </w:r>
          </w:p>
        </w:tc>
        <w:tc>
          <w:tcPr>
            <w:tcW w:type="dxa" w:w="1392"/>
            <w:tcBorders>
              <w:top w:color="000000" w:sz="6" w:val="single"/>
              <w:left w:color="000000" w:sz="6" w:val="single"/>
              <w:bottom w:color="000000" w:sz="6" w:val="single"/>
              <w:right w:color="000000" w:sz="6" w:val="single"/>
            </w:tcBorders>
            <w:shd w:fill="FFFFFF" w:val="clear"/>
            <w:vAlign w:val="center"/>
          </w:tcPr>
          <w:p w14:paraId="77060000">
            <w:pPr>
              <w:ind/>
              <w:jc w:val="center"/>
              <w:rPr>
                <w:rFonts w:ascii="Times New Roman" w:hAnsi="Times New Roman"/>
                <w:color w:val="000000"/>
                <w:sz w:val="20"/>
              </w:rPr>
            </w:pPr>
            <w:r>
              <w:rPr>
                <w:rFonts w:ascii="Times New Roman" w:hAnsi="Times New Roman"/>
                <w:color w:val="000000"/>
                <w:sz w:val="20"/>
              </w:rPr>
              <w:t>02 5 33 00000</w:t>
            </w:r>
          </w:p>
        </w:tc>
        <w:tc>
          <w:tcPr>
            <w:tcW w:type="dxa" w:w="675"/>
            <w:tcBorders>
              <w:top w:color="000000" w:sz="6" w:val="single"/>
              <w:left w:color="000000" w:sz="6" w:val="single"/>
              <w:bottom w:color="000000" w:sz="6" w:val="single"/>
              <w:right w:color="000000" w:sz="6" w:val="single"/>
            </w:tcBorders>
            <w:shd w:fill="FFFFFF" w:val="clear"/>
            <w:vAlign w:val="center"/>
          </w:tcPr>
          <w:p w14:paraId="7806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79060000">
            <w:pPr>
              <w:ind/>
              <w:jc w:val="right"/>
              <w:rPr>
                <w:rFonts w:ascii="Times New Roman" w:hAnsi="Times New Roman"/>
                <w:color w:val="000000"/>
                <w:sz w:val="20"/>
              </w:rPr>
            </w:pPr>
            <w:r>
              <w:rPr>
                <w:rFonts w:ascii="Times New Roman" w:hAnsi="Times New Roman"/>
                <w:color w:val="000000"/>
                <w:sz w:val="20"/>
              </w:rPr>
              <w:t>15 547,6</w:t>
            </w:r>
          </w:p>
        </w:tc>
        <w:tc>
          <w:tcPr>
            <w:tcW w:type="dxa" w:w="1257"/>
            <w:tcBorders>
              <w:top w:color="000000" w:sz="6" w:val="single"/>
              <w:left w:color="000000" w:sz="6" w:val="single"/>
              <w:bottom w:color="000000" w:sz="6" w:val="single"/>
              <w:right w:color="000000" w:sz="6" w:val="single"/>
            </w:tcBorders>
            <w:shd w:fill="FFFFFF" w:val="clear"/>
            <w:vAlign w:val="center"/>
          </w:tcPr>
          <w:p w14:paraId="7A060000">
            <w:pPr>
              <w:ind/>
              <w:jc w:val="right"/>
              <w:rPr>
                <w:rFonts w:ascii="Times New Roman" w:hAnsi="Times New Roman"/>
                <w:color w:val="000000"/>
                <w:sz w:val="20"/>
              </w:rPr>
            </w:pPr>
            <w:r>
              <w:rPr>
                <w:rFonts w:ascii="Times New Roman" w:hAnsi="Times New Roman"/>
                <w:color w:val="000000"/>
                <w:sz w:val="20"/>
              </w:rPr>
              <w:t>15 398,7</w:t>
            </w:r>
          </w:p>
        </w:tc>
        <w:tc>
          <w:tcPr>
            <w:tcW w:type="dxa" w:w="1353"/>
            <w:tcBorders>
              <w:top w:color="000000" w:sz="6" w:val="single"/>
              <w:left w:color="000000" w:sz="6" w:val="single"/>
              <w:bottom w:color="000000" w:sz="6" w:val="single"/>
              <w:right w:color="000000" w:sz="6" w:val="single"/>
            </w:tcBorders>
            <w:shd w:fill="FFFFFF" w:val="clear"/>
            <w:vAlign w:val="center"/>
          </w:tcPr>
          <w:p w14:paraId="7B060000">
            <w:pPr>
              <w:ind/>
              <w:jc w:val="right"/>
              <w:rPr>
                <w:rFonts w:ascii="Times New Roman" w:hAnsi="Times New Roman"/>
                <w:color w:val="000000"/>
                <w:sz w:val="20"/>
              </w:rPr>
            </w:pPr>
            <w:r>
              <w:rPr>
                <w:rFonts w:ascii="Times New Roman" w:hAnsi="Times New Roman"/>
                <w:color w:val="000000"/>
                <w:sz w:val="20"/>
              </w:rPr>
              <w:t>14 946,7</w:t>
            </w:r>
          </w:p>
        </w:tc>
      </w:tr>
      <w:tr>
        <w:trPr>
          <w:trHeight w:hRule="exact" w:val="979"/>
        </w:trPr>
        <w:tc>
          <w:tcPr>
            <w:tcW w:type="dxa" w:w="3657"/>
            <w:tcBorders>
              <w:top w:color="000000" w:sz="6" w:val="single"/>
              <w:left w:color="000000" w:sz="6" w:val="single"/>
              <w:bottom w:color="000000" w:sz="6" w:val="single"/>
              <w:right w:color="000000" w:sz="6" w:val="single"/>
            </w:tcBorders>
            <w:vAlign w:val="top"/>
          </w:tcPr>
          <w:p w14:paraId="7C060000">
            <w:pPr>
              <w:rPr>
                <w:rFonts w:ascii="Times New Roman" w:hAnsi="Times New Roman"/>
                <w:color w:val="000000"/>
                <w:sz w:val="20"/>
              </w:rPr>
            </w:pPr>
            <w:r>
              <w:rPr>
                <w:rFonts w:ascii="Times New Roman" w:hAnsi="Times New Roman"/>
                <w:color w:val="000000"/>
                <w:sz w:val="20"/>
              </w:rPr>
              <w:t>Организация бесплатного горячего питания обучающихся, получающих начальное общее образование в образовательных организациях</w:t>
            </w:r>
          </w:p>
        </w:tc>
        <w:tc>
          <w:tcPr>
            <w:tcW w:type="dxa" w:w="1392"/>
            <w:tcBorders>
              <w:top w:color="000000" w:sz="6" w:val="single"/>
              <w:left w:color="000000" w:sz="6" w:val="single"/>
              <w:bottom w:color="000000" w:sz="6" w:val="single"/>
              <w:right w:color="000000" w:sz="6" w:val="single"/>
            </w:tcBorders>
            <w:vAlign w:val="center"/>
          </w:tcPr>
          <w:p w14:paraId="7D060000">
            <w:pPr>
              <w:ind/>
              <w:jc w:val="center"/>
              <w:rPr>
                <w:rFonts w:ascii="Times New Roman" w:hAnsi="Times New Roman"/>
                <w:color w:val="000000"/>
                <w:sz w:val="20"/>
              </w:rPr>
            </w:pPr>
            <w:r>
              <w:rPr>
                <w:rFonts w:ascii="Times New Roman" w:hAnsi="Times New Roman"/>
                <w:color w:val="000000"/>
                <w:sz w:val="20"/>
              </w:rPr>
              <w:t>02 5 33 L3040</w:t>
            </w:r>
          </w:p>
        </w:tc>
        <w:tc>
          <w:tcPr>
            <w:tcW w:type="dxa" w:w="675"/>
            <w:tcBorders>
              <w:top w:color="000000" w:sz="6" w:val="single"/>
              <w:left w:color="000000" w:sz="6" w:val="single"/>
              <w:bottom w:color="000000" w:sz="6" w:val="single"/>
              <w:right w:color="000000" w:sz="6" w:val="single"/>
            </w:tcBorders>
            <w:vAlign w:val="center"/>
          </w:tcPr>
          <w:p w14:paraId="7E06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7F060000">
            <w:pPr>
              <w:ind/>
              <w:jc w:val="right"/>
              <w:rPr>
                <w:rFonts w:ascii="Times New Roman" w:hAnsi="Times New Roman"/>
                <w:color w:val="000000"/>
                <w:sz w:val="20"/>
              </w:rPr>
            </w:pPr>
            <w:r>
              <w:rPr>
                <w:rFonts w:ascii="Times New Roman" w:hAnsi="Times New Roman"/>
                <w:color w:val="000000"/>
                <w:sz w:val="20"/>
              </w:rPr>
              <w:t>15 547,6</w:t>
            </w:r>
          </w:p>
        </w:tc>
        <w:tc>
          <w:tcPr>
            <w:tcW w:type="dxa" w:w="1257"/>
            <w:tcBorders>
              <w:top w:color="000000" w:sz="6" w:val="single"/>
              <w:left w:color="000000" w:sz="6" w:val="single"/>
              <w:bottom w:color="000000" w:sz="6" w:val="single"/>
              <w:right w:color="000000" w:sz="6" w:val="single"/>
            </w:tcBorders>
            <w:vAlign w:val="center"/>
          </w:tcPr>
          <w:p w14:paraId="80060000">
            <w:pPr>
              <w:ind/>
              <w:jc w:val="right"/>
              <w:rPr>
                <w:rFonts w:ascii="Times New Roman" w:hAnsi="Times New Roman"/>
                <w:color w:val="000000"/>
                <w:sz w:val="20"/>
              </w:rPr>
            </w:pPr>
            <w:r>
              <w:rPr>
                <w:rFonts w:ascii="Times New Roman" w:hAnsi="Times New Roman"/>
                <w:color w:val="000000"/>
                <w:sz w:val="20"/>
              </w:rPr>
              <w:t>15 398,7</w:t>
            </w:r>
          </w:p>
        </w:tc>
        <w:tc>
          <w:tcPr>
            <w:tcW w:type="dxa" w:w="1353"/>
            <w:tcBorders>
              <w:top w:color="000000" w:sz="6" w:val="single"/>
              <w:left w:color="000000" w:sz="6" w:val="single"/>
              <w:bottom w:color="000000" w:sz="6" w:val="single"/>
              <w:right w:color="000000" w:sz="6" w:val="single"/>
            </w:tcBorders>
            <w:vAlign w:val="center"/>
          </w:tcPr>
          <w:p w14:paraId="81060000">
            <w:pPr>
              <w:ind/>
              <w:jc w:val="right"/>
              <w:rPr>
                <w:rFonts w:ascii="Times New Roman" w:hAnsi="Times New Roman"/>
                <w:color w:val="000000"/>
                <w:sz w:val="20"/>
              </w:rPr>
            </w:pPr>
            <w:r>
              <w:rPr>
                <w:rFonts w:ascii="Times New Roman" w:hAnsi="Times New Roman"/>
                <w:color w:val="000000"/>
                <w:sz w:val="20"/>
              </w:rPr>
              <w:t>14 946,7</w:t>
            </w:r>
          </w:p>
        </w:tc>
      </w:tr>
      <w:tr>
        <w:trPr>
          <w:trHeight w:hRule="exact" w:val="622"/>
        </w:trPr>
        <w:tc>
          <w:tcPr>
            <w:tcW w:type="dxa" w:w="3657"/>
            <w:tcBorders>
              <w:top w:color="000000" w:sz="6" w:val="single"/>
              <w:left w:color="000000" w:sz="6" w:val="single"/>
              <w:bottom w:color="000000" w:sz="6" w:val="single"/>
              <w:right w:color="000000" w:sz="6" w:val="single"/>
            </w:tcBorders>
            <w:vAlign w:val="top"/>
          </w:tcPr>
          <w:p w14:paraId="8206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83060000">
            <w:pPr>
              <w:ind/>
              <w:jc w:val="center"/>
              <w:rPr>
                <w:rFonts w:ascii="Times New Roman" w:hAnsi="Times New Roman"/>
                <w:color w:val="000000"/>
                <w:sz w:val="20"/>
              </w:rPr>
            </w:pPr>
            <w:r>
              <w:rPr>
                <w:rFonts w:ascii="Times New Roman" w:hAnsi="Times New Roman"/>
                <w:color w:val="000000"/>
                <w:sz w:val="20"/>
              </w:rPr>
              <w:t>02 5 33 L3040</w:t>
            </w:r>
          </w:p>
        </w:tc>
        <w:tc>
          <w:tcPr>
            <w:tcW w:type="dxa" w:w="675"/>
            <w:tcBorders>
              <w:top w:color="000000" w:sz="6" w:val="single"/>
              <w:left w:color="000000" w:sz="6" w:val="single"/>
              <w:bottom w:color="000000" w:sz="6" w:val="single"/>
              <w:right w:color="000000" w:sz="6" w:val="single"/>
            </w:tcBorders>
            <w:vAlign w:val="center"/>
          </w:tcPr>
          <w:p w14:paraId="8406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85060000">
            <w:pPr>
              <w:ind/>
              <w:jc w:val="right"/>
              <w:rPr>
                <w:rFonts w:ascii="Times New Roman" w:hAnsi="Times New Roman"/>
                <w:color w:val="000000"/>
                <w:sz w:val="20"/>
              </w:rPr>
            </w:pPr>
            <w:r>
              <w:rPr>
                <w:rFonts w:ascii="Times New Roman" w:hAnsi="Times New Roman"/>
                <w:color w:val="000000"/>
                <w:sz w:val="20"/>
              </w:rPr>
              <w:t>15 547,6</w:t>
            </w:r>
          </w:p>
        </w:tc>
        <w:tc>
          <w:tcPr>
            <w:tcW w:type="dxa" w:w="1257"/>
            <w:tcBorders>
              <w:top w:color="000000" w:sz="6" w:val="single"/>
              <w:left w:color="000000" w:sz="6" w:val="single"/>
              <w:bottom w:color="000000" w:sz="6" w:val="single"/>
              <w:right w:color="000000" w:sz="6" w:val="single"/>
            </w:tcBorders>
            <w:vAlign w:val="center"/>
          </w:tcPr>
          <w:p w14:paraId="86060000">
            <w:pPr>
              <w:ind/>
              <w:jc w:val="right"/>
              <w:rPr>
                <w:rFonts w:ascii="Times New Roman" w:hAnsi="Times New Roman"/>
                <w:color w:val="000000"/>
                <w:sz w:val="20"/>
              </w:rPr>
            </w:pPr>
            <w:r>
              <w:rPr>
                <w:rFonts w:ascii="Times New Roman" w:hAnsi="Times New Roman"/>
                <w:color w:val="000000"/>
                <w:sz w:val="20"/>
              </w:rPr>
              <w:t>15 398,7</w:t>
            </w:r>
          </w:p>
        </w:tc>
        <w:tc>
          <w:tcPr>
            <w:tcW w:type="dxa" w:w="1353"/>
            <w:tcBorders>
              <w:top w:color="000000" w:sz="6" w:val="single"/>
              <w:left w:color="000000" w:sz="6" w:val="single"/>
              <w:bottom w:color="000000" w:sz="6" w:val="single"/>
              <w:right w:color="000000" w:sz="6" w:val="single"/>
            </w:tcBorders>
            <w:vAlign w:val="center"/>
          </w:tcPr>
          <w:p w14:paraId="87060000">
            <w:pPr>
              <w:ind/>
              <w:jc w:val="right"/>
              <w:rPr>
                <w:rFonts w:ascii="Times New Roman" w:hAnsi="Times New Roman"/>
                <w:color w:val="000000"/>
                <w:sz w:val="20"/>
              </w:rPr>
            </w:pPr>
            <w:r>
              <w:rPr>
                <w:rFonts w:ascii="Times New Roman" w:hAnsi="Times New Roman"/>
                <w:color w:val="000000"/>
                <w:sz w:val="20"/>
              </w:rPr>
              <w:t>14 946,7</w:t>
            </w:r>
          </w:p>
        </w:tc>
      </w:tr>
      <w:tr>
        <w:trPr>
          <w:trHeight w:hRule="exact" w:val="1065"/>
        </w:trPr>
        <w:tc>
          <w:tcPr>
            <w:tcW w:type="dxa" w:w="3657"/>
            <w:tcBorders>
              <w:top w:color="000000" w:sz="6" w:val="single"/>
              <w:left w:color="000000" w:sz="6" w:val="single"/>
              <w:bottom w:color="000000" w:sz="6" w:val="single"/>
              <w:right w:color="000000" w:sz="6" w:val="single"/>
            </w:tcBorders>
            <w:shd w:fill="FFFFFF" w:val="clear"/>
            <w:vAlign w:val="center"/>
          </w:tcPr>
          <w:p w14:paraId="88060000">
            <w:pPr>
              <w:rPr>
                <w:rFonts w:ascii="Times New Roman" w:hAnsi="Times New Roman"/>
                <w:color w:val="000000"/>
                <w:sz w:val="20"/>
              </w:rPr>
            </w:pPr>
            <w:r>
              <w:rPr>
                <w:rFonts w:ascii="Times New Roman" w:hAnsi="Times New Roman"/>
                <w:color w:val="000000"/>
                <w:sz w:val="20"/>
              </w:rPr>
              <w:t>Укрепление материально-технической базы организаций в сфере образования, ремонт, капитальный ремонт образовательных организаций</w:t>
            </w:r>
          </w:p>
        </w:tc>
        <w:tc>
          <w:tcPr>
            <w:tcW w:type="dxa" w:w="1392"/>
            <w:tcBorders>
              <w:top w:color="000000" w:sz="6" w:val="single"/>
              <w:left w:color="000000" w:sz="6" w:val="single"/>
              <w:bottom w:color="000000" w:sz="6" w:val="single"/>
              <w:right w:color="000000" w:sz="6" w:val="single"/>
            </w:tcBorders>
            <w:shd w:fill="FFFFFF" w:val="clear"/>
            <w:vAlign w:val="center"/>
          </w:tcPr>
          <w:p w14:paraId="89060000">
            <w:pPr>
              <w:ind/>
              <w:jc w:val="center"/>
              <w:rPr>
                <w:rFonts w:ascii="Times New Roman" w:hAnsi="Times New Roman"/>
                <w:color w:val="000000"/>
                <w:sz w:val="20"/>
              </w:rPr>
            </w:pPr>
            <w:r>
              <w:rPr>
                <w:rFonts w:ascii="Times New Roman" w:hAnsi="Times New Roman"/>
                <w:color w:val="000000"/>
                <w:sz w:val="20"/>
              </w:rPr>
              <w:t>02 5 34 00000</w:t>
            </w:r>
          </w:p>
        </w:tc>
        <w:tc>
          <w:tcPr>
            <w:tcW w:type="dxa" w:w="675"/>
            <w:tcBorders>
              <w:top w:color="000000" w:sz="6" w:val="single"/>
              <w:left w:color="000000" w:sz="6" w:val="single"/>
              <w:bottom w:color="000000" w:sz="6" w:val="single"/>
              <w:right w:color="000000" w:sz="6" w:val="single"/>
            </w:tcBorders>
            <w:shd w:fill="FFFFFF" w:val="clear"/>
            <w:vAlign w:val="center"/>
          </w:tcPr>
          <w:p w14:paraId="8A06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8B060000">
            <w:pPr>
              <w:ind/>
              <w:jc w:val="right"/>
              <w:rPr>
                <w:rFonts w:ascii="Times New Roman" w:hAnsi="Times New Roman"/>
                <w:color w:val="000000"/>
                <w:sz w:val="20"/>
              </w:rPr>
            </w:pPr>
            <w:r>
              <w:rPr>
                <w:rFonts w:ascii="Times New Roman" w:hAnsi="Times New Roman"/>
                <w:color w:val="000000"/>
                <w:sz w:val="20"/>
              </w:rPr>
              <w:t>36 080,0</w:t>
            </w:r>
          </w:p>
        </w:tc>
        <w:tc>
          <w:tcPr>
            <w:tcW w:type="dxa" w:w="1257"/>
            <w:tcBorders>
              <w:top w:color="000000" w:sz="6" w:val="single"/>
              <w:left w:color="000000" w:sz="6" w:val="single"/>
              <w:bottom w:color="000000" w:sz="6" w:val="single"/>
              <w:right w:color="000000" w:sz="6" w:val="single"/>
            </w:tcBorders>
            <w:shd w:fill="FFFFFF" w:val="clear"/>
            <w:vAlign w:val="center"/>
          </w:tcPr>
          <w:p w14:paraId="8C060000">
            <w:pPr>
              <w:ind/>
              <w:jc w:val="right"/>
              <w:rPr>
                <w:rFonts w:ascii="Times New Roman" w:hAnsi="Times New Roman"/>
                <w:color w:val="000000"/>
                <w:sz w:val="20"/>
              </w:rPr>
            </w:pPr>
            <w:r>
              <w:rPr>
                <w:rFonts w:ascii="Times New Roman" w:hAnsi="Times New Roman"/>
                <w:color w:val="000000"/>
                <w:sz w:val="20"/>
              </w:rPr>
              <w:t>51 082,0</w:t>
            </w:r>
          </w:p>
        </w:tc>
        <w:tc>
          <w:tcPr>
            <w:tcW w:type="dxa" w:w="1353"/>
            <w:tcBorders>
              <w:top w:color="000000" w:sz="6" w:val="single"/>
              <w:left w:color="000000" w:sz="6" w:val="single"/>
              <w:bottom w:color="000000" w:sz="6" w:val="single"/>
              <w:right w:color="000000" w:sz="6" w:val="single"/>
            </w:tcBorders>
            <w:shd w:fill="FFFFFF" w:val="clear"/>
            <w:vAlign w:val="center"/>
          </w:tcPr>
          <w:p w14:paraId="8D060000">
            <w:pPr>
              <w:ind/>
              <w:jc w:val="right"/>
              <w:rPr>
                <w:rFonts w:ascii="Times New Roman" w:hAnsi="Times New Roman"/>
                <w:color w:val="000000"/>
                <w:sz w:val="20"/>
              </w:rPr>
            </w:pPr>
            <w:r>
              <w:rPr>
                <w:rFonts w:ascii="Times New Roman" w:hAnsi="Times New Roman"/>
                <w:color w:val="000000"/>
                <w:sz w:val="20"/>
              </w:rPr>
              <w:t>46 369,8</w:t>
            </w:r>
          </w:p>
        </w:tc>
      </w:tr>
      <w:tr>
        <w:trPr>
          <w:trHeight w:hRule="exact" w:val="1830"/>
        </w:trPr>
        <w:tc>
          <w:tcPr>
            <w:tcW w:type="dxa" w:w="3657"/>
            <w:tcBorders>
              <w:top w:color="000000" w:sz="6" w:val="single"/>
              <w:left w:color="000000" w:sz="6" w:val="single"/>
              <w:bottom w:color="000000" w:sz="6" w:val="single"/>
              <w:right w:color="000000" w:sz="6" w:val="single"/>
            </w:tcBorders>
            <w:vAlign w:val="top"/>
          </w:tcPr>
          <w:p w14:paraId="8E060000">
            <w:pPr>
              <w:rPr>
                <w:rFonts w:ascii="Times New Roman" w:hAnsi="Times New Roman"/>
                <w:color w:val="000000"/>
                <w:sz w:val="20"/>
              </w:rPr>
            </w:pPr>
            <w:r>
              <w:rPr>
                <w:rFonts w:ascii="Times New Roman" w:hAnsi="Times New Roman"/>
                <w:color w:val="000000"/>
                <w:sz w:val="20"/>
              </w:rPr>
              <w:t>Гранты на поощрение муниципальных образований муниципальных районов в Республике Коми за участие в проекте "Народный бюджет" и реализацию народных проектов в рамках проекта "Народный бюджет", а также на развитие народных инициатив в муниципальных образованиях в Республике Коми</w:t>
            </w:r>
          </w:p>
        </w:tc>
        <w:tc>
          <w:tcPr>
            <w:tcW w:type="dxa" w:w="1392"/>
            <w:tcBorders>
              <w:top w:color="000000" w:sz="6" w:val="single"/>
              <w:left w:color="000000" w:sz="6" w:val="single"/>
              <w:bottom w:color="000000" w:sz="6" w:val="single"/>
              <w:right w:color="000000" w:sz="6" w:val="single"/>
            </w:tcBorders>
            <w:vAlign w:val="center"/>
          </w:tcPr>
          <w:p w14:paraId="8F060000">
            <w:pPr>
              <w:ind/>
              <w:jc w:val="center"/>
              <w:rPr>
                <w:rFonts w:ascii="Times New Roman" w:hAnsi="Times New Roman"/>
                <w:color w:val="000000"/>
                <w:sz w:val="20"/>
              </w:rPr>
            </w:pPr>
            <w:r>
              <w:rPr>
                <w:rFonts w:ascii="Times New Roman" w:hAnsi="Times New Roman"/>
                <w:color w:val="000000"/>
                <w:sz w:val="20"/>
              </w:rPr>
              <w:t>02 5 34 71090</w:t>
            </w:r>
          </w:p>
        </w:tc>
        <w:tc>
          <w:tcPr>
            <w:tcW w:type="dxa" w:w="675"/>
            <w:tcBorders>
              <w:top w:color="000000" w:sz="6" w:val="single"/>
              <w:left w:color="000000" w:sz="6" w:val="single"/>
              <w:bottom w:color="000000" w:sz="6" w:val="single"/>
              <w:right w:color="000000" w:sz="6" w:val="single"/>
            </w:tcBorders>
            <w:vAlign w:val="center"/>
          </w:tcPr>
          <w:p w14:paraId="9006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91060000">
            <w:pPr>
              <w:ind/>
              <w:jc w:val="right"/>
              <w:rPr>
                <w:rFonts w:ascii="Times New Roman" w:hAnsi="Times New Roman"/>
                <w:color w:val="000000"/>
                <w:sz w:val="20"/>
              </w:rPr>
            </w:pPr>
            <w:r>
              <w:rPr>
                <w:rFonts w:ascii="Times New Roman" w:hAnsi="Times New Roman"/>
                <w:color w:val="000000"/>
                <w:sz w:val="20"/>
              </w:rPr>
              <w:t>1 000,0</w:t>
            </w:r>
          </w:p>
        </w:tc>
        <w:tc>
          <w:tcPr>
            <w:tcW w:type="dxa" w:w="1257"/>
            <w:tcBorders>
              <w:top w:color="000000" w:sz="6" w:val="single"/>
              <w:left w:color="000000" w:sz="6" w:val="single"/>
              <w:bottom w:color="000000" w:sz="6" w:val="single"/>
              <w:right w:color="000000" w:sz="6" w:val="single"/>
            </w:tcBorders>
            <w:vAlign w:val="center"/>
          </w:tcPr>
          <w:p w14:paraId="9206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93060000">
            <w:pPr>
              <w:ind/>
              <w:jc w:val="right"/>
              <w:rPr>
                <w:rFonts w:ascii="Times New Roman" w:hAnsi="Times New Roman"/>
                <w:color w:val="000000"/>
                <w:sz w:val="20"/>
              </w:rPr>
            </w:pPr>
          </w:p>
        </w:tc>
      </w:tr>
      <w:tr>
        <w:trPr>
          <w:trHeight w:hRule="exact" w:val="660"/>
        </w:trPr>
        <w:tc>
          <w:tcPr>
            <w:tcW w:type="dxa" w:w="3657"/>
            <w:tcBorders>
              <w:top w:color="000000" w:sz="6" w:val="single"/>
              <w:left w:color="000000" w:sz="6" w:val="single"/>
              <w:bottom w:color="000000" w:sz="6" w:val="single"/>
              <w:right w:color="000000" w:sz="6" w:val="single"/>
            </w:tcBorders>
            <w:vAlign w:val="top"/>
          </w:tcPr>
          <w:p w14:paraId="9406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95060000">
            <w:pPr>
              <w:ind/>
              <w:jc w:val="center"/>
              <w:rPr>
                <w:rFonts w:ascii="Times New Roman" w:hAnsi="Times New Roman"/>
                <w:color w:val="000000"/>
                <w:sz w:val="20"/>
              </w:rPr>
            </w:pPr>
            <w:r>
              <w:rPr>
                <w:rFonts w:ascii="Times New Roman" w:hAnsi="Times New Roman"/>
                <w:color w:val="000000"/>
                <w:sz w:val="20"/>
              </w:rPr>
              <w:t>02 5 34 71090</w:t>
            </w:r>
          </w:p>
        </w:tc>
        <w:tc>
          <w:tcPr>
            <w:tcW w:type="dxa" w:w="675"/>
            <w:tcBorders>
              <w:top w:color="000000" w:sz="6" w:val="single"/>
              <w:left w:color="000000" w:sz="6" w:val="single"/>
              <w:bottom w:color="000000" w:sz="6" w:val="single"/>
              <w:right w:color="000000" w:sz="6" w:val="single"/>
            </w:tcBorders>
            <w:vAlign w:val="center"/>
          </w:tcPr>
          <w:p w14:paraId="9606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97060000">
            <w:pPr>
              <w:ind/>
              <w:jc w:val="right"/>
              <w:rPr>
                <w:rFonts w:ascii="Times New Roman" w:hAnsi="Times New Roman"/>
                <w:color w:val="000000"/>
                <w:sz w:val="20"/>
              </w:rPr>
            </w:pPr>
            <w:r>
              <w:rPr>
                <w:rFonts w:ascii="Times New Roman" w:hAnsi="Times New Roman"/>
                <w:color w:val="000000"/>
                <w:sz w:val="20"/>
              </w:rPr>
              <w:t>1 000,0</w:t>
            </w:r>
          </w:p>
        </w:tc>
        <w:tc>
          <w:tcPr>
            <w:tcW w:type="dxa" w:w="1257"/>
            <w:tcBorders>
              <w:top w:color="000000" w:sz="6" w:val="single"/>
              <w:left w:color="000000" w:sz="6" w:val="single"/>
              <w:bottom w:color="000000" w:sz="6" w:val="single"/>
              <w:right w:color="000000" w:sz="6" w:val="single"/>
            </w:tcBorders>
            <w:vAlign w:val="center"/>
          </w:tcPr>
          <w:p w14:paraId="9806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99060000">
            <w:pPr>
              <w:ind/>
              <w:jc w:val="right"/>
              <w:rPr>
                <w:rFonts w:ascii="Times New Roman" w:hAnsi="Times New Roman"/>
                <w:color w:val="000000"/>
                <w:sz w:val="20"/>
              </w:rPr>
            </w:pPr>
          </w:p>
        </w:tc>
      </w:tr>
      <w:tr>
        <w:trPr>
          <w:trHeight w:hRule="exact" w:val="1515"/>
        </w:trPr>
        <w:tc>
          <w:tcPr>
            <w:tcW w:type="dxa" w:w="3657"/>
            <w:tcBorders>
              <w:top w:color="000000" w:sz="6" w:val="single"/>
              <w:left w:color="000000" w:sz="6" w:val="single"/>
              <w:bottom w:color="000000" w:sz="6" w:val="single"/>
              <w:right w:color="000000" w:sz="6" w:val="single"/>
            </w:tcBorders>
            <w:vAlign w:val="top"/>
          </w:tcPr>
          <w:p w14:paraId="9A060000">
            <w:pPr>
              <w:rPr>
                <w:rFonts w:ascii="Times New Roman" w:hAnsi="Times New Roman"/>
                <w:color w:val="000000"/>
                <w:sz w:val="20"/>
              </w:rPr>
            </w:pPr>
            <w:r>
              <w:rPr>
                <w:rFonts w:ascii="Times New Roman" w:hAnsi="Times New Roman"/>
                <w:color w:val="000000"/>
                <w:sz w:val="20"/>
              </w:rPr>
              <w:t>Реализация инициативного проекта "Организация и благоустройство пространственно-эстетической среды (площадки) для проведения общешкольных традиционных и инновационных мероприятий для обучающихся МБОУ "Выльгортская СОШ№1"</w:t>
            </w:r>
          </w:p>
        </w:tc>
        <w:tc>
          <w:tcPr>
            <w:tcW w:type="dxa" w:w="1392"/>
            <w:tcBorders>
              <w:top w:color="000000" w:sz="6" w:val="single"/>
              <w:left w:color="000000" w:sz="6" w:val="single"/>
              <w:bottom w:color="000000" w:sz="6" w:val="single"/>
              <w:right w:color="000000" w:sz="6" w:val="single"/>
            </w:tcBorders>
            <w:vAlign w:val="center"/>
          </w:tcPr>
          <w:p w14:paraId="9B060000">
            <w:pPr>
              <w:ind/>
              <w:jc w:val="center"/>
              <w:rPr>
                <w:rFonts w:ascii="Times New Roman" w:hAnsi="Times New Roman"/>
                <w:color w:val="000000"/>
                <w:sz w:val="20"/>
              </w:rPr>
            </w:pPr>
            <w:r>
              <w:rPr>
                <w:rFonts w:ascii="Times New Roman" w:hAnsi="Times New Roman"/>
                <w:color w:val="000000"/>
                <w:sz w:val="20"/>
              </w:rPr>
              <w:t>02 5 34 74091</w:t>
            </w:r>
          </w:p>
        </w:tc>
        <w:tc>
          <w:tcPr>
            <w:tcW w:type="dxa" w:w="675"/>
            <w:tcBorders>
              <w:top w:color="000000" w:sz="6" w:val="single"/>
              <w:left w:color="000000" w:sz="6" w:val="single"/>
              <w:bottom w:color="000000" w:sz="6" w:val="single"/>
              <w:right w:color="000000" w:sz="6" w:val="single"/>
            </w:tcBorders>
            <w:vAlign w:val="center"/>
          </w:tcPr>
          <w:p w14:paraId="9C06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9D060000">
            <w:pPr>
              <w:ind/>
              <w:jc w:val="right"/>
              <w:rPr>
                <w:rFonts w:ascii="Times New Roman" w:hAnsi="Times New Roman"/>
                <w:color w:val="000000"/>
                <w:sz w:val="20"/>
              </w:rPr>
            </w:pPr>
            <w:r>
              <w:rPr>
                <w:rFonts w:ascii="Times New Roman" w:hAnsi="Times New Roman"/>
                <w:color w:val="000000"/>
                <w:sz w:val="20"/>
              </w:rPr>
              <w:t>1 169,2</w:t>
            </w:r>
          </w:p>
        </w:tc>
        <w:tc>
          <w:tcPr>
            <w:tcW w:type="dxa" w:w="1257"/>
            <w:tcBorders>
              <w:top w:color="000000" w:sz="6" w:val="single"/>
              <w:left w:color="000000" w:sz="6" w:val="single"/>
              <w:bottom w:color="000000" w:sz="6" w:val="single"/>
              <w:right w:color="000000" w:sz="6" w:val="single"/>
            </w:tcBorders>
            <w:vAlign w:val="center"/>
          </w:tcPr>
          <w:p w14:paraId="9E06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9F060000">
            <w:pPr>
              <w:ind/>
              <w:jc w:val="right"/>
              <w:rPr>
                <w:rFonts w:ascii="Times New Roman" w:hAnsi="Times New Roman"/>
                <w:color w:val="000000"/>
                <w:sz w:val="20"/>
              </w:rPr>
            </w:pPr>
          </w:p>
        </w:tc>
      </w:tr>
      <w:tr>
        <w:trPr>
          <w:trHeight w:hRule="exact" w:val="615"/>
        </w:trPr>
        <w:tc>
          <w:tcPr>
            <w:tcW w:type="dxa" w:w="3657"/>
            <w:tcBorders>
              <w:top w:color="000000" w:sz="6" w:val="single"/>
              <w:left w:color="000000" w:sz="6" w:val="single"/>
              <w:bottom w:color="000000" w:sz="6" w:val="single"/>
              <w:right w:color="000000" w:sz="6" w:val="single"/>
            </w:tcBorders>
            <w:vAlign w:val="top"/>
          </w:tcPr>
          <w:p w14:paraId="A006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A1060000">
            <w:pPr>
              <w:ind/>
              <w:jc w:val="center"/>
              <w:rPr>
                <w:rFonts w:ascii="Times New Roman" w:hAnsi="Times New Roman"/>
                <w:color w:val="000000"/>
                <w:sz w:val="20"/>
              </w:rPr>
            </w:pPr>
            <w:r>
              <w:rPr>
                <w:rFonts w:ascii="Times New Roman" w:hAnsi="Times New Roman"/>
                <w:color w:val="000000"/>
                <w:sz w:val="20"/>
              </w:rPr>
              <w:t>02 5 34 74091</w:t>
            </w:r>
          </w:p>
        </w:tc>
        <w:tc>
          <w:tcPr>
            <w:tcW w:type="dxa" w:w="675"/>
            <w:tcBorders>
              <w:top w:color="000000" w:sz="6" w:val="single"/>
              <w:left w:color="000000" w:sz="6" w:val="single"/>
              <w:bottom w:color="000000" w:sz="6" w:val="single"/>
              <w:right w:color="000000" w:sz="6" w:val="single"/>
            </w:tcBorders>
            <w:vAlign w:val="center"/>
          </w:tcPr>
          <w:p w14:paraId="A206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A3060000">
            <w:pPr>
              <w:ind/>
              <w:jc w:val="right"/>
              <w:rPr>
                <w:rFonts w:ascii="Times New Roman" w:hAnsi="Times New Roman"/>
                <w:color w:val="000000"/>
                <w:sz w:val="20"/>
              </w:rPr>
            </w:pPr>
            <w:r>
              <w:rPr>
                <w:rFonts w:ascii="Times New Roman" w:hAnsi="Times New Roman"/>
                <w:color w:val="000000"/>
                <w:sz w:val="20"/>
              </w:rPr>
              <w:t>1 169,2</w:t>
            </w:r>
          </w:p>
        </w:tc>
        <w:tc>
          <w:tcPr>
            <w:tcW w:type="dxa" w:w="1257"/>
            <w:tcBorders>
              <w:top w:color="000000" w:sz="6" w:val="single"/>
              <w:left w:color="000000" w:sz="6" w:val="single"/>
              <w:bottom w:color="000000" w:sz="6" w:val="single"/>
              <w:right w:color="000000" w:sz="6" w:val="single"/>
            </w:tcBorders>
            <w:vAlign w:val="center"/>
          </w:tcPr>
          <w:p w14:paraId="A406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A5060000">
            <w:pPr>
              <w:ind/>
              <w:jc w:val="right"/>
              <w:rPr>
                <w:rFonts w:ascii="Times New Roman" w:hAnsi="Times New Roman"/>
                <w:color w:val="000000"/>
                <w:sz w:val="20"/>
              </w:rPr>
            </w:pPr>
          </w:p>
        </w:tc>
      </w:tr>
      <w:tr>
        <w:trPr>
          <w:trHeight w:hRule="exact" w:val="1200"/>
        </w:trPr>
        <w:tc>
          <w:tcPr>
            <w:tcW w:type="dxa" w:w="3657"/>
            <w:tcBorders>
              <w:top w:color="000000" w:sz="6" w:val="single"/>
              <w:left w:color="000000" w:sz="6" w:val="single"/>
              <w:bottom w:color="000000" w:sz="6" w:val="single"/>
              <w:right w:color="000000" w:sz="6" w:val="single"/>
            </w:tcBorders>
            <w:vAlign w:val="top"/>
          </w:tcPr>
          <w:p w14:paraId="A6060000">
            <w:pPr>
              <w:rPr>
                <w:rFonts w:ascii="Times New Roman" w:hAnsi="Times New Roman"/>
                <w:color w:val="000000"/>
                <w:sz w:val="20"/>
              </w:rPr>
            </w:pPr>
            <w:r>
              <w:rPr>
                <w:rFonts w:ascii="Times New Roman" w:hAnsi="Times New Roman"/>
                <w:color w:val="000000"/>
                <w:sz w:val="20"/>
              </w:rPr>
              <w:t>Укрепление материально-технической базы и создание безопасных условий в организациях в сфере образования в Республике Коми (мероприятия по модернизации школьной системы образования)</w:t>
            </w:r>
          </w:p>
        </w:tc>
        <w:tc>
          <w:tcPr>
            <w:tcW w:type="dxa" w:w="1392"/>
            <w:tcBorders>
              <w:top w:color="000000" w:sz="6" w:val="single"/>
              <w:left w:color="000000" w:sz="6" w:val="single"/>
              <w:bottom w:color="000000" w:sz="6" w:val="single"/>
              <w:right w:color="000000" w:sz="6" w:val="single"/>
            </w:tcBorders>
            <w:vAlign w:val="center"/>
          </w:tcPr>
          <w:p w14:paraId="A7060000">
            <w:pPr>
              <w:ind/>
              <w:jc w:val="center"/>
              <w:rPr>
                <w:rFonts w:ascii="Times New Roman" w:hAnsi="Times New Roman"/>
                <w:color w:val="000000"/>
                <w:sz w:val="20"/>
              </w:rPr>
            </w:pPr>
            <w:r>
              <w:rPr>
                <w:rFonts w:ascii="Times New Roman" w:hAnsi="Times New Roman"/>
                <w:color w:val="000000"/>
                <w:sz w:val="20"/>
              </w:rPr>
              <w:t>02 5 34 L7500</w:t>
            </w:r>
          </w:p>
        </w:tc>
        <w:tc>
          <w:tcPr>
            <w:tcW w:type="dxa" w:w="675"/>
            <w:tcBorders>
              <w:top w:color="000000" w:sz="6" w:val="single"/>
              <w:left w:color="000000" w:sz="6" w:val="single"/>
              <w:bottom w:color="000000" w:sz="6" w:val="single"/>
              <w:right w:color="000000" w:sz="6" w:val="single"/>
            </w:tcBorders>
            <w:vAlign w:val="center"/>
          </w:tcPr>
          <w:p w14:paraId="A806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A9060000">
            <w:pPr>
              <w:ind/>
              <w:jc w:val="right"/>
              <w:rPr>
                <w:rFonts w:ascii="Times New Roman" w:hAnsi="Times New Roman"/>
                <w:color w:val="000000"/>
                <w:sz w:val="20"/>
              </w:rPr>
            </w:pPr>
            <w:r>
              <w:rPr>
                <w:rFonts w:ascii="Times New Roman" w:hAnsi="Times New Roman"/>
                <w:color w:val="000000"/>
                <w:sz w:val="20"/>
              </w:rPr>
              <w:t>20 109,8</w:t>
            </w:r>
          </w:p>
        </w:tc>
        <w:tc>
          <w:tcPr>
            <w:tcW w:type="dxa" w:w="1257"/>
            <w:tcBorders>
              <w:top w:color="000000" w:sz="6" w:val="single"/>
              <w:left w:color="000000" w:sz="6" w:val="single"/>
              <w:bottom w:color="000000" w:sz="6" w:val="single"/>
              <w:right w:color="000000" w:sz="6" w:val="single"/>
            </w:tcBorders>
            <w:vAlign w:val="center"/>
          </w:tcPr>
          <w:p w14:paraId="AA060000">
            <w:pPr>
              <w:ind/>
              <w:jc w:val="right"/>
              <w:rPr>
                <w:rFonts w:ascii="Times New Roman" w:hAnsi="Times New Roman"/>
                <w:color w:val="000000"/>
                <w:sz w:val="20"/>
              </w:rPr>
            </w:pPr>
            <w:r>
              <w:rPr>
                <w:rFonts w:ascii="Times New Roman" w:hAnsi="Times New Roman"/>
                <w:color w:val="000000"/>
                <w:sz w:val="20"/>
              </w:rPr>
              <w:t>36 984,4</w:t>
            </w:r>
          </w:p>
        </w:tc>
        <w:tc>
          <w:tcPr>
            <w:tcW w:type="dxa" w:w="1353"/>
            <w:tcBorders>
              <w:top w:color="000000" w:sz="6" w:val="single"/>
              <w:left w:color="000000" w:sz="6" w:val="single"/>
              <w:bottom w:color="000000" w:sz="6" w:val="single"/>
              <w:right w:color="000000" w:sz="6" w:val="single"/>
            </w:tcBorders>
            <w:vAlign w:val="center"/>
          </w:tcPr>
          <w:p w14:paraId="AB060000">
            <w:pPr>
              <w:ind/>
              <w:jc w:val="right"/>
              <w:rPr>
                <w:rFonts w:ascii="Times New Roman" w:hAnsi="Times New Roman"/>
                <w:color w:val="000000"/>
                <w:sz w:val="20"/>
              </w:rPr>
            </w:pPr>
            <w:r>
              <w:rPr>
                <w:rFonts w:ascii="Times New Roman" w:hAnsi="Times New Roman"/>
                <w:color w:val="000000"/>
                <w:sz w:val="20"/>
              </w:rPr>
              <w:t>34 582,8</w:t>
            </w:r>
          </w:p>
        </w:tc>
      </w:tr>
      <w:tr>
        <w:trPr>
          <w:trHeight w:hRule="exact" w:val="615"/>
        </w:trPr>
        <w:tc>
          <w:tcPr>
            <w:tcW w:type="dxa" w:w="3657"/>
            <w:tcBorders>
              <w:top w:color="000000" w:sz="6" w:val="single"/>
              <w:left w:color="000000" w:sz="6" w:val="single"/>
              <w:bottom w:color="000000" w:sz="6" w:val="single"/>
              <w:right w:color="000000" w:sz="6" w:val="single"/>
            </w:tcBorders>
            <w:vAlign w:val="top"/>
          </w:tcPr>
          <w:p w14:paraId="AC06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AD060000">
            <w:pPr>
              <w:ind/>
              <w:jc w:val="center"/>
              <w:rPr>
                <w:rFonts w:ascii="Times New Roman" w:hAnsi="Times New Roman"/>
                <w:color w:val="000000"/>
                <w:sz w:val="20"/>
              </w:rPr>
            </w:pPr>
            <w:r>
              <w:rPr>
                <w:rFonts w:ascii="Times New Roman" w:hAnsi="Times New Roman"/>
                <w:color w:val="000000"/>
                <w:sz w:val="20"/>
              </w:rPr>
              <w:t>02 5 34 L7500</w:t>
            </w:r>
          </w:p>
        </w:tc>
        <w:tc>
          <w:tcPr>
            <w:tcW w:type="dxa" w:w="675"/>
            <w:tcBorders>
              <w:top w:color="000000" w:sz="6" w:val="single"/>
              <w:left w:color="000000" w:sz="6" w:val="single"/>
              <w:bottom w:color="000000" w:sz="6" w:val="single"/>
              <w:right w:color="000000" w:sz="6" w:val="single"/>
            </w:tcBorders>
            <w:vAlign w:val="center"/>
          </w:tcPr>
          <w:p w14:paraId="AE06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AF060000">
            <w:pPr>
              <w:ind/>
              <w:jc w:val="right"/>
              <w:rPr>
                <w:rFonts w:ascii="Times New Roman" w:hAnsi="Times New Roman"/>
                <w:color w:val="000000"/>
                <w:sz w:val="20"/>
              </w:rPr>
            </w:pPr>
            <w:r>
              <w:rPr>
                <w:rFonts w:ascii="Times New Roman" w:hAnsi="Times New Roman"/>
                <w:color w:val="000000"/>
                <w:sz w:val="20"/>
              </w:rPr>
              <w:t>20 109,8</w:t>
            </w:r>
          </w:p>
        </w:tc>
        <w:tc>
          <w:tcPr>
            <w:tcW w:type="dxa" w:w="1257"/>
            <w:tcBorders>
              <w:top w:color="000000" w:sz="6" w:val="single"/>
              <w:left w:color="000000" w:sz="6" w:val="single"/>
              <w:bottom w:color="000000" w:sz="6" w:val="single"/>
              <w:right w:color="000000" w:sz="6" w:val="single"/>
            </w:tcBorders>
            <w:vAlign w:val="center"/>
          </w:tcPr>
          <w:p w14:paraId="B0060000">
            <w:pPr>
              <w:ind/>
              <w:jc w:val="right"/>
              <w:rPr>
                <w:rFonts w:ascii="Times New Roman" w:hAnsi="Times New Roman"/>
                <w:color w:val="000000"/>
                <w:sz w:val="20"/>
              </w:rPr>
            </w:pPr>
            <w:r>
              <w:rPr>
                <w:rFonts w:ascii="Times New Roman" w:hAnsi="Times New Roman"/>
                <w:color w:val="000000"/>
                <w:sz w:val="20"/>
              </w:rPr>
              <w:t>36 984,4</w:t>
            </w:r>
          </w:p>
        </w:tc>
        <w:tc>
          <w:tcPr>
            <w:tcW w:type="dxa" w:w="1353"/>
            <w:tcBorders>
              <w:top w:color="000000" w:sz="6" w:val="single"/>
              <w:left w:color="000000" w:sz="6" w:val="single"/>
              <w:bottom w:color="000000" w:sz="6" w:val="single"/>
              <w:right w:color="000000" w:sz="6" w:val="single"/>
            </w:tcBorders>
            <w:vAlign w:val="center"/>
          </w:tcPr>
          <w:p w14:paraId="B1060000">
            <w:pPr>
              <w:ind/>
              <w:jc w:val="right"/>
              <w:rPr>
                <w:rFonts w:ascii="Times New Roman" w:hAnsi="Times New Roman"/>
                <w:color w:val="000000"/>
                <w:sz w:val="20"/>
              </w:rPr>
            </w:pPr>
            <w:r>
              <w:rPr>
                <w:rFonts w:ascii="Times New Roman" w:hAnsi="Times New Roman"/>
                <w:color w:val="000000"/>
                <w:sz w:val="20"/>
              </w:rPr>
              <w:t>34 582,8</w:t>
            </w:r>
          </w:p>
        </w:tc>
      </w:tr>
      <w:tr>
        <w:trPr>
          <w:trHeight w:hRule="exact" w:val="675"/>
        </w:trPr>
        <w:tc>
          <w:tcPr>
            <w:tcW w:type="dxa" w:w="3657"/>
            <w:tcBorders>
              <w:top w:color="000000" w:sz="6" w:val="single"/>
              <w:left w:color="000000" w:sz="6" w:val="single"/>
              <w:bottom w:color="000000" w:sz="6" w:val="single"/>
              <w:right w:color="000000" w:sz="6" w:val="single"/>
            </w:tcBorders>
            <w:vAlign w:val="top"/>
          </w:tcPr>
          <w:p w14:paraId="B2060000">
            <w:pPr>
              <w:rPr>
                <w:rFonts w:ascii="Times New Roman" w:hAnsi="Times New Roman"/>
                <w:color w:val="000000"/>
                <w:sz w:val="20"/>
              </w:rPr>
            </w:pPr>
            <w:r>
              <w:rPr>
                <w:rFonts w:ascii="Times New Roman" w:hAnsi="Times New Roman"/>
                <w:color w:val="000000"/>
                <w:sz w:val="20"/>
              </w:rPr>
              <w:t>Укрепление материально-технической базы и создание безопасных условий в организациях в сфере образования</w:t>
            </w:r>
          </w:p>
        </w:tc>
        <w:tc>
          <w:tcPr>
            <w:tcW w:type="dxa" w:w="1392"/>
            <w:tcBorders>
              <w:top w:color="000000" w:sz="6" w:val="single"/>
              <w:left w:color="000000" w:sz="6" w:val="single"/>
              <w:bottom w:color="000000" w:sz="6" w:val="single"/>
              <w:right w:color="000000" w:sz="6" w:val="single"/>
            </w:tcBorders>
            <w:vAlign w:val="center"/>
          </w:tcPr>
          <w:p w14:paraId="B3060000">
            <w:pPr>
              <w:ind/>
              <w:jc w:val="center"/>
              <w:rPr>
                <w:rFonts w:ascii="Times New Roman" w:hAnsi="Times New Roman"/>
                <w:color w:val="000000"/>
                <w:sz w:val="20"/>
              </w:rPr>
            </w:pPr>
            <w:r>
              <w:rPr>
                <w:rFonts w:ascii="Times New Roman" w:hAnsi="Times New Roman"/>
                <w:color w:val="000000"/>
                <w:sz w:val="20"/>
              </w:rPr>
              <w:t>02 5 34 S2010</w:t>
            </w:r>
          </w:p>
        </w:tc>
        <w:tc>
          <w:tcPr>
            <w:tcW w:type="dxa" w:w="675"/>
            <w:tcBorders>
              <w:top w:color="000000" w:sz="6" w:val="single"/>
              <w:left w:color="000000" w:sz="6" w:val="single"/>
              <w:bottom w:color="000000" w:sz="6" w:val="single"/>
              <w:right w:color="000000" w:sz="6" w:val="single"/>
            </w:tcBorders>
            <w:vAlign w:val="center"/>
          </w:tcPr>
          <w:p w14:paraId="B406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B5060000">
            <w:pPr>
              <w:ind/>
              <w:jc w:val="right"/>
              <w:rPr>
                <w:rFonts w:ascii="Times New Roman" w:hAnsi="Times New Roman"/>
                <w:color w:val="000000"/>
                <w:sz w:val="20"/>
              </w:rPr>
            </w:pPr>
            <w:r>
              <w:rPr>
                <w:rFonts w:ascii="Times New Roman" w:hAnsi="Times New Roman"/>
                <w:color w:val="000000"/>
                <w:sz w:val="20"/>
              </w:rPr>
              <w:t>13 719,6</w:t>
            </w:r>
          </w:p>
        </w:tc>
        <w:tc>
          <w:tcPr>
            <w:tcW w:type="dxa" w:w="1257"/>
            <w:tcBorders>
              <w:top w:color="000000" w:sz="6" w:val="single"/>
              <w:left w:color="000000" w:sz="6" w:val="single"/>
              <w:bottom w:color="000000" w:sz="6" w:val="single"/>
              <w:right w:color="000000" w:sz="6" w:val="single"/>
            </w:tcBorders>
            <w:vAlign w:val="center"/>
          </w:tcPr>
          <w:p w14:paraId="B6060000">
            <w:pPr>
              <w:ind/>
              <w:jc w:val="right"/>
              <w:rPr>
                <w:rFonts w:ascii="Times New Roman" w:hAnsi="Times New Roman"/>
                <w:color w:val="000000"/>
                <w:sz w:val="20"/>
              </w:rPr>
            </w:pPr>
            <w:r>
              <w:rPr>
                <w:rFonts w:ascii="Times New Roman" w:hAnsi="Times New Roman"/>
                <w:color w:val="000000"/>
                <w:sz w:val="20"/>
              </w:rPr>
              <w:t>14 097,6</w:t>
            </w:r>
          </w:p>
        </w:tc>
        <w:tc>
          <w:tcPr>
            <w:tcW w:type="dxa" w:w="1353"/>
            <w:tcBorders>
              <w:top w:color="000000" w:sz="6" w:val="single"/>
              <w:left w:color="000000" w:sz="6" w:val="single"/>
              <w:bottom w:color="000000" w:sz="6" w:val="single"/>
              <w:right w:color="000000" w:sz="6" w:val="single"/>
            </w:tcBorders>
            <w:vAlign w:val="center"/>
          </w:tcPr>
          <w:p w14:paraId="B7060000">
            <w:pPr>
              <w:ind/>
              <w:jc w:val="right"/>
              <w:rPr>
                <w:rFonts w:ascii="Times New Roman" w:hAnsi="Times New Roman"/>
                <w:color w:val="000000"/>
                <w:sz w:val="20"/>
              </w:rPr>
            </w:pPr>
            <w:r>
              <w:rPr>
                <w:rFonts w:ascii="Times New Roman" w:hAnsi="Times New Roman"/>
                <w:color w:val="000000"/>
                <w:sz w:val="20"/>
              </w:rPr>
              <w:t>11 787,0</w:t>
            </w:r>
          </w:p>
        </w:tc>
      </w:tr>
      <w:tr>
        <w:trPr>
          <w:trHeight w:hRule="exact" w:val="690"/>
        </w:trPr>
        <w:tc>
          <w:tcPr>
            <w:tcW w:type="dxa" w:w="3657"/>
            <w:tcBorders>
              <w:top w:color="000000" w:sz="6" w:val="single"/>
              <w:left w:color="000000" w:sz="6" w:val="single"/>
              <w:bottom w:color="000000" w:sz="6" w:val="single"/>
              <w:right w:color="000000" w:sz="6" w:val="single"/>
            </w:tcBorders>
            <w:vAlign w:val="top"/>
          </w:tcPr>
          <w:p w14:paraId="B806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B9060000">
            <w:pPr>
              <w:ind/>
              <w:jc w:val="center"/>
              <w:rPr>
                <w:rFonts w:ascii="Times New Roman" w:hAnsi="Times New Roman"/>
                <w:color w:val="000000"/>
                <w:sz w:val="20"/>
              </w:rPr>
            </w:pPr>
            <w:r>
              <w:rPr>
                <w:rFonts w:ascii="Times New Roman" w:hAnsi="Times New Roman"/>
                <w:color w:val="000000"/>
                <w:sz w:val="20"/>
              </w:rPr>
              <w:t>02 5 34 S2010</w:t>
            </w:r>
          </w:p>
        </w:tc>
        <w:tc>
          <w:tcPr>
            <w:tcW w:type="dxa" w:w="675"/>
            <w:tcBorders>
              <w:top w:color="000000" w:sz="6" w:val="single"/>
              <w:left w:color="000000" w:sz="6" w:val="single"/>
              <w:bottom w:color="000000" w:sz="6" w:val="single"/>
              <w:right w:color="000000" w:sz="6" w:val="single"/>
            </w:tcBorders>
            <w:vAlign w:val="center"/>
          </w:tcPr>
          <w:p w14:paraId="BA06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BB060000">
            <w:pPr>
              <w:ind/>
              <w:jc w:val="right"/>
              <w:rPr>
                <w:rFonts w:ascii="Times New Roman" w:hAnsi="Times New Roman"/>
                <w:color w:val="000000"/>
                <w:sz w:val="20"/>
              </w:rPr>
            </w:pPr>
            <w:r>
              <w:rPr>
                <w:rFonts w:ascii="Times New Roman" w:hAnsi="Times New Roman"/>
                <w:color w:val="000000"/>
                <w:sz w:val="20"/>
              </w:rPr>
              <w:t>13 719,6</w:t>
            </w:r>
          </w:p>
        </w:tc>
        <w:tc>
          <w:tcPr>
            <w:tcW w:type="dxa" w:w="1257"/>
            <w:tcBorders>
              <w:top w:color="000000" w:sz="6" w:val="single"/>
              <w:left w:color="000000" w:sz="6" w:val="single"/>
              <w:bottom w:color="000000" w:sz="6" w:val="single"/>
              <w:right w:color="000000" w:sz="6" w:val="single"/>
            </w:tcBorders>
            <w:vAlign w:val="center"/>
          </w:tcPr>
          <w:p w14:paraId="BC060000">
            <w:pPr>
              <w:ind/>
              <w:jc w:val="right"/>
              <w:rPr>
                <w:rFonts w:ascii="Times New Roman" w:hAnsi="Times New Roman"/>
                <w:color w:val="000000"/>
                <w:sz w:val="20"/>
              </w:rPr>
            </w:pPr>
            <w:r>
              <w:rPr>
                <w:rFonts w:ascii="Times New Roman" w:hAnsi="Times New Roman"/>
                <w:color w:val="000000"/>
                <w:sz w:val="20"/>
              </w:rPr>
              <w:t>14 097,6</w:t>
            </w:r>
          </w:p>
        </w:tc>
        <w:tc>
          <w:tcPr>
            <w:tcW w:type="dxa" w:w="1353"/>
            <w:tcBorders>
              <w:top w:color="000000" w:sz="6" w:val="single"/>
              <w:left w:color="000000" w:sz="6" w:val="single"/>
              <w:bottom w:color="000000" w:sz="6" w:val="single"/>
              <w:right w:color="000000" w:sz="6" w:val="single"/>
            </w:tcBorders>
            <w:vAlign w:val="center"/>
          </w:tcPr>
          <w:p w14:paraId="BD060000">
            <w:pPr>
              <w:ind/>
              <w:jc w:val="right"/>
              <w:rPr>
                <w:rFonts w:ascii="Times New Roman" w:hAnsi="Times New Roman"/>
                <w:color w:val="000000"/>
                <w:sz w:val="20"/>
              </w:rPr>
            </w:pPr>
            <w:r>
              <w:rPr>
                <w:rFonts w:ascii="Times New Roman" w:hAnsi="Times New Roman"/>
                <w:color w:val="000000"/>
                <w:sz w:val="20"/>
              </w:rPr>
              <w:t>11 787,0</w:t>
            </w:r>
          </w:p>
        </w:tc>
      </w:tr>
      <w:tr>
        <w:trPr>
          <w:trHeight w:hRule="exact" w:val="2135"/>
        </w:trPr>
        <w:tc>
          <w:tcPr>
            <w:tcW w:type="dxa" w:w="3657"/>
            <w:tcBorders>
              <w:top w:color="000000" w:sz="6" w:val="single"/>
              <w:left w:color="000000" w:sz="6" w:val="single"/>
              <w:bottom w:color="000000" w:sz="6" w:val="single"/>
              <w:right w:color="000000" w:sz="6" w:val="single"/>
            </w:tcBorders>
            <w:vAlign w:val="top"/>
          </w:tcPr>
          <w:p w14:paraId="BE060000">
            <w:pPr>
              <w:rPr>
                <w:rFonts w:ascii="Times New Roman" w:hAnsi="Times New Roman"/>
                <w:color w:val="000000"/>
                <w:sz w:val="20"/>
              </w:rPr>
            </w:pPr>
            <w:r>
              <w:rPr>
                <w:rFonts w:ascii="Times New Roman" w:hAnsi="Times New Roman"/>
                <w:color w:val="000000"/>
                <w:sz w:val="20"/>
              </w:rPr>
              <w:t>Реализация инициативного проекта "Организация и благоустройство пространственно-эстетической среды (площадки) для проведения общешкольных традиционных и инновационных мероприятий для обучающихся МБОУ "Выльгортская СОШ№1" за счет инициативных платежей</w:t>
            </w:r>
          </w:p>
        </w:tc>
        <w:tc>
          <w:tcPr>
            <w:tcW w:type="dxa" w:w="1392"/>
            <w:tcBorders>
              <w:top w:color="000000" w:sz="6" w:val="single"/>
              <w:left w:color="000000" w:sz="6" w:val="single"/>
              <w:bottom w:color="000000" w:sz="6" w:val="single"/>
              <w:right w:color="000000" w:sz="6" w:val="single"/>
            </w:tcBorders>
            <w:vAlign w:val="center"/>
          </w:tcPr>
          <w:p w14:paraId="BF060000">
            <w:pPr>
              <w:ind/>
              <w:jc w:val="center"/>
              <w:rPr>
                <w:rFonts w:ascii="Times New Roman" w:hAnsi="Times New Roman"/>
                <w:color w:val="000000"/>
                <w:sz w:val="20"/>
              </w:rPr>
            </w:pPr>
            <w:r>
              <w:rPr>
                <w:rFonts w:ascii="Times New Roman" w:hAnsi="Times New Roman"/>
                <w:color w:val="000000"/>
                <w:sz w:val="20"/>
              </w:rPr>
              <w:t>02 5 34 Г4091</w:t>
            </w:r>
          </w:p>
        </w:tc>
        <w:tc>
          <w:tcPr>
            <w:tcW w:type="dxa" w:w="675"/>
            <w:tcBorders>
              <w:top w:color="000000" w:sz="6" w:val="single"/>
              <w:left w:color="000000" w:sz="6" w:val="single"/>
              <w:bottom w:color="000000" w:sz="6" w:val="single"/>
              <w:right w:color="000000" w:sz="6" w:val="single"/>
            </w:tcBorders>
            <w:vAlign w:val="center"/>
          </w:tcPr>
          <w:p w14:paraId="C006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C1060000">
            <w:pPr>
              <w:ind/>
              <w:jc w:val="right"/>
              <w:rPr>
                <w:rFonts w:ascii="Times New Roman" w:hAnsi="Times New Roman"/>
                <w:color w:val="000000"/>
                <w:sz w:val="20"/>
              </w:rPr>
            </w:pPr>
            <w:r>
              <w:rPr>
                <w:rFonts w:ascii="Times New Roman" w:hAnsi="Times New Roman"/>
                <w:color w:val="000000"/>
                <w:sz w:val="20"/>
              </w:rPr>
              <w:t>81,4</w:t>
            </w:r>
          </w:p>
        </w:tc>
        <w:tc>
          <w:tcPr>
            <w:tcW w:type="dxa" w:w="1257"/>
            <w:tcBorders>
              <w:top w:color="000000" w:sz="6" w:val="single"/>
              <w:left w:color="000000" w:sz="6" w:val="single"/>
              <w:bottom w:color="000000" w:sz="6" w:val="single"/>
              <w:right w:color="000000" w:sz="6" w:val="single"/>
            </w:tcBorders>
            <w:vAlign w:val="center"/>
          </w:tcPr>
          <w:p w14:paraId="C206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C3060000">
            <w:pPr>
              <w:ind/>
              <w:jc w:val="right"/>
              <w:rPr>
                <w:rFonts w:ascii="Times New Roman" w:hAnsi="Times New Roman"/>
                <w:color w:val="000000"/>
                <w:sz w:val="20"/>
              </w:rPr>
            </w:pPr>
          </w:p>
        </w:tc>
      </w:tr>
      <w:tr>
        <w:trPr>
          <w:trHeight w:hRule="exact" w:val="675"/>
        </w:trPr>
        <w:tc>
          <w:tcPr>
            <w:tcW w:type="dxa" w:w="3657"/>
            <w:tcBorders>
              <w:top w:color="000000" w:sz="6" w:val="single"/>
              <w:left w:color="000000" w:sz="6" w:val="single"/>
              <w:bottom w:color="000000" w:sz="6" w:val="single"/>
              <w:right w:color="000000" w:sz="6" w:val="single"/>
            </w:tcBorders>
            <w:vAlign w:val="top"/>
          </w:tcPr>
          <w:p w14:paraId="C406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C5060000">
            <w:pPr>
              <w:ind/>
              <w:jc w:val="center"/>
              <w:rPr>
                <w:rFonts w:ascii="Times New Roman" w:hAnsi="Times New Roman"/>
                <w:color w:val="000000"/>
                <w:sz w:val="20"/>
              </w:rPr>
            </w:pPr>
            <w:r>
              <w:rPr>
                <w:rFonts w:ascii="Times New Roman" w:hAnsi="Times New Roman"/>
                <w:color w:val="000000"/>
                <w:sz w:val="20"/>
              </w:rPr>
              <w:t>02 5 34 Г4091</w:t>
            </w:r>
          </w:p>
        </w:tc>
        <w:tc>
          <w:tcPr>
            <w:tcW w:type="dxa" w:w="675"/>
            <w:tcBorders>
              <w:top w:color="000000" w:sz="6" w:val="single"/>
              <w:left w:color="000000" w:sz="6" w:val="single"/>
              <w:bottom w:color="000000" w:sz="6" w:val="single"/>
              <w:right w:color="000000" w:sz="6" w:val="single"/>
            </w:tcBorders>
            <w:vAlign w:val="center"/>
          </w:tcPr>
          <w:p w14:paraId="C606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C7060000">
            <w:pPr>
              <w:ind/>
              <w:jc w:val="right"/>
              <w:rPr>
                <w:rFonts w:ascii="Times New Roman" w:hAnsi="Times New Roman"/>
                <w:color w:val="000000"/>
                <w:sz w:val="20"/>
              </w:rPr>
            </w:pPr>
            <w:r>
              <w:rPr>
                <w:rFonts w:ascii="Times New Roman" w:hAnsi="Times New Roman"/>
                <w:color w:val="000000"/>
                <w:sz w:val="20"/>
              </w:rPr>
              <w:t>81,4</w:t>
            </w:r>
          </w:p>
        </w:tc>
        <w:tc>
          <w:tcPr>
            <w:tcW w:type="dxa" w:w="1257"/>
            <w:tcBorders>
              <w:top w:color="000000" w:sz="6" w:val="single"/>
              <w:left w:color="000000" w:sz="6" w:val="single"/>
              <w:bottom w:color="000000" w:sz="6" w:val="single"/>
              <w:right w:color="000000" w:sz="6" w:val="single"/>
            </w:tcBorders>
            <w:vAlign w:val="center"/>
          </w:tcPr>
          <w:p w14:paraId="C806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C9060000">
            <w:pPr>
              <w:ind/>
              <w:jc w:val="right"/>
              <w:rPr>
                <w:rFonts w:ascii="Times New Roman" w:hAnsi="Times New Roman"/>
                <w:color w:val="000000"/>
                <w:sz w:val="20"/>
              </w:rPr>
            </w:pP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CA060000">
            <w:pPr>
              <w:rPr>
                <w:rFonts w:ascii="Times New Roman" w:hAnsi="Times New Roman"/>
                <w:color w:val="000000"/>
                <w:sz w:val="20"/>
              </w:rPr>
            </w:pPr>
            <w:r>
              <w:rPr>
                <w:rFonts w:ascii="Times New Roman" w:hAnsi="Times New Roman"/>
                <w:color w:val="000000"/>
                <w:sz w:val="20"/>
              </w:rPr>
              <w:t>Осуществление процесса оздоровления и отдыха детей</w:t>
            </w:r>
          </w:p>
        </w:tc>
        <w:tc>
          <w:tcPr>
            <w:tcW w:type="dxa" w:w="1392"/>
            <w:tcBorders>
              <w:top w:color="000000" w:sz="6" w:val="single"/>
              <w:left w:color="000000" w:sz="6" w:val="single"/>
              <w:bottom w:color="000000" w:sz="6" w:val="single"/>
              <w:right w:color="000000" w:sz="6" w:val="single"/>
            </w:tcBorders>
            <w:shd w:fill="FFFFFF" w:val="clear"/>
            <w:vAlign w:val="center"/>
          </w:tcPr>
          <w:p w14:paraId="CB060000">
            <w:pPr>
              <w:ind/>
              <w:jc w:val="center"/>
              <w:rPr>
                <w:rFonts w:ascii="Times New Roman" w:hAnsi="Times New Roman"/>
                <w:color w:val="000000"/>
                <w:sz w:val="20"/>
              </w:rPr>
            </w:pPr>
            <w:r>
              <w:rPr>
                <w:rFonts w:ascii="Times New Roman" w:hAnsi="Times New Roman"/>
                <w:color w:val="000000"/>
                <w:sz w:val="20"/>
              </w:rPr>
              <w:t>02 5 35 00000</w:t>
            </w:r>
          </w:p>
        </w:tc>
        <w:tc>
          <w:tcPr>
            <w:tcW w:type="dxa" w:w="675"/>
            <w:tcBorders>
              <w:top w:color="000000" w:sz="6" w:val="single"/>
              <w:left w:color="000000" w:sz="6" w:val="single"/>
              <w:bottom w:color="000000" w:sz="6" w:val="single"/>
              <w:right w:color="000000" w:sz="6" w:val="single"/>
            </w:tcBorders>
            <w:shd w:fill="FFFFFF" w:val="clear"/>
            <w:vAlign w:val="center"/>
          </w:tcPr>
          <w:p w14:paraId="CC06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CD060000">
            <w:pPr>
              <w:ind/>
              <w:jc w:val="right"/>
              <w:rPr>
                <w:rFonts w:ascii="Times New Roman" w:hAnsi="Times New Roman"/>
                <w:color w:val="000000"/>
                <w:sz w:val="20"/>
              </w:rPr>
            </w:pPr>
            <w:r>
              <w:rPr>
                <w:rFonts w:ascii="Times New Roman" w:hAnsi="Times New Roman"/>
                <w:color w:val="000000"/>
                <w:sz w:val="20"/>
              </w:rPr>
              <w:t>2 143,4</w:t>
            </w:r>
          </w:p>
        </w:tc>
        <w:tc>
          <w:tcPr>
            <w:tcW w:type="dxa" w:w="1257"/>
            <w:tcBorders>
              <w:top w:color="000000" w:sz="6" w:val="single"/>
              <w:left w:color="000000" w:sz="6" w:val="single"/>
              <w:bottom w:color="000000" w:sz="6" w:val="single"/>
              <w:right w:color="000000" w:sz="6" w:val="single"/>
            </w:tcBorders>
            <w:shd w:fill="FFFFFF" w:val="clear"/>
            <w:vAlign w:val="center"/>
          </w:tcPr>
          <w:p w14:paraId="CE060000">
            <w:pPr>
              <w:ind/>
              <w:jc w:val="right"/>
              <w:rPr>
                <w:rFonts w:ascii="Times New Roman" w:hAnsi="Times New Roman"/>
                <w:color w:val="000000"/>
                <w:sz w:val="20"/>
              </w:rPr>
            </w:pPr>
            <w:r>
              <w:rPr>
                <w:rFonts w:ascii="Times New Roman" w:hAnsi="Times New Roman"/>
                <w:color w:val="000000"/>
                <w:sz w:val="20"/>
              </w:rPr>
              <w:t>2 202,0</w:t>
            </w:r>
          </w:p>
        </w:tc>
        <w:tc>
          <w:tcPr>
            <w:tcW w:type="dxa" w:w="1353"/>
            <w:tcBorders>
              <w:top w:color="000000" w:sz="6" w:val="single"/>
              <w:left w:color="000000" w:sz="6" w:val="single"/>
              <w:bottom w:color="000000" w:sz="6" w:val="single"/>
              <w:right w:color="000000" w:sz="6" w:val="single"/>
            </w:tcBorders>
            <w:shd w:fill="FFFFFF" w:val="clear"/>
            <w:vAlign w:val="center"/>
          </w:tcPr>
          <w:p w14:paraId="CF060000">
            <w:pPr>
              <w:ind/>
              <w:jc w:val="right"/>
              <w:rPr>
                <w:rFonts w:ascii="Times New Roman" w:hAnsi="Times New Roman"/>
                <w:color w:val="000000"/>
                <w:sz w:val="20"/>
              </w:rPr>
            </w:pPr>
            <w:r>
              <w:rPr>
                <w:rFonts w:ascii="Times New Roman" w:hAnsi="Times New Roman"/>
                <w:color w:val="000000"/>
                <w:sz w:val="20"/>
              </w:rPr>
              <w:t>2 202,0</w:t>
            </w:r>
          </w:p>
        </w:tc>
      </w:tr>
      <w:tr>
        <w:trPr>
          <w:trHeight w:hRule="exact" w:val="690"/>
        </w:trPr>
        <w:tc>
          <w:tcPr>
            <w:tcW w:type="dxa" w:w="3657"/>
            <w:tcBorders>
              <w:top w:color="000000" w:sz="6" w:val="single"/>
              <w:left w:color="000000" w:sz="6" w:val="single"/>
              <w:bottom w:color="000000" w:sz="6" w:val="single"/>
              <w:right w:color="000000" w:sz="6" w:val="single"/>
            </w:tcBorders>
            <w:vAlign w:val="top"/>
          </w:tcPr>
          <w:p w14:paraId="D006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D1060000">
            <w:pPr>
              <w:ind/>
              <w:jc w:val="center"/>
              <w:rPr>
                <w:rFonts w:ascii="Times New Roman" w:hAnsi="Times New Roman"/>
                <w:color w:val="000000"/>
                <w:sz w:val="20"/>
              </w:rPr>
            </w:pPr>
            <w:r>
              <w:rPr>
                <w:rFonts w:ascii="Times New Roman" w:hAnsi="Times New Roman"/>
                <w:color w:val="000000"/>
                <w:sz w:val="20"/>
              </w:rPr>
              <w:t>02 5 35 00000</w:t>
            </w:r>
          </w:p>
        </w:tc>
        <w:tc>
          <w:tcPr>
            <w:tcW w:type="dxa" w:w="675"/>
            <w:tcBorders>
              <w:top w:color="000000" w:sz="6" w:val="single"/>
              <w:left w:color="000000" w:sz="6" w:val="single"/>
              <w:bottom w:color="000000" w:sz="6" w:val="single"/>
              <w:right w:color="000000" w:sz="6" w:val="single"/>
            </w:tcBorders>
            <w:vAlign w:val="center"/>
          </w:tcPr>
          <w:p w14:paraId="D206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D3060000">
            <w:pPr>
              <w:ind/>
              <w:jc w:val="right"/>
              <w:rPr>
                <w:rFonts w:ascii="Times New Roman" w:hAnsi="Times New Roman"/>
                <w:color w:val="000000"/>
                <w:sz w:val="20"/>
              </w:rPr>
            </w:pPr>
            <w:r>
              <w:rPr>
                <w:rFonts w:ascii="Times New Roman" w:hAnsi="Times New Roman"/>
                <w:color w:val="000000"/>
                <w:sz w:val="20"/>
              </w:rPr>
              <w:t>141,4</w:t>
            </w:r>
          </w:p>
        </w:tc>
        <w:tc>
          <w:tcPr>
            <w:tcW w:type="dxa" w:w="1257"/>
            <w:tcBorders>
              <w:top w:color="000000" w:sz="6" w:val="single"/>
              <w:left w:color="000000" w:sz="6" w:val="single"/>
              <w:bottom w:color="000000" w:sz="6" w:val="single"/>
              <w:right w:color="000000" w:sz="6" w:val="single"/>
            </w:tcBorders>
            <w:vAlign w:val="center"/>
          </w:tcPr>
          <w:p w14:paraId="D4060000">
            <w:pPr>
              <w:ind/>
              <w:jc w:val="right"/>
              <w:rPr>
                <w:rFonts w:ascii="Times New Roman" w:hAnsi="Times New Roman"/>
                <w:color w:val="000000"/>
                <w:sz w:val="20"/>
              </w:rPr>
            </w:pPr>
            <w:r>
              <w:rPr>
                <w:rFonts w:ascii="Times New Roman" w:hAnsi="Times New Roman"/>
                <w:color w:val="000000"/>
                <w:sz w:val="20"/>
              </w:rPr>
              <w:t>200,0</w:t>
            </w:r>
          </w:p>
        </w:tc>
        <w:tc>
          <w:tcPr>
            <w:tcW w:type="dxa" w:w="1353"/>
            <w:tcBorders>
              <w:top w:color="000000" w:sz="6" w:val="single"/>
              <w:left w:color="000000" w:sz="6" w:val="single"/>
              <w:bottom w:color="000000" w:sz="6" w:val="single"/>
              <w:right w:color="000000" w:sz="6" w:val="single"/>
            </w:tcBorders>
            <w:vAlign w:val="center"/>
          </w:tcPr>
          <w:p w14:paraId="D5060000">
            <w:pPr>
              <w:ind/>
              <w:jc w:val="right"/>
              <w:rPr>
                <w:rFonts w:ascii="Times New Roman" w:hAnsi="Times New Roman"/>
                <w:color w:val="000000"/>
                <w:sz w:val="20"/>
              </w:rPr>
            </w:pPr>
            <w:r>
              <w:rPr>
                <w:rFonts w:ascii="Times New Roman" w:hAnsi="Times New Roman"/>
                <w:color w:val="000000"/>
                <w:sz w:val="20"/>
              </w:rPr>
              <w:t>200,0</w:t>
            </w:r>
          </w:p>
        </w:tc>
      </w:tr>
      <w:tr>
        <w:trPr>
          <w:trHeight w:hRule="exact" w:val="645"/>
        </w:trPr>
        <w:tc>
          <w:tcPr>
            <w:tcW w:type="dxa" w:w="3657"/>
            <w:tcBorders>
              <w:top w:color="000000" w:sz="6" w:val="single"/>
              <w:left w:color="000000" w:sz="6" w:val="single"/>
              <w:bottom w:color="000000" w:sz="6" w:val="single"/>
              <w:right w:color="000000" w:sz="6" w:val="single"/>
            </w:tcBorders>
            <w:vAlign w:val="top"/>
          </w:tcPr>
          <w:p w14:paraId="D6060000">
            <w:pPr>
              <w:rPr>
                <w:rFonts w:ascii="Times New Roman" w:hAnsi="Times New Roman"/>
                <w:color w:val="000000"/>
                <w:sz w:val="20"/>
              </w:rPr>
            </w:pPr>
            <w:r>
              <w:rPr>
                <w:rFonts w:ascii="Times New Roman" w:hAnsi="Times New Roman"/>
                <w:color w:val="000000"/>
                <w:sz w:val="20"/>
              </w:rPr>
              <w:t>Осуществление процесса оздоровления и отдыха детей</w:t>
            </w:r>
          </w:p>
        </w:tc>
        <w:tc>
          <w:tcPr>
            <w:tcW w:type="dxa" w:w="1392"/>
            <w:tcBorders>
              <w:top w:color="000000" w:sz="6" w:val="single"/>
              <w:left w:color="000000" w:sz="6" w:val="single"/>
              <w:bottom w:color="000000" w:sz="6" w:val="single"/>
              <w:right w:color="000000" w:sz="6" w:val="single"/>
            </w:tcBorders>
            <w:vAlign w:val="center"/>
          </w:tcPr>
          <w:p w14:paraId="D7060000">
            <w:pPr>
              <w:ind/>
              <w:jc w:val="center"/>
              <w:rPr>
                <w:rFonts w:ascii="Times New Roman" w:hAnsi="Times New Roman"/>
                <w:color w:val="000000"/>
                <w:sz w:val="20"/>
              </w:rPr>
            </w:pPr>
            <w:r>
              <w:rPr>
                <w:rFonts w:ascii="Times New Roman" w:hAnsi="Times New Roman"/>
                <w:color w:val="000000"/>
                <w:sz w:val="20"/>
              </w:rPr>
              <w:t>02 5 35 S2040</w:t>
            </w:r>
          </w:p>
        </w:tc>
        <w:tc>
          <w:tcPr>
            <w:tcW w:type="dxa" w:w="675"/>
            <w:tcBorders>
              <w:top w:color="000000" w:sz="6" w:val="single"/>
              <w:left w:color="000000" w:sz="6" w:val="single"/>
              <w:bottom w:color="000000" w:sz="6" w:val="single"/>
              <w:right w:color="000000" w:sz="6" w:val="single"/>
            </w:tcBorders>
            <w:vAlign w:val="center"/>
          </w:tcPr>
          <w:p w14:paraId="D806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D9060000">
            <w:pPr>
              <w:ind/>
              <w:jc w:val="right"/>
              <w:rPr>
                <w:rFonts w:ascii="Times New Roman" w:hAnsi="Times New Roman"/>
                <w:color w:val="000000"/>
                <w:sz w:val="20"/>
              </w:rPr>
            </w:pPr>
            <w:r>
              <w:rPr>
                <w:rFonts w:ascii="Times New Roman" w:hAnsi="Times New Roman"/>
                <w:color w:val="000000"/>
                <w:sz w:val="20"/>
              </w:rPr>
              <w:t>2 002,0</w:t>
            </w:r>
          </w:p>
        </w:tc>
        <w:tc>
          <w:tcPr>
            <w:tcW w:type="dxa" w:w="1257"/>
            <w:tcBorders>
              <w:top w:color="000000" w:sz="6" w:val="single"/>
              <w:left w:color="000000" w:sz="6" w:val="single"/>
              <w:bottom w:color="000000" w:sz="6" w:val="single"/>
              <w:right w:color="000000" w:sz="6" w:val="single"/>
            </w:tcBorders>
            <w:vAlign w:val="center"/>
          </w:tcPr>
          <w:p w14:paraId="DA060000">
            <w:pPr>
              <w:ind/>
              <w:jc w:val="right"/>
              <w:rPr>
                <w:rFonts w:ascii="Times New Roman" w:hAnsi="Times New Roman"/>
                <w:color w:val="000000"/>
                <w:sz w:val="20"/>
              </w:rPr>
            </w:pPr>
            <w:r>
              <w:rPr>
                <w:rFonts w:ascii="Times New Roman" w:hAnsi="Times New Roman"/>
                <w:color w:val="000000"/>
                <w:sz w:val="20"/>
              </w:rPr>
              <w:t>2 002,0</w:t>
            </w:r>
          </w:p>
        </w:tc>
        <w:tc>
          <w:tcPr>
            <w:tcW w:type="dxa" w:w="1353"/>
            <w:tcBorders>
              <w:top w:color="000000" w:sz="6" w:val="single"/>
              <w:left w:color="000000" w:sz="6" w:val="single"/>
              <w:bottom w:color="000000" w:sz="6" w:val="single"/>
              <w:right w:color="000000" w:sz="6" w:val="single"/>
            </w:tcBorders>
            <w:vAlign w:val="center"/>
          </w:tcPr>
          <w:p w14:paraId="DB060000">
            <w:pPr>
              <w:ind/>
              <w:jc w:val="right"/>
              <w:rPr>
                <w:rFonts w:ascii="Times New Roman" w:hAnsi="Times New Roman"/>
                <w:color w:val="000000"/>
                <w:sz w:val="20"/>
              </w:rPr>
            </w:pPr>
            <w:r>
              <w:rPr>
                <w:rFonts w:ascii="Times New Roman" w:hAnsi="Times New Roman"/>
                <w:color w:val="000000"/>
                <w:sz w:val="20"/>
              </w:rPr>
              <w:t>2 002,0</w:t>
            </w:r>
          </w:p>
        </w:tc>
      </w:tr>
      <w:tr>
        <w:trPr>
          <w:trHeight w:hRule="exact" w:val="810"/>
        </w:trPr>
        <w:tc>
          <w:tcPr>
            <w:tcW w:type="dxa" w:w="3657"/>
            <w:tcBorders>
              <w:top w:color="000000" w:sz="6" w:val="single"/>
              <w:left w:color="000000" w:sz="6" w:val="single"/>
              <w:bottom w:color="000000" w:sz="6" w:val="single"/>
              <w:right w:color="000000" w:sz="6" w:val="single"/>
            </w:tcBorders>
            <w:vAlign w:val="top"/>
          </w:tcPr>
          <w:p w14:paraId="DC06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DD060000">
            <w:pPr>
              <w:ind/>
              <w:jc w:val="center"/>
              <w:rPr>
                <w:rFonts w:ascii="Times New Roman" w:hAnsi="Times New Roman"/>
                <w:color w:val="000000"/>
                <w:sz w:val="20"/>
              </w:rPr>
            </w:pPr>
            <w:r>
              <w:rPr>
                <w:rFonts w:ascii="Times New Roman" w:hAnsi="Times New Roman"/>
                <w:color w:val="000000"/>
                <w:sz w:val="20"/>
              </w:rPr>
              <w:t>02 5 35 S2040</w:t>
            </w:r>
          </w:p>
        </w:tc>
        <w:tc>
          <w:tcPr>
            <w:tcW w:type="dxa" w:w="675"/>
            <w:tcBorders>
              <w:top w:color="000000" w:sz="6" w:val="single"/>
              <w:left w:color="000000" w:sz="6" w:val="single"/>
              <w:bottom w:color="000000" w:sz="6" w:val="single"/>
              <w:right w:color="000000" w:sz="6" w:val="single"/>
            </w:tcBorders>
            <w:vAlign w:val="center"/>
          </w:tcPr>
          <w:p w14:paraId="DE06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DF060000">
            <w:pPr>
              <w:ind/>
              <w:jc w:val="right"/>
              <w:rPr>
                <w:rFonts w:ascii="Times New Roman" w:hAnsi="Times New Roman"/>
                <w:color w:val="000000"/>
                <w:sz w:val="20"/>
              </w:rPr>
            </w:pPr>
            <w:r>
              <w:rPr>
                <w:rFonts w:ascii="Times New Roman" w:hAnsi="Times New Roman"/>
                <w:color w:val="000000"/>
                <w:sz w:val="20"/>
              </w:rPr>
              <w:t>2 002,0</w:t>
            </w:r>
          </w:p>
        </w:tc>
        <w:tc>
          <w:tcPr>
            <w:tcW w:type="dxa" w:w="1257"/>
            <w:tcBorders>
              <w:top w:color="000000" w:sz="6" w:val="single"/>
              <w:left w:color="000000" w:sz="6" w:val="single"/>
              <w:bottom w:color="000000" w:sz="6" w:val="single"/>
              <w:right w:color="000000" w:sz="6" w:val="single"/>
            </w:tcBorders>
            <w:vAlign w:val="center"/>
          </w:tcPr>
          <w:p w14:paraId="E0060000">
            <w:pPr>
              <w:ind/>
              <w:jc w:val="right"/>
              <w:rPr>
                <w:rFonts w:ascii="Times New Roman" w:hAnsi="Times New Roman"/>
                <w:color w:val="000000"/>
                <w:sz w:val="20"/>
              </w:rPr>
            </w:pPr>
            <w:r>
              <w:rPr>
                <w:rFonts w:ascii="Times New Roman" w:hAnsi="Times New Roman"/>
                <w:color w:val="000000"/>
                <w:sz w:val="20"/>
              </w:rPr>
              <w:t>2 002,0</w:t>
            </w:r>
          </w:p>
        </w:tc>
        <w:tc>
          <w:tcPr>
            <w:tcW w:type="dxa" w:w="1353"/>
            <w:tcBorders>
              <w:top w:color="000000" w:sz="6" w:val="single"/>
              <w:left w:color="000000" w:sz="6" w:val="single"/>
              <w:bottom w:color="000000" w:sz="6" w:val="single"/>
              <w:right w:color="000000" w:sz="6" w:val="single"/>
            </w:tcBorders>
            <w:vAlign w:val="center"/>
          </w:tcPr>
          <w:p w14:paraId="E1060000">
            <w:pPr>
              <w:ind/>
              <w:jc w:val="right"/>
              <w:rPr>
                <w:rFonts w:ascii="Times New Roman" w:hAnsi="Times New Roman"/>
                <w:color w:val="000000"/>
                <w:sz w:val="20"/>
              </w:rPr>
            </w:pPr>
            <w:r>
              <w:rPr>
                <w:rFonts w:ascii="Times New Roman" w:hAnsi="Times New Roman"/>
                <w:color w:val="000000"/>
                <w:sz w:val="20"/>
              </w:rPr>
              <w:t>2 002,0</w:t>
            </w: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E2060000">
            <w:pPr>
              <w:rPr>
                <w:rFonts w:ascii="Times New Roman" w:hAnsi="Times New Roman"/>
                <w:color w:val="000000"/>
                <w:sz w:val="20"/>
              </w:rPr>
            </w:pPr>
            <w:r>
              <w:rPr>
                <w:rFonts w:ascii="Times New Roman" w:hAnsi="Times New Roman"/>
                <w:color w:val="000000"/>
                <w:sz w:val="20"/>
              </w:rPr>
              <w:t>Обеспечение деятельности органов исполнительной власти</w:t>
            </w:r>
          </w:p>
        </w:tc>
        <w:tc>
          <w:tcPr>
            <w:tcW w:type="dxa" w:w="1392"/>
            <w:tcBorders>
              <w:top w:color="000000" w:sz="6" w:val="single"/>
              <w:left w:color="000000" w:sz="6" w:val="single"/>
              <w:bottom w:color="000000" w:sz="6" w:val="single"/>
              <w:right w:color="000000" w:sz="6" w:val="single"/>
            </w:tcBorders>
            <w:shd w:fill="FFFFFF" w:val="clear"/>
            <w:vAlign w:val="center"/>
          </w:tcPr>
          <w:p w14:paraId="E3060000">
            <w:pPr>
              <w:ind/>
              <w:jc w:val="center"/>
              <w:rPr>
                <w:rFonts w:ascii="Times New Roman" w:hAnsi="Times New Roman"/>
                <w:color w:val="000000"/>
                <w:sz w:val="20"/>
              </w:rPr>
            </w:pPr>
            <w:r>
              <w:rPr>
                <w:rFonts w:ascii="Times New Roman" w:hAnsi="Times New Roman"/>
                <w:color w:val="000000"/>
                <w:sz w:val="20"/>
              </w:rPr>
              <w:t>02 5 36 00000</w:t>
            </w:r>
          </w:p>
        </w:tc>
        <w:tc>
          <w:tcPr>
            <w:tcW w:type="dxa" w:w="675"/>
            <w:tcBorders>
              <w:top w:color="000000" w:sz="6" w:val="single"/>
              <w:left w:color="000000" w:sz="6" w:val="single"/>
              <w:bottom w:color="000000" w:sz="6" w:val="single"/>
              <w:right w:color="000000" w:sz="6" w:val="single"/>
            </w:tcBorders>
            <w:shd w:fill="FFFFFF" w:val="clear"/>
            <w:vAlign w:val="center"/>
          </w:tcPr>
          <w:p w14:paraId="E406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E5060000">
            <w:pPr>
              <w:ind/>
              <w:jc w:val="right"/>
              <w:rPr>
                <w:rFonts w:ascii="Times New Roman" w:hAnsi="Times New Roman"/>
                <w:color w:val="000000"/>
                <w:sz w:val="20"/>
              </w:rPr>
            </w:pPr>
            <w:r>
              <w:rPr>
                <w:rFonts w:ascii="Times New Roman" w:hAnsi="Times New Roman"/>
                <w:color w:val="000000"/>
                <w:sz w:val="20"/>
              </w:rPr>
              <w:t>39 227,3</w:t>
            </w:r>
          </w:p>
        </w:tc>
        <w:tc>
          <w:tcPr>
            <w:tcW w:type="dxa" w:w="1257"/>
            <w:tcBorders>
              <w:top w:color="000000" w:sz="6" w:val="single"/>
              <w:left w:color="000000" w:sz="6" w:val="single"/>
              <w:bottom w:color="000000" w:sz="6" w:val="single"/>
              <w:right w:color="000000" w:sz="6" w:val="single"/>
            </w:tcBorders>
            <w:shd w:fill="FFFFFF" w:val="clear"/>
            <w:vAlign w:val="center"/>
          </w:tcPr>
          <w:p w14:paraId="E6060000">
            <w:pPr>
              <w:ind/>
              <w:jc w:val="right"/>
              <w:rPr>
                <w:rFonts w:ascii="Times New Roman" w:hAnsi="Times New Roman"/>
                <w:color w:val="000000"/>
                <w:sz w:val="20"/>
              </w:rPr>
            </w:pPr>
            <w:r>
              <w:rPr>
                <w:rFonts w:ascii="Times New Roman" w:hAnsi="Times New Roman"/>
                <w:color w:val="000000"/>
                <w:sz w:val="20"/>
              </w:rPr>
              <w:t>38 433,0</w:t>
            </w:r>
          </w:p>
        </w:tc>
        <w:tc>
          <w:tcPr>
            <w:tcW w:type="dxa" w:w="1353"/>
            <w:tcBorders>
              <w:top w:color="000000" w:sz="6" w:val="single"/>
              <w:left w:color="000000" w:sz="6" w:val="single"/>
              <w:bottom w:color="000000" w:sz="6" w:val="single"/>
              <w:right w:color="000000" w:sz="6" w:val="single"/>
            </w:tcBorders>
            <w:shd w:fill="FFFFFF" w:val="clear"/>
            <w:vAlign w:val="center"/>
          </w:tcPr>
          <w:p w14:paraId="E7060000">
            <w:pPr>
              <w:ind/>
              <w:jc w:val="right"/>
              <w:rPr>
                <w:rFonts w:ascii="Times New Roman" w:hAnsi="Times New Roman"/>
                <w:color w:val="000000"/>
                <w:sz w:val="20"/>
              </w:rPr>
            </w:pPr>
            <w:r>
              <w:rPr>
                <w:rFonts w:ascii="Times New Roman" w:hAnsi="Times New Roman"/>
                <w:color w:val="000000"/>
                <w:sz w:val="20"/>
              </w:rPr>
              <w:t>38 433,0</w:t>
            </w: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E8060000">
            <w:pPr>
              <w:rPr>
                <w:rFonts w:ascii="Times New Roman" w:hAnsi="Times New Roman"/>
                <w:color w:val="000000"/>
                <w:sz w:val="20"/>
              </w:rPr>
            </w:pPr>
            <w:r>
              <w:rPr>
                <w:rFonts w:ascii="Times New Roman" w:hAnsi="Times New Roman"/>
                <w:color w:val="000000"/>
                <w:sz w:val="20"/>
              </w:rPr>
              <w:t>Централизованные бухгалтерии</w:t>
            </w:r>
          </w:p>
        </w:tc>
        <w:tc>
          <w:tcPr>
            <w:tcW w:type="dxa" w:w="1392"/>
            <w:tcBorders>
              <w:top w:color="000000" w:sz="6" w:val="single"/>
              <w:left w:color="000000" w:sz="6" w:val="single"/>
              <w:bottom w:color="000000" w:sz="6" w:val="single"/>
              <w:right w:color="000000" w:sz="6" w:val="single"/>
            </w:tcBorders>
            <w:vAlign w:val="center"/>
          </w:tcPr>
          <w:p w14:paraId="E9060000">
            <w:pPr>
              <w:ind/>
              <w:jc w:val="center"/>
              <w:rPr>
                <w:rFonts w:ascii="Times New Roman" w:hAnsi="Times New Roman"/>
                <w:color w:val="000000"/>
                <w:sz w:val="20"/>
              </w:rPr>
            </w:pPr>
            <w:r>
              <w:rPr>
                <w:rFonts w:ascii="Times New Roman" w:hAnsi="Times New Roman"/>
                <w:color w:val="000000"/>
                <w:sz w:val="20"/>
              </w:rPr>
              <w:t>02 5 36 00101</w:t>
            </w:r>
          </w:p>
        </w:tc>
        <w:tc>
          <w:tcPr>
            <w:tcW w:type="dxa" w:w="675"/>
            <w:tcBorders>
              <w:top w:color="000000" w:sz="6" w:val="single"/>
              <w:left w:color="000000" w:sz="6" w:val="single"/>
              <w:bottom w:color="000000" w:sz="6" w:val="single"/>
              <w:right w:color="000000" w:sz="6" w:val="single"/>
            </w:tcBorders>
            <w:vAlign w:val="center"/>
          </w:tcPr>
          <w:p w14:paraId="EA06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EB060000">
            <w:pPr>
              <w:ind/>
              <w:jc w:val="right"/>
              <w:rPr>
                <w:rFonts w:ascii="Times New Roman" w:hAnsi="Times New Roman"/>
                <w:color w:val="000000"/>
                <w:sz w:val="20"/>
              </w:rPr>
            </w:pPr>
            <w:r>
              <w:rPr>
                <w:rFonts w:ascii="Times New Roman" w:hAnsi="Times New Roman"/>
                <w:color w:val="000000"/>
                <w:sz w:val="20"/>
              </w:rPr>
              <w:t>3 791,5</w:t>
            </w:r>
          </w:p>
        </w:tc>
        <w:tc>
          <w:tcPr>
            <w:tcW w:type="dxa" w:w="1257"/>
            <w:tcBorders>
              <w:top w:color="000000" w:sz="6" w:val="single"/>
              <w:left w:color="000000" w:sz="6" w:val="single"/>
              <w:bottom w:color="000000" w:sz="6" w:val="single"/>
              <w:right w:color="000000" w:sz="6" w:val="single"/>
            </w:tcBorders>
            <w:vAlign w:val="center"/>
          </w:tcPr>
          <w:p w14:paraId="EC06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ED060000">
            <w:pPr>
              <w:ind/>
              <w:jc w:val="right"/>
              <w:rPr>
                <w:rFonts w:ascii="Times New Roman" w:hAnsi="Times New Roman"/>
                <w:color w:val="000000"/>
                <w:sz w:val="20"/>
              </w:rPr>
            </w:pPr>
          </w:p>
        </w:tc>
      </w:tr>
      <w:tr>
        <w:trPr>
          <w:trHeight w:hRule="exact" w:val="1710"/>
        </w:trPr>
        <w:tc>
          <w:tcPr>
            <w:tcW w:type="dxa" w:w="3657"/>
            <w:tcBorders>
              <w:top w:color="000000" w:sz="6" w:val="single"/>
              <w:left w:color="000000" w:sz="6" w:val="single"/>
              <w:bottom w:color="000000" w:sz="6" w:val="single"/>
              <w:right w:color="000000" w:sz="6" w:val="single"/>
            </w:tcBorders>
            <w:vAlign w:val="top"/>
          </w:tcPr>
          <w:p w14:paraId="EE06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1392"/>
            <w:tcBorders>
              <w:top w:color="000000" w:sz="6" w:val="single"/>
              <w:left w:color="000000" w:sz="6" w:val="single"/>
              <w:bottom w:color="000000" w:sz="6" w:val="single"/>
              <w:right w:color="000000" w:sz="6" w:val="single"/>
            </w:tcBorders>
            <w:vAlign w:val="center"/>
          </w:tcPr>
          <w:p w14:paraId="EF060000">
            <w:pPr>
              <w:ind/>
              <w:jc w:val="center"/>
              <w:rPr>
                <w:rFonts w:ascii="Times New Roman" w:hAnsi="Times New Roman"/>
                <w:color w:val="000000"/>
                <w:sz w:val="20"/>
              </w:rPr>
            </w:pPr>
            <w:r>
              <w:rPr>
                <w:rFonts w:ascii="Times New Roman" w:hAnsi="Times New Roman"/>
                <w:color w:val="000000"/>
                <w:sz w:val="20"/>
              </w:rPr>
              <w:t>02 5 36 00101</w:t>
            </w:r>
          </w:p>
        </w:tc>
        <w:tc>
          <w:tcPr>
            <w:tcW w:type="dxa" w:w="675"/>
            <w:tcBorders>
              <w:top w:color="000000" w:sz="6" w:val="single"/>
              <w:left w:color="000000" w:sz="6" w:val="single"/>
              <w:bottom w:color="000000" w:sz="6" w:val="single"/>
              <w:right w:color="000000" w:sz="6" w:val="single"/>
            </w:tcBorders>
            <w:vAlign w:val="center"/>
          </w:tcPr>
          <w:p w14:paraId="F0060000">
            <w:pPr>
              <w:ind/>
              <w:jc w:val="center"/>
              <w:rPr>
                <w:rFonts w:ascii="Times New Roman" w:hAnsi="Times New Roman"/>
                <w:color w:val="000000"/>
                <w:sz w:val="20"/>
              </w:rPr>
            </w:pPr>
            <w:r>
              <w:rPr>
                <w:rFonts w:ascii="Times New Roman" w:hAnsi="Times New Roman"/>
                <w:color w:val="000000"/>
                <w:sz w:val="20"/>
              </w:rPr>
              <w:t>100</w:t>
            </w:r>
          </w:p>
        </w:tc>
        <w:tc>
          <w:tcPr>
            <w:tcW w:type="dxa" w:w="1305"/>
            <w:tcBorders>
              <w:top w:color="000000" w:sz="6" w:val="single"/>
              <w:left w:color="000000" w:sz="6" w:val="single"/>
              <w:bottom w:color="000000" w:sz="6" w:val="single"/>
              <w:right w:color="000000" w:sz="6" w:val="single"/>
            </w:tcBorders>
            <w:vAlign w:val="center"/>
          </w:tcPr>
          <w:p w14:paraId="F1060000">
            <w:pPr>
              <w:ind/>
              <w:jc w:val="right"/>
              <w:rPr>
                <w:rFonts w:ascii="Times New Roman" w:hAnsi="Times New Roman"/>
                <w:color w:val="000000"/>
                <w:sz w:val="20"/>
              </w:rPr>
            </w:pPr>
            <w:r>
              <w:rPr>
                <w:rFonts w:ascii="Times New Roman" w:hAnsi="Times New Roman"/>
                <w:color w:val="000000"/>
                <w:sz w:val="20"/>
              </w:rPr>
              <w:t>3 581,4</w:t>
            </w:r>
          </w:p>
        </w:tc>
        <w:tc>
          <w:tcPr>
            <w:tcW w:type="dxa" w:w="1257"/>
            <w:tcBorders>
              <w:top w:color="000000" w:sz="6" w:val="single"/>
              <w:left w:color="000000" w:sz="6" w:val="single"/>
              <w:bottom w:color="000000" w:sz="6" w:val="single"/>
              <w:right w:color="000000" w:sz="6" w:val="single"/>
            </w:tcBorders>
            <w:vAlign w:val="center"/>
          </w:tcPr>
          <w:p w14:paraId="F206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F3060000">
            <w:pPr>
              <w:ind/>
              <w:jc w:val="right"/>
              <w:rPr>
                <w:rFonts w:ascii="Times New Roman" w:hAnsi="Times New Roman"/>
                <w:color w:val="000000"/>
                <w:sz w:val="20"/>
              </w:rPr>
            </w:pPr>
          </w:p>
        </w:tc>
      </w:tr>
      <w:tr>
        <w:trPr>
          <w:trHeight w:hRule="exact" w:val="720"/>
        </w:trPr>
        <w:tc>
          <w:tcPr>
            <w:tcW w:type="dxa" w:w="3657"/>
            <w:tcBorders>
              <w:top w:color="000000" w:sz="6" w:val="single"/>
              <w:left w:color="000000" w:sz="6" w:val="single"/>
              <w:bottom w:color="000000" w:sz="6" w:val="single"/>
              <w:right w:color="000000" w:sz="6" w:val="single"/>
            </w:tcBorders>
            <w:vAlign w:val="top"/>
          </w:tcPr>
          <w:p w14:paraId="F406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F5060000">
            <w:pPr>
              <w:ind/>
              <w:jc w:val="center"/>
              <w:rPr>
                <w:rFonts w:ascii="Times New Roman" w:hAnsi="Times New Roman"/>
                <w:color w:val="000000"/>
                <w:sz w:val="20"/>
              </w:rPr>
            </w:pPr>
            <w:r>
              <w:rPr>
                <w:rFonts w:ascii="Times New Roman" w:hAnsi="Times New Roman"/>
                <w:color w:val="000000"/>
                <w:sz w:val="20"/>
              </w:rPr>
              <w:t>02 5 36 00101</w:t>
            </w:r>
          </w:p>
        </w:tc>
        <w:tc>
          <w:tcPr>
            <w:tcW w:type="dxa" w:w="675"/>
            <w:tcBorders>
              <w:top w:color="000000" w:sz="6" w:val="single"/>
              <w:left w:color="000000" w:sz="6" w:val="single"/>
              <w:bottom w:color="000000" w:sz="6" w:val="single"/>
              <w:right w:color="000000" w:sz="6" w:val="single"/>
            </w:tcBorders>
            <w:vAlign w:val="center"/>
          </w:tcPr>
          <w:p w14:paraId="F606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F7060000">
            <w:pPr>
              <w:ind/>
              <w:jc w:val="right"/>
              <w:rPr>
                <w:rFonts w:ascii="Times New Roman" w:hAnsi="Times New Roman"/>
                <w:color w:val="000000"/>
                <w:sz w:val="20"/>
              </w:rPr>
            </w:pPr>
            <w:r>
              <w:rPr>
                <w:rFonts w:ascii="Times New Roman" w:hAnsi="Times New Roman"/>
                <w:color w:val="000000"/>
                <w:sz w:val="20"/>
              </w:rPr>
              <w:t>210,1</w:t>
            </w:r>
          </w:p>
        </w:tc>
        <w:tc>
          <w:tcPr>
            <w:tcW w:type="dxa" w:w="1257"/>
            <w:tcBorders>
              <w:top w:color="000000" w:sz="6" w:val="single"/>
              <w:left w:color="000000" w:sz="6" w:val="single"/>
              <w:bottom w:color="000000" w:sz="6" w:val="single"/>
              <w:right w:color="000000" w:sz="6" w:val="single"/>
            </w:tcBorders>
            <w:vAlign w:val="center"/>
          </w:tcPr>
          <w:p w14:paraId="F806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F906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FA060000">
            <w:pPr>
              <w:rPr>
                <w:rFonts w:ascii="Times New Roman" w:hAnsi="Times New Roman"/>
                <w:color w:val="000000"/>
                <w:sz w:val="20"/>
              </w:rPr>
            </w:pPr>
            <w:r>
              <w:rPr>
                <w:rFonts w:ascii="Times New Roman" w:hAnsi="Times New Roman"/>
                <w:color w:val="000000"/>
                <w:sz w:val="20"/>
              </w:rPr>
              <w:t>Методические центры, кабинеты</w:t>
            </w:r>
          </w:p>
        </w:tc>
        <w:tc>
          <w:tcPr>
            <w:tcW w:type="dxa" w:w="1392"/>
            <w:tcBorders>
              <w:top w:color="000000" w:sz="6" w:val="single"/>
              <w:left w:color="000000" w:sz="6" w:val="single"/>
              <w:bottom w:color="000000" w:sz="6" w:val="single"/>
              <w:right w:color="000000" w:sz="6" w:val="single"/>
            </w:tcBorders>
            <w:vAlign w:val="center"/>
          </w:tcPr>
          <w:p w14:paraId="FB060000">
            <w:pPr>
              <w:ind/>
              <w:jc w:val="center"/>
              <w:rPr>
                <w:rFonts w:ascii="Times New Roman" w:hAnsi="Times New Roman"/>
                <w:color w:val="000000"/>
                <w:sz w:val="20"/>
              </w:rPr>
            </w:pPr>
            <w:r>
              <w:rPr>
                <w:rFonts w:ascii="Times New Roman" w:hAnsi="Times New Roman"/>
                <w:color w:val="000000"/>
                <w:sz w:val="20"/>
              </w:rPr>
              <w:t>02 5 36 00102</w:t>
            </w:r>
          </w:p>
        </w:tc>
        <w:tc>
          <w:tcPr>
            <w:tcW w:type="dxa" w:w="675"/>
            <w:tcBorders>
              <w:top w:color="000000" w:sz="6" w:val="single"/>
              <w:left w:color="000000" w:sz="6" w:val="single"/>
              <w:bottom w:color="000000" w:sz="6" w:val="single"/>
              <w:right w:color="000000" w:sz="6" w:val="single"/>
            </w:tcBorders>
            <w:vAlign w:val="center"/>
          </w:tcPr>
          <w:p w14:paraId="FC06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FD060000">
            <w:pPr>
              <w:ind/>
              <w:jc w:val="right"/>
              <w:rPr>
                <w:rFonts w:ascii="Times New Roman" w:hAnsi="Times New Roman"/>
                <w:color w:val="000000"/>
                <w:sz w:val="20"/>
              </w:rPr>
            </w:pPr>
            <w:r>
              <w:rPr>
                <w:rFonts w:ascii="Times New Roman" w:hAnsi="Times New Roman"/>
                <w:color w:val="000000"/>
                <w:sz w:val="20"/>
              </w:rPr>
              <w:t>7 884,6</w:t>
            </w:r>
          </w:p>
        </w:tc>
        <w:tc>
          <w:tcPr>
            <w:tcW w:type="dxa" w:w="1257"/>
            <w:tcBorders>
              <w:top w:color="000000" w:sz="6" w:val="single"/>
              <w:left w:color="000000" w:sz="6" w:val="single"/>
              <w:bottom w:color="000000" w:sz="6" w:val="single"/>
              <w:right w:color="000000" w:sz="6" w:val="single"/>
            </w:tcBorders>
            <w:vAlign w:val="center"/>
          </w:tcPr>
          <w:p w14:paraId="FE060000">
            <w:pPr>
              <w:ind/>
              <w:jc w:val="right"/>
              <w:rPr>
                <w:rFonts w:ascii="Times New Roman" w:hAnsi="Times New Roman"/>
                <w:color w:val="000000"/>
                <w:sz w:val="20"/>
              </w:rPr>
            </w:pPr>
            <w:r>
              <w:rPr>
                <w:rFonts w:ascii="Times New Roman" w:hAnsi="Times New Roman"/>
                <w:color w:val="000000"/>
                <w:sz w:val="20"/>
              </w:rPr>
              <w:t>8 174,2</w:t>
            </w:r>
          </w:p>
        </w:tc>
        <w:tc>
          <w:tcPr>
            <w:tcW w:type="dxa" w:w="1353"/>
            <w:tcBorders>
              <w:top w:color="000000" w:sz="6" w:val="single"/>
              <w:left w:color="000000" w:sz="6" w:val="single"/>
              <w:bottom w:color="000000" w:sz="6" w:val="single"/>
              <w:right w:color="000000" w:sz="6" w:val="single"/>
            </w:tcBorders>
            <w:vAlign w:val="center"/>
          </w:tcPr>
          <w:p w14:paraId="FF060000">
            <w:pPr>
              <w:ind/>
              <w:jc w:val="right"/>
              <w:rPr>
                <w:rFonts w:ascii="Times New Roman" w:hAnsi="Times New Roman"/>
                <w:color w:val="000000"/>
                <w:sz w:val="20"/>
              </w:rPr>
            </w:pPr>
            <w:r>
              <w:rPr>
                <w:rFonts w:ascii="Times New Roman" w:hAnsi="Times New Roman"/>
                <w:color w:val="000000"/>
                <w:sz w:val="20"/>
              </w:rPr>
              <w:t>8 174,2</w:t>
            </w:r>
          </w:p>
        </w:tc>
      </w:tr>
      <w:tr>
        <w:trPr>
          <w:trHeight w:hRule="exact" w:val="1647"/>
        </w:trPr>
        <w:tc>
          <w:tcPr>
            <w:tcW w:type="dxa" w:w="3657"/>
            <w:tcBorders>
              <w:top w:color="000000" w:sz="6" w:val="single"/>
              <w:left w:color="000000" w:sz="6" w:val="single"/>
              <w:bottom w:color="000000" w:sz="6" w:val="single"/>
              <w:right w:color="000000" w:sz="6" w:val="single"/>
            </w:tcBorders>
            <w:vAlign w:val="top"/>
          </w:tcPr>
          <w:p w14:paraId="0007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1392"/>
            <w:tcBorders>
              <w:top w:color="000000" w:sz="6" w:val="single"/>
              <w:left w:color="000000" w:sz="6" w:val="single"/>
              <w:bottom w:color="000000" w:sz="6" w:val="single"/>
              <w:right w:color="000000" w:sz="6" w:val="single"/>
            </w:tcBorders>
            <w:vAlign w:val="center"/>
          </w:tcPr>
          <w:p w14:paraId="01070000">
            <w:pPr>
              <w:ind/>
              <w:jc w:val="center"/>
              <w:rPr>
                <w:rFonts w:ascii="Times New Roman" w:hAnsi="Times New Roman"/>
                <w:color w:val="000000"/>
                <w:sz w:val="20"/>
              </w:rPr>
            </w:pPr>
            <w:r>
              <w:rPr>
                <w:rFonts w:ascii="Times New Roman" w:hAnsi="Times New Roman"/>
                <w:color w:val="000000"/>
                <w:sz w:val="20"/>
              </w:rPr>
              <w:t>02 5 36 00102</w:t>
            </w:r>
          </w:p>
        </w:tc>
        <w:tc>
          <w:tcPr>
            <w:tcW w:type="dxa" w:w="675"/>
            <w:tcBorders>
              <w:top w:color="000000" w:sz="6" w:val="single"/>
              <w:left w:color="000000" w:sz="6" w:val="single"/>
              <w:bottom w:color="000000" w:sz="6" w:val="single"/>
              <w:right w:color="000000" w:sz="6" w:val="single"/>
            </w:tcBorders>
            <w:vAlign w:val="center"/>
          </w:tcPr>
          <w:p w14:paraId="02070000">
            <w:pPr>
              <w:ind/>
              <w:jc w:val="center"/>
              <w:rPr>
                <w:rFonts w:ascii="Times New Roman" w:hAnsi="Times New Roman"/>
                <w:color w:val="000000"/>
                <w:sz w:val="20"/>
              </w:rPr>
            </w:pPr>
            <w:r>
              <w:rPr>
                <w:rFonts w:ascii="Times New Roman" w:hAnsi="Times New Roman"/>
                <w:color w:val="000000"/>
                <w:sz w:val="20"/>
              </w:rPr>
              <w:t>100</w:t>
            </w:r>
          </w:p>
        </w:tc>
        <w:tc>
          <w:tcPr>
            <w:tcW w:type="dxa" w:w="1305"/>
            <w:tcBorders>
              <w:top w:color="000000" w:sz="6" w:val="single"/>
              <w:left w:color="000000" w:sz="6" w:val="single"/>
              <w:bottom w:color="000000" w:sz="6" w:val="single"/>
              <w:right w:color="000000" w:sz="6" w:val="single"/>
            </w:tcBorders>
            <w:vAlign w:val="center"/>
          </w:tcPr>
          <w:p w14:paraId="03070000">
            <w:pPr>
              <w:ind/>
              <w:jc w:val="right"/>
              <w:rPr>
                <w:rFonts w:ascii="Times New Roman" w:hAnsi="Times New Roman"/>
                <w:color w:val="000000"/>
                <w:sz w:val="20"/>
              </w:rPr>
            </w:pPr>
            <w:r>
              <w:rPr>
                <w:rFonts w:ascii="Times New Roman" w:hAnsi="Times New Roman"/>
                <w:color w:val="000000"/>
                <w:sz w:val="20"/>
              </w:rPr>
              <w:t>7 455,5</w:t>
            </w:r>
          </w:p>
        </w:tc>
        <w:tc>
          <w:tcPr>
            <w:tcW w:type="dxa" w:w="1257"/>
            <w:tcBorders>
              <w:top w:color="000000" w:sz="6" w:val="single"/>
              <w:left w:color="000000" w:sz="6" w:val="single"/>
              <w:bottom w:color="000000" w:sz="6" w:val="single"/>
              <w:right w:color="000000" w:sz="6" w:val="single"/>
            </w:tcBorders>
            <w:vAlign w:val="center"/>
          </w:tcPr>
          <w:p w14:paraId="04070000">
            <w:pPr>
              <w:ind/>
              <w:jc w:val="right"/>
              <w:rPr>
                <w:rFonts w:ascii="Times New Roman" w:hAnsi="Times New Roman"/>
                <w:color w:val="000000"/>
                <w:sz w:val="20"/>
              </w:rPr>
            </w:pPr>
            <w:r>
              <w:rPr>
                <w:rFonts w:ascii="Times New Roman" w:hAnsi="Times New Roman"/>
                <w:color w:val="000000"/>
                <w:sz w:val="20"/>
              </w:rPr>
              <w:t>7 782,7</w:t>
            </w:r>
          </w:p>
        </w:tc>
        <w:tc>
          <w:tcPr>
            <w:tcW w:type="dxa" w:w="1353"/>
            <w:tcBorders>
              <w:top w:color="000000" w:sz="6" w:val="single"/>
              <w:left w:color="000000" w:sz="6" w:val="single"/>
              <w:bottom w:color="000000" w:sz="6" w:val="single"/>
              <w:right w:color="000000" w:sz="6" w:val="single"/>
            </w:tcBorders>
            <w:vAlign w:val="center"/>
          </w:tcPr>
          <w:p w14:paraId="05070000">
            <w:pPr>
              <w:ind/>
              <w:jc w:val="right"/>
              <w:rPr>
                <w:rFonts w:ascii="Times New Roman" w:hAnsi="Times New Roman"/>
                <w:color w:val="000000"/>
                <w:sz w:val="20"/>
              </w:rPr>
            </w:pPr>
            <w:r>
              <w:rPr>
                <w:rFonts w:ascii="Times New Roman" w:hAnsi="Times New Roman"/>
                <w:color w:val="000000"/>
                <w:sz w:val="20"/>
              </w:rPr>
              <w:t>7 782,7</w:t>
            </w:r>
          </w:p>
        </w:tc>
      </w:tr>
      <w:tr>
        <w:trPr>
          <w:trHeight w:hRule="exact" w:val="675"/>
        </w:trPr>
        <w:tc>
          <w:tcPr>
            <w:tcW w:type="dxa" w:w="3657"/>
            <w:tcBorders>
              <w:top w:color="000000" w:sz="6" w:val="single"/>
              <w:left w:color="000000" w:sz="6" w:val="single"/>
              <w:bottom w:color="000000" w:sz="6" w:val="single"/>
              <w:right w:color="000000" w:sz="6" w:val="single"/>
            </w:tcBorders>
            <w:vAlign w:val="top"/>
          </w:tcPr>
          <w:p w14:paraId="0607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07070000">
            <w:pPr>
              <w:ind/>
              <w:jc w:val="center"/>
              <w:rPr>
                <w:rFonts w:ascii="Times New Roman" w:hAnsi="Times New Roman"/>
                <w:color w:val="000000"/>
                <w:sz w:val="20"/>
              </w:rPr>
            </w:pPr>
            <w:r>
              <w:rPr>
                <w:rFonts w:ascii="Times New Roman" w:hAnsi="Times New Roman"/>
                <w:color w:val="000000"/>
                <w:sz w:val="20"/>
              </w:rPr>
              <w:t>02 5 36 00102</w:t>
            </w:r>
          </w:p>
        </w:tc>
        <w:tc>
          <w:tcPr>
            <w:tcW w:type="dxa" w:w="675"/>
            <w:tcBorders>
              <w:top w:color="000000" w:sz="6" w:val="single"/>
              <w:left w:color="000000" w:sz="6" w:val="single"/>
              <w:bottom w:color="000000" w:sz="6" w:val="single"/>
              <w:right w:color="000000" w:sz="6" w:val="single"/>
            </w:tcBorders>
            <w:vAlign w:val="center"/>
          </w:tcPr>
          <w:p w14:paraId="0807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09070000">
            <w:pPr>
              <w:ind/>
              <w:jc w:val="right"/>
              <w:rPr>
                <w:rFonts w:ascii="Times New Roman" w:hAnsi="Times New Roman"/>
                <w:color w:val="000000"/>
                <w:sz w:val="20"/>
              </w:rPr>
            </w:pPr>
            <w:r>
              <w:rPr>
                <w:rFonts w:ascii="Times New Roman" w:hAnsi="Times New Roman"/>
                <w:color w:val="000000"/>
                <w:sz w:val="20"/>
              </w:rPr>
              <w:t>383,1</w:t>
            </w:r>
          </w:p>
        </w:tc>
        <w:tc>
          <w:tcPr>
            <w:tcW w:type="dxa" w:w="1257"/>
            <w:tcBorders>
              <w:top w:color="000000" w:sz="6" w:val="single"/>
              <w:left w:color="000000" w:sz="6" w:val="single"/>
              <w:bottom w:color="000000" w:sz="6" w:val="single"/>
              <w:right w:color="000000" w:sz="6" w:val="single"/>
            </w:tcBorders>
            <w:vAlign w:val="center"/>
          </w:tcPr>
          <w:p w14:paraId="0A070000">
            <w:pPr>
              <w:ind/>
              <w:jc w:val="right"/>
              <w:rPr>
                <w:rFonts w:ascii="Times New Roman" w:hAnsi="Times New Roman"/>
                <w:color w:val="000000"/>
                <w:sz w:val="20"/>
              </w:rPr>
            </w:pPr>
            <w:r>
              <w:rPr>
                <w:rFonts w:ascii="Times New Roman" w:hAnsi="Times New Roman"/>
                <w:color w:val="000000"/>
                <w:sz w:val="20"/>
              </w:rPr>
              <w:t>371,5</w:t>
            </w:r>
          </w:p>
        </w:tc>
        <w:tc>
          <w:tcPr>
            <w:tcW w:type="dxa" w:w="1353"/>
            <w:tcBorders>
              <w:top w:color="000000" w:sz="6" w:val="single"/>
              <w:left w:color="000000" w:sz="6" w:val="single"/>
              <w:bottom w:color="000000" w:sz="6" w:val="single"/>
              <w:right w:color="000000" w:sz="6" w:val="single"/>
            </w:tcBorders>
            <w:vAlign w:val="center"/>
          </w:tcPr>
          <w:p w14:paraId="0B070000">
            <w:pPr>
              <w:ind/>
              <w:jc w:val="right"/>
              <w:rPr>
                <w:rFonts w:ascii="Times New Roman" w:hAnsi="Times New Roman"/>
                <w:color w:val="000000"/>
                <w:sz w:val="20"/>
              </w:rPr>
            </w:pPr>
            <w:r>
              <w:rPr>
                <w:rFonts w:ascii="Times New Roman" w:hAnsi="Times New Roman"/>
                <w:color w:val="000000"/>
                <w:sz w:val="20"/>
              </w:rPr>
              <w:t>371,5</w:t>
            </w:r>
          </w:p>
        </w:tc>
      </w:tr>
      <w:tr>
        <w:trPr>
          <w:trHeight w:hRule="exact" w:val="465"/>
        </w:trPr>
        <w:tc>
          <w:tcPr>
            <w:tcW w:type="dxa" w:w="3657"/>
            <w:tcBorders>
              <w:top w:color="000000" w:sz="6" w:val="single"/>
              <w:left w:color="000000" w:sz="6" w:val="single"/>
              <w:bottom w:color="000000" w:sz="6" w:val="single"/>
              <w:right w:color="000000" w:sz="6" w:val="single"/>
            </w:tcBorders>
            <w:vAlign w:val="top"/>
          </w:tcPr>
          <w:p w14:paraId="0C070000">
            <w:pPr>
              <w:rPr>
                <w:rFonts w:ascii="Times New Roman" w:hAnsi="Times New Roman"/>
                <w:color w:val="000000"/>
                <w:sz w:val="20"/>
              </w:rPr>
            </w:pPr>
            <w:r>
              <w:rPr>
                <w:rFonts w:ascii="Times New Roman" w:hAnsi="Times New Roman"/>
                <w:color w:val="000000"/>
                <w:sz w:val="20"/>
              </w:rPr>
              <w:t>Социальное обеспечение и иные выплаты населению</w:t>
            </w:r>
          </w:p>
        </w:tc>
        <w:tc>
          <w:tcPr>
            <w:tcW w:type="dxa" w:w="1392"/>
            <w:tcBorders>
              <w:top w:color="000000" w:sz="6" w:val="single"/>
              <w:left w:color="000000" w:sz="6" w:val="single"/>
              <w:bottom w:color="000000" w:sz="6" w:val="single"/>
              <w:right w:color="000000" w:sz="6" w:val="single"/>
            </w:tcBorders>
            <w:vAlign w:val="center"/>
          </w:tcPr>
          <w:p w14:paraId="0D070000">
            <w:pPr>
              <w:ind/>
              <w:jc w:val="center"/>
              <w:rPr>
                <w:rFonts w:ascii="Times New Roman" w:hAnsi="Times New Roman"/>
                <w:color w:val="000000"/>
                <w:sz w:val="20"/>
              </w:rPr>
            </w:pPr>
            <w:r>
              <w:rPr>
                <w:rFonts w:ascii="Times New Roman" w:hAnsi="Times New Roman"/>
                <w:color w:val="000000"/>
                <w:sz w:val="20"/>
              </w:rPr>
              <w:t>02 5 36 00102</w:t>
            </w:r>
          </w:p>
        </w:tc>
        <w:tc>
          <w:tcPr>
            <w:tcW w:type="dxa" w:w="675"/>
            <w:tcBorders>
              <w:top w:color="000000" w:sz="6" w:val="single"/>
              <w:left w:color="000000" w:sz="6" w:val="single"/>
              <w:bottom w:color="000000" w:sz="6" w:val="single"/>
              <w:right w:color="000000" w:sz="6" w:val="single"/>
            </w:tcBorders>
            <w:vAlign w:val="center"/>
          </w:tcPr>
          <w:p w14:paraId="0E070000">
            <w:pPr>
              <w:ind/>
              <w:jc w:val="center"/>
              <w:rPr>
                <w:rFonts w:ascii="Times New Roman" w:hAnsi="Times New Roman"/>
                <w:color w:val="000000"/>
                <w:sz w:val="20"/>
              </w:rPr>
            </w:pPr>
            <w:r>
              <w:rPr>
                <w:rFonts w:ascii="Times New Roman" w:hAnsi="Times New Roman"/>
                <w:color w:val="000000"/>
                <w:sz w:val="20"/>
              </w:rPr>
              <w:t>300</w:t>
            </w:r>
          </w:p>
        </w:tc>
        <w:tc>
          <w:tcPr>
            <w:tcW w:type="dxa" w:w="1305"/>
            <w:tcBorders>
              <w:top w:color="000000" w:sz="6" w:val="single"/>
              <w:left w:color="000000" w:sz="6" w:val="single"/>
              <w:bottom w:color="000000" w:sz="6" w:val="single"/>
              <w:right w:color="000000" w:sz="6" w:val="single"/>
            </w:tcBorders>
            <w:vAlign w:val="center"/>
          </w:tcPr>
          <w:p w14:paraId="0F070000">
            <w:pPr>
              <w:ind/>
              <w:jc w:val="right"/>
              <w:rPr>
                <w:rFonts w:ascii="Times New Roman" w:hAnsi="Times New Roman"/>
                <w:color w:val="000000"/>
                <w:sz w:val="20"/>
              </w:rPr>
            </w:pPr>
            <w:r>
              <w:rPr>
                <w:rFonts w:ascii="Times New Roman" w:hAnsi="Times New Roman"/>
                <w:color w:val="000000"/>
                <w:sz w:val="20"/>
              </w:rPr>
              <w:t>46,0</w:t>
            </w:r>
          </w:p>
        </w:tc>
        <w:tc>
          <w:tcPr>
            <w:tcW w:type="dxa" w:w="1257"/>
            <w:tcBorders>
              <w:top w:color="000000" w:sz="6" w:val="single"/>
              <w:left w:color="000000" w:sz="6" w:val="single"/>
              <w:bottom w:color="000000" w:sz="6" w:val="single"/>
              <w:right w:color="000000" w:sz="6" w:val="single"/>
            </w:tcBorders>
            <w:vAlign w:val="center"/>
          </w:tcPr>
          <w:p w14:paraId="10070000">
            <w:pPr>
              <w:ind/>
              <w:jc w:val="right"/>
              <w:rPr>
                <w:rFonts w:ascii="Times New Roman" w:hAnsi="Times New Roman"/>
                <w:color w:val="000000"/>
                <w:sz w:val="20"/>
              </w:rPr>
            </w:pPr>
            <w:r>
              <w:rPr>
                <w:rFonts w:ascii="Times New Roman" w:hAnsi="Times New Roman"/>
                <w:color w:val="000000"/>
                <w:sz w:val="20"/>
              </w:rPr>
              <w:t>20,0</w:t>
            </w:r>
          </w:p>
        </w:tc>
        <w:tc>
          <w:tcPr>
            <w:tcW w:type="dxa" w:w="1353"/>
            <w:tcBorders>
              <w:top w:color="000000" w:sz="6" w:val="single"/>
              <w:left w:color="000000" w:sz="6" w:val="single"/>
              <w:bottom w:color="000000" w:sz="6" w:val="single"/>
              <w:right w:color="000000" w:sz="6" w:val="single"/>
            </w:tcBorders>
            <w:vAlign w:val="center"/>
          </w:tcPr>
          <w:p w14:paraId="11070000">
            <w:pPr>
              <w:ind/>
              <w:jc w:val="right"/>
              <w:rPr>
                <w:rFonts w:ascii="Times New Roman" w:hAnsi="Times New Roman"/>
                <w:color w:val="000000"/>
                <w:sz w:val="20"/>
              </w:rPr>
            </w:pPr>
            <w:r>
              <w:rPr>
                <w:rFonts w:ascii="Times New Roman" w:hAnsi="Times New Roman"/>
                <w:color w:val="000000"/>
                <w:sz w:val="20"/>
              </w:rPr>
              <w:t>20,0</w:t>
            </w: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12070000">
            <w:pPr>
              <w:rPr>
                <w:rFonts w:ascii="Times New Roman" w:hAnsi="Times New Roman"/>
                <w:color w:val="000000"/>
                <w:sz w:val="20"/>
              </w:rPr>
            </w:pPr>
            <w:r>
              <w:rPr>
                <w:rFonts w:ascii="Times New Roman" w:hAnsi="Times New Roman"/>
                <w:color w:val="000000"/>
                <w:sz w:val="20"/>
              </w:rPr>
              <w:t>Группы хозяйственного обслуживания</w:t>
            </w:r>
          </w:p>
        </w:tc>
        <w:tc>
          <w:tcPr>
            <w:tcW w:type="dxa" w:w="1392"/>
            <w:tcBorders>
              <w:top w:color="000000" w:sz="6" w:val="single"/>
              <w:left w:color="000000" w:sz="6" w:val="single"/>
              <w:bottom w:color="000000" w:sz="6" w:val="single"/>
              <w:right w:color="000000" w:sz="6" w:val="single"/>
            </w:tcBorders>
            <w:vAlign w:val="center"/>
          </w:tcPr>
          <w:p w14:paraId="13070000">
            <w:pPr>
              <w:ind/>
              <w:jc w:val="center"/>
              <w:rPr>
                <w:rFonts w:ascii="Times New Roman" w:hAnsi="Times New Roman"/>
                <w:color w:val="000000"/>
                <w:sz w:val="20"/>
              </w:rPr>
            </w:pPr>
            <w:r>
              <w:rPr>
                <w:rFonts w:ascii="Times New Roman" w:hAnsi="Times New Roman"/>
                <w:color w:val="000000"/>
                <w:sz w:val="20"/>
              </w:rPr>
              <w:t>02 5 36 00103</w:t>
            </w:r>
          </w:p>
        </w:tc>
        <w:tc>
          <w:tcPr>
            <w:tcW w:type="dxa" w:w="675"/>
            <w:tcBorders>
              <w:top w:color="000000" w:sz="6" w:val="single"/>
              <w:left w:color="000000" w:sz="6" w:val="single"/>
              <w:bottom w:color="000000" w:sz="6" w:val="single"/>
              <w:right w:color="000000" w:sz="6" w:val="single"/>
            </w:tcBorders>
            <w:vAlign w:val="center"/>
          </w:tcPr>
          <w:p w14:paraId="1407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15070000">
            <w:pPr>
              <w:ind/>
              <w:jc w:val="right"/>
              <w:rPr>
                <w:rFonts w:ascii="Times New Roman" w:hAnsi="Times New Roman"/>
                <w:color w:val="000000"/>
                <w:sz w:val="20"/>
              </w:rPr>
            </w:pPr>
            <w:r>
              <w:rPr>
                <w:rFonts w:ascii="Times New Roman" w:hAnsi="Times New Roman"/>
                <w:color w:val="000000"/>
                <w:sz w:val="20"/>
              </w:rPr>
              <w:t>8 791,2</w:t>
            </w:r>
          </w:p>
        </w:tc>
        <w:tc>
          <w:tcPr>
            <w:tcW w:type="dxa" w:w="1257"/>
            <w:tcBorders>
              <w:top w:color="000000" w:sz="6" w:val="single"/>
              <w:left w:color="000000" w:sz="6" w:val="single"/>
              <w:bottom w:color="000000" w:sz="6" w:val="single"/>
              <w:right w:color="000000" w:sz="6" w:val="single"/>
            </w:tcBorders>
            <w:vAlign w:val="center"/>
          </w:tcPr>
          <w:p w14:paraId="16070000">
            <w:pPr>
              <w:ind/>
              <w:jc w:val="right"/>
              <w:rPr>
                <w:rFonts w:ascii="Times New Roman" w:hAnsi="Times New Roman"/>
                <w:color w:val="000000"/>
                <w:sz w:val="20"/>
              </w:rPr>
            </w:pPr>
            <w:r>
              <w:rPr>
                <w:rFonts w:ascii="Times New Roman" w:hAnsi="Times New Roman"/>
                <w:color w:val="000000"/>
                <w:sz w:val="20"/>
              </w:rPr>
              <w:t>8 492,8</w:t>
            </w:r>
          </w:p>
        </w:tc>
        <w:tc>
          <w:tcPr>
            <w:tcW w:type="dxa" w:w="1353"/>
            <w:tcBorders>
              <w:top w:color="000000" w:sz="6" w:val="single"/>
              <w:left w:color="000000" w:sz="6" w:val="single"/>
              <w:bottom w:color="000000" w:sz="6" w:val="single"/>
              <w:right w:color="000000" w:sz="6" w:val="single"/>
            </w:tcBorders>
            <w:vAlign w:val="center"/>
          </w:tcPr>
          <w:p w14:paraId="17070000">
            <w:pPr>
              <w:ind/>
              <w:jc w:val="right"/>
              <w:rPr>
                <w:rFonts w:ascii="Times New Roman" w:hAnsi="Times New Roman"/>
                <w:color w:val="000000"/>
                <w:sz w:val="20"/>
              </w:rPr>
            </w:pPr>
            <w:r>
              <w:rPr>
                <w:rFonts w:ascii="Times New Roman" w:hAnsi="Times New Roman"/>
                <w:color w:val="000000"/>
                <w:sz w:val="20"/>
              </w:rPr>
              <w:t>8 492,8</w:t>
            </w:r>
          </w:p>
        </w:tc>
      </w:tr>
      <w:tr>
        <w:trPr>
          <w:trHeight w:hRule="exact" w:val="1605"/>
        </w:trPr>
        <w:tc>
          <w:tcPr>
            <w:tcW w:type="dxa" w:w="3657"/>
            <w:tcBorders>
              <w:top w:color="000000" w:sz="6" w:val="single"/>
              <w:left w:color="000000" w:sz="6" w:val="single"/>
              <w:bottom w:color="000000" w:sz="6" w:val="single"/>
              <w:right w:color="000000" w:sz="6" w:val="single"/>
            </w:tcBorders>
            <w:vAlign w:val="top"/>
          </w:tcPr>
          <w:p w14:paraId="1807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1392"/>
            <w:tcBorders>
              <w:top w:color="000000" w:sz="6" w:val="single"/>
              <w:left w:color="000000" w:sz="6" w:val="single"/>
              <w:bottom w:color="000000" w:sz="6" w:val="single"/>
              <w:right w:color="000000" w:sz="6" w:val="single"/>
            </w:tcBorders>
            <w:vAlign w:val="center"/>
          </w:tcPr>
          <w:p w14:paraId="19070000">
            <w:pPr>
              <w:ind/>
              <w:jc w:val="center"/>
              <w:rPr>
                <w:rFonts w:ascii="Times New Roman" w:hAnsi="Times New Roman"/>
                <w:color w:val="000000"/>
                <w:sz w:val="20"/>
              </w:rPr>
            </w:pPr>
            <w:r>
              <w:rPr>
                <w:rFonts w:ascii="Times New Roman" w:hAnsi="Times New Roman"/>
                <w:color w:val="000000"/>
                <w:sz w:val="20"/>
              </w:rPr>
              <w:t>02 5 36 00103</w:t>
            </w:r>
          </w:p>
        </w:tc>
        <w:tc>
          <w:tcPr>
            <w:tcW w:type="dxa" w:w="675"/>
            <w:tcBorders>
              <w:top w:color="000000" w:sz="6" w:val="single"/>
              <w:left w:color="000000" w:sz="6" w:val="single"/>
              <w:bottom w:color="000000" w:sz="6" w:val="single"/>
              <w:right w:color="000000" w:sz="6" w:val="single"/>
            </w:tcBorders>
            <w:vAlign w:val="center"/>
          </w:tcPr>
          <w:p w14:paraId="1A070000">
            <w:pPr>
              <w:ind/>
              <w:jc w:val="center"/>
              <w:rPr>
                <w:rFonts w:ascii="Times New Roman" w:hAnsi="Times New Roman"/>
                <w:color w:val="000000"/>
                <w:sz w:val="20"/>
              </w:rPr>
            </w:pPr>
            <w:r>
              <w:rPr>
                <w:rFonts w:ascii="Times New Roman" w:hAnsi="Times New Roman"/>
                <w:color w:val="000000"/>
                <w:sz w:val="20"/>
              </w:rPr>
              <w:t>100</w:t>
            </w:r>
          </w:p>
        </w:tc>
        <w:tc>
          <w:tcPr>
            <w:tcW w:type="dxa" w:w="1305"/>
            <w:tcBorders>
              <w:top w:color="000000" w:sz="6" w:val="single"/>
              <w:left w:color="000000" w:sz="6" w:val="single"/>
              <w:bottom w:color="000000" w:sz="6" w:val="single"/>
              <w:right w:color="000000" w:sz="6" w:val="single"/>
            </w:tcBorders>
            <w:vAlign w:val="center"/>
          </w:tcPr>
          <w:p w14:paraId="1B070000">
            <w:pPr>
              <w:ind/>
              <w:jc w:val="right"/>
              <w:rPr>
                <w:rFonts w:ascii="Times New Roman" w:hAnsi="Times New Roman"/>
                <w:color w:val="000000"/>
                <w:sz w:val="20"/>
              </w:rPr>
            </w:pPr>
            <w:r>
              <w:rPr>
                <w:rFonts w:ascii="Times New Roman" w:hAnsi="Times New Roman"/>
                <w:color w:val="000000"/>
                <w:sz w:val="20"/>
              </w:rPr>
              <w:t>7 226,6</w:t>
            </w:r>
          </w:p>
        </w:tc>
        <w:tc>
          <w:tcPr>
            <w:tcW w:type="dxa" w:w="1257"/>
            <w:tcBorders>
              <w:top w:color="000000" w:sz="6" w:val="single"/>
              <w:left w:color="000000" w:sz="6" w:val="single"/>
              <w:bottom w:color="000000" w:sz="6" w:val="single"/>
              <w:right w:color="000000" w:sz="6" w:val="single"/>
            </w:tcBorders>
            <w:vAlign w:val="center"/>
          </w:tcPr>
          <w:p w14:paraId="1C070000">
            <w:pPr>
              <w:ind/>
              <w:jc w:val="right"/>
              <w:rPr>
                <w:rFonts w:ascii="Times New Roman" w:hAnsi="Times New Roman"/>
                <w:color w:val="000000"/>
                <w:sz w:val="20"/>
              </w:rPr>
            </w:pPr>
            <w:r>
              <w:rPr>
                <w:rFonts w:ascii="Times New Roman" w:hAnsi="Times New Roman"/>
                <w:color w:val="000000"/>
                <w:sz w:val="20"/>
              </w:rPr>
              <w:t>7 166,5</w:t>
            </w:r>
          </w:p>
        </w:tc>
        <w:tc>
          <w:tcPr>
            <w:tcW w:type="dxa" w:w="1353"/>
            <w:tcBorders>
              <w:top w:color="000000" w:sz="6" w:val="single"/>
              <w:left w:color="000000" w:sz="6" w:val="single"/>
              <w:bottom w:color="000000" w:sz="6" w:val="single"/>
              <w:right w:color="000000" w:sz="6" w:val="single"/>
            </w:tcBorders>
            <w:vAlign w:val="center"/>
          </w:tcPr>
          <w:p w14:paraId="1D070000">
            <w:pPr>
              <w:ind/>
              <w:jc w:val="right"/>
              <w:rPr>
                <w:rFonts w:ascii="Times New Roman" w:hAnsi="Times New Roman"/>
                <w:color w:val="000000"/>
                <w:sz w:val="20"/>
              </w:rPr>
            </w:pPr>
            <w:r>
              <w:rPr>
                <w:rFonts w:ascii="Times New Roman" w:hAnsi="Times New Roman"/>
                <w:color w:val="000000"/>
                <w:sz w:val="20"/>
              </w:rPr>
              <w:t>7 166,5</w:t>
            </w:r>
          </w:p>
        </w:tc>
      </w:tr>
      <w:tr>
        <w:trPr>
          <w:trHeight w:hRule="exact" w:val="735"/>
        </w:trPr>
        <w:tc>
          <w:tcPr>
            <w:tcW w:type="dxa" w:w="3657"/>
            <w:tcBorders>
              <w:top w:color="000000" w:sz="6" w:val="single"/>
              <w:left w:color="000000" w:sz="6" w:val="single"/>
              <w:bottom w:color="000000" w:sz="6" w:val="single"/>
              <w:right w:color="000000" w:sz="6" w:val="single"/>
            </w:tcBorders>
            <w:vAlign w:val="top"/>
          </w:tcPr>
          <w:p w14:paraId="1E07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1F070000">
            <w:pPr>
              <w:ind/>
              <w:jc w:val="center"/>
              <w:rPr>
                <w:rFonts w:ascii="Times New Roman" w:hAnsi="Times New Roman"/>
                <w:color w:val="000000"/>
                <w:sz w:val="20"/>
              </w:rPr>
            </w:pPr>
            <w:r>
              <w:rPr>
                <w:rFonts w:ascii="Times New Roman" w:hAnsi="Times New Roman"/>
                <w:color w:val="000000"/>
                <w:sz w:val="20"/>
              </w:rPr>
              <w:t>02 5 36 00103</w:t>
            </w:r>
          </w:p>
        </w:tc>
        <w:tc>
          <w:tcPr>
            <w:tcW w:type="dxa" w:w="675"/>
            <w:tcBorders>
              <w:top w:color="000000" w:sz="6" w:val="single"/>
              <w:left w:color="000000" w:sz="6" w:val="single"/>
              <w:bottom w:color="000000" w:sz="6" w:val="single"/>
              <w:right w:color="000000" w:sz="6" w:val="single"/>
            </w:tcBorders>
            <w:vAlign w:val="center"/>
          </w:tcPr>
          <w:p w14:paraId="2007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21070000">
            <w:pPr>
              <w:ind/>
              <w:jc w:val="right"/>
              <w:rPr>
                <w:rFonts w:ascii="Times New Roman" w:hAnsi="Times New Roman"/>
                <w:color w:val="000000"/>
                <w:sz w:val="20"/>
              </w:rPr>
            </w:pPr>
            <w:r>
              <w:rPr>
                <w:rFonts w:ascii="Times New Roman" w:hAnsi="Times New Roman"/>
                <w:color w:val="000000"/>
                <w:sz w:val="20"/>
              </w:rPr>
              <w:t>1 278,4</w:t>
            </w:r>
          </w:p>
        </w:tc>
        <w:tc>
          <w:tcPr>
            <w:tcW w:type="dxa" w:w="1257"/>
            <w:tcBorders>
              <w:top w:color="000000" w:sz="6" w:val="single"/>
              <w:left w:color="000000" w:sz="6" w:val="single"/>
              <w:bottom w:color="000000" w:sz="6" w:val="single"/>
              <w:right w:color="000000" w:sz="6" w:val="single"/>
            </w:tcBorders>
            <w:vAlign w:val="center"/>
          </w:tcPr>
          <w:p w14:paraId="22070000">
            <w:pPr>
              <w:ind/>
              <w:jc w:val="right"/>
              <w:rPr>
                <w:rFonts w:ascii="Times New Roman" w:hAnsi="Times New Roman"/>
                <w:color w:val="000000"/>
                <w:sz w:val="20"/>
              </w:rPr>
            </w:pPr>
            <w:r>
              <w:rPr>
                <w:rFonts w:ascii="Times New Roman" w:hAnsi="Times New Roman"/>
                <w:color w:val="000000"/>
                <w:sz w:val="20"/>
              </w:rPr>
              <w:t>1 303,4</w:t>
            </w:r>
          </w:p>
        </w:tc>
        <w:tc>
          <w:tcPr>
            <w:tcW w:type="dxa" w:w="1353"/>
            <w:tcBorders>
              <w:top w:color="000000" w:sz="6" w:val="single"/>
              <w:left w:color="000000" w:sz="6" w:val="single"/>
              <w:bottom w:color="000000" w:sz="6" w:val="single"/>
              <w:right w:color="000000" w:sz="6" w:val="single"/>
            </w:tcBorders>
            <w:vAlign w:val="center"/>
          </w:tcPr>
          <w:p w14:paraId="23070000">
            <w:pPr>
              <w:ind/>
              <w:jc w:val="right"/>
              <w:rPr>
                <w:rFonts w:ascii="Times New Roman" w:hAnsi="Times New Roman"/>
                <w:color w:val="000000"/>
                <w:sz w:val="20"/>
              </w:rPr>
            </w:pPr>
            <w:r>
              <w:rPr>
                <w:rFonts w:ascii="Times New Roman" w:hAnsi="Times New Roman"/>
                <w:color w:val="000000"/>
                <w:sz w:val="20"/>
              </w:rPr>
              <w:t>1 303,4</w:t>
            </w: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2407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1392"/>
            <w:tcBorders>
              <w:top w:color="000000" w:sz="6" w:val="single"/>
              <w:left w:color="000000" w:sz="6" w:val="single"/>
              <w:bottom w:color="000000" w:sz="6" w:val="single"/>
              <w:right w:color="000000" w:sz="6" w:val="single"/>
            </w:tcBorders>
            <w:vAlign w:val="center"/>
          </w:tcPr>
          <w:p w14:paraId="25070000">
            <w:pPr>
              <w:ind/>
              <w:jc w:val="center"/>
              <w:rPr>
                <w:rFonts w:ascii="Times New Roman" w:hAnsi="Times New Roman"/>
                <w:color w:val="000000"/>
                <w:sz w:val="20"/>
              </w:rPr>
            </w:pPr>
            <w:r>
              <w:rPr>
                <w:rFonts w:ascii="Times New Roman" w:hAnsi="Times New Roman"/>
                <w:color w:val="000000"/>
                <w:sz w:val="20"/>
              </w:rPr>
              <w:t>02 5 36 00103</w:t>
            </w:r>
          </w:p>
        </w:tc>
        <w:tc>
          <w:tcPr>
            <w:tcW w:type="dxa" w:w="675"/>
            <w:tcBorders>
              <w:top w:color="000000" w:sz="6" w:val="single"/>
              <w:left w:color="000000" w:sz="6" w:val="single"/>
              <w:bottom w:color="000000" w:sz="6" w:val="single"/>
              <w:right w:color="000000" w:sz="6" w:val="single"/>
            </w:tcBorders>
            <w:vAlign w:val="center"/>
          </w:tcPr>
          <w:p w14:paraId="26070000">
            <w:pPr>
              <w:ind/>
              <w:jc w:val="center"/>
              <w:rPr>
                <w:rFonts w:ascii="Times New Roman" w:hAnsi="Times New Roman"/>
                <w:color w:val="000000"/>
                <w:sz w:val="20"/>
              </w:rPr>
            </w:pPr>
            <w:r>
              <w:rPr>
                <w:rFonts w:ascii="Times New Roman" w:hAnsi="Times New Roman"/>
                <w:color w:val="000000"/>
                <w:sz w:val="20"/>
              </w:rPr>
              <w:t>800</w:t>
            </w:r>
          </w:p>
        </w:tc>
        <w:tc>
          <w:tcPr>
            <w:tcW w:type="dxa" w:w="1305"/>
            <w:tcBorders>
              <w:top w:color="000000" w:sz="6" w:val="single"/>
              <w:left w:color="000000" w:sz="6" w:val="single"/>
              <w:bottom w:color="000000" w:sz="6" w:val="single"/>
              <w:right w:color="000000" w:sz="6" w:val="single"/>
            </w:tcBorders>
            <w:vAlign w:val="center"/>
          </w:tcPr>
          <w:p w14:paraId="27070000">
            <w:pPr>
              <w:ind/>
              <w:jc w:val="right"/>
              <w:rPr>
                <w:rFonts w:ascii="Times New Roman" w:hAnsi="Times New Roman"/>
                <w:color w:val="000000"/>
                <w:sz w:val="20"/>
              </w:rPr>
            </w:pPr>
            <w:r>
              <w:rPr>
                <w:rFonts w:ascii="Times New Roman" w:hAnsi="Times New Roman"/>
                <w:color w:val="000000"/>
                <w:sz w:val="20"/>
              </w:rPr>
              <w:t>286,2</w:t>
            </w:r>
          </w:p>
        </w:tc>
        <w:tc>
          <w:tcPr>
            <w:tcW w:type="dxa" w:w="1257"/>
            <w:tcBorders>
              <w:top w:color="000000" w:sz="6" w:val="single"/>
              <w:left w:color="000000" w:sz="6" w:val="single"/>
              <w:bottom w:color="000000" w:sz="6" w:val="single"/>
              <w:right w:color="000000" w:sz="6" w:val="single"/>
            </w:tcBorders>
            <w:vAlign w:val="center"/>
          </w:tcPr>
          <w:p w14:paraId="28070000">
            <w:pPr>
              <w:ind/>
              <w:jc w:val="right"/>
              <w:rPr>
                <w:rFonts w:ascii="Times New Roman" w:hAnsi="Times New Roman"/>
                <w:color w:val="000000"/>
                <w:sz w:val="20"/>
              </w:rPr>
            </w:pPr>
            <w:r>
              <w:rPr>
                <w:rFonts w:ascii="Times New Roman" w:hAnsi="Times New Roman"/>
                <w:color w:val="000000"/>
                <w:sz w:val="20"/>
              </w:rPr>
              <w:t>22,9</w:t>
            </w:r>
          </w:p>
        </w:tc>
        <w:tc>
          <w:tcPr>
            <w:tcW w:type="dxa" w:w="1353"/>
            <w:tcBorders>
              <w:top w:color="000000" w:sz="6" w:val="single"/>
              <w:left w:color="000000" w:sz="6" w:val="single"/>
              <w:bottom w:color="000000" w:sz="6" w:val="single"/>
              <w:right w:color="000000" w:sz="6" w:val="single"/>
            </w:tcBorders>
            <w:vAlign w:val="center"/>
          </w:tcPr>
          <w:p w14:paraId="29070000">
            <w:pPr>
              <w:ind/>
              <w:jc w:val="right"/>
              <w:rPr>
                <w:rFonts w:ascii="Times New Roman" w:hAnsi="Times New Roman"/>
                <w:color w:val="000000"/>
                <w:sz w:val="20"/>
              </w:rPr>
            </w:pPr>
            <w:r>
              <w:rPr>
                <w:rFonts w:ascii="Times New Roman" w:hAnsi="Times New Roman"/>
                <w:color w:val="000000"/>
                <w:sz w:val="20"/>
              </w:rPr>
              <w:t>22,9</w:t>
            </w: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2A070000">
            <w:pPr>
              <w:rPr>
                <w:rFonts w:ascii="Times New Roman" w:hAnsi="Times New Roman"/>
                <w:color w:val="000000"/>
                <w:sz w:val="20"/>
              </w:rPr>
            </w:pPr>
            <w:r>
              <w:rPr>
                <w:rFonts w:ascii="Times New Roman" w:hAnsi="Times New Roman"/>
                <w:color w:val="000000"/>
                <w:sz w:val="20"/>
              </w:rPr>
              <w:t>Отдел бухгалтерского учета и отчетности</w:t>
            </w:r>
          </w:p>
        </w:tc>
        <w:tc>
          <w:tcPr>
            <w:tcW w:type="dxa" w:w="1392"/>
            <w:tcBorders>
              <w:top w:color="000000" w:sz="6" w:val="single"/>
              <w:left w:color="000000" w:sz="6" w:val="single"/>
              <w:bottom w:color="000000" w:sz="6" w:val="single"/>
              <w:right w:color="000000" w:sz="6" w:val="single"/>
            </w:tcBorders>
            <w:vAlign w:val="center"/>
          </w:tcPr>
          <w:p w14:paraId="2B070000">
            <w:pPr>
              <w:ind/>
              <w:jc w:val="center"/>
              <w:rPr>
                <w:rFonts w:ascii="Times New Roman" w:hAnsi="Times New Roman"/>
                <w:color w:val="000000"/>
                <w:sz w:val="20"/>
              </w:rPr>
            </w:pPr>
            <w:r>
              <w:rPr>
                <w:rFonts w:ascii="Times New Roman" w:hAnsi="Times New Roman"/>
                <w:color w:val="000000"/>
                <w:sz w:val="20"/>
              </w:rPr>
              <w:t>02 5 36 00104</w:t>
            </w:r>
          </w:p>
        </w:tc>
        <w:tc>
          <w:tcPr>
            <w:tcW w:type="dxa" w:w="675"/>
            <w:tcBorders>
              <w:top w:color="000000" w:sz="6" w:val="single"/>
              <w:left w:color="000000" w:sz="6" w:val="single"/>
              <w:bottom w:color="000000" w:sz="6" w:val="single"/>
              <w:right w:color="000000" w:sz="6" w:val="single"/>
            </w:tcBorders>
            <w:vAlign w:val="center"/>
          </w:tcPr>
          <w:p w14:paraId="2C07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2D070000">
            <w:pPr>
              <w:ind/>
              <w:jc w:val="right"/>
              <w:rPr>
                <w:rFonts w:ascii="Times New Roman" w:hAnsi="Times New Roman"/>
                <w:color w:val="000000"/>
                <w:sz w:val="20"/>
              </w:rPr>
            </w:pPr>
            <w:r>
              <w:rPr>
                <w:rFonts w:ascii="Times New Roman" w:hAnsi="Times New Roman"/>
                <w:color w:val="000000"/>
                <w:sz w:val="20"/>
              </w:rPr>
              <w:t>17 409,4</w:t>
            </w:r>
          </w:p>
        </w:tc>
        <w:tc>
          <w:tcPr>
            <w:tcW w:type="dxa" w:w="1257"/>
            <w:tcBorders>
              <w:top w:color="000000" w:sz="6" w:val="single"/>
              <w:left w:color="000000" w:sz="6" w:val="single"/>
              <w:bottom w:color="000000" w:sz="6" w:val="single"/>
              <w:right w:color="000000" w:sz="6" w:val="single"/>
            </w:tcBorders>
            <w:vAlign w:val="center"/>
          </w:tcPr>
          <w:p w14:paraId="2E070000">
            <w:pPr>
              <w:ind/>
              <w:jc w:val="right"/>
              <w:rPr>
                <w:rFonts w:ascii="Times New Roman" w:hAnsi="Times New Roman"/>
                <w:color w:val="000000"/>
                <w:sz w:val="20"/>
              </w:rPr>
            </w:pPr>
            <w:r>
              <w:rPr>
                <w:rFonts w:ascii="Times New Roman" w:hAnsi="Times New Roman"/>
                <w:color w:val="000000"/>
                <w:sz w:val="20"/>
              </w:rPr>
              <w:t>20 596,8</w:t>
            </w:r>
          </w:p>
        </w:tc>
        <w:tc>
          <w:tcPr>
            <w:tcW w:type="dxa" w:w="1353"/>
            <w:tcBorders>
              <w:top w:color="000000" w:sz="6" w:val="single"/>
              <w:left w:color="000000" w:sz="6" w:val="single"/>
              <w:bottom w:color="000000" w:sz="6" w:val="single"/>
              <w:right w:color="000000" w:sz="6" w:val="single"/>
            </w:tcBorders>
            <w:vAlign w:val="center"/>
          </w:tcPr>
          <w:p w14:paraId="2F070000">
            <w:pPr>
              <w:ind/>
              <w:jc w:val="right"/>
              <w:rPr>
                <w:rFonts w:ascii="Times New Roman" w:hAnsi="Times New Roman"/>
                <w:color w:val="000000"/>
                <w:sz w:val="20"/>
              </w:rPr>
            </w:pPr>
            <w:r>
              <w:rPr>
                <w:rFonts w:ascii="Times New Roman" w:hAnsi="Times New Roman"/>
                <w:color w:val="000000"/>
                <w:sz w:val="20"/>
              </w:rPr>
              <w:t>20 596,8</w:t>
            </w:r>
          </w:p>
        </w:tc>
      </w:tr>
      <w:tr>
        <w:trPr>
          <w:trHeight w:hRule="exact" w:val="1470"/>
        </w:trPr>
        <w:tc>
          <w:tcPr>
            <w:tcW w:type="dxa" w:w="3657"/>
            <w:tcBorders>
              <w:top w:color="000000" w:sz="6" w:val="single"/>
              <w:left w:color="000000" w:sz="6" w:val="single"/>
              <w:bottom w:color="000000" w:sz="6" w:val="single"/>
              <w:right w:color="000000" w:sz="6" w:val="single"/>
            </w:tcBorders>
            <w:vAlign w:val="top"/>
          </w:tcPr>
          <w:p w14:paraId="3007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1392"/>
            <w:tcBorders>
              <w:top w:color="000000" w:sz="6" w:val="single"/>
              <w:left w:color="000000" w:sz="6" w:val="single"/>
              <w:bottom w:color="000000" w:sz="6" w:val="single"/>
              <w:right w:color="000000" w:sz="6" w:val="single"/>
            </w:tcBorders>
            <w:vAlign w:val="center"/>
          </w:tcPr>
          <w:p w14:paraId="31070000">
            <w:pPr>
              <w:ind/>
              <w:jc w:val="center"/>
              <w:rPr>
                <w:rFonts w:ascii="Times New Roman" w:hAnsi="Times New Roman"/>
                <w:color w:val="000000"/>
                <w:sz w:val="20"/>
              </w:rPr>
            </w:pPr>
            <w:r>
              <w:rPr>
                <w:rFonts w:ascii="Times New Roman" w:hAnsi="Times New Roman"/>
                <w:color w:val="000000"/>
                <w:sz w:val="20"/>
              </w:rPr>
              <w:t>02 5 36 00104</w:t>
            </w:r>
          </w:p>
        </w:tc>
        <w:tc>
          <w:tcPr>
            <w:tcW w:type="dxa" w:w="675"/>
            <w:tcBorders>
              <w:top w:color="000000" w:sz="6" w:val="single"/>
              <w:left w:color="000000" w:sz="6" w:val="single"/>
              <w:bottom w:color="000000" w:sz="6" w:val="single"/>
              <w:right w:color="000000" w:sz="6" w:val="single"/>
            </w:tcBorders>
            <w:vAlign w:val="center"/>
          </w:tcPr>
          <w:p w14:paraId="32070000">
            <w:pPr>
              <w:ind/>
              <w:jc w:val="center"/>
              <w:rPr>
                <w:rFonts w:ascii="Times New Roman" w:hAnsi="Times New Roman"/>
                <w:color w:val="000000"/>
                <w:sz w:val="20"/>
              </w:rPr>
            </w:pPr>
            <w:r>
              <w:rPr>
                <w:rFonts w:ascii="Times New Roman" w:hAnsi="Times New Roman"/>
                <w:color w:val="000000"/>
                <w:sz w:val="20"/>
              </w:rPr>
              <w:t>100</w:t>
            </w:r>
          </w:p>
        </w:tc>
        <w:tc>
          <w:tcPr>
            <w:tcW w:type="dxa" w:w="1305"/>
            <w:tcBorders>
              <w:top w:color="000000" w:sz="6" w:val="single"/>
              <w:left w:color="000000" w:sz="6" w:val="single"/>
              <w:bottom w:color="000000" w:sz="6" w:val="single"/>
              <w:right w:color="000000" w:sz="6" w:val="single"/>
            </w:tcBorders>
            <w:vAlign w:val="center"/>
          </w:tcPr>
          <w:p w14:paraId="33070000">
            <w:pPr>
              <w:ind/>
              <w:jc w:val="right"/>
              <w:rPr>
                <w:rFonts w:ascii="Times New Roman" w:hAnsi="Times New Roman"/>
                <w:color w:val="000000"/>
                <w:sz w:val="20"/>
              </w:rPr>
            </w:pPr>
            <w:r>
              <w:rPr>
                <w:rFonts w:ascii="Times New Roman" w:hAnsi="Times New Roman"/>
                <w:color w:val="000000"/>
                <w:sz w:val="20"/>
              </w:rPr>
              <w:t>16 235,7</w:t>
            </w:r>
          </w:p>
        </w:tc>
        <w:tc>
          <w:tcPr>
            <w:tcW w:type="dxa" w:w="1257"/>
            <w:tcBorders>
              <w:top w:color="000000" w:sz="6" w:val="single"/>
              <w:left w:color="000000" w:sz="6" w:val="single"/>
              <w:bottom w:color="000000" w:sz="6" w:val="single"/>
              <w:right w:color="000000" w:sz="6" w:val="single"/>
            </w:tcBorders>
            <w:vAlign w:val="center"/>
          </w:tcPr>
          <w:p w14:paraId="34070000">
            <w:pPr>
              <w:ind/>
              <w:jc w:val="right"/>
              <w:rPr>
                <w:rFonts w:ascii="Times New Roman" w:hAnsi="Times New Roman"/>
                <w:color w:val="000000"/>
                <w:sz w:val="20"/>
              </w:rPr>
            </w:pPr>
            <w:r>
              <w:rPr>
                <w:rFonts w:ascii="Times New Roman" w:hAnsi="Times New Roman"/>
                <w:color w:val="000000"/>
                <w:sz w:val="20"/>
              </w:rPr>
              <w:t>19 213,0</w:t>
            </w:r>
          </w:p>
        </w:tc>
        <w:tc>
          <w:tcPr>
            <w:tcW w:type="dxa" w:w="1353"/>
            <w:tcBorders>
              <w:top w:color="000000" w:sz="6" w:val="single"/>
              <w:left w:color="000000" w:sz="6" w:val="single"/>
              <w:bottom w:color="000000" w:sz="6" w:val="single"/>
              <w:right w:color="000000" w:sz="6" w:val="single"/>
            </w:tcBorders>
            <w:vAlign w:val="center"/>
          </w:tcPr>
          <w:p w14:paraId="35070000">
            <w:pPr>
              <w:ind/>
              <w:jc w:val="right"/>
              <w:rPr>
                <w:rFonts w:ascii="Times New Roman" w:hAnsi="Times New Roman"/>
                <w:color w:val="000000"/>
                <w:sz w:val="20"/>
              </w:rPr>
            </w:pPr>
            <w:r>
              <w:rPr>
                <w:rFonts w:ascii="Times New Roman" w:hAnsi="Times New Roman"/>
                <w:color w:val="000000"/>
                <w:sz w:val="20"/>
              </w:rPr>
              <w:t>19 213,0</w:t>
            </w:r>
          </w:p>
        </w:tc>
      </w:tr>
      <w:tr>
        <w:trPr>
          <w:trHeight w:hRule="exact" w:val="690"/>
        </w:trPr>
        <w:tc>
          <w:tcPr>
            <w:tcW w:type="dxa" w:w="3657"/>
            <w:tcBorders>
              <w:top w:color="000000" w:sz="6" w:val="single"/>
              <w:left w:color="000000" w:sz="6" w:val="single"/>
              <w:bottom w:color="000000" w:sz="6" w:val="single"/>
              <w:right w:color="000000" w:sz="6" w:val="single"/>
            </w:tcBorders>
            <w:vAlign w:val="top"/>
          </w:tcPr>
          <w:p w14:paraId="3607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37070000">
            <w:pPr>
              <w:ind/>
              <w:jc w:val="center"/>
              <w:rPr>
                <w:rFonts w:ascii="Times New Roman" w:hAnsi="Times New Roman"/>
                <w:color w:val="000000"/>
                <w:sz w:val="20"/>
              </w:rPr>
            </w:pPr>
            <w:r>
              <w:rPr>
                <w:rFonts w:ascii="Times New Roman" w:hAnsi="Times New Roman"/>
                <w:color w:val="000000"/>
                <w:sz w:val="20"/>
              </w:rPr>
              <w:t>02 5 36 00104</w:t>
            </w:r>
          </w:p>
        </w:tc>
        <w:tc>
          <w:tcPr>
            <w:tcW w:type="dxa" w:w="675"/>
            <w:tcBorders>
              <w:top w:color="000000" w:sz="6" w:val="single"/>
              <w:left w:color="000000" w:sz="6" w:val="single"/>
              <w:bottom w:color="000000" w:sz="6" w:val="single"/>
              <w:right w:color="000000" w:sz="6" w:val="single"/>
            </w:tcBorders>
            <w:vAlign w:val="center"/>
          </w:tcPr>
          <w:p w14:paraId="3807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39070000">
            <w:pPr>
              <w:ind/>
              <w:jc w:val="right"/>
              <w:rPr>
                <w:rFonts w:ascii="Times New Roman" w:hAnsi="Times New Roman"/>
                <w:color w:val="000000"/>
                <w:sz w:val="20"/>
              </w:rPr>
            </w:pPr>
            <w:r>
              <w:rPr>
                <w:rFonts w:ascii="Times New Roman" w:hAnsi="Times New Roman"/>
                <w:color w:val="000000"/>
                <w:sz w:val="20"/>
              </w:rPr>
              <w:t>1 173,7</w:t>
            </w:r>
          </w:p>
        </w:tc>
        <w:tc>
          <w:tcPr>
            <w:tcW w:type="dxa" w:w="1257"/>
            <w:tcBorders>
              <w:top w:color="000000" w:sz="6" w:val="single"/>
              <w:left w:color="000000" w:sz="6" w:val="single"/>
              <w:bottom w:color="000000" w:sz="6" w:val="single"/>
              <w:right w:color="000000" w:sz="6" w:val="single"/>
            </w:tcBorders>
            <w:vAlign w:val="center"/>
          </w:tcPr>
          <w:p w14:paraId="3A070000">
            <w:pPr>
              <w:ind/>
              <w:jc w:val="right"/>
              <w:rPr>
                <w:rFonts w:ascii="Times New Roman" w:hAnsi="Times New Roman"/>
                <w:color w:val="000000"/>
                <w:sz w:val="20"/>
              </w:rPr>
            </w:pPr>
            <w:r>
              <w:rPr>
                <w:rFonts w:ascii="Times New Roman" w:hAnsi="Times New Roman"/>
                <w:color w:val="000000"/>
                <w:sz w:val="20"/>
              </w:rPr>
              <w:t>1 383,8</w:t>
            </w:r>
          </w:p>
        </w:tc>
        <w:tc>
          <w:tcPr>
            <w:tcW w:type="dxa" w:w="1353"/>
            <w:tcBorders>
              <w:top w:color="000000" w:sz="6" w:val="single"/>
              <w:left w:color="000000" w:sz="6" w:val="single"/>
              <w:bottom w:color="000000" w:sz="6" w:val="single"/>
              <w:right w:color="000000" w:sz="6" w:val="single"/>
            </w:tcBorders>
            <w:vAlign w:val="center"/>
          </w:tcPr>
          <w:p w14:paraId="3B070000">
            <w:pPr>
              <w:ind/>
              <w:jc w:val="right"/>
              <w:rPr>
                <w:rFonts w:ascii="Times New Roman" w:hAnsi="Times New Roman"/>
                <w:color w:val="000000"/>
                <w:sz w:val="20"/>
              </w:rPr>
            </w:pPr>
            <w:r>
              <w:rPr>
                <w:rFonts w:ascii="Times New Roman" w:hAnsi="Times New Roman"/>
                <w:color w:val="000000"/>
                <w:sz w:val="20"/>
              </w:rPr>
              <w:t>1 383,8</w:t>
            </w:r>
          </w:p>
        </w:tc>
      </w:tr>
      <w:tr>
        <w:trPr>
          <w:trHeight w:hRule="exact" w:val="765"/>
        </w:trPr>
        <w:tc>
          <w:tcPr>
            <w:tcW w:type="dxa" w:w="3657"/>
            <w:tcBorders>
              <w:top w:color="000000" w:sz="6" w:val="single"/>
              <w:left w:color="000000" w:sz="6" w:val="single"/>
              <w:bottom w:color="000000" w:sz="6" w:val="single"/>
              <w:right w:color="000000" w:sz="6" w:val="single"/>
            </w:tcBorders>
            <w:vAlign w:val="top"/>
          </w:tcPr>
          <w:p w14:paraId="3C070000">
            <w:pPr>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1392"/>
            <w:tcBorders>
              <w:top w:color="000000" w:sz="6" w:val="single"/>
              <w:left w:color="000000" w:sz="6" w:val="single"/>
              <w:bottom w:color="000000" w:sz="6" w:val="single"/>
              <w:right w:color="000000" w:sz="6" w:val="single"/>
            </w:tcBorders>
            <w:vAlign w:val="center"/>
          </w:tcPr>
          <w:p w14:paraId="3D070000">
            <w:pPr>
              <w:ind/>
              <w:jc w:val="center"/>
              <w:rPr>
                <w:rFonts w:ascii="Times New Roman" w:hAnsi="Times New Roman"/>
                <w:color w:val="000000"/>
                <w:sz w:val="20"/>
              </w:rPr>
            </w:pPr>
            <w:r>
              <w:rPr>
                <w:rFonts w:ascii="Times New Roman" w:hAnsi="Times New Roman"/>
                <w:color w:val="000000"/>
                <w:sz w:val="20"/>
              </w:rPr>
              <w:t>02 5 36 S2850</w:t>
            </w:r>
          </w:p>
        </w:tc>
        <w:tc>
          <w:tcPr>
            <w:tcW w:type="dxa" w:w="675"/>
            <w:tcBorders>
              <w:top w:color="000000" w:sz="6" w:val="single"/>
              <w:left w:color="000000" w:sz="6" w:val="single"/>
              <w:bottom w:color="000000" w:sz="6" w:val="single"/>
              <w:right w:color="000000" w:sz="6" w:val="single"/>
            </w:tcBorders>
            <w:vAlign w:val="center"/>
          </w:tcPr>
          <w:p w14:paraId="3E07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3F070000">
            <w:pPr>
              <w:ind/>
              <w:jc w:val="right"/>
              <w:rPr>
                <w:rFonts w:ascii="Times New Roman" w:hAnsi="Times New Roman"/>
                <w:color w:val="000000"/>
                <w:sz w:val="20"/>
              </w:rPr>
            </w:pPr>
            <w:r>
              <w:rPr>
                <w:rFonts w:ascii="Times New Roman" w:hAnsi="Times New Roman"/>
                <w:color w:val="000000"/>
                <w:sz w:val="20"/>
              </w:rPr>
              <w:t>1 350,6</w:t>
            </w:r>
          </w:p>
        </w:tc>
        <w:tc>
          <w:tcPr>
            <w:tcW w:type="dxa" w:w="1257"/>
            <w:tcBorders>
              <w:top w:color="000000" w:sz="6" w:val="single"/>
              <w:left w:color="000000" w:sz="6" w:val="single"/>
              <w:bottom w:color="000000" w:sz="6" w:val="single"/>
              <w:right w:color="000000" w:sz="6" w:val="single"/>
            </w:tcBorders>
            <w:vAlign w:val="center"/>
          </w:tcPr>
          <w:p w14:paraId="40070000">
            <w:pPr>
              <w:ind/>
              <w:jc w:val="right"/>
              <w:rPr>
                <w:rFonts w:ascii="Times New Roman" w:hAnsi="Times New Roman"/>
                <w:color w:val="000000"/>
                <w:sz w:val="20"/>
              </w:rPr>
            </w:pPr>
            <w:r>
              <w:rPr>
                <w:rFonts w:ascii="Times New Roman" w:hAnsi="Times New Roman"/>
                <w:color w:val="000000"/>
                <w:sz w:val="20"/>
              </w:rPr>
              <w:t>1 169,2</w:t>
            </w:r>
          </w:p>
        </w:tc>
        <w:tc>
          <w:tcPr>
            <w:tcW w:type="dxa" w:w="1353"/>
            <w:tcBorders>
              <w:top w:color="000000" w:sz="6" w:val="single"/>
              <w:left w:color="000000" w:sz="6" w:val="single"/>
              <w:bottom w:color="000000" w:sz="6" w:val="single"/>
              <w:right w:color="000000" w:sz="6" w:val="single"/>
            </w:tcBorders>
            <w:vAlign w:val="center"/>
          </w:tcPr>
          <w:p w14:paraId="41070000">
            <w:pPr>
              <w:ind/>
              <w:jc w:val="right"/>
              <w:rPr>
                <w:rFonts w:ascii="Times New Roman" w:hAnsi="Times New Roman"/>
                <w:color w:val="000000"/>
                <w:sz w:val="20"/>
              </w:rPr>
            </w:pPr>
            <w:r>
              <w:rPr>
                <w:rFonts w:ascii="Times New Roman" w:hAnsi="Times New Roman"/>
                <w:color w:val="000000"/>
                <w:sz w:val="20"/>
              </w:rPr>
              <w:t>1 169,2</w:t>
            </w:r>
          </w:p>
        </w:tc>
      </w:tr>
      <w:tr>
        <w:trPr>
          <w:trHeight w:hRule="exact" w:val="720"/>
        </w:trPr>
        <w:tc>
          <w:tcPr>
            <w:tcW w:type="dxa" w:w="3657"/>
            <w:tcBorders>
              <w:top w:color="000000" w:sz="6" w:val="single"/>
              <w:left w:color="000000" w:sz="6" w:val="single"/>
              <w:bottom w:color="000000" w:sz="6" w:val="single"/>
              <w:right w:color="000000" w:sz="6" w:val="single"/>
            </w:tcBorders>
            <w:vAlign w:val="top"/>
          </w:tcPr>
          <w:p w14:paraId="4207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43070000">
            <w:pPr>
              <w:ind/>
              <w:jc w:val="center"/>
              <w:rPr>
                <w:rFonts w:ascii="Times New Roman" w:hAnsi="Times New Roman"/>
                <w:color w:val="000000"/>
                <w:sz w:val="20"/>
              </w:rPr>
            </w:pPr>
            <w:r>
              <w:rPr>
                <w:rFonts w:ascii="Times New Roman" w:hAnsi="Times New Roman"/>
                <w:color w:val="000000"/>
                <w:sz w:val="20"/>
              </w:rPr>
              <w:t>02 5 36 S2850</w:t>
            </w:r>
          </w:p>
        </w:tc>
        <w:tc>
          <w:tcPr>
            <w:tcW w:type="dxa" w:w="675"/>
            <w:tcBorders>
              <w:top w:color="000000" w:sz="6" w:val="single"/>
              <w:left w:color="000000" w:sz="6" w:val="single"/>
              <w:bottom w:color="000000" w:sz="6" w:val="single"/>
              <w:right w:color="000000" w:sz="6" w:val="single"/>
            </w:tcBorders>
            <w:vAlign w:val="center"/>
          </w:tcPr>
          <w:p w14:paraId="4407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45070000">
            <w:pPr>
              <w:ind/>
              <w:jc w:val="right"/>
              <w:rPr>
                <w:rFonts w:ascii="Times New Roman" w:hAnsi="Times New Roman"/>
                <w:color w:val="000000"/>
                <w:sz w:val="20"/>
              </w:rPr>
            </w:pPr>
            <w:r>
              <w:rPr>
                <w:rFonts w:ascii="Times New Roman" w:hAnsi="Times New Roman"/>
                <w:color w:val="000000"/>
                <w:sz w:val="20"/>
              </w:rPr>
              <w:t>1 350,6</w:t>
            </w:r>
          </w:p>
        </w:tc>
        <w:tc>
          <w:tcPr>
            <w:tcW w:type="dxa" w:w="1257"/>
            <w:tcBorders>
              <w:top w:color="000000" w:sz="6" w:val="single"/>
              <w:left w:color="000000" w:sz="6" w:val="single"/>
              <w:bottom w:color="000000" w:sz="6" w:val="single"/>
              <w:right w:color="000000" w:sz="6" w:val="single"/>
            </w:tcBorders>
            <w:vAlign w:val="center"/>
          </w:tcPr>
          <w:p w14:paraId="46070000">
            <w:pPr>
              <w:ind/>
              <w:jc w:val="right"/>
              <w:rPr>
                <w:rFonts w:ascii="Times New Roman" w:hAnsi="Times New Roman"/>
                <w:color w:val="000000"/>
                <w:sz w:val="20"/>
              </w:rPr>
            </w:pPr>
            <w:r>
              <w:rPr>
                <w:rFonts w:ascii="Times New Roman" w:hAnsi="Times New Roman"/>
                <w:color w:val="000000"/>
                <w:sz w:val="20"/>
              </w:rPr>
              <w:t>1 169,2</w:t>
            </w:r>
          </w:p>
        </w:tc>
        <w:tc>
          <w:tcPr>
            <w:tcW w:type="dxa" w:w="1353"/>
            <w:tcBorders>
              <w:top w:color="000000" w:sz="6" w:val="single"/>
              <w:left w:color="000000" w:sz="6" w:val="single"/>
              <w:bottom w:color="000000" w:sz="6" w:val="single"/>
              <w:right w:color="000000" w:sz="6" w:val="single"/>
            </w:tcBorders>
            <w:vAlign w:val="center"/>
          </w:tcPr>
          <w:p w14:paraId="47070000">
            <w:pPr>
              <w:ind/>
              <w:jc w:val="right"/>
              <w:rPr>
                <w:rFonts w:ascii="Times New Roman" w:hAnsi="Times New Roman"/>
                <w:color w:val="000000"/>
                <w:sz w:val="20"/>
              </w:rPr>
            </w:pPr>
            <w:r>
              <w:rPr>
                <w:rFonts w:ascii="Times New Roman" w:hAnsi="Times New Roman"/>
                <w:color w:val="000000"/>
                <w:sz w:val="20"/>
              </w:rPr>
              <w:t>1 169,2</w:t>
            </w: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48070000">
            <w:pPr>
              <w:rPr>
                <w:rFonts w:ascii="Times New Roman" w:hAnsi="Times New Roman"/>
                <w:color w:val="000000"/>
                <w:sz w:val="20"/>
              </w:rPr>
            </w:pPr>
            <w:r>
              <w:rPr>
                <w:rFonts w:ascii="Times New Roman" w:hAnsi="Times New Roman"/>
                <w:color w:val="000000"/>
                <w:sz w:val="20"/>
              </w:rPr>
              <w:t>Финансирование мероприятий молодежной политики</w:t>
            </w:r>
          </w:p>
        </w:tc>
        <w:tc>
          <w:tcPr>
            <w:tcW w:type="dxa" w:w="1392"/>
            <w:tcBorders>
              <w:top w:color="000000" w:sz="6" w:val="single"/>
              <w:left w:color="000000" w:sz="6" w:val="single"/>
              <w:bottom w:color="000000" w:sz="6" w:val="single"/>
              <w:right w:color="000000" w:sz="6" w:val="single"/>
            </w:tcBorders>
            <w:shd w:fill="FFFFFF" w:val="clear"/>
            <w:vAlign w:val="center"/>
          </w:tcPr>
          <w:p w14:paraId="49070000">
            <w:pPr>
              <w:ind/>
              <w:jc w:val="center"/>
              <w:rPr>
                <w:rFonts w:ascii="Times New Roman" w:hAnsi="Times New Roman"/>
                <w:color w:val="000000"/>
                <w:sz w:val="20"/>
              </w:rPr>
            </w:pPr>
            <w:r>
              <w:rPr>
                <w:rFonts w:ascii="Times New Roman" w:hAnsi="Times New Roman"/>
                <w:color w:val="000000"/>
                <w:sz w:val="20"/>
              </w:rPr>
              <w:t>02 5 37 00000</w:t>
            </w:r>
          </w:p>
        </w:tc>
        <w:tc>
          <w:tcPr>
            <w:tcW w:type="dxa" w:w="675"/>
            <w:tcBorders>
              <w:top w:color="000000" w:sz="6" w:val="single"/>
              <w:left w:color="000000" w:sz="6" w:val="single"/>
              <w:bottom w:color="000000" w:sz="6" w:val="single"/>
              <w:right w:color="000000" w:sz="6" w:val="single"/>
            </w:tcBorders>
            <w:shd w:fill="FFFFFF" w:val="clear"/>
            <w:vAlign w:val="center"/>
          </w:tcPr>
          <w:p w14:paraId="4A07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4B070000">
            <w:pPr>
              <w:ind/>
              <w:jc w:val="right"/>
              <w:rPr>
                <w:rFonts w:ascii="Times New Roman" w:hAnsi="Times New Roman"/>
                <w:color w:val="000000"/>
                <w:sz w:val="20"/>
              </w:rPr>
            </w:pPr>
            <w:r>
              <w:rPr>
                <w:rFonts w:ascii="Times New Roman" w:hAnsi="Times New Roman"/>
                <w:color w:val="000000"/>
                <w:sz w:val="20"/>
              </w:rPr>
              <w:t>170,0</w:t>
            </w:r>
          </w:p>
        </w:tc>
        <w:tc>
          <w:tcPr>
            <w:tcW w:type="dxa" w:w="1257"/>
            <w:tcBorders>
              <w:top w:color="000000" w:sz="6" w:val="single"/>
              <w:left w:color="000000" w:sz="6" w:val="single"/>
              <w:bottom w:color="000000" w:sz="6" w:val="single"/>
              <w:right w:color="000000" w:sz="6" w:val="single"/>
            </w:tcBorders>
            <w:shd w:fill="FFFFFF" w:val="clear"/>
            <w:vAlign w:val="center"/>
          </w:tcPr>
          <w:p w14:paraId="4C070000">
            <w:pPr>
              <w:ind/>
              <w:jc w:val="right"/>
              <w:rPr>
                <w:rFonts w:ascii="Times New Roman" w:hAnsi="Times New Roman"/>
                <w:color w:val="000000"/>
                <w:sz w:val="20"/>
              </w:rPr>
            </w:pPr>
            <w:r>
              <w:rPr>
                <w:rFonts w:ascii="Times New Roman" w:hAnsi="Times New Roman"/>
                <w:color w:val="000000"/>
                <w:sz w:val="20"/>
              </w:rPr>
              <w:t>200,0</w:t>
            </w:r>
          </w:p>
        </w:tc>
        <w:tc>
          <w:tcPr>
            <w:tcW w:type="dxa" w:w="1353"/>
            <w:tcBorders>
              <w:top w:color="000000" w:sz="6" w:val="single"/>
              <w:left w:color="000000" w:sz="6" w:val="single"/>
              <w:bottom w:color="000000" w:sz="6" w:val="single"/>
              <w:right w:color="000000" w:sz="6" w:val="single"/>
            </w:tcBorders>
            <w:shd w:fill="FFFFFF" w:val="clear"/>
            <w:vAlign w:val="center"/>
          </w:tcPr>
          <w:p w14:paraId="4D070000">
            <w:pPr>
              <w:ind/>
              <w:jc w:val="right"/>
              <w:rPr>
                <w:rFonts w:ascii="Times New Roman" w:hAnsi="Times New Roman"/>
                <w:color w:val="000000"/>
                <w:sz w:val="20"/>
              </w:rPr>
            </w:pPr>
            <w:r>
              <w:rPr>
                <w:rFonts w:ascii="Times New Roman" w:hAnsi="Times New Roman"/>
                <w:color w:val="000000"/>
                <w:sz w:val="20"/>
              </w:rPr>
              <w:t>200,0</w:t>
            </w:r>
          </w:p>
        </w:tc>
      </w:tr>
      <w:tr>
        <w:trPr>
          <w:trHeight w:hRule="exact" w:val="690"/>
        </w:trPr>
        <w:tc>
          <w:tcPr>
            <w:tcW w:type="dxa" w:w="3657"/>
            <w:tcBorders>
              <w:top w:color="000000" w:sz="6" w:val="single"/>
              <w:left w:color="000000" w:sz="6" w:val="single"/>
              <w:bottom w:color="000000" w:sz="6" w:val="single"/>
              <w:right w:color="000000" w:sz="6" w:val="single"/>
            </w:tcBorders>
            <w:vAlign w:val="top"/>
          </w:tcPr>
          <w:p w14:paraId="4E07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4F070000">
            <w:pPr>
              <w:ind/>
              <w:jc w:val="center"/>
              <w:rPr>
                <w:rFonts w:ascii="Times New Roman" w:hAnsi="Times New Roman"/>
                <w:color w:val="000000"/>
                <w:sz w:val="20"/>
              </w:rPr>
            </w:pPr>
            <w:r>
              <w:rPr>
                <w:rFonts w:ascii="Times New Roman" w:hAnsi="Times New Roman"/>
                <w:color w:val="000000"/>
                <w:sz w:val="20"/>
              </w:rPr>
              <w:t>02 5 37 00000</w:t>
            </w:r>
          </w:p>
        </w:tc>
        <w:tc>
          <w:tcPr>
            <w:tcW w:type="dxa" w:w="675"/>
            <w:tcBorders>
              <w:top w:color="000000" w:sz="6" w:val="single"/>
              <w:left w:color="000000" w:sz="6" w:val="single"/>
              <w:bottom w:color="000000" w:sz="6" w:val="single"/>
              <w:right w:color="000000" w:sz="6" w:val="single"/>
            </w:tcBorders>
            <w:vAlign w:val="center"/>
          </w:tcPr>
          <w:p w14:paraId="5007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51070000">
            <w:pPr>
              <w:ind/>
              <w:jc w:val="right"/>
              <w:rPr>
                <w:rFonts w:ascii="Times New Roman" w:hAnsi="Times New Roman"/>
                <w:color w:val="000000"/>
                <w:sz w:val="20"/>
              </w:rPr>
            </w:pPr>
            <w:r>
              <w:rPr>
                <w:rFonts w:ascii="Times New Roman" w:hAnsi="Times New Roman"/>
                <w:color w:val="000000"/>
                <w:sz w:val="20"/>
              </w:rPr>
              <w:t>170,0</w:t>
            </w:r>
          </w:p>
        </w:tc>
        <w:tc>
          <w:tcPr>
            <w:tcW w:type="dxa" w:w="1257"/>
            <w:tcBorders>
              <w:top w:color="000000" w:sz="6" w:val="single"/>
              <w:left w:color="000000" w:sz="6" w:val="single"/>
              <w:bottom w:color="000000" w:sz="6" w:val="single"/>
              <w:right w:color="000000" w:sz="6" w:val="single"/>
            </w:tcBorders>
            <w:vAlign w:val="center"/>
          </w:tcPr>
          <w:p w14:paraId="52070000">
            <w:pPr>
              <w:ind/>
              <w:jc w:val="right"/>
              <w:rPr>
                <w:rFonts w:ascii="Times New Roman" w:hAnsi="Times New Roman"/>
                <w:color w:val="000000"/>
                <w:sz w:val="20"/>
              </w:rPr>
            </w:pPr>
            <w:r>
              <w:rPr>
                <w:rFonts w:ascii="Times New Roman" w:hAnsi="Times New Roman"/>
                <w:color w:val="000000"/>
                <w:sz w:val="20"/>
              </w:rPr>
              <w:t>200,0</w:t>
            </w:r>
          </w:p>
        </w:tc>
        <w:tc>
          <w:tcPr>
            <w:tcW w:type="dxa" w:w="1353"/>
            <w:tcBorders>
              <w:top w:color="000000" w:sz="6" w:val="single"/>
              <w:left w:color="000000" w:sz="6" w:val="single"/>
              <w:bottom w:color="000000" w:sz="6" w:val="single"/>
              <w:right w:color="000000" w:sz="6" w:val="single"/>
            </w:tcBorders>
            <w:vAlign w:val="center"/>
          </w:tcPr>
          <w:p w14:paraId="53070000">
            <w:pPr>
              <w:ind/>
              <w:jc w:val="right"/>
              <w:rPr>
                <w:rFonts w:ascii="Times New Roman" w:hAnsi="Times New Roman"/>
                <w:color w:val="000000"/>
                <w:sz w:val="20"/>
              </w:rPr>
            </w:pPr>
            <w:r>
              <w:rPr>
                <w:rFonts w:ascii="Times New Roman" w:hAnsi="Times New Roman"/>
                <w:color w:val="000000"/>
                <w:sz w:val="20"/>
              </w:rPr>
              <w:t>200,0</w:t>
            </w:r>
          </w:p>
        </w:tc>
      </w:tr>
      <w:tr>
        <w:trPr>
          <w:trHeight w:hRule="exact" w:val="3604"/>
        </w:trPr>
        <w:tc>
          <w:tcPr>
            <w:tcW w:type="dxa" w:w="3657"/>
            <w:tcBorders>
              <w:top w:color="000000" w:sz="6" w:val="single"/>
              <w:left w:color="000000" w:sz="6" w:val="single"/>
              <w:bottom w:color="000000" w:sz="6" w:val="single"/>
              <w:right w:color="000000" w:sz="6" w:val="single"/>
            </w:tcBorders>
            <w:shd w:fill="FFFFFF" w:val="clear"/>
            <w:vAlign w:val="center"/>
          </w:tcPr>
          <w:p w14:paraId="54070000">
            <w:pPr>
              <w:rPr>
                <w:rFonts w:ascii="Times New Roman" w:hAnsi="Times New Roman"/>
                <w:color w:val="000000"/>
                <w:sz w:val="20"/>
              </w:rPr>
            </w:pPr>
            <w:r>
              <w:rPr>
                <w:rFonts w:ascii="Times New Roman" w:hAnsi="Times New Roman"/>
                <w:color w:val="000000"/>
                <w:sz w:val="20"/>
              </w:rPr>
              <w:t>Реализация муниципальными дошкольными и общеобразовательными организациями образовательных программ, в том числе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type="dxa" w:w="1392"/>
            <w:tcBorders>
              <w:top w:color="000000" w:sz="6" w:val="single"/>
              <w:left w:color="000000" w:sz="6" w:val="single"/>
              <w:bottom w:color="000000" w:sz="6" w:val="single"/>
              <w:right w:color="000000" w:sz="6" w:val="single"/>
            </w:tcBorders>
            <w:shd w:fill="FFFFFF" w:val="clear"/>
            <w:vAlign w:val="center"/>
          </w:tcPr>
          <w:p w14:paraId="55070000">
            <w:pPr>
              <w:ind/>
              <w:jc w:val="center"/>
              <w:rPr>
                <w:rFonts w:ascii="Times New Roman" w:hAnsi="Times New Roman"/>
                <w:color w:val="000000"/>
                <w:sz w:val="20"/>
              </w:rPr>
            </w:pPr>
            <w:r>
              <w:rPr>
                <w:rFonts w:ascii="Times New Roman" w:hAnsi="Times New Roman"/>
                <w:color w:val="000000"/>
                <w:sz w:val="20"/>
              </w:rPr>
              <w:t>02 5 38 00000</w:t>
            </w:r>
          </w:p>
        </w:tc>
        <w:tc>
          <w:tcPr>
            <w:tcW w:type="dxa" w:w="675"/>
            <w:tcBorders>
              <w:top w:color="000000" w:sz="6" w:val="single"/>
              <w:left w:color="000000" w:sz="6" w:val="single"/>
              <w:bottom w:color="000000" w:sz="6" w:val="single"/>
              <w:right w:color="000000" w:sz="6" w:val="single"/>
            </w:tcBorders>
            <w:shd w:fill="FFFFFF" w:val="clear"/>
            <w:vAlign w:val="center"/>
          </w:tcPr>
          <w:p w14:paraId="5607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57070000">
            <w:pPr>
              <w:ind/>
              <w:jc w:val="right"/>
              <w:rPr>
                <w:rFonts w:ascii="Times New Roman" w:hAnsi="Times New Roman"/>
                <w:color w:val="000000"/>
                <w:sz w:val="20"/>
              </w:rPr>
            </w:pPr>
            <w:r>
              <w:rPr>
                <w:rFonts w:ascii="Times New Roman" w:hAnsi="Times New Roman"/>
                <w:color w:val="000000"/>
                <w:sz w:val="20"/>
              </w:rPr>
              <w:t>791 450,2</w:t>
            </w:r>
          </w:p>
        </w:tc>
        <w:tc>
          <w:tcPr>
            <w:tcW w:type="dxa" w:w="1257"/>
            <w:tcBorders>
              <w:top w:color="000000" w:sz="6" w:val="single"/>
              <w:left w:color="000000" w:sz="6" w:val="single"/>
              <w:bottom w:color="000000" w:sz="6" w:val="single"/>
              <w:right w:color="000000" w:sz="6" w:val="single"/>
            </w:tcBorders>
            <w:shd w:fill="FFFFFF" w:val="clear"/>
            <w:vAlign w:val="center"/>
          </w:tcPr>
          <w:p w14:paraId="58070000">
            <w:pPr>
              <w:ind/>
              <w:jc w:val="right"/>
              <w:rPr>
                <w:rFonts w:ascii="Times New Roman" w:hAnsi="Times New Roman"/>
                <w:color w:val="000000"/>
                <w:sz w:val="20"/>
              </w:rPr>
            </w:pPr>
            <w:r>
              <w:rPr>
                <w:rFonts w:ascii="Times New Roman" w:hAnsi="Times New Roman"/>
                <w:color w:val="000000"/>
                <w:sz w:val="20"/>
              </w:rPr>
              <w:t>787 750,6</w:t>
            </w:r>
          </w:p>
        </w:tc>
        <w:tc>
          <w:tcPr>
            <w:tcW w:type="dxa" w:w="1353"/>
            <w:tcBorders>
              <w:top w:color="000000" w:sz="6" w:val="single"/>
              <w:left w:color="000000" w:sz="6" w:val="single"/>
              <w:bottom w:color="000000" w:sz="6" w:val="single"/>
              <w:right w:color="000000" w:sz="6" w:val="single"/>
            </w:tcBorders>
            <w:shd w:fill="FFFFFF" w:val="clear"/>
            <w:vAlign w:val="center"/>
          </w:tcPr>
          <w:p w14:paraId="59070000">
            <w:pPr>
              <w:ind/>
              <w:jc w:val="right"/>
              <w:rPr>
                <w:rFonts w:ascii="Times New Roman" w:hAnsi="Times New Roman"/>
                <w:color w:val="000000"/>
                <w:sz w:val="20"/>
              </w:rPr>
            </w:pPr>
            <w:r>
              <w:rPr>
                <w:rFonts w:ascii="Times New Roman" w:hAnsi="Times New Roman"/>
                <w:color w:val="000000"/>
                <w:sz w:val="20"/>
              </w:rPr>
              <w:t>787 750,6</w:t>
            </w:r>
          </w:p>
        </w:tc>
      </w:tr>
      <w:tr>
        <w:trPr>
          <w:trHeight w:hRule="exact" w:val="1020"/>
        </w:trPr>
        <w:tc>
          <w:tcPr>
            <w:tcW w:type="dxa" w:w="3657"/>
            <w:tcBorders>
              <w:top w:color="000000" w:sz="6" w:val="single"/>
              <w:left w:color="000000" w:sz="6" w:val="single"/>
              <w:bottom w:color="000000" w:sz="6" w:val="single"/>
              <w:right w:color="000000" w:sz="6" w:val="single"/>
            </w:tcBorders>
            <w:vAlign w:val="top"/>
          </w:tcPr>
          <w:p w14:paraId="5A070000">
            <w:pPr>
              <w:rPr>
                <w:rFonts w:ascii="Times New Roman" w:hAnsi="Times New Roman"/>
                <w:color w:val="000000"/>
                <w:sz w:val="20"/>
              </w:rPr>
            </w:pPr>
            <w:r>
              <w:rPr>
                <w:rFonts w:ascii="Times New Roman" w:hAnsi="Times New Roman"/>
                <w:color w:val="000000"/>
                <w:sz w:val="20"/>
              </w:rPr>
              <w:t>Реализация муниципальными дошкольными и муниципальными общеобразовательными организациями в Республике Коми образовательных программ</w:t>
            </w:r>
          </w:p>
        </w:tc>
        <w:tc>
          <w:tcPr>
            <w:tcW w:type="dxa" w:w="1392"/>
            <w:tcBorders>
              <w:top w:color="000000" w:sz="6" w:val="single"/>
              <w:left w:color="000000" w:sz="6" w:val="single"/>
              <w:bottom w:color="000000" w:sz="6" w:val="single"/>
              <w:right w:color="000000" w:sz="6" w:val="single"/>
            </w:tcBorders>
            <w:vAlign w:val="center"/>
          </w:tcPr>
          <w:p w14:paraId="5B070000">
            <w:pPr>
              <w:ind/>
              <w:jc w:val="center"/>
              <w:rPr>
                <w:rFonts w:ascii="Times New Roman" w:hAnsi="Times New Roman"/>
                <w:color w:val="000000"/>
                <w:sz w:val="20"/>
              </w:rPr>
            </w:pPr>
            <w:r>
              <w:rPr>
                <w:rFonts w:ascii="Times New Roman" w:hAnsi="Times New Roman"/>
                <w:color w:val="000000"/>
                <w:sz w:val="20"/>
              </w:rPr>
              <w:t>02 5 38 73010</w:t>
            </w:r>
          </w:p>
        </w:tc>
        <w:tc>
          <w:tcPr>
            <w:tcW w:type="dxa" w:w="675"/>
            <w:tcBorders>
              <w:top w:color="000000" w:sz="6" w:val="single"/>
              <w:left w:color="000000" w:sz="6" w:val="single"/>
              <w:bottom w:color="000000" w:sz="6" w:val="single"/>
              <w:right w:color="000000" w:sz="6" w:val="single"/>
            </w:tcBorders>
            <w:vAlign w:val="center"/>
          </w:tcPr>
          <w:p w14:paraId="5C07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5D070000">
            <w:pPr>
              <w:ind/>
              <w:jc w:val="right"/>
              <w:rPr>
                <w:rFonts w:ascii="Times New Roman" w:hAnsi="Times New Roman"/>
                <w:color w:val="000000"/>
                <w:sz w:val="20"/>
              </w:rPr>
            </w:pPr>
            <w:r>
              <w:rPr>
                <w:rFonts w:ascii="Times New Roman" w:hAnsi="Times New Roman"/>
                <w:color w:val="000000"/>
                <w:sz w:val="20"/>
              </w:rPr>
              <w:t>791 450,2</w:t>
            </w:r>
          </w:p>
        </w:tc>
        <w:tc>
          <w:tcPr>
            <w:tcW w:type="dxa" w:w="1257"/>
            <w:tcBorders>
              <w:top w:color="000000" w:sz="6" w:val="single"/>
              <w:left w:color="000000" w:sz="6" w:val="single"/>
              <w:bottom w:color="000000" w:sz="6" w:val="single"/>
              <w:right w:color="000000" w:sz="6" w:val="single"/>
            </w:tcBorders>
            <w:vAlign w:val="center"/>
          </w:tcPr>
          <w:p w14:paraId="5E070000">
            <w:pPr>
              <w:ind/>
              <w:jc w:val="right"/>
              <w:rPr>
                <w:rFonts w:ascii="Times New Roman" w:hAnsi="Times New Roman"/>
                <w:color w:val="000000"/>
                <w:sz w:val="20"/>
              </w:rPr>
            </w:pPr>
            <w:r>
              <w:rPr>
                <w:rFonts w:ascii="Times New Roman" w:hAnsi="Times New Roman"/>
                <w:color w:val="000000"/>
                <w:sz w:val="20"/>
              </w:rPr>
              <w:t>787 750,6</w:t>
            </w:r>
          </w:p>
        </w:tc>
        <w:tc>
          <w:tcPr>
            <w:tcW w:type="dxa" w:w="1353"/>
            <w:tcBorders>
              <w:top w:color="000000" w:sz="6" w:val="single"/>
              <w:left w:color="000000" w:sz="6" w:val="single"/>
              <w:bottom w:color="000000" w:sz="6" w:val="single"/>
              <w:right w:color="000000" w:sz="6" w:val="single"/>
            </w:tcBorders>
            <w:vAlign w:val="center"/>
          </w:tcPr>
          <w:p w14:paraId="5F070000">
            <w:pPr>
              <w:ind/>
              <w:jc w:val="right"/>
              <w:rPr>
                <w:rFonts w:ascii="Times New Roman" w:hAnsi="Times New Roman"/>
                <w:color w:val="000000"/>
                <w:sz w:val="20"/>
              </w:rPr>
            </w:pPr>
            <w:r>
              <w:rPr>
                <w:rFonts w:ascii="Times New Roman" w:hAnsi="Times New Roman"/>
                <w:color w:val="000000"/>
                <w:sz w:val="20"/>
              </w:rPr>
              <w:t>787 750,6</w:t>
            </w:r>
          </w:p>
        </w:tc>
      </w:tr>
      <w:tr>
        <w:trPr>
          <w:trHeight w:hRule="exact" w:val="765"/>
        </w:trPr>
        <w:tc>
          <w:tcPr>
            <w:tcW w:type="dxa" w:w="3657"/>
            <w:tcBorders>
              <w:top w:color="000000" w:sz="6" w:val="single"/>
              <w:left w:color="000000" w:sz="6" w:val="single"/>
              <w:bottom w:color="000000" w:sz="6" w:val="single"/>
              <w:right w:color="000000" w:sz="6" w:val="single"/>
            </w:tcBorders>
            <w:vAlign w:val="top"/>
          </w:tcPr>
          <w:p w14:paraId="6007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61070000">
            <w:pPr>
              <w:ind/>
              <w:jc w:val="center"/>
              <w:rPr>
                <w:rFonts w:ascii="Times New Roman" w:hAnsi="Times New Roman"/>
                <w:color w:val="000000"/>
                <w:sz w:val="20"/>
              </w:rPr>
            </w:pPr>
            <w:r>
              <w:rPr>
                <w:rFonts w:ascii="Times New Roman" w:hAnsi="Times New Roman"/>
                <w:color w:val="000000"/>
                <w:sz w:val="20"/>
              </w:rPr>
              <w:t>02 5 38 73010</w:t>
            </w:r>
          </w:p>
        </w:tc>
        <w:tc>
          <w:tcPr>
            <w:tcW w:type="dxa" w:w="675"/>
            <w:tcBorders>
              <w:top w:color="000000" w:sz="6" w:val="single"/>
              <w:left w:color="000000" w:sz="6" w:val="single"/>
              <w:bottom w:color="000000" w:sz="6" w:val="single"/>
              <w:right w:color="000000" w:sz="6" w:val="single"/>
            </w:tcBorders>
            <w:vAlign w:val="center"/>
          </w:tcPr>
          <w:p w14:paraId="6207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63070000">
            <w:pPr>
              <w:ind/>
              <w:jc w:val="right"/>
              <w:rPr>
                <w:rFonts w:ascii="Times New Roman" w:hAnsi="Times New Roman"/>
                <w:color w:val="000000"/>
                <w:sz w:val="20"/>
              </w:rPr>
            </w:pPr>
            <w:r>
              <w:rPr>
                <w:rFonts w:ascii="Times New Roman" w:hAnsi="Times New Roman"/>
                <w:color w:val="000000"/>
                <w:sz w:val="20"/>
              </w:rPr>
              <w:t>791 450,2</w:t>
            </w:r>
          </w:p>
        </w:tc>
        <w:tc>
          <w:tcPr>
            <w:tcW w:type="dxa" w:w="1257"/>
            <w:tcBorders>
              <w:top w:color="000000" w:sz="6" w:val="single"/>
              <w:left w:color="000000" w:sz="6" w:val="single"/>
              <w:bottom w:color="000000" w:sz="6" w:val="single"/>
              <w:right w:color="000000" w:sz="6" w:val="single"/>
            </w:tcBorders>
            <w:vAlign w:val="center"/>
          </w:tcPr>
          <w:p w14:paraId="64070000">
            <w:pPr>
              <w:ind/>
              <w:jc w:val="right"/>
              <w:rPr>
                <w:rFonts w:ascii="Times New Roman" w:hAnsi="Times New Roman"/>
                <w:color w:val="000000"/>
                <w:sz w:val="20"/>
              </w:rPr>
            </w:pPr>
            <w:r>
              <w:rPr>
                <w:rFonts w:ascii="Times New Roman" w:hAnsi="Times New Roman"/>
                <w:color w:val="000000"/>
                <w:sz w:val="20"/>
              </w:rPr>
              <w:t>787 750,6</w:t>
            </w:r>
          </w:p>
        </w:tc>
        <w:tc>
          <w:tcPr>
            <w:tcW w:type="dxa" w:w="1353"/>
            <w:tcBorders>
              <w:top w:color="000000" w:sz="6" w:val="single"/>
              <w:left w:color="000000" w:sz="6" w:val="single"/>
              <w:bottom w:color="000000" w:sz="6" w:val="single"/>
              <w:right w:color="000000" w:sz="6" w:val="single"/>
            </w:tcBorders>
            <w:vAlign w:val="center"/>
          </w:tcPr>
          <w:p w14:paraId="65070000">
            <w:pPr>
              <w:ind/>
              <w:jc w:val="right"/>
              <w:rPr>
                <w:rFonts w:ascii="Times New Roman" w:hAnsi="Times New Roman"/>
                <w:color w:val="000000"/>
                <w:sz w:val="20"/>
              </w:rPr>
            </w:pPr>
            <w:r>
              <w:rPr>
                <w:rFonts w:ascii="Times New Roman" w:hAnsi="Times New Roman"/>
                <w:color w:val="000000"/>
                <w:sz w:val="20"/>
              </w:rPr>
              <w:t>787 750,6</w:t>
            </w:r>
          </w:p>
        </w:tc>
      </w:tr>
      <w:tr>
        <w:trPr>
          <w:trHeight w:hRule="exact" w:val="2415"/>
        </w:trPr>
        <w:tc>
          <w:tcPr>
            <w:tcW w:type="dxa" w:w="3657"/>
            <w:tcBorders>
              <w:top w:color="000000" w:sz="6" w:val="single"/>
              <w:left w:color="000000" w:sz="6" w:val="single"/>
              <w:bottom w:color="000000" w:sz="6" w:val="single"/>
              <w:right w:color="000000" w:sz="6" w:val="single"/>
            </w:tcBorders>
            <w:shd w:fill="FFFFFF" w:val="clear"/>
            <w:vAlign w:val="center"/>
          </w:tcPr>
          <w:p w14:paraId="66070000">
            <w:pPr>
              <w:rPr>
                <w:rFonts w:ascii="Times New Roman" w:hAnsi="Times New Roman"/>
                <w:color w:val="000000"/>
                <w:sz w:val="20"/>
              </w:rPr>
            </w:pPr>
            <w:r>
              <w:rPr>
                <w:rFonts w:ascii="Times New Roman" w:hAnsi="Times New Roman"/>
                <w:color w:val="000000"/>
                <w:sz w:val="20"/>
              </w:rPr>
              <w:t>Ежемесячное денежное вознаграждение за классное руководство педагогическим работникам образовательных организаций, реализующих образовательные программы начального общего, основного общего и среднего общего образования, в то числе адаптированные основные общеобразовательные программы</w:t>
            </w:r>
          </w:p>
        </w:tc>
        <w:tc>
          <w:tcPr>
            <w:tcW w:type="dxa" w:w="1392"/>
            <w:tcBorders>
              <w:top w:color="000000" w:sz="6" w:val="single"/>
              <w:left w:color="000000" w:sz="6" w:val="single"/>
              <w:bottom w:color="000000" w:sz="6" w:val="single"/>
              <w:right w:color="000000" w:sz="6" w:val="single"/>
            </w:tcBorders>
            <w:shd w:fill="FFFFFF" w:val="clear"/>
            <w:vAlign w:val="center"/>
          </w:tcPr>
          <w:p w14:paraId="67070000">
            <w:pPr>
              <w:ind/>
              <w:jc w:val="center"/>
              <w:rPr>
                <w:rFonts w:ascii="Times New Roman" w:hAnsi="Times New Roman"/>
                <w:color w:val="000000"/>
                <w:sz w:val="20"/>
              </w:rPr>
            </w:pPr>
            <w:r>
              <w:rPr>
                <w:rFonts w:ascii="Times New Roman" w:hAnsi="Times New Roman"/>
                <w:color w:val="000000"/>
                <w:sz w:val="20"/>
              </w:rPr>
              <w:t>02 5 39 00000</w:t>
            </w:r>
          </w:p>
        </w:tc>
        <w:tc>
          <w:tcPr>
            <w:tcW w:type="dxa" w:w="675"/>
            <w:tcBorders>
              <w:top w:color="000000" w:sz="6" w:val="single"/>
              <w:left w:color="000000" w:sz="6" w:val="single"/>
              <w:bottom w:color="000000" w:sz="6" w:val="single"/>
              <w:right w:color="000000" w:sz="6" w:val="single"/>
            </w:tcBorders>
            <w:shd w:fill="FFFFFF" w:val="clear"/>
            <w:vAlign w:val="center"/>
          </w:tcPr>
          <w:p w14:paraId="6807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69070000">
            <w:pPr>
              <w:ind/>
              <w:jc w:val="right"/>
              <w:rPr>
                <w:rFonts w:ascii="Times New Roman" w:hAnsi="Times New Roman"/>
                <w:color w:val="000000"/>
                <w:sz w:val="20"/>
              </w:rPr>
            </w:pPr>
            <w:r>
              <w:rPr>
                <w:rFonts w:ascii="Times New Roman" w:hAnsi="Times New Roman"/>
                <w:color w:val="000000"/>
                <w:sz w:val="20"/>
              </w:rPr>
              <w:t>25 019,9</w:t>
            </w:r>
          </w:p>
        </w:tc>
        <w:tc>
          <w:tcPr>
            <w:tcW w:type="dxa" w:w="1257"/>
            <w:tcBorders>
              <w:top w:color="000000" w:sz="6" w:val="single"/>
              <w:left w:color="000000" w:sz="6" w:val="single"/>
              <w:bottom w:color="000000" w:sz="6" w:val="single"/>
              <w:right w:color="000000" w:sz="6" w:val="single"/>
            </w:tcBorders>
            <w:shd w:fill="FFFFFF" w:val="clear"/>
            <w:vAlign w:val="center"/>
          </w:tcPr>
          <w:p w14:paraId="6A070000">
            <w:pPr>
              <w:ind/>
              <w:jc w:val="right"/>
              <w:rPr>
                <w:rFonts w:ascii="Times New Roman" w:hAnsi="Times New Roman"/>
                <w:color w:val="000000"/>
                <w:sz w:val="20"/>
              </w:rPr>
            </w:pPr>
            <w:r>
              <w:rPr>
                <w:rFonts w:ascii="Times New Roman" w:hAnsi="Times New Roman"/>
                <w:color w:val="000000"/>
                <w:sz w:val="20"/>
              </w:rPr>
              <w:t>25 329,7</w:t>
            </w:r>
          </w:p>
        </w:tc>
        <w:tc>
          <w:tcPr>
            <w:tcW w:type="dxa" w:w="1353"/>
            <w:tcBorders>
              <w:top w:color="000000" w:sz="6" w:val="single"/>
              <w:left w:color="000000" w:sz="6" w:val="single"/>
              <w:bottom w:color="000000" w:sz="6" w:val="single"/>
              <w:right w:color="000000" w:sz="6" w:val="single"/>
            </w:tcBorders>
            <w:shd w:fill="FFFFFF" w:val="clear"/>
            <w:vAlign w:val="center"/>
          </w:tcPr>
          <w:p w14:paraId="6B070000">
            <w:pPr>
              <w:ind/>
              <w:jc w:val="right"/>
              <w:rPr>
                <w:rFonts w:ascii="Times New Roman" w:hAnsi="Times New Roman"/>
                <w:color w:val="000000"/>
                <w:sz w:val="20"/>
              </w:rPr>
            </w:pPr>
            <w:r>
              <w:rPr>
                <w:rFonts w:ascii="Times New Roman" w:hAnsi="Times New Roman"/>
                <w:color w:val="000000"/>
                <w:sz w:val="20"/>
              </w:rPr>
              <w:t>25 329,7</w:t>
            </w:r>
          </w:p>
        </w:tc>
      </w:tr>
      <w:tr>
        <w:trPr>
          <w:trHeight w:hRule="exact" w:val="975"/>
        </w:trPr>
        <w:tc>
          <w:tcPr>
            <w:tcW w:type="dxa" w:w="3657"/>
            <w:tcBorders>
              <w:top w:color="000000" w:sz="6" w:val="single"/>
              <w:left w:color="000000" w:sz="6" w:val="single"/>
              <w:bottom w:color="000000" w:sz="6" w:val="single"/>
              <w:right w:color="000000" w:sz="6" w:val="single"/>
            </w:tcBorders>
            <w:vAlign w:val="top"/>
          </w:tcPr>
          <w:p w14:paraId="6C070000">
            <w:pPr>
              <w:rPr>
                <w:rFonts w:ascii="Times New Roman" w:hAnsi="Times New Roman"/>
                <w:color w:val="000000"/>
                <w:sz w:val="20"/>
              </w:rPr>
            </w:pPr>
            <w:r>
              <w:rPr>
                <w:rFonts w:ascii="Times New Roman" w:hAnsi="Times New Roman"/>
                <w:color w:val="000000"/>
                <w:sz w:val="20"/>
              </w:rPr>
              <w:t>Обеспечение выплат ежемесячного денежного вознаграждения за классное руководство педагогическим работникам общеобразовательных организаций</w:t>
            </w:r>
          </w:p>
        </w:tc>
        <w:tc>
          <w:tcPr>
            <w:tcW w:type="dxa" w:w="1392"/>
            <w:tcBorders>
              <w:top w:color="000000" w:sz="6" w:val="single"/>
              <w:left w:color="000000" w:sz="6" w:val="single"/>
              <w:bottom w:color="000000" w:sz="6" w:val="single"/>
              <w:right w:color="000000" w:sz="6" w:val="single"/>
            </w:tcBorders>
            <w:vAlign w:val="center"/>
          </w:tcPr>
          <w:p w14:paraId="6D070000">
            <w:pPr>
              <w:ind/>
              <w:jc w:val="center"/>
              <w:rPr>
                <w:rFonts w:ascii="Times New Roman" w:hAnsi="Times New Roman"/>
                <w:color w:val="000000"/>
                <w:sz w:val="20"/>
              </w:rPr>
            </w:pPr>
            <w:r>
              <w:rPr>
                <w:rFonts w:ascii="Times New Roman" w:hAnsi="Times New Roman"/>
                <w:color w:val="000000"/>
                <w:sz w:val="20"/>
              </w:rPr>
              <w:t>02 5 39 53031</w:t>
            </w:r>
          </w:p>
        </w:tc>
        <w:tc>
          <w:tcPr>
            <w:tcW w:type="dxa" w:w="675"/>
            <w:tcBorders>
              <w:top w:color="000000" w:sz="6" w:val="single"/>
              <w:left w:color="000000" w:sz="6" w:val="single"/>
              <w:bottom w:color="000000" w:sz="6" w:val="single"/>
              <w:right w:color="000000" w:sz="6" w:val="single"/>
            </w:tcBorders>
            <w:vAlign w:val="center"/>
          </w:tcPr>
          <w:p w14:paraId="6E07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6F070000">
            <w:pPr>
              <w:ind/>
              <w:jc w:val="right"/>
              <w:rPr>
                <w:rFonts w:ascii="Times New Roman" w:hAnsi="Times New Roman"/>
                <w:color w:val="000000"/>
                <w:sz w:val="20"/>
              </w:rPr>
            </w:pPr>
            <w:r>
              <w:rPr>
                <w:rFonts w:ascii="Times New Roman" w:hAnsi="Times New Roman"/>
                <w:color w:val="000000"/>
                <w:sz w:val="20"/>
              </w:rPr>
              <w:t>25 019,9</w:t>
            </w:r>
          </w:p>
        </w:tc>
        <w:tc>
          <w:tcPr>
            <w:tcW w:type="dxa" w:w="1257"/>
            <w:tcBorders>
              <w:top w:color="000000" w:sz="6" w:val="single"/>
              <w:left w:color="000000" w:sz="6" w:val="single"/>
              <w:bottom w:color="000000" w:sz="6" w:val="single"/>
              <w:right w:color="000000" w:sz="6" w:val="single"/>
            </w:tcBorders>
            <w:vAlign w:val="center"/>
          </w:tcPr>
          <w:p w14:paraId="70070000">
            <w:pPr>
              <w:ind/>
              <w:jc w:val="right"/>
              <w:rPr>
                <w:rFonts w:ascii="Times New Roman" w:hAnsi="Times New Roman"/>
                <w:color w:val="000000"/>
                <w:sz w:val="20"/>
              </w:rPr>
            </w:pPr>
            <w:r>
              <w:rPr>
                <w:rFonts w:ascii="Times New Roman" w:hAnsi="Times New Roman"/>
                <w:color w:val="000000"/>
                <w:sz w:val="20"/>
              </w:rPr>
              <w:t>25 329,7</w:t>
            </w:r>
          </w:p>
        </w:tc>
        <w:tc>
          <w:tcPr>
            <w:tcW w:type="dxa" w:w="1353"/>
            <w:tcBorders>
              <w:top w:color="000000" w:sz="6" w:val="single"/>
              <w:left w:color="000000" w:sz="6" w:val="single"/>
              <w:bottom w:color="000000" w:sz="6" w:val="single"/>
              <w:right w:color="000000" w:sz="6" w:val="single"/>
            </w:tcBorders>
            <w:vAlign w:val="center"/>
          </w:tcPr>
          <w:p w14:paraId="71070000">
            <w:pPr>
              <w:ind/>
              <w:jc w:val="right"/>
              <w:rPr>
                <w:rFonts w:ascii="Times New Roman" w:hAnsi="Times New Roman"/>
                <w:color w:val="000000"/>
                <w:sz w:val="20"/>
              </w:rPr>
            </w:pPr>
            <w:r>
              <w:rPr>
                <w:rFonts w:ascii="Times New Roman" w:hAnsi="Times New Roman"/>
                <w:color w:val="000000"/>
                <w:sz w:val="20"/>
              </w:rPr>
              <w:t>25 329,7</w:t>
            </w:r>
          </w:p>
        </w:tc>
      </w:tr>
      <w:tr>
        <w:trPr>
          <w:trHeight w:hRule="exact" w:val="705"/>
        </w:trPr>
        <w:tc>
          <w:tcPr>
            <w:tcW w:type="dxa" w:w="3657"/>
            <w:tcBorders>
              <w:top w:color="000000" w:sz="6" w:val="single"/>
              <w:left w:color="000000" w:sz="6" w:val="single"/>
              <w:bottom w:color="000000" w:sz="6" w:val="single"/>
              <w:right w:color="000000" w:sz="6" w:val="single"/>
            </w:tcBorders>
            <w:vAlign w:val="top"/>
          </w:tcPr>
          <w:p w14:paraId="7207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73070000">
            <w:pPr>
              <w:ind/>
              <w:jc w:val="center"/>
              <w:rPr>
                <w:rFonts w:ascii="Times New Roman" w:hAnsi="Times New Roman"/>
                <w:color w:val="000000"/>
                <w:sz w:val="20"/>
              </w:rPr>
            </w:pPr>
            <w:r>
              <w:rPr>
                <w:rFonts w:ascii="Times New Roman" w:hAnsi="Times New Roman"/>
                <w:color w:val="000000"/>
                <w:sz w:val="20"/>
              </w:rPr>
              <w:t>02 5 39 53031</w:t>
            </w:r>
          </w:p>
        </w:tc>
        <w:tc>
          <w:tcPr>
            <w:tcW w:type="dxa" w:w="675"/>
            <w:tcBorders>
              <w:top w:color="000000" w:sz="6" w:val="single"/>
              <w:left w:color="000000" w:sz="6" w:val="single"/>
              <w:bottom w:color="000000" w:sz="6" w:val="single"/>
              <w:right w:color="000000" w:sz="6" w:val="single"/>
            </w:tcBorders>
            <w:vAlign w:val="center"/>
          </w:tcPr>
          <w:p w14:paraId="7407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75070000">
            <w:pPr>
              <w:ind/>
              <w:jc w:val="right"/>
              <w:rPr>
                <w:rFonts w:ascii="Times New Roman" w:hAnsi="Times New Roman"/>
                <w:color w:val="000000"/>
                <w:sz w:val="20"/>
              </w:rPr>
            </w:pPr>
            <w:r>
              <w:rPr>
                <w:rFonts w:ascii="Times New Roman" w:hAnsi="Times New Roman"/>
                <w:color w:val="000000"/>
                <w:sz w:val="20"/>
              </w:rPr>
              <w:t>25 019,9</w:t>
            </w:r>
          </w:p>
        </w:tc>
        <w:tc>
          <w:tcPr>
            <w:tcW w:type="dxa" w:w="1257"/>
            <w:tcBorders>
              <w:top w:color="000000" w:sz="6" w:val="single"/>
              <w:left w:color="000000" w:sz="6" w:val="single"/>
              <w:bottom w:color="000000" w:sz="6" w:val="single"/>
              <w:right w:color="000000" w:sz="6" w:val="single"/>
            </w:tcBorders>
            <w:vAlign w:val="center"/>
          </w:tcPr>
          <w:p w14:paraId="76070000">
            <w:pPr>
              <w:ind/>
              <w:jc w:val="right"/>
              <w:rPr>
                <w:rFonts w:ascii="Times New Roman" w:hAnsi="Times New Roman"/>
                <w:color w:val="000000"/>
                <w:sz w:val="20"/>
              </w:rPr>
            </w:pPr>
            <w:r>
              <w:rPr>
                <w:rFonts w:ascii="Times New Roman" w:hAnsi="Times New Roman"/>
                <w:color w:val="000000"/>
                <w:sz w:val="20"/>
              </w:rPr>
              <w:t>25 329,7</w:t>
            </w:r>
          </w:p>
        </w:tc>
        <w:tc>
          <w:tcPr>
            <w:tcW w:type="dxa" w:w="1353"/>
            <w:tcBorders>
              <w:top w:color="000000" w:sz="6" w:val="single"/>
              <w:left w:color="000000" w:sz="6" w:val="single"/>
              <w:bottom w:color="000000" w:sz="6" w:val="single"/>
              <w:right w:color="000000" w:sz="6" w:val="single"/>
            </w:tcBorders>
            <w:vAlign w:val="center"/>
          </w:tcPr>
          <w:p w14:paraId="77070000">
            <w:pPr>
              <w:ind/>
              <w:jc w:val="right"/>
              <w:rPr>
                <w:rFonts w:ascii="Times New Roman" w:hAnsi="Times New Roman"/>
                <w:color w:val="000000"/>
                <w:sz w:val="20"/>
              </w:rPr>
            </w:pPr>
            <w:r>
              <w:rPr>
                <w:rFonts w:ascii="Times New Roman" w:hAnsi="Times New Roman"/>
                <w:color w:val="000000"/>
                <w:sz w:val="20"/>
              </w:rPr>
              <w:t>25 329,7</w:t>
            </w:r>
          </w:p>
        </w:tc>
      </w:tr>
      <w:tr>
        <w:trPr>
          <w:trHeight w:hRule="exact" w:val="1350"/>
        </w:trPr>
        <w:tc>
          <w:tcPr>
            <w:tcW w:type="dxa" w:w="3657"/>
            <w:tcBorders>
              <w:top w:color="000000" w:sz="6" w:val="single"/>
              <w:left w:color="000000" w:sz="6" w:val="single"/>
              <w:bottom w:color="000000" w:sz="6" w:val="single"/>
              <w:right w:color="000000" w:sz="6" w:val="single"/>
            </w:tcBorders>
            <w:shd w:fill="FFFFFF" w:val="clear"/>
            <w:vAlign w:val="center"/>
          </w:tcPr>
          <w:p w14:paraId="78070000">
            <w:pPr>
              <w:rPr>
                <w:rFonts w:ascii="Times New Roman" w:hAnsi="Times New Roman"/>
                <w:color w:val="000000"/>
                <w:sz w:val="20"/>
              </w:rPr>
            </w:pPr>
            <w:r>
              <w:rPr>
                <w:rFonts w:ascii="Times New Roman" w:hAnsi="Times New Roman"/>
                <w:color w:val="000000"/>
                <w:sz w:val="20"/>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type="dxa" w:w="1392"/>
            <w:tcBorders>
              <w:top w:color="000000" w:sz="6" w:val="single"/>
              <w:left w:color="000000" w:sz="6" w:val="single"/>
              <w:bottom w:color="000000" w:sz="6" w:val="single"/>
              <w:right w:color="000000" w:sz="6" w:val="single"/>
            </w:tcBorders>
            <w:shd w:fill="FFFFFF" w:val="clear"/>
            <w:vAlign w:val="center"/>
          </w:tcPr>
          <w:p w14:paraId="79070000">
            <w:pPr>
              <w:ind/>
              <w:jc w:val="center"/>
              <w:rPr>
                <w:rFonts w:ascii="Times New Roman" w:hAnsi="Times New Roman"/>
                <w:color w:val="000000"/>
                <w:sz w:val="20"/>
              </w:rPr>
            </w:pPr>
            <w:r>
              <w:rPr>
                <w:rFonts w:ascii="Times New Roman" w:hAnsi="Times New Roman"/>
                <w:color w:val="000000"/>
                <w:sz w:val="20"/>
              </w:rPr>
              <w:t>02 5 EВ 00000</w:t>
            </w:r>
          </w:p>
        </w:tc>
        <w:tc>
          <w:tcPr>
            <w:tcW w:type="dxa" w:w="675"/>
            <w:tcBorders>
              <w:top w:color="000000" w:sz="6" w:val="single"/>
              <w:left w:color="000000" w:sz="6" w:val="single"/>
              <w:bottom w:color="000000" w:sz="6" w:val="single"/>
              <w:right w:color="000000" w:sz="6" w:val="single"/>
            </w:tcBorders>
            <w:shd w:fill="FFFFFF" w:val="clear"/>
            <w:vAlign w:val="center"/>
          </w:tcPr>
          <w:p w14:paraId="7A07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7B070000">
            <w:pPr>
              <w:ind/>
              <w:jc w:val="right"/>
              <w:rPr>
                <w:rFonts w:ascii="Times New Roman" w:hAnsi="Times New Roman"/>
                <w:color w:val="000000"/>
                <w:sz w:val="20"/>
              </w:rPr>
            </w:pPr>
            <w:r>
              <w:rPr>
                <w:rFonts w:ascii="Times New Roman" w:hAnsi="Times New Roman"/>
                <w:color w:val="000000"/>
                <w:sz w:val="20"/>
              </w:rPr>
              <w:t>1 056,8</w:t>
            </w:r>
          </w:p>
        </w:tc>
        <w:tc>
          <w:tcPr>
            <w:tcW w:type="dxa" w:w="1257"/>
            <w:tcBorders>
              <w:top w:color="000000" w:sz="6" w:val="single"/>
              <w:left w:color="000000" w:sz="6" w:val="single"/>
              <w:bottom w:color="000000" w:sz="6" w:val="single"/>
              <w:right w:color="000000" w:sz="6" w:val="single"/>
            </w:tcBorders>
            <w:shd w:fill="FFFFFF" w:val="clear"/>
            <w:vAlign w:val="center"/>
          </w:tcPr>
          <w:p w14:paraId="7C070000">
            <w:pPr>
              <w:ind/>
              <w:jc w:val="right"/>
              <w:rPr>
                <w:rFonts w:ascii="Times New Roman" w:hAnsi="Times New Roman"/>
                <w:color w:val="000000"/>
                <w:sz w:val="20"/>
              </w:rPr>
            </w:pPr>
            <w:r>
              <w:rPr>
                <w:rFonts w:ascii="Times New Roman" w:hAnsi="Times New Roman"/>
                <w:color w:val="000000"/>
                <w:sz w:val="20"/>
              </w:rPr>
              <w:t>3 897,2</w:t>
            </w:r>
          </w:p>
        </w:tc>
        <w:tc>
          <w:tcPr>
            <w:tcW w:type="dxa" w:w="1353"/>
            <w:tcBorders>
              <w:top w:color="000000" w:sz="6" w:val="single"/>
              <w:left w:color="000000" w:sz="6" w:val="single"/>
              <w:bottom w:color="000000" w:sz="6" w:val="single"/>
              <w:right w:color="000000" w:sz="6" w:val="single"/>
            </w:tcBorders>
            <w:shd w:fill="FFFFFF" w:val="clear"/>
            <w:vAlign w:val="center"/>
          </w:tcPr>
          <w:p w14:paraId="7D070000">
            <w:pPr>
              <w:ind/>
              <w:jc w:val="right"/>
              <w:rPr>
                <w:rFonts w:ascii="Times New Roman" w:hAnsi="Times New Roman"/>
                <w:color w:val="000000"/>
                <w:sz w:val="20"/>
              </w:rPr>
            </w:pPr>
            <w:r>
              <w:rPr>
                <w:rFonts w:ascii="Times New Roman" w:hAnsi="Times New Roman"/>
                <w:color w:val="000000"/>
                <w:sz w:val="20"/>
              </w:rPr>
              <w:t>3 495,0</w:t>
            </w:r>
          </w:p>
        </w:tc>
      </w:tr>
      <w:tr>
        <w:trPr>
          <w:trHeight w:hRule="exact" w:val="1485"/>
        </w:trPr>
        <w:tc>
          <w:tcPr>
            <w:tcW w:type="dxa" w:w="3657"/>
            <w:tcBorders>
              <w:top w:color="000000" w:sz="6" w:val="single"/>
              <w:left w:color="000000" w:sz="6" w:val="single"/>
              <w:bottom w:color="000000" w:sz="6" w:val="single"/>
              <w:right w:color="000000" w:sz="6" w:val="single"/>
            </w:tcBorders>
            <w:vAlign w:val="top"/>
          </w:tcPr>
          <w:p w14:paraId="7E070000">
            <w:pPr>
              <w:rPr>
                <w:rFonts w:ascii="Times New Roman" w:hAnsi="Times New Roman"/>
                <w:color w:val="000000"/>
                <w:sz w:val="20"/>
              </w:rPr>
            </w:pPr>
            <w:r>
              <w:rPr>
                <w:rFonts w:ascii="Times New Roman" w:hAnsi="Times New Roman"/>
                <w:color w:val="000000"/>
                <w:sz w:val="20"/>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type="dxa" w:w="1392"/>
            <w:tcBorders>
              <w:top w:color="000000" w:sz="6" w:val="single"/>
              <w:left w:color="000000" w:sz="6" w:val="single"/>
              <w:bottom w:color="000000" w:sz="6" w:val="single"/>
              <w:right w:color="000000" w:sz="6" w:val="single"/>
            </w:tcBorders>
            <w:vAlign w:val="center"/>
          </w:tcPr>
          <w:p w14:paraId="7F070000">
            <w:pPr>
              <w:ind/>
              <w:jc w:val="center"/>
              <w:rPr>
                <w:rFonts w:ascii="Times New Roman" w:hAnsi="Times New Roman"/>
                <w:color w:val="000000"/>
                <w:sz w:val="20"/>
              </w:rPr>
            </w:pPr>
            <w:r>
              <w:rPr>
                <w:rFonts w:ascii="Times New Roman" w:hAnsi="Times New Roman"/>
                <w:color w:val="000000"/>
                <w:sz w:val="20"/>
              </w:rPr>
              <w:t>02 5 EВ 51790</w:t>
            </w:r>
          </w:p>
        </w:tc>
        <w:tc>
          <w:tcPr>
            <w:tcW w:type="dxa" w:w="675"/>
            <w:tcBorders>
              <w:top w:color="000000" w:sz="6" w:val="single"/>
              <w:left w:color="000000" w:sz="6" w:val="single"/>
              <w:bottom w:color="000000" w:sz="6" w:val="single"/>
              <w:right w:color="000000" w:sz="6" w:val="single"/>
            </w:tcBorders>
            <w:vAlign w:val="center"/>
          </w:tcPr>
          <w:p w14:paraId="8007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81070000">
            <w:pPr>
              <w:ind/>
              <w:jc w:val="right"/>
              <w:rPr>
                <w:rFonts w:ascii="Times New Roman" w:hAnsi="Times New Roman"/>
                <w:color w:val="000000"/>
                <w:sz w:val="20"/>
              </w:rPr>
            </w:pPr>
            <w:r>
              <w:rPr>
                <w:rFonts w:ascii="Times New Roman" w:hAnsi="Times New Roman"/>
                <w:color w:val="000000"/>
                <w:sz w:val="20"/>
              </w:rPr>
              <w:t>1 056,8</w:t>
            </w:r>
          </w:p>
        </w:tc>
        <w:tc>
          <w:tcPr>
            <w:tcW w:type="dxa" w:w="1257"/>
            <w:tcBorders>
              <w:top w:color="000000" w:sz="6" w:val="single"/>
              <w:left w:color="000000" w:sz="6" w:val="single"/>
              <w:bottom w:color="000000" w:sz="6" w:val="single"/>
              <w:right w:color="000000" w:sz="6" w:val="single"/>
            </w:tcBorders>
            <w:vAlign w:val="center"/>
          </w:tcPr>
          <w:p w14:paraId="82070000">
            <w:pPr>
              <w:ind/>
              <w:jc w:val="right"/>
              <w:rPr>
                <w:rFonts w:ascii="Times New Roman" w:hAnsi="Times New Roman"/>
                <w:color w:val="000000"/>
                <w:sz w:val="20"/>
              </w:rPr>
            </w:pPr>
            <w:r>
              <w:rPr>
                <w:rFonts w:ascii="Times New Roman" w:hAnsi="Times New Roman"/>
                <w:color w:val="000000"/>
                <w:sz w:val="20"/>
              </w:rPr>
              <w:t>3 897,2</w:t>
            </w:r>
          </w:p>
        </w:tc>
        <w:tc>
          <w:tcPr>
            <w:tcW w:type="dxa" w:w="1353"/>
            <w:tcBorders>
              <w:top w:color="000000" w:sz="6" w:val="single"/>
              <w:left w:color="000000" w:sz="6" w:val="single"/>
              <w:bottom w:color="000000" w:sz="6" w:val="single"/>
              <w:right w:color="000000" w:sz="6" w:val="single"/>
            </w:tcBorders>
            <w:vAlign w:val="center"/>
          </w:tcPr>
          <w:p w14:paraId="83070000">
            <w:pPr>
              <w:ind/>
              <w:jc w:val="right"/>
              <w:rPr>
                <w:rFonts w:ascii="Times New Roman" w:hAnsi="Times New Roman"/>
                <w:color w:val="000000"/>
                <w:sz w:val="20"/>
              </w:rPr>
            </w:pPr>
            <w:r>
              <w:rPr>
                <w:rFonts w:ascii="Times New Roman" w:hAnsi="Times New Roman"/>
                <w:color w:val="000000"/>
                <w:sz w:val="20"/>
              </w:rPr>
              <w:t>3 495,0</w:t>
            </w:r>
          </w:p>
        </w:tc>
      </w:tr>
      <w:tr>
        <w:trPr>
          <w:trHeight w:hRule="exact" w:val="690"/>
        </w:trPr>
        <w:tc>
          <w:tcPr>
            <w:tcW w:type="dxa" w:w="3657"/>
            <w:tcBorders>
              <w:top w:color="000000" w:sz="6" w:val="single"/>
              <w:left w:color="000000" w:sz="6" w:val="single"/>
              <w:bottom w:color="000000" w:sz="6" w:val="single"/>
              <w:right w:color="000000" w:sz="6" w:val="single"/>
            </w:tcBorders>
            <w:vAlign w:val="top"/>
          </w:tcPr>
          <w:p w14:paraId="8407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85070000">
            <w:pPr>
              <w:ind/>
              <w:jc w:val="center"/>
              <w:rPr>
                <w:rFonts w:ascii="Times New Roman" w:hAnsi="Times New Roman"/>
                <w:color w:val="000000"/>
                <w:sz w:val="20"/>
              </w:rPr>
            </w:pPr>
            <w:r>
              <w:rPr>
                <w:rFonts w:ascii="Times New Roman" w:hAnsi="Times New Roman"/>
                <w:color w:val="000000"/>
                <w:sz w:val="20"/>
              </w:rPr>
              <w:t>02 5 EВ 51790</w:t>
            </w:r>
          </w:p>
        </w:tc>
        <w:tc>
          <w:tcPr>
            <w:tcW w:type="dxa" w:w="675"/>
            <w:tcBorders>
              <w:top w:color="000000" w:sz="6" w:val="single"/>
              <w:left w:color="000000" w:sz="6" w:val="single"/>
              <w:bottom w:color="000000" w:sz="6" w:val="single"/>
              <w:right w:color="000000" w:sz="6" w:val="single"/>
            </w:tcBorders>
            <w:vAlign w:val="center"/>
          </w:tcPr>
          <w:p w14:paraId="8607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87070000">
            <w:pPr>
              <w:ind/>
              <w:jc w:val="right"/>
              <w:rPr>
                <w:rFonts w:ascii="Times New Roman" w:hAnsi="Times New Roman"/>
                <w:color w:val="000000"/>
                <w:sz w:val="20"/>
              </w:rPr>
            </w:pPr>
            <w:r>
              <w:rPr>
                <w:rFonts w:ascii="Times New Roman" w:hAnsi="Times New Roman"/>
                <w:color w:val="000000"/>
                <w:sz w:val="20"/>
              </w:rPr>
              <w:t>1 056,8</w:t>
            </w:r>
          </w:p>
        </w:tc>
        <w:tc>
          <w:tcPr>
            <w:tcW w:type="dxa" w:w="1257"/>
            <w:tcBorders>
              <w:top w:color="000000" w:sz="6" w:val="single"/>
              <w:left w:color="000000" w:sz="6" w:val="single"/>
              <w:bottom w:color="000000" w:sz="6" w:val="single"/>
              <w:right w:color="000000" w:sz="6" w:val="single"/>
            </w:tcBorders>
            <w:vAlign w:val="center"/>
          </w:tcPr>
          <w:p w14:paraId="88070000">
            <w:pPr>
              <w:ind/>
              <w:jc w:val="right"/>
              <w:rPr>
                <w:rFonts w:ascii="Times New Roman" w:hAnsi="Times New Roman"/>
                <w:color w:val="000000"/>
                <w:sz w:val="20"/>
              </w:rPr>
            </w:pPr>
            <w:r>
              <w:rPr>
                <w:rFonts w:ascii="Times New Roman" w:hAnsi="Times New Roman"/>
                <w:color w:val="000000"/>
                <w:sz w:val="20"/>
              </w:rPr>
              <w:t>3 897,2</w:t>
            </w:r>
          </w:p>
        </w:tc>
        <w:tc>
          <w:tcPr>
            <w:tcW w:type="dxa" w:w="1353"/>
            <w:tcBorders>
              <w:top w:color="000000" w:sz="6" w:val="single"/>
              <w:left w:color="000000" w:sz="6" w:val="single"/>
              <w:bottom w:color="000000" w:sz="6" w:val="single"/>
              <w:right w:color="000000" w:sz="6" w:val="single"/>
            </w:tcBorders>
            <w:vAlign w:val="center"/>
          </w:tcPr>
          <w:p w14:paraId="89070000">
            <w:pPr>
              <w:ind/>
              <w:jc w:val="right"/>
              <w:rPr>
                <w:rFonts w:ascii="Times New Roman" w:hAnsi="Times New Roman"/>
                <w:color w:val="000000"/>
                <w:sz w:val="20"/>
              </w:rPr>
            </w:pPr>
            <w:r>
              <w:rPr>
                <w:rFonts w:ascii="Times New Roman" w:hAnsi="Times New Roman"/>
                <w:color w:val="000000"/>
                <w:sz w:val="20"/>
              </w:rPr>
              <w:t>3 495,0</w:t>
            </w:r>
          </w:p>
        </w:tc>
      </w:tr>
      <w:tr>
        <w:trPr>
          <w:trHeight w:hRule="exact" w:val="1290"/>
        </w:trPr>
        <w:tc>
          <w:tcPr>
            <w:tcW w:type="dxa" w:w="3657"/>
            <w:tcBorders>
              <w:top w:color="000000" w:sz="6" w:val="single"/>
              <w:left w:color="000000" w:sz="6" w:val="single"/>
              <w:bottom w:color="000000" w:sz="6" w:val="single"/>
              <w:right w:color="000000" w:sz="6" w:val="single"/>
            </w:tcBorders>
            <w:shd w:fill="FFFFFF" w:val="clear"/>
            <w:vAlign w:val="center"/>
          </w:tcPr>
          <w:p w14:paraId="8A070000">
            <w:pPr>
              <w:rPr>
                <w:rFonts w:ascii="Times New Roman" w:hAnsi="Times New Roman"/>
                <w:color w:val="000000"/>
                <w:sz w:val="20"/>
              </w:rPr>
            </w:pPr>
            <w:r>
              <w:rPr>
                <w:rFonts w:ascii="Times New Roman" w:hAnsi="Times New Roman"/>
                <w:color w:val="000000"/>
                <w:sz w:val="20"/>
              </w:rPr>
              <w:t>Муниципальная программа</w:t>
            </w:r>
          </w:p>
          <w:p w14:paraId="8B070000">
            <w:pPr>
              <w:rPr>
                <w:rFonts w:ascii="Times New Roman" w:hAnsi="Times New Roman"/>
                <w:color w:val="000000"/>
                <w:sz w:val="20"/>
              </w:rPr>
            </w:pPr>
            <w:r>
              <w:rPr>
                <w:rFonts w:ascii="Times New Roman" w:hAnsi="Times New Roman"/>
                <w:color w:val="000000"/>
                <w:sz w:val="20"/>
              </w:rPr>
              <w:t>муниципального района "Сыктывдинский"</w:t>
            </w:r>
          </w:p>
          <w:p w14:paraId="8C070000">
            <w:pPr>
              <w:rPr>
                <w:rFonts w:ascii="Times New Roman" w:hAnsi="Times New Roman"/>
                <w:color w:val="000000"/>
                <w:sz w:val="20"/>
              </w:rPr>
            </w:pPr>
            <w:r>
              <w:rPr>
                <w:rFonts w:ascii="Times New Roman" w:hAnsi="Times New Roman"/>
                <w:color w:val="000000"/>
                <w:sz w:val="20"/>
              </w:rPr>
              <w:t xml:space="preserve">Республики Коми "Развитие культуры, </w:t>
            </w:r>
          </w:p>
          <w:p w14:paraId="8D070000">
            <w:pPr>
              <w:rPr>
                <w:rFonts w:ascii="Times New Roman" w:hAnsi="Times New Roman"/>
                <w:color w:val="000000"/>
                <w:sz w:val="20"/>
              </w:rPr>
            </w:pPr>
            <w:r>
              <w:rPr>
                <w:rFonts w:ascii="Times New Roman" w:hAnsi="Times New Roman"/>
                <w:color w:val="000000"/>
                <w:sz w:val="20"/>
              </w:rPr>
              <w:t>физической культуры и спорта"</w:t>
            </w:r>
          </w:p>
        </w:tc>
        <w:tc>
          <w:tcPr>
            <w:tcW w:type="dxa" w:w="1392"/>
            <w:tcBorders>
              <w:top w:color="000000" w:sz="6" w:val="single"/>
              <w:left w:color="000000" w:sz="6" w:val="single"/>
              <w:bottom w:color="000000" w:sz="6" w:val="single"/>
              <w:right w:color="000000" w:sz="6" w:val="single"/>
            </w:tcBorders>
            <w:shd w:fill="FFFFFF" w:val="clear"/>
            <w:vAlign w:val="center"/>
          </w:tcPr>
          <w:p w14:paraId="8E070000">
            <w:pPr>
              <w:ind/>
              <w:jc w:val="center"/>
              <w:rPr>
                <w:rFonts w:ascii="Times New Roman" w:hAnsi="Times New Roman"/>
                <w:color w:val="000000"/>
                <w:sz w:val="20"/>
              </w:rPr>
            </w:pPr>
            <w:r>
              <w:rPr>
                <w:rFonts w:ascii="Times New Roman" w:hAnsi="Times New Roman"/>
                <w:color w:val="000000"/>
                <w:sz w:val="20"/>
              </w:rPr>
              <w:t>03 0 00 00000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8F07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90070000">
            <w:pPr>
              <w:ind/>
              <w:jc w:val="right"/>
              <w:rPr>
                <w:rFonts w:ascii="Times New Roman" w:hAnsi="Times New Roman"/>
                <w:color w:val="000000"/>
                <w:sz w:val="20"/>
              </w:rPr>
            </w:pPr>
            <w:r>
              <w:rPr>
                <w:rFonts w:ascii="Times New Roman" w:hAnsi="Times New Roman"/>
                <w:color w:val="000000"/>
                <w:sz w:val="20"/>
              </w:rPr>
              <w:t>313 762,6</w:t>
            </w:r>
          </w:p>
        </w:tc>
        <w:tc>
          <w:tcPr>
            <w:tcW w:type="dxa" w:w="1257"/>
            <w:tcBorders>
              <w:top w:color="000000" w:sz="6" w:val="single"/>
              <w:left w:color="000000" w:sz="6" w:val="single"/>
              <w:bottom w:color="000000" w:sz="6" w:val="single"/>
              <w:right w:color="000000" w:sz="6" w:val="single"/>
            </w:tcBorders>
            <w:shd w:fill="FFFFFF" w:val="clear"/>
            <w:vAlign w:val="center"/>
          </w:tcPr>
          <w:p w14:paraId="91070000">
            <w:pPr>
              <w:ind/>
              <w:jc w:val="right"/>
              <w:rPr>
                <w:rFonts w:ascii="Times New Roman" w:hAnsi="Times New Roman"/>
                <w:color w:val="000000"/>
                <w:sz w:val="20"/>
              </w:rPr>
            </w:pPr>
            <w:r>
              <w:rPr>
                <w:rFonts w:ascii="Times New Roman" w:hAnsi="Times New Roman"/>
                <w:color w:val="000000"/>
                <w:sz w:val="20"/>
              </w:rPr>
              <w:t>209 548,5</w:t>
            </w:r>
          </w:p>
        </w:tc>
        <w:tc>
          <w:tcPr>
            <w:tcW w:type="dxa" w:w="1353"/>
            <w:tcBorders>
              <w:top w:color="000000" w:sz="6" w:val="single"/>
              <w:left w:color="000000" w:sz="6" w:val="single"/>
              <w:bottom w:color="000000" w:sz="6" w:val="single"/>
              <w:right w:color="000000" w:sz="6" w:val="single"/>
            </w:tcBorders>
            <w:shd w:fill="FFFFFF" w:val="clear"/>
            <w:vAlign w:val="center"/>
          </w:tcPr>
          <w:p w14:paraId="92070000">
            <w:pPr>
              <w:ind/>
              <w:jc w:val="right"/>
              <w:rPr>
                <w:rFonts w:ascii="Times New Roman" w:hAnsi="Times New Roman"/>
                <w:color w:val="000000"/>
                <w:sz w:val="20"/>
              </w:rPr>
            </w:pPr>
            <w:r>
              <w:rPr>
                <w:rFonts w:ascii="Times New Roman" w:hAnsi="Times New Roman"/>
                <w:color w:val="000000"/>
                <w:sz w:val="20"/>
              </w:rPr>
              <w:t>211 128,3</w:t>
            </w:r>
          </w:p>
        </w:tc>
      </w:tr>
      <w:tr>
        <w:trPr>
          <w:trHeight w:hRule="exact" w:val="300"/>
        </w:trPr>
        <w:tc>
          <w:tcPr>
            <w:tcW w:type="dxa" w:w="3657"/>
            <w:tcBorders>
              <w:top w:color="000000" w:sz="6" w:val="single"/>
              <w:left w:color="000000" w:sz="6" w:val="single"/>
              <w:bottom w:color="000000" w:sz="6" w:val="single"/>
              <w:right w:color="000000" w:sz="6" w:val="single"/>
            </w:tcBorders>
            <w:shd w:fill="FFFFFF" w:val="clear"/>
            <w:vAlign w:val="center"/>
          </w:tcPr>
          <w:p w14:paraId="93070000">
            <w:pPr>
              <w:rPr>
                <w:rFonts w:ascii="Times New Roman" w:hAnsi="Times New Roman"/>
                <w:color w:val="000000"/>
                <w:sz w:val="20"/>
              </w:rPr>
            </w:pPr>
            <w:r>
              <w:rPr>
                <w:rFonts w:ascii="Times New Roman" w:hAnsi="Times New Roman"/>
                <w:color w:val="000000"/>
                <w:sz w:val="20"/>
              </w:rPr>
              <w:t>Подпрограмма "Развитие культуры"</w:t>
            </w:r>
          </w:p>
        </w:tc>
        <w:tc>
          <w:tcPr>
            <w:tcW w:type="dxa" w:w="1392"/>
            <w:tcBorders>
              <w:top w:color="000000" w:sz="6" w:val="single"/>
              <w:left w:color="000000" w:sz="6" w:val="single"/>
              <w:bottom w:color="000000" w:sz="6" w:val="single"/>
              <w:right w:color="000000" w:sz="6" w:val="single"/>
            </w:tcBorders>
            <w:shd w:fill="FFFFFF" w:val="clear"/>
            <w:vAlign w:val="center"/>
          </w:tcPr>
          <w:p w14:paraId="94070000">
            <w:pPr>
              <w:ind/>
              <w:jc w:val="center"/>
              <w:rPr>
                <w:rFonts w:ascii="Times New Roman" w:hAnsi="Times New Roman"/>
                <w:color w:val="000000"/>
                <w:sz w:val="20"/>
              </w:rPr>
            </w:pPr>
            <w:r>
              <w:rPr>
                <w:rFonts w:ascii="Times New Roman" w:hAnsi="Times New Roman"/>
                <w:color w:val="000000"/>
                <w:sz w:val="20"/>
              </w:rPr>
              <w:t>03 1 00 00000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9507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96070000">
            <w:pPr>
              <w:ind/>
              <w:jc w:val="right"/>
              <w:rPr>
                <w:rFonts w:ascii="Times New Roman" w:hAnsi="Times New Roman"/>
                <w:color w:val="000000"/>
                <w:sz w:val="20"/>
              </w:rPr>
            </w:pPr>
            <w:r>
              <w:rPr>
                <w:rFonts w:ascii="Times New Roman" w:hAnsi="Times New Roman"/>
                <w:color w:val="000000"/>
                <w:sz w:val="20"/>
              </w:rPr>
              <w:t>298 943,9</w:t>
            </w:r>
          </w:p>
        </w:tc>
        <w:tc>
          <w:tcPr>
            <w:tcW w:type="dxa" w:w="1257"/>
            <w:tcBorders>
              <w:top w:color="000000" w:sz="6" w:val="single"/>
              <w:left w:color="000000" w:sz="6" w:val="single"/>
              <w:bottom w:color="000000" w:sz="6" w:val="single"/>
              <w:right w:color="000000" w:sz="6" w:val="single"/>
            </w:tcBorders>
            <w:shd w:fill="FFFFFF" w:val="clear"/>
            <w:vAlign w:val="center"/>
          </w:tcPr>
          <w:p w14:paraId="97070000">
            <w:pPr>
              <w:ind/>
              <w:jc w:val="right"/>
              <w:rPr>
                <w:rFonts w:ascii="Times New Roman" w:hAnsi="Times New Roman"/>
                <w:color w:val="000000"/>
                <w:sz w:val="20"/>
              </w:rPr>
            </w:pPr>
            <w:r>
              <w:rPr>
                <w:rFonts w:ascii="Times New Roman" w:hAnsi="Times New Roman"/>
                <w:color w:val="000000"/>
                <w:sz w:val="20"/>
              </w:rPr>
              <w:t>195 326,8</w:t>
            </w:r>
          </w:p>
        </w:tc>
        <w:tc>
          <w:tcPr>
            <w:tcW w:type="dxa" w:w="1353"/>
            <w:tcBorders>
              <w:top w:color="000000" w:sz="6" w:val="single"/>
              <w:left w:color="000000" w:sz="6" w:val="single"/>
              <w:bottom w:color="000000" w:sz="6" w:val="single"/>
              <w:right w:color="000000" w:sz="6" w:val="single"/>
            </w:tcBorders>
            <w:shd w:fill="FFFFFF" w:val="clear"/>
            <w:vAlign w:val="center"/>
          </w:tcPr>
          <w:p w14:paraId="98070000">
            <w:pPr>
              <w:ind/>
              <w:jc w:val="right"/>
              <w:rPr>
                <w:rFonts w:ascii="Times New Roman" w:hAnsi="Times New Roman"/>
                <w:color w:val="000000"/>
                <w:sz w:val="20"/>
              </w:rPr>
            </w:pPr>
            <w:r>
              <w:rPr>
                <w:rFonts w:ascii="Times New Roman" w:hAnsi="Times New Roman"/>
                <w:color w:val="000000"/>
                <w:sz w:val="20"/>
              </w:rPr>
              <w:t>197 013,6</w:t>
            </w: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99070000">
            <w:pPr>
              <w:rPr>
                <w:rFonts w:ascii="Times New Roman" w:hAnsi="Times New Roman"/>
                <w:color w:val="000000"/>
                <w:sz w:val="20"/>
              </w:rPr>
            </w:pPr>
            <w:r>
              <w:rPr>
                <w:rFonts w:ascii="Times New Roman" w:hAnsi="Times New Roman"/>
                <w:color w:val="000000"/>
                <w:sz w:val="20"/>
              </w:rPr>
              <w:t>Строительство и реконструкция муниципальных объектов сферы культуры</w:t>
            </w:r>
          </w:p>
        </w:tc>
        <w:tc>
          <w:tcPr>
            <w:tcW w:type="dxa" w:w="1392"/>
            <w:tcBorders>
              <w:top w:color="000000" w:sz="6" w:val="single"/>
              <w:left w:color="000000" w:sz="6" w:val="single"/>
              <w:bottom w:color="000000" w:sz="6" w:val="single"/>
              <w:right w:color="000000" w:sz="6" w:val="single"/>
            </w:tcBorders>
            <w:shd w:fill="FFFFFF" w:val="clear"/>
            <w:vAlign w:val="center"/>
          </w:tcPr>
          <w:p w14:paraId="9A070000">
            <w:pPr>
              <w:ind/>
              <w:jc w:val="center"/>
              <w:rPr>
                <w:rFonts w:ascii="Times New Roman" w:hAnsi="Times New Roman"/>
                <w:color w:val="000000"/>
                <w:sz w:val="20"/>
              </w:rPr>
            </w:pPr>
            <w:r>
              <w:rPr>
                <w:rFonts w:ascii="Times New Roman" w:hAnsi="Times New Roman"/>
                <w:color w:val="000000"/>
                <w:sz w:val="20"/>
              </w:rPr>
              <w:t>03 1 11 00000</w:t>
            </w:r>
          </w:p>
        </w:tc>
        <w:tc>
          <w:tcPr>
            <w:tcW w:type="dxa" w:w="675"/>
            <w:tcBorders>
              <w:top w:color="000000" w:sz="6" w:val="single"/>
              <w:left w:color="000000" w:sz="6" w:val="single"/>
              <w:bottom w:color="000000" w:sz="6" w:val="single"/>
              <w:right w:color="000000" w:sz="6" w:val="single"/>
            </w:tcBorders>
            <w:shd w:fill="FFFFFF" w:val="clear"/>
            <w:vAlign w:val="center"/>
          </w:tcPr>
          <w:p w14:paraId="9B07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9C070000">
            <w:pPr>
              <w:ind/>
              <w:jc w:val="right"/>
              <w:rPr>
                <w:rFonts w:ascii="Times New Roman" w:hAnsi="Times New Roman"/>
                <w:color w:val="000000"/>
                <w:sz w:val="20"/>
              </w:rPr>
            </w:pPr>
            <w:r>
              <w:rPr>
                <w:rFonts w:ascii="Times New Roman" w:hAnsi="Times New Roman"/>
                <w:color w:val="000000"/>
                <w:sz w:val="20"/>
              </w:rPr>
              <w:t>250,0</w:t>
            </w:r>
          </w:p>
        </w:tc>
        <w:tc>
          <w:tcPr>
            <w:tcW w:type="dxa" w:w="1257"/>
            <w:tcBorders>
              <w:top w:color="000000" w:sz="6" w:val="single"/>
              <w:left w:color="000000" w:sz="6" w:val="single"/>
              <w:bottom w:color="000000" w:sz="6" w:val="single"/>
              <w:right w:color="000000" w:sz="6" w:val="single"/>
            </w:tcBorders>
            <w:shd w:fill="FFFFFF" w:val="clear"/>
            <w:vAlign w:val="center"/>
          </w:tcPr>
          <w:p w14:paraId="9D07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shd w:fill="FFFFFF" w:val="clear"/>
            <w:vAlign w:val="center"/>
          </w:tcPr>
          <w:p w14:paraId="9E070000">
            <w:pPr>
              <w:ind/>
              <w:jc w:val="right"/>
              <w:rPr>
                <w:rFonts w:ascii="Times New Roman" w:hAnsi="Times New Roman"/>
                <w:color w:val="000000"/>
                <w:sz w:val="20"/>
              </w:rPr>
            </w:pPr>
          </w:p>
        </w:tc>
      </w:tr>
      <w:tr>
        <w:trPr>
          <w:trHeight w:hRule="exact" w:val="761"/>
        </w:trPr>
        <w:tc>
          <w:tcPr>
            <w:tcW w:type="dxa" w:w="3657"/>
            <w:tcBorders>
              <w:top w:color="000000" w:sz="6" w:val="single"/>
              <w:left w:color="000000" w:sz="6" w:val="single"/>
              <w:bottom w:color="000000" w:sz="6" w:val="single"/>
              <w:right w:color="000000" w:sz="6" w:val="single"/>
            </w:tcBorders>
            <w:vAlign w:val="top"/>
          </w:tcPr>
          <w:p w14:paraId="9F07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1392"/>
            <w:tcBorders>
              <w:top w:color="000000" w:sz="6" w:val="single"/>
              <w:left w:color="000000" w:sz="6" w:val="single"/>
              <w:bottom w:color="000000" w:sz="6" w:val="single"/>
              <w:right w:color="000000" w:sz="6" w:val="single"/>
            </w:tcBorders>
            <w:vAlign w:val="center"/>
          </w:tcPr>
          <w:p w14:paraId="A0070000">
            <w:pPr>
              <w:ind/>
              <w:jc w:val="center"/>
              <w:rPr>
                <w:rFonts w:ascii="Times New Roman" w:hAnsi="Times New Roman"/>
                <w:color w:val="000000"/>
                <w:sz w:val="20"/>
              </w:rPr>
            </w:pPr>
            <w:r>
              <w:rPr>
                <w:rFonts w:ascii="Times New Roman" w:hAnsi="Times New Roman"/>
                <w:color w:val="000000"/>
                <w:sz w:val="20"/>
              </w:rPr>
              <w:t>03 1 11 00000</w:t>
            </w:r>
          </w:p>
        </w:tc>
        <w:tc>
          <w:tcPr>
            <w:tcW w:type="dxa" w:w="675"/>
            <w:tcBorders>
              <w:top w:color="000000" w:sz="6" w:val="single"/>
              <w:left w:color="000000" w:sz="6" w:val="single"/>
              <w:bottom w:color="000000" w:sz="6" w:val="single"/>
              <w:right w:color="000000" w:sz="6" w:val="single"/>
            </w:tcBorders>
            <w:vAlign w:val="center"/>
          </w:tcPr>
          <w:p w14:paraId="A1070000">
            <w:pPr>
              <w:ind/>
              <w:jc w:val="center"/>
              <w:rPr>
                <w:rFonts w:ascii="Times New Roman" w:hAnsi="Times New Roman"/>
                <w:color w:val="000000"/>
                <w:sz w:val="20"/>
              </w:rPr>
            </w:pPr>
            <w:r>
              <w:rPr>
                <w:rFonts w:ascii="Times New Roman" w:hAnsi="Times New Roman"/>
                <w:color w:val="000000"/>
                <w:sz w:val="20"/>
              </w:rPr>
              <w:t>400</w:t>
            </w:r>
          </w:p>
        </w:tc>
        <w:tc>
          <w:tcPr>
            <w:tcW w:type="dxa" w:w="1305"/>
            <w:tcBorders>
              <w:top w:color="000000" w:sz="6" w:val="single"/>
              <w:left w:color="000000" w:sz="6" w:val="single"/>
              <w:bottom w:color="000000" w:sz="6" w:val="single"/>
              <w:right w:color="000000" w:sz="6" w:val="single"/>
            </w:tcBorders>
            <w:vAlign w:val="center"/>
          </w:tcPr>
          <w:p w14:paraId="A2070000">
            <w:pPr>
              <w:ind/>
              <w:jc w:val="right"/>
              <w:rPr>
                <w:rFonts w:ascii="Times New Roman" w:hAnsi="Times New Roman"/>
                <w:color w:val="000000"/>
                <w:sz w:val="20"/>
              </w:rPr>
            </w:pPr>
            <w:r>
              <w:rPr>
                <w:rFonts w:ascii="Times New Roman" w:hAnsi="Times New Roman"/>
                <w:color w:val="000000"/>
                <w:sz w:val="20"/>
              </w:rPr>
              <w:t>250,0</w:t>
            </w:r>
          </w:p>
        </w:tc>
        <w:tc>
          <w:tcPr>
            <w:tcW w:type="dxa" w:w="1257"/>
            <w:tcBorders>
              <w:top w:color="000000" w:sz="6" w:val="single"/>
              <w:left w:color="000000" w:sz="6" w:val="single"/>
              <w:bottom w:color="000000" w:sz="6" w:val="single"/>
              <w:right w:color="000000" w:sz="6" w:val="single"/>
            </w:tcBorders>
            <w:vAlign w:val="center"/>
          </w:tcPr>
          <w:p w14:paraId="A307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A4070000">
            <w:pPr>
              <w:ind/>
              <w:jc w:val="right"/>
              <w:rPr>
                <w:rFonts w:ascii="Times New Roman" w:hAnsi="Times New Roman"/>
                <w:color w:val="000000"/>
                <w:sz w:val="20"/>
              </w:rPr>
            </w:pPr>
          </w:p>
        </w:tc>
      </w:tr>
      <w:tr>
        <w:trPr>
          <w:trHeight w:hRule="exact" w:val="1320"/>
        </w:trPr>
        <w:tc>
          <w:tcPr>
            <w:tcW w:type="dxa" w:w="3657"/>
            <w:tcBorders>
              <w:top w:color="000000" w:sz="6" w:val="single"/>
              <w:left w:color="000000" w:sz="6" w:val="single"/>
              <w:bottom w:color="000000" w:sz="6" w:val="single"/>
              <w:right w:color="000000" w:sz="6" w:val="single"/>
            </w:tcBorders>
            <w:shd w:fill="FFFFFF" w:val="clear"/>
            <w:vAlign w:val="center"/>
          </w:tcPr>
          <w:p w14:paraId="A5070000">
            <w:pPr>
              <w:rPr>
                <w:rFonts w:ascii="Times New Roman" w:hAnsi="Times New Roman"/>
                <w:color w:val="000000"/>
                <w:sz w:val="20"/>
              </w:rPr>
            </w:pPr>
            <w:r>
              <w:rPr>
                <w:rFonts w:ascii="Times New Roman" w:hAnsi="Times New Roman"/>
                <w:color w:val="000000"/>
                <w:sz w:val="20"/>
              </w:rPr>
              <w:t>Ремонт, капитальный ремонт, оснащение специальным оборудованием и материалами зданий муниципальных учреждений сферы культуры (в т.ч. реализация проектов по "Народному бюджету")</w:t>
            </w:r>
          </w:p>
        </w:tc>
        <w:tc>
          <w:tcPr>
            <w:tcW w:type="dxa" w:w="1392"/>
            <w:tcBorders>
              <w:top w:color="000000" w:sz="6" w:val="single"/>
              <w:left w:color="000000" w:sz="6" w:val="single"/>
              <w:bottom w:color="000000" w:sz="6" w:val="single"/>
              <w:right w:color="000000" w:sz="6" w:val="single"/>
            </w:tcBorders>
            <w:shd w:fill="FFFFFF" w:val="clear"/>
            <w:vAlign w:val="center"/>
          </w:tcPr>
          <w:p w14:paraId="A6070000">
            <w:pPr>
              <w:ind/>
              <w:jc w:val="center"/>
              <w:rPr>
                <w:rFonts w:ascii="Times New Roman" w:hAnsi="Times New Roman"/>
                <w:color w:val="000000"/>
                <w:sz w:val="20"/>
              </w:rPr>
            </w:pPr>
            <w:r>
              <w:rPr>
                <w:rFonts w:ascii="Times New Roman" w:hAnsi="Times New Roman"/>
                <w:color w:val="000000"/>
                <w:sz w:val="20"/>
              </w:rPr>
              <w:t>03 1 12 00000</w:t>
            </w:r>
          </w:p>
        </w:tc>
        <w:tc>
          <w:tcPr>
            <w:tcW w:type="dxa" w:w="675"/>
            <w:tcBorders>
              <w:top w:color="000000" w:sz="6" w:val="single"/>
              <w:left w:color="000000" w:sz="6" w:val="single"/>
              <w:bottom w:color="000000" w:sz="6" w:val="single"/>
              <w:right w:color="000000" w:sz="6" w:val="single"/>
            </w:tcBorders>
            <w:shd w:fill="FFFFFF" w:val="clear"/>
            <w:vAlign w:val="center"/>
          </w:tcPr>
          <w:p w14:paraId="A707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A8070000">
            <w:pPr>
              <w:ind/>
              <w:jc w:val="right"/>
              <w:rPr>
                <w:rFonts w:ascii="Times New Roman" w:hAnsi="Times New Roman"/>
                <w:color w:val="000000"/>
                <w:sz w:val="20"/>
              </w:rPr>
            </w:pPr>
            <w:r>
              <w:rPr>
                <w:rFonts w:ascii="Times New Roman" w:hAnsi="Times New Roman"/>
                <w:color w:val="000000"/>
                <w:sz w:val="20"/>
              </w:rPr>
              <w:t>1 779,3</w:t>
            </w:r>
          </w:p>
        </w:tc>
        <w:tc>
          <w:tcPr>
            <w:tcW w:type="dxa" w:w="1257"/>
            <w:tcBorders>
              <w:top w:color="000000" w:sz="6" w:val="single"/>
              <w:left w:color="000000" w:sz="6" w:val="single"/>
              <w:bottom w:color="000000" w:sz="6" w:val="single"/>
              <w:right w:color="000000" w:sz="6" w:val="single"/>
            </w:tcBorders>
            <w:shd w:fill="FFFFFF" w:val="clear"/>
            <w:vAlign w:val="center"/>
          </w:tcPr>
          <w:p w14:paraId="A907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shd w:fill="FFFFFF" w:val="clear"/>
            <w:vAlign w:val="center"/>
          </w:tcPr>
          <w:p w14:paraId="AA070000">
            <w:pPr>
              <w:ind/>
              <w:jc w:val="right"/>
              <w:rPr>
                <w:rFonts w:ascii="Times New Roman" w:hAnsi="Times New Roman"/>
                <w:color w:val="000000"/>
                <w:sz w:val="20"/>
              </w:rPr>
            </w:pPr>
          </w:p>
        </w:tc>
      </w:tr>
      <w:tr>
        <w:trPr>
          <w:trHeight w:hRule="exact" w:val="690"/>
        </w:trPr>
        <w:tc>
          <w:tcPr>
            <w:tcW w:type="dxa" w:w="3657"/>
            <w:tcBorders>
              <w:top w:color="000000" w:sz="6" w:val="single"/>
              <w:left w:color="000000" w:sz="6" w:val="single"/>
              <w:bottom w:color="000000" w:sz="6" w:val="single"/>
              <w:right w:color="000000" w:sz="6" w:val="single"/>
            </w:tcBorders>
            <w:vAlign w:val="top"/>
          </w:tcPr>
          <w:p w14:paraId="AB07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AC070000">
            <w:pPr>
              <w:ind/>
              <w:jc w:val="center"/>
              <w:rPr>
                <w:rFonts w:ascii="Times New Roman" w:hAnsi="Times New Roman"/>
                <w:color w:val="000000"/>
                <w:sz w:val="20"/>
              </w:rPr>
            </w:pPr>
            <w:r>
              <w:rPr>
                <w:rFonts w:ascii="Times New Roman" w:hAnsi="Times New Roman"/>
                <w:color w:val="000000"/>
                <w:sz w:val="20"/>
              </w:rPr>
              <w:t>03 1 12 00000</w:t>
            </w:r>
          </w:p>
        </w:tc>
        <w:tc>
          <w:tcPr>
            <w:tcW w:type="dxa" w:w="675"/>
            <w:tcBorders>
              <w:top w:color="000000" w:sz="6" w:val="single"/>
              <w:left w:color="000000" w:sz="6" w:val="single"/>
              <w:bottom w:color="000000" w:sz="6" w:val="single"/>
              <w:right w:color="000000" w:sz="6" w:val="single"/>
            </w:tcBorders>
            <w:vAlign w:val="center"/>
          </w:tcPr>
          <w:p w14:paraId="AD07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AE070000">
            <w:pPr>
              <w:ind/>
              <w:jc w:val="right"/>
              <w:rPr>
                <w:rFonts w:ascii="Times New Roman" w:hAnsi="Times New Roman"/>
                <w:color w:val="000000"/>
                <w:sz w:val="20"/>
              </w:rPr>
            </w:pPr>
            <w:r>
              <w:rPr>
                <w:rFonts w:ascii="Times New Roman" w:hAnsi="Times New Roman"/>
                <w:color w:val="000000"/>
                <w:sz w:val="20"/>
              </w:rPr>
              <w:t>1 779,3</w:t>
            </w:r>
          </w:p>
        </w:tc>
        <w:tc>
          <w:tcPr>
            <w:tcW w:type="dxa" w:w="1257"/>
            <w:tcBorders>
              <w:top w:color="000000" w:sz="6" w:val="single"/>
              <w:left w:color="000000" w:sz="6" w:val="single"/>
              <w:bottom w:color="000000" w:sz="6" w:val="single"/>
              <w:right w:color="000000" w:sz="6" w:val="single"/>
            </w:tcBorders>
            <w:vAlign w:val="center"/>
          </w:tcPr>
          <w:p w14:paraId="AF07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B0070000">
            <w:pPr>
              <w:ind/>
              <w:jc w:val="right"/>
              <w:rPr>
                <w:rFonts w:ascii="Times New Roman" w:hAnsi="Times New Roman"/>
                <w:color w:val="000000"/>
                <w:sz w:val="20"/>
              </w:rPr>
            </w:pPr>
          </w:p>
        </w:tc>
      </w:tr>
      <w:tr>
        <w:trPr>
          <w:trHeight w:hRule="exact" w:val="979"/>
        </w:trPr>
        <w:tc>
          <w:tcPr>
            <w:tcW w:type="dxa" w:w="3657"/>
            <w:tcBorders>
              <w:top w:color="000000" w:sz="6" w:val="single"/>
              <w:left w:color="000000" w:sz="6" w:val="single"/>
              <w:bottom w:color="000000" w:sz="6" w:val="single"/>
              <w:right w:color="000000" w:sz="6" w:val="single"/>
            </w:tcBorders>
            <w:shd w:fill="FFFFFF" w:val="clear"/>
            <w:vAlign w:val="center"/>
          </w:tcPr>
          <w:p w14:paraId="B1070000">
            <w:pPr>
              <w:rPr>
                <w:rFonts w:ascii="Times New Roman" w:hAnsi="Times New Roman"/>
                <w:color w:val="000000"/>
                <w:sz w:val="20"/>
              </w:rPr>
            </w:pPr>
            <w:r>
              <w:rPr>
                <w:rFonts w:ascii="Times New Roman" w:hAnsi="Times New Roman"/>
                <w:color w:val="000000"/>
                <w:sz w:val="20"/>
              </w:rPr>
              <w:t>Обеспечение первичных мер пожарной и антитеррористической безопасности муниципальных учреждений сферы культуры</w:t>
            </w:r>
          </w:p>
        </w:tc>
        <w:tc>
          <w:tcPr>
            <w:tcW w:type="dxa" w:w="1392"/>
            <w:tcBorders>
              <w:top w:color="000000" w:sz="6" w:val="single"/>
              <w:left w:color="000000" w:sz="6" w:val="single"/>
              <w:bottom w:color="000000" w:sz="6" w:val="single"/>
              <w:right w:color="000000" w:sz="6" w:val="single"/>
            </w:tcBorders>
            <w:shd w:fill="FFFFFF" w:val="clear"/>
            <w:vAlign w:val="center"/>
          </w:tcPr>
          <w:p w14:paraId="B2070000">
            <w:pPr>
              <w:ind/>
              <w:jc w:val="center"/>
              <w:rPr>
                <w:rFonts w:ascii="Times New Roman" w:hAnsi="Times New Roman"/>
                <w:color w:val="000000"/>
                <w:sz w:val="20"/>
              </w:rPr>
            </w:pPr>
            <w:r>
              <w:rPr>
                <w:rFonts w:ascii="Times New Roman" w:hAnsi="Times New Roman"/>
                <w:color w:val="000000"/>
                <w:sz w:val="20"/>
              </w:rPr>
              <w:t>03 1 13 00000</w:t>
            </w:r>
          </w:p>
        </w:tc>
        <w:tc>
          <w:tcPr>
            <w:tcW w:type="dxa" w:w="675"/>
            <w:tcBorders>
              <w:top w:color="000000" w:sz="6" w:val="single"/>
              <w:left w:color="000000" w:sz="6" w:val="single"/>
              <w:bottom w:color="000000" w:sz="6" w:val="single"/>
              <w:right w:color="000000" w:sz="6" w:val="single"/>
            </w:tcBorders>
            <w:shd w:fill="FFFFFF" w:val="clear"/>
            <w:vAlign w:val="center"/>
          </w:tcPr>
          <w:p w14:paraId="B307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B4070000">
            <w:pPr>
              <w:ind/>
              <w:jc w:val="right"/>
              <w:rPr>
                <w:rFonts w:ascii="Times New Roman" w:hAnsi="Times New Roman"/>
                <w:color w:val="000000"/>
                <w:sz w:val="20"/>
              </w:rPr>
            </w:pPr>
            <w:r>
              <w:rPr>
                <w:rFonts w:ascii="Times New Roman" w:hAnsi="Times New Roman"/>
                <w:color w:val="000000"/>
                <w:sz w:val="20"/>
              </w:rPr>
              <w:t>187,1</w:t>
            </w:r>
          </w:p>
        </w:tc>
        <w:tc>
          <w:tcPr>
            <w:tcW w:type="dxa" w:w="1257"/>
            <w:tcBorders>
              <w:top w:color="000000" w:sz="6" w:val="single"/>
              <w:left w:color="000000" w:sz="6" w:val="single"/>
              <w:bottom w:color="000000" w:sz="6" w:val="single"/>
              <w:right w:color="000000" w:sz="6" w:val="single"/>
            </w:tcBorders>
            <w:shd w:fill="FFFFFF" w:val="clear"/>
            <w:vAlign w:val="center"/>
          </w:tcPr>
          <w:p w14:paraId="B507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shd w:fill="FFFFFF" w:val="clear"/>
            <w:vAlign w:val="center"/>
          </w:tcPr>
          <w:p w14:paraId="B6070000">
            <w:pPr>
              <w:ind/>
              <w:jc w:val="right"/>
              <w:rPr>
                <w:rFonts w:ascii="Times New Roman" w:hAnsi="Times New Roman"/>
                <w:color w:val="000000"/>
                <w:sz w:val="20"/>
              </w:rPr>
            </w:pPr>
          </w:p>
        </w:tc>
      </w:tr>
      <w:tr>
        <w:trPr>
          <w:trHeight w:hRule="exact" w:val="979"/>
        </w:trPr>
        <w:tc>
          <w:tcPr>
            <w:tcW w:type="dxa" w:w="3657"/>
            <w:tcBorders>
              <w:top w:color="000000" w:sz="6" w:val="single"/>
              <w:left w:color="000000" w:sz="6" w:val="single"/>
              <w:bottom w:color="000000" w:sz="6" w:val="single"/>
              <w:right w:color="000000" w:sz="6" w:val="single"/>
            </w:tcBorders>
            <w:vAlign w:val="top"/>
          </w:tcPr>
          <w:p w14:paraId="B7070000">
            <w:pPr>
              <w:rPr>
                <w:rFonts w:ascii="Times New Roman" w:hAnsi="Times New Roman"/>
                <w:color w:val="000000"/>
                <w:sz w:val="20"/>
              </w:rPr>
            </w:pPr>
            <w:r>
              <w:rPr>
                <w:rFonts w:ascii="Times New Roman" w:hAnsi="Times New Roman"/>
                <w:color w:val="000000"/>
                <w:sz w:val="20"/>
              </w:rPr>
              <w:t>Обеспечение первичных мер пожарной и антитеррористической безопасности муниципальных учреждений сферы культуры</w:t>
            </w:r>
          </w:p>
        </w:tc>
        <w:tc>
          <w:tcPr>
            <w:tcW w:type="dxa" w:w="1392"/>
            <w:tcBorders>
              <w:top w:color="000000" w:sz="6" w:val="single"/>
              <w:left w:color="000000" w:sz="6" w:val="single"/>
              <w:bottom w:color="000000" w:sz="6" w:val="single"/>
              <w:right w:color="000000" w:sz="6" w:val="single"/>
            </w:tcBorders>
            <w:vAlign w:val="center"/>
          </w:tcPr>
          <w:p w14:paraId="B8070000">
            <w:pPr>
              <w:ind/>
              <w:jc w:val="center"/>
              <w:rPr>
                <w:rFonts w:ascii="Times New Roman" w:hAnsi="Times New Roman"/>
                <w:color w:val="000000"/>
                <w:sz w:val="20"/>
              </w:rPr>
            </w:pPr>
            <w:r>
              <w:rPr>
                <w:rFonts w:ascii="Times New Roman" w:hAnsi="Times New Roman"/>
                <w:color w:val="000000"/>
                <w:sz w:val="20"/>
              </w:rPr>
              <w:t>03 1 13 S2150</w:t>
            </w:r>
          </w:p>
        </w:tc>
        <w:tc>
          <w:tcPr>
            <w:tcW w:type="dxa" w:w="675"/>
            <w:tcBorders>
              <w:top w:color="000000" w:sz="6" w:val="single"/>
              <w:left w:color="000000" w:sz="6" w:val="single"/>
              <w:bottom w:color="000000" w:sz="6" w:val="single"/>
              <w:right w:color="000000" w:sz="6" w:val="single"/>
            </w:tcBorders>
            <w:vAlign w:val="center"/>
          </w:tcPr>
          <w:p w14:paraId="B907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BA070000">
            <w:pPr>
              <w:ind/>
              <w:jc w:val="right"/>
              <w:rPr>
                <w:rFonts w:ascii="Times New Roman" w:hAnsi="Times New Roman"/>
                <w:color w:val="000000"/>
                <w:sz w:val="20"/>
              </w:rPr>
            </w:pPr>
            <w:r>
              <w:rPr>
                <w:rFonts w:ascii="Times New Roman" w:hAnsi="Times New Roman"/>
                <w:color w:val="000000"/>
                <w:sz w:val="20"/>
              </w:rPr>
              <w:t>187,1</w:t>
            </w:r>
          </w:p>
        </w:tc>
        <w:tc>
          <w:tcPr>
            <w:tcW w:type="dxa" w:w="1257"/>
            <w:tcBorders>
              <w:top w:color="000000" w:sz="6" w:val="single"/>
              <w:left w:color="000000" w:sz="6" w:val="single"/>
              <w:bottom w:color="000000" w:sz="6" w:val="single"/>
              <w:right w:color="000000" w:sz="6" w:val="single"/>
            </w:tcBorders>
            <w:vAlign w:val="center"/>
          </w:tcPr>
          <w:p w14:paraId="BB07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BC070000">
            <w:pPr>
              <w:ind/>
              <w:jc w:val="right"/>
              <w:rPr>
                <w:rFonts w:ascii="Times New Roman" w:hAnsi="Times New Roman"/>
                <w:color w:val="000000"/>
                <w:sz w:val="20"/>
              </w:rPr>
            </w:pPr>
          </w:p>
        </w:tc>
      </w:tr>
      <w:tr>
        <w:trPr>
          <w:trHeight w:hRule="exact" w:val="757"/>
        </w:trPr>
        <w:tc>
          <w:tcPr>
            <w:tcW w:type="dxa" w:w="3657"/>
            <w:tcBorders>
              <w:top w:color="000000" w:sz="6" w:val="single"/>
              <w:left w:color="000000" w:sz="6" w:val="single"/>
              <w:bottom w:color="000000" w:sz="6" w:val="single"/>
              <w:right w:color="000000" w:sz="6" w:val="single"/>
            </w:tcBorders>
            <w:vAlign w:val="top"/>
          </w:tcPr>
          <w:p w14:paraId="BD07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BE070000">
            <w:pPr>
              <w:ind/>
              <w:jc w:val="center"/>
              <w:rPr>
                <w:rFonts w:ascii="Times New Roman" w:hAnsi="Times New Roman"/>
                <w:color w:val="000000"/>
                <w:sz w:val="20"/>
              </w:rPr>
            </w:pPr>
            <w:r>
              <w:rPr>
                <w:rFonts w:ascii="Times New Roman" w:hAnsi="Times New Roman"/>
                <w:color w:val="000000"/>
                <w:sz w:val="20"/>
              </w:rPr>
              <w:t>03 1 13 S2150</w:t>
            </w:r>
          </w:p>
        </w:tc>
        <w:tc>
          <w:tcPr>
            <w:tcW w:type="dxa" w:w="675"/>
            <w:tcBorders>
              <w:top w:color="000000" w:sz="6" w:val="single"/>
              <w:left w:color="000000" w:sz="6" w:val="single"/>
              <w:bottom w:color="000000" w:sz="6" w:val="single"/>
              <w:right w:color="000000" w:sz="6" w:val="single"/>
            </w:tcBorders>
            <w:vAlign w:val="center"/>
          </w:tcPr>
          <w:p w14:paraId="BF07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C0070000">
            <w:pPr>
              <w:ind/>
              <w:jc w:val="right"/>
              <w:rPr>
                <w:rFonts w:ascii="Times New Roman" w:hAnsi="Times New Roman"/>
                <w:color w:val="000000"/>
                <w:sz w:val="20"/>
              </w:rPr>
            </w:pPr>
            <w:r>
              <w:rPr>
                <w:rFonts w:ascii="Times New Roman" w:hAnsi="Times New Roman"/>
                <w:color w:val="000000"/>
                <w:sz w:val="20"/>
              </w:rPr>
              <w:t>187,1</w:t>
            </w:r>
          </w:p>
        </w:tc>
        <w:tc>
          <w:tcPr>
            <w:tcW w:type="dxa" w:w="1257"/>
            <w:tcBorders>
              <w:top w:color="000000" w:sz="6" w:val="single"/>
              <w:left w:color="000000" w:sz="6" w:val="single"/>
              <w:bottom w:color="000000" w:sz="6" w:val="single"/>
              <w:right w:color="000000" w:sz="6" w:val="single"/>
            </w:tcBorders>
            <w:vAlign w:val="center"/>
          </w:tcPr>
          <w:p w14:paraId="C107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C2070000">
            <w:pPr>
              <w:ind/>
              <w:jc w:val="right"/>
              <w:rPr>
                <w:rFonts w:ascii="Times New Roman" w:hAnsi="Times New Roman"/>
                <w:color w:val="000000"/>
                <w:sz w:val="20"/>
              </w:rPr>
            </w:pPr>
          </w:p>
        </w:tc>
      </w:tr>
      <w:tr>
        <w:trPr>
          <w:trHeight w:hRule="exact" w:val="2730"/>
        </w:trPr>
        <w:tc>
          <w:tcPr>
            <w:tcW w:type="dxa" w:w="3657"/>
            <w:tcBorders>
              <w:top w:color="000000" w:sz="6" w:val="single"/>
              <w:left w:color="000000" w:sz="6" w:val="single"/>
              <w:bottom w:color="000000" w:sz="6" w:val="single"/>
              <w:right w:color="000000" w:sz="6" w:val="single"/>
            </w:tcBorders>
            <w:shd w:fill="FFFFFF" w:val="clear"/>
            <w:vAlign w:val="center"/>
          </w:tcPr>
          <w:p w14:paraId="C3070000">
            <w:pPr>
              <w:rPr>
                <w:rFonts w:ascii="Times New Roman" w:hAnsi="Times New Roman"/>
                <w:color w:val="000000"/>
                <w:sz w:val="20"/>
              </w:rPr>
            </w:pPr>
            <w:r>
              <w:rPr>
                <w:rFonts w:ascii="Times New Roman" w:hAnsi="Times New Roman"/>
                <w:color w:val="000000"/>
                <w:sz w:val="20"/>
              </w:rPr>
              <w:t>Обновление материально-технической базы, приобретение специального оборудования, музыкальных инструментов для оснащения муниципальных учреждений сферы культуры, в том числе для сельских учреждений культуры и муниципальных организаций дополнительного образования детей в сфере культуры и искусства (т.ч. реализация проектов по "Народному бюджету")</w:t>
            </w:r>
          </w:p>
        </w:tc>
        <w:tc>
          <w:tcPr>
            <w:tcW w:type="dxa" w:w="1392"/>
            <w:tcBorders>
              <w:top w:color="000000" w:sz="6" w:val="single"/>
              <w:left w:color="000000" w:sz="6" w:val="single"/>
              <w:bottom w:color="000000" w:sz="6" w:val="single"/>
              <w:right w:color="000000" w:sz="6" w:val="single"/>
            </w:tcBorders>
            <w:shd w:fill="FFFFFF" w:val="clear"/>
            <w:vAlign w:val="center"/>
          </w:tcPr>
          <w:p w14:paraId="C4070000">
            <w:pPr>
              <w:ind/>
              <w:jc w:val="center"/>
              <w:rPr>
                <w:rFonts w:ascii="Times New Roman" w:hAnsi="Times New Roman"/>
                <w:color w:val="000000"/>
                <w:sz w:val="20"/>
              </w:rPr>
            </w:pPr>
            <w:r>
              <w:rPr>
                <w:rFonts w:ascii="Times New Roman" w:hAnsi="Times New Roman"/>
                <w:color w:val="000000"/>
                <w:sz w:val="20"/>
              </w:rPr>
              <w:t>03 1 14 00000</w:t>
            </w:r>
          </w:p>
        </w:tc>
        <w:tc>
          <w:tcPr>
            <w:tcW w:type="dxa" w:w="675"/>
            <w:tcBorders>
              <w:top w:color="000000" w:sz="6" w:val="single"/>
              <w:left w:color="000000" w:sz="6" w:val="single"/>
              <w:bottom w:color="000000" w:sz="6" w:val="single"/>
              <w:right w:color="000000" w:sz="6" w:val="single"/>
            </w:tcBorders>
            <w:shd w:fill="FFFFFF" w:val="clear"/>
            <w:vAlign w:val="center"/>
          </w:tcPr>
          <w:p w14:paraId="C507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C6070000">
            <w:pPr>
              <w:ind/>
              <w:jc w:val="right"/>
              <w:rPr>
                <w:rFonts w:ascii="Times New Roman" w:hAnsi="Times New Roman"/>
                <w:color w:val="000000"/>
                <w:sz w:val="20"/>
              </w:rPr>
            </w:pPr>
            <w:r>
              <w:rPr>
                <w:rFonts w:ascii="Times New Roman" w:hAnsi="Times New Roman"/>
                <w:color w:val="000000"/>
                <w:sz w:val="20"/>
              </w:rPr>
              <w:t>2 195,8</w:t>
            </w:r>
          </w:p>
        </w:tc>
        <w:tc>
          <w:tcPr>
            <w:tcW w:type="dxa" w:w="1257"/>
            <w:tcBorders>
              <w:top w:color="000000" w:sz="6" w:val="single"/>
              <w:left w:color="000000" w:sz="6" w:val="single"/>
              <w:bottom w:color="000000" w:sz="6" w:val="single"/>
              <w:right w:color="000000" w:sz="6" w:val="single"/>
            </w:tcBorders>
            <w:shd w:fill="FFFFFF" w:val="clear"/>
            <w:vAlign w:val="center"/>
          </w:tcPr>
          <w:p w14:paraId="C7070000">
            <w:pPr>
              <w:ind/>
              <w:jc w:val="right"/>
              <w:rPr>
                <w:rFonts w:ascii="Times New Roman" w:hAnsi="Times New Roman"/>
                <w:color w:val="000000"/>
                <w:sz w:val="20"/>
              </w:rPr>
            </w:pPr>
            <w:r>
              <w:rPr>
                <w:rFonts w:ascii="Times New Roman" w:hAnsi="Times New Roman"/>
                <w:color w:val="000000"/>
                <w:sz w:val="20"/>
              </w:rPr>
              <w:t>1 000,0</w:t>
            </w:r>
          </w:p>
        </w:tc>
        <w:tc>
          <w:tcPr>
            <w:tcW w:type="dxa" w:w="1353"/>
            <w:tcBorders>
              <w:top w:color="000000" w:sz="6" w:val="single"/>
              <w:left w:color="000000" w:sz="6" w:val="single"/>
              <w:bottom w:color="000000" w:sz="6" w:val="single"/>
              <w:right w:color="000000" w:sz="6" w:val="single"/>
            </w:tcBorders>
            <w:shd w:fill="FFFFFF" w:val="clear"/>
            <w:vAlign w:val="center"/>
          </w:tcPr>
          <w:p w14:paraId="C8070000">
            <w:pPr>
              <w:ind/>
              <w:jc w:val="right"/>
              <w:rPr>
                <w:rFonts w:ascii="Times New Roman" w:hAnsi="Times New Roman"/>
                <w:color w:val="000000"/>
                <w:sz w:val="20"/>
              </w:rPr>
            </w:pPr>
            <w:r>
              <w:rPr>
                <w:rFonts w:ascii="Times New Roman" w:hAnsi="Times New Roman"/>
                <w:color w:val="000000"/>
                <w:sz w:val="20"/>
              </w:rPr>
              <w:t>200,0</w:t>
            </w:r>
          </w:p>
        </w:tc>
      </w:tr>
      <w:tr>
        <w:trPr>
          <w:trHeight w:hRule="exact" w:val="750"/>
        </w:trPr>
        <w:tc>
          <w:tcPr>
            <w:tcW w:type="dxa" w:w="3657"/>
            <w:tcBorders>
              <w:top w:color="000000" w:sz="6" w:val="single"/>
              <w:left w:color="000000" w:sz="6" w:val="single"/>
              <w:bottom w:color="000000" w:sz="6" w:val="single"/>
              <w:right w:color="000000" w:sz="6" w:val="single"/>
            </w:tcBorders>
            <w:vAlign w:val="top"/>
          </w:tcPr>
          <w:p w14:paraId="C907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CA070000">
            <w:pPr>
              <w:ind/>
              <w:jc w:val="center"/>
              <w:rPr>
                <w:rFonts w:ascii="Times New Roman" w:hAnsi="Times New Roman"/>
                <w:color w:val="000000"/>
                <w:sz w:val="20"/>
              </w:rPr>
            </w:pPr>
            <w:r>
              <w:rPr>
                <w:rFonts w:ascii="Times New Roman" w:hAnsi="Times New Roman"/>
                <w:color w:val="000000"/>
                <w:sz w:val="20"/>
              </w:rPr>
              <w:t>03 1 14 00000</w:t>
            </w:r>
          </w:p>
        </w:tc>
        <w:tc>
          <w:tcPr>
            <w:tcW w:type="dxa" w:w="675"/>
            <w:tcBorders>
              <w:top w:color="000000" w:sz="6" w:val="single"/>
              <w:left w:color="000000" w:sz="6" w:val="single"/>
              <w:bottom w:color="000000" w:sz="6" w:val="single"/>
              <w:right w:color="000000" w:sz="6" w:val="single"/>
            </w:tcBorders>
            <w:vAlign w:val="center"/>
          </w:tcPr>
          <w:p w14:paraId="CB07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CC070000">
            <w:pPr>
              <w:ind/>
              <w:jc w:val="right"/>
              <w:rPr>
                <w:rFonts w:ascii="Times New Roman" w:hAnsi="Times New Roman"/>
                <w:color w:val="000000"/>
                <w:sz w:val="20"/>
              </w:rPr>
            </w:pPr>
          </w:p>
        </w:tc>
        <w:tc>
          <w:tcPr>
            <w:tcW w:type="dxa" w:w="1257"/>
            <w:tcBorders>
              <w:top w:color="000000" w:sz="6" w:val="single"/>
              <w:left w:color="000000" w:sz="6" w:val="single"/>
              <w:bottom w:color="000000" w:sz="6" w:val="single"/>
              <w:right w:color="000000" w:sz="6" w:val="single"/>
            </w:tcBorders>
            <w:vAlign w:val="center"/>
          </w:tcPr>
          <w:p w14:paraId="CD070000">
            <w:pPr>
              <w:ind/>
              <w:jc w:val="right"/>
              <w:rPr>
                <w:rFonts w:ascii="Times New Roman" w:hAnsi="Times New Roman"/>
                <w:color w:val="000000"/>
                <w:sz w:val="20"/>
              </w:rPr>
            </w:pPr>
            <w:r>
              <w:rPr>
                <w:rFonts w:ascii="Times New Roman" w:hAnsi="Times New Roman"/>
                <w:color w:val="000000"/>
                <w:sz w:val="20"/>
              </w:rPr>
              <w:t>1 000,0</w:t>
            </w:r>
          </w:p>
        </w:tc>
        <w:tc>
          <w:tcPr>
            <w:tcW w:type="dxa" w:w="1353"/>
            <w:tcBorders>
              <w:top w:color="000000" w:sz="6" w:val="single"/>
              <w:left w:color="000000" w:sz="6" w:val="single"/>
              <w:bottom w:color="000000" w:sz="6" w:val="single"/>
              <w:right w:color="000000" w:sz="6" w:val="single"/>
            </w:tcBorders>
            <w:vAlign w:val="center"/>
          </w:tcPr>
          <w:p w14:paraId="CE070000">
            <w:pPr>
              <w:ind/>
              <w:jc w:val="right"/>
              <w:rPr>
                <w:rFonts w:ascii="Times New Roman" w:hAnsi="Times New Roman"/>
                <w:color w:val="000000"/>
                <w:sz w:val="20"/>
              </w:rPr>
            </w:pPr>
            <w:r>
              <w:rPr>
                <w:rFonts w:ascii="Times New Roman" w:hAnsi="Times New Roman"/>
                <w:color w:val="000000"/>
                <w:sz w:val="20"/>
              </w:rPr>
              <w:t>200,0</w:t>
            </w:r>
          </w:p>
        </w:tc>
      </w:tr>
      <w:tr>
        <w:trPr>
          <w:trHeight w:hRule="exact" w:val="979"/>
        </w:trPr>
        <w:tc>
          <w:tcPr>
            <w:tcW w:type="dxa" w:w="3657"/>
            <w:tcBorders>
              <w:top w:color="000000" w:sz="6" w:val="single"/>
              <w:left w:color="000000" w:sz="6" w:val="single"/>
              <w:bottom w:color="000000" w:sz="6" w:val="single"/>
              <w:right w:color="000000" w:sz="6" w:val="single"/>
            </w:tcBorders>
            <w:vAlign w:val="top"/>
          </w:tcPr>
          <w:p w14:paraId="CF070000">
            <w:pPr>
              <w:rPr>
                <w:rFonts w:ascii="Times New Roman" w:hAnsi="Times New Roman"/>
                <w:color w:val="000000"/>
                <w:sz w:val="20"/>
              </w:rPr>
            </w:pPr>
            <w:r>
              <w:rPr>
                <w:rFonts w:ascii="Times New Roman" w:hAnsi="Times New Roman"/>
                <w:color w:val="000000"/>
                <w:sz w:val="20"/>
              </w:rPr>
              <w:t>Модернизация материально-технической базы культурно-досуговых учреждений в малых городах и (или) в сельской местности</w:t>
            </w:r>
          </w:p>
        </w:tc>
        <w:tc>
          <w:tcPr>
            <w:tcW w:type="dxa" w:w="1392"/>
            <w:tcBorders>
              <w:top w:color="000000" w:sz="6" w:val="single"/>
              <w:left w:color="000000" w:sz="6" w:val="single"/>
              <w:bottom w:color="000000" w:sz="6" w:val="single"/>
              <w:right w:color="000000" w:sz="6" w:val="single"/>
            </w:tcBorders>
            <w:vAlign w:val="center"/>
          </w:tcPr>
          <w:p w14:paraId="D0070000">
            <w:pPr>
              <w:ind/>
              <w:jc w:val="center"/>
              <w:rPr>
                <w:rFonts w:ascii="Times New Roman" w:hAnsi="Times New Roman"/>
                <w:color w:val="000000"/>
                <w:sz w:val="20"/>
              </w:rPr>
            </w:pPr>
            <w:r>
              <w:rPr>
                <w:rFonts w:ascii="Times New Roman" w:hAnsi="Times New Roman"/>
                <w:color w:val="000000"/>
                <w:sz w:val="20"/>
              </w:rPr>
              <w:t>03 1 14 L4670</w:t>
            </w:r>
          </w:p>
        </w:tc>
        <w:tc>
          <w:tcPr>
            <w:tcW w:type="dxa" w:w="675"/>
            <w:tcBorders>
              <w:top w:color="000000" w:sz="6" w:val="single"/>
              <w:left w:color="000000" w:sz="6" w:val="single"/>
              <w:bottom w:color="000000" w:sz="6" w:val="single"/>
              <w:right w:color="000000" w:sz="6" w:val="single"/>
            </w:tcBorders>
            <w:vAlign w:val="center"/>
          </w:tcPr>
          <w:p w14:paraId="D107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D2070000">
            <w:pPr>
              <w:ind/>
              <w:jc w:val="right"/>
              <w:rPr>
                <w:rFonts w:ascii="Times New Roman" w:hAnsi="Times New Roman"/>
                <w:color w:val="000000"/>
                <w:sz w:val="20"/>
              </w:rPr>
            </w:pPr>
            <w:r>
              <w:rPr>
                <w:rFonts w:ascii="Times New Roman" w:hAnsi="Times New Roman"/>
                <w:color w:val="000000"/>
                <w:sz w:val="20"/>
              </w:rPr>
              <w:t>1 640,2</w:t>
            </w:r>
          </w:p>
        </w:tc>
        <w:tc>
          <w:tcPr>
            <w:tcW w:type="dxa" w:w="1257"/>
            <w:tcBorders>
              <w:top w:color="000000" w:sz="6" w:val="single"/>
              <w:left w:color="000000" w:sz="6" w:val="single"/>
              <w:bottom w:color="000000" w:sz="6" w:val="single"/>
              <w:right w:color="000000" w:sz="6" w:val="single"/>
            </w:tcBorders>
            <w:vAlign w:val="center"/>
          </w:tcPr>
          <w:p w14:paraId="D307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D4070000">
            <w:pPr>
              <w:ind/>
              <w:jc w:val="right"/>
              <w:rPr>
                <w:rFonts w:ascii="Times New Roman" w:hAnsi="Times New Roman"/>
                <w:color w:val="000000"/>
                <w:sz w:val="20"/>
              </w:rPr>
            </w:pPr>
          </w:p>
        </w:tc>
      </w:tr>
      <w:tr>
        <w:trPr>
          <w:trHeight w:hRule="exact" w:val="656"/>
        </w:trPr>
        <w:tc>
          <w:tcPr>
            <w:tcW w:type="dxa" w:w="3657"/>
            <w:tcBorders>
              <w:top w:color="000000" w:sz="6" w:val="single"/>
              <w:left w:color="000000" w:sz="6" w:val="single"/>
              <w:bottom w:color="000000" w:sz="6" w:val="single"/>
              <w:right w:color="000000" w:sz="6" w:val="single"/>
            </w:tcBorders>
            <w:vAlign w:val="top"/>
          </w:tcPr>
          <w:p w14:paraId="D507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D6070000">
            <w:pPr>
              <w:ind/>
              <w:jc w:val="center"/>
              <w:rPr>
                <w:rFonts w:ascii="Times New Roman" w:hAnsi="Times New Roman"/>
                <w:color w:val="000000"/>
                <w:sz w:val="20"/>
              </w:rPr>
            </w:pPr>
            <w:r>
              <w:rPr>
                <w:rFonts w:ascii="Times New Roman" w:hAnsi="Times New Roman"/>
                <w:color w:val="000000"/>
                <w:sz w:val="20"/>
              </w:rPr>
              <w:t>03 1 14 L4670</w:t>
            </w:r>
          </w:p>
        </w:tc>
        <w:tc>
          <w:tcPr>
            <w:tcW w:type="dxa" w:w="675"/>
            <w:tcBorders>
              <w:top w:color="000000" w:sz="6" w:val="single"/>
              <w:left w:color="000000" w:sz="6" w:val="single"/>
              <w:bottom w:color="000000" w:sz="6" w:val="single"/>
              <w:right w:color="000000" w:sz="6" w:val="single"/>
            </w:tcBorders>
            <w:vAlign w:val="center"/>
          </w:tcPr>
          <w:p w14:paraId="D707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D8070000">
            <w:pPr>
              <w:ind/>
              <w:jc w:val="right"/>
              <w:rPr>
                <w:rFonts w:ascii="Times New Roman" w:hAnsi="Times New Roman"/>
                <w:color w:val="000000"/>
                <w:sz w:val="20"/>
              </w:rPr>
            </w:pPr>
            <w:r>
              <w:rPr>
                <w:rFonts w:ascii="Times New Roman" w:hAnsi="Times New Roman"/>
                <w:color w:val="000000"/>
                <w:sz w:val="20"/>
              </w:rPr>
              <w:t>1 640,2</w:t>
            </w:r>
          </w:p>
        </w:tc>
        <w:tc>
          <w:tcPr>
            <w:tcW w:type="dxa" w:w="1257"/>
            <w:tcBorders>
              <w:top w:color="000000" w:sz="6" w:val="single"/>
              <w:left w:color="000000" w:sz="6" w:val="single"/>
              <w:bottom w:color="000000" w:sz="6" w:val="single"/>
              <w:right w:color="000000" w:sz="6" w:val="single"/>
            </w:tcBorders>
            <w:vAlign w:val="center"/>
          </w:tcPr>
          <w:p w14:paraId="D907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DA070000">
            <w:pPr>
              <w:ind/>
              <w:jc w:val="right"/>
              <w:rPr>
                <w:rFonts w:ascii="Times New Roman" w:hAnsi="Times New Roman"/>
                <w:color w:val="000000"/>
                <w:sz w:val="20"/>
              </w:rPr>
            </w:pPr>
          </w:p>
        </w:tc>
      </w:tr>
      <w:tr>
        <w:trPr>
          <w:trHeight w:hRule="exact" w:val="1383"/>
        </w:trPr>
        <w:tc>
          <w:tcPr>
            <w:tcW w:type="dxa" w:w="3657"/>
            <w:tcBorders>
              <w:top w:color="000000" w:sz="6" w:val="single"/>
              <w:left w:color="000000" w:sz="6" w:val="single"/>
              <w:bottom w:color="000000" w:sz="6" w:val="single"/>
              <w:right w:color="000000" w:sz="6" w:val="single"/>
            </w:tcBorders>
            <w:vAlign w:val="top"/>
          </w:tcPr>
          <w:p w14:paraId="DB070000">
            <w:pPr>
              <w:rPr>
                <w:rFonts w:ascii="Times New Roman" w:hAnsi="Times New Roman"/>
                <w:color w:val="000000"/>
                <w:sz w:val="20"/>
              </w:rPr>
            </w:pPr>
            <w:r>
              <w:rPr>
                <w:rFonts w:ascii="Times New Roman" w:hAnsi="Times New Roman"/>
                <w:color w:val="000000"/>
                <w:sz w:val="20"/>
              </w:rPr>
              <w:t>Реализация народных проектов, прошедших отбор в рамках проекта "Народный бюджет", в области этнокультурного развития народов, проживающих на территории Республики Коми</w:t>
            </w:r>
          </w:p>
        </w:tc>
        <w:tc>
          <w:tcPr>
            <w:tcW w:type="dxa" w:w="1392"/>
            <w:tcBorders>
              <w:top w:color="000000" w:sz="6" w:val="single"/>
              <w:left w:color="000000" w:sz="6" w:val="single"/>
              <w:bottom w:color="000000" w:sz="6" w:val="single"/>
              <w:right w:color="000000" w:sz="6" w:val="single"/>
            </w:tcBorders>
            <w:vAlign w:val="center"/>
          </w:tcPr>
          <w:p w14:paraId="DC070000">
            <w:pPr>
              <w:ind/>
              <w:jc w:val="center"/>
              <w:rPr>
                <w:rFonts w:ascii="Times New Roman" w:hAnsi="Times New Roman"/>
                <w:color w:val="000000"/>
                <w:sz w:val="20"/>
              </w:rPr>
            </w:pPr>
            <w:r>
              <w:rPr>
                <w:rFonts w:ascii="Times New Roman" w:hAnsi="Times New Roman"/>
                <w:color w:val="000000"/>
                <w:sz w:val="20"/>
              </w:rPr>
              <w:t>03 1 14 S2600</w:t>
            </w:r>
          </w:p>
        </w:tc>
        <w:tc>
          <w:tcPr>
            <w:tcW w:type="dxa" w:w="675"/>
            <w:tcBorders>
              <w:top w:color="000000" w:sz="6" w:val="single"/>
              <w:left w:color="000000" w:sz="6" w:val="single"/>
              <w:bottom w:color="000000" w:sz="6" w:val="single"/>
              <w:right w:color="000000" w:sz="6" w:val="single"/>
            </w:tcBorders>
            <w:vAlign w:val="center"/>
          </w:tcPr>
          <w:p w14:paraId="DD07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DE070000">
            <w:pPr>
              <w:ind/>
              <w:jc w:val="right"/>
              <w:rPr>
                <w:rFonts w:ascii="Times New Roman" w:hAnsi="Times New Roman"/>
                <w:color w:val="000000"/>
                <w:sz w:val="20"/>
              </w:rPr>
            </w:pPr>
            <w:r>
              <w:rPr>
                <w:rFonts w:ascii="Times New Roman" w:hAnsi="Times New Roman"/>
                <w:color w:val="000000"/>
                <w:sz w:val="20"/>
              </w:rPr>
              <w:t>555,6</w:t>
            </w:r>
          </w:p>
        </w:tc>
        <w:tc>
          <w:tcPr>
            <w:tcW w:type="dxa" w:w="1257"/>
            <w:tcBorders>
              <w:top w:color="000000" w:sz="6" w:val="single"/>
              <w:left w:color="000000" w:sz="6" w:val="single"/>
              <w:bottom w:color="000000" w:sz="6" w:val="single"/>
              <w:right w:color="000000" w:sz="6" w:val="single"/>
            </w:tcBorders>
            <w:vAlign w:val="center"/>
          </w:tcPr>
          <w:p w14:paraId="DF07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E0070000">
            <w:pPr>
              <w:ind/>
              <w:jc w:val="right"/>
              <w:rPr>
                <w:rFonts w:ascii="Times New Roman" w:hAnsi="Times New Roman"/>
                <w:color w:val="000000"/>
                <w:sz w:val="20"/>
              </w:rPr>
            </w:pPr>
          </w:p>
        </w:tc>
      </w:tr>
      <w:tr>
        <w:trPr>
          <w:trHeight w:hRule="exact" w:val="780"/>
        </w:trPr>
        <w:tc>
          <w:tcPr>
            <w:tcW w:type="dxa" w:w="3657"/>
            <w:tcBorders>
              <w:top w:color="000000" w:sz="6" w:val="single"/>
              <w:left w:color="000000" w:sz="6" w:val="single"/>
              <w:bottom w:color="000000" w:sz="6" w:val="single"/>
              <w:right w:color="000000" w:sz="6" w:val="single"/>
            </w:tcBorders>
            <w:vAlign w:val="top"/>
          </w:tcPr>
          <w:p w14:paraId="E107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E2070000">
            <w:pPr>
              <w:ind/>
              <w:jc w:val="center"/>
              <w:rPr>
                <w:rFonts w:ascii="Times New Roman" w:hAnsi="Times New Roman"/>
                <w:color w:val="000000"/>
                <w:sz w:val="20"/>
              </w:rPr>
            </w:pPr>
            <w:r>
              <w:rPr>
                <w:rFonts w:ascii="Times New Roman" w:hAnsi="Times New Roman"/>
                <w:color w:val="000000"/>
                <w:sz w:val="20"/>
              </w:rPr>
              <w:t>03 1 14 S2600</w:t>
            </w:r>
          </w:p>
        </w:tc>
        <w:tc>
          <w:tcPr>
            <w:tcW w:type="dxa" w:w="675"/>
            <w:tcBorders>
              <w:top w:color="000000" w:sz="6" w:val="single"/>
              <w:left w:color="000000" w:sz="6" w:val="single"/>
              <w:bottom w:color="000000" w:sz="6" w:val="single"/>
              <w:right w:color="000000" w:sz="6" w:val="single"/>
            </w:tcBorders>
            <w:vAlign w:val="center"/>
          </w:tcPr>
          <w:p w14:paraId="E307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E4070000">
            <w:pPr>
              <w:ind/>
              <w:jc w:val="right"/>
              <w:rPr>
                <w:rFonts w:ascii="Times New Roman" w:hAnsi="Times New Roman"/>
                <w:color w:val="000000"/>
                <w:sz w:val="20"/>
              </w:rPr>
            </w:pPr>
            <w:r>
              <w:rPr>
                <w:rFonts w:ascii="Times New Roman" w:hAnsi="Times New Roman"/>
                <w:color w:val="000000"/>
                <w:sz w:val="20"/>
              </w:rPr>
              <w:t>555,6</w:t>
            </w:r>
          </w:p>
        </w:tc>
        <w:tc>
          <w:tcPr>
            <w:tcW w:type="dxa" w:w="1257"/>
            <w:tcBorders>
              <w:top w:color="000000" w:sz="6" w:val="single"/>
              <w:left w:color="000000" w:sz="6" w:val="single"/>
              <w:bottom w:color="000000" w:sz="6" w:val="single"/>
              <w:right w:color="000000" w:sz="6" w:val="single"/>
            </w:tcBorders>
            <w:vAlign w:val="center"/>
          </w:tcPr>
          <w:p w14:paraId="E507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E6070000">
            <w:pPr>
              <w:ind/>
              <w:jc w:val="right"/>
              <w:rPr>
                <w:rFonts w:ascii="Times New Roman" w:hAnsi="Times New Roman"/>
                <w:color w:val="000000"/>
                <w:sz w:val="20"/>
              </w:rPr>
            </w:pP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E7070000">
            <w:pPr>
              <w:rPr>
                <w:rFonts w:ascii="Times New Roman" w:hAnsi="Times New Roman"/>
                <w:color w:val="000000"/>
                <w:sz w:val="20"/>
              </w:rPr>
            </w:pPr>
            <w:r>
              <w:rPr>
                <w:rFonts w:ascii="Times New Roman" w:hAnsi="Times New Roman"/>
                <w:color w:val="000000"/>
                <w:sz w:val="20"/>
              </w:rPr>
              <w:t>Оказание муниципальных услуг (выполнение работ) библиотеками</w:t>
            </w:r>
          </w:p>
        </w:tc>
        <w:tc>
          <w:tcPr>
            <w:tcW w:type="dxa" w:w="1392"/>
            <w:tcBorders>
              <w:top w:color="000000" w:sz="6" w:val="single"/>
              <w:left w:color="000000" w:sz="6" w:val="single"/>
              <w:bottom w:color="000000" w:sz="6" w:val="single"/>
              <w:right w:color="000000" w:sz="6" w:val="single"/>
            </w:tcBorders>
            <w:shd w:fill="FFFFFF" w:val="clear"/>
            <w:vAlign w:val="center"/>
          </w:tcPr>
          <w:p w14:paraId="E8070000">
            <w:pPr>
              <w:ind/>
              <w:jc w:val="center"/>
              <w:rPr>
                <w:rFonts w:ascii="Times New Roman" w:hAnsi="Times New Roman"/>
                <w:color w:val="000000"/>
                <w:sz w:val="20"/>
              </w:rPr>
            </w:pPr>
            <w:r>
              <w:rPr>
                <w:rFonts w:ascii="Times New Roman" w:hAnsi="Times New Roman"/>
                <w:color w:val="000000"/>
                <w:sz w:val="20"/>
              </w:rPr>
              <w:t>03 1 16 00000</w:t>
            </w:r>
          </w:p>
        </w:tc>
        <w:tc>
          <w:tcPr>
            <w:tcW w:type="dxa" w:w="675"/>
            <w:tcBorders>
              <w:top w:color="000000" w:sz="6" w:val="single"/>
              <w:left w:color="000000" w:sz="6" w:val="single"/>
              <w:bottom w:color="000000" w:sz="6" w:val="single"/>
              <w:right w:color="000000" w:sz="6" w:val="single"/>
            </w:tcBorders>
            <w:shd w:fill="FFFFFF" w:val="clear"/>
            <w:vAlign w:val="center"/>
          </w:tcPr>
          <w:p w14:paraId="E907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EA070000">
            <w:pPr>
              <w:ind/>
              <w:jc w:val="right"/>
              <w:rPr>
                <w:rFonts w:ascii="Times New Roman" w:hAnsi="Times New Roman"/>
                <w:color w:val="000000"/>
                <w:sz w:val="20"/>
              </w:rPr>
            </w:pPr>
            <w:r>
              <w:rPr>
                <w:rFonts w:ascii="Times New Roman" w:hAnsi="Times New Roman"/>
                <w:color w:val="000000"/>
                <w:sz w:val="20"/>
              </w:rPr>
              <w:t>23 166,1</w:t>
            </w:r>
          </w:p>
        </w:tc>
        <w:tc>
          <w:tcPr>
            <w:tcW w:type="dxa" w:w="1257"/>
            <w:tcBorders>
              <w:top w:color="000000" w:sz="6" w:val="single"/>
              <w:left w:color="000000" w:sz="6" w:val="single"/>
              <w:bottom w:color="000000" w:sz="6" w:val="single"/>
              <w:right w:color="000000" w:sz="6" w:val="single"/>
            </w:tcBorders>
            <w:shd w:fill="FFFFFF" w:val="clear"/>
            <w:vAlign w:val="center"/>
          </w:tcPr>
          <w:p w14:paraId="EB070000">
            <w:pPr>
              <w:ind/>
              <w:jc w:val="right"/>
              <w:rPr>
                <w:rFonts w:ascii="Times New Roman" w:hAnsi="Times New Roman"/>
                <w:color w:val="000000"/>
                <w:sz w:val="20"/>
              </w:rPr>
            </w:pPr>
            <w:r>
              <w:rPr>
                <w:rFonts w:ascii="Times New Roman" w:hAnsi="Times New Roman"/>
                <w:color w:val="000000"/>
                <w:sz w:val="20"/>
              </w:rPr>
              <w:t>23 489,2</w:t>
            </w:r>
          </w:p>
        </w:tc>
        <w:tc>
          <w:tcPr>
            <w:tcW w:type="dxa" w:w="1353"/>
            <w:tcBorders>
              <w:top w:color="000000" w:sz="6" w:val="single"/>
              <w:left w:color="000000" w:sz="6" w:val="single"/>
              <w:bottom w:color="000000" w:sz="6" w:val="single"/>
              <w:right w:color="000000" w:sz="6" w:val="single"/>
            </w:tcBorders>
            <w:shd w:fill="FFFFFF" w:val="clear"/>
            <w:vAlign w:val="center"/>
          </w:tcPr>
          <w:p w14:paraId="EC070000">
            <w:pPr>
              <w:ind/>
              <w:jc w:val="right"/>
              <w:rPr>
                <w:rFonts w:ascii="Times New Roman" w:hAnsi="Times New Roman"/>
                <w:color w:val="000000"/>
                <w:sz w:val="20"/>
              </w:rPr>
            </w:pPr>
            <w:r>
              <w:rPr>
                <w:rFonts w:ascii="Times New Roman" w:hAnsi="Times New Roman"/>
                <w:color w:val="000000"/>
                <w:sz w:val="20"/>
              </w:rPr>
              <w:t>22 789,2</w:t>
            </w:r>
          </w:p>
        </w:tc>
      </w:tr>
      <w:tr>
        <w:trPr>
          <w:trHeight w:hRule="exact" w:val="705"/>
        </w:trPr>
        <w:tc>
          <w:tcPr>
            <w:tcW w:type="dxa" w:w="3657"/>
            <w:tcBorders>
              <w:top w:color="000000" w:sz="6" w:val="single"/>
              <w:left w:color="000000" w:sz="6" w:val="single"/>
              <w:bottom w:color="000000" w:sz="6" w:val="single"/>
              <w:right w:color="000000" w:sz="6" w:val="single"/>
            </w:tcBorders>
            <w:vAlign w:val="top"/>
          </w:tcPr>
          <w:p w14:paraId="ED07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EE070000">
            <w:pPr>
              <w:ind/>
              <w:jc w:val="center"/>
              <w:rPr>
                <w:rFonts w:ascii="Times New Roman" w:hAnsi="Times New Roman"/>
                <w:color w:val="000000"/>
                <w:sz w:val="20"/>
              </w:rPr>
            </w:pPr>
            <w:r>
              <w:rPr>
                <w:rFonts w:ascii="Times New Roman" w:hAnsi="Times New Roman"/>
                <w:color w:val="000000"/>
                <w:sz w:val="20"/>
              </w:rPr>
              <w:t>03 1 16 00000</w:t>
            </w:r>
          </w:p>
        </w:tc>
        <w:tc>
          <w:tcPr>
            <w:tcW w:type="dxa" w:w="675"/>
            <w:tcBorders>
              <w:top w:color="000000" w:sz="6" w:val="single"/>
              <w:left w:color="000000" w:sz="6" w:val="single"/>
              <w:bottom w:color="000000" w:sz="6" w:val="single"/>
              <w:right w:color="000000" w:sz="6" w:val="single"/>
            </w:tcBorders>
            <w:vAlign w:val="center"/>
          </w:tcPr>
          <w:p w14:paraId="EF07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F0070000">
            <w:pPr>
              <w:ind/>
              <w:jc w:val="right"/>
              <w:rPr>
                <w:rFonts w:ascii="Times New Roman" w:hAnsi="Times New Roman"/>
                <w:color w:val="000000"/>
                <w:sz w:val="20"/>
              </w:rPr>
            </w:pPr>
            <w:r>
              <w:rPr>
                <w:rFonts w:ascii="Times New Roman" w:hAnsi="Times New Roman"/>
                <w:color w:val="000000"/>
                <w:sz w:val="20"/>
              </w:rPr>
              <w:t>11 823,9</w:t>
            </w:r>
          </w:p>
        </w:tc>
        <w:tc>
          <w:tcPr>
            <w:tcW w:type="dxa" w:w="1257"/>
            <w:tcBorders>
              <w:top w:color="000000" w:sz="6" w:val="single"/>
              <w:left w:color="000000" w:sz="6" w:val="single"/>
              <w:bottom w:color="000000" w:sz="6" w:val="single"/>
              <w:right w:color="000000" w:sz="6" w:val="single"/>
            </w:tcBorders>
            <w:vAlign w:val="center"/>
          </w:tcPr>
          <w:p w14:paraId="F1070000">
            <w:pPr>
              <w:ind/>
              <w:jc w:val="right"/>
              <w:rPr>
                <w:rFonts w:ascii="Times New Roman" w:hAnsi="Times New Roman"/>
                <w:color w:val="000000"/>
                <w:sz w:val="20"/>
              </w:rPr>
            </w:pPr>
            <w:r>
              <w:rPr>
                <w:rFonts w:ascii="Times New Roman" w:hAnsi="Times New Roman"/>
                <w:color w:val="000000"/>
                <w:sz w:val="20"/>
              </w:rPr>
              <w:t>12 147,0</w:t>
            </w:r>
          </w:p>
        </w:tc>
        <w:tc>
          <w:tcPr>
            <w:tcW w:type="dxa" w:w="1353"/>
            <w:tcBorders>
              <w:top w:color="000000" w:sz="6" w:val="single"/>
              <w:left w:color="000000" w:sz="6" w:val="single"/>
              <w:bottom w:color="000000" w:sz="6" w:val="single"/>
              <w:right w:color="000000" w:sz="6" w:val="single"/>
            </w:tcBorders>
            <w:vAlign w:val="center"/>
          </w:tcPr>
          <w:p w14:paraId="F2070000">
            <w:pPr>
              <w:ind/>
              <w:jc w:val="right"/>
              <w:rPr>
                <w:rFonts w:ascii="Times New Roman" w:hAnsi="Times New Roman"/>
                <w:color w:val="000000"/>
                <w:sz w:val="20"/>
              </w:rPr>
            </w:pPr>
            <w:r>
              <w:rPr>
                <w:rFonts w:ascii="Times New Roman" w:hAnsi="Times New Roman"/>
                <w:color w:val="000000"/>
                <w:sz w:val="20"/>
              </w:rPr>
              <w:t>11 447,0</w:t>
            </w:r>
          </w:p>
        </w:tc>
      </w:tr>
      <w:tr>
        <w:trPr>
          <w:trHeight w:hRule="exact" w:val="979"/>
        </w:trPr>
        <w:tc>
          <w:tcPr>
            <w:tcW w:type="dxa" w:w="3657"/>
            <w:tcBorders>
              <w:top w:color="000000" w:sz="6" w:val="single"/>
              <w:left w:color="000000" w:sz="6" w:val="single"/>
              <w:bottom w:color="000000" w:sz="6" w:val="single"/>
              <w:right w:color="000000" w:sz="6" w:val="single"/>
            </w:tcBorders>
            <w:vAlign w:val="top"/>
          </w:tcPr>
          <w:p w14:paraId="F3070000">
            <w:pPr>
              <w:rPr>
                <w:rFonts w:ascii="Times New Roman" w:hAnsi="Times New Roman"/>
                <w:color w:val="000000"/>
                <w:sz w:val="20"/>
              </w:rPr>
            </w:pPr>
            <w:r>
              <w:rPr>
                <w:rFonts w:ascii="Times New Roman" w:hAnsi="Times New Roman"/>
                <w:color w:val="000000"/>
                <w:sz w:val="20"/>
              </w:rPr>
              <w:t>Cофинансирование расходных обязательств ОМСУ, связанных с повышением оплаты труда работников учреждений культуры</w:t>
            </w:r>
          </w:p>
        </w:tc>
        <w:tc>
          <w:tcPr>
            <w:tcW w:type="dxa" w:w="1392"/>
            <w:tcBorders>
              <w:top w:color="000000" w:sz="6" w:val="single"/>
              <w:left w:color="000000" w:sz="6" w:val="single"/>
              <w:bottom w:color="000000" w:sz="6" w:val="single"/>
              <w:right w:color="000000" w:sz="6" w:val="single"/>
            </w:tcBorders>
            <w:vAlign w:val="center"/>
          </w:tcPr>
          <w:p w14:paraId="F4070000">
            <w:pPr>
              <w:ind/>
              <w:jc w:val="center"/>
              <w:rPr>
                <w:rFonts w:ascii="Times New Roman" w:hAnsi="Times New Roman"/>
                <w:color w:val="000000"/>
                <w:sz w:val="20"/>
              </w:rPr>
            </w:pPr>
            <w:r>
              <w:rPr>
                <w:rFonts w:ascii="Times New Roman" w:hAnsi="Times New Roman"/>
                <w:color w:val="000000"/>
                <w:sz w:val="20"/>
              </w:rPr>
              <w:t>03 1 16 S2690</w:t>
            </w:r>
          </w:p>
        </w:tc>
        <w:tc>
          <w:tcPr>
            <w:tcW w:type="dxa" w:w="675"/>
            <w:tcBorders>
              <w:top w:color="000000" w:sz="6" w:val="single"/>
              <w:left w:color="000000" w:sz="6" w:val="single"/>
              <w:bottom w:color="000000" w:sz="6" w:val="single"/>
              <w:right w:color="000000" w:sz="6" w:val="single"/>
            </w:tcBorders>
            <w:vAlign w:val="center"/>
          </w:tcPr>
          <w:p w14:paraId="F507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F6070000">
            <w:pPr>
              <w:ind/>
              <w:jc w:val="right"/>
              <w:rPr>
                <w:rFonts w:ascii="Times New Roman" w:hAnsi="Times New Roman"/>
                <w:color w:val="000000"/>
                <w:sz w:val="20"/>
              </w:rPr>
            </w:pPr>
            <w:r>
              <w:rPr>
                <w:rFonts w:ascii="Times New Roman" w:hAnsi="Times New Roman"/>
                <w:color w:val="000000"/>
                <w:sz w:val="20"/>
              </w:rPr>
              <w:t>10 680,2</w:t>
            </w:r>
          </w:p>
        </w:tc>
        <w:tc>
          <w:tcPr>
            <w:tcW w:type="dxa" w:w="1257"/>
            <w:tcBorders>
              <w:top w:color="000000" w:sz="6" w:val="single"/>
              <w:left w:color="000000" w:sz="6" w:val="single"/>
              <w:bottom w:color="000000" w:sz="6" w:val="single"/>
              <w:right w:color="000000" w:sz="6" w:val="single"/>
            </w:tcBorders>
            <w:vAlign w:val="center"/>
          </w:tcPr>
          <w:p w14:paraId="F7070000">
            <w:pPr>
              <w:ind/>
              <w:jc w:val="right"/>
              <w:rPr>
                <w:rFonts w:ascii="Times New Roman" w:hAnsi="Times New Roman"/>
                <w:color w:val="000000"/>
                <w:sz w:val="20"/>
              </w:rPr>
            </w:pPr>
            <w:r>
              <w:rPr>
                <w:rFonts w:ascii="Times New Roman" w:hAnsi="Times New Roman"/>
                <w:color w:val="000000"/>
                <w:sz w:val="20"/>
              </w:rPr>
              <w:t>10 680,2</w:t>
            </w:r>
          </w:p>
        </w:tc>
        <w:tc>
          <w:tcPr>
            <w:tcW w:type="dxa" w:w="1353"/>
            <w:tcBorders>
              <w:top w:color="000000" w:sz="6" w:val="single"/>
              <w:left w:color="000000" w:sz="6" w:val="single"/>
              <w:bottom w:color="000000" w:sz="6" w:val="single"/>
              <w:right w:color="000000" w:sz="6" w:val="single"/>
            </w:tcBorders>
            <w:vAlign w:val="center"/>
          </w:tcPr>
          <w:p w14:paraId="F8070000">
            <w:pPr>
              <w:ind/>
              <w:jc w:val="right"/>
              <w:rPr>
                <w:rFonts w:ascii="Times New Roman" w:hAnsi="Times New Roman"/>
                <w:color w:val="000000"/>
                <w:sz w:val="20"/>
              </w:rPr>
            </w:pPr>
            <w:r>
              <w:rPr>
                <w:rFonts w:ascii="Times New Roman" w:hAnsi="Times New Roman"/>
                <w:color w:val="000000"/>
                <w:sz w:val="20"/>
              </w:rPr>
              <w:t>10 680,2</w:t>
            </w:r>
          </w:p>
        </w:tc>
      </w:tr>
      <w:tr>
        <w:trPr>
          <w:trHeight w:hRule="exact" w:val="731"/>
        </w:trPr>
        <w:tc>
          <w:tcPr>
            <w:tcW w:type="dxa" w:w="3657"/>
            <w:tcBorders>
              <w:top w:color="000000" w:sz="6" w:val="single"/>
              <w:left w:color="000000" w:sz="6" w:val="single"/>
              <w:bottom w:color="000000" w:sz="6" w:val="single"/>
              <w:right w:color="000000" w:sz="6" w:val="single"/>
            </w:tcBorders>
            <w:vAlign w:val="top"/>
          </w:tcPr>
          <w:p w14:paraId="F907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FA070000">
            <w:pPr>
              <w:ind/>
              <w:jc w:val="center"/>
              <w:rPr>
                <w:rFonts w:ascii="Times New Roman" w:hAnsi="Times New Roman"/>
                <w:color w:val="000000"/>
                <w:sz w:val="20"/>
              </w:rPr>
            </w:pPr>
            <w:r>
              <w:rPr>
                <w:rFonts w:ascii="Times New Roman" w:hAnsi="Times New Roman"/>
                <w:color w:val="000000"/>
                <w:sz w:val="20"/>
              </w:rPr>
              <w:t>03 1 16 S2690</w:t>
            </w:r>
          </w:p>
        </w:tc>
        <w:tc>
          <w:tcPr>
            <w:tcW w:type="dxa" w:w="675"/>
            <w:tcBorders>
              <w:top w:color="000000" w:sz="6" w:val="single"/>
              <w:left w:color="000000" w:sz="6" w:val="single"/>
              <w:bottom w:color="000000" w:sz="6" w:val="single"/>
              <w:right w:color="000000" w:sz="6" w:val="single"/>
            </w:tcBorders>
            <w:vAlign w:val="center"/>
          </w:tcPr>
          <w:p w14:paraId="FB07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FC070000">
            <w:pPr>
              <w:ind/>
              <w:jc w:val="right"/>
              <w:rPr>
                <w:rFonts w:ascii="Times New Roman" w:hAnsi="Times New Roman"/>
                <w:color w:val="000000"/>
                <w:sz w:val="20"/>
              </w:rPr>
            </w:pPr>
            <w:r>
              <w:rPr>
                <w:rFonts w:ascii="Times New Roman" w:hAnsi="Times New Roman"/>
                <w:color w:val="000000"/>
                <w:sz w:val="20"/>
              </w:rPr>
              <w:t>10 680,2</w:t>
            </w:r>
          </w:p>
        </w:tc>
        <w:tc>
          <w:tcPr>
            <w:tcW w:type="dxa" w:w="1257"/>
            <w:tcBorders>
              <w:top w:color="000000" w:sz="6" w:val="single"/>
              <w:left w:color="000000" w:sz="6" w:val="single"/>
              <w:bottom w:color="000000" w:sz="6" w:val="single"/>
              <w:right w:color="000000" w:sz="6" w:val="single"/>
            </w:tcBorders>
            <w:vAlign w:val="center"/>
          </w:tcPr>
          <w:p w14:paraId="FD070000">
            <w:pPr>
              <w:ind/>
              <w:jc w:val="right"/>
              <w:rPr>
                <w:rFonts w:ascii="Times New Roman" w:hAnsi="Times New Roman"/>
                <w:color w:val="000000"/>
                <w:sz w:val="20"/>
              </w:rPr>
            </w:pPr>
            <w:r>
              <w:rPr>
                <w:rFonts w:ascii="Times New Roman" w:hAnsi="Times New Roman"/>
                <w:color w:val="000000"/>
                <w:sz w:val="20"/>
              </w:rPr>
              <w:t>10 680,2</w:t>
            </w:r>
          </w:p>
        </w:tc>
        <w:tc>
          <w:tcPr>
            <w:tcW w:type="dxa" w:w="1353"/>
            <w:tcBorders>
              <w:top w:color="000000" w:sz="6" w:val="single"/>
              <w:left w:color="000000" w:sz="6" w:val="single"/>
              <w:bottom w:color="000000" w:sz="6" w:val="single"/>
              <w:right w:color="000000" w:sz="6" w:val="single"/>
            </w:tcBorders>
            <w:vAlign w:val="center"/>
          </w:tcPr>
          <w:p w14:paraId="FE070000">
            <w:pPr>
              <w:ind/>
              <w:jc w:val="right"/>
              <w:rPr>
                <w:rFonts w:ascii="Times New Roman" w:hAnsi="Times New Roman"/>
                <w:color w:val="000000"/>
                <w:sz w:val="20"/>
              </w:rPr>
            </w:pPr>
            <w:r>
              <w:rPr>
                <w:rFonts w:ascii="Times New Roman" w:hAnsi="Times New Roman"/>
                <w:color w:val="000000"/>
                <w:sz w:val="20"/>
              </w:rPr>
              <w:t>10 680,2</w:t>
            </w:r>
          </w:p>
        </w:tc>
      </w:tr>
      <w:tr>
        <w:trPr>
          <w:trHeight w:hRule="exact" w:val="735"/>
        </w:trPr>
        <w:tc>
          <w:tcPr>
            <w:tcW w:type="dxa" w:w="3657"/>
            <w:tcBorders>
              <w:top w:color="000000" w:sz="6" w:val="single"/>
              <w:left w:color="000000" w:sz="6" w:val="single"/>
              <w:bottom w:color="000000" w:sz="6" w:val="single"/>
              <w:right w:color="000000" w:sz="6" w:val="single"/>
            </w:tcBorders>
            <w:vAlign w:val="top"/>
          </w:tcPr>
          <w:p w14:paraId="FF070000">
            <w:pPr>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1392"/>
            <w:tcBorders>
              <w:top w:color="000000" w:sz="6" w:val="single"/>
              <w:left w:color="000000" w:sz="6" w:val="single"/>
              <w:bottom w:color="000000" w:sz="6" w:val="single"/>
              <w:right w:color="000000" w:sz="6" w:val="single"/>
            </w:tcBorders>
            <w:vAlign w:val="center"/>
          </w:tcPr>
          <w:p w14:paraId="00080000">
            <w:pPr>
              <w:ind/>
              <w:jc w:val="center"/>
              <w:rPr>
                <w:rFonts w:ascii="Times New Roman" w:hAnsi="Times New Roman"/>
                <w:color w:val="000000"/>
                <w:sz w:val="20"/>
              </w:rPr>
            </w:pPr>
            <w:r>
              <w:rPr>
                <w:rFonts w:ascii="Times New Roman" w:hAnsi="Times New Roman"/>
                <w:color w:val="000000"/>
                <w:sz w:val="20"/>
              </w:rPr>
              <w:t>03 1 16 S2850</w:t>
            </w:r>
          </w:p>
        </w:tc>
        <w:tc>
          <w:tcPr>
            <w:tcW w:type="dxa" w:w="675"/>
            <w:tcBorders>
              <w:top w:color="000000" w:sz="6" w:val="single"/>
              <w:left w:color="000000" w:sz="6" w:val="single"/>
              <w:bottom w:color="000000" w:sz="6" w:val="single"/>
              <w:right w:color="000000" w:sz="6" w:val="single"/>
            </w:tcBorders>
            <w:vAlign w:val="center"/>
          </w:tcPr>
          <w:p w14:paraId="0108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02080000">
            <w:pPr>
              <w:ind/>
              <w:jc w:val="right"/>
              <w:rPr>
                <w:rFonts w:ascii="Times New Roman" w:hAnsi="Times New Roman"/>
                <w:color w:val="000000"/>
                <w:sz w:val="20"/>
              </w:rPr>
            </w:pPr>
            <w:r>
              <w:rPr>
                <w:rFonts w:ascii="Times New Roman" w:hAnsi="Times New Roman"/>
                <w:color w:val="000000"/>
                <w:sz w:val="20"/>
              </w:rPr>
              <w:t>662,0</w:t>
            </w:r>
          </w:p>
        </w:tc>
        <w:tc>
          <w:tcPr>
            <w:tcW w:type="dxa" w:w="1257"/>
            <w:tcBorders>
              <w:top w:color="000000" w:sz="6" w:val="single"/>
              <w:left w:color="000000" w:sz="6" w:val="single"/>
              <w:bottom w:color="000000" w:sz="6" w:val="single"/>
              <w:right w:color="000000" w:sz="6" w:val="single"/>
            </w:tcBorders>
            <w:vAlign w:val="center"/>
          </w:tcPr>
          <w:p w14:paraId="03080000">
            <w:pPr>
              <w:ind/>
              <w:jc w:val="right"/>
              <w:rPr>
                <w:rFonts w:ascii="Times New Roman" w:hAnsi="Times New Roman"/>
                <w:color w:val="000000"/>
                <w:sz w:val="20"/>
              </w:rPr>
            </w:pPr>
            <w:r>
              <w:rPr>
                <w:rFonts w:ascii="Times New Roman" w:hAnsi="Times New Roman"/>
                <w:color w:val="000000"/>
                <w:sz w:val="20"/>
              </w:rPr>
              <w:t>662,0</w:t>
            </w:r>
          </w:p>
        </w:tc>
        <w:tc>
          <w:tcPr>
            <w:tcW w:type="dxa" w:w="1353"/>
            <w:tcBorders>
              <w:top w:color="000000" w:sz="6" w:val="single"/>
              <w:left w:color="000000" w:sz="6" w:val="single"/>
              <w:bottom w:color="000000" w:sz="6" w:val="single"/>
              <w:right w:color="000000" w:sz="6" w:val="single"/>
            </w:tcBorders>
            <w:vAlign w:val="center"/>
          </w:tcPr>
          <w:p w14:paraId="04080000">
            <w:pPr>
              <w:ind/>
              <w:jc w:val="right"/>
              <w:rPr>
                <w:rFonts w:ascii="Times New Roman" w:hAnsi="Times New Roman"/>
                <w:color w:val="000000"/>
                <w:sz w:val="20"/>
              </w:rPr>
            </w:pPr>
            <w:r>
              <w:rPr>
                <w:rFonts w:ascii="Times New Roman" w:hAnsi="Times New Roman"/>
                <w:color w:val="000000"/>
                <w:sz w:val="20"/>
              </w:rPr>
              <w:t>662,0</w:t>
            </w:r>
          </w:p>
        </w:tc>
      </w:tr>
      <w:tr>
        <w:trPr>
          <w:trHeight w:hRule="exact" w:val="720"/>
        </w:trPr>
        <w:tc>
          <w:tcPr>
            <w:tcW w:type="dxa" w:w="3657"/>
            <w:tcBorders>
              <w:top w:color="000000" w:sz="6" w:val="single"/>
              <w:left w:color="000000" w:sz="6" w:val="single"/>
              <w:bottom w:color="000000" w:sz="6" w:val="single"/>
              <w:right w:color="000000" w:sz="6" w:val="single"/>
            </w:tcBorders>
            <w:vAlign w:val="top"/>
          </w:tcPr>
          <w:p w14:paraId="0508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06080000">
            <w:pPr>
              <w:ind/>
              <w:jc w:val="center"/>
              <w:rPr>
                <w:rFonts w:ascii="Times New Roman" w:hAnsi="Times New Roman"/>
                <w:color w:val="000000"/>
                <w:sz w:val="20"/>
              </w:rPr>
            </w:pPr>
            <w:r>
              <w:rPr>
                <w:rFonts w:ascii="Times New Roman" w:hAnsi="Times New Roman"/>
                <w:color w:val="000000"/>
                <w:sz w:val="20"/>
              </w:rPr>
              <w:t>03 1 16 S2850</w:t>
            </w:r>
          </w:p>
        </w:tc>
        <w:tc>
          <w:tcPr>
            <w:tcW w:type="dxa" w:w="675"/>
            <w:tcBorders>
              <w:top w:color="000000" w:sz="6" w:val="single"/>
              <w:left w:color="000000" w:sz="6" w:val="single"/>
              <w:bottom w:color="000000" w:sz="6" w:val="single"/>
              <w:right w:color="000000" w:sz="6" w:val="single"/>
            </w:tcBorders>
            <w:vAlign w:val="center"/>
          </w:tcPr>
          <w:p w14:paraId="0708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08080000">
            <w:pPr>
              <w:ind/>
              <w:jc w:val="right"/>
              <w:rPr>
                <w:rFonts w:ascii="Times New Roman" w:hAnsi="Times New Roman"/>
                <w:color w:val="000000"/>
                <w:sz w:val="20"/>
              </w:rPr>
            </w:pPr>
            <w:r>
              <w:rPr>
                <w:rFonts w:ascii="Times New Roman" w:hAnsi="Times New Roman"/>
                <w:color w:val="000000"/>
                <w:sz w:val="20"/>
              </w:rPr>
              <w:t>662,0</w:t>
            </w:r>
          </w:p>
        </w:tc>
        <w:tc>
          <w:tcPr>
            <w:tcW w:type="dxa" w:w="1257"/>
            <w:tcBorders>
              <w:top w:color="000000" w:sz="6" w:val="single"/>
              <w:left w:color="000000" w:sz="6" w:val="single"/>
              <w:bottom w:color="000000" w:sz="6" w:val="single"/>
              <w:right w:color="000000" w:sz="6" w:val="single"/>
            </w:tcBorders>
            <w:vAlign w:val="center"/>
          </w:tcPr>
          <w:p w14:paraId="09080000">
            <w:pPr>
              <w:ind/>
              <w:jc w:val="right"/>
              <w:rPr>
                <w:rFonts w:ascii="Times New Roman" w:hAnsi="Times New Roman"/>
                <w:color w:val="000000"/>
                <w:sz w:val="20"/>
              </w:rPr>
            </w:pPr>
            <w:r>
              <w:rPr>
                <w:rFonts w:ascii="Times New Roman" w:hAnsi="Times New Roman"/>
                <w:color w:val="000000"/>
                <w:sz w:val="20"/>
              </w:rPr>
              <w:t>662,0</w:t>
            </w:r>
          </w:p>
        </w:tc>
        <w:tc>
          <w:tcPr>
            <w:tcW w:type="dxa" w:w="1353"/>
            <w:tcBorders>
              <w:top w:color="000000" w:sz="6" w:val="single"/>
              <w:left w:color="000000" w:sz="6" w:val="single"/>
              <w:bottom w:color="000000" w:sz="6" w:val="single"/>
              <w:right w:color="000000" w:sz="6" w:val="single"/>
            </w:tcBorders>
            <w:vAlign w:val="center"/>
          </w:tcPr>
          <w:p w14:paraId="0A080000">
            <w:pPr>
              <w:ind/>
              <w:jc w:val="right"/>
              <w:rPr>
                <w:rFonts w:ascii="Times New Roman" w:hAnsi="Times New Roman"/>
                <w:color w:val="000000"/>
                <w:sz w:val="20"/>
              </w:rPr>
            </w:pPr>
            <w:r>
              <w:rPr>
                <w:rFonts w:ascii="Times New Roman" w:hAnsi="Times New Roman"/>
                <w:color w:val="000000"/>
                <w:sz w:val="20"/>
              </w:rPr>
              <w:t>662,0</w:t>
            </w:r>
          </w:p>
        </w:tc>
      </w:tr>
      <w:tr>
        <w:trPr>
          <w:trHeight w:hRule="exact" w:val="1110"/>
        </w:trPr>
        <w:tc>
          <w:tcPr>
            <w:tcW w:type="dxa" w:w="3657"/>
            <w:tcBorders>
              <w:top w:color="000000" w:sz="6" w:val="single"/>
              <w:left w:color="000000" w:sz="6" w:val="single"/>
              <w:bottom w:color="000000" w:sz="6" w:val="single"/>
              <w:right w:color="000000" w:sz="6" w:val="single"/>
            </w:tcBorders>
            <w:shd w:fill="FFFFFF" w:val="clear"/>
            <w:vAlign w:val="center"/>
          </w:tcPr>
          <w:p w14:paraId="0B080000">
            <w:pPr>
              <w:rPr>
                <w:rFonts w:ascii="Times New Roman" w:hAnsi="Times New Roman"/>
                <w:color w:val="000000"/>
                <w:sz w:val="20"/>
              </w:rPr>
            </w:pPr>
            <w:r>
              <w:rPr>
                <w:rFonts w:ascii="Times New Roman" w:hAnsi="Times New Roman"/>
                <w:color w:val="000000"/>
                <w:sz w:val="20"/>
              </w:rPr>
              <w:t>Комплектование книжных (документных) фондов библиотек муниципального образования муниципального района "Сыктывдинский"</w:t>
            </w:r>
          </w:p>
        </w:tc>
        <w:tc>
          <w:tcPr>
            <w:tcW w:type="dxa" w:w="1392"/>
            <w:tcBorders>
              <w:top w:color="000000" w:sz="6" w:val="single"/>
              <w:left w:color="000000" w:sz="6" w:val="single"/>
              <w:bottom w:color="000000" w:sz="6" w:val="single"/>
              <w:right w:color="000000" w:sz="6" w:val="single"/>
            </w:tcBorders>
            <w:shd w:fill="FFFFFF" w:val="clear"/>
            <w:vAlign w:val="center"/>
          </w:tcPr>
          <w:p w14:paraId="0C080000">
            <w:pPr>
              <w:ind/>
              <w:jc w:val="center"/>
              <w:rPr>
                <w:rFonts w:ascii="Times New Roman" w:hAnsi="Times New Roman"/>
                <w:color w:val="000000"/>
                <w:sz w:val="20"/>
              </w:rPr>
            </w:pPr>
            <w:r>
              <w:rPr>
                <w:rFonts w:ascii="Times New Roman" w:hAnsi="Times New Roman"/>
                <w:color w:val="000000"/>
                <w:sz w:val="20"/>
              </w:rPr>
              <w:t>03 1 17 00000</w:t>
            </w:r>
          </w:p>
        </w:tc>
        <w:tc>
          <w:tcPr>
            <w:tcW w:type="dxa" w:w="675"/>
            <w:tcBorders>
              <w:top w:color="000000" w:sz="6" w:val="single"/>
              <w:left w:color="000000" w:sz="6" w:val="single"/>
              <w:bottom w:color="000000" w:sz="6" w:val="single"/>
              <w:right w:color="000000" w:sz="6" w:val="single"/>
            </w:tcBorders>
            <w:shd w:fill="FFFFFF" w:val="clear"/>
            <w:vAlign w:val="center"/>
          </w:tcPr>
          <w:p w14:paraId="0D08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0E080000">
            <w:pPr>
              <w:ind/>
              <w:jc w:val="right"/>
              <w:rPr>
                <w:rFonts w:ascii="Times New Roman" w:hAnsi="Times New Roman"/>
                <w:color w:val="000000"/>
                <w:sz w:val="20"/>
              </w:rPr>
            </w:pPr>
            <w:r>
              <w:rPr>
                <w:rFonts w:ascii="Times New Roman" w:hAnsi="Times New Roman"/>
                <w:color w:val="000000"/>
                <w:sz w:val="20"/>
              </w:rPr>
              <w:t>286,6</w:t>
            </w:r>
          </w:p>
        </w:tc>
        <w:tc>
          <w:tcPr>
            <w:tcW w:type="dxa" w:w="1257"/>
            <w:tcBorders>
              <w:top w:color="000000" w:sz="6" w:val="single"/>
              <w:left w:color="000000" w:sz="6" w:val="single"/>
              <w:bottom w:color="000000" w:sz="6" w:val="single"/>
              <w:right w:color="000000" w:sz="6" w:val="single"/>
            </w:tcBorders>
            <w:shd w:fill="FFFFFF" w:val="clear"/>
            <w:vAlign w:val="center"/>
          </w:tcPr>
          <w:p w14:paraId="0F080000">
            <w:pPr>
              <w:ind/>
              <w:jc w:val="right"/>
              <w:rPr>
                <w:rFonts w:ascii="Times New Roman" w:hAnsi="Times New Roman"/>
                <w:color w:val="000000"/>
                <w:sz w:val="20"/>
              </w:rPr>
            </w:pPr>
            <w:r>
              <w:rPr>
                <w:rFonts w:ascii="Times New Roman" w:hAnsi="Times New Roman"/>
                <w:color w:val="000000"/>
                <w:sz w:val="20"/>
              </w:rPr>
              <w:t>600,0</w:t>
            </w:r>
          </w:p>
        </w:tc>
        <w:tc>
          <w:tcPr>
            <w:tcW w:type="dxa" w:w="1353"/>
            <w:tcBorders>
              <w:top w:color="000000" w:sz="6" w:val="single"/>
              <w:left w:color="000000" w:sz="6" w:val="single"/>
              <w:bottom w:color="000000" w:sz="6" w:val="single"/>
              <w:right w:color="000000" w:sz="6" w:val="single"/>
            </w:tcBorders>
            <w:shd w:fill="FFFFFF" w:val="clear"/>
            <w:vAlign w:val="center"/>
          </w:tcPr>
          <w:p w14:paraId="10080000">
            <w:pPr>
              <w:ind/>
              <w:jc w:val="right"/>
              <w:rPr>
                <w:rFonts w:ascii="Times New Roman" w:hAnsi="Times New Roman"/>
                <w:color w:val="000000"/>
                <w:sz w:val="20"/>
              </w:rPr>
            </w:pPr>
            <w:r>
              <w:rPr>
                <w:rFonts w:ascii="Times New Roman" w:hAnsi="Times New Roman"/>
                <w:color w:val="000000"/>
                <w:sz w:val="20"/>
              </w:rPr>
              <w:t>600,0</w:t>
            </w:r>
          </w:p>
        </w:tc>
      </w:tr>
      <w:tr>
        <w:trPr>
          <w:trHeight w:hRule="exact" w:val="735"/>
        </w:trPr>
        <w:tc>
          <w:tcPr>
            <w:tcW w:type="dxa" w:w="3657"/>
            <w:tcBorders>
              <w:top w:color="000000" w:sz="6" w:val="single"/>
              <w:left w:color="000000" w:sz="6" w:val="single"/>
              <w:bottom w:color="000000" w:sz="6" w:val="single"/>
              <w:right w:color="000000" w:sz="6" w:val="single"/>
            </w:tcBorders>
            <w:vAlign w:val="top"/>
          </w:tcPr>
          <w:p w14:paraId="11080000">
            <w:pPr>
              <w:rPr>
                <w:rFonts w:ascii="Times New Roman" w:hAnsi="Times New Roman"/>
                <w:color w:val="000000"/>
                <w:sz w:val="20"/>
              </w:rPr>
            </w:pPr>
            <w:r>
              <w:rPr>
                <w:rFonts w:ascii="Times New Roman" w:hAnsi="Times New Roman"/>
                <w:color w:val="000000"/>
                <w:sz w:val="20"/>
              </w:rPr>
              <w:t>Комплектование книжных фондов библиотек муниципальных образований</w:t>
            </w:r>
          </w:p>
        </w:tc>
        <w:tc>
          <w:tcPr>
            <w:tcW w:type="dxa" w:w="1392"/>
            <w:tcBorders>
              <w:top w:color="000000" w:sz="6" w:val="single"/>
              <w:left w:color="000000" w:sz="6" w:val="single"/>
              <w:bottom w:color="000000" w:sz="6" w:val="single"/>
              <w:right w:color="000000" w:sz="6" w:val="single"/>
            </w:tcBorders>
            <w:vAlign w:val="center"/>
          </w:tcPr>
          <w:p w14:paraId="12080000">
            <w:pPr>
              <w:ind/>
              <w:jc w:val="center"/>
              <w:rPr>
                <w:rFonts w:ascii="Times New Roman" w:hAnsi="Times New Roman"/>
                <w:color w:val="000000"/>
                <w:sz w:val="20"/>
              </w:rPr>
            </w:pPr>
            <w:r>
              <w:rPr>
                <w:rFonts w:ascii="Times New Roman" w:hAnsi="Times New Roman"/>
                <w:color w:val="000000"/>
                <w:sz w:val="20"/>
              </w:rPr>
              <w:t>03 1 17 L5190</w:t>
            </w:r>
          </w:p>
        </w:tc>
        <w:tc>
          <w:tcPr>
            <w:tcW w:type="dxa" w:w="675"/>
            <w:tcBorders>
              <w:top w:color="000000" w:sz="6" w:val="single"/>
              <w:left w:color="000000" w:sz="6" w:val="single"/>
              <w:bottom w:color="000000" w:sz="6" w:val="single"/>
              <w:right w:color="000000" w:sz="6" w:val="single"/>
            </w:tcBorders>
            <w:vAlign w:val="center"/>
          </w:tcPr>
          <w:p w14:paraId="1308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14080000">
            <w:pPr>
              <w:ind/>
              <w:jc w:val="right"/>
              <w:rPr>
                <w:rFonts w:ascii="Times New Roman" w:hAnsi="Times New Roman"/>
                <w:color w:val="000000"/>
                <w:sz w:val="20"/>
              </w:rPr>
            </w:pPr>
            <w:r>
              <w:rPr>
                <w:rFonts w:ascii="Times New Roman" w:hAnsi="Times New Roman"/>
                <w:color w:val="000000"/>
                <w:sz w:val="20"/>
              </w:rPr>
              <w:t>286,6</w:t>
            </w:r>
          </w:p>
        </w:tc>
        <w:tc>
          <w:tcPr>
            <w:tcW w:type="dxa" w:w="1257"/>
            <w:tcBorders>
              <w:top w:color="000000" w:sz="6" w:val="single"/>
              <w:left w:color="000000" w:sz="6" w:val="single"/>
              <w:bottom w:color="000000" w:sz="6" w:val="single"/>
              <w:right w:color="000000" w:sz="6" w:val="single"/>
            </w:tcBorders>
            <w:vAlign w:val="center"/>
          </w:tcPr>
          <w:p w14:paraId="15080000">
            <w:pPr>
              <w:ind/>
              <w:jc w:val="right"/>
              <w:rPr>
                <w:rFonts w:ascii="Times New Roman" w:hAnsi="Times New Roman"/>
                <w:color w:val="000000"/>
                <w:sz w:val="20"/>
              </w:rPr>
            </w:pPr>
            <w:r>
              <w:rPr>
                <w:rFonts w:ascii="Times New Roman" w:hAnsi="Times New Roman"/>
                <w:color w:val="000000"/>
                <w:sz w:val="20"/>
              </w:rPr>
              <w:t>600,0</w:t>
            </w:r>
          </w:p>
        </w:tc>
        <w:tc>
          <w:tcPr>
            <w:tcW w:type="dxa" w:w="1353"/>
            <w:tcBorders>
              <w:top w:color="000000" w:sz="6" w:val="single"/>
              <w:left w:color="000000" w:sz="6" w:val="single"/>
              <w:bottom w:color="000000" w:sz="6" w:val="single"/>
              <w:right w:color="000000" w:sz="6" w:val="single"/>
            </w:tcBorders>
            <w:vAlign w:val="center"/>
          </w:tcPr>
          <w:p w14:paraId="16080000">
            <w:pPr>
              <w:ind/>
              <w:jc w:val="right"/>
              <w:rPr>
                <w:rFonts w:ascii="Times New Roman" w:hAnsi="Times New Roman"/>
                <w:color w:val="000000"/>
                <w:sz w:val="20"/>
              </w:rPr>
            </w:pPr>
            <w:r>
              <w:rPr>
                <w:rFonts w:ascii="Times New Roman" w:hAnsi="Times New Roman"/>
                <w:color w:val="000000"/>
                <w:sz w:val="20"/>
              </w:rPr>
              <w:t>600,0</w:t>
            </w:r>
          </w:p>
        </w:tc>
      </w:tr>
      <w:tr>
        <w:trPr>
          <w:trHeight w:hRule="exact" w:val="690"/>
        </w:trPr>
        <w:tc>
          <w:tcPr>
            <w:tcW w:type="dxa" w:w="3657"/>
            <w:tcBorders>
              <w:top w:color="000000" w:sz="6" w:val="single"/>
              <w:left w:color="000000" w:sz="6" w:val="single"/>
              <w:bottom w:color="000000" w:sz="6" w:val="single"/>
              <w:right w:color="000000" w:sz="6" w:val="single"/>
            </w:tcBorders>
            <w:vAlign w:val="top"/>
          </w:tcPr>
          <w:p w14:paraId="1708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18080000">
            <w:pPr>
              <w:ind/>
              <w:jc w:val="center"/>
              <w:rPr>
                <w:rFonts w:ascii="Times New Roman" w:hAnsi="Times New Roman"/>
                <w:color w:val="000000"/>
                <w:sz w:val="20"/>
              </w:rPr>
            </w:pPr>
            <w:r>
              <w:rPr>
                <w:rFonts w:ascii="Times New Roman" w:hAnsi="Times New Roman"/>
                <w:color w:val="000000"/>
                <w:sz w:val="20"/>
              </w:rPr>
              <w:t>03 1 17 L5190</w:t>
            </w:r>
          </w:p>
        </w:tc>
        <w:tc>
          <w:tcPr>
            <w:tcW w:type="dxa" w:w="675"/>
            <w:tcBorders>
              <w:top w:color="000000" w:sz="6" w:val="single"/>
              <w:left w:color="000000" w:sz="6" w:val="single"/>
              <w:bottom w:color="000000" w:sz="6" w:val="single"/>
              <w:right w:color="000000" w:sz="6" w:val="single"/>
            </w:tcBorders>
            <w:vAlign w:val="center"/>
          </w:tcPr>
          <w:p w14:paraId="1908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1A080000">
            <w:pPr>
              <w:ind/>
              <w:jc w:val="right"/>
              <w:rPr>
                <w:rFonts w:ascii="Times New Roman" w:hAnsi="Times New Roman"/>
                <w:color w:val="000000"/>
                <w:sz w:val="20"/>
              </w:rPr>
            </w:pPr>
            <w:r>
              <w:rPr>
                <w:rFonts w:ascii="Times New Roman" w:hAnsi="Times New Roman"/>
                <w:color w:val="000000"/>
                <w:sz w:val="20"/>
              </w:rPr>
              <w:t>286,6</w:t>
            </w:r>
          </w:p>
        </w:tc>
        <w:tc>
          <w:tcPr>
            <w:tcW w:type="dxa" w:w="1257"/>
            <w:tcBorders>
              <w:top w:color="000000" w:sz="6" w:val="single"/>
              <w:left w:color="000000" w:sz="6" w:val="single"/>
              <w:bottom w:color="000000" w:sz="6" w:val="single"/>
              <w:right w:color="000000" w:sz="6" w:val="single"/>
            </w:tcBorders>
            <w:vAlign w:val="center"/>
          </w:tcPr>
          <w:p w14:paraId="1B080000">
            <w:pPr>
              <w:ind/>
              <w:jc w:val="right"/>
              <w:rPr>
                <w:rFonts w:ascii="Times New Roman" w:hAnsi="Times New Roman"/>
                <w:color w:val="000000"/>
                <w:sz w:val="20"/>
              </w:rPr>
            </w:pPr>
            <w:r>
              <w:rPr>
                <w:rFonts w:ascii="Times New Roman" w:hAnsi="Times New Roman"/>
                <w:color w:val="000000"/>
                <w:sz w:val="20"/>
              </w:rPr>
              <w:t>600,0</w:t>
            </w:r>
          </w:p>
        </w:tc>
        <w:tc>
          <w:tcPr>
            <w:tcW w:type="dxa" w:w="1353"/>
            <w:tcBorders>
              <w:top w:color="000000" w:sz="6" w:val="single"/>
              <w:left w:color="000000" w:sz="6" w:val="single"/>
              <w:bottom w:color="000000" w:sz="6" w:val="single"/>
              <w:right w:color="000000" w:sz="6" w:val="single"/>
            </w:tcBorders>
            <w:vAlign w:val="center"/>
          </w:tcPr>
          <w:p w14:paraId="1C080000">
            <w:pPr>
              <w:ind/>
              <w:jc w:val="right"/>
              <w:rPr>
                <w:rFonts w:ascii="Times New Roman" w:hAnsi="Times New Roman"/>
                <w:color w:val="000000"/>
                <w:sz w:val="20"/>
              </w:rPr>
            </w:pPr>
            <w:r>
              <w:rPr>
                <w:rFonts w:ascii="Times New Roman" w:hAnsi="Times New Roman"/>
                <w:color w:val="000000"/>
                <w:sz w:val="20"/>
              </w:rPr>
              <w:t>600,0</w:t>
            </w: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1D080000">
            <w:pPr>
              <w:rPr>
                <w:rFonts w:ascii="Times New Roman" w:hAnsi="Times New Roman"/>
                <w:color w:val="000000"/>
                <w:sz w:val="20"/>
              </w:rPr>
            </w:pPr>
            <w:r>
              <w:rPr>
                <w:rFonts w:ascii="Times New Roman" w:hAnsi="Times New Roman"/>
                <w:color w:val="000000"/>
                <w:sz w:val="20"/>
              </w:rPr>
              <w:t>Оказание муниципальных услуг (выполнение работ) музеями</w:t>
            </w:r>
          </w:p>
        </w:tc>
        <w:tc>
          <w:tcPr>
            <w:tcW w:type="dxa" w:w="1392"/>
            <w:tcBorders>
              <w:top w:color="000000" w:sz="6" w:val="single"/>
              <w:left w:color="000000" w:sz="6" w:val="single"/>
              <w:bottom w:color="000000" w:sz="6" w:val="single"/>
              <w:right w:color="000000" w:sz="6" w:val="single"/>
            </w:tcBorders>
            <w:shd w:fill="FFFFFF" w:val="clear"/>
            <w:vAlign w:val="center"/>
          </w:tcPr>
          <w:p w14:paraId="1E080000">
            <w:pPr>
              <w:ind/>
              <w:jc w:val="center"/>
              <w:rPr>
                <w:rFonts w:ascii="Times New Roman" w:hAnsi="Times New Roman"/>
                <w:color w:val="000000"/>
                <w:sz w:val="20"/>
              </w:rPr>
            </w:pPr>
            <w:r>
              <w:rPr>
                <w:rFonts w:ascii="Times New Roman" w:hAnsi="Times New Roman"/>
                <w:color w:val="000000"/>
                <w:sz w:val="20"/>
              </w:rPr>
              <w:t>03 1 18 00000</w:t>
            </w:r>
          </w:p>
        </w:tc>
        <w:tc>
          <w:tcPr>
            <w:tcW w:type="dxa" w:w="675"/>
            <w:tcBorders>
              <w:top w:color="000000" w:sz="6" w:val="single"/>
              <w:left w:color="000000" w:sz="6" w:val="single"/>
              <w:bottom w:color="000000" w:sz="6" w:val="single"/>
              <w:right w:color="000000" w:sz="6" w:val="single"/>
            </w:tcBorders>
            <w:shd w:fill="FFFFFF" w:val="clear"/>
            <w:vAlign w:val="center"/>
          </w:tcPr>
          <w:p w14:paraId="1F08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20080000">
            <w:pPr>
              <w:ind/>
              <w:jc w:val="right"/>
              <w:rPr>
                <w:rFonts w:ascii="Times New Roman" w:hAnsi="Times New Roman"/>
                <w:color w:val="000000"/>
                <w:sz w:val="20"/>
              </w:rPr>
            </w:pPr>
            <w:r>
              <w:rPr>
                <w:rFonts w:ascii="Times New Roman" w:hAnsi="Times New Roman"/>
                <w:color w:val="000000"/>
                <w:sz w:val="20"/>
              </w:rPr>
              <w:t>7 841,1</w:t>
            </w:r>
          </w:p>
        </w:tc>
        <w:tc>
          <w:tcPr>
            <w:tcW w:type="dxa" w:w="1257"/>
            <w:tcBorders>
              <w:top w:color="000000" w:sz="6" w:val="single"/>
              <w:left w:color="000000" w:sz="6" w:val="single"/>
              <w:bottom w:color="000000" w:sz="6" w:val="single"/>
              <w:right w:color="000000" w:sz="6" w:val="single"/>
            </w:tcBorders>
            <w:shd w:fill="FFFFFF" w:val="clear"/>
            <w:vAlign w:val="center"/>
          </w:tcPr>
          <w:p w14:paraId="21080000">
            <w:pPr>
              <w:ind/>
              <w:jc w:val="right"/>
              <w:rPr>
                <w:rFonts w:ascii="Times New Roman" w:hAnsi="Times New Roman"/>
                <w:color w:val="000000"/>
                <w:sz w:val="20"/>
              </w:rPr>
            </w:pPr>
            <w:r>
              <w:rPr>
                <w:rFonts w:ascii="Times New Roman" w:hAnsi="Times New Roman"/>
                <w:color w:val="000000"/>
                <w:sz w:val="20"/>
              </w:rPr>
              <w:t>7 932,1</w:t>
            </w:r>
          </w:p>
        </w:tc>
        <w:tc>
          <w:tcPr>
            <w:tcW w:type="dxa" w:w="1353"/>
            <w:tcBorders>
              <w:top w:color="000000" w:sz="6" w:val="single"/>
              <w:left w:color="000000" w:sz="6" w:val="single"/>
              <w:bottom w:color="000000" w:sz="6" w:val="single"/>
              <w:right w:color="000000" w:sz="6" w:val="single"/>
            </w:tcBorders>
            <w:shd w:fill="FFFFFF" w:val="clear"/>
            <w:vAlign w:val="center"/>
          </w:tcPr>
          <w:p w14:paraId="22080000">
            <w:pPr>
              <w:ind/>
              <w:jc w:val="right"/>
              <w:rPr>
                <w:rFonts w:ascii="Times New Roman" w:hAnsi="Times New Roman"/>
                <w:color w:val="000000"/>
                <w:sz w:val="20"/>
              </w:rPr>
            </w:pPr>
            <w:r>
              <w:rPr>
                <w:rFonts w:ascii="Times New Roman" w:hAnsi="Times New Roman"/>
                <w:color w:val="000000"/>
                <w:sz w:val="20"/>
              </w:rPr>
              <w:t>7 785,1</w:t>
            </w:r>
          </w:p>
        </w:tc>
      </w:tr>
      <w:tr>
        <w:trPr>
          <w:trHeight w:hRule="exact" w:val="765"/>
        </w:trPr>
        <w:tc>
          <w:tcPr>
            <w:tcW w:type="dxa" w:w="3657"/>
            <w:tcBorders>
              <w:top w:color="000000" w:sz="6" w:val="single"/>
              <w:left w:color="000000" w:sz="6" w:val="single"/>
              <w:bottom w:color="000000" w:sz="6" w:val="single"/>
              <w:right w:color="000000" w:sz="6" w:val="single"/>
            </w:tcBorders>
            <w:vAlign w:val="top"/>
          </w:tcPr>
          <w:p w14:paraId="2308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24080000">
            <w:pPr>
              <w:ind/>
              <w:jc w:val="center"/>
              <w:rPr>
                <w:rFonts w:ascii="Times New Roman" w:hAnsi="Times New Roman"/>
                <w:color w:val="000000"/>
                <w:sz w:val="20"/>
              </w:rPr>
            </w:pPr>
            <w:r>
              <w:rPr>
                <w:rFonts w:ascii="Times New Roman" w:hAnsi="Times New Roman"/>
                <w:color w:val="000000"/>
                <w:sz w:val="20"/>
              </w:rPr>
              <w:t>03 1 18 00000</w:t>
            </w:r>
          </w:p>
        </w:tc>
        <w:tc>
          <w:tcPr>
            <w:tcW w:type="dxa" w:w="675"/>
            <w:tcBorders>
              <w:top w:color="000000" w:sz="6" w:val="single"/>
              <w:left w:color="000000" w:sz="6" w:val="single"/>
              <w:bottom w:color="000000" w:sz="6" w:val="single"/>
              <w:right w:color="000000" w:sz="6" w:val="single"/>
            </w:tcBorders>
            <w:vAlign w:val="center"/>
          </w:tcPr>
          <w:p w14:paraId="2508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26080000">
            <w:pPr>
              <w:ind/>
              <w:jc w:val="right"/>
              <w:rPr>
                <w:rFonts w:ascii="Times New Roman" w:hAnsi="Times New Roman"/>
                <w:color w:val="000000"/>
                <w:sz w:val="20"/>
              </w:rPr>
            </w:pPr>
            <w:r>
              <w:rPr>
                <w:rFonts w:ascii="Times New Roman" w:hAnsi="Times New Roman"/>
                <w:color w:val="000000"/>
                <w:sz w:val="20"/>
              </w:rPr>
              <w:t>3 369,6</w:t>
            </w:r>
          </w:p>
        </w:tc>
        <w:tc>
          <w:tcPr>
            <w:tcW w:type="dxa" w:w="1257"/>
            <w:tcBorders>
              <w:top w:color="000000" w:sz="6" w:val="single"/>
              <w:left w:color="000000" w:sz="6" w:val="single"/>
              <w:bottom w:color="000000" w:sz="6" w:val="single"/>
              <w:right w:color="000000" w:sz="6" w:val="single"/>
            </w:tcBorders>
            <w:vAlign w:val="center"/>
          </w:tcPr>
          <w:p w14:paraId="27080000">
            <w:pPr>
              <w:ind/>
              <w:jc w:val="right"/>
              <w:rPr>
                <w:rFonts w:ascii="Times New Roman" w:hAnsi="Times New Roman"/>
                <w:color w:val="000000"/>
                <w:sz w:val="20"/>
              </w:rPr>
            </w:pPr>
            <w:r>
              <w:rPr>
                <w:rFonts w:ascii="Times New Roman" w:hAnsi="Times New Roman"/>
                <w:color w:val="000000"/>
                <w:sz w:val="20"/>
              </w:rPr>
              <w:t>3 460,6</w:t>
            </w:r>
          </w:p>
        </w:tc>
        <w:tc>
          <w:tcPr>
            <w:tcW w:type="dxa" w:w="1353"/>
            <w:tcBorders>
              <w:top w:color="000000" w:sz="6" w:val="single"/>
              <w:left w:color="000000" w:sz="6" w:val="single"/>
              <w:bottom w:color="000000" w:sz="6" w:val="single"/>
              <w:right w:color="000000" w:sz="6" w:val="single"/>
            </w:tcBorders>
            <w:vAlign w:val="center"/>
          </w:tcPr>
          <w:p w14:paraId="28080000">
            <w:pPr>
              <w:ind/>
              <w:jc w:val="right"/>
              <w:rPr>
                <w:rFonts w:ascii="Times New Roman" w:hAnsi="Times New Roman"/>
                <w:color w:val="000000"/>
                <w:sz w:val="20"/>
              </w:rPr>
            </w:pPr>
            <w:r>
              <w:rPr>
                <w:rFonts w:ascii="Times New Roman" w:hAnsi="Times New Roman"/>
                <w:color w:val="000000"/>
                <w:sz w:val="20"/>
              </w:rPr>
              <w:t>3 313,6</w:t>
            </w:r>
          </w:p>
        </w:tc>
      </w:tr>
      <w:tr>
        <w:trPr>
          <w:trHeight w:hRule="exact" w:val="979"/>
        </w:trPr>
        <w:tc>
          <w:tcPr>
            <w:tcW w:type="dxa" w:w="3657"/>
            <w:tcBorders>
              <w:top w:color="000000" w:sz="6" w:val="single"/>
              <w:left w:color="000000" w:sz="6" w:val="single"/>
              <w:bottom w:color="000000" w:sz="6" w:val="single"/>
              <w:right w:color="000000" w:sz="6" w:val="single"/>
            </w:tcBorders>
            <w:vAlign w:val="top"/>
          </w:tcPr>
          <w:p w14:paraId="29080000">
            <w:pPr>
              <w:rPr>
                <w:rFonts w:ascii="Times New Roman" w:hAnsi="Times New Roman"/>
                <w:color w:val="000000"/>
                <w:sz w:val="20"/>
              </w:rPr>
            </w:pPr>
            <w:r>
              <w:rPr>
                <w:rFonts w:ascii="Times New Roman" w:hAnsi="Times New Roman"/>
                <w:color w:val="000000"/>
                <w:sz w:val="20"/>
              </w:rPr>
              <w:t>Cофинансирование расходных обязательств ОМСУ, связанных с повышением оплаты труда работников учреждений культуры</w:t>
            </w:r>
          </w:p>
        </w:tc>
        <w:tc>
          <w:tcPr>
            <w:tcW w:type="dxa" w:w="1392"/>
            <w:tcBorders>
              <w:top w:color="000000" w:sz="6" w:val="single"/>
              <w:left w:color="000000" w:sz="6" w:val="single"/>
              <w:bottom w:color="000000" w:sz="6" w:val="single"/>
              <w:right w:color="000000" w:sz="6" w:val="single"/>
            </w:tcBorders>
            <w:vAlign w:val="center"/>
          </w:tcPr>
          <w:p w14:paraId="2A080000">
            <w:pPr>
              <w:ind/>
              <w:jc w:val="center"/>
              <w:rPr>
                <w:rFonts w:ascii="Times New Roman" w:hAnsi="Times New Roman"/>
                <w:color w:val="000000"/>
                <w:sz w:val="20"/>
              </w:rPr>
            </w:pPr>
            <w:r>
              <w:rPr>
                <w:rFonts w:ascii="Times New Roman" w:hAnsi="Times New Roman"/>
                <w:color w:val="000000"/>
                <w:sz w:val="20"/>
              </w:rPr>
              <w:t>03 1 18 S2690</w:t>
            </w:r>
          </w:p>
        </w:tc>
        <w:tc>
          <w:tcPr>
            <w:tcW w:type="dxa" w:w="675"/>
            <w:tcBorders>
              <w:top w:color="000000" w:sz="6" w:val="single"/>
              <w:left w:color="000000" w:sz="6" w:val="single"/>
              <w:bottom w:color="000000" w:sz="6" w:val="single"/>
              <w:right w:color="000000" w:sz="6" w:val="single"/>
            </w:tcBorders>
            <w:vAlign w:val="center"/>
          </w:tcPr>
          <w:p w14:paraId="2B08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2C080000">
            <w:pPr>
              <w:ind/>
              <w:jc w:val="right"/>
              <w:rPr>
                <w:rFonts w:ascii="Times New Roman" w:hAnsi="Times New Roman"/>
                <w:color w:val="000000"/>
                <w:sz w:val="20"/>
              </w:rPr>
            </w:pPr>
            <w:r>
              <w:rPr>
                <w:rFonts w:ascii="Times New Roman" w:hAnsi="Times New Roman"/>
                <w:color w:val="000000"/>
                <w:sz w:val="20"/>
              </w:rPr>
              <w:t>3 008,5</w:t>
            </w:r>
          </w:p>
        </w:tc>
        <w:tc>
          <w:tcPr>
            <w:tcW w:type="dxa" w:w="1257"/>
            <w:tcBorders>
              <w:top w:color="000000" w:sz="6" w:val="single"/>
              <w:left w:color="000000" w:sz="6" w:val="single"/>
              <w:bottom w:color="000000" w:sz="6" w:val="single"/>
              <w:right w:color="000000" w:sz="6" w:val="single"/>
            </w:tcBorders>
            <w:vAlign w:val="center"/>
          </w:tcPr>
          <w:p w14:paraId="2D080000">
            <w:pPr>
              <w:ind/>
              <w:jc w:val="right"/>
              <w:rPr>
                <w:rFonts w:ascii="Times New Roman" w:hAnsi="Times New Roman"/>
                <w:color w:val="000000"/>
                <w:sz w:val="20"/>
              </w:rPr>
            </w:pPr>
            <w:r>
              <w:rPr>
                <w:rFonts w:ascii="Times New Roman" w:hAnsi="Times New Roman"/>
                <w:color w:val="000000"/>
                <w:sz w:val="20"/>
              </w:rPr>
              <w:t>3 008,5</w:t>
            </w:r>
          </w:p>
        </w:tc>
        <w:tc>
          <w:tcPr>
            <w:tcW w:type="dxa" w:w="1353"/>
            <w:tcBorders>
              <w:top w:color="000000" w:sz="6" w:val="single"/>
              <w:left w:color="000000" w:sz="6" w:val="single"/>
              <w:bottom w:color="000000" w:sz="6" w:val="single"/>
              <w:right w:color="000000" w:sz="6" w:val="single"/>
            </w:tcBorders>
            <w:vAlign w:val="center"/>
          </w:tcPr>
          <w:p w14:paraId="2E080000">
            <w:pPr>
              <w:ind/>
              <w:jc w:val="right"/>
              <w:rPr>
                <w:rFonts w:ascii="Times New Roman" w:hAnsi="Times New Roman"/>
                <w:color w:val="000000"/>
                <w:sz w:val="20"/>
              </w:rPr>
            </w:pPr>
            <w:r>
              <w:rPr>
                <w:rFonts w:ascii="Times New Roman" w:hAnsi="Times New Roman"/>
                <w:color w:val="000000"/>
                <w:sz w:val="20"/>
              </w:rPr>
              <w:t>3 008,5</w:t>
            </w:r>
          </w:p>
        </w:tc>
      </w:tr>
      <w:tr>
        <w:trPr>
          <w:trHeight w:hRule="exact" w:val="652"/>
        </w:trPr>
        <w:tc>
          <w:tcPr>
            <w:tcW w:type="dxa" w:w="3657"/>
            <w:tcBorders>
              <w:top w:color="000000" w:sz="6" w:val="single"/>
              <w:left w:color="000000" w:sz="6" w:val="single"/>
              <w:bottom w:color="000000" w:sz="6" w:val="single"/>
              <w:right w:color="000000" w:sz="6" w:val="single"/>
            </w:tcBorders>
            <w:vAlign w:val="top"/>
          </w:tcPr>
          <w:p w14:paraId="2F08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30080000">
            <w:pPr>
              <w:ind/>
              <w:jc w:val="center"/>
              <w:rPr>
                <w:rFonts w:ascii="Times New Roman" w:hAnsi="Times New Roman"/>
                <w:color w:val="000000"/>
                <w:sz w:val="20"/>
              </w:rPr>
            </w:pPr>
            <w:r>
              <w:rPr>
                <w:rFonts w:ascii="Times New Roman" w:hAnsi="Times New Roman"/>
                <w:color w:val="000000"/>
                <w:sz w:val="20"/>
              </w:rPr>
              <w:t>03 1 18 S2690</w:t>
            </w:r>
          </w:p>
        </w:tc>
        <w:tc>
          <w:tcPr>
            <w:tcW w:type="dxa" w:w="675"/>
            <w:tcBorders>
              <w:top w:color="000000" w:sz="6" w:val="single"/>
              <w:left w:color="000000" w:sz="6" w:val="single"/>
              <w:bottom w:color="000000" w:sz="6" w:val="single"/>
              <w:right w:color="000000" w:sz="6" w:val="single"/>
            </w:tcBorders>
            <w:vAlign w:val="center"/>
          </w:tcPr>
          <w:p w14:paraId="3108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32080000">
            <w:pPr>
              <w:ind/>
              <w:jc w:val="right"/>
              <w:rPr>
                <w:rFonts w:ascii="Times New Roman" w:hAnsi="Times New Roman"/>
                <w:color w:val="000000"/>
                <w:sz w:val="20"/>
              </w:rPr>
            </w:pPr>
            <w:r>
              <w:rPr>
                <w:rFonts w:ascii="Times New Roman" w:hAnsi="Times New Roman"/>
                <w:color w:val="000000"/>
                <w:sz w:val="20"/>
              </w:rPr>
              <w:t>3 008,5</w:t>
            </w:r>
          </w:p>
        </w:tc>
        <w:tc>
          <w:tcPr>
            <w:tcW w:type="dxa" w:w="1257"/>
            <w:tcBorders>
              <w:top w:color="000000" w:sz="6" w:val="single"/>
              <w:left w:color="000000" w:sz="6" w:val="single"/>
              <w:bottom w:color="000000" w:sz="6" w:val="single"/>
              <w:right w:color="000000" w:sz="6" w:val="single"/>
            </w:tcBorders>
            <w:vAlign w:val="center"/>
          </w:tcPr>
          <w:p w14:paraId="33080000">
            <w:pPr>
              <w:ind/>
              <w:jc w:val="right"/>
              <w:rPr>
                <w:rFonts w:ascii="Times New Roman" w:hAnsi="Times New Roman"/>
                <w:color w:val="000000"/>
                <w:sz w:val="20"/>
              </w:rPr>
            </w:pPr>
            <w:r>
              <w:rPr>
                <w:rFonts w:ascii="Times New Roman" w:hAnsi="Times New Roman"/>
                <w:color w:val="000000"/>
                <w:sz w:val="20"/>
              </w:rPr>
              <w:t>3 008,5</w:t>
            </w:r>
          </w:p>
        </w:tc>
        <w:tc>
          <w:tcPr>
            <w:tcW w:type="dxa" w:w="1353"/>
            <w:tcBorders>
              <w:top w:color="000000" w:sz="6" w:val="single"/>
              <w:left w:color="000000" w:sz="6" w:val="single"/>
              <w:bottom w:color="000000" w:sz="6" w:val="single"/>
              <w:right w:color="000000" w:sz="6" w:val="single"/>
            </w:tcBorders>
            <w:vAlign w:val="center"/>
          </w:tcPr>
          <w:p w14:paraId="34080000">
            <w:pPr>
              <w:ind/>
              <w:jc w:val="right"/>
              <w:rPr>
                <w:rFonts w:ascii="Times New Roman" w:hAnsi="Times New Roman"/>
                <w:color w:val="000000"/>
                <w:sz w:val="20"/>
              </w:rPr>
            </w:pPr>
            <w:r>
              <w:rPr>
                <w:rFonts w:ascii="Times New Roman" w:hAnsi="Times New Roman"/>
                <w:color w:val="000000"/>
                <w:sz w:val="20"/>
              </w:rPr>
              <w:t>3 008,5</w:t>
            </w:r>
          </w:p>
        </w:tc>
      </w:tr>
      <w:tr>
        <w:trPr>
          <w:trHeight w:hRule="exact" w:val="814"/>
        </w:trPr>
        <w:tc>
          <w:tcPr>
            <w:tcW w:type="dxa" w:w="3657"/>
            <w:tcBorders>
              <w:top w:color="000000" w:sz="6" w:val="single"/>
              <w:left w:color="000000" w:sz="6" w:val="single"/>
              <w:bottom w:color="000000" w:sz="6" w:val="single"/>
              <w:right w:color="000000" w:sz="6" w:val="single"/>
            </w:tcBorders>
            <w:vAlign w:val="top"/>
          </w:tcPr>
          <w:p w14:paraId="35080000">
            <w:pPr>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1392"/>
            <w:tcBorders>
              <w:top w:color="000000" w:sz="6" w:val="single"/>
              <w:left w:color="000000" w:sz="6" w:val="single"/>
              <w:bottom w:color="000000" w:sz="6" w:val="single"/>
              <w:right w:color="000000" w:sz="6" w:val="single"/>
            </w:tcBorders>
            <w:vAlign w:val="center"/>
          </w:tcPr>
          <w:p w14:paraId="36080000">
            <w:pPr>
              <w:ind/>
              <w:jc w:val="center"/>
              <w:rPr>
                <w:rFonts w:ascii="Times New Roman" w:hAnsi="Times New Roman"/>
                <w:color w:val="000000"/>
                <w:sz w:val="20"/>
              </w:rPr>
            </w:pPr>
            <w:r>
              <w:rPr>
                <w:rFonts w:ascii="Times New Roman" w:hAnsi="Times New Roman"/>
                <w:color w:val="000000"/>
                <w:sz w:val="20"/>
              </w:rPr>
              <w:t>03 1 18 S2850</w:t>
            </w:r>
          </w:p>
        </w:tc>
        <w:tc>
          <w:tcPr>
            <w:tcW w:type="dxa" w:w="675"/>
            <w:tcBorders>
              <w:top w:color="000000" w:sz="6" w:val="single"/>
              <w:left w:color="000000" w:sz="6" w:val="single"/>
              <w:bottom w:color="000000" w:sz="6" w:val="single"/>
              <w:right w:color="000000" w:sz="6" w:val="single"/>
            </w:tcBorders>
            <w:vAlign w:val="center"/>
          </w:tcPr>
          <w:p w14:paraId="3708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38080000">
            <w:pPr>
              <w:ind/>
              <w:jc w:val="right"/>
              <w:rPr>
                <w:rFonts w:ascii="Times New Roman" w:hAnsi="Times New Roman"/>
                <w:color w:val="000000"/>
                <w:sz w:val="20"/>
              </w:rPr>
            </w:pPr>
            <w:r>
              <w:rPr>
                <w:rFonts w:ascii="Times New Roman" w:hAnsi="Times New Roman"/>
                <w:color w:val="000000"/>
                <w:sz w:val="20"/>
              </w:rPr>
              <w:t>1 463,0</w:t>
            </w:r>
          </w:p>
        </w:tc>
        <w:tc>
          <w:tcPr>
            <w:tcW w:type="dxa" w:w="1257"/>
            <w:tcBorders>
              <w:top w:color="000000" w:sz="6" w:val="single"/>
              <w:left w:color="000000" w:sz="6" w:val="single"/>
              <w:bottom w:color="000000" w:sz="6" w:val="single"/>
              <w:right w:color="000000" w:sz="6" w:val="single"/>
            </w:tcBorders>
            <w:vAlign w:val="center"/>
          </w:tcPr>
          <w:p w14:paraId="39080000">
            <w:pPr>
              <w:ind/>
              <w:jc w:val="right"/>
              <w:rPr>
                <w:rFonts w:ascii="Times New Roman" w:hAnsi="Times New Roman"/>
                <w:color w:val="000000"/>
                <w:sz w:val="20"/>
              </w:rPr>
            </w:pPr>
            <w:r>
              <w:rPr>
                <w:rFonts w:ascii="Times New Roman" w:hAnsi="Times New Roman"/>
                <w:color w:val="000000"/>
                <w:sz w:val="20"/>
              </w:rPr>
              <w:t>1 463,0</w:t>
            </w:r>
          </w:p>
        </w:tc>
        <w:tc>
          <w:tcPr>
            <w:tcW w:type="dxa" w:w="1353"/>
            <w:tcBorders>
              <w:top w:color="000000" w:sz="6" w:val="single"/>
              <w:left w:color="000000" w:sz="6" w:val="single"/>
              <w:bottom w:color="000000" w:sz="6" w:val="single"/>
              <w:right w:color="000000" w:sz="6" w:val="single"/>
            </w:tcBorders>
            <w:vAlign w:val="center"/>
          </w:tcPr>
          <w:p w14:paraId="3A080000">
            <w:pPr>
              <w:ind/>
              <w:jc w:val="right"/>
              <w:rPr>
                <w:rFonts w:ascii="Times New Roman" w:hAnsi="Times New Roman"/>
                <w:color w:val="000000"/>
                <w:sz w:val="20"/>
              </w:rPr>
            </w:pPr>
            <w:r>
              <w:rPr>
                <w:rFonts w:ascii="Times New Roman" w:hAnsi="Times New Roman"/>
                <w:color w:val="000000"/>
                <w:sz w:val="20"/>
              </w:rPr>
              <w:t>1 463,0</w:t>
            </w:r>
          </w:p>
        </w:tc>
      </w:tr>
      <w:tr>
        <w:trPr>
          <w:trHeight w:hRule="exact" w:val="660"/>
        </w:trPr>
        <w:tc>
          <w:tcPr>
            <w:tcW w:type="dxa" w:w="3657"/>
            <w:tcBorders>
              <w:top w:color="000000" w:sz="6" w:val="single"/>
              <w:left w:color="000000" w:sz="6" w:val="single"/>
              <w:bottom w:color="000000" w:sz="6" w:val="single"/>
              <w:right w:color="000000" w:sz="6" w:val="single"/>
            </w:tcBorders>
            <w:vAlign w:val="top"/>
          </w:tcPr>
          <w:p w14:paraId="3B08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3C080000">
            <w:pPr>
              <w:ind/>
              <w:jc w:val="center"/>
              <w:rPr>
                <w:rFonts w:ascii="Times New Roman" w:hAnsi="Times New Roman"/>
                <w:color w:val="000000"/>
                <w:sz w:val="20"/>
              </w:rPr>
            </w:pPr>
            <w:r>
              <w:rPr>
                <w:rFonts w:ascii="Times New Roman" w:hAnsi="Times New Roman"/>
                <w:color w:val="000000"/>
                <w:sz w:val="20"/>
              </w:rPr>
              <w:t>03 1 18 S2850</w:t>
            </w:r>
          </w:p>
        </w:tc>
        <w:tc>
          <w:tcPr>
            <w:tcW w:type="dxa" w:w="675"/>
            <w:tcBorders>
              <w:top w:color="000000" w:sz="6" w:val="single"/>
              <w:left w:color="000000" w:sz="6" w:val="single"/>
              <w:bottom w:color="000000" w:sz="6" w:val="single"/>
              <w:right w:color="000000" w:sz="6" w:val="single"/>
            </w:tcBorders>
            <w:vAlign w:val="center"/>
          </w:tcPr>
          <w:p w14:paraId="3D08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3E080000">
            <w:pPr>
              <w:ind/>
              <w:jc w:val="right"/>
              <w:rPr>
                <w:rFonts w:ascii="Times New Roman" w:hAnsi="Times New Roman"/>
                <w:color w:val="000000"/>
                <w:sz w:val="20"/>
              </w:rPr>
            </w:pPr>
            <w:r>
              <w:rPr>
                <w:rFonts w:ascii="Times New Roman" w:hAnsi="Times New Roman"/>
                <w:color w:val="000000"/>
                <w:sz w:val="20"/>
              </w:rPr>
              <w:t>1 463,0</w:t>
            </w:r>
          </w:p>
        </w:tc>
        <w:tc>
          <w:tcPr>
            <w:tcW w:type="dxa" w:w="1257"/>
            <w:tcBorders>
              <w:top w:color="000000" w:sz="6" w:val="single"/>
              <w:left w:color="000000" w:sz="6" w:val="single"/>
              <w:bottom w:color="000000" w:sz="6" w:val="single"/>
              <w:right w:color="000000" w:sz="6" w:val="single"/>
            </w:tcBorders>
            <w:vAlign w:val="center"/>
          </w:tcPr>
          <w:p w14:paraId="3F080000">
            <w:pPr>
              <w:ind/>
              <w:jc w:val="right"/>
              <w:rPr>
                <w:rFonts w:ascii="Times New Roman" w:hAnsi="Times New Roman"/>
                <w:color w:val="000000"/>
                <w:sz w:val="20"/>
              </w:rPr>
            </w:pPr>
            <w:r>
              <w:rPr>
                <w:rFonts w:ascii="Times New Roman" w:hAnsi="Times New Roman"/>
                <w:color w:val="000000"/>
                <w:sz w:val="20"/>
              </w:rPr>
              <w:t>1 463,0</w:t>
            </w:r>
          </w:p>
        </w:tc>
        <w:tc>
          <w:tcPr>
            <w:tcW w:type="dxa" w:w="1353"/>
            <w:tcBorders>
              <w:top w:color="000000" w:sz="6" w:val="single"/>
              <w:left w:color="000000" w:sz="6" w:val="single"/>
              <w:bottom w:color="000000" w:sz="6" w:val="single"/>
              <w:right w:color="000000" w:sz="6" w:val="single"/>
            </w:tcBorders>
            <w:vAlign w:val="center"/>
          </w:tcPr>
          <w:p w14:paraId="40080000">
            <w:pPr>
              <w:ind/>
              <w:jc w:val="right"/>
              <w:rPr>
                <w:rFonts w:ascii="Times New Roman" w:hAnsi="Times New Roman"/>
                <w:color w:val="000000"/>
                <w:sz w:val="20"/>
              </w:rPr>
            </w:pPr>
            <w:r>
              <w:rPr>
                <w:rFonts w:ascii="Times New Roman" w:hAnsi="Times New Roman"/>
                <w:color w:val="000000"/>
                <w:sz w:val="20"/>
              </w:rPr>
              <w:t>1 463,0</w:t>
            </w:r>
          </w:p>
        </w:tc>
      </w:tr>
      <w:tr>
        <w:trPr>
          <w:trHeight w:hRule="exact" w:val="760"/>
        </w:trPr>
        <w:tc>
          <w:tcPr>
            <w:tcW w:type="dxa" w:w="3657"/>
            <w:tcBorders>
              <w:top w:color="000000" w:sz="6" w:val="single"/>
              <w:left w:color="000000" w:sz="6" w:val="single"/>
              <w:bottom w:color="000000" w:sz="6" w:val="single"/>
              <w:right w:color="000000" w:sz="6" w:val="single"/>
            </w:tcBorders>
            <w:shd w:fill="FFFFFF" w:val="clear"/>
            <w:vAlign w:val="center"/>
          </w:tcPr>
          <w:p w14:paraId="41080000">
            <w:pPr>
              <w:rPr>
                <w:rFonts w:ascii="Times New Roman" w:hAnsi="Times New Roman"/>
                <w:color w:val="000000"/>
                <w:sz w:val="20"/>
              </w:rPr>
            </w:pPr>
            <w:r>
              <w:rPr>
                <w:rFonts w:ascii="Times New Roman" w:hAnsi="Times New Roman"/>
                <w:color w:val="000000"/>
                <w:sz w:val="20"/>
              </w:rPr>
              <w:t>Оказание муниципальных услуг (выполнение работ) учреждениями культурно - досугового типа</w:t>
            </w:r>
          </w:p>
        </w:tc>
        <w:tc>
          <w:tcPr>
            <w:tcW w:type="dxa" w:w="1392"/>
            <w:tcBorders>
              <w:top w:color="000000" w:sz="6" w:val="single"/>
              <w:left w:color="000000" w:sz="6" w:val="single"/>
              <w:bottom w:color="000000" w:sz="6" w:val="single"/>
              <w:right w:color="000000" w:sz="6" w:val="single"/>
            </w:tcBorders>
            <w:shd w:fill="FFFFFF" w:val="clear"/>
            <w:vAlign w:val="center"/>
          </w:tcPr>
          <w:p w14:paraId="42080000">
            <w:pPr>
              <w:ind/>
              <w:jc w:val="center"/>
              <w:rPr>
                <w:rFonts w:ascii="Times New Roman" w:hAnsi="Times New Roman"/>
                <w:color w:val="000000"/>
                <w:sz w:val="20"/>
              </w:rPr>
            </w:pPr>
            <w:r>
              <w:rPr>
                <w:rFonts w:ascii="Times New Roman" w:hAnsi="Times New Roman"/>
                <w:color w:val="000000"/>
                <w:sz w:val="20"/>
              </w:rPr>
              <w:t>03 1 21 00000</w:t>
            </w:r>
          </w:p>
        </w:tc>
        <w:tc>
          <w:tcPr>
            <w:tcW w:type="dxa" w:w="675"/>
            <w:tcBorders>
              <w:top w:color="000000" w:sz="6" w:val="single"/>
              <w:left w:color="000000" w:sz="6" w:val="single"/>
              <w:bottom w:color="000000" w:sz="6" w:val="single"/>
              <w:right w:color="000000" w:sz="6" w:val="single"/>
            </w:tcBorders>
            <w:shd w:fill="FFFFFF" w:val="clear"/>
            <w:vAlign w:val="center"/>
          </w:tcPr>
          <w:p w14:paraId="4308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44080000">
            <w:pPr>
              <w:ind/>
              <w:jc w:val="right"/>
              <w:rPr>
                <w:rFonts w:ascii="Times New Roman" w:hAnsi="Times New Roman"/>
                <w:color w:val="000000"/>
                <w:sz w:val="20"/>
              </w:rPr>
            </w:pPr>
            <w:r>
              <w:rPr>
                <w:rFonts w:ascii="Times New Roman" w:hAnsi="Times New Roman"/>
                <w:color w:val="000000"/>
                <w:sz w:val="20"/>
              </w:rPr>
              <w:t>77 974,4</w:t>
            </w:r>
          </w:p>
        </w:tc>
        <w:tc>
          <w:tcPr>
            <w:tcW w:type="dxa" w:w="1257"/>
            <w:tcBorders>
              <w:top w:color="000000" w:sz="6" w:val="single"/>
              <w:left w:color="000000" w:sz="6" w:val="single"/>
              <w:bottom w:color="000000" w:sz="6" w:val="single"/>
              <w:right w:color="000000" w:sz="6" w:val="single"/>
            </w:tcBorders>
            <w:shd w:fill="FFFFFF" w:val="clear"/>
            <w:vAlign w:val="center"/>
          </w:tcPr>
          <w:p w14:paraId="45080000">
            <w:pPr>
              <w:ind/>
              <w:jc w:val="right"/>
              <w:rPr>
                <w:rFonts w:ascii="Times New Roman" w:hAnsi="Times New Roman"/>
                <w:color w:val="000000"/>
                <w:sz w:val="20"/>
              </w:rPr>
            </w:pPr>
            <w:r>
              <w:rPr>
                <w:rFonts w:ascii="Times New Roman" w:hAnsi="Times New Roman"/>
                <w:color w:val="000000"/>
                <w:sz w:val="20"/>
              </w:rPr>
              <w:t>77 993,0</w:t>
            </w:r>
          </w:p>
        </w:tc>
        <w:tc>
          <w:tcPr>
            <w:tcW w:type="dxa" w:w="1353"/>
            <w:tcBorders>
              <w:top w:color="000000" w:sz="6" w:val="single"/>
              <w:left w:color="000000" w:sz="6" w:val="single"/>
              <w:bottom w:color="000000" w:sz="6" w:val="single"/>
              <w:right w:color="000000" w:sz="6" w:val="single"/>
            </w:tcBorders>
            <w:shd w:fill="FFFFFF" w:val="clear"/>
            <w:vAlign w:val="center"/>
          </w:tcPr>
          <w:p w14:paraId="46080000">
            <w:pPr>
              <w:ind/>
              <w:jc w:val="right"/>
              <w:rPr>
                <w:rFonts w:ascii="Times New Roman" w:hAnsi="Times New Roman"/>
                <w:color w:val="000000"/>
                <w:sz w:val="20"/>
              </w:rPr>
            </w:pPr>
            <w:r>
              <w:rPr>
                <w:rFonts w:ascii="Times New Roman" w:hAnsi="Times New Roman"/>
                <w:color w:val="000000"/>
                <w:sz w:val="20"/>
              </w:rPr>
              <w:t>77 232,9</w:t>
            </w:r>
          </w:p>
        </w:tc>
      </w:tr>
      <w:tr>
        <w:trPr>
          <w:trHeight w:hRule="exact" w:val="656"/>
        </w:trPr>
        <w:tc>
          <w:tcPr>
            <w:tcW w:type="dxa" w:w="3657"/>
            <w:tcBorders>
              <w:top w:color="000000" w:sz="6" w:val="single"/>
              <w:left w:color="000000" w:sz="6" w:val="single"/>
              <w:bottom w:color="000000" w:sz="6" w:val="single"/>
              <w:right w:color="000000" w:sz="6" w:val="single"/>
            </w:tcBorders>
            <w:vAlign w:val="top"/>
          </w:tcPr>
          <w:p w14:paraId="4708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48080000">
            <w:pPr>
              <w:ind/>
              <w:jc w:val="center"/>
              <w:rPr>
                <w:rFonts w:ascii="Times New Roman" w:hAnsi="Times New Roman"/>
                <w:color w:val="000000"/>
                <w:sz w:val="20"/>
              </w:rPr>
            </w:pPr>
            <w:r>
              <w:rPr>
                <w:rFonts w:ascii="Times New Roman" w:hAnsi="Times New Roman"/>
                <w:color w:val="000000"/>
                <w:sz w:val="20"/>
              </w:rPr>
              <w:t>03 1 21 00000</w:t>
            </w:r>
          </w:p>
        </w:tc>
        <w:tc>
          <w:tcPr>
            <w:tcW w:type="dxa" w:w="675"/>
            <w:tcBorders>
              <w:top w:color="000000" w:sz="6" w:val="single"/>
              <w:left w:color="000000" w:sz="6" w:val="single"/>
              <w:bottom w:color="000000" w:sz="6" w:val="single"/>
              <w:right w:color="000000" w:sz="6" w:val="single"/>
            </w:tcBorders>
            <w:vAlign w:val="center"/>
          </w:tcPr>
          <w:p w14:paraId="4908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4A080000">
            <w:pPr>
              <w:ind/>
              <w:jc w:val="right"/>
              <w:rPr>
                <w:rFonts w:ascii="Times New Roman" w:hAnsi="Times New Roman"/>
                <w:color w:val="000000"/>
                <w:sz w:val="20"/>
              </w:rPr>
            </w:pPr>
            <w:r>
              <w:rPr>
                <w:rFonts w:ascii="Times New Roman" w:hAnsi="Times New Roman"/>
                <w:color w:val="000000"/>
                <w:sz w:val="20"/>
              </w:rPr>
              <w:t>35 479,3</w:t>
            </w:r>
          </w:p>
        </w:tc>
        <w:tc>
          <w:tcPr>
            <w:tcW w:type="dxa" w:w="1257"/>
            <w:tcBorders>
              <w:top w:color="000000" w:sz="6" w:val="single"/>
              <w:left w:color="000000" w:sz="6" w:val="single"/>
              <w:bottom w:color="000000" w:sz="6" w:val="single"/>
              <w:right w:color="000000" w:sz="6" w:val="single"/>
            </w:tcBorders>
            <w:vAlign w:val="center"/>
          </w:tcPr>
          <w:p w14:paraId="4B080000">
            <w:pPr>
              <w:ind/>
              <w:jc w:val="right"/>
              <w:rPr>
                <w:rFonts w:ascii="Times New Roman" w:hAnsi="Times New Roman"/>
                <w:color w:val="000000"/>
                <w:sz w:val="20"/>
              </w:rPr>
            </w:pPr>
            <w:r>
              <w:rPr>
                <w:rFonts w:ascii="Times New Roman" w:hAnsi="Times New Roman"/>
                <w:color w:val="000000"/>
                <w:sz w:val="20"/>
              </w:rPr>
              <w:t>35 171,9</w:t>
            </w:r>
          </w:p>
        </w:tc>
        <w:tc>
          <w:tcPr>
            <w:tcW w:type="dxa" w:w="1353"/>
            <w:tcBorders>
              <w:top w:color="000000" w:sz="6" w:val="single"/>
              <w:left w:color="000000" w:sz="6" w:val="single"/>
              <w:bottom w:color="000000" w:sz="6" w:val="single"/>
              <w:right w:color="000000" w:sz="6" w:val="single"/>
            </w:tcBorders>
            <w:vAlign w:val="center"/>
          </w:tcPr>
          <w:p w14:paraId="4C080000">
            <w:pPr>
              <w:ind/>
              <w:jc w:val="right"/>
              <w:rPr>
                <w:rFonts w:ascii="Times New Roman" w:hAnsi="Times New Roman"/>
                <w:color w:val="000000"/>
                <w:sz w:val="20"/>
              </w:rPr>
            </w:pPr>
            <w:r>
              <w:rPr>
                <w:rFonts w:ascii="Times New Roman" w:hAnsi="Times New Roman"/>
                <w:color w:val="000000"/>
                <w:sz w:val="20"/>
              </w:rPr>
              <w:t>34 411,8</w:t>
            </w:r>
          </w:p>
        </w:tc>
      </w:tr>
      <w:tr>
        <w:trPr>
          <w:trHeight w:hRule="exact" w:val="979"/>
        </w:trPr>
        <w:tc>
          <w:tcPr>
            <w:tcW w:type="dxa" w:w="3657"/>
            <w:tcBorders>
              <w:top w:color="000000" w:sz="6" w:val="single"/>
              <w:left w:color="000000" w:sz="6" w:val="single"/>
              <w:bottom w:color="000000" w:sz="6" w:val="single"/>
              <w:right w:color="000000" w:sz="6" w:val="single"/>
            </w:tcBorders>
            <w:vAlign w:val="top"/>
          </w:tcPr>
          <w:p w14:paraId="4D080000">
            <w:pPr>
              <w:rPr>
                <w:rFonts w:ascii="Times New Roman" w:hAnsi="Times New Roman"/>
                <w:color w:val="000000"/>
                <w:sz w:val="20"/>
              </w:rPr>
            </w:pPr>
            <w:r>
              <w:rPr>
                <w:rFonts w:ascii="Times New Roman" w:hAnsi="Times New Roman"/>
                <w:color w:val="000000"/>
                <w:sz w:val="20"/>
              </w:rPr>
              <w:t>Cофинансирование расходных обязательств ОМСУ, связанных с повышением оплаты труда работников учреждений культуры</w:t>
            </w:r>
          </w:p>
        </w:tc>
        <w:tc>
          <w:tcPr>
            <w:tcW w:type="dxa" w:w="1392"/>
            <w:tcBorders>
              <w:top w:color="000000" w:sz="6" w:val="single"/>
              <w:left w:color="000000" w:sz="6" w:val="single"/>
              <w:bottom w:color="000000" w:sz="6" w:val="single"/>
              <w:right w:color="000000" w:sz="6" w:val="single"/>
            </w:tcBorders>
            <w:vAlign w:val="center"/>
          </w:tcPr>
          <w:p w14:paraId="4E080000">
            <w:pPr>
              <w:ind/>
              <w:jc w:val="center"/>
              <w:rPr>
                <w:rFonts w:ascii="Times New Roman" w:hAnsi="Times New Roman"/>
                <w:color w:val="000000"/>
                <w:sz w:val="20"/>
              </w:rPr>
            </w:pPr>
            <w:r>
              <w:rPr>
                <w:rFonts w:ascii="Times New Roman" w:hAnsi="Times New Roman"/>
                <w:color w:val="000000"/>
                <w:sz w:val="20"/>
              </w:rPr>
              <w:t>03 1 21 S2690</w:t>
            </w:r>
          </w:p>
        </w:tc>
        <w:tc>
          <w:tcPr>
            <w:tcW w:type="dxa" w:w="675"/>
            <w:tcBorders>
              <w:top w:color="000000" w:sz="6" w:val="single"/>
              <w:left w:color="000000" w:sz="6" w:val="single"/>
              <w:bottom w:color="000000" w:sz="6" w:val="single"/>
              <w:right w:color="000000" w:sz="6" w:val="single"/>
            </w:tcBorders>
            <w:vAlign w:val="center"/>
          </w:tcPr>
          <w:p w14:paraId="4F08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50080000">
            <w:pPr>
              <w:ind/>
              <w:jc w:val="right"/>
              <w:rPr>
                <w:rFonts w:ascii="Times New Roman" w:hAnsi="Times New Roman"/>
                <w:color w:val="000000"/>
                <w:sz w:val="20"/>
              </w:rPr>
            </w:pPr>
            <w:r>
              <w:rPr>
                <w:rFonts w:ascii="Times New Roman" w:hAnsi="Times New Roman"/>
                <w:color w:val="000000"/>
                <w:sz w:val="20"/>
              </w:rPr>
              <w:t>29 749,1</w:t>
            </w:r>
          </w:p>
        </w:tc>
        <w:tc>
          <w:tcPr>
            <w:tcW w:type="dxa" w:w="1257"/>
            <w:tcBorders>
              <w:top w:color="000000" w:sz="6" w:val="single"/>
              <w:left w:color="000000" w:sz="6" w:val="single"/>
              <w:bottom w:color="000000" w:sz="6" w:val="single"/>
              <w:right w:color="000000" w:sz="6" w:val="single"/>
            </w:tcBorders>
            <w:vAlign w:val="center"/>
          </w:tcPr>
          <w:p w14:paraId="51080000">
            <w:pPr>
              <w:ind/>
              <w:jc w:val="right"/>
              <w:rPr>
                <w:rFonts w:ascii="Times New Roman" w:hAnsi="Times New Roman"/>
                <w:color w:val="000000"/>
                <w:sz w:val="20"/>
              </w:rPr>
            </w:pPr>
            <w:r>
              <w:rPr>
                <w:rFonts w:ascii="Times New Roman" w:hAnsi="Times New Roman"/>
                <w:color w:val="000000"/>
                <w:sz w:val="20"/>
              </w:rPr>
              <w:t>29 749,1</w:t>
            </w:r>
          </w:p>
        </w:tc>
        <w:tc>
          <w:tcPr>
            <w:tcW w:type="dxa" w:w="1353"/>
            <w:tcBorders>
              <w:top w:color="000000" w:sz="6" w:val="single"/>
              <w:left w:color="000000" w:sz="6" w:val="single"/>
              <w:bottom w:color="000000" w:sz="6" w:val="single"/>
              <w:right w:color="000000" w:sz="6" w:val="single"/>
            </w:tcBorders>
            <w:vAlign w:val="center"/>
          </w:tcPr>
          <w:p w14:paraId="52080000">
            <w:pPr>
              <w:ind/>
              <w:jc w:val="right"/>
              <w:rPr>
                <w:rFonts w:ascii="Times New Roman" w:hAnsi="Times New Roman"/>
                <w:color w:val="000000"/>
                <w:sz w:val="20"/>
              </w:rPr>
            </w:pPr>
            <w:r>
              <w:rPr>
                <w:rFonts w:ascii="Times New Roman" w:hAnsi="Times New Roman"/>
                <w:color w:val="000000"/>
                <w:sz w:val="20"/>
              </w:rPr>
              <w:t>29 749,1</w:t>
            </w:r>
          </w:p>
        </w:tc>
      </w:tr>
      <w:tr>
        <w:trPr>
          <w:trHeight w:hRule="exact" w:val="686"/>
        </w:trPr>
        <w:tc>
          <w:tcPr>
            <w:tcW w:type="dxa" w:w="3657"/>
            <w:tcBorders>
              <w:top w:color="000000" w:sz="6" w:val="single"/>
              <w:left w:color="000000" w:sz="6" w:val="single"/>
              <w:bottom w:color="000000" w:sz="6" w:val="single"/>
              <w:right w:color="000000" w:sz="6" w:val="single"/>
            </w:tcBorders>
            <w:vAlign w:val="top"/>
          </w:tcPr>
          <w:p w14:paraId="5308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54080000">
            <w:pPr>
              <w:ind/>
              <w:jc w:val="center"/>
              <w:rPr>
                <w:rFonts w:ascii="Times New Roman" w:hAnsi="Times New Roman"/>
                <w:color w:val="000000"/>
                <w:sz w:val="20"/>
              </w:rPr>
            </w:pPr>
            <w:r>
              <w:rPr>
                <w:rFonts w:ascii="Times New Roman" w:hAnsi="Times New Roman"/>
                <w:color w:val="000000"/>
                <w:sz w:val="20"/>
              </w:rPr>
              <w:t>03 1 21 S2690</w:t>
            </w:r>
          </w:p>
        </w:tc>
        <w:tc>
          <w:tcPr>
            <w:tcW w:type="dxa" w:w="675"/>
            <w:tcBorders>
              <w:top w:color="000000" w:sz="6" w:val="single"/>
              <w:left w:color="000000" w:sz="6" w:val="single"/>
              <w:bottom w:color="000000" w:sz="6" w:val="single"/>
              <w:right w:color="000000" w:sz="6" w:val="single"/>
            </w:tcBorders>
            <w:vAlign w:val="center"/>
          </w:tcPr>
          <w:p w14:paraId="5508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56080000">
            <w:pPr>
              <w:ind/>
              <w:jc w:val="right"/>
              <w:rPr>
                <w:rFonts w:ascii="Times New Roman" w:hAnsi="Times New Roman"/>
                <w:color w:val="000000"/>
                <w:sz w:val="20"/>
              </w:rPr>
            </w:pPr>
            <w:r>
              <w:rPr>
                <w:rFonts w:ascii="Times New Roman" w:hAnsi="Times New Roman"/>
                <w:color w:val="000000"/>
                <w:sz w:val="20"/>
              </w:rPr>
              <w:t>29 749,1</w:t>
            </w:r>
          </w:p>
        </w:tc>
        <w:tc>
          <w:tcPr>
            <w:tcW w:type="dxa" w:w="1257"/>
            <w:tcBorders>
              <w:top w:color="000000" w:sz="6" w:val="single"/>
              <w:left w:color="000000" w:sz="6" w:val="single"/>
              <w:bottom w:color="000000" w:sz="6" w:val="single"/>
              <w:right w:color="000000" w:sz="6" w:val="single"/>
            </w:tcBorders>
            <w:vAlign w:val="center"/>
          </w:tcPr>
          <w:p w14:paraId="57080000">
            <w:pPr>
              <w:ind/>
              <w:jc w:val="right"/>
              <w:rPr>
                <w:rFonts w:ascii="Times New Roman" w:hAnsi="Times New Roman"/>
                <w:color w:val="000000"/>
                <w:sz w:val="20"/>
              </w:rPr>
            </w:pPr>
            <w:r>
              <w:rPr>
                <w:rFonts w:ascii="Times New Roman" w:hAnsi="Times New Roman"/>
                <w:color w:val="000000"/>
                <w:sz w:val="20"/>
              </w:rPr>
              <w:t>29 749,1</w:t>
            </w:r>
          </w:p>
        </w:tc>
        <w:tc>
          <w:tcPr>
            <w:tcW w:type="dxa" w:w="1353"/>
            <w:tcBorders>
              <w:top w:color="000000" w:sz="6" w:val="single"/>
              <w:left w:color="000000" w:sz="6" w:val="single"/>
              <w:bottom w:color="000000" w:sz="6" w:val="single"/>
              <w:right w:color="000000" w:sz="6" w:val="single"/>
            </w:tcBorders>
            <w:vAlign w:val="center"/>
          </w:tcPr>
          <w:p w14:paraId="58080000">
            <w:pPr>
              <w:ind/>
              <w:jc w:val="right"/>
              <w:rPr>
                <w:rFonts w:ascii="Times New Roman" w:hAnsi="Times New Roman"/>
                <w:color w:val="000000"/>
                <w:sz w:val="20"/>
              </w:rPr>
            </w:pPr>
            <w:r>
              <w:rPr>
                <w:rFonts w:ascii="Times New Roman" w:hAnsi="Times New Roman"/>
                <w:color w:val="000000"/>
                <w:sz w:val="20"/>
              </w:rPr>
              <w:t>29 749,1</w:t>
            </w:r>
          </w:p>
        </w:tc>
      </w:tr>
      <w:tr>
        <w:trPr>
          <w:trHeight w:hRule="exact" w:val="709"/>
        </w:trPr>
        <w:tc>
          <w:tcPr>
            <w:tcW w:type="dxa" w:w="3657"/>
            <w:tcBorders>
              <w:top w:color="000000" w:sz="6" w:val="single"/>
              <w:left w:color="000000" w:sz="6" w:val="single"/>
              <w:bottom w:color="000000" w:sz="6" w:val="single"/>
              <w:right w:color="000000" w:sz="6" w:val="single"/>
            </w:tcBorders>
            <w:vAlign w:val="top"/>
          </w:tcPr>
          <w:p w14:paraId="59080000">
            <w:pPr>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1392"/>
            <w:tcBorders>
              <w:top w:color="000000" w:sz="6" w:val="single"/>
              <w:left w:color="000000" w:sz="6" w:val="single"/>
              <w:bottom w:color="000000" w:sz="6" w:val="single"/>
              <w:right w:color="000000" w:sz="6" w:val="single"/>
            </w:tcBorders>
            <w:vAlign w:val="center"/>
          </w:tcPr>
          <w:p w14:paraId="5A080000">
            <w:pPr>
              <w:ind/>
              <w:jc w:val="center"/>
              <w:rPr>
                <w:rFonts w:ascii="Times New Roman" w:hAnsi="Times New Roman"/>
                <w:color w:val="000000"/>
                <w:sz w:val="20"/>
              </w:rPr>
            </w:pPr>
            <w:r>
              <w:rPr>
                <w:rFonts w:ascii="Times New Roman" w:hAnsi="Times New Roman"/>
                <w:color w:val="000000"/>
                <w:sz w:val="20"/>
              </w:rPr>
              <w:t>03 1 21 S2850</w:t>
            </w:r>
          </w:p>
        </w:tc>
        <w:tc>
          <w:tcPr>
            <w:tcW w:type="dxa" w:w="675"/>
            <w:tcBorders>
              <w:top w:color="000000" w:sz="6" w:val="single"/>
              <w:left w:color="000000" w:sz="6" w:val="single"/>
              <w:bottom w:color="000000" w:sz="6" w:val="single"/>
              <w:right w:color="000000" w:sz="6" w:val="single"/>
            </w:tcBorders>
            <w:vAlign w:val="center"/>
          </w:tcPr>
          <w:p w14:paraId="5B08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5C080000">
            <w:pPr>
              <w:ind/>
              <w:jc w:val="right"/>
              <w:rPr>
                <w:rFonts w:ascii="Times New Roman" w:hAnsi="Times New Roman"/>
                <w:color w:val="000000"/>
                <w:sz w:val="20"/>
              </w:rPr>
            </w:pPr>
            <w:r>
              <w:rPr>
                <w:rFonts w:ascii="Times New Roman" w:hAnsi="Times New Roman"/>
                <w:color w:val="000000"/>
                <w:sz w:val="20"/>
              </w:rPr>
              <w:t>12 746,0</w:t>
            </w:r>
          </w:p>
        </w:tc>
        <w:tc>
          <w:tcPr>
            <w:tcW w:type="dxa" w:w="1257"/>
            <w:tcBorders>
              <w:top w:color="000000" w:sz="6" w:val="single"/>
              <w:left w:color="000000" w:sz="6" w:val="single"/>
              <w:bottom w:color="000000" w:sz="6" w:val="single"/>
              <w:right w:color="000000" w:sz="6" w:val="single"/>
            </w:tcBorders>
            <w:vAlign w:val="center"/>
          </w:tcPr>
          <w:p w14:paraId="5D080000">
            <w:pPr>
              <w:ind/>
              <w:jc w:val="right"/>
              <w:rPr>
                <w:rFonts w:ascii="Times New Roman" w:hAnsi="Times New Roman"/>
                <w:color w:val="000000"/>
                <w:sz w:val="20"/>
              </w:rPr>
            </w:pPr>
            <w:r>
              <w:rPr>
                <w:rFonts w:ascii="Times New Roman" w:hAnsi="Times New Roman"/>
                <w:color w:val="000000"/>
                <w:sz w:val="20"/>
              </w:rPr>
              <w:t>13 072,0</w:t>
            </w:r>
          </w:p>
        </w:tc>
        <w:tc>
          <w:tcPr>
            <w:tcW w:type="dxa" w:w="1353"/>
            <w:tcBorders>
              <w:top w:color="000000" w:sz="6" w:val="single"/>
              <w:left w:color="000000" w:sz="6" w:val="single"/>
              <w:bottom w:color="000000" w:sz="6" w:val="single"/>
              <w:right w:color="000000" w:sz="6" w:val="single"/>
            </w:tcBorders>
            <w:vAlign w:val="center"/>
          </w:tcPr>
          <w:p w14:paraId="5E080000">
            <w:pPr>
              <w:ind/>
              <w:jc w:val="right"/>
              <w:rPr>
                <w:rFonts w:ascii="Times New Roman" w:hAnsi="Times New Roman"/>
                <w:color w:val="000000"/>
                <w:sz w:val="20"/>
              </w:rPr>
            </w:pPr>
            <w:r>
              <w:rPr>
                <w:rFonts w:ascii="Times New Roman" w:hAnsi="Times New Roman"/>
                <w:color w:val="000000"/>
                <w:sz w:val="20"/>
              </w:rPr>
              <w:t>13 072,0</w:t>
            </w:r>
          </w:p>
        </w:tc>
      </w:tr>
      <w:tr>
        <w:trPr>
          <w:trHeight w:hRule="exact" w:val="652"/>
        </w:trPr>
        <w:tc>
          <w:tcPr>
            <w:tcW w:type="dxa" w:w="3657"/>
            <w:tcBorders>
              <w:top w:color="000000" w:sz="6" w:val="single"/>
              <w:left w:color="000000" w:sz="6" w:val="single"/>
              <w:bottom w:color="000000" w:sz="6" w:val="single"/>
              <w:right w:color="000000" w:sz="6" w:val="single"/>
            </w:tcBorders>
            <w:vAlign w:val="top"/>
          </w:tcPr>
          <w:p w14:paraId="5F08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60080000">
            <w:pPr>
              <w:ind/>
              <w:jc w:val="center"/>
              <w:rPr>
                <w:rFonts w:ascii="Times New Roman" w:hAnsi="Times New Roman"/>
                <w:color w:val="000000"/>
                <w:sz w:val="20"/>
              </w:rPr>
            </w:pPr>
            <w:r>
              <w:rPr>
                <w:rFonts w:ascii="Times New Roman" w:hAnsi="Times New Roman"/>
                <w:color w:val="000000"/>
                <w:sz w:val="20"/>
              </w:rPr>
              <w:t>03 1 21 S2850</w:t>
            </w:r>
          </w:p>
        </w:tc>
        <w:tc>
          <w:tcPr>
            <w:tcW w:type="dxa" w:w="675"/>
            <w:tcBorders>
              <w:top w:color="000000" w:sz="6" w:val="single"/>
              <w:left w:color="000000" w:sz="6" w:val="single"/>
              <w:bottom w:color="000000" w:sz="6" w:val="single"/>
              <w:right w:color="000000" w:sz="6" w:val="single"/>
            </w:tcBorders>
            <w:vAlign w:val="center"/>
          </w:tcPr>
          <w:p w14:paraId="6108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62080000">
            <w:pPr>
              <w:ind/>
              <w:jc w:val="right"/>
              <w:rPr>
                <w:rFonts w:ascii="Times New Roman" w:hAnsi="Times New Roman"/>
                <w:color w:val="000000"/>
                <w:sz w:val="20"/>
              </w:rPr>
            </w:pPr>
            <w:r>
              <w:rPr>
                <w:rFonts w:ascii="Times New Roman" w:hAnsi="Times New Roman"/>
                <w:color w:val="000000"/>
                <w:sz w:val="20"/>
              </w:rPr>
              <w:t>12 746,0</w:t>
            </w:r>
          </w:p>
        </w:tc>
        <w:tc>
          <w:tcPr>
            <w:tcW w:type="dxa" w:w="1257"/>
            <w:tcBorders>
              <w:top w:color="000000" w:sz="6" w:val="single"/>
              <w:left w:color="000000" w:sz="6" w:val="single"/>
              <w:bottom w:color="000000" w:sz="6" w:val="single"/>
              <w:right w:color="000000" w:sz="6" w:val="single"/>
            </w:tcBorders>
            <w:vAlign w:val="center"/>
          </w:tcPr>
          <w:p w14:paraId="63080000">
            <w:pPr>
              <w:ind/>
              <w:jc w:val="right"/>
              <w:rPr>
                <w:rFonts w:ascii="Times New Roman" w:hAnsi="Times New Roman"/>
                <w:color w:val="000000"/>
                <w:sz w:val="20"/>
              </w:rPr>
            </w:pPr>
            <w:r>
              <w:rPr>
                <w:rFonts w:ascii="Times New Roman" w:hAnsi="Times New Roman"/>
                <w:color w:val="000000"/>
                <w:sz w:val="20"/>
              </w:rPr>
              <w:t>13 072,0</w:t>
            </w:r>
          </w:p>
        </w:tc>
        <w:tc>
          <w:tcPr>
            <w:tcW w:type="dxa" w:w="1353"/>
            <w:tcBorders>
              <w:top w:color="000000" w:sz="6" w:val="single"/>
              <w:left w:color="000000" w:sz="6" w:val="single"/>
              <w:bottom w:color="000000" w:sz="6" w:val="single"/>
              <w:right w:color="000000" w:sz="6" w:val="single"/>
            </w:tcBorders>
            <w:vAlign w:val="center"/>
          </w:tcPr>
          <w:p w14:paraId="64080000">
            <w:pPr>
              <w:ind/>
              <w:jc w:val="right"/>
              <w:rPr>
                <w:rFonts w:ascii="Times New Roman" w:hAnsi="Times New Roman"/>
                <w:color w:val="000000"/>
                <w:sz w:val="20"/>
              </w:rPr>
            </w:pPr>
            <w:r>
              <w:rPr>
                <w:rFonts w:ascii="Times New Roman" w:hAnsi="Times New Roman"/>
                <w:color w:val="000000"/>
                <w:sz w:val="20"/>
              </w:rPr>
              <w:t>13 072,0</w:t>
            </w:r>
          </w:p>
        </w:tc>
      </w:tr>
      <w:tr>
        <w:trPr>
          <w:trHeight w:hRule="exact" w:val="1290"/>
        </w:trPr>
        <w:tc>
          <w:tcPr>
            <w:tcW w:type="dxa" w:w="3657"/>
            <w:tcBorders>
              <w:top w:color="000000" w:sz="6" w:val="single"/>
              <w:left w:color="000000" w:sz="6" w:val="single"/>
              <w:bottom w:color="000000" w:sz="6" w:val="single"/>
              <w:right w:color="000000" w:sz="6" w:val="single"/>
            </w:tcBorders>
            <w:shd w:fill="FFFFFF" w:val="clear"/>
            <w:vAlign w:val="center"/>
          </w:tcPr>
          <w:p w14:paraId="65080000">
            <w:pPr>
              <w:rPr>
                <w:rFonts w:ascii="Times New Roman" w:hAnsi="Times New Roman"/>
                <w:color w:val="000000"/>
                <w:sz w:val="20"/>
              </w:rPr>
            </w:pPr>
            <w:r>
              <w:rPr>
                <w:rFonts w:ascii="Times New Roman" w:hAnsi="Times New Roman"/>
                <w:color w:val="000000"/>
                <w:sz w:val="20"/>
              </w:rPr>
              <w:t>Оказание муниципальных услуг (выполнение работ) муниципальными образовательными организациями дополни-тельного образования детей в сфере культуры и искусства</w:t>
            </w:r>
          </w:p>
        </w:tc>
        <w:tc>
          <w:tcPr>
            <w:tcW w:type="dxa" w:w="1392"/>
            <w:tcBorders>
              <w:top w:color="000000" w:sz="6" w:val="single"/>
              <w:left w:color="000000" w:sz="6" w:val="single"/>
              <w:bottom w:color="000000" w:sz="6" w:val="single"/>
              <w:right w:color="000000" w:sz="6" w:val="single"/>
            </w:tcBorders>
            <w:shd w:fill="FFFFFF" w:val="clear"/>
            <w:vAlign w:val="center"/>
          </w:tcPr>
          <w:p w14:paraId="66080000">
            <w:pPr>
              <w:ind/>
              <w:jc w:val="center"/>
              <w:rPr>
                <w:rFonts w:ascii="Times New Roman" w:hAnsi="Times New Roman"/>
                <w:color w:val="000000"/>
                <w:sz w:val="20"/>
              </w:rPr>
            </w:pPr>
            <w:r>
              <w:rPr>
                <w:rFonts w:ascii="Times New Roman" w:hAnsi="Times New Roman"/>
                <w:color w:val="000000"/>
                <w:sz w:val="20"/>
              </w:rPr>
              <w:t>03 1 22 00000</w:t>
            </w:r>
          </w:p>
        </w:tc>
        <w:tc>
          <w:tcPr>
            <w:tcW w:type="dxa" w:w="675"/>
            <w:tcBorders>
              <w:top w:color="000000" w:sz="6" w:val="single"/>
              <w:left w:color="000000" w:sz="6" w:val="single"/>
              <w:bottom w:color="000000" w:sz="6" w:val="single"/>
              <w:right w:color="000000" w:sz="6" w:val="single"/>
            </w:tcBorders>
            <w:shd w:fill="FFFFFF" w:val="clear"/>
            <w:vAlign w:val="center"/>
          </w:tcPr>
          <w:p w14:paraId="6708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68080000">
            <w:pPr>
              <w:ind/>
              <w:jc w:val="right"/>
              <w:rPr>
                <w:rFonts w:ascii="Times New Roman" w:hAnsi="Times New Roman"/>
                <w:color w:val="000000"/>
                <w:sz w:val="20"/>
              </w:rPr>
            </w:pPr>
            <w:r>
              <w:rPr>
                <w:rFonts w:ascii="Times New Roman" w:hAnsi="Times New Roman"/>
                <w:color w:val="000000"/>
                <w:sz w:val="20"/>
              </w:rPr>
              <w:t>49 098,1</w:t>
            </w:r>
          </w:p>
        </w:tc>
        <w:tc>
          <w:tcPr>
            <w:tcW w:type="dxa" w:w="1257"/>
            <w:tcBorders>
              <w:top w:color="000000" w:sz="6" w:val="single"/>
              <w:left w:color="000000" w:sz="6" w:val="single"/>
              <w:bottom w:color="000000" w:sz="6" w:val="single"/>
              <w:right w:color="000000" w:sz="6" w:val="single"/>
            </w:tcBorders>
            <w:shd w:fill="FFFFFF" w:val="clear"/>
            <w:vAlign w:val="center"/>
          </w:tcPr>
          <w:p w14:paraId="69080000">
            <w:pPr>
              <w:ind/>
              <w:jc w:val="right"/>
              <w:rPr>
                <w:rFonts w:ascii="Times New Roman" w:hAnsi="Times New Roman"/>
                <w:color w:val="000000"/>
                <w:sz w:val="20"/>
              </w:rPr>
            </w:pPr>
            <w:r>
              <w:rPr>
                <w:rFonts w:ascii="Times New Roman" w:hAnsi="Times New Roman"/>
                <w:color w:val="000000"/>
                <w:sz w:val="20"/>
              </w:rPr>
              <w:t>49 422,5</w:t>
            </w:r>
          </w:p>
        </w:tc>
        <w:tc>
          <w:tcPr>
            <w:tcW w:type="dxa" w:w="1353"/>
            <w:tcBorders>
              <w:top w:color="000000" w:sz="6" w:val="single"/>
              <w:left w:color="000000" w:sz="6" w:val="single"/>
              <w:bottom w:color="000000" w:sz="6" w:val="single"/>
              <w:right w:color="000000" w:sz="6" w:val="single"/>
            </w:tcBorders>
            <w:shd w:fill="FFFFFF" w:val="clear"/>
            <w:vAlign w:val="center"/>
          </w:tcPr>
          <w:p w14:paraId="6A080000">
            <w:pPr>
              <w:ind/>
              <w:jc w:val="right"/>
              <w:rPr>
                <w:rFonts w:ascii="Times New Roman" w:hAnsi="Times New Roman"/>
                <w:color w:val="000000"/>
                <w:sz w:val="20"/>
              </w:rPr>
            </w:pPr>
            <w:r>
              <w:rPr>
                <w:rFonts w:ascii="Times New Roman" w:hAnsi="Times New Roman"/>
                <w:color w:val="000000"/>
                <w:sz w:val="20"/>
              </w:rPr>
              <w:t>48 930,5</w:t>
            </w:r>
          </w:p>
        </w:tc>
      </w:tr>
      <w:tr>
        <w:trPr>
          <w:trHeight w:hRule="exact" w:val="653"/>
        </w:trPr>
        <w:tc>
          <w:tcPr>
            <w:tcW w:type="dxa" w:w="3657"/>
            <w:tcBorders>
              <w:top w:color="000000" w:sz="6" w:val="single"/>
              <w:left w:color="000000" w:sz="6" w:val="single"/>
              <w:bottom w:color="000000" w:sz="6" w:val="single"/>
              <w:right w:color="000000" w:sz="6" w:val="single"/>
            </w:tcBorders>
            <w:vAlign w:val="top"/>
          </w:tcPr>
          <w:p w14:paraId="6B08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6C080000">
            <w:pPr>
              <w:ind/>
              <w:jc w:val="center"/>
              <w:rPr>
                <w:rFonts w:ascii="Times New Roman" w:hAnsi="Times New Roman"/>
                <w:color w:val="000000"/>
                <w:sz w:val="20"/>
              </w:rPr>
            </w:pPr>
            <w:r>
              <w:rPr>
                <w:rFonts w:ascii="Times New Roman" w:hAnsi="Times New Roman"/>
                <w:color w:val="000000"/>
                <w:sz w:val="20"/>
              </w:rPr>
              <w:t>03 1 22 00000</w:t>
            </w:r>
          </w:p>
        </w:tc>
        <w:tc>
          <w:tcPr>
            <w:tcW w:type="dxa" w:w="675"/>
            <w:tcBorders>
              <w:top w:color="000000" w:sz="6" w:val="single"/>
              <w:left w:color="000000" w:sz="6" w:val="single"/>
              <w:bottom w:color="000000" w:sz="6" w:val="single"/>
              <w:right w:color="000000" w:sz="6" w:val="single"/>
            </w:tcBorders>
            <w:vAlign w:val="center"/>
          </w:tcPr>
          <w:p w14:paraId="6D08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6E080000">
            <w:pPr>
              <w:ind/>
              <w:jc w:val="right"/>
              <w:rPr>
                <w:rFonts w:ascii="Times New Roman" w:hAnsi="Times New Roman"/>
                <w:color w:val="000000"/>
                <w:sz w:val="20"/>
              </w:rPr>
            </w:pPr>
            <w:r>
              <w:rPr>
                <w:rFonts w:ascii="Times New Roman" w:hAnsi="Times New Roman"/>
                <w:color w:val="000000"/>
                <w:sz w:val="20"/>
              </w:rPr>
              <w:t>30 023,3</w:t>
            </w:r>
          </w:p>
        </w:tc>
        <w:tc>
          <w:tcPr>
            <w:tcW w:type="dxa" w:w="1257"/>
            <w:tcBorders>
              <w:top w:color="000000" w:sz="6" w:val="single"/>
              <w:left w:color="000000" w:sz="6" w:val="single"/>
              <w:bottom w:color="000000" w:sz="6" w:val="single"/>
              <w:right w:color="000000" w:sz="6" w:val="single"/>
            </w:tcBorders>
            <w:vAlign w:val="center"/>
          </w:tcPr>
          <w:p w14:paraId="6F080000">
            <w:pPr>
              <w:ind/>
              <w:jc w:val="right"/>
              <w:rPr>
                <w:rFonts w:ascii="Times New Roman" w:hAnsi="Times New Roman"/>
                <w:color w:val="000000"/>
                <w:sz w:val="20"/>
              </w:rPr>
            </w:pPr>
            <w:r>
              <w:rPr>
                <w:rFonts w:ascii="Times New Roman" w:hAnsi="Times New Roman"/>
                <w:color w:val="000000"/>
                <w:sz w:val="20"/>
              </w:rPr>
              <w:t>30 350,4</w:t>
            </w:r>
          </w:p>
        </w:tc>
        <w:tc>
          <w:tcPr>
            <w:tcW w:type="dxa" w:w="1353"/>
            <w:tcBorders>
              <w:top w:color="000000" w:sz="6" w:val="single"/>
              <w:left w:color="000000" w:sz="6" w:val="single"/>
              <w:bottom w:color="000000" w:sz="6" w:val="single"/>
              <w:right w:color="000000" w:sz="6" w:val="single"/>
            </w:tcBorders>
            <w:vAlign w:val="center"/>
          </w:tcPr>
          <w:p w14:paraId="70080000">
            <w:pPr>
              <w:ind/>
              <w:jc w:val="right"/>
              <w:rPr>
                <w:rFonts w:ascii="Times New Roman" w:hAnsi="Times New Roman"/>
                <w:color w:val="000000"/>
                <w:sz w:val="20"/>
              </w:rPr>
            </w:pPr>
            <w:r>
              <w:rPr>
                <w:rFonts w:ascii="Times New Roman" w:hAnsi="Times New Roman"/>
                <w:color w:val="000000"/>
                <w:sz w:val="20"/>
              </w:rPr>
              <w:t>29 858,4</w:t>
            </w:r>
          </w:p>
        </w:tc>
      </w:tr>
      <w:tr>
        <w:trPr>
          <w:trHeight w:hRule="exact" w:val="1170"/>
        </w:trPr>
        <w:tc>
          <w:tcPr>
            <w:tcW w:type="dxa" w:w="3657"/>
            <w:tcBorders>
              <w:top w:color="000000" w:sz="6" w:val="single"/>
              <w:left w:color="000000" w:sz="6" w:val="single"/>
              <w:bottom w:color="000000" w:sz="6" w:val="single"/>
              <w:right w:color="000000" w:sz="6" w:val="single"/>
            </w:tcBorders>
            <w:vAlign w:val="top"/>
          </w:tcPr>
          <w:p w14:paraId="71080000">
            <w:pPr>
              <w:rPr>
                <w:rFonts w:ascii="Times New Roman" w:hAnsi="Times New Roman"/>
                <w:color w:val="000000"/>
                <w:sz w:val="20"/>
              </w:rPr>
            </w:pPr>
            <w:r>
              <w:rPr>
                <w:rFonts w:ascii="Times New Roman" w:hAnsi="Times New Roman"/>
                <w:color w:val="000000"/>
                <w:sz w:val="20"/>
              </w:rPr>
              <w:t>Cофинансирование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type="dxa" w:w="1392"/>
            <w:tcBorders>
              <w:top w:color="000000" w:sz="6" w:val="single"/>
              <w:left w:color="000000" w:sz="6" w:val="single"/>
              <w:bottom w:color="000000" w:sz="6" w:val="single"/>
              <w:right w:color="000000" w:sz="6" w:val="single"/>
            </w:tcBorders>
            <w:vAlign w:val="center"/>
          </w:tcPr>
          <w:p w14:paraId="72080000">
            <w:pPr>
              <w:ind/>
              <w:jc w:val="center"/>
              <w:rPr>
                <w:rFonts w:ascii="Times New Roman" w:hAnsi="Times New Roman"/>
                <w:color w:val="000000"/>
                <w:sz w:val="20"/>
              </w:rPr>
            </w:pPr>
            <w:r>
              <w:rPr>
                <w:rFonts w:ascii="Times New Roman" w:hAnsi="Times New Roman"/>
                <w:color w:val="000000"/>
                <w:sz w:val="20"/>
              </w:rPr>
              <w:t>03 1 22 S2700</w:t>
            </w:r>
          </w:p>
        </w:tc>
        <w:tc>
          <w:tcPr>
            <w:tcW w:type="dxa" w:w="675"/>
            <w:tcBorders>
              <w:top w:color="000000" w:sz="6" w:val="single"/>
              <w:left w:color="000000" w:sz="6" w:val="single"/>
              <w:bottom w:color="000000" w:sz="6" w:val="single"/>
              <w:right w:color="000000" w:sz="6" w:val="single"/>
            </w:tcBorders>
            <w:vAlign w:val="center"/>
          </w:tcPr>
          <w:p w14:paraId="7308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74080000">
            <w:pPr>
              <w:ind/>
              <w:jc w:val="right"/>
              <w:rPr>
                <w:rFonts w:ascii="Times New Roman" w:hAnsi="Times New Roman"/>
                <w:color w:val="000000"/>
                <w:sz w:val="20"/>
              </w:rPr>
            </w:pPr>
            <w:r>
              <w:rPr>
                <w:rFonts w:ascii="Times New Roman" w:hAnsi="Times New Roman"/>
                <w:color w:val="000000"/>
                <w:sz w:val="20"/>
              </w:rPr>
              <w:t>17 151,4</w:t>
            </w:r>
          </w:p>
        </w:tc>
        <w:tc>
          <w:tcPr>
            <w:tcW w:type="dxa" w:w="1257"/>
            <w:tcBorders>
              <w:top w:color="000000" w:sz="6" w:val="single"/>
              <w:left w:color="000000" w:sz="6" w:val="single"/>
              <w:bottom w:color="000000" w:sz="6" w:val="single"/>
              <w:right w:color="000000" w:sz="6" w:val="single"/>
            </w:tcBorders>
            <w:vAlign w:val="center"/>
          </w:tcPr>
          <w:p w14:paraId="75080000">
            <w:pPr>
              <w:ind/>
              <w:jc w:val="right"/>
              <w:rPr>
                <w:rFonts w:ascii="Times New Roman" w:hAnsi="Times New Roman"/>
                <w:color w:val="000000"/>
                <w:sz w:val="20"/>
              </w:rPr>
            </w:pPr>
            <w:r>
              <w:rPr>
                <w:rFonts w:ascii="Times New Roman" w:hAnsi="Times New Roman"/>
                <w:color w:val="000000"/>
                <w:sz w:val="20"/>
              </w:rPr>
              <w:t>17 151,4</w:t>
            </w:r>
          </w:p>
        </w:tc>
        <w:tc>
          <w:tcPr>
            <w:tcW w:type="dxa" w:w="1353"/>
            <w:tcBorders>
              <w:top w:color="000000" w:sz="6" w:val="single"/>
              <w:left w:color="000000" w:sz="6" w:val="single"/>
              <w:bottom w:color="000000" w:sz="6" w:val="single"/>
              <w:right w:color="000000" w:sz="6" w:val="single"/>
            </w:tcBorders>
            <w:vAlign w:val="center"/>
          </w:tcPr>
          <w:p w14:paraId="76080000">
            <w:pPr>
              <w:ind/>
              <w:jc w:val="right"/>
              <w:rPr>
                <w:rFonts w:ascii="Times New Roman" w:hAnsi="Times New Roman"/>
                <w:color w:val="000000"/>
                <w:sz w:val="20"/>
              </w:rPr>
            </w:pPr>
            <w:r>
              <w:rPr>
                <w:rFonts w:ascii="Times New Roman" w:hAnsi="Times New Roman"/>
                <w:color w:val="000000"/>
                <w:sz w:val="20"/>
              </w:rPr>
              <w:t>17 151,4</w:t>
            </w:r>
          </w:p>
        </w:tc>
      </w:tr>
      <w:tr>
        <w:trPr>
          <w:trHeight w:hRule="exact" w:val="690"/>
        </w:trPr>
        <w:tc>
          <w:tcPr>
            <w:tcW w:type="dxa" w:w="3657"/>
            <w:tcBorders>
              <w:top w:color="000000" w:sz="6" w:val="single"/>
              <w:left w:color="000000" w:sz="6" w:val="single"/>
              <w:bottom w:color="000000" w:sz="6" w:val="single"/>
              <w:right w:color="000000" w:sz="6" w:val="single"/>
            </w:tcBorders>
            <w:vAlign w:val="top"/>
          </w:tcPr>
          <w:p w14:paraId="7708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78080000">
            <w:pPr>
              <w:ind/>
              <w:jc w:val="center"/>
              <w:rPr>
                <w:rFonts w:ascii="Times New Roman" w:hAnsi="Times New Roman"/>
                <w:color w:val="000000"/>
                <w:sz w:val="20"/>
              </w:rPr>
            </w:pPr>
            <w:r>
              <w:rPr>
                <w:rFonts w:ascii="Times New Roman" w:hAnsi="Times New Roman"/>
                <w:color w:val="000000"/>
                <w:sz w:val="20"/>
              </w:rPr>
              <w:t>03 1 22 S2700</w:t>
            </w:r>
          </w:p>
        </w:tc>
        <w:tc>
          <w:tcPr>
            <w:tcW w:type="dxa" w:w="675"/>
            <w:tcBorders>
              <w:top w:color="000000" w:sz="6" w:val="single"/>
              <w:left w:color="000000" w:sz="6" w:val="single"/>
              <w:bottom w:color="000000" w:sz="6" w:val="single"/>
              <w:right w:color="000000" w:sz="6" w:val="single"/>
            </w:tcBorders>
            <w:vAlign w:val="center"/>
          </w:tcPr>
          <w:p w14:paraId="7908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7A080000">
            <w:pPr>
              <w:ind/>
              <w:jc w:val="right"/>
              <w:rPr>
                <w:rFonts w:ascii="Times New Roman" w:hAnsi="Times New Roman"/>
                <w:color w:val="000000"/>
                <w:sz w:val="20"/>
              </w:rPr>
            </w:pPr>
            <w:r>
              <w:rPr>
                <w:rFonts w:ascii="Times New Roman" w:hAnsi="Times New Roman"/>
                <w:color w:val="000000"/>
                <w:sz w:val="20"/>
              </w:rPr>
              <w:t>17 151,4</w:t>
            </w:r>
          </w:p>
        </w:tc>
        <w:tc>
          <w:tcPr>
            <w:tcW w:type="dxa" w:w="1257"/>
            <w:tcBorders>
              <w:top w:color="000000" w:sz="6" w:val="single"/>
              <w:left w:color="000000" w:sz="6" w:val="single"/>
              <w:bottom w:color="000000" w:sz="6" w:val="single"/>
              <w:right w:color="000000" w:sz="6" w:val="single"/>
            </w:tcBorders>
            <w:vAlign w:val="center"/>
          </w:tcPr>
          <w:p w14:paraId="7B080000">
            <w:pPr>
              <w:ind/>
              <w:jc w:val="right"/>
              <w:rPr>
                <w:rFonts w:ascii="Times New Roman" w:hAnsi="Times New Roman"/>
                <w:color w:val="000000"/>
                <w:sz w:val="20"/>
              </w:rPr>
            </w:pPr>
            <w:r>
              <w:rPr>
                <w:rFonts w:ascii="Times New Roman" w:hAnsi="Times New Roman"/>
                <w:color w:val="000000"/>
                <w:sz w:val="20"/>
              </w:rPr>
              <w:t>17 151,4</w:t>
            </w:r>
          </w:p>
        </w:tc>
        <w:tc>
          <w:tcPr>
            <w:tcW w:type="dxa" w:w="1353"/>
            <w:tcBorders>
              <w:top w:color="000000" w:sz="6" w:val="single"/>
              <w:left w:color="000000" w:sz="6" w:val="single"/>
              <w:bottom w:color="000000" w:sz="6" w:val="single"/>
              <w:right w:color="000000" w:sz="6" w:val="single"/>
            </w:tcBorders>
            <w:vAlign w:val="center"/>
          </w:tcPr>
          <w:p w14:paraId="7C080000">
            <w:pPr>
              <w:ind/>
              <w:jc w:val="right"/>
              <w:rPr>
                <w:rFonts w:ascii="Times New Roman" w:hAnsi="Times New Roman"/>
                <w:color w:val="000000"/>
                <w:sz w:val="20"/>
              </w:rPr>
            </w:pPr>
            <w:r>
              <w:rPr>
                <w:rFonts w:ascii="Times New Roman" w:hAnsi="Times New Roman"/>
                <w:color w:val="000000"/>
                <w:sz w:val="20"/>
              </w:rPr>
              <w:t>17 151,4</w:t>
            </w:r>
          </w:p>
        </w:tc>
      </w:tr>
      <w:tr>
        <w:trPr>
          <w:trHeight w:hRule="exact" w:val="645"/>
        </w:trPr>
        <w:tc>
          <w:tcPr>
            <w:tcW w:type="dxa" w:w="3657"/>
            <w:tcBorders>
              <w:top w:color="000000" w:sz="6" w:val="single"/>
              <w:left w:color="000000" w:sz="6" w:val="single"/>
              <w:bottom w:color="000000" w:sz="6" w:val="single"/>
              <w:right w:color="000000" w:sz="6" w:val="single"/>
            </w:tcBorders>
            <w:vAlign w:val="top"/>
          </w:tcPr>
          <w:p w14:paraId="7D080000">
            <w:pPr>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1392"/>
            <w:tcBorders>
              <w:top w:color="000000" w:sz="6" w:val="single"/>
              <w:left w:color="000000" w:sz="6" w:val="single"/>
              <w:bottom w:color="000000" w:sz="6" w:val="single"/>
              <w:right w:color="000000" w:sz="6" w:val="single"/>
            </w:tcBorders>
            <w:vAlign w:val="center"/>
          </w:tcPr>
          <w:p w14:paraId="7E080000">
            <w:pPr>
              <w:ind/>
              <w:jc w:val="center"/>
              <w:rPr>
                <w:rFonts w:ascii="Times New Roman" w:hAnsi="Times New Roman"/>
                <w:color w:val="000000"/>
                <w:sz w:val="20"/>
              </w:rPr>
            </w:pPr>
            <w:r>
              <w:rPr>
                <w:rFonts w:ascii="Times New Roman" w:hAnsi="Times New Roman"/>
                <w:color w:val="000000"/>
                <w:sz w:val="20"/>
              </w:rPr>
              <w:t>03 1 22 S2850</w:t>
            </w:r>
          </w:p>
        </w:tc>
        <w:tc>
          <w:tcPr>
            <w:tcW w:type="dxa" w:w="675"/>
            <w:tcBorders>
              <w:top w:color="000000" w:sz="6" w:val="single"/>
              <w:left w:color="000000" w:sz="6" w:val="single"/>
              <w:bottom w:color="000000" w:sz="6" w:val="single"/>
              <w:right w:color="000000" w:sz="6" w:val="single"/>
            </w:tcBorders>
            <w:vAlign w:val="center"/>
          </w:tcPr>
          <w:p w14:paraId="7F08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80080000">
            <w:pPr>
              <w:ind/>
              <w:jc w:val="right"/>
              <w:rPr>
                <w:rFonts w:ascii="Times New Roman" w:hAnsi="Times New Roman"/>
                <w:color w:val="000000"/>
                <w:sz w:val="20"/>
              </w:rPr>
            </w:pPr>
            <w:r>
              <w:rPr>
                <w:rFonts w:ascii="Times New Roman" w:hAnsi="Times New Roman"/>
                <w:color w:val="000000"/>
                <w:sz w:val="20"/>
              </w:rPr>
              <w:t>1 923,4</w:t>
            </w:r>
          </w:p>
        </w:tc>
        <w:tc>
          <w:tcPr>
            <w:tcW w:type="dxa" w:w="1257"/>
            <w:tcBorders>
              <w:top w:color="000000" w:sz="6" w:val="single"/>
              <w:left w:color="000000" w:sz="6" w:val="single"/>
              <w:bottom w:color="000000" w:sz="6" w:val="single"/>
              <w:right w:color="000000" w:sz="6" w:val="single"/>
            </w:tcBorders>
            <w:vAlign w:val="center"/>
          </w:tcPr>
          <w:p w14:paraId="81080000">
            <w:pPr>
              <w:ind/>
              <w:jc w:val="right"/>
              <w:rPr>
                <w:rFonts w:ascii="Times New Roman" w:hAnsi="Times New Roman"/>
                <w:color w:val="000000"/>
                <w:sz w:val="20"/>
              </w:rPr>
            </w:pPr>
            <w:r>
              <w:rPr>
                <w:rFonts w:ascii="Times New Roman" w:hAnsi="Times New Roman"/>
                <w:color w:val="000000"/>
                <w:sz w:val="20"/>
              </w:rPr>
              <w:t>1 920,7</w:t>
            </w:r>
          </w:p>
        </w:tc>
        <w:tc>
          <w:tcPr>
            <w:tcW w:type="dxa" w:w="1353"/>
            <w:tcBorders>
              <w:top w:color="000000" w:sz="6" w:val="single"/>
              <w:left w:color="000000" w:sz="6" w:val="single"/>
              <w:bottom w:color="000000" w:sz="6" w:val="single"/>
              <w:right w:color="000000" w:sz="6" w:val="single"/>
            </w:tcBorders>
            <w:vAlign w:val="center"/>
          </w:tcPr>
          <w:p w14:paraId="82080000">
            <w:pPr>
              <w:ind/>
              <w:jc w:val="right"/>
              <w:rPr>
                <w:rFonts w:ascii="Times New Roman" w:hAnsi="Times New Roman"/>
                <w:color w:val="000000"/>
                <w:sz w:val="20"/>
              </w:rPr>
            </w:pPr>
            <w:r>
              <w:rPr>
                <w:rFonts w:ascii="Times New Roman" w:hAnsi="Times New Roman"/>
                <w:color w:val="000000"/>
                <w:sz w:val="20"/>
              </w:rPr>
              <w:t>1 920,7</w:t>
            </w:r>
          </w:p>
        </w:tc>
      </w:tr>
      <w:tr>
        <w:trPr>
          <w:trHeight w:hRule="exact" w:val="660"/>
        </w:trPr>
        <w:tc>
          <w:tcPr>
            <w:tcW w:type="dxa" w:w="3657"/>
            <w:tcBorders>
              <w:top w:color="000000" w:sz="6" w:val="single"/>
              <w:left w:color="000000" w:sz="6" w:val="single"/>
              <w:bottom w:color="000000" w:sz="6" w:val="single"/>
              <w:right w:color="000000" w:sz="6" w:val="single"/>
            </w:tcBorders>
            <w:vAlign w:val="top"/>
          </w:tcPr>
          <w:p w14:paraId="8308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84080000">
            <w:pPr>
              <w:ind/>
              <w:jc w:val="center"/>
              <w:rPr>
                <w:rFonts w:ascii="Times New Roman" w:hAnsi="Times New Roman"/>
                <w:color w:val="000000"/>
                <w:sz w:val="20"/>
              </w:rPr>
            </w:pPr>
            <w:r>
              <w:rPr>
                <w:rFonts w:ascii="Times New Roman" w:hAnsi="Times New Roman"/>
                <w:color w:val="000000"/>
                <w:sz w:val="20"/>
              </w:rPr>
              <w:t>03 1 22 S2850</w:t>
            </w:r>
          </w:p>
        </w:tc>
        <w:tc>
          <w:tcPr>
            <w:tcW w:type="dxa" w:w="675"/>
            <w:tcBorders>
              <w:top w:color="000000" w:sz="6" w:val="single"/>
              <w:left w:color="000000" w:sz="6" w:val="single"/>
              <w:bottom w:color="000000" w:sz="6" w:val="single"/>
              <w:right w:color="000000" w:sz="6" w:val="single"/>
            </w:tcBorders>
            <w:vAlign w:val="center"/>
          </w:tcPr>
          <w:p w14:paraId="8508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86080000">
            <w:pPr>
              <w:ind/>
              <w:jc w:val="right"/>
              <w:rPr>
                <w:rFonts w:ascii="Times New Roman" w:hAnsi="Times New Roman"/>
                <w:color w:val="000000"/>
                <w:sz w:val="20"/>
              </w:rPr>
            </w:pPr>
            <w:r>
              <w:rPr>
                <w:rFonts w:ascii="Times New Roman" w:hAnsi="Times New Roman"/>
                <w:color w:val="000000"/>
                <w:sz w:val="20"/>
              </w:rPr>
              <w:t>1 923,4</w:t>
            </w:r>
          </w:p>
        </w:tc>
        <w:tc>
          <w:tcPr>
            <w:tcW w:type="dxa" w:w="1257"/>
            <w:tcBorders>
              <w:top w:color="000000" w:sz="6" w:val="single"/>
              <w:left w:color="000000" w:sz="6" w:val="single"/>
              <w:bottom w:color="000000" w:sz="6" w:val="single"/>
              <w:right w:color="000000" w:sz="6" w:val="single"/>
            </w:tcBorders>
            <w:vAlign w:val="center"/>
          </w:tcPr>
          <w:p w14:paraId="87080000">
            <w:pPr>
              <w:ind/>
              <w:jc w:val="right"/>
              <w:rPr>
                <w:rFonts w:ascii="Times New Roman" w:hAnsi="Times New Roman"/>
                <w:color w:val="000000"/>
                <w:sz w:val="20"/>
              </w:rPr>
            </w:pPr>
            <w:r>
              <w:rPr>
                <w:rFonts w:ascii="Times New Roman" w:hAnsi="Times New Roman"/>
                <w:color w:val="000000"/>
                <w:sz w:val="20"/>
              </w:rPr>
              <w:t>1 920,7</w:t>
            </w:r>
          </w:p>
        </w:tc>
        <w:tc>
          <w:tcPr>
            <w:tcW w:type="dxa" w:w="1353"/>
            <w:tcBorders>
              <w:top w:color="000000" w:sz="6" w:val="single"/>
              <w:left w:color="000000" w:sz="6" w:val="single"/>
              <w:bottom w:color="000000" w:sz="6" w:val="single"/>
              <w:right w:color="000000" w:sz="6" w:val="single"/>
            </w:tcBorders>
            <w:vAlign w:val="center"/>
          </w:tcPr>
          <w:p w14:paraId="88080000">
            <w:pPr>
              <w:ind/>
              <w:jc w:val="right"/>
              <w:rPr>
                <w:rFonts w:ascii="Times New Roman" w:hAnsi="Times New Roman"/>
                <w:color w:val="000000"/>
                <w:sz w:val="20"/>
              </w:rPr>
            </w:pPr>
            <w:r>
              <w:rPr>
                <w:rFonts w:ascii="Times New Roman" w:hAnsi="Times New Roman"/>
                <w:color w:val="000000"/>
                <w:sz w:val="20"/>
              </w:rPr>
              <w:t>1 920,7</w:t>
            </w: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89080000">
            <w:pPr>
              <w:rPr>
                <w:rFonts w:ascii="Times New Roman" w:hAnsi="Times New Roman"/>
                <w:color w:val="000000"/>
                <w:sz w:val="20"/>
              </w:rPr>
            </w:pPr>
            <w:r>
              <w:rPr>
                <w:rFonts w:ascii="Times New Roman" w:hAnsi="Times New Roman"/>
                <w:color w:val="000000"/>
                <w:sz w:val="20"/>
              </w:rPr>
              <w:t>Организация и проведение районных мероприятий для населения</w:t>
            </w:r>
          </w:p>
        </w:tc>
        <w:tc>
          <w:tcPr>
            <w:tcW w:type="dxa" w:w="1392"/>
            <w:tcBorders>
              <w:top w:color="000000" w:sz="6" w:val="single"/>
              <w:left w:color="000000" w:sz="6" w:val="single"/>
              <w:bottom w:color="000000" w:sz="6" w:val="single"/>
              <w:right w:color="000000" w:sz="6" w:val="single"/>
            </w:tcBorders>
            <w:shd w:fill="FFFFFF" w:val="clear"/>
            <w:vAlign w:val="center"/>
          </w:tcPr>
          <w:p w14:paraId="8A080000">
            <w:pPr>
              <w:ind/>
              <w:jc w:val="center"/>
              <w:rPr>
                <w:rFonts w:ascii="Times New Roman" w:hAnsi="Times New Roman"/>
                <w:color w:val="000000"/>
                <w:sz w:val="20"/>
              </w:rPr>
            </w:pPr>
            <w:r>
              <w:rPr>
                <w:rFonts w:ascii="Times New Roman" w:hAnsi="Times New Roman"/>
                <w:color w:val="000000"/>
                <w:sz w:val="20"/>
              </w:rPr>
              <w:t>03 1 23 00000</w:t>
            </w:r>
          </w:p>
        </w:tc>
        <w:tc>
          <w:tcPr>
            <w:tcW w:type="dxa" w:w="675"/>
            <w:tcBorders>
              <w:top w:color="000000" w:sz="6" w:val="single"/>
              <w:left w:color="000000" w:sz="6" w:val="single"/>
              <w:bottom w:color="000000" w:sz="6" w:val="single"/>
              <w:right w:color="000000" w:sz="6" w:val="single"/>
            </w:tcBorders>
            <w:shd w:fill="FFFFFF" w:val="clear"/>
            <w:vAlign w:val="center"/>
          </w:tcPr>
          <w:p w14:paraId="8B08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8C080000">
            <w:pPr>
              <w:ind/>
              <w:jc w:val="right"/>
              <w:rPr>
                <w:rFonts w:ascii="Times New Roman" w:hAnsi="Times New Roman"/>
                <w:color w:val="000000"/>
                <w:sz w:val="20"/>
              </w:rPr>
            </w:pPr>
            <w:r>
              <w:rPr>
                <w:rFonts w:ascii="Times New Roman" w:hAnsi="Times New Roman"/>
                <w:color w:val="000000"/>
                <w:sz w:val="20"/>
              </w:rPr>
              <w:t>180,5</w:t>
            </w:r>
          </w:p>
        </w:tc>
        <w:tc>
          <w:tcPr>
            <w:tcW w:type="dxa" w:w="1257"/>
            <w:tcBorders>
              <w:top w:color="000000" w:sz="6" w:val="single"/>
              <w:left w:color="000000" w:sz="6" w:val="single"/>
              <w:bottom w:color="000000" w:sz="6" w:val="single"/>
              <w:right w:color="000000" w:sz="6" w:val="single"/>
            </w:tcBorders>
            <w:shd w:fill="FFFFFF" w:val="clear"/>
            <w:vAlign w:val="center"/>
          </w:tcPr>
          <w:p w14:paraId="8D080000">
            <w:pPr>
              <w:ind/>
              <w:jc w:val="right"/>
              <w:rPr>
                <w:rFonts w:ascii="Times New Roman" w:hAnsi="Times New Roman"/>
                <w:color w:val="000000"/>
                <w:sz w:val="20"/>
              </w:rPr>
            </w:pPr>
            <w:r>
              <w:rPr>
                <w:rFonts w:ascii="Times New Roman" w:hAnsi="Times New Roman"/>
                <w:color w:val="000000"/>
                <w:sz w:val="20"/>
              </w:rPr>
              <w:t>440,0</w:t>
            </w:r>
          </w:p>
        </w:tc>
        <w:tc>
          <w:tcPr>
            <w:tcW w:type="dxa" w:w="1353"/>
            <w:tcBorders>
              <w:top w:color="000000" w:sz="6" w:val="single"/>
              <w:left w:color="000000" w:sz="6" w:val="single"/>
              <w:bottom w:color="000000" w:sz="6" w:val="single"/>
              <w:right w:color="000000" w:sz="6" w:val="single"/>
            </w:tcBorders>
            <w:shd w:fill="FFFFFF" w:val="clear"/>
            <w:vAlign w:val="center"/>
          </w:tcPr>
          <w:p w14:paraId="8E080000">
            <w:pPr>
              <w:ind/>
              <w:jc w:val="right"/>
              <w:rPr>
                <w:rFonts w:ascii="Times New Roman" w:hAnsi="Times New Roman"/>
                <w:color w:val="000000"/>
                <w:sz w:val="20"/>
              </w:rPr>
            </w:pPr>
            <w:r>
              <w:rPr>
                <w:rFonts w:ascii="Times New Roman" w:hAnsi="Times New Roman"/>
                <w:color w:val="000000"/>
                <w:sz w:val="20"/>
              </w:rPr>
              <w:t>440,0</w:t>
            </w:r>
          </w:p>
        </w:tc>
      </w:tr>
      <w:tr>
        <w:trPr>
          <w:trHeight w:hRule="exact" w:val="660"/>
        </w:trPr>
        <w:tc>
          <w:tcPr>
            <w:tcW w:type="dxa" w:w="3657"/>
            <w:tcBorders>
              <w:top w:color="000000" w:sz="6" w:val="single"/>
              <w:left w:color="000000" w:sz="6" w:val="single"/>
              <w:bottom w:color="000000" w:sz="6" w:val="single"/>
              <w:right w:color="000000" w:sz="6" w:val="single"/>
            </w:tcBorders>
            <w:vAlign w:val="top"/>
          </w:tcPr>
          <w:p w14:paraId="8F08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90080000">
            <w:pPr>
              <w:ind/>
              <w:jc w:val="center"/>
              <w:rPr>
                <w:rFonts w:ascii="Times New Roman" w:hAnsi="Times New Roman"/>
                <w:color w:val="000000"/>
                <w:sz w:val="20"/>
              </w:rPr>
            </w:pPr>
            <w:r>
              <w:rPr>
                <w:rFonts w:ascii="Times New Roman" w:hAnsi="Times New Roman"/>
                <w:color w:val="000000"/>
                <w:sz w:val="20"/>
              </w:rPr>
              <w:t>03 1 23 00000</w:t>
            </w:r>
          </w:p>
        </w:tc>
        <w:tc>
          <w:tcPr>
            <w:tcW w:type="dxa" w:w="675"/>
            <w:tcBorders>
              <w:top w:color="000000" w:sz="6" w:val="single"/>
              <w:left w:color="000000" w:sz="6" w:val="single"/>
              <w:bottom w:color="000000" w:sz="6" w:val="single"/>
              <w:right w:color="000000" w:sz="6" w:val="single"/>
            </w:tcBorders>
            <w:vAlign w:val="center"/>
          </w:tcPr>
          <w:p w14:paraId="9108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92080000">
            <w:pPr>
              <w:ind/>
              <w:jc w:val="right"/>
              <w:rPr>
                <w:rFonts w:ascii="Times New Roman" w:hAnsi="Times New Roman"/>
                <w:color w:val="000000"/>
                <w:sz w:val="20"/>
              </w:rPr>
            </w:pPr>
            <w:r>
              <w:rPr>
                <w:rFonts w:ascii="Times New Roman" w:hAnsi="Times New Roman"/>
                <w:color w:val="000000"/>
                <w:sz w:val="20"/>
              </w:rPr>
              <w:t>180,5</w:t>
            </w:r>
          </w:p>
        </w:tc>
        <w:tc>
          <w:tcPr>
            <w:tcW w:type="dxa" w:w="1257"/>
            <w:tcBorders>
              <w:top w:color="000000" w:sz="6" w:val="single"/>
              <w:left w:color="000000" w:sz="6" w:val="single"/>
              <w:bottom w:color="000000" w:sz="6" w:val="single"/>
              <w:right w:color="000000" w:sz="6" w:val="single"/>
            </w:tcBorders>
            <w:vAlign w:val="center"/>
          </w:tcPr>
          <w:p w14:paraId="93080000">
            <w:pPr>
              <w:ind/>
              <w:jc w:val="right"/>
              <w:rPr>
                <w:rFonts w:ascii="Times New Roman" w:hAnsi="Times New Roman"/>
                <w:color w:val="000000"/>
                <w:sz w:val="20"/>
              </w:rPr>
            </w:pPr>
            <w:r>
              <w:rPr>
                <w:rFonts w:ascii="Times New Roman" w:hAnsi="Times New Roman"/>
                <w:color w:val="000000"/>
                <w:sz w:val="20"/>
              </w:rPr>
              <w:t>440,0</w:t>
            </w:r>
          </w:p>
        </w:tc>
        <w:tc>
          <w:tcPr>
            <w:tcW w:type="dxa" w:w="1353"/>
            <w:tcBorders>
              <w:top w:color="000000" w:sz="6" w:val="single"/>
              <w:left w:color="000000" w:sz="6" w:val="single"/>
              <w:bottom w:color="000000" w:sz="6" w:val="single"/>
              <w:right w:color="000000" w:sz="6" w:val="single"/>
            </w:tcBorders>
            <w:vAlign w:val="center"/>
          </w:tcPr>
          <w:p w14:paraId="94080000">
            <w:pPr>
              <w:ind/>
              <w:jc w:val="right"/>
              <w:rPr>
                <w:rFonts w:ascii="Times New Roman" w:hAnsi="Times New Roman"/>
                <w:color w:val="000000"/>
                <w:sz w:val="20"/>
              </w:rPr>
            </w:pPr>
            <w:r>
              <w:rPr>
                <w:rFonts w:ascii="Times New Roman" w:hAnsi="Times New Roman"/>
                <w:color w:val="000000"/>
                <w:sz w:val="20"/>
              </w:rPr>
              <w:t>440,0</w:t>
            </w:r>
          </w:p>
        </w:tc>
      </w:tr>
      <w:tr>
        <w:trPr>
          <w:trHeight w:hRule="exact" w:val="1290"/>
        </w:trPr>
        <w:tc>
          <w:tcPr>
            <w:tcW w:type="dxa" w:w="3657"/>
            <w:tcBorders>
              <w:top w:color="000000" w:sz="6" w:val="single"/>
              <w:left w:color="000000" w:sz="6" w:val="single"/>
              <w:bottom w:color="000000" w:sz="6" w:val="single"/>
              <w:right w:color="000000" w:sz="6" w:val="single"/>
            </w:tcBorders>
            <w:shd w:fill="FFFFFF" w:val="clear"/>
            <w:vAlign w:val="center"/>
          </w:tcPr>
          <w:p w14:paraId="95080000">
            <w:pPr>
              <w:rPr>
                <w:rFonts w:ascii="Times New Roman" w:hAnsi="Times New Roman"/>
                <w:color w:val="000000"/>
                <w:sz w:val="20"/>
              </w:rPr>
            </w:pPr>
            <w:r>
              <w:rPr>
                <w:rFonts w:ascii="Times New Roman" w:hAnsi="Times New Roman"/>
                <w:color w:val="000000"/>
                <w:sz w:val="20"/>
              </w:rPr>
              <w:t>Руководство и управление в сфере установленных функций органов местного самоуправления (в т.ч. содержание централизованной бухгалтерии и МКУ "ЦОДУК")</w:t>
            </w:r>
          </w:p>
        </w:tc>
        <w:tc>
          <w:tcPr>
            <w:tcW w:type="dxa" w:w="1392"/>
            <w:tcBorders>
              <w:top w:color="000000" w:sz="6" w:val="single"/>
              <w:left w:color="000000" w:sz="6" w:val="single"/>
              <w:bottom w:color="000000" w:sz="6" w:val="single"/>
              <w:right w:color="000000" w:sz="6" w:val="single"/>
            </w:tcBorders>
            <w:shd w:fill="FFFFFF" w:val="clear"/>
            <w:vAlign w:val="center"/>
          </w:tcPr>
          <w:p w14:paraId="96080000">
            <w:pPr>
              <w:ind/>
              <w:jc w:val="center"/>
              <w:rPr>
                <w:rFonts w:ascii="Times New Roman" w:hAnsi="Times New Roman"/>
                <w:color w:val="000000"/>
                <w:sz w:val="20"/>
              </w:rPr>
            </w:pPr>
            <w:r>
              <w:rPr>
                <w:rFonts w:ascii="Times New Roman" w:hAnsi="Times New Roman"/>
                <w:color w:val="000000"/>
                <w:sz w:val="20"/>
              </w:rPr>
              <w:t>03 1 31 00000</w:t>
            </w:r>
          </w:p>
        </w:tc>
        <w:tc>
          <w:tcPr>
            <w:tcW w:type="dxa" w:w="675"/>
            <w:tcBorders>
              <w:top w:color="000000" w:sz="6" w:val="single"/>
              <w:left w:color="000000" w:sz="6" w:val="single"/>
              <w:bottom w:color="000000" w:sz="6" w:val="single"/>
              <w:right w:color="000000" w:sz="6" w:val="single"/>
            </w:tcBorders>
            <w:shd w:fill="FFFFFF" w:val="clear"/>
            <w:vAlign w:val="center"/>
          </w:tcPr>
          <w:p w14:paraId="9708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98080000">
            <w:pPr>
              <w:ind/>
              <w:jc w:val="right"/>
              <w:rPr>
                <w:rFonts w:ascii="Times New Roman" w:hAnsi="Times New Roman"/>
                <w:color w:val="000000"/>
                <w:sz w:val="20"/>
              </w:rPr>
            </w:pPr>
            <w:r>
              <w:rPr>
                <w:rFonts w:ascii="Times New Roman" w:hAnsi="Times New Roman"/>
                <w:color w:val="000000"/>
                <w:sz w:val="20"/>
              </w:rPr>
              <w:t>34 819,3</w:t>
            </w:r>
          </w:p>
        </w:tc>
        <w:tc>
          <w:tcPr>
            <w:tcW w:type="dxa" w:w="1257"/>
            <w:tcBorders>
              <w:top w:color="000000" w:sz="6" w:val="single"/>
              <w:left w:color="000000" w:sz="6" w:val="single"/>
              <w:bottom w:color="000000" w:sz="6" w:val="single"/>
              <w:right w:color="000000" w:sz="6" w:val="single"/>
            </w:tcBorders>
            <w:shd w:fill="FFFFFF" w:val="clear"/>
            <w:vAlign w:val="center"/>
          </w:tcPr>
          <w:p w14:paraId="99080000">
            <w:pPr>
              <w:ind/>
              <w:jc w:val="right"/>
              <w:rPr>
                <w:rFonts w:ascii="Times New Roman" w:hAnsi="Times New Roman"/>
                <w:color w:val="000000"/>
                <w:sz w:val="20"/>
              </w:rPr>
            </w:pPr>
            <w:r>
              <w:rPr>
                <w:rFonts w:ascii="Times New Roman" w:hAnsi="Times New Roman"/>
                <w:color w:val="000000"/>
                <w:sz w:val="20"/>
              </w:rPr>
              <w:t>34 450,0</w:t>
            </w:r>
          </w:p>
        </w:tc>
        <w:tc>
          <w:tcPr>
            <w:tcW w:type="dxa" w:w="1353"/>
            <w:tcBorders>
              <w:top w:color="000000" w:sz="6" w:val="single"/>
              <w:left w:color="000000" w:sz="6" w:val="single"/>
              <w:bottom w:color="000000" w:sz="6" w:val="single"/>
              <w:right w:color="000000" w:sz="6" w:val="single"/>
            </w:tcBorders>
            <w:shd w:fill="FFFFFF" w:val="clear"/>
            <w:vAlign w:val="center"/>
          </w:tcPr>
          <w:p w14:paraId="9A080000">
            <w:pPr>
              <w:ind/>
              <w:jc w:val="right"/>
              <w:rPr>
                <w:rFonts w:ascii="Times New Roman" w:hAnsi="Times New Roman"/>
                <w:color w:val="000000"/>
                <w:sz w:val="20"/>
              </w:rPr>
            </w:pPr>
            <w:r>
              <w:rPr>
                <w:rFonts w:ascii="Times New Roman" w:hAnsi="Times New Roman"/>
                <w:color w:val="000000"/>
                <w:sz w:val="20"/>
              </w:rPr>
              <w:t>39 035,9</w:t>
            </w: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9B080000">
            <w:pPr>
              <w:rPr>
                <w:rFonts w:ascii="Times New Roman" w:hAnsi="Times New Roman"/>
                <w:color w:val="000000"/>
                <w:sz w:val="20"/>
              </w:rPr>
            </w:pPr>
            <w:r>
              <w:rPr>
                <w:rFonts w:ascii="Times New Roman" w:hAnsi="Times New Roman"/>
                <w:color w:val="000000"/>
                <w:sz w:val="20"/>
              </w:rPr>
              <w:t>Централизованные бухгалтерии</w:t>
            </w:r>
          </w:p>
        </w:tc>
        <w:tc>
          <w:tcPr>
            <w:tcW w:type="dxa" w:w="1392"/>
            <w:tcBorders>
              <w:top w:color="000000" w:sz="6" w:val="single"/>
              <w:left w:color="000000" w:sz="6" w:val="single"/>
              <w:bottom w:color="000000" w:sz="6" w:val="single"/>
              <w:right w:color="000000" w:sz="6" w:val="single"/>
            </w:tcBorders>
            <w:vAlign w:val="center"/>
          </w:tcPr>
          <w:p w14:paraId="9C080000">
            <w:pPr>
              <w:ind/>
              <w:jc w:val="center"/>
              <w:rPr>
                <w:rFonts w:ascii="Times New Roman" w:hAnsi="Times New Roman"/>
                <w:color w:val="000000"/>
                <w:sz w:val="20"/>
              </w:rPr>
            </w:pPr>
            <w:r>
              <w:rPr>
                <w:rFonts w:ascii="Times New Roman" w:hAnsi="Times New Roman"/>
                <w:color w:val="000000"/>
                <w:sz w:val="20"/>
              </w:rPr>
              <w:t>03 1 31 00101</w:t>
            </w:r>
          </w:p>
        </w:tc>
        <w:tc>
          <w:tcPr>
            <w:tcW w:type="dxa" w:w="675"/>
            <w:tcBorders>
              <w:top w:color="000000" w:sz="6" w:val="single"/>
              <w:left w:color="000000" w:sz="6" w:val="single"/>
              <w:bottom w:color="000000" w:sz="6" w:val="single"/>
              <w:right w:color="000000" w:sz="6" w:val="single"/>
            </w:tcBorders>
            <w:vAlign w:val="center"/>
          </w:tcPr>
          <w:p w14:paraId="9D08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9E080000">
            <w:pPr>
              <w:ind/>
              <w:jc w:val="right"/>
              <w:rPr>
                <w:rFonts w:ascii="Times New Roman" w:hAnsi="Times New Roman"/>
                <w:color w:val="000000"/>
                <w:sz w:val="20"/>
              </w:rPr>
            </w:pPr>
            <w:r>
              <w:rPr>
                <w:rFonts w:ascii="Times New Roman" w:hAnsi="Times New Roman"/>
                <w:color w:val="000000"/>
                <w:sz w:val="20"/>
              </w:rPr>
              <w:t>8 023,7</w:t>
            </w:r>
          </w:p>
        </w:tc>
        <w:tc>
          <w:tcPr>
            <w:tcW w:type="dxa" w:w="1257"/>
            <w:tcBorders>
              <w:top w:color="000000" w:sz="6" w:val="single"/>
              <w:left w:color="000000" w:sz="6" w:val="single"/>
              <w:bottom w:color="000000" w:sz="6" w:val="single"/>
              <w:right w:color="000000" w:sz="6" w:val="single"/>
            </w:tcBorders>
            <w:vAlign w:val="center"/>
          </w:tcPr>
          <w:p w14:paraId="9F080000">
            <w:pPr>
              <w:ind/>
              <w:jc w:val="right"/>
              <w:rPr>
                <w:rFonts w:ascii="Times New Roman" w:hAnsi="Times New Roman"/>
                <w:color w:val="000000"/>
                <w:sz w:val="20"/>
              </w:rPr>
            </w:pPr>
            <w:r>
              <w:rPr>
                <w:rFonts w:ascii="Times New Roman" w:hAnsi="Times New Roman"/>
                <w:color w:val="000000"/>
                <w:sz w:val="20"/>
              </w:rPr>
              <w:t>8 073,7</w:t>
            </w:r>
          </w:p>
        </w:tc>
        <w:tc>
          <w:tcPr>
            <w:tcW w:type="dxa" w:w="1353"/>
            <w:tcBorders>
              <w:top w:color="000000" w:sz="6" w:val="single"/>
              <w:left w:color="000000" w:sz="6" w:val="single"/>
              <w:bottom w:color="000000" w:sz="6" w:val="single"/>
              <w:right w:color="000000" w:sz="6" w:val="single"/>
            </w:tcBorders>
            <w:vAlign w:val="center"/>
          </w:tcPr>
          <w:p w14:paraId="A0080000">
            <w:pPr>
              <w:ind/>
              <w:jc w:val="right"/>
              <w:rPr>
                <w:rFonts w:ascii="Times New Roman" w:hAnsi="Times New Roman"/>
                <w:color w:val="000000"/>
                <w:sz w:val="20"/>
              </w:rPr>
            </w:pPr>
            <w:r>
              <w:rPr>
                <w:rFonts w:ascii="Times New Roman" w:hAnsi="Times New Roman"/>
                <w:color w:val="000000"/>
                <w:sz w:val="20"/>
              </w:rPr>
              <w:t>7 859,6</w:t>
            </w:r>
          </w:p>
        </w:tc>
      </w:tr>
      <w:tr>
        <w:trPr>
          <w:trHeight w:hRule="exact" w:val="1667"/>
        </w:trPr>
        <w:tc>
          <w:tcPr>
            <w:tcW w:type="dxa" w:w="3657"/>
            <w:tcBorders>
              <w:top w:color="000000" w:sz="6" w:val="single"/>
              <w:left w:color="000000" w:sz="6" w:val="single"/>
              <w:bottom w:color="000000" w:sz="6" w:val="single"/>
              <w:right w:color="000000" w:sz="6" w:val="single"/>
            </w:tcBorders>
            <w:vAlign w:val="top"/>
          </w:tcPr>
          <w:p w14:paraId="A108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1392"/>
            <w:tcBorders>
              <w:top w:color="000000" w:sz="6" w:val="single"/>
              <w:left w:color="000000" w:sz="6" w:val="single"/>
              <w:bottom w:color="000000" w:sz="6" w:val="single"/>
              <w:right w:color="000000" w:sz="6" w:val="single"/>
            </w:tcBorders>
            <w:vAlign w:val="center"/>
          </w:tcPr>
          <w:p w14:paraId="A2080000">
            <w:pPr>
              <w:ind/>
              <w:jc w:val="center"/>
              <w:rPr>
                <w:rFonts w:ascii="Times New Roman" w:hAnsi="Times New Roman"/>
                <w:color w:val="000000"/>
                <w:sz w:val="20"/>
              </w:rPr>
            </w:pPr>
            <w:r>
              <w:rPr>
                <w:rFonts w:ascii="Times New Roman" w:hAnsi="Times New Roman"/>
                <w:color w:val="000000"/>
                <w:sz w:val="20"/>
              </w:rPr>
              <w:t>03 1 31 00101</w:t>
            </w:r>
          </w:p>
        </w:tc>
        <w:tc>
          <w:tcPr>
            <w:tcW w:type="dxa" w:w="675"/>
            <w:tcBorders>
              <w:top w:color="000000" w:sz="6" w:val="single"/>
              <w:left w:color="000000" w:sz="6" w:val="single"/>
              <w:bottom w:color="000000" w:sz="6" w:val="single"/>
              <w:right w:color="000000" w:sz="6" w:val="single"/>
            </w:tcBorders>
            <w:vAlign w:val="center"/>
          </w:tcPr>
          <w:p w14:paraId="A3080000">
            <w:pPr>
              <w:ind/>
              <w:jc w:val="center"/>
              <w:rPr>
                <w:rFonts w:ascii="Times New Roman" w:hAnsi="Times New Roman"/>
                <w:color w:val="000000"/>
                <w:sz w:val="20"/>
              </w:rPr>
            </w:pPr>
            <w:r>
              <w:rPr>
                <w:rFonts w:ascii="Times New Roman" w:hAnsi="Times New Roman"/>
                <w:color w:val="000000"/>
                <w:sz w:val="20"/>
              </w:rPr>
              <w:t>100</w:t>
            </w:r>
          </w:p>
        </w:tc>
        <w:tc>
          <w:tcPr>
            <w:tcW w:type="dxa" w:w="1305"/>
            <w:tcBorders>
              <w:top w:color="000000" w:sz="6" w:val="single"/>
              <w:left w:color="000000" w:sz="6" w:val="single"/>
              <w:bottom w:color="000000" w:sz="6" w:val="single"/>
              <w:right w:color="000000" w:sz="6" w:val="single"/>
            </w:tcBorders>
            <w:vAlign w:val="center"/>
          </w:tcPr>
          <w:p w14:paraId="A4080000">
            <w:pPr>
              <w:ind/>
              <w:jc w:val="right"/>
              <w:rPr>
                <w:rFonts w:ascii="Times New Roman" w:hAnsi="Times New Roman"/>
                <w:color w:val="000000"/>
                <w:sz w:val="20"/>
              </w:rPr>
            </w:pPr>
            <w:r>
              <w:rPr>
                <w:rFonts w:ascii="Times New Roman" w:hAnsi="Times New Roman"/>
                <w:color w:val="000000"/>
                <w:sz w:val="20"/>
              </w:rPr>
              <w:t>7 350,6</w:t>
            </w:r>
          </w:p>
        </w:tc>
        <w:tc>
          <w:tcPr>
            <w:tcW w:type="dxa" w:w="1257"/>
            <w:tcBorders>
              <w:top w:color="000000" w:sz="6" w:val="single"/>
              <w:left w:color="000000" w:sz="6" w:val="single"/>
              <w:bottom w:color="000000" w:sz="6" w:val="single"/>
              <w:right w:color="000000" w:sz="6" w:val="single"/>
            </w:tcBorders>
            <w:vAlign w:val="center"/>
          </w:tcPr>
          <w:p w14:paraId="A5080000">
            <w:pPr>
              <w:ind/>
              <w:jc w:val="right"/>
              <w:rPr>
                <w:rFonts w:ascii="Times New Roman" w:hAnsi="Times New Roman"/>
                <w:color w:val="000000"/>
                <w:sz w:val="20"/>
              </w:rPr>
            </w:pPr>
            <w:r>
              <w:rPr>
                <w:rFonts w:ascii="Times New Roman" w:hAnsi="Times New Roman"/>
                <w:color w:val="000000"/>
                <w:sz w:val="20"/>
              </w:rPr>
              <w:t>7 506,7</w:t>
            </w:r>
          </w:p>
        </w:tc>
        <w:tc>
          <w:tcPr>
            <w:tcW w:type="dxa" w:w="1353"/>
            <w:tcBorders>
              <w:top w:color="000000" w:sz="6" w:val="single"/>
              <w:left w:color="000000" w:sz="6" w:val="single"/>
              <w:bottom w:color="000000" w:sz="6" w:val="single"/>
              <w:right w:color="000000" w:sz="6" w:val="single"/>
            </w:tcBorders>
            <w:vAlign w:val="center"/>
          </w:tcPr>
          <w:p w14:paraId="A6080000">
            <w:pPr>
              <w:ind/>
              <w:jc w:val="right"/>
              <w:rPr>
                <w:rFonts w:ascii="Times New Roman" w:hAnsi="Times New Roman"/>
                <w:color w:val="000000"/>
                <w:sz w:val="20"/>
              </w:rPr>
            </w:pPr>
            <w:r>
              <w:rPr>
                <w:rFonts w:ascii="Times New Roman" w:hAnsi="Times New Roman"/>
                <w:color w:val="000000"/>
                <w:sz w:val="20"/>
              </w:rPr>
              <w:t>7 306,7</w:t>
            </w:r>
          </w:p>
        </w:tc>
      </w:tr>
      <w:tr>
        <w:trPr>
          <w:trHeight w:hRule="exact" w:val="690"/>
        </w:trPr>
        <w:tc>
          <w:tcPr>
            <w:tcW w:type="dxa" w:w="3657"/>
            <w:tcBorders>
              <w:top w:color="000000" w:sz="6" w:val="single"/>
              <w:left w:color="000000" w:sz="6" w:val="single"/>
              <w:bottom w:color="000000" w:sz="6" w:val="single"/>
              <w:right w:color="000000" w:sz="6" w:val="single"/>
            </w:tcBorders>
            <w:vAlign w:val="top"/>
          </w:tcPr>
          <w:p w14:paraId="A708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A8080000">
            <w:pPr>
              <w:ind/>
              <w:jc w:val="center"/>
              <w:rPr>
                <w:rFonts w:ascii="Times New Roman" w:hAnsi="Times New Roman"/>
                <w:color w:val="000000"/>
                <w:sz w:val="20"/>
              </w:rPr>
            </w:pPr>
            <w:r>
              <w:rPr>
                <w:rFonts w:ascii="Times New Roman" w:hAnsi="Times New Roman"/>
                <w:color w:val="000000"/>
                <w:sz w:val="20"/>
              </w:rPr>
              <w:t>03 1 31 00101</w:t>
            </w:r>
          </w:p>
        </w:tc>
        <w:tc>
          <w:tcPr>
            <w:tcW w:type="dxa" w:w="675"/>
            <w:tcBorders>
              <w:top w:color="000000" w:sz="6" w:val="single"/>
              <w:left w:color="000000" w:sz="6" w:val="single"/>
              <w:bottom w:color="000000" w:sz="6" w:val="single"/>
              <w:right w:color="000000" w:sz="6" w:val="single"/>
            </w:tcBorders>
            <w:vAlign w:val="center"/>
          </w:tcPr>
          <w:p w14:paraId="A908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AA080000">
            <w:pPr>
              <w:ind/>
              <w:jc w:val="right"/>
              <w:rPr>
                <w:rFonts w:ascii="Times New Roman" w:hAnsi="Times New Roman"/>
                <w:color w:val="000000"/>
                <w:sz w:val="20"/>
              </w:rPr>
            </w:pPr>
            <w:r>
              <w:rPr>
                <w:rFonts w:ascii="Times New Roman" w:hAnsi="Times New Roman"/>
                <w:color w:val="000000"/>
                <w:sz w:val="20"/>
              </w:rPr>
              <w:t>656,6</w:t>
            </w:r>
          </w:p>
        </w:tc>
        <w:tc>
          <w:tcPr>
            <w:tcW w:type="dxa" w:w="1257"/>
            <w:tcBorders>
              <w:top w:color="000000" w:sz="6" w:val="single"/>
              <w:left w:color="000000" w:sz="6" w:val="single"/>
              <w:bottom w:color="000000" w:sz="6" w:val="single"/>
              <w:right w:color="000000" w:sz="6" w:val="single"/>
            </w:tcBorders>
            <w:vAlign w:val="center"/>
          </w:tcPr>
          <w:p w14:paraId="AB080000">
            <w:pPr>
              <w:ind/>
              <w:jc w:val="right"/>
              <w:rPr>
                <w:rFonts w:ascii="Times New Roman" w:hAnsi="Times New Roman"/>
                <w:color w:val="000000"/>
                <w:sz w:val="20"/>
              </w:rPr>
            </w:pPr>
            <w:r>
              <w:rPr>
                <w:rFonts w:ascii="Times New Roman" w:hAnsi="Times New Roman"/>
                <w:color w:val="000000"/>
                <w:sz w:val="20"/>
              </w:rPr>
              <w:t>567,0</w:t>
            </w:r>
          </w:p>
        </w:tc>
        <w:tc>
          <w:tcPr>
            <w:tcW w:type="dxa" w:w="1353"/>
            <w:tcBorders>
              <w:top w:color="000000" w:sz="6" w:val="single"/>
              <w:left w:color="000000" w:sz="6" w:val="single"/>
              <w:bottom w:color="000000" w:sz="6" w:val="single"/>
              <w:right w:color="000000" w:sz="6" w:val="single"/>
            </w:tcBorders>
            <w:vAlign w:val="center"/>
          </w:tcPr>
          <w:p w14:paraId="AC080000">
            <w:pPr>
              <w:ind/>
              <w:jc w:val="right"/>
              <w:rPr>
                <w:rFonts w:ascii="Times New Roman" w:hAnsi="Times New Roman"/>
                <w:color w:val="000000"/>
                <w:sz w:val="20"/>
              </w:rPr>
            </w:pPr>
            <w:r>
              <w:rPr>
                <w:rFonts w:ascii="Times New Roman" w:hAnsi="Times New Roman"/>
                <w:color w:val="000000"/>
                <w:sz w:val="20"/>
              </w:rPr>
              <w:t>552,9</w:t>
            </w: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AD08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1392"/>
            <w:tcBorders>
              <w:top w:color="000000" w:sz="6" w:val="single"/>
              <w:left w:color="000000" w:sz="6" w:val="single"/>
              <w:bottom w:color="000000" w:sz="6" w:val="single"/>
              <w:right w:color="000000" w:sz="6" w:val="single"/>
            </w:tcBorders>
            <w:vAlign w:val="center"/>
          </w:tcPr>
          <w:p w14:paraId="AE080000">
            <w:pPr>
              <w:ind/>
              <w:jc w:val="center"/>
              <w:rPr>
                <w:rFonts w:ascii="Times New Roman" w:hAnsi="Times New Roman"/>
                <w:color w:val="000000"/>
                <w:sz w:val="20"/>
              </w:rPr>
            </w:pPr>
            <w:r>
              <w:rPr>
                <w:rFonts w:ascii="Times New Roman" w:hAnsi="Times New Roman"/>
                <w:color w:val="000000"/>
                <w:sz w:val="20"/>
              </w:rPr>
              <w:t>03 1 31 00101</w:t>
            </w:r>
          </w:p>
        </w:tc>
        <w:tc>
          <w:tcPr>
            <w:tcW w:type="dxa" w:w="675"/>
            <w:tcBorders>
              <w:top w:color="000000" w:sz="6" w:val="single"/>
              <w:left w:color="000000" w:sz="6" w:val="single"/>
              <w:bottom w:color="000000" w:sz="6" w:val="single"/>
              <w:right w:color="000000" w:sz="6" w:val="single"/>
            </w:tcBorders>
            <w:vAlign w:val="center"/>
          </w:tcPr>
          <w:p w14:paraId="AF080000">
            <w:pPr>
              <w:ind/>
              <w:jc w:val="center"/>
              <w:rPr>
                <w:rFonts w:ascii="Times New Roman" w:hAnsi="Times New Roman"/>
                <w:color w:val="000000"/>
                <w:sz w:val="20"/>
              </w:rPr>
            </w:pPr>
            <w:r>
              <w:rPr>
                <w:rFonts w:ascii="Times New Roman" w:hAnsi="Times New Roman"/>
                <w:color w:val="000000"/>
                <w:sz w:val="20"/>
              </w:rPr>
              <w:t>800</w:t>
            </w:r>
          </w:p>
        </w:tc>
        <w:tc>
          <w:tcPr>
            <w:tcW w:type="dxa" w:w="1305"/>
            <w:tcBorders>
              <w:top w:color="000000" w:sz="6" w:val="single"/>
              <w:left w:color="000000" w:sz="6" w:val="single"/>
              <w:bottom w:color="000000" w:sz="6" w:val="single"/>
              <w:right w:color="000000" w:sz="6" w:val="single"/>
            </w:tcBorders>
            <w:vAlign w:val="center"/>
          </w:tcPr>
          <w:p w14:paraId="B0080000">
            <w:pPr>
              <w:ind/>
              <w:jc w:val="right"/>
              <w:rPr>
                <w:rFonts w:ascii="Times New Roman" w:hAnsi="Times New Roman"/>
                <w:color w:val="000000"/>
                <w:sz w:val="20"/>
              </w:rPr>
            </w:pPr>
            <w:r>
              <w:rPr>
                <w:rFonts w:ascii="Times New Roman" w:hAnsi="Times New Roman"/>
                <w:color w:val="000000"/>
                <w:sz w:val="20"/>
              </w:rPr>
              <w:t>16,5</w:t>
            </w:r>
          </w:p>
        </w:tc>
        <w:tc>
          <w:tcPr>
            <w:tcW w:type="dxa" w:w="1257"/>
            <w:tcBorders>
              <w:top w:color="000000" w:sz="6" w:val="single"/>
              <w:left w:color="000000" w:sz="6" w:val="single"/>
              <w:bottom w:color="000000" w:sz="6" w:val="single"/>
              <w:right w:color="000000" w:sz="6" w:val="single"/>
            </w:tcBorders>
            <w:vAlign w:val="center"/>
          </w:tcPr>
          <w:p w14:paraId="B108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B2080000">
            <w:pPr>
              <w:ind/>
              <w:jc w:val="right"/>
              <w:rPr>
                <w:rFonts w:ascii="Times New Roman" w:hAnsi="Times New Roman"/>
                <w:color w:val="000000"/>
                <w:sz w:val="20"/>
              </w:rPr>
            </w:pPr>
          </w:p>
        </w:tc>
      </w:tr>
      <w:tr>
        <w:trPr>
          <w:trHeight w:hRule="exact" w:val="645"/>
        </w:trPr>
        <w:tc>
          <w:tcPr>
            <w:tcW w:type="dxa" w:w="3657"/>
            <w:tcBorders>
              <w:top w:color="000000" w:sz="6" w:val="single"/>
              <w:left w:color="000000" w:sz="6" w:val="single"/>
              <w:bottom w:color="000000" w:sz="6" w:val="single"/>
              <w:right w:color="000000" w:sz="6" w:val="single"/>
            </w:tcBorders>
            <w:vAlign w:val="top"/>
          </w:tcPr>
          <w:p w14:paraId="B3080000">
            <w:pPr>
              <w:rPr>
                <w:rFonts w:ascii="Times New Roman" w:hAnsi="Times New Roman"/>
                <w:color w:val="000000"/>
                <w:sz w:val="20"/>
              </w:rPr>
            </w:pPr>
            <w:r>
              <w:rPr>
                <w:rFonts w:ascii="Times New Roman" w:hAnsi="Times New Roman"/>
                <w:color w:val="000000"/>
                <w:sz w:val="20"/>
              </w:rPr>
              <w:t>МКУ "Центр обеспечения деятельности учреждений культуры"</w:t>
            </w:r>
          </w:p>
        </w:tc>
        <w:tc>
          <w:tcPr>
            <w:tcW w:type="dxa" w:w="1392"/>
            <w:tcBorders>
              <w:top w:color="000000" w:sz="6" w:val="single"/>
              <w:left w:color="000000" w:sz="6" w:val="single"/>
              <w:bottom w:color="000000" w:sz="6" w:val="single"/>
              <w:right w:color="000000" w:sz="6" w:val="single"/>
            </w:tcBorders>
            <w:vAlign w:val="center"/>
          </w:tcPr>
          <w:p w14:paraId="B4080000">
            <w:pPr>
              <w:ind/>
              <w:jc w:val="center"/>
              <w:rPr>
                <w:rFonts w:ascii="Times New Roman" w:hAnsi="Times New Roman"/>
                <w:color w:val="000000"/>
                <w:sz w:val="20"/>
              </w:rPr>
            </w:pPr>
            <w:r>
              <w:rPr>
                <w:rFonts w:ascii="Times New Roman" w:hAnsi="Times New Roman"/>
                <w:color w:val="000000"/>
                <w:sz w:val="20"/>
              </w:rPr>
              <w:t>03 1 31 00113</w:t>
            </w:r>
          </w:p>
        </w:tc>
        <w:tc>
          <w:tcPr>
            <w:tcW w:type="dxa" w:w="675"/>
            <w:tcBorders>
              <w:top w:color="000000" w:sz="6" w:val="single"/>
              <w:left w:color="000000" w:sz="6" w:val="single"/>
              <w:bottom w:color="000000" w:sz="6" w:val="single"/>
              <w:right w:color="000000" w:sz="6" w:val="single"/>
            </w:tcBorders>
            <w:vAlign w:val="center"/>
          </w:tcPr>
          <w:p w14:paraId="B508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B6080000">
            <w:pPr>
              <w:ind/>
              <w:jc w:val="right"/>
              <w:rPr>
                <w:rFonts w:ascii="Times New Roman" w:hAnsi="Times New Roman"/>
                <w:color w:val="000000"/>
                <w:sz w:val="20"/>
              </w:rPr>
            </w:pPr>
            <w:r>
              <w:rPr>
                <w:rFonts w:ascii="Times New Roman" w:hAnsi="Times New Roman"/>
                <w:color w:val="000000"/>
                <w:sz w:val="20"/>
              </w:rPr>
              <w:t>26 588,6</w:t>
            </w:r>
          </w:p>
        </w:tc>
        <w:tc>
          <w:tcPr>
            <w:tcW w:type="dxa" w:w="1257"/>
            <w:tcBorders>
              <w:top w:color="000000" w:sz="6" w:val="single"/>
              <w:left w:color="000000" w:sz="6" w:val="single"/>
              <w:bottom w:color="000000" w:sz="6" w:val="single"/>
              <w:right w:color="000000" w:sz="6" w:val="single"/>
            </w:tcBorders>
            <w:vAlign w:val="center"/>
          </w:tcPr>
          <w:p w14:paraId="B7080000">
            <w:pPr>
              <w:ind/>
              <w:jc w:val="right"/>
              <w:rPr>
                <w:rFonts w:ascii="Times New Roman" w:hAnsi="Times New Roman"/>
                <w:color w:val="000000"/>
                <w:sz w:val="20"/>
              </w:rPr>
            </w:pPr>
            <w:r>
              <w:rPr>
                <w:rFonts w:ascii="Times New Roman" w:hAnsi="Times New Roman"/>
                <w:color w:val="000000"/>
                <w:sz w:val="20"/>
              </w:rPr>
              <w:t>26 201,3</w:t>
            </w:r>
          </w:p>
        </w:tc>
        <w:tc>
          <w:tcPr>
            <w:tcW w:type="dxa" w:w="1353"/>
            <w:tcBorders>
              <w:top w:color="000000" w:sz="6" w:val="single"/>
              <w:left w:color="000000" w:sz="6" w:val="single"/>
              <w:bottom w:color="000000" w:sz="6" w:val="single"/>
              <w:right w:color="000000" w:sz="6" w:val="single"/>
            </w:tcBorders>
            <w:vAlign w:val="center"/>
          </w:tcPr>
          <w:p w14:paraId="B8080000">
            <w:pPr>
              <w:ind/>
              <w:jc w:val="right"/>
              <w:rPr>
                <w:rFonts w:ascii="Times New Roman" w:hAnsi="Times New Roman"/>
                <w:color w:val="000000"/>
                <w:sz w:val="20"/>
              </w:rPr>
            </w:pPr>
            <w:r>
              <w:rPr>
                <w:rFonts w:ascii="Times New Roman" w:hAnsi="Times New Roman"/>
                <w:color w:val="000000"/>
                <w:sz w:val="20"/>
              </w:rPr>
              <w:t>31 001,3</w:t>
            </w:r>
          </w:p>
        </w:tc>
      </w:tr>
      <w:tr>
        <w:trPr>
          <w:trHeight w:hRule="exact" w:val="1665"/>
        </w:trPr>
        <w:tc>
          <w:tcPr>
            <w:tcW w:type="dxa" w:w="3657"/>
            <w:tcBorders>
              <w:top w:color="000000" w:sz="6" w:val="single"/>
              <w:left w:color="000000" w:sz="6" w:val="single"/>
              <w:bottom w:color="000000" w:sz="6" w:val="single"/>
              <w:right w:color="000000" w:sz="6" w:val="single"/>
            </w:tcBorders>
            <w:vAlign w:val="top"/>
          </w:tcPr>
          <w:p w14:paraId="B908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1392"/>
            <w:tcBorders>
              <w:top w:color="000000" w:sz="6" w:val="single"/>
              <w:left w:color="000000" w:sz="6" w:val="single"/>
              <w:bottom w:color="000000" w:sz="6" w:val="single"/>
              <w:right w:color="000000" w:sz="6" w:val="single"/>
            </w:tcBorders>
            <w:vAlign w:val="center"/>
          </w:tcPr>
          <w:p w14:paraId="BA080000">
            <w:pPr>
              <w:ind/>
              <w:jc w:val="center"/>
              <w:rPr>
                <w:rFonts w:ascii="Times New Roman" w:hAnsi="Times New Roman"/>
                <w:color w:val="000000"/>
                <w:sz w:val="20"/>
              </w:rPr>
            </w:pPr>
            <w:r>
              <w:rPr>
                <w:rFonts w:ascii="Times New Roman" w:hAnsi="Times New Roman"/>
                <w:color w:val="000000"/>
                <w:sz w:val="20"/>
              </w:rPr>
              <w:t>03 1 31 00113</w:t>
            </w:r>
          </w:p>
        </w:tc>
        <w:tc>
          <w:tcPr>
            <w:tcW w:type="dxa" w:w="675"/>
            <w:tcBorders>
              <w:top w:color="000000" w:sz="6" w:val="single"/>
              <w:left w:color="000000" w:sz="6" w:val="single"/>
              <w:bottom w:color="000000" w:sz="6" w:val="single"/>
              <w:right w:color="000000" w:sz="6" w:val="single"/>
            </w:tcBorders>
            <w:vAlign w:val="center"/>
          </w:tcPr>
          <w:p w14:paraId="BB080000">
            <w:pPr>
              <w:ind/>
              <w:jc w:val="center"/>
              <w:rPr>
                <w:rFonts w:ascii="Times New Roman" w:hAnsi="Times New Roman"/>
                <w:color w:val="000000"/>
                <w:sz w:val="20"/>
              </w:rPr>
            </w:pPr>
            <w:r>
              <w:rPr>
                <w:rFonts w:ascii="Times New Roman" w:hAnsi="Times New Roman"/>
                <w:color w:val="000000"/>
                <w:sz w:val="20"/>
              </w:rPr>
              <w:t>100</w:t>
            </w:r>
          </w:p>
        </w:tc>
        <w:tc>
          <w:tcPr>
            <w:tcW w:type="dxa" w:w="1305"/>
            <w:tcBorders>
              <w:top w:color="000000" w:sz="6" w:val="single"/>
              <w:left w:color="000000" w:sz="6" w:val="single"/>
              <w:bottom w:color="000000" w:sz="6" w:val="single"/>
              <w:right w:color="000000" w:sz="6" w:val="single"/>
            </w:tcBorders>
            <w:vAlign w:val="center"/>
          </w:tcPr>
          <w:p w14:paraId="BC080000">
            <w:pPr>
              <w:ind/>
              <w:jc w:val="right"/>
              <w:rPr>
                <w:rFonts w:ascii="Times New Roman" w:hAnsi="Times New Roman"/>
                <w:color w:val="000000"/>
                <w:sz w:val="20"/>
              </w:rPr>
            </w:pPr>
            <w:r>
              <w:rPr>
                <w:rFonts w:ascii="Times New Roman" w:hAnsi="Times New Roman"/>
                <w:color w:val="000000"/>
                <w:sz w:val="20"/>
              </w:rPr>
              <w:t>25 339,3</w:t>
            </w:r>
          </w:p>
        </w:tc>
        <w:tc>
          <w:tcPr>
            <w:tcW w:type="dxa" w:w="1257"/>
            <w:tcBorders>
              <w:top w:color="000000" w:sz="6" w:val="single"/>
              <w:left w:color="000000" w:sz="6" w:val="single"/>
              <w:bottom w:color="000000" w:sz="6" w:val="single"/>
              <w:right w:color="000000" w:sz="6" w:val="single"/>
            </w:tcBorders>
            <w:vAlign w:val="center"/>
          </w:tcPr>
          <w:p w14:paraId="BD080000">
            <w:pPr>
              <w:ind/>
              <w:jc w:val="right"/>
              <w:rPr>
                <w:rFonts w:ascii="Times New Roman" w:hAnsi="Times New Roman"/>
                <w:color w:val="000000"/>
                <w:sz w:val="20"/>
              </w:rPr>
            </w:pPr>
            <w:r>
              <w:rPr>
                <w:rFonts w:ascii="Times New Roman" w:hAnsi="Times New Roman"/>
                <w:color w:val="000000"/>
                <w:sz w:val="20"/>
              </w:rPr>
              <w:t>25 183,3</w:t>
            </w:r>
          </w:p>
        </w:tc>
        <w:tc>
          <w:tcPr>
            <w:tcW w:type="dxa" w:w="1353"/>
            <w:tcBorders>
              <w:top w:color="000000" w:sz="6" w:val="single"/>
              <w:left w:color="000000" w:sz="6" w:val="single"/>
              <w:bottom w:color="000000" w:sz="6" w:val="single"/>
              <w:right w:color="000000" w:sz="6" w:val="single"/>
            </w:tcBorders>
            <w:vAlign w:val="center"/>
          </w:tcPr>
          <w:p w14:paraId="BE080000">
            <w:pPr>
              <w:ind/>
              <w:jc w:val="right"/>
              <w:rPr>
                <w:rFonts w:ascii="Times New Roman" w:hAnsi="Times New Roman"/>
                <w:color w:val="000000"/>
                <w:sz w:val="20"/>
              </w:rPr>
            </w:pPr>
            <w:r>
              <w:rPr>
                <w:rFonts w:ascii="Times New Roman" w:hAnsi="Times New Roman"/>
                <w:color w:val="000000"/>
                <w:sz w:val="20"/>
              </w:rPr>
              <w:t>24 983,3</w:t>
            </w:r>
          </w:p>
        </w:tc>
      </w:tr>
      <w:tr>
        <w:trPr>
          <w:trHeight w:hRule="exact" w:val="735"/>
        </w:trPr>
        <w:tc>
          <w:tcPr>
            <w:tcW w:type="dxa" w:w="3657"/>
            <w:tcBorders>
              <w:top w:color="000000" w:sz="6" w:val="single"/>
              <w:left w:color="000000" w:sz="6" w:val="single"/>
              <w:bottom w:color="000000" w:sz="6" w:val="single"/>
              <w:right w:color="000000" w:sz="6" w:val="single"/>
            </w:tcBorders>
            <w:vAlign w:val="top"/>
          </w:tcPr>
          <w:p w14:paraId="BF08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C0080000">
            <w:pPr>
              <w:ind/>
              <w:jc w:val="center"/>
              <w:rPr>
                <w:rFonts w:ascii="Times New Roman" w:hAnsi="Times New Roman"/>
                <w:color w:val="000000"/>
                <w:sz w:val="20"/>
              </w:rPr>
            </w:pPr>
            <w:r>
              <w:rPr>
                <w:rFonts w:ascii="Times New Roman" w:hAnsi="Times New Roman"/>
                <w:color w:val="000000"/>
                <w:sz w:val="20"/>
              </w:rPr>
              <w:t>03 1 31 00113</w:t>
            </w:r>
          </w:p>
        </w:tc>
        <w:tc>
          <w:tcPr>
            <w:tcW w:type="dxa" w:w="675"/>
            <w:tcBorders>
              <w:top w:color="000000" w:sz="6" w:val="single"/>
              <w:left w:color="000000" w:sz="6" w:val="single"/>
              <w:bottom w:color="000000" w:sz="6" w:val="single"/>
              <w:right w:color="000000" w:sz="6" w:val="single"/>
            </w:tcBorders>
            <w:vAlign w:val="center"/>
          </w:tcPr>
          <w:p w14:paraId="C108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C2080000">
            <w:pPr>
              <w:ind/>
              <w:jc w:val="right"/>
              <w:rPr>
                <w:rFonts w:ascii="Times New Roman" w:hAnsi="Times New Roman"/>
                <w:color w:val="000000"/>
                <w:sz w:val="20"/>
              </w:rPr>
            </w:pPr>
            <w:r>
              <w:rPr>
                <w:rFonts w:ascii="Times New Roman" w:hAnsi="Times New Roman"/>
                <w:color w:val="000000"/>
                <w:sz w:val="20"/>
              </w:rPr>
              <w:t>1 235,0</w:t>
            </w:r>
          </w:p>
        </w:tc>
        <w:tc>
          <w:tcPr>
            <w:tcW w:type="dxa" w:w="1257"/>
            <w:tcBorders>
              <w:top w:color="000000" w:sz="6" w:val="single"/>
              <w:left w:color="000000" w:sz="6" w:val="single"/>
              <w:bottom w:color="000000" w:sz="6" w:val="single"/>
              <w:right w:color="000000" w:sz="6" w:val="single"/>
            </w:tcBorders>
            <w:vAlign w:val="center"/>
          </w:tcPr>
          <w:p w14:paraId="C3080000">
            <w:pPr>
              <w:ind/>
              <w:jc w:val="right"/>
              <w:rPr>
                <w:rFonts w:ascii="Times New Roman" w:hAnsi="Times New Roman"/>
                <w:color w:val="000000"/>
                <w:sz w:val="20"/>
              </w:rPr>
            </w:pPr>
            <w:r>
              <w:rPr>
                <w:rFonts w:ascii="Times New Roman" w:hAnsi="Times New Roman"/>
                <w:color w:val="000000"/>
                <w:sz w:val="20"/>
              </w:rPr>
              <w:t>1 005,0</w:t>
            </w:r>
          </w:p>
        </w:tc>
        <w:tc>
          <w:tcPr>
            <w:tcW w:type="dxa" w:w="1353"/>
            <w:tcBorders>
              <w:top w:color="000000" w:sz="6" w:val="single"/>
              <w:left w:color="000000" w:sz="6" w:val="single"/>
              <w:bottom w:color="000000" w:sz="6" w:val="single"/>
              <w:right w:color="000000" w:sz="6" w:val="single"/>
            </w:tcBorders>
            <w:vAlign w:val="center"/>
          </w:tcPr>
          <w:p w14:paraId="C4080000">
            <w:pPr>
              <w:ind/>
              <w:jc w:val="right"/>
              <w:rPr>
                <w:rFonts w:ascii="Times New Roman" w:hAnsi="Times New Roman"/>
                <w:color w:val="000000"/>
                <w:sz w:val="20"/>
              </w:rPr>
            </w:pPr>
            <w:r>
              <w:rPr>
                <w:rFonts w:ascii="Times New Roman" w:hAnsi="Times New Roman"/>
                <w:color w:val="000000"/>
                <w:sz w:val="20"/>
              </w:rPr>
              <w:t>6 005,0</w:t>
            </w: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C508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1392"/>
            <w:tcBorders>
              <w:top w:color="000000" w:sz="6" w:val="single"/>
              <w:left w:color="000000" w:sz="6" w:val="single"/>
              <w:bottom w:color="000000" w:sz="6" w:val="single"/>
              <w:right w:color="000000" w:sz="6" w:val="single"/>
            </w:tcBorders>
            <w:vAlign w:val="center"/>
          </w:tcPr>
          <w:p w14:paraId="C6080000">
            <w:pPr>
              <w:ind/>
              <w:jc w:val="center"/>
              <w:rPr>
                <w:rFonts w:ascii="Times New Roman" w:hAnsi="Times New Roman"/>
                <w:color w:val="000000"/>
                <w:sz w:val="20"/>
              </w:rPr>
            </w:pPr>
            <w:r>
              <w:rPr>
                <w:rFonts w:ascii="Times New Roman" w:hAnsi="Times New Roman"/>
                <w:color w:val="000000"/>
                <w:sz w:val="20"/>
              </w:rPr>
              <w:t>03 1 31 00113</w:t>
            </w:r>
          </w:p>
        </w:tc>
        <w:tc>
          <w:tcPr>
            <w:tcW w:type="dxa" w:w="675"/>
            <w:tcBorders>
              <w:top w:color="000000" w:sz="6" w:val="single"/>
              <w:left w:color="000000" w:sz="6" w:val="single"/>
              <w:bottom w:color="000000" w:sz="6" w:val="single"/>
              <w:right w:color="000000" w:sz="6" w:val="single"/>
            </w:tcBorders>
            <w:vAlign w:val="center"/>
          </w:tcPr>
          <w:p w14:paraId="C7080000">
            <w:pPr>
              <w:ind/>
              <w:jc w:val="center"/>
              <w:rPr>
                <w:rFonts w:ascii="Times New Roman" w:hAnsi="Times New Roman"/>
                <w:color w:val="000000"/>
                <w:sz w:val="20"/>
              </w:rPr>
            </w:pPr>
            <w:r>
              <w:rPr>
                <w:rFonts w:ascii="Times New Roman" w:hAnsi="Times New Roman"/>
                <w:color w:val="000000"/>
                <w:sz w:val="20"/>
              </w:rPr>
              <w:t>800</w:t>
            </w:r>
          </w:p>
        </w:tc>
        <w:tc>
          <w:tcPr>
            <w:tcW w:type="dxa" w:w="1305"/>
            <w:tcBorders>
              <w:top w:color="000000" w:sz="6" w:val="single"/>
              <w:left w:color="000000" w:sz="6" w:val="single"/>
              <w:bottom w:color="000000" w:sz="6" w:val="single"/>
              <w:right w:color="000000" w:sz="6" w:val="single"/>
            </w:tcBorders>
            <w:vAlign w:val="center"/>
          </w:tcPr>
          <w:p w14:paraId="C8080000">
            <w:pPr>
              <w:ind/>
              <w:jc w:val="right"/>
              <w:rPr>
                <w:rFonts w:ascii="Times New Roman" w:hAnsi="Times New Roman"/>
                <w:color w:val="000000"/>
                <w:sz w:val="20"/>
              </w:rPr>
            </w:pPr>
            <w:r>
              <w:rPr>
                <w:rFonts w:ascii="Times New Roman" w:hAnsi="Times New Roman"/>
                <w:color w:val="000000"/>
                <w:sz w:val="20"/>
              </w:rPr>
              <w:t>14,3</w:t>
            </w:r>
          </w:p>
        </w:tc>
        <w:tc>
          <w:tcPr>
            <w:tcW w:type="dxa" w:w="1257"/>
            <w:tcBorders>
              <w:top w:color="000000" w:sz="6" w:val="single"/>
              <w:left w:color="000000" w:sz="6" w:val="single"/>
              <w:bottom w:color="000000" w:sz="6" w:val="single"/>
              <w:right w:color="000000" w:sz="6" w:val="single"/>
            </w:tcBorders>
            <w:vAlign w:val="center"/>
          </w:tcPr>
          <w:p w14:paraId="C9080000">
            <w:pPr>
              <w:ind/>
              <w:jc w:val="right"/>
              <w:rPr>
                <w:rFonts w:ascii="Times New Roman" w:hAnsi="Times New Roman"/>
                <w:color w:val="000000"/>
                <w:sz w:val="20"/>
              </w:rPr>
            </w:pPr>
            <w:r>
              <w:rPr>
                <w:rFonts w:ascii="Times New Roman" w:hAnsi="Times New Roman"/>
                <w:color w:val="000000"/>
                <w:sz w:val="20"/>
              </w:rPr>
              <w:t>13,0</w:t>
            </w:r>
          </w:p>
        </w:tc>
        <w:tc>
          <w:tcPr>
            <w:tcW w:type="dxa" w:w="1353"/>
            <w:tcBorders>
              <w:top w:color="000000" w:sz="6" w:val="single"/>
              <w:left w:color="000000" w:sz="6" w:val="single"/>
              <w:bottom w:color="000000" w:sz="6" w:val="single"/>
              <w:right w:color="000000" w:sz="6" w:val="single"/>
            </w:tcBorders>
            <w:vAlign w:val="center"/>
          </w:tcPr>
          <w:p w14:paraId="CA080000">
            <w:pPr>
              <w:ind/>
              <w:jc w:val="right"/>
              <w:rPr>
                <w:rFonts w:ascii="Times New Roman" w:hAnsi="Times New Roman"/>
                <w:color w:val="000000"/>
                <w:sz w:val="20"/>
              </w:rPr>
            </w:pPr>
            <w:r>
              <w:rPr>
                <w:rFonts w:ascii="Times New Roman" w:hAnsi="Times New Roman"/>
                <w:color w:val="000000"/>
                <w:sz w:val="20"/>
              </w:rPr>
              <w:t>13,0</w:t>
            </w:r>
          </w:p>
        </w:tc>
      </w:tr>
      <w:tr>
        <w:trPr>
          <w:trHeight w:hRule="exact" w:val="750"/>
        </w:trPr>
        <w:tc>
          <w:tcPr>
            <w:tcW w:type="dxa" w:w="3657"/>
            <w:tcBorders>
              <w:top w:color="000000" w:sz="6" w:val="single"/>
              <w:left w:color="000000" w:sz="6" w:val="single"/>
              <w:bottom w:color="000000" w:sz="6" w:val="single"/>
              <w:right w:color="000000" w:sz="6" w:val="single"/>
            </w:tcBorders>
            <w:vAlign w:val="top"/>
          </w:tcPr>
          <w:p w14:paraId="CB080000">
            <w:pPr>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1392"/>
            <w:tcBorders>
              <w:top w:color="000000" w:sz="6" w:val="single"/>
              <w:left w:color="000000" w:sz="6" w:val="single"/>
              <w:bottom w:color="000000" w:sz="6" w:val="single"/>
              <w:right w:color="000000" w:sz="6" w:val="single"/>
            </w:tcBorders>
            <w:vAlign w:val="center"/>
          </w:tcPr>
          <w:p w14:paraId="CC080000">
            <w:pPr>
              <w:ind/>
              <w:jc w:val="center"/>
              <w:rPr>
                <w:rFonts w:ascii="Times New Roman" w:hAnsi="Times New Roman"/>
                <w:color w:val="000000"/>
                <w:sz w:val="20"/>
              </w:rPr>
            </w:pPr>
            <w:r>
              <w:rPr>
                <w:rFonts w:ascii="Times New Roman" w:hAnsi="Times New Roman"/>
                <w:color w:val="000000"/>
                <w:sz w:val="20"/>
              </w:rPr>
              <w:t>03 1 31 S2850</w:t>
            </w:r>
          </w:p>
        </w:tc>
        <w:tc>
          <w:tcPr>
            <w:tcW w:type="dxa" w:w="675"/>
            <w:tcBorders>
              <w:top w:color="000000" w:sz="6" w:val="single"/>
              <w:left w:color="000000" w:sz="6" w:val="single"/>
              <w:bottom w:color="000000" w:sz="6" w:val="single"/>
              <w:right w:color="000000" w:sz="6" w:val="single"/>
            </w:tcBorders>
            <w:vAlign w:val="center"/>
          </w:tcPr>
          <w:p w14:paraId="CD08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CE080000">
            <w:pPr>
              <w:ind/>
              <w:jc w:val="right"/>
              <w:rPr>
                <w:rFonts w:ascii="Times New Roman" w:hAnsi="Times New Roman"/>
                <w:color w:val="000000"/>
                <w:sz w:val="20"/>
              </w:rPr>
            </w:pPr>
            <w:r>
              <w:rPr>
                <w:rFonts w:ascii="Times New Roman" w:hAnsi="Times New Roman"/>
                <w:color w:val="000000"/>
                <w:sz w:val="20"/>
              </w:rPr>
              <w:t>207,0</w:t>
            </w:r>
          </w:p>
        </w:tc>
        <w:tc>
          <w:tcPr>
            <w:tcW w:type="dxa" w:w="1257"/>
            <w:tcBorders>
              <w:top w:color="000000" w:sz="6" w:val="single"/>
              <w:left w:color="000000" w:sz="6" w:val="single"/>
              <w:bottom w:color="000000" w:sz="6" w:val="single"/>
              <w:right w:color="000000" w:sz="6" w:val="single"/>
            </w:tcBorders>
            <w:vAlign w:val="center"/>
          </w:tcPr>
          <w:p w14:paraId="CF080000">
            <w:pPr>
              <w:ind/>
              <w:jc w:val="right"/>
              <w:rPr>
                <w:rFonts w:ascii="Times New Roman" w:hAnsi="Times New Roman"/>
                <w:color w:val="000000"/>
                <w:sz w:val="20"/>
              </w:rPr>
            </w:pPr>
            <w:r>
              <w:rPr>
                <w:rFonts w:ascii="Times New Roman" w:hAnsi="Times New Roman"/>
                <w:color w:val="000000"/>
                <w:sz w:val="20"/>
              </w:rPr>
              <w:t>175,0</w:t>
            </w:r>
          </w:p>
        </w:tc>
        <w:tc>
          <w:tcPr>
            <w:tcW w:type="dxa" w:w="1353"/>
            <w:tcBorders>
              <w:top w:color="000000" w:sz="6" w:val="single"/>
              <w:left w:color="000000" w:sz="6" w:val="single"/>
              <w:bottom w:color="000000" w:sz="6" w:val="single"/>
              <w:right w:color="000000" w:sz="6" w:val="single"/>
            </w:tcBorders>
            <w:vAlign w:val="center"/>
          </w:tcPr>
          <w:p w14:paraId="D0080000">
            <w:pPr>
              <w:ind/>
              <w:jc w:val="right"/>
              <w:rPr>
                <w:rFonts w:ascii="Times New Roman" w:hAnsi="Times New Roman"/>
                <w:color w:val="000000"/>
                <w:sz w:val="20"/>
              </w:rPr>
            </w:pPr>
            <w:r>
              <w:rPr>
                <w:rFonts w:ascii="Times New Roman" w:hAnsi="Times New Roman"/>
                <w:color w:val="000000"/>
                <w:sz w:val="20"/>
              </w:rPr>
              <w:t>175,0</w:t>
            </w:r>
          </w:p>
        </w:tc>
      </w:tr>
      <w:tr>
        <w:trPr>
          <w:trHeight w:hRule="exact" w:val="660"/>
        </w:trPr>
        <w:tc>
          <w:tcPr>
            <w:tcW w:type="dxa" w:w="3657"/>
            <w:tcBorders>
              <w:top w:color="000000" w:sz="6" w:val="single"/>
              <w:left w:color="000000" w:sz="6" w:val="single"/>
              <w:bottom w:color="000000" w:sz="6" w:val="single"/>
              <w:right w:color="000000" w:sz="6" w:val="single"/>
            </w:tcBorders>
            <w:vAlign w:val="top"/>
          </w:tcPr>
          <w:p w14:paraId="D108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D2080000">
            <w:pPr>
              <w:ind/>
              <w:jc w:val="center"/>
              <w:rPr>
                <w:rFonts w:ascii="Times New Roman" w:hAnsi="Times New Roman"/>
                <w:color w:val="000000"/>
                <w:sz w:val="20"/>
              </w:rPr>
            </w:pPr>
            <w:r>
              <w:rPr>
                <w:rFonts w:ascii="Times New Roman" w:hAnsi="Times New Roman"/>
                <w:color w:val="000000"/>
                <w:sz w:val="20"/>
              </w:rPr>
              <w:t>03 1 31 S2850</w:t>
            </w:r>
          </w:p>
        </w:tc>
        <w:tc>
          <w:tcPr>
            <w:tcW w:type="dxa" w:w="675"/>
            <w:tcBorders>
              <w:top w:color="000000" w:sz="6" w:val="single"/>
              <w:left w:color="000000" w:sz="6" w:val="single"/>
              <w:bottom w:color="000000" w:sz="6" w:val="single"/>
              <w:right w:color="000000" w:sz="6" w:val="single"/>
            </w:tcBorders>
            <w:vAlign w:val="center"/>
          </w:tcPr>
          <w:p w14:paraId="D308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D4080000">
            <w:pPr>
              <w:ind/>
              <w:jc w:val="right"/>
              <w:rPr>
                <w:rFonts w:ascii="Times New Roman" w:hAnsi="Times New Roman"/>
                <w:color w:val="000000"/>
                <w:sz w:val="20"/>
              </w:rPr>
            </w:pPr>
            <w:r>
              <w:rPr>
                <w:rFonts w:ascii="Times New Roman" w:hAnsi="Times New Roman"/>
                <w:color w:val="000000"/>
                <w:sz w:val="20"/>
              </w:rPr>
              <w:t>207,0</w:t>
            </w:r>
          </w:p>
        </w:tc>
        <w:tc>
          <w:tcPr>
            <w:tcW w:type="dxa" w:w="1257"/>
            <w:tcBorders>
              <w:top w:color="000000" w:sz="6" w:val="single"/>
              <w:left w:color="000000" w:sz="6" w:val="single"/>
              <w:bottom w:color="000000" w:sz="6" w:val="single"/>
              <w:right w:color="000000" w:sz="6" w:val="single"/>
            </w:tcBorders>
            <w:vAlign w:val="center"/>
          </w:tcPr>
          <w:p w14:paraId="D5080000">
            <w:pPr>
              <w:ind/>
              <w:jc w:val="right"/>
              <w:rPr>
                <w:rFonts w:ascii="Times New Roman" w:hAnsi="Times New Roman"/>
                <w:color w:val="000000"/>
                <w:sz w:val="20"/>
              </w:rPr>
            </w:pPr>
            <w:r>
              <w:rPr>
                <w:rFonts w:ascii="Times New Roman" w:hAnsi="Times New Roman"/>
                <w:color w:val="000000"/>
                <w:sz w:val="20"/>
              </w:rPr>
              <w:t>175,0</w:t>
            </w:r>
          </w:p>
        </w:tc>
        <w:tc>
          <w:tcPr>
            <w:tcW w:type="dxa" w:w="1353"/>
            <w:tcBorders>
              <w:top w:color="000000" w:sz="6" w:val="single"/>
              <w:left w:color="000000" w:sz="6" w:val="single"/>
              <w:bottom w:color="000000" w:sz="6" w:val="single"/>
              <w:right w:color="000000" w:sz="6" w:val="single"/>
            </w:tcBorders>
            <w:vAlign w:val="center"/>
          </w:tcPr>
          <w:p w14:paraId="D6080000">
            <w:pPr>
              <w:ind/>
              <w:jc w:val="right"/>
              <w:rPr>
                <w:rFonts w:ascii="Times New Roman" w:hAnsi="Times New Roman"/>
                <w:color w:val="000000"/>
                <w:sz w:val="20"/>
              </w:rPr>
            </w:pPr>
            <w:r>
              <w:rPr>
                <w:rFonts w:ascii="Times New Roman" w:hAnsi="Times New Roman"/>
                <w:color w:val="000000"/>
                <w:sz w:val="20"/>
              </w:rPr>
              <w:t>175,0</w:t>
            </w:r>
          </w:p>
        </w:tc>
      </w:tr>
      <w:tr>
        <w:trPr>
          <w:trHeight w:hRule="exact" w:val="690"/>
        </w:trPr>
        <w:tc>
          <w:tcPr>
            <w:tcW w:type="dxa" w:w="3657"/>
            <w:tcBorders>
              <w:top w:color="000000" w:sz="6" w:val="single"/>
              <w:left w:color="000000" w:sz="6" w:val="single"/>
              <w:bottom w:color="000000" w:sz="6" w:val="single"/>
              <w:right w:color="000000" w:sz="6" w:val="single"/>
            </w:tcBorders>
            <w:vAlign w:val="top"/>
          </w:tcPr>
          <w:p w14:paraId="D7080000">
            <w:pPr>
              <w:rPr>
                <w:rFonts w:ascii="Times New Roman" w:hAnsi="Times New Roman"/>
                <w:color w:val="000000"/>
                <w:sz w:val="20"/>
              </w:rPr>
            </w:pPr>
            <w:r>
              <w:rPr>
                <w:rFonts w:ascii="Times New Roman" w:hAnsi="Times New Roman"/>
                <w:color w:val="000000"/>
                <w:sz w:val="20"/>
              </w:rPr>
              <w:t>Cоздание виртуальных концертных залов, создание модельных муниципальных библиотек</w:t>
            </w:r>
          </w:p>
        </w:tc>
        <w:tc>
          <w:tcPr>
            <w:tcW w:type="dxa" w:w="1392"/>
            <w:tcBorders>
              <w:top w:color="000000" w:sz="6" w:val="single"/>
              <w:left w:color="000000" w:sz="6" w:val="single"/>
              <w:bottom w:color="000000" w:sz="6" w:val="single"/>
              <w:right w:color="000000" w:sz="6" w:val="single"/>
            </w:tcBorders>
            <w:vAlign w:val="center"/>
          </w:tcPr>
          <w:p w14:paraId="D8080000">
            <w:pPr>
              <w:ind/>
              <w:jc w:val="center"/>
              <w:rPr>
                <w:rFonts w:ascii="Times New Roman" w:hAnsi="Times New Roman"/>
                <w:color w:val="000000"/>
                <w:sz w:val="20"/>
              </w:rPr>
            </w:pPr>
            <w:r>
              <w:rPr>
                <w:rFonts w:ascii="Times New Roman" w:hAnsi="Times New Roman"/>
                <w:color w:val="000000"/>
                <w:sz w:val="20"/>
              </w:rPr>
              <w:t>03 1 A1 54540</w:t>
            </w:r>
          </w:p>
        </w:tc>
        <w:tc>
          <w:tcPr>
            <w:tcW w:type="dxa" w:w="675"/>
            <w:tcBorders>
              <w:top w:color="000000" w:sz="6" w:val="single"/>
              <w:left w:color="000000" w:sz="6" w:val="single"/>
              <w:bottom w:color="000000" w:sz="6" w:val="single"/>
              <w:right w:color="000000" w:sz="6" w:val="single"/>
            </w:tcBorders>
            <w:vAlign w:val="center"/>
          </w:tcPr>
          <w:p w14:paraId="D908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DA080000">
            <w:pPr>
              <w:ind/>
              <w:jc w:val="right"/>
              <w:rPr>
                <w:rFonts w:ascii="Times New Roman" w:hAnsi="Times New Roman"/>
                <w:color w:val="000000"/>
                <w:sz w:val="20"/>
              </w:rPr>
            </w:pPr>
            <w:r>
              <w:rPr>
                <w:rFonts w:ascii="Times New Roman" w:hAnsi="Times New Roman"/>
                <w:color w:val="000000"/>
                <w:sz w:val="20"/>
              </w:rPr>
              <w:t>10 000,0</w:t>
            </w:r>
          </w:p>
        </w:tc>
        <w:tc>
          <w:tcPr>
            <w:tcW w:type="dxa" w:w="1257"/>
            <w:tcBorders>
              <w:top w:color="000000" w:sz="6" w:val="single"/>
              <w:left w:color="000000" w:sz="6" w:val="single"/>
              <w:bottom w:color="000000" w:sz="6" w:val="single"/>
              <w:right w:color="000000" w:sz="6" w:val="single"/>
            </w:tcBorders>
            <w:vAlign w:val="center"/>
          </w:tcPr>
          <w:p w14:paraId="DB08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DC080000">
            <w:pPr>
              <w:ind/>
              <w:jc w:val="right"/>
              <w:rPr>
                <w:rFonts w:ascii="Times New Roman" w:hAnsi="Times New Roman"/>
                <w:color w:val="000000"/>
                <w:sz w:val="20"/>
              </w:rPr>
            </w:pPr>
          </w:p>
        </w:tc>
      </w:tr>
      <w:tr>
        <w:trPr>
          <w:trHeight w:hRule="exact" w:val="660"/>
        </w:trPr>
        <w:tc>
          <w:tcPr>
            <w:tcW w:type="dxa" w:w="3657"/>
            <w:tcBorders>
              <w:top w:color="000000" w:sz="6" w:val="single"/>
              <w:left w:color="000000" w:sz="6" w:val="single"/>
              <w:bottom w:color="000000" w:sz="6" w:val="single"/>
              <w:right w:color="000000" w:sz="6" w:val="single"/>
            </w:tcBorders>
            <w:vAlign w:val="top"/>
          </w:tcPr>
          <w:p w14:paraId="DD08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DE080000">
            <w:pPr>
              <w:ind/>
              <w:jc w:val="center"/>
              <w:rPr>
                <w:rFonts w:ascii="Times New Roman" w:hAnsi="Times New Roman"/>
                <w:color w:val="000000"/>
                <w:sz w:val="20"/>
              </w:rPr>
            </w:pPr>
            <w:r>
              <w:rPr>
                <w:rFonts w:ascii="Times New Roman" w:hAnsi="Times New Roman"/>
                <w:color w:val="000000"/>
                <w:sz w:val="20"/>
              </w:rPr>
              <w:t>03 1 A1 54540</w:t>
            </w:r>
          </w:p>
        </w:tc>
        <w:tc>
          <w:tcPr>
            <w:tcW w:type="dxa" w:w="675"/>
            <w:tcBorders>
              <w:top w:color="000000" w:sz="6" w:val="single"/>
              <w:left w:color="000000" w:sz="6" w:val="single"/>
              <w:bottom w:color="000000" w:sz="6" w:val="single"/>
              <w:right w:color="000000" w:sz="6" w:val="single"/>
            </w:tcBorders>
            <w:vAlign w:val="center"/>
          </w:tcPr>
          <w:p w14:paraId="DF08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E0080000">
            <w:pPr>
              <w:ind/>
              <w:jc w:val="right"/>
              <w:rPr>
                <w:rFonts w:ascii="Times New Roman" w:hAnsi="Times New Roman"/>
                <w:color w:val="000000"/>
                <w:sz w:val="20"/>
              </w:rPr>
            </w:pPr>
            <w:r>
              <w:rPr>
                <w:rFonts w:ascii="Times New Roman" w:hAnsi="Times New Roman"/>
                <w:color w:val="000000"/>
                <w:sz w:val="20"/>
              </w:rPr>
              <w:t>10 000,0</w:t>
            </w:r>
          </w:p>
        </w:tc>
        <w:tc>
          <w:tcPr>
            <w:tcW w:type="dxa" w:w="1257"/>
            <w:tcBorders>
              <w:top w:color="000000" w:sz="6" w:val="single"/>
              <w:left w:color="000000" w:sz="6" w:val="single"/>
              <w:bottom w:color="000000" w:sz="6" w:val="single"/>
              <w:right w:color="000000" w:sz="6" w:val="single"/>
            </w:tcBorders>
            <w:vAlign w:val="center"/>
          </w:tcPr>
          <w:p w14:paraId="E108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E2080000">
            <w:pPr>
              <w:ind/>
              <w:jc w:val="right"/>
              <w:rPr>
                <w:rFonts w:ascii="Times New Roman" w:hAnsi="Times New Roman"/>
                <w:color w:val="000000"/>
                <w:sz w:val="20"/>
              </w:rPr>
            </w:pPr>
          </w:p>
        </w:tc>
      </w:tr>
      <w:tr>
        <w:trPr>
          <w:trHeight w:hRule="exact" w:val="675"/>
        </w:trPr>
        <w:tc>
          <w:tcPr>
            <w:tcW w:type="dxa" w:w="3657"/>
            <w:tcBorders>
              <w:top w:color="000000" w:sz="6" w:val="single"/>
              <w:left w:color="000000" w:sz="6" w:val="single"/>
              <w:bottom w:color="000000" w:sz="6" w:val="single"/>
              <w:right w:color="000000" w:sz="6" w:val="single"/>
            </w:tcBorders>
            <w:vAlign w:val="top"/>
          </w:tcPr>
          <w:p w14:paraId="E3080000">
            <w:pPr>
              <w:rPr>
                <w:rFonts w:ascii="Times New Roman" w:hAnsi="Times New Roman"/>
                <w:color w:val="000000"/>
                <w:sz w:val="20"/>
              </w:rPr>
            </w:pPr>
            <w:r>
              <w:rPr>
                <w:rFonts w:ascii="Times New Roman" w:hAnsi="Times New Roman"/>
                <w:color w:val="000000"/>
                <w:sz w:val="20"/>
              </w:rPr>
              <w:t>Строительство и реконструкция объектов муниципальной собственности в сфере культуры</w:t>
            </w:r>
          </w:p>
        </w:tc>
        <w:tc>
          <w:tcPr>
            <w:tcW w:type="dxa" w:w="1392"/>
            <w:tcBorders>
              <w:top w:color="000000" w:sz="6" w:val="single"/>
              <w:left w:color="000000" w:sz="6" w:val="single"/>
              <w:bottom w:color="000000" w:sz="6" w:val="single"/>
              <w:right w:color="000000" w:sz="6" w:val="single"/>
            </w:tcBorders>
            <w:vAlign w:val="center"/>
          </w:tcPr>
          <w:p w14:paraId="E4080000">
            <w:pPr>
              <w:ind/>
              <w:jc w:val="center"/>
              <w:rPr>
                <w:rFonts w:ascii="Times New Roman" w:hAnsi="Times New Roman"/>
                <w:color w:val="000000"/>
                <w:sz w:val="20"/>
              </w:rPr>
            </w:pPr>
            <w:r>
              <w:rPr>
                <w:rFonts w:ascii="Times New Roman" w:hAnsi="Times New Roman"/>
                <w:color w:val="000000"/>
                <w:sz w:val="20"/>
              </w:rPr>
              <w:t>03 1 A1 55130</w:t>
            </w:r>
          </w:p>
        </w:tc>
        <w:tc>
          <w:tcPr>
            <w:tcW w:type="dxa" w:w="675"/>
            <w:tcBorders>
              <w:top w:color="000000" w:sz="6" w:val="single"/>
              <w:left w:color="000000" w:sz="6" w:val="single"/>
              <w:bottom w:color="000000" w:sz="6" w:val="single"/>
              <w:right w:color="000000" w:sz="6" w:val="single"/>
            </w:tcBorders>
            <w:vAlign w:val="center"/>
          </w:tcPr>
          <w:p w14:paraId="E508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E6080000">
            <w:pPr>
              <w:ind/>
              <w:jc w:val="right"/>
              <w:rPr>
                <w:rFonts w:ascii="Times New Roman" w:hAnsi="Times New Roman"/>
                <w:color w:val="000000"/>
                <w:sz w:val="20"/>
              </w:rPr>
            </w:pPr>
            <w:r>
              <w:rPr>
                <w:rFonts w:ascii="Times New Roman" w:hAnsi="Times New Roman"/>
                <w:color w:val="000000"/>
                <w:sz w:val="20"/>
              </w:rPr>
              <w:t>20 538,6</w:t>
            </w:r>
          </w:p>
        </w:tc>
        <w:tc>
          <w:tcPr>
            <w:tcW w:type="dxa" w:w="1257"/>
            <w:tcBorders>
              <w:top w:color="000000" w:sz="6" w:val="single"/>
              <w:left w:color="000000" w:sz="6" w:val="single"/>
              <w:bottom w:color="000000" w:sz="6" w:val="single"/>
              <w:right w:color="000000" w:sz="6" w:val="single"/>
            </w:tcBorders>
            <w:vAlign w:val="center"/>
          </w:tcPr>
          <w:p w14:paraId="E708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E8080000">
            <w:pPr>
              <w:ind/>
              <w:jc w:val="right"/>
              <w:rPr>
                <w:rFonts w:ascii="Times New Roman" w:hAnsi="Times New Roman"/>
                <w:color w:val="000000"/>
                <w:sz w:val="20"/>
              </w:rPr>
            </w:pPr>
          </w:p>
        </w:tc>
      </w:tr>
      <w:tr>
        <w:trPr>
          <w:trHeight w:hRule="exact" w:val="720"/>
        </w:trPr>
        <w:tc>
          <w:tcPr>
            <w:tcW w:type="dxa" w:w="3657"/>
            <w:tcBorders>
              <w:top w:color="000000" w:sz="6" w:val="single"/>
              <w:left w:color="000000" w:sz="6" w:val="single"/>
              <w:bottom w:color="000000" w:sz="6" w:val="single"/>
              <w:right w:color="000000" w:sz="6" w:val="single"/>
            </w:tcBorders>
            <w:vAlign w:val="top"/>
          </w:tcPr>
          <w:p w14:paraId="E908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1392"/>
            <w:tcBorders>
              <w:top w:color="000000" w:sz="6" w:val="single"/>
              <w:left w:color="000000" w:sz="6" w:val="single"/>
              <w:bottom w:color="000000" w:sz="6" w:val="single"/>
              <w:right w:color="000000" w:sz="6" w:val="single"/>
            </w:tcBorders>
            <w:vAlign w:val="center"/>
          </w:tcPr>
          <w:p w14:paraId="EA080000">
            <w:pPr>
              <w:ind/>
              <w:jc w:val="center"/>
              <w:rPr>
                <w:rFonts w:ascii="Times New Roman" w:hAnsi="Times New Roman"/>
                <w:color w:val="000000"/>
                <w:sz w:val="20"/>
              </w:rPr>
            </w:pPr>
            <w:r>
              <w:rPr>
                <w:rFonts w:ascii="Times New Roman" w:hAnsi="Times New Roman"/>
                <w:color w:val="000000"/>
                <w:sz w:val="20"/>
              </w:rPr>
              <w:t>03 1 A1 55130</w:t>
            </w:r>
          </w:p>
        </w:tc>
        <w:tc>
          <w:tcPr>
            <w:tcW w:type="dxa" w:w="675"/>
            <w:tcBorders>
              <w:top w:color="000000" w:sz="6" w:val="single"/>
              <w:left w:color="000000" w:sz="6" w:val="single"/>
              <w:bottom w:color="000000" w:sz="6" w:val="single"/>
              <w:right w:color="000000" w:sz="6" w:val="single"/>
            </w:tcBorders>
            <w:vAlign w:val="center"/>
          </w:tcPr>
          <w:p w14:paraId="EB080000">
            <w:pPr>
              <w:ind/>
              <w:jc w:val="center"/>
              <w:rPr>
                <w:rFonts w:ascii="Times New Roman" w:hAnsi="Times New Roman"/>
                <w:color w:val="000000"/>
                <w:sz w:val="20"/>
              </w:rPr>
            </w:pPr>
            <w:r>
              <w:rPr>
                <w:rFonts w:ascii="Times New Roman" w:hAnsi="Times New Roman"/>
                <w:color w:val="000000"/>
                <w:sz w:val="20"/>
              </w:rPr>
              <w:t>400</w:t>
            </w:r>
          </w:p>
        </w:tc>
        <w:tc>
          <w:tcPr>
            <w:tcW w:type="dxa" w:w="1305"/>
            <w:tcBorders>
              <w:top w:color="000000" w:sz="6" w:val="single"/>
              <w:left w:color="000000" w:sz="6" w:val="single"/>
              <w:bottom w:color="000000" w:sz="6" w:val="single"/>
              <w:right w:color="000000" w:sz="6" w:val="single"/>
            </w:tcBorders>
            <w:vAlign w:val="center"/>
          </w:tcPr>
          <w:p w14:paraId="EC080000">
            <w:pPr>
              <w:ind/>
              <w:jc w:val="right"/>
              <w:rPr>
                <w:rFonts w:ascii="Times New Roman" w:hAnsi="Times New Roman"/>
                <w:color w:val="000000"/>
                <w:sz w:val="20"/>
              </w:rPr>
            </w:pPr>
            <w:r>
              <w:rPr>
                <w:rFonts w:ascii="Times New Roman" w:hAnsi="Times New Roman"/>
                <w:color w:val="000000"/>
                <w:sz w:val="20"/>
              </w:rPr>
              <w:t>20 538,6</w:t>
            </w:r>
          </w:p>
        </w:tc>
        <w:tc>
          <w:tcPr>
            <w:tcW w:type="dxa" w:w="1257"/>
            <w:tcBorders>
              <w:top w:color="000000" w:sz="6" w:val="single"/>
              <w:left w:color="000000" w:sz="6" w:val="single"/>
              <w:bottom w:color="000000" w:sz="6" w:val="single"/>
              <w:right w:color="000000" w:sz="6" w:val="single"/>
            </w:tcBorders>
            <w:vAlign w:val="center"/>
          </w:tcPr>
          <w:p w14:paraId="ED08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EE080000">
            <w:pPr>
              <w:ind/>
              <w:jc w:val="right"/>
              <w:rPr>
                <w:rFonts w:ascii="Times New Roman" w:hAnsi="Times New Roman"/>
                <w:color w:val="000000"/>
                <w:sz w:val="20"/>
              </w:rPr>
            </w:pPr>
          </w:p>
        </w:tc>
      </w:tr>
      <w:tr>
        <w:trPr>
          <w:trHeight w:hRule="exact" w:val="735"/>
        </w:trPr>
        <w:tc>
          <w:tcPr>
            <w:tcW w:type="dxa" w:w="3657"/>
            <w:tcBorders>
              <w:top w:color="000000" w:sz="6" w:val="single"/>
              <w:left w:color="000000" w:sz="6" w:val="single"/>
              <w:bottom w:color="000000" w:sz="6" w:val="single"/>
              <w:right w:color="000000" w:sz="6" w:val="single"/>
            </w:tcBorders>
            <w:vAlign w:val="top"/>
          </w:tcPr>
          <w:p w14:paraId="EF080000">
            <w:pPr>
              <w:rPr>
                <w:rFonts w:ascii="Times New Roman" w:hAnsi="Times New Roman"/>
                <w:color w:val="000000"/>
                <w:sz w:val="20"/>
              </w:rPr>
            </w:pPr>
            <w:r>
              <w:rPr>
                <w:rFonts w:ascii="Times New Roman" w:hAnsi="Times New Roman"/>
                <w:color w:val="000000"/>
                <w:sz w:val="20"/>
              </w:rPr>
              <w:t>Укрепление материально-технической базы муниципальных учреждений сферы культуры</w:t>
            </w:r>
          </w:p>
        </w:tc>
        <w:tc>
          <w:tcPr>
            <w:tcW w:type="dxa" w:w="1392"/>
            <w:tcBorders>
              <w:top w:color="000000" w:sz="6" w:val="single"/>
              <w:left w:color="000000" w:sz="6" w:val="single"/>
              <w:bottom w:color="000000" w:sz="6" w:val="single"/>
              <w:right w:color="000000" w:sz="6" w:val="single"/>
            </w:tcBorders>
            <w:vAlign w:val="center"/>
          </w:tcPr>
          <w:p w14:paraId="F0080000">
            <w:pPr>
              <w:ind/>
              <w:jc w:val="center"/>
              <w:rPr>
                <w:rFonts w:ascii="Times New Roman" w:hAnsi="Times New Roman"/>
                <w:color w:val="000000"/>
                <w:sz w:val="20"/>
              </w:rPr>
            </w:pPr>
            <w:r>
              <w:rPr>
                <w:rFonts w:ascii="Times New Roman" w:hAnsi="Times New Roman"/>
                <w:color w:val="000000"/>
                <w:sz w:val="20"/>
              </w:rPr>
              <w:t>03 1 A1 55131</w:t>
            </w:r>
          </w:p>
        </w:tc>
        <w:tc>
          <w:tcPr>
            <w:tcW w:type="dxa" w:w="675"/>
            <w:tcBorders>
              <w:top w:color="000000" w:sz="6" w:val="single"/>
              <w:left w:color="000000" w:sz="6" w:val="single"/>
              <w:bottom w:color="000000" w:sz="6" w:val="single"/>
              <w:right w:color="000000" w:sz="6" w:val="single"/>
            </w:tcBorders>
            <w:vAlign w:val="center"/>
          </w:tcPr>
          <w:p w14:paraId="F108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F2080000">
            <w:pPr>
              <w:ind/>
              <w:jc w:val="right"/>
              <w:rPr>
                <w:rFonts w:ascii="Times New Roman" w:hAnsi="Times New Roman"/>
                <w:color w:val="000000"/>
                <w:sz w:val="20"/>
              </w:rPr>
            </w:pPr>
            <w:r>
              <w:rPr>
                <w:rFonts w:ascii="Times New Roman" w:hAnsi="Times New Roman"/>
                <w:color w:val="000000"/>
                <w:sz w:val="20"/>
              </w:rPr>
              <w:t>38 459,7</w:t>
            </w:r>
          </w:p>
        </w:tc>
        <w:tc>
          <w:tcPr>
            <w:tcW w:type="dxa" w:w="1257"/>
            <w:tcBorders>
              <w:top w:color="000000" w:sz="6" w:val="single"/>
              <w:left w:color="000000" w:sz="6" w:val="single"/>
              <w:bottom w:color="000000" w:sz="6" w:val="single"/>
              <w:right w:color="000000" w:sz="6" w:val="single"/>
            </w:tcBorders>
            <w:vAlign w:val="center"/>
          </w:tcPr>
          <w:p w14:paraId="F308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F4080000">
            <w:pPr>
              <w:ind/>
              <w:jc w:val="right"/>
              <w:rPr>
                <w:rFonts w:ascii="Times New Roman" w:hAnsi="Times New Roman"/>
                <w:color w:val="000000"/>
                <w:sz w:val="20"/>
              </w:rPr>
            </w:pPr>
          </w:p>
        </w:tc>
      </w:tr>
      <w:tr>
        <w:trPr>
          <w:trHeight w:hRule="exact" w:val="720"/>
        </w:trPr>
        <w:tc>
          <w:tcPr>
            <w:tcW w:type="dxa" w:w="3657"/>
            <w:tcBorders>
              <w:top w:color="000000" w:sz="6" w:val="single"/>
              <w:left w:color="000000" w:sz="6" w:val="single"/>
              <w:bottom w:color="000000" w:sz="6" w:val="single"/>
              <w:right w:color="000000" w:sz="6" w:val="single"/>
            </w:tcBorders>
            <w:vAlign w:val="top"/>
          </w:tcPr>
          <w:p w14:paraId="F508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F6080000">
            <w:pPr>
              <w:ind/>
              <w:jc w:val="center"/>
              <w:rPr>
                <w:rFonts w:ascii="Times New Roman" w:hAnsi="Times New Roman"/>
                <w:color w:val="000000"/>
                <w:sz w:val="20"/>
              </w:rPr>
            </w:pPr>
            <w:r>
              <w:rPr>
                <w:rFonts w:ascii="Times New Roman" w:hAnsi="Times New Roman"/>
                <w:color w:val="000000"/>
                <w:sz w:val="20"/>
              </w:rPr>
              <w:t>03 1 A1 55131</w:t>
            </w:r>
          </w:p>
        </w:tc>
        <w:tc>
          <w:tcPr>
            <w:tcW w:type="dxa" w:w="675"/>
            <w:tcBorders>
              <w:top w:color="000000" w:sz="6" w:val="single"/>
              <w:left w:color="000000" w:sz="6" w:val="single"/>
              <w:bottom w:color="000000" w:sz="6" w:val="single"/>
              <w:right w:color="000000" w:sz="6" w:val="single"/>
            </w:tcBorders>
            <w:vAlign w:val="center"/>
          </w:tcPr>
          <w:p w14:paraId="F708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F8080000">
            <w:pPr>
              <w:ind/>
              <w:jc w:val="right"/>
              <w:rPr>
                <w:rFonts w:ascii="Times New Roman" w:hAnsi="Times New Roman"/>
                <w:color w:val="000000"/>
                <w:sz w:val="20"/>
              </w:rPr>
            </w:pPr>
            <w:r>
              <w:rPr>
                <w:rFonts w:ascii="Times New Roman" w:hAnsi="Times New Roman"/>
                <w:color w:val="000000"/>
                <w:sz w:val="20"/>
              </w:rPr>
              <w:t>38 459,7</w:t>
            </w:r>
          </w:p>
        </w:tc>
        <w:tc>
          <w:tcPr>
            <w:tcW w:type="dxa" w:w="1257"/>
            <w:tcBorders>
              <w:top w:color="000000" w:sz="6" w:val="single"/>
              <w:left w:color="000000" w:sz="6" w:val="single"/>
              <w:bottom w:color="000000" w:sz="6" w:val="single"/>
              <w:right w:color="000000" w:sz="6" w:val="single"/>
            </w:tcBorders>
            <w:vAlign w:val="center"/>
          </w:tcPr>
          <w:p w14:paraId="F908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FA08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FB080000">
            <w:pPr>
              <w:rPr>
                <w:rFonts w:ascii="Times New Roman" w:hAnsi="Times New Roman"/>
                <w:color w:val="000000"/>
                <w:sz w:val="20"/>
              </w:rPr>
            </w:pPr>
            <w:r>
              <w:rPr>
                <w:rFonts w:ascii="Times New Roman" w:hAnsi="Times New Roman"/>
                <w:color w:val="000000"/>
                <w:sz w:val="20"/>
              </w:rPr>
              <w:t>Поддержка отрасли культуры</w:t>
            </w:r>
          </w:p>
        </w:tc>
        <w:tc>
          <w:tcPr>
            <w:tcW w:type="dxa" w:w="1392"/>
            <w:tcBorders>
              <w:top w:color="000000" w:sz="6" w:val="single"/>
              <w:left w:color="000000" w:sz="6" w:val="single"/>
              <w:bottom w:color="000000" w:sz="6" w:val="single"/>
              <w:right w:color="000000" w:sz="6" w:val="single"/>
            </w:tcBorders>
            <w:vAlign w:val="center"/>
          </w:tcPr>
          <w:p w14:paraId="FC080000">
            <w:pPr>
              <w:ind/>
              <w:jc w:val="center"/>
              <w:rPr>
                <w:rFonts w:ascii="Times New Roman" w:hAnsi="Times New Roman"/>
                <w:color w:val="000000"/>
                <w:sz w:val="20"/>
              </w:rPr>
            </w:pPr>
            <w:r>
              <w:rPr>
                <w:rFonts w:ascii="Times New Roman" w:hAnsi="Times New Roman"/>
                <w:color w:val="000000"/>
                <w:sz w:val="20"/>
              </w:rPr>
              <w:t>03 1 A1 55191</w:t>
            </w:r>
          </w:p>
        </w:tc>
        <w:tc>
          <w:tcPr>
            <w:tcW w:type="dxa" w:w="675"/>
            <w:tcBorders>
              <w:top w:color="000000" w:sz="6" w:val="single"/>
              <w:left w:color="000000" w:sz="6" w:val="single"/>
              <w:bottom w:color="000000" w:sz="6" w:val="single"/>
              <w:right w:color="000000" w:sz="6" w:val="single"/>
            </w:tcBorders>
            <w:vAlign w:val="center"/>
          </w:tcPr>
          <w:p w14:paraId="FD08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FE080000">
            <w:pPr>
              <w:ind/>
              <w:jc w:val="right"/>
              <w:rPr>
                <w:rFonts w:ascii="Times New Roman" w:hAnsi="Times New Roman"/>
                <w:color w:val="000000"/>
                <w:sz w:val="20"/>
              </w:rPr>
            </w:pPr>
            <w:r>
              <w:rPr>
                <w:rFonts w:ascii="Times New Roman" w:hAnsi="Times New Roman"/>
                <w:color w:val="000000"/>
                <w:sz w:val="20"/>
              </w:rPr>
              <w:t>4 695,9</w:t>
            </w:r>
          </w:p>
        </w:tc>
        <w:tc>
          <w:tcPr>
            <w:tcW w:type="dxa" w:w="1257"/>
            <w:tcBorders>
              <w:top w:color="000000" w:sz="6" w:val="single"/>
              <w:left w:color="000000" w:sz="6" w:val="single"/>
              <w:bottom w:color="000000" w:sz="6" w:val="single"/>
              <w:right w:color="000000" w:sz="6" w:val="single"/>
            </w:tcBorders>
            <w:vAlign w:val="center"/>
          </w:tcPr>
          <w:p w14:paraId="FF08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00090000">
            <w:pPr>
              <w:ind/>
              <w:jc w:val="right"/>
              <w:rPr>
                <w:rFonts w:ascii="Times New Roman" w:hAnsi="Times New Roman"/>
                <w:color w:val="000000"/>
                <w:sz w:val="20"/>
              </w:rPr>
            </w:pPr>
          </w:p>
        </w:tc>
      </w:tr>
      <w:tr>
        <w:trPr>
          <w:trHeight w:hRule="exact" w:val="705"/>
        </w:trPr>
        <w:tc>
          <w:tcPr>
            <w:tcW w:type="dxa" w:w="3657"/>
            <w:tcBorders>
              <w:top w:color="000000" w:sz="6" w:val="single"/>
              <w:left w:color="000000" w:sz="6" w:val="single"/>
              <w:bottom w:color="000000" w:sz="6" w:val="single"/>
              <w:right w:color="000000" w:sz="6" w:val="single"/>
            </w:tcBorders>
            <w:vAlign w:val="top"/>
          </w:tcPr>
          <w:p w14:paraId="0109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02090000">
            <w:pPr>
              <w:ind/>
              <w:jc w:val="center"/>
              <w:rPr>
                <w:rFonts w:ascii="Times New Roman" w:hAnsi="Times New Roman"/>
                <w:color w:val="000000"/>
                <w:sz w:val="20"/>
              </w:rPr>
            </w:pPr>
            <w:r>
              <w:rPr>
                <w:rFonts w:ascii="Times New Roman" w:hAnsi="Times New Roman"/>
                <w:color w:val="000000"/>
                <w:sz w:val="20"/>
              </w:rPr>
              <w:t>03 1 A1 55191</w:t>
            </w:r>
          </w:p>
        </w:tc>
        <w:tc>
          <w:tcPr>
            <w:tcW w:type="dxa" w:w="675"/>
            <w:tcBorders>
              <w:top w:color="000000" w:sz="6" w:val="single"/>
              <w:left w:color="000000" w:sz="6" w:val="single"/>
              <w:bottom w:color="000000" w:sz="6" w:val="single"/>
              <w:right w:color="000000" w:sz="6" w:val="single"/>
            </w:tcBorders>
            <w:vAlign w:val="center"/>
          </w:tcPr>
          <w:p w14:paraId="0309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04090000">
            <w:pPr>
              <w:ind/>
              <w:jc w:val="right"/>
              <w:rPr>
                <w:rFonts w:ascii="Times New Roman" w:hAnsi="Times New Roman"/>
                <w:color w:val="000000"/>
                <w:sz w:val="20"/>
              </w:rPr>
            </w:pPr>
            <w:r>
              <w:rPr>
                <w:rFonts w:ascii="Times New Roman" w:hAnsi="Times New Roman"/>
                <w:color w:val="000000"/>
                <w:sz w:val="20"/>
              </w:rPr>
              <w:t>4 695,9</w:t>
            </w:r>
          </w:p>
        </w:tc>
        <w:tc>
          <w:tcPr>
            <w:tcW w:type="dxa" w:w="1257"/>
            <w:tcBorders>
              <w:top w:color="000000" w:sz="6" w:val="single"/>
              <w:left w:color="000000" w:sz="6" w:val="single"/>
              <w:bottom w:color="000000" w:sz="6" w:val="single"/>
              <w:right w:color="000000" w:sz="6" w:val="single"/>
            </w:tcBorders>
            <w:vAlign w:val="center"/>
          </w:tcPr>
          <w:p w14:paraId="0509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06090000">
            <w:pPr>
              <w:ind/>
              <w:jc w:val="right"/>
              <w:rPr>
                <w:rFonts w:ascii="Times New Roman" w:hAnsi="Times New Roman"/>
                <w:color w:val="000000"/>
                <w:sz w:val="20"/>
              </w:rPr>
            </w:pPr>
          </w:p>
        </w:tc>
      </w:tr>
      <w:tr>
        <w:trPr>
          <w:trHeight w:hRule="exact" w:val="645"/>
        </w:trPr>
        <w:tc>
          <w:tcPr>
            <w:tcW w:type="dxa" w:w="3657"/>
            <w:tcBorders>
              <w:top w:color="000000" w:sz="6" w:val="single"/>
              <w:left w:color="000000" w:sz="6" w:val="single"/>
              <w:bottom w:color="000000" w:sz="6" w:val="single"/>
              <w:right w:color="000000" w:sz="6" w:val="single"/>
            </w:tcBorders>
            <w:vAlign w:val="top"/>
          </w:tcPr>
          <w:p w14:paraId="07090000">
            <w:pPr>
              <w:rPr>
                <w:rFonts w:ascii="Times New Roman" w:hAnsi="Times New Roman"/>
                <w:color w:val="000000"/>
                <w:sz w:val="20"/>
              </w:rPr>
            </w:pPr>
            <w:r>
              <w:rPr>
                <w:rFonts w:ascii="Times New Roman" w:hAnsi="Times New Roman"/>
                <w:color w:val="000000"/>
                <w:sz w:val="20"/>
              </w:rPr>
              <w:t>Строительство и реконструкция объектов муниципальной собственности в сфере культуры</w:t>
            </w:r>
          </w:p>
        </w:tc>
        <w:tc>
          <w:tcPr>
            <w:tcW w:type="dxa" w:w="1392"/>
            <w:tcBorders>
              <w:top w:color="000000" w:sz="6" w:val="single"/>
              <w:left w:color="000000" w:sz="6" w:val="single"/>
              <w:bottom w:color="000000" w:sz="6" w:val="single"/>
              <w:right w:color="000000" w:sz="6" w:val="single"/>
            </w:tcBorders>
            <w:vAlign w:val="center"/>
          </w:tcPr>
          <w:p w14:paraId="08090000">
            <w:pPr>
              <w:ind/>
              <w:jc w:val="center"/>
              <w:rPr>
                <w:rFonts w:ascii="Times New Roman" w:hAnsi="Times New Roman"/>
                <w:color w:val="000000"/>
                <w:sz w:val="20"/>
              </w:rPr>
            </w:pPr>
            <w:r>
              <w:rPr>
                <w:rFonts w:ascii="Times New Roman" w:hAnsi="Times New Roman"/>
                <w:color w:val="000000"/>
                <w:sz w:val="20"/>
              </w:rPr>
              <w:t>03 1 A1 S2140</w:t>
            </w:r>
          </w:p>
        </w:tc>
        <w:tc>
          <w:tcPr>
            <w:tcW w:type="dxa" w:w="675"/>
            <w:tcBorders>
              <w:top w:color="000000" w:sz="6" w:val="single"/>
              <w:left w:color="000000" w:sz="6" w:val="single"/>
              <w:bottom w:color="000000" w:sz="6" w:val="single"/>
              <w:right w:color="000000" w:sz="6" w:val="single"/>
            </w:tcBorders>
            <w:vAlign w:val="center"/>
          </w:tcPr>
          <w:p w14:paraId="0909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0A090000">
            <w:pPr>
              <w:ind/>
              <w:jc w:val="right"/>
              <w:rPr>
                <w:rFonts w:ascii="Times New Roman" w:hAnsi="Times New Roman"/>
                <w:color w:val="000000"/>
                <w:sz w:val="20"/>
              </w:rPr>
            </w:pPr>
            <w:r>
              <w:rPr>
                <w:rFonts w:ascii="Times New Roman" w:hAnsi="Times New Roman"/>
                <w:color w:val="000000"/>
                <w:sz w:val="20"/>
              </w:rPr>
              <w:t>16 403,9</w:t>
            </w:r>
          </w:p>
        </w:tc>
        <w:tc>
          <w:tcPr>
            <w:tcW w:type="dxa" w:w="1257"/>
            <w:tcBorders>
              <w:top w:color="000000" w:sz="6" w:val="single"/>
              <w:left w:color="000000" w:sz="6" w:val="single"/>
              <w:bottom w:color="000000" w:sz="6" w:val="single"/>
              <w:right w:color="000000" w:sz="6" w:val="single"/>
            </w:tcBorders>
            <w:vAlign w:val="center"/>
          </w:tcPr>
          <w:p w14:paraId="0B09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0C090000">
            <w:pPr>
              <w:ind/>
              <w:jc w:val="right"/>
              <w:rPr>
                <w:rFonts w:ascii="Times New Roman" w:hAnsi="Times New Roman"/>
                <w:color w:val="000000"/>
                <w:sz w:val="20"/>
              </w:rPr>
            </w:pPr>
          </w:p>
        </w:tc>
      </w:tr>
      <w:tr>
        <w:trPr>
          <w:trHeight w:hRule="exact" w:val="690"/>
        </w:trPr>
        <w:tc>
          <w:tcPr>
            <w:tcW w:type="dxa" w:w="3657"/>
            <w:tcBorders>
              <w:top w:color="000000" w:sz="6" w:val="single"/>
              <w:left w:color="000000" w:sz="6" w:val="single"/>
              <w:bottom w:color="000000" w:sz="6" w:val="single"/>
              <w:right w:color="000000" w:sz="6" w:val="single"/>
            </w:tcBorders>
            <w:vAlign w:val="top"/>
          </w:tcPr>
          <w:p w14:paraId="0D09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1392"/>
            <w:tcBorders>
              <w:top w:color="000000" w:sz="6" w:val="single"/>
              <w:left w:color="000000" w:sz="6" w:val="single"/>
              <w:bottom w:color="000000" w:sz="6" w:val="single"/>
              <w:right w:color="000000" w:sz="6" w:val="single"/>
            </w:tcBorders>
            <w:vAlign w:val="center"/>
          </w:tcPr>
          <w:p w14:paraId="0E090000">
            <w:pPr>
              <w:ind/>
              <w:jc w:val="center"/>
              <w:rPr>
                <w:rFonts w:ascii="Times New Roman" w:hAnsi="Times New Roman"/>
                <w:color w:val="000000"/>
                <w:sz w:val="20"/>
              </w:rPr>
            </w:pPr>
            <w:r>
              <w:rPr>
                <w:rFonts w:ascii="Times New Roman" w:hAnsi="Times New Roman"/>
                <w:color w:val="000000"/>
                <w:sz w:val="20"/>
              </w:rPr>
              <w:t>03 1 A1 S2140</w:t>
            </w:r>
          </w:p>
        </w:tc>
        <w:tc>
          <w:tcPr>
            <w:tcW w:type="dxa" w:w="675"/>
            <w:tcBorders>
              <w:top w:color="000000" w:sz="6" w:val="single"/>
              <w:left w:color="000000" w:sz="6" w:val="single"/>
              <w:bottom w:color="000000" w:sz="6" w:val="single"/>
              <w:right w:color="000000" w:sz="6" w:val="single"/>
            </w:tcBorders>
            <w:vAlign w:val="center"/>
          </w:tcPr>
          <w:p w14:paraId="0F090000">
            <w:pPr>
              <w:ind/>
              <w:jc w:val="center"/>
              <w:rPr>
                <w:rFonts w:ascii="Times New Roman" w:hAnsi="Times New Roman"/>
                <w:color w:val="000000"/>
                <w:sz w:val="20"/>
              </w:rPr>
            </w:pPr>
            <w:r>
              <w:rPr>
                <w:rFonts w:ascii="Times New Roman" w:hAnsi="Times New Roman"/>
                <w:color w:val="000000"/>
                <w:sz w:val="20"/>
              </w:rPr>
              <w:t>400</w:t>
            </w:r>
          </w:p>
        </w:tc>
        <w:tc>
          <w:tcPr>
            <w:tcW w:type="dxa" w:w="1305"/>
            <w:tcBorders>
              <w:top w:color="000000" w:sz="6" w:val="single"/>
              <w:left w:color="000000" w:sz="6" w:val="single"/>
              <w:bottom w:color="000000" w:sz="6" w:val="single"/>
              <w:right w:color="000000" w:sz="6" w:val="single"/>
            </w:tcBorders>
            <w:vAlign w:val="center"/>
          </w:tcPr>
          <w:p w14:paraId="10090000">
            <w:pPr>
              <w:ind/>
              <w:jc w:val="right"/>
              <w:rPr>
                <w:rFonts w:ascii="Times New Roman" w:hAnsi="Times New Roman"/>
                <w:color w:val="000000"/>
                <w:sz w:val="20"/>
              </w:rPr>
            </w:pPr>
            <w:r>
              <w:rPr>
                <w:rFonts w:ascii="Times New Roman" w:hAnsi="Times New Roman"/>
                <w:color w:val="000000"/>
                <w:sz w:val="20"/>
              </w:rPr>
              <w:t>16 403,9</w:t>
            </w:r>
          </w:p>
        </w:tc>
        <w:tc>
          <w:tcPr>
            <w:tcW w:type="dxa" w:w="1257"/>
            <w:tcBorders>
              <w:top w:color="000000" w:sz="6" w:val="single"/>
              <w:left w:color="000000" w:sz="6" w:val="single"/>
              <w:bottom w:color="000000" w:sz="6" w:val="single"/>
              <w:right w:color="000000" w:sz="6" w:val="single"/>
            </w:tcBorders>
            <w:vAlign w:val="center"/>
          </w:tcPr>
          <w:p w14:paraId="1109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12090000">
            <w:pPr>
              <w:ind/>
              <w:jc w:val="right"/>
              <w:rPr>
                <w:rFonts w:ascii="Times New Roman" w:hAnsi="Times New Roman"/>
                <w:color w:val="000000"/>
                <w:sz w:val="20"/>
              </w:rPr>
            </w:pPr>
          </w:p>
        </w:tc>
      </w:tr>
      <w:tr>
        <w:trPr>
          <w:trHeight w:hRule="exact" w:val="1440"/>
        </w:trPr>
        <w:tc>
          <w:tcPr>
            <w:tcW w:type="dxa" w:w="3657"/>
            <w:tcBorders>
              <w:top w:color="000000" w:sz="6" w:val="single"/>
              <w:left w:color="000000" w:sz="6" w:val="single"/>
              <w:bottom w:color="000000" w:sz="6" w:val="single"/>
              <w:right w:color="000000" w:sz="6" w:val="single"/>
            </w:tcBorders>
            <w:vAlign w:val="top"/>
          </w:tcPr>
          <w:p w14:paraId="13090000">
            <w:pPr>
              <w:rPr>
                <w:rFonts w:ascii="Times New Roman" w:hAnsi="Times New Roman"/>
                <w:color w:val="000000"/>
                <w:sz w:val="20"/>
              </w:rPr>
            </w:pPr>
            <w:r>
              <w:rPr>
                <w:rFonts w:ascii="Times New Roman" w:hAnsi="Times New Roman"/>
                <w:color w:val="000000"/>
                <w:sz w:val="20"/>
              </w:rPr>
              <w:t>Укрепление материально-технической базы муниципальных учреждений сферы культуры (Ремонт, капитальный ремонт и оснащение специальным оборудованием и материалами зданий муниципальных учреждений сферы культуры)</w:t>
            </w:r>
          </w:p>
        </w:tc>
        <w:tc>
          <w:tcPr>
            <w:tcW w:type="dxa" w:w="1392"/>
            <w:tcBorders>
              <w:top w:color="000000" w:sz="6" w:val="single"/>
              <w:left w:color="000000" w:sz="6" w:val="single"/>
              <w:bottom w:color="000000" w:sz="6" w:val="single"/>
              <w:right w:color="000000" w:sz="6" w:val="single"/>
            </w:tcBorders>
            <w:vAlign w:val="center"/>
          </w:tcPr>
          <w:p w14:paraId="14090000">
            <w:pPr>
              <w:ind/>
              <w:jc w:val="center"/>
              <w:rPr>
                <w:rFonts w:ascii="Times New Roman" w:hAnsi="Times New Roman"/>
                <w:color w:val="000000"/>
                <w:sz w:val="20"/>
              </w:rPr>
            </w:pPr>
            <w:r>
              <w:rPr>
                <w:rFonts w:ascii="Times New Roman" w:hAnsi="Times New Roman"/>
                <w:color w:val="000000"/>
                <w:sz w:val="20"/>
              </w:rPr>
              <w:t>03 1 A1 S2150</w:t>
            </w:r>
          </w:p>
        </w:tc>
        <w:tc>
          <w:tcPr>
            <w:tcW w:type="dxa" w:w="675"/>
            <w:tcBorders>
              <w:top w:color="000000" w:sz="6" w:val="single"/>
              <w:left w:color="000000" w:sz="6" w:val="single"/>
              <w:bottom w:color="000000" w:sz="6" w:val="single"/>
              <w:right w:color="000000" w:sz="6" w:val="single"/>
            </w:tcBorders>
            <w:vAlign w:val="center"/>
          </w:tcPr>
          <w:p w14:paraId="1509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16090000">
            <w:pPr>
              <w:ind/>
              <w:jc w:val="right"/>
              <w:rPr>
                <w:rFonts w:ascii="Times New Roman" w:hAnsi="Times New Roman"/>
                <w:color w:val="000000"/>
                <w:sz w:val="20"/>
              </w:rPr>
            </w:pPr>
            <w:r>
              <w:rPr>
                <w:rFonts w:ascii="Times New Roman" w:hAnsi="Times New Roman"/>
                <w:color w:val="000000"/>
                <w:sz w:val="20"/>
              </w:rPr>
              <w:t>10 957,0</w:t>
            </w:r>
          </w:p>
        </w:tc>
        <w:tc>
          <w:tcPr>
            <w:tcW w:type="dxa" w:w="1257"/>
            <w:tcBorders>
              <w:top w:color="000000" w:sz="6" w:val="single"/>
              <w:left w:color="000000" w:sz="6" w:val="single"/>
              <w:bottom w:color="000000" w:sz="6" w:val="single"/>
              <w:right w:color="000000" w:sz="6" w:val="single"/>
            </w:tcBorders>
            <w:vAlign w:val="center"/>
          </w:tcPr>
          <w:p w14:paraId="1709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18090000">
            <w:pPr>
              <w:ind/>
              <w:jc w:val="right"/>
              <w:rPr>
                <w:rFonts w:ascii="Times New Roman" w:hAnsi="Times New Roman"/>
                <w:color w:val="000000"/>
                <w:sz w:val="20"/>
              </w:rPr>
            </w:pPr>
          </w:p>
        </w:tc>
      </w:tr>
      <w:tr>
        <w:trPr>
          <w:trHeight w:hRule="exact" w:val="759"/>
        </w:trPr>
        <w:tc>
          <w:tcPr>
            <w:tcW w:type="dxa" w:w="3657"/>
            <w:tcBorders>
              <w:top w:color="000000" w:sz="6" w:val="single"/>
              <w:left w:color="000000" w:sz="6" w:val="single"/>
              <w:bottom w:color="000000" w:sz="6" w:val="single"/>
              <w:right w:color="000000" w:sz="6" w:val="single"/>
            </w:tcBorders>
            <w:vAlign w:val="top"/>
          </w:tcPr>
          <w:p w14:paraId="1909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1A090000">
            <w:pPr>
              <w:ind/>
              <w:jc w:val="center"/>
              <w:rPr>
                <w:rFonts w:ascii="Times New Roman" w:hAnsi="Times New Roman"/>
                <w:color w:val="000000"/>
                <w:sz w:val="20"/>
              </w:rPr>
            </w:pPr>
            <w:r>
              <w:rPr>
                <w:rFonts w:ascii="Times New Roman" w:hAnsi="Times New Roman"/>
                <w:color w:val="000000"/>
                <w:sz w:val="20"/>
              </w:rPr>
              <w:t>03 1 A1 S2150</w:t>
            </w:r>
          </w:p>
        </w:tc>
        <w:tc>
          <w:tcPr>
            <w:tcW w:type="dxa" w:w="675"/>
            <w:tcBorders>
              <w:top w:color="000000" w:sz="6" w:val="single"/>
              <w:left w:color="000000" w:sz="6" w:val="single"/>
              <w:bottom w:color="000000" w:sz="6" w:val="single"/>
              <w:right w:color="000000" w:sz="6" w:val="single"/>
            </w:tcBorders>
            <w:vAlign w:val="center"/>
          </w:tcPr>
          <w:p w14:paraId="1B09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1C090000">
            <w:pPr>
              <w:ind/>
              <w:jc w:val="right"/>
              <w:rPr>
                <w:rFonts w:ascii="Times New Roman" w:hAnsi="Times New Roman"/>
                <w:color w:val="000000"/>
                <w:sz w:val="20"/>
              </w:rPr>
            </w:pPr>
            <w:r>
              <w:rPr>
                <w:rFonts w:ascii="Times New Roman" w:hAnsi="Times New Roman"/>
                <w:color w:val="000000"/>
                <w:sz w:val="20"/>
              </w:rPr>
              <w:t>10 957,0</w:t>
            </w:r>
          </w:p>
        </w:tc>
        <w:tc>
          <w:tcPr>
            <w:tcW w:type="dxa" w:w="1257"/>
            <w:tcBorders>
              <w:top w:color="000000" w:sz="6" w:val="single"/>
              <w:left w:color="000000" w:sz="6" w:val="single"/>
              <w:bottom w:color="000000" w:sz="6" w:val="single"/>
              <w:right w:color="000000" w:sz="6" w:val="single"/>
            </w:tcBorders>
            <w:vAlign w:val="center"/>
          </w:tcPr>
          <w:p w14:paraId="1D09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1E09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1F090000">
            <w:pPr>
              <w:rPr>
                <w:rFonts w:ascii="Times New Roman" w:hAnsi="Times New Roman"/>
                <w:color w:val="000000"/>
                <w:sz w:val="20"/>
              </w:rPr>
            </w:pPr>
            <w:r>
              <w:rPr>
                <w:rFonts w:ascii="Times New Roman" w:hAnsi="Times New Roman"/>
                <w:color w:val="000000"/>
                <w:sz w:val="20"/>
              </w:rPr>
              <w:t>Поддержка отрасли культуры</w:t>
            </w:r>
          </w:p>
        </w:tc>
        <w:tc>
          <w:tcPr>
            <w:tcW w:type="dxa" w:w="1392"/>
            <w:tcBorders>
              <w:top w:color="000000" w:sz="6" w:val="single"/>
              <w:left w:color="000000" w:sz="6" w:val="single"/>
              <w:bottom w:color="000000" w:sz="6" w:val="single"/>
              <w:right w:color="000000" w:sz="6" w:val="single"/>
            </w:tcBorders>
            <w:vAlign w:val="center"/>
          </w:tcPr>
          <w:p w14:paraId="20090000">
            <w:pPr>
              <w:ind/>
              <w:jc w:val="center"/>
              <w:rPr>
                <w:rFonts w:ascii="Times New Roman" w:hAnsi="Times New Roman"/>
                <w:color w:val="000000"/>
                <w:sz w:val="20"/>
              </w:rPr>
            </w:pPr>
            <w:r>
              <w:rPr>
                <w:rFonts w:ascii="Times New Roman" w:hAnsi="Times New Roman"/>
                <w:color w:val="000000"/>
                <w:sz w:val="20"/>
              </w:rPr>
              <w:t>03 1 A2 55190</w:t>
            </w:r>
          </w:p>
        </w:tc>
        <w:tc>
          <w:tcPr>
            <w:tcW w:type="dxa" w:w="675"/>
            <w:tcBorders>
              <w:top w:color="000000" w:sz="6" w:val="single"/>
              <w:left w:color="000000" w:sz="6" w:val="single"/>
              <w:bottom w:color="000000" w:sz="6" w:val="single"/>
              <w:right w:color="000000" w:sz="6" w:val="single"/>
            </w:tcBorders>
            <w:vAlign w:val="center"/>
          </w:tcPr>
          <w:p w14:paraId="2109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22090000">
            <w:pPr>
              <w:ind/>
              <w:jc w:val="right"/>
              <w:rPr>
                <w:rFonts w:ascii="Times New Roman" w:hAnsi="Times New Roman"/>
                <w:color w:val="000000"/>
                <w:sz w:val="20"/>
              </w:rPr>
            </w:pPr>
            <w:r>
              <w:rPr>
                <w:rFonts w:ascii="Times New Roman" w:hAnsi="Times New Roman"/>
                <w:color w:val="000000"/>
                <w:sz w:val="20"/>
              </w:rPr>
              <w:t>110,5</w:t>
            </w:r>
          </w:p>
        </w:tc>
        <w:tc>
          <w:tcPr>
            <w:tcW w:type="dxa" w:w="1257"/>
            <w:tcBorders>
              <w:top w:color="000000" w:sz="6" w:val="single"/>
              <w:left w:color="000000" w:sz="6" w:val="single"/>
              <w:bottom w:color="000000" w:sz="6" w:val="single"/>
              <w:right w:color="000000" w:sz="6" w:val="single"/>
            </w:tcBorders>
            <w:vAlign w:val="center"/>
          </w:tcPr>
          <w:p w14:paraId="2309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24090000">
            <w:pPr>
              <w:ind/>
              <w:jc w:val="right"/>
              <w:rPr>
                <w:rFonts w:ascii="Times New Roman" w:hAnsi="Times New Roman"/>
                <w:color w:val="000000"/>
                <w:sz w:val="20"/>
              </w:rPr>
            </w:pPr>
          </w:p>
        </w:tc>
      </w:tr>
      <w:tr>
        <w:trPr>
          <w:trHeight w:hRule="exact" w:val="690"/>
        </w:trPr>
        <w:tc>
          <w:tcPr>
            <w:tcW w:type="dxa" w:w="3657"/>
            <w:tcBorders>
              <w:top w:color="000000" w:sz="6" w:val="single"/>
              <w:left w:color="000000" w:sz="6" w:val="single"/>
              <w:bottom w:color="000000" w:sz="6" w:val="single"/>
              <w:right w:color="000000" w:sz="6" w:val="single"/>
            </w:tcBorders>
            <w:vAlign w:val="top"/>
          </w:tcPr>
          <w:p w14:paraId="2509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26090000">
            <w:pPr>
              <w:ind/>
              <w:jc w:val="center"/>
              <w:rPr>
                <w:rFonts w:ascii="Times New Roman" w:hAnsi="Times New Roman"/>
                <w:color w:val="000000"/>
                <w:sz w:val="20"/>
              </w:rPr>
            </w:pPr>
            <w:r>
              <w:rPr>
                <w:rFonts w:ascii="Times New Roman" w:hAnsi="Times New Roman"/>
                <w:color w:val="000000"/>
                <w:sz w:val="20"/>
              </w:rPr>
              <w:t>03 1 A2 55190</w:t>
            </w:r>
          </w:p>
        </w:tc>
        <w:tc>
          <w:tcPr>
            <w:tcW w:type="dxa" w:w="675"/>
            <w:tcBorders>
              <w:top w:color="000000" w:sz="6" w:val="single"/>
              <w:left w:color="000000" w:sz="6" w:val="single"/>
              <w:bottom w:color="000000" w:sz="6" w:val="single"/>
              <w:right w:color="000000" w:sz="6" w:val="single"/>
            </w:tcBorders>
            <w:vAlign w:val="center"/>
          </w:tcPr>
          <w:p w14:paraId="2709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28090000">
            <w:pPr>
              <w:ind/>
              <w:jc w:val="right"/>
              <w:rPr>
                <w:rFonts w:ascii="Times New Roman" w:hAnsi="Times New Roman"/>
                <w:color w:val="000000"/>
                <w:sz w:val="20"/>
              </w:rPr>
            </w:pPr>
            <w:r>
              <w:rPr>
                <w:rFonts w:ascii="Times New Roman" w:hAnsi="Times New Roman"/>
                <w:color w:val="000000"/>
                <w:sz w:val="20"/>
              </w:rPr>
              <w:t>110,5</w:t>
            </w:r>
          </w:p>
        </w:tc>
        <w:tc>
          <w:tcPr>
            <w:tcW w:type="dxa" w:w="1257"/>
            <w:tcBorders>
              <w:top w:color="000000" w:sz="6" w:val="single"/>
              <w:left w:color="000000" w:sz="6" w:val="single"/>
              <w:bottom w:color="000000" w:sz="6" w:val="single"/>
              <w:right w:color="000000" w:sz="6" w:val="single"/>
            </w:tcBorders>
            <w:vAlign w:val="center"/>
          </w:tcPr>
          <w:p w14:paraId="2909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2A090000">
            <w:pPr>
              <w:ind/>
              <w:jc w:val="right"/>
              <w:rPr>
                <w:rFonts w:ascii="Times New Roman" w:hAnsi="Times New Roman"/>
                <w:color w:val="000000"/>
                <w:sz w:val="20"/>
              </w:rPr>
            </w:pP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2B090000">
            <w:pPr>
              <w:rPr>
                <w:rFonts w:ascii="Times New Roman" w:hAnsi="Times New Roman"/>
                <w:color w:val="000000"/>
                <w:sz w:val="20"/>
              </w:rPr>
            </w:pPr>
            <w:r>
              <w:rPr>
                <w:rFonts w:ascii="Times New Roman" w:hAnsi="Times New Roman"/>
                <w:color w:val="000000"/>
                <w:sz w:val="20"/>
              </w:rPr>
              <w:t>Подпрограмма "Развитие физической культуры и спорта"</w:t>
            </w:r>
          </w:p>
        </w:tc>
        <w:tc>
          <w:tcPr>
            <w:tcW w:type="dxa" w:w="1392"/>
            <w:tcBorders>
              <w:top w:color="000000" w:sz="6" w:val="single"/>
              <w:left w:color="000000" w:sz="6" w:val="single"/>
              <w:bottom w:color="000000" w:sz="6" w:val="single"/>
              <w:right w:color="000000" w:sz="6" w:val="single"/>
            </w:tcBorders>
            <w:shd w:fill="FFFFFF" w:val="clear"/>
            <w:vAlign w:val="center"/>
          </w:tcPr>
          <w:p w14:paraId="2C090000">
            <w:pPr>
              <w:ind/>
              <w:jc w:val="center"/>
              <w:rPr>
                <w:rFonts w:ascii="Times New Roman" w:hAnsi="Times New Roman"/>
                <w:color w:val="000000"/>
                <w:sz w:val="20"/>
              </w:rPr>
            </w:pPr>
            <w:r>
              <w:rPr>
                <w:rFonts w:ascii="Times New Roman" w:hAnsi="Times New Roman"/>
                <w:color w:val="000000"/>
                <w:sz w:val="20"/>
              </w:rPr>
              <w:t>03 2 00 00000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2D09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2E090000">
            <w:pPr>
              <w:ind/>
              <w:jc w:val="right"/>
              <w:rPr>
                <w:rFonts w:ascii="Times New Roman" w:hAnsi="Times New Roman"/>
                <w:color w:val="000000"/>
                <w:sz w:val="20"/>
              </w:rPr>
            </w:pPr>
            <w:r>
              <w:rPr>
                <w:rFonts w:ascii="Times New Roman" w:hAnsi="Times New Roman"/>
                <w:color w:val="000000"/>
                <w:sz w:val="20"/>
              </w:rPr>
              <w:t>14 818,7</w:t>
            </w:r>
          </w:p>
        </w:tc>
        <w:tc>
          <w:tcPr>
            <w:tcW w:type="dxa" w:w="1257"/>
            <w:tcBorders>
              <w:top w:color="000000" w:sz="6" w:val="single"/>
              <w:left w:color="000000" w:sz="6" w:val="single"/>
              <w:bottom w:color="000000" w:sz="6" w:val="single"/>
              <w:right w:color="000000" w:sz="6" w:val="single"/>
            </w:tcBorders>
            <w:shd w:fill="FFFFFF" w:val="clear"/>
            <w:vAlign w:val="center"/>
          </w:tcPr>
          <w:p w14:paraId="2F090000">
            <w:pPr>
              <w:ind/>
              <w:jc w:val="right"/>
              <w:rPr>
                <w:rFonts w:ascii="Times New Roman" w:hAnsi="Times New Roman"/>
                <w:color w:val="000000"/>
                <w:sz w:val="20"/>
              </w:rPr>
            </w:pPr>
            <w:r>
              <w:rPr>
                <w:rFonts w:ascii="Times New Roman" w:hAnsi="Times New Roman"/>
                <w:color w:val="000000"/>
                <w:sz w:val="20"/>
              </w:rPr>
              <w:t>14 021,7</w:t>
            </w:r>
          </w:p>
        </w:tc>
        <w:tc>
          <w:tcPr>
            <w:tcW w:type="dxa" w:w="1353"/>
            <w:tcBorders>
              <w:top w:color="000000" w:sz="6" w:val="single"/>
              <w:left w:color="000000" w:sz="6" w:val="single"/>
              <w:bottom w:color="000000" w:sz="6" w:val="single"/>
              <w:right w:color="000000" w:sz="6" w:val="single"/>
            </w:tcBorders>
            <w:shd w:fill="FFFFFF" w:val="clear"/>
            <w:vAlign w:val="center"/>
          </w:tcPr>
          <w:p w14:paraId="30090000">
            <w:pPr>
              <w:ind/>
              <w:jc w:val="right"/>
              <w:rPr>
                <w:rFonts w:ascii="Times New Roman" w:hAnsi="Times New Roman"/>
                <w:color w:val="000000"/>
                <w:sz w:val="20"/>
              </w:rPr>
            </w:pPr>
            <w:r>
              <w:rPr>
                <w:rFonts w:ascii="Times New Roman" w:hAnsi="Times New Roman"/>
                <w:color w:val="000000"/>
                <w:sz w:val="20"/>
              </w:rPr>
              <w:t>13 914,7</w:t>
            </w:r>
          </w:p>
        </w:tc>
      </w:tr>
      <w:tr>
        <w:trPr>
          <w:trHeight w:hRule="exact" w:val="979"/>
        </w:trPr>
        <w:tc>
          <w:tcPr>
            <w:tcW w:type="dxa" w:w="3657"/>
            <w:tcBorders>
              <w:top w:color="000000" w:sz="6" w:val="single"/>
              <w:left w:color="000000" w:sz="6" w:val="single"/>
              <w:bottom w:color="000000" w:sz="6" w:val="single"/>
              <w:right w:color="000000" w:sz="6" w:val="single"/>
            </w:tcBorders>
            <w:shd w:fill="FFFFFF" w:val="clear"/>
            <w:vAlign w:val="center"/>
          </w:tcPr>
          <w:p w14:paraId="31090000">
            <w:pPr>
              <w:rPr>
                <w:rFonts w:ascii="Times New Roman" w:hAnsi="Times New Roman"/>
                <w:color w:val="000000"/>
                <w:sz w:val="20"/>
              </w:rPr>
            </w:pPr>
            <w:r>
              <w:rPr>
                <w:rFonts w:ascii="Times New Roman" w:hAnsi="Times New Roman"/>
                <w:color w:val="000000"/>
                <w:sz w:val="20"/>
              </w:rPr>
              <w:t>Оказание муниципальных услуг (выполнение работ) учреждениями физкультурно-спортивной направленности</w:t>
            </w:r>
          </w:p>
        </w:tc>
        <w:tc>
          <w:tcPr>
            <w:tcW w:type="dxa" w:w="1392"/>
            <w:tcBorders>
              <w:top w:color="000000" w:sz="6" w:val="single"/>
              <w:left w:color="000000" w:sz="6" w:val="single"/>
              <w:bottom w:color="000000" w:sz="6" w:val="single"/>
              <w:right w:color="000000" w:sz="6" w:val="single"/>
            </w:tcBorders>
            <w:shd w:fill="FFFFFF" w:val="clear"/>
            <w:vAlign w:val="center"/>
          </w:tcPr>
          <w:p w14:paraId="32090000">
            <w:pPr>
              <w:ind/>
              <w:jc w:val="center"/>
              <w:rPr>
                <w:rFonts w:ascii="Times New Roman" w:hAnsi="Times New Roman"/>
                <w:color w:val="000000"/>
                <w:sz w:val="20"/>
              </w:rPr>
            </w:pPr>
            <w:r>
              <w:rPr>
                <w:rFonts w:ascii="Times New Roman" w:hAnsi="Times New Roman"/>
                <w:color w:val="000000"/>
                <w:sz w:val="20"/>
              </w:rPr>
              <w:t>03 2 21 00000</w:t>
            </w:r>
          </w:p>
        </w:tc>
        <w:tc>
          <w:tcPr>
            <w:tcW w:type="dxa" w:w="675"/>
            <w:tcBorders>
              <w:top w:color="000000" w:sz="6" w:val="single"/>
              <w:left w:color="000000" w:sz="6" w:val="single"/>
              <w:bottom w:color="000000" w:sz="6" w:val="single"/>
              <w:right w:color="000000" w:sz="6" w:val="single"/>
            </w:tcBorders>
            <w:shd w:fill="FFFFFF" w:val="clear"/>
            <w:vAlign w:val="center"/>
          </w:tcPr>
          <w:p w14:paraId="3309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34090000">
            <w:pPr>
              <w:ind/>
              <w:jc w:val="right"/>
              <w:rPr>
                <w:rFonts w:ascii="Times New Roman" w:hAnsi="Times New Roman"/>
                <w:color w:val="000000"/>
                <w:sz w:val="20"/>
              </w:rPr>
            </w:pPr>
            <w:r>
              <w:rPr>
                <w:rFonts w:ascii="Times New Roman" w:hAnsi="Times New Roman"/>
                <w:color w:val="000000"/>
                <w:sz w:val="20"/>
              </w:rPr>
              <w:t>13 777,8</w:t>
            </w:r>
          </w:p>
        </w:tc>
        <w:tc>
          <w:tcPr>
            <w:tcW w:type="dxa" w:w="1257"/>
            <w:tcBorders>
              <w:top w:color="000000" w:sz="6" w:val="single"/>
              <w:left w:color="000000" w:sz="6" w:val="single"/>
              <w:bottom w:color="000000" w:sz="6" w:val="single"/>
              <w:right w:color="000000" w:sz="6" w:val="single"/>
            </w:tcBorders>
            <w:shd w:fill="FFFFFF" w:val="clear"/>
            <w:vAlign w:val="center"/>
          </w:tcPr>
          <w:p w14:paraId="35090000">
            <w:pPr>
              <w:ind/>
              <w:jc w:val="right"/>
              <w:rPr>
                <w:rFonts w:ascii="Times New Roman" w:hAnsi="Times New Roman"/>
                <w:color w:val="000000"/>
                <w:sz w:val="20"/>
              </w:rPr>
            </w:pPr>
            <w:r>
              <w:rPr>
                <w:rFonts w:ascii="Times New Roman" w:hAnsi="Times New Roman"/>
                <w:color w:val="000000"/>
                <w:sz w:val="20"/>
              </w:rPr>
              <w:t>13 521,7</w:t>
            </w:r>
          </w:p>
        </w:tc>
        <w:tc>
          <w:tcPr>
            <w:tcW w:type="dxa" w:w="1353"/>
            <w:tcBorders>
              <w:top w:color="000000" w:sz="6" w:val="single"/>
              <w:left w:color="000000" w:sz="6" w:val="single"/>
              <w:bottom w:color="000000" w:sz="6" w:val="single"/>
              <w:right w:color="000000" w:sz="6" w:val="single"/>
            </w:tcBorders>
            <w:shd w:fill="FFFFFF" w:val="clear"/>
            <w:vAlign w:val="center"/>
          </w:tcPr>
          <w:p w14:paraId="36090000">
            <w:pPr>
              <w:ind/>
              <w:jc w:val="right"/>
              <w:rPr>
                <w:rFonts w:ascii="Times New Roman" w:hAnsi="Times New Roman"/>
                <w:color w:val="000000"/>
                <w:sz w:val="20"/>
              </w:rPr>
            </w:pPr>
            <w:r>
              <w:rPr>
                <w:rFonts w:ascii="Times New Roman" w:hAnsi="Times New Roman"/>
                <w:color w:val="000000"/>
                <w:sz w:val="20"/>
              </w:rPr>
              <w:t>13 414,7</w:t>
            </w:r>
          </w:p>
        </w:tc>
      </w:tr>
      <w:tr>
        <w:trPr>
          <w:trHeight w:hRule="exact" w:val="686"/>
        </w:trPr>
        <w:tc>
          <w:tcPr>
            <w:tcW w:type="dxa" w:w="3657"/>
            <w:tcBorders>
              <w:top w:color="000000" w:sz="6" w:val="single"/>
              <w:left w:color="000000" w:sz="6" w:val="single"/>
              <w:bottom w:color="000000" w:sz="6" w:val="single"/>
              <w:right w:color="000000" w:sz="6" w:val="single"/>
            </w:tcBorders>
            <w:vAlign w:val="top"/>
          </w:tcPr>
          <w:p w14:paraId="3709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38090000">
            <w:pPr>
              <w:ind/>
              <w:jc w:val="center"/>
              <w:rPr>
                <w:rFonts w:ascii="Times New Roman" w:hAnsi="Times New Roman"/>
                <w:color w:val="000000"/>
                <w:sz w:val="20"/>
              </w:rPr>
            </w:pPr>
            <w:r>
              <w:rPr>
                <w:rFonts w:ascii="Times New Roman" w:hAnsi="Times New Roman"/>
                <w:color w:val="000000"/>
                <w:sz w:val="20"/>
              </w:rPr>
              <w:t>03 2 21 00000</w:t>
            </w:r>
          </w:p>
        </w:tc>
        <w:tc>
          <w:tcPr>
            <w:tcW w:type="dxa" w:w="675"/>
            <w:tcBorders>
              <w:top w:color="000000" w:sz="6" w:val="single"/>
              <w:left w:color="000000" w:sz="6" w:val="single"/>
              <w:bottom w:color="000000" w:sz="6" w:val="single"/>
              <w:right w:color="000000" w:sz="6" w:val="single"/>
            </w:tcBorders>
            <w:vAlign w:val="center"/>
          </w:tcPr>
          <w:p w14:paraId="3909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3A090000">
            <w:pPr>
              <w:ind/>
              <w:jc w:val="right"/>
              <w:rPr>
                <w:rFonts w:ascii="Times New Roman" w:hAnsi="Times New Roman"/>
                <w:color w:val="000000"/>
                <w:sz w:val="20"/>
              </w:rPr>
            </w:pPr>
            <w:r>
              <w:rPr>
                <w:rFonts w:ascii="Times New Roman" w:hAnsi="Times New Roman"/>
                <w:color w:val="000000"/>
                <w:sz w:val="20"/>
              </w:rPr>
              <w:t>11 706,0</w:t>
            </w:r>
          </w:p>
        </w:tc>
        <w:tc>
          <w:tcPr>
            <w:tcW w:type="dxa" w:w="1257"/>
            <w:tcBorders>
              <w:top w:color="000000" w:sz="6" w:val="single"/>
              <w:left w:color="000000" w:sz="6" w:val="single"/>
              <w:bottom w:color="000000" w:sz="6" w:val="single"/>
              <w:right w:color="000000" w:sz="6" w:val="single"/>
            </w:tcBorders>
            <w:vAlign w:val="center"/>
          </w:tcPr>
          <w:p w14:paraId="3B090000">
            <w:pPr>
              <w:ind/>
              <w:jc w:val="right"/>
              <w:rPr>
                <w:rFonts w:ascii="Times New Roman" w:hAnsi="Times New Roman"/>
                <w:color w:val="000000"/>
                <w:sz w:val="20"/>
              </w:rPr>
            </w:pPr>
            <w:r>
              <w:rPr>
                <w:rFonts w:ascii="Times New Roman" w:hAnsi="Times New Roman"/>
                <w:color w:val="000000"/>
                <w:sz w:val="20"/>
              </w:rPr>
              <w:t>11 749,9</w:t>
            </w:r>
          </w:p>
        </w:tc>
        <w:tc>
          <w:tcPr>
            <w:tcW w:type="dxa" w:w="1353"/>
            <w:tcBorders>
              <w:top w:color="000000" w:sz="6" w:val="single"/>
              <w:left w:color="000000" w:sz="6" w:val="single"/>
              <w:bottom w:color="000000" w:sz="6" w:val="single"/>
              <w:right w:color="000000" w:sz="6" w:val="single"/>
            </w:tcBorders>
            <w:vAlign w:val="center"/>
          </w:tcPr>
          <w:p w14:paraId="3C090000">
            <w:pPr>
              <w:ind/>
              <w:jc w:val="right"/>
              <w:rPr>
                <w:rFonts w:ascii="Times New Roman" w:hAnsi="Times New Roman"/>
                <w:color w:val="000000"/>
                <w:sz w:val="20"/>
              </w:rPr>
            </w:pPr>
            <w:r>
              <w:rPr>
                <w:rFonts w:ascii="Times New Roman" w:hAnsi="Times New Roman"/>
                <w:color w:val="000000"/>
                <w:sz w:val="20"/>
              </w:rPr>
              <w:t>11 642,9</w:t>
            </w:r>
          </w:p>
        </w:tc>
      </w:tr>
      <w:tr>
        <w:trPr>
          <w:trHeight w:hRule="exact" w:val="1170"/>
        </w:trPr>
        <w:tc>
          <w:tcPr>
            <w:tcW w:type="dxa" w:w="3657"/>
            <w:tcBorders>
              <w:top w:color="000000" w:sz="6" w:val="single"/>
              <w:left w:color="000000" w:sz="6" w:val="single"/>
              <w:bottom w:color="000000" w:sz="6" w:val="single"/>
              <w:right w:color="000000" w:sz="6" w:val="single"/>
            </w:tcBorders>
            <w:vAlign w:val="top"/>
          </w:tcPr>
          <w:p w14:paraId="3D090000">
            <w:pPr>
              <w:rPr>
                <w:rFonts w:ascii="Times New Roman" w:hAnsi="Times New Roman"/>
                <w:color w:val="000000"/>
                <w:sz w:val="20"/>
              </w:rPr>
            </w:pPr>
            <w:r>
              <w:rPr>
                <w:rFonts w:ascii="Times New Roman" w:hAnsi="Times New Roman"/>
                <w:color w:val="000000"/>
                <w:sz w:val="20"/>
              </w:rPr>
              <w:t>Софинансирование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type="dxa" w:w="1392"/>
            <w:tcBorders>
              <w:top w:color="000000" w:sz="6" w:val="single"/>
              <w:left w:color="000000" w:sz="6" w:val="single"/>
              <w:bottom w:color="000000" w:sz="6" w:val="single"/>
              <w:right w:color="000000" w:sz="6" w:val="single"/>
            </w:tcBorders>
            <w:vAlign w:val="center"/>
          </w:tcPr>
          <w:p w14:paraId="3E090000">
            <w:pPr>
              <w:ind/>
              <w:jc w:val="center"/>
              <w:rPr>
                <w:rFonts w:ascii="Times New Roman" w:hAnsi="Times New Roman"/>
                <w:color w:val="000000"/>
                <w:sz w:val="20"/>
              </w:rPr>
            </w:pPr>
            <w:r>
              <w:rPr>
                <w:rFonts w:ascii="Times New Roman" w:hAnsi="Times New Roman"/>
                <w:color w:val="000000"/>
                <w:sz w:val="20"/>
              </w:rPr>
              <w:t>03 2 21 S2700</w:t>
            </w:r>
          </w:p>
        </w:tc>
        <w:tc>
          <w:tcPr>
            <w:tcW w:type="dxa" w:w="675"/>
            <w:tcBorders>
              <w:top w:color="000000" w:sz="6" w:val="single"/>
              <w:left w:color="000000" w:sz="6" w:val="single"/>
              <w:bottom w:color="000000" w:sz="6" w:val="single"/>
              <w:right w:color="000000" w:sz="6" w:val="single"/>
            </w:tcBorders>
            <w:vAlign w:val="center"/>
          </w:tcPr>
          <w:p w14:paraId="3F09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40090000">
            <w:pPr>
              <w:ind/>
              <w:jc w:val="right"/>
              <w:rPr>
                <w:rFonts w:ascii="Times New Roman" w:hAnsi="Times New Roman"/>
                <w:color w:val="000000"/>
                <w:sz w:val="20"/>
              </w:rPr>
            </w:pPr>
            <w:r>
              <w:rPr>
                <w:rFonts w:ascii="Times New Roman" w:hAnsi="Times New Roman"/>
                <w:color w:val="000000"/>
                <w:sz w:val="20"/>
              </w:rPr>
              <w:t>865,8</w:t>
            </w:r>
          </w:p>
        </w:tc>
        <w:tc>
          <w:tcPr>
            <w:tcW w:type="dxa" w:w="1257"/>
            <w:tcBorders>
              <w:top w:color="000000" w:sz="6" w:val="single"/>
              <w:left w:color="000000" w:sz="6" w:val="single"/>
              <w:bottom w:color="000000" w:sz="6" w:val="single"/>
              <w:right w:color="000000" w:sz="6" w:val="single"/>
            </w:tcBorders>
            <w:vAlign w:val="center"/>
          </w:tcPr>
          <w:p w14:paraId="41090000">
            <w:pPr>
              <w:ind/>
              <w:jc w:val="right"/>
              <w:rPr>
                <w:rFonts w:ascii="Times New Roman" w:hAnsi="Times New Roman"/>
                <w:color w:val="000000"/>
                <w:sz w:val="20"/>
              </w:rPr>
            </w:pPr>
            <w:r>
              <w:rPr>
                <w:rFonts w:ascii="Times New Roman" w:hAnsi="Times New Roman"/>
                <w:color w:val="000000"/>
                <w:sz w:val="20"/>
              </w:rPr>
              <w:t>865,8</w:t>
            </w:r>
          </w:p>
        </w:tc>
        <w:tc>
          <w:tcPr>
            <w:tcW w:type="dxa" w:w="1353"/>
            <w:tcBorders>
              <w:top w:color="000000" w:sz="6" w:val="single"/>
              <w:left w:color="000000" w:sz="6" w:val="single"/>
              <w:bottom w:color="000000" w:sz="6" w:val="single"/>
              <w:right w:color="000000" w:sz="6" w:val="single"/>
            </w:tcBorders>
            <w:vAlign w:val="center"/>
          </w:tcPr>
          <w:p w14:paraId="42090000">
            <w:pPr>
              <w:ind/>
              <w:jc w:val="right"/>
              <w:rPr>
                <w:rFonts w:ascii="Times New Roman" w:hAnsi="Times New Roman"/>
                <w:color w:val="000000"/>
                <w:sz w:val="20"/>
              </w:rPr>
            </w:pPr>
            <w:r>
              <w:rPr>
                <w:rFonts w:ascii="Times New Roman" w:hAnsi="Times New Roman"/>
                <w:color w:val="000000"/>
                <w:sz w:val="20"/>
              </w:rPr>
              <w:t>865,8</w:t>
            </w:r>
          </w:p>
        </w:tc>
      </w:tr>
      <w:tr>
        <w:trPr>
          <w:trHeight w:hRule="exact" w:val="645"/>
        </w:trPr>
        <w:tc>
          <w:tcPr>
            <w:tcW w:type="dxa" w:w="3657"/>
            <w:tcBorders>
              <w:top w:color="000000" w:sz="6" w:val="single"/>
              <w:left w:color="000000" w:sz="6" w:val="single"/>
              <w:bottom w:color="000000" w:sz="6" w:val="single"/>
              <w:right w:color="000000" w:sz="6" w:val="single"/>
            </w:tcBorders>
            <w:vAlign w:val="top"/>
          </w:tcPr>
          <w:p w14:paraId="4309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44090000">
            <w:pPr>
              <w:ind/>
              <w:jc w:val="center"/>
              <w:rPr>
                <w:rFonts w:ascii="Times New Roman" w:hAnsi="Times New Roman"/>
                <w:color w:val="000000"/>
                <w:sz w:val="20"/>
              </w:rPr>
            </w:pPr>
            <w:r>
              <w:rPr>
                <w:rFonts w:ascii="Times New Roman" w:hAnsi="Times New Roman"/>
                <w:color w:val="000000"/>
                <w:sz w:val="20"/>
              </w:rPr>
              <w:t>03 2 21 S2700</w:t>
            </w:r>
          </w:p>
        </w:tc>
        <w:tc>
          <w:tcPr>
            <w:tcW w:type="dxa" w:w="675"/>
            <w:tcBorders>
              <w:top w:color="000000" w:sz="6" w:val="single"/>
              <w:left w:color="000000" w:sz="6" w:val="single"/>
              <w:bottom w:color="000000" w:sz="6" w:val="single"/>
              <w:right w:color="000000" w:sz="6" w:val="single"/>
            </w:tcBorders>
            <w:vAlign w:val="center"/>
          </w:tcPr>
          <w:p w14:paraId="4509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46090000">
            <w:pPr>
              <w:ind/>
              <w:jc w:val="right"/>
              <w:rPr>
                <w:rFonts w:ascii="Times New Roman" w:hAnsi="Times New Roman"/>
                <w:color w:val="000000"/>
                <w:sz w:val="20"/>
              </w:rPr>
            </w:pPr>
            <w:r>
              <w:rPr>
                <w:rFonts w:ascii="Times New Roman" w:hAnsi="Times New Roman"/>
                <w:color w:val="000000"/>
                <w:sz w:val="20"/>
              </w:rPr>
              <w:t>865,8</w:t>
            </w:r>
          </w:p>
        </w:tc>
        <w:tc>
          <w:tcPr>
            <w:tcW w:type="dxa" w:w="1257"/>
            <w:tcBorders>
              <w:top w:color="000000" w:sz="6" w:val="single"/>
              <w:left w:color="000000" w:sz="6" w:val="single"/>
              <w:bottom w:color="000000" w:sz="6" w:val="single"/>
              <w:right w:color="000000" w:sz="6" w:val="single"/>
            </w:tcBorders>
            <w:vAlign w:val="center"/>
          </w:tcPr>
          <w:p w14:paraId="47090000">
            <w:pPr>
              <w:ind/>
              <w:jc w:val="right"/>
              <w:rPr>
                <w:rFonts w:ascii="Times New Roman" w:hAnsi="Times New Roman"/>
                <w:color w:val="000000"/>
                <w:sz w:val="20"/>
              </w:rPr>
            </w:pPr>
            <w:r>
              <w:rPr>
                <w:rFonts w:ascii="Times New Roman" w:hAnsi="Times New Roman"/>
                <w:color w:val="000000"/>
                <w:sz w:val="20"/>
              </w:rPr>
              <w:t>865,8</w:t>
            </w:r>
          </w:p>
        </w:tc>
        <w:tc>
          <w:tcPr>
            <w:tcW w:type="dxa" w:w="1353"/>
            <w:tcBorders>
              <w:top w:color="000000" w:sz="6" w:val="single"/>
              <w:left w:color="000000" w:sz="6" w:val="single"/>
              <w:bottom w:color="000000" w:sz="6" w:val="single"/>
              <w:right w:color="000000" w:sz="6" w:val="single"/>
            </w:tcBorders>
            <w:vAlign w:val="center"/>
          </w:tcPr>
          <w:p w14:paraId="48090000">
            <w:pPr>
              <w:ind/>
              <w:jc w:val="right"/>
              <w:rPr>
                <w:rFonts w:ascii="Times New Roman" w:hAnsi="Times New Roman"/>
                <w:color w:val="000000"/>
                <w:sz w:val="20"/>
              </w:rPr>
            </w:pPr>
            <w:r>
              <w:rPr>
                <w:rFonts w:ascii="Times New Roman" w:hAnsi="Times New Roman"/>
                <w:color w:val="000000"/>
                <w:sz w:val="20"/>
              </w:rPr>
              <w:t>865,8</w:t>
            </w:r>
          </w:p>
        </w:tc>
      </w:tr>
      <w:tr>
        <w:trPr>
          <w:trHeight w:hRule="exact" w:val="645"/>
        </w:trPr>
        <w:tc>
          <w:tcPr>
            <w:tcW w:type="dxa" w:w="3657"/>
            <w:tcBorders>
              <w:top w:color="000000" w:sz="6" w:val="single"/>
              <w:left w:color="000000" w:sz="6" w:val="single"/>
              <w:bottom w:color="000000" w:sz="6" w:val="single"/>
              <w:right w:color="000000" w:sz="6" w:val="single"/>
            </w:tcBorders>
            <w:vAlign w:val="top"/>
          </w:tcPr>
          <w:p w14:paraId="49090000">
            <w:pPr>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1392"/>
            <w:tcBorders>
              <w:top w:color="000000" w:sz="6" w:val="single"/>
              <w:left w:color="000000" w:sz="6" w:val="single"/>
              <w:bottom w:color="000000" w:sz="6" w:val="single"/>
              <w:right w:color="000000" w:sz="6" w:val="single"/>
            </w:tcBorders>
            <w:vAlign w:val="center"/>
          </w:tcPr>
          <w:p w14:paraId="4A090000">
            <w:pPr>
              <w:ind/>
              <w:jc w:val="center"/>
              <w:rPr>
                <w:rFonts w:ascii="Times New Roman" w:hAnsi="Times New Roman"/>
                <w:color w:val="000000"/>
                <w:sz w:val="20"/>
              </w:rPr>
            </w:pPr>
            <w:r>
              <w:rPr>
                <w:rFonts w:ascii="Times New Roman" w:hAnsi="Times New Roman"/>
                <w:color w:val="000000"/>
                <w:sz w:val="20"/>
              </w:rPr>
              <w:t>03 2 21 S2850</w:t>
            </w:r>
          </w:p>
        </w:tc>
        <w:tc>
          <w:tcPr>
            <w:tcW w:type="dxa" w:w="675"/>
            <w:tcBorders>
              <w:top w:color="000000" w:sz="6" w:val="single"/>
              <w:left w:color="000000" w:sz="6" w:val="single"/>
              <w:bottom w:color="000000" w:sz="6" w:val="single"/>
              <w:right w:color="000000" w:sz="6" w:val="single"/>
            </w:tcBorders>
            <w:vAlign w:val="center"/>
          </w:tcPr>
          <w:p w14:paraId="4B09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4C090000">
            <w:pPr>
              <w:ind/>
              <w:jc w:val="right"/>
              <w:rPr>
                <w:rFonts w:ascii="Times New Roman" w:hAnsi="Times New Roman"/>
                <w:color w:val="000000"/>
                <w:sz w:val="20"/>
              </w:rPr>
            </w:pPr>
            <w:r>
              <w:rPr>
                <w:rFonts w:ascii="Times New Roman" w:hAnsi="Times New Roman"/>
                <w:color w:val="000000"/>
                <w:sz w:val="20"/>
              </w:rPr>
              <w:t>1 206,0</w:t>
            </w:r>
          </w:p>
        </w:tc>
        <w:tc>
          <w:tcPr>
            <w:tcW w:type="dxa" w:w="1257"/>
            <w:tcBorders>
              <w:top w:color="000000" w:sz="6" w:val="single"/>
              <w:left w:color="000000" w:sz="6" w:val="single"/>
              <w:bottom w:color="000000" w:sz="6" w:val="single"/>
              <w:right w:color="000000" w:sz="6" w:val="single"/>
            </w:tcBorders>
            <w:vAlign w:val="center"/>
          </w:tcPr>
          <w:p w14:paraId="4D090000">
            <w:pPr>
              <w:ind/>
              <w:jc w:val="right"/>
              <w:rPr>
                <w:rFonts w:ascii="Times New Roman" w:hAnsi="Times New Roman"/>
                <w:color w:val="000000"/>
                <w:sz w:val="20"/>
              </w:rPr>
            </w:pPr>
            <w:r>
              <w:rPr>
                <w:rFonts w:ascii="Times New Roman" w:hAnsi="Times New Roman"/>
                <w:color w:val="000000"/>
                <w:sz w:val="20"/>
              </w:rPr>
              <w:t>906,0</w:t>
            </w:r>
          </w:p>
        </w:tc>
        <w:tc>
          <w:tcPr>
            <w:tcW w:type="dxa" w:w="1353"/>
            <w:tcBorders>
              <w:top w:color="000000" w:sz="6" w:val="single"/>
              <w:left w:color="000000" w:sz="6" w:val="single"/>
              <w:bottom w:color="000000" w:sz="6" w:val="single"/>
              <w:right w:color="000000" w:sz="6" w:val="single"/>
            </w:tcBorders>
            <w:vAlign w:val="center"/>
          </w:tcPr>
          <w:p w14:paraId="4E090000">
            <w:pPr>
              <w:ind/>
              <w:jc w:val="right"/>
              <w:rPr>
                <w:rFonts w:ascii="Times New Roman" w:hAnsi="Times New Roman"/>
                <w:color w:val="000000"/>
                <w:sz w:val="20"/>
              </w:rPr>
            </w:pPr>
            <w:r>
              <w:rPr>
                <w:rFonts w:ascii="Times New Roman" w:hAnsi="Times New Roman"/>
                <w:color w:val="000000"/>
                <w:sz w:val="20"/>
              </w:rPr>
              <w:t>906,0</w:t>
            </w:r>
          </w:p>
        </w:tc>
      </w:tr>
      <w:tr>
        <w:trPr>
          <w:trHeight w:hRule="exact" w:val="645"/>
        </w:trPr>
        <w:tc>
          <w:tcPr>
            <w:tcW w:type="dxa" w:w="3657"/>
            <w:tcBorders>
              <w:top w:color="000000" w:sz="6" w:val="single"/>
              <w:left w:color="000000" w:sz="6" w:val="single"/>
              <w:bottom w:color="000000" w:sz="6" w:val="single"/>
              <w:right w:color="000000" w:sz="6" w:val="single"/>
            </w:tcBorders>
            <w:vAlign w:val="top"/>
          </w:tcPr>
          <w:p w14:paraId="4F09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50090000">
            <w:pPr>
              <w:ind/>
              <w:jc w:val="center"/>
              <w:rPr>
                <w:rFonts w:ascii="Times New Roman" w:hAnsi="Times New Roman"/>
                <w:color w:val="000000"/>
                <w:sz w:val="20"/>
              </w:rPr>
            </w:pPr>
            <w:r>
              <w:rPr>
                <w:rFonts w:ascii="Times New Roman" w:hAnsi="Times New Roman"/>
                <w:color w:val="000000"/>
                <w:sz w:val="20"/>
              </w:rPr>
              <w:t>03 2 21 S2850</w:t>
            </w:r>
          </w:p>
        </w:tc>
        <w:tc>
          <w:tcPr>
            <w:tcW w:type="dxa" w:w="675"/>
            <w:tcBorders>
              <w:top w:color="000000" w:sz="6" w:val="single"/>
              <w:left w:color="000000" w:sz="6" w:val="single"/>
              <w:bottom w:color="000000" w:sz="6" w:val="single"/>
              <w:right w:color="000000" w:sz="6" w:val="single"/>
            </w:tcBorders>
            <w:vAlign w:val="center"/>
          </w:tcPr>
          <w:p w14:paraId="5109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52090000">
            <w:pPr>
              <w:ind/>
              <w:jc w:val="right"/>
              <w:rPr>
                <w:rFonts w:ascii="Times New Roman" w:hAnsi="Times New Roman"/>
                <w:color w:val="000000"/>
                <w:sz w:val="20"/>
              </w:rPr>
            </w:pPr>
            <w:r>
              <w:rPr>
                <w:rFonts w:ascii="Times New Roman" w:hAnsi="Times New Roman"/>
                <w:color w:val="000000"/>
                <w:sz w:val="20"/>
              </w:rPr>
              <w:t>1 206,0</w:t>
            </w:r>
          </w:p>
        </w:tc>
        <w:tc>
          <w:tcPr>
            <w:tcW w:type="dxa" w:w="1257"/>
            <w:tcBorders>
              <w:top w:color="000000" w:sz="6" w:val="single"/>
              <w:left w:color="000000" w:sz="6" w:val="single"/>
              <w:bottom w:color="000000" w:sz="6" w:val="single"/>
              <w:right w:color="000000" w:sz="6" w:val="single"/>
            </w:tcBorders>
            <w:vAlign w:val="center"/>
          </w:tcPr>
          <w:p w14:paraId="53090000">
            <w:pPr>
              <w:ind/>
              <w:jc w:val="right"/>
              <w:rPr>
                <w:rFonts w:ascii="Times New Roman" w:hAnsi="Times New Roman"/>
                <w:color w:val="000000"/>
                <w:sz w:val="20"/>
              </w:rPr>
            </w:pPr>
            <w:r>
              <w:rPr>
                <w:rFonts w:ascii="Times New Roman" w:hAnsi="Times New Roman"/>
                <w:color w:val="000000"/>
                <w:sz w:val="20"/>
              </w:rPr>
              <w:t>906,0</w:t>
            </w:r>
          </w:p>
        </w:tc>
        <w:tc>
          <w:tcPr>
            <w:tcW w:type="dxa" w:w="1353"/>
            <w:tcBorders>
              <w:top w:color="000000" w:sz="6" w:val="single"/>
              <w:left w:color="000000" w:sz="6" w:val="single"/>
              <w:bottom w:color="000000" w:sz="6" w:val="single"/>
              <w:right w:color="000000" w:sz="6" w:val="single"/>
            </w:tcBorders>
            <w:vAlign w:val="center"/>
          </w:tcPr>
          <w:p w14:paraId="54090000">
            <w:pPr>
              <w:ind/>
              <w:jc w:val="right"/>
              <w:rPr>
                <w:rFonts w:ascii="Times New Roman" w:hAnsi="Times New Roman"/>
                <w:color w:val="000000"/>
                <w:sz w:val="20"/>
              </w:rPr>
            </w:pPr>
            <w:r>
              <w:rPr>
                <w:rFonts w:ascii="Times New Roman" w:hAnsi="Times New Roman"/>
                <w:color w:val="000000"/>
                <w:sz w:val="20"/>
              </w:rPr>
              <w:t>906,0</w:t>
            </w:r>
          </w:p>
        </w:tc>
      </w:tr>
      <w:tr>
        <w:trPr>
          <w:trHeight w:hRule="exact" w:val="2250"/>
        </w:trPr>
        <w:tc>
          <w:tcPr>
            <w:tcW w:type="dxa" w:w="3657"/>
            <w:tcBorders>
              <w:top w:color="000000" w:sz="6" w:val="single"/>
              <w:left w:color="000000" w:sz="6" w:val="single"/>
              <w:bottom w:color="000000" w:sz="6" w:val="single"/>
              <w:right w:color="000000" w:sz="6" w:val="single"/>
            </w:tcBorders>
            <w:shd w:fill="FFFFFF" w:val="clear"/>
            <w:vAlign w:val="center"/>
          </w:tcPr>
          <w:p w14:paraId="55090000">
            <w:pPr>
              <w:rPr>
                <w:rFonts w:ascii="Times New Roman" w:hAnsi="Times New Roman"/>
                <w:color w:val="000000"/>
                <w:sz w:val="20"/>
              </w:rPr>
            </w:pPr>
            <w:r>
              <w:rPr>
                <w:rFonts w:ascii="Times New Roman" w:hAnsi="Times New Roman"/>
                <w:color w:val="000000"/>
                <w:sz w:val="20"/>
              </w:rPr>
              <w:t>Укрепление материально-технической базы, учреждений физкультурно-спортивной направленности (в том числе реализация отдельных мероприятий регионального проекта "Спорт - норма жизни" в части развития физической культуры и массового спорта), обеспечение первичных мер пожарной и антитеррористической безопасности</w:t>
            </w:r>
          </w:p>
        </w:tc>
        <w:tc>
          <w:tcPr>
            <w:tcW w:type="dxa" w:w="1392"/>
            <w:tcBorders>
              <w:top w:color="000000" w:sz="6" w:val="single"/>
              <w:left w:color="000000" w:sz="6" w:val="single"/>
              <w:bottom w:color="000000" w:sz="6" w:val="single"/>
              <w:right w:color="000000" w:sz="6" w:val="single"/>
            </w:tcBorders>
            <w:shd w:fill="FFFFFF" w:val="clear"/>
            <w:vAlign w:val="center"/>
          </w:tcPr>
          <w:p w14:paraId="56090000">
            <w:pPr>
              <w:ind/>
              <w:jc w:val="center"/>
              <w:rPr>
                <w:rFonts w:ascii="Times New Roman" w:hAnsi="Times New Roman"/>
                <w:color w:val="000000"/>
                <w:sz w:val="20"/>
              </w:rPr>
            </w:pPr>
            <w:r>
              <w:rPr>
                <w:rFonts w:ascii="Times New Roman" w:hAnsi="Times New Roman"/>
                <w:color w:val="000000"/>
                <w:sz w:val="20"/>
              </w:rPr>
              <w:t>03 2 22 00000</w:t>
            </w:r>
          </w:p>
        </w:tc>
        <w:tc>
          <w:tcPr>
            <w:tcW w:type="dxa" w:w="675"/>
            <w:tcBorders>
              <w:top w:color="000000" w:sz="6" w:val="single"/>
              <w:left w:color="000000" w:sz="6" w:val="single"/>
              <w:bottom w:color="000000" w:sz="6" w:val="single"/>
              <w:right w:color="000000" w:sz="6" w:val="single"/>
            </w:tcBorders>
            <w:shd w:fill="FFFFFF" w:val="clear"/>
            <w:vAlign w:val="center"/>
          </w:tcPr>
          <w:p w14:paraId="5709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58090000">
            <w:pPr>
              <w:ind/>
              <w:jc w:val="right"/>
              <w:rPr>
                <w:rFonts w:ascii="Times New Roman" w:hAnsi="Times New Roman"/>
                <w:color w:val="000000"/>
                <w:sz w:val="20"/>
              </w:rPr>
            </w:pPr>
            <w:r>
              <w:rPr>
                <w:rFonts w:ascii="Times New Roman" w:hAnsi="Times New Roman"/>
                <w:color w:val="000000"/>
                <w:sz w:val="20"/>
              </w:rPr>
              <w:t>200,0</w:t>
            </w:r>
          </w:p>
        </w:tc>
        <w:tc>
          <w:tcPr>
            <w:tcW w:type="dxa" w:w="1257"/>
            <w:tcBorders>
              <w:top w:color="000000" w:sz="6" w:val="single"/>
              <w:left w:color="000000" w:sz="6" w:val="single"/>
              <w:bottom w:color="000000" w:sz="6" w:val="single"/>
              <w:right w:color="000000" w:sz="6" w:val="single"/>
            </w:tcBorders>
            <w:shd w:fill="FFFFFF" w:val="clear"/>
            <w:vAlign w:val="center"/>
          </w:tcPr>
          <w:p w14:paraId="5909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shd w:fill="FFFFFF" w:val="clear"/>
            <w:vAlign w:val="center"/>
          </w:tcPr>
          <w:p w14:paraId="5A090000">
            <w:pPr>
              <w:ind/>
              <w:jc w:val="right"/>
              <w:rPr>
                <w:rFonts w:ascii="Times New Roman" w:hAnsi="Times New Roman"/>
                <w:color w:val="000000"/>
                <w:sz w:val="20"/>
              </w:rPr>
            </w:pPr>
          </w:p>
        </w:tc>
      </w:tr>
      <w:tr>
        <w:trPr>
          <w:trHeight w:hRule="exact" w:val="720"/>
        </w:trPr>
        <w:tc>
          <w:tcPr>
            <w:tcW w:type="dxa" w:w="3657"/>
            <w:tcBorders>
              <w:top w:color="000000" w:sz="6" w:val="single"/>
              <w:left w:color="000000" w:sz="6" w:val="single"/>
              <w:bottom w:color="000000" w:sz="6" w:val="single"/>
              <w:right w:color="000000" w:sz="6" w:val="single"/>
            </w:tcBorders>
            <w:vAlign w:val="top"/>
          </w:tcPr>
          <w:p w14:paraId="5B09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5C090000">
            <w:pPr>
              <w:ind/>
              <w:jc w:val="center"/>
              <w:rPr>
                <w:rFonts w:ascii="Times New Roman" w:hAnsi="Times New Roman"/>
                <w:color w:val="000000"/>
                <w:sz w:val="20"/>
              </w:rPr>
            </w:pPr>
            <w:r>
              <w:rPr>
                <w:rFonts w:ascii="Times New Roman" w:hAnsi="Times New Roman"/>
                <w:color w:val="000000"/>
                <w:sz w:val="20"/>
              </w:rPr>
              <w:t>03 2 22 00000</w:t>
            </w:r>
          </w:p>
        </w:tc>
        <w:tc>
          <w:tcPr>
            <w:tcW w:type="dxa" w:w="675"/>
            <w:tcBorders>
              <w:top w:color="000000" w:sz="6" w:val="single"/>
              <w:left w:color="000000" w:sz="6" w:val="single"/>
              <w:bottom w:color="000000" w:sz="6" w:val="single"/>
              <w:right w:color="000000" w:sz="6" w:val="single"/>
            </w:tcBorders>
            <w:vAlign w:val="center"/>
          </w:tcPr>
          <w:p w14:paraId="5D09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5E090000">
            <w:pPr>
              <w:ind/>
              <w:jc w:val="right"/>
              <w:rPr>
                <w:rFonts w:ascii="Times New Roman" w:hAnsi="Times New Roman"/>
                <w:color w:val="000000"/>
                <w:sz w:val="20"/>
              </w:rPr>
            </w:pPr>
            <w:r>
              <w:rPr>
                <w:rFonts w:ascii="Times New Roman" w:hAnsi="Times New Roman"/>
                <w:color w:val="000000"/>
                <w:sz w:val="20"/>
              </w:rPr>
              <w:t>200,0</w:t>
            </w:r>
          </w:p>
        </w:tc>
        <w:tc>
          <w:tcPr>
            <w:tcW w:type="dxa" w:w="1257"/>
            <w:tcBorders>
              <w:top w:color="000000" w:sz="6" w:val="single"/>
              <w:left w:color="000000" w:sz="6" w:val="single"/>
              <w:bottom w:color="000000" w:sz="6" w:val="single"/>
              <w:right w:color="000000" w:sz="6" w:val="single"/>
            </w:tcBorders>
            <w:vAlign w:val="center"/>
          </w:tcPr>
          <w:p w14:paraId="5F09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60090000">
            <w:pPr>
              <w:ind/>
              <w:jc w:val="right"/>
              <w:rPr>
                <w:rFonts w:ascii="Times New Roman" w:hAnsi="Times New Roman"/>
                <w:color w:val="000000"/>
                <w:sz w:val="20"/>
              </w:rPr>
            </w:pPr>
          </w:p>
        </w:tc>
      </w:tr>
      <w:tr>
        <w:trPr>
          <w:trHeight w:hRule="exact" w:val="1406"/>
        </w:trPr>
        <w:tc>
          <w:tcPr>
            <w:tcW w:type="dxa" w:w="3657"/>
            <w:tcBorders>
              <w:top w:color="000000" w:sz="6" w:val="single"/>
              <w:left w:color="000000" w:sz="6" w:val="single"/>
              <w:bottom w:color="000000" w:sz="6" w:val="single"/>
              <w:right w:color="000000" w:sz="6" w:val="single"/>
            </w:tcBorders>
            <w:shd w:fill="FFFFFF" w:val="clear"/>
            <w:vAlign w:val="center"/>
          </w:tcPr>
          <w:p w14:paraId="61090000">
            <w:pPr>
              <w:rPr>
                <w:rFonts w:ascii="Times New Roman" w:hAnsi="Times New Roman"/>
                <w:color w:val="000000"/>
                <w:sz w:val="20"/>
              </w:rPr>
            </w:pPr>
            <w:r>
              <w:rPr>
                <w:rFonts w:ascii="Times New Roman" w:hAnsi="Times New Roman"/>
                <w:color w:val="000000"/>
                <w:sz w:val="20"/>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type="dxa" w:w="1392"/>
            <w:tcBorders>
              <w:top w:color="000000" w:sz="6" w:val="single"/>
              <w:left w:color="000000" w:sz="6" w:val="single"/>
              <w:bottom w:color="000000" w:sz="6" w:val="single"/>
              <w:right w:color="000000" w:sz="6" w:val="single"/>
            </w:tcBorders>
            <w:shd w:fill="FFFFFF" w:val="clear"/>
            <w:vAlign w:val="center"/>
          </w:tcPr>
          <w:p w14:paraId="62090000">
            <w:pPr>
              <w:ind/>
              <w:jc w:val="center"/>
              <w:rPr>
                <w:rFonts w:ascii="Times New Roman" w:hAnsi="Times New Roman"/>
                <w:color w:val="000000"/>
                <w:sz w:val="20"/>
              </w:rPr>
            </w:pPr>
            <w:r>
              <w:rPr>
                <w:rFonts w:ascii="Times New Roman" w:hAnsi="Times New Roman"/>
                <w:color w:val="000000"/>
                <w:sz w:val="20"/>
              </w:rPr>
              <w:t>03 2 41 00000</w:t>
            </w:r>
          </w:p>
        </w:tc>
        <w:tc>
          <w:tcPr>
            <w:tcW w:type="dxa" w:w="675"/>
            <w:tcBorders>
              <w:top w:color="000000" w:sz="6" w:val="single"/>
              <w:left w:color="000000" w:sz="6" w:val="single"/>
              <w:bottom w:color="000000" w:sz="6" w:val="single"/>
              <w:right w:color="000000" w:sz="6" w:val="single"/>
            </w:tcBorders>
            <w:shd w:fill="FFFFFF" w:val="clear"/>
            <w:vAlign w:val="center"/>
          </w:tcPr>
          <w:p w14:paraId="6309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64090000">
            <w:pPr>
              <w:ind/>
              <w:jc w:val="right"/>
              <w:rPr>
                <w:rFonts w:ascii="Times New Roman" w:hAnsi="Times New Roman"/>
                <w:color w:val="000000"/>
                <w:sz w:val="20"/>
              </w:rPr>
            </w:pPr>
            <w:r>
              <w:rPr>
                <w:rFonts w:ascii="Times New Roman" w:hAnsi="Times New Roman"/>
                <w:color w:val="000000"/>
                <w:sz w:val="20"/>
              </w:rPr>
              <w:t>71,0</w:t>
            </w:r>
          </w:p>
        </w:tc>
        <w:tc>
          <w:tcPr>
            <w:tcW w:type="dxa" w:w="1257"/>
            <w:tcBorders>
              <w:top w:color="000000" w:sz="6" w:val="single"/>
              <w:left w:color="000000" w:sz="6" w:val="single"/>
              <w:bottom w:color="000000" w:sz="6" w:val="single"/>
              <w:right w:color="000000" w:sz="6" w:val="single"/>
            </w:tcBorders>
            <w:shd w:fill="FFFFFF" w:val="clear"/>
            <w:vAlign w:val="center"/>
          </w:tcPr>
          <w:p w14:paraId="65090000">
            <w:pPr>
              <w:ind/>
              <w:jc w:val="right"/>
              <w:rPr>
                <w:rFonts w:ascii="Times New Roman" w:hAnsi="Times New Roman"/>
                <w:color w:val="000000"/>
                <w:sz w:val="20"/>
              </w:rPr>
            </w:pPr>
            <w:r>
              <w:rPr>
                <w:rFonts w:ascii="Times New Roman" w:hAnsi="Times New Roman"/>
                <w:color w:val="000000"/>
                <w:sz w:val="20"/>
              </w:rPr>
              <w:t>67,0</w:t>
            </w:r>
          </w:p>
        </w:tc>
        <w:tc>
          <w:tcPr>
            <w:tcW w:type="dxa" w:w="1353"/>
            <w:tcBorders>
              <w:top w:color="000000" w:sz="6" w:val="single"/>
              <w:left w:color="000000" w:sz="6" w:val="single"/>
              <w:bottom w:color="000000" w:sz="6" w:val="single"/>
              <w:right w:color="000000" w:sz="6" w:val="single"/>
            </w:tcBorders>
            <w:shd w:fill="FFFFFF" w:val="clear"/>
            <w:vAlign w:val="center"/>
          </w:tcPr>
          <w:p w14:paraId="66090000">
            <w:pPr>
              <w:ind/>
              <w:jc w:val="right"/>
              <w:rPr>
                <w:rFonts w:ascii="Times New Roman" w:hAnsi="Times New Roman"/>
                <w:color w:val="000000"/>
                <w:sz w:val="20"/>
              </w:rPr>
            </w:pPr>
            <w:r>
              <w:rPr>
                <w:rFonts w:ascii="Times New Roman" w:hAnsi="Times New Roman"/>
                <w:color w:val="000000"/>
                <w:sz w:val="20"/>
              </w:rPr>
              <w:t>67,0</w:t>
            </w:r>
          </w:p>
        </w:tc>
      </w:tr>
      <w:tr>
        <w:trPr>
          <w:trHeight w:hRule="exact" w:val="725"/>
        </w:trPr>
        <w:tc>
          <w:tcPr>
            <w:tcW w:type="dxa" w:w="3657"/>
            <w:tcBorders>
              <w:top w:color="000000" w:sz="6" w:val="single"/>
              <w:left w:color="000000" w:sz="6" w:val="single"/>
              <w:bottom w:color="000000" w:sz="6" w:val="single"/>
              <w:right w:color="000000" w:sz="6" w:val="single"/>
            </w:tcBorders>
            <w:vAlign w:val="top"/>
          </w:tcPr>
          <w:p w14:paraId="6709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68090000">
            <w:pPr>
              <w:ind/>
              <w:jc w:val="center"/>
              <w:rPr>
                <w:rFonts w:ascii="Times New Roman" w:hAnsi="Times New Roman"/>
                <w:color w:val="000000"/>
                <w:sz w:val="20"/>
              </w:rPr>
            </w:pPr>
            <w:r>
              <w:rPr>
                <w:rFonts w:ascii="Times New Roman" w:hAnsi="Times New Roman"/>
                <w:color w:val="000000"/>
                <w:sz w:val="20"/>
              </w:rPr>
              <w:t>03 2 41 00000</w:t>
            </w:r>
          </w:p>
        </w:tc>
        <w:tc>
          <w:tcPr>
            <w:tcW w:type="dxa" w:w="675"/>
            <w:tcBorders>
              <w:top w:color="000000" w:sz="6" w:val="single"/>
              <w:left w:color="000000" w:sz="6" w:val="single"/>
              <w:bottom w:color="000000" w:sz="6" w:val="single"/>
              <w:right w:color="000000" w:sz="6" w:val="single"/>
            </w:tcBorders>
            <w:vAlign w:val="center"/>
          </w:tcPr>
          <w:p w14:paraId="6909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6A090000">
            <w:pPr>
              <w:ind/>
              <w:jc w:val="right"/>
              <w:rPr>
                <w:rFonts w:ascii="Times New Roman" w:hAnsi="Times New Roman"/>
                <w:color w:val="000000"/>
                <w:sz w:val="20"/>
              </w:rPr>
            </w:pPr>
            <w:r>
              <w:rPr>
                <w:rFonts w:ascii="Times New Roman" w:hAnsi="Times New Roman"/>
                <w:color w:val="000000"/>
                <w:sz w:val="20"/>
              </w:rPr>
              <w:t>71,0</w:t>
            </w:r>
          </w:p>
        </w:tc>
        <w:tc>
          <w:tcPr>
            <w:tcW w:type="dxa" w:w="1257"/>
            <w:tcBorders>
              <w:top w:color="000000" w:sz="6" w:val="single"/>
              <w:left w:color="000000" w:sz="6" w:val="single"/>
              <w:bottom w:color="000000" w:sz="6" w:val="single"/>
              <w:right w:color="000000" w:sz="6" w:val="single"/>
            </w:tcBorders>
            <w:vAlign w:val="center"/>
          </w:tcPr>
          <w:p w14:paraId="6B090000">
            <w:pPr>
              <w:ind/>
              <w:jc w:val="right"/>
              <w:rPr>
                <w:rFonts w:ascii="Times New Roman" w:hAnsi="Times New Roman"/>
                <w:color w:val="000000"/>
                <w:sz w:val="20"/>
              </w:rPr>
            </w:pPr>
            <w:r>
              <w:rPr>
                <w:rFonts w:ascii="Times New Roman" w:hAnsi="Times New Roman"/>
                <w:color w:val="000000"/>
                <w:sz w:val="20"/>
              </w:rPr>
              <w:t>67,0</w:t>
            </w:r>
          </w:p>
        </w:tc>
        <w:tc>
          <w:tcPr>
            <w:tcW w:type="dxa" w:w="1353"/>
            <w:tcBorders>
              <w:top w:color="000000" w:sz="6" w:val="single"/>
              <w:left w:color="000000" w:sz="6" w:val="single"/>
              <w:bottom w:color="000000" w:sz="6" w:val="single"/>
              <w:right w:color="000000" w:sz="6" w:val="single"/>
            </w:tcBorders>
            <w:vAlign w:val="center"/>
          </w:tcPr>
          <w:p w14:paraId="6C090000">
            <w:pPr>
              <w:ind/>
              <w:jc w:val="right"/>
              <w:rPr>
                <w:rFonts w:ascii="Times New Roman" w:hAnsi="Times New Roman"/>
                <w:color w:val="000000"/>
                <w:sz w:val="20"/>
              </w:rPr>
            </w:pPr>
            <w:r>
              <w:rPr>
                <w:rFonts w:ascii="Times New Roman" w:hAnsi="Times New Roman"/>
                <w:color w:val="000000"/>
                <w:sz w:val="20"/>
              </w:rPr>
              <w:t>67,0</w:t>
            </w:r>
          </w:p>
        </w:tc>
      </w:tr>
      <w:tr>
        <w:trPr>
          <w:trHeight w:hRule="exact" w:val="979"/>
        </w:trPr>
        <w:tc>
          <w:tcPr>
            <w:tcW w:type="dxa" w:w="3657"/>
            <w:tcBorders>
              <w:top w:color="000000" w:sz="6" w:val="single"/>
              <w:left w:color="000000" w:sz="6" w:val="single"/>
              <w:bottom w:color="000000" w:sz="6" w:val="single"/>
              <w:right w:color="000000" w:sz="6" w:val="single"/>
            </w:tcBorders>
            <w:shd w:fill="FFFFFF" w:val="clear"/>
            <w:vAlign w:val="center"/>
          </w:tcPr>
          <w:p w14:paraId="6D090000">
            <w:pPr>
              <w:rPr>
                <w:rFonts w:ascii="Times New Roman" w:hAnsi="Times New Roman"/>
                <w:color w:val="000000"/>
                <w:sz w:val="20"/>
              </w:rPr>
            </w:pPr>
            <w:r>
              <w:rPr>
                <w:rFonts w:ascii="Times New Roman" w:hAnsi="Times New Roman"/>
                <w:color w:val="000000"/>
                <w:sz w:val="20"/>
              </w:rPr>
              <w:t>Организация, проведение официальных муниципальных соревнований для выявления перспективных и талантливых спортсменов</w:t>
            </w:r>
          </w:p>
        </w:tc>
        <w:tc>
          <w:tcPr>
            <w:tcW w:type="dxa" w:w="1392"/>
            <w:tcBorders>
              <w:top w:color="000000" w:sz="6" w:val="single"/>
              <w:left w:color="000000" w:sz="6" w:val="single"/>
              <w:bottom w:color="000000" w:sz="6" w:val="single"/>
              <w:right w:color="000000" w:sz="6" w:val="single"/>
            </w:tcBorders>
            <w:shd w:fill="FFFFFF" w:val="clear"/>
            <w:vAlign w:val="center"/>
          </w:tcPr>
          <w:p w14:paraId="6E090000">
            <w:pPr>
              <w:ind/>
              <w:jc w:val="center"/>
              <w:rPr>
                <w:rFonts w:ascii="Times New Roman" w:hAnsi="Times New Roman"/>
                <w:color w:val="000000"/>
                <w:sz w:val="20"/>
              </w:rPr>
            </w:pPr>
            <w:r>
              <w:rPr>
                <w:rFonts w:ascii="Times New Roman" w:hAnsi="Times New Roman"/>
                <w:color w:val="000000"/>
                <w:sz w:val="20"/>
              </w:rPr>
              <w:t>03 2 42 00000</w:t>
            </w:r>
          </w:p>
        </w:tc>
        <w:tc>
          <w:tcPr>
            <w:tcW w:type="dxa" w:w="675"/>
            <w:tcBorders>
              <w:top w:color="000000" w:sz="6" w:val="single"/>
              <w:left w:color="000000" w:sz="6" w:val="single"/>
              <w:bottom w:color="000000" w:sz="6" w:val="single"/>
              <w:right w:color="000000" w:sz="6" w:val="single"/>
            </w:tcBorders>
            <w:shd w:fill="FFFFFF" w:val="clear"/>
            <w:vAlign w:val="center"/>
          </w:tcPr>
          <w:p w14:paraId="6F09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70090000">
            <w:pPr>
              <w:ind/>
              <w:jc w:val="right"/>
              <w:rPr>
                <w:rFonts w:ascii="Times New Roman" w:hAnsi="Times New Roman"/>
                <w:color w:val="000000"/>
                <w:sz w:val="20"/>
              </w:rPr>
            </w:pPr>
            <w:r>
              <w:rPr>
                <w:rFonts w:ascii="Times New Roman" w:hAnsi="Times New Roman"/>
                <w:color w:val="000000"/>
                <w:sz w:val="20"/>
              </w:rPr>
              <w:t>230,0</w:t>
            </w:r>
          </w:p>
        </w:tc>
        <w:tc>
          <w:tcPr>
            <w:tcW w:type="dxa" w:w="1257"/>
            <w:tcBorders>
              <w:top w:color="000000" w:sz="6" w:val="single"/>
              <w:left w:color="000000" w:sz="6" w:val="single"/>
              <w:bottom w:color="000000" w:sz="6" w:val="single"/>
              <w:right w:color="000000" w:sz="6" w:val="single"/>
            </w:tcBorders>
            <w:shd w:fill="FFFFFF" w:val="clear"/>
            <w:vAlign w:val="center"/>
          </w:tcPr>
          <w:p w14:paraId="71090000">
            <w:pPr>
              <w:ind/>
              <w:jc w:val="right"/>
              <w:rPr>
                <w:rFonts w:ascii="Times New Roman" w:hAnsi="Times New Roman"/>
                <w:color w:val="000000"/>
                <w:sz w:val="20"/>
              </w:rPr>
            </w:pPr>
            <w:r>
              <w:rPr>
                <w:rFonts w:ascii="Times New Roman" w:hAnsi="Times New Roman"/>
                <w:color w:val="000000"/>
                <w:sz w:val="20"/>
              </w:rPr>
              <w:t>100,0</w:t>
            </w:r>
          </w:p>
        </w:tc>
        <w:tc>
          <w:tcPr>
            <w:tcW w:type="dxa" w:w="1353"/>
            <w:tcBorders>
              <w:top w:color="000000" w:sz="6" w:val="single"/>
              <w:left w:color="000000" w:sz="6" w:val="single"/>
              <w:bottom w:color="000000" w:sz="6" w:val="single"/>
              <w:right w:color="000000" w:sz="6" w:val="single"/>
            </w:tcBorders>
            <w:shd w:fill="FFFFFF" w:val="clear"/>
            <w:vAlign w:val="center"/>
          </w:tcPr>
          <w:p w14:paraId="72090000">
            <w:pPr>
              <w:ind/>
              <w:jc w:val="right"/>
              <w:rPr>
                <w:rFonts w:ascii="Times New Roman" w:hAnsi="Times New Roman"/>
                <w:color w:val="000000"/>
                <w:sz w:val="20"/>
              </w:rPr>
            </w:pPr>
            <w:r>
              <w:rPr>
                <w:rFonts w:ascii="Times New Roman" w:hAnsi="Times New Roman"/>
                <w:color w:val="000000"/>
                <w:sz w:val="20"/>
              </w:rPr>
              <w:t>100,0</w:t>
            </w:r>
          </w:p>
        </w:tc>
      </w:tr>
      <w:tr>
        <w:trPr>
          <w:trHeight w:hRule="exact" w:val="656"/>
        </w:trPr>
        <w:tc>
          <w:tcPr>
            <w:tcW w:type="dxa" w:w="3657"/>
            <w:tcBorders>
              <w:top w:color="000000" w:sz="6" w:val="single"/>
              <w:left w:color="000000" w:sz="6" w:val="single"/>
              <w:bottom w:color="000000" w:sz="6" w:val="single"/>
              <w:right w:color="000000" w:sz="6" w:val="single"/>
            </w:tcBorders>
            <w:vAlign w:val="top"/>
          </w:tcPr>
          <w:p w14:paraId="7309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74090000">
            <w:pPr>
              <w:ind/>
              <w:jc w:val="center"/>
              <w:rPr>
                <w:rFonts w:ascii="Times New Roman" w:hAnsi="Times New Roman"/>
                <w:color w:val="000000"/>
                <w:sz w:val="20"/>
              </w:rPr>
            </w:pPr>
            <w:r>
              <w:rPr>
                <w:rFonts w:ascii="Times New Roman" w:hAnsi="Times New Roman"/>
                <w:color w:val="000000"/>
                <w:sz w:val="20"/>
              </w:rPr>
              <w:t>03 2 42 00000</w:t>
            </w:r>
          </w:p>
        </w:tc>
        <w:tc>
          <w:tcPr>
            <w:tcW w:type="dxa" w:w="675"/>
            <w:tcBorders>
              <w:top w:color="000000" w:sz="6" w:val="single"/>
              <w:left w:color="000000" w:sz="6" w:val="single"/>
              <w:bottom w:color="000000" w:sz="6" w:val="single"/>
              <w:right w:color="000000" w:sz="6" w:val="single"/>
            </w:tcBorders>
            <w:vAlign w:val="center"/>
          </w:tcPr>
          <w:p w14:paraId="7509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76090000">
            <w:pPr>
              <w:ind/>
              <w:jc w:val="right"/>
              <w:rPr>
                <w:rFonts w:ascii="Times New Roman" w:hAnsi="Times New Roman"/>
                <w:color w:val="000000"/>
                <w:sz w:val="20"/>
              </w:rPr>
            </w:pPr>
            <w:r>
              <w:rPr>
                <w:rFonts w:ascii="Times New Roman" w:hAnsi="Times New Roman"/>
                <w:color w:val="000000"/>
                <w:sz w:val="20"/>
              </w:rPr>
              <w:t>230,0</w:t>
            </w:r>
          </w:p>
        </w:tc>
        <w:tc>
          <w:tcPr>
            <w:tcW w:type="dxa" w:w="1257"/>
            <w:tcBorders>
              <w:top w:color="000000" w:sz="6" w:val="single"/>
              <w:left w:color="000000" w:sz="6" w:val="single"/>
              <w:bottom w:color="000000" w:sz="6" w:val="single"/>
              <w:right w:color="000000" w:sz="6" w:val="single"/>
            </w:tcBorders>
            <w:vAlign w:val="center"/>
          </w:tcPr>
          <w:p w14:paraId="77090000">
            <w:pPr>
              <w:ind/>
              <w:jc w:val="right"/>
              <w:rPr>
                <w:rFonts w:ascii="Times New Roman" w:hAnsi="Times New Roman"/>
                <w:color w:val="000000"/>
                <w:sz w:val="20"/>
              </w:rPr>
            </w:pPr>
            <w:r>
              <w:rPr>
                <w:rFonts w:ascii="Times New Roman" w:hAnsi="Times New Roman"/>
                <w:color w:val="000000"/>
                <w:sz w:val="20"/>
              </w:rPr>
              <w:t>100,0</w:t>
            </w:r>
          </w:p>
        </w:tc>
        <w:tc>
          <w:tcPr>
            <w:tcW w:type="dxa" w:w="1353"/>
            <w:tcBorders>
              <w:top w:color="000000" w:sz="6" w:val="single"/>
              <w:left w:color="000000" w:sz="6" w:val="single"/>
              <w:bottom w:color="000000" w:sz="6" w:val="single"/>
              <w:right w:color="000000" w:sz="6" w:val="single"/>
            </w:tcBorders>
            <w:vAlign w:val="center"/>
          </w:tcPr>
          <w:p w14:paraId="78090000">
            <w:pPr>
              <w:ind/>
              <w:jc w:val="right"/>
              <w:rPr>
                <w:rFonts w:ascii="Times New Roman" w:hAnsi="Times New Roman"/>
                <w:color w:val="000000"/>
                <w:sz w:val="20"/>
              </w:rPr>
            </w:pPr>
            <w:r>
              <w:rPr>
                <w:rFonts w:ascii="Times New Roman" w:hAnsi="Times New Roman"/>
                <w:color w:val="000000"/>
                <w:sz w:val="20"/>
              </w:rPr>
              <w:t>100,0</w:t>
            </w: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79090000">
            <w:pPr>
              <w:rPr>
                <w:rFonts w:ascii="Times New Roman" w:hAnsi="Times New Roman"/>
                <w:color w:val="000000"/>
                <w:sz w:val="20"/>
              </w:rPr>
            </w:pPr>
            <w:r>
              <w:rPr>
                <w:rFonts w:ascii="Times New Roman" w:hAnsi="Times New Roman"/>
                <w:color w:val="000000"/>
                <w:sz w:val="20"/>
              </w:rPr>
              <w:t>Участие сборных команд района в республиканских соревнованиях</w:t>
            </w:r>
          </w:p>
        </w:tc>
        <w:tc>
          <w:tcPr>
            <w:tcW w:type="dxa" w:w="1392"/>
            <w:tcBorders>
              <w:top w:color="000000" w:sz="6" w:val="single"/>
              <w:left w:color="000000" w:sz="6" w:val="single"/>
              <w:bottom w:color="000000" w:sz="6" w:val="single"/>
              <w:right w:color="000000" w:sz="6" w:val="single"/>
            </w:tcBorders>
            <w:shd w:fill="FFFFFF" w:val="clear"/>
            <w:vAlign w:val="center"/>
          </w:tcPr>
          <w:p w14:paraId="7A090000">
            <w:pPr>
              <w:ind/>
              <w:jc w:val="center"/>
              <w:rPr>
                <w:rFonts w:ascii="Times New Roman" w:hAnsi="Times New Roman"/>
                <w:color w:val="000000"/>
                <w:sz w:val="20"/>
              </w:rPr>
            </w:pPr>
            <w:r>
              <w:rPr>
                <w:rFonts w:ascii="Times New Roman" w:hAnsi="Times New Roman"/>
                <w:color w:val="000000"/>
                <w:sz w:val="20"/>
              </w:rPr>
              <w:t>03 2 43 00000</w:t>
            </w:r>
          </w:p>
        </w:tc>
        <w:tc>
          <w:tcPr>
            <w:tcW w:type="dxa" w:w="675"/>
            <w:tcBorders>
              <w:top w:color="000000" w:sz="6" w:val="single"/>
              <w:left w:color="000000" w:sz="6" w:val="single"/>
              <w:bottom w:color="000000" w:sz="6" w:val="single"/>
              <w:right w:color="000000" w:sz="6" w:val="single"/>
            </w:tcBorders>
            <w:shd w:fill="FFFFFF" w:val="clear"/>
            <w:vAlign w:val="center"/>
          </w:tcPr>
          <w:p w14:paraId="7B09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7C090000">
            <w:pPr>
              <w:ind/>
              <w:jc w:val="right"/>
              <w:rPr>
                <w:rFonts w:ascii="Times New Roman" w:hAnsi="Times New Roman"/>
                <w:color w:val="000000"/>
                <w:sz w:val="20"/>
              </w:rPr>
            </w:pPr>
            <w:r>
              <w:rPr>
                <w:rFonts w:ascii="Times New Roman" w:hAnsi="Times New Roman"/>
                <w:color w:val="000000"/>
                <w:sz w:val="20"/>
              </w:rPr>
              <w:t>397,0</w:t>
            </w:r>
          </w:p>
        </w:tc>
        <w:tc>
          <w:tcPr>
            <w:tcW w:type="dxa" w:w="1257"/>
            <w:tcBorders>
              <w:top w:color="000000" w:sz="6" w:val="single"/>
              <w:left w:color="000000" w:sz="6" w:val="single"/>
              <w:bottom w:color="000000" w:sz="6" w:val="single"/>
              <w:right w:color="000000" w:sz="6" w:val="single"/>
            </w:tcBorders>
            <w:shd w:fill="FFFFFF" w:val="clear"/>
            <w:vAlign w:val="center"/>
          </w:tcPr>
          <w:p w14:paraId="7D090000">
            <w:pPr>
              <w:ind/>
              <w:jc w:val="right"/>
              <w:rPr>
                <w:rFonts w:ascii="Times New Roman" w:hAnsi="Times New Roman"/>
                <w:color w:val="000000"/>
                <w:sz w:val="20"/>
              </w:rPr>
            </w:pPr>
            <w:r>
              <w:rPr>
                <w:rFonts w:ascii="Times New Roman" w:hAnsi="Times New Roman"/>
                <w:color w:val="000000"/>
                <w:sz w:val="20"/>
              </w:rPr>
              <w:t>250,0</w:t>
            </w:r>
          </w:p>
        </w:tc>
        <w:tc>
          <w:tcPr>
            <w:tcW w:type="dxa" w:w="1353"/>
            <w:tcBorders>
              <w:top w:color="000000" w:sz="6" w:val="single"/>
              <w:left w:color="000000" w:sz="6" w:val="single"/>
              <w:bottom w:color="000000" w:sz="6" w:val="single"/>
              <w:right w:color="000000" w:sz="6" w:val="single"/>
            </w:tcBorders>
            <w:shd w:fill="FFFFFF" w:val="clear"/>
            <w:vAlign w:val="center"/>
          </w:tcPr>
          <w:p w14:paraId="7E090000">
            <w:pPr>
              <w:ind/>
              <w:jc w:val="right"/>
              <w:rPr>
                <w:rFonts w:ascii="Times New Roman" w:hAnsi="Times New Roman"/>
                <w:color w:val="000000"/>
                <w:sz w:val="20"/>
              </w:rPr>
            </w:pPr>
            <w:r>
              <w:rPr>
                <w:rFonts w:ascii="Times New Roman" w:hAnsi="Times New Roman"/>
                <w:color w:val="000000"/>
                <w:sz w:val="20"/>
              </w:rPr>
              <w:t>250,0</w:t>
            </w:r>
          </w:p>
        </w:tc>
      </w:tr>
      <w:tr>
        <w:trPr>
          <w:trHeight w:hRule="exact" w:val="622"/>
        </w:trPr>
        <w:tc>
          <w:tcPr>
            <w:tcW w:type="dxa" w:w="3657"/>
            <w:tcBorders>
              <w:top w:color="000000" w:sz="6" w:val="single"/>
              <w:left w:color="000000" w:sz="6" w:val="single"/>
              <w:bottom w:color="000000" w:sz="6" w:val="single"/>
              <w:right w:color="000000" w:sz="6" w:val="single"/>
            </w:tcBorders>
            <w:vAlign w:val="top"/>
          </w:tcPr>
          <w:p w14:paraId="7F09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80090000">
            <w:pPr>
              <w:ind/>
              <w:jc w:val="center"/>
              <w:rPr>
                <w:rFonts w:ascii="Times New Roman" w:hAnsi="Times New Roman"/>
                <w:color w:val="000000"/>
                <w:sz w:val="20"/>
              </w:rPr>
            </w:pPr>
            <w:r>
              <w:rPr>
                <w:rFonts w:ascii="Times New Roman" w:hAnsi="Times New Roman"/>
                <w:color w:val="000000"/>
                <w:sz w:val="20"/>
              </w:rPr>
              <w:t>03 2 43 00000</w:t>
            </w:r>
          </w:p>
        </w:tc>
        <w:tc>
          <w:tcPr>
            <w:tcW w:type="dxa" w:w="675"/>
            <w:tcBorders>
              <w:top w:color="000000" w:sz="6" w:val="single"/>
              <w:left w:color="000000" w:sz="6" w:val="single"/>
              <w:bottom w:color="000000" w:sz="6" w:val="single"/>
              <w:right w:color="000000" w:sz="6" w:val="single"/>
            </w:tcBorders>
            <w:vAlign w:val="center"/>
          </w:tcPr>
          <w:p w14:paraId="8109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82090000">
            <w:pPr>
              <w:ind/>
              <w:jc w:val="right"/>
              <w:rPr>
                <w:rFonts w:ascii="Times New Roman" w:hAnsi="Times New Roman"/>
                <w:color w:val="000000"/>
                <w:sz w:val="20"/>
              </w:rPr>
            </w:pPr>
            <w:r>
              <w:rPr>
                <w:rFonts w:ascii="Times New Roman" w:hAnsi="Times New Roman"/>
                <w:color w:val="000000"/>
                <w:sz w:val="20"/>
              </w:rPr>
              <w:t>397,0</w:t>
            </w:r>
          </w:p>
        </w:tc>
        <w:tc>
          <w:tcPr>
            <w:tcW w:type="dxa" w:w="1257"/>
            <w:tcBorders>
              <w:top w:color="000000" w:sz="6" w:val="single"/>
              <w:left w:color="000000" w:sz="6" w:val="single"/>
              <w:bottom w:color="000000" w:sz="6" w:val="single"/>
              <w:right w:color="000000" w:sz="6" w:val="single"/>
            </w:tcBorders>
            <w:vAlign w:val="center"/>
          </w:tcPr>
          <w:p w14:paraId="83090000">
            <w:pPr>
              <w:ind/>
              <w:jc w:val="right"/>
              <w:rPr>
                <w:rFonts w:ascii="Times New Roman" w:hAnsi="Times New Roman"/>
                <w:color w:val="000000"/>
                <w:sz w:val="20"/>
              </w:rPr>
            </w:pPr>
            <w:r>
              <w:rPr>
                <w:rFonts w:ascii="Times New Roman" w:hAnsi="Times New Roman"/>
                <w:color w:val="000000"/>
                <w:sz w:val="20"/>
              </w:rPr>
              <w:t>250,0</w:t>
            </w:r>
          </w:p>
        </w:tc>
        <w:tc>
          <w:tcPr>
            <w:tcW w:type="dxa" w:w="1353"/>
            <w:tcBorders>
              <w:top w:color="000000" w:sz="6" w:val="single"/>
              <w:left w:color="000000" w:sz="6" w:val="single"/>
              <w:bottom w:color="000000" w:sz="6" w:val="single"/>
              <w:right w:color="000000" w:sz="6" w:val="single"/>
            </w:tcBorders>
            <w:vAlign w:val="center"/>
          </w:tcPr>
          <w:p w14:paraId="84090000">
            <w:pPr>
              <w:ind/>
              <w:jc w:val="right"/>
              <w:rPr>
                <w:rFonts w:ascii="Times New Roman" w:hAnsi="Times New Roman"/>
                <w:color w:val="000000"/>
                <w:sz w:val="20"/>
              </w:rPr>
            </w:pPr>
            <w:r>
              <w:rPr>
                <w:rFonts w:ascii="Times New Roman" w:hAnsi="Times New Roman"/>
                <w:color w:val="000000"/>
                <w:sz w:val="20"/>
              </w:rPr>
              <w:t>250,0</w:t>
            </w:r>
          </w:p>
        </w:tc>
      </w:tr>
      <w:tr>
        <w:trPr>
          <w:trHeight w:hRule="exact" w:val="773"/>
        </w:trPr>
        <w:tc>
          <w:tcPr>
            <w:tcW w:type="dxa" w:w="3657"/>
            <w:tcBorders>
              <w:top w:color="000000" w:sz="6" w:val="single"/>
              <w:left w:color="000000" w:sz="6" w:val="single"/>
              <w:bottom w:color="000000" w:sz="6" w:val="single"/>
              <w:right w:color="000000" w:sz="6" w:val="single"/>
            </w:tcBorders>
            <w:shd w:fill="FFFFFF" w:val="clear"/>
            <w:vAlign w:val="center"/>
          </w:tcPr>
          <w:p w14:paraId="85090000">
            <w:pPr>
              <w:rPr>
                <w:rFonts w:ascii="Times New Roman" w:hAnsi="Times New Roman"/>
                <w:color w:val="000000"/>
                <w:sz w:val="20"/>
              </w:rPr>
            </w:pPr>
            <w:r>
              <w:rPr>
                <w:rFonts w:ascii="Times New Roman" w:hAnsi="Times New Roman"/>
                <w:color w:val="000000"/>
                <w:sz w:val="20"/>
              </w:rPr>
              <w:t>Организация и проведение учебно-тренировочных сборов для сборных команд района</w:t>
            </w:r>
          </w:p>
        </w:tc>
        <w:tc>
          <w:tcPr>
            <w:tcW w:type="dxa" w:w="1392"/>
            <w:tcBorders>
              <w:top w:color="000000" w:sz="6" w:val="single"/>
              <w:left w:color="000000" w:sz="6" w:val="single"/>
              <w:bottom w:color="000000" w:sz="6" w:val="single"/>
              <w:right w:color="000000" w:sz="6" w:val="single"/>
            </w:tcBorders>
            <w:shd w:fill="FFFFFF" w:val="clear"/>
            <w:vAlign w:val="center"/>
          </w:tcPr>
          <w:p w14:paraId="86090000">
            <w:pPr>
              <w:ind/>
              <w:jc w:val="center"/>
              <w:rPr>
                <w:rFonts w:ascii="Times New Roman" w:hAnsi="Times New Roman"/>
                <w:color w:val="000000"/>
                <w:sz w:val="20"/>
              </w:rPr>
            </w:pPr>
            <w:r>
              <w:rPr>
                <w:rFonts w:ascii="Times New Roman" w:hAnsi="Times New Roman"/>
                <w:color w:val="000000"/>
                <w:sz w:val="20"/>
              </w:rPr>
              <w:t>03 2 44 00000</w:t>
            </w:r>
          </w:p>
        </w:tc>
        <w:tc>
          <w:tcPr>
            <w:tcW w:type="dxa" w:w="675"/>
            <w:tcBorders>
              <w:top w:color="000000" w:sz="6" w:val="single"/>
              <w:left w:color="000000" w:sz="6" w:val="single"/>
              <w:bottom w:color="000000" w:sz="6" w:val="single"/>
              <w:right w:color="000000" w:sz="6" w:val="single"/>
            </w:tcBorders>
            <w:shd w:fill="FFFFFF" w:val="clear"/>
            <w:vAlign w:val="center"/>
          </w:tcPr>
          <w:p w14:paraId="8709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88090000">
            <w:pPr>
              <w:ind/>
              <w:jc w:val="right"/>
              <w:rPr>
                <w:rFonts w:ascii="Times New Roman" w:hAnsi="Times New Roman"/>
                <w:color w:val="000000"/>
                <w:sz w:val="20"/>
              </w:rPr>
            </w:pPr>
            <w:r>
              <w:rPr>
                <w:rFonts w:ascii="Times New Roman" w:hAnsi="Times New Roman"/>
                <w:color w:val="000000"/>
                <w:sz w:val="20"/>
              </w:rPr>
              <w:t>92,9</w:t>
            </w:r>
          </w:p>
        </w:tc>
        <w:tc>
          <w:tcPr>
            <w:tcW w:type="dxa" w:w="1257"/>
            <w:tcBorders>
              <w:top w:color="000000" w:sz="6" w:val="single"/>
              <w:left w:color="000000" w:sz="6" w:val="single"/>
              <w:bottom w:color="000000" w:sz="6" w:val="single"/>
              <w:right w:color="000000" w:sz="6" w:val="single"/>
            </w:tcBorders>
            <w:shd w:fill="FFFFFF" w:val="clear"/>
            <w:vAlign w:val="center"/>
          </w:tcPr>
          <w:p w14:paraId="89090000">
            <w:pPr>
              <w:ind/>
              <w:jc w:val="right"/>
              <w:rPr>
                <w:rFonts w:ascii="Times New Roman" w:hAnsi="Times New Roman"/>
                <w:color w:val="000000"/>
                <w:sz w:val="20"/>
              </w:rPr>
            </w:pPr>
            <w:r>
              <w:rPr>
                <w:rFonts w:ascii="Times New Roman" w:hAnsi="Times New Roman"/>
                <w:color w:val="000000"/>
                <w:sz w:val="20"/>
              </w:rPr>
              <w:t>83,0</w:t>
            </w:r>
          </w:p>
        </w:tc>
        <w:tc>
          <w:tcPr>
            <w:tcW w:type="dxa" w:w="1353"/>
            <w:tcBorders>
              <w:top w:color="000000" w:sz="6" w:val="single"/>
              <w:left w:color="000000" w:sz="6" w:val="single"/>
              <w:bottom w:color="000000" w:sz="6" w:val="single"/>
              <w:right w:color="000000" w:sz="6" w:val="single"/>
            </w:tcBorders>
            <w:shd w:fill="FFFFFF" w:val="clear"/>
            <w:vAlign w:val="center"/>
          </w:tcPr>
          <w:p w14:paraId="8A090000">
            <w:pPr>
              <w:ind/>
              <w:jc w:val="right"/>
              <w:rPr>
                <w:rFonts w:ascii="Times New Roman" w:hAnsi="Times New Roman"/>
                <w:color w:val="000000"/>
                <w:sz w:val="20"/>
              </w:rPr>
            </w:pPr>
            <w:r>
              <w:rPr>
                <w:rFonts w:ascii="Times New Roman" w:hAnsi="Times New Roman"/>
                <w:color w:val="000000"/>
                <w:sz w:val="20"/>
              </w:rPr>
              <w:t>83,0</w:t>
            </w:r>
          </w:p>
        </w:tc>
      </w:tr>
      <w:tr>
        <w:trPr>
          <w:trHeight w:hRule="exact" w:val="694"/>
        </w:trPr>
        <w:tc>
          <w:tcPr>
            <w:tcW w:type="dxa" w:w="3657"/>
            <w:tcBorders>
              <w:top w:color="000000" w:sz="6" w:val="single"/>
              <w:left w:color="000000" w:sz="6" w:val="single"/>
              <w:bottom w:color="000000" w:sz="6" w:val="single"/>
              <w:right w:color="000000" w:sz="6" w:val="single"/>
            </w:tcBorders>
            <w:vAlign w:val="top"/>
          </w:tcPr>
          <w:p w14:paraId="8B09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8C090000">
            <w:pPr>
              <w:ind/>
              <w:jc w:val="center"/>
              <w:rPr>
                <w:rFonts w:ascii="Times New Roman" w:hAnsi="Times New Roman"/>
                <w:color w:val="000000"/>
                <w:sz w:val="20"/>
              </w:rPr>
            </w:pPr>
            <w:r>
              <w:rPr>
                <w:rFonts w:ascii="Times New Roman" w:hAnsi="Times New Roman"/>
                <w:color w:val="000000"/>
                <w:sz w:val="20"/>
              </w:rPr>
              <w:t>03 2 44 00000</w:t>
            </w:r>
          </w:p>
        </w:tc>
        <w:tc>
          <w:tcPr>
            <w:tcW w:type="dxa" w:w="675"/>
            <w:tcBorders>
              <w:top w:color="000000" w:sz="6" w:val="single"/>
              <w:left w:color="000000" w:sz="6" w:val="single"/>
              <w:bottom w:color="000000" w:sz="6" w:val="single"/>
              <w:right w:color="000000" w:sz="6" w:val="single"/>
            </w:tcBorders>
            <w:vAlign w:val="center"/>
          </w:tcPr>
          <w:p w14:paraId="8D09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8E090000">
            <w:pPr>
              <w:ind/>
              <w:jc w:val="right"/>
              <w:rPr>
                <w:rFonts w:ascii="Times New Roman" w:hAnsi="Times New Roman"/>
                <w:color w:val="000000"/>
                <w:sz w:val="20"/>
              </w:rPr>
            </w:pPr>
            <w:r>
              <w:rPr>
                <w:rFonts w:ascii="Times New Roman" w:hAnsi="Times New Roman"/>
                <w:color w:val="000000"/>
                <w:sz w:val="20"/>
              </w:rPr>
              <w:t>92,9</w:t>
            </w:r>
          </w:p>
        </w:tc>
        <w:tc>
          <w:tcPr>
            <w:tcW w:type="dxa" w:w="1257"/>
            <w:tcBorders>
              <w:top w:color="000000" w:sz="6" w:val="single"/>
              <w:left w:color="000000" w:sz="6" w:val="single"/>
              <w:bottom w:color="000000" w:sz="6" w:val="single"/>
              <w:right w:color="000000" w:sz="6" w:val="single"/>
            </w:tcBorders>
            <w:vAlign w:val="center"/>
          </w:tcPr>
          <w:p w14:paraId="8F090000">
            <w:pPr>
              <w:ind/>
              <w:jc w:val="right"/>
              <w:rPr>
                <w:rFonts w:ascii="Times New Roman" w:hAnsi="Times New Roman"/>
                <w:color w:val="000000"/>
                <w:sz w:val="20"/>
              </w:rPr>
            </w:pPr>
            <w:r>
              <w:rPr>
                <w:rFonts w:ascii="Times New Roman" w:hAnsi="Times New Roman"/>
                <w:color w:val="000000"/>
                <w:sz w:val="20"/>
              </w:rPr>
              <w:t>83,0</w:t>
            </w:r>
          </w:p>
        </w:tc>
        <w:tc>
          <w:tcPr>
            <w:tcW w:type="dxa" w:w="1353"/>
            <w:tcBorders>
              <w:top w:color="000000" w:sz="6" w:val="single"/>
              <w:left w:color="000000" w:sz="6" w:val="single"/>
              <w:bottom w:color="000000" w:sz="6" w:val="single"/>
              <w:right w:color="000000" w:sz="6" w:val="single"/>
            </w:tcBorders>
            <w:vAlign w:val="center"/>
          </w:tcPr>
          <w:p w14:paraId="90090000">
            <w:pPr>
              <w:ind/>
              <w:jc w:val="right"/>
              <w:rPr>
                <w:rFonts w:ascii="Times New Roman" w:hAnsi="Times New Roman"/>
                <w:color w:val="000000"/>
                <w:sz w:val="20"/>
              </w:rPr>
            </w:pPr>
            <w:r>
              <w:rPr>
                <w:rFonts w:ascii="Times New Roman" w:hAnsi="Times New Roman"/>
                <w:color w:val="000000"/>
                <w:sz w:val="20"/>
              </w:rPr>
              <w:t>83,0</w:t>
            </w: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91090000">
            <w:pPr>
              <w:rPr>
                <w:rFonts w:ascii="Times New Roman" w:hAnsi="Times New Roman"/>
                <w:color w:val="000000"/>
                <w:sz w:val="20"/>
              </w:rPr>
            </w:pPr>
            <w:r>
              <w:rPr>
                <w:rFonts w:ascii="Times New Roman" w:hAnsi="Times New Roman"/>
                <w:color w:val="000000"/>
                <w:sz w:val="20"/>
              </w:rPr>
              <w:t>Награждение ветеранов спорта в рамках спортивного праздника</w:t>
            </w:r>
          </w:p>
        </w:tc>
        <w:tc>
          <w:tcPr>
            <w:tcW w:type="dxa" w:w="1392"/>
            <w:tcBorders>
              <w:top w:color="000000" w:sz="6" w:val="single"/>
              <w:left w:color="000000" w:sz="6" w:val="single"/>
              <w:bottom w:color="000000" w:sz="6" w:val="single"/>
              <w:right w:color="000000" w:sz="6" w:val="single"/>
            </w:tcBorders>
            <w:shd w:fill="FFFFFF" w:val="clear"/>
            <w:vAlign w:val="center"/>
          </w:tcPr>
          <w:p w14:paraId="92090000">
            <w:pPr>
              <w:ind/>
              <w:jc w:val="center"/>
              <w:rPr>
                <w:rFonts w:ascii="Times New Roman" w:hAnsi="Times New Roman"/>
                <w:color w:val="000000"/>
                <w:sz w:val="20"/>
              </w:rPr>
            </w:pPr>
            <w:r>
              <w:rPr>
                <w:rFonts w:ascii="Times New Roman" w:hAnsi="Times New Roman"/>
                <w:color w:val="000000"/>
                <w:sz w:val="20"/>
              </w:rPr>
              <w:t>03 2 51 00000</w:t>
            </w:r>
          </w:p>
        </w:tc>
        <w:tc>
          <w:tcPr>
            <w:tcW w:type="dxa" w:w="675"/>
            <w:tcBorders>
              <w:top w:color="000000" w:sz="6" w:val="single"/>
              <w:left w:color="000000" w:sz="6" w:val="single"/>
              <w:bottom w:color="000000" w:sz="6" w:val="single"/>
              <w:right w:color="000000" w:sz="6" w:val="single"/>
            </w:tcBorders>
            <w:shd w:fill="FFFFFF" w:val="clear"/>
            <w:vAlign w:val="center"/>
          </w:tcPr>
          <w:p w14:paraId="9309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94090000">
            <w:pPr>
              <w:ind/>
              <w:jc w:val="right"/>
              <w:rPr>
                <w:rFonts w:ascii="Times New Roman" w:hAnsi="Times New Roman"/>
                <w:color w:val="000000"/>
                <w:sz w:val="20"/>
              </w:rPr>
            </w:pPr>
            <w:r>
              <w:rPr>
                <w:rFonts w:ascii="Times New Roman" w:hAnsi="Times New Roman"/>
                <w:color w:val="000000"/>
                <w:sz w:val="20"/>
              </w:rPr>
              <w:t>50,0</w:t>
            </w:r>
          </w:p>
        </w:tc>
        <w:tc>
          <w:tcPr>
            <w:tcW w:type="dxa" w:w="1257"/>
            <w:tcBorders>
              <w:top w:color="000000" w:sz="6" w:val="single"/>
              <w:left w:color="000000" w:sz="6" w:val="single"/>
              <w:bottom w:color="000000" w:sz="6" w:val="single"/>
              <w:right w:color="000000" w:sz="6" w:val="single"/>
            </w:tcBorders>
            <w:shd w:fill="FFFFFF" w:val="clear"/>
            <w:vAlign w:val="center"/>
          </w:tcPr>
          <w:p w14:paraId="9509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shd w:fill="FFFFFF" w:val="clear"/>
            <w:vAlign w:val="center"/>
          </w:tcPr>
          <w:p w14:paraId="96090000">
            <w:pPr>
              <w:ind/>
              <w:jc w:val="right"/>
              <w:rPr>
                <w:rFonts w:ascii="Times New Roman" w:hAnsi="Times New Roman"/>
                <w:color w:val="000000"/>
                <w:sz w:val="20"/>
              </w:rPr>
            </w:pPr>
          </w:p>
        </w:tc>
      </w:tr>
      <w:tr>
        <w:trPr>
          <w:trHeight w:hRule="exact" w:val="716"/>
        </w:trPr>
        <w:tc>
          <w:tcPr>
            <w:tcW w:type="dxa" w:w="3657"/>
            <w:tcBorders>
              <w:top w:color="000000" w:sz="6" w:val="single"/>
              <w:left w:color="000000" w:sz="6" w:val="single"/>
              <w:bottom w:color="000000" w:sz="6" w:val="single"/>
              <w:right w:color="000000" w:sz="6" w:val="single"/>
            </w:tcBorders>
            <w:vAlign w:val="top"/>
          </w:tcPr>
          <w:p w14:paraId="9709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98090000">
            <w:pPr>
              <w:ind/>
              <w:jc w:val="center"/>
              <w:rPr>
                <w:rFonts w:ascii="Times New Roman" w:hAnsi="Times New Roman"/>
                <w:color w:val="000000"/>
                <w:sz w:val="20"/>
              </w:rPr>
            </w:pPr>
            <w:r>
              <w:rPr>
                <w:rFonts w:ascii="Times New Roman" w:hAnsi="Times New Roman"/>
                <w:color w:val="000000"/>
                <w:sz w:val="20"/>
              </w:rPr>
              <w:t>03 2 51 00000</w:t>
            </w:r>
          </w:p>
        </w:tc>
        <w:tc>
          <w:tcPr>
            <w:tcW w:type="dxa" w:w="675"/>
            <w:tcBorders>
              <w:top w:color="000000" w:sz="6" w:val="single"/>
              <w:left w:color="000000" w:sz="6" w:val="single"/>
              <w:bottom w:color="000000" w:sz="6" w:val="single"/>
              <w:right w:color="000000" w:sz="6" w:val="single"/>
            </w:tcBorders>
            <w:vAlign w:val="center"/>
          </w:tcPr>
          <w:p w14:paraId="9909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9A090000">
            <w:pPr>
              <w:ind/>
              <w:jc w:val="right"/>
              <w:rPr>
                <w:rFonts w:ascii="Times New Roman" w:hAnsi="Times New Roman"/>
                <w:color w:val="000000"/>
                <w:sz w:val="20"/>
              </w:rPr>
            </w:pPr>
            <w:r>
              <w:rPr>
                <w:rFonts w:ascii="Times New Roman" w:hAnsi="Times New Roman"/>
                <w:color w:val="000000"/>
                <w:sz w:val="20"/>
              </w:rPr>
              <w:t>50,0</w:t>
            </w:r>
          </w:p>
        </w:tc>
        <w:tc>
          <w:tcPr>
            <w:tcW w:type="dxa" w:w="1257"/>
            <w:tcBorders>
              <w:top w:color="000000" w:sz="6" w:val="single"/>
              <w:left w:color="000000" w:sz="6" w:val="single"/>
              <w:bottom w:color="000000" w:sz="6" w:val="single"/>
              <w:right w:color="000000" w:sz="6" w:val="single"/>
            </w:tcBorders>
            <w:vAlign w:val="center"/>
          </w:tcPr>
          <w:p w14:paraId="9B09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9C090000">
            <w:pPr>
              <w:ind/>
              <w:jc w:val="right"/>
              <w:rPr>
                <w:rFonts w:ascii="Times New Roman" w:hAnsi="Times New Roman"/>
                <w:color w:val="000000"/>
                <w:sz w:val="20"/>
              </w:rPr>
            </w:pP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9D090000">
            <w:pPr>
              <w:rPr>
                <w:rFonts w:ascii="Times New Roman" w:hAnsi="Times New Roman"/>
                <w:color w:val="000000"/>
                <w:sz w:val="20"/>
              </w:rPr>
            </w:pPr>
            <w:r>
              <w:rPr>
                <w:rFonts w:ascii="Times New Roman" w:hAnsi="Times New Roman"/>
                <w:color w:val="000000"/>
                <w:sz w:val="20"/>
              </w:rPr>
              <w:t>Подпрограмма "Развитие въездного и внутреннего туризма"</w:t>
            </w:r>
          </w:p>
        </w:tc>
        <w:tc>
          <w:tcPr>
            <w:tcW w:type="dxa" w:w="1392"/>
            <w:tcBorders>
              <w:top w:color="000000" w:sz="6" w:val="single"/>
              <w:left w:color="000000" w:sz="6" w:val="single"/>
              <w:bottom w:color="000000" w:sz="6" w:val="single"/>
              <w:right w:color="000000" w:sz="6" w:val="single"/>
            </w:tcBorders>
            <w:shd w:fill="FFFFFF" w:val="clear"/>
            <w:vAlign w:val="center"/>
          </w:tcPr>
          <w:p w14:paraId="9E090000">
            <w:pPr>
              <w:ind/>
              <w:jc w:val="center"/>
              <w:rPr>
                <w:rFonts w:ascii="Times New Roman" w:hAnsi="Times New Roman"/>
                <w:color w:val="000000"/>
                <w:sz w:val="20"/>
              </w:rPr>
            </w:pPr>
            <w:r>
              <w:rPr>
                <w:rFonts w:ascii="Times New Roman" w:hAnsi="Times New Roman"/>
                <w:color w:val="000000"/>
                <w:sz w:val="20"/>
              </w:rPr>
              <w:t>03 3 00 00000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9F09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A0090000">
            <w:pPr>
              <w:ind/>
              <w:jc w:val="right"/>
              <w:rPr>
                <w:rFonts w:ascii="Times New Roman" w:hAnsi="Times New Roman"/>
                <w:color w:val="000000"/>
                <w:sz w:val="20"/>
              </w:rPr>
            </w:pPr>
          </w:p>
        </w:tc>
        <w:tc>
          <w:tcPr>
            <w:tcW w:type="dxa" w:w="1257"/>
            <w:tcBorders>
              <w:top w:color="000000" w:sz="6" w:val="single"/>
              <w:left w:color="000000" w:sz="6" w:val="single"/>
              <w:bottom w:color="000000" w:sz="6" w:val="single"/>
              <w:right w:color="000000" w:sz="6" w:val="single"/>
            </w:tcBorders>
            <w:shd w:fill="FFFFFF" w:val="clear"/>
            <w:vAlign w:val="center"/>
          </w:tcPr>
          <w:p w14:paraId="A1090000">
            <w:pPr>
              <w:ind/>
              <w:jc w:val="right"/>
              <w:rPr>
                <w:rFonts w:ascii="Times New Roman" w:hAnsi="Times New Roman"/>
                <w:color w:val="000000"/>
                <w:sz w:val="20"/>
              </w:rPr>
            </w:pPr>
            <w:r>
              <w:rPr>
                <w:rFonts w:ascii="Times New Roman" w:hAnsi="Times New Roman"/>
                <w:color w:val="000000"/>
                <w:sz w:val="20"/>
              </w:rPr>
              <w:t>200,0</w:t>
            </w:r>
          </w:p>
        </w:tc>
        <w:tc>
          <w:tcPr>
            <w:tcW w:type="dxa" w:w="1353"/>
            <w:tcBorders>
              <w:top w:color="000000" w:sz="6" w:val="single"/>
              <w:left w:color="000000" w:sz="6" w:val="single"/>
              <w:bottom w:color="000000" w:sz="6" w:val="single"/>
              <w:right w:color="000000" w:sz="6" w:val="single"/>
            </w:tcBorders>
            <w:shd w:fill="FFFFFF" w:val="clear"/>
            <w:vAlign w:val="center"/>
          </w:tcPr>
          <w:p w14:paraId="A2090000">
            <w:pPr>
              <w:ind/>
              <w:jc w:val="right"/>
              <w:rPr>
                <w:rFonts w:ascii="Times New Roman" w:hAnsi="Times New Roman"/>
                <w:color w:val="000000"/>
                <w:sz w:val="20"/>
              </w:rPr>
            </w:pPr>
            <w:r>
              <w:rPr>
                <w:rFonts w:ascii="Times New Roman" w:hAnsi="Times New Roman"/>
                <w:color w:val="000000"/>
                <w:sz w:val="20"/>
              </w:rPr>
              <w:t>200,0</w:t>
            </w: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A3090000">
            <w:pPr>
              <w:rPr>
                <w:rFonts w:ascii="Times New Roman" w:hAnsi="Times New Roman"/>
                <w:color w:val="000000"/>
                <w:sz w:val="20"/>
              </w:rPr>
            </w:pPr>
            <w:r>
              <w:rPr>
                <w:rFonts w:ascii="Times New Roman" w:hAnsi="Times New Roman"/>
                <w:color w:val="000000"/>
                <w:sz w:val="20"/>
              </w:rPr>
              <w:t>Разработка и реализация приоритетных проектов в сфере туризма</w:t>
            </w:r>
          </w:p>
        </w:tc>
        <w:tc>
          <w:tcPr>
            <w:tcW w:type="dxa" w:w="1392"/>
            <w:tcBorders>
              <w:top w:color="000000" w:sz="6" w:val="single"/>
              <w:left w:color="000000" w:sz="6" w:val="single"/>
              <w:bottom w:color="000000" w:sz="6" w:val="single"/>
              <w:right w:color="000000" w:sz="6" w:val="single"/>
            </w:tcBorders>
            <w:shd w:fill="FFFFFF" w:val="clear"/>
            <w:vAlign w:val="center"/>
          </w:tcPr>
          <w:p w14:paraId="A4090000">
            <w:pPr>
              <w:ind/>
              <w:jc w:val="center"/>
              <w:rPr>
                <w:rFonts w:ascii="Times New Roman" w:hAnsi="Times New Roman"/>
                <w:color w:val="000000"/>
                <w:sz w:val="20"/>
              </w:rPr>
            </w:pPr>
            <w:r>
              <w:rPr>
                <w:rFonts w:ascii="Times New Roman" w:hAnsi="Times New Roman"/>
                <w:color w:val="000000"/>
                <w:sz w:val="20"/>
              </w:rPr>
              <w:t>03 3 11 00000</w:t>
            </w:r>
          </w:p>
        </w:tc>
        <w:tc>
          <w:tcPr>
            <w:tcW w:type="dxa" w:w="675"/>
            <w:tcBorders>
              <w:top w:color="000000" w:sz="6" w:val="single"/>
              <w:left w:color="000000" w:sz="6" w:val="single"/>
              <w:bottom w:color="000000" w:sz="6" w:val="single"/>
              <w:right w:color="000000" w:sz="6" w:val="single"/>
            </w:tcBorders>
            <w:shd w:fill="FFFFFF" w:val="clear"/>
            <w:vAlign w:val="center"/>
          </w:tcPr>
          <w:p w14:paraId="A509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A6090000">
            <w:pPr>
              <w:ind/>
              <w:jc w:val="right"/>
              <w:rPr>
                <w:rFonts w:ascii="Times New Roman" w:hAnsi="Times New Roman"/>
                <w:color w:val="000000"/>
                <w:sz w:val="20"/>
              </w:rPr>
            </w:pPr>
          </w:p>
        </w:tc>
        <w:tc>
          <w:tcPr>
            <w:tcW w:type="dxa" w:w="1257"/>
            <w:tcBorders>
              <w:top w:color="000000" w:sz="6" w:val="single"/>
              <w:left w:color="000000" w:sz="6" w:val="single"/>
              <w:bottom w:color="000000" w:sz="6" w:val="single"/>
              <w:right w:color="000000" w:sz="6" w:val="single"/>
            </w:tcBorders>
            <w:shd w:fill="FFFFFF" w:val="clear"/>
            <w:vAlign w:val="center"/>
          </w:tcPr>
          <w:p w14:paraId="A7090000">
            <w:pPr>
              <w:ind/>
              <w:jc w:val="right"/>
              <w:rPr>
                <w:rFonts w:ascii="Times New Roman" w:hAnsi="Times New Roman"/>
                <w:color w:val="000000"/>
                <w:sz w:val="20"/>
              </w:rPr>
            </w:pPr>
            <w:r>
              <w:rPr>
                <w:rFonts w:ascii="Times New Roman" w:hAnsi="Times New Roman"/>
                <w:color w:val="000000"/>
                <w:sz w:val="20"/>
              </w:rPr>
              <w:t>100,0</w:t>
            </w:r>
          </w:p>
        </w:tc>
        <w:tc>
          <w:tcPr>
            <w:tcW w:type="dxa" w:w="1353"/>
            <w:tcBorders>
              <w:top w:color="000000" w:sz="6" w:val="single"/>
              <w:left w:color="000000" w:sz="6" w:val="single"/>
              <w:bottom w:color="000000" w:sz="6" w:val="single"/>
              <w:right w:color="000000" w:sz="6" w:val="single"/>
            </w:tcBorders>
            <w:shd w:fill="FFFFFF" w:val="clear"/>
            <w:vAlign w:val="center"/>
          </w:tcPr>
          <w:p w14:paraId="A8090000">
            <w:pPr>
              <w:ind/>
              <w:jc w:val="right"/>
              <w:rPr>
                <w:rFonts w:ascii="Times New Roman" w:hAnsi="Times New Roman"/>
                <w:color w:val="000000"/>
                <w:sz w:val="20"/>
              </w:rPr>
            </w:pPr>
            <w:r>
              <w:rPr>
                <w:rFonts w:ascii="Times New Roman" w:hAnsi="Times New Roman"/>
                <w:color w:val="000000"/>
                <w:sz w:val="20"/>
              </w:rPr>
              <w:t>100,0</w:t>
            </w:r>
          </w:p>
        </w:tc>
      </w:tr>
      <w:tr>
        <w:trPr>
          <w:trHeight w:hRule="exact" w:val="765"/>
        </w:trPr>
        <w:tc>
          <w:tcPr>
            <w:tcW w:type="dxa" w:w="3657"/>
            <w:tcBorders>
              <w:top w:color="000000" w:sz="6" w:val="single"/>
              <w:left w:color="000000" w:sz="6" w:val="single"/>
              <w:bottom w:color="000000" w:sz="6" w:val="single"/>
              <w:right w:color="000000" w:sz="6" w:val="single"/>
            </w:tcBorders>
            <w:vAlign w:val="top"/>
          </w:tcPr>
          <w:p w14:paraId="A909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AA090000">
            <w:pPr>
              <w:ind/>
              <w:jc w:val="center"/>
              <w:rPr>
                <w:rFonts w:ascii="Times New Roman" w:hAnsi="Times New Roman"/>
                <w:color w:val="000000"/>
                <w:sz w:val="20"/>
              </w:rPr>
            </w:pPr>
            <w:r>
              <w:rPr>
                <w:rFonts w:ascii="Times New Roman" w:hAnsi="Times New Roman"/>
                <w:color w:val="000000"/>
                <w:sz w:val="20"/>
              </w:rPr>
              <w:t>03 3 11 00000</w:t>
            </w:r>
          </w:p>
        </w:tc>
        <w:tc>
          <w:tcPr>
            <w:tcW w:type="dxa" w:w="675"/>
            <w:tcBorders>
              <w:top w:color="000000" w:sz="6" w:val="single"/>
              <w:left w:color="000000" w:sz="6" w:val="single"/>
              <w:bottom w:color="000000" w:sz="6" w:val="single"/>
              <w:right w:color="000000" w:sz="6" w:val="single"/>
            </w:tcBorders>
            <w:vAlign w:val="center"/>
          </w:tcPr>
          <w:p w14:paraId="AB09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AC090000">
            <w:pPr>
              <w:ind/>
              <w:jc w:val="right"/>
              <w:rPr>
                <w:rFonts w:ascii="Times New Roman" w:hAnsi="Times New Roman"/>
                <w:color w:val="000000"/>
                <w:sz w:val="20"/>
              </w:rPr>
            </w:pPr>
          </w:p>
        </w:tc>
        <w:tc>
          <w:tcPr>
            <w:tcW w:type="dxa" w:w="1257"/>
            <w:tcBorders>
              <w:top w:color="000000" w:sz="6" w:val="single"/>
              <w:left w:color="000000" w:sz="6" w:val="single"/>
              <w:bottom w:color="000000" w:sz="6" w:val="single"/>
              <w:right w:color="000000" w:sz="6" w:val="single"/>
            </w:tcBorders>
            <w:vAlign w:val="center"/>
          </w:tcPr>
          <w:p w14:paraId="AD090000">
            <w:pPr>
              <w:ind/>
              <w:jc w:val="right"/>
              <w:rPr>
                <w:rFonts w:ascii="Times New Roman" w:hAnsi="Times New Roman"/>
                <w:color w:val="000000"/>
                <w:sz w:val="20"/>
              </w:rPr>
            </w:pPr>
            <w:r>
              <w:rPr>
                <w:rFonts w:ascii="Times New Roman" w:hAnsi="Times New Roman"/>
                <w:color w:val="000000"/>
                <w:sz w:val="20"/>
              </w:rPr>
              <w:t>100,0</w:t>
            </w:r>
          </w:p>
        </w:tc>
        <w:tc>
          <w:tcPr>
            <w:tcW w:type="dxa" w:w="1353"/>
            <w:tcBorders>
              <w:top w:color="000000" w:sz="6" w:val="single"/>
              <w:left w:color="000000" w:sz="6" w:val="single"/>
              <w:bottom w:color="000000" w:sz="6" w:val="single"/>
              <w:right w:color="000000" w:sz="6" w:val="single"/>
            </w:tcBorders>
            <w:vAlign w:val="center"/>
          </w:tcPr>
          <w:p w14:paraId="AE090000">
            <w:pPr>
              <w:ind/>
              <w:jc w:val="right"/>
              <w:rPr>
                <w:rFonts w:ascii="Times New Roman" w:hAnsi="Times New Roman"/>
                <w:color w:val="000000"/>
                <w:sz w:val="20"/>
              </w:rPr>
            </w:pPr>
            <w:r>
              <w:rPr>
                <w:rFonts w:ascii="Times New Roman" w:hAnsi="Times New Roman"/>
                <w:color w:val="000000"/>
                <w:sz w:val="20"/>
              </w:rPr>
              <w:t>100,0</w:t>
            </w: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AF090000">
            <w:pPr>
              <w:rPr>
                <w:rFonts w:ascii="Times New Roman" w:hAnsi="Times New Roman"/>
                <w:color w:val="000000"/>
                <w:sz w:val="20"/>
              </w:rPr>
            </w:pPr>
            <w:r>
              <w:rPr>
                <w:rFonts w:ascii="Times New Roman" w:hAnsi="Times New Roman"/>
                <w:color w:val="000000"/>
                <w:sz w:val="20"/>
              </w:rPr>
              <w:t>Подготовка и продвижение турпродукта на рынке туристических услуг</w:t>
            </w:r>
          </w:p>
        </w:tc>
        <w:tc>
          <w:tcPr>
            <w:tcW w:type="dxa" w:w="1392"/>
            <w:tcBorders>
              <w:top w:color="000000" w:sz="6" w:val="single"/>
              <w:left w:color="000000" w:sz="6" w:val="single"/>
              <w:bottom w:color="000000" w:sz="6" w:val="single"/>
              <w:right w:color="000000" w:sz="6" w:val="single"/>
            </w:tcBorders>
            <w:shd w:fill="FFFFFF" w:val="clear"/>
            <w:vAlign w:val="center"/>
          </w:tcPr>
          <w:p w14:paraId="B0090000">
            <w:pPr>
              <w:ind/>
              <w:jc w:val="center"/>
              <w:rPr>
                <w:rFonts w:ascii="Times New Roman" w:hAnsi="Times New Roman"/>
                <w:color w:val="000000"/>
                <w:sz w:val="20"/>
              </w:rPr>
            </w:pPr>
            <w:r>
              <w:rPr>
                <w:rFonts w:ascii="Times New Roman" w:hAnsi="Times New Roman"/>
                <w:color w:val="000000"/>
                <w:sz w:val="20"/>
              </w:rPr>
              <w:t>03 3 13 00000</w:t>
            </w:r>
          </w:p>
        </w:tc>
        <w:tc>
          <w:tcPr>
            <w:tcW w:type="dxa" w:w="675"/>
            <w:tcBorders>
              <w:top w:color="000000" w:sz="6" w:val="single"/>
              <w:left w:color="000000" w:sz="6" w:val="single"/>
              <w:bottom w:color="000000" w:sz="6" w:val="single"/>
              <w:right w:color="000000" w:sz="6" w:val="single"/>
            </w:tcBorders>
            <w:shd w:fill="FFFFFF" w:val="clear"/>
            <w:vAlign w:val="center"/>
          </w:tcPr>
          <w:p w14:paraId="B109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B2090000">
            <w:pPr>
              <w:ind/>
              <w:jc w:val="right"/>
              <w:rPr>
                <w:rFonts w:ascii="Times New Roman" w:hAnsi="Times New Roman"/>
                <w:color w:val="000000"/>
                <w:sz w:val="20"/>
              </w:rPr>
            </w:pPr>
          </w:p>
        </w:tc>
        <w:tc>
          <w:tcPr>
            <w:tcW w:type="dxa" w:w="1257"/>
            <w:tcBorders>
              <w:top w:color="000000" w:sz="6" w:val="single"/>
              <w:left w:color="000000" w:sz="6" w:val="single"/>
              <w:bottom w:color="000000" w:sz="6" w:val="single"/>
              <w:right w:color="000000" w:sz="6" w:val="single"/>
            </w:tcBorders>
            <w:shd w:fill="FFFFFF" w:val="clear"/>
            <w:vAlign w:val="center"/>
          </w:tcPr>
          <w:p w14:paraId="B3090000">
            <w:pPr>
              <w:ind/>
              <w:jc w:val="right"/>
              <w:rPr>
                <w:rFonts w:ascii="Times New Roman" w:hAnsi="Times New Roman"/>
                <w:color w:val="000000"/>
                <w:sz w:val="20"/>
              </w:rPr>
            </w:pPr>
            <w:r>
              <w:rPr>
                <w:rFonts w:ascii="Times New Roman" w:hAnsi="Times New Roman"/>
                <w:color w:val="000000"/>
                <w:sz w:val="20"/>
              </w:rPr>
              <w:t>100,0</w:t>
            </w:r>
          </w:p>
        </w:tc>
        <w:tc>
          <w:tcPr>
            <w:tcW w:type="dxa" w:w="1353"/>
            <w:tcBorders>
              <w:top w:color="000000" w:sz="6" w:val="single"/>
              <w:left w:color="000000" w:sz="6" w:val="single"/>
              <w:bottom w:color="000000" w:sz="6" w:val="single"/>
              <w:right w:color="000000" w:sz="6" w:val="single"/>
            </w:tcBorders>
            <w:shd w:fill="FFFFFF" w:val="clear"/>
            <w:vAlign w:val="center"/>
          </w:tcPr>
          <w:p w14:paraId="B4090000">
            <w:pPr>
              <w:ind/>
              <w:jc w:val="right"/>
              <w:rPr>
                <w:rFonts w:ascii="Times New Roman" w:hAnsi="Times New Roman"/>
                <w:color w:val="000000"/>
                <w:sz w:val="20"/>
              </w:rPr>
            </w:pPr>
            <w:r>
              <w:rPr>
                <w:rFonts w:ascii="Times New Roman" w:hAnsi="Times New Roman"/>
                <w:color w:val="000000"/>
                <w:sz w:val="20"/>
              </w:rPr>
              <w:t>100,0</w:t>
            </w:r>
          </w:p>
        </w:tc>
      </w:tr>
      <w:tr>
        <w:trPr>
          <w:trHeight w:hRule="exact" w:val="671"/>
        </w:trPr>
        <w:tc>
          <w:tcPr>
            <w:tcW w:type="dxa" w:w="3657"/>
            <w:tcBorders>
              <w:top w:color="000000" w:sz="6" w:val="single"/>
              <w:left w:color="000000" w:sz="6" w:val="single"/>
              <w:bottom w:color="000000" w:sz="6" w:val="single"/>
              <w:right w:color="000000" w:sz="6" w:val="single"/>
            </w:tcBorders>
            <w:vAlign w:val="top"/>
          </w:tcPr>
          <w:p w14:paraId="B509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B6090000">
            <w:pPr>
              <w:ind/>
              <w:jc w:val="center"/>
              <w:rPr>
                <w:rFonts w:ascii="Times New Roman" w:hAnsi="Times New Roman"/>
                <w:color w:val="000000"/>
                <w:sz w:val="20"/>
              </w:rPr>
            </w:pPr>
            <w:r>
              <w:rPr>
                <w:rFonts w:ascii="Times New Roman" w:hAnsi="Times New Roman"/>
                <w:color w:val="000000"/>
                <w:sz w:val="20"/>
              </w:rPr>
              <w:t>03 3 13 00000</w:t>
            </w:r>
          </w:p>
        </w:tc>
        <w:tc>
          <w:tcPr>
            <w:tcW w:type="dxa" w:w="675"/>
            <w:tcBorders>
              <w:top w:color="000000" w:sz="6" w:val="single"/>
              <w:left w:color="000000" w:sz="6" w:val="single"/>
              <w:bottom w:color="000000" w:sz="6" w:val="single"/>
              <w:right w:color="000000" w:sz="6" w:val="single"/>
            </w:tcBorders>
            <w:vAlign w:val="center"/>
          </w:tcPr>
          <w:p w14:paraId="B709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B8090000">
            <w:pPr>
              <w:ind/>
              <w:jc w:val="right"/>
              <w:rPr>
                <w:rFonts w:ascii="Times New Roman" w:hAnsi="Times New Roman"/>
                <w:color w:val="000000"/>
                <w:sz w:val="20"/>
              </w:rPr>
            </w:pPr>
          </w:p>
        </w:tc>
        <w:tc>
          <w:tcPr>
            <w:tcW w:type="dxa" w:w="1257"/>
            <w:tcBorders>
              <w:top w:color="000000" w:sz="6" w:val="single"/>
              <w:left w:color="000000" w:sz="6" w:val="single"/>
              <w:bottom w:color="000000" w:sz="6" w:val="single"/>
              <w:right w:color="000000" w:sz="6" w:val="single"/>
            </w:tcBorders>
            <w:vAlign w:val="center"/>
          </w:tcPr>
          <w:p w14:paraId="B9090000">
            <w:pPr>
              <w:ind/>
              <w:jc w:val="right"/>
              <w:rPr>
                <w:rFonts w:ascii="Times New Roman" w:hAnsi="Times New Roman"/>
                <w:color w:val="000000"/>
                <w:sz w:val="20"/>
              </w:rPr>
            </w:pPr>
            <w:r>
              <w:rPr>
                <w:rFonts w:ascii="Times New Roman" w:hAnsi="Times New Roman"/>
                <w:color w:val="000000"/>
                <w:sz w:val="20"/>
              </w:rPr>
              <w:t>100,0</w:t>
            </w:r>
          </w:p>
        </w:tc>
        <w:tc>
          <w:tcPr>
            <w:tcW w:type="dxa" w:w="1353"/>
            <w:tcBorders>
              <w:top w:color="000000" w:sz="6" w:val="single"/>
              <w:left w:color="000000" w:sz="6" w:val="single"/>
              <w:bottom w:color="000000" w:sz="6" w:val="single"/>
              <w:right w:color="000000" w:sz="6" w:val="single"/>
            </w:tcBorders>
            <w:vAlign w:val="center"/>
          </w:tcPr>
          <w:p w14:paraId="BA090000">
            <w:pPr>
              <w:ind/>
              <w:jc w:val="right"/>
              <w:rPr>
                <w:rFonts w:ascii="Times New Roman" w:hAnsi="Times New Roman"/>
                <w:color w:val="000000"/>
                <w:sz w:val="20"/>
              </w:rPr>
            </w:pPr>
            <w:r>
              <w:rPr>
                <w:rFonts w:ascii="Times New Roman" w:hAnsi="Times New Roman"/>
                <w:color w:val="000000"/>
                <w:sz w:val="20"/>
              </w:rPr>
              <w:t>100,0</w:t>
            </w:r>
          </w:p>
        </w:tc>
      </w:tr>
      <w:tr>
        <w:trPr>
          <w:trHeight w:hRule="exact" w:val="1174"/>
        </w:trPr>
        <w:tc>
          <w:tcPr>
            <w:tcW w:type="dxa" w:w="3657"/>
            <w:tcBorders>
              <w:top w:color="000000" w:sz="6" w:val="single"/>
              <w:left w:color="000000" w:sz="6" w:val="single"/>
              <w:bottom w:color="000000" w:sz="6" w:val="single"/>
              <w:right w:color="000000" w:sz="6" w:val="single"/>
            </w:tcBorders>
            <w:shd w:fill="FFFFFF" w:val="clear"/>
            <w:vAlign w:val="center"/>
          </w:tcPr>
          <w:p w14:paraId="BB09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"Обеспечение доступным и комфортным жильем"</w:t>
            </w:r>
          </w:p>
        </w:tc>
        <w:tc>
          <w:tcPr>
            <w:tcW w:type="dxa" w:w="1392"/>
            <w:tcBorders>
              <w:top w:color="000000" w:sz="6" w:val="single"/>
              <w:left w:color="000000" w:sz="6" w:val="single"/>
              <w:bottom w:color="000000" w:sz="6" w:val="single"/>
              <w:right w:color="000000" w:sz="6" w:val="single"/>
            </w:tcBorders>
            <w:shd w:fill="FFFFFF" w:val="clear"/>
            <w:vAlign w:val="center"/>
          </w:tcPr>
          <w:p w14:paraId="BC090000">
            <w:pPr>
              <w:ind/>
              <w:jc w:val="center"/>
              <w:rPr>
                <w:rFonts w:ascii="Times New Roman" w:hAnsi="Times New Roman"/>
                <w:color w:val="000000"/>
                <w:sz w:val="20"/>
              </w:rPr>
            </w:pPr>
            <w:r>
              <w:rPr>
                <w:rFonts w:ascii="Times New Roman" w:hAnsi="Times New Roman"/>
                <w:color w:val="000000"/>
                <w:sz w:val="20"/>
              </w:rPr>
              <w:t>04 0 00 00000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BD09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BE090000">
            <w:pPr>
              <w:ind/>
              <w:jc w:val="right"/>
              <w:rPr>
                <w:rFonts w:ascii="Times New Roman" w:hAnsi="Times New Roman"/>
                <w:color w:val="000000"/>
                <w:sz w:val="20"/>
              </w:rPr>
            </w:pPr>
            <w:r>
              <w:rPr>
                <w:rFonts w:ascii="Times New Roman" w:hAnsi="Times New Roman"/>
                <w:color w:val="000000"/>
                <w:sz w:val="20"/>
              </w:rPr>
              <w:t>2 020 867,8</w:t>
            </w:r>
          </w:p>
        </w:tc>
        <w:tc>
          <w:tcPr>
            <w:tcW w:type="dxa" w:w="1257"/>
            <w:tcBorders>
              <w:top w:color="000000" w:sz="6" w:val="single"/>
              <w:left w:color="000000" w:sz="6" w:val="single"/>
              <w:bottom w:color="000000" w:sz="6" w:val="single"/>
              <w:right w:color="000000" w:sz="6" w:val="single"/>
            </w:tcBorders>
            <w:shd w:fill="FFFFFF" w:val="clear"/>
            <w:vAlign w:val="center"/>
          </w:tcPr>
          <w:p w14:paraId="BF090000">
            <w:pPr>
              <w:ind/>
              <w:jc w:val="right"/>
              <w:rPr>
                <w:rFonts w:ascii="Times New Roman" w:hAnsi="Times New Roman"/>
                <w:color w:val="000000"/>
                <w:sz w:val="20"/>
              </w:rPr>
            </w:pPr>
            <w:r>
              <w:rPr>
                <w:rFonts w:ascii="Times New Roman" w:hAnsi="Times New Roman"/>
                <w:color w:val="000000"/>
                <w:sz w:val="20"/>
              </w:rPr>
              <w:t>96 347,0</w:t>
            </w:r>
          </w:p>
        </w:tc>
        <w:tc>
          <w:tcPr>
            <w:tcW w:type="dxa" w:w="1353"/>
            <w:tcBorders>
              <w:top w:color="000000" w:sz="6" w:val="single"/>
              <w:left w:color="000000" w:sz="6" w:val="single"/>
              <w:bottom w:color="000000" w:sz="6" w:val="single"/>
              <w:right w:color="000000" w:sz="6" w:val="single"/>
            </w:tcBorders>
            <w:shd w:fill="FFFFFF" w:val="clear"/>
            <w:vAlign w:val="center"/>
          </w:tcPr>
          <w:p w14:paraId="C0090000">
            <w:pPr>
              <w:ind/>
              <w:jc w:val="right"/>
              <w:rPr>
                <w:rFonts w:ascii="Times New Roman" w:hAnsi="Times New Roman"/>
                <w:color w:val="000000"/>
                <w:sz w:val="20"/>
              </w:rPr>
            </w:pPr>
            <w:r>
              <w:rPr>
                <w:rFonts w:ascii="Times New Roman" w:hAnsi="Times New Roman"/>
                <w:color w:val="000000"/>
                <w:sz w:val="20"/>
              </w:rPr>
              <w:t>19 706,5</w:t>
            </w:r>
          </w:p>
        </w:tc>
      </w:tr>
      <w:tr>
        <w:trPr>
          <w:trHeight w:hRule="exact" w:val="979"/>
        </w:trPr>
        <w:tc>
          <w:tcPr>
            <w:tcW w:type="dxa" w:w="3657"/>
            <w:tcBorders>
              <w:top w:color="000000" w:sz="6" w:val="single"/>
              <w:left w:color="000000" w:sz="6" w:val="single"/>
              <w:bottom w:color="000000" w:sz="6" w:val="single"/>
              <w:right w:color="000000" w:sz="6" w:val="single"/>
            </w:tcBorders>
            <w:shd w:fill="FFFFFF" w:val="clear"/>
            <w:vAlign w:val="center"/>
          </w:tcPr>
          <w:p w14:paraId="C1090000">
            <w:pPr>
              <w:rPr>
                <w:rFonts w:ascii="Times New Roman" w:hAnsi="Times New Roman"/>
                <w:color w:val="000000"/>
                <w:sz w:val="20"/>
              </w:rPr>
            </w:pPr>
            <w:r>
              <w:rPr>
                <w:rFonts w:ascii="Times New Roman" w:hAnsi="Times New Roman"/>
                <w:color w:val="000000"/>
                <w:sz w:val="20"/>
              </w:rPr>
              <w:t>Подпрограмма "Переселение граждан из домов, признанных аварийными и подлежащими сносу"</w:t>
            </w:r>
          </w:p>
        </w:tc>
        <w:tc>
          <w:tcPr>
            <w:tcW w:type="dxa" w:w="1392"/>
            <w:tcBorders>
              <w:top w:color="000000" w:sz="6" w:val="single"/>
              <w:left w:color="000000" w:sz="6" w:val="single"/>
              <w:bottom w:color="000000" w:sz="6" w:val="single"/>
              <w:right w:color="000000" w:sz="6" w:val="single"/>
            </w:tcBorders>
            <w:shd w:fill="FFFFFF" w:val="clear"/>
            <w:vAlign w:val="center"/>
          </w:tcPr>
          <w:p w14:paraId="C2090000">
            <w:pPr>
              <w:ind/>
              <w:jc w:val="center"/>
              <w:rPr>
                <w:rFonts w:ascii="Times New Roman" w:hAnsi="Times New Roman"/>
                <w:color w:val="000000"/>
                <w:sz w:val="20"/>
              </w:rPr>
            </w:pPr>
            <w:r>
              <w:rPr>
                <w:rFonts w:ascii="Times New Roman" w:hAnsi="Times New Roman"/>
                <w:color w:val="000000"/>
                <w:sz w:val="20"/>
              </w:rPr>
              <w:t>04 1 00 00000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C309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C4090000">
            <w:pPr>
              <w:ind/>
              <w:jc w:val="right"/>
              <w:rPr>
                <w:rFonts w:ascii="Times New Roman" w:hAnsi="Times New Roman"/>
                <w:color w:val="000000"/>
                <w:sz w:val="20"/>
              </w:rPr>
            </w:pPr>
            <w:r>
              <w:rPr>
                <w:rFonts w:ascii="Times New Roman" w:hAnsi="Times New Roman"/>
                <w:color w:val="000000"/>
                <w:sz w:val="20"/>
              </w:rPr>
              <w:t>2 001 013,0</w:t>
            </w:r>
          </w:p>
        </w:tc>
        <w:tc>
          <w:tcPr>
            <w:tcW w:type="dxa" w:w="1257"/>
            <w:tcBorders>
              <w:top w:color="000000" w:sz="6" w:val="single"/>
              <w:left w:color="000000" w:sz="6" w:val="single"/>
              <w:bottom w:color="000000" w:sz="6" w:val="single"/>
              <w:right w:color="000000" w:sz="6" w:val="single"/>
            </w:tcBorders>
            <w:shd w:fill="FFFFFF" w:val="clear"/>
            <w:vAlign w:val="center"/>
          </w:tcPr>
          <w:p w14:paraId="C5090000">
            <w:pPr>
              <w:ind/>
              <w:jc w:val="right"/>
              <w:rPr>
                <w:rFonts w:ascii="Times New Roman" w:hAnsi="Times New Roman"/>
                <w:color w:val="000000"/>
                <w:sz w:val="20"/>
              </w:rPr>
            </w:pPr>
            <w:r>
              <w:rPr>
                <w:rFonts w:ascii="Times New Roman" w:hAnsi="Times New Roman"/>
                <w:color w:val="000000"/>
                <w:sz w:val="20"/>
              </w:rPr>
              <w:t>76 640,5</w:t>
            </w:r>
          </w:p>
        </w:tc>
        <w:tc>
          <w:tcPr>
            <w:tcW w:type="dxa" w:w="1353"/>
            <w:tcBorders>
              <w:top w:color="000000" w:sz="6" w:val="single"/>
              <w:left w:color="000000" w:sz="6" w:val="single"/>
              <w:bottom w:color="000000" w:sz="6" w:val="single"/>
              <w:right w:color="000000" w:sz="6" w:val="single"/>
            </w:tcBorders>
            <w:shd w:fill="FFFFFF" w:val="clear"/>
            <w:vAlign w:val="center"/>
          </w:tcPr>
          <w:p w14:paraId="C6090000">
            <w:pPr>
              <w:ind/>
              <w:jc w:val="right"/>
              <w:rPr>
                <w:rFonts w:ascii="Times New Roman" w:hAnsi="Times New Roman"/>
                <w:color w:val="000000"/>
                <w:sz w:val="20"/>
              </w:rPr>
            </w:pP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C7090000">
            <w:pPr>
              <w:rPr>
                <w:rFonts w:ascii="Times New Roman" w:hAnsi="Times New Roman"/>
                <w:color w:val="000000"/>
                <w:sz w:val="20"/>
              </w:rPr>
            </w:pPr>
            <w:r>
              <w:rPr>
                <w:rFonts w:ascii="Times New Roman" w:hAnsi="Times New Roman"/>
                <w:color w:val="000000"/>
                <w:sz w:val="20"/>
              </w:rPr>
              <w:t>Приобретение жилых помещений у лиц, не являющихся застройщиками</w:t>
            </w:r>
          </w:p>
        </w:tc>
        <w:tc>
          <w:tcPr>
            <w:tcW w:type="dxa" w:w="1392"/>
            <w:tcBorders>
              <w:top w:color="000000" w:sz="6" w:val="single"/>
              <w:left w:color="000000" w:sz="6" w:val="single"/>
              <w:bottom w:color="000000" w:sz="6" w:val="single"/>
              <w:right w:color="000000" w:sz="6" w:val="single"/>
            </w:tcBorders>
            <w:shd w:fill="FFFFFF" w:val="clear"/>
            <w:vAlign w:val="center"/>
          </w:tcPr>
          <w:p w14:paraId="C8090000">
            <w:pPr>
              <w:ind/>
              <w:jc w:val="center"/>
              <w:rPr>
                <w:rFonts w:ascii="Times New Roman" w:hAnsi="Times New Roman"/>
                <w:color w:val="000000"/>
                <w:sz w:val="20"/>
              </w:rPr>
            </w:pPr>
            <w:r>
              <w:rPr>
                <w:rFonts w:ascii="Times New Roman" w:hAnsi="Times New Roman"/>
                <w:color w:val="000000"/>
                <w:sz w:val="20"/>
              </w:rPr>
              <w:t>04 1 11 00000</w:t>
            </w:r>
          </w:p>
        </w:tc>
        <w:tc>
          <w:tcPr>
            <w:tcW w:type="dxa" w:w="675"/>
            <w:tcBorders>
              <w:top w:color="000000" w:sz="6" w:val="single"/>
              <w:left w:color="000000" w:sz="6" w:val="single"/>
              <w:bottom w:color="000000" w:sz="6" w:val="single"/>
              <w:right w:color="000000" w:sz="6" w:val="single"/>
            </w:tcBorders>
            <w:shd w:fill="FFFFFF" w:val="clear"/>
            <w:vAlign w:val="center"/>
          </w:tcPr>
          <w:p w14:paraId="C909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CA090000">
            <w:pPr>
              <w:ind/>
              <w:jc w:val="right"/>
              <w:rPr>
                <w:rFonts w:ascii="Times New Roman" w:hAnsi="Times New Roman"/>
                <w:color w:val="000000"/>
                <w:sz w:val="20"/>
              </w:rPr>
            </w:pPr>
            <w:r>
              <w:rPr>
                <w:rFonts w:ascii="Times New Roman" w:hAnsi="Times New Roman"/>
                <w:color w:val="000000"/>
                <w:sz w:val="20"/>
              </w:rPr>
              <w:t>11 202,4</w:t>
            </w:r>
          </w:p>
        </w:tc>
        <w:tc>
          <w:tcPr>
            <w:tcW w:type="dxa" w:w="1257"/>
            <w:tcBorders>
              <w:top w:color="000000" w:sz="6" w:val="single"/>
              <w:left w:color="000000" w:sz="6" w:val="single"/>
              <w:bottom w:color="000000" w:sz="6" w:val="single"/>
              <w:right w:color="000000" w:sz="6" w:val="single"/>
            </w:tcBorders>
            <w:shd w:fill="FFFFFF" w:val="clear"/>
            <w:vAlign w:val="center"/>
          </w:tcPr>
          <w:p w14:paraId="CB09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shd w:fill="FFFFFF" w:val="clear"/>
            <w:vAlign w:val="center"/>
          </w:tcPr>
          <w:p w14:paraId="CC090000">
            <w:pPr>
              <w:ind/>
              <w:jc w:val="right"/>
              <w:rPr>
                <w:rFonts w:ascii="Times New Roman" w:hAnsi="Times New Roman"/>
                <w:color w:val="000000"/>
                <w:sz w:val="20"/>
              </w:rPr>
            </w:pPr>
          </w:p>
        </w:tc>
      </w:tr>
      <w:tr>
        <w:trPr>
          <w:trHeight w:hRule="exact" w:val="2948"/>
        </w:trPr>
        <w:tc>
          <w:tcPr>
            <w:tcW w:type="dxa" w:w="3657"/>
            <w:tcBorders>
              <w:top w:color="000000" w:sz="6" w:val="single"/>
              <w:left w:color="000000" w:sz="6" w:val="single"/>
              <w:bottom w:color="000000" w:sz="6" w:val="single"/>
              <w:right w:color="000000" w:sz="6" w:val="single"/>
            </w:tcBorders>
            <w:vAlign w:val="top"/>
          </w:tcPr>
          <w:p w14:paraId="CD090000">
            <w:pPr>
              <w:rPr>
                <w:rFonts w:ascii="Times New Roman" w:hAnsi="Times New Roman"/>
                <w:color w:val="000000"/>
                <w:sz w:val="20"/>
              </w:rPr>
            </w:pPr>
            <w:r>
              <w:rPr>
                <w:rFonts w:ascii="Times New Roman" w:hAnsi="Times New Roman"/>
                <w:color w:val="000000"/>
                <w:sz w:val="20"/>
              </w:rPr>
              <w:t>Иные межбюджетные трансферты, имеющие целевое назначение, на выполнение мероприятий по расселению граждан, проживающих в многоквартирных домах, признанных в установленном порядке аварийными и подлежащими сносу и не включенных в республиканскую адресную программу "Переселение граждан из аварийного жилищного фонда в 2019 - 2025 годах", утвержденную постановлением Правительства Республики Коми от 31 марта 2019 г. N 160</w:t>
            </w:r>
          </w:p>
        </w:tc>
        <w:tc>
          <w:tcPr>
            <w:tcW w:type="dxa" w:w="1392"/>
            <w:tcBorders>
              <w:top w:color="000000" w:sz="6" w:val="single"/>
              <w:left w:color="000000" w:sz="6" w:val="single"/>
              <w:bottom w:color="000000" w:sz="6" w:val="single"/>
              <w:right w:color="000000" w:sz="6" w:val="single"/>
            </w:tcBorders>
            <w:vAlign w:val="center"/>
          </w:tcPr>
          <w:p w14:paraId="CE090000">
            <w:pPr>
              <w:ind/>
              <w:jc w:val="center"/>
              <w:rPr>
                <w:rFonts w:ascii="Times New Roman" w:hAnsi="Times New Roman"/>
                <w:color w:val="000000"/>
                <w:sz w:val="20"/>
              </w:rPr>
            </w:pPr>
            <w:r>
              <w:rPr>
                <w:rFonts w:ascii="Times New Roman" w:hAnsi="Times New Roman"/>
                <w:color w:val="000000"/>
                <w:sz w:val="20"/>
              </w:rPr>
              <w:t>04 1 11 92736</w:t>
            </w:r>
          </w:p>
        </w:tc>
        <w:tc>
          <w:tcPr>
            <w:tcW w:type="dxa" w:w="675"/>
            <w:tcBorders>
              <w:top w:color="000000" w:sz="6" w:val="single"/>
              <w:left w:color="000000" w:sz="6" w:val="single"/>
              <w:bottom w:color="000000" w:sz="6" w:val="single"/>
              <w:right w:color="000000" w:sz="6" w:val="single"/>
            </w:tcBorders>
            <w:vAlign w:val="center"/>
          </w:tcPr>
          <w:p w14:paraId="CF09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D0090000">
            <w:pPr>
              <w:ind/>
              <w:jc w:val="right"/>
              <w:rPr>
                <w:rFonts w:ascii="Times New Roman" w:hAnsi="Times New Roman"/>
                <w:color w:val="000000"/>
                <w:sz w:val="20"/>
              </w:rPr>
            </w:pPr>
            <w:r>
              <w:rPr>
                <w:rFonts w:ascii="Times New Roman" w:hAnsi="Times New Roman"/>
                <w:color w:val="000000"/>
                <w:sz w:val="20"/>
              </w:rPr>
              <w:t>11 202,4</w:t>
            </w:r>
          </w:p>
        </w:tc>
        <w:tc>
          <w:tcPr>
            <w:tcW w:type="dxa" w:w="1257"/>
            <w:tcBorders>
              <w:top w:color="000000" w:sz="6" w:val="single"/>
              <w:left w:color="000000" w:sz="6" w:val="single"/>
              <w:bottom w:color="000000" w:sz="6" w:val="single"/>
              <w:right w:color="000000" w:sz="6" w:val="single"/>
            </w:tcBorders>
            <w:vAlign w:val="center"/>
          </w:tcPr>
          <w:p w14:paraId="D109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D2090000">
            <w:pPr>
              <w:ind/>
              <w:jc w:val="right"/>
              <w:rPr>
                <w:rFonts w:ascii="Times New Roman" w:hAnsi="Times New Roman"/>
                <w:color w:val="000000"/>
                <w:sz w:val="20"/>
              </w:rPr>
            </w:pPr>
          </w:p>
        </w:tc>
      </w:tr>
      <w:tr>
        <w:trPr>
          <w:trHeight w:hRule="exact" w:val="720"/>
        </w:trPr>
        <w:tc>
          <w:tcPr>
            <w:tcW w:type="dxa" w:w="3657"/>
            <w:tcBorders>
              <w:top w:color="000000" w:sz="6" w:val="single"/>
              <w:left w:color="000000" w:sz="6" w:val="single"/>
              <w:bottom w:color="000000" w:sz="6" w:val="single"/>
              <w:right w:color="000000" w:sz="6" w:val="single"/>
            </w:tcBorders>
            <w:vAlign w:val="top"/>
          </w:tcPr>
          <w:p w14:paraId="D309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1392"/>
            <w:tcBorders>
              <w:top w:color="000000" w:sz="6" w:val="single"/>
              <w:left w:color="000000" w:sz="6" w:val="single"/>
              <w:bottom w:color="000000" w:sz="6" w:val="single"/>
              <w:right w:color="000000" w:sz="6" w:val="single"/>
            </w:tcBorders>
            <w:vAlign w:val="center"/>
          </w:tcPr>
          <w:p w14:paraId="D4090000">
            <w:pPr>
              <w:ind/>
              <w:jc w:val="center"/>
              <w:rPr>
                <w:rFonts w:ascii="Times New Roman" w:hAnsi="Times New Roman"/>
                <w:color w:val="000000"/>
                <w:sz w:val="20"/>
              </w:rPr>
            </w:pPr>
            <w:r>
              <w:rPr>
                <w:rFonts w:ascii="Times New Roman" w:hAnsi="Times New Roman"/>
                <w:color w:val="000000"/>
                <w:sz w:val="20"/>
              </w:rPr>
              <w:t>04 1 11 92736</w:t>
            </w:r>
          </w:p>
        </w:tc>
        <w:tc>
          <w:tcPr>
            <w:tcW w:type="dxa" w:w="675"/>
            <w:tcBorders>
              <w:top w:color="000000" w:sz="6" w:val="single"/>
              <w:left w:color="000000" w:sz="6" w:val="single"/>
              <w:bottom w:color="000000" w:sz="6" w:val="single"/>
              <w:right w:color="000000" w:sz="6" w:val="single"/>
            </w:tcBorders>
            <w:vAlign w:val="center"/>
          </w:tcPr>
          <w:p w14:paraId="D5090000">
            <w:pPr>
              <w:ind/>
              <w:jc w:val="center"/>
              <w:rPr>
                <w:rFonts w:ascii="Times New Roman" w:hAnsi="Times New Roman"/>
                <w:color w:val="000000"/>
                <w:sz w:val="20"/>
              </w:rPr>
            </w:pPr>
            <w:r>
              <w:rPr>
                <w:rFonts w:ascii="Times New Roman" w:hAnsi="Times New Roman"/>
                <w:color w:val="000000"/>
                <w:sz w:val="20"/>
              </w:rPr>
              <w:t>400</w:t>
            </w:r>
          </w:p>
        </w:tc>
        <w:tc>
          <w:tcPr>
            <w:tcW w:type="dxa" w:w="1305"/>
            <w:tcBorders>
              <w:top w:color="000000" w:sz="6" w:val="single"/>
              <w:left w:color="000000" w:sz="6" w:val="single"/>
              <w:bottom w:color="000000" w:sz="6" w:val="single"/>
              <w:right w:color="000000" w:sz="6" w:val="single"/>
            </w:tcBorders>
            <w:vAlign w:val="center"/>
          </w:tcPr>
          <w:p w14:paraId="D6090000">
            <w:pPr>
              <w:ind/>
              <w:jc w:val="right"/>
              <w:rPr>
                <w:rFonts w:ascii="Times New Roman" w:hAnsi="Times New Roman"/>
                <w:color w:val="000000"/>
                <w:sz w:val="20"/>
              </w:rPr>
            </w:pPr>
            <w:r>
              <w:rPr>
                <w:rFonts w:ascii="Times New Roman" w:hAnsi="Times New Roman"/>
                <w:color w:val="000000"/>
                <w:sz w:val="20"/>
              </w:rPr>
              <w:t>11 202,4</w:t>
            </w:r>
          </w:p>
        </w:tc>
        <w:tc>
          <w:tcPr>
            <w:tcW w:type="dxa" w:w="1257"/>
            <w:tcBorders>
              <w:top w:color="000000" w:sz="6" w:val="single"/>
              <w:left w:color="000000" w:sz="6" w:val="single"/>
              <w:bottom w:color="000000" w:sz="6" w:val="single"/>
              <w:right w:color="000000" w:sz="6" w:val="single"/>
            </w:tcBorders>
            <w:vAlign w:val="center"/>
          </w:tcPr>
          <w:p w14:paraId="D709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D8090000">
            <w:pPr>
              <w:ind/>
              <w:jc w:val="right"/>
              <w:rPr>
                <w:rFonts w:ascii="Times New Roman" w:hAnsi="Times New Roman"/>
                <w:color w:val="000000"/>
                <w:sz w:val="20"/>
              </w:rPr>
            </w:pP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D9090000">
            <w:pPr>
              <w:rPr>
                <w:rFonts w:ascii="Times New Roman" w:hAnsi="Times New Roman"/>
                <w:color w:val="000000"/>
                <w:sz w:val="20"/>
              </w:rPr>
            </w:pPr>
            <w:r>
              <w:rPr>
                <w:rFonts w:ascii="Times New Roman" w:hAnsi="Times New Roman"/>
                <w:color w:val="000000"/>
                <w:sz w:val="20"/>
              </w:rPr>
              <w:t>Приобретение жилых помещений у лиц, являющихся застройщиками</w:t>
            </w:r>
          </w:p>
        </w:tc>
        <w:tc>
          <w:tcPr>
            <w:tcW w:type="dxa" w:w="1392"/>
            <w:tcBorders>
              <w:top w:color="000000" w:sz="6" w:val="single"/>
              <w:left w:color="000000" w:sz="6" w:val="single"/>
              <w:bottom w:color="000000" w:sz="6" w:val="single"/>
              <w:right w:color="000000" w:sz="6" w:val="single"/>
            </w:tcBorders>
            <w:shd w:fill="FFFFFF" w:val="clear"/>
            <w:vAlign w:val="center"/>
          </w:tcPr>
          <w:p w14:paraId="DA090000">
            <w:pPr>
              <w:ind/>
              <w:jc w:val="center"/>
              <w:rPr>
                <w:rFonts w:ascii="Times New Roman" w:hAnsi="Times New Roman"/>
                <w:color w:val="000000"/>
                <w:sz w:val="20"/>
              </w:rPr>
            </w:pPr>
            <w:r>
              <w:rPr>
                <w:rFonts w:ascii="Times New Roman" w:hAnsi="Times New Roman"/>
                <w:color w:val="000000"/>
                <w:sz w:val="20"/>
              </w:rPr>
              <w:t>04 1 12 00000</w:t>
            </w:r>
          </w:p>
        </w:tc>
        <w:tc>
          <w:tcPr>
            <w:tcW w:type="dxa" w:w="675"/>
            <w:tcBorders>
              <w:top w:color="000000" w:sz="6" w:val="single"/>
              <w:left w:color="000000" w:sz="6" w:val="single"/>
              <w:bottom w:color="000000" w:sz="6" w:val="single"/>
              <w:right w:color="000000" w:sz="6" w:val="single"/>
            </w:tcBorders>
            <w:shd w:fill="FFFFFF" w:val="clear"/>
            <w:vAlign w:val="center"/>
          </w:tcPr>
          <w:p w14:paraId="DB09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DC090000">
            <w:pPr>
              <w:ind/>
              <w:jc w:val="right"/>
              <w:rPr>
                <w:rFonts w:ascii="Times New Roman" w:hAnsi="Times New Roman"/>
                <w:color w:val="000000"/>
                <w:sz w:val="20"/>
              </w:rPr>
            </w:pPr>
            <w:r>
              <w:rPr>
                <w:rFonts w:ascii="Times New Roman" w:hAnsi="Times New Roman"/>
                <w:color w:val="000000"/>
                <w:sz w:val="20"/>
              </w:rPr>
              <w:t>16 857,2</w:t>
            </w:r>
          </w:p>
        </w:tc>
        <w:tc>
          <w:tcPr>
            <w:tcW w:type="dxa" w:w="1257"/>
            <w:tcBorders>
              <w:top w:color="000000" w:sz="6" w:val="single"/>
              <w:left w:color="000000" w:sz="6" w:val="single"/>
              <w:bottom w:color="000000" w:sz="6" w:val="single"/>
              <w:right w:color="000000" w:sz="6" w:val="single"/>
            </w:tcBorders>
            <w:shd w:fill="FFFFFF" w:val="clear"/>
            <w:vAlign w:val="center"/>
          </w:tcPr>
          <w:p w14:paraId="DD09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shd w:fill="FFFFFF" w:val="clear"/>
            <w:vAlign w:val="center"/>
          </w:tcPr>
          <w:p w14:paraId="DE090000">
            <w:pPr>
              <w:ind/>
              <w:jc w:val="right"/>
              <w:rPr>
                <w:rFonts w:ascii="Times New Roman" w:hAnsi="Times New Roman"/>
                <w:color w:val="000000"/>
                <w:sz w:val="20"/>
              </w:rPr>
            </w:pPr>
          </w:p>
        </w:tc>
      </w:tr>
      <w:tr>
        <w:trPr>
          <w:trHeight w:hRule="exact" w:val="3000"/>
        </w:trPr>
        <w:tc>
          <w:tcPr>
            <w:tcW w:type="dxa" w:w="3657"/>
            <w:tcBorders>
              <w:top w:color="000000" w:sz="6" w:val="single"/>
              <w:left w:color="000000" w:sz="6" w:val="single"/>
              <w:bottom w:color="000000" w:sz="6" w:val="single"/>
              <w:right w:color="000000" w:sz="6" w:val="single"/>
            </w:tcBorders>
            <w:vAlign w:val="top"/>
          </w:tcPr>
          <w:p w14:paraId="DF090000">
            <w:pPr>
              <w:rPr>
                <w:rFonts w:ascii="Times New Roman" w:hAnsi="Times New Roman"/>
                <w:color w:val="000000"/>
                <w:sz w:val="20"/>
              </w:rPr>
            </w:pPr>
            <w:r>
              <w:rPr>
                <w:rFonts w:ascii="Times New Roman" w:hAnsi="Times New Roman"/>
                <w:color w:val="000000"/>
                <w:sz w:val="20"/>
              </w:rPr>
              <w:t>Иные межбюджетные трансферты, имеющие целевое назначение, на выполнение мероприятий по расселению граждан, проживающих в многоквартирных домах, признанных в установленном порядке аварийными и подлежащими сносу и не включенных в республиканскую адресную программу "Переселение граждан из аварийного жилищного фонда в 2019 - 2025 годах", утвержденную постановлением Правительства Республики Коми от 31 марта 2019 г. N 160</w:t>
            </w:r>
          </w:p>
        </w:tc>
        <w:tc>
          <w:tcPr>
            <w:tcW w:type="dxa" w:w="1392"/>
            <w:tcBorders>
              <w:top w:color="000000" w:sz="6" w:val="single"/>
              <w:left w:color="000000" w:sz="6" w:val="single"/>
              <w:bottom w:color="000000" w:sz="6" w:val="single"/>
              <w:right w:color="000000" w:sz="6" w:val="single"/>
            </w:tcBorders>
            <w:vAlign w:val="center"/>
          </w:tcPr>
          <w:p w14:paraId="E0090000">
            <w:pPr>
              <w:ind/>
              <w:jc w:val="center"/>
              <w:rPr>
                <w:rFonts w:ascii="Times New Roman" w:hAnsi="Times New Roman"/>
                <w:color w:val="000000"/>
                <w:sz w:val="20"/>
              </w:rPr>
            </w:pPr>
            <w:r>
              <w:rPr>
                <w:rFonts w:ascii="Times New Roman" w:hAnsi="Times New Roman"/>
                <w:color w:val="000000"/>
                <w:sz w:val="20"/>
              </w:rPr>
              <w:t>04 1 12 92736</w:t>
            </w:r>
          </w:p>
        </w:tc>
        <w:tc>
          <w:tcPr>
            <w:tcW w:type="dxa" w:w="675"/>
            <w:tcBorders>
              <w:top w:color="000000" w:sz="6" w:val="single"/>
              <w:left w:color="000000" w:sz="6" w:val="single"/>
              <w:bottom w:color="000000" w:sz="6" w:val="single"/>
              <w:right w:color="000000" w:sz="6" w:val="single"/>
            </w:tcBorders>
            <w:vAlign w:val="center"/>
          </w:tcPr>
          <w:p w14:paraId="E109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E2090000">
            <w:pPr>
              <w:ind/>
              <w:jc w:val="right"/>
              <w:rPr>
                <w:rFonts w:ascii="Times New Roman" w:hAnsi="Times New Roman"/>
                <w:color w:val="000000"/>
                <w:sz w:val="20"/>
              </w:rPr>
            </w:pPr>
            <w:r>
              <w:rPr>
                <w:rFonts w:ascii="Times New Roman" w:hAnsi="Times New Roman"/>
                <w:color w:val="000000"/>
                <w:sz w:val="20"/>
              </w:rPr>
              <w:t>16 857,2</w:t>
            </w:r>
          </w:p>
        </w:tc>
        <w:tc>
          <w:tcPr>
            <w:tcW w:type="dxa" w:w="1257"/>
            <w:tcBorders>
              <w:top w:color="000000" w:sz="6" w:val="single"/>
              <w:left w:color="000000" w:sz="6" w:val="single"/>
              <w:bottom w:color="000000" w:sz="6" w:val="single"/>
              <w:right w:color="000000" w:sz="6" w:val="single"/>
            </w:tcBorders>
            <w:vAlign w:val="center"/>
          </w:tcPr>
          <w:p w14:paraId="E309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E4090000">
            <w:pPr>
              <w:ind/>
              <w:jc w:val="right"/>
              <w:rPr>
                <w:rFonts w:ascii="Times New Roman" w:hAnsi="Times New Roman"/>
                <w:color w:val="000000"/>
                <w:sz w:val="20"/>
              </w:rPr>
            </w:pPr>
          </w:p>
        </w:tc>
      </w:tr>
      <w:tr>
        <w:trPr>
          <w:trHeight w:hRule="exact" w:val="750"/>
        </w:trPr>
        <w:tc>
          <w:tcPr>
            <w:tcW w:type="dxa" w:w="3657"/>
            <w:tcBorders>
              <w:top w:color="000000" w:sz="6" w:val="single"/>
              <w:left w:color="000000" w:sz="6" w:val="single"/>
              <w:bottom w:color="000000" w:sz="6" w:val="single"/>
              <w:right w:color="000000" w:sz="6" w:val="single"/>
            </w:tcBorders>
            <w:vAlign w:val="top"/>
          </w:tcPr>
          <w:p w14:paraId="E509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1392"/>
            <w:tcBorders>
              <w:top w:color="000000" w:sz="6" w:val="single"/>
              <w:left w:color="000000" w:sz="6" w:val="single"/>
              <w:bottom w:color="000000" w:sz="6" w:val="single"/>
              <w:right w:color="000000" w:sz="6" w:val="single"/>
            </w:tcBorders>
            <w:vAlign w:val="center"/>
          </w:tcPr>
          <w:p w14:paraId="E6090000">
            <w:pPr>
              <w:ind/>
              <w:jc w:val="center"/>
              <w:rPr>
                <w:rFonts w:ascii="Times New Roman" w:hAnsi="Times New Roman"/>
                <w:color w:val="000000"/>
                <w:sz w:val="20"/>
              </w:rPr>
            </w:pPr>
            <w:r>
              <w:rPr>
                <w:rFonts w:ascii="Times New Roman" w:hAnsi="Times New Roman"/>
                <w:color w:val="000000"/>
                <w:sz w:val="20"/>
              </w:rPr>
              <w:t>04 1 12 92736</w:t>
            </w:r>
          </w:p>
        </w:tc>
        <w:tc>
          <w:tcPr>
            <w:tcW w:type="dxa" w:w="675"/>
            <w:tcBorders>
              <w:top w:color="000000" w:sz="6" w:val="single"/>
              <w:left w:color="000000" w:sz="6" w:val="single"/>
              <w:bottom w:color="000000" w:sz="6" w:val="single"/>
              <w:right w:color="000000" w:sz="6" w:val="single"/>
            </w:tcBorders>
            <w:vAlign w:val="center"/>
          </w:tcPr>
          <w:p w14:paraId="E7090000">
            <w:pPr>
              <w:ind/>
              <w:jc w:val="center"/>
              <w:rPr>
                <w:rFonts w:ascii="Times New Roman" w:hAnsi="Times New Roman"/>
                <w:color w:val="000000"/>
                <w:sz w:val="20"/>
              </w:rPr>
            </w:pPr>
            <w:r>
              <w:rPr>
                <w:rFonts w:ascii="Times New Roman" w:hAnsi="Times New Roman"/>
                <w:color w:val="000000"/>
                <w:sz w:val="20"/>
              </w:rPr>
              <w:t>400</w:t>
            </w:r>
          </w:p>
        </w:tc>
        <w:tc>
          <w:tcPr>
            <w:tcW w:type="dxa" w:w="1305"/>
            <w:tcBorders>
              <w:top w:color="000000" w:sz="6" w:val="single"/>
              <w:left w:color="000000" w:sz="6" w:val="single"/>
              <w:bottom w:color="000000" w:sz="6" w:val="single"/>
              <w:right w:color="000000" w:sz="6" w:val="single"/>
            </w:tcBorders>
            <w:vAlign w:val="center"/>
          </w:tcPr>
          <w:p w14:paraId="E8090000">
            <w:pPr>
              <w:ind/>
              <w:jc w:val="right"/>
              <w:rPr>
                <w:rFonts w:ascii="Times New Roman" w:hAnsi="Times New Roman"/>
                <w:color w:val="000000"/>
                <w:sz w:val="20"/>
              </w:rPr>
            </w:pPr>
            <w:r>
              <w:rPr>
                <w:rFonts w:ascii="Times New Roman" w:hAnsi="Times New Roman"/>
                <w:color w:val="000000"/>
                <w:sz w:val="20"/>
              </w:rPr>
              <w:t>16 857,2</w:t>
            </w:r>
          </w:p>
        </w:tc>
        <w:tc>
          <w:tcPr>
            <w:tcW w:type="dxa" w:w="1257"/>
            <w:tcBorders>
              <w:top w:color="000000" w:sz="6" w:val="single"/>
              <w:left w:color="000000" w:sz="6" w:val="single"/>
              <w:bottom w:color="000000" w:sz="6" w:val="single"/>
              <w:right w:color="000000" w:sz="6" w:val="single"/>
            </w:tcBorders>
            <w:vAlign w:val="center"/>
          </w:tcPr>
          <w:p w14:paraId="E909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EA090000">
            <w:pPr>
              <w:ind/>
              <w:jc w:val="right"/>
              <w:rPr>
                <w:rFonts w:ascii="Times New Roman" w:hAnsi="Times New Roman"/>
                <w:color w:val="000000"/>
                <w:sz w:val="20"/>
              </w:rPr>
            </w:pP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EB090000">
            <w:pPr>
              <w:rPr>
                <w:rFonts w:ascii="Times New Roman" w:hAnsi="Times New Roman"/>
                <w:color w:val="000000"/>
                <w:sz w:val="20"/>
              </w:rPr>
            </w:pPr>
            <w:r>
              <w:rPr>
                <w:rFonts w:ascii="Times New Roman" w:hAnsi="Times New Roman"/>
                <w:color w:val="000000"/>
                <w:sz w:val="20"/>
              </w:rPr>
              <w:t>Организация работ по изъятию жилых помещений у собственников</w:t>
            </w:r>
          </w:p>
        </w:tc>
        <w:tc>
          <w:tcPr>
            <w:tcW w:type="dxa" w:w="1392"/>
            <w:tcBorders>
              <w:top w:color="000000" w:sz="6" w:val="single"/>
              <w:left w:color="000000" w:sz="6" w:val="single"/>
              <w:bottom w:color="000000" w:sz="6" w:val="single"/>
              <w:right w:color="000000" w:sz="6" w:val="single"/>
            </w:tcBorders>
            <w:shd w:fill="FFFFFF" w:val="clear"/>
            <w:vAlign w:val="center"/>
          </w:tcPr>
          <w:p w14:paraId="EC090000">
            <w:pPr>
              <w:ind/>
              <w:jc w:val="center"/>
              <w:rPr>
                <w:rFonts w:ascii="Times New Roman" w:hAnsi="Times New Roman"/>
                <w:color w:val="000000"/>
                <w:sz w:val="20"/>
              </w:rPr>
            </w:pPr>
            <w:r>
              <w:rPr>
                <w:rFonts w:ascii="Times New Roman" w:hAnsi="Times New Roman"/>
                <w:color w:val="000000"/>
                <w:sz w:val="20"/>
              </w:rPr>
              <w:t>04 1 13 00000</w:t>
            </w:r>
          </w:p>
        </w:tc>
        <w:tc>
          <w:tcPr>
            <w:tcW w:type="dxa" w:w="675"/>
            <w:tcBorders>
              <w:top w:color="000000" w:sz="6" w:val="single"/>
              <w:left w:color="000000" w:sz="6" w:val="single"/>
              <w:bottom w:color="000000" w:sz="6" w:val="single"/>
              <w:right w:color="000000" w:sz="6" w:val="single"/>
            </w:tcBorders>
            <w:shd w:fill="FFFFFF" w:val="clear"/>
            <w:vAlign w:val="center"/>
          </w:tcPr>
          <w:p w14:paraId="ED09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EE090000">
            <w:pPr>
              <w:ind/>
              <w:jc w:val="right"/>
              <w:rPr>
                <w:rFonts w:ascii="Times New Roman" w:hAnsi="Times New Roman"/>
                <w:color w:val="000000"/>
                <w:sz w:val="20"/>
              </w:rPr>
            </w:pPr>
            <w:r>
              <w:rPr>
                <w:rFonts w:ascii="Times New Roman" w:hAnsi="Times New Roman"/>
                <w:color w:val="000000"/>
                <w:sz w:val="20"/>
              </w:rPr>
              <w:t>29 596,1</w:t>
            </w:r>
          </w:p>
        </w:tc>
        <w:tc>
          <w:tcPr>
            <w:tcW w:type="dxa" w:w="1257"/>
            <w:tcBorders>
              <w:top w:color="000000" w:sz="6" w:val="single"/>
              <w:left w:color="000000" w:sz="6" w:val="single"/>
              <w:bottom w:color="000000" w:sz="6" w:val="single"/>
              <w:right w:color="000000" w:sz="6" w:val="single"/>
            </w:tcBorders>
            <w:shd w:fill="FFFFFF" w:val="clear"/>
            <w:vAlign w:val="center"/>
          </w:tcPr>
          <w:p w14:paraId="EF09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shd w:fill="FFFFFF" w:val="clear"/>
            <w:vAlign w:val="center"/>
          </w:tcPr>
          <w:p w14:paraId="F0090000">
            <w:pPr>
              <w:ind/>
              <w:jc w:val="right"/>
              <w:rPr>
                <w:rFonts w:ascii="Times New Roman" w:hAnsi="Times New Roman"/>
                <w:color w:val="000000"/>
                <w:sz w:val="20"/>
              </w:rPr>
            </w:pPr>
          </w:p>
        </w:tc>
      </w:tr>
      <w:tr>
        <w:trPr>
          <w:trHeight w:hRule="exact" w:val="3030"/>
        </w:trPr>
        <w:tc>
          <w:tcPr>
            <w:tcW w:type="dxa" w:w="3657"/>
            <w:tcBorders>
              <w:top w:color="000000" w:sz="6" w:val="single"/>
              <w:left w:color="000000" w:sz="6" w:val="single"/>
              <w:bottom w:color="000000" w:sz="6" w:val="single"/>
              <w:right w:color="000000" w:sz="6" w:val="single"/>
            </w:tcBorders>
            <w:vAlign w:val="top"/>
          </w:tcPr>
          <w:p w14:paraId="F1090000">
            <w:pPr>
              <w:rPr>
                <w:rFonts w:ascii="Times New Roman" w:hAnsi="Times New Roman"/>
                <w:color w:val="000000"/>
                <w:sz w:val="20"/>
              </w:rPr>
            </w:pPr>
            <w:r>
              <w:rPr>
                <w:rFonts w:ascii="Times New Roman" w:hAnsi="Times New Roman"/>
                <w:color w:val="000000"/>
                <w:sz w:val="20"/>
              </w:rPr>
              <w:t>Иные межбюджетные трансферты, имеющие целевое назначение, на выполнение мероприятий по расселению граждан, проживающих в многоквартирных домах, признанных в установленном порядке аварийными и подлежащими сносу и не включенных в республиканскую адресную программу "Переселение граждан из аварийного жилищного фонда в 2019 - 2025 годах", утвержденную постановлением Правительства Республики Коми от 31 марта 2019 г. N 160</w:t>
            </w:r>
          </w:p>
        </w:tc>
        <w:tc>
          <w:tcPr>
            <w:tcW w:type="dxa" w:w="1392"/>
            <w:tcBorders>
              <w:top w:color="000000" w:sz="6" w:val="single"/>
              <w:left w:color="000000" w:sz="6" w:val="single"/>
              <w:bottom w:color="000000" w:sz="6" w:val="single"/>
              <w:right w:color="000000" w:sz="6" w:val="single"/>
            </w:tcBorders>
            <w:vAlign w:val="center"/>
          </w:tcPr>
          <w:p w14:paraId="F2090000">
            <w:pPr>
              <w:ind/>
              <w:jc w:val="center"/>
              <w:rPr>
                <w:rFonts w:ascii="Times New Roman" w:hAnsi="Times New Roman"/>
                <w:color w:val="000000"/>
                <w:sz w:val="20"/>
              </w:rPr>
            </w:pPr>
            <w:r>
              <w:rPr>
                <w:rFonts w:ascii="Times New Roman" w:hAnsi="Times New Roman"/>
                <w:color w:val="000000"/>
                <w:sz w:val="20"/>
              </w:rPr>
              <w:t>04 1 13 92736</w:t>
            </w:r>
          </w:p>
        </w:tc>
        <w:tc>
          <w:tcPr>
            <w:tcW w:type="dxa" w:w="675"/>
            <w:tcBorders>
              <w:top w:color="000000" w:sz="6" w:val="single"/>
              <w:left w:color="000000" w:sz="6" w:val="single"/>
              <w:bottom w:color="000000" w:sz="6" w:val="single"/>
              <w:right w:color="000000" w:sz="6" w:val="single"/>
            </w:tcBorders>
            <w:vAlign w:val="center"/>
          </w:tcPr>
          <w:p w14:paraId="F309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F4090000">
            <w:pPr>
              <w:ind/>
              <w:jc w:val="right"/>
              <w:rPr>
                <w:rFonts w:ascii="Times New Roman" w:hAnsi="Times New Roman"/>
                <w:color w:val="000000"/>
                <w:sz w:val="20"/>
              </w:rPr>
            </w:pPr>
            <w:r>
              <w:rPr>
                <w:rFonts w:ascii="Times New Roman" w:hAnsi="Times New Roman"/>
                <w:color w:val="000000"/>
                <w:sz w:val="20"/>
              </w:rPr>
              <w:t>29 596,1</w:t>
            </w:r>
          </w:p>
        </w:tc>
        <w:tc>
          <w:tcPr>
            <w:tcW w:type="dxa" w:w="1257"/>
            <w:tcBorders>
              <w:top w:color="000000" w:sz="6" w:val="single"/>
              <w:left w:color="000000" w:sz="6" w:val="single"/>
              <w:bottom w:color="000000" w:sz="6" w:val="single"/>
              <w:right w:color="000000" w:sz="6" w:val="single"/>
            </w:tcBorders>
            <w:vAlign w:val="center"/>
          </w:tcPr>
          <w:p w14:paraId="F509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F609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F709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1392"/>
            <w:tcBorders>
              <w:top w:color="000000" w:sz="6" w:val="single"/>
              <w:left w:color="000000" w:sz="6" w:val="single"/>
              <w:bottom w:color="000000" w:sz="6" w:val="single"/>
              <w:right w:color="000000" w:sz="6" w:val="single"/>
            </w:tcBorders>
            <w:vAlign w:val="center"/>
          </w:tcPr>
          <w:p w14:paraId="F8090000">
            <w:pPr>
              <w:ind/>
              <w:jc w:val="center"/>
              <w:rPr>
                <w:rFonts w:ascii="Times New Roman" w:hAnsi="Times New Roman"/>
                <w:color w:val="000000"/>
                <w:sz w:val="20"/>
              </w:rPr>
            </w:pPr>
            <w:r>
              <w:rPr>
                <w:rFonts w:ascii="Times New Roman" w:hAnsi="Times New Roman"/>
                <w:color w:val="000000"/>
                <w:sz w:val="20"/>
              </w:rPr>
              <w:t>04 1 13 92736</w:t>
            </w:r>
          </w:p>
        </w:tc>
        <w:tc>
          <w:tcPr>
            <w:tcW w:type="dxa" w:w="675"/>
            <w:tcBorders>
              <w:top w:color="000000" w:sz="6" w:val="single"/>
              <w:left w:color="000000" w:sz="6" w:val="single"/>
              <w:bottom w:color="000000" w:sz="6" w:val="single"/>
              <w:right w:color="000000" w:sz="6" w:val="single"/>
            </w:tcBorders>
            <w:vAlign w:val="center"/>
          </w:tcPr>
          <w:p w14:paraId="F9090000">
            <w:pPr>
              <w:ind/>
              <w:jc w:val="center"/>
              <w:rPr>
                <w:rFonts w:ascii="Times New Roman" w:hAnsi="Times New Roman"/>
                <w:color w:val="000000"/>
                <w:sz w:val="20"/>
              </w:rPr>
            </w:pPr>
            <w:r>
              <w:rPr>
                <w:rFonts w:ascii="Times New Roman" w:hAnsi="Times New Roman"/>
                <w:color w:val="000000"/>
                <w:sz w:val="20"/>
              </w:rPr>
              <w:t>800</w:t>
            </w:r>
          </w:p>
        </w:tc>
        <w:tc>
          <w:tcPr>
            <w:tcW w:type="dxa" w:w="1305"/>
            <w:tcBorders>
              <w:top w:color="000000" w:sz="6" w:val="single"/>
              <w:left w:color="000000" w:sz="6" w:val="single"/>
              <w:bottom w:color="000000" w:sz="6" w:val="single"/>
              <w:right w:color="000000" w:sz="6" w:val="single"/>
            </w:tcBorders>
            <w:vAlign w:val="center"/>
          </w:tcPr>
          <w:p w14:paraId="FA090000">
            <w:pPr>
              <w:ind/>
              <w:jc w:val="right"/>
              <w:rPr>
                <w:rFonts w:ascii="Times New Roman" w:hAnsi="Times New Roman"/>
                <w:color w:val="000000"/>
                <w:sz w:val="20"/>
              </w:rPr>
            </w:pPr>
            <w:r>
              <w:rPr>
                <w:rFonts w:ascii="Times New Roman" w:hAnsi="Times New Roman"/>
                <w:color w:val="000000"/>
                <w:sz w:val="20"/>
              </w:rPr>
              <w:t>29 596,1</w:t>
            </w:r>
          </w:p>
        </w:tc>
        <w:tc>
          <w:tcPr>
            <w:tcW w:type="dxa" w:w="1257"/>
            <w:tcBorders>
              <w:top w:color="000000" w:sz="6" w:val="single"/>
              <w:left w:color="000000" w:sz="6" w:val="single"/>
              <w:bottom w:color="000000" w:sz="6" w:val="single"/>
              <w:right w:color="000000" w:sz="6" w:val="single"/>
            </w:tcBorders>
            <w:vAlign w:val="center"/>
          </w:tcPr>
          <w:p w14:paraId="FB09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FC090000">
            <w:pPr>
              <w:ind/>
              <w:jc w:val="right"/>
              <w:rPr>
                <w:rFonts w:ascii="Times New Roman" w:hAnsi="Times New Roman"/>
                <w:color w:val="000000"/>
                <w:sz w:val="20"/>
              </w:rPr>
            </w:pPr>
          </w:p>
        </w:tc>
      </w:tr>
      <w:tr>
        <w:trPr>
          <w:trHeight w:hRule="exact" w:val="825"/>
        </w:trPr>
        <w:tc>
          <w:tcPr>
            <w:tcW w:type="dxa" w:w="3657"/>
            <w:tcBorders>
              <w:top w:color="000000" w:sz="6" w:val="single"/>
              <w:left w:color="000000" w:sz="6" w:val="single"/>
              <w:bottom w:color="000000" w:sz="6" w:val="single"/>
              <w:right w:color="000000" w:sz="6" w:val="single"/>
            </w:tcBorders>
            <w:shd w:fill="FFFFFF" w:val="clear"/>
            <w:vAlign w:val="center"/>
          </w:tcPr>
          <w:p w14:paraId="FD090000">
            <w:pPr>
              <w:rPr>
                <w:rFonts w:ascii="Times New Roman" w:hAnsi="Times New Roman"/>
                <w:color w:val="000000"/>
                <w:sz w:val="20"/>
              </w:rPr>
            </w:pPr>
            <w:r>
              <w:rPr>
                <w:rFonts w:ascii="Times New Roman" w:hAnsi="Times New Roman"/>
                <w:color w:val="000000"/>
                <w:sz w:val="20"/>
              </w:rPr>
              <w:t>Проведение оценочных процедур по определению рыночной стоимости жилого помещения</w:t>
            </w:r>
          </w:p>
        </w:tc>
        <w:tc>
          <w:tcPr>
            <w:tcW w:type="dxa" w:w="1392"/>
            <w:tcBorders>
              <w:top w:color="000000" w:sz="6" w:val="single"/>
              <w:left w:color="000000" w:sz="6" w:val="single"/>
              <w:bottom w:color="000000" w:sz="6" w:val="single"/>
              <w:right w:color="000000" w:sz="6" w:val="single"/>
            </w:tcBorders>
            <w:shd w:fill="FFFFFF" w:val="clear"/>
            <w:vAlign w:val="center"/>
          </w:tcPr>
          <w:p w14:paraId="FE090000">
            <w:pPr>
              <w:ind/>
              <w:jc w:val="center"/>
              <w:rPr>
                <w:rFonts w:ascii="Times New Roman" w:hAnsi="Times New Roman"/>
                <w:color w:val="000000"/>
                <w:sz w:val="20"/>
              </w:rPr>
            </w:pPr>
            <w:r>
              <w:rPr>
                <w:rFonts w:ascii="Times New Roman" w:hAnsi="Times New Roman"/>
                <w:color w:val="000000"/>
                <w:sz w:val="20"/>
              </w:rPr>
              <w:t>04 1 14 00000</w:t>
            </w:r>
          </w:p>
        </w:tc>
        <w:tc>
          <w:tcPr>
            <w:tcW w:type="dxa" w:w="675"/>
            <w:tcBorders>
              <w:top w:color="000000" w:sz="6" w:val="single"/>
              <w:left w:color="000000" w:sz="6" w:val="single"/>
              <w:bottom w:color="000000" w:sz="6" w:val="single"/>
              <w:right w:color="000000" w:sz="6" w:val="single"/>
            </w:tcBorders>
            <w:shd w:fill="FFFFFF" w:val="clear"/>
            <w:vAlign w:val="center"/>
          </w:tcPr>
          <w:p w14:paraId="FF09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000A0000">
            <w:pPr>
              <w:ind/>
              <w:jc w:val="right"/>
              <w:rPr>
                <w:rFonts w:ascii="Times New Roman" w:hAnsi="Times New Roman"/>
                <w:color w:val="000000"/>
                <w:sz w:val="20"/>
              </w:rPr>
            </w:pPr>
            <w:r>
              <w:rPr>
                <w:rFonts w:ascii="Times New Roman" w:hAnsi="Times New Roman"/>
                <w:color w:val="000000"/>
                <w:sz w:val="20"/>
              </w:rPr>
              <w:t>429,1</w:t>
            </w:r>
          </w:p>
        </w:tc>
        <w:tc>
          <w:tcPr>
            <w:tcW w:type="dxa" w:w="1257"/>
            <w:tcBorders>
              <w:top w:color="000000" w:sz="6" w:val="single"/>
              <w:left w:color="000000" w:sz="6" w:val="single"/>
              <w:bottom w:color="000000" w:sz="6" w:val="single"/>
              <w:right w:color="000000" w:sz="6" w:val="single"/>
            </w:tcBorders>
            <w:shd w:fill="FFFFFF" w:val="clear"/>
            <w:vAlign w:val="center"/>
          </w:tcPr>
          <w:p w14:paraId="010A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shd w:fill="FFFFFF" w:val="clear"/>
            <w:vAlign w:val="center"/>
          </w:tcPr>
          <w:p w14:paraId="020A0000">
            <w:pPr>
              <w:ind/>
              <w:jc w:val="right"/>
              <w:rPr>
                <w:rFonts w:ascii="Times New Roman" w:hAnsi="Times New Roman"/>
                <w:color w:val="000000"/>
                <w:sz w:val="20"/>
              </w:rPr>
            </w:pPr>
          </w:p>
        </w:tc>
      </w:tr>
      <w:tr>
        <w:trPr>
          <w:trHeight w:hRule="exact" w:val="656"/>
        </w:trPr>
        <w:tc>
          <w:tcPr>
            <w:tcW w:type="dxa" w:w="3657"/>
            <w:tcBorders>
              <w:top w:color="000000" w:sz="6" w:val="single"/>
              <w:left w:color="000000" w:sz="6" w:val="single"/>
              <w:bottom w:color="000000" w:sz="6" w:val="single"/>
              <w:right w:color="000000" w:sz="6" w:val="single"/>
            </w:tcBorders>
            <w:vAlign w:val="top"/>
          </w:tcPr>
          <w:p w14:paraId="030A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040A0000">
            <w:pPr>
              <w:ind/>
              <w:jc w:val="center"/>
              <w:rPr>
                <w:rFonts w:ascii="Times New Roman" w:hAnsi="Times New Roman"/>
                <w:color w:val="000000"/>
                <w:sz w:val="20"/>
              </w:rPr>
            </w:pPr>
            <w:r>
              <w:rPr>
                <w:rFonts w:ascii="Times New Roman" w:hAnsi="Times New Roman"/>
                <w:color w:val="000000"/>
                <w:sz w:val="20"/>
              </w:rPr>
              <w:t>04 1 14 00000</w:t>
            </w:r>
          </w:p>
        </w:tc>
        <w:tc>
          <w:tcPr>
            <w:tcW w:type="dxa" w:w="675"/>
            <w:tcBorders>
              <w:top w:color="000000" w:sz="6" w:val="single"/>
              <w:left w:color="000000" w:sz="6" w:val="single"/>
              <w:bottom w:color="000000" w:sz="6" w:val="single"/>
              <w:right w:color="000000" w:sz="6" w:val="single"/>
            </w:tcBorders>
            <w:vAlign w:val="center"/>
          </w:tcPr>
          <w:p w14:paraId="050A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060A0000">
            <w:pPr>
              <w:ind/>
              <w:jc w:val="right"/>
              <w:rPr>
                <w:rFonts w:ascii="Times New Roman" w:hAnsi="Times New Roman"/>
                <w:color w:val="000000"/>
                <w:sz w:val="20"/>
              </w:rPr>
            </w:pPr>
            <w:r>
              <w:rPr>
                <w:rFonts w:ascii="Times New Roman" w:hAnsi="Times New Roman"/>
                <w:color w:val="000000"/>
                <w:sz w:val="20"/>
              </w:rPr>
              <w:t>429,1</w:t>
            </w:r>
          </w:p>
        </w:tc>
        <w:tc>
          <w:tcPr>
            <w:tcW w:type="dxa" w:w="1257"/>
            <w:tcBorders>
              <w:top w:color="000000" w:sz="6" w:val="single"/>
              <w:left w:color="000000" w:sz="6" w:val="single"/>
              <w:bottom w:color="000000" w:sz="6" w:val="single"/>
              <w:right w:color="000000" w:sz="6" w:val="single"/>
            </w:tcBorders>
            <w:vAlign w:val="center"/>
          </w:tcPr>
          <w:p w14:paraId="070A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080A0000">
            <w:pPr>
              <w:ind/>
              <w:jc w:val="right"/>
              <w:rPr>
                <w:rFonts w:ascii="Times New Roman" w:hAnsi="Times New Roman"/>
                <w:color w:val="000000"/>
                <w:sz w:val="20"/>
              </w:rPr>
            </w:pPr>
          </w:p>
        </w:tc>
      </w:tr>
      <w:tr>
        <w:trPr>
          <w:trHeight w:hRule="exact" w:val="705"/>
        </w:trPr>
        <w:tc>
          <w:tcPr>
            <w:tcW w:type="dxa" w:w="3657"/>
            <w:tcBorders>
              <w:top w:color="000000" w:sz="6" w:val="single"/>
              <w:left w:color="000000" w:sz="6" w:val="single"/>
              <w:bottom w:color="000000" w:sz="6" w:val="single"/>
              <w:right w:color="000000" w:sz="6" w:val="single"/>
            </w:tcBorders>
            <w:vAlign w:val="top"/>
          </w:tcPr>
          <w:p w14:paraId="090A0000">
            <w:pPr>
              <w:rPr>
                <w:rFonts w:ascii="Times New Roman" w:hAnsi="Times New Roman"/>
                <w:color w:val="000000"/>
                <w:sz w:val="20"/>
              </w:rPr>
            </w:pPr>
            <w:r>
              <w:rPr>
                <w:rFonts w:ascii="Times New Roman" w:hAnsi="Times New Roman"/>
                <w:color w:val="000000"/>
                <w:sz w:val="20"/>
              </w:rPr>
              <w:t>Обеспечение мероприятий по расселению непригодного для проживания жилищного фонда</w:t>
            </w:r>
          </w:p>
        </w:tc>
        <w:tc>
          <w:tcPr>
            <w:tcW w:type="dxa" w:w="1392"/>
            <w:tcBorders>
              <w:top w:color="000000" w:sz="6" w:val="single"/>
              <w:left w:color="000000" w:sz="6" w:val="single"/>
              <w:bottom w:color="000000" w:sz="6" w:val="single"/>
              <w:right w:color="000000" w:sz="6" w:val="single"/>
            </w:tcBorders>
            <w:vAlign w:val="center"/>
          </w:tcPr>
          <w:p w14:paraId="0A0A0000">
            <w:pPr>
              <w:ind/>
              <w:jc w:val="center"/>
              <w:rPr>
                <w:rFonts w:ascii="Times New Roman" w:hAnsi="Times New Roman"/>
                <w:color w:val="000000"/>
                <w:sz w:val="20"/>
              </w:rPr>
            </w:pPr>
            <w:r>
              <w:rPr>
                <w:rFonts w:ascii="Times New Roman" w:hAnsi="Times New Roman"/>
                <w:color w:val="000000"/>
                <w:sz w:val="20"/>
              </w:rPr>
              <w:t>04 1 F3 67483</w:t>
            </w:r>
          </w:p>
        </w:tc>
        <w:tc>
          <w:tcPr>
            <w:tcW w:type="dxa" w:w="675"/>
            <w:tcBorders>
              <w:top w:color="000000" w:sz="6" w:val="single"/>
              <w:left w:color="000000" w:sz="6" w:val="single"/>
              <w:bottom w:color="000000" w:sz="6" w:val="single"/>
              <w:right w:color="000000" w:sz="6" w:val="single"/>
            </w:tcBorders>
            <w:vAlign w:val="center"/>
          </w:tcPr>
          <w:p w14:paraId="0B0A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0C0A0000">
            <w:pPr>
              <w:ind/>
              <w:jc w:val="right"/>
              <w:rPr>
                <w:rFonts w:ascii="Times New Roman" w:hAnsi="Times New Roman"/>
                <w:color w:val="000000"/>
                <w:sz w:val="20"/>
              </w:rPr>
            </w:pPr>
            <w:r>
              <w:rPr>
                <w:rFonts w:ascii="Times New Roman" w:hAnsi="Times New Roman"/>
                <w:color w:val="000000"/>
                <w:sz w:val="20"/>
              </w:rPr>
              <w:t>1 574 468,3</w:t>
            </w:r>
          </w:p>
        </w:tc>
        <w:tc>
          <w:tcPr>
            <w:tcW w:type="dxa" w:w="1257"/>
            <w:tcBorders>
              <w:top w:color="000000" w:sz="6" w:val="single"/>
              <w:left w:color="000000" w:sz="6" w:val="single"/>
              <w:bottom w:color="000000" w:sz="6" w:val="single"/>
              <w:right w:color="000000" w:sz="6" w:val="single"/>
            </w:tcBorders>
            <w:vAlign w:val="center"/>
          </w:tcPr>
          <w:p w14:paraId="0D0A0000">
            <w:pPr>
              <w:ind/>
              <w:jc w:val="right"/>
              <w:rPr>
                <w:rFonts w:ascii="Times New Roman" w:hAnsi="Times New Roman"/>
                <w:color w:val="000000"/>
                <w:sz w:val="20"/>
              </w:rPr>
            </w:pPr>
            <w:r>
              <w:rPr>
                <w:rFonts w:ascii="Times New Roman" w:hAnsi="Times New Roman"/>
                <w:color w:val="000000"/>
                <w:sz w:val="20"/>
              </w:rPr>
              <w:t>72 808,5</w:t>
            </w:r>
          </w:p>
        </w:tc>
        <w:tc>
          <w:tcPr>
            <w:tcW w:type="dxa" w:w="1353"/>
            <w:tcBorders>
              <w:top w:color="000000" w:sz="6" w:val="single"/>
              <w:left w:color="000000" w:sz="6" w:val="single"/>
              <w:bottom w:color="000000" w:sz="6" w:val="single"/>
              <w:right w:color="000000" w:sz="6" w:val="single"/>
            </w:tcBorders>
            <w:vAlign w:val="center"/>
          </w:tcPr>
          <w:p w14:paraId="0E0A0000">
            <w:pPr>
              <w:ind/>
              <w:jc w:val="right"/>
              <w:rPr>
                <w:rFonts w:ascii="Times New Roman" w:hAnsi="Times New Roman"/>
                <w:color w:val="000000"/>
                <w:sz w:val="20"/>
              </w:rPr>
            </w:pPr>
          </w:p>
        </w:tc>
      </w:tr>
      <w:tr>
        <w:trPr>
          <w:trHeight w:hRule="exact" w:val="660"/>
        </w:trPr>
        <w:tc>
          <w:tcPr>
            <w:tcW w:type="dxa" w:w="3657"/>
            <w:tcBorders>
              <w:top w:color="000000" w:sz="6" w:val="single"/>
              <w:left w:color="000000" w:sz="6" w:val="single"/>
              <w:bottom w:color="000000" w:sz="6" w:val="single"/>
              <w:right w:color="000000" w:sz="6" w:val="single"/>
            </w:tcBorders>
            <w:vAlign w:val="top"/>
          </w:tcPr>
          <w:p w14:paraId="0F0A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1392"/>
            <w:tcBorders>
              <w:top w:color="000000" w:sz="6" w:val="single"/>
              <w:left w:color="000000" w:sz="6" w:val="single"/>
              <w:bottom w:color="000000" w:sz="6" w:val="single"/>
              <w:right w:color="000000" w:sz="6" w:val="single"/>
            </w:tcBorders>
            <w:vAlign w:val="center"/>
          </w:tcPr>
          <w:p w14:paraId="100A0000">
            <w:pPr>
              <w:ind/>
              <w:jc w:val="center"/>
              <w:rPr>
                <w:rFonts w:ascii="Times New Roman" w:hAnsi="Times New Roman"/>
                <w:color w:val="000000"/>
                <w:sz w:val="20"/>
              </w:rPr>
            </w:pPr>
            <w:r>
              <w:rPr>
                <w:rFonts w:ascii="Times New Roman" w:hAnsi="Times New Roman"/>
                <w:color w:val="000000"/>
                <w:sz w:val="20"/>
              </w:rPr>
              <w:t>04 1 F3 67483</w:t>
            </w:r>
          </w:p>
        </w:tc>
        <w:tc>
          <w:tcPr>
            <w:tcW w:type="dxa" w:w="675"/>
            <w:tcBorders>
              <w:top w:color="000000" w:sz="6" w:val="single"/>
              <w:left w:color="000000" w:sz="6" w:val="single"/>
              <w:bottom w:color="000000" w:sz="6" w:val="single"/>
              <w:right w:color="000000" w:sz="6" w:val="single"/>
            </w:tcBorders>
            <w:vAlign w:val="center"/>
          </w:tcPr>
          <w:p w14:paraId="110A0000">
            <w:pPr>
              <w:ind/>
              <w:jc w:val="center"/>
              <w:rPr>
                <w:rFonts w:ascii="Times New Roman" w:hAnsi="Times New Roman"/>
                <w:color w:val="000000"/>
                <w:sz w:val="20"/>
              </w:rPr>
            </w:pPr>
            <w:r>
              <w:rPr>
                <w:rFonts w:ascii="Times New Roman" w:hAnsi="Times New Roman"/>
                <w:color w:val="000000"/>
                <w:sz w:val="20"/>
              </w:rPr>
              <w:t>400</w:t>
            </w:r>
          </w:p>
        </w:tc>
        <w:tc>
          <w:tcPr>
            <w:tcW w:type="dxa" w:w="1305"/>
            <w:tcBorders>
              <w:top w:color="000000" w:sz="6" w:val="single"/>
              <w:left w:color="000000" w:sz="6" w:val="single"/>
              <w:bottom w:color="000000" w:sz="6" w:val="single"/>
              <w:right w:color="000000" w:sz="6" w:val="single"/>
            </w:tcBorders>
            <w:vAlign w:val="center"/>
          </w:tcPr>
          <w:p w14:paraId="120A0000">
            <w:pPr>
              <w:ind/>
              <w:jc w:val="right"/>
              <w:rPr>
                <w:rFonts w:ascii="Times New Roman" w:hAnsi="Times New Roman"/>
                <w:color w:val="000000"/>
                <w:sz w:val="20"/>
              </w:rPr>
            </w:pPr>
            <w:r>
              <w:rPr>
                <w:rFonts w:ascii="Times New Roman" w:hAnsi="Times New Roman"/>
                <w:color w:val="000000"/>
                <w:sz w:val="20"/>
              </w:rPr>
              <w:t>926 688,4</w:t>
            </w:r>
          </w:p>
        </w:tc>
        <w:tc>
          <w:tcPr>
            <w:tcW w:type="dxa" w:w="1257"/>
            <w:tcBorders>
              <w:top w:color="000000" w:sz="6" w:val="single"/>
              <w:left w:color="000000" w:sz="6" w:val="single"/>
              <w:bottom w:color="000000" w:sz="6" w:val="single"/>
              <w:right w:color="000000" w:sz="6" w:val="single"/>
            </w:tcBorders>
            <w:vAlign w:val="center"/>
          </w:tcPr>
          <w:p w14:paraId="130A0000">
            <w:pPr>
              <w:ind/>
              <w:jc w:val="right"/>
              <w:rPr>
                <w:rFonts w:ascii="Times New Roman" w:hAnsi="Times New Roman"/>
                <w:color w:val="000000"/>
                <w:sz w:val="20"/>
              </w:rPr>
            </w:pPr>
            <w:r>
              <w:rPr>
                <w:rFonts w:ascii="Times New Roman" w:hAnsi="Times New Roman"/>
                <w:color w:val="000000"/>
                <w:sz w:val="20"/>
              </w:rPr>
              <w:t>58 024,0</w:t>
            </w:r>
          </w:p>
        </w:tc>
        <w:tc>
          <w:tcPr>
            <w:tcW w:type="dxa" w:w="1353"/>
            <w:tcBorders>
              <w:top w:color="000000" w:sz="6" w:val="single"/>
              <w:left w:color="000000" w:sz="6" w:val="single"/>
              <w:bottom w:color="000000" w:sz="6" w:val="single"/>
              <w:right w:color="000000" w:sz="6" w:val="single"/>
            </w:tcBorders>
            <w:vAlign w:val="center"/>
          </w:tcPr>
          <w:p w14:paraId="140A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150A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1392"/>
            <w:tcBorders>
              <w:top w:color="000000" w:sz="6" w:val="single"/>
              <w:left w:color="000000" w:sz="6" w:val="single"/>
              <w:bottom w:color="000000" w:sz="6" w:val="single"/>
              <w:right w:color="000000" w:sz="6" w:val="single"/>
            </w:tcBorders>
            <w:vAlign w:val="center"/>
          </w:tcPr>
          <w:p w14:paraId="160A0000">
            <w:pPr>
              <w:ind/>
              <w:jc w:val="center"/>
              <w:rPr>
                <w:rFonts w:ascii="Times New Roman" w:hAnsi="Times New Roman"/>
                <w:color w:val="000000"/>
                <w:sz w:val="20"/>
              </w:rPr>
            </w:pPr>
            <w:r>
              <w:rPr>
                <w:rFonts w:ascii="Times New Roman" w:hAnsi="Times New Roman"/>
                <w:color w:val="000000"/>
                <w:sz w:val="20"/>
              </w:rPr>
              <w:t>04 1 F3 67483</w:t>
            </w:r>
          </w:p>
        </w:tc>
        <w:tc>
          <w:tcPr>
            <w:tcW w:type="dxa" w:w="675"/>
            <w:tcBorders>
              <w:top w:color="000000" w:sz="6" w:val="single"/>
              <w:left w:color="000000" w:sz="6" w:val="single"/>
              <w:bottom w:color="000000" w:sz="6" w:val="single"/>
              <w:right w:color="000000" w:sz="6" w:val="single"/>
            </w:tcBorders>
            <w:vAlign w:val="center"/>
          </w:tcPr>
          <w:p w14:paraId="170A0000">
            <w:pPr>
              <w:ind/>
              <w:jc w:val="center"/>
              <w:rPr>
                <w:rFonts w:ascii="Times New Roman" w:hAnsi="Times New Roman"/>
                <w:color w:val="000000"/>
                <w:sz w:val="20"/>
              </w:rPr>
            </w:pPr>
            <w:r>
              <w:rPr>
                <w:rFonts w:ascii="Times New Roman" w:hAnsi="Times New Roman"/>
                <w:color w:val="000000"/>
                <w:sz w:val="20"/>
              </w:rPr>
              <w:t>800</w:t>
            </w:r>
          </w:p>
        </w:tc>
        <w:tc>
          <w:tcPr>
            <w:tcW w:type="dxa" w:w="1305"/>
            <w:tcBorders>
              <w:top w:color="000000" w:sz="6" w:val="single"/>
              <w:left w:color="000000" w:sz="6" w:val="single"/>
              <w:bottom w:color="000000" w:sz="6" w:val="single"/>
              <w:right w:color="000000" w:sz="6" w:val="single"/>
            </w:tcBorders>
            <w:vAlign w:val="center"/>
          </w:tcPr>
          <w:p w14:paraId="180A0000">
            <w:pPr>
              <w:ind/>
              <w:jc w:val="right"/>
              <w:rPr>
                <w:rFonts w:ascii="Times New Roman" w:hAnsi="Times New Roman"/>
                <w:color w:val="000000"/>
                <w:sz w:val="20"/>
              </w:rPr>
            </w:pPr>
            <w:r>
              <w:rPr>
                <w:rFonts w:ascii="Times New Roman" w:hAnsi="Times New Roman"/>
                <w:color w:val="000000"/>
                <w:sz w:val="20"/>
              </w:rPr>
              <w:t>647 779,9</w:t>
            </w:r>
          </w:p>
        </w:tc>
        <w:tc>
          <w:tcPr>
            <w:tcW w:type="dxa" w:w="1257"/>
            <w:tcBorders>
              <w:top w:color="000000" w:sz="6" w:val="single"/>
              <w:left w:color="000000" w:sz="6" w:val="single"/>
              <w:bottom w:color="000000" w:sz="6" w:val="single"/>
              <w:right w:color="000000" w:sz="6" w:val="single"/>
            </w:tcBorders>
            <w:vAlign w:val="center"/>
          </w:tcPr>
          <w:p w14:paraId="190A0000">
            <w:pPr>
              <w:ind/>
              <w:jc w:val="right"/>
              <w:rPr>
                <w:rFonts w:ascii="Times New Roman" w:hAnsi="Times New Roman"/>
                <w:color w:val="000000"/>
                <w:sz w:val="20"/>
              </w:rPr>
            </w:pPr>
            <w:r>
              <w:rPr>
                <w:rFonts w:ascii="Times New Roman" w:hAnsi="Times New Roman"/>
                <w:color w:val="000000"/>
                <w:sz w:val="20"/>
              </w:rPr>
              <w:t>14 784,5</w:t>
            </w:r>
          </w:p>
        </w:tc>
        <w:tc>
          <w:tcPr>
            <w:tcW w:type="dxa" w:w="1353"/>
            <w:tcBorders>
              <w:top w:color="000000" w:sz="6" w:val="single"/>
              <w:left w:color="000000" w:sz="6" w:val="single"/>
              <w:bottom w:color="000000" w:sz="6" w:val="single"/>
              <w:right w:color="000000" w:sz="6" w:val="single"/>
            </w:tcBorders>
            <w:vAlign w:val="center"/>
          </w:tcPr>
          <w:p w14:paraId="1A0A0000">
            <w:pPr>
              <w:ind/>
              <w:jc w:val="right"/>
              <w:rPr>
                <w:rFonts w:ascii="Times New Roman" w:hAnsi="Times New Roman"/>
                <w:color w:val="000000"/>
                <w:sz w:val="20"/>
              </w:rPr>
            </w:pPr>
          </w:p>
        </w:tc>
      </w:tr>
      <w:tr>
        <w:trPr>
          <w:trHeight w:hRule="exact" w:val="750"/>
        </w:trPr>
        <w:tc>
          <w:tcPr>
            <w:tcW w:type="dxa" w:w="3657"/>
            <w:tcBorders>
              <w:top w:color="000000" w:sz="6" w:val="single"/>
              <w:left w:color="000000" w:sz="6" w:val="single"/>
              <w:bottom w:color="000000" w:sz="6" w:val="single"/>
              <w:right w:color="000000" w:sz="6" w:val="single"/>
            </w:tcBorders>
            <w:vAlign w:val="top"/>
          </w:tcPr>
          <w:p w14:paraId="1B0A0000">
            <w:pPr>
              <w:rPr>
                <w:rFonts w:ascii="Times New Roman" w:hAnsi="Times New Roman"/>
                <w:color w:val="000000"/>
                <w:sz w:val="20"/>
              </w:rPr>
            </w:pPr>
            <w:r>
              <w:rPr>
                <w:rFonts w:ascii="Times New Roman" w:hAnsi="Times New Roman"/>
                <w:color w:val="000000"/>
                <w:sz w:val="20"/>
              </w:rPr>
              <w:t>Обеспечение мероприятий по расселению непригодного для проживания жилищного фонда</w:t>
            </w:r>
          </w:p>
        </w:tc>
        <w:tc>
          <w:tcPr>
            <w:tcW w:type="dxa" w:w="1392"/>
            <w:tcBorders>
              <w:top w:color="000000" w:sz="6" w:val="single"/>
              <w:left w:color="000000" w:sz="6" w:val="single"/>
              <w:bottom w:color="000000" w:sz="6" w:val="single"/>
              <w:right w:color="000000" w:sz="6" w:val="single"/>
            </w:tcBorders>
            <w:vAlign w:val="center"/>
          </w:tcPr>
          <w:p w14:paraId="1C0A0000">
            <w:pPr>
              <w:ind/>
              <w:jc w:val="center"/>
              <w:rPr>
                <w:rFonts w:ascii="Times New Roman" w:hAnsi="Times New Roman"/>
                <w:color w:val="000000"/>
                <w:sz w:val="20"/>
              </w:rPr>
            </w:pPr>
            <w:r>
              <w:rPr>
                <w:rFonts w:ascii="Times New Roman" w:hAnsi="Times New Roman"/>
                <w:color w:val="000000"/>
                <w:sz w:val="20"/>
              </w:rPr>
              <w:t>04 1 F3 67484</w:t>
            </w:r>
          </w:p>
        </w:tc>
        <w:tc>
          <w:tcPr>
            <w:tcW w:type="dxa" w:w="675"/>
            <w:tcBorders>
              <w:top w:color="000000" w:sz="6" w:val="single"/>
              <w:left w:color="000000" w:sz="6" w:val="single"/>
              <w:bottom w:color="000000" w:sz="6" w:val="single"/>
              <w:right w:color="000000" w:sz="6" w:val="single"/>
            </w:tcBorders>
            <w:vAlign w:val="center"/>
          </w:tcPr>
          <w:p w14:paraId="1D0A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1E0A0000">
            <w:pPr>
              <w:ind/>
              <w:jc w:val="right"/>
              <w:rPr>
                <w:rFonts w:ascii="Times New Roman" w:hAnsi="Times New Roman"/>
                <w:color w:val="000000"/>
                <w:sz w:val="20"/>
              </w:rPr>
            </w:pPr>
            <w:r>
              <w:rPr>
                <w:rFonts w:ascii="Times New Roman" w:hAnsi="Times New Roman"/>
                <w:color w:val="000000"/>
                <w:sz w:val="20"/>
              </w:rPr>
              <w:t>66 293,4</w:t>
            </w:r>
          </w:p>
        </w:tc>
        <w:tc>
          <w:tcPr>
            <w:tcW w:type="dxa" w:w="1257"/>
            <w:tcBorders>
              <w:top w:color="000000" w:sz="6" w:val="single"/>
              <w:left w:color="000000" w:sz="6" w:val="single"/>
              <w:bottom w:color="000000" w:sz="6" w:val="single"/>
              <w:right w:color="000000" w:sz="6" w:val="single"/>
            </w:tcBorders>
            <w:vAlign w:val="center"/>
          </w:tcPr>
          <w:p w14:paraId="1F0A0000">
            <w:pPr>
              <w:ind/>
              <w:jc w:val="right"/>
              <w:rPr>
                <w:rFonts w:ascii="Times New Roman" w:hAnsi="Times New Roman"/>
                <w:color w:val="000000"/>
                <w:sz w:val="20"/>
              </w:rPr>
            </w:pPr>
            <w:r>
              <w:rPr>
                <w:rFonts w:ascii="Times New Roman" w:hAnsi="Times New Roman"/>
                <w:color w:val="000000"/>
                <w:sz w:val="20"/>
              </w:rPr>
              <w:t>3 065,6</w:t>
            </w:r>
          </w:p>
        </w:tc>
        <w:tc>
          <w:tcPr>
            <w:tcW w:type="dxa" w:w="1353"/>
            <w:tcBorders>
              <w:top w:color="000000" w:sz="6" w:val="single"/>
              <w:left w:color="000000" w:sz="6" w:val="single"/>
              <w:bottom w:color="000000" w:sz="6" w:val="single"/>
              <w:right w:color="000000" w:sz="6" w:val="single"/>
            </w:tcBorders>
            <w:vAlign w:val="center"/>
          </w:tcPr>
          <w:p w14:paraId="200A0000">
            <w:pPr>
              <w:ind/>
              <w:jc w:val="right"/>
              <w:rPr>
                <w:rFonts w:ascii="Times New Roman" w:hAnsi="Times New Roman"/>
                <w:color w:val="000000"/>
                <w:sz w:val="20"/>
              </w:rPr>
            </w:pPr>
          </w:p>
        </w:tc>
      </w:tr>
      <w:tr>
        <w:trPr>
          <w:trHeight w:hRule="exact" w:val="754"/>
        </w:trPr>
        <w:tc>
          <w:tcPr>
            <w:tcW w:type="dxa" w:w="3657"/>
            <w:tcBorders>
              <w:top w:color="000000" w:sz="6" w:val="single"/>
              <w:left w:color="000000" w:sz="6" w:val="single"/>
              <w:bottom w:color="000000" w:sz="6" w:val="single"/>
              <w:right w:color="000000" w:sz="6" w:val="single"/>
            </w:tcBorders>
            <w:vAlign w:val="top"/>
          </w:tcPr>
          <w:p w14:paraId="210A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1392"/>
            <w:tcBorders>
              <w:top w:color="000000" w:sz="6" w:val="single"/>
              <w:left w:color="000000" w:sz="6" w:val="single"/>
              <w:bottom w:color="000000" w:sz="6" w:val="single"/>
              <w:right w:color="000000" w:sz="6" w:val="single"/>
            </w:tcBorders>
            <w:vAlign w:val="center"/>
          </w:tcPr>
          <w:p w14:paraId="220A0000">
            <w:pPr>
              <w:ind/>
              <w:jc w:val="center"/>
              <w:rPr>
                <w:rFonts w:ascii="Times New Roman" w:hAnsi="Times New Roman"/>
                <w:color w:val="000000"/>
                <w:sz w:val="20"/>
              </w:rPr>
            </w:pPr>
            <w:r>
              <w:rPr>
                <w:rFonts w:ascii="Times New Roman" w:hAnsi="Times New Roman"/>
                <w:color w:val="000000"/>
                <w:sz w:val="20"/>
              </w:rPr>
              <w:t>04 1 F3 67484</w:t>
            </w:r>
          </w:p>
        </w:tc>
        <w:tc>
          <w:tcPr>
            <w:tcW w:type="dxa" w:w="675"/>
            <w:tcBorders>
              <w:top w:color="000000" w:sz="6" w:val="single"/>
              <w:left w:color="000000" w:sz="6" w:val="single"/>
              <w:bottom w:color="000000" w:sz="6" w:val="single"/>
              <w:right w:color="000000" w:sz="6" w:val="single"/>
            </w:tcBorders>
            <w:vAlign w:val="center"/>
          </w:tcPr>
          <w:p w14:paraId="230A0000">
            <w:pPr>
              <w:ind/>
              <w:jc w:val="center"/>
              <w:rPr>
                <w:rFonts w:ascii="Times New Roman" w:hAnsi="Times New Roman"/>
                <w:color w:val="000000"/>
                <w:sz w:val="20"/>
              </w:rPr>
            </w:pPr>
            <w:r>
              <w:rPr>
                <w:rFonts w:ascii="Times New Roman" w:hAnsi="Times New Roman"/>
                <w:color w:val="000000"/>
                <w:sz w:val="20"/>
              </w:rPr>
              <w:t>400</w:t>
            </w:r>
          </w:p>
        </w:tc>
        <w:tc>
          <w:tcPr>
            <w:tcW w:type="dxa" w:w="1305"/>
            <w:tcBorders>
              <w:top w:color="000000" w:sz="6" w:val="single"/>
              <w:left w:color="000000" w:sz="6" w:val="single"/>
              <w:bottom w:color="000000" w:sz="6" w:val="single"/>
              <w:right w:color="000000" w:sz="6" w:val="single"/>
            </w:tcBorders>
            <w:vAlign w:val="center"/>
          </w:tcPr>
          <w:p w14:paraId="240A0000">
            <w:pPr>
              <w:ind/>
              <w:jc w:val="right"/>
              <w:rPr>
                <w:rFonts w:ascii="Times New Roman" w:hAnsi="Times New Roman"/>
                <w:color w:val="000000"/>
                <w:sz w:val="20"/>
              </w:rPr>
            </w:pPr>
            <w:r>
              <w:rPr>
                <w:rFonts w:ascii="Times New Roman" w:hAnsi="Times New Roman"/>
                <w:color w:val="000000"/>
                <w:sz w:val="20"/>
              </w:rPr>
              <w:t>39 018,5</w:t>
            </w:r>
          </w:p>
        </w:tc>
        <w:tc>
          <w:tcPr>
            <w:tcW w:type="dxa" w:w="1257"/>
            <w:tcBorders>
              <w:top w:color="000000" w:sz="6" w:val="single"/>
              <w:left w:color="000000" w:sz="6" w:val="single"/>
              <w:bottom w:color="000000" w:sz="6" w:val="single"/>
              <w:right w:color="000000" w:sz="6" w:val="single"/>
            </w:tcBorders>
            <w:vAlign w:val="center"/>
          </w:tcPr>
          <w:p w14:paraId="250A0000">
            <w:pPr>
              <w:ind/>
              <w:jc w:val="right"/>
              <w:rPr>
                <w:rFonts w:ascii="Times New Roman" w:hAnsi="Times New Roman"/>
                <w:color w:val="000000"/>
                <w:sz w:val="20"/>
              </w:rPr>
            </w:pPr>
            <w:r>
              <w:rPr>
                <w:rFonts w:ascii="Times New Roman" w:hAnsi="Times New Roman"/>
                <w:color w:val="000000"/>
                <w:sz w:val="20"/>
              </w:rPr>
              <w:t>2 443,1</w:t>
            </w:r>
          </w:p>
        </w:tc>
        <w:tc>
          <w:tcPr>
            <w:tcW w:type="dxa" w:w="1353"/>
            <w:tcBorders>
              <w:top w:color="000000" w:sz="6" w:val="single"/>
              <w:left w:color="000000" w:sz="6" w:val="single"/>
              <w:bottom w:color="000000" w:sz="6" w:val="single"/>
              <w:right w:color="000000" w:sz="6" w:val="single"/>
            </w:tcBorders>
            <w:vAlign w:val="center"/>
          </w:tcPr>
          <w:p w14:paraId="260A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270A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1392"/>
            <w:tcBorders>
              <w:top w:color="000000" w:sz="6" w:val="single"/>
              <w:left w:color="000000" w:sz="6" w:val="single"/>
              <w:bottom w:color="000000" w:sz="6" w:val="single"/>
              <w:right w:color="000000" w:sz="6" w:val="single"/>
            </w:tcBorders>
            <w:vAlign w:val="center"/>
          </w:tcPr>
          <w:p w14:paraId="280A0000">
            <w:pPr>
              <w:ind/>
              <w:jc w:val="center"/>
              <w:rPr>
                <w:rFonts w:ascii="Times New Roman" w:hAnsi="Times New Roman"/>
                <w:color w:val="000000"/>
                <w:sz w:val="20"/>
              </w:rPr>
            </w:pPr>
            <w:r>
              <w:rPr>
                <w:rFonts w:ascii="Times New Roman" w:hAnsi="Times New Roman"/>
                <w:color w:val="000000"/>
                <w:sz w:val="20"/>
              </w:rPr>
              <w:t>04 1 F3 67484</w:t>
            </w:r>
          </w:p>
        </w:tc>
        <w:tc>
          <w:tcPr>
            <w:tcW w:type="dxa" w:w="675"/>
            <w:tcBorders>
              <w:top w:color="000000" w:sz="6" w:val="single"/>
              <w:left w:color="000000" w:sz="6" w:val="single"/>
              <w:bottom w:color="000000" w:sz="6" w:val="single"/>
              <w:right w:color="000000" w:sz="6" w:val="single"/>
            </w:tcBorders>
            <w:vAlign w:val="center"/>
          </w:tcPr>
          <w:p w14:paraId="290A0000">
            <w:pPr>
              <w:ind/>
              <w:jc w:val="center"/>
              <w:rPr>
                <w:rFonts w:ascii="Times New Roman" w:hAnsi="Times New Roman"/>
                <w:color w:val="000000"/>
                <w:sz w:val="20"/>
              </w:rPr>
            </w:pPr>
            <w:r>
              <w:rPr>
                <w:rFonts w:ascii="Times New Roman" w:hAnsi="Times New Roman"/>
                <w:color w:val="000000"/>
                <w:sz w:val="20"/>
              </w:rPr>
              <w:t>800</w:t>
            </w:r>
          </w:p>
        </w:tc>
        <w:tc>
          <w:tcPr>
            <w:tcW w:type="dxa" w:w="1305"/>
            <w:tcBorders>
              <w:top w:color="000000" w:sz="6" w:val="single"/>
              <w:left w:color="000000" w:sz="6" w:val="single"/>
              <w:bottom w:color="000000" w:sz="6" w:val="single"/>
              <w:right w:color="000000" w:sz="6" w:val="single"/>
            </w:tcBorders>
            <w:vAlign w:val="center"/>
          </w:tcPr>
          <w:p w14:paraId="2A0A0000">
            <w:pPr>
              <w:ind/>
              <w:jc w:val="right"/>
              <w:rPr>
                <w:rFonts w:ascii="Times New Roman" w:hAnsi="Times New Roman"/>
                <w:color w:val="000000"/>
                <w:sz w:val="20"/>
              </w:rPr>
            </w:pPr>
            <w:r>
              <w:rPr>
                <w:rFonts w:ascii="Times New Roman" w:hAnsi="Times New Roman"/>
                <w:color w:val="000000"/>
                <w:sz w:val="20"/>
              </w:rPr>
              <w:t>27 274,9</w:t>
            </w:r>
          </w:p>
        </w:tc>
        <w:tc>
          <w:tcPr>
            <w:tcW w:type="dxa" w:w="1257"/>
            <w:tcBorders>
              <w:top w:color="000000" w:sz="6" w:val="single"/>
              <w:left w:color="000000" w:sz="6" w:val="single"/>
              <w:bottom w:color="000000" w:sz="6" w:val="single"/>
              <w:right w:color="000000" w:sz="6" w:val="single"/>
            </w:tcBorders>
            <w:vAlign w:val="center"/>
          </w:tcPr>
          <w:p w14:paraId="2B0A0000">
            <w:pPr>
              <w:ind/>
              <w:jc w:val="right"/>
              <w:rPr>
                <w:rFonts w:ascii="Times New Roman" w:hAnsi="Times New Roman"/>
                <w:color w:val="000000"/>
                <w:sz w:val="20"/>
              </w:rPr>
            </w:pPr>
            <w:r>
              <w:rPr>
                <w:rFonts w:ascii="Times New Roman" w:hAnsi="Times New Roman"/>
                <w:color w:val="000000"/>
                <w:sz w:val="20"/>
              </w:rPr>
              <w:t>622,5</w:t>
            </w:r>
          </w:p>
        </w:tc>
        <w:tc>
          <w:tcPr>
            <w:tcW w:type="dxa" w:w="1353"/>
            <w:tcBorders>
              <w:top w:color="000000" w:sz="6" w:val="single"/>
              <w:left w:color="000000" w:sz="6" w:val="single"/>
              <w:bottom w:color="000000" w:sz="6" w:val="single"/>
              <w:right w:color="000000" w:sz="6" w:val="single"/>
            </w:tcBorders>
            <w:vAlign w:val="center"/>
          </w:tcPr>
          <w:p w14:paraId="2C0A0000">
            <w:pPr>
              <w:ind/>
              <w:jc w:val="right"/>
              <w:rPr>
                <w:rFonts w:ascii="Times New Roman" w:hAnsi="Times New Roman"/>
                <w:color w:val="000000"/>
                <w:sz w:val="20"/>
              </w:rPr>
            </w:pPr>
          </w:p>
        </w:tc>
      </w:tr>
      <w:tr>
        <w:trPr>
          <w:trHeight w:hRule="exact" w:val="690"/>
        </w:trPr>
        <w:tc>
          <w:tcPr>
            <w:tcW w:type="dxa" w:w="3657"/>
            <w:tcBorders>
              <w:top w:color="000000" w:sz="6" w:val="single"/>
              <w:left w:color="000000" w:sz="6" w:val="single"/>
              <w:bottom w:color="000000" w:sz="6" w:val="single"/>
              <w:right w:color="000000" w:sz="6" w:val="single"/>
            </w:tcBorders>
            <w:vAlign w:val="top"/>
          </w:tcPr>
          <w:p w14:paraId="2D0A0000">
            <w:pPr>
              <w:rPr>
                <w:rFonts w:ascii="Times New Roman" w:hAnsi="Times New Roman"/>
                <w:color w:val="000000"/>
                <w:sz w:val="20"/>
              </w:rPr>
            </w:pPr>
            <w:r>
              <w:rPr>
                <w:rFonts w:ascii="Times New Roman" w:hAnsi="Times New Roman"/>
                <w:color w:val="000000"/>
                <w:sz w:val="20"/>
              </w:rPr>
              <w:t>Обеспечение мероприятий по расселению непригодного для проживания жилищного фонда</w:t>
            </w:r>
          </w:p>
        </w:tc>
        <w:tc>
          <w:tcPr>
            <w:tcW w:type="dxa" w:w="1392"/>
            <w:tcBorders>
              <w:top w:color="000000" w:sz="6" w:val="single"/>
              <w:left w:color="000000" w:sz="6" w:val="single"/>
              <w:bottom w:color="000000" w:sz="6" w:val="single"/>
              <w:right w:color="000000" w:sz="6" w:val="single"/>
            </w:tcBorders>
            <w:vAlign w:val="center"/>
          </w:tcPr>
          <w:p w14:paraId="2E0A0000">
            <w:pPr>
              <w:ind/>
              <w:jc w:val="center"/>
              <w:rPr>
                <w:rFonts w:ascii="Times New Roman" w:hAnsi="Times New Roman"/>
                <w:color w:val="000000"/>
                <w:sz w:val="20"/>
              </w:rPr>
            </w:pPr>
            <w:r>
              <w:rPr>
                <w:rFonts w:ascii="Times New Roman" w:hAnsi="Times New Roman"/>
                <w:color w:val="000000"/>
                <w:sz w:val="20"/>
              </w:rPr>
              <w:t>04 1 F3 6748S</w:t>
            </w:r>
          </w:p>
        </w:tc>
        <w:tc>
          <w:tcPr>
            <w:tcW w:type="dxa" w:w="675"/>
            <w:tcBorders>
              <w:top w:color="000000" w:sz="6" w:val="single"/>
              <w:left w:color="000000" w:sz="6" w:val="single"/>
              <w:bottom w:color="000000" w:sz="6" w:val="single"/>
              <w:right w:color="000000" w:sz="6" w:val="single"/>
            </w:tcBorders>
            <w:vAlign w:val="center"/>
          </w:tcPr>
          <w:p w14:paraId="2F0A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300A0000">
            <w:pPr>
              <w:ind/>
              <w:jc w:val="right"/>
              <w:rPr>
                <w:rFonts w:ascii="Times New Roman" w:hAnsi="Times New Roman"/>
                <w:color w:val="000000"/>
                <w:sz w:val="20"/>
              </w:rPr>
            </w:pPr>
            <w:r>
              <w:rPr>
                <w:rFonts w:ascii="Times New Roman" w:hAnsi="Times New Roman"/>
                <w:color w:val="000000"/>
                <w:sz w:val="20"/>
              </w:rPr>
              <w:t>16 573,3</w:t>
            </w:r>
          </w:p>
        </w:tc>
        <w:tc>
          <w:tcPr>
            <w:tcW w:type="dxa" w:w="1257"/>
            <w:tcBorders>
              <w:top w:color="000000" w:sz="6" w:val="single"/>
              <w:left w:color="000000" w:sz="6" w:val="single"/>
              <w:bottom w:color="000000" w:sz="6" w:val="single"/>
              <w:right w:color="000000" w:sz="6" w:val="single"/>
            </w:tcBorders>
            <w:vAlign w:val="center"/>
          </w:tcPr>
          <w:p w14:paraId="310A0000">
            <w:pPr>
              <w:ind/>
              <w:jc w:val="right"/>
              <w:rPr>
                <w:rFonts w:ascii="Times New Roman" w:hAnsi="Times New Roman"/>
                <w:color w:val="000000"/>
                <w:sz w:val="20"/>
              </w:rPr>
            </w:pPr>
            <w:r>
              <w:rPr>
                <w:rFonts w:ascii="Times New Roman" w:hAnsi="Times New Roman"/>
                <w:color w:val="000000"/>
                <w:sz w:val="20"/>
              </w:rPr>
              <w:t>766,4</w:t>
            </w:r>
          </w:p>
        </w:tc>
        <w:tc>
          <w:tcPr>
            <w:tcW w:type="dxa" w:w="1353"/>
            <w:tcBorders>
              <w:top w:color="000000" w:sz="6" w:val="single"/>
              <w:left w:color="000000" w:sz="6" w:val="single"/>
              <w:bottom w:color="000000" w:sz="6" w:val="single"/>
              <w:right w:color="000000" w:sz="6" w:val="single"/>
            </w:tcBorders>
            <w:vAlign w:val="center"/>
          </w:tcPr>
          <w:p w14:paraId="320A0000">
            <w:pPr>
              <w:ind/>
              <w:jc w:val="right"/>
              <w:rPr>
                <w:rFonts w:ascii="Times New Roman" w:hAnsi="Times New Roman"/>
                <w:color w:val="000000"/>
                <w:sz w:val="20"/>
              </w:rPr>
            </w:pPr>
          </w:p>
        </w:tc>
      </w:tr>
      <w:tr>
        <w:trPr>
          <w:trHeight w:hRule="exact" w:val="750"/>
        </w:trPr>
        <w:tc>
          <w:tcPr>
            <w:tcW w:type="dxa" w:w="3657"/>
            <w:tcBorders>
              <w:top w:color="000000" w:sz="6" w:val="single"/>
              <w:left w:color="000000" w:sz="6" w:val="single"/>
              <w:bottom w:color="000000" w:sz="6" w:val="single"/>
              <w:right w:color="000000" w:sz="6" w:val="single"/>
            </w:tcBorders>
            <w:vAlign w:val="top"/>
          </w:tcPr>
          <w:p w14:paraId="330A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1392"/>
            <w:tcBorders>
              <w:top w:color="000000" w:sz="6" w:val="single"/>
              <w:left w:color="000000" w:sz="6" w:val="single"/>
              <w:bottom w:color="000000" w:sz="6" w:val="single"/>
              <w:right w:color="000000" w:sz="6" w:val="single"/>
            </w:tcBorders>
            <w:vAlign w:val="center"/>
          </w:tcPr>
          <w:p w14:paraId="340A0000">
            <w:pPr>
              <w:ind/>
              <w:jc w:val="center"/>
              <w:rPr>
                <w:rFonts w:ascii="Times New Roman" w:hAnsi="Times New Roman"/>
                <w:color w:val="000000"/>
                <w:sz w:val="20"/>
              </w:rPr>
            </w:pPr>
            <w:r>
              <w:rPr>
                <w:rFonts w:ascii="Times New Roman" w:hAnsi="Times New Roman"/>
                <w:color w:val="000000"/>
                <w:sz w:val="20"/>
              </w:rPr>
              <w:t>04 1 F3 6748S</w:t>
            </w:r>
          </w:p>
        </w:tc>
        <w:tc>
          <w:tcPr>
            <w:tcW w:type="dxa" w:w="675"/>
            <w:tcBorders>
              <w:top w:color="000000" w:sz="6" w:val="single"/>
              <w:left w:color="000000" w:sz="6" w:val="single"/>
              <w:bottom w:color="000000" w:sz="6" w:val="single"/>
              <w:right w:color="000000" w:sz="6" w:val="single"/>
            </w:tcBorders>
            <w:vAlign w:val="center"/>
          </w:tcPr>
          <w:p w14:paraId="350A0000">
            <w:pPr>
              <w:ind/>
              <w:jc w:val="center"/>
              <w:rPr>
                <w:rFonts w:ascii="Times New Roman" w:hAnsi="Times New Roman"/>
                <w:color w:val="000000"/>
                <w:sz w:val="20"/>
              </w:rPr>
            </w:pPr>
            <w:r>
              <w:rPr>
                <w:rFonts w:ascii="Times New Roman" w:hAnsi="Times New Roman"/>
                <w:color w:val="000000"/>
                <w:sz w:val="20"/>
              </w:rPr>
              <w:t>400</w:t>
            </w:r>
          </w:p>
        </w:tc>
        <w:tc>
          <w:tcPr>
            <w:tcW w:type="dxa" w:w="1305"/>
            <w:tcBorders>
              <w:top w:color="000000" w:sz="6" w:val="single"/>
              <w:left w:color="000000" w:sz="6" w:val="single"/>
              <w:bottom w:color="000000" w:sz="6" w:val="single"/>
              <w:right w:color="000000" w:sz="6" w:val="single"/>
            </w:tcBorders>
            <w:vAlign w:val="center"/>
          </w:tcPr>
          <w:p w14:paraId="360A0000">
            <w:pPr>
              <w:ind/>
              <w:jc w:val="right"/>
              <w:rPr>
                <w:rFonts w:ascii="Times New Roman" w:hAnsi="Times New Roman"/>
                <w:color w:val="000000"/>
                <w:sz w:val="20"/>
              </w:rPr>
            </w:pPr>
            <w:r>
              <w:rPr>
                <w:rFonts w:ascii="Times New Roman" w:hAnsi="Times New Roman"/>
                <w:color w:val="000000"/>
                <w:sz w:val="20"/>
              </w:rPr>
              <w:t>9 754,0</w:t>
            </w:r>
          </w:p>
        </w:tc>
        <w:tc>
          <w:tcPr>
            <w:tcW w:type="dxa" w:w="1257"/>
            <w:tcBorders>
              <w:top w:color="000000" w:sz="6" w:val="single"/>
              <w:left w:color="000000" w:sz="6" w:val="single"/>
              <w:bottom w:color="000000" w:sz="6" w:val="single"/>
              <w:right w:color="000000" w:sz="6" w:val="single"/>
            </w:tcBorders>
            <w:vAlign w:val="center"/>
          </w:tcPr>
          <w:p w14:paraId="370A0000">
            <w:pPr>
              <w:ind/>
              <w:jc w:val="right"/>
              <w:rPr>
                <w:rFonts w:ascii="Times New Roman" w:hAnsi="Times New Roman"/>
                <w:color w:val="000000"/>
                <w:sz w:val="20"/>
              </w:rPr>
            </w:pPr>
            <w:r>
              <w:rPr>
                <w:rFonts w:ascii="Times New Roman" w:hAnsi="Times New Roman"/>
                <w:color w:val="000000"/>
                <w:sz w:val="20"/>
              </w:rPr>
              <w:t>610,8</w:t>
            </w:r>
          </w:p>
        </w:tc>
        <w:tc>
          <w:tcPr>
            <w:tcW w:type="dxa" w:w="1353"/>
            <w:tcBorders>
              <w:top w:color="000000" w:sz="6" w:val="single"/>
              <w:left w:color="000000" w:sz="6" w:val="single"/>
              <w:bottom w:color="000000" w:sz="6" w:val="single"/>
              <w:right w:color="000000" w:sz="6" w:val="single"/>
            </w:tcBorders>
            <w:vAlign w:val="center"/>
          </w:tcPr>
          <w:p w14:paraId="380A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390A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1392"/>
            <w:tcBorders>
              <w:top w:color="000000" w:sz="6" w:val="single"/>
              <w:left w:color="000000" w:sz="6" w:val="single"/>
              <w:bottom w:color="000000" w:sz="6" w:val="single"/>
              <w:right w:color="000000" w:sz="6" w:val="single"/>
            </w:tcBorders>
            <w:vAlign w:val="center"/>
          </w:tcPr>
          <w:p w14:paraId="3A0A0000">
            <w:pPr>
              <w:ind/>
              <w:jc w:val="center"/>
              <w:rPr>
                <w:rFonts w:ascii="Times New Roman" w:hAnsi="Times New Roman"/>
                <w:color w:val="000000"/>
                <w:sz w:val="20"/>
              </w:rPr>
            </w:pPr>
            <w:r>
              <w:rPr>
                <w:rFonts w:ascii="Times New Roman" w:hAnsi="Times New Roman"/>
                <w:color w:val="000000"/>
                <w:sz w:val="20"/>
              </w:rPr>
              <w:t>04 1 F3 6748S</w:t>
            </w:r>
          </w:p>
        </w:tc>
        <w:tc>
          <w:tcPr>
            <w:tcW w:type="dxa" w:w="675"/>
            <w:tcBorders>
              <w:top w:color="000000" w:sz="6" w:val="single"/>
              <w:left w:color="000000" w:sz="6" w:val="single"/>
              <w:bottom w:color="000000" w:sz="6" w:val="single"/>
              <w:right w:color="000000" w:sz="6" w:val="single"/>
            </w:tcBorders>
            <w:vAlign w:val="center"/>
          </w:tcPr>
          <w:p w14:paraId="3B0A0000">
            <w:pPr>
              <w:ind/>
              <w:jc w:val="center"/>
              <w:rPr>
                <w:rFonts w:ascii="Times New Roman" w:hAnsi="Times New Roman"/>
                <w:color w:val="000000"/>
                <w:sz w:val="20"/>
              </w:rPr>
            </w:pPr>
            <w:r>
              <w:rPr>
                <w:rFonts w:ascii="Times New Roman" w:hAnsi="Times New Roman"/>
                <w:color w:val="000000"/>
                <w:sz w:val="20"/>
              </w:rPr>
              <w:t>800</w:t>
            </w:r>
          </w:p>
        </w:tc>
        <w:tc>
          <w:tcPr>
            <w:tcW w:type="dxa" w:w="1305"/>
            <w:tcBorders>
              <w:top w:color="000000" w:sz="6" w:val="single"/>
              <w:left w:color="000000" w:sz="6" w:val="single"/>
              <w:bottom w:color="000000" w:sz="6" w:val="single"/>
              <w:right w:color="000000" w:sz="6" w:val="single"/>
            </w:tcBorders>
            <w:vAlign w:val="center"/>
          </w:tcPr>
          <w:p w14:paraId="3C0A0000">
            <w:pPr>
              <w:ind/>
              <w:jc w:val="right"/>
              <w:rPr>
                <w:rFonts w:ascii="Times New Roman" w:hAnsi="Times New Roman"/>
                <w:color w:val="000000"/>
                <w:sz w:val="20"/>
              </w:rPr>
            </w:pPr>
            <w:r>
              <w:rPr>
                <w:rFonts w:ascii="Times New Roman" w:hAnsi="Times New Roman"/>
                <w:color w:val="000000"/>
                <w:sz w:val="20"/>
              </w:rPr>
              <w:t>6 819,3</w:t>
            </w:r>
          </w:p>
        </w:tc>
        <w:tc>
          <w:tcPr>
            <w:tcW w:type="dxa" w:w="1257"/>
            <w:tcBorders>
              <w:top w:color="000000" w:sz="6" w:val="single"/>
              <w:left w:color="000000" w:sz="6" w:val="single"/>
              <w:bottom w:color="000000" w:sz="6" w:val="single"/>
              <w:right w:color="000000" w:sz="6" w:val="single"/>
            </w:tcBorders>
            <w:vAlign w:val="center"/>
          </w:tcPr>
          <w:p w14:paraId="3D0A0000">
            <w:pPr>
              <w:ind/>
              <w:jc w:val="right"/>
              <w:rPr>
                <w:rFonts w:ascii="Times New Roman" w:hAnsi="Times New Roman"/>
                <w:color w:val="000000"/>
                <w:sz w:val="20"/>
              </w:rPr>
            </w:pPr>
            <w:r>
              <w:rPr>
                <w:rFonts w:ascii="Times New Roman" w:hAnsi="Times New Roman"/>
                <w:color w:val="000000"/>
                <w:sz w:val="20"/>
              </w:rPr>
              <w:t>155,6</w:t>
            </w:r>
          </w:p>
        </w:tc>
        <w:tc>
          <w:tcPr>
            <w:tcW w:type="dxa" w:w="1353"/>
            <w:tcBorders>
              <w:top w:color="000000" w:sz="6" w:val="single"/>
              <w:left w:color="000000" w:sz="6" w:val="single"/>
              <w:bottom w:color="000000" w:sz="6" w:val="single"/>
              <w:right w:color="000000" w:sz="6" w:val="single"/>
            </w:tcBorders>
            <w:vAlign w:val="center"/>
          </w:tcPr>
          <w:p w14:paraId="3E0A0000">
            <w:pPr>
              <w:ind/>
              <w:jc w:val="right"/>
              <w:rPr>
                <w:rFonts w:ascii="Times New Roman" w:hAnsi="Times New Roman"/>
                <w:color w:val="000000"/>
                <w:sz w:val="20"/>
              </w:rPr>
            </w:pPr>
          </w:p>
        </w:tc>
      </w:tr>
      <w:tr>
        <w:trPr>
          <w:trHeight w:hRule="exact" w:val="769"/>
        </w:trPr>
        <w:tc>
          <w:tcPr>
            <w:tcW w:type="dxa" w:w="3657"/>
            <w:tcBorders>
              <w:top w:color="000000" w:sz="6" w:val="single"/>
              <w:left w:color="000000" w:sz="6" w:val="single"/>
              <w:bottom w:color="000000" w:sz="6" w:val="single"/>
              <w:right w:color="000000" w:sz="6" w:val="single"/>
            </w:tcBorders>
            <w:vAlign w:val="top"/>
          </w:tcPr>
          <w:p w14:paraId="3F0A0000">
            <w:pPr>
              <w:rPr>
                <w:rFonts w:ascii="Times New Roman" w:hAnsi="Times New Roman"/>
                <w:color w:val="000000"/>
                <w:sz w:val="20"/>
              </w:rPr>
            </w:pPr>
            <w:r>
              <w:rPr>
                <w:rFonts w:ascii="Times New Roman" w:hAnsi="Times New Roman"/>
                <w:color w:val="000000"/>
                <w:sz w:val="20"/>
              </w:rPr>
              <w:t>Обеспечение мероприятий по расселению непригодного для проживания жилищного фонда</w:t>
            </w:r>
          </w:p>
        </w:tc>
        <w:tc>
          <w:tcPr>
            <w:tcW w:type="dxa" w:w="1392"/>
            <w:tcBorders>
              <w:top w:color="000000" w:sz="6" w:val="single"/>
              <w:left w:color="000000" w:sz="6" w:val="single"/>
              <w:bottom w:color="000000" w:sz="6" w:val="single"/>
              <w:right w:color="000000" w:sz="6" w:val="single"/>
            </w:tcBorders>
            <w:vAlign w:val="center"/>
          </w:tcPr>
          <w:p w14:paraId="400A0000">
            <w:pPr>
              <w:ind/>
              <w:jc w:val="center"/>
              <w:rPr>
                <w:rFonts w:ascii="Times New Roman" w:hAnsi="Times New Roman"/>
                <w:color w:val="000000"/>
                <w:sz w:val="20"/>
              </w:rPr>
            </w:pPr>
            <w:r>
              <w:rPr>
                <w:rFonts w:ascii="Times New Roman" w:hAnsi="Times New Roman"/>
                <w:color w:val="000000"/>
                <w:sz w:val="20"/>
              </w:rPr>
              <w:t>04 1 F3 72320</w:t>
            </w:r>
          </w:p>
        </w:tc>
        <w:tc>
          <w:tcPr>
            <w:tcW w:type="dxa" w:w="675"/>
            <w:tcBorders>
              <w:top w:color="000000" w:sz="6" w:val="single"/>
              <w:left w:color="000000" w:sz="6" w:val="single"/>
              <w:bottom w:color="000000" w:sz="6" w:val="single"/>
              <w:right w:color="000000" w:sz="6" w:val="single"/>
            </w:tcBorders>
            <w:vAlign w:val="center"/>
          </w:tcPr>
          <w:p w14:paraId="410A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420A0000">
            <w:pPr>
              <w:ind/>
              <w:jc w:val="right"/>
              <w:rPr>
                <w:rFonts w:ascii="Times New Roman" w:hAnsi="Times New Roman"/>
                <w:color w:val="000000"/>
                <w:sz w:val="20"/>
              </w:rPr>
            </w:pPr>
            <w:r>
              <w:rPr>
                <w:rFonts w:ascii="Times New Roman" w:hAnsi="Times New Roman"/>
                <w:color w:val="000000"/>
                <w:sz w:val="20"/>
              </w:rPr>
              <w:t>268 122,4</w:t>
            </w:r>
          </w:p>
        </w:tc>
        <w:tc>
          <w:tcPr>
            <w:tcW w:type="dxa" w:w="1257"/>
            <w:tcBorders>
              <w:top w:color="000000" w:sz="6" w:val="single"/>
              <w:left w:color="000000" w:sz="6" w:val="single"/>
              <w:bottom w:color="000000" w:sz="6" w:val="single"/>
              <w:right w:color="000000" w:sz="6" w:val="single"/>
            </w:tcBorders>
            <w:vAlign w:val="center"/>
          </w:tcPr>
          <w:p w14:paraId="430A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440A0000">
            <w:pPr>
              <w:ind/>
              <w:jc w:val="right"/>
              <w:rPr>
                <w:rFonts w:ascii="Times New Roman" w:hAnsi="Times New Roman"/>
                <w:color w:val="000000"/>
                <w:sz w:val="20"/>
              </w:rPr>
            </w:pPr>
          </w:p>
        </w:tc>
      </w:tr>
      <w:tr>
        <w:trPr>
          <w:trHeight w:hRule="exact" w:val="660"/>
        </w:trPr>
        <w:tc>
          <w:tcPr>
            <w:tcW w:type="dxa" w:w="3657"/>
            <w:tcBorders>
              <w:top w:color="000000" w:sz="6" w:val="single"/>
              <w:left w:color="000000" w:sz="6" w:val="single"/>
              <w:bottom w:color="000000" w:sz="6" w:val="single"/>
              <w:right w:color="000000" w:sz="6" w:val="single"/>
            </w:tcBorders>
            <w:vAlign w:val="top"/>
          </w:tcPr>
          <w:p w14:paraId="450A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1392"/>
            <w:tcBorders>
              <w:top w:color="000000" w:sz="6" w:val="single"/>
              <w:left w:color="000000" w:sz="6" w:val="single"/>
              <w:bottom w:color="000000" w:sz="6" w:val="single"/>
              <w:right w:color="000000" w:sz="6" w:val="single"/>
            </w:tcBorders>
            <w:vAlign w:val="center"/>
          </w:tcPr>
          <w:p w14:paraId="460A0000">
            <w:pPr>
              <w:ind/>
              <w:jc w:val="center"/>
              <w:rPr>
                <w:rFonts w:ascii="Times New Roman" w:hAnsi="Times New Roman"/>
                <w:color w:val="000000"/>
                <w:sz w:val="20"/>
              </w:rPr>
            </w:pPr>
            <w:r>
              <w:rPr>
                <w:rFonts w:ascii="Times New Roman" w:hAnsi="Times New Roman"/>
                <w:color w:val="000000"/>
                <w:sz w:val="20"/>
              </w:rPr>
              <w:t>04 1 F3 72320</w:t>
            </w:r>
          </w:p>
        </w:tc>
        <w:tc>
          <w:tcPr>
            <w:tcW w:type="dxa" w:w="675"/>
            <w:tcBorders>
              <w:top w:color="000000" w:sz="6" w:val="single"/>
              <w:left w:color="000000" w:sz="6" w:val="single"/>
              <w:bottom w:color="000000" w:sz="6" w:val="single"/>
              <w:right w:color="000000" w:sz="6" w:val="single"/>
            </w:tcBorders>
            <w:vAlign w:val="center"/>
          </w:tcPr>
          <w:p w14:paraId="470A0000">
            <w:pPr>
              <w:ind/>
              <w:jc w:val="center"/>
              <w:rPr>
                <w:rFonts w:ascii="Times New Roman" w:hAnsi="Times New Roman"/>
                <w:color w:val="000000"/>
                <w:sz w:val="20"/>
              </w:rPr>
            </w:pPr>
            <w:r>
              <w:rPr>
                <w:rFonts w:ascii="Times New Roman" w:hAnsi="Times New Roman"/>
                <w:color w:val="000000"/>
                <w:sz w:val="20"/>
              </w:rPr>
              <w:t>400</w:t>
            </w:r>
          </w:p>
        </w:tc>
        <w:tc>
          <w:tcPr>
            <w:tcW w:type="dxa" w:w="1305"/>
            <w:tcBorders>
              <w:top w:color="000000" w:sz="6" w:val="single"/>
              <w:left w:color="000000" w:sz="6" w:val="single"/>
              <w:bottom w:color="000000" w:sz="6" w:val="single"/>
              <w:right w:color="000000" w:sz="6" w:val="single"/>
            </w:tcBorders>
            <w:vAlign w:val="center"/>
          </w:tcPr>
          <w:p w14:paraId="480A0000">
            <w:pPr>
              <w:ind/>
              <w:jc w:val="right"/>
              <w:rPr>
                <w:rFonts w:ascii="Times New Roman" w:hAnsi="Times New Roman"/>
                <w:color w:val="000000"/>
                <w:sz w:val="20"/>
              </w:rPr>
            </w:pPr>
            <w:r>
              <w:rPr>
                <w:rFonts w:ascii="Times New Roman" w:hAnsi="Times New Roman"/>
                <w:color w:val="000000"/>
                <w:sz w:val="20"/>
              </w:rPr>
              <w:t>250 851,7</w:t>
            </w:r>
          </w:p>
        </w:tc>
        <w:tc>
          <w:tcPr>
            <w:tcW w:type="dxa" w:w="1257"/>
            <w:tcBorders>
              <w:top w:color="000000" w:sz="6" w:val="single"/>
              <w:left w:color="000000" w:sz="6" w:val="single"/>
              <w:bottom w:color="000000" w:sz="6" w:val="single"/>
              <w:right w:color="000000" w:sz="6" w:val="single"/>
            </w:tcBorders>
            <w:vAlign w:val="center"/>
          </w:tcPr>
          <w:p w14:paraId="490A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4A0A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4B0A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1392"/>
            <w:tcBorders>
              <w:top w:color="000000" w:sz="6" w:val="single"/>
              <w:left w:color="000000" w:sz="6" w:val="single"/>
              <w:bottom w:color="000000" w:sz="6" w:val="single"/>
              <w:right w:color="000000" w:sz="6" w:val="single"/>
            </w:tcBorders>
            <w:vAlign w:val="center"/>
          </w:tcPr>
          <w:p w14:paraId="4C0A0000">
            <w:pPr>
              <w:ind/>
              <w:jc w:val="center"/>
              <w:rPr>
                <w:rFonts w:ascii="Times New Roman" w:hAnsi="Times New Roman"/>
                <w:color w:val="000000"/>
                <w:sz w:val="20"/>
              </w:rPr>
            </w:pPr>
            <w:r>
              <w:rPr>
                <w:rFonts w:ascii="Times New Roman" w:hAnsi="Times New Roman"/>
                <w:color w:val="000000"/>
                <w:sz w:val="20"/>
              </w:rPr>
              <w:t>04 1 F3 72320</w:t>
            </w:r>
          </w:p>
        </w:tc>
        <w:tc>
          <w:tcPr>
            <w:tcW w:type="dxa" w:w="675"/>
            <w:tcBorders>
              <w:top w:color="000000" w:sz="6" w:val="single"/>
              <w:left w:color="000000" w:sz="6" w:val="single"/>
              <w:bottom w:color="000000" w:sz="6" w:val="single"/>
              <w:right w:color="000000" w:sz="6" w:val="single"/>
            </w:tcBorders>
            <w:vAlign w:val="center"/>
          </w:tcPr>
          <w:p w14:paraId="4D0A0000">
            <w:pPr>
              <w:ind/>
              <w:jc w:val="center"/>
              <w:rPr>
                <w:rFonts w:ascii="Times New Roman" w:hAnsi="Times New Roman"/>
                <w:color w:val="000000"/>
                <w:sz w:val="20"/>
              </w:rPr>
            </w:pPr>
            <w:r>
              <w:rPr>
                <w:rFonts w:ascii="Times New Roman" w:hAnsi="Times New Roman"/>
                <w:color w:val="000000"/>
                <w:sz w:val="20"/>
              </w:rPr>
              <w:t>800</w:t>
            </w:r>
          </w:p>
        </w:tc>
        <w:tc>
          <w:tcPr>
            <w:tcW w:type="dxa" w:w="1305"/>
            <w:tcBorders>
              <w:top w:color="000000" w:sz="6" w:val="single"/>
              <w:left w:color="000000" w:sz="6" w:val="single"/>
              <w:bottom w:color="000000" w:sz="6" w:val="single"/>
              <w:right w:color="000000" w:sz="6" w:val="single"/>
            </w:tcBorders>
            <w:vAlign w:val="center"/>
          </w:tcPr>
          <w:p w14:paraId="4E0A0000">
            <w:pPr>
              <w:ind/>
              <w:jc w:val="right"/>
              <w:rPr>
                <w:rFonts w:ascii="Times New Roman" w:hAnsi="Times New Roman"/>
                <w:color w:val="000000"/>
                <w:sz w:val="20"/>
              </w:rPr>
            </w:pPr>
            <w:r>
              <w:rPr>
                <w:rFonts w:ascii="Times New Roman" w:hAnsi="Times New Roman"/>
                <w:color w:val="000000"/>
                <w:sz w:val="20"/>
              </w:rPr>
              <w:t>17 270,7</w:t>
            </w:r>
          </w:p>
        </w:tc>
        <w:tc>
          <w:tcPr>
            <w:tcW w:type="dxa" w:w="1257"/>
            <w:tcBorders>
              <w:top w:color="000000" w:sz="6" w:val="single"/>
              <w:left w:color="000000" w:sz="6" w:val="single"/>
              <w:bottom w:color="000000" w:sz="6" w:val="single"/>
              <w:right w:color="000000" w:sz="6" w:val="single"/>
            </w:tcBorders>
            <w:vAlign w:val="center"/>
          </w:tcPr>
          <w:p w14:paraId="4F0A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500A0000">
            <w:pPr>
              <w:ind/>
              <w:jc w:val="right"/>
              <w:rPr>
                <w:rFonts w:ascii="Times New Roman" w:hAnsi="Times New Roman"/>
                <w:color w:val="000000"/>
                <w:sz w:val="20"/>
              </w:rPr>
            </w:pPr>
          </w:p>
        </w:tc>
      </w:tr>
      <w:tr>
        <w:trPr>
          <w:trHeight w:hRule="exact" w:val="701"/>
        </w:trPr>
        <w:tc>
          <w:tcPr>
            <w:tcW w:type="dxa" w:w="3657"/>
            <w:tcBorders>
              <w:top w:color="000000" w:sz="6" w:val="single"/>
              <w:left w:color="000000" w:sz="6" w:val="single"/>
              <w:bottom w:color="000000" w:sz="6" w:val="single"/>
              <w:right w:color="000000" w:sz="6" w:val="single"/>
            </w:tcBorders>
            <w:vAlign w:val="top"/>
          </w:tcPr>
          <w:p w14:paraId="510A0000">
            <w:pPr>
              <w:rPr>
                <w:rFonts w:ascii="Times New Roman" w:hAnsi="Times New Roman"/>
                <w:color w:val="000000"/>
                <w:sz w:val="20"/>
              </w:rPr>
            </w:pPr>
            <w:r>
              <w:rPr>
                <w:rFonts w:ascii="Times New Roman" w:hAnsi="Times New Roman"/>
                <w:color w:val="000000"/>
                <w:sz w:val="20"/>
              </w:rPr>
              <w:t>Обеспечение мероприятий по расселению непригодного для проживания жилищного фонда</w:t>
            </w:r>
          </w:p>
        </w:tc>
        <w:tc>
          <w:tcPr>
            <w:tcW w:type="dxa" w:w="1392"/>
            <w:tcBorders>
              <w:top w:color="000000" w:sz="6" w:val="single"/>
              <w:left w:color="000000" w:sz="6" w:val="single"/>
              <w:bottom w:color="000000" w:sz="6" w:val="single"/>
              <w:right w:color="000000" w:sz="6" w:val="single"/>
            </w:tcBorders>
            <w:vAlign w:val="center"/>
          </w:tcPr>
          <w:p w14:paraId="520A0000">
            <w:pPr>
              <w:ind/>
              <w:jc w:val="center"/>
              <w:rPr>
                <w:rFonts w:ascii="Times New Roman" w:hAnsi="Times New Roman"/>
                <w:color w:val="000000"/>
                <w:sz w:val="20"/>
              </w:rPr>
            </w:pPr>
            <w:r>
              <w:rPr>
                <w:rFonts w:ascii="Times New Roman" w:hAnsi="Times New Roman"/>
                <w:color w:val="000000"/>
                <w:sz w:val="20"/>
              </w:rPr>
              <w:t>04 1 F3 92725</w:t>
            </w:r>
          </w:p>
        </w:tc>
        <w:tc>
          <w:tcPr>
            <w:tcW w:type="dxa" w:w="675"/>
            <w:tcBorders>
              <w:top w:color="000000" w:sz="6" w:val="single"/>
              <w:left w:color="000000" w:sz="6" w:val="single"/>
              <w:bottom w:color="000000" w:sz="6" w:val="single"/>
              <w:right w:color="000000" w:sz="6" w:val="single"/>
            </w:tcBorders>
            <w:vAlign w:val="center"/>
          </w:tcPr>
          <w:p w14:paraId="530A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540A0000">
            <w:pPr>
              <w:ind/>
              <w:jc w:val="right"/>
              <w:rPr>
                <w:rFonts w:ascii="Times New Roman" w:hAnsi="Times New Roman"/>
                <w:color w:val="000000"/>
                <w:sz w:val="20"/>
              </w:rPr>
            </w:pPr>
            <w:r>
              <w:rPr>
                <w:rFonts w:ascii="Times New Roman" w:hAnsi="Times New Roman"/>
                <w:color w:val="000000"/>
                <w:sz w:val="20"/>
              </w:rPr>
              <w:t>17 185,2</w:t>
            </w:r>
          </w:p>
        </w:tc>
        <w:tc>
          <w:tcPr>
            <w:tcW w:type="dxa" w:w="1257"/>
            <w:tcBorders>
              <w:top w:color="000000" w:sz="6" w:val="single"/>
              <w:left w:color="000000" w:sz="6" w:val="single"/>
              <w:bottom w:color="000000" w:sz="6" w:val="single"/>
              <w:right w:color="000000" w:sz="6" w:val="single"/>
            </w:tcBorders>
            <w:vAlign w:val="center"/>
          </w:tcPr>
          <w:p w14:paraId="550A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560A0000">
            <w:pPr>
              <w:ind/>
              <w:jc w:val="right"/>
              <w:rPr>
                <w:rFonts w:ascii="Times New Roman" w:hAnsi="Times New Roman"/>
                <w:color w:val="000000"/>
                <w:sz w:val="20"/>
              </w:rPr>
            </w:pPr>
          </w:p>
        </w:tc>
      </w:tr>
      <w:tr>
        <w:trPr>
          <w:trHeight w:hRule="exact" w:val="675"/>
        </w:trPr>
        <w:tc>
          <w:tcPr>
            <w:tcW w:type="dxa" w:w="3657"/>
            <w:tcBorders>
              <w:top w:color="000000" w:sz="6" w:val="single"/>
              <w:left w:color="000000" w:sz="6" w:val="single"/>
              <w:bottom w:color="000000" w:sz="6" w:val="single"/>
              <w:right w:color="000000" w:sz="6" w:val="single"/>
            </w:tcBorders>
            <w:vAlign w:val="top"/>
          </w:tcPr>
          <w:p w14:paraId="570A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1392"/>
            <w:tcBorders>
              <w:top w:color="000000" w:sz="6" w:val="single"/>
              <w:left w:color="000000" w:sz="6" w:val="single"/>
              <w:bottom w:color="000000" w:sz="6" w:val="single"/>
              <w:right w:color="000000" w:sz="6" w:val="single"/>
            </w:tcBorders>
            <w:vAlign w:val="center"/>
          </w:tcPr>
          <w:p w14:paraId="580A0000">
            <w:pPr>
              <w:ind/>
              <w:jc w:val="center"/>
              <w:rPr>
                <w:rFonts w:ascii="Times New Roman" w:hAnsi="Times New Roman"/>
                <w:color w:val="000000"/>
                <w:sz w:val="20"/>
              </w:rPr>
            </w:pPr>
            <w:r>
              <w:rPr>
                <w:rFonts w:ascii="Times New Roman" w:hAnsi="Times New Roman"/>
                <w:color w:val="000000"/>
                <w:sz w:val="20"/>
              </w:rPr>
              <w:t>04 1 F3 92725</w:t>
            </w:r>
          </w:p>
        </w:tc>
        <w:tc>
          <w:tcPr>
            <w:tcW w:type="dxa" w:w="675"/>
            <w:tcBorders>
              <w:top w:color="000000" w:sz="6" w:val="single"/>
              <w:left w:color="000000" w:sz="6" w:val="single"/>
              <w:bottom w:color="000000" w:sz="6" w:val="single"/>
              <w:right w:color="000000" w:sz="6" w:val="single"/>
            </w:tcBorders>
            <w:vAlign w:val="center"/>
          </w:tcPr>
          <w:p w14:paraId="590A0000">
            <w:pPr>
              <w:ind/>
              <w:jc w:val="center"/>
              <w:rPr>
                <w:rFonts w:ascii="Times New Roman" w:hAnsi="Times New Roman"/>
                <w:color w:val="000000"/>
                <w:sz w:val="20"/>
              </w:rPr>
            </w:pPr>
            <w:r>
              <w:rPr>
                <w:rFonts w:ascii="Times New Roman" w:hAnsi="Times New Roman"/>
                <w:color w:val="000000"/>
                <w:sz w:val="20"/>
              </w:rPr>
              <w:t>400</w:t>
            </w:r>
          </w:p>
        </w:tc>
        <w:tc>
          <w:tcPr>
            <w:tcW w:type="dxa" w:w="1305"/>
            <w:tcBorders>
              <w:top w:color="000000" w:sz="6" w:val="single"/>
              <w:left w:color="000000" w:sz="6" w:val="single"/>
              <w:bottom w:color="000000" w:sz="6" w:val="single"/>
              <w:right w:color="000000" w:sz="6" w:val="single"/>
            </w:tcBorders>
            <w:vAlign w:val="center"/>
          </w:tcPr>
          <w:p w14:paraId="5A0A0000">
            <w:pPr>
              <w:ind/>
              <w:jc w:val="right"/>
              <w:rPr>
                <w:rFonts w:ascii="Times New Roman" w:hAnsi="Times New Roman"/>
                <w:color w:val="000000"/>
                <w:sz w:val="20"/>
              </w:rPr>
            </w:pPr>
            <w:r>
              <w:rPr>
                <w:rFonts w:ascii="Times New Roman" w:hAnsi="Times New Roman"/>
                <w:color w:val="000000"/>
                <w:sz w:val="20"/>
              </w:rPr>
              <w:t>17 185,2</w:t>
            </w:r>
          </w:p>
        </w:tc>
        <w:tc>
          <w:tcPr>
            <w:tcW w:type="dxa" w:w="1257"/>
            <w:tcBorders>
              <w:top w:color="000000" w:sz="6" w:val="single"/>
              <w:left w:color="000000" w:sz="6" w:val="single"/>
              <w:bottom w:color="000000" w:sz="6" w:val="single"/>
              <w:right w:color="000000" w:sz="6" w:val="single"/>
            </w:tcBorders>
            <w:vAlign w:val="center"/>
          </w:tcPr>
          <w:p w14:paraId="5B0A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5C0A0000">
            <w:pPr>
              <w:ind/>
              <w:jc w:val="right"/>
              <w:rPr>
                <w:rFonts w:ascii="Times New Roman" w:hAnsi="Times New Roman"/>
                <w:color w:val="000000"/>
                <w:sz w:val="20"/>
              </w:rPr>
            </w:pPr>
          </w:p>
        </w:tc>
      </w:tr>
      <w:tr>
        <w:trPr>
          <w:trHeight w:hRule="exact" w:val="720"/>
        </w:trPr>
        <w:tc>
          <w:tcPr>
            <w:tcW w:type="dxa" w:w="3657"/>
            <w:tcBorders>
              <w:top w:color="000000" w:sz="6" w:val="single"/>
              <w:left w:color="000000" w:sz="6" w:val="single"/>
              <w:bottom w:color="000000" w:sz="6" w:val="single"/>
              <w:right w:color="000000" w:sz="6" w:val="single"/>
            </w:tcBorders>
            <w:vAlign w:val="top"/>
          </w:tcPr>
          <w:p w14:paraId="5D0A0000">
            <w:pPr>
              <w:rPr>
                <w:rFonts w:ascii="Times New Roman" w:hAnsi="Times New Roman"/>
                <w:color w:val="000000"/>
                <w:sz w:val="20"/>
              </w:rPr>
            </w:pPr>
            <w:r>
              <w:rPr>
                <w:rFonts w:ascii="Times New Roman" w:hAnsi="Times New Roman"/>
                <w:color w:val="000000"/>
                <w:sz w:val="20"/>
              </w:rPr>
              <w:t>Обеспечение мероприятий по расселению непригодного для проживания жилищного фонда</w:t>
            </w:r>
          </w:p>
        </w:tc>
        <w:tc>
          <w:tcPr>
            <w:tcW w:type="dxa" w:w="1392"/>
            <w:tcBorders>
              <w:top w:color="000000" w:sz="6" w:val="single"/>
              <w:left w:color="000000" w:sz="6" w:val="single"/>
              <w:bottom w:color="000000" w:sz="6" w:val="single"/>
              <w:right w:color="000000" w:sz="6" w:val="single"/>
            </w:tcBorders>
            <w:vAlign w:val="center"/>
          </w:tcPr>
          <w:p w14:paraId="5E0A0000">
            <w:pPr>
              <w:ind/>
              <w:jc w:val="center"/>
              <w:rPr>
                <w:rFonts w:ascii="Times New Roman" w:hAnsi="Times New Roman"/>
                <w:color w:val="000000"/>
                <w:sz w:val="20"/>
              </w:rPr>
            </w:pPr>
            <w:r>
              <w:rPr>
                <w:rFonts w:ascii="Times New Roman" w:hAnsi="Times New Roman"/>
                <w:color w:val="000000"/>
                <w:sz w:val="20"/>
              </w:rPr>
              <w:t>04 1 F3 S2320</w:t>
            </w:r>
          </w:p>
        </w:tc>
        <w:tc>
          <w:tcPr>
            <w:tcW w:type="dxa" w:w="675"/>
            <w:tcBorders>
              <w:top w:color="000000" w:sz="6" w:val="single"/>
              <w:left w:color="000000" w:sz="6" w:val="single"/>
              <w:bottom w:color="000000" w:sz="6" w:val="single"/>
              <w:right w:color="000000" w:sz="6" w:val="single"/>
            </w:tcBorders>
            <w:vAlign w:val="center"/>
          </w:tcPr>
          <w:p w14:paraId="5F0A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600A0000">
            <w:pPr>
              <w:ind/>
              <w:jc w:val="right"/>
              <w:rPr>
                <w:rFonts w:ascii="Times New Roman" w:hAnsi="Times New Roman"/>
                <w:color w:val="000000"/>
                <w:sz w:val="20"/>
              </w:rPr>
            </w:pPr>
            <w:r>
              <w:rPr>
                <w:rFonts w:ascii="Times New Roman" w:hAnsi="Times New Roman"/>
                <w:color w:val="000000"/>
                <w:sz w:val="20"/>
              </w:rPr>
              <w:t>268,4</w:t>
            </w:r>
          </w:p>
        </w:tc>
        <w:tc>
          <w:tcPr>
            <w:tcW w:type="dxa" w:w="1257"/>
            <w:tcBorders>
              <w:top w:color="000000" w:sz="6" w:val="single"/>
              <w:left w:color="000000" w:sz="6" w:val="single"/>
              <w:bottom w:color="000000" w:sz="6" w:val="single"/>
              <w:right w:color="000000" w:sz="6" w:val="single"/>
            </w:tcBorders>
            <w:vAlign w:val="center"/>
          </w:tcPr>
          <w:p w14:paraId="610A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620A0000">
            <w:pPr>
              <w:ind/>
              <w:jc w:val="right"/>
              <w:rPr>
                <w:rFonts w:ascii="Times New Roman" w:hAnsi="Times New Roman"/>
                <w:color w:val="000000"/>
                <w:sz w:val="20"/>
              </w:rPr>
            </w:pPr>
          </w:p>
        </w:tc>
      </w:tr>
      <w:tr>
        <w:trPr>
          <w:trHeight w:hRule="exact" w:val="660"/>
        </w:trPr>
        <w:tc>
          <w:tcPr>
            <w:tcW w:type="dxa" w:w="3657"/>
            <w:tcBorders>
              <w:top w:color="000000" w:sz="6" w:val="single"/>
              <w:left w:color="000000" w:sz="6" w:val="single"/>
              <w:bottom w:color="000000" w:sz="6" w:val="single"/>
              <w:right w:color="000000" w:sz="6" w:val="single"/>
            </w:tcBorders>
            <w:vAlign w:val="top"/>
          </w:tcPr>
          <w:p w14:paraId="630A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1392"/>
            <w:tcBorders>
              <w:top w:color="000000" w:sz="6" w:val="single"/>
              <w:left w:color="000000" w:sz="6" w:val="single"/>
              <w:bottom w:color="000000" w:sz="6" w:val="single"/>
              <w:right w:color="000000" w:sz="6" w:val="single"/>
            </w:tcBorders>
            <w:vAlign w:val="center"/>
          </w:tcPr>
          <w:p w14:paraId="640A0000">
            <w:pPr>
              <w:ind/>
              <w:jc w:val="center"/>
              <w:rPr>
                <w:rFonts w:ascii="Times New Roman" w:hAnsi="Times New Roman"/>
                <w:color w:val="000000"/>
                <w:sz w:val="20"/>
              </w:rPr>
            </w:pPr>
            <w:r>
              <w:rPr>
                <w:rFonts w:ascii="Times New Roman" w:hAnsi="Times New Roman"/>
                <w:color w:val="000000"/>
                <w:sz w:val="20"/>
              </w:rPr>
              <w:t>04 1 F3 S2320</w:t>
            </w:r>
          </w:p>
        </w:tc>
        <w:tc>
          <w:tcPr>
            <w:tcW w:type="dxa" w:w="675"/>
            <w:tcBorders>
              <w:top w:color="000000" w:sz="6" w:val="single"/>
              <w:left w:color="000000" w:sz="6" w:val="single"/>
              <w:bottom w:color="000000" w:sz="6" w:val="single"/>
              <w:right w:color="000000" w:sz="6" w:val="single"/>
            </w:tcBorders>
            <w:vAlign w:val="center"/>
          </w:tcPr>
          <w:p w14:paraId="650A0000">
            <w:pPr>
              <w:ind/>
              <w:jc w:val="center"/>
              <w:rPr>
                <w:rFonts w:ascii="Times New Roman" w:hAnsi="Times New Roman"/>
                <w:color w:val="000000"/>
                <w:sz w:val="20"/>
              </w:rPr>
            </w:pPr>
            <w:r>
              <w:rPr>
                <w:rFonts w:ascii="Times New Roman" w:hAnsi="Times New Roman"/>
                <w:color w:val="000000"/>
                <w:sz w:val="20"/>
              </w:rPr>
              <w:t>400</w:t>
            </w:r>
          </w:p>
        </w:tc>
        <w:tc>
          <w:tcPr>
            <w:tcW w:type="dxa" w:w="1305"/>
            <w:tcBorders>
              <w:top w:color="000000" w:sz="6" w:val="single"/>
              <w:left w:color="000000" w:sz="6" w:val="single"/>
              <w:bottom w:color="000000" w:sz="6" w:val="single"/>
              <w:right w:color="000000" w:sz="6" w:val="single"/>
            </w:tcBorders>
            <w:vAlign w:val="center"/>
          </w:tcPr>
          <w:p w14:paraId="660A0000">
            <w:pPr>
              <w:ind/>
              <w:jc w:val="right"/>
              <w:rPr>
                <w:rFonts w:ascii="Times New Roman" w:hAnsi="Times New Roman"/>
                <w:color w:val="000000"/>
                <w:sz w:val="20"/>
              </w:rPr>
            </w:pPr>
            <w:r>
              <w:rPr>
                <w:rFonts w:ascii="Times New Roman" w:hAnsi="Times New Roman"/>
                <w:color w:val="000000"/>
                <w:sz w:val="20"/>
              </w:rPr>
              <w:t>251,1</w:t>
            </w:r>
          </w:p>
        </w:tc>
        <w:tc>
          <w:tcPr>
            <w:tcW w:type="dxa" w:w="1257"/>
            <w:tcBorders>
              <w:top w:color="000000" w:sz="6" w:val="single"/>
              <w:left w:color="000000" w:sz="6" w:val="single"/>
              <w:bottom w:color="000000" w:sz="6" w:val="single"/>
              <w:right w:color="000000" w:sz="6" w:val="single"/>
            </w:tcBorders>
            <w:vAlign w:val="center"/>
          </w:tcPr>
          <w:p w14:paraId="670A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680A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690A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1392"/>
            <w:tcBorders>
              <w:top w:color="000000" w:sz="6" w:val="single"/>
              <w:left w:color="000000" w:sz="6" w:val="single"/>
              <w:bottom w:color="000000" w:sz="6" w:val="single"/>
              <w:right w:color="000000" w:sz="6" w:val="single"/>
            </w:tcBorders>
            <w:vAlign w:val="center"/>
          </w:tcPr>
          <w:p w14:paraId="6A0A0000">
            <w:pPr>
              <w:ind/>
              <w:jc w:val="center"/>
              <w:rPr>
                <w:rFonts w:ascii="Times New Roman" w:hAnsi="Times New Roman"/>
                <w:color w:val="000000"/>
                <w:sz w:val="20"/>
              </w:rPr>
            </w:pPr>
            <w:r>
              <w:rPr>
                <w:rFonts w:ascii="Times New Roman" w:hAnsi="Times New Roman"/>
                <w:color w:val="000000"/>
                <w:sz w:val="20"/>
              </w:rPr>
              <w:t>04 1 F3 S2320</w:t>
            </w:r>
          </w:p>
        </w:tc>
        <w:tc>
          <w:tcPr>
            <w:tcW w:type="dxa" w:w="675"/>
            <w:tcBorders>
              <w:top w:color="000000" w:sz="6" w:val="single"/>
              <w:left w:color="000000" w:sz="6" w:val="single"/>
              <w:bottom w:color="000000" w:sz="6" w:val="single"/>
              <w:right w:color="000000" w:sz="6" w:val="single"/>
            </w:tcBorders>
            <w:vAlign w:val="center"/>
          </w:tcPr>
          <w:p w14:paraId="6B0A0000">
            <w:pPr>
              <w:ind/>
              <w:jc w:val="center"/>
              <w:rPr>
                <w:rFonts w:ascii="Times New Roman" w:hAnsi="Times New Roman"/>
                <w:color w:val="000000"/>
                <w:sz w:val="20"/>
              </w:rPr>
            </w:pPr>
            <w:r>
              <w:rPr>
                <w:rFonts w:ascii="Times New Roman" w:hAnsi="Times New Roman"/>
                <w:color w:val="000000"/>
                <w:sz w:val="20"/>
              </w:rPr>
              <w:t>800</w:t>
            </w:r>
          </w:p>
        </w:tc>
        <w:tc>
          <w:tcPr>
            <w:tcW w:type="dxa" w:w="1305"/>
            <w:tcBorders>
              <w:top w:color="000000" w:sz="6" w:val="single"/>
              <w:left w:color="000000" w:sz="6" w:val="single"/>
              <w:bottom w:color="000000" w:sz="6" w:val="single"/>
              <w:right w:color="000000" w:sz="6" w:val="single"/>
            </w:tcBorders>
            <w:vAlign w:val="center"/>
          </w:tcPr>
          <w:p w14:paraId="6C0A0000">
            <w:pPr>
              <w:ind/>
              <w:jc w:val="right"/>
              <w:rPr>
                <w:rFonts w:ascii="Times New Roman" w:hAnsi="Times New Roman"/>
                <w:color w:val="000000"/>
                <w:sz w:val="20"/>
              </w:rPr>
            </w:pPr>
            <w:r>
              <w:rPr>
                <w:rFonts w:ascii="Times New Roman" w:hAnsi="Times New Roman"/>
                <w:color w:val="000000"/>
                <w:sz w:val="20"/>
              </w:rPr>
              <w:t>17,3</w:t>
            </w:r>
          </w:p>
        </w:tc>
        <w:tc>
          <w:tcPr>
            <w:tcW w:type="dxa" w:w="1257"/>
            <w:tcBorders>
              <w:top w:color="000000" w:sz="6" w:val="single"/>
              <w:left w:color="000000" w:sz="6" w:val="single"/>
              <w:bottom w:color="000000" w:sz="6" w:val="single"/>
              <w:right w:color="000000" w:sz="6" w:val="single"/>
            </w:tcBorders>
            <w:vAlign w:val="center"/>
          </w:tcPr>
          <w:p w14:paraId="6D0A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6E0A0000">
            <w:pPr>
              <w:ind/>
              <w:jc w:val="right"/>
              <w:rPr>
                <w:rFonts w:ascii="Times New Roman" w:hAnsi="Times New Roman"/>
                <w:color w:val="000000"/>
                <w:sz w:val="20"/>
              </w:rPr>
            </w:pPr>
          </w:p>
        </w:tc>
      </w:tr>
      <w:tr>
        <w:trPr>
          <w:trHeight w:hRule="exact" w:val="701"/>
        </w:trPr>
        <w:tc>
          <w:tcPr>
            <w:tcW w:type="dxa" w:w="3657"/>
            <w:tcBorders>
              <w:top w:color="000000" w:sz="6" w:val="single"/>
              <w:left w:color="000000" w:sz="6" w:val="single"/>
              <w:bottom w:color="000000" w:sz="6" w:val="single"/>
              <w:right w:color="000000" w:sz="6" w:val="single"/>
            </w:tcBorders>
            <w:vAlign w:val="top"/>
          </w:tcPr>
          <w:p w14:paraId="6F0A0000">
            <w:pPr>
              <w:rPr>
                <w:rFonts w:ascii="Times New Roman" w:hAnsi="Times New Roman"/>
                <w:color w:val="000000"/>
                <w:sz w:val="20"/>
              </w:rPr>
            </w:pPr>
            <w:r>
              <w:rPr>
                <w:rFonts w:ascii="Times New Roman" w:hAnsi="Times New Roman"/>
                <w:color w:val="000000"/>
                <w:sz w:val="20"/>
              </w:rPr>
              <w:t>Обеспечение мероприятий по расселению непригодного для проживания жилищного фонда</w:t>
            </w:r>
          </w:p>
        </w:tc>
        <w:tc>
          <w:tcPr>
            <w:tcW w:type="dxa" w:w="1392"/>
            <w:tcBorders>
              <w:top w:color="000000" w:sz="6" w:val="single"/>
              <w:left w:color="000000" w:sz="6" w:val="single"/>
              <w:bottom w:color="000000" w:sz="6" w:val="single"/>
              <w:right w:color="000000" w:sz="6" w:val="single"/>
            </w:tcBorders>
            <w:vAlign w:val="center"/>
          </w:tcPr>
          <w:p w14:paraId="700A0000">
            <w:pPr>
              <w:ind/>
              <w:jc w:val="center"/>
              <w:rPr>
                <w:rFonts w:ascii="Times New Roman" w:hAnsi="Times New Roman"/>
                <w:color w:val="000000"/>
                <w:sz w:val="20"/>
              </w:rPr>
            </w:pPr>
            <w:r>
              <w:rPr>
                <w:rFonts w:ascii="Times New Roman" w:hAnsi="Times New Roman"/>
                <w:color w:val="000000"/>
                <w:sz w:val="20"/>
              </w:rPr>
              <w:t>04 1 F3 S2725</w:t>
            </w:r>
          </w:p>
        </w:tc>
        <w:tc>
          <w:tcPr>
            <w:tcW w:type="dxa" w:w="675"/>
            <w:tcBorders>
              <w:top w:color="000000" w:sz="6" w:val="single"/>
              <w:left w:color="000000" w:sz="6" w:val="single"/>
              <w:bottom w:color="000000" w:sz="6" w:val="single"/>
              <w:right w:color="000000" w:sz="6" w:val="single"/>
            </w:tcBorders>
            <w:vAlign w:val="center"/>
          </w:tcPr>
          <w:p w14:paraId="710A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720A0000">
            <w:pPr>
              <w:ind/>
              <w:jc w:val="right"/>
              <w:rPr>
                <w:rFonts w:ascii="Times New Roman" w:hAnsi="Times New Roman"/>
                <w:color w:val="000000"/>
                <w:sz w:val="20"/>
              </w:rPr>
            </w:pPr>
            <w:r>
              <w:rPr>
                <w:rFonts w:ascii="Times New Roman" w:hAnsi="Times New Roman"/>
                <w:color w:val="000000"/>
                <w:sz w:val="20"/>
              </w:rPr>
              <w:t>17,2</w:t>
            </w:r>
          </w:p>
        </w:tc>
        <w:tc>
          <w:tcPr>
            <w:tcW w:type="dxa" w:w="1257"/>
            <w:tcBorders>
              <w:top w:color="000000" w:sz="6" w:val="single"/>
              <w:left w:color="000000" w:sz="6" w:val="single"/>
              <w:bottom w:color="000000" w:sz="6" w:val="single"/>
              <w:right w:color="000000" w:sz="6" w:val="single"/>
            </w:tcBorders>
            <w:vAlign w:val="center"/>
          </w:tcPr>
          <w:p w14:paraId="730A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740A0000">
            <w:pPr>
              <w:ind/>
              <w:jc w:val="right"/>
              <w:rPr>
                <w:rFonts w:ascii="Times New Roman" w:hAnsi="Times New Roman"/>
                <w:color w:val="000000"/>
                <w:sz w:val="20"/>
              </w:rPr>
            </w:pPr>
          </w:p>
        </w:tc>
      </w:tr>
      <w:tr>
        <w:trPr>
          <w:trHeight w:hRule="exact" w:val="712"/>
        </w:trPr>
        <w:tc>
          <w:tcPr>
            <w:tcW w:type="dxa" w:w="3657"/>
            <w:tcBorders>
              <w:top w:color="000000" w:sz="6" w:val="single"/>
              <w:left w:color="000000" w:sz="6" w:val="single"/>
              <w:bottom w:color="000000" w:sz="6" w:val="single"/>
              <w:right w:color="000000" w:sz="6" w:val="single"/>
            </w:tcBorders>
            <w:vAlign w:val="top"/>
          </w:tcPr>
          <w:p w14:paraId="750A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1392"/>
            <w:tcBorders>
              <w:top w:color="000000" w:sz="6" w:val="single"/>
              <w:left w:color="000000" w:sz="6" w:val="single"/>
              <w:bottom w:color="000000" w:sz="6" w:val="single"/>
              <w:right w:color="000000" w:sz="6" w:val="single"/>
            </w:tcBorders>
            <w:vAlign w:val="center"/>
          </w:tcPr>
          <w:p w14:paraId="760A0000">
            <w:pPr>
              <w:ind/>
              <w:jc w:val="center"/>
              <w:rPr>
                <w:rFonts w:ascii="Times New Roman" w:hAnsi="Times New Roman"/>
                <w:color w:val="000000"/>
                <w:sz w:val="20"/>
              </w:rPr>
            </w:pPr>
            <w:r>
              <w:rPr>
                <w:rFonts w:ascii="Times New Roman" w:hAnsi="Times New Roman"/>
                <w:color w:val="000000"/>
                <w:sz w:val="20"/>
              </w:rPr>
              <w:t>04 1 F3 S2725</w:t>
            </w:r>
          </w:p>
        </w:tc>
        <w:tc>
          <w:tcPr>
            <w:tcW w:type="dxa" w:w="675"/>
            <w:tcBorders>
              <w:top w:color="000000" w:sz="6" w:val="single"/>
              <w:left w:color="000000" w:sz="6" w:val="single"/>
              <w:bottom w:color="000000" w:sz="6" w:val="single"/>
              <w:right w:color="000000" w:sz="6" w:val="single"/>
            </w:tcBorders>
            <w:vAlign w:val="center"/>
          </w:tcPr>
          <w:p w14:paraId="770A0000">
            <w:pPr>
              <w:ind/>
              <w:jc w:val="center"/>
              <w:rPr>
                <w:rFonts w:ascii="Times New Roman" w:hAnsi="Times New Roman"/>
                <w:color w:val="000000"/>
                <w:sz w:val="20"/>
              </w:rPr>
            </w:pPr>
            <w:r>
              <w:rPr>
                <w:rFonts w:ascii="Times New Roman" w:hAnsi="Times New Roman"/>
                <w:color w:val="000000"/>
                <w:sz w:val="20"/>
              </w:rPr>
              <w:t>400</w:t>
            </w:r>
          </w:p>
        </w:tc>
        <w:tc>
          <w:tcPr>
            <w:tcW w:type="dxa" w:w="1305"/>
            <w:tcBorders>
              <w:top w:color="000000" w:sz="6" w:val="single"/>
              <w:left w:color="000000" w:sz="6" w:val="single"/>
              <w:bottom w:color="000000" w:sz="6" w:val="single"/>
              <w:right w:color="000000" w:sz="6" w:val="single"/>
            </w:tcBorders>
            <w:vAlign w:val="center"/>
          </w:tcPr>
          <w:p w14:paraId="780A0000">
            <w:pPr>
              <w:ind/>
              <w:jc w:val="right"/>
              <w:rPr>
                <w:rFonts w:ascii="Times New Roman" w:hAnsi="Times New Roman"/>
                <w:color w:val="000000"/>
                <w:sz w:val="20"/>
              </w:rPr>
            </w:pPr>
            <w:r>
              <w:rPr>
                <w:rFonts w:ascii="Times New Roman" w:hAnsi="Times New Roman"/>
                <w:color w:val="000000"/>
                <w:sz w:val="20"/>
              </w:rPr>
              <w:t>17,2</w:t>
            </w:r>
          </w:p>
        </w:tc>
        <w:tc>
          <w:tcPr>
            <w:tcW w:type="dxa" w:w="1257"/>
            <w:tcBorders>
              <w:top w:color="000000" w:sz="6" w:val="single"/>
              <w:left w:color="000000" w:sz="6" w:val="single"/>
              <w:bottom w:color="000000" w:sz="6" w:val="single"/>
              <w:right w:color="000000" w:sz="6" w:val="single"/>
            </w:tcBorders>
            <w:vAlign w:val="center"/>
          </w:tcPr>
          <w:p w14:paraId="790A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7A0A0000">
            <w:pPr>
              <w:ind/>
              <w:jc w:val="right"/>
              <w:rPr>
                <w:rFonts w:ascii="Times New Roman" w:hAnsi="Times New Roman"/>
                <w:color w:val="000000"/>
                <w:sz w:val="20"/>
              </w:rPr>
            </w:pPr>
          </w:p>
        </w:tc>
      </w:tr>
      <w:tr>
        <w:trPr>
          <w:trHeight w:hRule="exact" w:val="1077"/>
        </w:trPr>
        <w:tc>
          <w:tcPr>
            <w:tcW w:type="dxa" w:w="3657"/>
            <w:tcBorders>
              <w:top w:color="000000" w:sz="6" w:val="single"/>
              <w:left w:color="000000" w:sz="6" w:val="single"/>
              <w:bottom w:color="000000" w:sz="6" w:val="single"/>
              <w:right w:color="000000" w:sz="6" w:val="single"/>
            </w:tcBorders>
            <w:shd w:fill="FFFFFF" w:val="clear"/>
            <w:vAlign w:val="center"/>
          </w:tcPr>
          <w:p w14:paraId="7B0A0000">
            <w:pPr>
              <w:rPr>
                <w:rFonts w:ascii="Times New Roman" w:hAnsi="Times New Roman"/>
                <w:color w:val="000000"/>
                <w:sz w:val="20"/>
              </w:rPr>
            </w:pPr>
            <w:r>
              <w:rPr>
                <w:rFonts w:ascii="Times New Roman" w:hAnsi="Times New Roman"/>
                <w:color w:val="000000"/>
                <w:sz w:val="20"/>
              </w:rPr>
              <w:t>Подпрограмма "Обеспечение жилыми помещениями детей-сирот и детей, оставшихся без попечения родителей, лиц из их числа"</w:t>
            </w:r>
          </w:p>
        </w:tc>
        <w:tc>
          <w:tcPr>
            <w:tcW w:type="dxa" w:w="1392"/>
            <w:tcBorders>
              <w:top w:color="000000" w:sz="6" w:val="single"/>
              <w:left w:color="000000" w:sz="6" w:val="single"/>
              <w:bottom w:color="000000" w:sz="6" w:val="single"/>
              <w:right w:color="000000" w:sz="6" w:val="single"/>
            </w:tcBorders>
            <w:shd w:fill="FFFFFF" w:val="clear"/>
            <w:vAlign w:val="center"/>
          </w:tcPr>
          <w:p w14:paraId="7C0A0000">
            <w:pPr>
              <w:ind/>
              <w:jc w:val="center"/>
              <w:rPr>
                <w:rFonts w:ascii="Times New Roman" w:hAnsi="Times New Roman"/>
                <w:color w:val="000000"/>
                <w:sz w:val="20"/>
              </w:rPr>
            </w:pPr>
            <w:r>
              <w:rPr>
                <w:rFonts w:ascii="Times New Roman" w:hAnsi="Times New Roman"/>
                <w:color w:val="000000"/>
                <w:sz w:val="20"/>
              </w:rPr>
              <w:t>04 3 00 00000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7D0A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7E0A0000">
            <w:pPr>
              <w:ind/>
              <w:jc w:val="right"/>
              <w:rPr>
                <w:rFonts w:ascii="Times New Roman" w:hAnsi="Times New Roman"/>
                <w:color w:val="000000"/>
                <w:sz w:val="20"/>
              </w:rPr>
            </w:pPr>
            <w:r>
              <w:rPr>
                <w:rFonts w:ascii="Times New Roman" w:hAnsi="Times New Roman"/>
                <w:color w:val="000000"/>
                <w:sz w:val="20"/>
              </w:rPr>
              <w:t>19 706,5</w:t>
            </w:r>
          </w:p>
        </w:tc>
        <w:tc>
          <w:tcPr>
            <w:tcW w:type="dxa" w:w="1257"/>
            <w:tcBorders>
              <w:top w:color="000000" w:sz="6" w:val="single"/>
              <w:left w:color="000000" w:sz="6" w:val="single"/>
              <w:bottom w:color="000000" w:sz="6" w:val="single"/>
              <w:right w:color="000000" w:sz="6" w:val="single"/>
            </w:tcBorders>
            <w:shd w:fill="FFFFFF" w:val="clear"/>
            <w:vAlign w:val="center"/>
          </w:tcPr>
          <w:p w14:paraId="7F0A0000">
            <w:pPr>
              <w:ind/>
              <w:jc w:val="right"/>
              <w:rPr>
                <w:rFonts w:ascii="Times New Roman" w:hAnsi="Times New Roman"/>
                <w:color w:val="000000"/>
                <w:sz w:val="20"/>
              </w:rPr>
            </w:pPr>
            <w:r>
              <w:rPr>
                <w:rFonts w:ascii="Times New Roman" w:hAnsi="Times New Roman"/>
                <w:color w:val="000000"/>
                <w:sz w:val="20"/>
              </w:rPr>
              <w:t>19 706,5</w:t>
            </w:r>
          </w:p>
        </w:tc>
        <w:tc>
          <w:tcPr>
            <w:tcW w:type="dxa" w:w="1353"/>
            <w:tcBorders>
              <w:top w:color="000000" w:sz="6" w:val="single"/>
              <w:left w:color="000000" w:sz="6" w:val="single"/>
              <w:bottom w:color="000000" w:sz="6" w:val="single"/>
              <w:right w:color="000000" w:sz="6" w:val="single"/>
            </w:tcBorders>
            <w:shd w:fill="FFFFFF" w:val="clear"/>
            <w:vAlign w:val="center"/>
          </w:tcPr>
          <w:p w14:paraId="800A0000">
            <w:pPr>
              <w:ind/>
              <w:jc w:val="right"/>
              <w:rPr>
                <w:rFonts w:ascii="Times New Roman" w:hAnsi="Times New Roman"/>
                <w:color w:val="000000"/>
                <w:sz w:val="20"/>
              </w:rPr>
            </w:pPr>
            <w:r>
              <w:rPr>
                <w:rFonts w:ascii="Times New Roman" w:hAnsi="Times New Roman"/>
                <w:color w:val="000000"/>
                <w:sz w:val="20"/>
              </w:rPr>
              <w:t>19 706,5</w:t>
            </w:r>
          </w:p>
        </w:tc>
      </w:tr>
      <w:tr>
        <w:trPr>
          <w:trHeight w:hRule="exact" w:val="810"/>
        </w:trPr>
        <w:tc>
          <w:tcPr>
            <w:tcW w:type="dxa" w:w="3657"/>
            <w:tcBorders>
              <w:top w:color="000000" w:sz="6" w:val="single"/>
              <w:left w:color="000000" w:sz="6" w:val="single"/>
              <w:bottom w:color="000000" w:sz="6" w:val="single"/>
              <w:right w:color="000000" w:sz="6" w:val="single"/>
            </w:tcBorders>
            <w:shd w:fill="FFFFFF" w:val="clear"/>
            <w:vAlign w:val="center"/>
          </w:tcPr>
          <w:p w14:paraId="810A0000">
            <w:pPr>
              <w:rPr>
                <w:rFonts w:ascii="Times New Roman" w:hAnsi="Times New Roman"/>
                <w:color w:val="000000"/>
                <w:sz w:val="20"/>
              </w:rPr>
            </w:pPr>
            <w:r>
              <w:rPr>
                <w:rFonts w:ascii="Times New Roman" w:hAnsi="Times New Roman"/>
                <w:color w:val="000000"/>
                <w:sz w:val="20"/>
              </w:rPr>
              <w:t>Приобретение жилых помещений у лиц, не являющимися застройщиками и лиц, являющихся застройщиками</w:t>
            </w:r>
          </w:p>
        </w:tc>
        <w:tc>
          <w:tcPr>
            <w:tcW w:type="dxa" w:w="1392"/>
            <w:tcBorders>
              <w:top w:color="000000" w:sz="6" w:val="single"/>
              <w:left w:color="000000" w:sz="6" w:val="single"/>
              <w:bottom w:color="000000" w:sz="6" w:val="single"/>
              <w:right w:color="000000" w:sz="6" w:val="single"/>
            </w:tcBorders>
            <w:shd w:fill="FFFFFF" w:val="clear"/>
            <w:vAlign w:val="center"/>
          </w:tcPr>
          <w:p w14:paraId="820A0000">
            <w:pPr>
              <w:ind/>
              <w:jc w:val="center"/>
              <w:rPr>
                <w:rFonts w:ascii="Times New Roman" w:hAnsi="Times New Roman"/>
                <w:color w:val="000000"/>
                <w:sz w:val="20"/>
              </w:rPr>
            </w:pPr>
            <w:r>
              <w:rPr>
                <w:rFonts w:ascii="Times New Roman" w:hAnsi="Times New Roman"/>
                <w:color w:val="000000"/>
                <w:sz w:val="20"/>
              </w:rPr>
              <w:t>04 3 12 00000</w:t>
            </w:r>
          </w:p>
        </w:tc>
        <w:tc>
          <w:tcPr>
            <w:tcW w:type="dxa" w:w="675"/>
            <w:tcBorders>
              <w:top w:color="000000" w:sz="6" w:val="single"/>
              <w:left w:color="000000" w:sz="6" w:val="single"/>
              <w:bottom w:color="000000" w:sz="6" w:val="single"/>
              <w:right w:color="000000" w:sz="6" w:val="single"/>
            </w:tcBorders>
            <w:shd w:fill="FFFFFF" w:val="clear"/>
            <w:vAlign w:val="center"/>
          </w:tcPr>
          <w:p w14:paraId="830A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840A0000">
            <w:pPr>
              <w:ind/>
              <w:jc w:val="right"/>
              <w:rPr>
                <w:rFonts w:ascii="Times New Roman" w:hAnsi="Times New Roman"/>
                <w:color w:val="000000"/>
                <w:sz w:val="20"/>
              </w:rPr>
            </w:pPr>
            <w:r>
              <w:rPr>
                <w:rFonts w:ascii="Times New Roman" w:hAnsi="Times New Roman"/>
                <w:color w:val="000000"/>
                <w:sz w:val="20"/>
              </w:rPr>
              <w:t>19 706,5</w:t>
            </w:r>
          </w:p>
        </w:tc>
        <w:tc>
          <w:tcPr>
            <w:tcW w:type="dxa" w:w="1257"/>
            <w:tcBorders>
              <w:top w:color="000000" w:sz="6" w:val="single"/>
              <w:left w:color="000000" w:sz="6" w:val="single"/>
              <w:bottom w:color="000000" w:sz="6" w:val="single"/>
              <w:right w:color="000000" w:sz="6" w:val="single"/>
            </w:tcBorders>
            <w:shd w:fill="FFFFFF" w:val="clear"/>
            <w:vAlign w:val="center"/>
          </w:tcPr>
          <w:p w14:paraId="850A0000">
            <w:pPr>
              <w:ind/>
              <w:jc w:val="right"/>
              <w:rPr>
                <w:rFonts w:ascii="Times New Roman" w:hAnsi="Times New Roman"/>
                <w:color w:val="000000"/>
                <w:sz w:val="20"/>
              </w:rPr>
            </w:pPr>
            <w:r>
              <w:rPr>
                <w:rFonts w:ascii="Times New Roman" w:hAnsi="Times New Roman"/>
                <w:color w:val="000000"/>
                <w:sz w:val="20"/>
              </w:rPr>
              <w:t>19 706,5</w:t>
            </w:r>
          </w:p>
        </w:tc>
        <w:tc>
          <w:tcPr>
            <w:tcW w:type="dxa" w:w="1353"/>
            <w:tcBorders>
              <w:top w:color="000000" w:sz="6" w:val="single"/>
              <w:left w:color="000000" w:sz="6" w:val="single"/>
              <w:bottom w:color="000000" w:sz="6" w:val="single"/>
              <w:right w:color="000000" w:sz="6" w:val="single"/>
            </w:tcBorders>
            <w:shd w:fill="FFFFFF" w:val="clear"/>
            <w:vAlign w:val="center"/>
          </w:tcPr>
          <w:p w14:paraId="860A0000">
            <w:pPr>
              <w:ind/>
              <w:jc w:val="right"/>
              <w:rPr>
                <w:rFonts w:ascii="Times New Roman" w:hAnsi="Times New Roman"/>
                <w:color w:val="000000"/>
                <w:sz w:val="20"/>
              </w:rPr>
            </w:pPr>
            <w:r>
              <w:rPr>
                <w:rFonts w:ascii="Times New Roman" w:hAnsi="Times New Roman"/>
                <w:color w:val="000000"/>
                <w:sz w:val="20"/>
              </w:rPr>
              <w:t>19 706,5</w:t>
            </w:r>
          </w:p>
        </w:tc>
      </w:tr>
      <w:tr>
        <w:trPr>
          <w:trHeight w:hRule="exact" w:val="2827"/>
        </w:trPr>
        <w:tc>
          <w:tcPr>
            <w:tcW w:type="dxa" w:w="3657"/>
            <w:tcBorders>
              <w:top w:color="000000" w:sz="6" w:val="single"/>
              <w:left w:color="000000" w:sz="6" w:val="single"/>
              <w:bottom w:color="000000" w:sz="6" w:val="single"/>
              <w:right w:color="000000" w:sz="6" w:val="single"/>
            </w:tcBorders>
            <w:vAlign w:val="top"/>
          </w:tcPr>
          <w:p w14:paraId="870A0000">
            <w:pPr>
              <w:rPr>
                <w:rFonts w:ascii="Times New Roman" w:hAnsi="Times New Roman"/>
                <w:color w:val="000000"/>
                <w:sz w:val="20"/>
              </w:rPr>
            </w:pPr>
            <w:r>
              <w:rPr>
                <w:rFonts w:ascii="Times New Roman" w:hAnsi="Times New Roman"/>
                <w:color w:val="000000"/>
                <w:sz w:val="20"/>
              </w:rPr>
              <w:t>Cтроительство, приобретение, реконструкцию, ремонт жилых помещений для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
        </w:tc>
        <w:tc>
          <w:tcPr>
            <w:tcW w:type="dxa" w:w="1392"/>
            <w:tcBorders>
              <w:top w:color="000000" w:sz="6" w:val="single"/>
              <w:left w:color="000000" w:sz="6" w:val="single"/>
              <w:bottom w:color="000000" w:sz="6" w:val="single"/>
              <w:right w:color="000000" w:sz="6" w:val="single"/>
            </w:tcBorders>
            <w:vAlign w:val="center"/>
          </w:tcPr>
          <w:p w14:paraId="880A0000">
            <w:pPr>
              <w:ind/>
              <w:jc w:val="center"/>
              <w:rPr>
                <w:rFonts w:ascii="Times New Roman" w:hAnsi="Times New Roman"/>
                <w:color w:val="000000"/>
                <w:sz w:val="20"/>
              </w:rPr>
            </w:pPr>
            <w:r>
              <w:rPr>
                <w:rFonts w:ascii="Times New Roman" w:hAnsi="Times New Roman"/>
                <w:color w:val="000000"/>
                <w:sz w:val="20"/>
              </w:rPr>
              <w:t>04 3 12 73030</w:t>
            </w:r>
          </w:p>
        </w:tc>
        <w:tc>
          <w:tcPr>
            <w:tcW w:type="dxa" w:w="675"/>
            <w:tcBorders>
              <w:top w:color="000000" w:sz="6" w:val="single"/>
              <w:left w:color="000000" w:sz="6" w:val="single"/>
              <w:bottom w:color="000000" w:sz="6" w:val="single"/>
              <w:right w:color="000000" w:sz="6" w:val="single"/>
            </w:tcBorders>
            <w:vAlign w:val="center"/>
          </w:tcPr>
          <w:p w14:paraId="890A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8A0A0000">
            <w:pPr>
              <w:ind/>
              <w:jc w:val="right"/>
              <w:rPr>
                <w:rFonts w:ascii="Times New Roman" w:hAnsi="Times New Roman"/>
                <w:color w:val="000000"/>
                <w:sz w:val="20"/>
              </w:rPr>
            </w:pPr>
            <w:r>
              <w:rPr>
                <w:rFonts w:ascii="Times New Roman" w:hAnsi="Times New Roman"/>
                <w:color w:val="000000"/>
                <w:sz w:val="20"/>
              </w:rPr>
              <w:t>10 275,2</w:t>
            </w:r>
          </w:p>
        </w:tc>
        <w:tc>
          <w:tcPr>
            <w:tcW w:type="dxa" w:w="1257"/>
            <w:tcBorders>
              <w:top w:color="000000" w:sz="6" w:val="single"/>
              <w:left w:color="000000" w:sz="6" w:val="single"/>
              <w:bottom w:color="000000" w:sz="6" w:val="single"/>
              <w:right w:color="000000" w:sz="6" w:val="single"/>
            </w:tcBorders>
            <w:vAlign w:val="center"/>
          </w:tcPr>
          <w:p w14:paraId="8B0A0000">
            <w:pPr>
              <w:ind/>
              <w:jc w:val="right"/>
              <w:rPr>
                <w:rFonts w:ascii="Times New Roman" w:hAnsi="Times New Roman"/>
                <w:color w:val="000000"/>
                <w:sz w:val="20"/>
              </w:rPr>
            </w:pPr>
            <w:r>
              <w:rPr>
                <w:rFonts w:ascii="Times New Roman" w:hAnsi="Times New Roman"/>
                <w:color w:val="000000"/>
                <w:sz w:val="20"/>
              </w:rPr>
              <w:t>9 593,4</w:t>
            </w:r>
          </w:p>
        </w:tc>
        <w:tc>
          <w:tcPr>
            <w:tcW w:type="dxa" w:w="1353"/>
            <w:tcBorders>
              <w:top w:color="000000" w:sz="6" w:val="single"/>
              <w:left w:color="000000" w:sz="6" w:val="single"/>
              <w:bottom w:color="000000" w:sz="6" w:val="single"/>
              <w:right w:color="000000" w:sz="6" w:val="single"/>
            </w:tcBorders>
            <w:vAlign w:val="center"/>
          </w:tcPr>
          <w:p w14:paraId="8C0A0000">
            <w:pPr>
              <w:ind/>
              <w:jc w:val="right"/>
              <w:rPr>
                <w:rFonts w:ascii="Times New Roman" w:hAnsi="Times New Roman"/>
                <w:color w:val="000000"/>
                <w:sz w:val="20"/>
              </w:rPr>
            </w:pPr>
            <w:r>
              <w:rPr>
                <w:rFonts w:ascii="Times New Roman" w:hAnsi="Times New Roman"/>
                <w:color w:val="000000"/>
                <w:sz w:val="20"/>
              </w:rPr>
              <w:t>9 568,6</w:t>
            </w:r>
          </w:p>
        </w:tc>
      </w:tr>
      <w:tr>
        <w:trPr>
          <w:trHeight w:hRule="exact" w:val="720"/>
        </w:trPr>
        <w:tc>
          <w:tcPr>
            <w:tcW w:type="dxa" w:w="3657"/>
            <w:tcBorders>
              <w:top w:color="000000" w:sz="6" w:val="single"/>
              <w:left w:color="000000" w:sz="6" w:val="single"/>
              <w:bottom w:color="000000" w:sz="6" w:val="single"/>
              <w:right w:color="000000" w:sz="6" w:val="single"/>
            </w:tcBorders>
            <w:vAlign w:val="top"/>
          </w:tcPr>
          <w:p w14:paraId="8D0A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1392"/>
            <w:tcBorders>
              <w:top w:color="000000" w:sz="6" w:val="single"/>
              <w:left w:color="000000" w:sz="6" w:val="single"/>
              <w:bottom w:color="000000" w:sz="6" w:val="single"/>
              <w:right w:color="000000" w:sz="6" w:val="single"/>
            </w:tcBorders>
            <w:vAlign w:val="center"/>
          </w:tcPr>
          <w:p w14:paraId="8E0A0000">
            <w:pPr>
              <w:ind/>
              <w:jc w:val="center"/>
              <w:rPr>
                <w:rFonts w:ascii="Times New Roman" w:hAnsi="Times New Roman"/>
                <w:color w:val="000000"/>
                <w:sz w:val="20"/>
              </w:rPr>
            </w:pPr>
            <w:r>
              <w:rPr>
                <w:rFonts w:ascii="Times New Roman" w:hAnsi="Times New Roman"/>
                <w:color w:val="000000"/>
                <w:sz w:val="20"/>
              </w:rPr>
              <w:t>04 3 12 73030</w:t>
            </w:r>
          </w:p>
        </w:tc>
        <w:tc>
          <w:tcPr>
            <w:tcW w:type="dxa" w:w="675"/>
            <w:tcBorders>
              <w:top w:color="000000" w:sz="6" w:val="single"/>
              <w:left w:color="000000" w:sz="6" w:val="single"/>
              <w:bottom w:color="000000" w:sz="6" w:val="single"/>
              <w:right w:color="000000" w:sz="6" w:val="single"/>
            </w:tcBorders>
            <w:vAlign w:val="center"/>
          </w:tcPr>
          <w:p w14:paraId="8F0A0000">
            <w:pPr>
              <w:ind/>
              <w:jc w:val="center"/>
              <w:rPr>
                <w:rFonts w:ascii="Times New Roman" w:hAnsi="Times New Roman"/>
                <w:color w:val="000000"/>
                <w:sz w:val="20"/>
              </w:rPr>
            </w:pPr>
            <w:r>
              <w:rPr>
                <w:rFonts w:ascii="Times New Roman" w:hAnsi="Times New Roman"/>
                <w:color w:val="000000"/>
                <w:sz w:val="20"/>
              </w:rPr>
              <w:t>400</w:t>
            </w:r>
          </w:p>
        </w:tc>
        <w:tc>
          <w:tcPr>
            <w:tcW w:type="dxa" w:w="1305"/>
            <w:tcBorders>
              <w:top w:color="000000" w:sz="6" w:val="single"/>
              <w:left w:color="000000" w:sz="6" w:val="single"/>
              <w:bottom w:color="000000" w:sz="6" w:val="single"/>
              <w:right w:color="000000" w:sz="6" w:val="single"/>
            </w:tcBorders>
            <w:vAlign w:val="center"/>
          </w:tcPr>
          <w:p w14:paraId="900A0000">
            <w:pPr>
              <w:ind/>
              <w:jc w:val="right"/>
              <w:rPr>
                <w:rFonts w:ascii="Times New Roman" w:hAnsi="Times New Roman"/>
                <w:color w:val="000000"/>
                <w:sz w:val="20"/>
              </w:rPr>
            </w:pPr>
            <w:r>
              <w:rPr>
                <w:rFonts w:ascii="Times New Roman" w:hAnsi="Times New Roman"/>
                <w:color w:val="000000"/>
                <w:sz w:val="20"/>
              </w:rPr>
              <w:t>10 275,2</w:t>
            </w:r>
          </w:p>
        </w:tc>
        <w:tc>
          <w:tcPr>
            <w:tcW w:type="dxa" w:w="1257"/>
            <w:tcBorders>
              <w:top w:color="000000" w:sz="6" w:val="single"/>
              <w:left w:color="000000" w:sz="6" w:val="single"/>
              <w:bottom w:color="000000" w:sz="6" w:val="single"/>
              <w:right w:color="000000" w:sz="6" w:val="single"/>
            </w:tcBorders>
            <w:vAlign w:val="center"/>
          </w:tcPr>
          <w:p w14:paraId="910A0000">
            <w:pPr>
              <w:ind/>
              <w:jc w:val="right"/>
              <w:rPr>
                <w:rFonts w:ascii="Times New Roman" w:hAnsi="Times New Roman"/>
                <w:color w:val="000000"/>
                <w:sz w:val="20"/>
              </w:rPr>
            </w:pPr>
            <w:r>
              <w:rPr>
                <w:rFonts w:ascii="Times New Roman" w:hAnsi="Times New Roman"/>
                <w:color w:val="000000"/>
                <w:sz w:val="20"/>
              </w:rPr>
              <w:t>9 593,4</w:t>
            </w:r>
          </w:p>
        </w:tc>
        <w:tc>
          <w:tcPr>
            <w:tcW w:type="dxa" w:w="1353"/>
            <w:tcBorders>
              <w:top w:color="000000" w:sz="6" w:val="single"/>
              <w:left w:color="000000" w:sz="6" w:val="single"/>
              <w:bottom w:color="000000" w:sz="6" w:val="single"/>
              <w:right w:color="000000" w:sz="6" w:val="single"/>
            </w:tcBorders>
            <w:vAlign w:val="center"/>
          </w:tcPr>
          <w:p w14:paraId="920A0000">
            <w:pPr>
              <w:ind/>
              <w:jc w:val="right"/>
              <w:rPr>
                <w:rFonts w:ascii="Times New Roman" w:hAnsi="Times New Roman"/>
                <w:color w:val="000000"/>
                <w:sz w:val="20"/>
              </w:rPr>
            </w:pPr>
            <w:r>
              <w:rPr>
                <w:rFonts w:ascii="Times New Roman" w:hAnsi="Times New Roman"/>
                <w:color w:val="000000"/>
                <w:sz w:val="20"/>
              </w:rPr>
              <w:t>9 568,6</w:t>
            </w:r>
          </w:p>
        </w:tc>
      </w:tr>
      <w:tr>
        <w:trPr>
          <w:trHeight w:hRule="exact" w:val="2790"/>
        </w:trPr>
        <w:tc>
          <w:tcPr>
            <w:tcW w:type="dxa" w:w="3657"/>
            <w:tcBorders>
              <w:top w:color="000000" w:sz="6" w:val="single"/>
              <w:left w:color="000000" w:sz="6" w:val="single"/>
              <w:bottom w:color="000000" w:sz="6" w:val="single"/>
              <w:right w:color="000000" w:sz="6" w:val="single"/>
            </w:tcBorders>
            <w:vAlign w:val="top"/>
          </w:tcPr>
          <w:p w14:paraId="930A0000">
            <w:pPr>
              <w:rPr>
                <w:rFonts w:ascii="Times New Roman" w:hAnsi="Times New Roman"/>
                <w:color w:val="000000"/>
                <w:sz w:val="20"/>
              </w:rPr>
            </w:pPr>
            <w:r>
              <w:rPr>
                <w:rFonts w:ascii="Times New Roman" w:hAnsi="Times New Roman"/>
                <w:color w:val="000000"/>
                <w:sz w:val="20"/>
              </w:rPr>
              <w:t>Строительство, приобретение, реконструкция, ремонт жилых помещений для обеспечения детей-сирот и детей, оставшимся без попечения родителей, лицам из их числа детей-сирот и детей, оставшимся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
        </w:tc>
        <w:tc>
          <w:tcPr>
            <w:tcW w:type="dxa" w:w="1392"/>
            <w:tcBorders>
              <w:top w:color="000000" w:sz="6" w:val="single"/>
              <w:left w:color="000000" w:sz="6" w:val="single"/>
              <w:bottom w:color="000000" w:sz="6" w:val="single"/>
              <w:right w:color="000000" w:sz="6" w:val="single"/>
            </w:tcBorders>
            <w:vAlign w:val="center"/>
          </w:tcPr>
          <w:p w14:paraId="940A0000">
            <w:pPr>
              <w:ind/>
              <w:jc w:val="center"/>
              <w:rPr>
                <w:rFonts w:ascii="Times New Roman" w:hAnsi="Times New Roman"/>
                <w:color w:val="000000"/>
                <w:sz w:val="20"/>
              </w:rPr>
            </w:pPr>
            <w:r>
              <w:rPr>
                <w:rFonts w:ascii="Times New Roman" w:hAnsi="Times New Roman"/>
                <w:color w:val="000000"/>
                <w:sz w:val="20"/>
              </w:rPr>
              <w:t>04 3 12 R0820</w:t>
            </w:r>
          </w:p>
        </w:tc>
        <w:tc>
          <w:tcPr>
            <w:tcW w:type="dxa" w:w="675"/>
            <w:tcBorders>
              <w:top w:color="000000" w:sz="6" w:val="single"/>
              <w:left w:color="000000" w:sz="6" w:val="single"/>
              <w:bottom w:color="000000" w:sz="6" w:val="single"/>
              <w:right w:color="000000" w:sz="6" w:val="single"/>
            </w:tcBorders>
            <w:vAlign w:val="center"/>
          </w:tcPr>
          <w:p w14:paraId="950A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960A0000">
            <w:pPr>
              <w:ind/>
              <w:jc w:val="right"/>
              <w:rPr>
                <w:rFonts w:ascii="Times New Roman" w:hAnsi="Times New Roman"/>
                <w:color w:val="000000"/>
                <w:sz w:val="20"/>
              </w:rPr>
            </w:pPr>
            <w:r>
              <w:rPr>
                <w:rFonts w:ascii="Times New Roman" w:hAnsi="Times New Roman"/>
                <w:color w:val="000000"/>
                <w:sz w:val="20"/>
              </w:rPr>
              <w:t>9 431,3</w:t>
            </w:r>
          </w:p>
        </w:tc>
        <w:tc>
          <w:tcPr>
            <w:tcW w:type="dxa" w:w="1257"/>
            <w:tcBorders>
              <w:top w:color="000000" w:sz="6" w:val="single"/>
              <w:left w:color="000000" w:sz="6" w:val="single"/>
              <w:bottom w:color="000000" w:sz="6" w:val="single"/>
              <w:right w:color="000000" w:sz="6" w:val="single"/>
            </w:tcBorders>
            <w:vAlign w:val="center"/>
          </w:tcPr>
          <w:p w14:paraId="970A0000">
            <w:pPr>
              <w:ind/>
              <w:jc w:val="right"/>
              <w:rPr>
                <w:rFonts w:ascii="Times New Roman" w:hAnsi="Times New Roman"/>
                <w:color w:val="000000"/>
                <w:sz w:val="20"/>
              </w:rPr>
            </w:pPr>
            <w:r>
              <w:rPr>
                <w:rFonts w:ascii="Times New Roman" w:hAnsi="Times New Roman"/>
                <w:color w:val="000000"/>
                <w:sz w:val="20"/>
              </w:rPr>
              <w:t>10 113,1</w:t>
            </w:r>
          </w:p>
        </w:tc>
        <w:tc>
          <w:tcPr>
            <w:tcW w:type="dxa" w:w="1353"/>
            <w:tcBorders>
              <w:top w:color="000000" w:sz="6" w:val="single"/>
              <w:left w:color="000000" w:sz="6" w:val="single"/>
              <w:bottom w:color="000000" w:sz="6" w:val="single"/>
              <w:right w:color="000000" w:sz="6" w:val="single"/>
            </w:tcBorders>
            <w:vAlign w:val="center"/>
          </w:tcPr>
          <w:p w14:paraId="980A0000">
            <w:pPr>
              <w:ind/>
              <w:jc w:val="right"/>
              <w:rPr>
                <w:rFonts w:ascii="Times New Roman" w:hAnsi="Times New Roman"/>
                <w:color w:val="000000"/>
                <w:sz w:val="20"/>
              </w:rPr>
            </w:pPr>
            <w:r>
              <w:rPr>
                <w:rFonts w:ascii="Times New Roman" w:hAnsi="Times New Roman"/>
                <w:color w:val="000000"/>
                <w:sz w:val="20"/>
              </w:rPr>
              <w:t>10 137,9</w:t>
            </w:r>
          </w:p>
        </w:tc>
      </w:tr>
      <w:tr>
        <w:trPr>
          <w:trHeight w:hRule="exact" w:val="750"/>
        </w:trPr>
        <w:tc>
          <w:tcPr>
            <w:tcW w:type="dxa" w:w="3657"/>
            <w:tcBorders>
              <w:top w:color="000000" w:sz="6" w:val="single"/>
              <w:left w:color="000000" w:sz="6" w:val="single"/>
              <w:bottom w:color="000000" w:sz="6" w:val="single"/>
              <w:right w:color="000000" w:sz="6" w:val="single"/>
            </w:tcBorders>
            <w:vAlign w:val="top"/>
          </w:tcPr>
          <w:p w14:paraId="990A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1392"/>
            <w:tcBorders>
              <w:top w:color="000000" w:sz="6" w:val="single"/>
              <w:left w:color="000000" w:sz="6" w:val="single"/>
              <w:bottom w:color="000000" w:sz="6" w:val="single"/>
              <w:right w:color="000000" w:sz="6" w:val="single"/>
            </w:tcBorders>
            <w:vAlign w:val="center"/>
          </w:tcPr>
          <w:p w14:paraId="9A0A0000">
            <w:pPr>
              <w:ind/>
              <w:jc w:val="center"/>
              <w:rPr>
                <w:rFonts w:ascii="Times New Roman" w:hAnsi="Times New Roman"/>
                <w:color w:val="000000"/>
                <w:sz w:val="20"/>
              </w:rPr>
            </w:pPr>
            <w:r>
              <w:rPr>
                <w:rFonts w:ascii="Times New Roman" w:hAnsi="Times New Roman"/>
                <w:color w:val="000000"/>
                <w:sz w:val="20"/>
              </w:rPr>
              <w:t>04 3 12 R0820</w:t>
            </w:r>
          </w:p>
        </w:tc>
        <w:tc>
          <w:tcPr>
            <w:tcW w:type="dxa" w:w="675"/>
            <w:tcBorders>
              <w:top w:color="000000" w:sz="6" w:val="single"/>
              <w:left w:color="000000" w:sz="6" w:val="single"/>
              <w:bottom w:color="000000" w:sz="6" w:val="single"/>
              <w:right w:color="000000" w:sz="6" w:val="single"/>
            </w:tcBorders>
            <w:vAlign w:val="center"/>
          </w:tcPr>
          <w:p w14:paraId="9B0A0000">
            <w:pPr>
              <w:ind/>
              <w:jc w:val="center"/>
              <w:rPr>
                <w:rFonts w:ascii="Times New Roman" w:hAnsi="Times New Roman"/>
                <w:color w:val="000000"/>
                <w:sz w:val="20"/>
              </w:rPr>
            </w:pPr>
            <w:r>
              <w:rPr>
                <w:rFonts w:ascii="Times New Roman" w:hAnsi="Times New Roman"/>
                <w:color w:val="000000"/>
                <w:sz w:val="20"/>
              </w:rPr>
              <w:t>400</w:t>
            </w:r>
          </w:p>
        </w:tc>
        <w:tc>
          <w:tcPr>
            <w:tcW w:type="dxa" w:w="1305"/>
            <w:tcBorders>
              <w:top w:color="000000" w:sz="6" w:val="single"/>
              <w:left w:color="000000" w:sz="6" w:val="single"/>
              <w:bottom w:color="000000" w:sz="6" w:val="single"/>
              <w:right w:color="000000" w:sz="6" w:val="single"/>
            </w:tcBorders>
            <w:vAlign w:val="center"/>
          </w:tcPr>
          <w:p w14:paraId="9C0A0000">
            <w:pPr>
              <w:ind/>
              <w:jc w:val="right"/>
              <w:rPr>
                <w:rFonts w:ascii="Times New Roman" w:hAnsi="Times New Roman"/>
                <w:color w:val="000000"/>
                <w:sz w:val="20"/>
              </w:rPr>
            </w:pPr>
            <w:r>
              <w:rPr>
                <w:rFonts w:ascii="Times New Roman" w:hAnsi="Times New Roman"/>
                <w:color w:val="000000"/>
                <w:sz w:val="20"/>
              </w:rPr>
              <w:t>9 431,3</w:t>
            </w:r>
          </w:p>
        </w:tc>
        <w:tc>
          <w:tcPr>
            <w:tcW w:type="dxa" w:w="1257"/>
            <w:tcBorders>
              <w:top w:color="000000" w:sz="6" w:val="single"/>
              <w:left w:color="000000" w:sz="6" w:val="single"/>
              <w:bottom w:color="000000" w:sz="6" w:val="single"/>
              <w:right w:color="000000" w:sz="6" w:val="single"/>
            </w:tcBorders>
            <w:vAlign w:val="center"/>
          </w:tcPr>
          <w:p w14:paraId="9D0A0000">
            <w:pPr>
              <w:ind/>
              <w:jc w:val="right"/>
              <w:rPr>
                <w:rFonts w:ascii="Times New Roman" w:hAnsi="Times New Roman"/>
                <w:color w:val="000000"/>
                <w:sz w:val="20"/>
              </w:rPr>
            </w:pPr>
            <w:r>
              <w:rPr>
                <w:rFonts w:ascii="Times New Roman" w:hAnsi="Times New Roman"/>
                <w:color w:val="000000"/>
                <w:sz w:val="20"/>
              </w:rPr>
              <w:t>10 113,1</w:t>
            </w:r>
          </w:p>
        </w:tc>
        <w:tc>
          <w:tcPr>
            <w:tcW w:type="dxa" w:w="1353"/>
            <w:tcBorders>
              <w:top w:color="000000" w:sz="6" w:val="single"/>
              <w:left w:color="000000" w:sz="6" w:val="single"/>
              <w:bottom w:color="000000" w:sz="6" w:val="single"/>
              <w:right w:color="000000" w:sz="6" w:val="single"/>
            </w:tcBorders>
            <w:vAlign w:val="center"/>
          </w:tcPr>
          <w:p w14:paraId="9E0A0000">
            <w:pPr>
              <w:ind/>
              <w:jc w:val="right"/>
              <w:rPr>
                <w:rFonts w:ascii="Times New Roman" w:hAnsi="Times New Roman"/>
                <w:color w:val="000000"/>
                <w:sz w:val="20"/>
              </w:rPr>
            </w:pPr>
            <w:r>
              <w:rPr>
                <w:rFonts w:ascii="Times New Roman" w:hAnsi="Times New Roman"/>
                <w:color w:val="000000"/>
                <w:sz w:val="20"/>
              </w:rPr>
              <w:t>10 137,9</w:t>
            </w:r>
          </w:p>
        </w:tc>
      </w:tr>
      <w:tr>
        <w:trPr>
          <w:trHeight w:hRule="exact" w:val="979"/>
        </w:trPr>
        <w:tc>
          <w:tcPr>
            <w:tcW w:type="dxa" w:w="3657"/>
            <w:tcBorders>
              <w:top w:color="000000" w:sz="6" w:val="single"/>
              <w:left w:color="000000" w:sz="6" w:val="single"/>
              <w:bottom w:color="000000" w:sz="6" w:val="single"/>
              <w:right w:color="000000" w:sz="6" w:val="single"/>
            </w:tcBorders>
            <w:shd w:fill="FFFFFF" w:val="clear"/>
            <w:vAlign w:val="center"/>
          </w:tcPr>
          <w:p w14:paraId="9F0A0000">
            <w:pPr>
              <w:rPr>
                <w:rFonts w:ascii="Times New Roman" w:hAnsi="Times New Roman"/>
                <w:color w:val="000000"/>
                <w:sz w:val="20"/>
              </w:rPr>
            </w:pPr>
            <w:r>
              <w:rPr>
                <w:rFonts w:ascii="Times New Roman" w:hAnsi="Times New Roman"/>
                <w:color w:val="000000"/>
                <w:sz w:val="20"/>
              </w:rPr>
              <w:t>Подпрограмма "Предоставление поддержки отдельным категориям граждан для улучшения их жилищных условий"</w:t>
            </w:r>
          </w:p>
        </w:tc>
        <w:tc>
          <w:tcPr>
            <w:tcW w:type="dxa" w:w="1392"/>
            <w:tcBorders>
              <w:top w:color="000000" w:sz="6" w:val="single"/>
              <w:left w:color="000000" w:sz="6" w:val="single"/>
              <w:bottom w:color="000000" w:sz="6" w:val="single"/>
              <w:right w:color="000000" w:sz="6" w:val="single"/>
            </w:tcBorders>
            <w:shd w:fill="FFFFFF" w:val="clear"/>
            <w:vAlign w:val="center"/>
          </w:tcPr>
          <w:p w14:paraId="A00A0000">
            <w:pPr>
              <w:ind/>
              <w:jc w:val="center"/>
              <w:rPr>
                <w:rFonts w:ascii="Times New Roman" w:hAnsi="Times New Roman"/>
                <w:color w:val="000000"/>
                <w:sz w:val="20"/>
              </w:rPr>
            </w:pPr>
            <w:r>
              <w:rPr>
                <w:rFonts w:ascii="Times New Roman" w:hAnsi="Times New Roman"/>
                <w:color w:val="000000"/>
                <w:sz w:val="20"/>
              </w:rPr>
              <w:t>04 4 00 00000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A10A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A20A0000">
            <w:pPr>
              <w:ind/>
              <w:jc w:val="right"/>
              <w:rPr>
                <w:rFonts w:ascii="Times New Roman" w:hAnsi="Times New Roman"/>
                <w:color w:val="000000"/>
                <w:sz w:val="20"/>
              </w:rPr>
            </w:pPr>
            <w:r>
              <w:rPr>
                <w:rFonts w:ascii="Times New Roman" w:hAnsi="Times New Roman"/>
                <w:color w:val="000000"/>
                <w:sz w:val="20"/>
              </w:rPr>
              <w:t>148,3</w:t>
            </w:r>
          </w:p>
        </w:tc>
        <w:tc>
          <w:tcPr>
            <w:tcW w:type="dxa" w:w="1257"/>
            <w:tcBorders>
              <w:top w:color="000000" w:sz="6" w:val="single"/>
              <w:left w:color="000000" w:sz="6" w:val="single"/>
              <w:bottom w:color="000000" w:sz="6" w:val="single"/>
              <w:right w:color="000000" w:sz="6" w:val="single"/>
            </w:tcBorders>
            <w:shd w:fill="FFFFFF" w:val="clear"/>
            <w:vAlign w:val="center"/>
          </w:tcPr>
          <w:p w14:paraId="A30A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shd w:fill="FFFFFF" w:val="clear"/>
            <w:vAlign w:val="center"/>
          </w:tcPr>
          <w:p w14:paraId="A40A0000">
            <w:pPr>
              <w:ind/>
              <w:jc w:val="right"/>
              <w:rPr>
                <w:rFonts w:ascii="Times New Roman" w:hAnsi="Times New Roman"/>
                <w:color w:val="000000"/>
                <w:sz w:val="20"/>
              </w:rPr>
            </w:pP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A50A0000">
            <w:pPr>
              <w:rPr>
                <w:rFonts w:ascii="Times New Roman" w:hAnsi="Times New Roman"/>
                <w:color w:val="000000"/>
                <w:sz w:val="20"/>
              </w:rPr>
            </w:pPr>
            <w:r>
              <w:rPr>
                <w:rFonts w:ascii="Times New Roman" w:hAnsi="Times New Roman"/>
                <w:color w:val="000000"/>
                <w:sz w:val="20"/>
              </w:rPr>
              <w:t>Предоставление социальных выплат молодым семьям</w:t>
            </w:r>
          </w:p>
        </w:tc>
        <w:tc>
          <w:tcPr>
            <w:tcW w:type="dxa" w:w="1392"/>
            <w:tcBorders>
              <w:top w:color="000000" w:sz="6" w:val="single"/>
              <w:left w:color="000000" w:sz="6" w:val="single"/>
              <w:bottom w:color="000000" w:sz="6" w:val="single"/>
              <w:right w:color="000000" w:sz="6" w:val="single"/>
            </w:tcBorders>
            <w:shd w:fill="FFFFFF" w:val="clear"/>
            <w:vAlign w:val="center"/>
          </w:tcPr>
          <w:p w14:paraId="A60A0000">
            <w:pPr>
              <w:ind/>
              <w:jc w:val="center"/>
              <w:rPr>
                <w:rFonts w:ascii="Times New Roman" w:hAnsi="Times New Roman"/>
                <w:color w:val="000000"/>
                <w:sz w:val="20"/>
              </w:rPr>
            </w:pPr>
            <w:r>
              <w:rPr>
                <w:rFonts w:ascii="Times New Roman" w:hAnsi="Times New Roman"/>
                <w:color w:val="000000"/>
                <w:sz w:val="20"/>
              </w:rPr>
              <w:t>04 4 13 00000</w:t>
            </w:r>
          </w:p>
        </w:tc>
        <w:tc>
          <w:tcPr>
            <w:tcW w:type="dxa" w:w="675"/>
            <w:tcBorders>
              <w:top w:color="000000" w:sz="6" w:val="single"/>
              <w:left w:color="000000" w:sz="6" w:val="single"/>
              <w:bottom w:color="000000" w:sz="6" w:val="single"/>
              <w:right w:color="000000" w:sz="6" w:val="single"/>
            </w:tcBorders>
            <w:shd w:fill="FFFFFF" w:val="clear"/>
            <w:vAlign w:val="center"/>
          </w:tcPr>
          <w:p w14:paraId="A70A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A80A0000">
            <w:pPr>
              <w:ind/>
              <w:jc w:val="right"/>
              <w:rPr>
                <w:rFonts w:ascii="Times New Roman" w:hAnsi="Times New Roman"/>
                <w:color w:val="000000"/>
                <w:sz w:val="20"/>
              </w:rPr>
            </w:pPr>
            <w:r>
              <w:rPr>
                <w:rFonts w:ascii="Times New Roman" w:hAnsi="Times New Roman"/>
                <w:color w:val="000000"/>
                <w:sz w:val="20"/>
              </w:rPr>
              <w:t>148,3</w:t>
            </w:r>
          </w:p>
        </w:tc>
        <w:tc>
          <w:tcPr>
            <w:tcW w:type="dxa" w:w="1257"/>
            <w:tcBorders>
              <w:top w:color="000000" w:sz="6" w:val="single"/>
              <w:left w:color="000000" w:sz="6" w:val="single"/>
              <w:bottom w:color="000000" w:sz="6" w:val="single"/>
              <w:right w:color="000000" w:sz="6" w:val="single"/>
            </w:tcBorders>
            <w:shd w:fill="FFFFFF" w:val="clear"/>
            <w:vAlign w:val="center"/>
          </w:tcPr>
          <w:p w14:paraId="A90A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shd w:fill="FFFFFF" w:val="clear"/>
            <w:vAlign w:val="center"/>
          </w:tcPr>
          <w:p w14:paraId="AA0A0000">
            <w:pPr>
              <w:ind/>
              <w:jc w:val="right"/>
              <w:rPr>
                <w:rFonts w:ascii="Times New Roman" w:hAnsi="Times New Roman"/>
                <w:color w:val="000000"/>
                <w:sz w:val="20"/>
              </w:rPr>
            </w:pPr>
          </w:p>
        </w:tc>
      </w:tr>
      <w:tr>
        <w:trPr>
          <w:trHeight w:hRule="exact" w:val="536"/>
        </w:trPr>
        <w:tc>
          <w:tcPr>
            <w:tcW w:type="dxa" w:w="3657"/>
            <w:tcBorders>
              <w:top w:color="000000" w:sz="6" w:val="single"/>
              <w:left w:color="000000" w:sz="6" w:val="single"/>
              <w:bottom w:color="000000" w:sz="6" w:val="single"/>
              <w:right w:color="000000" w:sz="6" w:val="single"/>
            </w:tcBorders>
            <w:vAlign w:val="top"/>
          </w:tcPr>
          <w:p w14:paraId="AB0A0000">
            <w:pPr>
              <w:rPr>
                <w:rFonts w:ascii="Times New Roman" w:hAnsi="Times New Roman"/>
                <w:color w:val="000000"/>
                <w:sz w:val="20"/>
              </w:rPr>
            </w:pPr>
            <w:r>
              <w:rPr>
                <w:rFonts w:ascii="Times New Roman" w:hAnsi="Times New Roman"/>
                <w:color w:val="000000"/>
                <w:sz w:val="20"/>
              </w:rPr>
              <w:t>Социальное обеспечение и иные выплаты населению</w:t>
            </w:r>
          </w:p>
        </w:tc>
        <w:tc>
          <w:tcPr>
            <w:tcW w:type="dxa" w:w="1392"/>
            <w:tcBorders>
              <w:top w:color="000000" w:sz="6" w:val="single"/>
              <w:left w:color="000000" w:sz="6" w:val="single"/>
              <w:bottom w:color="000000" w:sz="6" w:val="single"/>
              <w:right w:color="000000" w:sz="6" w:val="single"/>
            </w:tcBorders>
            <w:vAlign w:val="center"/>
          </w:tcPr>
          <w:p w14:paraId="AC0A0000">
            <w:pPr>
              <w:ind/>
              <w:jc w:val="center"/>
              <w:rPr>
                <w:rFonts w:ascii="Times New Roman" w:hAnsi="Times New Roman"/>
                <w:color w:val="000000"/>
                <w:sz w:val="20"/>
              </w:rPr>
            </w:pPr>
            <w:r>
              <w:rPr>
                <w:rFonts w:ascii="Times New Roman" w:hAnsi="Times New Roman"/>
                <w:color w:val="000000"/>
                <w:sz w:val="20"/>
              </w:rPr>
              <w:t>04 4 13 00000</w:t>
            </w:r>
          </w:p>
        </w:tc>
        <w:tc>
          <w:tcPr>
            <w:tcW w:type="dxa" w:w="675"/>
            <w:tcBorders>
              <w:top w:color="000000" w:sz="6" w:val="single"/>
              <w:left w:color="000000" w:sz="6" w:val="single"/>
              <w:bottom w:color="000000" w:sz="6" w:val="single"/>
              <w:right w:color="000000" w:sz="6" w:val="single"/>
            </w:tcBorders>
            <w:vAlign w:val="center"/>
          </w:tcPr>
          <w:p w14:paraId="AD0A0000">
            <w:pPr>
              <w:ind/>
              <w:jc w:val="center"/>
              <w:rPr>
                <w:rFonts w:ascii="Times New Roman" w:hAnsi="Times New Roman"/>
                <w:color w:val="000000"/>
                <w:sz w:val="20"/>
              </w:rPr>
            </w:pPr>
            <w:r>
              <w:rPr>
                <w:rFonts w:ascii="Times New Roman" w:hAnsi="Times New Roman"/>
                <w:color w:val="000000"/>
                <w:sz w:val="20"/>
              </w:rPr>
              <w:t>300</w:t>
            </w:r>
          </w:p>
        </w:tc>
        <w:tc>
          <w:tcPr>
            <w:tcW w:type="dxa" w:w="1305"/>
            <w:tcBorders>
              <w:top w:color="000000" w:sz="6" w:val="single"/>
              <w:left w:color="000000" w:sz="6" w:val="single"/>
              <w:bottom w:color="000000" w:sz="6" w:val="single"/>
              <w:right w:color="000000" w:sz="6" w:val="single"/>
            </w:tcBorders>
            <w:vAlign w:val="center"/>
          </w:tcPr>
          <w:p w14:paraId="AE0A0000">
            <w:pPr>
              <w:ind/>
              <w:jc w:val="right"/>
              <w:rPr>
                <w:rFonts w:ascii="Times New Roman" w:hAnsi="Times New Roman"/>
                <w:color w:val="000000"/>
                <w:sz w:val="20"/>
              </w:rPr>
            </w:pPr>
            <w:r>
              <w:rPr>
                <w:rFonts w:ascii="Times New Roman" w:hAnsi="Times New Roman"/>
                <w:color w:val="000000"/>
                <w:sz w:val="20"/>
              </w:rPr>
              <w:t>148,3</w:t>
            </w:r>
          </w:p>
        </w:tc>
        <w:tc>
          <w:tcPr>
            <w:tcW w:type="dxa" w:w="1257"/>
            <w:tcBorders>
              <w:top w:color="000000" w:sz="6" w:val="single"/>
              <w:left w:color="000000" w:sz="6" w:val="single"/>
              <w:bottom w:color="000000" w:sz="6" w:val="single"/>
              <w:right w:color="000000" w:sz="6" w:val="single"/>
            </w:tcBorders>
            <w:vAlign w:val="center"/>
          </w:tcPr>
          <w:p w14:paraId="AF0A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B00A0000">
            <w:pPr>
              <w:ind/>
              <w:jc w:val="right"/>
              <w:rPr>
                <w:rFonts w:ascii="Times New Roman" w:hAnsi="Times New Roman"/>
                <w:color w:val="000000"/>
                <w:sz w:val="20"/>
              </w:rPr>
            </w:pP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B10A0000">
            <w:pPr>
              <w:rPr>
                <w:rFonts w:ascii="Times New Roman" w:hAnsi="Times New Roman"/>
                <w:color w:val="000000"/>
                <w:sz w:val="20"/>
              </w:rPr>
            </w:pPr>
            <w:r>
              <w:rPr>
                <w:rFonts w:ascii="Times New Roman" w:hAnsi="Times New Roman"/>
                <w:color w:val="000000"/>
                <w:sz w:val="20"/>
              </w:rPr>
              <w:t>Муниципальная программа "Правопорядок и обеспечение общественной безопасности"</w:t>
            </w:r>
          </w:p>
        </w:tc>
        <w:tc>
          <w:tcPr>
            <w:tcW w:type="dxa" w:w="1392"/>
            <w:tcBorders>
              <w:top w:color="000000" w:sz="6" w:val="single"/>
              <w:left w:color="000000" w:sz="6" w:val="single"/>
              <w:bottom w:color="000000" w:sz="6" w:val="single"/>
              <w:right w:color="000000" w:sz="6" w:val="single"/>
            </w:tcBorders>
            <w:shd w:fill="FFFFFF" w:val="clear"/>
            <w:vAlign w:val="center"/>
          </w:tcPr>
          <w:p w14:paraId="B20A0000">
            <w:pPr>
              <w:ind/>
              <w:jc w:val="center"/>
              <w:rPr>
                <w:rFonts w:ascii="Times New Roman" w:hAnsi="Times New Roman"/>
                <w:color w:val="000000"/>
                <w:sz w:val="20"/>
              </w:rPr>
            </w:pPr>
            <w:r>
              <w:rPr>
                <w:rFonts w:ascii="Times New Roman" w:hAnsi="Times New Roman"/>
                <w:color w:val="000000"/>
                <w:sz w:val="20"/>
              </w:rPr>
              <w:t>05 0 00 00000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B30A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B40A0000">
            <w:pPr>
              <w:ind/>
              <w:jc w:val="right"/>
              <w:rPr>
                <w:rFonts w:ascii="Times New Roman" w:hAnsi="Times New Roman"/>
                <w:color w:val="000000"/>
                <w:sz w:val="20"/>
              </w:rPr>
            </w:pPr>
            <w:r>
              <w:rPr>
                <w:rFonts w:ascii="Times New Roman" w:hAnsi="Times New Roman"/>
                <w:color w:val="000000"/>
                <w:sz w:val="20"/>
              </w:rPr>
              <w:t>165,1</w:t>
            </w:r>
          </w:p>
        </w:tc>
        <w:tc>
          <w:tcPr>
            <w:tcW w:type="dxa" w:w="1257"/>
            <w:tcBorders>
              <w:top w:color="000000" w:sz="6" w:val="single"/>
              <w:left w:color="000000" w:sz="6" w:val="single"/>
              <w:bottom w:color="000000" w:sz="6" w:val="single"/>
              <w:right w:color="000000" w:sz="6" w:val="single"/>
            </w:tcBorders>
            <w:shd w:fill="FFFFFF" w:val="clear"/>
            <w:vAlign w:val="center"/>
          </w:tcPr>
          <w:p w14:paraId="B50A0000">
            <w:pPr>
              <w:ind/>
              <w:jc w:val="right"/>
              <w:rPr>
                <w:rFonts w:ascii="Times New Roman" w:hAnsi="Times New Roman"/>
                <w:color w:val="000000"/>
                <w:sz w:val="20"/>
              </w:rPr>
            </w:pPr>
            <w:r>
              <w:rPr>
                <w:rFonts w:ascii="Times New Roman" w:hAnsi="Times New Roman"/>
                <w:color w:val="000000"/>
                <w:sz w:val="20"/>
              </w:rPr>
              <w:t>230,0</w:t>
            </w:r>
          </w:p>
        </w:tc>
        <w:tc>
          <w:tcPr>
            <w:tcW w:type="dxa" w:w="1353"/>
            <w:tcBorders>
              <w:top w:color="000000" w:sz="6" w:val="single"/>
              <w:left w:color="000000" w:sz="6" w:val="single"/>
              <w:bottom w:color="000000" w:sz="6" w:val="single"/>
              <w:right w:color="000000" w:sz="6" w:val="single"/>
            </w:tcBorders>
            <w:shd w:fill="FFFFFF" w:val="clear"/>
            <w:vAlign w:val="center"/>
          </w:tcPr>
          <w:p w14:paraId="B60A0000">
            <w:pPr>
              <w:ind/>
              <w:jc w:val="right"/>
              <w:rPr>
                <w:rFonts w:ascii="Times New Roman" w:hAnsi="Times New Roman"/>
                <w:color w:val="000000"/>
                <w:sz w:val="20"/>
              </w:rPr>
            </w:pPr>
            <w:r>
              <w:rPr>
                <w:rFonts w:ascii="Times New Roman" w:hAnsi="Times New Roman"/>
                <w:color w:val="000000"/>
                <w:sz w:val="20"/>
              </w:rPr>
              <w:t>230,0</w:t>
            </w:r>
          </w:p>
        </w:tc>
      </w:tr>
      <w:tr>
        <w:trPr>
          <w:trHeight w:hRule="exact" w:val="570"/>
        </w:trPr>
        <w:tc>
          <w:tcPr>
            <w:tcW w:type="dxa" w:w="3657"/>
            <w:tcBorders>
              <w:top w:color="000000" w:sz="6" w:val="single"/>
              <w:left w:color="000000" w:sz="6" w:val="single"/>
              <w:bottom w:color="000000" w:sz="6" w:val="single"/>
              <w:right w:color="000000" w:sz="6" w:val="single"/>
            </w:tcBorders>
            <w:shd w:fill="FFFFFF" w:val="clear"/>
            <w:vAlign w:val="center"/>
          </w:tcPr>
          <w:p w14:paraId="B70A0000">
            <w:pPr>
              <w:rPr>
                <w:rFonts w:ascii="Times New Roman" w:hAnsi="Times New Roman"/>
                <w:color w:val="000000"/>
                <w:sz w:val="20"/>
              </w:rPr>
            </w:pPr>
            <w:r>
              <w:rPr>
                <w:rFonts w:ascii="Times New Roman" w:hAnsi="Times New Roman"/>
                <w:color w:val="000000"/>
                <w:sz w:val="20"/>
              </w:rPr>
              <w:t>Подпрограмма "Профилактика правонарушений"</w:t>
            </w:r>
          </w:p>
        </w:tc>
        <w:tc>
          <w:tcPr>
            <w:tcW w:type="dxa" w:w="1392"/>
            <w:tcBorders>
              <w:top w:color="000000" w:sz="6" w:val="single"/>
              <w:left w:color="000000" w:sz="6" w:val="single"/>
              <w:bottom w:color="000000" w:sz="6" w:val="single"/>
              <w:right w:color="000000" w:sz="6" w:val="single"/>
            </w:tcBorders>
            <w:shd w:fill="FFFFFF" w:val="clear"/>
            <w:vAlign w:val="center"/>
          </w:tcPr>
          <w:p w14:paraId="B80A0000">
            <w:pPr>
              <w:ind/>
              <w:jc w:val="center"/>
              <w:rPr>
                <w:rFonts w:ascii="Times New Roman" w:hAnsi="Times New Roman"/>
                <w:color w:val="000000"/>
                <w:sz w:val="20"/>
              </w:rPr>
            </w:pPr>
            <w:r>
              <w:rPr>
                <w:rFonts w:ascii="Times New Roman" w:hAnsi="Times New Roman"/>
                <w:color w:val="000000"/>
                <w:sz w:val="20"/>
              </w:rPr>
              <w:t>05 1 00 00000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B90A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BA0A0000">
            <w:pPr>
              <w:ind/>
              <w:jc w:val="right"/>
              <w:rPr>
                <w:rFonts w:ascii="Times New Roman" w:hAnsi="Times New Roman"/>
                <w:color w:val="000000"/>
                <w:sz w:val="20"/>
              </w:rPr>
            </w:pPr>
            <w:r>
              <w:rPr>
                <w:rFonts w:ascii="Times New Roman" w:hAnsi="Times New Roman"/>
                <w:color w:val="000000"/>
                <w:sz w:val="20"/>
              </w:rPr>
              <w:t>124,1</w:t>
            </w:r>
          </w:p>
        </w:tc>
        <w:tc>
          <w:tcPr>
            <w:tcW w:type="dxa" w:w="1257"/>
            <w:tcBorders>
              <w:top w:color="000000" w:sz="6" w:val="single"/>
              <w:left w:color="000000" w:sz="6" w:val="single"/>
              <w:bottom w:color="000000" w:sz="6" w:val="single"/>
              <w:right w:color="000000" w:sz="6" w:val="single"/>
            </w:tcBorders>
            <w:shd w:fill="FFFFFF" w:val="clear"/>
            <w:vAlign w:val="center"/>
          </w:tcPr>
          <w:p w14:paraId="BB0A0000">
            <w:pPr>
              <w:ind/>
              <w:jc w:val="right"/>
              <w:rPr>
                <w:rFonts w:ascii="Times New Roman" w:hAnsi="Times New Roman"/>
                <w:color w:val="000000"/>
                <w:sz w:val="20"/>
              </w:rPr>
            </w:pPr>
            <w:r>
              <w:rPr>
                <w:rFonts w:ascii="Times New Roman" w:hAnsi="Times New Roman"/>
                <w:color w:val="000000"/>
                <w:sz w:val="20"/>
              </w:rPr>
              <w:t>165,0</w:t>
            </w:r>
          </w:p>
        </w:tc>
        <w:tc>
          <w:tcPr>
            <w:tcW w:type="dxa" w:w="1353"/>
            <w:tcBorders>
              <w:top w:color="000000" w:sz="6" w:val="single"/>
              <w:left w:color="000000" w:sz="6" w:val="single"/>
              <w:bottom w:color="000000" w:sz="6" w:val="single"/>
              <w:right w:color="000000" w:sz="6" w:val="single"/>
            </w:tcBorders>
            <w:shd w:fill="FFFFFF" w:val="clear"/>
            <w:vAlign w:val="center"/>
          </w:tcPr>
          <w:p w14:paraId="BC0A0000">
            <w:pPr>
              <w:ind/>
              <w:jc w:val="right"/>
              <w:rPr>
                <w:rFonts w:ascii="Times New Roman" w:hAnsi="Times New Roman"/>
                <w:color w:val="000000"/>
                <w:sz w:val="20"/>
              </w:rPr>
            </w:pPr>
            <w:r>
              <w:rPr>
                <w:rFonts w:ascii="Times New Roman" w:hAnsi="Times New Roman"/>
                <w:color w:val="000000"/>
                <w:sz w:val="20"/>
              </w:rPr>
              <w:t>165,0</w:t>
            </w:r>
          </w:p>
        </w:tc>
      </w:tr>
      <w:tr>
        <w:trPr>
          <w:trHeight w:hRule="exact" w:val="825"/>
        </w:trPr>
        <w:tc>
          <w:tcPr>
            <w:tcW w:type="dxa" w:w="3657"/>
            <w:tcBorders>
              <w:top w:color="000000" w:sz="6" w:val="single"/>
              <w:left w:color="000000" w:sz="6" w:val="single"/>
              <w:bottom w:color="000000" w:sz="6" w:val="single"/>
              <w:right w:color="000000" w:sz="6" w:val="single"/>
            </w:tcBorders>
            <w:shd w:fill="FFFFFF" w:val="clear"/>
            <w:vAlign w:val="center"/>
          </w:tcPr>
          <w:p w14:paraId="BD0A0000">
            <w:pPr>
              <w:rPr>
                <w:rFonts w:ascii="Times New Roman" w:hAnsi="Times New Roman"/>
                <w:color w:val="000000"/>
                <w:sz w:val="20"/>
              </w:rPr>
            </w:pPr>
            <w:r>
              <w:rPr>
                <w:rFonts w:ascii="Times New Roman" w:hAnsi="Times New Roman"/>
                <w:color w:val="000000"/>
                <w:sz w:val="20"/>
              </w:rPr>
              <w:t>Техническое обслуживание и ремонт уличных камер видеонаблюдения по АПК "Безопасный город"</w:t>
            </w:r>
          </w:p>
        </w:tc>
        <w:tc>
          <w:tcPr>
            <w:tcW w:type="dxa" w:w="1392"/>
            <w:tcBorders>
              <w:top w:color="000000" w:sz="6" w:val="single"/>
              <w:left w:color="000000" w:sz="6" w:val="single"/>
              <w:bottom w:color="000000" w:sz="6" w:val="single"/>
              <w:right w:color="000000" w:sz="6" w:val="single"/>
            </w:tcBorders>
            <w:shd w:fill="FFFFFF" w:val="clear"/>
            <w:vAlign w:val="center"/>
          </w:tcPr>
          <w:p w14:paraId="BE0A0000">
            <w:pPr>
              <w:ind/>
              <w:jc w:val="center"/>
              <w:rPr>
                <w:rFonts w:ascii="Times New Roman" w:hAnsi="Times New Roman"/>
                <w:color w:val="000000"/>
                <w:sz w:val="20"/>
              </w:rPr>
            </w:pPr>
            <w:r>
              <w:rPr>
                <w:rFonts w:ascii="Times New Roman" w:hAnsi="Times New Roman"/>
                <w:color w:val="000000"/>
                <w:sz w:val="20"/>
              </w:rPr>
              <w:t>05 1 11 00000</w:t>
            </w:r>
          </w:p>
        </w:tc>
        <w:tc>
          <w:tcPr>
            <w:tcW w:type="dxa" w:w="675"/>
            <w:tcBorders>
              <w:top w:color="000000" w:sz="6" w:val="single"/>
              <w:left w:color="000000" w:sz="6" w:val="single"/>
              <w:bottom w:color="000000" w:sz="6" w:val="single"/>
              <w:right w:color="000000" w:sz="6" w:val="single"/>
            </w:tcBorders>
            <w:shd w:fill="FFFFFF" w:val="clear"/>
            <w:vAlign w:val="center"/>
          </w:tcPr>
          <w:p w14:paraId="BF0A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C00A0000">
            <w:pPr>
              <w:ind/>
              <w:jc w:val="right"/>
              <w:rPr>
                <w:rFonts w:ascii="Times New Roman" w:hAnsi="Times New Roman"/>
                <w:color w:val="000000"/>
                <w:sz w:val="20"/>
              </w:rPr>
            </w:pPr>
            <w:r>
              <w:rPr>
                <w:rFonts w:ascii="Times New Roman" w:hAnsi="Times New Roman"/>
                <w:color w:val="000000"/>
                <w:sz w:val="20"/>
              </w:rPr>
              <w:t>44,1</w:t>
            </w:r>
          </w:p>
        </w:tc>
        <w:tc>
          <w:tcPr>
            <w:tcW w:type="dxa" w:w="1257"/>
            <w:tcBorders>
              <w:top w:color="000000" w:sz="6" w:val="single"/>
              <w:left w:color="000000" w:sz="6" w:val="single"/>
              <w:bottom w:color="000000" w:sz="6" w:val="single"/>
              <w:right w:color="000000" w:sz="6" w:val="single"/>
            </w:tcBorders>
            <w:shd w:fill="FFFFFF" w:val="clear"/>
            <w:vAlign w:val="center"/>
          </w:tcPr>
          <w:p w14:paraId="C10A0000">
            <w:pPr>
              <w:ind/>
              <w:jc w:val="right"/>
              <w:rPr>
                <w:rFonts w:ascii="Times New Roman" w:hAnsi="Times New Roman"/>
                <w:color w:val="000000"/>
                <w:sz w:val="20"/>
              </w:rPr>
            </w:pPr>
            <w:r>
              <w:rPr>
                <w:rFonts w:ascii="Times New Roman" w:hAnsi="Times New Roman"/>
                <w:color w:val="000000"/>
                <w:sz w:val="20"/>
              </w:rPr>
              <w:t>155,0</w:t>
            </w:r>
          </w:p>
        </w:tc>
        <w:tc>
          <w:tcPr>
            <w:tcW w:type="dxa" w:w="1353"/>
            <w:tcBorders>
              <w:top w:color="000000" w:sz="6" w:val="single"/>
              <w:left w:color="000000" w:sz="6" w:val="single"/>
              <w:bottom w:color="000000" w:sz="6" w:val="single"/>
              <w:right w:color="000000" w:sz="6" w:val="single"/>
            </w:tcBorders>
            <w:shd w:fill="FFFFFF" w:val="clear"/>
            <w:vAlign w:val="center"/>
          </w:tcPr>
          <w:p w14:paraId="C20A0000">
            <w:pPr>
              <w:ind/>
              <w:jc w:val="right"/>
              <w:rPr>
                <w:rFonts w:ascii="Times New Roman" w:hAnsi="Times New Roman"/>
                <w:color w:val="000000"/>
                <w:sz w:val="20"/>
              </w:rPr>
            </w:pPr>
            <w:r>
              <w:rPr>
                <w:rFonts w:ascii="Times New Roman" w:hAnsi="Times New Roman"/>
                <w:color w:val="000000"/>
                <w:sz w:val="20"/>
              </w:rPr>
              <w:t>155,0</w:t>
            </w:r>
          </w:p>
        </w:tc>
      </w:tr>
      <w:tr>
        <w:trPr>
          <w:trHeight w:hRule="exact" w:val="765"/>
        </w:trPr>
        <w:tc>
          <w:tcPr>
            <w:tcW w:type="dxa" w:w="3657"/>
            <w:tcBorders>
              <w:top w:color="000000" w:sz="6" w:val="single"/>
              <w:left w:color="000000" w:sz="6" w:val="single"/>
              <w:bottom w:color="000000" w:sz="6" w:val="single"/>
              <w:right w:color="000000" w:sz="6" w:val="single"/>
            </w:tcBorders>
            <w:vAlign w:val="top"/>
          </w:tcPr>
          <w:p w14:paraId="C30A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C40A0000">
            <w:pPr>
              <w:ind/>
              <w:jc w:val="center"/>
              <w:rPr>
                <w:rFonts w:ascii="Times New Roman" w:hAnsi="Times New Roman"/>
                <w:color w:val="000000"/>
                <w:sz w:val="20"/>
              </w:rPr>
            </w:pPr>
            <w:r>
              <w:rPr>
                <w:rFonts w:ascii="Times New Roman" w:hAnsi="Times New Roman"/>
                <w:color w:val="000000"/>
                <w:sz w:val="20"/>
              </w:rPr>
              <w:t>05 1 11 00000</w:t>
            </w:r>
          </w:p>
        </w:tc>
        <w:tc>
          <w:tcPr>
            <w:tcW w:type="dxa" w:w="675"/>
            <w:tcBorders>
              <w:top w:color="000000" w:sz="6" w:val="single"/>
              <w:left w:color="000000" w:sz="6" w:val="single"/>
              <w:bottom w:color="000000" w:sz="6" w:val="single"/>
              <w:right w:color="000000" w:sz="6" w:val="single"/>
            </w:tcBorders>
            <w:vAlign w:val="center"/>
          </w:tcPr>
          <w:p w14:paraId="C50A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C60A0000">
            <w:pPr>
              <w:ind/>
              <w:jc w:val="right"/>
              <w:rPr>
                <w:rFonts w:ascii="Times New Roman" w:hAnsi="Times New Roman"/>
                <w:color w:val="000000"/>
                <w:sz w:val="20"/>
              </w:rPr>
            </w:pPr>
            <w:r>
              <w:rPr>
                <w:rFonts w:ascii="Times New Roman" w:hAnsi="Times New Roman"/>
                <w:color w:val="000000"/>
                <w:sz w:val="20"/>
              </w:rPr>
              <w:t>44,1</w:t>
            </w:r>
          </w:p>
        </w:tc>
        <w:tc>
          <w:tcPr>
            <w:tcW w:type="dxa" w:w="1257"/>
            <w:tcBorders>
              <w:top w:color="000000" w:sz="6" w:val="single"/>
              <w:left w:color="000000" w:sz="6" w:val="single"/>
              <w:bottom w:color="000000" w:sz="6" w:val="single"/>
              <w:right w:color="000000" w:sz="6" w:val="single"/>
            </w:tcBorders>
            <w:vAlign w:val="center"/>
          </w:tcPr>
          <w:p w14:paraId="C70A0000">
            <w:pPr>
              <w:ind/>
              <w:jc w:val="right"/>
              <w:rPr>
                <w:rFonts w:ascii="Times New Roman" w:hAnsi="Times New Roman"/>
                <w:color w:val="000000"/>
                <w:sz w:val="20"/>
              </w:rPr>
            </w:pPr>
            <w:r>
              <w:rPr>
                <w:rFonts w:ascii="Times New Roman" w:hAnsi="Times New Roman"/>
                <w:color w:val="000000"/>
                <w:sz w:val="20"/>
              </w:rPr>
              <w:t>155,0</w:t>
            </w:r>
          </w:p>
        </w:tc>
        <w:tc>
          <w:tcPr>
            <w:tcW w:type="dxa" w:w="1353"/>
            <w:tcBorders>
              <w:top w:color="000000" w:sz="6" w:val="single"/>
              <w:left w:color="000000" w:sz="6" w:val="single"/>
              <w:bottom w:color="000000" w:sz="6" w:val="single"/>
              <w:right w:color="000000" w:sz="6" w:val="single"/>
            </w:tcBorders>
            <w:vAlign w:val="center"/>
          </w:tcPr>
          <w:p w14:paraId="C80A0000">
            <w:pPr>
              <w:ind/>
              <w:jc w:val="right"/>
              <w:rPr>
                <w:rFonts w:ascii="Times New Roman" w:hAnsi="Times New Roman"/>
                <w:color w:val="000000"/>
                <w:sz w:val="20"/>
              </w:rPr>
            </w:pPr>
            <w:r>
              <w:rPr>
                <w:rFonts w:ascii="Times New Roman" w:hAnsi="Times New Roman"/>
                <w:color w:val="000000"/>
                <w:sz w:val="20"/>
              </w:rPr>
              <w:t>155,0</w:t>
            </w: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C90A0000">
            <w:pPr>
              <w:rPr>
                <w:rFonts w:ascii="Times New Roman" w:hAnsi="Times New Roman"/>
                <w:color w:val="000000"/>
                <w:sz w:val="20"/>
              </w:rPr>
            </w:pPr>
            <w:r>
              <w:rPr>
                <w:rFonts w:ascii="Times New Roman" w:hAnsi="Times New Roman"/>
                <w:color w:val="000000"/>
                <w:sz w:val="20"/>
              </w:rPr>
              <w:t>Дооснащение дополнительными уличными видеокамерами АПК "Безопасный город"</w:t>
            </w:r>
          </w:p>
        </w:tc>
        <w:tc>
          <w:tcPr>
            <w:tcW w:type="dxa" w:w="1392"/>
            <w:tcBorders>
              <w:top w:color="000000" w:sz="6" w:val="single"/>
              <w:left w:color="000000" w:sz="6" w:val="single"/>
              <w:bottom w:color="000000" w:sz="6" w:val="single"/>
              <w:right w:color="000000" w:sz="6" w:val="single"/>
            </w:tcBorders>
            <w:shd w:fill="FFFFFF" w:val="clear"/>
            <w:vAlign w:val="center"/>
          </w:tcPr>
          <w:p w14:paraId="CA0A0000">
            <w:pPr>
              <w:ind/>
              <w:jc w:val="center"/>
              <w:rPr>
                <w:rFonts w:ascii="Times New Roman" w:hAnsi="Times New Roman"/>
                <w:color w:val="000000"/>
                <w:sz w:val="20"/>
              </w:rPr>
            </w:pPr>
            <w:r>
              <w:rPr>
                <w:rFonts w:ascii="Times New Roman" w:hAnsi="Times New Roman"/>
                <w:color w:val="000000"/>
                <w:sz w:val="20"/>
              </w:rPr>
              <w:t>05 1 12 00000</w:t>
            </w:r>
          </w:p>
        </w:tc>
        <w:tc>
          <w:tcPr>
            <w:tcW w:type="dxa" w:w="675"/>
            <w:tcBorders>
              <w:top w:color="000000" w:sz="6" w:val="single"/>
              <w:left w:color="000000" w:sz="6" w:val="single"/>
              <w:bottom w:color="000000" w:sz="6" w:val="single"/>
              <w:right w:color="000000" w:sz="6" w:val="single"/>
            </w:tcBorders>
            <w:shd w:fill="FFFFFF" w:val="clear"/>
            <w:vAlign w:val="center"/>
          </w:tcPr>
          <w:p w14:paraId="CB0A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CC0A0000">
            <w:pPr>
              <w:ind/>
              <w:jc w:val="right"/>
              <w:rPr>
                <w:rFonts w:ascii="Times New Roman" w:hAnsi="Times New Roman"/>
                <w:color w:val="000000"/>
                <w:sz w:val="20"/>
              </w:rPr>
            </w:pPr>
            <w:r>
              <w:rPr>
                <w:rFonts w:ascii="Times New Roman" w:hAnsi="Times New Roman"/>
                <w:color w:val="000000"/>
                <w:sz w:val="20"/>
              </w:rPr>
              <w:t>80,0</w:t>
            </w:r>
          </w:p>
        </w:tc>
        <w:tc>
          <w:tcPr>
            <w:tcW w:type="dxa" w:w="1257"/>
            <w:tcBorders>
              <w:top w:color="000000" w:sz="6" w:val="single"/>
              <w:left w:color="000000" w:sz="6" w:val="single"/>
              <w:bottom w:color="000000" w:sz="6" w:val="single"/>
              <w:right w:color="000000" w:sz="6" w:val="single"/>
            </w:tcBorders>
            <w:shd w:fill="FFFFFF" w:val="clear"/>
            <w:vAlign w:val="center"/>
          </w:tcPr>
          <w:p w14:paraId="CD0A0000">
            <w:pPr>
              <w:ind/>
              <w:jc w:val="right"/>
              <w:rPr>
                <w:rFonts w:ascii="Times New Roman" w:hAnsi="Times New Roman"/>
                <w:color w:val="000000"/>
                <w:sz w:val="20"/>
              </w:rPr>
            </w:pPr>
            <w:r>
              <w:rPr>
                <w:rFonts w:ascii="Times New Roman" w:hAnsi="Times New Roman"/>
                <w:color w:val="000000"/>
                <w:sz w:val="20"/>
              </w:rPr>
              <w:t>10,0</w:t>
            </w:r>
          </w:p>
        </w:tc>
        <w:tc>
          <w:tcPr>
            <w:tcW w:type="dxa" w:w="1353"/>
            <w:tcBorders>
              <w:top w:color="000000" w:sz="6" w:val="single"/>
              <w:left w:color="000000" w:sz="6" w:val="single"/>
              <w:bottom w:color="000000" w:sz="6" w:val="single"/>
              <w:right w:color="000000" w:sz="6" w:val="single"/>
            </w:tcBorders>
            <w:shd w:fill="FFFFFF" w:val="clear"/>
            <w:vAlign w:val="center"/>
          </w:tcPr>
          <w:p w14:paraId="CE0A0000">
            <w:pPr>
              <w:ind/>
              <w:jc w:val="right"/>
              <w:rPr>
                <w:rFonts w:ascii="Times New Roman" w:hAnsi="Times New Roman"/>
                <w:color w:val="000000"/>
                <w:sz w:val="20"/>
              </w:rPr>
            </w:pPr>
            <w:r>
              <w:rPr>
                <w:rFonts w:ascii="Times New Roman" w:hAnsi="Times New Roman"/>
                <w:color w:val="000000"/>
                <w:sz w:val="20"/>
              </w:rPr>
              <w:t>10,0</w:t>
            </w:r>
          </w:p>
        </w:tc>
      </w:tr>
      <w:tr>
        <w:trPr>
          <w:trHeight w:hRule="exact" w:val="705"/>
        </w:trPr>
        <w:tc>
          <w:tcPr>
            <w:tcW w:type="dxa" w:w="3657"/>
            <w:tcBorders>
              <w:top w:color="000000" w:sz="6" w:val="single"/>
              <w:left w:color="000000" w:sz="6" w:val="single"/>
              <w:bottom w:color="000000" w:sz="6" w:val="single"/>
              <w:right w:color="000000" w:sz="6" w:val="single"/>
            </w:tcBorders>
            <w:vAlign w:val="top"/>
          </w:tcPr>
          <w:p w14:paraId="CF0A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D00A0000">
            <w:pPr>
              <w:ind/>
              <w:jc w:val="center"/>
              <w:rPr>
                <w:rFonts w:ascii="Times New Roman" w:hAnsi="Times New Roman"/>
                <w:color w:val="000000"/>
                <w:sz w:val="20"/>
              </w:rPr>
            </w:pPr>
            <w:r>
              <w:rPr>
                <w:rFonts w:ascii="Times New Roman" w:hAnsi="Times New Roman"/>
                <w:color w:val="000000"/>
                <w:sz w:val="20"/>
              </w:rPr>
              <w:t>05 1 12 00000</w:t>
            </w:r>
          </w:p>
        </w:tc>
        <w:tc>
          <w:tcPr>
            <w:tcW w:type="dxa" w:w="675"/>
            <w:tcBorders>
              <w:top w:color="000000" w:sz="6" w:val="single"/>
              <w:left w:color="000000" w:sz="6" w:val="single"/>
              <w:bottom w:color="000000" w:sz="6" w:val="single"/>
              <w:right w:color="000000" w:sz="6" w:val="single"/>
            </w:tcBorders>
            <w:vAlign w:val="center"/>
          </w:tcPr>
          <w:p w14:paraId="D10A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D20A0000">
            <w:pPr>
              <w:ind/>
              <w:jc w:val="right"/>
              <w:rPr>
                <w:rFonts w:ascii="Times New Roman" w:hAnsi="Times New Roman"/>
                <w:color w:val="000000"/>
                <w:sz w:val="20"/>
              </w:rPr>
            </w:pPr>
            <w:r>
              <w:rPr>
                <w:rFonts w:ascii="Times New Roman" w:hAnsi="Times New Roman"/>
                <w:color w:val="000000"/>
                <w:sz w:val="20"/>
              </w:rPr>
              <w:t>80,0</w:t>
            </w:r>
          </w:p>
        </w:tc>
        <w:tc>
          <w:tcPr>
            <w:tcW w:type="dxa" w:w="1257"/>
            <w:tcBorders>
              <w:top w:color="000000" w:sz="6" w:val="single"/>
              <w:left w:color="000000" w:sz="6" w:val="single"/>
              <w:bottom w:color="000000" w:sz="6" w:val="single"/>
              <w:right w:color="000000" w:sz="6" w:val="single"/>
            </w:tcBorders>
            <w:vAlign w:val="center"/>
          </w:tcPr>
          <w:p w14:paraId="D30A0000">
            <w:pPr>
              <w:ind/>
              <w:jc w:val="right"/>
              <w:rPr>
                <w:rFonts w:ascii="Times New Roman" w:hAnsi="Times New Roman"/>
                <w:color w:val="000000"/>
                <w:sz w:val="20"/>
              </w:rPr>
            </w:pPr>
            <w:r>
              <w:rPr>
                <w:rFonts w:ascii="Times New Roman" w:hAnsi="Times New Roman"/>
                <w:color w:val="000000"/>
                <w:sz w:val="20"/>
              </w:rPr>
              <w:t>10,0</w:t>
            </w:r>
          </w:p>
        </w:tc>
        <w:tc>
          <w:tcPr>
            <w:tcW w:type="dxa" w:w="1353"/>
            <w:tcBorders>
              <w:top w:color="000000" w:sz="6" w:val="single"/>
              <w:left w:color="000000" w:sz="6" w:val="single"/>
              <w:bottom w:color="000000" w:sz="6" w:val="single"/>
              <w:right w:color="000000" w:sz="6" w:val="single"/>
            </w:tcBorders>
            <w:vAlign w:val="center"/>
          </w:tcPr>
          <w:p w14:paraId="D40A0000">
            <w:pPr>
              <w:ind/>
              <w:jc w:val="right"/>
              <w:rPr>
                <w:rFonts w:ascii="Times New Roman" w:hAnsi="Times New Roman"/>
                <w:color w:val="000000"/>
                <w:sz w:val="20"/>
              </w:rPr>
            </w:pPr>
            <w:r>
              <w:rPr>
                <w:rFonts w:ascii="Times New Roman" w:hAnsi="Times New Roman"/>
                <w:color w:val="000000"/>
                <w:sz w:val="20"/>
              </w:rPr>
              <w:t>10,0</w:t>
            </w:r>
          </w:p>
        </w:tc>
      </w:tr>
      <w:tr>
        <w:trPr>
          <w:trHeight w:hRule="exact" w:val="599"/>
        </w:trPr>
        <w:tc>
          <w:tcPr>
            <w:tcW w:type="dxa" w:w="3657"/>
            <w:tcBorders>
              <w:top w:color="000000" w:sz="6" w:val="single"/>
              <w:left w:color="000000" w:sz="6" w:val="single"/>
              <w:bottom w:color="000000" w:sz="6" w:val="single"/>
              <w:right w:color="000000" w:sz="6" w:val="single"/>
            </w:tcBorders>
            <w:shd w:fill="FFFFFF" w:val="clear"/>
            <w:vAlign w:val="center"/>
          </w:tcPr>
          <w:p w14:paraId="D50A0000">
            <w:pPr>
              <w:rPr>
                <w:rFonts w:ascii="Times New Roman" w:hAnsi="Times New Roman"/>
                <w:color w:val="000000"/>
                <w:sz w:val="20"/>
              </w:rPr>
            </w:pPr>
            <w:r>
              <w:rPr>
                <w:rFonts w:ascii="Times New Roman" w:hAnsi="Times New Roman"/>
                <w:color w:val="000000"/>
                <w:sz w:val="20"/>
              </w:rPr>
              <w:t>Подпрограмма "Профилактика терроризма и экстремизма"</w:t>
            </w:r>
          </w:p>
        </w:tc>
        <w:tc>
          <w:tcPr>
            <w:tcW w:type="dxa" w:w="1392"/>
            <w:tcBorders>
              <w:top w:color="000000" w:sz="6" w:val="single"/>
              <w:left w:color="000000" w:sz="6" w:val="single"/>
              <w:bottom w:color="000000" w:sz="6" w:val="single"/>
              <w:right w:color="000000" w:sz="6" w:val="single"/>
            </w:tcBorders>
            <w:shd w:fill="FFFFFF" w:val="clear"/>
            <w:vAlign w:val="center"/>
          </w:tcPr>
          <w:p w14:paraId="D60A0000">
            <w:pPr>
              <w:ind/>
              <w:jc w:val="center"/>
              <w:rPr>
                <w:rFonts w:ascii="Times New Roman" w:hAnsi="Times New Roman"/>
                <w:color w:val="000000"/>
                <w:sz w:val="20"/>
              </w:rPr>
            </w:pPr>
            <w:r>
              <w:rPr>
                <w:rFonts w:ascii="Times New Roman" w:hAnsi="Times New Roman"/>
                <w:color w:val="000000"/>
                <w:sz w:val="20"/>
              </w:rPr>
              <w:t>05 2 00 00000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D70A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D80A0000">
            <w:pPr>
              <w:ind/>
              <w:jc w:val="right"/>
              <w:rPr>
                <w:rFonts w:ascii="Times New Roman" w:hAnsi="Times New Roman"/>
                <w:color w:val="000000"/>
                <w:sz w:val="20"/>
              </w:rPr>
            </w:pPr>
            <w:r>
              <w:rPr>
                <w:rFonts w:ascii="Times New Roman" w:hAnsi="Times New Roman"/>
                <w:color w:val="000000"/>
                <w:sz w:val="20"/>
              </w:rPr>
              <w:t>41,0</w:t>
            </w:r>
          </w:p>
        </w:tc>
        <w:tc>
          <w:tcPr>
            <w:tcW w:type="dxa" w:w="1257"/>
            <w:tcBorders>
              <w:top w:color="000000" w:sz="6" w:val="single"/>
              <w:left w:color="000000" w:sz="6" w:val="single"/>
              <w:bottom w:color="000000" w:sz="6" w:val="single"/>
              <w:right w:color="000000" w:sz="6" w:val="single"/>
            </w:tcBorders>
            <w:shd w:fill="FFFFFF" w:val="clear"/>
            <w:vAlign w:val="center"/>
          </w:tcPr>
          <w:p w14:paraId="D90A0000">
            <w:pPr>
              <w:ind/>
              <w:jc w:val="right"/>
              <w:rPr>
                <w:rFonts w:ascii="Times New Roman" w:hAnsi="Times New Roman"/>
                <w:color w:val="000000"/>
                <w:sz w:val="20"/>
              </w:rPr>
            </w:pPr>
            <w:r>
              <w:rPr>
                <w:rFonts w:ascii="Times New Roman" w:hAnsi="Times New Roman"/>
                <w:color w:val="000000"/>
                <w:sz w:val="20"/>
              </w:rPr>
              <w:t>65,0</w:t>
            </w:r>
          </w:p>
        </w:tc>
        <w:tc>
          <w:tcPr>
            <w:tcW w:type="dxa" w:w="1353"/>
            <w:tcBorders>
              <w:top w:color="000000" w:sz="6" w:val="single"/>
              <w:left w:color="000000" w:sz="6" w:val="single"/>
              <w:bottom w:color="000000" w:sz="6" w:val="single"/>
              <w:right w:color="000000" w:sz="6" w:val="single"/>
            </w:tcBorders>
            <w:shd w:fill="FFFFFF" w:val="clear"/>
            <w:vAlign w:val="center"/>
          </w:tcPr>
          <w:p w14:paraId="DA0A0000">
            <w:pPr>
              <w:ind/>
              <w:jc w:val="right"/>
              <w:rPr>
                <w:rFonts w:ascii="Times New Roman" w:hAnsi="Times New Roman"/>
                <w:color w:val="000000"/>
                <w:sz w:val="20"/>
              </w:rPr>
            </w:pPr>
            <w:r>
              <w:rPr>
                <w:rFonts w:ascii="Times New Roman" w:hAnsi="Times New Roman"/>
                <w:color w:val="000000"/>
                <w:sz w:val="20"/>
              </w:rPr>
              <w:t>65,0</w:t>
            </w:r>
          </w:p>
        </w:tc>
      </w:tr>
      <w:tr>
        <w:trPr>
          <w:trHeight w:hRule="exact" w:val="765"/>
        </w:trPr>
        <w:tc>
          <w:tcPr>
            <w:tcW w:type="dxa" w:w="3657"/>
            <w:tcBorders>
              <w:top w:color="000000" w:sz="6" w:val="single"/>
              <w:left w:color="000000" w:sz="6" w:val="single"/>
              <w:bottom w:color="000000" w:sz="6" w:val="single"/>
              <w:right w:color="000000" w:sz="6" w:val="single"/>
            </w:tcBorders>
            <w:shd w:fill="FFFFFF" w:val="clear"/>
            <w:vAlign w:val="center"/>
          </w:tcPr>
          <w:p w14:paraId="DB0A0000">
            <w:pPr>
              <w:rPr>
                <w:rFonts w:ascii="Times New Roman" w:hAnsi="Times New Roman"/>
                <w:color w:val="000000"/>
                <w:sz w:val="20"/>
              </w:rPr>
            </w:pPr>
            <w:r>
              <w:rPr>
                <w:rFonts w:ascii="Times New Roman" w:hAnsi="Times New Roman"/>
                <w:color w:val="000000"/>
                <w:sz w:val="20"/>
              </w:rPr>
              <w:t>Информационно-пропагандистское сопровождение профилактики терроризма и экстремизма</w:t>
            </w:r>
          </w:p>
        </w:tc>
        <w:tc>
          <w:tcPr>
            <w:tcW w:type="dxa" w:w="1392"/>
            <w:tcBorders>
              <w:top w:color="000000" w:sz="6" w:val="single"/>
              <w:left w:color="000000" w:sz="6" w:val="single"/>
              <w:bottom w:color="000000" w:sz="6" w:val="single"/>
              <w:right w:color="000000" w:sz="6" w:val="single"/>
            </w:tcBorders>
            <w:shd w:fill="FFFFFF" w:val="clear"/>
            <w:vAlign w:val="center"/>
          </w:tcPr>
          <w:p w14:paraId="DC0A0000">
            <w:pPr>
              <w:ind/>
              <w:jc w:val="center"/>
              <w:rPr>
                <w:rFonts w:ascii="Times New Roman" w:hAnsi="Times New Roman"/>
                <w:color w:val="000000"/>
                <w:sz w:val="20"/>
              </w:rPr>
            </w:pPr>
            <w:r>
              <w:rPr>
                <w:rFonts w:ascii="Times New Roman" w:hAnsi="Times New Roman"/>
                <w:color w:val="000000"/>
                <w:sz w:val="20"/>
              </w:rPr>
              <w:t>05 2 13 00000</w:t>
            </w:r>
          </w:p>
        </w:tc>
        <w:tc>
          <w:tcPr>
            <w:tcW w:type="dxa" w:w="675"/>
            <w:tcBorders>
              <w:top w:color="000000" w:sz="6" w:val="single"/>
              <w:left w:color="000000" w:sz="6" w:val="single"/>
              <w:bottom w:color="000000" w:sz="6" w:val="single"/>
              <w:right w:color="000000" w:sz="6" w:val="single"/>
            </w:tcBorders>
            <w:shd w:fill="FFFFFF" w:val="clear"/>
            <w:vAlign w:val="center"/>
          </w:tcPr>
          <w:p w14:paraId="DD0A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DE0A0000">
            <w:pPr>
              <w:ind/>
              <w:jc w:val="right"/>
              <w:rPr>
                <w:rFonts w:ascii="Times New Roman" w:hAnsi="Times New Roman"/>
                <w:color w:val="000000"/>
                <w:sz w:val="20"/>
              </w:rPr>
            </w:pPr>
          </w:p>
        </w:tc>
        <w:tc>
          <w:tcPr>
            <w:tcW w:type="dxa" w:w="1257"/>
            <w:tcBorders>
              <w:top w:color="000000" w:sz="6" w:val="single"/>
              <w:left w:color="000000" w:sz="6" w:val="single"/>
              <w:bottom w:color="000000" w:sz="6" w:val="single"/>
              <w:right w:color="000000" w:sz="6" w:val="single"/>
            </w:tcBorders>
            <w:shd w:fill="FFFFFF" w:val="clear"/>
            <w:vAlign w:val="center"/>
          </w:tcPr>
          <w:p w14:paraId="DF0A0000">
            <w:pPr>
              <w:ind/>
              <w:jc w:val="right"/>
              <w:rPr>
                <w:rFonts w:ascii="Times New Roman" w:hAnsi="Times New Roman"/>
                <w:color w:val="000000"/>
                <w:sz w:val="20"/>
              </w:rPr>
            </w:pPr>
            <w:r>
              <w:rPr>
                <w:rFonts w:ascii="Times New Roman" w:hAnsi="Times New Roman"/>
                <w:color w:val="000000"/>
                <w:sz w:val="20"/>
              </w:rPr>
              <w:t>15,0</w:t>
            </w:r>
          </w:p>
        </w:tc>
        <w:tc>
          <w:tcPr>
            <w:tcW w:type="dxa" w:w="1353"/>
            <w:tcBorders>
              <w:top w:color="000000" w:sz="6" w:val="single"/>
              <w:left w:color="000000" w:sz="6" w:val="single"/>
              <w:bottom w:color="000000" w:sz="6" w:val="single"/>
              <w:right w:color="000000" w:sz="6" w:val="single"/>
            </w:tcBorders>
            <w:shd w:fill="FFFFFF" w:val="clear"/>
            <w:vAlign w:val="center"/>
          </w:tcPr>
          <w:p w14:paraId="E00A0000">
            <w:pPr>
              <w:ind/>
              <w:jc w:val="right"/>
              <w:rPr>
                <w:rFonts w:ascii="Times New Roman" w:hAnsi="Times New Roman"/>
                <w:color w:val="000000"/>
                <w:sz w:val="20"/>
              </w:rPr>
            </w:pPr>
            <w:r>
              <w:rPr>
                <w:rFonts w:ascii="Times New Roman" w:hAnsi="Times New Roman"/>
                <w:color w:val="000000"/>
                <w:sz w:val="20"/>
              </w:rPr>
              <w:t>15,0</w:t>
            </w:r>
          </w:p>
        </w:tc>
      </w:tr>
      <w:tr>
        <w:trPr>
          <w:trHeight w:hRule="exact" w:val="671"/>
        </w:trPr>
        <w:tc>
          <w:tcPr>
            <w:tcW w:type="dxa" w:w="3657"/>
            <w:tcBorders>
              <w:top w:color="000000" w:sz="6" w:val="single"/>
              <w:left w:color="000000" w:sz="6" w:val="single"/>
              <w:bottom w:color="000000" w:sz="6" w:val="single"/>
              <w:right w:color="000000" w:sz="6" w:val="single"/>
            </w:tcBorders>
            <w:vAlign w:val="top"/>
          </w:tcPr>
          <w:p w14:paraId="E10A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E20A0000">
            <w:pPr>
              <w:ind/>
              <w:jc w:val="center"/>
              <w:rPr>
                <w:rFonts w:ascii="Times New Roman" w:hAnsi="Times New Roman"/>
                <w:color w:val="000000"/>
                <w:sz w:val="20"/>
              </w:rPr>
            </w:pPr>
            <w:r>
              <w:rPr>
                <w:rFonts w:ascii="Times New Roman" w:hAnsi="Times New Roman"/>
                <w:color w:val="000000"/>
                <w:sz w:val="20"/>
              </w:rPr>
              <w:t>05 2 13 00000</w:t>
            </w:r>
          </w:p>
        </w:tc>
        <w:tc>
          <w:tcPr>
            <w:tcW w:type="dxa" w:w="675"/>
            <w:tcBorders>
              <w:top w:color="000000" w:sz="6" w:val="single"/>
              <w:left w:color="000000" w:sz="6" w:val="single"/>
              <w:bottom w:color="000000" w:sz="6" w:val="single"/>
              <w:right w:color="000000" w:sz="6" w:val="single"/>
            </w:tcBorders>
            <w:vAlign w:val="center"/>
          </w:tcPr>
          <w:p w14:paraId="E30A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E40A0000">
            <w:pPr>
              <w:ind/>
              <w:jc w:val="right"/>
              <w:rPr>
                <w:rFonts w:ascii="Times New Roman" w:hAnsi="Times New Roman"/>
                <w:color w:val="000000"/>
                <w:sz w:val="20"/>
              </w:rPr>
            </w:pPr>
          </w:p>
        </w:tc>
        <w:tc>
          <w:tcPr>
            <w:tcW w:type="dxa" w:w="1257"/>
            <w:tcBorders>
              <w:top w:color="000000" w:sz="6" w:val="single"/>
              <w:left w:color="000000" w:sz="6" w:val="single"/>
              <w:bottom w:color="000000" w:sz="6" w:val="single"/>
              <w:right w:color="000000" w:sz="6" w:val="single"/>
            </w:tcBorders>
            <w:vAlign w:val="center"/>
          </w:tcPr>
          <w:p w14:paraId="E50A0000">
            <w:pPr>
              <w:ind/>
              <w:jc w:val="right"/>
              <w:rPr>
                <w:rFonts w:ascii="Times New Roman" w:hAnsi="Times New Roman"/>
                <w:color w:val="000000"/>
                <w:sz w:val="20"/>
              </w:rPr>
            </w:pPr>
            <w:r>
              <w:rPr>
                <w:rFonts w:ascii="Times New Roman" w:hAnsi="Times New Roman"/>
                <w:color w:val="000000"/>
                <w:sz w:val="20"/>
              </w:rPr>
              <w:t>15,0</w:t>
            </w:r>
          </w:p>
        </w:tc>
        <w:tc>
          <w:tcPr>
            <w:tcW w:type="dxa" w:w="1353"/>
            <w:tcBorders>
              <w:top w:color="000000" w:sz="6" w:val="single"/>
              <w:left w:color="000000" w:sz="6" w:val="single"/>
              <w:bottom w:color="000000" w:sz="6" w:val="single"/>
              <w:right w:color="000000" w:sz="6" w:val="single"/>
            </w:tcBorders>
            <w:vAlign w:val="center"/>
          </w:tcPr>
          <w:p w14:paraId="E60A0000">
            <w:pPr>
              <w:ind/>
              <w:jc w:val="right"/>
              <w:rPr>
                <w:rFonts w:ascii="Times New Roman" w:hAnsi="Times New Roman"/>
                <w:color w:val="000000"/>
                <w:sz w:val="20"/>
              </w:rPr>
            </w:pPr>
            <w:r>
              <w:rPr>
                <w:rFonts w:ascii="Times New Roman" w:hAnsi="Times New Roman"/>
                <w:color w:val="000000"/>
                <w:sz w:val="20"/>
              </w:rPr>
              <w:t>15,0</w:t>
            </w:r>
          </w:p>
        </w:tc>
      </w:tr>
      <w:tr>
        <w:trPr>
          <w:trHeight w:hRule="exact" w:val="844"/>
        </w:trPr>
        <w:tc>
          <w:tcPr>
            <w:tcW w:type="dxa" w:w="3657"/>
            <w:tcBorders>
              <w:top w:color="000000" w:sz="6" w:val="single"/>
              <w:left w:color="000000" w:sz="6" w:val="single"/>
              <w:bottom w:color="000000" w:sz="6" w:val="single"/>
              <w:right w:color="000000" w:sz="6" w:val="single"/>
            </w:tcBorders>
            <w:shd w:fill="FFFFFF" w:val="clear"/>
            <w:vAlign w:val="center"/>
          </w:tcPr>
          <w:p w14:paraId="E70A0000">
            <w:pPr>
              <w:rPr>
                <w:rFonts w:ascii="Times New Roman" w:hAnsi="Times New Roman"/>
                <w:color w:val="000000"/>
                <w:sz w:val="20"/>
              </w:rPr>
            </w:pPr>
            <w:r>
              <w:rPr>
                <w:rFonts w:ascii="Times New Roman" w:hAnsi="Times New Roman"/>
                <w:color w:val="000000"/>
                <w:sz w:val="20"/>
              </w:rPr>
              <w:t>Усиление антитеррористической защищенности объектов, находящихся в ведении муниципального образования</w:t>
            </w:r>
          </w:p>
        </w:tc>
        <w:tc>
          <w:tcPr>
            <w:tcW w:type="dxa" w:w="1392"/>
            <w:tcBorders>
              <w:top w:color="000000" w:sz="6" w:val="single"/>
              <w:left w:color="000000" w:sz="6" w:val="single"/>
              <w:bottom w:color="000000" w:sz="6" w:val="single"/>
              <w:right w:color="000000" w:sz="6" w:val="single"/>
            </w:tcBorders>
            <w:shd w:fill="FFFFFF" w:val="clear"/>
            <w:vAlign w:val="center"/>
          </w:tcPr>
          <w:p w14:paraId="E80A0000">
            <w:pPr>
              <w:ind/>
              <w:jc w:val="center"/>
              <w:rPr>
                <w:rFonts w:ascii="Times New Roman" w:hAnsi="Times New Roman"/>
                <w:color w:val="000000"/>
                <w:sz w:val="20"/>
              </w:rPr>
            </w:pPr>
            <w:r>
              <w:rPr>
                <w:rFonts w:ascii="Times New Roman" w:hAnsi="Times New Roman"/>
                <w:color w:val="000000"/>
                <w:sz w:val="20"/>
              </w:rPr>
              <w:t>05 2 15 00000</w:t>
            </w:r>
          </w:p>
        </w:tc>
        <w:tc>
          <w:tcPr>
            <w:tcW w:type="dxa" w:w="675"/>
            <w:tcBorders>
              <w:top w:color="000000" w:sz="6" w:val="single"/>
              <w:left w:color="000000" w:sz="6" w:val="single"/>
              <w:bottom w:color="000000" w:sz="6" w:val="single"/>
              <w:right w:color="000000" w:sz="6" w:val="single"/>
            </w:tcBorders>
            <w:shd w:fill="FFFFFF" w:val="clear"/>
            <w:vAlign w:val="center"/>
          </w:tcPr>
          <w:p w14:paraId="E90A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EA0A0000">
            <w:pPr>
              <w:ind/>
              <w:jc w:val="right"/>
              <w:rPr>
                <w:rFonts w:ascii="Times New Roman" w:hAnsi="Times New Roman"/>
                <w:color w:val="000000"/>
                <w:sz w:val="20"/>
              </w:rPr>
            </w:pPr>
            <w:r>
              <w:rPr>
                <w:rFonts w:ascii="Times New Roman" w:hAnsi="Times New Roman"/>
                <w:color w:val="000000"/>
                <w:sz w:val="20"/>
              </w:rPr>
              <w:t>41,0</w:t>
            </w:r>
          </w:p>
        </w:tc>
        <w:tc>
          <w:tcPr>
            <w:tcW w:type="dxa" w:w="1257"/>
            <w:tcBorders>
              <w:top w:color="000000" w:sz="6" w:val="single"/>
              <w:left w:color="000000" w:sz="6" w:val="single"/>
              <w:bottom w:color="000000" w:sz="6" w:val="single"/>
              <w:right w:color="000000" w:sz="6" w:val="single"/>
            </w:tcBorders>
            <w:shd w:fill="FFFFFF" w:val="clear"/>
            <w:vAlign w:val="center"/>
          </w:tcPr>
          <w:p w14:paraId="EB0A0000">
            <w:pPr>
              <w:ind/>
              <w:jc w:val="right"/>
              <w:rPr>
                <w:rFonts w:ascii="Times New Roman" w:hAnsi="Times New Roman"/>
                <w:color w:val="000000"/>
                <w:sz w:val="20"/>
              </w:rPr>
            </w:pPr>
            <w:r>
              <w:rPr>
                <w:rFonts w:ascii="Times New Roman" w:hAnsi="Times New Roman"/>
                <w:color w:val="000000"/>
                <w:sz w:val="20"/>
              </w:rPr>
              <w:t>50,0</w:t>
            </w:r>
          </w:p>
        </w:tc>
        <w:tc>
          <w:tcPr>
            <w:tcW w:type="dxa" w:w="1353"/>
            <w:tcBorders>
              <w:top w:color="000000" w:sz="6" w:val="single"/>
              <w:left w:color="000000" w:sz="6" w:val="single"/>
              <w:bottom w:color="000000" w:sz="6" w:val="single"/>
              <w:right w:color="000000" w:sz="6" w:val="single"/>
            </w:tcBorders>
            <w:shd w:fill="FFFFFF" w:val="clear"/>
            <w:vAlign w:val="center"/>
          </w:tcPr>
          <w:p w14:paraId="EC0A0000">
            <w:pPr>
              <w:ind/>
              <w:jc w:val="right"/>
              <w:rPr>
                <w:rFonts w:ascii="Times New Roman" w:hAnsi="Times New Roman"/>
                <w:color w:val="000000"/>
                <w:sz w:val="20"/>
              </w:rPr>
            </w:pPr>
            <w:r>
              <w:rPr>
                <w:rFonts w:ascii="Times New Roman" w:hAnsi="Times New Roman"/>
                <w:color w:val="000000"/>
                <w:sz w:val="20"/>
              </w:rPr>
              <w:t>50,0</w:t>
            </w:r>
          </w:p>
        </w:tc>
      </w:tr>
      <w:tr>
        <w:trPr>
          <w:trHeight w:hRule="exact" w:val="686"/>
        </w:trPr>
        <w:tc>
          <w:tcPr>
            <w:tcW w:type="dxa" w:w="3657"/>
            <w:tcBorders>
              <w:top w:color="000000" w:sz="6" w:val="single"/>
              <w:left w:color="000000" w:sz="6" w:val="single"/>
              <w:bottom w:color="000000" w:sz="6" w:val="single"/>
              <w:right w:color="000000" w:sz="6" w:val="single"/>
            </w:tcBorders>
            <w:vAlign w:val="top"/>
          </w:tcPr>
          <w:p w14:paraId="ED0A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EE0A0000">
            <w:pPr>
              <w:ind/>
              <w:jc w:val="center"/>
              <w:rPr>
                <w:rFonts w:ascii="Times New Roman" w:hAnsi="Times New Roman"/>
                <w:color w:val="000000"/>
                <w:sz w:val="20"/>
              </w:rPr>
            </w:pPr>
            <w:r>
              <w:rPr>
                <w:rFonts w:ascii="Times New Roman" w:hAnsi="Times New Roman"/>
                <w:color w:val="000000"/>
                <w:sz w:val="20"/>
              </w:rPr>
              <w:t>05 2 15 00000</w:t>
            </w:r>
          </w:p>
        </w:tc>
        <w:tc>
          <w:tcPr>
            <w:tcW w:type="dxa" w:w="675"/>
            <w:tcBorders>
              <w:top w:color="000000" w:sz="6" w:val="single"/>
              <w:left w:color="000000" w:sz="6" w:val="single"/>
              <w:bottom w:color="000000" w:sz="6" w:val="single"/>
              <w:right w:color="000000" w:sz="6" w:val="single"/>
            </w:tcBorders>
            <w:vAlign w:val="center"/>
          </w:tcPr>
          <w:p w14:paraId="EF0A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F00A0000">
            <w:pPr>
              <w:ind/>
              <w:jc w:val="right"/>
              <w:rPr>
                <w:rFonts w:ascii="Times New Roman" w:hAnsi="Times New Roman"/>
                <w:color w:val="000000"/>
                <w:sz w:val="20"/>
              </w:rPr>
            </w:pPr>
            <w:r>
              <w:rPr>
                <w:rFonts w:ascii="Times New Roman" w:hAnsi="Times New Roman"/>
                <w:color w:val="000000"/>
                <w:sz w:val="20"/>
              </w:rPr>
              <w:t>41,0</w:t>
            </w:r>
          </w:p>
        </w:tc>
        <w:tc>
          <w:tcPr>
            <w:tcW w:type="dxa" w:w="1257"/>
            <w:tcBorders>
              <w:top w:color="000000" w:sz="6" w:val="single"/>
              <w:left w:color="000000" w:sz="6" w:val="single"/>
              <w:bottom w:color="000000" w:sz="6" w:val="single"/>
              <w:right w:color="000000" w:sz="6" w:val="single"/>
            </w:tcBorders>
            <w:vAlign w:val="center"/>
          </w:tcPr>
          <w:p w14:paraId="F10A0000">
            <w:pPr>
              <w:ind/>
              <w:jc w:val="right"/>
              <w:rPr>
                <w:rFonts w:ascii="Times New Roman" w:hAnsi="Times New Roman"/>
                <w:color w:val="000000"/>
                <w:sz w:val="20"/>
              </w:rPr>
            </w:pPr>
            <w:r>
              <w:rPr>
                <w:rFonts w:ascii="Times New Roman" w:hAnsi="Times New Roman"/>
                <w:color w:val="000000"/>
                <w:sz w:val="20"/>
              </w:rPr>
              <w:t>50,0</w:t>
            </w:r>
          </w:p>
        </w:tc>
        <w:tc>
          <w:tcPr>
            <w:tcW w:type="dxa" w:w="1353"/>
            <w:tcBorders>
              <w:top w:color="000000" w:sz="6" w:val="single"/>
              <w:left w:color="000000" w:sz="6" w:val="single"/>
              <w:bottom w:color="000000" w:sz="6" w:val="single"/>
              <w:right w:color="000000" w:sz="6" w:val="single"/>
            </w:tcBorders>
            <w:vAlign w:val="center"/>
          </w:tcPr>
          <w:p w14:paraId="F20A0000">
            <w:pPr>
              <w:ind/>
              <w:jc w:val="right"/>
              <w:rPr>
                <w:rFonts w:ascii="Times New Roman" w:hAnsi="Times New Roman"/>
                <w:color w:val="000000"/>
                <w:sz w:val="20"/>
              </w:rPr>
            </w:pPr>
            <w:r>
              <w:rPr>
                <w:rFonts w:ascii="Times New Roman" w:hAnsi="Times New Roman"/>
                <w:color w:val="000000"/>
                <w:sz w:val="20"/>
              </w:rPr>
              <w:t>50,0</w:t>
            </w:r>
          </w:p>
        </w:tc>
      </w:tr>
      <w:tr>
        <w:trPr>
          <w:trHeight w:hRule="exact" w:val="1324"/>
        </w:trPr>
        <w:tc>
          <w:tcPr>
            <w:tcW w:type="dxa" w:w="3657"/>
            <w:tcBorders>
              <w:top w:color="000000" w:sz="6" w:val="single"/>
              <w:left w:color="000000" w:sz="6" w:val="single"/>
              <w:bottom w:color="000000" w:sz="6" w:val="single"/>
              <w:right w:color="000000" w:sz="6" w:val="single"/>
            </w:tcBorders>
            <w:shd w:fill="FFFFFF" w:val="clear"/>
            <w:vAlign w:val="center"/>
          </w:tcPr>
          <w:p w14:paraId="F30A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"Безопасность жизнедеятельности населения и муниципального имущества"</w:t>
            </w:r>
          </w:p>
        </w:tc>
        <w:tc>
          <w:tcPr>
            <w:tcW w:type="dxa" w:w="1392"/>
            <w:tcBorders>
              <w:top w:color="000000" w:sz="6" w:val="single"/>
              <w:left w:color="000000" w:sz="6" w:val="single"/>
              <w:bottom w:color="000000" w:sz="6" w:val="single"/>
              <w:right w:color="000000" w:sz="6" w:val="single"/>
            </w:tcBorders>
            <w:shd w:fill="FFFFFF" w:val="clear"/>
            <w:vAlign w:val="center"/>
          </w:tcPr>
          <w:p w14:paraId="F40A0000">
            <w:pPr>
              <w:ind/>
              <w:jc w:val="center"/>
              <w:rPr>
                <w:rFonts w:ascii="Times New Roman" w:hAnsi="Times New Roman"/>
                <w:color w:val="000000"/>
                <w:sz w:val="20"/>
              </w:rPr>
            </w:pPr>
            <w:r>
              <w:rPr>
                <w:rFonts w:ascii="Times New Roman" w:hAnsi="Times New Roman"/>
                <w:color w:val="000000"/>
                <w:sz w:val="20"/>
              </w:rPr>
              <w:t>06 0 00 00000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F50A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F60A0000">
            <w:pPr>
              <w:ind/>
              <w:jc w:val="right"/>
              <w:rPr>
                <w:rFonts w:ascii="Times New Roman" w:hAnsi="Times New Roman"/>
                <w:color w:val="000000"/>
                <w:sz w:val="20"/>
              </w:rPr>
            </w:pPr>
            <w:r>
              <w:rPr>
                <w:rFonts w:ascii="Times New Roman" w:hAnsi="Times New Roman"/>
                <w:color w:val="000000"/>
                <w:sz w:val="20"/>
              </w:rPr>
              <w:t>1 151,8</w:t>
            </w:r>
          </w:p>
        </w:tc>
        <w:tc>
          <w:tcPr>
            <w:tcW w:type="dxa" w:w="1257"/>
            <w:tcBorders>
              <w:top w:color="000000" w:sz="6" w:val="single"/>
              <w:left w:color="000000" w:sz="6" w:val="single"/>
              <w:bottom w:color="000000" w:sz="6" w:val="single"/>
              <w:right w:color="000000" w:sz="6" w:val="single"/>
            </w:tcBorders>
            <w:shd w:fill="FFFFFF" w:val="clear"/>
            <w:vAlign w:val="center"/>
          </w:tcPr>
          <w:p w14:paraId="F70A0000">
            <w:pPr>
              <w:ind/>
              <w:jc w:val="right"/>
              <w:rPr>
                <w:rFonts w:ascii="Times New Roman" w:hAnsi="Times New Roman"/>
                <w:color w:val="000000"/>
                <w:sz w:val="20"/>
              </w:rPr>
            </w:pPr>
            <w:r>
              <w:rPr>
                <w:rFonts w:ascii="Times New Roman" w:hAnsi="Times New Roman"/>
                <w:color w:val="000000"/>
                <w:sz w:val="20"/>
              </w:rPr>
              <w:t>260,0</w:t>
            </w:r>
          </w:p>
        </w:tc>
        <w:tc>
          <w:tcPr>
            <w:tcW w:type="dxa" w:w="1353"/>
            <w:tcBorders>
              <w:top w:color="000000" w:sz="6" w:val="single"/>
              <w:left w:color="000000" w:sz="6" w:val="single"/>
              <w:bottom w:color="000000" w:sz="6" w:val="single"/>
              <w:right w:color="000000" w:sz="6" w:val="single"/>
            </w:tcBorders>
            <w:shd w:fill="FFFFFF" w:val="clear"/>
            <w:vAlign w:val="center"/>
          </w:tcPr>
          <w:p w14:paraId="F80A0000">
            <w:pPr>
              <w:ind/>
              <w:jc w:val="right"/>
              <w:rPr>
                <w:rFonts w:ascii="Times New Roman" w:hAnsi="Times New Roman"/>
                <w:color w:val="000000"/>
                <w:sz w:val="20"/>
              </w:rPr>
            </w:pPr>
            <w:r>
              <w:rPr>
                <w:rFonts w:ascii="Times New Roman" w:hAnsi="Times New Roman"/>
                <w:color w:val="000000"/>
                <w:sz w:val="20"/>
              </w:rPr>
              <w:t>260,0</w:t>
            </w: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F90A0000">
            <w:pPr>
              <w:rPr>
                <w:rFonts w:ascii="Times New Roman" w:hAnsi="Times New Roman"/>
                <w:color w:val="000000"/>
                <w:sz w:val="20"/>
              </w:rPr>
            </w:pPr>
            <w:r>
              <w:rPr>
                <w:rFonts w:ascii="Times New Roman" w:hAnsi="Times New Roman"/>
                <w:color w:val="000000"/>
                <w:sz w:val="20"/>
              </w:rPr>
              <w:t>Подпрограмма "Первичные меры пожарной безопасности"</w:t>
            </w:r>
          </w:p>
        </w:tc>
        <w:tc>
          <w:tcPr>
            <w:tcW w:type="dxa" w:w="1392"/>
            <w:tcBorders>
              <w:top w:color="000000" w:sz="6" w:val="single"/>
              <w:left w:color="000000" w:sz="6" w:val="single"/>
              <w:bottom w:color="000000" w:sz="6" w:val="single"/>
              <w:right w:color="000000" w:sz="6" w:val="single"/>
            </w:tcBorders>
            <w:shd w:fill="FFFFFF" w:val="clear"/>
            <w:vAlign w:val="center"/>
          </w:tcPr>
          <w:p w14:paraId="FA0A0000">
            <w:pPr>
              <w:ind/>
              <w:jc w:val="center"/>
              <w:rPr>
                <w:rFonts w:ascii="Times New Roman" w:hAnsi="Times New Roman"/>
                <w:color w:val="000000"/>
                <w:sz w:val="20"/>
              </w:rPr>
            </w:pPr>
            <w:r>
              <w:rPr>
                <w:rFonts w:ascii="Times New Roman" w:hAnsi="Times New Roman"/>
                <w:color w:val="000000"/>
                <w:sz w:val="20"/>
              </w:rPr>
              <w:t>06 1 00 00000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FB0A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FC0A0000">
            <w:pPr>
              <w:ind/>
              <w:jc w:val="right"/>
              <w:rPr>
                <w:rFonts w:ascii="Times New Roman" w:hAnsi="Times New Roman"/>
                <w:color w:val="000000"/>
                <w:sz w:val="20"/>
              </w:rPr>
            </w:pPr>
            <w:r>
              <w:rPr>
                <w:rFonts w:ascii="Times New Roman" w:hAnsi="Times New Roman"/>
                <w:color w:val="000000"/>
                <w:sz w:val="20"/>
              </w:rPr>
              <w:t>118,7</w:t>
            </w:r>
          </w:p>
        </w:tc>
        <w:tc>
          <w:tcPr>
            <w:tcW w:type="dxa" w:w="1257"/>
            <w:tcBorders>
              <w:top w:color="000000" w:sz="6" w:val="single"/>
              <w:left w:color="000000" w:sz="6" w:val="single"/>
              <w:bottom w:color="000000" w:sz="6" w:val="single"/>
              <w:right w:color="000000" w:sz="6" w:val="single"/>
            </w:tcBorders>
            <w:shd w:fill="FFFFFF" w:val="clear"/>
            <w:vAlign w:val="center"/>
          </w:tcPr>
          <w:p w14:paraId="FD0A0000">
            <w:pPr>
              <w:ind/>
              <w:jc w:val="right"/>
              <w:rPr>
                <w:rFonts w:ascii="Times New Roman" w:hAnsi="Times New Roman"/>
                <w:color w:val="000000"/>
                <w:sz w:val="20"/>
              </w:rPr>
            </w:pPr>
            <w:r>
              <w:rPr>
                <w:rFonts w:ascii="Times New Roman" w:hAnsi="Times New Roman"/>
                <w:color w:val="000000"/>
                <w:sz w:val="20"/>
              </w:rPr>
              <w:t>230,0</w:t>
            </w:r>
          </w:p>
        </w:tc>
        <w:tc>
          <w:tcPr>
            <w:tcW w:type="dxa" w:w="1353"/>
            <w:tcBorders>
              <w:top w:color="000000" w:sz="6" w:val="single"/>
              <w:left w:color="000000" w:sz="6" w:val="single"/>
              <w:bottom w:color="000000" w:sz="6" w:val="single"/>
              <w:right w:color="000000" w:sz="6" w:val="single"/>
            </w:tcBorders>
            <w:shd w:fill="FFFFFF" w:val="clear"/>
            <w:vAlign w:val="center"/>
          </w:tcPr>
          <w:p w14:paraId="FE0A0000">
            <w:pPr>
              <w:ind/>
              <w:jc w:val="right"/>
              <w:rPr>
                <w:rFonts w:ascii="Times New Roman" w:hAnsi="Times New Roman"/>
                <w:color w:val="000000"/>
                <w:sz w:val="20"/>
              </w:rPr>
            </w:pPr>
            <w:r>
              <w:rPr>
                <w:rFonts w:ascii="Times New Roman" w:hAnsi="Times New Roman"/>
                <w:color w:val="000000"/>
                <w:sz w:val="20"/>
              </w:rPr>
              <w:t>230,0</w:t>
            </w:r>
          </w:p>
        </w:tc>
      </w:tr>
      <w:tr>
        <w:trPr>
          <w:trHeight w:hRule="exact" w:val="300"/>
        </w:trPr>
        <w:tc>
          <w:tcPr>
            <w:tcW w:type="dxa" w:w="3657"/>
            <w:tcBorders>
              <w:top w:color="000000" w:sz="6" w:val="single"/>
              <w:left w:color="000000" w:sz="6" w:val="single"/>
              <w:bottom w:color="000000" w:sz="6" w:val="single"/>
              <w:right w:color="000000" w:sz="6" w:val="single"/>
            </w:tcBorders>
            <w:shd w:fill="FFFFFF" w:val="clear"/>
            <w:vAlign w:val="center"/>
          </w:tcPr>
          <w:p w14:paraId="FF0A0000">
            <w:pPr>
              <w:rPr>
                <w:rFonts w:ascii="Times New Roman" w:hAnsi="Times New Roman"/>
                <w:color w:val="000000"/>
                <w:sz w:val="20"/>
              </w:rPr>
            </w:pPr>
            <w:r>
              <w:rPr>
                <w:rFonts w:ascii="Times New Roman" w:hAnsi="Times New Roman"/>
                <w:color w:val="000000"/>
                <w:sz w:val="20"/>
              </w:rPr>
              <w:t>Ремонт и строительство ИНППВ</w:t>
            </w:r>
          </w:p>
        </w:tc>
        <w:tc>
          <w:tcPr>
            <w:tcW w:type="dxa" w:w="1392"/>
            <w:tcBorders>
              <w:top w:color="000000" w:sz="6" w:val="single"/>
              <w:left w:color="000000" w:sz="6" w:val="single"/>
              <w:bottom w:color="000000" w:sz="6" w:val="single"/>
              <w:right w:color="000000" w:sz="6" w:val="single"/>
            </w:tcBorders>
            <w:shd w:fill="FFFFFF" w:val="clear"/>
            <w:vAlign w:val="center"/>
          </w:tcPr>
          <w:p w14:paraId="000B0000">
            <w:pPr>
              <w:ind/>
              <w:jc w:val="center"/>
              <w:rPr>
                <w:rFonts w:ascii="Times New Roman" w:hAnsi="Times New Roman"/>
                <w:color w:val="000000"/>
                <w:sz w:val="20"/>
              </w:rPr>
            </w:pPr>
            <w:r>
              <w:rPr>
                <w:rFonts w:ascii="Times New Roman" w:hAnsi="Times New Roman"/>
                <w:color w:val="000000"/>
                <w:sz w:val="20"/>
              </w:rPr>
              <w:t>06 1 12 00000</w:t>
            </w:r>
          </w:p>
        </w:tc>
        <w:tc>
          <w:tcPr>
            <w:tcW w:type="dxa" w:w="675"/>
            <w:tcBorders>
              <w:top w:color="000000" w:sz="6" w:val="single"/>
              <w:left w:color="000000" w:sz="6" w:val="single"/>
              <w:bottom w:color="000000" w:sz="6" w:val="single"/>
              <w:right w:color="000000" w:sz="6" w:val="single"/>
            </w:tcBorders>
            <w:shd w:fill="FFFFFF" w:val="clear"/>
            <w:vAlign w:val="center"/>
          </w:tcPr>
          <w:p w14:paraId="010B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020B0000">
            <w:pPr>
              <w:ind/>
              <w:jc w:val="right"/>
              <w:rPr>
                <w:rFonts w:ascii="Times New Roman" w:hAnsi="Times New Roman"/>
                <w:color w:val="000000"/>
                <w:sz w:val="20"/>
              </w:rPr>
            </w:pPr>
            <w:r>
              <w:rPr>
                <w:rFonts w:ascii="Times New Roman" w:hAnsi="Times New Roman"/>
                <w:color w:val="000000"/>
                <w:sz w:val="20"/>
              </w:rPr>
              <w:t>90,0</w:t>
            </w:r>
          </w:p>
        </w:tc>
        <w:tc>
          <w:tcPr>
            <w:tcW w:type="dxa" w:w="1257"/>
            <w:tcBorders>
              <w:top w:color="000000" w:sz="6" w:val="single"/>
              <w:left w:color="000000" w:sz="6" w:val="single"/>
              <w:bottom w:color="000000" w:sz="6" w:val="single"/>
              <w:right w:color="000000" w:sz="6" w:val="single"/>
            </w:tcBorders>
            <w:shd w:fill="FFFFFF" w:val="clear"/>
            <w:vAlign w:val="center"/>
          </w:tcPr>
          <w:p w14:paraId="030B0000">
            <w:pPr>
              <w:ind/>
              <w:jc w:val="right"/>
              <w:rPr>
                <w:rFonts w:ascii="Times New Roman" w:hAnsi="Times New Roman"/>
                <w:color w:val="000000"/>
                <w:sz w:val="20"/>
              </w:rPr>
            </w:pPr>
            <w:r>
              <w:rPr>
                <w:rFonts w:ascii="Times New Roman" w:hAnsi="Times New Roman"/>
                <w:color w:val="000000"/>
                <w:sz w:val="20"/>
              </w:rPr>
              <w:t>150,0</w:t>
            </w:r>
          </w:p>
        </w:tc>
        <w:tc>
          <w:tcPr>
            <w:tcW w:type="dxa" w:w="1353"/>
            <w:tcBorders>
              <w:top w:color="000000" w:sz="6" w:val="single"/>
              <w:left w:color="000000" w:sz="6" w:val="single"/>
              <w:bottom w:color="000000" w:sz="6" w:val="single"/>
              <w:right w:color="000000" w:sz="6" w:val="single"/>
            </w:tcBorders>
            <w:shd w:fill="FFFFFF" w:val="clear"/>
            <w:vAlign w:val="center"/>
          </w:tcPr>
          <w:p w14:paraId="040B0000">
            <w:pPr>
              <w:ind/>
              <w:jc w:val="right"/>
              <w:rPr>
                <w:rFonts w:ascii="Times New Roman" w:hAnsi="Times New Roman"/>
                <w:color w:val="000000"/>
                <w:sz w:val="20"/>
              </w:rPr>
            </w:pPr>
            <w:r>
              <w:rPr>
                <w:rFonts w:ascii="Times New Roman" w:hAnsi="Times New Roman"/>
                <w:color w:val="000000"/>
                <w:sz w:val="20"/>
              </w:rPr>
              <w:t>150,0</w:t>
            </w:r>
          </w:p>
        </w:tc>
      </w:tr>
      <w:tr>
        <w:trPr>
          <w:trHeight w:hRule="exact" w:val="675"/>
        </w:trPr>
        <w:tc>
          <w:tcPr>
            <w:tcW w:type="dxa" w:w="3657"/>
            <w:tcBorders>
              <w:top w:color="000000" w:sz="6" w:val="single"/>
              <w:left w:color="000000" w:sz="6" w:val="single"/>
              <w:bottom w:color="000000" w:sz="6" w:val="single"/>
              <w:right w:color="000000" w:sz="6" w:val="single"/>
            </w:tcBorders>
            <w:vAlign w:val="top"/>
          </w:tcPr>
          <w:p w14:paraId="050B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060B0000">
            <w:pPr>
              <w:ind/>
              <w:jc w:val="center"/>
              <w:rPr>
                <w:rFonts w:ascii="Times New Roman" w:hAnsi="Times New Roman"/>
                <w:color w:val="000000"/>
                <w:sz w:val="20"/>
              </w:rPr>
            </w:pPr>
            <w:r>
              <w:rPr>
                <w:rFonts w:ascii="Times New Roman" w:hAnsi="Times New Roman"/>
                <w:color w:val="000000"/>
                <w:sz w:val="20"/>
              </w:rPr>
              <w:t>06 1 12 00000</w:t>
            </w:r>
          </w:p>
        </w:tc>
        <w:tc>
          <w:tcPr>
            <w:tcW w:type="dxa" w:w="675"/>
            <w:tcBorders>
              <w:top w:color="000000" w:sz="6" w:val="single"/>
              <w:left w:color="000000" w:sz="6" w:val="single"/>
              <w:bottom w:color="000000" w:sz="6" w:val="single"/>
              <w:right w:color="000000" w:sz="6" w:val="single"/>
            </w:tcBorders>
            <w:vAlign w:val="center"/>
          </w:tcPr>
          <w:p w14:paraId="070B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080B0000">
            <w:pPr>
              <w:ind/>
              <w:jc w:val="right"/>
              <w:rPr>
                <w:rFonts w:ascii="Times New Roman" w:hAnsi="Times New Roman"/>
                <w:color w:val="000000"/>
                <w:sz w:val="20"/>
              </w:rPr>
            </w:pPr>
          </w:p>
        </w:tc>
        <w:tc>
          <w:tcPr>
            <w:tcW w:type="dxa" w:w="1257"/>
            <w:tcBorders>
              <w:top w:color="000000" w:sz="6" w:val="single"/>
              <w:left w:color="000000" w:sz="6" w:val="single"/>
              <w:bottom w:color="000000" w:sz="6" w:val="single"/>
              <w:right w:color="000000" w:sz="6" w:val="single"/>
            </w:tcBorders>
            <w:vAlign w:val="center"/>
          </w:tcPr>
          <w:p w14:paraId="090B0000">
            <w:pPr>
              <w:ind/>
              <w:jc w:val="right"/>
              <w:rPr>
                <w:rFonts w:ascii="Times New Roman" w:hAnsi="Times New Roman"/>
                <w:color w:val="000000"/>
                <w:sz w:val="20"/>
              </w:rPr>
            </w:pPr>
            <w:r>
              <w:rPr>
                <w:rFonts w:ascii="Times New Roman" w:hAnsi="Times New Roman"/>
                <w:color w:val="000000"/>
                <w:sz w:val="20"/>
              </w:rPr>
              <w:t>150,0</w:t>
            </w:r>
          </w:p>
        </w:tc>
        <w:tc>
          <w:tcPr>
            <w:tcW w:type="dxa" w:w="1353"/>
            <w:tcBorders>
              <w:top w:color="000000" w:sz="6" w:val="single"/>
              <w:left w:color="000000" w:sz="6" w:val="single"/>
              <w:bottom w:color="000000" w:sz="6" w:val="single"/>
              <w:right w:color="000000" w:sz="6" w:val="single"/>
            </w:tcBorders>
            <w:vAlign w:val="center"/>
          </w:tcPr>
          <w:p w14:paraId="0A0B0000">
            <w:pPr>
              <w:ind/>
              <w:jc w:val="right"/>
              <w:rPr>
                <w:rFonts w:ascii="Times New Roman" w:hAnsi="Times New Roman"/>
                <w:color w:val="000000"/>
                <w:sz w:val="20"/>
              </w:rPr>
            </w:pPr>
            <w:r>
              <w:rPr>
                <w:rFonts w:ascii="Times New Roman" w:hAnsi="Times New Roman"/>
                <w:color w:val="000000"/>
                <w:sz w:val="20"/>
              </w:rPr>
              <w:t>150,0</w:t>
            </w:r>
          </w:p>
        </w:tc>
      </w:tr>
      <w:tr>
        <w:trPr>
          <w:trHeight w:hRule="exact" w:val="690"/>
        </w:trPr>
        <w:tc>
          <w:tcPr>
            <w:tcW w:type="dxa" w:w="3657"/>
            <w:tcBorders>
              <w:top w:color="000000" w:sz="6" w:val="single"/>
              <w:left w:color="000000" w:sz="6" w:val="single"/>
              <w:bottom w:color="000000" w:sz="6" w:val="single"/>
              <w:right w:color="000000" w:sz="6" w:val="single"/>
            </w:tcBorders>
            <w:vAlign w:val="top"/>
          </w:tcPr>
          <w:p w14:paraId="0B0B0000">
            <w:pPr>
              <w:rPr>
                <w:rFonts w:ascii="Times New Roman" w:hAnsi="Times New Roman"/>
                <w:color w:val="000000"/>
                <w:sz w:val="20"/>
              </w:rPr>
            </w:pPr>
            <w:r>
              <w:rPr>
                <w:rFonts w:ascii="Times New Roman" w:hAnsi="Times New Roman"/>
                <w:color w:val="000000"/>
                <w:sz w:val="20"/>
              </w:rPr>
              <w:t>Межбюджетные трансферты бюджетам сельских поселений на обеспечение мер пожарной безопасности</w:t>
            </w:r>
          </w:p>
        </w:tc>
        <w:tc>
          <w:tcPr>
            <w:tcW w:type="dxa" w:w="1392"/>
            <w:tcBorders>
              <w:top w:color="000000" w:sz="6" w:val="single"/>
              <w:left w:color="000000" w:sz="6" w:val="single"/>
              <w:bottom w:color="000000" w:sz="6" w:val="single"/>
              <w:right w:color="000000" w:sz="6" w:val="single"/>
            </w:tcBorders>
            <w:vAlign w:val="center"/>
          </w:tcPr>
          <w:p w14:paraId="0C0B0000">
            <w:pPr>
              <w:ind/>
              <w:jc w:val="center"/>
              <w:rPr>
                <w:rFonts w:ascii="Times New Roman" w:hAnsi="Times New Roman"/>
                <w:color w:val="000000"/>
                <w:sz w:val="20"/>
              </w:rPr>
            </w:pPr>
            <w:r>
              <w:rPr>
                <w:rFonts w:ascii="Times New Roman" w:hAnsi="Times New Roman"/>
                <w:color w:val="000000"/>
                <w:sz w:val="20"/>
              </w:rPr>
              <w:t>06 1 12 64050</w:t>
            </w:r>
          </w:p>
        </w:tc>
        <w:tc>
          <w:tcPr>
            <w:tcW w:type="dxa" w:w="675"/>
            <w:tcBorders>
              <w:top w:color="000000" w:sz="6" w:val="single"/>
              <w:left w:color="000000" w:sz="6" w:val="single"/>
              <w:bottom w:color="000000" w:sz="6" w:val="single"/>
              <w:right w:color="000000" w:sz="6" w:val="single"/>
            </w:tcBorders>
            <w:vAlign w:val="center"/>
          </w:tcPr>
          <w:p w14:paraId="0D0B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0E0B0000">
            <w:pPr>
              <w:ind/>
              <w:jc w:val="right"/>
              <w:rPr>
                <w:rFonts w:ascii="Times New Roman" w:hAnsi="Times New Roman"/>
                <w:color w:val="000000"/>
                <w:sz w:val="20"/>
              </w:rPr>
            </w:pPr>
            <w:r>
              <w:rPr>
                <w:rFonts w:ascii="Times New Roman" w:hAnsi="Times New Roman"/>
                <w:color w:val="000000"/>
                <w:sz w:val="20"/>
              </w:rPr>
              <w:t>90,0</w:t>
            </w:r>
          </w:p>
        </w:tc>
        <w:tc>
          <w:tcPr>
            <w:tcW w:type="dxa" w:w="1257"/>
            <w:tcBorders>
              <w:top w:color="000000" w:sz="6" w:val="single"/>
              <w:left w:color="000000" w:sz="6" w:val="single"/>
              <w:bottom w:color="000000" w:sz="6" w:val="single"/>
              <w:right w:color="000000" w:sz="6" w:val="single"/>
            </w:tcBorders>
            <w:vAlign w:val="center"/>
          </w:tcPr>
          <w:p w14:paraId="0F0B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100B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110B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1392"/>
            <w:tcBorders>
              <w:top w:color="000000" w:sz="6" w:val="single"/>
              <w:left w:color="000000" w:sz="6" w:val="single"/>
              <w:bottom w:color="000000" w:sz="6" w:val="single"/>
              <w:right w:color="000000" w:sz="6" w:val="single"/>
            </w:tcBorders>
            <w:vAlign w:val="center"/>
          </w:tcPr>
          <w:p w14:paraId="120B0000">
            <w:pPr>
              <w:ind/>
              <w:jc w:val="center"/>
              <w:rPr>
                <w:rFonts w:ascii="Times New Roman" w:hAnsi="Times New Roman"/>
                <w:color w:val="000000"/>
                <w:sz w:val="20"/>
              </w:rPr>
            </w:pPr>
            <w:r>
              <w:rPr>
                <w:rFonts w:ascii="Times New Roman" w:hAnsi="Times New Roman"/>
                <w:color w:val="000000"/>
                <w:sz w:val="20"/>
              </w:rPr>
              <w:t>06 1 12 64050</w:t>
            </w:r>
          </w:p>
        </w:tc>
        <w:tc>
          <w:tcPr>
            <w:tcW w:type="dxa" w:w="675"/>
            <w:tcBorders>
              <w:top w:color="000000" w:sz="6" w:val="single"/>
              <w:left w:color="000000" w:sz="6" w:val="single"/>
              <w:bottom w:color="000000" w:sz="6" w:val="single"/>
              <w:right w:color="000000" w:sz="6" w:val="single"/>
            </w:tcBorders>
            <w:vAlign w:val="center"/>
          </w:tcPr>
          <w:p w14:paraId="130B0000">
            <w:pPr>
              <w:ind/>
              <w:jc w:val="center"/>
              <w:rPr>
                <w:rFonts w:ascii="Times New Roman" w:hAnsi="Times New Roman"/>
                <w:color w:val="000000"/>
                <w:sz w:val="20"/>
              </w:rPr>
            </w:pPr>
            <w:r>
              <w:rPr>
                <w:rFonts w:ascii="Times New Roman" w:hAnsi="Times New Roman"/>
                <w:color w:val="000000"/>
                <w:sz w:val="20"/>
              </w:rPr>
              <w:t>500</w:t>
            </w:r>
          </w:p>
        </w:tc>
        <w:tc>
          <w:tcPr>
            <w:tcW w:type="dxa" w:w="1305"/>
            <w:tcBorders>
              <w:top w:color="000000" w:sz="6" w:val="single"/>
              <w:left w:color="000000" w:sz="6" w:val="single"/>
              <w:bottom w:color="000000" w:sz="6" w:val="single"/>
              <w:right w:color="000000" w:sz="6" w:val="single"/>
            </w:tcBorders>
            <w:vAlign w:val="center"/>
          </w:tcPr>
          <w:p w14:paraId="140B0000">
            <w:pPr>
              <w:ind/>
              <w:jc w:val="right"/>
              <w:rPr>
                <w:rFonts w:ascii="Times New Roman" w:hAnsi="Times New Roman"/>
                <w:color w:val="000000"/>
                <w:sz w:val="20"/>
              </w:rPr>
            </w:pPr>
            <w:r>
              <w:rPr>
                <w:rFonts w:ascii="Times New Roman" w:hAnsi="Times New Roman"/>
                <w:color w:val="000000"/>
                <w:sz w:val="20"/>
              </w:rPr>
              <w:t>90,0</w:t>
            </w:r>
          </w:p>
        </w:tc>
        <w:tc>
          <w:tcPr>
            <w:tcW w:type="dxa" w:w="1257"/>
            <w:tcBorders>
              <w:top w:color="000000" w:sz="6" w:val="single"/>
              <w:left w:color="000000" w:sz="6" w:val="single"/>
              <w:bottom w:color="000000" w:sz="6" w:val="single"/>
              <w:right w:color="000000" w:sz="6" w:val="single"/>
            </w:tcBorders>
            <w:vAlign w:val="center"/>
          </w:tcPr>
          <w:p w14:paraId="150B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160B0000">
            <w:pPr>
              <w:ind/>
              <w:jc w:val="right"/>
              <w:rPr>
                <w:rFonts w:ascii="Times New Roman" w:hAnsi="Times New Roman"/>
                <w:color w:val="000000"/>
                <w:sz w:val="20"/>
              </w:rPr>
            </w:pP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170B0000">
            <w:pPr>
              <w:rPr>
                <w:rFonts w:ascii="Times New Roman" w:hAnsi="Times New Roman"/>
                <w:color w:val="000000"/>
                <w:sz w:val="20"/>
              </w:rPr>
            </w:pPr>
            <w:r>
              <w:rPr>
                <w:rFonts w:ascii="Times New Roman" w:hAnsi="Times New Roman"/>
                <w:color w:val="000000"/>
                <w:sz w:val="20"/>
              </w:rPr>
              <w:t>Проведение противопожарной пропаганды среди населения</w:t>
            </w:r>
          </w:p>
        </w:tc>
        <w:tc>
          <w:tcPr>
            <w:tcW w:type="dxa" w:w="1392"/>
            <w:tcBorders>
              <w:top w:color="000000" w:sz="6" w:val="single"/>
              <w:left w:color="000000" w:sz="6" w:val="single"/>
              <w:bottom w:color="000000" w:sz="6" w:val="single"/>
              <w:right w:color="000000" w:sz="6" w:val="single"/>
            </w:tcBorders>
            <w:shd w:fill="FFFFFF" w:val="clear"/>
            <w:vAlign w:val="center"/>
          </w:tcPr>
          <w:p w14:paraId="180B0000">
            <w:pPr>
              <w:ind/>
              <w:jc w:val="center"/>
              <w:rPr>
                <w:rFonts w:ascii="Times New Roman" w:hAnsi="Times New Roman"/>
                <w:color w:val="000000"/>
                <w:sz w:val="20"/>
              </w:rPr>
            </w:pPr>
            <w:r>
              <w:rPr>
                <w:rFonts w:ascii="Times New Roman" w:hAnsi="Times New Roman"/>
                <w:color w:val="000000"/>
                <w:sz w:val="20"/>
              </w:rPr>
              <w:t>06 1 41 00000</w:t>
            </w:r>
          </w:p>
        </w:tc>
        <w:tc>
          <w:tcPr>
            <w:tcW w:type="dxa" w:w="675"/>
            <w:tcBorders>
              <w:top w:color="000000" w:sz="6" w:val="single"/>
              <w:left w:color="000000" w:sz="6" w:val="single"/>
              <w:bottom w:color="000000" w:sz="6" w:val="single"/>
              <w:right w:color="000000" w:sz="6" w:val="single"/>
            </w:tcBorders>
            <w:shd w:fill="FFFFFF" w:val="clear"/>
            <w:vAlign w:val="center"/>
          </w:tcPr>
          <w:p w14:paraId="190B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1A0B0000">
            <w:pPr>
              <w:ind/>
              <w:jc w:val="right"/>
              <w:rPr>
                <w:rFonts w:ascii="Times New Roman" w:hAnsi="Times New Roman"/>
                <w:color w:val="000000"/>
                <w:sz w:val="20"/>
              </w:rPr>
            </w:pPr>
            <w:r>
              <w:rPr>
                <w:rFonts w:ascii="Times New Roman" w:hAnsi="Times New Roman"/>
                <w:color w:val="000000"/>
                <w:sz w:val="20"/>
              </w:rPr>
              <w:t>28,7</w:t>
            </w:r>
          </w:p>
        </w:tc>
        <w:tc>
          <w:tcPr>
            <w:tcW w:type="dxa" w:w="1257"/>
            <w:tcBorders>
              <w:top w:color="000000" w:sz="6" w:val="single"/>
              <w:left w:color="000000" w:sz="6" w:val="single"/>
              <w:bottom w:color="000000" w:sz="6" w:val="single"/>
              <w:right w:color="000000" w:sz="6" w:val="single"/>
            </w:tcBorders>
            <w:shd w:fill="FFFFFF" w:val="clear"/>
            <w:vAlign w:val="center"/>
          </w:tcPr>
          <w:p w14:paraId="1B0B0000">
            <w:pPr>
              <w:ind/>
              <w:jc w:val="right"/>
              <w:rPr>
                <w:rFonts w:ascii="Times New Roman" w:hAnsi="Times New Roman"/>
                <w:color w:val="000000"/>
                <w:sz w:val="20"/>
              </w:rPr>
            </w:pPr>
            <w:r>
              <w:rPr>
                <w:rFonts w:ascii="Times New Roman" w:hAnsi="Times New Roman"/>
                <w:color w:val="000000"/>
                <w:sz w:val="20"/>
              </w:rPr>
              <w:t>80,0</w:t>
            </w:r>
          </w:p>
        </w:tc>
        <w:tc>
          <w:tcPr>
            <w:tcW w:type="dxa" w:w="1353"/>
            <w:tcBorders>
              <w:top w:color="000000" w:sz="6" w:val="single"/>
              <w:left w:color="000000" w:sz="6" w:val="single"/>
              <w:bottom w:color="000000" w:sz="6" w:val="single"/>
              <w:right w:color="000000" w:sz="6" w:val="single"/>
            </w:tcBorders>
            <w:shd w:fill="FFFFFF" w:val="clear"/>
            <w:vAlign w:val="center"/>
          </w:tcPr>
          <w:p w14:paraId="1C0B0000">
            <w:pPr>
              <w:ind/>
              <w:jc w:val="right"/>
              <w:rPr>
                <w:rFonts w:ascii="Times New Roman" w:hAnsi="Times New Roman"/>
                <w:color w:val="000000"/>
                <w:sz w:val="20"/>
              </w:rPr>
            </w:pPr>
            <w:r>
              <w:rPr>
                <w:rFonts w:ascii="Times New Roman" w:hAnsi="Times New Roman"/>
                <w:color w:val="000000"/>
                <w:sz w:val="20"/>
              </w:rPr>
              <w:t>80,0</w:t>
            </w:r>
          </w:p>
        </w:tc>
      </w:tr>
      <w:tr>
        <w:trPr>
          <w:trHeight w:hRule="exact" w:val="765"/>
        </w:trPr>
        <w:tc>
          <w:tcPr>
            <w:tcW w:type="dxa" w:w="3657"/>
            <w:tcBorders>
              <w:top w:color="000000" w:sz="6" w:val="single"/>
              <w:left w:color="000000" w:sz="6" w:val="single"/>
              <w:bottom w:color="000000" w:sz="6" w:val="single"/>
              <w:right w:color="000000" w:sz="6" w:val="single"/>
            </w:tcBorders>
            <w:vAlign w:val="top"/>
          </w:tcPr>
          <w:p w14:paraId="1D0B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1E0B0000">
            <w:pPr>
              <w:ind/>
              <w:jc w:val="center"/>
              <w:rPr>
                <w:rFonts w:ascii="Times New Roman" w:hAnsi="Times New Roman"/>
                <w:color w:val="000000"/>
                <w:sz w:val="20"/>
              </w:rPr>
            </w:pPr>
            <w:r>
              <w:rPr>
                <w:rFonts w:ascii="Times New Roman" w:hAnsi="Times New Roman"/>
                <w:color w:val="000000"/>
                <w:sz w:val="20"/>
              </w:rPr>
              <w:t>06 1 41 00000</w:t>
            </w:r>
          </w:p>
        </w:tc>
        <w:tc>
          <w:tcPr>
            <w:tcW w:type="dxa" w:w="675"/>
            <w:tcBorders>
              <w:top w:color="000000" w:sz="6" w:val="single"/>
              <w:left w:color="000000" w:sz="6" w:val="single"/>
              <w:bottom w:color="000000" w:sz="6" w:val="single"/>
              <w:right w:color="000000" w:sz="6" w:val="single"/>
            </w:tcBorders>
            <w:vAlign w:val="center"/>
          </w:tcPr>
          <w:p w14:paraId="1F0B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200B0000">
            <w:pPr>
              <w:ind/>
              <w:jc w:val="right"/>
              <w:rPr>
                <w:rFonts w:ascii="Times New Roman" w:hAnsi="Times New Roman"/>
                <w:color w:val="000000"/>
                <w:sz w:val="20"/>
              </w:rPr>
            </w:pPr>
            <w:r>
              <w:rPr>
                <w:rFonts w:ascii="Times New Roman" w:hAnsi="Times New Roman"/>
                <w:color w:val="000000"/>
                <w:sz w:val="20"/>
              </w:rPr>
              <w:t>28,7</w:t>
            </w:r>
          </w:p>
        </w:tc>
        <w:tc>
          <w:tcPr>
            <w:tcW w:type="dxa" w:w="1257"/>
            <w:tcBorders>
              <w:top w:color="000000" w:sz="6" w:val="single"/>
              <w:left w:color="000000" w:sz="6" w:val="single"/>
              <w:bottom w:color="000000" w:sz="6" w:val="single"/>
              <w:right w:color="000000" w:sz="6" w:val="single"/>
            </w:tcBorders>
            <w:vAlign w:val="center"/>
          </w:tcPr>
          <w:p w14:paraId="210B0000">
            <w:pPr>
              <w:ind/>
              <w:jc w:val="right"/>
              <w:rPr>
                <w:rFonts w:ascii="Times New Roman" w:hAnsi="Times New Roman"/>
                <w:color w:val="000000"/>
                <w:sz w:val="20"/>
              </w:rPr>
            </w:pPr>
            <w:r>
              <w:rPr>
                <w:rFonts w:ascii="Times New Roman" w:hAnsi="Times New Roman"/>
                <w:color w:val="000000"/>
                <w:sz w:val="20"/>
              </w:rPr>
              <w:t>80,0</w:t>
            </w:r>
          </w:p>
        </w:tc>
        <w:tc>
          <w:tcPr>
            <w:tcW w:type="dxa" w:w="1353"/>
            <w:tcBorders>
              <w:top w:color="000000" w:sz="6" w:val="single"/>
              <w:left w:color="000000" w:sz="6" w:val="single"/>
              <w:bottom w:color="000000" w:sz="6" w:val="single"/>
              <w:right w:color="000000" w:sz="6" w:val="single"/>
            </w:tcBorders>
            <w:vAlign w:val="center"/>
          </w:tcPr>
          <w:p w14:paraId="220B0000">
            <w:pPr>
              <w:ind/>
              <w:jc w:val="right"/>
              <w:rPr>
                <w:rFonts w:ascii="Times New Roman" w:hAnsi="Times New Roman"/>
                <w:color w:val="000000"/>
                <w:sz w:val="20"/>
              </w:rPr>
            </w:pPr>
            <w:r>
              <w:rPr>
                <w:rFonts w:ascii="Times New Roman" w:hAnsi="Times New Roman"/>
                <w:color w:val="000000"/>
                <w:sz w:val="20"/>
              </w:rPr>
              <w:t>80,0</w:t>
            </w: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230B0000">
            <w:pPr>
              <w:rPr>
                <w:rFonts w:ascii="Times New Roman" w:hAnsi="Times New Roman"/>
                <w:color w:val="000000"/>
                <w:sz w:val="20"/>
              </w:rPr>
            </w:pPr>
            <w:r>
              <w:rPr>
                <w:rFonts w:ascii="Times New Roman" w:hAnsi="Times New Roman"/>
                <w:color w:val="000000"/>
                <w:sz w:val="20"/>
              </w:rPr>
              <w:t>Подпрограмма "Гражданская оборона и защита населения"</w:t>
            </w:r>
          </w:p>
        </w:tc>
        <w:tc>
          <w:tcPr>
            <w:tcW w:type="dxa" w:w="1392"/>
            <w:tcBorders>
              <w:top w:color="000000" w:sz="6" w:val="single"/>
              <w:left w:color="000000" w:sz="6" w:val="single"/>
              <w:bottom w:color="000000" w:sz="6" w:val="single"/>
              <w:right w:color="000000" w:sz="6" w:val="single"/>
            </w:tcBorders>
            <w:shd w:fill="FFFFFF" w:val="clear"/>
            <w:vAlign w:val="center"/>
          </w:tcPr>
          <w:p w14:paraId="240B0000">
            <w:pPr>
              <w:ind/>
              <w:jc w:val="center"/>
              <w:rPr>
                <w:rFonts w:ascii="Times New Roman" w:hAnsi="Times New Roman"/>
                <w:color w:val="000000"/>
                <w:sz w:val="20"/>
              </w:rPr>
            </w:pPr>
            <w:r>
              <w:rPr>
                <w:rFonts w:ascii="Times New Roman" w:hAnsi="Times New Roman"/>
                <w:color w:val="000000"/>
                <w:sz w:val="20"/>
              </w:rPr>
              <w:t>06 2 00 00000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250B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260B0000">
            <w:pPr>
              <w:ind/>
              <w:jc w:val="right"/>
              <w:rPr>
                <w:rFonts w:ascii="Times New Roman" w:hAnsi="Times New Roman"/>
                <w:color w:val="000000"/>
                <w:sz w:val="20"/>
              </w:rPr>
            </w:pPr>
            <w:r>
              <w:rPr>
                <w:rFonts w:ascii="Times New Roman" w:hAnsi="Times New Roman"/>
                <w:color w:val="000000"/>
                <w:sz w:val="20"/>
              </w:rPr>
              <w:t>35,2</w:t>
            </w:r>
          </w:p>
        </w:tc>
        <w:tc>
          <w:tcPr>
            <w:tcW w:type="dxa" w:w="1257"/>
            <w:tcBorders>
              <w:top w:color="000000" w:sz="6" w:val="single"/>
              <w:left w:color="000000" w:sz="6" w:val="single"/>
              <w:bottom w:color="000000" w:sz="6" w:val="single"/>
              <w:right w:color="000000" w:sz="6" w:val="single"/>
            </w:tcBorders>
            <w:shd w:fill="FFFFFF" w:val="clear"/>
            <w:vAlign w:val="center"/>
          </w:tcPr>
          <w:p w14:paraId="270B0000">
            <w:pPr>
              <w:ind/>
              <w:jc w:val="right"/>
              <w:rPr>
                <w:rFonts w:ascii="Times New Roman" w:hAnsi="Times New Roman"/>
                <w:color w:val="000000"/>
                <w:sz w:val="20"/>
              </w:rPr>
            </w:pPr>
            <w:r>
              <w:rPr>
                <w:rFonts w:ascii="Times New Roman" w:hAnsi="Times New Roman"/>
                <w:color w:val="000000"/>
                <w:sz w:val="20"/>
              </w:rPr>
              <w:t>15,0</w:t>
            </w:r>
          </w:p>
        </w:tc>
        <w:tc>
          <w:tcPr>
            <w:tcW w:type="dxa" w:w="1353"/>
            <w:tcBorders>
              <w:top w:color="000000" w:sz="6" w:val="single"/>
              <w:left w:color="000000" w:sz="6" w:val="single"/>
              <w:bottom w:color="000000" w:sz="6" w:val="single"/>
              <w:right w:color="000000" w:sz="6" w:val="single"/>
            </w:tcBorders>
            <w:shd w:fill="FFFFFF" w:val="clear"/>
            <w:vAlign w:val="center"/>
          </w:tcPr>
          <w:p w14:paraId="280B0000">
            <w:pPr>
              <w:ind/>
              <w:jc w:val="right"/>
              <w:rPr>
                <w:rFonts w:ascii="Times New Roman" w:hAnsi="Times New Roman"/>
                <w:color w:val="000000"/>
                <w:sz w:val="20"/>
              </w:rPr>
            </w:pPr>
            <w:r>
              <w:rPr>
                <w:rFonts w:ascii="Times New Roman" w:hAnsi="Times New Roman"/>
                <w:color w:val="000000"/>
                <w:sz w:val="20"/>
              </w:rPr>
              <w:t>15,0</w:t>
            </w:r>
          </w:p>
        </w:tc>
      </w:tr>
      <w:tr>
        <w:trPr>
          <w:trHeight w:hRule="exact" w:val="1380"/>
        </w:trPr>
        <w:tc>
          <w:tcPr>
            <w:tcW w:type="dxa" w:w="3657"/>
            <w:tcBorders>
              <w:top w:color="000000" w:sz="6" w:val="single"/>
              <w:left w:color="000000" w:sz="6" w:val="single"/>
              <w:bottom w:color="000000" w:sz="6" w:val="single"/>
              <w:right w:color="000000" w:sz="6" w:val="single"/>
            </w:tcBorders>
            <w:shd w:fill="FFFFFF" w:val="clear"/>
            <w:vAlign w:val="center"/>
          </w:tcPr>
          <w:p w14:paraId="290B0000">
            <w:pPr>
              <w:rPr>
                <w:rFonts w:ascii="Times New Roman" w:hAnsi="Times New Roman"/>
                <w:color w:val="000000"/>
                <w:sz w:val="20"/>
              </w:rPr>
            </w:pPr>
            <w:r>
              <w:rPr>
                <w:rFonts w:ascii="Times New Roman" w:hAnsi="Times New Roman"/>
                <w:color w:val="000000"/>
                <w:sz w:val="20"/>
              </w:rPr>
              <w:t>Формирование знаний у населения и совершенствование мероприятий по их пропаганде в области гражданской обороны, защиты от чрезвычайных ситуаций природного и техногенного характера</w:t>
            </w:r>
          </w:p>
        </w:tc>
        <w:tc>
          <w:tcPr>
            <w:tcW w:type="dxa" w:w="1392"/>
            <w:tcBorders>
              <w:top w:color="000000" w:sz="6" w:val="single"/>
              <w:left w:color="000000" w:sz="6" w:val="single"/>
              <w:bottom w:color="000000" w:sz="6" w:val="single"/>
              <w:right w:color="000000" w:sz="6" w:val="single"/>
            </w:tcBorders>
            <w:shd w:fill="FFFFFF" w:val="clear"/>
            <w:vAlign w:val="center"/>
          </w:tcPr>
          <w:p w14:paraId="2A0B0000">
            <w:pPr>
              <w:ind/>
              <w:jc w:val="center"/>
              <w:rPr>
                <w:rFonts w:ascii="Times New Roman" w:hAnsi="Times New Roman"/>
                <w:color w:val="000000"/>
                <w:sz w:val="20"/>
              </w:rPr>
            </w:pPr>
            <w:r>
              <w:rPr>
                <w:rFonts w:ascii="Times New Roman" w:hAnsi="Times New Roman"/>
                <w:color w:val="000000"/>
                <w:sz w:val="20"/>
              </w:rPr>
              <w:t>06 2 11 00000</w:t>
            </w:r>
          </w:p>
        </w:tc>
        <w:tc>
          <w:tcPr>
            <w:tcW w:type="dxa" w:w="675"/>
            <w:tcBorders>
              <w:top w:color="000000" w:sz="6" w:val="single"/>
              <w:left w:color="000000" w:sz="6" w:val="single"/>
              <w:bottom w:color="000000" w:sz="6" w:val="single"/>
              <w:right w:color="000000" w:sz="6" w:val="single"/>
            </w:tcBorders>
            <w:shd w:fill="FFFFFF" w:val="clear"/>
            <w:vAlign w:val="center"/>
          </w:tcPr>
          <w:p w14:paraId="2B0B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2C0B0000">
            <w:pPr>
              <w:ind/>
              <w:jc w:val="right"/>
              <w:rPr>
                <w:rFonts w:ascii="Times New Roman" w:hAnsi="Times New Roman"/>
                <w:color w:val="000000"/>
                <w:sz w:val="20"/>
              </w:rPr>
            </w:pPr>
            <w:r>
              <w:rPr>
                <w:rFonts w:ascii="Times New Roman" w:hAnsi="Times New Roman"/>
                <w:color w:val="000000"/>
                <w:sz w:val="20"/>
              </w:rPr>
              <w:t>32,3</w:t>
            </w:r>
          </w:p>
        </w:tc>
        <w:tc>
          <w:tcPr>
            <w:tcW w:type="dxa" w:w="1257"/>
            <w:tcBorders>
              <w:top w:color="000000" w:sz="6" w:val="single"/>
              <w:left w:color="000000" w:sz="6" w:val="single"/>
              <w:bottom w:color="000000" w:sz="6" w:val="single"/>
              <w:right w:color="000000" w:sz="6" w:val="single"/>
            </w:tcBorders>
            <w:shd w:fill="FFFFFF" w:val="clear"/>
            <w:vAlign w:val="center"/>
          </w:tcPr>
          <w:p w14:paraId="2D0B0000">
            <w:pPr>
              <w:ind/>
              <w:jc w:val="right"/>
              <w:rPr>
                <w:rFonts w:ascii="Times New Roman" w:hAnsi="Times New Roman"/>
                <w:color w:val="000000"/>
                <w:sz w:val="20"/>
              </w:rPr>
            </w:pPr>
            <w:r>
              <w:rPr>
                <w:rFonts w:ascii="Times New Roman" w:hAnsi="Times New Roman"/>
                <w:color w:val="000000"/>
                <w:sz w:val="20"/>
              </w:rPr>
              <w:t>15,0</w:t>
            </w:r>
          </w:p>
        </w:tc>
        <w:tc>
          <w:tcPr>
            <w:tcW w:type="dxa" w:w="1353"/>
            <w:tcBorders>
              <w:top w:color="000000" w:sz="6" w:val="single"/>
              <w:left w:color="000000" w:sz="6" w:val="single"/>
              <w:bottom w:color="000000" w:sz="6" w:val="single"/>
              <w:right w:color="000000" w:sz="6" w:val="single"/>
            </w:tcBorders>
            <w:shd w:fill="FFFFFF" w:val="clear"/>
            <w:vAlign w:val="center"/>
          </w:tcPr>
          <w:p w14:paraId="2E0B0000">
            <w:pPr>
              <w:ind/>
              <w:jc w:val="right"/>
              <w:rPr>
                <w:rFonts w:ascii="Times New Roman" w:hAnsi="Times New Roman"/>
                <w:color w:val="000000"/>
                <w:sz w:val="20"/>
              </w:rPr>
            </w:pPr>
            <w:r>
              <w:rPr>
                <w:rFonts w:ascii="Times New Roman" w:hAnsi="Times New Roman"/>
                <w:color w:val="000000"/>
                <w:sz w:val="20"/>
              </w:rPr>
              <w:t>15,0</w:t>
            </w:r>
          </w:p>
        </w:tc>
      </w:tr>
      <w:tr>
        <w:trPr>
          <w:trHeight w:hRule="exact" w:val="720"/>
        </w:trPr>
        <w:tc>
          <w:tcPr>
            <w:tcW w:type="dxa" w:w="3657"/>
            <w:tcBorders>
              <w:top w:color="000000" w:sz="6" w:val="single"/>
              <w:left w:color="000000" w:sz="6" w:val="single"/>
              <w:bottom w:color="000000" w:sz="6" w:val="single"/>
              <w:right w:color="000000" w:sz="6" w:val="single"/>
            </w:tcBorders>
            <w:vAlign w:val="top"/>
          </w:tcPr>
          <w:p w14:paraId="2F0B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300B0000">
            <w:pPr>
              <w:ind/>
              <w:jc w:val="center"/>
              <w:rPr>
                <w:rFonts w:ascii="Times New Roman" w:hAnsi="Times New Roman"/>
                <w:color w:val="000000"/>
                <w:sz w:val="20"/>
              </w:rPr>
            </w:pPr>
            <w:r>
              <w:rPr>
                <w:rFonts w:ascii="Times New Roman" w:hAnsi="Times New Roman"/>
                <w:color w:val="000000"/>
                <w:sz w:val="20"/>
              </w:rPr>
              <w:t>06 2 11 00000</w:t>
            </w:r>
          </w:p>
        </w:tc>
        <w:tc>
          <w:tcPr>
            <w:tcW w:type="dxa" w:w="675"/>
            <w:tcBorders>
              <w:top w:color="000000" w:sz="6" w:val="single"/>
              <w:left w:color="000000" w:sz="6" w:val="single"/>
              <w:bottom w:color="000000" w:sz="6" w:val="single"/>
              <w:right w:color="000000" w:sz="6" w:val="single"/>
            </w:tcBorders>
            <w:vAlign w:val="center"/>
          </w:tcPr>
          <w:p w14:paraId="310B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320B0000">
            <w:pPr>
              <w:ind/>
              <w:jc w:val="right"/>
              <w:rPr>
                <w:rFonts w:ascii="Times New Roman" w:hAnsi="Times New Roman"/>
                <w:color w:val="000000"/>
                <w:sz w:val="20"/>
              </w:rPr>
            </w:pPr>
            <w:r>
              <w:rPr>
                <w:rFonts w:ascii="Times New Roman" w:hAnsi="Times New Roman"/>
                <w:color w:val="000000"/>
                <w:sz w:val="20"/>
              </w:rPr>
              <w:t>32,3</w:t>
            </w:r>
          </w:p>
        </w:tc>
        <w:tc>
          <w:tcPr>
            <w:tcW w:type="dxa" w:w="1257"/>
            <w:tcBorders>
              <w:top w:color="000000" w:sz="6" w:val="single"/>
              <w:left w:color="000000" w:sz="6" w:val="single"/>
              <w:bottom w:color="000000" w:sz="6" w:val="single"/>
              <w:right w:color="000000" w:sz="6" w:val="single"/>
            </w:tcBorders>
            <w:vAlign w:val="center"/>
          </w:tcPr>
          <w:p w14:paraId="330B0000">
            <w:pPr>
              <w:ind/>
              <w:jc w:val="right"/>
              <w:rPr>
                <w:rFonts w:ascii="Times New Roman" w:hAnsi="Times New Roman"/>
                <w:color w:val="000000"/>
                <w:sz w:val="20"/>
              </w:rPr>
            </w:pPr>
            <w:r>
              <w:rPr>
                <w:rFonts w:ascii="Times New Roman" w:hAnsi="Times New Roman"/>
                <w:color w:val="000000"/>
                <w:sz w:val="20"/>
              </w:rPr>
              <w:t>15,0</w:t>
            </w:r>
          </w:p>
        </w:tc>
        <w:tc>
          <w:tcPr>
            <w:tcW w:type="dxa" w:w="1353"/>
            <w:tcBorders>
              <w:top w:color="000000" w:sz="6" w:val="single"/>
              <w:left w:color="000000" w:sz="6" w:val="single"/>
              <w:bottom w:color="000000" w:sz="6" w:val="single"/>
              <w:right w:color="000000" w:sz="6" w:val="single"/>
            </w:tcBorders>
            <w:vAlign w:val="center"/>
          </w:tcPr>
          <w:p w14:paraId="340B0000">
            <w:pPr>
              <w:ind/>
              <w:jc w:val="right"/>
              <w:rPr>
                <w:rFonts w:ascii="Times New Roman" w:hAnsi="Times New Roman"/>
                <w:color w:val="000000"/>
                <w:sz w:val="20"/>
              </w:rPr>
            </w:pPr>
            <w:r>
              <w:rPr>
                <w:rFonts w:ascii="Times New Roman" w:hAnsi="Times New Roman"/>
                <w:color w:val="000000"/>
                <w:sz w:val="20"/>
              </w:rPr>
              <w:t>15,0</w:t>
            </w:r>
          </w:p>
        </w:tc>
      </w:tr>
      <w:tr>
        <w:trPr>
          <w:trHeight w:hRule="exact" w:val="2040"/>
        </w:trPr>
        <w:tc>
          <w:tcPr>
            <w:tcW w:type="dxa" w:w="3657"/>
            <w:tcBorders>
              <w:top w:color="000000" w:sz="6" w:val="single"/>
              <w:left w:color="000000" w:sz="6" w:val="single"/>
              <w:bottom w:color="000000" w:sz="6" w:val="single"/>
              <w:right w:color="000000" w:sz="6" w:val="single"/>
            </w:tcBorders>
            <w:shd w:fill="FFFFFF" w:val="clear"/>
            <w:vAlign w:val="center"/>
          </w:tcPr>
          <w:p w14:paraId="350B0000">
            <w:pPr>
              <w:rPr>
                <w:rFonts w:ascii="Times New Roman" w:hAnsi="Times New Roman"/>
                <w:color w:val="000000"/>
                <w:sz w:val="20"/>
              </w:rPr>
            </w:pPr>
            <w:r>
              <w:rPr>
                <w:rFonts w:ascii="Times New Roman" w:hAnsi="Times New Roman"/>
                <w:color w:val="000000"/>
                <w:sz w:val="20"/>
              </w:rPr>
              <w:t>Организация и обеспечение эффективной работы органов управления, сил и средств Сыктывдинского звена Коми республиканской подсистемы РСЧС к ведению гражданской обороны, к защите населения и территорий МР «Сыктывдинский» от ЧС природного, техногенного и военного характера</w:t>
            </w:r>
          </w:p>
        </w:tc>
        <w:tc>
          <w:tcPr>
            <w:tcW w:type="dxa" w:w="1392"/>
            <w:tcBorders>
              <w:top w:color="000000" w:sz="6" w:val="single"/>
              <w:left w:color="000000" w:sz="6" w:val="single"/>
              <w:bottom w:color="000000" w:sz="6" w:val="single"/>
              <w:right w:color="000000" w:sz="6" w:val="single"/>
            </w:tcBorders>
            <w:shd w:fill="FFFFFF" w:val="clear"/>
            <w:vAlign w:val="center"/>
          </w:tcPr>
          <w:p w14:paraId="360B0000">
            <w:pPr>
              <w:ind/>
              <w:jc w:val="center"/>
              <w:rPr>
                <w:rFonts w:ascii="Times New Roman" w:hAnsi="Times New Roman"/>
                <w:color w:val="000000"/>
                <w:sz w:val="20"/>
              </w:rPr>
            </w:pPr>
            <w:r>
              <w:rPr>
                <w:rFonts w:ascii="Times New Roman" w:hAnsi="Times New Roman"/>
                <w:color w:val="000000"/>
                <w:sz w:val="20"/>
              </w:rPr>
              <w:t>06 2 21 00000</w:t>
            </w:r>
          </w:p>
        </w:tc>
        <w:tc>
          <w:tcPr>
            <w:tcW w:type="dxa" w:w="675"/>
            <w:tcBorders>
              <w:top w:color="000000" w:sz="6" w:val="single"/>
              <w:left w:color="000000" w:sz="6" w:val="single"/>
              <w:bottom w:color="000000" w:sz="6" w:val="single"/>
              <w:right w:color="000000" w:sz="6" w:val="single"/>
            </w:tcBorders>
            <w:shd w:fill="FFFFFF" w:val="clear"/>
            <w:vAlign w:val="center"/>
          </w:tcPr>
          <w:p w14:paraId="370B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380B0000">
            <w:pPr>
              <w:ind/>
              <w:jc w:val="right"/>
              <w:rPr>
                <w:rFonts w:ascii="Times New Roman" w:hAnsi="Times New Roman"/>
                <w:color w:val="000000"/>
                <w:sz w:val="20"/>
              </w:rPr>
            </w:pPr>
            <w:r>
              <w:rPr>
                <w:rFonts w:ascii="Times New Roman" w:hAnsi="Times New Roman"/>
                <w:color w:val="000000"/>
                <w:sz w:val="20"/>
              </w:rPr>
              <w:t>2,9</w:t>
            </w:r>
          </w:p>
        </w:tc>
        <w:tc>
          <w:tcPr>
            <w:tcW w:type="dxa" w:w="1257"/>
            <w:tcBorders>
              <w:top w:color="000000" w:sz="6" w:val="single"/>
              <w:left w:color="000000" w:sz="6" w:val="single"/>
              <w:bottom w:color="000000" w:sz="6" w:val="single"/>
              <w:right w:color="000000" w:sz="6" w:val="single"/>
            </w:tcBorders>
            <w:shd w:fill="FFFFFF" w:val="clear"/>
            <w:vAlign w:val="center"/>
          </w:tcPr>
          <w:p w14:paraId="390B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shd w:fill="FFFFFF" w:val="clear"/>
            <w:vAlign w:val="center"/>
          </w:tcPr>
          <w:p w14:paraId="3A0B0000">
            <w:pPr>
              <w:ind/>
              <w:jc w:val="right"/>
              <w:rPr>
                <w:rFonts w:ascii="Times New Roman" w:hAnsi="Times New Roman"/>
                <w:color w:val="000000"/>
                <w:sz w:val="20"/>
              </w:rPr>
            </w:pPr>
          </w:p>
        </w:tc>
      </w:tr>
      <w:tr>
        <w:trPr>
          <w:trHeight w:hRule="exact" w:val="720"/>
        </w:trPr>
        <w:tc>
          <w:tcPr>
            <w:tcW w:type="dxa" w:w="3657"/>
            <w:tcBorders>
              <w:top w:color="000000" w:sz="6" w:val="single"/>
              <w:left w:color="000000" w:sz="6" w:val="single"/>
              <w:bottom w:color="000000" w:sz="6" w:val="single"/>
              <w:right w:color="000000" w:sz="6" w:val="single"/>
            </w:tcBorders>
            <w:vAlign w:val="top"/>
          </w:tcPr>
          <w:p w14:paraId="3B0B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3C0B0000">
            <w:pPr>
              <w:ind/>
              <w:jc w:val="center"/>
              <w:rPr>
                <w:rFonts w:ascii="Times New Roman" w:hAnsi="Times New Roman"/>
                <w:color w:val="000000"/>
                <w:sz w:val="20"/>
              </w:rPr>
            </w:pPr>
            <w:r>
              <w:rPr>
                <w:rFonts w:ascii="Times New Roman" w:hAnsi="Times New Roman"/>
                <w:color w:val="000000"/>
                <w:sz w:val="20"/>
              </w:rPr>
              <w:t>06 2 21 00000</w:t>
            </w:r>
          </w:p>
        </w:tc>
        <w:tc>
          <w:tcPr>
            <w:tcW w:type="dxa" w:w="675"/>
            <w:tcBorders>
              <w:top w:color="000000" w:sz="6" w:val="single"/>
              <w:left w:color="000000" w:sz="6" w:val="single"/>
              <w:bottom w:color="000000" w:sz="6" w:val="single"/>
              <w:right w:color="000000" w:sz="6" w:val="single"/>
            </w:tcBorders>
            <w:vAlign w:val="center"/>
          </w:tcPr>
          <w:p w14:paraId="3D0B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3E0B0000">
            <w:pPr>
              <w:ind/>
              <w:jc w:val="right"/>
              <w:rPr>
                <w:rFonts w:ascii="Times New Roman" w:hAnsi="Times New Roman"/>
                <w:color w:val="000000"/>
                <w:sz w:val="20"/>
              </w:rPr>
            </w:pPr>
            <w:r>
              <w:rPr>
                <w:rFonts w:ascii="Times New Roman" w:hAnsi="Times New Roman"/>
                <w:color w:val="000000"/>
                <w:sz w:val="20"/>
              </w:rPr>
              <w:t>2,9</w:t>
            </w:r>
          </w:p>
        </w:tc>
        <w:tc>
          <w:tcPr>
            <w:tcW w:type="dxa" w:w="1257"/>
            <w:tcBorders>
              <w:top w:color="000000" w:sz="6" w:val="single"/>
              <w:left w:color="000000" w:sz="6" w:val="single"/>
              <w:bottom w:color="000000" w:sz="6" w:val="single"/>
              <w:right w:color="000000" w:sz="6" w:val="single"/>
            </w:tcBorders>
            <w:vAlign w:val="center"/>
          </w:tcPr>
          <w:p w14:paraId="3F0B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400B0000">
            <w:pPr>
              <w:ind/>
              <w:jc w:val="right"/>
              <w:rPr>
                <w:rFonts w:ascii="Times New Roman" w:hAnsi="Times New Roman"/>
                <w:color w:val="000000"/>
                <w:sz w:val="20"/>
              </w:rPr>
            </w:pP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410B0000">
            <w:pPr>
              <w:rPr>
                <w:rFonts w:ascii="Times New Roman" w:hAnsi="Times New Roman"/>
                <w:color w:val="000000"/>
                <w:sz w:val="20"/>
              </w:rPr>
            </w:pPr>
            <w:r>
              <w:rPr>
                <w:rFonts w:ascii="Times New Roman" w:hAnsi="Times New Roman"/>
                <w:color w:val="000000"/>
                <w:sz w:val="20"/>
              </w:rPr>
              <w:t>Подпрограмма "Обеспечение безопасности людей на водных объектах"</w:t>
            </w:r>
          </w:p>
        </w:tc>
        <w:tc>
          <w:tcPr>
            <w:tcW w:type="dxa" w:w="1392"/>
            <w:tcBorders>
              <w:top w:color="000000" w:sz="6" w:val="single"/>
              <w:left w:color="000000" w:sz="6" w:val="single"/>
              <w:bottom w:color="000000" w:sz="6" w:val="single"/>
              <w:right w:color="000000" w:sz="6" w:val="single"/>
            </w:tcBorders>
            <w:shd w:fill="FFFFFF" w:val="clear"/>
            <w:vAlign w:val="center"/>
          </w:tcPr>
          <w:p w14:paraId="420B0000">
            <w:pPr>
              <w:ind/>
              <w:jc w:val="center"/>
              <w:rPr>
                <w:rFonts w:ascii="Times New Roman" w:hAnsi="Times New Roman"/>
                <w:color w:val="000000"/>
                <w:sz w:val="20"/>
              </w:rPr>
            </w:pPr>
            <w:r>
              <w:rPr>
                <w:rFonts w:ascii="Times New Roman" w:hAnsi="Times New Roman"/>
                <w:color w:val="000000"/>
                <w:sz w:val="20"/>
              </w:rPr>
              <w:t>06 3 00 00000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430B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440B0000">
            <w:pPr>
              <w:ind/>
              <w:jc w:val="right"/>
              <w:rPr>
                <w:rFonts w:ascii="Times New Roman" w:hAnsi="Times New Roman"/>
                <w:color w:val="000000"/>
                <w:sz w:val="20"/>
              </w:rPr>
            </w:pPr>
            <w:r>
              <w:rPr>
                <w:rFonts w:ascii="Times New Roman" w:hAnsi="Times New Roman"/>
                <w:color w:val="000000"/>
                <w:sz w:val="20"/>
              </w:rPr>
              <w:t>997,9</w:t>
            </w:r>
          </w:p>
        </w:tc>
        <w:tc>
          <w:tcPr>
            <w:tcW w:type="dxa" w:w="1257"/>
            <w:tcBorders>
              <w:top w:color="000000" w:sz="6" w:val="single"/>
              <w:left w:color="000000" w:sz="6" w:val="single"/>
              <w:bottom w:color="000000" w:sz="6" w:val="single"/>
              <w:right w:color="000000" w:sz="6" w:val="single"/>
            </w:tcBorders>
            <w:shd w:fill="FFFFFF" w:val="clear"/>
            <w:vAlign w:val="center"/>
          </w:tcPr>
          <w:p w14:paraId="450B0000">
            <w:pPr>
              <w:ind/>
              <w:jc w:val="right"/>
              <w:rPr>
                <w:rFonts w:ascii="Times New Roman" w:hAnsi="Times New Roman"/>
                <w:color w:val="000000"/>
                <w:sz w:val="20"/>
              </w:rPr>
            </w:pPr>
            <w:r>
              <w:rPr>
                <w:rFonts w:ascii="Times New Roman" w:hAnsi="Times New Roman"/>
                <w:color w:val="000000"/>
                <w:sz w:val="20"/>
              </w:rPr>
              <w:t>15,0</w:t>
            </w:r>
          </w:p>
        </w:tc>
        <w:tc>
          <w:tcPr>
            <w:tcW w:type="dxa" w:w="1353"/>
            <w:tcBorders>
              <w:top w:color="000000" w:sz="6" w:val="single"/>
              <w:left w:color="000000" w:sz="6" w:val="single"/>
              <w:bottom w:color="000000" w:sz="6" w:val="single"/>
              <w:right w:color="000000" w:sz="6" w:val="single"/>
            </w:tcBorders>
            <w:shd w:fill="FFFFFF" w:val="clear"/>
            <w:vAlign w:val="center"/>
          </w:tcPr>
          <w:p w14:paraId="460B0000">
            <w:pPr>
              <w:ind/>
              <w:jc w:val="right"/>
              <w:rPr>
                <w:rFonts w:ascii="Times New Roman" w:hAnsi="Times New Roman"/>
                <w:color w:val="000000"/>
                <w:sz w:val="20"/>
              </w:rPr>
            </w:pPr>
            <w:r>
              <w:rPr>
                <w:rFonts w:ascii="Times New Roman" w:hAnsi="Times New Roman"/>
                <w:color w:val="000000"/>
                <w:sz w:val="20"/>
              </w:rPr>
              <w:t>15,0</w:t>
            </w: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470B0000">
            <w:pPr>
              <w:rPr>
                <w:rFonts w:ascii="Times New Roman" w:hAnsi="Times New Roman"/>
                <w:color w:val="000000"/>
                <w:sz w:val="20"/>
              </w:rPr>
            </w:pPr>
            <w:r>
              <w:rPr>
                <w:rFonts w:ascii="Times New Roman" w:hAnsi="Times New Roman"/>
                <w:color w:val="000000"/>
                <w:sz w:val="20"/>
              </w:rPr>
              <w:t>Организация мероприятий по профилактике несчастных случаев на водных объектах</w:t>
            </w:r>
          </w:p>
        </w:tc>
        <w:tc>
          <w:tcPr>
            <w:tcW w:type="dxa" w:w="1392"/>
            <w:tcBorders>
              <w:top w:color="000000" w:sz="6" w:val="single"/>
              <w:left w:color="000000" w:sz="6" w:val="single"/>
              <w:bottom w:color="000000" w:sz="6" w:val="single"/>
              <w:right w:color="000000" w:sz="6" w:val="single"/>
            </w:tcBorders>
            <w:shd w:fill="FFFFFF" w:val="clear"/>
            <w:vAlign w:val="center"/>
          </w:tcPr>
          <w:p w14:paraId="480B0000">
            <w:pPr>
              <w:ind/>
              <w:jc w:val="center"/>
              <w:rPr>
                <w:rFonts w:ascii="Times New Roman" w:hAnsi="Times New Roman"/>
                <w:color w:val="000000"/>
                <w:sz w:val="20"/>
              </w:rPr>
            </w:pPr>
            <w:r>
              <w:rPr>
                <w:rFonts w:ascii="Times New Roman" w:hAnsi="Times New Roman"/>
                <w:color w:val="000000"/>
                <w:sz w:val="20"/>
              </w:rPr>
              <w:t>06 3 11 00000</w:t>
            </w:r>
          </w:p>
        </w:tc>
        <w:tc>
          <w:tcPr>
            <w:tcW w:type="dxa" w:w="675"/>
            <w:tcBorders>
              <w:top w:color="000000" w:sz="6" w:val="single"/>
              <w:left w:color="000000" w:sz="6" w:val="single"/>
              <w:bottom w:color="000000" w:sz="6" w:val="single"/>
              <w:right w:color="000000" w:sz="6" w:val="single"/>
            </w:tcBorders>
            <w:shd w:fill="FFFFFF" w:val="clear"/>
            <w:vAlign w:val="center"/>
          </w:tcPr>
          <w:p w14:paraId="490B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4A0B0000">
            <w:pPr>
              <w:ind/>
              <w:jc w:val="right"/>
              <w:rPr>
                <w:rFonts w:ascii="Times New Roman" w:hAnsi="Times New Roman"/>
                <w:color w:val="000000"/>
                <w:sz w:val="20"/>
              </w:rPr>
            </w:pPr>
            <w:r>
              <w:rPr>
                <w:rFonts w:ascii="Times New Roman" w:hAnsi="Times New Roman"/>
                <w:color w:val="000000"/>
                <w:sz w:val="20"/>
              </w:rPr>
              <w:t>497,9</w:t>
            </w:r>
          </w:p>
        </w:tc>
        <w:tc>
          <w:tcPr>
            <w:tcW w:type="dxa" w:w="1257"/>
            <w:tcBorders>
              <w:top w:color="000000" w:sz="6" w:val="single"/>
              <w:left w:color="000000" w:sz="6" w:val="single"/>
              <w:bottom w:color="000000" w:sz="6" w:val="single"/>
              <w:right w:color="000000" w:sz="6" w:val="single"/>
            </w:tcBorders>
            <w:shd w:fill="FFFFFF" w:val="clear"/>
            <w:vAlign w:val="center"/>
          </w:tcPr>
          <w:p w14:paraId="4B0B0000">
            <w:pPr>
              <w:ind/>
              <w:jc w:val="right"/>
              <w:rPr>
                <w:rFonts w:ascii="Times New Roman" w:hAnsi="Times New Roman"/>
                <w:color w:val="000000"/>
                <w:sz w:val="20"/>
              </w:rPr>
            </w:pPr>
            <w:r>
              <w:rPr>
                <w:rFonts w:ascii="Times New Roman" w:hAnsi="Times New Roman"/>
                <w:color w:val="000000"/>
                <w:sz w:val="20"/>
              </w:rPr>
              <w:t>15,0</w:t>
            </w:r>
          </w:p>
        </w:tc>
        <w:tc>
          <w:tcPr>
            <w:tcW w:type="dxa" w:w="1353"/>
            <w:tcBorders>
              <w:top w:color="000000" w:sz="6" w:val="single"/>
              <w:left w:color="000000" w:sz="6" w:val="single"/>
              <w:bottom w:color="000000" w:sz="6" w:val="single"/>
              <w:right w:color="000000" w:sz="6" w:val="single"/>
            </w:tcBorders>
            <w:shd w:fill="FFFFFF" w:val="clear"/>
            <w:vAlign w:val="center"/>
          </w:tcPr>
          <w:p w14:paraId="4C0B0000">
            <w:pPr>
              <w:ind/>
              <w:jc w:val="right"/>
              <w:rPr>
                <w:rFonts w:ascii="Times New Roman" w:hAnsi="Times New Roman"/>
                <w:color w:val="000000"/>
                <w:sz w:val="20"/>
              </w:rPr>
            </w:pPr>
            <w:r>
              <w:rPr>
                <w:rFonts w:ascii="Times New Roman" w:hAnsi="Times New Roman"/>
                <w:color w:val="000000"/>
                <w:sz w:val="20"/>
              </w:rPr>
              <w:t>15,0</w:t>
            </w:r>
          </w:p>
        </w:tc>
      </w:tr>
      <w:tr>
        <w:trPr>
          <w:trHeight w:hRule="exact" w:val="750"/>
        </w:trPr>
        <w:tc>
          <w:tcPr>
            <w:tcW w:type="dxa" w:w="3657"/>
            <w:tcBorders>
              <w:top w:color="000000" w:sz="6" w:val="single"/>
              <w:left w:color="000000" w:sz="6" w:val="single"/>
              <w:bottom w:color="000000" w:sz="6" w:val="single"/>
              <w:right w:color="000000" w:sz="6" w:val="single"/>
            </w:tcBorders>
            <w:vAlign w:val="top"/>
          </w:tcPr>
          <w:p w14:paraId="4D0B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4E0B0000">
            <w:pPr>
              <w:ind/>
              <w:jc w:val="center"/>
              <w:rPr>
                <w:rFonts w:ascii="Times New Roman" w:hAnsi="Times New Roman"/>
                <w:color w:val="000000"/>
                <w:sz w:val="20"/>
              </w:rPr>
            </w:pPr>
            <w:r>
              <w:rPr>
                <w:rFonts w:ascii="Times New Roman" w:hAnsi="Times New Roman"/>
                <w:color w:val="000000"/>
                <w:sz w:val="20"/>
              </w:rPr>
              <w:t>06 3 11 00000</w:t>
            </w:r>
          </w:p>
        </w:tc>
        <w:tc>
          <w:tcPr>
            <w:tcW w:type="dxa" w:w="675"/>
            <w:tcBorders>
              <w:top w:color="000000" w:sz="6" w:val="single"/>
              <w:left w:color="000000" w:sz="6" w:val="single"/>
              <w:bottom w:color="000000" w:sz="6" w:val="single"/>
              <w:right w:color="000000" w:sz="6" w:val="single"/>
            </w:tcBorders>
            <w:vAlign w:val="center"/>
          </w:tcPr>
          <w:p w14:paraId="4F0B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500B0000">
            <w:pPr>
              <w:ind/>
              <w:jc w:val="right"/>
              <w:rPr>
                <w:rFonts w:ascii="Times New Roman" w:hAnsi="Times New Roman"/>
                <w:color w:val="000000"/>
                <w:sz w:val="20"/>
              </w:rPr>
            </w:pPr>
            <w:r>
              <w:rPr>
                <w:rFonts w:ascii="Times New Roman" w:hAnsi="Times New Roman"/>
                <w:color w:val="000000"/>
                <w:sz w:val="20"/>
              </w:rPr>
              <w:t>38,6</w:t>
            </w:r>
          </w:p>
        </w:tc>
        <w:tc>
          <w:tcPr>
            <w:tcW w:type="dxa" w:w="1257"/>
            <w:tcBorders>
              <w:top w:color="000000" w:sz="6" w:val="single"/>
              <w:left w:color="000000" w:sz="6" w:val="single"/>
              <w:bottom w:color="000000" w:sz="6" w:val="single"/>
              <w:right w:color="000000" w:sz="6" w:val="single"/>
            </w:tcBorders>
            <w:vAlign w:val="center"/>
          </w:tcPr>
          <w:p w14:paraId="510B0000">
            <w:pPr>
              <w:ind/>
              <w:jc w:val="right"/>
              <w:rPr>
                <w:rFonts w:ascii="Times New Roman" w:hAnsi="Times New Roman"/>
                <w:color w:val="000000"/>
                <w:sz w:val="20"/>
              </w:rPr>
            </w:pPr>
            <w:r>
              <w:rPr>
                <w:rFonts w:ascii="Times New Roman" w:hAnsi="Times New Roman"/>
                <w:color w:val="000000"/>
                <w:sz w:val="20"/>
              </w:rPr>
              <w:t>15,0</w:t>
            </w:r>
          </w:p>
        </w:tc>
        <w:tc>
          <w:tcPr>
            <w:tcW w:type="dxa" w:w="1353"/>
            <w:tcBorders>
              <w:top w:color="000000" w:sz="6" w:val="single"/>
              <w:left w:color="000000" w:sz="6" w:val="single"/>
              <w:bottom w:color="000000" w:sz="6" w:val="single"/>
              <w:right w:color="000000" w:sz="6" w:val="single"/>
            </w:tcBorders>
            <w:vAlign w:val="center"/>
          </w:tcPr>
          <w:p w14:paraId="520B0000">
            <w:pPr>
              <w:ind/>
              <w:jc w:val="right"/>
              <w:rPr>
                <w:rFonts w:ascii="Times New Roman" w:hAnsi="Times New Roman"/>
                <w:color w:val="000000"/>
                <w:sz w:val="20"/>
              </w:rPr>
            </w:pPr>
            <w:r>
              <w:rPr>
                <w:rFonts w:ascii="Times New Roman" w:hAnsi="Times New Roman"/>
                <w:color w:val="000000"/>
                <w:sz w:val="20"/>
              </w:rPr>
              <w:t>15,0</w:t>
            </w:r>
          </w:p>
        </w:tc>
      </w:tr>
      <w:tr>
        <w:trPr>
          <w:trHeight w:hRule="exact" w:val="1686"/>
        </w:trPr>
        <w:tc>
          <w:tcPr>
            <w:tcW w:type="dxa" w:w="3657"/>
            <w:tcBorders>
              <w:top w:color="000000" w:sz="6" w:val="single"/>
              <w:left w:color="000000" w:sz="6" w:val="single"/>
              <w:bottom w:color="000000" w:sz="6" w:val="single"/>
              <w:right w:color="000000" w:sz="6" w:val="single"/>
            </w:tcBorders>
            <w:vAlign w:val="top"/>
          </w:tcPr>
          <w:p w14:paraId="530B0000">
            <w:pPr>
              <w:rPr>
                <w:rFonts w:ascii="Times New Roman" w:hAnsi="Times New Roman"/>
                <w:color w:val="000000"/>
                <w:sz w:val="20"/>
              </w:rPr>
            </w:pPr>
            <w:r>
              <w:rPr>
                <w:rFonts w:ascii="Times New Roman" w:hAnsi="Times New Roman"/>
                <w:color w:val="000000"/>
                <w:sz w:val="20"/>
              </w:rPr>
              <w:t>Межбюджетные трансферты бюджетам поселений из бюджета муниципального района на осуществление мероприятий по обеспечению безопасности людей на водных объектах, охране их жизни и здоровья, в соответствии с заключенными соглашениями</w:t>
            </w:r>
          </w:p>
        </w:tc>
        <w:tc>
          <w:tcPr>
            <w:tcW w:type="dxa" w:w="1392"/>
            <w:tcBorders>
              <w:top w:color="000000" w:sz="6" w:val="single"/>
              <w:left w:color="000000" w:sz="6" w:val="single"/>
              <w:bottom w:color="000000" w:sz="6" w:val="single"/>
              <w:right w:color="000000" w:sz="6" w:val="single"/>
            </w:tcBorders>
            <w:vAlign w:val="center"/>
          </w:tcPr>
          <w:p w14:paraId="540B0000">
            <w:pPr>
              <w:ind/>
              <w:jc w:val="center"/>
              <w:rPr>
                <w:rFonts w:ascii="Times New Roman" w:hAnsi="Times New Roman"/>
                <w:color w:val="000000"/>
                <w:sz w:val="20"/>
              </w:rPr>
            </w:pPr>
            <w:r>
              <w:rPr>
                <w:rFonts w:ascii="Times New Roman" w:hAnsi="Times New Roman"/>
                <w:color w:val="000000"/>
                <w:sz w:val="20"/>
              </w:rPr>
              <w:t>06 3 11 64090</w:t>
            </w:r>
          </w:p>
        </w:tc>
        <w:tc>
          <w:tcPr>
            <w:tcW w:type="dxa" w:w="675"/>
            <w:tcBorders>
              <w:top w:color="000000" w:sz="6" w:val="single"/>
              <w:left w:color="000000" w:sz="6" w:val="single"/>
              <w:bottom w:color="000000" w:sz="6" w:val="single"/>
              <w:right w:color="000000" w:sz="6" w:val="single"/>
            </w:tcBorders>
            <w:vAlign w:val="center"/>
          </w:tcPr>
          <w:p w14:paraId="550B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560B0000">
            <w:pPr>
              <w:ind/>
              <w:jc w:val="right"/>
              <w:rPr>
                <w:rFonts w:ascii="Times New Roman" w:hAnsi="Times New Roman"/>
                <w:color w:val="000000"/>
                <w:sz w:val="20"/>
              </w:rPr>
            </w:pPr>
            <w:r>
              <w:rPr>
                <w:rFonts w:ascii="Times New Roman" w:hAnsi="Times New Roman"/>
                <w:color w:val="000000"/>
                <w:sz w:val="20"/>
              </w:rPr>
              <w:t>70,4</w:t>
            </w:r>
          </w:p>
        </w:tc>
        <w:tc>
          <w:tcPr>
            <w:tcW w:type="dxa" w:w="1257"/>
            <w:tcBorders>
              <w:top w:color="000000" w:sz="6" w:val="single"/>
              <w:left w:color="000000" w:sz="6" w:val="single"/>
              <w:bottom w:color="000000" w:sz="6" w:val="single"/>
              <w:right w:color="000000" w:sz="6" w:val="single"/>
            </w:tcBorders>
            <w:vAlign w:val="center"/>
          </w:tcPr>
          <w:p w14:paraId="570B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580B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590B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1392"/>
            <w:tcBorders>
              <w:top w:color="000000" w:sz="6" w:val="single"/>
              <w:left w:color="000000" w:sz="6" w:val="single"/>
              <w:bottom w:color="000000" w:sz="6" w:val="single"/>
              <w:right w:color="000000" w:sz="6" w:val="single"/>
            </w:tcBorders>
            <w:vAlign w:val="center"/>
          </w:tcPr>
          <w:p w14:paraId="5A0B0000">
            <w:pPr>
              <w:ind/>
              <w:jc w:val="center"/>
              <w:rPr>
                <w:rFonts w:ascii="Times New Roman" w:hAnsi="Times New Roman"/>
                <w:color w:val="000000"/>
                <w:sz w:val="20"/>
              </w:rPr>
            </w:pPr>
            <w:r>
              <w:rPr>
                <w:rFonts w:ascii="Times New Roman" w:hAnsi="Times New Roman"/>
                <w:color w:val="000000"/>
                <w:sz w:val="20"/>
              </w:rPr>
              <w:t>06 3 11 64090</w:t>
            </w:r>
          </w:p>
        </w:tc>
        <w:tc>
          <w:tcPr>
            <w:tcW w:type="dxa" w:w="675"/>
            <w:tcBorders>
              <w:top w:color="000000" w:sz="6" w:val="single"/>
              <w:left w:color="000000" w:sz="6" w:val="single"/>
              <w:bottom w:color="000000" w:sz="6" w:val="single"/>
              <w:right w:color="000000" w:sz="6" w:val="single"/>
            </w:tcBorders>
            <w:vAlign w:val="center"/>
          </w:tcPr>
          <w:p w14:paraId="5B0B0000">
            <w:pPr>
              <w:ind/>
              <w:jc w:val="center"/>
              <w:rPr>
                <w:rFonts w:ascii="Times New Roman" w:hAnsi="Times New Roman"/>
                <w:color w:val="000000"/>
                <w:sz w:val="20"/>
              </w:rPr>
            </w:pPr>
            <w:r>
              <w:rPr>
                <w:rFonts w:ascii="Times New Roman" w:hAnsi="Times New Roman"/>
                <w:color w:val="000000"/>
                <w:sz w:val="20"/>
              </w:rPr>
              <w:t>500</w:t>
            </w:r>
          </w:p>
        </w:tc>
        <w:tc>
          <w:tcPr>
            <w:tcW w:type="dxa" w:w="1305"/>
            <w:tcBorders>
              <w:top w:color="000000" w:sz="6" w:val="single"/>
              <w:left w:color="000000" w:sz="6" w:val="single"/>
              <w:bottom w:color="000000" w:sz="6" w:val="single"/>
              <w:right w:color="000000" w:sz="6" w:val="single"/>
            </w:tcBorders>
            <w:vAlign w:val="center"/>
          </w:tcPr>
          <w:p w14:paraId="5C0B0000">
            <w:pPr>
              <w:ind/>
              <w:jc w:val="right"/>
              <w:rPr>
                <w:rFonts w:ascii="Times New Roman" w:hAnsi="Times New Roman"/>
                <w:color w:val="000000"/>
                <w:sz w:val="20"/>
              </w:rPr>
            </w:pPr>
            <w:r>
              <w:rPr>
                <w:rFonts w:ascii="Times New Roman" w:hAnsi="Times New Roman"/>
                <w:color w:val="000000"/>
                <w:sz w:val="20"/>
              </w:rPr>
              <w:t>70,4</w:t>
            </w:r>
          </w:p>
        </w:tc>
        <w:tc>
          <w:tcPr>
            <w:tcW w:type="dxa" w:w="1257"/>
            <w:tcBorders>
              <w:top w:color="000000" w:sz="6" w:val="single"/>
              <w:left w:color="000000" w:sz="6" w:val="single"/>
              <w:bottom w:color="000000" w:sz="6" w:val="single"/>
              <w:right w:color="000000" w:sz="6" w:val="single"/>
            </w:tcBorders>
            <w:vAlign w:val="center"/>
          </w:tcPr>
          <w:p w14:paraId="5D0B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5E0B0000">
            <w:pPr>
              <w:ind/>
              <w:jc w:val="right"/>
              <w:rPr>
                <w:rFonts w:ascii="Times New Roman" w:hAnsi="Times New Roman"/>
                <w:color w:val="000000"/>
                <w:sz w:val="20"/>
              </w:rPr>
            </w:pPr>
          </w:p>
        </w:tc>
      </w:tr>
      <w:tr>
        <w:trPr>
          <w:trHeight w:hRule="exact" w:val="645"/>
        </w:trPr>
        <w:tc>
          <w:tcPr>
            <w:tcW w:type="dxa" w:w="3657"/>
            <w:tcBorders>
              <w:top w:color="000000" w:sz="6" w:val="single"/>
              <w:left w:color="000000" w:sz="6" w:val="single"/>
              <w:bottom w:color="000000" w:sz="6" w:val="single"/>
              <w:right w:color="000000" w:sz="6" w:val="single"/>
            </w:tcBorders>
            <w:vAlign w:val="top"/>
          </w:tcPr>
          <w:p w14:paraId="5F0B0000">
            <w:pPr>
              <w:rPr>
                <w:rFonts w:ascii="Times New Roman" w:hAnsi="Times New Roman"/>
                <w:color w:val="000000"/>
                <w:sz w:val="20"/>
              </w:rPr>
            </w:pPr>
            <w:r>
              <w:rPr>
                <w:rFonts w:ascii="Times New Roman" w:hAnsi="Times New Roman"/>
                <w:color w:val="000000"/>
                <w:sz w:val="20"/>
              </w:rPr>
              <w:t>Обеспечение безопасности населения на водных объектах в Республике Коми</w:t>
            </w:r>
          </w:p>
        </w:tc>
        <w:tc>
          <w:tcPr>
            <w:tcW w:type="dxa" w:w="1392"/>
            <w:tcBorders>
              <w:top w:color="000000" w:sz="6" w:val="single"/>
              <w:left w:color="000000" w:sz="6" w:val="single"/>
              <w:bottom w:color="000000" w:sz="6" w:val="single"/>
              <w:right w:color="000000" w:sz="6" w:val="single"/>
            </w:tcBorders>
            <w:vAlign w:val="center"/>
          </w:tcPr>
          <w:p w14:paraId="600B0000">
            <w:pPr>
              <w:ind/>
              <w:jc w:val="center"/>
              <w:rPr>
                <w:rFonts w:ascii="Times New Roman" w:hAnsi="Times New Roman"/>
                <w:color w:val="000000"/>
                <w:sz w:val="20"/>
              </w:rPr>
            </w:pPr>
            <w:r>
              <w:rPr>
                <w:rFonts w:ascii="Times New Roman" w:hAnsi="Times New Roman"/>
                <w:color w:val="000000"/>
                <w:sz w:val="20"/>
              </w:rPr>
              <w:t>06 3 11 S2930</w:t>
            </w:r>
          </w:p>
        </w:tc>
        <w:tc>
          <w:tcPr>
            <w:tcW w:type="dxa" w:w="675"/>
            <w:tcBorders>
              <w:top w:color="000000" w:sz="6" w:val="single"/>
              <w:left w:color="000000" w:sz="6" w:val="single"/>
              <w:bottom w:color="000000" w:sz="6" w:val="single"/>
              <w:right w:color="000000" w:sz="6" w:val="single"/>
            </w:tcBorders>
            <w:vAlign w:val="center"/>
          </w:tcPr>
          <w:p w14:paraId="610B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620B0000">
            <w:pPr>
              <w:ind/>
              <w:jc w:val="right"/>
              <w:rPr>
                <w:rFonts w:ascii="Times New Roman" w:hAnsi="Times New Roman"/>
                <w:color w:val="000000"/>
                <w:sz w:val="20"/>
              </w:rPr>
            </w:pPr>
            <w:r>
              <w:rPr>
                <w:rFonts w:ascii="Times New Roman" w:hAnsi="Times New Roman"/>
                <w:color w:val="000000"/>
                <w:sz w:val="20"/>
              </w:rPr>
              <w:t>388,9</w:t>
            </w:r>
          </w:p>
        </w:tc>
        <w:tc>
          <w:tcPr>
            <w:tcW w:type="dxa" w:w="1257"/>
            <w:tcBorders>
              <w:top w:color="000000" w:sz="6" w:val="single"/>
              <w:left w:color="000000" w:sz="6" w:val="single"/>
              <w:bottom w:color="000000" w:sz="6" w:val="single"/>
              <w:right w:color="000000" w:sz="6" w:val="single"/>
            </w:tcBorders>
            <w:vAlign w:val="center"/>
          </w:tcPr>
          <w:p w14:paraId="630B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640B0000">
            <w:pPr>
              <w:ind/>
              <w:jc w:val="right"/>
              <w:rPr>
                <w:rFonts w:ascii="Times New Roman" w:hAnsi="Times New Roman"/>
                <w:color w:val="000000"/>
                <w:sz w:val="20"/>
              </w:rPr>
            </w:pPr>
          </w:p>
        </w:tc>
      </w:tr>
      <w:tr>
        <w:trPr>
          <w:trHeight w:hRule="exact" w:val="795"/>
        </w:trPr>
        <w:tc>
          <w:tcPr>
            <w:tcW w:type="dxa" w:w="3657"/>
            <w:tcBorders>
              <w:top w:color="000000" w:sz="6" w:val="single"/>
              <w:left w:color="000000" w:sz="6" w:val="single"/>
              <w:bottom w:color="000000" w:sz="6" w:val="single"/>
              <w:right w:color="000000" w:sz="6" w:val="single"/>
            </w:tcBorders>
            <w:vAlign w:val="top"/>
          </w:tcPr>
          <w:p w14:paraId="650B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660B0000">
            <w:pPr>
              <w:ind/>
              <w:jc w:val="center"/>
              <w:rPr>
                <w:rFonts w:ascii="Times New Roman" w:hAnsi="Times New Roman"/>
                <w:color w:val="000000"/>
                <w:sz w:val="20"/>
              </w:rPr>
            </w:pPr>
            <w:r>
              <w:rPr>
                <w:rFonts w:ascii="Times New Roman" w:hAnsi="Times New Roman"/>
                <w:color w:val="000000"/>
                <w:sz w:val="20"/>
              </w:rPr>
              <w:t>06 3 11 S2930</w:t>
            </w:r>
          </w:p>
        </w:tc>
        <w:tc>
          <w:tcPr>
            <w:tcW w:type="dxa" w:w="675"/>
            <w:tcBorders>
              <w:top w:color="000000" w:sz="6" w:val="single"/>
              <w:left w:color="000000" w:sz="6" w:val="single"/>
              <w:bottom w:color="000000" w:sz="6" w:val="single"/>
              <w:right w:color="000000" w:sz="6" w:val="single"/>
            </w:tcBorders>
            <w:vAlign w:val="center"/>
          </w:tcPr>
          <w:p w14:paraId="670B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680B0000">
            <w:pPr>
              <w:ind/>
              <w:jc w:val="right"/>
              <w:rPr>
                <w:rFonts w:ascii="Times New Roman" w:hAnsi="Times New Roman"/>
                <w:color w:val="000000"/>
                <w:sz w:val="20"/>
              </w:rPr>
            </w:pPr>
            <w:r>
              <w:rPr>
                <w:rFonts w:ascii="Times New Roman" w:hAnsi="Times New Roman"/>
                <w:color w:val="000000"/>
                <w:sz w:val="20"/>
              </w:rPr>
              <w:t>388,9</w:t>
            </w:r>
          </w:p>
        </w:tc>
        <w:tc>
          <w:tcPr>
            <w:tcW w:type="dxa" w:w="1257"/>
            <w:tcBorders>
              <w:top w:color="000000" w:sz="6" w:val="single"/>
              <w:left w:color="000000" w:sz="6" w:val="single"/>
              <w:bottom w:color="000000" w:sz="6" w:val="single"/>
              <w:right w:color="000000" w:sz="6" w:val="single"/>
            </w:tcBorders>
            <w:vAlign w:val="center"/>
          </w:tcPr>
          <w:p w14:paraId="690B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6A0B0000">
            <w:pPr>
              <w:ind/>
              <w:jc w:val="right"/>
              <w:rPr>
                <w:rFonts w:ascii="Times New Roman" w:hAnsi="Times New Roman"/>
                <w:color w:val="000000"/>
                <w:sz w:val="20"/>
              </w:rPr>
            </w:pPr>
          </w:p>
        </w:tc>
      </w:tr>
      <w:tr>
        <w:trPr>
          <w:trHeight w:hRule="exact" w:val="2130"/>
        </w:trPr>
        <w:tc>
          <w:tcPr>
            <w:tcW w:type="dxa" w:w="3657"/>
            <w:tcBorders>
              <w:top w:color="000000" w:sz="6" w:val="single"/>
              <w:left w:color="000000" w:sz="6" w:val="single"/>
              <w:bottom w:color="000000" w:sz="6" w:val="single"/>
              <w:right w:color="000000" w:sz="6" w:val="single"/>
            </w:tcBorders>
            <w:vAlign w:val="top"/>
          </w:tcPr>
          <w:p w14:paraId="6B0B0000">
            <w:pPr>
              <w:rPr>
                <w:rFonts w:ascii="Times New Roman" w:hAnsi="Times New Roman"/>
                <w:color w:val="000000"/>
                <w:sz w:val="20"/>
              </w:rPr>
            </w:pPr>
            <w:r>
              <w:rPr>
                <w:rFonts w:ascii="Times New Roman" w:hAnsi="Times New Roman"/>
                <w:color w:val="000000"/>
                <w:sz w:val="20"/>
              </w:rPr>
              <w:t>Межбюджетные трансферты бюджетам поселений на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 в соответствии с заключенными соглашениями</w:t>
            </w:r>
          </w:p>
        </w:tc>
        <w:tc>
          <w:tcPr>
            <w:tcW w:type="dxa" w:w="1392"/>
            <w:tcBorders>
              <w:top w:color="000000" w:sz="6" w:val="single"/>
              <w:left w:color="000000" w:sz="6" w:val="single"/>
              <w:bottom w:color="000000" w:sz="6" w:val="single"/>
              <w:right w:color="000000" w:sz="6" w:val="single"/>
            </w:tcBorders>
            <w:vAlign w:val="center"/>
          </w:tcPr>
          <w:p w14:paraId="6C0B0000">
            <w:pPr>
              <w:ind/>
              <w:jc w:val="center"/>
              <w:rPr>
                <w:rFonts w:ascii="Times New Roman" w:hAnsi="Times New Roman"/>
                <w:color w:val="000000"/>
                <w:sz w:val="20"/>
              </w:rPr>
            </w:pPr>
            <w:r>
              <w:rPr>
                <w:rFonts w:ascii="Times New Roman" w:hAnsi="Times New Roman"/>
                <w:color w:val="000000"/>
                <w:sz w:val="20"/>
              </w:rPr>
              <w:t>06 3 13 64100</w:t>
            </w:r>
          </w:p>
        </w:tc>
        <w:tc>
          <w:tcPr>
            <w:tcW w:type="dxa" w:w="675"/>
            <w:tcBorders>
              <w:top w:color="000000" w:sz="6" w:val="single"/>
              <w:left w:color="000000" w:sz="6" w:val="single"/>
              <w:bottom w:color="000000" w:sz="6" w:val="single"/>
              <w:right w:color="000000" w:sz="6" w:val="single"/>
            </w:tcBorders>
            <w:vAlign w:val="center"/>
          </w:tcPr>
          <w:p w14:paraId="6D0B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6E0B0000">
            <w:pPr>
              <w:ind/>
              <w:jc w:val="right"/>
              <w:rPr>
                <w:rFonts w:ascii="Times New Roman" w:hAnsi="Times New Roman"/>
                <w:color w:val="000000"/>
                <w:sz w:val="20"/>
              </w:rPr>
            </w:pPr>
            <w:r>
              <w:rPr>
                <w:rFonts w:ascii="Times New Roman" w:hAnsi="Times New Roman"/>
                <w:color w:val="000000"/>
                <w:sz w:val="20"/>
              </w:rPr>
              <w:t>500,0</w:t>
            </w:r>
          </w:p>
        </w:tc>
        <w:tc>
          <w:tcPr>
            <w:tcW w:type="dxa" w:w="1257"/>
            <w:tcBorders>
              <w:top w:color="000000" w:sz="6" w:val="single"/>
              <w:left w:color="000000" w:sz="6" w:val="single"/>
              <w:bottom w:color="000000" w:sz="6" w:val="single"/>
              <w:right w:color="000000" w:sz="6" w:val="single"/>
            </w:tcBorders>
            <w:vAlign w:val="center"/>
          </w:tcPr>
          <w:p w14:paraId="6F0B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700B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710B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1392"/>
            <w:tcBorders>
              <w:top w:color="000000" w:sz="6" w:val="single"/>
              <w:left w:color="000000" w:sz="6" w:val="single"/>
              <w:bottom w:color="000000" w:sz="6" w:val="single"/>
              <w:right w:color="000000" w:sz="6" w:val="single"/>
            </w:tcBorders>
            <w:vAlign w:val="center"/>
          </w:tcPr>
          <w:p w14:paraId="720B0000">
            <w:pPr>
              <w:ind/>
              <w:jc w:val="center"/>
              <w:rPr>
                <w:rFonts w:ascii="Times New Roman" w:hAnsi="Times New Roman"/>
                <w:color w:val="000000"/>
                <w:sz w:val="20"/>
              </w:rPr>
            </w:pPr>
            <w:r>
              <w:rPr>
                <w:rFonts w:ascii="Times New Roman" w:hAnsi="Times New Roman"/>
                <w:color w:val="000000"/>
                <w:sz w:val="20"/>
              </w:rPr>
              <w:t>06 3 13 64100</w:t>
            </w:r>
          </w:p>
        </w:tc>
        <w:tc>
          <w:tcPr>
            <w:tcW w:type="dxa" w:w="675"/>
            <w:tcBorders>
              <w:top w:color="000000" w:sz="6" w:val="single"/>
              <w:left w:color="000000" w:sz="6" w:val="single"/>
              <w:bottom w:color="000000" w:sz="6" w:val="single"/>
              <w:right w:color="000000" w:sz="6" w:val="single"/>
            </w:tcBorders>
            <w:vAlign w:val="center"/>
          </w:tcPr>
          <w:p w14:paraId="730B0000">
            <w:pPr>
              <w:ind/>
              <w:jc w:val="center"/>
              <w:rPr>
                <w:rFonts w:ascii="Times New Roman" w:hAnsi="Times New Roman"/>
                <w:color w:val="000000"/>
                <w:sz w:val="20"/>
              </w:rPr>
            </w:pPr>
            <w:r>
              <w:rPr>
                <w:rFonts w:ascii="Times New Roman" w:hAnsi="Times New Roman"/>
                <w:color w:val="000000"/>
                <w:sz w:val="20"/>
              </w:rPr>
              <w:t>500</w:t>
            </w:r>
          </w:p>
        </w:tc>
        <w:tc>
          <w:tcPr>
            <w:tcW w:type="dxa" w:w="1305"/>
            <w:tcBorders>
              <w:top w:color="000000" w:sz="6" w:val="single"/>
              <w:left w:color="000000" w:sz="6" w:val="single"/>
              <w:bottom w:color="000000" w:sz="6" w:val="single"/>
              <w:right w:color="000000" w:sz="6" w:val="single"/>
            </w:tcBorders>
            <w:vAlign w:val="center"/>
          </w:tcPr>
          <w:p w14:paraId="740B0000">
            <w:pPr>
              <w:ind/>
              <w:jc w:val="right"/>
              <w:rPr>
                <w:rFonts w:ascii="Times New Roman" w:hAnsi="Times New Roman"/>
                <w:color w:val="000000"/>
                <w:sz w:val="20"/>
              </w:rPr>
            </w:pPr>
            <w:r>
              <w:rPr>
                <w:rFonts w:ascii="Times New Roman" w:hAnsi="Times New Roman"/>
                <w:color w:val="000000"/>
                <w:sz w:val="20"/>
              </w:rPr>
              <w:t>500,0</w:t>
            </w:r>
          </w:p>
        </w:tc>
        <w:tc>
          <w:tcPr>
            <w:tcW w:type="dxa" w:w="1257"/>
            <w:tcBorders>
              <w:top w:color="000000" w:sz="6" w:val="single"/>
              <w:left w:color="000000" w:sz="6" w:val="single"/>
              <w:bottom w:color="000000" w:sz="6" w:val="single"/>
              <w:right w:color="000000" w:sz="6" w:val="single"/>
            </w:tcBorders>
            <w:vAlign w:val="center"/>
          </w:tcPr>
          <w:p w14:paraId="750B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760B0000">
            <w:pPr>
              <w:ind/>
              <w:jc w:val="right"/>
              <w:rPr>
                <w:rFonts w:ascii="Times New Roman" w:hAnsi="Times New Roman"/>
                <w:color w:val="000000"/>
                <w:sz w:val="20"/>
              </w:rPr>
            </w:pPr>
          </w:p>
        </w:tc>
      </w:tr>
      <w:tr>
        <w:trPr>
          <w:trHeight w:hRule="exact" w:val="979"/>
        </w:trPr>
        <w:tc>
          <w:tcPr>
            <w:tcW w:type="dxa" w:w="3657"/>
            <w:tcBorders>
              <w:top w:color="000000" w:sz="6" w:val="single"/>
              <w:left w:color="000000" w:sz="6" w:val="single"/>
              <w:bottom w:color="000000" w:sz="6" w:val="single"/>
              <w:right w:color="000000" w:sz="6" w:val="single"/>
            </w:tcBorders>
            <w:shd w:fill="FFFFFF" w:val="clear"/>
            <w:vAlign w:val="center"/>
          </w:tcPr>
          <w:p w14:paraId="770B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"Развитие экономики"</w:t>
            </w:r>
          </w:p>
        </w:tc>
        <w:tc>
          <w:tcPr>
            <w:tcW w:type="dxa" w:w="1392"/>
            <w:tcBorders>
              <w:top w:color="000000" w:sz="6" w:val="single"/>
              <w:left w:color="000000" w:sz="6" w:val="single"/>
              <w:bottom w:color="000000" w:sz="6" w:val="single"/>
              <w:right w:color="000000" w:sz="6" w:val="single"/>
            </w:tcBorders>
            <w:shd w:fill="FFFFFF" w:val="clear"/>
            <w:vAlign w:val="center"/>
          </w:tcPr>
          <w:p w14:paraId="780B0000">
            <w:pPr>
              <w:ind/>
              <w:jc w:val="center"/>
              <w:rPr>
                <w:rFonts w:ascii="Times New Roman" w:hAnsi="Times New Roman"/>
                <w:color w:val="000000"/>
                <w:sz w:val="20"/>
              </w:rPr>
            </w:pPr>
            <w:r>
              <w:rPr>
                <w:rFonts w:ascii="Times New Roman" w:hAnsi="Times New Roman"/>
                <w:color w:val="000000"/>
                <w:sz w:val="20"/>
              </w:rPr>
              <w:t>07 0 00 00000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790B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7A0B0000">
            <w:pPr>
              <w:ind/>
              <w:jc w:val="right"/>
              <w:rPr>
                <w:rFonts w:ascii="Times New Roman" w:hAnsi="Times New Roman"/>
                <w:color w:val="000000"/>
                <w:sz w:val="20"/>
              </w:rPr>
            </w:pPr>
            <w:r>
              <w:rPr>
                <w:rFonts w:ascii="Times New Roman" w:hAnsi="Times New Roman"/>
                <w:color w:val="000000"/>
                <w:sz w:val="20"/>
              </w:rPr>
              <w:t>2 484,8</w:t>
            </w:r>
          </w:p>
        </w:tc>
        <w:tc>
          <w:tcPr>
            <w:tcW w:type="dxa" w:w="1257"/>
            <w:tcBorders>
              <w:top w:color="000000" w:sz="6" w:val="single"/>
              <w:left w:color="000000" w:sz="6" w:val="single"/>
              <w:bottom w:color="000000" w:sz="6" w:val="single"/>
              <w:right w:color="000000" w:sz="6" w:val="single"/>
            </w:tcBorders>
            <w:shd w:fill="FFFFFF" w:val="clear"/>
            <w:vAlign w:val="center"/>
          </w:tcPr>
          <w:p w14:paraId="7B0B0000">
            <w:pPr>
              <w:ind/>
              <w:jc w:val="right"/>
              <w:rPr>
                <w:rFonts w:ascii="Times New Roman" w:hAnsi="Times New Roman"/>
                <w:color w:val="000000"/>
                <w:sz w:val="20"/>
              </w:rPr>
            </w:pPr>
            <w:r>
              <w:rPr>
                <w:rFonts w:ascii="Times New Roman" w:hAnsi="Times New Roman"/>
                <w:color w:val="000000"/>
                <w:sz w:val="20"/>
              </w:rPr>
              <w:t>1 000,0</w:t>
            </w:r>
          </w:p>
        </w:tc>
        <w:tc>
          <w:tcPr>
            <w:tcW w:type="dxa" w:w="1353"/>
            <w:tcBorders>
              <w:top w:color="000000" w:sz="6" w:val="single"/>
              <w:left w:color="000000" w:sz="6" w:val="single"/>
              <w:bottom w:color="000000" w:sz="6" w:val="single"/>
              <w:right w:color="000000" w:sz="6" w:val="single"/>
            </w:tcBorders>
            <w:shd w:fill="FFFFFF" w:val="clear"/>
            <w:vAlign w:val="center"/>
          </w:tcPr>
          <w:p w14:paraId="7C0B0000">
            <w:pPr>
              <w:ind/>
              <w:jc w:val="right"/>
              <w:rPr>
                <w:rFonts w:ascii="Times New Roman" w:hAnsi="Times New Roman"/>
                <w:color w:val="000000"/>
                <w:sz w:val="20"/>
              </w:rPr>
            </w:pPr>
            <w:r>
              <w:rPr>
                <w:rFonts w:ascii="Times New Roman" w:hAnsi="Times New Roman"/>
                <w:color w:val="000000"/>
                <w:sz w:val="20"/>
              </w:rPr>
              <w:t>1 000,0</w:t>
            </w: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7D0B0000">
            <w:pPr>
              <w:rPr>
                <w:rFonts w:ascii="Times New Roman" w:hAnsi="Times New Roman"/>
                <w:color w:val="000000"/>
                <w:sz w:val="20"/>
              </w:rPr>
            </w:pPr>
            <w:r>
              <w:rPr>
                <w:rFonts w:ascii="Times New Roman" w:hAnsi="Times New Roman"/>
                <w:color w:val="000000"/>
                <w:sz w:val="20"/>
              </w:rPr>
              <w:t>Подпрограмма "Малое и среднее предпринимательство"</w:t>
            </w:r>
          </w:p>
        </w:tc>
        <w:tc>
          <w:tcPr>
            <w:tcW w:type="dxa" w:w="1392"/>
            <w:tcBorders>
              <w:top w:color="000000" w:sz="6" w:val="single"/>
              <w:left w:color="000000" w:sz="6" w:val="single"/>
              <w:bottom w:color="000000" w:sz="6" w:val="single"/>
              <w:right w:color="000000" w:sz="6" w:val="single"/>
            </w:tcBorders>
            <w:shd w:fill="FFFFFF" w:val="clear"/>
            <w:vAlign w:val="center"/>
          </w:tcPr>
          <w:p w14:paraId="7E0B0000">
            <w:pPr>
              <w:ind/>
              <w:jc w:val="center"/>
              <w:rPr>
                <w:rFonts w:ascii="Times New Roman" w:hAnsi="Times New Roman"/>
                <w:color w:val="000000"/>
                <w:sz w:val="20"/>
              </w:rPr>
            </w:pPr>
            <w:r>
              <w:rPr>
                <w:rFonts w:ascii="Times New Roman" w:hAnsi="Times New Roman"/>
                <w:color w:val="000000"/>
                <w:sz w:val="20"/>
              </w:rPr>
              <w:t>07 2 00 00000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7F0B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800B0000">
            <w:pPr>
              <w:ind/>
              <w:jc w:val="right"/>
              <w:rPr>
                <w:rFonts w:ascii="Times New Roman" w:hAnsi="Times New Roman"/>
                <w:color w:val="000000"/>
                <w:sz w:val="20"/>
              </w:rPr>
            </w:pPr>
            <w:r>
              <w:rPr>
                <w:rFonts w:ascii="Times New Roman" w:hAnsi="Times New Roman"/>
                <w:color w:val="000000"/>
                <w:sz w:val="20"/>
              </w:rPr>
              <w:t>2 484,8</w:t>
            </w:r>
          </w:p>
        </w:tc>
        <w:tc>
          <w:tcPr>
            <w:tcW w:type="dxa" w:w="1257"/>
            <w:tcBorders>
              <w:top w:color="000000" w:sz="6" w:val="single"/>
              <w:left w:color="000000" w:sz="6" w:val="single"/>
              <w:bottom w:color="000000" w:sz="6" w:val="single"/>
              <w:right w:color="000000" w:sz="6" w:val="single"/>
            </w:tcBorders>
            <w:shd w:fill="FFFFFF" w:val="clear"/>
            <w:vAlign w:val="center"/>
          </w:tcPr>
          <w:p w14:paraId="810B0000">
            <w:pPr>
              <w:ind/>
              <w:jc w:val="right"/>
              <w:rPr>
                <w:rFonts w:ascii="Times New Roman" w:hAnsi="Times New Roman"/>
                <w:color w:val="000000"/>
                <w:sz w:val="20"/>
              </w:rPr>
            </w:pPr>
            <w:r>
              <w:rPr>
                <w:rFonts w:ascii="Times New Roman" w:hAnsi="Times New Roman"/>
                <w:color w:val="000000"/>
                <w:sz w:val="20"/>
              </w:rPr>
              <w:t>1 000,0</w:t>
            </w:r>
          </w:p>
        </w:tc>
        <w:tc>
          <w:tcPr>
            <w:tcW w:type="dxa" w:w="1353"/>
            <w:tcBorders>
              <w:top w:color="000000" w:sz="6" w:val="single"/>
              <w:left w:color="000000" w:sz="6" w:val="single"/>
              <w:bottom w:color="000000" w:sz="6" w:val="single"/>
              <w:right w:color="000000" w:sz="6" w:val="single"/>
            </w:tcBorders>
            <w:shd w:fill="FFFFFF" w:val="clear"/>
            <w:vAlign w:val="center"/>
          </w:tcPr>
          <w:p w14:paraId="820B0000">
            <w:pPr>
              <w:ind/>
              <w:jc w:val="right"/>
              <w:rPr>
                <w:rFonts w:ascii="Times New Roman" w:hAnsi="Times New Roman"/>
                <w:color w:val="000000"/>
                <w:sz w:val="20"/>
              </w:rPr>
            </w:pPr>
            <w:r>
              <w:rPr>
                <w:rFonts w:ascii="Times New Roman" w:hAnsi="Times New Roman"/>
                <w:color w:val="000000"/>
                <w:sz w:val="20"/>
              </w:rPr>
              <w:t>1 000,0</w:t>
            </w:r>
          </w:p>
        </w:tc>
      </w:tr>
      <w:tr>
        <w:trPr>
          <w:trHeight w:hRule="exact" w:val="1290"/>
        </w:trPr>
        <w:tc>
          <w:tcPr>
            <w:tcW w:type="dxa" w:w="3657"/>
            <w:tcBorders>
              <w:top w:color="000000" w:sz="6" w:val="single"/>
              <w:left w:color="000000" w:sz="6" w:val="single"/>
              <w:bottom w:color="000000" w:sz="6" w:val="single"/>
              <w:right w:color="000000" w:sz="6" w:val="single"/>
            </w:tcBorders>
            <w:shd w:fill="FFFFFF" w:val="clear"/>
            <w:vAlign w:val="center"/>
          </w:tcPr>
          <w:p w14:paraId="830B0000">
            <w:pPr>
              <w:rPr>
                <w:rFonts w:ascii="Times New Roman" w:hAnsi="Times New Roman"/>
                <w:color w:val="000000"/>
                <w:sz w:val="20"/>
              </w:rPr>
            </w:pPr>
            <w:r>
              <w:rPr>
                <w:rFonts w:ascii="Times New Roman" w:hAnsi="Times New Roman"/>
                <w:color w:val="000000"/>
                <w:sz w:val="20"/>
              </w:rPr>
              <w:t>Финансовая поддержка субъектов малого и среднего предпринимательства, в том числе в рамках регионального проекта "Акселерация субъектов МСП"</w:t>
            </w:r>
          </w:p>
        </w:tc>
        <w:tc>
          <w:tcPr>
            <w:tcW w:type="dxa" w:w="1392"/>
            <w:tcBorders>
              <w:top w:color="000000" w:sz="6" w:val="single"/>
              <w:left w:color="000000" w:sz="6" w:val="single"/>
              <w:bottom w:color="000000" w:sz="6" w:val="single"/>
              <w:right w:color="000000" w:sz="6" w:val="single"/>
            </w:tcBorders>
            <w:shd w:fill="FFFFFF" w:val="clear"/>
            <w:vAlign w:val="center"/>
          </w:tcPr>
          <w:p w14:paraId="840B0000">
            <w:pPr>
              <w:ind/>
              <w:jc w:val="center"/>
              <w:rPr>
                <w:rFonts w:ascii="Times New Roman" w:hAnsi="Times New Roman"/>
                <w:color w:val="000000"/>
                <w:sz w:val="20"/>
              </w:rPr>
            </w:pPr>
            <w:r>
              <w:rPr>
                <w:rFonts w:ascii="Times New Roman" w:hAnsi="Times New Roman"/>
                <w:color w:val="000000"/>
                <w:sz w:val="20"/>
              </w:rPr>
              <w:t>07 2 11 00000</w:t>
            </w:r>
          </w:p>
        </w:tc>
        <w:tc>
          <w:tcPr>
            <w:tcW w:type="dxa" w:w="675"/>
            <w:tcBorders>
              <w:top w:color="000000" w:sz="6" w:val="single"/>
              <w:left w:color="000000" w:sz="6" w:val="single"/>
              <w:bottom w:color="000000" w:sz="6" w:val="single"/>
              <w:right w:color="000000" w:sz="6" w:val="single"/>
            </w:tcBorders>
            <w:shd w:fill="FFFFFF" w:val="clear"/>
            <w:vAlign w:val="center"/>
          </w:tcPr>
          <w:p w14:paraId="850B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860B0000">
            <w:pPr>
              <w:ind/>
              <w:jc w:val="right"/>
              <w:rPr>
                <w:rFonts w:ascii="Times New Roman" w:hAnsi="Times New Roman"/>
                <w:color w:val="000000"/>
                <w:sz w:val="20"/>
              </w:rPr>
            </w:pPr>
            <w:r>
              <w:rPr>
                <w:rFonts w:ascii="Times New Roman" w:hAnsi="Times New Roman"/>
                <w:color w:val="000000"/>
                <w:sz w:val="20"/>
              </w:rPr>
              <w:t>2 484,8</w:t>
            </w:r>
          </w:p>
        </w:tc>
        <w:tc>
          <w:tcPr>
            <w:tcW w:type="dxa" w:w="1257"/>
            <w:tcBorders>
              <w:top w:color="000000" w:sz="6" w:val="single"/>
              <w:left w:color="000000" w:sz="6" w:val="single"/>
              <w:bottom w:color="000000" w:sz="6" w:val="single"/>
              <w:right w:color="000000" w:sz="6" w:val="single"/>
            </w:tcBorders>
            <w:shd w:fill="FFFFFF" w:val="clear"/>
            <w:vAlign w:val="center"/>
          </w:tcPr>
          <w:p w14:paraId="870B0000">
            <w:pPr>
              <w:ind/>
              <w:jc w:val="right"/>
              <w:rPr>
                <w:rFonts w:ascii="Times New Roman" w:hAnsi="Times New Roman"/>
                <w:color w:val="000000"/>
                <w:sz w:val="20"/>
              </w:rPr>
            </w:pPr>
            <w:r>
              <w:rPr>
                <w:rFonts w:ascii="Times New Roman" w:hAnsi="Times New Roman"/>
                <w:color w:val="000000"/>
                <w:sz w:val="20"/>
              </w:rPr>
              <w:t>1 000,0</w:t>
            </w:r>
          </w:p>
        </w:tc>
        <w:tc>
          <w:tcPr>
            <w:tcW w:type="dxa" w:w="1353"/>
            <w:tcBorders>
              <w:top w:color="000000" w:sz="6" w:val="single"/>
              <w:left w:color="000000" w:sz="6" w:val="single"/>
              <w:bottom w:color="000000" w:sz="6" w:val="single"/>
              <w:right w:color="000000" w:sz="6" w:val="single"/>
            </w:tcBorders>
            <w:shd w:fill="FFFFFF" w:val="clear"/>
            <w:vAlign w:val="center"/>
          </w:tcPr>
          <w:p w14:paraId="880B0000">
            <w:pPr>
              <w:ind/>
              <w:jc w:val="right"/>
              <w:rPr>
                <w:rFonts w:ascii="Times New Roman" w:hAnsi="Times New Roman"/>
                <w:color w:val="000000"/>
                <w:sz w:val="20"/>
              </w:rPr>
            </w:pPr>
            <w:r>
              <w:rPr>
                <w:rFonts w:ascii="Times New Roman" w:hAnsi="Times New Roman"/>
                <w:color w:val="000000"/>
                <w:sz w:val="20"/>
              </w:rPr>
              <w:t>1 000,0</w:t>
            </w: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890B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1392"/>
            <w:tcBorders>
              <w:top w:color="000000" w:sz="6" w:val="single"/>
              <w:left w:color="000000" w:sz="6" w:val="single"/>
              <w:bottom w:color="000000" w:sz="6" w:val="single"/>
              <w:right w:color="000000" w:sz="6" w:val="single"/>
            </w:tcBorders>
            <w:vAlign w:val="center"/>
          </w:tcPr>
          <w:p w14:paraId="8A0B0000">
            <w:pPr>
              <w:ind/>
              <w:jc w:val="center"/>
              <w:rPr>
                <w:rFonts w:ascii="Times New Roman" w:hAnsi="Times New Roman"/>
                <w:color w:val="000000"/>
                <w:sz w:val="20"/>
              </w:rPr>
            </w:pPr>
            <w:r>
              <w:rPr>
                <w:rFonts w:ascii="Times New Roman" w:hAnsi="Times New Roman"/>
                <w:color w:val="000000"/>
                <w:sz w:val="20"/>
              </w:rPr>
              <w:t>07 2 11 00000</w:t>
            </w:r>
          </w:p>
        </w:tc>
        <w:tc>
          <w:tcPr>
            <w:tcW w:type="dxa" w:w="675"/>
            <w:tcBorders>
              <w:top w:color="000000" w:sz="6" w:val="single"/>
              <w:left w:color="000000" w:sz="6" w:val="single"/>
              <w:bottom w:color="000000" w:sz="6" w:val="single"/>
              <w:right w:color="000000" w:sz="6" w:val="single"/>
            </w:tcBorders>
            <w:vAlign w:val="center"/>
          </w:tcPr>
          <w:p w14:paraId="8B0B0000">
            <w:pPr>
              <w:ind/>
              <w:jc w:val="center"/>
              <w:rPr>
                <w:rFonts w:ascii="Times New Roman" w:hAnsi="Times New Roman"/>
                <w:color w:val="000000"/>
                <w:sz w:val="20"/>
              </w:rPr>
            </w:pPr>
            <w:r>
              <w:rPr>
                <w:rFonts w:ascii="Times New Roman" w:hAnsi="Times New Roman"/>
                <w:color w:val="000000"/>
                <w:sz w:val="20"/>
              </w:rPr>
              <w:t>800</w:t>
            </w:r>
          </w:p>
        </w:tc>
        <w:tc>
          <w:tcPr>
            <w:tcW w:type="dxa" w:w="1305"/>
            <w:tcBorders>
              <w:top w:color="000000" w:sz="6" w:val="single"/>
              <w:left w:color="000000" w:sz="6" w:val="single"/>
              <w:bottom w:color="000000" w:sz="6" w:val="single"/>
              <w:right w:color="000000" w:sz="6" w:val="single"/>
            </w:tcBorders>
            <w:vAlign w:val="center"/>
          </w:tcPr>
          <w:p w14:paraId="8C0B0000">
            <w:pPr>
              <w:ind/>
              <w:jc w:val="right"/>
              <w:rPr>
                <w:rFonts w:ascii="Times New Roman" w:hAnsi="Times New Roman"/>
                <w:color w:val="000000"/>
                <w:sz w:val="20"/>
              </w:rPr>
            </w:pPr>
            <w:r>
              <w:rPr>
                <w:rFonts w:ascii="Times New Roman" w:hAnsi="Times New Roman"/>
                <w:color w:val="000000"/>
                <w:sz w:val="20"/>
              </w:rPr>
              <w:t>750,4</w:t>
            </w:r>
          </w:p>
        </w:tc>
        <w:tc>
          <w:tcPr>
            <w:tcW w:type="dxa" w:w="1257"/>
            <w:tcBorders>
              <w:top w:color="000000" w:sz="6" w:val="single"/>
              <w:left w:color="000000" w:sz="6" w:val="single"/>
              <w:bottom w:color="000000" w:sz="6" w:val="single"/>
              <w:right w:color="000000" w:sz="6" w:val="single"/>
            </w:tcBorders>
            <w:vAlign w:val="center"/>
          </w:tcPr>
          <w:p w14:paraId="8D0B0000">
            <w:pPr>
              <w:ind/>
              <w:jc w:val="right"/>
              <w:rPr>
                <w:rFonts w:ascii="Times New Roman" w:hAnsi="Times New Roman"/>
                <w:color w:val="000000"/>
                <w:sz w:val="20"/>
              </w:rPr>
            </w:pPr>
            <w:r>
              <w:rPr>
                <w:rFonts w:ascii="Times New Roman" w:hAnsi="Times New Roman"/>
                <w:color w:val="000000"/>
                <w:sz w:val="20"/>
              </w:rPr>
              <w:t>1 000,0</w:t>
            </w:r>
          </w:p>
        </w:tc>
        <w:tc>
          <w:tcPr>
            <w:tcW w:type="dxa" w:w="1353"/>
            <w:tcBorders>
              <w:top w:color="000000" w:sz="6" w:val="single"/>
              <w:left w:color="000000" w:sz="6" w:val="single"/>
              <w:bottom w:color="000000" w:sz="6" w:val="single"/>
              <w:right w:color="000000" w:sz="6" w:val="single"/>
            </w:tcBorders>
            <w:vAlign w:val="center"/>
          </w:tcPr>
          <w:p w14:paraId="8E0B0000">
            <w:pPr>
              <w:ind/>
              <w:jc w:val="right"/>
              <w:rPr>
                <w:rFonts w:ascii="Times New Roman" w:hAnsi="Times New Roman"/>
                <w:color w:val="000000"/>
                <w:sz w:val="20"/>
              </w:rPr>
            </w:pPr>
            <w:r>
              <w:rPr>
                <w:rFonts w:ascii="Times New Roman" w:hAnsi="Times New Roman"/>
                <w:color w:val="000000"/>
                <w:sz w:val="20"/>
              </w:rPr>
              <w:t>1 000,0</w:t>
            </w:r>
          </w:p>
        </w:tc>
      </w:tr>
      <w:tr>
        <w:trPr>
          <w:trHeight w:hRule="exact" w:val="778"/>
        </w:trPr>
        <w:tc>
          <w:tcPr>
            <w:tcW w:type="dxa" w:w="3657"/>
            <w:tcBorders>
              <w:top w:color="000000" w:sz="6" w:val="single"/>
              <w:left w:color="000000" w:sz="6" w:val="single"/>
              <w:bottom w:color="000000" w:sz="6" w:val="single"/>
              <w:right w:color="000000" w:sz="6" w:val="single"/>
            </w:tcBorders>
            <w:vAlign w:val="top"/>
          </w:tcPr>
          <w:p w14:paraId="8F0B0000">
            <w:pPr>
              <w:rPr>
                <w:rFonts w:ascii="Times New Roman" w:hAnsi="Times New Roman"/>
                <w:color w:val="000000"/>
                <w:sz w:val="20"/>
              </w:rPr>
            </w:pPr>
            <w:r>
              <w:rPr>
                <w:rFonts w:ascii="Times New Roman" w:hAnsi="Times New Roman"/>
                <w:color w:val="000000"/>
                <w:sz w:val="20"/>
              </w:rPr>
              <w:t>Реализация проекта "Народный бюджет" в сфере малого и среднего предпринимательства</w:t>
            </w:r>
          </w:p>
        </w:tc>
        <w:tc>
          <w:tcPr>
            <w:tcW w:type="dxa" w:w="1392"/>
            <w:tcBorders>
              <w:top w:color="000000" w:sz="6" w:val="single"/>
              <w:left w:color="000000" w:sz="6" w:val="single"/>
              <w:bottom w:color="000000" w:sz="6" w:val="single"/>
              <w:right w:color="000000" w:sz="6" w:val="single"/>
            </w:tcBorders>
            <w:vAlign w:val="center"/>
          </w:tcPr>
          <w:p w14:paraId="900B0000">
            <w:pPr>
              <w:ind/>
              <w:jc w:val="center"/>
              <w:rPr>
                <w:rFonts w:ascii="Times New Roman" w:hAnsi="Times New Roman"/>
                <w:color w:val="000000"/>
                <w:sz w:val="20"/>
              </w:rPr>
            </w:pPr>
            <w:r>
              <w:rPr>
                <w:rFonts w:ascii="Times New Roman" w:hAnsi="Times New Roman"/>
                <w:color w:val="000000"/>
                <w:sz w:val="20"/>
              </w:rPr>
              <w:t>07 2 11 S2800</w:t>
            </w:r>
          </w:p>
        </w:tc>
        <w:tc>
          <w:tcPr>
            <w:tcW w:type="dxa" w:w="675"/>
            <w:tcBorders>
              <w:top w:color="000000" w:sz="6" w:val="single"/>
              <w:left w:color="000000" w:sz="6" w:val="single"/>
              <w:bottom w:color="000000" w:sz="6" w:val="single"/>
              <w:right w:color="000000" w:sz="6" w:val="single"/>
            </w:tcBorders>
            <w:vAlign w:val="center"/>
          </w:tcPr>
          <w:p w14:paraId="910B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920B0000">
            <w:pPr>
              <w:ind/>
              <w:jc w:val="right"/>
              <w:rPr>
                <w:rFonts w:ascii="Times New Roman" w:hAnsi="Times New Roman"/>
                <w:color w:val="000000"/>
                <w:sz w:val="20"/>
              </w:rPr>
            </w:pPr>
            <w:r>
              <w:rPr>
                <w:rFonts w:ascii="Times New Roman" w:hAnsi="Times New Roman"/>
                <w:color w:val="000000"/>
                <w:sz w:val="20"/>
              </w:rPr>
              <w:t>1 734,4</w:t>
            </w:r>
          </w:p>
        </w:tc>
        <w:tc>
          <w:tcPr>
            <w:tcW w:type="dxa" w:w="1257"/>
            <w:tcBorders>
              <w:top w:color="000000" w:sz="6" w:val="single"/>
              <w:left w:color="000000" w:sz="6" w:val="single"/>
              <w:bottom w:color="000000" w:sz="6" w:val="single"/>
              <w:right w:color="000000" w:sz="6" w:val="single"/>
            </w:tcBorders>
            <w:vAlign w:val="center"/>
          </w:tcPr>
          <w:p w14:paraId="930B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940B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950B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1392"/>
            <w:tcBorders>
              <w:top w:color="000000" w:sz="6" w:val="single"/>
              <w:left w:color="000000" w:sz="6" w:val="single"/>
              <w:bottom w:color="000000" w:sz="6" w:val="single"/>
              <w:right w:color="000000" w:sz="6" w:val="single"/>
            </w:tcBorders>
            <w:vAlign w:val="center"/>
          </w:tcPr>
          <w:p w14:paraId="960B0000">
            <w:pPr>
              <w:ind/>
              <w:jc w:val="center"/>
              <w:rPr>
                <w:rFonts w:ascii="Times New Roman" w:hAnsi="Times New Roman"/>
                <w:color w:val="000000"/>
                <w:sz w:val="20"/>
              </w:rPr>
            </w:pPr>
            <w:r>
              <w:rPr>
                <w:rFonts w:ascii="Times New Roman" w:hAnsi="Times New Roman"/>
                <w:color w:val="000000"/>
                <w:sz w:val="20"/>
              </w:rPr>
              <w:t>07 2 11 S2800</w:t>
            </w:r>
          </w:p>
        </w:tc>
        <w:tc>
          <w:tcPr>
            <w:tcW w:type="dxa" w:w="675"/>
            <w:tcBorders>
              <w:top w:color="000000" w:sz="6" w:val="single"/>
              <w:left w:color="000000" w:sz="6" w:val="single"/>
              <w:bottom w:color="000000" w:sz="6" w:val="single"/>
              <w:right w:color="000000" w:sz="6" w:val="single"/>
            </w:tcBorders>
            <w:vAlign w:val="center"/>
          </w:tcPr>
          <w:p w14:paraId="970B0000">
            <w:pPr>
              <w:ind/>
              <w:jc w:val="center"/>
              <w:rPr>
                <w:rFonts w:ascii="Times New Roman" w:hAnsi="Times New Roman"/>
                <w:color w:val="000000"/>
                <w:sz w:val="20"/>
              </w:rPr>
            </w:pPr>
            <w:r>
              <w:rPr>
                <w:rFonts w:ascii="Times New Roman" w:hAnsi="Times New Roman"/>
                <w:color w:val="000000"/>
                <w:sz w:val="20"/>
              </w:rPr>
              <w:t>800</w:t>
            </w:r>
          </w:p>
        </w:tc>
        <w:tc>
          <w:tcPr>
            <w:tcW w:type="dxa" w:w="1305"/>
            <w:tcBorders>
              <w:top w:color="000000" w:sz="6" w:val="single"/>
              <w:left w:color="000000" w:sz="6" w:val="single"/>
              <w:bottom w:color="000000" w:sz="6" w:val="single"/>
              <w:right w:color="000000" w:sz="6" w:val="single"/>
            </w:tcBorders>
            <w:vAlign w:val="center"/>
          </w:tcPr>
          <w:p w14:paraId="980B0000">
            <w:pPr>
              <w:ind/>
              <w:jc w:val="right"/>
              <w:rPr>
                <w:rFonts w:ascii="Times New Roman" w:hAnsi="Times New Roman"/>
                <w:color w:val="000000"/>
                <w:sz w:val="20"/>
              </w:rPr>
            </w:pPr>
            <w:r>
              <w:rPr>
                <w:rFonts w:ascii="Times New Roman" w:hAnsi="Times New Roman"/>
                <w:color w:val="000000"/>
                <w:sz w:val="20"/>
              </w:rPr>
              <w:t>1 734,4</w:t>
            </w:r>
          </w:p>
        </w:tc>
        <w:tc>
          <w:tcPr>
            <w:tcW w:type="dxa" w:w="1257"/>
            <w:tcBorders>
              <w:top w:color="000000" w:sz="6" w:val="single"/>
              <w:left w:color="000000" w:sz="6" w:val="single"/>
              <w:bottom w:color="000000" w:sz="6" w:val="single"/>
              <w:right w:color="000000" w:sz="6" w:val="single"/>
            </w:tcBorders>
            <w:vAlign w:val="center"/>
          </w:tcPr>
          <w:p w14:paraId="990B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9A0B0000">
            <w:pPr>
              <w:ind/>
              <w:jc w:val="right"/>
              <w:rPr>
                <w:rFonts w:ascii="Times New Roman" w:hAnsi="Times New Roman"/>
                <w:color w:val="000000"/>
                <w:sz w:val="20"/>
              </w:rPr>
            </w:pPr>
          </w:p>
        </w:tc>
      </w:tr>
      <w:tr>
        <w:trPr>
          <w:trHeight w:hRule="exact" w:val="1140"/>
        </w:trPr>
        <w:tc>
          <w:tcPr>
            <w:tcW w:type="dxa" w:w="3657"/>
            <w:tcBorders>
              <w:top w:color="000000" w:sz="6" w:val="single"/>
              <w:left w:color="000000" w:sz="6" w:val="single"/>
              <w:bottom w:color="000000" w:sz="6" w:val="single"/>
              <w:right w:color="000000" w:sz="6" w:val="single"/>
            </w:tcBorders>
            <w:shd w:fill="FFFFFF" w:val="clear"/>
            <w:vAlign w:val="center"/>
          </w:tcPr>
          <w:p w14:paraId="9B0B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"Развитие градостроительной деятельности"</w:t>
            </w:r>
          </w:p>
        </w:tc>
        <w:tc>
          <w:tcPr>
            <w:tcW w:type="dxa" w:w="1392"/>
            <w:tcBorders>
              <w:top w:color="000000" w:sz="6" w:val="single"/>
              <w:left w:color="000000" w:sz="6" w:val="single"/>
              <w:bottom w:color="000000" w:sz="6" w:val="single"/>
              <w:right w:color="000000" w:sz="6" w:val="single"/>
            </w:tcBorders>
            <w:shd w:fill="FFFFFF" w:val="clear"/>
            <w:vAlign w:val="center"/>
          </w:tcPr>
          <w:p w14:paraId="9C0B0000">
            <w:pPr>
              <w:ind/>
              <w:jc w:val="center"/>
              <w:rPr>
                <w:rFonts w:ascii="Times New Roman" w:hAnsi="Times New Roman"/>
                <w:color w:val="000000"/>
                <w:sz w:val="20"/>
              </w:rPr>
            </w:pPr>
            <w:r>
              <w:rPr>
                <w:rFonts w:ascii="Times New Roman" w:hAnsi="Times New Roman"/>
                <w:color w:val="000000"/>
                <w:sz w:val="20"/>
              </w:rPr>
              <w:t>08 0 00 00000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9D0B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9E0B0000">
            <w:pPr>
              <w:ind/>
              <w:jc w:val="right"/>
              <w:rPr>
                <w:rFonts w:ascii="Times New Roman" w:hAnsi="Times New Roman"/>
                <w:color w:val="000000"/>
                <w:sz w:val="20"/>
              </w:rPr>
            </w:pPr>
            <w:r>
              <w:rPr>
                <w:rFonts w:ascii="Times New Roman" w:hAnsi="Times New Roman"/>
                <w:color w:val="000000"/>
                <w:sz w:val="20"/>
              </w:rPr>
              <w:t>392 874,7</w:t>
            </w:r>
          </w:p>
        </w:tc>
        <w:tc>
          <w:tcPr>
            <w:tcW w:type="dxa" w:w="1257"/>
            <w:tcBorders>
              <w:top w:color="000000" w:sz="6" w:val="single"/>
              <w:left w:color="000000" w:sz="6" w:val="single"/>
              <w:bottom w:color="000000" w:sz="6" w:val="single"/>
              <w:right w:color="000000" w:sz="6" w:val="single"/>
            </w:tcBorders>
            <w:shd w:fill="FFFFFF" w:val="clear"/>
            <w:vAlign w:val="center"/>
          </w:tcPr>
          <w:p w14:paraId="9F0B0000">
            <w:pPr>
              <w:ind/>
              <w:jc w:val="right"/>
              <w:rPr>
                <w:rFonts w:ascii="Times New Roman" w:hAnsi="Times New Roman"/>
                <w:color w:val="000000"/>
                <w:sz w:val="20"/>
              </w:rPr>
            </w:pPr>
            <w:r>
              <w:rPr>
                <w:rFonts w:ascii="Times New Roman" w:hAnsi="Times New Roman"/>
                <w:color w:val="000000"/>
                <w:sz w:val="20"/>
              </w:rPr>
              <w:t>136 224,6</w:t>
            </w:r>
          </w:p>
        </w:tc>
        <w:tc>
          <w:tcPr>
            <w:tcW w:type="dxa" w:w="1353"/>
            <w:tcBorders>
              <w:top w:color="000000" w:sz="6" w:val="single"/>
              <w:left w:color="000000" w:sz="6" w:val="single"/>
              <w:bottom w:color="000000" w:sz="6" w:val="single"/>
              <w:right w:color="000000" w:sz="6" w:val="single"/>
            </w:tcBorders>
            <w:shd w:fill="FFFFFF" w:val="clear"/>
            <w:vAlign w:val="center"/>
          </w:tcPr>
          <w:p w14:paraId="A00B0000">
            <w:pPr>
              <w:ind/>
              <w:jc w:val="right"/>
              <w:rPr>
                <w:rFonts w:ascii="Times New Roman" w:hAnsi="Times New Roman"/>
                <w:color w:val="000000"/>
                <w:sz w:val="20"/>
              </w:rPr>
            </w:pPr>
            <w:r>
              <w:rPr>
                <w:rFonts w:ascii="Times New Roman" w:hAnsi="Times New Roman"/>
                <w:color w:val="000000"/>
                <w:sz w:val="20"/>
              </w:rPr>
              <w:t>37 383,7</w:t>
            </w: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A10B0000">
            <w:pPr>
              <w:rPr>
                <w:rFonts w:ascii="Times New Roman" w:hAnsi="Times New Roman"/>
                <w:color w:val="000000"/>
                <w:sz w:val="20"/>
              </w:rPr>
            </w:pPr>
            <w:r>
              <w:rPr>
                <w:rFonts w:ascii="Times New Roman" w:hAnsi="Times New Roman"/>
                <w:color w:val="000000"/>
                <w:sz w:val="20"/>
              </w:rPr>
              <w:t>Подпрограмма "Обеспечение архитектурной и градостроительной деятельности"</w:t>
            </w:r>
          </w:p>
        </w:tc>
        <w:tc>
          <w:tcPr>
            <w:tcW w:type="dxa" w:w="1392"/>
            <w:tcBorders>
              <w:top w:color="000000" w:sz="6" w:val="single"/>
              <w:left w:color="000000" w:sz="6" w:val="single"/>
              <w:bottom w:color="000000" w:sz="6" w:val="single"/>
              <w:right w:color="000000" w:sz="6" w:val="single"/>
            </w:tcBorders>
            <w:shd w:fill="FFFFFF" w:val="clear"/>
            <w:vAlign w:val="center"/>
          </w:tcPr>
          <w:p w14:paraId="A20B0000">
            <w:pPr>
              <w:ind/>
              <w:jc w:val="center"/>
              <w:rPr>
                <w:rFonts w:ascii="Times New Roman" w:hAnsi="Times New Roman"/>
                <w:color w:val="000000"/>
                <w:sz w:val="20"/>
              </w:rPr>
            </w:pPr>
            <w:r>
              <w:rPr>
                <w:rFonts w:ascii="Times New Roman" w:hAnsi="Times New Roman"/>
                <w:color w:val="000000"/>
                <w:sz w:val="20"/>
              </w:rPr>
              <w:t>08 1 00 00000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A30B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A40B0000">
            <w:pPr>
              <w:ind/>
              <w:jc w:val="right"/>
              <w:rPr>
                <w:rFonts w:ascii="Times New Roman" w:hAnsi="Times New Roman"/>
                <w:color w:val="000000"/>
                <w:sz w:val="20"/>
              </w:rPr>
            </w:pPr>
            <w:r>
              <w:rPr>
                <w:rFonts w:ascii="Times New Roman" w:hAnsi="Times New Roman"/>
                <w:color w:val="000000"/>
                <w:sz w:val="20"/>
              </w:rPr>
              <w:t>882,5</w:t>
            </w:r>
          </w:p>
        </w:tc>
        <w:tc>
          <w:tcPr>
            <w:tcW w:type="dxa" w:w="1257"/>
            <w:tcBorders>
              <w:top w:color="000000" w:sz="6" w:val="single"/>
              <w:left w:color="000000" w:sz="6" w:val="single"/>
              <w:bottom w:color="000000" w:sz="6" w:val="single"/>
              <w:right w:color="000000" w:sz="6" w:val="single"/>
            </w:tcBorders>
            <w:shd w:fill="FFFFFF" w:val="clear"/>
            <w:vAlign w:val="center"/>
          </w:tcPr>
          <w:p w14:paraId="A50B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shd w:fill="FFFFFF" w:val="clear"/>
            <w:vAlign w:val="center"/>
          </w:tcPr>
          <w:p w14:paraId="A60B0000">
            <w:pPr>
              <w:ind/>
              <w:jc w:val="right"/>
              <w:rPr>
                <w:rFonts w:ascii="Times New Roman" w:hAnsi="Times New Roman"/>
                <w:color w:val="000000"/>
                <w:sz w:val="20"/>
              </w:rPr>
            </w:pPr>
          </w:p>
        </w:tc>
      </w:tr>
      <w:tr>
        <w:trPr>
          <w:trHeight w:hRule="exact" w:val="1080"/>
        </w:trPr>
        <w:tc>
          <w:tcPr>
            <w:tcW w:type="dxa" w:w="3657"/>
            <w:tcBorders>
              <w:top w:color="000000" w:sz="6" w:val="single"/>
              <w:left w:color="000000" w:sz="6" w:val="single"/>
              <w:bottom w:color="000000" w:sz="6" w:val="single"/>
              <w:right w:color="000000" w:sz="6" w:val="single"/>
            </w:tcBorders>
            <w:shd w:fill="FFFFFF" w:val="clear"/>
            <w:vAlign w:val="center"/>
          </w:tcPr>
          <w:p w14:paraId="A70B0000">
            <w:pPr>
              <w:rPr>
                <w:rFonts w:ascii="Times New Roman" w:hAnsi="Times New Roman"/>
                <w:color w:val="000000"/>
                <w:sz w:val="20"/>
              </w:rPr>
            </w:pPr>
            <w:r>
              <w:rPr>
                <w:rFonts w:ascii="Times New Roman" w:hAnsi="Times New Roman"/>
                <w:color w:val="000000"/>
                <w:sz w:val="20"/>
              </w:rPr>
              <w:t>Разработка проектов планировки и проектов межевания территории на территории муниципального района "Сыктывдинский" Республики Коми</w:t>
            </w:r>
          </w:p>
        </w:tc>
        <w:tc>
          <w:tcPr>
            <w:tcW w:type="dxa" w:w="1392"/>
            <w:tcBorders>
              <w:top w:color="000000" w:sz="6" w:val="single"/>
              <w:left w:color="000000" w:sz="6" w:val="single"/>
              <w:bottom w:color="000000" w:sz="6" w:val="single"/>
              <w:right w:color="000000" w:sz="6" w:val="single"/>
            </w:tcBorders>
            <w:shd w:fill="FFFFFF" w:val="clear"/>
            <w:vAlign w:val="center"/>
          </w:tcPr>
          <w:p w14:paraId="A80B0000">
            <w:pPr>
              <w:ind/>
              <w:jc w:val="center"/>
              <w:rPr>
                <w:rFonts w:ascii="Times New Roman" w:hAnsi="Times New Roman"/>
                <w:color w:val="000000"/>
                <w:sz w:val="20"/>
              </w:rPr>
            </w:pPr>
            <w:r>
              <w:rPr>
                <w:rFonts w:ascii="Times New Roman" w:hAnsi="Times New Roman"/>
                <w:color w:val="000000"/>
                <w:sz w:val="20"/>
              </w:rPr>
              <w:t>08 1 13 00000</w:t>
            </w:r>
          </w:p>
        </w:tc>
        <w:tc>
          <w:tcPr>
            <w:tcW w:type="dxa" w:w="675"/>
            <w:tcBorders>
              <w:top w:color="000000" w:sz="6" w:val="single"/>
              <w:left w:color="000000" w:sz="6" w:val="single"/>
              <w:bottom w:color="000000" w:sz="6" w:val="single"/>
              <w:right w:color="000000" w:sz="6" w:val="single"/>
            </w:tcBorders>
            <w:shd w:fill="FFFFFF" w:val="clear"/>
            <w:vAlign w:val="center"/>
          </w:tcPr>
          <w:p w14:paraId="A90B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AA0B0000">
            <w:pPr>
              <w:ind/>
              <w:jc w:val="right"/>
              <w:rPr>
                <w:rFonts w:ascii="Times New Roman" w:hAnsi="Times New Roman"/>
                <w:color w:val="000000"/>
                <w:sz w:val="20"/>
              </w:rPr>
            </w:pPr>
            <w:r>
              <w:rPr>
                <w:rFonts w:ascii="Times New Roman" w:hAnsi="Times New Roman"/>
                <w:color w:val="000000"/>
                <w:sz w:val="20"/>
              </w:rPr>
              <w:t>882,5</w:t>
            </w:r>
          </w:p>
        </w:tc>
        <w:tc>
          <w:tcPr>
            <w:tcW w:type="dxa" w:w="1257"/>
            <w:tcBorders>
              <w:top w:color="000000" w:sz="6" w:val="single"/>
              <w:left w:color="000000" w:sz="6" w:val="single"/>
              <w:bottom w:color="000000" w:sz="6" w:val="single"/>
              <w:right w:color="000000" w:sz="6" w:val="single"/>
            </w:tcBorders>
            <w:shd w:fill="FFFFFF" w:val="clear"/>
            <w:vAlign w:val="center"/>
          </w:tcPr>
          <w:p w14:paraId="AB0B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shd w:fill="FFFFFF" w:val="clear"/>
            <w:vAlign w:val="center"/>
          </w:tcPr>
          <w:p w14:paraId="AC0B0000">
            <w:pPr>
              <w:ind/>
              <w:jc w:val="right"/>
              <w:rPr>
                <w:rFonts w:ascii="Times New Roman" w:hAnsi="Times New Roman"/>
                <w:color w:val="000000"/>
                <w:sz w:val="20"/>
              </w:rPr>
            </w:pPr>
          </w:p>
        </w:tc>
      </w:tr>
      <w:tr>
        <w:trPr>
          <w:trHeight w:hRule="exact" w:val="667"/>
        </w:trPr>
        <w:tc>
          <w:tcPr>
            <w:tcW w:type="dxa" w:w="3657"/>
            <w:tcBorders>
              <w:top w:color="000000" w:sz="6" w:val="single"/>
              <w:left w:color="000000" w:sz="6" w:val="single"/>
              <w:bottom w:color="000000" w:sz="6" w:val="single"/>
              <w:right w:color="000000" w:sz="6" w:val="single"/>
            </w:tcBorders>
            <w:vAlign w:val="top"/>
          </w:tcPr>
          <w:p w14:paraId="AD0B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AE0B0000">
            <w:pPr>
              <w:ind/>
              <w:jc w:val="center"/>
              <w:rPr>
                <w:rFonts w:ascii="Times New Roman" w:hAnsi="Times New Roman"/>
                <w:color w:val="000000"/>
                <w:sz w:val="20"/>
              </w:rPr>
            </w:pPr>
            <w:r>
              <w:rPr>
                <w:rFonts w:ascii="Times New Roman" w:hAnsi="Times New Roman"/>
                <w:color w:val="000000"/>
                <w:sz w:val="20"/>
              </w:rPr>
              <w:t>08 1 13 00000</w:t>
            </w:r>
          </w:p>
        </w:tc>
        <w:tc>
          <w:tcPr>
            <w:tcW w:type="dxa" w:w="675"/>
            <w:tcBorders>
              <w:top w:color="000000" w:sz="6" w:val="single"/>
              <w:left w:color="000000" w:sz="6" w:val="single"/>
              <w:bottom w:color="000000" w:sz="6" w:val="single"/>
              <w:right w:color="000000" w:sz="6" w:val="single"/>
            </w:tcBorders>
            <w:vAlign w:val="center"/>
          </w:tcPr>
          <w:p w14:paraId="AF0B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B00B0000">
            <w:pPr>
              <w:ind/>
              <w:jc w:val="right"/>
              <w:rPr>
                <w:rFonts w:ascii="Times New Roman" w:hAnsi="Times New Roman"/>
                <w:color w:val="000000"/>
                <w:sz w:val="20"/>
              </w:rPr>
            </w:pPr>
            <w:r>
              <w:rPr>
                <w:rFonts w:ascii="Times New Roman" w:hAnsi="Times New Roman"/>
                <w:color w:val="000000"/>
                <w:sz w:val="20"/>
              </w:rPr>
              <w:t>882,5</w:t>
            </w:r>
          </w:p>
        </w:tc>
        <w:tc>
          <w:tcPr>
            <w:tcW w:type="dxa" w:w="1257"/>
            <w:tcBorders>
              <w:top w:color="000000" w:sz="6" w:val="single"/>
              <w:left w:color="000000" w:sz="6" w:val="single"/>
              <w:bottom w:color="000000" w:sz="6" w:val="single"/>
              <w:right w:color="000000" w:sz="6" w:val="single"/>
            </w:tcBorders>
            <w:vAlign w:val="center"/>
          </w:tcPr>
          <w:p w14:paraId="B10B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B20B0000">
            <w:pPr>
              <w:ind/>
              <w:jc w:val="right"/>
              <w:rPr>
                <w:rFonts w:ascii="Times New Roman" w:hAnsi="Times New Roman"/>
                <w:color w:val="000000"/>
                <w:sz w:val="20"/>
              </w:rPr>
            </w:pP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B30B0000">
            <w:pPr>
              <w:rPr>
                <w:rFonts w:ascii="Times New Roman" w:hAnsi="Times New Roman"/>
                <w:color w:val="000000"/>
                <w:sz w:val="20"/>
              </w:rPr>
            </w:pPr>
            <w:r>
              <w:rPr>
                <w:rFonts w:ascii="Times New Roman" w:hAnsi="Times New Roman"/>
                <w:color w:val="000000"/>
                <w:sz w:val="20"/>
              </w:rPr>
              <w:t>Подпрограмма "Устойчивое развитие сельских территорий"</w:t>
            </w:r>
          </w:p>
        </w:tc>
        <w:tc>
          <w:tcPr>
            <w:tcW w:type="dxa" w:w="1392"/>
            <w:tcBorders>
              <w:top w:color="000000" w:sz="6" w:val="single"/>
              <w:left w:color="000000" w:sz="6" w:val="single"/>
              <w:bottom w:color="000000" w:sz="6" w:val="single"/>
              <w:right w:color="000000" w:sz="6" w:val="single"/>
            </w:tcBorders>
            <w:shd w:fill="FFFFFF" w:val="clear"/>
            <w:vAlign w:val="center"/>
          </w:tcPr>
          <w:p w14:paraId="B40B0000">
            <w:pPr>
              <w:ind/>
              <w:jc w:val="center"/>
              <w:rPr>
                <w:rFonts w:ascii="Times New Roman" w:hAnsi="Times New Roman"/>
                <w:color w:val="000000"/>
                <w:sz w:val="20"/>
              </w:rPr>
            </w:pPr>
            <w:r>
              <w:rPr>
                <w:rFonts w:ascii="Times New Roman" w:hAnsi="Times New Roman"/>
                <w:color w:val="000000"/>
                <w:sz w:val="20"/>
              </w:rPr>
              <w:t>08 2 00 00000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B50B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B60B0000">
            <w:pPr>
              <w:ind/>
              <w:jc w:val="right"/>
              <w:rPr>
                <w:rFonts w:ascii="Times New Roman" w:hAnsi="Times New Roman"/>
                <w:color w:val="000000"/>
                <w:sz w:val="20"/>
              </w:rPr>
            </w:pPr>
            <w:r>
              <w:rPr>
                <w:rFonts w:ascii="Times New Roman" w:hAnsi="Times New Roman"/>
                <w:color w:val="000000"/>
                <w:sz w:val="20"/>
              </w:rPr>
              <w:t>391 992,2</w:t>
            </w:r>
          </w:p>
        </w:tc>
        <w:tc>
          <w:tcPr>
            <w:tcW w:type="dxa" w:w="1257"/>
            <w:tcBorders>
              <w:top w:color="000000" w:sz="6" w:val="single"/>
              <w:left w:color="000000" w:sz="6" w:val="single"/>
              <w:bottom w:color="000000" w:sz="6" w:val="single"/>
              <w:right w:color="000000" w:sz="6" w:val="single"/>
            </w:tcBorders>
            <w:shd w:fill="FFFFFF" w:val="clear"/>
            <w:vAlign w:val="center"/>
          </w:tcPr>
          <w:p w14:paraId="B70B0000">
            <w:pPr>
              <w:ind/>
              <w:jc w:val="right"/>
              <w:rPr>
                <w:rFonts w:ascii="Times New Roman" w:hAnsi="Times New Roman"/>
                <w:color w:val="000000"/>
                <w:sz w:val="20"/>
              </w:rPr>
            </w:pPr>
            <w:r>
              <w:rPr>
                <w:rFonts w:ascii="Times New Roman" w:hAnsi="Times New Roman"/>
                <w:color w:val="000000"/>
                <w:sz w:val="20"/>
              </w:rPr>
              <w:t>136 224,6</w:t>
            </w:r>
          </w:p>
        </w:tc>
        <w:tc>
          <w:tcPr>
            <w:tcW w:type="dxa" w:w="1353"/>
            <w:tcBorders>
              <w:top w:color="000000" w:sz="6" w:val="single"/>
              <w:left w:color="000000" w:sz="6" w:val="single"/>
              <w:bottom w:color="000000" w:sz="6" w:val="single"/>
              <w:right w:color="000000" w:sz="6" w:val="single"/>
            </w:tcBorders>
            <w:shd w:fill="FFFFFF" w:val="clear"/>
            <w:vAlign w:val="center"/>
          </w:tcPr>
          <w:p w14:paraId="B80B0000">
            <w:pPr>
              <w:ind/>
              <w:jc w:val="right"/>
              <w:rPr>
                <w:rFonts w:ascii="Times New Roman" w:hAnsi="Times New Roman"/>
                <w:color w:val="000000"/>
                <w:sz w:val="20"/>
              </w:rPr>
            </w:pPr>
            <w:r>
              <w:rPr>
                <w:rFonts w:ascii="Times New Roman" w:hAnsi="Times New Roman"/>
                <w:color w:val="000000"/>
                <w:sz w:val="20"/>
              </w:rPr>
              <w:t>37 383,7</w:t>
            </w: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B90B0000">
            <w:pPr>
              <w:rPr>
                <w:rFonts w:ascii="Times New Roman" w:hAnsi="Times New Roman"/>
                <w:color w:val="000000"/>
                <w:sz w:val="20"/>
              </w:rPr>
            </w:pPr>
            <w:r>
              <w:rPr>
                <w:rFonts w:ascii="Times New Roman" w:hAnsi="Times New Roman"/>
                <w:color w:val="000000"/>
                <w:sz w:val="20"/>
              </w:rPr>
              <w:t>Строительство объектов коммунальной инфраструктуры</w:t>
            </w:r>
          </w:p>
        </w:tc>
        <w:tc>
          <w:tcPr>
            <w:tcW w:type="dxa" w:w="1392"/>
            <w:tcBorders>
              <w:top w:color="000000" w:sz="6" w:val="single"/>
              <w:left w:color="000000" w:sz="6" w:val="single"/>
              <w:bottom w:color="000000" w:sz="6" w:val="single"/>
              <w:right w:color="000000" w:sz="6" w:val="single"/>
            </w:tcBorders>
            <w:shd w:fill="FFFFFF" w:val="clear"/>
            <w:vAlign w:val="center"/>
          </w:tcPr>
          <w:p w14:paraId="BA0B0000">
            <w:pPr>
              <w:ind/>
              <w:jc w:val="center"/>
              <w:rPr>
                <w:rFonts w:ascii="Times New Roman" w:hAnsi="Times New Roman"/>
                <w:color w:val="000000"/>
                <w:sz w:val="20"/>
              </w:rPr>
            </w:pPr>
            <w:r>
              <w:rPr>
                <w:rFonts w:ascii="Times New Roman" w:hAnsi="Times New Roman"/>
                <w:color w:val="000000"/>
                <w:sz w:val="20"/>
              </w:rPr>
              <w:t>08 2 11 00000</w:t>
            </w:r>
          </w:p>
        </w:tc>
        <w:tc>
          <w:tcPr>
            <w:tcW w:type="dxa" w:w="675"/>
            <w:tcBorders>
              <w:top w:color="000000" w:sz="6" w:val="single"/>
              <w:left w:color="000000" w:sz="6" w:val="single"/>
              <w:bottom w:color="000000" w:sz="6" w:val="single"/>
              <w:right w:color="000000" w:sz="6" w:val="single"/>
            </w:tcBorders>
            <w:shd w:fill="FFFFFF" w:val="clear"/>
            <w:vAlign w:val="center"/>
          </w:tcPr>
          <w:p w14:paraId="BB0B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BC0B0000">
            <w:pPr>
              <w:ind/>
              <w:jc w:val="right"/>
              <w:rPr>
                <w:rFonts w:ascii="Times New Roman" w:hAnsi="Times New Roman"/>
                <w:color w:val="000000"/>
                <w:sz w:val="20"/>
              </w:rPr>
            </w:pPr>
          </w:p>
        </w:tc>
        <w:tc>
          <w:tcPr>
            <w:tcW w:type="dxa" w:w="1257"/>
            <w:tcBorders>
              <w:top w:color="000000" w:sz="6" w:val="single"/>
              <w:left w:color="000000" w:sz="6" w:val="single"/>
              <w:bottom w:color="000000" w:sz="6" w:val="single"/>
              <w:right w:color="000000" w:sz="6" w:val="single"/>
            </w:tcBorders>
            <w:shd w:fill="FFFFFF" w:val="clear"/>
            <w:vAlign w:val="center"/>
          </w:tcPr>
          <w:p w14:paraId="BD0B0000">
            <w:pPr>
              <w:ind/>
              <w:jc w:val="right"/>
              <w:rPr>
                <w:rFonts w:ascii="Times New Roman" w:hAnsi="Times New Roman"/>
                <w:color w:val="000000"/>
                <w:sz w:val="20"/>
              </w:rPr>
            </w:pPr>
            <w:r>
              <w:rPr>
                <w:rFonts w:ascii="Times New Roman" w:hAnsi="Times New Roman"/>
                <w:color w:val="000000"/>
                <w:sz w:val="20"/>
              </w:rPr>
              <w:t>65 790,3</w:t>
            </w:r>
          </w:p>
        </w:tc>
        <w:tc>
          <w:tcPr>
            <w:tcW w:type="dxa" w:w="1353"/>
            <w:tcBorders>
              <w:top w:color="000000" w:sz="6" w:val="single"/>
              <w:left w:color="000000" w:sz="6" w:val="single"/>
              <w:bottom w:color="000000" w:sz="6" w:val="single"/>
              <w:right w:color="000000" w:sz="6" w:val="single"/>
            </w:tcBorders>
            <w:shd w:fill="FFFFFF" w:val="clear"/>
            <w:vAlign w:val="center"/>
          </w:tcPr>
          <w:p w14:paraId="BE0B0000">
            <w:pPr>
              <w:ind/>
              <w:jc w:val="right"/>
              <w:rPr>
                <w:rFonts w:ascii="Times New Roman" w:hAnsi="Times New Roman"/>
                <w:color w:val="000000"/>
                <w:sz w:val="20"/>
              </w:rPr>
            </w:pPr>
          </w:p>
        </w:tc>
      </w:tr>
      <w:tr>
        <w:trPr>
          <w:trHeight w:hRule="exact" w:val="713"/>
        </w:trPr>
        <w:tc>
          <w:tcPr>
            <w:tcW w:type="dxa" w:w="3657"/>
            <w:tcBorders>
              <w:top w:color="000000" w:sz="6" w:val="single"/>
              <w:left w:color="000000" w:sz="6" w:val="single"/>
              <w:bottom w:color="000000" w:sz="6" w:val="single"/>
              <w:right w:color="000000" w:sz="6" w:val="single"/>
            </w:tcBorders>
            <w:vAlign w:val="top"/>
          </w:tcPr>
          <w:p w14:paraId="BF0B0000">
            <w:pPr>
              <w:rPr>
                <w:rFonts w:ascii="Times New Roman" w:hAnsi="Times New Roman"/>
                <w:color w:val="000000"/>
                <w:sz w:val="20"/>
              </w:rPr>
            </w:pPr>
            <w:r>
              <w:rPr>
                <w:rFonts w:ascii="Times New Roman" w:hAnsi="Times New Roman"/>
                <w:color w:val="000000"/>
                <w:sz w:val="20"/>
              </w:rPr>
              <w:t>Развитие транспортной инфраструктуры на сельских территориях Республики Коми</w:t>
            </w:r>
          </w:p>
        </w:tc>
        <w:tc>
          <w:tcPr>
            <w:tcW w:type="dxa" w:w="1392"/>
            <w:tcBorders>
              <w:top w:color="000000" w:sz="6" w:val="single"/>
              <w:left w:color="000000" w:sz="6" w:val="single"/>
              <w:bottom w:color="000000" w:sz="6" w:val="single"/>
              <w:right w:color="000000" w:sz="6" w:val="single"/>
            </w:tcBorders>
            <w:vAlign w:val="center"/>
          </w:tcPr>
          <w:p w14:paraId="C00B0000">
            <w:pPr>
              <w:ind/>
              <w:jc w:val="center"/>
              <w:rPr>
                <w:rFonts w:ascii="Times New Roman" w:hAnsi="Times New Roman"/>
                <w:color w:val="000000"/>
                <w:sz w:val="20"/>
              </w:rPr>
            </w:pPr>
            <w:r>
              <w:rPr>
                <w:rFonts w:ascii="Times New Roman" w:hAnsi="Times New Roman"/>
                <w:color w:val="000000"/>
                <w:sz w:val="20"/>
              </w:rPr>
              <w:t>08 2 11 L3721</w:t>
            </w:r>
          </w:p>
        </w:tc>
        <w:tc>
          <w:tcPr>
            <w:tcW w:type="dxa" w:w="675"/>
            <w:tcBorders>
              <w:top w:color="000000" w:sz="6" w:val="single"/>
              <w:left w:color="000000" w:sz="6" w:val="single"/>
              <w:bottom w:color="000000" w:sz="6" w:val="single"/>
              <w:right w:color="000000" w:sz="6" w:val="single"/>
            </w:tcBorders>
            <w:vAlign w:val="center"/>
          </w:tcPr>
          <w:p w14:paraId="C10B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C20B0000">
            <w:pPr>
              <w:ind/>
              <w:jc w:val="right"/>
              <w:rPr>
                <w:rFonts w:ascii="Times New Roman" w:hAnsi="Times New Roman"/>
                <w:color w:val="000000"/>
                <w:sz w:val="20"/>
              </w:rPr>
            </w:pPr>
          </w:p>
        </w:tc>
        <w:tc>
          <w:tcPr>
            <w:tcW w:type="dxa" w:w="1257"/>
            <w:tcBorders>
              <w:top w:color="000000" w:sz="6" w:val="single"/>
              <w:left w:color="000000" w:sz="6" w:val="single"/>
              <w:bottom w:color="000000" w:sz="6" w:val="single"/>
              <w:right w:color="000000" w:sz="6" w:val="single"/>
            </w:tcBorders>
            <w:vAlign w:val="center"/>
          </w:tcPr>
          <w:p w14:paraId="C30B0000">
            <w:pPr>
              <w:ind/>
              <w:jc w:val="right"/>
              <w:rPr>
                <w:rFonts w:ascii="Times New Roman" w:hAnsi="Times New Roman"/>
                <w:color w:val="000000"/>
                <w:sz w:val="20"/>
              </w:rPr>
            </w:pPr>
            <w:r>
              <w:rPr>
                <w:rFonts w:ascii="Times New Roman" w:hAnsi="Times New Roman"/>
                <w:color w:val="000000"/>
                <w:sz w:val="20"/>
              </w:rPr>
              <w:t>65 790,3</w:t>
            </w:r>
          </w:p>
        </w:tc>
        <w:tc>
          <w:tcPr>
            <w:tcW w:type="dxa" w:w="1353"/>
            <w:tcBorders>
              <w:top w:color="000000" w:sz="6" w:val="single"/>
              <w:left w:color="000000" w:sz="6" w:val="single"/>
              <w:bottom w:color="000000" w:sz="6" w:val="single"/>
              <w:right w:color="000000" w:sz="6" w:val="single"/>
            </w:tcBorders>
            <w:vAlign w:val="center"/>
          </w:tcPr>
          <w:p w14:paraId="C40B0000">
            <w:pPr>
              <w:ind/>
              <w:jc w:val="right"/>
              <w:rPr>
                <w:rFonts w:ascii="Times New Roman" w:hAnsi="Times New Roman"/>
                <w:color w:val="000000"/>
                <w:sz w:val="20"/>
              </w:rPr>
            </w:pPr>
          </w:p>
        </w:tc>
      </w:tr>
      <w:tr>
        <w:trPr>
          <w:trHeight w:hRule="exact" w:val="705"/>
        </w:trPr>
        <w:tc>
          <w:tcPr>
            <w:tcW w:type="dxa" w:w="3657"/>
            <w:tcBorders>
              <w:top w:color="000000" w:sz="6" w:val="single"/>
              <w:left w:color="000000" w:sz="6" w:val="single"/>
              <w:bottom w:color="000000" w:sz="6" w:val="single"/>
              <w:right w:color="000000" w:sz="6" w:val="single"/>
            </w:tcBorders>
            <w:vAlign w:val="top"/>
          </w:tcPr>
          <w:p w14:paraId="C50B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1392"/>
            <w:tcBorders>
              <w:top w:color="000000" w:sz="6" w:val="single"/>
              <w:left w:color="000000" w:sz="6" w:val="single"/>
              <w:bottom w:color="000000" w:sz="6" w:val="single"/>
              <w:right w:color="000000" w:sz="6" w:val="single"/>
            </w:tcBorders>
            <w:vAlign w:val="center"/>
          </w:tcPr>
          <w:p w14:paraId="C60B0000">
            <w:pPr>
              <w:ind/>
              <w:jc w:val="center"/>
              <w:rPr>
                <w:rFonts w:ascii="Times New Roman" w:hAnsi="Times New Roman"/>
                <w:color w:val="000000"/>
                <w:sz w:val="20"/>
              </w:rPr>
            </w:pPr>
            <w:r>
              <w:rPr>
                <w:rFonts w:ascii="Times New Roman" w:hAnsi="Times New Roman"/>
                <w:color w:val="000000"/>
                <w:sz w:val="20"/>
              </w:rPr>
              <w:t>08 2 11 L3721</w:t>
            </w:r>
          </w:p>
        </w:tc>
        <w:tc>
          <w:tcPr>
            <w:tcW w:type="dxa" w:w="675"/>
            <w:tcBorders>
              <w:top w:color="000000" w:sz="6" w:val="single"/>
              <w:left w:color="000000" w:sz="6" w:val="single"/>
              <w:bottom w:color="000000" w:sz="6" w:val="single"/>
              <w:right w:color="000000" w:sz="6" w:val="single"/>
            </w:tcBorders>
            <w:vAlign w:val="center"/>
          </w:tcPr>
          <w:p w14:paraId="C70B0000">
            <w:pPr>
              <w:ind/>
              <w:jc w:val="center"/>
              <w:rPr>
                <w:rFonts w:ascii="Times New Roman" w:hAnsi="Times New Roman"/>
                <w:color w:val="000000"/>
                <w:sz w:val="20"/>
              </w:rPr>
            </w:pPr>
            <w:r>
              <w:rPr>
                <w:rFonts w:ascii="Times New Roman" w:hAnsi="Times New Roman"/>
                <w:color w:val="000000"/>
                <w:sz w:val="20"/>
              </w:rPr>
              <w:t>400</w:t>
            </w:r>
          </w:p>
        </w:tc>
        <w:tc>
          <w:tcPr>
            <w:tcW w:type="dxa" w:w="1305"/>
            <w:tcBorders>
              <w:top w:color="000000" w:sz="6" w:val="single"/>
              <w:left w:color="000000" w:sz="6" w:val="single"/>
              <w:bottom w:color="000000" w:sz="6" w:val="single"/>
              <w:right w:color="000000" w:sz="6" w:val="single"/>
            </w:tcBorders>
            <w:vAlign w:val="center"/>
          </w:tcPr>
          <w:p w14:paraId="C80B0000">
            <w:pPr>
              <w:ind/>
              <w:jc w:val="right"/>
              <w:rPr>
                <w:rFonts w:ascii="Times New Roman" w:hAnsi="Times New Roman"/>
                <w:color w:val="000000"/>
                <w:sz w:val="20"/>
              </w:rPr>
            </w:pPr>
          </w:p>
        </w:tc>
        <w:tc>
          <w:tcPr>
            <w:tcW w:type="dxa" w:w="1257"/>
            <w:tcBorders>
              <w:top w:color="000000" w:sz="6" w:val="single"/>
              <w:left w:color="000000" w:sz="6" w:val="single"/>
              <w:bottom w:color="000000" w:sz="6" w:val="single"/>
              <w:right w:color="000000" w:sz="6" w:val="single"/>
            </w:tcBorders>
            <w:vAlign w:val="center"/>
          </w:tcPr>
          <w:p w14:paraId="C90B0000">
            <w:pPr>
              <w:ind/>
              <w:jc w:val="right"/>
              <w:rPr>
                <w:rFonts w:ascii="Times New Roman" w:hAnsi="Times New Roman"/>
                <w:color w:val="000000"/>
                <w:sz w:val="20"/>
              </w:rPr>
            </w:pPr>
            <w:r>
              <w:rPr>
                <w:rFonts w:ascii="Times New Roman" w:hAnsi="Times New Roman"/>
                <w:color w:val="000000"/>
                <w:sz w:val="20"/>
              </w:rPr>
              <w:t>65 790,3</w:t>
            </w:r>
          </w:p>
        </w:tc>
        <w:tc>
          <w:tcPr>
            <w:tcW w:type="dxa" w:w="1353"/>
            <w:tcBorders>
              <w:top w:color="000000" w:sz="6" w:val="single"/>
              <w:left w:color="000000" w:sz="6" w:val="single"/>
              <w:bottom w:color="000000" w:sz="6" w:val="single"/>
              <w:right w:color="000000" w:sz="6" w:val="single"/>
            </w:tcBorders>
            <w:vAlign w:val="center"/>
          </w:tcPr>
          <w:p w14:paraId="CA0B0000">
            <w:pPr>
              <w:ind/>
              <w:jc w:val="right"/>
              <w:rPr>
                <w:rFonts w:ascii="Times New Roman" w:hAnsi="Times New Roman"/>
                <w:color w:val="000000"/>
                <w:sz w:val="20"/>
              </w:rPr>
            </w:pPr>
          </w:p>
        </w:tc>
      </w:tr>
      <w:tr>
        <w:trPr>
          <w:trHeight w:hRule="exact" w:val="1290"/>
        </w:trPr>
        <w:tc>
          <w:tcPr>
            <w:tcW w:type="dxa" w:w="3657"/>
            <w:tcBorders>
              <w:top w:color="000000" w:sz="6" w:val="single"/>
              <w:left w:color="000000" w:sz="6" w:val="single"/>
              <w:bottom w:color="000000" w:sz="6" w:val="single"/>
              <w:right w:color="000000" w:sz="6" w:val="single"/>
            </w:tcBorders>
            <w:shd w:fill="FFFFFF" w:val="clear"/>
            <w:vAlign w:val="center"/>
          </w:tcPr>
          <w:p w14:paraId="CB0B0000">
            <w:pPr>
              <w:rPr>
                <w:rFonts w:ascii="Times New Roman" w:hAnsi="Times New Roman"/>
                <w:color w:val="000000"/>
                <w:sz w:val="20"/>
              </w:rPr>
            </w:pPr>
            <w:r>
              <w:rPr>
                <w:rFonts w:ascii="Times New Roman" w:hAnsi="Times New Roman"/>
                <w:color w:val="000000"/>
                <w:sz w:val="20"/>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tc>
        <w:tc>
          <w:tcPr>
            <w:tcW w:type="dxa" w:w="1392"/>
            <w:tcBorders>
              <w:top w:color="000000" w:sz="6" w:val="single"/>
              <w:left w:color="000000" w:sz="6" w:val="single"/>
              <w:bottom w:color="000000" w:sz="6" w:val="single"/>
              <w:right w:color="000000" w:sz="6" w:val="single"/>
            </w:tcBorders>
            <w:shd w:fill="FFFFFF" w:val="clear"/>
            <w:vAlign w:val="center"/>
          </w:tcPr>
          <w:p w14:paraId="CC0B0000">
            <w:pPr>
              <w:ind/>
              <w:jc w:val="center"/>
              <w:rPr>
                <w:rFonts w:ascii="Times New Roman" w:hAnsi="Times New Roman"/>
                <w:color w:val="000000"/>
                <w:sz w:val="20"/>
              </w:rPr>
            </w:pPr>
            <w:r>
              <w:rPr>
                <w:rFonts w:ascii="Times New Roman" w:hAnsi="Times New Roman"/>
                <w:color w:val="000000"/>
                <w:sz w:val="20"/>
              </w:rPr>
              <w:t>08 2 13 00000</w:t>
            </w:r>
          </w:p>
        </w:tc>
        <w:tc>
          <w:tcPr>
            <w:tcW w:type="dxa" w:w="675"/>
            <w:tcBorders>
              <w:top w:color="000000" w:sz="6" w:val="single"/>
              <w:left w:color="000000" w:sz="6" w:val="single"/>
              <w:bottom w:color="000000" w:sz="6" w:val="single"/>
              <w:right w:color="000000" w:sz="6" w:val="single"/>
            </w:tcBorders>
            <w:shd w:fill="FFFFFF" w:val="clear"/>
            <w:vAlign w:val="center"/>
          </w:tcPr>
          <w:p w14:paraId="CD0B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CE0B0000">
            <w:pPr>
              <w:ind/>
              <w:jc w:val="right"/>
              <w:rPr>
                <w:rFonts w:ascii="Times New Roman" w:hAnsi="Times New Roman"/>
                <w:color w:val="000000"/>
                <w:sz w:val="20"/>
              </w:rPr>
            </w:pPr>
            <w:r>
              <w:rPr>
                <w:rFonts w:ascii="Times New Roman" w:hAnsi="Times New Roman"/>
                <w:color w:val="000000"/>
                <w:sz w:val="20"/>
              </w:rPr>
              <w:t>391 992,2</w:t>
            </w:r>
          </w:p>
        </w:tc>
        <w:tc>
          <w:tcPr>
            <w:tcW w:type="dxa" w:w="1257"/>
            <w:tcBorders>
              <w:top w:color="000000" w:sz="6" w:val="single"/>
              <w:left w:color="000000" w:sz="6" w:val="single"/>
              <w:bottom w:color="000000" w:sz="6" w:val="single"/>
              <w:right w:color="000000" w:sz="6" w:val="single"/>
            </w:tcBorders>
            <w:shd w:fill="FFFFFF" w:val="clear"/>
            <w:vAlign w:val="center"/>
          </w:tcPr>
          <w:p w14:paraId="CF0B0000">
            <w:pPr>
              <w:ind/>
              <w:jc w:val="right"/>
              <w:rPr>
                <w:rFonts w:ascii="Times New Roman" w:hAnsi="Times New Roman"/>
                <w:color w:val="000000"/>
                <w:sz w:val="20"/>
              </w:rPr>
            </w:pPr>
            <w:r>
              <w:rPr>
                <w:rFonts w:ascii="Times New Roman" w:hAnsi="Times New Roman"/>
                <w:color w:val="000000"/>
                <w:sz w:val="20"/>
              </w:rPr>
              <w:t>70 434,3</w:t>
            </w:r>
          </w:p>
        </w:tc>
        <w:tc>
          <w:tcPr>
            <w:tcW w:type="dxa" w:w="1353"/>
            <w:tcBorders>
              <w:top w:color="000000" w:sz="6" w:val="single"/>
              <w:left w:color="000000" w:sz="6" w:val="single"/>
              <w:bottom w:color="000000" w:sz="6" w:val="single"/>
              <w:right w:color="000000" w:sz="6" w:val="single"/>
            </w:tcBorders>
            <w:shd w:fill="FFFFFF" w:val="clear"/>
            <w:vAlign w:val="center"/>
          </w:tcPr>
          <w:p w14:paraId="D00B0000">
            <w:pPr>
              <w:ind/>
              <w:jc w:val="right"/>
              <w:rPr>
                <w:rFonts w:ascii="Times New Roman" w:hAnsi="Times New Roman"/>
                <w:color w:val="000000"/>
                <w:sz w:val="20"/>
              </w:rPr>
            </w:pPr>
            <w:r>
              <w:rPr>
                <w:rFonts w:ascii="Times New Roman" w:hAnsi="Times New Roman"/>
                <w:color w:val="000000"/>
                <w:sz w:val="20"/>
              </w:rPr>
              <w:t>37 383,7</w:t>
            </w:r>
          </w:p>
        </w:tc>
      </w:tr>
      <w:tr>
        <w:trPr>
          <w:trHeight w:hRule="exact" w:val="750"/>
        </w:trPr>
        <w:tc>
          <w:tcPr>
            <w:tcW w:type="dxa" w:w="3657"/>
            <w:tcBorders>
              <w:top w:color="000000" w:sz="6" w:val="single"/>
              <w:left w:color="000000" w:sz="6" w:val="single"/>
              <w:bottom w:color="000000" w:sz="6" w:val="single"/>
              <w:right w:color="000000" w:sz="6" w:val="single"/>
            </w:tcBorders>
            <w:vAlign w:val="top"/>
          </w:tcPr>
          <w:p w14:paraId="D10B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D20B0000">
            <w:pPr>
              <w:ind/>
              <w:jc w:val="center"/>
              <w:rPr>
                <w:rFonts w:ascii="Times New Roman" w:hAnsi="Times New Roman"/>
                <w:color w:val="000000"/>
                <w:sz w:val="20"/>
              </w:rPr>
            </w:pPr>
            <w:r>
              <w:rPr>
                <w:rFonts w:ascii="Times New Roman" w:hAnsi="Times New Roman"/>
                <w:color w:val="000000"/>
                <w:sz w:val="20"/>
              </w:rPr>
              <w:t>08 2 13 00000</w:t>
            </w:r>
          </w:p>
        </w:tc>
        <w:tc>
          <w:tcPr>
            <w:tcW w:type="dxa" w:w="675"/>
            <w:tcBorders>
              <w:top w:color="000000" w:sz="6" w:val="single"/>
              <w:left w:color="000000" w:sz="6" w:val="single"/>
              <w:bottom w:color="000000" w:sz="6" w:val="single"/>
              <w:right w:color="000000" w:sz="6" w:val="single"/>
            </w:tcBorders>
            <w:vAlign w:val="center"/>
          </w:tcPr>
          <w:p w14:paraId="D30B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D40B0000">
            <w:pPr>
              <w:ind/>
              <w:jc w:val="right"/>
              <w:rPr>
                <w:rFonts w:ascii="Times New Roman" w:hAnsi="Times New Roman"/>
                <w:color w:val="000000"/>
                <w:sz w:val="20"/>
              </w:rPr>
            </w:pPr>
            <w:r>
              <w:rPr>
                <w:rFonts w:ascii="Times New Roman" w:hAnsi="Times New Roman"/>
                <w:color w:val="000000"/>
                <w:sz w:val="20"/>
              </w:rPr>
              <w:t>761,6</w:t>
            </w:r>
          </w:p>
        </w:tc>
        <w:tc>
          <w:tcPr>
            <w:tcW w:type="dxa" w:w="1257"/>
            <w:tcBorders>
              <w:top w:color="000000" w:sz="6" w:val="single"/>
              <w:left w:color="000000" w:sz="6" w:val="single"/>
              <w:bottom w:color="000000" w:sz="6" w:val="single"/>
              <w:right w:color="000000" w:sz="6" w:val="single"/>
            </w:tcBorders>
            <w:vAlign w:val="center"/>
          </w:tcPr>
          <w:p w14:paraId="D50B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D60B0000">
            <w:pPr>
              <w:ind/>
              <w:jc w:val="right"/>
              <w:rPr>
                <w:rFonts w:ascii="Times New Roman" w:hAnsi="Times New Roman"/>
                <w:color w:val="000000"/>
                <w:sz w:val="20"/>
              </w:rPr>
            </w:pPr>
          </w:p>
        </w:tc>
      </w:tr>
      <w:tr>
        <w:trPr>
          <w:trHeight w:hRule="exact" w:val="671"/>
        </w:trPr>
        <w:tc>
          <w:tcPr>
            <w:tcW w:type="dxa" w:w="3657"/>
            <w:tcBorders>
              <w:top w:color="000000" w:sz="6" w:val="single"/>
              <w:left w:color="000000" w:sz="6" w:val="single"/>
              <w:bottom w:color="000000" w:sz="6" w:val="single"/>
              <w:right w:color="000000" w:sz="6" w:val="single"/>
            </w:tcBorders>
            <w:vAlign w:val="top"/>
          </w:tcPr>
          <w:p w14:paraId="D70B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1392"/>
            <w:tcBorders>
              <w:top w:color="000000" w:sz="6" w:val="single"/>
              <w:left w:color="000000" w:sz="6" w:val="single"/>
              <w:bottom w:color="000000" w:sz="6" w:val="single"/>
              <w:right w:color="000000" w:sz="6" w:val="single"/>
            </w:tcBorders>
            <w:vAlign w:val="center"/>
          </w:tcPr>
          <w:p w14:paraId="D80B0000">
            <w:pPr>
              <w:ind/>
              <w:jc w:val="center"/>
              <w:rPr>
                <w:rFonts w:ascii="Times New Roman" w:hAnsi="Times New Roman"/>
                <w:color w:val="000000"/>
                <w:sz w:val="20"/>
              </w:rPr>
            </w:pPr>
            <w:r>
              <w:rPr>
                <w:rFonts w:ascii="Times New Roman" w:hAnsi="Times New Roman"/>
                <w:color w:val="000000"/>
                <w:sz w:val="20"/>
              </w:rPr>
              <w:t>08 2 13 00000</w:t>
            </w:r>
          </w:p>
        </w:tc>
        <w:tc>
          <w:tcPr>
            <w:tcW w:type="dxa" w:w="675"/>
            <w:tcBorders>
              <w:top w:color="000000" w:sz="6" w:val="single"/>
              <w:left w:color="000000" w:sz="6" w:val="single"/>
              <w:bottom w:color="000000" w:sz="6" w:val="single"/>
              <w:right w:color="000000" w:sz="6" w:val="single"/>
            </w:tcBorders>
            <w:vAlign w:val="center"/>
          </w:tcPr>
          <w:p w14:paraId="D90B0000">
            <w:pPr>
              <w:ind/>
              <w:jc w:val="center"/>
              <w:rPr>
                <w:rFonts w:ascii="Times New Roman" w:hAnsi="Times New Roman"/>
                <w:color w:val="000000"/>
                <w:sz w:val="20"/>
              </w:rPr>
            </w:pPr>
            <w:r>
              <w:rPr>
                <w:rFonts w:ascii="Times New Roman" w:hAnsi="Times New Roman"/>
                <w:color w:val="000000"/>
                <w:sz w:val="20"/>
              </w:rPr>
              <w:t>400</w:t>
            </w:r>
          </w:p>
        </w:tc>
        <w:tc>
          <w:tcPr>
            <w:tcW w:type="dxa" w:w="1305"/>
            <w:tcBorders>
              <w:top w:color="000000" w:sz="6" w:val="single"/>
              <w:left w:color="000000" w:sz="6" w:val="single"/>
              <w:bottom w:color="000000" w:sz="6" w:val="single"/>
              <w:right w:color="000000" w:sz="6" w:val="single"/>
            </w:tcBorders>
            <w:vAlign w:val="center"/>
          </w:tcPr>
          <w:p w14:paraId="DA0B0000">
            <w:pPr>
              <w:ind/>
              <w:jc w:val="right"/>
              <w:rPr>
                <w:rFonts w:ascii="Times New Roman" w:hAnsi="Times New Roman"/>
                <w:color w:val="000000"/>
                <w:sz w:val="20"/>
              </w:rPr>
            </w:pPr>
            <w:r>
              <w:rPr>
                <w:rFonts w:ascii="Times New Roman" w:hAnsi="Times New Roman"/>
                <w:color w:val="000000"/>
                <w:sz w:val="20"/>
              </w:rPr>
              <w:t>63,9</w:t>
            </w:r>
          </w:p>
        </w:tc>
        <w:tc>
          <w:tcPr>
            <w:tcW w:type="dxa" w:w="1257"/>
            <w:tcBorders>
              <w:top w:color="000000" w:sz="6" w:val="single"/>
              <w:left w:color="000000" w:sz="6" w:val="single"/>
              <w:bottom w:color="000000" w:sz="6" w:val="single"/>
              <w:right w:color="000000" w:sz="6" w:val="single"/>
            </w:tcBorders>
            <w:vAlign w:val="center"/>
          </w:tcPr>
          <w:p w14:paraId="DB0B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DC0B0000">
            <w:pPr>
              <w:ind/>
              <w:jc w:val="right"/>
              <w:rPr>
                <w:rFonts w:ascii="Times New Roman" w:hAnsi="Times New Roman"/>
                <w:color w:val="000000"/>
                <w:sz w:val="20"/>
              </w:rPr>
            </w:pPr>
          </w:p>
        </w:tc>
      </w:tr>
      <w:tr>
        <w:trPr>
          <w:trHeight w:hRule="exact" w:val="645"/>
        </w:trPr>
        <w:tc>
          <w:tcPr>
            <w:tcW w:type="dxa" w:w="3657"/>
            <w:tcBorders>
              <w:top w:color="000000" w:sz="6" w:val="single"/>
              <w:left w:color="000000" w:sz="6" w:val="single"/>
              <w:bottom w:color="000000" w:sz="6" w:val="single"/>
              <w:right w:color="000000" w:sz="6" w:val="single"/>
            </w:tcBorders>
            <w:vAlign w:val="top"/>
          </w:tcPr>
          <w:p w14:paraId="DD0B0000">
            <w:pPr>
              <w:rPr>
                <w:rFonts w:ascii="Times New Roman" w:hAnsi="Times New Roman"/>
                <w:color w:val="000000"/>
                <w:sz w:val="20"/>
              </w:rPr>
            </w:pPr>
            <w:r>
              <w:rPr>
                <w:rFonts w:ascii="Times New Roman" w:hAnsi="Times New Roman"/>
                <w:color w:val="000000"/>
                <w:sz w:val="20"/>
              </w:rPr>
              <w:t>Реализация проектов комплексного развития сельских территорий (сельских агломераций)</w:t>
            </w:r>
          </w:p>
        </w:tc>
        <w:tc>
          <w:tcPr>
            <w:tcW w:type="dxa" w:w="1392"/>
            <w:tcBorders>
              <w:top w:color="000000" w:sz="6" w:val="single"/>
              <w:left w:color="000000" w:sz="6" w:val="single"/>
              <w:bottom w:color="000000" w:sz="6" w:val="single"/>
              <w:right w:color="000000" w:sz="6" w:val="single"/>
            </w:tcBorders>
            <w:vAlign w:val="center"/>
          </w:tcPr>
          <w:p w14:paraId="DE0B0000">
            <w:pPr>
              <w:ind/>
              <w:jc w:val="center"/>
              <w:rPr>
                <w:rFonts w:ascii="Times New Roman" w:hAnsi="Times New Roman"/>
                <w:color w:val="000000"/>
                <w:sz w:val="20"/>
              </w:rPr>
            </w:pPr>
            <w:r>
              <w:rPr>
                <w:rFonts w:ascii="Times New Roman" w:hAnsi="Times New Roman"/>
                <w:color w:val="000000"/>
                <w:sz w:val="20"/>
              </w:rPr>
              <w:t>08 2 13 L5762</w:t>
            </w:r>
          </w:p>
        </w:tc>
        <w:tc>
          <w:tcPr>
            <w:tcW w:type="dxa" w:w="675"/>
            <w:tcBorders>
              <w:top w:color="000000" w:sz="6" w:val="single"/>
              <w:left w:color="000000" w:sz="6" w:val="single"/>
              <w:bottom w:color="000000" w:sz="6" w:val="single"/>
              <w:right w:color="000000" w:sz="6" w:val="single"/>
            </w:tcBorders>
            <w:vAlign w:val="center"/>
          </w:tcPr>
          <w:p w14:paraId="DF0B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E00B0000">
            <w:pPr>
              <w:ind/>
              <w:jc w:val="right"/>
              <w:rPr>
                <w:rFonts w:ascii="Times New Roman" w:hAnsi="Times New Roman"/>
                <w:color w:val="000000"/>
                <w:sz w:val="20"/>
              </w:rPr>
            </w:pPr>
            <w:r>
              <w:rPr>
                <w:rFonts w:ascii="Times New Roman" w:hAnsi="Times New Roman"/>
                <w:color w:val="000000"/>
                <w:sz w:val="20"/>
              </w:rPr>
              <w:t>47 746,1</w:t>
            </w:r>
          </w:p>
        </w:tc>
        <w:tc>
          <w:tcPr>
            <w:tcW w:type="dxa" w:w="1257"/>
            <w:tcBorders>
              <w:top w:color="000000" w:sz="6" w:val="single"/>
              <w:left w:color="000000" w:sz="6" w:val="single"/>
              <w:bottom w:color="000000" w:sz="6" w:val="single"/>
              <w:right w:color="000000" w:sz="6" w:val="single"/>
            </w:tcBorders>
            <w:vAlign w:val="center"/>
          </w:tcPr>
          <w:p w14:paraId="E10B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E20B0000">
            <w:pPr>
              <w:ind/>
              <w:jc w:val="right"/>
              <w:rPr>
                <w:rFonts w:ascii="Times New Roman" w:hAnsi="Times New Roman"/>
                <w:color w:val="000000"/>
                <w:sz w:val="20"/>
              </w:rPr>
            </w:pPr>
          </w:p>
        </w:tc>
      </w:tr>
      <w:tr>
        <w:trPr>
          <w:trHeight w:hRule="exact" w:val="694"/>
        </w:trPr>
        <w:tc>
          <w:tcPr>
            <w:tcW w:type="dxa" w:w="3657"/>
            <w:tcBorders>
              <w:top w:color="000000" w:sz="6" w:val="single"/>
              <w:left w:color="000000" w:sz="6" w:val="single"/>
              <w:bottom w:color="000000" w:sz="6" w:val="single"/>
              <w:right w:color="000000" w:sz="6" w:val="single"/>
            </w:tcBorders>
            <w:vAlign w:val="top"/>
          </w:tcPr>
          <w:p w14:paraId="E30B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1392"/>
            <w:tcBorders>
              <w:top w:color="000000" w:sz="6" w:val="single"/>
              <w:left w:color="000000" w:sz="6" w:val="single"/>
              <w:bottom w:color="000000" w:sz="6" w:val="single"/>
              <w:right w:color="000000" w:sz="6" w:val="single"/>
            </w:tcBorders>
            <w:vAlign w:val="center"/>
          </w:tcPr>
          <w:p w14:paraId="E40B0000">
            <w:pPr>
              <w:ind/>
              <w:jc w:val="center"/>
              <w:rPr>
                <w:rFonts w:ascii="Times New Roman" w:hAnsi="Times New Roman"/>
                <w:color w:val="000000"/>
                <w:sz w:val="20"/>
              </w:rPr>
            </w:pPr>
            <w:r>
              <w:rPr>
                <w:rFonts w:ascii="Times New Roman" w:hAnsi="Times New Roman"/>
                <w:color w:val="000000"/>
                <w:sz w:val="20"/>
              </w:rPr>
              <w:t>08 2 13 L5762</w:t>
            </w:r>
          </w:p>
        </w:tc>
        <w:tc>
          <w:tcPr>
            <w:tcW w:type="dxa" w:w="675"/>
            <w:tcBorders>
              <w:top w:color="000000" w:sz="6" w:val="single"/>
              <w:left w:color="000000" w:sz="6" w:val="single"/>
              <w:bottom w:color="000000" w:sz="6" w:val="single"/>
              <w:right w:color="000000" w:sz="6" w:val="single"/>
            </w:tcBorders>
            <w:vAlign w:val="center"/>
          </w:tcPr>
          <w:p w14:paraId="E50B0000">
            <w:pPr>
              <w:ind/>
              <w:jc w:val="center"/>
              <w:rPr>
                <w:rFonts w:ascii="Times New Roman" w:hAnsi="Times New Roman"/>
                <w:color w:val="000000"/>
                <w:sz w:val="20"/>
              </w:rPr>
            </w:pPr>
            <w:r>
              <w:rPr>
                <w:rFonts w:ascii="Times New Roman" w:hAnsi="Times New Roman"/>
                <w:color w:val="000000"/>
                <w:sz w:val="20"/>
              </w:rPr>
              <w:t>400</w:t>
            </w:r>
          </w:p>
        </w:tc>
        <w:tc>
          <w:tcPr>
            <w:tcW w:type="dxa" w:w="1305"/>
            <w:tcBorders>
              <w:top w:color="000000" w:sz="6" w:val="single"/>
              <w:left w:color="000000" w:sz="6" w:val="single"/>
              <w:bottom w:color="000000" w:sz="6" w:val="single"/>
              <w:right w:color="000000" w:sz="6" w:val="single"/>
            </w:tcBorders>
            <w:vAlign w:val="center"/>
          </w:tcPr>
          <w:p w14:paraId="E60B0000">
            <w:pPr>
              <w:ind/>
              <w:jc w:val="right"/>
              <w:rPr>
                <w:rFonts w:ascii="Times New Roman" w:hAnsi="Times New Roman"/>
                <w:color w:val="000000"/>
                <w:sz w:val="20"/>
              </w:rPr>
            </w:pPr>
            <w:r>
              <w:rPr>
                <w:rFonts w:ascii="Times New Roman" w:hAnsi="Times New Roman"/>
                <w:color w:val="000000"/>
                <w:sz w:val="20"/>
              </w:rPr>
              <w:t>47 746,1</w:t>
            </w:r>
          </w:p>
        </w:tc>
        <w:tc>
          <w:tcPr>
            <w:tcW w:type="dxa" w:w="1257"/>
            <w:tcBorders>
              <w:top w:color="000000" w:sz="6" w:val="single"/>
              <w:left w:color="000000" w:sz="6" w:val="single"/>
              <w:bottom w:color="000000" w:sz="6" w:val="single"/>
              <w:right w:color="000000" w:sz="6" w:val="single"/>
            </w:tcBorders>
            <w:vAlign w:val="center"/>
          </w:tcPr>
          <w:p w14:paraId="E70B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E80B0000">
            <w:pPr>
              <w:ind/>
              <w:jc w:val="right"/>
              <w:rPr>
                <w:rFonts w:ascii="Times New Roman" w:hAnsi="Times New Roman"/>
                <w:color w:val="000000"/>
                <w:sz w:val="20"/>
              </w:rPr>
            </w:pPr>
          </w:p>
        </w:tc>
      </w:tr>
      <w:tr>
        <w:trPr>
          <w:trHeight w:hRule="exact" w:val="1005"/>
        </w:trPr>
        <w:tc>
          <w:tcPr>
            <w:tcW w:type="dxa" w:w="3657"/>
            <w:tcBorders>
              <w:top w:color="000000" w:sz="6" w:val="single"/>
              <w:left w:color="000000" w:sz="6" w:val="single"/>
              <w:bottom w:color="000000" w:sz="6" w:val="single"/>
              <w:right w:color="000000" w:sz="6" w:val="single"/>
            </w:tcBorders>
            <w:vAlign w:val="top"/>
          </w:tcPr>
          <w:p w14:paraId="E90B0000">
            <w:pPr>
              <w:rPr>
                <w:rFonts w:ascii="Times New Roman" w:hAnsi="Times New Roman"/>
                <w:color w:val="000000"/>
                <w:sz w:val="20"/>
              </w:rPr>
            </w:pPr>
            <w:r>
              <w:rPr>
                <w:rFonts w:ascii="Times New Roman" w:hAnsi="Times New Roman"/>
                <w:color w:val="000000"/>
                <w:sz w:val="20"/>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tc>
        <w:tc>
          <w:tcPr>
            <w:tcW w:type="dxa" w:w="1392"/>
            <w:tcBorders>
              <w:top w:color="000000" w:sz="6" w:val="single"/>
              <w:left w:color="000000" w:sz="6" w:val="single"/>
              <w:bottom w:color="000000" w:sz="6" w:val="single"/>
              <w:right w:color="000000" w:sz="6" w:val="single"/>
            </w:tcBorders>
            <w:vAlign w:val="center"/>
          </w:tcPr>
          <w:p w14:paraId="EA0B0000">
            <w:pPr>
              <w:ind/>
              <w:jc w:val="center"/>
              <w:rPr>
                <w:rFonts w:ascii="Times New Roman" w:hAnsi="Times New Roman"/>
                <w:color w:val="000000"/>
                <w:sz w:val="20"/>
              </w:rPr>
            </w:pPr>
            <w:r>
              <w:rPr>
                <w:rFonts w:ascii="Times New Roman" w:hAnsi="Times New Roman"/>
                <w:color w:val="000000"/>
                <w:sz w:val="20"/>
              </w:rPr>
              <w:t>08 2 13 S2730</w:t>
            </w:r>
          </w:p>
        </w:tc>
        <w:tc>
          <w:tcPr>
            <w:tcW w:type="dxa" w:w="675"/>
            <w:tcBorders>
              <w:top w:color="000000" w:sz="6" w:val="single"/>
              <w:left w:color="000000" w:sz="6" w:val="single"/>
              <w:bottom w:color="000000" w:sz="6" w:val="single"/>
              <w:right w:color="000000" w:sz="6" w:val="single"/>
            </w:tcBorders>
            <w:vAlign w:val="center"/>
          </w:tcPr>
          <w:p w14:paraId="EB0B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EC0B0000">
            <w:pPr>
              <w:ind/>
              <w:jc w:val="right"/>
              <w:rPr>
                <w:rFonts w:ascii="Times New Roman" w:hAnsi="Times New Roman"/>
                <w:color w:val="000000"/>
                <w:sz w:val="20"/>
              </w:rPr>
            </w:pPr>
            <w:r>
              <w:rPr>
                <w:rFonts w:ascii="Times New Roman" w:hAnsi="Times New Roman"/>
                <w:color w:val="000000"/>
                <w:sz w:val="20"/>
              </w:rPr>
              <w:t>343 420,6</w:t>
            </w:r>
          </w:p>
        </w:tc>
        <w:tc>
          <w:tcPr>
            <w:tcW w:type="dxa" w:w="1257"/>
            <w:tcBorders>
              <w:top w:color="000000" w:sz="6" w:val="single"/>
              <w:left w:color="000000" w:sz="6" w:val="single"/>
              <w:bottom w:color="000000" w:sz="6" w:val="single"/>
              <w:right w:color="000000" w:sz="6" w:val="single"/>
            </w:tcBorders>
            <w:vAlign w:val="center"/>
          </w:tcPr>
          <w:p w14:paraId="ED0B0000">
            <w:pPr>
              <w:ind/>
              <w:jc w:val="right"/>
              <w:rPr>
                <w:rFonts w:ascii="Times New Roman" w:hAnsi="Times New Roman"/>
                <w:color w:val="000000"/>
                <w:sz w:val="20"/>
              </w:rPr>
            </w:pPr>
            <w:r>
              <w:rPr>
                <w:rFonts w:ascii="Times New Roman" w:hAnsi="Times New Roman"/>
                <w:color w:val="000000"/>
                <w:sz w:val="20"/>
              </w:rPr>
              <w:t>70 434,3</w:t>
            </w:r>
          </w:p>
        </w:tc>
        <w:tc>
          <w:tcPr>
            <w:tcW w:type="dxa" w:w="1353"/>
            <w:tcBorders>
              <w:top w:color="000000" w:sz="6" w:val="single"/>
              <w:left w:color="000000" w:sz="6" w:val="single"/>
              <w:bottom w:color="000000" w:sz="6" w:val="single"/>
              <w:right w:color="000000" w:sz="6" w:val="single"/>
            </w:tcBorders>
            <w:vAlign w:val="center"/>
          </w:tcPr>
          <w:p w14:paraId="EE0B0000">
            <w:pPr>
              <w:ind/>
              <w:jc w:val="right"/>
              <w:rPr>
                <w:rFonts w:ascii="Times New Roman" w:hAnsi="Times New Roman"/>
                <w:color w:val="000000"/>
                <w:sz w:val="20"/>
              </w:rPr>
            </w:pPr>
            <w:r>
              <w:rPr>
                <w:rFonts w:ascii="Times New Roman" w:hAnsi="Times New Roman"/>
                <w:color w:val="000000"/>
                <w:sz w:val="20"/>
              </w:rPr>
              <w:t>37 383,7</w:t>
            </w:r>
          </w:p>
        </w:tc>
      </w:tr>
      <w:tr>
        <w:trPr>
          <w:trHeight w:hRule="exact" w:val="675"/>
        </w:trPr>
        <w:tc>
          <w:tcPr>
            <w:tcW w:type="dxa" w:w="3657"/>
            <w:tcBorders>
              <w:top w:color="000000" w:sz="6" w:val="single"/>
              <w:left w:color="000000" w:sz="6" w:val="single"/>
              <w:bottom w:color="000000" w:sz="6" w:val="single"/>
              <w:right w:color="000000" w:sz="6" w:val="single"/>
            </w:tcBorders>
            <w:vAlign w:val="top"/>
          </w:tcPr>
          <w:p w14:paraId="EF0B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1392"/>
            <w:tcBorders>
              <w:top w:color="000000" w:sz="6" w:val="single"/>
              <w:left w:color="000000" w:sz="6" w:val="single"/>
              <w:bottom w:color="000000" w:sz="6" w:val="single"/>
              <w:right w:color="000000" w:sz="6" w:val="single"/>
            </w:tcBorders>
            <w:vAlign w:val="center"/>
          </w:tcPr>
          <w:p w14:paraId="F00B0000">
            <w:pPr>
              <w:ind/>
              <w:jc w:val="center"/>
              <w:rPr>
                <w:rFonts w:ascii="Times New Roman" w:hAnsi="Times New Roman"/>
                <w:color w:val="000000"/>
                <w:sz w:val="20"/>
              </w:rPr>
            </w:pPr>
            <w:r>
              <w:rPr>
                <w:rFonts w:ascii="Times New Roman" w:hAnsi="Times New Roman"/>
                <w:color w:val="000000"/>
                <w:sz w:val="20"/>
              </w:rPr>
              <w:t>08 2 13 S2730</w:t>
            </w:r>
          </w:p>
        </w:tc>
        <w:tc>
          <w:tcPr>
            <w:tcW w:type="dxa" w:w="675"/>
            <w:tcBorders>
              <w:top w:color="000000" w:sz="6" w:val="single"/>
              <w:left w:color="000000" w:sz="6" w:val="single"/>
              <w:bottom w:color="000000" w:sz="6" w:val="single"/>
              <w:right w:color="000000" w:sz="6" w:val="single"/>
            </w:tcBorders>
            <w:vAlign w:val="center"/>
          </w:tcPr>
          <w:p w14:paraId="F10B0000">
            <w:pPr>
              <w:ind/>
              <w:jc w:val="center"/>
              <w:rPr>
                <w:rFonts w:ascii="Times New Roman" w:hAnsi="Times New Roman"/>
                <w:color w:val="000000"/>
                <w:sz w:val="20"/>
              </w:rPr>
            </w:pPr>
            <w:r>
              <w:rPr>
                <w:rFonts w:ascii="Times New Roman" w:hAnsi="Times New Roman"/>
                <w:color w:val="000000"/>
                <w:sz w:val="20"/>
              </w:rPr>
              <w:t>400</w:t>
            </w:r>
          </w:p>
        </w:tc>
        <w:tc>
          <w:tcPr>
            <w:tcW w:type="dxa" w:w="1305"/>
            <w:tcBorders>
              <w:top w:color="000000" w:sz="6" w:val="single"/>
              <w:left w:color="000000" w:sz="6" w:val="single"/>
              <w:bottom w:color="000000" w:sz="6" w:val="single"/>
              <w:right w:color="000000" w:sz="6" w:val="single"/>
            </w:tcBorders>
            <w:vAlign w:val="center"/>
          </w:tcPr>
          <w:p w14:paraId="F20B0000">
            <w:pPr>
              <w:ind/>
              <w:jc w:val="right"/>
              <w:rPr>
                <w:rFonts w:ascii="Times New Roman" w:hAnsi="Times New Roman"/>
                <w:color w:val="000000"/>
                <w:sz w:val="20"/>
              </w:rPr>
            </w:pPr>
            <w:r>
              <w:rPr>
                <w:rFonts w:ascii="Times New Roman" w:hAnsi="Times New Roman"/>
                <w:color w:val="000000"/>
                <w:sz w:val="20"/>
              </w:rPr>
              <w:t>343 420,6</w:t>
            </w:r>
          </w:p>
        </w:tc>
        <w:tc>
          <w:tcPr>
            <w:tcW w:type="dxa" w:w="1257"/>
            <w:tcBorders>
              <w:top w:color="000000" w:sz="6" w:val="single"/>
              <w:left w:color="000000" w:sz="6" w:val="single"/>
              <w:bottom w:color="000000" w:sz="6" w:val="single"/>
              <w:right w:color="000000" w:sz="6" w:val="single"/>
            </w:tcBorders>
            <w:vAlign w:val="center"/>
          </w:tcPr>
          <w:p w14:paraId="F30B0000">
            <w:pPr>
              <w:ind/>
              <w:jc w:val="right"/>
              <w:rPr>
                <w:rFonts w:ascii="Times New Roman" w:hAnsi="Times New Roman"/>
                <w:color w:val="000000"/>
                <w:sz w:val="20"/>
              </w:rPr>
            </w:pPr>
            <w:r>
              <w:rPr>
                <w:rFonts w:ascii="Times New Roman" w:hAnsi="Times New Roman"/>
                <w:color w:val="000000"/>
                <w:sz w:val="20"/>
              </w:rPr>
              <w:t>70 434,3</w:t>
            </w:r>
          </w:p>
        </w:tc>
        <w:tc>
          <w:tcPr>
            <w:tcW w:type="dxa" w:w="1353"/>
            <w:tcBorders>
              <w:top w:color="000000" w:sz="6" w:val="single"/>
              <w:left w:color="000000" w:sz="6" w:val="single"/>
              <w:bottom w:color="000000" w:sz="6" w:val="single"/>
              <w:right w:color="000000" w:sz="6" w:val="single"/>
            </w:tcBorders>
            <w:vAlign w:val="center"/>
          </w:tcPr>
          <w:p w14:paraId="F40B0000">
            <w:pPr>
              <w:ind/>
              <w:jc w:val="right"/>
              <w:rPr>
                <w:rFonts w:ascii="Times New Roman" w:hAnsi="Times New Roman"/>
                <w:color w:val="000000"/>
                <w:sz w:val="20"/>
              </w:rPr>
            </w:pPr>
            <w:r>
              <w:rPr>
                <w:rFonts w:ascii="Times New Roman" w:hAnsi="Times New Roman"/>
                <w:color w:val="000000"/>
                <w:sz w:val="20"/>
              </w:rPr>
              <w:t>37 383,7</w:t>
            </w:r>
          </w:p>
        </w:tc>
      </w:tr>
      <w:tr>
        <w:trPr>
          <w:trHeight w:hRule="exact" w:val="1290"/>
        </w:trPr>
        <w:tc>
          <w:tcPr>
            <w:tcW w:type="dxa" w:w="3657"/>
            <w:tcBorders>
              <w:top w:color="000000" w:sz="6" w:val="single"/>
              <w:left w:color="000000" w:sz="6" w:val="single"/>
              <w:bottom w:color="000000" w:sz="6" w:val="single"/>
              <w:right w:color="000000" w:sz="6" w:val="single"/>
            </w:tcBorders>
            <w:shd w:fill="FFFFFF" w:val="clear"/>
            <w:vAlign w:val="center"/>
          </w:tcPr>
          <w:p w14:paraId="F50B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"Развитие энергетики, жилищно-коммунального и дорожного хозяйства"</w:t>
            </w:r>
          </w:p>
        </w:tc>
        <w:tc>
          <w:tcPr>
            <w:tcW w:type="dxa" w:w="1392"/>
            <w:tcBorders>
              <w:top w:color="000000" w:sz="6" w:val="single"/>
              <w:left w:color="000000" w:sz="6" w:val="single"/>
              <w:bottom w:color="000000" w:sz="6" w:val="single"/>
              <w:right w:color="000000" w:sz="6" w:val="single"/>
            </w:tcBorders>
            <w:shd w:fill="FFFFFF" w:val="clear"/>
            <w:vAlign w:val="center"/>
          </w:tcPr>
          <w:p w14:paraId="F60B0000">
            <w:pPr>
              <w:ind/>
              <w:jc w:val="center"/>
              <w:rPr>
                <w:rFonts w:ascii="Times New Roman" w:hAnsi="Times New Roman"/>
                <w:color w:val="000000"/>
                <w:sz w:val="20"/>
              </w:rPr>
            </w:pPr>
            <w:r>
              <w:rPr>
                <w:rFonts w:ascii="Times New Roman" w:hAnsi="Times New Roman"/>
                <w:color w:val="000000"/>
                <w:sz w:val="20"/>
              </w:rPr>
              <w:t>09 0 00 00000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F70B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F80B0000">
            <w:pPr>
              <w:ind/>
              <w:jc w:val="right"/>
              <w:rPr>
                <w:rFonts w:ascii="Times New Roman" w:hAnsi="Times New Roman"/>
                <w:color w:val="000000"/>
                <w:sz w:val="20"/>
              </w:rPr>
            </w:pPr>
            <w:r>
              <w:rPr>
                <w:rFonts w:ascii="Times New Roman" w:hAnsi="Times New Roman"/>
                <w:color w:val="000000"/>
                <w:sz w:val="20"/>
              </w:rPr>
              <w:t>268 146,0</w:t>
            </w:r>
          </w:p>
        </w:tc>
        <w:tc>
          <w:tcPr>
            <w:tcW w:type="dxa" w:w="1257"/>
            <w:tcBorders>
              <w:top w:color="000000" w:sz="6" w:val="single"/>
              <w:left w:color="000000" w:sz="6" w:val="single"/>
              <w:bottom w:color="000000" w:sz="6" w:val="single"/>
              <w:right w:color="000000" w:sz="6" w:val="single"/>
            </w:tcBorders>
            <w:shd w:fill="FFFFFF" w:val="clear"/>
            <w:vAlign w:val="center"/>
          </w:tcPr>
          <w:p w14:paraId="F90B0000">
            <w:pPr>
              <w:ind/>
              <w:jc w:val="right"/>
              <w:rPr>
                <w:rFonts w:ascii="Times New Roman" w:hAnsi="Times New Roman"/>
                <w:color w:val="000000"/>
                <w:sz w:val="20"/>
              </w:rPr>
            </w:pPr>
            <w:r>
              <w:rPr>
                <w:rFonts w:ascii="Times New Roman" w:hAnsi="Times New Roman"/>
                <w:color w:val="000000"/>
                <w:sz w:val="20"/>
              </w:rPr>
              <w:t>80 023,7</w:t>
            </w:r>
          </w:p>
        </w:tc>
        <w:tc>
          <w:tcPr>
            <w:tcW w:type="dxa" w:w="1353"/>
            <w:tcBorders>
              <w:top w:color="000000" w:sz="6" w:val="single"/>
              <w:left w:color="000000" w:sz="6" w:val="single"/>
              <w:bottom w:color="000000" w:sz="6" w:val="single"/>
              <w:right w:color="000000" w:sz="6" w:val="single"/>
            </w:tcBorders>
            <w:shd w:fill="FFFFFF" w:val="clear"/>
            <w:vAlign w:val="center"/>
          </w:tcPr>
          <w:p w14:paraId="FA0B0000">
            <w:pPr>
              <w:ind/>
              <w:jc w:val="right"/>
              <w:rPr>
                <w:rFonts w:ascii="Times New Roman" w:hAnsi="Times New Roman"/>
                <w:color w:val="000000"/>
                <w:sz w:val="20"/>
              </w:rPr>
            </w:pPr>
            <w:r>
              <w:rPr>
                <w:rFonts w:ascii="Times New Roman" w:hAnsi="Times New Roman"/>
                <w:color w:val="000000"/>
                <w:sz w:val="20"/>
              </w:rPr>
              <w:t>81 666,2</w:t>
            </w: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FB0B0000">
            <w:pPr>
              <w:rPr>
                <w:rFonts w:ascii="Times New Roman" w:hAnsi="Times New Roman"/>
                <w:color w:val="000000"/>
                <w:sz w:val="20"/>
              </w:rPr>
            </w:pPr>
            <w:r>
              <w:rPr>
                <w:rFonts w:ascii="Times New Roman" w:hAnsi="Times New Roman"/>
                <w:color w:val="000000"/>
                <w:sz w:val="20"/>
              </w:rPr>
              <w:t>Подпрограмма "Комплексное развитие коммунальной инфраструктуры"</w:t>
            </w:r>
          </w:p>
        </w:tc>
        <w:tc>
          <w:tcPr>
            <w:tcW w:type="dxa" w:w="1392"/>
            <w:tcBorders>
              <w:top w:color="000000" w:sz="6" w:val="single"/>
              <w:left w:color="000000" w:sz="6" w:val="single"/>
              <w:bottom w:color="000000" w:sz="6" w:val="single"/>
              <w:right w:color="000000" w:sz="6" w:val="single"/>
            </w:tcBorders>
            <w:shd w:fill="FFFFFF" w:val="clear"/>
            <w:vAlign w:val="center"/>
          </w:tcPr>
          <w:p w14:paraId="FC0B0000">
            <w:pPr>
              <w:ind/>
              <w:jc w:val="center"/>
              <w:rPr>
                <w:rFonts w:ascii="Times New Roman" w:hAnsi="Times New Roman"/>
                <w:color w:val="000000"/>
                <w:sz w:val="20"/>
              </w:rPr>
            </w:pPr>
            <w:r>
              <w:rPr>
                <w:rFonts w:ascii="Times New Roman" w:hAnsi="Times New Roman"/>
                <w:color w:val="000000"/>
                <w:sz w:val="20"/>
              </w:rPr>
              <w:t>09 1 00 00000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FD0B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FE0B0000">
            <w:pPr>
              <w:ind/>
              <w:jc w:val="right"/>
              <w:rPr>
                <w:rFonts w:ascii="Times New Roman" w:hAnsi="Times New Roman"/>
                <w:color w:val="000000"/>
                <w:sz w:val="20"/>
              </w:rPr>
            </w:pPr>
            <w:r>
              <w:rPr>
                <w:rFonts w:ascii="Times New Roman" w:hAnsi="Times New Roman"/>
                <w:color w:val="000000"/>
                <w:sz w:val="20"/>
              </w:rPr>
              <w:t>37 433,0</w:t>
            </w:r>
          </w:p>
        </w:tc>
        <w:tc>
          <w:tcPr>
            <w:tcW w:type="dxa" w:w="1257"/>
            <w:tcBorders>
              <w:top w:color="000000" w:sz="6" w:val="single"/>
              <w:left w:color="000000" w:sz="6" w:val="single"/>
              <w:bottom w:color="000000" w:sz="6" w:val="single"/>
              <w:right w:color="000000" w:sz="6" w:val="single"/>
            </w:tcBorders>
            <w:shd w:fill="FFFFFF" w:val="clear"/>
            <w:vAlign w:val="center"/>
          </w:tcPr>
          <w:p w14:paraId="FF0B0000">
            <w:pPr>
              <w:ind/>
              <w:jc w:val="right"/>
              <w:rPr>
                <w:rFonts w:ascii="Times New Roman" w:hAnsi="Times New Roman"/>
                <w:color w:val="000000"/>
                <w:sz w:val="20"/>
              </w:rPr>
            </w:pPr>
            <w:r>
              <w:rPr>
                <w:rFonts w:ascii="Times New Roman" w:hAnsi="Times New Roman"/>
                <w:color w:val="000000"/>
                <w:sz w:val="20"/>
              </w:rPr>
              <w:t>35 520,6</w:t>
            </w:r>
          </w:p>
        </w:tc>
        <w:tc>
          <w:tcPr>
            <w:tcW w:type="dxa" w:w="1353"/>
            <w:tcBorders>
              <w:top w:color="000000" w:sz="6" w:val="single"/>
              <w:left w:color="000000" w:sz="6" w:val="single"/>
              <w:bottom w:color="000000" w:sz="6" w:val="single"/>
              <w:right w:color="000000" w:sz="6" w:val="single"/>
            </w:tcBorders>
            <w:shd w:fill="FFFFFF" w:val="clear"/>
            <w:vAlign w:val="center"/>
          </w:tcPr>
          <w:p w14:paraId="000C0000">
            <w:pPr>
              <w:ind/>
              <w:jc w:val="right"/>
              <w:rPr>
                <w:rFonts w:ascii="Times New Roman" w:hAnsi="Times New Roman"/>
                <w:color w:val="000000"/>
                <w:sz w:val="20"/>
              </w:rPr>
            </w:pPr>
            <w:r>
              <w:rPr>
                <w:rFonts w:ascii="Times New Roman" w:hAnsi="Times New Roman"/>
                <w:color w:val="000000"/>
                <w:sz w:val="20"/>
              </w:rPr>
              <w:t>35 520,6</w:t>
            </w: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010C0000">
            <w:pPr>
              <w:rPr>
                <w:rFonts w:ascii="Times New Roman" w:hAnsi="Times New Roman"/>
                <w:color w:val="000000"/>
                <w:sz w:val="20"/>
              </w:rPr>
            </w:pPr>
            <w:r>
              <w:rPr>
                <w:rFonts w:ascii="Times New Roman" w:hAnsi="Times New Roman"/>
                <w:color w:val="000000"/>
                <w:sz w:val="20"/>
              </w:rPr>
              <w:t>Капитальный ремонт и ремонт объектов водоснабжения</w:t>
            </w:r>
          </w:p>
        </w:tc>
        <w:tc>
          <w:tcPr>
            <w:tcW w:type="dxa" w:w="1392"/>
            <w:tcBorders>
              <w:top w:color="000000" w:sz="6" w:val="single"/>
              <w:left w:color="000000" w:sz="6" w:val="single"/>
              <w:bottom w:color="000000" w:sz="6" w:val="single"/>
              <w:right w:color="000000" w:sz="6" w:val="single"/>
            </w:tcBorders>
            <w:shd w:fill="FFFFFF" w:val="clear"/>
            <w:vAlign w:val="center"/>
          </w:tcPr>
          <w:p w14:paraId="020C0000">
            <w:pPr>
              <w:ind/>
              <w:jc w:val="center"/>
              <w:rPr>
                <w:rFonts w:ascii="Times New Roman" w:hAnsi="Times New Roman"/>
                <w:color w:val="000000"/>
                <w:sz w:val="20"/>
              </w:rPr>
            </w:pPr>
            <w:r>
              <w:rPr>
                <w:rFonts w:ascii="Times New Roman" w:hAnsi="Times New Roman"/>
                <w:color w:val="000000"/>
                <w:sz w:val="20"/>
              </w:rPr>
              <w:t>09 1 21 00000</w:t>
            </w:r>
          </w:p>
        </w:tc>
        <w:tc>
          <w:tcPr>
            <w:tcW w:type="dxa" w:w="675"/>
            <w:tcBorders>
              <w:top w:color="000000" w:sz="6" w:val="single"/>
              <w:left w:color="000000" w:sz="6" w:val="single"/>
              <w:bottom w:color="000000" w:sz="6" w:val="single"/>
              <w:right w:color="000000" w:sz="6" w:val="single"/>
            </w:tcBorders>
            <w:shd w:fill="FFFFFF" w:val="clear"/>
            <w:vAlign w:val="center"/>
          </w:tcPr>
          <w:p w14:paraId="030C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040C0000">
            <w:pPr>
              <w:ind/>
              <w:jc w:val="right"/>
              <w:rPr>
                <w:rFonts w:ascii="Times New Roman" w:hAnsi="Times New Roman"/>
                <w:color w:val="000000"/>
                <w:sz w:val="20"/>
              </w:rPr>
            </w:pPr>
            <w:r>
              <w:rPr>
                <w:rFonts w:ascii="Times New Roman" w:hAnsi="Times New Roman"/>
                <w:color w:val="000000"/>
                <w:sz w:val="20"/>
              </w:rPr>
              <w:t>3 133,5</w:t>
            </w:r>
          </w:p>
        </w:tc>
        <w:tc>
          <w:tcPr>
            <w:tcW w:type="dxa" w:w="1257"/>
            <w:tcBorders>
              <w:top w:color="000000" w:sz="6" w:val="single"/>
              <w:left w:color="000000" w:sz="6" w:val="single"/>
              <w:bottom w:color="000000" w:sz="6" w:val="single"/>
              <w:right w:color="000000" w:sz="6" w:val="single"/>
            </w:tcBorders>
            <w:shd w:fill="FFFFFF" w:val="clear"/>
            <w:vAlign w:val="center"/>
          </w:tcPr>
          <w:p w14:paraId="050C0000">
            <w:pPr>
              <w:ind/>
              <w:jc w:val="right"/>
              <w:rPr>
                <w:rFonts w:ascii="Times New Roman" w:hAnsi="Times New Roman"/>
                <w:color w:val="000000"/>
                <w:sz w:val="20"/>
              </w:rPr>
            </w:pPr>
            <w:r>
              <w:rPr>
                <w:rFonts w:ascii="Times New Roman" w:hAnsi="Times New Roman"/>
                <w:color w:val="000000"/>
                <w:sz w:val="20"/>
              </w:rPr>
              <w:t>2 250,0</w:t>
            </w:r>
          </w:p>
        </w:tc>
        <w:tc>
          <w:tcPr>
            <w:tcW w:type="dxa" w:w="1353"/>
            <w:tcBorders>
              <w:top w:color="000000" w:sz="6" w:val="single"/>
              <w:left w:color="000000" w:sz="6" w:val="single"/>
              <w:bottom w:color="000000" w:sz="6" w:val="single"/>
              <w:right w:color="000000" w:sz="6" w:val="single"/>
            </w:tcBorders>
            <w:shd w:fill="FFFFFF" w:val="clear"/>
            <w:vAlign w:val="center"/>
          </w:tcPr>
          <w:p w14:paraId="060C0000">
            <w:pPr>
              <w:ind/>
              <w:jc w:val="right"/>
              <w:rPr>
                <w:rFonts w:ascii="Times New Roman" w:hAnsi="Times New Roman"/>
                <w:color w:val="000000"/>
                <w:sz w:val="20"/>
              </w:rPr>
            </w:pPr>
            <w:r>
              <w:rPr>
                <w:rFonts w:ascii="Times New Roman" w:hAnsi="Times New Roman"/>
                <w:color w:val="000000"/>
                <w:sz w:val="20"/>
              </w:rPr>
              <w:t>2 250,0</w:t>
            </w:r>
          </w:p>
        </w:tc>
      </w:tr>
      <w:tr>
        <w:trPr>
          <w:trHeight w:hRule="exact" w:val="690"/>
        </w:trPr>
        <w:tc>
          <w:tcPr>
            <w:tcW w:type="dxa" w:w="3657"/>
            <w:tcBorders>
              <w:top w:color="000000" w:sz="6" w:val="single"/>
              <w:left w:color="000000" w:sz="6" w:val="single"/>
              <w:bottom w:color="000000" w:sz="6" w:val="single"/>
              <w:right w:color="000000" w:sz="6" w:val="single"/>
            </w:tcBorders>
            <w:vAlign w:val="top"/>
          </w:tcPr>
          <w:p w14:paraId="070C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080C0000">
            <w:pPr>
              <w:ind/>
              <w:jc w:val="center"/>
              <w:rPr>
                <w:rFonts w:ascii="Times New Roman" w:hAnsi="Times New Roman"/>
                <w:color w:val="000000"/>
                <w:sz w:val="20"/>
              </w:rPr>
            </w:pPr>
            <w:r>
              <w:rPr>
                <w:rFonts w:ascii="Times New Roman" w:hAnsi="Times New Roman"/>
                <w:color w:val="000000"/>
                <w:sz w:val="20"/>
              </w:rPr>
              <w:t>09 1 21 00000</w:t>
            </w:r>
          </w:p>
        </w:tc>
        <w:tc>
          <w:tcPr>
            <w:tcW w:type="dxa" w:w="675"/>
            <w:tcBorders>
              <w:top w:color="000000" w:sz="6" w:val="single"/>
              <w:left w:color="000000" w:sz="6" w:val="single"/>
              <w:bottom w:color="000000" w:sz="6" w:val="single"/>
              <w:right w:color="000000" w:sz="6" w:val="single"/>
            </w:tcBorders>
            <w:vAlign w:val="center"/>
          </w:tcPr>
          <w:p w14:paraId="090C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0A0C0000">
            <w:pPr>
              <w:ind/>
              <w:jc w:val="right"/>
              <w:rPr>
                <w:rFonts w:ascii="Times New Roman" w:hAnsi="Times New Roman"/>
                <w:color w:val="000000"/>
                <w:sz w:val="20"/>
              </w:rPr>
            </w:pPr>
            <w:r>
              <w:rPr>
                <w:rFonts w:ascii="Times New Roman" w:hAnsi="Times New Roman"/>
                <w:color w:val="000000"/>
                <w:sz w:val="20"/>
              </w:rPr>
              <w:t>3 133,5</w:t>
            </w:r>
          </w:p>
        </w:tc>
        <w:tc>
          <w:tcPr>
            <w:tcW w:type="dxa" w:w="1257"/>
            <w:tcBorders>
              <w:top w:color="000000" w:sz="6" w:val="single"/>
              <w:left w:color="000000" w:sz="6" w:val="single"/>
              <w:bottom w:color="000000" w:sz="6" w:val="single"/>
              <w:right w:color="000000" w:sz="6" w:val="single"/>
            </w:tcBorders>
            <w:vAlign w:val="center"/>
          </w:tcPr>
          <w:p w14:paraId="0B0C0000">
            <w:pPr>
              <w:ind/>
              <w:jc w:val="right"/>
              <w:rPr>
                <w:rFonts w:ascii="Times New Roman" w:hAnsi="Times New Roman"/>
                <w:color w:val="000000"/>
                <w:sz w:val="20"/>
              </w:rPr>
            </w:pPr>
            <w:r>
              <w:rPr>
                <w:rFonts w:ascii="Times New Roman" w:hAnsi="Times New Roman"/>
                <w:color w:val="000000"/>
                <w:sz w:val="20"/>
              </w:rPr>
              <w:t>2 250,0</w:t>
            </w:r>
          </w:p>
        </w:tc>
        <w:tc>
          <w:tcPr>
            <w:tcW w:type="dxa" w:w="1353"/>
            <w:tcBorders>
              <w:top w:color="000000" w:sz="6" w:val="single"/>
              <w:left w:color="000000" w:sz="6" w:val="single"/>
              <w:bottom w:color="000000" w:sz="6" w:val="single"/>
              <w:right w:color="000000" w:sz="6" w:val="single"/>
            </w:tcBorders>
            <w:vAlign w:val="center"/>
          </w:tcPr>
          <w:p w14:paraId="0C0C0000">
            <w:pPr>
              <w:ind/>
              <w:jc w:val="right"/>
              <w:rPr>
                <w:rFonts w:ascii="Times New Roman" w:hAnsi="Times New Roman"/>
                <w:color w:val="000000"/>
                <w:sz w:val="20"/>
              </w:rPr>
            </w:pPr>
            <w:r>
              <w:rPr>
                <w:rFonts w:ascii="Times New Roman" w:hAnsi="Times New Roman"/>
                <w:color w:val="000000"/>
                <w:sz w:val="20"/>
              </w:rPr>
              <w:t>2 250,0</w:t>
            </w:r>
          </w:p>
        </w:tc>
      </w:tr>
      <w:tr>
        <w:trPr>
          <w:trHeight w:hRule="exact" w:val="1455"/>
        </w:trPr>
        <w:tc>
          <w:tcPr>
            <w:tcW w:type="dxa" w:w="3657"/>
            <w:tcBorders>
              <w:top w:color="000000" w:sz="6" w:val="single"/>
              <w:left w:color="000000" w:sz="6" w:val="single"/>
              <w:bottom w:color="000000" w:sz="6" w:val="single"/>
              <w:right w:color="000000" w:sz="6" w:val="single"/>
            </w:tcBorders>
            <w:shd w:fill="FFFFFF" w:val="clear"/>
            <w:vAlign w:val="center"/>
          </w:tcPr>
          <w:p w14:paraId="0D0C0000">
            <w:pPr>
              <w:rPr>
                <w:rFonts w:ascii="Times New Roman" w:hAnsi="Times New Roman"/>
                <w:color w:val="000000"/>
                <w:sz w:val="20"/>
              </w:rPr>
            </w:pPr>
            <w:r>
              <w:rPr>
                <w:rFonts w:ascii="Times New Roman" w:hAnsi="Times New Roman"/>
                <w:color w:val="000000"/>
                <w:sz w:val="20"/>
              </w:rPr>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type="dxa" w:w="1392"/>
            <w:tcBorders>
              <w:top w:color="000000" w:sz="6" w:val="single"/>
              <w:left w:color="000000" w:sz="6" w:val="single"/>
              <w:bottom w:color="000000" w:sz="6" w:val="single"/>
              <w:right w:color="000000" w:sz="6" w:val="single"/>
            </w:tcBorders>
            <w:shd w:fill="FFFFFF" w:val="clear"/>
            <w:vAlign w:val="center"/>
          </w:tcPr>
          <w:p w14:paraId="0E0C0000">
            <w:pPr>
              <w:ind/>
              <w:jc w:val="center"/>
              <w:rPr>
                <w:rFonts w:ascii="Times New Roman" w:hAnsi="Times New Roman"/>
                <w:color w:val="000000"/>
                <w:sz w:val="20"/>
              </w:rPr>
            </w:pPr>
            <w:r>
              <w:rPr>
                <w:rFonts w:ascii="Times New Roman" w:hAnsi="Times New Roman"/>
                <w:color w:val="000000"/>
                <w:sz w:val="20"/>
              </w:rPr>
              <w:t>09 1 32 00000</w:t>
            </w:r>
          </w:p>
        </w:tc>
        <w:tc>
          <w:tcPr>
            <w:tcW w:type="dxa" w:w="675"/>
            <w:tcBorders>
              <w:top w:color="000000" w:sz="6" w:val="single"/>
              <w:left w:color="000000" w:sz="6" w:val="single"/>
              <w:bottom w:color="000000" w:sz="6" w:val="single"/>
              <w:right w:color="000000" w:sz="6" w:val="single"/>
            </w:tcBorders>
            <w:shd w:fill="FFFFFF" w:val="clear"/>
            <w:vAlign w:val="center"/>
          </w:tcPr>
          <w:p w14:paraId="0F0C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100C0000">
            <w:pPr>
              <w:ind/>
              <w:jc w:val="right"/>
              <w:rPr>
                <w:rFonts w:ascii="Times New Roman" w:hAnsi="Times New Roman"/>
                <w:color w:val="000000"/>
                <w:sz w:val="20"/>
              </w:rPr>
            </w:pPr>
            <w:r>
              <w:rPr>
                <w:rFonts w:ascii="Times New Roman" w:hAnsi="Times New Roman"/>
                <w:color w:val="000000"/>
                <w:sz w:val="20"/>
              </w:rPr>
              <w:t>34 299,5</w:t>
            </w:r>
          </w:p>
        </w:tc>
        <w:tc>
          <w:tcPr>
            <w:tcW w:type="dxa" w:w="1257"/>
            <w:tcBorders>
              <w:top w:color="000000" w:sz="6" w:val="single"/>
              <w:left w:color="000000" w:sz="6" w:val="single"/>
              <w:bottom w:color="000000" w:sz="6" w:val="single"/>
              <w:right w:color="000000" w:sz="6" w:val="single"/>
            </w:tcBorders>
            <w:shd w:fill="FFFFFF" w:val="clear"/>
            <w:vAlign w:val="center"/>
          </w:tcPr>
          <w:p w14:paraId="110C0000">
            <w:pPr>
              <w:ind/>
              <w:jc w:val="right"/>
              <w:rPr>
                <w:rFonts w:ascii="Times New Roman" w:hAnsi="Times New Roman"/>
                <w:color w:val="000000"/>
                <w:sz w:val="20"/>
              </w:rPr>
            </w:pPr>
            <w:r>
              <w:rPr>
                <w:rFonts w:ascii="Times New Roman" w:hAnsi="Times New Roman"/>
                <w:color w:val="000000"/>
                <w:sz w:val="20"/>
              </w:rPr>
              <w:t>33 270,6</w:t>
            </w:r>
          </w:p>
        </w:tc>
        <w:tc>
          <w:tcPr>
            <w:tcW w:type="dxa" w:w="1353"/>
            <w:tcBorders>
              <w:top w:color="000000" w:sz="6" w:val="single"/>
              <w:left w:color="000000" w:sz="6" w:val="single"/>
              <w:bottom w:color="000000" w:sz="6" w:val="single"/>
              <w:right w:color="000000" w:sz="6" w:val="single"/>
            </w:tcBorders>
            <w:shd w:fill="FFFFFF" w:val="clear"/>
            <w:vAlign w:val="center"/>
          </w:tcPr>
          <w:p w14:paraId="120C0000">
            <w:pPr>
              <w:ind/>
              <w:jc w:val="right"/>
              <w:rPr>
                <w:rFonts w:ascii="Times New Roman" w:hAnsi="Times New Roman"/>
                <w:color w:val="000000"/>
                <w:sz w:val="20"/>
              </w:rPr>
            </w:pPr>
            <w:r>
              <w:rPr>
                <w:rFonts w:ascii="Times New Roman" w:hAnsi="Times New Roman"/>
                <w:color w:val="000000"/>
                <w:sz w:val="20"/>
              </w:rPr>
              <w:t>33 270,6</w:t>
            </w:r>
          </w:p>
        </w:tc>
      </w:tr>
      <w:tr>
        <w:trPr>
          <w:trHeight w:hRule="exact" w:val="1275"/>
        </w:trPr>
        <w:tc>
          <w:tcPr>
            <w:tcW w:type="dxa" w:w="3657"/>
            <w:tcBorders>
              <w:top w:color="000000" w:sz="6" w:val="single"/>
              <w:left w:color="000000" w:sz="6" w:val="single"/>
              <w:bottom w:color="000000" w:sz="6" w:val="single"/>
              <w:right w:color="000000" w:sz="6" w:val="single"/>
            </w:tcBorders>
            <w:vAlign w:val="top"/>
          </w:tcPr>
          <w:p w14:paraId="130C0000">
            <w:pPr>
              <w:rPr>
                <w:rFonts w:ascii="Times New Roman" w:hAnsi="Times New Roman"/>
                <w:color w:val="000000"/>
                <w:sz w:val="20"/>
              </w:rPr>
            </w:pPr>
            <w:r>
              <w:rPr>
                <w:rFonts w:ascii="Times New Roman" w:hAnsi="Times New Roman"/>
                <w:color w:val="000000"/>
                <w:sz w:val="20"/>
              </w:rPr>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type="dxa" w:w="1392"/>
            <w:tcBorders>
              <w:top w:color="000000" w:sz="6" w:val="single"/>
              <w:left w:color="000000" w:sz="6" w:val="single"/>
              <w:bottom w:color="000000" w:sz="6" w:val="single"/>
              <w:right w:color="000000" w:sz="6" w:val="single"/>
            </w:tcBorders>
            <w:vAlign w:val="center"/>
          </w:tcPr>
          <w:p w14:paraId="140C0000">
            <w:pPr>
              <w:ind/>
              <w:jc w:val="center"/>
              <w:rPr>
                <w:rFonts w:ascii="Times New Roman" w:hAnsi="Times New Roman"/>
                <w:color w:val="000000"/>
                <w:sz w:val="20"/>
              </w:rPr>
            </w:pPr>
            <w:r>
              <w:rPr>
                <w:rFonts w:ascii="Times New Roman" w:hAnsi="Times New Roman"/>
                <w:color w:val="000000"/>
                <w:sz w:val="20"/>
              </w:rPr>
              <w:t>09 1 32 73060</w:t>
            </w:r>
          </w:p>
        </w:tc>
        <w:tc>
          <w:tcPr>
            <w:tcW w:type="dxa" w:w="675"/>
            <w:tcBorders>
              <w:top w:color="000000" w:sz="6" w:val="single"/>
              <w:left w:color="000000" w:sz="6" w:val="single"/>
              <w:bottom w:color="000000" w:sz="6" w:val="single"/>
              <w:right w:color="000000" w:sz="6" w:val="single"/>
            </w:tcBorders>
            <w:vAlign w:val="center"/>
          </w:tcPr>
          <w:p w14:paraId="150C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160C0000">
            <w:pPr>
              <w:ind/>
              <w:jc w:val="right"/>
              <w:rPr>
                <w:rFonts w:ascii="Times New Roman" w:hAnsi="Times New Roman"/>
                <w:color w:val="000000"/>
                <w:sz w:val="20"/>
              </w:rPr>
            </w:pPr>
            <w:r>
              <w:rPr>
                <w:rFonts w:ascii="Times New Roman" w:hAnsi="Times New Roman"/>
                <w:color w:val="000000"/>
                <w:sz w:val="20"/>
              </w:rPr>
              <w:t>34 299,5</w:t>
            </w:r>
          </w:p>
        </w:tc>
        <w:tc>
          <w:tcPr>
            <w:tcW w:type="dxa" w:w="1257"/>
            <w:tcBorders>
              <w:top w:color="000000" w:sz="6" w:val="single"/>
              <w:left w:color="000000" w:sz="6" w:val="single"/>
              <w:bottom w:color="000000" w:sz="6" w:val="single"/>
              <w:right w:color="000000" w:sz="6" w:val="single"/>
            </w:tcBorders>
            <w:vAlign w:val="center"/>
          </w:tcPr>
          <w:p w14:paraId="170C0000">
            <w:pPr>
              <w:ind/>
              <w:jc w:val="right"/>
              <w:rPr>
                <w:rFonts w:ascii="Times New Roman" w:hAnsi="Times New Roman"/>
                <w:color w:val="000000"/>
                <w:sz w:val="20"/>
              </w:rPr>
            </w:pPr>
            <w:r>
              <w:rPr>
                <w:rFonts w:ascii="Times New Roman" w:hAnsi="Times New Roman"/>
                <w:color w:val="000000"/>
                <w:sz w:val="20"/>
              </w:rPr>
              <w:t>33 270,6</w:t>
            </w:r>
          </w:p>
        </w:tc>
        <w:tc>
          <w:tcPr>
            <w:tcW w:type="dxa" w:w="1353"/>
            <w:tcBorders>
              <w:top w:color="000000" w:sz="6" w:val="single"/>
              <w:left w:color="000000" w:sz="6" w:val="single"/>
              <w:bottom w:color="000000" w:sz="6" w:val="single"/>
              <w:right w:color="000000" w:sz="6" w:val="single"/>
            </w:tcBorders>
            <w:vAlign w:val="center"/>
          </w:tcPr>
          <w:p w14:paraId="180C0000">
            <w:pPr>
              <w:ind/>
              <w:jc w:val="right"/>
              <w:rPr>
                <w:rFonts w:ascii="Times New Roman" w:hAnsi="Times New Roman"/>
                <w:color w:val="000000"/>
                <w:sz w:val="20"/>
              </w:rPr>
            </w:pPr>
            <w:r>
              <w:rPr>
                <w:rFonts w:ascii="Times New Roman" w:hAnsi="Times New Roman"/>
                <w:color w:val="000000"/>
                <w:sz w:val="20"/>
              </w:rPr>
              <w:t>33 270,6</w:t>
            </w: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190C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1392"/>
            <w:tcBorders>
              <w:top w:color="000000" w:sz="6" w:val="single"/>
              <w:left w:color="000000" w:sz="6" w:val="single"/>
              <w:bottom w:color="000000" w:sz="6" w:val="single"/>
              <w:right w:color="000000" w:sz="6" w:val="single"/>
            </w:tcBorders>
            <w:vAlign w:val="center"/>
          </w:tcPr>
          <w:p w14:paraId="1A0C0000">
            <w:pPr>
              <w:ind/>
              <w:jc w:val="center"/>
              <w:rPr>
                <w:rFonts w:ascii="Times New Roman" w:hAnsi="Times New Roman"/>
                <w:color w:val="000000"/>
                <w:sz w:val="20"/>
              </w:rPr>
            </w:pPr>
            <w:r>
              <w:rPr>
                <w:rFonts w:ascii="Times New Roman" w:hAnsi="Times New Roman"/>
                <w:color w:val="000000"/>
                <w:sz w:val="20"/>
              </w:rPr>
              <w:t>09 1 32 73060</w:t>
            </w:r>
          </w:p>
        </w:tc>
        <w:tc>
          <w:tcPr>
            <w:tcW w:type="dxa" w:w="675"/>
            <w:tcBorders>
              <w:top w:color="000000" w:sz="6" w:val="single"/>
              <w:left w:color="000000" w:sz="6" w:val="single"/>
              <w:bottom w:color="000000" w:sz="6" w:val="single"/>
              <w:right w:color="000000" w:sz="6" w:val="single"/>
            </w:tcBorders>
            <w:vAlign w:val="center"/>
          </w:tcPr>
          <w:p w14:paraId="1B0C0000">
            <w:pPr>
              <w:ind/>
              <w:jc w:val="center"/>
              <w:rPr>
                <w:rFonts w:ascii="Times New Roman" w:hAnsi="Times New Roman"/>
                <w:color w:val="000000"/>
                <w:sz w:val="20"/>
              </w:rPr>
            </w:pPr>
            <w:r>
              <w:rPr>
                <w:rFonts w:ascii="Times New Roman" w:hAnsi="Times New Roman"/>
                <w:color w:val="000000"/>
                <w:sz w:val="20"/>
              </w:rPr>
              <w:t>800</w:t>
            </w:r>
          </w:p>
        </w:tc>
        <w:tc>
          <w:tcPr>
            <w:tcW w:type="dxa" w:w="1305"/>
            <w:tcBorders>
              <w:top w:color="000000" w:sz="6" w:val="single"/>
              <w:left w:color="000000" w:sz="6" w:val="single"/>
              <w:bottom w:color="000000" w:sz="6" w:val="single"/>
              <w:right w:color="000000" w:sz="6" w:val="single"/>
            </w:tcBorders>
            <w:vAlign w:val="center"/>
          </w:tcPr>
          <w:p w14:paraId="1C0C0000">
            <w:pPr>
              <w:ind/>
              <w:jc w:val="right"/>
              <w:rPr>
                <w:rFonts w:ascii="Times New Roman" w:hAnsi="Times New Roman"/>
                <w:color w:val="000000"/>
                <w:sz w:val="20"/>
              </w:rPr>
            </w:pPr>
            <w:r>
              <w:rPr>
                <w:rFonts w:ascii="Times New Roman" w:hAnsi="Times New Roman"/>
                <w:color w:val="000000"/>
                <w:sz w:val="20"/>
              </w:rPr>
              <w:t>34 299,5</w:t>
            </w:r>
          </w:p>
        </w:tc>
        <w:tc>
          <w:tcPr>
            <w:tcW w:type="dxa" w:w="1257"/>
            <w:tcBorders>
              <w:top w:color="000000" w:sz="6" w:val="single"/>
              <w:left w:color="000000" w:sz="6" w:val="single"/>
              <w:bottom w:color="000000" w:sz="6" w:val="single"/>
              <w:right w:color="000000" w:sz="6" w:val="single"/>
            </w:tcBorders>
            <w:vAlign w:val="center"/>
          </w:tcPr>
          <w:p w14:paraId="1D0C0000">
            <w:pPr>
              <w:ind/>
              <w:jc w:val="right"/>
              <w:rPr>
                <w:rFonts w:ascii="Times New Roman" w:hAnsi="Times New Roman"/>
                <w:color w:val="000000"/>
                <w:sz w:val="20"/>
              </w:rPr>
            </w:pPr>
            <w:r>
              <w:rPr>
                <w:rFonts w:ascii="Times New Roman" w:hAnsi="Times New Roman"/>
                <w:color w:val="000000"/>
                <w:sz w:val="20"/>
              </w:rPr>
              <w:t>33 270,6</w:t>
            </w:r>
          </w:p>
        </w:tc>
        <w:tc>
          <w:tcPr>
            <w:tcW w:type="dxa" w:w="1353"/>
            <w:tcBorders>
              <w:top w:color="000000" w:sz="6" w:val="single"/>
              <w:left w:color="000000" w:sz="6" w:val="single"/>
              <w:bottom w:color="000000" w:sz="6" w:val="single"/>
              <w:right w:color="000000" w:sz="6" w:val="single"/>
            </w:tcBorders>
            <w:vAlign w:val="center"/>
          </w:tcPr>
          <w:p w14:paraId="1E0C0000">
            <w:pPr>
              <w:ind/>
              <w:jc w:val="right"/>
              <w:rPr>
                <w:rFonts w:ascii="Times New Roman" w:hAnsi="Times New Roman"/>
                <w:color w:val="000000"/>
                <w:sz w:val="20"/>
              </w:rPr>
            </w:pPr>
            <w:r>
              <w:rPr>
                <w:rFonts w:ascii="Times New Roman" w:hAnsi="Times New Roman"/>
                <w:color w:val="000000"/>
                <w:sz w:val="20"/>
              </w:rPr>
              <w:t>33 270,6</w:t>
            </w: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1F0C0000">
            <w:pPr>
              <w:rPr>
                <w:rFonts w:ascii="Times New Roman" w:hAnsi="Times New Roman"/>
                <w:color w:val="000000"/>
                <w:sz w:val="20"/>
              </w:rPr>
            </w:pPr>
            <w:r>
              <w:rPr>
                <w:rFonts w:ascii="Times New Roman" w:hAnsi="Times New Roman"/>
                <w:color w:val="000000"/>
                <w:sz w:val="20"/>
              </w:rPr>
              <w:t>Подпрограмма "Энергосбережение и повышение энергоэффективности"</w:t>
            </w:r>
          </w:p>
        </w:tc>
        <w:tc>
          <w:tcPr>
            <w:tcW w:type="dxa" w:w="1392"/>
            <w:tcBorders>
              <w:top w:color="000000" w:sz="6" w:val="single"/>
              <w:left w:color="000000" w:sz="6" w:val="single"/>
              <w:bottom w:color="000000" w:sz="6" w:val="single"/>
              <w:right w:color="000000" w:sz="6" w:val="single"/>
            </w:tcBorders>
            <w:shd w:fill="FFFFFF" w:val="clear"/>
            <w:vAlign w:val="center"/>
          </w:tcPr>
          <w:p w14:paraId="200C0000">
            <w:pPr>
              <w:ind/>
              <w:jc w:val="center"/>
              <w:rPr>
                <w:rFonts w:ascii="Times New Roman" w:hAnsi="Times New Roman"/>
                <w:color w:val="000000"/>
                <w:sz w:val="20"/>
              </w:rPr>
            </w:pPr>
            <w:r>
              <w:rPr>
                <w:rFonts w:ascii="Times New Roman" w:hAnsi="Times New Roman"/>
                <w:color w:val="000000"/>
                <w:sz w:val="20"/>
              </w:rPr>
              <w:t>09 2 00 00000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210C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220C0000">
            <w:pPr>
              <w:ind/>
              <w:jc w:val="right"/>
              <w:rPr>
                <w:rFonts w:ascii="Times New Roman" w:hAnsi="Times New Roman"/>
                <w:color w:val="000000"/>
                <w:sz w:val="20"/>
              </w:rPr>
            </w:pPr>
            <w:r>
              <w:rPr>
                <w:rFonts w:ascii="Times New Roman" w:hAnsi="Times New Roman"/>
                <w:color w:val="000000"/>
                <w:sz w:val="20"/>
              </w:rPr>
              <w:t>2 887,1</w:t>
            </w:r>
          </w:p>
        </w:tc>
        <w:tc>
          <w:tcPr>
            <w:tcW w:type="dxa" w:w="1257"/>
            <w:tcBorders>
              <w:top w:color="000000" w:sz="6" w:val="single"/>
              <w:left w:color="000000" w:sz="6" w:val="single"/>
              <w:bottom w:color="000000" w:sz="6" w:val="single"/>
              <w:right w:color="000000" w:sz="6" w:val="single"/>
            </w:tcBorders>
            <w:shd w:fill="FFFFFF" w:val="clear"/>
            <w:vAlign w:val="center"/>
          </w:tcPr>
          <w:p w14:paraId="230C0000">
            <w:pPr>
              <w:ind/>
              <w:jc w:val="right"/>
              <w:rPr>
                <w:rFonts w:ascii="Times New Roman" w:hAnsi="Times New Roman"/>
                <w:color w:val="000000"/>
                <w:sz w:val="20"/>
              </w:rPr>
            </w:pPr>
            <w:r>
              <w:rPr>
                <w:rFonts w:ascii="Times New Roman" w:hAnsi="Times New Roman"/>
                <w:color w:val="000000"/>
                <w:sz w:val="20"/>
              </w:rPr>
              <w:t>2 285,7</w:t>
            </w:r>
          </w:p>
        </w:tc>
        <w:tc>
          <w:tcPr>
            <w:tcW w:type="dxa" w:w="1353"/>
            <w:tcBorders>
              <w:top w:color="000000" w:sz="6" w:val="single"/>
              <w:left w:color="000000" w:sz="6" w:val="single"/>
              <w:bottom w:color="000000" w:sz="6" w:val="single"/>
              <w:right w:color="000000" w:sz="6" w:val="single"/>
            </w:tcBorders>
            <w:shd w:fill="FFFFFF" w:val="clear"/>
            <w:vAlign w:val="center"/>
          </w:tcPr>
          <w:p w14:paraId="240C0000">
            <w:pPr>
              <w:ind/>
              <w:jc w:val="right"/>
              <w:rPr>
                <w:rFonts w:ascii="Times New Roman" w:hAnsi="Times New Roman"/>
                <w:color w:val="000000"/>
                <w:sz w:val="20"/>
              </w:rPr>
            </w:pPr>
            <w:r>
              <w:rPr>
                <w:rFonts w:ascii="Times New Roman" w:hAnsi="Times New Roman"/>
                <w:color w:val="000000"/>
                <w:sz w:val="20"/>
              </w:rPr>
              <w:t>2 285,7</w:t>
            </w:r>
          </w:p>
        </w:tc>
      </w:tr>
      <w:tr>
        <w:trPr>
          <w:trHeight w:hRule="exact" w:val="979"/>
        </w:trPr>
        <w:tc>
          <w:tcPr>
            <w:tcW w:type="dxa" w:w="3657"/>
            <w:tcBorders>
              <w:top w:color="000000" w:sz="6" w:val="single"/>
              <w:left w:color="000000" w:sz="6" w:val="single"/>
              <w:bottom w:color="000000" w:sz="6" w:val="single"/>
              <w:right w:color="000000" w:sz="6" w:val="single"/>
            </w:tcBorders>
            <w:shd w:fill="FFFFFF" w:val="clear"/>
            <w:vAlign w:val="center"/>
          </w:tcPr>
          <w:p w14:paraId="250C0000">
            <w:pPr>
              <w:rPr>
                <w:rFonts w:ascii="Times New Roman" w:hAnsi="Times New Roman"/>
                <w:color w:val="000000"/>
                <w:sz w:val="20"/>
              </w:rPr>
            </w:pPr>
            <w:r>
              <w:rPr>
                <w:rFonts w:ascii="Times New Roman" w:hAnsi="Times New Roman"/>
                <w:color w:val="000000"/>
                <w:sz w:val="20"/>
              </w:rPr>
              <w:t>Организация деятельности энергосбережения и повышение энергетической эффективности в бюджетных учреждениях</w:t>
            </w:r>
          </w:p>
        </w:tc>
        <w:tc>
          <w:tcPr>
            <w:tcW w:type="dxa" w:w="1392"/>
            <w:tcBorders>
              <w:top w:color="000000" w:sz="6" w:val="single"/>
              <w:left w:color="000000" w:sz="6" w:val="single"/>
              <w:bottom w:color="000000" w:sz="6" w:val="single"/>
              <w:right w:color="000000" w:sz="6" w:val="single"/>
            </w:tcBorders>
            <w:shd w:fill="FFFFFF" w:val="clear"/>
            <w:vAlign w:val="center"/>
          </w:tcPr>
          <w:p w14:paraId="260C0000">
            <w:pPr>
              <w:ind/>
              <w:jc w:val="center"/>
              <w:rPr>
                <w:rFonts w:ascii="Times New Roman" w:hAnsi="Times New Roman"/>
                <w:color w:val="000000"/>
                <w:sz w:val="20"/>
              </w:rPr>
            </w:pPr>
            <w:r>
              <w:rPr>
                <w:rFonts w:ascii="Times New Roman" w:hAnsi="Times New Roman"/>
                <w:color w:val="000000"/>
                <w:sz w:val="20"/>
              </w:rPr>
              <w:t>09 2 11 00000</w:t>
            </w:r>
          </w:p>
        </w:tc>
        <w:tc>
          <w:tcPr>
            <w:tcW w:type="dxa" w:w="675"/>
            <w:tcBorders>
              <w:top w:color="000000" w:sz="6" w:val="single"/>
              <w:left w:color="000000" w:sz="6" w:val="single"/>
              <w:bottom w:color="000000" w:sz="6" w:val="single"/>
              <w:right w:color="000000" w:sz="6" w:val="single"/>
            </w:tcBorders>
            <w:shd w:fill="FFFFFF" w:val="clear"/>
            <w:vAlign w:val="center"/>
          </w:tcPr>
          <w:p w14:paraId="270C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280C0000">
            <w:pPr>
              <w:ind/>
              <w:jc w:val="right"/>
              <w:rPr>
                <w:rFonts w:ascii="Times New Roman" w:hAnsi="Times New Roman"/>
                <w:color w:val="000000"/>
                <w:sz w:val="20"/>
              </w:rPr>
            </w:pPr>
            <w:r>
              <w:rPr>
                <w:rFonts w:ascii="Times New Roman" w:hAnsi="Times New Roman"/>
                <w:color w:val="000000"/>
                <w:sz w:val="20"/>
              </w:rPr>
              <w:t>600,0</w:t>
            </w:r>
          </w:p>
        </w:tc>
        <w:tc>
          <w:tcPr>
            <w:tcW w:type="dxa" w:w="1257"/>
            <w:tcBorders>
              <w:top w:color="000000" w:sz="6" w:val="single"/>
              <w:left w:color="000000" w:sz="6" w:val="single"/>
              <w:bottom w:color="000000" w:sz="6" w:val="single"/>
              <w:right w:color="000000" w:sz="6" w:val="single"/>
            </w:tcBorders>
            <w:shd w:fill="FFFFFF" w:val="clear"/>
            <w:vAlign w:val="center"/>
          </w:tcPr>
          <w:p w14:paraId="290C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shd w:fill="FFFFFF" w:val="clear"/>
            <w:vAlign w:val="center"/>
          </w:tcPr>
          <w:p w14:paraId="2A0C0000">
            <w:pPr>
              <w:ind/>
              <w:jc w:val="right"/>
              <w:rPr>
                <w:rFonts w:ascii="Times New Roman" w:hAnsi="Times New Roman"/>
                <w:color w:val="000000"/>
                <w:sz w:val="20"/>
              </w:rPr>
            </w:pPr>
          </w:p>
        </w:tc>
      </w:tr>
      <w:tr>
        <w:trPr>
          <w:trHeight w:hRule="exact" w:val="731"/>
        </w:trPr>
        <w:tc>
          <w:tcPr>
            <w:tcW w:type="dxa" w:w="3657"/>
            <w:tcBorders>
              <w:top w:color="000000" w:sz="6" w:val="single"/>
              <w:left w:color="000000" w:sz="6" w:val="single"/>
              <w:bottom w:color="000000" w:sz="6" w:val="single"/>
              <w:right w:color="000000" w:sz="6" w:val="single"/>
            </w:tcBorders>
            <w:vAlign w:val="top"/>
          </w:tcPr>
          <w:p w14:paraId="2B0C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2C0C0000">
            <w:pPr>
              <w:ind/>
              <w:jc w:val="center"/>
              <w:rPr>
                <w:rFonts w:ascii="Times New Roman" w:hAnsi="Times New Roman"/>
                <w:color w:val="000000"/>
                <w:sz w:val="20"/>
              </w:rPr>
            </w:pPr>
            <w:r>
              <w:rPr>
                <w:rFonts w:ascii="Times New Roman" w:hAnsi="Times New Roman"/>
                <w:color w:val="000000"/>
                <w:sz w:val="20"/>
              </w:rPr>
              <w:t>09 2 11 00000</w:t>
            </w:r>
          </w:p>
        </w:tc>
        <w:tc>
          <w:tcPr>
            <w:tcW w:type="dxa" w:w="675"/>
            <w:tcBorders>
              <w:top w:color="000000" w:sz="6" w:val="single"/>
              <w:left w:color="000000" w:sz="6" w:val="single"/>
              <w:bottom w:color="000000" w:sz="6" w:val="single"/>
              <w:right w:color="000000" w:sz="6" w:val="single"/>
            </w:tcBorders>
            <w:vAlign w:val="center"/>
          </w:tcPr>
          <w:p w14:paraId="2D0C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2E0C0000">
            <w:pPr>
              <w:ind/>
              <w:jc w:val="right"/>
              <w:rPr>
                <w:rFonts w:ascii="Times New Roman" w:hAnsi="Times New Roman"/>
                <w:color w:val="000000"/>
                <w:sz w:val="20"/>
              </w:rPr>
            </w:pPr>
            <w:r>
              <w:rPr>
                <w:rFonts w:ascii="Times New Roman" w:hAnsi="Times New Roman"/>
                <w:color w:val="000000"/>
                <w:sz w:val="20"/>
              </w:rPr>
              <w:t>600,0</w:t>
            </w:r>
          </w:p>
        </w:tc>
        <w:tc>
          <w:tcPr>
            <w:tcW w:type="dxa" w:w="1257"/>
            <w:tcBorders>
              <w:top w:color="000000" w:sz="6" w:val="single"/>
              <w:left w:color="000000" w:sz="6" w:val="single"/>
              <w:bottom w:color="000000" w:sz="6" w:val="single"/>
              <w:right w:color="000000" w:sz="6" w:val="single"/>
            </w:tcBorders>
            <w:vAlign w:val="center"/>
          </w:tcPr>
          <w:p w14:paraId="2F0C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300C0000">
            <w:pPr>
              <w:ind/>
              <w:jc w:val="right"/>
              <w:rPr>
                <w:rFonts w:ascii="Times New Roman" w:hAnsi="Times New Roman"/>
                <w:color w:val="000000"/>
                <w:sz w:val="20"/>
              </w:rPr>
            </w:pP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310C0000">
            <w:pPr>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1392"/>
            <w:tcBorders>
              <w:top w:color="000000" w:sz="6" w:val="single"/>
              <w:left w:color="000000" w:sz="6" w:val="single"/>
              <w:bottom w:color="000000" w:sz="6" w:val="single"/>
              <w:right w:color="000000" w:sz="6" w:val="single"/>
            </w:tcBorders>
            <w:shd w:fill="FFFFFF" w:val="clear"/>
            <w:vAlign w:val="center"/>
          </w:tcPr>
          <w:p w14:paraId="320C0000">
            <w:pPr>
              <w:ind/>
              <w:jc w:val="center"/>
              <w:rPr>
                <w:rFonts w:ascii="Times New Roman" w:hAnsi="Times New Roman"/>
                <w:color w:val="000000"/>
                <w:sz w:val="20"/>
              </w:rPr>
            </w:pPr>
            <w:r>
              <w:rPr>
                <w:rFonts w:ascii="Times New Roman" w:hAnsi="Times New Roman"/>
                <w:color w:val="000000"/>
                <w:sz w:val="20"/>
              </w:rPr>
              <w:t>09 2 13 00000</w:t>
            </w:r>
          </w:p>
        </w:tc>
        <w:tc>
          <w:tcPr>
            <w:tcW w:type="dxa" w:w="675"/>
            <w:tcBorders>
              <w:top w:color="000000" w:sz="6" w:val="single"/>
              <w:left w:color="000000" w:sz="6" w:val="single"/>
              <w:bottom w:color="000000" w:sz="6" w:val="single"/>
              <w:right w:color="000000" w:sz="6" w:val="single"/>
            </w:tcBorders>
            <w:shd w:fill="FFFFFF" w:val="clear"/>
            <w:vAlign w:val="center"/>
          </w:tcPr>
          <w:p w14:paraId="330C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340C0000">
            <w:pPr>
              <w:ind/>
              <w:jc w:val="right"/>
              <w:rPr>
                <w:rFonts w:ascii="Times New Roman" w:hAnsi="Times New Roman"/>
                <w:color w:val="000000"/>
                <w:sz w:val="20"/>
              </w:rPr>
            </w:pPr>
            <w:r>
              <w:rPr>
                <w:rFonts w:ascii="Times New Roman" w:hAnsi="Times New Roman"/>
                <w:color w:val="000000"/>
                <w:sz w:val="20"/>
              </w:rPr>
              <w:t>2 287,1</w:t>
            </w:r>
          </w:p>
        </w:tc>
        <w:tc>
          <w:tcPr>
            <w:tcW w:type="dxa" w:w="1257"/>
            <w:tcBorders>
              <w:top w:color="000000" w:sz="6" w:val="single"/>
              <w:left w:color="000000" w:sz="6" w:val="single"/>
              <w:bottom w:color="000000" w:sz="6" w:val="single"/>
              <w:right w:color="000000" w:sz="6" w:val="single"/>
            </w:tcBorders>
            <w:shd w:fill="FFFFFF" w:val="clear"/>
            <w:vAlign w:val="center"/>
          </w:tcPr>
          <w:p w14:paraId="350C0000">
            <w:pPr>
              <w:ind/>
              <w:jc w:val="right"/>
              <w:rPr>
                <w:rFonts w:ascii="Times New Roman" w:hAnsi="Times New Roman"/>
                <w:color w:val="000000"/>
                <w:sz w:val="20"/>
              </w:rPr>
            </w:pPr>
            <w:r>
              <w:rPr>
                <w:rFonts w:ascii="Times New Roman" w:hAnsi="Times New Roman"/>
                <w:color w:val="000000"/>
                <w:sz w:val="20"/>
              </w:rPr>
              <w:t>2 285,7</w:t>
            </w:r>
          </w:p>
        </w:tc>
        <w:tc>
          <w:tcPr>
            <w:tcW w:type="dxa" w:w="1353"/>
            <w:tcBorders>
              <w:top w:color="000000" w:sz="6" w:val="single"/>
              <w:left w:color="000000" w:sz="6" w:val="single"/>
              <w:bottom w:color="000000" w:sz="6" w:val="single"/>
              <w:right w:color="000000" w:sz="6" w:val="single"/>
            </w:tcBorders>
            <w:shd w:fill="FFFFFF" w:val="clear"/>
            <w:vAlign w:val="center"/>
          </w:tcPr>
          <w:p w14:paraId="360C0000">
            <w:pPr>
              <w:ind/>
              <w:jc w:val="right"/>
              <w:rPr>
                <w:rFonts w:ascii="Times New Roman" w:hAnsi="Times New Roman"/>
                <w:color w:val="000000"/>
                <w:sz w:val="20"/>
              </w:rPr>
            </w:pPr>
            <w:r>
              <w:rPr>
                <w:rFonts w:ascii="Times New Roman" w:hAnsi="Times New Roman"/>
                <w:color w:val="000000"/>
                <w:sz w:val="20"/>
              </w:rPr>
              <w:t>2 285,7</w:t>
            </w:r>
          </w:p>
        </w:tc>
      </w:tr>
      <w:tr>
        <w:trPr>
          <w:trHeight w:hRule="exact" w:val="785"/>
        </w:trPr>
        <w:tc>
          <w:tcPr>
            <w:tcW w:type="dxa" w:w="3657"/>
            <w:tcBorders>
              <w:top w:color="000000" w:sz="6" w:val="single"/>
              <w:left w:color="000000" w:sz="6" w:val="single"/>
              <w:bottom w:color="000000" w:sz="6" w:val="single"/>
              <w:right w:color="000000" w:sz="6" w:val="single"/>
            </w:tcBorders>
            <w:vAlign w:val="top"/>
          </w:tcPr>
          <w:p w14:paraId="370C0000">
            <w:pPr>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1392"/>
            <w:tcBorders>
              <w:top w:color="000000" w:sz="6" w:val="single"/>
              <w:left w:color="000000" w:sz="6" w:val="single"/>
              <w:bottom w:color="000000" w:sz="6" w:val="single"/>
              <w:right w:color="000000" w:sz="6" w:val="single"/>
            </w:tcBorders>
            <w:vAlign w:val="center"/>
          </w:tcPr>
          <w:p w14:paraId="380C0000">
            <w:pPr>
              <w:ind/>
              <w:jc w:val="center"/>
              <w:rPr>
                <w:rFonts w:ascii="Times New Roman" w:hAnsi="Times New Roman"/>
                <w:color w:val="000000"/>
                <w:sz w:val="20"/>
              </w:rPr>
            </w:pPr>
            <w:r>
              <w:rPr>
                <w:rFonts w:ascii="Times New Roman" w:hAnsi="Times New Roman"/>
                <w:color w:val="000000"/>
                <w:sz w:val="20"/>
              </w:rPr>
              <w:t>09 2 13 S2850</w:t>
            </w:r>
          </w:p>
        </w:tc>
        <w:tc>
          <w:tcPr>
            <w:tcW w:type="dxa" w:w="675"/>
            <w:tcBorders>
              <w:top w:color="000000" w:sz="6" w:val="single"/>
              <w:left w:color="000000" w:sz="6" w:val="single"/>
              <w:bottom w:color="000000" w:sz="6" w:val="single"/>
              <w:right w:color="000000" w:sz="6" w:val="single"/>
            </w:tcBorders>
            <w:vAlign w:val="center"/>
          </w:tcPr>
          <w:p w14:paraId="390C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3A0C0000">
            <w:pPr>
              <w:ind/>
              <w:jc w:val="right"/>
              <w:rPr>
                <w:rFonts w:ascii="Times New Roman" w:hAnsi="Times New Roman"/>
                <w:color w:val="000000"/>
                <w:sz w:val="20"/>
              </w:rPr>
            </w:pPr>
            <w:r>
              <w:rPr>
                <w:rFonts w:ascii="Times New Roman" w:hAnsi="Times New Roman"/>
                <w:color w:val="000000"/>
                <w:sz w:val="20"/>
              </w:rPr>
              <w:t>2 287,1</w:t>
            </w:r>
          </w:p>
        </w:tc>
        <w:tc>
          <w:tcPr>
            <w:tcW w:type="dxa" w:w="1257"/>
            <w:tcBorders>
              <w:top w:color="000000" w:sz="6" w:val="single"/>
              <w:left w:color="000000" w:sz="6" w:val="single"/>
              <w:bottom w:color="000000" w:sz="6" w:val="single"/>
              <w:right w:color="000000" w:sz="6" w:val="single"/>
            </w:tcBorders>
            <w:vAlign w:val="center"/>
          </w:tcPr>
          <w:p w14:paraId="3B0C0000">
            <w:pPr>
              <w:ind/>
              <w:jc w:val="right"/>
              <w:rPr>
                <w:rFonts w:ascii="Times New Roman" w:hAnsi="Times New Roman"/>
                <w:color w:val="000000"/>
                <w:sz w:val="20"/>
              </w:rPr>
            </w:pPr>
            <w:r>
              <w:rPr>
                <w:rFonts w:ascii="Times New Roman" w:hAnsi="Times New Roman"/>
                <w:color w:val="000000"/>
                <w:sz w:val="20"/>
              </w:rPr>
              <w:t>2 285,7</w:t>
            </w:r>
          </w:p>
        </w:tc>
        <w:tc>
          <w:tcPr>
            <w:tcW w:type="dxa" w:w="1353"/>
            <w:tcBorders>
              <w:top w:color="000000" w:sz="6" w:val="single"/>
              <w:left w:color="000000" w:sz="6" w:val="single"/>
              <w:bottom w:color="000000" w:sz="6" w:val="single"/>
              <w:right w:color="000000" w:sz="6" w:val="single"/>
            </w:tcBorders>
            <w:vAlign w:val="center"/>
          </w:tcPr>
          <w:p w14:paraId="3C0C0000">
            <w:pPr>
              <w:ind/>
              <w:jc w:val="right"/>
              <w:rPr>
                <w:rFonts w:ascii="Times New Roman" w:hAnsi="Times New Roman"/>
                <w:color w:val="000000"/>
                <w:sz w:val="20"/>
              </w:rPr>
            </w:pPr>
            <w:r>
              <w:rPr>
                <w:rFonts w:ascii="Times New Roman" w:hAnsi="Times New Roman"/>
                <w:color w:val="000000"/>
                <w:sz w:val="20"/>
              </w:rPr>
              <w:t>2 285,7</w:t>
            </w:r>
          </w:p>
        </w:tc>
      </w:tr>
      <w:tr>
        <w:trPr>
          <w:trHeight w:hRule="exact" w:val="690"/>
        </w:trPr>
        <w:tc>
          <w:tcPr>
            <w:tcW w:type="dxa" w:w="3657"/>
            <w:tcBorders>
              <w:top w:color="000000" w:sz="6" w:val="single"/>
              <w:left w:color="000000" w:sz="6" w:val="single"/>
              <w:bottom w:color="000000" w:sz="6" w:val="single"/>
              <w:right w:color="000000" w:sz="6" w:val="single"/>
            </w:tcBorders>
            <w:vAlign w:val="top"/>
          </w:tcPr>
          <w:p w14:paraId="3D0C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3E0C0000">
            <w:pPr>
              <w:ind/>
              <w:jc w:val="center"/>
              <w:rPr>
                <w:rFonts w:ascii="Times New Roman" w:hAnsi="Times New Roman"/>
                <w:color w:val="000000"/>
                <w:sz w:val="20"/>
              </w:rPr>
            </w:pPr>
            <w:r>
              <w:rPr>
                <w:rFonts w:ascii="Times New Roman" w:hAnsi="Times New Roman"/>
                <w:color w:val="000000"/>
                <w:sz w:val="20"/>
              </w:rPr>
              <w:t>09 2 13 S2850</w:t>
            </w:r>
          </w:p>
        </w:tc>
        <w:tc>
          <w:tcPr>
            <w:tcW w:type="dxa" w:w="675"/>
            <w:tcBorders>
              <w:top w:color="000000" w:sz="6" w:val="single"/>
              <w:left w:color="000000" w:sz="6" w:val="single"/>
              <w:bottom w:color="000000" w:sz="6" w:val="single"/>
              <w:right w:color="000000" w:sz="6" w:val="single"/>
            </w:tcBorders>
            <w:vAlign w:val="center"/>
          </w:tcPr>
          <w:p w14:paraId="3F0C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400C0000">
            <w:pPr>
              <w:ind/>
              <w:jc w:val="right"/>
              <w:rPr>
                <w:rFonts w:ascii="Times New Roman" w:hAnsi="Times New Roman"/>
                <w:color w:val="000000"/>
                <w:sz w:val="20"/>
              </w:rPr>
            </w:pPr>
            <w:r>
              <w:rPr>
                <w:rFonts w:ascii="Times New Roman" w:hAnsi="Times New Roman"/>
                <w:color w:val="000000"/>
                <w:sz w:val="20"/>
              </w:rPr>
              <w:t>2 287,1</w:t>
            </w:r>
          </w:p>
        </w:tc>
        <w:tc>
          <w:tcPr>
            <w:tcW w:type="dxa" w:w="1257"/>
            <w:tcBorders>
              <w:top w:color="000000" w:sz="6" w:val="single"/>
              <w:left w:color="000000" w:sz="6" w:val="single"/>
              <w:bottom w:color="000000" w:sz="6" w:val="single"/>
              <w:right w:color="000000" w:sz="6" w:val="single"/>
            </w:tcBorders>
            <w:vAlign w:val="center"/>
          </w:tcPr>
          <w:p w14:paraId="410C0000">
            <w:pPr>
              <w:ind/>
              <w:jc w:val="right"/>
              <w:rPr>
                <w:rFonts w:ascii="Times New Roman" w:hAnsi="Times New Roman"/>
                <w:color w:val="000000"/>
                <w:sz w:val="20"/>
              </w:rPr>
            </w:pPr>
            <w:r>
              <w:rPr>
                <w:rFonts w:ascii="Times New Roman" w:hAnsi="Times New Roman"/>
                <w:color w:val="000000"/>
                <w:sz w:val="20"/>
              </w:rPr>
              <w:t>2 285,7</w:t>
            </w:r>
          </w:p>
        </w:tc>
        <w:tc>
          <w:tcPr>
            <w:tcW w:type="dxa" w:w="1353"/>
            <w:tcBorders>
              <w:top w:color="000000" w:sz="6" w:val="single"/>
              <w:left w:color="000000" w:sz="6" w:val="single"/>
              <w:bottom w:color="000000" w:sz="6" w:val="single"/>
              <w:right w:color="000000" w:sz="6" w:val="single"/>
            </w:tcBorders>
            <w:vAlign w:val="center"/>
          </w:tcPr>
          <w:p w14:paraId="420C0000">
            <w:pPr>
              <w:ind/>
              <w:jc w:val="right"/>
              <w:rPr>
                <w:rFonts w:ascii="Times New Roman" w:hAnsi="Times New Roman"/>
                <w:color w:val="000000"/>
                <w:sz w:val="20"/>
              </w:rPr>
            </w:pPr>
            <w:r>
              <w:rPr>
                <w:rFonts w:ascii="Times New Roman" w:hAnsi="Times New Roman"/>
                <w:color w:val="000000"/>
                <w:sz w:val="20"/>
              </w:rPr>
              <w:t>2 285,7</w:t>
            </w:r>
          </w:p>
        </w:tc>
      </w:tr>
      <w:tr>
        <w:trPr>
          <w:trHeight w:hRule="exact" w:val="300"/>
        </w:trPr>
        <w:tc>
          <w:tcPr>
            <w:tcW w:type="dxa" w:w="3657"/>
            <w:tcBorders>
              <w:top w:color="000000" w:sz="6" w:val="single"/>
              <w:left w:color="000000" w:sz="6" w:val="single"/>
              <w:bottom w:color="000000" w:sz="6" w:val="single"/>
              <w:right w:color="000000" w:sz="6" w:val="single"/>
            </w:tcBorders>
            <w:shd w:fill="FFFFFF" w:val="clear"/>
            <w:vAlign w:val="center"/>
          </w:tcPr>
          <w:p w14:paraId="430C0000">
            <w:pPr>
              <w:rPr>
                <w:rFonts w:ascii="Times New Roman" w:hAnsi="Times New Roman"/>
                <w:color w:val="000000"/>
                <w:sz w:val="20"/>
              </w:rPr>
            </w:pPr>
            <w:r>
              <w:rPr>
                <w:rFonts w:ascii="Times New Roman" w:hAnsi="Times New Roman"/>
                <w:color w:val="000000"/>
                <w:sz w:val="20"/>
              </w:rPr>
              <w:t>Подпрограмма "Благоустройство"</w:t>
            </w:r>
          </w:p>
        </w:tc>
        <w:tc>
          <w:tcPr>
            <w:tcW w:type="dxa" w:w="1392"/>
            <w:tcBorders>
              <w:top w:color="000000" w:sz="6" w:val="single"/>
              <w:left w:color="000000" w:sz="6" w:val="single"/>
              <w:bottom w:color="000000" w:sz="6" w:val="single"/>
              <w:right w:color="000000" w:sz="6" w:val="single"/>
            </w:tcBorders>
            <w:shd w:fill="FFFFFF" w:val="clear"/>
            <w:vAlign w:val="center"/>
          </w:tcPr>
          <w:p w14:paraId="440C0000">
            <w:pPr>
              <w:ind/>
              <w:jc w:val="center"/>
              <w:rPr>
                <w:rFonts w:ascii="Times New Roman" w:hAnsi="Times New Roman"/>
                <w:color w:val="000000"/>
                <w:sz w:val="20"/>
              </w:rPr>
            </w:pPr>
            <w:r>
              <w:rPr>
                <w:rFonts w:ascii="Times New Roman" w:hAnsi="Times New Roman"/>
                <w:color w:val="000000"/>
                <w:sz w:val="20"/>
              </w:rPr>
              <w:t>09 3 00 00000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450C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460C0000">
            <w:pPr>
              <w:ind/>
              <w:jc w:val="right"/>
              <w:rPr>
                <w:rFonts w:ascii="Times New Roman" w:hAnsi="Times New Roman"/>
                <w:color w:val="000000"/>
                <w:sz w:val="20"/>
              </w:rPr>
            </w:pPr>
            <w:r>
              <w:rPr>
                <w:rFonts w:ascii="Times New Roman" w:hAnsi="Times New Roman"/>
                <w:color w:val="000000"/>
                <w:sz w:val="20"/>
              </w:rPr>
              <w:t>6 416,4</w:t>
            </w:r>
          </w:p>
        </w:tc>
        <w:tc>
          <w:tcPr>
            <w:tcW w:type="dxa" w:w="1257"/>
            <w:tcBorders>
              <w:top w:color="000000" w:sz="6" w:val="single"/>
              <w:left w:color="000000" w:sz="6" w:val="single"/>
              <w:bottom w:color="000000" w:sz="6" w:val="single"/>
              <w:right w:color="000000" w:sz="6" w:val="single"/>
            </w:tcBorders>
            <w:shd w:fill="FFFFFF" w:val="clear"/>
            <w:vAlign w:val="center"/>
          </w:tcPr>
          <w:p w14:paraId="470C0000">
            <w:pPr>
              <w:ind/>
              <w:jc w:val="right"/>
              <w:rPr>
                <w:rFonts w:ascii="Times New Roman" w:hAnsi="Times New Roman"/>
                <w:color w:val="000000"/>
                <w:sz w:val="20"/>
              </w:rPr>
            </w:pPr>
            <w:r>
              <w:rPr>
                <w:rFonts w:ascii="Times New Roman" w:hAnsi="Times New Roman"/>
                <w:color w:val="000000"/>
                <w:sz w:val="20"/>
              </w:rPr>
              <w:t>3 193,8</w:t>
            </w:r>
          </w:p>
        </w:tc>
        <w:tc>
          <w:tcPr>
            <w:tcW w:type="dxa" w:w="1353"/>
            <w:tcBorders>
              <w:top w:color="000000" w:sz="6" w:val="single"/>
              <w:left w:color="000000" w:sz="6" w:val="single"/>
              <w:bottom w:color="000000" w:sz="6" w:val="single"/>
              <w:right w:color="000000" w:sz="6" w:val="single"/>
            </w:tcBorders>
            <w:shd w:fill="FFFFFF" w:val="clear"/>
            <w:vAlign w:val="center"/>
          </w:tcPr>
          <w:p w14:paraId="480C0000">
            <w:pPr>
              <w:ind/>
              <w:jc w:val="right"/>
              <w:rPr>
                <w:rFonts w:ascii="Times New Roman" w:hAnsi="Times New Roman"/>
                <w:color w:val="000000"/>
                <w:sz w:val="20"/>
              </w:rPr>
            </w:pPr>
            <w:r>
              <w:rPr>
                <w:rFonts w:ascii="Times New Roman" w:hAnsi="Times New Roman"/>
                <w:color w:val="000000"/>
                <w:sz w:val="20"/>
              </w:rPr>
              <w:t>3 193,8</w:t>
            </w:r>
          </w:p>
        </w:tc>
      </w:tr>
      <w:tr>
        <w:trPr>
          <w:trHeight w:hRule="exact" w:val="979"/>
        </w:trPr>
        <w:tc>
          <w:tcPr>
            <w:tcW w:type="dxa" w:w="3657"/>
            <w:tcBorders>
              <w:top w:color="000000" w:sz="6" w:val="single"/>
              <w:left w:color="000000" w:sz="6" w:val="single"/>
              <w:bottom w:color="000000" w:sz="6" w:val="single"/>
              <w:right w:color="000000" w:sz="6" w:val="single"/>
            </w:tcBorders>
            <w:shd w:fill="FFFFFF" w:val="clear"/>
            <w:vAlign w:val="center"/>
          </w:tcPr>
          <w:p w14:paraId="490C0000">
            <w:pPr>
              <w:rPr>
                <w:rFonts w:ascii="Times New Roman" w:hAnsi="Times New Roman"/>
                <w:color w:val="000000"/>
                <w:sz w:val="20"/>
              </w:rPr>
            </w:pPr>
            <w:r>
              <w:rPr>
                <w:rFonts w:ascii="Times New Roman" w:hAnsi="Times New Roman"/>
                <w:color w:val="000000"/>
                <w:sz w:val="20"/>
              </w:rPr>
              <w:t>Содержание газопроводов (ТО, страхование, диагностирование, постановка на учет в государственных органах)</w:t>
            </w:r>
          </w:p>
        </w:tc>
        <w:tc>
          <w:tcPr>
            <w:tcW w:type="dxa" w:w="1392"/>
            <w:tcBorders>
              <w:top w:color="000000" w:sz="6" w:val="single"/>
              <w:left w:color="000000" w:sz="6" w:val="single"/>
              <w:bottom w:color="000000" w:sz="6" w:val="single"/>
              <w:right w:color="000000" w:sz="6" w:val="single"/>
            </w:tcBorders>
            <w:shd w:fill="FFFFFF" w:val="clear"/>
            <w:vAlign w:val="center"/>
          </w:tcPr>
          <w:p w14:paraId="4A0C0000">
            <w:pPr>
              <w:ind/>
              <w:jc w:val="center"/>
              <w:rPr>
                <w:rFonts w:ascii="Times New Roman" w:hAnsi="Times New Roman"/>
                <w:color w:val="000000"/>
                <w:sz w:val="20"/>
              </w:rPr>
            </w:pPr>
            <w:r>
              <w:rPr>
                <w:rFonts w:ascii="Times New Roman" w:hAnsi="Times New Roman"/>
                <w:color w:val="000000"/>
                <w:sz w:val="20"/>
              </w:rPr>
              <w:t>09 3 11 00000</w:t>
            </w:r>
          </w:p>
        </w:tc>
        <w:tc>
          <w:tcPr>
            <w:tcW w:type="dxa" w:w="675"/>
            <w:tcBorders>
              <w:top w:color="000000" w:sz="6" w:val="single"/>
              <w:left w:color="000000" w:sz="6" w:val="single"/>
              <w:bottom w:color="000000" w:sz="6" w:val="single"/>
              <w:right w:color="000000" w:sz="6" w:val="single"/>
            </w:tcBorders>
            <w:shd w:fill="FFFFFF" w:val="clear"/>
            <w:vAlign w:val="center"/>
          </w:tcPr>
          <w:p w14:paraId="4B0C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4C0C0000">
            <w:pPr>
              <w:ind/>
              <w:jc w:val="right"/>
              <w:rPr>
                <w:rFonts w:ascii="Times New Roman" w:hAnsi="Times New Roman"/>
                <w:color w:val="000000"/>
                <w:sz w:val="20"/>
              </w:rPr>
            </w:pPr>
            <w:r>
              <w:rPr>
                <w:rFonts w:ascii="Times New Roman" w:hAnsi="Times New Roman"/>
                <w:color w:val="000000"/>
                <w:sz w:val="20"/>
              </w:rPr>
              <w:t>2 224,8</w:t>
            </w:r>
          </w:p>
        </w:tc>
        <w:tc>
          <w:tcPr>
            <w:tcW w:type="dxa" w:w="1257"/>
            <w:tcBorders>
              <w:top w:color="000000" w:sz="6" w:val="single"/>
              <w:left w:color="000000" w:sz="6" w:val="single"/>
              <w:bottom w:color="000000" w:sz="6" w:val="single"/>
              <w:right w:color="000000" w:sz="6" w:val="single"/>
            </w:tcBorders>
            <w:shd w:fill="FFFFFF" w:val="clear"/>
            <w:vAlign w:val="center"/>
          </w:tcPr>
          <w:p w14:paraId="4D0C0000">
            <w:pPr>
              <w:ind/>
              <w:jc w:val="right"/>
              <w:rPr>
                <w:rFonts w:ascii="Times New Roman" w:hAnsi="Times New Roman"/>
                <w:color w:val="000000"/>
                <w:sz w:val="20"/>
              </w:rPr>
            </w:pPr>
            <w:r>
              <w:rPr>
                <w:rFonts w:ascii="Times New Roman" w:hAnsi="Times New Roman"/>
                <w:color w:val="000000"/>
                <w:sz w:val="20"/>
              </w:rPr>
              <w:t>2 318,9</w:t>
            </w:r>
          </w:p>
        </w:tc>
        <w:tc>
          <w:tcPr>
            <w:tcW w:type="dxa" w:w="1353"/>
            <w:tcBorders>
              <w:top w:color="000000" w:sz="6" w:val="single"/>
              <w:left w:color="000000" w:sz="6" w:val="single"/>
              <w:bottom w:color="000000" w:sz="6" w:val="single"/>
              <w:right w:color="000000" w:sz="6" w:val="single"/>
            </w:tcBorders>
            <w:shd w:fill="FFFFFF" w:val="clear"/>
            <w:vAlign w:val="center"/>
          </w:tcPr>
          <w:p w14:paraId="4E0C0000">
            <w:pPr>
              <w:ind/>
              <w:jc w:val="right"/>
              <w:rPr>
                <w:rFonts w:ascii="Times New Roman" w:hAnsi="Times New Roman"/>
                <w:color w:val="000000"/>
                <w:sz w:val="20"/>
              </w:rPr>
            </w:pPr>
            <w:r>
              <w:rPr>
                <w:rFonts w:ascii="Times New Roman" w:hAnsi="Times New Roman"/>
                <w:color w:val="000000"/>
                <w:sz w:val="20"/>
              </w:rPr>
              <w:t>2 309,5</w:t>
            </w:r>
          </w:p>
        </w:tc>
      </w:tr>
      <w:tr>
        <w:trPr>
          <w:trHeight w:hRule="exact" w:val="701"/>
        </w:trPr>
        <w:tc>
          <w:tcPr>
            <w:tcW w:type="dxa" w:w="3657"/>
            <w:tcBorders>
              <w:top w:color="000000" w:sz="6" w:val="single"/>
              <w:left w:color="000000" w:sz="6" w:val="single"/>
              <w:bottom w:color="000000" w:sz="6" w:val="single"/>
              <w:right w:color="000000" w:sz="6" w:val="single"/>
            </w:tcBorders>
            <w:vAlign w:val="top"/>
          </w:tcPr>
          <w:p w14:paraId="4F0C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500C0000">
            <w:pPr>
              <w:ind/>
              <w:jc w:val="center"/>
              <w:rPr>
                <w:rFonts w:ascii="Times New Roman" w:hAnsi="Times New Roman"/>
                <w:color w:val="000000"/>
                <w:sz w:val="20"/>
              </w:rPr>
            </w:pPr>
            <w:r>
              <w:rPr>
                <w:rFonts w:ascii="Times New Roman" w:hAnsi="Times New Roman"/>
                <w:color w:val="000000"/>
                <w:sz w:val="20"/>
              </w:rPr>
              <w:t>09 3 11 00000</w:t>
            </w:r>
          </w:p>
        </w:tc>
        <w:tc>
          <w:tcPr>
            <w:tcW w:type="dxa" w:w="675"/>
            <w:tcBorders>
              <w:top w:color="000000" w:sz="6" w:val="single"/>
              <w:left w:color="000000" w:sz="6" w:val="single"/>
              <w:bottom w:color="000000" w:sz="6" w:val="single"/>
              <w:right w:color="000000" w:sz="6" w:val="single"/>
            </w:tcBorders>
            <w:vAlign w:val="center"/>
          </w:tcPr>
          <w:p w14:paraId="510C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520C0000">
            <w:pPr>
              <w:ind/>
              <w:jc w:val="right"/>
              <w:rPr>
                <w:rFonts w:ascii="Times New Roman" w:hAnsi="Times New Roman"/>
                <w:color w:val="000000"/>
                <w:sz w:val="20"/>
              </w:rPr>
            </w:pPr>
            <w:r>
              <w:rPr>
                <w:rFonts w:ascii="Times New Roman" w:hAnsi="Times New Roman"/>
                <w:color w:val="000000"/>
                <w:sz w:val="20"/>
              </w:rPr>
              <w:t>2 224,8</w:t>
            </w:r>
          </w:p>
        </w:tc>
        <w:tc>
          <w:tcPr>
            <w:tcW w:type="dxa" w:w="1257"/>
            <w:tcBorders>
              <w:top w:color="000000" w:sz="6" w:val="single"/>
              <w:left w:color="000000" w:sz="6" w:val="single"/>
              <w:bottom w:color="000000" w:sz="6" w:val="single"/>
              <w:right w:color="000000" w:sz="6" w:val="single"/>
            </w:tcBorders>
            <w:vAlign w:val="center"/>
          </w:tcPr>
          <w:p w14:paraId="530C0000">
            <w:pPr>
              <w:ind/>
              <w:jc w:val="right"/>
              <w:rPr>
                <w:rFonts w:ascii="Times New Roman" w:hAnsi="Times New Roman"/>
                <w:color w:val="000000"/>
                <w:sz w:val="20"/>
              </w:rPr>
            </w:pPr>
            <w:r>
              <w:rPr>
                <w:rFonts w:ascii="Times New Roman" w:hAnsi="Times New Roman"/>
                <w:color w:val="000000"/>
                <w:sz w:val="20"/>
              </w:rPr>
              <w:t>2 318,9</w:t>
            </w:r>
          </w:p>
        </w:tc>
        <w:tc>
          <w:tcPr>
            <w:tcW w:type="dxa" w:w="1353"/>
            <w:tcBorders>
              <w:top w:color="000000" w:sz="6" w:val="single"/>
              <w:left w:color="000000" w:sz="6" w:val="single"/>
              <w:bottom w:color="000000" w:sz="6" w:val="single"/>
              <w:right w:color="000000" w:sz="6" w:val="single"/>
            </w:tcBorders>
            <w:vAlign w:val="center"/>
          </w:tcPr>
          <w:p w14:paraId="540C0000">
            <w:pPr>
              <w:ind/>
              <w:jc w:val="right"/>
              <w:rPr>
                <w:rFonts w:ascii="Times New Roman" w:hAnsi="Times New Roman"/>
                <w:color w:val="000000"/>
                <w:sz w:val="20"/>
              </w:rPr>
            </w:pPr>
            <w:r>
              <w:rPr>
                <w:rFonts w:ascii="Times New Roman" w:hAnsi="Times New Roman"/>
                <w:color w:val="000000"/>
                <w:sz w:val="20"/>
              </w:rPr>
              <w:t>2 309,5</w:t>
            </w: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550C0000">
            <w:pPr>
              <w:rPr>
                <w:rFonts w:ascii="Times New Roman" w:hAnsi="Times New Roman"/>
                <w:color w:val="000000"/>
                <w:sz w:val="20"/>
              </w:rPr>
            </w:pPr>
            <w:r>
              <w:rPr>
                <w:rFonts w:ascii="Times New Roman" w:hAnsi="Times New Roman"/>
                <w:color w:val="000000"/>
                <w:sz w:val="20"/>
              </w:rPr>
              <w:t>Организация ритуальных услуг и организация захоронения</w:t>
            </w:r>
          </w:p>
        </w:tc>
        <w:tc>
          <w:tcPr>
            <w:tcW w:type="dxa" w:w="1392"/>
            <w:tcBorders>
              <w:top w:color="000000" w:sz="6" w:val="single"/>
              <w:left w:color="000000" w:sz="6" w:val="single"/>
              <w:bottom w:color="000000" w:sz="6" w:val="single"/>
              <w:right w:color="000000" w:sz="6" w:val="single"/>
            </w:tcBorders>
            <w:shd w:fill="FFFFFF" w:val="clear"/>
            <w:vAlign w:val="center"/>
          </w:tcPr>
          <w:p w14:paraId="560C0000">
            <w:pPr>
              <w:ind/>
              <w:jc w:val="center"/>
              <w:rPr>
                <w:rFonts w:ascii="Times New Roman" w:hAnsi="Times New Roman"/>
                <w:color w:val="000000"/>
                <w:sz w:val="20"/>
              </w:rPr>
            </w:pPr>
            <w:r>
              <w:rPr>
                <w:rFonts w:ascii="Times New Roman" w:hAnsi="Times New Roman"/>
                <w:color w:val="000000"/>
                <w:sz w:val="20"/>
              </w:rPr>
              <w:t>09 3 12 00000</w:t>
            </w:r>
          </w:p>
        </w:tc>
        <w:tc>
          <w:tcPr>
            <w:tcW w:type="dxa" w:w="675"/>
            <w:tcBorders>
              <w:top w:color="000000" w:sz="6" w:val="single"/>
              <w:left w:color="000000" w:sz="6" w:val="single"/>
              <w:bottom w:color="000000" w:sz="6" w:val="single"/>
              <w:right w:color="000000" w:sz="6" w:val="single"/>
            </w:tcBorders>
            <w:shd w:fill="FFFFFF" w:val="clear"/>
            <w:vAlign w:val="center"/>
          </w:tcPr>
          <w:p w14:paraId="570C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580C0000">
            <w:pPr>
              <w:ind/>
              <w:jc w:val="right"/>
              <w:rPr>
                <w:rFonts w:ascii="Times New Roman" w:hAnsi="Times New Roman"/>
                <w:color w:val="000000"/>
                <w:sz w:val="20"/>
              </w:rPr>
            </w:pPr>
            <w:r>
              <w:rPr>
                <w:rFonts w:ascii="Times New Roman" w:hAnsi="Times New Roman"/>
                <w:color w:val="000000"/>
                <w:sz w:val="20"/>
              </w:rPr>
              <w:t>889,8</w:t>
            </w:r>
          </w:p>
        </w:tc>
        <w:tc>
          <w:tcPr>
            <w:tcW w:type="dxa" w:w="1257"/>
            <w:tcBorders>
              <w:top w:color="000000" w:sz="6" w:val="single"/>
              <w:left w:color="000000" w:sz="6" w:val="single"/>
              <w:bottom w:color="000000" w:sz="6" w:val="single"/>
              <w:right w:color="000000" w:sz="6" w:val="single"/>
            </w:tcBorders>
            <w:shd w:fill="FFFFFF" w:val="clear"/>
            <w:vAlign w:val="center"/>
          </w:tcPr>
          <w:p w14:paraId="590C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shd w:fill="FFFFFF" w:val="clear"/>
            <w:vAlign w:val="center"/>
          </w:tcPr>
          <w:p w14:paraId="5A0C0000">
            <w:pPr>
              <w:ind/>
              <w:jc w:val="right"/>
              <w:rPr>
                <w:rFonts w:ascii="Times New Roman" w:hAnsi="Times New Roman"/>
                <w:color w:val="000000"/>
                <w:sz w:val="20"/>
              </w:rPr>
            </w:pPr>
          </w:p>
        </w:tc>
      </w:tr>
      <w:tr>
        <w:trPr>
          <w:trHeight w:hRule="exact" w:val="1617"/>
        </w:trPr>
        <w:tc>
          <w:tcPr>
            <w:tcW w:type="dxa" w:w="3657"/>
            <w:tcBorders>
              <w:top w:color="000000" w:sz="6" w:val="single"/>
              <w:left w:color="000000" w:sz="6" w:val="single"/>
              <w:bottom w:color="000000" w:sz="6" w:val="single"/>
              <w:right w:color="000000" w:sz="6" w:val="single"/>
            </w:tcBorders>
            <w:vAlign w:val="top"/>
          </w:tcPr>
          <w:p w14:paraId="5B0C0000">
            <w:pPr>
              <w:rPr>
                <w:rFonts w:ascii="Times New Roman" w:hAnsi="Times New Roman"/>
                <w:color w:val="000000"/>
                <w:sz w:val="20"/>
              </w:rPr>
            </w:pPr>
            <w:r>
              <w:rPr>
                <w:rFonts w:ascii="Times New Roman" w:hAnsi="Times New Roman"/>
                <w:color w:val="000000"/>
                <w:sz w:val="20"/>
              </w:rPr>
              <w:t>Межбюджетные трансферты бюджетам поселений из бюджета муниципального района на осуществление полномочий по организации ритуальных услуг и содержанию мест захоронения, в соответствии с заключенными соглашениями</w:t>
            </w:r>
          </w:p>
        </w:tc>
        <w:tc>
          <w:tcPr>
            <w:tcW w:type="dxa" w:w="1392"/>
            <w:tcBorders>
              <w:top w:color="000000" w:sz="6" w:val="single"/>
              <w:left w:color="000000" w:sz="6" w:val="single"/>
              <w:bottom w:color="000000" w:sz="6" w:val="single"/>
              <w:right w:color="000000" w:sz="6" w:val="single"/>
            </w:tcBorders>
            <w:vAlign w:val="center"/>
          </w:tcPr>
          <w:p w14:paraId="5C0C0000">
            <w:pPr>
              <w:ind/>
              <w:jc w:val="center"/>
              <w:rPr>
                <w:rFonts w:ascii="Times New Roman" w:hAnsi="Times New Roman"/>
                <w:color w:val="000000"/>
                <w:sz w:val="20"/>
              </w:rPr>
            </w:pPr>
            <w:r>
              <w:rPr>
                <w:rFonts w:ascii="Times New Roman" w:hAnsi="Times New Roman"/>
                <w:color w:val="000000"/>
                <w:sz w:val="20"/>
              </w:rPr>
              <w:t>09 3 12 64080</w:t>
            </w:r>
          </w:p>
        </w:tc>
        <w:tc>
          <w:tcPr>
            <w:tcW w:type="dxa" w:w="675"/>
            <w:tcBorders>
              <w:top w:color="000000" w:sz="6" w:val="single"/>
              <w:left w:color="000000" w:sz="6" w:val="single"/>
              <w:bottom w:color="000000" w:sz="6" w:val="single"/>
              <w:right w:color="000000" w:sz="6" w:val="single"/>
            </w:tcBorders>
            <w:vAlign w:val="center"/>
          </w:tcPr>
          <w:p w14:paraId="5D0C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5E0C0000">
            <w:pPr>
              <w:ind/>
              <w:jc w:val="right"/>
              <w:rPr>
                <w:rFonts w:ascii="Times New Roman" w:hAnsi="Times New Roman"/>
                <w:color w:val="000000"/>
                <w:sz w:val="20"/>
              </w:rPr>
            </w:pPr>
            <w:r>
              <w:rPr>
                <w:rFonts w:ascii="Times New Roman" w:hAnsi="Times New Roman"/>
                <w:color w:val="000000"/>
                <w:sz w:val="20"/>
              </w:rPr>
              <w:t>889,8</w:t>
            </w:r>
          </w:p>
        </w:tc>
        <w:tc>
          <w:tcPr>
            <w:tcW w:type="dxa" w:w="1257"/>
            <w:tcBorders>
              <w:top w:color="000000" w:sz="6" w:val="single"/>
              <w:left w:color="000000" w:sz="6" w:val="single"/>
              <w:bottom w:color="000000" w:sz="6" w:val="single"/>
              <w:right w:color="000000" w:sz="6" w:val="single"/>
            </w:tcBorders>
            <w:vAlign w:val="center"/>
          </w:tcPr>
          <w:p w14:paraId="5F0C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600C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610C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1392"/>
            <w:tcBorders>
              <w:top w:color="000000" w:sz="6" w:val="single"/>
              <w:left w:color="000000" w:sz="6" w:val="single"/>
              <w:bottom w:color="000000" w:sz="6" w:val="single"/>
              <w:right w:color="000000" w:sz="6" w:val="single"/>
            </w:tcBorders>
            <w:vAlign w:val="center"/>
          </w:tcPr>
          <w:p w14:paraId="620C0000">
            <w:pPr>
              <w:ind/>
              <w:jc w:val="center"/>
              <w:rPr>
                <w:rFonts w:ascii="Times New Roman" w:hAnsi="Times New Roman"/>
                <w:color w:val="000000"/>
                <w:sz w:val="20"/>
              </w:rPr>
            </w:pPr>
            <w:r>
              <w:rPr>
                <w:rFonts w:ascii="Times New Roman" w:hAnsi="Times New Roman"/>
                <w:color w:val="000000"/>
                <w:sz w:val="20"/>
              </w:rPr>
              <w:t>09 3 12 64080</w:t>
            </w:r>
          </w:p>
        </w:tc>
        <w:tc>
          <w:tcPr>
            <w:tcW w:type="dxa" w:w="675"/>
            <w:tcBorders>
              <w:top w:color="000000" w:sz="6" w:val="single"/>
              <w:left w:color="000000" w:sz="6" w:val="single"/>
              <w:bottom w:color="000000" w:sz="6" w:val="single"/>
              <w:right w:color="000000" w:sz="6" w:val="single"/>
            </w:tcBorders>
            <w:vAlign w:val="center"/>
          </w:tcPr>
          <w:p w14:paraId="630C0000">
            <w:pPr>
              <w:ind/>
              <w:jc w:val="center"/>
              <w:rPr>
                <w:rFonts w:ascii="Times New Roman" w:hAnsi="Times New Roman"/>
                <w:color w:val="000000"/>
                <w:sz w:val="20"/>
              </w:rPr>
            </w:pPr>
            <w:r>
              <w:rPr>
                <w:rFonts w:ascii="Times New Roman" w:hAnsi="Times New Roman"/>
                <w:color w:val="000000"/>
                <w:sz w:val="20"/>
              </w:rPr>
              <w:t>500</w:t>
            </w:r>
          </w:p>
        </w:tc>
        <w:tc>
          <w:tcPr>
            <w:tcW w:type="dxa" w:w="1305"/>
            <w:tcBorders>
              <w:top w:color="000000" w:sz="6" w:val="single"/>
              <w:left w:color="000000" w:sz="6" w:val="single"/>
              <w:bottom w:color="000000" w:sz="6" w:val="single"/>
              <w:right w:color="000000" w:sz="6" w:val="single"/>
            </w:tcBorders>
            <w:vAlign w:val="center"/>
          </w:tcPr>
          <w:p w14:paraId="640C0000">
            <w:pPr>
              <w:ind/>
              <w:jc w:val="right"/>
              <w:rPr>
                <w:rFonts w:ascii="Times New Roman" w:hAnsi="Times New Roman"/>
                <w:color w:val="000000"/>
                <w:sz w:val="20"/>
              </w:rPr>
            </w:pPr>
            <w:r>
              <w:rPr>
                <w:rFonts w:ascii="Times New Roman" w:hAnsi="Times New Roman"/>
                <w:color w:val="000000"/>
                <w:sz w:val="20"/>
              </w:rPr>
              <w:t>889,8</w:t>
            </w:r>
          </w:p>
        </w:tc>
        <w:tc>
          <w:tcPr>
            <w:tcW w:type="dxa" w:w="1257"/>
            <w:tcBorders>
              <w:top w:color="000000" w:sz="6" w:val="single"/>
              <w:left w:color="000000" w:sz="6" w:val="single"/>
              <w:bottom w:color="000000" w:sz="6" w:val="single"/>
              <w:right w:color="000000" w:sz="6" w:val="single"/>
            </w:tcBorders>
            <w:vAlign w:val="center"/>
          </w:tcPr>
          <w:p w14:paraId="650C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660C0000">
            <w:pPr>
              <w:ind/>
              <w:jc w:val="right"/>
              <w:rPr>
                <w:rFonts w:ascii="Times New Roman" w:hAnsi="Times New Roman"/>
                <w:color w:val="000000"/>
                <w:sz w:val="20"/>
              </w:rPr>
            </w:pP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670C0000">
            <w:pPr>
              <w:rPr>
                <w:rFonts w:ascii="Times New Roman" w:hAnsi="Times New Roman"/>
                <w:color w:val="000000"/>
                <w:sz w:val="20"/>
              </w:rPr>
            </w:pPr>
            <w:r>
              <w:rPr>
                <w:rFonts w:ascii="Times New Roman" w:hAnsi="Times New Roman"/>
                <w:color w:val="000000"/>
                <w:sz w:val="20"/>
              </w:rPr>
              <w:t>Ликвидация несанкционированных свалок ТБО</w:t>
            </w:r>
          </w:p>
        </w:tc>
        <w:tc>
          <w:tcPr>
            <w:tcW w:type="dxa" w:w="1392"/>
            <w:tcBorders>
              <w:top w:color="000000" w:sz="6" w:val="single"/>
              <w:left w:color="000000" w:sz="6" w:val="single"/>
              <w:bottom w:color="000000" w:sz="6" w:val="single"/>
              <w:right w:color="000000" w:sz="6" w:val="single"/>
            </w:tcBorders>
            <w:shd w:fill="FFFFFF" w:val="clear"/>
            <w:vAlign w:val="center"/>
          </w:tcPr>
          <w:p w14:paraId="680C0000">
            <w:pPr>
              <w:ind/>
              <w:jc w:val="center"/>
              <w:rPr>
                <w:rFonts w:ascii="Times New Roman" w:hAnsi="Times New Roman"/>
                <w:color w:val="000000"/>
                <w:sz w:val="20"/>
              </w:rPr>
            </w:pPr>
            <w:r>
              <w:rPr>
                <w:rFonts w:ascii="Times New Roman" w:hAnsi="Times New Roman"/>
                <w:color w:val="000000"/>
                <w:sz w:val="20"/>
              </w:rPr>
              <w:t>09 3 31 00000</w:t>
            </w:r>
          </w:p>
        </w:tc>
        <w:tc>
          <w:tcPr>
            <w:tcW w:type="dxa" w:w="675"/>
            <w:tcBorders>
              <w:top w:color="000000" w:sz="6" w:val="single"/>
              <w:left w:color="000000" w:sz="6" w:val="single"/>
              <w:bottom w:color="000000" w:sz="6" w:val="single"/>
              <w:right w:color="000000" w:sz="6" w:val="single"/>
            </w:tcBorders>
            <w:shd w:fill="FFFFFF" w:val="clear"/>
            <w:vAlign w:val="center"/>
          </w:tcPr>
          <w:p w14:paraId="690C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6A0C0000">
            <w:pPr>
              <w:ind/>
              <w:jc w:val="right"/>
              <w:rPr>
                <w:rFonts w:ascii="Times New Roman" w:hAnsi="Times New Roman"/>
                <w:color w:val="000000"/>
                <w:sz w:val="20"/>
              </w:rPr>
            </w:pPr>
            <w:r>
              <w:rPr>
                <w:rFonts w:ascii="Times New Roman" w:hAnsi="Times New Roman"/>
                <w:color w:val="000000"/>
                <w:sz w:val="20"/>
              </w:rPr>
              <w:t>724,5</w:t>
            </w:r>
          </w:p>
        </w:tc>
        <w:tc>
          <w:tcPr>
            <w:tcW w:type="dxa" w:w="1257"/>
            <w:tcBorders>
              <w:top w:color="000000" w:sz="6" w:val="single"/>
              <w:left w:color="000000" w:sz="6" w:val="single"/>
              <w:bottom w:color="000000" w:sz="6" w:val="single"/>
              <w:right w:color="000000" w:sz="6" w:val="single"/>
            </w:tcBorders>
            <w:shd w:fill="FFFFFF" w:val="clear"/>
            <w:vAlign w:val="center"/>
          </w:tcPr>
          <w:p w14:paraId="6B0C0000">
            <w:pPr>
              <w:ind/>
              <w:jc w:val="right"/>
              <w:rPr>
                <w:rFonts w:ascii="Times New Roman" w:hAnsi="Times New Roman"/>
                <w:color w:val="000000"/>
                <w:sz w:val="20"/>
              </w:rPr>
            </w:pPr>
            <w:r>
              <w:rPr>
                <w:rFonts w:ascii="Times New Roman" w:hAnsi="Times New Roman"/>
                <w:color w:val="000000"/>
                <w:sz w:val="20"/>
              </w:rPr>
              <w:t>624,9</w:t>
            </w:r>
          </w:p>
        </w:tc>
        <w:tc>
          <w:tcPr>
            <w:tcW w:type="dxa" w:w="1353"/>
            <w:tcBorders>
              <w:top w:color="000000" w:sz="6" w:val="single"/>
              <w:left w:color="000000" w:sz="6" w:val="single"/>
              <w:bottom w:color="000000" w:sz="6" w:val="single"/>
              <w:right w:color="000000" w:sz="6" w:val="single"/>
            </w:tcBorders>
            <w:shd w:fill="FFFFFF" w:val="clear"/>
            <w:vAlign w:val="center"/>
          </w:tcPr>
          <w:p w14:paraId="6C0C0000">
            <w:pPr>
              <w:ind/>
              <w:jc w:val="right"/>
              <w:rPr>
                <w:rFonts w:ascii="Times New Roman" w:hAnsi="Times New Roman"/>
                <w:color w:val="000000"/>
                <w:sz w:val="20"/>
              </w:rPr>
            </w:pPr>
            <w:r>
              <w:rPr>
                <w:rFonts w:ascii="Times New Roman" w:hAnsi="Times New Roman"/>
                <w:color w:val="000000"/>
                <w:sz w:val="20"/>
              </w:rPr>
              <w:t>634,3</w:t>
            </w:r>
          </w:p>
        </w:tc>
      </w:tr>
      <w:tr>
        <w:trPr>
          <w:trHeight w:hRule="exact" w:val="705"/>
        </w:trPr>
        <w:tc>
          <w:tcPr>
            <w:tcW w:type="dxa" w:w="3657"/>
            <w:tcBorders>
              <w:top w:color="000000" w:sz="6" w:val="single"/>
              <w:left w:color="000000" w:sz="6" w:val="single"/>
              <w:bottom w:color="000000" w:sz="6" w:val="single"/>
              <w:right w:color="000000" w:sz="6" w:val="single"/>
            </w:tcBorders>
            <w:vAlign w:val="top"/>
          </w:tcPr>
          <w:p w14:paraId="6D0C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6E0C0000">
            <w:pPr>
              <w:ind/>
              <w:jc w:val="center"/>
              <w:rPr>
                <w:rFonts w:ascii="Times New Roman" w:hAnsi="Times New Roman"/>
                <w:color w:val="000000"/>
                <w:sz w:val="20"/>
              </w:rPr>
            </w:pPr>
            <w:r>
              <w:rPr>
                <w:rFonts w:ascii="Times New Roman" w:hAnsi="Times New Roman"/>
                <w:color w:val="000000"/>
                <w:sz w:val="20"/>
              </w:rPr>
              <w:t>09 3 31 00000</w:t>
            </w:r>
          </w:p>
        </w:tc>
        <w:tc>
          <w:tcPr>
            <w:tcW w:type="dxa" w:w="675"/>
            <w:tcBorders>
              <w:top w:color="000000" w:sz="6" w:val="single"/>
              <w:left w:color="000000" w:sz="6" w:val="single"/>
              <w:bottom w:color="000000" w:sz="6" w:val="single"/>
              <w:right w:color="000000" w:sz="6" w:val="single"/>
            </w:tcBorders>
            <w:vAlign w:val="center"/>
          </w:tcPr>
          <w:p w14:paraId="6F0C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700C0000">
            <w:pPr>
              <w:ind/>
              <w:jc w:val="right"/>
              <w:rPr>
                <w:rFonts w:ascii="Times New Roman" w:hAnsi="Times New Roman"/>
                <w:color w:val="000000"/>
                <w:sz w:val="20"/>
              </w:rPr>
            </w:pPr>
            <w:r>
              <w:rPr>
                <w:rFonts w:ascii="Times New Roman" w:hAnsi="Times New Roman"/>
                <w:color w:val="000000"/>
                <w:sz w:val="20"/>
              </w:rPr>
              <w:t>724,5</w:t>
            </w:r>
          </w:p>
        </w:tc>
        <w:tc>
          <w:tcPr>
            <w:tcW w:type="dxa" w:w="1257"/>
            <w:tcBorders>
              <w:top w:color="000000" w:sz="6" w:val="single"/>
              <w:left w:color="000000" w:sz="6" w:val="single"/>
              <w:bottom w:color="000000" w:sz="6" w:val="single"/>
              <w:right w:color="000000" w:sz="6" w:val="single"/>
            </w:tcBorders>
            <w:vAlign w:val="center"/>
          </w:tcPr>
          <w:p w14:paraId="710C0000">
            <w:pPr>
              <w:ind/>
              <w:jc w:val="right"/>
              <w:rPr>
                <w:rFonts w:ascii="Times New Roman" w:hAnsi="Times New Roman"/>
                <w:color w:val="000000"/>
                <w:sz w:val="20"/>
              </w:rPr>
            </w:pPr>
            <w:r>
              <w:rPr>
                <w:rFonts w:ascii="Times New Roman" w:hAnsi="Times New Roman"/>
                <w:color w:val="000000"/>
                <w:sz w:val="20"/>
              </w:rPr>
              <w:t>624,9</w:t>
            </w:r>
          </w:p>
        </w:tc>
        <w:tc>
          <w:tcPr>
            <w:tcW w:type="dxa" w:w="1353"/>
            <w:tcBorders>
              <w:top w:color="000000" w:sz="6" w:val="single"/>
              <w:left w:color="000000" w:sz="6" w:val="single"/>
              <w:bottom w:color="000000" w:sz="6" w:val="single"/>
              <w:right w:color="000000" w:sz="6" w:val="single"/>
            </w:tcBorders>
            <w:vAlign w:val="center"/>
          </w:tcPr>
          <w:p w14:paraId="720C0000">
            <w:pPr>
              <w:ind/>
              <w:jc w:val="right"/>
              <w:rPr>
                <w:rFonts w:ascii="Times New Roman" w:hAnsi="Times New Roman"/>
                <w:color w:val="000000"/>
                <w:sz w:val="20"/>
              </w:rPr>
            </w:pPr>
            <w:r>
              <w:rPr>
                <w:rFonts w:ascii="Times New Roman" w:hAnsi="Times New Roman"/>
                <w:color w:val="000000"/>
                <w:sz w:val="20"/>
              </w:rPr>
              <w:t>634,3</w:t>
            </w:r>
          </w:p>
        </w:tc>
      </w:tr>
      <w:tr>
        <w:trPr>
          <w:trHeight w:hRule="exact" w:val="979"/>
        </w:trPr>
        <w:tc>
          <w:tcPr>
            <w:tcW w:type="dxa" w:w="3657"/>
            <w:tcBorders>
              <w:top w:color="000000" w:sz="6" w:val="single"/>
              <w:left w:color="000000" w:sz="6" w:val="single"/>
              <w:bottom w:color="000000" w:sz="6" w:val="single"/>
              <w:right w:color="000000" w:sz="6" w:val="single"/>
            </w:tcBorders>
            <w:shd w:fill="FFFFFF" w:val="clear"/>
            <w:vAlign w:val="center"/>
          </w:tcPr>
          <w:p w14:paraId="730C0000">
            <w:pPr>
              <w:rPr>
                <w:rFonts w:ascii="Times New Roman" w:hAnsi="Times New Roman"/>
                <w:color w:val="000000"/>
                <w:sz w:val="20"/>
              </w:rPr>
            </w:pPr>
            <w:r>
              <w:rPr>
                <w:rFonts w:ascii="Times New Roman" w:hAnsi="Times New Roman"/>
                <w:color w:val="000000"/>
                <w:sz w:val="20"/>
              </w:rPr>
              <w:t>Создание систем по раздельному накоплению отходов для обеспечения экологической и эффективной утилизации отходов</w:t>
            </w:r>
          </w:p>
        </w:tc>
        <w:tc>
          <w:tcPr>
            <w:tcW w:type="dxa" w:w="1392"/>
            <w:tcBorders>
              <w:top w:color="000000" w:sz="6" w:val="single"/>
              <w:left w:color="000000" w:sz="6" w:val="single"/>
              <w:bottom w:color="000000" w:sz="6" w:val="single"/>
              <w:right w:color="000000" w:sz="6" w:val="single"/>
            </w:tcBorders>
            <w:shd w:fill="FFFFFF" w:val="clear"/>
            <w:vAlign w:val="center"/>
          </w:tcPr>
          <w:p w14:paraId="740C0000">
            <w:pPr>
              <w:ind/>
              <w:jc w:val="center"/>
              <w:rPr>
                <w:rFonts w:ascii="Times New Roman" w:hAnsi="Times New Roman"/>
                <w:color w:val="000000"/>
                <w:sz w:val="20"/>
              </w:rPr>
            </w:pPr>
            <w:r>
              <w:rPr>
                <w:rFonts w:ascii="Times New Roman" w:hAnsi="Times New Roman"/>
                <w:color w:val="000000"/>
                <w:sz w:val="20"/>
              </w:rPr>
              <w:t>09 3 41 00000</w:t>
            </w:r>
          </w:p>
        </w:tc>
        <w:tc>
          <w:tcPr>
            <w:tcW w:type="dxa" w:w="675"/>
            <w:tcBorders>
              <w:top w:color="000000" w:sz="6" w:val="single"/>
              <w:left w:color="000000" w:sz="6" w:val="single"/>
              <w:bottom w:color="000000" w:sz="6" w:val="single"/>
              <w:right w:color="000000" w:sz="6" w:val="single"/>
            </w:tcBorders>
            <w:shd w:fill="FFFFFF" w:val="clear"/>
            <w:vAlign w:val="center"/>
          </w:tcPr>
          <w:p w14:paraId="750C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760C0000">
            <w:pPr>
              <w:ind/>
              <w:jc w:val="right"/>
              <w:rPr>
                <w:rFonts w:ascii="Times New Roman" w:hAnsi="Times New Roman"/>
                <w:color w:val="000000"/>
                <w:sz w:val="20"/>
              </w:rPr>
            </w:pPr>
            <w:r>
              <w:rPr>
                <w:rFonts w:ascii="Times New Roman" w:hAnsi="Times New Roman"/>
                <w:color w:val="000000"/>
                <w:sz w:val="20"/>
              </w:rPr>
              <w:t>103,3</w:t>
            </w:r>
          </w:p>
        </w:tc>
        <w:tc>
          <w:tcPr>
            <w:tcW w:type="dxa" w:w="1257"/>
            <w:tcBorders>
              <w:top w:color="000000" w:sz="6" w:val="single"/>
              <w:left w:color="000000" w:sz="6" w:val="single"/>
              <w:bottom w:color="000000" w:sz="6" w:val="single"/>
              <w:right w:color="000000" w:sz="6" w:val="single"/>
            </w:tcBorders>
            <w:shd w:fill="FFFFFF" w:val="clear"/>
            <w:vAlign w:val="center"/>
          </w:tcPr>
          <w:p w14:paraId="770C0000">
            <w:pPr>
              <w:ind/>
              <w:jc w:val="right"/>
              <w:rPr>
                <w:rFonts w:ascii="Times New Roman" w:hAnsi="Times New Roman"/>
                <w:color w:val="000000"/>
                <w:sz w:val="20"/>
              </w:rPr>
            </w:pPr>
            <w:r>
              <w:rPr>
                <w:rFonts w:ascii="Times New Roman" w:hAnsi="Times New Roman"/>
                <w:color w:val="000000"/>
                <w:sz w:val="20"/>
              </w:rPr>
              <w:t>250,0</w:t>
            </w:r>
          </w:p>
        </w:tc>
        <w:tc>
          <w:tcPr>
            <w:tcW w:type="dxa" w:w="1353"/>
            <w:tcBorders>
              <w:top w:color="000000" w:sz="6" w:val="single"/>
              <w:left w:color="000000" w:sz="6" w:val="single"/>
              <w:bottom w:color="000000" w:sz="6" w:val="single"/>
              <w:right w:color="000000" w:sz="6" w:val="single"/>
            </w:tcBorders>
            <w:shd w:fill="FFFFFF" w:val="clear"/>
            <w:vAlign w:val="center"/>
          </w:tcPr>
          <w:p w14:paraId="780C0000">
            <w:pPr>
              <w:ind/>
              <w:jc w:val="right"/>
              <w:rPr>
                <w:rFonts w:ascii="Times New Roman" w:hAnsi="Times New Roman"/>
                <w:color w:val="000000"/>
                <w:sz w:val="20"/>
              </w:rPr>
            </w:pPr>
            <w:r>
              <w:rPr>
                <w:rFonts w:ascii="Times New Roman" w:hAnsi="Times New Roman"/>
                <w:color w:val="000000"/>
                <w:sz w:val="20"/>
              </w:rPr>
              <w:t>250,0</w:t>
            </w:r>
          </w:p>
        </w:tc>
      </w:tr>
      <w:tr>
        <w:trPr>
          <w:trHeight w:hRule="exact" w:val="686"/>
        </w:trPr>
        <w:tc>
          <w:tcPr>
            <w:tcW w:type="dxa" w:w="3657"/>
            <w:tcBorders>
              <w:top w:color="000000" w:sz="6" w:val="single"/>
              <w:left w:color="000000" w:sz="6" w:val="single"/>
              <w:bottom w:color="000000" w:sz="6" w:val="single"/>
              <w:right w:color="000000" w:sz="6" w:val="single"/>
            </w:tcBorders>
            <w:vAlign w:val="top"/>
          </w:tcPr>
          <w:p w14:paraId="790C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7A0C0000">
            <w:pPr>
              <w:ind/>
              <w:jc w:val="center"/>
              <w:rPr>
                <w:rFonts w:ascii="Times New Roman" w:hAnsi="Times New Roman"/>
                <w:color w:val="000000"/>
                <w:sz w:val="20"/>
              </w:rPr>
            </w:pPr>
            <w:r>
              <w:rPr>
                <w:rFonts w:ascii="Times New Roman" w:hAnsi="Times New Roman"/>
                <w:color w:val="000000"/>
                <w:sz w:val="20"/>
              </w:rPr>
              <w:t>09 3 41 00000</w:t>
            </w:r>
          </w:p>
        </w:tc>
        <w:tc>
          <w:tcPr>
            <w:tcW w:type="dxa" w:w="675"/>
            <w:tcBorders>
              <w:top w:color="000000" w:sz="6" w:val="single"/>
              <w:left w:color="000000" w:sz="6" w:val="single"/>
              <w:bottom w:color="000000" w:sz="6" w:val="single"/>
              <w:right w:color="000000" w:sz="6" w:val="single"/>
            </w:tcBorders>
            <w:vAlign w:val="center"/>
          </w:tcPr>
          <w:p w14:paraId="7B0C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7C0C0000">
            <w:pPr>
              <w:ind/>
              <w:jc w:val="right"/>
              <w:rPr>
                <w:rFonts w:ascii="Times New Roman" w:hAnsi="Times New Roman"/>
                <w:color w:val="000000"/>
                <w:sz w:val="20"/>
              </w:rPr>
            </w:pPr>
            <w:r>
              <w:rPr>
                <w:rFonts w:ascii="Times New Roman" w:hAnsi="Times New Roman"/>
                <w:color w:val="000000"/>
                <w:sz w:val="20"/>
              </w:rPr>
              <w:t>103,3</w:t>
            </w:r>
          </w:p>
        </w:tc>
        <w:tc>
          <w:tcPr>
            <w:tcW w:type="dxa" w:w="1257"/>
            <w:tcBorders>
              <w:top w:color="000000" w:sz="6" w:val="single"/>
              <w:left w:color="000000" w:sz="6" w:val="single"/>
              <w:bottom w:color="000000" w:sz="6" w:val="single"/>
              <w:right w:color="000000" w:sz="6" w:val="single"/>
            </w:tcBorders>
            <w:vAlign w:val="center"/>
          </w:tcPr>
          <w:p w14:paraId="7D0C0000">
            <w:pPr>
              <w:ind/>
              <w:jc w:val="right"/>
              <w:rPr>
                <w:rFonts w:ascii="Times New Roman" w:hAnsi="Times New Roman"/>
                <w:color w:val="000000"/>
                <w:sz w:val="20"/>
              </w:rPr>
            </w:pPr>
            <w:r>
              <w:rPr>
                <w:rFonts w:ascii="Times New Roman" w:hAnsi="Times New Roman"/>
                <w:color w:val="000000"/>
                <w:sz w:val="20"/>
              </w:rPr>
              <w:t>250,0</w:t>
            </w:r>
          </w:p>
        </w:tc>
        <w:tc>
          <w:tcPr>
            <w:tcW w:type="dxa" w:w="1353"/>
            <w:tcBorders>
              <w:top w:color="000000" w:sz="6" w:val="single"/>
              <w:left w:color="000000" w:sz="6" w:val="single"/>
              <w:bottom w:color="000000" w:sz="6" w:val="single"/>
              <w:right w:color="000000" w:sz="6" w:val="single"/>
            </w:tcBorders>
            <w:vAlign w:val="center"/>
          </w:tcPr>
          <w:p w14:paraId="7E0C0000">
            <w:pPr>
              <w:ind/>
              <w:jc w:val="right"/>
              <w:rPr>
                <w:rFonts w:ascii="Times New Roman" w:hAnsi="Times New Roman"/>
                <w:color w:val="000000"/>
                <w:sz w:val="20"/>
              </w:rPr>
            </w:pPr>
            <w:r>
              <w:rPr>
                <w:rFonts w:ascii="Times New Roman" w:hAnsi="Times New Roman"/>
                <w:color w:val="000000"/>
                <w:sz w:val="20"/>
              </w:rPr>
              <w:t>250,0</w:t>
            </w: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7F0C0000">
            <w:pPr>
              <w:rPr>
                <w:rFonts w:ascii="Times New Roman" w:hAnsi="Times New Roman"/>
                <w:color w:val="000000"/>
                <w:sz w:val="20"/>
              </w:rPr>
            </w:pPr>
            <w:r>
              <w:rPr>
                <w:rFonts w:ascii="Times New Roman" w:hAnsi="Times New Roman"/>
                <w:color w:val="000000"/>
                <w:sz w:val="20"/>
              </w:rPr>
              <w:t>Обустройство мест (площадок) накопления ТКО</w:t>
            </w:r>
          </w:p>
        </w:tc>
        <w:tc>
          <w:tcPr>
            <w:tcW w:type="dxa" w:w="1392"/>
            <w:tcBorders>
              <w:top w:color="000000" w:sz="6" w:val="single"/>
              <w:left w:color="000000" w:sz="6" w:val="single"/>
              <w:bottom w:color="000000" w:sz="6" w:val="single"/>
              <w:right w:color="000000" w:sz="6" w:val="single"/>
            </w:tcBorders>
            <w:shd w:fill="FFFFFF" w:val="clear"/>
            <w:vAlign w:val="center"/>
          </w:tcPr>
          <w:p w14:paraId="800C0000">
            <w:pPr>
              <w:ind/>
              <w:jc w:val="center"/>
              <w:rPr>
                <w:rFonts w:ascii="Times New Roman" w:hAnsi="Times New Roman"/>
                <w:color w:val="000000"/>
                <w:sz w:val="20"/>
              </w:rPr>
            </w:pPr>
            <w:r>
              <w:rPr>
                <w:rFonts w:ascii="Times New Roman" w:hAnsi="Times New Roman"/>
                <w:color w:val="000000"/>
                <w:sz w:val="20"/>
              </w:rPr>
              <w:t>09 3 42 00000</w:t>
            </w:r>
          </w:p>
        </w:tc>
        <w:tc>
          <w:tcPr>
            <w:tcW w:type="dxa" w:w="675"/>
            <w:tcBorders>
              <w:top w:color="000000" w:sz="6" w:val="single"/>
              <w:left w:color="000000" w:sz="6" w:val="single"/>
              <w:bottom w:color="000000" w:sz="6" w:val="single"/>
              <w:right w:color="000000" w:sz="6" w:val="single"/>
            </w:tcBorders>
            <w:shd w:fill="FFFFFF" w:val="clear"/>
            <w:vAlign w:val="center"/>
          </w:tcPr>
          <w:p w14:paraId="810C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820C0000">
            <w:pPr>
              <w:ind/>
              <w:jc w:val="right"/>
              <w:rPr>
                <w:rFonts w:ascii="Times New Roman" w:hAnsi="Times New Roman"/>
                <w:color w:val="000000"/>
                <w:sz w:val="20"/>
              </w:rPr>
            </w:pPr>
            <w:r>
              <w:rPr>
                <w:rFonts w:ascii="Times New Roman" w:hAnsi="Times New Roman"/>
                <w:color w:val="000000"/>
                <w:sz w:val="20"/>
              </w:rPr>
              <w:t>2 474,0</w:t>
            </w:r>
          </w:p>
        </w:tc>
        <w:tc>
          <w:tcPr>
            <w:tcW w:type="dxa" w:w="1257"/>
            <w:tcBorders>
              <w:top w:color="000000" w:sz="6" w:val="single"/>
              <w:left w:color="000000" w:sz="6" w:val="single"/>
              <w:bottom w:color="000000" w:sz="6" w:val="single"/>
              <w:right w:color="000000" w:sz="6" w:val="single"/>
            </w:tcBorders>
            <w:shd w:fill="FFFFFF" w:val="clear"/>
            <w:vAlign w:val="center"/>
          </w:tcPr>
          <w:p w14:paraId="830C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shd w:fill="FFFFFF" w:val="clear"/>
            <w:vAlign w:val="center"/>
          </w:tcPr>
          <w:p w14:paraId="840C0000">
            <w:pPr>
              <w:ind/>
              <w:jc w:val="right"/>
              <w:rPr>
                <w:rFonts w:ascii="Times New Roman" w:hAnsi="Times New Roman"/>
                <w:color w:val="000000"/>
                <w:sz w:val="20"/>
              </w:rPr>
            </w:pPr>
          </w:p>
        </w:tc>
      </w:tr>
      <w:tr>
        <w:trPr>
          <w:trHeight w:hRule="exact" w:val="690"/>
        </w:trPr>
        <w:tc>
          <w:tcPr>
            <w:tcW w:type="dxa" w:w="3657"/>
            <w:tcBorders>
              <w:top w:color="000000" w:sz="6" w:val="single"/>
              <w:left w:color="000000" w:sz="6" w:val="single"/>
              <w:bottom w:color="000000" w:sz="6" w:val="single"/>
              <w:right w:color="000000" w:sz="6" w:val="single"/>
            </w:tcBorders>
            <w:vAlign w:val="top"/>
          </w:tcPr>
          <w:p w14:paraId="850C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860C0000">
            <w:pPr>
              <w:ind/>
              <w:jc w:val="center"/>
              <w:rPr>
                <w:rFonts w:ascii="Times New Roman" w:hAnsi="Times New Roman"/>
                <w:color w:val="000000"/>
                <w:sz w:val="20"/>
              </w:rPr>
            </w:pPr>
            <w:r>
              <w:rPr>
                <w:rFonts w:ascii="Times New Roman" w:hAnsi="Times New Roman"/>
                <w:color w:val="000000"/>
                <w:sz w:val="20"/>
              </w:rPr>
              <w:t>09 3 42 00000</w:t>
            </w:r>
          </w:p>
        </w:tc>
        <w:tc>
          <w:tcPr>
            <w:tcW w:type="dxa" w:w="675"/>
            <w:tcBorders>
              <w:top w:color="000000" w:sz="6" w:val="single"/>
              <w:left w:color="000000" w:sz="6" w:val="single"/>
              <w:bottom w:color="000000" w:sz="6" w:val="single"/>
              <w:right w:color="000000" w:sz="6" w:val="single"/>
            </w:tcBorders>
            <w:vAlign w:val="center"/>
          </w:tcPr>
          <w:p w14:paraId="870C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880C0000">
            <w:pPr>
              <w:ind/>
              <w:jc w:val="right"/>
              <w:rPr>
                <w:rFonts w:ascii="Times New Roman" w:hAnsi="Times New Roman"/>
                <w:color w:val="000000"/>
                <w:sz w:val="20"/>
              </w:rPr>
            </w:pPr>
            <w:r>
              <w:rPr>
                <w:rFonts w:ascii="Times New Roman" w:hAnsi="Times New Roman"/>
                <w:color w:val="000000"/>
                <w:sz w:val="20"/>
              </w:rPr>
              <w:t>50,0</w:t>
            </w:r>
          </w:p>
        </w:tc>
        <w:tc>
          <w:tcPr>
            <w:tcW w:type="dxa" w:w="1257"/>
            <w:tcBorders>
              <w:top w:color="000000" w:sz="6" w:val="single"/>
              <w:left w:color="000000" w:sz="6" w:val="single"/>
              <w:bottom w:color="000000" w:sz="6" w:val="single"/>
              <w:right w:color="000000" w:sz="6" w:val="single"/>
            </w:tcBorders>
            <w:vAlign w:val="center"/>
          </w:tcPr>
          <w:p w14:paraId="890C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8A0C0000">
            <w:pPr>
              <w:ind/>
              <w:jc w:val="right"/>
              <w:rPr>
                <w:rFonts w:ascii="Times New Roman" w:hAnsi="Times New Roman"/>
                <w:color w:val="000000"/>
                <w:sz w:val="20"/>
              </w:rPr>
            </w:pPr>
          </w:p>
        </w:tc>
      </w:tr>
      <w:tr>
        <w:trPr>
          <w:trHeight w:hRule="exact" w:val="2115"/>
        </w:trPr>
        <w:tc>
          <w:tcPr>
            <w:tcW w:type="dxa" w:w="3657"/>
            <w:tcBorders>
              <w:top w:color="000000" w:sz="6" w:val="single"/>
              <w:left w:color="000000" w:sz="6" w:val="single"/>
              <w:bottom w:color="000000" w:sz="6" w:val="single"/>
              <w:right w:color="000000" w:sz="6" w:val="single"/>
            </w:tcBorders>
            <w:vAlign w:val="top"/>
          </w:tcPr>
          <w:p w14:paraId="8B0C0000">
            <w:pPr>
              <w:rPr>
                <w:rFonts w:ascii="Times New Roman" w:hAnsi="Times New Roman"/>
                <w:color w:val="000000"/>
                <w:sz w:val="20"/>
              </w:rPr>
            </w:pPr>
            <w:r>
              <w:rPr>
                <w:rFonts w:ascii="Times New Roman" w:hAnsi="Times New Roman"/>
                <w:color w:val="000000"/>
                <w:sz w:val="20"/>
              </w:rPr>
              <w:t>Межбюджетные трансферты бюджетам поселений из бюджета муниципального района на осуществление полномочий в организации деятельности по накоплению (в том числе по раздельному накоплению) и транспортированию твердых коммунальных отходов, в соответствии с заключенными соглашениями</w:t>
            </w:r>
          </w:p>
        </w:tc>
        <w:tc>
          <w:tcPr>
            <w:tcW w:type="dxa" w:w="1392"/>
            <w:tcBorders>
              <w:top w:color="000000" w:sz="6" w:val="single"/>
              <w:left w:color="000000" w:sz="6" w:val="single"/>
              <w:bottom w:color="000000" w:sz="6" w:val="single"/>
              <w:right w:color="000000" w:sz="6" w:val="single"/>
            </w:tcBorders>
            <w:vAlign w:val="center"/>
          </w:tcPr>
          <w:p w14:paraId="8C0C0000">
            <w:pPr>
              <w:ind/>
              <w:jc w:val="center"/>
              <w:rPr>
                <w:rFonts w:ascii="Times New Roman" w:hAnsi="Times New Roman"/>
                <w:color w:val="000000"/>
                <w:sz w:val="20"/>
              </w:rPr>
            </w:pPr>
            <w:r>
              <w:rPr>
                <w:rFonts w:ascii="Times New Roman" w:hAnsi="Times New Roman"/>
                <w:color w:val="000000"/>
                <w:sz w:val="20"/>
              </w:rPr>
              <w:t>09 3 42 64070</w:t>
            </w:r>
          </w:p>
        </w:tc>
        <w:tc>
          <w:tcPr>
            <w:tcW w:type="dxa" w:w="675"/>
            <w:tcBorders>
              <w:top w:color="000000" w:sz="6" w:val="single"/>
              <w:left w:color="000000" w:sz="6" w:val="single"/>
              <w:bottom w:color="000000" w:sz="6" w:val="single"/>
              <w:right w:color="000000" w:sz="6" w:val="single"/>
            </w:tcBorders>
            <w:vAlign w:val="center"/>
          </w:tcPr>
          <w:p w14:paraId="8D0C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8E0C0000">
            <w:pPr>
              <w:ind/>
              <w:jc w:val="right"/>
              <w:rPr>
                <w:rFonts w:ascii="Times New Roman" w:hAnsi="Times New Roman"/>
                <w:color w:val="000000"/>
                <w:sz w:val="20"/>
              </w:rPr>
            </w:pPr>
            <w:r>
              <w:rPr>
                <w:rFonts w:ascii="Times New Roman" w:hAnsi="Times New Roman"/>
                <w:color w:val="000000"/>
                <w:sz w:val="20"/>
              </w:rPr>
              <w:t>2 424,0</w:t>
            </w:r>
          </w:p>
        </w:tc>
        <w:tc>
          <w:tcPr>
            <w:tcW w:type="dxa" w:w="1257"/>
            <w:tcBorders>
              <w:top w:color="000000" w:sz="6" w:val="single"/>
              <w:left w:color="000000" w:sz="6" w:val="single"/>
              <w:bottom w:color="000000" w:sz="6" w:val="single"/>
              <w:right w:color="000000" w:sz="6" w:val="single"/>
            </w:tcBorders>
            <w:vAlign w:val="center"/>
          </w:tcPr>
          <w:p w14:paraId="8F0C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900C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910C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1392"/>
            <w:tcBorders>
              <w:top w:color="000000" w:sz="6" w:val="single"/>
              <w:left w:color="000000" w:sz="6" w:val="single"/>
              <w:bottom w:color="000000" w:sz="6" w:val="single"/>
              <w:right w:color="000000" w:sz="6" w:val="single"/>
            </w:tcBorders>
            <w:vAlign w:val="center"/>
          </w:tcPr>
          <w:p w14:paraId="920C0000">
            <w:pPr>
              <w:ind/>
              <w:jc w:val="center"/>
              <w:rPr>
                <w:rFonts w:ascii="Times New Roman" w:hAnsi="Times New Roman"/>
                <w:color w:val="000000"/>
                <w:sz w:val="20"/>
              </w:rPr>
            </w:pPr>
            <w:r>
              <w:rPr>
                <w:rFonts w:ascii="Times New Roman" w:hAnsi="Times New Roman"/>
                <w:color w:val="000000"/>
                <w:sz w:val="20"/>
              </w:rPr>
              <w:t>09 3 42 64070</w:t>
            </w:r>
          </w:p>
        </w:tc>
        <w:tc>
          <w:tcPr>
            <w:tcW w:type="dxa" w:w="675"/>
            <w:tcBorders>
              <w:top w:color="000000" w:sz="6" w:val="single"/>
              <w:left w:color="000000" w:sz="6" w:val="single"/>
              <w:bottom w:color="000000" w:sz="6" w:val="single"/>
              <w:right w:color="000000" w:sz="6" w:val="single"/>
            </w:tcBorders>
            <w:vAlign w:val="center"/>
          </w:tcPr>
          <w:p w14:paraId="930C0000">
            <w:pPr>
              <w:ind/>
              <w:jc w:val="center"/>
              <w:rPr>
                <w:rFonts w:ascii="Times New Roman" w:hAnsi="Times New Roman"/>
                <w:color w:val="000000"/>
                <w:sz w:val="20"/>
              </w:rPr>
            </w:pPr>
            <w:r>
              <w:rPr>
                <w:rFonts w:ascii="Times New Roman" w:hAnsi="Times New Roman"/>
                <w:color w:val="000000"/>
                <w:sz w:val="20"/>
              </w:rPr>
              <w:t>500</w:t>
            </w:r>
          </w:p>
        </w:tc>
        <w:tc>
          <w:tcPr>
            <w:tcW w:type="dxa" w:w="1305"/>
            <w:tcBorders>
              <w:top w:color="000000" w:sz="6" w:val="single"/>
              <w:left w:color="000000" w:sz="6" w:val="single"/>
              <w:bottom w:color="000000" w:sz="6" w:val="single"/>
              <w:right w:color="000000" w:sz="6" w:val="single"/>
            </w:tcBorders>
            <w:vAlign w:val="center"/>
          </w:tcPr>
          <w:p w14:paraId="940C0000">
            <w:pPr>
              <w:ind/>
              <w:jc w:val="right"/>
              <w:rPr>
                <w:rFonts w:ascii="Times New Roman" w:hAnsi="Times New Roman"/>
                <w:color w:val="000000"/>
                <w:sz w:val="20"/>
              </w:rPr>
            </w:pPr>
            <w:r>
              <w:rPr>
                <w:rFonts w:ascii="Times New Roman" w:hAnsi="Times New Roman"/>
                <w:color w:val="000000"/>
                <w:sz w:val="20"/>
              </w:rPr>
              <w:t>2 424,0</w:t>
            </w:r>
          </w:p>
        </w:tc>
        <w:tc>
          <w:tcPr>
            <w:tcW w:type="dxa" w:w="1257"/>
            <w:tcBorders>
              <w:top w:color="000000" w:sz="6" w:val="single"/>
              <w:left w:color="000000" w:sz="6" w:val="single"/>
              <w:bottom w:color="000000" w:sz="6" w:val="single"/>
              <w:right w:color="000000" w:sz="6" w:val="single"/>
            </w:tcBorders>
            <w:vAlign w:val="center"/>
          </w:tcPr>
          <w:p w14:paraId="950C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960C0000">
            <w:pPr>
              <w:ind/>
              <w:jc w:val="right"/>
              <w:rPr>
                <w:rFonts w:ascii="Times New Roman" w:hAnsi="Times New Roman"/>
                <w:color w:val="000000"/>
                <w:sz w:val="20"/>
              </w:rPr>
            </w:pPr>
          </w:p>
        </w:tc>
      </w:tr>
      <w:tr>
        <w:trPr>
          <w:trHeight w:hRule="exact" w:val="525"/>
        </w:trPr>
        <w:tc>
          <w:tcPr>
            <w:tcW w:type="dxa" w:w="3657"/>
            <w:tcBorders>
              <w:top w:color="000000" w:sz="6" w:val="single"/>
              <w:left w:color="000000" w:sz="6" w:val="single"/>
              <w:bottom w:color="000000" w:sz="6" w:val="single"/>
              <w:right w:color="000000" w:sz="6" w:val="single"/>
            </w:tcBorders>
            <w:shd w:fill="FFFFFF" w:val="clear"/>
            <w:vAlign w:val="center"/>
          </w:tcPr>
          <w:p w14:paraId="970C0000">
            <w:pPr>
              <w:rPr>
                <w:rFonts w:ascii="Times New Roman" w:hAnsi="Times New Roman"/>
                <w:color w:val="000000"/>
                <w:sz w:val="20"/>
              </w:rPr>
            </w:pPr>
            <w:r>
              <w:rPr>
                <w:rFonts w:ascii="Times New Roman" w:hAnsi="Times New Roman"/>
                <w:color w:val="000000"/>
                <w:sz w:val="20"/>
              </w:rPr>
              <w:t>Подпрограмма "Развитие дорожной инфраструктуры"</w:t>
            </w:r>
          </w:p>
        </w:tc>
        <w:tc>
          <w:tcPr>
            <w:tcW w:type="dxa" w:w="1392"/>
            <w:tcBorders>
              <w:top w:color="000000" w:sz="6" w:val="single"/>
              <w:left w:color="000000" w:sz="6" w:val="single"/>
              <w:bottom w:color="000000" w:sz="6" w:val="single"/>
              <w:right w:color="000000" w:sz="6" w:val="single"/>
            </w:tcBorders>
            <w:shd w:fill="FFFFFF" w:val="clear"/>
            <w:vAlign w:val="center"/>
          </w:tcPr>
          <w:p w14:paraId="980C0000">
            <w:pPr>
              <w:ind/>
              <w:jc w:val="center"/>
              <w:rPr>
                <w:rFonts w:ascii="Times New Roman" w:hAnsi="Times New Roman"/>
                <w:color w:val="000000"/>
                <w:sz w:val="20"/>
              </w:rPr>
            </w:pPr>
            <w:r>
              <w:rPr>
                <w:rFonts w:ascii="Times New Roman" w:hAnsi="Times New Roman"/>
                <w:color w:val="000000"/>
                <w:sz w:val="20"/>
              </w:rPr>
              <w:t>09 4 00 00000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990C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9A0C0000">
            <w:pPr>
              <w:ind/>
              <w:jc w:val="right"/>
              <w:rPr>
                <w:rFonts w:ascii="Times New Roman" w:hAnsi="Times New Roman"/>
                <w:color w:val="000000"/>
                <w:sz w:val="20"/>
              </w:rPr>
            </w:pPr>
            <w:r>
              <w:rPr>
                <w:rFonts w:ascii="Times New Roman" w:hAnsi="Times New Roman"/>
                <w:color w:val="000000"/>
                <w:sz w:val="20"/>
              </w:rPr>
              <w:t>221 409,5</w:t>
            </w:r>
          </w:p>
        </w:tc>
        <w:tc>
          <w:tcPr>
            <w:tcW w:type="dxa" w:w="1257"/>
            <w:tcBorders>
              <w:top w:color="000000" w:sz="6" w:val="single"/>
              <w:left w:color="000000" w:sz="6" w:val="single"/>
              <w:bottom w:color="000000" w:sz="6" w:val="single"/>
              <w:right w:color="000000" w:sz="6" w:val="single"/>
            </w:tcBorders>
            <w:shd w:fill="FFFFFF" w:val="clear"/>
            <w:vAlign w:val="center"/>
          </w:tcPr>
          <w:p w14:paraId="9B0C0000">
            <w:pPr>
              <w:ind/>
              <w:jc w:val="right"/>
              <w:rPr>
                <w:rFonts w:ascii="Times New Roman" w:hAnsi="Times New Roman"/>
                <w:color w:val="000000"/>
                <w:sz w:val="20"/>
              </w:rPr>
            </w:pPr>
            <w:r>
              <w:rPr>
                <w:rFonts w:ascii="Times New Roman" w:hAnsi="Times New Roman"/>
                <w:color w:val="000000"/>
                <w:sz w:val="20"/>
              </w:rPr>
              <w:t>39 023,6</w:t>
            </w:r>
          </w:p>
        </w:tc>
        <w:tc>
          <w:tcPr>
            <w:tcW w:type="dxa" w:w="1353"/>
            <w:tcBorders>
              <w:top w:color="000000" w:sz="6" w:val="single"/>
              <w:left w:color="000000" w:sz="6" w:val="single"/>
              <w:bottom w:color="000000" w:sz="6" w:val="single"/>
              <w:right w:color="000000" w:sz="6" w:val="single"/>
            </w:tcBorders>
            <w:shd w:fill="FFFFFF" w:val="clear"/>
            <w:vAlign w:val="center"/>
          </w:tcPr>
          <w:p w14:paraId="9C0C0000">
            <w:pPr>
              <w:ind/>
              <w:jc w:val="right"/>
              <w:rPr>
                <w:rFonts w:ascii="Times New Roman" w:hAnsi="Times New Roman"/>
                <w:color w:val="000000"/>
                <w:sz w:val="20"/>
              </w:rPr>
            </w:pPr>
            <w:r>
              <w:rPr>
                <w:rFonts w:ascii="Times New Roman" w:hAnsi="Times New Roman"/>
                <w:color w:val="000000"/>
                <w:sz w:val="20"/>
              </w:rPr>
              <w:t>40 666,1</w:t>
            </w:r>
          </w:p>
        </w:tc>
      </w:tr>
      <w:tr>
        <w:trPr>
          <w:trHeight w:hRule="exact" w:val="1050"/>
        </w:trPr>
        <w:tc>
          <w:tcPr>
            <w:tcW w:type="dxa" w:w="3657"/>
            <w:tcBorders>
              <w:top w:color="000000" w:sz="6" w:val="single"/>
              <w:left w:color="000000" w:sz="6" w:val="single"/>
              <w:bottom w:color="000000" w:sz="6" w:val="single"/>
              <w:right w:color="000000" w:sz="6" w:val="single"/>
            </w:tcBorders>
            <w:shd w:fill="FFFFFF" w:val="clear"/>
            <w:vAlign w:val="center"/>
          </w:tcPr>
          <w:p w14:paraId="9D0C0000">
            <w:pPr>
              <w:rPr>
                <w:rFonts w:ascii="Times New Roman" w:hAnsi="Times New Roman"/>
                <w:color w:val="000000"/>
                <w:sz w:val="20"/>
              </w:rPr>
            </w:pPr>
            <w:r>
              <w:rPr>
                <w:rFonts w:ascii="Times New Roman" w:hAnsi="Times New Roman"/>
                <w:color w:val="000000"/>
                <w:sz w:val="20"/>
              </w:rPr>
              <w:t>В рамках проведения всероссийского конкурса-фестиваля "Безопасное колесо" организовать и провести районный конкурс "Безопасное колесо"</w:t>
            </w:r>
          </w:p>
        </w:tc>
        <w:tc>
          <w:tcPr>
            <w:tcW w:type="dxa" w:w="1392"/>
            <w:tcBorders>
              <w:top w:color="000000" w:sz="6" w:val="single"/>
              <w:left w:color="000000" w:sz="6" w:val="single"/>
              <w:bottom w:color="000000" w:sz="6" w:val="single"/>
              <w:right w:color="000000" w:sz="6" w:val="single"/>
            </w:tcBorders>
            <w:shd w:fill="FFFFFF" w:val="clear"/>
            <w:vAlign w:val="center"/>
          </w:tcPr>
          <w:p w14:paraId="9E0C0000">
            <w:pPr>
              <w:ind/>
              <w:jc w:val="center"/>
              <w:rPr>
                <w:rFonts w:ascii="Times New Roman" w:hAnsi="Times New Roman"/>
                <w:color w:val="000000"/>
                <w:sz w:val="20"/>
              </w:rPr>
            </w:pPr>
            <w:r>
              <w:rPr>
                <w:rFonts w:ascii="Times New Roman" w:hAnsi="Times New Roman"/>
                <w:color w:val="000000"/>
                <w:sz w:val="20"/>
              </w:rPr>
              <w:t>09 4 14 00000</w:t>
            </w:r>
          </w:p>
        </w:tc>
        <w:tc>
          <w:tcPr>
            <w:tcW w:type="dxa" w:w="675"/>
            <w:tcBorders>
              <w:top w:color="000000" w:sz="6" w:val="single"/>
              <w:left w:color="000000" w:sz="6" w:val="single"/>
              <w:bottom w:color="000000" w:sz="6" w:val="single"/>
              <w:right w:color="000000" w:sz="6" w:val="single"/>
            </w:tcBorders>
            <w:shd w:fill="FFFFFF" w:val="clear"/>
            <w:vAlign w:val="center"/>
          </w:tcPr>
          <w:p w14:paraId="9F0C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A00C0000">
            <w:pPr>
              <w:ind/>
              <w:jc w:val="right"/>
              <w:rPr>
                <w:rFonts w:ascii="Times New Roman" w:hAnsi="Times New Roman"/>
                <w:color w:val="000000"/>
                <w:sz w:val="20"/>
              </w:rPr>
            </w:pPr>
            <w:r>
              <w:rPr>
                <w:rFonts w:ascii="Times New Roman" w:hAnsi="Times New Roman"/>
                <w:color w:val="000000"/>
                <w:sz w:val="20"/>
              </w:rPr>
              <w:t>70,0</w:t>
            </w:r>
          </w:p>
        </w:tc>
        <w:tc>
          <w:tcPr>
            <w:tcW w:type="dxa" w:w="1257"/>
            <w:tcBorders>
              <w:top w:color="000000" w:sz="6" w:val="single"/>
              <w:left w:color="000000" w:sz="6" w:val="single"/>
              <w:bottom w:color="000000" w:sz="6" w:val="single"/>
              <w:right w:color="000000" w:sz="6" w:val="single"/>
            </w:tcBorders>
            <w:shd w:fill="FFFFFF" w:val="clear"/>
            <w:vAlign w:val="center"/>
          </w:tcPr>
          <w:p w14:paraId="A10C0000">
            <w:pPr>
              <w:ind/>
              <w:jc w:val="right"/>
              <w:rPr>
                <w:rFonts w:ascii="Times New Roman" w:hAnsi="Times New Roman"/>
                <w:color w:val="000000"/>
                <w:sz w:val="20"/>
              </w:rPr>
            </w:pPr>
            <w:r>
              <w:rPr>
                <w:rFonts w:ascii="Times New Roman" w:hAnsi="Times New Roman"/>
                <w:color w:val="000000"/>
                <w:sz w:val="20"/>
              </w:rPr>
              <w:t>70,0</w:t>
            </w:r>
          </w:p>
        </w:tc>
        <w:tc>
          <w:tcPr>
            <w:tcW w:type="dxa" w:w="1353"/>
            <w:tcBorders>
              <w:top w:color="000000" w:sz="6" w:val="single"/>
              <w:left w:color="000000" w:sz="6" w:val="single"/>
              <w:bottom w:color="000000" w:sz="6" w:val="single"/>
              <w:right w:color="000000" w:sz="6" w:val="single"/>
            </w:tcBorders>
            <w:shd w:fill="FFFFFF" w:val="clear"/>
            <w:vAlign w:val="center"/>
          </w:tcPr>
          <w:p w14:paraId="A20C0000">
            <w:pPr>
              <w:ind/>
              <w:jc w:val="right"/>
              <w:rPr>
                <w:rFonts w:ascii="Times New Roman" w:hAnsi="Times New Roman"/>
                <w:color w:val="000000"/>
                <w:sz w:val="20"/>
              </w:rPr>
            </w:pPr>
            <w:r>
              <w:rPr>
                <w:rFonts w:ascii="Times New Roman" w:hAnsi="Times New Roman"/>
                <w:color w:val="000000"/>
                <w:sz w:val="20"/>
              </w:rPr>
              <w:t>70,0</w:t>
            </w:r>
          </w:p>
        </w:tc>
      </w:tr>
      <w:tr>
        <w:trPr>
          <w:trHeight w:hRule="exact" w:val="675"/>
        </w:trPr>
        <w:tc>
          <w:tcPr>
            <w:tcW w:type="dxa" w:w="3657"/>
            <w:tcBorders>
              <w:top w:color="000000" w:sz="6" w:val="single"/>
              <w:left w:color="000000" w:sz="6" w:val="single"/>
              <w:bottom w:color="000000" w:sz="6" w:val="single"/>
              <w:right w:color="000000" w:sz="6" w:val="single"/>
            </w:tcBorders>
            <w:vAlign w:val="top"/>
          </w:tcPr>
          <w:p w14:paraId="A30C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A40C0000">
            <w:pPr>
              <w:ind/>
              <w:jc w:val="center"/>
              <w:rPr>
                <w:rFonts w:ascii="Times New Roman" w:hAnsi="Times New Roman"/>
                <w:color w:val="000000"/>
                <w:sz w:val="20"/>
              </w:rPr>
            </w:pPr>
            <w:r>
              <w:rPr>
                <w:rFonts w:ascii="Times New Roman" w:hAnsi="Times New Roman"/>
                <w:color w:val="000000"/>
                <w:sz w:val="20"/>
              </w:rPr>
              <w:t>09 4 14 00000</w:t>
            </w:r>
          </w:p>
        </w:tc>
        <w:tc>
          <w:tcPr>
            <w:tcW w:type="dxa" w:w="675"/>
            <w:tcBorders>
              <w:top w:color="000000" w:sz="6" w:val="single"/>
              <w:left w:color="000000" w:sz="6" w:val="single"/>
              <w:bottom w:color="000000" w:sz="6" w:val="single"/>
              <w:right w:color="000000" w:sz="6" w:val="single"/>
            </w:tcBorders>
            <w:vAlign w:val="center"/>
          </w:tcPr>
          <w:p w14:paraId="A50C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A60C0000">
            <w:pPr>
              <w:ind/>
              <w:jc w:val="right"/>
              <w:rPr>
                <w:rFonts w:ascii="Times New Roman" w:hAnsi="Times New Roman"/>
                <w:color w:val="000000"/>
                <w:sz w:val="20"/>
              </w:rPr>
            </w:pPr>
            <w:r>
              <w:rPr>
                <w:rFonts w:ascii="Times New Roman" w:hAnsi="Times New Roman"/>
                <w:color w:val="000000"/>
                <w:sz w:val="20"/>
              </w:rPr>
              <w:t>70,0</w:t>
            </w:r>
          </w:p>
        </w:tc>
        <w:tc>
          <w:tcPr>
            <w:tcW w:type="dxa" w:w="1257"/>
            <w:tcBorders>
              <w:top w:color="000000" w:sz="6" w:val="single"/>
              <w:left w:color="000000" w:sz="6" w:val="single"/>
              <w:bottom w:color="000000" w:sz="6" w:val="single"/>
              <w:right w:color="000000" w:sz="6" w:val="single"/>
            </w:tcBorders>
            <w:vAlign w:val="center"/>
          </w:tcPr>
          <w:p w14:paraId="A70C0000">
            <w:pPr>
              <w:ind/>
              <w:jc w:val="right"/>
              <w:rPr>
                <w:rFonts w:ascii="Times New Roman" w:hAnsi="Times New Roman"/>
                <w:color w:val="000000"/>
                <w:sz w:val="20"/>
              </w:rPr>
            </w:pPr>
            <w:r>
              <w:rPr>
                <w:rFonts w:ascii="Times New Roman" w:hAnsi="Times New Roman"/>
                <w:color w:val="000000"/>
                <w:sz w:val="20"/>
              </w:rPr>
              <w:t>70,0</w:t>
            </w:r>
          </w:p>
        </w:tc>
        <w:tc>
          <w:tcPr>
            <w:tcW w:type="dxa" w:w="1353"/>
            <w:tcBorders>
              <w:top w:color="000000" w:sz="6" w:val="single"/>
              <w:left w:color="000000" w:sz="6" w:val="single"/>
              <w:bottom w:color="000000" w:sz="6" w:val="single"/>
              <w:right w:color="000000" w:sz="6" w:val="single"/>
            </w:tcBorders>
            <w:vAlign w:val="center"/>
          </w:tcPr>
          <w:p w14:paraId="A80C0000">
            <w:pPr>
              <w:ind/>
              <w:jc w:val="right"/>
              <w:rPr>
                <w:rFonts w:ascii="Times New Roman" w:hAnsi="Times New Roman"/>
                <w:color w:val="000000"/>
                <w:sz w:val="20"/>
              </w:rPr>
            </w:pPr>
            <w:r>
              <w:rPr>
                <w:rFonts w:ascii="Times New Roman" w:hAnsi="Times New Roman"/>
                <w:color w:val="000000"/>
                <w:sz w:val="20"/>
              </w:rPr>
              <w:t>70,0</w:t>
            </w:r>
          </w:p>
        </w:tc>
      </w:tr>
      <w:tr>
        <w:trPr>
          <w:trHeight w:hRule="exact" w:val="1470"/>
        </w:trPr>
        <w:tc>
          <w:tcPr>
            <w:tcW w:type="dxa" w:w="3657"/>
            <w:tcBorders>
              <w:top w:color="000000" w:sz="6" w:val="single"/>
              <w:left w:color="000000" w:sz="6" w:val="single"/>
              <w:bottom w:color="000000" w:sz="6" w:val="single"/>
              <w:right w:color="000000" w:sz="6" w:val="single"/>
            </w:tcBorders>
            <w:shd w:fill="FFFFFF" w:val="clear"/>
            <w:vAlign w:val="center"/>
          </w:tcPr>
          <w:p w14:paraId="A90C0000">
            <w:pPr>
              <w:rPr>
                <w:rFonts w:ascii="Times New Roman" w:hAnsi="Times New Roman"/>
                <w:color w:val="000000"/>
                <w:sz w:val="20"/>
              </w:rPr>
            </w:pPr>
            <w:r>
              <w:rPr>
                <w:rFonts w:ascii="Times New Roman" w:hAnsi="Times New Roman"/>
                <w:color w:val="000000"/>
                <w:sz w:val="20"/>
              </w:rPr>
              <w:t>Проведение реконструкции и (или) капитального ремонта, текущего ремонта автомобильных дорог общего пользования местного значения, находящихся в муниципальной собственности МР "Сыктывдинский"</w:t>
            </w:r>
          </w:p>
        </w:tc>
        <w:tc>
          <w:tcPr>
            <w:tcW w:type="dxa" w:w="1392"/>
            <w:tcBorders>
              <w:top w:color="000000" w:sz="6" w:val="single"/>
              <w:left w:color="000000" w:sz="6" w:val="single"/>
              <w:bottom w:color="000000" w:sz="6" w:val="single"/>
              <w:right w:color="000000" w:sz="6" w:val="single"/>
            </w:tcBorders>
            <w:shd w:fill="FFFFFF" w:val="clear"/>
            <w:vAlign w:val="center"/>
          </w:tcPr>
          <w:p w14:paraId="AA0C0000">
            <w:pPr>
              <w:ind/>
              <w:jc w:val="center"/>
              <w:rPr>
                <w:rFonts w:ascii="Times New Roman" w:hAnsi="Times New Roman"/>
                <w:color w:val="000000"/>
                <w:sz w:val="20"/>
              </w:rPr>
            </w:pPr>
            <w:r>
              <w:rPr>
                <w:rFonts w:ascii="Times New Roman" w:hAnsi="Times New Roman"/>
                <w:color w:val="000000"/>
                <w:sz w:val="20"/>
              </w:rPr>
              <w:t>09 4 21 00000</w:t>
            </w:r>
          </w:p>
        </w:tc>
        <w:tc>
          <w:tcPr>
            <w:tcW w:type="dxa" w:w="675"/>
            <w:tcBorders>
              <w:top w:color="000000" w:sz="6" w:val="single"/>
              <w:left w:color="000000" w:sz="6" w:val="single"/>
              <w:bottom w:color="000000" w:sz="6" w:val="single"/>
              <w:right w:color="000000" w:sz="6" w:val="single"/>
            </w:tcBorders>
            <w:shd w:fill="FFFFFF" w:val="clear"/>
            <w:vAlign w:val="center"/>
          </w:tcPr>
          <w:p w14:paraId="AB0C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AC0C0000">
            <w:pPr>
              <w:ind/>
              <w:jc w:val="right"/>
              <w:rPr>
                <w:rFonts w:ascii="Times New Roman" w:hAnsi="Times New Roman"/>
                <w:color w:val="000000"/>
                <w:sz w:val="20"/>
              </w:rPr>
            </w:pPr>
            <w:r>
              <w:rPr>
                <w:rFonts w:ascii="Times New Roman" w:hAnsi="Times New Roman"/>
                <w:color w:val="000000"/>
                <w:sz w:val="20"/>
              </w:rPr>
              <w:t>174 391,6</w:t>
            </w:r>
          </w:p>
        </w:tc>
        <w:tc>
          <w:tcPr>
            <w:tcW w:type="dxa" w:w="1257"/>
            <w:tcBorders>
              <w:top w:color="000000" w:sz="6" w:val="single"/>
              <w:left w:color="000000" w:sz="6" w:val="single"/>
              <w:bottom w:color="000000" w:sz="6" w:val="single"/>
              <w:right w:color="000000" w:sz="6" w:val="single"/>
            </w:tcBorders>
            <w:shd w:fill="FFFFFF" w:val="clear"/>
            <w:vAlign w:val="center"/>
          </w:tcPr>
          <w:p w14:paraId="AD0C0000">
            <w:pPr>
              <w:ind/>
              <w:jc w:val="right"/>
              <w:rPr>
                <w:rFonts w:ascii="Times New Roman" w:hAnsi="Times New Roman"/>
                <w:color w:val="000000"/>
                <w:sz w:val="20"/>
              </w:rPr>
            </w:pPr>
            <w:r>
              <w:rPr>
                <w:rFonts w:ascii="Times New Roman" w:hAnsi="Times New Roman"/>
                <w:color w:val="000000"/>
                <w:sz w:val="20"/>
              </w:rPr>
              <w:t>1 722,2</w:t>
            </w:r>
          </w:p>
        </w:tc>
        <w:tc>
          <w:tcPr>
            <w:tcW w:type="dxa" w:w="1353"/>
            <w:tcBorders>
              <w:top w:color="000000" w:sz="6" w:val="single"/>
              <w:left w:color="000000" w:sz="6" w:val="single"/>
              <w:bottom w:color="000000" w:sz="6" w:val="single"/>
              <w:right w:color="000000" w:sz="6" w:val="single"/>
            </w:tcBorders>
            <w:shd w:fill="FFFFFF" w:val="clear"/>
            <w:vAlign w:val="center"/>
          </w:tcPr>
          <w:p w14:paraId="AE0C0000">
            <w:pPr>
              <w:ind/>
              <w:jc w:val="right"/>
              <w:rPr>
                <w:rFonts w:ascii="Times New Roman" w:hAnsi="Times New Roman"/>
                <w:color w:val="000000"/>
                <w:sz w:val="20"/>
              </w:rPr>
            </w:pPr>
            <w:r>
              <w:rPr>
                <w:rFonts w:ascii="Times New Roman" w:hAnsi="Times New Roman"/>
                <w:color w:val="000000"/>
                <w:sz w:val="20"/>
              </w:rPr>
              <w:t>1 722,2</w:t>
            </w:r>
          </w:p>
        </w:tc>
      </w:tr>
      <w:tr>
        <w:trPr>
          <w:trHeight w:hRule="exact" w:val="690"/>
        </w:trPr>
        <w:tc>
          <w:tcPr>
            <w:tcW w:type="dxa" w:w="3657"/>
            <w:tcBorders>
              <w:top w:color="000000" w:sz="6" w:val="single"/>
              <w:left w:color="000000" w:sz="6" w:val="single"/>
              <w:bottom w:color="000000" w:sz="6" w:val="single"/>
              <w:right w:color="000000" w:sz="6" w:val="single"/>
            </w:tcBorders>
            <w:vAlign w:val="top"/>
          </w:tcPr>
          <w:p w14:paraId="AF0C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B00C0000">
            <w:pPr>
              <w:ind/>
              <w:jc w:val="center"/>
              <w:rPr>
                <w:rFonts w:ascii="Times New Roman" w:hAnsi="Times New Roman"/>
                <w:color w:val="000000"/>
                <w:sz w:val="20"/>
              </w:rPr>
            </w:pPr>
            <w:r>
              <w:rPr>
                <w:rFonts w:ascii="Times New Roman" w:hAnsi="Times New Roman"/>
                <w:color w:val="000000"/>
                <w:sz w:val="20"/>
              </w:rPr>
              <w:t>09 4 21 00000</w:t>
            </w:r>
          </w:p>
        </w:tc>
        <w:tc>
          <w:tcPr>
            <w:tcW w:type="dxa" w:w="675"/>
            <w:tcBorders>
              <w:top w:color="000000" w:sz="6" w:val="single"/>
              <w:left w:color="000000" w:sz="6" w:val="single"/>
              <w:bottom w:color="000000" w:sz="6" w:val="single"/>
              <w:right w:color="000000" w:sz="6" w:val="single"/>
            </w:tcBorders>
            <w:vAlign w:val="center"/>
          </w:tcPr>
          <w:p w14:paraId="B10C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B20C0000">
            <w:pPr>
              <w:ind/>
              <w:jc w:val="right"/>
              <w:rPr>
                <w:rFonts w:ascii="Times New Roman" w:hAnsi="Times New Roman"/>
                <w:color w:val="000000"/>
                <w:sz w:val="20"/>
              </w:rPr>
            </w:pPr>
            <w:r>
              <w:rPr>
                <w:rFonts w:ascii="Times New Roman" w:hAnsi="Times New Roman"/>
                <w:color w:val="000000"/>
                <w:sz w:val="20"/>
              </w:rPr>
              <w:t>1 993,1</w:t>
            </w:r>
          </w:p>
        </w:tc>
        <w:tc>
          <w:tcPr>
            <w:tcW w:type="dxa" w:w="1257"/>
            <w:tcBorders>
              <w:top w:color="000000" w:sz="6" w:val="single"/>
              <w:left w:color="000000" w:sz="6" w:val="single"/>
              <w:bottom w:color="000000" w:sz="6" w:val="single"/>
              <w:right w:color="000000" w:sz="6" w:val="single"/>
            </w:tcBorders>
            <w:vAlign w:val="center"/>
          </w:tcPr>
          <w:p w14:paraId="B30C0000">
            <w:pPr>
              <w:ind/>
              <w:jc w:val="right"/>
              <w:rPr>
                <w:rFonts w:ascii="Times New Roman" w:hAnsi="Times New Roman"/>
                <w:color w:val="000000"/>
                <w:sz w:val="20"/>
              </w:rPr>
            </w:pPr>
            <w:r>
              <w:rPr>
                <w:rFonts w:ascii="Times New Roman" w:hAnsi="Times New Roman"/>
                <w:color w:val="000000"/>
                <w:sz w:val="20"/>
              </w:rPr>
              <w:t>1 722,2</w:t>
            </w:r>
          </w:p>
        </w:tc>
        <w:tc>
          <w:tcPr>
            <w:tcW w:type="dxa" w:w="1353"/>
            <w:tcBorders>
              <w:top w:color="000000" w:sz="6" w:val="single"/>
              <w:left w:color="000000" w:sz="6" w:val="single"/>
              <w:bottom w:color="000000" w:sz="6" w:val="single"/>
              <w:right w:color="000000" w:sz="6" w:val="single"/>
            </w:tcBorders>
            <w:vAlign w:val="center"/>
          </w:tcPr>
          <w:p w14:paraId="B40C0000">
            <w:pPr>
              <w:ind/>
              <w:jc w:val="right"/>
              <w:rPr>
                <w:rFonts w:ascii="Times New Roman" w:hAnsi="Times New Roman"/>
                <w:color w:val="000000"/>
                <w:sz w:val="20"/>
              </w:rPr>
            </w:pPr>
            <w:r>
              <w:rPr>
                <w:rFonts w:ascii="Times New Roman" w:hAnsi="Times New Roman"/>
                <w:color w:val="000000"/>
                <w:sz w:val="20"/>
              </w:rPr>
              <w:t>1 722,2</w:t>
            </w:r>
          </w:p>
        </w:tc>
      </w:tr>
      <w:tr>
        <w:trPr>
          <w:trHeight w:hRule="exact" w:val="1144"/>
        </w:trPr>
        <w:tc>
          <w:tcPr>
            <w:tcW w:type="dxa" w:w="3657"/>
            <w:tcBorders>
              <w:top w:color="000000" w:sz="6" w:val="single"/>
              <w:left w:color="000000" w:sz="6" w:val="single"/>
              <w:bottom w:color="000000" w:sz="6" w:val="single"/>
              <w:right w:color="000000" w:sz="6" w:val="single"/>
            </w:tcBorders>
            <w:vAlign w:val="top"/>
          </w:tcPr>
          <w:p w14:paraId="B50C0000">
            <w:pPr>
              <w:rPr>
                <w:rFonts w:ascii="Times New Roman" w:hAnsi="Times New Roman"/>
                <w:color w:val="000000"/>
                <w:sz w:val="20"/>
              </w:rPr>
            </w:pPr>
            <w:r>
              <w:rPr>
                <w:rFonts w:ascii="Times New Roman" w:hAnsi="Times New Roman"/>
                <w:color w:val="000000"/>
                <w:sz w:val="20"/>
              </w:rPr>
              <w:t>Приведение в нормативное состояние автомобильных дорог общего пользования местного значения, задействованных в маршрутах движения школьных автобусов</w:t>
            </w:r>
          </w:p>
        </w:tc>
        <w:tc>
          <w:tcPr>
            <w:tcW w:type="dxa" w:w="1392"/>
            <w:tcBorders>
              <w:top w:color="000000" w:sz="6" w:val="single"/>
              <w:left w:color="000000" w:sz="6" w:val="single"/>
              <w:bottom w:color="000000" w:sz="6" w:val="single"/>
              <w:right w:color="000000" w:sz="6" w:val="single"/>
            </w:tcBorders>
            <w:vAlign w:val="center"/>
          </w:tcPr>
          <w:p w14:paraId="B60C0000">
            <w:pPr>
              <w:ind/>
              <w:jc w:val="center"/>
              <w:rPr>
                <w:rFonts w:ascii="Times New Roman" w:hAnsi="Times New Roman"/>
                <w:color w:val="000000"/>
                <w:sz w:val="20"/>
              </w:rPr>
            </w:pPr>
            <w:r>
              <w:rPr>
                <w:rFonts w:ascii="Times New Roman" w:hAnsi="Times New Roman"/>
                <w:color w:val="000000"/>
                <w:sz w:val="20"/>
              </w:rPr>
              <w:t>09 4 21 92762</w:t>
            </w:r>
          </w:p>
        </w:tc>
        <w:tc>
          <w:tcPr>
            <w:tcW w:type="dxa" w:w="675"/>
            <w:tcBorders>
              <w:top w:color="000000" w:sz="6" w:val="single"/>
              <w:left w:color="000000" w:sz="6" w:val="single"/>
              <w:bottom w:color="000000" w:sz="6" w:val="single"/>
              <w:right w:color="000000" w:sz="6" w:val="single"/>
            </w:tcBorders>
            <w:vAlign w:val="center"/>
          </w:tcPr>
          <w:p w14:paraId="B70C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B80C0000">
            <w:pPr>
              <w:ind/>
              <w:jc w:val="right"/>
              <w:rPr>
                <w:rFonts w:ascii="Times New Roman" w:hAnsi="Times New Roman"/>
                <w:color w:val="000000"/>
                <w:sz w:val="20"/>
              </w:rPr>
            </w:pPr>
            <w:r>
              <w:rPr>
                <w:rFonts w:ascii="Times New Roman" w:hAnsi="Times New Roman"/>
                <w:color w:val="000000"/>
                <w:sz w:val="20"/>
              </w:rPr>
              <w:t>166 380,9</w:t>
            </w:r>
          </w:p>
        </w:tc>
        <w:tc>
          <w:tcPr>
            <w:tcW w:type="dxa" w:w="1257"/>
            <w:tcBorders>
              <w:top w:color="000000" w:sz="6" w:val="single"/>
              <w:left w:color="000000" w:sz="6" w:val="single"/>
              <w:bottom w:color="000000" w:sz="6" w:val="single"/>
              <w:right w:color="000000" w:sz="6" w:val="single"/>
            </w:tcBorders>
            <w:vAlign w:val="center"/>
          </w:tcPr>
          <w:p w14:paraId="B90C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BA0C0000">
            <w:pPr>
              <w:ind/>
              <w:jc w:val="right"/>
              <w:rPr>
                <w:rFonts w:ascii="Times New Roman" w:hAnsi="Times New Roman"/>
                <w:color w:val="000000"/>
                <w:sz w:val="20"/>
              </w:rPr>
            </w:pPr>
          </w:p>
        </w:tc>
      </w:tr>
      <w:tr>
        <w:trPr>
          <w:trHeight w:hRule="exact" w:val="675"/>
        </w:trPr>
        <w:tc>
          <w:tcPr>
            <w:tcW w:type="dxa" w:w="3657"/>
            <w:tcBorders>
              <w:top w:color="000000" w:sz="6" w:val="single"/>
              <w:left w:color="000000" w:sz="6" w:val="single"/>
              <w:bottom w:color="000000" w:sz="6" w:val="single"/>
              <w:right w:color="000000" w:sz="6" w:val="single"/>
            </w:tcBorders>
            <w:vAlign w:val="top"/>
          </w:tcPr>
          <w:p w14:paraId="BB0C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BC0C0000">
            <w:pPr>
              <w:ind/>
              <w:jc w:val="center"/>
              <w:rPr>
                <w:rFonts w:ascii="Times New Roman" w:hAnsi="Times New Roman"/>
                <w:color w:val="000000"/>
                <w:sz w:val="20"/>
              </w:rPr>
            </w:pPr>
            <w:r>
              <w:rPr>
                <w:rFonts w:ascii="Times New Roman" w:hAnsi="Times New Roman"/>
                <w:color w:val="000000"/>
                <w:sz w:val="20"/>
              </w:rPr>
              <w:t>09 4 21 92762</w:t>
            </w:r>
          </w:p>
        </w:tc>
        <w:tc>
          <w:tcPr>
            <w:tcW w:type="dxa" w:w="675"/>
            <w:tcBorders>
              <w:top w:color="000000" w:sz="6" w:val="single"/>
              <w:left w:color="000000" w:sz="6" w:val="single"/>
              <w:bottom w:color="000000" w:sz="6" w:val="single"/>
              <w:right w:color="000000" w:sz="6" w:val="single"/>
            </w:tcBorders>
            <w:vAlign w:val="center"/>
          </w:tcPr>
          <w:p w14:paraId="BD0C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BE0C0000">
            <w:pPr>
              <w:ind/>
              <w:jc w:val="right"/>
              <w:rPr>
                <w:rFonts w:ascii="Times New Roman" w:hAnsi="Times New Roman"/>
                <w:color w:val="000000"/>
                <w:sz w:val="20"/>
              </w:rPr>
            </w:pPr>
            <w:r>
              <w:rPr>
                <w:rFonts w:ascii="Times New Roman" w:hAnsi="Times New Roman"/>
                <w:color w:val="000000"/>
                <w:sz w:val="20"/>
              </w:rPr>
              <w:t>166 380,9</w:t>
            </w:r>
          </w:p>
        </w:tc>
        <w:tc>
          <w:tcPr>
            <w:tcW w:type="dxa" w:w="1257"/>
            <w:tcBorders>
              <w:top w:color="000000" w:sz="6" w:val="single"/>
              <w:left w:color="000000" w:sz="6" w:val="single"/>
              <w:bottom w:color="000000" w:sz="6" w:val="single"/>
              <w:right w:color="000000" w:sz="6" w:val="single"/>
            </w:tcBorders>
            <w:vAlign w:val="center"/>
          </w:tcPr>
          <w:p w14:paraId="BF0C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C00C0000">
            <w:pPr>
              <w:ind/>
              <w:jc w:val="right"/>
              <w:rPr>
                <w:rFonts w:ascii="Times New Roman" w:hAnsi="Times New Roman"/>
                <w:color w:val="000000"/>
                <w:sz w:val="20"/>
              </w:rPr>
            </w:pPr>
          </w:p>
        </w:tc>
      </w:tr>
      <w:tr>
        <w:trPr>
          <w:trHeight w:hRule="exact" w:val="810"/>
        </w:trPr>
        <w:tc>
          <w:tcPr>
            <w:tcW w:type="dxa" w:w="3657"/>
            <w:tcBorders>
              <w:top w:color="000000" w:sz="6" w:val="single"/>
              <w:left w:color="000000" w:sz="6" w:val="single"/>
              <w:bottom w:color="000000" w:sz="6" w:val="single"/>
              <w:right w:color="000000" w:sz="6" w:val="single"/>
            </w:tcBorders>
            <w:vAlign w:val="top"/>
          </w:tcPr>
          <w:p w14:paraId="C10C0000">
            <w:pPr>
              <w:rPr>
                <w:rFonts w:ascii="Times New Roman" w:hAnsi="Times New Roman"/>
                <w:color w:val="000000"/>
                <w:sz w:val="20"/>
              </w:rPr>
            </w:pPr>
            <w:r>
              <w:rPr>
                <w:rFonts w:ascii="Times New Roman" w:hAnsi="Times New Roman"/>
                <w:color w:val="000000"/>
                <w:sz w:val="20"/>
              </w:rPr>
              <w:t>Реконструкция, капитальный ремонт и ремонт автомобильных дорог общего пользования местного значения</w:t>
            </w:r>
          </w:p>
        </w:tc>
        <w:tc>
          <w:tcPr>
            <w:tcW w:type="dxa" w:w="1392"/>
            <w:tcBorders>
              <w:top w:color="000000" w:sz="6" w:val="single"/>
              <w:left w:color="000000" w:sz="6" w:val="single"/>
              <w:bottom w:color="000000" w:sz="6" w:val="single"/>
              <w:right w:color="000000" w:sz="6" w:val="single"/>
            </w:tcBorders>
            <w:vAlign w:val="center"/>
          </w:tcPr>
          <w:p w14:paraId="C20C0000">
            <w:pPr>
              <w:ind/>
              <w:jc w:val="center"/>
              <w:rPr>
                <w:rFonts w:ascii="Times New Roman" w:hAnsi="Times New Roman"/>
                <w:color w:val="000000"/>
                <w:sz w:val="20"/>
              </w:rPr>
            </w:pPr>
            <w:r>
              <w:rPr>
                <w:rFonts w:ascii="Times New Roman" w:hAnsi="Times New Roman"/>
                <w:color w:val="000000"/>
                <w:sz w:val="20"/>
              </w:rPr>
              <w:t>09 4 21 92790</w:t>
            </w:r>
          </w:p>
        </w:tc>
        <w:tc>
          <w:tcPr>
            <w:tcW w:type="dxa" w:w="675"/>
            <w:tcBorders>
              <w:top w:color="000000" w:sz="6" w:val="single"/>
              <w:left w:color="000000" w:sz="6" w:val="single"/>
              <w:bottom w:color="000000" w:sz="6" w:val="single"/>
              <w:right w:color="000000" w:sz="6" w:val="single"/>
            </w:tcBorders>
            <w:vAlign w:val="center"/>
          </w:tcPr>
          <w:p w14:paraId="C30C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C40C0000">
            <w:pPr>
              <w:ind/>
              <w:jc w:val="right"/>
              <w:rPr>
                <w:rFonts w:ascii="Times New Roman" w:hAnsi="Times New Roman"/>
                <w:color w:val="000000"/>
                <w:sz w:val="20"/>
              </w:rPr>
            </w:pPr>
            <w:r>
              <w:rPr>
                <w:rFonts w:ascii="Times New Roman" w:hAnsi="Times New Roman"/>
                <w:color w:val="000000"/>
                <w:sz w:val="20"/>
              </w:rPr>
              <w:t>4 337,0</w:t>
            </w:r>
          </w:p>
        </w:tc>
        <w:tc>
          <w:tcPr>
            <w:tcW w:type="dxa" w:w="1257"/>
            <w:tcBorders>
              <w:top w:color="000000" w:sz="6" w:val="single"/>
              <w:left w:color="000000" w:sz="6" w:val="single"/>
              <w:bottom w:color="000000" w:sz="6" w:val="single"/>
              <w:right w:color="000000" w:sz="6" w:val="single"/>
            </w:tcBorders>
            <w:vAlign w:val="center"/>
          </w:tcPr>
          <w:p w14:paraId="C50C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C60C0000">
            <w:pPr>
              <w:ind/>
              <w:jc w:val="right"/>
              <w:rPr>
                <w:rFonts w:ascii="Times New Roman" w:hAnsi="Times New Roman"/>
                <w:color w:val="000000"/>
                <w:sz w:val="20"/>
              </w:rPr>
            </w:pPr>
          </w:p>
        </w:tc>
      </w:tr>
      <w:tr>
        <w:trPr>
          <w:trHeight w:hRule="exact" w:val="746"/>
        </w:trPr>
        <w:tc>
          <w:tcPr>
            <w:tcW w:type="dxa" w:w="3657"/>
            <w:tcBorders>
              <w:top w:color="000000" w:sz="6" w:val="single"/>
              <w:left w:color="000000" w:sz="6" w:val="single"/>
              <w:bottom w:color="000000" w:sz="6" w:val="single"/>
              <w:right w:color="000000" w:sz="6" w:val="single"/>
            </w:tcBorders>
            <w:vAlign w:val="top"/>
          </w:tcPr>
          <w:p w14:paraId="C70C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C80C0000">
            <w:pPr>
              <w:ind/>
              <w:jc w:val="center"/>
              <w:rPr>
                <w:rFonts w:ascii="Times New Roman" w:hAnsi="Times New Roman"/>
                <w:color w:val="000000"/>
                <w:sz w:val="20"/>
              </w:rPr>
            </w:pPr>
            <w:r>
              <w:rPr>
                <w:rFonts w:ascii="Times New Roman" w:hAnsi="Times New Roman"/>
                <w:color w:val="000000"/>
                <w:sz w:val="20"/>
              </w:rPr>
              <w:t>09 4 21 92790</w:t>
            </w:r>
          </w:p>
        </w:tc>
        <w:tc>
          <w:tcPr>
            <w:tcW w:type="dxa" w:w="675"/>
            <w:tcBorders>
              <w:top w:color="000000" w:sz="6" w:val="single"/>
              <w:left w:color="000000" w:sz="6" w:val="single"/>
              <w:bottom w:color="000000" w:sz="6" w:val="single"/>
              <w:right w:color="000000" w:sz="6" w:val="single"/>
            </w:tcBorders>
            <w:vAlign w:val="center"/>
          </w:tcPr>
          <w:p w14:paraId="C90C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CA0C0000">
            <w:pPr>
              <w:ind/>
              <w:jc w:val="right"/>
              <w:rPr>
                <w:rFonts w:ascii="Times New Roman" w:hAnsi="Times New Roman"/>
                <w:color w:val="000000"/>
                <w:sz w:val="20"/>
              </w:rPr>
            </w:pPr>
            <w:r>
              <w:rPr>
                <w:rFonts w:ascii="Times New Roman" w:hAnsi="Times New Roman"/>
                <w:color w:val="000000"/>
                <w:sz w:val="20"/>
              </w:rPr>
              <w:t>4 337,0</w:t>
            </w:r>
          </w:p>
        </w:tc>
        <w:tc>
          <w:tcPr>
            <w:tcW w:type="dxa" w:w="1257"/>
            <w:tcBorders>
              <w:top w:color="000000" w:sz="6" w:val="single"/>
              <w:left w:color="000000" w:sz="6" w:val="single"/>
              <w:bottom w:color="000000" w:sz="6" w:val="single"/>
              <w:right w:color="000000" w:sz="6" w:val="single"/>
            </w:tcBorders>
            <w:vAlign w:val="center"/>
          </w:tcPr>
          <w:p w14:paraId="CB0C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CC0C0000">
            <w:pPr>
              <w:ind/>
              <w:jc w:val="right"/>
              <w:rPr>
                <w:rFonts w:ascii="Times New Roman" w:hAnsi="Times New Roman"/>
                <w:color w:val="000000"/>
                <w:sz w:val="20"/>
              </w:rPr>
            </w:pPr>
          </w:p>
        </w:tc>
      </w:tr>
      <w:tr>
        <w:trPr>
          <w:trHeight w:hRule="exact" w:val="1290"/>
        </w:trPr>
        <w:tc>
          <w:tcPr>
            <w:tcW w:type="dxa" w:w="3657"/>
            <w:tcBorders>
              <w:top w:color="000000" w:sz="6" w:val="single"/>
              <w:left w:color="000000" w:sz="6" w:val="single"/>
              <w:bottom w:color="000000" w:sz="6" w:val="single"/>
              <w:right w:color="000000" w:sz="6" w:val="single"/>
            </w:tcBorders>
            <w:vAlign w:val="top"/>
          </w:tcPr>
          <w:p w14:paraId="CD0C0000">
            <w:pPr>
              <w:rPr>
                <w:rFonts w:ascii="Times New Roman" w:hAnsi="Times New Roman"/>
                <w:color w:val="000000"/>
                <w:sz w:val="20"/>
              </w:rPr>
            </w:pPr>
            <w:r>
              <w:rPr>
                <w:rFonts w:ascii="Times New Roman" w:hAnsi="Times New Roman"/>
                <w:color w:val="000000"/>
                <w:sz w:val="20"/>
              </w:rPr>
              <w:t>Приведение в нормативное состояние автомобильных дорог общего пользования местного значения, задействованных в маршрутах движения школьных автобусов</w:t>
            </w:r>
          </w:p>
        </w:tc>
        <w:tc>
          <w:tcPr>
            <w:tcW w:type="dxa" w:w="1392"/>
            <w:tcBorders>
              <w:top w:color="000000" w:sz="6" w:val="single"/>
              <w:left w:color="000000" w:sz="6" w:val="single"/>
              <w:bottom w:color="000000" w:sz="6" w:val="single"/>
              <w:right w:color="000000" w:sz="6" w:val="single"/>
            </w:tcBorders>
            <w:vAlign w:val="center"/>
          </w:tcPr>
          <w:p w14:paraId="CE0C0000">
            <w:pPr>
              <w:ind/>
              <w:jc w:val="center"/>
              <w:rPr>
                <w:rFonts w:ascii="Times New Roman" w:hAnsi="Times New Roman"/>
                <w:color w:val="000000"/>
                <w:sz w:val="20"/>
              </w:rPr>
            </w:pPr>
            <w:r>
              <w:rPr>
                <w:rFonts w:ascii="Times New Roman" w:hAnsi="Times New Roman"/>
                <w:color w:val="000000"/>
                <w:sz w:val="20"/>
              </w:rPr>
              <w:t>09 4 21 S2762</w:t>
            </w:r>
          </w:p>
        </w:tc>
        <w:tc>
          <w:tcPr>
            <w:tcW w:type="dxa" w:w="675"/>
            <w:tcBorders>
              <w:top w:color="000000" w:sz="6" w:val="single"/>
              <w:left w:color="000000" w:sz="6" w:val="single"/>
              <w:bottom w:color="000000" w:sz="6" w:val="single"/>
              <w:right w:color="000000" w:sz="6" w:val="single"/>
            </w:tcBorders>
            <w:vAlign w:val="center"/>
          </w:tcPr>
          <w:p w14:paraId="CF0C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D00C0000">
            <w:pPr>
              <w:ind/>
              <w:jc w:val="right"/>
              <w:rPr>
                <w:rFonts w:ascii="Times New Roman" w:hAnsi="Times New Roman"/>
                <w:color w:val="000000"/>
                <w:sz w:val="20"/>
              </w:rPr>
            </w:pPr>
            <w:r>
              <w:rPr>
                <w:rFonts w:ascii="Times New Roman" w:hAnsi="Times New Roman"/>
                <w:color w:val="000000"/>
                <w:sz w:val="20"/>
              </w:rPr>
              <w:t>1 680,6</w:t>
            </w:r>
          </w:p>
        </w:tc>
        <w:tc>
          <w:tcPr>
            <w:tcW w:type="dxa" w:w="1257"/>
            <w:tcBorders>
              <w:top w:color="000000" w:sz="6" w:val="single"/>
              <w:left w:color="000000" w:sz="6" w:val="single"/>
              <w:bottom w:color="000000" w:sz="6" w:val="single"/>
              <w:right w:color="000000" w:sz="6" w:val="single"/>
            </w:tcBorders>
            <w:vAlign w:val="center"/>
          </w:tcPr>
          <w:p w14:paraId="D10C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D20C0000">
            <w:pPr>
              <w:ind/>
              <w:jc w:val="right"/>
              <w:rPr>
                <w:rFonts w:ascii="Times New Roman" w:hAnsi="Times New Roman"/>
                <w:color w:val="000000"/>
                <w:sz w:val="20"/>
              </w:rPr>
            </w:pPr>
          </w:p>
        </w:tc>
      </w:tr>
      <w:tr>
        <w:trPr>
          <w:trHeight w:hRule="exact" w:val="679"/>
        </w:trPr>
        <w:tc>
          <w:tcPr>
            <w:tcW w:type="dxa" w:w="3657"/>
            <w:tcBorders>
              <w:top w:color="000000" w:sz="6" w:val="single"/>
              <w:left w:color="000000" w:sz="6" w:val="single"/>
              <w:bottom w:color="000000" w:sz="6" w:val="single"/>
              <w:right w:color="000000" w:sz="6" w:val="single"/>
            </w:tcBorders>
            <w:vAlign w:val="top"/>
          </w:tcPr>
          <w:p w14:paraId="D30C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D40C0000">
            <w:pPr>
              <w:ind/>
              <w:jc w:val="center"/>
              <w:rPr>
                <w:rFonts w:ascii="Times New Roman" w:hAnsi="Times New Roman"/>
                <w:color w:val="000000"/>
                <w:sz w:val="20"/>
              </w:rPr>
            </w:pPr>
            <w:r>
              <w:rPr>
                <w:rFonts w:ascii="Times New Roman" w:hAnsi="Times New Roman"/>
                <w:color w:val="000000"/>
                <w:sz w:val="20"/>
              </w:rPr>
              <w:t>09 4 21 S2762</w:t>
            </w:r>
          </w:p>
        </w:tc>
        <w:tc>
          <w:tcPr>
            <w:tcW w:type="dxa" w:w="675"/>
            <w:tcBorders>
              <w:top w:color="000000" w:sz="6" w:val="single"/>
              <w:left w:color="000000" w:sz="6" w:val="single"/>
              <w:bottom w:color="000000" w:sz="6" w:val="single"/>
              <w:right w:color="000000" w:sz="6" w:val="single"/>
            </w:tcBorders>
            <w:vAlign w:val="center"/>
          </w:tcPr>
          <w:p w14:paraId="D50C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D60C0000">
            <w:pPr>
              <w:ind/>
              <w:jc w:val="right"/>
              <w:rPr>
                <w:rFonts w:ascii="Times New Roman" w:hAnsi="Times New Roman"/>
                <w:color w:val="000000"/>
                <w:sz w:val="20"/>
              </w:rPr>
            </w:pPr>
            <w:r>
              <w:rPr>
                <w:rFonts w:ascii="Times New Roman" w:hAnsi="Times New Roman"/>
                <w:color w:val="000000"/>
                <w:sz w:val="20"/>
              </w:rPr>
              <w:t>1 680,6</w:t>
            </w:r>
          </w:p>
        </w:tc>
        <w:tc>
          <w:tcPr>
            <w:tcW w:type="dxa" w:w="1257"/>
            <w:tcBorders>
              <w:top w:color="000000" w:sz="6" w:val="single"/>
              <w:left w:color="000000" w:sz="6" w:val="single"/>
              <w:bottom w:color="000000" w:sz="6" w:val="single"/>
              <w:right w:color="000000" w:sz="6" w:val="single"/>
            </w:tcBorders>
            <w:vAlign w:val="center"/>
          </w:tcPr>
          <w:p w14:paraId="D70C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D80C0000">
            <w:pPr>
              <w:ind/>
              <w:jc w:val="right"/>
              <w:rPr>
                <w:rFonts w:ascii="Times New Roman" w:hAnsi="Times New Roman"/>
                <w:color w:val="000000"/>
                <w:sz w:val="20"/>
              </w:rPr>
            </w:pP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D90C0000">
            <w:pPr>
              <w:rPr>
                <w:rFonts w:ascii="Times New Roman" w:hAnsi="Times New Roman"/>
                <w:color w:val="000000"/>
                <w:sz w:val="20"/>
              </w:rPr>
            </w:pPr>
            <w:r>
              <w:rPr>
                <w:rFonts w:ascii="Times New Roman" w:hAnsi="Times New Roman"/>
                <w:color w:val="000000"/>
                <w:sz w:val="20"/>
              </w:rPr>
              <w:t>Нанесение горизонтальной дорожной разметки</w:t>
            </w:r>
          </w:p>
        </w:tc>
        <w:tc>
          <w:tcPr>
            <w:tcW w:type="dxa" w:w="1392"/>
            <w:tcBorders>
              <w:top w:color="000000" w:sz="6" w:val="single"/>
              <w:left w:color="000000" w:sz="6" w:val="single"/>
              <w:bottom w:color="000000" w:sz="6" w:val="single"/>
              <w:right w:color="000000" w:sz="6" w:val="single"/>
            </w:tcBorders>
            <w:shd w:fill="FFFFFF" w:val="clear"/>
            <w:vAlign w:val="center"/>
          </w:tcPr>
          <w:p w14:paraId="DA0C0000">
            <w:pPr>
              <w:ind/>
              <w:jc w:val="center"/>
              <w:rPr>
                <w:rFonts w:ascii="Times New Roman" w:hAnsi="Times New Roman"/>
                <w:color w:val="000000"/>
                <w:sz w:val="20"/>
              </w:rPr>
            </w:pPr>
            <w:r>
              <w:rPr>
                <w:rFonts w:ascii="Times New Roman" w:hAnsi="Times New Roman"/>
                <w:color w:val="000000"/>
                <w:sz w:val="20"/>
              </w:rPr>
              <w:t>09 4 22 00000</w:t>
            </w:r>
          </w:p>
        </w:tc>
        <w:tc>
          <w:tcPr>
            <w:tcW w:type="dxa" w:w="675"/>
            <w:tcBorders>
              <w:top w:color="000000" w:sz="6" w:val="single"/>
              <w:left w:color="000000" w:sz="6" w:val="single"/>
              <w:bottom w:color="000000" w:sz="6" w:val="single"/>
              <w:right w:color="000000" w:sz="6" w:val="single"/>
            </w:tcBorders>
            <w:shd w:fill="FFFFFF" w:val="clear"/>
            <w:vAlign w:val="center"/>
          </w:tcPr>
          <w:p w14:paraId="DB0C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DC0C0000">
            <w:pPr>
              <w:ind/>
              <w:jc w:val="right"/>
              <w:rPr>
                <w:rFonts w:ascii="Times New Roman" w:hAnsi="Times New Roman"/>
                <w:color w:val="000000"/>
                <w:sz w:val="20"/>
              </w:rPr>
            </w:pPr>
            <w:r>
              <w:rPr>
                <w:rFonts w:ascii="Times New Roman" w:hAnsi="Times New Roman"/>
                <w:color w:val="000000"/>
                <w:sz w:val="20"/>
              </w:rPr>
              <w:t>2 500,0</w:t>
            </w:r>
          </w:p>
        </w:tc>
        <w:tc>
          <w:tcPr>
            <w:tcW w:type="dxa" w:w="1257"/>
            <w:tcBorders>
              <w:top w:color="000000" w:sz="6" w:val="single"/>
              <w:left w:color="000000" w:sz="6" w:val="single"/>
              <w:bottom w:color="000000" w:sz="6" w:val="single"/>
              <w:right w:color="000000" w:sz="6" w:val="single"/>
            </w:tcBorders>
            <w:shd w:fill="FFFFFF" w:val="clear"/>
            <w:vAlign w:val="center"/>
          </w:tcPr>
          <w:p w14:paraId="DD0C0000">
            <w:pPr>
              <w:ind/>
              <w:jc w:val="right"/>
              <w:rPr>
                <w:rFonts w:ascii="Times New Roman" w:hAnsi="Times New Roman"/>
                <w:color w:val="000000"/>
                <w:sz w:val="20"/>
              </w:rPr>
            </w:pPr>
            <w:r>
              <w:rPr>
                <w:rFonts w:ascii="Times New Roman" w:hAnsi="Times New Roman"/>
                <w:color w:val="000000"/>
                <w:sz w:val="20"/>
              </w:rPr>
              <w:t>1 800,0</w:t>
            </w:r>
          </w:p>
        </w:tc>
        <w:tc>
          <w:tcPr>
            <w:tcW w:type="dxa" w:w="1353"/>
            <w:tcBorders>
              <w:top w:color="000000" w:sz="6" w:val="single"/>
              <w:left w:color="000000" w:sz="6" w:val="single"/>
              <w:bottom w:color="000000" w:sz="6" w:val="single"/>
              <w:right w:color="000000" w:sz="6" w:val="single"/>
            </w:tcBorders>
            <w:shd w:fill="FFFFFF" w:val="clear"/>
            <w:vAlign w:val="center"/>
          </w:tcPr>
          <w:p w14:paraId="DE0C0000">
            <w:pPr>
              <w:ind/>
              <w:jc w:val="right"/>
              <w:rPr>
                <w:rFonts w:ascii="Times New Roman" w:hAnsi="Times New Roman"/>
                <w:color w:val="000000"/>
                <w:sz w:val="20"/>
              </w:rPr>
            </w:pPr>
            <w:r>
              <w:rPr>
                <w:rFonts w:ascii="Times New Roman" w:hAnsi="Times New Roman"/>
                <w:color w:val="000000"/>
                <w:sz w:val="20"/>
              </w:rPr>
              <w:t>1 800,0</w:t>
            </w:r>
          </w:p>
        </w:tc>
      </w:tr>
      <w:tr>
        <w:trPr>
          <w:trHeight w:hRule="exact" w:val="735"/>
        </w:trPr>
        <w:tc>
          <w:tcPr>
            <w:tcW w:type="dxa" w:w="3657"/>
            <w:tcBorders>
              <w:top w:color="000000" w:sz="6" w:val="single"/>
              <w:left w:color="000000" w:sz="6" w:val="single"/>
              <w:bottom w:color="000000" w:sz="6" w:val="single"/>
              <w:right w:color="000000" w:sz="6" w:val="single"/>
            </w:tcBorders>
            <w:vAlign w:val="top"/>
          </w:tcPr>
          <w:p w14:paraId="DF0C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E00C0000">
            <w:pPr>
              <w:ind/>
              <w:jc w:val="center"/>
              <w:rPr>
                <w:rFonts w:ascii="Times New Roman" w:hAnsi="Times New Roman"/>
                <w:color w:val="000000"/>
                <w:sz w:val="20"/>
              </w:rPr>
            </w:pPr>
            <w:r>
              <w:rPr>
                <w:rFonts w:ascii="Times New Roman" w:hAnsi="Times New Roman"/>
                <w:color w:val="000000"/>
                <w:sz w:val="20"/>
              </w:rPr>
              <w:t>09 4 22 00000</w:t>
            </w:r>
          </w:p>
        </w:tc>
        <w:tc>
          <w:tcPr>
            <w:tcW w:type="dxa" w:w="675"/>
            <w:tcBorders>
              <w:top w:color="000000" w:sz="6" w:val="single"/>
              <w:left w:color="000000" w:sz="6" w:val="single"/>
              <w:bottom w:color="000000" w:sz="6" w:val="single"/>
              <w:right w:color="000000" w:sz="6" w:val="single"/>
            </w:tcBorders>
            <w:vAlign w:val="center"/>
          </w:tcPr>
          <w:p w14:paraId="E10C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E20C0000">
            <w:pPr>
              <w:ind/>
              <w:jc w:val="right"/>
              <w:rPr>
                <w:rFonts w:ascii="Times New Roman" w:hAnsi="Times New Roman"/>
                <w:color w:val="000000"/>
                <w:sz w:val="20"/>
              </w:rPr>
            </w:pPr>
            <w:r>
              <w:rPr>
                <w:rFonts w:ascii="Times New Roman" w:hAnsi="Times New Roman"/>
                <w:color w:val="000000"/>
                <w:sz w:val="20"/>
              </w:rPr>
              <w:t>2 500,0</w:t>
            </w:r>
          </w:p>
        </w:tc>
        <w:tc>
          <w:tcPr>
            <w:tcW w:type="dxa" w:w="1257"/>
            <w:tcBorders>
              <w:top w:color="000000" w:sz="6" w:val="single"/>
              <w:left w:color="000000" w:sz="6" w:val="single"/>
              <w:bottom w:color="000000" w:sz="6" w:val="single"/>
              <w:right w:color="000000" w:sz="6" w:val="single"/>
            </w:tcBorders>
            <w:vAlign w:val="center"/>
          </w:tcPr>
          <w:p w14:paraId="E30C0000">
            <w:pPr>
              <w:ind/>
              <w:jc w:val="right"/>
              <w:rPr>
                <w:rFonts w:ascii="Times New Roman" w:hAnsi="Times New Roman"/>
                <w:color w:val="000000"/>
                <w:sz w:val="20"/>
              </w:rPr>
            </w:pPr>
            <w:r>
              <w:rPr>
                <w:rFonts w:ascii="Times New Roman" w:hAnsi="Times New Roman"/>
                <w:color w:val="000000"/>
                <w:sz w:val="20"/>
              </w:rPr>
              <w:t>1 800,0</w:t>
            </w:r>
          </w:p>
        </w:tc>
        <w:tc>
          <w:tcPr>
            <w:tcW w:type="dxa" w:w="1353"/>
            <w:tcBorders>
              <w:top w:color="000000" w:sz="6" w:val="single"/>
              <w:left w:color="000000" w:sz="6" w:val="single"/>
              <w:bottom w:color="000000" w:sz="6" w:val="single"/>
              <w:right w:color="000000" w:sz="6" w:val="single"/>
            </w:tcBorders>
            <w:vAlign w:val="center"/>
          </w:tcPr>
          <w:p w14:paraId="E40C0000">
            <w:pPr>
              <w:ind/>
              <w:jc w:val="right"/>
              <w:rPr>
                <w:rFonts w:ascii="Times New Roman" w:hAnsi="Times New Roman"/>
                <w:color w:val="000000"/>
                <w:sz w:val="20"/>
              </w:rPr>
            </w:pPr>
            <w:r>
              <w:rPr>
                <w:rFonts w:ascii="Times New Roman" w:hAnsi="Times New Roman"/>
                <w:color w:val="000000"/>
                <w:sz w:val="20"/>
              </w:rPr>
              <w:t>1 800,0</w:t>
            </w:r>
          </w:p>
        </w:tc>
      </w:tr>
      <w:tr>
        <w:trPr>
          <w:trHeight w:hRule="exact" w:val="1305"/>
        </w:trPr>
        <w:tc>
          <w:tcPr>
            <w:tcW w:type="dxa" w:w="3657"/>
            <w:tcBorders>
              <w:top w:color="000000" w:sz="6" w:val="single"/>
              <w:left w:color="000000" w:sz="6" w:val="single"/>
              <w:bottom w:color="000000" w:sz="6" w:val="single"/>
              <w:right w:color="000000" w:sz="6" w:val="single"/>
            </w:tcBorders>
            <w:shd w:fill="FFFFFF" w:val="clear"/>
            <w:vAlign w:val="center"/>
          </w:tcPr>
          <w:p w14:paraId="E50C0000">
            <w:pPr>
              <w:rPr>
                <w:rFonts w:ascii="Times New Roman" w:hAnsi="Times New Roman"/>
                <w:color w:val="000000"/>
                <w:sz w:val="20"/>
              </w:rPr>
            </w:pPr>
            <w:r>
              <w:rPr>
                <w:rFonts w:ascii="Times New Roman" w:hAnsi="Times New Roman"/>
                <w:color w:val="000000"/>
                <w:sz w:val="20"/>
              </w:rPr>
              <w:t>Приведение пешеходных переходов в соответствии с национальными стандартами, вступившими в силу с 28.02.2014 года, в том числе разработка проектно-сметной документации</w:t>
            </w:r>
          </w:p>
        </w:tc>
        <w:tc>
          <w:tcPr>
            <w:tcW w:type="dxa" w:w="1392"/>
            <w:tcBorders>
              <w:top w:color="000000" w:sz="6" w:val="single"/>
              <w:left w:color="000000" w:sz="6" w:val="single"/>
              <w:bottom w:color="000000" w:sz="6" w:val="single"/>
              <w:right w:color="000000" w:sz="6" w:val="single"/>
            </w:tcBorders>
            <w:shd w:fill="FFFFFF" w:val="clear"/>
            <w:vAlign w:val="center"/>
          </w:tcPr>
          <w:p w14:paraId="E60C0000">
            <w:pPr>
              <w:ind/>
              <w:jc w:val="center"/>
              <w:rPr>
                <w:rFonts w:ascii="Times New Roman" w:hAnsi="Times New Roman"/>
                <w:color w:val="000000"/>
                <w:sz w:val="20"/>
              </w:rPr>
            </w:pPr>
            <w:r>
              <w:rPr>
                <w:rFonts w:ascii="Times New Roman" w:hAnsi="Times New Roman"/>
                <w:color w:val="000000"/>
                <w:sz w:val="20"/>
              </w:rPr>
              <w:t>09 4 23 00000</w:t>
            </w:r>
          </w:p>
        </w:tc>
        <w:tc>
          <w:tcPr>
            <w:tcW w:type="dxa" w:w="675"/>
            <w:tcBorders>
              <w:top w:color="000000" w:sz="6" w:val="single"/>
              <w:left w:color="000000" w:sz="6" w:val="single"/>
              <w:bottom w:color="000000" w:sz="6" w:val="single"/>
              <w:right w:color="000000" w:sz="6" w:val="single"/>
            </w:tcBorders>
            <w:shd w:fill="FFFFFF" w:val="clear"/>
            <w:vAlign w:val="center"/>
          </w:tcPr>
          <w:p w14:paraId="E70C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E80C0000">
            <w:pPr>
              <w:ind/>
              <w:jc w:val="right"/>
              <w:rPr>
                <w:rFonts w:ascii="Times New Roman" w:hAnsi="Times New Roman"/>
                <w:color w:val="000000"/>
                <w:sz w:val="20"/>
              </w:rPr>
            </w:pPr>
            <w:r>
              <w:rPr>
                <w:rFonts w:ascii="Times New Roman" w:hAnsi="Times New Roman"/>
                <w:color w:val="000000"/>
                <w:sz w:val="20"/>
              </w:rPr>
              <w:t>2 092,1</w:t>
            </w:r>
          </w:p>
        </w:tc>
        <w:tc>
          <w:tcPr>
            <w:tcW w:type="dxa" w:w="1257"/>
            <w:tcBorders>
              <w:top w:color="000000" w:sz="6" w:val="single"/>
              <w:left w:color="000000" w:sz="6" w:val="single"/>
              <w:bottom w:color="000000" w:sz="6" w:val="single"/>
              <w:right w:color="000000" w:sz="6" w:val="single"/>
            </w:tcBorders>
            <w:shd w:fill="FFFFFF" w:val="clear"/>
            <w:vAlign w:val="center"/>
          </w:tcPr>
          <w:p w14:paraId="E90C0000">
            <w:pPr>
              <w:ind/>
              <w:jc w:val="right"/>
              <w:rPr>
                <w:rFonts w:ascii="Times New Roman" w:hAnsi="Times New Roman"/>
                <w:color w:val="000000"/>
                <w:sz w:val="20"/>
              </w:rPr>
            </w:pPr>
            <w:r>
              <w:rPr>
                <w:rFonts w:ascii="Times New Roman" w:hAnsi="Times New Roman"/>
                <w:color w:val="000000"/>
                <w:sz w:val="20"/>
              </w:rPr>
              <w:t>1 600,0</w:t>
            </w:r>
          </w:p>
        </w:tc>
        <w:tc>
          <w:tcPr>
            <w:tcW w:type="dxa" w:w="1353"/>
            <w:tcBorders>
              <w:top w:color="000000" w:sz="6" w:val="single"/>
              <w:left w:color="000000" w:sz="6" w:val="single"/>
              <w:bottom w:color="000000" w:sz="6" w:val="single"/>
              <w:right w:color="000000" w:sz="6" w:val="single"/>
            </w:tcBorders>
            <w:shd w:fill="FFFFFF" w:val="clear"/>
            <w:vAlign w:val="center"/>
          </w:tcPr>
          <w:p w14:paraId="EA0C0000">
            <w:pPr>
              <w:ind/>
              <w:jc w:val="right"/>
              <w:rPr>
                <w:rFonts w:ascii="Times New Roman" w:hAnsi="Times New Roman"/>
                <w:color w:val="000000"/>
                <w:sz w:val="20"/>
              </w:rPr>
            </w:pPr>
            <w:r>
              <w:rPr>
                <w:rFonts w:ascii="Times New Roman" w:hAnsi="Times New Roman"/>
                <w:color w:val="000000"/>
                <w:sz w:val="20"/>
              </w:rPr>
              <w:t>1 600,0</w:t>
            </w:r>
          </w:p>
        </w:tc>
      </w:tr>
      <w:tr>
        <w:trPr>
          <w:trHeight w:hRule="exact" w:val="693"/>
        </w:trPr>
        <w:tc>
          <w:tcPr>
            <w:tcW w:type="dxa" w:w="3657"/>
            <w:tcBorders>
              <w:top w:color="000000" w:sz="6" w:val="single"/>
              <w:left w:color="000000" w:sz="6" w:val="single"/>
              <w:bottom w:color="000000" w:sz="6" w:val="single"/>
              <w:right w:color="000000" w:sz="6" w:val="single"/>
            </w:tcBorders>
            <w:vAlign w:val="top"/>
          </w:tcPr>
          <w:p w14:paraId="EB0C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EC0C0000">
            <w:pPr>
              <w:ind/>
              <w:jc w:val="center"/>
              <w:rPr>
                <w:rFonts w:ascii="Times New Roman" w:hAnsi="Times New Roman"/>
                <w:color w:val="000000"/>
                <w:sz w:val="20"/>
              </w:rPr>
            </w:pPr>
            <w:r>
              <w:rPr>
                <w:rFonts w:ascii="Times New Roman" w:hAnsi="Times New Roman"/>
                <w:color w:val="000000"/>
                <w:sz w:val="20"/>
              </w:rPr>
              <w:t>09 4 23 00000</w:t>
            </w:r>
          </w:p>
        </w:tc>
        <w:tc>
          <w:tcPr>
            <w:tcW w:type="dxa" w:w="675"/>
            <w:tcBorders>
              <w:top w:color="000000" w:sz="6" w:val="single"/>
              <w:left w:color="000000" w:sz="6" w:val="single"/>
              <w:bottom w:color="000000" w:sz="6" w:val="single"/>
              <w:right w:color="000000" w:sz="6" w:val="single"/>
            </w:tcBorders>
            <w:vAlign w:val="center"/>
          </w:tcPr>
          <w:p w14:paraId="ED0C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EE0C0000">
            <w:pPr>
              <w:ind/>
              <w:jc w:val="right"/>
              <w:rPr>
                <w:rFonts w:ascii="Times New Roman" w:hAnsi="Times New Roman"/>
                <w:color w:val="000000"/>
                <w:sz w:val="20"/>
              </w:rPr>
            </w:pPr>
            <w:r>
              <w:rPr>
                <w:rFonts w:ascii="Times New Roman" w:hAnsi="Times New Roman"/>
                <w:color w:val="000000"/>
                <w:sz w:val="20"/>
              </w:rPr>
              <w:t>2 092,1</w:t>
            </w:r>
          </w:p>
        </w:tc>
        <w:tc>
          <w:tcPr>
            <w:tcW w:type="dxa" w:w="1257"/>
            <w:tcBorders>
              <w:top w:color="000000" w:sz="6" w:val="single"/>
              <w:left w:color="000000" w:sz="6" w:val="single"/>
              <w:bottom w:color="000000" w:sz="6" w:val="single"/>
              <w:right w:color="000000" w:sz="6" w:val="single"/>
            </w:tcBorders>
            <w:vAlign w:val="center"/>
          </w:tcPr>
          <w:p w14:paraId="EF0C0000">
            <w:pPr>
              <w:ind/>
              <w:jc w:val="right"/>
              <w:rPr>
                <w:rFonts w:ascii="Times New Roman" w:hAnsi="Times New Roman"/>
                <w:color w:val="000000"/>
                <w:sz w:val="20"/>
              </w:rPr>
            </w:pPr>
            <w:r>
              <w:rPr>
                <w:rFonts w:ascii="Times New Roman" w:hAnsi="Times New Roman"/>
                <w:color w:val="000000"/>
                <w:sz w:val="20"/>
              </w:rPr>
              <w:t>1 600,0</w:t>
            </w:r>
          </w:p>
        </w:tc>
        <w:tc>
          <w:tcPr>
            <w:tcW w:type="dxa" w:w="1353"/>
            <w:tcBorders>
              <w:top w:color="000000" w:sz="6" w:val="single"/>
              <w:left w:color="000000" w:sz="6" w:val="single"/>
              <w:bottom w:color="000000" w:sz="6" w:val="single"/>
              <w:right w:color="000000" w:sz="6" w:val="single"/>
            </w:tcBorders>
            <w:vAlign w:val="center"/>
          </w:tcPr>
          <w:p w14:paraId="F00C0000">
            <w:pPr>
              <w:ind/>
              <w:jc w:val="right"/>
              <w:rPr>
                <w:rFonts w:ascii="Times New Roman" w:hAnsi="Times New Roman"/>
                <w:color w:val="000000"/>
                <w:sz w:val="20"/>
              </w:rPr>
            </w:pPr>
            <w:r>
              <w:rPr>
                <w:rFonts w:ascii="Times New Roman" w:hAnsi="Times New Roman"/>
                <w:color w:val="000000"/>
                <w:sz w:val="20"/>
              </w:rPr>
              <w:t>1 600,0</w:t>
            </w:r>
          </w:p>
        </w:tc>
      </w:tr>
      <w:tr>
        <w:trPr>
          <w:trHeight w:hRule="exact" w:val="1290"/>
        </w:trPr>
        <w:tc>
          <w:tcPr>
            <w:tcW w:type="dxa" w:w="3657"/>
            <w:tcBorders>
              <w:top w:color="000000" w:sz="6" w:val="single"/>
              <w:left w:color="000000" w:sz="6" w:val="single"/>
              <w:bottom w:color="000000" w:sz="6" w:val="single"/>
              <w:right w:color="000000" w:sz="6" w:val="single"/>
            </w:tcBorders>
            <w:shd w:fill="FFFFFF" w:val="clear"/>
            <w:vAlign w:val="center"/>
          </w:tcPr>
          <w:p w14:paraId="F10C0000">
            <w:pPr>
              <w:rPr>
                <w:rFonts w:ascii="Times New Roman" w:hAnsi="Times New Roman"/>
                <w:color w:val="000000"/>
                <w:sz w:val="20"/>
              </w:rPr>
            </w:pPr>
            <w:r>
              <w:rPr>
                <w:rFonts w:ascii="Times New Roman" w:hAnsi="Times New Roman"/>
                <w:color w:val="000000"/>
                <w:sz w:val="20"/>
              </w:rPr>
              <w:t>Выполнение содержания автомобильных дорог общего пользования местного значения, находящихся в муниципальной собственности МР "Сыктывдинский"</w:t>
            </w:r>
          </w:p>
        </w:tc>
        <w:tc>
          <w:tcPr>
            <w:tcW w:type="dxa" w:w="1392"/>
            <w:tcBorders>
              <w:top w:color="000000" w:sz="6" w:val="single"/>
              <w:left w:color="000000" w:sz="6" w:val="single"/>
              <w:bottom w:color="000000" w:sz="6" w:val="single"/>
              <w:right w:color="000000" w:sz="6" w:val="single"/>
            </w:tcBorders>
            <w:shd w:fill="FFFFFF" w:val="clear"/>
            <w:vAlign w:val="center"/>
          </w:tcPr>
          <w:p w14:paraId="F20C0000">
            <w:pPr>
              <w:ind/>
              <w:jc w:val="center"/>
              <w:rPr>
                <w:rFonts w:ascii="Times New Roman" w:hAnsi="Times New Roman"/>
                <w:color w:val="000000"/>
                <w:sz w:val="20"/>
              </w:rPr>
            </w:pPr>
            <w:r>
              <w:rPr>
                <w:rFonts w:ascii="Times New Roman" w:hAnsi="Times New Roman"/>
                <w:color w:val="000000"/>
                <w:sz w:val="20"/>
              </w:rPr>
              <w:t>09 4 24 00000</w:t>
            </w:r>
          </w:p>
        </w:tc>
        <w:tc>
          <w:tcPr>
            <w:tcW w:type="dxa" w:w="675"/>
            <w:tcBorders>
              <w:top w:color="000000" w:sz="6" w:val="single"/>
              <w:left w:color="000000" w:sz="6" w:val="single"/>
              <w:bottom w:color="000000" w:sz="6" w:val="single"/>
              <w:right w:color="000000" w:sz="6" w:val="single"/>
            </w:tcBorders>
            <w:shd w:fill="FFFFFF" w:val="clear"/>
            <w:vAlign w:val="center"/>
          </w:tcPr>
          <w:p w14:paraId="F30C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F40C0000">
            <w:pPr>
              <w:ind/>
              <w:jc w:val="right"/>
              <w:rPr>
                <w:rFonts w:ascii="Times New Roman" w:hAnsi="Times New Roman"/>
                <w:color w:val="000000"/>
                <w:sz w:val="20"/>
              </w:rPr>
            </w:pPr>
            <w:r>
              <w:rPr>
                <w:rFonts w:ascii="Times New Roman" w:hAnsi="Times New Roman"/>
                <w:color w:val="000000"/>
                <w:sz w:val="20"/>
              </w:rPr>
              <w:t>32 004,4</w:t>
            </w:r>
          </w:p>
        </w:tc>
        <w:tc>
          <w:tcPr>
            <w:tcW w:type="dxa" w:w="1257"/>
            <w:tcBorders>
              <w:top w:color="000000" w:sz="6" w:val="single"/>
              <w:left w:color="000000" w:sz="6" w:val="single"/>
              <w:bottom w:color="000000" w:sz="6" w:val="single"/>
              <w:right w:color="000000" w:sz="6" w:val="single"/>
            </w:tcBorders>
            <w:shd w:fill="FFFFFF" w:val="clear"/>
            <w:vAlign w:val="center"/>
          </w:tcPr>
          <w:p w14:paraId="F50C0000">
            <w:pPr>
              <w:ind/>
              <w:jc w:val="right"/>
              <w:rPr>
                <w:rFonts w:ascii="Times New Roman" w:hAnsi="Times New Roman"/>
                <w:color w:val="000000"/>
                <w:sz w:val="20"/>
              </w:rPr>
            </w:pPr>
            <w:r>
              <w:rPr>
                <w:rFonts w:ascii="Times New Roman" w:hAnsi="Times New Roman"/>
                <w:color w:val="000000"/>
                <w:sz w:val="20"/>
              </w:rPr>
              <w:t>32 760,1</w:t>
            </w:r>
          </w:p>
        </w:tc>
        <w:tc>
          <w:tcPr>
            <w:tcW w:type="dxa" w:w="1353"/>
            <w:tcBorders>
              <w:top w:color="000000" w:sz="6" w:val="single"/>
              <w:left w:color="000000" w:sz="6" w:val="single"/>
              <w:bottom w:color="000000" w:sz="6" w:val="single"/>
              <w:right w:color="000000" w:sz="6" w:val="single"/>
            </w:tcBorders>
            <w:shd w:fill="FFFFFF" w:val="clear"/>
            <w:vAlign w:val="center"/>
          </w:tcPr>
          <w:p w14:paraId="F60C0000">
            <w:pPr>
              <w:ind/>
              <w:jc w:val="right"/>
              <w:rPr>
                <w:rFonts w:ascii="Times New Roman" w:hAnsi="Times New Roman"/>
                <w:color w:val="000000"/>
                <w:sz w:val="20"/>
              </w:rPr>
            </w:pPr>
            <w:r>
              <w:rPr>
                <w:rFonts w:ascii="Times New Roman" w:hAnsi="Times New Roman"/>
                <w:color w:val="000000"/>
                <w:sz w:val="20"/>
              </w:rPr>
              <w:t>34 402,6</w:t>
            </w:r>
          </w:p>
        </w:tc>
      </w:tr>
      <w:tr>
        <w:trPr>
          <w:trHeight w:hRule="exact" w:val="645"/>
        </w:trPr>
        <w:tc>
          <w:tcPr>
            <w:tcW w:type="dxa" w:w="3657"/>
            <w:tcBorders>
              <w:top w:color="000000" w:sz="6" w:val="single"/>
              <w:left w:color="000000" w:sz="6" w:val="single"/>
              <w:bottom w:color="000000" w:sz="6" w:val="single"/>
              <w:right w:color="000000" w:sz="6" w:val="single"/>
            </w:tcBorders>
            <w:vAlign w:val="top"/>
          </w:tcPr>
          <w:p w14:paraId="F70C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F80C0000">
            <w:pPr>
              <w:ind/>
              <w:jc w:val="center"/>
              <w:rPr>
                <w:rFonts w:ascii="Times New Roman" w:hAnsi="Times New Roman"/>
                <w:color w:val="000000"/>
                <w:sz w:val="20"/>
              </w:rPr>
            </w:pPr>
            <w:r>
              <w:rPr>
                <w:rFonts w:ascii="Times New Roman" w:hAnsi="Times New Roman"/>
                <w:color w:val="000000"/>
                <w:sz w:val="20"/>
              </w:rPr>
              <w:t>09 4 24 00000</w:t>
            </w:r>
          </w:p>
        </w:tc>
        <w:tc>
          <w:tcPr>
            <w:tcW w:type="dxa" w:w="675"/>
            <w:tcBorders>
              <w:top w:color="000000" w:sz="6" w:val="single"/>
              <w:left w:color="000000" w:sz="6" w:val="single"/>
              <w:bottom w:color="000000" w:sz="6" w:val="single"/>
              <w:right w:color="000000" w:sz="6" w:val="single"/>
            </w:tcBorders>
            <w:vAlign w:val="center"/>
          </w:tcPr>
          <w:p w14:paraId="F90C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FA0C0000">
            <w:pPr>
              <w:ind/>
              <w:jc w:val="right"/>
              <w:rPr>
                <w:rFonts w:ascii="Times New Roman" w:hAnsi="Times New Roman"/>
                <w:color w:val="000000"/>
                <w:sz w:val="20"/>
              </w:rPr>
            </w:pPr>
            <w:r>
              <w:rPr>
                <w:rFonts w:ascii="Times New Roman" w:hAnsi="Times New Roman"/>
                <w:color w:val="000000"/>
                <w:sz w:val="20"/>
              </w:rPr>
              <w:t>17 094,0</w:t>
            </w:r>
          </w:p>
        </w:tc>
        <w:tc>
          <w:tcPr>
            <w:tcW w:type="dxa" w:w="1257"/>
            <w:tcBorders>
              <w:top w:color="000000" w:sz="6" w:val="single"/>
              <w:left w:color="000000" w:sz="6" w:val="single"/>
              <w:bottom w:color="000000" w:sz="6" w:val="single"/>
              <w:right w:color="000000" w:sz="6" w:val="single"/>
            </w:tcBorders>
            <w:vAlign w:val="center"/>
          </w:tcPr>
          <w:p w14:paraId="FB0C0000">
            <w:pPr>
              <w:ind/>
              <w:jc w:val="right"/>
              <w:rPr>
                <w:rFonts w:ascii="Times New Roman" w:hAnsi="Times New Roman"/>
                <w:color w:val="000000"/>
                <w:sz w:val="20"/>
              </w:rPr>
            </w:pPr>
            <w:r>
              <w:rPr>
                <w:rFonts w:ascii="Times New Roman" w:hAnsi="Times New Roman"/>
                <w:color w:val="000000"/>
                <w:sz w:val="20"/>
              </w:rPr>
              <w:t>17 849,7</w:t>
            </w:r>
          </w:p>
        </w:tc>
        <w:tc>
          <w:tcPr>
            <w:tcW w:type="dxa" w:w="1353"/>
            <w:tcBorders>
              <w:top w:color="000000" w:sz="6" w:val="single"/>
              <w:left w:color="000000" w:sz="6" w:val="single"/>
              <w:bottom w:color="000000" w:sz="6" w:val="single"/>
              <w:right w:color="000000" w:sz="6" w:val="single"/>
            </w:tcBorders>
            <w:vAlign w:val="center"/>
          </w:tcPr>
          <w:p w14:paraId="FC0C0000">
            <w:pPr>
              <w:ind/>
              <w:jc w:val="right"/>
              <w:rPr>
                <w:rFonts w:ascii="Times New Roman" w:hAnsi="Times New Roman"/>
                <w:color w:val="000000"/>
                <w:sz w:val="20"/>
              </w:rPr>
            </w:pPr>
            <w:r>
              <w:rPr>
                <w:rFonts w:ascii="Times New Roman" w:hAnsi="Times New Roman"/>
                <w:color w:val="000000"/>
                <w:sz w:val="20"/>
              </w:rPr>
              <w:t>19 492,2</w:t>
            </w:r>
          </w:p>
        </w:tc>
      </w:tr>
      <w:tr>
        <w:trPr>
          <w:trHeight w:hRule="exact" w:val="645"/>
        </w:trPr>
        <w:tc>
          <w:tcPr>
            <w:tcW w:type="dxa" w:w="3657"/>
            <w:tcBorders>
              <w:top w:color="000000" w:sz="6" w:val="single"/>
              <w:left w:color="000000" w:sz="6" w:val="single"/>
              <w:bottom w:color="000000" w:sz="6" w:val="single"/>
              <w:right w:color="000000" w:sz="6" w:val="single"/>
            </w:tcBorders>
            <w:vAlign w:val="top"/>
          </w:tcPr>
          <w:p w14:paraId="FD0C0000">
            <w:pPr>
              <w:rPr>
                <w:rFonts w:ascii="Times New Roman" w:hAnsi="Times New Roman"/>
                <w:color w:val="000000"/>
                <w:sz w:val="20"/>
              </w:rPr>
            </w:pPr>
            <w:r>
              <w:rPr>
                <w:rFonts w:ascii="Times New Roman" w:hAnsi="Times New Roman"/>
                <w:color w:val="000000"/>
                <w:sz w:val="20"/>
              </w:rPr>
              <w:t>Содержание автомобильных дорог общего пользования местного значения</w:t>
            </w:r>
          </w:p>
        </w:tc>
        <w:tc>
          <w:tcPr>
            <w:tcW w:type="dxa" w:w="1392"/>
            <w:tcBorders>
              <w:top w:color="000000" w:sz="6" w:val="single"/>
              <w:left w:color="000000" w:sz="6" w:val="single"/>
              <w:bottom w:color="000000" w:sz="6" w:val="single"/>
              <w:right w:color="000000" w:sz="6" w:val="single"/>
            </w:tcBorders>
            <w:vAlign w:val="center"/>
          </w:tcPr>
          <w:p w14:paraId="FE0C0000">
            <w:pPr>
              <w:ind/>
              <w:jc w:val="center"/>
              <w:rPr>
                <w:rFonts w:ascii="Times New Roman" w:hAnsi="Times New Roman"/>
                <w:color w:val="000000"/>
                <w:sz w:val="20"/>
              </w:rPr>
            </w:pPr>
            <w:r>
              <w:rPr>
                <w:rFonts w:ascii="Times New Roman" w:hAnsi="Times New Roman"/>
                <w:color w:val="000000"/>
                <w:sz w:val="20"/>
              </w:rPr>
              <w:t>09 4 24 S2220</w:t>
            </w:r>
          </w:p>
        </w:tc>
        <w:tc>
          <w:tcPr>
            <w:tcW w:type="dxa" w:w="675"/>
            <w:tcBorders>
              <w:top w:color="000000" w:sz="6" w:val="single"/>
              <w:left w:color="000000" w:sz="6" w:val="single"/>
              <w:bottom w:color="000000" w:sz="6" w:val="single"/>
              <w:right w:color="000000" w:sz="6" w:val="single"/>
            </w:tcBorders>
            <w:vAlign w:val="center"/>
          </w:tcPr>
          <w:p w14:paraId="FF0C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000D0000">
            <w:pPr>
              <w:ind/>
              <w:jc w:val="right"/>
              <w:rPr>
                <w:rFonts w:ascii="Times New Roman" w:hAnsi="Times New Roman"/>
                <w:color w:val="000000"/>
                <w:sz w:val="20"/>
              </w:rPr>
            </w:pPr>
            <w:r>
              <w:rPr>
                <w:rFonts w:ascii="Times New Roman" w:hAnsi="Times New Roman"/>
                <w:color w:val="000000"/>
                <w:sz w:val="20"/>
              </w:rPr>
              <w:t>14 910,4</w:t>
            </w:r>
          </w:p>
        </w:tc>
        <w:tc>
          <w:tcPr>
            <w:tcW w:type="dxa" w:w="1257"/>
            <w:tcBorders>
              <w:top w:color="000000" w:sz="6" w:val="single"/>
              <w:left w:color="000000" w:sz="6" w:val="single"/>
              <w:bottom w:color="000000" w:sz="6" w:val="single"/>
              <w:right w:color="000000" w:sz="6" w:val="single"/>
            </w:tcBorders>
            <w:vAlign w:val="center"/>
          </w:tcPr>
          <w:p w14:paraId="010D0000">
            <w:pPr>
              <w:ind/>
              <w:jc w:val="right"/>
              <w:rPr>
                <w:rFonts w:ascii="Times New Roman" w:hAnsi="Times New Roman"/>
                <w:color w:val="000000"/>
                <w:sz w:val="20"/>
              </w:rPr>
            </w:pPr>
            <w:r>
              <w:rPr>
                <w:rFonts w:ascii="Times New Roman" w:hAnsi="Times New Roman"/>
                <w:color w:val="000000"/>
                <w:sz w:val="20"/>
              </w:rPr>
              <w:t>14 910,4</w:t>
            </w:r>
          </w:p>
        </w:tc>
        <w:tc>
          <w:tcPr>
            <w:tcW w:type="dxa" w:w="1353"/>
            <w:tcBorders>
              <w:top w:color="000000" w:sz="6" w:val="single"/>
              <w:left w:color="000000" w:sz="6" w:val="single"/>
              <w:bottom w:color="000000" w:sz="6" w:val="single"/>
              <w:right w:color="000000" w:sz="6" w:val="single"/>
            </w:tcBorders>
            <w:vAlign w:val="center"/>
          </w:tcPr>
          <w:p w14:paraId="020D0000">
            <w:pPr>
              <w:ind/>
              <w:jc w:val="right"/>
              <w:rPr>
                <w:rFonts w:ascii="Times New Roman" w:hAnsi="Times New Roman"/>
                <w:color w:val="000000"/>
                <w:sz w:val="20"/>
              </w:rPr>
            </w:pPr>
            <w:r>
              <w:rPr>
                <w:rFonts w:ascii="Times New Roman" w:hAnsi="Times New Roman"/>
                <w:color w:val="000000"/>
                <w:sz w:val="20"/>
              </w:rPr>
              <w:t>14 910,4</w:t>
            </w:r>
          </w:p>
        </w:tc>
      </w:tr>
      <w:tr>
        <w:trPr>
          <w:trHeight w:hRule="exact" w:val="645"/>
        </w:trPr>
        <w:tc>
          <w:tcPr>
            <w:tcW w:type="dxa" w:w="3657"/>
            <w:tcBorders>
              <w:top w:color="000000" w:sz="6" w:val="single"/>
              <w:left w:color="000000" w:sz="6" w:val="single"/>
              <w:bottom w:color="000000" w:sz="6" w:val="single"/>
              <w:right w:color="000000" w:sz="6" w:val="single"/>
            </w:tcBorders>
            <w:vAlign w:val="top"/>
          </w:tcPr>
          <w:p w14:paraId="030D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040D0000">
            <w:pPr>
              <w:ind/>
              <w:jc w:val="center"/>
              <w:rPr>
                <w:rFonts w:ascii="Times New Roman" w:hAnsi="Times New Roman"/>
                <w:color w:val="000000"/>
                <w:sz w:val="20"/>
              </w:rPr>
            </w:pPr>
            <w:r>
              <w:rPr>
                <w:rFonts w:ascii="Times New Roman" w:hAnsi="Times New Roman"/>
                <w:color w:val="000000"/>
                <w:sz w:val="20"/>
              </w:rPr>
              <w:t>09 4 24 S2220</w:t>
            </w:r>
          </w:p>
        </w:tc>
        <w:tc>
          <w:tcPr>
            <w:tcW w:type="dxa" w:w="675"/>
            <w:tcBorders>
              <w:top w:color="000000" w:sz="6" w:val="single"/>
              <w:left w:color="000000" w:sz="6" w:val="single"/>
              <w:bottom w:color="000000" w:sz="6" w:val="single"/>
              <w:right w:color="000000" w:sz="6" w:val="single"/>
            </w:tcBorders>
            <w:vAlign w:val="center"/>
          </w:tcPr>
          <w:p w14:paraId="050D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060D0000">
            <w:pPr>
              <w:ind/>
              <w:jc w:val="right"/>
              <w:rPr>
                <w:rFonts w:ascii="Times New Roman" w:hAnsi="Times New Roman"/>
                <w:color w:val="000000"/>
                <w:sz w:val="20"/>
              </w:rPr>
            </w:pPr>
            <w:r>
              <w:rPr>
                <w:rFonts w:ascii="Times New Roman" w:hAnsi="Times New Roman"/>
                <w:color w:val="000000"/>
                <w:sz w:val="20"/>
              </w:rPr>
              <w:t>14 910,4</w:t>
            </w:r>
          </w:p>
        </w:tc>
        <w:tc>
          <w:tcPr>
            <w:tcW w:type="dxa" w:w="1257"/>
            <w:tcBorders>
              <w:top w:color="000000" w:sz="6" w:val="single"/>
              <w:left w:color="000000" w:sz="6" w:val="single"/>
              <w:bottom w:color="000000" w:sz="6" w:val="single"/>
              <w:right w:color="000000" w:sz="6" w:val="single"/>
            </w:tcBorders>
            <w:vAlign w:val="center"/>
          </w:tcPr>
          <w:p w14:paraId="070D0000">
            <w:pPr>
              <w:ind/>
              <w:jc w:val="right"/>
              <w:rPr>
                <w:rFonts w:ascii="Times New Roman" w:hAnsi="Times New Roman"/>
                <w:color w:val="000000"/>
                <w:sz w:val="20"/>
              </w:rPr>
            </w:pPr>
            <w:r>
              <w:rPr>
                <w:rFonts w:ascii="Times New Roman" w:hAnsi="Times New Roman"/>
                <w:color w:val="000000"/>
                <w:sz w:val="20"/>
              </w:rPr>
              <w:t>14 910,4</w:t>
            </w:r>
          </w:p>
        </w:tc>
        <w:tc>
          <w:tcPr>
            <w:tcW w:type="dxa" w:w="1353"/>
            <w:tcBorders>
              <w:top w:color="000000" w:sz="6" w:val="single"/>
              <w:left w:color="000000" w:sz="6" w:val="single"/>
              <w:bottom w:color="000000" w:sz="6" w:val="single"/>
              <w:right w:color="000000" w:sz="6" w:val="single"/>
            </w:tcBorders>
            <w:vAlign w:val="center"/>
          </w:tcPr>
          <w:p w14:paraId="080D0000">
            <w:pPr>
              <w:ind/>
              <w:jc w:val="right"/>
              <w:rPr>
                <w:rFonts w:ascii="Times New Roman" w:hAnsi="Times New Roman"/>
                <w:color w:val="000000"/>
                <w:sz w:val="20"/>
              </w:rPr>
            </w:pPr>
            <w:r>
              <w:rPr>
                <w:rFonts w:ascii="Times New Roman" w:hAnsi="Times New Roman"/>
                <w:color w:val="000000"/>
                <w:sz w:val="20"/>
              </w:rPr>
              <w:t>14 910,4</w:t>
            </w:r>
          </w:p>
        </w:tc>
      </w:tr>
      <w:tr>
        <w:trPr>
          <w:trHeight w:hRule="exact" w:val="979"/>
        </w:trPr>
        <w:tc>
          <w:tcPr>
            <w:tcW w:type="dxa" w:w="3657"/>
            <w:tcBorders>
              <w:top w:color="000000" w:sz="6" w:val="single"/>
              <w:left w:color="000000" w:sz="6" w:val="single"/>
              <w:bottom w:color="000000" w:sz="6" w:val="single"/>
              <w:right w:color="000000" w:sz="6" w:val="single"/>
            </w:tcBorders>
            <w:shd w:fill="FFFFFF" w:val="clear"/>
            <w:vAlign w:val="center"/>
          </w:tcPr>
          <w:p w14:paraId="090D0000">
            <w:pPr>
              <w:rPr>
                <w:rFonts w:ascii="Times New Roman" w:hAnsi="Times New Roman"/>
                <w:color w:val="000000"/>
                <w:sz w:val="20"/>
              </w:rPr>
            </w:pPr>
            <w:r>
              <w:rPr>
                <w:rFonts w:ascii="Times New Roman" w:hAnsi="Times New Roman"/>
                <w:color w:val="000000"/>
                <w:sz w:val="20"/>
              </w:rPr>
              <w:t>Оборудование и содержание зимних автомобильных дорог общего пользования местного значения</w:t>
            </w:r>
          </w:p>
        </w:tc>
        <w:tc>
          <w:tcPr>
            <w:tcW w:type="dxa" w:w="1392"/>
            <w:tcBorders>
              <w:top w:color="000000" w:sz="6" w:val="single"/>
              <w:left w:color="000000" w:sz="6" w:val="single"/>
              <w:bottom w:color="000000" w:sz="6" w:val="single"/>
              <w:right w:color="000000" w:sz="6" w:val="single"/>
            </w:tcBorders>
            <w:shd w:fill="FFFFFF" w:val="clear"/>
            <w:vAlign w:val="center"/>
          </w:tcPr>
          <w:p w14:paraId="0A0D0000">
            <w:pPr>
              <w:ind/>
              <w:jc w:val="center"/>
              <w:rPr>
                <w:rFonts w:ascii="Times New Roman" w:hAnsi="Times New Roman"/>
                <w:color w:val="000000"/>
                <w:sz w:val="20"/>
              </w:rPr>
            </w:pPr>
            <w:r>
              <w:rPr>
                <w:rFonts w:ascii="Times New Roman" w:hAnsi="Times New Roman"/>
                <w:color w:val="000000"/>
                <w:sz w:val="20"/>
              </w:rPr>
              <w:t>09 4 25 00000</w:t>
            </w:r>
          </w:p>
        </w:tc>
        <w:tc>
          <w:tcPr>
            <w:tcW w:type="dxa" w:w="675"/>
            <w:tcBorders>
              <w:top w:color="000000" w:sz="6" w:val="single"/>
              <w:left w:color="000000" w:sz="6" w:val="single"/>
              <w:bottom w:color="000000" w:sz="6" w:val="single"/>
              <w:right w:color="000000" w:sz="6" w:val="single"/>
            </w:tcBorders>
            <w:shd w:fill="FFFFFF" w:val="clear"/>
            <w:vAlign w:val="center"/>
          </w:tcPr>
          <w:p w14:paraId="0B0D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0C0D0000">
            <w:pPr>
              <w:ind/>
              <w:jc w:val="right"/>
              <w:rPr>
                <w:rFonts w:ascii="Times New Roman" w:hAnsi="Times New Roman"/>
                <w:color w:val="000000"/>
                <w:sz w:val="20"/>
              </w:rPr>
            </w:pPr>
            <w:r>
              <w:rPr>
                <w:rFonts w:ascii="Times New Roman" w:hAnsi="Times New Roman"/>
                <w:color w:val="000000"/>
                <w:sz w:val="20"/>
              </w:rPr>
              <w:t>571,3</w:t>
            </w:r>
          </w:p>
        </w:tc>
        <w:tc>
          <w:tcPr>
            <w:tcW w:type="dxa" w:w="1257"/>
            <w:tcBorders>
              <w:top w:color="000000" w:sz="6" w:val="single"/>
              <w:left w:color="000000" w:sz="6" w:val="single"/>
              <w:bottom w:color="000000" w:sz="6" w:val="single"/>
              <w:right w:color="000000" w:sz="6" w:val="single"/>
            </w:tcBorders>
            <w:shd w:fill="FFFFFF" w:val="clear"/>
            <w:vAlign w:val="center"/>
          </w:tcPr>
          <w:p w14:paraId="0D0D0000">
            <w:pPr>
              <w:ind/>
              <w:jc w:val="right"/>
              <w:rPr>
                <w:rFonts w:ascii="Times New Roman" w:hAnsi="Times New Roman"/>
                <w:color w:val="000000"/>
                <w:sz w:val="20"/>
              </w:rPr>
            </w:pPr>
            <w:r>
              <w:rPr>
                <w:rFonts w:ascii="Times New Roman" w:hAnsi="Times New Roman"/>
                <w:color w:val="000000"/>
                <w:sz w:val="20"/>
              </w:rPr>
              <w:t>571,3</w:t>
            </w:r>
          </w:p>
        </w:tc>
        <w:tc>
          <w:tcPr>
            <w:tcW w:type="dxa" w:w="1353"/>
            <w:tcBorders>
              <w:top w:color="000000" w:sz="6" w:val="single"/>
              <w:left w:color="000000" w:sz="6" w:val="single"/>
              <w:bottom w:color="000000" w:sz="6" w:val="single"/>
              <w:right w:color="000000" w:sz="6" w:val="single"/>
            </w:tcBorders>
            <w:shd w:fill="FFFFFF" w:val="clear"/>
            <w:vAlign w:val="center"/>
          </w:tcPr>
          <w:p w14:paraId="0E0D0000">
            <w:pPr>
              <w:ind/>
              <w:jc w:val="right"/>
              <w:rPr>
                <w:rFonts w:ascii="Times New Roman" w:hAnsi="Times New Roman"/>
                <w:color w:val="000000"/>
                <w:sz w:val="20"/>
              </w:rPr>
            </w:pPr>
            <w:r>
              <w:rPr>
                <w:rFonts w:ascii="Times New Roman" w:hAnsi="Times New Roman"/>
                <w:color w:val="000000"/>
                <w:sz w:val="20"/>
              </w:rPr>
              <w:t>571,3</w:t>
            </w:r>
          </w:p>
        </w:tc>
      </w:tr>
      <w:tr>
        <w:trPr>
          <w:trHeight w:hRule="exact" w:val="686"/>
        </w:trPr>
        <w:tc>
          <w:tcPr>
            <w:tcW w:type="dxa" w:w="3657"/>
            <w:tcBorders>
              <w:top w:color="000000" w:sz="6" w:val="single"/>
              <w:left w:color="000000" w:sz="6" w:val="single"/>
              <w:bottom w:color="000000" w:sz="6" w:val="single"/>
              <w:right w:color="000000" w:sz="6" w:val="single"/>
            </w:tcBorders>
            <w:vAlign w:val="top"/>
          </w:tcPr>
          <w:p w14:paraId="0F0D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100D0000">
            <w:pPr>
              <w:ind/>
              <w:jc w:val="center"/>
              <w:rPr>
                <w:rFonts w:ascii="Times New Roman" w:hAnsi="Times New Roman"/>
                <w:color w:val="000000"/>
                <w:sz w:val="20"/>
              </w:rPr>
            </w:pPr>
            <w:r>
              <w:rPr>
                <w:rFonts w:ascii="Times New Roman" w:hAnsi="Times New Roman"/>
                <w:color w:val="000000"/>
                <w:sz w:val="20"/>
              </w:rPr>
              <w:t>09 4 25 00000</w:t>
            </w:r>
          </w:p>
        </w:tc>
        <w:tc>
          <w:tcPr>
            <w:tcW w:type="dxa" w:w="675"/>
            <w:tcBorders>
              <w:top w:color="000000" w:sz="6" w:val="single"/>
              <w:left w:color="000000" w:sz="6" w:val="single"/>
              <w:bottom w:color="000000" w:sz="6" w:val="single"/>
              <w:right w:color="000000" w:sz="6" w:val="single"/>
            </w:tcBorders>
            <w:vAlign w:val="center"/>
          </w:tcPr>
          <w:p w14:paraId="110D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120D0000">
            <w:pPr>
              <w:ind/>
              <w:jc w:val="right"/>
              <w:rPr>
                <w:rFonts w:ascii="Times New Roman" w:hAnsi="Times New Roman"/>
                <w:color w:val="000000"/>
                <w:sz w:val="20"/>
              </w:rPr>
            </w:pPr>
            <w:r>
              <w:rPr>
                <w:rFonts w:ascii="Times New Roman" w:hAnsi="Times New Roman"/>
                <w:color w:val="000000"/>
                <w:sz w:val="20"/>
              </w:rPr>
              <w:t>127,8</w:t>
            </w:r>
          </w:p>
        </w:tc>
        <w:tc>
          <w:tcPr>
            <w:tcW w:type="dxa" w:w="1257"/>
            <w:tcBorders>
              <w:top w:color="000000" w:sz="6" w:val="single"/>
              <w:left w:color="000000" w:sz="6" w:val="single"/>
              <w:bottom w:color="000000" w:sz="6" w:val="single"/>
              <w:right w:color="000000" w:sz="6" w:val="single"/>
            </w:tcBorders>
            <w:vAlign w:val="center"/>
          </w:tcPr>
          <w:p w14:paraId="130D0000">
            <w:pPr>
              <w:ind/>
              <w:jc w:val="right"/>
              <w:rPr>
                <w:rFonts w:ascii="Times New Roman" w:hAnsi="Times New Roman"/>
                <w:color w:val="000000"/>
                <w:sz w:val="20"/>
              </w:rPr>
            </w:pPr>
            <w:r>
              <w:rPr>
                <w:rFonts w:ascii="Times New Roman" w:hAnsi="Times New Roman"/>
                <w:color w:val="000000"/>
                <w:sz w:val="20"/>
              </w:rPr>
              <w:t>127,8</w:t>
            </w:r>
          </w:p>
        </w:tc>
        <w:tc>
          <w:tcPr>
            <w:tcW w:type="dxa" w:w="1353"/>
            <w:tcBorders>
              <w:top w:color="000000" w:sz="6" w:val="single"/>
              <w:left w:color="000000" w:sz="6" w:val="single"/>
              <w:bottom w:color="000000" w:sz="6" w:val="single"/>
              <w:right w:color="000000" w:sz="6" w:val="single"/>
            </w:tcBorders>
            <w:vAlign w:val="center"/>
          </w:tcPr>
          <w:p w14:paraId="140D0000">
            <w:pPr>
              <w:ind/>
              <w:jc w:val="right"/>
              <w:rPr>
                <w:rFonts w:ascii="Times New Roman" w:hAnsi="Times New Roman"/>
                <w:color w:val="000000"/>
                <w:sz w:val="20"/>
              </w:rPr>
            </w:pPr>
            <w:r>
              <w:rPr>
                <w:rFonts w:ascii="Times New Roman" w:hAnsi="Times New Roman"/>
                <w:color w:val="000000"/>
                <w:sz w:val="20"/>
              </w:rPr>
              <w:t>127,8</w:t>
            </w:r>
          </w:p>
        </w:tc>
      </w:tr>
      <w:tr>
        <w:trPr>
          <w:trHeight w:hRule="exact" w:val="645"/>
        </w:trPr>
        <w:tc>
          <w:tcPr>
            <w:tcW w:type="dxa" w:w="3657"/>
            <w:tcBorders>
              <w:top w:color="000000" w:sz="6" w:val="single"/>
              <w:left w:color="000000" w:sz="6" w:val="single"/>
              <w:bottom w:color="000000" w:sz="6" w:val="single"/>
              <w:right w:color="000000" w:sz="6" w:val="single"/>
            </w:tcBorders>
            <w:vAlign w:val="top"/>
          </w:tcPr>
          <w:p w14:paraId="150D0000">
            <w:pPr>
              <w:rPr>
                <w:rFonts w:ascii="Times New Roman" w:hAnsi="Times New Roman"/>
                <w:color w:val="000000"/>
                <w:sz w:val="20"/>
              </w:rPr>
            </w:pPr>
            <w:r>
              <w:rPr>
                <w:rFonts w:ascii="Times New Roman" w:hAnsi="Times New Roman"/>
                <w:color w:val="000000"/>
                <w:sz w:val="20"/>
              </w:rPr>
              <w:t>Содержание зимних автомобильных дорог общего пользования местного значения</w:t>
            </w:r>
          </w:p>
        </w:tc>
        <w:tc>
          <w:tcPr>
            <w:tcW w:type="dxa" w:w="1392"/>
            <w:tcBorders>
              <w:top w:color="000000" w:sz="6" w:val="single"/>
              <w:left w:color="000000" w:sz="6" w:val="single"/>
              <w:bottom w:color="000000" w:sz="6" w:val="single"/>
              <w:right w:color="000000" w:sz="6" w:val="single"/>
            </w:tcBorders>
            <w:vAlign w:val="center"/>
          </w:tcPr>
          <w:p w14:paraId="160D0000">
            <w:pPr>
              <w:ind/>
              <w:jc w:val="center"/>
              <w:rPr>
                <w:rFonts w:ascii="Times New Roman" w:hAnsi="Times New Roman"/>
                <w:color w:val="000000"/>
                <w:sz w:val="20"/>
              </w:rPr>
            </w:pPr>
            <w:r>
              <w:rPr>
                <w:rFonts w:ascii="Times New Roman" w:hAnsi="Times New Roman"/>
                <w:color w:val="000000"/>
                <w:sz w:val="20"/>
              </w:rPr>
              <w:t>09 4 25 S2210</w:t>
            </w:r>
          </w:p>
        </w:tc>
        <w:tc>
          <w:tcPr>
            <w:tcW w:type="dxa" w:w="675"/>
            <w:tcBorders>
              <w:top w:color="000000" w:sz="6" w:val="single"/>
              <w:left w:color="000000" w:sz="6" w:val="single"/>
              <w:bottom w:color="000000" w:sz="6" w:val="single"/>
              <w:right w:color="000000" w:sz="6" w:val="single"/>
            </w:tcBorders>
            <w:vAlign w:val="center"/>
          </w:tcPr>
          <w:p w14:paraId="170D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180D0000">
            <w:pPr>
              <w:ind/>
              <w:jc w:val="right"/>
              <w:rPr>
                <w:rFonts w:ascii="Times New Roman" w:hAnsi="Times New Roman"/>
                <w:color w:val="000000"/>
                <w:sz w:val="20"/>
              </w:rPr>
            </w:pPr>
            <w:r>
              <w:rPr>
                <w:rFonts w:ascii="Times New Roman" w:hAnsi="Times New Roman"/>
                <w:color w:val="000000"/>
                <w:sz w:val="20"/>
              </w:rPr>
              <w:t>443,5</w:t>
            </w:r>
          </w:p>
        </w:tc>
        <w:tc>
          <w:tcPr>
            <w:tcW w:type="dxa" w:w="1257"/>
            <w:tcBorders>
              <w:top w:color="000000" w:sz="6" w:val="single"/>
              <w:left w:color="000000" w:sz="6" w:val="single"/>
              <w:bottom w:color="000000" w:sz="6" w:val="single"/>
              <w:right w:color="000000" w:sz="6" w:val="single"/>
            </w:tcBorders>
            <w:vAlign w:val="center"/>
          </w:tcPr>
          <w:p w14:paraId="190D0000">
            <w:pPr>
              <w:ind/>
              <w:jc w:val="right"/>
              <w:rPr>
                <w:rFonts w:ascii="Times New Roman" w:hAnsi="Times New Roman"/>
                <w:color w:val="000000"/>
                <w:sz w:val="20"/>
              </w:rPr>
            </w:pPr>
            <w:r>
              <w:rPr>
                <w:rFonts w:ascii="Times New Roman" w:hAnsi="Times New Roman"/>
                <w:color w:val="000000"/>
                <w:sz w:val="20"/>
              </w:rPr>
              <w:t>443,5</w:t>
            </w:r>
          </w:p>
        </w:tc>
        <w:tc>
          <w:tcPr>
            <w:tcW w:type="dxa" w:w="1353"/>
            <w:tcBorders>
              <w:top w:color="000000" w:sz="6" w:val="single"/>
              <w:left w:color="000000" w:sz="6" w:val="single"/>
              <w:bottom w:color="000000" w:sz="6" w:val="single"/>
              <w:right w:color="000000" w:sz="6" w:val="single"/>
            </w:tcBorders>
            <w:vAlign w:val="center"/>
          </w:tcPr>
          <w:p w14:paraId="1A0D0000">
            <w:pPr>
              <w:ind/>
              <w:jc w:val="right"/>
              <w:rPr>
                <w:rFonts w:ascii="Times New Roman" w:hAnsi="Times New Roman"/>
                <w:color w:val="000000"/>
                <w:sz w:val="20"/>
              </w:rPr>
            </w:pPr>
            <w:r>
              <w:rPr>
                <w:rFonts w:ascii="Times New Roman" w:hAnsi="Times New Roman"/>
                <w:color w:val="000000"/>
                <w:sz w:val="20"/>
              </w:rPr>
              <w:t>443,5</w:t>
            </w:r>
          </w:p>
        </w:tc>
      </w:tr>
      <w:tr>
        <w:trPr>
          <w:trHeight w:hRule="exact" w:val="660"/>
        </w:trPr>
        <w:tc>
          <w:tcPr>
            <w:tcW w:type="dxa" w:w="3657"/>
            <w:tcBorders>
              <w:top w:color="000000" w:sz="6" w:val="single"/>
              <w:left w:color="000000" w:sz="6" w:val="single"/>
              <w:bottom w:color="000000" w:sz="6" w:val="single"/>
              <w:right w:color="000000" w:sz="6" w:val="single"/>
            </w:tcBorders>
            <w:vAlign w:val="top"/>
          </w:tcPr>
          <w:p w14:paraId="1B0D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1C0D0000">
            <w:pPr>
              <w:ind/>
              <w:jc w:val="center"/>
              <w:rPr>
                <w:rFonts w:ascii="Times New Roman" w:hAnsi="Times New Roman"/>
                <w:color w:val="000000"/>
                <w:sz w:val="20"/>
              </w:rPr>
            </w:pPr>
            <w:r>
              <w:rPr>
                <w:rFonts w:ascii="Times New Roman" w:hAnsi="Times New Roman"/>
                <w:color w:val="000000"/>
                <w:sz w:val="20"/>
              </w:rPr>
              <w:t>09 4 25 S2210</w:t>
            </w:r>
          </w:p>
        </w:tc>
        <w:tc>
          <w:tcPr>
            <w:tcW w:type="dxa" w:w="675"/>
            <w:tcBorders>
              <w:top w:color="000000" w:sz="6" w:val="single"/>
              <w:left w:color="000000" w:sz="6" w:val="single"/>
              <w:bottom w:color="000000" w:sz="6" w:val="single"/>
              <w:right w:color="000000" w:sz="6" w:val="single"/>
            </w:tcBorders>
            <w:vAlign w:val="center"/>
          </w:tcPr>
          <w:p w14:paraId="1D0D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1E0D0000">
            <w:pPr>
              <w:ind/>
              <w:jc w:val="right"/>
              <w:rPr>
                <w:rFonts w:ascii="Times New Roman" w:hAnsi="Times New Roman"/>
                <w:color w:val="000000"/>
                <w:sz w:val="20"/>
              </w:rPr>
            </w:pPr>
            <w:r>
              <w:rPr>
                <w:rFonts w:ascii="Times New Roman" w:hAnsi="Times New Roman"/>
                <w:color w:val="000000"/>
                <w:sz w:val="20"/>
              </w:rPr>
              <w:t>443,5</w:t>
            </w:r>
          </w:p>
        </w:tc>
        <w:tc>
          <w:tcPr>
            <w:tcW w:type="dxa" w:w="1257"/>
            <w:tcBorders>
              <w:top w:color="000000" w:sz="6" w:val="single"/>
              <w:left w:color="000000" w:sz="6" w:val="single"/>
              <w:bottom w:color="000000" w:sz="6" w:val="single"/>
              <w:right w:color="000000" w:sz="6" w:val="single"/>
            </w:tcBorders>
            <w:vAlign w:val="center"/>
          </w:tcPr>
          <w:p w14:paraId="1F0D0000">
            <w:pPr>
              <w:ind/>
              <w:jc w:val="right"/>
              <w:rPr>
                <w:rFonts w:ascii="Times New Roman" w:hAnsi="Times New Roman"/>
                <w:color w:val="000000"/>
                <w:sz w:val="20"/>
              </w:rPr>
            </w:pPr>
            <w:r>
              <w:rPr>
                <w:rFonts w:ascii="Times New Roman" w:hAnsi="Times New Roman"/>
                <w:color w:val="000000"/>
                <w:sz w:val="20"/>
              </w:rPr>
              <w:t>443,5</w:t>
            </w:r>
          </w:p>
        </w:tc>
        <w:tc>
          <w:tcPr>
            <w:tcW w:type="dxa" w:w="1353"/>
            <w:tcBorders>
              <w:top w:color="000000" w:sz="6" w:val="single"/>
              <w:left w:color="000000" w:sz="6" w:val="single"/>
              <w:bottom w:color="000000" w:sz="6" w:val="single"/>
              <w:right w:color="000000" w:sz="6" w:val="single"/>
            </w:tcBorders>
            <w:vAlign w:val="center"/>
          </w:tcPr>
          <w:p w14:paraId="200D0000">
            <w:pPr>
              <w:ind/>
              <w:jc w:val="right"/>
              <w:rPr>
                <w:rFonts w:ascii="Times New Roman" w:hAnsi="Times New Roman"/>
                <w:color w:val="000000"/>
                <w:sz w:val="20"/>
              </w:rPr>
            </w:pPr>
            <w:r>
              <w:rPr>
                <w:rFonts w:ascii="Times New Roman" w:hAnsi="Times New Roman"/>
                <w:color w:val="000000"/>
                <w:sz w:val="20"/>
              </w:rPr>
              <w:t>443,5</w:t>
            </w:r>
          </w:p>
        </w:tc>
      </w:tr>
      <w:tr>
        <w:trPr>
          <w:trHeight w:hRule="exact" w:val="1605"/>
        </w:trPr>
        <w:tc>
          <w:tcPr>
            <w:tcW w:type="dxa" w:w="3657"/>
            <w:tcBorders>
              <w:top w:color="000000" w:sz="6" w:val="single"/>
              <w:left w:color="000000" w:sz="6" w:val="single"/>
              <w:bottom w:color="000000" w:sz="6" w:val="single"/>
              <w:right w:color="000000" w:sz="6" w:val="single"/>
            </w:tcBorders>
            <w:shd w:fill="FFFFFF" w:val="clear"/>
            <w:vAlign w:val="center"/>
          </w:tcPr>
          <w:p w14:paraId="210D0000">
            <w:pPr>
              <w:rPr>
                <w:rFonts w:ascii="Times New Roman" w:hAnsi="Times New Roman"/>
                <w:color w:val="000000"/>
                <w:sz w:val="20"/>
              </w:rPr>
            </w:pPr>
            <w:r>
              <w:rPr>
                <w:rFonts w:ascii="Times New Roman" w:hAnsi="Times New Roman"/>
                <w:color w:val="000000"/>
                <w:sz w:val="20"/>
              </w:rPr>
              <w:t>Межбюджетные трансферты бюджетам поселений из бюджета муниципального района на осуществление полномочий в части содержания автомобильных дорог общего пользования местного значения, в соответствии с заключенными соглашениями</w:t>
            </w:r>
          </w:p>
        </w:tc>
        <w:tc>
          <w:tcPr>
            <w:tcW w:type="dxa" w:w="1392"/>
            <w:tcBorders>
              <w:top w:color="000000" w:sz="6" w:val="single"/>
              <w:left w:color="000000" w:sz="6" w:val="single"/>
              <w:bottom w:color="000000" w:sz="6" w:val="single"/>
              <w:right w:color="000000" w:sz="6" w:val="single"/>
            </w:tcBorders>
            <w:shd w:fill="FFFFFF" w:val="clear"/>
            <w:vAlign w:val="center"/>
          </w:tcPr>
          <w:p w14:paraId="220D0000">
            <w:pPr>
              <w:ind/>
              <w:jc w:val="center"/>
              <w:rPr>
                <w:rFonts w:ascii="Times New Roman" w:hAnsi="Times New Roman"/>
                <w:color w:val="000000"/>
                <w:sz w:val="20"/>
              </w:rPr>
            </w:pPr>
            <w:r>
              <w:rPr>
                <w:rFonts w:ascii="Times New Roman" w:hAnsi="Times New Roman"/>
                <w:color w:val="000000"/>
                <w:sz w:val="20"/>
              </w:rPr>
              <w:t>09 4 26 00000</w:t>
            </w:r>
          </w:p>
        </w:tc>
        <w:tc>
          <w:tcPr>
            <w:tcW w:type="dxa" w:w="675"/>
            <w:tcBorders>
              <w:top w:color="000000" w:sz="6" w:val="single"/>
              <w:left w:color="000000" w:sz="6" w:val="single"/>
              <w:bottom w:color="000000" w:sz="6" w:val="single"/>
              <w:right w:color="000000" w:sz="6" w:val="single"/>
            </w:tcBorders>
            <w:shd w:fill="FFFFFF" w:val="clear"/>
            <w:vAlign w:val="center"/>
          </w:tcPr>
          <w:p w14:paraId="230D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240D0000">
            <w:pPr>
              <w:ind/>
              <w:jc w:val="right"/>
              <w:rPr>
                <w:rFonts w:ascii="Times New Roman" w:hAnsi="Times New Roman"/>
                <w:color w:val="000000"/>
                <w:sz w:val="20"/>
              </w:rPr>
            </w:pPr>
            <w:r>
              <w:rPr>
                <w:rFonts w:ascii="Times New Roman" w:hAnsi="Times New Roman"/>
                <w:color w:val="000000"/>
                <w:sz w:val="20"/>
              </w:rPr>
              <w:t>3 025,8</w:t>
            </w:r>
          </w:p>
        </w:tc>
        <w:tc>
          <w:tcPr>
            <w:tcW w:type="dxa" w:w="1257"/>
            <w:tcBorders>
              <w:top w:color="000000" w:sz="6" w:val="single"/>
              <w:left w:color="000000" w:sz="6" w:val="single"/>
              <w:bottom w:color="000000" w:sz="6" w:val="single"/>
              <w:right w:color="000000" w:sz="6" w:val="single"/>
            </w:tcBorders>
            <w:shd w:fill="FFFFFF" w:val="clear"/>
            <w:vAlign w:val="center"/>
          </w:tcPr>
          <w:p w14:paraId="250D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shd w:fill="FFFFFF" w:val="clear"/>
            <w:vAlign w:val="center"/>
          </w:tcPr>
          <w:p w14:paraId="260D0000">
            <w:pPr>
              <w:ind/>
              <w:jc w:val="right"/>
              <w:rPr>
                <w:rFonts w:ascii="Times New Roman" w:hAnsi="Times New Roman"/>
                <w:color w:val="000000"/>
                <w:sz w:val="20"/>
              </w:rPr>
            </w:pPr>
          </w:p>
        </w:tc>
      </w:tr>
      <w:tr>
        <w:trPr>
          <w:trHeight w:hRule="exact" w:val="1661"/>
        </w:trPr>
        <w:tc>
          <w:tcPr>
            <w:tcW w:type="dxa" w:w="3657"/>
            <w:tcBorders>
              <w:top w:color="000000" w:sz="6" w:val="single"/>
              <w:left w:color="000000" w:sz="6" w:val="single"/>
              <w:bottom w:color="000000" w:sz="6" w:val="single"/>
              <w:right w:color="000000" w:sz="6" w:val="single"/>
            </w:tcBorders>
            <w:vAlign w:val="top"/>
          </w:tcPr>
          <w:p w14:paraId="270D0000">
            <w:pPr>
              <w:rPr>
                <w:rFonts w:ascii="Times New Roman" w:hAnsi="Times New Roman"/>
                <w:color w:val="000000"/>
                <w:sz w:val="20"/>
              </w:rPr>
            </w:pPr>
            <w:r>
              <w:rPr>
                <w:rFonts w:ascii="Times New Roman" w:hAnsi="Times New Roman"/>
                <w:color w:val="000000"/>
                <w:sz w:val="20"/>
              </w:rPr>
              <w:t>Межбюджетные трансферты бюджетам поселений из бюджета муниципального района на осуществление полномочий в части содержания автомобильных дорог общего пользования местного значения, в соответствии с заключенными соглашениями</w:t>
            </w:r>
          </w:p>
        </w:tc>
        <w:tc>
          <w:tcPr>
            <w:tcW w:type="dxa" w:w="1392"/>
            <w:tcBorders>
              <w:top w:color="000000" w:sz="6" w:val="single"/>
              <w:left w:color="000000" w:sz="6" w:val="single"/>
              <w:bottom w:color="000000" w:sz="6" w:val="single"/>
              <w:right w:color="000000" w:sz="6" w:val="single"/>
            </w:tcBorders>
            <w:vAlign w:val="center"/>
          </w:tcPr>
          <w:p w14:paraId="280D0000">
            <w:pPr>
              <w:ind/>
              <w:jc w:val="center"/>
              <w:rPr>
                <w:rFonts w:ascii="Times New Roman" w:hAnsi="Times New Roman"/>
                <w:color w:val="000000"/>
                <w:sz w:val="20"/>
              </w:rPr>
            </w:pPr>
            <w:r>
              <w:rPr>
                <w:rFonts w:ascii="Times New Roman" w:hAnsi="Times New Roman"/>
                <w:color w:val="000000"/>
                <w:sz w:val="20"/>
              </w:rPr>
              <w:t>09 4 26 64020</w:t>
            </w:r>
          </w:p>
        </w:tc>
        <w:tc>
          <w:tcPr>
            <w:tcW w:type="dxa" w:w="675"/>
            <w:tcBorders>
              <w:top w:color="000000" w:sz="6" w:val="single"/>
              <w:left w:color="000000" w:sz="6" w:val="single"/>
              <w:bottom w:color="000000" w:sz="6" w:val="single"/>
              <w:right w:color="000000" w:sz="6" w:val="single"/>
            </w:tcBorders>
            <w:vAlign w:val="center"/>
          </w:tcPr>
          <w:p w14:paraId="290D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2A0D0000">
            <w:pPr>
              <w:ind/>
              <w:jc w:val="right"/>
              <w:rPr>
                <w:rFonts w:ascii="Times New Roman" w:hAnsi="Times New Roman"/>
                <w:color w:val="000000"/>
                <w:sz w:val="20"/>
              </w:rPr>
            </w:pPr>
            <w:r>
              <w:rPr>
                <w:rFonts w:ascii="Times New Roman" w:hAnsi="Times New Roman"/>
                <w:color w:val="000000"/>
                <w:sz w:val="20"/>
              </w:rPr>
              <w:t>3 025,8</w:t>
            </w:r>
          </w:p>
        </w:tc>
        <w:tc>
          <w:tcPr>
            <w:tcW w:type="dxa" w:w="1257"/>
            <w:tcBorders>
              <w:top w:color="000000" w:sz="6" w:val="single"/>
              <w:left w:color="000000" w:sz="6" w:val="single"/>
              <w:bottom w:color="000000" w:sz="6" w:val="single"/>
              <w:right w:color="000000" w:sz="6" w:val="single"/>
            </w:tcBorders>
            <w:vAlign w:val="center"/>
          </w:tcPr>
          <w:p w14:paraId="2B0D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2C0D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2D0D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1392"/>
            <w:tcBorders>
              <w:top w:color="000000" w:sz="6" w:val="single"/>
              <w:left w:color="000000" w:sz="6" w:val="single"/>
              <w:bottom w:color="000000" w:sz="6" w:val="single"/>
              <w:right w:color="000000" w:sz="6" w:val="single"/>
            </w:tcBorders>
            <w:vAlign w:val="center"/>
          </w:tcPr>
          <w:p w14:paraId="2E0D0000">
            <w:pPr>
              <w:ind/>
              <w:jc w:val="center"/>
              <w:rPr>
                <w:rFonts w:ascii="Times New Roman" w:hAnsi="Times New Roman"/>
                <w:color w:val="000000"/>
                <w:sz w:val="20"/>
              </w:rPr>
            </w:pPr>
            <w:r>
              <w:rPr>
                <w:rFonts w:ascii="Times New Roman" w:hAnsi="Times New Roman"/>
                <w:color w:val="000000"/>
                <w:sz w:val="20"/>
              </w:rPr>
              <w:t>09 4 26 64020</w:t>
            </w:r>
          </w:p>
        </w:tc>
        <w:tc>
          <w:tcPr>
            <w:tcW w:type="dxa" w:w="675"/>
            <w:tcBorders>
              <w:top w:color="000000" w:sz="6" w:val="single"/>
              <w:left w:color="000000" w:sz="6" w:val="single"/>
              <w:bottom w:color="000000" w:sz="6" w:val="single"/>
              <w:right w:color="000000" w:sz="6" w:val="single"/>
            </w:tcBorders>
            <w:vAlign w:val="center"/>
          </w:tcPr>
          <w:p w14:paraId="2F0D0000">
            <w:pPr>
              <w:ind/>
              <w:jc w:val="center"/>
              <w:rPr>
                <w:rFonts w:ascii="Times New Roman" w:hAnsi="Times New Roman"/>
                <w:color w:val="000000"/>
                <w:sz w:val="20"/>
              </w:rPr>
            </w:pPr>
            <w:r>
              <w:rPr>
                <w:rFonts w:ascii="Times New Roman" w:hAnsi="Times New Roman"/>
                <w:color w:val="000000"/>
                <w:sz w:val="20"/>
              </w:rPr>
              <w:t>500</w:t>
            </w:r>
          </w:p>
        </w:tc>
        <w:tc>
          <w:tcPr>
            <w:tcW w:type="dxa" w:w="1305"/>
            <w:tcBorders>
              <w:top w:color="000000" w:sz="6" w:val="single"/>
              <w:left w:color="000000" w:sz="6" w:val="single"/>
              <w:bottom w:color="000000" w:sz="6" w:val="single"/>
              <w:right w:color="000000" w:sz="6" w:val="single"/>
            </w:tcBorders>
            <w:vAlign w:val="center"/>
          </w:tcPr>
          <w:p w14:paraId="300D0000">
            <w:pPr>
              <w:ind/>
              <w:jc w:val="right"/>
              <w:rPr>
                <w:rFonts w:ascii="Times New Roman" w:hAnsi="Times New Roman"/>
                <w:color w:val="000000"/>
                <w:sz w:val="20"/>
              </w:rPr>
            </w:pPr>
            <w:r>
              <w:rPr>
                <w:rFonts w:ascii="Times New Roman" w:hAnsi="Times New Roman"/>
                <w:color w:val="000000"/>
                <w:sz w:val="20"/>
              </w:rPr>
              <w:t>3 025,8</w:t>
            </w:r>
          </w:p>
        </w:tc>
        <w:tc>
          <w:tcPr>
            <w:tcW w:type="dxa" w:w="1257"/>
            <w:tcBorders>
              <w:top w:color="000000" w:sz="6" w:val="single"/>
              <w:left w:color="000000" w:sz="6" w:val="single"/>
              <w:bottom w:color="000000" w:sz="6" w:val="single"/>
              <w:right w:color="000000" w:sz="6" w:val="single"/>
            </w:tcBorders>
            <w:vAlign w:val="center"/>
          </w:tcPr>
          <w:p w14:paraId="310D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320D0000">
            <w:pPr>
              <w:ind/>
              <w:jc w:val="right"/>
              <w:rPr>
                <w:rFonts w:ascii="Times New Roman" w:hAnsi="Times New Roman"/>
                <w:color w:val="000000"/>
                <w:sz w:val="20"/>
              </w:rPr>
            </w:pPr>
          </w:p>
        </w:tc>
      </w:tr>
      <w:tr>
        <w:trPr>
          <w:trHeight w:hRule="exact" w:val="1860"/>
        </w:trPr>
        <w:tc>
          <w:tcPr>
            <w:tcW w:type="dxa" w:w="3657"/>
            <w:tcBorders>
              <w:top w:color="000000" w:sz="6" w:val="single"/>
              <w:left w:color="000000" w:sz="6" w:val="single"/>
              <w:bottom w:color="000000" w:sz="6" w:val="single"/>
              <w:right w:color="000000" w:sz="6" w:val="single"/>
            </w:tcBorders>
            <w:shd w:fill="FFFFFF" w:val="clear"/>
            <w:vAlign w:val="center"/>
          </w:tcPr>
          <w:p w14:paraId="330D0000">
            <w:pPr>
              <w:rPr>
                <w:rFonts w:ascii="Times New Roman" w:hAnsi="Times New Roman"/>
                <w:color w:val="000000"/>
                <w:sz w:val="20"/>
              </w:rPr>
            </w:pPr>
            <w:r>
              <w:rPr>
                <w:rFonts w:ascii="Times New Roman" w:hAnsi="Times New Roman"/>
                <w:color w:val="000000"/>
                <w:sz w:val="20"/>
              </w:rPr>
              <w:t>Обеспечение правоустанавливающими документами автомобильных дорог общего пользования местного значения, находящихся в муниципальной собственности МР "Сыктывдинский" а также иной документацией в сфере дорожной деятельности</w:t>
            </w:r>
          </w:p>
        </w:tc>
        <w:tc>
          <w:tcPr>
            <w:tcW w:type="dxa" w:w="1392"/>
            <w:tcBorders>
              <w:top w:color="000000" w:sz="6" w:val="single"/>
              <w:left w:color="000000" w:sz="6" w:val="single"/>
              <w:bottom w:color="000000" w:sz="6" w:val="single"/>
              <w:right w:color="000000" w:sz="6" w:val="single"/>
            </w:tcBorders>
            <w:shd w:fill="FFFFFF" w:val="clear"/>
            <w:vAlign w:val="center"/>
          </w:tcPr>
          <w:p w14:paraId="340D0000">
            <w:pPr>
              <w:ind/>
              <w:jc w:val="center"/>
              <w:rPr>
                <w:rFonts w:ascii="Times New Roman" w:hAnsi="Times New Roman"/>
                <w:color w:val="000000"/>
                <w:sz w:val="20"/>
              </w:rPr>
            </w:pPr>
            <w:r>
              <w:rPr>
                <w:rFonts w:ascii="Times New Roman" w:hAnsi="Times New Roman"/>
                <w:color w:val="000000"/>
                <w:sz w:val="20"/>
              </w:rPr>
              <w:t>09 4 27 00000</w:t>
            </w:r>
          </w:p>
        </w:tc>
        <w:tc>
          <w:tcPr>
            <w:tcW w:type="dxa" w:w="675"/>
            <w:tcBorders>
              <w:top w:color="000000" w:sz="6" w:val="single"/>
              <w:left w:color="000000" w:sz="6" w:val="single"/>
              <w:bottom w:color="000000" w:sz="6" w:val="single"/>
              <w:right w:color="000000" w:sz="6" w:val="single"/>
            </w:tcBorders>
            <w:shd w:fill="FFFFFF" w:val="clear"/>
            <w:vAlign w:val="center"/>
          </w:tcPr>
          <w:p w14:paraId="350D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360D0000">
            <w:pPr>
              <w:ind/>
              <w:jc w:val="right"/>
              <w:rPr>
                <w:rFonts w:ascii="Times New Roman" w:hAnsi="Times New Roman"/>
                <w:color w:val="000000"/>
                <w:sz w:val="20"/>
              </w:rPr>
            </w:pPr>
            <w:r>
              <w:rPr>
                <w:rFonts w:ascii="Times New Roman" w:hAnsi="Times New Roman"/>
                <w:color w:val="000000"/>
                <w:sz w:val="20"/>
              </w:rPr>
              <w:t>703,6</w:t>
            </w:r>
          </w:p>
        </w:tc>
        <w:tc>
          <w:tcPr>
            <w:tcW w:type="dxa" w:w="1257"/>
            <w:tcBorders>
              <w:top w:color="000000" w:sz="6" w:val="single"/>
              <w:left w:color="000000" w:sz="6" w:val="single"/>
              <w:bottom w:color="000000" w:sz="6" w:val="single"/>
              <w:right w:color="000000" w:sz="6" w:val="single"/>
            </w:tcBorders>
            <w:shd w:fill="FFFFFF" w:val="clear"/>
            <w:vAlign w:val="center"/>
          </w:tcPr>
          <w:p w14:paraId="370D0000">
            <w:pPr>
              <w:ind/>
              <w:jc w:val="right"/>
              <w:rPr>
                <w:rFonts w:ascii="Times New Roman" w:hAnsi="Times New Roman"/>
                <w:color w:val="000000"/>
                <w:sz w:val="20"/>
              </w:rPr>
            </w:pPr>
            <w:r>
              <w:rPr>
                <w:rFonts w:ascii="Times New Roman" w:hAnsi="Times New Roman"/>
                <w:color w:val="000000"/>
                <w:sz w:val="20"/>
              </w:rPr>
              <w:t>500,0</w:t>
            </w:r>
          </w:p>
        </w:tc>
        <w:tc>
          <w:tcPr>
            <w:tcW w:type="dxa" w:w="1353"/>
            <w:tcBorders>
              <w:top w:color="000000" w:sz="6" w:val="single"/>
              <w:left w:color="000000" w:sz="6" w:val="single"/>
              <w:bottom w:color="000000" w:sz="6" w:val="single"/>
              <w:right w:color="000000" w:sz="6" w:val="single"/>
            </w:tcBorders>
            <w:shd w:fill="FFFFFF" w:val="clear"/>
            <w:vAlign w:val="center"/>
          </w:tcPr>
          <w:p w14:paraId="380D0000">
            <w:pPr>
              <w:ind/>
              <w:jc w:val="right"/>
              <w:rPr>
                <w:rFonts w:ascii="Times New Roman" w:hAnsi="Times New Roman"/>
                <w:color w:val="000000"/>
                <w:sz w:val="20"/>
              </w:rPr>
            </w:pPr>
            <w:r>
              <w:rPr>
                <w:rFonts w:ascii="Times New Roman" w:hAnsi="Times New Roman"/>
                <w:color w:val="000000"/>
                <w:sz w:val="20"/>
              </w:rPr>
              <w:t>500,0</w:t>
            </w:r>
          </w:p>
        </w:tc>
      </w:tr>
      <w:tr>
        <w:trPr>
          <w:trHeight w:hRule="exact" w:val="720"/>
        </w:trPr>
        <w:tc>
          <w:tcPr>
            <w:tcW w:type="dxa" w:w="3657"/>
            <w:tcBorders>
              <w:top w:color="000000" w:sz="6" w:val="single"/>
              <w:left w:color="000000" w:sz="6" w:val="single"/>
              <w:bottom w:color="000000" w:sz="6" w:val="single"/>
              <w:right w:color="000000" w:sz="6" w:val="single"/>
            </w:tcBorders>
            <w:vAlign w:val="top"/>
          </w:tcPr>
          <w:p w14:paraId="390D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3A0D0000">
            <w:pPr>
              <w:ind/>
              <w:jc w:val="center"/>
              <w:rPr>
                <w:rFonts w:ascii="Times New Roman" w:hAnsi="Times New Roman"/>
                <w:color w:val="000000"/>
                <w:sz w:val="20"/>
              </w:rPr>
            </w:pPr>
            <w:r>
              <w:rPr>
                <w:rFonts w:ascii="Times New Roman" w:hAnsi="Times New Roman"/>
                <w:color w:val="000000"/>
                <w:sz w:val="20"/>
              </w:rPr>
              <w:t>09 4 27 00000</w:t>
            </w:r>
          </w:p>
        </w:tc>
        <w:tc>
          <w:tcPr>
            <w:tcW w:type="dxa" w:w="675"/>
            <w:tcBorders>
              <w:top w:color="000000" w:sz="6" w:val="single"/>
              <w:left w:color="000000" w:sz="6" w:val="single"/>
              <w:bottom w:color="000000" w:sz="6" w:val="single"/>
              <w:right w:color="000000" w:sz="6" w:val="single"/>
            </w:tcBorders>
            <w:vAlign w:val="center"/>
          </w:tcPr>
          <w:p w14:paraId="3B0D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3C0D0000">
            <w:pPr>
              <w:ind/>
              <w:jc w:val="right"/>
              <w:rPr>
                <w:rFonts w:ascii="Times New Roman" w:hAnsi="Times New Roman"/>
                <w:color w:val="000000"/>
                <w:sz w:val="20"/>
              </w:rPr>
            </w:pPr>
            <w:r>
              <w:rPr>
                <w:rFonts w:ascii="Times New Roman" w:hAnsi="Times New Roman"/>
                <w:color w:val="000000"/>
                <w:sz w:val="20"/>
              </w:rPr>
              <w:t>703,6</w:t>
            </w:r>
          </w:p>
        </w:tc>
        <w:tc>
          <w:tcPr>
            <w:tcW w:type="dxa" w:w="1257"/>
            <w:tcBorders>
              <w:top w:color="000000" w:sz="6" w:val="single"/>
              <w:left w:color="000000" w:sz="6" w:val="single"/>
              <w:bottom w:color="000000" w:sz="6" w:val="single"/>
              <w:right w:color="000000" w:sz="6" w:val="single"/>
            </w:tcBorders>
            <w:vAlign w:val="center"/>
          </w:tcPr>
          <w:p w14:paraId="3D0D0000">
            <w:pPr>
              <w:ind/>
              <w:jc w:val="right"/>
              <w:rPr>
                <w:rFonts w:ascii="Times New Roman" w:hAnsi="Times New Roman"/>
                <w:color w:val="000000"/>
                <w:sz w:val="20"/>
              </w:rPr>
            </w:pPr>
            <w:r>
              <w:rPr>
                <w:rFonts w:ascii="Times New Roman" w:hAnsi="Times New Roman"/>
                <w:color w:val="000000"/>
                <w:sz w:val="20"/>
              </w:rPr>
              <w:t>500,0</w:t>
            </w:r>
          </w:p>
        </w:tc>
        <w:tc>
          <w:tcPr>
            <w:tcW w:type="dxa" w:w="1353"/>
            <w:tcBorders>
              <w:top w:color="000000" w:sz="6" w:val="single"/>
              <w:left w:color="000000" w:sz="6" w:val="single"/>
              <w:bottom w:color="000000" w:sz="6" w:val="single"/>
              <w:right w:color="000000" w:sz="6" w:val="single"/>
            </w:tcBorders>
            <w:vAlign w:val="center"/>
          </w:tcPr>
          <w:p w14:paraId="3E0D0000">
            <w:pPr>
              <w:ind/>
              <w:jc w:val="right"/>
              <w:rPr>
                <w:rFonts w:ascii="Times New Roman" w:hAnsi="Times New Roman"/>
                <w:color w:val="000000"/>
                <w:sz w:val="20"/>
              </w:rPr>
            </w:pPr>
            <w:r>
              <w:rPr>
                <w:rFonts w:ascii="Times New Roman" w:hAnsi="Times New Roman"/>
                <w:color w:val="000000"/>
                <w:sz w:val="20"/>
              </w:rPr>
              <w:t>500,0</w:t>
            </w:r>
          </w:p>
        </w:tc>
      </w:tr>
      <w:tr>
        <w:trPr>
          <w:trHeight w:hRule="exact" w:val="979"/>
        </w:trPr>
        <w:tc>
          <w:tcPr>
            <w:tcW w:type="dxa" w:w="3657"/>
            <w:tcBorders>
              <w:top w:color="000000" w:sz="6" w:val="single"/>
              <w:left w:color="000000" w:sz="6" w:val="single"/>
              <w:bottom w:color="000000" w:sz="6" w:val="single"/>
              <w:right w:color="000000" w:sz="6" w:val="single"/>
            </w:tcBorders>
            <w:shd w:fill="FFFFFF" w:val="clear"/>
            <w:vAlign w:val="center"/>
          </w:tcPr>
          <w:p w14:paraId="3F0D0000">
            <w:pPr>
              <w:rPr>
                <w:rFonts w:ascii="Times New Roman" w:hAnsi="Times New Roman"/>
                <w:color w:val="000000"/>
                <w:sz w:val="20"/>
              </w:rPr>
            </w:pPr>
            <w:r>
              <w:rPr>
                <w:rFonts w:ascii="Times New Roman" w:hAnsi="Times New Roman"/>
                <w:color w:val="000000"/>
                <w:sz w:val="20"/>
              </w:rPr>
              <w:t>Реализация народных проектов в сфере дорожной деятельности, прошедших отбор в рамках проекта "Народный бюджет"</w:t>
            </w:r>
          </w:p>
        </w:tc>
        <w:tc>
          <w:tcPr>
            <w:tcW w:type="dxa" w:w="1392"/>
            <w:tcBorders>
              <w:top w:color="000000" w:sz="6" w:val="single"/>
              <w:left w:color="000000" w:sz="6" w:val="single"/>
              <w:bottom w:color="000000" w:sz="6" w:val="single"/>
              <w:right w:color="000000" w:sz="6" w:val="single"/>
            </w:tcBorders>
            <w:shd w:fill="FFFFFF" w:val="clear"/>
            <w:vAlign w:val="center"/>
          </w:tcPr>
          <w:p w14:paraId="400D0000">
            <w:pPr>
              <w:ind/>
              <w:jc w:val="center"/>
              <w:rPr>
                <w:rFonts w:ascii="Times New Roman" w:hAnsi="Times New Roman"/>
                <w:color w:val="000000"/>
                <w:sz w:val="20"/>
              </w:rPr>
            </w:pPr>
            <w:r>
              <w:rPr>
                <w:rFonts w:ascii="Times New Roman" w:hAnsi="Times New Roman"/>
                <w:color w:val="000000"/>
                <w:sz w:val="20"/>
              </w:rPr>
              <w:t>09 4 29 00000</w:t>
            </w:r>
          </w:p>
        </w:tc>
        <w:tc>
          <w:tcPr>
            <w:tcW w:type="dxa" w:w="675"/>
            <w:tcBorders>
              <w:top w:color="000000" w:sz="6" w:val="single"/>
              <w:left w:color="000000" w:sz="6" w:val="single"/>
              <w:bottom w:color="000000" w:sz="6" w:val="single"/>
              <w:right w:color="000000" w:sz="6" w:val="single"/>
            </w:tcBorders>
            <w:shd w:fill="FFFFFF" w:val="clear"/>
            <w:vAlign w:val="center"/>
          </w:tcPr>
          <w:p w14:paraId="410D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420D0000">
            <w:pPr>
              <w:ind/>
              <w:jc w:val="right"/>
              <w:rPr>
                <w:rFonts w:ascii="Times New Roman" w:hAnsi="Times New Roman"/>
                <w:color w:val="000000"/>
                <w:sz w:val="20"/>
              </w:rPr>
            </w:pPr>
            <w:r>
              <w:rPr>
                <w:rFonts w:ascii="Times New Roman" w:hAnsi="Times New Roman"/>
                <w:color w:val="000000"/>
                <w:sz w:val="20"/>
              </w:rPr>
              <w:t>6 050,7</w:t>
            </w:r>
          </w:p>
        </w:tc>
        <w:tc>
          <w:tcPr>
            <w:tcW w:type="dxa" w:w="1257"/>
            <w:tcBorders>
              <w:top w:color="000000" w:sz="6" w:val="single"/>
              <w:left w:color="000000" w:sz="6" w:val="single"/>
              <w:bottom w:color="000000" w:sz="6" w:val="single"/>
              <w:right w:color="000000" w:sz="6" w:val="single"/>
            </w:tcBorders>
            <w:shd w:fill="FFFFFF" w:val="clear"/>
            <w:vAlign w:val="center"/>
          </w:tcPr>
          <w:p w14:paraId="430D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shd w:fill="FFFFFF" w:val="clear"/>
            <w:vAlign w:val="center"/>
          </w:tcPr>
          <w:p w14:paraId="440D0000">
            <w:pPr>
              <w:ind/>
              <w:jc w:val="right"/>
              <w:rPr>
                <w:rFonts w:ascii="Times New Roman" w:hAnsi="Times New Roman"/>
                <w:color w:val="000000"/>
                <w:sz w:val="20"/>
              </w:rPr>
            </w:pPr>
          </w:p>
        </w:tc>
      </w:tr>
      <w:tr>
        <w:trPr>
          <w:trHeight w:hRule="exact" w:val="645"/>
        </w:trPr>
        <w:tc>
          <w:tcPr>
            <w:tcW w:type="dxa" w:w="3657"/>
            <w:tcBorders>
              <w:top w:color="000000" w:sz="6" w:val="single"/>
              <w:left w:color="000000" w:sz="6" w:val="single"/>
              <w:bottom w:color="000000" w:sz="6" w:val="single"/>
              <w:right w:color="000000" w:sz="6" w:val="single"/>
            </w:tcBorders>
            <w:vAlign w:val="top"/>
          </w:tcPr>
          <w:p w14:paraId="450D0000">
            <w:pPr>
              <w:rPr>
                <w:rFonts w:ascii="Times New Roman" w:hAnsi="Times New Roman"/>
                <w:color w:val="000000"/>
                <w:sz w:val="20"/>
              </w:rPr>
            </w:pPr>
            <w:r>
              <w:rPr>
                <w:rFonts w:ascii="Times New Roman" w:hAnsi="Times New Roman"/>
                <w:color w:val="000000"/>
                <w:sz w:val="20"/>
              </w:rPr>
              <w:t>Реализация проекта "Народный бюджет" в сфере дорожной деятельности</w:t>
            </w:r>
          </w:p>
        </w:tc>
        <w:tc>
          <w:tcPr>
            <w:tcW w:type="dxa" w:w="1392"/>
            <w:tcBorders>
              <w:top w:color="000000" w:sz="6" w:val="single"/>
              <w:left w:color="000000" w:sz="6" w:val="single"/>
              <w:bottom w:color="000000" w:sz="6" w:val="single"/>
              <w:right w:color="000000" w:sz="6" w:val="single"/>
            </w:tcBorders>
            <w:vAlign w:val="center"/>
          </w:tcPr>
          <w:p w14:paraId="460D0000">
            <w:pPr>
              <w:ind/>
              <w:jc w:val="center"/>
              <w:rPr>
                <w:rFonts w:ascii="Times New Roman" w:hAnsi="Times New Roman"/>
                <w:color w:val="000000"/>
                <w:sz w:val="20"/>
              </w:rPr>
            </w:pPr>
            <w:r>
              <w:rPr>
                <w:rFonts w:ascii="Times New Roman" w:hAnsi="Times New Roman"/>
                <w:color w:val="000000"/>
                <w:sz w:val="20"/>
              </w:rPr>
              <w:t>09 4 29 S2Д00</w:t>
            </w:r>
          </w:p>
        </w:tc>
        <w:tc>
          <w:tcPr>
            <w:tcW w:type="dxa" w:w="675"/>
            <w:tcBorders>
              <w:top w:color="000000" w:sz="6" w:val="single"/>
              <w:left w:color="000000" w:sz="6" w:val="single"/>
              <w:bottom w:color="000000" w:sz="6" w:val="single"/>
              <w:right w:color="000000" w:sz="6" w:val="single"/>
            </w:tcBorders>
            <w:vAlign w:val="center"/>
          </w:tcPr>
          <w:p w14:paraId="470D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480D0000">
            <w:pPr>
              <w:ind/>
              <w:jc w:val="right"/>
              <w:rPr>
                <w:rFonts w:ascii="Times New Roman" w:hAnsi="Times New Roman"/>
                <w:color w:val="000000"/>
                <w:sz w:val="20"/>
              </w:rPr>
            </w:pPr>
            <w:r>
              <w:rPr>
                <w:rFonts w:ascii="Times New Roman" w:hAnsi="Times New Roman"/>
                <w:color w:val="000000"/>
                <w:sz w:val="20"/>
              </w:rPr>
              <w:t>6 050,7</w:t>
            </w:r>
          </w:p>
        </w:tc>
        <w:tc>
          <w:tcPr>
            <w:tcW w:type="dxa" w:w="1257"/>
            <w:tcBorders>
              <w:top w:color="000000" w:sz="6" w:val="single"/>
              <w:left w:color="000000" w:sz="6" w:val="single"/>
              <w:bottom w:color="000000" w:sz="6" w:val="single"/>
              <w:right w:color="000000" w:sz="6" w:val="single"/>
            </w:tcBorders>
            <w:vAlign w:val="center"/>
          </w:tcPr>
          <w:p w14:paraId="490D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4A0D0000">
            <w:pPr>
              <w:ind/>
              <w:jc w:val="right"/>
              <w:rPr>
                <w:rFonts w:ascii="Times New Roman" w:hAnsi="Times New Roman"/>
                <w:color w:val="000000"/>
                <w:sz w:val="20"/>
              </w:rPr>
            </w:pPr>
          </w:p>
        </w:tc>
      </w:tr>
      <w:tr>
        <w:trPr>
          <w:trHeight w:hRule="exact" w:val="686"/>
        </w:trPr>
        <w:tc>
          <w:tcPr>
            <w:tcW w:type="dxa" w:w="3657"/>
            <w:tcBorders>
              <w:top w:color="000000" w:sz="6" w:val="single"/>
              <w:left w:color="000000" w:sz="6" w:val="single"/>
              <w:bottom w:color="000000" w:sz="6" w:val="single"/>
              <w:right w:color="000000" w:sz="6" w:val="single"/>
            </w:tcBorders>
            <w:vAlign w:val="top"/>
          </w:tcPr>
          <w:p w14:paraId="4B0D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4C0D0000">
            <w:pPr>
              <w:ind/>
              <w:jc w:val="center"/>
              <w:rPr>
                <w:rFonts w:ascii="Times New Roman" w:hAnsi="Times New Roman"/>
                <w:color w:val="000000"/>
                <w:sz w:val="20"/>
              </w:rPr>
            </w:pPr>
            <w:r>
              <w:rPr>
                <w:rFonts w:ascii="Times New Roman" w:hAnsi="Times New Roman"/>
                <w:color w:val="000000"/>
                <w:sz w:val="20"/>
              </w:rPr>
              <w:t>09 4 29 S2Д00</w:t>
            </w:r>
          </w:p>
        </w:tc>
        <w:tc>
          <w:tcPr>
            <w:tcW w:type="dxa" w:w="675"/>
            <w:tcBorders>
              <w:top w:color="000000" w:sz="6" w:val="single"/>
              <w:left w:color="000000" w:sz="6" w:val="single"/>
              <w:bottom w:color="000000" w:sz="6" w:val="single"/>
              <w:right w:color="000000" w:sz="6" w:val="single"/>
            </w:tcBorders>
            <w:vAlign w:val="center"/>
          </w:tcPr>
          <w:p w14:paraId="4D0D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4E0D0000">
            <w:pPr>
              <w:ind/>
              <w:jc w:val="right"/>
              <w:rPr>
                <w:rFonts w:ascii="Times New Roman" w:hAnsi="Times New Roman"/>
                <w:color w:val="000000"/>
                <w:sz w:val="20"/>
              </w:rPr>
            </w:pPr>
            <w:r>
              <w:rPr>
                <w:rFonts w:ascii="Times New Roman" w:hAnsi="Times New Roman"/>
                <w:color w:val="000000"/>
                <w:sz w:val="20"/>
              </w:rPr>
              <w:t>6 050,7</w:t>
            </w:r>
          </w:p>
        </w:tc>
        <w:tc>
          <w:tcPr>
            <w:tcW w:type="dxa" w:w="1257"/>
            <w:tcBorders>
              <w:top w:color="000000" w:sz="6" w:val="single"/>
              <w:left w:color="000000" w:sz="6" w:val="single"/>
              <w:bottom w:color="000000" w:sz="6" w:val="single"/>
              <w:right w:color="000000" w:sz="6" w:val="single"/>
            </w:tcBorders>
            <w:vAlign w:val="center"/>
          </w:tcPr>
          <w:p w14:paraId="4F0D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500D0000">
            <w:pPr>
              <w:ind/>
              <w:jc w:val="right"/>
              <w:rPr>
                <w:rFonts w:ascii="Times New Roman" w:hAnsi="Times New Roman"/>
                <w:color w:val="000000"/>
                <w:sz w:val="20"/>
              </w:rPr>
            </w:pPr>
          </w:p>
        </w:tc>
      </w:tr>
      <w:tr>
        <w:trPr>
          <w:trHeight w:hRule="exact" w:val="1485"/>
        </w:trPr>
        <w:tc>
          <w:tcPr>
            <w:tcW w:type="dxa" w:w="3657"/>
            <w:tcBorders>
              <w:top w:color="000000" w:sz="6" w:val="single"/>
              <w:left w:color="000000" w:sz="6" w:val="single"/>
              <w:bottom w:color="000000" w:sz="6" w:val="single"/>
              <w:right w:color="000000" w:sz="6" w:val="single"/>
            </w:tcBorders>
            <w:shd w:fill="FFFFFF" w:val="clear"/>
            <w:vAlign w:val="center"/>
          </w:tcPr>
          <w:p w14:paraId="510D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Коми"Муниципальная кадровая политика и профессиональное развитие муниципальных служащих"</w:t>
            </w:r>
          </w:p>
        </w:tc>
        <w:tc>
          <w:tcPr>
            <w:tcW w:type="dxa" w:w="1392"/>
            <w:tcBorders>
              <w:top w:color="000000" w:sz="6" w:val="single"/>
              <w:left w:color="000000" w:sz="6" w:val="single"/>
              <w:bottom w:color="000000" w:sz="6" w:val="single"/>
              <w:right w:color="000000" w:sz="6" w:val="single"/>
            </w:tcBorders>
            <w:shd w:fill="FFFFFF" w:val="clear"/>
            <w:vAlign w:val="center"/>
          </w:tcPr>
          <w:p w14:paraId="520D0000">
            <w:pPr>
              <w:ind/>
              <w:jc w:val="center"/>
              <w:rPr>
                <w:rFonts w:ascii="Times New Roman" w:hAnsi="Times New Roman"/>
                <w:color w:val="000000"/>
                <w:sz w:val="20"/>
              </w:rPr>
            </w:pPr>
            <w:r>
              <w:rPr>
                <w:rFonts w:ascii="Times New Roman" w:hAnsi="Times New Roman"/>
                <w:color w:val="000000"/>
                <w:sz w:val="20"/>
              </w:rPr>
              <w:t>10 0 00 00000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530D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540D0000">
            <w:pPr>
              <w:ind/>
              <w:jc w:val="right"/>
              <w:rPr>
                <w:rFonts w:ascii="Times New Roman" w:hAnsi="Times New Roman"/>
                <w:color w:val="000000"/>
                <w:sz w:val="20"/>
              </w:rPr>
            </w:pPr>
            <w:r>
              <w:rPr>
                <w:rFonts w:ascii="Times New Roman" w:hAnsi="Times New Roman"/>
                <w:color w:val="000000"/>
                <w:sz w:val="20"/>
              </w:rPr>
              <w:t>211,8</w:t>
            </w:r>
          </w:p>
        </w:tc>
        <w:tc>
          <w:tcPr>
            <w:tcW w:type="dxa" w:w="1257"/>
            <w:tcBorders>
              <w:top w:color="000000" w:sz="6" w:val="single"/>
              <w:left w:color="000000" w:sz="6" w:val="single"/>
              <w:bottom w:color="000000" w:sz="6" w:val="single"/>
              <w:right w:color="000000" w:sz="6" w:val="single"/>
            </w:tcBorders>
            <w:shd w:fill="FFFFFF" w:val="clear"/>
            <w:vAlign w:val="center"/>
          </w:tcPr>
          <w:p w14:paraId="550D0000">
            <w:pPr>
              <w:ind/>
              <w:jc w:val="right"/>
              <w:rPr>
                <w:rFonts w:ascii="Times New Roman" w:hAnsi="Times New Roman"/>
                <w:color w:val="000000"/>
                <w:sz w:val="20"/>
              </w:rPr>
            </w:pPr>
            <w:r>
              <w:rPr>
                <w:rFonts w:ascii="Times New Roman" w:hAnsi="Times New Roman"/>
                <w:color w:val="000000"/>
                <w:sz w:val="20"/>
              </w:rPr>
              <w:t>200,0</w:t>
            </w:r>
          </w:p>
        </w:tc>
        <w:tc>
          <w:tcPr>
            <w:tcW w:type="dxa" w:w="1353"/>
            <w:tcBorders>
              <w:top w:color="000000" w:sz="6" w:val="single"/>
              <w:left w:color="000000" w:sz="6" w:val="single"/>
              <w:bottom w:color="000000" w:sz="6" w:val="single"/>
              <w:right w:color="000000" w:sz="6" w:val="single"/>
            </w:tcBorders>
            <w:shd w:fill="FFFFFF" w:val="clear"/>
            <w:vAlign w:val="center"/>
          </w:tcPr>
          <w:p w14:paraId="560D0000">
            <w:pPr>
              <w:ind/>
              <w:jc w:val="right"/>
              <w:rPr>
                <w:rFonts w:ascii="Times New Roman" w:hAnsi="Times New Roman"/>
                <w:color w:val="000000"/>
                <w:sz w:val="20"/>
              </w:rPr>
            </w:pPr>
            <w:r>
              <w:rPr>
                <w:rFonts w:ascii="Times New Roman" w:hAnsi="Times New Roman"/>
                <w:color w:val="000000"/>
                <w:sz w:val="20"/>
              </w:rPr>
              <w:t>200,0</w:t>
            </w:r>
          </w:p>
        </w:tc>
      </w:tr>
      <w:tr>
        <w:trPr>
          <w:trHeight w:hRule="exact" w:val="979"/>
        </w:trPr>
        <w:tc>
          <w:tcPr>
            <w:tcW w:type="dxa" w:w="3657"/>
            <w:tcBorders>
              <w:top w:color="000000" w:sz="6" w:val="single"/>
              <w:left w:color="000000" w:sz="6" w:val="single"/>
              <w:bottom w:color="000000" w:sz="6" w:val="single"/>
              <w:right w:color="000000" w:sz="6" w:val="single"/>
            </w:tcBorders>
            <w:shd w:fill="FFFFFF" w:val="clear"/>
            <w:vAlign w:val="center"/>
          </w:tcPr>
          <w:p w14:paraId="570D0000">
            <w:pPr>
              <w:rPr>
                <w:rFonts w:ascii="Times New Roman" w:hAnsi="Times New Roman"/>
                <w:color w:val="000000"/>
                <w:sz w:val="20"/>
              </w:rPr>
            </w:pPr>
            <w:r>
              <w:rPr>
                <w:rFonts w:ascii="Times New Roman" w:hAnsi="Times New Roman"/>
                <w:color w:val="000000"/>
                <w:sz w:val="20"/>
              </w:rPr>
              <w:t>Организация обучения специалистов органов местного самоуправления муниципального района "Сыктывдинский"</w:t>
            </w:r>
          </w:p>
        </w:tc>
        <w:tc>
          <w:tcPr>
            <w:tcW w:type="dxa" w:w="1392"/>
            <w:tcBorders>
              <w:top w:color="000000" w:sz="6" w:val="single"/>
              <w:left w:color="000000" w:sz="6" w:val="single"/>
              <w:bottom w:color="000000" w:sz="6" w:val="single"/>
              <w:right w:color="000000" w:sz="6" w:val="single"/>
            </w:tcBorders>
            <w:shd w:fill="FFFFFF" w:val="clear"/>
            <w:vAlign w:val="center"/>
          </w:tcPr>
          <w:p w14:paraId="580D0000">
            <w:pPr>
              <w:ind/>
              <w:jc w:val="center"/>
              <w:rPr>
                <w:rFonts w:ascii="Times New Roman" w:hAnsi="Times New Roman"/>
                <w:color w:val="000000"/>
                <w:sz w:val="20"/>
              </w:rPr>
            </w:pPr>
            <w:r>
              <w:rPr>
                <w:rFonts w:ascii="Times New Roman" w:hAnsi="Times New Roman"/>
                <w:color w:val="000000"/>
                <w:sz w:val="20"/>
              </w:rPr>
              <w:t>10 0 11 00000</w:t>
            </w:r>
          </w:p>
        </w:tc>
        <w:tc>
          <w:tcPr>
            <w:tcW w:type="dxa" w:w="675"/>
            <w:tcBorders>
              <w:top w:color="000000" w:sz="6" w:val="single"/>
              <w:left w:color="000000" w:sz="6" w:val="single"/>
              <w:bottom w:color="000000" w:sz="6" w:val="single"/>
              <w:right w:color="000000" w:sz="6" w:val="single"/>
            </w:tcBorders>
            <w:shd w:fill="FFFFFF" w:val="clear"/>
            <w:vAlign w:val="center"/>
          </w:tcPr>
          <w:p w14:paraId="590D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5A0D0000">
            <w:pPr>
              <w:ind/>
              <w:jc w:val="right"/>
              <w:rPr>
                <w:rFonts w:ascii="Times New Roman" w:hAnsi="Times New Roman"/>
                <w:color w:val="000000"/>
                <w:sz w:val="20"/>
              </w:rPr>
            </w:pPr>
            <w:r>
              <w:rPr>
                <w:rFonts w:ascii="Times New Roman" w:hAnsi="Times New Roman"/>
                <w:color w:val="000000"/>
                <w:sz w:val="20"/>
              </w:rPr>
              <w:t>201,8</w:t>
            </w:r>
          </w:p>
        </w:tc>
        <w:tc>
          <w:tcPr>
            <w:tcW w:type="dxa" w:w="1257"/>
            <w:tcBorders>
              <w:top w:color="000000" w:sz="6" w:val="single"/>
              <w:left w:color="000000" w:sz="6" w:val="single"/>
              <w:bottom w:color="000000" w:sz="6" w:val="single"/>
              <w:right w:color="000000" w:sz="6" w:val="single"/>
            </w:tcBorders>
            <w:shd w:fill="FFFFFF" w:val="clear"/>
            <w:vAlign w:val="center"/>
          </w:tcPr>
          <w:p w14:paraId="5B0D0000">
            <w:pPr>
              <w:ind/>
              <w:jc w:val="right"/>
              <w:rPr>
                <w:rFonts w:ascii="Times New Roman" w:hAnsi="Times New Roman"/>
                <w:color w:val="000000"/>
                <w:sz w:val="20"/>
              </w:rPr>
            </w:pPr>
            <w:r>
              <w:rPr>
                <w:rFonts w:ascii="Times New Roman" w:hAnsi="Times New Roman"/>
                <w:color w:val="000000"/>
                <w:sz w:val="20"/>
              </w:rPr>
              <w:t>100,0</w:t>
            </w:r>
          </w:p>
        </w:tc>
        <w:tc>
          <w:tcPr>
            <w:tcW w:type="dxa" w:w="1353"/>
            <w:tcBorders>
              <w:top w:color="000000" w:sz="6" w:val="single"/>
              <w:left w:color="000000" w:sz="6" w:val="single"/>
              <w:bottom w:color="000000" w:sz="6" w:val="single"/>
              <w:right w:color="000000" w:sz="6" w:val="single"/>
            </w:tcBorders>
            <w:shd w:fill="FFFFFF" w:val="clear"/>
            <w:vAlign w:val="center"/>
          </w:tcPr>
          <w:p w14:paraId="5C0D0000">
            <w:pPr>
              <w:ind/>
              <w:jc w:val="right"/>
              <w:rPr>
                <w:rFonts w:ascii="Times New Roman" w:hAnsi="Times New Roman"/>
                <w:color w:val="000000"/>
                <w:sz w:val="20"/>
              </w:rPr>
            </w:pPr>
            <w:r>
              <w:rPr>
                <w:rFonts w:ascii="Times New Roman" w:hAnsi="Times New Roman"/>
                <w:color w:val="000000"/>
                <w:sz w:val="20"/>
              </w:rPr>
              <w:t>100,0</w:t>
            </w:r>
          </w:p>
        </w:tc>
      </w:tr>
      <w:tr>
        <w:trPr>
          <w:trHeight w:hRule="exact" w:val="734"/>
        </w:trPr>
        <w:tc>
          <w:tcPr>
            <w:tcW w:type="dxa" w:w="3657"/>
            <w:tcBorders>
              <w:top w:color="000000" w:sz="6" w:val="single"/>
              <w:left w:color="000000" w:sz="6" w:val="single"/>
              <w:bottom w:color="000000" w:sz="6" w:val="single"/>
              <w:right w:color="000000" w:sz="6" w:val="single"/>
            </w:tcBorders>
            <w:vAlign w:val="top"/>
          </w:tcPr>
          <w:p w14:paraId="5D0D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5E0D0000">
            <w:pPr>
              <w:ind/>
              <w:jc w:val="center"/>
              <w:rPr>
                <w:rFonts w:ascii="Times New Roman" w:hAnsi="Times New Roman"/>
                <w:color w:val="000000"/>
                <w:sz w:val="20"/>
              </w:rPr>
            </w:pPr>
            <w:r>
              <w:rPr>
                <w:rFonts w:ascii="Times New Roman" w:hAnsi="Times New Roman"/>
                <w:color w:val="000000"/>
                <w:sz w:val="20"/>
              </w:rPr>
              <w:t>10 0 11 00000</w:t>
            </w:r>
          </w:p>
        </w:tc>
        <w:tc>
          <w:tcPr>
            <w:tcW w:type="dxa" w:w="675"/>
            <w:tcBorders>
              <w:top w:color="000000" w:sz="6" w:val="single"/>
              <w:left w:color="000000" w:sz="6" w:val="single"/>
              <w:bottom w:color="000000" w:sz="6" w:val="single"/>
              <w:right w:color="000000" w:sz="6" w:val="single"/>
            </w:tcBorders>
            <w:vAlign w:val="center"/>
          </w:tcPr>
          <w:p w14:paraId="5F0D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600D0000">
            <w:pPr>
              <w:ind/>
              <w:jc w:val="right"/>
              <w:rPr>
                <w:rFonts w:ascii="Times New Roman" w:hAnsi="Times New Roman"/>
                <w:color w:val="000000"/>
                <w:sz w:val="20"/>
              </w:rPr>
            </w:pPr>
            <w:r>
              <w:rPr>
                <w:rFonts w:ascii="Times New Roman" w:hAnsi="Times New Roman"/>
                <w:color w:val="000000"/>
                <w:sz w:val="20"/>
              </w:rPr>
              <w:t>201,8</w:t>
            </w:r>
          </w:p>
        </w:tc>
        <w:tc>
          <w:tcPr>
            <w:tcW w:type="dxa" w:w="1257"/>
            <w:tcBorders>
              <w:top w:color="000000" w:sz="6" w:val="single"/>
              <w:left w:color="000000" w:sz="6" w:val="single"/>
              <w:bottom w:color="000000" w:sz="6" w:val="single"/>
              <w:right w:color="000000" w:sz="6" w:val="single"/>
            </w:tcBorders>
            <w:vAlign w:val="center"/>
          </w:tcPr>
          <w:p w14:paraId="610D0000">
            <w:pPr>
              <w:ind/>
              <w:jc w:val="right"/>
              <w:rPr>
                <w:rFonts w:ascii="Times New Roman" w:hAnsi="Times New Roman"/>
                <w:color w:val="000000"/>
                <w:sz w:val="20"/>
              </w:rPr>
            </w:pPr>
            <w:r>
              <w:rPr>
                <w:rFonts w:ascii="Times New Roman" w:hAnsi="Times New Roman"/>
                <w:color w:val="000000"/>
                <w:sz w:val="20"/>
              </w:rPr>
              <w:t>100,0</w:t>
            </w:r>
          </w:p>
        </w:tc>
        <w:tc>
          <w:tcPr>
            <w:tcW w:type="dxa" w:w="1353"/>
            <w:tcBorders>
              <w:top w:color="000000" w:sz="6" w:val="single"/>
              <w:left w:color="000000" w:sz="6" w:val="single"/>
              <w:bottom w:color="000000" w:sz="6" w:val="single"/>
              <w:right w:color="000000" w:sz="6" w:val="single"/>
            </w:tcBorders>
            <w:vAlign w:val="center"/>
          </w:tcPr>
          <w:p w14:paraId="620D0000">
            <w:pPr>
              <w:ind/>
              <w:jc w:val="right"/>
              <w:rPr>
                <w:rFonts w:ascii="Times New Roman" w:hAnsi="Times New Roman"/>
                <w:color w:val="000000"/>
                <w:sz w:val="20"/>
              </w:rPr>
            </w:pPr>
            <w:r>
              <w:rPr>
                <w:rFonts w:ascii="Times New Roman" w:hAnsi="Times New Roman"/>
                <w:color w:val="000000"/>
                <w:sz w:val="20"/>
              </w:rPr>
              <w:t>100,0</w:t>
            </w: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630D0000">
            <w:pPr>
              <w:rPr>
                <w:rFonts w:ascii="Times New Roman" w:hAnsi="Times New Roman"/>
                <w:color w:val="000000"/>
                <w:sz w:val="20"/>
              </w:rPr>
            </w:pPr>
            <w:r>
              <w:rPr>
                <w:rFonts w:ascii="Times New Roman" w:hAnsi="Times New Roman"/>
                <w:color w:val="000000"/>
                <w:sz w:val="20"/>
              </w:rPr>
              <w:t>Организация внедрения современных форм ведения кадрового делопроизводства</w:t>
            </w:r>
          </w:p>
        </w:tc>
        <w:tc>
          <w:tcPr>
            <w:tcW w:type="dxa" w:w="1392"/>
            <w:tcBorders>
              <w:top w:color="000000" w:sz="6" w:val="single"/>
              <w:left w:color="000000" w:sz="6" w:val="single"/>
              <w:bottom w:color="000000" w:sz="6" w:val="single"/>
              <w:right w:color="000000" w:sz="6" w:val="single"/>
            </w:tcBorders>
            <w:shd w:fill="FFFFFF" w:val="clear"/>
            <w:vAlign w:val="center"/>
          </w:tcPr>
          <w:p w14:paraId="640D0000">
            <w:pPr>
              <w:ind/>
              <w:jc w:val="center"/>
              <w:rPr>
                <w:rFonts w:ascii="Times New Roman" w:hAnsi="Times New Roman"/>
                <w:color w:val="000000"/>
                <w:sz w:val="20"/>
              </w:rPr>
            </w:pPr>
            <w:r>
              <w:rPr>
                <w:rFonts w:ascii="Times New Roman" w:hAnsi="Times New Roman"/>
                <w:color w:val="000000"/>
                <w:sz w:val="20"/>
              </w:rPr>
              <w:t>10 0 51 00000</w:t>
            </w:r>
          </w:p>
        </w:tc>
        <w:tc>
          <w:tcPr>
            <w:tcW w:type="dxa" w:w="675"/>
            <w:tcBorders>
              <w:top w:color="000000" w:sz="6" w:val="single"/>
              <w:left w:color="000000" w:sz="6" w:val="single"/>
              <w:bottom w:color="000000" w:sz="6" w:val="single"/>
              <w:right w:color="000000" w:sz="6" w:val="single"/>
            </w:tcBorders>
            <w:shd w:fill="FFFFFF" w:val="clear"/>
            <w:vAlign w:val="center"/>
          </w:tcPr>
          <w:p w14:paraId="650D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660D0000">
            <w:pPr>
              <w:ind/>
              <w:jc w:val="right"/>
              <w:rPr>
                <w:rFonts w:ascii="Times New Roman" w:hAnsi="Times New Roman"/>
                <w:color w:val="000000"/>
                <w:sz w:val="20"/>
              </w:rPr>
            </w:pPr>
            <w:r>
              <w:rPr>
                <w:rFonts w:ascii="Times New Roman" w:hAnsi="Times New Roman"/>
                <w:color w:val="000000"/>
                <w:sz w:val="20"/>
              </w:rPr>
              <w:t>10,0</w:t>
            </w:r>
          </w:p>
        </w:tc>
        <w:tc>
          <w:tcPr>
            <w:tcW w:type="dxa" w:w="1257"/>
            <w:tcBorders>
              <w:top w:color="000000" w:sz="6" w:val="single"/>
              <w:left w:color="000000" w:sz="6" w:val="single"/>
              <w:bottom w:color="000000" w:sz="6" w:val="single"/>
              <w:right w:color="000000" w:sz="6" w:val="single"/>
            </w:tcBorders>
            <w:shd w:fill="FFFFFF" w:val="clear"/>
            <w:vAlign w:val="center"/>
          </w:tcPr>
          <w:p w14:paraId="670D0000">
            <w:pPr>
              <w:ind/>
              <w:jc w:val="right"/>
              <w:rPr>
                <w:rFonts w:ascii="Times New Roman" w:hAnsi="Times New Roman"/>
                <w:color w:val="000000"/>
                <w:sz w:val="20"/>
              </w:rPr>
            </w:pPr>
            <w:r>
              <w:rPr>
                <w:rFonts w:ascii="Times New Roman" w:hAnsi="Times New Roman"/>
                <w:color w:val="000000"/>
                <w:sz w:val="20"/>
              </w:rPr>
              <w:t>100,0</w:t>
            </w:r>
          </w:p>
        </w:tc>
        <w:tc>
          <w:tcPr>
            <w:tcW w:type="dxa" w:w="1353"/>
            <w:tcBorders>
              <w:top w:color="000000" w:sz="6" w:val="single"/>
              <w:left w:color="000000" w:sz="6" w:val="single"/>
              <w:bottom w:color="000000" w:sz="6" w:val="single"/>
              <w:right w:color="000000" w:sz="6" w:val="single"/>
            </w:tcBorders>
            <w:shd w:fill="FFFFFF" w:val="clear"/>
            <w:vAlign w:val="center"/>
          </w:tcPr>
          <w:p w14:paraId="680D0000">
            <w:pPr>
              <w:ind/>
              <w:jc w:val="right"/>
              <w:rPr>
                <w:rFonts w:ascii="Times New Roman" w:hAnsi="Times New Roman"/>
                <w:color w:val="000000"/>
                <w:sz w:val="20"/>
              </w:rPr>
            </w:pPr>
            <w:r>
              <w:rPr>
                <w:rFonts w:ascii="Times New Roman" w:hAnsi="Times New Roman"/>
                <w:color w:val="000000"/>
                <w:sz w:val="20"/>
              </w:rPr>
              <w:t>100,0</w:t>
            </w:r>
          </w:p>
        </w:tc>
      </w:tr>
      <w:tr>
        <w:trPr>
          <w:trHeight w:hRule="exact" w:val="660"/>
        </w:trPr>
        <w:tc>
          <w:tcPr>
            <w:tcW w:type="dxa" w:w="3657"/>
            <w:tcBorders>
              <w:top w:color="000000" w:sz="6" w:val="single"/>
              <w:left w:color="000000" w:sz="6" w:val="single"/>
              <w:bottom w:color="000000" w:sz="6" w:val="single"/>
              <w:right w:color="000000" w:sz="6" w:val="single"/>
            </w:tcBorders>
            <w:vAlign w:val="top"/>
          </w:tcPr>
          <w:p w14:paraId="690D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6A0D0000">
            <w:pPr>
              <w:ind/>
              <w:jc w:val="center"/>
              <w:rPr>
                <w:rFonts w:ascii="Times New Roman" w:hAnsi="Times New Roman"/>
                <w:color w:val="000000"/>
                <w:sz w:val="20"/>
              </w:rPr>
            </w:pPr>
            <w:r>
              <w:rPr>
                <w:rFonts w:ascii="Times New Roman" w:hAnsi="Times New Roman"/>
                <w:color w:val="000000"/>
                <w:sz w:val="20"/>
              </w:rPr>
              <w:t>10 0 51 00000</w:t>
            </w:r>
          </w:p>
        </w:tc>
        <w:tc>
          <w:tcPr>
            <w:tcW w:type="dxa" w:w="675"/>
            <w:tcBorders>
              <w:top w:color="000000" w:sz="6" w:val="single"/>
              <w:left w:color="000000" w:sz="6" w:val="single"/>
              <w:bottom w:color="000000" w:sz="6" w:val="single"/>
              <w:right w:color="000000" w:sz="6" w:val="single"/>
            </w:tcBorders>
            <w:vAlign w:val="center"/>
          </w:tcPr>
          <w:p w14:paraId="6B0D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6C0D0000">
            <w:pPr>
              <w:ind/>
              <w:jc w:val="right"/>
              <w:rPr>
                <w:rFonts w:ascii="Times New Roman" w:hAnsi="Times New Roman"/>
                <w:color w:val="000000"/>
                <w:sz w:val="20"/>
              </w:rPr>
            </w:pPr>
            <w:r>
              <w:rPr>
                <w:rFonts w:ascii="Times New Roman" w:hAnsi="Times New Roman"/>
                <w:color w:val="000000"/>
                <w:sz w:val="20"/>
              </w:rPr>
              <w:t>10,0</w:t>
            </w:r>
          </w:p>
        </w:tc>
        <w:tc>
          <w:tcPr>
            <w:tcW w:type="dxa" w:w="1257"/>
            <w:tcBorders>
              <w:top w:color="000000" w:sz="6" w:val="single"/>
              <w:left w:color="000000" w:sz="6" w:val="single"/>
              <w:bottom w:color="000000" w:sz="6" w:val="single"/>
              <w:right w:color="000000" w:sz="6" w:val="single"/>
            </w:tcBorders>
            <w:vAlign w:val="center"/>
          </w:tcPr>
          <w:p w14:paraId="6D0D0000">
            <w:pPr>
              <w:ind/>
              <w:jc w:val="right"/>
              <w:rPr>
                <w:rFonts w:ascii="Times New Roman" w:hAnsi="Times New Roman"/>
                <w:color w:val="000000"/>
                <w:sz w:val="20"/>
              </w:rPr>
            </w:pPr>
            <w:r>
              <w:rPr>
                <w:rFonts w:ascii="Times New Roman" w:hAnsi="Times New Roman"/>
                <w:color w:val="000000"/>
                <w:sz w:val="20"/>
              </w:rPr>
              <w:t>100,0</w:t>
            </w:r>
          </w:p>
        </w:tc>
        <w:tc>
          <w:tcPr>
            <w:tcW w:type="dxa" w:w="1353"/>
            <w:tcBorders>
              <w:top w:color="000000" w:sz="6" w:val="single"/>
              <w:left w:color="000000" w:sz="6" w:val="single"/>
              <w:bottom w:color="000000" w:sz="6" w:val="single"/>
              <w:right w:color="000000" w:sz="6" w:val="single"/>
            </w:tcBorders>
            <w:vAlign w:val="center"/>
          </w:tcPr>
          <w:p w14:paraId="6E0D0000">
            <w:pPr>
              <w:ind/>
              <w:jc w:val="right"/>
              <w:rPr>
                <w:rFonts w:ascii="Times New Roman" w:hAnsi="Times New Roman"/>
                <w:color w:val="000000"/>
                <w:sz w:val="20"/>
              </w:rPr>
            </w:pPr>
            <w:r>
              <w:rPr>
                <w:rFonts w:ascii="Times New Roman" w:hAnsi="Times New Roman"/>
                <w:color w:val="000000"/>
                <w:sz w:val="20"/>
              </w:rPr>
              <w:t>100,0</w:t>
            </w:r>
          </w:p>
        </w:tc>
      </w:tr>
      <w:tr>
        <w:trPr>
          <w:trHeight w:hRule="exact" w:val="1140"/>
        </w:trPr>
        <w:tc>
          <w:tcPr>
            <w:tcW w:type="dxa" w:w="3657"/>
            <w:tcBorders>
              <w:top w:color="000000" w:sz="6" w:val="single"/>
              <w:left w:color="000000" w:sz="6" w:val="single"/>
              <w:bottom w:color="000000" w:sz="6" w:val="single"/>
              <w:right w:color="000000" w:sz="6" w:val="single"/>
            </w:tcBorders>
            <w:shd w:fill="FFFFFF" w:val="clear"/>
            <w:vAlign w:val="center"/>
          </w:tcPr>
          <w:p w14:paraId="6F0D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"Развитие управления муниципальным имуществом"</w:t>
            </w:r>
          </w:p>
        </w:tc>
        <w:tc>
          <w:tcPr>
            <w:tcW w:type="dxa" w:w="1392"/>
            <w:tcBorders>
              <w:top w:color="000000" w:sz="6" w:val="single"/>
              <w:left w:color="000000" w:sz="6" w:val="single"/>
              <w:bottom w:color="000000" w:sz="6" w:val="single"/>
              <w:right w:color="000000" w:sz="6" w:val="single"/>
            </w:tcBorders>
            <w:shd w:fill="FFFFFF" w:val="clear"/>
            <w:vAlign w:val="center"/>
          </w:tcPr>
          <w:p w14:paraId="700D0000">
            <w:pPr>
              <w:ind/>
              <w:jc w:val="center"/>
              <w:rPr>
                <w:rFonts w:ascii="Times New Roman" w:hAnsi="Times New Roman"/>
                <w:color w:val="000000"/>
                <w:sz w:val="20"/>
              </w:rPr>
            </w:pPr>
            <w:r>
              <w:rPr>
                <w:rFonts w:ascii="Times New Roman" w:hAnsi="Times New Roman"/>
                <w:color w:val="000000"/>
                <w:sz w:val="20"/>
              </w:rPr>
              <w:t>11 0 00 00000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710D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720D0000">
            <w:pPr>
              <w:ind/>
              <w:jc w:val="right"/>
              <w:rPr>
                <w:rFonts w:ascii="Times New Roman" w:hAnsi="Times New Roman"/>
                <w:color w:val="000000"/>
                <w:sz w:val="20"/>
              </w:rPr>
            </w:pPr>
            <w:r>
              <w:rPr>
                <w:rFonts w:ascii="Times New Roman" w:hAnsi="Times New Roman"/>
                <w:color w:val="000000"/>
                <w:sz w:val="20"/>
              </w:rPr>
              <w:t>4 527,2</w:t>
            </w:r>
          </w:p>
        </w:tc>
        <w:tc>
          <w:tcPr>
            <w:tcW w:type="dxa" w:w="1257"/>
            <w:tcBorders>
              <w:top w:color="000000" w:sz="6" w:val="single"/>
              <w:left w:color="000000" w:sz="6" w:val="single"/>
              <w:bottom w:color="000000" w:sz="6" w:val="single"/>
              <w:right w:color="000000" w:sz="6" w:val="single"/>
            </w:tcBorders>
            <w:shd w:fill="FFFFFF" w:val="clear"/>
            <w:vAlign w:val="center"/>
          </w:tcPr>
          <w:p w14:paraId="730D0000">
            <w:pPr>
              <w:ind/>
              <w:jc w:val="right"/>
              <w:rPr>
                <w:rFonts w:ascii="Times New Roman" w:hAnsi="Times New Roman"/>
                <w:color w:val="000000"/>
                <w:sz w:val="20"/>
              </w:rPr>
            </w:pPr>
            <w:r>
              <w:rPr>
                <w:rFonts w:ascii="Times New Roman" w:hAnsi="Times New Roman"/>
                <w:color w:val="000000"/>
                <w:sz w:val="20"/>
              </w:rPr>
              <w:t>996,9</w:t>
            </w:r>
          </w:p>
        </w:tc>
        <w:tc>
          <w:tcPr>
            <w:tcW w:type="dxa" w:w="1353"/>
            <w:tcBorders>
              <w:top w:color="000000" w:sz="6" w:val="single"/>
              <w:left w:color="000000" w:sz="6" w:val="single"/>
              <w:bottom w:color="000000" w:sz="6" w:val="single"/>
              <w:right w:color="000000" w:sz="6" w:val="single"/>
            </w:tcBorders>
            <w:shd w:fill="FFFFFF" w:val="clear"/>
            <w:vAlign w:val="center"/>
          </w:tcPr>
          <w:p w14:paraId="740D0000">
            <w:pPr>
              <w:ind/>
              <w:jc w:val="right"/>
              <w:rPr>
                <w:rFonts w:ascii="Times New Roman" w:hAnsi="Times New Roman"/>
                <w:color w:val="000000"/>
                <w:sz w:val="20"/>
              </w:rPr>
            </w:pPr>
            <w:r>
              <w:rPr>
                <w:rFonts w:ascii="Times New Roman" w:hAnsi="Times New Roman"/>
                <w:color w:val="000000"/>
                <w:sz w:val="20"/>
              </w:rPr>
              <w:t>4 027,2</w:t>
            </w:r>
          </w:p>
        </w:tc>
      </w:tr>
      <w:tr>
        <w:trPr>
          <w:trHeight w:hRule="exact" w:val="1335"/>
        </w:trPr>
        <w:tc>
          <w:tcPr>
            <w:tcW w:type="dxa" w:w="3657"/>
            <w:tcBorders>
              <w:top w:color="000000" w:sz="6" w:val="single"/>
              <w:left w:color="000000" w:sz="6" w:val="single"/>
              <w:bottom w:color="000000" w:sz="6" w:val="single"/>
              <w:right w:color="000000" w:sz="6" w:val="single"/>
            </w:tcBorders>
            <w:shd w:fill="FFFFFF" w:val="clear"/>
            <w:vAlign w:val="center"/>
          </w:tcPr>
          <w:p w14:paraId="750D0000">
            <w:pPr>
              <w:rPr>
                <w:rFonts w:ascii="Times New Roman" w:hAnsi="Times New Roman"/>
                <w:color w:val="000000"/>
                <w:sz w:val="20"/>
              </w:rPr>
            </w:pPr>
            <w:r>
              <w:rPr>
                <w:rFonts w:ascii="Times New Roman" w:hAnsi="Times New Roman"/>
                <w:color w:val="000000"/>
                <w:sz w:val="20"/>
              </w:rPr>
              <w:t>Организация технической инвентаризации и паспортизации объектов недвижимого имущества, находящихся в муниципальной собственности муниципального района "Сыктывдинский"</w:t>
            </w:r>
          </w:p>
        </w:tc>
        <w:tc>
          <w:tcPr>
            <w:tcW w:type="dxa" w:w="1392"/>
            <w:tcBorders>
              <w:top w:color="000000" w:sz="6" w:val="single"/>
              <w:left w:color="000000" w:sz="6" w:val="single"/>
              <w:bottom w:color="000000" w:sz="6" w:val="single"/>
              <w:right w:color="000000" w:sz="6" w:val="single"/>
            </w:tcBorders>
            <w:shd w:fill="FFFFFF" w:val="clear"/>
            <w:vAlign w:val="center"/>
          </w:tcPr>
          <w:p w14:paraId="760D0000">
            <w:pPr>
              <w:ind/>
              <w:jc w:val="center"/>
              <w:rPr>
                <w:rFonts w:ascii="Times New Roman" w:hAnsi="Times New Roman"/>
                <w:color w:val="000000"/>
                <w:sz w:val="20"/>
              </w:rPr>
            </w:pPr>
            <w:r>
              <w:rPr>
                <w:rFonts w:ascii="Times New Roman" w:hAnsi="Times New Roman"/>
                <w:color w:val="000000"/>
                <w:sz w:val="20"/>
              </w:rPr>
              <w:t>11 0 11 00000</w:t>
            </w:r>
          </w:p>
        </w:tc>
        <w:tc>
          <w:tcPr>
            <w:tcW w:type="dxa" w:w="675"/>
            <w:tcBorders>
              <w:top w:color="000000" w:sz="6" w:val="single"/>
              <w:left w:color="000000" w:sz="6" w:val="single"/>
              <w:bottom w:color="000000" w:sz="6" w:val="single"/>
              <w:right w:color="000000" w:sz="6" w:val="single"/>
            </w:tcBorders>
            <w:shd w:fill="FFFFFF" w:val="clear"/>
            <w:vAlign w:val="center"/>
          </w:tcPr>
          <w:p w14:paraId="770D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780D0000">
            <w:pPr>
              <w:ind/>
              <w:jc w:val="right"/>
              <w:rPr>
                <w:rFonts w:ascii="Times New Roman" w:hAnsi="Times New Roman"/>
                <w:color w:val="000000"/>
                <w:sz w:val="20"/>
              </w:rPr>
            </w:pPr>
            <w:r>
              <w:rPr>
                <w:rFonts w:ascii="Times New Roman" w:hAnsi="Times New Roman"/>
                <w:color w:val="000000"/>
                <w:sz w:val="20"/>
              </w:rPr>
              <w:t>273,5</w:t>
            </w:r>
          </w:p>
        </w:tc>
        <w:tc>
          <w:tcPr>
            <w:tcW w:type="dxa" w:w="1257"/>
            <w:tcBorders>
              <w:top w:color="000000" w:sz="6" w:val="single"/>
              <w:left w:color="000000" w:sz="6" w:val="single"/>
              <w:bottom w:color="000000" w:sz="6" w:val="single"/>
              <w:right w:color="000000" w:sz="6" w:val="single"/>
            </w:tcBorders>
            <w:shd w:fill="FFFFFF" w:val="clear"/>
            <w:vAlign w:val="center"/>
          </w:tcPr>
          <w:p w14:paraId="790D0000">
            <w:pPr>
              <w:ind/>
              <w:jc w:val="right"/>
              <w:rPr>
                <w:rFonts w:ascii="Times New Roman" w:hAnsi="Times New Roman"/>
                <w:color w:val="000000"/>
                <w:sz w:val="20"/>
              </w:rPr>
            </w:pPr>
            <w:r>
              <w:rPr>
                <w:rFonts w:ascii="Times New Roman" w:hAnsi="Times New Roman"/>
                <w:color w:val="000000"/>
                <w:sz w:val="20"/>
              </w:rPr>
              <w:t>150,0</w:t>
            </w:r>
          </w:p>
        </w:tc>
        <w:tc>
          <w:tcPr>
            <w:tcW w:type="dxa" w:w="1353"/>
            <w:tcBorders>
              <w:top w:color="000000" w:sz="6" w:val="single"/>
              <w:left w:color="000000" w:sz="6" w:val="single"/>
              <w:bottom w:color="000000" w:sz="6" w:val="single"/>
              <w:right w:color="000000" w:sz="6" w:val="single"/>
            </w:tcBorders>
            <w:shd w:fill="FFFFFF" w:val="clear"/>
            <w:vAlign w:val="center"/>
          </w:tcPr>
          <w:p w14:paraId="7A0D0000">
            <w:pPr>
              <w:ind/>
              <w:jc w:val="right"/>
              <w:rPr>
                <w:rFonts w:ascii="Times New Roman" w:hAnsi="Times New Roman"/>
                <w:color w:val="000000"/>
                <w:sz w:val="20"/>
              </w:rPr>
            </w:pPr>
            <w:r>
              <w:rPr>
                <w:rFonts w:ascii="Times New Roman" w:hAnsi="Times New Roman"/>
                <w:color w:val="000000"/>
                <w:sz w:val="20"/>
              </w:rPr>
              <w:t>150,0</w:t>
            </w:r>
          </w:p>
        </w:tc>
      </w:tr>
      <w:tr>
        <w:trPr>
          <w:trHeight w:hRule="exact" w:val="723"/>
        </w:trPr>
        <w:tc>
          <w:tcPr>
            <w:tcW w:type="dxa" w:w="3657"/>
            <w:tcBorders>
              <w:top w:color="000000" w:sz="6" w:val="single"/>
              <w:left w:color="000000" w:sz="6" w:val="single"/>
              <w:bottom w:color="000000" w:sz="6" w:val="single"/>
              <w:right w:color="000000" w:sz="6" w:val="single"/>
            </w:tcBorders>
            <w:vAlign w:val="top"/>
          </w:tcPr>
          <w:p w14:paraId="7B0D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7C0D0000">
            <w:pPr>
              <w:ind/>
              <w:jc w:val="center"/>
              <w:rPr>
                <w:rFonts w:ascii="Times New Roman" w:hAnsi="Times New Roman"/>
                <w:color w:val="000000"/>
                <w:sz w:val="20"/>
              </w:rPr>
            </w:pPr>
            <w:r>
              <w:rPr>
                <w:rFonts w:ascii="Times New Roman" w:hAnsi="Times New Roman"/>
                <w:color w:val="000000"/>
                <w:sz w:val="20"/>
              </w:rPr>
              <w:t>11 0 11 00000</w:t>
            </w:r>
          </w:p>
        </w:tc>
        <w:tc>
          <w:tcPr>
            <w:tcW w:type="dxa" w:w="675"/>
            <w:tcBorders>
              <w:top w:color="000000" w:sz="6" w:val="single"/>
              <w:left w:color="000000" w:sz="6" w:val="single"/>
              <w:bottom w:color="000000" w:sz="6" w:val="single"/>
              <w:right w:color="000000" w:sz="6" w:val="single"/>
            </w:tcBorders>
            <w:vAlign w:val="center"/>
          </w:tcPr>
          <w:p w14:paraId="7D0D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7E0D0000">
            <w:pPr>
              <w:ind/>
              <w:jc w:val="right"/>
              <w:rPr>
                <w:rFonts w:ascii="Times New Roman" w:hAnsi="Times New Roman"/>
                <w:color w:val="000000"/>
                <w:sz w:val="20"/>
              </w:rPr>
            </w:pPr>
            <w:r>
              <w:rPr>
                <w:rFonts w:ascii="Times New Roman" w:hAnsi="Times New Roman"/>
                <w:color w:val="000000"/>
                <w:sz w:val="20"/>
              </w:rPr>
              <w:t>273,5</w:t>
            </w:r>
          </w:p>
        </w:tc>
        <w:tc>
          <w:tcPr>
            <w:tcW w:type="dxa" w:w="1257"/>
            <w:tcBorders>
              <w:top w:color="000000" w:sz="6" w:val="single"/>
              <w:left w:color="000000" w:sz="6" w:val="single"/>
              <w:bottom w:color="000000" w:sz="6" w:val="single"/>
              <w:right w:color="000000" w:sz="6" w:val="single"/>
            </w:tcBorders>
            <w:vAlign w:val="center"/>
          </w:tcPr>
          <w:p w14:paraId="7F0D0000">
            <w:pPr>
              <w:ind/>
              <w:jc w:val="right"/>
              <w:rPr>
                <w:rFonts w:ascii="Times New Roman" w:hAnsi="Times New Roman"/>
                <w:color w:val="000000"/>
                <w:sz w:val="20"/>
              </w:rPr>
            </w:pPr>
            <w:r>
              <w:rPr>
                <w:rFonts w:ascii="Times New Roman" w:hAnsi="Times New Roman"/>
                <w:color w:val="000000"/>
                <w:sz w:val="20"/>
              </w:rPr>
              <w:t>150,0</w:t>
            </w:r>
          </w:p>
        </w:tc>
        <w:tc>
          <w:tcPr>
            <w:tcW w:type="dxa" w:w="1353"/>
            <w:tcBorders>
              <w:top w:color="000000" w:sz="6" w:val="single"/>
              <w:left w:color="000000" w:sz="6" w:val="single"/>
              <w:bottom w:color="000000" w:sz="6" w:val="single"/>
              <w:right w:color="000000" w:sz="6" w:val="single"/>
            </w:tcBorders>
            <w:vAlign w:val="center"/>
          </w:tcPr>
          <w:p w14:paraId="800D0000">
            <w:pPr>
              <w:ind/>
              <w:jc w:val="right"/>
              <w:rPr>
                <w:rFonts w:ascii="Times New Roman" w:hAnsi="Times New Roman"/>
                <w:color w:val="000000"/>
                <w:sz w:val="20"/>
              </w:rPr>
            </w:pPr>
            <w:r>
              <w:rPr>
                <w:rFonts w:ascii="Times New Roman" w:hAnsi="Times New Roman"/>
                <w:color w:val="000000"/>
                <w:sz w:val="20"/>
              </w:rPr>
              <w:t>150,0</w:t>
            </w:r>
          </w:p>
        </w:tc>
      </w:tr>
      <w:tr>
        <w:trPr>
          <w:trHeight w:hRule="exact" w:val="1602"/>
        </w:trPr>
        <w:tc>
          <w:tcPr>
            <w:tcW w:type="dxa" w:w="3657"/>
            <w:tcBorders>
              <w:top w:color="000000" w:sz="6" w:val="single"/>
              <w:left w:color="000000" w:sz="6" w:val="single"/>
              <w:bottom w:color="000000" w:sz="6" w:val="single"/>
              <w:right w:color="000000" w:sz="6" w:val="single"/>
            </w:tcBorders>
            <w:shd w:fill="FFFFFF" w:val="clear"/>
            <w:vAlign w:val="center"/>
          </w:tcPr>
          <w:p w14:paraId="810D0000">
            <w:pPr>
              <w:rPr>
                <w:rFonts w:ascii="Times New Roman" w:hAnsi="Times New Roman"/>
                <w:color w:val="000000"/>
                <w:sz w:val="20"/>
              </w:rPr>
            </w:pPr>
            <w:r>
              <w:rPr>
                <w:rFonts w:ascii="Times New Roman" w:hAnsi="Times New Roman"/>
                <w:color w:val="000000"/>
                <w:sz w:val="20"/>
              </w:rPr>
              <w:t>Организация проведения кадастровых работ для учета в ЕГРН земельных участков, находящихся в муниципальной собственности, и земельных участков, государственная собственность на которые не разграничена</w:t>
            </w:r>
          </w:p>
        </w:tc>
        <w:tc>
          <w:tcPr>
            <w:tcW w:type="dxa" w:w="1392"/>
            <w:tcBorders>
              <w:top w:color="000000" w:sz="6" w:val="single"/>
              <w:left w:color="000000" w:sz="6" w:val="single"/>
              <w:bottom w:color="000000" w:sz="6" w:val="single"/>
              <w:right w:color="000000" w:sz="6" w:val="single"/>
            </w:tcBorders>
            <w:shd w:fill="FFFFFF" w:val="clear"/>
            <w:vAlign w:val="center"/>
          </w:tcPr>
          <w:p w14:paraId="820D0000">
            <w:pPr>
              <w:ind/>
              <w:jc w:val="center"/>
              <w:rPr>
                <w:rFonts w:ascii="Times New Roman" w:hAnsi="Times New Roman"/>
                <w:color w:val="000000"/>
                <w:sz w:val="20"/>
              </w:rPr>
            </w:pPr>
            <w:r>
              <w:rPr>
                <w:rFonts w:ascii="Times New Roman" w:hAnsi="Times New Roman"/>
                <w:color w:val="000000"/>
                <w:sz w:val="20"/>
              </w:rPr>
              <w:t>11 0 12 00000</w:t>
            </w:r>
          </w:p>
        </w:tc>
        <w:tc>
          <w:tcPr>
            <w:tcW w:type="dxa" w:w="675"/>
            <w:tcBorders>
              <w:top w:color="000000" w:sz="6" w:val="single"/>
              <w:left w:color="000000" w:sz="6" w:val="single"/>
              <w:bottom w:color="000000" w:sz="6" w:val="single"/>
              <w:right w:color="000000" w:sz="6" w:val="single"/>
            </w:tcBorders>
            <w:shd w:fill="FFFFFF" w:val="clear"/>
            <w:vAlign w:val="center"/>
          </w:tcPr>
          <w:p w14:paraId="830D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840D0000">
            <w:pPr>
              <w:ind/>
              <w:jc w:val="right"/>
              <w:rPr>
                <w:rFonts w:ascii="Times New Roman" w:hAnsi="Times New Roman"/>
                <w:color w:val="000000"/>
                <w:sz w:val="20"/>
              </w:rPr>
            </w:pPr>
            <w:r>
              <w:rPr>
                <w:rFonts w:ascii="Times New Roman" w:hAnsi="Times New Roman"/>
                <w:color w:val="000000"/>
                <w:sz w:val="20"/>
              </w:rPr>
              <w:t>196,0</w:t>
            </w:r>
          </w:p>
        </w:tc>
        <w:tc>
          <w:tcPr>
            <w:tcW w:type="dxa" w:w="1257"/>
            <w:tcBorders>
              <w:top w:color="000000" w:sz="6" w:val="single"/>
              <w:left w:color="000000" w:sz="6" w:val="single"/>
              <w:bottom w:color="000000" w:sz="6" w:val="single"/>
              <w:right w:color="000000" w:sz="6" w:val="single"/>
            </w:tcBorders>
            <w:shd w:fill="FFFFFF" w:val="clear"/>
            <w:vAlign w:val="center"/>
          </w:tcPr>
          <w:p w14:paraId="850D0000">
            <w:pPr>
              <w:ind/>
              <w:jc w:val="right"/>
              <w:rPr>
                <w:rFonts w:ascii="Times New Roman" w:hAnsi="Times New Roman"/>
                <w:color w:val="000000"/>
                <w:sz w:val="20"/>
              </w:rPr>
            </w:pPr>
            <w:r>
              <w:rPr>
                <w:rFonts w:ascii="Times New Roman" w:hAnsi="Times New Roman"/>
                <w:color w:val="000000"/>
                <w:sz w:val="20"/>
              </w:rPr>
              <w:t>159,5</w:t>
            </w:r>
          </w:p>
        </w:tc>
        <w:tc>
          <w:tcPr>
            <w:tcW w:type="dxa" w:w="1353"/>
            <w:tcBorders>
              <w:top w:color="000000" w:sz="6" w:val="single"/>
              <w:left w:color="000000" w:sz="6" w:val="single"/>
              <w:bottom w:color="000000" w:sz="6" w:val="single"/>
              <w:right w:color="000000" w:sz="6" w:val="single"/>
            </w:tcBorders>
            <w:shd w:fill="FFFFFF" w:val="clear"/>
            <w:vAlign w:val="center"/>
          </w:tcPr>
          <w:p w14:paraId="860D0000">
            <w:pPr>
              <w:ind/>
              <w:jc w:val="right"/>
              <w:rPr>
                <w:rFonts w:ascii="Times New Roman" w:hAnsi="Times New Roman"/>
                <w:color w:val="000000"/>
                <w:sz w:val="20"/>
              </w:rPr>
            </w:pPr>
            <w:r>
              <w:rPr>
                <w:rFonts w:ascii="Times New Roman" w:hAnsi="Times New Roman"/>
                <w:color w:val="000000"/>
                <w:sz w:val="20"/>
              </w:rPr>
              <w:t>159,5</w:t>
            </w:r>
          </w:p>
        </w:tc>
      </w:tr>
      <w:tr>
        <w:trPr>
          <w:trHeight w:hRule="exact" w:val="660"/>
        </w:trPr>
        <w:tc>
          <w:tcPr>
            <w:tcW w:type="dxa" w:w="3657"/>
            <w:tcBorders>
              <w:top w:color="000000" w:sz="6" w:val="single"/>
              <w:left w:color="000000" w:sz="6" w:val="single"/>
              <w:bottom w:color="000000" w:sz="6" w:val="single"/>
              <w:right w:color="000000" w:sz="6" w:val="single"/>
            </w:tcBorders>
            <w:vAlign w:val="top"/>
          </w:tcPr>
          <w:p w14:paraId="870D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880D0000">
            <w:pPr>
              <w:ind/>
              <w:jc w:val="center"/>
              <w:rPr>
                <w:rFonts w:ascii="Times New Roman" w:hAnsi="Times New Roman"/>
                <w:color w:val="000000"/>
                <w:sz w:val="20"/>
              </w:rPr>
            </w:pPr>
            <w:r>
              <w:rPr>
                <w:rFonts w:ascii="Times New Roman" w:hAnsi="Times New Roman"/>
                <w:color w:val="000000"/>
                <w:sz w:val="20"/>
              </w:rPr>
              <w:t>11 0 12 00000</w:t>
            </w:r>
          </w:p>
        </w:tc>
        <w:tc>
          <w:tcPr>
            <w:tcW w:type="dxa" w:w="675"/>
            <w:tcBorders>
              <w:top w:color="000000" w:sz="6" w:val="single"/>
              <w:left w:color="000000" w:sz="6" w:val="single"/>
              <w:bottom w:color="000000" w:sz="6" w:val="single"/>
              <w:right w:color="000000" w:sz="6" w:val="single"/>
            </w:tcBorders>
            <w:vAlign w:val="center"/>
          </w:tcPr>
          <w:p w14:paraId="890D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8A0D0000">
            <w:pPr>
              <w:ind/>
              <w:jc w:val="right"/>
              <w:rPr>
                <w:rFonts w:ascii="Times New Roman" w:hAnsi="Times New Roman"/>
                <w:color w:val="000000"/>
                <w:sz w:val="20"/>
              </w:rPr>
            </w:pPr>
            <w:r>
              <w:rPr>
                <w:rFonts w:ascii="Times New Roman" w:hAnsi="Times New Roman"/>
                <w:color w:val="000000"/>
                <w:sz w:val="20"/>
              </w:rPr>
              <w:t>196,0</w:t>
            </w:r>
          </w:p>
        </w:tc>
        <w:tc>
          <w:tcPr>
            <w:tcW w:type="dxa" w:w="1257"/>
            <w:tcBorders>
              <w:top w:color="000000" w:sz="6" w:val="single"/>
              <w:left w:color="000000" w:sz="6" w:val="single"/>
              <w:bottom w:color="000000" w:sz="6" w:val="single"/>
              <w:right w:color="000000" w:sz="6" w:val="single"/>
            </w:tcBorders>
            <w:vAlign w:val="center"/>
          </w:tcPr>
          <w:p w14:paraId="8B0D0000">
            <w:pPr>
              <w:ind/>
              <w:jc w:val="right"/>
              <w:rPr>
                <w:rFonts w:ascii="Times New Roman" w:hAnsi="Times New Roman"/>
                <w:color w:val="000000"/>
                <w:sz w:val="20"/>
              </w:rPr>
            </w:pPr>
            <w:r>
              <w:rPr>
                <w:rFonts w:ascii="Times New Roman" w:hAnsi="Times New Roman"/>
                <w:color w:val="000000"/>
                <w:sz w:val="20"/>
              </w:rPr>
              <w:t>159,5</w:t>
            </w:r>
          </w:p>
        </w:tc>
        <w:tc>
          <w:tcPr>
            <w:tcW w:type="dxa" w:w="1353"/>
            <w:tcBorders>
              <w:top w:color="000000" w:sz="6" w:val="single"/>
              <w:left w:color="000000" w:sz="6" w:val="single"/>
              <w:bottom w:color="000000" w:sz="6" w:val="single"/>
              <w:right w:color="000000" w:sz="6" w:val="single"/>
            </w:tcBorders>
            <w:vAlign w:val="center"/>
          </w:tcPr>
          <w:p w14:paraId="8C0D0000">
            <w:pPr>
              <w:ind/>
              <w:jc w:val="right"/>
              <w:rPr>
                <w:rFonts w:ascii="Times New Roman" w:hAnsi="Times New Roman"/>
                <w:color w:val="000000"/>
                <w:sz w:val="20"/>
              </w:rPr>
            </w:pPr>
            <w:r>
              <w:rPr>
                <w:rFonts w:ascii="Times New Roman" w:hAnsi="Times New Roman"/>
                <w:color w:val="000000"/>
                <w:sz w:val="20"/>
              </w:rPr>
              <w:t>159,5</w:t>
            </w:r>
          </w:p>
        </w:tc>
      </w:tr>
      <w:tr>
        <w:trPr>
          <w:trHeight w:hRule="exact" w:val="979"/>
        </w:trPr>
        <w:tc>
          <w:tcPr>
            <w:tcW w:type="dxa" w:w="3657"/>
            <w:tcBorders>
              <w:top w:color="000000" w:sz="6" w:val="single"/>
              <w:left w:color="000000" w:sz="6" w:val="single"/>
              <w:bottom w:color="000000" w:sz="6" w:val="single"/>
              <w:right w:color="000000" w:sz="6" w:val="single"/>
            </w:tcBorders>
            <w:shd w:fill="FFFFFF" w:val="clear"/>
            <w:vAlign w:val="center"/>
          </w:tcPr>
          <w:p w14:paraId="8D0D0000">
            <w:pPr>
              <w:rPr>
                <w:rFonts w:ascii="Times New Roman" w:hAnsi="Times New Roman"/>
                <w:color w:val="000000"/>
                <w:sz w:val="20"/>
              </w:rPr>
            </w:pPr>
            <w:r>
              <w:rPr>
                <w:rFonts w:ascii="Times New Roman" w:hAnsi="Times New Roman"/>
                <w:color w:val="000000"/>
                <w:sz w:val="20"/>
              </w:rPr>
              <w:t>Предоставление земельных участков в аренду, постоянное (бессрочное) пользование, безвозмездное срочное пользование</w:t>
            </w:r>
          </w:p>
        </w:tc>
        <w:tc>
          <w:tcPr>
            <w:tcW w:type="dxa" w:w="1392"/>
            <w:tcBorders>
              <w:top w:color="000000" w:sz="6" w:val="single"/>
              <w:left w:color="000000" w:sz="6" w:val="single"/>
              <w:bottom w:color="000000" w:sz="6" w:val="single"/>
              <w:right w:color="000000" w:sz="6" w:val="single"/>
            </w:tcBorders>
            <w:shd w:fill="FFFFFF" w:val="clear"/>
            <w:vAlign w:val="center"/>
          </w:tcPr>
          <w:p w14:paraId="8E0D0000">
            <w:pPr>
              <w:ind/>
              <w:jc w:val="center"/>
              <w:rPr>
                <w:rFonts w:ascii="Times New Roman" w:hAnsi="Times New Roman"/>
                <w:color w:val="000000"/>
                <w:sz w:val="20"/>
              </w:rPr>
            </w:pPr>
            <w:r>
              <w:rPr>
                <w:rFonts w:ascii="Times New Roman" w:hAnsi="Times New Roman"/>
                <w:color w:val="000000"/>
                <w:sz w:val="20"/>
              </w:rPr>
              <w:t>11 0 32 00000</w:t>
            </w:r>
          </w:p>
        </w:tc>
        <w:tc>
          <w:tcPr>
            <w:tcW w:type="dxa" w:w="675"/>
            <w:tcBorders>
              <w:top w:color="000000" w:sz="6" w:val="single"/>
              <w:left w:color="000000" w:sz="6" w:val="single"/>
              <w:bottom w:color="000000" w:sz="6" w:val="single"/>
              <w:right w:color="000000" w:sz="6" w:val="single"/>
            </w:tcBorders>
            <w:shd w:fill="FFFFFF" w:val="clear"/>
            <w:vAlign w:val="center"/>
          </w:tcPr>
          <w:p w14:paraId="8F0D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900D0000">
            <w:pPr>
              <w:ind/>
              <w:jc w:val="right"/>
              <w:rPr>
                <w:rFonts w:ascii="Times New Roman" w:hAnsi="Times New Roman"/>
                <w:color w:val="000000"/>
                <w:sz w:val="20"/>
              </w:rPr>
            </w:pPr>
            <w:r>
              <w:rPr>
                <w:rFonts w:ascii="Times New Roman" w:hAnsi="Times New Roman"/>
                <w:color w:val="000000"/>
                <w:sz w:val="20"/>
              </w:rPr>
              <w:t>100,0</w:t>
            </w:r>
          </w:p>
        </w:tc>
        <w:tc>
          <w:tcPr>
            <w:tcW w:type="dxa" w:w="1257"/>
            <w:tcBorders>
              <w:top w:color="000000" w:sz="6" w:val="single"/>
              <w:left w:color="000000" w:sz="6" w:val="single"/>
              <w:bottom w:color="000000" w:sz="6" w:val="single"/>
              <w:right w:color="000000" w:sz="6" w:val="single"/>
            </w:tcBorders>
            <w:shd w:fill="FFFFFF" w:val="clear"/>
            <w:vAlign w:val="center"/>
          </w:tcPr>
          <w:p w14:paraId="910D0000">
            <w:pPr>
              <w:ind/>
              <w:jc w:val="right"/>
              <w:rPr>
                <w:rFonts w:ascii="Times New Roman" w:hAnsi="Times New Roman"/>
                <w:color w:val="000000"/>
                <w:sz w:val="20"/>
              </w:rPr>
            </w:pPr>
            <w:r>
              <w:rPr>
                <w:rFonts w:ascii="Times New Roman" w:hAnsi="Times New Roman"/>
                <w:color w:val="000000"/>
                <w:sz w:val="20"/>
              </w:rPr>
              <w:t>100,0</w:t>
            </w:r>
          </w:p>
        </w:tc>
        <w:tc>
          <w:tcPr>
            <w:tcW w:type="dxa" w:w="1353"/>
            <w:tcBorders>
              <w:top w:color="000000" w:sz="6" w:val="single"/>
              <w:left w:color="000000" w:sz="6" w:val="single"/>
              <w:bottom w:color="000000" w:sz="6" w:val="single"/>
              <w:right w:color="000000" w:sz="6" w:val="single"/>
            </w:tcBorders>
            <w:shd w:fill="FFFFFF" w:val="clear"/>
            <w:vAlign w:val="center"/>
          </w:tcPr>
          <w:p w14:paraId="920D0000">
            <w:pPr>
              <w:ind/>
              <w:jc w:val="right"/>
              <w:rPr>
                <w:rFonts w:ascii="Times New Roman" w:hAnsi="Times New Roman"/>
                <w:color w:val="000000"/>
                <w:sz w:val="20"/>
              </w:rPr>
            </w:pPr>
            <w:r>
              <w:rPr>
                <w:rFonts w:ascii="Times New Roman" w:hAnsi="Times New Roman"/>
                <w:color w:val="000000"/>
                <w:sz w:val="20"/>
              </w:rPr>
              <w:t>100,0</w:t>
            </w:r>
          </w:p>
        </w:tc>
      </w:tr>
      <w:tr>
        <w:trPr>
          <w:trHeight w:hRule="exact" w:val="641"/>
        </w:trPr>
        <w:tc>
          <w:tcPr>
            <w:tcW w:type="dxa" w:w="3657"/>
            <w:tcBorders>
              <w:top w:color="000000" w:sz="6" w:val="single"/>
              <w:left w:color="000000" w:sz="6" w:val="single"/>
              <w:bottom w:color="000000" w:sz="6" w:val="single"/>
              <w:right w:color="000000" w:sz="6" w:val="single"/>
            </w:tcBorders>
            <w:vAlign w:val="top"/>
          </w:tcPr>
          <w:p w14:paraId="930D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940D0000">
            <w:pPr>
              <w:ind/>
              <w:jc w:val="center"/>
              <w:rPr>
                <w:rFonts w:ascii="Times New Roman" w:hAnsi="Times New Roman"/>
                <w:color w:val="000000"/>
                <w:sz w:val="20"/>
              </w:rPr>
            </w:pPr>
            <w:r>
              <w:rPr>
                <w:rFonts w:ascii="Times New Roman" w:hAnsi="Times New Roman"/>
                <w:color w:val="000000"/>
                <w:sz w:val="20"/>
              </w:rPr>
              <w:t>11 0 32 00000</w:t>
            </w:r>
          </w:p>
        </w:tc>
        <w:tc>
          <w:tcPr>
            <w:tcW w:type="dxa" w:w="675"/>
            <w:tcBorders>
              <w:top w:color="000000" w:sz="6" w:val="single"/>
              <w:left w:color="000000" w:sz="6" w:val="single"/>
              <w:bottom w:color="000000" w:sz="6" w:val="single"/>
              <w:right w:color="000000" w:sz="6" w:val="single"/>
            </w:tcBorders>
            <w:vAlign w:val="center"/>
          </w:tcPr>
          <w:p w14:paraId="950D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960D0000">
            <w:pPr>
              <w:ind/>
              <w:jc w:val="right"/>
              <w:rPr>
                <w:rFonts w:ascii="Times New Roman" w:hAnsi="Times New Roman"/>
                <w:color w:val="000000"/>
                <w:sz w:val="20"/>
              </w:rPr>
            </w:pPr>
            <w:r>
              <w:rPr>
                <w:rFonts w:ascii="Times New Roman" w:hAnsi="Times New Roman"/>
                <w:color w:val="000000"/>
                <w:sz w:val="20"/>
              </w:rPr>
              <w:t>100,0</w:t>
            </w:r>
          </w:p>
        </w:tc>
        <w:tc>
          <w:tcPr>
            <w:tcW w:type="dxa" w:w="1257"/>
            <w:tcBorders>
              <w:top w:color="000000" w:sz="6" w:val="single"/>
              <w:left w:color="000000" w:sz="6" w:val="single"/>
              <w:bottom w:color="000000" w:sz="6" w:val="single"/>
              <w:right w:color="000000" w:sz="6" w:val="single"/>
            </w:tcBorders>
            <w:vAlign w:val="center"/>
          </w:tcPr>
          <w:p w14:paraId="970D0000">
            <w:pPr>
              <w:ind/>
              <w:jc w:val="right"/>
              <w:rPr>
                <w:rFonts w:ascii="Times New Roman" w:hAnsi="Times New Roman"/>
                <w:color w:val="000000"/>
                <w:sz w:val="20"/>
              </w:rPr>
            </w:pPr>
            <w:r>
              <w:rPr>
                <w:rFonts w:ascii="Times New Roman" w:hAnsi="Times New Roman"/>
                <w:color w:val="000000"/>
                <w:sz w:val="20"/>
              </w:rPr>
              <w:t>100,0</w:t>
            </w:r>
          </w:p>
        </w:tc>
        <w:tc>
          <w:tcPr>
            <w:tcW w:type="dxa" w:w="1353"/>
            <w:tcBorders>
              <w:top w:color="000000" w:sz="6" w:val="single"/>
              <w:left w:color="000000" w:sz="6" w:val="single"/>
              <w:bottom w:color="000000" w:sz="6" w:val="single"/>
              <w:right w:color="000000" w:sz="6" w:val="single"/>
            </w:tcBorders>
            <w:vAlign w:val="center"/>
          </w:tcPr>
          <w:p w14:paraId="980D0000">
            <w:pPr>
              <w:ind/>
              <w:jc w:val="right"/>
              <w:rPr>
                <w:rFonts w:ascii="Times New Roman" w:hAnsi="Times New Roman"/>
                <w:color w:val="000000"/>
                <w:sz w:val="20"/>
              </w:rPr>
            </w:pPr>
            <w:r>
              <w:rPr>
                <w:rFonts w:ascii="Times New Roman" w:hAnsi="Times New Roman"/>
                <w:color w:val="000000"/>
                <w:sz w:val="20"/>
              </w:rPr>
              <w:t>100,0</w:t>
            </w:r>
          </w:p>
        </w:tc>
      </w:tr>
      <w:tr>
        <w:trPr>
          <w:trHeight w:hRule="exact" w:val="300"/>
        </w:trPr>
        <w:tc>
          <w:tcPr>
            <w:tcW w:type="dxa" w:w="3657"/>
            <w:tcBorders>
              <w:top w:color="000000" w:sz="6" w:val="single"/>
              <w:left w:color="000000" w:sz="6" w:val="single"/>
              <w:bottom w:color="000000" w:sz="6" w:val="single"/>
              <w:right w:color="000000" w:sz="6" w:val="single"/>
            </w:tcBorders>
            <w:shd w:fill="FFFFFF" w:val="clear"/>
            <w:vAlign w:val="center"/>
          </w:tcPr>
          <w:p w14:paraId="990D0000">
            <w:pPr>
              <w:rPr>
                <w:rFonts w:ascii="Times New Roman" w:hAnsi="Times New Roman"/>
                <w:color w:val="000000"/>
                <w:sz w:val="20"/>
              </w:rPr>
            </w:pPr>
            <w:r>
              <w:rPr>
                <w:rFonts w:ascii="Times New Roman" w:hAnsi="Times New Roman"/>
                <w:color w:val="000000"/>
                <w:sz w:val="20"/>
              </w:rPr>
              <w:t>Комплексные кадастровые работы</w:t>
            </w:r>
          </w:p>
        </w:tc>
        <w:tc>
          <w:tcPr>
            <w:tcW w:type="dxa" w:w="1392"/>
            <w:tcBorders>
              <w:top w:color="000000" w:sz="6" w:val="single"/>
              <w:left w:color="000000" w:sz="6" w:val="single"/>
              <w:bottom w:color="000000" w:sz="6" w:val="single"/>
              <w:right w:color="000000" w:sz="6" w:val="single"/>
            </w:tcBorders>
            <w:shd w:fill="FFFFFF" w:val="clear"/>
            <w:vAlign w:val="center"/>
          </w:tcPr>
          <w:p w14:paraId="9A0D0000">
            <w:pPr>
              <w:ind/>
              <w:jc w:val="center"/>
              <w:rPr>
                <w:rFonts w:ascii="Times New Roman" w:hAnsi="Times New Roman"/>
                <w:color w:val="000000"/>
                <w:sz w:val="20"/>
              </w:rPr>
            </w:pPr>
            <w:r>
              <w:rPr>
                <w:rFonts w:ascii="Times New Roman" w:hAnsi="Times New Roman"/>
                <w:color w:val="000000"/>
                <w:sz w:val="20"/>
              </w:rPr>
              <w:t>11 0 41 00000</w:t>
            </w:r>
          </w:p>
        </w:tc>
        <w:tc>
          <w:tcPr>
            <w:tcW w:type="dxa" w:w="675"/>
            <w:tcBorders>
              <w:top w:color="000000" w:sz="6" w:val="single"/>
              <w:left w:color="000000" w:sz="6" w:val="single"/>
              <w:bottom w:color="000000" w:sz="6" w:val="single"/>
              <w:right w:color="000000" w:sz="6" w:val="single"/>
            </w:tcBorders>
            <w:shd w:fill="FFFFFF" w:val="clear"/>
            <w:vAlign w:val="center"/>
          </w:tcPr>
          <w:p w14:paraId="9B0D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9C0D0000">
            <w:pPr>
              <w:ind/>
              <w:jc w:val="right"/>
              <w:rPr>
                <w:rFonts w:ascii="Times New Roman" w:hAnsi="Times New Roman"/>
                <w:color w:val="000000"/>
                <w:sz w:val="20"/>
              </w:rPr>
            </w:pPr>
            <w:r>
              <w:rPr>
                <w:rFonts w:ascii="Times New Roman" w:hAnsi="Times New Roman"/>
                <w:color w:val="000000"/>
                <w:sz w:val="20"/>
              </w:rPr>
              <w:t>389,0</w:t>
            </w:r>
          </w:p>
        </w:tc>
        <w:tc>
          <w:tcPr>
            <w:tcW w:type="dxa" w:w="1257"/>
            <w:tcBorders>
              <w:top w:color="000000" w:sz="6" w:val="single"/>
              <w:left w:color="000000" w:sz="6" w:val="single"/>
              <w:bottom w:color="000000" w:sz="6" w:val="single"/>
              <w:right w:color="000000" w:sz="6" w:val="single"/>
            </w:tcBorders>
            <w:shd w:fill="FFFFFF" w:val="clear"/>
            <w:vAlign w:val="center"/>
          </w:tcPr>
          <w:p w14:paraId="9D0D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shd w:fill="FFFFFF" w:val="clear"/>
            <w:vAlign w:val="center"/>
          </w:tcPr>
          <w:p w14:paraId="9E0D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9F0D0000">
            <w:pPr>
              <w:rPr>
                <w:rFonts w:ascii="Times New Roman" w:hAnsi="Times New Roman"/>
                <w:color w:val="000000"/>
                <w:sz w:val="20"/>
              </w:rPr>
            </w:pPr>
            <w:r>
              <w:rPr>
                <w:rFonts w:ascii="Times New Roman" w:hAnsi="Times New Roman"/>
                <w:color w:val="000000"/>
                <w:sz w:val="20"/>
              </w:rPr>
              <w:t>Проведение комплексных кадастровых работ</w:t>
            </w:r>
          </w:p>
        </w:tc>
        <w:tc>
          <w:tcPr>
            <w:tcW w:type="dxa" w:w="1392"/>
            <w:tcBorders>
              <w:top w:color="000000" w:sz="6" w:val="single"/>
              <w:left w:color="000000" w:sz="6" w:val="single"/>
              <w:bottom w:color="000000" w:sz="6" w:val="single"/>
              <w:right w:color="000000" w:sz="6" w:val="single"/>
            </w:tcBorders>
            <w:vAlign w:val="center"/>
          </w:tcPr>
          <w:p w14:paraId="A00D0000">
            <w:pPr>
              <w:ind/>
              <w:jc w:val="center"/>
              <w:rPr>
                <w:rFonts w:ascii="Times New Roman" w:hAnsi="Times New Roman"/>
                <w:color w:val="000000"/>
                <w:sz w:val="20"/>
              </w:rPr>
            </w:pPr>
            <w:r>
              <w:rPr>
                <w:rFonts w:ascii="Times New Roman" w:hAnsi="Times New Roman"/>
                <w:color w:val="000000"/>
                <w:sz w:val="20"/>
              </w:rPr>
              <w:t>11 0 41 S2080</w:t>
            </w:r>
          </w:p>
        </w:tc>
        <w:tc>
          <w:tcPr>
            <w:tcW w:type="dxa" w:w="675"/>
            <w:tcBorders>
              <w:top w:color="000000" w:sz="6" w:val="single"/>
              <w:left w:color="000000" w:sz="6" w:val="single"/>
              <w:bottom w:color="000000" w:sz="6" w:val="single"/>
              <w:right w:color="000000" w:sz="6" w:val="single"/>
            </w:tcBorders>
            <w:vAlign w:val="center"/>
          </w:tcPr>
          <w:p w14:paraId="A10D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A20D0000">
            <w:pPr>
              <w:ind/>
              <w:jc w:val="right"/>
              <w:rPr>
                <w:rFonts w:ascii="Times New Roman" w:hAnsi="Times New Roman"/>
                <w:color w:val="000000"/>
                <w:sz w:val="20"/>
              </w:rPr>
            </w:pPr>
            <w:r>
              <w:rPr>
                <w:rFonts w:ascii="Times New Roman" w:hAnsi="Times New Roman"/>
                <w:color w:val="000000"/>
                <w:sz w:val="20"/>
              </w:rPr>
              <w:t>389,0</w:t>
            </w:r>
          </w:p>
        </w:tc>
        <w:tc>
          <w:tcPr>
            <w:tcW w:type="dxa" w:w="1257"/>
            <w:tcBorders>
              <w:top w:color="000000" w:sz="6" w:val="single"/>
              <w:left w:color="000000" w:sz="6" w:val="single"/>
              <w:bottom w:color="000000" w:sz="6" w:val="single"/>
              <w:right w:color="000000" w:sz="6" w:val="single"/>
            </w:tcBorders>
            <w:vAlign w:val="center"/>
          </w:tcPr>
          <w:p w14:paraId="A30D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A40D0000">
            <w:pPr>
              <w:ind/>
              <w:jc w:val="right"/>
              <w:rPr>
                <w:rFonts w:ascii="Times New Roman" w:hAnsi="Times New Roman"/>
                <w:color w:val="000000"/>
                <w:sz w:val="20"/>
              </w:rPr>
            </w:pPr>
          </w:p>
        </w:tc>
      </w:tr>
      <w:tr>
        <w:trPr>
          <w:trHeight w:hRule="exact" w:val="645"/>
        </w:trPr>
        <w:tc>
          <w:tcPr>
            <w:tcW w:type="dxa" w:w="3657"/>
            <w:tcBorders>
              <w:top w:color="000000" w:sz="6" w:val="single"/>
              <w:left w:color="000000" w:sz="6" w:val="single"/>
              <w:bottom w:color="000000" w:sz="6" w:val="single"/>
              <w:right w:color="000000" w:sz="6" w:val="single"/>
            </w:tcBorders>
            <w:vAlign w:val="top"/>
          </w:tcPr>
          <w:p w14:paraId="A50D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A60D0000">
            <w:pPr>
              <w:ind/>
              <w:jc w:val="center"/>
              <w:rPr>
                <w:rFonts w:ascii="Times New Roman" w:hAnsi="Times New Roman"/>
                <w:color w:val="000000"/>
                <w:sz w:val="20"/>
              </w:rPr>
            </w:pPr>
            <w:r>
              <w:rPr>
                <w:rFonts w:ascii="Times New Roman" w:hAnsi="Times New Roman"/>
                <w:color w:val="000000"/>
                <w:sz w:val="20"/>
              </w:rPr>
              <w:t>11 0 41 S2080</w:t>
            </w:r>
          </w:p>
        </w:tc>
        <w:tc>
          <w:tcPr>
            <w:tcW w:type="dxa" w:w="675"/>
            <w:tcBorders>
              <w:top w:color="000000" w:sz="6" w:val="single"/>
              <w:left w:color="000000" w:sz="6" w:val="single"/>
              <w:bottom w:color="000000" w:sz="6" w:val="single"/>
              <w:right w:color="000000" w:sz="6" w:val="single"/>
            </w:tcBorders>
            <w:vAlign w:val="center"/>
          </w:tcPr>
          <w:p w14:paraId="A70D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A80D0000">
            <w:pPr>
              <w:ind/>
              <w:jc w:val="right"/>
              <w:rPr>
                <w:rFonts w:ascii="Times New Roman" w:hAnsi="Times New Roman"/>
                <w:color w:val="000000"/>
                <w:sz w:val="20"/>
              </w:rPr>
            </w:pPr>
            <w:r>
              <w:rPr>
                <w:rFonts w:ascii="Times New Roman" w:hAnsi="Times New Roman"/>
                <w:color w:val="000000"/>
                <w:sz w:val="20"/>
              </w:rPr>
              <w:t>389,0</w:t>
            </w:r>
          </w:p>
        </w:tc>
        <w:tc>
          <w:tcPr>
            <w:tcW w:type="dxa" w:w="1257"/>
            <w:tcBorders>
              <w:top w:color="000000" w:sz="6" w:val="single"/>
              <w:left w:color="000000" w:sz="6" w:val="single"/>
              <w:bottom w:color="000000" w:sz="6" w:val="single"/>
              <w:right w:color="000000" w:sz="6" w:val="single"/>
            </w:tcBorders>
            <w:vAlign w:val="center"/>
          </w:tcPr>
          <w:p w14:paraId="A90D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AA0D0000">
            <w:pPr>
              <w:ind/>
              <w:jc w:val="right"/>
              <w:rPr>
                <w:rFonts w:ascii="Times New Roman" w:hAnsi="Times New Roman"/>
                <w:color w:val="000000"/>
                <w:sz w:val="20"/>
              </w:rPr>
            </w:pP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AB0D0000">
            <w:pPr>
              <w:rPr>
                <w:rFonts w:ascii="Times New Roman" w:hAnsi="Times New Roman"/>
                <w:color w:val="000000"/>
                <w:sz w:val="20"/>
              </w:rPr>
            </w:pPr>
            <w:r>
              <w:rPr>
                <w:rFonts w:ascii="Times New Roman" w:hAnsi="Times New Roman"/>
                <w:color w:val="000000"/>
                <w:sz w:val="20"/>
              </w:rPr>
              <w:t>Содействие в организации проведения комплексных кадастровых работ</w:t>
            </w:r>
          </w:p>
        </w:tc>
        <w:tc>
          <w:tcPr>
            <w:tcW w:type="dxa" w:w="1392"/>
            <w:tcBorders>
              <w:top w:color="000000" w:sz="6" w:val="single"/>
              <w:left w:color="000000" w:sz="6" w:val="single"/>
              <w:bottom w:color="000000" w:sz="6" w:val="single"/>
              <w:right w:color="000000" w:sz="6" w:val="single"/>
            </w:tcBorders>
            <w:shd w:fill="FFFFFF" w:val="clear"/>
            <w:vAlign w:val="center"/>
          </w:tcPr>
          <w:p w14:paraId="AC0D0000">
            <w:pPr>
              <w:ind/>
              <w:jc w:val="center"/>
              <w:rPr>
                <w:rFonts w:ascii="Times New Roman" w:hAnsi="Times New Roman"/>
                <w:color w:val="000000"/>
                <w:sz w:val="20"/>
              </w:rPr>
            </w:pPr>
            <w:r>
              <w:rPr>
                <w:rFonts w:ascii="Times New Roman" w:hAnsi="Times New Roman"/>
                <w:color w:val="000000"/>
                <w:sz w:val="20"/>
              </w:rPr>
              <w:t>11 0 42 00000</w:t>
            </w:r>
          </w:p>
        </w:tc>
        <w:tc>
          <w:tcPr>
            <w:tcW w:type="dxa" w:w="675"/>
            <w:tcBorders>
              <w:top w:color="000000" w:sz="6" w:val="single"/>
              <w:left w:color="000000" w:sz="6" w:val="single"/>
              <w:bottom w:color="000000" w:sz="6" w:val="single"/>
              <w:right w:color="000000" w:sz="6" w:val="single"/>
            </w:tcBorders>
            <w:shd w:fill="FFFFFF" w:val="clear"/>
            <w:vAlign w:val="center"/>
          </w:tcPr>
          <w:p w14:paraId="AD0D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AE0D0000">
            <w:pPr>
              <w:ind/>
              <w:jc w:val="right"/>
              <w:rPr>
                <w:rFonts w:ascii="Times New Roman" w:hAnsi="Times New Roman"/>
                <w:color w:val="000000"/>
                <w:sz w:val="20"/>
              </w:rPr>
            </w:pPr>
            <w:r>
              <w:rPr>
                <w:rFonts w:ascii="Times New Roman" w:hAnsi="Times New Roman"/>
                <w:color w:val="000000"/>
                <w:sz w:val="20"/>
              </w:rPr>
              <w:t>2 981,3</w:t>
            </w:r>
          </w:p>
        </w:tc>
        <w:tc>
          <w:tcPr>
            <w:tcW w:type="dxa" w:w="1257"/>
            <w:tcBorders>
              <w:top w:color="000000" w:sz="6" w:val="single"/>
              <w:left w:color="000000" w:sz="6" w:val="single"/>
              <w:bottom w:color="000000" w:sz="6" w:val="single"/>
              <w:right w:color="000000" w:sz="6" w:val="single"/>
            </w:tcBorders>
            <w:shd w:fill="FFFFFF" w:val="clear"/>
            <w:vAlign w:val="center"/>
          </w:tcPr>
          <w:p w14:paraId="AF0D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shd w:fill="FFFFFF" w:val="clear"/>
            <w:vAlign w:val="center"/>
          </w:tcPr>
          <w:p w14:paraId="B00D0000">
            <w:pPr>
              <w:ind/>
              <w:jc w:val="right"/>
              <w:rPr>
                <w:rFonts w:ascii="Times New Roman" w:hAnsi="Times New Roman"/>
                <w:color w:val="000000"/>
                <w:sz w:val="20"/>
              </w:rPr>
            </w:pPr>
            <w:r>
              <w:rPr>
                <w:rFonts w:ascii="Times New Roman" w:hAnsi="Times New Roman"/>
                <w:color w:val="000000"/>
                <w:sz w:val="20"/>
              </w:rPr>
              <w:t>3 030,3</w:t>
            </w:r>
          </w:p>
        </w:tc>
      </w:tr>
      <w:tr>
        <w:trPr>
          <w:trHeight w:hRule="exact" w:val="645"/>
        </w:trPr>
        <w:tc>
          <w:tcPr>
            <w:tcW w:type="dxa" w:w="3657"/>
            <w:tcBorders>
              <w:top w:color="000000" w:sz="6" w:val="single"/>
              <w:left w:color="000000" w:sz="6" w:val="single"/>
              <w:bottom w:color="000000" w:sz="6" w:val="single"/>
              <w:right w:color="000000" w:sz="6" w:val="single"/>
            </w:tcBorders>
            <w:vAlign w:val="top"/>
          </w:tcPr>
          <w:p w14:paraId="B10D0000">
            <w:pPr>
              <w:rPr>
                <w:rFonts w:ascii="Times New Roman" w:hAnsi="Times New Roman"/>
                <w:color w:val="000000"/>
                <w:sz w:val="20"/>
              </w:rPr>
            </w:pPr>
            <w:r>
              <w:rPr>
                <w:rFonts w:ascii="Times New Roman" w:hAnsi="Times New Roman"/>
                <w:color w:val="000000"/>
                <w:sz w:val="20"/>
              </w:rPr>
              <w:t>Содействие в организации проведения комплексных кадастровых работ</w:t>
            </w:r>
          </w:p>
        </w:tc>
        <w:tc>
          <w:tcPr>
            <w:tcW w:type="dxa" w:w="1392"/>
            <w:tcBorders>
              <w:top w:color="000000" w:sz="6" w:val="single"/>
              <w:left w:color="000000" w:sz="6" w:val="single"/>
              <w:bottom w:color="000000" w:sz="6" w:val="single"/>
              <w:right w:color="000000" w:sz="6" w:val="single"/>
            </w:tcBorders>
            <w:vAlign w:val="center"/>
          </w:tcPr>
          <w:p w14:paraId="B20D0000">
            <w:pPr>
              <w:ind/>
              <w:jc w:val="center"/>
              <w:rPr>
                <w:rFonts w:ascii="Times New Roman" w:hAnsi="Times New Roman"/>
                <w:color w:val="000000"/>
                <w:sz w:val="20"/>
              </w:rPr>
            </w:pPr>
            <w:r>
              <w:rPr>
                <w:rFonts w:ascii="Times New Roman" w:hAnsi="Times New Roman"/>
                <w:color w:val="000000"/>
                <w:sz w:val="20"/>
              </w:rPr>
              <w:t>11 0 42 L5110</w:t>
            </w:r>
          </w:p>
        </w:tc>
        <w:tc>
          <w:tcPr>
            <w:tcW w:type="dxa" w:w="675"/>
            <w:tcBorders>
              <w:top w:color="000000" w:sz="6" w:val="single"/>
              <w:left w:color="000000" w:sz="6" w:val="single"/>
              <w:bottom w:color="000000" w:sz="6" w:val="single"/>
              <w:right w:color="000000" w:sz="6" w:val="single"/>
            </w:tcBorders>
            <w:vAlign w:val="center"/>
          </w:tcPr>
          <w:p w14:paraId="B30D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B40D0000">
            <w:pPr>
              <w:ind/>
              <w:jc w:val="right"/>
              <w:rPr>
                <w:rFonts w:ascii="Times New Roman" w:hAnsi="Times New Roman"/>
                <w:color w:val="000000"/>
                <w:sz w:val="20"/>
              </w:rPr>
            </w:pPr>
            <w:r>
              <w:rPr>
                <w:rFonts w:ascii="Times New Roman" w:hAnsi="Times New Roman"/>
                <w:color w:val="000000"/>
                <w:sz w:val="20"/>
              </w:rPr>
              <w:t>2 981,3</w:t>
            </w:r>
          </w:p>
        </w:tc>
        <w:tc>
          <w:tcPr>
            <w:tcW w:type="dxa" w:w="1257"/>
            <w:tcBorders>
              <w:top w:color="000000" w:sz="6" w:val="single"/>
              <w:left w:color="000000" w:sz="6" w:val="single"/>
              <w:bottom w:color="000000" w:sz="6" w:val="single"/>
              <w:right w:color="000000" w:sz="6" w:val="single"/>
            </w:tcBorders>
            <w:vAlign w:val="center"/>
          </w:tcPr>
          <w:p w14:paraId="B50D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B60D0000">
            <w:pPr>
              <w:ind/>
              <w:jc w:val="right"/>
              <w:rPr>
                <w:rFonts w:ascii="Times New Roman" w:hAnsi="Times New Roman"/>
                <w:color w:val="000000"/>
                <w:sz w:val="20"/>
              </w:rPr>
            </w:pPr>
            <w:r>
              <w:rPr>
                <w:rFonts w:ascii="Times New Roman" w:hAnsi="Times New Roman"/>
                <w:color w:val="000000"/>
                <w:sz w:val="20"/>
              </w:rPr>
              <w:t>3 030,3</w:t>
            </w:r>
          </w:p>
        </w:tc>
      </w:tr>
      <w:tr>
        <w:trPr>
          <w:trHeight w:hRule="exact" w:val="735"/>
        </w:trPr>
        <w:tc>
          <w:tcPr>
            <w:tcW w:type="dxa" w:w="3657"/>
            <w:tcBorders>
              <w:top w:color="000000" w:sz="6" w:val="single"/>
              <w:left w:color="000000" w:sz="6" w:val="single"/>
              <w:bottom w:color="000000" w:sz="6" w:val="single"/>
              <w:right w:color="000000" w:sz="6" w:val="single"/>
            </w:tcBorders>
            <w:vAlign w:val="top"/>
          </w:tcPr>
          <w:p w14:paraId="B70D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B80D0000">
            <w:pPr>
              <w:ind/>
              <w:jc w:val="center"/>
              <w:rPr>
                <w:rFonts w:ascii="Times New Roman" w:hAnsi="Times New Roman"/>
                <w:color w:val="000000"/>
                <w:sz w:val="20"/>
              </w:rPr>
            </w:pPr>
            <w:r>
              <w:rPr>
                <w:rFonts w:ascii="Times New Roman" w:hAnsi="Times New Roman"/>
                <w:color w:val="000000"/>
                <w:sz w:val="20"/>
              </w:rPr>
              <w:t>11 0 42 L5110</w:t>
            </w:r>
          </w:p>
        </w:tc>
        <w:tc>
          <w:tcPr>
            <w:tcW w:type="dxa" w:w="675"/>
            <w:tcBorders>
              <w:top w:color="000000" w:sz="6" w:val="single"/>
              <w:left w:color="000000" w:sz="6" w:val="single"/>
              <w:bottom w:color="000000" w:sz="6" w:val="single"/>
              <w:right w:color="000000" w:sz="6" w:val="single"/>
            </w:tcBorders>
            <w:vAlign w:val="center"/>
          </w:tcPr>
          <w:p w14:paraId="B90D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BA0D0000">
            <w:pPr>
              <w:ind/>
              <w:jc w:val="right"/>
              <w:rPr>
                <w:rFonts w:ascii="Times New Roman" w:hAnsi="Times New Roman"/>
                <w:color w:val="000000"/>
                <w:sz w:val="20"/>
              </w:rPr>
            </w:pPr>
            <w:r>
              <w:rPr>
                <w:rFonts w:ascii="Times New Roman" w:hAnsi="Times New Roman"/>
                <w:color w:val="000000"/>
                <w:sz w:val="20"/>
              </w:rPr>
              <w:t>2 981,3</w:t>
            </w:r>
          </w:p>
        </w:tc>
        <w:tc>
          <w:tcPr>
            <w:tcW w:type="dxa" w:w="1257"/>
            <w:tcBorders>
              <w:top w:color="000000" w:sz="6" w:val="single"/>
              <w:left w:color="000000" w:sz="6" w:val="single"/>
              <w:bottom w:color="000000" w:sz="6" w:val="single"/>
              <w:right w:color="000000" w:sz="6" w:val="single"/>
            </w:tcBorders>
            <w:vAlign w:val="center"/>
          </w:tcPr>
          <w:p w14:paraId="BB0D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BC0D0000">
            <w:pPr>
              <w:ind/>
              <w:jc w:val="right"/>
              <w:rPr>
                <w:rFonts w:ascii="Times New Roman" w:hAnsi="Times New Roman"/>
                <w:color w:val="000000"/>
                <w:sz w:val="20"/>
              </w:rPr>
            </w:pPr>
            <w:r>
              <w:rPr>
                <w:rFonts w:ascii="Times New Roman" w:hAnsi="Times New Roman"/>
                <w:color w:val="000000"/>
                <w:sz w:val="20"/>
              </w:rPr>
              <w:t>3 030,3</w:t>
            </w:r>
          </w:p>
        </w:tc>
      </w:tr>
      <w:tr>
        <w:trPr>
          <w:trHeight w:hRule="exact" w:val="1605"/>
        </w:trPr>
        <w:tc>
          <w:tcPr>
            <w:tcW w:type="dxa" w:w="3657"/>
            <w:tcBorders>
              <w:top w:color="000000" w:sz="6" w:val="single"/>
              <w:left w:color="000000" w:sz="6" w:val="single"/>
              <w:bottom w:color="000000" w:sz="6" w:val="single"/>
              <w:right w:color="000000" w:sz="6" w:val="single"/>
            </w:tcBorders>
            <w:shd w:fill="FFFFFF" w:val="clear"/>
            <w:vAlign w:val="center"/>
          </w:tcPr>
          <w:p w14:paraId="BD0D0000">
            <w:pPr>
              <w:rPr>
                <w:rFonts w:ascii="Times New Roman" w:hAnsi="Times New Roman"/>
                <w:color w:val="000000"/>
                <w:sz w:val="20"/>
              </w:rPr>
            </w:pPr>
            <w:r>
              <w:rPr>
                <w:rFonts w:ascii="Times New Roman" w:hAnsi="Times New Roman"/>
                <w:color w:val="000000"/>
                <w:sz w:val="20"/>
              </w:rPr>
              <w:t>Поддержание работоспособности инфраструктуры связи, созданной в рамках реализации инвестиционных проектов, связанных с развитием инфраструктуры связи на территориях труднодоступных и малонаселенных пунктов в Республике Коми</w:t>
            </w:r>
          </w:p>
        </w:tc>
        <w:tc>
          <w:tcPr>
            <w:tcW w:type="dxa" w:w="1392"/>
            <w:tcBorders>
              <w:top w:color="000000" w:sz="6" w:val="single"/>
              <w:left w:color="000000" w:sz="6" w:val="single"/>
              <w:bottom w:color="000000" w:sz="6" w:val="single"/>
              <w:right w:color="000000" w:sz="6" w:val="single"/>
            </w:tcBorders>
            <w:shd w:fill="FFFFFF" w:val="clear"/>
            <w:vAlign w:val="center"/>
          </w:tcPr>
          <w:p w14:paraId="BE0D0000">
            <w:pPr>
              <w:ind/>
              <w:jc w:val="center"/>
              <w:rPr>
                <w:rFonts w:ascii="Times New Roman" w:hAnsi="Times New Roman"/>
                <w:color w:val="000000"/>
                <w:sz w:val="20"/>
              </w:rPr>
            </w:pPr>
            <w:r>
              <w:rPr>
                <w:rFonts w:ascii="Times New Roman" w:hAnsi="Times New Roman"/>
                <w:color w:val="000000"/>
                <w:sz w:val="20"/>
              </w:rPr>
              <w:t>11 0 51 00000</w:t>
            </w:r>
          </w:p>
        </w:tc>
        <w:tc>
          <w:tcPr>
            <w:tcW w:type="dxa" w:w="675"/>
            <w:tcBorders>
              <w:top w:color="000000" w:sz="6" w:val="single"/>
              <w:left w:color="000000" w:sz="6" w:val="single"/>
              <w:bottom w:color="000000" w:sz="6" w:val="single"/>
              <w:right w:color="000000" w:sz="6" w:val="single"/>
            </w:tcBorders>
            <w:shd w:fill="FFFFFF" w:val="clear"/>
            <w:vAlign w:val="center"/>
          </w:tcPr>
          <w:p w14:paraId="BF0D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C00D0000">
            <w:pPr>
              <w:ind/>
              <w:jc w:val="right"/>
              <w:rPr>
                <w:rFonts w:ascii="Times New Roman" w:hAnsi="Times New Roman"/>
                <w:color w:val="000000"/>
                <w:sz w:val="20"/>
              </w:rPr>
            </w:pPr>
            <w:r>
              <w:rPr>
                <w:rFonts w:ascii="Times New Roman" w:hAnsi="Times New Roman"/>
                <w:color w:val="000000"/>
                <w:sz w:val="20"/>
              </w:rPr>
              <w:t>587,4</w:t>
            </w:r>
          </w:p>
        </w:tc>
        <w:tc>
          <w:tcPr>
            <w:tcW w:type="dxa" w:w="1257"/>
            <w:tcBorders>
              <w:top w:color="000000" w:sz="6" w:val="single"/>
              <w:left w:color="000000" w:sz="6" w:val="single"/>
              <w:bottom w:color="000000" w:sz="6" w:val="single"/>
              <w:right w:color="000000" w:sz="6" w:val="single"/>
            </w:tcBorders>
            <w:shd w:fill="FFFFFF" w:val="clear"/>
            <w:vAlign w:val="center"/>
          </w:tcPr>
          <w:p w14:paraId="C10D0000">
            <w:pPr>
              <w:ind/>
              <w:jc w:val="right"/>
              <w:rPr>
                <w:rFonts w:ascii="Times New Roman" w:hAnsi="Times New Roman"/>
                <w:color w:val="000000"/>
                <w:sz w:val="20"/>
              </w:rPr>
            </w:pPr>
            <w:r>
              <w:rPr>
                <w:rFonts w:ascii="Times New Roman" w:hAnsi="Times New Roman"/>
                <w:color w:val="000000"/>
                <w:sz w:val="20"/>
              </w:rPr>
              <w:t>587,4</w:t>
            </w:r>
          </w:p>
        </w:tc>
        <w:tc>
          <w:tcPr>
            <w:tcW w:type="dxa" w:w="1353"/>
            <w:tcBorders>
              <w:top w:color="000000" w:sz="6" w:val="single"/>
              <w:left w:color="000000" w:sz="6" w:val="single"/>
              <w:bottom w:color="000000" w:sz="6" w:val="single"/>
              <w:right w:color="000000" w:sz="6" w:val="single"/>
            </w:tcBorders>
            <w:shd w:fill="FFFFFF" w:val="clear"/>
            <w:vAlign w:val="center"/>
          </w:tcPr>
          <w:p w14:paraId="C20D0000">
            <w:pPr>
              <w:ind/>
              <w:jc w:val="right"/>
              <w:rPr>
                <w:rFonts w:ascii="Times New Roman" w:hAnsi="Times New Roman"/>
                <w:color w:val="000000"/>
                <w:sz w:val="20"/>
              </w:rPr>
            </w:pPr>
            <w:r>
              <w:rPr>
                <w:rFonts w:ascii="Times New Roman" w:hAnsi="Times New Roman"/>
                <w:color w:val="000000"/>
                <w:sz w:val="20"/>
              </w:rPr>
              <w:t>587,4</w:t>
            </w:r>
          </w:p>
        </w:tc>
      </w:tr>
      <w:tr>
        <w:trPr>
          <w:trHeight w:hRule="exact" w:val="630"/>
        </w:trPr>
        <w:tc>
          <w:tcPr>
            <w:tcW w:type="dxa" w:w="3657"/>
            <w:tcBorders>
              <w:top w:color="000000" w:sz="6" w:val="single"/>
              <w:left w:color="000000" w:sz="6" w:val="single"/>
              <w:bottom w:color="000000" w:sz="6" w:val="single"/>
              <w:right w:color="000000" w:sz="6" w:val="single"/>
            </w:tcBorders>
            <w:vAlign w:val="top"/>
          </w:tcPr>
          <w:p w14:paraId="C30D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C40D0000">
            <w:pPr>
              <w:ind/>
              <w:jc w:val="center"/>
              <w:rPr>
                <w:rFonts w:ascii="Times New Roman" w:hAnsi="Times New Roman"/>
                <w:color w:val="000000"/>
                <w:sz w:val="20"/>
              </w:rPr>
            </w:pPr>
            <w:r>
              <w:rPr>
                <w:rFonts w:ascii="Times New Roman" w:hAnsi="Times New Roman"/>
                <w:color w:val="000000"/>
                <w:sz w:val="20"/>
              </w:rPr>
              <w:t>11 0 51 00000</w:t>
            </w:r>
          </w:p>
        </w:tc>
        <w:tc>
          <w:tcPr>
            <w:tcW w:type="dxa" w:w="675"/>
            <w:tcBorders>
              <w:top w:color="000000" w:sz="6" w:val="single"/>
              <w:left w:color="000000" w:sz="6" w:val="single"/>
              <w:bottom w:color="000000" w:sz="6" w:val="single"/>
              <w:right w:color="000000" w:sz="6" w:val="single"/>
            </w:tcBorders>
            <w:vAlign w:val="center"/>
          </w:tcPr>
          <w:p w14:paraId="C50D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C60D0000">
            <w:pPr>
              <w:ind/>
              <w:jc w:val="right"/>
              <w:rPr>
                <w:rFonts w:ascii="Times New Roman" w:hAnsi="Times New Roman"/>
                <w:color w:val="000000"/>
                <w:sz w:val="20"/>
              </w:rPr>
            </w:pPr>
            <w:r>
              <w:rPr>
                <w:rFonts w:ascii="Times New Roman" w:hAnsi="Times New Roman"/>
                <w:color w:val="000000"/>
                <w:sz w:val="20"/>
              </w:rPr>
              <w:t>51,5</w:t>
            </w:r>
          </w:p>
        </w:tc>
        <w:tc>
          <w:tcPr>
            <w:tcW w:type="dxa" w:w="1257"/>
            <w:tcBorders>
              <w:top w:color="000000" w:sz="6" w:val="single"/>
              <w:left w:color="000000" w:sz="6" w:val="single"/>
              <w:bottom w:color="000000" w:sz="6" w:val="single"/>
              <w:right w:color="000000" w:sz="6" w:val="single"/>
            </w:tcBorders>
            <w:vAlign w:val="center"/>
          </w:tcPr>
          <w:p w14:paraId="C70D0000">
            <w:pPr>
              <w:ind/>
              <w:jc w:val="right"/>
              <w:rPr>
                <w:rFonts w:ascii="Times New Roman" w:hAnsi="Times New Roman"/>
                <w:color w:val="000000"/>
                <w:sz w:val="20"/>
              </w:rPr>
            </w:pPr>
            <w:r>
              <w:rPr>
                <w:rFonts w:ascii="Times New Roman" w:hAnsi="Times New Roman"/>
                <w:color w:val="000000"/>
                <w:sz w:val="20"/>
              </w:rPr>
              <w:t>51,5</w:t>
            </w:r>
          </w:p>
        </w:tc>
        <w:tc>
          <w:tcPr>
            <w:tcW w:type="dxa" w:w="1353"/>
            <w:tcBorders>
              <w:top w:color="000000" w:sz="6" w:val="single"/>
              <w:left w:color="000000" w:sz="6" w:val="single"/>
              <w:bottom w:color="000000" w:sz="6" w:val="single"/>
              <w:right w:color="000000" w:sz="6" w:val="single"/>
            </w:tcBorders>
            <w:vAlign w:val="center"/>
          </w:tcPr>
          <w:p w14:paraId="C80D0000">
            <w:pPr>
              <w:ind/>
              <w:jc w:val="right"/>
              <w:rPr>
                <w:rFonts w:ascii="Times New Roman" w:hAnsi="Times New Roman"/>
                <w:color w:val="000000"/>
                <w:sz w:val="20"/>
              </w:rPr>
            </w:pPr>
            <w:r>
              <w:rPr>
                <w:rFonts w:ascii="Times New Roman" w:hAnsi="Times New Roman"/>
                <w:color w:val="000000"/>
                <w:sz w:val="20"/>
              </w:rPr>
              <w:t>51,5</w:t>
            </w:r>
          </w:p>
        </w:tc>
      </w:tr>
      <w:tr>
        <w:trPr>
          <w:trHeight w:hRule="exact" w:val="1675"/>
        </w:trPr>
        <w:tc>
          <w:tcPr>
            <w:tcW w:type="dxa" w:w="3657"/>
            <w:tcBorders>
              <w:top w:color="000000" w:sz="6" w:val="single"/>
              <w:left w:color="000000" w:sz="6" w:val="single"/>
              <w:bottom w:color="000000" w:sz="6" w:val="single"/>
              <w:right w:color="000000" w:sz="6" w:val="single"/>
            </w:tcBorders>
            <w:vAlign w:val="top"/>
          </w:tcPr>
          <w:p w14:paraId="C90D0000">
            <w:pPr>
              <w:rPr>
                <w:rFonts w:ascii="Times New Roman" w:hAnsi="Times New Roman"/>
                <w:color w:val="000000"/>
                <w:sz w:val="20"/>
              </w:rPr>
            </w:pPr>
            <w:r>
              <w:rPr>
                <w:rFonts w:ascii="Times New Roman" w:hAnsi="Times New Roman"/>
                <w:color w:val="000000"/>
                <w:sz w:val="20"/>
              </w:rPr>
              <w:t>Поддержание работоспособности инфраструктуры связи, созданной в рамках реализации инвестиционных проектов, связанных с развитием инфраструктуры связи на территориях труднодоступных и малонаселенных пунктов в Республике Коми</w:t>
            </w:r>
          </w:p>
        </w:tc>
        <w:tc>
          <w:tcPr>
            <w:tcW w:type="dxa" w:w="1392"/>
            <w:tcBorders>
              <w:top w:color="000000" w:sz="6" w:val="single"/>
              <w:left w:color="000000" w:sz="6" w:val="single"/>
              <w:bottom w:color="000000" w:sz="6" w:val="single"/>
              <w:right w:color="000000" w:sz="6" w:val="single"/>
            </w:tcBorders>
            <w:vAlign w:val="center"/>
          </w:tcPr>
          <w:p w14:paraId="CA0D0000">
            <w:pPr>
              <w:ind/>
              <w:jc w:val="center"/>
              <w:rPr>
                <w:rFonts w:ascii="Times New Roman" w:hAnsi="Times New Roman"/>
                <w:color w:val="000000"/>
                <w:sz w:val="20"/>
              </w:rPr>
            </w:pPr>
            <w:r>
              <w:rPr>
                <w:rFonts w:ascii="Times New Roman" w:hAnsi="Times New Roman"/>
                <w:color w:val="000000"/>
                <w:sz w:val="20"/>
              </w:rPr>
              <w:t>11 0 51 S2840</w:t>
            </w:r>
          </w:p>
        </w:tc>
        <w:tc>
          <w:tcPr>
            <w:tcW w:type="dxa" w:w="675"/>
            <w:tcBorders>
              <w:top w:color="000000" w:sz="6" w:val="single"/>
              <w:left w:color="000000" w:sz="6" w:val="single"/>
              <w:bottom w:color="000000" w:sz="6" w:val="single"/>
              <w:right w:color="000000" w:sz="6" w:val="single"/>
            </w:tcBorders>
            <w:vAlign w:val="center"/>
          </w:tcPr>
          <w:p w14:paraId="CB0D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CC0D0000">
            <w:pPr>
              <w:ind/>
              <w:jc w:val="right"/>
              <w:rPr>
                <w:rFonts w:ascii="Times New Roman" w:hAnsi="Times New Roman"/>
                <w:color w:val="000000"/>
                <w:sz w:val="20"/>
              </w:rPr>
            </w:pPr>
            <w:r>
              <w:rPr>
                <w:rFonts w:ascii="Times New Roman" w:hAnsi="Times New Roman"/>
                <w:color w:val="000000"/>
                <w:sz w:val="20"/>
              </w:rPr>
              <w:t>535,9</w:t>
            </w:r>
          </w:p>
        </w:tc>
        <w:tc>
          <w:tcPr>
            <w:tcW w:type="dxa" w:w="1257"/>
            <w:tcBorders>
              <w:top w:color="000000" w:sz="6" w:val="single"/>
              <w:left w:color="000000" w:sz="6" w:val="single"/>
              <w:bottom w:color="000000" w:sz="6" w:val="single"/>
              <w:right w:color="000000" w:sz="6" w:val="single"/>
            </w:tcBorders>
            <w:vAlign w:val="center"/>
          </w:tcPr>
          <w:p w14:paraId="CD0D0000">
            <w:pPr>
              <w:ind/>
              <w:jc w:val="right"/>
              <w:rPr>
                <w:rFonts w:ascii="Times New Roman" w:hAnsi="Times New Roman"/>
                <w:color w:val="000000"/>
                <w:sz w:val="20"/>
              </w:rPr>
            </w:pPr>
            <w:r>
              <w:rPr>
                <w:rFonts w:ascii="Times New Roman" w:hAnsi="Times New Roman"/>
                <w:color w:val="000000"/>
                <w:sz w:val="20"/>
              </w:rPr>
              <w:t>535,9</w:t>
            </w:r>
          </w:p>
        </w:tc>
        <w:tc>
          <w:tcPr>
            <w:tcW w:type="dxa" w:w="1353"/>
            <w:tcBorders>
              <w:top w:color="000000" w:sz="6" w:val="single"/>
              <w:left w:color="000000" w:sz="6" w:val="single"/>
              <w:bottom w:color="000000" w:sz="6" w:val="single"/>
              <w:right w:color="000000" w:sz="6" w:val="single"/>
            </w:tcBorders>
            <w:vAlign w:val="center"/>
          </w:tcPr>
          <w:p w14:paraId="CE0D0000">
            <w:pPr>
              <w:ind/>
              <w:jc w:val="right"/>
              <w:rPr>
                <w:rFonts w:ascii="Times New Roman" w:hAnsi="Times New Roman"/>
                <w:color w:val="000000"/>
                <w:sz w:val="20"/>
              </w:rPr>
            </w:pPr>
            <w:r>
              <w:rPr>
                <w:rFonts w:ascii="Times New Roman" w:hAnsi="Times New Roman"/>
                <w:color w:val="000000"/>
                <w:sz w:val="20"/>
              </w:rPr>
              <w:t>535,9</w:t>
            </w:r>
          </w:p>
        </w:tc>
      </w:tr>
      <w:tr>
        <w:trPr>
          <w:trHeight w:hRule="exact" w:val="750"/>
        </w:trPr>
        <w:tc>
          <w:tcPr>
            <w:tcW w:type="dxa" w:w="3657"/>
            <w:tcBorders>
              <w:top w:color="000000" w:sz="6" w:val="single"/>
              <w:left w:color="000000" w:sz="6" w:val="single"/>
              <w:bottom w:color="000000" w:sz="6" w:val="single"/>
              <w:right w:color="000000" w:sz="6" w:val="single"/>
            </w:tcBorders>
            <w:vAlign w:val="top"/>
          </w:tcPr>
          <w:p w14:paraId="CF0D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D00D0000">
            <w:pPr>
              <w:ind/>
              <w:jc w:val="center"/>
              <w:rPr>
                <w:rFonts w:ascii="Times New Roman" w:hAnsi="Times New Roman"/>
                <w:color w:val="000000"/>
                <w:sz w:val="20"/>
              </w:rPr>
            </w:pPr>
            <w:r>
              <w:rPr>
                <w:rFonts w:ascii="Times New Roman" w:hAnsi="Times New Roman"/>
                <w:color w:val="000000"/>
                <w:sz w:val="20"/>
              </w:rPr>
              <w:t>11 0 51 S2840</w:t>
            </w:r>
          </w:p>
        </w:tc>
        <w:tc>
          <w:tcPr>
            <w:tcW w:type="dxa" w:w="675"/>
            <w:tcBorders>
              <w:top w:color="000000" w:sz="6" w:val="single"/>
              <w:left w:color="000000" w:sz="6" w:val="single"/>
              <w:bottom w:color="000000" w:sz="6" w:val="single"/>
              <w:right w:color="000000" w:sz="6" w:val="single"/>
            </w:tcBorders>
            <w:vAlign w:val="center"/>
          </w:tcPr>
          <w:p w14:paraId="D10D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D20D0000">
            <w:pPr>
              <w:ind/>
              <w:jc w:val="right"/>
              <w:rPr>
                <w:rFonts w:ascii="Times New Roman" w:hAnsi="Times New Roman"/>
                <w:color w:val="000000"/>
                <w:sz w:val="20"/>
              </w:rPr>
            </w:pPr>
            <w:r>
              <w:rPr>
                <w:rFonts w:ascii="Times New Roman" w:hAnsi="Times New Roman"/>
                <w:color w:val="000000"/>
                <w:sz w:val="20"/>
              </w:rPr>
              <w:t>535,9</w:t>
            </w:r>
          </w:p>
        </w:tc>
        <w:tc>
          <w:tcPr>
            <w:tcW w:type="dxa" w:w="1257"/>
            <w:tcBorders>
              <w:top w:color="000000" w:sz="6" w:val="single"/>
              <w:left w:color="000000" w:sz="6" w:val="single"/>
              <w:bottom w:color="000000" w:sz="6" w:val="single"/>
              <w:right w:color="000000" w:sz="6" w:val="single"/>
            </w:tcBorders>
            <w:vAlign w:val="center"/>
          </w:tcPr>
          <w:p w14:paraId="D30D0000">
            <w:pPr>
              <w:ind/>
              <w:jc w:val="right"/>
              <w:rPr>
                <w:rFonts w:ascii="Times New Roman" w:hAnsi="Times New Roman"/>
                <w:color w:val="000000"/>
                <w:sz w:val="20"/>
              </w:rPr>
            </w:pPr>
            <w:r>
              <w:rPr>
                <w:rFonts w:ascii="Times New Roman" w:hAnsi="Times New Roman"/>
                <w:color w:val="000000"/>
                <w:sz w:val="20"/>
              </w:rPr>
              <w:t>535,9</w:t>
            </w:r>
          </w:p>
        </w:tc>
        <w:tc>
          <w:tcPr>
            <w:tcW w:type="dxa" w:w="1353"/>
            <w:tcBorders>
              <w:top w:color="000000" w:sz="6" w:val="single"/>
              <w:left w:color="000000" w:sz="6" w:val="single"/>
              <w:bottom w:color="000000" w:sz="6" w:val="single"/>
              <w:right w:color="000000" w:sz="6" w:val="single"/>
            </w:tcBorders>
            <w:vAlign w:val="center"/>
          </w:tcPr>
          <w:p w14:paraId="D40D0000">
            <w:pPr>
              <w:ind/>
              <w:jc w:val="right"/>
              <w:rPr>
                <w:rFonts w:ascii="Times New Roman" w:hAnsi="Times New Roman"/>
                <w:color w:val="000000"/>
                <w:sz w:val="20"/>
              </w:rPr>
            </w:pPr>
            <w:r>
              <w:rPr>
                <w:rFonts w:ascii="Times New Roman" w:hAnsi="Times New Roman"/>
                <w:color w:val="000000"/>
                <w:sz w:val="20"/>
              </w:rPr>
              <w:t>535,9</w:t>
            </w:r>
          </w:p>
        </w:tc>
      </w:tr>
      <w:tr>
        <w:trPr>
          <w:trHeight w:hRule="exact" w:val="1140"/>
        </w:trPr>
        <w:tc>
          <w:tcPr>
            <w:tcW w:type="dxa" w:w="3657"/>
            <w:tcBorders>
              <w:top w:color="000000" w:sz="6" w:val="single"/>
              <w:left w:color="000000" w:sz="6" w:val="single"/>
              <w:bottom w:color="000000" w:sz="6" w:val="single"/>
              <w:right w:color="000000" w:sz="6" w:val="single"/>
            </w:tcBorders>
            <w:shd w:fill="FFFFFF" w:val="clear"/>
            <w:vAlign w:val="center"/>
          </w:tcPr>
          <w:p w14:paraId="D50D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"Управление муниципальными финансами"</w:t>
            </w:r>
          </w:p>
        </w:tc>
        <w:tc>
          <w:tcPr>
            <w:tcW w:type="dxa" w:w="1392"/>
            <w:tcBorders>
              <w:top w:color="000000" w:sz="6" w:val="single"/>
              <w:left w:color="000000" w:sz="6" w:val="single"/>
              <w:bottom w:color="000000" w:sz="6" w:val="single"/>
              <w:right w:color="000000" w:sz="6" w:val="single"/>
            </w:tcBorders>
            <w:shd w:fill="FFFFFF" w:val="clear"/>
            <w:vAlign w:val="center"/>
          </w:tcPr>
          <w:p w14:paraId="D60D0000">
            <w:pPr>
              <w:ind/>
              <w:jc w:val="center"/>
              <w:rPr>
                <w:rFonts w:ascii="Times New Roman" w:hAnsi="Times New Roman"/>
                <w:color w:val="000000"/>
                <w:sz w:val="20"/>
              </w:rPr>
            </w:pPr>
            <w:r>
              <w:rPr>
                <w:rFonts w:ascii="Times New Roman" w:hAnsi="Times New Roman"/>
                <w:color w:val="000000"/>
                <w:sz w:val="20"/>
              </w:rPr>
              <w:t>12 0 00 00000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D70D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D80D0000">
            <w:pPr>
              <w:ind/>
              <w:jc w:val="right"/>
              <w:rPr>
                <w:rFonts w:ascii="Times New Roman" w:hAnsi="Times New Roman"/>
                <w:color w:val="000000"/>
                <w:sz w:val="20"/>
              </w:rPr>
            </w:pPr>
            <w:r>
              <w:rPr>
                <w:rFonts w:ascii="Times New Roman" w:hAnsi="Times New Roman"/>
                <w:color w:val="000000"/>
                <w:sz w:val="20"/>
              </w:rPr>
              <w:t>22 189,1</w:t>
            </w:r>
          </w:p>
        </w:tc>
        <w:tc>
          <w:tcPr>
            <w:tcW w:type="dxa" w:w="1257"/>
            <w:tcBorders>
              <w:top w:color="000000" w:sz="6" w:val="single"/>
              <w:left w:color="000000" w:sz="6" w:val="single"/>
              <w:bottom w:color="000000" w:sz="6" w:val="single"/>
              <w:right w:color="000000" w:sz="6" w:val="single"/>
            </w:tcBorders>
            <w:shd w:fill="FFFFFF" w:val="clear"/>
            <w:vAlign w:val="center"/>
          </w:tcPr>
          <w:p w14:paraId="D90D0000">
            <w:pPr>
              <w:ind/>
              <w:jc w:val="right"/>
              <w:rPr>
                <w:rFonts w:ascii="Times New Roman" w:hAnsi="Times New Roman"/>
                <w:color w:val="000000"/>
                <w:sz w:val="20"/>
              </w:rPr>
            </w:pPr>
            <w:r>
              <w:rPr>
                <w:rFonts w:ascii="Times New Roman" w:hAnsi="Times New Roman"/>
                <w:color w:val="000000"/>
                <w:sz w:val="20"/>
              </w:rPr>
              <w:t>22 378,3</w:t>
            </w:r>
          </w:p>
        </w:tc>
        <w:tc>
          <w:tcPr>
            <w:tcW w:type="dxa" w:w="1353"/>
            <w:tcBorders>
              <w:top w:color="000000" w:sz="6" w:val="single"/>
              <w:left w:color="000000" w:sz="6" w:val="single"/>
              <w:bottom w:color="000000" w:sz="6" w:val="single"/>
              <w:right w:color="000000" w:sz="6" w:val="single"/>
            </w:tcBorders>
            <w:shd w:fill="FFFFFF" w:val="clear"/>
            <w:vAlign w:val="center"/>
          </w:tcPr>
          <w:p w14:paraId="DA0D0000">
            <w:pPr>
              <w:ind/>
              <w:jc w:val="right"/>
              <w:rPr>
                <w:rFonts w:ascii="Times New Roman" w:hAnsi="Times New Roman"/>
                <w:color w:val="000000"/>
                <w:sz w:val="20"/>
              </w:rPr>
            </w:pPr>
            <w:r>
              <w:rPr>
                <w:rFonts w:ascii="Times New Roman" w:hAnsi="Times New Roman"/>
                <w:color w:val="000000"/>
                <w:sz w:val="20"/>
              </w:rPr>
              <w:t>22 965,3</w:t>
            </w: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DB0D0000">
            <w:pPr>
              <w:rPr>
                <w:rFonts w:ascii="Times New Roman" w:hAnsi="Times New Roman"/>
                <w:color w:val="000000"/>
                <w:sz w:val="20"/>
              </w:rPr>
            </w:pPr>
            <w:r>
              <w:rPr>
                <w:rFonts w:ascii="Times New Roman" w:hAnsi="Times New Roman"/>
                <w:color w:val="000000"/>
                <w:sz w:val="20"/>
              </w:rPr>
              <w:t>Обеспечение функций муниципальных органов</w:t>
            </w:r>
          </w:p>
        </w:tc>
        <w:tc>
          <w:tcPr>
            <w:tcW w:type="dxa" w:w="1392"/>
            <w:tcBorders>
              <w:top w:color="000000" w:sz="6" w:val="single"/>
              <w:left w:color="000000" w:sz="6" w:val="single"/>
              <w:bottom w:color="000000" w:sz="6" w:val="single"/>
              <w:right w:color="000000" w:sz="6" w:val="single"/>
            </w:tcBorders>
            <w:shd w:fill="FFFFFF" w:val="clear"/>
            <w:vAlign w:val="center"/>
          </w:tcPr>
          <w:p w14:paraId="DC0D0000">
            <w:pPr>
              <w:ind/>
              <w:jc w:val="center"/>
              <w:rPr>
                <w:rFonts w:ascii="Times New Roman" w:hAnsi="Times New Roman"/>
                <w:color w:val="000000"/>
                <w:sz w:val="20"/>
              </w:rPr>
            </w:pPr>
            <w:r>
              <w:rPr>
                <w:rFonts w:ascii="Times New Roman" w:hAnsi="Times New Roman"/>
                <w:color w:val="000000"/>
                <w:sz w:val="20"/>
              </w:rPr>
              <w:t>12 0 12 00000</w:t>
            </w:r>
          </w:p>
        </w:tc>
        <w:tc>
          <w:tcPr>
            <w:tcW w:type="dxa" w:w="675"/>
            <w:tcBorders>
              <w:top w:color="000000" w:sz="6" w:val="single"/>
              <w:left w:color="000000" w:sz="6" w:val="single"/>
              <w:bottom w:color="000000" w:sz="6" w:val="single"/>
              <w:right w:color="000000" w:sz="6" w:val="single"/>
            </w:tcBorders>
            <w:shd w:fill="FFFFFF" w:val="clear"/>
            <w:vAlign w:val="center"/>
          </w:tcPr>
          <w:p w14:paraId="DD0D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DE0D0000">
            <w:pPr>
              <w:ind/>
              <w:jc w:val="right"/>
              <w:rPr>
                <w:rFonts w:ascii="Times New Roman" w:hAnsi="Times New Roman"/>
                <w:color w:val="000000"/>
                <w:sz w:val="20"/>
              </w:rPr>
            </w:pPr>
            <w:r>
              <w:rPr>
                <w:rFonts w:ascii="Times New Roman" w:hAnsi="Times New Roman"/>
                <w:color w:val="000000"/>
                <w:sz w:val="20"/>
              </w:rPr>
              <w:t>13 496,5</w:t>
            </w:r>
          </w:p>
        </w:tc>
        <w:tc>
          <w:tcPr>
            <w:tcW w:type="dxa" w:w="1257"/>
            <w:tcBorders>
              <w:top w:color="000000" w:sz="6" w:val="single"/>
              <w:left w:color="000000" w:sz="6" w:val="single"/>
              <w:bottom w:color="000000" w:sz="6" w:val="single"/>
              <w:right w:color="000000" w:sz="6" w:val="single"/>
            </w:tcBorders>
            <w:shd w:fill="FFFFFF" w:val="clear"/>
            <w:vAlign w:val="center"/>
          </w:tcPr>
          <w:p w14:paraId="DF0D0000">
            <w:pPr>
              <w:ind/>
              <w:jc w:val="right"/>
              <w:rPr>
                <w:rFonts w:ascii="Times New Roman" w:hAnsi="Times New Roman"/>
                <w:color w:val="000000"/>
                <w:sz w:val="20"/>
              </w:rPr>
            </w:pPr>
            <w:r>
              <w:rPr>
                <w:rFonts w:ascii="Times New Roman" w:hAnsi="Times New Roman"/>
                <w:color w:val="000000"/>
                <w:sz w:val="20"/>
              </w:rPr>
              <w:t>13 689,0</w:t>
            </w:r>
          </w:p>
        </w:tc>
        <w:tc>
          <w:tcPr>
            <w:tcW w:type="dxa" w:w="1353"/>
            <w:tcBorders>
              <w:top w:color="000000" w:sz="6" w:val="single"/>
              <w:left w:color="000000" w:sz="6" w:val="single"/>
              <w:bottom w:color="000000" w:sz="6" w:val="single"/>
              <w:right w:color="000000" w:sz="6" w:val="single"/>
            </w:tcBorders>
            <w:shd w:fill="FFFFFF" w:val="clear"/>
            <w:vAlign w:val="center"/>
          </w:tcPr>
          <w:p w14:paraId="E00D0000">
            <w:pPr>
              <w:ind/>
              <w:jc w:val="right"/>
              <w:rPr>
                <w:rFonts w:ascii="Times New Roman" w:hAnsi="Times New Roman"/>
                <w:color w:val="000000"/>
                <w:sz w:val="20"/>
              </w:rPr>
            </w:pPr>
            <w:r>
              <w:rPr>
                <w:rFonts w:ascii="Times New Roman" w:hAnsi="Times New Roman"/>
                <w:color w:val="000000"/>
                <w:sz w:val="20"/>
              </w:rPr>
              <w:t>13 827,0</w:t>
            </w:r>
          </w:p>
        </w:tc>
      </w:tr>
      <w:tr>
        <w:trPr>
          <w:trHeight w:hRule="exact" w:val="1605"/>
        </w:trPr>
        <w:tc>
          <w:tcPr>
            <w:tcW w:type="dxa" w:w="3657"/>
            <w:tcBorders>
              <w:top w:color="000000" w:sz="6" w:val="single"/>
              <w:left w:color="000000" w:sz="6" w:val="single"/>
              <w:bottom w:color="000000" w:sz="6" w:val="single"/>
              <w:right w:color="000000" w:sz="6" w:val="single"/>
            </w:tcBorders>
            <w:vAlign w:val="top"/>
          </w:tcPr>
          <w:p w14:paraId="E10D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1392"/>
            <w:tcBorders>
              <w:top w:color="000000" w:sz="6" w:val="single"/>
              <w:left w:color="000000" w:sz="6" w:val="single"/>
              <w:bottom w:color="000000" w:sz="6" w:val="single"/>
              <w:right w:color="000000" w:sz="6" w:val="single"/>
            </w:tcBorders>
            <w:vAlign w:val="center"/>
          </w:tcPr>
          <w:p w14:paraId="E20D0000">
            <w:pPr>
              <w:ind/>
              <w:jc w:val="center"/>
              <w:rPr>
                <w:rFonts w:ascii="Times New Roman" w:hAnsi="Times New Roman"/>
                <w:color w:val="000000"/>
                <w:sz w:val="20"/>
              </w:rPr>
            </w:pPr>
            <w:r>
              <w:rPr>
                <w:rFonts w:ascii="Times New Roman" w:hAnsi="Times New Roman"/>
                <w:color w:val="000000"/>
                <w:sz w:val="20"/>
              </w:rPr>
              <w:t>12 0 12 00000</w:t>
            </w:r>
          </w:p>
        </w:tc>
        <w:tc>
          <w:tcPr>
            <w:tcW w:type="dxa" w:w="675"/>
            <w:tcBorders>
              <w:top w:color="000000" w:sz="6" w:val="single"/>
              <w:left w:color="000000" w:sz="6" w:val="single"/>
              <w:bottom w:color="000000" w:sz="6" w:val="single"/>
              <w:right w:color="000000" w:sz="6" w:val="single"/>
            </w:tcBorders>
            <w:vAlign w:val="center"/>
          </w:tcPr>
          <w:p w14:paraId="E30D0000">
            <w:pPr>
              <w:ind/>
              <w:jc w:val="center"/>
              <w:rPr>
                <w:rFonts w:ascii="Times New Roman" w:hAnsi="Times New Roman"/>
                <w:color w:val="000000"/>
                <w:sz w:val="20"/>
              </w:rPr>
            </w:pPr>
            <w:r>
              <w:rPr>
                <w:rFonts w:ascii="Times New Roman" w:hAnsi="Times New Roman"/>
                <w:color w:val="000000"/>
                <w:sz w:val="20"/>
              </w:rPr>
              <w:t>100</w:t>
            </w:r>
          </w:p>
        </w:tc>
        <w:tc>
          <w:tcPr>
            <w:tcW w:type="dxa" w:w="1305"/>
            <w:tcBorders>
              <w:top w:color="000000" w:sz="6" w:val="single"/>
              <w:left w:color="000000" w:sz="6" w:val="single"/>
              <w:bottom w:color="000000" w:sz="6" w:val="single"/>
              <w:right w:color="000000" w:sz="6" w:val="single"/>
            </w:tcBorders>
            <w:vAlign w:val="center"/>
          </w:tcPr>
          <w:p w14:paraId="E40D0000">
            <w:pPr>
              <w:ind/>
              <w:jc w:val="right"/>
              <w:rPr>
                <w:rFonts w:ascii="Times New Roman" w:hAnsi="Times New Roman"/>
                <w:color w:val="000000"/>
                <w:sz w:val="20"/>
              </w:rPr>
            </w:pPr>
            <w:r>
              <w:rPr>
                <w:rFonts w:ascii="Times New Roman" w:hAnsi="Times New Roman"/>
                <w:color w:val="000000"/>
                <w:sz w:val="20"/>
              </w:rPr>
              <w:t>13 003,6</w:t>
            </w:r>
          </w:p>
        </w:tc>
        <w:tc>
          <w:tcPr>
            <w:tcW w:type="dxa" w:w="1257"/>
            <w:tcBorders>
              <w:top w:color="000000" w:sz="6" w:val="single"/>
              <w:left w:color="000000" w:sz="6" w:val="single"/>
              <w:bottom w:color="000000" w:sz="6" w:val="single"/>
              <w:right w:color="000000" w:sz="6" w:val="single"/>
            </w:tcBorders>
            <w:vAlign w:val="center"/>
          </w:tcPr>
          <w:p w14:paraId="E50D0000">
            <w:pPr>
              <w:ind/>
              <w:jc w:val="right"/>
              <w:rPr>
                <w:rFonts w:ascii="Times New Roman" w:hAnsi="Times New Roman"/>
                <w:color w:val="000000"/>
                <w:sz w:val="20"/>
              </w:rPr>
            </w:pPr>
            <w:r>
              <w:rPr>
                <w:rFonts w:ascii="Times New Roman" w:hAnsi="Times New Roman"/>
                <w:color w:val="000000"/>
                <w:sz w:val="20"/>
              </w:rPr>
              <w:t>13 116,5</w:t>
            </w:r>
          </w:p>
        </w:tc>
        <w:tc>
          <w:tcPr>
            <w:tcW w:type="dxa" w:w="1353"/>
            <w:tcBorders>
              <w:top w:color="000000" w:sz="6" w:val="single"/>
              <w:left w:color="000000" w:sz="6" w:val="single"/>
              <w:bottom w:color="000000" w:sz="6" w:val="single"/>
              <w:right w:color="000000" w:sz="6" w:val="single"/>
            </w:tcBorders>
            <w:vAlign w:val="center"/>
          </w:tcPr>
          <w:p w14:paraId="E60D0000">
            <w:pPr>
              <w:ind/>
              <w:jc w:val="right"/>
              <w:rPr>
                <w:rFonts w:ascii="Times New Roman" w:hAnsi="Times New Roman"/>
                <w:color w:val="000000"/>
                <w:sz w:val="20"/>
              </w:rPr>
            </w:pPr>
            <w:r>
              <w:rPr>
                <w:rFonts w:ascii="Times New Roman" w:hAnsi="Times New Roman"/>
                <w:color w:val="000000"/>
                <w:sz w:val="20"/>
              </w:rPr>
              <w:t>13 116,5</w:t>
            </w:r>
          </w:p>
        </w:tc>
      </w:tr>
      <w:tr>
        <w:trPr>
          <w:trHeight w:hRule="exact" w:val="720"/>
        </w:trPr>
        <w:tc>
          <w:tcPr>
            <w:tcW w:type="dxa" w:w="3657"/>
            <w:tcBorders>
              <w:top w:color="000000" w:sz="6" w:val="single"/>
              <w:left w:color="000000" w:sz="6" w:val="single"/>
              <w:bottom w:color="000000" w:sz="6" w:val="single"/>
              <w:right w:color="000000" w:sz="6" w:val="single"/>
            </w:tcBorders>
            <w:vAlign w:val="top"/>
          </w:tcPr>
          <w:p w14:paraId="E70D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E80D0000">
            <w:pPr>
              <w:ind/>
              <w:jc w:val="center"/>
              <w:rPr>
                <w:rFonts w:ascii="Times New Roman" w:hAnsi="Times New Roman"/>
                <w:color w:val="000000"/>
                <w:sz w:val="20"/>
              </w:rPr>
            </w:pPr>
            <w:r>
              <w:rPr>
                <w:rFonts w:ascii="Times New Roman" w:hAnsi="Times New Roman"/>
                <w:color w:val="000000"/>
                <w:sz w:val="20"/>
              </w:rPr>
              <w:t>12 0 12 00000</w:t>
            </w:r>
          </w:p>
        </w:tc>
        <w:tc>
          <w:tcPr>
            <w:tcW w:type="dxa" w:w="675"/>
            <w:tcBorders>
              <w:top w:color="000000" w:sz="6" w:val="single"/>
              <w:left w:color="000000" w:sz="6" w:val="single"/>
              <w:bottom w:color="000000" w:sz="6" w:val="single"/>
              <w:right w:color="000000" w:sz="6" w:val="single"/>
            </w:tcBorders>
            <w:vAlign w:val="center"/>
          </w:tcPr>
          <w:p w14:paraId="E90D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EA0D0000">
            <w:pPr>
              <w:ind/>
              <w:jc w:val="right"/>
              <w:rPr>
                <w:rFonts w:ascii="Times New Roman" w:hAnsi="Times New Roman"/>
                <w:color w:val="000000"/>
                <w:sz w:val="20"/>
              </w:rPr>
            </w:pPr>
            <w:r>
              <w:rPr>
                <w:rFonts w:ascii="Times New Roman" w:hAnsi="Times New Roman"/>
                <w:color w:val="000000"/>
                <w:sz w:val="20"/>
              </w:rPr>
              <w:t>462,9</w:t>
            </w:r>
          </w:p>
        </w:tc>
        <w:tc>
          <w:tcPr>
            <w:tcW w:type="dxa" w:w="1257"/>
            <w:tcBorders>
              <w:top w:color="000000" w:sz="6" w:val="single"/>
              <w:left w:color="000000" w:sz="6" w:val="single"/>
              <w:bottom w:color="000000" w:sz="6" w:val="single"/>
              <w:right w:color="000000" w:sz="6" w:val="single"/>
            </w:tcBorders>
            <w:vAlign w:val="center"/>
          </w:tcPr>
          <w:p w14:paraId="EB0D0000">
            <w:pPr>
              <w:ind/>
              <w:jc w:val="right"/>
              <w:rPr>
                <w:rFonts w:ascii="Times New Roman" w:hAnsi="Times New Roman"/>
                <w:color w:val="000000"/>
                <w:sz w:val="20"/>
              </w:rPr>
            </w:pPr>
            <w:r>
              <w:rPr>
                <w:rFonts w:ascii="Times New Roman" w:hAnsi="Times New Roman"/>
                <w:color w:val="000000"/>
                <w:sz w:val="20"/>
              </w:rPr>
              <w:t>547,5</w:t>
            </w:r>
          </w:p>
        </w:tc>
        <w:tc>
          <w:tcPr>
            <w:tcW w:type="dxa" w:w="1353"/>
            <w:tcBorders>
              <w:top w:color="000000" w:sz="6" w:val="single"/>
              <w:left w:color="000000" w:sz="6" w:val="single"/>
              <w:bottom w:color="000000" w:sz="6" w:val="single"/>
              <w:right w:color="000000" w:sz="6" w:val="single"/>
            </w:tcBorders>
            <w:vAlign w:val="center"/>
          </w:tcPr>
          <w:p w14:paraId="EC0D0000">
            <w:pPr>
              <w:ind/>
              <w:jc w:val="right"/>
              <w:rPr>
                <w:rFonts w:ascii="Times New Roman" w:hAnsi="Times New Roman"/>
                <w:color w:val="000000"/>
                <w:sz w:val="20"/>
              </w:rPr>
            </w:pPr>
            <w:r>
              <w:rPr>
                <w:rFonts w:ascii="Times New Roman" w:hAnsi="Times New Roman"/>
                <w:color w:val="000000"/>
                <w:sz w:val="20"/>
              </w:rPr>
              <w:t>685,5</w:t>
            </w: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ED0D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1392"/>
            <w:tcBorders>
              <w:top w:color="000000" w:sz="6" w:val="single"/>
              <w:left w:color="000000" w:sz="6" w:val="single"/>
              <w:bottom w:color="000000" w:sz="6" w:val="single"/>
              <w:right w:color="000000" w:sz="6" w:val="single"/>
            </w:tcBorders>
            <w:vAlign w:val="center"/>
          </w:tcPr>
          <w:p w14:paraId="EE0D0000">
            <w:pPr>
              <w:ind/>
              <w:jc w:val="center"/>
              <w:rPr>
                <w:rFonts w:ascii="Times New Roman" w:hAnsi="Times New Roman"/>
                <w:color w:val="000000"/>
                <w:sz w:val="20"/>
              </w:rPr>
            </w:pPr>
            <w:r>
              <w:rPr>
                <w:rFonts w:ascii="Times New Roman" w:hAnsi="Times New Roman"/>
                <w:color w:val="000000"/>
                <w:sz w:val="20"/>
              </w:rPr>
              <w:t>12 0 12 00000</w:t>
            </w:r>
          </w:p>
        </w:tc>
        <w:tc>
          <w:tcPr>
            <w:tcW w:type="dxa" w:w="675"/>
            <w:tcBorders>
              <w:top w:color="000000" w:sz="6" w:val="single"/>
              <w:left w:color="000000" w:sz="6" w:val="single"/>
              <w:bottom w:color="000000" w:sz="6" w:val="single"/>
              <w:right w:color="000000" w:sz="6" w:val="single"/>
            </w:tcBorders>
            <w:vAlign w:val="center"/>
          </w:tcPr>
          <w:p w14:paraId="EF0D0000">
            <w:pPr>
              <w:ind/>
              <w:jc w:val="center"/>
              <w:rPr>
                <w:rFonts w:ascii="Times New Roman" w:hAnsi="Times New Roman"/>
                <w:color w:val="000000"/>
                <w:sz w:val="20"/>
              </w:rPr>
            </w:pPr>
            <w:r>
              <w:rPr>
                <w:rFonts w:ascii="Times New Roman" w:hAnsi="Times New Roman"/>
                <w:color w:val="000000"/>
                <w:sz w:val="20"/>
              </w:rPr>
              <w:t>800</w:t>
            </w:r>
          </w:p>
        </w:tc>
        <w:tc>
          <w:tcPr>
            <w:tcW w:type="dxa" w:w="1305"/>
            <w:tcBorders>
              <w:top w:color="000000" w:sz="6" w:val="single"/>
              <w:left w:color="000000" w:sz="6" w:val="single"/>
              <w:bottom w:color="000000" w:sz="6" w:val="single"/>
              <w:right w:color="000000" w:sz="6" w:val="single"/>
            </w:tcBorders>
            <w:vAlign w:val="center"/>
          </w:tcPr>
          <w:p w14:paraId="F00D0000">
            <w:pPr>
              <w:ind/>
              <w:jc w:val="right"/>
              <w:rPr>
                <w:rFonts w:ascii="Times New Roman" w:hAnsi="Times New Roman"/>
                <w:color w:val="000000"/>
                <w:sz w:val="20"/>
              </w:rPr>
            </w:pPr>
            <w:r>
              <w:rPr>
                <w:rFonts w:ascii="Times New Roman" w:hAnsi="Times New Roman"/>
                <w:color w:val="000000"/>
                <w:sz w:val="20"/>
              </w:rPr>
              <w:t>30,0</w:t>
            </w:r>
          </w:p>
        </w:tc>
        <w:tc>
          <w:tcPr>
            <w:tcW w:type="dxa" w:w="1257"/>
            <w:tcBorders>
              <w:top w:color="000000" w:sz="6" w:val="single"/>
              <w:left w:color="000000" w:sz="6" w:val="single"/>
              <w:bottom w:color="000000" w:sz="6" w:val="single"/>
              <w:right w:color="000000" w:sz="6" w:val="single"/>
            </w:tcBorders>
            <w:vAlign w:val="center"/>
          </w:tcPr>
          <w:p w14:paraId="F10D0000">
            <w:pPr>
              <w:ind/>
              <w:jc w:val="right"/>
              <w:rPr>
                <w:rFonts w:ascii="Times New Roman" w:hAnsi="Times New Roman"/>
                <w:color w:val="000000"/>
                <w:sz w:val="20"/>
              </w:rPr>
            </w:pPr>
            <w:r>
              <w:rPr>
                <w:rFonts w:ascii="Times New Roman" w:hAnsi="Times New Roman"/>
                <w:color w:val="000000"/>
                <w:sz w:val="20"/>
              </w:rPr>
              <w:t>25,0</w:t>
            </w:r>
          </w:p>
        </w:tc>
        <w:tc>
          <w:tcPr>
            <w:tcW w:type="dxa" w:w="1353"/>
            <w:tcBorders>
              <w:top w:color="000000" w:sz="6" w:val="single"/>
              <w:left w:color="000000" w:sz="6" w:val="single"/>
              <w:bottom w:color="000000" w:sz="6" w:val="single"/>
              <w:right w:color="000000" w:sz="6" w:val="single"/>
            </w:tcBorders>
            <w:vAlign w:val="center"/>
          </w:tcPr>
          <w:p w14:paraId="F20D0000">
            <w:pPr>
              <w:ind/>
              <w:jc w:val="right"/>
              <w:rPr>
                <w:rFonts w:ascii="Times New Roman" w:hAnsi="Times New Roman"/>
                <w:color w:val="000000"/>
                <w:sz w:val="20"/>
              </w:rPr>
            </w:pPr>
            <w:r>
              <w:rPr>
                <w:rFonts w:ascii="Times New Roman" w:hAnsi="Times New Roman"/>
                <w:color w:val="000000"/>
                <w:sz w:val="20"/>
              </w:rPr>
              <w:t>25,0</w:t>
            </w:r>
          </w:p>
        </w:tc>
      </w:tr>
      <w:tr>
        <w:trPr>
          <w:trHeight w:hRule="exact" w:val="645"/>
        </w:trPr>
        <w:tc>
          <w:tcPr>
            <w:tcW w:type="dxa" w:w="3657"/>
            <w:tcBorders>
              <w:top w:color="000000" w:sz="6" w:val="single"/>
              <w:left w:color="000000" w:sz="6" w:val="single"/>
              <w:bottom w:color="000000" w:sz="6" w:val="single"/>
              <w:right w:color="000000" w:sz="6" w:val="single"/>
            </w:tcBorders>
            <w:shd w:fill="FFFFFF" w:val="clear"/>
            <w:vAlign w:val="center"/>
          </w:tcPr>
          <w:p w14:paraId="F30D0000">
            <w:pPr>
              <w:rPr>
                <w:rFonts w:ascii="Times New Roman" w:hAnsi="Times New Roman"/>
                <w:color w:val="000000"/>
                <w:sz w:val="20"/>
              </w:rPr>
            </w:pPr>
            <w:r>
              <w:rPr>
                <w:rFonts w:ascii="Times New Roman" w:hAnsi="Times New Roman"/>
                <w:color w:val="000000"/>
                <w:sz w:val="20"/>
              </w:rPr>
              <w:t>Обеспечение деятельности муниципальных организаций</w:t>
            </w:r>
          </w:p>
        </w:tc>
        <w:tc>
          <w:tcPr>
            <w:tcW w:type="dxa" w:w="1392"/>
            <w:tcBorders>
              <w:top w:color="000000" w:sz="6" w:val="single"/>
              <w:left w:color="000000" w:sz="6" w:val="single"/>
              <w:bottom w:color="000000" w:sz="6" w:val="single"/>
              <w:right w:color="000000" w:sz="6" w:val="single"/>
            </w:tcBorders>
            <w:shd w:fill="FFFFFF" w:val="clear"/>
            <w:vAlign w:val="center"/>
          </w:tcPr>
          <w:p w14:paraId="F40D0000">
            <w:pPr>
              <w:ind/>
              <w:jc w:val="center"/>
              <w:rPr>
                <w:rFonts w:ascii="Times New Roman" w:hAnsi="Times New Roman"/>
                <w:color w:val="000000"/>
                <w:sz w:val="20"/>
              </w:rPr>
            </w:pPr>
            <w:r>
              <w:rPr>
                <w:rFonts w:ascii="Times New Roman" w:hAnsi="Times New Roman"/>
                <w:color w:val="000000"/>
                <w:sz w:val="20"/>
              </w:rPr>
              <w:t>12 0 13 00000</w:t>
            </w:r>
          </w:p>
        </w:tc>
        <w:tc>
          <w:tcPr>
            <w:tcW w:type="dxa" w:w="675"/>
            <w:tcBorders>
              <w:top w:color="000000" w:sz="6" w:val="single"/>
              <w:left w:color="000000" w:sz="6" w:val="single"/>
              <w:bottom w:color="000000" w:sz="6" w:val="single"/>
              <w:right w:color="000000" w:sz="6" w:val="single"/>
            </w:tcBorders>
            <w:shd w:fill="FFFFFF" w:val="clear"/>
            <w:vAlign w:val="center"/>
          </w:tcPr>
          <w:p w14:paraId="F50D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F60D0000">
            <w:pPr>
              <w:ind/>
              <w:jc w:val="right"/>
              <w:rPr>
                <w:rFonts w:ascii="Times New Roman" w:hAnsi="Times New Roman"/>
                <w:color w:val="000000"/>
                <w:sz w:val="20"/>
              </w:rPr>
            </w:pPr>
            <w:r>
              <w:rPr>
                <w:rFonts w:ascii="Times New Roman" w:hAnsi="Times New Roman"/>
                <w:color w:val="000000"/>
                <w:sz w:val="20"/>
              </w:rPr>
              <w:t>8 142,6</w:t>
            </w:r>
          </w:p>
        </w:tc>
        <w:tc>
          <w:tcPr>
            <w:tcW w:type="dxa" w:w="1257"/>
            <w:tcBorders>
              <w:top w:color="000000" w:sz="6" w:val="single"/>
              <w:left w:color="000000" w:sz="6" w:val="single"/>
              <w:bottom w:color="000000" w:sz="6" w:val="single"/>
              <w:right w:color="000000" w:sz="6" w:val="single"/>
            </w:tcBorders>
            <w:shd w:fill="FFFFFF" w:val="clear"/>
            <w:vAlign w:val="center"/>
          </w:tcPr>
          <w:p w14:paraId="F70D0000">
            <w:pPr>
              <w:ind/>
              <w:jc w:val="right"/>
              <w:rPr>
                <w:rFonts w:ascii="Times New Roman" w:hAnsi="Times New Roman"/>
                <w:color w:val="000000"/>
                <w:sz w:val="20"/>
              </w:rPr>
            </w:pPr>
            <w:r>
              <w:rPr>
                <w:rFonts w:ascii="Times New Roman" w:hAnsi="Times New Roman"/>
                <w:color w:val="000000"/>
                <w:sz w:val="20"/>
              </w:rPr>
              <w:t>8 489,3</w:t>
            </w:r>
          </w:p>
        </w:tc>
        <w:tc>
          <w:tcPr>
            <w:tcW w:type="dxa" w:w="1353"/>
            <w:tcBorders>
              <w:top w:color="000000" w:sz="6" w:val="single"/>
              <w:left w:color="000000" w:sz="6" w:val="single"/>
              <w:bottom w:color="000000" w:sz="6" w:val="single"/>
              <w:right w:color="000000" w:sz="6" w:val="single"/>
            </w:tcBorders>
            <w:shd w:fill="FFFFFF" w:val="clear"/>
            <w:vAlign w:val="center"/>
          </w:tcPr>
          <w:p w14:paraId="F80D0000">
            <w:pPr>
              <w:ind/>
              <w:jc w:val="right"/>
              <w:rPr>
                <w:rFonts w:ascii="Times New Roman" w:hAnsi="Times New Roman"/>
                <w:color w:val="000000"/>
                <w:sz w:val="20"/>
              </w:rPr>
            </w:pPr>
            <w:r>
              <w:rPr>
                <w:rFonts w:ascii="Times New Roman" w:hAnsi="Times New Roman"/>
                <w:color w:val="000000"/>
                <w:sz w:val="20"/>
              </w:rPr>
              <w:t>8 638,3</w:t>
            </w:r>
          </w:p>
        </w:tc>
      </w:tr>
      <w:tr>
        <w:trPr>
          <w:trHeight w:hRule="exact" w:val="1530"/>
        </w:trPr>
        <w:tc>
          <w:tcPr>
            <w:tcW w:type="dxa" w:w="3657"/>
            <w:tcBorders>
              <w:top w:color="000000" w:sz="6" w:val="single"/>
              <w:left w:color="000000" w:sz="6" w:val="single"/>
              <w:bottom w:color="000000" w:sz="6" w:val="single"/>
              <w:right w:color="000000" w:sz="6" w:val="single"/>
            </w:tcBorders>
            <w:vAlign w:val="top"/>
          </w:tcPr>
          <w:p w14:paraId="F90D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1392"/>
            <w:tcBorders>
              <w:top w:color="000000" w:sz="6" w:val="single"/>
              <w:left w:color="000000" w:sz="6" w:val="single"/>
              <w:bottom w:color="000000" w:sz="6" w:val="single"/>
              <w:right w:color="000000" w:sz="6" w:val="single"/>
            </w:tcBorders>
            <w:vAlign w:val="center"/>
          </w:tcPr>
          <w:p w14:paraId="FA0D0000">
            <w:pPr>
              <w:ind/>
              <w:jc w:val="center"/>
              <w:rPr>
                <w:rFonts w:ascii="Times New Roman" w:hAnsi="Times New Roman"/>
                <w:color w:val="000000"/>
                <w:sz w:val="20"/>
              </w:rPr>
            </w:pPr>
            <w:r>
              <w:rPr>
                <w:rFonts w:ascii="Times New Roman" w:hAnsi="Times New Roman"/>
                <w:color w:val="000000"/>
                <w:sz w:val="20"/>
              </w:rPr>
              <w:t>12 0 13 00000</w:t>
            </w:r>
          </w:p>
        </w:tc>
        <w:tc>
          <w:tcPr>
            <w:tcW w:type="dxa" w:w="675"/>
            <w:tcBorders>
              <w:top w:color="000000" w:sz="6" w:val="single"/>
              <w:left w:color="000000" w:sz="6" w:val="single"/>
              <w:bottom w:color="000000" w:sz="6" w:val="single"/>
              <w:right w:color="000000" w:sz="6" w:val="single"/>
            </w:tcBorders>
            <w:vAlign w:val="center"/>
          </w:tcPr>
          <w:p w14:paraId="FB0D0000">
            <w:pPr>
              <w:ind/>
              <w:jc w:val="center"/>
              <w:rPr>
                <w:rFonts w:ascii="Times New Roman" w:hAnsi="Times New Roman"/>
                <w:color w:val="000000"/>
                <w:sz w:val="20"/>
              </w:rPr>
            </w:pPr>
            <w:r>
              <w:rPr>
                <w:rFonts w:ascii="Times New Roman" w:hAnsi="Times New Roman"/>
                <w:color w:val="000000"/>
                <w:sz w:val="20"/>
              </w:rPr>
              <w:t>100</w:t>
            </w:r>
          </w:p>
        </w:tc>
        <w:tc>
          <w:tcPr>
            <w:tcW w:type="dxa" w:w="1305"/>
            <w:tcBorders>
              <w:top w:color="000000" w:sz="6" w:val="single"/>
              <w:left w:color="000000" w:sz="6" w:val="single"/>
              <w:bottom w:color="000000" w:sz="6" w:val="single"/>
              <w:right w:color="000000" w:sz="6" w:val="single"/>
            </w:tcBorders>
            <w:vAlign w:val="center"/>
          </w:tcPr>
          <w:p w14:paraId="FC0D0000">
            <w:pPr>
              <w:ind/>
              <w:jc w:val="right"/>
              <w:rPr>
                <w:rFonts w:ascii="Times New Roman" w:hAnsi="Times New Roman"/>
                <w:color w:val="000000"/>
                <w:sz w:val="20"/>
              </w:rPr>
            </w:pPr>
            <w:r>
              <w:rPr>
                <w:rFonts w:ascii="Times New Roman" w:hAnsi="Times New Roman"/>
                <w:color w:val="000000"/>
                <w:sz w:val="20"/>
              </w:rPr>
              <w:t>7 619,3</w:t>
            </w:r>
          </w:p>
        </w:tc>
        <w:tc>
          <w:tcPr>
            <w:tcW w:type="dxa" w:w="1257"/>
            <w:tcBorders>
              <w:top w:color="000000" w:sz="6" w:val="single"/>
              <w:left w:color="000000" w:sz="6" w:val="single"/>
              <w:bottom w:color="000000" w:sz="6" w:val="single"/>
              <w:right w:color="000000" w:sz="6" w:val="single"/>
            </w:tcBorders>
            <w:vAlign w:val="center"/>
          </w:tcPr>
          <w:p w14:paraId="FD0D0000">
            <w:pPr>
              <w:ind/>
              <w:jc w:val="right"/>
              <w:rPr>
                <w:rFonts w:ascii="Times New Roman" w:hAnsi="Times New Roman"/>
                <w:color w:val="000000"/>
                <w:sz w:val="20"/>
              </w:rPr>
            </w:pPr>
            <w:r>
              <w:rPr>
                <w:rFonts w:ascii="Times New Roman" w:hAnsi="Times New Roman"/>
                <w:color w:val="000000"/>
                <w:sz w:val="20"/>
              </w:rPr>
              <w:t>7 950,3</w:t>
            </w:r>
          </w:p>
        </w:tc>
        <w:tc>
          <w:tcPr>
            <w:tcW w:type="dxa" w:w="1353"/>
            <w:tcBorders>
              <w:top w:color="000000" w:sz="6" w:val="single"/>
              <w:left w:color="000000" w:sz="6" w:val="single"/>
              <w:bottom w:color="000000" w:sz="6" w:val="single"/>
              <w:right w:color="000000" w:sz="6" w:val="single"/>
            </w:tcBorders>
            <w:vAlign w:val="center"/>
          </w:tcPr>
          <w:p w14:paraId="FE0D0000">
            <w:pPr>
              <w:ind/>
              <w:jc w:val="right"/>
              <w:rPr>
                <w:rFonts w:ascii="Times New Roman" w:hAnsi="Times New Roman"/>
                <w:color w:val="000000"/>
                <w:sz w:val="20"/>
              </w:rPr>
            </w:pPr>
            <w:r>
              <w:rPr>
                <w:rFonts w:ascii="Times New Roman" w:hAnsi="Times New Roman"/>
                <w:color w:val="000000"/>
                <w:sz w:val="20"/>
              </w:rPr>
              <w:t>8 117,1</w:t>
            </w:r>
          </w:p>
        </w:tc>
      </w:tr>
      <w:tr>
        <w:trPr>
          <w:trHeight w:hRule="exact" w:val="660"/>
        </w:trPr>
        <w:tc>
          <w:tcPr>
            <w:tcW w:type="dxa" w:w="3657"/>
            <w:tcBorders>
              <w:top w:color="000000" w:sz="6" w:val="single"/>
              <w:left w:color="000000" w:sz="6" w:val="single"/>
              <w:bottom w:color="000000" w:sz="6" w:val="single"/>
              <w:right w:color="000000" w:sz="6" w:val="single"/>
            </w:tcBorders>
            <w:vAlign w:val="top"/>
          </w:tcPr>
          <w:p w14:paraId="FF0D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000E0000">
            <w:pPr>
              <w:ind/>
              <w:jc w:val="center"/>
              <w:rPr>
                <w:rFonts w:ascii="Times New Roman" w:hAnsi="Times New Roman"/>
                <w:color w:val="000000"/>
                <w:sz w:val="20"/>
              </w:rPr>
            </w:pPr>
            <w:r>
              <w:rPr>
                <w:rFonts w:ascii="Times New Roman" w:hAnsi="Times New Roman"/>
                <w:color w:val="000000"/>
                <w:sz w:val="20"/>
              </w:rPr>
              <w:t>12 0 13 00000</w:t>
            </w:r>
          </w:p>
        </w:tc>
        <w:tc>
          <w:tcPr>
            <w:tcW w:type="dxa" w:w="675"/>
            <w:tcBorders>
              <w:top w:color="000000" w:sz="6" w:val="single"/>
              <w:left w:color="000000" w:sz="6" w:val="single"/>
              <w:bottom w:color="000000" w:sz="6" w:val="single"/>
              <w:right w:color="000000" w:sz="6" w:val="single"/>
            </w:tcBorders>
            <w:vAlign w:val="center"/>
          </w:tcPr>
          <w:p w14:paraId="010E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020E0000">
            <w:pPr>
              <w:ind/>
              <w:jc w:val="right"/>
              <w:rPr>
                <w:rFonts w:ascii="Times New Roman" w:hAnsi="Times New Roman"/>
                <w:color w:val="000000"/>
                <w:sz w:val="20"/>
              </w:rPr>
            </w:pPr>
            <w:r>
              <w:rPr>
                <w:rFonts w:ascii="Times New Roman" w:hAnsi="Times New Roman"/>
                <w:color w:val="000000"/>
                <w:sz w:val="20"/>
              </w:rPr>
              <w:t>523,3</w:t>
            </w:r>
          </w:p>
        </w:tc>
        <w:tc>
          <w:tcPr>
            <w:tcW w:type="dxa" w:w="1257"/>
            <w:tcBorders>
              <w:top w:color="000000" w:sz="6" w:val="single"/>
              <w:left w:color="000000" w:sz="6" w:val="single"/>
              <w:bottom w:color="000000" w:sz="6" w:val="single"/>
              <w:right w:color="000000" w:sz="6" w:val="single"/>
            </w:tcBorders>
            <w:vAlign w:val="center"/>
          </w:tcPr>
          <w:p w14:paraId="030E0000">
            <w:pPr>
              <w:ind/>
              <w:jc w:val="right"/>
              <w:rPr>
                <w:rFonts w:ascii="Times New Roman" w:hAnsi="Times New Roman"/>
                <w:color w:val="000000"/>
                <w:sz w:val="20"/>
              </w:rPr>
            </w:pPr>
            <w:r>
              <w:rPr>
                <w:rFonts w:ascii="Times New Roman" w:hAnsi="Times New Roman"/>
                <w:color w:val="000000"/>
                <w:sz w:val="20"/>
              </w:rPr>
              <w:t>539,0</w:t>
            </w:r>
          </w:p>
        </w:tc>
        <w:tc>
          <w:tcPr>
            <w:tcW w:type="dxa" w:w="1353"/>
            <w:tcBorders>
              <w:top w:color="000000" w:sz="6" w:val="single"/>
              <w:left w:color="000000" w:sz="6" w:val="single"/>
              <w:bottom w:color="000000" w:sz="6" w:val="single"/>
              <w:right w:color="000000" w:sz="6" w:val="single"/>
            </w:tcBorders>
            <w:vAlign w:val="center"/>
          </w:tcPr>
          <w:p w14:paraId="040E0000">
            <w:pPr>
              <w:ind/>
              <w:jc w:val="right"/>
              <w:rPr>
                <w:rFonts w:ascii="Times New Roman" w:hAnsi="Times New Roman"/>
                <w:color w:val="000000"/>
                <w:sz w:val="20"/>
              </w:rPr>
            </w:pPr>
            <w:r>
              <w:rPr>
                <w:rFonts w:ascii="Times New Roman" w:hAnsi="Times New Roman"/>
                <w:color w:val="000000"/>
                <w:sz w:val="20"/>
              </w:rPr>
              <w:t>521,2</w:t>
            </w:r>
          </w:p>
        </w:tc>
      </w:tr>
      <w:tr>
        <w:trPr>
          <w:trHeight w:hRule="exact" w:val="300"/>
        </w:trPr>
        <w:tc>
          <w:tcPr>
            <w:tcW w:type="dxa" w:w="3657"/>
            <w:tcBorders>
              <w:top w:color="000000" w:sz="6" w:val="single"/>
              <w:left w:color="000000" w:sz="6" w:val="single"/>
              <w:bottom w:color="000000" w:sz="6" w:val="single"/>
              <w:right w:color="000000" w:sz="6" w:val="single"/>
            </w:tcBorders>
            <w:shd w:fill="FFFFFF" w:val="clear"/>
            <w:vAlign w:val="center"/>
          </w:tcPr>
          <w:p w14:paraId="050E0000">
            <w:pPr>
              <w:rPr>
                <w:rFonts w:ascii="Times New Roman" w:hAnsi="Times New Roman"/>
                <w:color w:val="000000"/>
                <w:sz w:val="20"/>
              </w:rPr>
            </w:pPr>
            <w:r>
              <w:rPr>
                <w:rFonts w:ascii="Times New Roman" w:hAnsi="Times New Roman"/>
                <w:color w:val="000000"/>
                <w:sz w:val="20"/>
              </w:rPr>
              <w:t>Обслуживание муниципального долга</w:t>
            </w:r>
          </w:p>
        </w:tc>
        <w:tc>
          <w:tcPr>
            <w:tcW w:type="dxa" w:w="1392"/>
            <w:tcBorders>
              <w:top w:color="000000" w:sz="6" w:val="single"/>
              <w:left w:color="000000" w:sz="6" w:val="single"/>
              <w:bottom w:color="000000" w:sz="6" w:val="single"/>
              <w:right w:color="000000" w:sz="6" w:val="single"/>
            </w:tcBorders>
            <w:shd w:fill="FFFFFF" w:val="clear"/>
            <w:vAlign w:val="center"/>
          </w:tcPr>
          <w:p w14:paraId="060E0000">
            <w:pPr>
              <w:ind/>
              <w:jc w:val="center"/>
              <w:rPr>
                <w:rFonts w:ascii="Times New Roman" w:hAnsi="Times New Roman"/>
                <w:color w:val="000000"/>
                <w:sz w:val="20"/>
              </w:rPr>
            </w:pPr>
            <w:r>
              <w:rPr>
                <w:rFonts w:ascii="Times New Roman" w:hAnsi="Times New Roman"/>
                <w:color w:val="000000"/>
                <w:sz w:val="20"/>
              </w:rPr>
              <w:t>12 0 22 00000</w:t>
            </w:r>
          </w:p>
        </w:tc>
        <w:tc>
          <w:tcPr>
            <w:tcW w:type="dxa" w:w="675"/>
            <w:tcBorders>
              <w:top w:color="000000" w:sz="6" w:val="single"/>
              <w:left w:color="000000" w:sz="6" w:val="single"/>
              <w:bottom w:color="000000" w:sz="6" w:val="single"/>
              <w:right w:color="000000" w:sz="6" w:val="single"/>
            </w:tcBorders>
            <w:shd w:fill="FFFFFF" w:val="clear"/>
            <w:vAlign w:val="center"/>
          </w:tcPr>
          <w:p w14:paraId="070E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080E0000">
            <w:pPr>
              <w:ind/>
              <w:jc w:val="right"/>
              <w:rPr>
                <w:rFonts w:ascii="Times New Roman" w:hAnsi="Times New Roman"/>
                <w:color w:val="000000"/>
                <w:sz w:val="20"/>
              </w:rPr>
            </w:pPr>
            <w:r>
              <w:rPr>
                <w:rFonts w:ascii="Times New Roman" w:hAnsi="Times New Roman"/>
                <w:color w:val="000000"/>
                <w:sz w:val="20"/>
              </w:rPr>
              <w:t>550,0</w:t>
            </w:r>
          </w:p>
        </w:tc>
        <w:tc>
          <w:tcPr>
            <w:tcW w:type="dxa" w:w="1257"/>
            <w:tcBorders>
              <w:top w:color="000000" w:sz="6" w:val="single"/>
              <w:left w:color="000000" w:sz="6" w:val="single"/>
              <w:bottom w:color="000000" w:sz="6" w:val="single"/>
              <w:right w:color="000000" w:sz="6" w:val="single"/>
            </w:tcBorders>
            <w:shd w:fill="FFFFFF" w:val="clear"/>
            <w:vAlign w:val="center"/>
          </w:tcPr>
          <w:p w14:paraId="090E0000">
            <w:pPr>
              <w:ind/>
              <w:jc w:val="right"/>
              <w:rPr>
                <w:rFonts w:ascii="Times New Roman" w:hAnsi="Times New Roman"/>
                <w:color w:val="000000"/>
                <w:sz w:val="20"/>
              </w:rPr>
            </w:pPr>
            <w:r>
              <w:rPr>
                <w:rFonts w:ascii="Times New Roman" w:hAnsi="Times New Roman"/>
                <w:color w:val="000000"/>
                <w:sz w:val="20"/>
              </w:rPr>
              <w:t>200,0</w:t>
            </w:r>
          </w:p>
        </w:tc>
        <w:tc>
          <w:tcPr>
            <w:tcW w:type="dxa" w:w="1353"/>
            <w:tcBorders>
              <w:top w:color="000000" w:sz="6" w:val="single"/>
              <w:left w:color="000000" w:sz="6" w:val="single"/>
              <w:bottom w:color="000000" w:sz="6" w:val="single"/>
              <w:right w:color="000000" w:sz="6" w:val="single"/>
            </w:tcBorders>
            <w:shd w:fill="FFFFFF" w:val="clear"/>
            <w:vAlign w:val="center"/>
          </w:tcPr>
          <w:p w14:paraId="0A0E0000">
            <w:pPr>
              <w:ind/>
              <w:jc w:val="right"/>
              <w:rPr>
                <w:rFonts w:ascii="Times New Roman" w:hAnsi="Times New Roman"/>
                <w:color w:val="000000"/>
                <w:sz w:val="20"/>
              </w:rPr>
            </w:pPr>
            <w:r>
              <w:rPr>
                <w:rFonts w:ascii="Times New Roman" w:hAnsi="Times New Roman"/>
                <w:color w:val="000000"/>
                <w:sz w:val="20"/>
              </w:rPr>
              <w:t>500,0</w:t>
            </w:r>
          </w:p>
        </w:tc>
      </w:tr>
      <w:tr>
        <w:trPr>
          <w:trHeight w:hRule="exact" w:val="510"/>
        </w:trPr>
        <w:tc>
          <w:tcPr>
            <w:tcW w:type="dxa" w:w="3657"/>
            <w:tcBorders>
              <w:top w:color="000000" w:sz="6" w:val="single"/>
              <w:left w:color="000000" w:sz="6" w:val="single"/>
              <w:bottom w:color="000000" w:sz="6" w:val="single"/>
              <w:right w:color="000000" w:sz="6" w:val="single"/>
            </w:tcBorders>
            <w:vAlign w:val="top"/>
          </w:tcPr>
          <w:p w14:paraId="0B0E0000">
            <w:pPr>
              <w:rPr>
                <w:rFonts w:ascii="Times New Roman" w:hAnsi="Times New Roman"/>
                <w:color w:val="000000"/>
                <w:sz w:val="20"/>
              </w:rPr>
            </w:pPr>
            <w:r>
              <w:rPr>
                <w:rFonts w:ascii="Times New Roman" w:hAnsi="Times New Roman"/>
                <w:color w:val="000000"/>
                <w:sz w:val="20"/>
              </w:rPr>
              <w:t>Обслуживание государственного (муниципального) долга</w:t>
            </w:r>
          </w:p>
        </w:tc>
        <w:tc>
          <w:tcPr>
            <w:tcW w:type="dxa" w:w="1392"/>
            <w:tcBorders>
              <w:top w:color="000000" w:sz="6" w:val="single"/>
              <w:left w:color="000000" w:sz="6" w:val="single"/>
              <w:bottom w:color="000000" w:sz="6" w:val="single"/>
              <w:right w:color="000000" w:sz="6" w:val="single"/>
            </w:tcBorders>
            <w:vAlign w:val="center"/>
          </w:tcPr>
          <w:p w14:paraId="0C0E0000">
            <w:pPr>
              <w:ind/>
              <w:jc w:val="center"/>
              <w:rPr>
                <w:rFonts w:ascii="Times New Roman" w:hAnsi="Times New Roman"/>
                <w:color w:val="000000"/>
                <w:sz w:val="20"/>
              </w:rPr>
            </w:pPr>
            <w:r>
              <w:rPr>
                <w:rFonts w:ascii="Times New Roman" w:hAnsi="Times New Roman"/>
                <w:color w:val="000000"/>
                <w:sz w:val="20"/>
              </w:rPr>
              <w:t>12 0 22 00000</w:t>
            </w:r>
          </w:p>
        </w:tc>
        <w:tc>
          <w:tcPr>
            <w:tcW w:type="dxa" w:w="675"/>
            <w:tcBorders>
              <w:top w:color="000000" w:sz="6" w:val="single"/>
              <w:left w:color="000000" w:sz="6" w:val="single"/>
              <w:bottom w:color="000000" w:sz="6" w:val="single"/>
              <w:right w:color="000000" w:sz="6" w:val="single"/>
            </w:tcBorders>
            <w:vAlign w:val="center"/>
          </w:tcPr>
          <w:p w14:paraId="0D0E0000">
            <w:pPr>
              <w:ind/>
              <w:jc w:val="center"/>
              <w:rPr>
                <w:rFonts w:ascii="Times New Roman" w:hAnsi="Times New Roman"/>
                <w:color w:val="000000"/>
                <w:sz w:val="20"/>
              </w:rPr>
            </w:pPr>
            <w:r>
              <w:rPr>
                <w:rFonts w:ascii="Times New Roman" w:hAnsi="Times New Roman"/>
                <w:color w:val="000000"/>
                <w:sz w:val="20"/>
              </w:rPr>
              <w:t>700</w:t>
            </w:r>
          </w:p>
        </w:tc>
        <w:tc>
          <w:tcPr>
            <w:tcW w:type="dxa" w:w="1305"/>
            <w:tcBorders>
              <w:top w:color="000000" w:sz="6" w:val="single"/>
              <w:left w:color="000000" w:sz="6" w:val="single"/>
              <w:bottom w:color="000000" w:sz="6" w:val="single"/>
              <w:right w:color="000000" w:sz="6" w:val="single"/>
            </w:tcBorders>
            <w:vAlign w:val="center"/>
          </w:tcPr>
          <w:p w14:paraId="0E0E0000">
            <w:pPr>
              <w:ind/>
              <w:jc w:val="right"/>
              <w:rPr>
                <w:rFonts w:ascii="Times New Roman" w:hAnsi="Times New Roman"/>
                <w:color w:val="000000"/>
                <w:sz w:val="20"/>
              </w:rPr>
            </w:pPr>
            <w:r>
              <w:rPr>
                <w:rFonts w:ascii="Times New Roman" w:hAnsi="Times New Roman"/>
                <w:color w:val="000000"/>
                <w:sz w:val="20"/>
              </w:rPr>
              <w:t>550,0</w:t>
            </w:r>
          </w:p>
        </w:tc>
        <w:tc>
          <w:tcPr>
            <w:tcW w:type="dxa" w:w="1257"/>
            <w:tcBorders>
              <w:top w:color="000000" w:sz="6" w:val="single"/>
              <w:left w:color="000000" w:sz="6" w:val="single"/>
              <w:bottom w:color="000000" w:sz="6" w:val="single"/>
              <w:right w:color="000000" w:sz="6" w:val="single"/>
            </w:tcBorders>
            <w:vAlign w:val="center"/>
          </w:tcPr>
          <w:p w14:paraId="0F0E0000">
            <w:pPr>
              <w:ind/>
              <w:jc w:val="right"/>
              <w:rPr>
                <w:rFonts w:ascii="Times New Roman" w:hAnsi="Times New Roman"/>
                <w:color w:val="000000"/>
                <w:sz w:val="20"/>
              </w:rPr>
            </w:pPr>
            <w:r>
              <w:rPr>
                <w:rFonts w:ascii="Times New Roman" w:hAnsi="Times New Roman"/>
                <w:color w:val="000000"/>
                <w:sz w:val="20"/>
              </w:rPr>
              <w:t>200,0</w:t>
            </w:r>
          </w:p>
        </w:tc>
        <w:tc>
          <w:tcPr>
            <w:tcW w:type="dxa" w:w="1353"/>
            <w:tcBorders>
              <w:top w:color="000000" w:sz="6" w:val="single"/>
              <w:left w:color="000000" w:sz="6" w:val="single"/>
              <w:bottom w:color="000000" w:sz="6" w:val="single"/>
              <w:right w:color="000000" w:sz="6" w:val="single"/>
            </w:tcBorders>
            <w:vAlign w:val="center"/>
          </w:tcPr>
          <w:p w14:paraId="100E0000">
            <w:pPr>
              <w:ind/>
              <w:jc w:val="right"/>
              <w:rPr>
                <w:rFonts w:ascii="Times New Roman" w:hAnsi="Times New Roman"/>
                <w:color w:val="000000"/>
                <w:sz w:val="20"/>
              </w:rPr>
            </w:pPr>
            <w:r>
              <w:rPr>
                <w:rFonts w:ascii="Times New Roman" w:hAnsi="Times New Roman"/>
                <w:color w:val="000000"/>
                <w:sz w:val="20"/>
              </w:rPr>
              <w:t>500,0</w:t>
            </w:r>
          </w:p>
        </w:tc>
      </w:tr>
      <w:tr>
        <w:trPr>
          <w:trHeight w:hRule="exact" w:val="450"/>
        </w:trPr>
        <w:tc>
          <w:tcPr>
            <w:tcW w:type="dxa" w:w="3657"/>
            <w:tcBorders>
              <w:top w:color="000000" w:sz="6" w:val="single"/>
              <w:left w:color="000000" w:sz="6" w:val="single"/>
              <w:bottom w:color="000000" w:sz="6" w:val="single"/>
              <w:right w:color="000000" w:sz="6" w:val="single"/>
            </w:tcBorders>
            <w:shd w:fill="FFFFFF" w:val="clear"/>
            <w:vAlign w:val="center"/>
          </w:tcPr>
          <w:p w14:paraId="110E0000">
            <w:pPr>
              <w:rPr>
                <w:rFonts w:ascii="Times New Roman" w:hAnsi="Times New Roman"/>
                <w:color w:val="000000"/>
                <w:sz w:val="20"/>
              </w:rPr>
            </w:pPr>
            <w:r>
              <w:rPr>
                <w:rFonts w:ascii="Times New Roman" w:hAnsi="Times New Roman"/>
                <w:color w:val="000000"/>
                <w:sz w:val="20"/>
              </w:rPr>
              <w:t>Непрограммные направления деятельности</w:t>
            </w:r>
          </w:p>
        </w:tc>
        <w:tc>
          <w:tcPr>
            <w:tcW w:type="dxa" w:w="1392"/>
            <w:tcBorders>
              <w:top w:color="000000" w:sz="6" w:val="single"/>
              <w:left w:color="000000" w:sz="6" w:val="single"/>
              <w:bottom w:color="000000" w:sz="6" w:val="single"/>
              <w:right w:color="000000" w:sz="6" w:val="single"/>
            </w:tcBorders>
            <w:shd w:fill="FFFFFF" w:val="clear"/>
            <w:vAlign w:val="center"/>
          </w:tcPr>
          <w:p w14:paraId="120E0000">
            <w:pPr>
              <w:ind/>
              <w:jc w:val="center"/>
              <w:rPr>
                <w:rFonts w:ascii="Times New Roman" w:hAnsi="Times New Roman"/>
                <w:color w:val="000000"/>
                <w:sz w:val="20"/>
              </w:rPr>
            </w:pPr>
            <w:r>
              <w:rPr>
                <w:rFonts w:ascii="Times New Roman" w:hAnsi="Times New Roman"/>
                <w:color w:val="000000"/>
                <w:sz w:val="20"/>
              </w:rPr>
              <w:t>99 0 00 00000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130E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140E0000">
            <w:pPr>
              <w:ind/>
              <w:jc w:val="right"/>
              <w:rPr>
                <w:rFonts w:ascii="Times New Roman" w:hAnsi="Times New Roman"/>
                <w:color w:val="000000"/>
                <w:sz w:val="20"/>
              </w:rPr>
            </w:pPr>
            <w:r>
              <w:rPr>
                <w:rFonts w:ascii="Times New Roman" w:hAnsi="Times New Roman"/>
                <w:color w:val="000000"/>
                <w:sz w:val="20"/>
              </w:rPr>
              <w:t>245 489,9</w:t>
            </w:r>
          </w:p>
        </w:tc>
        <w:tc>
          <w:tcPr>
            <w:tcW w:type="dxa" w:w="1257"/>
            <w:tcBorders>
              <w:top w:color="000000" w:sz="6" w:val="single"/>
              <w:left w:color="000000" w:sz="6" w:val="single"/>
              <w:bottom w:color="000000" w:sz="6" w:val="single"/>
              <w:right w:color="000000" w:sz="6" w:val="single"/>
            </w:tcBorders>
            <w:shd w:fill="FFFFFF" w:val="clear"/>
            <w:vAlign w:val="center"/>
          </w:tcPr>
          <w:p w14:paraId="150E0000">
            <w:pPr>
              <w:ind/>
              <w:jc w:val="right"/>
              <w:rPr>
                <w:rFonts w:ascii="Times New Roman" w:hAnsi="Times New Roman"/>
                <w:color w:val="000000"/>
                <w:sz w:val="20"/>
              </w:rPr>
            </w:pPr>
            <w:r>
              <w:rPr>
                <w:rFonts w:ascii="Times New Roman" w:hAnsi="Times New Roman"/>
                <w:color w:val="000000"/>
                <w:sz w:val="20"/>
              </w:rPr>
              <w:t>196 207,0</w:t>
            </w:r>
          </w:p>
        </w:tc>
        <w:tc>
          <w:tcPr>
            <w:tcW w:type="dxa" w:w="1353"/>
            <w:tcBorders>
              <w:top w:color="000000" w:sz="6" w:val="single"/>
              <w:left w:color="000000" w:sz="6" w:val="single"/>
              <w:bottom w:color="000000" w:sz="6" w:val="single"/>
              <w:right w:color="000000" w:sz="6" w:val="single"/>
            </w:tcBorders>
            <w:shd w:fill="FFFFFF" w:val="clear"/>
            <w:vAlign w:val="center"/>
          </w:tcPr>
          <w:p w14:paraId="160E0000">
            <w:pPr>
              <w:ind/>
              <w:jc w:val="right"/>
              <w:rPr>
                <w:rFonts w:ascii="Times New Roman" w:hAnsi="Times New Roman"/>
                <w:color w:val="000000"/>
                <w:sz w:val="20"/>
              </w:rPr>
            </w:pPr>
            <w:r>
              <w:rPr>
                <w:rFonts w:ascii="Times New Roman" w:hAnsi="Times New Roman"/>
                <w:color w:val="000000"/>
                <w:sz w:val="20"/>
              </w:rPr>
              <w:t>207 140,7</w:t>
            </w: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170E0000">
            <w:pPr>
              <w:rPr>
                <w:rFonts w:ascii="Times New Roman" w:hAnsi="Times New Roman"/>
                <w:color w:val="000000"/>
                <w:sz w:val="20"/>
              </w:rPr>
            </w:pPr>
            <w:r>
              <w:rPr>
                <w:rFonts w:ascii="Times New Roman" w:hAnsi="Times New Roman"/>
                <w:color w:val="000000"/>
                <w:sz w:val="20"/>
              </w:rPr>
              <w:t>Глава муниципального образования</w:t>
            </w:r>
          </w:p>
        </w:tc>
        <w:tc>
          <w:tcPr>
            <w:tcW w:type="dxa" w:w="1392"/>
            <w:tcBorders>
              <w:top w:color="000000" w:sz="6" w:val="single"/>
              <w:left w:color="000000" w:sz="6" w:val="single"/>
              <w:bottom w:color="000000" w:sz="6" w:val="single"/>
              <w:right w:color="000000" w:sz="6" w:val="single"/>
            </w:tcBorders>
            <w:vAlign w:val="center"/>
          </w:tcPr>
          <w:p w14:paraId="180E0000">
            <w:pPr>
              <w:ind/>
              <w:jc w:val="center"/>
              <w:rPr>
                <w:rFonts w:ascii="Times New Roman" w:hAnsi="Times New Roman"/>
                <w:color w:val="000000"/>
                <w:sz w:val="20"/>
              </w:rPr>
            </w:pPr>
            <w:r>
              <w:rPr>
                <w:rFonts w:ascii="Times New Roman" w:hAnsi="Times New Roman"/>
                <w:color w:val="000000"/>
                <w:sz w:val="20"/>
              </w:rPr>
              <w:t>99 0 00 00100</w:t>
            </w:r>
          </w:p>
        </w:tc>
        <w:tc>
          <w:tcPr>
            <w:tcW w:type="dxa" w:w="675"/>
            <w:tcBorders>
              <w:top w:color="000000" w:sz="6" w:val="single"/>
              <w:left w:color="000000" w:sz="6" w:val="single"/>
              <w:bottom w:color="000000" w:sz="6" w:val="single"/>
              <w:right w:color="000000" w:sz="6" w:val="single"/>
            </w:tcBorders>
            <w:vAlign w:val="center"/>
          </w:tcPr>
          <w:p w14:paraId="190E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1A0E0000">
            <w:pPr>
              <w:ind/>
              <w:jc w:val="right"/>
              <w:rPr>
                <w:rFonts w:ascii="Times New Roman" w:hAnsi="Times New Roman"/>
                <w:color w:val="000000"/>
                <w:sz w:val="20"/>
              </w:rPr>
            </w:pPr>
            <w:r>
              <w:rPr>
                <w:rFonts w:ascii="Times New Roman" w:hAnsi="Times New Roman"/>
                <w:color w:val="000000"/>
                <w:sz w:val="20"/>
              </w:rPr>
              <w:t>4 166,5</w:t>
            </w:r>
          </w:p>
        </w:tc>
        <w:tc>
          <w:tcPr>
            <w:tcW w:type="dxa" w:w="1257"/>
            <w:tcBorders>
              <w:top w:color="000000" w:sz="6" w:val="single"/>
              <w:left w:color="000000" w:sz="6" w:val="single"/>
              <w:bottom w:color="000000" w:sz="6" w:val="single"/>
              <w:right w:color="000000" w:sz="6" w:val="single"/>
            </w:tcBorders>
            <w:vAlign w:val="center"/>
          </w:tcPr>
          <w:p w14:paraId="1B0E0000">
            <w:pPr>
              <w:ind/>
              <w:jc w:val="right"/>
              <w:rPr>
                <w:rFonts w:ascii="Times New Roman" w:hAnsi="Times New Roman"/>
                <w:color w:val="000000"/>
                <w:sz w:val="20"/>
              </w:rPr>
            </w:pPr>
            <w:r>
              <w:rPr>
                <w:rFonts w:ascii="Times New Roman" w:hAnsi="Times New Roman"/>
                <w:color w:val="000000"/>
                <w:sz w:val="20"/>
              </w:rPr>
              <w:t>4 240,2</w:t>
            </w:r>
          </w:p>
        </w:tc>
        <w:tc>
          <w:tcPr>
            <w:tcW w:type="dxa" w:w="1353"/>
            <w:tcBorders>
              <w:top w:color="000000" w:sz="6" w:val="single"/>
              <w:left w:color="000000" w:sz="6" w:val="single"/>
              <w:bottom w:color="000000" w:sz="6" w:val="single"/>
              <w:right w:color="000000" w:sz="6" w:val="single"/>
            </w:tcBorders>
            <w:vAlign w:val="center"/>
          </w:tcPr>
          <w:p w14:paraId="1C0E0000">
            <w:pPr>
              <w:ind/>
              <w:jc w:val="right"/>
              <w:rPr>
                <w:rFonts w:ascii="Times New Roman" w:hAnsi="Times New Roman"/>
                <w:color w:val="000000"/>
                <w:sz w:val="20"/>
              </w:rPr>
            </w:pPr>
            <w:r>
              <w:rPr>
                <w:rFonts w:ascii="Times New Roman" w:hAnsi="Times New Roman"/>
                <w:color w:val="000000"/>
                <w:sz w:val="20"/>
              </w:rPr>
              <w:t>4 240,2</w:t>
            </w:r>
          </w:p>
        </w:tc>
      </w:tr>
      <w:tr>
        <w:trPr>
          <w:trHeight w:hRule="exact" w:val="1695"/>
        </w:trPr>
        <w:tc>
          <w:tcPr>
            <w:tcW w:type="dxa" w:w="3657"/>
            <w:tcBorders>
              <w:top w:color="000000" w:sz="6" w:val="single"/>
              <w:left w:color="000000" w:sz="6" w:val="single"/>
              <w:bottom w:color="000000" w:sz="6" w:val="single"/>
              <w:right w:color="000000" w:sz="6" w:val="single"/>
            </w:tcBorders>
            <w:vAlign w:val="top"/>
          </w:tcPr>
          <w:p w14:paraId="1D0E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1392"/>
            <w:tcBorders>
              <w:top w:color="000000" w:sz="6" w:val="single"/>
              <w:left w:color="000000" w:sz="6" w:val="single"/>
              <w:bottom w:color="000000" w:sz="6" w:val="single"/>
              <w:right w:color="000000" w:sz="6" w:val="single"/>
            </w:tcBorders>
            <w:vAlign w:val="center"/>
          </w:tcPr>
          <w:p w14:paraId="1E0E0000">
            <w:pPr>
              <w:ind/>
              <w:jc w:val="center"/>
              <w:rPr>
                <w:rFonts w:ascii="Times New Roman" w:hAnsi="Times New Roman"/>
                <w:color w:val="000000"/>
                <w:sz w:val="20"/>
              </w:rPr>
            </w:pPr>
            <w:r>
              <w:rPr>
                <w:rFonts w:ascii="Times New Roman" w:hAnsi="Times New Roman"/>
                <w:color w:val="000000"/>
                <w:sz w:val="20"/>
              </w:rPr>
              <w:t>99 0 00 00100</w:t>
            </w:r>
          </w:p>
        </w:tc>
        <w:tc>
          <w:tcPr>
            <w:tcW w:type="dxa" w:w="675"/>
            <w:tcBorders>
              <w:top w:color="000000" w:sz="6" w:val="single"/>
              <w:left w:color="000000" w:sz="6" w:val="single"/>
              <w:bottom w:color="000000" w:sz="6" w:val="single"/>
              <w:right w:color="000000" w:sz="6" w:val="single"/>
            </w:tcBorders>
            <w:vAlign w:val="center"/>
          </w:tcPr>
          <w:p w14:paraId="1F0E0000">
            <w:pPr>
              <w:ind/>
              <w:jc w:val="center"/>
              <w:rPr>
                <w:rFonts w:ascii="Times New Roman" w:hAnsi="Times New Roman"/>
                <w:color w:val="000000"/>
                <w:sz w:val="20"/>
              </w:rPr>
            </w:pPr>
            <w:r>
              <w:rPr>
                <w:rFonts w:ascii="Times New Roman" w:hAnsi="Times New Roman"/>
                <w:color w:val="000000"/>
                <w:sz w:val="20"/>
              </w:rPr>
              <w:t>100</w:t>
            </w:r>
          </w:p>
        </w:tc>
        <w:tc>
          <w:tcPr>
            <w:tcW w:type="dxa" w:w="1305"/>
            <w:tcBorders>
              <w:top w:color="000000" w:sz="6" w:val="single"/>
              <w:left w:color="000000" w:sz="6" w:val="single"/>
              <w:bottom w:color="000000" w:sz="6" w:val="single"/>
              <w:right w:color="000000" w:sz="6" w:val="single"/>
            </w:tcBorders>
            <w:vAlign w:val="center"/>
          </w:tcPr>
          <w:p w14:paraId="200E0000">
            <w:pPr>
              <w:ind/>
              <w:jc w:val="right"/>
              <w:rPr>
                <w:rFonts w:ascii="Times New Roman" w:hAnsi="Times New Roman"/>
                <w:color w:val="000000"/>
                <w:sz w:val="20"/>
              </w:rPr>
            </w:pPr>
            <w:r>
              <w:rPr>
                <w:rFonts w:ascii="Times New Roman" w:hAnsi="Times New Roman"/>
                <w:color w:val="000000"/>
                <w:sz w:val="20"/>
              </w:rPr>
              <w:t>4 166,5</w:t>
            </w:r>
          </w:p>
        </w:tc>
        <w:tc>
          <w:tcPr>
            <w:tcW w:type="dxa" w:w="1257"/>
            <w:tcBorders>
              <w:top w:color="000000" w:sz="6" w:val="single"/>
              <w:left w:color="000000" w:sz="6" w:val="single"/>
              <w:bottom w:color="000000" w:sz="6" w:val="single"/>
              <w:right w:color="000000" w:sz="6" w:val="single"/>
            </w:tcBorders>
            <w:vAlign w:val="center"/>
          </w:tcPr>
          <w:p w14:paraId="210E0000">
            <w:pPr>
              <w:ind/>
              <w:jc w:val="right"/>
              <w:rPr>
                <w:rFonts w:ascii="Times New Roman" w:hAnsi="Times New Roman"/>
                <w:color w:val="000000"/>
                <w:sz w:val="20"/>
              </w:rPr>
            </w:pPr>
            <w:r>
              <w:rPr>
                <w:rFonts w:ascii="Times New Roman" w:hAnsi="Times New Roman"/>
                <w:color w:val="000000"/>
                <w:sz w:val="20"/>
              </w:rPr>
              <w:t>4 240,2</w:t>
            </w:r>
          </w:p>
        </w:tc>
        <w:tc>
          <w:tcPr>
            <w:tcW w:type="dxa" w:w="1353"/>
            <w:tcBorders>
              <w:top w:color="000000" w:sz="6" w:val="single"/>
              <w:left w:color="000000" w:sz="6" w:val="single"/>
              <w:bottom w:color="000000" w:sz="6" w:val="single"/>
              <w:right w:color="000000" w:sz="6" w:val="single"/>
            </w:tcBorders>
            <w:vAlign w:val="center"/>
          </w:tcPr>
          <w:p w14:paraId="220E0000">
            <w:pPr>
              <w:ind/>
              <w:jc w:val="right"/>
              <w:rPr>
                <w:rFonts w:ascii="Times New Roman" w:hAnsi="Times New Roman"/>
                <w:color w:val="000000"/>
                <w:sz w:val="20"/>
              </w:rPr>
            </w:pPr>
            <w:r>
              <w:rPr>
                <w:rFonts w:ascii="Times New Roman" w:hAnsi="Times New Roman"/>
                <w:color w:val="000000"/>
                <w:sz w:val="20"/>
              </w:rPr>
              <w:t>4 240,2</w:t>
            </w:r>
          </w:p>
        </w:tc>
      </w:tr>
      <w:tr>
        <w:trPr>
          <w:trHeight w:hRule="exact" w:val="979"/>
        </w:trPr>
        <w:tc>
          <w:tcPr>
            <w:tcW w:type="dxa" w:w="3657"/>
            <w:tcBorders>
              <w:top w:color="000000" w:sz="6" w:val="single"/>
              <w:left w:color="000000" w:sz="6" w:val="single"/>
              <w:bottom w:color="000000" w:sz="6" w:val="single"/>
              <w:right w:color="000000" w:sz="6" w:val="single"/>
            </w:tcBorders>
            <w:vAlign w:val="top"/>
          </w:tcPr>
          <w:p w14:paraId="230E0000">
            <w:pPr>
              <w:rPr>
                <w:rFonts w:ascii="Times New Roman" w:hAnsi="Times New Roman"/>
                <w:color w:val="000000"/>
                <w:sz w:val="20"/>
              </w:rPr>
            </w:pPr>
            <w:r>
              <w:rPr>
                <w:rFonts w:ascii="Times New Roman" w:hAnsi="Times New Roman"/>
                <w:color w:val="000000"/>
                <w:sz w:val="20"/>
              </w:rPr>
              <w:t>Руководство и управление в сфере установленных функций органов местного самоуправления (центральный аппарат)</w:t>
            </w:r>
          </w:p>
        </w:tc>
        <w:tc>
          <w:tcPr>
            <w:tcW w:type="dxa" w:w="1392"/>
            <w:tcBorders>
              <w:top w:color="000000" w:sz="6" w:val="single"/>
              <w:left w:color="000000" w:sz="6" w:val="single"/>
              <w:bottom w:color="000000" w:sz="6" w:val="single"/>
              <w:right w:color="000000" w:sz="6" w:val="single"/>
            </w:tcBorders>
            <w:vAlign w:val="center"/>
          </w:tcPr>
          <w:p w14:paraId="240E0000">
            <w:pPr>
              <w:ind/>
              <w:jc w:val="center"/>
              <w:rPr>
                <w:rFonts w:ascii="Times New Roman" w:hAnsi="Times New Roman"/>
                <w:color w:val="000000"/>
                <w:sz w:val="20"/>
              </w:rPr>
            </w:pPr>
            <w:r>
              <w:rPr>
                <w:rFonts w:ascii="Times New Roman" w:hAnsi="Times New Roman"/>
                <w:color w:val="000000"/>
                <w:sz w:val="20"/>
              </w:rPr>
              <w:t>99 0 00 00130</w:t>
            </w:r>
          </w:p>
        </w:tc>
        <w:tc>
          <w:tcPr>
            <w:tcW w:type="dxa" w:w="675"/>
            <w:tcBorders>
              <w:top w:color="000000" w:sz="6" w:val="single"/>
              <w:left w:color="000000" w:sz="6" w:val="single"/>
              <w:bottom w:color="000000" w:sz="6" w:val="single"/>
              <w:right w:color="000000" w:sz="6" w:val="single"/>
            </w:tcBorders>
            <w:vAlign w:val="center"/>
          </w:tcPr>
          <w:p w14:paraId="250E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260E0000">
            <w:pPr>
              <w:ind/>
              <w:jc w:val="right"/>
              <w:rPr>
                <w:rFonts w:ascii="Times New Roman" w:hAnsi="Times New Roman"/>
                <w:color w:val="000000"/>
                <w:sz w:val="20"/>
              </w:rPr>
            </w:pPr>
            <w:r>
              <w:rPr>
                <w:rFonts w:ascii="Times New Roman" w:hAnsi="Times New Roman"/>
                <w:color w:val="000000"/>
                <w:sz w:val="20"/>
              </w:rPr>
              <w:t>106 044,9</w:t>
            </w:r>
          </w:p>
        </w:tc>
        <w:tc>
          <w:tcPr>
            <w:tcW w:type="dxa" w:w="1257"/>
            <w:tcBorders>
              <w:top w:color="000000" w:sz="6" w:val="single"/>
              <w:left w:color="000000" w:sz="6" w:val="single"/>
              <w:bottom w:color="000000" w:sz="6" w:val="single"/>
              <w:right w:color="000000" w:sz="6" w:val="single"/>
            </w:tcBorders>
            <w:vAlign w:val="center"/>
          </w:tcPr>
          <w:p w14:paraId="270E0000">
            <w:pPr>
              <w:ind/>
              <w:jc w:val="right"/>
              <w:rPr>
                <w:rFonts w:ascii="Times New Roman" w:hAnsi="Times New Roman"/>
                <w:color w:val="000000"/>
                <w:sz w:val="20"/>
              </w:rPr>
            </w:pPr>
            <w:r>
              <w:rPr>
                <w:rFonts w:ascii="Times New Roman" w:hAnsi="Times New Roman"/>
                <w:color w:val="000000"/>
                <w:sz w:val="20"/>
              </w:rPr>
              <w:t>112 279,6</w:t>
            </w:r>
          </w:p>
        </w:tc>
        <w:tc>
          <w:tcPr>
            <w:tcW w:type="dxa" w:w="1353"/>
            <w:tcBorders>
              <w:top w:color="000000" w:sz="6" w:val="single"/>
              <w:left w:color="000000" w:sz="6" w:val="single"/>
              <w:bottom w:color="000000" w:sz="6" w:val="single"/>
              <w:right w:color="000000" w:sz="6" w:val="single"/>
            </w:tcBorders>
            <w:vAlign w:val="center"/>
          </w:tcPr>
          <w:p w14:paraId="280E0000">
            <w:pPr>
              <w:ind/>
              <w:jc w:val="right"/>
              <w:rPr>
                <w:rFonts w:ascii="Times New Roman" w:hAnsi="Times New Roman"/>
                <w:color w:val="000000"/>
                <w:sz w:val="20"/>
              </w:rPr>
            </w:pPr>
            <w:r>
              <w:rPr>
                <w:rFonts w:ascii="Times New Roman" w:hAnsi="Times New Roman"/>
                <w:color w:val="000000"/>
                <w:sz w:val="20"/>
              </w:rPr>
              <w:t>112 465,2</w:t>
            </w:r>
          </w:p>
        </w:tc>
      </w:tr>
      <w:tr>
        <w:trPr>
          <w:trHeight w:hRule="exact" w:val="1633"/>
        </w:trPr>
        <w:tc>
          <w:tcPr>
            <w:tcW w:type="dxa" w:w="3657"/>
            <w:tcBorders>
              <w:top w:color="000000" w:sz="6" w:val="single"/>
              <w:left w:color="000000" w:sz="6" w:val="single"/>
              <w:bottom w:color="000000" w:sz="6" w:val="single"/>
              <w:right w:color="000000" w:sz="6" w:val="single"/>
            </w:tcBorders>
            <w:vAlign w:val="top"/>
          </w:tcPr>
          <w:p w14:paraId="290E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1392"/>
            <w:tcBorders>
              <w:top w:color="000000" w:sz="6" w:val="single"/>
              <w:left w:color="000000" w:sz="6" w:val="single"/>
              <w:bottom w:color="000000" w:sz="6" w:val="single"/>
              <w:right w:color="000000" w:sz="6" w:val="single"/>
            </w:tcBorders>
            <w:vAlign w:val="center"/>
          </w:tcPr>
          <w:p w14:paraId="2A0E0000">
            <w:pPr>
              <w:ind/>
              <w:jc w:val="center"/>
              <w:rPr>
                <w:rFonts w:ascii="Times New Roman" w:hAnsi="Times New Roman"/>
                <w:color w:val="000000"/>
                <w:sz w:val="20"/>
              </w:rPr>
            </w:pPr>
            <w:r>
              <w:rPr>
                <w:rFonts w:ascii="Times New Roman" w:hAnsi="Times New Roman"/>
                <w:color w:val="000000"/>
                <w:sz w:val="20"/>
              </w:rPr>
              <w:t>99 0 00 00130</w:t>
            </w:r>
          </w:p>
        </w:tc>
        <w:tc>
          <w:tcPr>
            <w:tcW w:type="dxa" w:w="675"/>
            <w:tcBorders>
              <w:top w:color="000000" w:sz="6" w:val="single"/>
              <w:left w:color="000000" w:sz="6" w:val="single"/>
              <w:bottom w:color="000000" w:sz="6" w:val="single"/>
              <w:right w:color="000000" w:sz="6" w:val="single"/>
            </w:tcBorders>
            <w:vAlign w:val="center"/>
          </w:tcPr>
          <w:p w14:paraId="2B0E0000">
            <w:pPr>
              <w:ind/>
              <w:jc w:val="center"/>
              <w:rPr>
                <w:rFonts w:ascii="Times New Roman" w:hAnsi="Times New Roman"/>
                <w:color w:val="000000"/>
                <w:sz w:val="20"/>
              </w:rPr>
            </w:pPr>
            <w:r>
              <w:rPr>
                <w:rFonts w:ascii="Times New Roman" w:hAnsi="Times New Roman"/>
                <w:color w:val="000000"/>
                <w:sz w:val="20"/>
              </w:rPr>
              <w:t>100</w:t>
            </w:r>
          </w:p>
        </w:tc>
        <w:tc>
          <w:tcPr>
            <w:tcW w:type="dxa" w:w="1305"/>
            <w:tcBorders>
              <w:top w:color="000000" w:sz="6" w:val="single"/>
              <w:left w:color="000000" w:sz="6" w:val="single"/>
              <w:bottom w:color="000000" w:sz="6" w:val="single"/>
              <w:right w:color="000000" w:sz="6" w:val="single"/>
            </w:tcBorders>
            <w:vAlign w:val="center"/>
          </w:tcPr>
          <w:p w14:paraId="2C0E0000">
            <w:pPr>
              <w:ind/>
              <w:jc w:val="right"/>
              <w:rPr>
                <w:rFonts w:ascii="Times New Roman" w:hAnsi="Times New Roman"/>
                <w:color w:val="000000"/>
                <w:sz w:val="20"/>
              </w:rPr>
            </w:pPr>
            <w:r>
              <w:rPr>
                <w:rFonts w:ascii="Times New Roman" w:hAnsi="Times New Roman"/>
                <w:color w:val="000000"/>
                <w:sz w:val="20"/>
              </w:rPr>
              <w:t>98 196,0</w:t>
            </w:r>
          </w:p>
        </w:tc>
        <w:tc>
          <w:tcPr>
            <w:tcW w:type="dxa" w:w="1257"/>
            <w:tcBorders>
              <w:top w:color="000000" w:sz="6" w:val="single"/>
              <w:left w:color="000000" w:sz="6" w:val="single"/>
              <w:bottom w:color="000000" w:sz="6" w:val="single"/>
              <w:right w:color="000000" w:sz="6" w:val="single"/>
            </w:tcBorders>
            <w:vAlign w:val="center"/>
          </w:tcPr>
          <w:p w14:paraId="2D0E0000">
            <w:pPr>
              <w:ind/>
              <w:jc w:val="right"/>
              <w:rPr>
                <w:rFonts w:ascii="Times New Roman" w:hAnsi="Times New Roman"/>
                <w:color w:val="000000"/>
                <w:sz w:val="20"/>
              </w:rPr>
            </w:pPr>
            <w:r>
              <w:rPr>
                <w:rFonts w:ascii="Times New Roman" w:hAnsi="Times New Roman"/>
                <w:color w:val="000000"/>
                <w:sz w:val="20"/>
              </w:rPr>
              <w:t>102 897,3</w:t>
            </w:r>
          </w:p>
        </w:tc>
        <w:tc>
          <w:tcPr>
            <w:tcW w:type="dxa" w:w="1353"/>
            <w:tcBorders>
              <w:top w:color="000000" w:sz="6" w:val="single"/>
              <w:left w:color="000000" w:sz="6" w:val="single"/>
              <w:bottom w:color="000000" w:sz="6" w:val="single"/>
              <w:right w:color="000000" w:sz="6" w:val="single"/>
            </w:tcBorders>
            <w:vAlign w:val="center"/>
          </w:tcPr>
          <w:p w14:paraId="2E0E0000">
            <w:pPr>
              <w:ind/>
              <w:jc w:val="right"/>
              <w:rPr>
                <w:rFonts w:ascii="Times New Roman" w:hAnsi="Times New Roman"/>
                <w:color w:val="000000"/>
                <w:sz w:val="20"/>
              </w:rPr>
            </w:pPr>
            <w:r>
              <w:rPr>
                <w:rFonts w:ascii="Times New Roman" w:hAnsi="Times New Roman"/>
                <w:color w:val="000000"/>
                <w:sz w:val="20"/>
              </w:rPr>
              <w:t>103 027,3</w:t>
            </w:r>
          </w:p>
        </w:tc>
      </w:tr>
      <w:tr>
        <w:trPr>
          <w:trHeight w:hRule="exact" w:val="720"/>
        </w:trPr>
        <w:tc>
          <w:tcPr>
            <w:tcW w:type="dxa" w:w="3657"/>
            <w:tcBorders>
              <w:top w:color="000000" w:sz="6" w:val="single"/>
              <w:left w:color="000000" w:sz="6" w:val="single"/>
              <w:bottom w:color="000000" w:sz="6" w:val="single"/>
              <w:right w:color="000000" w:sz="6" w:val="single"/>
            </w:tcBorders>
            <w:vAlign w:val="top"/>
          </w:tcPr>
          <w:p w14:paraId="2F0E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300E0000">
            <w:pPr>
              <w:ind/>
              <w:jc w:val="center"/>
              <w:rPr>
                <w:rFonts w:ascii="Times New Roman" w:hAnsi="Times New Roman"/>
                <w:color w:val="000000"/>
                <w:sz w:val="20"/>
              </w:rPr>
            </w:pPr>
            <w:r>
              <w:rPr>
                <w:rFonts w:ascii="Times New Roman" w:hAnsi="Times New Roman"/>
                <w:color w:val="000000"/>
                <w:sz w:val="20"/>
              </w:rPr>
              <w:t>99 0 00 00130</w:t>
            </w:r>
          </w:p>
        </w:tc>
        <w:tc>
          <w:tcPr>
            <w:tcW w:type="dxa" w:w="675"/>
            <w:tcBorders>
              <w:top w:color="000000" w:sz="6" w:val="single"/>
              <w:left w:color="000000" w:sz="6" w:val="single"/>
              <w:bottom w:color="000000" w:sz="6" w:val="single"/>
              <w:right w:color="000000" w:sz="6" w:val="single"/>
            </w:tcBorders>
            <w:vAlign w:val="center"/>
          </w:tcPr>
          <w:p w14:paraId="310E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320E0000">
            <w:pPr>
              <w:ind/>
              <w:jc w:val="right"/>
              <w:rPr>
                <w:rFonts w:ascii="Times New Roman" w:hAnsi="Times New Roman"/>
                <w:color w:val="000000"/>
                <w:sz w:val="20"/>
              </w:rPr>
            </w:pPr>
            <w:r>
              <w:rPr>
                <w:rFonts w:ascii="Times New Roman" w:hAnsi="Times New Roman"/>
                <w:color w:val="000000"/>
                <w:sz w:val="20"/>
              </w:rPr>
              <w:t>7 665,1</w:t>
            </w:r>
          </w:p>
        </w:tc>
        <w:tc>
          <w:tcPr>
            <w:tcW w:type="dxa" w:w="1257"/>
            <w:tcBorders>
              <w:top w:color="000000" w:sz="6" w:val="single"/>
              <w:left w:color="000000" w:sz="6" w:val="single"/>
              <w:bottom w:color="000000" w:sz="6" w:val="single"/>
              <w:right w:color="000000" w:sz="6" w:val="single"/>
            </w:tcBorders>
            <w:vAlign w:val="center"/>
          </w:tcPr>
          <w:p w14:paraId="330E0000">
            <w:pPr>
              <w:ind/>
              <w:jc w:val="right"/>
              <w:rPr>
                <w:rFonts w:ascii="Times New Roman" w:hAnsi="Times New Roman"/>
                <w:color w:val="000000"/>
                <w:sz w:val="20"/>
              </w:rPr>
            </w:pPr>
            <w:r>
              <w:rPr>
                <w:rFonts w:ascii="Times New Roman" w:hAnsi="Times New Roman"/>
                <w:color w:val="000000"/>
                <w:sz w:val="20"/>
              </w:rPr>
              <w:t>9 302,3</w:t>
            </w:r>
          </w:p>
        </w:tc>
        <w:tc>
          <w:tcPr>
            <w:tcW w:type="dxa" w:w="1353"/>
            <w:tcBorders>
              <w:top w:color="000000" w:sz="6" w:val="single"/>
              <w:left w:color="000000" w:sz="6" w:val="single"/>
              <w:bottom w:color="000000" w:sz="6" w:val="single"/>
              <w:right w:color="000000" w:sz="6" w:val="single"/>
            </w:tcBorders>
            <w:vAlign w:val="center"/>
          </w:tcPr>
          <w:p w14:paraId="340E0000">
            <w:pPr>
              <w:ind/>
              <w:jc w:val="right"/>
              <w:rPr>
                <w:rFonts w:ascii="Times New Roman" w:hAnsi="Times New Roman"/>
                <w:color w:val="000000"/>
                <w:sz w:val="20"/>
              </w:rPr>
            </w:pPr>
            <w:r>
              <w:rPr>
                <w:rFonts w:ascii="Times New Roman" w:hAnsi="Times New Roman"/>
                <w:color w:val="000000"/>
                <w:sz w:val="20"/>
              </w:rPr>
              <w:t>9 357,9</w:t>
            </w:r>
          </w:p>
        </w:tc>
      </w:tr>
      <w:tr>
        <w:trPr>
          <w:trHeight w:hRule="exact" w:val="645"/>
        </w:trPr>
        <w:tc>
          <w:tcPr>
            <w:tcW w:type="dxa" w:w="3657"/>
            <w:tcBorders>
              <w:top w:color="000000" w:sz="6" w:val="single"/>
              <w:left w:color="000000" w:sz="6" w:val="single"/>
              <w:bottom w:color="000000" w:sz="6" w:val="single"/>
              <w:right w:color="000000" w:sz="6" w:val="single"/>
            </w:tcBorders>
            <w:vAlign w:val="top"/>
          </w:tcPr>
          <w:p w14:paraId="350E0000">
            <w:pPr>
              <w:rPr>
                <w:rFonts w:ascii="Times New Roman" w:hAnsi="Times New Roman"/>
                <w:color w:val="000000"/>
                <w:sz w:val="20"/>
              </w:rPr>
            </w:pPr>
            <w:r>
              <w:rPr>
                <w:rFonts w:ascii="Times New Roman" w:hAnsi="Times New Roman"/>
                <w:color w:val="000000"/>
                <w:sz w:val="20"/>
              </w:rPr>
              <w:t>Социальное обеспечение и иные выплаты населению</w:t>
            </w:r>
          </w:p>
        </w:tc>
        <w:tc>
          <w:tcPr>
            <w:tcW w:type="dxa" w:w="1392"/>
            <w:tcBorders>
              <w:top w:color="000000" w:sz="6" w:val="single"/>
              <w:left w:color="000000" w:sz="6" w:val="single"/>
              <w:bottom w:color="000000" w:sz="6" w:val="single"/>
              <w:right w:color="000000" w:sz="6" w:val="single"/>
            </w:tcBorders>
            <w:vAlign w:val="center"/>
          </w:tcPr>
          <w:p w14:paraId="360E0000">
            <w:pPr>
              <w:ind/>
              <w:jc w:val="center"/>
              <w:rPr>
                <w:rFonts w:ascii="Times New Roman" w:hAnsi="Times New Roman"/>
                <w:color w:val="000000"/>
                <w:sz w:val="20"/>
              </w:rPr>
            </w:pPr>
            <w:r>
              <w:rPr>
                <w:rFonts w:ascii="Times New Roman" w:hAnsi="Times New Roman"/>
                <w:color w:val="000000"/>
                <w:sz w:val="20"/>
              </w:rPr>
              <w:t>99 0 00 00130</w:t>
            </w:r>
          </w:p>
        </w:tc>
        <w:tc>
          <w:tcPr>
            <w:tcW w:type="dxa" w:w="675"/>
            <w:tcBorders>
              <w:top w:color="000000" w:sz="6" w:val="single"/>
              <w:left w:color="000000" w:sz="6" w:val="single"/>
              <w:bottom w:color="000000" w:sz="6" w:val="single"/>
              <w:right w:color="000000" w:sz="6" w:val="single"/>
            </w:tcBorders>
            <w:vAlign w:val="center"/>
          </w:tcPr>
          <w:p w14:paraId="370E0000">
            <w:pPr>
              <w:ind/>
              <w:jc w:val="center"/>
              <w:rPr>
                <w:rFonts w:ascii="Times New Roman" w:hAnsi="Times New Roman"/>
                <w:color w:val="000000"/>
                <w:sz w:val="20"/>
              </w:rPr>
            </w:pPr>
            <w:r>
              <w:rPr>
                <w:rFonts w:ascii="Times New Roman" w:hAnsi="Times New Roman"/>
                <w:color w:val="000000"/>
                <w:sz w:val="20"/>
              </w:rPr>
              <w:t>300</w:t>
            </w:r>
          </w:p>
        </w:tc>
        <w:tc>
          <w:tcPr>
            <w:tcW w:type="dxa" w:w="1305"/>
            <w:tcBorders>
              <w:top w:color="000000" w:sz="6" w:val="single"/>
              <w:left w:color="000000" w:sz="6" w:val="single"/>
              <w:bottom w:color="000000" w:sz="6" w:val="single"/>
              <w:right w:color="000000" w:sz="6" w:val="single"/>
            </w:tcBorders>
            <w:vAlign w:val="center"/>
          </w:tcPr>
          <w:p w14:paraId="380E0000">
            <w:pPr>
              <w:ind/>
              <w:jc w:val="right"/>
              <w:rPr>
                <w:rFonts w:ascii="Times New Roman" w:hAnsi="Times New Roman"/>
                <w:color w:val="000000"/>
                <w:sz w:val="20"/>
              </w:rPr>
            </w:pPr>
            <w:r>
              <w:rPr>
                <w:rFonts w:ascii="Times New Roman" w:hAnsi="Times New Roman"/>
                <w:color w:val="000000"/>
                <w:sz w:val="20"/>
              </w:rPr>
              <w:t>82,5</w:t>
            </w:r>
          </w:p>
        </w:tc>
        <w:tc>
          <w:tcPr>
            <w:tcW w:type="dxa" w:w="1257"/>
            <w:tcBorders>
              <w:top w:color="000000" w:sz="6" w:val="single"/>
              <w:left w:color="000000" w:sz="6" w:val="single"/>
              <w:bottom w:color="000000" w:sz="6" w:val="single"/>
              <w:right w:color="000000" w:sz="6" w:val="single"/>
            </w:tcBorders>
            <w:vAlign w:val="center"/>
          </w:tcPr>
          <w:p w14:paraId="390E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3A0E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3B0E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1392"/>
            <w:tcBorders>
              <w:top w:color="000000" w:sz="6" w:val="single"/>
              <w:left w:color="000000" w:sz="6" w:val="single"/>
              <w:bottom w:color="000000" w:sz="6" w:val="single"/>
              <w:right w:color="000000" w:sz="6" w:val="single"/>
            </w:tcBorders>
            <w:vAlign w:val="center"/>
          </w:tcPr>
          <w:p w14:paraId="3C0E0000">
            <w:pPr>
              <w:ind/>
              <w:jc w:val="center"/>
              <w:rPr>
                <w:rFonts w:ascii="Times New Roman" w:hAnsi="Times New Roman"/>
                <w:color w:val="000000"/>
                <w:sz w:val="20"/>
              </w:rPr>
            </w:pPr>
            <w:r>
              <w:rPr>
                <w:rFonts w:ascii="Times New Roman" w:hAnsi="Times New Roman"/>
                <w:color w:val="000000"/>
                <w:sz w:val="20"/>
              </w:rPr>
              <w:t>99 0 00 00130</w:t>
            </w:r>
          </w:p>
        </w:tc>
        <w:tc>
          <w:tcPr>
            <w:tcW w:type="dxa" w:w="675"/>
            <w:tcBorders>
              <w:top w:color="000000" w:sz="6" w:val="single"/>
              <w:left w:color="000000" w:sz="6" w:val="single"/>
              <w:bottom w:color="000000" w:sz="6" w:val="single"/>
              <w:right w:color="000000" w:sz="6" w:val="single"/>
            </w:tcBorders>
            <w:vAlign w:val="center"/>
          </w:tcPr>
          <w:p w14:paraId="3D0E0000">
            <w:pPr>
              <w:ind/>
              <w:jc w:val="center"/>
              <w:rPr>
                <w:rFonts w:ascii="Times New Roman" w:hAnsi="Times New Roman"/>
                <w:color w:val="000000"/>
                <w:sz w:val="20"/>
              </w:rPr>
            </w:pPr>
            <w:r>
              <w:rPr>
                <w:rFonts w:ascii="Times New Roman" w:hAnsi="Times New Roman"/>
                <w:color w:val="000000"/>
                <w:sz w:val="20"/>
              </w:rPr>
              <w:t>800</w:t>
            </w:r>
          </w:p>
        </w:tc>
        <w:tc>
          <w:tcPr>
            <w:tcW w:type="dxa" w:w="1305"/>
            <w:tcBorders>
              <w:top w:color="000000" w:sz="6" w:val="single"/>
              <w:left w:color="000000" w:sz="6" w:val="single"/>
              <w:bottom w:color="000000" w:sz="6" w:val="single"/>
              <w:right w:color="000000" w:sz="6" w:val="single"/>
            </w:tcBorders>
            <w:vAlign w:val="center"/>
          </w:tcPr>
          <w:p w14:paraId="3E0E0000">
            <w:pPr>
              <w:ind/>
              <w:jc w:val="right"/>
              <w:rPr>
                <w:rFonts w:ascii="Times New Roman" w:hAnsi="Times New Roman"/>
                <w:color w:val="000000"/>
                <w:sz w:val="20"/>
              </w:rPr>
            </w:pPr>
            <w:r>
              <w:rPr>
                <w:rFonts w:ascii="Times New Roman" w:hAnsi="Times New Roman"/>
                <w:color w:val="000000"/>
                <w:sz w:val="20"/>
              </w:rPr>
              <w:t>101,3</w:t>
            </w:r>
          </w:p>
        </w:tc>
        <w:tc>
          <w:tcPr>
            <w:tcW w:type="dxa" w:w="1257"/>
            <w:tcBorders>
              <w:top w:color="000000" w:sz="6" w:val="single"/>
              <w:left w:color="000000" w:sz="6" w:val="single"/>
              <w:bottom w:color="000000" w:sz="6" w:val="single"/>
              <w:right w:color="000000" w:sz="6" w:val="single"/>
            </w:tcBorders>
            <w:vAlign w:val="center"/>
          </w:tcPr>
          <w:p w14:paraId="3F0E0000">
            <w:pPr>
              <w:ind/>
              <w:jc w:val="right"/>
              <w:rPr>
                <w:rFonts w:ascii="Times New Roman" w:hAnsi="Times New Roman"/>
                <w:color w:val="000000"/>
                <w:sz w:val="20"/>
              </w:rPr>
            </w:pPr>
            <w:r>
              <w:rPr>
                <w:rFonts w:ascii="Times New Roman" w:hAnsi="Times New Roman"/>
                <w:color w:val="000000"/>
                <w:sz w:val="20"/>
              </w:rPr>
              <w:t>80,0</w:t>
            </w:r>
          </w:p>
        </w:tc>
        <w:tc>
          <w:tcPr>
            <w:tcW w:type="dxa" w:w="1353"/>
            <w:tcBorders>
              <w:top w:color="000000" w:sz="6" w:val="single"/>
              <w:left w:color="000000" w:sz="6" w:val="single"/>
              <w:bottom w:color="000000" w:sz="6" w:val="single"/>
              <w:right w:color="000000" w:sz="6" w:val="single"/>
            </w:tcBorders>
            <w:vAlign w:val="center"/>
          </w:tcPr>
          <w:p w14:paraId="400E0000">
            <w:pPr>
              <w:ind/>
              <w:jc w:val="right"/>
              <w:rPr>
                <w:rFonts w:ascii="Times New Roman" w:hAnsi="Times New Roman"/>
                <w:color w:val="000000"/>
                <w:sz w:val="20"/>
              </w:rPr>
            </w:pPr>
            <w:r>
              <w:rPr>
                <w:rFonts w:ascii="Times New Roman" w:hAnsi="Times New Roman"/>
                <w:color w:val="000000"/>
                <w:sz w:val="20"/>
              </w:rPr>
              <w:t>80,0</w:t>
            </w:r>
          </w:p>
        </w:tc>
      </w:tr>
      <w:tr>
        <w:trPr>
          <w:trHeight w:hRule="exact" w:val="735"/>
        </w:trPr>
        <w:tc>
          <w:tcPr>
            <w:tcW w:type="dxa" w:w="3657"/>
            <w:tcBorders>
              <w:top w:color="000000" w:sz="6" w:val="single"/>
              <w:left w:color="000000" w:sz="6" w:val="single"/>
              <w:bottom w:color="000000" w:sz="6" w:val="single"/>
              <w:right w:color="000000" w:sz="6" w:val="single"/>
            </w:tcBorders>
            <w:vAlign w:val="top"/>
          </w:tcPr>
          <w:p w14:paraId="410E0000">
            <w:pPr>
              <w:rPr>
                <w:rFonts w:ascii="Times New Roman" w:hAnsi="Times New Roman"/>
                <w:color w:val="000000"/>
                <w:sz w:val="20"/>
              </w:rPr>
            </w:pPr>
            <w:r>
              <w:rPr>
                <w:rFonts w:ascii="Times New Roman" w:hAnsi="Times New Roman"/>
                <w:color w:val="000000"/>
                <w:sz w:val="20"/>
              </w:rPr>
              <w:t>Председатель контрольно-счетной палаты муниципального образования и его заместители</w:t>
            </w:r>
          </w:p>
        </w:tc>
        <w:tc>
          <w:tcPr>
            <w:tcW w:type="dxa" w:w="1392"/>
            <w:tcBorders>
              <w:top w:color="000000" w:sz="6" w:val="single"/>
              <w:left w:color="000000" w:sz="6" w:val="single"/>
              <w:bottom w:color="000000" w:sz="6" w:val="single"/>
              <w:right w:color="000000" w:sz="6" w:val="single"/>
            </w:tcBorders>
            <w:vAlign w:val="center"/>
          </w:tcPr>
          <w:p w14:paraId="420E0000">
            <w:pPr>
              <w:ind/>
              <w:jc w:val="center"/>
              <w:rPr>
                <w:rFonts w:ascii="Times New Roman" w:hAnsi="Times New Roman"/>
                <w:color w:val="000000"/>
                <w:sz w:val="20"/>
              </w:rPr>
            </w:pPr>
            <w:r>
              <w:rPr>
                <w:rFonts w:ascii="Times New Roman" w:hAnsi="Times New Roman"/>
                <w:color w:val="000000"/>
                <w:sz w:val="20"/>
              </w:rPr>
              <w:t>99 0 00 00140</w:t>
            </w:r>
          </w:p>
        </w:tc>
        <w:tc>
          <w:tcPr>
            <w:tcW w:type="dxa" w:w="675"/>
            <w:tcBorders>
              <w:top w:color="000000" w:sz="6" w:val="single"/>
              <w:left w:color="000000" w:sz="6" w:val="single"/>
              <w:bottom w:color="000000" w:sz="6" w:val="single"/>
              <w:right w:color="000000" w:sz="6" w:val="single"/>
            </w:tcBorders>
            <w:vAlign w:val="center"/>
          </w:tcPr>
          <w:p w14:paraId="430E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440E0000">
            <w:pPr>
              <w:ind/>
              <w:jc w:val="right"/>
              <w:rPr>
                <w:rFonts w:ascii="Times New Roman" w:hAnsi="Times New Roman"/>
                <w:color w:val="000000"/>
                <w:sz w:val="20"/>
              </w:rPr>
            </w:pPr>
            <w:r>
              <w:rPr>
                <w:rFonts w:ascii="Times New Roman" w:hAnsi="Times New Roman"/>
                <w:color w:val="000000"/>
                <w:sz w:val="20"/>
              </w:rPr>
              <w:t>1 447,5</w:t>
            </w:r>
          </w:p>
        </w:tc>
        <w:tc>
          <w:tcPr>
            <w:tcW w:type="dxa" w:w="1257"/>
            <w:tcBorders>
              <w:top w:color="000000" w:sz="6" w:val="single"/>
              <w:left w:color="000000" w:sz="6" w:val="single"/>
              <w:bottom w:color="000000" w:sz="6" w:val="single"/>
              <w:right w:color="000000" w:sz="6" w:val="single"/>
            </w:tcBorders>
            <w:vAlign w:val="center"/>
          </w:tcPr>
          <w:p w14:paraId="450E0000">
            <w:pPr>
              <w:ind/>
              <w:jc w:val="right"/>
              <w:rPr>
                <w:rFonts w:ascii="Times New Roman" w:hAnsi="Times New Roman"/>
                <w:color w:val="000000"/>
                <w:sz w:val="20"/>
              </w:rPr>
            </w:pPr>
            <w:r>
              <w:rPr>
                <w:rFonts w:ascii="Times New Roman" w:hAnsi="Times New Roman"/>
                <w:color w:val="000000"/>
                <w:sz w:val="20"/>
              </w:rPr>
              <w:t>1 492,5</w:t>
            </w:r>
          </w:p>
        </w:tc>
        <w:tc>
          <w:tcPr>
            <w:tcW w:type="dxa" w:w="1353"/>
            <w:tcBorders>
              <w:top w:color="000000" w:sz="6" w:val="single"/>
              <w:left w:color="000000" w:sz="6" w:val="single"/>
              <w:bottom w:color="000000" w:sz="6" w:val="single"/>
              <w:right w:color="000000" w:sz="6" w:val="single"/>
            </w:tcBorders>
            <w:vAlign w:val="center"/>
          </w:tcPr>
          <w:p w14:paraId="460E0000">
            <w:pPr>
              <w:ind/>
              <w:jc w:val="right"/>
              <w:rPr>
                <w:rFonts w:ascii="Times New Roman" w:hAnsi="Times New Roman"/>
                <w:color w:val="000000"/>
                <w:sz w:val="20"/>
              </w:rPr>
            </w:pPr>
            <w:r>
              <w:rPr>
                <w:rFonts w:ascii="Times New Roman" w:hAnsi="Times New Roman"/>
                <w:color w:val="000000"/>
                <w:sz w:val="20"/>
              </w:rPr>
              <w:t>1 512,5</w:t>
            </w:r>
          </w:p>
        </w:tc>
      </w:tr>
      <w:tr>
        <w:trPr>
          <w:trHeight w:hRule="exact" w:val="1466"/>
        </w:trPr>
        <w:tc>
          <w:tcPr>
            <w:tcW w:type="dxa" w:w="3657"/>
            <w:tcBorders>
              <w:top w:color="000000" w:sz="6" w:val="single"/>
              <w:left w:color="000000" w:sz="6" w:val="single"/>
              <w:bottom w:color="000000" w:sz="6" w:val="single"/>
              <w:right w:color="000000" w:sz="6" w:val="single"/>
            </w:tcBorders>
            <w:vAlign w:val="top"/>
          </w:tcPr>
          <w:p w14:paraId="470E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1392"/>
            <w:tcBorders>
              <w:top w:color="000000" w:sz="6" w:val="single"/>
              <w:left w:color="000000" w:sz="6" w:val="single"/>
              <w:bottom w:color="000000" w:sz="6" w:val="single"/>
              <w:right w:color="000000" w:sz="6" w:val="single"/>
            </w:tcBorders>
            <w:vAlign w:val="center"/>
          </w:tcPr>
          <w:p w14:paraId="480E0000">
            <w:pPr>
              <w:ind/>
              <w:jc w:val="center"/>
              <w:rPr>
                <w:rFonts w:ascii="Times New Roman" w:hAnsi="Times New Roman"/>
                <w:color w:val="000000"/>
                <w:sz w:val="20"/>
              </w:rPr>
            </w:pPr>
            <w:r>
              <w:rPr>
                <w:rFonts w:ascii="Times New Roman" w:hAnsi="Times New Roman"/>
                <w:color w:val="000000"/>
                <w:sz w:val="20"/>
              </w:rPr>
              <w:t>99 0 00 00140</w:t>
            </w:r>
          </w:p>
        </w:tc>
        <w:tc>
          <w:tcPr>
            <w:tcW w:type="dxa" w:w="675"/>
            <w:tcBorders>
              <w:top w:color="000000" w:sz="6" w:val="single"/>
              <w:left w:color="000000" w:sz="6" w:val="single"/>
              <w:bottom w:color="000000" w:sz="6" w:val="single"/>
              <w:right w:color="000000" w:sz="6" w:val="single"/>
            </w:tcBorders>
            <w:vAlign w:val="center"/>
          </w:tcPr>
          <w:p w14:paraId="490E0000">
            <w:pPr>
              <w:ind/>
              <w:jc w:val="center"/>
              <w:rPr>
                <w:rFonts w:ascii="Times New Roman" w:hAnsi="Times New Roman"/>
                <w:color w:val="000000"/>
                <w:sz w:val="20"/>
              </w:rPr>
            </w:pPr>
            <w:r>
              <w:rPr>
                <w:rFonts w:ascii="Times New Roman" w:hAnsi="Times New Roman"/>
                <w:color w:val="000000"/>
                <w:sz w:val="20"/>
              </w:rPr>
              <w:t>100</w:t>
            </w:r>
          </w:p>
        </w:tc>
        <w:tc>
          <w:tcPr>
            <w:tcW w:type="dxa" w:w="1305"/>
            <w:tcBorders>
              <w:top w:color="000000" w:sz="6" w:val="single"/>
              <w:left w:color="000000" w:sz="6" w:val="single"/>
              <w:bottom w:color="000000" w:sz="6" w:val="single"/>
              <w:right w:color="000000" w:sz="6" w:val="single"/>
            </w:tcBorders>
            <w:vAlign w:val="center"/>
          </w:tcPr>
          <w:p w14:paraId="4A0E0000">
            <w:pPr>
              <w:ind/>
              <w:jc w:val="right"/>
              <w:rPr>
                <w:rFonts w:ascii="Times New Roman" w:hAnsi="Times New Roman"/>
                <w:color w:val="000000"/>
                <w:sz w:val="20"/>
              </w:rPr>
            </w:pPr>
            <w:r>
              <w:rPr>
                <w:rFonts w:ascii="Times New Roman" w:hAnsi="Times New Roman"/>
                <w:color w:val="000000"/>
                <w:sz w:val="20"/>
              </w:rPr>
              <w:t>1 447,5</w:t>
            </w:r>
          </w:p>
        </w:tc>
        <w:tc>
          <w:tcPr>
            <w:tcW w:type="dxa" w:w="1257"/>
            <w:tcBorders>
              <w:top w:color="000000" w:sz="6" w:val="single"/>
              <w:left w:color="000000" w:sz="6" w:val="single"/>
              <w:bottom w:color="000000" w:sz="6" w:val="single"/>
              <w:right w:color="000000" w:sz="6" w:val="single"/>
            </w:tcBorders>
            <w:vAlign w:val="center"/>
          </w:tcPr>
          <w:p w14:paraId="4B0E0000">
            <w:pPr>
              <w:ind/>
              <w:jc w:val="right"/>
              <w:rPr>
                <w:rFonts w:ascii="Times New Roman" w:hAnsi="Times New Roman"/>
                <w:color w:val="000000"/>
                <w:sz w:val="20"/>
              </w:rPr>
            </w:pPr>
            <w:r>
              <w:rPr>
                <w:rFonts w:ascii="Times New Roman" w:hAnsi="Times New Roman"/>
                <w:color w:val="000000"/>
                <w:sz w:val="20"/>
              </w:rPr>
              <w:t>1 492,5</w:t>
            </w:r>
          </w:p>
        </w:tc>
        <w:tc>
          <w:tcPr>
            <w:tcW w:type="dxa" w:w="1353"/>
            <w:tcBorders>
              <w:top w:color="000000" w:sz="6" w:val="single"/>
              <w:left w:color="000000" w:sz="6" w:val="single"/>
              <w:bottom w:color="000000" w:sz="6" w:val="single"/>
              <w:right w:color="000000" w:sz="6" w:val="single"/>
            </w:tcBorders>
            <w:vAlign w:val="center"/>
          </w:tcPr>
          <w:p w14:paraId="4C0E0000">
            <w:pPr>
              <w:ind/>
              <w:jc w:val="right"/>
              <w:rPr>
                <w:rFonts w:ascii="Times New Roman" w:hAnsi="Times New Roman"/>
                <w:color w:val="000000"/>
                <w:sz w:val="20"/>
              </w:rPr>
            </w:pPr>
            <w:r>
              <w:rPr>
                <w:rFonts w:ascii="Times New Roman" w:hAnsi="Times New Roman"/>
                <w:color w:val="000000"/>
                <w:sz w:val="20"/>
              </w:rPr>
              <w:t>1 512,5</w:t>
            </w:r>
          </w:p>
        </w:tc>
      </w:tr>
      <w:tr>
        <w:trPr>
          <w:trHeight w:hRule="exact" w:val="645"/>
        </w:trPr>
        <w:tc>
          <w:tcPr>
            <w:tcW w:type="dxa" w:w="3657"/>
            <w:tcBorders>
              <w:top w:color="000000" w:sz="6" w:val="single"/>
              <w:left w:color="000000" w:sz="6" w:val="single"/>
              <w:bottom w:color="000000" w:sz="6" w:val="single"/>
              <w:right w:color="000000" w:sz="6" w:val="single"/>
            </w:tcBorders>
            <w:vAlign w:val="top"/>
          </w:tcPr>
          <w:p w14:paraId="4D0E0000">
            <w:pPr>
              <w:rPr>
                <w:rFonts w:ascii="Times New Roman" w:hAnsi="Times New Roman"/>
                <w:color w:val="000000"/>
                <w:sz w:val="20"/>
              </w:rPr>
            </w:pPr>
            <w:r>
              <w:rPr>
                <w:rFonts w:ascii="Times New Roman" w:hAnsi="Times New Roman"/>
                <w:color w:val="000000"/>
                <w:sz w:val="20"/>
              </w:rPr>
              <w:t>Резервный фонд администрации муниципального образования</w:t>
            </w:r>
          </w:p>
        </w:tc>
        <w:tc>
          <w:tcPr>
            <w:tcW w:type="dxa" w:w="1392"/>
            <w:tcBorders>
              <w:top w:color="000000" w:sz="6" w:val="single"/>
              <w:left w:color="000000" w:sz="6" w:val="single"/>
              <w:bottom w:color="000000" w:sz="6" w:val="single"/>
              <w:right w:color="000000" w:sz="6" w:val="single"/>
            </w:tcBorders>
            <w:vAlign w:val="center"/>
          </w:tcPr>
          <w:p w14:paraId="4E0E0000">
            <w:pPr>
              <w:ind/>
              <w:jc w:val="center"/>
              <w:rPr>
                <w:rFonts w:ascii="Times New Roman" w:hAnsi="Times New Roman"/>
                <w:color w:val="000000"/>
                <w:sz w:val="20"/>
              </w:rPr>
            </w:pPr>
            <w:r>
              <w:rPr>
                <w:rFonts w:ascii="Times New Roman" w:hAnsi="Times New Roman"/>
                <w:color w:val="000000"/>
                <w:sz w:val="20"/>
              </w:rPr>
              <w:t>99 0 00 00220</w:t>
            </w:r>
          </w:p>
        </w:tc>
        <w:tc>
          <w:tcPr>
            <w:tcW w:type="dxa" w:w="675"/>
            <w:tcBorders>
              <w:top w:color="000000" w:sz="6" w:val="single"/>
              <w:left w:color="000000" w:sz="6" w:val="single"/>
              <w:bottom w:color="000000" w:sz="6" w:val="single"/>
              <w:right w:color="000000" w:sz="6" w:val="single"/>
            </w:tcBorders>
            <w:vAlign w:val="center"/>
          </w:tcPr>
          <w:p w14:paraId="4F0E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500E0000">
            <w:pPr>
              <w:ind/>
              <w:jc w:val="right"/>
              <w:rPr>
                <w:rFonts w:ascii="Times New Roman" w:hAnsi="Times New Roman"/>
                <w:color w:val="000000"/>
                <w:sz w:val="20"/>
              </w:rPr>
            </w:pPr>
            <w:r>
              <w:rPr>
                <w:rFonts w:ascii="Times New Roman" w:hAnsi="Times New Roman"/>
                <w:color w:val="000000"/>
                <w:sz w:val="20"/>
              </w:rPr>
              <w:t>1 100,0</w:t>
            </w:r>
          </w:p>
        </w:tc>
        <w:tc>
          <w:tcPr>
            <w:tcW w:type="dxa" w:w="1257"/>
            <w:tcBorders>
              <w:top w:color="000000" w:sz="6" w:val="single"/>
              <w:left w:color="000000" w:sz="6" w:val="single"/>
              <w:bottom w:color="000000" w:sz="6" w:val="single"/>
              <w:right w:color="000000" w:sz="6" w:val="single"/>
            </w:tcBorders>
            <w:vAlign w:val="center"/>
          </w:tcPr>
          <w:p w14:paraId="510E0000">
            <w:pPr>
              <w:ind/>
              <w:jc w:val="right"/>
              <w:rPr>
                <w:rFonts w:ascii="Times New Roman" w:hAnsi="Times New Roman"/>
                <w:color w:val="000000"/>
                <w:sz w:val="20"/>
              </w:rPr>
            </w:pPr>
            <w:r>
              <w:rPr>
                <w:rFonts w:ascii="Times New Roman" w:hAnsi="Times New Roman"/>
                <w:color w:val="000000"/>
                <w:sz w:val="20"/>
              </w:rPr>
              <w:t>1 224,3</w:t>
            </w:r>
          </w:p>
        </w:tc>
        <w:tc>
          <w:tcPr>
            <w:tcW w:type="dxa" w:w="1353"/>
            <w:tcBorders>
              <w:top w:color="000000" w:sz="6" w:val="single"/>
              <w:left w:color="000000" w:sz="6" w:val="single"/>
              <w:bottom w:color="000000" w:sz="6" w:val="single"/>
              <w:right w:color="000000" w:sz="6" w:val="single"/>
            </w:tcBorders>
            <w:vAlign w:val="center"/>
          </w:tcPr>
          <w:p w14:paraId="520E0000">
            <w:pPr>
              <w:ind/>
              <w:jc w:val="right"/>
              <w:rPr>
                <w:rFonts w:ascii="Times New Roman" w:hAnsi="Times New Roman"/>
                <w:color w:val="000000"/>
                <w:sz w:val="20"/>
              </w:rPr>
            </w:pPr>
            <w:r>
              <w:rPr>
                <w:rFonts w:ascii="Times New Roman" w:hAnsi="Times New Roman"/>
                <w:color w:val="000000"/>
                <w:sz w:val="20"/>
              </w:rPr>
              <w:t>1 220,7</w:t>
            </w:r>
          </w:p>
        </w:tc>
      </w:tr>
      <w:tr>
        <w:trPr>
          <w:trHeight w:hRule="exact" w:val="679"/>
        </w:trPr>
        <w:tc>
          <w:tcPr>
            <w:tcW w:type="dxa" w:w="3657"/>
            <w:tcBorders>
              <w:top w:color="000000" w:sz="6" w:val="single"/>
              <w:left w:color="000000" w:sz="6" w:val="single"/>
              <w:bottom w:color="000000" w:sz="6" w:val="single"/>
              <w:right w:color="000000" w:sz="6" w:val="single"/>
            </w:tcBorders>
            <w:vAlign w:val="top"/>
          </w:tcPr>
          <w:p w14:paraId="530E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540E0000">
            <w:pPr>
              <w:ind/>
              <w:jc w:val="center"/>
              <w:rPr>
                <w:rFonts w:ascii="Times New Roman" w:hAnsi="Times New Roman"/>
                <w:color w:val="000000"/>
                <w:sz w:val="20"/>
              </w:rPr>
            </w:pPr>
            <w:r>
              <w:rPr>
                <w:rFonts w:ascii="Times New Roman" w:hAnsi="Times New Roman"/>
                <w:color w:val="000000"/>
                <w:sz w:val="20"/>
              </w:rPr>
              <w:t>99 0 00 00220</w:t>
            </w:r>
          </w:p>
        </w:tc>
        <w:tc>
          <w:tcPr>
            <w:tcW w:type="dxa" w:w="675"/>
            <w:tcBorders>
              <w:top w:color="000000" w:sz="6" w:val="single"/>
              <w:left w:color="000000" w:sz="6" w:val="single"/>
              <w:bottom w:color="000000" w:sz="6" w:val="single"/>
              <w:right w:color="000000" w:sz="6" w:val="single"/>
            </w:tcBorders>
            <w:vAlign w:val="center"/>
          </w:tcPr>
          <w:p w14:paraId="550E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560E0000">
            <w:pPr>
              <w:ind/>
              <w:jc w:val="right"/>
              <w:rPr>
                <w:rFonts w:ascii="Times New Roman" w:hAnsi="Times New Roman"/>
                <w:color w:val="000000"/>
                <w:sz w:val="20"/>
              </w:rPr>
            </w:pPr>
            <w:r>
              <w:rPr>
                <w:rFonts w:ascii="Times New Roman" w:hAnsi="Times New Roman"/>
                <w:color w:val="000000"/>
                <w:sz w:val="20"/>
              </w:rPr>
              <w:t>98,8</w:t>
            </w:r>
          </w:p>
        </w:tc>
        <w:tc>
          <w:tcPr>
            <w:tcW w:type="dxa" w:w="1257"/>
            <w:tcBorders>
              <w:top w:color="000000" w:sz="6" w:val="single"/>
              <w:left w:color="000000" w:sz="6" w:val="single"/>
              <w:bottom w:color="000000" w:sz="6" w:val="single"/>
              <w:right w:color="000000" w:sz="6" w:val="single"/>
            </w:tcBorders>
            <w:vAlign w:val="center"/>
          </w:tcPr>
          <w:p w14:paraId="570E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580E0000">
            <w:pPr>
              <w:ind/>
              <w:jc w:val="right"/>
              <w:rPr>
                <w:rFonts w:ascii="Times New Roman" w:hAnsi="Times New Roman"/>
                <w:color w:val="000000"/>
                <w:sz w:val="20"/>
              </w:rPr>
            </w:pPr>
          </w:p>
        </w:tc>
      </w:tr>
      <w:tr>
        <w:trPr>
          <w:trHeight w:hRule="exact" w:val="435"/>
        </w:trPr>
        <w:tc>
          <w:tcPr>
            <w:tcW w:type="dxa" w:w="3657"/>
            <w:tcBorders>
              <w:top w:color="000000" w:sz="6" w:val="single"/>
              <w:left w:color="000000" w:sz="6" w:val="single"/>
              <w:bottom w:color="000000" w:sz="6" w:val="single"/>
              <w:right w:color="000000" w:sz="6" w:val="single"/>
            </w:tcBorders>
            <w:vAlign w:val="top"/>
          </w:tcPr>
          <w:p w14:paraId="590E0000">
            <w:pPr>
              <w:rPr>
                <w:rFonts w:ascii="Times New Roman" w:hAnsi="Times New Roman"/>
                <w:color w:val="000000"/>
                <w:sz w:val="20"/>
              </w:rPr>
            </w:pPr>
            <w:r>
              <w:rPr>
                <w:rFonts w:ascii="Times New Roman" w:hAnsi="Times New Roman"/>
                <w:color w:val="000000"/>
                <w:sz w:val="20"/>
              </w:rPr>
              <w:t>Социальное обеспечение и иные выплаты населению</w:t>
            </w:r>
          </w:p>
        </w:tc>
        <w:tc>
          <w:tcPr>
            <w:tcW w:type="dxa" w:w="1392"/>
            <w:tcBorders>
              <w:top w:color="000000" w:sz="6" w:val="single"/>
              <w:left w:color="000000" w:sz="6" w:val="single"/>
              <w:bottom w:color="000000" w:sz="6" w:val="single"/>
              <w:right w:color="000000" w:sz="6" w:val="single"/>
            </w:tcBorders>
            <w:vAlign w:val="center"/>
          </w:tcPr>
          <w:p w14:paraId="5A0E0000">
            <w:pPr>
              <w:ind/>
              <w:jc w:val="center"/>
              <w:rPr>
                <w:rFonts w:ascii="Times New Roman" w:hAnsi="Times New Roman"/>
                <w:color w:val="000000"/>
                <w:sz w:val="20"/>
              </w:rPr>
            </w:pPr>
            <w:r>
              <w:rPr>
                <w:rFonts w:ascii="Times New Roman" w:hAnsi="Times New Roman"/>
                <w:color w:val="000000"/>
                <w:sz w:val="20"/>
              </w:rPr>
              <w:t>99 0 00 00220</w:t>
            </w:r>
          </w:p>
        </w:tc>
        <w:tc>
          <w:tcPr>
            <w:tcW w:type="dxa" w:w="675"/>
            <w:tcBorders>
              <w:top w:color="000000" w:sz="6" w:val="single"/>
              <w:left w:color="000000" w:sz="6" w:val="single"/>
              <w:bottom w:color="000000" w:sz="6" w:val="single"/>
              <w:right w:color="000000" w:sz="6" w:val="single"/>
            </w:tcBorders>
            <w:vAlign w:val="center"/>
          </w:tcPr>
          <w:p w14:paraId="5B0E0000">
            <w:pPr>
              <w:ind/>
              <w:jc w:val="center"/>
              <w:rPr>
                <w:rFonts w:ascii="Times New Roman" w:hAnsi="Times New Roman"/>
                <w:color w:val="000000"/>
                <w:sz w:val="20"/>
              </w:rPr>
            </w:pPr>
            <w:r>
              <w:rPr>
                <w:rFonts w:ascii="Times New Roman" w:hAnsi="Times New Roman"/>
                <w:color w:val="000000"/>
                <w:sz w:val="20"/>
              </w:rPr>
              <w:t>300</w:t>
            </w:r>
          </w:p>
        </w:tc>
        <w:tc>
          <w:tcPr>
            <w:tcW w:type="dxa" w:w="1305"/>
            <w:tcBorders>
              <w:top w:color="000000" w:sz="6" w:val="single"/>
              <w:left w:color="000000" w:sz="6" w:val="single"/>
              <w:bottom w:color="000000" w:sz="6" w:val="single"/>
              <w:right w:color="000000" w:sz="6" w:val="single"/>
            </w:tcBorders>
            <w:vAlign w:val="center"/>
          </w:tcPr>
          <w:p w14:paraId="5C0E0000">
            <w:pPr>
              <w:ind/>
              <w:jc w:val="right"/>
              <w:rPr>
                <w:rFonts w:ascii="Times New Roman" w:hAnsi="Times New Roman"/>
                <w:color w:val="000000"/>
                <w:sz w:val="20"/>
              </w:rPr>
            </w:pPr>
            <w:r>
              <w:rPr>
                <w:rFonts w:ascii="Times New Roman" w:hAnsi="Times New Roman"/>
                <w:color w:val="000000"/>
                <w:sz w:val="20"/>
              </w:rPr>
              <w:t>563,0</w:t>
            </w:r>
          </w:p>
        </w:tc>
        <w:tc>
          <w:tcPr>
            <w:tcW w:type="dxa" w:w="1257"/>
            <w:tcBorders>
              <w:top w:color="000000" w:sz="6" w:val="single"/>
              <w:left w:color="000000" w:sz="6" w:val="single"/>
              <w:bottom w:color="000000" w:sz="6" w:val="single"/>
              <w:right w:color="000000" w:sz="6" w:val="single"/>
            </w:tcBorders>
            <w:vAlign w:val="center"/>
          </w:tcPr>
          <w:p w14:paraId="5D0E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5E0E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5F0E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1392"/>
            <w:tcBorders>
              <w:top w:color="000000" w:sz="6" w:val="single"/>
              <w:left w:color="000000" w:sz="6" w:val="single"/>
              <w:bottom w:color="000000" w:sz="6" w:val="single"/>
              <w:right w:color="000000" w:sz="6" w:val="single"/>
            </w:tcBorders>
            <w:vAlign w:val="center"/>
          </w:tcPr>
          <w:p w14:paraId="600E0000">
            <w:pPr>
              <w:ind/>
              <w:jc w:val="center"/>
              <w:rPr>
                <w:rFonts w:ascii="Times New Roman" w:hAnsi="Times New Roman"/>
                <w:color w:val="000000"/>
                <w:sz w:val="20"/>
              </w:rPr>
            </w:pPr>
            <w:r>
              <w:rPr>
                <w:rFonts w:ascii="Times New Roman" w:hAnsi="Times New Roman"/>
                <w:color w:val="000000"/>
                <w:sz w:val="20"/>
              </w:rPr>
              <w:t>99 0 00 00220</w:t>
            </w:r>
          </w:p>
        </w:tc>
        <w:tc>
          <w:tcPr>
            <w:tcW w:type="dxa" w:w="675"/>
            <w:tcBorders>
              <w:top w:color="000000" w:sz="6" w:val="single"/>
              <w:left w:color="000000" w:sz="6" w:val="single"/>
              <w:bottom w:color="000000" w:sz="6" w:val="single"/>
              <w:right w:color="000000" w:sz="6" w:val="single"/>
            </w:tcBorders>
            <w:vAlign w:val="center"/>
          </w:tcPr>
          <w:p w14:paraId="610E0000">
            <w:pPr>
              <w:ind/>
              <w:jc w:val="center"/>
              <w:rPr>
                <w:rFonts w:ascii="Times New Roman" w:hAnsi="Times New Roman"/>
                <w:color w:val="000000"/>
                <w:sz w:val="20"/>
              </w:rPr>
            </w:pPr>
            <w:r>
              <w:rPr>
                <w:rFonts w:ascii="Times New Roman" w:hAnsi="Times New Roman"/>
                <w:color w:val="000000"/>
                <w:sz w:val="20"/>
              </w:rPr>
              <w:t>800</w:t>
            </w:r>
          </w:p>
        </w:tc>
        <w:tc>
          <w:tcPr>
            <w:tcW w:type="dxa" w:w="1305"/>
            <w:tcBorders>
              <w:top w:color="000000" w:sz="6" w:val="single"/>
              <w:left w:color="000000" w:sz="6" w:val="single"/>
              <w:bottom w:color="000000" w:sz="6" w:val="single"/>
              <w:right w:color="000000" w:sz="6" w:val="single"/>
            </w:tcBorders>
            <w:vAlign w:val="center"/>
          </w:tcPr>
          <w:p w14:paraId="620E0000">
            <w:pPr>
              <w:ind/>
              <w:jc w:val="right"/>
              <w:rPr>
                <w:rFonts w:ascii="Times New Roman" w:hAnsi="Times New Roman"/>
                <w:color w:val="000000"/>
                <w:sz w:val="20"/>
              </w:rPr>
            </w:pPr>
            <w:r>
              <w:rPr>
                <w:rFonts w:ascii="Times New Roman" w:hAnsi="Times New Roman"/>
                <w:color w:val="000000"/>
                <w:sz w:val="20"/>
              </w:rPr>
              <w:t>438,2</w:t>
            </w:r>
          </w:p>
        </w:tc>
        <w:tc>
          <w:tcPr>
            <w:tcW w:type="dxa" w:w="1257"/>
            <w:tcBorders>
              <w:top w:color="000000" w:sz="6" w:val="single"/>
              <w:left w:color="000000" w:sz="6" w:val="single"/>
              <w:bottom w:color="000000" w:sz="6" w:val="single"/>
              <w:right w:color="000000" w:sz="6" w:val="single"/>
            </w:tcBorders>
            <w:vAlign w:val="center"/>
          </w:tcPr>
          <w:p w14:paraId="630E0000">
            <w:pPr>
              <w:ind/>
              <w:jc w:val="right"/>
              <w:rPr>
                <w:rFonts w:ascii="Times New Roman" w:hAnsi="Times New Roman"/>
                <w:color w:val="000000"/>
                <w:sz w:val="20"/>
              </w:rPr>
            </w:pPr>
            <w:r>
              <w:rPr>
                <w:rFonts w:ascii="Times New Roman" w:hAnsi="Times New Roman"/>
                <w:color w:val="000000"/>
                <w:sz w:val="20"/>
              </w:rPr>
              <w:t>1 224,3</w:t>
            </w:r>
          </w:p>
        </w:tc>
        <w:tc>
          <w:tcPr>
            <w:tcW w:type="dxa" w:w="1353"/>
            <w:tcBorders>
              <w:top w:color="000000" w:sz="6" w:val="single"/>
              <w:left w:color="000000" w:sz="6" w:val="single"/>
              <w:bottom w:color="000000" w:sz="6" w:val="single"/>
              <w:right w:color="000000" w:sz="6" w:val="single"/>
            </w:tcBorders>
            <w:vAlign w:val="center"/>
          </w:tcPr>
          <w:p w14:paraId="640E0000">
            <w:pPr>
              <w:ind/>
              <w:jc w:val="right"/>
              <w:rPr>
                <w:rFonts w:ascii="Times New Roman" w:hAnsi="Times New Roman"/>
                <w:color w:val="000000"/>
                <w:sz w:val="20"/>
              </w:rPr>
            </w:pPr>
            <w:r>
              <w:rPr>
                <w:rFonts w:ascii="Times New Roman" w:hAnsi="Times New Roman"/>
                <w:color w:val="000000"/>
                <w:sz w:val="20"/>
              </w:rPr>
              <w:t>1 220,7</w:t>
            </w:r>
          </w:p>
        </w:tc>
      </w:tr>
      <w:tr>
        <w:trPr>
          <w:trHeight w:hRule="exact" w:val="645"/>
        </w:trPr>
        <w:tc>
          <w:tcPr>
            <w:tcW w:type="dxa" w:w="3657"/>
            <w:tcBorders>
              <w:top w:color="000000" w:sz="6" w:val="single"/>
              <w:left w:color="000000" w:sz="6" w:val="single"/>
              <w:bottom w:color="000000" w:sz="6" w:val="single"/>
              <w:right w:color="000000" w:sz="6" w:val="single"/>
            </w:tcBorders>
            <w:vAlign w:val="top"/>
          </w:tcPr>
          <w:p w14:paraId="650E0000">
            <w:pPr>
              <w:rPr>
                <w:rFonts w:ascii="Times New Roman" w:hAnsi="Times New Roman"/>
                <w:color w:val="000000"/>
                <w:sz w:val="20"/>
              </w:rPr>
            </w:pPr>
            <w:r>
              <w:rPr>
                <w:rFonts w:ascii="Times New Roman" w:hAnsi="Times New Roman"/>
                <w:color w:val="000000"/>
                <w:sz w:val="20"/>
              </w:rPr>
              <w:t>Выполнение других обязательств муниципального образования</w:t>
            </w:r>
          </w:p>
        </w:tc>
        <w:tc>
          <w:tcPr>
            <w:tcW w:type="dxa" w:w="1392"/>
            <w:tcBorders>
              <w:top w:color="000000" w:sz="6" w:val="single"/>
              <w:left w:color="000000" w:sz="6" w:val="single"/>
              <w:bottom w:color="000000" w:sz="6" w:val="single"/>
              <w:right w:color="000000" w:sz="6" w:val="single"/>
            </w:tcBorders>
            <w:vAlign w:val="center"/>
          </w:tcPr>
          <w:p w14:paraId="660E0000">
            <w:pPr>
              <w:ind/>
              <w:jc w:val="center"/>
              <w:rPr>
                <w:rFonts w:ascii="Times New Roman" w:hAnsi="Times New Roman"/>
                <w:color w:val="000000"/>
                <w:sz w:val="20"/>
              </w:rPr>
            </w:pPr>
            <w:r>
              <w:rPr>
                <w:rFonts w:ascii="Times New Roman" w:hAnsi="Times New Roman"/>
                <w:color w:val="000000"/>
                <w:sz w:val="20"/>
              </w:rPr>
              <w:t>99 0 00 00260</w:t>
            </w:r>
          </w:p>
        </w:tc>
        <w:tc>
          <w:tcPr>
            <w:tcW w:type="dxa" w:w="675"/>
            <w:tcBorders>
              <w:top w:color="000000" w:sz="6" w:val="single"/>
              <w:left w:color="000000" w:sz="6" w:val="single"/>
              <w:bottom w:color="000000" w:sz="6" w:val="single"/>
              <w:right w:color="000000" w:sz="6" w:val="single"/>
            </w:tcBorders>
            <w:vAlign w:val="center"/>
          </w:tcPr>
          <w:p w14:paraId="670E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680E0000">
            <w:pPr>
              <w:ind/>
              <w:jc w:val="right"/>
              <w:rPr>
                <w:rFonts w:ascii="Times New Roman" w:hAnsi="Times New Roman"/>
                <w:color w:val="000000"/>
                <w:sz w:val="20"/>
              </w:rPr>
            </w:pPr>
            <w:r>
              <w:rPr>
                <w:rFonts w:ascii="Times New Roman" w:hAnsi="Times New Roman"/>
                <w:color w:val="000000"/>
                <w:sz w:val="20"/>
              </w:rPr>
              <w:t>11 195,1</w:t>
            </w:r>
          </w:p>
        </w:tc>
        <w:tc>
          <w:tcPr>
            <w:tcW w:type="dxa" w:w="1257"/>
            <w:tcBorders>
              <w:top w:color="000000" w:sz="6" w:val="single"/>
              <w:left w:color="000000" w:sz="6" w:val="single"/>
              <w:bottom w:color="000000" w:sz="6" w:val="single"/>
              <w:right w:color="000000" w:sz="6" w:val="single"/>
            </w:tcBorders>
            <w:vAlign w:val="center"/>
          </w:tcPr>
          <w:p w14:paraId="690E0000">
            <w:pPr>
              <w:ind/>
              <w:jc w:val="right"/>
              <w:rPr>
                <w:rFonts w:ascii="Times New Roman" w:hAnsi="Times New Roman"/>
                <w:color w:val="000000"/>
                <w:sz w:val="20"/>
              </w:rPr>
            </w:pPr>
            <w:r>
              <w:rPr>
                <w:rFonts w:ascii="Times New Roman" w:hAnsi="Times New Roman"/>
                <w:color w:val="000000"/>
                <w:sz w:val="20"/>
              </w:rPr>
              <w:t>5 545,2</w:t>
            </w:r>
          </w:p>
        </w:tc>
        <w:tc>
          <w:tcPr>
            <w:tcW w:type="dxa" w:w="1353"/>
            <w:tcBorders>
              <w:top w:color="000000" w:sz="6" w:val="single"/>
              <w:left w:color="000000" w:sz="6" w:val="single"/>
              <w:bottom w:color="000000" w:sz="6" w:val="single"/>
              <w:right w:color="000000" w:sz="6" w:val="single"/>
            </w:tcBorders>
            <w:vAlign w:val="center"/>
          </w:tcPr>
          <w:p w14:paraId="6A0E0000">
            <w:pPr>
              <w:ind/>
              <w:jc w:val="right"/>
              <w:rPr>
                <w:rFonts w:ascii="Times New Roman" w:hAnsi="Times New Roman"/>
                <w:color w:val="000000"/>
                <w:sz w:val="20"/>
              </w:rPr>
            </w:pPr>
            <w:r>
              <w:rPr>
                <w:rFonts w:ascii="Times New Roman" w:hAnsi="Times New Roman"/>
                <w:color w:val="000000"/>
                <w:sz w:val="20"/>
              </w:rPr>
              <w:t>5 545,2</w:t>
            </w:r>
          </w:p>
        </w:tc>
      </w:tr>
      <w:tr>
        <w:trPr>
          <w:trHeight w:hRule="exact" w:val="735"/>
        </w:trPr>
        <w:tc>
          <w:tcPr>
            <w:tcW w:type="dxa" w:w="3657"/>
            <w:tcBorders>
              <w:top w:color="000000" w:sz="6" w:val="single"/>
              <w:left w:color="000000" w:sz="6" w:val="single"/>
              <w:bottom w:color="000000" w:sz="6" w:val="single"/>
              <w:right w:color="000000" w:sz="6" w:val="single"/>
            </w:tcBorders>
            <w:vAlign w:val="top"/>
          </w:tcPr>
          <w:p w14:paraId="6B0E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6C0E0000">
            <w:pPr>
              <w:ind/>
              <w:jc w:val="center"/>
              <w:rPr>
                <w:rFonts w:ascii="Times New Roman" w:hAnsi="Times New Roman"/>
                <w:color w:val="000000"/>
                <w:sz w:val="20"/>
              </w:rPr>
            </w:pPr>
            <w:r>
              <w:rPr>
                <w:rFonts w:ascii="Times New Roman" w:hAnsi="Times New Roman"/>
                <w:color w:val="000000"/>
                <w:sz w:val="20"/>
              </w:rPr>
              <w:t>99 0 00 00260</w:t>
            </w:r>
          </w:p>
        </w:tc>
        <w:tc>
          <w:tcPr>
            <w:tcW w:type="dxa" w:w="675"/>
            <w:tcBorders>
              <w:top w:color="000000" w:sz="6" w:val="single"/>
              <w:left w:color="000000" w:sz="6" w:val="single"/>
              <w:bottom w:color="000000" w:sz="6" w:val="single"/>
              <w:right w:color="000000" w:sz="6" w:val="single"/>
            </w:tcBorders>
            <w:vAlign w:val="center"/>
          </w:tcPr>
          <w:p w14:paraId="6D0E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6E0E0000">
            <w:pPr>
              <w:ind/>
              <w:jc w:val="right"/>
              <w:rPr>
                <w:rFonts w:ascii="Times New Roman" w:hAnsi="Times New Roman"/>
                <w:color w:val="000000"/>
                <w:sz w:val="20"/>
              </w:rPr>
            </w:pPr>
            <w:r>
              <w:rPr>
                <w:rFonts w:ascii="Times New Roman" w:hAnsi="Times New Roman"/>
                <w:color w:val="000000"/>
                <w:sz w:val="20"/>
              </w:rPr>
              <w:t>8 043,5</w:t>
            </w:r>
          </w:p>
        </w:tc>
        <w:tc>
          <w:tcPr>
            <w:tcW w:type="dxa" w:w="1257"/>
            <w:tcBorders>
              <w:top w:color="000000" w:sz="6" w:val="single"/>
              <w:left w:color="000000" w:sz="6" w:val="single"/>
              <w:bottom w:color="000000" w:sz="6" w:val="single"/>
              <w:right w:color="000000" w:sz="6" w:val="single"/>
            </w:tcBorders>
            <w:vAlign w:val="center"/>
          </w:tcPr>
          <w:p w14:paraId="6F0E0000">
            <w:pPr>
              <w:ind/>
              <w:jc w:val="right"/>
              <w:rPr>
                <w:rFonts w:ascii="Times New Roman" w:hAnsi="Times New Roman"/>
                <w:color w:val="000000"/>
                <w:sz w:val="20"/>
              </w:rPr>
            </w:pPr>
            <w:r>
              <w:rPr>
                <w:rFonts w:ascii="Times New Roman" w:hAnsi="Times New Roman"/>
                <w:color w:val="000000"/>
                <w:sz w:val="20"/>
              </w:rPr>
              <w:t>1 370,0</w:t>
            </w:r>
          </w:p>
        </w:tc>
        <w:tc>
          <w:tcPr>
            <w:tcW w:type="dxa" w:w="1353"/>
            <w:tcBorders>
              <w:top w:color="000000" w:sz="6" w:val="single"/>
              <w:left w:color="000000" w:sz="6" w:val="single"/>
              <w:bottom w:color="000000" w:sz="6" w:val="single"/>
              <w:right w:color="000000" w:sz="6" w:val="single"/>
            </w:tcBorders>
            <w:vAlign w:val="center"/>
          </w:tcPr>
          <w:p w14:paraId="700E0000">
            <w:pPr>
              <w:ind/>
              <w:jc w:val="right"/>
              <w:rPr>
                <w:rFonts w:ascii="Times New Roman" w:hAnsi="Times New Roman"/>
                <w:color w:val="000000"/>
                <w:sz w:val="20"/>
              </w:rPr>
            </w:pPr>
            <w:r>
              <w:rPr>
                <w:rFonts w:ascii="Times New Roman" w:hAnsi="Times New Roman"/>
                <w:color w:val="000000"/>
                <w:sz w:val="20"/>
              </w:rPr>
              <w:t>1 370,0</w:t>
            </w:r>
          </w:p>
        </w:tc>
      </w:tr>
      <w:tr>
        <w:trPr>
          <w:trHeight w:hRule="exact" w:val="480"/>
        </w:trPr>
        <w:tc>
          <w:tcPr>
            <w:tcW w:type="dxa" w:w="3657"/>
            <w:tcBorders>
              <w:top w:color="000000" w:sz="6" w:val="single"/>
              <w:left w:color="000000" w:sz="6" w:val="single"/>
              <w:bottom w:color="000000" w:sz="6" w:val="single"/>
              <w:right w:color="000000" w:sz="6" w:val="single"/>
            </w:tcBorders>
            <w:vAlign w:val="top"/>
          </w:tcPr>
          <w:p w14:paraId="710E0000">
            <w:pPr>
              <w:rPr>
                <w:rFonts w:ascii="Times New Roman" w:hAnsi="Times New Roman"/>
                <w:color w:val="000000"/>
                <w:sz w:val="20"/>
              </w:rPr>
            </w:pPr>
            <w:r>
              <w:rPr>
                <w:rFonts w:ascii="Times New Roman" w:hAnsi="Times New Roman"/>
                <w:color w:val="000000"/>
                <w:sz w:val="20"/>
              </w:rPr>
              <w:t>Социальное обеспечение и иные выплаты населению</w:t>
            </w:r>
          </w:p>
        </w:tc>
        <w:tc>
          <w:tcPr>
            <w:tcW w:type="dxa" w:w="1392"/>
            <w:tcBorders>
              <w:top w:color="000000" w:sz="6" w:val="single"/>
              <w:left w:color="000000" w:sz="6" w:val="single"/>
              <w:bottom w:color="000000" w:sz="6" w:val="single"/>
              <w:right w:color="000000" w:sz="6" w:val="single"/>
            </w:tcBorders>
            <w:vAlign w:val="center"/>
          </w:tcPr>
          <w:p w14:paraId="720E0000">
            <w:pPr>
              <w:ind/>
              <w:jc w:val="center"/>
              <w:rPr>
                <w:rFonts w:ascii="Times New Roman" w:hAnsi="Times New Roman"/>
                <w:color w:val="000000"/>
                <w:sz w:val="20"/>
              </w:rPr>
            </w:pPr>
            <w:r>
              <w:rPr>
                <w:rFonts w:ascii="Times New Roman" w:hAnsi="Times New Roman"/>
                <w:color w:val="000000"/>
                <w:sz w:val="20"/>
              </w:rPr>
              <w:t>99 0 00 00260</w:t>
            </w:r>
          </w:p>
        </w:tc>
        <w:tc>
          <w:tcPr>
            <w:tcW w:type="dxa" w:w="675"/>
            <w:tcBorders>
              <w:top w:color="000000" w:sz="6" w:val="single"/>
              <w:left w:color="000000" w:sz="6" w:val="single"/>
              <w:bottom w:color="000000" w:sz="6" w:val="single"/>
              <w:right w:color="000000" w:sz="6" w:val="single"/>
            </w:tcBorders>
            <w:vAlign w:val="center"/>
          </w:tcPr>
          <w:p w14:paraId="730E0000">
            <w:pPr>
              <w:ind/>
              <w:jc w:val="center"/>
              <w:rPr>
                <w:rFonts w:ascii="Times New Roman" w:hAnsi="Times New Roman"/>
                <w:color w:val="000000"/>
                <w:sz w:val="20"/>
              </w:rPr>
            </w:pPr>
            <w:r>
              <w:rPr>
                <w:rFonts w:ascii="Times New Roman" w:hAnsi="Times New Roman"/>
                <w:color w:val="000000"/>
                <w:sz w:val="20"/>
              </w:rPr>
              <w:t>300</w:t>
            </w:r>
          </w:p>
        </w:tc>
        <w:tc>
          <w:tcPr>
            <w:tcW w:type="dxa" w:w="1305"/>
            <w:tcBorders>
              <w:top w:color="000000" w:sz="6" w:val="single"/>
              <w:left w:color="000000" w:sz="6" w:val="single"/>
              <w:bottom w:color="000000" w:sz="6" w:val="single"/>
              <w:right w:color="000000" w:sz="6" w:val="single"/>
            </w:tcBorders>
            <w:vAlign w:val="center"/>
          </w:tcPr>
          <w:p w14:paraId="740E0000">
            <w:pPr>
              <w:ind/>
              <w:jc w:val="right"/>
              <w:rPr>
                <w:rFonts w:ascii="Times New Roman" w:hAnsi="Times New Roman"/>
                <w:color w:val="000000"/>
                <w:sz w:val="20"/>
              </w:rPr>
            </w:pPr>
            <w:r>
              <w:rPr>
                <w:rFonts w:ascii="Times New Roman" w:hAnsi="Times New Roman"/>
                <w:color w:val="000000"/>
                <w:sz w:val="20"/>
              </w:rPr>
              <w:t>25,0</w:t>
            </w:r>
          </w:p>
        </w:tc>
        <w:tc>
          <w:tcPr>
            <w:tcW w:type="dxa" w:w="1257"/>
            <w:tcBorders>
              <w:top w:color="000000" w:sz="6" w:val="single"/>
              <w:left w:color="000000" w:sz="6" w:val="single"/>
              <w:bottom w:color="000000" w:sz="6" w:val="single"/>
              <w:right w:color="000000" w:sz="6" w:val="single"/>
            </w:tcBorders>
            <w:vAlign w:val="center"/>
          </w:tcPr>
          <w:p w14:paraId="750E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760E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770E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1392"/>
            <w:tcBorders>
              <w:top w:color="000000" w:sz="6" w:val="single"/>
              <w:left w:color="000000" w:sz="6" w:val="single"/>
              <w:bottom w:color="000000" w:sz="6" w:val="single"/>
              <w:right w:color="000000" w:sz="6" w:val="single"/>
            </w:tcBorders>
            <w:vAlign w:val="center"/>
          </w:tcPr>
          <w:p w14:paraId="780E0000">
            <w:pPr>
              <w:ind/>
              <w:jc w:val="center"/>
              <w:rPr>
                <w:rFonts w:ascii="Times New Roman" w:hAnsi="Times New Roman"/>
                <w:color w:val="000000"/>
                <w:sz w:val="20"/>
              </w:rPr>
            </w:pPr>
            <w:r>
              <w:rPr>
                <w:rFonts w:ascii="Times New Roman" w:hAnsi="Times New Roman"/>
                <w:color w:val="000000"/>
                <w:sz w:val="20"/>
              </w:rPr>
              <w:t>99 0 00 00260</w:t>
            </w:r>
          </w:p>
        </w:tc>
        <w:tc>
          <w:tcPr>
            <w:tcW w:type="dxa" w:w="675"/>
            <w:tcBorders>
              <w:top w:color="000000" w:sz="6" w:val="single"/>
              <w:left w:color="000000" w:sz="6" w:val="single"/>
              <w:bottom w:color="000000" w:sz="6" w:val="single"/>
              <w:right w:color="000000" w:sz="6" w:val="single"/>
            </w:tcBorders>
            <w:vAlign w:val="center"/>
          </w:tcPr>
          <w:p w14:paraId="790E0000">
            <w:pPr>
              <w:ind/>
              <w:jc w:val="center"/>
              <w:rPr>
                <w:rFonts w:ascii="Times New Roman" w:hAnsi="Times New Roman"/>
                <w:color w:val="000000"/>
                <w:sz w:val="20"/>
              </w:rPr>
            </w:pPr>
            <w:r>
              <w:rPr>
                <w:rFonts w:ascii="Times New Roman" w:hAnsi="Times New Roman"/>
                <w:color w:val="000000"/>
                <w:sz w:val="20"/>
              </w:rPr>
              <w:t>800</w:t>
            </w:r>
          </w:p>
        </w:tc>
        <w:tc>
          <w:tcPr>
            <w:tcW w:type="dxa" w:w="1305"/>
            <w:tcBorders>
              <w:top w:color="000000" w:sz="6" w:val="single"/>
              <w:left w:color="000000" w:sz="6" w:val="single"/>
              <w:bottom w:color="000000" w:sz="6" w:val="single"/>
              <w:right w:color="000000" w:sz="6" w:val="single"/>
            </w:tcBorders>
            <w:vAlign w:val="center"/>
          </w:tcPr>
          <w:p w14:paraId="7A0E0000">
            <w:pPr>
              <w:ind/>
              <w:jc w:val="right"/>
              <w:rPr>
                <w:rFonts w:ascii="Times New Roman" w:hAnsi="Times New Roman"/>
                <w:color w:val="000000"/>
                <w:sz w:val="20"/>
              </w:rPr>
            </w:pPr>
            <w:r>
              <w:rPr>
                <w:rFonts w:ascii="Times New Roman" w:hAnsi="Times New Roman"/>
                <w:color w:val="000000"/>
                <w:sz w:val="20"/>
              </w:rPr>
              <w:t>3 126,6</w:t>
            </w:r>
          </w:p>
        </w:tc>
        <w:tc>
          <w:tcPr>
            <w:tcW w:type="dxa" w:w="1257"/>
            <w:tcBorders>
              <w:top w:color="000000" w:sz="6" w:val="single"/>
              <w:left w:color="000000" w:sz="6" w:val="single"/>
              <w:bottom w:color="000000" w:sz="6" w:val="single"/>
              <w:right w:color="000000" w:sz="6" w:val="single"/>
            </w:tcBorders>
            <w:vAlign w:val="center"/>
          </w:tcPr>
          <w:p w14:paraId="7B0E0000">
            <w:pPr>
              <w:ind/>
              <w:jc w:val="right"/>
              <w:rPr>
                <w:rFonts w:ascii="Times New Roman" w:hAnsi="Times New Roman"/>
                <w:color w:val="000000"/>
                <w:sz w:val="20"/>
              </w:rPr>
            </w:pPr>
            <w:r>
              <w:rPr>
                <w:rFonts w:ascii="Times New Roman" w:hAnsi="Times New Roman"/>
                <w:color w:val="000000"/>
                <w:sz w:val="20"/>
              </w:rPr>
              <w:t>4 175,2</w:t>
            </w:r>
          </w:p>
        </w:tc>
        <w:tc>
          <w:tcPr>
            <w:tcW w:type="dxa" w:w="1353"/>
            <w:tcBorders>
              <w:top w:color="000000" w:sz="6" w:val="single"/>
              <w:left w:color="000000" w:sz="6" w:val="single"/>
              <w:bottom w:color="000000" w:sz="6" w:val="single"/>
              <w:right w:color="000000" w:sz="6" w:val="single"/>
            </w:tcBorders>
            <w:vAlign w:val="center"/>
          </w:tcPr>
          <w:p w14:paraId="7C0E0000">
            <w:pPr>
              <w:ind/>
              <w:jc w:val="right"/>
              <w:rPr>
                <w:rFonts w:ascii="Times New Roman" w:hAnsi="Times New Roman"/>
                <w:color w:val="000000"/>
                <w:sz w:val="20"/>
              </w:rPr>
            </w:pPr>
            <w:r>
              <w:rPr>
                <w:rFonts w:ascii="Times New Roman" w:hAnsi="Times New Roman"/>
                <w:color w:val="000000"/>
                <w:sz w:val="20"/>
              </w:rPr>
              <w:t>4 175,2</w:t>
            </w:r>
          </w:p>
        </w:tc>
      </w:tr>
      <w:tr>
        <w:trPr>
          <w:trHeight w:hRule="exact" w:val="705"/>
        </w:trPr>
        <w:tc>
          <w:tcPr>
            <w:tcW w:type="dxa" w:w="3657"/>
            <w:tcBorders>
              <w:top w:color="000000" w:sz="6" w:val="single"/>
              <w:left w:color="000000" w:sz="6" w:val="single"/>
              <w:bottom w:color="000000" w:sz="6" w:val="single"/>
              <w:right w:color="000000" w:sz="6" w:val="single"/>
            </w:tcBorders>
            <w:vAlign w:val="top"/>
          </w:tcPr>
          <w:p w14:paraId="7D0E0000">
            <w:pPr>
              <w:rPr>
                <w:rFonts w:ascii="Times New Roman" w:hAnsi="Times New Roman"/>
                <w:color w:val="000000"/>
                <w:sz w:val="20"/>
              </w:rPr>
            </w:pPr>
            <w:r>
              <w:rPr>
                <w:rFonts w:ascii="Times New Roman" w:hAnsi="Times New Roman"/>
                <w:color w:val="000000"/>
                <w:sz w:val="20"/>
              </w:rPr>
              <w:t>Расходы, связанные с исполнением судебных актов по искам к муниципальному образованию (казне)</w:t>
            </w:r>
          </w:p>
        </w:tc>
        <w:tc>
          <w:tcPr>
            <w:tcW w:type="dxa" w:w="1392"/>
            <w:tcBorders>
              <w:top w:color="000000" w:sz="6" w:val="single"/>
              <w:left w:color="000000" w:sz="6" w:val="single"/>
              <w:bottom w:color="000000" w:sz="6" w:val="single"/>
              <w:right w:color="000000" w:sz="6" w:val="single"/>
            </w:tcBorders>
            <w:vAlign w:val="center"/>
          </w:tcPr>
          <w:p w14:paraId="7E0E0000">
            <w:pPr>
              <w:ind/>
              <w:jc w:val="center"/>
              <w:rPr>
                <w:rFonts w:ascii="Times New Roman" w:hAnsi="Times New Roman"/>
                <w:color w:val="000000"/>
                <w:sz w:val="20"/>
              </w:rPr>
            </w:pPr>
            <w:r>
              <w:rPr>
                <w:rFonts w:ascii="Times New Roman" w:hAnsi="Times New Roman"/>
                <w:color w:val="000000"/>
                <w:sz w:val="20"/>
              </w:rPr>
              <w:t>99 0 00 00270</w:t>
            </w:r>
          </w:p>
        </w:tc>
        <w:tc>
          <w:tcPr>
            <w:tcW w:type="dxa" w:w="675"/>
            <w:tcBorders>
              <w:top w:color="000000" w:sz="6" w:val="single"/>
              <w:left w:color="000000" w:sz="6" w:val="single"/>
              <w:bottom w:color="000000" w:sz="6" w:val="single"/>
              <w:right w:color="000000" w:sz="6" w:val="single"/>
            </w:tcBorders>
            <w:vAlign w:val="center"/>
          </w:tcPr>
          <w:p w14:paraId="7F0E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800E0000">
            <w:pPr>
              <w:ind/>
              <w:jc w:val="right"/>
              <w:rPr>
                <w:rFonts w:ascii="Times New Roman" w:hAnsi="Times New Roman"/>
                <w:color w:val="000000"/>
                <w:sz w:val="20"/>
              </w:rPr>
            </w:pPr>
            <w:r>
              <w:rPr>
                <w:rFonts w:ascii="Times New Roman" w:hAnsi="Times New Roman"/>
                <w:color w:val="000000"/>
                <w:sz w:val="20"/>
              </w:rPr>
              <w:t>7 711,3</w:t>
            </w:r>
          </w:p>
        </w:tc>
        <w:tc>
          <w:tcPr>
            <w:tcW w:type="dxa" w:w="1257"/>
            <w:tcBorders>
              <w:top w:color="000000" w:sz="6" w:val="single"/>
              <w:left w:color="000000" w:sz="6" w:val="single"/>
              <w:bottom w:color="000000" w:sz="6" w:val="single"/>
              <w:right w:color="000000" w:sz="6" w:val="single"/>
            </w:tcBorders>
            <w:vAlign w:val="center"/>
          </w:tcPr>
          <w:p w14:paraId="810E0000">
            <w:pPr>
              <w:ind/>
              <w:jc w:val="right"/>
              <w:rPr>
                <w:rFonts w:ascii="Times New Roman" w:hAnsi="Times New Roman"/>
                <w:color w:val="000000"/>
                <w:sz w:val="20"/>
              </w:rPr>
            </w:pPr>
            <w:r>
              <w:rPr>
                <w:rFonts w:ascii="Times New Roman" w:hAnsi="Times New Roman"/>
                <w:color w:val="000000"/>
                <w:sz w:val="20"/>
              </w:rPr>
              <w:t>2 121,2</w:t>
            </w:r>
          </w:p>
        </w:tc>
        <w:tc>
          <w:tcPr>
            <w:tcW w:type="dxa" w:w="1353"/>
            <w:tcBorders>
              <w:top w:color="000000" w:sz="6" w:val="single"/>
              <w:left w:color="000000" w:sz="6" w:val="single"/>
              <w:bottom w:color="000000" w:sz="6" w:val="single"/>
              <w:right w:color="000000" w:sz="6" w:val="single"/>
            </w:tcBorders>
            <w:vAlign w:val="center"/>
          </w:tcPr>
          <w:p w14:paraId="820E0000">
            <w:pPr>
              <w:ind/>
              <w:jc w:val="right"/>
              <w:rPr>
                <w:rFonts w:ascii="Times New Roman" w:hAnsi="Times New Roman"/>
                <w:color w:val="000000"/>
                <w:sz w:val="20"/>
              </w:rPr>
            </w:pPr>
            <w:r>
              <w:rPr>
                <w:rFonts w:ascii="Times New Roman" w:hAnsi="Times New Roman"/>
                <w:color w:val="000000"/>
                <w:sz w:val="20"/>
              </w:rPr>
              <w:t>4 144,1</w:t>
            </w:r>
          </w:p>
        </w:tc>
      </w:tr>
      <w:tr>
        <w:trPr>
          <w:trHeight w:hRule="exact" w:val="720"/>
        </w:trPr>
        <w:tc>
          <w:tcPr>
            <w:tcW w:type="dxa" w:w="3657"/>
            <w:tcBorders>
              <w:top w:color="000000" w:sz="6" w:val="single"/>
              <w:left w:color="000000" w:sz="6" w:val="single"/>
              <w:bottom w:color="000000" w:sz="6" w:val="single"/>
              <w:right w:color="000000" w:sz="6" w:val="single"/>
            </w:tcBorders>
            <w:vAlign w:val="top"/>
          </w:tcPr>
          <w:p w14:paraId="830E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840E0000">
            <w:pPr>
              <w:ind/>
              <w:jc w:val="center"/>
              <w:rPr>
                <w:rFonts w:ascii="Times New Roman" w:hAnsi="Times New Roman"/>
                <w:color w:val="000000"/>
                <w:sz w:val="20"/>
              </w:rPr>
            </w:pPr>
            <w:r>
              <w:rPr>
                <w:rFonts w:ascii="Times New Roman" w:hAnsi="Times New Roman"/>
                <w:color w:val="000000"/>
                <w:sz w:val="20"/>
              </w:rPr>
              <w:t>99 0 00 00270</w:t>
            </w:r>
          </w:p>
        </w:tc>
        <w:tc>
          <w:tcPr>
            <w:tcW w:type="dxa" w:w="675"/>
            <w:tcBorders>
              <w:top w:color="000000" w:sz="6" w:val="single"/>
              <w:left w:color="000000" w:sz="6" w:val="single"/>
              <w:bottom w:color="000000" w:sz="6" w:val="single"/>
              <w:right w:color="000000" w:sz="6" w:val="single"/>
            </w:tcBorders>
            <w:vAlign w:val="center"/>
          </w:tcPr>
          <w:p w14:paraId="850E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860E0000">
            <w:pPr>
              <w:ind/>
              <w:jc w:val="right"/>
              <w:rPr>
                <w:rFonts w:ascii="Times New Roman" w:hAnsi="Times New Roman"/>
                <w:color w:val="000000"/>
                <w:sz w:val="20"/>
              </w:rPr>
            </w:pPr>
            <w:r>
              <w:rPr>
                <w:rFonts w:ascii="Times New Roman" w:hAnsi="Times New Roman"/>
                <w:color w:val="000000"/>
                <w:sz w:val="20"/>
              </w:rPr>
              <w:t>5 774,9</w:t>
            </w:r>
          </w:p>
        </w:tc>
        <w:tc>
          <w:tcPr>
            <w:tcW w:type="dxa" w:w="1257"/>
            <w:tcBorders>
              <w:top w:color="000000" w:sz="6" w:val="single"/>
              <w:left w:color="000000" w:sz="6" w:val="single"/>
              <w:bottom w:color="000000" w:sz="6" w:val="single"/>
              <w:right w:color="000000" w:sz="6" w:val="single"/>
            </w:tcBorders>
            <w:vAlign w:val="center"/>
          </w:tcPr>
          <w:p w14:paraId="870E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880E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890E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1392"/>
            <w:tcBorders>
              <w:top w:color="000000" w:sz="6" w:val="single"/>
              <w:left w:color="000000" w:sz="6" w:val="single"/>
              <w:bottom w:color="000000" w:sz="6" w:val="single"/>
              <w:right w:color="000000" w:sz="6" w:val="single"/>
            </w:tcBorders>
            <w:vAlign w:val="center"/>
          </w:tcPr>
          <w:p w14:paraId="8A0E0000">
            <w:pPr>
              <w:ind/>
              <w:jc w:val="center"/>
              <w:rPr>
                <w:rFonts w:ascii="Times New Roman" w:hAnsi="Times New Roman"/>
                <w:color w:val="000000"/>
                <w:sz w:val="20"/>
              </w:rPr>
            </w:pPr>
            <w:r>
              <w:rPr>
                <w:rFonts w:ascii="Times New Roman" w:hAnsi="Times New Roman"/>
                <w:color w:val="000000"/>
                <w:sz w:val="20"/>
              </w:rPr>
              <w:t>99 0 00 00270</w:t>
            </w:r>
          </w:p>
        </w:tc>
        <w:tc>
          <w:tcPr>
            <w:tcW w:type="dxa" w:w="675"/>
            <w:tcBorders>
              <w:top w:color="000000" w:sz="6" w:val="single"/>
              <w:left w:color="000000" w:sz="6" w:val="single"/>
              <w:bottom w:color="000000" w:sz="6" w:val="single"/>
              <w:right w:color="000000" w:sz="6" w:val="single"/>
            </w:tcBorders>
            <w:vAlign w:val="center"/>
          </w:tcPr>
          <w:p w14:paraId="8B0E0000">
            <w:pPr>
              <w:ind/>
              <w:jc w:val="center"/>
              <w:rPr>
                <w:rFonts w:ascii="Times New Roman" w:hAnsi="Times New Roman"/>
                <w:color w:val="000000"/>
                <w:sz w:val="20"/>
              </w:rPr>
            </w:pPr>
            <w:r>
              <w:rPr>
                <w:rFonts w:ascii="Times New Roman" w:hAnsi="Times New Roman"/>
                <w:color w:val="000000"/>
                <w:sz w:val="20"/>
              </w:rPr>
              <w:t>800</w:t>
            </w:r>
          </w:p>
        </w:tc>
        <w:tc>
          <w:tcPr>
            <w:tcW w:type="dxa" w:w="1305"/>
            <w:tcBorders>
              <w:top w:color="000000" w:sz="6" w:val="single"/>
              <w:left w:color="000000" w:sz="6" w:val="single"/>
              <w:bottom w:color="000000" w:sz="6" w:val="single"/>
              <w:right w:color="000000" w:sz="6" w:val="single"/>
            </w:tcBorders>
            <w:vAlign w:val="center"/>
          </w:tcPr>
          <w:p w14:paraId="8C0E0000">
            <w:pPr>
              <w:ind/>
              <w:jc w:val="right"/>
              <w:rPr>
                <w:rFonts w:ascii="Times New Roman" w:hAnsi="Times New Roman"/>
                <w:color w:val="000000"/>
                <w:sz w:val="20"/>
              </w:rPr>
            </w:pPr>
            <w:r>
              <w:rPr>
                <w:rFonts w:ascii="Times New Roman" w:hAnsi="Times New Roman"/>
                <w:color w:val="000000"/>
                <w:sz w:val="20"/>
              </w:rPr>
              <w:t>1 936,4</w:t>
            </w:r>
          </w:p>
        </w:tc>
        <w:tc>
          <w:tcPr>
            <w:tcW w:type="dxa" w:w="1257"/>
            <w:tcBorders>
              <w:top w:color="000000" w:sz="6" w:val="single"/>
              <w:left w:color="000000" w:sz="6" w:val="single"/>
              <w:bottom w:color="000000" w:sz="6" w:val="single"/>
              <w:right w:color="000000" w:sz="6" w:val="single"/>
            </w:tcBorders>
            <w:vAlign w:val="center"/>
          </w:tcPr>
          <w:p w14:paraId="8D0E0000">
            <w:pPr>
              <w:ind/>
              <w:jc w:val="right"/>
              <w:rPr>
                <w:rFonts w:ascii="Times New Roman" w:hAnsi="Times New Roman"/>
                <w:color w:val="000000"/>
                <w:sz w:val="20"/>
              </w:rPr>
            </w:pPr>
            <w:r>
              <w:rPr>
                <w:rFonts w:ascii="Times New Roman" w:hAnsi="Times New Roman"/>
                <w:color w:val="000000"/>
                <w:sz w:val="20"/>
              </w:rPr>
              <w:t>2 121,2</w:t>
            </w:r>
          </w:p>
        </w:tc>
        <w:tc>
          <w:tcPr>
            <w:tcW w:type="dxa" w:w="1353"/>
            <w:tcBorders>
              <w:top w:color="000000" w:sz="6" w:val="single"/>
              <w:left w:color="000000" w:sz="6" w:val="single"/>
              <w:bottom w:color="000000" w:sz="6" w:val="single"/>
              <w:right w:color="000000" w:sz="6" w:val="single"/>
            </w:tcBorders>
            <w:vAlign w:val="center"/>
          </w:tcPr>
          <w:p w14:paraId="8E0E0000">
            <w:pPr>
              <w:ind/>
              <w:jc w:val="right"/>
              <w:rPr>
                <w:rFonts w:ascii="Times New Roman" w:hAnsi="Times New Roman"/>
                <w:color w:val="000000"/>
                <w:sz w:val="20"/>
              </w:rPr>
            </w:pPr>
            <w:r>
              <w:rPr>
                <w:rFonts w:ascii="Times New Roman" w:hAnsi="Times New Roman"/>
                <w:color w:val="000000"/>
                <w:sz w:val="20"/>
              </w:rPr>
              <w:t>4 144,1</w:t>
            </w: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8F0E0000">
            <w:pPr>
              <w:rPr>
                <w:rFonts w:ascii="Times New Roman" w:hAnsi="Times New Roman"/>
                <w:color w:val="000000"/>
                <w:sz w:val="20"/>
              </w:rPr>
            </w:pPr>
            <w:r>
              <w:rPr>
                <w:rFonts w:ascii="Times New Roman" w:hAnsi="Times New Roman"/>
                <w:color w:val="000000"/>
                <w:sz w:val="20"/>
              </w:rPr>
              <w:t>Мероприятия по сносу зданий и сооружений</w:t>
            </w:r>
          </w:p>
        </w:tc>
        <w:tc>
          <w:tcPr>
            <w:tcW w:type="dxa" w:w="1392"/>
            <w:tcBorders>
              <w:top w:color="000000" w:sz="6" w:val="single"/>
              <w:left w:color="000000" w:sz="6" w:val="single"/>
              <w:bottom w:color="000000" w:sz="6" w:val="single"/>
              <w:right w:color="000000" w:sz="6" w:val="single"/>
            </w:tcBorders>
            <w:vAlign w:val="center"/>
          </w:tcPr>
          <w:p w14:paraId="900E0000">
            <w:pPr>
              <w:ind/>
              <w:jc w:val="center"/>
              <w:rPr>
                <w:rFonts w:ascii="Times New Roman" w:hAnsi="Times New Roman"/>
                <w:color w:val="000000"/>
                <w:sz w:val="20"/>
              </w:rPr>
            </w:pPr>
            <w:r>
              <w:rPr>
                <w:rFonts w:ascii="Times New Roman" w:hAnsi="Times New Roman"/>
                <w:color w:val="000000"/>
                <w:sz w:val="20"/>
              </w:rPr>
              <w:t>99 0 00 00280</w:t>
            </w:r>
          </w:p>
        </w:tc>
        <w:tc>
          <w:tcPr>
            <w:tcW w:type="dxa" w:w="675"/>
            <w:tcBorders>
              <w:top w:color="000000" w:sz="6" w:val="single"/>
              <w:left w:color="000000" w:sz="6" w:val="single"/>
              <w:bottom w:color="000000" w:sz="6" w:val="single"/>
              <w:right w:color="000000" w:sz="6" w:val="single"/>
            </w:tcBorders>
            <w:vAlign w:val="center"/>
          </w:tcPr>
          <w:p w14:paraId="910E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920E0000">
            <w:pPr>
              <w:ind/>
              <w:jc w:val="right"/>
              <w:rPr>
                <w:rFonts w:ascii="Times New Roman" w:hAnsi="Times New Roman"/>
                <w:color w:val="000000"/>
                <w:sz w:val="20"/>
              </w:rPr>
            </w:pPr>
            <w:r>
              <w:rPr>
                <w:rFonts w:ascii="Times New Roman" w:hAnsi="Times New Roman"/>
                <w:color w:val="000000"/>
                <w:sz w:val="20"/>
              </w:rPr>
              <w:t>595,0</w:t>
            </w:r>
          </w:p>
        </w:tc>
        <w:tc>
          <w:tcPr>
            <w:tcW w:type="dxa" w:w="1257"/>
            <w:tcBorders>
              <w:top w:color="000000" w:sz="6" w:val="single"/>
              <w:left w:color="000000" w:sz="6" w:val="single"/>
              <w:bottom w:color="000000" w:sz="6" w:val="single"/>
              <w:right w:color="000000" w:sz="6" w:val="single"/>
            </w:tcBorders>
            <w:vAlign w:val="center"/>
          </w:tcPr>
          <w:p w14:paraId="930E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940E0000">
            <w:pPr>
              <w:ind/>
              <w:jc w:val="right"/>
              <w:rPr>
                <w:rFonts w:ascii="Times New Roman" w:hAnsi="Times New Roman"/>
                <w:color w:val="000000"/>
                <w:sz w:val="20"/>
              </w:rPr>
            </w:pPr>
          </w:p>
        </w:tc>
      </w:tr>
      <w:tr>
        <w:trPr>
          <w:trHeight w:hRule="exact" w:val="660"/>
        </w:trPr>
        <w:tc>
          <w:tcPr>
            <w:tcW w:type="dxa" w:w="3657"/>
            <w:tcBorders>
              <w:top w:color="000000" w:sz="6" w:val="single"/>
              <w:left w:color="000000" w:sz="6" w:val="single"/>
              <w:bottom w:color="000000" w:sz="6" w:val="single"/>
              <w:right w:color="000000" w:sz="6" w:val="single"/>
            </w:tcBorders>
            <w:vAlign w:val="top"/>
          </w:tcPr>
          <w:p w14:paraId="950E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960E0000">
            <w:pPr>
              <w:ind/>
              <w:jc w:val="center"/>
              <w:rPr>
                <w:rFonts w:ascii="Times New Roman" w:hAnsi="Times New Roman"/>
                <w:color w:val="000000"/>
                <w:sz w:val="20"/>
              </w:rPr>
            </w:pPr>
            <w:r>
              <w:rPr>
                <w:rFonts w:ascii="Times New Roman" w:hAnsi="Times New Roman"/>
                <w:color w:val="000000"/>
                <w:sz w:val="20"/>
              </w:rPr>
              <w:t>99 0 00 00280</w:t>
            </w:r>
          </w:p>
        </w:tc>
        <w:tc>
          <w:tcPr>
            <w:tcW w:type="dxa" w:w="675"/>
            <w:tcBorders>
              <w:top w:color="000000" w:sz="6" w:val="single"/>
              <w:left w:color="000000" w:sz="6" w:val="single"/>
              <w:bottom w:color="000000" w:sz="6" w:val="single"/>
              <w:right w:color="000000" w:sz="6" w:val="single"/>
            </w:tcBorders>
            <w:vAlign w:val="center"/>
          </w:tcPr>
          <w:p w14:paraId="970E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980E0000">
            <w:pPr>
              <w:ind/>
              <w:jc w:val="right"/>
              <w:rPr>
                <w:rFonts w:ascii="Times New Roman" w:hAnsi="Times New Roman"/>
                <w:color w:val="000000"/>
                <w:sz w:val="20"/>
              </w:rPr>
            </w:pPr>
            <w:r>
              <w:rPr>
                <w:rFonts w:ascii="Times New Roman" w:hAnsi="Times New Roman"/>
                <w:color w:val="000000"/>
                <w:sz w:val="20"/>
              </w:rPr>
              <w:t>595,0</w:t>
            </w:r>
          </w:p>
        </w:tc>
        <w:tc>
          <w:tcPr>
            <w:tcW w:type="dxa" w:w="1257"/>
            <w:tcBorders>
              <w:top w:color="000000" w:sz="6" w:val="single"/>
              <w:left w:color="000000" w:sz="6" w:val="single"/>
              <w:bottom w:color="000000" w:sz="6" w:val="single"/>
              <w:right w:color="000000" w:sz="6" w:val="single"/>
            </w:tcBorders>
            <w:vAlign w:val="center"/>
          </w:tcPr>
          <w:p w14:paraId="990E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9A0E0000">
            <w:pPr>
              <w:ind/>
              <w:jc w:val="right"/>
              <w:rPr>
                <w:rFonts w:ascii="Times New Roman" w:hAnsi="Times New Roman"/>
                <w:color w:val="000000"/>
                <w:sz w:val="20"/>
              </w:rPr>
            </w:pPr>
          </w:p>
        </w:tc>
      </w:tr>
      <w:tr>
        <w:trPr>
          <w:trHeight w:hRule="exact" w:val="450"/>
        </w:trPr>
        <w:tc>
          <w:tcPr>
            <w:tcW w:type="dxa" w:w="3657"/>
            <w:tcBorders>
              <w:top w:color="000000" w:sz="6" w:val="single"/>
              <w:left w:color="000000" w:sz="6" w:val="single"/>
              <w:bottom w:color="000000" w:sz="6" w:val="single"/>
              <w:right w:color="000000" w:sz="6" w:val="single"/>
            </w:tcBorders>
            <w:vAlign w:val="top"/>
          </w:tcPr>
          <w:p w14:paraId="9B0E0000">
            <w:pPr>
              <w:rPr>
                <w:rFonts w:ascii="Times New Roman" w:hAnsi="Times New Roman"/>
                <w:color w:val="000000"/>
                <w:sz w:val="20"/>
              </w:rPr>
            </w:pPr>
            <w:r>
              <w:rPr>
                <w:rFonts w:ascii="Times New Roman" w:hAnsi="Times New Roman"/>
                <w:color w:val="000000"/>
                <w:sz w:val="20"/>
              </w:rPr>
              <w:t>Капитальный ремонт муниципального жилищного фонда</w:t>
            </w:r>
          </w:p>
        </w:tc>
        <w:tc>
          <w:tcPr>
            <w:tcW w:type="dxa" w:w="1392"/>
            <w:tcBorders>
              <w:top w:color="000000" w:sz="6" w:val="single"/>
              <w:left w:color="000000" w:sz="6" w:val="single"/>
              <w:bottom w:color="000000" w:sz="6" w:val="single"/>
              <w:right w:color="000000" w:sz="6" w:val="single"/>
            </w:tcBorders>
            <w:vAlign w:val="center"/>
          </w:tcPr>
          <w:p w14:paraId="9C0E0000">
            <w:pPr>
              <w:ind/>
              <w:jc w:val="center"/>
              <w:rPr>
                <w:rFonts w:ascii="Times New Roman" w:hAnsi="Times New Roman"/>
                <w:color w:val="000000"/>
                <w:sz w:val="20"/>
              </w:rPr>
            </w:pPr>
            <w:r>
              <w:rPr>
                <w:rFonts w:ascii="Times New Roman" w:hAnsi="Times New Roman"/>
                <w:color w:val="000000"/>
                <w:sz w:val="20"/>
              </w:rPr>
              <w:t>99 0 00 02100</w:t>
            </w:r>
          </w:p>
        </w:tc>
        <w:tc>
          <w:tcPr>
            <w:tcW w:type="dxa" w:w="675"/>
            <w:tcBorders>
              <w:top w:color="000000" w:sz="6" w:val="single"/>
              <w:left w:color="000000" w:sz="6" w:val="single"/>
              <w:bottom w:color="000000" w:sz="6" w:val="single"/>
              <w:right w:color="000000" w:sz="6" w:val="single"/>
            </w:tcBorders>
            <w:vAlign w:val="center"/>
          </w:tcPr>
          <w:p w14:paraId="9D0E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9E0E0000">
            <w:pPr>
              <w:ind/>
              <w:jc w:val="right"/>
              <w:rPr>
                <w:rFonts w:ascii="Times New Roman" w:hAnsi="Times New Roman"/>
                <w:color w:val="000000"/>
                <w:sz w:val="20"/>
              </w:rPr>
            </w:pPr>
            <w:r>
              <w:rPr>
                <w:rFonts w:ascii="Times New Roman" w:hAnsi="Times New Roman"/>
                <w:color w:val="000000"/>
                <w:sz w:val="20"/>
              </w:rPr>
              <w:t>234,6</w:t>
            </w:r>
          </w:p>
        </w:tc>
        <w:tc>
          <w:tcPr>
            <w:tcW w:type="dxa" w:w="1257"/>
            <w:tcBorders>
              <w:top w:color="000000" w:sz="6" w:val="single"/>
              <w:left w:color="000000" w:sz="6" w:val="single"/>
              <w:bottom w:color="000000" w:sz="6" w:val="single"/>
              <w:right w:color="000000" w:sz="6" w:val="single"/>
            </w:tcBorders>
            <w:vAlign w:val="center"/>
          </w:tcPr>
          <w:p w14:paraId="9F0E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A00E0000">
            <w:pPr>
              <w:ind/>
              <w:jc w:val="right"/>
              <w:rPr>
                <w:rFonts w:ascii="Times New Roman" w:hAnsi="Times New Roman"/>
                <w:color w:val="000000"/>
                <w:sz w:val="20"/>
              </w:rPr>
            </w:pPr>
          </w:p>
        </w:tc>
      </w:tr>
      <w:tr>
        <w:trPr>
          <w:trHeight w:hRule="exact" w:val="720"/>
        </w:trPr>
        <w:tc>
          <w:tcPr>
            <w:tcW w:type="dxa" w:w="3657"/>
            <w:tcBorders>
              <w:top w:color="000000" w:sz="6" w:val="single"/>
              <w:left w:color="000000" w:sz="6" w:val="single"/>
              <w:bottom w:color="000000" w:sz="6" w:val="single"/>
              <w:right w:color="000000" w:sz="6" w:val="single"/>
            </w:tcBorders>
            <w:vAlign w:val="top"/>
          </w:tcPr>
          <w:p w14:paraId="A10E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A20E0000">
            <w:pPr>
              <w:ind/>
              <w:jc w:val="center"/>
              <w:rPr>
                <w:rFonts w:ascii="Times New Roman" w:hAnsi="Times New Roman"/>
                <w:color w:val="000000"/>
                <w:sz w:val="20"/>
              </w:rPr>
            </w:pPr>
            <w:r>
              <w:rPr>
                <w:rFonts w:ascii="Times New Roman" w:hAnsi="Times New Roman"/>
                <w:color w:val="000000"/>
                <w:sz w:val="20"/>
              </w:rPr>
              <w:t>99 0 00 02100</w:t>
            </w:r>
          </w:p>
        </w:tc>
        <w:tc>
          <w:tcPr>
            <w:tcW w:type="dxa" w:w="675"/>
            <w:tcBorders>
              <w:top w:color="000000" w:sz="6" w:val="single"/>
              <w:left w:color="000000" w:sz="6" w:val="single"/>
              <w:bottom w:color="000000" w:sz="6" w:val="single"/>
              <w:right w:color="000000" w:sz="6" w:val="single"/>
            </w:tcBorders>
            <w:vAlign w:val="center"/>
          </w:tcPr>
          <w:p w14:paraId="A30E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A40E0000">
            <w:pPr>
              <w:ind/>
              <w:jc w:val="right"/>
              <w:rPr>
                <w:rFonts w:ascii="Times New Roman" w:hAnsi="Times New Roman"/>
                <w:color w:val="000000"/>
                <w:sz w:val="20"/>
              </w:rPr>
            </w:pPr>
            <w:r>
              <w:rPr>
                <w:rFonts w:ascii="Times New Roman" w:hAnsi="Times New Roman"/>
                <w:color w:val="000000"/>
                <w:sz w:val="20"/>
              </w:rPr>
              <w:t>234,6</w:t>
            </w:r>
          </w:p>
        </w:tc>
        <w:tc>
          <w:tcPr>
            <w:tcW w:type="dxa" w:w="1257"/>
            <w:tcBorders>
              <w:top w:color="000000" w:sz="6" w:val="single"/>
              <w:left w:color="000000" w:sz="6" w:val="single"/>
              <w:bottom w:color="000000" w:sz="6" w:val="single"/>
              <w:right w:color="000000" w:sz="6" w:val="single"/>
            </w:tcBorders>
            <w:vAlign w:val="center"/>
          </w:tcPr>
          <w:p w14:paraId="A50E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A60E0000">
            <w:pPr>
              <w:ind/>
              <w:jc w:val="right"/>
              <w:rPr>
                <w:rFonts w:ascii="Times New Roman" w:hAnsi="Times New Roman"/>
                <w:color w:val="000000"/>
                <w:sz w:val="20"/>
              </w:rPr>
            </w:pPr>
          </w:p>
        </w:tc>
      </w:tr>
      <w:tr>
        <w:trPr>
          <w:trHeight w:hRule="exact" w:val="429"/>
        </w:trPr>
        <w:tc>
          <w:tcPr>
            <w:tcW w:type="dxa" w:w="3657"/>
            <w:tcBorders>
              <w:top w:color="000000" w:sz="6" w:val="single"/>
              <w:left w:color="000000" w:sz="6" w:val="single"/>
              <w:bottom w:color="000000" w:sz="6" w:val="single"/>
              <w:right w:color="000000" w:sz="6" w:val="single"/>
            </w:tcBorders>
            <w:vAlign w:val="top"/>
          </w:tcPr>
          <w:p w14:paraId="A70E0000">
            <w:pPr>
              <w:rPr>
                <w:rFonts w:ascii="Times New Roman" w:hAnsi="Times New Roman"/>
                <w:color w:val="000000"/>
                <w:sz w:val="20"/>
              </w:rPr>
            </w:pPr>
            <w:r>
              <w:rPr>
                <w:rFonts w:ascii="Times New Roman" w:hAnsi="Times New Roman"/>
                <w:color w:val="000000"/>
                <w:sz w:val="20"/>
              </w:rPr>
              <w:t>Мероприятия в области коммунального  хозяйства</w:t>
            </w:r>
          </w:p>
        </w:tc>
        <w:tc>
          <w:tcPr>
            <w:tcW w:type="dxa" w:w="1392"/>
            <w:tcBorders>
              <w:top w:color="000000" w:sz="6" w:val="single"/>
              <w:left w:color="000000" w:sz="6" w:val="single"/>
              <w:bottom w:color="000000" w:sz="6" w:val="single"/>
              <w:right w:color="000000" w:sz="6" w:val="single"/>
            </w:tcBorders>
            <w:vAlign w:val="center"/>
          </w:tcPr>
          <w:p w14:paraId="A80E0000">
            <w:pPr>
              <w:ind/>
              <w:jc w:val="center"/>
              <w:rPr>
                <w:rFonts w:ascii="Times New Roman" w:hAnsi="Times New Roman"/>
                <w:color w:val="000000"/>
                <w:sz w:val="20"/>
              </w:rPr>
            </w:pPr>
            <w:r>
              <w:rPr>
                <w:rFonts w:ascii="Times New Roman" w:hAnsi="Times New Roman"/>
                <w:color w:val="000000"/>
                <w:sz w:val="20"/>
              </w:rPr>
              <w:t>99 0 00 02200</w:t>
            </w:r>
          </w:p>
        </w:tc>
        <w:tc>
          <w:tcPr>
            <w:tcW w:type="dxa" w:w="675"/>
            <w:tcBorders>
              <w:top w:color="000000" w:sz="6" w:val="single"/>
              <w:left w:color="000000" w:sz="6" w:val="single"/>
              <w:bottom w:color="000000" w:sz="6" w:val="single"/>
              <w:right w:color="000000" w:sz="6" w:val="single"/>
            </w:tcBorders>
            <w:vAlign w:val="center"/>
          </w:tcPr>
          <w:p w14:paraId="A90E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AA0E0000">
            <w:pPr>
              <w:ind/>
              <w:jc w:val="right"/>
              <w:rPr>
                <w:rFonts w:ascii="Times New Roman" w:hAnsi="Times New Roman"/>
                <w:color w:val="000000"/>
                <w:sz w:val="20"/>
              </w:rPr>
            </w:pPr>
            <w:r>
              <w:rPr>
                <w:rFonts w:ascii="Times New Roman" w:hAnsi="Times New Roman"/>
                <w:color w:val="000000"/>
                <w:sz w:val="20"/>
              </w:rPr>
              <w:t>1 000,0</w:t>
            </w:r>
          </w:p>
        </w:tc>
        <w:tc>
          <w:tcPr>
            <w:tcW w:type="dxa" w:w="1257"/>
            <w:tcBorders>
              <w:top w:color="000000" w:sz="6" w:val="single"/>
              <w:left w:color="000000" w:sz="6" w:val="single"/>
              <w:bottom w:color="000000" w:sz="6" w:val="single"/>
              <w:right w:color="000000" w:sz="6" w:val="single"/>
            </w:tcBorders>
            <w:vAlign w:val="center"/>
          </w:tcPr>
          <w:p w14:paraId="AB0E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AC0E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AD0E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1392"/>
            <w:tcBorders>
              <w:top w:color="000000" w:sz="6" w:val="single"/>
              <w:left w:color="000000" w:sz="6" w:val="single"/>
              <w:bottom w:color="000000" w:sz="6" w:val="single"/>
              <w:right w:color="000000" w:sz="6" w:val="single"/>
            </w:tcBorders>
            <w:vAlign w:val="center"/>
          </w:tcPr>
          <w:p w14:paraId="AE0E0000">
            <w:pPr>
              <w:ind/>
              <w:jc w:val="center"/>
              <w:rPr>
                <w:rFonts w:ascii="Times New Roman" w:hAnsi="Times New Roman"/>
                <w:color w:val="000000"/>
                <w:sz w:val="20"/>
              </w:rPr>
            </w:pPr>
            <w:r>
              <w:rPr>
                <w:rFonts w:ascii="Times New Roman" w:hAnsi="Times New Roman"/>
                <w:color w:val="000000"/>
                <w:sz w:val="20"/>
              </w:rPr>
              <w:t>99 0 00 02200</w:t>
            </w:r>
          </w:p>
        </w:tc>
        <w:tc>
          <w:tcPr>
            <w:tcW w:type="dxa" w:w="675"/>
            <w:tcBorders>
              <w:top w:color="000000" w:sz="6" w:val="single"/>
              <w:left w:color="000000" w:sz="6" w:val="single"/>
              <w:bottom w:color="000000" w:sz="6" w:val="single"/>
              <w:right w:color="000000" w:sz="6" w:val="single"/>
            </w:tcBorders>
            <w:vAlign w:val="center"/>
          </w:tcPr>
          <w:p w14:paraId="AF0E0000">
            <w:pPr>
              <w:ind/>
              <w:jc w:val="center"/>
              <w:rPr>
                <w:rFonts w:ascii="Times New Roman" w:hAnsi="Times New Roman"/>
                <w:color w:val="000000"/>
                <w:sz w:val="20"/>
              </w:rPr>
            </w:pPr>
            <w:r>
              <w:rPr>
                <w:rFonts w:ascii="Times New Roman" w:hAnsi="Times New Roman"/>
                <w:color w:val="000000"/>
                <w:sz w:val="20"/>
              </w:rPr>
              <w:t>800</w:t>
            </w:r>
          </w:p>
        </w:tc>
        <w:tc>
          <w:tcPr>
            <w:tcW w:type="dxa" w:w="1305"/>
            <w:tcBorders>
              <w:top w:color="000000" w:sz="6" w:val="single"/>
              <w:left w:color="000000" w:sz="6" w:val="single"/>
              <w:bottom w:color="000000" w:sz="6" w:val="single"/>
              <w:right w:color="000000" w:sz="6" w:val="single"/>
            </w:tcBorders>
            <w:vAlign w:val="center"/>
          </w:tcPr>
          <w:p w14:paraId="B00E0000">
            <w:pPr>
              <w:ind/>
              <w:jc w:val="right"/>
              <w:rPr>
                <w:rFonts w:ascii="Times New Roman" w:hAnsi="Times New Roman"/>
                <w:color w:val="000000"/>
                <w:sz w:val="20"/>
              </w:rPr>
            </w:pPr>
            <w:r>
              <w:rPr>
                <w:rFonts w:ascii="Times New Roman" w:hAnsi="Times New Roman"/>
                <w:color w:val="000000"/>
                <w:sz w:val="20"/>
              </w:rPr>
              <w:t>1 000,0</w:t>
            </w:r>
          </w:p>
        </w:tc>
        <w:tc>
          <w:tcPr>
            <w:tcW w:type="dxa" w:w="1257"/>
            <w:tcBorders>
              <w:top w:color="000000" w:sz="6" w:val="single"/>
              <w:left w:color="000000" w:sz="6" w:val="single"/>
              <w:bottom w:color="000000" w:sz="6" w:val="single"/>
              <w:right w:color="000000" w:sz="6" w:val="single"/>
            </w:tcBorders>
            <w:vAlign w:val="center"/>
          </w:tcPr>
          <w:p w14:paraId="B10E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B20E0000">
            <w:pPr>
              <w:ind/>
              <w:jc w:val="right"/>
              <w:rPr>
                <w:rFonts w:ascii="Times New Roman" w:hAnsi="Times New Roman"/>
                <w:color w:val="000000"/>
                <w:sz w:val="20"/>
              </w:rPr>
            </w:pPr>
          </w:p>
        </w:tc>
      </w:tr>
      <w:tr>
        <w:trPr>
          <w:trHeight w:hRule="exact" w:val="489"/>
        </w:trPr>
        <w:tc>
          <w:tcPr>
            <w:tcW w:type="dxa" w:w="3657"/>
            <w:tcBorders>
              <w:top w:color="000000" w:sz="6" w:val="single"/>
              <w:left w:color="000000" w:sz="6" w:val="single"/>
              <w:bottom w:color="000000" w:sz="6" w:val="single"/>
              <w:right w:color="000000" w:sz="6" w:val="single"/>
            </w:tcBorders>
            <w:vAlign w:val="top"/>
          </w:tcPr>
          <w:p w14:paraId="B30E0000">
            <w:pPr>
              <w:rPr>
                <w:rFonts w:ascii="Times New Roman" w:hAnsi="Times New Roman"/>
                <w:color w:val="000000"/>
                <w:sz w:val="20"/>
              </w:rPr>
            </w:pPr>
            <w:r>
              <w:rPr>
                <w:rFonts w:ascii="Times New Roman" w:hAnsi="Times New Roman"/>
                <w:color w:val="000000"/>
                <w:sz w:val="20"/>
              </w:rPr>
              <w:t>Мероприятия в сфере культуры и кинематографии</w:t>
            </w:r>
          </w:p>
        </w:tc>
        <w:tc>
          <w:tcPr>
            <w:tcW w:type="dxa" w:w="1392"/>
            <w:tcBorders>
              <w:top w:color="000000" w:sz="6" w:val="single"/>
              <w:left w:color="000000" w:sz="6" w:val="single"/>
              <w:bottom w:color="000000" w:sz="6" w:val="single"/>
              <w:right w:color="000000" w:sz="6" w:val="single"/>
            </w:tcBorders>
            <w:vAlign w:val="center"/>
          </w:tcPr>
          <w:p w14:paraId="B40E0000">
            <w:pPr>
              <w:ind/>
              <w:jc w:val="center"/>
              <w:rPr>
                <w:rFonts w:ascii="Times New Roman" w:hAnsi="Times New Roman"/>
                <w:color w:val="000000"/>
                <w:sz w:val="20"/>
              </w:rPr>
            </w:pPr>
            <w:r>
              <w:rPr>
                <w:rFonts w:ascii="Times New Roman" w:hAnsi="Times New Roman"/>
                <w:color w:val="000000"/>
                <w:sz w:val="20"/>
              </w:rPr>
              <w:t>99 0 00 03130</w:t>
            </w:r>
          </w:p>
        </w:tc>
        <w:tc>
          <w:tcPr>
            <w:tcW w:type="dxa" w:w="675"/>
            <w:tcBorders>
              <w:top w:color="000000" w:sz="6" w:val="single"/>
              <w:left w:color="000000" w:sz="6" w:val="single"/>
              <w:bottom w:color="000000" w:sz="6" w:val="single"/>
              <w:right w:color="000000" w:sz="6" w:val="single"/>
            </w:tcBorders>
            <w:vAlign w:val="center"/>
          </w:tcPr>
          <w:p w14:paraId="B50E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B60E0000">
            <w:pPr>
              <w:ind/>
              <w:jc w:val="right"/>
              <w:rPr>
                <w:rFonts w:ascii="Times New Roman" w:hAnsi="Times New Roman"/>
                <w:color w:val="000000"/>
                <w:sz w:val="20"/>
              </w:rPr>
            </w:pPr>
            <w:r>
              <w:rPr>
                <w:rFonts w:ascii="Times New Roman" w:hAnsi="Times New Roman"/>
                <w:color w:val="000000"/>
                <w:sz w:val="20"/>
              </w:rPr>
              <w:t>410,0</w:t>
            </w:r>
          </w:p>
        </w:tc>
        <w:tc>
          <w:tcPr>
            <w:tcW w:type="dxa" w:w="1257"/>
            <w:tcBorders>
              <w:top w:color="000000" w:sz="6" w:val="single"/>
              <w:left w:color="000000" w:sz="6" w:val="single"/>
              <w:bottom w:color="000000" w:sz="6" w:val="single"/>
              <w:right w:color="000000" w:sz="6" w:val="single"/>
            </w:tcBorders>
            <w:vAlign w:val="center"/>
          </w:tcPr>
          <w:p w14:paraId="B70E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B80E0000">
            <w:pPr>
              <w:ind/>
              <w:jc w:val="right"/>
              <w:rPr>
                <w:rFonts w:ascii="Times New Roman" w:hAnsi="Times New Roman"/>
                <w:color w:val="000000"/>
                <w:sz w:val="20"/>
              </w:rPr>
            </w:pPr>
          </w:p>
        </w:tc>
      </w:tr>
      <w:tr>
        <w:trPr>
          <w:trHeight w:hRule="exact" w:val="756"/>
        </w:trPr>
        <w:tc>
          <w:tcPr>
            <w:tcW w:type="dxa" w:w="3657"/>
            <w:tcBorders>
              <w:top w:color="000000" w:sz="6" w:val="single"/>
              <w:left w:color="000000" w:sz="6" w:val="single"/>
              <w:bottom w:color="000000" w:sz="6" w:val="single"/>
              <w:right w:color="000000" w:sz="6" w:val="single"/>
            </w:tcBorders>
            <w:vAlign w:val="top"/>
          </w:tcPr>
          <w:p w14:paraId="B90E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1392"/>
            <w:tcBorders>
              <w:top w:color="000000" w:sz="6" w:val="single"/>
              <w:left w:color="000000" w:sz="6" w:val="single"/>
              <w:bottom w:color="000000" w:sz="6" w:val="single"/>
              <w:right w:color="000000" w:sz="6" w:val="single"/>
            </w:tcBorders>
            <w:vAlign w:val="center"/>
          </w:tcPr>
          <w:p w14:paraId="BA0E0000">
            <w:pPr>
              <w:ind/>
              <w:jc w:val="center"/>
              <w:rPr>
                <w:rFonts w:ascii="Times New Roman" w:hAnsi="Times New Roman"/>
                <w:color w:val="000000"/>
                <w:sz w:val="20"/>
              </w:rPr>
            </w:pPr>
            <w:r>
              <w:rPr>
                <w:rFonts w:ascii="Times New Roman" w:hAnsi="Times New Roman"/>
                <w:color w:val="000000"/>
                <w:sz w:val="20"/>
              </w:rPr>
              <w:t>99 0 00 03130</w:t>
            </w:r>
          </w:p>
        </w:tc>
        <w:tc>
          <w:tcPr>
            <w:tcW w:type="dxa" w:w="675"/>
            <w:tcBorders>
              <w:top w:color="000000" w:sz="6" w:val="single"/>
              <w:left w:color="000000" w:sz="6" w:val="single"/>
              <w:bottom w:color="000000" w:sz="6" w:val="single"/>
              <w:right w:color="000000" w:sz="6" w:val="single"/>
            </w:tcBorders>
            <w:vAlign w:val="center"/>
          </w:tcPr>
          <w:p w14:paraId="BB0E0000">
            <w:pPr>
              <w:ind/>
              <w:jc w:val="center"/>
              <w:rPr>
                <w:rFonts w:ascii="Times New Roman" w:hAnsi="Times New Roman"/>
                <w:color w:val="000000"/>
                <w:sz w:val="20"/>
              </w:rPr>
            </w:pPr>
            <w:r>
              <w:rPr>
                <w:rFonts w:ascii="Times New Roman" w:hAnsi="Times New Roman"/>
                <w:color w:val="000000"/>
                <w:sz w:val="20"/>
              </w:rPr>
              <w:t>600</w:t>
            </w:r>
          </w:p>
        </w:tc>
        <w:tc>
          <w:tcPr>
            <w:tcW w:type="dxa" w:w="1305"/>
            <w:tcBorders>
              <w:top w:color="000000" w:sz="6" w:val="single"/>
              <w:left w:color="000000" w:sz="6" w:val="single"/>
              <w:bottom w:color="000000" w:sz="6" w:val="single"/>
              <w:right w:color="000000" w:sz="6" w:val="single"/>
            </w:tcBorders>
            <w:vAlign w:val="center"/>
          </w:tcPr>
          <w:p w14:paraId="BC0E0000">
            <w:pPr>
              <w:ind/>
              <w:jc w:val="right"/>
              <w:rPr>
                <w:rFonts w:ascii="Times New Roman" w:hAnsi="Times New Roman"/>
                <w:color w:val="000000"/>
                <w:sz w:val="20"/>
              </w:rPr>
            </w:pPr>
            <w:r>
              <w:rPr>
                <w:rFonts w:ascii="Times New Roman" w:hAnsi="Times New Roman"/>
                <w:color w:val="000000"/>
                <w:sz w:val="20"/>
              </w:rPr>
              <w:t>410,0</w:t>
            </w:r>
          </w:p>
        </w:tc>
        <w:tc>
          <w:tcPr>
            <w:tcW w:type="dxa" w:w="1257"/>
            <w:tcBorders>
              <w:top w:color="000000" w:sz="6" w:val="single"/>
              <w:left w:color="000000" w:sz="6" w:val="single"/>
              <w:bottom w:color="000000" w:sz="6" w:val="single"/>
              <w:right w:color="000000" w:sz="6" w:val="single"/>
            </w:tcBorders>
            <w:vAlign w:val="center"/>
          </w:tcPr>
          <w:p w14:paraId="BD0E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BE0E0000">
            <w:pPr>
              <w:ind/>
              <w:jc w:val="right"/>
              <w:rPr>
                <w:rFonts w:ascii="Times New Roman" w:hAnsi="Times New Roman"/>
                <w:color w:val="000000"/>
                <w:sz w:val="20"/>
              </w:rPr>
            </w:pPr>
          </w:p>
        </w:tc>
      </w:tr>
      <w:tr>
        <w:trPr>
          <w:trHeight w:hRule="exact" w:val="570"/>
        </w:trPr>
        <w:tc>
          <w:tcPr>
            <w:tcW w:type="dxa" w:w="3657"/>
            <w:tcBorders>
              <w:top w:color="000000" w:sz="6" w:val="single"/>
              <w:left w:color="000000" w:sz="6" w:val="single"/>
              <w:bottom w:color="000000" w:sz="6" w:val="single"/>
              <w:right w:color="000000" w:sz="6" w:val="single"/>
            </w:tcBorders>
            <w:vAlign w:val="top"/>
          </w:tcPr>
          <w:p w14:paraId="BF0E0000">
            <w:pPr>
              <w:rPr>
                <w:rFonts w:ascii="Times New Roman" w:hAnsi="Times New Roman"/>
                <w:color w:val="000000"/>
                <w:sz w:val="20"/>
              </w:rPr>
            </w:pPr>
            <w:r>
              <w:rPr>
                <w:rFonts w:ascii="Times New Roman" w:hAnsi="Times New Roman"/>
                <w:color w:val="000000"/>
                <w:sz w:val="20"/>
              </w:rPr>
              <w:t>Пенсионное обеспечение муниципальных служащих</w:t>
            </w:r>
          </w:p>
        </w:tc>
        <w:tc>
          <w:tcPr>
            <w:tcW w:type="dxa" w:w="1392"/>
            <w:tcBorders>
              <w:top w:color="000000" w:sz="6" w:val="single"/>
              <w:left w:color="000000" w:sz="6" w:val="single"/>
              <w:bottom w:color="000000" w:sz="6" w:val="single"/>
              <w:right w:color="000000" w:sz="6" w:val="single"/>
            </w:tcBorders>
            <w:vAlign w:val="center"/>
          </w:tcPr>
          <w:p w14:paraId="C00E0000">
            <w:pPr>
              <w:ind/>
              <w:jc w:val="center"/>
              <w:rPr>
                <w:rFonts w:ascii="Times New Roman" w:hAnsi="Times New Roman"/>
                <w:color w:val="000000"/>
                <w:sz w:val="20"/>
              </w:rPr>
            </w:pPr>
            <w:r>
              <w:rPr>
                <w:rFonts w:ascii="Times New Roman" w:hAnsi="Times New Roman"/>
                <w:color w:val="000000"/>
                <w:sz w:val="20"/>
              </w:rPr>
              <w:t>99 0 00 03400</w:t>
            </w:r>
          </w:p>
        </w:tc>
        <w:tc>
          <w:tcPr>
            <w:tcW w:type="dxa" w:w="675"/>
            <w:tcBorders>
              <w:top w:color="000000" w:sz="6" w:val="single"/>
              <w:left w:color="000000" w:sz="6" w:val="single"/>
              <w:bottom w:color="000000" w:sz="6" w:val="single"/>
              <w:right w:color="000000" w:sz="6" w:val="single"/>
            </w:tcBorders>
            <w:vAlign w:val="center"/>
          </w:tcPr>
          <w:p w14:paraId="C10E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C20E0000">
            <w:pPr>
              <w:ind/>
              <w:jc w:val="right"/>
              <w:rPr>
                <w:rFonts w:ascii="Times New Roman" w:hAnsi="Times New Roman"/>
                <w:color w:val="000000"/>
                <w:sz w:val="20"/>
              </w:rPr>
            </w:pPr>
            <w:r>
              <w:rPr>
                <w:rFonts w:ascii="Times New Roman" w:hAnsi="Times New Roman"/>
                <w:color w:val="000000"/>
                <w:sz w:val="20"/>
              </w:rPr>
              <w:t>8 355,4</w:t>
            </w:r>
          </w:p>
        </w:tc>
        <w:tc>
          <w:tcPr>
            <w:tcW w:type="dxa" w:w="1257"/>
            <w:tcBorders>
              <w:top w:color="000000" w:sz="6" w:val="single"/>
              <w:left w:color="000000" w:sz="6" w:val="single"/>
              <w:bottom w:color="000000" w:sz="6" w:val="single"/>
              <w:right w:color="000000" w:sz="6" w:val="single"/>
            </w:tcBorders>
            <w:vAlign w:val="center"/>
          </w:tcPr>
          <w:p w14:paraId="C30E0000">
            <w:pPr>
              <w:ind/>
              <w:jc w:val="right"/>
              <w:rPr>
                <w:rFonts w:ascii="Times New Roman" w:hAnsi="Times New Roman"/>
                <w:color w:val="000000"/>
                <w:sz w:val="20"/>
              </w:rPr>
            </w:pPr>
            <w:r>
              <w:rPr>
                <w:rFonts w:ascii="Times New Roman" w:hAnsi="Times New Roman"/>
                <w:color w:val="000000"/>
                <w:sz w:val="20"/>
              </w:rPr>
              <w:t>8 900,0</w:t>
            </w:r>
          </w:p>
        </w:tc>
        <w:tc>
          <w:tcPr>
            <w:tcW w:type="dxa" w:w="1353"/>
            <w:tcBorders>
              <w:top w:color="000000" w:sz="6" w:val="single"/>
              <w:left w:color="000000" w:sz="6" w:val="single"/>
              <w:bottom w:color="000000" w:sz="6" w:val="single"/>
              <w:right w:color="000000" w:sz="6" w:val="single"/>
            </w:tcBorders>
            <w:vAlign w:val="center"/>
          </w:tcPr>
          <w:p w14:paraId="C40E0000">
            <w:pPr>
              <w:ind/>
              <w:jc w:val="right"/>
              <w:rPr>
                <w:rFonts w:ascii="Times New Roman" w:hAnsi="Times New Roman"/>
                <w:color w:val="000000"/>
                <w:sz w:val="20"/>
              </w:rPr>
            </w:pPr>
            <w:r>
              <w:rPr>
                <w:rFonts w:ascii="Times New Roman" w:hAnsi="Times New Roman"/>
                <w:color w:val="000000"/>
                <w:sz w:val="20"/>
              </w:rPr>
              <w:t>8 900,0</w:t>
            </w:r>
          </w:p>
        </w:tc>
      </w:tr>
      <w:tr>
        <w:trPr>
          <w:trHeight w:hRule="exact" w:val="540"/>
        </w:trPr>
        <w:tc>
          <w:tcPr>
            <w:tcW w:type="dxa" w:w="3657"/>
            <w:tcBorders>
              <w:top w:color="000000" w:sz="6" w:val="single"/>
              <w:left w:color="000000" w:sz="6" w:val="single"/>
              <w:bottom w:color="000000" w:sz="6" w:val="single"/>
              <w:right w:color="000000" w:sz="6" w:val="single"/>
            </w:tcBorders>
            <w:vAlign w:val="top"/>
          </w:tcPr>
          <w:p w14:paraId="C50E0000">
            <w:pPr>
              <w:rPr>
                <w:rFonts w:ascii="Times New Roman" w:hAnsi="Times New Roman"/>
                <w:color w:val="000000"/>
                <w:sz w:val="20"/>
              </w:rPr>
            </w:pPr>
            <w:r>
              <w:rPr>
                <w:rFonts w:ascii="Times New Roman" w:hAnsi="Times New Roman"/>
                <w:color w:val="000000"/>
                <w:sz w:val="20"/>
              </w:rPr>
              <w:t>Социальное обеспечение и иные выплаты населению</w:t>
            </w:r>
          </w:p>
        </w:tc>
        <w:tc>
          <w:tcPr>
            <w:tcW w:type="dxa" w:w="1392"/>
            <w:tcBorders>
              <w:top w:color="000000" w:sz="6" w:val="single"/>
              <w:left w:color="000000" w:sz="6" w:val="single"/>
              <w:bottom w:color="000000" w:sz="6" w:val="single"/>
              <w:right w:color="000000" w:sz="6" w:val="single"/>
            </w:tcBorders>
            <w:vAlign w:val="center"/>
          </w:tcPr>
          <w:p w14:paraId="C60E0000">
            <w:pPr>
              <w:ind/>
              <w:jc w:val="center"/>
              <w:rPr>
                <w:rFonts w:ascii="Times New Roman" w:hAnsi="Times New Roman"/>
                <w:color w:val="000000"/>
                <w:sz w:val="20"/>
              </w:rPr>
            </w:pPr>
            <w:r>
              <w:rPr>
                <w:rFonts w:ascii="Times New Roman" w:hAnsi="Times New Roman"/>
                <w:color w:val="000000"/>
                <w:sz w:val="20"/>
              </w:rPr>
              <w:t>99 0 00 03400</w:t>
            </w:r>
          </w:p>
        </w:tc>
        <w:tc>
          <w:tcPr>
            <w:tcW w:type="dxa" w:w="675"/>
            <w:tcBorders>
              <w:top w:color="000000" w:sz="6" w:val="single"/>
              <w:left w:color="000000" w:sz="6" w:val="single"/>
              <w:bottom w:color="000000" w:sz="6" w:val="single"/>
              <w:right w:color="000000" w:sz="6" w:val="single"/>
            </w:tcBorders>
            <w:vAlign w:val="center"/>
          </w:tcPr>
          <w:p w14:paraId="C70E0000">
            <w:pPr>
              <w:ind/>
              <w:jc w:val="center"/>
              <w:rPr>
                <w:rFonts w:ascii="Times New Roman" w:hAnsi="Times New Roman"/>
                <w:color w:val="000000"/>
                <w:sz w:val="20"/>
              </w:rPr>
            </w:pPr>
            <w:r>
              <w:rPr>
                <w:rFonts w:ascii="Times New Roman" w:hAnsi="Times New Roman"/>
                <w:color w:val="000000"/>
                <w:sz w:val="20"/>
              </w:rPr>
              <w:t>300</w:t>
            </w:r>
          </w:p>
        </w:tc>
        <w:tc>
          <w:tcPr>
            <w:tcW w:type="dxa" w:w="1305"/>
            <w:tcBorders>
              <w:top w:color="000000" w:sz="6" w:val="single"/>
              <w:left w:color="000000" w:sz="6" w:val="single"/>
              <w:bottom w:color="000000" w:sz="6" w:val="single"/>
              <w:right w:color="000000" w:sz="6" w:val="single"/>
            </w:tcBorders>
            <w:vAlign w:val="center"/>
          </w:tcPr>
          <w:p w14:paraId="C80E0000">
            <w:pPr>
              <w:ind/>
              <w:jc w:val="right"/>
              <w:rPr>
                <w:rFonts w:ascii="Times New Roman" w:hAnsi="Times New Roman"/>
                <w:color w:val="000000"/>
                <w:sz w:val="20"/>
              </w:rPr>
            </w:pPr>
            <w:r>
              <w:rPr>
                <w:rFonts w:ascii="Times New Roman" w:hAnsi="Times New Roman"/>
                <w:color w:val="000000"/>
                <w:sz w:val="20"/>
              </w:rPr>
              <w:t>8 355,4</w:t>
            </w:r>
          </w:p>
        </w:tc>
        <w:tc>
          <w:tcPr>
            <w:tcW w:type="dxa" w:w="1257"/>
            <w:tcBorders>
              <w:top w:color="000000" w:sz="6" w:val="single"/>
              <w:left w:color="000000" w:sz="6" w:val="single"/>
              <w:bottom w:color="000000" w:sz="6" w:val="single"/>
              <w:right w:color="000000" w:sz="6" w:val="single"/>
            </w:tcBorders>
            <w:vAlign w:val="center"/>
          </w:tcPr>
          <w:p w14:paraId="C90E0000">
            <w:pPr>
              <w:ind/>
              <w:jc w:val="right"/>
              <w:rPr>
                <w:rFonts w:ascii="Times New Roman" w:hAnsi="Times New Roman"/>
                <w:color w:val="000000"/>
                <w:sz w:val="20"/>
              </w:rPr>
            </w:pPr>
            <w:r>
              <w:rPr>
                <w:rFonts w:ascii="Times New Roman" w:hAnsi="Times New Roman"/>
                <w:color w:val="000000"/>
                <w:sz w:val="20"/>
              </w:rPr>
              <w:t>8 900,0</w:t>
            </w:r>
          </w:p>
        </w:tc>
        <w:tc>
          <w:tcPr>
            <w:tcW w:type="dxa" w:w="1353"/>
            <w:tcBorders>
              <w:top w:color="000000" w:sz="6" w:val="single"/>
              <w:left w:color="000000" w:sz="6" w:val="single"/>
              <w:bottom w:color="000000" w:sz="6" w:val="single"/>
              <w:right w:color="000000" w:sz="6" w:val="single"/>
            </w:tcBorders>
            <w:vAlign w:val="center"/>
          </w:tcPr>
          <w:p w14:paraId="CA0E0000">
            <w:pPr>
              <w:ind/>
              <w:jc w:val="right"/>
              <w:rPr>
                <w:rFonts w:ascii="Times New Roman" w:hAnsi="Times New Roman"/>
                <w:color w:val="000000"/>
                <w:sz w:val="20"/>
              </w:rPr>
            </w:pPr>
            <w:r>
              <w:rPr>
                <w:rFonts w:ascii="Times New Roman" w:hAnsi="Times New Roman"/>
                <w:color w:val="000000"/>
                <w:sz w:val="20"/>
              </w:rPr>
              <w:t>8 900,0</w:t>
            </w:r>
          </w:p>
        </w:tc>
      </w:tr>
      <w:tr>
        <w:trPr>
          <w:trHeight w:hRule="exact" w:val="645"/>
        </w:trPr>
        <w:tc>
          <w:tcPr>
            <w:tcW w:type="dxa" w:w="3657"/>
            <w:tcBorders>
              <w:top w:color="000000" w:sz="6" w:val="single"/>
              <w:left w:color="000000" w:sz="6" w:val="single"/>
              <w:bottom w:color="000000" w:sz="6" w:val="single"/>
              <w:right w:color="000000" w:sz="6" w:val="single"/>
            </w:tcBorders>
            <w:vAlign w:val="top"/>
          </w:tcPr>
          <w:p w14:paraId="CB0E0000">
            <w:pPr>
              <w:rPr>
                <w:rFonts w:ascii="Times New Roman" w:hAnsi="Times New Roman"/>
                <w:color w:val="000000"/>
                <w:sz w:val="20"/>
              </w:rPr>
            </w:pPr>
            <w:r>
              <w:rPr>
                <w:rFonts w:ascii="Times New Roman" w:hAnsi="Times New Roman"/>
                <w:color w:val="000000"/>
                <w:sz w:val="20"/>
              </w:rPr>
              <w:t>Осуществление мер социальной поддержки специалистов муниципальных учреждений</w:t>
            </w:r>
          </w:p>
        </w:tc>
        <w:tc>
          <w:tcPr>
            <w:tcW w:type="dxa" w:w="1392"/>
            <w:tcBorders>
              <w:top w:color="000000" w:sz="6" w:val="single"/>
              <w:left w:color="000000" w:sz="6" w:val="single"/>
              <w:bottom w:color="000000" w:sz="6" w:val="single"/>
              <w:right w:color="000000" w:sz="6" w:val="single"/>
            </w:tcBorders>
            <w:vAlign w:val="center"/>
          </w:tcPr>
          <w:p w14:paraId="CC0E0000">
            <w:pPr>
              <w:ind/>
              <w:jc w:val="center"/>
              <w:rPr>
                <w:rFonts w:ascii="Times New Roman" w:hAnsi="Times New Roman"/>
                <w:color w:val="000000"/>
                <w:sz w:val="20"/>
              </w:rPr>
            </w:pPr>
            <w:r>
              <w:rPr>
                <w:rFonts w:ascii="Times New Roman" w:hAnsi="Times New Roman"/>
                <w:color w:val="000000"/>
                <w:sz w:val="20"/>
              </w:rPr>
              <w:t>99 0 00 03420</w:t>
            </w:r>
          </w:p>
        </w:tc>
        <w:tc>
          <w:tcPr>
            <w:tcW w:type="dxa" w:w="675"/>
            <w:tcBorders>
              <w:top w:color="000000" w:sz="6" w:val="single"/>
              <w:left w:color="000000" w:sz="6" w:val="single"/>
              <w:bottom w:color="000000" w:sz="6" w:val="single"/>
              <w:right w:color="000000" w:sz="6" w:val="single"/>
            </w:tcBorders>
            <w:vAlign w:val="center"/>
          </w:tcPr>
          <w:p w14:paraId="CD0E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CE0E0000">
            <w:pPr>
              <w:ind/>
              <w:jc w:val="right"/>
              <w:rPr>
                <w:rFonts w:ascii="Times New Roman" w:hAnsi="Times New Roman"/>
                <w:color w:val="000000"/>
                <w:sz w:val="20"/>
              </w:rPr>
            </w:pPr>
            <w:r>
              <w:rPr>
                <w:rFonts w:ascii="Times New Roman" w:hAnsi="Times New Roman"/>
                <w:color w:val="000000"/>
                <w:sz w:val="20"/>
              </w:rPr>
              <w:t>36,0</w:t>
            </w:r>
          </w:p>
        </w:tc>
        <w:tc>
          <w:tcPr>
            <w:tcW w:type="dxa" w:w="1257"/>
            <w:tcBorders>
              <w:top w:color="000000" w:sz="6" w:val="single"/>
              <w:left w:color="000000" w:sz="6" w:val="single"/>
              <w:bottom w:color="000000" w:sz="6" w:val="single"/>
              <w:right w:color="000000" w:sz="6" w:val="single"/>
            </w:tcBorders>
            <w:vAlign w:val="center"/>
          </w:tcPr>
          <w:p w14:paraId="CF0E0000">
            <w:pPr>
              <w:ind/>
              <w:jc w:val="right"/>
              <w:rPr>
                <w:rFonts w:ascii="Times New Roman" w:hAnsi="Times New Roman"/>
                <w:color w:val="000000"/>
                <w:sz w:val="20"/>
              </w:rPr>
            </w:pPr>
            <w:r>
              <w:rPr>
                <w:rFonts w:ascii="Times New Roman" w:hAnsi="Times New Roman"/>
                <w:color w:val="000000"/>
                <w:sz w:val="20"/>
              </w:rPr>
              <w:t>36,0</w:t>
            </w:r>
          </w:p>
        </w:tc>
        <w:tc>
          <w:tcPr>
            <w:tcW w:type="dxa" w:w="1353"/>
            <w:tcBorders>
              <w:top w:color="000000" w:sz="6" w:val="single"/>
              <w:left w:color="000000" w:sz="6" w:val="single"/>
              <w:bottom w:color="000000" w:sz="6" w:val="single"/>
              <w:right w:color="000000" w:sz="6" w:val="single"/>
            </w:tcBorders>
            <w:vAlign w:val="center"/>
          </w:tcPr>
          <w:p w14:paraId="D00E0000">
            <w:pPr>
              <w:ind/>
              <w:jc w:val="right"/>
              <w:rPr>
                <w:rFonts w:ascii="Times New Roman" w:hAnsi="Times New Roman"/>
                <w:color w:val="000000"/>
                <w:sz w:val="20"/>
              </w:rPr>
            </w:pPr>
            <w:r>
              <w:rPr>
                <w:rFonts w:ascii="Times New Roman" w:hAnsi="Times New Roman"/>
                <w:color w:val="000000"/>
                <w:sz w:val="20"/>
              </w:rPr>
              <w:t>36,0</w:t>
            </w:r>
          </w:p>
        </w:tc>
      </w:tr>
      <w:tr>
        <w:trPr>
          <w:trHeight w:hRule="exact" w:val="450"/>
        </w:trPr>
        <w:tc>
          <w:tcPr>
            <w:tcW w:type="dxa" w:w="3657"/>
            <w:tcBorders>
              <w:top w:color="000000" w:sz="6" w:val="single"/>
              <w:left w:color="000000" w:sz="6" w:val="single"/>
              <w:bottom w:color="000000" w:sz="6" w:val="single"/>
              <w:right w:color="000000" w:sz="6" w:val="single"/>
            </w:tcBorders>
            <w:vAlign w:val="top"/>
          </w:tcPr>
          <w:p w14:paraId="D10E0000">
            <w:pPr>
              <w:rPr>
                <w:rFonts w:ascii="Times New Roman" w:hAnsi="Times New Roman"/>
                <w:color w:val="000000"/>
                <w:sz w:val="20"/>
              </w:rPr>
            </w:pPr>
            <w:r>
              <w:rPr>
                <w:rFonts w:ascii="Times New Roman" w:hAnsi="Times New Roman"/>
                <w:color w:val="000000"/>
                <w:sz w:val="20"/>
              </w:rPr>
              <w:t>Социальное обеспечение и иные выплаты населению</w:t>
            </w:r>
          </w:p>
        </w:tc>
        <w:tc>
          <w:tcPr>
            <w:tcW w:type="dxa" w:w="1392"/>
            <w:tcBorders>
              <w:top w:color="000000" w:sz="6" w:val="single"/>
              <w:left w:color="000000" w:sz="6" w:val="single"/>
              <w:bottom w:color="000000" w:sz="6" w:val="single"/>
              <w:right w:color="000000" w:sz="6" w:val="single"/>
            </w:tcBorders>
            <w:vAlign w:val="center"/>
          </w:tcPr>
          <w:p w14:paraId="D20E0000">
            <w:pPr>
              <w:ind/>
              <w:jc w:val="center"/>
              <w:rPr>
                <w:rFonts w:ascii="Times New Roman" w:hAnsi="Times New Roman"/>
                <w:color w:val="000000"/>
                <w:sz w:val="20"/>
              </w:rPr>
            </w:pPr>
            <w:r>
              <w:rPr>
                <w:rFonts w:ascii="Times New Roman" w:hAnsi="Times New Roman"/>
                <w:color w:val="000000"/>
                <w:sz w:val="20"/>
              </w:rPr>
              <w:t>99 0 00 03420</w:t>
            </w:r>
          </w:p>
        </w:tc>
        <w:tc>
          <w:tcPr>
            <w:tcW w:type="dxa" w:w="675"/>
            <w:tcBorders>
              <w:top w:color="000000" w:sz="6" w:val="single"/>
              <w:left w:color="000000" w:sz="6" w:val="single"/>
              <w:bottom w:color="000000" w:sz="6" w:val="single"/>
              <w:right w:color="000000" w:sz="6" w:val="single"/>
            </w:tcBorders>
            <w:vAlign w:val="center"/>
          </w:tcPr>
          <w:p w14:paraId="D30E0000">
            <w:pPr>
              <w:ind/>
              <w:jc w:val="center"/>
              <w:rPr>
                <w:rFonts w:ascii="Times New Roman" w:hAnsi="Times New Roman"/>
                <w:color w:val="000000"/>
                <w:sz w:val="20"/>
              </w:rPr>
            </w:pPr>
            <w:r>
              <w:rPr>
                <w:rFonts w:ascii="Times New Roman" w:hAnsi="Times New Roman"/>
                <w:color w:val="000000"/>
                <w:sz w:val="20"/>
              </w:rPr>
              <w:t>300</w:t>
            </w:r>
          </w:p>
        </w:tc>
        <w:tc>
          <w:tcPr>
            <w:tcW w:type="dxa" w:w="1305"/>
            <w:tcBorders>
              <w:top w:color="000000" w:sz="6" w:val="single"/>
              <w:left w:color="000000" w:sz="6" w:val="single"/>
              <w:bottom w:color="000000" w:sz="6" w:val="single"/>
              <w:right w:color="000000" w:sz="6" w:val="single"/>
            </w:tcBorders>
            <w:vAlign w:val="center"/>
          </w:tcPr>
          <w:p w14:paraId="D40E0000">
            <w:pPr>
              <w:ind/>
              <w:jc w:val="right"/>
              <w:rPr>
                <w:rFonts w:ascii="Times New Roman" w:hAnsi="Times New Roman"/>
                <w:color w:val="000000"/>
                <w:sz w:val="20"/>
              </w:rPr>
            </w:pPr>
            <w:r>
              <w:rPr>
                <w:rFonts w:ascii="Times New Roman" w:hAnsi="Times New Roman"/>
                <w:color w:val="000000"/>
                <w:sz w:val="20"/>
              </w:rPr>
              <w:t>36,0</w:t>
            </w:r>
          </w:p>
        </w:tc>
        <w:tc>
          <w:tcPr>
            <w:tcW w:type="dxa" w:w="1257"/>
            <w:tcBorders>
              <w:top w:color="000000" w:sz="6" w:val="single"/>
              <w:left w:color="000000" w:sz="6" w:val="single"/>
              <w:bottom w:color="000000" w:sz="6" w:val="single"/>
              <w:right w:color="000000" w:sz="6" w:val="single"/>
            </w:tcBorders>
            <w:vAlign w:val="center"/>
          </w:tcPr>
          <w:p w14:paraId="D50E0000">
            <w:pPr>
              <w:ind/>
              <w:jc w:val="right"/>
              <w:rPr>
                <w:rFonts w:ascii="Times New Roman" w:hAnsi="Times New Roman"/>
                <w:color w:val="000000"/>
                <w:sz w:val="20"/>
              </w:rPr>
            </w:pPr>
            <w:r>
              <w:rPr>
                <w:rFonts w:ascii="Times New Roman" w:hAnsi="Times New Roman"/>
                <w:color w:val="000000"/>
                <w:sz w:val="20"/>
              </w:rPr>
              <w:t>36,0</w:t>
            </w:r>
          </w:p>
        </w:tc>
        <w:tc>
          <w:tcPr>
            <w:tcW w:type="dxa" w:w="1353"/>
            <w:tcBorders>
              <w:top w:color="000000" w:sz="6" w:val="single"/>
              <w:left w:color="000000" w:sz="6" w:val="single"/>
              <w:bottom w:color="000000" w:sz="6" w:val="single"/>
              <w:right w:color="000000" w:sz="6" w:val="single"/>
            </w:tcBorders>
            <w:vAlign w:val="center"/>
          </w:tcPr>
          <w:p w14:paraId="D60E0000">
            <w:pPr>
              <w:ind/>
              <w:jc w:val="right"/>
              <w:rPr>
                <w:rFonts w:ascii="Times New Roman" w:hAnsi="Times New Roman"/>
                <w:color w:val="000000"/>
                <w:sz w:val="20"/>
              </w:rPr>
            </w:pPr>
            <w:r>
              <w:rPr>
                <w:rFonts w:ascii="Times New Roman" w:hAnsi="Times New Roman"/>
                <w:color w:val="000000"/>
                <w:sz w:val="20"/>
              </w:rPr>
              <w:t>36,0</w:t>
            </w:r>
          </w:p>
        </w:tc>
      </w:tr>
      <w:tr>
        <w:trPr>
          <w:trHeight w:hRule="exact" w:val="765"/>
        </w:trPr>
        <w:tc>
          <w:tcPr>
            <w:tcW w:type="dxa" w:w="3657"/>
            <w:tcBorders>
              <w:top w:color="000000" w:sz="6" w:val="single"/>
              <w:left w:color="000000" w:sz="6" w:val="single"/>
              <w:bottom w:color="000000" w:sz="6" w:val="single"/>
              <w:right w:color="000000" w:sz="6" w:val="single"/>
            </w:tcBorders>
            <w:vAlign w:val="top"/>
          </w:tcPr>
          <w:p w14:paraId="D70E0000">
            <w:pPr>
              <w:rPr>
                <w:rFonts w:ascii="Times New Roman" w:hAnsi="Times New Roman"/>
                <w:color w:val="000000"/>
                <w:sz w:val="20"/>
              </w:rPr>
            </w:pPr>
            <w:r>
              <w:rPr>
                <w:rFonts w:ascii="Times New Roman" w:hAnsi="Times New Roman"/>
                <w:color w:val="000000"/>
                <w:sz w:val="20"/>
              </w:rPr>
              <w:t>Организация муниципальных перевозок пассажиров и багажа автомобильным транспортом</w:t>
            </w:r>
          </w:p>
        </w:tc>
        <w:tc>
          <w:tcPr>
            <w:tcW w:type="dxa" w:w="1392"/>
            <w:tcBorders>
              <w:top w:color="000000" w:sz="6" w:val="single"/>
              <w:left w:color="000000" w:sz="6" w:val="single"/>
              <w:bottom w:color="000000" w:sz="6" w:val="single"/>
              <w:right w:color="000000" w:sz="6" w:val="single"/>
            </w:tcBorders>
            <w:vAlign w:val="center"/>
          </w:tcPr>
          <w:p w14:paraId="D80E0000">
            <w:pPr>
              <w:ind/>
              <w:jc w:val="center"/>
              <w:rPr>
                <w:rFonts w:ascii="Times New Roman" w:hAnsi="Times New Roman"/>
                <w:color w:val="000000"/>
                <w:sz w:val="20"/>
              </w:rPr>
            </w:pPr>
            <w:r>
              <w:rPr>
                <w:rFonts w:ascii="Times New Roman" w:hAnsi="Times New Roman"/>
                <w:color w:val="000000"/>
                <w:sz w:val="20"/>
              </w:rPr>
              <w:t>99 0 00 03500</w:t>
            </w:r>
          </w:p>
        </w:tc>
        <w:tc>
          <w:tcPr>
            <w:tcW w:type="dxa" w:w="675"/>
            <w:tcBorders>
              <w:top w:color="000000" w:sz="6" w:val="single"/>
              <w:left w:color="000000" w:sz="6" w:val="single"/>
              <w:bottom w:color="000000" w:sz="6" w:val="single"/>
              <w:right w:color="000000" w:sz="6" w:val="single"/>
            </w:tcBorders>
            <w:vAlign w:val="center"/>
          </w:tcPr>
          <w:p w14:paraId="D90E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DA0E0000">
            <w:pPr>
              <w:ind/>
              <w:jc w:val="right"/>
              <w:rPr>
                <w:rFonts w:ascii="Times New Roman" w:hAnsi="Times New Roman"/>
                <w:color w:val="000000"/>
                <w:sz w:val="20"/>
              </w:rPr>
            </w:pPr>
          </w:p>
        </w:tc>
        <w:tc>
          <w:tcPr>
            <w:tcW w:type="dxa" w:w="1257"/>
            <w:tcBorders>
              <w:top w:color="000000" w:sz="6" w:val="single"/>
              <w:left w:color="000000" w:sz="6" w:val="single"/>
              <w:bottom w:color="000000" w:sz="6" w:val="single"/>
              <w:right w:color="000000" w:sz="6" w:val="single"/>
            </w:tcBorders>
            <w:vAlign w:val="center"/>
          </w:tcPr>
          <w:p w14:paraId="DB0E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DC0E0000">
            <w:pPr>
              <w:ind/>
              <w:jc w:val="right"/>
              <w:rPr>
                <w:rFonts w:ascii="Times New Roman" w:hAnsi="Times New Roman"/>
                <w:color w:val="000000"/>
                <w:sz w:val="20"/>
              </w:rPr>
            </w:pPr>
          </w:p>
        </w:tc>
      </w:tr>
      <w:tr>
        <w:trPr>
          <w:trHeight w:hRule="exact" w:val="682"/>
        </w:trPr>
        <w:tc>
          <w:tcPr>
            <w:tcW w:type="dxa" w:w="3657"/>
            <w:tcBorders>
              <w:top w:color="000000" w:sz="6" w:val="single"/>
              <w:left w:color="000000" w:sz="6" w:val="single"/>
              <w:bottom w:color="000000" w:sz="6" w:val="single"/>
              <w:right w:color="000000" w:sz="6" w:val="single"/>
            </w:tcBorders>
            <w:vAlign w:val="top"/>
          </w:tcPr>
          <w:p w14:paraId="DD0E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DE0E0000">
            <w:pPr>
              <w:ind/>
              <w:jc w:val="center"/>
              <w:rPr>
                <w:rFonts w:ascii="Times New Roman" w:hAnsi="Times New Roman"/>
                <w:color w:val="000000"/>
                <w:sz w:val="20"/>
              </w:rPr>
            </w:pPr>
            <w:r>
              <w:rPr>
                <w:rFonts w:ascii="Times New Roman" w:hAnsi="Times New Roman"/>
                <w:color w:val="000000"/>
                <w:sz w:val="20"/>
              </w:rPr>
              <w:t>99 0 00 03500</w:t>
            </w:r>
          </w:p>
        </w:tc>
        <w:tc>
          <w:tcPr>
            <w:tcW w:type="dxa" w:w="675"/>
            <w:tcBorders>
              <w:top w:color="000000" w:sz="6" w:val="single"/>
              <w:left w:color="000000" w:sz="6" w:val="single"/>
              <w:bottom w:color="000000" w:sz="6" w:val="single"/>
              <w:right w:color="000000" w:sz="6" w:val="single"/>
            </w:tcBorders>
            <w:vAlign w:val="center"/>
          </w:tcPr>
          <w:p w14:paraId="DF0E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E00E0000">
            <w:pPr>
              <w:ind/>
              <w:jc w:val="right"/>
              <w:rPr>
                <w:rFonts w:ascii="Times New Roman" w:hAnsi="Times New Roman"/>
                <w:color w:val="000000"/>
                <w:sz w:val="20"/>
              </w:rPr>
            </w:pPr>
          </w:p>
        </w:tc>
        <w:tc>
          <w:tcPr>
            <w:tcW w:type="dxa" w:w="1257"/>
            <w:tcBorders>
              <w:top w:color="000000" w:sz="6" w:val="single"/>
              <w:left w:color="000000" w:sz="6" w:val="single"/>
              <w:bottom w:color="000000" w:sz="6" w:val="single"/>
              <w:right w:color="000000" w:sz="6" w:val="single"/>
            </w:tcBorders>
            <w:vAlign w:val="center"/>
          </w:tcPr>
          <w:p w14:paraId="E10E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E20E0000">
            <w:pPr>
              <w:ind/>
              <w:jc w:val="right"/>
              <w:rPr>
                <w:rFonts w:ascii="Times New Roman" w:hAnsi="Times New Roman"/>
                <w:color w:val="000000"/>
                <w:sz w:val="20"/>
              </w:rPr>
            </w:pPr>
          </w:p>
        </w:tc>
      </w:tr>
      <w:tr>
        <w:trPr>
          <w:trHeight w:hRule="exact" w:val="1290"/>
        </w:trPr>
        <w:tc>
          <w:tcPr>
            <w:tcW w:type="dxa" w:w="3657"/>
            <w:tcBorders>
              <w:top w:color="000000" w:sz="6" w:val="single"/>
              <w:left w:color="000000" w:sz="6" w:val="single"/>
              <w:bottom w:color="000000" w:sz="6" w:val="single"/>
              <w:right w:color="000000" w:sz="6" w:val="single"/>
            </w:tcBorders>
            <w:vAlign w:val="top"/>
          </w:tcPr>
          <w:p w14:paraId="E30E0000">
            <w:pPr>
              <w:rPr>
                <w:rFonts w:ascii="Times New Roman" w:hAnsi="Times New Roman"/>
                <w:color w:val="000000"/>
                <w:sz w:val="20"/>
              </w:rPr>
            </w:pPr>
            <w:r>
              <w:rPr>
                <w:rFonts w:ascii="Times New Roman" w:hAnsi="Times New Roman"/>
                <w:color w:val="000000"/>
                <w:sz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type="dxa" w:w="1392"/>
            <w:tcBorders>
              <w:top w:color="000000" w:sz="6" w:val="single"/>
              <w:left w:color="000000" w:sz="6" w:val="single"/>
              <w:bottom w:color="000000" w:sz="6" w:val="single"/>
              <w:right w:color="000000" w:sz="6" w:val="single"/>
            </w:tcBorders>
            <w:vAlign w:val="center"/>
          </w:tcPr>
          <w:p w14:paraId="E40E0000">
            <w:pPr>
              <w:ind/>
              <w:jc w:val="center"/>
              <w:rPr>
                <w:rFonts w:ascii="Times New Roman" w:hAnsi="Times New Roman"/>
                <w:color w:val="000000"/>
                <w:sz w:val="20"/>
              </w:rPr>
            </w:pPr>
            <w:r>
              <w:rPr>
                <w:rFonts w:ascii="Times New Roman" w:hAnsi="Times New Roman"/>
                <w:color w:val="000000"/>
                <w:sz w:val="20"/>
              </w:rPr>
              <w:t>99 0 00 51200</w:t>
            </w:r>
          </w:p>
        </w:tc>
        <w:tc>
          <w:tcPr>
            <w:tcW w:type="dxa" w:w="675"/>
            <w:tcBorders>
              <w:top w:color="000000" w:sz="6" w:val="single"/>
              <w:left w:color="000000" w:sz="6" w:val="single"/>
              <w:bottom w:color="000000" w:sz="6" w:val="single"/>
              <w:right w:color="000000" w:sz="6" w:val="single"/>
            </w:tcBorders>
            <w:vAlign w:val="center"/>
          </w:tcPr>
          <w:p w14:paraId="E50E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E60E0000">
            <w:pPr>
              <w:ind/>
              <w:jc w:val="right"/>
              <w:rPr>
                <w:rFonts w:ascii="Times New Roman" w:hAnsi="Times New Roman"/>
                <w:color w:val="000000"/>
                <w:sz w:val="20"/>
              </w:rPr>
            </w:pPr>
            <w:r>
              <w:rPr>
                <w:rFonts w:ascii="Times New Roman" w:hAnsi="Times New Roman"/>
                <w:color w:val="000000"/>
                <w:sz w:val="20"/>
              </w:rPr>
              <w:t>47,6</w:t>
            </w:r>
          </w:p>
        </w:tc>
        <w:tc>
          <w:tcPr>
            <w:tcW w:type="dxa" w:w="1257"/>
            <w:tcBorders>
              <w:top w:color="000000" w:sz="6" w:val="single"/>
              <w:left w:color="000000" w:sz="6" w:val="single"/>
              <w:bottom w:color="000000" w:sz="6" w:val="single"/>
              <w:right w:color="000000" w:sz="6" w:val="single"/>
            </w:tcBorders>
            <w:vAlign w:val="center"/>
          </w:tcPr>
          <w:p w14:paraId="E70E0000">
            <w:pPr>
              <w:ind/>
              <w:jc w:val="right"/>
              <w:rPr>
                <w:rFonts w:ascii="Times New Roman" w:hAnsi="Times New Roman"/>
                <w:color w:val="000000"/>
                <w:sz w:val="20"/>
              </w:rPr>
            </w:pPr>
            <w:r>
              <w:rPr>
                <w:rFonts w:ascii="Times New Roman" w:hAnsi="Times New Roman"/>
                <w:color w:val="000000"/>
                <w:sz w:val="20"/>
              </w:rPr>
              <w:t>7,5</w:t>
            </w:r>
          </w:p>
        </w:tc>
        <w:tc>
          <w:tcPr>
            <w:tcW w:type="dxa" w:w="1353"/>
            <w:tcBorders>
              <w:top w:color="000000" w:sz="6" w:val="single"/>
              <w:left w:color="000000" w:sz="6" w:val="single"/>
              <w:bottom w:color="000000" w:sz="6" w:val="single"/>
              <w:right w:color="000000" w:sz="6" w:val="single"/>
            </w:tcBorders>
            <w:vAlign w:val="center"/>
          </w:tcPr>
          <w:p w14:paraId="E80E0000">
            <w:pPr>
              <w:ind/>
              <w:jc w:val="right"/>
              <w:rPr>
                <w:rFonts w:ascii="Times New Roman" w:hAnsi="Times New Roman"/>
                <w:color w:val="000000"/>
                <w:sz w:val="20"/>
              </w:rPr>
            </w:pPr>
            <w:r>
              <w:rPr>
                <w:rFonts w:ascii="Times New Roman" w:hAnsi="Times New Roman"/>
                <w:color w:val="000000"/>
                <w:sz w:val="20"/>
              </w:rPr>
              <w:t>6,7</w:t>
            </w:r>
          </w:p>
        </w:tc>
      </w:tr>
      <w:tr>
        <w:trPr>
          <w:trHeight w:hRule="exact" w:val="758"/>
        </w:trPr>
        <w:tc>
          <w:tcPr>
            <w:tcW w:type="dxa" w:w="3657"/>
            <w:tcBorders>
              <w:top w:color="000000" w:sz="6" w:val="single"/>
              <w:left w:color="000000" w:sz="6" w:val="single"/>
              <w:bottom w:color="000000" w:sz="6" w:val="single"/>
              <w:right w:color="000000" w:sz="6" w:val="single"/>
            </w:tcBorders>
            <w:vAlign w:val="top"/>
          </w:tcPr>
          <w:p w14:paraId="E90E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EA0E0000">
            <w:pPr>
              <w:ind/>
              <w:jc w:val="center"/>
              <w:rPr>
                <w:rFonts w:ascii="Times New Roman" w:hAnsi="Times New Roman"/>
                <w:color w:val="000000"/>
                <w:sz w:val="20"/>
              </w:rPr>
            </w:pPr>
            <w:r>
              <w:rPr>
                <w:rFonts w:ascii="Times New Roman" w:hAnsi="Times New Roman"/>
                <w:color w:val="000000"/>
                <w:sz w:val="20"/>
              </w:rPr>
              <w:t>99 0 00 51200</w:t>
            </w:r>
          </w:p>
        </w:tc>
        <w:tc>
          <w:tcPr>
            <w:tcW w:type="dxa" w:w="675"/>
            <w:tcBorders>
              <w:top w:color="000000" w:sz="6" w:val="single"/>
              <w:left w:color="000000" w:sz="6" w:val="single"/>
              <w:bottom w:color="000000" w:sz="6" w:val="single"/>
              <w:right w:color="000000" w:sz="6" w:val="single"/>
            </w:tcBorders>
            <w:vAlign w:val="center"/>
          </w:tcPr>
          <w:p w14:paraId="EB0E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EC0E0000">
            <w:pPr>
              <w:ind/>
              <w:jc w:val="right"/>
              <w:rPr>
                <w:rFonts w:ascii="Times New Roman" w:hAnsi="Times New Roman"/>
                <w:color w:val="000000"/>
                <w:sz w:val="20"/>
              </w:rPr>
            </w:pPr>
            <w:r>
              <w:rPr>
                <w:rFonts w:ascii="Times New Roman" w:hAnsi="Times New Roman"/>
                <w:color w:val="000000"/>
                <w:sz w:val="20"/>
              </w:rPr>
              <w:t>47,6</w:t>
            </w:r>
          </w:p>
        </w:tc>
        <w:tc>
          <w:tcPr>
            <w:tcW w:type="dxa" w:w="1257"/>
            <w:tcBorders>
              <w:top w:color="000000" w:sz="6" w:val="single"/>
              <w:left w:color="000000" w:sz="6" w:val="single"/>
              <w:bottom w:color="000000" w:sz="6" w:val="single"/>
              <w:right w:color="000000" w:sz="6" w:val="single"/>
            </w:tcBorders>
            <w:vAlign w:val="center"/>
          </w:tcPr>
          <w:p w14:paraId="ED0E0000">
            <w:pPr>
              <w:ind/>
              <w:jc w:val="right"/>
              <w:rPr>
                <w:rFonts w:ascii="Times New Roman" w:hAnsi="Times New Roman"/>
                <w:color w:val="000000"/>
                <w:sz w:val="20"/>
              </w:rPr>
            </w:pPr>
            <w:r>
              <w:rPr>
                <w:rFonts w:ascii="Times New Roman" w:hAnsi="Times New Roman"/>
                <w:color w:val="000000"/>
                <w:sz w:val="20"/>
              </w:rPr>
              <w:t>7,5</w:t>
            </w:r>
          </w:p>
        </w:tc>
        <w:tc>
          <w:tcPr>
            <w:tcW w:type="dxa" w:w="1353"/>
            <w:tcBorders>
              <w:top w:color="000000" w:sz="6" w:val="single"/>
              <w:left w:color="000000" w:sz="6" w:val="single"/>
              <w:bottom w:color="000000" w:sz="6" w:val="single"/>
              <w:right w:color="000000" w:sz="6" w:val="single"/>
            </w:tcBorders>
            <w:vAlign w:val="center"/>
          </w:tcPr>
          <w:p w14:paraId="EE0E0000">
            <w:pPr>
              <w:ind/>
              <w:jc w:val="right"/>
              <w:rPr>
                <w:rFonts w:ascii="Times New Roman" w:hAnsi="Times New Roman"/>
                <w:color w:val="000000"/>
                <w:sz w:val="20"/>
              </w:rPr>
            </w:pPr>
            <w:r>
              <w:rPr>
                <w:rFonts w:ascii="Times New Roman" w:hAnsi="Times New Roman"/>
                <w:color w:val="000000"/>
                <w:sz w:val="20"/>
              </w:rPr>
              <w:t>6,7</w:t>
            </w:r>
          </w:p>
        </w:tc>
      </w:tr>
      <w:tr>
        <w:trPr>
          <w:trHeight w:hRule="exact" w:val="555"/>
        </w:trPr>
        <w:tc>
          <w:tcPr>
            <w:tcW w:type="dxa" w:w="3657"/>
            <w:tcBorders>
              <w:top w:color="000000" w:sz="6" w:val="single"/>
              <w:left w:color="000000" w:sz="6" w:val="single"/>
              <w:bottom w:color="000000" w:sz="6" w:val="single"/>
              <w:right w:color="000000" w:sz="6" w:val="single"/>
            </w:tcBorders>
            <w:vAlign w:val="top"/>
          </w:tcPr>
          <w:p w14:paraId="EF0E0000">
            <w:pPr>
              <w:rPr>
                <w:rFonts w:ascii="Times New Roman" w:hAnsi="Times New Roman"/>
                <w:color w:val="000000"/>
                <w:sz w:val="20"/>
              </w:rPr>
            </w:pPr>
            <w:r>
              <w:rPr>
                <w:rFonts w:ascii="Times New Roman" w:hAnsi="Times New Roman"/>
                <w:color w:val="000000"/>
                <w:sz w:val="20"/>
              </w:rPr>
              <w:t>Дотации на выравнивание бюджетной обеспеченности поселений</w:t>
            </w:r>
          </w:p>
        </w:tc>
        <w:tc>
          <w:tcPr>
            <w:tcW w:type="dxa" w:w="1392"/>
            <w:tcBorders>
              <w:top w:color="000000" w:sz="6" w:val="single"/>
              <w:left w:color="000000" w:sz="6" w:val="single"/>
              <w:bottom w:color="000000" w:sz="6" w:val="single"/>
              <w:right w:color="000000" w:sz="6" w:val="single"/>
            </w:tcBorders>
            <w:vAlign w:val="center"/>
          </w:tcPr>
          <w:p w14:paraId="F00E0000">
            <w:pPr>
              <w:ind/>
              <w:jc w:val="center"/>
              <w:rPr>
                <w:rFonts w:ascii="Times New Roman" w:hAnsi="Times New Roman"/>
                <w:color w:val="000000"/>
                <w:sz w:val="20"/>
              </w:rPr>
            </w:pPr>
            <w:r>
              <w:rPr>
                <w:rFonts w:ascii="Times New Roman" w:hAnsi="Times New Roman"/>
                <w:color w:val="000000"/>
                <w:sz w:val="20"/>
              </w:rPr>
              <w:t>99 0 00 61010</w:t>
            </w:r>
          </w:p>
        </w:tc>
        <w:tc>
          <w:tcPr>
            <w:tcW w:type="dxa" w:w="675"/>
            <w:tcBorders>
              <w:top w:color="000000" w:sz="6" w:val="single"/>
              <w:left w:color="000000" w:sz="6" w:val="single"/>
              <w:bottom w:color="000000" w:sz="6" w:val="single"/>
              <w:right w:color="000000" w:sz="6" w:val="single"/>
            </w:tcBorders>
            <w:vAlign w:val="center"/>
          </w:tcPr>
          <w:p w14:paraId="F10E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F20E0000">
            <w:pPr>
              <w:ind/>
              <w:jc w:val="right"/>
              <w:rPr>
                <w:rFonts w:ascii="Times New Roman" w:hAnsi="Times New Roman"/>
                <w:color w:val="000000"/>
                <w:sz w:val="20"/>
              </w:rPr>
            </w:pPr>
            <w:r>
              <w:rPr>
                <w:rFonts w:ascii="Times New Roman" w:hAnsi="Times New Roman"/>
                <w:color w:val="000000"/>
                <w:sz w:val="20"/>
              </w:rPr>
              <w:t>16 052,3</w:t>
            </w:r>
          </w:p>
        </w:tc>
        <w:tc>
          <w:tcPr>
            <w:tcW w:type="dxa" w:w="1257"/>
            <w:tcBorders>
              <w:top w:color="000000" w:sz="6" w:val="single"/>
              <w:left w:color="000000" w:sz="6" w:val="single"/>
              <w:bottom w:color="000000" w:sz="6" w:val="single"/>
              <w:right w:color="000000" w:sz="6" w:val="single"/>
            </w:tcBorders>
            <w:vAlign w:val="center"/>
          </w:tcPr>
          <w:p w14:paraId="F30E0000">
            <w:pPr>
              <w:ind/>
              <w:jc w:val="right"/>
              <w:rPr>
                <w:rFonts w:ascii="Times New Roman" w:hAnsi="Times New Roman"/>
                <w:color w:val="000000"/>
                <w:sz w:val="20"/>
              </w:rPr>
            </w:pPr>
            <w:r>
              <w:rPr>
                <w:rFonts w:ascii="Times New Roman" w:hAnsi="Times New Roman"/>
                <w:color w:val="000000"/>
                <w:sz w:val="20"/>
              </w:rPr>
              <w:t>5 093,5</w:t>
            </w:r>
          </w:p>
        </w:tc>
        <w:tc>
          <w:tcPr>
            <w:tcW w:type="dxa" w:w="1353"/>
            <w:tcBorders>
              <w:top w:color="000000" w:sz="6" w:val="single"/>
              <w:left w:color="000000" w:sz="6" w:val="single"/>
              <w:bottom w:color="000000" w:sz="6" w:val="single"/>
              <w:right w:color="000000" w:sz="6" w:val="single"/>
            </w:tcBorders>
            <w:vAlign w:val="center"/>
          </w:tcPr>
          <w:p w14:paraId="F40E0000">
            <w:pPr>
              <w:ind/>
              <w:jc w:val="right"/>
              <w:rPr>
                <w:rFonts w:ascii="Times New Roman" w:hAnsi="Times New Roman"/>
                <w:color w:val="000000"/>
                <w:sz w:val="20"/>
              </w:rPr>
            </w:pPr>
            <w:r>
              <w:rPr>
                <w:rFonts w:ascii="Times New Roman" w:hAnsi="Times New Roman"/>
                <w:color w:val="000000"/>
                <w:sz w:val="20"/>
              </w:rPr>
              <w:t>2 774,6</w:t>
            </w: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F50E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1392"/>
            <w:tcBorders>
              <w:top w:color="000000" w:sz="6" w:val="single"/>
              <w:left w:color="000000" w:sz="6" w:val="single"/>
              <w:bottom w:color="000000" w:sz="6" w:val="single"/>
              <w:right w:color="000000" w:sz="6" w:val="single"/>
            </w:tcBorders>
            <w:vAlign w:val="center"/>
          </w:tcPr>
          <w:p w14:paraId="F60E0000">
            <w:pPr>
              <w:ind/>
              <w:jc w:val="center"/>
              <w:rPr>
                <w:rFonts w:ascii="Times New Roman" w:hAnsi="Times New Roman"/>
                <w:color w:val="000000"/>
                <w:sz w:val="20"/>
              </w:rPr>
            </w:pPr>
            <w:r>
              <w:rPr>
                <w:rFonts w:ascii="Times New Roman" w:hAnsi="Times New Roman"/>
                <w:color w:val="000000"/>
                <w:sz w:val="20"/>
              </w:rPr>
              <w:t>99 0 00 61010</w:t>
            </w:r>
          </w:p>
        </w:tc>
        <w:tc>
          <w:tcPr>
            <w:tcW w:type="dxa" w:w="675"/>
            <w:tcBorders>
              <w:top w:color="000000" w:sz="6" w:val="single"/>
              <w:left w:color="000000" w:sz="6" w:val="single"/>
              <w:bottom w:color="000000" w:sz="6" w:val="single"/>
              <w:right w:color="000000" w:sz="6" w:val="single"/>
            </w:tcBorders>
            <w:vAlign w:val="center"/>
          </w:tcPr>
          <w:p w14:paraId="F70E0000">
            <w:pPr>
              <w:ind/>
              <w:jc w:val="center"/>
              <w:rPr>
                <w:rFonts w:ascii="Times New Roman" w:hAnsi="Times New Roman"/>
                <w:color w:val="000000"/>
                <w:sz w:val="20"/>
              </w:rPr>
            </w:pPr>
            <w:r>
              <w:rPr>
                <w:rFonts w:ascii="Times New Roman" w:hAnsi="Times New Roman"/>
                <w:color w:val="000000"/>
                <w:sz w:val="20"/>
              </w:rPr>
              <w:t>500</w:t>
            </w:r>
          </w:p>
        </w:tc>
        <w:tc>
          <w:tcPr>
            <w:tcW w:type="dxa" w:w="1305"/>
            <w:tcBorders>
              <w:top w:color="000000" w:sz="6" w:val="single"/>
              <w:left w:color="000000" w:sz="6" w:val="single"/>
              <w:bottom w:color="000000" w:sz="6" w:val="single"/>
              <w:right w:color="000000" w:sz="6" w:val="single"/>
            </w:tcBorders>
            <w:vAlign w:val="center"/>
          </w:tcPr>
          <w:p w14:paraId="F80E0000">
            <w:pPr>
              <w:ind/>
              <w:jc w:val="right"/>
              <w:rPr>
                <w:rFonts w:ascii="Times New Roman" w:hAnsi="Times New Roman"/>
                <w:color w:val="000000"/>
                <w:sz w:val="20"/>
              </w:rPr>
            </w:pPr>
            <w:r>
              <w:rPr>
                <w:rFonts w:ascii="Times New Roman" w:hAnsi="Times New Roman"/>
                <w:color w:val="000000"/>
                <w:sz w:val="20"/>
              </w:rPr>
              <w:t>16 052,3</w:t>
            </w:r>
          </w:p>
        </w:tc>
        <w:tc>
          <w:tcPr>
            <w:tcW w:type="dxa" w:w="1257"/>
            <w:tcBorders>
              <w:top w:color="000000" w:sz="6" w:val="single"/>
              <w:left w:color="000000" w:sz="6" w:val="single"/>
              <w:bottom w:color="000000" w:sz="6" w:val="single"/>
              <w:right w:color="000000" w:sz="6" w:val="single"/>
            </w:tcBorders>
            <w:vAlign w:val="center"/>
          </w:tcPr>
          <w:p w14:paraId="F90E0000">
            <w:pPr>
              <w:ind/>
              <w:jc w:val="right"/>
              <w:rPr>
                <w:rFonts w:ascii="Times New Roman" w:hAnsi="Times New Roman"/>
                <w:color w:val="000000"/>
                <w:sz w:val="20"/>
              </w:rPr>
            </w:pPr>
            <w:r>
              <w:rPr>
                <w:rFonts w:ascii="Times New Roman" w:hAnsi="Times New Roman"/>
                <w:color w:val="000000"/>
                <w:sz w:val="20"/>
              </w:rPr>
              <w:t>5 093,5</w:t>
            </w:r>
          </w:p>
        </w:tc>
        <w:tc>
          <w:tcPr>
            <w:tcW w:type="dxa" w:w="1353"/>
            <w:tcBorders>
              <w:top w:color="000000" w:sz="6" w:val="single"/>
              <w:left w:color="000000" w:sz="6" w:val="single"/>
              <w:bottom w:color="000000" w:sz="6" w:val="single"/>
              <w:right w:color="000000" w:sz="6" w:val="single"/>
            </w:tcBorders>
            <w:vAlign w:val="center"/>
          </w:tcPr>
          <w:p w14:paraId="FA0E0000">
            <w:pPr>
              <w:ind/>
              <w:jc w:val="right"/>
              <w:rPr>
                <w:rFonts w:ascii="Times New Roman" w:hAnsi="Times New Roman"/>
                <w:color w:val="000000"/>
                <w:sz w:val="20"/>
              </w:rPr>
            </w:pPr>
            <w:r>
              <w:rPr>
                <w:rFonts w:ascii="Times New Roman" w:hAnsi="Times New Roman"/>
                <w:color w:val="000000"/>
                <w:sz w:val="20"/>
              </w:rPr>
              <w:t>2 774,6</w:t>
            </w:r>
          </w:p>
        </w:tc>
      </w:tr>
      <w:tr>
        <w:trPr>
          <w:trHeight w:hRule="exact" w:val="1290"/>
        </w:trPr>
        <w:tc>
          <w:tcPr>
            <w:tcW w:type="dxa" w:w="3657"/>
            <w:tcBorders>
              <w:top w:color="000000" w:sz="6" w:val="single"/>
              <w:left w:color="000000" w:sz="6" w:val="single"/>
              <w:bottom w:color="000000" w:sz="6" w:val="single"/>
              <w:right w:color="000000" w:sz="6" w:val="single"/>
            </w:tcBorders>
            <w:vAlign w:val="top"/>
          </w:tcPr>
          <w:p w14:paraId="FB0E0000">
            <w:pPr>
              <w:rPr>
                <w:rFonts w:ascii="Times New Roman" w:hAnsi="Times New Roman"/>
                <w:color w:val="000000"/>
                <w:sz w:val="20"/>
              </w:rPr>
            </w:pPr>
            <w:r>
              <w:rPr>
                <w:rFonts w:ascii="Times New Roman" w:hAnsi="Times New Roman"/>
                <w:color w:val="000000"/>
                <w:sz w:val="20"/>
              </w:rPr>
              <w:t>Осуществление полномочий по составлению проекта бюджета поселения, осуществление контроля за его исполнением в соответствии с заключенными соглашениями</w:t>
            </w:r>
          </w:p>
        </w:tc>
        <w:tc>
          <w:tcPr>
            <w:tcW w:type="dxa" w:w="1392"/>
            <w:tcBorders>
              <w:top w:color="000000" w:sz="6" w:val="single"/>
              <w:left w:color="000000" w:sz="6" w:val="single"/>
              <w:bottom w:color="000000" w:sz="6" w:val="single"/>
              <w:right w:color="000000" w:sz="6" w:val="single"/>
            </w:tcBorders>
            <w:vAlign w:val="center"/>
          </w:tcPr>
          <w:p w14:paraId="FC0E0000">
            <w:pPr>
              <w:ind/>
              <w:jc w:val="center"/>
              <w:rPr>
                <w:rFonts w:ascii="Times New Roman" w:hAnsi="Times New Roman"/>
                <w:color w:val="000000"/>
                <w:sz w:val="20"/>
              </w:rPr>
            </w:pPr>
            <w:r>
              <w:rPr>
                <w:rFonts w:ascii="Times New Roman" w:hAnsi="Times New Roman"/>
                <w:color w:val="000000"/>
                <w:sz w:val="20"/>
              </w:rPr>
              <w:t>99 0 00 63010</w:t>
            </w:r>
          </w:p>
        </w:tc>
        <w:tc>
          <w:tcPr>
            <w:tcW w:type="dxa" w:w="675"/>
            <w:tcBorders>
              <w:top w:color="000000" w:sz="6" w:val="single"/>
              <w:left w:color="000000" w:sz="6" w:val="single"/>
              <w:bottom w:color="000000" w:sz="6" w:val="single"/>
              <w:right w:color="000000" w:sz="6" w:val="single"/>
            </w:tcBorders>
            <w:vAlign w:val="center"/>
          </w:tcPr>
          <w:p w14:paraId="FD0E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FE0E0000">
            <w:pPr>
              <w:ind/>
              <w:jc w:val="right"/>
              <w:rPr>
                <w:rFonts w:ascii="Times New Roman" w:hAnsi="Times New Roman"/>
                <w:color w:val="000000"/>
                <w:sz w:val="20"/>
              </w:rPr>
            </w:pPr>
            <w:r>
              <w:rPr>
                <w:rFonts w:ascii="Times New Roman" w:hAnsi="Times New Roman"/>
                <w:color w:val="000000"/>
                <w:sz w:val="20"/>
              </w:rPr>
              <w:t>48,9</w:t>
            </w:r>
          </w:p>
        </w:tc>
        <w:tc>
          <w:tcPr>
            <w:tcW w:type="dxa" w:w="1257"/>
            <w:tcBorders>
              <w:top w:color="000000" w:sz="6" w:val="single"/>
              <w:left w:color="000000" w:sz="6" w:val="single"/>
              <w:bottom w:color="000000" w:sz="6" w:val="single"/>
              <w:right w:color="000000" w:sz="6" w:val="single"/>
            </w:tcBorders>
            <w:vAlign w:val="center"/>
          </w:tcPr>
          <w:p w14:paraId="FF0E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000F0000">
            <w:pPr>
              <w:ind/>
              <w:jc w:val="right"/>
              <w:rPr>
                <w:rFonts w:ascii="Times New Roman" w:hAnsi="Times New Roman"/>
                <w:color w:val="000000"/>
                <w:sz w:val="20"/>
              </w:rPr>
            </w:pPr>
          </w:p>
        </w:tc>
      </w:tr>
      <w:tr>
        <w:trPr>
          <w:trHeight w:hRule="exact" w:val="780"/>
        </w:trPr>
        <w:tc>
          <w:tcPr>
            <w:tcW w:type="dxa" w:w="3657"/>
            <w:tcBorders>
              <w:top w:color="000000" w:sz="6" w:val="single"/>
              <w:left w:color="000000" w:sz="6" w:val="single"/>
              <w:bottom w:color="000000" w:sz="6" w:val="single"/>
              <w:right w:color="000000" w:sz="6" w:val="single"/>
            </w:tcBorders>
            <w:vAlign w:val="top"/>
          </w:tcPr>
          <w:p w14:paraId="010F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020F0000">
            <w:pPr>
              <w:ind/>
              <w:jc w:val="center"/>
              <w:rPr>
                <w:rFonts w:ascii="Times New Roman" w:hAnsi="Times New Roman"/>
                <w:color w:val="000000"/>
                <w:sz w:val="20"/>
              </w:rPr>
            </w:pPr>
            <w:r>
              <w:rPr>
                <w:rFonts w:ascii="Times New Roman" w:hAnsi="Times New Roman"/>
                <w:color w:val="000000"/>
                <w:sz w:val="20"/>
              </w:rPr>
              <w:t>99 0 00 63010</w:t>
            </w:r>
          </w:p>
        </w:tc>
        <w:tc>
          <w:tcPr>
            <w:tcW w:type="dxa" w:w="675"/>
            <w:tcBorders>
              <w:top w:color="000000" w:sz="6" w:val="single"/>
              <w:left w:color="000000" w:sz="6" w:val="single"/>
              <w:bottom w:color="000000" w:sz="6" w:val="single"/>
              <w:right w:color="000000" w:sz="6" w:val="single"/>
            </w:tcBorders>
            <w:vAlign w:val="center"/>
          </w:tcPr>
          <w:p w14:paraId="030F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040F0000">
            <w:pPr>
              <w:ind/>
              <w:jc w:val="right"/>
              <w:rPr>
                <w:rFonts w:ascii="Times New Roman" w:hAnsi="Times New Roman"/>
                <w:color w:val="000000"/>
                <w:sz w:val="20"/>
              </w:rPr>
            </w:pPr>
            <w:r>
              <w:rPr>
                <w:rFonts w:ascii="Times New Roman" w:hAnsi="Times New Roman"/>
                <w:color w:val="000000"/>
                <w:sz w:val="20"/>
              </w:rPr>
              <w:t>48,9</w:t>
            </w:r>
          </w:p>
        </w:tc>
        <w:tc>
          <w:tcPr>
            <w:tcW w:type="dxa" w:w="1257"/>
            <w:tcBorders>
              <w:top w:color="000000" w:sz="6" w:val="single"/>
              <w:left w:color="000000" w:sz="6" w:val="single"/>
              <w:bottom w:color="000000" w:sz="6" w:val="single"/>
              <w:right w:color="000000" w:sz="6" w:val="single"/>
            </w:tcBorders>
            <w:vAlign w:val="center"/>
          </w:tcPr>
          <w:p w14:paraId="050F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060F0000">
            <w:pPr>
              <w:ind/>
              <w:jc w:val="right"/>
              <w:rPr>
                <w:rFonts w:ascii="Times New Roman" w:hAnsi="Times New Roman"/>
                <w:color w:val="000000"/>
                <w:sz w:val="20"/>
              </w:rPr>
            </w:pPr>
          </w:p>
        </w:tc>
      </w:tr>
      <w:tr>
        <w:trPr>
          <w:trHeight w:hRule="exact" w:val="1080"/>
        </w:trPr>
        <w:tc>
          <w:tcPr>
            <w:tcW w:type="dxa" w:w="3657"/>
            <w:tcBorders>
              <w:top w:color="000000" w:sz="6" w:val="single"/>
              <w:left w:color="000000" w:sz="6" w:val="single"/>
              <w:bottom w:color="000000" w:sz="6" w:val="single"/>
              <w:right w:color="000000" w:sz="6" w:val="single"/>
            </w:tcBorders>
            <w:vAlign w:val="top"/>
          </w:tcPr>
          <w:p w14:paraId="070F0000">
            <w:pPr>
              <w:rPr>
                <w:rFonts w:ascii="Times New Roman" w:hAnsi="Times New Roman"/>
                <w:color w:val="000000"/>
                <w:sz w:val="20"/>
              </w:rPr>
            </w:pPr>
            <w:r>
              <w:rPr>
                <w:rFonts w:ascii="Times New Roman" w:hAnsi="Times New Roman"/>
                <w:color w:val="000000"/>
                <w:sz w:val="20"/>
              </w:rPr>
              <w:t>Осуществление полномочий контрольно-счетных органов поселений в соответствии с заключенными соглашениями</w:t>
            </w:r>
          </w:p>
        </w:tc>
        <w:tc>
          <w:tcPr>
            <w:tcW w:type="dxa" w:w="1392"/>
            <w:tcBorders>
              <w:top w:color="000000" w:sz="6" w:val="single"/>
              <w:left w:color="000000" w:sz="6" w:val="single"/>
              <w:bottom w:color="000000" w:sz="6" w:val="single"/>
              <w:right w:color="000000" w:sz="6" w:val="single"/>
            </w:tcBorders>
            <w:vAlign w:val="center"/>
          </w:tcPr>
          <w:p w14:paraId="080F0000">
            <w:pPr>
              <w:ind/>
              <w:jc w:val="center"/>
              <w:rPr>
                <w:rFonts w:ascii="Times New Roman" w:hAnsi="Times New Roman"/>
                <w:color w:val="000000"/>
                <w:sz w:val="20"/>
              </w:rPr>
            </w:pPr>
            <w:r>
              <w:rPr>
                <w:rFonts w:ascii="Times New Roman" w:hAnsi="Times New Roman"/>
                <w:color w:val="000000"/>
                <w:sz w:val="20"/>
              </w:rPr>
              <w:t>99 0 00 63020</w:t>
            </w:r>
          </w:p>
        </w:tc>
        <w:tc>
          <w:tcPr>
            <w:tcW w:type="dxa" w:w="675"/>
            <w:tcBorders>
              <w:top w:color="000000" w:sz="6" w:val="single"/>
              <w:left w:color="000000" w:sz="6" w:val="single"/>
              <w:bottom w:color="000000" w:sz="6" w:val="single"/>
              <w:right w:color="000000" w:sz="6" w:val="single"/>
            </w:tcBorders>
            <w:vAlign w:val="center"/>
          </w:tcPr>
          <w:p w14:paraId="090F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0A0F0000">
            <w:pPr>
              <w:ind/>
              <w:jc w:val="right"/>
              <w:rPr>
                <w:rFonts w:ascii="Times New Roman" w:hAnsi="Times New Roman"/>
                <w:color w:val="000000"/>
                <w:sz w:val="20"/>
              </w:rPr>
            </w:pPr>
            <w:r>
              <w:rPr>
                <w:rFonts w:ascii="Times New Roman" w:hAnsi="Times New Roman"/>
                <w:color w:val="000000"/>
                <w:sz w:val="20"/>
              </w:rPr>
              <w:t>484,4</w:t>
            </w:r>
          </w:p>
        </w:tc>
        <w:tc>
          <w:tcPr>
            <w:tcW w:type="dxa" w:w="1257"/>
            <w:tcBorders>
              <w:top w:color="000000" w:sz="6" w:val="single"/>
              <w:left w:color="000000" w:sz="6" w:val="single"/>
              <w:bottom w:color="000000" w:sz="6" w:val="single"/>
              <w:right w:color="000000" w:sz="6" w:val="single"/>
            </w:tcBorders>
            <w:vAlign w:val="center"/>
          </w:tcPr>
          <w:p w14:paraId="0B0F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0C0F0000">
            <w:pPr>
              <w:ind/>
              <w:jc w:val="right"/>
              <w:rPr>
                <w:rFonts w:ascii="Times New Roman" w:hAnsi="Times New Roman"/>
                <w:color w:val="000000"/>
                <w:sz w:val="20"/>
              </w:rPr>
            </w:pPr>
          </w:p>
        </w:tc>
      </w:tr>
      <w:tr>
        <w:trPr>
          <w:trHeight w:hRule="exact" w:val="1666"/>
        </w:trPr>
        <w:tc>
          <w:tcPr>
            <w:tcW w:type="dxa" w:w="3657"/>
            <w:tcBorders>
              <w:top w:color="000000" w:sz="6" w:val="single"/>
              <w:left w:color="000000" w:sz="6" w:val="single"/>
              <w:bottom w:color="000000" w:sz="6" w:val="single"/>
              <w:right w:color="000000" w:sz="6" w:val="single"/>
            </w:tcBorders>
            <w:vAlign w:val="top"/>
          </w:tcPr>
          <w:p w14:paraId="0D0F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1392"/>
            <w:tcBorders>
              <w:top w:color="000000" w:sz="6" w:val="single"/>
              <w:left w:color="000000" w:sz="6" w:val="single"/>
              <w:bottom w:color="000000" w:sz="6" w:val="single"/>
              <w:right w:color="000000" w:sz="6" w:val="single"/>
            </w:tcBorders>
            <w:vAlign w:val="center"/>
          </w:tcPr>
          <w:p w14:paraId="0E0F0000">
            <w:pPr>
              <w:ind/>
              <w:jc w:val="center"/>
              <w:rPr>
                <w:rFonts w:ascii="Times New Roman" w:hAnsi="Times New Roman"/>
                <w:color w:val="000000"/>
                <w:sz w:val="20"/>
              </w:rPr>
            </w:pPr>
            <w:r>
              <w:rPr>
                <w:rFonts w:ascii="Times New Roman" w:hAnsi="Times New Roman"/>
                <w:color w:val="000000"/>
                <w:sz w:val="20"/>
              </w:rPr>
              <w:t>99 0 00 63020</w:t>
            </w:r>
          </w:p>
        </w:tc>
        <w:tc>
          <w:tcPr>
            <w:tcW w:type="dxa" w:w="675"/>
            <w:tcBorders>
              <w:top w:color="000000" w:sz="6" w:val="single"/>
              <w:left w:color="000000" w:sz="6" w:val="single"/>
              <w:bottom w:color="000000" w:sz="6" w:val="single"/>
              <w:right w:color="000000" w:sz="6" w:val="single"/>
            </w:tcBorders>
            <w:vAlign w:val="center"/>
          </w:tcPr>
          <w:p w14:paraId="0F0F0000">
            <w:pPr>
              <w:ind/>
              <w:jc w:val="center"/>
              <w:rPr>
                <w:rFonts w:ascii="Times New Roman" w:hAnsi="Times New Roman"/>
                <w:color w:val="000000"/>
                <w:sz w:val="20"/>
              </w:rPr>
            </w:pPr>
            <w:r>
              <w:rPr>
                <w:rFonts w:ascii="Times New Roman" w:hAnsi="Times New Roman"/>
                <w:color w:val="000000"/>
                <w:sz w:val="20"/>
              </w:rPr>
              <w:t>100</w:t>
            </w:r>
          </w:p>
        </w:tc>
        <w:tc>
          <w:tcPr>
            <w:tcW w:type="dxa" w:w="1305"/>
            <w:tcBorders>
              <w:top w:color="000000" w:sz="6" w:val="single"/>
              <w:left w:color="000000" w:sz="6" w:val="single"/>
              <w:bottom w:color="000000" w:sz="6" w:val="single"/>
              <w:right w:color="000000" w:sz="6" w:val="single"/>
            </w:tcBorders>
            <w:vAlign w:val="center"/>
          </w:tcPr>
          <w:p w14:paraId="100F0000">
            <w:pPr>
              <w:ind/>
              <w:jc w:val="right"/>
              <w:rPr>
                <w:rFonts w:ascii="Times New Roman" w:hAnsi="Times New Roman"/>
                <w:color w:val="000000"/>
                <w:sz w:val="20"/>
              </w:rPr>
            </w:pPr>
            <w:r>
              <w:rPr>
                <w:rFonts w:ascii="Times New Roman" w:hAnsi="Times New Roman"/>
                <w:color w:val="000000"/>
                <w:sz w:val="20"/>
              </w:rPr>
              <w:t>484,4</w:t>
            </w:r>
          </w:p>
        </w:tc>
        <w:tc>
          <w:tcPr>
            <w:tcW w:type="dxa" w:w="1257"/>
            <w:tcBorders>
              <w:top w:color="000000" w:sz="6" w:val="single"/>
              <w:left w:color="000000" w:sz="6" w:val="single"/>
              <w:bottom w:color="000000" w:sz="6" w:val="single"/>
              <w:right w:color="000000" w:sz="6" w:val="single"/>
            </w:tcBorders>
            <w:vAlign w:val="center"/>
          </w:tcPr>
          <w:p w14:paraId="110F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120F0000">
            <w:pPr>
              <w:ind/>
              <w:jc w:val="right"/>
              <w:rPr>
                <w:rFonts w:ascii="Times New Roman" w:hAnsi="Times New Roman"/>
                <w:color w:val="000000"/>
                <w:sz w:val="20"/>
              </w:rPr>
            </w:pPr>
          </w:p>
        </w:tc>
      </w:tr>
      <w:tr>
        <w:trPr>
          <w:trHeight w:hRule="exact" w:val="1602"/>
        </w:trPr>
        <w:tc>
          <w:tcPr>
            <w:tcW w:type="dxa" w:w="3657"/>
            <w:tcBorders>
              <w:top w:color="000000" w:sz="6" w:val="single"/>
              <w:left w:color="000000" w:sz="6" w:val="single"/>
              <w:bottom w:color="000000" w:sz="6" w:val="single"/>
              <w:right w:color="000000" w:sz="6" w:val="single"/>
            </w:tcBorders>
            <w:vAlign w:val="top"/>
          </w:tcPr>
          <w:p w14:paraId="130F0000">
            <w:pPr>
              <w:rPr>
                <w:rFonts w:ascii="Times New Roman" w:hAnsi="Times New Roman"/>
                <w:color w:val="000000"/>
                <w:sz w:val="20"/>
              </w:rPr>
            </w:pPr>
            <w:r>
              <w:rPr>
                <w:rFonts w:ascii="Times New Roman" w:hAnsi="Times New Roman"/>
                <w:color w:val="000000"/>
                <w:sz w:val="20"/>
              </w:rPr>
              <w:t>Осуществление полномочий, определенных статьей 26 Федерального закона от 05.04.2013 №44-ФЗ "Оконтрактной системе в сфере закупок товаров, работ, услуг для обеспечения государственных и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140F0000">
            <w:pPr>
              <w:ind/>
              <w:jc w:val="center"/>
              <w:rPr>
                <w:rFonts w:ascii="Times New Roman" w:hAnsi="Times New Roman"/>
                <w:color w:val="000000"/>
                <w:sz w:val="20"/>
              </w:rPr>
            </w:pPr>
            <w:r>
              <w:rPr>
                <w:rFonts w:ascii="Times New Roman" w:hAnsi="Times New Roman"/>
                <w:color w:val="000000"/>
                <w:sz w:val="20"/>
              </w:rPr>
              <w:t>99 0 00 63030</w:t>
            </w:r>
          </w:p>
        </w:tc>
        <w:tc>
          <w:tcPr>
            <w:tcW w:type="dxa" w:w="675"/>
            <w:tcBorders>
              <w:top w:color="000000" w:sz="6" w:val="single"/>
              <w:left w:color="000000" w:sz="6" w:val="single"/>
              <w:bottom w:color="000000" w:sz="6" w:val="single"/>
              <w:right w:color="000000" w:sz="6" w:val="single"/>
            </w:tcBorders>
            <w:vAlign w:val="center"/>
          </w:tcPr>
          <w:p w14:paraId="150F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160F0000">
            <w:pPr>
              <w:ind/>
              <w:jc w:val="right"/>
              <w:rPr>
                <w:rFonts w:ascii="Times New Roman" w:hAnsi="Times New Roman"/>
                <w:color w:val="000000"/>
                <w:sz w:val="20"/>
              </w:rPr>
            </w:pPr>
            <w:r>
              <w:rPr>
                <w:rFonts w:ascii="Times New Roman" w:hAnsi="Times New Roman"/>
                <w:color w:val="000000"/>
                <w:sz w:val="20"/>
              </w:rPr>
              <w:t>102,7</w:t>
            </w:r>
          </w:p>
        </w:tc>
        <w:tc>
          <w:tcPr>
            <w:tcW w:type="dxa" w:w="1257"/>
            <w:tcBorders>
              <w:top w:color="000000" w:sz="6" w:val="single"/>
              <w:left w:color="000000" w:sz="6" w:val="single"/>
              <w:bottom w:color="000000" w:sz="6" w:val="single"/>
              <w:right w:color="000000" w:sz="6" w:val="single"/>
            </w:tcBorders>
            <w:vAlign w:val="center"/>
          </w:tcPr>
          <w:p w14:paraId="170F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180F0000">
            <w:pPr>
              <w:ind/>
              <w:jc w:val="right"/>
              <w:rPr>
                <w:rFonts w:ascii="Times New Roman" w:hAnsi="Times New Roman"/>
                <w:color w:val="000000"/>
                <w:sz w:val="20"/>
              </w:rPr>
            </w:pPr>
          </w:p>
        </w:tc>
      </w:tr>
      <w:tr>
        <w:trPr>
          <w:trHeight w:hRule="exact" w:val="783"/>
        </w:trPr>
        <w:tc>
          <w:tcPr>
            <w:tcW w:type="dxa" w:w="3657"/>
            <w:tcBorders>
              <w:top w:color="000000" w:sz="6" w:val="single"/>
              <w:left w:color="000000" w:sz="6" w:val="single"/>
              <w:bottom w:color="000000" w:sz="6" w:val="single"/>
              <w:right w:color="000000" w:sz="6" w:val="single"/>
            </w:tcBorders>
            <w:vAlign w:val="top"/>
          </w:tcPr>
          <w:p w14:paraId="190F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1A0F0000">
            <w:pPr>
              <w:ind/>
              <w:jc w:val="center"/>
              <w:rPr>
                <w:rFonts w:ascii="Times New Roman" w:hAnsi="Times New Roman"/>
                <w:color w:val="000000"/>
                <w:sz w:val="20"/>
              </w:rPr>
            </w:pPr>
            <w:r>
              <w:rPr>
                <w:rFonts w:ascii="Times New Roman" w:hAnsi="Times New Roman"/>
                <w:color w:val="000000"/>
                <w:sz w:val="20"/>
              </w:rPr>
              <w:t>99 0 00 63030</w:t>
            </w:r>
          </w:p>
        </w:tc>
        <w:tc>
          <w:tcPr>
            <w:tcW w:type="dxa" w:w="675"/>
            <w:tcBorders>
              <w:top w:color="000000" w:sz="6" w:val="single"/>
              <w:left w:color="000000" w:sz="6" w:val="single"/>
              <w:bottom w:color="000000" w:sz="6" w:val="single"/>
              <w:right w:color="000000" w:sz="6" w:val="single"/>
            </w:tcBorders>
            <w:vAlign w:val="center"/>
          </w:tcPr>
          <w:p w14:paraId="1B0F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1C0F0000">
            <w:pPr>
              <w:ind/>
              <w:jc w:val="right"/>
              <w:rPr>
                <w:rFonts w:ascii="Times New Roman" w:hAnsi="Times New Roman"/>
                <w:color w:val="000000"/>
                <w:sz w:val="20"/>
              </w:rPr>
            </w:pPr>
            <w:r>
              <w:rPr>
                <w:rFonts w:ascii="Times New Roman" w:hAnsi="Times New Roman"/>
                <w:color w:val="000000"/>
                <w:sz w:val="20"/>
              </w:rPr>
              <w:t>102,7</w:t>
            </w:r>
          </w:p>
        </w:tc>
        <w:tc>
          <w:tcPr>
            <w:tcW w:type="dxa" w:w="1257"/>
            <w:tcBorders>
              <w:top w:color="000000" w:sz="6" w:val="single"/>
              <w:left w:color="000000" w:sz="6" w:val="single"/>
              <w:bottom w:color="000000" w:sz="6" w:val="single"/>
              <w:right w:color="000000" w:sz="6" w:val="single"/>
            </w:tcBorders>
            <w:vAlign w:val="center"/>
          </w:tcPr>
          <w:p w14:paraId="1D0F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1E0F0000">
            <w:pPr>
              <w:ind/>
              <w:jc w:val="right"/>
              <w:rPr>
                <w:rFonts w:ascii="Times New Roman" w:hAnsi="Times New Roman"/>
                <w:color w:val="000000"/>
                <w:sz w:val="20"/>
              </w:rPr>
            </w:pPr>
          </w:p>
        </w:tc>
      </w:tr>
      <w:tr>
        <w:trPr>
          <w:trHeight w:hRule="exact" w:val="645"/>
        </w:trPr>
        <w:tc>
          <w:tcPr>
            <w:tcW w:type="dxa" w:w="3657"/>
            <w:tcBorders>
              <w:top w:color="000000" w:sz="6" w:val="single"/>
              <w:left w:color="000000" w:sz="6" w:val="single"/>
              <w:bottom w:color="000000" w:sz="6" w:val="single"/>
              <w:right w:color="000000" w:sz="6" w:val="single"/>
            </w:tcBorders>
            <w:vAlign w:val="top"/>
          </w:tcPr>
          <w:p w14:paraId="1F0F0000">
            <w:pPr>
              <w:rPr>
                <w:rFonts w:ascii="Times New Roman" w:hAnsi="Times New Roman"/>
                <w:color w:val="000000"/>
                <w:sz w:val="20"/>
              </w:rPr>
            </w:pPr>
            <w:r>
              <w:rPr>
                <w:rFonts w:ascii="Times New Roman" w:hAnsi="Times New Roman"/>
                <w:color w:val="000000"/>
                <w:sz w:val="20"/>
              </w:rPr>
              <w:t>Иные межбюджетные трансферты на решение вопросов местного значения</w:t>
            </w:r>
          </w:p>
        </w:tc>
        <w:tc>
          <w:tcPr>
            <w:tcW w:type="dxa" w:w="1392"/>
            <w:tcBorders>
              <w:top w:color="000000" w:sz="6" w:val="single"/>
              <w:left w:color="000000" w:sz="6" w:val="single"/>
              <w:bottom w:color="000000" w:sz="6" w:val="single"/>
              <w:right w:color="000000" w:sz="6" w:val="single"/>
            </w:tcBorders>
            <w:vAlign w:val="center"/>
          </w:tcPr>
          <w:p w14:paraId="200F0000">
            <w:pPr>
              <w:ind/>
              <w:jc w:val="center"/>
              <w:rPr>
                <w:rFonts w:ascii="Times New Roman" w:hAnsi="Times New Roman"/>
                <w:color w:val="000000"/>
                <w:sz w:val="20"/>
              </w:rPr>
            </w:pPr>
            <w:r>
              <w:rPr>
                <w:rFonts w:ascii="Times New Roman" w:hAnsi="Times New Roman"/>
                <w:color w:val="000000"/>
                <w:sz w:val="20"/>
              </w:rPr>
              <w:t>99 0 00 64110</w:t>
            </w:r>
          </w:p>
        </w:tc>
        <w:tc>
          <w:tcPr>
            <w:tcW w:type="dxa" w:w="675"/>
            <w:tcBorders>
              <w:top w:color="000000" w:sz="6" w:val="single"/>
              <w:left w:color="000000" w:sz="6" w:val="single"/>
              <w:bottom w:color="000000" w:sz="6" w:val="single"/>
              <w:right w:color="000000" w:sz="6" w:val="single"/>
            </w:tcBorders>
            <w:vAlign w:val="center"/>
          </w:tcPr>
          <w:p w14:paraId="210F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220F0000">
            <w:pPr>
              <w:ind/>
              <w:jc w:val="right"/>
              <w:rPr>
                <w:rFonts w:ascii="Times New Roman" w:hAnsi="Times New Roman"/>
                <w:color w:val="000000"/>
                <w:sz w:val="20"/>
              </w:rPr>
            </w:pPr>
            <w:r>
              <w:rPr>
                <w:rFonts w:ascii="Times New Roman" w:hAnsi="Times New Roman"/>
                <w:color w:val="000000"/>
                <w:sz w:val="20"/>
              </w:rPr>
              <w:t>36 864,4</w:t>
            </w:r>
          </w:p>
        </w:tc>
        <w:tc>
          <w:tcPr>
            <w:tcW w:type="dxa" w:w="1257"/>
            <w:tcBorders>
              <w:top w:color="000000" w:sz="6" w:val="single"/>
              <w:left w:color="000000" w:sz="6" w:val="single"/>
              <w:bottom w:color="000000" w:sz="6" w:val="single"/>
              <w:right w:color="000000" w:sz="6" w:val="single"/>
            </w:tcBorders>
            <w:vAlign w:val="center"/>
          </w:tcPr>
          <w:p w14:paraId="230F0000">
            <w:pPr>
              <w:ind/>
              <w:jc w:val="right"/>
              <w:rPr>
                <w:rFonts w:ascii="Times New Roman" w:hAnsi="Times New Roman"/>
                <w:color w:val="000000"/>
                <w:sz w:val="20"/>
              </w:rPr>
            </w:pPr>
            <w:r>
              <w:rPr>
                <w:rFonts w:ascii="Times New Roman" w:hAnsi="Times New Roman"/>
                <w:color w:val="000000"/>
                <w:sz w:val="20"/>
              </w:rPr>
              <w:t>5 955,0</w:t>
            </w:r>
          </w:p>
        </w:tc>
        <w:tc>
          <w:tcPr>
            <w:tcW w:type="dxa" w:w="1353"/>
            <w:tcBorders>
              <w:top w:color="000000" w:sz="6" w:val="single"/>
              <w:left w:color="000000" w:sz="6" w:val="single"/>
              <w:bottom w:color="000000" w:sz="6" w:val="single"/>
              <w:right w:color="000000" w:sz="6" w:val="single"/>
            </w:tcBorders>
            <w:vAlign w:val="center"/>
          </w:tcPr>
          <w:p w14:paraId="240F0000">
            <w:pPr>
              <w:ind/>
              <w:jc w:val="right"/>
              <w:rPr>
                <w:rFonts w:ascii="Times New Roman" w:hAnsi="Times New Roman"/>
                <w:color w:val="000000"/>
                <w:sz w:val="20"/>
              </w:rPr>
            </w:pPr>
            <w:r>
              <w:rPr>
                <w:rFonts w:ascii="Times New Roman" w:hAnsi="Times New Roman"/>
                <w:color w:val="000000"/>
                <w:sz w:val="20"/>
              </w:rPr>
              <w:t>3 984,9</w:t>
            </w: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250F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1392"/>
            <w:tcBorders>
              <w:top w:color="000000" w:sz="6" w:val="single"/>
              <w:left w:color="000000" w:sz="6" w:val="single"/>
              <w:bottom w:color="000000" w:sz="6" w:val="single"/>
              <w:right w:color="000000" w:sz="6" w:val="single"/>
            </w:tcBorders>
            <w:vAlign w:val="center"/>
          </w:tcPr>
          <w:p w14:paraId="260F0000">
            <w:pPr>
              <w:ind/>
              <w:jc w:val="center"/>
              <w:rPr>
                <w:rFonts w:ascii="Times New Roman" w:hAnsi="Times New Roman"/>
                <w:color w:val="000000"/>
                <w:sz w:val="20"/>
              </w:rPr>
            </w:pPr>
            <w:r>
              <w:rPr>
                <w:rFonts w:ascii="Times New Roman" w:hAnsi="Times New Roman"/>
                <w:color w:val="000000"/>
                <w:sz w:val="20"/>
              </w:rPr>
              <w:t>99 0 00 64110</w:t>
            </w:r>
          </w:p>
        </w:tc>
        <w:tc>
          <w:tcPr>
            <w:tcW w:type="dxa" w:w="675"/>
            <w:tcBorders>
              <w:top w:color="000000" w:sz="6" w:val="single"/>
              <w:left w:color="000000" w:sz="6" w:val="single"/>
              <w:bottom w:color="000000" w:sz="6" w:val="single"/>
              <w:right w:color="000000" w:sz="6" w:val="single"/>
            </w:tcBorders>
            <w:vAlign w:val="center"/>
          </w:tcPr>
          <w:p w14:paraId="270F0000">
            <w:pPr>
              <w:ind/>
              <w:jc w:val="center"/>
              <w:rPr>
                <w:rFonts w:ascii="Times New Roman" w:hAnsi="Times New Roman"/>
                <w:color w:val="000000"/>
                <w:sz w:val="20"/>
              </w:rPr>
            </w:pPr>
            <w:r>
              <w:rPr>
                <w:rFonts w:ascii="Times New Roman" w:hAnsi="Times New Roman"/>
                <w:color w:val="000000"/>
                <w:sz w:val="20"/>
              </w:rPr>
              <w:t>500</w:t>
            </w:r>
          </w:p>
        </w:tc>
        <w:tc>
          <w:tcPr>
            <w:tcW w:type="dxa" w:w="1305"/>
            <w:tcBorders>
              <w:top w:color="000000" w:sz="6" w:val="single"/>
              <w:left w:color="000000" w:sz="6" w:val="single"/>
              <w:bottom w:color="000000" w:sz="6" w:val="single"/>
              <w:right w:color="000000" w:sz="6" w:val="single"/>
            </w:tcBorders>
            <w:vAlign w:val="center"/>
          </w:tcPr>
          <w:p w14:paraId="280F0000">
            <w:pPr>
              <w:ind/>
              <w:jc w:val="right"/>
              <w:rPr>
                <w:rFonts w:ascii="Times New Roman" w:hAnsi="Times New Roman"/>
                <w:color w:val="000000"/>
                <w:sz w:val="20"/>
              </w:rPr>
            </w:pPr>
            <w:r>
              <w:rPr>
                <w:rFonts w:ascii="Times New Roman" w:hAnsi="Times New Roman"/>
                <w:color w:val="000000"/>
                <w:sz w:val="20"/>
              </w:rPr>
              <w:t>36 864,4</w:t>
            </w:r>
          </w:p>
        </w:tc>
        <w:tc>
          <w:tcPr>
            <w:tcW w:type="dxa" w:w="1257"/>
            <w:tcBorders>
              <w:top w:color="000000" w:sz="6" w:val="single"/>
              <w:left w:color="000000" w:sz="6" w:val="single"/>
              <w:bottom w:color="000000" w:sz="6" w:val="single"/>
              <w:right w:color="000000" w:sz="6" w:val="single"/>
            </w:tcBorders>
            <w:vAlign w:val="center"/>
          </w:tcPr>
          <w:p w14:paraId="290F0000">
            <w:pPr>
              <w:ind/>
              <w:jc w:val="right"/>
              <w:rPr>
                <w:rFonts w:ascii="Times New Roman" w:hAnsi="Times New Roman"/>
                <w:color w:val="000000"/>
                <w:sz w:val="20"/>
              </w:rPr>
            </w:pPr>
            <w:r>
              <w:rPr>
                <w:rFonts w:ascii="Times New Roman" w:hAnsi="Times New Roman"/>
                <w:color w:val="000000"/>
                <w:sz w:val="20"/>
              </w:rPr>
              <w:t>5 955,0</w:t>
            </w:r>
          </w:p>
        </w:tc>
        <w:tc>
          <w:tcPr>
            <w:tcW w:type="dxa" w:w="1353"/>
            <w:tcBorders>
              <w:top w:color="000000" w:sz="6" w:val="single"/>
              <w:left w:color="000000" w:sz="6" w:val="single"/>
              <w:bottom w:color="000000" w:sz="6" w:val="single"/>
              <w:right w:color="000000" w:sz="6" w:val="single"/>
            </w:tcBorders>
            <w:vAlign w:val="center"/>
          </w:tcPr>
          <w:p w14:paraId="2A0F0000">
            <w:pPr>
              <w:ind/>
              <w:jc w:val="right"/>
              <w:rPr>
                <w:rFonts w:ascii="Times New Roman" w:hAnsi="Times New Roman"/>
                <w:color w:val="000000"/>
                <w:sz w:val="20"/>
              </w:rPr>
            </w:pPr>
            <w:r>
              <w:rPr>
                <w:rFonts w:ascii="Times New Roman" w:hAnsi="Times New Roman"/>
                <w:color w:val="000000"/>
                <w:sz w:val="20"/>
              </w:rPr>
              <w:t>3 984,9</w:t>
            </w:r>
          </w:p>
        </w:tc>
      </w:tr>
      <w:tr>
        <w:trPr>
          <w:trHeight w:hRule="exact" w:val="979"/>
        </w:trPr>
        <w:tc>
          <w:tcPr>
            <w:tcW w:type="dxa" w:w="3657"/>
            <w:tcBorders>
              <w:top w:color="000000" w:sz="6" w:val="single"/>
              <w:left w:color="000000" w:sz="6" w:val="single"/>
              <w:bottom w:color="000000" w:sz="6" w:val="single"/>
              <w:right w:color="000000" w:sz="6" w:val="single"/>
            </w:tcBorders>
            <w:vAlign w:val="top"/>
          </w:tcPr>
          <w:p w14:paraId="2B0F0000">
            <w:pPr>
              <w:rPr>
                <w:rFonts w:ascii="Times New Roman" w:hAnsi="Times New Roman"/>
                <w:color w:val="000000"/>
                <w:sz w:val="20"/>
              </w:rPr>
            </w:pPr>
            <w:r>
              <w:rPr>
                <w:rFonts w:ascii="Times New Roman" w:hAnsi="Times New Roman"/>
                <w:color w:val="000000"/>
                <w:sz w:val="20"/>
              </w:rPr>
              <w:t>Иные межбюджетные трансферты в целях частичной компенсации снижения поступлений отдельных видов доходов</w:t>
            </w:r>
          </w:p>
        </w:tc>
        <w:tc>
          <w:tcPr>
            <w:tcW w:type="dxa" w:w="1392"/>
            <w:tcBorders>
              <w:top w:color="000000" w:sz="6" w:val="single"/>
              <w:left w:color="000000" w:sz="6" w:val="single"/>
              <w:bottom w:color="000000" w:sz="6" w:val="single"/>
              <w:right w:color="000000" w:sz="6" w:val="single"/>
            </w:tcBorders>
            <w:vAlign w:val="center"/>
          </w:tcPr>
          <w:p w14:paraId="2C0F0000">
            <w:pPr>
              <w:ind/>
              <w:jc w:val="center"/>
              <w:rPr>
                <w:rFonts w:ascii="Times New Roman" w:hAnsi="Times New Roman"/>
                <w:color w:val="000000"/>
                <w:sz w:val="20"/>
              </w:rPr>
            </w:pPr>
            <w:r>
              <w:rPr>
                <w:rFonts w:ascii="Times New Roman" w:hAnsi="Times New Roman"/>
                <w:color w:val="000000"/>
                <w:sz w:val="20"/>
              </w:rPr>
              <w:t>99 0 00 64120</w:t>
            </w:r>
          </w:p>
        </w:tc>
        <w:tc>
          <w:tcPr>
            <w:tcW w:type="dxa" w:w="675"/>
            <w:tcBorders>
              <w:top w:color="000000" w:sz="6" w:val="single"/>
              <w:left w:color="000000" w:sz="6" w:val="single"/>
              <w:bottom w:color="000000" w:sz="6" w:val="single"/>
              <w:right w:color="000000" w:sz="6" w:val="single"/>
            </w:tcBorders>
            <w:vAlign w:val="center"/>
          </w:tcPr>
          <w:p w14:paraId="2D0F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2E0F0000">
            <w:pPr>
              <w:ind/>
              <w:jc w:val="right"/>
              <w:rPr>
                <w:rFonts w:ascii="Times New Roman" w:hAnsi="Times New Roman"/>
                <w:color w:val="000000"/>
                <w:sz w:val="20"/>
              </w:rPr>
            </w:pPr>
            <w:r>
              <w:rPr>
                <w:rFonts w:ascii="Times New Roman" w:hAnsi="Times New Roman"/>
                <w:color w:val="000000"/>
                <w:sz w:val="20"/>
              </w:rPr>
              <w:t>216,8</w:t>
            </w:r>
          </w:p>
        </w:tc>
        <w:tc>
          <w:tcPr>
            <w:tcW w:type="dxa" w:w="1257"/>
            <w:tcBorders>
              <w:top w:color="000000" w:sz="6" w:val="single"/>
              <w:left w:color="000000" w:sz="6" w:val="single"/>
              <w:bottom w:color="000000" w:sz="6" w:val="single"/>
              <w:right w:color="000000" w:sz="6" w:val="single"/>
            </w:tcBorders>
            <w:vAlign w:val="center"/>
          </w:tcPr>
          <w:p w14:paraId="2F0F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300F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310F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1392"/>
            <w:tcBorders>
              <w:top w:color="000000" w:sz="6" w:val="single"/>
              <w:left w:color="000000" w:sz="6" w:val="single"/>
              <w:bottom w:color="000000" w:sz="6" w:val="single"/>
              <w:right w:color="000000" w:sz="6" w:val="single"/>
            </w:tcBorders>
            <w:vAlign w:val="center"/>
          </w:tcPr>
          <w:p w14:paraId="320F0000">
            <w:pPr>
              <w:ind/>
              <w:jc w:val="center"/>
              <w:rPr>
                <w:rFonts w:ascii="Times New Roman" w:hAnsi="Times New Roman"/>
                <w:color w:val="000000"/>
                <w:sz w:val="20"/>
              </w:rPr>
            </w:pPr>
            <w:r>
              <w:rPr>
                <w:rFonts w:ascii="Times New Roman" w:hAnsi="Times New Roman"/>
                <w:color w:val="000000"/>
                <w:sz w:val="20"/>
              </w:rPr>
              <w:t>99 0 00 64120</w:t>
            </w:r>
          </w:p>
        </w:tc>
        <w:tc>
          <w:tcPr>
            <w:tcW w:type="dxa" w:w="675"/>
            <w:tcBorders>
              <w:top w:color="000000" w:sz="6" w:val="single"/>
              <w:left w:color="000000" w:sz="6" w:val="single"/>
              <w:bottom w:color="000000" w:sz="6" w:val="single"/>
              <w:right w:color="000000" w:sz="6" w:val="single"/>
            </w:tcBorders>
            <w:vAlign w:val="center"/>
          </w:tcPr>
          <w:p w14:paraId="330F0000">
            <w:pPr>
              <w:ind/>
              <w:jc w:val="center"/>
              <w:rPr>
                <w:rFonts w:ascii="Times New Roman" w:hAnsi="Times New Roman"/>
                <w:color w:val="000000"/>
                <w:sz w:val="20"/>
              </w:rPr>
            </w:pPr>
            <w:r>
              <w:rPr>
                <w:rFonts w:ascii="Times New Roman" w:hAnsi="Times New Roman"/>
                <w:color w:val="000000"/>
                <w:sz w:val="20"/>
              </w:rPr>
              <w:t>500</w:t>
            </w:r>
          </w:p>
        </w:tc>
        <w:tc>
          <w:tcPr>
            <w:tcW w:type="dxa" w:w="1305"/>
            <w:tcBorders>
              <w:top w:color="000000" w:sz="6" w:val="single"/>
              <w:left w:color="000000" w:sz="6" w:val="single"/>
              <w:bottom w:color="000000" w:sz="6" w:val="single"/>
              <w:right w:color="000000" w:sz="6" w:val="single"/>
            </w:tcBorders>
            <w:vAlign w:val="center"/>
          </w:tcPr>
          <w:p w14:paraId="340F0000">
            <w:pPr>
              <w:ind/>
              <w:jc w:val="right"/>
              <w:rPr>
                <w:rFonts w:ascii="Times New Roman" w:hAnsi="Times New Roman"/>
                <w:color w:val="000000"/>
                <w:sz w:val="20"/>
              </w:rPr>
            </w:pPr>
            <w:r>
              <w:rPr>
                <w:rFonts w:ascii="Times New Roman" w:hAnsi="Times New Roman"/>
                <w:color w:val="000000"/>
                <w:sz w:val="20"/>
              </w:rPr>
              <w:t>216,8</w:t>
            </w:r>
          </w:p>
        </w:tc>
        <w:tc>
          <w:tcPr>
            <w:tcW w:type="dxa" w:w="1257"/>
            <w:tcBorders>
              <w:top w:color="000000" w:sz="6" w:val="single"/>
              <w:left w:color="000000" w:sz="6" w:val="single"/>
              <w:bottom w:color="000000" w:sz="6" w:val="single"/>
              <w:right w:color="000000" w:sz="6" w:val="single"/>
            </w:tcBorders>
            <w:vAlign w:val="center"/>
          </w:tcPr>
          <w:p w14:paraId="350F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360F0000">
            <w:pPr>
              <w:ind/>
              <w:jc w:val="right"/>
              <w:rPr>
                <w:rFonts w:ascii="Times New Roman" w:hAnsi="Times New Roman"/>
                <w:color w:val="000000"/>
                <w:sz w:val="20"/>
              </w:rPr>
            </w:pPr>
          </w:p>
        </w:tc>
      </w:tr>
      <w:tr>
        <w:trPr>
          <w:trHeight w:hRule="exact" w:val="3791"/>
        </w:trPr>
        <w:tc>
          <w:tcPr>
            <w:tcW w:type="dxa" w:w="3657"/>
            <w:tcBorders>
              <w:top w:color="000000" w:sz="6" w:val="single"/>
              <w:left w:color="000000" w:sz="6" w:val="single"/>
              <w:bottom w:color="000000" w:sz="6" w:val="single"/>
              <w:right w:color="000000" w:sz="6" w:val="single"/>
            </w:tcBorders>
            <w:vAlign w:val="top"/>
          </w:tcPr>
          <w:p w14:paraId="370F0000">
            <w:pPr>
              <w:rPr>
                <w:rFonts w:ascii="Times New Roman" w:hAnsi="Times New Roman"/>
                <w:color w:val="000000"/>
                <w:sz w:val="20"/>
              </w:rPr>
            </w:pPr>
            <w:r>
              <w:rPr>
                <w:rFonts w:ascii="Times New Roman" w:hAnsi="Times New Roman"/>
                <w:color w:val="000000"/>
                <w:sz w:val="20"/>
              </w:rPr>
              <w:t>Межбюджетные трансферты бюджетам поселений из бюджета муниципального района на осуществление полномочий по обеспечению проживающих в поселении и нуждающихся в жилых помещениях малоимущих граждан жилыми помещениями, организация содержания муниципального жилищного фонда, а также осуществление иных полномочий органов местного самоуправления в соответствии с жилищным законодательством, за исключением осуществления муниципального жилищного контроля, в соответствии с заключенными соглашениями</w:t>
            </w:r>
          </w:p>
        </w:tc>
        <w:tc>
          <w:tcPr>
            <w:tcW w:type="dxa" w:w="1392"/>
            <w:tcBorders>
              <w:top w:color="000000" w:sz="6" w:val="single"/>
              <w:left w:color="000000" w:sz="6" w:val="single"/>
              <w:bottom w:color="000000" w:sz="6" w:val="single"/>
              <w:right w:color="000000" w:sz="6" w:val="single"/>
            </w:tcBorders>
            <w:vAlign w:val="center"/>
          </w:tcPr>
          <w:p w14:paraId="380F0000">
            <w:pPr>
              <w:ind/>
              <w:jc w:val="center"/>
              <w:rPr>
                <w:rFonts w:ascii="Times New Roman" w:hAnsi="Times New Roman"/>
                <w:color w:val="000000"/>
                <w:sz w:val="20"/>
              </w:rPr>
            </w:pPr>
            <w:r>
              <w:rPr>
                <w:rFonts w:ascii="Times New Roman" w:hAnsi="Times New Roman"/>
                <w:color w:val="000000"/>
                <w:sz w:val="20"/>
              </w:rPr>
              <w:t>99 0 00 64130</w:t>
            </w:r>
          </w:p>
        </w:tc>
        <w:tc>
          <w:tcPr>
            <w:tcW w:type="dxa" w:w="675"/>
            <w:tcBorders>
              <w:top w:color="000000" w:sz="6" w:val="single"/>
              <w:left w:color="000000" w:sz="6" w:val="single"/>
              <w:bottom w:color="000000" w:sz="6" w:val="single"/>
              <w:right w:color="000000" w:sz="6" w:val="single"/>
            </w:tcBorders>
            <w:vAlign w:val="center"/>
          </w:tcPr>
          <w:p w14:paraId="390F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3A0F0000">
            <w:pPr>
              <w:ind/>
              <w:jc w:val="right"/>
              <w:rPr>
                <w:rFonts w:ascii="Times New Roman" w:hAnsi="Times New Roman"/>
                <w:color w:val="000000"/>
                <w:sz w:val="20"/>
              </w:rPr>
            </w:pPr>
            <w:r>
              <w:rPr>
                <w:rFonts w:ascii="Times New Roman" w:hAnsi="Times New Roman"/>
                <w:color w:val="000000"/>
                <w:sz w:val="20"/>
              </w:rPr>
              <w:t>500,0</w:t>
            </w:r>
          </w:p>
        </w:tc>
        <w:tc>
          <w:tcPr>
            <w:tcW w:type="dxa" w:w="1257"/>
            <w:tcBorders>
              <w:top w:color="000000" w:sz="6" w:val="single"/>
              <w:left w:color="000000" w:sz="6" w:val="single"/>
              <w:bottom w:color="000000" w:sz="6" w:val="single"/>
              <w:right w:color="000000" w:sz="6" w:val="single"/>
            </w:tcBorders>
            <w:vAlign w:val="center"/>
          </w:tcPr>
          <w:p w14:paraId="3B0F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3C0F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3D0F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1392"/>
            <w:tcBorders>
              <w:top w:color="000000" w:sz="6" w:val="single"/>
              <w:left w:color="000000" w:sz="6" w:val="single"/>
              <w:bottom w:color="000000" w:sz="6" w:val="single"/>
              <w:right w:color="000000" w:sz="6" w:val="single"/>
            </w:tcBorders>
            <w:vAlign w:val="center"/>
          </w:tcPr>
          <w:p w14:paraId="3E0F0000">
            <w:pPr>
              <w:ind/>
              <w:jc w:val="center"/>
              <w:rPr>
                <w:rFonts w:ascii="Times New Roman" w:hAnsi="Times New Roman"/>
                <w:color w:val="000000"/>
                <w:sz w:val="20"/>
              </w:rPr>
            </w:pPr>
            <w:r>
              <w:rPr>
                <w:rFonts w:ascii="Times New Roman" w:hAnsi="Times New Roman"/>
                <w:color w:val="000000"/>
                <w:sz w:val="20"/>
              </w:rPr>
              <w:t>99 0 00 64130</w:t>
            </w:r>
          </w:p>
        </w:tc>
        <w:tc>
          <w:tcPr>
            <w:tcW w:type="dxa" w:w="675"/>
            <w:tcBorders>
              <w:top w:color="000000" w:sz="6" w:val="single"/>
              <w:left w:color="000000" w:sz="6" w:val="single"/>
              <w:bottom w:color="000000" w:sz="6" w:val="single"/>
              <w:right w:color="000000" w:sz="6" w:val="single"/>
            </w:tcBorders>
            <w:vAlign w:val="center"/>
          </w:tcPr>
          <w:p w14:paraId="3F0F0000">
            <w:pPr>
              <w:ind/>
              <w:jc w:val="center"/>
              <w:rPr>
                <w:rFonts w:ascii="Times New Roman" w:hAnsi="Times New Roman"/>
                <w:color w:val="000000"/>
                <w:sz w:val="20"/>
              </w:rPr>
            </w:pPr>
            <w:r>
              <w:rPr>
                <w:rFonts w:ascii="Times New Roman" w:hAnsi="Times New Roman"/>
                <w:color w:val="000000"/>
                <w:sz w:val="20"/>
              </w:rPr>
              <w:t>500</w:t>
            </w:r>
          </w:p>
        </w:tc>
        <w:tc>
          <w:tcPr>
            <w:tcW w:type="dxa" w:w="1305"/>
            <w:tcBorders>
              <w:top w:color="000000" w:sz="6" w:val="single"/>
              <w:left w:color="000000" w:sz="6" w:val="single"/>
              <w:bottom w:color="000000" w:sz="6" w:val="single"/>
              <w:right w:color="000000" w:sz="6" w:val="single"/>
            </w:tcBorders>
            <w:vAlign w:val="center"/>
          </w:tcPr>
          <w:p w14:paraId="400F0000">
            <w:pPr>
              <w:ind/>
              <w:jc w:val="right"/>
              <w:rPr>
                <w:rFonts w:ascii="Times New Roman" w:hAnsi="Times New Roman"/>
                <w:color w:val="000000"/>
                <w:sz w:val="20"/>
              </w:rPr>
            </w:pPr>
            <w:r>
              <w:rPr>
                <w:rFonts w:ascii="Times New Roman" w:hAnsi="Times New Roman"/>
                <w:color w:val="000000"/>
                <w:sz w:val="20"/>
              </w:rPr>
              <w:t>500,0</w:t>
            </w:r>
          </w:p>
        </w:tc>
        <w:tc>
          <w:tcPr>
            <w:tcW w:type="dxa" w:w="1257"/>
            <w:tcBorders>
              <w:top w:color="000000" w:sz="6" w:val="single"/>
              <w:left w:color="000000" w:sz="6" w:val="single"/>
              <w:bottom w:color="000000" w:sz="6" w:val="single"/>
              <w:right w:color="000000" w:sz="6" w:val="single"/>
            </w:tcBorders>
            <w:vAlign w:val="center"/>
          </w:tcPr>
          <w:p w14:paraId="410F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420F0000">
            <w:pPr>
              <w:ind/>
              <w:jc w:val="right"/>
              <w:rPr>
                <w:rFonts w:ascii="Times New Roman" w:hAnsi="Times New Roman"/>
                <w:color w:val="000000"/>
                <w:sz w:val="20"/>
              </w:rPr>
            </w:pPr>
          </w:p>
        </w:tc>
      </w:tr>
      <w:tr>
        <w:trPr>
          <w:trHeight w:hRule="exact" w:val="2625"/>
        </w:trPr>
        <w:tc>
          <w:tcPr>
            <w:tcW w:type="dxa" w:w="3657"/>
            <w:tcBorders>
              <w:top w:color="000000" w:sz="6" w:val="single"/>
              <w:left w:color="000000" w:sz="6" w:val="single"/>
              <w:bottom w:color="000000" w:sz="6" w:val="single"/>
              <w:right w:color="000000" w:sz="6" w:val="single"/>
            </w:tcBorders>
            <w:vAlign w:val="top"/>
          </w:tcPr>
          <w:p w14:paraId="430F0000">
            <w:pPr>
              <w:rPr>
                <w:rFonts w:ascii="Times New Roman" w:hAnsi="Times New Roman"/>
                <w:color w:val="000000"/>
                <w:sz w:val="20"/>
              </w:rPr>
            </w:pPr>
            <w:r>
              <w:rPr>
                <w:rFonts w:ascii="Times New Roman" w:hAnsi="Times New Roman"/>
                <w:color w:val="000000"/>
                <w:sz w:val="20"/>
              </w:rPr>
              <w:t>Межбюджетные трансферты бюджетам поселений из бюджета муниципального района на осуществление полномочий по обесречению мероприятий по предоставлению помещения для работы на обслуживаемом административном участке поселения сотруднику, замещающему должность участкового уполномоченного полиции, в соответствии с заключенными соглашениями</w:t>
            </w:r>
          </w:p>
        </w:tc>
        <w:tc>
          <w:tcPr>
            <w:tcW w:type="dxa" w:w="1392"/>
            <w:tcBorders>
              <w:top w:color="000000" w:sz="6" w:val="single"/>
              <w:left w:color="000000" w:sz="6" w:val="single"/>
              <w:bottom w:color="000000" w:sz="6" w:val="single"/>
              <w:right w:color="000000" w:sz="6" w:val="single"/>
            </w:tcBorders>
            <w:vAlign w:val="center"/>
          </w:tcPr>
          <w:p w14:paraId="440F0000">
            <w:pPr>
              <w:ind/>
              <w:jc w:val="center"/>
              <w:rPr>
                <w:rFonts w:ascii="Times New Roman" w:hAnsi="Times New Roman"/>
                <w:color w:val="000000"/>
                <w:sz w:val="20"/>
              </w:rPr>
            </w:pPr>
            <w:r>
              <w:rPr>
                <w:rFonts w:ascii="Times New Roman" w:hAnsi="Times New Roman"/>
                <w:color w:val="000000"/>
                <w:sz w:val="20"/>
              </w:rPr>
              <w:t>99 0 00 64140</w:t>
            </w:r>
          </w:p>
        </w:tc>
        <w:tc>
          <w:tcPr>
            <w:tcW w:type="dxa" w:w="675"/>
            <w:tcBorders>
              <w:top w:color="000000" w:sz="6" w:val="single"/>
              <w:left w:color="000000" w:sz="6" w:val="single"/>
              <w:bottom w:color="000000" w:sz="6" w:val="single"/>
              <w:right w:color="000000" w:sz="6" w:val="single"/>
            </w:tcBorders>
            <w:vAlign w:val="center"/>
          </w:tcPr>
          <w:p w14:paraId="450F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460F0000">
            <w:pPr>
              <w:ind/>
              <w:jc w:val="right"/>
              <w:rPr>
                <w:rFonts w:ascii="Times New Roman" w:hAnsi="Times New Roman"/>
                <w:color w:val="000000"/>
                <w:sz w:val="20"/>
              </w:rPr>
            </w:pPr>
            <w:r>
              <w:rPr>
                <w:rFonts w:ascii="Times New Roman" w:hAnsi="Times New Roman"/>
                <w:color w:val="000000"/>
                <w:sz w:val="20"/>
              </w:rPr>
              <w:t>2,1</w:t>
            </w:r>
          </w:p>
        </w:tc>
        <w:tc>
          <w:tcPr>
            <w:tcW w:type="dxa" w:w="1257"/>
            <w:tcBorders>
              <w:top w:color="000000" w:sz="6" w:val="single"/>
              <w:left w:color="000000" w:sz="6" w:val="single"/>
              <w:bottom w:color="000000" w:sz="6" w:val="single"/>
              <w:right w:color="000000" w:sz="6" w:val="single"/>
            </w:tcBorders>
            <w:vAlign w:val="center"/>
          </w:tcPr>
          <w:p w14:paraId="470F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480F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490F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1392"/>
            <w:tcBorders>
              <w:top w:color="000000" w:sz="6" w:val="single"/>
              <w:left w:color="000000" w:sz="6" w:val="single"/>
              <w:bottom w:color="000000" w:sz="6" w:val="single"/>
              <w:right w:color="000000" w:sz="6" w:val="single"/>
            </w:tcBorders>
            <w:vAlign w:val="center"/>
          </w:tcPr>
          <w:p w14:paraId="4A0F0000">
            <w:pPr>
              <w:ind/>
              <w:jc w:val="center"/>
              <w:rPr>
                <w:rFonts w:ascii="Times New Roman" w:hAnsi="Times New Roman"/>
                <w:color w:val="000000"/>
                <w:sz w:val="20"/>
              </w:rPr>
            </w:pPr>
            <w:r>
              <w:rPr>
                <w:rFonts w:ascii="Times New Roman" w:hAnsi="Times New Roman"/>
                <w:color w:val="000000"/>
                <w:sz w:val="20"/>
              </w:rPr>
              <w:t>99 0 00 64140</w:t>
            </w:r>
          </w:p>
        </w:tc>
        <w:tc>
          <w:tcPr>
            <w:tcW w:type="dxa" w:w="675"/>
            <w:tcBorders>
              <w:top w:color="000000" w:sz="6" w:val="single"/>
              <w:left w:color="000000" w:sz="6" w:val="single"/>
              <w:bottom w:color="000000" w:sz="6" w:val="single"/>
              <w:right w:color="000000" w:sz="6" w:val="single"/>
            </w:tcBorders>
            <w:vAlign w:val="center"/>
          </w:tcPr>
          <w:p w14:paraId="4B0F0000">
            <w:pPr>
              <w:ind/>
              <w:jc w:val="center"/>
              <w:rPr>
                <w:rFonts w:ascii="Times New Roman" w:hAnsi="Times New Roman"/>
                <w:color w:val="000000"/>
                <w:sz w:val="20"/>
              </w:rPr>
            </w:pPr>
            <w:r>
              <w:rPr>
                <w:rFonts w:ascii="Times New Roman" w:hAnsi="Times New Roman"/>
                <w:color w:val="000000"/>
                <w:sz w:val="20"/>
              </w:rPr>
              <w:t>500</w:t>
            </w:r>
          </w:p>
        </w:tc>
        <w:tc>
          <w:tcPr>
            <w:tcW w:type="dxa" w:w="1305"/>
            <w:tcBorders>
              <w:top w:color="000000" w:sz="6" w:val="single"/>
              <w:left w:color="000000" w:sz="6" w:val="single"/>
              <w:bottom w:color="000000" w:sz="6" w:val="single"/>
              <w:right w:color="000000" w:sz="6" w:val="single"/>
            </w:tcBorders>
            <w:vAlign w:val="center"/>
          </w:tcPr>
          <w:p w14:paraId="4C0F0000">
            <w:pPr>
              <w:ind/>
              <w:jc w:val="right"/>
              <w:rPr>
                <w:rFonts w:ascii="Times New Roman" w:hAnsi="Times New Roman"/>
                <w:color w:val="000000"/>
                <w:sz w:val="20"/>
              </w:rPr>
            </w:pPr>
            <w:r>
              <w:rPr>
                <w:rFonts w:ascii="Times New Roman" w:hAnsi="Times New Roman"/>
                <w:color w:val="000000"/>
                <w:sz w:val="20"/>
              </w:rPr>
              <w:t>2,1</w:t>
            </w:r>
          </w:p>
        </w:tc>
        <w:tc>
          <w:tcPr>
            <w:tcW w:type="dxa" w:w="1257"/>
            <w:tcBorders>
              <w:top w:color="000000" w:sz="6" w:val="single"/>
              <w:left w:color="000000" w:sz="6" w:val="single"/>
              <w:bottom w:color="000000" w:sz="6" w:val="single"/>
              <w:right w:color="000000" w:sz="6" w:val="single"/>
            </w:tcBorders>
            <w:vAlign w:val="center"/>
          </w:tcPr>
          <w:p w14:paraId="4D0F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4E0F0000">
            <w:pPr>
              <w:ind/>
              <w:jc w:val="right"/>
              <w:rPr>
                <w:rFonts w:ascii="Times New Roman" w:hAnsi="Times New Roman"/>
                <w:color w:val="000000"/>
                <w:sz w:val="20"/>
              </w:rPr>
            </w:pPr>
          </w:p>
        </w:tc>
      </w:tr>
      <w:tr>
        <w:trPr>
          <w:trHeight w:hRule="exact" w:val="979"/>
        </w:trPr>
        <w:tc>
          <w:tcPr>
            <w:tcW w:type="dxa" w:w="3657"/>
            <w:tcBorders>
              <w:top w:color="000000" w:sz="6" w:val="single"/>
              <w:left w:color="000000" w:sz="6" w:val="single"/>
              <w:bottom w:color="000000" w:sz="6" w:val="single"/>
              <w:right w:color="000000" w:sz="6" w:val="single"/>
            </w:tcBorders>
            <w:vAlign w:val="top"/>
          </w:tcPr>
          <w:p w14:paraId="4F0F0000">
            <w:pPr>
              <w:rPr>
                <w:rFonts w:ascii="Times New Roman" w:hAnsi="Times New Roman"/>
                <w:color w:val="000000"/>
                <w:sz w:val="20"/>
              </w:rPr>
            </w:pPr>
            <w:r>
              <w:rPr>
                <w:rFonts w:ascii="Times New Roman" w:hAnsi="Times New Roman"/>
                <w:color w:val="000000"/>
                <w:sz w:val="20"/>
              </w:rPr>
              <w:t>Межбюджетные трансферты бюджетам поселений из бюджета муниципального района на ремонт улично-дорожной сети</w:t>
            </w:r>
          </w:p>
        </w:tc>
        <w:tc>
          <w:tcPr>
            <w:tcW w:type="dxa" w:w="1392"/>
            <w:tcBorders>
              <w:top w:color="000000" w:sz="6" w:val="single"/>
              <w:left w:color="000000" w:sz="6" w:val="single"/>
              <w:bottom w:color="000000" w:sz="6" w:val="single"/>
              <w:right w:color="000000" w:sz="6" w:val="single"/>
            </w:tcBorders>
            <w:vAlign w:val="center"/>
          </w:tcPr>
          <w:p w14:paraId="500F0000">
            <w:pPr>
              <w:ind/>
              <w:jc w:val="center"/>
              <w:rPr>
                <w:rFonts w:ascii="Times New Roman" w:hAnsi="Times New Roman"/>
                <w:color w:val="000000"/>
                <w:sz w:val="20"/>
              </w:rPr>
            </w:pPr>
            <w:r>
              <w:rPr>
                <w:rFonts w:ascii="Times New Roman" w:hAnsi="Times New Roman"/>
                <w:color w:val="000000"/>
                <w:sz w:val="20"/>
              </w:rPr>
              <w:t>99 0 00 64150</w:t>
            </w:r>
          </w:p>
        </w:tc>
        <w:tc>
          <w:tcPr>
            <w:tcW w:type="dxa" w:w="675"/>
            <w:tcBorders>
              <w:top w:color="000000" w:sz="6" w:val="single"/>
              <w:left w:color="000000" w:sz="6" w:val="single"/>
              <w:bottom w:color="000000" w:sz="6" w:val="single"/>
              <w:right w:color="000000" w:sz="6" w:val="single"/>
            </w:tcBorders>
            <w:vAlign w:val="center"/>
          </w:tcPr>
          <w:p w14:paraId="510F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520F0000">
            <w:pPr>
              <w:ind/>
              <w:jc w:val="right"/>
              <w:rPr>
                <w:rFonts w:ascii="Times New Roman" w:hAnsi="Times New Roman"/>
                <w:color w:val="000000"/>
                <w:sz w:val="20"/>
              </w:rPr>
            </w:pPr>
            <w:r>
              <w:rPr>
                <w:rFonts w:ascii="Times New Roman" w:hAnsi="Times New Roman"/>
                <w:color w:val="000000"/>
                <w:sz w:val="20"/>
              </w:rPr>
              <w:t>400,0</w:t>
            </w:r>
          </w:p>
        </w:tc>
        <w:tc>
          <w:tcPr>
            <w:tcW w:type="dxa" w:w="1257"/>
            <w:tcBorders>
              <w:top w:color="000000" w:sz="6" w:val="single"/>
              <w:left w:color="000000" w:sz="6" w:val="single"/>
              <w:bottom w:color="000000" w:sz="6" w:val="single"/>
              <w:right w:color="000000" w:sz="6" w:val="single"/>
            </w:tcBorders>
            <w:vAlign w:val="center"/>
          </w:tcPr>
          <w:p w14:paraId="530F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540F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550F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1392"/>
            <w:tcBorders>
              <w:top w:color="000000" w:sz="6" w:val="single"/>
              <w:left w:color="000000" w:sz="6" w:val="single"/>
              <w:bottom w:color="000000" w:sz="6" w:val="single"/>
              <w:right w:color="000000" w:sz="6" w:val="single"/>
            </w:tcBorders>
            <w:vAlign w:val="center"/>
          </w:tcPr>
          <w:p w14:paraId="560F0000">
            <w:pPr>
              <w:ind/>
              <w:jc w:val="center"/>
              <w:rPr>
                <w:rFonts w:ascii="Times New Roman" w:hAnsi="Times New Roman"/>
                <w:color w:val="000000"/>
                <w:sz w:val="20"/>
              </w:rPr>
            </w:pPr>
            <w:r>
              <w:rPr>
                <w:rFonts w:ascii="Times New Roman" w:hAnsi="Times New Roman"/>
                <w:color w:val="000000"/>
                <w:sz w:val="20"/>
              </w:rPr>
              <w:t>99 0 00 64150</w:t>
            </w:r>
          </w:p>
        </w:tc>
        <w:tc>
          <w:tcPr>
            <w:tcW w:type="dxa" w:w="675"/>
            <w:tcBorders>
              <w:top w:color="000000" w:sz="6" w:val="single"/>
              <w:left w:color="000000" w:sz="6" w:val="single"/>
              <w:bottom w:color="000000" w:sz="6" w:val="single"/>
              <w:right w:color="000000" w:sz="6" w:val="single"/>
            </w:tcBorders>
            <w:vAlign w:val="center"/>
          </w:tcPr>
          <w:p w14:paraId="570F0000">
            <w:pPr>
              <w:ind/>
              <w:jc w:val="center"/>
              <w:rPr>
                <w:rFonts w:ascii="Times New Roman" w:hAnsi="Times New Roman"/>
                <w:color w:val="000000"/>
                <w:sz w:val="20"/>
              </w:rPr>
            </w:pPr>
            <w:r>
              <w:rPr>
                <w:rFonts w:ascii="Times New Roman" w:hAnsi="Times New Roman"/>
                <w:color w:val="000000"/>
                <w:sz w:val="20"/>
              </w:rPr>
              <w:t>500</w:t>
            </w:r>
          </w:p>
        </w:tc>
        <w:tc>
          <w:tcPr>
            <w:tcW w:type="dxa" w:w="1305"/>
            <w:tcBorders>
              <w:top w:color="000000" w:sz="6" w:val="single"/>
              <w:left w:color="000000" w:sz="6" w:val="single"/>
              <w:bottom w:color="000000" w:sz="6" w:val="single"/>
              <w:right w:color="000000" w:sz="6" w:val="single"/>
            </w:tcBorders>
            <w:vAlign w:val="center"/>
          </w:tcPr>
          <w:p w14:paraId="580F0000">
            <w:pPr>
              <w:ind/>
              <w:jc w:val="right"/>
              <w:rPr>
                <w:rFonts w:ascii="Times New Roman" w:hAnsi="Times New Roman"/>
                <w:color w:val="000000"/>
                <w:sz w:val="20"/>
              </w:rPr>
            </w:pPr>
            <w:r>
              <w:rPr>
                <w:rFonts w:ascii="Times New Roman" w:hAnsi="Times New Roman"/>
                <w:color w:val="000000"/>
                <w:sz w:val="20"/>
              </w:rPr>
              <w:t>400,0</w:t>
            </w:r>
          </w:p>
        </w:tc>
        <w:tc>
          <w:tcPr>
            <w:tcW w:type="dxa" w:w="1257"/>
            <w:tcBorders>
              <w:top w:color="000000" w:sz="6" w:val="single"/>
              <w:left w:color="000000" w:sz="6" w:val="single"/>
              <w:bottom w:color="000000" w:sz="6" w:val="single"/>
              <w:right w:color="000000" w:sz="6" w:val="single"/>
            </w:tcBorders>
            <w:vAlign w:val="center"/>
          </w:tcPr>
          <w:p w14:paraId="590F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5A0F0000">
            <w:pPr>
              <w:ind/>
              <w:jc w:val="right"/>
              <w:rPr>
                <w:rFonts w:ascii="Times New Roman" w:hAnsi="Times New Roman"/>
                <w:color w:val="000000"/>
                <w:sz w:val="20"/>
              </w:rPr>
            </w:pPr>
          </w:p>
        </w:tc>
      </w:tr>
      <w:tr>
        <w:trPr>
          <w:trHeight w:hRule="exact" w:val="2119"/>
        </w:trPr>
        <w:tc>
          <w:tcPr>
            <w:tcW w:type="dxa" w:w="3657"/>
            <w:tcBorders>
              <w:top w:color="000000" w:sz="6" w:val="single"/>
              <w:left w:color="000000" w:sz="6" w:val="single"/>
              <w:bottom w:color="000000" w:sz="6" w:val="single"/>
              <w:right w:color="000000" w:sz="6" w:val="single"/>
            </w:tcBorders>
            <w:vAlign w:val="top"/>
          </w:tcPr>
          <w:p w14:paraId="5B0F0000">
            <w:pPr>
              <w:rPr>
                <w:rFonts w:ascii="Times New Roman" w:hAnsi="Times New Roman"/>
                <w:color w:val="000000"/>
                <w:sz w:val="20"/>
              </w:rPr>
            </w:pPr>
            <w:r>
              <w:rPr>
                <w:rFonts w:ascii="Times New Roman" w:hAnsi="Times New Roman"/>
                <w:color w:val="000000"/>
                <w:sz w:val="20"/>
              </w:rPr>
              <w:t>Гранты на поощрение муниципальных образований муниципальных районов в Республике Коми за участие в проекте "Народный бюджет" и реализацию народных проектов в рамках проекта "Народный бюджет", а также на развитие народных инициатив в муниципальных образованиях в Республике Коми</w:t>
            </w:r>
          </w:p>
        </w:tc>
        <w:tc>
          <w:tcPr>
            <w:tcW w:type="dxa" w:w="1392"/>
            <w:tcBorders>
              <w:top w:color="000000" w:sz="6" w:val="single"/>
              <w:left w:color="000000" w:sz="6" w:val="single"/>
              <w:bottom w:color="000000" w:sz="6" w:val="single"/>
              <w:right w:color="000000" w:sz="6" w:val="single"/>
            </w:tcBorders>
            <w:vAlign w:val="center"/>
          </w:tcPr>
          <w:p w14:paraId="5C0F0000">
            <w:pPr>
              <w:ind/>
              <w:jc w:val="center"/>
              <w:rPr>
                <w:rFonts w:ascii="Times New Roman" w:hAnsi="Times New Roman"/>
                <w:color w:val="000000"/>
                <w:sz w:val="20"/>
              </w:rPr>
            </w:pPr>
            <w:r>
              <w:rPr>
                <w:rFonts w:ascii="Times New Roman" w:hAnsi="Times New Roman"/>
                <w:color w:val="000000"/>
                <w:sz w:val="20"/>
              </w:rPr>
              <w:t>99 0 00 71090</w:t>
            </w:r>
          </w:p>
        </w:tc>
        <w:tc>
          <w:tcPr>
            <w:tcW w:type="dxa" w:w="675"/>
            <w:tcBorders>
              <w:top w:color="000000" w:sz="6" w:val="single"/>
              <w:left w:color="000000" w:sz="6" w:val="single"/>
              <w:bottom w:color="000000" w:sz="6" w:val="single"/>
              <w:right w:color="000000" w:sz="6" w:val="single"/>
            </w:tcBorders>
            <w:vAlign w:val="center"/>
          </w:tcPr>
          <w:p w14:paraId="5D0F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5E0F0000">
            <w:pPr>
              <w:ind/>
              <w:jc w:val="right"/>
              <w:rPr>
                <w:rFonts w:ascii="Times New Roman" w:hAnsi="Times New Roman"/>
                <w:color w:val="000000"/>
                <w:sz w:val="20"/>
              </w:rPr>
            </w:pPr>
            <w:r>
              <w:rPr>
                <w:rFonts w:ascii="Times New Roman" w:hAnsi="Times New Roman"/>
                <w:color w:val="000000"/>
                <w:sz w:val="20"/>
              </w:rPr>
              <w:t>2 778,1</w:t>
            </w:r>
          </w:p>
        </w:tc>
        <w:tc>
          <w:tcPr>
            <w:tcW w:type="dxa" w:w="1257"/>
            <w:tcBorders>
              <w:top w:color="000000" w:sz="6" w:val="single"/>
              <w:left w:color="000000" w:sz="6" w:val="single"/>
              <w:bottom w:color="000000" w:sz="6" w:val="single"/>
              <w:right w:color="000000" w:sz="6" w:val="single"/>
            </w:tcBorders>
            <w:vAlign w:val="center"/>
          </w:tcPr>
          <w:p w14:paraId="5F0F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600F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610F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1392"/>
            <w:tcBorders>
              <w:top w:color="000000" w:sz="6" w:val="single"/>
              <w:left w:color="000000" w:sz="6" w:val="single"/>
              <w:bottom w:color="000000" w:sz="6" w:val="single"/>
              <w:right w:color="000000" w:sz="6" w:val="single"/>
            </w:tcBorders>
            <w:vAlign w:val="center"/>
          </w:tcPr>
          <w:p w14:paraId="620F0000">
            <w:pPr>
              <w:ind/>
              <w:jc w:val="center"/>
              <w:rPr>
                <w:rFonts w:ascii="Times New Roman" w:hAnsi="Times New Roman"/>
                <w:color w:val="000000"/>
                <w:sz w:val="20"/>
              </w:rPr>
            </w:pPr>
            <w:r>
              <w:rPr>
                <w:rFonts w:ascii="Times New Roman" w:hAnsi="Times New Roman"/>
                <w:color w:val="000000"/>
                <w:sz w:val="20"/>
              </w:rPr>
              <w:t>99 0 00 71090</w:t>
            </w:r>
          </w:p>
        </w:tc>
        <w:tc>
          <w:tcPr>
            <w:tcW w:type="dxa" w:w="675"/>
            <w:tcBorders>
              <w:top w:color="000000" w:sz="6" w:val="single"/>
              <w:left w:color="000000" w:sz="6" w:val="single"/>
              <w:bottom w:color="000000" w:sz="6" w:val="single"/>
              <w:right w:color="000000" w:sz="6" w:val="single"/>
            </w:tcBorders>
            <w:vAlign w:val="center"/>
          </w:tcPr>
          <w:p w14:paraId="630F0000">
            <w:pPr>
              <w:ind/>
              <w:jc w:val="center"/>
              <w:rPr>
                <w:rFonts w:ascii="Times New Roman" w:hAnsi="Times New Roman"/>
                <w:color w:val="000000"/>
                <w:sz w:val="20"/>
              </w:rPr>
            </w:pPr>
            <w:r>
              <w:rPr>
                <w:rFonts w:ascii="Times New Roman" w:hAnsi="Times New Roman"/>
                <w:color w:val="000000"/>
                <w:sz w:val="20"/>
              </w:rPr>
              <w:t>500</w:t>
            </w:r>
          </w:p>
        </w:tc>
        <w:tc>
          <w:tcPr>
            <w:tcW w:type="dxa" w:w="1305"/>
            <w:tcBorders>
              <w:top w:color="000000" w:sz="6" w:val="single"/>
              <w:left w:color="000000" w:sz="6" w:val="single"/>
              <w:bottom w:color="000000" w:sz="6" w:val="single"/>
              <w:right w:color="000000" w:sz="6" w:val="single"/>
            </w:tcBorders>
            <w:vAlign w:val="center"/>
          </w:tcPr>
          <w:p w14:paraId="640F0000">
            <w:pPr>
              <w:ind/>
              <w:jc w:val="right"/>
              <w:rPr>
                <w:rFonts w:ascii="Times New Roman" w:hAnsi="Times New Roman"/>
                <w:color w:val="000000"/>
                <w:sz w:val="20"/>
              </w:rPr>
            </w:pPr>
            <w:r>
              <w:rPr>
                <w:rFonts w:ascii="Times New Roman" w:hAnsi="Times New Roman"/>
                <w:color w:val="000000"/>
                <w:sz w:val="20"/>
              </w:rPr>
              <w:t>2 778,1</w:t>
            </w:r>
          </w:p>
        </w:tc>
        <w:tc>
          <w:tcPr>
            <w:tcW w:type="dxa" w:w="1257"/>
            <w:tcBorders>
              <w:top w:color="000000" w:sz="6" w:val="single"/>
              <w:left w:color="000000" w:sz="6" w:val="single"/>
              <w:bottom w:color="000000" w:sz="6" w:val="single"/>
              <w:right w:color="000000" w:sz="6" w:val="single"/>
            </w:tcBorders>
            <w:vAlign w:val="center"/>
          </w:tcPr>
          <w:p w14:paraId="650F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660F0000">
            <w:pPr>
              <w:ind/>
              <w:jc w:val="right"/>
              <w:rPr>
                <w:rFonts w:ascii="Times New Roman" w:hAnsi="Times New Roman"/>
                <w:color w:val="000000"/>
                <w:sz w:val="20"/>
              </w:rPr>
            </w:pPr>
          </w:p>
        </w:tc>
      </w:tr>
      <w:tr>
        <w:trPr>
          <w:trHeight w:hRule="exact" w:val="1650"/>
        </w:trPr>
        <w:tc>
          <w:tcPr>
            <w:tcW w:type="dxa" w:w="3657"/>
            <w:tcBorders>
              <w:top w:color="000000" w:sz="6" w:val="single"/>
              <w:left w:color="000000" w:sz="6" w:val="single"/>
              <w:bottom w:color="000000" w:sz="6" w:val="single"/>
              <w:right w:color="000000" w:sz="6" w:val="single"/>
            </w:tcBorders>
            <w:vAlign w:val="top"/>
          </w:tcPr>
          <w:p w14:paraId="670F0000">
            <w:pPr>
              <w:rPr>
                <w:rFonts w:ascii="Times New Roman" w:hAnsi="Times New Roman"/>
                <w:color w:val="000000"/>
                <w:sz w:val="20"/>
              </w:rPr>
            </w:pPr>
            <w:r>
              <w:rPr>
                <w:rFonts w:ascii="Times New Roman" w:hAnsi="Times New Roman"/>
                <w:color w:val="000000"/>
                <w:sz w:val="20"/>
              </w:rPr>
              <w:t>Предоставление компенсации родителям (законным представителям) платы за присмотр и уход за детьми, посещающими образовательные организации на территории Республики Коми, реализующие образовательную программу дошкольного образования</w:t>
            </w:r>
          </w:p>
        </w:tc>
        <w:tc>
          <w:tcPr>
            <w:tcW w:type="dxa" w:w="1392"/>
            <w:tcBorders>
              <w:top w:color="000000" w:sz="6" w:val="single"/>
              <w:left w:color="000000" w:sz="6" w:val="single"/>
              <w:bottom w:color="000000" w:sz="6" w:val="single"/>
              <w:right w:color="000000" w:sz="6" w:val="single"/>
            </w:tcBorders>
            <w:vAlign w:val="center"/>
          </w:tcPr>
          <w:p w14:paraId="680F0000">
            <w:pPr>
              <w:ind/>
              <w:jc w:val="center"/>
              <w:rPr>
                <w:rFonts w:ascii="Times New Roman" w:hAnsi="Times New Roman"/>
                <w:color w:val="000000"/>
                <w:sz w:val="20"/>
              </w:rPr>
            </w:pPr>
            <w:r>
              <w:rPr>
                <w:rFonts w:ascii="Times New Roman" w:hAnsi="Times New Roman"/>
                <w:color w:val="000000"/>
                <w:sz w:val="20"/>
              </w:rPr>
              <w:t>99 0 00 73020</w:t>
            </w:r>
          </w:p>
        </w:tc>
        <w:tc>
          <w:tcPr>
            <w:tcW w:type="dxa" w:w="675"/>
            <w:tcBorders>
              <w:top w:color="000000" w:sz="6" w:val="single"/>
              <w:left w:color="000000" w:sz="6" w:val="single"/>
              <w:bottom w:color="000000" w:sz="6" w:val="single"/>
              <w:right w:color="000000" w:sz="6" w:val="single"/>
            </w:tcBorders>
            <w:vAlign w:val="center"/>
          </w:tcPr>
          <w:p w14:paraId="690F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6A0F0000">
            <w:pPr>
              <w:ind/>
              <w:jc w:val="right"/>
              <w:rPr>
                <w:rFonts w:ascii="Times New Roman" w:hAnsi="Times New Roman"/>
                <w:color w:val="000000"/>
                <w:sz w:val="20"/>
              </w:rPr>
            </w:pPr>
            <w:r>
              <w:rPr>
                <w:rFonts w:ascii="Times New Roman" w:hAnsi="Times New Roman"/>
                <w:color w:val="000000"/>
                <w:sz w:val="20"/>
              </w:rPr>
              <w:t>16 147,5</w:t>
            </w:r>
          </w:p>
        </w:tc>
        <w:tc>
          <w:tcPr>
            <w:tcW w:type="dxa" w:w="1257"/>
            <w:tcBorders>
              <w:top w:color="000000" w:sz="6" w:val="single"/>
              <w:left w:color="000000" w:sz="6" w:val="single"/>
              <w:bottom w:color="000000" w:sz="6" w:val="single"/>
              <w:right w:color="000000" w:sz="6" w:val="single"/>
            </w:tcBorders>
            <w:vAlign w:val="center"/>
          </w:tcPr>
          <w:p w14:paraId="6B0F0000">
            <w:pPr>
              <w:ind/>
              <w:jc w:val="right"/>
              <w:rPr>
                <w:rFonts w:ascii="Times New Roman" w:hAnsi="Times New Roman"/>
                <w:color w:val="000000"/>
                <w:sz w:val="20"/>
              </w:rPr>
            </w:pPr>
            <w:r>
              <w:rPr>
                <w:rFonts w:ascii="Times New Roman" w:hAnsi="Times New Roman"/>
                <w:color w:val="000000"/>
                <w:sz w:val="20"/>
              </w:rPr>
              <w:t>16 147,5</w:t>
            </w:r>
          </w:p>
        </w:tc>
        <w:tc>
          <w:tcPr>
            <w:tcW w:type="dxa" w:w="1353"/>
            <w:tcBorders>
              <w:top w:color="000000" w:sz="6" w:val="single"/>
              <w:left w:color="000000" w:sz="6" w:val="single"/>
              <w:bottom w:color="000000" w:sz="6" w:val="single"/>
              <w:right w:color="000000" w:sz="6" w:val="single"/>
            </w:tcBorders>
            <w:vAlign w:val="center"/>
          </w:tcPr>
          <w:p w14:paraId="6C0F0000">
            <w:pPr>
              <w:ind/>
              <w:jc w:val="right"/>
              <w:rPr>
                <w:rFonts w:ascii="Times New Roman" w:hAnsi="Times New Roman"/>
                <w:color w:val="000000"/>
                <w:sz w:val="20"/>
              </w:rPr>
            </w:pPr>
            <w:r>
              <w:rPr>
                <w:rFonts w:ascii="Times New Roman" w:hAnsi="Times New Roman"/>
                <w:color w:val="000000"/>
                <w:sz w:val="20"/>
              </w:rPr>
              <w:t>16 147,5</w:t>
            </w:r>
          </w:p>
        </w:tc>
      </w:tr>
      <w:tr>
        <w:trPr>
          <w:trHeight w:hRule="exact" w:val="645"/>
        </w:trPr>
        <w:tc>
          <w:tcPr>
            <w:tcW w:type="dxa" w:w="3657"/>
            <w:tcBorders>
              <w:top w:color="000000" w:sz="6" w:val="single"/>
              <w:left w:color="000000" w:sz="6" w:val="single"/>
              <w:bottom w:color="000000" w:sz="6" w:val="single"/>
              <w:right w:color="000000" w:sz="6" w:val="single"/>
            </w:tcBorders>
            <w:vAlign w:val="top"/>
          </w:tcPr>
          <w:p w14:paraId="6D0F0000">
            <w:pPr>
              <w:rPr>
                <w:rFonts w:ascii="Times New Roman" w:hAnsi="Times New Roman"/>
                <w:color w:val="000000"/>
                <w:sz w:val="20"/>
              </w:rPr>
            </w:pPr>
            <w:r>
              <w:rPr>
                <w:rFonts w:ascii="Times New Roman" w:hAnsi="Times New Roman"/>
                <w:color w:val="000000"/>
                <w:sz w:val="20"/>
              </w:rPr>
              <w:t>Социальное обеспечение и иные выплаты населению</w:t>
            </w:r>
          </w:p>
        </w:tc>
        <w:tc>
          <w:tcPr>
            <w:tcW w:type="dxa" w:w="1392"/>
            <w:tcBorders>
              <w:top w:color="000000" w:sz="6" w:val="single"/>
              <w:left w:color="000000" w:sz="6" w:val="single"/>
              <w:bottom w:color="000000" w:sz="6" w:val="single"/>
              <w:right w:color="000000" w:sz="6" w:val="single"/>
            </w:tcBorders>
            <w:vAlign w:val="center"/>
          </w:tcPr>
          <w:p w14:paraId="6E0F0000">
            <w:pPr>
              <w:ind/>
              <w:jc w:val="center"/>
              <w:rPr>
                <w:rFonts w:ascii="Times New Roman" w:hAnsi="Times New Roman"/>
                <w:color w:val="000000"/>
                <w:sz w:val="20"/>
              </w:rPr>
            </w:pPr>
            <w:r>
              <w:rPr>
                <w:rFonts w:ascii="Times New Roman" w:hAnsi="Times New Roman"/>
                <w:color w:val="000000"/>
                <w:sz w:val="20"/>
              </w:rPr>
              <w:t>99 0 00 73020</w:t>
            </w:r>
          </w:p>
        </w:tc>
        <w:tc>
          <w:tcPr>
            <w:tcW w:type="dxa" w:w="675"/>
            <w:tcBorders>
              <w:top w:color="000000" w:sz="6" w:val="single"/>
              <w:left w:color="000000" w:sz="6" w:val="single"/>
              <w:bottom w:color="000000" w:sz="6" w:val="single"/>
              <w:right w:color="000000" w:sz="6" w:val="single"/>
            </w:tcBorders>
            <w:vAlign w:val="center"/>
          </w:tcPr>
          <w:p w14:paraId="6F0F0000">
            <w:pPr>
              <w:ind/>
              <w:jc w:val="center"/>
              <w:rPr>
                <w:rFonts w:ascii="Times New Roman" w:hAnsi="Times New Roman"/>
                <w:color w:val="000000"/>
                <w:sz w:val="20"/>
              </w:rPr>
            </w:pPr>
            <w:r>
              <w:rPr>
                <w:rFonts w:ascii="Times New Roman" w:hAnsi="Times New Roman"/>
                <w:color w:val="000000"/>
                <w:sz w:val="20"/>
              </w:rPr>
              <w:t>300</w:t>
            </w:r>
          </w:p>
        </w:tc>
        <w:tc>
          <w:tcPr>
            <w:tcW w:type="dxa" w:w="1305"/>
            <w:tcBorders>
              <w:top w:color="000000" w:sz="6" w:val="single"/>
              <w:left w:color="000000" w:sz="6" w:val="single"/>
              <w:bottom w:color="000000" w:sz="6" w:val="single"/>
              <w:right w:color="000000" w:sz="6" w:val="single"/>
            </w:tcBorders>
            <w:vAlign w:val="center"/>
          </w:tcPr>
          <w:p w14:paraId="700F0000">
            <w:pPr>
              <w:ind/>
              <w:jc w:val="right"/>
              <w:rPr>
                <w:rFonts w:ascii="Times New Roman" w:hAnsi="Times New Roman"/>
                <w:color w:val="000000"/>
                <w:sz w:val="20"/>
              </w:rPr>
            </w:pPr>
            <w:r>
              <w:rPr>
                <w:rFonts w:ascii="Times New Roman" w:hAnsi="Times New Roman"/>
                <w:color w:val="000000"/>
                <w:sz w:val="20"/>
              </w:rPr>
              <w:t>16 147,5</w:t>
            </w:r>
          </w:p>
        </w:tc>
        <w:tc>
          <w:tcPr>
            <w:tcW w:type="dxa" w:w="1257"/>
            <w:tcBorders>
              <w:top w:color="000000" w:sz="6" w:val="single"/>
              <w:left w:color="000000" w:sz="6" w:val="single"/>
              <w:bottom w:color="000000" w:sz="6" w:val="single"/>
              <w:right w:color="000000" w:sz="6" w:val="single"/>
            </w:tcBorders>
            <w:vAlign w:val="center"/>
          </w:tcPr>
          <w:p w14:paraId="710F0000">
            <w:pPr>
              <w:ind/>
              <w:jc w:val="right"/>
              <w:rPr>
                <w:rFonts w:ascii="Times New Roman" w:hAnsi="Times New Roman"/>
                <w:color w:val="000000"/>
                <w:sz w:val="20"/>
              </w:rPr>
            </w:pPr>
            <w:r>
              <w:rPr>
                <w:rFonts w:ascii="Times New Roman" w:hAnsi="Times New Roman"/>
                <w:color w:val="000000"/>
                <w:sz w:val="20"/>
              </w:rPr>
              <w:t>16 147,5</w:t>
            </w:r>
          </w:p>
        </w:tc>
        <w:tc>
          <w:tcPr>
            <w:tcW w:type="dxa" w:w="1353"/>
            <w:tcBorders>
              <w:top w:color="000000" w:sz="6" w:val="single"/>
              <w:left w:color="000000" w:sz="6" w:val="single"/>
              <w:bottom w:color="000000" w:sz="6" w:val="single"/>
              <w:right w:color="000000" w:sz="6" w:val="single"/>
            </w:tcBorders>
            <w:vAlign w:val="center"/>
          </w:tcPr>
          <w:p w14:paraId="720F0000">
            <w:pPr>
              <w:ind/>
              <w:jc w:val="right"/>
              <w:rPr>
                <w:rFonts w:ascii="Times New Roman" w:hAnsi="Times New Roman"/>
                <w:color w:val="000000"/>
                <w:sz w:val="20"/>
              </w:rPr>
            </w:pPr>
            <w:r>
              <w:rPr>
                <w:rFonts w:ascii="Times New Roman" w:hAnsi="Times New Roman"/>
                <w:color w:val="000000"/>
                <w:sz w:val="20"/>
              </w:rPr>
              <w:t>16 147,5</w:t>
            </w:r>
          </w:p>
        </w:tc>
      </w:tr>
      <w:tr>
        <w:trPr>
          <w:trHeight w:hRule="exact" w:val="1905"/>
        </w:trPr>
        <w:tc>
          <w:tcPr>
            <w:tcW w:type="dxa" w:w="3657"/>
            <w:tcBorders>
              <w:top w:color="000000" w:sz="6" w:val="single"/>
              <w:left w:color="000000" w:sz="6" w:val="single"/>
              <w:bottom w:color="000000" w:sz="6" w:val="single"/>
              <w:right w:color="000000" w:sz="6" w:val="single"/>
            </w:tcBorders>
            <w:vAlign w:val="top"/>
          </w:tcPr>
          <w:p w14:paraId="730F0000">
            <w:pPr>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предусмотренных пунктами 9-10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1392"/>
            <w:tcBorders>
              <w:top w:color="000000" w:sz="6" w:val="single"/>
              <w:left w:color="000000" w:sz="6" w:val="single"/>
              <w:bottom w:color="000000" w:sz="6" w:val="single"/>
              <w:right w:color="000000" w:sz="6" w:val="single"/>
            </w:tcBorders>
            <w:vAlign w:val="center"/>
          </w:tcPr>
          <w:p w14:paraId="740F0000">
            <w:pPr>
              <w:ind/>
              <w:jc w:val="center"/>
              <w:rPr>
                <w:rFonts w:ascii="Times New Roman" w:hAnsi="Times New Roman"/>
                <w:color w:val="000000"/>
                <w:sz w:val="20"/>
              </w:rPr>
            </w:pPr>
            <w:r>
              <w:rPr>
                <w:rFonts w:ascii="Times New Roman" w:hAnsi="Times New Roman"/>
                <w:color w:val="000000"/>
                <w:sz w:val="20"/>
              </w:rPr>
              <w:t>99 0 00 73040</w:t>
            </w:r>
          </w:p>
        </w:tc>
        <w:tc>
          <w:tcPr>
            <w:tcW w:type="dxa" w:w="675"/>
            <w:tcBorders>
              <w:top w:color="000000" w:sz="6" w:val="single"/>
              <w:left w:color="000000" w:sz="6" w:val="single"/>
              <w:bottom w:color="000000" w:sz="6" w:val="single"/>
              <w:right w:color="000000" w:sz="6" w:val="single"/>
            </w:tcBorders>
            <w:vAlign w:val="center"/>
          </w:tcPr>
          <w:p w14:paraId="750F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760F0000">
            <w:pPr>
              <w:ind/>
              <w:jc w:val="right"/>
              <w:rPr>
                <w:rFonts w:ascii="Times New Roman" w:hAnsi="Times New Roman"/>
                <w:color w:val="000000"/>
                <w:sz w:val="20"/>
              </w:rPr>
            </w:pPr>
            <w:r>
              <w:rPr>
                <w:rFonts w:ascii="Times New Roman" w:hAnsi="Times New Roman"/>
                <w:color w:val="000000"/>
                <w:sz w:val="20"/>
              </w:rPr>
              <w:t>19,5</w:t>
            </w:r>
          </w:p>
        </w:tc>
        <w:tc>
          <w:tcPr>
            <w:tcW w:type="dxa" w:w="1257"/>
            <w:tcBorders>
              <w:top w:color="000000" w:sz="6" w:val="single"/>
              <w:left w:color="000000" w:sz="6" w:val="single"/>
              <w:bottom w:color="000000" w:sz="6" w:val="single"/>
              <w:right w:color="000000" w:sz="6" w:val="single"/>
            </w:tcBorders>
            <w:vAlign w:val="center"/>
          </w:tcPr>
          <w:p w14:paraId="770F0000">
            <w:pPr>
              <w:ind/>
              <w:jc w:val="right"/>
              <w:rPr>
                <w:rFonts w:ascii="Times New Roman" w:hAnsi="Times New Roman"/>
                <w:color w:val="000000"/>
                <w:sz w:val="20"/>
              </w:rPr>
            </w:pPr>
            <w:r>
              <w:rPr>
                <w:rFonts w:ascii="Times New Roman" w:hAnsi="Times New Roman"/>
                <w:color w:val="000000"/>
                <w:sz w:val="20"/>
              </w:rPr>
              <w:t>19,5</w:t>
            </w:r>
          </w:p>
        </w:tc>
        <w:tc>
          <w:tcPr>
            <w:tcW w:type="dxa" w:w="1353"/>
            <w:tcBorders>
              <w:top w:color="000000" w:sz="6" w:val="single"/>
              <w:left w:color="000000" w:sz="6" w:val="single"/>
              <w:bottom w:color="000000" w:sz="6" w:val="single"/>
              <w:right w:color="000000" w:sz="6" w:val="single"/>
            </w:tcBorders>
            <w:vAlign w:val="center"/>
          </w:tcPr>
          <w:p w14:paraId="780F0000">
            <w:pPr>
              <w:ind/>
              <w:jc w:val="right"/>
              <w:rPr>
                <w:rFonts w:ascii="Times New Roman" w:hAnsi="Times New Roman"/>
                <w:color w:val="000000"/>
                <w:sz w:val="20"/>
              </w:rPr>
            </w:pPr>
            <w:r>
              <w:rPr>
                <w:rFonts w:ascii="Times New Roman" w:hAnsi="Times New Roman"/>
                <w:color w:val="000000"/>
                <w:sz w:val="20"/>
              </w:rPr>
              <w:t>19,5</w:t>
            </w:r>
          </w:p>
        </w:tc>
      </w:tr>
      <w:tr>
        <w:trPr>
          <w:trHeight w:hRule="exact" w:val="1695"/>
        </w:trPr>
        <w:tc>
          <w:tcPr>
            <w:tcW w:type="dxa" w:w="3657"/>
            <w:tcBorders>
              <w:top w:color="000000" w:sz="6" w:val="single"/>
              <w:left w:color="000000" w:sz="6" w:val="single"/>
              <w:bottom w:color="000000" w:sz="6" w:val="single"/>
              <w:right w:color="000000" w:sz="6" w:val="single"/>
            </w:tcBorders>
            <w:vAlign w:val="top"/>
          </w:tcPr>
          <w:p w14:paraId="790F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1392"/>
            <w:tcBorders>
              <w:top w:color="000000" w:sz="6" w:val="single"/>
              <w:left w:color="000000" w:sz="6" w:val="single"/>
              <w:bottom w:color="000000" w:sz="6" w:val="single"/>
              <w:right w:color="000000" w:sz="6" w:val="single"/>
            </w:tcBorders>
            <w:vAlign w:val="center"/>
          </w:tcPr>
          <w:p w14:paraId="7A0F0000">
            <w:pPr>
              <w:ind/>
              <w:jc w:val="center"/>
              <w:rPr>
                <w:rFonts w:ascii="Times New Roman" w:hAnsi="Times New Roman"/>
                <w:color w:val="000000"/>
                <w:sz w:val="20"/>
              </w:rPr>
            </w:pPr>
            <w:r>
              <w:rPr>
                <w:rFonts w:ascii="Times New Roman" w:hAnsi="Times New Roman"/>
                <w:color w:val="000000"/>
                <w:sz w:val="20"/>
              </w:rPr>
              <w:t>99 0 00 73040</w:t>
            </w:r>
          </w:p>
        </w:tc>
        <w:tc>
          <w:tcPr>
            <w:tcW w:type="dxa" w:w="675"/>
            <w:tcBorders>
              <w:top w:color="000000" w:sz="6" w:val="single"/>
              <w:left w:color="000000" w:sz="6" w:val="single"/>
              <w:bottom w:color="000000" w:sz="6" w:val="single"/>
              <w:right w:color="000000" w:sz="6" w:val="single"/>
            </w:tcBorders>
            <w:vAlign w:val="center"/>
          </w:tcPr>
          <w:p w14:paraId="7B0F0000">
            <w:pPr>
              <w:ind/>
              <w:jc w:val="center"/>
              <w:rPr>
                <w:rFonts w:ascii="Times New Roman" w:hAnsi="Times New Roman"/>
                <w:color w:val="000000"/>
                <w:sz w:val="20"/>
              </w:rPr>
            </w:pPr>
            <w:r>
              <w:rPr>
                <w:rFonts w:ascii="Times New Roman" w:hAnsi="Times New Roman"/>
                <w:color w:val="000000"/>
                <w:sz w:val="20"/>
              </w:rPr>
              <w:t>100</w:t>
            </w:r>
          </w:p>
        </w:tc>
        <w:tc>
          <w:tcPr>
            <w:tcW w:type="dxa" w:w="1305"/>
            <w:tcBorders>
              <w:top w:color="000000" w:sz="6" w:val="single"/>
              <w:left w:color="000000" w:sz="6" w:val="single"/>
              <w:bottom w:color="000000" w:sz="6" w:val="single"/>
              <w:right w:color="000000" w:sz="6" w:val="single"/>
            </w:tcBorders>
            <w:vAlign w:val="center"/>
          </w:tcPr>
          <w:p w14:paraId="7C0F0000">
            <w:pPr>
              <w:ind/>
              <w:jc w:val="right"/>
              <w:rPr>
                <w:rFonts w:ascii="Times New Roman" w:hAnsi="Times New Roman"/>
                <w:color w:val="000000"/>
                <w:sz w:val="20"/>
              </w:rPr>
            </w:pPr>
            <w:r>
              <w:rPr>
                <w:rFonts w:ascii="Times New Roman" w:hAnsi="Times New Roman"/>
                <w:color w:val="000000"/>
                <w:sz w:val="20"/>
              </w:rPr>
              <w:t>19,2</w:t>
            </w:r>
          </w:p>
        </w:tc>
        <w:tc>
          <w:tcPr>
            <w:tcW w:type="dxa" w:w="1257"/>
            <w:tcBorders>
              <w:top w:color="000000" w:sz="6" w:val="single"/>
              <w:left w:color="000000" w:sz="6" w:val="single"/>
              <w:bottom w:color="000000" w:sz="6" w:val="single"/>
              <w:right w:color="000000" w:sz="6" w:val="single"/>
            </w:tcBorders>
            <w:vAlign w:val="center"/>
          </w:tcPr>
          <w:p w14:paraId="7D0F0000">
            <w:pPr>
              <w:ind/>
              <w:jc w:val="right"/>
              <w:rPr>
                <w:rFonts w:ascii="Times New Roman" w:hAnsi="Times New Roman"/>
                <w:color w:val="000000"/>
                <w:sz w:val="20"/>
              </w:rPr>
            </w:pPr>
            <w:r>
              <w:rPr>
                <w:rFonts w:ascii="Times New Roman" w:hAnsi="Times New Roman"/>
                <w:color w:val="000000"/>
                <w:sz w:val="20"/>
              </w:rPr>
              <w:t>19,2</w:t>
            </w:r>
          </w:p>
        </w:tc>
        <w:tc>
          <w:tcPr>
            <w:tcW w:type="dxa" w:w="1353"/>
            <w:tcBorders>
              <w:top w:color="000000" w:sz="6" w:val="single"/>
              <w:left w:color="000000" w:sz="6" w:val="single"/>
              <w:bottom w:color="000000" w:sz="6" w:val="single"/>
              <w:right w:color="000000" w:sz="6" w:val="single"/>
            </w:tcBorders>
            <w:vAlign w:val="center"/>
          </w:tcPr>
          <w:p w14:paraId="7E0F0000">
            <w:pPr>
              <w:ind/>
              <w:jc w:val="right"/>
              <w:rPr>
                <w:rFonts w:ascii="Times New Roman" w:hAnsi="Times New Roman"/>
                <w:color w:val="000000"/>
                <w:sz w:val="20"/>
              </w:rPr>
            </w:pPr>
            <w:r>
              <w:rPr>
                <w:rFonts w:ascii="Times New Roman" w:hAnsi="Times New Roman"/>
                <w:color w:val="000000"/>
                <w:sz w:val="20"/>
              </w:rPr>
              <w:t>19,2</w:t>
            </w:r>
          </w:p>
        </w:tc>
      </w:tr>
      <w:tr>
        <w:trPr>
          <w:trHeight w:hRule="exact" w:val="750"/>
        </w:trPr>
        <w:tc>
          <w:tcPr>
            <w:tcW w:type="dxa" w:w="3657"/>
            <w:tcBorders>
              <w:top w:color="000000" w:sz="6" w:val="single"/>
              <w:left w:color="000000" w:sz="6" w:val="single"/>
              <w:bottom w:color="000000" w:sz="6" w:val="single"/>
              <w:right w:color="000000" w:sz="6" w:val="single"/>
            </w:tcBorders>
            <w:vAlign w:val="top"/>
          </w:tcPr>
          <w:p w14:paraId="7F0F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800F0000">
            <w:pPr>
              <w:ind/>
              <w:jc w:val="center"/>
              <w:rPr>
                <w:rFonts w:ascii="Times New Roman" w:hAnsi="Times New Roman"/>
                <w:color w:val="000000"/>
                <w:sz w:val="20"/>
              </w:rPr>
            </w:pPr>
            <w:r>
              <w:rPr>
                <w:rFonts w:ascii="Times New Roman" w:hAnsi="Times New Roman"/>
                <w:color w:val="000000"/>
                <w:sz w:val="20"/>
              </w:rPr>
              <w:t>99 0 00 73040</w:t>
            </w:r>
          </w:p>
        </w:tc>
        <w:tc>
          <w:tcPr>
            <w:tcW w:type="dxa" w:w="675"/>
            <w:tcBorders>
              <w:top w:color="000000" w:sz="6" w:val="single"/>
              <w:left w:color="000000" w:sz="6" w:val="single"/>
              <w:bottom w:color="000000" w:sz="6" w:val="single"/>
              <w:right w:color="000000" w:sz="6" w:val="single"/>
            </w:tcBorders>
            <w:vAlign w:val="center"/>
          </w:tcPr>
          <w:p w14:paraId="810F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820F0000">
            <w:pPr>
              <w:ind/>
              <w:jc w:val="right"/>
              <w:rPr>
                <w:rFonts w:ascii="Times New Roman" w:hAnsi="Times New Roman"/>
                <w:color w:val="000000"/>
                <w:sz w:val="20"/>
              </w:rPr>
            </w:pPr>
            <w:r>
              <w:rPr>
                <w:rFonts w:ascii="Times New Roman" w:hAnsi="Times New Roman"/>
                <w:color w:val="000000"/>
                <w:sz w:val="20"/>
              </w:rPr>
              <w:t>0,3</w:t>
            </w:r>
          </w:p>
        </w:tc>
        <w:tc>
          <w:tcPr>
            <w:tcW w:type="dxa" w:w="1257"/>
            <w:tcBorders>
              <w:top w:color="000000" w:sz="6" w:val="single"/>
              <w:left w:color="000000" w:sz="6" w:val="single"/>
              <w:bottom w:color="000000" w:sz="6" w:val="single"/>
              <w:right w:color="000000" w:sz="6" w:val="single"/>
            </w:tcBorders>
            <w:vAlign w:val="center"/>
          </w:tcPr>
          <w:p w14:paraId="830F0000">
            <w:pPr>
              <w:ind/>
              <w:jc w:val="right"/>
              <w:rPr>
                <w:rFonts w:ascii="Times New Roman" w:hAnsi="Times New Roman"/>
                <w:color w:val="000000"/>
                <w:sz w:val="20"/>
              </w:rPr>
            </w:pPr>
            <w:r>
              <w:rPr>
                <w:rFonts w:ascii="Times New Roman" w:hAnsi="Times New Roman"/>
                <w:color w:val="000000"/>
                <w:sz w:val="20"/>
              </w:rPr>
              <w:t>0,3</w:t>
            </w:r>
          </w:p>
        </w:tc>
        <w:tc>
          <w:tcPr>
            <w:tcW w:type="dxa" w:w="1353"/>
            <w:tcBorders>
              <w:top w:color="000000" w:sz="6" w:val="single"/>
              <w:left w:color="000000" w:sz="6" w:val="single"/>
              <w:bottom w:color="000000" w:sz="6" w:val="single"/>
              <w:right w:color="000000" w:sz="6" w:val="single"/>
            </w:tcBorders>
            <w:vAlign w:val="center"/>
          </w:tcPr>
          <w:p w14:paraId="840F0000">
            <w:pPr>
              <w:ind/>
              <w:jc w:val="right"/>
              <w:rPr>
                <w:rFonts w:ascii="Times New Roman" w:hAnsi="Times New Roman"/>
                <w:color w:val="000000"/>
                <w:sz w:val="20"/>
              </w:rPr>
            </w:pPr>
            <w:r>
              <w:rPr>
                <w:rFonts w:ascii="Times New Roman" w:hAnsi="Times New Roman"/>
                <w:color w:val="000000"/>
                <w:sz w:val="20"/>
              </w:rPr>
              <w:t>0,3</w:t>
            </w:r>
          </w:p>
        </w:tc>
      </w:tr>
      <w:tr>
        <w:trPr>
          <w:trHeight w:hRule="exact" w:val="1875"/>
        </w:trPr>
        <w:tc>
          <w:tcPr>
            <w:tcW w:type="dxa" w:w="3657"/>
            <w:tcBorders>
              <w:top w:color="000000" w:sz="6" w:val="single"/>
              <w:left w:color="000000" w:sz="6" w:val="single"/>
              <w:bottom w:color="000000" w:sz="6" w:val="single"/>
              <w:right w:color="000000" w:sz="6" w:val="single"/>
            </w:tcBorders>
            <w:vAlign w:val="top"/>
          </w:tcPr>
          <w:p w14:paraId="850F0000">
            <w:pPr>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предусмотренных пунктами 11 и 12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1392"/>
            <w:tcBorders>
              <w:top w:color="000000" w:sz="6" w:val="single"/>
              <w:left w:color="000000" w:sz="6" w:val="single"/>
              <w:bottom w:color="000000" w:sz="6" w:val="single"/>
              <w:right w:color="000000" w:sz="6" w:val="single"/>
            </w:tcBorders>
            <w:vAlign w:val="center"/>
          </w:tcPr>
          <w:p w14:paraId="860F0000">
            <w:pPr>
              <w:ind/>
              <w:jc w:val="center"/>
              <w:rPr>
                <w:rFonts w:ascii="Times New Roman" w:hAnsi="Times New Roman"/>
                <w:color w:val="000000"/>
                <w:sz w:val="20"/>
              </w:rPr>
            </w:pPr>
            <w:r>
              <w:rPr>
                <w:rFonts w:ascii="Times New Roman" w:hAnsi="Times New Roman"/>
                <w:color w:val="000000"/>
                <w:sz w:val="20"/>
              </w:rPr>
              <w:t>99 0 00 73050</w:t>
            </w:r>
          </w:p>
        </w:tc>
        <w:tc>
          <w:tcPr>
            <w:tcW w:type="dxa" w:w="675"/>
            <w:tcBorders>
              <w:top w:color="000000" w:sz="6" w:val="single"/>
              <w:left w:color="000000" w:sz="6" w:val="single"/>
              <w:bottom w:color="000000" w:sz="6" w:val="single"/>
              <w:right w:color="000000" w:sz="6" w:val="single"/>
            </w:tcBorders>
            <w:vAlign w:val="center"/>
          </w:tcPr>
          <w:p w14:paraId="870F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880F0000">
            <w:pPr>
              <w:ind/>
              <w:jc w:val="right"/>
              <w:rPr>
                <w:rFonts w:ascii="Times New Roman" w:hAnsi="Times New Roman"/>
                <w:color w:val="000000"/>
                <w:sz w:val="20"/>
              </w:rPr>
            </w:pPr>
            <w:r>
              <w:rPr>
                <w:rFonts w:ascii="Times New Roman" w:hAnsi="Times New Roman"/>
                <w:color w:val="000000"/>
                <w:sz w:val="20"/>
              </w:rPr>
              <w:t>4 620,2</w:t>
            </w:r>
          </w:p>
        </w:tc>
        <w:tc>
          <w:tcPr>
            <w:tcW w:type="dxa" w:w="1257"/>
            <w:tcBorders>
              <w:top w:color="000000" w:sz="6" w:val="single"/>
              <w:left w:color="000000" w:sz="6" w:val="single"/>
              <w:bottom w:color="000000" w:sz="6" w:val="single"/>
              <w:right w:color="000000" w:sz="6" w:val="single"/>
            </w:tcBorders>
            <w:vAlign w:val="center"/>
          </w:tcPr>
          <w:p w14:paraId="890F0000">
            <w:pPr>
              <w:ind/>
              <w:jc w:val="right"/>
              <w:rPr>
                <w:rFonts w:ascii="Times New Roman" w:hAnsi="Times New Roman"/>
                <w:color w:val="000000"/>
                <w:sz w:val="20"/>
              </w:rPr>
            </w:pPr>
            <w:r>
              <w:rPr>
                <w:rFonts w:ascii="Times New Roman" w:hAnsi="Times New Roman"/>
                <w:color w:val="000000"/>
                <w:sz w:val="20"/>
              </w:rPr>
              <w:t>4 620,2</w:t>
            </w:r>
          </w:p>
        </w:tc>
        <w:tc>
          <w:tcPr>
            <w:tcW w:type="dxa" w:w="1353"/>
            <w:tcBorders>
              <w:top w:color="000000" w:sz="6" w:val="single"/>
              <w:left w:color="000000" w:sz="6" w:val="single"/>
              <w:bottom w:color="000000" w:sz="6" w:val="single"/>
              <w:right w:color="000000" w:sz="6" w:val="single"/>
            </w:tcBorders>
            <w:vAlign w:val="center"/>
          </w:tcPr>
          <w:p w14:paraId="8A0F0000">
            <w:pPr>
              <w:ind/>
              <w:jc w:val="right"/>
              <w:rPr>
                <w:rFonts w:ascii="Times New Roman" w:hAnsi="Times New Roman"/>
                <w:color w:val="000000"/>
                <w:sz w:val="20"/>
              </w:rPr>
            </w:pPr>
            <w:r>
              <w:rPr>
                <w:rFonts w:ascii="Times New Roman" w:hAnsi="Times New Roman"/>
                <w:color w:val="000000"/>
                <w:sz w:val="20"/>
              </w:rPr>
              <w:t>4 620,2</w:t>
            </w:r>
          </w:p>
        </w:tc>
      </w:tr>
      <w:tr>
        <w:trPr>
          <w:trHeight w:hRule="exact" w:val="1620"/>
        </w:trPr>
        <w:tc>
          <w:tcPr>
            <w:tcW w:type="dxa" w:w="3657"/>
            <w:tcBorders>
              <w:top w:color="000000" w:sz="6" w:val="single"/>
              <w:left w:color="000000" w:sz="6" w:val="single"/>
              <w:bottom w:color="000000" w:sz="6" w:val="single"/>
              <w:right w:color="000000" w:sz="6" w:val="single"/>
            </w:tcBorders>
            <w:vAlign w:val="top"/>
          </w:tcPr>
          <w:p w14:paraId="8B0F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1392"/>
            <w:tcBorders>
              <w:top w:color="000000" w:sz="6" w:val="single"/>
              <w:left w:color="000000" w:sz="6" w:val="single"/>
              <w:bottom w:color="000000" w:sz="6" w:val="single"/>
              <w:right w:color="000000" w:sz="6" w:val="single"/>
            </w:tcBorders>
            <w:vAlign w:val="center"/>
          </w:tcPr>
          <w:p w14:paraId="8C0F0000">
            <w:pPr>
              <w:ind/>
              <w:jc w:val="center"/>
              <w:rPr>
                <w:rFonts w:ascii="Times New Roman" w:hAnsi="Times New Roman"/>
                <w:color w:val="000000"/>
                <w:sz w:val="20"/>
              </w:rPr>
            </w:pPr>
            <w:r>
              <w:rPr>
                <w:rFonts w:ascii="Times New Roman" w:hAnsi="Times New Roman"/>
                <w:color w:val="000000"/>
                <w:sz w:val="20"/>
              </w:rPr>
              <w:t>99 0 00 73050</w:t>
            </w:r>
          </w:p>
        </w:tc>
        <w:tc>
          <w:tcPr>
            <w:tcW w:type="dxa" w:w="675"/>
            <w:tcBorders>
              <w:top w:color="000000" w:sz="6" w:val="single"/>
              <w:left w:color="000000" w:sz="6" w:val="single"/>
              <w:bottom w:color="000000" w:sz="6" w:val="single"/>
              <w:right w:color="000000" w:sz="6" w:val="single"/>
            </w:tcBorders>
            <w:vAlign w:val="center"/>
          </w:tcPr>
          <w:p w14:paraId="8D0F0000">
            <w:pPr>
              <w:ind/>
              <w:jc w:val="center"/>
              <w:rPr>
                <w:rFonts w:ascii="Times New Roman" w:hAnsi="Times New Roman"/>
                <w:color w:val="000000"/>
                <w:sz w:val="20"/>
              </w:rPr>
            </w:pPr>
            <w:r>
              <w:rPr>
                <w:rFonts w:ascii="Times New Roman" w:hAnsi="Times New Roman"/>
                <w:color w:val="000000"/>
                <w:sz w:val="20"/>
              </w:rPr>
              <w:t>100</w:t>
            </w:r>
          </w:p>
        </w:tc>
        <w:tc>
          <w:tcPr>
            <w:tcW w:type="dxa" w:w="1305"/>
            <w:tcBorders>
              <w:top w:color="000000" w:sz="6" w:val="single"/>
              <w:left w:color="000000" w:sz="6" w:val="single"/>
              <w:bottom w:color="000000" w:sz="6" w:val="single"/>
              <w:right w:color="000000" w:sz="6" w:val="single"/>
            </w:tcBorders>
            <w:vAlign w:val="center"/>
          </w:tcPr>
          <w:p w14:paraId="8E0F0000">
            <w:pPr>
              <w:ind/>
              <w:jc w:val="right"/>
              <w:rPr>
                <w:rFonts w:ascii="Times New Roman" w:hAnsi="Times New Roman"/>
                <w:color w:val="000000"/>
                <w:sz w:val="20"/>
              </w:rPr>
            </w:pPr>
            <w:r>
              <w:rPr>
                <w:rFonts w:ascii="Times New Roman" w:hAnsi="Times New Roman"/>
                <w:color w:val="000000"/>
                <w:sz w:val="20"/>
              </w:rPr>
              <w:t>3 310,4</w:t>
            </w:r>
          </w:p>
        </w:tc>
        <w:tc>
          <w:tcPr>
            <w:tcW w:type="dxa" w:w="1257"/>
            <w:tcBorders>
              <w:top w:color="000000" w:sz="6" w:val="single"/>
              <w:left w:color="000000" w:sz="6" w:val="single"/>
              <w:bottom w:color="000000" w:sz="6" w:val="single"/>
              <w:right w:color="000000" w:sz="6" w:val="single"/>
            </w:tcBorders>
            <w:vAlign w:val="center"/>
          </w:tcPr>
          <w:p w14:paraId="8F0F0000">
            <w:pPr>
              <w:ind/>
              <w:jc w:val="right"/>
              <w:rPr>
                <w:rFonts w:ascii="Times New Roman" w:hAnsi="Times New Roman"/>
                <w:color w:val="000000"/>
                <w:sz w:val="20"/>
              </w:rPr>
            </w:pPr>
            <w:r>
              <w:rPr>
                <w:rFonts w:ascii="Times New Roman" w:hAnsi="Times New Roman"/>
                <w:color w:val="000000"/>
                <w:sz w:val="20"/>
              </w:rPr>
              <w:t>3 290,2</w:t>
            </w:r>
          </w:p>
        </w:tc>
        <w:tc>
          <w:tcPr>
            <w:tcW w:type="dxa" w:w="1353"/>
            <w:tcBorders>
              <w:top w:color="000000" w:sz="6" w:val="single"/>
              <w:left w:color="000000" w:sz="6" w:val="single"/>
              <w:bottom w:color="000000" w:sz="6" w:val="single"/>
              <w:right w:color="000000" w:sz="6" w:val="single"/>
            </w:tcBorders>
            <w:vAlign w:val="center"/>
          </w:tcPr>
          <w:p w14:paraId="900F0000">
            <w:pPr>
              <w:ind/>
              <w:jc w:val="right"/>
              <w:rPr>
                <w:rFonts w:ascii="Times New Roman" w:hAnsi="Times New Roman"/>
                <w:color w:val="000000"/>
                <w:sz w:val="20"/>
              </w:rPr>
            </w:pPr>
            <w:r>
              <w:rPr>
                <w:rFonts w:ascii="Times New Roman" w:hAnsi="Times New Roman"/>
                <w:color w:val="000000"/>
                <w:sz w:val="20"/>
              </w:rPr>
              <w:t>3 290,2</w:t>
            </w:r>
          </w:p>
        </w:tc>
      </w:tr>
      <w:tr>
        <w:trPr>
          <w:trHeight w:hRule="exact" w:val="675"/>
        </w:trPr>
        <w:tc>
          <w:tcPr>
            <w:tcW w:type="dxa" w:w="3657"/>
            <w:tcBorders>
              <w:top w:color="000000" w:sz="6" w:val="single"/>
              <w:left w:color="000000" w:sz="6" w:val="single"/>
              <w:bottom w:color="000000" w:sz="6" w:val="single"/>
              <w:right w:color="000000" w:sz="6" w:val="single"/>
            </w:tcBorders>
            <w:vAlign w:val="top"/>
          </w:tcPr>
          <w:p w14:paraId="910F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920F0000">
            <w:pPr>
              <w:ind/>
              <w:jc w:val="center"/>
              <w:rPr>
                <w:rFonts w:ascii="Times New Roman" w:hAnsi="Times New Roman"/>
                <w:color w:val="000000"/>
                <w:sz w:val="20"/>
              </w:rPr>
            </w:pPr>
            <w:r>
              <w:rPr>
                <w:rFonts w:ascii="Times New Roman" w:hAnsi="Times New Roman"/>
                <w:color w:val="000000"/>
                <w:sz w:val="20"/>
              </w:rPr>
              <w:t>99 0 00 73050</w:t>
            </w:r>
          </w:p>
        </w:tc>
        <w:tc>
          <w:tcPr>
            <w:tcW w:type="dxa" w:w="675"/>
            <w:tcBorders>
              <w:top w:color="000000" w:sz="6" w:val="single"/>
              <w:left w:color="000000" w:sz="6" w:val="single"/>
              <w:bottom w:color="000000" w:sz="6" w:val="single"/>
              <w:right w:color="000000" w:sz="6" w:val="single"/>
            </w:tcBorders>
            <w:vAlign w:val="center"/>
          </w:tcPr>
          <w:p w14:paraId="930F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940F0000">
            <w:pPr>
              <w:ind/>
              <w:jc w:val="right"/>
              <w:rPr>
                <w:rFonts w:ascii="Times New Roman" w:hAnsi="Times New Roman"/>
                <w:color w:val="000000"/>
                <w:sz w:val="20"/>
              </w:rPr>
            </w:pPr>
            <w:r>
              <w:rPr>
                <w:rFonts w:ascii="Times New Roman" w:hAnsi="Times New Roman"/>
                <w:color w:val="000000"/>
                <w:sz w:val="20"/>
              </w:rPr>
              <w:t>1 309,8</w:t>
            </w:r>
          </w:p>
        </w:tc>
        <w:tc>
          <w:tcPr>
            <w:tcW w:type="dxa" w:w="1257"/>
            <w:tcBorders>
              <w:top w:color="000000" w:sz="6" w:val="single"/>
              <w:left w:color="000000" w:sz="6" w:val="single"/>
              <w:bottom w:color="000000" w:sz="6" w:val="single"/>
              <w:right w:color="000000" w:sz="6" w:val="single"/>
            </w:tcBorders>
            <w:vAlign w:val="center"/>
          </w:tcPr>
          <w:p w14:paraId="950F0000">
            <w:pPr>
              <w:ind/>
              <w:jc w:val="right"/>
              <w:rPr>
                <w:rFonts w:ascii="Times New Roman" w:hAnsi="Times New Roman"/>
                <w:color w:val="000000"/>
                <w:sz w:val="20"/>
              </w:rPr>
            </w:pPr>
            <w:r>
              <w:rPr>
                <w:rFonts w:ascii="Times New Roman" w:hAnsi="Times New Roman"/>
                <w:color w:val="000000"/>
                <w:sz w:val="20"/>
              </w:rPr>
              <w:t>1 330,0</w:t>
            </w:r>
          </w:p>
        </w:tc>
        <w:tc>
          <w:tcPr>
            <w:tcW w:type="dxa" w:w="1353"/>
            <w:tcBorders>
              <w:top w:color="000000" w:sz="6" w:val="single"/>
              <w:left w:color="000000" w:sz="6" w:val="single"/>
              <w:bottom w:color="000000" w:sz="6" w:val="single"/>
              <w:right w:color="000000" w:sz="6" w:val="single"/>
            </w:tcBorders>
            <w:vAlign w:val="center"/>
          </w:tcPr>
          <w:p w14:paraId="960F0000">
            <w:pPr>
              <w:ind/>
              <w:jc w:val="right"/>
              <w:rPr>
                <w:rFonts w:ascii="Times New Roman" w:hAnsi="Times New Roman"/>
                <w:color w:val="000000"/>
                <w:sz w:val="20"/>
              </w:rPr>
            </w:pPr>
            <w:r>
              <w:rPr>
                <w:rFonts w:ascii="Times New Roman" w:hAnsi="Times New Roman"/>
                <w:color w:val="000000"/>
                <w:sz w:val="20"/>
              </w:rPr>
              <w:t>1 330,0</w:t>
            </w:r>
          </w:p>
        </w:tc>
      </w:tr>
      <w:tr>
        <w:trPr>
          <w:trHeight w:hRule="exact" w:val="1935"/>
        </w:trPr>
        <w:tc>
          <w:tcPr>
            <w:tcW w:type="dxa" w:w="3657"/>
            <w:tcBorders>
              <w:top w:color="000000" w:sz="6" w:val="single"/>
              <w:left w:color="000000" w:sz="6" w:val="single"/>
              <w:bottom w:color="000000" w:sz="6" w:val="single"/>
              <w:right w:color="000000" w:sz="6" w:val="single"/>
            </w:tcBorders>
            <w:vAlign w:val="top"/>
          </w:tcPr>
          <w:p w14:paraId="970F0000">
            <w:pPr>
              <w:rPr>
                <w:rFonts w:ascii="Times New Roman" w:hAnsi="Times New Roman"/>
                <w:color w:val="000000"/>
                <w:sz w:val="20"/>
              </w:rPr>
            </w:pPr>
            <w:r>
              <w:rPr>
                <w:rFonts w:ascii="Times New Roman" w:hAnsi="Times New Roman"/>
                <w:color w:val="000000"/>
                <w:sz w:val="20"/>
              </w:rPr>
              <w:t>Осуществление государственного полномочия Республики Коми, предусмотренного подпунктом "а" пункта 5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1392"/>
            <w:tcBorders>
              <w:top w:color="000000" w:sz="6" w:val="single"/>
              <w:left w:color="000000" w:sz="6" w:val="single"/>
              <w:bottom w:color="000000" w:sz="6" w:val="single"/>
              <w:right w:color="000000" w:sz="6" w:val="single"/>
            </w:tcBorders>
            <w:vAlign w:val="center"/>
          </w:tcPr>
          <w:p w14:paraId="980F0000">
            <w:pPr>
              <w:ind/>
              <w:jc w:val="center"/>
              <w:rPr>
                <w:rFonts w:ascii="Times New Roman" w:hAnsi="Times New Roman"/>
                <w:color w:val="000000"/>
                <w:sz w:val="20"/>
              </w:rPr>
            </w:pPr>
            <w:r>
              <w:rPr>
                <w:rFonts w:ascii="Times New Roman" w:hAnsi="Times New Roman"/>
                <w:color w:val="000000"/>
                <w:sz w:val="20"/>
              </w:rPr>
              <w:t>99 0 00 73070</w:t>
            </w:r>
          </w:p>
        </w:tc>
        <w:tc>
          <w:tcPr>
            <w:tcW w:type="dxa" w:w="675"/>
            <w:tcBorders>
              <w:top w:color="000000" w:sz="6" w:val="single"/>
              <w:left w:color="000000" w:sz="6" w:val="single"/>
              <w:bottom w:color="000000" w:sz="6" w:val="single"/>
              <w:right w:color="000000" w:sz="6" w:val="single"/>
            </w:tcBorders>
            <w:vAlign w:val="center"/>
          </w:tcPr>
          <w:p w14:paraId="990F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9A0F0000">
            <w:pPr>
              <w:ind/>
              <w:jc w:val="right"/>
              <w:rPr>
                <w:rFonts w:ascii="Times New Roman" w:hAnsi="Times New Roman"/>
                <w:color w:val="000000"/>
                <w:sz w:val="20"/>
              </w:rPr>
            </w:pPr>
            <w:r>
              <w:rPr>
                <w:rFonts w:ascii="Times New Roman" w:hAnsi="Times New Roman"/>
                <w:color w:val="000000"/>
                <w:sz w:val="20"/>
              </w:rPr>
              <w:t>101,2</w:t>
            </w:r>
          </w:p>
        </w:tc>
        <w:tc>
          <w:tcPr>
            <w:tcW w:type="dxa" w:w="1257"/>
            <w:tcBorders>
              <w:top w:color="000000" w:sz="6" w:val="single"/>
              <w:left w:color="000000" w:sz="6" w:val="single"/>
              <w:bottom w:color="000000" w:sz="6" w:val="single"/>
              <w:right w:color="000000" w:sz="6" w:val="single"/>
            </w:tcBorders>
            <w:vAlign w:val="center"/>
          </w:tcPr>
          <w:p w14:paraId="9B0F0000">
            <w:pPr>
              <w:ind/>
              <w:jc w:val="right"/>
              <w:rPr>
                <w:rFonts w:ascii="Times New Roman" w:hAnsi="Times New Roman"/>
                <w:color w:val="000000"/>
                <w:sz w:val="20"/>
              </w:rPr>
            </w:pPr>
            <w:r>
              <w:rPr>
                <w:rFonts w:ascii="Times New Roman" w:hAnsi="Times New Roman"/>
                <w:color w:val="000000"/>
                <w:sz w:val="20"/>
              </w:rPr>
              <w:t>101,2</w:t>
            </w:r>
          </w:p>
        </w:tc>
        <w:tc>
          <w:tcPr>
            <w:tcW w:type="dxa" w:w="1353"/>
            <w:tcBorders>
              <w:top w:color="000000" w:sz="6" w:val="single"/>
              <w:left w:color="000000" w:sz="6" w:val="single"/>
              <w:bottom w:color="000000" w:sz="6" w:val="single"/>
              <w:right w:color="000000" w:sz="6" w:val="single"/>
            </w:tcBorders>
            <w:vAlign w:val="center"/>
          </w:tcPr>
          <w:p w14:paraId="9C0F0000">
            <w:pPr>
              <w:ind/>
              <w:jc w:val="right"/>
              <w:rPr>
                <w:rFonts w:ascii="Times New Roman" w:hAnsi="Times New Roman"/>
                <w:color w:val="000000"/>
                <w:sz w:val="20"/>
              </w:rPr>
            </w:pPr>
            <w:r>
              <w:rPr>
                <w:rFonts w:ascii="Times New Roman" w:hAnsi="Times New Roman"/>
                <w:color w:val="000000"/>
                <w:sz w:val="20"/>
              </w:rPr>
              <w:t>101,2</w:t>
            </w:r>
          </w:p>
        </w:tc>
      </w:tr>
      <w:tr>
        <w:trPr>
          <w:trHeight w:hRule="exact" w:val="1650"/>
        </w:trPr>
        <w:tc>
          <w:tcPr>
            <w:tcW w:type="dxa" w:w="3657"/>
            <w:tcBorders>
              <w:top w:color="000000" w:sz="6" w:val="single"/>
              <w:left w:color="000000" w:sz="6" w:val="single"/>
              <w:bottom w:color="000000" w:sz="6" w:val="single"/>
              <w:right w:color="000000" w:sz="6" w:val="single"/>
            </w:tcBorders>
            <w:vAlign w:val="top"/>
          </w:tcPr>
          <w:p w14:paraId="9D0F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1392"/>
            <w:tcBorders>
              <w:top w:color="000000" w:sz="6" w:val="single"/>
              <w:left w:color="000000" w:sz="6" w:val="single"/>
              <w:bottom w:color="000000" w:sz="6" w:val="single"/>
              <w:right w:color="000000" w:sz="6" w:val="single"/>
            </w:tcBorders>
            <w:vAlign w:val="center"/>
          </w:tcPr>
          <w:p w14:paraId="9E0F0000">
            <w:pPr>
              <w:ind/>
              <w:jc w:val="center"/>
              <w:rPr>
                <w:rFonts w:ascii="Times New Roman" w:hAnsi="Times New Roman"/>
                <w:color w:val="000000"/>
                <w:sz w:val="20"/>
              </w:rPr>
            </w:pPr>
            <w:r>
              <w:rPr>
                <w:rFonts w:ascii="Times New Roman" w:hAnsi="Times New Roman"/>
                <w:color w:val="000000"/>
                <w:sz w:val="20"/>
              </w:rPr>
              <w:t>99 0 00 73070</w:t>
            </w:r>
          </w:p>
        </w:tc>
        <w:tc>
          <w:tcPr>
            <w:tcW w:type="dxa" w:w="675"/>
            <w:tcBorders>
              <w:top w:color="000000" w:sz="6" w:val="single"/>
              <w:left w:color="000000" w:sz="6" w:val="single"/>
              <w:bottom w:color="000000" w:sz="6" w:val="single"/>
              <w:right w:color="000000" w:sz="6" w:val="single"/>
            </w:tcBorders>
            <w:vAlign w:val="center"/>
          </w:tcPr>
          <w:p w14:paraId="9F0F0000">
            <w:pPr>
              <w:ind/>
              <w:jc w:val="center"/>
              <w:rPr>
                <w:rFonts w:ascii="Times New Roman" w:hAnsi="Times New Roman"/>
                <w:color w:val="000000"/>
                <w:sz w:val="20"/>
              </w:rPr>
            </w:pPr>
            <w:r>
              <w:rPr>
                <w:rFonts w:ascii="Times New Roman" w:hAnsi="Times New Roman"/>
                <w:color w:val="000000"/>
                <w:sz w:val="20"/>
              </w:rPr>
              <w:t>100</w:t>
            </w:r>
          </w:p>
        </w:tc>
        <w:tc>
          <w:tcPr>
            <w:tcW w:type="dxa" w:w="1305"/>
            <w:tcBorders>
              <w:top w:color="000000" w:sz="6" w:val="single"/>
              <w:left w:color="000000" w:sz="6" w:val="single"/>
              <w:bottom w:color="000000" w:sz="6" w:val="single"/>
              <w:right w:color="000000" w:sz="6" w:val="single"/>
            </w:tcBorders>
            <w:vAlign w:val="center"/>
          </w:tcPr>
          <w:p w14:paraId="A00F0000">
            <w:pPr>
              <w:ind/>
              <w:jc w:val="right"/>
              <w:rPr>
                <w:rFonts w:ascii="Times New Roman" w:hAnsi="Times New Roman"/>
                <w:color w:val="000000"/>
                <w:sz w:val="20"/>
              </w:rPr>
            </w:pPr>
            <w:r>
              <w:rPr>
                <w:rFonts w:ascii="Times New Roman" w:hAnsi="Times New Roman"/>
                <w:color w:val="000000"/>
                <w:sz w:val="20"/>
              </w:rPr>
              <w:t>96,2</w:t>
            </w:r>
          </w:p>
        </w:tc>
        <w:tc>
          <w:tcPr>
            <w:tcW w:type="dxa" w:w="1257"/>
            <w:tcBorders>
              <w:top w:color="000000" w:sz="6" w:val="single"/>
              <w:left w:color="000000" w:sz="6" w:val="single"/>
              <w:bottom w:color="000000" w:sz="6" w:val="single"/>
              <w:right w:color="000000" w:sz="6" w:val="single"/>
            </w:tcBorders>
            <w:vAlign w:val="center"/>
          </w:tcPr>
          <w:p w14:paraId="A10F0000">
            <w:pPr>
              <w:ind/>
              <w:jc w:val="right"/>
              <w:rPr>
                <w:rFonts w:ascii="Times New Roman" w:hAnsi="Times New Roman"/>
                <w:color w:val="000000"/>
                <w:sz w:val="20"/>
              </w:rPr>
            </w:pPr>
            <w:r>
              <w:rPr>
                <w:rFonts w:ascii="Times New Roman" w:hAnsi="Times New Roman"/>
                <w:color w:val="000000"/>
                <w:sz w:val="20"/>
              </w:rPr>
              <w:t>96,2</w:t>
            </w:r>
          </w:p>
        </w:tc>
        <w:tc>
          <w:tcPr>
            <w:tcW w:type="dxa" w:w="1353"/>
            <w:tcBorders>
              <w:top w:color="000000" w:sz="6" w:val="single"/>
              <w:left w:color="000000" w:sz="6" w:val="single"/>
              <w:bottom w:color="000000" w:sz="6" w:val="single"/>
              <w:right w:color="000000" w:sz="6" w:val="single"/>
            </w:tcBorders>
            <w:vAlign w:val="center"/>
          </w:tcPr>
          <w:p w14:paraId="A20F0000">
            <w:pPr>
              <w:ind/>
              <w:jc w:val="right"/>
              <w:rPr>
                <w:rFonts w:ascii="Times New Roman" w:hAnsi="Times New Roman"/>
                <w:color w:val="000000"/>
                <w:sz w:val="20"/>
              </w:rPr>
            </w:pPr>
            <w:r>
              <w:rPr>
                <w:rFonts w:ascii="Times New Roman" w:hAnsi="Times New Roman"/>
                <w:color w:val="000000"/>
                <w:sz w:val="20"/>
              </w:rPr>
              <w:t>96,2</w:t>
            </w:r>
          </w:p>
        </w:tc>
      </w:tr>
      <w:tr>
        <w:trPr>
          <w:trHeight w:hRule="exact" w:val="690"/>
        </w:trPr>
        <w:tc>
          <w:tcPr>
            <w:tcW w:type="dxa" w:w="3657"/>
            <w:tcBorders>
              <w:top w:color="000000" w:sz="6" w:val="single"/>
              <w:left w:color="000000" w:sz="6" w:val="single"/>
              <w:bottom w:color="000000" w:sz="6" w:val="single"/>
              <w:right w:color="000000" w:sz="6" w:val="single"/>
            </w:tcBorders>
            <w:vAlign w:val="top"/>
          </w:tcPr>
          <w:p w14:paraId="A30F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A40F0000">
            <w:pPr>
              <w:ind/>
              <w:jc w:val="center"/>
              <w:rPr>
                <w:rFonts w:ascii="Times New Roman" w:hAnsi="Times New Roman"/>
                <w:color w:val="000000"/>
                <w:sz w:val="20"/>
              </w:rPr>
            </w:pPr>
            <w:r>
              <w:rPr>
                <w:rFonts w:ascii="Times New Roman" w:hAnsi="Times New Roman"/>
                <w:color w:val="000000"/>
                <w:sz w:val="20"/>
              </w:rPr>
              <w:t>99 0 00 73070</w:t>
            </w:r>
          </w:p>
        </w:tc>
        <w:tc>
          <w:tcPr>
            <w:tcW w:type="dxa" w:w="675"/>
            <w:tcBorders>
              <w:top w:color="000000" w:sz="6" w:val="single"/>
              <w:left w:color="000000" w:sz="6" w:val="single"/>
              <w:bottom w:color="000000" w:sz="6" w:val="single"/>
              <w:right w:color="000000" w:sz="6" w:val="single"/>
            </w:tcBorders>
            <w:vAlign w:val="center"/>
          </w:tcPr>
          <w:p w14:paraId="A50F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A60F0000">
            <w:pPr>
              <w:ind/>
              <w:jc w:val="right"/>
              <w:rPr>
                <w:rFonts w:ascii="Times New Roman" w:hAnsi="Times New Roman"/>
                <w:color w:val="000000"/>
                <w:sz w:val="20"/>
              </w:rPr>
            </w:pPr>
            <w:r>
              <w:rPr>
                <w:rFonts w:ascii="Times New Roman" w:hAnsi="Times New Roman"/>
                <w:color w:val="000000"/>
                <w:sz w:val="20"/>
              </w:rPr>
              <w:t>5,0</w:t>
            </w:r>
          </w:p>
        </w:tc>
        <w:tc>
          <w:tcPr>
            <w:tcW w:type="dxa" w:w="1257"/>
            <w:tcBorders>
              <w:top w:color="000000" w:sz="6" w:val="single"/>
              <w:left w:color="000000" w:sz="6" w:val="single"/>
              <w:bottom w:color="000000" w:sz="6" w:val="single"/>
              <w:right w:color="000000" w:sz="6" w:val="single"/>
            </w:tcBorders>
            <w:vAlign w:val="center"/>
          </w:tcPr>
          <w:p w14:paraId="A70F0000">
            <w:pPr>
              <w:ind/>
              <w:jc w:val="right"/>
              <w:rPr>
                <w:rFonts w:ascii="Times New Roman" w:hAnsi="Times New Roman"/>
                <w:color w:val="000000"/>
                <w:sz w:val="20"/>
              </w:rPr>
            </w:pPr>
            <w:r>
              <w:rPr>
                <w:rFonts w:ascii="Times New Roman" w:hAnsi="Times New Roman"/>
                <w:color w:val="000000"/>
                <w:sz w:val="20"/>
              </w:rPr>
              <w:t>5,0</w:t>
            </w:r>
          </w:p>
        </w:tc>
        <w:tc>
          <w:tcPr>
            <w:tcW w:type="dxa" w:w="1353"/>
            <w:tcBorders>
              <w:top w:color="000000" w:sz="6" w:val="single"/>
              <w:left w:color="000000" w:sz="6" w:val="single"/>
              <w:bottom w:color="000000" w:sz="6" w:val="single"/>
              <w:right w:color="000000" w:sz="6" w:val="single"/>
            </w:tcBorders>
            <w:vAlign w:val="center"/>
          </w:tcPr>
          <w:p w14:paraId="A80F0000">
            <w:pPr>
              <w:ind/>
              <w:jc w:val="right"/>
              <w:rPr>
                <w:rFonts w:ascii="Times New Roman" w:hAnsi="Times New Roman"/>
                <w:color w:val="000000"/>
                <w:sz w:val="20"/>
              </w:rPr>
            </w:pPr>
            <w:r>
              <w:rPr>
                <w:rFonts w:ascii="Times New Roman" w:hAnsi="Times New Roman"/>
                <w:color w:val="000000"/>
                <w:sz w:val="20"/>
              </w:rPr>
              <w:t>5,0</w:t>
            </w:r>
          </w:p>
        </w:tc>
      </w:tr>
      <w:tr>
        <w:trPr>
          <w:trHeight w:hRule="exact" w:val="1646"/>
        </w:trPr>
        <w:tc>
          <w:tcPr>
            <w:tcW w:type="dxa" w:w="3657"/>
            <w:tcBorders>
              <w:top w:color="000000" w:sz="6" w:val="single"/>
              <w:left w:color="000000" w:sz="6" w:val="single"/>
              <w:bottom w:color="000000" w:sz="6" w:val="single"/>
              <w:right w:color="000000" w:sz="6" w:val="single"/>
            </w:tcBorders>
            <w:vAlign w:val="top"/>
          </w:tcPr>
          <w:p w14:paraId="A90F0000">
            <w:pPr>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предусмотренных пунктом 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1392"/>
            <w:tcBorders>
              <w:top w:color="000000" w:sz="6" w:val="single"/>
              <w:left w:color="000000" w:sz="6" w:val="single"/>
              <w:bottom w:color="000000" w:sz="6" w:val="single"/>
              <w:right w:color="000000" w:sz="6" w:val="single"/>
            </w:tcBorders>
            <w:vAlign w:val="center"/>
          </w:tcPr>
          <w:p w14:paraId="AA0F0000">
            <w:pPr>
              <w:ind/>
              <w:jc w:val="center"/>
              <w:rPr>
                <w:rFonts w:ascii="Times New Roman" w:hAnsi="Times New Roman"/>
                <w:color w:val="000000"/>
                <w:sz w:val="20"/>
              </w:rPr>
            </w:pPr>
            <w:r>
              <w:rPr>
                <w:rFonts w:ascii="Times New Roman" w:hAnsi="Times New Roman"/>
                <w:color w:val="000000"/>
                <w:sz w:val="20"/>
              </w:rPr>
              <w:t>99 0 00 73080</w:t>
            </w:r>
          </w:p>
        </w:tc>
        <w:tc>
          <w:tcPr>
            <w:tcW w:type="dxa" w:w="675"/>
            <w:tcBorders>
              <w:top w:color="000000" w:sz="6" w:val="single"/>
              <w:left w:color="000000" w:sz="6" w:val="single"/>
              <w:bottom w:color="000000" w:sz="6" w:val="single"/>
              <w:right w:color="000000" w:sz="6" w:val="single"/>
            </w:tcBorders>
            <w:vAlign w:val="center"/>
          </w:tcPr>
          <w:p w14:paraId="AB0F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AC0F0000">
            <w:pPr>
              <w:ind/>
              <w:jc w:val="right"/>
              <w:rPr>
                <w:rFonts w:ascii="Times New Roman" w:hAnsi="Times New Roman"/>
                <w:color w:val="000000"/>
                <w:sz w:val="20"/>
              </w:rPr>
            </w:pPr>
            <w:r>
              <w:rPr>
                <w:rFonts w:ascii="Times New Roman" w:hAnsi="Times New Roman"/>
                <w:color w:val="000000"/>
                <w:sz w:val="20"/>
              </w:rPr>
              <w:t>366,5</w:t>
            </w:r>
          </w:p>
        </w:tc>
        <w:tc>
          <w:tcPr>
            <w:tcW w:type="dxa" w:w="1257"/>
            <w:tcBorders>
              <w:top w:color="000000" w:sz="6" w:val="single"/>
              <w:left w:color="000000" w:sz="6" w:val="single"/>
              <w:bottom w:color="000000" w:sz="6" w:val="single"/>
              <w:right w:color="000000" w:sz="6" w:val="single"/>
            </w:tcBorders>
            <w:vAlign w:val="center"/>
          </w:tcPr>
          <w:p w14:paraId="AD0F0000">
            <w:pPr>
              <w:ind/>
              <w:jc w:val="right"/>
              <w:rPr>
                <w:rFonts w:ascii="Times New Roman" w:hAnsi="Times New Roman"/>
                <w:color w:val="000000"/>
                <w:sz w:val="20"/>
              </w:rPr>
            </w:pPr>
            <w:r>
              <w:rPr>
                <w:rFonts w:ascii="Times New Roman" w:hAnsi="Times New Roman"/>
                <w:color w:val="000000"/>
                <w:sz w:val="20"/>
              </w:rPr>
              <w:t>366,5</w:t>
            </w:r>
          </w:p>
        </w:tc>
        <w:tc>
          <w:tcPr>
            <w:tcW w:type="dxa" w:w="1353"/>
            <w:tcBorders>
              <w:top w:color="000000" w:sz="6" w:val="single"/>
              <w:left w:color="000000" w:sz="6" w:val="single"/>
              <w:bottom w:color="000000" w:sz="6" w:val="single"/>
              <w:right w:color="000000" w:sz="6" w:val="single"/>
            </w:tcBorders>
            <w:vAlign w:val="center"/>
          </w:tcPr>
          <w:p w14:paraId="AE0F0000">
            <w:pPr>
              <w:ind/>
              <w:jc w:val="right"/>
              <w:rPr>
                <w:rFonts w:ascii="Times New Roman" w:hAnsi="Times New Roman"/>
                <w:color w:val="000000"/>
                <w:sz w:val="20"/>
              </w:rPr>
            </w:pPr>
            <w:r>
              <w:rPr>
                <w:rFonts w:ascii="Times New Roman" w:hAnsi="Times New Roman"/>
                <w:color w:val="000000"/>
                <w:sz w:val="20"/>
              </w:rPr>
              <w:t>366,5</w:t>
            </w:r>
          </w:p>
        </w:tc>
      </w:tr>
      <w:tr>
        <w:trPr>
          <w:trHeight w:hRule="exact" w:val="1639"/>
        </w:trPr>
        <w:tc>
          <w:tcPr>
            <w:tcW w:type="dxa" w:w="3657"/>
            <w:tcBorders>
              <w:top w:color="000000" w:sz="6" w:val="single"/>
              <w:left w:color="000000" w:sz="6" w:val="single"/>
              <w:bottom w:color="000000" w:sz="6" w:val="single"/>
              <w:right w:color="000000" w:sz="6" w:val="single"/>
            </w:tcBorders>
            <w:vAlign w:val="top"/>
          </w:tcPr>
          <w:p w14:paraId="AF0F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1392"/>
            <w:tcBorders>
              <w:top w:color="000000" w:sz="6" w:val="single"/>
              <w:left w:color="000000" w:sz="6" w:val="single"/>
              <w:bottom w:color="000000" w:sz="6" w:val="single"/>
              <w:right w:color="000000" w:sz="6" w:val="single"/>
            </w:tcBorders>
            <w:vAlign w:val="center"/>
          </w:tcPr>
          <w:p w14:paraId="B00F0000">
            <w:pPr>
              <w:ind/>
              <w:jc w:val="center"/>
              <w:rPr>
                <w:rFonts w:ascii="Times New Roman" w:hAnsi="Times New Roman"/>
                <w:color w:val="000000"/>
                <w:sz w:val="20"/>
              </w:rPr>
            </w:pPr>
            <w:r>
              <w:rPr>
                <w:rFonts w:ascii="Times New Roman" w:hAnsi="Times New Roman"/>
                <w:color w:val="000000"/>
                <w:sz w:val="20"/>
              </w:rPr>
              <w:t>99 0 00 73080</w:t>
            </w:r>
          </w:p>
        </w:tc>
        <w:tc>
          <w:tcPr>
            <w:tcW w:type="dxa" w:w="675"/>
            <w:tcBorders>
              <w:top w:color="000000" w:sz="6" w:val="single"/>
              <w:left w:color="000000" w:sz="6" w:val="single"/>
              <w:bottom w:color="000000" w:sz="6" w:val="single"/>
              <w:right w:color="000000" w:sz="6" w:val="single"/>
            </w:tcBorders>
            <w:vAlign w:val="center"/>
          </w:tcPr>
          <w:p w14:paraId="B10F0000">
            <w:pPr>
              <w:ind/>
              <w:jc w:val="center"/>
              <w:rPr>
                <w:rFonts w:ascii="Times New Roman" w:hAnsi="Times New Roman"/>
                <w:color w:val="000000"/>
                <w:sz w:val="20"/>
              </w:rPr>
            </w:pPr>
            <w:r>
              <w:rPr>
                <w:rFonts w:ascii="Times New Roman" w:hAnsi="Times New Roman"/>
                <w:color w:val="000000"/>
                <w:sz w:val="20"/>
              </w:rPr>
              <w:t>100</w:t>
            </w:r>
          </w:p>
        </w:tc>
        <w:tc>
          <w:tcPr>
            <w:tcW w:type="dxa" w:w="1305"/>
            <w:tcBorders>
              <w:top w:color="000000" w:sz="6" w:val="single"/>
              <w:left w:color="000000" w:sz="6" w:val="single"/>
              <w:bottom w:color="000000" w:sz="6" w:val="single"/>
              <w:right w:color="000000" w:sz="6" w:val="single"/>
            </w:tcBorders>
            <w:vAlign w:val="center"/>
          </w:tcPr>
          <w:p w14:paraId="B20F0000">
            <w:pPr>
              <w:ind/>
              <w:jc w:val="right"/>
              <w:rPr>
                <w:rFonts w:ascii="Times New Roman" w:hAnsi="Times New Roman"/>
                <w:color w:val="000000"/>
                <w:sz w:val="20"/>
              </w:rPr>
            </w:pPr>
            <w:r>
              <w:rPr>
                <w:rFonts w:ascii="Times New Roman" w:hAnsi="Times New Roman"/>
                <w:color w:val="000000"/>
                <w:sz w:val="20"/>
              </w:rPr>
              <w:t>360,9</w:t>
            </w:r>
          </w:p>
        </w:tc>
        <w:tc>
          <w:tcPr>
            <w:tcW w:type="dxa" w:w="1257"/>
            <w:tcBorders>
              <w:top w:color="000000" w:sz="6" w:val="single"/>
              <w:left w:color="000000" w:sz="6" w:val="single"/>
              <w:bottom w:color="000000" w:sz="6" w:val="single"/>
              <w:right w:color="000000" w:sz="6" w:val="single"/>
            </w:tcBorders>
            <w:vAlign w:val="center"/>
          </w:tcPr>
          <w:p w14:paraId="B30F0000">
            <w:pPr>
              <w:ind/>
              <w:jc w:val="right"/>
              <w:rPr>
                <w:rFonts w:ascii="Times New Roman" w:hAnsi="Times New Roman"/>
                <w:color w:val="000000"/>
                <w:sz w:val="20"/>
              </w:rPr>
            </w:pPr>
            <w:r>
              <w:rPr>
                <w:rFonts w:ascii="Times New Roman" w:hAnsi="Times New Roman"/>
                <w:color w:val="000000"/>
                <w:sz w:val="20"/>
              </w:rPr>
              <w:t>360,9</w:t>
            </w:r>
          </w:p>
        </w:tc>
        <w:tc>
          <w:tcPr>
            <w:tcW w:type="dxa" w:w="1353"/>
            <w:tcBorders>
              <w:top w:color="000000" w:sz="6" w:val="single"/>
              <w:left w:color="000000" w:sz="6" w:val="single"/>
              <w:bottom w:color="000000" w:sz="6" w:val="single"/>
              <w:right w:color="000000" w:sz="6" w:val="single"/>
            </w:tcBorders>
            <w:vAlign w:val="center"/>
          </w:tcPr>
          <w:p w14:paraId="B40F0000">
            <w:pPr>
              <w:ind/>
              <w:jc w:val="right"/>
              <w:rPr>
                <w:rFonts w:ascii="Times New Roman" w:hAnsi="Times New Roman"/>
                <w:color w:val="000000"/>
                <w:sz w:val="20"/>
              </w:rPr>
            </w:pPr>
            <w:r>
              <w:rPr>
                <w:rFonts w:ascii="Times New Roman" w:hAnsi="Times New Roman"/>
                <w:color w:val="000000"/>
                <w:sz w:val="20"/>
              </w:rPr>
              <w:t>360,9</w:t>
            </w:r>
          </w:p>
        </w:tc>
      </w:tr>
      <w:tr>
        <w:trPr>
          <w:trHeight w:hRule="exact" w:val="720"/>
        </w:trPr>
        <w:tc>
          <w:tcPr>
            <w:tcW w:type="dxa" w:w="3657"/>
            <w:tcBorders>
              <w:top w:color="000000" w:sz="6" w:val="single"/>
              <w:left w:color="000000" w:sz="6" w:val="single"/>
              <w:bottom w:color="000000" w:sz="6" w:val="single"/>
              <w:right w:color="000000" w:sz="6" w:val="single"/>
            </w:tcBorders>
            <w:vAlign w:val="top"/>
          </w:tcPr>
          <w:p w14:paraId="B50F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B60F0000">
            <w:pPr>
              <w:ind/>
              <w:jc w:val="center"/>
              <w:rPr>
                <w:rFonts w:ascii="Times New Roman" w:hAnsi="Times New Roman"/>
                <w:color w:val="000000"/>
                <w:sz w:val="20"/>
              </w:rPr>
            </w:pPr>
            <w:r>
              <w:rPr>
                <w:rFonts w:ascii="Times New Roman" w:hAnsi="Times New Roman"/>
                <w:color w:val="000000"/>
                <w:sz w:val="20"/>
              </w:rPr>
              <w:t>99 0 00 73080</w:t>
            </w:r>
          </w:p>
        </w:tc>
        <w:tc>
          <w:tcPr>
            <w:tcW w:type="dxa" w:w="675"/>
            <w:tcBorders>
              <w:top w:color="000000" w:sz="6" w:val="single"/>
              <w:left w:color="000000" w:sz="6" w:val="single"/>
              <w:bottom w:color="000000" w:sz="6" w:val="single"/>
              <w:right w:color="000000" w:sz="6" w:val="single"/>
            </w:tcBorders>
            <w:vAlign w:val="center"/>
          </w:tcPr>
          <w:p w14:paraId="B70F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B80F0000">
            <w:pPr>
              <w:ind/>
              <w:jc w:val="right"/>
              <w:rPr>
                <w:rFonts w:ascii="Times New Roman" w:hAnsi="Times New Roman"/>
                <w:color w:val="000000"/>
                <w:sz w:val="20"/>
              </w:rPr>
            </w:pPr>
            <w:r>
              <w:rPr>
                <w:rFonts w:ascii="Times New Roman" w:hAnsi="Times New Roman"/>
                <w:color w:val="000000"/>
                <w:sz w:val="20"/>
              </w:rPr>
              <w:t>5,6</w:t>
            </w:r>
          </w:p>
        </w:tc>
        <w:tc>
          <w:tcPr>
            <w:tcW w:type="dxa" w:w="1257"/>
            <w:tcBorders>
              <w:top w:color="000000" w:sz="6" w:val="single"/>
              <w:left w:color="000000" w:sz="6" w:val="single"/>
              <w:bottom w:color="000000" w:sz="6" w:val="single"/>
              <w:right w:color="000000" w:sz="6" w:val="single"/>
            </w:tcBorders>
            <w:vAlign w:val="center"/>
          </w:tcPr>
          <w:p w14:paraId="B90F0000">
            <w:pPr>
              <w:ind/>
              <w:jc w:val="right"/>
              <w:rPr>
                <w:rFonts w:ascii="Times New Roman" w:hAnsi="Times New Roman"/>
                <w:color w:val="000000"/>
                <w:sz w:val="20"/>
              </w:rPr>
            </w:pPr>
            <w:r>
              <w:rPr>
                <w:rFonts w:ascii="Times New Roman" w:hAnsi="Times New Roman"/>
                <w:color w:val="000000"/>
                <w:sz w:val="20"/>
              </w:rPr>
              <w:t>5,6</w:t>
            </w:r>
          </w:p>
        </w:tc>
        <w:tc>
          <w:tcPr>
            <w:tcW w:type="dxa" w:w="1353"/>
            <w:tcBorders>
              <w:top w:color="000000" w:sz="6" w:val="single"/>
              <w:left w:color="000000" w:sz="6" w:val="single"/>
              <w:bottom w:color="000000" w:sz="6" w:val="single"/>
              <w:right w:color="000000" w:sz="6" w:val="single"/>
            </w:tcBorders>
            <w:vAlign w:val="center"/>
          </w:tcPr>
          <w:p w14:paraId="BA0F0000">
            <w:pPr>
              <w:ind/>
              <w:jc w:val="right"/>
              <w:rPr>
                <w:rFonts w:ascii="Times New Roman" w:hAnsi="Times New Roman"/>
                <w:color w:val="000000"/>
                <w:sz w:val="20"/>
              </w:rPr>
            </w:pPr>
            <w:r>
              <w:rPr>
                <w:rFonts w:ascii="Times New Roman" w:hAnsi="Times New Roman"/>
                <w:color w:val="000000"/>
                <w:sz w:val="20"/>
              </w:rPr>
              <w:t>5,6</w:t>
            </w:r>
          </w:p>
        </w:tc>
      </w:tr>
      <w:tr>
        <w:trPr>
          <w:trHeight w:hRule="exact" w:val="735"/>
        </w:trPr>
        <w:tc>
          <w:tcPr>
            <w:tcW w:type="dxa" w:w="3657"/>
            <w:tcBorders>
              <w:top w:color="000000" w:sz="6" w:val="single"/>
              <w:left w:color="000000" w:sz="6" w:val="single"/>
              <w:bottom w:color="000000" w:sz="6" w:val="single"/>
              <w:right w:color="000000" w:sz="6" w:val="single"/>
            </w:tcBorders>
            <w:vAlign w:val="top"/>
          </w:tcPr>
          <w:p w14:paraId="BB0F0000">
            <w:pPr>
              <w:rPr>
                <w:rFonts w:ascii="Times New Roman" w:hAnsi="Times New Roman"/>
                <w:color w:val="000000"/>
                <w:sz w:val="20"/>
              </w:rPr>
            </w:pPr>
            <w:r>
              <w:rPr>
                <w:rFonts w:ascii="Times New Roman" w:hAnsi="Times New Roman"/>
                <w:color w:val="000000"/>
                <w:sz w:val="20"/>
              </w:rPr>
              <w:t>Дотации на выравнивание бюджетной обеспеченности за счет средств республиканского бюджета РК</w:t>
            </w:r>
          </w:p>
        </w:tc>
        <w:tc>
          <w:tcPr>
            <w:tcW w:type="dxa" w:w="1392"/>
            <w:tcBorders>
              <w:top w:color="000000" w:sz="6" w:val="single"/>
              <w:left w:color="000000" w:sz="6" w:val="single"/>
              <w:bottom w:color="000000" w:sz="6" w:val="single"/>
              <w:right w:color="000000" w:sz="6" w:val="single"/>
            </w:tcBorders>
            <w:vAlign w:val="center"/>
          </w:tcPr>
          <w:p w14:paraId="BC0F0000">
            <w:pPr>
              <w:ind/>
              <w:jc w:val="center"/>
              <w:rPr>
                <w:rFonts w:ascii="Times New Roman" w:hAnsi="Times New Roman"/>
                <w:color w:val="000000"/>
                <w:sz w:val="20"/>
              </w:rPr>
            </w:pPr>
            <w:r>
              <w:rPr>
                <w:rFonts w:ascii="Times New Roman" w:hAnsi="Times New Roman"/>
                <w:color w:val="000000"/>
                <w:sz w:val="20"/>
              </w:rPr>
              <w:t>99 0 00 73110</w:t>
            </w:r>
          </w:p>
        </w:tc>
        <w:tc>
          <w:tcPr>
            <w:tcW w:type="dxa" w:w="675"/>
            <w:tcBorders>
              <w:top w:color="000000" w:sz="6" w:val="single"/>
              <w:left w:color="000000" w:sz="6" w:val="single"/>
              <w:bottom w:color="000000" w:sz="6" w:val="single"/>
              <w:right w:color="000000" w:sz="6" w:val="single"/>
            </w:tcBorders>
            <w:vAlign w:val="center"/>
          </w:tcPr>
          <w:p w14:paraId="BD0F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BE0F0000">
            <w:pPr>
              <w:ind/>
              <w:jc w:val="right"/>
              <w:rPr>
                <w:rFonts w:ascii="Times New Roman" w:hAnsi="Times New Roman"/>
                <w:color w:val="000000"/>
                <w:sz w:val="20"/>
              </w:rPr>
            </w:pPr>
            <w:r>
              <w:rPr>
                <w:rFonts w:ascii="Times New Roman" w:hAnsi="Times New Roman"/>
                <w:color w:val="000000"/>
                <w:sz w:val="20"/>
              </w:rPr>
              <w:t>741,3</w:t>
            </w:r>
          </w:p>
        </w:tc>
        <w:tc>
          <w:tcPr>
            <w:tcW w:type="dxa" w:w="1257"/>
            <w:tcBorders>
              <w:top w:color="000000" w:sz="6" w:val="single"/>
              <w:left w:color="000000" w:sz="6" w:val="single"/>
              <w:bottom w:color="000000" w:sz="6" w:val="single"/>
              <w:right w:color="000000" w:sz="6" w:val="single"/>
            </w:tcBorders>
            <w:vAlign w:val="center"/>
          </w:tcPr>
          <w:p w14:paraId="BF0F0000">
            <w:pPr>
              <w:ind/>
              <w:jc w:val="right"/>
              <w:rPr>
                <w:rFonts w:ascii="Times New Roman" w:hAnsi="Times New Roman"/>
                <w:color w:val="000000"/>
                <w:sz w:val="20"/>
              </w:rPr>
            </w:pPr>
            <w:r>
              <w:rPr>
                <w:rFonts w:ascii="Times New Roman" w:hAnsi="Times New Roman"/>
                <w:color w:val="000000"/>
                <w:sz w:val="20"/>
              </w:rPr>
              <w:t>736,6</w:t>
            </w:r>
          </w:p>
        </w:tc>
        <w:tc>
          <w:tcPr>
            <w:tcW w:type="dxa" w:w="1353"/>
            <w:tcBorders>
              <w:top w:color="000000" w:sz="6" w:val="single"/>
              <w:left w:color="000000" w:sz="6" w:val="single"/>
              <w:bottom w:color="000000" w:sz="6" w:val="single"/>
              <w:right w:color="000000" w:sz="6" w:val="single"/>
            </w:tcBorders>
            <w:vAlign w:val="center"/>
          </w:tcPr>
          <w:p w14:paraId="C00F0000">
            <w:pPr>
              <w:ind/>
              <w:jc w:val="right"/>
              <w:rPr>
                <w:rFonts w:ascii="Times New Roman" w:hAnsi="Times New Roman"/>
                <w:color w:val="000000"/>
                <w:sz w:val="20"/>
              </w:rPr>
            </w:pPr>
            <w:r>
              <w:rPr>
                <w:rFonts w:ascii="Times New Roman" w:hAnsi="Times New Roman"/>
                <w:color w:val="000000"/>
                <w:sz w:val="20"/>
              </w:rPr>
              <w:t>733,0</w:t>
            </w: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C10F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1392"/>
            <w:tcBorders>
              <w:top w:color="000000" w:sz="6" w:val="single"/>
              <w:left w:color="000000" w:sz="6" w:val="single"/>
              <w:bottom w:color="000000" w:sz="6" w:val="single"/>
              <w:right w:color="000000" w:sz="6" w:val="single"/>
            </w:tcBorders>
            <w:vAlign w:val="center"/>
          </w:tcPr>
          <w:p w14:paraId="C20F0000">
            <w:pPr>
              <w:ind/>
              <w:jc w:val="center"/>
              <w:rPr>
                <w:rFonts w:ascii="Times New Roman" w:hAnsi="Times New Roman"/>
                <w:color w:val="000000"/>
                <w:sz w:val="20"/>
              </w:rPr>
            </w:pPr>
            <w:r>
              <w:rPr>
                <w:rFonts w:ascii="Times New Roman" w:hAnsi="Times New Roman"/>
                <w:color w:val="000000"/>
                <w:sz w:val="20"/>
              </w:rPr>
              <w:t>99 0 00 73110</w:t>
            </w:r>
          </w:p>
        </w:tc>
        <w:tc>
          <w:tcPr>
            <w:tcW w:type="dxa" w:w="675"/>
            <w:tcBorders>
              <w:top w:color="000000" w:sz="6" w:val="single"/>
              <w:left w:color="000000" w:sz="6" w:val="single"/>
              <w:bottom w:color="000000" w:sz="6" w:val="single"/>
              <w:right w:color="000000" w:sz="6" w:val="single"/>
            </w:tcBorders>
            <w:vAlign w:val="center"/>
          </w:tcPr>
          <w:p w14:paraId="C30F0000">
            <w:pPr>
              <w:ind/>
              <w:jc w:val="center"/>
              <w:rPr>
                <w:rFonts w:ascii="Times New Roman" w:hAnsi="Times New Roman"/>
                <w:color w:val="000000"/>
                <w:sz w:val="20"/>
              </w:rPr>
            </w:pPr>
            <w:r>
              <w:rPr>
                <w:rFonts w:ascii="Times New Roman" w:hAnsi="Times New Roman"/>
                <w:color w:val="000000"/>
                <w:sz w:val="20"/>
              </w:rPr>
              <w:t>500</w:t>
            </w:r>
          </w:p>
        </w:tc>
        <w:tc>
          <w:tcPr>
            <w:tcW w:type="dxa" w:w="1305"/>
            <w:tcBorders>
              <w:top w:color="000000" w:sz="6" w:val="single"/>
              <w:left w:color="000000" w:sz="6" w:val="single"/>
              <w:bottom w:color="000000" w:sz="6" w:val="single"/>
              <w:right w:color="000000" w:sz="6" w:val="single"/>
            </w:tcBorders>
            <w:vAlign w:val="center"/>
          </w:tcPr>
          <w:p w14:paraId="C40F0000">
            <w:pPr>
              <w:ind/>
              <w:jc w:val="right"/>
              <w:rPr>
                <w:rFonts w:ascii="Times New Roman" w:hAnsi="Times New Roman"/>
                <w:color w:val="000000"/>
                <w:sz w:val="20"/>
              </w:rPr>
            </w:pPr>
            <w:r>
              <w:rPr>
                <w:rFonts w:ascii="Times New Roman" w:hAnsi="Times New Roman"/>
                <w:color w:val="000000"/>
                <w:sz w:val="20"/>
              </w:rPr>
              <w:t>741,3</w:t>
            </w:r>
          </w:p>
        </w:tc>
        <w:tc>
          <w:tcPr>
            <w:tcW w:type="dxa" w:w="1257"/>
            <w:tcBorders>
              <w:top w:color="000000" w:sz="6" w:val="single"/>
              <w:left w:color="000000" w:sz="6" w:val="single"/>
              <w:bottom w:color="000000" w:sz="6" w:val="single"/>
              <w:right w:color="000000" w:sz="6" w:val="single"/>
            </w:tcBorders>
            <w:vAlign w:val="center"/>
          </w:tcPr>
          <w:p w14:paraId="C50F0000">
            <w:pPr>
              <w:ind/>
              <w:jc w:val="right"/>
              <w:rPr>
                <w:rFonts w:ascii="Times New Roman" w:hAnsi="Times New Roman"/>
                <w:color w:val="000000"/>
                <w:sz w:val="20"/>
              </w:rPr>
            </w:pPr>
            <w:r>
              <w:rPr>
                <w:rFonts w:ascii="Times New Roman" w:hAnsi="Times New Roman"/>
                <w:color w:val="000000"/>
                <w:sz w:val="20"/>
              </w:rPr>
              <w:t>736,6</w:t>
            </w:r>
          </w:p>
        </w:tc>
        <w:tc>
          <w:tcPr>
            <w:tcW w:type="dxa" w:w="1353"/>
            <w:tcBorders>
              <w:top w:color="000000" w:sz="6" w:val="single"/>
              <w:left w:color="000000" w:sz="6" w:val="single"/>
              <w:bottom w:color="000000" w:sz="6" w:val="single"/>
              <w:right w:color="000000" w:sz="6" w:val="single"/>
            </w:tcBorders>
            <w:vAlign w:val="center"/>
          </w:tcPr>
          <w:p w14:paraId="C60F0000">
            <w:pPr>
              <w:ind/>
              <w:jc w:val="right"/>
              <w:rPr>
                <w:rFonts w:ascii="Times New Roman" w:hAnsi="Times New Roman"/>
                <w:color w:val="000000"/>
                <w:sz w:val="20"/>
              </w:rPr>
            </w:pPr>
            <w:r>
              <w:rPr>
                <w:rFonts w:ascii="Times New Roman" w:hAnsi="Times New Roman"/>
                <w:color w:val="000000"/>
                <w:sz w:val="20"/>
              </w:rPr>
              <w:t>733,0</w:t>
            </w:r>
          </w:p>
        </w:tc>
      </w:tr>
      <w:tr>
        <w:trPr>
          <w:trHeight w:hRule="exact" w:val="1602"/>
        </w:trPr>
        <w:tc>
          <w:tcPr>
            <w:tcW w:type="dxa" w:w="3657"/>
            <w:tcBorders>
              <w:top w:color="000000" w:sz="6" w:val="single"/>
              <w:left w:color="000000" w:sz="6" w:val="single"/>
              <w:bottom w:color="000000" w:sz="6" w:val="single"/>
              <w:right w:color="000000" w:sz="6" w:val="single"/>
            </w:tcBorders>
            <w:vAlign w:val="top"/>
          </w:tcPr>
          <w:p w14:paraId="C70F0000">
            <w:pPr>
              <w:rPr>
                <w:rFonts w:ascii="Times New Roman" w:hAnsi="Times New Roman"/>
                <w:color w:val="000000"/>
                <w:sz w:val="20"/>
              </w:rPr>
            </w:pPr>
            <w:r>
              <w:rPr>
                <w:rFonts w:ascii="Times New Roman" w:hAnsi="Times New Roman"/>
                <w:color w:val="000000"/>
                <w:sz w:val="20"/>
              </w:rPr>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type="dxa" w:w="1392"/>
            <w:tcBorders>
              <w:top w:color="000000" w:sz="6" w:val="single"/>
              <w:left w:color="000000" w:sz="6" w:val="single"/>
              <w:bottom w:color="000000" w:sz="6" w:val="single"/>
              <w:right w:color="000000" w:sz="6" w:val="single"/>
            </w:tcBorders>
            <w:vAlign w:val="center"/>
          </w:tcPr>
          <w:p w14:paraId="C80F0000">
            <w:pPr>
              <w:ind/>
              <w:jc w:val="center"/>
              <w:rPr>
                <w:rFonts w:ascii="Times New Roman" w:hAnsi="Times New Roman"/>
                <w:color w:val="000000"/>
                <w:sz w:val="20"/>
              </w:rPr>
            </w:pPr>
            <w:r>
              <w:rPr>
                <w:rFonts w:ascii="Times New Roman" w:hAnsi="Times New Roman"/>
                <w:color w:val="000000"/>
                <w:sz w:val="20"/>
              </w:rPr>
              <w:t>99 0 00 73120</w:t>
            </w:r>
          </w:p>
        </w:tc>
        <w:tc>
          <w:tcPr>
            <w:tcW w:type="dxa" w:w="675"/>
            <w:tcBorders>
              <w:top w:color="000000" w:sz="6" w:val="single"/>
              <w:left w:color="000000" w:sz="6" w:val="single"/>
              <w:bottom w:color="000000" w:sz="6" w:val="single"/>
              <w:right w:color="000000" w:sz="6" w:val="single"/>
            </w:tcBorders>
            <w:vAlign w:val="center"/>
          </w:tcPr>
          <w:p w14:paraId="C90F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CA0F0000">
            <w:pPr>
              <w:ind/>
              <w:jc w:val="right"/>
              <w:rPr>
                <w:rFonts w:ascii="Times New Roman" w:hAnsi="Times New Roman"/>
                <w:color w:val="000000"/>
                <w:sz w:val="20"/>
              </w:rPr>
            </w:pPr>
            <w:r>
              <w:rPr>
                <w:rFonts w:ascii="Times New Roman" w:hAnsi="Times New Roman"/>
                <w:color w:val="000000"/>
                <w:sz w:val="20"/>
              </w:rPr>
              <w:t>684,4</w:t>
            </w:r>
          </w:p>
        </w:tc>
        <w:tc>
          <w:tcPr>
            <w:tcW w:type="dxa" w:w="1257"/>
            <w:tcBorders>
              <w:top w:color="000000" w:sz="6" w:val="single"/>
              <w:left w:color="000000" w:sz="6" w:val="single"/>
              <w:bottom w:color="000000" w:sz="6" w:val="single"/>
              <w:right w:color="000000" w:sz="6" w:val="single"/>
            </w:tcBorders>
            <w:vAlign w:val="center"/>
          </w:tcPr>
          <w:p w14:paraId="CB0F0000">
            <w:pPr>
              <w:ind/>
              <w:jc w:val="right"/>
              <w:rPr>
                <w:rFonts w:ascii="Times New Roman" w:hAnsi="Times New Roman"/>
                <w:color w:val="000000"/>
                <w:sz w:val="20"/>
              </w:rPr>
            </w:pPr>
            <w:r>
              <w:rPr>
                <w:rFonts w:ascii="Times New Roman" w:hAnsi="Times New Roman"/>
                <w:color w:val="000000"/>
                <w:sz w:val="20"/>
              </w:rPr>
              <w:t>453,2</w:t>
            </w:r>
          </w:p>
        </w:tc>
        <w:tc>
          <w:tcPr>
            <w:tcW w:type="dxa" w:w="1353"/>
            <w:tcBorders>
              <w:top w:color="000000" w:sz="6" w:val="single"/>
              <w:left w:color="000000" w:sz="6" w:val="single"/>
              <w:bottom w:color="000000" w:sz="6" w:val="single"/>
              <w:right w:color="000000" w:sz="6" w:val="single"/>
            </w:tcBorders>
            <w:vAlign w:val="center"/>
          </w:tcPr>
          <w:p w14:paraId="CC0F0000">
            <w:pPr>
              <w:ind/>
              <w:jc w:val="right"/>
              <w:rPr>
                <w:rFonts w:ascii="Times New Roman" w:hAnsi="Times New Roman"/>
                <w:color w:val="000000"/>
                <w:sz w:val="20"/>
              </w:rPr>
            </w:pPr>
            <w:r>
              <w:rPr>
                <w:rFonts w:ascii="Times New Roman" w:hAnsi="Times New Roman"/>
                <w:color w:val="000000"/>
                <w:sz w:val="20"/>
              </w:rPr>
              <w:t>453,2</w:t>
            </w:r>
          </w:p>
        </w:tc>
      </w:tr>
      <w:tr>
        <w:trPr>
          <w:trHeight w:hRule="exact" w:val="1612"/>
        </w:trPr>
        <w:tc>
          <w:tcPr>
            <w:tcW w:type="dxa" w:w="3657"/>
            <w:tcBorders>
              <w:top w:color="000000" w:sz="6" w:val="single"/>
              <w:left w:color="000000" w:sz="6" w:val="single"/>
              <w:bottom w:color="000000" w:sz="6" w:val="single"/>
              <w:right w:color="000000" w:sz="6" w:val="single"/>
            </w:tcBorders>
            <w:vAlign w:val="top"/>
          </w:tcPr>
          <w:p w14:paraId="CD0F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1392"/>
            <w:tcBorders>
              <w:top w:color="000000" w:sz="6" w:val="single"/>
              <w:left w:color="000000" w:sz="6" w:val="single"/>
              <w:bottom w:color="000000" w:sz="6" w:val="single"/>
              <w:right w:color="000000" w:sz="6" w:val="single"/>
            </w:tcBorders>
            <w:vAlign w:val="center"/>
          </w:tcPr>
          <w:p w14:paraId="CE0F0000">
            <w:pPr>
              <w:ind/>
              <w:jc w:val="center"/>
              <w:rPr>
                <w:rFonts w:ascii="Times New Roman" w:hAnsi="Times New Roman"/>
                <w:color w:val="000000"/>
                <w:sz w:val="20"/>
              </w:rPr>
            </w:pPr>
            <w:r>
              <w:rPr>
                <w:rFonts w:ascii="Times New Roman" w:hAnsi="Times New Roman"/>
                <w:color w:val="000000"/>
                <w:sz w:val="20"/>
              </w:rPr>
              <w:t>99 0 00 73120</w:t>
            </w:r>
          </w:p>
        </w:tc>
        <w:tc>
          <w:tcPr>
            <w:tcW w:type="dxa" w:w="675"/>
            <w:tcBorders>
              <w:top w:color="000000" w:sz="6" w:val="single"/>
              <w:left w:color="000000" w:sz="6" w:val="single"/>
              <w:bottom w:color="000000" w:sz="6" w:val="single"/>
              <w:right w:color="000000" w:sz="6" w:val="single"/>
            </w:tcBorders>
            <w:vAlign w:val="center"/>
          </w:tcPr>
          <w:p w14:paraId="CF0F0000">
            <w:pPr>
              <w:ind/>
              <w:jc w:val="center"/>
              <w:rPr>
                <w:rFonts w:ascii="Times New Roman" w:hAnsi="Times New Roman"/>
                <w:color w:val="000000"/>
                <w:sz w:val="20"/>
              </w:rPr>
            </w:pPr>
            <w:r>
              <w:rPr>
                <w:rFonts w:ascii="Times New Roman" w:hAnsi="Times New Roman"/>
                <w:color w:val="000000"/>
                <w:sz w:val="20"/>
              </w:rPr>
              <w:t>100</w:t>
            </w:r>
          </w:p>
        </w:tc>
        <w:tc>
          <w:tcPr>
            <w:tcW w:type="dxa" w:w="1305"/>
            <w:tcBorders>
              <w:top w:color="000000" w:sz="6" w:val="single"/>
              <w:left w:color="000000" w:sz="6" w:val="single"/>
              <w:bottom w:color="000000" w:sz="6" w:val="single"/>
              <w:right w:color="000000" w:sz="6" w:val="single"/>
            </w:tcBorders>
            <w:vAlign w:val="center"/>
          </w:tcPr>
          <w:p w14:paraId="D00F0000">
            <w:pPr>
              <w:ind/>
              <w:jc w:val="right"/>
              <w:rPr>
                <w:rFonts w:ascii="Times New Roman" w:hAnsi="Times New Roman"/>
                <w:color w:val="000000"/>
                <w:sz w:val="20"/>
              </w:rPr>
            </w:pPr>
            <w:r>
              <w:rPr>
                <w:rFonts w:ascii="Times New Roman" w:hAnsi="Times New Roman"/>
                <w:color w:val="000000"/>
                <w:sz w:val="20"/>
              </w:rPr>
              <w:t>100,8</w:t>
            </w:r>
          </w:p>
        </w:tc>
        <w:tc>
          <w:tcPr>
            <w:tcW w:type="dxa" w:w="1257"/>
            <w:tcBorders>
              <w:top w:color="000000" w:sz="6" w:val="single"/>
              <w:left w:color="000000" w:sz="6" w:val="single"/>
              <w:bottom w:color="000000" w:sz="6" w:val="single"/>
              <w:right w:color="000000" w:sz="6" w:val="single"/>
            </w:tcBorders>
            <w:vAlign w:val="center"/>
          </w:tcPr>
          <w:p w14:paraId="D10F0000">
            <w:pPr>
              <w:ind/>
              <w:jc w:val="right"/>
              <w:rPr>
                <w:rFonts w:ascii="Times New Roman" w:hAnsi="Times New Roman"/>
                <w:color w:val="000000"/>
                <w:sz w:val="20"/>
              </w:rPr>
            </w:pPr>
            <w:r>
              <w:rPr>
                <w:rFonts w:ascii="Times New Roman" w:hAnsi="Times New Roman"/>
                <w:color w:val="000000"/>
                <w:sz w:val="20"/>
              </w:rPr>
              <w:t>100,8</w:t>
            </w:r>
          </w:p>
        </w:tc>
        <w:tc>
          <w:tcPr>
            <w:tcW w:type="dxa" w:w="1353"/>
            <w:tcBorders>
              <w:top w:color="000000" w:sz="6" w:val="single"/>
              <w:left w:color="000000" w:sz="6" w:val="single"/>
              <w:bottom w:color="000000" w:sz="6" w:val="single"/>
              <w:right w:color="000000" w:sz="6" w:val="single"/>
            </w:tcBorders>
            <w:vAlign w:val="center"/>
          </w:tcPr>
          <w:p w14:paraId="D20F0000">
            <w:pPr>
              <w:ind/>
              <w:jc w:val="right"/>
              <w:rPr>
                <w:rFonts w:ascii="Times New Roman" w:hAnsi="Times New Roman"/>
                <w:color w:val="000000"/>
                <w:sz w:val="20"/>
              </w:rPr>
            </w:pPr>
            <w:r>
              <w:rPr>
                <w:rFonts w:ascii="Times New Roman" w:hAnsi="Times New Roman"/>
                <w:color w:val="000000"/>
                <w:sz w:val="20"/>
              </w:rPr>
              <w:t>100,8</w:t>
            </w:r>
          </w:p>
        </w:tc>
      </w:tr>
      <w:tr>
        <w:trPr>
          <w:trHeight w:hRule="exact" w:val="765"/>
        </w:trPr>
        <w:tc>
          <w:tcPr>
            <w:tcW w:type="dxa" w:w="3657"/>
            <w:tcBorders>
              <w:top w:color="000000" w:sz="6" w:val="single"/>
              <w:left w:color="000000" w:sz="6" w:val="single"/>
              <w:bottom w:color="000000" w:sz="6" w:val="single"/>
              <w:right w:color="000000" w:sz="6" w:val="single"/>
            </w:tcBorders>
            <w:vAlign w:val="top"/>
          </w:tcPr>
          <w:p w14:paraId="D30F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D40F0000">
            <w:pPr>
              <w:ind/>
              <w:jc w:val="center"/>
              <w:rPr>
                <w:rFonts w:ascii="Times New Roman" w:hAnsi="Times New Roman"/>
                <w:color w:val="000000"/>
                <w:sz w:val="20"/>
              </w:rPr>
            </w:pPr>
            <w:r>
              <w:rPr>
                <w:rFonts w:ascii="Times New Roman" w:hAnsi="Times New Roman"/>
                <w:color w:val="000000"/>
                <w:sz w:val="20"/>
              </w:rPr>
              <w:t>99 0 00 73120</w:t>
            </w:r>
          </w:p>
        </w:tc>
        <w:tc>
          <w:tcPr>
            <w:tcW w:type="dxa" w:w="675"/>
            <w:tcBorders>
              <w:top w:color="000000" w:sz="6" w:val="single"/>
              <w:left w:color="000000" w:sz="6" w:val="single"/>
              <w:bottom w:color="000000" w:sz="6" w:val="single"/>
              <w:right w:color="000000" w:sz="6" w:val="single"/>
            </w:tcBorders>
            <w:vAlign w:val="center"/>
          </w:tcPr>
          <w:p w14:paraId="D50F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D60F0000">
            <w:pPr>
              <w:ind/>
              <w:jc w:val="right"/>
              <w:rPr>
                <w:rFonts w:ascii="Times New Roman" w:hAnsi="Times New Roman"/>
                <w:color w:val="000000"/>
                <w:sz w:val="20"/>
              </w:rPr>
            </w:pPr>
            <w:r>
              <w:rPr>
                <w:rFonts w:ascii="Times New Roman" w:hAnsi="Times New Roman"/>
                <w:color w:val="000000"/>
                <w:sz w:val="20"/>
              </w:rPr>
              <w:t>583,6</w:t>
            </w:r>
          </w:p>
        </w:tc>
        <w:tc>
          <w:tcPr>
            <w:tcW w:type="dxa" w:w="1257"/>
            <w:tcBorders>
              <w:top w:color="000000" w:sz="6" w:val="single"/>
              <w:left w:color="000000" w:sz="6" w:val="single"/>
              <w:bottom w:color="000000" w:sz="6" w:val="single"/>
              <w:right w:color="000000" w:sz="6" w:val="single"/>
            </w:tcBorders>
            <w:vAlign w:val="center"/>
          </w:tcPr>
          <w:p w14:paraId="D70F0000">
            <w:pPr>
              <w:ind/>
              <w:jc w:val="right"/>
              <w:rPr>
                <w:rFonts w:ascii="Times New Roman" w:hAnsi="Times New Roman"/>
                <w:color w:val="000000"/>
                <w:sz w:val="20"/>
              </w:rPr>
            </w:pPr>
            <w:r>
              <w:rPr>
                <w:rFonts w:ascii="Times New Roman" w:hAnsi="Times New Roman"/>
                <w:color w:val="000000"/>
                <w:sz w:val="20"/>
              </w:rPr>
              <w:t>352,4</w:t>
            </w:r>
          </w:p>
        </w:tc>
        <w:tc>
          <w:tcPr>
            <w:tcW w:type="dxa" w:w="1353"/>
            <w:tcBorders>
              <w:top w:color="000000" w:sz="6" w:val="single"/>
              <w:left w:color="000000" w:sz="6" w:val="single"/>
              <w:bottom w:color="000000" w:sz="6" w:val="single"/>
              <w:right w:color="000000" w:sz="6" w:val="single"/>
            </w:tcBorders>
            <w:vAlign w:val="center"/>
          </w:tcPr>
          <w:p w14:paraId="D80F0000">
            <w:pPr>
              <w:ind/>
              <w:jc w:val="right"/>
              <w:rPr>
                <w:rFonts w:ascii="Times New Roman" w:hAnsi="Times New Roman"/>
                <w:color w:val="000000"/>
                <w:sz w:val="20"/>
              </w:rPr>
            </w:pPr>
            <w:r>
              <w:rPr>
                <w:rFonts w:ascii="Times New Roman" w:hAnsi="Times New Roman"/>
                <w:color w:val="000000"/>
                <w:sz w:val="20"/>
              </w:rPr>
              <w:t>352,4</w:t>
            </w:r>
          </w:p>
        </w:tc>
      </w:tr>
      <w:tr>
        <w:trPr>
          <w:trHeight w:hRule="exact" w:val="1890"/>
        </w:trPr>
        <w:tc>
          <w:tcPr>
            <w:tcW w:type="dxa" w:w="3657"/>
            <w:tcBorders>
              <w:top w:color="000000" w:sz="6" w:val="single"/>
              <w:left w:color="000000" w:sz="6" w:val="single"/>
              <w:bottom w:color="000000" w:sz="6" w:val="single"/>
              <w:right w:color="000000" w:sz="6" w:val="single"/>
            </w:tcBorders>
            <w:vAlign w:val="top"/>
          </w:tcPr>
          <w:p w14:paraId="D90F0000">
            <w:pPr>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предусмотренных пунктами 7-8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1392"/>
            <w:tcBorders>
              <w:top w:color="000000" w:sz="6" w:val="single"/>
              <w:left w:color="000000" w:sz="6" w:val="single"/>
              <w:bottom w:color="000000" w:sz="6" w:val="single"/>
              <w:right w:color="000000" w:sz="6" w:val="single"/>
            </w:tcBorders>
            <w:vAlign w:val="center"/>
          </w:tcPr>
          <w:p w14:paraId="DA0F0000">
            <w:pPr>
              <w:ind/>
              <w:jc w:val="center"/>
              <w:rPr>
                <w:rFonts w:ascii="Times New Roman" w:hAnsi="Times New Roman"/>
                <w:color w:val="000000"/>
                <w:sz w:val="20"/>
              </w:rPr>
            </w:pPr>
            <w:r>
              <w:rPr>
                <w:rFonts w:ascii="Times New Roman" w:hAnsi="Times New Roman"/>
                <w:color w:val="000000"/>
                <w:sz w:val="20"/>
              </w:rPr>
              <w:t>99 0 00 73140</w:t>
            </w:r>
          </w:p>
        </w:tc>
        <w:tc>
          <w:tcPr>
            <w:tcW w:type="dxa" w:w="675"/>
            <w:tcBorders>
              <w:top w:color="000000" w:sz="6" w:val="single"/>
              <w:left w:color="000000" w:sz="6" w:val="single"/>
              <w:bottom w:color="000000" w:sz="6" w:val="single"/>
              <w:right w:color="000000" w:sz="6" w:val="single"/>
            </w:tcBorders>
            <w:vAlign w:val="center"/>
          </w:tcPr>
          <w:p w14:paraId="DB0F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DC0F0000">
            <w:pPr>
              <w:ind/>
              <w:jc w:val="right"/>
              <w:rPr>
                <w:rFonts w:ascii="Times New Roman" w:hAnsi="Times New Roman"/>
                <w:color w:val="000000"/>
                <w:sz w:val="20"/>
              </w:rPr>
            </w:pPr>
            <w:r>
              <w:rPr>
                <w:rFonts w:ascii="Times New Roman" w:hAnsi="Times New Roman"/>
                <w:color w:val="000000"/>
                <w:sz w:val="20"/>
              </w:rPr>
              <w:t>68,4</w:t>
            </w:r>
          </w:p>
        </w:tc>
        <w:tc>
          <w:tcPr>
            <w:tcW w:type="dxa" w:w="1257"/>
            <w:tcBorders>
              <w:top w:color="000000" w:sz="6" w:val="single"/>
              <w:left w:color="000000" w:sz="6" w:val="single"/>
              <w:bottom w:color="000000" w:sz="6" w:val="single"/>
              <w:right w:color="000000" w:sz="6" w:val="single"/>
            </w:tcBorders>
            <w:vAlign w:val="center"/>
          </w:tcPr>
          <w:p w14:paraId="DD0F0000">
            <w:pPr>
              <w:ind/>
              <w:jc w:val="right"/>
              <w:rPr>
                <w:rFonts w:ascii="Times New Roman" w:hAnsi="Times New Roman"/>
                <w:color w:val="000000"/>
                <w:sz w:val="20"/>
              </w:rPr>
            </w:pPr>
            <w:r>
              <w:rPr>
                <w:rFonts w:ascii="Times New Roman" w:hAnsi="Times New Roman"/>
                <w:color w:val="000000"/>
                <w:sz w:val="20"/>
              </w:rPr>
              <w:t>68,4</w:t>
            </w:r>
          </w:p>
        </w:tc>
        <w:tc>
          <w:tcPr>
            <w:tcW w:type="dxa" w:w="1353"/>
            <w:tcBorders>
              <w:top w:color="000000" w:sz="6" w:val="single"/>
              <w:left w:color="000000" w:sz="6" w:val="single"/>
              <w:bottom w:color="000000" w:sz="6" w:val="single"/>
              <w:right w:color="000000" w:sz="6" w:val="single"/>
            </w:tcBorders>
            <w:vAlign w:val="center"/>
          </w:tcPr>
          <w:p w14:paraId="DE0F0000">
            <w:pPr>
              <w:ind/>
              <w:jc w:val="right"/>
              <w:rPr>
                <w:rFonts w:ascii="Times New Roman" w:hAnsi="Times New Roman"/>
                <w:color w:val="000000"/>
                <w:sz w:val="20"/>
              </w:rPr>
            </w:pPr>
            <w:r>
              <w:rPr>
                <w:rFonts w:ascii="Times New Roman" w:hAnsi="Times New Roman"/>
                <w:color w:val="000000"/>
                <w:sz w:val="20"/>
              </w:rPr>
              <w:t>68,4</w:t>
            </w:r>
          </w:p>
        </w:tc>
      </w:tr>
      <w:tr>
        <w:trPr>
          <w:trHeight w:hRule="exact" w:val="1605"/>
        </w:trPr>
        <w:tc>
          <w:tcPr>
            <w:tcW w:type="dxa" w:w="3657"/>
            <w:tcBorders>
              <w:top w:color="000000" w:sz="6" w:val="single"/>
              <w:left w:color="000000" w:sz="6" w:val="single"/>
              <w:bottom w:color="000000" w:sz="6" w:val="single"/>
              <w:right w:color="000000" w:sz="6" w:val="single"/>
            </w:tcBorders>
            <w:vAlign w:val="top"/>
          </w:tcPr>
          <w:p w14:paraId="DF0F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1392"/>
            <w:tcBorders>
              <w:top w:color="000000" w:sz="6" w:val="single"/>
              <w:left w:color="000000" w:sz="6" w:val="single"/>
              <w:bottom w:color="000000" w:sz="6" w:val="single"/>
              <w:right w:color="000000" w:sz="6" w:val="single"/>
            </w:tcBorders>
            <w:vAlign w:val="center"/>
          </w:tcPr>
          <w:p w14:paraId="E00F0000">
            <w:pPr>
              <w:ind/>
              <w:jc w:val="center"/>
              <w:rPr>
                <w:rFonts w:ascii="Times New Roman" w:hAnsi="Times New Roman"/>
                <w:color w:val="000000"/>
                <w:sz w:val="20"/>
              </w:rPr>
            </w:pPr>
            <w:r>
              <w:rPr>
                <w:rFonts w:ascii="Times New Roman" w:hAnsi="Times New Roman"/>
                <w:color w:val="000000"/>
                <w:sz w:val="20"/>
              </w:rPr>
              <w:t>99 0 00 73140</w:t>
            </w:r>
          </w:p>
        </w:tc>
        <w:tc>
          <w:tcPr>
            <w:tcW w:type="dxa" w:w="675"/>
            <w:tcBorders>
              <w:top w:color="000000" w:sz="6" w:val="single"/>
              <w:left w:color="000000" w:sz="6" w:val="single"/>
              <w:bottom w:color="000000" w:sz="6" w:val="single"/>
              <w:right w:color="000000" w:sz="6" w:val="single"/>
            </w:tcBorders>
            <w:vAlign w:val="center"/>
          </w:tcPr>
          <w:p w14:paraId="E10F0000">
            <w:pPr>
              <w:ind/>
              <w:jc w:val="center"/>
              <w:rPr>
                <w:rFonts w:ascii="Times New Roman" w:hAnsi="Times New Roman"/>
                <w:color w:val="000000"/>
                <w:sz w:val="20"/>
              </w:rPr>
            </w:pPr>
            <w:r>
              <w:rPr>
                <w:rFonts w:ascii="Times New Roman" w:hAnsi="Times New Roman"/>
                <w:color w:val="000000"/>
                <w:sz w:val="20"/>
              </w:rPr>
              <w:t>100</w:t>
            </w:r>
          </w:p>
        </w:tc>
        <w:tc>
          <w:tcPr>
            <w:tcW w:type="dxa" w:w="1305"/>
            <w:tcBorders>
              <w:top w:color="000000" w:sz="6" w:val="single"/>
              <w:left w:color="000000" w:sz="6" w:val="single"/>
              <w:bottom w:color="000000" w:sz="6" w:val="single"/>
              <w:right w:color="000000" w:sz="6" w:val="single"/>
            </w:tcBorders>
            <w:vAlign w:val="center"/>
          </w:tcPr>
          <w:p w14:paraId="E20F0000">
            <w:pPr>
              <w:ind/>
              <w:jc w:val="right"/>
              <w:rPr>
                <w:rFonts w:ascii="Times New Roman" w:hAnsi="Times New Roman"/>
                <w:color w:val="000000"/>
                <w:sz w:val="20"/>
              </w:rPr>
            </w:pPr>
            <w:r>
              <w:rPr>
                <w:rFonts w:ascii="Times New Roman" w:hAnsi="Times New Roman"/>
                <w:color w:val="000000"/>
                <w:sz w:val="20"/>
              </w:rPr>
              <w:t>66,9</w:t>
            </w:r>
          </w:p>
        </w:tc>
        <w:tc>
          <w:tcPr>
            <w:tcW w:type="dxa" w:w="1257"/>
            <w:tcBorders>
              <w:top w:color="000000" w:sz="6" w:val="single"/>
              <w:left w:color="000000" w:sz="6" w:val="single"/>
              <w:bottom w:color="000000" w:sz="6" w:val="single"/>
              <w:right w:color="000000" w:sz="6" w:val="single"/>
            </w:tcBorders>
            <w:vAlign w:val="center"/>
          </w:tcPr>
          <w:p w14:paraId="E30F0000">
            <w:pPr>
              <w:ind/>
              <w:jc w:val="right"/>
              <w:rPr>
                <w:rFonts w:ascii="Times New Roman" w:hAnsi="Times New Roman"/>
                <w:color w:val="000000"/>
                <w:sz w:val="20"/>
              </w:rPr>
            </w:pPr>
            <w:r>
              <w:rPr>
                <w:rFonts w:ascii="Times New Roman" w:hAnsi="Times New Roman"/>
                <w:color w:val="000000"/>
                <w:sz w:val="20"/>
              </w:rPr>
              <w:t>66,9</w:t>
            </w:r>
          </w:p>
        </w:tc>
        <w:tc>
          <w:tcPr>
            <w:tcW w:type="dxa" w:w="1353"/>
            <w:tcBorders>
              <w:top w:color="000000" w:sz="6" w:val="single"/>
              <w:left w:color="000000" w:sz="6" w:val="single"/>
              <w:bottom w:color="000000" w:sz="6" w:val="single"/>
              <w:right w:color="000000" w:sz="6" w:val="single"/>
            </w:tcBorders>
            <w:vAlign w:val="center"/>
          </w:tcPr>
          <w:p w14:paraId="E40F0000">
            <w:pPr>
              <w:ind/>
              <w:jc w:val="right"/>
              <w:rPr>
                <w:rFonts w:ascii="Times New Roman" w:hAnsi="Times New Roman"/>
                <w:color w:val="000000"/>
                <w:sz w:val="20"/>
              </w:rPr>
            </w:pPr>
            <w:r>
              <w:rPr>
                <w:rFonts w:ascii="Times New Roman" w:hAnsi="Times New Roman"/>
                <w:color w:val="000000"/>
                <w:sz w:val="20"/>
              </w:rPr>
              <w:t>66,9</w:t>
            </w:r>
          </w:p>
        </w:tc>
      </w:tr>
      <w:tr>
        <w:trPr>
          <w:trHeight w:hRule="exact" w:val="720"/>
        </w:trPr>
        <w:tc>
          <w:tcPr>
            <w:tcW w:type="dxa" w:w="3657"/>
            <w:tcBorders>
              <w:top w:color="000000" w:sz="6" w:val="single"/>
              <w:left w:color="000000" w:sz="6" w:val="single"/>
              <w:bottom w:color="000000" w:sz="6" w:val="single"/>
              <w:right w:color="000000" w:sz="6" w:val="single"/>
            </w:tcBorders>
            <w:vAlign w:val="top"/>
          </w:tcPr>
          <w:p w14:paraId="E50F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E60F0000">
            <w:pPr>
              <w:ind/>
              <w:jc w:val="center"/>
              <w:rPr>
                <w:rFonts w:ascii="Times New Roman" w:hAnsi="Times New Roman"/>
                <w:color w:val="000000"/>
                <w:sz w:val="20"/>
              </w:rPr>
            </w:pPr>
            <w:r>
              <w:rPr>
                <w:rFonts w:ascii="Times New Roman" w:hAnsi="Times New Roman"/>
                <w:color w:val="000000"/>
                <w:sz w:val="20"/>
              </w:rPr>
              <w:t>99 0 00 73140</w:t>
            </w:r>
          </w:p>
        </w:tc>
        <w:tc>
          <w:tcPr>
            <w:tcW w:type="dxa" w:w="675"/>
            <w:tcBorders>
              <w:top w:color="000000" w:sz="6" w:val="single"/>
              <w:left w:color="000000" w:sz="6" w:val="single"/>
              <w:bottom w:color="000000" w:sz="6" w:val="single"/>
              <w:right w:color="000000" w:sz="6" w:val="single"/>
            </w:tcBorders>
            <w:vAlign w:val="center"/>
          </w:tcPr>
          <w:p w14:paraId="E70F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E80F0000">
            <w:pPr>
              <w:ind/>
              <w:jc w:val="right"/>
              <w:rPr>
                <w:rFonts w:ascii="Times New Roman" w:hAnsi="Times New Roman"/>
                <w:color w:val="000000"/>
                <w:sz w:val="20"/>
              </w:rPr>
            </w:pPr>
            <w:r>
              <w:rPr>
                <w:rFonts w:ascii="Times New Roman" w:hAnsi="Times New Roman"/>
                <w:color w:val="000000"/>
                <w:sz w:val="20"/>
              </w:rPr>
              <w:t>1,5</w:t>
            </w:r>
          </w:p>
        </w:tc>
        <w:tc>
          <w:tcPr>
            <w:tcW w:type="dxa" w:w="1257"/>
            <w:tcBorders>
              <w:top w:color="000000" w:sz="6" w:val="single"/>
              <w:left w:color="000000" w:sz="6" w:val="single"/>
              <w:bottom w:color="000000" w:sz="6" w:val="single"/>
              <w:right w:color="000000" w:sz="6" w:val="single"/>
            </w:tcBorders>
            <w:vAlign w:val="center"/>
          </w:tcPr>
          <w:p w14:paraId="E90F0000">
            <w:pPr>
              <w:ind/>
              <w:jc w:val="right"/>
              <w:rPr>
                <w:rFonts w:ascii="Times New Roman" w:hAnsi="Times New Roman"/>
                <w:color w:val="000000"/>
                <w:sz w:val="20"/>
              </w:rPr>
            </w:pPr>
            <w:r>
              <w:rPr>
                <w:rFonts w:ascii="Times New Roman" w:hAnsi="Times New Roman"/>
                <w:color w:val="000000"/>
                <w:sz w:val="20"/>
              </w:rPr>
              <w:t>1,5</w:t>
            </w:r>
          </w:p>
        </w:tc>
        <w:tc>
          <w:tcPr>
            <w:tcW w:type="dxa" w:w="1353"/>
            <w:tcBorders>
              <w:top w:color="000000" w:sz="6" w:val="single"/>
              <w:left w:color="000000" w:sz="6" w:val="single"/>
              <w:bottom w:color="000000" w:sz="6" w:val="single"/>
              <w:right w:color="000000" w:sz="6" w:val="single"/>
            </w:tcBorders>
            <w:vAlign w:val="center"/>
          </w:tcPr>
          <w:p w14:paraId="EA0F0000">
            <w:pPr>
              <w:ind/>
              <w:jc w:val="right"/>
              <w:rPr>
                <w:rFonts w:ascii="Times New Roman" w:hAnsi="Times New Roman"/>
                <w:color w:val="000000"/>
                <w:sz w:val="20"/>
              </w:rPr>
            </w:pPr>
            <w:r>
              <w:rPr>
                <w:rFonts w:ascii="Times New Roman" w:hAnsi="Times New Roman"/>
                <w:color w:val="000000"/>
                <w:sz w:val="20"/>
              </w:rPr>
              <w:t>1,5</w:t>
            </w:r>
          </w:p>
        </w:tc>
      </w:tr>
      <w:tr>
        <w:trPr>
          <w:trHeight w:hRule="exact" w:val="1890"/>
        </w:trPr>
        <w:tc>
          <w:tcPr>
            <w:tcW w:type="dxa" w:w="3657"/>
            <w:tcBorders>
              <w:top w:color="000000" w:sz="6" w:val="single"/>
              <w:left w:color="000000" w:sz="6" w:val="single"/>
              <w:bottom w:color="000000" w:sz="6" w:val="single"/>
              <w:right w:color="000000" w:sz="6" w:val="single"/>
            </w:tcBorders>
            <w:vAlign w:val="top"/>
          </w:tcPr>
          <w:p w14:paraId="EB0F0000">
            <w:pPr>
              <w:rPr>
                <w:rFonts w:ascii="Times New Roman" w:hAnsi="Times New Roman"/>
                <w:color w:val="000000"/>
                <w:sz w:val="20"/>
              </w:rPr>
            </w:pPr>
            <w:r>
              <w:rPr>
                <w:rFonts w:ascii="Times New Roman" w:hAnsi="Times New Roman"/>
                <w:color w:val="000000"/>
                <w:sz w:val="20"/>
              </w:rPr>
              <w:t>Осуществление государственного полномочия Республики Коми предусмотренных пунктом 6 статьи 1 и статьями 2, 2-1 и 3 Закона Республики Коми «О наделении органов местного самоуправления в Республике Коми отдельными госполномочиями Республики Коми»</w:t>
            </w:r>
          </w:p>
        </w:tc>
        <w:tc>
          <w:tcPr>
            <w:tcW w:type="dxa" w:w="1392"/>
            <w:tcBorders>
              <w:top w:color="000000" w:sz="6" w:val="single"/>
              <w:left w:color="000000" w:sz="6" w:val="single"/>
              <w:bottom w:color="000000" w:sz="6" w:val="single"/>
              <w:right w:color="000000" w:sz="6" w:val="single"/>
            </w:tcBorders>
            <w:vAlign w:val="center"/>
          </w:tcPr>
          <w:p w14:paraId="EC0F0000">
            <w:pPr>
              <w:ind/>
              <w:jc w:val="center"/>
              <w:rPr>
                <w:rFonts w:ascii="Times New Roman" w:hAnsi="Times New Roman"/>
                <w:color w:val="000000"/>
                <w:sz w:val="20"/>
              </w:rPr>
            </w:pPr>
            <w:r>
              <w:rPr>
                <w:rFonts w:ascii="Times New Roman" w:hAnsi="Times New Roman"/>
                <w:color w:val="000000"/>
                <w:sz w:val="20"/>
              </w:rPr>
              <w:t>99 0 00 73150</w:t>
            </w:r>
          </w:p>
        </w:tc>
        <w:tc>
          <w:tcPr>
            <w:tcW w:type="dxa" w:w="675"/>
            <w:tcBorders>
              <w:top w:color="000000" w:sz="6" w:val="single"/>
              <w:left w:color="000000" w:sz="6" w:val="single"/>
              <w:bottom w:color="000000" w:sz="6" w:val="single"/>
              <w:right w:color="000000" w:sz="6" w:val="single"/>
            </w:tcBorders>
            <w:vAlign w:val="center"/>
          </w:tcPr>
          <w:p w14:paraId="ED0F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EE0F0000">
            <w:pPr>
              <w:ind/>
              <w:jc w:val="right"/>
              <w:rPr>
                <w:rFonts w:ascii="Times New Roman" w:hAnsi="Times New Roman"/>
                <w:color w:val="000000"/>
                <w:sz w:val="20"/>
              </w:rPr>
            </w:pPr>
            <w:r>
              <w:rPr>
                <w:rFonts w:ascii="Times New Roman" w:hAnsi="Times New Roman"/>
                <w:color w:val="000000"/>
                <w:sz w:val="20"/>
              </w:rPr>
              <w:t>345,6</w:t>
            </w:r>
          </w:p>
        </w:tc>
        <w:tc>
          <w:tcPr>
            <w:tcW w:type="dxa" w:w="1257"/>
            <w:tcBorders>
              <w:top w:color="000000" w:sz="6" w:val="single"/>
              <w:left w:color="000000" w:sz="6" w:val="single"/>
              <w:bottom w:color="000000" w:sz="6" w:val="single"/>
              <w:right w:color="000000" w:sz="6" w:val="single"/>
            </w:tcBorders>
            <w:vAlign w:val="center"/>
          </w:tcPr>
          <w:p w14:paraId="EF0F0000">
            <w:pPr>
              <w:ind/>
              <w:jc w:val="right"/>
              <w:rPr>
                <w:rFonts w:ascii="Times New Roman" w:hAnsi="Times New Roman"/>
                <w:color w:val="000000"/>
                <w:sz w:val="20"/>
              </w:rPr>
            </w:pPr>
            <w:r>
              <w:rPr>
                <w:rFonts w:ascii="Times New Roman" w:hAnsi="Times New Roman"/>
                <w:color w:val="000000"/>
                <w:sz w:val="20"/>
              </w:rPr>
              <w:t>345,6</w:t>
            </w:r>
          </w:p>
        </w:tc>
        <w:tc>
          <w:tcPr>
            <w:tcW w:type="dxa" w:w="1353"/>
            <w:tcBorders>
              <w:top w:color="000000" w:sz="6" w:val="single"/>
              <w:left w:color="000000" w:sz="6" w:val="single"/>
              <w:bottom w:color="000000" w:sz="6" w:val="single"/>
              <w:right w:color="000000" w:sz="6" w:val="single"/>
            </w:tcBorders>
            <w:vAlign w:val="center"/>
          </w:tcPr>
          <w:p w14:paraId="F00F0000">
            <w:pPr>
              <w:ind/>
              <w:jc w:val="right"/>
              <w:rPr>
                <w:rFonts w:ascii="Times New Roman" w:hAnsi="Times New Roman"/>
                <w:color w:val="000000"/>
                <w:sz w:val="20"/>
              </w:rPr>
            </w:pPr>
            <w:r>
              <w:rPr>
                <w:rFonts w:ascii="Times New Roman" w:hAnsi="Times New Roman"/>
                <w:color w:val="000000"/>
                <w:sz w:val="20"/>
              </w:rPr>
              <w:t>345,6</w:t>
            </w:r>
          </w:p>
        </w:tc>
      </w:tr>
      <w:tr>
        <w:trPr>
          <w:trHeight w:hRule="exact" w:val="1605"/>
        </w:trPr>
        <w:tc>
          <w:tcPr>
            <w:tcW w:type="dxa" w:w="3657"/>
            <w:tcBorders>
              <w:top w:color="000000" w:sz="6" w:val="single"/>
              <w:left w:color="000000" w:sz="6" w:val="single"/>
              <w:bottom w:color="000000" w:sz="6" w:val="single"/>
              <w:right w:color="000000" w:sz="6" w:val="single"/>
            </w:tcBorders>
            <w:vAlign w:val="top"/>
          </w:tcPr>
          <w:p w14:paraId="F10F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1392"/>
            <w:tcBorders>
              <w:top w:color="000000" w:sz="6" w:val="single"/>
              <w:left w:color="000000" w:sz="6" w:val="single"/>
              <w:bottom w:color="000000" w:sz="6" w:val="single"/>
              <w:right w:color="000000" w:sz="6" w:val="single"/>
            </w:tcBorders>
            <w:vAlign w:val="center"/>
          </w:tcPr>
          <w:p w14:paraId="F20F0000">
            <w:pPr>
              <w:ind/>
              <w:jc w:val="center"/>
              <w:rPr>
                <w:rFonts w:ascii="Times New Roman" w:hAnsi="Times New Roman"/>
                <w:color w:val="000000"/>
                <w:sz w:val="20"/>
              </w:rPr>
            </w:pPr>
            <w:r>
              <w:rPr>
                <w:rFonts w:ascii="Times New Roman" w:hAnsi="Times New Roman"/>
                <w:color w:val="000000"/>
                <w:sz w:val="20"/>
              </w:rPr>
              <w:t>99 0 00 73150</w:t>
            </w:r>
          </w:p>
        </w:tc>
        <w:tc>
          <w:tcPr>
            <w:tcW w:type="dxa" w:w="675"/>
            <w:tcBorders>
              <w:top w:color="000000" w:sz="6" w:val="single"/>
              <w:left w:color="000000" w:sz="6" w:val="single"/>
              <w:bottom w:color="000000" w:sz="6" w:val="single"/>
              <w:right w:color="000000" w:sz="6" w:val="single"/>
            </w:tcBorders>
            <w:vAlign w:val="center"/>
          </w:tcPr>
          <w:p w14:paraId="F30F0000">
            <w:pPr>
              <w:ind/>
              <w:jc w:val="center"/>
              <w:rPr>
                <w:rFonts w:ascii="Times New Roman" w:hAnsi="Times New Roman"/>
                <w:color w:val="000000"/>
                <w:sz w:val="20"/>
              </w:rPr>
            </w:pPr>
            <w:r>
              <w:rPr>
                <w:rFonts w:ascii="Times New Roman" w:hAnsi="Times New Roman"/>
                <w:color w:val="000000"/>
                <w:sz w:val="20"/>
              </w:rPr>
              <w:t>100</w:t>
            </w:r>
          </w:p>
        </w:tc>
        <w:tc>
          <w:tcPr>
            <w:tcW w:type="dxa" w:w="1305"/>
            <w:tcBorders>
              <w:top w:color="000000" w:sz="6" w:val="single"/>
              <w:left w:color="000000" w:sz="6" w:val="single"/>
              <w:bottom w:color="000000" w:sz="6" w:val="single"/>
              <w:right w:color="000000" w:sz="6" w:val="single"/>
            </w:tcBorders>
            <w:vAlign w:val="center"/>
          </w:tcPr>
          <w:p w14:paraId="F40F0000">
            <w:pPr>
              <w:ind/>
              <w:jc w:val="right"/>
              <w:rPr>
                <w:rFonts w:ascii="Times New Roman" w:hAnsi="Times New Roman"/>
                <w:color w:val="000000"/>
                <w:sz w:val="20"/>
              </w:rPr>
            </w:pPr>
            <w:r>
              <w:rPr>
                <w:rFonts w:ascii="Times New Roman" w:hAnsi="Times New Roman"/>
                <w:color w:val="000000"/>
                <w:sz w:val="20"/>
              </w:rPr>
              <w:t>1,9</w:t>
            </w:r>
          </w:p>
        </w:tc>
        <w:tc>
          <w:tcPr>
            <w:tcW w:type="dxa" w:w="1257"/>
            <w:tcBorders>
              <w:top w:color="000000" w:sz="6" w:val="single"/>
              <w:left w:color="000000" w:sz="6" w:val="single"/>
              <w:bottom w:color="000000" w:sz="6" w:val="single"/>
              <w:right w:color="000000" w:sz="6" w:val="single"/>
            </w:tcBorders>
            <w:vAlign w:val="center"/>
          </w:tcPr>
          <w:p w14:paraId="F50F0000">
            <w:pPr>
              <w:ind/>
              <w:jc w:val="right"/>
              <w:rPr>
                <w:rFonts w:ascii="Times New Roman" w:hAnsi="Times New Roman"/>
                <w:color w:val="000000"/>
                <w:sz w:val="20"/>
              </w:rPr>
            </w:pPr>
            <w:r>
              <w:rPr>
                <w:rFonts w:ascii="Times New Roman" w:hAnsi="Times New Roman"/>
                <w:color w:val="000000"/>
                <w:sz w:val="20"/>
              </w:rPr>
              <w:t>1,9</w:t>
            </w:r>
          </w:p>
        </w:tc>
        <w:tc>
          <w:tcPr>
            <w:tcW w:type="dxa" w:w="1353"/>
            <w:tcBorders>
              <w:top w:color="000000" w:sz="6" w:val="single"/>
              <w:left w:color="000000" w:sz="6" w:val="single"/>
              <w:bottom w:color="000000" w:sz="6" w:val="single"/>
              <w:right w:color="000000" w:sz="6" w:val="single"/>
            </w:tcBorders>
            <w:vAlign w:val="center"/>
          </w:tcPr>
          <w:p w14:paraId="F60F0000">
            <w:pPr>
              <w:ind/>
              <w:jc w:val="right"/>
              <w:rPr>
                <w:rFonts w:ascii="Times New Roman" w:hAnsi="Times New Roman"/>
                <w:color w:val="000000"/>
                <w:sz w:val="20"/>
              </w:rPr>
            </w:pPr>
            <w:r>
              <w:rPr>
                <w:rFonts w:ascii="Times New Roman" w:hAnsi="Times New Roman"/>
                <w:color w:val="000000"/>
                <w:sz w:val="20"/>
              </w:rPr>
              <w:t>1,9</w:t>
            </w:r>
          </w:p>
        </w:tc>
      </w:tr>
      <w:tr>
        <w:trPr>
          <w:trHeight w:hRule="exact" w:val="720"/>
        </w:trPr>
        <w:tc>
          <w:tcPr>
            <w:tcW w:type="dxa" w:w="3657"/>
            <w:tcBorders>
              <w:top w:color="000000" w:sz="6" w:val="single"/>
              <w:left w:color="000000" w:sz="6" w:val="single"/>
              <w:bottom w:color="000000" w:sz="6" w:val="single"/>
              <w:right w:color="000000" w:sz="6" w:val="single"/>
            </w:tcBorders>
            <w:vAlign w:val="top"/>
          </w:tcPr>
          <w:p w14:paraId="F70F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F80F0000">
            <w:pPr>
              <w:ind/>
              <w:jc w:val="center"/>
              <w:rPr>
                <w:rFonts w:ascii="Times New Roman" w:hAnsi="Times New Roman"/>
                <w:color w:val="000000"/>
                <w:sz w:val="20"/>
              </w:rPr>
            </w:pPr>
            <w:r>
              <w:rPr>
                <w:rFonts w:ascii="Times New Roman" w:hAnsi="Times New Roman"/>
                <w:color w:val="000000"/>
                <w:sz w:val="20"/>
              </w:rPr>
              <w:t>99 0 00 73150</w:t>
            </w:r>
          </w:p>
        </w:tc>
        <w:tc>
          <w:tcPr>
            <w:tcW w:type="dxa" w:w="675"/>
            <w:tcBorders>
              <w:top w:color="000000" w:sz="6" w:val="single"/>
              <w:left w:color="000000" w:sz="6" w:val="single"/>
              <w:bottom w:color="000000" w:sz="6" w:val="single"/>
              <w:right w:color="000000" w:sz="6" w:val="single"/>
            </w:tcBorders>
            <w:vAlign w:val="center"/>
          </w:tcPr>
          <w:p w14:paraId="F90F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FA0F0000">
            <w:pPr>
              <w:ind/>
              <w:jc w:val="right"/>
              <w:rPr>
                <w:rFonts w:ascii="Times New Roman" w:hAnsi="Times New Roman"/>
                <w:color w:val="000000"/>
                <w:sz w:val="20"/>
              </w:rPr>
            </w:pPr>
            <w:r>
              <w:rPr>
                <w:rFonts w:ascii="Times New Roman" w:hAnsi="Times New Roman"/>
                <w:color w:val="000000"/>
                <w:sz w:val="20"/>
              </w:rPr>
              <w:t>3,0</w:t>
            </w:r>
          </w:p>
        </w:tc>
        <w:tc>
          <w:tcPr>
            <w:tcW w:type="dxa" w:w="1257"/>
            <w:tcBorders>
              <w:top w:color="000000" w:sz="6" w:val="single"/>
              <w:left w:color="000000" w:sz="6" w:val="single"/>
              <w:bottom w:color="000000" w:sz="6" w:val="single"/>
              <w:right w:color="000000" w:sz="6" w:val="single"/>
            </w:tcBorders>
            <w:vAlign w:val="center"/>
          </w:tcPr>
          <w:p w14:paraId="FB0F0000">
            <w:pPr>
              <w:ind/>
              <w:jc w:val="right"/>
              <w:rPr>
                <w:rFonts w:ascii="Times New Roman" w:hAnsi="Times New Roman"/>
                <w:color w:val="000000"/>
                <w:sz w:val="20"/>
              </w:rPr>
            </w:pPr>
            <w:r>
              <w:rPr>
                <w:rFonts w:ascii="Times New Roman" w:hAnsi="Times New Roman"/>
                <w:color w:val="000000"/>
                <w:sz w:val="20"/>
              </w:rPr>
              <w:t>3,0</w:t>
            </w:r>
          </w:p>
        </w:tc>
        <w:tc>
          <w:tcPr>
            <w:tcW w:type="dxa" w:w="1353"/>
            <w:tcBorders>
              <w:top w:color="000000" w:sz="6" w:val="single"/>
              <w:left w:color="000000" w:sz="6" w:val="single"/>
              <w:bottom w:color="000000" w:sz="6" w:val="single"/>
              <w:right w:color="000000" w:sz="6" w:val="single"/>
            </w:tcBorders>
            <w:vAlign w:val="center"/>
          </w:tcPr>
          <w:p w14:paraId="FC0F0000">
            <w:pPr>
              <w:ind/>
              <w:jc w:val="right"/>
              <w:rPr>
                <w:rFonts w:ascii="Times New Roman" w:hAnsi="Times New Roman"/>
                <w:color w:val="000000"/>
                <w:sz w:val="20"/>
              </w:rPr>
            </w:pPr>
            <w:r>
              <w:rPr>
                <w:rFonts w:ascii="Times New Roman" w:hAnsi="Times New Roman"/>
                <w:color w:val="000000"/>
                <w:sz w:val="20"/>
              </w:rPr>
              <w:t>3,0</w:t>
            </w: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FD0F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1392"/>
            <w:tcBorders>
              <w:top w:color="000000" w:sz="6" w:val="single"/>
              <w:left w:color="000000" w:sz="6" w:val="single"/>
              <w:bottom w:color="000000" w:sz="6" w:val="single"/>
              <w:right w:color="000000" w:sz="6" w:val="single"/>
            </w:tcBorders>
            <w:vAlign w:val="center"/>
          </w:tcPr>
          <w:p w14:paraId="FE0F0000">
            <w:pPr>
              <w:ind/>
              <w:jc w:val="center"/>
              <w:rPr>
                <w:rFonts w:ascii="Times New Roman" w:hAnsi="Times New Roman"/>
                <w:color w:val="000000"/>
                <w:sz w:val="20"/>
              </w:rPr>
            </w:pPr>
            <w:r>
              <w:rPr>
                <w:rFonts w:ascii="Times New Roman" w:hAnsi="Times New Roman"/>
                <w:color w:val="000000"/>
                <w:sz w:val="20"/>
              </w:rPr>
              <w:t>99 0 00 73150</w:t>
            </w:r>
          </w:p>
        </w:tc>
        <w:tc>
          <w:tcPr>
            <w:tcW w:type="dxa" w:w="675"/>
            <w:tcBorders>
              <w:top w:color="000000" w:sz="6" w:val="single"/>
              <w:left w:color="000000" w:sz="6" w:val="single"/>
              <w:bottom w:color="000000" w:sz="6" w:val="single"/>
              <w:right w:color="000000" w:sz="6" w:val="single"/>
            </w:tcBorders>
            <w:vAlign w:val="center"/>
          </w:tcPr>
          <w:p w14:paraId="FF0F0000">
            <w:pPr>
              <w:ind/>
              <w:jc w:val="center"/>
              <w:rPr>
                <w:rFonts w:ascii="Times New Roman" w:hAnsi="Times New Roman"/>
                <w:color w:val="000000"/>
                <w:sz w:val="20"/>
              </w:rPr>
            </w:pPr>
            <w:r>
              <w:rPr>
                <w:rFonts w:ascii="Times New Roman" w:hAnsi="Times New Roman"/>
                <w:color w:val="000000"/>
                <w:sz w:val="20"/>
              </w:rPr>
              <w:t>500</w:t>
            </w:r>
          </w:p>
        </w:tc>
        <w:tc>
          <w:tcPr>
            <w:tcW w:type="dxa" w:w="1305"/>
            <w:tcBorders>
              <w:top w:color="000000" w:sz="6" w:val="single"/>
              <w:left w:color="000000" w:sz="6" w:val="single"/>
              <w:bottom w:color="000000" w:sz="6" w:val="single"/>
              <w:right w:color="000000" w:sz="6" w:val="single"/>
            </w:tcBorders>
            <w:vAlign w:val="center"/>
          </w:tcPr>
          <w:p w14:paraId="00100000">
            <w:pPr>
              <w:ind/>
              <w:jc w:val="right"/>
              <w:rPr>
                <w:rFonts w:ascii="Times New Roman" w:hAnsi="Times New Roman"/>
                <w:color w:val="000000"/>
                <w:sz w:val="20"/>
              </w:rPr>
            </w:pPr>
            <w:r>
              <w:rPr>
                <w:rFonts w:ascii="Times New Roman" w:hAnsi="Times New Roman"/>
                <w:color w:val="000000"/>
                <w:sz w:val="20"/>
              </w:rPr>
              <w:t>340,7</w:t>
            </w:r>
          </w:p>
        </w:tc>
        <w:tc>
          <w:tcPr>
            <w:tcW w:type="dxa" w:w="1257"/>
            <w:tcBorders>
              <w:top w:color="000000" w:sz="6" w:val="single"/>
              <w:left w:color="000000" w:sz="6" w:val="single"/>
              <w:bottom w:color="000000" w:sz="6" w:val="single"/>
              <w:right w:color="000000" w:sz="6" w:val="single"/>
            </w:tcBorders>
            <w:vAlign w:val="center"/>
          </w:tcPr>
          <w:p w14:paraId="01100000">
            <w:pPr>
              <w:ind/>
              <w:jc w:val="right"/>
              <w:rPr>
                <w:rFonts w:ascii="Times New Roman" w:hAnsi="Times New Roman"/>
                <w:color w:val="000000"/>
                <w:sz w:val="20"/>
              </w:rPr>
            </w:pPr>
            <w:r>
              <w:rPr>
                <w:rFonts w:ascii="Times New Roman" w:hAnsi="Times New Roman"/>
                <w:color w:val="000000"/>
                <w:sz w:val="20"/>
              </w:rPr>
              <w:t>340,7</w:t>
            </w:r>
          </w:p>
        </w:tc>
        <w:tc>
          <w:tcPr>
            <w:tcW w:type="dxa" w:w="1353"/>
            <w:tcBorders>
              <w:top w:color="000000" w:sz="6" w:val="single"/>
              <w:left w:color="000000" w:sz="6" w:val="single"/>
              <w:bottom w:color="000000" w:sz="6" w:val="single"/>
              <w:right w:color="000000" w:sz="6" w:val="single"/>
            </w:tcBorders>
            <w:vAlign w:val="center"/>
          </w:tcPr>
          <w:p w14:paraId="02100000">
            <w:pPr>
              <w:ind/>
              <w:jc w:val="right"/>
              <w:rPr>
                <w:rFonts w:ascii="Times New Roman" w:hAnsi="Times New Roman"/>
                <w:color w:val="000000"/>
                <w:sz w:val="20"/>
              </w:rPr>
            </w:pPr>
            <w:r>
              <w:rPr>
                <w:rFonts w:ascii="Times New Roman" w:hAnsi="Times New Roman"/>
                <w:color w:val="000000"/>
                <w:sz w:val="20"/>
              </w:rPr>
              <w:t>340,7</w:t>
            </w:r>
          </w:p>
        </w:tc>
      </w:tr>
      <w:tr>
        <w:trPr>
          <w:trHeight w:hRule="exact" w:val="1935"/>
        </w:trPr>
        <w:tc>
          <w:tcPr>
            <w:tcW w:type="dxa" w:w="3657"/>
            <w:tcBorders>
              <w:top w:color="000000" w:sz="6" w:val="single"/>
              <w:left w:color="000000" w:sz="6" w:val="single"/>
              <w:bottom w:color="000000" w:sz="6" w:val="single"/>
              <w:right w:color="000000" w:sz="6" w:val="single"/>
            </w:tcBorders>
            <w:vAlign w:val="top"/>
          </w:tcPr>
          <w:p w14:paraId="03100000">
            <w:pPr>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по расчету и предоставлению субвенций бюджетам поселений на осуществление государственных полномочий Республики Коми, предусмотренных статьями 2 и 3 Закона Республики Коми «О наделении органов мест</w:t>
            </w:r>
          </w:p>
        </w:tc>
        <w:tc>
          <w:tcPr>
            <w:tcW w:type="dxa" w:w="1392"/>
            <w:tcBorders>
              <w:top w:color="000000" w:sz="6" w:val="single"/>
              <w:left w:color="000000" w:sz="6" w:val="single"/>
              <w:bottom w:color="000000" w:sz="6" w:val="single"/>
              <w:right w:color="000000" w:sz="6" w:val="single"/>
            </w:tcBorders>
            <w:vAlign w:val="center"/>
          </w:tcPr>
          <w:p w14:paraId="04100000">
            <w:pPr>
              <w:ind/>
              <w:jc w:val="center"/>
              <w:rPr>
                <w:rFonts w:ascii="Times New Roman" w:hAnsi="Times New Roman"/>
                <w:color w:val="000000"/>
                <w:sz w:val="20"/>
              </w:rPr>
            </w:pPr>
            <w:r>
              <w:rPr>
                <w:rFonts w:ascii="Times New Roman" w:hAnsi="Times New Roman"/>
                <w:color w:val="000000"/>
                <w:sz w:val="20"/>
              </w:rPr>
              <w:t>99 0 00 73160</w:t>
            </w:r>
          </w:p>
        </w:tc>
        <w:tc>
          <w:tcPr>
            <w:tcW w:type="dxa" w:w="675"/>
            <w:tcBorders>
              <w:top w:color="000000" w:sz="6" w:val="single"/>
              <w:left w:color="000000" w:sz="6" w:val="single"/>
              <w:bottom w:color="000000" w:sz="6" w:val="single"/>
              <w:right w:color="000000" w:sz="6" w:val="single"/>
            </w:tcBorders>
            <w:vAlign w:val="center"/>
          </w:tcPr>
          <w:p w14:paraId="0510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06100000">
            <w:pPr>
              <w:ind/>
              <w:jc w:val="right"/>
              <w:rPr>
                <w:rFonts w:ascii="Times New Roman" w:hAnsi="Times New Roman"/>
                <w:color w:val="000000"/>
                <w:sz w:val="20"/>
              </w:rPr>
            </w:pPr>
            <w:r>
              <w:rPr>
                <w:rFonts w:ascii="Times New Roman" w:hAnsi="Times New Roman"/>
                <w:color w:val="000000"/>
                <w:sz w:val="20"/>
              </w:rPr>
              <w:t>13,0</w:t>
            </w:r>
          </w:p>
        </w:tc>
        <w:tc>
          <w:tcPr>
            <w:tcW w:type="dxa" w:w="1257"/>
            <w:tcBorders>
              <w:top w:color="000000" w:sz="6" w:val="single"/>
              <w:left w:color="000000" w:sz="6" w:val="single"/>
              <w:bottom w:color="000000" w:sz="6" w:val="single"/>
              <w:right w:color="000000" w:sz="6" w:val="single"/>
            </w:tcBorders>
            <w:vAlign w:val="center"/>
          </w:tcPr>
          <w:p w14:paraId="07100000">
            <w:pPr>
              <w:ind/>
              <w:jc w:val="right"/>
              <w:rPr>
                <w:rFonts w:ascii="Times New Roman" w:hAnsi="Times New Roman"/>
                <w:color w:val="000000"/>
                <w:sz w:val="20"/>
              </w:rPr>
            </w:pPr>
            <w:r>
              <w:rPr>
                <w:rFonts w:ascii="Times New Roman" w:hAnsi="Times New Roman"/>
                <w:color w:val="000000"/>
                <w:sz w:val="20"/>
              </w:rPr>
              <w:t>13,0</w:t>
            </w:r>
          </w:p>
        </w:tc>
        <w:tc>
          <w:tcPr>
            <w:tcW w:type="dxa" w:w="1353"/>
            <w:tcBorders>
              <w:top w:color="000000" w:sz="6" w:val="single"/>
              <w:left w:color="000000" w:sz="6" w:val="single"/>
              <w:bottom w:color="000000" w:sz="6" w:val="single"/>
              <w:right w:color="000000" w:sz="6" w:val="single"/>
            </w:tcBorders>
            <w:vAlign w:val="center"/>
          </w:tcPr>
          <w:p w14:paraId="08100000">
            <w:pPr>
              <w:ind/>
              <w:jc w:val="right"/>
              <w:rPr>
                <w:rFonts w:ascii="Times New Roman" w:hAnsi="Times New Roman"/>
                <w:color w:val="000000"/>
                <w:sz w:val="20"/>
              </w:rPr>
            </w:pPr>
            <w:r>
              <w:rPr>
                <w:rFonts w:ascii="Times New Roman" w:hAnsi="Times New Roman"/>
                <w:color w:val="000000"/>
                <w:sz w:val="20"/>
              </w:rPr>
              <w:t>13,0</w:t>
            </w:r>
          </w:p>
        </w:tc>
      </w:tr>
      <w:tr>
        <w:trPr>
          <w:trHeight w:hRule="exact" w:val="749"/>
        </w:trPr>
        <w:tc>
          <w:tcPr>
            <w:tcW w:type="dxa" w:w="3657"/>
            <w:tcBorders>
              <w:top w:color="000000" w:sz="6" w:val="single"/>
              <w:left w:color="000000" w:sz="6" w:val="single"/>
              <w:bottom w:color="000000" w:sz="6" w:val="single"/>
              <w:right w:color="000000" w:sz="6" w:val="single"/>
            </w:tcBorders>
            <w:vAlign w:val="top"/>
          </w:tcPr>
          <w:p w14:paraId="0910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0A100000">
            <w:pPr>
              <w:ind/>
              <w:jc w:val="center"/>
              <w:rPr>
                <w:rFonts w:ascii="Times New Roman" w:hAnsi="Times New Roman"/>
                <w:color w:val="000000"/>
                <w:sz w:val="20"/>
              </w:rPr>
            </w:pPr>
            <w:r>
              <w:rPr>
                <w:rFonts w:ascii="Times New Roman" w:hAnsi="Times New Roman"/>
                <w:color w:val="000000"/>
                <w:sz w:val="20"/>
              </w:rPr>
              <w:t>99 0 00 73160</w:t>
            </w:r>
          </w:p>
        </w:tc>
        <w:tc>
          <w:tcPr>
            <w:tcW w:type="dxa" w:w="675"/>
            <w:tcBorders>
              <w:top w:color="000000" w:sz="6" w:val="single"/>
              <w:left w:color="000000" w:sz="6" w:val="single"/>
              <w:bottom w:color="000000" w:sz="6" w:val="single"/>
              <w:right w:color="000000" w:sz="6" w:val="single"/>
            </w:tcBorders>
            <w:vAlign w:val="center"/>
          </w:tcPr>
          <w:p w14:paraId="0B10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0C100000">
            <w:pPr>
              <w:ind/>
              <w:jc w:val="right"/>
              <w:rPr>
                <w:rFonts w:ascii="Times New Roman" w:hAnsi="Times New Roman"/>
                <w:color w:val="000000"/>
                <w:sz w:val="20"/>
              </w:rPr>
            </w:pPr>
            <w:r>
              <w:rPr>
                <w:rFonts w:ascii="Times New Roman" w:hAnsi="Times New Roman"/>
                <w:color w:val="000000"/>
                <w:sz w:val="20"/>
              </w:rPr>
              <w:t>13,0</w:t>
            </w:r>
          </w:p>
        </w:tc>
        <w:tc>
          <w:tcPr>
            <w:tcW w:type="dxa" w:w="1257"/>
            <w:tcBorders>
              <w:top w:color="000000" w:sz="6" w:val="single"/>
              <w:left w:color="000000" w:sz="6" w:val="single"/>
              <w:bottom w:color="000000" w:sz="6" w:val="single"/>
              <w:right w:color="000000" w:sz="6" w:val="single"/>
            </w:tcBorders>
            <w:vAlign w:val="center"/>
          </w:tcPr>
          <w:p w14:paraId="0D100000">
            <w:pPr>
              <w:ind/>
              <w:jc w:val="right"/>
              <w:rPr>
                <w:rFonts w:ascii="Times New Roman" w:hAnsi="Times New Roman"/>
                <w:color w:val="000000"/>
                <w:sz w:val="20"/>
              </w:rPr>
            </w:pPr>
            <w:r>
              <w:rPr>
                <w:rFonts w:ascii="Times New Roman" w:hAnsi="Times New Roman"/>
                <w:color w:val="000000"/>
                <w:sz w:val="20"/>
              </w:rPr>
              <w:t>13,0</w:t>
            </w:r>
          </w:p>
        </w:tc>
        <w:tc>
          <w:tcPr>
            <w:tcW w:type="dxa" w:w="1353"/>
            <w:tcBorders>
              <w:top w:color="000000" w:sz="6" w:val="single"/>
              <w:left w:color="000000" w:sz="6" w:val="single"/>
              <w:bottom w:color="000000" w:sz="6" w:val="single"/>
              <w:right w:color="000000" w:sz="6" w:val="single"/>
            </w:tcBorders>
            <w:vAlign w:val="center"/>
          </w:tcPr>
          <w:p w14:paraId="0E100000">
            <w:pPr>
              <w:ind/>
              <w:jc w:val="right"/>
              <w:rPr>
                <w:rFonts w:ascii="Times New Roman" w:hAnsi="Times New Roman"/>
                <w:color w:val="000000"/>
                <w:sz w:val="20"/>
              </w:rPr>
            </w:pPr>
            <w:r>
              <w:rPr>
                <w:rFonts w:ascii="Times New Roman" w:hAnsi="Times New Roman"/>
                <w:color w:val="000000"/>
                <w:sz w:val="20"/>
              </w:rPr>
              <w:t>13,0</w:t>
            </w:r>
          </w:p>
        </w:tc>
      </w:tr>
      <w:tr>
        <w:trPr>
          <w:trHeight w:hRule="exact" w:val="1845"/>
        </w:trPr>
        <w:tc>
          <w:tcPr>
            <w:tcW w:type="dxa" w:w="3657"/>
            <w:tcBorders>
              <w:top w:color="000000" w:sz="6" w:val="single"/>
              <w:left w:color="000000" w:sz="6" w:val="single"/>
              <w:bottom w:color="000000" w:sz="6" w:val="single"/>
              <w:right w:color="000000" w:sz="6" w:val="single"/>
            </w:tcBorders>
            <w:vAlign w:val="top"/>
          </w:tcPr>
          <w:p w14:paraId="0F100000">
            <w:pPr>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предусмотренных пунктом 13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1392"/>
            <w:tcBorders>
              <w:top w:color="000000" w:sz="6" w:val="single"/>
              <w:left w:color="000000" w:sz="6" w:val="single"/>
              <w:bottom w:color="000000" w:sz="6" w:val="single"/>
              <w:right w:color="000000" w:sz="6" w:val="single"/>
            </w:tcBorders>
            <w:vAlign w:val="center"/>
          </w:tcPr>
          <w:p w14:paraId="10100000">
            <w:pPr>
              <w:ind/>
              <w:jc w:val="center"/>
              <w:rPr>
                <w:rFonts w:ascii="Times New Roman" w:hAnsi="Times New Roman"/>
                <w:color w:val="000000"/>
                <w:sz w:val="20"/>
              </w:rPr>
            </w:pPr>
            <w:r>
              <w:rPr>
                <w:rFonts w:ascii="Times New Roman" w:hAnsi="Times New Roman"/>
                <w:color w:val="000000"/>
                <w:sz w:val="20"/>
              </w:rPr>
              <w:t>99 0 00 73180</w:t>
            </w:r>
          </w:p>
        </w:tc>
        <w:tc>
          <w:tcPr>
            <w:tcW w:type="dxa" w:w="675"/>
            <w:tcBorders>
              <w:top w:color="000000" w:sz="6" w:val="single"/>
              <w:left w:color="000000" w:sz="6" w:val="single"/>
              <w:bottom w:color="000000" w:sz="6" w:val="single"/>
              <w:right w:color="000000" w:sz="6" w:val="single"/>
            </w:tcBorders>
            <w:vAlign w:val="center"/>
          </w:tcPr>
          <w:p w14:paraId="1110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12100000">
            <w:pPr>
              <w:ind/>
              <w:jc w:val="right"/>
              <w:rPr>
                <w:rFonts w:ascii="Times New Roman" w:hAnsi="Times New Roman"/>
                <w:color w:val="000000"/>
                <w:sz w:val="20"/>
              </w:rPr>
            </w:pPr>
            <w:r>
              <w:rPr>
                <w:rFonts w:ascii="Times New Roman" w:hAnsi="Times New Roman"/>
                <w:color w:val="000000"/>
                <w:sz w:val="20"/>
              </w:rPr>
              <w:t>41,5</w:t>
            </w:r>
          </w:p>
        </w:tc>
        <w:tc>
          <w:tcPr>
            <w:tcW w:type="dxa" w:w="1257"/>
            <w:tcBorders>
              <w:top w:color="000000" w:sz="6" w:val="single"/>
              <w:left w:color="000000" w:sz="6" w:val="single"/>
              <w:bottom w:color="000000" w:sz="6" w:val="single"/>
              <w:right w:color="000000" w:sz="6" w:val="single"/>
            </w:tcBorders>
            <w:vAlign w:val="center"/>
          </w:tcPr>
          <w:p w14:paraId="13100000">
            <w:pPr>
              <w:ind/>
              <w:jc w:val="right"/>
              <w:rPr>
                <w:rFonts w:ascii="Times New Roman" w:hAnsi="Times New Roman"/>
                <w:color w:val="000000"/>
                <w:sz w:val="20"/>
              </w:rPr>
            </w:pPr>
            <w:r>
              <w:rPr>
                <w:rFonts w:ascii="Times New Roman" w:hAnsi="Times New Roman"/>
                <w:color w:val="000000"/>
                <w:sz w:val="20"/>
              </w:rPr>
              <w:t>41,5</w:t>
            </w:r>
          </w:p>
        </w:tc>
        <w:tc>
          <w:tcPr>
            <w:tcW w:type="dxa" w:w="1353"/>
            <w:tcBorders>
              <w:top w:color="000000" w:sz="6" w:val="single"/>
              <w:left w:color="000000" w:sz="6" w:val="single"/>
              <w:bottom w:color="000000" w:sz="6" w:val="single"/>
              <w:right w:color="000000" w:sz="6" w:val="single"/>
            </w:tcBorders>
            <w:vAlign w:val="center"/>
          </w:tcPr>
          <w:p w14:paraId="14100000">
            <w:pPr>
              <w:ind/>
              <w:jc w:val="right"/>
              <w:rPr>
                <w:rFonts w:ascii="Times New Roman" w:hAnsi="Times New Roman"/>
                <w:color w:val="000000"/>
                <w:sz w:val="20"/>
              </w:rPr>
            </w:pPr>
            <w:r>
              <w:rPr>
                <w:rFonts w:ascii="Times New Roman" w:hAnsi="Times New Roman"/>
                <w:color w:val="000000"/>
                <w:sz w:val="20"/>
              </w:rPr>
              <w:t>41,5</w:t>
            </w:r>
          </w:p>
        </w:tc>
      </w:tr>
      <w:tr>
        <w:trPr>
          <w:trHeight w:hRule="exact" w:val="1635"/>
        </w:trPr>
        <w:tc>
          <w:tcPr>
            <w:tcW w:type="dxa" w:w="3657"/>
            <w:tcBorders>
              <w:top w:color="000000" w:sz="6" w:val="single"/>
              <w:left w:color="000000" w:sz="6" w:val="single"/>
              <w:bottom w:color="000000" w:sz="6" w:val="single"/>
              <w:right w:color="000000" w:sz="6" w:val="single"/>
            </w:tcBorders>
            <w:vAlign w:val="top"/>
          </w:tcPr>
          <w:p w14:paraId="1510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1392"/>
            <w:tcBorders>
              <w:top w:color="000000" w:sz="6" w:val="single"/>
              <w:left w:color="000000" w:sz="6" w:val="single"/>
              <w:bottom w:color="000000" w:sz="6" w:val="single"/>
              <w:right w:color="000000" w:sz="6" w:val="single"/>
            </w:tcBorders>
            <w:vAlign w:val="center"/>
          </w:tcPr>
          <w:p w14:paraId="16100000">
            <w:pPr>
              <w:ind/>
              <w:jc w:val="center"/>
              <w:rPr>
                <w:rFonts w:ascii="Times New Roman" w:hAnsi="Times New Roman"/>
                <w:color w:val="000000"/>
                <w:sz w:val="20"/>
              </w:rPr>
            </w:pPr>
            <w:r>
              <w:rPr>
                <w:rFonts w:ascii="Times New Roman" w:hAnsi="Times New Roman"/>
                <w:color w:val="000000"/>
                <w:sz w:val="20"/>
              </w:rPr>
              <w:t>99 0 00 73180</w:t>
            </w:r>
          </w:p>
        </w:tc>
        <w:tc>
          <w:tcPr>
            <w:tcW w:type="dxa" w:w="675"/>
            <w:tcBorders>
              <w:top w:color="000000" w:sz="6" w:val="single"/>
              <w:left w:color="000000" w:sz="6" w:val="single"/>
              <w:bottom w:color="000000" w:sz="6" w:val="single"/>
              <w:right w:color="000000" w:sz="6" w:val="single"/>
            </w:tcBorders>
            <w:vAlign w:val="center"/>
          </w:tcPr>
          <w:p w14:paraId="17100000">
            <w:pPr>
              <w:ind/>
              <w:jc w:val="center"/>
              <w:rPr>
                <w:rFonts w:ascii="Times New Roman" w:hAnsi="Times New Roman"/>
                <w:color w:val="000000"/>
                <w:sz w:val="20"/>
              </w:rPr>
            </w:pPr>
            <w:r>
              <w:rPr>
                <w:rFonts w:ascii="Times New Roman" w:hAnsi="Times New Roman"/>
                <w:color w:val="000000"/>
                <w:sz w:val="20"/>
              </w:rPr>
              <w:t>100</w:t>
            </w:r>
          </w:p>
        </w:tc>
        <w:tc>
          <w:tcPr>
            <w:tcW w:type="dxa" w:w="1305"/>
            <w:tcBorders>
              <w:top w:color="000000" w:sz="6" w:val="single"/>
              <w:left w:color="000000" w:sz="6" w:val="single"/>
              <w:bottom w:color="000000" w:sz="6" w:val="single"/>
              <w:right w:color="000000" w:sz="6" w:val="single"/>
            </w:tcBorders>
            <w:vAlign w:val="center"/>
          </w:tcPr>
          <w:p w14:paraId="18100000">
            <w:pPr>
              <w:ind/>
              <w:jc w:val="right"/>
              <w:rPr>
                <w:rFonts w:ascii="Times New Roman" w:hAnsi="Times New Roman"/>
                <w:color w:val="000000"/>
                <w:sz w:val="20"/>
              </w:rPr>
            </w:pPr>
            <w:r>
              <w:rPr>
                <w:rFonts w:ascii="Times New Roman" w:hAnsi="Times New Roman"/>
                <w:color w:val="000000"/>
                <w:sz w:val="20"/>
              </w:rPr>
              <w:t>41,3</w:t>
            </w:r>
          </w:p>
        </w:tc>
        <w:tc>
          <w:tcPr>
            <w:tcW w:type="dxa" w:w="1257"/>
            <w:tcBorders>
              <w:top w:color="000000" w:sz="6" w:val="single"/>
              <w:left w:color="000000" w:sz="6" w:val="single"/>
              <w:bottom w:color="000000" w:sz="6" w:val="single"/>
              <w:right w:color="000000" w:sz="6" w:val="single"/>
            </w:tcBorders>
            <w:vAlign w:val="center"/>
          </w:tcPr>
          <w:p w14:paraId="19100000">
            <w:pPr>
              <w:ind/>
              <w:jc w:val="right"/>
              <w:rPr>
                <w:rFonts w:ascii="Times New Roman" w:hAnsi="Times New Roman"/>
                <w:color w:val="000000"/>
                <w:sz w:val="20"/>
              </w:rPr>
            </w:pPr>
            <w:r>
              <w:rPr>
                <w:rFonts w:ascii="Times New Roman" w:hAnsi="Times New Roman"/>
                <w:color w:val="000000"/>
                <w:sz w:val="20"/>
              </w:rPr>
              <w:t>41,3</w:t>
            </w:r>
          </w:p>
        </w:tc>
        <w:tc>
          <w:tcPr>
            <w:tcW w:type="dxa" w:w="1353"/>
            <w:tcBorders>
              <w:top w:color="000000" w:sz="6" w:val="single"/>
              <w:left w:color="000000" w:sz="6" w:val="single"/>
              <w:bottom w:color="000000" w:sz="6" w:val="single"/>
              <w:right w:color="000000" w:sz="6" w:val="single"/>
            </w:tcBorders>
            <w:vAlign w:val="center"/>
          </w:tcPr>
          <w:p w14:paraId="1A100000">
            <w:pPr>
              <w:ind/>
              <w:jc w:val="right"/>
              <w:rPr>
                <w:rFonts w:ascii="Times New Roman" w:hAnsi="Times New Roman"/>
                <w:color w:val="000000"/>
                <w:sz w:val="20"/>
              </w:rPr>
            </w:pPr>
            <w:r>
              <w:rPr>
                <w:rFonts w:ascii="Times New Roman" w:hAnsi="Times New Roman"/>
                <w:color w:val="000000"/>
                <w:sz w:val="20"/>
              </w:rPr>
              <w:t>41,3</w:t>
            </w:r>
          </w:p>
        </w:tc>
      </w:tr>
      <w:tr>
        <w:trPr>
          <w:trHeight w:hRule="exact" w:val="720"/>
        </w:trPr>
        <w:tc>
          <w:tcPr>
            <w:tcW w:type="dxa" w:w="3657"/>
            <w:tcBorders>
              <w:top w:color="000000" w:sz="6" w:val="single"/>
              <w:left w:color="000000" w:sz="6" w:val="single"/>
              <w:bottom w:color="000000" w:sz="6" w:val="single"/>
              <w:right w:color="000000" w:sz="6" w:val="single"/>
            </w:tcBorders>
            <w:vAlign w:val="top"/>
          </w:tcPr>
          <w:p w14:paraId="1B10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1C100000">
            <w:pPr>
              <w:ind/>
              <w:jc w:val="center"/>
              <w:rPr>
                <w:rFonts w:ascii="Times New Roman" w:hAnsi="Times New Roman"/>
                <w:color w:val="000000"/>
                <w:sz w:val="20"/>
              </w:rPr>
            </w:pPr>
            <w:r>
              <w:rPr>
                <w:rFonts w:ascii="Times New Roman" w:hAnsi="Times New Roman"/>
                <w:color w:val="000000"/>
                <w:sz w:val="20"/>
              </w:rPr>
              <w:t>99 0 00 73180</w:t>
            </w:r>
          </w:p>
        </w:tc>
        <w:tc>
          <w:tcPr>
            <w:tcW w:type="dxa" w:w="675"/>
            <w:tcBorders>
              <w:top w:color="000000" w:sz="6" w:val="single"/>
              <w:left w:color="000000" w:sz="6" w:val="single"/>
              <w:bottom w:color="000000" w:sz="6" w:val="single"/>
              <w:right w:color="000000" w:sz="6" w:val="single"/>
            </w:tcBorders>
            <w:vAlign w:val="center"/>
          </w:tcPr>
          <w:p w14:paraId="1D10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1E100000">
            <w:pPr>
              <w:ind/>
              <w:jc w:val="right"/>
              <w:rPr>
                <w:rFonts w:ascii="Times New Roman" w:hAnsi="Times New Roman"/>
                <w:color w:val="000000"/>
                <w:sz w:val="20"/>
              </w:rPr>
            </w:pPr>
            <w:r>
              <w:rPr>
                <w:rFonts w:ascii="Times New Roman" w:hAnsi="Times New Roman"/>
                <w:color w:val="000000"/>
                <w:sz w:val="20"/>
              </w:rPr>
              <w:t>0,2</w:t>
            </w:r>
          </w:p>
        </w:tc>
        <w:tc>
          <w:tcPr>
            <w:tcW w:type="dxa" w:w="1257"/>
            <w:tcBorders>
              <w:top w:color="000000" w:sz="6" w:val="single"/>
              <w:left w:color="000000" w:sz="6" w:val="single"/>
              <w:bottom w:color="000000" w:sz="6" w:val="single"/>
              <w:right w:color="000000" w:sz="6" w:val="single"/>
            </w:tcBorders>
            <w:vAlign w:val="center"/>
          </w:tcPr>
          <w:p w14:paraId="1F100000">
            <w:pPr>
              <w:ind/>
              <w:jc w:val="right"/>
              <w:rPr>
                <w:rFonts w:ascii="Times New Roman" w:hAnsi="Times New Roman"/>
                <w:color w:val="000000"/>
                <w:sz w:val="20"/>
              </w:rPr>
            </w:pPr>
            <w:r>
              <w:rPr>
                <w:rFonts w:ascii="Times New Roman" w:hAnsi="Times New Roman"/>
                <w:color w:val="000000"/>
                <w:sz w:val="20"/>
              </w:rPr>
              <w:t>0,2</w:t>
            </w:r>
          </w:p>
        </w:tc>
        <w:tc>
          <w:tcPr>
            <w:tcW w:type="dxa" w:w="1353"/>
            <w:tcBorders>
              <w:top w:color="000000" w:sz="6" w:val="single"/>
              <w:left w:color="000000" w:sz="6" w:val="single"/>
              <w:bottom w:color="000000" w:sz="6" w:val="single"/>
              <w:right w:color="000000" w:sz="6" w:val="single"/>
            </w:tcBorders>
            <w:vAlign w:val="center"/>
          </w:tcPr>
          <w:p w14:paraId="20100000">
            <w:pPr>
              <w:ind/>
              <w:jc w:val="right"/>
              <w:rPr>
                <w:rFonts w:ascii="Times New Roman" w:hAnsi="Times New Roman"/>
                <w:color w:val="000000"/>
                <w:sz w:val="20"/>
              </w:rPr>
            </w:pPr>
            <w:r>
              <w:rPr>
                <w:rFonts w:ascii="Times New Roman" w:hAnsi="Times New Roman"/>
                <w:color w:val="000000"/>
                <w:sz w:val="20"/>
              </w:rPr>
              <w:t>0,2</w:t>
            </w:r>
          </w:p>
        </w:tc>
      </w:tr>
      <w:tr>
        <w:trPr>
          <w:trHeight w:hRule="exact" w:val="2115"/>
        </w:trPr>
        <w:tc>
          <w:tcPr>
            <w:tcW w:type="dxa" w:w="3657"/>
            <w:tcBorders>
              <w:top w:color="000000" w:sz="6" w:val="single"/>
              <w:left w:color="000000" w:sz="6" w:val="single"/>
              <w:bottom w:color="000000" w:sz="6" w:val="single"/>
              <w:right w:color="000000" w:sz="6" w:val="single"/>
            </w:tcBorders>
            <w:vAlign w:val="top"/>
          </w:tcPr>
          <w:p w14:paraId="21100000">
            <w:pPr>
              <w:rPr>
                <w:rFonts w:ascii="Times New Roman" w:hAnsi="Times New Roman"/>
                <w:color w:val="000000"/>
                <w:sz w:val="20"/>
              </w:rPr>
            </w:pPr>
            <w:r>
              <w:rPr>
                <w:rFonts w:ascii="Times New Roman" w:hAnsi="Times New Roman"/>
                <w:color w:val="000000"/>
                <w:sz w:val="20"/>
              </w:rPr>
              <w:t>Осуществление государственного полномочия Республики Коми по предоставлению мер социальной поддержки в форме выплаты денежной компенсации педагогическим работникам муниципальных образовательных организаций в Республике Коми, работающим и проживающим в се</w:t>
            </w:r>
          </w:p>
        </w:tc>
        <w:tc>
          <w:tcPr>
            <w:tcW w:type="dxa" w:w="1392"/>
            <w:tcBorders>
              <w:top w:color="000000" w:sz="6" w:val="single"/>
              <w:left w:color="000000" w:sz="6" w:val="single"/>
              <w:bottom w:color="000000" w:sz="6" w:val="single"/>
              <w:right w:color="000000" w:sz="6" w:val="single"/>
            </w:tcBorders>
            <w:vAlign w:val="center"/>
          </w:tcPr>
          <w:p w14:paraId="22100000">
            <w:pPr>
              <w:ind/>
              <w:jc w:val="center"/>
              <w:rPr>
                <w:rFonts w:ascii="Times New Roman" w:hAnsi="Times New Roman"/>
                <w:color w:val="000000"/>
                <w:sz w:val="20"/>
              </w:rPr>
            </w:pPr>
            <w:r>
              <w:rPr>
                <w:rFonts w:ascii="Times New Roman" w:hAnsi="Times New Roman"/>
                <w:color w:val="000000"/>
                <w:sz w:val="20"/>
              </w:rPr>
              <w:t>99 0 00 73190</w:t>
            </w:r>
          </w:p>
        </w:tc>
        <w:tc>
          <w:tcPr>
            <w:tcW w:type="dxa" w:w="675"/>
            <w:tcBorders>
              <w:top w:color="000000" w:sz="6" w:val="single"/>
              <w:left w:color="000000" w:sz="6" w:val="single"/>
              <w:bottom w:color="000000" w:sz="6" w:val="single"/>
              <w:right w:color="000000" w:sz="6" w:val="single"/>
            </w:tcBorders>
            <w:vAlign w:val="center"/>
          </w:tcPr>
          <w:p w14:paraId="2310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24100000">
            <w:pPr>
              <w:ind/>
              <w:jc w:val="right"/>
              <w:rPr>
                <w:rFonts w:ascii="Times New Roman" w:hAnsi="Times New Roman"/>
                <w:color w:val="000000"/>
                <w:sz w:val="20"/>
              </w:rPr>
            </w:pPr>
            <w:r>
              <w:rPr>
                <w:rFonts w:ascii="Times New Roman" w:hAnsi="Times New Roman"/>
                <w:color w:val="000000"/>
                <w:sz w:val="20"/>
              </w:rPr>
              <w:t>14 300,0</w:t>
            </w:r>
          </w:p>
        </w:tc>
        <w:tc>
          <w:tcPr>
            <w:tcW w:type="dxa" w:w="1257"/>
            <w:tcBorders>
              <w:top w:color="000000" w:sz="6" w:val="single"/>
              <w:left w:color="000000" w:sz="6" w:val="single"/>
              <w:bottom w:color="000000" w:sz="6" w:val="single"/>
              <w:right w:color="000000" w:sz="6" w:val="single"/>
            </w:tcBorders>
            <w:vAlign w:val="center"/>
          </w:tcPr>
          <w:p w14:paraId="25100000">
            <w:pPr>
              <w:ind/>
              <w:jc w:val="right"/>
              <w:rPr>
                <w:rFonts w:ascii="Times New Roman" w:hAnsi="Times New Roman"/>
                <w:color w:val="000000"/>
                <w:sz w:val="20"/>
              </w:rPr>
            </w:pPr>
            <w:r>
              <w:rPr>
                <w:rFonts w:ascii="Times New Roman" w:hAnsi="Times New Roman"/>
                <w:color w:val="000000"/>
                <w:sz w:val="20"/>
              </w:rPr>
              <w:t>14 300,0</w:t>
            </w:r>
          </w:p>
        </w:tc>
        <w:tc>
          <w:tcPr>
            <w:tcW w:type="dxa" w:w="1353"/>
            <w:tcBorders>
              <w:top w:color="000000" w:sz="6" w:val="single"/>
              <w:left w:color="000000" w:sz="6" w:val="single"/>
              <w:bottom w:color="000000" w:sz="6" w:val="single"/>
              <w:right w:color="000000" w:sz="6" w:val="single"/>
            </w:tcBorders>
            <w:vAlign w:val="center"/>
          </w:tcPr>
          <w:p w14:paraId="26100000">
            <w:pPr>
              <w:ind/>
              <w:jc w:val="right"/>
              <w:rPr>
                <w:rFonts w:ascii="Times New Roman" w:hAnsi="Times New Roman"/>
                <w:color w:val="000000"/>
                <w:sz w:val="20"/>
              </w:rPr>
            </w:pPr>
            <w:r>
              <w:rPr>
                <w:rFonts w:ascii="Times New Roman" w:hAnsi="Times New Roman"/>
                <w:color w:val="000000"/>
                <w:sz w:val="20"/>
              </w:rPr>
              <w:t>14 300,0</w:t>
            </w:r>
          </w:p>
        </w:tc>
      </w:tr>
      <w:tr>
        <w:trPr>
          <w:trHeight w:hRule="exact" w:val="645"/>
        </w:trPr>
        <w:tc>
          <w:tcPr>
            <w:tcW w:type="dxa" w:w="3657"/>
            <w:tcBorders>
              <w:top w:color="000000" w:sz="6" w:val="single"/>
              <w:left w:color="000000" w:sz="6" w:val="single"/>
              <w:bottom w:color="000000" w:sz="6" w:val="single"/>
              <w:right w:color="000000" w:sz="6" w:val="single"/>
            </w:tcBorders>
            <w:vAlign w:val="top"/>
          </w:tcPr>
          <w:p w14:paraId="27100000">
            <w:pPr>
              <w:rPr>
                <w:rFonts w:ascii="Times New Roman" w:hAnsi="Times New Roman"/>
                <w:color w:val="000000"/>
                <w:sz w:val="20"/>
              </w:rPr>
            </w:pPr>
            <w:r>
              <w:rPr>
                <w:rFonts w:ascii="Times New Roman" w:hAnsi="Times New Roman"/>
                <w:color w:val="000000"/>
                <w:sz w:val="20"/>
              </w:rPr>
              <w:t>Социальное обеспечение и иные выплаты населению</w:t>
            </w:r>
          </w:p>
        </w:tc>
        <w:tc>
          <w:tcPr>
            <w:tcW w:type="dxa" w:w="1392"/>
            <w:tcBorders>
              <w:top w:color="000000" w:sz="6" w:val="single"/>
              <w:left w:color="000000" w:sz="6" w:val="single"/>
              <w:bottom w:color="000000" w:sz="6" w:val="single"/>
              <w:right w:color="000000" w:sz="6" w:val="single"/>
            </w:tcBorders>
            <w:vAlign w:val="center"/>
          </w:tcPr>
          <w:p w14:paraId="28100000">
            <w:pPr>
              <w:ind/>
              <w:jc w:val="center"/>
              <w:rPr>
                <w:rFonts w:ascii="Times New Roman" w:hAnsi="Times New Roman"/>
                <w:color w:val="000000"/>
                <w:sz w:val="20"/>
              </w:rPr>
            </w:pPr>
            <w:r>
              <w:rPr>
                <w:rFonts w:ascii="Times New Roman" w:hAnsi="Times New Roman"/>
                <w:color w:val="000000"/>
                <w:sz w:val="20"/>
              </w:rPr>
              <w:t>99 0 00 73190</w:t>
            </w:r>
          </w:p>
        </w:tc>
        <w:tc>
          <w:tcPr>
            <w:tcW w:type="dxa" w:w="675"/>
            <w:tcBorders>
              <w:top w:color="000000" w:sz="6" w:val="single"/>
              <w:left w:color="000000" w:sz="6" w:val="single"/>
              <w:bottom w:color="000000" w:sz="6" w:val="single"/>
              <w:right w:color="000000" w:sz="6" w:val="single"/>
            </w:tcBorders>
            <w:vAlign w:val="center"/>
          </w:tcPr>
          <w:p w14:paraId="29100000">
            <w:pPr>
              <w:ind/>
              <w:jc w:val="center"/>
              <w:rPr>
                <w:rFonts w:ascii="Times New Roman" w:hAnsi="Times New Roman"/>
                <w:color w:val="000000"/>
                <w:sz w:val="20"/>
              </w:rPr>
            </w:pPr>
            <w:r>
              <w:rPr>
                <w:rFonts w:ascii="Times New Roman" w:hAnsi="Times New Roman"/>
                <w:color w:val="000000"/>
                <w:sz w:val="20"/>
              </w:rPr>
              <w:t>300</w:t>
            </w:r>
          </w:p>
        </w:tc>
        <w:tc>
          <w:tcPr>
            <w:tcW w:type="dxa" w:w="1305"/>
            <w:tcBorders>
              <w:top w:color="000000" w:sz="6" w:val="single"/>
              <w:left w:color="000000" w:sz="6" w:val="single"/>
              <w:bottom w:color="000000" w:sz="6" w:val="single"/>
              <w:right w:color="000000" w:sz="6" w:val="single"/>
            </w:tcBorders>
            <w:vAlign w:val="center"/>
          </w:tcPr>
          <w:p w14:paraId="2A100000">
            <w:pPr>
              <w:ind/>
              <w:jc w:val="right"/>
              <w:rPr>
                <w:rFonts w:ascii="Times New Roman" w:hAnsi="Times New Roman"/>
                <w:color w:val="000000"/>
                <w:sz w:val="20"/>
              </w:rPr>
            </w:pPr>
            <w:r>
              <w:rPr>
                <w:rFonts w:ascii="Times New Roman" w:hAnsi="Times New Roman"/>
                <w:color w:val="000000"/>
                <w:sz w:val="20"/>
              </w:rPr>
              <w:t>14 300,0</w:t>
            </w:r>
          </w:p>
        </w:tc>
        <w:tc>
          <w:tcPr>
            <w:tcW w:type="dxa" w:w="1257"/>
            <w:tcBorders>
              <w:top w:color="000000" w:sz="6" w:val="single"/>
              <w:left w:color="000000" w:sz="6" w:val="single"/>
              <w:bottom w:color="000000" w:sz="6" w:val="single"/>
              <w:right w:color="000000" w:sz="6" w:val="single"/>
            </w:tcBorders>
            <w:vAlign w:val="center"/>
          </w:tcPr>
          <w:p w14:paraId="2B100000">
            <w:pPr>
              <w:ind/>
              <w:jc w:val="right"/>
              <w:rPr>
                <w:rFonts w:ascii="Times New Roman" w:hAnsi="Times New Roman"/>
                <w:color w:val="000000"/>
                <w:sz w:val="20"/>
              </w:rPr>
            </w:pPr>
            <w:r>
              <w:rPr>
                <w:rFonts w:ascii="Times New Roman" w:hAnsi="Times New Roman"/>
                <w:color w:val="000000"/>
                <w:sz w:val="20"/>
              </w:rPr>
              <w:t>14 300,0</w:t>
            </w:r>
          </w:p>
        </w:tc>
        <w:tc>
          <w:tcPr>
            <w:tcW w:type="dxa" w:w="1353"/>
            <w:tcBorders>
              <w:top w:color="000000" w:sz="6" w:val="single"/>
              <w:left w:color="000000" w:sz="6" w:val="single"/>
              <w:bottom w:color="000000" w:sz="6" w:val="single"/>
              <w:right w:color="000000" w:sz="6" w:val="single"/>
            </w:tcBorders>
            <w:vAlign w:val="center"/>
          </w:tcPr>
          <w:p w14:paraId="2C100000">
            <w:pPr>
              <w:ind/>
              <w:jc w:val="right"/>
              <w:rPr>
                <w:rFonts w:ascii="Times New Roman" w:hAnsi="Times New Roman"/>
                <w:color w:val="000000"/>
                <w:sz w:val="20"/>
              </w:rPr>
            </w:pPr>
            <w:r>
              <w:rPr>
                <w:rFonts w:ascii="Times New Roman" w:hAnsi="Times New Roman"/>
                <w:color w:val="000000"/>
                <w:sz w:val="20"/>
              </w:rPr>
              <w:t>14 300,0</w:t>
            </w:r>
          </w:p>
        </w:tc>
      </w:tr>
      <w:tr>
        <w:trPr>
          <w:trHeight w:hRule="exact" w:val="1935"/>
        </w:trPr>
        <w:tc>
          <w:tcPr>
            <w:tcW w:type="dxa" w:w="3657"/>
            <w:tcBorders>
              <w:top w:color="000000" w:sz="6" w:val="single"/>
              <w:left w:color="000000" w:sz="6" w:val="single"/>
              <w:bottom w:color="000000" w:sz="6" w:val="single"/>
              <w:right w:color="000000" w:sz="6" w:val="single"/>
            </w:tcBorders>
            <w:vAlign w:val="top"/>
          </w:tcPr>
          <w:p w14:paraId="2D100000">
            <w:pPr>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предусмотренных пунктом 14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1392"/>
            <w:tcBorders>
              <w:top w:color="000000" w:sz="6" w:val="single"/>
              <w:left w:color="000000" w:sz="6" w:val="single"/>
              <w:bottom w:color="000000" w:sz="6" w:val="single"/>
              <w:right w:color="000000" w:sz="6" w:val="single"/>
            </w:tcBorders>
            <w:vAlign w:val="center"/>
          </w:tcPr>
          <w:p w14:paraId="2E100000">
            <w:pPr>
              <w:ind/>
              <w:jc w:val="center"/>
              <w:rPr>
                <w:rFonts w:ascii="Times New Roman" w:hAnsi="Times New Roman"/>
                <w:color w:val="000000"/>
                <w:sz w:val="20"/>
              </w:rPr>
            </w:pPr>
            <w:r>
              <w:rPr>
                <w:rFonts w:ascii="Times New Roman" w:hAnsi="Times New Roman"/>
                <w:color w:val="000000"/>
                <w:sz w:val="20"/>
              </w:rPr>
              <w:t>99 0 00 73195</w:t>
            </w:r>
          </w:p>
        </w:tc>
        <w:tc>
          <w:tcPr>
            <w:tcW w:type="dxa" w:w="675"/>
            <w:tcBorders>
              <w:top w:color="000000" w:sz="6" w:val="single"/>
              <w:left w:color="000000" w:sz="6" w:val="single"/>
              <w:bottom w:color="000000" w:sz="6" w:val="single"/>
              <w:right w:color="000000" w:sz="6" w:val="single"/>
            </w:tcBorders>
            <w:vAlign w:val="center"/>
          </w:tcPr>
          <w:p w14:paraId="2F10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30100000">
            <w:pPr>
              <w:ind/>
              <w:jc w:val="right"/>
              <w:rPr>
                <w:rFonts w:ascii="Times New Roman" w:hAnsi="Times New Roman"/>
                <w:color w:val="000000"/>
                <w:sz w:val="20"/>
              </w:rPr>
            </w:pPr>
            <w:r>
              <w:rPr>
                <w:rFonts w:ascii="Times New Roman" w:hAnsi="Times New Roman"/>
                <w:color w:val="000000"/>
                <w:sz w:val="20"/>
              </w:rPr>
              <w:t>24,9</w:t>
            </w:r>
          </w:p>
        </w:tc>
        <w:tc>
          <w:tcPr>
            <w:tcW w:type="dxa" w:w="1257"/>
            <w:tcBorders>
              <w:top w:color="000000" w:sz="6" w:val="single"/>
              <w:left w:color="000000" w:sz="6" w:val="single"/>
              <w:bottom w:color="000000" w:sz="6" w:val="single"/>
              <w:right w:color="000000" w:sz="6" w:val="single"/>
            </w:tcBorders>
            <w:vAlign w:val="center"/>
          </w:tcPr>
          <w:p w14:paraId="31100000">
            <w:pPr>
              <w:ind/>
              <w:jc w:val="right"/>
              <w:rPr>
                <w:rFonts w:ascii="Times New Roman" w:hAnsi="Times New Roman"/>
                <w:color w:val="000000"/>
                <w:sz w:val="20"/>
              </w:rPr>
            </w:pPr>
            <w:r>
              <w:rPr>
                <w:rFonts w:ascii="Times New Roman" w:hAnsi="Times New Roman"/>
                <w:color w:val="000000"/>
                <w:sz w:val="20"/>
              </w:rPr>
              <w:t>24,9</w:t>
            </w:r>
          </w:p>
        </w:tc>
        <w:tc>
          <w:tcPr>
            <w:tcW w:type="dxa" w:w="1353"/>
            <w:tcBorders>
              <w:top w:color="000000" w:sz="6" w:val="single"/>
              <w:left w:color="000000" w:sz="6" w:val="single"/>
              <w:bottom w:color="000000" w:sz="6" w:val="single"/>
              <w:right w:color="000000" w:sz="6" w:val="single"/>
            </w:tcBorders>
            <w:vAlign w:val="center"/>
          </w:tcPr>
          <w:p w14:paraId="32100000">
            <w:pPr>
              <w:ind/>
              <w:jc w:val="right"/>
              <w:rPr>
                <w:rFonts w:ascii="Times New Roman" w:hAnsi="Times New Roman"/>
                <w:color w:val="000000"/>
                <w:sz w:val="20"/>
              </w:rPr>
            </w:pPr>
            <w:r>
              <w:rPr>
                <w:rFonts w:ascii="Times New Roman" w:hAnsi="Times New Roman"/>
                <w:color w:val="000000"/>
                <w:sz w:val="20"/>
              </w:rPr>
              <w:t>24,9</w:t>
            </w:r>
          </w:p>
        </w:tc>
      </w:tr>
      <w:tr>
        <w:trPr>
          <w:trHeight w:hRule="exact" w:val="1680"/>
        </w:trPr>
        <w:tc>
          <w:tcPr>
            <w:tcW w:type="dxa" w:w="3657"/>
            <w:tcBorders>
              <w:top w:color="000000" w:sz="6" w:val="single"/>
              <w:left w:color="000000" w:sz="6" w:val="single"/>
              <w:bottom w:color="000000" w:sz="6" w:val="single"/>
              <w:right w:color="000000" w:sz="6" w:val="single"/>
            </w:tcBorders>
            <w:vAlign w:val="top"/>
          </w:tcPr>
          <w:p w14:paraId="3310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1392"/>
            <w:tcBorders>
              <w:top w:color="000000" w:sz="6" w:val="single"/>
              <w:left w:color="000000" w:sz="6" w:val="single"/>
              <w:bottom w:color="000000" w:sz="6" w:val="single"/>
              <w:right w:color="000000" w:sz="6" w:val="single"/>
            </w:tcBorders>
            <w:vAlign w:val="center"/>
          </w:tcPr>
          <w:p w14:paraId="34100000">
            <w:pPr>
              <w:ind/>
              <w:jc w:val="center"/>
              <w:rPr>
                <w:rFonts w:ascii="Times New Roman" w:hAnsi="Times New Roman"/>
                <w:color w:val="000000"/>
                <w:sz w:val="20"/>
              </w:rPr>
            </w:pPr>
            <w:r>
              <w:rPr>
                <w:rFonts w:ascii="Times New Roman" w:hAnsi="Times New Roman"/>
                <w:color w:val="000000"/>
                <w:sz w:val="20"/>
              </w:rPr>
              <w:t>99 0 00 73195</w:t>
            </w:r>
          </w:p>
        </w:tc>
        <w:tc>
          <w:tcPr>
            <w:tcW w:type="dxa" w:w="675"/>
            <w:tcBorders>
              <w:top w:color="000000" w:sz="6" w:val="single"/>
              <w:left w:color="000000" w:sz="6" w:val="single"/>
              <w:bottom w:color="000000" w:sz="6" w:val="single"/>
              <w:right w:color="000000" w:sz="6" w:val="single"/>
            </w:tcBorders>
            <w:vAlign w:val="center"/>
          </w:tcPr>
          <w:p w14:paraId="35100000">
            <w:pPr>
              <w:ind/>
              <w:jc w:val="center"/>
              <w:rPr>
                <w:rFonts w:ascii="Times New Roman" w:hAnsi="Times New Roman"/>
                <w:color w:val="000000"/>
                <w:sz w:val="20"/>
              </w:rPr>
            </w:pPr>
            <w:r>
              <w:rPr>
                <w:rFonts w:ascii="Times New Roman" w:hAnsi="Times New Roman"/>
                <w:color w:val="000000"/>
                <w:sz w:val="20"/>
              </w:rPr>
              <w:t>100</w:t>
            </w:r>
          </w:p>
        </w:tc>
        <w:tc>
          <w:tcPr>
            <w:tcW w:type="dxa" w:w="1305"/>
            <w:tcBorders>
              <w:top w:color="000000" w:sz="6" w:val="single"/>
              <w:left w:color="000000" w:sz="6" w:val="single"/>
              <w:bottom w:color="000000" w:sz="6" w:val="single"/>
              <w:right w:color="000000" w:sz="6" w:val="single"/>
            </w:tcBorders>
            <w:vAlign w:val="center"/>
          </w:tcPr>
          <w:p w14:paraId="36100000">
            <w:pPr>
              <w:ind/>
              <w:jc w:val="right"/>
              <w:rPr>
                <w:rFonts w:ascii="Times New Roman" w:hAnsi="Times New Roman"/>
                <w:color w:val="000000"/>
                <w:sz w:val="20"/>
              </w:rPr>
            </w:pPr>
            <w:r>
              <w:rPr>
                <w:rFonts w:ascii="Times New Roman" w:hAnsi="Times New Roman"/>
                <w:color w:val="000000"/>
                <w:sz w:val="20"/>
              </w:rPr>
              <w:t>24,8</w:t>
            </w:r>
          </w:p>
        </w:tc>
        <w:tc>
          <w:tcPr>
            <w:tcW w:type="dxa" w:w="1257"/>
            <w:tcBorders>
              <w:top w:color="000000" w:sz="6" w:val="single"/>
              <w:left w:color="000000" w:sz="6" w:val="single"/>
              <w:bottom w:color="000000" w:sz="6" w:val="single"/>
              <w:right w:color="000000" w:sz="6" w:val="single"/>
            </w:tcBorders>
            <w:vAlign w:val="center"/>
          </w:tcPr>
          <w:p w14:paraId="37100000">
            <w:pPr>
              <w:ind/>
              <w:jc w:val="right"/>
              <w:rPr>
                <w:rFonts w:ascii="Times New Roman" w:hAnsi="Times New Roman"/>
                <w:color w:val="000000"/>
                <w:sz w:val="20"/>
              </w:rPr>
            </w:pPr>
            <w:r>
              <w:rPr>
                <w:rFonts w:ascii="Times New Roman" w:hAnsi="Times New Roman"/>
                <w:color w:val="000000"/>
                <w:sz w:val="20"/>
              </w:rPr>
              <w:t>24,8</w:t>
            </w:r>
          </w:p>
        </w:tc>
        <w:tc>
          <w:tcPr>
            <w:tcW w:type="dxa" w:w="1353"/>
            <w:tcBorders>
              <w:top w:color="000000" w:sz="6" w:val="single"/>
              <w:left w:color="000000" w:sz="6" w:val="single"/>
              <w:bottom w:color="000000" w:sz="6" w:val="single"/>
              <w:right w:color="000000" w:sz="6" w:val="single"/>
            </w:tcBorders>
            <w:vAlign w:val="center"/>
          </w:tcPr>
          <w:p w14:paraId="38100000">
            <w:pPr>
              <w:ind/>
              <w:jc w:val="right"/>
              <w:rPr>
                <w:rFonts w:ascii="Times New Roman" w:hAnsi="Times New Roman"/>
                <w:color w:val="000000"/>
                <w:sz w:val="20"/>
              </w:rPr>
            </w:pPr>
            <w:r>
              <w:rPr>
                <w:rFonts w:ascii="Times New Roman" w:hAnsi="Times New Roman"/>
                <w:color w:val="000000"/>
                <w:sz w:val="20"/>
              </w:rPr>
              <w:t>24,8</w:t>
            </w:r>
          </w:p>
        </w:tc>
      </w:tr>
      <w:tr>
        <w:trPr>
          <w:trHeight w:hRule="exact" w:val="979"/>
        </w:trPr>
        <w:tc>
          <w:tcPr>
            <w:tcW w:type="dxa" w:w="3657"/>
            <w:tcBorders>
              <w:top w:color="000000" w:sz="6" w:val="single"/>
              <w:left w:color="000000" w:sz="6" w:val="single"/>
              <w:bottom w:color="000000" w:sz="6" w:val="single"/>
              <w:right w:color="000000" w:sz="6" w:val="single"/>
            </w:tcBorders>
            <w:vAlign w:val="top"/>
          </w:tcPr>
          <w:p w14:paraId="3910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3A100000">
            <w:pPr>
              <w:ind/>
              <w:jc w:val="center"/>
              <w:rPr>
                <w:rFonts w:ascii="Times New Roman" w:hAnsi="Times New Roman"/>
                <w:color w:val="000000"/>
                <w:sz w:val="20"/>
              </w:rPr>
            </w:pPr>
            <w:r>
              <w:rPr>
                <w:rFonts w:ascii="Times New Roman" w:hAnsi="Times New Roman"/>
                <w:color w:val="000000"/>
                <w:sz w:val="20"/>
              </w:rPr>
              <w:t>99 0 00 73195</w:t>
            </w:r>
          </w:p>
        </w:tc>
        <w:tc>
          <w:tcPr>
            <w:tcW w:type="dxa" w:w="675"/>
            <w:tcBorders>
              <w:top w:color="000000" w:sz="6" w:val="single"/>
              <w:left w:color="000000" w:sz="6" w:val="single"/>
              <w:bottom w:color="000000" w:sz="6" w:val="single"/>
              <w:right w:color="000000" w:sz="6" w:val="single"/>
            </w:tcBorders>
            <w:vAlign w:val="center"/>
          </w:tcPr>
          <w:p w14:paraId="3B10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3C100000">
            <w:pPr>
              <w:ind/>
              <w:jc w:val="right"/>
              <w:rPr>
                <w:rFonts w:ascii="Times New Roman" w:hAnsi="Times New Roman"/>
                <w:color w:val="000000"/>
                <w:sz w:val="20"/>
              </w:rPr>
            </w:pPr>
            <w:r>
              <w:rPr>
                <w:rFonts w:ascii="Times New Roman" w:hAnsi="Times New Roman"/>
                <w:color w:val="000000"/>
                <w:sz w:val="20"/>
              </w:rPr>
              <w:t>0,1</w:t>
            </w:r>
          </w:p>
        </w:tc>
        <w:tc>
          <w:tcPr>
            <w:tcW w:type="dxa" w:w="1257"/>
            <w:tcBorders>
              <w:top w:color="000000" w:sz="6" w:val="single"/>
              <w:left w:color="000000" w:sz="6" w:val="single"/>
              <w:bottom w:color="000000" w:sz="6" w:val="single"/>
              <w:right w:color="000000" w:sz="6" w:val="single"/>
            </w:tcBorders>
            <w:vAlign w:val="center"/>
          </w:tcPr>
          <w:p w14:paraId="3D100000">
            <w:pPr>
              <w:ind/>
              <w:jc w:val="right"/>
              <w:rPr>
                <w:rFonts w:ascii="Times New Roman" w:hAnsi="Times New Roman"/>
                <w:color w:val="000000"/>
                <w:sz w:val="20"/>
              </w:rPr>
            </w:pPr>
            <w:r>
              <w:rPr>
                <w:rFonts w:ascii="Times New Roman" w:hAnsi="Times New Roman"/>
                <w:color w:val="000000"/>
                <w:sz w:val="20"/>
              </w:rPr>
              <w:t>0,1</w:t>
            </w:r>
          </w:p>
        </w:tc>
        <w:tc>
          <w:tcPr>
            <w:tcW w:type="dxa" w:w="1353"/>
            <w:tcBorders>
              <w:top w:color="000000" w:sz="6" w:val="single"/>
              <w:left w:color="000000" w:sz="6" w:val="single"/>
              <w:bottom w:color="000000" w:sz="6" w:val="single"/>
              <w:right w:color="000000" w:sz="6" w:val="single"/>
            </w:tcBorders>
            <w:vAlign w:val="center"/>
          </w:tcPr>
          <w:p w14:paraId="3E100000">
            <w:pPr>
              <w:ind/>
              <w:jc w:val="right"/>
              <w:rPr>
                <w:rFonts w:ascii="Times New Roman" w:hAnsi="Times New Roman"/>
                <w:color w:val="000000"/>
                <w:sz w:val="20"/>
              </w:rPr>
            </w:pPr>
            <w:r>
              <w:rPr>
                <w:rFonts w:ascii="Times New Roman" w:hAnsi="Times New Roman"/>
                <w:color w:val="000000"/>
                <w:sz w:val="20"/>
              </w:rPr>
              <w:t>0,1</w:t>
            </w:r>
          </w:p>
        </w:tc>
      </w:tr>
      <w:tr>
        <w:trPr>
          <w:trHeight w:hRule="exact" w:val="2991"/>
        </w:trPr>
        <w:tc>
          <w:tcPr>
            <w:tcW w:type="dxa" w:w="3657"/>
            <w:tcBorders>
              <w:top w:color="000000" w:sz="6" w:val="single"/>
              <w:left w:color="000000" w:sz="6" w:val="single"/>
              <w:bottom w:color="000000" w:sz="6" w:val="single"/>
              <w:right w:color="000000" w:sz="6" w:val="single"/>
            </w:tcBorders>
            <w:vAlign w:val="top"/>
          </w:tcPr>
          <w:p w14:paraId="3F100000">
            <w:pPr>
              <w:rPr>
                <w:rFonts w:ascii="Times New Roman" w:hAnsi="Times New Roman"/>
                <w:color w:val="000000"/>
                <w:sz w:val="20"/>
              </w:rPr>
            </w:pPr>
            <w:r>
              <w:rPr>
                <w:rFonts w:ascii="Times New Roman" w:hAnsi="Times New Roman"/>
                <w:color w:val="000000"/>
                <w:sz w:val="20"/>
              </w:rPr>
              <w:t>Осуществление выплат лицам, принимающим участие в период с 1 июня 2023 г. по 31 декабря 2023 г. в информационно-агитационных мероприятиях с населением Республики Коми по привлечению граждан на военную службу в Вооруженные Силы Российской Федерации по контракту и включенным в списки агитационных групп (распоряжение Правительства Республики Коми от 14 июля 2023 г. № 359-р)</w:t>
            </w:r>
          </w:p>
        </w:tc>
        <w:tc>
          <w:tcPr>
            <w:tcW w:type="dxa" w:w="1392"/>
            <w:tcBorders>
              <w:top w:color="000000" w:sz="6" w:val="single"/>
              <w:left w:color="000000" w:sz="6" w:val="single"/>
              <w:bottom w:color="000000" w:sz="6" w:val="single"/>
              <w:right w:color="000000" w:sz="6" w:val="single"/>
            </w:tcBorders>
            <w:vAlign w:val="center"/>
          </w:tcPr>
          <w:p w14:paraId="40100000">
            <w:pPr>
              <w:ind/>
              <w:jc w:val="center"/>
              <w:rPr>
                <w:rFonts w:ascii="Times New Roman" w:hAnsi="Times New Roman"/>
                <w:color w:val="000000"/>
                <w:sz w:val="20"/>
              </w:rPr>
            </w:pPr>
            <w:r>
              <w:rPr>
                <w:rFonts w:ascii="Times New Roman" w:hAnsi="Times New Roman"/>
                <w:color w:val="000000"/>
                <w:sz w:val="20"/>
              </w:rPr>
              <w:t>99 0 00 92776</w:t>
            </w:r>
          </w:p>
        </w:tc>
        <w:tc>
          <w:tcPr>
            <w:tcW w:type="dxa" w:w="675"/>
            <w:tcBorders>
              <w:top w:color="000000" w:sz="6" w:val="single"/>
              <w:left w:color="000000" w:sz="6" w:val="single"/>
              <w:bottom w:color="000000" w:sz="6" w:val="single"/>
              <w:right w:color="000000" w:sz="6" w:val="single"/>
            </w:tcBorders>
            <w:vAlign w:val="center"/>
          </w:tcPr>
          <w:p w14:paraId="4110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42100000">
            <w:pPr>
              <w:ind/>
              <w:jc w:val="right"/>
              <w:rPr>
                <w:rFonts w:ascii="Times New Roman" w:hAnsi="Times New Roman"/>
                <w:color w:val="000000"/>
                <w:sz w:val="20"/>
              </w:rPr>
            </w:pPr>
            <w:r>
              <w:rPr>
                <w:rFonts w:ascii="Times New Roman" w:hAnsi="Times New Roman"/>
                <w:color w:val="000000"/>
                <w:sz w:val="20"/>
              </w:rPr>
              <w:t>700,0</w:t>
            </w:r>
          </w:p>
        </w:tc>
        <w:tc>
          <w:tcPr>
            <w:tcW w:type="dxa" w:w="1257"/>
            <w:tcBorders>
              <w:top w:color="000000" w:sz="6" w:val="single"/>
              <w:left w:color="000000" w:sz="6" w:val="single"/>
              <w:bottom w:color="000000" w:sz="6" w:val="single"/>
              <w:right w:color="000000" w:sz="6" w:val="single"/>
            </w:tcBorders>
            <w:vAlign w:val="center"/>
          </w:tcPr>
          <w:p w14:paraId="4310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44100000">
            <w:pPr>
              <w:ind/>
              <w:jc w:val="right"/>
              <w:rPr>
                <w:rFonts w:ascii="Times New Roman" w:hAnsi="Times New Roman"/>
                <w:color w:val="000000"/>
                <w:sz w:val="20"/>
              </w:rPr>
            </w:pPr>
          </w:p>
        </w:tc>
      </w:tr>
      <w:tr>
        <w:trPr>
          <w:trHeight w:hRule="exact" w:val="810"/>
        </w:trPr>
        <w:tc>
          <w:tcPr>
            <w:tcW w:type="dxa" w:w="3657"/>
            <w:tcBorders>
              <w:top w:color="000000" w:sz="6" w:val="single"/>
              <w:left w:color="000000" w:sz="6" w:val="single"/>
              <w:bottom w:color="000000" w:sz="6" w:val="single"/>
              <w:right w:color="000000" w:sz="6" w:val="single"/>
            </w:tcBorders>
            <w:vAlign w:val="top"/>
          </w:tcPr>
          <w:p w14:paraId="4510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1392"/>
            <w:tcBorders>
              <w:top w:color="000000" w:sz="6" w:val="single"/>
              <w:left w:color="000000" w:sz="6" w:val="single"/>
              <w:bottom w:color="000000" w:sz="6" w:val="single"/>
              <w:right w:color="000000" w:sz="6" w:val="single"/>
            </w:tcBorders>
            <w:vAlign w:val="center"/>
          </w:tcPr>
          <w:p w14:paraId="46100000">
            <w:pPr>
              <w:ind/>
              <w:jc w:val="center"/>
              <w:rPr>
                <w:rFonts w:ascii="Times New Roman" w:hAnsi="Times New Roman"/>
                <w:color w:val="000000"/>
                <w:sz w:val="20"/>
              </w:rPr>
            </w:pPr>
            <w:r>
              <w:rPr>
                <w:rFonts w:ascii="Times New Roman" w:hAnsi="Times New Roman"/>
                <w:color w:val="000000"/>
                <w:sz w:val="20"/>
              </w:rPr>
              <w:t>99 0 00 92776</w:t>
            </w:r>
          </w:p>
        </w:tc>
        <w:tc>
          <w:tcPr>
            <w:tcW w:type="dxa" w:w="675"/>
            <w:tcBorders>
              <w:top w:color="000000" w:sz="6" w:val="single"/>
              <w:left w:color="000000" w:sz="6" w:val="single"/>
              <w:bottom w:color="000000" w:sz="6" w:val="single"/>
              <w:right w:color="000000" w:sz="6" w:val="single"/>
            </w:tcBorders>
            <w:vAlign w:val="center"/>
          </w:tcPr>
          <w:p w14:paraId="47100000">
            <w:pPr>
              <w:ind/>
              <w:jc w:val="center"/>
              <w:rPr>
                <w:rFonts w:ascii="Times New Roman" w:hAnsi="Times New Roman"/>
                <w:color w:val="000000"/>
                <w:sz w:val="20"/>
              </w:rPr>
            </w:pPr>
            <w:r>
              <w:rPr>
                <w:rFonts w:ascii="Times New Roman" w:hAnsi="Times New Roman"/>
                <w:color w:val="000000"/>
                <w:sz w:val="20"/>
              </w:rPr>
              <w:t>200</w:t>
            </w:r>
          </w:p>
        </w:tc>
        <w:tc>
          <w:tcPr>
            <w:tcW w:type="dxa" w:w="1305"/>
            <w:tcBorders>
              <w:top w:color="000000" w:sz="6" w:val="single"/>
              <w:left w:color="000000" w:sz="6" w:val="single"/>
              <w:bottom w:color="000000" w:sz="6" w:val="single"/>
              <w:right w:color="000000" w:sz="6" w:val="single"/>
            </w:tcBorders>
            <w:vAlign w:val="center"/>
          </w:tcPr>
          <w:p w14:paraId="48100000">
            <w:pPr>
              <w:ind/>
              <w:jc w:val="right"/>
              <w:rPr>
                <w:rFonts w:ascii="Times New Roman" w:hAnsi="Times New Roman"/>
                <w:color w:val="000000"/>
                <w:sz w:val="20"/>
              </w:rPr>
            </w:pPr>
            <w:r>
              <w:rPr>
                <w:rFonts w:ascii="Times New Roman" w:hAnsi="Times New Roman"/>
                <w:color w:val="000000"/>
                <w:sz w:val="20"/>
              </w:rPr>
              <w:t>700,0</w:t>
            </w:r>
          </w:p>
        </w:tc>
        <w:tc>
          <w:tcPr>
            <w:tcW w:type="dxa" w:w="1257"/>
            <w:tcBorders>
              <w:top w:color="000000" w:sz="6" w:val="single"/>
              <w:left w:color="000000" w:sz="6" w:val="single"/>
              <w:bottom w:color="000000" w:sz="6" w:val="single"/>
              <w:right w:color="000000" w:sz="6" w:val="single"/>
            </w:tcBorders>
            <w:vAlign w:val="center"/>
          </w:tcPr>
          <w:p w14:paraId="4910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4A100000">
            <w:pPr>
              <w:ind/>
              <w:jc w:val="right"/>
              <w:rPr>
                <w:rFonts w:ascii="Times New Roman" w:hAnsi="Times New Roman"/>
                <w:color w:val="000000"/>
                <w:sz w:val="20"/>
              </w:rPr>
            </w:pPr>
          </w:p>
        </w:tc>
      </w:tr>
      <w:tr>
        <w:trPr>
          <w:trHeight w:hRule="exact" w:val="1271"/>
        </w:trPr>
        <w:tc>
          <w:tcPr>
            <w:tcW w:type="dxa" w:w="3657"/>
            <w:tcBorders>
              <w:top w:color="000000" w:sz="6" w:val="single"/>
              <w:left w:color="000000" w:sz="6" w:val="single"/>
              <w:bottom w:color="000000" w:sz="6" w:val="single"/>
              <w:right w:color="000000" w:sz="6" w:val="single"/>
            </w:tcBorders>
            <w:vAlign w:val="top"/>
          </w:tcPr>
          <w:p w14:paraId="4B100000">
            <w:pPr>
              <w:rPr>
                <w:rFonts w:ascii="Times New Roman" w:hAnsi="Times New Roman"/>
                <w:color w:val="000000"/>
                <w:sz w:val="20"/>
              </w:rPr>
            </w:pPr>
            <w:r>
              <w:rPr>
                <w:rFonts w:ascii="Times New Roman" w:hAnsi="Times New Roman"/>
                <w:color w:val="000000"/>
                <w:sz w:val="20"/>
              </w:rPr>
              <w:t>Резерв на финансовое обеспечение софинансирования мероприятий, осуществляемых за счет субсидий из других бюджетов бюджетной системы Российской Федерации</w:t>
            </w:r>
          </w:p>
        </w:tc>
        <w:tc>
          <w:tcPr>
            <w:tcW w:type="dxa" w:w="1392"/>
            <w:tcBorders>
              <w:top w:color="000000" w:sz="6" w:val="single"/>
              <w:left w:color="000000" w:sz="6" w:val="single"/>
              <w:bottom w:color="000000" w:sz="6" w:val="single"/>
              <w:right w:color="000000" w:sz="6" w:val="single"/>
            </w:tcBorders>
            <w:vAlign w:val="center"/>
          </w:tcPr>
          <w:p w14:paraId="4C100000">
            <w:pPr>
              <w:ind/>
              <w:jc w:val="center"/>
              <w:rPr>
                <w:rFonts w:ascii="Times New Roman" w:hAnsi="Times New Roman"/>
                <w:color w:val="000000"/>
                <w:sz w:val="20"/>
              </w:rPr>
            </w:pPr>
            <w:r>
              <w:rPr>
                <w:rFonts w:ascii="Times New Roman" w:hAnsi="Times New Roman"/>
                <w:color w:val="000000"/>
                <w:sz w:val="20"/>
              </w:rPr>
              <w:t>99 0 00 99980</w:t>
            </w:r>
          </w:p>
        </w:tc>
        <w:tc>
          <w:tcPr>
            <w:tcW w:type="dxa" w:w="675"/>
            <w:tcBorders>
              <w:top w:color="000000" w:sz="6" w:val="single"/>
              <w:left w:color="000000" w:sz="6" w:val="single"/>
              <w:bottom w:color="000000" w:sz="6" w:val="single"/>
              <w:right w:color="000000" w:sz="6" w:val="single"/>
            </w:tcBorders>
            <w:vAlign w:val="center"/>
          </w:tcPr>
          <w:p w14:paraId="4D10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4E100000">
            <w:pPr>
              <w:ind/>
              <w:jc w:val="right"/>
              <w:rPr>
                <w:rFonts w:ascii="Times New Roman" w:hAnsi="Times New Roman"/>
                <w:color w:val="000000"/>
                <w:sz w:val="20"/>
              </w:rPr>
            </w:pPr>
            <w:r>
              <w:rPr>
                <w:rFonts w:ascii="Times New Roman" w:hAnsi="Times New Roman"/>
                <w:color w:val="000000"/>
                <w:sz w:val="20"/>
              </w:rPr>
              <w:t>2 752,6</w:t>
            </w:r>
          </w:p>
        </w:tc>
        <w:tc>
          <w:tcPr>
            <w:tcW w:type="dxa" w:w="1257"/>
            <w:tcBorders>
              <w:top w:color="000000" w:sz="6" w:val="single"/>
              <w:left w:color="000000" w:sz="6" w:val="single"/>
              <w:bottom w:color="000000" w:sz="6" w:val="single"/>
              <w:right w:color="000000" w:sz="6" w:val="single"/>
            </w:tcBorders>
            <w:vAlign w:val="center"/>
          </w:tcPr>
          <w:p w14:paraId="4F10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5010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5110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1392"/>
            <w:tcBorders>
              <w:top w:color="000000" w:sz="6" w:val="single"/>
              <w:left w:color="000000" w:sz="6" w:val="single"/>
              <w:bottom w:color="000000" w:sz="6" w:val="single"/>
              <w:right w:color="000000" w:sz="6" w:val="single"/>
            </w:tcBorders>
            <w:vAlign w:val="center"/>
          </w:tcPr>
          <w:p w14:paraId="52100000">
            <w:pPr>
              <w:ind/>
              <w:jc w:val="center"/>
              <w:rPr>
                <w:rFonts w:ascii="Times New Roman" w:hAnsi="Times New Roman"/>
                <w:color w:val="000000"/>
                <w:sz w:val="20"/>
              </w:rPr>
            </w:pPr>
            <w:r>
              <w:rPr>
                <w:rFonts w:ascii="Times New Roman" w:hAnsi="Times New Roman"/>
                <w:color w:val="000000"/>
                <w:sz w:val="20"/>
              </w:rPr>
              <w:t>99 0 00 99980</w:t>
            </w:r>
          </w:p>
        </w:tc>
        <w:tc>
          <w:tcPr>
            <w:tcW w:type="dxa" w:w="675"/>
            <w:tcBorders>
              <w:top w:color="000000" w:sz="6" w:val="single"/>
              <w:left w:color="000000" w:sz="6" w:val="single"/>
              <w:bottom w:color="000000" w:sz="6" w:val="single"/>
              <w:right w:color="000000" w:sz="6" w:val="single"/>
            </w:tcBorders>
            <w:vAlign w:val="center"/>
          </w:tcPr>
          <w:p w14:paraId="53100000">
            <w:pPr>
              <w:ind/>
              <w:jc w:val="center"/>
              <w:rPr>
                <w:rFonts w:ascii="Times New Roman" w:hAnsi="Times New Roman"/>
                <w:color w:val="000000"/>
                <w:sz w:val="20"/>
              </w:rPr>
            </w:pPr>
            <w:r>
              <w:rPr>
                <w:rFonts w:ascii="Times New Roman" w:hAnsi="Times New Roman"/>
                <w:color w:val="000000"/>
                <w:sz w:val="20"/>
              </w:rPr>
              <w:t>800</w:t>
            </w:r>
          </w:p>
        </w:tc>
        <w:tc>
          <w:tcPr>
            <w:tcW w:type="dxa" w:w="1305"/>
            <w:tcBorders>
              <w:top w:color="000000" w:sz="6" w:val="single"/>
              <w:left w:color="000000" w:sz="6" w:val="single"/>
              <w:bottom w:color="000000" w:sz="6" w:val="single"/>
              <w:right w:color="000000" w:sz="6" w:val="single"/>
            </w:tcBorders>
            <w:vAlign w:val="center"/>
          </w:tcPr>
          <w:p w14:paraId="54100000">
            <w:pPr>
              <w:ind/>
              <w:jc w:val="right"/>
              <w:rPr>
                <w:rFonts w:ascii="Times New Roman" w:hAnsi="Times New Roman"/>
                <w:color w:val="000000"/>
                <w:sz w:val="20"/>
              </w:rPr>
            </w:pPr>
            <w:r>
              <w:rPr>
                <w:rFonts w:ascii="Times New Roman" w:hAnsi="Times New Roman"/>
                <w:color w:val="000000"/>
                <w:sz w:val="20"/>
              </w:rPr>
              <w:t>2 752,6</w:t>
            </w:r>
          </w:p>
        </w:tc>
        <w:tc>
          <w:tcPr>
            <w:tcW w:type="dxa" w:w="1257"/>
            <w:tcBorders>
              <w:top w:color="000000" w:sz="6" w:val="single"/>
              <w:left w:color="000000" w:sz="6" w:val="single"/>
              <w:bottom w:color="000000" w:sz="6" w:val="single"/>
              <w:right w:color="000000" w:sz="6" w:val="single"/>
            </w:tcBorders>
            <w:vAlign w:val="center"/>
          </w:tcPr>
          <w:p w14:paraId="5510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56100000">
            <w:pPr>
              <w:ind/>
              <w:jc w:val="right"/>
              <w:rPr>
                <w:rFonts w:ascii="Times New Roman" w:hAnsi="Times New Roman"/>
                <w:color w:val="000000"/>
                <w:sz w:val="20"/>
              </w:rPr>
            </w:pPr>
          </w:p>
        </w:tc>
      </w:tr>
      <w:tr>
        <w:trPr>
          <w:trHeight w:hRule="exact" w:val="645"/>
        </w:trPr>
        <w:tc>
          <w:tcPr>
            <w:tcW w:type="dxa" w:w="3657"/>
            <w:tcBorders>
              <w:top w:color="000000" w:sz="6" w:val="single"/>
              <w:left w:color="000000" w:sz="6" w:val="single"/>
              <w:bottom w:color="000000" w:sz="6" w:val="single"/>
              <w:right w:color="000000" w:sz="6" w:val="single"/>
            </w:tcBorders>
            <w:vAlign w:val="top"/>
          </w:tcPr>
          <w:p w14:paraId="57100000">
            <w:pPr>
              <w:rPr>
                <w:rFonts w:ascii="Times New Roman" w:hAnsi="Times New Roman"/>
                <w:color w:val="000000"/>
                <w:sz w:val="20"/>
              </w:rPr>
            </w:pPr>
            <w:r>
              <w:rPr>
                <w:rFonts w:ascii="Times New Roman" w:hAnsi="Times New Roman"/>
                <w:color w:val="000000"/>
                <w:sz w:val="20"/>
              </w:rPr>
              <w:t>Условно утверждаемые (утвержденные) расходы</w:t>
            </w:r>
          </w:p>
        </w:tc>
        <w:tc>
          <w:tcPr>
            <w:tcW w:type="dxa" w:w="1392"/>
            <w:tcBorders>
              <w:top w:color="000000" w:sz="6" w:val="single"/>
              <w:left w:color="000000" w:sz="6" w:val="single"/>
              <w:bottom w:color="000000" w:sz="6" w:val="single"/>
              <w:right w:color="000000" w:sz="6" w:val="single"/>
            </w:tcBorders>
            <w:vAlign w:val="center"/>
          </w:tcPr>
          <w:p w14:paraId="58100000">
            <w:pPr>
              <w:ind/>
              <w:jc w:val="center"/>
              <w:rPr>
                <w:rFonts w:ascii="Times New Roman" w:hAnsi="Times New Roman"/>
                <w:color w:val="000000"/>
                <w:sz w:val="20"/>
              </w:rPr>
            </w:pPr>
            <w:r>
              <w:rPr>
                <w:rFonts w:ascii="Times New Roman" w:hAnsi="Times New Roman"/>
                <w:color w:val="000000"/>
                <w:sz w:val="20"/>
              </w:rPr>
              <w:t>99 0 00 99990</w:t>
            </w:r>
          </w:p>
        </w:tc>
        <w:tc>
          <w:tcPr>
            <w:tcW w:type="dxa" w:w="675"/>
            <w:tcBorders>
              <w:top w:color="000000" w:sz="6" w:val="single"/>
              <w:left w:color="000000" w:sz="6" w:val="single"/>
              <w:bottom w:color="000000" w:sz="6" w:val="single"/>
              <w:right w:color="000000" w:sz="6" w:val="single"/>
            </w:tcBorders>
            <w:vAlign w:val="center"/>
          </w:tcPr>
          <w:p w14:paraId="5910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5A100000">
            <w:pPr>
              <w:ind/>
              <w:jc w:val="right"/>
              <w:rPr>
                <w:rFonts w:ascii="Times New Roman" w:hAnsi="Times New Roman"/>
                <w:color w:val="000000"/>
                <w:sz w:val="20"/>
              </w:rPr>
            </w:pPr>
          </w:p>
        </w:tc>
        <w:tc>
          <w:tcPr>
            <w:tcW w:type="dxa" w:w="1257"/>
            <w:tcBorders>
              <w:top w:color="000000" w:sz="6" w:val="single"/>
              <w:left w:color="000000" w:sz="6" w:val="single"/>
              <w:bottom w:color="000000" w:sz="6" w:val="single"/>
              <w:right w:color="000000" w:sz="6" w:val="single"/>
            </w:tcBorders>
            <w:vAlign w:val="center"/>
          </w:tcPr>
          <w:p w14:paraId="5B100000">
            <w:pPr>
              <w:ind/>
              <w:jc w:val="right"/>
              <w:rPr>
                <w:rFonts w:ascii="Times New Roman" w:hAnsi="Times New Roman"/>
                <w:color w:val="000000"/>
                <w:sz w:val="20"/>
              </w:rPr>
            </w:pPr>
            <w:r>
              <w:rPr>
                <w:rFonts w:ascii="Times New Roman" w:hAnsi="Times New Roman"/>
                <w:color w:val="000000"/>
                <w:sz w:val="20"/>
              </w:rPr>
              <w:t>12 073,9</w:t>
            </w:r>
          </w:p>
        </w:tc>
        <w:tc>
          <w:tcPr>
            <w:tcW w:type="dxa" w:w="1353"/>
            <w:tcBorders>
              <w:top w:color="000000" w:sz="6" w:val="single"/>
              <w:left w:color="000000" w:sz="6" w:val="single"/>
              <w:bottom w:color="000000" w:sz="6" w:val="single"/>
              <w:right w:color="000000" w:sz="6" w:val="single"/>
            </w:tcBorders>
            <w:vAlign w:val="center"/>
          </w:tcPr>
          <w:p w14:paraId="5C100000">
            <w:pPr>
              <w:ind/>
              <w:jc w:val="right"/>
              <w:rPr>
                <w:rFonts w:ascii="Times New Roman" w:hAnsi="Times New Roman"/>
                <w:color w:val="000000"/>
                <w:sz w:val="20"/>
              </w:rPr>
            </w:pPr>
            <w:r>
              <w:rPr>
                <w:rFonts w:ascii="Times New Roman" w:hAnsi="Times New Roman"/>
                <w:color w:val="000000"/>
                <w:sz w:val="20"/>
              </w:rPr>
              <w:t>25 076,1</w:t>
            </w: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5D100000">
            <w:pPr>
              <w:rPr>
                <w:rFonts w:ascii="Times New Roman" w:hAnsi="Times New Roman"/>
                <w:color w:val="000000"/>
                <w:sz w:val="20"/>
              </w:rPr>
            </w:pPr>
            <w:r>
              <w:rPr>
                <w:rFonts w:ascii="Times New Roman" w:hAnsi="Times New Roman"/>
                <w:color w:val="000000"/>
                <w:sz w:val="20"/>
              </w:rPr>
              <w:t>НЕ УКАЗАНО</w:t>
            </w:r>
          </w:p>
        </w:tc>
        <w:tc>
          <w:tcPr>
            <w:tcW w:type="dxa" w:w="1392"/>
            <w:tcBorders>
              <w:top w:color="000000" w:sz="6" w:val="single"/>
              <w:left w:color="000000" w:sz="6" w:val="single"/>
              <w:bottom w:color="000000" w:sz="6" w:val="single"/>
              <w:right w:color="000000" w:sz="6" w:val="single"/>
            </w:tcBorders>
            <w:vAlign w:val="center"/>
          </w:tcPr>
          <w:p w14:paraId="5E100000">
            <w:pPr>
              <w:ind/>
              <w:jc w:val="center"/>
              <w:rPr>
                <w:rFonts w:ascii="Times New Roman" w:hAnsi="Times New Roman"/>
                <w:color w:val="000000"/>
                <w:sz w:val="20"/>
              </w:rPr>
            </w:pPr>
            <w:r>
              <w:rPr>
                <w:rFonts w:ascii="Times New Roman" w:hAnsi="Times New Roman"/>
                <w:color w:val="000000"/>
                <w:sz w:val="20"/>
              </w:rPr>
              <w:t>99 0 00 99990</w:t>
            </w:r>
          </w:p>
        </w:tc>
        <w:tc>
          <w:tcPr>
            <w:tcW w:type="dxa" w:w="675"/>
            <w:tcBorders>
              <w:top w:color="000000" w:sz="6" w:val="single"/>
              <w:left w:color="000000" w:sz="6" w:val="single"/>
              <w:bottom w:color="000000" w:sz="6" w:val="single"/>
              <w:right w:color="000000" w:sz="6" w:val="single"/>
            </w:tcBorders>
            <w:vAlign w:val="center"/>
          </w:tcPr>
          <w:p w14:paraId="5F100000">
            <w:pPr>
              <w:ind/>
              <w:jc w:val="center"/>
              <w:rPr>
                <w:rFonts w:ascii="Times New Roman" w:hAnsi="Times New Roman"/>
                <w:color w:val="000000"/>
                <w:sz w:val="20"/>
              </w:rPr>
            </w:pPr>
            <w:r>
              <w:rPr>
                <w:rFonts w:ascii="Times New Roman" w:hAnsi="Times New Roman"/>
                <w:color w:val="000000"/>
                <w:sz w:val="20"/>
              </w:rPr>
              <w:t>000</w:t>
            </w:r>
          </w:p>
        </w:tc>
        <w:tc>
          <w:tcPr>
            <w:tcW w:type="dxa" w:w="1305"/>
            <w:tcBorders>
              <w:top w:color="000000" w:sz="6" w:val="single"/>
              <w:left w:color="000000" w:sz="6" w:val="single"/>
              <w:bottom w:color="000000" w:sz="6" w:val="single"/>
              <w:right w:color="000000" w:sz="6" w:val="single"/>
            </w:tcBorders>
            <w:vAlign w:val="center"/>
          </w:tcPr>
          <w:p w14:paraId="60100000">
            <w:pPr>
              <w:ind/>
              <w:jc w:val="right"/>
              <w:rPr>
                <w:rFonts w:ascii="Times New Roman" w:hAnsi="Times New Roman"/>
                <w:color w:val="000000"/>
                <w:sz w:val="20"/>
              </w:rPr>
            </w:pPr>
          </w:p>
        </w:tc>
        <w:tc>
          <w:tcPr>
            <w:tcW w:type="dxa" w:w="1257"/>
            <w:tcBorders>
              <w:top w:color="000000" w:sz="6" w:val="single"/>
              <w:left w:color="000000" w:sz="6" w:val="single"/>
              <w:bottom w:color="000000" w:sz="6" w:val="single"/>
              <w:right w:color="000000" w:sz="6" w:val="single"/>
            </w:tcBorders>
            <w:vAlign w:val="center"/>
          </w:tcPr>
          <w:p w14:paraId="61100000">
            <w:pPr>
              <w:ind/>
              <w:jc w:val="right"/>
              <w:rPr>
                <w:rFonts w:ascii="Times New Roman" w:hAnsi="Times New Roman"/>
                <w:color w:val="000000"/>
                <w:sz w:val="20"/>
              </w:rPr>
            </w:pPr>
            <w:r>
              <w:rPr>
                <w:rFonts w:ascii="Times New Roman" w:hAnsi="Times New Roman"/>
                <w:color w:val="000000"/>
                <w:sz w:val="20"/>
              </w:rPr>
              <w:t>12 073,9</w:t>
            </w:r>
          </w:p>
        </w:tc>
        <w:tc>
          <w:tcPr>
            <w:tcW w:type="dxa" w:w="1353"/>
            <w:tcBorders>
              <w:top w:color="000000" w:sz="6" w:val="single"/>
              <w:left w:color="000000" w:sz="6" w:val="single"/>
              <w:bottom w:color="000000" w:sz="6" w:val="single"/>
              <w:right w:color="000000" w:sz="6" w:val="single"/>
            </w:tcBorders>
            <w:vAlign w:val="center"/>
          </w:tcPr>
          <w:p w14:paraId="62100000">
            <w:pPr>
              <w:ind/>
              <w:jc w:val="right"/>
              <w:rPr>
                <w:rFonts w:ascii="Times New Roman" w:hAnsi="Times New Roman"/>
                <w:color w:val="000000"/>
                <w:sz w:val="20"/>
              </w:rPr>
            </w:pPr>
            <w:r>
              <w:rPr>
                <w:rFonts w:ascii="Times New Roman" w:hAnsi="Times New Roman"/>
                <w:color w:val="000000"/>
                <w:sz w:val="20"/>
              </w:rPr>
              <w:t>25 076,1</w:t>
            </w:r>
          </w:p>
        </w:tc>
      </w:tr>
      <w:tr>
        <w:trPr>
          <w:trHeight w:hRule="exact" w:val="645"/>
        </w:trPr>
        <w:tc>
          <w:tcPr>
            <w:tcW w:type="dxa" w:w="3657"/>
            <w:tcBorders>
              <w:top w:color="000000" w:sz="6" w:val="single"/>
              <w:left w:color="000000" w:sz="6" w:val="single"/>
              <w:bottom w:color="000000" w:sz="6" w:val="single"/>
              <w:right w:color="000000" w:sz="6" w:val="single"/>
            </w:tcBorders>
            <w:vAlign w:val="top"/>
          </w:tcPr>
          <w:p w14:paraId="63100000">
            <w:pPr>
              <w:rPr>
                <w:rFonts w:ascii="Times New Roman" w:hAnsi="Times New Roman"/>
                <w:color w:val="000000"/>
                <w:sz w:val="20"/>
              </w:rPr>
            </w:pPr>
            <w:r>
              <w:rPr>
                <w:rFonts w:ascii="Times New Roman" w:hAnsi="Times New Roman"/>
                <w:color w:val="000000"/>
                <w:sz w:val="20"/>
              </w:rPr>
              <w:t>Реализация мероприятий по благоустройству сельских территорий</w:t>
            </w:r>
          </w:p>
        </w:tc>
        <w:tc>
          <w:tcPr>
            <w:tcW w:type="dxa" w:w="1392"/>
            <w:tcBorders>
              <w:top w:color="000000" w:sz="6" w:val="single"/>
              <w:left w:color="000000" w:sz="6" w:val="single"/>
              <w:bottom w:color="000000" w:sz="6" w:val="single"/>
              <w:right w:color="000000" w:sz="6" w:val="single"/>
            </w:tcBorders>
            <w:vAlign w:val="center"/>
          </w:tcPr>
          <w:p w14:paraId="64100000">
            <w:pPr>
              <w:ind/>
              <w:jc w:val="center"/>
              <w:rPr>
                <w:rFonts w:ascii="Times New Roman" w:hAnsi="Times New Roman"/>
                <w:color w:val="000000"/>
                <w:sz w:val="20"/>
              </w:rPr>
            </w:pPr>
            <w:r>
              <w:rPr>
                <w:rFonts w:ascii="Times New Roman" w:hAnsi="Times New Roman"/>
                <w:color w:val="000000"/>
                <w:sz w:val="20"/>
              </w:rPr>
              <w:t>99 0 00 L5763</w:t>
            </w:r>
          </w:p>
        </w:tc>
        <w:tc>
          <w:tcPr>
            <w:tcW w:type="dxa" w:w="675"/>
            <w:tcBorders>
              <w:top w:color="000000" w:sz="6" w:val="single"/>
              <w:left w:color="000000" w:sz="6" w:val="single"/>
              <w:bottom w:color="000000" w:sz="6" w:val="single"/>
              <w:right w:color="000000" w:sz="6" w:val="single"/>
            </w:tcBorders>
            <w:vAlign w:val="center"/>
          </w:tcPr>
          <w:p w14:paraId="6510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66100000">
            <w:pPr>
              <w:ind/>
              <w:jc w:val="right"/>
              <w:rPr>
                <w:rFonts w:ascii="Times New Roman" w:hAnsi="Times New Roman"/>
                <w:color w:val="000000"/>
                <w:sz w:val="20"/>
              </w:rPr>
            </w:pPr>
            <w:r>
              <w:rPr>
                <w:rFonts w:ascii="Times New Roman" w:hAnsi="Times New Roman"/>
                <w:color w:val="000000"/>
                <w:sz w:val="20"/>
              </w:rPr>
              <w:t>180,0</w:t>
            </w:r>
          </w:p>
        </w:tc>
        <w:tc>
          <w:tcPr>
            <w:tcW w:type="dxa" w:w="1257"/>
            <w:tcBorders>
              <w:top w:color="000000" w:sz="6" w:val="single"/>
              <w:left w:color="000000" w:sz="6" w:val="single"/>
              <w:bottom w:color="000000" w:sz="6" w:val="single"/>
              <w:right w:color="000000" w:sz="6" w:val="single"/>
            </w:tcBorders>
            <w:vAlign w:val="center"/>
          </w:tcPr>
          <w:p w14:paraId="6710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6810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6910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1392"/>
            <w:tcBorders>
              <w:top w:color="000000" w:sz="6" w:val="single"/>
              <w:left w:color="000000" w:sz="6" w:val="single"/>
              <w:bottom w:color="000000" w:sz="6" w:val="single"/>
              <w:right w:color="000000" w:sz="6" w:val="single"/>
            </w:tcBorders>
            <w:vAlign w:val="center"/>
          </w:tcPr>
          <w:p w14:paraId="6A100000">
            <w:pPr>
              <w:ind/>
              <w:jc w:val="center"/>
              <w:rPr>
                <w:rFonts w:ascii="Times New Roman" w:hAnsi="Times New Roman"/>
                <w:color w:val="000000"/>
                <w:sz w:val="20"/>
              </w:rPr>
            </w:pPr>
            <w:r>
              <w:rPr>
                <w:rFonts w:ascii="Times New Roman" w:hAnsi="Times New Roman"/>
                <w:color w:val="000000"/>
                <w:sz w:val="20"/>
              </w:rPr>
              <w:t>99 0 00 L5763</w:t>
            </w:r>
          </w:p>
        </w:tc>
        <w:tc>
          <w:tcPr>
            <w:tcW w:type="dxa" w:w="675"/>
            <w:tcBorders>
              <w:top w:color="000000" w:sz="6" w:val="single"/>
              <w:left w:color="000000" w:sz="6" w:val="single"/>
              <w:bottom w:color="000000" w:sz="6" w:val="single"/>
              <w:right w:color="000000" w:sz="6" w:val="single"/>
            </w:tcBorders>
            <w:vAlign w:val="center"/>
          </w:tcPr>
          <w:p w14:paraId="6B100000">
            <w:pPr>
              <w:ind/>
              <w:jc w:val="center"/>
              <w:rPr>
                <w:rFonts w:ascii="Times New Roman" w:hAnsi="Times New Roman"/>
                <w:color w:val="000000"/>
                <w:sz w:val="20"/>
              </w:rPr>
            </w:pPr>
            <w:r>
              <w:rPr>
                <w:rFonts w:ascii="Times New Roman" w:hAnsi="Times New Roman"/>
                <w:color w:val="000000"/>
                <w:sz w:val="20"/>
              </w:rPr>
              <w:t>500</w:t>
            </w:r>
          </w:p>
        </w:tc>
        <w:tc>
          <w:tcPr>
            <w:tcW w:type="dxa" w:w="1305"/>
            <w:tcBorders>
              <w:top w:color="000000" w:sz="6" w:val="single"/>
              <w:left w:color="000000" w:sz="6" w:val="single"/>
              <w:bottom w:color="000000" w:sz="6" w:val="single"/>
              <w:right w:color="000000" w:sz="6" w:val="single"/>
            </w:tcBorders>
            <w:vAlign w:val="center"/>
          </w:tcPr>
          <w:p w14:paraId="6C100000">
            <w:pPr>
              <w:ind/>
              <w:jc w:val="right"/>
              <w:rPr>
                <w:rFonts w:ascii="Times New Roman" w:hAnsi="Times New Roman"/>
                <w:color w:val="000000"/>
                <w:sz w:val="20"/>
              </w:rPr>
            </w:pPr>
            <w:r>
              <w:rPr>
                <w:rFonts w:ascii="Times New Roman" w:hAnsi="Times New Roman"/>
                <w:color w:val="000000"/>
                <w:sz w:val="20"/>
              </w:rPr>
              <w:t>180,0</w:t>
            </w:r>
          </w:p>
        </w:tc>
        <w:tc>
          <w:tcPr>
            <w:tcW w:type="dxa" w:w="1257"/>
            <w:tcBorders>
              <w:top w:color="000000" w:sz="6" w:val="single"/>
              <w:left w:color="000000" w:sz="6" w:val="single"/>
              <w:bottom w:color="000000" w:sz="6" w:val="single"/>
              <w:right w:color="000000" w:sz="6" w:val="single"/>
            </w:tcBorders>
            <w:vAlign w:val="center"/>
          </w:tcPr>
          <w:p w14:paraId="6D10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6E100000">
            <w:pPr>
              <w:ind/>
              <w:jc w:val="right"/>
              <w:rPr>
                <w:rFonts w:ascii="Times New Roman" w:hAnsi="Times New Roman"/>
                <w:color w:val="000000"/>
                <w:sz w:val="20"/>
              </w:rPr>
            </w:pPr>
          </w:p>
        </w:tc>
      </w:tr>
      <w:tr>
        <w:trPr>
          <w:trHeight w:hRule="exact" w:val="1234"/>
        </w:trPr>
        <w:tc>
          <w:tcPr>
            <w:tcW w:type="dxa" w:w="3657"/>
            <w:tcBorders>
              <w:top w:color="000000" w:sz="6" w:val="single"/>
              <w:left w:color="000000" w:sz="6" w:val="single"/>
              <w:bottom w:color="000000" w:sz="6" w:val="single"/>
              <w:right w:color="000000" w:sz="6" w:val="single"/>
            </w:tcBorders>
            <w:vAlign w:val="top"/>
          </w:tcPr>
          <w:p w14:paraId="6F100000">
            <w:pPr>
              <w:rPr>
                <w:rFonts w:ascii="Times New Roman" w:hAnsi="Times New Roman"/>
                <w:color w:val="000000"/>
                <w:sz w:val="20"/>
              </w:rPr>
            </w:pPr>
            <w:r>
              <w:rPr>
                <w:rFonts w:ascii="Times New Roman" w:hAnsi="Times New Roman"/>
                <w:color w:val="000000"/>
                <w:sz w:val="20"/>
              </w:rPr>
              <w:t>Иные межбюджетные трансферты на реализацию народных проектов по обустройству источников холодного водоснабжения, прошедших отбор в рамках проекта "Народный бюджет"</w:t>
            </w:r>
          </w:p>
        </w:tc>
        <w:tc>
          <w:tcPr>
            <w:tcW w:type="dxa" w:w="1392"/>
            <w:tcBorders>
              <w:top w:color="000000" w:sz="6" w:val="single"/>
              <w:left w:color="000000" w:sz="6" w:val="single"/>
              <w:bottom w:color="000000" w:sz="6" w:val="single"/>
              <w:right w:color="000000" w:sz="6" w:val="single"/>
            </w:tcBorders>
            <w:vAlign w:val="center"/>
          </w:tcPr>
          <w:p w14:paraId="70100000">
            <w:pPr>
              <w:ind/>
              <w:jc w:val="center"/>
              <w:rPr>
                <w:rFonts w:ascii="Times New Roman" w:hAnsi="Times New Roman"/>
                <w:color w:val="000000"/>
                <w:sz w:val="20"/>
              </w:rPr>
            </w:pPr>
            <w:r>
              <w:rPr>
                <w:rFonts w:ascii="Times New Roman" w:hAnsi="Times New Roman"/>
                <w:color w:val="000000"/>
                <w:sz w:val="20"/>
              </w:rPr>
              <w:t>99 0 00 S2200</w:t>
            </w:r>
          </w:p>
        </w:tc>
        <w:tc>
          <w:tcPr>
            <w:tcW w:type="dxa" w:w="675"/>
            <w:tcBorders>
              <w:top w:color="000000" w:sz="6" w:val="single"/>
              <w:left w:color="000000" w:sz="6" w:val="single"/>
              <w:bottom w:color="000000" w:sz="6" w:val="single"/>
              <w:right w:color="000000" w:sz="6" w:val="single"/>
            </w:tcBorders>
            <w:vAlign w:val="center"/>
          </w:tcPr>
          <w:p w14:paraId="7110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72100000">
            <w:pPr>
              <w:ind/>
              <w:jc w:val="right"/>
              <w:rPr>
                <w:rFonts w:ascii="Times New Roman" w:hAnsi="Times New Roman"/>
                <w:color w:val="000000"/>
                <w:sz w:val="20"/>
              </w:rPr>
            </w:pPr>
            <w:r>
              <w:rPr>
                <w:rFonts w:ascii="Times New Roman" w:hAnsi="Times New Roman"/>
                <w:color w:val="000000"/>
                <w:sz w:val="20"/>
              </w:rPr>
              <w:t>31,1</w:t>
            </w:r>
          </w:p>
        </w:tc>
        <w:tc>
          <w:tcPr>
            <w:tcW w:type="dxa" w:w="1257"/>
            <w:tcBorders>
              <w:top w:color="000000" w:sz="6" w:val="single"/>
              <w:left w:color="000000" w:sz="6" w:val="single"/>
              <w:bottom w:color="000000" w:sz="6" w:val="single"/>
              <w:right w:color="000000" w:sz="6" w:val="single"/>
            </w:tcBorders>
            <w:vAlign w:val="center"/>
          </w:tcPr>
          <w:p w14:paraId="7310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7410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7510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1392"/>
            <w:tcBorders>
              <w:top w:color="000000" w:sz="6" w:val="single"/>
              <w:left w:color="000000" w:sz="6" w:val="single"/>
              <w:bottom w:color="000000" w:sz="6" w:val="single"/>
              <w:right w:color="000000" w:sz="6" w:val="single"/>
            </w:tcBorders>
            <w:vAlign w:val="center"/>
          </w:tcPr>
          <w:p w14:paraId="76100000">
            <w:pPr>
              <w:ind/>
              <w:jc w:val="center"/>
              <w:rPr>
                <w:rFonts w:ascii="Times New Roman" w:hAnsi="Times New Roman"/>
                <w:color w:val="000000"/>
                <w:sz w:val="20"/>
              </w:rPr>
            </w:pPr>
            <w:r>
              <w:rPr>
                <w:rFonts w:ascii="Times New Roman" w:hAnsi="Times New Roman"/>
                <w:color w:val="000000"/>
                <w:sz w:val="20"/>
              </w:rPr>
              <w:t>99 0 00 S2200</w:t>
            </w:r>
          </w:p>
        </w:tc>
        <w:tc>
          <w:tcPr>
            <w:tcW w:type="dxa" w:w="675"/>
            <w:tcBorders>
              <w:top w:color="000000" w:sz="6" w:val="single"/>
              <w:left w:color="000000" w:sz="6" w:val="single"/>
              <w:bottom w:color="000000" w:sz="6" w:val="single"/>
              <w:right w:color="000000" w:sz="6" w:val="single"/>
            </w:tcBorders>
            <w:vAlign w:val="center"/>
          </w:tcPr>
          <w:p w14:paraId="77100000">
            <w:pPr>
              <w:ind/>
              <w:jc w:val="center"/>
              <w:rPr>
                <w:rFonts w:ascii="Times New Roman" w:hAnsi="Times New Roman"/>
                <w:color w:val="000000"/>
                <w:sz w:val="20"/>
              </w:rPr>
            </w:pPr>
            <w:r>
              <w:rPr>
                <w:rFonts w:ascii="Times New Roman" w:hAnsi="Times New Roman"/>
                <w:color w:val="000000"/>
                <w:sz w:val="20"/>
              </w:rPr>
              <w:t>500</w:t>
            </w:r>
          </w:p>
        </w:tc>
        <w:tc>
          <w:tcPr>
            <w:tcW w:type="dxa" w:w="1305"/>
            <w:tcBorders>
              <w:top w:color="000000" w:sz="6" w:val="single"/>
              <w:left w:color="000000" w:sz="6" w:val="single"/>
              <w:bottom w:color="000000" w:sz="6" w:val="single"/>
              <w:right w:color="000000" w:sz="6" w:val="single"/>
            </w:tcBorders>
            <w:vAlign w:val="center"/>
          </w:tcPr>
          <w:p w14:paraId="78100000">
            <w:pPr>
              <w:ind/>
              <w:jc w:val="right"/>
              <w:rPr>
                <w:rFonts w:ascii="Times New Roman" w:hAnsi="Times New Roman"/>
                <w:color w:val="000000"/>
                <w:sz w:val="20"/>
              </w:rPr>
            </w:pPr>
            <w:r>
              <w:rPr>
                <w:rFonts w:ascii="Times New Roman" w:hAnsi="Times New Roman"/>
                <w:color w:val="000000"/>
                <w:sz w:val="20"/>
              </w:rPr>
              <w:t>31,1</w:t>
            </w:r>
          </w:p>
        </w:tc>
        <w:tc>
          <w:tcPr>
            <w:tcW w:type="dxa" w:w="1257"/>
            <w:tcBorders>
              <w:top w:color="000000" w:sz="6" w:val="single"/>
              <w:left w:color="000000" w:sz="6" w:val="single"/>
              <w:bottom w:color="000000" w:sz="6" w:val="single"/>
              <w:right w:color="000000" w:sz="6" w:val="single"/>
            </w:tcBorders>
            <w:vAlign w:val="center"/>
          </w:tcPr>
          <w:p w14:paraId="7910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7A100000">
            <w:pPr>
              <w:ind/>
              <w:jc w:val="right"/>
              <w:rPr>
                <w:rFonts w:ascii="Times New Roman" w:hAnsi="Times New Roman"/>
                <w:color w:val="000000"/>
                <w:sz w:val="20"/>
              </w:rPr>
            </w:pPr>
          </w:p>
        </w:tc>
      </w:tr>
      <w:tr>
        <w:trPr>
          <w:trHeight w:hRule="exact" w:val="990"/>
        </w:trPr>
        <w:tc>
          <w:tcPr>
            <w:tcW w:type="dxa" w:w="3657"/>
            <w:tcBorders>
              <w:top w:color="000000" w:sz="6" w:val="single"/>
              <w:left w:color="000000" w:sz="6" w:val="single"/>
              <w:bottom w:color="000000" w:sz="6" w:val="single"/>
              <w:right w:color="000000" w:sz="6" w:val="single"/>
            </w:tcBorders>
            <w:vAlign w:val="top"/>
          </w:tcPr>
          <w:p w14:paraId="7B100000">
            <w:pPr>
              <w:rPr>
                <w:rFonts w:ascii="Times New Roman" w:hAnsi="Times New Roman"/>
                <w:color w:val="000000"/>
                <w:sz w:val="20"/>
              </w:rPr>
            </w:pPr>
            <w:r>
              <w:rPr>
                <w:rFonts w:ascii="Times New Roman" w:hAnsi="Times New Roman"/>
                <w:color w:val="000000"/>
                <w:sz w:val="20"/>
              </w:rPr>
              <w:t>Иные межбюджетные трансферты на реализацию народных проектов в сфере благоустройства, прошедших отбор в рамках проекта "Народный бюджет"</w:t>
            </w:r>
          </w:p>
        </w:tc>
        <w:tc>
          <w:tcPr>
            <w:tcW w:type="dxa" w:w="1392"/>
            <w:tcBorders>
              <w:top w:color="000000" w:sz="6" w:val="single"/>
              <w:left w:color="000000" w:sz="6" w:val="single"/>
              <w:bottom w:color="000000" w:sz="6" w:val="single"/>
              <w:right w:color="000000" w:sz="6" w:val="single"/>
            </w:tcBorders>
            <w:vAlign w:val="center"/>
          </w:tcPr>
          <w:p w14:paraId="7C100000">
            <w:pPr>
              <w:ind/>
              <w:jc w:val="center"/>
              <w:rPr>
                <w:rFonts w:ascii="Times New Roman" w:hAnsi="Times New Roman"/>
                <w:color w:val="000000"/>
                <w:sz w:val="20"/>
              </w:rPr>
            </w:pPr>
            <w:r>
              <w:rPr>
                <w:rFonts w:ascii="Times New Roman" w:hAnsi="Times New Roman"/>
                <w:color w:val="000000"/>
                <w:sz w:val="20"/>
              </w:rPr>
              <w:t>99 0 00 S2300</w:t>
            </w:r>
          </w:p>
        </w:tc>
        <w:tc>
          <w:tcPr>
            <w:tcW w:type="dxa" w:w="675"/>
            <w:tcBorders>
              <w:top w:color="000000" w:sz="6" w:val="single"/>
              <w:left w:color="000000" w:sz="6" w:val="single"/>
              <w:bottom w:color="000000" w:sz="6" w:val="single"/>
              <w:right w:color="000000" w:sz="6" w:val="single"/>
            </w:tcBorders>
            <w:vAlign w:val="center"/>
          </w:tcPr>
          <w:p w14:paraId="7D10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7E100000">
            <w:pPr>
              <w:ind/>
              <w:jc w:val="right"/>
              <w:rPr>
                <w:rFonts w:ascii="Times New Roman" w:hAnsi="Times New Roman"/>
                <w:color w:val="000000"/>
                <w:sz w:val="20"/>
              </w:rPr>
            </w:pPr>
            <w:r>
              <w:rPr>
                <w:rFonts w:ascii="Times New Roman" w:hAnsi="Times New Roman"/>
                <w:color w:val="000000"/>
                <w:sz w:val="20"/>
              </w:rPr>
              <w:t>303,1</w:t>
            </w:r>
          </w:p>
        </w:tc>
        <w:tc>
          <w:tcPr>
            <w:tcW w:type="dxa" w:w="1257"/>
            <w:tcBorders>
              <w:top w:color="000000" w:sz="6" w:val="single"/>
              <w:left w:color="000000" w:sz="6" w:val="single"/>
              <w:bottom w:color="000000" w:sz="6" w:val="single"/>
              <w:right w:color="000000" w:sz="6" w:val="single"/>
            </w:tcBorders>
            <w:vAlign w:val="center"/>
          </w:tcPr>
          <w:p w14:paraId="7F10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8010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8110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1392"/>
            <w:tcBorders>
              <w:top w:color="000000" w:sz="6" w:val="single"/>
              <w:left w:color="000000" w:sz="6" w:val="single"/>
              <w:bottom w:color="000000" w:sz="6" w:val="single"/>
              <w:right w:color="000000" w:sz="6" w:val="single"/>
            </w:tcBorders>
            <w:vAlign w:val="center"/>
          </w:tcPr>
          <w:p w14:paraId="82100000">
            <w:pPr>
              <w:ind/>
              <w:jc w:val="center"/>
              <w:rPr>
                <w:rFonts w:ascii="Times New Roman" w:hAnsi="Times New Roman"/>
                <w:color w:val="000000"/>
                <w:sz w:val="20"/>
              </w:rPr>
            </w:pPr>
            <w:r>
              <w:rPr>
                <w:rFonts w:ascii="Times New Roman" w:hAnsi="Times New Roman"/>
                <w:color w:val="000000"/>
                <w:sz w:val="20"/>
              </w:rPr>
              <w:t>99 0 00 S2300</w:t>
            </w:r>
          </w:p>
        </w:tc>
        <w:tc>
          <w:tcPr>
            <w:tcW w:type="dxa" w:w="675"/>
            <w:tcBorders>
              <w:top w:color="000000" w:sz="6" w:val="single"/>
              <w:left w:color="000000" w:sz="6" w:val="single"/>
              <w:bottom w:color="000000" w:sz="6" w:val="single"/>
              <w:right w:color="000000" w:sz="6" w:val="single"/>
            </w:tcBorders>
            <w:vAlign w:val="center"/>
          </w:tcPr>
          <w:p w14:paraId="83100000">
            <w:pPr>
              <w:ind/>
              <w:jc w:val="center"/>
              <w:rPr>
                <w:rFonts w:ascii="Times New Roman" w:hAnsi="Times New Roman"/>
                <w:color w:val="000000"/>
                <w:sz w:val="20"/>
              </w:rPr>
            </w:pPr>
            <w:r>
              <w:rPr>
                <w:rFonts w:ascii="Times New Roman" w:hAnsi="Times New Roman"/>
                <w:color w:val="000000"/>
                <w:sz w:val="20"/>
              </w:rPr>
              <w:t>500</w:t>
            </w:r>
          </w:p>
        </w:tc>
        <w:tc>
          <w:tcPr>
            <w:tcW w:type="dxa" w:w="1305"/>
            <w:tcBorders>
              <w:top w:color="000000" w:sz="6" w:val="single"/>
              <w:left w:color="000000" w:sz="6" w:val="single"/>
              <w:bottom w:color="000000" w:sz="6" w:val="single"/>
              <w:right w:color="000000" w:sz="6" w:val="single"/>
            </w:tcBorders>
            <w:vAlign w:val="center"/>
          </w:tcPr>
          <w:p w14:paraId="84100000">
            <w:pPr>
              <w:ind/>
              <w:jc w:val="right"/>
              <w:rPr>
                <w:rFonts w:ascii="Times New Roman" w:hAnsi="Times New Roman"/>
                <w:color w:val="000000"/>
                <w:sz w:val="20"/>
              </w:rPr>
            </w:pPr>
            <w:r>
              <w:rPr>
                <w:rFonts w:ascii="Times New Roman" w:hAnsi="Times New Roman"/>
                <w:color w:val="000000"/>
                <w:sz w:val="20"/>
              </w:rPr>
              <w:t>303,1</w:t>
            </w:r>
          </w:p>
        </w:tc>
        <w:tc>
          <w:tcPr>
            <w:tcW w:type="dxa" w:w="1257"/>
            <w:tcBorders>
              <w:top w:color="000000" w:sz="6" w:val="single"/>
              <w:left w:color="000000" w:sz="6" w:val="single"/>
              <w:bottom w:color="000000" w:sz="6" w:val="single"/>
              <w:right w:color="000000" w:sz="6" w:val="single"/>
            </w:tcBorders>
            <w:vAlign w:val="center"/>
          </w:tcPr>
          <w:p w14:paraId="8510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86100000">
            <w:pPr>
              <w:ind/>
              <w:jc w:val="right"/>
              <w:rPr>
                <w:rFonts w:ascii="Times New Roman" w:hAnsi="Times New Roman"/>
                <w:color w:val="000000"/>
                <w:sz w:val="20"/>
              </w:rPr>
            </w:pPr>
          </w:p>
        </w:tc>
      </w:tr>
      <w:tr>
        <w:trPr>
          <w:trHeight w:hRule="exact" w:val="975"/>
        </w:trPr>
        <w:tc>
          <w:tcPr>
            <w:tcW w:type="dxa" w:w="3657"/>
            <w:tcBorders>
              <w:top w:color="000000" w:sz="6" w:val="single"/>
              <w:left w:color="000000" w:sz="6" w:val="single"/>
              <w:bottom w:color="000000" w:sz="6" w:val="single"/>
              <w:right w:color="000000" w:sz="6" w:val="single"/>
            </w:tcBorders>
            <w:vAlign w:val="top"/>
          </w:tcPr>
          <w:p w14:paraId="87100000">
            <w:pPr>
              <w:rPr>
                <w:rFonts w:ascii="Times New Roman" w:hAnsi="Times New Roman"/>
                <w:color w:val="000000"/>
                <w:sz w:val="20"/>
              </w:rPr>
            </w:pPr>
            <w:r>
              <w:rPr>
                <w:rFonts w:ascii="Times New Roman" w:hAnsi="Times New Roman"/>
                <w:color w:val="000000"/>
                <w:sz w:val="20"/>
              </w:rPr>
              <w:t>Иные межбюджетные трансферты по реализация народных проектов в сфере занятости населения, прошедших отбор в рамках проекта "Народный бюджет"</w:t>
            </w:r>
          </w:p>
        </w:tc>
        <w:tc>
          <w:tcPr>
            <w:tcW w:type="dxa" w:w="1392"/>
            <w:tcBorders>
              <w:top w:color="000000" w:sz="6" w:val="single"/>
              <w:left w:color="000000" w:sz="6" w:val="single"/>
              <w:bottom w:color="000000" w:sz="6" w:val="single"/>
              <w:right w:color="000000" w:sz="6" w:val="single"/>
            </w:tcBorders>
            <w:vAlign w:val="center"/>
          </w:tcPr>
          <w:p w14:paraId="88100000">
            <w:pPr>
              <w:ind/>
              <w:jc w:val="center"/>
              <w:rPr>
                <w:rFonts w:ascii="Times New Roman" w:hAnsi="Times New Roman"/>
                <w:color w:val="000000"/>
                <w:sz w:val="20"/>
              </w:rPr>
            </w:pPr>
            <w:r>
              <w:rPr>
                <w:rFonts w:ascii="Times New Roman" w:hAnsi="Times New Roman"/>
                <w:color w:val="000000"/>
                <w:sz w:val="20"/>
              </w:rPr>
              <w:t>99 0 00 S2400</w:t>
            </w:r>
          </w:p>
        </w:tc>
        <w:tc>
          <w:tcPr>
            <w:tcW w:type="dxa" w:w="675"/>
            <w:tcBorders>
              <w:top w:color="000000" w:sz="6" w:val="single"/>
              <w:left w:color="000000" w:sz="6" w:val="single"/>
              <w:bottom w:color="000000" w:sz="6" w:val="single"/>
              <w:right w:color="000000" w:sz="6" w:val="single"/>
            </w:tcBorders>
            <w:vAlign w:val="center"/>
          </w:tcPr>
          <w:p w14:paraId="8910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8A100000">
            <w:pPr>
              <w:ind/>
              <w:jc w:val="right"/>
              <w:rPr>
                <w:rFonts w:ascii="Times New Roman" w:hAnsi="Times New Roman"/>
                <w:color w:val="000000"/>
                <w:sz w:val="20"/>
              </w:rPr>
            </w:pPr>
            <w:r>
              <w:rPr>
                <w:rFonts w:ascii="Times New Roman" w:hAnsi="Times New Roman"/>
                <w:color w:val="000000"/>
                <w:sz w:val="20"/>
              </w:rPr>
              <w:t>88,9</w:t>
            </w:r>
          </w:p>
        </w:tc>
        <w:tc>
          <w:tcPr>
            <w:tcW w:type="dxa" w:w="1257"/>
            <w:tcBorders>
              <w:top w:color="000000" w:sz="6" w:val="single"/>
              <w:left w:color="000000" w:sz="6" w:val="single"/>
              <w:bottom w:color="000000" w:sz="6" w:val="single"/>
              <w:right w:color="000000" w:sz="6" w:val="single"/>
            </w:tcBorders>
            <w:vAlign w:val="center"/>
          </w:tcPr>
          <w:p w14:paraId="8B10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8C10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8D10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1392"/>
            <w:tcBorders>
              <w:top w:color="000000" w:sz="6" w:val="single"/>
              <w:left w:color="000000" w:sz="6" w:val="single"/>
              <w:bottom w:color="000000" w:sz="6" w:val="single"/>
              <w:right w:color="000000" w:sz="6" w:val="single"/>
            </w:tcBorders>
            <w:vAlign w:val="center"/>
          </w:tcPr>
          <w:p w14:paraId="8E100000">
            <w:pPr>
              <w:ind/>
              <w:jc w:val="center"/>
              <w:rPr>
                <w:rFonts w:ascii="Times New Roman" w:hAnsi="Times New Roman"/>
                <w:color w:val="000000"/>
                <w:sz w:val="20"/>
              </w:rPr>
            </w:pPr>
            <w:r>
              <w:rPr>
                <w:rFonts w:ascii="Times New Roman" w:hAnsi="Times New Roman"/>
                <w:color w:val="000000"/>
                <w:sz w:val="20"/>
              </w:rPr>
              <w:t>99 0 00 S2400</w:t>
            </w:r>
          </w:p>
        </w:tc>
        <w:tc>
          <w:tcPr>
            <w:tcW w:type="dxa" w:w="675"/>
            <w:tcBorders>
              <w:top w:color="000000" w:sz="6" w:val="single"/>
              <w:left w:color="000000" w:sz="6" w:val="single"/>
              <w:bottom w:color="000000" w:sz="6" w:val="single"/>
              <w:right w:color="000000" w:sz="6" w:val="single"/>
            </w:tcBorders>
            <w:vAlign w:val="center"/>
          </w:tcPr>
          <w:p w14:paraId="8F100000">
            <w:pPr>
              <w:ind/>
              <w:jc w:val="center"/>
              <w:rPr>
                <w:rFonts w:ascii="Times New Roman" w:hAnsi="Times New Roman"/>
                <w:color w:val="000000"/>
                <w:sz w:val="20"/>
              </w:rPr>
            </w:pPr>
            <w:r>
              <w:rPr>
                <w:rFonts w:ascii="Times New Roman" w:hAnsi="Times New Roman"/>
                <w:color w:val="000000"/>
                <w:sz w:val="20"/>
              </w:rPr>
              <w:t>500</w:t>
            </w:r>
          </w:p>
        </w:tc>
        <w:tc>
          <w:tcPr>
            <w:tcW w:type="dxa" w:w="1305"/>
            <w:tcBorders>
              <w:top w:color="000000" w:sz="6" w:val="single"/>
              <w:left w:color="000000" w:sz="6" w:val="single"/>
              <w:bottom w:color="000000" w:sz="6" w:val="single"/>
              <w:right w:color="000000" w:sz="6" w:val="single"/>
            </w:tcBorders>
            <w:vAlign w:val="center"/>
          </w:tcPr>
          <w:p w14:paraId="90100000">
            <w:pPr>
              <w:ind/>
              <w:jc w:val="right"/>
              <w:rPr>
                <w:rFonts w:ascii="Times New Roman" w:hAnsi="Times New Roman"/>
                <w:color w:val="000000"/>
                <w:sz w:val="20"/>
              </w:rPr>
            </w:pPr>
            <w:r>
              <w:rPr>
                <w:rFonts w:ascii="Times New Roman" w:hAnsi="Times New Roman"/>
                <w:color w:val="000000"/>
                <w:sz w:val="20"/>
              </w:rPr>
              <w:t>88,9</w:t>
            </w:r>
          </w:p>
        </w:tc>
        <w:tc>
          <w:tcPr>
            <w:tcW w:type="dxa" w:w="1257"/>
            <w:tcBorders>
              <w:top w:color="000000" w:sz="6" w:val="single"/>
              <w:left w:color="000000" w:sz="6" w:val="single"/>
              <w:bottom w:color="000000" w:sz="6" w:val="single"/>
              <w:right w:color="000000" w:sz="6" w:val="single"/>
            </w:tcBorders>
            <w:vAlign w:val="center"/>
          </w:tcPr>
          <w:p w14:paraId="9110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92100000">
            <w:pPr>
              <w:ind/>
              <w:jc w:val="right"/>
              <w:rPr>
                <w:rFonts w:ascii="Times New Roman" w:hAnsi="Times New Roman"/>
                <w:color w:val="000000"/>
                <w:sz w:val="20"/>
              </w:rPr>
            </w:pPr>
          </w:p>
        </w:tc>
      </w:tr>
      <w:tr>
        <w:trPr>
          <w:trHeight w:hRule="exact" w:val="645"/>
        </w:trPr>
        <w:tc>
          <w:tcPr>
            <w:tcW w:type="dxa" w:w="3657"/>
            <w:tcBorders>
              <w:top w:color="000000" w:sz="6" w:val="single"/>
              <w:left w:color="000000" w:sz="6" w:val="single"/>
              <w:bottom w:color="000000" w:sz="6" w:val="single"/>
              <w:right w:color="000000" w:sz="6" w:val="single"/>
            </w:tcBorders>
            <w:vAlign w:val="top"/>
          </w:tcPr>
          <w:p w14:paraId="93100000">
            <w:pPr>
              <w:rPr>
                <w:rFonts w:ascii="Times New Roman" w:hAnsi="Times New Roman"/>
                <w:color w:val="000000"/>
                <w:sz w:val="20"/>
              </w:rPr>
            </w:pPr>
            <w:r>
              <w:rPr>
                <w:rFonts w:ascii="Times New Roman" w:hAnsi="Times New Roman"/>
                <w:color w:val="000000"/>
                <w:sz w:val="20"/>
              </w:rPr>
              <w:t>Реализация мероприятий по благоустройству сельских территорий</w:t>
            </w:r>
          </w:p>
        </w:tc>
        <w:tc>
          <w:tcPr>
            <w:tcW w:type="dxa" w:w="1392"/>
            <w:tcBorders>
              <w:top w:color="000000" w:sz="6" w:val="single"/>
              <w:left w:color="000000" w:sz="6" w:val="single"/>
              <w:bottom w:color="000000" w:sz="6" w:val="single"/>
              <w:right w:color="000000" w:sz="6" w:val="single"/>
            </w:tcBorders>
            <w:vAlign w:val="center"/>
          </w:tcPr>
          <w:p w14:paraId="94100000">
            <w:pPr>
              <w:ind/>
              <w:jc w:val="center"/>
              <w:rPr>
                <w:rFonts w:ascii="Times New Roman" w:hAnsi="Times New Roman"/>
                <w:color w:val="000000"/>
                <w:sz w:val="20"/>
              </w:rPr>
            </w:pPr>
            <w:r>
              <w:rPr>
                <w:rFonts w:ascii="Times New Roman" w:hAnsi="Times New Roman"/>
                <w:color w:val="000000"/>
                <w:sz w:val="20"/>
              </w:rPr>
              <w:t>99 0 00 S2709</w:t>
            </w:r>
          </w:p>
        </w:tc>
        <w:tc>
          <w:tcPr>
            <w:tcW w:type="dxa" w:w="675"/>
            <w:tcBorders>
              <w:top w:color="000000" w:sz="6" w:val="single"/>
              <w:left w:color="000000" w:sz="6" w:val="single"/>
              <w:bottom w:color="000000" w:sz="6" w:val="single"/>
              <w:right w:color="000000" w:sz="6" w:val="single"/>
            </w:tcBorders>
            <w:vAlign w:val="center"/>
          </w:tcPr>
          <w:p w14:paraId="9510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96100000">
            <w:pPr>
              <w:ind/>
              <w:jc w:val="right"/>
              <w:rPr>
                <w:rFonts w:ascii="Times New Roman" w:hAnsi="Times New Roman"/>
                <w:color w:val="000000"/>
                <w:sz w:val="20"/>
              </w:rPr>
            </w:pPr>
            <w:r>
              <w:rPr>
                <w:rFonts w:ascii="Times New Roman" w:hAnsi="Times New Roman"/>
                <w:color w:val="000000"/>
                <w:sz w:val="20"/>
              </w:rPr>
              <w:t>150,0</w:t>
            </w:r>
          </w:p>
        </w:tc>
        <w:tc>
          <w:tcPr>
            <w:tcW w:type="dxa" w:w="1257"/>
            <w:tcBorders>
              <w:top w:color="000000" w:sz="6" w:val="single"/>
              <w:left w:color="000000" w:sz="6" w:val="single"/>
              <w:bottom w:color="000000" w:sz="6" w:val="single"/>
              <w:right w:color="000000" w:sz="6" w:val="single"/>
            </w:tcBorders>
            <w:vAlign w:val="center"/>
          </w:tcPr>
          <w:p w14:paraId="9710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9810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9910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1392"/>
            <w:tcBorders>
              <w:top w:color="000000" w:sz="6" w:val="single"/>
              <w:left w:color="000000" w:sz="6" w:val="single"/>
              <w:bottom w:color="000000" w:sz="6" w:val="single"/>
              <w:right w:color="000000" w:sz="6" w:val="single"/>
            </w:tcBorders>
            <w:vAlign w:val="center"/>
          </w:tcPr>
          <w:p w14:paraId="9A100000">
            <w:pPr>
              <w:ind/>
              <w:jc w:val="center"/>
              <w:rPr>
                <w:rFonts w:ascii="Times New Roman" w:hAnsi="Times New Roman"/>
                <w:color w:val="000000"/>
                <w:sz w:val="20"/>
              </w:rPr>
            </w:pPr>
            <w:r>
              <w:rPr>
                <w:rFonts w:ascii="Times New Roman" w:hAnsi="Times New Roman"/>
                <w:color w:val="000000"/>
                <w:sz w:val="20"/>
              </w:rPr>
              <w:t>99 0 00 S2709</w:t>
            </w:r>
          </w:p>
        </w:tc>
        <w:tc>
          <w:tcPr>
            <w:tcW w:type="dxa" w:w="675"/>
            <w:tcBorders>
              <w:top w:color="000000" w:sz="6" w:val="single"/>
              <w:left w:color="000000" w:sz="6" w:val="single"/>
              <w:bottom w:color="000000" w:sz="6" w:val="single"/>
              <w:right w:color="000000" w:sz="6" w:val="single"/>
            </w:tcBorders>
            <w:vAlign w:val="center"/>
          </w:tcPr>
          <w:p w14:paraId="9B100000">
            <w:pPr>
              <w:ind/>
              <w:jc w:val="center"/>
              <w:rPr>
                <w:rFonts w:ascii="Times New Roman" w:hAnsi="Times New Roman"/>
                <w:color w:val="000000"/>
                <w:sz w:val="20"/>
              </w:rPr>
            </w:pPr>
            <w:r>
              <w:rPr>
                <w:rFonts w:ascii="Times New Roman" w:hAnsi="Times New Roman"/>
                <w:color w:val="000000"/>
                <w:sz w:val="20"/>
              </w:rPr>
              <w:t>500</w:t>
            </w:r>
          </w:p>
        </w:tc>
        <w:tc>
          <w:tcPr>
            <w:tcW w:type="dxa" w:w="1305"/>
            <w:tcBorders>
              <w:top w:color="000000" w:sz="6" w:val="single"/>
              <w:left w:color="000000" w:sz="6" w:val="single"/>
              <w:bottom w:color="000000" w:sz="6" w:val="single"/>
              <w:right w:color="000000" w:sz="6" w:val="single"/>
            </w:tcBorders>
            <w:vAlign w:val="center"/>
          </w:tcPr>
          <w:p w14:paraId="9C100000">
            <w:pPr>
              <w:ind/>
              <w:jc w:val="right"/>
              <w:rPr>
                <w:rFonts w:ascii="Times New Roman" w:hAnsi="Times New Roman"/>
                <w:color w:val="000000"/>
                <w:sz w:val="20"/>
              </w:rPr>
            </w:pPr>
            <w:r>
              <w:rPr>
                <w:rFonts w:ascii="Times New Roman" w:hAnsi="Times New Roman"/>
                <w:color w:val="000000"/>
                <w:sz w:val="20"/>
              </w:rPr>
              <w:t>150,0</w:t>
            </w:r>
          </w:p>
        </w:tc>
        <w:tc>
          <w:tcPr>
            <w:tcW w:type="dxa" w:w="1257"/>
            <w:tcBorders>
              <w:top w:color="000000" w:sz="6" w:val="single"/>
              <w:left w:color="000000" w:sz="6" w:val="single"/>
              <w:bottom w:color="000000" w:sz="6" w:val="single"/>
              <w:right w:color="000000" w:sz="6" w:val="single"/>
            </w:tcBorders>
            <w:vAlign w:val="center"/>
          </w:tcPr>
          <w:p w14:paraId="9D10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9E100000">
            <w:pPr>
              <w:ind/>
              <w:jc w:val="right"/>
              <w:rPr>
                <w:rFonts w:ascii="Times New Roman" w:hAnsi="Times New Roman"/>
                <w:color w:val="000000"/>
                <w:sz w:val="20"/>
              </w:rPr>
            </w:pPr>
          </w:p>
        </w:tc>
      </w:tr>
      <w:tr>
        <w:trPr>
          <w:trHeight w:hRule="exact" w:val="1290"/>
        </w:trPr>
        <w:tc>
          <w:tcPr>
            <w:tcW w:type="dxa" w:w="3657"/>
            <w:tcBorders>
              <w:top w:color="000000" w:sz="6" w:val="single"/>
              <w:left w:color="000000" w:sz="6" w:val="single"/>
              <w:bottom w:color="000000" w:sz="6" w:val="single"/>
              <w:right w:color="000000" w:sz="6" w:val="single"/>
            </w:tcBorders>
            <w:shd w:fill="FFFFFF" w:val="clear"/>
            <w:vAlign w:val="center"/>
          </w:tcPr>
          <w:p w14:paraId="9F100000">
            <w:pPr>
              <w:rPr>
                <w:rFonts w:ascii="Times New Roman" w:hAnsi="Times New Roman"/>
                <w:color w:val="000000"/>
                <w:sz w:val="20"/>
              </w:rPr>
            </w:pPr>
            <w:r>
              <w:rPr>
                <w:rFonts w:ascii="Times New Roman" w:hAnsi="Times New Roman"/>
                <w:color w:val="000000"/>
                <w:sz w:val="20"/>
              </w:rPr>
              <w:t>Резерв средств на уплату налога на имущество организаций органами местного самоуправления, муниципальными бюджетными, автономными и казенными учреждениями</w:t>
            </w:r>
          </w:p>
        </w:tc>
        <w:tc>
          <w:tcPr>
            <w:tcW w:type="dxa" w:w="1392"/>
            <w:tcBorders>
              <w:top w:color="000000" w:sz="6" w:val="single"/>
              <w:left w:color="000000" w:sz="6" w:val="single"/>
              <w:bottom w:color="000000" w:sz="6" w:val="single"/>
              <w:right w:color="000000" w:sz="6" w:val="single"/>
            </w:tcBorders>
            <w:shd w:fill="FFFFFF" w:val="clear"/>
            <w:vAlign w:val="center"/>
          </w:tcPr>
          <w:p w14:paraId="A0100000">
            <w:pPr>
              <w:ind/>
              <w:jc w:val="center"/>
              <w:rPr>
                <w:rFonts w:ascii="Times New Roman" w:hAnsi="Times New Roman"/>
                <w:color w:val="000000"/>
                <w:sz w:val="20"/>
              </w:rPr>
            </w:pPr>
            <w:r>
              <w:rPr>
                <w:rFonts w:ascii="Times New Roman" w:hAnsi="Times New Roman"/>
                <w:color w:val="000000"/>
                <w:sz w:val="20"/>
              </w:rPr>
              <w:t>99 8 00 00000</w:t>
            </w:r>
          </w:p>
        </w:tc>
        <w:tc>
          <w:tcPr>
            <w:tcW w:type="dxa" w:w="675"/>
            <w:tcBorders>
              <w:top w:color="000000" w:sz="6" w:val="single"/>
              <w:left w:color="000000" w:sz="6" w:val="single"/>
              <w:bottom w:color="000000" w:sz="6" w:val="single"/>
              <w:right w:color="000000" w:sz="6" w:val="single"/>
            </w:tcBorders>
            <w:shd w:fill="FFFFFF" w:val="clear"/>
            <w:vAlign w:val="center"/>
          </w:tcPr>
          <w:p w14:paraId="A110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shd w:fill="FFFFFF" w:val="clear"/>
            <w:vAlign w:val="center"/>
          </w:tcPr>
          <w:p w14:paraId="A2100000">
            <w:pPr>
              <w:ind/>
              <w:jc w:val="right"/>
              <w:rPr>
                <w:rFonts w:ascii="Times New Roman" w:hAnsi="Times New Roman"/>
                <w:color w:val="000000"/>
                <w:sz w:val="20"/>
              </w:rPr>
            </w:pPr>
            <w:r>
              <w:rPr>
                <w:rFonts w:ascii="Times New Roman" w:hAnsi="Times New Roman"/>
                <w:color w:val="000000"/>
                <w:sz w:val="20"/>
              </w:rPr>
              <w:t>4 016,6</w:t>
            </w:r>
          </w:p>
        </w:tc>
        <w:tc>
          <w:tcPr>
            <w:tcW w:type="dxa" w:w="1257"/>
            <w:tcBorders>
              <w:top w:color="000000" w:sz="6" w:val="single"/>
              <w:left w:color="000000" w:sz="6" w:val="single"/>
              <w:bottom w:color="000000" w:sz="6" w:val="single"/>
              <w:right w:color="000000" w:sz="6" w:val="single"/>
            </w:tcBorders>
            <w:shd w:fill="FFFFFF" w:val="clear"/>
            <w:vAlign w:val="center"/>
          </w:tcPr>
          <w:p w14:paraId="A310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shd w:fill="FFFFFF" w:val="clear"/>
            <w:vAlign w:val="center"/>
          </w:tcPr>
          <w:p w14:paraId="A4100000">
            <w:pPr>
              <w:ind/>
              <w:jc w:val="right"/>
              <w:rPr>
                <w:rFonts w:ascii="Times New Roman" w:hAnsi="Times New Roman"/>
                <w:color w:val="000000"/>
                <w:sz w:val="20"/>
              </w:rPr>
            </w:pPr>
          </w:p>
        </w:tc>
      </w:tr>
      <w:tr>
        <w:trPr>
          <w:trHeight w:hRule="exact" w:val="1363"/>
        </w:trPr>
        <w:tc>
          <w:tcPr>
            <w:tcW w:type="dxa" w:w="3657"/>
            <w:tcBorders>
              <w:top w:color="000000" w:sz="6" w:val="single"/>
              <w:left w:color="000000" w:sz="6" w:val="single"/>
              <w:bottom w:color="000000" w:sz="6" w:val="single"/>
              <w:right w:color="000000" w:sz="6" w:val="single"/>
            </w:tcBorders>
            <w:vAlign w:val="top"/>
          </w:tcPr>
          <w:p w14:paraId="A5100000">
            <w:pPr>
              <w:rPr>
                <w:rFonts w:ascii="Times New Roman" w:hAnsi="Times New Roman"/>
                <w:color w:val="000000"/>
                <w:sz w:val="20"/>
              </w:rPr>
            </w:pPr>
            <w:r>
              <w:rPr>
                <w:rFonts w:ascii="Times New Roman" w:hAnsi="Times New Roman"/>
                <w:color w:val="000000"/>
                <w:sz w:val="20"/>
              </w:rPr>
              <w:t>Резерв средств на уплату налога на имущество организаций органами местного самоуправления, муниципальными бюджетными, автономными и казенными учреждениями</w:t>
            </w:r>
          </w:p>
        </w:tc>
        <w:tc>
          <w:tcPr>
            <w:tcW w:type="dxa" w:w="1392"/>
            <w:tcBorders>
              <w:top w:color="000000" w:sz="6" w:val="single"/>
              <w:left w:color="000000" w:sz="6" w:val="single"/>
              <w:bottom w:color="000000" w:sz="6" w:val="single"/>
              <w:right w:color="000000" w:sz="6" w:val="single"/>
            </w:tcBorders>
            <w:vAlign w:val="center"/>
          </w:tcPr>
          <w:p w14:paraId="A6100000">
            <w:pPr>
              <w:ind/>
              <w:jc w:val="center"/>
              <w:rPr>
                <w:rFonts w:ascii="Times New Roman" w:hAnsi="Times New Roman"/>
                <w:color w:val="000000"/>
                <w:sz w:val="20"/>
              </w:rPr>
            </w:pPr>
            <w:r>
              <w:rPr>
                <w:rFonts w:ascii="Times New Roman" w:hAnsi="Times New Roman"/>
                <w:color w:val="000000"/>
                <w:sz w:val="20"/>
              </w:rPr>
              <w:t>99 8 00 00000</w:t>
            </w:r>
          </w:p>
        </w:tc>
        <w:tc>
          <w:tcPr>
            <w:tcW w:type="dxa" w:w="675"/>
            <w:tcBorders>
              <w:top w:color="000000" w:sz="6" w:val="single"/>
              <w:left w:color="000000" w:sz="6" w:val="single"/>
              <w:bottom w:color="000000" w:sz="6" w:val="single"/>
              <w:right w:color="000000" w:sz="6" w:val="single"/>
            </w:tcBorders>
            <w:vAlign w:val="center"/>
          </w:tcPr>
          <w:p w14:paraId="A7100000">
            <w:pPr>
              <w:ind/>
              <w:jc w:val="center"/>
              <w:rPr>
                <w:rFonts w:ascii="Times New Roman" w:hAnsi="Times New Roman"/>
                <w:color w:val="000000"/>
                <w:sz w:val="20"/>
              </w:rPr>
            </w:pPr>
          </w:p>
        </w:tc>
        <w:tc>
          <w:tcPr>
            <w:tcW w:type="dxa" w:w="1305"/>
            <w:tcBorders>
              <w:top w:color="000000" w:sz="6" w:val="single"/>
              <w:left w:color="000000" w:sz="6" w:val="single"/>
              <w:bottom w:color="000000" w:sz="6" w:val="single"/>
              <w:right w:color="000000" w:sz="6" w:val="single"/>
            </w:tcBorders>
            <w:vAlign w:val="center"/>
          </w:tcPr>
          <w:p w14:paraId="A8100000">
            <w:pPr>
              <w:ind/>
              <w:jc w:val="right"/>
              <w:rPr>
                <w:rFonts w:ascii="Times New Roman" w:hAnsi="Times New Roman"/>
                <w:color w:val="000000"/>
                <w:sz w:val="20"/>
              </w:rPr>
            </w:pPr>
            <w:r>
              <w:rPr>
                <w:rFonts w:ascii="Times New Roman" w:hAnsi="Times New Roman"/>
                <w:color w:val="000000"/>
                <w:sz w:val="20"/>
              </w:rPr>
              <w:t>4 016,6</w:t>
            </w:r>
          </w:p>
        </w:tc>
        <w:tc>
          <w:tcPr>
            <w:tcW w:type="dxa" w:w="1257"/>
            <w:tcBorders>
              <w:top w:color="000000" w:sz="6" w:val="single"/>
              <w:left w:color="000000" w:sz="6" w:val="single"/>
              <w:bottom w:color="000000" w:sz="6" w:val="single"/>
              <w:right w:color="000000" w:sz="6" w:val="single"/>
            </w:tcBorders>
            <w:vAlign w:val="center"/>
          </w:tcPr>
          <w:p w14:paraId="A910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AA100000">
            <w:pPr>
              <w:ind/>
              <w:jc w:val="right"/>
              <w:rPr>
                <w:rFonts w:ascii="Times New Roman" w:hAnsi="Times New Roman"/>
                <w:color w:val="000000"/>
                <w:sz w:val="20"/>
              </w:rPr>
            </w:pPr>
          </w:p>
        </w:tc>
      </w:tr>
      <w:tr>
        <w:trPr>
          <w:trHeight w:hRule="exact" w:val="300"/>
        </w:trPr>
        <w:tc>
          <w:tcPr>
            <w:tcW w:type="dxa" w:w="3657"/>
            <w:tcBorders>
              <w:top w:color="000000" w:sz="6" w:val="single"/>
              <w:left w:color="000000" w:sz="6" w:val="single"/>
              <w:bottom w:color="000000" w:sz="6" w:val="single"/>
              <w:right w:color="000000" w:sz="6" w:val="single"/>
            </w:tcBorders>
            <w:vAlign w:val="top"/>
          </w:tcPr>
          <w:p w14:paraId="AB10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1392"/>
            <w:tcBorders>
              <w:top w:color="000000" w:sz="6" w:val="single"/>
              <w:left w:color="000000" w:sz="6" w:val="single"/>
              <w:bottom w:color="000000" w:sz="6" w:val="single"/>
              <w:right w:color="000000" w:sz="6" w:val="single"/>
            </w:tcBorders>
            <w:vAlign w:val="center"/>
          </w:tcPr>
          <w:p w14:paraId="AC100000">
            <w:pPr>
              <w:ind/>
              <w:jc w:val="center"/>
              <w:rPr>
                <w:rFonts w:ascii="Times New Roman" w:hAnsi="Times New Roman"/>
                <w:color w:val="000000"/>
                <w:sz w:val="20"/>
              </w:rPr>
            </w:pPr>
            <w:r>
              <w:rPr>
                <w:rFonts w:ascii="Times New Roman" w:hAnsi="Times New Roman"/>
                <w:color w:val="000000"/>
                <w:sz w:val="20"/>
              </w:rPr>
              <w:t>99 8 00 00000</w:t>
            </w:r>
          </w:p>
        </w:tc>
        <w:tc>
          <w:tcPr>
            <w:tcW w:type="dxa" w:w="675"/>
            <w:tcBorders>
              <w:top w:color="000000" w:sz="6" w:val="single"/>
              <w:left w:color="000000" w:sz="6" w:val="single"/>
              <w:bottom w:color="000000" w:sz="6" w:val="single"/>
              <w:right w:color="000000" w:sz="6" w:val="single"/>
            </w:tcBorders>
            <w:vAlign w:val="center"/>
          </w:tcPr>
          <w:p w14:paraId="AD100000">
            <w:pPr>
              <w:ind/>
              <w:jc w:val="center"/>
              <w:rPr>
                <w:rFonts w:ascii="Times New Roman" w:hAnsi="Times New Roman"/>
                <w:color w:val="000000"/>
                <w:sz w:val="20"/>
              </w:rPr>
            </w:pPr>
            <w:r>
              <w:rPr>
                <w:rFonts w:ascii="Times New Roman" w:hAnsi="Times New Roman"/>
                <w:color w:val="000000"/>
                <w:sz w:val="20"/>
              </w:rPr>
              <w:t>800</w:t>
            </w:r>
          </w:p>
        </w:tc>
        <w:tc>
          <w:tcPr>
            <w:tcW w:type="dxa" w:w="1305"/>
            <w:tcBorders>
              <w:top w:color="000000" w:sz="6" w:val="single"/>
              <w:left w:color="000000" w:sz="6" w:val="single"/>
              <w:bottom w:color="000000" w:sz="6" w:val="single"/>
              <w:right w:color="000000" w:sz="6" w:val="single"/>
            </w:tcBorders>
            <w:vAlign w:val="center"/>
          </w:tcPr>
          <w:p w14:paraId="AE100000">
            <w:pPr>
              <w:ind/>
              <w:jc w:val="right"/>
              <w:rPr>
                <w:rFonts w:ascii="Times New Roman" w:hAnsi="Times New Roman"/>
                <w:color w:val="000000"/>
                <w:sz w:val="20"/>
              </w:rPr>
            </w:pPr>
            <w:r>
              <w:rPr>
                <w:rFonts w:ascii="Times New Roman" w:hAnsi="Times New Roman"/>
                <w:color w:val="000000"/>
                <w:sz w:val="20"/>
              </w:rPr>
              <w:t>4 016,6</w:t>
            </w:r>
          </w:p>
        </w:tc>
        <w:tc>
          <w:tcPr>
            <w:tcW w:type="dxa" w:w="1257"/>
            <w:tcBorders>
              <w:top w:color="000000" w:sz="6" w:val="single"/>
              <w:left w:color="000000" w:sz="6" w:val="single"/>
              <w:bottom w:color="000000" w:sz="6" w:val="single"/>
              <w:right w:color="000000" w:sz="6" w:val="single"/>
            </w:tcBorders>
            <w:vAlign w:val="center"/>
          </w:tcPr>
          <w:p w14:paraId="AF100000">
            <w:pPr>
              <w:ind/>
              <w:jc w:val="right"/>
              <w:rPr>
                <w:rFonts w:ascii="Times New Roman" w:hAnsi="Times New Roman"/>
                <w:color w:val="000000"/>
                <w:sz w:val="20"/>
              </w:rPr>
            </w:pPr>
          </w:p>
        </w:tc>
        <w:tc>
          <w:tcPr>
            <w:tcW w:type="dxa" w:w="1353"/>
            <w:tcBorders>
              <w:top w:color="000000" w:sz="6" w:val="single"/>
              <w:left w:color="000000" w:sz="6" w:val="single"/>
              <w:bottom w:color="000000" w:sz="6" w:val="single"/>
              <w:right w:color="000000" w:sz="6" w:val="single"/>
            </w:tcBorders>
            <w:vAlign w:val="center"/>
          </w:tcPr>
          <w:p w14:paraId="B0100000">
            <w:pPr>
              <w:ind/>
              <w:jc w:val="right"/>
              <w:rPr>
                <w:rFonts w:ascii="Times New Roman" w:hAnsi="Times New Roman"/>
                <w:color w:val="000000"/>
                <w:sz w:val="20"/>
              </w:rPr>
            </w:pPr>
          </w:p>
        </w:tc>
      </w:tr>
      <w:tr>
        <w:trPr>
          <w:trHeight w:hRule="atLeast" w:val="255"/>
        </w:trPr>
        <w:tc>
          <w:tcPr>
            <w:tcW w:type="dxa" w:w="3657"/>
          </w:tcPr>
          <w:p w14:paraId="B1100000">
            <w:pPr>
              <w:rPr>
                <w:sz w:val="20"/>
              </w:rPr>
            </w:pPr>
          </w:p>
        </w:tc>
        <w:tc>
          <w:tcPr>
            <w:tcW w:type="dxa" w:w="1392"/>
          </w:tcPr>
          <w:p w14:paraId="B2100000">
            <w:pPr>
              <w:rPr>
                <w:sz w:val="20"/>
              </w:rPr>
            </w:pPr>
          </w:p>
        </w:tc>
        <w:tc>
          <w:tcPr>
            <w:tcW w:type="dxa" w:w="675"/>
          </w:tcPr>
          <w:p w14:paraId="B3100000">
            <w:pPr>
              <w:rPr>
                <w:sz w:val="20"/>
              </w:rPr>
            </w:pPr>
          </w:p>
        </w:tc>
        <w:tc>
          <w:tcPr>
            <w:tcW w:type="dxa" w:w="1305"/>
          </w:tcPr>
          <w:p w14:paraId="B4100000">
            <w:pPr>
              <w:rPr>
                <w:sz w:val="20"/>
              </w:rPr>
            </w:pPr>
          </w:p>
        </w:tc>
        <w:tc>
          <w:tcPr>
            <w:tcW w:type="dxa" w:w="1257"/>
          </w:tcPr>
          <w:p w14:paraId="B5100000">
            <w:pPr>
              <w:rPr>
                <w:sz w:val="20"/>
              </w:rPr>
            </w:pPr>
          </w:p>
        </w:tc>
        <w:tc>
          <w:tcPr>
            <w:tcW w:type="dxa" w:w="1353"/>
          </w:tcPr>
          <w:p w14:paraId="B6100000">
            <w:pPr>
              <w:rPr>
                <w:sz w:val="20"/>
              </w:rPr>
            </w:pPr>
          </w:p>
        </w:tc>
      </w:tr>
      <w:tr>
        <w:trPr>
          <w:trHeight w:hRule="exact" w:val="510"/>
        </w:trPr>
        <w:tc>
          <w:tcPr>
            <w:tcW w:type="dxa" w:w="9639"/>
            <w:gridSpan w:val="6"/>
            <w:vAlign w:val="top"/>
          </w:tcPr>
          <w:p w14:paraId="B7100000">
            <w:pPr>
              <w:ind/>
              <w:jc w:val="left"/>
              <w:rPr>
                <w:rFonts w:ascii="Times New Roman" w:hAnsi="Times New Roman"/>
                <w:color w:val="000000"/>
                <w:sz w:val="20"/>
              </w:rPr>
            </w:pPr>
            <w:r>
              <w:rPr>
                <w:rFonts w:ascii="Times New Roman" w:hAnsi="Times New Roman"/>
                <w:color w:val="000000"/>
                <w:sz w:val="20"/>
              </w:rPr>
              <w:t>Примечание: данные по итоговым строкам могут отличаться от суммы слагаемых из-за округлений</w:t>
            </w:r>
          </w:p>
        </w:tc>
      </w:tr>
    </w:tbl>
    <w:p w14:paraId="B8100000">
      <w:pPr>
        <w:ind/>
        <w:jc w:val="both"/>
        <w:rPr>
          <w:sz w:val="20"/>
        </w:rPr>
      </w:pPr>
    </w:p>
    <w:p w14:paraId="B9100000">
      <w:pPr>
        <w:pStyle w:val="Style_5"/>
        <w:spacing w:after="0" w:before="0" w:line="240" w:lineRule="auto"/>
        <w:ind w:firstLine="0" w:left="5529"/>
        <w:jc w:val="right"/>
        <w:rPr>
          <w:sz w:val="20"/>
        </w:rPr>
      </w:pPr>
      <w:r>
        <w:rPr>
          <w:rFonts w:ascii="Times New Roman" w:hAnsi="Times New Roman"/>
          <w:sz w:val="20"/>
        </w:rPr>
        <w:t xml:space="preserve">Приложение 3 к решению </w:t>
      </w:r>
    </w:p>
    <w:p w14:paraId="BA100000">
      <w:pPr>
        <w:pStyle w:val="Style_5"/>
        <w:spacing w:after="0" w:before="0" w:line="240" w:lineRule="auto"/>
        <w:ind w:firstLine="0" w:left="5529"/>
        <w:jc w:val="right"/>
        <w:rPr>
          <w:rFonts w:ascii="Times New Roman" w:hAnsi="Times New Roman"/>
          <w:sz w:val="20"/>
        </w:rPr>
      </w:pPr>
      <w:r>
        <w:rPr>
          <w:rFonts w:ascii="Times New Roman" w:hAnsi="Times New Roman"/>
          <w:sz w:val="20"/>
        </w:rPr>
        <w:t xml:space="preserve">Совета МР «Сыктывдинский» </w:t>
      </w:r>
    </w:p>
    <w:p w14:paraId="BB100000">
      <w:pPr>
        <w:ind/>
        <w:jc w:val="right"/>
        <w:rPr>
          <w:sz w:val="20"/>
        </w:rPr>
      </w:pPr>
      <w:r>
        <w:rPr>
          <w:rFonts w:ascii="Times New Roman" w:hAnsi="Times New Roman"/>
          <w:sz w:val="20"/>
        </w:rPr>
        <w:t>от 27.09.2023 № 32/9-3</w:t>
      </w:r>
    </w:p>
    <w:p w14:paraId="BC100000">
      <w:pPr>
        <w:ind/>
        <w:jc w:val="right"/>
        <w:rPr>
          <w:sz w:val="20"/>
        </w:rPr>
      </w:pPr>
    </w:p>
    <w:p w14:paraId="BD100000">
      <w:pPr>
        <w:ind/>
        <w:jc w:val="center"/>
        <w:rPr>
          <w:rFonts w:ascii="Times New Roman" w:hAnsi="Times New Roman"/>
          <w:b w:val="1"/>
          <w:color w:val="000000"/>
          <w:sz w:val="20"/>
        </w:rPr>
      </w:pPr>
      <w:r>
        <w:rPr>
          <w:rFonts w:ascii="Times New Roman" w:hAnsi="Times New Roman"/>
          <w:b w:val="1"/>
          <w:color w:val="000000"/>
          <w:sz w:val="20"/>
        </w:rPr>
        <w:t xml:space="preserve">РАСПРЕДЕЛЕНИЕ БЮДЖЕТНЫХ АССИГНОВАНИЙ ПО РАЗДЕЛАМ, ПОДРАЗДЕЛАМ, </w:t>
      </w:r>
    </w:p>
    <w:p w14:paraId="BE100000">
      <w:pPr>
        <w:ind/>
        <w:jc w:val="center"/>
        <w:rPr>
          <w:rFonts w:ascii="Times New Roman" w:hAnsi="Times New Roman"/>
          <w:b w:val="1"/>
          <w:color w:val="000000"/>
          <w:sz w:val="20"/>
        </w:rPr>
      </w:pPr>
      <w:r>
        <w:rPr>
          <w:rFonts w:ascii="Times New Roman" w:hAnsi="Times New Roman"/>
          <w:b w:val="1"/>
          <w:color w:val="000000"/>
          <w:sz w:val="20"/>
        </w:rPr>
        <w:t xml:space="preserve"> КЛАССИФИКАЦИИ РАСХОДОВ </w:t>
      </w:r>
    </w:p>
    <w:p w14:paraId="BF100000">
      <w:pPr>
        <w:ind/>
        <w:jc w:val="center"/>
        <w:rPr>
          <w:sz w:val="20"/>
        </w:rPr>
      </w:pPr>
      <w:r>
        <w:rPr>
          <w:rFonts w:ascii="Times New Roman" w:hAnsi="Times New Roman"/>
          <w:b w:val="1"/>
          <w:color w:val="000000"/>
          <w:sz w:val="20"/>
        </w:rPr>
        <w:t>НА 2023 ГОД И ПЛАНОВЫЙ ПЕРИОД 2024 И 2025 ГОДОВ</w:t>
      </w:r>
    </w:p>
    <w:p w14:paraId="C0100000">
      <w:pPr>
        <w:ind/>
        <w:jc w:val="center"/>
        <w:rPr>
          <w:sz w:val="20"/>
        </w:rPr>
      </w:pPr>
    </w:p>
    <w:tbl>
      <w:tblPr>
        <w:tblStyle w:val="Style_2"/>
        <w:tblLayout w:type="fixed"/>
      </w:tblPr>
      <w:tblGrid>
        <w:gridCol w:w="4118"/>
        <w:gridCol w:w="766"/>
        <w:gridCol w:w="766"/>
        <w:gridCol w:w="1272"/>
        <w:gridCol w:w="1485"/>
        <w:gridCol w:w="1230"/>
      </w:tblGrid>
      <w:tr>
        <w:trPr>
          <w:trHeight w:hRule="exact" w:val="574"/>
        </w:trPr>
        <w:tc>
          <w:tcPr>
            <w:tcW w:type="dxa" w:w="9637"/>
            <w:gridSpan w:val="6"/>
            <w:shd w:fill="FFFFFF" w:val="clear"/>
          </w:tcPr>
          <w:p w14:paraId="C1100000">
            <w:pPr>
              <w:ind/>
              <w:jc w:val="right"/>
              <w:rPr>
                <w:rFonts w:ascii="Times New Roman" w:hAnsi="Times New Roman"/>
                <w:color w:val="000000"/>
                <w:sz w:val="20"/>
              </w:rPr>
            </w:pPr>
            <w:r>
              <w:rPr>
                <w:rFonts w:ascii="Times New Roman" w:hAnsi="Times New Roman"/>
                <w:color w:val="000000"/>
                <w:sz w:val="20"/>
              </w:rPr>
              <w:t>тыс. рублей</w:t>
            </w:r>
          </w:p>
        </w:tc>
      </w:tr>
      <w:tr>
        <w:trPr>
          <w:trHeight w:hRule="exact" w:val="360"/>
        </w:trPr>
        <w:tc>
          <w:tcPr>
            <w:tcW w:type="dxa" w:w="4118"/>
            <w:tcBorders>
              <w:top w:color="000000" w:sz="6" w:val="single"/>
              <w:left w:color="000000" w:sz="6" w:val="single"/>
              <w:bottom w:color="000000" w:sz="6" w:val="single"/>
              <w:right w:color="000000" w:sz="6" w:val="single"/>
            </w:tcBorders>
            <w:shd w:fill="FFFFFF" w:val="clear"/>
            <w:vAlign w:val="top"/>
          </w:tcPr>
          <w:p w14:paraId="C2100000">
            <w:pPr>
              <w:ind/>
              <w:jc w:val="center"/>
              <w:rPr>
                <w:rFonts w:ascii="Times New Roman" w:hAnsi="Times New Roman"/>
                <w:b w:val="1"/>
                <w:color w:val="000000"/>
                <w:sz w:val="20"/>
              </w:rPr>
            </w:pPr>
            <w:r>
              <w:rPr>
                <w:rFonts w:ascii="Times New Roman" w:hAnsi="Times New Roman"/>
                <w:b w:val="1"/>
                <w:color w:val="000000"/>
                <w:sz w:val="20"/>
              </w:rPr>
              <w:t>Наименование</w:t>
            </w:r>
          </w:p>
        </w:tc>
        <w:tc>
          <w:tcPr>
            <w:tcW w:type="dxa" w:w="766"/>
            <w:tcBorders>
              <w:top w:color="000000" w:sz="6" w:val="single"/>
              <w:left w:color="000000" w:sz="6" w:val="single"/>
              <w:bottom w:color="000000" w:sz="6" w:val="single"/>
              <w:right w:color="000000" w:sz="6" w:val="single"/>
            </w:tcBorders>
            <w:shd w:fill="FFFFFF" w:val="clear"/>
            <w:vAlign w:val="top"/>
          </w:tcPr>
          <w:p w14:paraId="C3100000">
            <w:pPr>
              <w:ind/>
              <w:jc w:val="center"/>
              <w:rPr>
                <w:rFonts w:ascii="Times New Roman" w:hAnsi="Times New Roman"/>
                <w:b w:val="1"/>
                <w:color w:val="000000"/>
                <w:sz w:val="20"/>
              </w:rPr>
            </w:pPr>
            <w:r>
              <w:rPr>
                <w:rFonts w:ascii="Times New Roman" w:hAnsi="Times New Roman"/>
                <w:b w:val="1"/>
                <w:color w:val="000000"/>
                <w:sz w:val="20"/>
              </w:rPr>
              <w:t>РЗ</w:t>
            </w:r>
          </w:p>
        </w:tc>
        <w:tc>
          <w:tcPr>
            <w:tcW w:type="dxa" w:w="766"/>
            <w:tcBorders>
              <w:top w:color="000000" w:sz="6" w:val="single"/>
              <w:left w:color="000000" w:sz="6" w:val="single"/>
              <w:bottom w:color="000000" w:sz="6" w:val="single"/>
              <w:right w:color="000000" w:sz="6" w:val="single"/>
            </w:tcBorders>
            <w:shd w:fill="FFFFFF" w:val="clear"/>
            <w:vAlign w:val="top"/>
          </w:tcPr>
          <w:p w14:paraId="C4100000">
            <w:pPr>
              <w:ind/>
              <w:jc w:val="center"/>
              <w:rPr>
                <w:rFonts w:ascii="Times New Roman" w:hAnsi="Times New Roman"/>
                <w:b w:val="1"/>
                <w:color w:val="000000"/>
                <w:sz w:val="20"/>
              </w:rPr>
            </w:pPr>
            <w:r>
              <w:rPr>
                <w:rFonts w:ascii="Times New Roman" w:hAnsi="Times New Roman"/>
                <w:b w:val="1"/>
                <w:color w:val="000000"/>
                <w:sz w:val="20"/>
              </w:rPr>
              <w:t>ПР</w:t>
            </w:r>
          </w:p>
        </w:tc>
        <w:tc>
          <w:tcPr>
            <w:tcW w:type="dxa" w:w="1272"/>
            <w:tcBorders>
              <w:top w:color="000000" w:sz="6" w:val="single"/>
              <w:left w:color="000000" w:sz="6" w:val="single"/>
              <w:bottom w:color="000000" w:sz="6" w:val="single"/>
              <w:right w:color="000000" w:sz="6" w:val="single"/>
            </w:tcBorders>
            <w:shd w:fill="FFFFFF" w:val="clear"/>
            <w:vAlign w:val="center"/>
          </w:tcPr>
          <w:p w14:paraId="C5100000">
            <w:pPr>
              <w:ind/>
              <w:jc w:val="center"/>
              <w:rPr>
                <w:rFonts w:ascii="Times New Roman" w:hAnsi="Times New Roman"/>
                <w:b w:val="1"/>
                <w:color w:val="000000"/>
                <w:sz w:val="20"/>
              </w:rPr>
            </w:pPr>
            <w:r>
              <w:rPr>
                <w:rFonts w:ascii="Times New Roman" w:hAnsi="Times New Roman"/>
                <w:b w:val="1"/>
                <w:color w:val="000000"/>
                <w:sz w:val="20"/>
              </w:rPr>
              <w:t>2023 год</w:t>
            </w:r>
          </w:p>
        </w:tc>
        <w:tc>
          <w:tcPr>
            <w:tcW w:type="dxa" w:w="1485"/>
            <w:tcBorders>
              <w:top w:color="000000" w:sz="6" w:val="single"/>
              <w:left w:color="000000" w:sz="6" w:val="single"/>
              <w:bottom w:color="000000" w:sz="6" w:val="single"/>
              <w:right w:color="000000" w:sz="6" w:val="single"/>
            </w:tcBorders>
            <w:shd w:fill="FFFFFF" w:val="clear"/>
            <w:vAlign w:val="center"/>
          </w:tcPr>
          <w:p w14:paraId="C6100000">
            <w:pPr>
              <w:ind/>
              <w:jc w:val="center"/>
              <w:rPr>
                <w:rFonts w:ascii="Times New Roman" w:hAnsi="Times New Roman"/>
                <w:b w:val="1"/>
                <w:color w:val="000000"/>
                <w:sz w:val="20"/>
              </w:rPr>
            </w:pPr>
            <w:r>
              <w:rPr>
                <w:rFonts w:ascii="Times New Roman" w:hAnsi="Times New Roman"/>
                <w:b w:val="1"/>
                <w:color w:val="000000"/>
                <w:sz w:val="20"/>
              </w:rPr>
              <w:t>2024 год</w:t>
            </w:r>
          </w:p>
        </w:tc>
        <w:tc>
          <w:tcPr>
            <w:tcW w:type="dxa" w:w="1230"/>
            <w:tcBorders>
              <w:top w:color="000000" w:sz="6" w:val="single"/>
              <w:left w:color="000000" w:sz="6" w:val="single"/>
              <w:bottom w:color="000000" w:sz="6" w:val="single"/>
              <w:right w:color="000000" w:sz="6" w:val="single"/>
            </w:tcBorders>
            <w:shd w:fill="FFFFFF" w:val="clear"/>
            <w:vAlign w:val="center"/>
          </w:tcPr>
          <w:p w14:paraId="C7100000">
            <w:pPr>
              <w:ind/>
              <w:jc w:val="center"/>
              <w:rPr>
                <w:rFonts w:ascii="Times New Roman" w:hAnsi="Times New Roman"/>
                <w:b w:val="1"/>
                <w:color w:val="000000"/>
                <w:sz w:val="20"/>
              </w:rPr>
            </w:pPr>
            <w:r>
              <w:rPr>
                <w:rFonts w:ascii="Times New Roman" w:hAnsi="Times New Roman"/>
                <w:b w:val="1"/>
                <w:color w:val="000000"/>
                <w:sz w:val="20"/>
              </w:rPr>
              <w:t>2025 год</w:t>
            </w:r>
          </w:p>
        </w:tc>
      </w:tr>
      <w:tr>
        <w:trPr>
          <w:trHeight w:hRule="exact" w:val="300"/>
        </w:trPr>
        <w:tc>
          <w:tcPr>
            <w:tcW w:type="dxa" w:w="4118"/>
            <w:tcBorders>
              <w:top w:color="000000" w:sz="6" w:val="single"/>
              <w:left w:color="000000" w:sz="6" w:val="single"/>
              <w:bottom w:color="000000" w:sz="6" w:val="single"/>
              <w:right w:color="000000" w:sz="6" w:val="single"/>
            </w:tcBorders>
            <w:shd w:fill="FFFFFF" w:val="clear"/>
            <w:vAlign w:val="center"/>
          </w:tcPr>
          <w:p w14:paraId="C8100000">
            <w:pPr>
              <w:ind/>
              <w:jc w:val="center"/>
              <w:rPr>
                <w:rFonts w:ascii="Times New Roman" w:hAnsi="Times New Roman"/>
                <w:b w:val="1"/>
                <w:color w:val="000000"/>
                <w:sz w:val="20"/>
              </w:rPr>
            </w:pPr>
            <w:r>
              <w:rPr>
                <w:rFonts w:ascii="Times New Roman" w:hAnsi="Times New Roman"/>
                <w:b w:val="1"/>
                <w:color w:val="000000"/>
                <w:sz w:val="20"/>
              </w:rPr>
              <w:t>1</w:t>
            </w:r>
          </w:p>
        </w:tc>
        <w:tc>
          <w:tcPr>
            <w:tcW w:type="dxa" w:w="766"/>
            <w:tcBorders>
              <w:top w:color="000000" w:sz="6" w:val="single"/>
              <w:left w:color="000000" w:sz="6" w:val="single"/>
              <w:bottom w:color="000000" w:sz="6" w:val="single"/>
              <w:right w:color="000000" w:sz="6" w:val="single"/>
            </w:tcBorders>
            <w:shd w:fill="FFFFFF" w:val="clear"/>
            <w:vAlign w:val="center"/>
          </w:tcPr>
          <w:p w14:paraId="C9100000">
            <w:pPr>
              <w:ind/>
              <w:jc w:val="center"/>
              <w:rPr>
                <w:rFonts w:ascii="Times New Roman" w:hAnsi="Times New Roman"/>
                <w:b w:val="1"/>
                <w:color w:val="000000"/>
                <w:sz w:val="20"/>
              </w:rPr>
            </w:pPr>
            <w:r>
              <w:rPr>
                <w:rFonts w:ascii="Times New Roman" w:hAnsi="Times New Roman"/>
                <w:b w:val="1"/>
                <w:color w:val="000000"/>
                <w:sz w:val="20"/>
              </w:rPr>
              <w:t>2</w:t>
            </w:r>
          </w:p>
        </w:tc>
        <w:tc>
          <w:tcPr>
            <w:tcW w:type="dxa" w:w="766"/>
            <w:tcBorders>
              <w:top w:color="000000" w:sz="6" w:val="single"/>
              <w:left w:color="000000" w:sz="6" w:val="single"/>
              <w:bottom w:color="000000" w:sz="6" w:val="single"/>
              <w:right w:color="000000" w:sz="6" w:val="single"/>
            </w:tcBorders>
            <w:shd w:fill="FFFFFF" w:val="clear"/>
            <w:vAlign w:val="center"/>
          </w:tcPr>
          <w:p w14:paraId="CA100000">
            <w:pPr>
              <w:ind/>
              <w:jc w:val="center"/>
              <w:rPr>
                <w:rFonts w:ascii="Times New Roman" w:hAnsi="Times New Roman"/>
                <w:b w:val="1"/>
                <w:color w:val="000000"/>
                <w:sz w:val="20"/>
              </w:rPr>
            </w:pPr>
            <w:r>
              <w:rPr>
                <w:rFonts w:ascii="Times New Roman" w:hAnsi="Times New Roman"/>
                <w:b w:val="1"/>
                <w:color w:val="000000"/>
                <w:sz w:val="20"/>
              </w:rPr>
              <w:t>3</w:t>
            </w:r>
          </w:p>
        </w:tc>
        <w:tc>
          <w:tcPr>
            <w:tcW w:type="dxa" w:w="1272"/>
            <w:tcBorders>
              <w:top w:color="000000" w:sz="6" w:val="single"/>
              <w:left w:color="000000" w:sz="6" w:val="single"/>
              <w:bottom w:color="000000" w:sz="6" w:val="single"/>
              <w:right w:color="000000" w:sz="6" w:val="single"/>
            </w:tcBorders>
            <w:shd w:fill="FFFFFF" w:val="clear"/>
            <w:vAlign w:val="center"/>
          </w:tcPr>
          <w:p w14:paraId="CB100000">
            <w:pPr>
              <w:ind/>
              <w:jc w:val="center"/>
              <w:rPr>
                <w:rFonts w:ascii="Times New Roman" w:hAnsi="Times New Roman"/>
                <w:b w:val="1"/>
                <w:color w:val="000000"/>
                <w:sz w:val="20"/>
              </w:rPr>
            </w:pPr>
            <w:r>
              <w:rPr>
                <w:rFonts w:ascii="Times New Roman" w:hAnsi="Times New Roman"/>
                <w:b w:val="1"/>
                <w:color w:val="000000"/>
                <w:sz w:val="20"/>
              </w:rPr>
              <w:t>4</w:t>
            </w:r>
          </w:p>
        </w:tc>
        <w:tc>
          <w:tcPr>
            <w:tcW w:type="dxa" w:w="1485"/>
            <w:tcBorders>
              <w:top w:color="000000" w:sz="6" w:val="single"/>
              <w:left w:color="000000" w:sz="6" w:val="single"/>
              <w:bottom w:color="000000" w:sz="6" w:val="single"/>
              <w:right w:color="000000" w:sz="6" w:val="single"/>
            </w:tcBorders>
            <w:shd w:fill="FFFFFF" w:val="clear"/>
            <w:vAlign w:val="center"/>
          </w:tcPr>
          <w:p w14:paraId="CC100000">
            <w:pPr>
              <w:ind/>
              <w:jc w:val="center"/>
              <w:rPr>
                <w:rFonts w:ascii="Times New Roman" w:hAnsi="Times New Roman"/>
                <w:b w:val="1"/>
                <w:color w:val="000000"/>
                <w:sz w:val="20"/>
              </w:rPr>
            </w:pPr>
            <w:r>
              <w:rPr>
                <w:rFonts w:ascii="Times New Roman" w:hAnsi="Times New Roman"/>
                <w:b w:val="1"/>
                <w:color w:val="000000"/>
                <w:sz w:val="20"/>
              </w:rPr>
              <w:t>5</w:t>
            </w:r>
          </w:p>
        </w:tc>
        <w:tc>
          <w:tcPr>
            <w:tcW w:type="dxa" w:w="1230"/>
            <w:tcBorders>
              <w:top w:color="000000" w:sz="6" w:val="single"/>
              <w:left w:color="000000" w:sz="6" w:val="single"/>
              <w:bottom w:color="000000" w:sz="6" w:val="single"/>
              <w:right w:color="000000" w:sz="6" w:val="single"/>
            </w:tcBorders>
            <w:shd w:fill="FFFFFF" w:val="clear"/>
            <w:vAlign w:val="center"/>
          </w:tcPr>
          <w:p w14:paraId="CD100000">
            <w:pPr>
              <w:ind/>
              <w:jc w:val="center"/>
              <w:rPr>
                <w:rFonts w:ascii="Times New Roman" w:hAnsi="Times New Roman"/>
                <w:b w:val="1"/>
                <w:color w:val="000000"/>
                <w:sz w:val="20"/>
              </w:rPr>
            </w:pPr>
            <w:r>
              <w:rPr>
                <w:rFonts w:ascii="Times New Roman" w:hAnsi="Times New Roman"/>
                <w:b w:val="1"/>
                <w:color w:val="000000"/>
                <w:sz w:val="20"/>
              </w:rPr>
              <w:t>6</w:t>
            </w:r>
          </w:p>
        </w:tc>
      </w:tr>
      <w:tr>
        <w:trPr>
          <w:trHeight w:hRule="exact" w:val="312"/>
        </w:trPr>
        <w:tc>
          <w:tcPr>
            <w:tcW w:type="dxa" w:w="4118"/>
            <w:tcBorders>
              <w:top w:color="000000" w:sz="6" w:val="single"/>
              <w:left w:color="000000" w:sz="6" w:val="single"/>
              <w:bottom w:color="000000" w:sz="6" w:val="single"/>
              <w:right w:color="000000" w:sz="6" w:val="single"/>
            </w:tcBorders>
            <w:shd w:fill="FFFFFF" w:val="clear"/>
            <w:vAlign w:val="top"/>
          </w:tcPr>
          <w:p w14:paraId="CE100000">
            <w:pPr>
              <w:ind/>
              <w:jc w:val="left"/>
              <w:rPr>
                <w:rFonts w:ascii="Times New Roman" w:hAnsi="Times New Roman"/>
                <w:b w:val="1"/>
                <w:color w:val="000000"/>
                <w:sz w:val="20"/>
              </w:rPr>
            </w:pPr>
            <w:r>
              <w:rPr>
                <w:rFonts w:ascii="Times New Roman" w:hAnsi="Times New Roman"/>
                <w:b w:val="1"/>
                <w:color w:val="000000"/>
                <w:sz w:val="20"/>
              </w:rPr>
              <w:t>ВСЕГО</w:t>
            </w:r>
          </w:p>
        </w:tc>
        <w:tc>
          <w:tcPr>
            <w:tcW w:type="dxa" w:w="766"/>
            <w:tcBorders>
              <w:top w:color="000000" w:sz="6" w:val="single"/>
              <w:left w:color="000000" w:sz="6" w:val="single"/>
              <w:bottom w:color="000000" w:sz="6" w:val="single"/>
              <w:right w:color="000000" w:sz="6" w:val="single"/>
            </w:tcBorders>
            <w:shd w:fill="FFFFFF" w:val="clear"/>
            <w:vAlign w:val="top"/>
          </w:tcPr>
          <w:p w14:paraId="CF100000">
            <w:pPr>
              <w:ind/>
              <w:jc w:val="center"/>
              <w:rPr>
                <w:rFonts w:ascii="Times New Roman" w:hAnsi="Times New Roman"/>
                <w:b w:val="1"/>
                <w:color w:val="000000"/>
                <w:sz w:val="20"/>
              </w:rPr>
            </w:pPr>
          </w:p>
        </w:tc>
        <w:tc>
          <w:tcPr>
            <w:tcW w:type="dxa" w:w="766"/>
            <w:tcBorders>
              <w:top w:color="000000" w:sz="6" w:val="single"/>
              <w:left w:color="000000" w:sz="6" w:val="single"/>
              <w:bottom w:color="000000" w:sz="6" w:val="single"/>
              <w:right w:color="000000" w:sz="6" w:val="single"/>
            </w:tcBorders>
            <w:shd w:fill="FFFFFF" w:val="clear"/>
            <w:vAlign w:val="top"/>
          </w:tcPr>
          <w:p w14:paraId="D0100000">
            <w:pPr>
              <w:ind/>
              <w:jc w:val="center"/>
              <w:rPr>
                <w:rFonts w:ascii="Times New Roman" w:hAnsi="Times New Roman"/>
                <w:b w:val="1"/>
                <w:color w:val="000000"/>
                <w:sz w:val="20"/>
              </w:rPr>
            </w:pPr>
          </w:p>
        </w:tc>
        <w:tc>
          <w:tcPr>
            <w:tcW w:type="dxa" w:w="1272"/>
            <w:tcBorders>
              <w:top w:color="000000" w:sz="6" w:val="single"/>
              <w:left w:color="000000" w:sz="6" w:val="single"/>
              <w:bottom w:color="000000" w:sz="6" w:val="single"/>
              <w:right w:color="000000" w:sz="6" w:val="single"/>
            </w:tcBorders>
            <w:shd w:fill="FFFFFF" w:val="clear"/>
            <w:vAlign w:val="center"/>
          </w:tcPr>
          <w:p w14:paraId="D1100000">
            <w:pPr>
              <w:ind/>
              <w:jc w:val="right"/>
              <w:rPr>
                <w:rFonts w:ascii="Times New Roman" w:hAnsi="Times New Roman"/>
                <w:b w:val="1"/>
                <w:color w:val="000000"/>
                <w:sz w:val="20"/>
              </w:rPr>
            </w:pPr>
            <w:r>
              <w:rPr>
                <w:rFonts w:ascii="Times New Roman" w:hAnsi="Times New Roman"/>
                <w:b w:val="1"/>
                <w:color w:val="000000"/>
                <w:sz w:val="20"/>
              </w:rPr>
              <w:t>4 341 509,8</w:t>
            </w:r>
          </w:p>
        </w:tc>
        <w:tc>
          <w:tcPr>
            <w:tcW w:type="dxa" w:w="1485"/>
            <w:tcBorders>
              <w:top w:color="000000" w:sz="6" w:val="single"/>
              <w:left w:color="000000" w:sz="6" w:val="single"/>
              <w:bottom w:color="000000" w:sz="6" w:val="single"/>
              <w:right w:color="000000" w:sz="6" w:val="single"/>
            </w:tcBorders>
            <w:shd w:fill="FFFFFF" w:val="clear"/>
            <w:vAlign w:val="center"/>
          </w:tcPr>
          <w:p w14:paraId="D2100000">
            <w:pPr>
              <w:ind/>
              <w:jc w:val="right"/>
              <w:rPr>
                <w:rFonts w:ascii="Times New Roman" w:hAnsi="Times New Roman"/>
                <w:b w:val="1"/>
                <w:color w:val="000000"/>
                <w:sz w:val="20"/>
              </w:rPr>
            </w:pPr>
            <w:r>
              <w:rPr>
                <w:rFonts w:ascii="Times New Roman" w:hAnsi="Times New Roman"/>
                <w:b w:val="1"/>
                <w:color w:val="000000"/>
                <w:sz w:val="20"/>
              </w:rPr>
              <w:t>1 817 237,0</w:t>
            </w:r>
          </w:p>
        </w:tc>
        <w:tc>
          <w:tcPr>
            <w:tcW w:type="dxa" w:w="1230"/>
            <w:tcBorders>
              <w:top w:color="000000" w:sz="6" w:val="single"/>
              <w:left w:color="000000" w:sz="6" w:val="single"/>
              <w:bottom w:color="000000" w:sz="6" w:val="single"/>
              <w:right w:color="000000" w:sz="6" w:val="single"/>
            </w:tcBorders>
            <w:shd w:fill="FFFFFF" w:val="clear"/>
            <w:vAlign w:val="center"/>
          </w:tcPr>
          <w:p w14:paraId="D3100000">
            <w:pPr>
              <w:ind/>
              <w:jc w:val="right"/>
              <w:rPr>
                <w:rFonts w:ascii="Times New Roman" w:hAnsi="Times New Roman"/>
                <w:b w:val="1"/>
                <w:color w:val="000000"/>
                <w:sz w:val="20"/>
              </w:rPr>
            </w:pPr>
            <w:r>
              <w:rPr>
                <w:rFonts w:ascii="Times New Roman" w:hAnsi="Times New Roman"/>
                <w:b w:val="1"/>
                <w:color w:val="000000"/>
                <w:sz w:val="20"/>
              </w:rPr>
              <w:t>1 660 898,2</w:t>
            </w:r>
          </w:p>
        </w:tc>
      </w:tr>
      <w:tr>
        <w:trPr>
          <w:trHeight w:hRule="exact" w:val="404"/>
        </w:trPr>
        <w:tc>
          <w:tcPr>
            <w:tcW w:type="dxa" w:w="4118"/>
            <w:tcBorders>
              <w:top w:color="000000" w:sz="6" w:val="single"/>
              <w:left w:color="000000" w:sz="6" w:val="single"/>
              <w:bottom w:color="000000" w:sz="6" w:val="single"/>
              <w:right w:color="000000" w:sz="6" w:val="single"/>
            </w:tcBorders>
            <w:shd w:fill="FFFFFF" w:val="clear"/>
            <w:vAlign w:val="center"/>
          </w:tcPr>
          <w:p w14:paraId="D4100000">
            <w:pPr>
              <w:rPr>
                <w:rFonts w:ascii="Times New Roman" w:hAnsi="Times New Roman"/>
                <w:color w:val="000000"/>
                <w:sz w:val="20"/>
              </w:rPr>
            </w:pPr>
            <w:r>
              <w:rPr>
                <w:rFonts w:ascii="Times New Roman" w:hAnsi="Times New Roman"/>
                <w:color w:val="000000"/>
                <w:sz w:val="20"/>
              </w:rPr>
              <w:t>Условно утверждаемые (утвержденные) расходы</w:t>
            </w:r>
          </w:p>
        </w:tc>
        <w:tc>
          <w:tcPr>
            <w:tcW w:type="dxa" w:w="766"/>
            <w:tcBorders>
              <w:top w:color="000000" w:sz="6" w:val="single"/>
              <w:left w:color="000000" w:sz="6" w:val="single"/>
              <w:bottom w:color="000000" w:sz="6" w:val="single"/>
              <w:right w:color="000000" w:sz="6" w:val="single"/>
            </w:tcBorders>
            <w:shd w:fill="FFFFFF" w:val="clear"/>
            <w:vAlign w:val="center"/>
          </w:tcPr>
          <w:p w14:paraId="D5100000">
            <w:pPr>
              <w:ind/>
              <w:jc w:val="center"/>
              <w:rPr>
                <w:rFonts w:ascii="Times New Roman" w:hAnsi="Times New Roman"/>
                <w:color w:val="000000"/>
                <w:sz w:val="20"/>
              </w:rPr>
            </w:pPr>
            <w:r>
              <w:rPr>
                <w:rFonts w:ascii="Times New Roman" w:hAnsi="Times New Roman"/>
                <w:color w:val="000000"/>
                <w:sz w:val="20"/>
              </w:rPr>
              <w:t>00</w:t>
            </w:r>
          </w:p>
        </w:tc>
        <w:tc>
          <w:tcPr>
            <w:tcW w:type="dxa" w:w="766"/>
            <w:tcBorders>
              <w:top w:color="000000" w:sz="6" w:val="single"/>
              <w:left w:color="000000" w:sz="6" w:val="single"/>
              <w:bottom w:color="000000" w:sz="6" w:val="single"/>
              <w:right w:color="000000" w:sz="6" w:val="single"/>
            </w:tcBorders>
            <w:shd w:fill="FFFFFF" w:val="clear"/>
            <w:vAlign w:val="center"/>
          </w:tcPr>
          <w:p w14:paraId="D6100000">
            <w:pPr>
              <w:ind/>
              <w:jc w:val="center"/>
              <w:rPr>
                <w:rFonts w:ascii="Times New Roman" w:hAnsi="Times New Roman"/>
                <w:color w:val="000000"/>
                <w:sz w:val="20"/>
              </w:rPr>
            </w:pPr>
          </w:p>
        </w:tc>
        <w:tc>
          <w:tcPr>
            <w:tcW w:type="dxa" w:w="1272"/>
            <w:tcBorders>
              <w:top w:color="000000" w:sz="6" w:val="single"/>
              <w:left w:color="000000" w:sz="6" w:val="single"/>
              <w:bottom w:color="000000" w:sz="6" w:val="single"/>
              <w:right w:color="000000" w:sz="6" w:val="single"/>
            </w:tcBorders>
            <w:shd w:fill="FFFFFF" w:val="clear"/>
            <w:vAlign w:val="center"/>
          </w:tcPr>
          <w:p w14:paraId="D7100000">
            <w:pPr>
              <w:ind/>
              <w:jc w:val="right"/>
              <w:rPr>
                <w:rFonts w:ascii="Times New Roman" w:hAnsi="Times New Roman"/>
                <w:color w:val="000000"/>
                <w:sz w:val="20"/>
              </w:rPr>
            </w:pPr>
          </w:p>
        </w:tc>
        <w:tc>
          <w:tcPr>
            <w:tcW w:type="dxa" w:w="1485"/>
            <w:tcBorders>
              <w:top w:color="000000" w:sz="6" w:val="single"/>
              <w:left w:color="000000" w:sz="6" w:val="single"/>
              <w:bottom w:color="000000" w:sz="6" w:val="single"/>
              <w:right w:color="000000" w:sz="6" w:val="single"/>
            </w:tcBorders>
            <w:shd w:fill="FFFFFF" w:val="clear"/>
            <w:vAlign w:val="center"/>
          </w:tcPr>
          <w:p w14:paraId="D8100000">
            <w:pPr>
              <w:ind/>
              <w:jc w:val="right"/>
              <w:rPr>
                <w:rFonts w:ascii="Times New Roman" w:hAnsi="Times New Roman"/>
                <w:color w:val="000000"/>
                <w:sz w:val="20"/>
              </w:rPr>
            </w:pPr>
            <w:r>
              <w:rPr>
                <w:rFonts w:ascii="Times New Roman" w:hAnsi="Times New Roman"/>
                <w:color w:val="000000"/>
                <w:sz w:val="20"/>
              </w:rPr>
              <w:t>12 073,9</w:t>
            </w:r>
          </w:p>
        </w:tc>
        <w:tc>
          <w:tcPr>
            <w:tcW w:type="dxa" w:w="1230"/>
            <w:tcBorders>
              <w:top w:color="000000" w:sz="6" w:val="single"/>
              <w:left w:color="000000" w:sz="6" w:val="single"/>
              <w:bottom w:color="000000" w:sz="6" w:val="single"/>
              <w:right w:color="000000" w:sz="6" w:val="single"/>
            </w:tcBorders>
            <w:shd w:fill="FFFFFF" w:val="clear"/>
            <w:vAlign w:val="center"/>
          </w:tcPr>
          <w:p w14:paraId="D9100000">
            <w:pPr>
              <w:ind/>
              <w:jc w:val="right"/>
              <w:rPr>
                <w:rFonts w:ascii="Times New Roman" w:hAnsi="Times New Roman"/>
                <w:color w:val="000000"/>
                <w:sz w:val="20"/>
              </w:rPr>
            </w:pPr>
            <w:r>
              <w:rPr>
                <w:rFonts w:ascii="Times New Roman" w:hAnsi="Times New Roman"/>
                <w:color w:val="000000"/>
                <w:sz w:val="20"/>
              </w:rPr>
              <w:t>25 076,1</w:t>
            </w:r>
          </w:p>
        </w:tc>
      </w:tr>
      <w:tr>
        <w:trPr>
          <w:trHeight w:hRule="exact" w:val="375"/>
        </w:trPr>
        <w:tc>
          <w:tcPr>
            <w:tcW w:type="dxa" w:w="4118"/>
            <w:tcBorders>
              <w:top w:color="000000" w:sz="6" w:val="single"/>
              <w:left w:color="000000" w:sz="6" w:val="single"/>
              <w:bottom w:color="000000" w:sz="6" w:val="single"/>
              <w:right w:color="000000" w:sz="6" w:val="single"/>
            </w:tcBorders>
            <w:shd w:fill="FFFFFF" w:val="clear"/>
            <w:vAlign w:val="center"/>
          </w:tcPr>
          <w:p w14:paraId="DA100000">
            <w:pPr>
              <w:rPr>
                <w:rFonts w:ascii="Times New Roman" w:hAnsi="Times New Roman"/>
                <w:color w:val="000000"/>
                <w:sz w:val="20"/>
              </w:rPr>
            </w:pPr>
            <w:r>
              <w:rPr>
                <w:rFonts w:ascii="Times New Roman" w:hAnsi="Times New Roman"/>
                <w:color w:val="000000"/>
                <w:sz w:val="20"/>
              </w:rPr>
              <w:t>Условно утверждаемые (утвержденные) расходы</w:t>
            </w:r>
          </w:p>
        </w:tc>
        <w:tc>
          <w:tcPr>
            <w:tcW w:type="dxa" w:w="766"/>
            <w:tcBorders>
              <w:top w:color="000000" w:sz="6" w:val="single"/>
              <w:left w:color="000000" w:sz="6" w:val="single"/>
              <w:bottom w:color="000000" w:sz="6" w:val="single"/>
              <w:right w:color="000000" w:sz="6" w:val="single"/>
            </w:tcBorders>
            <w:shd w:fill="FFFFFF" w:val="clear"/>
            <w:vAlign w:val="center"/>
          </w:tcPr>
          <w:p w14:paraId="DB100000">
            <w:pPr>
              <w:ind/>
              <w:jc w:val="center"/>
              <w:rPr>
                <w:rFonts w:ascii="Times New Roman" w:hAnsi="Times New Roman"/>
                <w:color w:val="000000"/>
                <w:sz w:val="20"/>
              </w:rPr>
            </w:pPr>
            <w:r>
              <w:rPr>
                <w:rFonts w:ascii="Times New Roman" w:hAnsi="Times New Roman"/>
                <w:color w:val="000000"/>
                <w:sz w:val="20"/>
              </w:rPr>
              <w:t>00</w:t>
            </w:r>
          </w:p>
        </w:tc>
        <w:tc>
          <w:tcPr>
            <w:tcW w:type="dxa" w:w="766"/>
            <w:tcBorders>
              <w:top w:color="000000" w:sz="6" w:val="single"/>
              <w:left w:color="000000" w:sz="6" w:val="single"/>
              <w:bottom w:color="000000" w:sz="6" w:val="single"/>
              <w:right w:color="000000" w:sz="6" w:val="single"/>
            </w:tcBorders>
            <w:shd w:fill="FFFFFF" w:val="clear"/>
            <w:vAlign w:val="center"/>
          </w:tcPr>
          <w:p w14:paraId="DC100000">
            <w:pPr>
              <w:ind/>
              <w:jc w:val="center"/>
              <w:rPr>
                <w:rFonts w:ascii="Times New Roman" w:hAnsi="Times New Roman"/>
                <w:color w:val="000000"/>
                <w:sz w:val="20"/>
              </w:rPr>
            </w:pPr>
            <w:r>
              <w:rPr>
                <w:rFonts w:ascii="Times New Roman" w:hAnsi="Times New Roman"/>
                <w:color w:val="000000"/>
                <w:sz w:val="20"/>
              </w:rPr>
              <w:t>00</w:t>
            </w:r>
          </w:p>
        </w:tc>
        <w:tc>
          <w:tcPr>
            <w:tcW w:type="dxa" w:w="1272"/>
            <w:tcBorders>
              <w:top w:color="000000" w:sz="6" w:val="single"/>
              <w:left w:color="000000" w:sz="6" w:val="single"/>
              <w:bottom w:color="000000" w:sz="6" w:val="single"/>
              <w:right w:color="000000" w:sz="6" w:val="single"/>
            </w:tcBorders>
            <w:shd w:fill="FFFFFF" w:val="clear"/>
            <w:vAlign w:val="center"/>
          </w:tcPr>
          <w:p w14:paraId="DD100000">
            <w:pPr>
              <w:ind/>
              <w:jc w:val="right"/>
              <w:rPr>
                <w:rFonts w:ascii="Times New Roman" w:hAnsi="Times New Roman"/>
                <w:color w:val="000000"/>
                <w:sz w:val="20"/>
              </w:rPr>
            </w:pPr>
          </w:p>
        </w:tc>
        <w:tc>
          <w:tcPr>
            <w:tcW w:type="dxa" w:w="1485"/>
            <w:tcBorders>
              <w:top w:color="000000" w:sz="6" w:val="single"/>
              <w:left w:color="000000" w:sz="6" w:val="single"/>
              <w:bottom w:color="000000" w:sz="6" w:val="single"/>
              <w:right w:color="000000" w:sz="6" w:val="single"/>
            </w:tcBorders>
            <w:shd w:fill="FFFFFF" w:val="clear"/>
            <w:vAlign w:val="center"/>
          </w:tcPr>
          <w:p w14:paraId="DE100000">
            <w:pPr>
              <w:ind/>
              <w:jc w:val="right"/>
              <w:rPr>
                <w:rFonts w:ascii="Times New Roman" w:hAnsi="Times New Roman"/>
                <w:color w:val="000000"/>
                <w:sz w:val="20"/>
              </w:rPr>
            </w:pPr>
            <w:r>
              <w:rPr>
                <w:rFonts w:ascii="Times New Roman" w:hAnsi="Times New Roman"/>
                <w:color w:val="000000"/>
                <w:sz w:val="20"/>
              </w:rPr>
              <w:t>12 073,9</w:t>
            </w:r>
          </w:p>
        </w:tc>
        <w:tc>
          <w:tcPr>
            <w:tcW w:type="dxa" w:w="1230"/>
            <w:tcBorders>
              <w:top w:color="000000" w:sz="6" w:val="single"/>
              <w:left w:color="000000" w:sz="6" w:val="single"/>
              <w:bottom w:color="000000" w:sz="6" w:val="single"/>
              <w:right w:color="000000" w:sz="6" w:val="single"/>
            </w:tcBorders>
            <w:shd w:fill="FFFFFF" w:val="clear"/>
            <w:vAlign w:val="center"/>
          </w:tcPr>
          <w:p w14:paraId="DF100000">
            <w:pPr>
              <w:ind/>
              <w:jc w:val="right"/>
              <w:rPr>
                <w:rFonts w:ascii="Times New Roman" w:hAnsi="Times New Roman"/>
                <w:color w:val="000000"/>
                <w:sz w:val="20"/>
              </w:rPr>
            </w:pPr>
            <w:r>
              <w:rPr>
                <w:rFonts w:ascii="Times New Roman" w:hAnsi="Times New Roman"/>
                <w:color w:val="000000"/>
                <w:sz w:val="20"/>
              </w:rPr>
              <w:t>25 076,1</w:t>
            </w:r>
          </w:p>
        </w:tc>
      </w:tr>
      <w:tr>
        <w:trPr>
          <w:trHeight w:hRule="exact" w:val="300"/>
        </w:trPr>
        <w:tc>
          <w:tcPr>
            <w:tcW w:type="dxa" w:w="4118"/>
            <w:tcBorders>
              <w:top w:color="000000" w:sz="6" w:val="single"/>
              <w:left w:color="000000" w:sz="6" w:val="single"/>
              <w:bottom w:color="000000" w:sz="6" w:val="single"/>
              <w:right w:color="000000" w:sz="6" w:val="single"/>
            </w:tcBorders>
            <w:shd w:fill="FFFFFF" w:val="clear"/>
            <w:vAlign w:val="center"/>
          </w:tcPr>
          <w:p w14:paraId="E0100000">
            <w:pPr>
              <w:rPr>
                <w:rFonts w:ascii="Times New Roman" w:hAnsi="Times New Roman"/>
                <w:color w:val="000000"/>
                <w:sz w:val="20"/>
              </w:rPr>
            </w:pPr>
            <w:r>
              <w:rPr>
                <w:rFonts w:ascii="Times New Roman" w:hAnsi="Times New Roman"/>
                <w:color w:val="000000"/>
                <w:sz w:val="20"/>
              </w:rPr>
              <w:t>ОБЩЕГОСУДАРСТВЕННЫЕ ВОПРОСЫ</w:t>
            </w:r>
          </w:p>
        </w:tc>
        <w:tc>
          <w:tcPr>
            <w:tcW w:type="dxa" w:w="766"/>
            <w:tcBorders>
              <w:top w:color="000000" w:sz="6" w:val="single"/>
              <w:left w:color="000000" w:sz="6" w:val="single"/>
              <w:bottom w:color="000000" w:sz="6" w:val="single"/>
              <w:right w:color="000000" w:sz="6" w:val="single"/>
            </w:tcBorders>
            <w:shd w:fill="FFFFFF" w:val="clear"/>
            <w:vAlign w:val="center"/>
          </w:tcPr>
          <w:p w14:paraId="E1100000">
            <w:pPr>
              <w:ind/>
              <w:jc w:val="center"/>
              <w:rPr>
                <w:rFonts w:ascii="Times New Roman" w:hAnsi="Times New Roman"/>
                <w:color w:val="000000"/>
                <w:sz w:val="20"/>
              </w:rPr>
            </w:pPr>
            <w:r>
              <w:rPr>
                <w:rFonts w:ascii="Times New Roman" w:hAnsi="Times New Roman"/>
                <w:color w:val="000000"/>
                <w:sz w:val="20"/>
              </w:rPr>
              <w:t>01</w:t>
            </w:r>
          </w:p>
        </w:tc>
        <w:tc>
          <w:tcPr>
            <w:tcW w:type="dxa" w:w="766"/>
            <w:tcBorders>
              <w:top w:color="000000" w:sz="6" w:val="single"/>
              <w:left w:color="000000" w:sz="6" w:val="single"/>
              <w:bottom w:color="000000" w:sz="6" w:val="single"/>
              <w:right w:color="000000" w:sz="6" w:val="single"/>
            </w:tcBorders>
            <w:shd w:fill="FFFFFF" w:val="clear"/>
            <w:vAlign w:val="center"/>
          </w:tcPr>
          <w:p w14:paraId="E2100000">
            <w:pPr>
              <w:ind/>
              <w:jc w:val="center"/>
              <w:rPr>
                <w:rFonts w:ascii="Times New Roman" w:hAnsi="Times New Roman"/>
                <w:color w:val="000000"/>
                <w:sz w:val="20"/>
              </w:rPr>
            </w:pPr>
          </w:p>
        </w:tc>
        <w:tc>
          <w:tcPr>
            <w:tcW w:type="dxa" w:w="1272"/>
            <w:tcBorders>
              <w:top w:color="000000" w:sz="6" w:val="single"/>
              <w:left w:color="000000" w:sz="6" w:val="single"/>
              <w:bottom w:color="000000" w:sz="6" w:val="single"/>
              <w:right w:color="000000" w:sz="6" w:val="single"/>
            </w:tcBorders>
            <w:shd w:fill="FFFFFF" w:val="clear"/>
            <w:vAlign w:val="center"/>
          </w:tcPr>
          <w:p w14:paraId="E3100000">
            <w:pPr>
              <w:ind/>
              <w:jc w:val="right"/>
              <w:rPr>
                <w:rFonts w:ascii="Times New Roman" w:hAnsi="Times New Roman"/>
                <w:color w:val="000000"/>
                <w:sz w:val="20"/>
              </w:rPr>
            </w:pPr>
            <w:r>
              <w:rPr>
                <w:rFonts w:ascii="Times New Roman" w:hAnsi="Times New Roman"/>
                <w:color w:val="000000"/>
                <w:sz w:val="20"/>
              </w:rPr>
              <w:t>195 523,2</w:t>
            </w:r>
          </w:p>
        </w:tc>
        <w:tc>
          <w:tcPr>
            <w:tcW w:type="dxa" w:w="1485"/>
            <w:tcBorders>
              <w:top w:color="000000" w:sz="6" w:val="single"/>
              <w:left w:color="000000" w:sz="6" w:val="single"/>
              <w:bottom w:color="000000" w:sz="6" w:val="single"/>
              <w:right w:color="000000" w:sz="6" w:val="single"/>
            </w:tcBorders>
            <w:shd w:fill="FFFFFF" w:val="clear"/>
            <w:vAlign w:val="center"/>
          </w:tcPr>
          <w:p w14:paraId="E4100000">
            <w:pPr>
              <w:ind/>
              <w:jc w:val="right"/>
              <w:rPr>
                <w:rFonts w:ascii="Times New Roman" w:hAnsi="Times New Roman"/>
                <w:color w:val="000000"/>
                <w:sz w:val="20"/>
              </w:rPr>
            </w:pPr>
            <w:r>
              <w:rPr>
                <w:rFonts w:ascii="Times New Roman" w:hAnsi="Times New Roman"/>
                <w:color w:val="000000"/>
                <w:sz w:val="20"/>
              </w:rPr>
              <w:t>149 679,9</w:t>
            </w:r>
          </w:p>
        </w:tc>
        <w:tc>
          <w:tcPr>
            <w:tcW w:type="dxa" w:w="1230"/>
            <w:tcBorders>
              <w:top w:color="000000" w:sz="6" w:val="single"/>
              <w:left w:color="000000" w:sz="6" w:val="single"/>
              <w:bottom w:color="000000" w:sz="6" w:val="single"/>
              <w:right w:color="000000" w:sz="6" w:val="single"/>
            </w:tcBorders>
            <w:shd w:fill="FFFFFF" w:val="clear"/>
            <w:vAlign w:val="center"/>
          </w:tcPr>
          <w:p w14:paraId="E5100000">
            <w:pPr>
              <w:ind/>
              <w:jc w:val="right"/>
              <w:rPr>
                <w:rFonts w:ascii="Times New Roman" w:hAnsi="Times New Roman"/>
                <w:color w:val="000000"/>
                <w:sz w:val="20"/>
              </w:rPr>
            </w:pPr>
            <w:r>
              <w:rPr>
                <w:rFonts w:ascii="Times New Roman" w:hAnsi="Times New Roman"/>
                <w:color w:val="000000"/>
                <w:sz w:val="20"/>
              </w:rPr>
              <w:t>153 231,2</w:t>
            </w:r>
          </w:p>
        </w:tc>
      </w:tr>
      <w:tr>
        <w:trPr>
          <w:trHeight w:hRule="exact" w:val="660"/>
        </w:trPr>
        <w:tc>
          <w:tcPr>
            <w:tcW w:type="dxa" w:w="4118"/>
            <w:tcBorders>
              <w:top w:color="000000" w:sz="6" w:val="single"/>
              <w:left w:color="000000" w:sz="6" w:val="single"/>
              <w:bottom w:color="000000" w:sz="6" w:val="single"/>
              <w:right w:color="000000" w:sz="6" w:val="single"/>
            </w:tcBorders>
            <w:shd w:fill="FFFFFF" w:val="clear"/>
            <w:vAlign w:val="center"/>
          </w:tcPr>
          <w:p w14:paraId="E6100000">
            <w:pPr>
              <w:rPr>
                <w:rFonts w:ascii="Times New Roman" w:hAnsi="Times New Roman"/>
                <w:color w:val="000000"/>
                <w:sz w:val="20"/>
              </w:rPr>
            </w:pPr>
            <w:r>
              <w:rPr>
                <w:rFonts w:ascii="Times New Roman" w:hAnsi="Times New Roman"/>
                <w:color w:val="000000"/>
                <w:sz w:val="20"/>
              </w:rPr>
              <w:t>Функционирование высшего должностного лица субъекта Российской Федерации и муниципального образования</w:t>
            </w:r>
          </w:p>
        </w:tc>
        <w:tc>
          <w:tcPr>
            <w:tcW w:type="dxa" w:w="766"/>
            <w:tcBorders>
              <w:top w:color="000000" w:sz="6" w:val="single"/>
              <w:left w:color="000000" w:sz="6" w:val="single"/>
              <w:bottom w:color="000000" w:sz="6" w:val="single"/>
              <w:right w:color="000000" w:sz="6" w:val="single"/>
            </w:tcBorders>
            <w:shd w:fill="FFFFFF" w:val="clear"/>
            <w:vAlign w:val="center"/>
          </w:tcPr>
          <w:p w14:paraId="E7100000">
            <w:pPr>
              <w:ind/>
              <w:jc w:val="center"/>
              <w:rPr>
                <w:rFonts w:ascii="Times New Roman" w:hAnsi="Times New Roman"/>
                <w:color w:val="000000"/>
                <w:sz w:val="20"/>
              </w:rPr>
            </w:pPr>
            <w:r>
              <w:rPr>
                <w:rFonts w:ascii="Times New Roman" w:hAnsi="Times New Roman"/>
                <w:color w:val="000000"/>
                <w:sz w:val="20"/>
              </w:rPr>
              <w:t>01</w:t>
            </w:r>
          </w:p>
        </w:tc>
        <w:tc>
          <w:tcPr>
            <w:tcW w:type="dxa" w:w="766"/>
            <w:tcBorders>
              <w:top w:color="000000" w:sz="6" w:val="single"/>
              <w:left w:color="000000" w:sz="6" w:val="single"/>
              <w:bottom w:color="000000" w:sz="6" w:val="single"/>
              <w:right w:color="000000" w:sz="6" w:val="single"/>
            </w:tcBorders>
            <w:shd w:fill="FFFFFF" w:val="clear"/>
            <w:vAlign w:val="center"/>
          </w:tcPr>
          <w:p w14:paraId="E8100000">
            <w:pPr>
              <w:ind/>
              <w:jc w:val="center"/>
              <w:rPr>
                <w:rFonts w:ascii="Times New Roman" w:hAnsi="Times New Roman"/>
                <w:color w:val="000000"/>
                <w:sz w:val="20"/>
              </w:rPr>
            </w:pPr>
            <w:r>
              <w:rPr>
                <w:rFonts w:ascii="Times New Roman" w:hAnsi="Times New Roman"/>
                <w:color w:val="000000"/>
                <w:sz w:val="20"/>
              </w:rPr>
              <w:t>02</w:t>
            </w:r>
          </w:p>
        </w:tc>
        <w:tc>
          <w:tcPr>
            <w:tcW w:type="dxa" w:w="1272"/>
            <w:tcBorders>
              <w:top w:color="000000" w:sz="6" w:val="single"/>
              <w:left w:color="000000" w:sz="6" w:val="single"/>
              <w:bottom w:color="000000" w:sz="6" w:val="single"/>
              <w:right w:color="000000" w:sz="6" w:val="single"/>
            </w:tcBorders>
            <w:shd w:fill="FFFFFF" w:val="clear"/>
            <w:vAlign w:val="center"/>
          </w:tcPr>
          <w:p w14:paraId="E9100000">
            <w:pPr>
              <w:ind/>
              <w:jc w:val="right"/>
              <w:rPr>
                <w:rFonts w:ascii="Times New Roman" w:hAnsi="Times New Roman"/>
                <w:color w:val="000000"/>
                <w:sz w:val="20"/>
              </w:rPr>
            </w:pPr>
            <w:r>
              <w:rPr>
                <w:rFonts w:ascii="Times New Roman" w:hAnsi="Times New Roman"/>
                <w:color w:val="000000"/>
                <w:sz w:val="20"/>
              </w:rPr>
              <w:t>4 166,5</w:t>
            </w:r>
          </w:p>
        </w:tc>
        <w:tc>
          <w:tcPr>
            <w:tcW w:type="dxa" w:w="1485"/>
            <w:tcBorders>
              <w:top w:color="000000" w:sz="6" w:val="single"/>
              <w:left w:color="000000" w:sz="6" w:val="single"/>
              <w:bottom w:color="000000" w:sz="6" w:val="single"/>
              <w:right w:color="000000" w:sz="6" w:val="single"/>
            </w:tcBorders>
            <w:shd w:fill="FFFFFF" w:val="clear"/>
            <w:vAlign w:val="center"/>
          </w:tcPr>
          <w:p w14:paraId="EA100000">
            <w:pPr>
              <w:ind/>
              <w:jc w:val="right"/>
              <w:rPr>
                <w:rFonts w:ascii="Times New Roman" w:hAnsi="Times New Roman"/>
                <w:color w:val="000000"/>
                <w:sz w:val="20"/>
              </w:rPr>
            </w:pPr>
            <w:r>
              <w:rPr>
                <w:rFonts w:ascii="Times New Roman" w:hAnsi="Times New Roman"/>
                <w:color w:val="000000"/>
                <w:sz w:val="20"/>
              </w:rPr>
              <w:t>4 240,2</w:t>
            </w:r>
          </w:p>
        </w:tc>
        <w:tc>
          <w:tcPr>
            <w:tcW w:type="dxa" w:w="1230"/>
            <w:tcBorders>
              <w:top w:color="000000" w:sz="6" w:val="single"/>
              <w:left w:color="000000" w:sz="6" w:val="single"/>
              <w:bottom w:color="000000" w:sz="6" w:val="single"/>
              <w:right w:color="000000" w:sz="6" w:val="single"/>
            </w:tcBorders>
            <w:shd w:fill="FFFFFF" w:val="clear"/>
            <w:vAlign w:val="center"/>
          </w:tcPr>
          <w:p w14:paraId="EB100000">
            <w:pPr>
              <w:ind/>
              <w:jc w:val="right"/>
              <w:rPr>
                <w:rFonts w:ascii="Times New Roman" w:hAnsi="Times New Roman"/>
                <w:color w:val="000000"/>
                <w:sz w:val="20"/>
              </w:rPr>
            </w:pPr>
            <w:r>
              <w:rPr>
                <w:rFonts w:ascii="Times New Roman" w:hAnsi="Times New Roman"/>
                <w:color w:val="000000"/>
                <w:sz w:val="20"/>
              </w:rPr>
              <w:t>4 240,2</w:t>
            </w:r>
          </w:p>
        </w:tc>
      </w:tr>
      <w:tr>
        <w:trPr>
          <w:trHeight w:hRule="exact" w:val="990"/>
        </w:trPr>
        <w:tc>
          <w:tcPr>
            <w:tcW w:type="dxa" w:w="4118"/>
            <w:tcBorders>
              <w:top w:color="000000" w:sz="6" w:val="single"/>
              <w:left w:color="000000" w:sz="6" w:val="single"/>
              <w:bottom w:color="000000" w:sz="6" w:val="single"/>
              <w:right w:color="000000" w:sz="6" w:val="single"/>
            </w:tcBorders>
            <w:shd w:fill="FFFFFF" w:val="clear"/>
            <w:vAlign w:val="center"/>
          </w:tcPr>
          <w:p w14:paraId="EC100000">
            <w:pPr>
              <w:rPr>
                <w:rFonts w:ascii="Times New Roman" w:hAnsi="Times New Roman"/>
                <w:color w:val="000000"/>
                <w:sz w:val="20"/>
              </w:rPr>
            </w:pPr>
            <w:r>
              <w:rPr>
                <w:rFonts w:ascii="Times New Roman" w:hAnsi="Times New Roman"/>
                <w:color w:val="000000"/>
                <w:sz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type="dxa" w:w="766"/>
            <w:tcBorders>
              <w:top w:color="000000" w:sz="6" w:val="single"/>
              <w:left w:color="000000" w:sz="6" w:val="single"/>
              <w:bottom w:color="000000" w:sz="6" w:val="single"/>
              <w:right w:color="000000" w:sz="6" w:val="single"/>
            </w:tcBorders>
            <w:shd w:fill="FFFFFF" w:val="clear"/>
            <w:vAlign w:val="center"/>
          </w:tcPr>
          <w:p w14:paraId="ED100000">
            <w:pPr>
              <w:ind/>
              <w:jc w:val="center"/>
              <w:rPr>
                <w:rFonts w:ascii="Times New Roman" w:hAnsi="Times New Roman"/>
                <w:color w:val="000000"/>
                <w:sz w:val="20"/>
              </w:rPr>
            </w:pPr>
            <w:r>
              <w:rPr>
                <w:rFonts w:ascii="Times New Roman" w:hAnsi="Times New Roman"/>
                <w:color w:val="000000"/>
                <w:sz w:val="20"/>
              </w:rPr>
              <w:t>01</w:t>
            </w:r>
          </w:p>
        </w:tc>
        <w:tc>
          <w:tcPr>
            <w:tcW w:type="dxa" w:w="766"/>
            <w:tcBorders>
              <w:top w:color="000000" w:sz="6" w:val="single"/>
              <w:left w:color="000000" w:sz="6" w:val="single"/>
              <w:bottom w:color="000000" w:sz="6" w:val="single"/>
              <w:right w:color="000000" w:sz="6" w:val="single"/>
            </w:tcBorders>
            <w:shd w:fill="FFFFFF" w:val="clear"/>
            <w:vAlign w:val="center"/>
          </w:tcPr>
          <w:p w14:paraId="EE100000">
            <w:pPr>
              <w:ind/>
              <w:jc w:val="center"/>
              <w:rPr>
                <w:rFonts w:ascii="Times New Roman" w:hAnsi="Times New Roman"/>
                <w:color w:val="000000"/>
                <w:sz w:val="20"/>
              </w:rPr>
            </w:pPr>
            <w:r>
              <w:rPr>
                <w:rFonts w:ascii="Times New Roman" w:hAnsi="Times New Roman"/>
                <w:color w:val="000000"/>
                <w:sz w:val="20"/>
              </w:rPr>
              <w:t>03</w:t>
            </w:r>
          </w:p>
        </w:tc>
        <w:tc>
          <w:tcPr>
            <w:tcW w:type="dxa" w:w="1272"/>
            <w:tcBorders>
              <w:top w:color="000000" w:sz="6" w:val="single"/>
              <w:left w:color="000000" w:sz="6" w:val="single"/>
              <w:bottom w:color="000000" w:sz="6" w:val="single"/>
              <w:right w:color="000000" w:sz="6" w:val="single"/>
            </w:tcBorders>
            <w:shd w:fill="FFFFFF" w:val="clear"/>
            <w:vAlign w:val="center"/>
          </w:tcPr>
          <w:p w14:paraId="EF100000">
            <w:pPr>
              <w:ind/>
              <w:jc w:val="right"/>
              <w:rPr>
                <w:rFonts w:ascii="Times New Roman" w:hAnsi="Times New Roman"/>
                <w:color w:val="000000"/>
                <w:sz w:val="20"/>
              </w:rPr>
            </w:pPr>
            <w:r>
              <w:rPr>
                <w:rFonts w:ascii="Times New Roman" w:hAnsi="Times New Roman"/>
                <w:color w:val="000000"/>
                <w:sz w:val="20"/>
              </w:rPr>
              <w:t>150,0</w:t>
            </w:r>
          </w:p>
        </w:tc>
        <w:tc>
          <w:tcPr>
            <w:tcW w:type="dxa" w:w="1485"/>
            <w:tcBorders>
              <w:top w:color="000000" w:sz="6" w:val="single"/>
              <w:left w:color="000000" w:sz="6" w:val="single"/>
              <w:bottom w:color="000000" w:sz="6" w:val="single"/>
              <w:right w:color="000000" w:sz="6" w:val="single"/>
            </w:tcBorders>
            <w:shd w:fill="FFFFFF" w:val="clear"/>
            <w:vAlign w:val="center"/>
          </w:tcPr>
          <w:p w14:paraId="F0100000">
            <w:pPr>
              <w:ind/>
              <w:jc w:val="right"/>
              <w:rPr>
                <w:rFonts w:ascii="Times New Roman" w:hAnsi="Times New Roman"/>
                <w:color w:val="000000"/>
                <w:sz w:val="20"/>
              </w:rPr>
            </w:pPr>
            <w:r>
              <w:rPr>
                <w:rFonts w:ascii="Times New Roman" w:hAnsi="Times New Roman"/>
                <w:color w:val="000000"/>
                <w:sz w:val="20"/>
              </w:rPr>
              <w:t>150,0</w:t>
            </w:r>
          </w:p>
        </w:tc>
        <w:tc>
          <w:tcPr>
            <w:tcW w:type="dxa" w:w="1230"/>
            <w:tcBorders>
              <w:top w:color="000000" w:sz="6" w:val="single"/>
              <w:left w:color="000000" w:sz="6" w:val="single"/>
              <w:bottom w:color="000000" w:sz="6" w:val="single"/>
              <w:right w:color="000000" w:sz="6" w:val="single"/>
            </w:tcBorders>
            <w:shd w:fill="FFFFFF" w:val="clear"/>
            <w:vAlign w:val="center"/>
          </w:tcPr>
          <w:p w14:paraId="F1100000">
            <w:pPr>
              <w:ind/>
              <w:jc w:val="right"/>
              <w:rPr>
                <w:rFonts w:ascii="Times New Roman" w:hAnsi="Times New Roman"/>
                <w:color w:val="000000"/>
                <w:sz w:val="20"/>
              </w:rPr>
            </w:pPr>
            <w:r>
              <w:rPr>
                <w:rFonts w:ascii="Times New Roman" w:hAnsi="Times New Roman"/>
                <w:color w:val="000000"/>
                <w:sz w:val="20"/>
              </w:rPr>
              <w:t>150,0</w:t>
            </w:r>
          </w:p>
        </w:tc>
      </w:tr>
      <w:tr>
        <w:trPr>
          <w:trHeight w:hRule="exact" w:val="1290"/>
        </w:trPr>
        <w:tc>
          <w:tcPr>
            <w:tcW w:type="dxa" w:w="4118"/>
            <w:tcBorders>
              <w:top w:color="000000" w:sz="6" w:val="single"/>
              <w:left w:color="000000" w:sz="6" w:val="single"/>
              <w:bottom w:color="000000" w:sz="6" w:val="single"/>
              <w:right w:color="000000" w:sz="6" w:val="single"/>
            </w:tcBorders>
            <w:shd w:fill="FFFFFF" w:val="clear"/>
            <w:vAlign w:val="center"/>
          </w:tcPr>
          <w:p w14:paraId="F2100000">
            <w:pPr>
              <w:rPr>
                <w:rFonts w:ascii="Times New Roman" w:hAnsi="Times New Roman"/>
                <w:color w:val="000000"/>
                <w:sz w:val="20"/>
              </w:rPr>
            </w:pPr>
            <w:r>
              <w:rPr>
                <w:rFonts w:ascii="Times New Roman" w:hAnsi="Times New Roman"/>
                <w:color w:val="000000"/>
                <w:sz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type="dxa" w:w="766"/>
            <w:tcBorders>
              <w:top w:color="000000" w:sz="6" w:val="single"/>
              <w:left w:color="000000" w:sz="6" w:val="single"/>
              <w:bottom w:color="000000" w:sz="6" w:val="single"/>
              <w:right w:color="000000" w:sz="6" w:val="single"/>
            </w:tcBorders>
            <w:shd w:fill="FFFFFF" w:val="clear"/>
            <w:vAlign w:val="center"/>
          </w:tcPr>
          <w:p w14:paraId="F3100000">
            <w:pPr>
              <w:ind/>
              <w:jc w:val="center"/>
              <w:rPr>
                <w:rFonts w:ascii="Times New Roman" w:hAnsi="Times New Roman"/>
                <w:color w:val="000000"/>
                <w:sz w:val="20"/>
              </w:rPr>
            </w:pPr>
            <w:r>
              <w:rPr>
                <w:rFonts w:ascii="Times New Roman" w:hAnsi="Times New Roman"/>
                <w:color w:val="000000"/>
                <w:sz w:val="20"/>
              </w:rPr>
              <w:t>01</w:t>
            </w:r>
          </w:p>
        </w:tc>
        <w:tc>
          <w:tcPr>
            <w:tcW w:type="dxa" w:w="766"/>
            <w:tcBorders>
              <w:top w:color="000000" w:sz="6" w:val="single"/>
              <w:left w:color="000000" w:sz="6" w:val="single"/>
              <w:bottom w:color="000000" w:sz="6" w:val="single"/>
              <w:right w:color="000000" w:sz="6" w:val="single"/>
            </w:tcBorders>
            <w:shd w:fill="FFFFFF" w:val="clear"/>
            <w:vAlign w:val="center"/>
          </w:tcPr>
          <w:p w14:paraId="F4100000">
            <w:pPr>
              <w:ind/>
              <w:jc w:val="center"/>
              <w:rPr>
                <w:rFonts w:ascii="Times New Roman" w:hAnsi="Times New Roman"/>
                <w:color w:val="000000"/>
                <w:sz w:val="20"/>
              </w:rPr>
            </w:pPr>
            <w:r>
              <w:rPr>
                <w:rFonts w:ascii="Times New Roman" w:hAnsi="Times New Roman"/>
                <w:color w:val="000000"/>
                <w:sz w:val="20"/>
              </w:rPr>
              <w:t>04</w:t>
            </w:r>
          </w:p>
        </w:tc>
        <w:tc>
          <w:tcPr>
            <w:tcW w:type="dxa" w:w="1272"/>
            <w:tcBorders>
              <w:top w:color="000000" w:sz="6" w:val="single"/>
              <w:left w:color="000000" w:sz="6" w:val="single"/>
              <w:bottom w:color="000000" w:sz="6" w:val="single"/>
              <w:right w:color="000000" w:sz="6" w:val="single"/>
            </w:tcBorders>
            <w:shd w:fill="FFFFFF" w:val="clear"/>
            <w:vAlign w:val="center"/>
          </w:tcPr>
          <w:p w14:paraId="F5100000">
            <w:pPr>
              <w:ind/>
              <w:jc w:val="right"/>
              <w:rPr>
                <w:rFonts w:ascii="Times New Roman" w:hAnsi="Times New Roman"/>
                <w:color w:val="000000"/>
                <w:sz w:val="20"/>
              </w:rPr>
            </w:pPr>
            <w:r>
              <w:rPr>
                <w:rFonts w:ascii="Times New Roman" w:hAnsi="Times New Roman"/>
                <w:color w:val="000000"/>
                <w:sz w:val="20"/>
              </w:rPr>
              <w:t>96 082,2</w:t>
            </w:r>
          </w:p>
        </w:tc>
        <w:tc>
          <w:tcPr>
            <w:tcW w:type="dxa" w:w="1485"/>
            <w:tcBorders>
              <w:top w:color="000000" w:sz="6" w:val="single"/>
              <w:left w:color="000000" w:sz="6" w:val="single"/>
              <w:bottom w:color="000000" w:sz="6" w:val="single"/>
              <w:right w:color="000000" w:sz="6" w:val="single"/>
            </w:tcBorders>
            <w:shd w:fill="FFFFFF" w:val="clear"/>
            <w:vAlign w:val="center"/>
          </w:tcPr>
          <w:p w14:paraId="F6100000">
            <w:pPr>
              <w:ind/>
              <w:jc w:val="right"/>
              <w:rPr>
                <w:rFonts w:ascii="Times New Roman" w:hAnsi="Times New Roman"/>
                <w:color w:val="000000"/>
                <w:sz w:val="20"/>
              </w:rPr>
            </w:pPr>
            <w:r>
              <w:rPr>
                <w:rFonts w:ascii="Times New Roman" w:hAnsi="Times New Roman"/>
                <w:color w:val="000000"/>
                <w:sz w:val="20"/>
              </w:rPr>
              <w:t>101 796,8</w:t>
            </w:r>
          </w:p>
        </w:tc>
        <w:tc>
          <w:tcPr>
            <w:tcW w:type="dxa" w:w="1230"/>
            <w:tcBorders>
              <w:top w:color="000000" w:sz="6" w:val="single"/>
              <w:left w:color="000000" w:sz="6" w:val="single"/>
              <w:bottom w:color="000000" w:sz="6" w:val="single"/>
              <w:right w:color="000000" w:sz="6" w:val="single"/>
            </w:tcBorders>
            <w:shd w:fill="FFFFFF" w:val="clear"/>
            <w:vAlign w:val="center"/>
          </w:tcPr>
          <w:p w14:paraId="F7100000">
            <w:pPr>
              <w:ind/>
              <w:jc w:val="right"/>
              <w:rPr>
                <w:rFonts w:ascii="Times New Roman" w:hAnsi="Times New Roman"/>
                <w:color w:val="000000"/>
                <w:sz w:val="20"/>
              </w:rPr>
            </w:pPr>
            <w:r>
              <w:rPr>
                <w:rFonts w:ascii="Times New Roman" w:hAnsi="Times New Roman"/>
                <w:color w:val="000000"/>
                <w:sz w:val="20"/>
              </w:rPr>
              <w:t>101 920,9</w:t>
            </w:r>
          </w:p>
        </w:tc>
      </w:tr>
      <w:tr>
        <w:trPr>
          <w:trHeight w:hRule="exact" w:val="300"/>
        </w:trPr>
        <w:tc>
          <w:tcPr>
            <w:tcW w:type="dxa" w:w="4118"/>
            <w:tcBorders>
              <w:top w:color="000000" w:sz="6" w:val="single"/>
              <w:left w:color="000000" w:sz="6" w:val="single"/>
              <w:bottom w:color="000000" w:sz="6" w:val="single"/>
              <w:right w:color="000000" w:sz="6" w:val="single"/>
            </w:tcBorders>
            <w:shd w:fill="FFFFFF" w:val="clear"/>
            <w:vAlign w:val="center"/>
          </w:tcPr>
          <w:p w14:paraId="F8100000">
            <w:pPr>
              <w:rPr>
                <w:rFonts w:ascii="Times New Roman" w:hAnsi="Times New Roman"/>
                <w:color w:val="000000"/>
                <w:sz w:val="20"/>
              </w:rPr>
            </w:pPr>
            <w:r>
              <w:rPr>
                <w:rFonts w:ascii="Times New Roman" w:hAnsi="Times New Roman"/>
                <w:color w:val="000000"/>
                <w:sz w:val="20"/>
              </w:rPr>
              <w:t>Судебная система</w:t>
            </w:r>
          </w:p>
        </w:tc>
        <w:tc>
          <w:tcPr>
            <w:tcW w:type="dxa" w:w="766"/>
            <w:tcBorders>
              <w:top w:color="000000" w:sz="6" w:val="single"/>
              <w:left w:color="000000" w:sz="6" w:val="single"/>
              <w:bottom w:color="000000" w:sz="6" w:val="single"/>
              <w:right w:color="000000" w:sz="6" w:val="single"/>
            </w:tcBorders>
            <w:shd w:fill="FFFFFF" w:val="clear"/>
            <w:vAlign w:val="center"/>
          </w:tcPr>
          <w:p w14:paraId="F9100000">
            <w:pPr>
              <w:ind/>
              <w:jc w:val="center"/>
              <w:rPr>
                <w:rFonts w:ascii="Times New Roman" w:hAnsi="Times New Roman"/>
                <w:color w:val="000000"/>
                <w:sz w:val="20"/>
              </w:rPr>
            </w:pPr>
            <w:r>
              <w:rPr>
                <w:rFonts w:ascii="Times New Roman" w:hAnsi="Times New Roman"/>
                <w:color w:val="000000"/>
                <w:sz w:val="20"/>
              </w:rPr>
              <w:t>01</w:t>
            </w:r>
          </w:p>
        </w:tc>
        <w:tc>
          <w:tcPr>
            <w:tcW w:type="dxa" w:w="766"/>
            <w:tcBorders>
              <w:top w:color="000000" w:sz="6" w:val="single"/>
              <w:left w:color="000000" w:sz="6" w:val="single"/>
              <w:bottom w:color="000000" w:sz="6" w:val="single"/>
              <w:right w:color="000000" w:sz="6" w:val="single"/>
            </w:tcBorders>
            <w:shd w:fill="FFFFFF" w:val="clear"/>
            <w:vAlign w:val="center"/>
          </w:tcPr>
          <w:p w14:paraId="FA100000">
            <w:pPr>
              <w:ind/>
              <w:jc w:val="center"/>
              <w:rPr>
                <w:rFonts w:ascii="Times New Roman" w:hAnsi="Times New Roman"/>
                <w:color w:val="000000"/>
                <w:sz w:val="20"/>
              </w:rPr>
            </w:pPr>
            <w:r>
              <w:rPr>
                <w:rFonts w:ascii="Times New Roman" w:hAnsi="Times New Roman"/>
                <w:color w:val="000000"/>
                <w:sz w:val="20"/>
              </w:rPr>
              <w:t>05</w:t>
            </w:r>
          </w:p>
        </w:tc>
        <w:tc>
          <w:tcPr>
            <w:tcW w:type="dxa" w:w="1272"/>
            <w:tcBorders>
              <w:top w:color="000000" w:sz="6" w:val="single"/>
              <w:left w:color="000000" w:sz="6" w:val="single"/>
              <w:bottom w:color="000000" w:sz="6" w:val="single"/>
              <w:right w:color="000000" w:sz="6" w:val="single"/>
            </w:tcBorders>
            <w:shd w:fill="FFFFFF" w:val="clear"/>
            <w:vAlign w:val="center"/>
          </w:tcPr>
          <w:p w14:paraId="FB100000">
            <w:pPr>
              <w:ind/>
              <w:jc w:val="right"/>
              <w:rPr>
                <w:rFonts w:ascii="Times New Roman" w:hAnsi="Times New Roman"/>
                <w:color w:val="000000"/>
                <w:sz w:val="20"/>
              </w:rPr>
            </w:pPr>
            <w:r>
              <w:rPr>
                <w:rFonts w:ascii="Times New Roman" w:hAnsi="Times New Roman"/>
                <w:color w:val="000000"/>
                <w:sz w:val="20"/>
              </w:rPr>
              <w:t>47,6</w:t>
            </w:r>
          </w:p>
        </w:tc>
        <w:tc>
          <w:tcPr>
            <w:tcW w:type="dxa" w:w="1485"/>
            <w:tcBorders>
              <w:top w:color="000000" w:sz="6" w:val="single"/>
              <w:left w:color="000000" w:sz="6" w:val="single"/>
              <w:bottom w:color="000000" w:sz="6" w:val="single"/>
              <w:right w:color="000000" w:sz="6" w:val="single"/>
            </w:tcBorders>
            <w:shd w:fill="FFFFFF" w:val="clear"/>
            <w:vAlign w:val="center"/>
          </w:tcPr>
          <w:p w14:paraId="FC100000">
            <w:pPr>
              <w:ind/>
              <w:jc w:val="right"/>
              <w:rPr>
                <w:rFonts w:ascii="Times New Roman" w:hAnsi="Times New Roman"/>
                <w:color w:val="000000"/>
                <w:sz w:val="20"/>
              </w:rPr>
            </w:pPr>
            <w:r>
              <w:rPr>
                <w:rFonts w:ascii="Times New Roman" w:hAnsi="Times New Roman"/>
                <w:color w:val="000000"/>
                <w:sz w:val="20"/>
              </w:rPr>
              <w:t>7,5</w:t>
            </w:r>
          </w:p>
        </w:tc>
        <w:tc>
          <w:tcPr>
            <w:tcW w:type="dxa" w:w="1230"/>
            <w:tcBorders>
              <w:top w:color="000000" w:sz="6" w:val="single"/>
              <w:left w:color="000000" w:sz="6" w:val="single"/>
              <w:bottom w:color="000000" w:sz="6" w:val="single"/>
              <w:right w:color="000000" w:sz="6" w:val="single"/>
            </w:tcBorders>
            <w:shd w:fill="FFFFFF" w:val="clear"/>
            <w:vAlign w:val="center"/>
          </w:tcPr>
          <w:p w14:paraId="FD100000">
            <w:pPr>
              <w:ind/>
              <w:jc w:val="right"/>
              <w:rPr>
                <w:rFonts w:ascii="Times New Roman" w:hAnsi="Times New Roman"/>
                <w:color w:val="000000"/>
                <w:sz w:val="20"/>
              </w:rPr>
            </w:pPr>
            <w:r>
              <w:rPr>
                <w:rFonts w:ascii="Times New Roman" w:hAnsi="Times New Roman"/>
                <w:color w:val="000000"/>
                <w:sz w:val="20"/>
              </w:rPr>
              <w:t>6,7</w:t>
            </w:r>
          </w:p>
        </w:tc>
      </w:tr>
      <w:tr>
        <w:trPr>
          <w:trHeight w:hRule="exact" w:val="979"/>
        </w:trPr>
        <w:tc>
          <w:tcPr>
            <w:tcW w:type="dxa" w:w="4118"/>
            <w:tcBorders>
              <w:top w:color="000000" w:sz="6" w:val="single"/>
              <w:left w:color="000000" w:sz="6" w:val="single"/>
              <w:bottom w:color="000000" w:sz="6" w:val="single"/>
              <w:right w:color="000000" w:sz="6" w:val="single"/>
            </w:tcBorders>
            <w:shd w:fill="FFFFFF" w:val="clear"/>
            <w:vAlign w:val="center"/>
          </w:tcPr>
          <w:p w14:paraId="FE100000">
            <w:pPr>
              <w:rPr>
                <w:rFonts w:ascii="Times New Roman" w:hAnsi="Times New Roman"/>
                <w:color w:val="000000"/>
                <w:sz w:val="20"/>
              </w:rPr>
            </w:pPr>
            <w:r>
              <w:rPr>
                <w:rFonts w:ascii="Times New Roman" w:hAnsi="Times New Roman"/>
                <w:color w:val="000000"/>
                <w:sz w:val="20"/>
              </w:rPr>
              <w:t>Обеспечение деятельности финансовых, налоговых и таможенных органов и органов финансового (финансово-бюджетного) надзора</w:t>
            </w:r>
          </w:p>
        </w:tc>
        <w:tc>
          <w:tcPr>
            <w:tcW w:type="dxa" w:w="766"/>
            <w:tcBorders>
              <w:top w:color="000000" w:sz="6" w:val="single"/>
              <w:left w:color="000000" w:sz="6" w:val="single"/>
              <w:bottom w:color="000000" w:sz="6" w:val="single"/>
              <w:right w:color="000000" w:sz="6" w:val="single"/>
            </w:tcBorders>
            <w:shd w:fill="FFFFFF" w:val="clear"/>
            <w:vAlign w:val="center"/>
          </w:tcPr>
          <w:p w14:paraId="FF100000">
            <w:pPr>
              <w:ind/>
              <w:jc w:val="center"/>
              <w:rPr>
                <w:rFonts w:ascii="Times New Roman" w:hAnsi="Times New Roman"/>
                <w:color w:val="000000"/>
                <w:sz w:val="20"/>
              </w:rPr>
            </w:pPr>
            <w:r>
              <w:rPr>
                <w:rFonts w:ascii="Times New Roman" w:hAnsi="Times New Roman"/>
                <w:color w:val="000000"/>
                <w:sz w:val="20"/>
              </w:rPr>
              <w:t>01</w:t>
            </w:r>
          </w:p>
        </w:tc>
        <w:tc>
          <w:tcPr>
            <w:tcW w:type="dxa" w:w="766"/>
            <w:tcBorders>
              <w:top w:color="000000" w:sz="6" w:val="single"/>
              <w:left w:color="000000" w:sz="6" w:val="single"/>
              <w:bottom w:color="000000" w:sz="6" w:val="single"/>
              <w:right w:color="000000" w:sz="6" w:val="single"/>
            </w:tcBorders>
            <w:shd w:fill="FFFFFF" w:val="clear"/>
            <w:vAlign w:val="center"/>
          </w:tcPr>
          <w:p w14:paraId="00110000">
            <w:pPr>
              <w:ind/>
              <w:jc w:val="center"/>
              <w:rPr>
                <w:rFonts w:ascii="Times New Roman" w:hAnsi="Times New Roman"/>
                <w:color w:val="000000"/>
                <w:sz w:val="20"/>
              </w:rPr>
            </w:pPr>
            <w:r>
              <w:rPr>
                <w:rFonts w:ascii="Times New Roman" w:hAnsi="Times New Roman"/>
                <w:color w:val="000000"/>
                <w:sz w:val="20"/>
              </w:rPr>
              <w:t>06</w:t>
            </w:r>
          </w:p>
        </w:tc>
        <w:tc>
          <w:tcPr>
            <w:tcW w:type="dxa" w:w="1272"/>
            <w:tcBorders>
              <w:top w:color="000000" w:sz="6" w:val="single"/>
              <w:left w:color="000000" w:sz="6" w:val="single"/>
              <w:bottom w:color="000000" w:sz="6" w:val="single"/>
              <w:right w:color="000000" w:sz="6" w:val="single"/>
            </w:tcBorders>
            <w:shd w:fill="FFFFFF" w:val="clear"/>
            <w:vAlign w:val="center"/>
          </w:tcPr>
          <w:p w14:paraId="01110000">
            <w:pPr>
              <w:ind/>
              <w:jc w:val="right"/>
              <w:rPr>
                <w:rFonts w:ascii="Times New Roman" w:hAnsi="Times New Roman"/>
                <w:color w:val="000000"/>
                <w:sz w:val="20"/>
              </w:rPr>
            </w:pPr>
            <w:r>
              <w:rPr>
                <w:rFonts w:ascii="Times New Roman" w:hAnsi="Times New Roman"/>
                <w:color w:val="000000"/>
                <w:sz w:val="20"/>
              </w:rPr>
              <w:t>17 623,0</w:t>
            </w:r>
          </w:p>
        </w:tc>
        <w:tc>
          <w:tcPr>
            <w:tcW w:type="dxa" w:w="1485"/>
            <w:tcBorders>
              <w:top w:color="000000" w:sz="6" w:val="single"/>
              <w:left w:color="000000" w:sz="6" w:val="single"/>
              <w:bottom w:color="000000" w:sz="6" w:val="single"/>
              <w:right w:color="000000" w:sz="6" w:val="single"/>
            </w:tcBorders>
            <w:shd w:fill="FFFFFF" w:val="clear"/>
            <w:vAlign w:val="center"/>
          </w:tcPr>
          <w:p w14:paraId="02110000">
            <w:pPr>
              <w:ind/>
              <w:jc w:val="right"/>
              <w:rPr>
                <w:rFonts w:ascii="Times New Roman" w:hAnsi="Times New Roman"/>
                <w:color w:val="000000"/>
                <w:sz w:val="20"/>
              </w:rPr>
            </w:pPr>
            <w:r>
              <w:rPr>
                <w:rFonts w:ascii="Times New Roman" w:hAnsi="Times New Roman"/>
                <w:color w:val="000000"/>
                <w:sz w:val="20"/>
              </w:rPr>
              <w:t>17 262,8</w:t>
            </w:r>
          </w:p>
        </w:tc>
        <w:tc>
          <w:tcPr>
            <w:tcW w:type="dxa" w:w="1230"/>
            <w:tcBorders>
              <w:top w:color="000000" w:sz="6" w:val="single"/>
              <w:left w:color="000000" w:sz="6" w:val="single"/>
              <w:bottom w:color="000000" w:sz="6" w:val="single"/>
              <w:right w:color="000000" w:sz="6" w:val="single"/>
            </w:tcBorders>
            <w:shd w:fill="FFFFFF" w:val="clear"/>
            <w:vAlign w:val="center"/>
          </w:tcPr>
          <w:p w14:paraId="03110000">
            <w:pPr>
              <w:ind/>
              <w:jc w:val="right"/>
              <w:rPr>
                <w:rFonts w:ascii="Times New Roman" w:hAnsi="Times New Roman"/>
                <w:color w:val="000000"/>
                <w:sz w:val="20"/>
              </w:rPr>
            </w:pPr>
            <w:r>
              <w:rPr>
                <w:rFonts w:ascii="Times New Roman" w:hAnsi="Times New Roman"/>
                <w:color w:val="000000"/>
                <w:sz w:val="20"/>
              </w:rPr>
              <w:t>17 462,3</w:t>
            </w:r>
          </w:p>
        </w:tc>
      </w:tr>
      <w:tr>
        <w:trPr>
          <w:trHeight w:hRule="exact" w:val="300"/>
        </w:trPr>
        <w:tc>
          <w:tcPr>
            <w:tcW w:type="dxa" w:w="4118"/>
            <w:tcBorders>
              <w:top w:color="000000" w:sz="6" w:val="single"/>
              <w:left w:color="000000" w:sz="6" w:val="single"/>
              <w:bottom w:color="000000" w:sz="6" w:val="single"/>
              <w:right w:color="000000" w:sz="6" w:val="single"/>
            </w:tcBorders>
            <w:shd w:fill="FFFFFF" w:val="clear"/>
            <w:vAlign w:val="center"/>
          </w:tcPr>
          <w:p w14:paraId="04110000">
            <w:pPr>
              <w:rPr>
                <w:rFonts w:ascii="Times New Roman" w:hAnsi="Times New Roman"/>
                <w:color w:val="000000"/>
                <w:sz w:val="20"/>
              </w:rPr>
            </w:pPr>
            <w:r>
              <w:rPr>
                <w:rFonts w:ascii="Times New Roman" w:hAnsi="Times New Roman"/>
                <w:color w:val="000000"/>
                <w:sz w:val="20"/>
              </w:rPr>
              <w:t>Резервные фонды</w:t>
            </w:r>
          </w:p>
        </w:tc>
        <w:tc>
          <w:tcPr>
            <w:tcW w:type="dxa" w:w="766"/>
            <w:tcBorders>
              <w:top w:color="000000" w:sz="6" w:val="single"/>
              <w:left w:color="000000" w:sz="6" w:val="single"/>
              <w:bottom w:color="000000" w:sz="6" w:val="single"/>
              <w:right w:color="000000" w:sz="6" w:val="single"/>
            </w:tcBorders>
            <w:shd w:fill="FFFFFF" w:val="clear"/>
            <w:vAlign w:val="center"/>
          </w:tcPr>
          <w:p w14:paraId="05110000">
            <w:pPr>
              <w:ind/>
              <w:jc w:val="center"/>
              <w:rPr>
                <w:rFonts w:ascii="Times New Roman" w:hAnsi="Times New Roman"/>
                <w:color w:val="000000"/>
                <w:sz w:val="20"/>
              </w:rPr>
            </w:pPr>
            <w:r>
              <w:rPr>
                <w:rFonts w:ascii="Times New Roman" w:hAnsi="Times New Roman"/>
                <w:color w:val="000000"/>
                <w:sz w:val="20"/>
              </w:rPr>
              <w:t>01</w:t>
            </w:r>
          </w:p>
        </w:tc>
        <w:tc>
          <w:tcPr>
            <w:tcW w:type="dxa" w:w="766"/>
            <w:tcBorders>
              <w:top w:color="000000" w:sz="6" w:val="single"/>
              <w:left w:color="000000" w:sz="6" w:val="single"/>
              <w:bottom w:color="000000" w:sz="6" w:val="single"/>
              <w:right w:color="000000" w:sz="6" w:val="single"/>
            </w:tcBorders>
            <w:shd w:fill="FFFFFF" w:val="clear"/>
            <w:vAlign w:val="center"/>
          </w:tcPr>
          <w:p w14:paraId="06110000">
            <w:pPr>
              <w:ind/>
              <w:jc w:val="center"/>
              <w:rPr>
                <w:rFonts w:ascii="Times New Roman" w:hAnsi="Times New Roman"/>
                <w:color w:val="000000"/>
                <w:sz w:val="20"/>
              </w:rPr>
            </w:pPr>
            <w:r>
              <w:rPr>
                <w:rFonts w:ascii="Times New Roman" w:hAnsi="Times New Roman"/>
                <w:color w:val="000000"/>
                <w:sz w:val="20"/>
              </w:rPr>
              <w:t>11</w:t>
            </w:r>
          </w:p>
        </w:tc>
        <w:tc>
          <w:tcPr>
            <w:tcW w:type="dxa" w:w="1272"/>
            <w:tcBorders>
              <w:top w:color="000000" w:sz="6" w:val="single"/>
              <w:left w:color="000000" w:sz="6" w:val="single"/>
              <w:bottom w:color="000000" w:sz="6" w:val="single"/>
              <w:right w:color="000000" w:sz="6" w:val="single"/>
            </w:tcBorders>
            <w:shd w:fill="FFFFFF" w:val="clear"/>
            <w:vAlign w:val="center"/>
          </w:tcPr>
          <w:p w14:paraId="07110000">
            <w:pPr>
              <w:ind/>
              <w:jc w:val="right"/>
              <w:rPr>
                <w:rFonts w:ascii="Times New Roman" w:hAnsi="Times New Roman"/>
                <w:color w:val="000000"/>
                <w:sz w:val="20"/>
              </w:rPr>
            </w:pPr>
            <w:r>
              <w:rPr>
                <w:rFonts w:ascii="Times New Roman" w:hAnsi="Times New Roman"/>
                <w:color w:val="000000"/>
                <w:sz w:val="20"/>
              </w:rPr>
              <w:t>438,2</w:t>
            </w:r>
          </w:p>
        </w:tc>
        <w:tc>
          <w:tcPr>
            <w:tcW w:type="dxa" w:w="1485"/>
            <w:tcBorders>
              <w:top w:color="000000" w:sz="6" w:val="single"/>
              <w:left w:color="000000" w:sz="6" w:val="single"/>
              <w:bottom w:color="000000" w:sz="6" w:val="single"/>
              <w:right w:color="000000" w:sz="6" w:val="single"/>
            </w:tcBorders>
            <w:shd w:fill="FFFFFF" w:val="clear"/>
            <w:vAlign w:val="center"/>
          </w:tcPr>
          <w:p w14:paraId="08110000">
            <w:pPr>
              <w:ind/>
              <w:jc w:val="right"/>
              <w:rPr>
                <w:rFonts w:ascii="Times New Roman" w:hAnsi="Times New Roman"/>
                <w:color w:val="000000"/>
                <w:sz w:val="20"/>
              </w:rPr>
            </w:pPr>
            <w:r>
              <w:rPr>
                <w:rFonts w:ascii="Times New Roman" w:hAnsi="Times New Roman"/>
                <w:color w:val="000000"/>
                <w:sz w:val="20"/>
              </w:rPr>
              <w:t>1 224,3</w:t>
            </w:r>
          </w:p>
        </w:tc>
        <w:tc>
          <w:tcPr>
            <w:tcW w:type="dxa" w:w="1230"/>
            <w:tcBorders>
              <w:top w:color="000000" w:sz="6" w:val="single"/>
              <w:left w:color="000000" w:sz="6" w:val="single"/>
              <w:bottom w:color="000000" w:sz="6" w:val="single"/>
              <w:right w:color="000000" w:sz="6" w:val="single"/>
            </w:tcBorders>
            <w:shd w:fill="FFFFFF" w:val="clear"/>
            <w:vAlign w:val="center"/>
          </w:tcPr>
          <w:p w14:paraId="09110000">
            <w:pPr>
              <w:ind/>
              <w:jc w:val="right"/>
              <w:rPr>
                <w:rFonts w:ascii="Times New Roman" w:hAnsi="Times New Roman"/>
                <w:color w:val="000000"/>
                <w:sz w:val="20"/>
              </w:rPr>
            </w:pPr>
            <w:r>
              <w:rPr>
                <w:rFonts w:ascii="Times New Roman" w:hAnsi="Times New Roman"/>
                <w:color w:val="000000"/>
                <w:sz w:val="20"/>
              </w:rPr>
              <w:t>1 220,7</w:t>
            </w:r>
          </w:p>
        </w:tc>
      </w:tr>
      <w:tr>
        <w:trPr>
          <w:trHeight w:hRule="exact" w:val="300"/>
        </w:trPr>
        <w:tc>
          <w:tcPr>
            <w:tcW w:type="dxa" w:w="4118"/>
            <w:tcBorders>
              <w:top w:color="000000" w:sz="6" w:val="single"/>
              <w:left w:color="000000" w:sz="6" w:val="single"/>
              <w:bottom w:color="000000" w:sz="6" w:val="single"/>
              <w:right w:color="000000" w:sz="6" w:val="single"/>
            </w:tcBorders>
            <w:shd w:fill="FFFFFF" w:val="clear"/>
            <w:vAlign w:val="center"/>
          </w:tcPr>
          <w:p w14:paraId="0A110000">
            <w:pPr>
              <w:rPr>
                <w:rFonts w:ascii="Times New Roman" w:hAnsi="Times New Roman"/>
                <w:color w:val="000000"/>
                <w:sz w:val="20"/>
              </w:rPr>
            </w:pPr>
            <w:r>
              <w:rPr>
                <w:rFonts w:ascii="Times New Roman" w:hAnsi="Times New Roman"/>
                <w:color w:val="000000"/>
                <w:sz w:val="20"/>
              </w:rPr>
              <w:t>Другие общегосударственные вопросы</w:t>
            </w:r>
          </w:p>
        </w:tc>
        <w:tc>
          <w:tcPr>
            <w:tcW w:type="dxa" w:w="766"/>
            <w:tcBorders>
              <w:top w:color="000000" w:sz="6" w:val="single"/>
              <w:left w:color="000000" w:sz="6" w:val="single"/>
              <w:bottom w:color="000000" w:sz="6" w:val="single"/>
              <w:right w:color="000000" w:sz="6" w:val="single"/>
            </w:tcBorders>
            <w:shd w:fill="FFFFFF" w:val="clear"/>
            <w:vAlign w:val="center"/>
          </w:tcPr>
          <w:p w14:paraId="0B110000">
            <w:pPr>
              <w:ind/>
              <w:jc w:val="center"/>
              <w:rPr>
                <w:rFonts w:ascii="Times New Roman" w:hAnsi="Times New Roman"/>
                <w:color w:val="000000"/>
                <w:sz w:val="20"/>
              </w:rPr>
            </w:pPr>
            <w:r>
              <w:rPr>
                <w:rFonts w:ascii="Times New Roman" w:hAnsi="Times New Roman"/>
                <w:color w:val="000000"/>
                <w:sz w:val="20"/>
              </w:rPr>
              <w:t>01</w:t>
            </w:r>
          </w:p>
        </w:tc>
        <w:tc>
          <w:tcPr>
            <w:tcW w:type="dxa" w:w="766"/>
            <w:tcBorders>
              <w:top w:color="000000" w:sz="6" w:val="single"/>
              <w:left w:color="000000" w:sz="6" w:val="single"/>
              <w:bottom w:color="000000" w:sz="6" w:val="single"/>
              <w:right w:color="000000" w:sz="6" w:val="single"/>
            </w:tcBorders>
            <w:shd w:fill="FFFFFF" w:val="clear"/>
            <w:vAlign w:val="center"/>
          </w:tcPr>
          <w:p w14:paraId="0C110000">
            <w:pPr>
              <w:ind/>
              <w:jc w:val="center"/>
              <w:rPr>
                <w:rFonts w:ascii="Times New Roman" w:hAnsi="Times New Roman"/>
                <w:color w:val="000000"/>
                <w:sz w:val="20"/>
              </w:rPr>
            </w:pPr>
            <w:r>
              <w:rPr>
                <w:rFonts w:ascii="Times New Roman" w:hAnsi="Times New Roman"/>
                <w:color w:val="000000"/>
                <w:sz w:val="20"/>
              </w:rPr>
              <w:t>13</w:t>
            </w:r>
          </w:p>
        </w:tc>
        <w:tc>
          <w:tcPr>
            <w:tcW w:type="dxa" w:w="1272"/>
            <w:tcBorders>
              <w:top w:color="000000" w:sz="6" w:val="single"/>
              <w:left w:color="000000" w:sz="6" w:val="single"/>
              <w:bottom w:color="000000" w:sz="6" w:val="single"/>
              <w:right w:color="000000" w:sz="6" w:val="single"/>
            </w:tcBorders>
            <w:shd w:fill="FFFFFF" w:val="clear"/>
            <w:vAlign w:val="center"/>
          </w:tcPr>
          <w:p w14:paraId="0D110000">
            <w:pPr>
              <w:ind/>
              <w:jc w:val="right"/>
              <w:rPr>
                <w:rFonts w:ascii="Times New Roman" w:hAnsi="Times New Roman"/>
                <w:color w:val="000000"/>
                <w:sz w:val="20"/>
              </w:rPr>
            </w:pPr>
            <w:r>
              <w:rPr>
                <w:rFonts w:ascii="Times New Roman" w:hAnsi="Times New Roman"/>
                <w:color w:val="000000"/>
                <w:sz w:val="20"/>
              </w:rPr>
              <w:t>77 015,7</w:t>
            </w:r>
          </w:p>
        </w:tc>
        <w:tc>
          <w:tcPr>
            <w:tcW w:type="dxa" w:w="1485"/>
            <w:tcBorders>
              <w:top w:color="000000" w:sz="6" w:val="single"/>
              <w:left w:color="000000" w:sz="6" w:val="single"/>
              <w:bottom w:color="000000" w:sz="6" w:val="single"/>
              <w:right w:color="000000" w:sz="6" w:val="single"/>
            </w:tcBorders>
            <w:shd w:fill="FFFFFF" w:val="clear"/>
            <w:vAlign w:val="center"/>
          </w:tcPr>
          <w:p w14:paraId="0E110000">
            <w:pPr>
              <w:ind/>
              <w:jc w:val="right"/>
              <w:rPr>
                <w:rFonts w:ascii="Times New Roman" w:hAnsi="Times New Roman"/>
                <w:color w:val="000000"/>
                <w:sz w:val="20"/>
              </w:rPr>
            </w:pPr>
            <w:r>
              <w:rPr>
                <w:rFonts w:ascii="Times New Roman" w:hAnsi="Times New Roman"/>
                <w:color w:val="000000"/>
                <w:sz w:val="20"/>
              </w:rPr>
              <w:t>24 998,3</w:t>
            </w:r>
          </w:p>
        </w:tc>
        <w:tc>
          <w:tcPr>
            <w:tcW w:type="dxa" w:w="1230"/>
            <w:tcBorders>
              <w:top w:color="000000" w:sz="6" w:val="single"/>
              <w:left w:color="000000" w:sz="6" w:val="single"/>
              <w:bottom w:color="000000" w:sz="6" w:val="single"/>
              <w:right w:color="000000" w:sz="6" w:val="single"/>
            </w:tcBorders>
            <w:shd w:fill="FFFFFF" w:val="clear"/>
            <w:vAlign w:val="center"/>
          </w:tcPr>
          <w:p w14:paraId="0F110000">
            <w:pPr>
              <w:ind/>
              <w:jc w:val="right"/>
              <w:rPr>
                <w:rFonts w:ascii="Times New Roman" w:hAnsi="Times New Roman"/>
                <w:color w:val="000000"/>
                <w:sz w:val="20"/>
              </w:rPr>
            </w:pPr>
            <w:r>
              <w:rPr>
                <w:rFonts w:ascii="Times New Roman" w:hAnsi="Times New Roman"/>
                <w:color w:val="000000"/>
                <w:sz w:val="20"/>
              </w:rPr>
              <w:t>28 230,4</w:t>
            </w:r>
          </w:p>
        </w:tc>
      </w:tr>
      <w:tr>
        <w:trPr>
          <w:trHeight w:hRule="exact" w:val="645"/>
        </w:trPr>
        <w:tc>
          <w:tcPr>
            <w:tcW w:type="dxa" w:w="4118"/>
            <w:tcBorders>
              <w:top w:color="000000" w:sz="6" w:val="single"/>
              <w:left w:color="000000" w:sz="6" w:val="single"/>
              <w:bottom w:color="000000" w:sz="6" w:val="single"/>
              <w:right w:color="000000" w:sz="6" w:val="single"/>
            </w:tcBorders>
            <w:shd w:fill="FFFFFF" w:val="clear"/>
            <w:vAlign w:val="center"/>
          </w:tcPr>
          <w:p w14:paraId="10110000">
            <w:pPr>
              <w:rPr>
                <w:rFonts w:ascii="Times New Roman" w:hAnsi="Times New Roman"/>
                <w:color w:val="000000"/>
                <w:sz w:val="20"/>
              </w:rPr>
            </w:pPr>
            <w:r>
              <w:rPr>
                <w:rFonts w:ascii="Times New Roman" w:hAnsi="Times New Roman"/>
                <w:color w:val="000000"/>
                <w:sz w:val="20"/>
              </w:rPr>
              <w:t>НАЦИОНАЛЬНАЯ БЕЗОПАСНОСТЬ И ПРАВООХРАНИТЕЛЬНАЯ ДЕЯТЕЛЬНОСТЬ</w:t>
            </w:r>
          </w:p>
        </w:tc>
        <w:tc>
          <w:tcPr>
            <w:tcW w:type="dxa" w:w="766"/>
            <w:tcBorders>
              <w:top w:color="000000" w:sz="6" w:val="single"/>
              <w:left w:color="000000" w:sz="6" w:val="single"/>
              <w:bottom w:color="000000" w:sz="6" w:val="single"/>
              <w:right w:color="000000" w:sz="6" w:val="single"/>
            </w:tcBorders>
            <w:shd w:fill="FFFFFF" w:val="clear"/>
            <w:vAlign w:val="center"/>
          </w:tcPr>
          <w:p w14:paraId="11110000">
            <w:pPr>
              <w:ind/>
              <w:jc w:val="center"/>
              <w:rPr>
                <w:rFonts w:ascii="Times New Roman" w:hAnsi="Times New Roman"/>
                <w:color w:val="000000"/>
                <w:sz w:val="20"/>
              </w:rPr>
            </w:pPr>
            <w:r>
              <w:rPr>
                <w:rFonts w:ascii="Times New Roman" w:hAnsi="Times New Roman"/>
                <w:color w:val="000000"/>
                <w:sz w:val="20"/>
              </w:rPr>
              <w:t>03</w:t>
            </w:r>
          </w:p>
        </w:tc>
        <w:tc>
          <w:tcPr>
            <w:tcW w:type="dxa" w:w="766"/>
            <w:tcBorders>
              <w:top w:color="000000" w:sz="6" w:val="single"/>
              <w:left w:color="000000" w:sz="6" w:val="single"/>
              <w:bottom w:color="000000" w:sz="6" w:val="single"/>
              <w:right w:color="000000" w:sz="6" w:val="single"/>
            </w:tcBorders>
            <w:shd w:fill="FFFFFF" w:val="clear"/>
            <w:vAlign w:val="center"/>
          </w:tcPr>
          <w:p w14:paraId="12110000">
            <w:pPr>
              <w:ind/>
              <w:jc w:val="center"/>
              <w:rPr>
                <w:rFonts w:ascii="Times New Roman" w:hAnsi="Times New Roman"/>
                <w:color w:val="000000"/>
                <w:sz w:val="20"/>
              </w:rPr>
            </w:pPr>
          </w:p>
        </w:tc>
        <w:tc>
          <w:tcPr>
            <w:tcW w:type="dxa" w:w="1272"/>
            <w:tcBorders>
              <w:top w:color="000000" w:sz="6" w:val="single"/>
              <w:left w:color="000000" w:sz="6" w:val="single"/>
              <w:bottom w:color="000000" w:sz="6" w:val="single"/>
              <w:right w:color="000000" w:sz="6" w:val="single"/>
            </w:tcBorders>
            <w:shd w:fill="FFFFFF" w:val="clear"/>
            <w:vAlign w:val="center"/>
          </w:tcPr>
          <w:p w14:paraId="13110000">
            <w:pPr>
              <w:ind/>
              <w:jc w:val="right"/>
              <w:rPr>
                <w:rFonts w:ascii="Times New Roman" w:hAnsi="Times New Roman"/>
                <w:color w:val="000000"/>
                <w:sz w:val="20"/>
              </w:rPr>
            </w:pPr>
            <w:r>
              <w:rPr>
                <w:rFonts w:ascii="Times New Roman" w:hAnsi="Times New Roman"/>
                <w:color w:val="000000"/>
                <w:sz w:val="20"/>
              </w:rPr>
              <w:t>1 415,7</w:t>
            </w:r>
          </w:p>
        </w:tc>
        <w:tc>
          <w:tcPr>
            <w:tcW w:type="dxa" w:w="1485"/>
            <w:tcBorders>
              <w:top w:color="000000" w:sz="6" w:val="single"/>
              <w:left w:color="000000" w:sz="6" w:val="single"/>
              <w:bottom w:color="000000" w:sz="6" w:val="single"/>
              <w:right w:color="000000" w:sz="6" w:val="single"/>
            </w:tcBorders>
            <w:shd w:fill="FFFFFF" w:val="clear"/>
            <w:vAlign w:val="center"/>
          </w:tcPr>
          <w:p w14:paraId="14110000">
            <w:pPr>
              <w:ind/>
              <w:jc w:val="right"/>
              <w:rPr>
                <w:rFonts w:ascii="Times New Roman" w:hAnsi="Times New Roman"/>
                <w:color w:val="000000"/>
                <w:sz w:val="20"/>
              </w:rPr>
            </w:pPr>
            <w:r>
              <w:rPr>
                <w:rFonts w:ascii="Times New Roman" w:hAnsi="Times New Roman"/>
                <w:color w:val="000000"/>
                <w:sz w:val="20"/>
              </w:rPr>
              <w:t>490,0</w:t>
            </w:r>
          </w:p>
        </w:tc>
        <w:tc>
          <w:tcPr>
            <w:tcW w:type="dxa" w:w="1230"/>
            <w:tcBorders>
              <w:top w:color="000000" w:sz="6" w:val="single"/>
              <w:left w:color="000000" w:sz="6" w:val="single"/>
              <w:bottom w:color="000000" w:sz="6" w:val="single"/>
              <w:right w:color="000000" w:sz="6" w:val="single"/>
            </w:tcBorders>
            <w:shd w:fill="FFFFFF" w:val="clear"/>
            <w:vAlign w:val="center"/>
          </w:tcPr>
          <w:p w14:paraId="15110000">
            <w:pPr>
              <w:ind/>
              <w:jc w:val="right"/>
              <w:rPr>
                <w:rFonts w:ascii="Times New Roman" w:hAnsi="Times New Roman"/>
                <w:color w:val="000000"/>
                <w:sz w:val="20"/>
              </w:rPr>
            </w:pPr>
            <w:r>
              <w:rPr>
                <w:rFonts w:ascii="Times New Roman" w:hAnsi="Times New Roman"/>
                <w:color w:val="000000"/>
                <w:sz w:val="20"/>
              </w:rPr>
              <w:t>490,0</w:t>
            </w:r>
          </w:p>
        </w:tc>
      </w:tr>
      <w:tr>
        <w:trPr>
          <w:trHeight w:hRule="exact" w:val="979"/>
        </w:trPr>
        <w:tc>
          <w:tcPr>
            <w:tcW w:type="dxa" w:w="4118"/>
            <w:tcBorders>
              <w:top w:color="000000" w:sz="6" w:val="single"/>
              <w:left w:color="000000" w:sz="6" w:val="single"/>
              <w:bottom w:color="000000" w:sz="6" w:val="single"/>
              <w:right w:color="000000" w:sz="6" w:val="single"/>
            </w:tcBorders>
            <w:shd w:fill="FFFFFF" w:val="clear"/>
            <w:vAlign w:val="center"/>
          </w:tcPr>
          <w:p w14:paraId="16110000">
            <w:pPr>
              <w:rPr>
                <w:rFonts w:ascii="Times New Roman" w:hAnsi="Times New Roman"/>
                <w:color w:val="000000"/>
                <w:sz w:val="20"/>
              </w:rPr>
            </w:pPr>
            <w:r>
              <w:rPr>
                <w:rFonts w:ascii="Times New Roman" w:hAnsi="Times New Roman"/>
                <w:color w:val="000000"/>
                <w:sz w:val="20"/>
              </w:rPr>
              <w:t>Защита населения и территории от чрезвычайных ситуаций природного и техногенного характера, пожарная безопасность</w:t>
            </w:r>
          </w:p>
        </w:tc>
        <w:tc>
          <w:tcPr>
            <w:tcW w:type="dxa" w:w="766"/>
            <w:tcBorders>
              <w:top w:color="000000" w:sz="6" w:val="single"/>
              <w:left w:color="000000" w:sz="6" w:val="single"/>
              <w:bottom w:color="000000" w:sz="6" w:val="single"/>
              <w:right w:color="000000" w:sz="6" w:val="single"/>
            </w:tcBorders>
            <w:shd w:fill="FFFFFF" w:val="clear"/>
            <w:vAlign w:val="center"/>
          </w:tcPr>
          <w:p w14:paraId="17110000">
            <w:pPr>
              <w:ind/>
              <w:jc w:val="center"/>
              <w:rPr>
                <w:rFonts w:ascii="Times New Roman" w:hAnsi="Times New Roman"/>
                <w:color w:val="000000"/>
                <w:sz w:val="20"/>
              </w:rPr>
            </w:pPr>
            <w:r>
              <w:rPr>
                <w:rFonts w:ascii="Times New Roman" w:hAnsi="Times New Roman"/>
                <w:color w:val="000000"/>
                <w:sz w:val="20"/>
              </w:rPr>
              <w:t>03</w:t>
            </w:r>
          </w:p>
        </w:tc>
        <w:tc>
          <w:tcPr>
            <w:tcW w:type="dxa" w:w="766"/>
            <w:tcBorders>
              <w:top w:color="000000" w:sz="6" w:val="single"/>
              <w:left w:color="000000" w:sz="6" w:val="single"/>
              <w:bottom w:color="000000" w:sz="6" w:val="single"/>
              <w:right w:color="000000" w:sz="6" w:val="single"/>
            </w:tcBorders>
            <w:shd w:fill="FFFFFF" w:val="clear"/>
            <w:vAlign w:val="center"/>
          </w:tcPr>
          <w:p w14:paraId="18110000">
            <w:pPr>
              <w:ind/>
              <w:jc w:val="center"/>
              <w:rPr>
                <w:rFonts w:ascii="Times New Roman" w:hAnsi="Times New Roman"/>
                <w:color w:val="000000"/>
                <w:sz w:val="20"/>
              </w:rPr>
            </w:pPr>
            <w:r>
              <w:rPr>
                <w:rFonts w:ascii="Times New Roman" w:hAnsi="Times New Roman"/>
                <w:color w:val="000000"/>
                <w:sz w:val="20"/>
              </w:rPr>
              <w:t>10</w:t>
            </w:r>
          </w:p>
        </w:tc>
        <w:tc>
          <w:tcPr>
            <w:tcW w:type="dxa" w:w="1272"/>
            <w:tcBorders>
              <w:top w:color="000000" w:sz="6" w:val="single"/>
              <w:left w:color="000000" w:sz="6" w:val="single"/>
              <w:bottom w:color="000000" w:sz="6" w:val="single"/>
              <w:right w:color="000000" w:sz="6" w:val="single"/>
            </w:tcBorders>
            <w:shd w:fill="FFFFFF" w:val="clear"/>
            <w:vAlign w:val="center"/>
          </w:tcPr>
          <w:p w14:paraId="19110000">
            <w:pPr>
              <w:ind/>
              <w:jc w:val="right"/>
              <w:rPr>
                <w:rFonts w:ascii="Times New Roman" w:hAnsi="Times New Roman"/>
                <w:color w:val="000000"/>
                <w:sz w:val="20"/>
              </w:rPr>
            </w:pPr>
            <w:r>
              <w:rPr>
                <w:rFonts w:ascii="Times New Roman" w:hAnsi="Times New Roman"/>
                <w:color w:val="000000"/>
                <w:sz w:val="20"/>
              </w:rPr>
              <w:t>1 415,7</w:t>
            </w:r>
          </w:p>
        </w:tc>
        <w:tc>
          <w:tcPr>
            <w:tcW w:type="dxa" w:w="1485"/>
            <w:tcBorders>
              <w:top w:color="000000" w:sz="6" w:val="single"/>
              <w:left w:color="000000" w:sz="6" w:val="single"/>
              <w:bottom w:color="000000" w:sz="6" w:val="single"/>
              <w:right w:color="000000" w:sz="6" w:val="single"/>
            </w:tcBorders>
            <w:shd w:fill="FFFFFF" w:val="clear"/>
            <w:vAlign w:val="center"/>
          </w:tcPr>
          <w:p w14:paraId="1A110000">
            <w:pPr>
              <w:ind/>
              <w:jc w:val="right"/>
              <w:rPr>
                <w:rFonts w:ascii="Times New Roman" w:hAnsi="Times New Roman"/>
                <w:color w:val="000000"/>
                <w:sz w:val="20"/>
              </w:rPr>
            </w:pPr>
            <w:r>
              <w:rPr>
                <w:rFonts w:ascii="Times New Roman" w:hAnsi="Times New Roman"/>
                <w:color w:val="000000"/>
                <w:sz w:val="20"/>
              </w:rPr>
              <w:t>490,0</w:t>
            </w:r>
          </w:p>
        </w:tc>
        <w:tc>
          <w:tcPr>
            <w:tcW w:type="dxa" w:w="1230"/>
            <w:tcBorders>
              <w:top w:color="000000" w:sz="6" w:val="single"/>
              <w:left w:color="000000" w:sz="6" w:val="single"/>
              <w:bottom w:color="000000" w:sz="6" w:val="single"/>
              <w:right w:color="000000" w:sz="6" w:val="single"/>
            </w:tcBorders>
            <w:shd w:fill="FFFFFF" w:val="clear"/>
            <w:vAlign w:val="center"/>
          </w:tcPr>
          <w:p w14:paraId="1B110000">
            <w:pPr>
              <w:ind/>
              <w:jc w:val="right"/>
              <w:rPr>
                <w:rFonts w:ascii="Times New Roman" w:hAnsi="Times New Roman"/>
                <w:color w:val="000000"/>
                <w:sz w:val="20"/>
              </w:rPr>
            </w:pPr>
            <w:r>
              <w:rPr>
                <w:rFonts w:ascii="Times New Roman" w:hAnsi="Times New Roman"/>
                <w:color w:val="000000"/>
                <w:sz w:val="20"/>
              </w:rPr>
              <w:t>490,0</w:t>
            </w:r>
          </w:p>
        </w:tc>
      </w:tr>
      <w:tr>
        <w:trPr>
          <w:trHeight w:hRule="exact" w:val="300"/>
        </w:trPr>
        <w:tc>
          <w:tcPr>
            <w:tcW w:type="dxa" w:w="4118"/>
            <w:tcBorders>
              <w:top w:color="000000" w:sz="6" w:val="single"/>
              <w:left w:color="000000" w:sz="6" w:val="single"/>
              <w:bottom w:color="000000" w:sz="6" w:val="single"/>
              <w:right w:color="000000" w:sz="6" w:val="single"/>
            </w:tcBorders>
            <w:shd w:fill="FFFFFF" w:val="clear"/>
            <w:vAlign w:val="center"/>
          </w:tcPr>
          <w:p w14:paraId="1C110000">
            <w:pPr>
              <w:rPr>
                <w:rFonts w:ascii="Times New Roman" w:hAnsi="Times New Roman"/>
                <w:color w:val="000000"/>
                <w:sz w:val="20"/>
              </w:rPr>
            </w:pPr>
            <w:r>
              <w:rPr>
                <w:rFonts w:ascii="Times New Roman" w:hAnsi="Times New Roman"/>
                <w:color w:val="000000"/>
                <w:sz w:val="20"/>
              </w:rPr>
              <w:t>НАЦИОНАЛЬНАЯ ЭКОНОМИКА</w:t>
            </w:r>
          </w:p>
        </w:tc>
        <w:tc>
          <w:tcPr>
            <w:tcW w:type="dxa" w:w="766"/>
            <w:tcBorders>
              <w:top w:color="000000" w:sz="6" w:val="single"/>
              <w:left w:color="000000" w:sz="6" w:val="single"/>
              <w:bottom w:color="000000" w:sz="6" w:val="single"/>
              <w:right w:color="000000" w:sz="6" w:val="single"/>
            </w:tcBorders>
            <w:shd w:fill="FFFFFF" w:val="clear"/>
            <w:vAlign w:val="center"/>
          </w:tcPr>
          <w:p w14:paraId="1D110000">
            <w:pPr>
              <w:ind/>
              <w:jc w:val="center"/>
              <w:rPr>
                <w:rFonts w:ascii="Times New Roman" w:hAnsi="Times New Roman"/>
                <w:color w:val="000000"/>
                <w:sz w:val="20"/>
              </w:rPr>
            </w:pPr>
            <w:r>
              <w:rPr>
                <w:rFonts w:ascii="Times New Roman" w:hAnsi="Times New Roman"/>
                <w:color w:val="000000"/>
                <w:sz w:val="20"/>
              </w:rPr>
              <w:t>04</w:t>
            </w:r>
          </w:p>
        </w:tc>
        <w:tc>
          <w:tcPr>
            <w:tcW w:type="dxa" w:w="766"/>
            <w:tcBorders>
              <w:top w:color="000000" w:sz="6" w:val="single"/>
              <w:left w:color="000000" w:sz="6" w:val="single"/>
              <w:bottom w:color="000000" w:sz="6" w:val="single"/>
              <w:right w:color="000000" w:sz="6" w:val="single"/>
            </w:tcBorders>
            <w:shd w:fill="FFFFFF" w:val="clear"/>
            <w:vAlign w:val="center"/>
          </w:tcPr>
          <w:p w14:paraId="1E110000">
            <w:pPr>
              <w:ind/>
              <w:jc w:val="center"/>
              <w:rPr>
                <w:rFonts w:ascii="Times New Roman" w:hAnsi="Times New Roman"/>
                <w:color w:val="000000"/>
                <w:sz w:val="20"/>
              </w:rPr>
            </w:pPr>
          </w:p>
        </w:tc>
        <w:tc>
          <w:tcPr>
            <w:tcW w:type="dxa" w:w="1272"/>
            <w:tcBorders>
              <w:top w:color="000000" w:sz="6" w:val="single"/>
              <w:left w:color="000000" w:sz="6" w:val="single"/>
              <w:bottom w:color="000000" w:sz="6" w:val="single"/>
              <w:right w:color="000000" w:sz="6" w:val="single"/>
            </w:tcBorders>
            <w:shd w:fill="FFFFFF" w:val="clear"/>
            <w:vAlign w:val="center"/>
          </w:tcPr>
          <w:p w14:paraId="1F110000">
            <w:pPr>
              <w:ind/>
              <w:jc w:val="right"/>
              <w:rPr>
                <w:rFonts w:ascii="Times New Roman" w:hAnsi="Times New Roman"/>
                <w:color w:val="000000"/>
                <w:sz w:val="20"/>
              </w:rPr>
            </w:pPr>
            <w:r>
              <w:rPr>
                <w:rFonts w:ascii="Times New Roman" w:hAnsi="Times New Roman"/>
                <w:color w:val="000000"/>
                <w:sz w:val="20"/>
              </w:rPr>
              <w:t>258 317,9</w:t>
            </w:r>
          </w:p>
        </w:tc>
        <w:tc>
          <w:tcPr>
            <w:tcW w:type="dxa" w:w="1485"/>
            <w:tcBorders>
              <w:top w:color="000000" w:sz="6" w:val="single"/>
              <w:left w:color="000000" w:sz="6" w:val="single"/>
              <w:bottom w:color="000000" w:sz="6" w:val="single"/>
              <w:right w:color="000000" w:sz="6" w:val="single"/>
            </w:tcBorders>
            <w:shd w:fill="FFFFFF" w:val="clear"/>
            <w:vAlign w:val="center"/>
          </w:tcPr>
          <w:p w14:paraId="20110000">
            <w:pPr>
              <w:ind/>
              <w:jc w:val="right"/>
              <w:rPr>
                <w:rFonts w:ascii="Times New Roman" w:hAnsi="Times New Roman"/>
                <w:color w:val="000000"/>
                <w:sz w:val="20"/>
              </w:rPr>
            </w:pPr>
            <w:r>
              <w:rPr>
                <w:rFonts w:ascii="Times New Roman" w:hAnsi="Times New Roman"/>
                <w:color w:val="000000"/>
                <w:sz w:val="20"/>
              </w:rPr>
              <w:t>139 014,5</w:t>
            </w:r>
          </w:p>
        </w:tc>
        <w:tc>
          <w:tcPr>
            <w:tcW w:type="dxa" w:w="1230"/>
            <w:tcBorders>
              <w:top w:color="000000" w:sz="6" w:val="single"/>
              <w:left w:color="000000" w:sz="6" w:val="single"/>
              <w:bottom w:color="000000" w:sz="6" w:val="single"/>
              <w:right w:color="000000" w:sz="6" w:val="single"/>
            </w:tcBorders>
            <w:shd w:fill="FFFFFF" w:val="clear"/>
            <w:vAlign w:val="center"/>
          </w:tcPr>
          <w:p w14:paraId="21110000">
            <w:pPr>
              <w:ind/>
              <w:jc w:val="right"/>
              <w:rPr>
                <w:rFonts w:ascii="Times New Roman" w:hAnsi="Times New Roman"/>
                <w:color w:val="000000"/>
                <w:sz w:val="20"/>
              </w:rPr>
            </w:pPr>
            <w:r>
              <w:rPr>
                <w:rFonts w:ascii="Times New Roman" w:hAnsi="Times New Roman"/>
                <w:color w:val="000000"/>
                <w:sz w:val="20"/>
              </w:rPr>
              <w:t>74 866,7</w:t>
            </w:r>
          </w:p>
        </w:tc>
      </w:tr>
      <w:tr>
        <w:trPr>
          <w:trHeight w:hRule="exact" w:val="300"/>
        </w:trPr>
        <w:tc>
          <w:tcPr>
            <w:tcW w:type="dxa" w:w="4118"/>
            <w:tcBorders>
              <w:top w:color="000000" w:sz="6" w:val="single"/>
              <w:left w:color="000000" w:sz="6" w:val="single"/>
              <w:bottom w:color="000000" w:sz="6" w:val="single"/>
              <w:right w:color="000000" w:sz="6" w:val="single"/>
            </w:tcBorders>
            <w:shd w:fill="FFFFFF" w:val="clear"/>
            <w:vAlign w:val="center"/>
          </w:tcPr>
          <w:p w14:paraId="22110000">
            <w:pPr>
              <w:rPr>
                <w:rFonts w:ascii="Times New Roman" w:hAnsi="Times New Roman"/>
                <w:color w:val="000000"/>
                <w:sz w:val="20"/>
              </w:rPr>
            </w:pPr>
            <w:r>
              <w:rPr>
                <w:rFonts w:ascii="Times New Roman" w:hAnsi="Times New Roman"/>
                <w:color w:val="000000"/>
                <w:sz w:val="20"/>
              </w:rPr>
              <w:t>Транспорт</w:t>
            </w:r>
          </w:p>
        </w:tc>
        <w:tc>
          <w:tcPr>
            <w:tcW w:type="dxa" w:w="766"/>
            <w:tcBorders>
              <w:top w:color="000000" w:sz="6" w:val="single"/>
              <w:left w:color="000000" w:sz="6" w:val="single"/>
              <w:bottom w:color="000000" w:sz="6" w:val="single"/>
              <w:right w:color="000000" w:sz="6" w:val="single"/>
            </w:tcBorders>
            <w:shd w:fill="FFFFFF" w:val="clear"/>
            <w:vAlign w:val="center"/>
          </w:tcPr>
          <w:p w14:paraId="23110000">
            <w:pPr>
              <w:ind/>
              <w:jc w:val="center"/>
              <w:rPr>
                <w:rFonts w:ascii="Times New Roman" w:hAnsi="Times New Roman"/>
                <w:color w:val="000000"/>
                <w:sz w:val="20"/>
              </w:rPr>
            </w:pPr>
            <w:r>
              <w:rPr>
                <w:rFonts w:ascii="Times New Roman" w:hAnsi="Times New Roman"/>
                <w:color w:val="000000"/>
                <w:sz w:val="20"/>
              </w:rPr>
              <w:t>04</w:t>
            </w:r>
          </w:p>
        </w:tc>
        <w:tc>
          <w:tcPr>
            <w:tcW w:type="dxa" w:w="766"/>
            <w:tcBorders>
              <w:top w:color="000000" w:sz="6" w:val="single"/>
              <w:left w:color="000000" w:sz="6" w:val="single"/>
              <w:bottom w:color="000000" w:sz="6" w:val="single"/>
              <w:right w:color="000000" w:sz="6" w:val="single"/>
            </w:tcBorders>
            <w:shd w:fill="FFFFFF" w:val="clear"/>
            <w:vAlign w:val="center"/>
          </w:tcPr>
          <w:p w14:paraId="24110000">
            <w:pPr>
              <w:ind/>
              <w:jc w:val="center"/>
              <w:rPr>
                <w:rFonts w:ascii="Times New Roman" w:hAnsi="Times New Roman"/>
                <w:color w:val="000000"/>
                <w:sz w:val="20"/>
              </w:rPr>
            </w:pPr>
            <w:r>
              <w:rPr>
                <w:rFonts w:ascii="Times New Roman" w:hAnsi="Times New Roman"/>
                <w:color w:val="000000"/>
                <w:sz w:val="20"/>
              </w:rPr>
              <w:t>08</w:t>
            </w:r>
          </w:p>
        </w:tc>
        <w:tc>
          <w:tcPr>
            <w:tcW w:type="dxa" w:w="1272"/>
            <w:tcBorders>
              <w:top w:color="000000" w:sz="6" w:val="single"/>
              <w:left w:color="000000" w:sz="6" w:val="single"/>
              <w:bottom w:color="000000" w:sz="6" w:val="single"/>
              <w:right w:color="000000" w:sz="6" w:val="single"/>
            </w:tcBorders>
            <w:shd w:fill="FFFFFF" w:val="clear"/>
            <w:vAlign w:val="center"/>
          </w:tcPr>
          <w:p w14:paraId="25110000">
            <w:pPr>
              <w:ind/>
              <w:jc w:val="right"/>
              <w:rPr>
                <w:rFonts w:ascii="Times New Roman" w:hAnsi="Times New Roman"/>
                <w:color w:val="000000"/>
                <w:sz w:val="20"/>
              </w:rPr>
            </w:pPr>
          </w:p>
        </w:tc>
        <w:tc>
          <w:tcPr>
            <w:tcW w:type="dxa" w:w="1485"/>
            <w:tcBorders>
              <w:top w:color="000000" w:sz="6" w:val="single"/>
              <w:left w:color="000000" w:sz="6" w:val="single"/>
              <w:bottom w:color="000000" w:sz="6" w:val="single"/>
              <w:right w:color="000000" w:sz="6" w:val="single"/>
            </w:tcBorders>
            <w:shd w:fill="FFFFFF" w:val="clear"/>
            <w:vAlign w:val="center"/>
          </w:tcPr>
          <w:p w14:paraId="26110000">
            <w:pPr>
              <w:ind/>
              <w:jc w:val="right"/>
              <w:rPr>
                <w:rFonts w:ascii="Times New Roman" w:hAnsi="Times New Roman"/>
                <w:color w:val="000000"/>
                <w:sz w:val="20"/>
              </w:rPr>
            </w:pPr>
          </w:p>
        </w:tc>
        <w:tc>
          <w:tcPr>
            <w:tcW w:type="dxa" w:w="1230"/>
            <w:tcBorders>
              <w:top w:color="000000" w:sz="6" w:val="single"/>
              <w:left w:color="000000" w:sz="6" w:val="single"/>
              <w:bottom w:color="000000" w:sz="6" w:val="single"/>
              <w:right w:color="000000" w:sz="6" w:val="single"/>
            </w:tcBorders>
            <w:shd w:fill="FFFFFF" w:val="clear"/>
            <w:vAlign w:val="center"/>
          </w:tcPr>
          <w:p w14:paraId="27110000">
            <w:pPr>
              <w:ind/>
              <w:jc w:val="right"/>
              <w:rPr>
                <w:rFonts w:ascii="Times New Roman" w:hAnsi="Times New Roman"/>
                <w:color w:val="000000"/>
                <w:sz w:val="20"/>
              </w:rPr>
            </w:pPr>
          </w:p>
        </w:tc>
      </w:tr>
      <w:tr>
        <w:trPr>
          <w:trHeight w:hRule="exact" w:val="300"/>
        </w:trPr>
        <w:tc>
          <w:tcPr>
            <w:tcW w:type="dxa" w:w="4118"/>
            <w:tcBorders>
              <w:top w:color="000000" w:sz="6" w:val="single"/>
              <w:left w:color="000000" w:sz="6" w:val="single"/>
              <w:bottom w:color="000000" w:sz="6" w:val="single"/>
              <w:right w:color="000000" w:sz="6" w:val="single"/>
            </w:tcBorders>
            <w:shd w:fill="FFFFFF" w:val="clear"/>
            <w:vAlign w:val="center"/>
          </w:tcPr>
          <w:p w14:paraId="28110000">
            <w:pPr>
              <w:rPr>
                <w:rFonts w:ascii="Times New Roman" w:hAnsi="Times New Roman"/>
                <w:color w:val="000000"/>
                <w:sz w:val="20"/>
              </w:rPr>
            </w:pPr>
            <w:r>
              <w:rPr>
                <w:rFonts w:ascii="Times New Roman" w:hAnsi="Times New Roman"/>
                <w:color w:val="000000"/>
                <w:sz w:val="20"/>
              </w:rPr>
              <w:t>Дорожное хозяйство (дорожные фонды)</w:t>
            </w:r>
          </w:p>
        </w:tc>
        <w:tc>
          <w:tcPr>
            <w:tcW w:type="dxa" w:w="766"/>
            <w:tcBorders>
              <w:top w:color="000000" w:sz="6" w:val="single"/>
              <w:left w:color="000000" w:sz="6" w:val="single"/>
              <w:bottom w:color="000000" w:sz="6" w:val="single"/>
              <w:right w:color="000000" w:sz="6" w:val="single"/>
            </w:tcBorders>
            <w:shd w:fill="FFFFFF" w:val="clear"/>
            <w:vAlign w:val="center"/>
          </w:tcPr>
          <w:p w14:paraId="29110000">
            <w:pPr>
              <w:ind/>
              <w:jc w:val="center"/>
              <w:rPr>
                <w:rFonts w:ascii="Times New Roman" w:hAnsi="Times New Roman"/>
                <w:color w:val="000000"/>
                <w:sz w:val="20"/>
              </w:rPr>
            </w:pPr>
            <w:r>
              <w:rPr>
                <w:rFonts w:ascii="Times New Roman" w:hAnsi="Times New Roman"/>
                <w:color w:val="000000"/>
                <w:sz w:val="20"/>
              </w:rPr>
              <w:t>04</w:t>
            </w:r>
          </w:p>
        </w:tc>
        <w:tc>
          <w:tcPr>
            <w:tcW w:type="dxa" w:w="766"/>
            <w:tcBorders>
              <w:top w:color="000000" w:sz="6" w:val="single"/>
              <w:left w:color="000000" w:sz="6" w:val="single"/>
              <w:bottom w:color="000000" w:sz="6" w:val="single"/>
              <w:right w:color="000000" w:sz="6" w:val="single"/>
            </w:tcBorders>
            <w:shd w:fill="FFFFFF" w:val="clear"/>
            <w:vAlign w:val="center"/>
          </w:tcPr>
          <w:p w14:paraId="2A110000">
            <w:pPr>
              <w:ind/>
              <w:jc w:val="center"/>
              <w:rPr>
                <w:rFonts w:ascii="Times New Roman" w:hAnsi="Times New Roman"/>
                <w:color w:val="000000"/>
                <w:sz w:val="20"/>
              </w:rPr>
            </w:pPr>
            <w:r>
              <w:rPr>
                <w:rFonts w:ascii="Times New Roman" w:hAnsi="Times New Roman"/>
                <w:color w:val="000000"/>
                <w:sz w:val="20"/>
              </w:rPr>
              <w:t>09</w:t>
            </w:r>
          </w:p>
        </w:tc>
        <w:tc>
          <w:tcPr>
            <w:tcW w:type="dxa" w:w="1272"/>
            <w:tcBorders>
              <w:top w:color="000000" w:sz="6" w:val="single"/>
              <w:left w:color="000000" w:sz="6" w:val="single"/>
              <w:bottom w:color="000000" w:sz="6" w:val="single"/>
              <w:right w:color="000000" w:sz="6" w:val="single"/>
            </w:tcBorders>
            <w:shd w:fill="FFFFFF" w:val="clear"/>
            <w:vAlign w:val="center"/>
          </w:tcPr>
          <w:p w14:paraId="2B110000">
            <w:pPr>
              <w:ind/>
              <w:jc w:val="right"/>
              <w:rPr>
                <w:rFonts w:ascii="Times New Roman" w:hAnsi="Times New Roman"/>
                <w:color w:val="000000"/>
                <w:sz w:val="20"/>
              </w:rPr>
            </w:pPr>
            <w:r>
              <w:rPr>
                <w:rFonts w:ascii="Times New Roman" w:hAnsi="Times New Roman"/>
                <w:color w:val="000000"/>
                <w:sz w:val="20"/>
              </w:rPr>
              <w:t>221 533,6</w:t>
            </w:r>
          </w:p>
        </w:tc>
        <w:tc>
          <w:tcPr>
            <w:tcW w:type="dxa" w:w="1485"/>
            <w:tcBorders>
              <w:top w:color="000000" w:sz="6" w:val="single"/>
              <w:left w:color="000000" w:sz="6" w:val="single"/>
              <w:bottom w:color="000000" w:sz="6" w:val="single"/>
              <w:right w:color="000000" w:sz="6" w:val="single"/>
            </w:tcBorders>
            <w:shd w:fill="FFFFFF" w:val="clear"/>
            <w:vAlign w:val="center"/>
          </w:tcPr>
          <w:p w14:paraId="2C110000">
            <w:pPr>
              <w:ind/>
              <w:jc w:val="right"/>
              <w:rPr>
                <w:rFonts w:ascii="Times New Roman" w:hAnsi="Times New Roman"/>
                <w:color w:val="000000"/>
                <w:sz w:val="20"/>
              </w:rPr>
            </w:pPr>
            <w:r>
              <w:rPr>
                <w:rFonts w:ascii="Times New Roman" w:hAnsi="Times New Roman"/>
                <w:color w:val="000000"/>
                <w:sz w:val="20"/>
              </w:rPr>
              <w:t>104 743,9</w:t>
            </w:r>
          </w:p>
        </w:tc>
        <w:tc>
          <w:tcPr>
            <w:tcW w:type="dxa" w:w="1230"/>
            <w:tcBorders>
              <w:top w:color="000000" w:sz="6" w:val="single"/>
              <w:left w:color="000000" w:sz="6" w:val="single"/>
              <w:bottom w:color="000000" w:sz="6" w:val="single"/>
              <w:right w:color="000000" w:sz="6" w:val="single"/>
            </w:tcBorders>
            <w:shd w:fill="FFFFFF" w:val="clear"/>
            <w:vAlign w:val="center"/>
          </w:tcPr>
          <w:p w14:paraId="2D110000">
            <w:pPr>
              <w:ind/>
              <w:jc w:val="right"/>
              <w:rPr>
                <w:rFonts w:ascii="Times New Roman" w:hAnsi="Times New Roman"/>
                <w:color w:val="000000"/>
                <w:sz w:val="20"/>
              </w:rPr>
            </w:pPr>
            <w:r>
              <w:rPr>
                <w:rFonts w:ascii="Times New Roman" w:hAnsi="Times New Roman"/>
                <w:color w:val="000000"/>
                <w:sz w:val="20"/>
              </w:rPr>
              <w:t>40 596,1</w:t>
            </w:r>
          </w:p>
        </w:tc>
      </w:tr>
      <w:tr>
        <w:trPr>
          <w:trHeight w:hRule="exact" w:val="645"/>
        </w:trPr>
        <w:tc>
          <w:tcPr>
            <w:tcW w:type="dxa" w:w="4118"/>
            <w:tcBorders>
              <w:top w:color="000000" w:sz="6" w:val="single"/>
              <w:left w:color="000000" w:sz="6" w:val="single"/>
              <w:bottom w:color="000000" w:sz="6" w:val="single"/>
              <w:right w:color="000000" w:sz="6" w:val="single"/>
            </w:tcBorders>
            <w:shd w:fill="FFFFFF" w:val="clear"/>
            <w:vAlign w:val="center"/>
          </w:tcPr>
          <w:p w14:paraId="2E110000">
            <w:pPr>
              <w:rPr>
                <w:rFonts w:ascii="Times New Roman" w:hAnsi="Times New Roman"/>
                <w:color w:val="000000"/>
                <w:sz w:val="20"/>
              </w:rPr>
            </w:pPr>
            <w:r>
              <w:rPr>
                <w:rFonts w:ascii="Times New Roman" w:hAnsi="Times New Roman"/>
                <w:color w:val="000000"/>
                <w:sz w:val="20"/>
              </w:rPr>
              <w:t>Другие вопросы в области национальной экономики</w:t>
            </w:r>
          </w:p>
        </w:tc>
        <w:tc>
          <w:tcPr>
            <w:tcW w:type="dxa" w:w="766"/>
            <w:tcBorders>
              <w:top w:color="000000" w:sz="6" w:val="single"/>
              <w:left w:color="000000" w:sz="6" w:val="single"/>
              <w:bottom w:color="000000" w:sz="6" w:val="single"/>
              <w:right w:color="000000" w:sz="6" w:val="single"/>
            </w:tcBorders>
            <w:shd w:fill="FFFFFF" w:val="clear"/>
            <w:vAlign w:val="center"/>
          </w:tcPr>
          <w:p w14:paraId="2F110000">
            <w:pPr>
              <w:ind/>
              <w:jc w:val="center"/>
              <w:rPr>
                <w:rFonts w:ascii="Times New Roman" w:hAnsi="Times New Roman"/>
                <w:color w:val="000000"/>
                <w:sz w:val="20"/>
              </w:rPr>
            </w:pPr>
            <w:r>
              <w:rPr>
                <w:rFonts w:ascii="Times New Roman" w:hAnsi="Times New Roman"/>
                <w:color w:val="000000"/>
                <w:sz w:val="20"/>
              </w:rPr>
              <w:t>04</w:t>
            </w:r>
          </w:p>
        </w:tc>
        <w:tc>
          <w:tcPr>
            <w:tcW w:type="dxa" w:w="766"/>
            <w:tcBorders>
              <w:top w:color="000000" w:sz="6" w:val="single"/>
              <w:left w:color="000000" w:sz="6" w:val="single"/>
              <w:bottom w:color="000000" w:sz="6" w:val="single"/>
              <w:right w:color="000000" w:sz="6" w:val="single"/>
            </w:tcBorders>
            <w:shd w:fill="FFFFFF" w:val="clear"/>
            <w:vAlign w:val="center"/>
          </w:tcPr>
          <w:p w14:paraId="30110000">
            <w:pPr>
              <w:ind/>
              <w:jc w:val="center"/>
              <w:rPr>
                <w:rFonts w:ascii="Times New Roman" w:hAnsi="Times New Roman"/>
                <w:color w:val="000000"/>
                <w:sz w:val="20"/>
              </w:rPr>
            </w:pPr>
            <w:r>
              <w:rPr>
                <w:rFonts w:ascii="Times New Roman" w:hAnsi="Times New Roman"/>
                <w:color w:val="000000"/>
                <w:sz w:val="20"/>
              </w:rPr>
              <w:t>12</w:t>
            </w:r>
          </w:p>
        </w:tc>
        <w:tc>
          <w:tcPr>
            <w:tcW w:type="dxa" w:w="1272"/>
            <w:tcBorders>
              <w:top w:color="000000" w:sz="6" w:val="single"/>
              <w:left w:color="000000" w:sz="6" w:val="single"/>
              <w:bottom w:color="000000" w:sz="6" w:val="single"/>
              <w:right w:color="000000" w:sz="6" w:val="single"/>
            </w:tcBorders>
            <w:shd w:fill="FFFFFF" w:val="clear"/>
            <w:vAlign w:val="center"/>
          </w:tcPr>
          <w:p w14:paraId="31110000">
            <w:pPr>
              <w:ind/>
              <w:jc w:val="right"/>
              <w:rPr>
                <w:rFonts w:ascii="Times New Roman" w:hAnsi="Times New Roman"/>
                <w:color w:val="000000"/>
                <w:sz w:val="20"/>
              </w:rPr>
            </w:pPr>
            <w:r>
              <w:rPr>
                <w:rFonts w:ascii="Times New Roman" w:hAnsi="Times New Roman"/>
                <w:color w:val="000000"/>
                <w:sz w:val="20"/>
              </w:rPr>
              <w:t>36 784,3</w:t>
            </w:r>
          </w:p>
        </w:tc>
        <w:tc>
          <w:tcPr>
            <w:tcW w:type="dxa" w:w="1485"/>
            <w:tcBorders>
              <w:top w:color="000000" w:sz="6" w:val="single"/>
              <w:left w:color="000000" w:sz="6" w:val="single"/>
              <w:bottom w:color="000000" w:sz="6" w:val="single"/>
              <w:right w:color="000000" w:sz="6" w:val="single"/>
            </w:tcBorders>
            <w:shd w:fill="FFFFFF" w:val="clear"/>
            <w:vAlign w:val="center"/>
          </w:tcPr>
          <w:p w14:paraId="32110000">
            <w:pPr>
              <w:ind/>
              <w:jc w:val="right"/>
              <w:rPr>
                <w:rFonts w:ascii="Times New Roman" w:hAnsi="Times New Roman"/>
                <w:color w:val="000000"/>
                <w:sz w:val="20"/>
              </w:rPr>
            </w:pPr>
            <w:r>
              <w:rPr>
                <w:rFonts w:ascii="Times New Roman" w:hAnsi="Times New Roman"/>
                <w:color w:val="000000"/>
                <w:sz w:val="20"/>
              </w:rPr>
              <w:t>34 270,6</w:t>
            </w:r>
          </w:p>
        </w:tc>
        <w:tc>
          <w:tcPr>
            <w:tcW w:type="dxa" w:w="1230"/>
            <w:tcBorders>
              <w:top w:color="000000" w:sz="6" w:val="single"/>
              <w:left w:color="000000" w:sz="6" w:val="single"/>
              <w:bottom w:color="000000" w:sz="6" w:val="single"/>
              <w:right w:color="000000" w:sz="6" w:val="single"/>
            </w:tcBorders>
            <w:shd w:fill="FFFFFF" w:val="clear"/>
            <w:vAlign w:val="center"/>
          </w:tcPr>
          <w:p w14:paraId="33110000">
            <w:pPr>
              <w:ind/>
              <w:jc w:val="right"/>
              <w:rPr>
                <w:rFonts w:ascii="Times New Roman" w:hAnsi="Times New Roman"/>
                <w:color w:val="000000"/>
                <w:sz w:val="20"/>
              </w:rPr>
            </w:pPr>
            <w:r>
              <w:rPr>
                <w:rFonts w:ascii="Times New Roman" w:hAnsi="Times New Roman"/>
                <w:color w:val="000000"/>
                <w:sz w:val="20"/>
              </w:rPr>
              <w:t>34 270,6</w:t>
            </w:r>
          </w:p>
        </w:tc>
      </w:tr>
      <w:tr>
        <w:trPr>
          <w:trHeight w:hRule="exact" w:val="470"/>
        </w:trPr>
        <w:tc>
          <w:tcPr>
            <w:tcW w:type="dxa" w:w="4118"/>
            <w:tcBorders>
              <w:top w:color="000000" w:sz="6" w:val="single"/>
              <w:left w:color="000000" w:sz="6" w:val="single"/>
              <w:bottom w:color="000000" w:sz="6" w:val="single"/>
              <w:right w:color="000000" w:sz="6" w:val="single"/>
            </w:tcBorders>
            <w:shd w:fill="FFFFFF" w:val="clear"/>
            <w:vAlign w:val="center"/>
          </w:tcPr>
          <w:p w14:paraId="34110000">
            <w:pPr>
              <w:rPr>
                <w:rFonts w:ascii="Times New Roman" w:hAnsi="Times New Roman"/>
                <w:color w:val="000000"/>
                <w:sz w:val="20"/>
              </w:rPr>
            </w:pPr>
            <w:r>
              <w:rPr>
                <w:rFonts w:ascii="Times New Roman" w:hAnsi="Times New Roman"/>
                <w:color w:val="000000"/>
                <w:sz w:val="20"/>
              </w:rPr>
              <w:t>ЖИЛИЩНО-КОММУНАЛЬНОЕ ХОЗЯЙСТВО</w:t>
            </w:r>
          </w:p>
        </w:tc>
        <w:tc>
          <w:tcPr>
            <w:tcW w:type="dxa" w:w="766"/>
            <w:tcBorders>
              <w:top w:color="000000" w:sz="6" w:val="single"/>
              <w:left w:color="000000" w:sz="6" w:val="single"/>
              <w:bottom w:color="000000" w:sz="6" w:val="single"/>
              <w:right w:color="000000" w:sz="6" w:val="single"/>
            </w:tcBorders>
            <w:shd w:fill="FFFFFF" w:val="clear"/>
            <w:vAlign w:val="center"/>
          </w:tcPr>
          <w:p w14:paraId="35110000">
            <w:pPr>
              <w:ind/>
              <w:jc w:val="center"/>
              <w:rPr>
                <w:rFonts w:ascii="Times New Roman" w:hAnsi="Times New Roman"/>
                <w:color w:val="000000"/>
                <w:sz w:val="20"/>
              </w:rPr>
            </w:pPr>
            <w:r>
              <w:rPr>
                <w:rFonts w:ascii="Times New Roman" w:hAnsi="Times New Roman"/>
                <w:color w:val="000000"/>
                <w:sz w:val="20"/>
              </w:rPr>
              <w:t>05</w:t>
            </w:r>
          </w:p>
        </w:tc>
        <w:tc>
          <w:tcPr>
            <w:tcW w:type="dxa" w:w="766"/>
            <w:tcBorders>
              <w:top w:color="000000" w:sz="6" w:val="single"/>
              <w:left w:color="000000" w:sz="6" w:val="single"/>
              <w:bottom w:color="000000" w:sz="6" w:val="single"/>
              <w:right w:color="000000" w:sz="6" w:val="single"/>
            </w:tcBorders>
            <w:shd w:fill="FFFFFF" w:val="clear"/>
            <w:vAlign w:val="center"/>
          </w:tcPr>
          <w:p w14:paraId="36110000">
            <w:pPr>
              <w:ind/>
              <w:jc w:val="center"/>
              <w:rPr>
                <w:rFonts w:ascii="Times New Roman" w:hAnsi="Times New Roman"/>
                <w:color w:val="000000"/>
                <w:sz w:val="20"/>
              </w:rPr>
            </w:pPr>
          </w:p>
        </w:tc>
        <w:tc>
          <w:tcPr>
            <w:tcW w:type="dxa" w:w="1272"/>
            <w:tcBorders>
              <w:top w:color="000000" w:sz="6" w:val="single"/>
              <w:left w:color="000000" w:sz="6" w:val="single"/>
              <w:bottom w:color="000000" w:sz="6" w:val="single"/>
              <w:right w:color="000000" w:sz="6" w:val="single"/>
            </w:tcBorders>
            <w:shd w:fill="FFFFFF" w:val="clear"/>
            <w:vAlign w:val="center"/>
          </w:tcPr>
          <w:p w14:paraId="37110000">
            <w:pPr>
              <w:ind/>
              <w:jc w:val="right"/>
              <w:rPr>
                <w:rFonts w:ascii="Times New Roman" w:hAnsi="Times New Roman"/>
                <w:color w:val="000000"/>
                <w:sz w:val="20"/>
              </w:rPr>
            </w:pPr>
            <w:r>
              <w:rPr>
                <w:rFonts w:ascii="Times New Roman" w:hAnsi="Times New Roman"/>
                <w:color w:val="000000"/>
                <w:sz w:val="20"/>
              </w:rPr>
              <w:t>2 411 533,8</w:t>
            </w:r>
          </w:p>
        </w:tc>
        <w:tc>
          <w:tcPr>
            <w:tcW w:type="dxa" w:w="1485"/>
            <w:tcBorders>
              <w:top w:color="000000" w:sz="6" w:val="single"/>
              <w:left w:color="000000" w:sz="6" w:val="single"/>
              <w:bottom w:color="000000" w:sz="6" w:val="single"/>
              <w:right w:color="000000" w:sz="6" w:val="single"/>
            </w:tcBorders>
            <w:shd w:fill="FFFFFF" w:val="clear"/>
            <w:vAlign w:val="center"/>
          </w:tcPr>
          <w:p w14:paraId="38110000">
            <w:pPr>
              <w:ind/>
              <w:jc w:val="right"/>
              <w:rPr>
                <w:rFonts w:ascii="Times New Roman" w:hAnsi="Times New Roman"/>
                <w:color w:val="000000"/>
                <w:sz w:val="20"/>
              </w:rPr>
            </w:pPr>
            <w:r>
              <w:rPr>
                <w:rFonts w:ascii="Times New Roman" w:hAnsi="Times New Roman"/>
                <w:color w:val="000000"/>
                <w:sz w:val="20"/>
              </w:rPr>
              <w:t>152 870,5</w:t>
            </w:r>
          </w:p>
        </w:tc>
        <w:tc>
          <w:tcPr>
            <w:tcW w:type="dxa" w:w="1230"/>
            <w:tcBorders>
              <w:top w:color="000000" w:sz="6" w:val="single"/>
              <w:left w:color="000000" w:sz="6" w:val="single"/>
              <w:bottom w:color="000000" w:sz="6" w:val="single"/>
              <w:right w:color="000000" w:sz="6" w:val="single"/>
            </w:tcBorders>
            <w:shd w:fill="FFFFFF" w:val="clear"/>
            <w:vAlign w:val="center"/>
          </w:tcPr>
          <w:p w14:paraId="39110000">
            <w:pPr>
              <w:ind/>
              <w:jc w:val="right"/>
              <w:rPr>
                <w:rFonts w:ascii="Times New Roman" w:hAnsi="Times New Roman"/>
                <w:color w:val="000000"/>
                <w:sz w:val="20"/>
              </w:rPr>
            </w:pPr>
            <w:r>
              <w:rPr>
                <w:rFonts w:ascii="Times New Roman" w:hAnsi="Times New Roman"/>
                <w:color w:val="000000"/>
                <w:sz w:val="20"/>
              </w:rPr>
              <w:t>43 179,4</w:t>
            </w:r>
          </w:p>
        </w:tc>
      </w:tr>
      <w:tr>
        <w:trPr>
          <w:trHeight w:hRule="exact" w:val="300"/>
        </w:trPr>
        <w:tc>
          <w:tcPr>
            <w:tcW w:type="dxa" w:w="4118"/>
            <w:tcBorders>
              <w:top w:color="000000" w:sz="6" w:val="single"/>
              <w:left w:color="000000" w:sz="6" w:val="single"/>
              <w:bottom w:color="000000" w:sz="6" w:val="single"/>
              <w:right w:color="000000" w:sz="6" w:val="single"/>
            </w:tcBorders>
            <w:shd w:fill="FFFFFF" w:val="clear"/>
            <w:vAlign w:val="center"/>
          </w:tcPr>
          <w:p w14:paraId="3A110000">
            <w:pPr>
              <w:rPr>
                <w:rFonts w:ascii="Times New Roman" w:hAnsi="Times New Roman"/>
                <w:color w:val="000000"/>
                <w:sz w:val="20"/>
              </w:rPr>
            </w:pPr>
            <w:r>
              <w:rPr>
                <w:rFonts w:ascii="Times New Roman" w:hAnsi="Times New Roman"/>
                <w:color w:val="000000"/>
                <w:sz w:val="20"/>
              </w:rPr>
              <w:t>Жилищное хозяйство</w:t>
            </w:r>
          </w:p>
        </w:tc>
        <w:tc>
          <w:tcPr>
            <w:tcW w:type="dxa" w:w="766"/>
            <w:tcBorders>
              <w:top w:color="000000" w:sz="6" w:val="single"/>
              <w:left w:color="000000" w:sz="6" w:val="single"/>
              <w:bottom w:color="000000" w:sz="6" w:val="single"/>
              <w:right w:color="000000" w:sz="6" w:val="single"/>
            </w:tcBorders>
            <w:shd w:fill="FFFFFF" w:val="clear"/>
            <w:vAlign w:val="center"/>
          </w:tcPr>
          <w:p w14:paraId="3B110000">
            <w:pPr>
              <w:ind/>
              <w:jc w:val="center"/>
              <w:rPr>
                <w:rFonts w:ascii="Times New Roman" w:hAnsi="Times New Roman"/>
                <w:color w:val="000000"/>
                <w:sz w:val="20"/>
              </w:rPr>
            </w:pPr>
            <w:r>
              <w:rPr>
                <w:rFonts w:ascii="Times New Roman" w:hAnsi="Times New Roman"/>
                <w:color w:val="000000"/>
                <w:sz w:val="20"/>
              </w:rPr>
              <w:t>05</w:t>
            </w:r>
          </w:p>
        </w:tc>
        <w:tc>
          <w:tcPr>
            <w:tcW w:type="dxa" w:w="766"/>
            <w:tcBorders>
              <w:top w:color="000000" w:sz="6" w:val="single"/>
              <w:left w:color="000000" w:sz="6" w:val="single"/>
              <w:bottom w:color="000000" w:sz="6" w:val="single"/>
              <w:right w:color="000000" w:sz="6" w:val="single"/>
            </w:tcBorders>
            <w:shd w:fill="FFFFFF" w:val="clear"/>
            <w:vAlign w:val="center"/>
          </w:tcPr>
          <w:p w14:paraId="3C110000">
            <w:pPr>
              <w:ind/>
              <w:jc w:val="center"/>
              <w:rPr>
                <w:rFonts w:ascii="Times New Roman" w:hAnsi="Times New Roman"/>
                <w:color w:val="000000"/>
                <w:sz w:val="20"/>
              </w:rPr>
            </w:pPr>
            <w:r>
              <w:rPr>
                <w:rFonts w:ascii="Times New Roman" w:hAnsi="Times New Roman"/>
                <w:color w:val="000000"/>
                <w:sz w:val="20"/>
              </w:rPr>
              <w:t>01</w:t>
            </w:r>
          </w:p>
        </w:tc>
        <w:tc>
          <w:tcPr>
            <w:tcW w:type="dxa" w:w="1272"/>
            <w:tcBorders>
              <w:top w:color="000000" w:sz="6" w:val="single"/>
              <w:left w:color="000000" w:sz="6" w:val="single"/>
              <w:bottom w:color="000000" w:sz="6" w:val="single"/>
              <w:right w:color="000000" w:sz="6" w:val="single"/>
            </w:tcBorders>
            <w:shd w:fill="FFFFFF" w:val="clear"/>
            <w:vAlign w:val="center"/>
          </w:tcPr>
          <w:p w14:paraId="3D110000">
            <w:pPr>
              <w:ind/>
              <w:jc w:val="right"/>
              <w:rPr>
                <w:rFonts w:ascii="Times New Roman" w:hAnsi="Times New Roman"/>
                <w:color w:val="000000"/>
                <w:sz w:val="20"/>
              </w:rPr>
            </w:pPr>
            <w:r>
              <w:rPr>
                <w:rFonts w:ascii="Times New Roman" w:hAnsi="Times New Roman"/>
                <w:color w:val="000000"/>
                <w:sz w:val="20"/>
              </w:rPr>
              <w:t>2 002 442,6</w:t>
            </w:r>
          </w:p>
        </w:tc>
        <w:tc>
          <w:tcPr>
            <w:tcW w:type="dxa" w:w="1485"/>
            <w:tcBorders>
              <w:top w:color="000000" w:sz="6" w:val="single"/>
              <w:left w:color="000000" w:sz="6" w:val="single"/>
              <w:bottom w:color="000000" w:sz="6" w:val="single"/>
              <w:right w:color="000000" w:sz="6" w:val="single"/>
            </w:tcBorders>
            <w:shd w:fill="FFFFFF" w:val="clear"/>
            <w:vAlign w:val="center"/>
          </w:tcPr>
          <w:p w14:paraId="3E110000">
            <w:pPr>
              <w:ind/>
              <w:jc w:val="right"/>
              <w:rPr>
                <w:rFonts w:ascii="Times New Roman" w:hAnsi="Times New Roman"/>
                <w:color w:val="000000"/>
                <w:sz w:val="20"/>
              </w:rPr>
            </w:pPr>
            <w:r>
              <w:rPr>
                <w:rFonts w:ascii="Times New Roman" w:hAnsi="Times New Roman"/>
                <w:color w:val="000000"/>
                <w:sz w:val="20"/>
              </w:rPr>
              <w:t>76 640,5</w:t>
            </w:r>
          </w:p>
        </w:tc>
        <w:tc>
          <w:tcPr>
            <w:tcW w:type="dxa" w:w="1230"/>
            <w:tcBorders>
              <w:top w:color="000000" w:sz="6" w:val="single"/>
              <w:left w:color="000000" w:sz="6" w:val="single"/>
              <w:bottom w:color="000000" w:sz="6" w:val="single"/>
              <w:right w:color="000000" w:sz="6" w:val="single"/>
            </w:tcBorders>
            <w:shd w:fill="FFFFFF" w:val="clear"/>
            <w:vAlign w:val="center"/>
          </w:tcPr>
          <w:p w14:paraId="3F110000">
            <w:pPr>
              <w:ind/>
              <w:jc w:val="right"/>
              <w:rPr>
                <w:rFonts w:ascii="Times New Roman" w:hAnsi="Times New Roman"/>
                <w:color w:val="000000"/>
                <w:sz w:val="20"/>
              </w:rPr>
            </w:pPr>
          </w:p>
        </w:tc>
      </w:tr>
      <w:tr>
        <w:trPr>
          <w:trHeight w:hRule="exact" w:val="300"/>
        </w:trPr>
        <w:tc>
          <w:tcPr>
            <w:tcW w:type="dxa" w:w="4118"/>
            <w:tcBorders>
              <w:top w:color="000000" w:sz="6" w:val="single"/>
              <w:left w:color="000000" w:sz="6" w:val="single"/>
              <w:bottom w:color="000000" w:sz="6" w:val="single"/>
              <w:right w:color="000000" w:sz="6" w:val="single"/>
            </w:tcBorders>
            <w:shd w:fill="FFFFFF" w:val="clear"/>
            <w:vAlign w:val="center"/>
          </w:tcPr>
          <w:p w14:paraId="40110000">
            <w:pPr>
              <w:rPr>
                <w:rFonts w:ascii="Times New Roman" w:hAnsi="Times New Roman"/>
                <w:color w:val="000000"/>
                <w:sz w:val="20"/>
              </w:rPr>
            </w:pPr>
            <w:r>
              <w:rPr>
                <w:rFonts w:ascii="Times New Roman" w:hAnsi="Times New Roman"/>
                <w:color w:val="000000"/>
                <w:sz w:val="20"/>
              </w:rPr>
              <w:t>Коммунальное хозяйство</w:t>
            </w:r>
          </w:p>
        </w:tc>
        <w:tc>
          <w:tcPr>
            <w:tcW w:type="dxa" w:w="766"/>
            <w:tcBorders>
              <w:top w:color="000000" w:sz="6" w:val="single"/>
              <w:left w:color="000000" w:sz="6" w:val="single"/>
              <w:bottom w:color="000000" w:sz="6" w:val="single"/>
              <w:right w:color="000000" w:sz="6" w:val="single"/>
            </w:tcBorders>
            <w:shd w:fill="FFFFFF" w:val="clear"/>
            <w:vAlign w:val="center"/>
          </w:tcPr>
          <w:p w14:paraId="41110000">
            <w:pPr>
              <w:ind/>
              <w:jc w:val="center"/>
              <w:rPr>
                <w:rFonts w:ascii="Times New Roman" w:hAnsi="Times New Roman"/>
                <w:color w:val="000000"/>
                <w:sz w:val="20"/>
              </w:rPr>
            </w:pPr>
            <w:r>
              <w:rPr>
                <w:rFonts w:ascii="Times New Roman" w:hAnsi="Times New Roman"/>
                <w:color w:val="000000"/>
                <w:sz w:val="20"/>
              </w:rPr>
              <w:t>05</w:t>
            </w:r>
          </w:p>
        </w:tc>
        <w:tc>
          <w:tcPr>
            <w:tcW w:type="dxa" w:w="766"/>
            <w:tcBorders>
              <w:top w:color="000000" w:sz="6" w:val="single"/>
              <w:left w:color="000000" w:sz="6" w:val="single"/>
              <w:bottom w:color="000000" w:sz="6" w:val="single"/>
              <w:right w:color="000000" w:sz="6" w:val="single"/>
            </w:tcBorders>
            <w:shd w:fill="FFFFFF" w:val="clear"/>
            <w:vAlign w:val="center"/>
          </w:tcPr>
          <w:p w14:paraId="42110000">
            <w:pPr>
              <w:ind/>
              <w:jc w:val="center"/>
              <w:rPr>
                <w:rFonts w:ascii="Times New Roman" w:hAnsi="Times New Roman"/>
                <w:color w:val="000000"/>
                <w:sz w:val="20"/>
              </w:rPr>
            </w:pPr>
            <w:r>
              <w:rPr>
                <w:rFonts w:ascii="Times New Roman" w:hAnsi="Times New Roman"/>
                <w:color w:val="000000"/>
                <w:sz w:val="20"/>
              </w:rPr>
              <w:t>02</w:t>
            </w:r>
          </w:p>
        </w:tc>
        <w:tc>
          <w:tcPr>
            <w:tcW w:type="dxa" w:w="1272"/>
            <w:tcBorders>
              <w:top w:color="000000" w:sz="6" w:val="single"/>
              <w:left w:color="000000" w:sz="6" w:val="single"/>
              <w:bottom w:color="000000" w:sz="6" w:val="single"/>
              <w:right w:color="000000" w:sz="6" w:val="single"/>
            </w:tcBorders>
            <w:shd w:fill="FFFFFF" w:val="clear"/>
            <w:vAlign w:val="center"/>
          </w:tcPr>
          <w:p w14:paraId="43110000">
            <w:pPr>
              <w:ind/>
              <w:jc w:val="right"/>
              <w:rPr>
                <w:rFonts w:ascii="Times New Roman" w:hAnsi="Times New Roman"/>
                <w:color w:val="000000"/>
                <w:sz w:val="20"/>
              </w:rPr>
            </w:pPr>
            <w:r>
              <w:rPr>
                <w:rFonts w:ascii="Times New Roman" w:hAnsi="Times New Roman"/>
                <w:color w:val="000000"/>
                <w:sz w:val="20"/>
              </w:rPr>
              <w:t>401 388,6</w:t>
            </w:r>
          </w:p>
        </w:tc>
        <w:tc>
          <w:tcPr>
            <w:tcW w:type="dxa" w:w="1485"/>
            <w:tcBorders>
              <w:top w:color="000000" w:sz="6" w:val="single"/>
              <w:left w:color="000000" w:sz="6" w:val="single"/>
              <w:bottom w:color="000000" w:sz="6" w:val="single"/>
              <w:right w:color="000000" w:sz="6" w:val="single"/>
            </w:tcBorders>
            <w:shd w:fill="FFFFFF" w:val="clear"/>
            <w:vAlign w:val="center"/>
          </w:tcPr>
          <w:p w14:paraId="44110000">
            <w:pPr>
              <w:ind/>
              <w:jc w:val="right"/>
              <w:rPr>
                <w:rFonts w:ascii="Times New Roman" w:hAnsi="Times New Roman"/>
                <w:color w:val="000000"/>
                <w:sz w:val="20"/>
              </w:rPr>
            </w:pPr>
            <w:r>
              <w:rPr>
                <w:rFonts w:ascii="Times New Roman" w:hAnsi="Times New Roman"/>
                <w:color w:val="000000"/>
                <w:sz w:val="20"/>
              </w:rPr>
              <w:t>72 684,3</w:t>
            </w:r>
          </w:p>
        </w:tc>
        <w:tc>
          <w:tcPr>
            <w:tcW w:type="dxa" w:w="1230"/>
            <w:tcBorders>
              <w:top w:color="000000" w:sz="6" w:val="single"/>
              <w:left w:color="000000" w:sz="6" w:val="single"/>
              <w:bottom w:color="000000" w:sz="6" w:val="single"/>
              <w:right w:color="000000" w:sz="6" w:val="single"/>
            </w:tcBorders>
            <w:shd w:fill="FFFFFF" w:val="clear"/>
            <w:vAlign w:val="center"/>
          </w:tcPr>
          <w:p w14:paraId="45110000">
            <w:pPr>
              <w:ind/>
              <w:jc w:val="right"/>
              <w:rPr>
                <w:rFonts w:ascii="Times New Roman" w:hAnsi="Times New Roman"/>
                <w:color w:val="000000"/>
                <w:sz w:val="20"/>
              </w:rPr>
            </w:pPr>
            <w:r>
              <w:rPr>
                <w:rFonts w:ascii="Times New Roman" w:hAnsi="Times New Roman"/>
                <w:color w:val="000000"/>
                <w:sz w:val="20"/>
              </w:rPr>
              <w:t>39 633,7</w:t>
            </w:r>
          </w:p>
        </w:tc>
      </w:tr>
      <w:tr>
        <w:trPr>
          <w:trHeight w:hRule="exact" w:val="300"/>
        </w:trPr>
        <w:tc>
          <w:tcPr>
            <w:tcW w:type="dxa" w:w="4118"/>
            <w:tcBorders>
              <w:top w:color="000000" w:sz="6" w:val="single"/>
              <w:left w:color="000000" w:sz="6" w:val="single"/>
              <w:bottom w:color="000000" w:sz="6" w:val="single"/>
              <w:right w:color="000000" w:sz="6" w:val="single"/>
            </w:tcBorders>
            <w:shd w:fill="FFFFFF" w:val="clear"/>
            <w:vAlign w:val="center"/>
          </w:tcPr>
          <w:p w14:paraId="46110000">
            <w:pPr>
              <w:rPr>
                <w:rFonts w:ascii="Times New Roman" w:hAnsi="Times New Roman"/>
                <w:color w:val="000000"/>
                <w:sz w:val="20"/>
              </w:rPr>
            </w:pPr>
            <w:r>
              <w:rPr>
                <w:rFonts w:ascii="Times New Roman" w:hAnsi="Times New Roman"/>
                <w:color w:val="000000"/>
                <w:sz w:val="20"/>
              </w:rPr>
              <w:t>Благоустройство</w:t>
            </w:r>
          </w:p>
        </w:tc>
        <w:tc>
          <w:tcPr>
            <w:tcW w:type="dxa" w:w="766"/>
            <w:tcBorders>
              <w:top w:color="000000" w:sz="6" w:val="single"/>
              <w:left w:color="000000" w:sz="6" w:val="single"/>
              <w:bottom w:color="000000" w:sz="6" w:val="single"/>
              <w:right w:color="000000" w:sz="6" w:val="single"/>
            </w:tcBorders>
            <w:shd w:fill="FFFFFF" w:val="clear"/>
            <w:vAlign w:val="center"/>
          </w:tcPr>
          <w:p w14:paraId="47110000">
            <w:pPr>
              <w:ind/>
              <w:jc w:val="center"/>
              <w:rPr>
                <w:rFonts w:ascii="Times New Roman" w:hAnsi="Times New Roman"/>
                <w:color w:val="000000"/>
                <w:sz w:val="20"/>
              </w:rPr>
            </w:pPr>
            <w:r>
              <w:rPr>
                <w:rFonts w:ascii="Times New Roman" w:hAnsi="Times New Roman"/>
                <w:color w:val="000000"/>
                <w:sz w:val="20"/>
              </w:rPr>
              <w:t>05</w:t>
            </w:r>
          </w:p>
        </w:tc>
        <w:tc>
          <w:tcPr>
            <w:tcW w:type="dxa" w:w="766"/>
            <w:tcBorders>
              <w:top w:color="000000" w:sz="6" w:val="single"/>
              <w:left w:color="000000" w:sz="6" w:val="single"/>
              <w:bottom w:color="000000" w:sz="6" w:val="single"/>
              <w:right w:color="000000" w:sz="6" w:val="single"/>
            </w:tcBorders>
            <w:shd w:fill="FFFFFF" w:val="clear"/>
            <w:vAlign w:val="center"/>
          </w:tcPr>
          <w:p w14:paraId="48110000">
            <w:pPr>
              <w:ind/>
              <w:jc w:val="center"/>
              <w:rPr>
                <w:rFonts w:ascii="Times New Roman" w:hAnsi="Times New Roman"/>
                <w:color w:val="000000"/>
                <w:sz w:val="20"/>
              </w:rPr>
            </w:pPr>
            <w:r>
              <w:rPr>
                <w:rFonts w:ascii="Times New Roman" w:hAnsi="Times New Roman"/>
                <w:color w:val="000000"/>
                <w:sz w:val="20"/>
              </w:rPr>
              <w:t>03</w:t>
            </w:r>
          </w:p>
        </w:tc>
        <w:tc>
          <w:tcPr>
            <w:tcW w:type="dxa" w:w="1272"/>
            <w:tcBorders>
              <w:top w:color="000000" w:sz="6" w:val="single"/>
              <w:left w:color="000000" w:sz="6" w:val="single"/>
              <w:bottom w:color="000000" w:sz="6" w:val="single"/>
              <w:right w:color="000000" w:sz="6" w:val="single"/>
            </w:tcBorders>
            <w:shd w:fill="FFFFFF" w:val="clear"/>
            <w:vAlign w:val="center"/>
          </w:tcPr>
          <w:p w14:paraId="49110000">
            <w:pPr>
              <w:ind/>
              <w:jc w:val="right"/>
              <w:rPr>
                <w:rFonts w:ascii="Times New Roman" w:hAnsi="Times New Roman"/>
                <w:color w:val="000000"/>
                <w:sz w:val="20"/>
              </w:rPr>
            </w:pPr>
            <w:r>
              <w:rPr>
                <w:rFonts w:ascii="Times New Roman" w:hAnsi="Times New Roman"/>
                <w:color w:val="000000"/>
                <w:sz w:val="20"/>
              </w:rPr>
              <w:t>7 702,6</w:t>
            </w:r>
          </w:p>
        </w:tc>
        <w:tc>
          <w:tcPr>
            <w:tcW w:type="dxa" w:w="1485"/>
            <w:tcBorders>
              <w:top w:color="000000" w:sz="6" w:val="single"/>
              <w:left w:color="000000" w:sz="6" w:val="single"/>
              <w:bottom w:color="000000" w:sz="6" w:val="single"/>
              <w:right w:color="000000" w:sz="6" w:val="single"/>
            </w:tcBorders>
            <w:shd w:fill="FFFFFF" w:val="clear"/>
            <w:vAlign w:val="center"/>
          </w:tcPr>
          <w:p w14:paraId="4A110000">
            <w:pPr>
              <w:ind/>
              <w:jc w:val="right"/>
              <w:rPr>
                <w:rFonts w:ascii="Times New Roman" w:hAnsi="Times New Roman"/>
                <w:color w:val="000000"/>
                <w:sz w:val="20"/>
              </w:rPr>
            </w:pPr>
            <w:r>
              <w:rPr>
                <w:rFonts w:ascii="Times New Roman" w:hAnsi="Times New Roman"/>
                <w:color w:val="000000"/>
                <w:sz w:val="20"/>
              </w:rPr>
              <w:t>3 545,7</w:t>
            </w:r>
          </w:p>
        </w:tc>
        <w:tc>
          <w:tcPr>
            <w:tcW w:type="dxa" w:w="1230"/>
            <w:tcBorders>
              <w:top w:color="000000" w:sz="6" w:val="single"/>
              <w:left w:color="000000" w:sz="6" w:val="single"/>
              <w:bottom w:color="000000" w:sz="6" w:val="single"/>
              <w:right w:color="000000" w:sz="6" w:val="single"/>
            </w:tcBorders>
            <w:shd w:fill="FFFFFF" w:val="clear"/>
            <w:vAlign w:val="center"/>
          </w:tcPr>
          <w:p w14:paraId="4B110000">
            <w:pPr>
              <w:ind/>
              <w:jc w:val="right"/>
              <w:rPr>
                <w:rFonts w:ascii="Times New Roman" w:hAnsi="Times New Roman"/>
                <w:color w:val="000000"/>
                <w:sz w:val="20"/>
              </w:rPr>
            </w:pPr>
            <w:r>
              <w:rPr>
                <w:rFonts w:ascii="Times New Roman" w:hAnsi="Times New Roman"/>
                <w:color w:val="000000"/>
                <w:sz w:val="20"/>
              </w:rPr>
              <w:t>3 545,7</w:t>
            </w:r>
          </w:p>
        </w:tc>
      </w:tr>
      <w:tr>
        <w:trPr>
          <w:trHeight w:hRule="exact" w:val="300"/>
        </w:trPr>
        <w:tc>
          <w:tcPr>
            <w:tcW w:type="dxa" w:w="4118"/>
            <w:tcBorders>
              <w:top w:color="000000" w:sz="6" w:val="single"/>
              <w:left w:color="000000" w:sz="6" w:val="single"/>
              <w:bottom w:color="000000" w:sz="6" w:val="single"/>
              <w:right w:color="000000" w:sz="6" w:val="single"/>
            </w:tcBorders>
            <w:shd w:fill="FFFFFF" w:val="clear"/>
            <w:vAlign w:val="center"/>
          </w:tcPr>
          <w:p w14:paraId="4C110000">
            <w:pPr>
              <w:rPr>
                <w:rFonts w:ascii="Times New Roman" w:hAnsi="Times New Roman"/>
                <w:color w:val="000000"/>
                <w:sz w:val="20"/>
              </w:rPr>
            </w:pPr>
            <w:r>
              <w:rPr>
                <w:rFonts w:ascii="Times New Roman" w:hAnsi="Times New Roman"/>
                <w:color w:val="000000"/>
                <w:sz w:val="20"/>
              </w:rPr>
              <w:t>ОБРАЗОВАНИЕ</w:t>
            </w:r>
          </w:p>
        </w:tc>
        <w:tc>
          <w:tcPr>
            <w:tcW w:type="dxa" w:w="766"/>
            <w:tcBorders>
              <w:top w:color="000000" w:sz="6" w:val="single"/>
              <w:left w:color="000000" w:sz="6" w:val="single"/>
              <w:bottom w:color="000000" w:sz="6" w:val="single"/>
              <w:right w:color="000000" w:sz="6" w:val="single"/>
            </w:tcBorders>
            <w:shd w:fill="FFFFFF" w:val="clear"/>
            <w:vAlign w:val="center"/>
          </w:tcPr>
          <w:p w14:paraId="4D110000">
            <w:pPr>
              <w:ind/>
              <w:jc w:val="center"/>
              <w:rPr>
                <w:rFonts w:ascii="Times New Roman" w:hAnsi="Times New Roman"/>
                <w:color w:val="000000"/>
                <w:sz w:val="20"/>
              </w:rPr>
            </w:pPr>
            <w:r>
              <w:rPr>
                <w:rFonts w:ascii="Times New Roman" w:hAnsi="Times New Roman"/>
                <w:color w:val="000000"/>
                <w:sz w:val="20"/>
              </w:rPr>
              <w:t>07</w:t>
            </w:r>
          </w:p>
        </w:tc>
        <w:tc>
          <w:tcPr>
            <w:tcW w:type="dxa" w:w="766"/>
            <w:tcBorders>
              <w:top w:color="000000" w:sz="6" w:val="single"/>
              <w:left w:color="000000" w:sz="6" w:val="single"/>
              <w:bottom w:color="000000" w:sz="6" w:val="single"/>
              <w:right w:color="000000" w:sz="6" w:val="single"/>
            </w:tcBorders>
            <w:shd w:fill="FFFFFF" w:val="clear"/>
            <w:vAlign w:val="center"/>
          </w:tcPr>
          <w:p w14:paraId="4E110000">
            <w:pPr>
              <w:ind/>
              <w:jc w:val="center"/>
              <w:rPr>
                <w:rFonts w:ascii="Times New Roman" w:hAnsi="Times New Roman"/>
                <w:color w:val="000000"/>
                <w:sz w:val="20"/>
              </w:rPr>
            </w:pPr>
          </w:p>
        </w:tc>
        <w:tc>
          <w:tcPr>
            <w:tcW w:type="dxa" w:w="1272"/>
            <w:tcBorders>
              <w:top w:color="000000" w:sz="6" w:val="single"/>
              <w:left w:color="000000" w:sz="6" w:val="single"/>
              <w:bottom w:color="000000" w:sz="6" w:val="single"/>
              <w:right w:color="000000" w:sz="6" w:val="single"/>
            </w:tcBorders>
            <w:shd w:fill="FFFFFF" w:val="clear"/>
            <w:vAlign w:val="center"/>
          </w:tcPr>
          <w:p w14:paraId="4F110000">
            <w:pPr>
              <w:ind/>
              <w:jc w:val="right"/>
              <w:rPr>
                <w:rFonts w:ascii="Times New Roman" w:hAnsi="Times New Roman"/>
                <w:color w:val="000000"/>
                <w:sz w:val="20"/>
              </w:rPr>
            </w:pPr>
            <w:r>
              <w:rPr>
                <w:rFonts w:ascii="Times New Roman" w:hAnsi="Times New Roman"/>
                <w:color w:val="000000"/>
                <w:sz w:val="20"/>
              </w:rPr>
              <w:t>1 133 485,4</w:t>
            </w:r>
          </w:p>
        </w:tc>
        <w:tc>
          <w:tcPr>
            <w:tcW w:type="dxa" w:w="1485"/>
            <w:tcBorders>
              <w:top w:color="000000" w:sz="6" w:val="single"/>
              <w:left w:color="000000" w:sz="6" w:val="single"/>
              <w:bottom w:color="000000" w:sz="6" w:val="single"/>
              <w:right w:color="000000" w:sz="6" w:val="single"/>
            </w:tcBorders>
            <w:shd w:fill="FFFFFF" w:val="clear"/>
            <w:vAlign w:val="center"/>
          </w:tcPr>
          <w:p w14:paraId="50110000">
            <w:pPr>
              <w:ind/>
              <w:jc w:val="right"/>
              <w:rPr>
                <w:rFonts w:ascii="Times New Roman" w:hAnsi="Times New Roman"/>
                <w:color w:val="000000"/>
                <w:sz w:val="20"/>
              </w:rPr>
            </w:pPr>
            <w:r>
              <w:rPr>
                <w:rFonts w:ascii="Times New Roman" w:hAnsi="Times New Roman"/>
                <w:color w:val="000000"/>
                <w:sz w:val="20"/>
              </w:rPr>
              <w:t>1 134 756,1</w:t>
            </w:r>
          </w:p>
        </w:tc>
        <w:tc>
          <w:tcPr>
            <w:tcW w:type="dxa" w:w="1230"/>
            <w:tcBorders>
              <w:top w:color="000000" w:sz="6" w:val="single"/>
              <w:left w:color="000000" w:sz="6" w:val="single"/>
              <w:bottom w:color="000000" w:sz="6" w:val="single"/>
              <w:right w:color="000000" w:sz="6" w:val="single"/>
            </w:tcBorders>
            <w:shd w:fill="FFFFFF" w:val="clear"/>
            <w:vAlign w:val="center"/>
          </w:tcPr>
          <w:p w14:paraId="51110000">
            <w:pPr>
              <w:ind/>
              <w:jc w:val="right"/>
              <w:rPr>
                <w:rFonts w:ascii="Times New Roman" w:hAnsi="Times New Roman"/>
                <w:color w:val="000000"/>
                <w:sz w:val="20"/>
              </w:rPr>
            </w:pPr>
            <w:r>
              <w:rPr>
                <w:rFonts w:ascii="Times New Roman" w:hAnsi="Times New Roman"/>
                <w:color w:val="000000"/>
                <w:sz w:val="20"/>
              </w:rPr>
              <w:t>1 134 843,4</w:t>
            </w:r>
          </w:p>
        </w:tc>
      </w:tr>
      <w:tr>
        <w:trPr>
          <w:trHeight w:hRule="exact" w:val="300"/>
        </w:trPr>
        <w:tc>
          <w:tcPr>
            <w:tcW w:type="dxa" w:w="4118"/>
            <w:tcBorders>
              <w:top w:color="000000" w:sz="6" w:val="single"/>
              <w:left w:color="000000" w:sz="6" w:val="single"/>
              <w:bottom w:color="000000" w:sz="6" w:val="single"/>
              <w:right w:color="000000" w:sz="6" w:val="single"/>
            </w:tcBorders>
            <w:shd w:fill="FFFFFF" w:val="clear"/>
            <w:vAlign w:val="center"/>
          </w:tcPr>
          <w:p w14:paraId="52110000">
            <w:pPr>
              <w:rPr>
                <w:rFonts w:ascii="Times New Roman" w:hAnsi="Times New Roman"/>
                <w:color w:val="000000"/>
                <w:sz w:val="20"/>
              </w:rPr>
            </w:pPr>
            <w:r>
              <w:rPr>
                <w:rFonts w:ascii="Times New Roman" w:hAnsi="Times New Roman"/>
                <w:color w:val="000000"/>
                <w:sz w:val="20"/>
              </w:rPr>
              <w:t>Дошкольное образование</w:t>
            </w:r>
          </w:p>
        </w:tc>
        <w:tc>
          <w:tcPr>
            <w:tcW w:type="dxa" w:w="766"/>
            <w:tcBorders>
              <w:top w:color="000000" w:sz="6" w:val="single"/>
              <w:left w:color="000000" w:sz="6" w:val="single"/>
              <w:bottom w:color="000000" w:sz="6" w:val="single"/>
              <w:right w:color="000000" w:sz="6" w:val="single"/>
            </w:tcBorders>
            <w:shd w:fill="FFFFFF" w:val="clear"/>
            <w:vAlign w:val="center"/>
          </w:tcPr>
          <w:p w14:paraId="53110000">
            <w:pPr>
              <w:ind/>
              <w:jc w:val="center"/>
              <w:rPr>
                <w:rFonts w:ascii="Times New Roman" w:hAnsi="Times New Roman"/>
                <w:color w:val="000000"/>
                <w:sz w:val="20"/>
              </w:rPr>
            </w:pPr>
            <w:r>
              <w:rPr>
                <w:rFonts w:ascii="Times New Roman" w:hAnsi="Times New Roman"/>
                <w:color w:val="000000"/>
                <w:sz w:val="20"/>
              </w:rPr>
              <w:t>07</w:t>
            </w:r>
          </w:p>
        </w:tc>
        <w:tc>
          <w:tcPr>
            <w:tcW w:type="dxa" w:w="766"/>
            <w:tcBorders>
              <w:top w:color="000000" w:sz="6" w:val="single"/>
              <w:left w:color="000000" w:sz="6" w:val="single"/>
              <w:bottom w:color="000000" w:sz="6" w:val="single"/>
              <w:right w:color="000000" w:sz="6" w:val="single"/>
            </w:tcBorders>
            <w:shd w:fill="FFFFFF" w:val="clear"/>
            <w:vAlign w:val="center"/>
          </w:tcPr>
          <w:p w14:paraId="54110000">
            <w:pPr>
              <w:ind/>
              <w:jc w:val="center"/>
              <w:rPr>
                <w:rFonts w:ascii="Times New Roman" w:hAnsi="Times New Roman"/>
                <w:color w:val="000000"/>
                <w:sz w:val="20"/>
              </w:rPr>
            </w:pPr>
            <w:r>
              <w:rPr>
                <w:rFonts w:ascii="Times New Roman" w:hAnsi="Times New Roman"/>
                <w:color w:val="000000"/>
                <w:sz w:val="20"/>
              </w:rPr>
              <w:t>01</w:t>
            </w:r>
          </w:p>
        </w:tc>
        <w:tc>
          <w:tcPr>
            <w:tcW w:type="dxa" w:w="1272"/>
            <w:tcBorders>
              <w:top w:color="000000" w:sz="6" w:val="single"/>
              <w:left w:color="000000" w:sz="6" w:val="single"/>
              <w:bottom w:color="000000" w:sz="6" w:val="single"/>
              <w:right w:color="000000" w:sz="6" w:val="single"/>
            </w:tcBorders>
            <w:shd w:fill="FFFFFF" w:val="clear"/>
            <w:vAlign w:val="center"/>
          </w:tcPr>
          <w:p w14:paraId="55110000">
            <w:pPr>
              <w:ind/>
              <w:jc w:val="right"/>
              <w:rPr>
                <w:rFonts w:ascii="Times New Roman" w:hAnsi="Times New Roman"/>
                <w:color w:val="000000"/>
                <w:sz w:val="20"/>
              </w:rPr>
            </w:pPr>
            <w:r>
              <w:rPr>
                <w:rFonts w:ascii="Times New Roman" w:hAnsi="Times New Roman"/>
                <w:color w:val="000000"/>
                <w:sz w:val="20"/>
              </w:rPr>
              <w:t>324 702,4</w:t>
            </w:r>
          </w:p>
        </w:tc>
        <w:tc>
          <w:tcPr>
            <w:tcW w:type="dxa" w:w="1485"/>
            <w:tcBorders>
              <w:top w:color="000000" w:sz="6" w:val="single"/>
              <w:left w:color="000000" w:sz="6" w:val="single"/>
              <w:bottom w:color="000000" w:sz="6" w:val="single"/>
              <w:right w:color="000000" w:sz="6" w:val="single"/>
            </w:tcBorders>
            <w:shd w:fill="FFFFFF" w:val="clear"/>
            <w:vAlign w:val="center"/>
          </w:tcPr>
          <w:p w14:paraId="56110000">
            <w:pPr>
              <w:ind/>
              <w:jc w:val="right"/>
              <w:rPr>
                <w:rFonts w:ascii="Times New Roman" w:hAnsi="Times New Roman"/>
                <w:color w:val="000000"/>
                <w:sz w:val="20"/>
              </w:rPr>
            </w:pPr>
            <w:r>
              <w:rPr>
                <w:rFonts w:ascii="Times New Roman" w:hAnsi="Times New Roman"/>
                <w:color w:val="000000"/>
                <w:sz w:val="20"/>
              </w:rPr>
              <w:t>325 380,1</w:t>
            </w:r>
          </w:p>
        </w:tc>
        <w:tc>
          <w:tcPr>
            <w:tcW w:type="dxa" w:w="1230"/>
            <w:tcBorders>
              <w:top w:color="000000" w:sz="6" w:val="single"/>
              <w:left w:color="000000" w:sz="6" w:val="single"/>
              <w:bottom w:color="000000" w:sz="6" w:val="single"/>
              <w:right w:color="000000" w:sz="6" w:val="single"/>
            </w:tcBorders>
            <w:shd w:fill="FFFFFF" w:val="clear"/>
            <w:vAlign w:val="center"/>
          </w:tcPr>
          <w:p w14:paraId="57110000">
            <w:pPr>
              <w:ind/>
              <w:jc w:val="right"/>
              <w:rPr>
                <w:rFonts w:ascii="Times New Roman" w:hAnsi="Times New Roman"/>
                <w:color w:val="000000"/>
                <w:sz w:val="20"/>
              </w:rPr>
            </w:pPr>
            <w:r>
              <w:rPr>
                <w:rFonts w:ascii="Times New Roman" w:hAnsi="Times New Roman"/>
                <w:color w:val="000000"/>
                <w:sz w:val="20"/>
              </w:rPr>
              <w:t>326 477,0</w:t>
            </w:r>
          </w:p>
        </w:tc>
      </w:tr>
      <w:tr>
        <w:trPr>
          <w:trHeight w:hRule="exact" w:val="300"/>
        </w:trPr>
        <w:tc>
          <w:tcPr>
            <w:tcW w:type="dxa" w:w="4118"/>
            <w:tcBorders>
              <w:top w:color="000000" w:sz="6" w:val="single"/>
              <w:left w:color="000000" w:sz="6" w:val="single"/>
              <w:bottom w:color="000000" w:sz="6" w:val="single"/>
              <w:right w:color="000000" w:sz="6" w:val="single"/>
            </w:tcBorders>
            <w:shd w:fill="FFFFFF" w:val="clear"/>
            <w:vAlign w:val="center"/>
          </w:tcPr>
          <w:p w14:paraId="58110000">
            <w:pPr>
              <w:rPr>
                <w:rFonts w:ascii="Times New Roman" w:hAnsi="Times New Roman"/>
                <w:color w:val="000000"/>
                <w:sz w:val="20"/>
              </w:rPr>
            </w:pPr>
            <w:r>
              <w:rPr>
                <w:rFonts w:ascii="Times New Roman" w:hAnsi="Times New Roman"/>
                <w:color w:val="000000"/>
                <w:sz w:val="20"/>
              </w:rPr>
              <w:t>Общее образование</w:t>
            </w:r>
          </w:p>
        </w:tc>
        <w:tc>
          <w:tcPr>
            <w:tcW w:type="dxa" w:w="766"/>
            <w:tcBorders>
              <w:top w:color="000000" w:sz="6" w:val="single"/>
              <w:left w:color="000000" w:sz="6" w:val="single"/>
              <w:bottom w:color="000000" w:sz="6" w:val="single"/>
              <w:right w:color="000000" w:sz="6" w:val="single"/>
            </w:tcBorders>
            <w:shd w:fill="FFFFFF" w:val="clear"/>
            <w:vAlign w:val="center"/>
          </w:tcPr>
          <w:p w14:paraId="59110000">
            <w:pPr>
              <w:ind/>
              <w:jc w:val="center"/>
              <w:rPr>
                <w:rFonts w:ascii="Times New Roman" w:hAnsi="Times New Roman"/>
                <w:color w:val="000000"/>
                <w:sz w:val="20"/>
              </w:rPr>
            </w:pPr>
            <w:r>
              <w:rPr>
                <w:rFonts w:ascii="Times New Roman" w:hAnsi="Times New Roman"/>
                <w:color w:val="000000"/>
                <w:sz w:val="20"/>
              </w:rPr>
              <w:t>07</w:t>
            </w:r>
          </w:p>
        </w:tc>
        <w:tc>
          <w:tcPr>
            <w:tcW w:type="dxa" w:w="766"/>
            <w:tcBorders>
              <w:top w:color="000000" w:sz="6" w:val="single"/>
              <w:left w:color="000000" w:sz="6" w:val="single"/>
              <w:bottom w:color="000000" w:sz="6" w:val="single"/>
              <w:right w:color="000000" w:sz="6" w:val="single"/>
            </w:tcBorders>
            <w:shd w:fill="FFFFFF" w:val="clear"/>
            <w:vAlign w:val="center"/>
          </w:tcPr>
          <w:p w14:paraId="5A110000">
            <w:pPr>
              <w:ind/>
              <w:jc w:val="center"/>
              <w:rPr>
                <w:rFonts w:ascii="Times New Roman" w:hAnsi="Times New Roman"/>
                <w:color w:val="000000"/>
                <w:sz w:val="20"/>
              </w:rPr>
            </w:pPr>
            <w:r>
              <w:rPr>
                <w:rFonts w:ascii="Times New Roman" w:hAnsi="Times New Roman"/>
                <w:color w:val="000000"/>
                <w:sz w:val="20"/>
              </w:rPr>
              <w:t>02</w:t>
            </w:r>
          </w:p>
        </w:tc>
        <w:tc>
          <w:tcPr>
            <w:tcW w:type="dxa" w:w="1272"/>
            <w:tcBorders>
              <w:top w:color="000000" w:sz="6" w:val="single"/>
              <w:left w:color="000000" w:sz="6" w:val="single"/>
              <w:bottom w:color="000000" w:sz="6" w:val="single"/>
              <w:right w:color="000000" w:sz="6" w:val="single"/>
            </w:tcBorders>
            <w:shd w:fill="FFFFFF" w:val="clear"/>
            <w:vAlign w:val="center"/>
          </w:tcPr>
          <w:p w14:paraId="5B110000">
            <w:pPr>
              <w:ind/>
              <w:jc w:val="right"/>
              <w:rPr>
                <w:rFonts w:ascii="Times New Roman" w:hAnsi="Times New Roman"/>
                <w:color w:val="000000"/>
                <w:sz w:val="20"/>
              </w:rPr>
            </w:pPr>
            <w:r>
              <w:rPr>
                <w:rFonts w:ascii="Times New Roman" w:hAnsi="Times New Roman"/>
                <w:color w:val="000000"/>
                <w:sz w:val="20"/>
              </w:rPr>
              <w:t>647 203,9</w:t>
            </w:r>
          </w:p>
        </w:tc>
        <w:tc>
          <w:tcPr>
            <w:tcW w:type="dxa" w:w="1485"/>
            <w:tcBorders>
              <w:top w:color="000000" w:sz="6" w:val="single"/>
              <w:left w:color="000000" w:sz="6" w:val="single"/>
              <w:bottom w:color="000000" w:sz="6" w:val="single"/>
              <w:right w:color="000000" w:sz="6" w:val="single"/>
            </w:tcBorders>
            <w:shd w:fill="FFFFFF" w:val="clear"/>
            <w:vAlign w:val="center"/>
          </w:tcPr>
          <w:p w14:paraId="5C110000">
            <w:pPr>
              <w:ind/>
              <w:jc w:val="right"/>
              <w:rPr>
                <w:rFonts w:ascii="Times New Roman" w:hAnsi="Times New Roman"/>
                <w:color w:val="000000"/>
                <w:sz w:val="20"/>
              </w:rPr>
            </w:pPr>
            <w:r>
              <w:rPr>
                <w:rFonts w:ascii="Times New Roman" w:hAnsi="Times New Roman"/>
                <w:color w:val="000000"/>
                <w:sz w:val="20"/>
              </w:rPr>
              <w:t>650 868,9</w:t>
            </w:r>
          </w:p>
        </w:tc>
        <w:tc>
          <w:tcPr>
            <w:tcW w:type="dxa" w:w="1230"/>
            <w:tcBorders>
              <w:top w:color="000000" w:sz="6" w:val="single"/>
              <w:left w:color="000000" w:sz="6" w:val="single"/>
              <w:bottom w:color="000000" w:sz="6" w:val="single"/>
              <w:right w:color="000000" w:sz="6" w:val="single"/>
            </w:tcBorders>
            <w:shd w:fill="FFFFFF" w:val="clear"/>
            <w:vAlign w:val="center"/>
          </w:tcPr>
          <w:p w14:paraId="5D110000">
            <w:pPr>
              <w:ind/>
              <w:jc w:val="right"/>
              <w:rPr>
                <w:rFonts w:ascii="Times New Roman" w:hAnsi="Times New Roman"/>
                <w:color w:val="000000"/>
                <w:sz w:val="20"/>
              </w:rPr>
            </w:pPr>
            <w:r>
              <w:rPr>
                <w:rFonts w:ascii="Times New Roman" w:hAnsi="Times New Roman"/>
                <w:color w:val="000000"/>
                <w:sz w:val="20"/>
              </w:rPr>
              <w:t>650 827,1</w:t>
            </w:r>
          </w:p>
        </w:tc>
      </w:tr>
      <w:tr>
        <w:trPr>
          <w:trHeight w:hRule="exact" w:val="300"/>
        </w:trPr>
        <w:tc>
          <w:tcPr>
            <w:tcW w:type="dxa" w:w="4118"/>
            <w:tcBorders>
              <w:top w:color="000000" w:sz="6" w:val="single"/>
              <w:left w:color="000000" w:sz="6" w:val="single"/>
              <w:bottom w:color="000000" w:sz="6" w:val="single"/>
              <w:right w:color="000000" w:sz="6" w:val="single"/>
            </w:tcBorders>
            <w:shd w:fill="FFFFFF" w:val="clear"/>
            <w:vAlign w:val="center"/>
          </w:tcPr>
          <w:p w14:paraId="5E110000">
            <w:pPr>
              <w:rPr>
                <w:rFonts w:ascii="Times New Roman" w:hAnsi="Times New Roman"/>
                <w:color w:val="000000"/>
                <w:sz w:val="20"/>
              </w:rPr>
            </w:pPr>
            <w:r>
              <w:rPr>
                <w:rFonts w:ascii="Times New Roman" w:hAnsi="Times New Roman"/>
                <w:color w:val="000000"/>
                <w:sz w:val="20"/>
              </w:rPr>
              <w:t>Дополнительное образование детей</w:t>
            </w:r>
          </w:p>
        </w:tc>
        <w:tc>
          <w:tcPr>
            <w:tcW w:type="dxa" w:w="766"/>
            <w:tcBorders>
              <w:top w:color="000000" w:sz="6" w:val="single"/>
              <w:left w:color="000000" w:sz="6" w:val="single"/>
              <w:bottom w:color="000000" w:sz="6" w:val="single"/>
              <w:right w:color="000000" w:sz="6" w:val="single"/>
            </w:tcBorders>
            <w:shd w:fill="FFFFFF" w:val="clear"/>
            <w:vAlign w:val="center"/>
          </w:tcPr>
          <w:p w14:paraId="5F110000">
            <w:pPr>
              <w:ind/>
              <w:jc w:val="center"/>
              <w:rPr>
                <w:rFonts w:ascii="Times New Roman" w:hAnsi="Times New Roman"/>
                <w:color w:val="000000"/>
                <w:sz w:val="20"/>
              </w:rPr>
            </w:pPr>
            <w:r>
              <w:rPr>
                <w:rFonts w:ascii="Times New Roman" w:hAnsi="Times New Roman"/>
                <w:color w:val="000000"/>
                <w:sz w:val="20"/>
              </w:rPr>
              <w:t>07</w:t>
            </w:r>
          </w:p>
        </w:tc>
        <w:tc>
          <w:tcPr>
            <w:tcW w:type="dxa" w:w="766"/>
            <w:tcBorders>
              <w:top w:color="000000" w:sz="6" w:val="single"/>
              <w:left w:color="000000" w:sz="6" w:val="single"/>
              <w:bottom w:color="000000" w:sz="6" w:val="single"/>
              <w:right w:color="000000" w:sz="6" w:val="single"/>
            </w:tcBorders>
            <w:shd w:fill="FFFFFF" w:val="clear"/>
            <w:vAlign w:val="center"/>
          </w:tcPr>
          <w:p w14:paraId="60110000">
            <w:pPr>
              <w:ind/>
              <w:jc w:val="center"/>
              <w:rPr>
                <w:rFonts w:ascii="Times New Roman" w:hAnsi="Times New Roman"/>
                <w:color w:val="000000"/>
                <w:sz w:val="20"/>
              </w:rPr>
            </w:pPr>
            <w:r>
              <w:rPr>
                <w:rFonts w:ascii="Times New Roman" w:hAnsi="Times New Roman"/>
                <w:color w:val="000000"/>
                <w:sz w:val="20"/>
              </w:rPr>
              <w:t>03</w:t>
            </w:r>
          </w:p>
        </w:tc>
        <w:tc>
          <w:tcPr>
            <w:tcW w:type="dxa" w:w="1272"/>
            <w:tcBorders>
              <w:top w:color="000000" w:sz="6" w:val="single"/>
              <w:left w:color="000000" w:sz="6" w:val="single"/>
              <w:bottom w:color="000000" w:sz="6" w:val="single"/>
              <w:right w:color="000000" w:sz="6" w:val="single"/>
            </w:tcBorders>
            <w:shd w:fill="FFFFFF" w:val="clear"/>
            <w:vAlign w:val="center"/>
          </w:tcPr>
          <w:p w14:paraId="61110000">
            <w:pPr>
              <w:ind/>
              <w:jc w:val="right"/>
              <w:rPr>
                <w:rFonts w:ascii="Times New Roman" w:hAnsi="Times New Roman"/>
                <w:color w:val="000000"/>
                <w:sz w:val="20"/>
              </w:rPr>
            </w:pPr>
            <w:r>
              <w:rPr>
                <w:rFonts w:ascii="Times New Roman" w:hAnsi="Times New Roman"/>
                <w:color w:val="000000"/>
                <w:sz w:val="20"/>
              </w:rPr>
              <w:t>108 194,8</w:t>
            </w:r>
          </w:p>
        </w:tc>
        <w:tc>
          <w:tcPr>
            <w:tcW w:type="dxa" w:w="1485"/>
            <w:tcBorders>
              <w:top w:color="000000" w:sz="6" w:val="single"/>
              <w:left w:color="000000" w:sz="6" w:val="single"/>
              <w:bottom w:color="000000" w:sz="6" w:val="single"/>
              <w:right w:color="000000" w:sz="6" w:val="single"/>
            </w:tcBorders>
            <w:shd w:fill="FFFFFF" w:val="clear"/>
            <w:vAlign w:val="center"/>
          </w:tcPr>
          <w:p w14:paraId="62110000">
            <w:pPr>
              <w:ind/>
              <w:jc w:val="right"/>
              <w:rPr>
                <w:rFonts w:ascii="Times New Roman" w:hAnsi="Times New Roman"/>
                <w:color w:val="000000"/>
                <w:sz w:val="20"/>
              </w:rPr>
            </w:pPr>
            <w:r>
              <w:rPr>
                <w:rFonts w:ascii="Times New Roman" w:hAnsi="Times New Roman"/>
                <w:color w:val="000000"/>
                <w:sz w:val="20"/>
              </w:rPr>
              <w:t>105 512,4</w:t>
            </w:r>
          </w:p>
        </w:tc>
        <w:tc>
          <w:tcPr>
            <w:tcW w:type="dxa" w:w="1230"/>
            <w:tcBorders>
              <w:top w:color="000000" w:sz="6" w:val="single"/>
              <w:left w:color="000000" w:sz="6" w:val="single"/>
              <w:bottom w:color="000000" w:sz="6" w:val="single"/>
              <w:right w:color="000000" w:sz="6" w:val="single"/>
            </w:tcBorders>
            <w:shd w:fill="FFFFFF" w:val="clear"/>
            <w:vAlign w:val="center"/>
          </w:tcPr>
          <w:p w14:paraId="63110000">
            <w:pPr>
              <w:ind/>
              <w:jc w:val="right"/>
              <w:rPr>
                <w:rFonts w:ascii="Times New Roman" w:hAnsi="Times New Roman"/>
                <w:color w:val="000000"/>
                <w:sz w:val="20"/>
              </w:rPr>
            </w:pPr>
            <w:r>
              <w:rPr>
                <w:rFonts w:ascii="Times New Roman" w:hAnsi="Times New Roman"/>
                <w:color w:val="000000"/>
                <w:sz w:val="20"/>
              </w:rPr>
              <w:t>104 531,8</w:t>
            </w:r>
          </w:p>
        </w:tc>
      </w:tr>
      <w:tr>
        <w:trPr>
          <w:trHeight w:hRule="exact" w:val="300"/>
        </w:trPr>
        <w:tc>
          <w:tcPr>
            <w:tcW w:type="dxa" w:w="4118"/>
            <w:tcBorders>
              <w:top w:color="000000" w:sz="6" w:val="single"/>
              <w:left w:color="000000" w:sz="6" w:val="single"/>
              <w:bottom w:color="000000" w:sz="6" w:val="single"/>
              <w:right w:color="000000" w:sz="6" w:val="single"/>
            </w:tcBorders>
            <w:shd w:fill="FFFFFF" w:val="clear"/>
            <w:vAlign w:val="center"/>
          </w:tcPr>
          <w:p w14:paraId="64110000">
            <w:pPr>
              <w:rPr>
                <w:rFonts w:ascii="Times New Roman" w:hAnsi="Times New Roman"/>
                <w:color w:val="000000"/>
                <w:sz w:val="20"/>
              </w:rPr>
            </w:pPr>
            <w:r>
              <w:rPr>
                <w:rFonts w:ascii="Times New Roman" w:hAnsi="Times New Roman"/>
                <w:color w:val="000000"/>
                <w:sz w:val="20"/>
              </w:rPr>
              <w:t>Молодежная политика</w:t>
            </w:r>
          </w:p>
        </w:tc>
        <w:tc>
          <w:tcPr>
            <w:tcW w:type="dxa" w:w="766"/>
            <w:tcBorders>
              <w:top w:color="000000" w:sz="6" w:val="single"/>
              <w:left w:color="000000" w:sz="6" w:val="single"/>
              <w:bottom w:color="000000" w:sz="6" w:val="single"/>
              <w:right w:color="000000" w:sz="6" w:val="single"/>
            </w:tcBorders>
            <w:shd w:fill="FFFFFF" w:val="clear"/>
            <w:vAlign w:val="center"/>
          </w:tcPr>
          <w:p w14:paraId="65110000">
            <w:pPr>
              <w:ind/>
              <w:jc w:val="center"/>
              <w:rPr>
                <w:rFonts w:ascii="Times New Roman" w:hAnsi="Times New Roman"/>
                <w:color w:val="000000"/>
                <w:sz w:val="20"/>
              </w:rPr>
            </w:pPr>
            <w:r>
              <w:rPr>
                <w:rFonts w:ascii="Times New Roman" w:hAnsi="Times New Roman"/>
                <w:color w:val="000000"/>
                <w:sz w:val="20"/>
              </w:rPr>
              <w:t>07</w:t>
            </w:r>
          </w:p>
        </w:tc>
        <w:tc>
          <w:tcPr>
            <w:tcW w:type="dxa" w:w="766"/>
            <w:tcBorders>
              <w:top w:color="000000" w:sz="6" w:val="single"/>
              <w:left w:color="000000" w:sz="6" w:val="single"/>
              <w:bottom w:color="000000" w:sz="6" w:val="single"/>
              <w:right w:color="000000" w:sz="6" w:val="single"/>
            </w:tcBorders>
            <w:shd w:fill="FFFFFF" w:val="clear"/>
            <w:vAlign w:val="center"/>
          </w:tcPr>
          <w:p w14:paraId="66110000">
            <w:pPr>
              <w:ind/>
              <w:jc w:val="center"/>
              <w:rPr>
                <w:rFonts w:ascii="Times New Roman" w:hAnsi="Times New Roman"/>
                <w:color w:val="000000"/>
                <w:sz w:val="20"/>
              </w:rPr>
            </w:pPr>
            <w:r>
              <w:rPr>
                <w:rFonts w:ascii="Times New Roman" w:hAnsi="Times New Roman"/>
                <w:color w:val="000000"/>
                <w:sz w:val="20"/>
              </w:rPr>
              <w:t>07</w:t>
            </w:r>
          </w:p>
        </w:tc>
        <w:tc>
          <w:tcPr>
            <w:tcW w:type="dxa" w:w="1272"/>
            <w:tcBorders>
              <w:top w:color="000000" w:sz="6" w:val="single"/>
              <w:left w:color="000000" w:sz="6" w:val="single"/>
              <w:bottom w:color="000000" w:sz="6" w:val="single"/>
              <w:right w:color="000000" w:sz="6" w:val="single"/>
            </w:tcBorders>
            <w:shd w:fill="FFFFFF" w:val="clear"/>
            <w:vAlign w:val="center"/>
          </w:tcPr>
          <w:p w14:paraId="67110000">
            <w:pPr>
              <w:ind/>
              <w:jc w:val="right"/>
              <w:rPr>
                <w:rFonts w:ascii="Times New Roman" w:hAnsi="Times New Roman"/>
                <w:color w:val="000000"/>
                <w:sz w:val="20"/>
              </w:rPr>
            </w:pPr>
            <w:r>
              <w:rPr>
                <w:rFonts w:ascii="Times New Roman" w:hAnsi="Times New Roman"/>
                <w:color w:val="000000"/>
                <w:sz w:val="20"/>
              </w:rPr>
              <w:t>2 313,4</w:t>
            </w:r>
          </w:p>
        </w:tc>
        <w:tc>
          <w:tcPr>
            <w:tcW w:type="dxa" w:w="1485"/>
            <w:tcBorders>
              <w:top w:color="000000" w:sz="6" w:val="single"/>
              <w:left w:color="000000" w:sz="6" w:val="single"/>
              <w:bottom w:color="000000" w:sz="6" w:val="single"/>
              <w:right w:color="000000" w:sz="6" w:val="single"/>
            </w:tcBorders>
            <w:shd w:fill="FFFFFF" w:val="clear"/>
            <w:vAlign w:val="center"/>
          </w:tcPr>
          <w:p w14:paraId="68110000">
            <w:pPr>
              <w:ind/>
              <w:jc w:val="right"/>
              <w:rPr>
                <w:rFonts w:ascii="Times New Roman" w:hAnsi="Times New Roman"/>
                <w:color w:val="000000"/>
                <w:sz w:val="20"/>
              </w:rPr>
            </w:pPr>
            <w:r>
              <w:rPr>
                <w:rFonts w:ascii="Times New Roman" w:hAnsi="Times New Roman"/>
                <w:color w:val="000000"/>
                <w:sz w:val="20"/>
              </w:rPr>
              <w:t>2 202,0</w:t>
            </w:r>
          </w:p>
        </w:tc>
        <w:tc>
          <w:tcPr>
            <w:tcW w:type="dxa" w:w="1230"/>
            <w:tcBorders>
              <w:top w:color="000000" w:sz="6" w:val="single"/>
              <w:left w:color="000000" w:sz="6" w:val="single"/>
              <w:bottom w:color="000000" w:sz="6" w:val="single"/>
              <w:right w:color="000000" w:sz="6" w:val="single"/>
            </w:tcBorders>
            <w:shd w:fill="FFFFFF" w:val="clear"/>
            <w:vAlign w:val="center"/>
          </w:tcPr>
          <w:p w14:paraId="69110000">
            <w:pPr>
              <w:ind/>
              <w:jc w:val="right"/>
              <w:rPr>
                <w:rFonts w:ascii="Times New Roman" w:hAnsi="Times New Roman"/>
                <w:color w:val="000000"/>
                <w:sz w:val="20"/>
              </w:rPr>
            </w:pPr>
            <w:r>
              <w:rPr>
                <w:rFonts w:ascii="Times New Roman" w:hAnsi="Times New Roman"/>
                <w:color w:val="000000"/>
                <w:sz w:val="20"/>
              </w:rPr>
              <w:t>2 202,0</w:t>
            </w:r>
          </w:p>
        </w:tc>
      </w:tr>
      <w:tr>
        <w:trPr>
          <w:trHeight w:hRule="exact" w:val="300"/>
        </w:trPr>
        <w:tc>
          <w:tcPr>
            <w:tcW w:type="dxa" w:w="4118"/>
            <w:tcBorders>
              <w:top w:color="000000" w:sz="6" w:val="single"/>
              <w:left w:color="000000" w:sz="6" w:val="single"/>
              <w:bottom w:color="000000" w:sz="6" w:val="single"/>
              <w:right w:color="000000" w:sz="6" w:val="single"/>
            </w:tcBorders>
            <w:shd w:fill="FFFFFF" w:val="clear"/>
            <w:vAlign w:val="center"/>
          </w:tcPr>
          <w:p w14:paraId="6A110000">
            <w:pPr>
              <w:rPr>
                <w:rFonts w:ascii="Times New Roman" w:hAnsi="Times New Roman"/>
                <w:color w:val="000000"/>
                <w:sz w:val="20"/>
              </w:rPr>
            </w:pPr>
            <w:r>
              <w:rPr>
                <w:rFonts w:ascii="Times New Roman" w:hAnsi="Times New Roman"/>
                <w:color w:val="000000"/>
                <w:sz w:val="20"/>
              </w:rPr>
              <w:t>Другие вопросы в области образования</w:t>
            </w:r>
          </w:p>
        </w:tc>
        <w:tc>
          <w:tcPr>
            <w:tcW w:type="dxa" w:w="766"/>
            <w:tcBorders>
              <w:top w:color="000000" w:sz="6" w:val="single"/>
              <w:left w:color="000000" w:sz="6" w:val="single"/>
              <w:bottom w:color="000000" w:sz="6" w:val="single"/>
              <w:right w:color="000000" w:sz="6" w:val="single"/>
            </w:tcBorders>
            <w:shd w:fill="FFFFFF" w:val="clear"/>
            <w:vAlign w:val="center"/>
          </w:tcPr>
          <w:p w14:paraId="6B110000">
            <w:pPr>
              <w:ind/>
              <w:jc w:val="center"/>
              <w:rPr>
                <w:rFonts w:ascii="Times New Roman" w:hAnsi="Times New Roman"/>
                <w:color w:val="000000"/>
                <w:sz w:val="20"/>
              </w:rPr>
            </w:pPr>
            <w:r>
              <w:rPr>
                <w:rFonts w:ascii="Times New Roman" w:hAnsi="Times New Roman"/>
                <w:color w:val="000000"/>
                <w:sz w:val="20"/>
              </w:rPr>
              <w:t>07</w:t>
            </w:r>
          </w:p>
        </w:tc>
        <w:tc>
          <w:tcPr>
            <w:tcW w:type="dxa" w:w="766"/>
            <w:tcBorders>
              <w:top w:color="000000" w:sz="6" w:val="single"/>
              <w:left w:color="000000" w:sz="6" w:val="single"/>
              <w:bottom w:color="000000" w:sz="6" w:val="single"/>
              <w:right w:color="000000" w:sz="6" w:val="single"/>
            </w:tcBorders>
            <w:shd w:fill="FFFFFF" w:val="clear"/>
            <w:vAlign w:val="center"/>
          </w:tcPr>
          <w:p w14:paraId="6C110000">
            <w:pPr>
              <w:ind/>
              <w:jc w:val="center"/>
              <w:rPr>
                <w:rFonts w:ascii="Times New Roman" w:hAnsi="Times New Roman"/>
                <w:color w:val="000000"/>
                <w:sz w:val="20"/>
              </w:rPr>
            </w:pPr>
            <w:r>
              <w:rPr>
                <w:rFonts w:ascii="Times New Roman" w:hAnsi="Times New Roman"/>
                <w:color w:val="000000"/>
                <w:sz w:val="20"/>
              </w:rPr>
              <w:t>09</w:t>
            </w:r>
          </w:p>
        </w:tc>
        <w:tc>
          <w:tcPr>
            <w:tcW w:type="dxa" w:w="1272"/>
            <w:tcBorders>
              <w:top w:color="000000" w:sz="6" w:val="single"/>
              <w:left w:color="000000" w:sz="6" w:val="single"/>
              <w:bottom w:color="000000" w:sz="6" w:val="single"/>
              <w:right w:color="000000" w:sz="6" w:val="single"/>
            </w:tcBorders>
            <w:shd w:fill="FFFFFF" w:val="clear"/>
            <w:vAlign w:val="center"/>
          </w:tcPr>
          <w:p w14:paraId="6D110000">
            <w:pPr>
              <w:ind/>
              <w:jc w:val="right"/>
              <w:rPr>
                <w:rFonts w:ascii="Times New Roman" w:hAnsi="Times New Roman"/>
                <w:color w:val="000000"/>
                <w:sz w:val="20"/>
              </w:rPr>
            </w:pPr>
            <w:r>
              <w:rPr>
                <w:rFonts w:ascii="Times New Roman" w:hAnsi="Times New Roman"/>
                <w:color w:val="000000"/>
                <w:sz w:val="20"/>
              </w:rPr>
              <w:t>51 070,9</w:t>
            </w:r>
          </w:p>
        </w:tc>
        <w:tc>
          <w:tcPr>
            <w:tcW w:type="dxa" w:w="1485"/>
            <w:tcBorders>
              <w:top w:color="000000" w:sz="6" w:val="single"/>
              <w:left w:color="000000" w:sz="6" w:val="single"/>
              <w:bottom w:color="000000" w:sz="6" w:val="single"/>
              <w:right w:color="000000" w:sz="6" w:val="single"/>
            </w:tcBorders>
            <w:shd w:fill="FFFFFF" w:val="clear"/>
            <w:vAlign w:val="center"/>
          </w:tcPr>
          <w:p w14:paraId="6E110000">
            <w:pPr>
              <w:ind/>
              <w:jc w:val="right"/>
              <w:rPr>
                <w:rFonts w:ascii="Times New Roman" w:hAnsi="Times New Roman"/>
                <w:color w:val="000000"/>
                <w:sz w:val="20"/>
              </w:rPr>
            </w:pPr>
            <w:r>
              <w:rPr>
                <w:rFonts w:ascii="Times New Roman" w:hAnsi="Times New Roman"/>
                <w:color w:val="000000"/>
                <w:sz w:val="20"/>
              </w:rPr>
              <w:t>50 792,7</w:t>
            </w:r>
          </w:p>
        </w:tc>
        <w:tc>
          <w:tcPr>
            <w:tcW w:type="dxa" w:w="1230"/>
            <w:tcBorders>
              <w:top w:color="000000" w:sz="6" w:val="single"/>
              <w:left w:color="000000" w:sz="6" w:val="single"/>
              <w:bottom w:color="000000" w:sz="6" w:val="single"/>
              <w:right w:color="000000" w:sz="6" w:val="single"/>
            </w:tcBorders>
            <w:shd w:fill="FFFFFF" w:val="clear"/>
            <w:vAlign w:val="center"/>
          </w:tcPr>
          <w:p w14:paraId="6F110000">
            <w:pPr>
              <w:ind/>
              <w:jc w:val="right"/>
              <w:rPr>
                <w:rFonts w:ascii="Times New Roman" w:hAnsi="Times New Roman"/>
                <w:color w:val="000000"/>
                <w:sz w:val="20"/>
              </w:rPr>
            </w:pPr>
            <w:r>
              <w:rPr>
                <w:rFonts w:ascii="Times New Roman" w:hAnsi="Times New Roman"/>
                <w:color w:val="000000"/>
                <w:sz w:val="20"/>
              </w:rPr>
              <w:t>50 805,5</w:t>
            </w:r>
          </w:p>
        </w:tc>
      </w:tr>
      <w:tr>
        <w:trPr>
          <w:trHeight w:hRule="exact" w:val="300"/>
        </w:trPr>
        <w:tc>
          <w:tcPr>
            <w:tcW w:type="dxa" w:w="4118"/>
            <w:tcBorders>
              <w:top w:color="000000" w:sz="6" w:val="single"/>
              <w:left w:color="000000" w:sz="6" w:val="single"/>
              <w:bottom w:color="000000" w:sz="6" w:val="single"/>
              <w:right w:color="000000" w:sz="6" w:val="single"/>
            </w:tcBorders>
            <w:shd w:fill="FFFFFF" w:val="clear"/>
            <w:vAlign w:val="center"/>
          </w:tcPr>
          <w:p w14:paraId="70110000">
            <w:pPr>
              <w:rPr>
                <w:rFonts w:ascii="Times New Roman" w:hAnsi="Times New Roman"/>
                <w:color w:val="000000"/>
                <w:sz w:val="20"/>
              </w:rPr>
            </w:pPr>
            <w:r>
              <w:rPr>
                <w:rFonts w:ascii="Times New Roman" w:hAnsi="Times New Roman"/>
                <w:color w:val="000000"/>
                <w:sz w:val="20"/>
              </w:rPr>
              <w:t>КУЛЬТУРА, КИНЕМАТОГРАФИЯ</w:t>
            </w:r>
          </w:p>
        </w:tc>
        <w:tc>
          <w:tcPr>
            <w:tcW w:type="dxa" w:w="766"/>
            <w:tcBorders>
              <w:top w:color="000000" w:sz="6" w:val="single"/>
              <w:left w:color="000000" w:sz="6" w:val="single"/>
              <w:bottom w:color="000000" w:sz="6" w:val="single"/>
              <w:right w:color="000000" w:sz="6" w:val="single"/>
            </w:tcBorders>
            <w:shd w:fill="FFFFFF" w:val="clear"/>
            <w:vAlign w:val="center"/>
          </w:tcPr>
          <w:p w14:paraId="71110000">
            <w:pPr>
              <w:ind/>
              <w:jc w:val="center"/>
              <w:rPr>
                <w:rFonts w:ascii="Times New Roman" w:hAnsi="Times New Roman"/>
                <w:color w:val="000000"/>
                <w:sz w:val="20"/>
              </w:rPr>
            </w:pPr>
            <w:r>
              <w:rPr>
                <w:rFonts w:ascii="Times New Roman" w:hAnsi="Times New Roman"/>
                <w:color w:val="000000"/>
                <w:sz w:val="20"/>
              </w:rPr>
              <w:t>08</w:t>
            </w:r>
          </w:p>
        </w:tc>
        <w:tc>
          <w:tcPr>
            <w:tcW w:type="dxa" w:w="766"/>
            <w:tcBorders>
              <w:top w:color="000000" w:sz="6" w:val="single"/>
              <w:left w:color="000000" w:sz="6" w:val="single"/>
              <w:bottom w:color="000000" w:sz="6" w:val="single"/>
              <w:right w:color="000000" w:sz="6" w:val="single"/>
            </w:tcBorders>
            <w:shd w:fill="FFFFFF" w:val="clear"/>
            <w:vAlign w:val="center"/>
          </w:tcPr>
          <w:p w14:paraId="72110000">
            <w:pPr>
              <w:ind/>
              <w:jc w:val="center"/>
              <w:rPr>
                <w:rFonts w:ascii="Times New Roman" w:hAnsi="Times New Roman"/>
                <w:color w:val="000000"/>
                <w:sz w:val="20"/>
              </w:rPr>
            </w:pPr>
          </w:p>
        </w:tc>
        <w:tc>
          <w:tcPr>
            <w:tcW w:type="dxa" w:w="1272"/>
            <w:tcBorders>
              <w:top w:color="000000" w:sz="6" w:val="single"/>
              <w:left w:color="000000" w:sz="6" w:val="single"/>
              <w:bottom w:color="000000" w:sz="6" w:val="single"/>
              <w:right w:color="000000" w:sz="6" w:val="single"/>
            </w:tcBorders>
            <w:shd w:fill="FFFFFF" w:val="clear"/>
            <w:vAlign w:val="center"/>
          </w:tcPr>
          <w:p w14:paraId="73110000">
            <w:pPr>
              <w:ind/>
              <w:jc w:val="right"/>
              <w:rPr>
                <w:rFonts w:ascii="Times New Roman" w:hAnsi="Times New Roman"/>
                <w:color w:val="000000"/>
                <w:sz w:val="20"/>
              </w:rPr>
            </w:pPr>
            <w:r>
              <w:rPr>
                <w:rFonts w:ascii="Times New Roman" w:hAnsi="Times New Roman"/>
                <w:color w:val="000000"/>
                <w:sz w:val="20"/>
              </w:rPr>
              <w:t>249 472,4</w:t>
            </w:r>
          </w:p>
        </w:tc>
        <w:tc>
          <w:tcPr>
            <w:tcW w:type="dxa" w:w="1485"/>
            <w:tcBorders>
              <w:top w:color="000000" w:sz="6" w:val="single"/>
              <w:left w:color="000000" w:sz="6" w:val="single"/>
              <w:bottom w:color="000000" w:sz="6" w:val="single"/>
              <w:right w:color="000000" w:sz="6" w:val="single"/>
            </w:tcBorders>
            <w:shd w:fill="FFFFFF" w:val="clear"/>
            <w:vAlign w:val="center"/>
          </w:tcPr>
          <w:p w14:paraId="74110000">
            <w:pPr>
              <w:ind/>
              <w:jc w:val="right"/>
              <w:rPr>
                <w:rFonts w:ascii="Times New Roman" w:hAnsi="Times New Roman"/>
                <w:color w:val="000000"/>
                <w:sz w:val="20"/>
              </w:rPr>
            </w:pPr>
            <w:r>
              <w:rPr>
                <w:rFonts w:ascii="Times New Roman" w:hAnsi="Times New Roman"/>
                <w:color w:val="000000"/>
                <w:sz w:val="20"/>
              </w:rPr>
              <w:t>149 130,8</w:t>
            </w:r>
          </w:p>
        </w:tc>
        <w:tc>
          <w:tcPr>
            <w:tcW w:type="dxa" w:w="1230"/>
            <w:tcBorders>
              <w:top w:color="000000" w:sz="6" w:val="single"/>
              <w:left w:color="000000" w:sz="6" w:val="single"/>
              <w:bottom w:color="000000" w:sz="6" w:val="single"/>
              <w:right w:color="000000" w:sz="6" w:val="single"/>
            </w:tcBorders>
            <w:shd w:fill="FFFFFF" w:val="clear"/>
            <w:vAlign w:val="center"/>
          </w:tcPr>
          <w:p w14:paraId="75110000">
            <w:pPr>
              <w:ind/>
              <w:jc w:val="right"/>
              <w:rPr>
                <w:rFonts w:ascii="Times New Roman" w:hAnsi="Times New Roman"/>
                <w:color w:val="000000"/>
                <w:sz w:val="20"/>
              </w:rPr>
            </w:pPr>
            <w:r>
              <w:rPr>
                <w:rFonts w:ascii="Times New Roman" w:hAnsi="Times New Roman"/>
                <w:color w:val="000000"/>
                <w:sz w:val="20"/>
              </w:rPr>
              <w:t>152 119,6</w:t>
            </w:r>
          </w:p>
        </w:tc>
      </w:tr>
      <w:tr>
        <w:trPr>
          <w:trHeight w:hRule="exact" w:val="300"/>
        </w:trPr>
        <w:tc>
          <w:tcPr>
            <w:tcW w:type="dxa" w:w="4118"/>
            <w:tcBorders>
              <w:top w:color="000000" w:sz="6" w:val="single"/>
              <w:left w:color="000000" w:sz="6" w:val="single"/>
              <w:bottom w:color="000000" w:sz="6" w:val="single"/>
              <w:right w:color="000000" w:sz="6" w:val="single"/>
            </w:tcBorders>
            <w:shd w:fill="FFFFFF" w:val="clear"/>
            <w:vAlign w:val="center"/>
          </w:tcPr>
          <w:p w14:paraId="76110000">
            <w:pPr>
              <w:rPr>
                <w:rFonts w:ascii="Times New Roman" w:hAnsi="Times New Roman"/>
                <w:color w:val="000000"/>
                <w:sz w:val="20"/>
              </w:rPr>
            </w:pPr>
            <w:r>
              <w:rPr>
                <w:rFonts w:ascii="Times New Roman" w:hAnsi="Times New Roman"/>
                <w:color w:val="000000"/>
                <w:sz w:val="20"/>
              </w:rPr>
              <w:t>Культура</w:t>
            </w:r>
          </w:p>
        </w:tc>
        <w:tc>
          <w:tcPr>
            <w:tcW w:type="dxa" w:w="766"/>
            <w:tcBorders>
              <w:top w:color="000000" w:sz="6" w:val="single"/>
              <w:left w:color="000000" w:sz="6" w:val="single"/>
              <w:bottom w:color="000000" w:sz="6" w:val="single"/>
              <w:right w:color="000000" w:sz="6" w:val="single"/>
            </w:tcBorders>
            <w:shd w:fill="FFFFFF" w:val="clear"/>
            <w:vAlign w:val="center"/>
          </w:tcPr>
          <w:p w14:paraId="77110000">
            <w:pPr>
              <w:ind/>
              <w:jc w:val="center"/>
              <w:rPr>
                <w:rFonts w:ascii="Times New Roman" w:hAnsi="Times New Roman"/>
                <w:color w:val="000000"/>
                <w:sz w:val="20"/>
              </w:rPr>
            </w:pPr>
            <w:r>
              <w:rPr>
                <w:rFonts w:ascii="Times New Roman" w:hAnsi="Times New Roman"/>
                <w:color w:val="000000"/>
                <w:sz w:val="20"/>
              </w:rPr>
              <w:t>08</w:t>
            </w:r>
          </w:p>
        </w:tc>
        <w:tc>
          <w:tcPr>
            <w:tcW w:type="dxa" w:w="766"/>
            <w:tcBorders>
              <w:top w:color="000000" w:sz="6" w:val="single"/>
              <w:left w:color="000000" w:sz="6" w:val="single"/>
              <w:bottom w:color="000000" w:sz="6" w:val="single"/>
              <w:right w:color="000000" w:sz="6" w:val="single"/>
            </w:tcBorders>
            <w:shd w:fill="FFFFFF" w:val="clear"/>
            <w:vAlign w:val="center"/>
          </w:tcPr>
          <w:p w14:paraId="78110000">
            <w:pPr>
              <w:ind/>
              <w:jc w:val="center"/>
              <w:rPr>
                <w:rFonts w:ascii="Times New Roman" w:hAnsi="Times New Roman"/>
                <w:color w:val="000000"/>
                <w:sz w:val="20"/>
              </w:rPr>
            </w:pPr>
            <w:r>
              <w:rPr>
                <w:rFonts w:ascii="Times New Roman" w:hAnsi="Times New Roman"/>
                <w:color w:val="000000"/>
                <w:sz w:val="20"/>
              </w:rPr>
              <w:t>01</w:t>
            </w:r>
          </w:p>
        </w:tc>
        <w:tc>
          <w:tcPr>
            <w:tcW w:type="dxa" w:w="1272"/>
            <w:tcBorders>
              <w:top w:color="000000" w:sz="6" w:val="single"/>
              <w:left w:color="000000" w:sz="6" w:val="single"/>
              <w:bottom w:color="000000" w:sz="6" w:val="single"/>
              <w:right w:color="000000" w:sz="6" w:val="single"/>
            </w:tcBorders>
            <w:shd w:fill="FFFFFF" w:val="clear"/>
            <w:vAlign w:val="center"/>
          </w:tcPr>
          <w:p w14:paraId="79110000">
            <w:pPr>
              <w:ind/>
              <w:jc w:val="right"/>
              <w:rPr>
                <w:rFonts w:ascii="Times New Roman" w:hAnsi="Times New Roman"/>
                <w:color w:val="000000"/>
                <w:sz w:val="20"/>
              </w:rPr>
            </w:pPr>
            <w:r>
              <w:rPr>
                <w:rFonts w:ascii="Times New Roman" w:hAnsi="Times New Roman"/>
                <w:color w:val="000000"/>
                <w:sz w:val="20"/>
              </w:rPr>
              <w:t>210 563,2</w:t>
            </w:r>
          </w:p>
        </w:tc>
        <w:tc>
          <w:tcPr>
            <w:tcW w:type="dxa" w:w="1485"/>
            <w:tcBorders>
              <w:top w:color="000000" w:sz="6" w:val="single"/>
              <w:left w:color="000000" w:sz="6" w:val="single"/>
              <w:bottom w:color="000000" w:sz="6" w:val="single"/>
              <w:right w:color="000000" w:sz="6" w:val="single"/>
            </w:tcBorders>
            <w:shd w:fill="FFFFFF" w:val="clear"/>
            <w:vAlign w:val="center"/>
          </w:tcPr>
          <w:p w14:paraId="7A110000">
            <w:pPr>
              <w:ind/>
              <w:jc w:val="right"/>
              <w:rPr>
                <w:rFonts w:ascii="Times New Roman" w:hAnsi="Times New Roman"/>
                <w:color w:val="000000"/>
                <w:sz w:val="20"/>
              </w:rPr>
            </w:pPr>
            <w:r>
              <w:rPr>
                <w:rFonts w:ascii="Times New Roman" w:hAnsi="Times New Roman"/>
                <w:color w:val="000000"/>
                <w:sz w:val="20"/>
              </w:rPr>
              <w:t>110 644,3</w:t>
            </w:r>
          </w:p>
        </w:tc>
        <w:tc>
          <w:tcPr>
            <w:tcW w:type="dxa" w:w="1230"/>
            <w:tcBorders>
              <w:top w:color="000000" w:sz="6" w:val="single"/>
              <w:left w:color="000000" w:sz="6" w:val="single"/>
              <w:bottom w:color="000000" w:sz="6" w:val="single"/>
              <w:right w:color="000000" w:sz="6" w:val="single"/>
            </w:tcBorders>
            <w:shd w:fill="FFFFFF" w:val="clear"/>
            <w:vAlign w:val="center"/>
          </w:tcPr>
          <w:p w14:paraId="7B110000">
            <w:pPr>
              <w:ind/>
              <w:jc w:val="right"/>
              <w:rPr>
                <w:rFonts w:ascii="Times New Roman" w:hAnsi="Times New Roman"/>
                <w:color w:val="000000"/>
                <w:sz w:val="20"/>
              </w:rPr>
            </w:pPr>
            <w:r>
              <w:rPr>
                <w:rFonts w:ascii="Times New Roman" w:hAnsi="Times New Roman"/>
                <w:color w:val="000000"/>
                <w:sz w:val="20"/>
              </w:rPr>
              <w:t>109 037,2</w:t>
            </w:r>
          </w:p>
        </w:tc>
      </w:tr>
      <w:tr>
        <w:trPr>
          <w:trHeight w:hRule="exact" w:val="495"/>
        </w:trPr>
        <w:tc>
          <w:tcPr>
            <w:tcW w:type="dxa" w:w="4118"/>
            <w:tcBorders>
              <w:top w:color="000000" w:sz="6" w:val="single"/>
              <w:left w:color="000000" w:sz="6" w:val="single"/>
              <w:bottom w:color="000000" w:sz="6" w:val="single"/>
              <w:right w:color="000000" w:sz="6" w:val="single"/>
            </w:tcBorders>
            <w:shd w:fill="FFFFFF" w:val="clear"/>
            <w:vAlign w:val="center"/>
          </w:tcPr>
          <w:p w14:paraId="7C110000">
            <w:pPr>
              <w:rPr>
                <w:rFonts w:ascii="Times New Roman" w:hAnsi="Times New Roman"/>
                <w:color w:val="000000"/>
                <w:sz w:val="20"/>
              </w:rPr>
            </w:pPr>
            <w:r>
              <w:rPr>
                <w:rFonts w:ascii="Times New Roman" w:hAnsi="Times New Roman"/>
                <w:color w:val="000000"/>
                <w:sz w:val="20"/>
              </w:rPr>
              <w:t>Другие вопросы в области культуры, кинематографии</w:t>
            </w:r>
          </w:p>
        </w:tc>
        <w:tc>
          <w:tcPr>
            <w:tcW w:type="dxa" w:w="766"/>
            <w:tcBorders>
              <w:top w:color="000000" w:sz="6" w:val="single"/>
              <w:left w:color="000000" w:sz="6" w:val="single"/>
              <w:bottom w:color="000000" w:sz="6" w:val="single"/>
              <w:right w:color="000000" w:sz="6" w:val="single"/>
            </w:tcBorders>
            <w:shd w:fill="FFFFFF" w:val="clear"/>
            <w:vAlign w:val="center"/>
          </w:tcPr>
          <w:p w14:paraId="7D110000">
            <w:pPr>
              <w:ind/>
              <w:jc w:val="center"/>
              <w:rPr>
                <w:rFonts w:ascii="Times New Roman" w:hAnsi="Times New Roman"/>
                <w:color w:val="000000"/>
                <w:sz w:val="20"/>
              </w:rPr>
            </w:pPr>
            <w:r>
              <w:rPr>
                <w:rFonts w:ascii="Times New Roman" w:hAnsi="Times New Roman"/>
                <w:color w:val="000000"/>
                <w:sz w:val="20"/>
              </w:rPr>
              <w:t>08</w:t>
            </w:r>
          </w:p>
        </w:tc>
        <w:tc>
          <w:tcPr>
            <w:tcW w:type="dxa" w:w="766"/>
            <w:tcBorders>
              <w:top w:color="000000" w:sz="6" w:val="single"/>
              <w:left w:color="000000" w:sz="6" w:val="single"/>
              <w:bottom w:color="000000" w:sz="6" w:val="single"/>
              <w:right w:color="000000" w:sz="6" w:val="single"/>
            </w:tcBorders>
            <w:shd w:fill="FFFFFF" w:val="clear"/>
            <w:vAlign w:val="center"/>
          </w:tcPr>
          <w:p w14:paraId="7E110000">
            <w:pPr>
              <w:ind/>
              <w:jc w:val="center"/>
              <w:rPr>
                <w:rFonts w:ascii="Times New Roman" w:hAnsi="Times New Roman"/>
                <w:color w:val="000000"/>
                <w:sz w:val="20"/>
              </w:rPr>
            </w:pPr>
            <w:r>
              <w:rPr>
                <w:rFonts w:ascii="Times New Roman" w:hAnsi="Times New Roman"/>
                <w:color w:val="000000"/>
                <w:sz w:val="20"/>
              </w:rPr>
              <w:t>04</w:t>
            </w:r>
          </w:p>
        </w:tc>
        <w:tc>
          <w:tcPr>
            <w:tcW w:type="dxa" w:w="1272"/>
            <w:tcBorders>
              <w:top w:color="000000" w:sz="6" w:val="single"/>
              <w:left w:color="000000" w:sz="6" w:val="single"/>
              <w:bottom w:color="000000" w:sz="6" w:val="single"/>
              <w:right w:color="000000" w:sz="6" w:val="single"/>
            </w:tcBorders>
            <w:shd w:fill="FFFFFF" w:val="clear"/>
            <w:vAlign w:val="center"/>
          </w:tcPr>
          <w:p w14:paraId="7F110000">
            <w:pPr>
              <w:ind/>
              <w:jc w:val="right"/>
              <w:rPr>
                <w:rFonts w:ascii="Times New Roman" w:hAnsi="Times New Roman"/>
                <w:color w:val="000000"/>
                <w:sz w:val="20"/>
              </w:rPr>
            </w:pPr>
            <w:r>
              <w:rPr>
                <w:rFonts w:ascii="Times New Roman" w:hAnsi="Times New Roman"/>
                <w:color w:val="000000"/>
                <w:sz w:val="20"/>
              </w:rPr>
              <w:t>38 909,2</w:t>
            </w:r>
          </w:p>
        </w:tc>
        <w:tc>
          <w:tcPr>
            <w:tcW w:type="dxa" w:w="1485"/>
            <w:tcBorders>
              <w:top w:color="000000" w:sz="6" w:val="single"/>
              <w:left w:color="000000" w:sz="6" w:val="single"/>
              <w:bottom w:color="000000" w:sz="6" w:val="single"/>
              <w:right w:color="000000" w:sz="6" w:val="single"/>
            </w:tcBorders>
            <w:shd w:fill="FFFFFF" w:val="clear"/>
            <w:vAlign w:val="center"/>
          </w:tcPr>
          <w:p w14:paraId="80110000">
            <w:pPr>
              <w:ind/>
              <w:jc w:val="right"/>
              <w:rPr>
                <w:rFonts w:ascii="Times New Roman" w:hAnsi="Times New Roman"/>
                <w:color w:val="000000"/>
                <w:sz w:val="20"/>
              </w:rPr>
            </w:pPr>
            <w:r>
              <w:rPr>
                <w:rFonts w:ascii="Times New Roman" w:hAnsi="Times New Roman"/>
                <w:color w:val="000000"/>
                <w:sz w:val="20"/>
              </w:rPr>
              <w:t>38 486,5</w:t>
            </w:r>
          </w:p>
        </w:tc>
        <w:tc>
          <w:tcPr>
            <w:tcW w:type="dxa" w:w="1230"/>
            <w:tcBorders>
              <w:top w:color="000000" w:sz="6" w:val="single"/>
              <w:left w:color="000000" w:sz="6" w:val="single"/>
              <w:bottom w:color="000000" w:sz="6" w:val="single"/>
              <w:right w:color="000000" w:sz="6" w:val="single"/>
            </w:tcBorders>
            <w:shd w:fill="FFFFFF" w:val="clear"/>
            <w:vAlign w:val="center"/>
          </w:tcPr>
          <w:p w14:paraId="81110000">
            <w:pPr>
              <w:ind/>
              <w:jc w:val="right"/>
              <w:rPr>
                <w:rFonts w:ascii="Times New Roman" w:hAnsi="Times New Roman"/>
                <w:color w:val="000000"/>
                <w:sz w:val="20"/>
              </w:rPr>
            </w:pPr>
            <w:r>
              <w:rPr>
                <w:rFonts w:ascii="Times New Roman" w:hAnsi="Times New Roman"/>
                <w:color w:val="000000"/>
                <w:sz w:val="20"/>
              </w:rPr>
              <w:t>43 082,4</w:t>
            </w:r>
          </w:p>
        </w:tc>
      </w:tr>
      <w:tr>
        <w:trPr>
          <w:trHeight w:hRule="exact" w:val="300"/>
        </w:trPr>
        <w:tc>
          <w:tcPr>
            <w:tcW w:type="dxa" w:w="4118"/>
            <w:tcBorders>
              <w:top w:color="000000" w:sz="6" w:val="single"/>
              <w:left w:color="000000" w:sz="6" w:val="single"/>
              <w:bottom w:color="000000" w:sz="6" w:val="single"/>
              <w:right w:color="000000" w:sz="6" w:val="single"/>
            </w:tcBorders>
            <w:shd w:fill="FFFFFF" w:val="clear"/>
            <w:vAlign w:val="center"/>
          </w:tcPr>
          <w:p w14:paraId="82110000">
            <w:pPr>
              <w:rPr>
                <w:rFonts w:ascii="Times New Roman" w:hAnsi="Times New Roman"/>
                <w:color w:val="000000"/>
                <w:sz w:val="20"/>
              </w:rPr>
            </w:pPr>
            <w:r>
              <w:rPr>
                <w:rFonts w:ascii="Times New Roman" w:hAnsi="Times New Roman"/>
                <w:color w:val="000000"/>
                <w:sz w:val="20"/>
              </w:rPr>
              <w:t>СОЦИАЛЬНАЯ ПОЛИТИКА</w:t>
            </w:r>
          </w:p>
        </w:tc>
        <w:tc>
          <w:tcPr>
            <w:tcW w:type="dxa" w:w="766"/>
            <w:tcBorders>
              <w:top w:color="000000" w:sz="6" w:val="single"/>
              <w:left w:color="000000" w:sz="6" w:val="single"/>
              <w:bottom w:color="000000" w:sz="6" w:val="single"/>
              <w:right w:color="000000" w:sz="6" w:val="single"/>
            </w:tcBorders>
            <w:shd w:fill="FFFFFF" w:val="clear"/>
            <w:vAlign w:val="center"/>
          </w:tcPr>
          <w:p w14:paraId="83110000">
            <w:pPr>
              <w:ind/>
              <w:jc w:val="center"/>
              <w:rPr>
                <w:rFonts w:ascii="Times New Roman" w:hAnsi="Times New Roman"/>
                <w:color w:val="000000"/>
                <w:sz w:val="20"/>
              </w:rPr>
            </w:pPr>
            <w:r>
              <w:rPr>
                <w:rFonts w:ascii="Times New Roman" w:hAnsi="Times New Roman"/>
                <w:color w:val="000000"/>
                <w:sz w:val="20"/>
              </w:rPr>
              <w:t>10</w:t>
            </w:r>
          </w:p>
        </w:tc>
        <w:tc>
          <w:tcPr>
            <w:tcW w:type="dxa" w:w="766"/>
            <w:tcBorders>
              <w:top w:color="000000" w:sz="6" w:val="single"/>
              <w:left w:color="000000" w:sz="6" w:val="single"/>
              <w:bottom w:color="000000" w:sz="6" w:val="single"/>
              <w:right w:color="000000" w:sz="6" w:val="single"/>
            </w:tcBorders>
            <w:shd w:fill="FFFFFF" w:val="clear"/>
            <w:vAlign w:val="center"/>
          </w:tcPr>
          <w:p w14:paraId="84110000">
            <w:pPr>
              <w:ind/>
              <w:jc w:val="center"/>
              <w:rPr>
                <w:rFonts w:ascii="Times New Roman" w:hAnsi="Times New Roman"/>
                <w:color w:val="000000"/>
                <w:sz w:val="20"/>
              </w:rPr>
            </w:pPr>
          </w:p>
        </w:tc>
        <w:tc>
          <w:tcPr>
            <w:tcW w:type="dxa" w:w="1272"/>
            <w:tcBorders>
              <w:top w:color="000000" w:sz="6" w:val="single"/>
              <w:left w:color="000000" w:sz="6" w:val="single"/>
              <w:bottom w:color="000000" w:sz="6" w:val="single"/>
              <w:right w:color="000000" w:sz="6" w:val="single"/>
            </w:tcBorders>
            <w:shd w:fill="FFFFFF" w:val="clear"/>
            <w:vAlign w:val="center"/>
          </w:tcPr>
          <w:p w14:paraId="85110000">
            <w:pPr>
              <w:ind/>
              <w:jc w:val="right"/>
              <w:rPr>
                <w:rFonts w:ascii="Times New Roman" w:hAnsi="Times New Roman"/>
                <w:color w:val="000000"/>
                <w:sz w:val="20"/>
              </w:rPr>
            </w:pPr>
            <w:r>
              <w:rPr>
                <w:rFonts w:ascii="Times New Roman" w:hAnsi="Times New Roman"/>
                <w:color w:val="000000"/>
                <w:sz w:val="20"/>
              </w:rPr>
              <w:t>59 256,7</w:t>
            </w:r>
          </w:p>
        </w:tc>
        <w:tc>
          <w:tcPr>
            <w:tcW w:type="dxa" w:w="1485"/>
            <w:tcBorders>
              <w:top w:color="000000" w:sz="6" w:val="single"/>
              <w:left w:color="000000" w:sz="6" w:val="single"/>
              <w:bottom w:color="000000" w:sz="6" w:val="single"/>
              <w:right w:color="000000" w:sz="6" w:val="single"/>
            </w:tcBorders>
            <w:shd w:fill="FFFFFF" w:val="clear"/>
            <w:vAlign w:val="center"/>
          </w:tcPr>
          <w:p w14:paraId="86110000">
            <w:pPr>
              <w:ind/>
              <w:jc w:val="right"/>
              <w:rPr>
                <w:rFonts w:ascii="Times New Roman" w:hAnsi="Times New Roman"/>
                <w:color w:val="000000"/>
                <w:sz w:val="20"/>
              </w:rPr>
            </w:pPr>
            <w:r>
              <w:rPr>
                <w:rFonts w:ascii="Times New Roman" w:hAnsi="Times New Roman"/>
                <w:color w:val="000000"/>
                <w:sz w:val="20"/>
              </w:rPr>
              <w:t>59 090,0</w:t>
            </w:r>
          </w:p>
        </w:tc>
        <w:tc>
          <w:tcPr>
            <w:tcW w:type="dxa" w:w="1230"/>
            <w:tcBorders>
              <w:top w:color="000000" w:sz="6" w:val="single"/>
              <w:left w:color="000000" w:sz="6" w:val="single"/>
              <w:bottom w:color="000000" w:sz="6" w:val="single"/>
              <w:right w:color="000000" w:sz="6" w:val="single"/>
            </w:tcBorders>
            <w:shd w:fill="FFFFFF" w:val="clear"/>
            <w:vAlign w:val="center"/>
          </w:tcPr>
          <w:p w14:paraId="87110000">
            <w:pPr>
              <w:ind/>
              <w:jc w:val="right"/>
              <w:rPr>
                <w:rFonts w:ascii="Times New Roman" w:hAnsi="Times New Roman"/>
                <w:color w:val="000000"/>
                <w:sz w:val="20"/>
              </w:rPr>
            </w:pPr>
            <w:r>
              <w:rPr>
                <w:rFonts w:ascii="Times New Roman" w:hAnsi="Times New Roman"/>
                <w:color w:val="000000"/>
                <w:sz w:val="20"/>
              </w:rPr>
              <w:t>59 090,0</w:t>
            </w:r>
          </w:p>
        </w:tc>
      </w:tr>
      <w:tr>
        <w:trPr>
          <w:trHeight w:hRule="exact" w:val="300"/>
        </w:trPr>
        <w:tc>
          <w:tcPr>
            <w:tcW w:type="dxa" w:w="4118"/>
            <w:tcBorders>
              <w:top w:color="000000" w:sz="6" w:val="single"/>
              <w:left w:color="000000" w:sz="6" w:val="single"/>
              <w:bottom w:color="000000" w:sz="6" w:val="single"/>
              <w:right w:color="000000" w:sz="6" w:val="single"/>
            </w:tcBorders>
            <w:shd w:fill="FFFFFF" w:val="clear"/>
            <w:vAlign w:val="center"/>
          </w:tcPr>
          <w:p w14:paraId="88110000">
            <w:pPr>
              <w:rPr>
                <w:rFonts w:ascii="Times New Roman" w:hAnsi="Times New Roman"/>
                <w:color w:val="000000"/>
                <w:sz w:val="20"/>
              </w:rPr>
            </w:pPr>
            <w:r>
              <w:rPr>
                <w:rFonts w:ascii="Times New Roman" w:hAnsi="Times New Roman"/>
                <w:color w:val="000000"/>
                <w:sz w:val="20"/>
              </w:rPr>
              <w:t>Пенсионное обеспечение</w:t>
            </w:r>
          </w:p>
        </w:tc>
        <w:tc>
          <w:tcPr>
            <w:tcW w:type="dxa" w:w="766"/>
            <w:tcBorders>
              <w:top w:color="000000" w:sz="6" w:val="single"/>
              <w:left w:color="000000" w:sz="6" w:val="single"/>
              <w:bottom w:color="000000" w:sz="6" w:val="single"/>
              <w:right w:color="000000" w:sz="6" w:val="single"/>
            </w:tcBorders>
            <w:shd w:fill="FFFFFF" w:val="clear"/>
            <w:vAlign w:val="center"/>
          </w:tcPr>
          <w:p w14:paraId="89110000">
            <w:pPr>
              <w:ind/>
              <w:jc w:val="center"/>
              <w:rPr>
                <w:rFonts w:ascii="Times New Roman" w:hAnsi="Times New Roman"/>
                <w:color w:val="000000"/>
                <w:sz w:val="20"/>
              </w:rPr>
            </w:pPr>
            <w:r>
              <w:rPr>
                <w:rFonts w:ascii="Times New Roman" w:hAnsi="Times New Roman"/>
                <w:color w:val="000000"/>
                <w:sz w:val="20"/>
              </w:rPr>
              <w:t>10</w:t>
            </w:r>
          </w:p>
        </w:tc>
        <w:tc>
          <w:tcPr>
            <w:tcW w:type="dxa" w:w="766"/>
            <w:tcBorders>
              <w:top w:color="000000" w:sz="6" w:val="single"/>
              <w:left w:color="000000" w:sz="6" w:val="single"/>
              <w:bottom w:color="000000" w:sz="6" w:val="single"/>
              <w:right w:color="000000" w:sz="6" w:val="single"/>
            </w:tcBorders>
            <w:shd w:fill="FFFFFF" w:val="clear"/>
            <w:vAlign w:val="center"/>
          </w:tcPr>
          <w:p w14:paraId="8A110000">
            <w:pPr>
              <w:ind/>
              <w:jc w:val="center"/>
              <w:rPr>
                <w:rFonts w:ascii="Times New Roman" w:hAnsi="Times New Roman"/>
                <w:color w:val="000000"/>
                <w:sz w:val="20"/>
              </w:rPr>
            </w:pPr>
            <w:r>
              <w:rPr>
                <w:rFonts w:ascii="Times New Roman" w:hAnsi="Times New Roman"/>
                <w:color w:val="000000"/>
                <w:sz w:val="20"/>
              </w:rPr>
              <w:t>01</w:t>
            </w:r>
          </w:p>
        </w:tc>
        <w:tc>
          <w:tcPr>
            <w:tcW w:type="dxa" w:w="1272"/>
            <w:tcBorders>
              <w:top w:color="000000" w:sz="6" w:val="single"/>
              <w:left w:color="000000" w:sz="6" w:val="single"/>
              <w:bottom w:color="000000" w:sz="6" w:val="single"/>
              <w:right w:color="000000" w:sz="6" w:val="single"/>
            </w:tcBorders>
            <w:shd w:fill="FFFFFF" w:val="clear"/>
            <w:vAlign w:val="center"/>
          </w:tcPr>
          <w:p w14:paraId="8B110000">
            <w:pPr>
              <w:ind/>
              <w:jc w:val="right"/>
              <w:rPr>
                <w:rFonts w:ascii="Times New Roman" w:hAnsi="Times New Roman"/>
                <w:color w:val="000000"/>
                <w:sz w:val="20"/>
              </w:rPr>
            </w:pPr>
            <w:r>
              <w:rPr>
                <w:rFonts w:ascii="Times New Roman" w:hAnsi="Times New Roman"/>
                <w:color w:val="000000"/>
                <w:sz w:val="20"/>
              </w:rPr>
              <w:t>8 355,4</w:t>
            </w:r>
          </w:p>
        </w:tc>
        <w:tc>
          <w:tcPr>
            <w:tcW w:type="dxa" w:w="1485"/>
            <w:tcBorders>
              <w:top w:color="000000" w:sz="6" w:val="single"/>
              <w:left w:color="000000" w:sz="6" w:val="single"/>
              <w:bottom w:color="000000" w:sz="6" w:val="single"/>
              <w:right w:color="000000" w:sz="6" w:val="single"/>
            </w:tcBorders>
            <w:shd w:fill="FFFFFF" w:val="clear"/>
            <w:vAlign w:val="center"/>
          </w:tcPr>
          <w:p w14:paraId="8C110000">
            <w:pPr>
              <w:ind/>
              <w:jc w:val="right"/>
              <w:rPr>
                <w:rFonts w:ascii="Times New Roman" w:hAnsi="Times New Roman"/>
                <w:color w:val="000000"/>
                <w:sz w:val="20"/>
              </w:rPr>
            </w:pPr>
            <w:r>
              <w:rPr>
                <w:rFonts w:ascii="Times New Roman" w:hAnsi="Times New Roman"/>
                <w:color w:val="000000"/>
                <w:sz w:val="20"/>
              </w:rPr>
              <w:t>8 900,0</w:t>
            </w:r>
          </w:p>
        </w:tc>
        <w:tc>
          <w:tcPr>
            <w:tcW w:type="dxa" w:w="1230"/>
            <w:tcBorders>
              <w:top w:color="000000" w:sz="6" w:val="single"/>
              <w:left w:color="000000" w:sz="6" w:val="single"/>
              <w:bottom w:color="000000" w:sz="6" w:val="single"/>
              <w:right w:color="000000" w:sz="6" w:val="single"/>
            </w:tcBorders>
            <w:shd w:fill="FFFFFF" w:val="clear"/>
            <w:vAlign w:val="center"/>
          </w:tcPr>
          <w:p w14:paraId="8D110000">
            <w:pPr>
              <w:ind/>
              <w:jc w:val="right"/>
              <w:rPr>
                <w:rFonts w:ascii="Times New Roman" w:hAnsi="Times New Roman"/>
                <w:color w:val="000000"/>
                <w:sz w:val="20"/>
              </w:rPr>
            </w:pPr>
            <w:r>
              <w:rPr>
                <w:rFonts w:ascii="Times New Roman" w:hAnsi="Times New Roman"/>
                <w:color w:val="000000"/>
                <w:sz w:val="20"/>
              </w:rPr>
              <w:t>8 900,0</w:t>
            </w:r>
          </w:p>
        </w:tc>
      </w:tr>
      <w:tr>
        <w:trPr>
          <w:trHeight w:hRule="exact" w:val="300"/>
        </w:trPr>
        <w:tc>
          <w:tcPr>
            <w:tcW w:type="dxa" w:w="4118"/>
            <w:tcBorders>
              <w:top w:color="000000" w:sz="6" w:val="single"/>
              <w:left w:color="000000" w:sz="6" w:val="single"/>
              <w:bottom w:color="000000" w:sz="6" w:val="single"/>
              <w:right w:color="000000" w:sz="6" w:val="single"/>
            </w:tcBorders>
            <w:shd w:fill="FFFFFF" w:val="clear"/>
            <w:vAlign w:val="center"/>
          </w:tcPr>
          <w:p w14:paraId="8E110000">
            <w:pPr>
              <w:rPr>
                <w:rFonts w:ascii="Times New Roman" w:hAnsi="Times New Roman"/>
                <w:color w:val="000000"/>
                <w:sz w:val="20"/>
              </w:rPr>
            </w:pPr>
            <w:r>
              <w:rPr>
                <w:rFonts w:ascii="Times New Roman" w:hAnsi="Times New Roman"/>
                <w:color w:val="000000"/>
                <w:sz w:val="20"/>
              </w:rPr>
              <w:t>Социальное обеспечение населения</w:t>
            </w:r>
          </w:p>
        </w:tc>
        <w:tc>
          <w:tcPr>
            <w:tcW w:type="dxa" w:w="766"/>
            <w:tcBorders>
              <w:top w:color="000000" w:sz="6" w:val="single"/>
              <w:left w:color="000000" w:sz="6" w:val="single"/>
              <w:bottom w:color="000000" w:sz="6" w:val="single"/>
              <w:right w:color="000000" w:sz="6" w:val="single"/>
            </w:tcBorders>
            <w:shd w:fill="FFFFFF" w:val="clear"/>
            <w:vAlign w:val="center"/>
          </w:tcPr>
          <w:p w14:paraId="8F110000">
            <w:pPr>
              <w:ind/>
              <w:jc w:val="center"/>
              <w:rPr>
                <w:rFonts w:ascii="Times New Roman" w:hAnsi="Times New Roman"/>
                <w:color w:val="000000"/>
                <w:sz w:val="20"/>
              </w:rPr>
            </w:pPr>
            <w:r>
              <w:rPr>
                <w:rFonts w:ascii="Times New Roman" w:hAnsi="Times New Roman"/>
                <w:color w:val="000000"/>
                <w:sz w:val="20"/>
              </w:rPr>
              <w:t>10</w:t>
            </w:r>
          </w:p>
        </w:tc>
        <w:tc>
          <w:tcPr>
            <w:tcW w:type="dxa" w:w="766"/>
            <w:tcBorders>
              <w:top w:color="000000" w:sz="6" w:val="single"/>
              <w:left w:color="000000" w:sz="6" w:val="single"/>
              <w:bottom w:color="000000" w:sz="6" w:val="single"/>
              <w:right w:color="000000" w:sz="6" w:val="single"/>
            </w:tcBorders>
            <w:shd w:fill="FFFFFF" w:val="clear"/>
            <w:vAlign w:val="center"/>
          </w:tcPr>
          <w:p w14:paraId="90110000">
            <w:pPr>
              <w:ind/>
              <w:jc w:val="center"/>
              <w:rPr>
                <w:rFonts w:ascii="Times New Roman" w:hAnsi="Times New Roman"/>
                <w:color w:val="000000"/>
                <w:sz w:val="20"/>
              </w:rPr>
            </w:pPr>
            <w:r>
              <w:rPr>
                <w:rFonts w:ascii="Times New Roman" w:hAnsi="Times New Roman"/>
                <w:color w:val="000000"/>
                <w:sz w:val="20"/>
              </w:rPr>
              <w:t>03</w:t>
            </w:r>
          </w:p>
        </w:tc>
        <w:tc>
          <w:tcPr>
            <w:tcW w:type="dxa" w:w="1272"/>
            <w:tcBorders>
              <w:top w:color="000000" w:sz="6" w:val="single"/>
              <w:left w:color="000000" w:sz="6" w:val="single"/>
              <w:bottom w:color="000000" w:sz="6" w:val="single"/>
              <w:right w:color="000000" w:sz="6" w:val="single"/>
            </w:tcBorders>
            <w:shd w:fill="FFFFFF" w:val="clear"/>
            <w:vAlign w:val="center"/>
          </w:tcPr>
          <w:p w14:paraId="91110000">
            <w:pPr>
              <w:ind/>
              <w:jc w:val="right"/>
              <w:rPr>
                <w:rFonts w:ascii="Times New Roman" w:hAnsi="Times New Roman"/>
                <w:color w:val="000000"/>
                <w:sz w:val="20"/>
              </w:rPr>
            </w:pPr>
            <w:r>
              <w:rPr>
                <w:rFonts w:ascii="Times New Roman" w:hAnsi="Times New Roman"/>
                <w:color w:val="000000"/>
                <w:sz w:val="20"/>
              </w:rPr>
              <w:t>14 899,0</w:t>
            </w:r>
          </w:p>
        </w:tc>
        <w:tc>
          <w:tcPr>
            <w:tcW w:type="dxa" w:w="1485"/>
            <w:tcBorders>
              <w:top w:color="000000" w:sz="6" w:val="single"/>
              <w:left w:color="000000" w:sz="6" w:val="single"/>
              <w:bottom w:color="000000" w:sz="6" w:val="single"/>
              <w:right w:color="000000" w:sz="6" w:val="single"/>
            </w:tcBorders>
            <w:shd w:fill="FFFFFF" w:val="clear"/>
            <w:vAlign w:val="center"/>
          </w:tcPr>
          <w:p w14:paraId="92110000">
            <w:pPr>
              <w:ind/>
              <w:jc w:val="right"/>
              <w:rPr>
                <w:rFonts w:ascii="Times New Roman" w:hAnsi="Times New Roman"/>
                <w:color w:val="000000"/>
                <w:sz w:val="20"/>
              </w:rPr>
            </w:pPr>
            <w:r>
              <w:rPr>
                <w:rFonts w:ascii="Times New Roman" w:hAnsi="Times New Roman"/>
                <w:color w:val="000000"/>
                <w:sz w:val="20"/>
              </w:rPr>
              <w:t>14 336,0</w:t>
            </w:r>
          </w:p>
        </w:tc>
        <w:tc>
          <w:tcPr>
            <w:tcW w:type="dxa" w:w="1230"/>
            <w:tcBorders>
              <w:top w:color="000000" w:sz="6" w:val="single"/>
              <w:left w:color="000000" w:sz="6" w:val="single"/>
              <w:bottom w:color="000000" w:sz="6" w:val="single"/>
              <w:right w:color="000000" w:sz="6" w:val="single"/>
            </w:tcBorders>
            <w:shd w:fill="FFFFFF" w:val="clear"/>
            <w:vAlign w:val="center"/>
          </w:tcPr>
          <w:p w14:paraId="93110000">
            <w:pPr>
              <w:ind/>
              <w:jc w:val="right"/>
              <w:rPr>
                <w:rFonts w:ascii="Times New Roman" w:hAnsi="Times New Roman"/>
                <w:color w:val="000000"/>
                <w:sz w:val="20"/>
              </w:rPr>
            </w:pPr>
            <w:r>
              <w:rPr>
                <w:rFonts w:ascii="Times New Roman" w:hAnsi="Times New Roman"/>
                <w:color w:val="000000"/>
                <w:sz w:val="20"/>
              </w:rPr>
              <w:t>14 336,0</w:t>
            </w:r>
          </w:p>
        </w:tc>
      </w:tr>
      <w:tr>
        <w:trPr>
          <w:trHeight w:hRule="exact" w:val="300"/>
        </w:trPr>
        <w:tc>
          <w:tcPr>
            <w:tcW w:type="dxa" w:w="4118"/>
            <w:tcBorders>
              <w:top w:color="000000" w:sz="6" w:val="single"/>
              <w:left w:color="000000" w:sz="6" w:val="single"/>
              <w:bottom w:color="000000" w:sz="6" w:val="single"/>
              <w:right w:color="000000" w:sz="6" w:val="single"/>
            </w:tcBorders>
            <w:shd w:fill="FFFFFF" w:val="clear"/>
            <w:vAlign w:val="center"/>
          </w:tcPr>
          <w:p w14:paraId="94110000">
            <w:pPr>
              <w:rPr>
                <w:rFonts w:ascii="Times New Roman" w:hAnsi="Times New Roman"/>
                <w:color w:val="000000"/>
                <w:sz w:val="20"/>
              </w:rPr>
            </w:pPr>
            <w:r>
              <w:rPr>
                <w:rFonts w:ascii="Times New Roman" w:hAnsi="Times New Roman"/>
                <w:color w:val="000000"/>
                <w:sz w:val="20"/>
              </w:rPr>
              <w:t>Охрана семьи и детства</w:t>
            </w:r>
          </w:p>
        </w:tc>
        <w:tc>
          <w:tcPr>
            <w:tcW w:type="dxa" w:w="766"/>
            <w:tcBorders>
              <w:top w:color="000000" w:sz="6" w:val="single"/>
              <w:left w:color="000000" w:sz="6" w:val="single"/>
              <w:bottom w:color="000000" w:sz="6" w:val="single"/>
              <w:right w:color="000000" w:sz="6" w:val="single"/>
            </w:tcBorders>
            <w:shd w:fill="FFFFFF" w:val="clear"/>
            <w:vAlign w:val="center"/>
          </w:tcPr>
          <w:p w14:paraId="95110000">
            <w:pPr>
              <w:ind/>
              <w:jc w:val="center"/>
              <w:rPr>
                <w:rFonts w:ascii="Times New Roman" w:hAnsi="Times New Roman"/>
                <w:color w:val="000000"/>
                <w:sz w:val="20"/>
              </w:rPr>
            </w:pPr>
            <w:r>
              <w:rPr>
                <w:rFonts w:ascii="Times New Roman" w:hAnsi="Times New Roman"/>
                <w:color w:val="000000"/>
                <w:sz w:val="20"/>
              </w:rPr>
              <w:t>10</w:t>
            </w:r>
          </w:p>
        </w:tc>
        <w:tc>
          <w:tcPr>
            <w:tcW w:type="dxa" w:w="766"/>
            <w:tcBorders>
              <w:top w:color="000000" w:sz="6" w:val="single"/>
              <w:left w:color="000000" w:sz="6" w:val="single"/>
              <w:bottom w:color="000000" w:sz="6" w:val="single"/>
              <w:right w:color="000000" w:sz="6" w:val="single"/>
            </w:tcBorders>
            <w:shd w:fill="FFFFFF" w:val="clear"/>
            <w:vAlign w:val="center"/>
          </w:tcPr>
          <w:p w14:paraId="96110000">
            <w:pPr>
              <w:ind/>
              <w:jc w:val="center"/>
              <w:rPr>
                <w:rFonts w:ascii="Times New Roman" w:hAnsi="Times New Roman"/>
                <w:color w:val="000000"/>
                <w:sz w:val="20"/>
              </w:rPr>
            </w:pPr>
            <w:r>
              <w:rPr>
                <w:rFonts w:ascii="Times New Roman" w:hAnsi="Times New Roman"/>
                <w:color w:val="000000"/>
                <w:sz w:val="20"/>
              </w:rPr>
              <w:t>04</w:t>
            </w:r>
          </w:p>
        </w:tc>
        <w:tc>
          <w:tcPr>
            <w:tcW w:type="dxa" w:w="1272"/>
            <w:tcBorders>
              <w:top w:color="000000" w:sz="6" w:val="single"/>
              <w:left w:color="000000" w:sz="6" w:val="single"/>
              <w:bottom w:color="000000" w:sz="6" w:val="single"/>
              <w:right w:color="000000" w:sz="6" w:val="single"/>
            </w:tcBorders>
            <w:shd w:fill="FFFFFF" w:val="clear"/>
            <w:vAlign w:val="center"/>
          </w:tcPr>
          <w:p w14:paraId="97110000">
            <w:pPr>
              <w:ind/>
              <w:jc w:val="right"/>
              <w:rPr>
                <w:rFonts w:ascii="Times New Roman" w:hAnsi="Times New Roman"/>
                <w:color w:val="000000"/>
                <w:sz w:val="20"/>
              </w:rPr>
            </w:pPr>
            <w:r>
              <w:rPr>
                <w:rFonts w:ascii="Times New Roman" w:hAnsi="Times New Roman"/>
                <w:color w:val="000000"/>
                <w:sz w:val="20"/>
              </w:rPr>
              <w:t>36 002,3</w:t>
            </w:r>
          </w:p>
        </w:tc>
        <w:tc>
          <w:tcPr>
            <w:tcW w:type="dxa" w:w="1485"/>
            <w:tcBorders>
              <w:top w:color="000000" w:sz="6" w:val="single"/>
              <w:left w:color="000000" w:sz="6" w:val="single"/>
              <w:bottom w:color="000000" w:sz="6" w:val="single"/>
              <w:right w:color="000000" w:sz="6" w:val="single"/>
            </w:tcBorders>
            <w:shd w:fill="FFFFFF" w:val="clear"/>
            <w:vAlign w:val="center"/>
          </w:tcPr>
          <w:p w14:paraId="98110000">
            <w:pPr>
              <w:ind/>
              <w:jc w:val="right"/>
              <w:rPr>
                <w:rFonts w:ascii="Times New Roman" w:hAnsi="Times New Roman"/>
                <w:color w:val="000000"/>
                <w:sz w:val="20"/>
              </w:rPr>
            </w:pPr>
            <w:r>
              <w:rPr>
                <w:rFonts w:ascii="Times New Roman" w:hAnsi="Times New Roman"/>
                <w:color w:val="000000"/>
                <w:sz w:val="20"/>
              </w:rPr>
              <w:t>35 854,0</w:t>
            </w:r>
          </w:p>
        </w:tc>
        <w:tc>
          <w:tcPr>
            <w:tcW w:type="dxa" w:w="1230"/>
            <w:tcBorders>
              <w:top w:color="000000" w:sz="6" w:val="single"/>
              <w:left w:color="000000" w:sz="6" w:val="single"/>
              <w:bottom w:color="000000" w:sz="6" w:val="single"/>
              <w:right w:color="000000" w:sz="6" w:val="single"/>
            </w:tcBorders>
            <w:shd w:fill="FFFFFF" w:val="clear"/>
            <w:vAlign w:val="center"/>
          </w:tcPr>
          <w:p w14:paraId="99110000">
            <w:pPr>
              <w:ind/>
              <w:jc w:val="right"/>
              <w:rPr>
                <w:rFonts w:ascii="Times New Roman" w:hAnsi="Times New Roman"/>
                <w:color w:val="000000"/>
                <w:sz w:val="20"/>
              </w:rPr>
            </w:pPr>
            <w:r>
              <w:rPr>
                <w:rFonts w:ascii="Times New Roman" w:hAnsi="Times New Roman"/>
                <w:color w:val="000000"/>
                <w:sz w:val="20"/>
              </w:rPr>
              <w:t>35 854,0</w:t>
            </w:r>
          </w:p>
        </w:tc>
      </w:tr>
      <w:tr>
        <w:trPr>
          <w:trHeight w:hRule="exact" w:val="300"/>
        </w:trPr>
        <w:tc>
          <w:tcPr>
            <w:tcW w:type="dxa" w:w="4118"/>
            <w:tcBorders>
              <w:top w:color="000000" w:sz="6" w:val="single"/>
              <w:left w:color="000000" w:sz="6" w:val="single"/>
              <w:bottom w:color="000000" w:sz="6" w:val="single"/>
              <w:right w:color="000000" w:sz="6" w:val="single"/>
            </w:tcBorders>
            <w:shd w:fill="FFFFFF" w:val="clear"/>
            <w:vAlign w:val="center"/>
          </w:tcPr>
          <w:p w14:paraId="9A110000">
            <w:pPr>
              <w:rPr>
                <w:rFonts w:ascii="Times New Roman" w:hAnsi="Times New Roman"/>
                <w:color w:val="000000"/>
                <w:sz w:val="20"/>
              </w:rPr>
            </w:pPr>
            <w:r>
              <w:rPr>
                <w:rFonts w:ascii="Times New Roman" w:hAnsi="Times New Roman"/>
                <w:color w:val="000000"/>
                <w:sz w:val="20"/>
              </w:rPr>
              <w:t>ФИЗИЧЕСКАЯ КУЛЬТУРА И СПОРТ</w:t>
            </w:r>
          </w:p>
        </w:tc>
        <w:tc>
          <w:tcPr>
            <w:tcW w:type="dxa" w:w="766"/>
            <w:tcBorders>
              <w:top w:color="000000" w:sz="6" w:val="single"/>
              <w:left w:color="000000" w:sz="6" w:val="single"/>
              <w:bottom w:color="000000" w:sz="6" w:val="single"/>
              <w:right w:color="000000" w:sz="6" w:val="single"/>
            </w:tcBorders>
            <w:shd w:fill="FFFFFF" w:val="clear"/>
            <w:vAlign w:val="center"/>
          </w:tcPr>
          <w:p w14:paraId="9B110000">
            <w:pPr>
              <w:ind/>
              <w:jc w:val="center"/>
              <w:rPr>
                <w:rFonts w:ascii="Times New Roman" w:hAnsi="Times New Roman"/>
                <w:color w:val="000000"/>
                <w:sz w:val="20"/>
              </w:rPr>
            </w:pPr>
            <w:r>
              <w:rPr>
                <w:rFonts w:ascii="Times New Roman" w:hAnsi="Times New Roman"/>
                <w:color w:val="000000"/>
                <w:sz w:val="20"/>
              </w:rPr>
              <w:t>11</w:t>
            </w:r>
          </w:p>
        </w:tc>
        <w:tc>
          <w:tcPr>
            <w:tcW w:type="dxa" w:w="766"/>
            <w:tcBorders>
              <w:top w:color="000000" w:sz="6" w:val="single"/>
              <w:left w:color="000000" w:sz="6" w:val="single"/>
              <w:bottom w:color="000000" w:sz="6" w:val="single"/>
              <w:right w:color="000000" w:sz="6" w:val="single"/>
            </w:tcBorders>
            <w:shd w:fill="FFFFFF" w:val="clear"/>
            <w:vAlign w:val="center"/>
          </w:tcPr>
          <w:p w14:paraId="9C110000">
            <w:pPr>
              <w:ind/>
              <w:jc w:val="center"/>
              <w:rPr>
                <w:rFonts w:ascii="Times New Roman" w:hAnsi="Times New Roman"/>
                <w:color w:val="000000"/>
                <w:sz w:val="20"/>
              </w:rPr>
            </w:pPr>
          </w:p>
        </w:tc>
        <w:tc>
          <w:tcPr>
            <w:tcW w:type="dxa" w:w="1272"/>
            <w:tcBorders>
              <w:top w:color="000000" w:sz="6" w:val="single"/>
              <w:left w:color="000000" w:sz="6" w:val="single"/>
              <w:bottom w:color="000000" w:sz="6" w:val="single"/>
              <w:right w:color="000000" w:sz="6" w:val="single"/>
            </w:tcBorders>
            <w:shd w:fill="FFFFFF" w:val="clear"/>
            <w:vAlign w:val="center"/>
          </w:tcPr>
          <w:p w14:paraId="9D110000">
            <w:pPr>
              <w:ind/>
              <w:jc w:val="right"/>
              <w:rPr>
                <w:rFonts w:ascii="Times New Roman" w:hAnsi="Times New Roman"/>
                <w:color w:val="000000"/>
                <w:sz w:val="20"/>
              </w:rPr>
            </w:pPr>
            <w:r>
              <w:rPr>
                <w:rFonts w:ascii="Times New Roman" w:hAnsi="Times New Roman"/>
                <w:color w:val="000000"/>
                <w:sz w:val="20"/>
              </w:rPr>
              <w:t>15 161,0</w:t>
            </w:r>
          </w:p>
        </w:tc>
        <w:tc>
          <w:tcPr>
            <w:tcW w:type="dxa" w:w="1485"/>
            <w:tcBorders>
              <w:top w:color="000000" w:sz="6" w:val="single"/>
              <w:left w:color="000000" w:sz="6" w:val="single"/>
              <w:bottom w:color="000000" w:sz="6" w:val="single"/>
              <w:right w:color="000000" w:sz="6" w:val="single"/>
            </w:tcBorders>
            <w:shd w:fill="FFFFFF" w:val="clear"/>
            <w:vAlign w:val="center"/>
          </w:tcPr>
          <w:p w14:paraId="9E110000">
            <w:pPr>
              <w:ind/>
              <w:jc w:val="right"/>
              <w:rPr>
                <w:rFonts w:ascii="Times New Roman" w:hAnsi="Times New Roman"/>
                <w:color w:val="000000"/>
                <w:sz w:val="20"/>
              </w:rPr>
            </w:pPr>
            <w:r>
              <w:rPr>
                <w:rFonts w:ascii="Times New Roman" w:hAnsi="Times New Roman"/>
                <w:color w:val="000000"/>
                <w:sz w:val="20"/>
              </w:rPr>
              <w:t>14 101,7</w:t>
            </w:r>
          </w:p>
        </w:tc>
        <w:tc>
          <w:tcPr>
            <w:tcW w:type="dxa" w:w="1230"/>
            <w:tcBorders>
              <w:top w:color="000000" w:sz="6" w:val="single"/>
              <w:left w:color="000000" w:sz="6" w:val="single"/>
              <w:bottom w:color="000000" w:sz="6" w:val="single"/>
              <w:right w:color="000000" w:sz="6" w:val="single"/>
            </w:tcBorders>
            <w:shd w:fill="FFFFFF" w:val="clear"/>
            <w:vAlign w:val="center"/>
          </w:tcPr>
          <w:p w14:paraId="9F110000">
            <w:pPr>
              <w:ind/>
              <w:jc w:val="right"/>
              <w:rPr>
                <w:rFonts w:ascii="Times New Roman" w:hAnsi="Times New Roman"/>
                <w:color w:val="000000"/>
                <w:sz w:val="20"/>
              </w:rPr>
            </w:pPr>
            <w:r>
              <w:rPr>
                <w:rFonts w:ascii="Times New Roman" w:hAnsi="Times New Roman"/>
                <w:color w:val="000000"/>
                <w:sz w:val="20"/>
              </w:rPr>
              <w:t>13 994,7</w:t>
            </w:r>
          </w:p>
        </w:tc>
      </w:tr>
      <w:tr>
        <w:trPr>
          <w:trHeight w:hRule="exact" w:val="300"/>
        </w:trPr>
        <w:tc>
          <w:tcPr>
            <w:tcW w:type="dxa" w:w="4118"/>
            <w:tcBorders>
              <w:top w:color="000000" w:sz="6" w:val="single"/>
              <w:left w:color="000000" w:sz="6" w:val="single"/>
              <w:bottom w:color="000000" w:sz="6" w:val="single"/>
              <w:right w:color="000000" w:sz="6" w:val="single"/>
            </w:tcBorders>
            <w:shd w:fill="FFFFFF" w:val="clear"/>
            <w:vAlign w:val="center"/>
          </w:tcPr>
          <w:p w14:paraId="A0110000">
            <w:pPr>
              <w:rPr>
                <w:rFonts w:ascii="Times New Roman" w:hAnsi="Times New Roman"/>
                <w:color w:val="000000"/>
                <w:sz w:val="20"/>
              </w:rPr>
            </w:pPr>
            <w:r>
              <w:rPr>
                <w:rFonts w:ascii="Times New Roman" w:hAnsi="Times New Roman"/>
                <w:color w:val="000000"/>
                <w:sz w:val="20"/>
              </w:rPr>
              <w:t>Физическая культура</w:t>
            </w:r>
          </w:p>
        </w:tc>
        <w:tc>
          <w:tcPr>
            <w:tcW w:type="dxa" w:w="766"/>
            <w:tcBorders>
              <w:top w:color="000000" w:sz="6" w:val="single"/>
              <w:left w:color="000000" w:sz="6" w:val="single"/>
              <w:bottom w:color="000000" w:sz="6" w:val="single"/>
              <w:right w:color="000000" w:sz="6" w:val="single"/>
            </w:tcBorders>
            <w:shd w:fill="FFFFFF" w:val="clear"/>
            <w:vAlign w:val="center"/>
          </w:tcPr>
          <w:p w14:paraId="A1110000">
            <w:pPr>
              <w:ind/>
              <w:jc w:val="center"/>
              <w:rPr>
                <w:rFonts w:ascii="Times New Roman" w:hAnsi="Times New Roman"/>
                <w:color w:val="000000"/>
                <w:sz w:val="20"/>
              </w:rPr>
            </w:pPr>
            <w:r>
              <w:rPr>
                <w:rFonts w:ascii="Times New Roman" w:hAnsi="Times New Roman"/>
                <w:color w:val="000000"/>
                <w:sz w:val="20"/>
              </w:rPr>
              <w:t>11</w:t>
            </w:r>
          </w:p>
        </w:tc>
        <w:tc>
          <w:tcPr>
            <w:tcW w:type="dxa" w:w="766"/>
            <w:tcBorders>
              <w:top w:color="000000" w:sz="6" w:val="single"/>
              <w:left w:color="000000" w:sz="6" w:val="single"/>
              <w:bottom w:color="000000" w:sz="6" w:val="single"/>
              <w:right w:color="000000" w:sz="6" w:val="single"/>
            </w:tcBorders>
            <w:shd w:fill="FFFFFF" w:val="clear"/>
            <w:vAlign w:val="center"/>
          </w:tcPr>
          <w:p w14:paraId="A2110000">
            <w:pPr>
              <w:ind/>
              <w:jc w:val="center"/>
              <w:rPr>
                <w:rFonts w:ascii="Times New Roman" w:hAnsi="Times New Roman"/>
                <w:color w:val="000000"/>
                <w:sz w:val="20"/>
              </w:rPr>
            </w:pPr>
            <w:r>
              <w:rPr>
                <w:rFonts w:ascii="Times New Roman" w:hAnsi="Times New Roman"/>
                <w:color w:val="000000"/>
                <w:sz w:val="20"/>
              </w:rPr>
              <w:t>01</w:t>
            </w:r>
          </w:p>
        </w:tc>
        <w:tc>
          <w:tcPr>
            <w:tcW w:type="dxa" w:w="1272"/>
            <w:tcBorders>
              <w:top w:color="000000" w:sz="6" w:val="single"/>
              <w:left w:color="000000" w:sz="6" w:val="single"/>
              <w:bottom w:color="000000" w:sz="6" w:val="single"/>
              <w:right w:color="000000" w:sz="6" w:val="single"/>
            </w:tcBorders>
            <w:shd w:fill="FFFFFF" w:val="clear"/>
            <w:vAlign w:val="center"/>
          </w:tcPr>
          <w:p w14:paraId="A3110000">
            <w:pPr>
              <w:ind/>
              <w:jc w:val="right"/>
              <w:rPr>
                <w:rFonts w:ascii="Times New Roman" w:hAnsi="Times New Roman"/>
                <w:color w:val="000000"/>
                <w:sz w:val="20"/>
              </w:rPr>
            </w:pPr>
            <w:r>
              <w:rPr>
                <w:rFonts w:ascii="Times New Roman" w:hAnsi="Times New Roman"/>
                <w:color w:val="000000"/>
                <w:sz w:val="20"/>
              </w:rPr>
              <w:t>12 283,2</w:t>
            </w:r>
          </w:p>
        </w:tc>
        <w:tc>
          <w:tcPr>
            <w:tcW w:type="dxa" w:w="1485"/>
            <w:tcBorders>
              <w:top w:color="000000" w:sz="6" w:val="single"/>
              <w:left w:color="000000" w:sz="6" w:val="single"/>
              <w:bottom w:color="000000" w:sz="6" w:val="single"/>
              <w:right w:color="000000" w:sz="6" w:val="single"/>
            </w:tcBorders>
            <w:shd w:fill="FFFFFF" w:val="clear"/>
            <w:vAlign w:val="center"/>
          </w:tcPr>
          <w:p w14:paraId="A4110000">
            <w:pPr>
              <w:ind/>
              <w:jc w:val="right"/>
              <w:rPr>
                <w:rFonts w:ascii="Times New Roman" w:hAnsi="Times New Roman"/>
                <w:color w:val="000000"/>
                <w:sz w:val="20"/>
              </w:rPr>
            </w:pPr>
            <w:r>
              <w:rPr>
                <w:rFonts w:ascii="Times New Roman" w:hAnsi="Times New Roman"/>
                <w:color w:val="000000"/>
                <w:sz w:val="20"/>
              </w:rPr>
              <w:t>7 267,5</w:t>
            </w:r>
          </w:p>
        </w:tc>
        <w:tc>
          <w:tcPr>
            <w:tcW w:type="dxa" w:w="1230"/>
            <w:tcBorders>
              <w:top w:color="000000" w:sz="6" w:val="single"/>
              <w:left w:color="000000" w:sz="6" w:val="single"/>
              <w:bottom w:color="000000" w:sz="6" w:val="single"/>
              <w:right w:color="000000" w:sz="6" w:val="single"/>
            </w:tcBorders>
            <w:shd w:fill="FFFFFF" w:val="clear"/>
            <w:vAlign w:val="center"/>
          </w:tcPr>
          <w:p w14:paraId="A5110000">
            <w:pPr>
              <w:ind/>
              <w:jc w:val="right"/>
              <w:rPr>
                <w:rFonts w:ascii="Times New Roman" w:hAnsi="Times New Roman"/>
                <w:color w:val="000000"/>
                <w:sz w:val="20"/>
              </w:rPr>
            </w:pPr>
            <w:r>
              <w:rPr>
                <w:rFonts w:ascii="Times New Roman" w:hAnsi="Times New Roman"/>
                <w:color w:val="000000"/>
                <w:sz w:val="20"/>
              </w:rPr>
              <w:t>7 200,5</w:t>
            </w:r>
          </w:p>
        </w:tc>
      </w:tr>
      <w:tr>
        <w:trPr>
          <w:trHeight w:hRule="exact" w:val="300"/>
        </w:trPr>
        <w:tc>
          <w:tcPr>
            <w:tcW w:type="dxa" w:w="4118"/>
            <w:tcBorders>
              <w:top w:color="000000" w:sz="6" w:val="single"/>
              <w:left w:color="000000" w:sz="6" w:val="single"/>
              <w:bottom w:color="000000" w:sz="6" w:val="single"/>
              <w:right w:color="000000" w:sz="6" w:val="single"/>
            </w:tcBorders>
            <w:shd w:fill="FFFFFF" w:val="clear"/>
            <w:vAlign w:val="center"/>
          </w:tcPr>
          <w:p w14:paraId="A6110000">
            <w:pPr>
              <w:rPr>
                <w:rFonts w:ascii="Times New Roman" w:hAnsi="Times New Roman"/>
                <w:color w:val="000000"/>
                <w:sz w:val="20"/>
              </w:rPr>
            </w:pPr>
            <w:r>
              <w:rPr>
                <w:rFonts w:ascii="Times New Roman" w:hAnsi="Times New Roman"/>
                <w:color w:val="000000"/>
                <w:sz w:val="20"/>
              </w:rPr>
              <w:t>Спорт высших достижений</w:t>
            </w:r>
          </w:p>
        </w:tc>
        <w:tc>
          <w:tcPr>
            <w:tcW w:type="dxa" w:w="766"/>
            <w:tcBorders>
              <w:top w:color="000000" w:sz="6" w:val="single"/>
              <w:left w:color="000000" w:sz="6" w:val="single"/>
              <w:bottom w:color="000000" w:sz="6" w:val="single"/>
              <w:right w:color="000000" w:sz="6" w:val="single"/>
            </w:tcBorders>
            <w:shd w:fill="FFFFFF" w:val="clear"/>
            <w:vAlign w:val="center"/>
          </w:tcPr>
          <w:p w14:paraId="A7110000">
            <w:pPr>
              <w:ind/>
              <w:jc w:val="center"/>
              <w:rPr>
                <w:rFonts w:ascii="Times New Roman" w:hAnsi="Times New Roman"/>
                <w:color w:val="000000"/>
                <w:sz w:val="20"/>
              </w:rPr>
            </w:pPr>
            <w:r>
              <w:rPr>
                <w:rFonts w:ascii="Times New Roman" w:hAnsi="Times New Roman"/>
                <w:color w:val="000000"/>
                <w:sz w:val="20"/>
              </w:rPr>
              <w:t>11</w:t>
            </w:r>
          </w:p>
        </w:tc>
        <w:tc>
          <w:tcPr>
            <w:tcW w:type="dxa" w:w="766"/>
            <w:tcBorders>
              <w:top w:color="000000" w:sz="6" w:val="single"/>
              <w:left w:color="000000" w:sz="6" w:val="single"/>
              <w:bottom w:color="000000" w:sz="6" w:val="single"/>
              <w:right w:color="000000" w:sz="6" w:val="single"/>
            </w:tcBorders>
            <w:shd w:fill="FFFFFF" w:val="clear"/>
            <w:vAlign w:val="center"/>
          </w:tcPr>
          <w:p w14:paraId="A8110000">
            <w:pPr>
              <w:ind/>
              <w:jc w:val="center"/>
              <w:rPr>
                <w:rFonts w:ascii="Times New Roman" w:hAnsi="Times New Roman"/>
                <w:color w:val="000000"/>
                <w:sz w:val="20"/>
              </w:rPr>
            </w:pPr>
            <w:r>
              <w:rPr>
                <w:rFonts w:ascii="Times New Roman" w:hAnsi="Times New Roman"/>
                <w:color w:val="000000"/>
                <w:sz w:val="20"/>
              </w:rPr>
              <w:t>03</w:t>
            </w:r>
          </w:p>
        </w:tc>
        <w:tc>
          <w:tcPr>
            <w:tcW w:type="dxa" w:w="1272"/>
            <w:tcBorders>
              <w:top w:color="000000" w:sz="6" w:val="single"/>
              <w:left w:color="000000" w:sz="6" w:val="single"/>
              <w:bottom w:color="000000" w:sz="6" w:val="single"/>
              <w:right w:color="000000" w:sz="6" w:val="single"/>
            </w:tcBorders>
            <w:shd w:fill="FFFFFF" w:val="clear"/>
            <w:vAlign w:val="center"/>
          </w:tcPr>
          <w:p w14:paraId="A9110000">
            <w:pPr>
              <w:ind/>
              <w:jc w:val="right"/>
              <w:rPr>
                <w:rFonts w:ascii="Times New Roman" w:hAnsi="Times New Roman"/>
                <w:color w:val="000000"/>
                <w:sz w:val="20"/>
              </w:rPr>
            </w:pPr>
            <w:r>
              <w:rPr>
                <w:rFonts w:ascii="Times New Roman" w:hAnsi="Times New Roman"/>
                <w:color w:val="000000"/>
                <w:sz w:val="20"/>
              </w:rPr>
              <w:t>2 877,8</w:t>
            </w:r>
          </w:p>
        </w:tc>
        <w:tc>
          <w:tcPr>
            <w:tcW w:type="dxa" w:w="1485"/>
            <w:tcBorders>
              <w:top w:color="000000" w:sz="6" w:val="single"/>
              <w:left w:color="000000" w:sz="6" w:val="single"/>
              <w:bottom w:color="000000" w:sz="6" w:val="single"/>
              <w:right w:color="000000" w:sz="6" w:val="single"/>
            </w:tcBorders>
            <w:shd w:fill="FFFFFF" w:val="clear"/>
            <w:vAlign w:val="center"/>
          </w:tcPr>
          <w:p w14:paraId="AA110000">
            <w:pPr>
              <w:ind/>
              <w:jc w:val="right"/>
              <w:rPr>
                <w:rFonts w:ascii="Times New Roman" w:hAnsi="Times New Roman"/>
                <w:color w:val="000000"/>
                <w:sz w:val="20"/>
              </w:rPr>
            </w:pPr>
            <w:r>
              <w:rPr>
                <w:rFonts w:ascii="Times New Roman" w:hAnsi="Times New Roman"/>
                <w:color w:val="000000"/>
                <w:sz w:val="20"/>
              </w:rPr>
              <w:t>6 834,2</w:t>
            </w:r>
          </w:p>
        </w:tc>
        <w:tc>
          <w:tcPr>
            <w:tcW w:type="dxa" w:w="1230"/>
            <w:tcBorders>
              <w:top w:color="000000" w:sz="6" w:val="single"/>
              <w:left w:color="000000" w:sz="6" w:val="single"/>
              <w:bottom w:color="000000" w:sz="6" w:val="single"/>
              <w:right w:color="000000" w:sz="6" w:val="single"/>
            </w:tcBorders>
            <w:shd w:fill="FFFFFF" w:val="clear"/>
            <w:vAlign w:val="center"/>
          </w:tcPr>
          <w:p w14:paraId="AB110000">
            <w:pPr>
              <w:ind/>
              <w:jc w:val="right"/>
              <w:rPr>
                <w:rFonts w:ascii="Times New Roman" w:hAnsi="Times New Roman"/>
                <w:color w:val="000000"/>
                <w:sz w:val="20"/>
              </w:rPr>
            </w:pPr>
            <w:r>
              <w:rPr>
                <w:rFonts w:ascii="Times New Roman" w:hAnsi="Times New Roman"/>
                <w:color w:val="000000"/>
                <w:sz w:val="20"/>
              </w:rPr>
              <w:t>6 794,2</w:t>
            </w:r>
          </w:p>
        </w:tc>
      </w:tr>
      <w:tr>
        <w:trPr>
          <w:trHeight w:hRule="exact" w:val="510"/>
        </w:trPr>
        <w:tc>
          <w:tcPr>
            <w:tcW w:type="dxa" w:w="4118"/>
            <w:tcBorders>
              <w:top w:color="000000" w:sz="6" w:val="single"/>
              <w:left w:color="000000" w:sz="6" w:val="single"/>
              <w:bottom w:color="000000" w:sz="6" w:val="single"/>
              <w:right w:color="000000" w:sz="6" w:val="single"/>
            </w:tcBorders>
            <w:shd w:fill="FFFFFF" w:val="clear"/>
            <w:vAlign w:val="center"/>
          </w:tcPr>
          <w:p w14:paraId="AC110000">
            <w:pPr>
              <w:rPr>
                <w:rFonts w:ascii="Times New Roman" w:hAnsi="Times New Roman"/>
                <w:color w:val="000000"/>
                <w:sz w:val="20"/>
              </w:rPr>
            </w:pPr>
            <w:r>
              <w:rPr>
                <w:rFonts w:ascii="Times New Roman" w:hAnsi="Times New Roman"/>
                <w:color w:val="000000"/>
                <w:sz w:val="20"/>
              </w:rPr>
              <w:t>ОБСЛУЖИВАНИЕ ГОСУДАРСТВЕННОГО (МУНИЦИПАЛЬНОГО) ДОЛГА</w:t>
            </w:r>
          </w:p>
        </w:tc>
        <w:tc>
          <w:tcPr>
            <w:tcW w:type="dxa" w:w="766"/>
            <w:tcBorders>
              <w:top w:color="000000" w:sz="6" w:val="single"/>
              <w:left w:color="000000" w:sz="6" w:val="single"/>
              <w:bottom w:color="000000" w:sz="6" w:val="single"/>
              <w:right w:color="000000" w:sz="6" w:val="single"/>
            </w:tcBorders>
            <w:shd w:fill="FFFFFF" w:val="clear"/>
            <w:vAlign w:val="center"/>
          </w:tcPr>
          <w:p w14:paraId="AD110000">
            <w:pPr>
              <w:ind/>
              <w:jc w:val="center"/>
              <w:rPr>
                <w:rFonts w:ascii="Times New Roman" w:hAnsi="Times New Roman"/>
                <w:color w:val="000000"/>
                <w:sz w:val="20"/>
              </w:rPr>
            </w:pPr>
            <w:r>
              <w:rPr>
                <w:rFonts w:ascii="Times New Roman" w:hAnsi="Times New Roman"/>
                <w:color w:val="000000"/>
                <w:sz w:val="20"/>
              </w:rPr>
              <w:t>13</w:t>
            </w:r>
          </w:p>
        </w:tc>
        <w:tc>
          <w:tcPr>
            <w:tcW w:type="dxa" w:w="766"/>
            <w:tcBorders>
              <w:top w:color="000000" w:sz="6" w:val="single"/>
              <w:left w:color="000000" w:sz="6" w:val="single"/>
              <w:bottom w:color="000000" w:sz="6" w:val="single"/>
              <w:right w:color="000000" w:sz="6" w:val="single"/>
            </w:tcBorders>
            <w:shd w:fill="FFFFFF" w:val="clear"/>
            <w:vAlign w:val="center"/>
          </w:tcPr>
          <w:p w14:paraId="AE110000">
            <w:pPr>
              <w:ind/>
              <w:jc w:val="center"/>
              <w:rPr>
                <w:rFonts w:ascii="Times New Roman" w:hAnsi="Times New Roman"/>
                <w:color w:val="000000"/>
                <w:sz w:val="20"/>
              </w:rPr>
            </w:pPr>
          </w:p>
        </w:tc>
        <w:tc>
          <w:tcPr>
            <w:tcW w:type="dxa" w:w="1272"/>
            <w:tcBorders>
              <w:top w:color="000000" w:sz="6" w:val="single"/>
              <w:left w:color="000000" w:sz="6" w:val="single"/>
              <w:bottom w:color="000000" w:sz="6" w:val="single"/>
              <w:right w:color="000000" w:sz="6" w:val="single"/>
            </w:tcBorders>
            <w:shd w:fill="FFFFFF" w:val="clear"/>
            <w:vAlign w:val="center"/>
          </w:tcPr>
          <w:p w14:paraId="AF110000">
            <w:pPr>
              <w:ind/>
              <w:jc w:val="right"/>
              <w:rPr>
                <w:rFonts w:ascii="Times New Roman" w:hAnsi="Times New Roman"/>
                <w:color w:val="000000"/>
                <w:sz w:val="20"/>
              </w:rPr>
            </w:pPr>
            <w:r>
              <w:rPr>
                <w:rFonts w:ascii="Times New Roman" w:hAnsi="Times New Roman"/>
                <w:color w:val="000000"/>
                <w:sz w:val="20"/>
              </w:rPr>
              <w:t>550,0</w:t>
            </w:r>
          </w:p>
        </w:tc>
        <w:tc>
          <w:tcPr>
            <w:tcW w:type="dxa" w:w="1485"/>
            <w:tcBorders>
              <w:top w:color="000000" w:sz="6" w:val="single"/>
              <w:left w:color="000000" w:sz="6" w:val="single"/>
              <w:bottom w:color="000000" w:sz="6" w:val="single"/>
              <w:right w:color="000000" w:sz="6" w:val="single"/>
            </w:tcBorders>
            <w:shd w:fill="FFFFFF" w:val="clear"/>
            <w:vAlign w:val="center"/>
          </w:tcPr>
          <w:p w14:paraId="B0110000">
            <w:pPr>
              <w:ind/>
              <w:jc w:val="right"/>
              <w:rPr>
                <w:rFonts w:ascii="Times New Roman" w:hAnsi="Times New Roman"/>
                <w:color w:val="000000"/>
                <w:sz w:val="20"/>
              </w:rPr>
            </w:pPr>
            <w:r>
              <w:rPr>
                <w:rFonts w:ascii="Times New Roman" w:hAnsi="Times New Roman"/>
                <w:color w:val="000000"/>
                <w:sz w:val="20"/>
              </w:rPr>
              <w:t>200,0</w:t>
            </w:r>
          </w:p>
        </w:tc>
        <w:tc>
          <w:tcPr>
            <w:tcW w:type="dxa" w:w="1230"/>
            <w:tcBorders>
              <w:top w:color="000000" w:sz="6" w:val="single"/>
              <w:left w:color="000000" w:sz="6" w:val="single"/>
              <w:bottom w:color="000000" w:sz="6" w:val="single"/>
              <w:right w:color="000000" w:sz="6" w:val="single"/>
            </w:tcBorders>
            <w:shd w:fill="FFFFFF" w:val="clear"/>
            <w:vAlign w:val="center"/>
          </w:tcPr>
          <w:p w14:paraId="B1110000">
            <w:pPr>
              <w:ind/>
              <w:jc w:val="right"/>
              <w:rPr>
                <w:rFonts w:ascii="Times New Roman" w:hAnsi="Times New Roman"/>
                <w:color w:val="000000"/>
                <w:sz w:val="20"/>
              </w:rPr>
            </w:pPr>
            <w:r>
              <w:rPr>
                <w:rFonts w:ascii="Times New Roman" w:hAnsi="Times New Roman"/>
                <w:color w:val="000000"/>
                <w:sz w:val="20"/>
              </w:rPr>
              <w:t>500,0</w:t>
            </w:r>
          </w:p>
        </w:tc>
      </w:tr>
      <w:tr>
        <w:trPr>
          <w:trHeight w:hRule="exact" w:val="495"/>
        </w:trPr>
        <w:tc>
          <w:tcPr>
            <w:tcW w:type="dxa" w:w="4118"/>
            <w:tcBorders>
              <w:top w:color="000000" w:sz="6" w:val="single"/>
              <w:left w:color="000000" w:sz="6" w:val="single"/>
              <w:bottom w:color="000000" w:sz="6" w:val="single"/>
              <w:right w:color="000000" w:sz="6" w:val="single"/>
            </w:tcBorders>
            <w:shd w:fill="FFFFFF" w:val="clear"/>
            <w:vAlign w:val="center"/>
          </w:tcPr>
          <w:p w14:paraId="B2110000">
            <w:pPr>
              <w:rPr>
                <w:rFonts w:ascii="Times New Roman" w:hAnsi="Times New Roman"/>
                <w:color w:val="000000"/>
                <w:sz w:val="20"/>
              </w:rPr>
            </w:pPr>
            <w:r>
              <w:rPr>
                <w:rFonts w:ascii="Times New Roman" w:hAnsi="Times New Roman"/>
                <w:color w:val="000000"/>
                <w:sz w:val="20"/>
              </w:rPr>
              <w:t>Обслуживание государственного (муниципального) внутреннего долга</w:t>
            </w:r>
          </w:p>
        </w:tc>
        <w:tc>
          <w:tcPr>
            <w:tcW w:type="dxa" w:w="766"/>
            <w:tcBorders>
              <w:top w:color="000000" w:sz="6" w:val="single"/>
              <w:left w:color="000000" w:sz="6" w:val="single"/>
              <w:bottom w:color="000000" w:sz="6" w:val="single"/>
              <w:right w:color="000000" w:sz="6" w:val="single"/>
            </w:tcBorders>
            <w:shd w:fill="FFFFFF" w:val="clear"/>
            <w:vAlign w:val="center"/>
          </w:tcPr>
          <w:p w14:paraId="B3110000">
            <w:pPr>
              <w:ind/>
              <w:jc w:val="center"/>
              <w:rPr>
                <w:rFonts w:ascii="Times New Roman" w:hAnsi="Times New Roman"/>
                <w:color w:val="000000"/>
                <w:sz w:val="20"/>
              </w:rPr>
            </w:pPr>
            <w:r>
              <w:rPr>
                <w:rFonts w:ascii="Times New Roman" w:hAnsi="Times New Roman"/>
                <w:color w:val="000000"/>
                <w:sz w:val="20"/>
              </w:rPr>
              <w:t>13</w:t>
            </w:r>
          </w:p>
        </w:tc>
        <w:tc>
          <w:tcPr>
            <w:tcW w:type="dxa" w:w="766"/>
            <w:tcBorders>
              <w:top w:color="000000" w:sz="6" w:val="single"/>
              <w:left w:color="000000" w:sz="6" w:val="single"/>
              <w:bottom w:color="000000" w:sz="6" w:val="single"/>
              <w:right w:color="000000" w:sz="6" w:val="single"/>
            </w:tcBorders>
            <w:shd w:fill="FFFFFF" w:val="clear"/>
            <w:vAlign w:val="center"/>
          </w:tcPr>
          <w:p w14:paraId="B4110000">
            <w:pPr>
              <w:ind/>
              <w:jc w:val="center"/>
              <w:rPr>
                <w:rFonts w:ascii="Times New Roman" w:hAnsi="Times New Roman"/>
                <w:color w:val="000000"/>
                <w:sz w:val="20"/>
              </w:rPr>
            </w:pPr>
            <w:r>
              <w:rPr>
                <w:rFonts w:ascii="Times New Roman" w:hAnsi="Times New Roman"/>
                <w:color w:val="000000"/>
                <w:sz w:val="20"/>
              </w:rPr>
              <w:t>01</w:t>
            </w:r>
          </w:p>
        </w:tc>
        <w:tc>
          <w:tcPr>
            <w:tcW w:type="dxa" w:w="1272"/>
            <w:tcBorders>
              <w:top w:color="000000" w:sz="6" w:val="single"/>
              <w:left w:color="000000" w:sz="6" w:val="single"/>
              <w:bottom w:color="000000" w:sz="6" w:val="single"/>
              <w:right w:color="000000" w:sz="6" w:val="single"/>
            </w:tcBorders>
            <w:shd w:fill="FFFFFF" w:val="clear"/>
            <w:vAlign w:val="center"/>
          </w:tcPr>
          <w:p w14:paraId="B5110000">
            <w:pPr>
              <w:ind/>
              <w:jc w:val="right"/>
              <w:rPr>
                <w:rFonts w:ascii="Times New Roman" w:hAnsi="Times New Roman"/>
                <w:color w:val="000000"/>
                <w:sz w:val="20"/>
              </w:rPr>
            </w:pPr>
            <w:r>
              <w:rPr>
                <w:rFonts w:ascii="Times New Roman" w:hAnsi="Times New Roman"/>
                <w:color w:val="000000"/>
                <w:sz w:val="20"/>
              </w:rPr>
              <w:t>550,0</w:t>
            </w:r>
          </w:p>
        </w:tc>
        <w:tc>
          <w:tcPr>
            <w:tcW w:type="dxa" w:w="1485"/>
            <w:tcBorders>
              <w:top w:color="000000" w:sz="6" w:val="single"/>
              <w:left w:color="000000" w:sz="6" w:val="single"/>
              <w:bottom w:color="000000" w:sz="6" w:val="single"/>
              <w:right w:color="000000" w:sz="6" w:val="single"/>
            </w:tcBorders>
            <w:shd w:fill="FFFFFF" w:val="clear"/>
            <w:vAlign w:val="center"/>
          </w:tcPr>
          <w:p w14:paraId="B6110000">
            <w:pPr>
              <w:ind/>
              <w:jc w:val="right"/>
              <w:rPr>
                <w:rFonts w:ascii="Times New Roman" w:hAnsi="Times New Roman"/>
                <w:color w:val="000000"/>
                <w:sz w:val="20"/>
              </w:rPr>
            </w:pPr>
            <w:r>
              <w:rPr>
                <w:rFonts w:ascii="Times New Roman" w:hAnsi="Times New Roman"/>
                <w:color w:val="000000"/>
                <w:sz w:val="20"/>
              </w:rPr>
              <w:t>200,0</w:t>
            </w:r>
          </w:p>
        </w:tc>
        <w:tc>
          <w:tcPr>
            <w:tcW w:type="dxa" w:w="1230"/>
            <w:tcBorders>
              <w:top w:color="000000" w:sz="6" w:val="single"/>
              <w:left w:color="000000" w:sz="6" w:val="single"/>
              <w:bottom w:color="000000" w:sz="6" w:val="single"/>
              <w:right w:color="000000" w:sz="6" w:val="single"/>
            </w:tcBorders>
            <w:shd w:fill="FFFFFF" w:val="clear"/>
            <w:vAlign w:val="center"/>
          </w:tcPr>
          <w:p w14:paraId="B7110000">
            <w:pPr>
              <w:ind/>
              <w:jc w:val="right"/>
              <w:rPr>
                <w:rFonts w:ascii="Times New Roman" w:hAnsi="Times New Roman"/>
                <w:color w:val="000000"/>
                <w:sz w:val="20"/>
              </w:rPr>
            </w:pPr>
            <w:r>
              <w:rPr>
                <w:rFonts w:ascii="Times New Roman" w:hAnsi="Times New Roman"/>
                <w:color w:val="000000"/>
                <w:sz w:val="20"/>
              </w:rPr>
              <w:t>500,0</w:t>
            </w:r>
          </w:p>
        </w:tc>
      </w:tr>
      <w:tr>
        <w:trPr>
          <w:trHeight w:hRule="exact" w:val="979"/>
        </w:trPr>
        <w:tc>
          <w:tcPr>
            <w:tcW w:type="dxa" w:w="4118"/>
            <w:tcBorders>
              <w:top w:color="000000" w:sz="6" w:val="single"/>
              <w:left w:color="000000" w:sz="6" w:val="single"/>
              <w:bottom w:color="000000" w:sz="6" w:val="single"/>
              <w:right w:color="000000" w:sz="6" w:val="single"/>
            </w:tcBorders>
            <w:shd w:fill="FFFFFF" w:val="clear"/>
            <w:vAlign w:val="center"/>
          </w:tcPr>
          <w:p w14:paraId="B8110000">
            <w:pPr>
              <w:rPr>
                <w:rFonts w:ascii="Times New Roman" w:hAnsi="Times New Roman"/>
                <w:color w:val="000000"/>
                <w:sz w:val="20"/>
              </w:rPr>
            </w:pPr>
            <w:r>
              <w:rPr>
                <w:rFonts w:ascii="Times New Roman" w:hAnsi="Times New Roman"/>
                <w:color w:val="000000"/>
                <w:sz w:val="20"/>
              </w:rPr>
              <w:t>МЕЖБЮДЖЕТНЫЕ ТРАНСФЕРТЫ ОБЩЕГО ХАРАКТЕРА БЮДЖЕТАМ БЮДЖЕТНОЙ СИСТЕМЫ РОССИЙСКОЙ ФЕДЕРАЦИИ</w:t>
            </w:r>
          </w:p>
        </w:tc>
        <w:tc>
          <w:tcPr>
            <w:tcW w:type="dxa" w:w="766"/>
            <w:tcBorders>
              <w:top w:color="000000" w:sz="6" w:val="single"/>
              <w:left w:color="000000" w:sz="6" w:val="single"/>
              <w:bottom w:color="000000" w:sz="6" w:val="single"/>
              <w:right w:color="000000" w:sz="6" w:val="single"/>
            </w:tcBorders>
            <w:shd w:fill="FFFFFF" w:val="clear"/>
            <w:vAlign w:val="center"/>
          </w:tcPr>
          <w:p w14:paraId="B9110000">
            <w:pPr>
              <w:ind/>
              <w:jc w:val="center"/>
              <w:rPr>
                <w:rFonts w:ascii="Times New Roman" w:hAnsi="Times New Roman"/>
                <w:color w:val="000000"/>
                <w:sz w:val="20"/>
              </w:rPr>
            </w:pPr>
            <w:r>
              <w:rPr>
                <w:rFonts w:ascii="Times New Roman" w:hAnsi="Times New Roman"/>
                <w:color w:val="000000"/>
                <w:sz w:val="20"/>
              </w:rPr>
              <w:t>14</w:t>
            </w:r>
          </w:p>
        </w:tc>
        <w:tc>
          <w:tcPr>
            <w:tcW w:type="dxa" w:w="766"/>
            <w:tcBorders>
              <w:top w:color="000000" w:sz="6" w:val="single"/>
              <w:left w:color="000000" w:sz="6" w:val="single"/>
              <w:bottom w:color="000000" w:sz="6" w:val="single"/>
              <w:right w:color="000000" w:sz="6" w:val="single"/>
            </w:tcBorders>
            <w:shd w:fill="FFFFFF" w:val="clear"/>
            <w:vAlign w:val="center"/>
          </w:tcPr>
          <w:p w14:paraId="BA110000">
            <w:pPr>
              <w:ind/>
              <w:jc w:val="center"/>
              <w:rPr>
                <w:rFonts w:ascii="Times New Roman" w:hAnsi="Times New Roman"/>
                <w:color w:val="000000"/>
                <w:sz w:val="20"/>
              </w:rPr>
            </w:pPr>
          </w:p>
        </w:tc>
        <w:tc>
          <w:tcPr>
            <w:tcW w:type="dxa" w:w="1272"/>
            <w:tcBorders>
              <w:top w:color="000000" w:sz="6" w:val="single"/>
              <w:left w:color="000000" w:sz="6" w:val="single"/>
              <w:bottom w:color="000000" w:sz="6" w:val="single"/>
              <w:right w:color="000000" w:sz="6" w:val="single"/>
            </w:tcBorders>
            <w:shd w:fill="FFFFFF" w:val="clear"/>
            <w:vAlign w:val="center"/>
          </w:tcPr>
          <w:p w14:paraId="BB110000">
            <w:pPr>
              <w:ind/>
              <w:jc w:val="right"/>
              <w:rPr>
                <w:rFonts w:ascii="Times New Roman" w:hAnsi="Times New Roman"/>
                <w:color w:val="000000"/>
                <w:sz w:val="20"/>
              </w:rPr>
            </w:pPr>
            <w:r>
              <w:rPr>
                <w:rFonts w:ascii="Times New Roman" w:hAnsi="Times New Roman"/>
                <w:color w:val="000000"/>
                <w:sz w:val="20"/>
              </w:rPr>
              <w:t>16 793,6</w:t>
            </w:r>
          </w:p>
        </w:tc>
        <w:tc>
          <w:tcPr>
            <w:tcW w:type="dxa" w:w="1485"/>
            <w:tcBorders>
              <w:top w:color="000000" w:sz="6" w:val="single"/>
              <w:left w:color="000000" w:sz="6" w:val="single"/>
              <w:bottom w:color="000000" w:sz="6" w:val="single"/>
              <w:right w:color="000000" w:sz="6" w:val="single"/>
            </w:tcBorders>
            <w:shd w:fill="FFFFFF" w:val="clear"/>
            <w:vAlign w:val="center"/>
          </w:tcPr>
          <w:p w14:paraId="BC110000">
            <w:pPr>
              <w:ind/>
              <w:jc w:val="right"/>
              <w:rPr>
                <w:rFonts w:ascii="Times New Roman" w:hAnsi="Times New Roman"/>
                <w:color w:val="000000"/>
                <w:sz w:val="20"/>
              </w:rPr>
            </w:pPr>
            <w:r>
              <w:rPr>
                <w:rFonts w:ascii="Times New Roman" w:hAnsi="Times New Roman"/>
                <w:color w:val="000000"/>
                <w:sz w:val="20"/>
              </w:rPr>
              <w:t>5 830,1</w:t>
            </w:r>
          </w:p>
        </w:tc>
        <w:tc>
          <w:tcPr>
            <w:tcW w:type="dxa" w:w="1230"/>
            <w:tcBorders>
              <w:top w:color="000000" w:sz="6" w:val="single"/>
              <w:left w:color="000000" w:sz="6" w:val="single"/>
              <w:bottom w:color="000000" w:sz="6" w:val="single"/>
              <w:right w:color="000000" w:sz="6" w:val="single"/>
            </w:tcBorders>
            <w:shd w:fill="FFFFFF" w:val="clear"/>
            <w:vAlign w:val="center"/>
          </w:tcPr>
          <w:p w14:paraId="BD110000">
            <w:pPr>
              <w:ind/>
              <w:jc w:val="right"/>
              <w:rPr>
                <w:rFonts w:ascii="Times New Roman" w:hAnsi="Times New Roman"/>
                <w:color w:val="000000"/>
                <w:sz w:val="20"/>
              </w:rPr>
            </w:pPr>
            <w:r>
              <w:rPr>
                <w:rFonts w:ascii="Times New Roman" w:hAnsi="Times New Roman"/>
                <w:color w:val="000000"/>
                <w:sz w:val="20"/>
              </w:rPr>
              <w:t>3 507,6</w:t>
            </w:r>
          </w:p>
        </w:tc>
      </w:tr>
      <w:tr>
        <w:trPr>
          <w:trHeight w:hRule="exact" w:val="791"/>
        </w:trPr>
        <w:tc>
          <w:tcPr>
            <w:tcW w:type="dxa" w:w="4118"/>
            <w:tcBorders>
              <w:top w:color="000000" w:sz="6" w:val="single"/>
              <w:left w:color="000000" w:sz="6" w:val="single"/>
              <w:bottom w:color="000000" w:sz="6" w:val="single"/>
              <w:right w:color="000000" w:sz="6" w:val="single"/>
            </w:tcBorders>
            <w:shd w:fill="FFFFFF" w:val="clear"/>
            <w:vAlign w:val="center"/>
          </w:tcPr>
          <w:p w14:paraId="BE110000">
            <w:pPr>
              <w:rPr>
                <w:rFonts w:ascii="Times New Roman" w:hAnsi="Times New Roman"/>
                <w:color w:val="000000"/>
                <w:sz w:val="20"/>
              </w:rPr>
            </w:pPr>
            <w:r>
              <w:rPr>
                <w:rFonts w:ascii="Times New Roman" w:hAnsi="Times New Roman"/>
                <w:color w:val="000000"/>
                <w:sz w:val="20"/>
              </w:rPr>
              <w:t>Дотации на выравнивание бюджетной обеспеченности субъектов Российской Федерации и муниципальных образований</w:t>
            </w:r>
          </w:p>
        </w:tc>
        <w:tc>
          <w:tcPr>
            <w:tcW w:type="dxa" w:w="766"/>
            <w:tcBorders>
              <w:top w:color="000000" w:sz="6" w:val="single"/>
              <w:left w:color="000000" w:sz="6" w:val="single"/>
              <w:bottom w:color="000000" w:sz="6" w:val="single"/>
              <w:right w:color="000000" w:sz="6" w:val="single"/>
            </w:tcBorders>
            <w:shd w:fill="FFFFFF" w:val="clear"/>
            <w:vAlign w:val="center"/>
          </w:tcPr>
          <w:p w14:paraId="BF110000">
            <w:pPr>
              <w:ind/>
              <w:jc w:val="center"/>
              <w:rPr>
                <w:rFonts w:ascii="Times New Roman" w:hAnsi="Times New Roman"/>
                <w:color w:val="000000"/>
                <w:sz w:val="20"/>
              </w:rPr>
            </w:pPr>
            <w:r>
              <w:rPr>
                <w:rFonts w:ascii="Times New Roman" w:hAnsi="Times New Roman"/>
                <w:color w:val="000000"/>
                <w:sz w:val="20"/>
              </w:rPr>
              <w:t>14</w:t>
            </w:r>
          </w:p>
        </w:tc>
        <w:tc>
          <w:tcPr>
            <w:tcW w:type="dxa" w:w="766"/>
            <w:tcBorders>
              <w:top w:color="000000" w:sz="6" w:val="single"/>
              <w:left w:color="000000" w:sz="6" w:val="single"/>
              <w:bottom w:color="000000" w:sz="6" w:val="single"/>
              <w:right w:color="000000" w:sz="6" w:val="single"/>
            </w:tcBorders>
            <w:shd w:fill="FFFFFF" w:val="clear"/>
            <w:vAlign w:val="center"/>
          </w:tcPr>
          <w:p w14:paraId="C0110000">
            <w:pPr>
              <w:ind/>
              <w:jc w:val="center"/>
              <w:rPr>
                <w:rFonts w:ascii="Times New Roman" w:hAnsi="Times New Roman"/>
                <w:color w:val="000000"/>
                <w:sz w:val="20"/>
              </w:rPr>
            </w:pPr>
            <w:r>
              <w:rPr>
                <w:rFonts w:ascii="Times New Roman" w:hAnsi="Times New Roman"/>
                <w:color w:val="000000"/>
                <w:sz w:val="20"/>
              </w:rPr>
              <w:t>01</w:t>
            </w:r>
          </w:p>
        </w:tc>
        <w:tc>
          <w:tcPr>
            <w:tcW w:type="dxa" w:w="1272"/>
            <w:tcBorders>
              <w:top w:color="000000" w:sz="6" w:val="single"/>
              <w:left w:color="000000" w:sz="6" w:val="single"/>
              <w:bottom w:color="000000" w:sz="6" w:val="single"/>
              <w:right w:color="000000" w:sz="6" w:val="single"/>
            </w:tcBorders>
            <w:shd w:fill="FFFFFF" w:val="clear"/>
            <w:vAlign w:val="center"/>
          </w:tcPr>
          <w:p w14:paraId="C1110000">
            <w:pPr>
              <w:ind/>
              <w:jc w:val="right"/>
              <w:rPr>
                <w:rFonts w:ascii="Times New Roman" w:hAnsi="Times New Roman"/>
                <w:color w:val="000000"/>
                <w:sz w:val="20"/>
              </w:rPr>
            </w:pPr>
            <w:r>
              <w:rPr>
                <w:rFonts w:ascii="Times New Roman" w:hAnsi="Times New Roman"/>
                <w:color w:val="000000"/>
                <w:sz w:val="20"/>
              </w:rPr>
              <w:t>16 793,6</w:t>
            </w:r>
          </w:p>
        </w:tc>
        <w:tc>
          <w:tcPr>
            <w:tcW w:type="dxa" w:w="1485"/>
            <w:tcBorders>
              <w:top w:color="000000" w:sz="6" w:val="single"/>
              <w:left w:color="000000" w:sz="6" w:val="single"/>
              <w:bottom w:color="000000" w:sz="6" w:val="single"/>
              <w:right w:color="000000" w:sz="6" w:val="single"/>
            </w:tcBorders>
            <w:shd w:fill="FFFFFF" w:val="clear"/>
            <w:vAlign w:val="center"/>
          </w:tcPr>
          <w:p w14:paraId="C2110000">
            <w:pPr>
              <w:ind/>
              <w:jc w:val="right"/>
              <w:rPr>
                <w:rFonts w:ascii="Times New Roman" w:hAnsi="Times New Roman"/>
                <w:color w:val="000000"/>
                <w:sz w:val="20"/>
              </w:rPr>
            </w:pPr>
            <w:r>
              <w:rPr>
                <w:rFonts w:ascii="Times New Roman" w:hAnsi="Times New Roman"/>
                <w:color w:val="000000"/>
                <w:sz w:val="20"/>
              </w:rPr>
              <w:t>5 830,1</w:t>
            </w:r>
          </w:p>
        </w:tc>
        <w:tc>
          <w:tcPr>
            <w:tcW w:type="dxa" w:w="1230"/>
            <w:tcBorders>
              <w:top w:color="000000" w:sz="6" w:val="single"/>
              <w:left w:color="000000" w:sz="6" w:val="single"/>
              <w:bottom w:color="000000" w:sz="6" w:val="single"/>
              <w:right w:color="000000" w:sz="6" w:val="single"/>
            </w:tcBorders>
            <w:shd w:fill="FFFFFF" w:val="clear"/>
            <w:vAlign w:val="center"/>
          </w:tcPr>
          <w:p w14:paraId="C3110000">
            <w:pPr>
              <w:ind/>
              <w:jc w:val="right"/>
              <w:rPr>
                <w:rFonts w:ascii="Times New Roman" w:hAnsi="Times New Roman"/>
                <w:color w:val="000000"/>
                <w:sz w:val="20"/>
              </w:rPr>
            </w:pPr>
            <w:r>
              <w:rPr>
                <w:rFonts w:ascii="Times New Roman" w:hAnsi="Times New Roman"/>
                <w:color w:val="000000"/>
                <w:sz w:val="20"/>
              </w:rPr>
              <w:t>3 507,6</w:t>
            </w:r>
          </w:p>
        </w:tc>
      </w:tr>
      <w:tr>
        <w:trPr>
          <w:trHeight w:hRule="atLeast" w:val="255"/>
        </w:trPr>
        <w:tc>
          <w:tcPr>
            <w:tcW w:type="dxa" w:w="4118"/>
          </w:tcPr>
          <w:p w14:paraId="C4110000">
            <w:pPr>
              <w:rPr>
                <w:sz w:val="20"/>
              </w:rPr>
            </w:pPr>
          </w:p>
        </w:tc>
        <w:tc>
          <w:tcPr>
            <w:tcW w:type="dxa" w:w="766"/>
          </w:tcPr>
          <w:p w14:paraId="C5110000">
            <w:pPr>
              <w:rPr>
                <w:sz w:val="20"/>
              </w:rPr>
            </w:pPr>
          </w:p>
        </w:tc>
        <w:tc>
          <w:tcPr>
            <w:tcW w:type="dxa" w:w="766"/>
          </w:tcPr>
          <w:p w14:paraId="C6110000">
            <w:pPr>
              <w:rPr>
                <w:sz w:val="20"/>
              </w:rPr>
            </w:pPr>
          </w:p>
        </w:tc>
        <w:tc>
          <w:tcPr>
            <w:tcW w:type="dxa" w:w="1272"/>
          </w:tcPr>
          <w:p w14:paraId="C7110000">
            <w:pPr>
              <w:rPr>
                <w:sz w:val="20"/>
              </w:rPr>
            </w:pPr>
          </w:p>
        </w:tc>
        <w:tc>
          <w:tcPr>
            <w:tcW w:type="dxa" w:w="1485"/>
          </w:tcPr>
          <w:p w14:paraId="C8110000">
            <w:pPr>
              <w:rPr>
                <w:sz w:val="20"/>
              </w:rPr>
            </w:pPr>
          </w:p>
        </w:tc>
        <w:tc>
          <w:tcPr>
            <w:tcW w:type="dxa" w:w="1230"/>
          </w:tcPr>
          <w:p w14:paraId="C9110000">
            <w:pPr>
              <w:rPr>
                <w:sz w:val="20"/>
              </w:rPr>
            </w:pPr>
          </w:p>
        </w:tc>
      </w:tr>
      <w:tr>
        <w:trPr>
          <w:trHeight w:hRule="exact" w:val="510"/>
        </w:trPr>
        <w:tc>
          <w:tcPr>
            <w:tcW w:type="dxa" w:w="9637"/>
            <w:gridSpan w:val="6"/>
            <w:vAlign w:val="top"/>
          </w:tcPr>
          <w:p w14:paraId="CA110000">
            <w:pPr>
              <w:ind/>
              <w:jc w:val="left"/>
              <w:rPr>
                <w:rFonts w:ascii="Times New Roman" w:hAnsi="Times New Roman"/>
                <w:color w:val="000000"/>
                <w:sz w:val="20"/>
              </w:rPr>
            </w:pPr>
            <w:r>
              <w:rPr>
                <w:rFonts w:ascii="Times New Roman" w:hAnsi="Times New Roman"/>
                <w:color w:val="000000"/>
                <w:sz w:val="20"/>
              </w:rPr>
              <w:t>Примечание: данные по итоговым строкам могут отличаться от суммы слагаемых из-за округлений</w:t>
            </w:r>
          </w:p>
        </w:tc>
      </w:tr>
    </w:tbl>
    <w:p w14:paraId="CB110000">
      <w:pPr>
        <w:ind/>
        <w:jc w:val="center"/>
        <w:rPr>
          <w:sz w:val="20"/>
        </w:rPr>
      </w:pPr>
    </w:p>
    <w:p w14:paraId="CC110000">
      <w:pPr>
        <w:pStyle w:val="Style_5"/>
        <w:spacing w:after="0" w:before="0" w:line="240" w:lineRule="auto"/>
        <w:ind w:firstLine="0" w:left="5529"/>
        <w:jc w:val="right"/>
        <w:rPr>
          <w:sz w:val="20"/>
        </w:rPr>
      </w:pPr>
      <w:r>
        <w:rPr>
          <w:rFonts w:ascii="Times New Roman" w:hAnsi="Times New Roman"/>
          <w:sz w:val="20"/>
        </w:rPr>
        <w:t xml:space="preserve">Приложение 4 к решению </w:t>
      </w:r>
    </w:p>
    <w:p w14:paraId="CD110000">
      <w:pPr>
        <w:pStyle w:val="Style_5"/>
        <w:spacing w:after="0" w:before="0" w:line="240" w:lineRule="auto"/>
        <w:ind w:firstLine="0" w:left="5529"/>
        <w:jc w:val="right"/>
        <w:rPr>
          <w:rFonts w:ascii="Times New Roman" w:hAnsi="Times New Roman"/>
          <w:sz w:val="20"/>
        </w:rPr>
      </w:pPr>
      <w:r>
        <w:rPr>
          <w:rFonts w:ascii="Times New Roman" w:hAnsi="Times New Roman"/>
          <w:sz w:val="20"/>
        </w:rPr>
        <w:t xml:space="preserve">Совета МР «Сыктывдинский» </w:t>
      </w:r>
    </w:p>
    <w:p w14:paraId="CE110000">
      <w:pPr>
        <w:ind/>
        <w:jc w:val="right"/>
        <w:rPr>
          <w:sz w:val="20"/>
        </w:rPr>
      </w:pPr>
      <w:r>
        <w:rPr>
          <w:rFonts w:ascii="Times New Roman" w:hAnsi="Times New Roman"/>
          <w:sz w:val="20"/>
        </w:rPr>
        <w:t>от 27.09.2023 № 32/9-3</w:t>
      </w:r>
    </w:p>
    <w:p w14:paraId="CF110000">
      <w:pPr>
        <w:ind/>
        <w:jc w:val="right"/>
        <w:rPr>
          <w:sz w:val="20"/>
        </w:rPr>
      </w:pPr>
    </w:p>
    <w:p w14:paraId="D0110000">
      <w:pPr>
        <w:ind/>
        <w:jc w:val="center"/>
        <w:rPr>
          <w:rFonts w:ascii="Times New Roman" w:hAnsi="Times New Roman"/>
          <w:b w:val="1"/>
          <w:color w:val="000000"/>
          <w:sz w:val="20"/>
        </w:rPr>
      </w:pPr>
      <w:r>
        <w:rPr>
          <w:rFonts w:ascii="Times New Roman" w:hAnsi="Times New Roman"/>
          <w:b w:val="1"/>
          <w:color w:val="000000"/>
          <w:sz w:val="20"/>
        </w:rPr>
        <w:t>ВЕДОМСТВЕННАЯ СТРУКТУРА РАСХОДОВ</w:t>
      </w:r>
    </w:p>
    <w:p w14:paraId="D1110000">
      <w:pPr>
        <w:ind/>
        <w:jc w:val="center"/>
        <w:rPr>
          <w:rFonts w:ascii="Times New Roman" w:hAnsi="Times New Roman"/>
          <w:b w:val="1"/>
          <w:color w:val="000000"/>
          <w:sz w:val="20"/>
        </w:rPr>
      </w:pPr>
      <w:r>
        <w:rPr>
          <w:rFonts w:ascii="Times New Roman" w:hAnsi="Times New Roman"/>
          <w:b w:val="1"/>
          <w:color w:val="000000"/>
          <w:sz w:val="20"/>
        </w:rPr>
        <w:t>БЮДЖЕТА МО МР "СЫКТЫВДИНСКИЙ"</w:t>
      </w:r>
    </w:p>
    <w:p w14:paraId="D2110000">
      <w:pPr>
        <w:ind/>
        <w:jc w:val="center"/>
        <w:rPr>
          <w:sz w:val="20"/>
        </w:rPr>
      </w:pPr>
      <w:r>
        <w:rPr>
          <w:rFonts w:ascii="Times New Roman" w:hAnsi="Times New Roman"/>
          <w:b w:val="1"/>
          <w:color w:val="000000"/>
          <w:sz w:val="20"/>
        </w:rPr>
        <w:t>НА 2023 ГОД И ПЛАНОВЫЙ ПЕРИОД 2024 И 2025 ГОДОВ</w:t>
      </w:r>
    </w:p>
    <w:p w14:paraId="D3110000">
      <w:pPr>
        <w:ind/>
        <w:jc w:val="center"/>
        <w:rPr>
          <w:sz w:val="20"/>
        </w:rPr>
      </w:pPr>
    </w:p>
    <w:tbl>
      <w:tblPr>
        <w:tblStyle w:val="Style_2"/>
        <w:tblLayout w:type="fixed"/>
      </w:tblPr>
      <w:tblGrid>
        <w:gridCol w:w="3731"/>
        <w:gridCol w:w="700"/>
        <w:gridCol w:w="566"/>
        <w:gridCol w:w="566"/>
        <w:gridCol w:w="939"/>
        <w:gridCol w:w="550"/>
        <w:gridCol w:w="818"/>
        <w:gridCol w:w="735"/>
        <w:gridCol w:w="867"/>
      </w:tblGrid>
      <w:tr>
        <w:trPr>
          <w:trHeight w:hRule="exact" w:val="338"/>
        </w:trPr>
        <w:tc>
          <w:tcPr>
            <w:tcW w:type="dxa" w:w="3731"/>
            <w:vMerge w:val="restart"/>
            <w:tcBorders>
              <w:top w:color="000000" w:sz="6" w:val="single"/>
              <w:left w:color="000000" w:sz="6" w:val="single"/>
              <w:bottom w:color="000000" w:sz="6" w:val="single"/>
              <w:right w:color="000000" w:sz="6" w:val="single"/>
            </w:tcBorders>
            <w:shd w:fill="FFFFFF" w:val="clear"/>
            <w:vAlign w:val="center"/>
          </w:tcPr>
          <w:p w14:paraId="D4110000">
            <w:pPr>
              <w:ind/>
              <w:jc w:val="center"/>
              <w:rPr>
                <w:rFonts w:ascii="Times New Roman" w:hAnsi="Times New Roman"/>
                <w:b w:val="1"/>
                <w:color w:val="000000"/>
                <w:sz w:val="20"/>
              </w:rPr>
            </w:pPr>
            <w:r>
              <w:rPr>
                <w:rFonts w:ascii="Times New Roman" w:hAnsi="Times New Roman"/>
                <w:b w:val="1"/>
                <w:color w:val="000000"/>
                <w:sz w:val="20"/>
              </w:rPr>
              <w:t>Наименование</w:t>
            </w:r>
          </w:p>
        </w:tc>
        <w:tc>
          <w:tcPr>
            <w:tcW w:type="dxa" w:w="700"/>
            <w:vMerge w:val="restart"/>
            <w:tcBorders>
              <w:top w:color="000000" w:sz="6" w:val="single"/>
              <w:left w:color="000000" w:sz="6" w:val="single"/>
              <w:bottom w:color="000000" w:sz="6" w:val="single"/>
              <w:right w:color="000000" w:sz="6" w:val="single"/>
            </w:tcBorders>
            <w:shd w:fill="FFFFFF" w:val="clear"/>
            <w:vAlign w:val="center"/>
          </w:tcPr>
          <w:p w14:paraId="D5110000">
            <w:pPr>
              <w:ind/>
              <w:jc w:val="center"/>
              <w:rPr>
                <w:rFonts w:ascii="Times New Roman" w:hAnsi="Times New Roman"/>
                <w:b w:val="1"/>
                <w:color w:val="000000"/>
                <w:sz w:val="20"/>
              </w:rPr>
            </w:pPr>
            <w:r>
              <w:rPr>
                <w:rFonts w:ascii="Times New Roman" w:hAnsi="Times New Roman"/>
                <w:b w:val="1"/>
                <w:color w:val="000000"/>
                <w:sz w:val="20"/>
              </w:rPr>
              <w:t>Мин</w:t>
            </w:r>
          </w:p>
        </w:tc>
        <w:tc>
          <w:tcPr>
            <w:tcW w:type="dxa" w:w="566"/>
            <w:vMerge w:val="restart"/>
            <w:tcBorders>
              <w:top w:color="000000" w:sz="6" w:val="single"/>
              <w:left w:color="000000" w:sz="6" w:val="single"/>
              <w:bottom w:color="000000" w:sz="6" w:val="single"/>
              <w:right w:color="000000" w:sz="6" w:val="single"/>
            </w:tcBorders>
            <w:shd w:fill="FFFFFF" w:val="clear"/>
            <w:vAlign w:val="center"/>
          </w:tcPr>
          <w:p w14:paraId="D6110000">
            <w:pPr>
              <w:ind/>
              <w:jc w:val="center"/>
              <w:rPr>
                <w:rFonts w:ascii="Times New Roman" w:hAnsi="Times New Roman"/>
                <w:b w:val="1"/>
                <w:color w:val="000000"/>
                <w:sz w:val="20"/>
              </w:rPr>
            </w:pPr>
            <w:r>
              <w:rPr>
                <w:rFonts w:ascii="Times New Roman" w:hAnsi="Times New Roman"/>
                <w:b w:val="1"/>
                <w:color w:val="000000"/>
                <w:sz w:val="20"/>
              </w:rPr>
              <w:t>Рз</w:t>
            </w:r>
          </w:p>
        </w:tc>
        <w:tc>
          <w:tcPr>
            <w:tcW w:type="dxa" w:w="566"/>
            <w:vMerge w:val="restart"/>
            <w:tcBorders>
              <w:top w:color="000000" w:sz="6" w:val="single"/>
              <w:left w:color="000000" w:sz="6" w:val="single"/>
              <w:bottom w:color="000000" w:sz="6" w:val="single"/>
              <w:right w:color="000000" w:sz="6" w:val="single"/>
            </w:tcBorders>
            <w:shd w:fill="FFFFFF" w:val="clear"/>
            <w:vAlign w:val="center"/>
          </w:tcPr>
          <w:p w14:paraId="D7110000">
            <w:pPr>
              <w:ind/>
              <w:jc w:val="center"/>
              <w:rPr>
                <w:rFonts w:ascii="Times New Roman" w:hAnsi="Times New Roman"/>
                <w:b w:val="1"/>
                <w:color w:val="000000"/>
                <w:sz w:val="20"/>
              </w:rPr>
            </w:pPr>
            <w:r>
              <w:rPr>
                <w:rFonts w:ascii="Times New Roman" w:hAnsi="Times New Roman"/>
                <w:b w:val="1"/>
                <w:color w:val="000000"/>
                <w:sz w:val="20"/>
              </w:rPr>
              <w:t>ПР</w:t>
            </w:r>
          </w:p>
        </w:tc>
        <w:tc>
          <w:tcPr>
            <w:tcW w:type="dxa" w:w="939"/>
            <w:vMerge w:val="restart"/>
            <w:tcBorders>
              <w:top w:color="000000" w:sz="6" w:val="single"/>
              <w:left w:color="000000" w:sz="6" w:val="single"/>
              <w:bottom w:color="000000" w:sz="6" w:val="single"/>
              <w:right w:color="000000" w:sz="6" w:val="single"/>
            </w:tcBorders>
            <w:shd w:fill="FFFFFF" w:val="clear"/>
            <w:vAlign w:val="center"/>
          </w:tcPr>
          <w:p w14:paraId="D8110000">
            <w:pPr>
              <w:ind/>
              <w:jc w:val="center"/>
              <w:rPr>
                <w:rFonts w:ascii="Times New Roman" w:hAnsi="Times New Roman"/>
                <w:b w:val="1"/>
                <w:color w:val="000000"/>
                <w:sz w:val="20"/>
              </w:rPr>
            </w:pPr>
            <w:r>
              <w:rPr>
                <w:rFonts w:ascii="Times New Roman" w:hAnsi="Times New Roman"/>
                <w:b w:val="1"/>
                <w:color w:val="000000"/>
                <w:sz w:val="20"/>
              </w:rPr>
              <w:t>ЦСР</w:t>
            </w:r>
          </w:p>
        </w:tc>
        <w:tc>
          <w:tcPr>
            <w:tcW w:type="dxa" w:w="550"/>
            <w:vMerge w:val="restart"/>
            <w:tcBorders>
              <w:top w:color="000000" w:sz="6" w:val="single"/>
              <w:left w:color="000000" w:sz="6" w:val="single"/>
              <w:bottom w:color="000000" w:sz="6" w:val="single"/>
              <w:right w:color="000000" w:sz="6" w:val="single"/>
            </w:tcBorders>
            <w:shd w:fill="FFFFFF" w:val="clear"/>
            <w:vAlign w:val="center"/>
          </w:tcPr>
          <w:p w14:paraId="D9110000">
            <w:pPr>
              <w:ind/>
              <w:jc w:val="center"/>
              <w:rPr>
                <w:rFonts w:ascii="Times New Roman" w:hAnsi="Times New Roman"/>
                <w:b w:val="1"/>
                <w:color w:val="000000"/>
                <w:sz w:val="20"/>
              </w:rPr>
            </w:pPr>
            <w:r>
              <w:rPr>
                <w:rFonts w:ascii="Times New Roman" w:hAnsi="Times New Roman"/>
                <w:b w:val="1"/>
                <w:color w:val="000000"/>
                <w:sz w:val="20"/>
              </w:rPr>
              <w:t>ВР</w:t>
            </w:r>
          </w:p>
        </w:tc>
        <w:tc>
          <w:tcPr>
            <w:tcW w:type="dxa" w:w="2420"/>
            <w:gridSpan w:val="3"/>
            <w:tcBorders>
              <w:top w:color="000000" w:sz="6" w:val="single"/>
              <w:left w:color="000000" w:sz="6" w:val="single"/>
              <w:bottom w:color="000000" w:sz="6" w:val="single"/>
              <w:right w:color="000000" w:sz="6" w:val="single"/>
            </w:tcBorders>
            <w:shd w:fill="FFFFFF" w:val="clear"/>
            <w:vAlign w:val="center"/>
          </w:tcPr>
          <w:p w14:paraId="DA110000">
            <w:pPr>
              <w:ind/>
              <w:jc w:val="center"/>
              <w:rPr>
                <w:rFonts w:ascii="Times New Roman" w:hAnsi="Times New Roman"/>
                <w:b w:val="1"/>
                <w:color w:val="000000"/>
                <w:sz w:val="20"/>
              </w:rPr>
            </w:pPr>
            <w:r>
              <w:rPr>
                <w:rFonts w:ascii="Times New Roman" w:hAnsi="Times New Roman"/>
                <w:b w:val="1"/>
                <w:color w:val="000000"/>
                <w:sz w:val="20"/>
              </w:rPr>
              <w:t>Сумма (тыс. рублей)</w:t>
            </w:r>
          </w:p>
        </w:tc>
      </w:tr>
      <w:tr>
        <w:trPr>
          <w:trHeight w:hRule="exact" w:val="398"/>
        </w:trPr>
        <w:tc>
          <w:tcPr>
            <w:tcW w:type="dxa" w:w="3731"/>
            <w:gridSpan w:val="1"/>
            <w:vMerge w:val="continue"/>
            <w:tcBorders>
              <w:top w:color="000000" w:sz="6" w:val="single"/>
              <w:left w:color="000000" w:sz="6" w:val="single"/>
              <w:bottom w:color="000000" w:sz="6" w:val="single"/>
              <w:right w:color="000000" w:sz="6" w:val="single"/>
            </w:tcBorders>
            <w:shd w:fill="FFFFFF" w:val="clear"/>
            <w:vAlign w:val="center"/>
          </w:tcPr>
          <w:p/>
        </w:tc>
        <w:tc>
          <w:tcPr>
            <w:tcW w:type="dxa" w:w="700"/>
            <w:gridSpan w:val="1"/>
            <w:vMerge w:val="continue"/>
            <w:tcBorders>
              <w:top w:color="000000" w:sz="6" w:val="single"/>
              <w:left w:color="000000" w:sz="6" w:val="single"/>
              <w:bottom w:color="000000" w:sz="6" w:val="single"/>
              <w:right w:color="000000" w:sz="6" w:val="single"/>
            </w:tcBorders>
            <w:shd w:fill="FFFFFF" w:val="clear"/>
            <w:vAlign w:val="center"/>
          </w:tcPr>
          <w:p/>
        </w:tc>
        <w:tc>
          <w:tcPr>
            <w:tcW w:type="dxa" w:w="566"/>
            <w:gridSpan w:val="1"/>
            <w:vMerge w:val="continue"/>
            <w:tcBorders>
              <w:top w:color="000000" w:sz="6" w:val="single"/>
              <w:left w:color="000000" w:sz="6" w:val="single"/>
              <w:bottom w:color="000000" w:sz="6" w:val="single"/>
              <w:right w:color="000000" w:sz="6" w:val="single"/>
            </w:tcBorders>
            <w:shd w:fill="FFFFFF" w:val="clear"/>
            <w:vAlign w:val="center"/>
          </w:tcPr>
          <w:p/>
        </w:tc>
        <w:tc>
          <w:tcPr>
            <w:tcW w:type="dxa" w:w="566"/>
            <w:gridSpan w:val="1"/>
            <w:vMerge w:val="continue"/>
            <w:tcBorders>
              <w:top w:color="000000" w:sz="6" w:val="single"/>
              <w:left w:color="000000" w:sz="6" w:val="single"/>
              <w:bottom w:color="000000" w:sz="6" w:val="single"/>
              <w:right w:color="000000" w:sz="6" w:val="single"/>
            </w:tcBorders>
            <w:shd w:fill="FFFFFF" w:val="clear"/>
            <w:vAlign w:val="center"/>
          </w:tcPr>
          <w:p/>
        </w:tc>
        <w:tc>
          <w:tcPr>
            <w:tcW w:type="dxa" w:w="939"/>
            <w:gridSpan w:val="1"/>
            <w:vMerge w:val="continue"/>
            <w:tcBorders>
              <w:top w:color="000000" w:sz="6" w:val="single"/>
              <w:left w:color="000000" w:sz="6" w:val="single"/>
              <w:bottom w:color="000000" w:sz="6" w:val="single"/>
              <w:right w:color="000000" w:sz="6" w:val="single"/>
            </w:tcBorders>
            <w:shd w:fill="FFFFFF" w:val="clear"/>
            <w:vAlign w:val="center"/>
          </w:tcPr>
          <w:p/>
        </w:tc>
        <w:tc>
          <w:tcPr>
            <w:tcW w:type="dxa" w:w="550"/>
            <w:gridSpan w:val="1"/>
            <w:vMerge w:val="continue"/>
            <w:tcBorders>
              <w:top w:color="000000" w:sz="6" w:val="single"/>
              <w:left w:color="000000" w:sz="6" w:val="single"/>
              <w:bottom w:color="000000" w:sz="6" w:val="single"/>
              <w:right w:color="000000" w:sz="6" w:val="single"/>
            </w:tcBorders>
            <w:shd w:fill="FFFFFF" w:val="clear"/>
            <w:vAlign w:val="center"/>
          </w:tcPr>
          <w:p/>
        </w:tc>
        <w:tc>
          <w:tcPr>
            <w:tcW w:type="dxa" w:w="818"/>
            <w:tcBorders>
              <w:top w:color="000000" w:sz="6" w:val="single"/>
              <w:left w:color="000000" w:sz="6" w:val="single"/>
              <w:bottom w:color="000000" w:sz="6" w:val="single"/>
              <w:right w:color="000000" w:sz="6" w:val="single"/>
            </w:tcBorders>
            <w:shd w:fill="FFFFFF" w:val="clear"/>
            <w:vAlign w:val="center"/>
          </w:tcPr>
          <w:p w14:paraId="DB110000">
            <w:pPr>
              <w:ind/>
              <w:jc w:val="center"/>
              <w:rPr>
                <w:rFonts w:ascii="Times New Roman" w:hAnsi="Times New Roman"/>
                <w:b w:val="1"/>
                <w:color w:val="000000"/>
                <w:sz w:val="20"/>
              </w:rPr>
            </w:pPr>
            <w:r>
              <w:rPr>
                <w:rFonts w:ascii="Times New Roman" w:hAnsi="Times New Roman"/>
                <w:b w:val="1"/>
                <w:color w:val="000000"/>
                <w:sz w:val="20"/>
              </w:rPr>
              <w:t>2023 год</w:t>
            </w:r>
          </w:p>
        </w:tc>
        <w:tc>
          <w:tcPr>
            <w:tcW w:type="dxa" w:w="735"/>
            <w:tcBorders>
              <w:top w:color="000000" w:sz="6" w:val="single"/>
              <w:left w:color="000000" w:sz="6" w:val="single"/>
              <w:bottom w:color="000000" w:sz="6" w:val="single"/>
              <w:right w:color="000000" w:sz="6" w:val="single"/>
            </w:tcBorders>
            <w:shd w:fill="FFFFFF" w:val="clear"/>
            <w:vAlign w:val="center"/>
          </w:tcPr>
          <w:p w14:paraId="DC110000">
            <w:pPr>
              <w:ind/>
              <w:jc w:val="center"/>
              <w:rPr>
                <w:rFonts w:ascii="Times New Roman" w:hAnsi="Times New Roman"/>
                <w:b w:val="1"/>
                <w:color w:val="000000"/>
                <w:sz w:val="20"/>
              </w:rPr>
            </w:pPr>
            <w:r>
              <w:rPr>
                <w:rFonts w:ascii="Times New Roman" w:hAnsi="Times New Roman"/>
                <w:b w:val="1"/>
                <w:color w:val="000000"/>
                <w:sz w:val="20"/>
              </w:rPr>
              <w:t>2024 год</w:t>
            </w:r>
          </w:p>
        </w:tc>
        <w:tc>
          <w:tcPr>
            <w:tcW w:type="dxa" w:w="867"/>
            <w:tcBorders>
              <w:top w:color="000000" w:sz="6" w:val="single"/>
              <w:left w:color="000000" w:sz="6" w:val="single"/>
              <w:bottom w:color="000000" w:sz="6" w:val="single"/>
              <w:right w:color="000000" w:sz="6" w:val="single"/>
            </w:tcBorders>
            <w:shd w:fill="FFFFFF" w:val="clear"/>
            <w:vAlign w:val="center"/>
          </w:tcPr>
          <w:p w14:paraId="DD110000">
            <w:pPr>
              <w:ind/>
              <w:jc w:val="center"/>
              <w:rPr>
                <w:rFonts w:ascii="Times New Roman" w:hAnsi="Times New Roman"/>
                <w:b w:val="1"/>
                <w:color w:val="000000"/>
                <w:sz w:val="20"/>
              </w:rPr>
            </w:pPr>
            <w:r>
              <w:rPr>
                <w:rFonts w:ascii="Times New Roman" w:hAnsi="Times New Roman"/>
                <w:b w:val="1"/>
                <w:color w:val="000000"/>
                <w:sz w:val="20"/>
              </w:rPr>
              <w:t>2025 год</w:t>
            </w:r>
          </w:p>
        </w:tc>
      </w:tr>
      <w:tr>
        <w:trPr>
          <w:trHeight w:hRule="exact" w:val="300"/>
        </w:trPr>
        <w:tc>
          <w:tcPr>
            <w:tcW w:type="dxa" w:w="3731"/>
            <w:tcBorders>
              <w:top w:color="000000" w:sz="6" w:val="single"/>
              <w:left w:color="000000" w:sz="6" w:val="single"/>
              <w:bottom w:color="000000" w:sz="6" w:val="single"/>
              <w:right w:color="000000" w:sz="6" w:val="single"/>
            </w:tcBorders>
            <w:shd w:fill="FFFFFF" w:val="clear"/>
            <w:vAlign w:val="center"/>
          </w:tcPr>
          <w:p w14:paraId="DE110000">
            <w:pPr>
              <w:ind/>
              <w:jc w:val="center"/>
              <w:rPr>
                <w:rFonts w:ascii="Times New Roman" w:hAnsi="Times New Roman"/>
                <w:b w:val="1"/>
                <w:color w:val="000000"/>
                <w:sz w:val="20"/>
              </w:rPr>
            </w:pPr>
            <w:r>
              <w:rPr>
                <w:rFonts w:ascii="Times New Roman" w:hAnsi="Times New Roman"/>
                <w:b w:val="1"/>
                <w:color w:val="000000"/>
                <w:sz w:val="20"/>
              </w:rPr>
              <w:t>1</w:t>
            </w:r>
          </w:p>
        </w:tc>
        <w:tc>
          <w:tcPr>
            <w:tcW w:type="dxa" w:w="700"/>
            <w:tcBorders>
              <w:top w:color="000000" w:sz="6" w:val="single"/>
              <w:left w:color="000000" w:sz="6" w:val="single"/>
              <w:bottom w:color="000000" w:sz="6" w:val="single"/>
              <w:right w:color="000000" w:sz="6" w:val="single"/>
            </w:tcBorders>
            <w:shd w:fill="FFFFFF" w:val="clear"/>
            <w:vAlign w:val="center"/>
          </w:tcPr>
          <w:p w14:paraId="DF110000">
            <w:pPr>
              <w:ind/>
              <w:jc w:val="center"/>
              <w:rPr>
                <w:rFonts w:ascii="Times New Roman" w:hAnsi="Times New Roman"/>
                <w:b w:val="1"/>
                <w:color w:val="000000"/>
                <w:sz w:val="20"/>
              </w:rPr>
            </w:pPr>
            <w:r>
              <w:rPr>
                <w:rFonts w:ascii="Times New Roman" w:hAnsi="Times New Roman"/>
                <w:b w:val="1"/>
                <w:color w:val="000000"/>
                <w:sz w:val="20"/>
              </w:rPr>
              <w:t>2</w:t>
            </w:r>
          </w:p>
        </w:tc>
        <w:tc>
          <w:tcPr>
            <w:tcW w:type="dxa" w:w="566"/>
            <w:tcBorders>
              <w:top w:color="000000" w:sz="6" w:val="single"/>
              <w:left w:color="000000" w:sz="6" w:val="single"/>
              <w:bottom w:color="000000" w:sz="6" w:val="single"/>
              <w:right w:color="000000" w:sz="6" w:val="single"/>
            </w:tcBorders>
            <w:shd w:fill="FFFFFF" w:val="clear"/>
            <w:vAlign w:val="center"/>
          </w:tcPr>
          <w:p w14:paraId="E0110000">
            <w:pPr>
              <w:ind/>
              <w:jc w:val="center"/>
              <w:rPr>
                <w:rFonts w:ascii="Times New Roman" w:hAnsi="Times New Roman"/>
                <w:b w:val="1"/>
                <w:color w:val="000000"/>
                <w:sz w:val="20"/>
              </w:rPr>
            </w:pPr>
            <w:r>
              <w:rPr>
                <w:rFonts w:ascii="Times New Roman" w:hAnsi="Times New Roman"/>
                <w:b w:val="1"/>
                <w:color w:val="000000"/>
                <w:sz w:val="20"/>
              </w:rPr>
              <w:t>3</w:t>
            </w:r>
          </w:p>
        </w:tc>
        <w:tc>
          <w:tcPr>
            <w:tcW w:type="dxa" w:w="566"/>
            <w:tcBorders>
              <w:top w:color="000000" w:sz="6" w:val="single"/>
              <w:left w:color="000000" w:sz="6" w:val="single"/>
              <w:bottom w:color="000000" w:sz="6" w:val="single"/>
              <w:right w:color="000000" w:sz="6" w:val="single"/>
            </w:tcBorders>
            <w:shd w:fill="FFFFFF" w:val="clear"/>
            <w:vAlign w:val="center"/>
          </w:tcPr>
          <w:p w14:paraId="E1110000">
            <w:pPr>
              <w:ind/>
              <w:jc w:val="center"/>
              <w:rPr>
                <w:rFonts w:ascii="Times New Roman" w:hAnsi="Times New Roman"/>
                <w:b w:val="1"/>
                <w:color w:val="000000"/>
                <w:sz w:val="20"/>
              </w:rPr>
            </w:pPr>
            <w:r>
              <w:rPr>
                <w:rFonts w:ascii="Times New Roman" w:hAnsi="Times New Roman"/>
                <w:b w:val="1"/>
                <w:color w:val="000000"/>
                <w:sz w:val="20"/>
              </w:rPr>
              <w:t>4</w:t>
            </w:r>
          </w:p>
        </w:tc>
        <w:tc>
          <w:tcPr>
            <w:tcW w:type="dxa" w:w="939"/>
            <w:tcBorders>
              <w:top w:color="000000" w:sz="6" w:val="single"/>
              <w:left w:color="000000" w:sz="6" w:val="single"/>
              <w:bottom w:color="000000" w:sz="6" w:val="single"/>
              <w:right w:color="000000" w:sz="6" w:val="single"/>
            </w:tcBorders>
            <w:shd w:fill="FFFFFF" w:val="clear"/>
            <w:vAlign w:val="center"/>
          </w:tcPr>
          <w:p w14:paraId="E2110000">
            <w:pPr>
              <w:ind/>
              <w:jc w:val="center"/>
              <w:rPr>
                <w:rFonts w:ascii="Times New Roman" w:hAnsi="Times New Roman"/>
                <w:b w:val="1"/>
                <w:color w:val="000000"/>
                <w:sz w:val="20"/>
              </w:rPr>
            </w:pPr>
            <w:r>
              <w:rPr>
                <w:rFonts w:ascii="Times New Roman" w:hAnsi="Times New Roman"/>
                <w:b w:val="1"/>
                <w:color w:val="000000"/>
                <w:sz w:val="20"/>
              </w:rPr>
              <w:t>5</w:t>
            </w:r>
          </w:p>
        </w:tc>
        <w:tc>
          <w:tcPr>
            <w:tcW w:type="dxa" w:w="550"/>
            <w:tcBorders>
              <w:top w:color="000000" w:sz="6" w:val="single"/>
              <w:left w:color="000000" w:sz="6" w:val="single"/>
              <w:bottom w:color="000000" w:sz="6" w:val="single"/>
              <w:right w:color="000000" w:sz="6" w:val="single"/>
            </w:tcBorders>
            <w:shd w:fill="FFFFFF" w:val="clear"/>
            <w:vAlign w:val="center"/>
          </w:tcPr>
          <w:p w14:paraId="E3110000">
            <w:pPr>
              <w:ind/>
              <w:jc w:val="center"/>
              <w:rPr>
                <w:rFonts w:ascii="Times New Roman" w:hAnsi="Times New Roman"/>
                <w:b w:val="1"/>
                <w:color w:val="000000"/>
                <w:sz w:val="20"/>
              </w:rPr>
            </w:pPr>
            <w:r>
              <w:rPr>
                <w:rFonts w:ascii="Times New Roman" w:hAnsi="Times New Roman"/>
                <w:b w:val="1"/>
                <w:color w:val="000000"/>
                <w:sz w:val="20"/>
              </w:rPr>
              <w:t>6</w:t>
            </w:r>
          </w:p>
        </w:tc>
        <w:tc>
          <w:tcPr>
            <w:tcW w:type="dxa" w:w="818"/>
            <w:tcBorders>
              <w:top w:color="000000" w:sz="6" w:val="single"/>
              <w:left w:color="000000" w:sz="6" w:val="single"/>
              <w:bottom w:color="000000" w:sz="6" w:val="single"/>
              <w:right w:color="000000" w:sz="6" w:val="single"/>
            </w:tcBorders>
            <w:shd w:fill="FFFFFF" w:val="clear"/>
            <w:vAlign w:val="center"/>
          </w:tcPr>
          <w:p w14:paraId="E4110000">
            <w:pPr>
              <w:ind/>
              <w:jc w:val="center"/>
              <w:rPr>
                <w:rFonts w:ascii="Times New Roman" w:hAnsi="Times New Roman"/>
                <w:b w:val="1"/>
                <w:color w:val="000000"/>
                <w:sz w:val="20"/>
              </w:rPr>
            </w:pPr>
            <w:r>
              <w:rPr>
                <w:rFonts w:ascii="Times New Roman" w:hAnsi="Times New Roman"/>
                <w:b w:val="1"/>
                <w:color w:val="000000"/>
                <w:sz w:val="20"/>
              </w:rPr>
              <w:t>7</w:t>
            </w:r>
          </w:p>
        </w:tc>
        <w:tc>
          <w:tcPr>
            <w:tcW w:type="dxa" w:w="735"/>
            <w:tcBorders>
              <w:top w:color="000000" w:sz="6" w:val="single"/>
              <w:left w:color="000000" w:sz="6" w:val="single"/>
              <w:bottom w:color="000000" w:sz="6" w:val="single"/>
              <w:right w:color="000000" w:sz="6" w:val="single"/>
            </w:tcBorders>
            <w:shd w:fill="FFFFFF" w:val="clear"/>
            <w:vAlign w:val="center"/>
          </w:tcPr>
          <w:p w14:paraId="E5110000">
            <w:pPr>
              <w:ind/>
              <w:jc w:val="center"/>
              <w:rPr>
                <w:rFonts w:ascii="Times New Roman" w:hAnsi="Times New Roman"/>
                <w:b w:val="1"/>
                <w:color w:val="000000"/>
                <w:sz w:val="20"/>
              </w:rPr>
            </w:pPr>
            <w:r>
              <w:rPr>
                <w:rFonts w:ascii="Times New Roman" w:hAnsi="Times New Roman"/>
                <w:b w:val="1"/>
                <w:color w:val="000000"/>
                <w:sz w:val="20"/>
              </w:rPr>
              <w:t>8</w:t>
            </w:r>
          </w:p>
        </w:tc>
        <w:tc>
          <w:tcPr>
            <w:tcW w:type="dxa" w:w="867"/>
            <w:tcBorders>
              <w:top w:color="000000" w:sz="6" w:val="single"/>
              <w:left w:color="000000" w:sz="6" w:val="single"/>
              <w:bottom w:color="000000" w:sz="6" w:val="single"/>
              <w:right w:color="000000" w:sz="6" w:val="single"/>
            </w:tcBorders>
            <w:shd w:fill="FFFFFF" w:val="clear"/>
            <w:vAlign w:val="center"/>
          </w:tcPr>
          <w:p w14:paraId="E6110000">
            <w:pPr>
              <w:ind/>
              <w:jc w:val="center"/>
              <w:rPr>
                <w:rFonts w:ascii="Times New Roman" w:hAnsi="Times New Roman"/>
                <w:b w:val="1"/>
                <w:color w:val="000000"/>
                <w:sz w:val="20"/>
              </w:rPr>
            </w:pPr>
            <w:r>
              <w:rPr>
                <w:rFonts w:ascii="Times New Roman" w:hAnsi="Times New Roman"/>
                <w:b w:val="1"/>
                <w:color w:val="000000"/>
                <w:sz w:val="20"/>
              </w:rPr>
              <w:t>9</w:t>
            </w:r>
          </w:p>
        </w:tc>
      </w:tr>
      <w:tr>
        <w:trPr>
          <w:trHeight w:hRule="exact" w:val="536"/>
        </w:trPr>
        <w:tc>
          <w:tcPr>
            <w:tcW w:type="dxa" w:w="3731"/>
            <w:tcBorders>
              <w:top w:color="000000" w:sz="6" w:val="single"/>
              <w:left w:color="000000" w:sz="6" w:val="single"/>
              <w:bottom w:color="000000" w:sz="6" w:val="single"/>
              <w:right w:color="000000" w:sz="6" w:val="single"/>
            </w:tcBorders>
            <w:shd w:fill="FFFFFF" w:val="clear"/>
            <w:vAlign w:val="top"/>
          </w:tcPr>
          <w:p w14:paraId="E7110000">
            <w:pPr>
              <w:ind/>
              <w:jc w:val="left"/>
              <w:rPr>
                <w:rFonts w:ascii="Times New Roman" w:hAnsi="Times New Roman"/>
                <w:b w:val="1"/>
                <w:color w:val="000000"/>
                <w:sz w:val="20"/>
              </w:rPr>
            </w:pPr>
            <w:r>
              <w:rPr>
                <w:rFonts w:ascii="Times New Roman" w:hAnsi="Times New Roman"/>
                <w:b w:val="1"/>
                <w:color w:val="000000"/>
                <w:sz w:val="20"/>
              </w:rPr>
              <w:t>ВСЕГО</w:t>
            </w:r>
          </w:p>
        </w:tc>
        <w:tc>
          <w:tcPr>
            <w:tcW w:type="dxa" w:w="700"/>
            <w:tcBorders>
              <w:top w:color="000000" w:sz="6" w:val="single"/>
              <w:left w:color="000000" w:sz="6" w:val="single"/>
              <w:bottom w:color="000000" w:sz="6" w:val="single"/>
              <w:right w:color="000000" w:sz="6" w:val="single"/>
            </w:tcBorders>
            <w:shd w:fill="FFFFFF" w:val="clear"/>
            <w:vAlign w:val="top"/>
          </w:tcPr>
          <w:p w14:paraId="E8110000">
            <w:pPr>
              <w:ind/>
              <w:jc w:val="center"/>
              <w:rPr>
                <w:rFonts w:ascii="Times New Roman" w:hAnsi="Times New Roman"/>
                <w:b w:val="1"/>
                <w:color w:val="000000"/>
                <w:sz w:val="20"/>
              </w:rPr>
            </w:pPr>
          </w:p>
        </w:tc>
        <w:tc>
          <w:tcPr>
            <w:tcW w:type="dxa" w:w="566"/>
            <w:tcBorders>
              <w:top w:color="000000" w:sz="6" w:val="single"/>
              <w:left w:color="000000" w:sz="6" w:val="single"/>
              <w:bottom w:color="000000" w:sz="6" w:val="single"/>
              <w:right w:color="000000" w:sz="6" w:val="single"/>
            </w:tcBorders>
            <w:shd w:fill="FFFFFF" w:val="clear"/>
            <w:vAlign w:val="center"/>
          </w:tcPr>
          <w:p w14:paraId="E9110000">
            <w:pPr>
              <w:ind/>
              <w:jc w:val="center"/>
              <w:rPr>
                <w:rFonts w:ascii="Times New Roman" w:hAnsi="Times New Roman"/>
                <w:b w:val="1"/>
                <w:color w:val="000000"/>
                <w:sz w:val="20"/>
              </w:rPr>
            </w:pPr>
          </w:p>
        </w:tc>
        <w:tc>
          <w:tcPr>
            <w:tcW w:type="dxa" w:w="566"/>
            <w:tcBorders>
              <w:top w:color="000000" w:sz="6" w:val="single"/>
              <w:left w:color="000000" w:sz="6" w:val="single"/>
              <w:bottom w:color="000000" w:sz="6" w:val="single"/>
              <w:right w:color="000000" w:sz="6" w:val="single"/>
            </w:tcBorders>
            <w:shd w:fill="FFFFFF" w:val="clear"/>
            <w:vAlign w:val="center"/>
          </w:tcPr>
          <w:p w14:paraId="EA110000">
            <w:pPr>
              <w:ind/>
              <w:jc w:val="center"/>
              <w:rPr>
                <w:rFonts w:ascii="Times New Roman" w:hAnsi="Times New Roman"/>
                <w:b w:val="1"/>
                <w:color w:val="000000"/>
                <w:sz w:val="20"/>
              </w:rPr>
            </w:pPr>
          </w:p>
        </w:tc>
        <w:tc>
          <w:tcPr>
            <w:tcW w:type="dxa" w:w="939"/>
            <w:tcBorders>
              <w:top w:color="000000" w:sz="6" w:val="single"/>
              <w:left w:color="000000" w:sz="6" w:val="single"/>
              <w:bottom w:color="000000" w:sz="6" w:val="single"/>
              <w:right w:color="000000" w:sz="6" w:val="single"/>
            </w:tcBorders>
            <w:shd w:fill="FFFFFF" w:val="clear"/>
            <w:vAlign w:val="top"/>
          </w:tcPr>
          <w:p w14:paraId="EB110000">
            <w:pPr>
              <w:ind/>
              <w:jc w:val="cente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shd w:fill="FFFFFF" w:val="clear"/>
            <w:vAlign w:val="top"/>
          </w:tcPr>
          <w:p w14:paraId="EC11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ED110000">
            <w:pPr>
              <w:ind/>
              <w:jc w:val="right"/>
              <w:rPr>
                <w:rFonts w:ascii="Times New Roman" w:hAnsi="Times New Roman"/>
                <w:b w:val="1"/>
                <w:color w:val="000000"/>
                <w:sz w:val="20"/>
              </w:rPr>
            </w:pPr>
            <w:r>
              <w:rPr>
                <w:rFonts w:ascii="Times New Roman" w:hAnsi="Times New Roman"/>
                <w:b w:val="1"/>
                <w:color w:val="000000"/>
                <w:sz w:val="20"/>
              </w:rPr>
              <w:t>4 341 509,8</w:t>
            </w:r>
          </w:p>
        </w:tc>
        <w:tc>
          <w:tcPr>
            <w:tcW w:type="dxa" w:w="735"/>
            <w:tcBorders>
              <w:top w:color="000000" w:sz="6" w:val="single"/>
              <w:left w:color="000000" w:sz="6" w:val="single"/>
              <w:bottom w:color="000000" w:sz="6" w:val="single"/>
              <w:right w:color="000000" w:sz="6" w:val="single"/>
            </w:tcBorders>
            <w:shd w:fill="FFFFFF" w:val="clear"/>
            <w:vAlign w:val="center"/>
          </w:tcPr>
          <w:p w14:paraId="EE110000">
            <w:pPr>
              <w:ind/>
              <w:jc w:val="right"/>
              <w:rPr>
                <w:rFonts w:ascii="Times New Roman" w:hAnsi="Times New Roman"/>
                <w:b w:val="1"/>
                <w:color w:val="000000"/>
                <w:sz w:val="20"/>
              </w:rPr>
            </w:pPr>
            <w:r>
              <w:rPr>
                <w:rFonts w:ascii="Times New Roman" w:hAnsi="Times New Roman"/>
                <w:b w:val="1"/>
                <w:color w:val="000000"/>
                <w:sz w:val="20"/>
              </w:rPr>
              <w:t>1 817 237,0</w:t>
            </w:r>
          </w:p>
        </w:tc>
        <w:tc>
          <w:tcPr>
            <w:tcW w:type="dxa" w:w="867"/>
            <w:tcBorders>
              <w:top w:color="000000" w:sz="6" w:val="single"/>
              <w:left w:color="000000" w:sz="6" w:val="single"/>
              <w:bottom w:color="000000" w:sz="6" w:val="single"/>
              <w:right w:color="000000" w:sz="6" w:val="single"/>
            </w:tcBorders>
            <w:shd w:fill="FFFFFF" w:val="clear"/>
            <w:vAlign w:val="center"/>
          </w:tcPr>
          <w:p w14:paraId="EF110000">
            <w:pPr>
              <w:ind/>
              <w:jc w:val="right"/>
              <w:rPr>
                <w:rFonts w:ascii="Times New Roman" w:hAnsi="Times New Roman"/>
                <w:b w:val="1"/>
                <w:color w:val="000000"/>
                <w:sz w:val="20"/>
              </w:rPr>
            </w:pPr>
            <w:r>
              <w:rPr>
                <w:rFonts w:ascii="Times New Roman" w:hAnsi="Times New Roman"/>
                <w:b w:val="1"/>
                <w:color w:val="000000"/>
                <w:sz w:val="20"/>
              </w:rPr>
              <w:t>1 660 898,2</w:t>
            </w:r>
          </w:p>
        </w:tc>
      </w:tr>
      <w:tr>
        <w:trPr>
          <w:trHeight w:hRule="exact" w:val="870"/>
        </w:trPr>
        <w:tc>
          <w:tcPr>
            <w:tcW w:type="dxa" w:w="3731"/>
            <w:tcBorders>
              <w:top w:color="000000" w:sz="6" w:val="single"/>
              <w:left w:color="000000" w:sz="6" w:val="single"/>
              <w:bottom w:color="000000" w:sz="6" w:val="single"/>
              <w:right w:color="000000" w:sz="6" w:val="single"/>
            </w:tcBorders>
            <w:vAlign w:val="center"/>
          </w:tcPr>
          <w:p w14:paraId="F0110000">
            <w:pPr>
              <w:ind/>
              <w:jc w:val="left"/>
              <w:rPr>
                <w:rFonts w:ascii="Times New Roman" w:hAnsi="Times New Roman"/>
                <w:b w:val="1"/>
                <w:color w:val="000000"/>
                <w:sz w:val="20"/>
              </w:rPr>
            </w:pPr>
            <w:r>
              <w:rPr>
                <w:rFonts w:ascii="Times New Roman" w:hAnsi="Times New Roman"/>
                <w:b w:val="1"/>
                <w:color w:val="000000"/>
                <w:sz w:val="20"/>
              </w:rPr>
              <w:t>КОНТРОЛЬНО-СЧЕТНАЯ ПАЛАТА МУНИЦИПАЛЬНОГО РАЙОНА "СЫКТЫВДИНСКИЙ" РЕСПУБЛИКИ КОМИ</w:t>
            </w:r>
          </w:p>
        </w:tc>
        <w:tc>
          <w:tcPr>
            <w:tcW w:type="dxa" w:w="700"/>
            <w:tcBorders>
              <w:top w:color="000000" w:sz="6" w:val="single"/>
              <w:left w:color="000000" w:sz="6" w:val="single"/>
              <w:bottom w:color="000000" w:sz="6" w:val="single"/>
              <w:right w:color="000000" w:sz="6" w:val="single"/>
            </w:tcBorders>
            <w:vAlign w:val="center"/>
          </w:tcPr>
          <w:p w14:paraId="F1110000">
            <w:pPr>
              <w:ind/>
              <w:jc w:val="center"/>
              <w:rPr>
                <w:rFonts w:ascii="Times New Roman" w:hAnsi="Times New Roman"/>
                <w:b w:val="1"/>
                <w:color w:val="000000"/>
                <w:sz w:val="20"/>
              </w:rPr>
            </w:pPr>
            <w:r>
              <w:rPr>
                <w:rFonts w:ascii="Times New Roman" w:hAnsi="Times New Roman"/>
                <w:b w:val="1"/>
                <w:color w:val="000000"/>
                <w:sz w:val="20"/>
              </w:rPr>
              <w:t>905</w:t>
            </w:r>
          </w:p>
        </w:tc>
        <w:tc>
          <w:tcPr>
            <w:tcW w:type="dxa" w:w="566"/>
            <w:tcBorders>
              <w:top w:color="000000" w:sz="6" w:val="single"/>
              <w:left w:color="000000" w:sz="6" w:val="single"/>
              <w:bottom w:color="000000" w:sz="6" w:val="single"/>
              <w:right w:color="000000" w:sz="6" w:val="single"/>
            </w:tcBorders>
            <w:vAlign w:val="center"/>
          </w:tcPr>
          <w:p w14:paraId="F2110000">
            <w:pPr>
              <w:ind/>
              <w:jc w:val="center"/>
              <w:rPr>
                <w:rFonts w:ascii="Times New Roman" w:hAnsi="Times New Roman"/>
                <w:b w:val="1"/>
                <w:color w:val="000000"/>
                <w:sz w:val="20"/>
              </w:rPr>
            </w:pPr>
          </w:p>
        </w:tc>
        <w:tc>
          <w:tcPr>
            <w:tcW w:type="dxa" w:w="566"/>
            <w:tcBorders>
              <w:top w:color="000000" w:sz="6" w:val="single"/>
              <w:left w:color="000000" w:sz="6" w:val="single"/>
              <w:bottom w:color="000000" w:sz="6" w:val="single"/>
              <w:right w:color="000000" w:sz="6" w:val="single"/>
            </w:tcBorders>
            <w:vAlign w:val="center"/>
          </w:tcPr>
          <w:p w14:paraId="F3110000">
            <w:pPr>
              <w:ind/>
              <w:jc w:val="center"/>
              <w:rPr>
                <w:rFonts w:ascii="Times New Roman" w:hAnsi="Times New Roman"/>
                <w:b w:val="1"/>
                <w:color w:val="000000"/>
                <w:sz w:val="20"/>
              </w:rPr>
            </w:pPr>
          </w:p>
        </w:tc>
        <w:tc>
          <w:tcPr>
            <w:tcW w:type="dxa" w:w="939"/>
            <w:tcBorders>
              <w:top w:color="000000" w:sz="6" w:val="single"/>
              <w:left w:color="000000" w:sz="6" w:val="single"/>
              <w:bottom w:color="000000" w:sz="6" w:val="single"/>
              <w:right w:color="000000" w:sz="6" w:val="single"/>
            </w:tcBorders>
            <w:vAlign w:val="top"/>
          </w:tcPr>
          <w:p w14:paraId="F411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F511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F6110000">
            <w:pPr>
              <w:ind/>
              <w:jc w:val="right"/>
              <w:rPr>
                <w:rFonts w:ascii="Times New Roman" w:hAnsi="Times New Roman"/>
                <w:b w:val="1"/>
                <w:color w:val="000000"/>
                <w:sz w:val="20"/>
              </w:rPr>
            </w:pPr>
            <w:r>
              <w:rPr>
                <w:rFonts w:ascii="Times New Roman" w:hAnsi="Times New Roman"/>
                <w:b w:val="1"/>
                <w:color w:val="000000"/>
                <w:sz w:val="20"/>
              </w:rPr>
              <w:t>3 961,9</w:t>
            </w:r>
          </w:p>
        </w:tc>
        <w:tc>
          <w:tcPr>
            <w:tcW w:type="dxa" w:w="735"/>
            <w:tcBorders>
              <w:top w:color="000000" w:sz="6" w:val="single"/>
              <w:left w:color="000000" w:sz="6" w:val="single"/>
              <w:bottom w:color="000000" w:sz="6" w:val="single"/>
              <w:right w:color="000000" w:sz="6" w:val="single"/>
            </w:tcBorders>
            <w:vAlign w:val="center"/>
          </w:tcPr>
          <w:p w14:paraId="F7110000">
            <w:pPr>
              <w:ind/>
              <w:jc w:val="right"/>
              <w:rPr>
                <w:rFonts w:ascii="Times New Roman" w:hAnsi="Times New Roman"/>
                <w:b w:val="1"/>
                <w:color w:val="000000"/>
                <w:sz w:val="20"/>
              </w:rPr>
            </w:pPr>
            <w:r>
              <w:rPr>
                <w:rFonts w:ascii="Times New Roman" w:hAnsi="Times New Roman"/>
                <w:b w:val="1"/>
                <w:color w:val="000000"/>
                <w:sz w:val="20"/>
              </w:rPr>
              <w:t>3 560,8</w:t>
            </w:r>
          </w:p>
        </w:tc>
        <w:tc>
          <w:tcPr>
            <w:tcW w:type="dxa" w:w="867"/>
            <w:tcBorders>
              <w:top w:color="000000" w:sz="6" w:val="single"/>
              <w:left w:color="000000" w:sz="6" w:val="single"/>
              <w:bottom w:color="000000" w:sz="6" w:val="single"/>
              <w:right w:color="000000" w:sz="6" w:val="single"/>
            </w:tcBorders>
            <w:vAlign w:val="center"/>
          </w:tcPr>
          <w:p w14:paraId="F8110000">
            <w:pPr>
              <w:ind/>
              <w:jc w:val="right"/>
              <w:rPr>
                <w:rFonts w:ascii="Times New Roman" w:hAnsi="Times New Roman"/>
                <w:b w:val="1"/>
                <w:color w:val="000000"/>
                <w:sz w:val="20"/>
              </w:rPr>
            </w:pPr>
            <w:r>
              <w:rPr>
                <w:rFonts w:ascii="Times New Roman" w:hAnsi="Times New Roman"/>
                <w:b w:val="1"/>
                <w:color w:val="000000"/>
                <w:sz w:val="20"/>
              </w:rPr>
              <w:t>3 622,3</w:t>
            </w:r>
          </w:p>
        </w:tc>
      </w:tr>
      <w:tr>
        <w:trPr>
          <w:trHeight w:hRule="exact" w:val="509"/>
        </w:trPr>
        <w:tc>
          <w:tcPr>
            <w:tcW w:type="dxa" w:w="3731"/>
            <w:tcBorders>
              <w:top w:color="000000" w:sz="6" w:val="single"/>
              <w:left w:color="000000" w:sz="6" w:val="single"/>
              <w:bottom w:color="000000" w:sz="6" w:val="single"/>
              <w:right w:color="000000" w:sz="6" w:val="single"/>
            </w:tcBorders>
            <w:vAlign w:val="top"/>
          </w:tcPr>
          <w:p w14:paraId="F9110000">
            <w:pPr>
              <w:rPr>
                <w:rFonts w:ascii="Times New Roman" w:hAnsi="Times New Roman"/>
                <w:color w:val="000000"/>
                <w:sz w:val="20"/>
              </w:rPr>
            </w:pPr>
            <w:r>
              <w:rPr>
                <w:rFonts w:ascii="Times New Roman" w:hAnsi="Times New Roman"/>
                <w:color w:val="000000"/>
                <w:sz w:val="20"/>
              </w:rPr>
              <w:t>ОБЩЕГОСУДАРСТВЕННЫЕ ВОПРОСЫ</w:t>
            </w:r>
          </w:p>
        </w:tc>
        <w:tc>
          <w:tcPr>
            <w:tcW w:type="dxa" w:w="700"/>
            <w:tcBorders>
              <w:top w:color="000000" w:sz="6" w:val="single"/>
              <w:left w:color="000000" w:sz="6" w:val="single"/>
              <w:bottom w:color="000000" w:sz="6" w:val="single"/>
              <w:right w:color="000000" w:sz="6" w:val="single"/>
            </w:tcBorders>
            <w:shd w:fill="FFFFFF" w:val="clear"/>
            <w:vAlign w:val="center"/>
          </w:tcPr>
          <w:p w14:paraId="FA110000">
            <w:pPr>
              <w:ind/>
              <w:jc w:val="center"/>
              <w:rPr>
                <w:rFonts w:ascii="Times New Roman" w:hAnsi="Times New Roman"/>
                <w:color w:val="000000"/>
                <w:sz w:val="20"/>
              </w:rPr>
            </w:pPr>
            <w:r>
              <w:rPr>
                <w:rFonts w:ascii="Times New Roman" w:hAnsi="Times New Roman"/>
                <w:color w:val="000000"/>
                <w:sz w:val="20"/>
              </w:rPr>
              <w:t>905</w:t>
            </w:r>
          </w:p>
        </w:tc>
        <w:tc>
          <w:tcPr>
            <w:tcW w:type="dxa" w:w="566"/>
            <w:tcBorders>
              <w:top w:color="000000" w:sz="6" w:val="single"/>
              <w:left w:color="000000" w:sz="6" w:val="single"/>
              <w:bottom w:color="000000" w:sz="6" w:val="single"/>
              <w:right w:color="000000" w:sz="6" w:val="single"/>
            </w:tcBorders>
            <w:vAlign w:val="center"/>
          </w:tcPr>
          <w:p w14:paraId="FB11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FC110000">
            <w:pPr>
              <w:ind/>
              <w:jc w:val="center"/>
              <w:rPr>
                <w:rFonts w:ascii="Times New Roman" w:hAnsi="Times New Roman"/>
                <w:b w:val="1"/>
                <w:color w:val="000000"/>
                <w:sz w:val="20"/>
              </w:rPr>
            </w:pPr>
          </w:p>
        </w:tc>
        <w:tc>
          <w:tcPr>
            <w:tcW w:type="dxa" w:w="939"/>
            <w:tcBorders>
              <w:top w:color="000000" w:sz="6" w:val="single"/>
              <w:left w:color="000000" w:sz="6" w:val="single"/>
              <w:bottom w:color="000000" w:sz="6" w:val="single"/>
              <w:right w:color="000000" w:sz="6" w:val="single"/>
            </w:tcBorders>
            <w:vAlign w:val="top"/>
          </w:tcPr>
          <w:p w14:paraId="FD11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FE11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FF110000">
            <w:pPr>
              <w:ind/>
              <w:jc w:val="right"/>
              <w:rPr>
                <w:rFonts w:ascii="Times New Roman" w:hAnsi="Times New Roman"/>
                <w:color w:val="000000"/>
                <w:sz w:val="20"/>
              </w:rPr>
            </w:pPr>
            <w:r>
              <w:rPr>
                <w:rFonts w:ascii="Times New Roman" w:hAnsi="Times New Roman"/>
                <w:color w:val="000000"/>
                <w:sz w:val="20"/>
              </w:rPr>
              <w:t>3 961,9</w:t>
            </w:r>
          </w:p>
        </w:tc>
        <w:tc>
          <w:tcPr>
            <w:tcW w:type="dxa" w:w="735"/>
            <w:tcBorders>
              <w:top w:color="000000" w:sz="6" w:val="single"/>
              <w:left w:color="000000" w:sz="6" w:val="single"/>
              <w:bottom w:color="000000" w:sz="6" w:val="single"/>
              <w:right w:color="000000" w:sz="6" w:val="single"/>
            </w:tcBorders>
            <w:shd w:fill="FFFFFF" w:val="clear"/>
            <w:vAlign w:val="center"/>
          </w:tcPr>
          <w:p w14:paraId="00120000">
            <w:pPr>
              <w:ind/>
              <w:jc w:val="right"/>
              <w:rPr>
                <w:rFonts w:ascii="Times New Roman" w:hAnsi="Times New Roman"/>
                <w:color w:val="000000"/>
                <w:sz w:val="20"/>
              </w:rPr>
            </w:pPr>
            <w:r>
              <w:rPr>
                <w:rFonts w:ascii="Times New Roman" w:hAnsi="Times New Roman"/>
                <w:color w:val="000000"/>
                <w:sz w:val="20"/>
              </w:rPr>
              <w:t>3 560,8</w:t>
            </w:r>
          </w:p>
        </w:tc>
        <w:tc>
          <w:tcPr>
            <w:tcW w:type="dxa" w:w="867"/>
            <w:tcBorders>
              <w:top w:color="000000" w:sz="6" w:val="single"/>
              <w:left w:color="000000" w:sz="6" w:val="single"/>
              <w:bottom w:color="000000" w:sz="6" w:val="single"/>
              <w:right w:color="000000" w:sz="6" w:val="single"/>
            </w:tcBorders>
            <w:shd w:fill="FFFFFF" w:val="clear"/>
            <w:vAlign w:val="center"/>
          </w:tcPr>
          <w:p w14:paraId="01120000">
            <w:pPr>
              <w:ind/>
              <w:jc w:val="right"/>
              <w:rPr>
                <w:rFonts w:ascii="Times New Roman" w:hAnsi="Times New Roman"/>
                <w:color w:val="000000"/>
                <w:sz w:val="20"/>
              </w:rPr>
            </w:pPr>
            <w:r>
              <w:rPr>
                <w:rFonts w:ascii="Times New Roman" w:hAnsi="Times New Roman"/>
                <w:color w:val="000000"/>
                <w:sz w:val="20"/>
              </w:rPr>
              <w:t>3 622,3</w:t>
            </w:r>
          </w:p>
        </w:tc>
      </w:tr>
      <w:tr>
        <w:trPr>
          <w:trHeight w:hRule="exact" w:val="938"/>
        </w:trPr>
        <w:tc>
          <w:tcPr>
            <w:tcW w:type="dxa" w:w="3731"/>
            <w:tcBorders>
              <w:top w:color="000000" w:sz="6" w:val="single"/>
              <w:left w:color="000000" w:sz="6" w:val="single"/>
              <w:bottom w:color="000000" w:sz="6" w:val="single"/>
              <w:right w:color="000000" w:sz="6" w:val="single"/>
            </w:tcBorders>
            <w:vAlign w:val="top"/>
          </w:tcPr>
          <w:p w14:paraId="02120000">
            <w:pPr>
              <w:rPr>
                <w:rFonts w:ascii="Times New Roman" w:hAnsi="Times New Roman"/>
                <w:color w:val="000000"/>
                <w:sz w:val="20"/>
              </w:rPr>
            </w:pPr>
            <w:r>
              <w:rPr>
                <w:rFonts w:ascii="Times New Roman" w:hAnsi="Times New Roman"/>
                <w:color w:val="000000"/>
                <w:sz w:val="20"/>
              </w:rPr>
              <w:t>Обеспечение деятельности финансовых, налоговых и таможенных органов и органов финансового (финансово-бюджетного) надзора</w:t>
            </w:r>
          </w:p>
        </w:tc>
        <w:tc>
          <w:tcPr>
            <w:tcW w:type="dxa" w:w="700"/>
            <w:tcBorders>
              <w:top w:color="000000" w:sz="6" w:val="single"/>
              <w:left w:color="000000" w:sz="6" w:val="single"/>
              <w:bottom w:color="000000" w:sz="6" w:val="single"/>
              <w:right w:color="000000" w:sz="6" w:val="single"/>
            </w:tcBorders>
            <w:shd w:fill="FFFFFF" w:val="clear"/>
            <w:vAlign w:val="center"/>
          </w:tcPr>
          <w:p w14:paraId="03120000">
            <w:pPr>
              <w:ind/>
              <w:jc w:val="center"/>
              <w:rPr>
                <w:rFonts w:ascii="Times New Roman" w:hAnsi="Times New Roman"/>
                <w:color w:val="000000"/>
                <w:sz w:val="20"/>
              </w:rPr>
            </w:pPr>
            <w:r>
              <w:rPr>
                <w:rFonts w:ascii="Times New Roman" w:hAnsi="Times New Roman"/>
                <w:color w:val="000000"/>
                <w:sz w:val="20"/>
              </w:rPr>
              <w:t>905</w:t>
            </w:r>
          </w:p>
        </w:tc>
        <w:tc>
          <w:tcPr>
            <w:tcW w:type="dxa" w:w="566"/>
            <w:tcBorders>
              <w:top w:color="000000" w:sz="6" w:val="single"/>
              <w:left w:color="000000" w:sz="6" w:val="single"/>
              <w:bottom w:color="000000" w:sz="6" w:val="single"/>
              <w:right w:color="000000" w:sz="6" w:val="single"/>
            </w:tcBorders>
            <w:vAlign w:val="center"/>
          </w:tcPr>
          <w:p w14:paraId="0412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0512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top"/>
          </w:tcPr>
          <w:p w14:paraId="0612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0712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08120000">
            <w:pPr>
              <w:ind/>
              <w:jc w:val="right"/>
              <w:rPr>
                <w:rFonts w:ascii="Times New Roman" w:hAnsi="Times New Roman"/>
                <w:color w:val="000000"/>
                <w:sz w:val="20"/>
              </w:rPr>
            </w:pPr>
            <w:r>
              <w:rPr>
                <w:rFonts w:ascii="Times New Roman" w:hAnsi="Times New Roman"/>
                <w:color w:val="000000"/>
                <w:sz w:val="20"/>
              </w:rPr>
              <w:t>3 961,9</w:t>
            </w:r>
          </w:p>
        </w:tc>
        <w:tc>
          <w:tcPr>
            <w:tcW w:type="dxa" w:w="735"/>
            <w:tcBorders>
              <w:top w:color="000000" w:sz="6" w:val="single"/>
              <w:left w:color="000000" w:sz="6" w:val="single"/>
              <w:bottom w:color="000000" w:sz="6" w:val="single"/>
              <w:right w:color="000000" w:sz="6" w:val="single"/>
            </w:tcBorders>
            <w:shd w:fill="FFFFFF" w:val="clear"/>
            <w:vAlign w:val="center"/>
          </w:tcPr>
          <w:p w14:paraId="09120000">
            <w:pPr>
              <w:ind/>
              <w:jc w:val="right"/>
              <w:rPr>
                <w:rFonts w:ascii="Times New Roman" w:hAnsi="Times New Roman"/>
                <w:color w:val="000000"/>
                <w:sz w:val="20"/>
              </w:rPr>
            </w:pPr>
            <w:r>
              <w:rPr>
                <w:rFonts w:ascii="Times New Roman" w:hAnsi="Times New Roman"/>
                <w:color w:val="000000"/>
                <w:sz w:val="20"/>
              </w:rPr>
              <w:t>3 560,8</w:t>
            </w:r>
          </w:p>
        </w:tc>
        <w:tc>
          <w:tcPr>
            <w:tcW w:type="dxa" w:w="867"/>
            <w:tcBorders>
              <w:top w:color="000000" w:sz="6" w:val="single"/>
              <w:left w:color="000000" w:sz="6" w:val="single"/>
              <w:bottom w:color="000000" w:sz="6" w:val="single"/>
              <w:right w:color="000000" w:sz="6" w:val="single"/>
            </w:tcBorders>
            <w:shd w:fill="FFFFFF" w:val="clear"/>
            <w:vAlign w:val="center"/>
          </w:tcPr>
          <w:p w14:paraId="0A120000">
            <w:pPr>
              <w:ind/>
              <w:jc w:val="right"/>
              <w:rPr>
                <w:rFonts w:ascii="Times New Roman" w:hAnsi="Times New Roman"/>
                <w:color w:val="000000"/>
                <w:sz w:val="20"/>
              </w:rPr>
            </w:pPr>
            <w:r>
              <w:rPr>
                <w:rFonts w:ascii="Times New Roman" w:hAnsi="Times New Roman"/>
                <w:color w:val="000000"/>
                <w:sz w:val="20"/>
              </w:rPr>
              <w:t>3 622,3</w:t>
            </w:r>
          </w:p>
        </w:tc>
      </w:tr>
      <w:tr>
        <w:trPr>
          <w:trHeight w:hRule="exact" w:val="428"/>
        </w:trPr>
        <w:tc>
          <w:tcPr>
            <w:tcW w:type="dxa" w:w="3731"/>
            <w:tcBorders>
              <w:top w:color="000000" w:sz="6" w:val="single"/>
              <w:left w:color="000000" w:sz="6" w:val="single"/>
              <w:bottom w:color="000000" w:sz="6" w:val="single"/>
              <w:right w:color="000000" w:sz="6" w:val="single"/>
            </w:tcBorders>
            <w:shd w:fill="FFFFFF" w:val="clear"/>
            <w:vAlign w:val="center"/>
          </w:tcPr>
          <w:p w14:paraId="0B120000">
            <w:pPr>
              <w:rPr>
                <w:rFonts w:ascii="Times New Roman" w:hAnsi="Times New Roman"/>
                <w:color w:val="000000"/>
                <w:sz w:val="20"/>
              </w:rPr>
            </w:pPr>
            <w:r>
              <w:rPr>
                <w:rFonts w:ascii="Times New Roman" w:hAnsi="Times New Roman"/>
                <w:color w:val="000000"/>
                <w:sz w:val="20"/>
              </w:rPr>
              <w:t>Непрограммные направления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0C120000">
            <w:pPr>
              <w:ind/>
              <w:jc w:val="center"/>
              <w:rPr>
                <w:rFonts w:ascii="Times New Roman" w:hAnsi="Times New Roman"/>
                <w:color w:val="000000"/>
                <w:sz w:val="20"/>
              </w:rPr>
            </w:pPr>
            <w:r>
              <w:rPr>
                <w:rFonts w:ascii="Times New Roman" w:hAnsi="Times New Roman"/>
                <w:color w:val="000000"/>
                <w:sz w:val="20"/>
              </w:rPr>
              <w:t>905</w:t>
            </w:r>
          </w:p>
        </w:tc>
        <w:tc>
          <w:tcPr>
            <w:tcW w:type="dxa" w:w="566"/>
            <w:tcBorders>
              <w:top w:color="000000" w:sz="6" w:val="single"/>
              <w:left w:color="000000" w:sz="6" w:val="single"/>
              <w:bottom w:color="000000" w:sz="6" w:val="single"/>
              <w:right w:color="000000" w:sz="6" w:val="single"/>
            </w:tcBorders>
            <w:vAlign w:val="center"/>
          </w:tcPr>
          <w:p w14:paraId="0D12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0E12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shd w:fill="FFFFFF" w:val="clear"/>
            <w:vAlign w:val="center"/>
          </w:tcPr>
          <w:p w14:paraId="0F120000">
            <w:pPr>
              <w:ind/>
              <w:jc w:val="center"/>
              <w:rPr>
                <w:rFonts w:ascii="Times New Roman" w:hAnsi="Times New Roman"/>
                <w:color w:val="000000"/>
                <w:sz w:val="20"/>
              </w:rPr>
            </w:pPr>
            <w:r>
              <w:rPr>
                <w:rFonts w:ascii="Times New Roman" w:hAnsi="Times New Roman"/>
                <w:color w:val="000000"/>
                <w:sz w:val="20"/>
              </w:rPr>
              <w:t>99 0 00 00000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1012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11120000">
            <w:pPr>
              <w:ind/>
              <w:jc w:val="right"/>
              <w:rPr>
                <w:rFonts w:ascii="Times New Roman" w:hAnsi="Times New Roman"/>
                <w:color w:val="000000"/>
                <w:sz w:val="20"/>
              </w:rPr>
            </w:pPr>
            <w:r>
              <w:rPr>
                <w:rFonts w:ascii="Times New Roman" w:hAnsi="Times New Roman"/>
                <w:color w:val="000000"/>
                <w:sz w:val="20"/>
              </w:rPr>
              <w:t>3 961,9</w:t>
            </w:r>
          </w:p>
        </w:tc>
        <w:tc>
          <w:tcPr>
            <w:tcW w:type="dxa" w:w="735"/>
            <w:tcBorders>
              <w:top w:color="000000" w:sz="6" w:val="single"/>
              <w:left w:color="000000" w:sz="6" w:val="single"/>
              <w:bottom w:color="000000" w:sz="6" w:val="single"/>
              <w:right w:color="000000" w:sz="6" w:val="single"/>
            </w:tcBorders>
            <w:shd w:fill="FFFFFF" w:val="clear"/>
            <w:vAlign w:val="center"/>
          </w:tcPr>
          <w:p w14:paraId="12120000">
            <w:pPr>
              <w:ind/>
              <w:jc w:val="right"/>
              <w:rPr>
                <w:rFonts w:ascii="Times New Roman" w:hAnsi="Times New Roman"/>
                <w:color w:val="000000"/>
                <w:sz w:val="20"/>
              </w:rPr>
            </w:pPr>
            <w:r>
              <w:rPr>
                <w:rFonts w:ascii="Times New Roman" w:hAnsi="Times New Roman"/>
                <w:color w:val="000000"/>
                <w:sz w:val="20"/>
              </w:rPr>
              <w:t>3 560,8</w:t>
            </w:r>
          </w:p>
        </w:tc>
        <w:tc>
          <w:tcPr>
            <w:tcW w:type="dxa" w:w="867"/>
            <w:tcBorders>
              <w:top w:color="000000" w:sz="6" w:val="single"/>
              <w:left w:color="000000" w:sz="6" w:val="single"/>
              <w:bottom w:color="000000" w:sz="6" w:val="single"/>
              <w:right w:color="000000" w:sz="6" w:val="single"/>
            </w:tcBorders>
            <w:shd w:fill="FFFFFF" w:val="clear"/>
            <w:vAlign w:val="center"/>
          </w:tcPr>
          <w:p w14:paraId="13120000">
            <w:pPr>
              <w:ind/>
              <w:jc w:val="right"/>
              <w:rPr>
                <w:rFonts w:ascii="Times New Roman" w:hAnsi="Times New Roman"/>
                <w:color w:val="000000"/>
                <w:sz w:val="20"/>
              </w:rPr>
            </w:pPr>
            <w:r>
              <w:rPr>
                <w:rFonts w:ascii="Times New Roman" w:hAnsi="Times New Roman"/>
                <w:color w:val="000000"/>
                <w:sz w:val="20"/>
              </w:rPr>
              <w:t>3 622,3</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14120000">
            <w:pPr>
              <w:rPr>
                <w:rFonts w:ascii="Times New Roman" w:hAnsi="Times New Roman"/>
                <w:color w:val="000000"/>
                <w:sz w:val="20"/>
              </w:rPr>
            </w:pPr>
            <w:r>
              <w:rPr>
                <w:rFonts w:ascii="Times New Roman" w:hAnsi="Times New Roman"/>
                <w:color w:val="000000"/>
                <w:sz w:val="20"/>
              </w:rPr>
              <w:t>Руководство и управление в сфере установленных функций органов местного самоуправления (центральный аппарат)</w:t>
            </w:r>
          </w:p>
        </w:tc>
        <w:tc>
          <w:tcPr>
            <w:tcW w:type="dxa" w:w="700"/>
            <w:tcBorders>
              <w:top w:color="000000" w:sz="6" w:val="single"/>
              <w:left w:color="000000" w:sz="6" w:val="single"/>
              <w:bottom w:color="000000" w:sz="6" w:val="single"/>
              <w:right w:color="000000" w:sz="6" w:val="single"/>
            </w:tcBorders>
            <w:vAlign w:val="center"/>
          </w:tcPr>
          <w:p w14:paraId="15120000">
            <w:pPr>
              <w:ind/>
              <w:jc w:val="center"/>
              <w:rPr>
                <w:rFonts w:ascii="Times New Roman" w:hAnsi="Times New Roman"/>
                <w:color w:val="000000"/>
                <w:sz w:val="20"/>
              </w:rPr>
            </w:pPr>
            <w:r>
              <w:rPr>
                <w:rFonts w:ascii="Times New Roman" w:hAnsi="Times New Roman"/>
                <w:color w:val="000000"/>
                <w:sz w:val="20"/>
              </w:rPr>
              <w:t>905</w:t>
            </w:r>
          </w:p>
        </w:tc>
        <w:tc>
          <w:tcPr>
            <w:tcW w:type="dxa" w:w="566"/>
            <w:tcBorders>
              <w:top w:color="000000" w:sz="6" w:val="single"/>
              <w:left w:color="000000" w:sz="6" w:val="single"/>
              <w:bottom w:color="000000" w:sz="6" w:val="single"/>
              <w:right w:color="000000" w:sz="6" w:val="single"/>
            </w:tcBorders>
            <w:vAlign w:val="center"/>
          </w:tcPr>
          <w:p w14:paraId="1612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1712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1812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1912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1A120000">
            <w:pPr>
              <w:ind/>
              <w:jc w:val="right"/>
              <w:rPr>
                <w:rFonts w:ascii="Times New Roman" w:hAnsi="Times New Roman"/>
                <w:color w:val="000000"/>
                <w:sz w:val="20"/>
              </w:rPr>
            </w:pPr>
            <w:r>
              <w:rPr>
                <w:rFonts w:ascii="Times New Roman" w:hAnsi="Times New Roman"/>
                <w:color w:val="000000"/>
                <w:sz w:val="20"/>
              </w:rPr>
              <w:t>2 030,0</w:t>
            </w:r>
          </w:p>
        </w:tc>
        <w:tc>
          <w:tcPr>
            <w:tcW w:type="dxa" w:w="735"/>
            <w:tcBorders>
              <w:top w:color="000000" w:sz="6" w:val="single"/>
              <w:left w:color="000000" w:sz="6" w:val="single"/>
              <w:bottom w:color="000000" w:sz="6" w:val="single"/>
              <w:right w:color="000000" w:sz="6" w:val="single"/>
            </w:tcBorders>
            <w:vAlign w:val="center"/>
          </w:tcPr>
          <w:p w14:paraId="1B120000">
            <w:pPr>
              <w:ind/>
              <w:jc w:val="right"/>
              <w:rPr>
                <w:rFonts w:ascii="Times New Roman" w:hAnsi="Times New Roman"/>
                <w:color w:val="000000"/>
                <w:sz w:val="20"/>
              </w:rPr>
            </w:pPr>
            <w:r>
              <w:rPr>
                <w:rFonts w:ascii="Times New Roman" w:hAnsi="Times New Roman"/>
                <w:color w:val="000000"/>
                <w:sz w:val="20"/>
              </w:rPr>
              <w:t>2 068,3</w:t>
            </w:r>
          </w:p>
        </w:tc>
        <w:tc>
          <w:tcPr>
            <w:tcW w:type="dxa" w:w="867"/>
            <w:tcBorders>
              <w:top w:color="000000" w:sz="6" w:val="single"/>
              <w:left w:color="000000" w:sz="6" w:val="single"/>
              <w:bottom w:color="000000" w:sz="6" w:val="single"/>
              <w:right w:color="000000" w:sz="6" w:val="single"/>
            </w:tcBorders>
            <w:vAlign w:val="center"/>
          </w:tcPr>
          <w:p w14:paraId="1C120000">
            <w:pPr>
              <w:ind/>
              <w:jc w:val="right"/>
              <w:rPr>
                <w:rFonts w:ascii="Times New Roman" w:hAnsi="Times New Roman"/>
                <w:color w:val="000000"/>
                <w:sz w:val="20"/>
              </w:rPr>
            </w:pPr>
            <w:r>
              <w:rPr>
                <w:rFonts w:ascii="Times New Roman" w:hAnsi="Times New Roman"/>
                <w:color w:val="000000"/>
                <w:sz w:val="20"/>
              </w:rPr>
              <w:t>2 109,8</w:t>
            </w:r>
          </w:p>
        </w:tc>
      </w:tr>
      <w:tr>
        <w:trPr>
          <w:trHeight w:hRule="exact" w:val="1444"/>
        </w:trPr>
        <w:tc>
          <w:tcPr>
            <w:tcW w:type="dxa" w:w="3731"/>
            <w:tcBorders>
              <w:top w:color="000000" w:sz="6" w:val="single"/>
              <w:left w:color="000000" w:sz="6" w:val="single"/>
              <w:bottom w:color="000000" w:sz="6" w:val="single"/>
              <w:right w:color="000000" w:sz="6" w:val="single"/>
            </w:tcBorders>
            <w:vAlign w:val="top"/>
          </w:tcPr>
          <w:p w14:paraId="1D12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0"/>
            <w:tcBorders>
              <w:top w:color="000000" w:sz="6" w:val="single"/>
              <w:left w:color="000000" w:sz="6" w:val="single"/>
              <w:bottom w:color="000000" w:sz="6" w:val="single"/>
              <w:right w:color="000000" w:sz="6" w:val="single"/>
            </w:tcBorders>
            <w:vAlign w:val="center"/>
          </w:tcPr>
          <w:p w14:paraId="1E120000">
            <w:pPr>
              <w:ind/>
              <w:jc w:val="center"/>
              <w:rPr>
                <w:rFonts w:ascii="Times New Roman" w:hAnsi="Times New Roman"/>
                <w:color w:val="000000"/>
                <w:sz w:val="20"/>
              </w:rPr>
            </w:pPr>
            <w:r>
              <w:rPr>
                <w:rFonts w:ascii="Times New Roman" w:hAnsi="Times New Roman"/>
                <w:color w:val="000000"/>
                <w:sz w:val="20"/>
              </w:rPr>
              <w:t>905</w:t>
            </w:r>
          </w:p>
        </w:tc>
        <w:tc>
          <w:tcPr>
            <w:tcW w:type="dxa" w:w="566"/>
            <w:tcBorders>
              <w:top w:color="000000" w:sz="6" w:val="single"/>
              <w:left w:color="000000" w:sz="6" w:val="single"/>
              <w:bottom w:color="000000" w:sz="6" w:val="single"/>
              <w:right w:color="000000" w:sz="6" w:val="single"/>
            </w:tcBorders>
            <w:vAlign w:val="center"/>
          </w:tcPr>
          <w:p w14:paraId="1F12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2012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2112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22120000">
            <w:pPr>
              <w:ind/>
              <w:jc w:val="center"/>
              <w:rPr>
                <w:rFonts w:ascii="Times New Roman" w:hAnsi="Times New Roman"/>
                <w:color w:val="000000"/>
                <w:sz w:val="20"/>
              </w:rPr>
            </w:pPr>
            <w:r>
              <w:rPr>
                <w:rFonts w:ascii="Times New Roman" w:hAnsi="Times New Roman"/>
                <w:color w:val="000000"/>
                <w:sz w:val="20"/>
              </w:rPr>
              <w:t>100</w:t>
            </w:r>
          </w:p>
        </w:tc>
        <w:tc>
          <w:tcPr>
            <w:tcW w:type="dxa" w:w="818"/>
            <w:tcBorders>
              <w:top w:color="000000" w:sz="6" w:val="single"/>
              <w:left w:color="000000" w:sz="6" w:val="single"/>
              <w:bottom w:color="000000" w:sz="6" w:val="single"/>
              <w:right w:color="000000" w:sz="6" w:val="single"/>
            </w:tcBorders>
            <w:vAlign w:val="center"/>
          </w:tcPr>
          <w:p w14:paraId="23120000">
            <w:pPr>
              <w:ind/>
              <w:jc w:val="right"/>
              <w:rPr>
                <w:rFonts w:ascii="Times New Roman" w:hAnsi="Times New Roman"/>
                <w:color w:val="000000"/>
                <w:sz w:val="20"/>
              </w:rPr>
            </w:pPr>
            <w:r>
              <w:rPr>
                <w:rFonts w:ascii="Times New Roman" w:hAnsi="Times New Roman"/>
                <w:color w:val="000000"/>
                <w:sz w:val="20"/>
              </w:rPr>
              <w:t>1 850,6</w:t>
            </w:r>
          </w:p>
        </w:tc>
        <w:tc>
          <w:tcPr>
            <w:tcW w:type="dxa" w:w="735"/>
            <w:tcBorders>
              <w:top w:color="000000" w:sz="6" w:val="single"/>
              <w:left w:color="000000" w:sz="6" w:val="single"/>
              <w:bottom w:color="000000" w:sz="6" w:val="single"/>
              <w:right w:color="000000" w:sz="6" w:val="single"/>
            </w:tcBorders>
            <w:vAlign w:val="center"/>
          </w:tcPr>
          <w:p w14:paraId="24120000">
            <w:pPr>
              <w:ind/>
              <w:jc w:val="right"/>
              <w:rPr>
                <w:rFonts w:ascii="Times New Roman" w:hAnsi="Times New Roman"/>
                <w:color w:val="000000"/>
                <w:sz w:val="20"/>
              </w:rPr>
            </w:pPr>
            <w:r>
              <w:rPr>
                <w:rFonts w:ascii="Times New Roman" w:hAnsi="Times New Roman"/>
                <w:color w:val="000000"/>
                <w:sz w:val="20"/>
              </w:rPr>
              <w:t>1 916,6</w:t>
            </w:r>
          </w:p>
        </w:tc>
        <w:tc>
          <w:tcPr>
            <w:tcW w:type="dxa" w:w="867"/>
            <w:tcBorders>
              <w:top w:color="000000" w:sz="6" w:val="single"/>
              <w:left w:color="000000" w:sz="6" w:val="single"/>
              <w:bottom w:color="000000" w:sz="6" w:val="single"/>
              <w:right w:color="000000" w:sz="6" w:val="single"/>
            </w:tcBorders>
            <w:vAlign w:val="center"/>
          </w:tcPr>
          <w:p w14:paraId="25120000">
            <w:pPr>
              <w:ind/>
              <w:jc w:val="right"/>
              <w:rPr>
                <w:rFonts w:ascii="Times New Roman" w:hAnsi="Times New Roman"/>
                <w:color w:val="000000"/>
                <w:sz w:val="20"/>
              </w:rPr>
            </w:pPr>
            <w:r>
              <w:rPr>
                <w:rFonts w:ascii="Times New Roman" w:hAnsi="Times New Roman"/>
                <w:color w:val="000000"/>
                <w:sz w:val="20"/>
              </w:rPr>
              <w:t>1 926,6</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26120000">
            <w:pPr>
              <w:rPr>
                <w:rFonts w:ascii="Times New Roman" w:hAnsi="Times New Roman"/>
                <w:color w:val="000000"/>
                <w:sz w:val="20"/>
              </w:rPr>
            </w:pPr>
            <w:r>
              <w:rPr>
                <w:rFonts w:ascii="Times New Roman" w:hAnsi="Times New Roman"/>
                <w:color w:val="000000"/>
                <w:sz w:val="20"/>
              </w:rPr>
              <w:t>Расходы на выплаты персоналу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27120000">
            <w:pPr>
              <w:ind/>
              <w:jc w:val="center"/>
              <w:rPr>
                <w:rFonts w:ascii="Times New Roman" w:hAnsi="Times New Roman"/>
                <w:color w:val="000000"/>
                <w:sz w:val="20"/>
              </w:rPr>
            </w:pPr>
            <w:r>
              <w:rPr>
                <w:rFonts w:ascii="Times New Roman" w:hAnsi="Times New Roman"/>
                <w:color w:val="000000"/>
                <w:sz w:val="20"/>
              </w:rPr>
              <w:t>905</w:t>
            </w:r>
          </w:p>
        </w:tc>
        <w:tc>
          <w:tcPr>
            <w:tcW w:type="dxa" w:w="566"/>
            <w:tcBorders>
              <w:top w:color="000000" w:sz="6" w:val="single"/>
              <w:left w:color="000000" w:sz="6" w:val="single"/>
              <w:bottom w:color="000000" w:sz="6" w:val="single"/>
              <w:right w:color="000000" w:sz="6" w:val="single"/>
            </w:tcBorders>
            <w:vAlign w:val="center"/>
          </w:tcPr>
          <w:p w14:paraId="2812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2912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2A12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2B120000">
            <w:pPr>
              <w:ind/>
              <w:jc w:val="center"/>
              <w:rPr>
                <w:rFonts w:ascii="Times New Roman" w:hAnsi="Times New Roman"/>
                <w:color w:val="000000"/>
                <w:sz w:val="20"/>
              </w:rPr>
            </w:pPr>
            <w:r>
              <w:rPr>
                <w:rFonts w:ascii="Times New Roman" w:hAnsi="Times New Roman"/>
                <w:color w:val="000000"/>
                <w:sz w:val="20"/>
              </w:rPr>
              <w:t>120</w:t>
            </w:r>
          </w:p>
        </w:tc>
        <w:tc>
          <w:tcPr>
            <w:tcW w:type="dxa" w:w="818"/>
            <w:tcBorders>
              <w:top w:color="000000" w:sz="6" w:val="single"/>
              <w:left w:color="000000" w:sz="6" w:val="single"/>
              <w:bottom w:color="000000" w:sz="6" w:val="single"/>
              <w:right w:color="000000" w:sz="6" w:val="single"/>
            </w:tcBorders>
            <w:vAlign w:val="center"/>
          </w:tcPr>
          <w:p w14:paraId="2C120000">
            <w:pPr>
              <w:ind/>
              <w:jc w:val="right"/>
              <w:rPr>
                <w:rFonts w:ascii="Times New Roman" w:hAnsi="Times New Roman"/>
                <w:color w:val="000000"/>
                <w:sz w:val="20"/>
              </w:rPr>
            </w:pPr>
            <w:r>
              <w:rPr>
                <w:rFonts w:ascii="Times New Roman" w:hAnsi="Times New Roman"/>
                <w:color w:val="000000"/>
                <w:sz w:val="20"/>
              </w:rPr>
              <w:t>1 850,6</w:t>
            </w:r>
          </w:p>
        </w:tc>
        <w:tc>
          <w:tcPr>
            <w:tcW w:type="dxa" w:w="735"/>
            <w:tcBorders>
              <w:top w:color="000000" w:sz="6" w:val="single"/>
              <w:left w:color="000000" w:sz="6" w:val="single"/>
              <w:bottom w:color="000000" w:sz="6" w:val="single"/>
              <w:right w:color="000000" w:sz="6" w:val="single"/>
            </w:tcBorders>
            <w:vAlign w:val="center"/>
          </w:tcPr>
          <w:p w14:paraId="2D120000">
            <w:pPr>
              <w:ind/>
              <w:jc w:val="right"/>
              <w:rPr>
                <w:rFonts w:ascii="Times New Roman" w:hAnsi="Times New Roman"/>
                <w:color w:val="000000"/>
                <w:sz w:val="20"/>
              </w:rPr>
            </w:pPr>
            <w:r>
              <w:rPr>
                <w:rFonts w:ascii="Times New Roman" w:hAnsi="Times New Roman"/>
                <w:color w:val="000000"/>
                <w:sz w:val="20"/>
              </w:rPr>
              <w:t>1 916,6</w:t>
            </w:r>
          </w:p>
        </w:tc>
        <w:tc>
          <w:tcPr>
            <w:tcW w:type="dxa" w:w="867"/>
            <w:tcBorders>
              <w:top w:color="000000" w:sz="6" w:val="single"/>
              <w:left w:color="000000" w:sz="6" w:val="single"/>
              <w:bottom w:color="000000" w:sz="6" w:val="single"/>
              <w:right w:color="000000" w:sz="6" w:val="single"/>
            </w:tcBorders>
            <w:vAlign w:val="center"/>
          </w:tcPr>
          <w:p w14:paraId="2E120000">
            <w:pPr>
              <w:ind/>
              <w:jc w:val="right"/>
              <w:rPr>
                <w:rFonts w:ascii="Times New Roman" w:hAnsi="Times New Roman"/>
                <w:color w:val="000000"/>
                <w:sz w:val="20"/>
              </w:rPr>
            </w:pPr>
            <w:r>
              <w:rPr>
                <w:rFonts w:ascii="Times New Roman" w:hAnsi="Times New Roman"/>
                <w:color w:val="000000"/>
                <w:sz w:val="20"/>
              </w:rPr>
              <w:t>1 926,6</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2F120000">
            <w:pPr>
              <w:rPr>
                <w:rFonts w:ascii="Times New Roman" w:hAnsi="Times New Roman"/>
                <w:color w:val="000000"/>
                <w:sz w:val="20"/>
              </w:rPr>
            </w:pPr>
            <w:r>
              <w:rPr>
                <w:rFonts w:ascii="Times New Roman" w:hAnsi="Times New Roman"/>
                <w:color w:val="000000"/>
                <w:sz w:val="20"/>
              </w:rPr>
              <w:t>Фонд оплаты труда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30120000">
            <w:pPr>
              <w:ind/>
              <w:jc w:val="center"/>
              <w:rPr>
                <w:rFonts w:ascii="Times New Roman" w:hAnsi="Times New Roman"/>
                <w:color w:val="000000"/>
                <w:sz w:val="20"/>
              </w:rPr>
            </w:pPr>
            <w:r>
              <w:rPr>
                <w:rFonts w:ascii="Times New Roman" w:hAnsi="Times New Roman"/>
                <w:color w:val="000000"/>
                <w:sz w:val="20"/>
              </w:rPr>
              <w:t>905</w:t>
            </w:r>
          </w:p>
        </w:tc>
        <w:tc>
          <w:tcPr>
            <w:tcW w:type="dxa" w:w="566"/>
            <w:tcBorders>
              <w:top w:color="000000" w:sz="6" w:val="single"/>
              <w:left w:color="000000" w:sz="6" w:val="single"/>
              <w:bottom w:color="000000" w:sz="6" w:val="single"/>
              <w:right w:color="000000" w:sz="6" w:val="single"/>
            </w:tcBorders>
            <w:vAlign w:val="center"/>
          </w:tcPr>
          <w:p w14:paraId="3112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3212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3312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34120000">
            <w:pPr>
              <w:ind/>
              <w:jc w:val="center"/>
              <w:rPr>
                <w:rFonts w:ascii="Times New Roman" w:hAnsi="Times New Roman"/>
                <w:color w:val="000000"/>
                <w:sz w:val="20"/>
              </w:rPr>
            </w:pPr>
            <w:r>
              <w:rPr>
                <w:rFonts w:ascii="Times New Roman" w:hAnsi="Times New Roman"/>
                <w:color w:val="000000"/>
                <w:sz w:val="20"/>
              </w:rPr>
              <w:t>121</w:t>
            </w:r>
          </w:p>
        </w:tc>
        <w:tc>
          <w:tcPr>
            <w:tcW w:type="dxa" w:w="818"/>
            <w:tcBorders>
              <w:top w:color="000000" w:sz="6" w:val="single"/>
              <w:left w:color="000000" w:sz="6" w:val="single"/>
              <w:bottom w:color="000000" w:sz="6" w:val="single"/>
              <w:right w:color="000000" w:sz="6" w:val="single"/>
            </w:tcBorders>
            <w:vAlign w:val="center"/>
          </w:tcPr>
          <w:p w14:paraId="35120000">
            <w:pPr>
              <w:ind/>
              <w:jc w:val="right"/>
              <w:rPr>
                <w:rFonts w:ascii="Times New Roman" w:hAnsi="Times New Roman"/>
                <w:color w:val="000000"/>
                <w:sz w:val="20"/>
              </w:rPr>
            </w:pPr>
            <w:r>
              <w:rPr>
                <w:rFonts w:ascii="Times New Roman" w:hAnsi="Times New Roman"/>
                <w:color w:val="000000"/>
                <w:sz w:val="20"/>
              </w:rPr>
              <w:t>1 369,1</w:t>
            </w:r>
          </w:p>
        </w:tc>
        <w:tc>
          <w:tcPr>
            <w:tcW w:type="dxa" w:w="735"/>
            <w:tcBorders>
              <w:top w:color="000000" w:sz="6" w:val="single"/>
              <w:left w:color="000000" w:sz="6" w:val="single"/>
              <w:bottom w:color="000000" w:sz="6" w:val="single"/>
              <w:right w:color="000000" w:sz="6" w:val="single"/>
            </w:tcBorders>
            <w:vAlign w:val="center"/>
          </w:tcPr>
          <w:p w14:paraId="36120000">
            <w:pPr>
              <w:ind/>
              <w:jc w:val="right"/>
              <w:rPr>
                <w:rFonts w:ascii="Times New Roman" w:hAnsi="Times New Roman"/>
                <w:color w:val="000000"/>
                <w:sz w:val="20"/>
              </w:rPr>
            </w:pPr>
            <w:r>
              <w:rPr>
                <w:rFonts w:ascii="Times New Roman" w:hAnsi="Times New Roman"/>
                <w:color w:val="000000"/>
                <w:sz w:val="20"/>
              </w:rPr>
              <w:t>1 369,1</w:t>
            </w:r>
          </w:p>
        </w:tc>
        <w:tc>
          <w:tcPr>
            <w:tcW w:type="dxa" w:w="867"/>
            <w:tcBorders>
              <w:top w:color="000000" w:sz="6" w:val="single"/>
              <w:left w:color="000000" w:sz="6" w:val="single"/>
              <w:bottom w:color="000000" w:sz="6" w:val="single"/>
              <w:right w:color="000000" w:sz="6" w:val="single"/>
            </w:tcBorders>
            <w:vAlign w:val="center"/>
          </w:tcPr>
          <w:p w14:paraId="37120000">
            <w:pPr>
              <w:ind/>
              <w:jc w:val="right"/>
              <w:rPr>
                <w:rFonts w:ascii="Times New Roman" w:hAnsi="Times New Roman"/>
                <w:color w:val="000000"/>
                <w:sz w:val="20"/>
              </w:rPr>
            </w:pPr>
            <w:r>
              <w:rPr>
                <w:rFonts w:ascii="Times New Roman" w:hAnsi="Times New Roman"/>
                <w:color w:val="000000"/>
                <w:sz w:val="20"/>
              </w:rPr>
              <w:t>1 369,1</w:t>
            </w:r>
          </w:p>
        </w:tc>
      </w:tr>
      <w:tr>
        <w:trPr>
          <w:trHeight w:hRule="exact" w:val="982"/>
        </w:trPr>
        <w:tc>
          <w:tcPr>
            <w:tcW w:type="dxa" w:w="3731"/>
            <w:tcBorders>
              <w:top w:color="000000" w:sz="6" w:val="single"/>
              <w:left w:color="000000" w:sz="6" w:val="single"/>
              <w:bottom w:color="000000" w:sz="6" w:val="single"/>
              <w:right w:color="000000" w:sz="6" w:val="single"/>
            </w:tcBorders>
            <w:vAlign w:val="top"/>
          </w:tcPr>
          <w:p w14:paraId="38120000">
            <w:pPr>
              <w:rPr>
                <w:rFonts w:ascii="Times New Roman" w:hAnsi="Times New Roman"/>
                <w:color w:val="000000"/>
                <w:sz w:val="20"/>
              </w:rPr>
            </w:pPr>
            <w:r>
              <w:rPr>
                <w:rFonts w:ascii="Times New Roman" w:hAnsi="Times New Roman"/>
                <w:color w:val="000000"/>
                <w:sz w:val="20"/>
              </w:rPr>
              <w:t>Иные выплаты персоналу государственных (муниципальных) органов, за исключением фонда оплаты труда</w:t>
            </w:r>
          </w:p>
        </w:tc>
        <w:tc>
          <w:tcPr>
            <w:tcW w:type="dxa" w:w="700"/>
            <w:tcBorders>
              <w:top w:color="000000" w:sz="6" w:val="single"/>
              <w:left w:color="000000" w:sz="6" w:val="single"/>
              <w:bottom w:color="000000" w:sz="6" w:val="single"/>
              <w:right w:color="000000" w:sz="6" w:val="single"/>
            </w:tcBorders>
            <w:vAlign w:val="center"/>
          </w:tcPr>
          <w:p w14:paraId="39120000">
            <w:pPr>
              <w:ind/>
              <w:jc w:val="center"/>
              <w:rPr>
                <w:rFonts w:ascii="Times New Roman" w:hAnsi="Times New Roman"/>
                <w:color w:val="000000"/>
                <w:sz w:val="20"/>
              </w:rPr>
            </w:pPr>
            <w:r>
              <w:rPr>
                <w:rFonts w:ascii="Times New Roman" w:hAnsi="Times New Roman"/>
                <w:color w:val="000000"/>
                <w:sz w:val="20"/>
              </w:rPr>
              <w:t>905</w:t>
            </w:r>
          </w:p>
        </w:tc>
        <w:tc>
          <w:tcPr>
            <w:tcW w:type="dxa" w:w="566"/>
            <w:tcBorders>
              <w:top w:color="000000" w:sz="6" w:val="single"/>
              <w:left w:color="000000" w:sz="6" w:val="single"/>
              <w:bottom w:color="000000" w:sz="6" w:val="single"/>
              <w:right w:color="000000" w:sz="6" w:val="single"/>
            </w:tcBorders>
            <w:vAlign w:val="center"/>
          </w:tcPr>
          <w:p w14:paraId="3A12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3B12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3C12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3D120000">
            <w:pPr>
              <w:ind/>
              <w:jc w:val="center"/>
              <w:rPr>
                <w:rFonts w:ascii="Times New Roman" w:hAnsi="Times New Roman"/>
                <w:color w:val="000000"/>
                <w:sz w:val="20"/>
              </w:rPr>
            </w:pPr>
            <w:r>
              <w:rPr>
                <w:rFonts w:ascii="Times New Roman" w:hAnsi="Times New Roman"/>
                <w:color w:val="000000"/>
                <w:sz w:val="20"/>
              </w:rPr>
              <w:t>122</w:t>
            </w:r>
          </w:p>
        </w:tc>
        <w:tc>
          <w:tcPr>
            <w:tcW w:type="dxa" w:w="818"/>
            <w:tcBorders>
              <w:top w:color="000000" w:sz="6" w:val="single"/>
              <w:left w:color="000000" w:sz="6" w:val="single"/>
              <w:bottom w:color="000000" w:sz="6" w:val="single"/>
              <w:right w:color="000000" w:sz="6" w:val="single"/>
            </w:tcBorders>
            <w:vAlign w:val="center"/>
          </w:tcPr>
          <w:p w14:paraId="3E120000">
            <w:pPr>
              <w:ind/>
              <w:jc w:val="right"/>
              <w:rPr>
                <w:rFonts w:ascii="Times New Roman" w:hAnsi="Times New Roman"/>
                <w:color w:val="000000"/>
                <w:sz w:val="20"/>
              </w:rPr>
            </w:pPr>
            <w:r>
              <w:rPr>
                <w:rFonts w:ascii="Times New Roman" w:hAnsi="Times New Roman"/>
                <w:color w:val="000000"/>
                <w:sz w:val="20"/>
              </w:rPr>
              <w:t>107,0</w:t>
            </w:r>
          </w:p>
        </w:tc>
        <w:tc>
          <w:tcPr>
            <w:tcW w:type="dxa" w:w="735"/>
            <w:tcBorders>
              <w:top w:color="000000" w:sz="6" w:val="single"/>
              <w:left w:color="000000" w:sz="6" w:val="single"/>
              <w:bottom w:color="000000" w:sz="6" w:val="single"/>
              <w:right w:color="000000" w:sz="6" w:val="single"/>
            </w:tcBorders>
            <w:vAlign w:val="center"/>
          </w:tcPr>
          <w:p w14:paraId="3F120000">
            <w:pPr>
              <w:ind/>
              <w:jc w:val="right"/>
              <w:rPr>
                <w:rFonts w:ascii="Times New Roman" w:hAnsi="Times New Roman"/>
                <w:color w:val="000000"/>
                <w:sz w:val="20"/>
              </w:rPr>
            </w:pPr>
            <w:r>
              <w:rPr>
                <w:rFonts w:ascii="Times New Roman" w:hAnsi="Times New Roman"/>
                <w:color w:val="000000"/>
                <w:sz w:val="20"/>
              </w:rPr>
              <w:t>134,0</w:t>
            </w:r>
          </w:p>
        </w:tc>
        <w:tc>
          <w:tcPr>
            <w:tcW w:type="dxa" w:w="867"/>
            <w:tcBorders>
              <w:top w:color="000000" w:sz="6" w:val="single"/>
              <w:left w:color="000000" w:sz="6" w:val="single"/>
              <w:bottom w:color="000000" w:sz="6" w:val="single"/>
              <w:right w:color="000000" w:sz="6" w:val="single"/>
            </w:tcBorders>
            <w:vAlign w:val="center"/>
          </w:tcPr>
          <w:p w14:paraId="40120000">
            <w:pPr>
              <w:ind/>
              <w:jc w:val="right"/>
              <w:rPr>
                <w:rFonts w:ascii="Times New Roman" w:hAnsi="Times New Roman"/>
                <w:color w:val="000000"/>
                <w:sz w:val="20"/>
              </w:rPr>
            </w:pPr>
            <w:r>
              <w:rPr>
                <w:rFonts w:ascii="Times New Roman" w:hAnsi="Times New Roman"/>
                <w:color w:val="000000"/>
                <w:sz w:val="20"/>
              </w:rPr>
              <w:t>144,0</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41120000">
            <w:pPr>
              <w:rPr>
                <w:rFonts w:ascii="Times New Roman" w:hAnsi="Times New Roman"/>
                <w:color w:val="000000"/>
                <w:sz w:val="20"/>
              </w:rPr>
            </w:pPr>
            <w:r>
              <w:rPr>
                <w:rFonts w:ascii="Times New Roman" w:hAnsi="Times New Roman"/>
                <w:color w:val="000000"/>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42120000">
            <w:pPr>
              <w:ind/>
              <w:jc w:val="center"/>
              <w:rPr>
                <w:rFonts w:ascii="Times New Roman" w:hAnsi="Times New Roman"/>
                <w:color w:val="000000"/>
                <w:sz w:val="20"/>
              </w:rPr>
            </w:pPr>
            <w:r>
              <w:rPr>
                <w:rFonts w:ascii="Times New Roman" w:hAnsi="Times New Roman"/>
                <w:color w:val="000000"/>
                <w:sz w:val="20"/>
              </w:rPr>
              <w:t>905</w:t>
            </w:r>
          </w:p>
        </w:tc>
        <w:tc>
          <w:tcPr>
            <w:tcW w:type="dxa" w:w="566"/>
            <w:tcBorders>
              <w:top w:color="000000" w:sz="6" w:val="single"/>
              <w:left w:color="000000" w:sz="6" w:val="single"/>
              <w:bottom w:color="000000" w:sz="6" w:val="single"/>
              <w:right w:color="000000" w:sz="6" w:val="single"/>
            </w:tcBorders>
            <w:vAlign w:val="center"/>
          </w:tcPr>
          <w:p w14:paraId="4312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4412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4512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46120000">
            <w:pPr>
              <w:ind/>
              <w:jc w:val="center"/>
              <w:rPr>
                <w:rFonts w:ascii="Times New Roman" w:hAnsi="Times New Roman"/>
                <w:color w:val="000000"/>
                <w:sz w:val="20"/>
              </w:rPr>
            </w:pPr>
            <w:r>
              <w:rPr>
                <w:rFonts w:ascii="Times New Roman" w:hAnsi="Times New Roman"/>
                <w:color w:val="000000"/>
                <w:sz w:val="20"/>
              </w:rPr>
              <w:t>129</w:t>
            </w:r>
          </w:p>
        </w:tc>
        <w:tc>
          <w:tcPr>
            <w:tcW w:type="dxa" w:w="818"/>
            <w:tcBorders>
              <w:top w:color="000000" w:sz="6" w:val="single"/>
              <w:left w:color="000000" w:sz="6" w:val="single"/>
              <w:bottom w:color="000000" w:sz="6" w:val="single"/>
              <w:right w:color="000000" w:sz="6" w:val="single"/>
            </w:tcBorders>
            <w:vAlign w:val="center"/>
          </w:tcPr>
          <w:p w14:paraId="47120000">
            <w:pPr>
              <w:ind/>
              <w:jc w:val="right"/>
              <w:rPr>
                <w:rFonts w:ascii="Times New Roman" w:hAnsi="Times New Roman"/>
                <w:color w:val="000000"/>
                <w:sz w:val="20"/>
              </w:rPr>
            </w:pPr>
            <w:r>
              <w:rPr>
                <w:rFonts w:ascii="Times New Roman" w:hAnsi="Times New Roman"/>
                <w:color w:val="000000"/>
                <w:sz w:val="20"/>
              </w:rPr>
              <w:t>374,5</w:t>
            </w:r>
          </w:p>
        </w:tc>
        <w:tc>
          <w:tcPr>
            <w:tcW w:type="dxa" w:w="735"/>
            <w:tcBorders>
              <w:top w:color="000000" w:sz="6" w:val="single"/>
              <w:left w:color="000000" w:sz="6" w:val="single"/>
              <w:bottom w:color="000000" w:sz="6" w:val="single"/>
              <w:right w:color="000000" w:sz="6" w:val="single"/>
            </w:tcBorders>
            <w:vAlign w:val="center"/>
          </w:tcPr>
          <w:p w14:paraId="48120000">
            <w:pPr>
              <w:ind/>
              <w:jc w:val="right"/>
              <w:rPr>
                <w:rFonts w:ascii="Times New Roman" w:hAnsi="Times New Roman"/>
                <w:color w:val="000000"/>
                <w:sz w:val="20"/>
              </w:rPr>
            </w:pPr>
            <w:r>
              <w:rPr>
                <w:rFonts w:ascii="Times New Roman" w:hAnsi="Times New Roman"/>
                <w:color w:val="000000"/>
                <w:sz w:val="20"/>
              </w:rPr>
              <w:t>413,5</w:t>
            </w:r>
          </w:p>
        </w:tc>
        <w:tc>
          <w:tcPr>
            <w:tcW w:type="dxa" w:w="867"/>
            <w:tcBorders>
              <w:top w:color="000000" w:sz="6" w:val="single"/>
              <w:left w:color="000000" w:sz="6" w:val="single"/>
              <w:bottom w:color="000000" w:sz="6" w:val="single"/>
              <w:right w:color="000000" w:sz="6" w:val="single"/>
            </w:tcBorders>
            <w:vAlign w:val="center"/>
          </w:tcPr>
          <w:p w14:paraId="49120000">
            <w:pPr>
              <w:ind/>
              <w:jc w:val="right"/>
              <w:rPr>
                <w:rFonts w:ascii="Times New Roman" w:hAnsi="Times New Roman"/>
                <w:color w:val="000000"/>
                <w:sz w:val="20"/>
              </w:rPr>
            </w:pPr>
            <w:r>
              <w:rPr>
                <w:rFonts w:ascii="Times New Roman" w:hAnsi="Times New Roman"/>
                <w:color w:val="000000"/>
                <w:sz w:val="20"/>
              </w:rPr>
              <w:t>413,5</w:t>
            </w:r>
          </w:p>
        </w:tc>
      </w:tr>
      <w:tr>
        <w:trPr>
          <w:trHeight w:hRule="exact" w:val="735"/>
        </w:trPr>
        <w:tc>
          <w:tcPr>
            <w:tcW w:type="dxa" w:w="3731"/>
            <w:tcBorders>
              <w:top w:color="000000" w:sz="6" w:val="single"/>
              <w:left w:color="000000" w:sz="6" w:val="single"/>
              <w:bottom w:color="000000" w:sz="6" w:val="single"/>
              <w:right w:color="000000" w:sz="6" w:val="single"/>
            </w:tcBorders>
            <w:vAlign w:val="top"/>
          </w:tcPr>
          <w:p w14:paraId="4A12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4B120000">
            <w:pPr>
              <w:ind/>
              <w:jc w:val="center"/>
              <w:rPr>
                <w:rFonts w:ascii="Times New Roman" w:hAnsi="Times New Roman"/>
                <w:color w:val="000000"/>
                <w:sz w:val="20"/>
              </w:rPr>
            </w:pPr>
            <w:r>
              <w:rPr>
                <w:rFonts w:ascii="Times New Roman" w:hAnsi="Times New Roman"/>
                <w:color w:val="000000"/>
                <w:sz w:val="20"/>
              </w:rPr>
              <w:t>905</w:t>
            </w:r>
          </w:p>
        </w:tc>
        <w:tc>
          <w:tcPr>
            <w:tcW w:type="dxa" w:w="566"/>
            <w:tcBorders>
              <w:top w:color="000000" w:sz="6" w:val="single"/>
              <w:left w:color="000000" w:sz="6" w:val="single"/>
              <w:bottom w:color="000000" w:sz="6" w:val="single"/>
              <w:right w:color="000000" w:sz="6" w:val="single"/>
            </w:tcBorders>
            <w:vAlign w:val="center"/>
          </w:tcPr>
          <w:p w14:paraId="4C12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4D12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4E12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4F12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50120000">
            <w:pPr>
              <w:ind/>
              <w:jc w:val="right"/>
              <w:rPr>
                <w:rFonts w:ascii="Times New Roman" w:hAnsi="Times New Roman"/>
                <w:color w:val="000000"/>
                <w:sz w:val="20"/>
              </w:rPr>
            </w:pPr>
            <w:r>
              <w:rPr>
                <w:rFonts w:ascii="Times New Roman" w:hAnsi="Times New Roman"/>
                <w:color w:val="000000"/>
                <w:sz w:val="20"/>
              </w:rPr>
              <w:t>179,4</w:t>
            </w:r>
          </w:p>
        </w:tc>
        <w:tc>
          <w:tcPr>
            <w:tcW w:type="dxa" w:w="735"/>
            <w:tcBorders>
              <w:top w:color="000000" w:sz="6" w:val="single"/>
              <w:left w:color="000000" w:sz="6" w:val="single"/>
              <w:bottom w:color="000000" w:sz="6" w:val="single"/>
              <w:right w:color="000000" w:sz="6" w:val="single"/>
            </w:tcBorders>
            <w:vAlign w:val="center"/>
          </w:tcPr>
          <w:p w14:paraId="51120000">
            <w:pPr>
              <w:ind/>
              <w:jc w:val="right"/>
              <w:rPr>
                <w:rFonts w:ascii="Times New Roman" w:hAnsi="Times New Roman"/>
                <w:color w:val="000000"/>
                <w:sz w:val="20"/>
              </w:rPr>
            </w:pPr>
            <w:r>
              <w:rPr>
                <w:rFonts w:ascii="Times New Roman" w:hAnsi="Times New Roman"/>
                <w:color w:val="000000"/>
                <w:sz w:val="20"/>
              </w:rPr>
              <w:t>151,7</w:t>
            </w:r>
          </w:p>
        </w:tc>
        <w:tc>
          <w:tcPr>
            <w:tcW w:type="dxa" w:w="867"/>
            <w:tcBorders>
              <w:top w:color="000000" w:sz="6" w:val="single"/>
              <w:left w:color="000000" w:sz="6" w:val="single"/>
              <w:bottom w:color="000000" w:sz="6" w:val="single"/>
              <w:right w:color="000000" w:sz="6" w:val="single"/>
            </w:tcBorders>
            <w:vAlign w:val="center"/>
          </w:tcPr>
          <w:p w14:paraId="52120000">
            <w:pPr>
              <w:ind/>
              <w:jc w:val="right"/>
              <w:rPr>
                <w:rFonts w:ascii="Times New Roman" w:hAnsi="Times New Roman"/>
                <w:color w:val="000000"/>
                <w:sz w:val="20"/>
              </w:rPr>
            </w:pPr>
            <w:r>
              <w:rPr>
                <w:rFonts w:ascii="Times New Roman" w:hAnsi="Times New Roman"/>
                <w:color w:val="000000"/>
                <w:sz w:val="20"/>
              </w:rPr>
              <w:t>183,2</w:t>
            </w:r>
          </w:p>
        </w:tc>
      </w:tr>
      <w:tr>
        <w:trPr>
          <w:trHeight w:hRule="exact" w:val="705"/>
        </w:trPr>
        <w:tc>
          <w:tcPr>
            <w:tcW w:type="dxa" w:w="3731"/>
            <w:tcBorders>
              <w:top w:color="000000" w:sz="6" w:val="single"/>
              <w:left w:color="000000" w:sz="6" w:val="single"/>
              <w:bottom w:color="000000" w:sz="6" w:val="single"/>
              <w:right w:color="000000" w:sz="6" w:val="single"/>
            </w:tcBorders>
            <w:vAlign w:val="top"/>
          </w:tcPr>
          <w:p w14:paraId="5312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54120000">
            <w:pPr>
              <w:ind/>
              <w:jc w:val="center"/>
              <w:rPr>
                <w:rFonts w:ascii="Times New Roman" w:hAnsi="Times New Roman"/>
                <w:color w:val="000000"/>
                <w:sz w:val="20"/>
              </w:rPr>
            </w:pPr>
            <w:r>
              <w:rPr>
                <w:rFonts w:ascii="Times New Roman" w:hAnsi="Times New Roman"/>
                <w:color w:val="000000"/>
                <w:sz w:val="20"/>
              </w:rPr>
              <w:t>905</w:t>
            </w:r>
          </w:p>
        </w:tc>
        <w:tc>
          <w:tcPr>
            <w:tcW w:type="dxa" w:w="566"/>
            <w:tcBorders>
              <w:top w:color="000000" w:sz="6" w:val="single"/>
              <w:left w:color="000000" w:sz="6" w:val="single"/>
              <w:bottom w:color="000000" w:sz="6" w:val="single"/>
              <w:right w:color="000000" w:sz="6" w:val="single"/>
            </w:tcBorders>
            <w:vAlign w:val="center"/>
          </w:tcPr>
          <w:p w14:paraId="5512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5612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5712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5812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59120000">
            <w:pPr>
              <w:ind/>
              <w:jc w:val="right"/>
              <w:rPr>
                <w:rFonts w:ascii="Times New Roman" w:hAnsi="Times New Roman"/>
                <w:color w:val="000000"/>
                <w:sz w:val="20"/>
              </w:rPr>
            </w:pPr>
            <w:r>
              <w:rPr>
                <w:rFonts w:ascii="Times New Roman" w:hAnsi="Times New Roman"/>
                <w:color w:val="000000"/>
                <w:sz w:val="20"/>
              </w:rPr>
              <w:t>179,4</w:t>
            </w:r>
          </w:p>
        </w:tc>
        <w:tc>
          <w:tcPr>
            <w:tcW w:type="dxa" w:w="735"/>
            <w:tcBorders>
              <w:top w:color="000000" w:sz="6" w:val="single"/>
              <w:left w:color="000000" w:sz="6" w:val="single"/>
              <w:bottom w:color="000000" w:sz="6" w:val="single"/>
              <w:right w:color="000000" w:sz="6" w:val="single"/>
            </w:tcBorders>
            <w:vAlign w:val="center"/>
          </w:tcPr>
          <w:p w14:paraId="5A120000">
            <w:pPr>
              <w:ind/>
              <w:jc w:val="right"/>
              <w:rPr>
                <w:rFonts w:ascii="Times New Roman" w:hAnsi="Times New Roman"/>
                <w:color w:val="000000"/>
                <w:sz w:val="20"/>
              </w:rPr>
            </w:pPr>
            <w:r>
              <w:rPr>
                <w:rFonts w:ascii="Times New Roman" w:hAnsi="Times New Roman"/>
                <w:color w:val="000000"/>
                <w:sz w:val="20"/>
              </w:rPr>
              <w:t>151,7</w:t>
            </w:r>
          </w:p>
        </w:tc>
        <w:tc>
          <w:tcPr>
            <w:tcW w:type="dxa" w:w="867"/>
            <w:tcBorders>
              <w:top w:color="000000" w:sz="6" w:val="single"/>
              <w:left w:color="000000" w:sz="6" w:val="single"/>
              <w:bottom w:color="000000" w:sz="6" w:val="single"/>
              <w:right w:color="000000" w:sz="6" w:val="single"/>
            </w:tcBorders>
            <w:vAlign w:val="center"/>
          </w:tcPr>
          <w:p w14:paraId="5B120000">
            <w:pPr>
              <w:ind/>
              <w:jc w:val="right"/>
              <w:rPr>
                <w:rFonts w:ascii="Times New Roman" w:hAnsi="Times New Roman"/>
                <w:color w:val="000000"/>
                <w:sz w:val="20"/>
              </w:rPr>
            </w:pPr>
            <w:r>
              <w:rPr>
                <w:rFonts w:ascii="Times New Roman" w:hAnsi="Times New Roman"/>
                <w:color w:val="000000"/>
                <w:sz w:val="20"/>
              </w:rPr>
              <w:t>183,2</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5C120000">
            <w:pPr>
              <w:rPr>
                <w:rFonts w:ascii="Times New Roman" w:hAnsi="Times New Roman"/>
                <w:color w:val="000000"/>
                <w:sz w:val="20"/>
              </w:rPr>
            </w:pPr>
            <w:r>
              <w:rPr>
                <w:rFonts w:ascii="Times New Roman" w:hAnsi="Times New Roman"/>
                <w:color w:val="000000"/>
                <w:sz w:val="20"/>
              </w:rPr>
              <w:t>Закупка товаров, работ и услуг в сфере информационно-коммуникационных технологий</w:t>
            </w:r>
          </w:p>
        </w:tc>
        <w:tc>
          <w:tcPr>
            <w:tcW w:type="dxa" w:w="700"/>
            <w:tcBorders>
              <w:top w:color="000000" w:sz="6" w:val="single"/>
              <w:left w:color="000000" w:sz="6" w:val="single"/>
              <w:bottom w:color="000000" w:sz="6" w:val="single"/>
              <w:right w:color="000000" w:sz="6" w:val="single"/>
            </w:tcBorders>
            <w:vAlign w:val="center"/>
          </w:tcPr>
          <w:p w14:paraId="5D120000">
            <w:pPr>
              <w:ind/>
              <w:jc w:val="center"/>
              <w:rPr>
                <w:rFonts w:ascii="Times New Roman" w:hAnsi="Times New Roman"/>
                <w:color w:val="000000"/>
                <w:sz w:val="20"/>
              </w:rPr>
            </w:pPr>
            <w:r>
              <w:rPr>
                <w:rFonts w:ascii="Times New Roman" w:hAnsi="Times New Roman"/>
                <w:color w:val="000000"/>
                <w:sz w:val="20"/>
              </w:rPr>
              <w:t>905</w:t>
            </w:r>
          </w:p>
        </w:tc>
        <w:tc>
          <w:tcPr>
            <w:tcW w:type="dxa" w:w="566"/>
            <w:tcBorders>
              <w:top w:color="000000" w:sz="6" w:val="single"/>
              <w:left w:color="000000" w:sz="6" w:val="single"/>
              <w:bottom w:color="000000" w:sz="6" w:val="single"/>
              <w:right w:color="000000" w:sz="6" w:val="single"/>
            </w:tcBorders>
            <w:vAlign w:val="center"/>
          </w:tcPr>
          <w:p w14:paraId="5E12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5F12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6012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61120000">
            <w:pPr>
              <w:ind/>
              <w:jc w:val="center"/>
              <w:rPr>
                <w:rFonts w:ascii="Times New Roman" w:hAnsi="Times New Roman"/>
                <w:color w:val="000000"/>
                <w:sz w:val="20"/>
              </w:rPr>
            </w:pPr>
            <w:r>
              <w:rPr>
                <w:rFonts w:ascii="Times New Roman" w:hAnsi="Times New Roman"/>
                <w:color w:val="000000"/>
                <w:sz w:val="20"/>
              </w:rPr>
              <w:t>242</w:t>
            </w:r>
          </w:p>
        </w:tc>
        <w:tc>
          <w:tcPr>
            <w:tcW w:type="dxa" w:w="818"/>
            <w:tcBorders>
              <w:top w:color="000000" w:sz="6" w:val="single"/>
              <w:left w:color="000000" w:sz="6" w:val="single"/>
              <w:bottom w:color="000000" w:sz="6" w:val="single"/>
              <w:right w:color="000000" w:sz="6" w:val="single"/>
            </w:tcBorders>
            <w:vAlign w:val="center"/>
          </w:tcPr>
          <w:p w14:paraId="62120000">
            <w:pPr>
              <w:ind/>
              <w:jc w:val="right"/>
              <w:rPr>
                <w:rFonts w:ascii="Times New Roman" w:hAnsi="Times New Roman"/>
                <w:color w:val="000000"/>
                <w:sz w:val="20"/>
              </w:rPr>
            </w:pPr>
            <w:r>
              <w:rPr>
                <w:rFonts w:ascii="Times New Roman" w:hAnsi="Times New Roman"/>
                <w:color w:val="000000"/>
                <w:sz w:val="20"/>
              </w:rPr>
              <w:t>179,4</w:t>
            </w:r>
          </w:p>
        </w:tc>
        <w:tc>
          <w:tcPr>
            <w:tcW w:type="dxa" w:w="735"/>
            <w:tcBorders>
              <w:top w:color="000000" w:sz="6" w:val="single"/>
              <w:left w:color="000000" w:sz="6" w:val="single"/>
              <w:bottom w:color="000000" w:sz="6" w:val="single"/>
              <w:right w:color="000000" w:sz="6" w:val="single"/>
            </w:tcBorders>
            <w:vAlign w:val="center"/>
          </w:tcPr>
          <w:p w14:paraId="63120000">
            <w:pPr>
              <w:ind/>
              <w:jc w:val="right"/>
              <w:rPr>
                <w:rFonts w:ascii="Times New Roman" w:hAnsi="Times New Roman"/>
                <w:color w:val="000000"/>
                <w:sz w:val="20"/>
              </w:rPr>
            </w:pPr>
            <w:r>
              <w:rPr>
                <w:rFonts w:ascii="Times New Roman" w:hAnsi="Times New Roman"/>
                <w:color w:val="000000"/>
                <w:sz w:val="20"/>
              </w:rPr>
              <w:t>131,7</w:t>
            </w:r>
          </w:p>
        </w:tc>
        <w:tc>
          <w:tcPr>
            <w:tcW w:type="dxa" w:w="867"/>
            <w:tcBorders>
              <w:top w:color="000000" w:sz="6" w:val="single"/>
              <w:left w:color="000000" w:sz="6" w:val="single"/>
              <w:bottom w:color="000000" w:sz="6" w:val="single"/>
              <w:right w:color="000000" w:sz="6" w:val="single"/>
            </w:tcBorders>
            <w:vAlign w:val="center"/>
          </w:tcPr>
          <w:p w14:paraId="64120000">
            <w:pPr>
              <w:ind/>
              <w:jc w:val="right"/>
              <w:rPr>
                <w:rFonts w:ascii="Times New Roman" w:hAnsi="Times New Roman"/>
                <w:color w:val="000000"/>
                <w:sz w:val="20"/>
              </w:rPr>
            </w:pPr>
            <w:r>
              <w:rPr>
                <w:rFonts w:ascii="Times New Roman" w:hAnsi="Times New Roman"/>
                <w:color w:val="000000"/>
                <w:sz w:val="20"/>
              </w:rPr>
              <w:t>145,0</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6512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66120000">
            <w:pPr>
              <w:ind/>
              <w:jc w:val="center"/>
              <w:rPr>
                <w:rFonts w:ascii="Times New Roman" w:hAnsi="Times New Roman"/>
                <w:color w:val="000000"/>
                <w:sz w:val="20"/>
              </w:rPr>
            </w:pPr>
            <w:r>
              <w:rPr>
                <w:rFonts w:ascii="Times New Roman" w:hAnsi="Times New Roman"/>
                <w:color w:val="000000"/>
                <w:sz w:val="20"/>
              </w:rPr>
              <w:t>905</w:t>
            </w:r>
          </w:p>
        </w:tc>
        <w:tc>
          <w:tcPr>
            <w:tcW w:type="dxa" w:w="566"/>
            <w:tcBorders>
              <w:top w:color="000000" w:sz="6" w:val="single"/>
              <w:left w:color="000000" w:sz="6" w:val="single"/>
              <w:bottom w:color="000000" w:sz="6" w:val="single"/>
              <w:right w:color="000000" w:sz="6" w:val="single"/>
            </w:tcBorders>
            <w:vAlign w:val="center"/>
          </w:tcPr>
          <w:p w14:paraId="6712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6812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6912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6A12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6B12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6C120000">
            <w:pPr>
              <w:ind/>
              <w:jc w:val="right"/>
              <w:rPr>
                <w:rFonts w:ascii="Times New Roman" w:hAnsi="Times New Roman"/>
                <w:color w:val="000000"/>
                <w:sz w:val="20"/>
              </w:rPr>
            </w:pPr>
            <w:r>
              <w:rPr>
                <w:rFonts w:ascii="Times New Roman" w:hAnsi="Times New Roman"/>
                <w:color w:val="000000"/>
                <w:sz w:val="20"/>
              </w:rPr>
              <w:t>20,0</w:t>
            </w:r>
          </w:p>
        </w:tc>
        <w:tc>
          <w:tcPr>
            <w:tcW w:type="dxa" w:w="867"/>
            <w:tcBorders>
              <w:top w:color="000000" w:sz="6" w:val="single"/>
              <w:left w:color="000000" w:sz="6" w:val="single"/>
              <w:bottom w:color="000000" w:sz="6" w:val="single"/>
              <w:right w:color="000000" w:sz="6" w:val="single"/>
            </w:tcBorders>
            <w:vAlign w:val="center"/>
          </w:tcPr>
          <w:p w14:paraId="6D120000">
            <w:pPr>
              <w:ind/>
              <w:jc w:val="right"/>
              <w:rPr>
                <w:rFonts w:ascii="Times New Roman" w:hAnsi="Times New Roman"/>
                <w:color w:val="000000"/>
                <w:sz w:val="20"/>
              </w:rPr>
            </w:pPr>
            <w:r>
              <w:rPr>
                <w:rFonts w:ascii="Times New Roman" w:hAnsi="Times New Roman"/>
                <w:color w:val="000000"/>
                <w:sz w:val="20"/>
              </w:rPr>
              <w:t>38,2</w:t>
            </w:r>
          </w:p>
        </w:tc>
      </w:tr>
      <w:tr>
        <w:trPr>
          <w:trHeight w:hRule="exact" w:val="686"/>
        </w:trPr>
        <w:tc>
          <w:tcPr>
            <w:tcW w:type="dxa" w:w="3731"/>
            <w:tcBorders>
              <w:top w:color="000000" w:sz="6" w:val="single"/>
              <w:left w:color="000000" w:sz="6" w:val="single"/>
              <w:bottom w:color="000000" w:sz="6" w:val="single"/>
              <w:right w:color="000000" w:sz="6" w:val="single"/>
            </w:tcBorders>
            <w:vAlign w:val="top"/>
          </w:tcPr>
          <w:p w14:paraId="6E120000">
            <w:pPr>
              <w:rPr>
                <w:rFonts w:ascii="Times New Roman" w:hAnsi="Times New Roman"/>
                <w:color w:val="000000"/>
                <w:sz w:val="20"/>
              </w:rPr>
            </w:pPr>
            <w:r>
              <w:rPr>
                <w:rFonts w:ascii="Times New Roman" w:hAnsi="Times New Roman"/>
                <w:color w:val="000000"/>
                <w:sz w:val="20"/>
              </w:rPr>
              <w:t>Председатель контрольно-счетной палаты муниципального образования и его заместители</w:t>
            </w:r>
          </w:p>
        </w:tc>
        <w:tc>
          <w:tcPr>
            <w:tcW w:type="dxa" w:w="700"/>
            <w:tcBorders>
              <w:top w:color="000000" w:sz="6" w:val="single"/>
              <w:left w:color="000000" w:sz="6" w:val="single"/>
              <w:bottom w:color="000000" w:sz="6" w:val="single"/>
              <w:right w:color="000000" w:sz="6" w:val="single"/>
            </w:tcBorders>
            <w:vAlign w:val="center"/>
          </w:tcPr>
          <w:p w14:paraId="6F120000">
            <w:pPr>
              <w:ind/>
              <w:jc w:val="center"/>
              <w:rPr>
                <w:rFonts w:ascii="Times New Roman" w:hAnsi="Times New Roman"/>
                <w:color w:val="000000"/>
                <w:sz w:val="20"/>
              </w:rPr>
            </w:pPr>
            <w:r>
              <w:rPr>
                <w:rFonts w:ascii="Times New Roman" w:hAnsi="Times New Roman"/>
                <w:color w:val="000000"/>
                <w:sz w:val="20"/>
              </w:rPr>
              <w:t>905</w:t>
            </w:r>
          </w:p>
        </w:tc>
        <w:tc>
          <w:tcPr>
            <w:tcW w:type="dxa" w:w="566"/>
            <w:tcBorders>
              <w:top w:color="000000" w:sz="6" w:val="single"/>
              <w:left w:color="000000" w:sz="6" w:val="single"/>
              <w:bottom w:color="000000" w:sz="6" w:val="single"/>
              <w:right w:color="000000" w:sz="6" w:val="single"/>
            </w:tcBorders>
            <w:vAlign w:val="center"/>
          </w:tcPr>
          <w:p w14:paraId="7012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7112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72120000">
            <w:pPr>
              <w:ind/>
              <w:jc w:val="center"/>
              <w:rPr>
                <w:rFonts w:ascii="Times New Roman" w:hAnsi="Times New Roman"/>
                <w:color w:val="000000"/>
                <w:sz w:val="20"/>
              </w:rPr>
            </w:pPr>
            <w:r>
              <w:rPr>
                <w:rFonts w:ascii="Times New Roman" w:hAnsi="Times New Roman"/>
                <w:color w:val="000000"/>
                <w:sz w:val="20"/>
              </w:rPr>
              <w:t>99 0 00 00140</w:t>
            </w:r>
          </w:p>
        </w:tc>
        <w:tc>
          <w:tcPr>
            <w:tcW w:type="dxa" w:w="550"/>
            <w:tcBorders>
              <w:top w:color="000000" w:sz="6" w:val="single"/>
              <w:left w:color="000000" w:sz="6" w:val="single"/>
              <w:bottom w:color="000000" w:sz="6" w:val="single"/>
              <w:right w:color="000000" w:sz="6" w:val="single"/>
            </w:tcBorders>
            <w:vAlign w:val="center"/>
          </w:tcPr>
          <w:p w14:paraId="7312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74120000">
            <w:pPr>
              <w:ind/>
              <w:jc w:val="right"/>
              <w:rPr>
                <w:rFonts w:ascii="Times New Roman" w:hAnsi="Times New Roman"/>
                <w:color w:val="000000"/>
                <w:sz w:val="20"/>
              </w:rPr>
            </w:pPr>
            <w:r>
              <w:rPr>
                <w:rFonts w:ascii="Times New Roman" w:hAnsi="Times New Roman"/>
                <w:color w:val="000000"/>
                <w:sz w:val="20"/>
              </w:rPr>
              <w:t>1 447,5</w:t>
            </w:r>
          </w:p>
        </w:tc>
        <w:tc>
          <w:tcPr>
            <w:tcW w:type="dxa" w:w="735"/>
            <w:tcBorders>
              <w:top w:color="000000" w:sz="6" w:val="single"/>
              <w:left w:color="000000" w:sz="6" w:val="single"/>
              <w:bottom w:color="000000" w:sz="6" w:val="single"/>
              <w:right w:color="000000" w:sz="6" w:val="single"/>
            </w:tcBorders>
            <w:vAlign w:val="center"/>
          </w:tcPr>
          <w:p w14:paraId="75120000">
            <w:pPr>
              <w:ind/>
              <w:jc w:val="right"/>
              <w:rPr>
                <w:rFonts w:ascii="Times New Roman" w:hAnsi="Times New Roman"/>
                <w:color w:val="000000"/>
                <w:sz w:val="20"/>
              </w:rPr>
            </w:pPr>
            <w:r>
              <w:rPr>
                <w:rFonts w:ascii="Times New Roman" w:hAnsi="Times New Roman"/>
                <w:color w:val="000000"/>
                <w:sz w:val="20"/>
              </w:rPr>
              <w:t>1 492,5</w:t>
            </w:r>
          </w:p>
        </w:tc>
        <w:tc>
          <w:tcPr>
            <w:tcW w:type="dxa" w:w="867"/>
            <w:tcBorders>
              <w:top w:color="000000" w:sz="6" w:val="single"/>
              <w:left w:color="000000" w:sz="6" w:val="single"/>
              <w:bottom w:color="000000" w:sz="6" w:val="single"/>
              <w:right w:color="000000" w:sz="6" w:val="single"/>
            </w:tcBorders>
            <w:vAlign w:val="center"/>
          </w:tcPr>
          <w:p w14:paraId="76120000">
            <w:pPr>
              <w:ind/>
              <w:jc w:val="right"/>
              <w:rPr>
                <w:rFonts w:ascii="Times New Roman" w:hAnsi="Times New Roman"/>
                <w:color w:val="000000"/>
                <w:sz w:val="20"/>
              </w:rPr>
            </w:pPr>
            <w:r>
              <w:rPr>
                <w:rFonts w:ascii="Times New Roman" w:hAnsi="Times New Roman"/>
                <w:color w:val="000000"/>
                <w:sz w:val="20"/>
              </w:rPr>
              <w:t>1 512,5</w:t>
            </w:r>
          </w:p>
        </w:tc>
      </w:tr>
      <w:tr>
        <w:trPr>
          <w:trHeight w:hRule="exact" w:val="1530"/>
        </w:trPr>
        <w:tc>
          <w:tcPr>
            <w:tcW w:type="dxa" w:w="3731"/>
            <w:tcBorders>
              <w:top w:color="000000" w:sz="6" w:val="single"/>
              <w:left w:color="000000" w:sz="6" w:val="single"/>
              <w:bottom w:color="000000" w:sz="6" w:val="single"/>
              <w:right w:color="000000" w:sz="6" w:val="single"/>
            </w:tcBorders>
            <w:vAlign w:val="top"/>
          </w:tcPr>
          <w:p w14:paraId="7712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0"/>
            <w:tcBorders>
              <w:top w:color="000000" w:sz="6" w:val="single"/>
              <w:left w:color="000000" w:sz="6" w:val="single"/>
              <w:bottom w:color="000000" w:sz="6" w:val="single"/>
              <w:right w:color="000000" w:sz="6" w:val="single"/>
            </w:tcBorders>
            <w:vAlign w:val="center"/>
          </w:tcPr>
          <w:p w14:paraId="78120000">
            <w:pPr>
              <w:ind/>
              <w:jc w:val="center"/>
              <w:rPr>
                <w:rFonts w:ascii="Times New Roman" w:hAnsi="Times New Roman"/>
                <w:color w:val="000000"/>
                <w:sz w:val="20"/>
              </w:rPr>
            </w:pPr>
            <w:r>
              <w:rPr>
                <w:rFonts w:ascii="Times New Roman" w:hAnsi="Times New Roman"/>
                <w:color w:val="000000"/>
                <w:sz w:val="20"/>
              </w:rPr>
              <w:t>905</w:t>
            </w:r>
          </w:p>
        </w:tc>
        <w:tc>
          <w:tcPr>
            <w:tcW w:type="dxa" w:w="566"/>
            <w:tcBorders>
              <w:top w:color="000000" w:sz="6" w:val="single"/>
              <w:left w:color="000000" w:sz="6" w:val="single"/>
              <w:bottom w:color="000000" w:sz="6" w:val="single"/>
              <w:right w:color="000000" w:sz="6" w:val="single"/>
            </w:tcBorders>
            <w:vAlign w:val="center"/>
          </w:tcPr>
          <w:p w14:paraId="7912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7A12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7B120000">
            <w:pPr>
              <w:ind/>
              <w:jc w:val="center"/>
              <w:rPr>
                <w:rFonts w:ascii="Times New Roman" w:hAnsi="Times New Roman"/>
                <w:color w:val="000000"/>
                <w:sz w:val="20"/>
              </w:rPr>
            </w:pPr>
            <w:r>
              <w:rPr>
                <w:rFonts w:ascii="Times New Roman" w:hAnsi="Times New Roman"/>
                <w:color w:val="000000"/>
                <w:sz w:val="20"/>
              </w:rPr>
              <w:t>99 0 00 00140</w:t>
            </w:r>
          </w:p>
        </w:tc>
        <w:tc>
          <w:tcPr>
            <w:tcW w:type="dxa" w:w="550"/>
            <w:tcBorders>
              <w:top w:color="000000" w:sz="6" w:val="single"/>
              <w:left w:color="000000" w:sz="6" w:val="single"/>
              <w:bottom w:color="000000" w:sz="6" w:val="single"/>
              <w:right w:color="000000" w:sz="6" w:val="single"/>
            </w:tcBorders>
            <w:vAlign w:val="center"/>
          </w:tcPr>
          <w:p w14:paraId="7C120000">
            <w:pPr>
              <w:ind/>
              <w:jc w:val="center"/>
              <w:rPr>
                <w:rFonts w:ascii="Times New Roman" w:hAnsi="Times New Roman"/>
                <w:color w:val="000000"/>
                <w:sz w:val="20"/>
              </w:rPr>
            </w:pPr>
            <w:r>
              <w:rPr>
                <w:rFonts w:ascii="Times New Roman" w:hAnsi="Times New Roman"/>
                <w:color w:val="000000"/>
                <w:sz w:val="20"/>
              </w:rPr>
              <w:t>100</w:t>
            </w:r>
          </w:p>
        </w:tc>
        <w:tc>
          <w:tcPr>
            <w:tcW w:type="dxa" w:w="818"/>
            <w:tcBorders>
              <w:top w:color="000000" w:sz="6" w:val="single"/>
              <w:left w:color="000000" w:sz="6" w:val="single"/>
              <w:bottom w:color="000000" w:sz="6" w:val="single"/>
              <w:right w:color="000000" w:sz="6" w:val="single"/>
            </w:tcBorders>
            <w:vAlign w:val="center"/>
          </w:tcPr>
          <w:p w14:paraId="7D120000">
            <w:pPr>
              <w:ind/>
              <w:jc w:val="right"/>
              <w:rPr>
                <w:rFonts w:ascii="Times New Roman" w:hAnsi="Times New Roman"/>
                <w:color w:val="000000"/>
                <w:sz w:val="20"/>
              </w:rPr>
            </w:pPr>
            <w:r>
              <w:rPr>
                <w:rFonts w:ascii="Times New Roman" w:hAnsi="Times New Roman"/>
                <w:color w:val="000000"/>
                <w:sz w:val="20"/>
              </w:rPr>
              <w:t>1 447,5</w:t>
            </w:r>
          </w:p>
        </w:tc>
        <w:tc>
          <w:tcPr>
            <w:tcW w:type="dxa" w:w="735"/>
            <w:tcBorders>
              <w:top w:color="000000" w:sz="6" w:val="single"/>
              <w:left w:color="000000" w:sz="6" w:val="single"/>
              <w:bottom w:color="000000" w:sz="6" w:val="single"/>
              <w:right w:color="000000" w:sz="6" w:val="single"/>
            </w:tcBorders>
            <w:vAlign w:val="center"/>
          </w:tcPr>
          <w:p w14:paraId="7E120000">
            <w:pPr>
              <w:ind/>
              <w:jc w:val="right"/>
              <w:rPr>
                <w:rFonts w:ascii="Times New Roman" w:hAnsi="Times New Roman"/>
                <w:color w:val="000000"/>
                <w:sz w:val="20"/>
              </w:rPr>
            </w:pPr>
            <w:r>
              <w:rPr>
                <w:rFonts w:ascii="Times New Roman" w:hAnsi="Times New Roman"/>
                <w:color w:val="000000"/>
                <w:sz w:val="20"/>
              </w:rPr>
              <w:t>1 492,5</w:t>
            </w:r>
          </w:p>
        </w:tc>
        <w:tc>
          <w:tcPr>
            <w:tcW w:type="dxa" w:w="867"/>
            <w:tcBorders>
              <w:top w:color="000000" w:sz="6" w:val="single"/>
              <w:left w:color="000000" w:sz="6" w:val="single"/>
              <w:bottom w:color="000000" w:sz="6" w:val="single"/>
              <w:right w:color="000000" w:sz="6" w:val="single"/>
            </w:tcBorders>
            <w:vAlign w:val="center"/>
          </w:tcPr>
          <w:p w14:paraId="7F120000">
            <w:pPr>
              <w:ind/>
              <w:jc w:val="right"/>
              <w:rPr>
                <w:rFonts w:ascii="Times New Roman" w:hAnsi="Times New Roman"/>
                <w:color w:val="000000"/>
                <w:sz w:val="20"/>
              </w:rPr>
            </w:pPr>
            <w:r>
              <w:rPr>
                <w:rFonts w:ascii="Times New Roman" w:hAnsi="Times New Roman"/>
                <w:color w:val="000000"/>
                <w:sz w:val="20"/>
              </w:rPr>
              <w:t>1 512,5</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80120000">
            <w:pPr>
              <w:rPr>
                <w:rFonts w:ascii="Times New Roman" w:hAnsi="Times New Roman"/>
                <w:color w:val="000000"/>
                <w:sz w:val="20"/>
              </w:rPr>
            </w:pPr>
            <w:r>
              <w:rPr>
                <w:rFonts w:ascii="Times New Roman" w:hAnsi="Times New Roman"/>
                <w:color w:val="000000"/>
                <w:sz w:val="20"/>
              </w:rPr>
              <w:t>Расходы на выплаты персоналу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81120000">
            <w:pPr>
              <w:ind/>
              <w:jc w:val="center"/>
              <w:rPr>
                <w:rFonts w:ascii="Times New Roman" w:hAnsi="Times New Roman"/>
                <w:color w:val="000000"/>
                <w:sz w:val="20"/>
              </w:rPr>
            </w:pPr>
            <w:r>
              <w:rPr>
                <w:rFonts w:ascii="Times New Roman" w:hAnsi="Times New Roman"/>
                <w:color w:val="000000"/>
                <w:sz w:val="20"/>
              </w:rPr>
              <w:t>905</w:t>
            </w:r>
          </w:p>
        </w:tc>
        <w:tc>
          <w:tcPr>
            <w:tcW w:type="dxa" w:w="566"/>
            <w:tcBorders>
              <w:top w:color="000000" w:sz="6" w:val="single"/>
              <w:left w:color="000000" w:sz="6" w:val="single"/>
              <w:bottom w:color="000000" w:sz="6" w:val="single"/>
              <w:right w:color="000000" w:sz="6" w:val="single"/>
            </w:tcBorders>
            <w:vAlign w:val="center"/>
          </w:tcPr>
          <w:p w14:paraId="8212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8312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84120000">
            <w:pPr>
              <w:ind/>
              <w:jc w:val="center"/>
              <w:rPr>
                <w:rFonts w:ascii="Times New Roman" w:hAnsi="Times New Roman"/>
                <w:color w:val="000000"/>
                <w:sz w:val="20"/>
              </w:rPr>
            </w:pPr>
            <w:r>
              <w:rPr>
                <w:rFonts w:ascii="Times New Roman" w:hAnsi="Times New Roman"/>
                <w:color w:val="000000"/>
                <w:sz w:val="20"/>
              </w:rPr>
              <w:t>99 0 00 00140</w:t>
            </w:r>
          </w:p>
        </w:tc>
        <w:tc>
          <w:tcPr>
            <w:tcW w:type="dxa" w:w="550"/>
            <w:tcBorders>
              <w:top w:color="000000" w:sz="6" w:val="single"/>
              <w:left w:color="000000" w:sz="6" w:val="single"/>
              <w:bottom w:color="000000" w:sz="6" w:val="single"/>
              <w:right w:color="000000" w:sz="6" w:val="single"/>
            </w:tcBorders>
            <w:vAlign w:val="center"/>
          </w:tcPr>
          <w:p w14:paraId="85120000">
            <w:pPr>
              <w:ind/>
              <w:jc w:val="center"/>
              <w:rPr>
                <w:rFonts w:ascii="Times New Roman" w:hAnsi="Times New Roman"/>
                <w:color w:val="000000"/>
                <w:sz w:val="20"/>
              </w:rPr>
            </w:pPr>
            <w:r>
              <w:rPr>
                <w:rFonts w:ascii="Times New Roman" w:hAnsi="Times New Roman"/>
                <w:color w:val="000000"/>
                <w:sz w:val="20"/>
              </w:rPr>
              <w:t>120</w:t>
            </w:r>
          </w:p>
        </w:tc>
        <w:tc>
          <w:tcPr>
            <w:tcW w:type="dxa" w:w="818"/>
            <w:tcBorders>
              <w:top w:color="000000" w:sz="6" w:val="single"/>
              <w:left w:color="000000" w:sz="6" w:val="single"/>
              <w:bottom w:color="000000" w:sz="6" w:val="single"/>
              <w:right w:color="000000" w:sz="6" w:val="single"/>
            </w:tcBorders>
            <w:vAlign w:val="center"/>
          </w:tcPr>
          <w:p w14:paraId="86120000">
            <w:pPr>
              <w:ind/>
              <w:jc w:val="right"/>
              <w:rPr>
                <w:rFonts w:ascii="Times New Roman" w:hAnsi="Times New Roman"/>
                <w:color w:val="000000"/>
                <w:sz w:val="20"/>
              </w:rPr>
            </w:pPr>
            <w:r>
              <w:rPr>
                <w:rFonts w:ascii="Times New Roman" w:hAnsi="Times New Roman"/>
                <w:color w:val="000000"/>
                <w:sz w:val="20"/>
              </w:rPr>
              <w:t>1 447,5</w:t>
            </w:r>
          </w:p>
        </w:tc>
        <w:tc>
          <w:tcPr>
            <w:tcW w:type="dxa" w:w="735"/>
            <w:tcBorders>
              <w:top w:color="000000" w:sz="6" w:val="single"/>
              <w:left w:color="000000" w:sz="6" w:val="single"/>
              <w:bottom w:color="000000" w:sz="6" w:val="single"/>
              <w:right w:color="000000" w:sz="6" w:val="single"/>
            </w:tcBorders>
            <w:vAlign w:val="center"/>
          </w:tcPr>
          <w:p w14:paraId="87120000">
            <w:pPr>
              <w:ind/>
              <w:jc w:val="right"/>
              <w:rPr>
                <w:rFonts w:ascii="Times New Roman" w:hAnsi="Times New Roman"/>
                <w:color w:val="000000"/>
                <w:sz w:val="20"/>
              </w:rPr>
            </w:pPr>
            <w:r>
              <w:rPr>
                <w:rFonts w:ascii="Times New Roman" w:hAnsi="Times New Roman"/>
                <w:color w:val="000000"/>
                <w:sz w:val="20"/>
              </w:rPr>
              <w:t>1 492,5</w:t>
            </w:r>
          </w:p>
        </w:tc>
        <w:tc>
          <w:tcPr>
            <w:tcW w:type="dxa" w:w="867"/>
            <w:tcBorders>
              <w:top w:color="000000" w:sz="6" w:val="single"/>
              <w:left w:color="000000" w:sz="6" w:val="single"/>
              <w:bottom w:color="000000" w:sz="6" w:val="single"/>
              <w:right w:color="000000" w:sz="6" w:val="single"/>
            </w:tcBorders>
            <w:vAlign w:val="center"/>
          </w:tcPr>
          <w:p w14:paraId="88120000">
            <w:pPr>
              <w:ind/>
              <w:jc w:val="right"/>
              <w:rPr>
                <w:rFonts w:ascii="Times New Roman" w:hAnsi="Times New Roman"/>
                <w:color w:val="000000"/>
                <w:sz w:val="20"/>
              </w:rPr>
            </w:pPr>
            <w:r>
              <w:rPr>
                <w:rFonts w:ascii="Times New Roman" w:hAnsi="Times New Roman"/>
                <w:color w:val="000000"/>
                <w:sz w:val="20"/>
              </w:rPr>
              <w:t>1 512,5</w:t>
            </w:r>
          </w:p>
        </w:tc>
      </w:tr>
      <w:tr>
        <w:trPr>
          <w:trHeight w:hRule="exact" w:val="514"/>
        </w:trPr>
        <w:tc>
          <w:tcPr>
            <w:tcW w:type="dxa" w:w="3731"/>
            <w:tcBorders>
              <w:top w:color="000000" w:sz="6" w:val="single"/>
              <w:left w:color="000000" w:sz="6" w:val="single"/>
              <w:bottom w:color="000000" w:sz="6" w:val="single"/>
              <w:right w:color="000000" w:sz="6" w:val="single"/>
            </w:tcBorders>
            <w:vAlign w:val="top"/>
          </w:tcPr>
          <w:p w14:paraId="89120000">
            <w:pPr>
              <w:rPr>
                <w:rFonts w:ascii="Times New Roman" w:hAnsi="Times New Roman"/>
                <w:color w:val="000000"/>
                <w:sz w:val="20"/>
              </w:rPr>
            </w:pPr>
            <w:r>
              <w:rPr>
                <w:rFonts w:ascii="Times New Roman" w:hAnsi="Times New Roman"/>
                <w:color w:val="000000"/>
                <w:sz w:val="20"/>
              </w:rPr>
              <w:t>Фонд оплаты труда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8A120000">
            <w:pPr>
              <w:ind/>
              <w:jc w:val="center"/>
              <w:rPr>
                <w:rFonts w:ascii="Times New Roman" w:hAnsi="Times New Roman"/>
                <w:color w:val="000000"/>
                <w:sz w:val="20"/>
              </w:rPr>
            </w:pPr>
            <w:r>
              <w:rPr>
                <w:rFonts w:ascii="Times New Roman" w:hAnsi="Times New Roman"/>
                <w:color w:val="000000"/>
                <w:sz w:val="20"/>
              </w:rPr>
              <w:t>905</w:t>
            </w:r>
          </w:p>
        </w:tc>
        <w:tc>
          <w:tcPr>
            <w:tcW w:type="dxa" w:w="566"/>
            <w:tcBorders>
              <w:top w:color="000000" w:sz="6" w:val="single"/>
              <w:left w:color="000000" w:sz="6" w:val="single"/>
              <w:bottom w:color="000000" w:sz="6" w:val="single"/>
              <w:right w:color="000000" w:sz="6" w:val="single"/>
            </w:tcBorders>
            <w:vAlign w:val="center"/>
          </w:tcPr>
          <w:p w14:paraId="8B12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8C12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8D120000">
            <w:pPr>
              <w:ind/>
              <w:jc w:val="center"/>
              <w:rPr>
                <w:rFonts w:ascii="Times New Roman" w:hAnsi="Times New Roman"/>
                <w:color w:val="000000"/>
                <w:sz w:val="20"/>
              </w:rPr>
            </w:pPr>
            <w:r>
              <w:rPr>
                <w:rFonts w:ascii="Times New Roman" w:hAnsi="Times New Roman"/>
                <w:color w:val="000000"/>
                <w:sz w:val="20"/>
              </w:rPr>
              <w:t>99 0 00 00140</w:t>
            </w:r>
          </w:p>
        </w:tc>
        <w:tc>
          <w:tcPr>
            <w:tcW w:type="dxa" w:w="550"/>
            <w:tcBorders>
              <w:top w:color="000000" w:sz="6" w:val="single"/>
              <w:left w:color="000000" w:sz="6" w:val="single"/>
              <w:bottom w:color="000000" w:sz="6" w:val="single"/>
              <w:right w:color="000000" w:sz="6" w:val="single"/>
            </w:tcBorders>
            <w:vAlign w:val="center"/>
          </w:tcPr>
          <w:p w14:paraId="8E120000">
            <w:pPr>
              <w:ind/>
              <w:jc w:val="center"/>
              <w:rPr>
                <w:rFonts w:ascii="Times New Roman" w:hAnsi="Times New Roman"/>
                <w:color w:val="000000"/>
                <w:sz w:val="20"/>
              </w:rPr>
            </w:pPr>
            <w:r>
              <w:rPr>
                <w:rFonts w:ascii="Times New Roman" w:hAnsi="Times New Roman"/>
                <w:color w:val="000000"/>
                <w:sz w:val="20"/>
              </w:rPr>
              <w:t>121</w:t>
            </w:r>
          </w:p>
        </w:tc>
        <w:tc>
          <w:tcPr>
            <w:tcW w:type="dxa" w:w="818"/>
            <w:tcBorders>
              <w:top w:color="000000" w:sz="6" w:val="single"/>
              <w:left w:color="000000" w:sz="6" w:val="single"/>
              <w:bottom w:color="000000" w:sz="6" w:val="single"/>
              <w:right w:color="000000" w:sz="6" w:val="single"/>
            </w:tcBorders>
            <w:vAlign w:val="center"/>
          </w:tcPr>
          <w:p w14:paraId="8F120000">
            <w:pPr>
              <w:ind/>
              <w:jc w:val="right"/>
              <w:rPr>
                <w:rFonts w:ascii="Times New Roman" w:hAnsi="Times New Roman"/>
                <w:color w:val="000000"/>
                <w:sz w:val="20"/>
              </w:rPr>
            </w:pPr>
            <w:r>
              <w:rPr>
                <w:rFonts w:ascii="Times New Roman" w:hAnsi="Times New Roman"/>
                <w:color w:val="000000"/>
                <w:sz w:val="20"/>
              </w:rPr>
              <w:t>1 115,6</w:t>
            </w:r>
          </w:p>
        </w:tc>
        <w:tc>
          <w:tcPr>
            <w:tcW w:type="dxa" w:w="735"/>
            <w:tcBorders>
              <w:top w:color="000000" w:sz="6" w:val="single"/>
              <w:left w:color="000000" w:sz="6" w:val="single"/>
              <w:bottom w:color="000000" w:sz="6" w:val="single"/>
              <w:right w:color="000000" w:sz="6" w:val="single"/>
            </w:tcBorders>
            <w:vAlign w:val="center"/>
          </w:tcPr>
          <w:p w14:paraId="90120000">
            <w:pPr>
              <w:ind/>
              <w:jc w:val="right"/>
              <w:rPr>
                <w:rFonts w:ascii="Times New Roman" w:hAnsi="Times New Roman"/>
                <w:color w:val="000000"/>
                <w:sz w:val="20"/>
              </w:rPr>
            </w:pPr>
            <w:r>
              <w:rPr>
                <w:rFonts w:ascii="Times New Roman" w:hAnsi="Times New Roman"/>
                <w:color w:val="000000"/>
                <w:sz w:val="20"/>
              </w:rPr>
              <w:t>1 115,6</w:t>
            </w:r>
          </w:p>
        </w:tc>
        <w:tc>
          <w:tcPr>
            <w:tcW w:type="dxa" w:w="867"/>
            <w:tcBorders>
              <w:top w:color="000000" w:sz="6" w:val="single"/>
              <w:left w:color="000000" w:sz="6" w:val="single"/>
              <w:bottom w:color="000000" w:sz="6" w:val="single"/>
              <w:right w:color="000000" w:sz="6" w:val="single"/>
            </w:tcBorders>
            <w:vAlign w:val="center"/>
          </w:tcPr>
          <w:p w14:paraId="91120000">
            <w:pPr>
              <w:ind/>
              <w:jc w:val="right"/>
              <w:rPr>
                <w:rFonts w:ascii="Times New Roman" w:hAnsi="Times New Roman"/>
                <w:color w:val="000000"/>
                <w:sz w:val="20"/>
              </w:rPr>
            </w:pPr>
            <w:r>
              <w:rPr>
                <w:rFonts w:ascii="Times New Roman" w:hAnsi="Times New Roman"/>
                <w:color w:val="000000"/>
                <w:sz w:val="20"/>
              </w:rPr>
              <w:t>1 115,6</w:t>
            </w:r>
          </w:p>
        </w:tc>
      </w:tr>
      <w:tr>
        <w:trPr>
          <w:trHeight w:hRule="exact" w:val="960"/>
        </w:trPr>
        <w:tc>
          <w:tcPr>
            <w:tcW w:type="dxa" w:w="3731"/>
            <w:tcBorders>
              <w:top w:color="000000" w:sz="6" w:val="single"/>
              <w:left w:color="000000" w:sz="6" w:val="single"/>
              <w:bottom w:color="000000" w:sz="6" w:val="single"/>
              <w:right w:color="000000" w:sz="6" w:val="single"/>
            </w:tcBorders>
            <w:vAlign w:val="top"/>
          </w:tcPr>
          <w:p w14:paraId="92120000">
            <w:pPr>
              <w:rPr>
                <w:rFonts w:ascii="Times New Roman" w:hAnsi="Times New Roman"/>
                <w:color w:val="000000"/>
                <w:sz w:val="20"/>
              </w:rPr>
            </w:pPr>
            <w:r>
              <w:rPr>
                <w:rFonts w:ascii="Times New Roman" w:hAnsi="Times New Roman"/>
                <w:color w:val="000000"/>
                <w:sz w:val="20"/>
              </w:rPr>
              <w:t>Иные выплаты персоналу государственных (муниципальных) органов, за исключением фонда оплаты труда</w:t>
            </w:r>
          </w:p>
        </w:tc>
        <w:tc>
          <w:tcPr>
            <w:tcW w:type="dxa" w:w="700"/>
            <w:tcBorders>
              <w:top w:color="000000" w:sz="6" w:val="single"/>
              <w:left w:color="000000" w:sz="6" w:val="single"/>
              <w:bottom w:color="000000" w:sz="6" w:val="single"/>
              <w:right w:color="000000" w:sz="6" w:val="single"/>
            </w:tcBorders>
            <w:vAlign w:val="center"/>
          </w:tcPr>
          <w:p w14:paraId="93120000">
            <w:pPr>
              <w:ind/>
              <w:jc w:val="center"/>
              <w:rPr>
                <w:rFonts w:ascii="Times New Roman" w:hAnsi="Times New Roman"/>
                <w:color w:val="000000"/>
                <w:sz w:val="20"/>
              </w:rPr>
            </w:pPr>
            <w:r>
              <w:rPr>
                <w:rFonts w:ascii="Times New Roman" w:hAnsi="Times New Roman"/>
                <w:color w:val="000000"/>
                <w:sz w:val="20"/>
              </w:rPr>
              <w:t>905</w:t>
            </w:r>
          </w:p>
        </w:tc>
        <w:tc>
          <w:tcPr>
            <w:tcW w:type="dxa" w:w="566"/>
            <w:tcBorders>
              <w:top w:color="000000" w:sz="6" w:val="single"/>
              <w:left w:color="000000" w:sz="6" w:val="single"/>
              <w:bottom w:color="000000" w:sz="6" w:val="single"/>
              <w:right w:color="000000" w:sz="6" w:val="single"/>
            </w:tcBorders>
            <w:vAlign w:val="center"/>
          </w:tcPr>
          <w:p w14:paraId="9412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9512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96120000">
            <w:pPr>
              <w:ind/>
              <w:jc w:val="center"/>
              <w:rPr>
                <w:rFonts w:ascii="Times New Roman" w:hAnsi="Times New Roman"/>
                <w:color w:val="000000"/>
                <w:sz w:val="20"/>
              </w:rPr>
            </w:pPr>
            <w:r>
              <w:rPr>
                <w:rFonts w:ascii="Times New Roman" w:hAnsi="Times New Roman"/>
                <w:color w:val="000000"/>
                <w:sz w:val="20"/>
              </w:rPr>
              <w:t>99 0 00 00140</w:t>
            </w:r>
          </w:p>
        </w:tc>
        <w:tc>
          <w:tcPr>
            <w:tcW w:type="dxa" w:w="550"/>
            <w:tcBorders>
              <w:top w:color="000000" w:sz="6" w:val="single"/>
              <w:left w:color="000000" w:sz="6" w:val="single"/>
              <w:bottom w:color="000000" w:sz="6" w:val="single"/>
              <w:right w:color="000000" w:sz="6" w:val="single"/>
            </w:tcBorders>
            <w:vAlign w:val="center"/>
          </w:tcPr>
          <w:p w14:paraId="97120000">
            <w:pPr>
              <w:ind/>
              <w:jc w:val="center"/>
              <w:rPr>
                <w:rFonts w:ascii="Times New Roman" w:hAnsi="Times New Roman"/>
                <w:color w:val="000000"/>
                <w:sz w:val="20"/>
              </w:rPr>
            </w:pPr>
            <w:r>
              <w:rPr>
                <w:rFonts w:ascii="Times New Roman" w:hAnsi="Times New Roman"/>
                <w:color w:val="000000"/>
                <w:sz w:val="20"/>
              </w:rPr>
              <w:t>122</w:t>
            </w:r>
          </w:p>
        </w:tc>
        <w:tc>
          <w:tcPr>
            <w:tcW w:type="dxa" w:w="818"/>
            <w:tcBorders>
              <w:top w:color="000000" w:sz="6" w:val="single"/>
              <w:left w:color="000000" w:sz="6" w:val="single"/>
              <w:bottom w:color="000000" w:sz="6" w:val="single"/>
              <w:right w:color="000000" w:sz="6" w:val="single"/>
            </w:tcBorders>
            <w:vAlign w:val="center"/>
          </w:tcPr>
          <w:p w14:paraId="98120000">
            <w:pPr>
              <w:ind/>
              <w:jc w:val="right"/>
              <w:rPr>
                <w:rFonts w:ascii="Times New Roman" w:hAnsi="Times New Roman"/>
                <w:color w:val="000000"/>
                <w:sz w:val="20"/>
              </w:rPr>
            </w:pPr>
            <w:r>
              <w:rPr>
                <w:rFonts w:ascii="Times New Roman" w:hAnsi="Times New Roman"/>
                <w:color w:val="000000"/>
                <w:sz w:val="20"/>
              </w:rPr>
              <w:t>15,0</w:t>
            </w:r>
          </w:p>
        </w:tc>
        <w:tc>
          <w:tcPr>
            <w:tcW w:type="dxa" w:w="735"/>
            <w:tcBorders>
              <w:top w:color="000000" w:sz="6" w:val="single"/>
              <w:left w:color="000000" w:sz="6" w:val="single"/>
              <w:bottom w:color="000000" w:sz="6" w:val="single"/>
              <w:right w:color="000000" w:sz="6" w:val="single"/>
            </w:tcBorders>
            <w:vAlign w:val="center"/>
          </w:tcPr>
          <w:p w14:paraId="99120000">
            <w:pPr>
              <w:ind/>
              <w:jc w:val="right"/>
              <w:rPr>
                <w:rFonts w:ascii="Times New Roman" w:hAnsi="Times New Roman"/>
                <w:color w:val="000000"/>
                <w:sz w:val="20"/>
              </w:rPr>
            </w:pPr>
            <w:r>
              <w:rPr>
                <w:rFonts w:ascii="Times New Roman" w:hAnsi="Times New Roman"/>
                <w:color w:val="000000"/>
                <w:sz w:val="20"/>
              </w:rPr>
              <w:t>40,0</w:t>
            </w:r>
          </w:p>
        </w:tc>
        <w:tc>
          <w:tcPr>
            <w:tcW w:type="dxa" w:w="867"/>
            <w:tcBorders>
              <w:top w:color="000000" w:sz="6" w:val="single"/>
              <w:left w:color="000000" w:sz="6" w:val="single"/>
              <w:bottom w:color="000000" w:sz="6" w:val="single"/>
              <w:right w:color="000000" w:sz="6" w:val="single"/>
            </w:tcBorders>
            <w:vAlign w:val="center"/>
          </w:tcPr>
          <w:p w14:paraId="9A120000">
            <w:pPr>
              <w:ind/>
              <w:jc w:val="right"/>
              <w:rPr>
                <w:rFonts w:ascii="Times New Roman" w:hAnsi="Times New Roman"/>
                <w:color w:val="000000"/>
                <w:sz w:val="20"/>
              </w:rPr>
            </w:pPr>
            <w:r>
              <w:rPr>
                <w:rFonts w:ascii="Times New Roman" w:hAnsi="Times New Roman"/>
                <w:color w:val="000000"/>
                <w:sz w:val="20"/>
              </w:rPr>
              <w:t>60,0</w:t>
            </w:r>
          </w:p>
        </w:tc>
      </w:tr>
      <w:tr>
        <w:trPr>
          <w:trHeight w:hRule="exact" w:val="1140"/>
        </w:trPr>
        <w:tc>
          <w:tcPr>
            <w:tcW w:type="dxa" w:w="3731"/>
            <w:tcBorders>
              <w:top w:color="000000" w:sz="6" w:val="single"/>
              <w:left w:color="000000" w:sz="6" w:val="single"/>
              <w:bottom w:color="000000" w:sz="6" w:val="single"/>
              <w:right w:color="000000" w:sz="6" w:val="single"/>
            </w:tcBorders>
            <w:vAlign w:val="top"/>
          </w:tcPr>
          <w:p w14:paraId="9B120000">
            <w:pPr>
              <w:rPr>
                <w:rFonts w:ascii="Times New Roman" w:hAnsi="Times New Roman"/>
                <w:color w:val="000000"/>
                <w:sz w:val="20"/>
              </w:rPr>
            </w:pPr>
            <w:r>
              <w:rPr>
                <w:rFonts w:ascii="Times New Roman" w:hAnsi="Times New Roman"/>
                <w:color w:val="000000"/>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9C120000">
            <w:pPr>
              <w:ind/>
              <w:jc w:val="center"/>
              <w:rPr>
                <w:rFonts w:ascii="Times New Roman" w:hAnsi="Times New Roman"/>
                <w:color w:val="000000"/>
                <w:sz w:val="20"/>
              </w:rPr>
            </w:pPr>
            <w:r>
              <w:rPr>
                <w:rFonts w:ascii="Times New Roman" w:hAnsi="Times New Roman"/>
                <w:color w:val="000000"/>
                <w:sz w:val="20"/>
              </w:rPr>
              <w:t>905</w:t>
            </w:r>
          </w:p>
        </w:tc>
        <w:tc>
          <w:tcPr>
            <w:tcW w:type="dxa" w:w="566"/>
            <w:tcBorders>
              <w:top w:color="000000" w:sz="6" w:val="single"/>
              <w:left w:color="000000" w:sz="6" w:val="single"/>
              <w:bottom w:color="000000" w:sz="6" w:val="single"/>
              <w:right w:color="000000" w:sz="6" w:val="single"/>
            </w:tcBorders>
            <w:vAlign w:val="center"/>
          </w:tcPr>
          <w:p w14:paraId="9D12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9E12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9F120000">
            <w:pPr>
              <w:ind/>
              <w:jc w:val="center"/>
              <w:rPr>
                <w:rFonts w:ascii="Times New Roman" w:hAnsi="Times New Roman"/>
                <w:color w:val="000000"/>
                <w:sz w:val="20"/>
              </w:rPr>
            </w:pPr>
            <w:r>
              <w:rPr>
                <w:rFonts w:ascii="Times New Roman" w:hAnsi="Times New Roman"/>
                <w:color w:val="000000"/>
                <w:sz w:val="20"/>
              </w:rPr>
              <w:t>99 0 00 00140</w:t>
            </w:r>
          </w:p>
        </w:tc>
        <w:tc>
          <w:tcPr>
            <w:tcW w:type="dxa" w:w="550"/>
            <w:tcBorders>
              <w:top w:color="000000" w:sz="6" w:val="single"/>
              <w:left w:color="000000" w:sz="6" w:val="single"/>
              <w:bottom w:color="000000" w:sz="6" w:val="single"/>
              <w:right w:color="000000" w:sz="6" w:val="single"/>
            </w:tcBorders>
            <w:vAlign w:val="center"/>
          </w:tcPr>
          <w:p w14:paraId="A0120000">
            <w:pPr>
              <w:ind/>
              <w:jc w:val="center"/>
              <w:rPr>
                <w:rFonts w:ascii="Times New Roman" w:hAnsi="Times New Roman"/>
                <w:color w:val="000000"/>
                <w:sz w:val="20"/>
              </w:rPr>
            </w:pPr>
            <w:r>
              <w:rPr>
                <w:rFonts w:ascii="Times New Roman" w:hAnsi="Times New Roman"/>
                <w:color w:val="000000"/>
                <w:sz w:val="20"/>
              </w:rPr>
              <w:t>129</w:t>
            </w:r>
          </w:p>
        </w:tc>
        <w:tc>
          <w:tcPr>
            <w:tcW w:type="dxa" w:w="818"/>
            <w:tcBorders>
              <w:top w:color="000000" w:sz="6" w:val="single"/>
              <w:left w:color="000000" w:sz="6" w:val="single"/>
              <w:bottom w:color="000000" w:sz="6" w:val="single"/>
              <w:right w:color="000000" w:sz="6" w:val="single"/>
            </w:tcBorders>
            <w:vAlign w:val="center"/>
          </w:tcPr>
          <w:p w14:paraId="A1120000">
            <w:pPr>
              <w:ind/>
              <w:jc w:val="right"/>
              <w:rPr>
                <w:rFonts w:ascii="Times New Roman" w:hAnsi="Times New Roman"/>
                <w:color w:val="000000"/>
                <w:sz w:val="20"/>
              </w:rPr>
            </w:pPr>
            <w:r>
              <w:rPr>
                <w:rFonts w:ascii="Times New Roman" w:hAnsi="Times New Roman"/>
                <w:color w:val="000000"/>
                <w:sz w:val="20"/>
              </w:rPr>
              <w:t>316,9</w:t>
            </w:r>
          </w:p>
        </w:tc>
        <w:tc>
          <w:tcPr>
            <w:tcW w:type="dxa" w:w="735"/>
            <w:tcBorders>
              <w:top w:color="000000" w:sz="6" w:val="single"/>
              <w:left w:color="000000" w:sz="6" w:val="single"/>
              <w:bottom w:color="000000" w:sz="6" w:val="single"/>
              <w:right w:color="000000" w:sz="6" w:val="single"/>
            </w:tcBorders>
            <w:vAlign w:val="center"/>
          </w:tcPr>
          <w:p w14:paraId="A2120000">
            <w:pPr>
              <w:ind/>
              <w:jc w:val="right"/>
              <w:rPr>
                <w:rFonts w:ascii="Times New Roman" w:hAnsi="Times New Roman"/>
                <w:color w:val="000000"/>
                <w:sz w:val="20"/>
              </w:rPr>
            </w:pPr>
            <w:r>
              <w:rPr>
                <w:rFonts w:ascii="Times New Roman" w:hAnsi="Times New Roman"/>
                <w:color w:val="000000"/>
                <w:sz w:val="20"/>
              </w:rPr>
              <w:t>336,9</w:t>
            </w:r>
          </w:p>
        </w:tc>
        <w:tc>
          <w:tcPr>
            <w:tcW w:type="dxa" w:w="867"/>
            <w:tcBorders>
              <w:top w:color="000000" w:sz="6" w:val="single"/>
              <w:left w:color="000000" w:sz="6" w:val="single"/>
              <w:bottom w:color="000000" w:sz="6" w:val="single"/>
              <w:right w:color="000000" w:sz="6" w:val="single"/>
            </w:tcBorders>
            <w:vAlign w:val="center"/>
          </w:tcPr>
          <w:p w14:paraId="A3120000">
            <w:pPr>
              <w:ind/>
              <w:jc w:val="right"/>
              <w:rPr>
                <w:rFonts w:ascii="Times New Roman" w:hAnsi="Times New Roman"/>
                <w:color w:val="000000"/>
                <w:sz w:val="20"/>
              </w:rPr>
            </w:pPr>
            <w:r>
              <w:rPr>
                <w:rFonts w:ascii="Times New Roman" w:hAnsi="Times New Roman"/>
                <w:color w:val="000000"/>
                <w:sz w:val="20"/>
              </w:rPr>
              <w:t>336,9</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A4120000">
            <w:pPr>
              <w:rPr>
                <w:rFonts w:ascii="Times New Roman" w:hAnsi="Times New Roman"/>
                <w:color w:val="000000"/>
                <w:sz w:val="20"/>
              </w:rPr>
            </w:pPr>
            <w:r>
              <w:rPr>
                <w:rFonts w:ascii="Times New Roman" w:hAnsi="Times New Roman"/>
                <w:color w:val="000000"/>
                <w:sz w:val="20"/>
              </w:rPr>
              <w:t>Осуществление полномочий контрольно-счетных органов поселений в соответствии с заключенными соглашениями</w:t>
            </w:r>
          </w:p>
        </w:tc>
        <w:tc>
          <w:tcPr>
            <w:tcW w:type="dxa" w:w="700"/>
            <w:tcBorders>
              <w:top w:color="000000" w:sz="6" w:val="single"/>
              <w:left w:color="000000" w:sz="6" w:val="single"/>
              <w:bottom w:color="000000" w:sz="6" w:val="single"/>
              <w:right w:color="000000" w:sz="6" w:val="single"/>
            </w:tcBorders>
            <w:vAlign w:val="center"/>
          </w:tcPr>
          <w:p w14:paraId="A5120000">
            <w:pPr>
              <w:ind/>
              <w:jc w:val="center"/>
              <w:rPr>
                <w:rFonts w:ascii="Times New Roman" w:hAnsi="Times New Roman"/>
                <w:color w:val="000000"/>
                <w:sz w:val="20"/>
              </w:rPr>
            </w:pPr>
            <w:r>
              <w:rPr>
                <w:rFonts w:ascii="Times New Roman" w:hAnsi="Times New Roman"/>
                <w:color w:val="000000"/>
                <w:sz w:val="20"/>
              </w:rPr>
              <w:t>905</w:t>
            </w:r>
          </w:p>
        </w:tc>
        <w:tc>
          <w:tcPr>
            <w:tcW w:type="dxa" w:w="566"/>
            <w:tcBorders>
              <w:top w:color="000000" w:sz="6" w:val="single"/>
              <w:left w:color="000000" w:sz="6" w:val="single"/>
              <w:bottom w:color="000000" w:sz="6" w:val="single"/>
              <w:right w:color="000000" w:sz="6" w:val="single"/>
            </w:tcBorders>
            <w:vAlign w:val="center"/>
          </w:tcPr>
          <w:p w14:paraId="A612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A712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A8120000">
            <w:pPr>
              <w:ind/>
              <w:jc w:val="center"/>
              <w:rPr>
                <w:rFonts w:ascii="Times New Roman" w:hAnsi="Times New Roman"/>
                <w:color w:val="000000"/>
                <w:sz w:val="20"/>
              </w:rPr>
            </w:pPr>
            <w:r>
              <w:rPr>
                <w:rFonts w:ascii="Times New Roman" w:hAnsi="Times New Roman"/>
                <w:color w:val="000000"/>
                <w:sz w:val="20"/>
              </w:rPr>
              <w:t>99 0 00 63020</w:t>
            </w:r>
          </w:p>
        </w:tc>
        <w:tc>
          <w:tcPr>
            <w:tcW w:type="dxa" w:w="550"/>
            <w:tcBorders>
              <w:top w:color="000000" w:sz="6" w:val="single"/>
              <w:left w:color="000000" w:sz="6" w:val="single"/>
              <w:bottom w:color="000000" w:sz="6" w:val="single"/>
              <w:right w:color="000000" w:sz="6" w:val="single"/>
            </w:tcBorders>
            <w:vAlign w:val="center"/>
          </w:tcPr>
          <w:p w14:paraId="A912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AA120000">
            <w:pPr>
              <w:ind/>
              <w:jc w:val="right"/>
              <w:rPr>
                <w:rFonts w:ascii="Times New Roman" w:hAnsi="Times New Roman"/>
                <w:color w:val="000000"/>
                <w:sz w:val="20"/>
              </w:rPr>
            </w:pPr>
            <w:r>
              <w:rPr>
                <w:rFonts w:ascii="Times New Roman" w:hAnsi="Times New Roman"/>
                <w:color w:val="000000"/>
                <w:sz w:val="20"/>
              </w:rPr>
              <w:t>484,4</w:t>
            </w:r>
          </w:p>
        </w:tc>
        <w:tc>
          <w:tcPr>
            <w:tcW w:type="dxa" w:w="735"/>
            <w:tcBorders>
              <w:top w:color="000000" w:sz="6" w:val="single"/>
              <w:left w:color="000000" w:sz="6" w:val="single"/>
              <w:bottom w:color="000000" w:sz="6" w:val="single"/>
              <w:right w:color="000000" w:sz="6" w:val="single"/>
            </w:tcBorders>
            <w:vAlign w:val="center"/>
          </w:tcPr>
          <w:p w14:paraId="AB1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AC120000">
            <w:pPr>
              <w:ind/>
              <w:jc w:val="right"/>
              <w:rPr>
                <w:rFonts w:ascii="Times New Roman" w:hAnsi="Times New Roman"/>
                <w:color w:val="000000"/>
                <w:sz w:val="20"/>
              </w:rPr>
            </w:pPr>
          </w:p>
        </w:tc>
      </w:tr>
      <w:tr>
        <w:trPr>
          <w:trHeight w:hRule="exact" w:val="1481"/>
        </w:trPr>
        <w:tc>
          <w:tcPr>
            <w:tcW w:type="dxa" w:w="3731"/>
            <w:tcBorders>
              <w:top w:color="000000" w:sz="6" w:val="single"/>
              <w:left w:color="000000" w:sz="6" w:val="single"/>
              <w:bottom w:color="000000" w:sz="6" w:val="single"/>
              <w:right w:color="000000" w:sz="6" w:val="single"/>
            </w:tcBorders>
            <w:vAlign w:val="top"/>
          </w:tcPr>
          <w:p w14:paraId="AD12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0"/>
            <w:tcBorders>
              <w:top w:color="000000" w:sz="6" w:val="single"/>
              <w:left w:color="000000" w:sz="6" w:val="single"/>
              <w:bottom w:color="000000" w:sz="6" w:val="single"/>
              <w:right w:color="000000" w:sz="6" w:val="single"/>
            </w:tcBorders>
            <w:vAlign w:val="center"/>
          </w:tcPr>
          <w:p w14:paraId="AE120000">
            <w:pPr>
              <w:ind/>
              <w:jc w:val="center"/>
              <w:rPr>
                <w:rFonts w:ascii="Times New Roman" w:hAnsi="Times New Roman"/>
                <w:color w:val="000000"/>
                <w:sz w:val="20"/>
              </w:rPr>
            </w:pPr>
            <w:r>
              <w:rPr>
                <w:rFonts w:ascii="Times New Roman" w:hAnsi="Times New Roman"/>
                <w:color w:val="000000"/>
                <w:sz w:val="20"/>
              </w:rPr>
              <w:t>905</w:t>
            </w:r>
          </w:p>
        </w:tc>
        <w:tc>
          <w:tcPr>
            <w:tcW w:type="dxa" w:w="566"/>
            <w:tcBorders>
              <w:top w:color="000000" w:sz="6" w:val="single"/>
              <w:left w:color="000000" w:sz="6" w:val="single"/>
              <w:bottom w:color="000000" w:sz="6" w:val="single"/>
              <w:right w:color="000000" w:sz="6" w:val="single"/>
            </w:tcBorders>
            <w:vAlign w:val="center"/>
          </w:tcPr>
          <w:p w14:paraId="AF12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B012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B1120000">
            <w:pPr>
              <w:ind/>
              <w:jc w:val="center"/>
              <w:rPr>
                <w:rFonts w:ascii="Times New Roman" w:hAnsi="Times New Roman"/>
                <w:color w:val="000000"/>
                <w:sz w:val="20"/>
              </w:rPr>
            </w:pPr>
            <w:r>
              <w:rPr>
                <w:rFonts w:ascii="Times New Roman" w:hAnsi="Times New Roman"/>
                <w:color w:val="000000"/>
                <w:sz w:val="20"/>
              </w:rPr>
              <w:t>99 0 00 63020</w:t>
            </w:r>
          </w:p>
        </w:tc>
        <w:tc>
          <w:tcPr>
            <w:tcW w:type="dxa" w:w="550"/>
            <w:tcBorders>
              <w:top w:color="000000" w:sz="6" w:val="single"/>
              <w:left w:color="000000" w:sz="6" w:val="single"/>
              <w:bottom w:color="000000" w:sz="6" w:val="single"/>
              <w:right w:color="000000" w:sz="6" w:val="single"/>
            </w:tcBorders>
            <w:vAlign w:val="center"/>
          </w:tcPr>
          <w:p w14:paraId="B2120000">
            <w:pPr>
              <w:ind/>
              <w:jc w:val="center"/>
              <w:rPr>
                <w:rFonts w:ascii="Times New Roman" w:hAnsi="Times New Roman"/>
                <w:color w:val="000000"/>
                <w:sz w:val="20"/>
              </w:rPr>
            </w:pPr>
            <w:r>
              <w:rPr>
                <w:rFonts w:ascii="Times New Roman" w:hAnsi="Times New Roman"/>
                <w:color w:val="000000"/>
                <w:sz w:val="20"/>
              </w:rPr>
              <w:t>100</w:t>
            </w:r>
          </w:p>
        </w:tc>
        <w:tc>
          <w:tcPr>
            <w:tcW w:type="dxa" w:w="818"/>
            <w:tcBorders>
              <w:top w:color="000000" w:sz="6" w:val="single"/>
              <w:left w:color="000000" w:sz="6" w:val="single"/>
              <w:bottom w:color="000000" w:sz="6" w:val="single"/>
              <w:right w:color="000000" w:sz="6" w:val="single"/>
            </w:tcBorders>
            <w:vAlign w:val="center"/>
          </w:tcPr>
          <w:p w14:paraId="B3120000">
            <w:pPr>
              <w:ind/>
              <w:jc w:val="right"/>
              <w:rPr>
                <w:rFonts w:ascii="Times New Roman" w:hAnsi="Times New Roman"/>
                <w:color w:val="000000"/>
                <w:sz w:val="20"/>
              </w:rPr>
            </w:pPr>
            <w:r>
              <w:rPr>
                <w:rFonts w:ascii="Times New Roman" w:hAnsi="Times New Roman"/>
                <w:color w:val="000000"/>
                <w:sz w:val="20"/>
              </w:rPr>
              <w:t>484,4</w:t>
            </w:r>
          </w:p>
        </w:tc>
        <w:tc>
          <w:tcPr>
            <w:tcW w:type="dxa" w:w="735"/>
            <w:tcBorders>
              <w:top w:color="000000" w:sz="6" w:val="single"/>
              <w:left w:color="000000" w:sz="6" w:val="single"/>
              <w:bottom w:color="000000" w:sz="6" w:val="single"/>
              <w:right w:color="000000" w:sz="6" w:val="single"/>
            </w:tcBorders>
            <w:vAlign w:val="center"/>
          </w:tcPr>
          <w:p w14:paraId="B41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B5120000">
            <w:pPr>
              <w:ind/>
              <w:jc w:val="right"/>
              <w:rPr>
                <w:rFonts w:ascii="Times New Roman" w:hAnsi="Times New Roman"/>
                <w:color w:val="000000"/>
                <w:sz w:val="20"/>
              </w:rPr>
            </w:pPr>
          </w:p>
        </w:tc>
      </w:tr>
      <w:tr>
        <w:trPr>
          <w:trHeight w:hRule="exact" w:val="720"/>
        </w:trPr>
        <w:tc>
          <w:tcPr>
            <w:tcW w:type="dxa" w:w="3731"/>
            <w:tcBorders>
              <w:top w:color="000000" w:sz="6" w:val="single"/>
              <w:left w:color="000000" w:sz="6" w:val="single"/>
              <w:bottom w:color="000000" w:sz="6" w:val="single"/>
              <w:right w:color="000000" w:sz="6" w:val="single"/>
            </w:tcBorders>
            <w:vAlign w:val="top"/>
          </w:tcPr>
          <w:p w14:paraId="B6120000">
            <w:pPr>
              <w:rPr>
                <w:rFonts w:ascii="Times New Roman" w:hAnsi="Times New Roman"/>
                <w:color w:val="000000"/>
                <w:sz w:val="20"/>
              </w:rPr>
            </w:pPr>
            <w:r>
              <w:rPr>
                <w:rFonts w:ascii="Times New Roman" w:hAnsi="Times New Roman"/>
                <w:color w:val="000000"/>
                <w:sz w:val="20"/>
              </w:rPr>
              <w:t>Расходы на выплаты персоналу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B7120000">
            <w:pPr>
              <w:ind/>
              <w:jc w:val="center"/>
              <w:rPr>
                <w:rFonts w:ascii="Times New Roman" w:hAnsi="Times New Roman"/>
                <w:color w:val="000000"/>
                <w:sz w:val="20"/>
              </w:rPr>
            </w:pPr>
            <w:r>
              <w:rPr>
                <w:rFonts w:ascii="Times New Roman" w:hAnsi="Times New Roman"/>
                <w:color w:val="000000"/>
                <w:sz w:val="20"/>
              </w:rPr>
              <w:t>905</w:t>
            </w:r>
          </w:p>
        </w:tc>
        <w:tc>
          <w:tcPr>
            <w:tcW w:type="dxa" w:w="566"/>
            <w:tcBorders>
              <w:top w:color="000000" w:sz="6" w:val="single"/>
              <w:left w:color="000000" w:sz="6" w:val="single"/>
              <w:bottom w:color="000000" w:sz="6" w:val="single"/>
              <w:right w:color="000000" w:sz="6" w:val="single"/>
            </w:tcBorders>
            <w:vAlign w:val="center"/>
          </w:tcPr>
          <w:p w14:paraId="B812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B912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BA120000">
            <w:pPr>
              <w:ind/>
              <w:jc w:val="center"/>
              <w:rPr>
                <w:rFonts w:ascii="Times New Roman" w:hAnsi="Times New Roman"/>
                <w:color w:val="000000"/>
                <w:sz w:val="20"/>
              </w:rPr>
            </w:pPr>
            <w:r>
              <w:rPr>
                <w:rFonts w:ascii="Times New Roman" w:hAnsi="Times New Roman"/>
                <w:color w:val="000000"/>
                <w:sz w:val="20"/>
              </w:rPr>
              <w:t>99 0 00 63020</w:t>
            </w:r>
          </w:p>
        </w:tc>
        <w:tc>
          <w:tcPr>
            <w:tcW w:type="dxa" w:w="550"/>
            <w:tcBorders>
              <w:top w:color="000000" w:sz="6" w:val="single"/>
              <w:left w:color="000000" w:sz="6" w:val="single"/>
              <w:bottom w:color="000000" w:sz="6" w:val="single"/>
              <w:right w:color="000000" w:sz="6" w:val="single"/>
            </w:tcBorders>
            <w:vAlign w:val="center"/>
          </w:tcPr>
          <w:p w14:paraId="BB120000">
            <w:pPr>
              <w:ind/>
              <w:jc w:val="center"/>
              <w:rPr>
                <w:rFonts w:ascii="Times New Roman" w:hAnsi="Times New Roman"/>
                <w:color w:val="000000"/>
                <w:sz w:val="20"/>
              </w:rPr>
            </w:pPr>
            <w:r>
              <w:rPr>
                <w:rFonts w:ascii="Times New Roman" w:hAnsi="Times New Roman"/>
                <w:color w:val="000000"/>
                <w:sz w:val="20"/>
              </w:rPr>
              <w:t>120</w:t>
            </w:r>
          </w:p>
        </w:tc>
        <w:tc>
          <w:tcPr>
            <w:tcW w:type="dxa" w:w="818"/>
            <w:tcBorders>
              <w:top w:color="000000" w:sz="6" w:val="single"/>
              <w:left w:color="000000" w:sz="6" w:val="single"/>
              <w:bottom w:color="000000" w:sz="6" w:val="single"/>
              <w:right w:color="000000" w:sz="6" w:val="single"/>
            </w:tcBorders>
            <w:vAlign w:val="center"/>
          </w:tcPr>
          <w:p w14:paraId="BC120000">
            <w:pPr>
              <w:ind/>
              <w:jc w:val="right"/>
              <w:rPr>
                <w:rFonts w:ascii="Times New Roman" w:hAnsi="Times New Roman"/>
                <w:color w:val="000000"/>
                <w:sz w:val="20"/>
              </w:rPr>
            </w:pPr>
            <w:r>
              <w:rPr>
                <w:rFonts w:ascii="Times New Roman" w:hAnsi="Times New Roman"/>
                <w:color w:val="000000"/>
                <w:sz w:val="20"/>
              </w:rPr>
              <w:t>484,4</w:t>
            </w:r>
          </w:p>
        </w:tc>
        <w:tc>
          <w:tcPr>
            <w:tcW w:type="dxa" w:w="735"/>
            <w:tcBorders>
              <w:top w:color="000000" w:sz="6" w:val="single"/>
              <w:left w:color="000000" w:sz="6" w:val="single"/>
              <w:bottom w:color="000000" w:sz="6" w:val="single"/>
              <w:right w:color="000000" w:sz="6" w:val="single"/>
            </w:tcBorders>
            <w:vAlign w:val="center"/>
          </w:tcPr>
          <w:p w14:paraId="BD1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BE120000">
            <w:pPr>
              <w:ind/>
              <w:jc w:val="right"/>
              <w:rPr>
                <w:rFonts w:ascii="Times New Roman" w:hAnsi="Times New Roman"/>
                <w:color w:val="000000"/>
                <w:sz w:val="20"/>
              </w:rPr>
            </w:pPr>
          </w:p>
        </w:tc>
      </w:tr>
      <w:tr>
        <w:trPr>
          <w:trHeight w:hRule="exact" w:val="510"/>
        </w:trPr>
        <w:tc>
          <w:tcPr>
            <w:tcW w:type="dxa" w:w="3731"/>
            <w:tcBorders>
              <w:top w:color="000000" w:sz="6" w:val="single"/>
              <w:left w:color="000000" w:sz="6" w:val="single"/>
              <w:bottom w:color="000000" w:sz="6" w:val="single"/>
              <w:right w:color="000000" w:sz="6" w:val="single"/>
            </w:tcBorders>
            <w:vAlign w:val="top"/>
          </w:tcPr>
          <w:p w14:paraId="BF120000">
            <w:pPr>
              <w:rPr>
                <w:rFonts w:ascii="Times New Roman" w:hAnsi="Times New Roman"/>
                <w:color w:val="000000"/>
                <w:sz w:val="20"/>
              </w:rPr>
            </w:pPr>
            <w:r>
              <w:rPr>
                <w:rFonts w:ascii="Times New Roman" w:hAnsi="Times New Roman"/>
                <w:color w:val="000000"/>
                <w:sz w:val="20"/>
              </w:rPr>
              <w:t>Фонд оплаты труда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C0120000">
            <w:pPr>
              <w:ind/>
              <w:jc w:val="center"/>
              <w:rPr>
                <w:rFonts w:ascii="Times New Roman" w:hAnsi="Times New Roman"/>
                <w:color w:val="000000"/>
                <w:sz w:val="20"/>
              </w:rPr>
            </w:pPr>
            <w:r>
              <w:rPr>
                <w:rFonts w:ascii="Times New Roman" w:hAnsi="Times New Roman"/>
                <w:color w:val="000000"/>
                <w:sz w:val="20"/>
              </w:rPr>
              <w:t>905</w:t>
            </w:r>
          </w:p>
        </w:tc>
        <w:tc>
          <w:tcPr>
            <w:tcW w:type="dxa" w:w="566"/>
            <w:tcBorders>
              <w:top w:color="000000" w:sz="6" w:val="single"/>
              <w:left w:color="000000" w:sz="6" w:val="single"/>
              <w:bottom w:color="000000" w:sz="6" w:val="single"/>
              <w:right w:color="000000" w:sz="6" w:val="single"/>
            </w:tcBorders>
            <w:vAlign w:val="center"/>
          </w:tcPr>
          <w:p w14:paraId="C112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C212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C3120000">
            <w:pPr>
              <w:ind/>
              <w:jc w:val="center"/>
              <w:rPr>
                <w:rFonts w:ascii="Times New Roman" w:hAnsi="Times New Roman"/>
                <w:color w:val="000000"/>
                <w:sz w:val="20"/>
              </w:rPr>
            </w:pPr>
            <w:r>
              <w:rPr>
                <w:rFonts w:ascii="Times New Roman" w:hAnsi="Times New Roman"/>
                <w:color w:val="000000"/>
                <w:sz w:val="20"/>
              </w:rPr>
              <w:t>99 0 00 63020</w:t>
            </w:r>
          </w:p>
        </w:tc>
        <w:tc>
          <w:tcPr>
            <w:tcW w:type="dxa" w:w="550"/>
            <w:tcBorders>
              <w:top w:color="000000" w:sz="6" w:val="single"/>
              <w:left w:color="000000" w:sz="6" w:val="single"/>
              <w:bottom w:color="000000" w:sz="6" w:val="single"/>
              <w:right w:color="000000" w:sz="6" w:val="single"/>
            </w:tcBorders>
            <w:vAlign w:val="center"/>
          </w:tcPr>
          <w:p w14:paraId="C4120000">
            <w:pPr>
              <w:ind/>
              <w:jc w:val="center"/>
              <w:rPr>
                <w:rFonts w:ascii="Times New Roman" w:hAnsi="Times New Roman"/>
                <w:color w:val="000000"/>
                <w:sz w:val="20"/>
              </w:rPr>
            </w:pPr>
            <w:r>
              <w:rPr>
                <w:rFonts w:ascii="Times New Roman" w:hAnsi="Times New Roman"/>
                <w:color w:val="000000"/>
                <w:sz w:val="20"/>
              </w:rPr>
              <w:t>121</w:t>
            </w:r>
          </w:p>
        </w:tc>
        <w:tc>
          <w:tcPr>
            <w:tcW w:type="dxa" w:w="818"/>
            <w:tcBorders>
              <w:top w:color="000000" w:sz="6" w:val="single"/>
              <w:left w:color="000000" w:sz="6" w:val="single"/>
              <w:bottom w:color="000000" w:sz="6" w:val="single"/>
              <w:right w:color="000000" w:sz="6" w:val="single"/>
            </w:tcBorders>
            <w:vAlign w:val="center"/>
          </w:tcPr>
          <w:p w14:paraId="C5120000">
            <w:pPr>
              <w:ind/>
              <w:jc w:val="right"/>
              <w:rPr>
                <w:rFonts w:ascii="Times New Roman" w:hAnsi="Times New Roman"/>
                <w:color w:val="000000"/>
                <w:sz w:val="20"/>
              </w:rPr>
            </w:pPr>
            <w:r>
              <w:rPr>
                <w:rFonts w:ascii="Times New Roman" w:hAnsi="Times New Roman"/>
                <w:color w:val="000000"/>
                <w:sz w:val="20"/>
              </w:rPr>
              <w:t>372,7</w:t>
            </w:r>
          </w:p>
        </w:tc>
        <w:tc>
          <w:tcPr>
            <w:tcW w:type="dxa" w:w="735"/>
            <w:tcBorders>
              <w:top w:color="000000" w:sz="6" w:val="single"/>
              <w:left w:color="000000" w:sz="6" w:val="single"/>
              <w:bottom w:color="000000" w:sz="6" w:val="single"/>
              <w:right w:color="000000" w:sz="6" w:val="single"/>
            </w:tcBorders>
            <w:vAlign w:val="center"/>
          </w:tcPr>
          <w:p w14:paraId="C61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C7120000">
            <w:pPr>
              <w:ind/>
              <w:jc w:val="right"/>
              <w:rPr>
                <w:rFonts w:ascii="Times New Roman" w:hAnsi="Times New Roman"/>
                <w:color w:val="000000"/>
                <w:sz w:val="20"/>
              </w:rPr>
            </w:pPr>
          </w:p>
        </w:tc>
      </w:tr>
      <w:tr>
        <w:trPr>
          <w:trHeight w:hRule="exact" w:val="1170"/>
        </w:trPr>
        <w:tc>
          <w:tcPr>
            <w:tcW w:type="dxa" w:w="3731"/>
            <w:tcBorders>
              <w:top w:color="000000" w:sz="6" w:val="single"/>
              <w:left w:color="000000" w:sz="6" w:val="single"/>
              <w:bottom w:color="000000" w:sz="6" w:val="single"/>
              <w:right w:color="000000" w:sz="6" w:val="single"/>
            </w:tcBorders>
            <w:vAlign w:val="top"/>
          </w:tcPr>
          <w:p w14:paraId="C8120000">
            <w:pPr>
              <w:rPr>
                <w:rFonts w:ascii="Times New Roman" w:hAnsi="Times New Roman"/>
                <w:color w:val="000000"/>
                <w:sz w:val="20"/>
              </w:rPr>
            </w:pPr>
            <w:r>
              <w:rPr>
                <w:rFonts w:ascii="Times New Roman" w:hAnsi="Times New Roman"/>
                <w:color w:val="000000"/>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C9120000">
            <w:pPr>
              <w:ind/>
              <w:jc w:val="center"/>
              <w:rPr>
                <w:rFonts w:ascii="Times New Roman" w:hAnsi="Times New Roman"/>
                <w:color w:val="000000"/>
                <w:sz w:val="20"/>
              </w:rPr>
            </w:pPr>
            <w:r>
              <w:rPr>
                <w:rFonts w:ascii="Times New Roman" w:hAnsi="Times New Roman"/>
                <w:color w:val="000000"/>
                <w:sz w:val="20"/>
              </w:rPr>
              <w:t>905</w:t>
            </w:r>
          </w:p>
        </w:tc>
        <w:tc>
          <w:tcPr>
            <w:tcW w:type="dxa" w:w="566"/>
            <w:tcBorders>
              <w:top w:color="000000" w:sz="6" w:val="single"/>
              <w:left w:color="000000" w:sz="6" w:val="single"/>
              <w:bottom w:color="000000" w:sz="6" w:val="single"/>
              <w:right w:color="000000" w:sz="6" w:val="single"/>
            </w:tcBorders>
            <w:vAlign w:val="center"/>
          </w:tcPr>
          <w:p w14:paraId="CA12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CB12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CC120000">
            <w:pPr>
              <w:ind/>
              <w:jc w:val="center"/>
              <w:rPr>
                <w:rFonts w:ascii="Times New Roman" w:hAnsi="Times New Roman"/>
                <w:color w:val="000000"/>
                <w:sz w:val="20"/>
              </w:rPr>
            </w:pPr>
            <w:r>
              <w:rPr>
                <w:rFonts w:ascii="Times New Roman" w:hAnsi="Times New Roman"/>
                <w:color w:val="000000"/>
                <w:sz w:val="20"/>
              </w:rPr>
              <w:t>99 0 00 63020</w:t>
            </w:r>
          </w:p>
        </w:tc>
        <w:tc>
          <w:tcPr>
            <w:tcW w:type="dxa" w:w="550"/>
            <w:tcBorders>
              <w:top w:color="000000" w:sz="6" w:val="single"/>
              <w:left w:color="000000" w:sz="6" w:val="single"/>
              <w:bottom w:color="000000" w:sz="6" w:val="single"/>
              <w:right w:color="000000" w:sz="6" w:val="single"/>
            </w:tcBorders>
            <w:vAlign w:val="center"/>
          </w:tcPr>
          <w:p w14:paraId="CD120000">
            <w:pPr>
              <w:ind/>
              <w:jc w:val="center"/>
              <w:rPr>
                <w:rFonts w:ascii="Times New Roman" w:hAnsi="Times New Roman"/>
                <w:color w:val="000000"/>
                <w:sz w:val="20"/>
              </w:rPr>
            </w:pPr>
            <w:r>
              <w:rPr>
                <w:rFonts w:ascii="Times New Roman" w:hAnsi="Times New Roman"/>
                <w:color w:val="000000"/>
                <w:sz w:val="20"/>
              </w:rPr>
              <w:t>129</w:t>
            </w:r>
          </w:p>
        </w:tc>
        <w:tc>
          <w:tcPr>
            <w:tcW w:type="dxa" w:w="818"/>
            <w:tcBorders>
              <w:top w:color="000000" w:sz="6" w:val="single"/>
              <w:left w:color="000000" w:sz="6" w:val="single"/>
              <w:bottom w:color="000000" w:sz="6" w:val="single"/>
              <w:right w:color="000000" w:sz="6" w:val="single"/>
            </w:tcBorders>
            <w:vAlign w:val="center"/>
          </w:tcPr>
          <w:p w14:paraId="CE120000">
            <w:pPr>
              <w:ind/>
              <w:jc w:val="right"/>
              <w:rPr>
                <w:rFonts w:ascii="Times New Roman" w:hAnsi="Times New Roman"/>
                <w:color w:val="000000"/>
                <w:sz w:val="20"/>
              </w:rPr>
            </w:pPr>
            <w:r>
              <w:rPr>
                <w:rFonts w:ascii="Times New Roman" w:hAnsi="Times New Roman"/>
                <w:color w:val="000000"/>
                <w:sz w:val="20"/>
              </w:rPr>
              <w:t>111,7</w:t>
            </w:r>
          </w:p>
        </w:tc>
        <w:tc>
          <w:tcPr>
            <w:tcW w:type="dxa" w:w="735"/>
            <w:tcBorders>
              <w:top w:color="000000" w:sz="6" w:val="single"/>
              <w:left w:color="000000" w:sz="6" w:val="single"/>
              <w:bottom w:color="000000" w:sz="6" w:val="single"/>
              <w:right w:color="000000" w:sz="6" w:val="single"/>
            </w:tcBorders>
            <w:vAlign w:val="center"/>
          </w:tcPr>
          <w:p w14:paraId="CF1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D0120000">
            <w:pPr>
              <w:ind/>
              <w:jc w:val="right"/>
              <w:rPr>
                <w:rFonts w:ascii="Times New Roman" w:hAnsi="Times New Roman"/>
                <w:color w:val="000000"/>
                <w:sz w:val="20"/>
              </w:rPr>
            </w:pPr>
          </w:p>
        </w:tc>
      </w:tr>
      <w:tr>
        <w:trPr>
          <w:trHeight w:hRule="exact" w:val="979"/>
        </w:trPr>
        <w:tc>
          <w:tcPr>
            <w:tcW w:type="dxa" w:w="3731"/>
            <w:tcBorders>
              <w:top w:color="000000" w:sz="6" w:val="single"/>
              <w:left w:color="000000" w:sz="6" w:val="single"/>
              <w:bottom w:color="000000" w:sz="6" w:val="single"/>
              <w:right w:color="000000" w:sz="6" w:val="single"/>
            </w:tcBorders>
            <w:vAlign w:val="center"/>
          </w:tcPr>
          <w:p w14:paraId="D1120000">
            <w:pPr>
              <w:ind/>
              <w:jc w:val="left"/>
              <w:rPr>
                <w:rFonts w:ascii="Times New Roman" w:hAnsi="Times New Roman"/>
                <w:b w:val="1"/>
                <w:color w:val="000000"/>
                <w:sz w:val="20"/>
              </w:rPr>
            </w:pPr>
            <w:r>
              <w:rPr>
                <w:rFonts w:ascii="Times New Roman" w:hAnsi="Times New Roman"/>
                <w:b w:val="1"/>
                <w:color w:val="000000"/>
                <w:sz w:val="20"/>
              </w:rPr>
              <w:t>СОВЕТ МУНИЦИПАЛЬНОГО РАЙОНА "СЫКТЫВДИНСКИЙ" РЕСПУБЛИКИ КОМИ</w:t>
            </w:r>
          </w:p>
        </w:tc>
        <w:tc>
          <w:tcPr>
            <w:tcW w:type="dxa" w:w="700"/>
            <w:tcBorders>
              <w:top w:color="000000" w:sz="6" w:val="single"/>
              <w:left w:color="000000" w:sz="6" w:val="single"/>
              <w:bottom w:color="000000" w:sz="6" w:val="single"/>
              <w:right w:color="000000" w:sz="6" w:val="single"/>
            </w:tcBorders>
            <w:vAlign w:val="center"/>
          </w:tcPr>
          <w:p w14:paraId="D2120000">
            <w:pPr>
              <w:ind/>
              <w:jc w:val="center"/>
              <w:rPr>
                <w:rFonts w:ascii="Times New Roman" w:hAnsi="Times New Roman"/>
                <w:b w:val="1"/>
                <w:color w:val="000000"/>
                <w:sz w:val="20"/>
              </w:rPr>
            </w:pPr>
            <w:r>
              <w:rPr>
                <w:rFonts w:ascii="Times New Roman" w:hAnsi="Times New Roman"/>
                <w:b w:val="1"/>
                <w:color w:val="000000"/>
                <w:sz w:val="20"/>
              </w:rPr>
              <w:t>921</w:t>
            </w:r>
          </w:p>
        </w:tc>
        <w:tc>
          <w:tcPr>
            <w:tcW w:type="dxa" w:w="566"/>
            <w:tcBorders>
              <w:top w:color="000000" w:sz="6" w:val="single"/>
              <w:left w:color="000000" w:sz="6" w:val="single"/>
              <w:bottom w:color="000000" w:sz="6" w:val="single"/>
              <w:right w:color="000000" w:sz="6" w:val="single"/>
            </w:tcBorders>
            <w:vAlign w:val="center"/>
          </w:tcPr>
          <w:p w14:paraId="D3120000">
            <w:pPr>
              <w:ind/>
              <w:jc w:val="center"/>
              <w:rPr>
                <w:rFonts w:ascii="Times New Roman" w:hAnsi="Times New Roman"/>
                <w:b w:val="1"/>
                <w:color w:val="000000"/>
                <w:sz w:val="20"/>
              </w:rPr>
            </w:pPr>
          </w:p>
        </w:tc>
        <w:tc>
          <w:tcPr>
            <w:tcW w:type="dxa" w:w="566"/>
            <w:tcBorders>
              <w:top w:color="000000" w:sz="6" w:val="single"/>
              <w:left w:color="000000" w:sz="6" w:val="single"/>
              <w:bottom w:color="000000" w:sz="6" w:val="single"/>
              <w:right w:color="000000" w:sz="6" w:val="single"/>
            </w:tcBorders>
            <w:vAlign w:val="center"/>
          </w:tcPr>
          <w:p w14:paraId="D4120000">
            <w:pPr>
              <w:ind/>
              <w:jc w:val="center"/>
              <w:rPr>
                <w:rFonts w:ascii="Times New Roman" w:hAnsi="Times New Roman"/>
                <w:b w:val="1"/>
                <w:color w:val="000000"/>
                <w:sz w:val="20"/>
              </w:rPr>
            </w:pPr>
          </w:p>
        </w:tc>
        <w:tc>
          <w:tcPr>
            <w:tcW w:type="dxa" w:w="939"/>
            <w:tcBorders>
              <w:top w:color="000000" w:sz="6" w:val="single"/>
              <w:left w:color="000000" w:sz="6" w:val="single"/>
              <w:bottom w:color="000000" w:sz="6" w:val="single"/>
              <w:right w:color="000000" w:sz="6" w:val="single"/>
            </w:tcBorders>
            <w:vAlign w:val="top"/>
          </w:tcPr>
          <w:p w14:paraId="D512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D612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D7120000">
            <w:pPr>
              <w:ind/>
              <w:jc w:val="right"/>
              <w:rPr>
                <w:rFonts w:ascii="Times New Roman" w:hAnsi="Times New Roman"/>
                <w:b w:val="1"/>
                <w:color w:val="000000"/>
                <w:sz w:val="20"/>
              </w:rPr>
            </w:pPr>
            <w:r>
              <w:rPr>
                <w:rFonts w:ascii="Times New Roman" w:hAnsi="Times New Roman"/>
                <w:b w:val="1"/>
                <w:color w:val="000000"/>
                <w:sz w:val="20"/>
              </w:rPr>
              <w:t>150,0</w:t>
            </w:r>
          </w:p>
        </w:tc>
        <w:tc>
          <w:tcPr>
            <w:tcW w:type="dxa" w:w="735"/>
            <w:tcBorders>
              <w:top w:color="000000" w:sz="6" w:val="single"/>
              <w:left w:color="000000" w:sz="6" w:val="single"/>
              <w:bottom w:color="000000" w:sz="6" w:val="single"/>
              <w:right w:color="000000" w:sz="6" w:val="single"/>
            </w:tcBorders>
            <w:vAlign w:val="center"/>
          </w:tcPr>
          <w:p w14:paraId="D8120000">
            <w:pPr>
              <w:ind/>
              <w:jc w:val="right"/>
              <w:rPr>
                <w:rFonts w:ascii="Times New Roman" w:hAnsi="Times New Roman"/>
                <w:b w:val="1"/>
                <w:color w:val="000000"/>
                <w:sz w:val="20"/>
              </w:rPr>
            </w:pPr>
            <w:r>
              <w:rPr>
                <w:rFonts w:ascii="Times New Roman" w:hAnsi="Times New Roman"/>
                <w:b w:val="1"/>
                <w:color w:val="000000"/>
                <w:sz w:val="20"/>
              </w:rPr>
              <w:t>150,0</w:t>
            </w:r>
          </w:p>
        </w:tc>
        <w:tc>
          <w:tcPr>
            <w:tcW w:type="dxa" w:w="867"/>
            <w:tcBorders>
              <w:top w:color="000000" w:sz="6" w:val="single"/>
              <w:left w:color="000000" w:sz="6" w:val="single"/>
              <w:bottom w:color="000000" w:sz="6" w:val="single"/>
              <w:right w:color="000000" w:sz="6" w:val="single"/>
            </w:tcBorders>
            <w:vAlign w:val="center"/>
          </w:tcPr>
          <w:p w14:paraId="D9120000">
            <w:pPr>
              <w:ind/>
              <w:jc w:val="right"/>
              <w:rPr>
                <w:rFonts w:ascii="Times New Roman" w:hAnsi="Times New Roman"/>
                <w:b w:val="1"/>
                <w:color w:val="000000"/>
                <w:sz w:val="20"/>
              </w:rPr>
            </w:pPr>
            <w:r>
              <w:rPr>
                <w:rFonts w:ascii="Times New Roman" w:hAnsi="Times New Roman"/>
                <w:b w:val="1"/>
                <w:color w:val="000000"/>
                <w:sz w:val="20"/>
              </w:rPr>
              <w:t>150,0</w:t>
            </w:r>
          </w:p>
        </w:tc>
      </w:tr>
      <w:tr>
        <w:trPr>
          <w:trHeight w:hRule="exact" w:val="506"/>
        </w:trPr>
        <w:tc>
          <w:tcPr>
            <w:tcW w:type="dxa" w:w="3731"/>
            <w:tcBorders>
              <w:top w:color="000000" w:sz="6" w:val="single"/>
              <w:left w:color="000000" w:sz="6" w:val="single"/>
              <w:bottom w:color="000000" w:sz="6" w:val="single"/>
              <w:right w:color="000000" w:sz="6" w:val="single"/>
            </w:tcBorders>
            <w:vAlign w:val="top"/>
          </w:tcPr>
          <w:p w14:paraId="DA120000">
            <w:pPr>
              <w:rPr>
                <w:rFonts w:ascii="Times New Roman" w:hAnsi="Times New Roman"/>
                <w:color w:val="000000"/>
                <w:sz w:val="20"/>
              </w:rPr>
            </w:pPr>
            <w:r>
              <w:rPr>
                <w:rFonts w:ascii="Times New Roman" w:hAnsi="Times New Roman"/>
                <w:color w:val="000000"/>
                <w:sz w:val="20"/>
              </w:rPr>
              <w:t>ОБЩЕГОСУДАРСТВЕННЫЕ ВОПРОСЫ</w:t>
            </w:r>
          </w:p>
        </w:tc>
        <w:tc>
          <w:tcPr>
            <w:tcW w:type="dxa" w:w="700"/>
            <w:tcBorders>
              <w:top w:color="000000" w:sz="6" w:val="single"/>
              <w:left w:color="000000" w:sz="6" w:val="single"/>
              <w:bottom w:color="000000" w:sz="6" w:val="single"/>
              <w:right w:color="000000" w:sz="6" w:val="single"/>
            </w:tcBorders>
            <w:shd w:fill="FFFFFF" w:val="clear"/>
            <w:vAlign w:val="center"/>
          </w:tcPr>
          <w:p w14:paraId="DB120000">
            <w:pPr>
              <w:ind/>
              <w:jc w:val="center"/>
              <w:rPr>
                <w:rFonts w:ascii="Times New Roman" w:hAnsi="Times New Roman"/>
                <w:color w:val="000000"/>
                <w:sz w:val="20"/>
              </w:rPr>
            </w:pPr>
            <w:r>
              <w:rPr>
                <w:rFonts w:ascii="Times New Roman" w:hAnsi="Times New Roman"/>
                <w:color w:val="000000"/>
                <w:sz w:val="20"/>
              </w:rPr>
              <w:t>921</w:t>
            </w:r>
          </w:p>
        </w:tc>
        <w:tc>
          <w:tcPr>
            <w:tcW w:type="dxa" w:w="566"/>
            <w:tcBorders>
              <w:top w:color="000000" w:sz="6" w:val="single"/>
              <w:left w:color="000000" w:sz="6" w:val="single"/>
              <w:bottom w:color="000000" w:sz="6" w:val="single"/>
              <w:right w:color="000000" w:sz="6" w:val="single"/>
            </w:tcBorders>
            <w:vAlign w:val="center"/>
          </w:tcPr>
          <w:p w14:paraId="DC12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DD120000">
            <w:pPr>
              <w:ind/>
              <w:jc w:val="center"/>
              <w:rPr>
                <w:rFonts w:ascii="Times New Roman" w:hAnsi="Times New Roman"/>
                <w:b w:val="1"/>
                <w:color w:val="000000"/>
                <w:sz w:val="20"/>
              </w:rPr>
            </w:pPr>
          </w:p>
        </w:tc>
        <w:tc>
          <w:tcPr>
            <w:tcW w:type="dxa" w:w="939"/>
            <w:tcBorders>
              <w:top w:color="000000" w:sz="6" w:val="single"/>
              <w:left w:color="000000" w:sz="6" w:val="single"/>
              <w:bottom w:color="000000" w:sz="6" w:val="single"/>
              <w:right w:color="000000" w:sz="6" w:val="single"/>
            </w:tcBorders>
            <w:vAlign w:val="top"/>
          </w:tcPr>
          <w:p w14:paraId="DE12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DF12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E0120000">
            <w:pPr>
              <w:ind/>
              <w:jc w:val="right"/>
              <w:rPr>
                <w:rFonts w:ascii="Times New Roman" w:hAnsi="Times New Roman"/>
                <w:color w:val="000000"/>
                <w:sz w:val="20"/>
              </w:rPr>
            </w:pPr>
            <w:r>
              <w:rPr>
                <w:rFonts w:ascii="Times New Roman" w:hAnsi="Times New Roman"/>
                <w:color w:val="000000"/>
                <w:sz w:val="20"/>
              </w:rPr>
              <w:t>150,0</w:t>
            </w:r>
          </w:p>
        </w:tc>
        <w:tc>
          <w:tcPr>
            <w:tcW w:type="dxa" w:w="735"/>
            <w:tcBorders>
              <w:top w:color="000000" w:sz="6" w:val="single"/>
              <w:left w:color="000000" w:sz="6" w:val="single"/>
              <w:bottom w:color="000000" w:sz="6" w:val="single"/>
              <w:right w:color="000000" w:sz="6" w:val="single"/>
            </w:tcBorders>
            <w:shd w:fill="FFFFFF" w:val="clear"/>
            <w:vAlign w:val="center"/>
          </w:tcPr>
          <w:p w14:paraId="E1120000">
            <w:pPr>
              <w:ind/>
              <w:jc w:val="right"/>
              <w:rPr>
                <w:rFonts w:ascii="Times New Roman" w:hAnsi="Times New Roman"/>
                <w:color w:val="000000"/>
                <w:sz w:val="20"/>
              </w:rPr>
            </w:pPr>
            <w:r>
              <w:rPr>
                <w:rFonts w:ascii="Times New Roman" w:hAnsi="Times New Roman"/>
                <w:color w:val="000000"/>
                <w:sz w:val="20"/>
              </w:rPr>
              <w:t>150,0</w:t>
            </w:r>
          </w:p>
        </w:tc>
        <w:tc>
          <w:tcPr>
            <w:tcW w:type="dxa" w:w="867"/>
            <w:tcBorders>
              <w:top w:color="000000" w:sz="6" w:val="single"/>
              <w:left w:color="000000" w:sz="6" w:val="single"/>
              <w:bottom w:color="000000" w:sz="6" w:val="single"/>
              <w:right w:color="000000" w:sz="6" w:val="single"/>
            </w:tcBorders>
            <w:shd w:fill="FFFFFF" w:val="clear"/>
            <w:vAlign w:val="center"/>
          </w:tcPr>
          <w:p w14:paraId="E2120000">
            <w:pPr>
              <w:ind/>
              <w:jc w:val="right"/>
              <w:rPr>
                <w:rFonts w:ascii="Times New Roman" w:hAnsi="Times New Roman"/>
                <w:color w:val="000000"/>
                <w:sz w:val="20"/>
              </w:rPr>
            </w:pPr>
            <w:r>
              <w:rPr>
                <w:rFonts w:ascii="Times New Roman" w:hAnsi="Times New Roman"/>
                <w:color w:val="000000"/>
                <w:sz w:val="20"/>
              </w:rPr>
              <w:t>150,0</w:t>
            </w:r>
          </w:p>
        </w:tc>
      </w:tr>
      <w:tr>
        <w:trPr>
          <w:trHeight w:hRule="exact" w:val="1185"/>
        </w:trPr>
        <w:tc>
          <w:tcPr>
            <w:tcW w:type="dxa" w:w="3731"/>
            <w:tcBorders>
              <w:top w:color="000000" w:sz="6" w:val="single"/>
              <w:left w:color="000000" w:sz="6" w:val="single"/>
              <w:bottom w:color="000000" w:sz="6" w:val="single"/>
              <w:right w:color="000000" w:sz="6" w:val="single"/>
            </w:tcBorders>
            <w:vAlign w:val="top"/>
          </w:tcPr>
          <w:p w14:paraId="E3120000">
            <w:pPr>
              <w:rPr>
                <w:rFonts w:ascii="Times New Roman" w:hAnsi="Times New Roman"/>
                <w:color w:val="000000"/>
                <w:sz w:val="20"/>
              </w:rPr>
            </w:pPr>
            <w:r>
              <w:rPr>
                <w:rFonts w:ascii="Times New Roman" w:hAnsi="Times New Roman"/>
                <w:color w:val="000000"/>
                <w:sz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type="dxa" w:w="700"/>
            <w:tcBorders>
              <w:top w:color="000000" w:sz="6" w:val="single"/>
              <w:left w:color="000000" w:sz="6" w:val="single"/>
              <w:bottom w:color="000000" w:sz="6" w:val="single"/>
              <w:right w:color="000000" w:sz="6" w:val="single"/>
            </w:tcBorders>
            <w:shd w:fill="FFFFFF" w:val="clear"/>
            <w:vAlign w:val="center"/>
          </w:tcPr>
          <w:p w14:paraId="E4120000">
            <w:pPr>
              <w:ind/>
              <w:jc w:val="center"/>
              <w:rPr>
                <w:rFonts w:ascii="Times New Roman" w:hAnsi="Times New Roman"/>
                <w:color w:val="000000"/>
                <w:sz w:val="20"/>
              </w:rPr>
            </w:pPr>
            <w:r>
              <w:rPr>
                <w:rFonts w:ascii="Times New Roman" w:hAnsi="Times New Roman"/>
                <w:color w:val="000000"/>
                <w:sz w:val="20"/>
              </w:rPr>
              <w:t>921</w:t>
            </w:r>
          </w:p>
        </w:tc>
        <w:tc>
          <w:tcPr>
            <w:tcW w:type="dxa" w:w="566"/>
            <w:tcBorders>
              <w:top w:color="000000" w:sz="6" w:val="single"/>
              <w:left w:color="000000" w:sz="6" w:val="single"/>
              <w:bottom w:color="000000" w:sz="6" w:val="single"/>
              <w:right w:color="000000" w:sz="6" w:val="single"/>
            </w:tcBorders>
            <w:vAlign w:val="center"/>
          </w:tcPr>
          <w:p w14:paraId="E512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E612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top"/>
          </w:tcPr>
          <w:p w14:paraId="E712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E812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E9120000">
            <w:pPr>
              <w:ind/>
              <w:jc w:val="right"/>
              <w:rPr>
                <w:rFonts w:ascii="Times New Roman" w:hAnsi="Times New Roman"/>
                <w:color w:val="000000"/>
                <w:sz w:val="20"/>
              </w:rPr>
            </w:pPr>
            <w:r>
              <w:rPr>
                <w:rFonts w:ascii="Times New Roman" w:hAnsi="Times New Roman"/>
                <w:color w:val="000000"/>
                <w:sz w:val="20"/>
              </w:rPr>
              <w:t>150,0</w:t>
            </w:r>
          </w:p>
        </w:tc>
        <w:tc>
          <w:tcPr>
            <w:tcW w:type="dxa" w:w="735"/>
            <w:tcBorders>
              <w:top w:color="000000" w:sz="6" w:val="single"/>
              <w:left w:color="000000" w:sz="6" w:val="single"/>
              <w:bottom w:color="000000" w:sz="6" w:val="single"/>
              <w:right w:color="000000" w:sz="6" w:val="single"/>
            </w:tcBorders>
            <w:shd w:fill="FFFFFF" w:val="clear"/>
            <w:vAlign w:val="center"/>
          </w:tcPr>
          <w:p w14:paraId="EA120000">
            <w:pPr>
              <w:ind/>
              <w:jc w:val="right"/>
              <w:rPr>
                <w:rFonts w:ascii="Times New Roman" w:hAnsi="Times New Roman"/>
                <w:color w:val="000000"/>
                <w:sz w:val="20"/>
              </w:rPr>
            </w:pPr>
            <w:r>
              <w:rPr>
                <w:rFonts w:ascii="Times New Roman" w:hAnsi="Times New Roman"/>
                <w:color w:val="000000"/>
                <w:sz w:val="20"/>
              </w:rPr>
              <w:t>150,0</w:t>
            </w:r>
          </w:p>
        </w:tc>
        <w:tc>
          <w:tcPr>
            <w:tcW w:type="dxa" w:w="867"/>
            <w:tcBorders>
              <w:top w:color="000000" w:sz="6" w:val="single"/>
              <w:left w:color="000000" w:sz="6" w:val="single"/>
              <w:bottom w:color="000000" w:sz="6" w:val="single"/>
              <w:right w:color="000000" w:sz="6" w:val="single"/>
            </w:tcBorders>
            <w:shd w:fill="FFFFFF" w:val="clear"/>
            <w:vAlign w:val="center"/>
          </w:tcPr>
          <w:p w14:paraId="EB120000">
            <w:pPr>
              <w:ind/>
              <w:jc w:val="right"/>
              <w:rPr>
                <w:rFonts w:ascii="Times New Roman" w:hAnsi="Times New Roman"/>
                <w:color w:val="000000"/>
                <w:sz w:val="20"/>
              </w:rPr>
            </w:pPr>
            <w:r>
              <w:rPr>
                <w:rFonts w:ascii="Times New Roman" w:hAnsi="Times New Roman"/>
                <w:color w:val="000000"/>
                <w:sz w:val="20"/>
              </w:rPr>
              <w:t>150,0</w:t>
            </w:r>
          </w:p>
        </w:tc>
      </w:tr>
      <w:tr>
        <w:trPr>
          <w:trHeight w:hRule="exact" w:val="420"/>
        </w:trPr>
        <w:tc>
          <w:tcPr>
            <w:tcW w:type="dxa" w:w="3731"/>
            <w:tcBorders>
              <w:top w:color="000000" w:sz="6" w:val="single"/>
              <w:left w:color="000000" w:sz="6" w:val="single"/>
              <w:bottom w:color="000000" w:sz="6" w:val="single"/>
              <w:right w:color="000000" w:sz="6" w:val="single"/>
            </w:tcBorders>
            <w:shd w:fill="FFFFFF" w:val="clear"/>
            <w:vAlign w:val="center"/>
          </w:tcPr>
          <w:p w14:paraId="EC120000">
            <w:pPr>
              <w:rPr>
                <w:rFonts w:ascii="Times New Roman" w:hAnsi="Times New Roman"/>
                <w:color w:val="000000"/>
                <w:sz w:val="20"/>
              </w:rPr>
            </w:pPr>
            <w:r>
              <w:rPr>
                <w:rFonts w:ascii="Times New Roman" w:hAnsi="Times New Roman"/>
                <w:color w:val="000000"/>
                <w:sz w:val="20"/>
              </w:rPr>
              <w:t>Непрограммные направления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ED120000">
            <w:pPr>
              <w:ind/>
              <w:jc w:val="center"/>
              <w:rPr>
                <w:rFonts w:ascii="Times New Roman" w:hAnsi="Times New Roman"/>
                <w:color w:val="000000"/>
                <w:sz w:val="20"/>
              </w:rPr>
            </w:pPr>
            <w:r>
              <w:rPr>
                <w:rFonts w:ascii="Times New Roman" w:hAnsi="Times New Roman"/>
                <w:color w:val="000000"/>
                <w:sz w:val="20"/>
              </w:rPr>
              <w:t>921</w:t>
            </w:r>
          </w:p>
        </w:tc>
        <w:tc>
          <w:tcPr>
            <w:tcW w:type="dxa" w:w="566"/>
            <w:tcBorders>
              <w:top w:color="000000" w:sz="6" w:val="single"/>
              <w:left w:color="000000" w:sz="6" w:val="single"/>
              <w:bottom w:color="000000" w:sz="6" w:val="single"/>
              <w:right w:color="000000" w:sz="6" w:val="single"/>
            </w:tcBorders>
            <w:vAlign w:val="center"/>
          </w:tcPr>
          <w:p w14:paraId="EE12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EF12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shd w:fill="FFFFFF" w:val="clear"/>
            <w:vAlign w:val="center"/>
          </w:tcPr>
          <w:p w14:paraId="F0120000">
            <w:pPr>
              <w:ind/>
              <w:jc w:val="center"/>
              <w:rPr>
                <w:rFonts w:ascii="Times New Roman" w:hAnsi="Times New Roman"/>
                <w:color w:val="000000"/>
                <w:sz w:val="20"/>
              </w:rPr>
            </w:pPr>
            <w:r>
              <w:rPr>
                <w:rFonts w:ascii="Times New Roman" w:hAnsi="Times New Roman"/>
                <w:color w:val="000000"/>
                <w:sz w:val="20"/>
              </w:rPr>
              <w:t>99 0 00 00000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F112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F2120000">
            <w:pPr>
              <w:ind/>
              <w:jc w:val="right"/>
              <w:rPr>
                <w:rFonts w:ascii="Times New Roman" w:hAnsi="Times New Roman"/>
                <w:color w:val="000000"/>
                <w:sz w:val="20"/>
              </w:rPr>
            </w:pPr>
            <w:r>
              <w:rPr>
                <w:rFonts w:ascii="Times New Roman" w:hAnsi="Times New Roman"/>
                <w:color w:val="000000"/>
                <w:sz w:val="20"/>
              </w:rPr>
              <w:t>150,0</w:t>
            </w:r>
          </w:p>
        </w:tc>
        <w:tc>
          <w:tcPr>
            <w:tcW w:type="dxa" w:w="735"/>
            <w:tcBorders>
              <w:top w:color="000000" w:sz="6" w:val="single"/>
              <w:left w:color="000000" w:sz="6" w:val="single"/>
              <w:bottom w:color="000000" w:sz="6" w:val="single"/>
              <w:right w:color="000000" w:sz="6" w:val="single"/>
            </w:tcBorders>
            <w:shd w:fill="FFFFFF" w:val="clear"/>
            <w:vAlign w:val="center"/>
          </w:tcPr>
          <w:p w14:paraId="F3120000">
            <w:pPr>
              <w:ind/>
              <w:jc w:val="right"/>
              <w:rPr>
                <w:rFonts w:ascii="Times New Roman" w:hAnsi="Times New Roman"/>
                <w:color w:val="000000"/>
                <w:sz w:val="20"/>
              </w:rPr>
            </w:pPr>
            <w:r>
              <w:rPr>
                <w:rFonts w:ascii="Times New Roman" w:hAnsi="Times New Roman"/>
                <w:color w:val="000000"/>
                <w:sz w:val="20"/>
              </w:rPr>
              <w:t>150,0</w:t>
            </w:r>
          </w:p>
        </w:tc>
        <w:tc>
          <w:tcPr>
            <w:tcW w:type="dxa" w:w="867"/>
            <w:tcBorders>
              <w:top w:color="000000" w:sz="6" w:val="single"/>
              <w:left w:color="000000" w:sz="6" w:val="single"/>
              <w:bottom w:color="000000" w:sz="6" w:val="single"/>
              <w:right w:color="000000" w:sz="6" w:val="single"/>
            </w:tcBorders>
            <w:shd w:fill="FFFFFF" w:val="clear"/>
            <w:vAlign w:val="center"/>
          </w:tcPr>
          <w:p w14:paraId="F4120000">
            <w:pPr>
              <w:ind/>
              <w:jc w:val="right"/>
              <w:rPr>
                <w:rFonts w:ascii="Times New Roman" w:hAnsi="Times New Roman"/>
                <w:color w:val="000000"/>
                <w:sz w:val="20"/>
              </w:rPr>
            </w:pPr>
            <w:r>
              <w:rPr>
                <w:rFonts w:ascii="Times New Roman" w:hAnsi="Times New Roman"/>
                <w:color w:val="000000"/>
                <w:sz w:val="20"/>
              </w:rPr>
              <w:t>150,0</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F5120000">
            <w:pPr>
              <w:rPr>
                <w:rFonts w:ascii="Times New Roman" w:hAnsi="Times New Roman"/>
                <w:color w:val="000000"/>
                <w:sz w:val="20"/>
              </w:rPr>
            </w:pPr>
            <w:r>
              <w:rPr>
                <w:rFonts w:ascii="Times New Roman" w:hAnsi="Times New Roman"/>
                <w:color w:val="000000"/>
                <w:sz w:val="20"/>
              </w:rPr>
              <w:t>Руководство и управление в сфере установленных функций органов местного самоуправления (центральный аппарат)</w:t>
            </w:r>
          </w:p>
        </w:tc>
        <w:tc>
          <w:tcPr>
            <w:tcW w:type="dxa" w:w="700"/>
            <w:tcBorders>
              <w:top w:color="000000" w:sz="6" w:val="single"/>
              <w:left w:color="000000" w:sz="6" w:val="single"/>
              <w:bottom w:color="000000" w:sz="6" w:val="single"/>
              <w:right w:color="000000" w:sz="6" w:val="single"/>
            </w:tcBorders>
            <w:vAlign w:val="center"/>
          </w:tcPr>
          <w:p w14:paraId="F6120000">
            <w:pPr>
              <w:ind/>
              <w:jc w:val="center"/>
              <w:rPr>
                <w:rFonts w:ascii="Times New Roman" w:hAnsi="Times New Roman"/>
                <w:color w:val="000000"/>
                <w:sz w:val="20"/>
              </w:rPr>
            </w:pPr>
            <w:r>
              <w:rPr>
                <w:rFonts w:ascii="Times New Roman" w:hAnsi="Times New Roman"/>
                <w:color w:val="000000"/>
                <w:sz w:val="20"/>
              </w:rPr>
              <w:t>921</w:t>
            </w:r>
          </w:p>
        </w:tc>
        <w:tc>
          <w:tcPr>
            <w:tcW w:type="dxa" w:w="566"/>
            <w:tcBorders>
              <w:top w:color="000000" w:sz="6" w:val="single"/>
              <w:left w:color="000000" w:sz="6" w:val="single"/>
              <w:bottom w:color="000000" w:sz="6" w:val="single"/>
              <w:right w:color="000000" w:sz="6" w:val="single"/>
            </w:tcBorders>
            <w:vAlign w:val="center"/>
          </w:tcPr>
          <w:p w14:paraId="F712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F812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F912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FA12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FB120000">
            <w:pPr>
              <w:ind/>
              <w:jc w:val="right"/>
              <w:rPr>
                <w:rFonts w:ascii="Times New Roman" w:hAnsi="Times New Roman"/>
                <w:color w:val="000000"/>
                <w:sz w:val="20"/>
              </w:rPr>
            </w:pPr>
            <w:r>
              <w:rPr>
                <w:rFonts w:ascii="Times New Roman" w:hAnsi="Times New Roman"/>
                <w:color w:val="000000"/>
                <w:sz w:val="20"/>
              </w:rPr>
              <w:t>150,0</w:t>
            </w:r>
          </w:p>
        </w:tc>
        <w:tc>
          <w:tcPr>
            <w:tcW w:type="dxa" w:w="735"/>
            <w:tcBorders>
              <w:top w:color="000000" w:sz="6" w:val="single"/>
              <w:left w:color="000000" w:sz="6" w:val="single"/>
              <w:bottom w:color="000000" w:sz="6" w:val="single"/>
              <w:right w:color="000000" w:sz="6" w:val="single"/>
            </w:tcBorders>
            <w:vAlign w:val="center"/>
          </w:tcPr>
          <w:p w14:paraId="FC120000">
            <w:pPr>
              <w:ind/>
              <w:jc w:val="right"/>
              <w:rPr>
                <w:rFonts w:ascii="Times New Roman" w:hAnsi="Times New Roman"/>
                <w:color w:val="000000"/>
                <w:sz w:val="20"/>
              </w:rPr>
            </w:pPr>
            <w:r>
              <w:rPr>
                <w:rFonts w:ascii="Times New Roman" w:hAnsi="Times New Roman"/>
                <w:color w:val="000000"/>
                <w:sz w:val="20"/>
              </w:rPr>
              <w:t>150,0</w:t>
            </w:r>
          </w:p>
        </w:tc>
        <w:tc>
          <w:tcPr>
            <w:tcW w:type="dxa" w:w="867"/>
            <w:tcBorders>
              <w:top w:color="000000" w:sz="6" w:val="single"/>
              <w:left w:color="000000" w:sz="6" w:val="single"/>
              <w:bottom w:color="000000" w:sz="6" w:val="single"/>
              <w:right w:color="000000" w:sz="6" w:val="single"/>
            </w:tcBorders>
            <w:vAlign w:val="center"/>
          </w:tcPr>
          <w:p w14:paraId="FD120000">
            <w:pPr>
              <w:ind/>
              <w:jc w:val="right"/>
              <w:rPr>
                <w:rFonts w:ascii="Times New Roman" w:hAnsi="Times New Roman"/>
                <w:color w:val="000000"/>
                <w:sz w:val="20"/>
              </w:rPr>
            </w:pPr>
            <w:r>
              <w:rPr>
                <w:rFonts w:ascii="Times New Roman" w:hAnsi="Times New Roman"/>
                <w:color w:val="000000"/>
                <w:sz w:val="20"/>
              </w:rPr>
              <w:t>150,0</w:t>
            </w:r>
          </w:p>
        </w:tc>
      </w:tr>
      <w:tr>
        <w:trPr>
          <w:trHeight w:hRule="exact" w:val="1477"/>
        </w:trPr>
        <w:tc>
          <w:tcPr>
            <w:tcW w:type="dxa" w:w="3731"/>
            <w:tcBorders>
              <w:top w:color="000000" w:sz="6" w:val="single"/>
              <w:left w:color="000000" w:sz="6" w:val="single"/>
              <w:bottom w:color="000000" w:sz="6" w:val="single"/>
              <w:right w:color="000000" w:sz="6" w:val="single"/>
            </w:tcBorders>
            <w:vAlign w:val="top"/>
          </w:tcPr>
          <w:p w14:paraId="FE12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0"/>
            <w:tcBorders>
              <w:top w:color="000000" w:sz="6" w:val="single"/>
              <w:left w:color="000000" w:sz="6" w:val="single"/>
              <w:bottom w:color="000000" w:sz="6" w:val="single"/>
              <w:right w:color="000000" w:sz="6" w:val="single"/>
            </w:tcBorders>
            <w:vAlign w:val="center"/>
          </w:tcPr>
          <w:p w14:paraId="FF120000">
            <w:pPr>
              <w:ind/>
              <w:jc w:val="center"/>
              <w:rPr>
                <w:rFonts w:ascii="Times New Roman" w:hAnsi="Times New Roman"/>
                <w:color w:val="000000"/>
                <w:sz w:val="20"/>
              </w:rPr>
            </w:pPr>
            <w:r>
              <w:rPr>
                <w:rFonts w:ascii="Times New Roman" w:hAnsi="Times New Roman"/>
                <w:color w:val="000000"/>
                <w:sz w:val="20"/>
              </w:rPr>
              <w:t>921</w:t>
            </w:r>
          </w:p>
        </w:tc>
        <w:tc>
          <w:tcPr>
            <w:tcW w:type="dxa" w:w="566"/>
            <w:tcBorders>
              <w:top w:color="000000" w:sz="6" w:val="single"/>
              <w:left w:color="000000" w:sz="6" w:val="single"/>
              <w:bottom w:color="000000" w:sz="6" w:val="single"/>
              <w:right w:color="000000" w:sz="6" w:val="single"/>
            </w:tcBorders>
            <w:vAlign w:val="center"/>
          </w:tcPr>
          <w:p w14:paraId="0013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0113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0213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03130000">
            <w:pPr>
              <w:ind/>
              <w:jc w:val="center"/>
              <w:rPr>
                <w:rFonts w:ascii="Times New Roman" w:hAnsi="Times New Roman"/>
                <w:color w:val="000000"/>
                <w:sz w:val="20"/>
              </w:rPr>
            </w:pPr>
            <w:r>
              <w:rPr>
                <w:rFonts w:ascii="Times New Roman" w:hAnsi="Times New Roman"/>
                <w:color w:val="000000"/>
                <w:sz w:val="20"/>
              </w:rPr>
              <w:t>100</w:t>
            </w:r>
          </w:p>
        </w:tc>
        <w:tc>
          <w:tcPr>
            <w:tcW w:type="dxa" w:w="818"/>
            <w:tcBorders>
              <w:top w:color="000000" w:sz="6" w:val="single"/>
              <w:left w:color="000000" w:sz="6" w:val="single"/>
              <w:bottom w:color="000000" w:sz="6" w:val="single"/>
              <w:right w:color="000000" w:sz="6" w:val="single"/>
            </w:tcBorders>
            <w:vAlign w:val="center"/>
          </w:tcPr>
          <w:p w14:paraId="04130000">
            <w:pPr>
              <w:ind/>
              <w:jc w:val="right"/>
              <w:rPr>
                <w:rFonts w:ascii="Times New Roman" w:hAnsi="Times New Roman"/>
                <w:color w:val="000000"/>
                <w:sz w:val="20"/>
              </w:rPr>
            </w:pPr>
            <w:r>
              <w:rPr>
                <w:rFonts w:ascii="Times New Roman" w:hAnsi="Times New Roman"/>
                <w:color w:val="000000"/>
                <w:sz w:val="20"/>
              </w:rPr>
              <w:t>30,0</w:t>
            </w:r>
          </w:p>
        </w:tc>
        <w:tc>
          <w:tcPr>
            <w:tcW w:type="dxa" w:w="735"/>
            <w:tcBorders>
              <w:top w:color="000000" w:sz="6" w:val="single"/>
              <w:left w:color="000000" w:sz="6" w:val="single"/>
              <w:bottom w:color="000000" w:sz="6" w:val="single"/>
              <w:right w:color="000000" w:sz="6" w:val="single"/>
            </w:tcBorders>
            <w:vAlign w:val="center"/>
          </w:tcPr>
          <w:p w14:paraId="05130000">
            <w:pPr>
              <w:ind/>
              <w:jc w:val="right"/>
              <w:rPr>
                <w:rFonts w:ascii="Times New Roman" w:hAnsi="Times New Roman"/>
                <w:color w:val="000000"/>
                <w:sz w:val="20"/>
              </w:rPr>
            </w:pPr>
            <w:r>
              <w:rPr>
                <w:rFonts w:ascii="Times New Roman" w:hAnsi="Times New Roman"/>
                <w:color w:val="000000"/>
                <w:sz w:val="20"/>
              </w:rPr>
              <w:t>30,0</w:t>
            </w:r>
          </w:p>
        </w:tc>
        <w:tc>
          <w:tcPr>
            <w:tcW w:type="dxa" w:w="867"/>
            <w:tcBorders>
              <w:top w:color="000000" w:sz="6" w:val="single"/>
              <w:left w:color="000000" w:sz="6" w:val="single"/>
              <w:bottom w:color="000000" w:sz="6" w:val="single"/>
              <w:right w:color="000000" w:sz="6" w:val="single"/>
            </w:tcBorders>
            <w:vAlign w:val="center"/>
          </w:tcPr>
          <w:p w14:paraId="06130000">
            <w:pPr>
              <w:ind/>
              <w:jc w:val="right"/>
              <w:rPr>
                <w:rFonts w:ascii="Times New Roman" w:hAnsi="Times New Roman"/>
                <w:color w:val="000000"/>
                <w:sz w:val="20"/>
              </w:rPr>
            </w:pPr>
            <w:r>
              <w:rPr>
                <w:rFonts w:ascii="Times New Roman" w:hAnsi="Times New Roman"/>
                <w:color w:val="000000"/>
                <w:sz w:val="20"/>
              </w:rPr>
              <w:t>30,0</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07130000">
            <w:pPr>
              <w:rPr>
                <w:rFonts w:ascii="Times New Roman" w:hAnsi="Times New Roman"/>
                <w:color w:val="000000"/>
                <w:sz w:val="20"/>
              </w:rPr>
            </w:pPr>
            <w:r>
              <w:rPr>
                <w:rFonts w:ascii="Times New Roman" w:hAnsi="Times New Roman"/>
                <w:color w:val="000000"/>
                <w:sz w:val="20"/>
              </w:rPr>
              <w:t>Расходы на выплаты персоналу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08130000">
            <w:pPr>
              <w:ind/>
              <w:jc w:val="center"/>
              <w:rPr>
                <w:rFonts w:ascii="Times New Roman" w:hAnsi="Times New Roman"/>
                <w:color w:val="000000"/>
                <w:sz w:val="20"/>
              </w:rPr>
            </w:pPr>
            <w:r>
              <w:rPr>
                <w:rFonts w:ascii="Times New Roman" w:hAnsi="Times New Roman"/>
                <w:color w:val="000000"/>
                <w:sz w:val="20"/>
              </w:rPr>
              <w:t>921</w:t>
            </w:r>
          </w:p>
        </w:tc>
        <w:tc>
          <w:tcPr>
            <w:tcW w:type="dxa" w:w="566"/>
            <w:tcBorders>
              <w:top w:color="000000" w:sz="6" w:val="single"/>
              <w:left w:color="000000" w:sz="6" w:val="single"/>
              <w:bottom w:color="000000" w:sz="6" w:val="single"/>
              <w:right w:color="000000" w:sz="6" w:val="single"/>
            </w:tcBorders>
            <w:vAlign w:val="center"/>
          </w:tcPr>
          <w:p w14:paraId="0913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0A13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0B13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0C130000">
            <w:pPr>
              <w:ind/>
              <w:jc w:val="center"/>
              <w:rPr>
                <w:rFonts w:ascii="Times New Roman" w:hAnsi="Times New Roman"/>
                <w:color w:val="000000"/>
                <w:sz w:val="20"/>
              </w:rPr>
            </w:pPr>
            <w:r>
              <w:rPr>
                <w:rFonts w:ascii="Times New Roman" w:hAnsi="Times New Roman"/>
                <w:color w:val="000000"/>
                <w:sz w:val="20"/>
              </w:rPr>
              <w:t>120</w:t>
            </w:r>
          </w:p>
        </w:tc>
        <w:tc>
          <w:tcPr>
            <w:tcW w:type="dxa" w:w="818"/>
            <w:tcBorders>
              <w:top w:color="000000" w:sz="6" w:val="single"/>
              <w:left w:color="000000" w:sz="6" w:val="single"/>
              <w:bottom w:color="000000" w:sz="6" w:val="single"/>
              <w:right w:color="000000" w:sz="6" w:val="single"/>
            </w:tcBorders>
            <w:vAlign w:val="center"/>
          </w:tcPr>
          <w:p w14:paraId="0D130000">
            <w:pPr>
              <w:ind/>
              <w:jc w:val="right"/>
              <w:rPr>
                <w:rFonts w:ascii="Times New Roman" w:hAnsi="Times New Roman"/>
                <w:color w:val="000000"/>
                <w:sz w:val="20"/>
              </w:rPr>
            </w:pPr>
            <w:r>
              <w:rPr>
                <w:rFonts w:ascii="Times New Roman" w:hAnsi="Times New Roman"/>
                <w:color w:val="000000"/>
                <w:sz w:val="20"/>
              </w:rPr>
              <w:t>30,0</w:t>
            </w:r>
          </w:p>
        </w:tc>
        <w:tc>
          <w:tcPr>
            <w:tcW w:type="dxa" w:w="735"/>
            <w:tcBorders>
              <w:top w:color="000000" w:sz="6" w:val="single"/>
              <w:left w:color="000000" w:sz="6" w:val="single"/>
              <w:bottom w:color="000000" w:sz="6" w:val="single"/>
              <w:right w:color="000000" w:sz="6" w:val="single"/>
            </w:tcBorders>
            <w:vAlign w:val="center"/>
          </w:tcPr>
          <w:p w14:paraId="0E130000">
            <w:pPr>
              <w:ind/>
              <w:jc w:val="right"/>
              <w:rPr>
                <w:rFonts w:ascii="Times New Roman" w:hAnsi="Times New Roman"/>
                <w:color w:val="000000"/>
                <w:sz w:val="20"/>
              </w:rPr>
            </w:pPr>
            <w:r>
              <w:rPr>
                <w:rFonts w:ascii="Times New Roman" w:hAnsi="Times New Roman"/>
                <w:color w:val="000000"/>
                <w:sz w:val="20"/>
              </w:rPr>
              <w:t>30,0</w:t>
            </w:r>
          </w:p>
        </w:tc>
        <w:tc>
          <w:tcPr>
            <w:tcW w:type="dxa" w:w="867"/>
            <w:tcBorders>
              <w:top w:color="000000" w:sz="6" w:val="single"/>
              <w:left w:color="000000" w:sz="6" w:val="single"/>
              <w:bottom w:color="000000" w:sz="6" w:val="single"/>
              <w:right w:color="000000" w:sz="6" w:val="single"/>
            </w:tcBorders>
            <w:vAlign w:val="center"/>
          </w:tcPr>
          <w:p w14:paraId="0F130000">
            <w:pPr>
              <w:ind/>
              <w:jc w:val="right"/>
              <w:rPr>
                <w:rFonts w:ascii="Times New Roman" w:hAnsi="Times New Roman"/>
                <w:color w:val="000000"/>
                <w:sz w:val="20"/>
              </w:rPr>
            </w:pPr>
            <w:r>
              <w:rPr>
                <w:rFonts w:ascii="Times New Roman" w:hAnsi="Times New Roman"/>
                <w:color w:val="000000"/>
                <w:sz w:val="20"/>
              </w:rPr>
              <w:t>30,0</w:t>
            </w:r>
          </w:p>
        </w:tc>
      </w:tr>
      <w:tr>
        <w:trPr>
          <w:trHeight w:hRule="exact" w:val="724"/>
        </w:trPr>
        <w:tc>
          <w:tcPr>
            <w:tcW w:type="dxa" w:w="3731"/>
            <w:tcBorders>
              <w:top w:color="000000" w:sz="6" w:val="single"/>
              <w:left w:color="000000" w:sz="6" w:val="single"/>
              <w:bottom w:color="000000" w:sz="6" w:val="single"/>
              <w:right w:color="000000" w:sz="6" w:val="single"/>
            </w:tcBorders>
            <w:vAlign w:val="top"/>
          </w:tcPr>
          <w:p w14:paraId="10130000">
            <w:pPr>
              <w:rPr>
                <w:rFonts w:ascii="Times New Roman" w:hAnsi="Times New Roman"/>
                <w:color w:val="000000"/>
                <w:sz w:val="20"/>
              </w:rPr>
            </w:pPr>
            <w:r>
              <w:rPr>
                <w:rFonts w:ascii="Times New Roman" w:hAnsi="Times New Roman"/>
                <w:color w:val="000000"/>
                <w:sz w:val="20"/>
              </w:rPr>
              <w:t>Иные выплаты государственных (муниципальных) органов привлекаемым лицам</w:t>
            </w:r>
          </w:p>
        </w:tc>
        <w:tc>
          <w:tcPr>
            <w:tcW w:type="dxa" w:w="700"/>
            <w:tcBorders>
              <w:top w:color="000000" w:sz="6" w:val="single"/>
              <w:left w:color="000000" w:sz="6" w:val="single"/>
              <w:bottom w:color="000000" w:sz="6" w:val="single"/>
              <w:right w:color="000000" w:sz="6" w:val="single"/>
            </w:tcBorders>
            <w:vAlign w:val="center"/>
          </w:tcPr>
          <w:p w14:paraId="11130000">
            <w:pPr>
              <w:ind/>
              <w:jc w:val="center"/>
              <w:rPr>
                <w:rFonts w:ascii="Times New Roman" w:hAnsi="Times New Roman"/>
                <w:color w:val="000000"/>
                <w:sz w:val="20"/>
              </w:rPr>
            </w:pPr>
            <w:r>
              <w:rPr>
                <w:rFonts w:ascii="Times New Roman" w:hAnsi="Times New Roman"/>
                <w:color w:val="000000"/>
                <w:sz w:val="20"/>
              </w:rPr>
              <w:t>921</w:t>
            </w:r>
          </w:p>
        </w:tc>
        <w:tc>
          <w:tcPr>
            <w:tcW w:type="dxa" w:w="566"/>
            <w:tcBorders>
              <w:top w:color="000000" w:sz="6" w:val="single"/>
              <w:left w:color="000000" w:sz="6" w:val="single"/>
              <w:bottom w:color="000000" w:sz="6" w:val="single"/>
              <w:right w:color="000000" w:sz="6" w:val="single"/>
            </w:tcBorders>
            <w:vAlign w:val="center"/>
          </w:tcPr>
          <w:p w14:paraId="1213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1313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1413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15130000">
            <w:pPr>
              <w:ind/>
              <w:jc w:val="center"/>
              <w:rPr>
                <w:rFonts w:ascii="Times New Roman" w:hAnsi="Times New Roman"/>
                <w:color w:val="000000"/>
                <w:sz w:val="20"/>
              </w:rPr>
            </w:pPr>
            <w:r>
              <w:rPr>
                <w:rFonts w:ascii="Times New Roman" w:hAnsi="Times New Roman"/>
                <w:color w:val="000000"/>
                <w:sz w:val="20"/>
              </w:rPr>
              <w:t>123</w:t>
            </w:r>
          </w:p>
        </w:tc>
        <w:tc>
          <w:tcPr>
            <w:tcW w:type="dxa" w:w="818"/>
            <w:tcBorders>
              <w:top w:color="000000" w:sz="6" w:val="single"/>
              <w:left w:color="000000" w:sz="6" w:val="single"/>
              <w:bottom w:color="000000" w:sz="6" w:val="single"/>
              <w:right w:color="000000" w:sz="6" w:val="single"/>
            </w:tcBorders>
            <w:vAlign w:val="center"/>
          </w:tcPr>
          <w:p w14:paraId="16130000">
            <w:pPr>
              <w:ind/>
              <w:jc w:val="right"/>
              <w:rPr>
                <w:rFonts w:ascii="Times New Roman" w:hAnsi="Times New Roman"/>
                <w:color w:val="000000"/>
                <w:sz w:val="20"/>
              </w:rPr>
            </w:pPr>
            <w:r>
              <w:rPr>
                <w:rFonts w:ascii="Times New Roman" w:hAnsi="Times New Roman"/>
                <w:color w:val="000000"/>
                <w:sz w:val="20"/>
              </w:rPr>
              <w:t>30,0</w:t>
            </w:r>
          </w:p>
        </w:tc>
        <w:tc>
          <w:tcPr>
            <w:tcW w:type="dxa" w:w="735"/>
            <w:tcBorders>
              <w:top w:color="000000" w:sz="6" w:val="single"/>
              <w:left w:color="000000" w:sz="6" w:val="single"/>
              <w:bottom w:color="000000" w:sz="6" w:val="single"/>
              <w:right w:color="000000" w:sz="6" w:val="single"/>
            </w:tcBorders>
            <w:vAlign w:val="center"/>
          </w:tcPr>
          <w:p w14:paraId="17130000">
            <w:pPr>
              <w:ind/>
              <w:jc w:val="right"/>
              <w:rPr>
                <w:rFonts w:ascii="Times New Roman" w:hAnsi="Times New Roman"/>
                <w:color w:val="000000"/>
                <w:sz w:val="20"/>
              </w:rPr>
            </w:pPr>
            <w:r>
              <w:rPr>
                <w:rFonts w:ascii="Times New Roman" w:hAnsi="Times New Roman"/>
                <w:color w:val="000000"/>
                <w:sz w:val="20"/>
              </w:rPr>
              <w:t>30,0</w:t>
            </w:r>
          </w:p>
        </w:tc>
        <w:tc>
          <w:tcPr>
            <w:tcW w:type="dxa" w:w="867"/>
            <w:tcBorders>
              <w:top w:color="000000" w:sz="6" w:val="single"/>
              <w:left w:color="000000" w:sz="6" w:val="single"/>
              <w:bottom w:color="000000" w:sz="6" w:val="single"/>
              <w:right w:color="000000" w:sz="6" w:val="single"/>
            </w:tcBorders>
            <w:vAlign w:val="center"/>
          </w:tcPr>
          <w:p w14:paraId="18130000">
            <w:pPr>
              <w:ind/>
              <w:jc w:val="right"/>
              <w:rPr>
                <w:rFonts w:ascii="Times New Roman" w:hAnsi="Times New Roman"/>
                <w:color w:val="000000"/>
                <w:sz w:val="20"/>
              </w:rPr>
            </w:pPr>
            <w:r>
              <w:rPr>
                <w:rFonts w:ascii="Times New Roman" w:hAnsi="Times New Roman"/>
                <w:color w:val="000000"/>
                <w:sz w:val="20"/>
              </w:rPr>
              <w:t>30,0</w:t>
            </w:r>
          </w:p>
        </w:tc>
      </w:tr>
      <w:tr>
        <w:trPr>
          <w:trHeight w:hRule="exact" w:val="705"/>
        </w:trPr>
        <w:tc>
          <w:tcPr>
            <w:tcW w:type="dxa" w:w="3731"/>
            <w:tcBorders>
              <w:top w:color="000000" w:sz="6" w:val="single"/>
              <w:left w:color="000000" w:sz="6" w:val="single"/>
              <w:bottom w:color="000000" w:sz="6" w:val="single"/>
              <w:right w:color="000000" w:sz="6" w:val="single"/>
            </w:tcBorders>
            <w:vAlign w:val="top"/>
          </w:tcPr>
          <w:p w14:paraId="1913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1A130000">
            <w:pPr>
              <w:ind/>
              <w:jc w:val="center"/>
              <w:rPr>
                <w:rFonts w:ascii="Times New Roman" w:hAnsi="Times New Roman"/>
                <w:color w:val="000000"/>
                <w:sz w:val="20"/>
              </w:rPr>
            </w:pPr>
            <w:r>
              <w:rPr>
                <w:rFonts w:ascii="Times New Roman" w:hAnsi="Times New Roman"/>
                <w:color w:val="000000"/>
                <w:sz w:val="20"/>
              </w:rPr>
              <w:t>921</w:t>
            </w:r>
          </w:p>
        </w:tc>
        <w:tc>
          <w:tcPr>
            <w:tcW w:type="dxa" w:w="566"/>
            <w:tcBorders>
              <w:top w:color="000000" w:sz="6" w:val="single"/>
              <w:left w:color="000000" w:sz="6" w:val="single"/>
              <w:bottom w:color="000000" w:sz="6" w:val="single"/>
              <w:right w:color="000000" w:sz="6" w:val="single"/>
            </w:tcBorders>
            <w:vAlign w:val="center"/>
          </w:tcPr>
          <w:p w14:paraId="1B13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1C13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1D13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1E13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1F130000">
            <w:pPr>
              <w:ind/>
              <w:jc w:val="right"/>
              <w:rPr>
                <w:rFonts w:ascii="Times New Roman" w:hAnsi="Times New Roman"/>
                <w:color w:val="000000"/>
                <w:sz w:val="20"/>
              </w:rPr>
            </w:pPr>
            <w:r>
              <w:rPr>
                <w:rFonts w:ascii="Times New Roman" w:hAnsi="Times New Roman"/>
                <w:color w:val="000000"/>
                <w:sz w:val="20"/>
              </w:rPr>
              <w:t>120,0</w:t>
            </w:r>
          </w:p>
        </w:tc>
        <w:tc>
          <w:tcPr>
            <w:tcW w:type="dxa" w:w="735"/>
            <w:tcBorders>
              <w:top w:color="000000" w:sz="6" w:val="single"/>
              <w:left w:color="000000" w:sz="6" w:val="single"/>
              <w:bottom w:color="000000" w:sz="6" w:val="single"/>
              <w:right w:color="000000" w:sz="6" w:val="single"/>
            </w:tcBorders>
            <w:vAlign w:val="center"/>
          </w:tcPr>
          <w:p w14:paraId="20130000">
            <w:pPr>
              <w:ind/>
              <w:jc w:val="right"/>
              <w:rPr>
                <w:rFonts w:ascii="Times New Roman" w:hAnsi="Times New Roman"/>
                <w:color w:val="000000"/>
                <w:sz w:val="20"/>
              </w:rPr>
            </w:pPr>
            <w:r>
              <w:rPr>
                <w:rFonts w:ascii="Times New Roman" w:hAnsi="Times New Roman"/>
                <w:color w:val="000000"/>
                <w:sz w:val="20"/>
              </w:rPr>
              <w:t>120,0</w:t>
            </w:r>
          </w:p>
        </w:tc>
        <w:tc>
          <w:tcPr>
            <w:tcW w:type="dxa" w:w="867"/>
            <w:tcBorders>
              <w:top w:color="000000" w:sz="6" w:val="single"/>
              <w:left w:color="000000" w:sz="6" w:val="single"/>
              <w:bottom w:color="000000" w:sz="6" w:val="single"/>
              <w:right w:color="000000" w:sz="6" w:val="single"/>
            </w:tcBorders>
            <w:vAlign w:val="center"/>
          </w:tcPr>
          <w:p w14:paraId="21130000">
            <w:pPr>
              <w:ind/>
              <w:jc w:val="right"/>
              <w:rPr>
                <w:rFonts w:ascii="Times New Roman" w:hAnsi="Times New Roman"/>
                <w:color w:val="000000"/>
                <w:sz w:val="20"/>
              </w:rPr>
            </w:pPr>
            <w:r>
              <w:rPr>
                <w:rFonts w:ascii="Times New Roman" w:hAnsi="Times New Roman"/>
                <w:color w:val="000000"/>
                <w:sz w:val="20"/>
              </w:rPr>
              <w:t>120,0</w:t>
            </w:r>
          </w:p>
        </w:tc>
      </w:tr>
      <w:tr>
        <w:trPr>
          <w:trHeight w:hRule="exact" w:val="720"/>
        </w:trPr>
        <w:tc>
          <w:tcPr>
            <w:tcW w:type="dxa" w:w="3731"/>
            <w:tcBorders>
              <w:top w:color="000000" w:sz="6" w:val="single"/>
              <w:left w:color="000000" w:sz="6" w:val="single"/>
              <w:bottom w:color="000000" w:sz="6" w:val="single"/>
              <w:right w:color="000000" w:sz="6" w:val="single"/>
            </w:tcBorders>
            <w:vAlign w:val="top"/>
          </w:tcPr>
          <w:p w14:paraId="2213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23130000">
            <w:pPr>
              <w:ind/>
              <w:jc w:val="center"/>
              <w:rPr>
                <w:rFonts w:ascii="Times New Roman" w:hAnsi="Times New Roman"/>
                <w:color w:val="000000"/>
                <w:sz w:val="20"/>
              </w:rPr>
            </w:pPr>
            <w:r>
              <w:rPr>
                <w:rFonts w:ascii="Times New Roman" w:hAnsi="Times New Roman"/>
                <w:color w:val="000000"/>
                <w:sz w:val="20"/>
              </w:rPr>
              <w:t>921</w:t>
            </w:r>
          </w:p>
        </w:tc>
        <w:tc>
          <w:tcPr>
            <w:tcW w:type="dxa" w:w="566"/>
            <w:tcBorders>
              <w:top w:color="000000" w:sz="6" w:val="single"/>
              <w:left w:color="000000" w:sz="6" w:val="single"/>
              <w:bottom w:color="000000" w:sz="6" w:val="single"/>
              <w:right w:color="000000" w:sz="6" w:val="single"/>
            </w:tcBorders>
            <w:vAlign w:val="center"/>
          </w:tcPr>
          <w:p w14:paraId="2413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2513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2613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2713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28130000">
            <w:pPr>
              <w:ind/>
              <w:jc w:val="right"/>
              <w:rPr>
                <w:rFonts w:ascii="Times New Roman" w:hAnsi="Times New Roman"/>
                <w:color w:val="000000"/>
                <w:sz w:val="20"/>
              </w:rPr>
            </w:pPr>
            <w:r>
              <w:rPr>
                <w:rFonts w:ascii="Times New Roman" w:hAnsi="Times New Roman"/>
                <w:color w:val="000000"/>
                <w:sz w:val="20"/>
              </w:rPr>
              <w:t>120,0</w:t>
            </w:r>
          </w:p>
        </w:tc>
        <w:tc>
          <w:tcPr>
            <w:tcW w:type="dxa" w:w="735"/>
            <w:tcBorders>
              <w:top w:color="000000" w:sz="6" w:val="single"/>
              <w:left w:color="000000" w:sz="6" w:val="single"/>
              <w:bottom w:color="000000" w:sz="6" w:val="single"/>
              <w:right w:color="000000" w:sz="6" w:val="single"/>
            </w:tcBorders>
            <w:vAlign w:val="center"/>
          </w:tcPr>
          <w:p w14:paraId="29130000">
            <w:pPr>
              <w:ind/>
              <w:jc w:val="right"/>
              <w:rPr>
                <w:rFonts w:ascii="Times New Roman" w:hAnsi="Times New Roman"/>
                <w:color w:val="000000"/>
                <w:sz w:val="20"/>
              </w:rPr>
            </w:pPr>
            <w:r>
              <w:rPr>
                <w:rFonts w:ascii="Times New Roman" w:hAnsi="Times New Roman"/>
                <w:color w:val="000000"/>
                <w:sz w:val="20"/>
              </w:rPr>
              <w:t>120,0</w:t>
            </w:r>
          </w:p>
        </w:tc>
        <w:tc>
          <w:tcPr>
            <w:tcW w:type="dxa" w:w="867"/>
            <w:tcBorders>
              <w:top w:color="000000" w:sz="6" w:val="single"/>
              <w:left w:color="000000" w:sz="6" w:val="single"/>
              <w:bottom w:color="000000" w:sz="6" w:val="single"/>
              <w:right w:color="000000" w:sz="6" w:val="single"/>
            </w:tcBorders>
            <w:vAlign w:val="center"/>
          </w:tcPr>
          <w:p w14:paraId="2A130000">
            <w:pPr>
              <w:ind/>
              <w:jc w:val="right"/>
              <w:rPr>
                <w:rFonts w:ascii="Times New Roman" w:hAnsi="Times New Roman"/>
                <w:color w:val="000000"/>
                <w:sz w:val="20"/>
              </w:rPr>
            </w:pPr>
            <w:r>
              <w:rPr>
                <w:rFonts w:ascii="Times New Roman" w:hAnsi="Times New Roman"/>
                <w:color w:val="000000"/>
                <w:sz w:val="20"/>
              </w:rPr>
              <w:t>120,0</w:t>
            </w:r>
          </w:p>
        </w:tc>
      </w:tr>
      <w:tr>
        <w:trPr>
          <w:trHeight w:hRule="exact" w:val="735"/>
        </w:trPr>
        <w:tc>
          <w:tcPr>
            <w:tcW w:type="dxa" w:w="3731"/>
            <w:tcBorders>
              <w:top w:color="000000" w:sz="6" w:val="single"/>
              <w:left w:color="000000" w:sz="6" w:val="single"/>
              <w:bottom w:color="000000" w:sz="6" w:val="single"/>
              <w:right w:color="000000" w:sz="6" w:val="single"/>
            </w:tcBorders>
            <w:vAlign w:val="top"/>
          </w:tcPr>
          <w:p w14:paraId="2B130000">
            <w:pPr>
              <w:rPr>
                <w:rFonts w:ascii="Times New Roman" w:hAnsi="Times New Roman"/>
                <w:color w:val="000000"/>
                <w:sz w:val="20"/>
              </w:rPr>
            </w:pPr>
            <w:r>
              <w:rPr>
                <w:rFonts w:ascii="Times New Roman" w:hAnsi="Times New Roman"/>
                <w:color w:val="000000"/>
                <w:sz w:val="20"/>
              </w:rPr>
              <w:t>Закупка товаров, работ и услуг в сфере информационно-коммуникационных технологий</w:t>
            </w:r>
          </w:p>
        </w:tc>
        <w:tc>
          <w:tcPr>
            <w:tcW w:type="dxa" w:w="700"/>
            <w:tcBorders>
              <w:top w:color="000000" w:sz="6" w:val="single"/>
              <w:left w:color="000000" w:sz="6" w:val="single"/>
              <w:bottom w:color="000000" w:sz="6" w:val="single"/>
              <w:right w:color="000000" w:sz="6" w:val="single"/>
            </w:tcBorders>
            <w:vAlign w:val="center"/>
          </w:tcPr>
          <w:p w14:paraId="2C130000">
            <w:pPr>
              <w:ind/>
              <w:jc w:val="center"/>
              <w:rPr>
                <w:rFonts w:ascii="Times New Roman" w:hAnsi="Times New Roman"/>
                <w:color w:val="000000"/>
                <w:sz w:val="20"/>
              </w:rPr>
            </w:pPr>
            <w:r>
              <w:rPr>
                <w:rFonts w:ascii="Times New Roman" w:hAnsi="Times New Roman"/>
                <w:color w:val="000000"/>
                <w:sz w:val="20"/>
              </w:rPr>
              <w:t>921</w:t>
            </w:r>
          </w:p>
        </w:tc>
        <w:tc>
          <w:tcPr>
            <w:tcW w:type="dxa" w:w="566"/>
            <w:tcBorders>
              <w:top w:color="000000" w:sz="6" w:val="single"/>
              <w:left w:color="000000" w:sz="6" w:val="single"/>
              <w:bottom w:color="000000" w:sz="6" w:val="single"/>
              <w:right w:color="000000" w:sz="6" w:val="single"/>
            </w:tcBorders>
            <w:vAlign w:val="center"/>
          </w:tcPr>
          <w:p w14:paraId="2D13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2E13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2F13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30130000">
            <w:pPr>
              <w:ind/>
              <w:jc w:val="center"/>
              <w:rPr>
                <w:rFonts w:ascii="Times New Roman" w:hAnsi="Times New Roman"/>
                <w:color w:val="000000"/>
                <w:sz w:val="20"/>
              </w:rPr>
            </w:pPr>
            <w:r>
              <w:rPr>
                <w:rFonts w:ascii="Times New Roman" w:hAnsi="Times New Roman"/>
                <w:color w:val="000000"/>
                <w:sz w:val="20"/>
              </w:rPr>
              <w:t>242</w:t>
            </w:r>
          </w:p>
        </w:tc>
        <w:tc>
          <w:tcPr>
            <w:tcW w:type="dxa" w:w="818"/>
            <w:tcBorders>
              <w:top w:color="000000" w:sz="6" w:val="single"/>
              <w:left w:color="000000" w:sz="6" w:val="single"/>
              <w:bottom w:color="000000" w:sz="6" w:val="single"/>
              <w:right w:color="000000" w:sz="6" w:val="single"/>
            </w:tcBorders>
            <w:vAlign w:val="center"/>
          </w:tcPr>
          <w:p w14:paraId="31130000">
            <w:pPr>
              <w:ind/>
              <w:jc w:val="right"/>
              <w:rPr>
                <w:rFonts w:ascii="Times New Roman" w:hAnsi="Times New Roman"/>
                <w:color w:val="000000"/>
                <w:sz w:val="20"/>
              </w:rPr>
            </w:pPr>
            <w:r>
              <w:rPr>
                <w:rFonts w:ascii="Times New Roman" w:hAnsi="Times New Roman"/>
                <w:color w:val="000000"/>
                <w:sz w:val="20"/>
              </w:rPr>
              <w:t>90,0</w:t>
            </w:r>
          </w:p>
        </w:tc>
        <w:tc>
          <w:tcPr>
            <w:tcW w:type="dxa" w:w="735"/>
            <w:tcBorders>
              <w:top w:color="000000" w:sz="6" w:val="single"/>
              <w:left w:color="000000" w:sz="6" w:val="single"/>
              <w:bottom w:color="000000" w:sz="6" w:val="single"/>
              <w:right w:color="000000" w:sz="6" w:val="single"/>
            </w:tcBorders>
            <w:vAlign w:val="center"/>
          </w:tcPr>
          <w:p w14:paraId="32130000">
            <w:pPr>
              <w:ind/>
              <w:jc w:val="right"/>
              <w:rPr>
                <w:rFonts w:ascii="Times New Roman" w:hAnsi="Times New Roman"/>
                <w:color w:val="000000"/>
                <w:sz w:val="20"/>
              </w:rPr>
            </w:pPr>
            <w:r>
              <w:rPr>
                <w:rFonts w:ascii="Times New Roman" w:hAnsi="Times New Roman"/>
                <w:color w:val="000000"/>
                <w:sz w:val="20"/>
              </w:rPr>
              <w:t>90,0</w:t>
            </w:r>
          </w:p>
        </w:tc>
        <w:tc>
          <w:tcPr>
            <w:tcW w:type="dxa" w:w="867"/>
            <w:tcBorders>
              <w:top w:color="000000" w:sz="6" w:val="single"/>
              <w:left w:color="000000" w:sz="6" w:val="single"/>
              <w:bottom w:color="000000" w:sz="6" w:val="single"/>
              <w:right w:color="000000" w:sz="6" w:val="single"/>
            </w:tcBorders>
            <w:vAlign w:val="center"/>
          </w:tcPr>
          <w:p w14:paraId="33130000">
            <w:pPr>
              <w:ind/>
              <w:jc w:val="right"/>
              <w:rPr>
                <w:rFonts w:ascii="Times New Roman" w:hAnsi="Times New Roman"/>
                <w:color w:val="000000"/>
                <w:sz w:val="20"/>
              </w:rPr>
            </w:pPr>
            <w:r>
              <w:rPr>
                <w:rFonts w:ascii="Times New Roman" w:hAnsi="Times New Roman"/>
                <w:color w:val="000000"/>
                <w:sz w:val="20"/>
              </w:rPr>
              <w:t>90,0</w:t>
            </w:r>
          </w:p>
        </w:tc>
      </w:tr>
      <w:tr>
        <w:trPr>
          <w:trHeight w:hRule="exact" w:val="525"/>
        </w:trPr>
        <w:tc>
          <w:tcPr>
            <w:tcW w:type="dxa" w:w="3731"/>
            <w:tcBorders>
              <w:top w:color="000000" w:sz="6" w:val="single"/>
              <w:left w:color="000000" w:sz="6" w:val="single"/>
              <w:bottom w:color="000000" w:sz="6" w:val="single"/>
              <w:right w:color="000000" w:sz="6" w:val="single"/>
            </w:tcBorders>
            <w:vAlign w:val="top"/>
          </w:tcPr>
          <w:p w14:paraId="3413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35130000">
            <w:pPr>
              <w:ind/>
              <w:jc w:val="center"/>
              <w:rPr>
                <w:rFonts w:ascii="Times New Roman" w:hAnsi="Times New Roman"/>
                <w:color w:val="000000"/>
                <w:sz w:val="20"/>
              </w:rPr>
            </w:pPr>
            <w:r>
              <w:rPr>
                <w:rFonts w:ascii="Times New Roman" w:hAnsi="Times New Roman"/>
                <w:color w:val="000000"/>
                <w:sz w:val="20"/>
              </w:rPr>
              <w:t>921</w:t>
            </w:r>
          </w:p>
        </w:tc>
        <w:tc>
          <w:tcPr>
            <w:tcW w:type="dxa" w:w="566"/>
            <w:tcBorders>
              <w:top w:color="000000" w:sz="6" w:val="single"/>
              <w:left w:color="000000" w:sz="6" w:val="single"/>
              <w:bottom w:color="000000" w:sz="6" w:val="single"/>
              <w:right w:color="000000" w:sz="6" w:val="single"/>
            </w:tcBorders>
            <w:vAlign w:val="center"/>
          </w:tcPr>
          <w:p w14:paraId="3613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3713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3813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3913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3A130000">
            <w:pPr>
              <w:ind/>
              <w:jc w:val="right"/>
              <w:rPr>
                <w:rFonts w:ascii="Times New Roman" w:hAnsi="Times New Roman"/>
                <w:color w:val="000000"/>
                <w:sz w:val="20"/>
              </w:rPr>
            </w:pPr>
            <w:r>
              <w:rPr>
                <w:rFonts w:ascii="Times New Roman" w:hAnsi="Times New Roman"/>
                <w:color w:val="000000"/>
                <w:sz w:val="20"/>
              </w:rPr>
              <w:t>30,0</w:t>
            </w:r>
          </w:p>
        </w:tc>
        <w:tc>
          <w:tcPr>
            <w:tcW w:type="dxa" w:w="735"/>
            <w:tcBorders>
              <w:top w:color="000000" w:sz="6" w:val="single"/>
              <w:left w:color="000000" w:sz="6" w:val="single"/>
              <w:bottom w:color="000000" w:sz="6" w:val="single"/>
              <w:right w:color="000000" w:sz="6" w:val="single"/>
            </w:tcBorders>
            <w:vAlign w:val="center"/>
          </w:tcPr>
          <w:p w14:paraId="3B130000">
            <w:pPr>
              <w:ind/>
              <w:jc w:val="right"/>
              <w:rPr>
                <w:rFonts w:ascii="Times New Roman" w:hAnsi="Times New Roman"/>
                <w:color w:val="000000"/>
                <w:sz w:val="20"/>
              </w:rPr>
            </w:pPr>
            <w:r>
              <w:rPr>
                <w:rFonts w:ascii="Times New Roman" w:hAnsi="Times New Roman"/>
                <w:color w:val="000000"/>
                <w:sz w:val="20"/>
              </w:rPr>
              <w:t>30,0</w:t>
            </w:r>
          </w:p>
        </w:tc>
        <w:tc>
          <w:tcPr>
            <w:tcW w:type="dxa" w:w="867"/>
            <w:tcBorders>
              <w:top w:color="000000" w:sz="6" w:val="single"/>
              <w:left w:color="000000" w:sz="6" w:val="single"/>
              <w:bottom w:color="000000" w:sz="6" w:val="single"/>
              <w:right w:color="000000" w:sz="6" w:val="single"/>
            </w:tcBorders>
            <w:vAlign w:val="center"/>
          </w:tcPr>
          <w:p w14:paraId="3C130000">
            <w:pPr>
              <w:ind/>
              <w:jc w:val="right"/>
              <w:rPr>
                <w:rFonts w:ascii="Times New Roman" w:hAnsi="Times New Roman"/>
                <w:color w:val="000000"/>
                <w:sz w:val="20"/>
              </w:rPr>
            </w:pPr>
            <w:r>
              <w:rPr>
                <w:rFonts w:ascii="Times New Roman" w:hAnsi="Times New Roman"/>
                <w:color w:val="000000"/>
                <w:sz w:val="20"/>
              </w:rPr>
              <w:t>30,0</w:t>
            </w:r>
          </w:p>
        </w:tc>
      </w:tr>
      <w:tr>
        <w:trPr>
          <w:trHeight w:hRule="exact" w:val="1046"/>
        </w:trPr>
        <w:tc>
          <w:tcPr>
            <w:tcW w:type="dxa" w:w="3731"/>
            <w:tcBorders>
              <w:top w:color="000000" w:sz="6" w:val="single"/>
              <w:left w:color="000000" w:sz="6" w:val="single"/>
              <w:bottom w:color="000000" w:sz="6" w:val="single"/>
              <w:right w:color="000000" w:sz="6" w:val="single"/>
            </w:tcBorders>
            <w:vAlign w:val="center"/>
          </w:tcPr>
          <w:p w14:paraId="3D130000">
            <w:pPr>
              <w:ind/>
              <w:jc w:val="left"/>
              <w:rPr>
                <w:rFonts w:ascii="Times New Roman" w:hAnsi="Times New Roman"/>
                <w:b w:val="1"/>
                <w:color w:val="000000"/>
                <w:sz w:val="20"/>
              </w:rPr>
            </w:pPr>
            <w:r>
              <w:rPr>
                <w:rFonts w:ascii="Times New Roman" w:hAnsi="Times New Roman"/>
                <w:b w:val="1"/>
                <w:color w:val="000000"/>
                <w:sz w:val="20"/>
              </w:rPr>
              <w:t>АДМИНИСТРАЦИЯ МУНИЦИПАЛЬНОГО РАЙОНА "СЫКТЫВДИНСКИЙ" РЕСПУБЛИКИ КОМИ</w:t>
            </w:r>
          </w:p>
        </w:tc>
        <w:tc>
          <w:tcPr>
            <w:tcW w:type="dxa" w:w="700"/>
            <w:tcBorders>
              <w:top w:color="000000" w:sz="6" w:val="single"/>
              <w:left w:color="000000" w:sz="6" w:val="single"/>
              <w:bottom w:color="000000" w:sz="6" w:val="single"/>
              <w:right w:color="000000" w:sz="6" w:val="single"/>
            </w:tcBorders>
            <w:vAlign w:val="center"/>
          </w:tcPr>
          <w:p w14:paraId="3E130000">
            <w:pPr>
              <w:ind/>
              <w:jc w:val="center"/>
              <w:rPr>
                <w:rFonts w:ascii="Times New Roman" w:hAnsi="Times New Roman"/>
                <w:b w:val="1"/>
                <w:color w:val="000000"/>
                <w:sz w:val="20"/>
              </w:rPr>
            </w:pPr>
            <w:r>
              <w:rPr>
                <w:rFonts w:ascii="Times New Roman" w:hAnsi="Times New Roman"/>
                <w:b w:val="1"/>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F130000">
            <w:pPr>
              <w:ind/>
              <w:jc w:val="center"/>
              <w:rPr>
                <w:rFonts w:ascii="Times New Roman" w:hAnsi="Times New Roman"/>
                <w:b w:val="1"/>
                <w:color w:val="000000"/>
                <w:sz w:val="20"/>
              </w:rPr>
            </w:pPr>
          </w:p>
        </w:tc>
        <w:tc>
          <w:tcPr>
            <w:tcW w:type="dxa" w:w="566"/>
            <w:tcBorders>
              <w:top w:color="000000" w:sz="6" w:val="single"/>
              <w:left w:color="000000" w:sz="6" w:val="single"/>
              <w:bottom w:color="000000" w:sz="6" w:val="single"/>
              <w:right w:color="000000" w:sz="6" w:val="single"/>
            </w:tcBorders>
            <w:vAlign w:val="center"/>
          </w:tcPr>
          <w:p w14:paraId="40130000">
            <w:pPr>
              <w:ind/>
              <w:jc w:val="center"/>
              <w:rPr>
                <w:rFonts w:ascii="Times New Roman" w:hAnsi="Times New Roman"/>
                <w:b w:val="1"/>
                <w:color w:val="000000"/>
                <w:sz w:val="20"/>
              </w:rPr>
            </w:pPr>
          </w:p>
        </w:tc>
        <w:tc>
          <w:tcPr>
            <w:tcW w:type="dxa" w:w="939"/>
            <w:tcBorders>
              <w:top w:color="000000" w:sz="6" w:val="single"/>
              <w:left w:color="000000" w:sz="6" w:val="single"/>
              <w:bottom w:color="000000" w:sz="6" w:val="single"/>
              <w:right w:color="000000" w:sz="6" w:val="single"/>
            </w:tcBorders>
            <w:vAlign w:val="top"/>
          </w:tcPr>
          <w:p w14:paraId="4113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4213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43130000">
            <w:pPr>
              <w:ind/>
              <w:jc w:val="right"/>
              <w:rPr>
                <w:rFonts w:ascii="Times New Roman" w:hAnsi="Times New Roman"/>
                <w:b w:val="1"/>
                <w:color w:val="000000"/>
                <w:sz w:val="20"/>
              </w:rPr>
            </w:pPr>
            <w:r>
              <w:rPr>
                <w:rFonts w:ascii="Times New Roman" w:hAnsi="Times New Roman"/>
                <w:b w:val="1"/>
                <w:color w:val="000000"/>
                <w:sz w:val="20"/>
              </w:rPr>
              <w:t>2 829 101,9</w:t>
            </w:r>
          </w:p>
        </w:tc>
        <w:tc>
          <w:tcPr>
            <w:tcW w:type="dxa" w:w="735"/>
            <w:tcBorders>
              <w:top w:color="000000" w:sz="6" w:val="single"/>
              <w:left w:color="000000" w:sz="6" w:val="single"/>
              <w:bottom w:color="000000" w:sz="6" w:val="single"/>
              <w:right w:color="000000" w:sz="6" w:val="single"/>
            </w:tcBorders>
            <w:vAlign w:val="center"/>
          </w:tcPr>
          <w:p w14:paraId="44130000">
            <w:pPr>
              <w:ind/>
              <w:jc w:val="right"/>
              <w:rPr>
                <w:rFonts w:ascii="Times New Roman" w:hAnsi="Times New Roman"/>
                <w:b w:val="1"/>
                <w:color w:val="000000"/>
                <w:sz w:val="20"/>
              </w:rPr>
            </w:pPr>
            <w:r>
              <w:rPr>
                <w:rFonts w:ascii="Times New Roman" w:hAnsi="Times New Roman"/>
                <w:b w:val="1"/>
                <w:color w:val="000000"/>
                <w:sz w:val="20"/>
              </w:rPr>
              <w:t>449 215,1</w:t>
            </w:r>
          </w:p>
        </w:tc>
        <w:tc>
          <w:tcPr>
            <w:tcW w:type="dxa" w:w="867"/>
            <w:tcBorders>
              <w:top w:color="000000" w:sz="6" w:val="single"/>
              <w:left w:color="000000" w:sz="6" w:val="single"/>
              <w:bottom w:color="000000" w:sz="6" w:val="single"/>
              <w:right w:color="000000" w:sz="6" w:val="single"/>
            </w:tcBorders>
            <w:vAlign w:val="center"/>
          </w:tcPr>
          <w:p w14:paraId="45130000">
            <w:pPr>
              <w:ind/>
              <w:jc w:val="right"/>
              <w:rPr>
                <w:rFonts w:ascii="Times New Roman" w:hAnsi="Times New Roman"/>
                <w:b w:val="1"/>
                <w:color w:val="000000"/>
                <w:sz w:val="20"/>
              </w:rPr>
            </w:pPr>
            <w:r>
              <w:rPr>
                <w:rFonts w:ascii="Times New Roman" w:hAnsi="Times New Roman"/>
                <w:b w:val="1"/>
                <w:color w:val="000000"/>
                <w:sz w:val="20"/>
              </w:rPr>
              <w:t>280 569,1</w:t>
            </w:r>
          </w:p>
        </w:tc>
      </w:tr>
      <w:tr>
        <w:trPr>
          <w:trHeight w:hRule="exact" w:val="499"/>
        </w:trPr>
        <w:tc>
          <w:tcPr>
            <w:tcW w:type="dxa" w:w="3731"/>
            <w:tcBorders>
              <w:top w:color="000000" w:sz="6" w:val="single"/>
              <w:left w:color="000000" w:sz="6" w:val="single"/>
              <w:bottom w:color="000000" w:sz="6" w:val="single"/>
              <w:right w:color="000000" w:sz="6" w:val="single"/>
            </w:tcBorders>
            <w:vAlign w:val="top"/>
          </w:tcPr>
          <w:p w14:paraId="46130000">
            <w:pPr>
              <w:rPr>
                <w:rFonts w:ascii="Times New Roman" w:hAnsi="Times New Roman"/>
                <w:color w:val="000000"/>
                <w:sz w:val="20"/>
              </w:rPr>
            </w:pPr>
            <w:r>
              <w:rPr>
                <w:rFonts w:ascii="Times New Roman" w:hAnsi="Times New Roman"/>
                <w:color w:val="000000"/>
                <w:sz w:val="20"/>
              </w:rPr>
              <w:t>ОБЩЕГОСУДАРСТВЕННЫЕ ВОПРОСЫ</w:t>
            </w:r>
          </w:p>
        </w:tc>
        <w:tc>
          <w:tcPr>
            <w:tcW w:type="dxa" w:w="700"/>
            <w:tcBorders>
              <w:top w:color="000000" w:sz="6" w:val="single"/>
              <w:left w:color="000000" w:sz="6" w:val="single"/>
              <w:bottom w:color="000000" w:sz="6" w:val="single"/>
              <w:right w:color="000000" w:sz="6" w:val="single"/>
            </w:tcBorders>
            <w:shd w:fill="FFFFFF" w:val="clear"/>
            <w:vAlign w:val="center"/>
          </w:tcPr>
          <w:p w14:paraId="471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813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49130000">
            <w:pPr>
              <w:ind/>
              <w:jc w:val="center"/>
              <w:rPr>
                <w:rFonts w:ascii="Times New Roman" w:hAnsi="Times New Roman"/>
                <w:b w:val="1"/>
                <w:color w:val="000000"/>
                <w:sz w:val="20"/>
              </w:rPr>
            </w:pPr>
          </w:p>
        </w:tc>
        <w:tc>
          <w:tcPr>
            <w:tcW w:type="dxa" w:w="939"/>
            <w:tcBorders>
              <w:top w:color="000000" w:sz="6" w:val="single"/>
              <w:left w:color="000000" w:sz="6" w:val="single"/>
              <w:bottom w:color="000000" w:sz="6" w:val="single"/>
              <w:right w:color="000000" w:sz="6" w:val="single"/>
            </w:tcBorders>
            <w:vAlign w:val="top"/>
          </w:tcPr>
          <w:p w14:paraId="4A13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4B13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4C130000">
            <w:pPr>
              <w:ind/>
              <w:jc w:val="right"/>
              <w:rPr>
                <w:rFonts w:ascii="Times New Roman" w:hAnsi="Times New Roman"/>
                <w:color w:val="000000"/>
                <w:sz w:val="20"/>
              </w:rPr>
            </w:pPr>
            <w:r>
              <w:rPr>
                <w:rFonts w:ascii="Times New Roman" w:hAnsi="Times New Roman"/>
                <w:color w:val="000000"/>
                <w:sz w:val="20"/>
              </w:rPr>
              <w:t>120 803,5</w:t>
            </w:r>
          </w:p>
        </w:tc>
        <w:tc>
          <w:tcPr>
            <w:tcW w:type="dxa" w:w="735"/>
            <w:tcBorders>
              <w:top w:color="000000" w:sz="6" w:val="single"/>
              <w:left w:color="000000" w:sz="6" w:val="single"/>
              <w:bottom w:color="000000" w:sz="6" w:val="single"/>
              <w:right w:color="000000" w:sz="6" w:val="single"/>
            </w:tcBorders>
            <w:shd w:fill="FFFFFF" w:val="clear"/>
            <w:vAlign w:val="center"/>
          </w:tcPr>
          <w:p w14:paraId="4D130000">
            <w:pPr>
              <w:ind/>
              <w:jc w:val="right"/>
              <w:rPr>
                <w:rFonts w:ascii="Times New Roman" w:hAnsi="Times New Roman"/>
                <w:color w:val="000000"/>
                <w:sz w:val="20"/>
              </w:rPr>
            </w:pPr>
            <w:r>
              <w:rPr>
                <w:rFonts w:ascii="Times New Roman" w:hAnsi="Times New Roman"/>
                <w:color w:val="000000"/>
                <w:sz w:val="20"/>
              </w:rPr>
              <w:t>116 162,1</w:t>
            </w:r>
          </w:p>
        </w:tc>
        <w:tc>
          <w:tcPr>
            <w:tcW w:type="dxa" w:w="867"/>
            <w:tcBorders>
              <w:top w:color="000000" w:sz="6" w:val="single"/>
              <w:left w:color="000000" w:sz="6" w:val="single"/>
              <w:bottom w:color="000000" w:sz="6" w:val="single"/>
              <w:right w:color="000000" w:sz="6" w:val="single"/>
            </w:tcBorders>
            <w:shd w:fill="FFFFFF" w:val="clear"/>
            <w:vAlign w:val="center"/>
          </w:tcPr>
          <w:p w14:paraId="4E130000">
            <w:pPr>
              <w:ind/>
              <w:jc w:val="right"/>
              <w:rPr>
                <w:rFonts w:ascii="Times New Roman" w:hAnsi="Times New Roman"/>
                <w:color w:val="000000"/>
                <w:sz w:val="20"/>
              </w:rPr>
            </w:pPr>
            <w:r>
              <w:rPr>
                <w:rFonts w:ascii="Times New Roman" w:hAnsi="Times New Roman"/>
                <w:color w:val="000000"/>
                <w:sz w:val="20"/>
              </w:rPr>
              <w:t>121 335,0</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4F130000">
            <w:pPr>
              <w:rPr>
                <w:rFonts w:ascii="Times New Roman" w:hAnsi="Times New Roman"/>
                <w:color w:val="000000"/>
                <w:sz w:val="20"/>
              </w:rPr>
            </w:pPr>
            <w:r>
              <w:rPr>
                <w:rFonts w:ascii="Times New Roman" w:hAnsi="Times New Roman"/>
                <w:color w:val="000000"/>
                <w:sz w:val="20"/>
              </w:rPr>
              <w:t>Функционирование высшего должностного лица субъекта Российской Федерации и муниципального образования</w:t>
            </w:r>
          </w:p>
        </w:tc>
        <w:tc>
          <w:tcPr>
            <w:tcW w:type="dxa" w:w="700"/>
            <w:tcBorders>
              <w:top w:color="000000" w:sz="6" w:val="single"/>
              <w:left w:color="000000" w:sz="6" w:val="single"/>
              <w:bottom w:color="000000" w:sz="6" w:val="single"/>
              <w:right w:color="000000" w:sz="6" w:val="single"/>
            </w:tcBorders>
            <w:shd w:fill="FFFFFF" w:val="clear"/>
            <w:vAlign w:val="center"/>
          </w:tcPr>
          <w:p w14:paraId="501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113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521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top"/>
          </w:tcPr>
          <w:p w14:paraId="5313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5413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55130000">
            <w:pPr>
              <w:ind/>
              <w:jc w:val="right"/>
              <w:rPr>
                <w:rFonts w:ascii="Times New Roman" w:hAnsi="Times New Roman"/>
                <w:color w:val="000000"/>
                <w:sz w:val="20"/>
              </w:rPr>
            </w:pPr>
            <w:r>
              <w:rPr>
                <w:rFonts w:ascii="Times New Roman" w:hAnsi="Times New Roman"/>
                <w:color w:val="000000"/>
                <w:sz w:val="20"/>
              </w:rPr>
              <w:t>4 166,5</w:t>
            </w:r>
          </w:p>
        </w:tc>
        <w:tc>
          <w:tcPr>
            <w:tcW w:type="dxa" w:w="735"/>
            <w:tcBorders>
              <w:top w:color="000000" w:sz="6" w:val="single"/>
              <w:left w:color="000000" w:sz="6" w:val="single"/>
              <w:bottom w:color="000000" w:sz="6" w:val="single"/>
              <w:right w:color="000000" w:sz="6" w:val="single"/>
            </w:tcBorders>
            <w:shd w:fill="FFFFFF" w:val="clear"/>
            <w:vAlign w:val="center"/>
          </w:tcPr>
          <w:p w14:paraId="56130000">
            <w:pPr>
              <w:ind/>
              <w:jc w:val="right"/>
              <w:rPr>
                <w:rFonts w:ascii="Times New Roman" w:hAnsi="Times New Roman"/>
                <w:color w:val="000000"/>
                <w:sz w:val="20"/>
              </w:rPr>
            </w:pPr>
            <w:r>
              <w:rPr>
                <w:rFonts w:ascii="Times New Roman" w:hAnsi="Times New Roman"/>
                <w:color w:val="000000"/>
                <w:sz w:val="20"/>
              </w:rPr>
              <w:t>4 240,2</w:t>
            </w:r>
          </w:p>
        </w:tc>
        <w:tc>
          <w:tcPr>
            <w:tcW w:type="dxa" w:w="867"/>
            <w:tcBorders>
              <w:top w:color="000000" w:sz="6" w:val="single"/>
              <w:left w:color="000000" w:sz="6" w:val="single"/>
              <w:bottom w:color="000000" w:sz="6" w:val="single"/>
              <w:right w:color="000000" w:sz="6" w:val="single"/>
            </w:tcBorders>
            <w:shd w:fill="FFFFFF" w:val="clear"/>
            <w:vAlign w:val="center"/>
          </w:tcPr>
          <w:p w14:paraId="57130000">
            <w:pPr>
              <w:ind/>
              <w:jc w:val="right"/>
              <w:rPr>
                <w:rFonts w:ascii="Times New Roman" w:hAnsi="Times New Roman"/>
                <w:color w:val="000000"/>
                <w:sz w:val="20"/>
              </w:rPr>
            </w:pPr>
            <w:r>
              <w:rPr>
                <w:rFonts w:ascii="Times New Roman" w:hAnsi="Times New Roman"/>
                <w:color w:val="000000"/>
                <w:sz w:val="20"/>
              </w:rPr>
              <w:t>4 240,2</w:t>
            </w:r>
          </w:p>
        </w:tc>
      </w:tr>
      <w:tr>
        <w:trPr>
          <w:trHeight w:hRule="exact" w:val="401"/>
        </w:trPr>
        <w:tc>
          <w:tcPr>
            <w:tcW w:type="dxa" w:w="3731"/>
            <w:tcBorders>
              <w:top w:color="000000" w:sz="6" w:val="single"/>
              <w:left w:color="000000" w:sz="6" w:val="single"/>
              <w:bottom w:color="000000" w:sz="6" w:val="single"/>
              <w:right w:color="000000" w:sz="6" w:val="single"/>
            </w:tcBorders>
            <w:shd w:fill="FFFFFF" w:val="clear"/>
            <w:vAlign w:val="center"/>
          </w:tcPr>
          <w:p w14:paraId="58130000">
            <w:pPr>
              <w:rPr>
                <w:rFonts w:ascii="Times New Roman" w:hAnsi="Times New Roman"/>
                <w:color w:val="000000"/>
                <w:sz w:val="20"/>
              </w:rPr>
            </w:pPr>
            <w:r>
              <w:rPr>
                <w:rFonts w:ascii="Times New Roman" w:hAnsi="Times New Roman"/>
                <w:color w:val="000000"/>
                <w:sz w:val="20"/>
              </w:rPr>
              <w:t>Непрограммные направления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591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A13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5B1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shd w:fill="FFFFFF" w:val="clear"/>
            <w:vAlign w:val="center"/>
          </w:tcPr>
          <w:p w14:paraId="5C130000">
            <w:pPr>
              <w:ind/>
              <w:jc w:val="center"/>
              <w:rPr>
                <w:rFonts w:ascii="Times New Roman" w:hAnsi="Times New Roman"/>
                <w:color w:val="000000"/>
                <w:sz w:val="20"/>
              </w:rPr>
            </w:pPr>
            <w:r>
              <w:rPr>
                <w:rFonts w:ascii="Times New Roman" w:hAnsi="Times New Roman"/>
                <w:color w:val="000000"/>
                <w:sz w:val="20"/>
              </w:rPr>
              <w:t>99 0 00 00000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5D13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5E130000">
            <w:pPr>
              <w:ind/>
              <w:jc w:val="right"/>
              <w:rPr>
                <w:rFonts w:ascii="Times New Roman" w:hAnsi="Times New Roman"/>
                <w:color w:val="000000"/>
                <w:sz w:val="20"/>
              </w:rPr>
            </w:pPr>
            <w:r>
              <w:rPr>
                <w:rFonts w:ascii="Times New Roman" w:hAnsi="Times New Roman"/>
                <w:color w:val="000000"/>
                <w:sz w:val="20"/>
              </w:rPr>
              <w:t>4 166,5</w:t>
            </w:r>
          </w:p>
        </w:tc>
        <w:tc>
          <w:tcPr>
            <w:tcW w:type="dxa" w:w="735"/>
            <w:tcBorders>
              <w:top w:color="000000" w:sz="6" w:val="single"/>
              <w:left w:color="000000" w:sz="6" w:val="single"/>
              <w:bottom w:color="000000" w:sz="6" w:val="single"/>
              <w:right w:color="000000" w:sz="6" w:val="single"/>
            </w:tcBorders>
            <w:shd w:fill="FFFFFF" w:val="clear"/>
            <w:vAlign w:val="center"/>
          </w:tcPr>
          <w:p w14:paraId="5F130000">
            <w:pPr>
              <w:ind/>
              <w:jc w:val="right"/>
              <w:rPr>
                <w:rFonts w:ascii="Times New Roman" w:hAnsi="Times New Roman"/>
                <w:color w:val="000000"/>
                <w:sz w:val="20"/>
              </w:rPr>
            </w:pPr>
            <w:r>
              <w:rPr>
                <w:rFonts w:ascii="Times New Roman" w:hAnsi="Times New Roman"/>
                <w:color w:val="000000"/>
                <w:sz w:val="20"/>
              </w:rPr>
              <w:t>4 240,2</w:t>
            </w:r>
          </w:p>
        </w:tc>
        <w:tc>
          <w:tcPr>
            <w:tcW w:type="dxa" w:w="867"/>
            <w:tcBorders>
              <w:top w:color="000000" w:sz="6" w:val="single"/>
              <w:left w:color="000000" w:sz="6" w:val="single"/>
              <w:bottom w:color="000000" w:sz="6" w:val="single"/>
              <w:right w:color="000000" w:sz="6" w:val="single"/>
            </w:tcBorders>
            <w:shd w:fill="FFFFFF" w:val="clear"/>
            <w:vAlign w:val="center"/>
          </w:tcPr>
          <w:p w14:paraId="60130000">
            <w:pPr>
              <w:ind/>
              <w:jc w:val="right"/>
              <w:rPr>
                <w:rFonts w:ascii="Times New Roman" w:hAnsi="Times New Roman"/>
                <w:color w:val="000000"/>
                <w:sz w:val="20"/>
              </w:rPr>
            </w:pPr>
            <w:r>
              <w:rPr>
                <w:rFonts w:ascii="Times New Roman" w:hAnsi="Times New Roman"/>
                <w:color w:val="000000"/>
                <w:sz w:val="20"/>
              </w:rPr>
              <w:t>4 240,2</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61130000">
            <w:pPr>
              <w:rPr>
                <w:rFonts w:ascii="Times New Roman" w:hAnsi="Times New Roman"/>
                <w:color w:val="000000"/>
                <w:sz w:val="20"/>
              </w:rPr>
            </w:pPr>
            <w:r>
              <w:rPr>
                <w:rFonts w:ascii="Times New Roman" w:hAnsi="Times New Roman"/>
                <w:color w:val="000000"/>
                <w:sz w:val="20"/>
              </w:rPr>
              <w:t>Глава муниципального образования</w:t>
            </w:r>
          </w:p>
        </w:tc>
        <w:tc>
          <w:tcPr>
            <w:tcW w:type="dxa" w:w="700"/>
            <w:tcBorders>
              <w:top w:color="000000" w:sz="6" w:val="single"/>
              <w:left w:color="000000" w:sz="6" w:val="single"/>
              <w:bottom w:color="000000" w:sz="6" w:val="single"/>
              <w:right w:color="000000" w:sz="6" w:val="single"/>
            </w:tcBorders>
            <w:vAlign w:val="center"/>
          </w:tcPr>
          <w:p w14:paraId="621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313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641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65130000">
            <w:pPr>
              <w:ind/>
              <w:jc w:val="center"/>
              <w:rPr>
                <w:rFonts w:ascii="Times New Roman" w:hAnsi="Times New Roman"/>
                <w:color w:val="000000"/>
                <w:sz w:val="20"/>
              </w:rPr>
            </w:pPr>
            <w:r>
              <w:rPr>
                <w:rFonts w:ascii="Times New Roman" w:hAnsi="Times New Roman"/>
                <w:color w:val="000000"/>
                <w:sz w:val="20"/>
              </w:rPr>
              <w:t>99 0 00 00100</w:t>
            </w:r>
          </w:p>
        </w:tc>
        <w:tc>
          <w:tcPr>
            <w:tcW w:type="dxa" w:w="550"/>
            <w:tcBorders>
              <w:top w:color="000000" w:sz="6" w:val="single"/>
              <w:left w:color="000000" w:sz="6" w:val="single"/>
              <w:bottom w:color="000000" w:sz="6" w:val="single"/>
              <w:right w:color="000000" w:sz="6" w:val="single"/>
            </w:tcBorders>
            <w:vAlign w:val="center"/>
          </w:tcPr>
          <w:p w14:paraId="6613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67130000">
            <w:pPr>
              <w:ind/>
              <w:jc w:val="right"/>
              <w:rPr>
                <w:rFonts w:ascii="Times New Roman" w:hAnsi="Times New Roman"/>
                <w:color w:val="000000"/>
                <w:sz w:val="20"/>
              </w:rPr>
            </w:pPr>
            <w:r>
              <w:rPr>
                <w:rFonts w:ascii="Times New Roman" w:hAnsi="Times New Roman"/>
                <w:color w:val="000000"/>
                <w:sz w:val="20"/>
              </w:rPr>
              <w:t>4 166,5</w:t>
            </w:r>
          </w:p>
        </w:tc>
        <w:tc>
          <w:tcPr>
            <w:tcW w:type="dxa" w:w="735"/>
            <w:tcBorders>
              <w:top w:color="000000" w:sz="6" w:val="single"/>
              <w:left w:color="000000" w:sz="6" w:val="single"/>
              <w:bottom w:color="000000" w:sz="6" w:val="single"/>
              <w:right w:color="000000" w:sz="6" w:val="single"/>
            </w:tcBorders>
            <w:vAlign w:val="center"/>
          </w:tcPr>
          <w:p w14:paraId="68130000">
            <w:pPr>
              <w:ind/>
              <w:jc w:val="right"/>
              <w:rPr>
                <w:rFonts w:ascii="Times New Roman" w:hAnsi="Times New Roman"/>
                <w:color w:val="000000"/>
                <w:sz w:val="20"/>
              </w:rPr>
            </w:pPr>
            <w:r>
              <w:rPr>
                <w:rFonts w:ascii="Times New Roman" w:hAnsi="Times New Roman"/>
                <w:color w:val="000000"/>
                <w:sz w:val="20"/>
              </w:rPr>
              <w:t>4 240,2</w:t>
            </w:r>
          </w:p>
        </w:tc>
        <w:tc>
          <w:tcPr>
            <w:tcW w:type="dxa" w:w="867"/>
            <w:tcBorders>
              <w:top w:color="000000" w:sz="6" w:val="single"/>
              <w:left w:color="000000" w:sz="6" w:val="single"/>
              <w:bottom w:color="000000" w:sz="6" w:val="single"/>
              <w:right w:color="000000" w:sz="6" w:val="single"/>
            </w:tcBorders>
            <w:vAlign w:val="center"/>
          </w:tcPr>
          <w:p w14:paraId="69130000">
            <w:pPr>
              <w:ind/>
              <w:jc w:val="right"/>
              <w:rPr>
                <w:rFonts w:ascii="Times New Roman" w:hAnsi="Times New Roman"/>
                <w:color w:val="000000"/>
                <w:sz w:val="20"/>
              </w:rPr>
            </w:pPr>
            <w:r>
              <w:rPr>
                <w:rFonts w:ascii="Times New Roman" w:hAnsi="Times New Roman"/>
                <w:color w:val="000000"/>
                <w:sz w:val="20"/>
              </w:rPr>
              <w:t>4 240,2</w:t>
            </w:r>
          </w:p>
        </w:tc>
      </w:tr>
      <w:tr>
        <w:trPr>
          <w:trHeight w:hRule="exact" w:val="1526"/>
        </w:trPr>
        <w:tc>
          <w:tcPr>
            <w:tcW w:type="dxa" w:w="3731"/>
            <w:tcBorders>
              <w:top w:color="000000" w:sz="6" w:val="single"/>
              <w:left w:color="000000" w:sz="6" w:val="single"/>
              <w:bottom w:color="000000" w:sz="6" w:val="single"/>
              <w:right w:color="000000" w:sz="6" w:val="single"/>
            </w:tcBorders>
            <w:vAlign w:val="top"/>
          </w:tcPr>
          <w:p w14:paraId="6A13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0"/>
            <w:tcBorders>
              <w:top w:color="000000" w:sz="6" w:val="single"/>
              <w:left w:color="000000" w:sz="6" w:val="single"/>
              <w:bottom w:color="000000" w:sz="6" w:val="single"/>
              <w:right w:color="000000" w:sz="6" w:val="single"/>
            </w:tcBorders>
            <w:vAlign w:val="center"/>
          </w:tcPr>
          <w:p w14:paraId="6B1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C13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6D1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6E130000">
            <w:pPr>
              <w:ind/>
              <w:jc w:val="center"/>
              <w:rPr>
                <w:rFonts w:ascii="Times New Roman" w:hAnsi="Times New Roman"/>
                <w:color w:val="000000"/>
                <w:sz w:val="20"/>
              </w:rPr>
            </w:pPr>
            <w:r>
              <w:rPr>
                <w:rFonts w:ascii="Times New Roman" w:hAnsi="Times New Roman"/>
                <w:color w:val="000000"/>
                <w:sz w:val="20"/>
              </w:rPr>
              <w:t>99 0 00 00100</w:t>
            </w:r>
          </w:p>
        </w:tc>
        <w:tc>
          <w:tcPr>
            <w:tcW w:type="dxa" w:w="550"/>
            <w:tcBorders>
              <w:top w:color="000000" w:sz="6" w:val="single"/>
              <w:left w:color="000000" w:sz="6" w:val="single"/>
              <w:bottom w:color="000000" w:sz="6" w:val="single"/>
              <w:right w:color="000000" w:sz="6" w:val="single"/>
            </w:tcBorders>
            <w:vAlign w:val="center"/>
          </w:tcPr>
          <w:p w14:paraId="6F130000">
            <w:pPr>
              <w:ind/>
              <w:jc w:val="center"/>
              <w:rPr>
                <w:rFonts w:ascii="Times New Roman" w:hAnsi="Times New Roman"/>
                <w:color w:val="000000"/>
                <w:sz w:val="20"/>
              </w:rPr>
            </w:pPr>
            <w:r>
              <w:rPr>
                <w:rFonts w:ascii="Times New Roman" w:hAnsi="Times New Roman"/>
                <w:color w:val="000000"/>
                <w:sz w:val="20"/>
              </w:rPr>
              <w:t>100</w:t>
            </w:r>
          </w:p>
        </w:tc>
        <w:tc>
          <w:tcPr>
            <w:tcW w:type="dxa" w:w="818"/>
            <w:tcBorders>
              <w:top w:color="000000" w:sz="6" w:val="single"/>
              <w:left w:color="000000" w:sz="6" w:val="single"/>
              <w:bottom w:color="000000" w:sz="6" w:val="single"/>
              <w:right w:color="000000" w:sz="6" w:val="single"/>
            </w:tcBorders>
            <w:vAlign w:val="center"/>
          </w:tcPr>
          <w:p w14:paraId="70130000">
            <w:pPr>
              <w:ind/>
              <w:jc w:val="right"/>
              <w:rPr>
                <w:rFonts w:ascii="Times New Roman" w:hAnsi="Times New Roman"/>
                <w:color w:val="000000"/>
                <w:sz w:val="20"/>
              </w:rPr>
            </w:pPr>
            <w:r>
              <w:rPr>
                <w:rFonts w:ascii="Times New Roman" w:hAnsi="Times New Roman"/>
                <w:color w:val="000000"/>
                <w:sz w:val="20"/>
              </w:rPr>
              <w:t>4 166,5</w:t>
            </w:r>
          </w:p>
        </w:tc>
        <w:tc>
          <w:tcPr>
            <w:tcW w:type="dxa" w:w="735"/>
            <w:tcBorders>
              <w:top w:color="000000" w:sz="6" w:val="single"/>
              <w:left w:color="000000" w:sz="6" w:val="single"/>
              <w:bottom w:color="000000" w:sz="6" w:val="single"/>
              <w:right w:color="000000" w:sz="6" w:val="single"/>
            </w:tcBorders>
            <w:vAlign w:val="center"/>
          </w:tcPr>
          <w:p w14:paraId="71130000">
            <w:pPr>
              <w:ind/>
              <w:jc w:val="right"/>
              <w:rPr>
                <w:rFonts w:ascii="Times New Roman" w:hAnsi="Times New Roman"/>
                <w:color w:val="000000"/>
                <w:sz w:val="20"/>
              </w:rPr>
            </w:pPr>
            <w:r>
              <w:rPr>
                <w:rFonts w:ascii="Times New Roman" w:hAnsi="Times New Roman"/>
                <w:color w:val="000000"/>
                <w:sz w:val="20"/>
              </w:rPr>
              <w:t>4 240,2</w:t>
            </w:r>
          </w:p>
        </w:tc>
        <w:tc>
          <w:tcPr>
            <w:tcW w:type="dxa" w:w="867"/>
            <w:tcBorders>
              <w:top w:color="000000" w:sz="6" w:val="single"/>
              <w:left w:color="000000" w:sz="6" w:val="single"/>
              <w:bottom w:color="000000" w:sz="6" w:val="single"/>
              <w:right w:color="000000" w:sz="6" w:val="single"/>
            </w:tcBorders>
            <w:vAlign w:val="center"/>
          </w:tcPr>
          <w:p w14:paraId="72130000">
            <w:pPr>
              <w:ind/>
              <w:jc w:val="right"/>
              <w:rPr>
                <w:rFonts w:ascii="Times New Roman" w:hAnsi="Times New Roman"/>
                <w:color w:val="000000"/>
                <w:sz w:val="20"/>
              </w:rPr>
            </w:pPr>
            <w:r>
              <w:rPr>
                <w:rFonts w:ascii="Times New Roman" w:hAnsi="Times New Roman"/>
                <w:color w:val="000000"/>
                <w:sz w:val="20"/>
              </w:rPr>
              <w:t>4 240,2</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73130000">
            <w:pPr>
              <w:rPr>
                <w:rFonts w:ascii="Times New Roman" w:hAnsi="Times New Roman"/>
                <w:color w:val="000000"/>
                <w:sz w:val="20"/>
              </w:rPr>
            </w:pPr>
            <w:r>
              <w:rPr>
                <w:rFonts w:ascii="Times New Roman" w:hAnsi="Times New Roman"/>
                <w:color w:val="000000"/>
                <w:sz w:val="20"/>
              </w:rPr>
              <w:t>Расходы на выплаты персоналу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741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513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761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77130000">
            <w:pPr>
              <w:ind/>
              <w:jc w:val="center"/>
              <w:rPr>
                <w:rFonts w:ascii="Times New Roman" w:hAnsi="Times New Roman"/>
                <w:color w:val="000000"/>
                <w:sz w:val="20"/>
              </w:rPr>
            </w:pPr>
            <w:r>
              <w:rPr>
                <w:rFonts w:ascii="Times New Roman" w:hAnsi="Times New Roman"/>
                <w:color w:val="000000"/>
                <w:sz w:val="20"/>
              </w:rPr>
              <w:t>99 0 00 00100</w:t>
            </w:r>
          </w:p>
        </w:tc>
        <w:tc>
          <w:tcPr>
            <w:tcW w:type="dxa" w:w="550"/>
            <w:tcBorders>
              <w:top w:color="000000" w:sz="6" w:val="single"/>
              <w:left w:color="000000" w:sz="6" w:val="single"/>
              <w:bottom w:color="000000" w:sz="6" w:val="single"/>
              <w:right w:color="000000" w:sz="6" w:val="single"/>
            </w:tcBorders>
            <w:vAlign w:val="center"/>
          </w:tcPr>
          <w:p w14:paraId="78130000">
            <w:pPr>
              <w:ind/>
              <w:jc w:val="center"/>
              <w:rPr>
                <w:rFonts w:ascii="Times New Roman" w:hAnsi="Times New Roman"/>
                <w:color w:val="000000"/>
                <w:sz w:val="20"/>
              </w:rPr>
            </w:pPr>
            <w:r>
              <w:rPr>
                <w:rFonts w:ascii="Times New Roman" w:hAnsi="Times New Roman"/>
                <w:color w:val="000000"/>
                <w:sz w:val="20"/>
              </w:rPr>
              <w:t>120</w:t>
            </w:r>
          </w:p>
        </w:tc>
        <w:tc>
          <w:tcPr>
            <w:tcW w:type="dxa" w:w="818"/>
            <w:tcBorders>
              <w:top w:color="000000" w:sz="6" w:val="single"/>
              <w:left w:color="000000" w:sz="6" w:val="single"/>
              <w:bottom w:color="000000" w:sz="6" w:val="single"/>
              <w:right w:color="000000" w:sz="6" w:val="single"/>
            </w:tcBorders>
            <w:vAlign w:val="center"/>
          </w:tcPr>
          <w:p w14:paraId="79130000">
            <w:pPr>
              <w:ind/>
              <w:jc w:val="right"/>
              <w:rPr>
                <w:rFonts w:ascii="Times New Roman" w:hAnsi="Times New Roman"/>
                <w:color w:val="000000"/>
                <w:sz w:val="20"/>
              </w:rPr>
            </w:pPr>
            <w:r>
              <w:rPr>
                <w:rFonts w:ascii="Times New Roman" w:hAnsi="Times New Roman"/>
                <w:color w:val="000000"/>
                <w:sz w:val="20"/>
              </w:rPr>
              <w:t>4 166,5</w:t>
            </w:r>
          </w:p>
        </w:tc>
        <w:tc>
          <w:tcPr>
            <w:tcW w:type="dxa" w:w="735"/>
            <w:tcBorders>
              <w:top w:color="000000" w:sz="6" w:val="single"/>
              <w:left w:color="000000" w:sz="6" w:val="single"/>
              <w:bottom w:color="000000" w:sz="6" w:val="single"/>
              <w:right w:color="000000" w:sz="6" w:val="single"/>
            </w:tcBorders>
            <w:vAlign w:val="center"/>
          </w:tcPr>
          <w:p w14:paraId="7A130000">
            <w:pPr>
              <w:ind/>
              <w:jc w:val="right"/>
              <w:rPr>
                <w:rFonts w:ascii="Times New Roman" w:hAnsi="Times New Roman"/>
                <w:color w:val="000000"/>
                <w:sz w:val="20"/>
              </w:rPr>
            </w:pPr>
            <w:r>
              <w:rPr>
                <w:rFonts w:ascii="Times New Roman" w:hAnsi="Times New Roman"/>
                <w:color w:val="000000"/>
                <w:sz w:val="20"/>
              </w:rPr>
              <w:t>4 240,2</w:t>
            </w:r>
          </w:p>
        </w:tc>
        <w:tc>
          <w:tcPr>
            <w:tcW w:type="dxa" w:w="867"/>
            <w:tcBorders>
              <w:top w:color="000000" w:sz="6" w:val="single"/>
              <w:left w:color="000000" w:sz="6" w:val="single"/>
              <w:bottom w:color="000000" w:sz="6" w:val="single"/>
              <w:right w:color="000000" w:sz="6" w:val="single"/>
            </w:tcBorders>
            <w:vAlign w:val="center"/>
          </w:tcPr>
          <w:p w14:paraId="7B130000">
            <w:pPr>
              <w:ind/>
              <w:jc w:val="right"/>
              <w:rPr>
                <w:rFonts w:ascii="Times New Roman" w:hAnsi="Times New Roman"/>
                <w:color w:val="000000"/>
                <w:sz w:val="20"/>
              </w:rPr>
            </w:pPr>
            <w:r>
              <w:rPr>
                <w:rFonts w:ascii="Times New Roman" w:hAnsi="Times New Roman"/>
                <w:color w:val="000000"/>
                <w:sz w:val="20"/>
              </w:rPr>
              <w:t>4 240,2</w:t>
            </w:r>
          </w:p>
        </w:tc>
      </w:tr>
      <w:tr>
        <w:trPr>
          <w:trHeight w:hRule="exact" w:val="589"/>
        </w:trPr>
        <w:tc>
          <w:tcPr>
            <w:tcW w:type="dxa" w:w="3731"/>
            <w:tcBorders>
              <w:top w:color="000000" w:sz="6" w:val="single"/>
              <w:left w:color="000000" w:sz="6" w:val="single"/>
              <w:bottom w:color="000000" w:sz="6" w:val="single"/>
              <w:right w:color="000000" w:sz="6" w:val="single"/>
            </w:tcBorders>
            <w:vAlign w:val="top"/>
          </w:tcPr>
          <w:p w14:paraId="7C130000">
            <w:pPr>
              <w:rPr>
                <w:rFonts w:ascii="Times New Roman" w:hAnsi="Times New Roman"/>
                <w:color w:val="000000"/>
                <w:sz w:val="20"/>
              </w:rPr>
            </w:pPr>
            <w:r>
              <w:rPr>
                <w:rFonts w:ascii="Times New Roman" w:hAnsi="Times New Roman"/>
                <w:color w:val="000000"/>
                <w:sz w:val="20"/>
              </w:rPr>
              <w:t>Фонд оплаты труда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7D1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E13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7F1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80130000">
            <w:pPr>
              <w:ind/>
              <w:jc w:val="center"/>
              <w:rPr>
                <w:rFonts w:ascii="Times New Roman" w:hAnsi="Times New Roman"/>
                <w:color w:val="000000"/>
                <w:sz w:val="20"/>
              </w:rPr>
            </w:pPr>
            <w:r>
              <w:rPr>
                <w:rFonts w:ascii="Times New Roman" w:hAnsi="Times New Roman"/>
                <w:color w:val="000000"/>
                <w:sz w:val="20"/>
              </w:rPr>
              <w:t>99 0 00 00100</w:t>
            </w:r>
          </w:p>
        </w:tc>
        <w:tc>
          <w:tcPr>
            <w:tcW w:type="dxa" w:w="550"/>
            <w:tcBorders>
              <w:top w:color="000000" w:sz="6" w:val="single"/>
              <w:left w:color="000000" w:sz="6" w:val="single"/>
              <w:bottom w:color="000000" w:sz="6" w:val="single"/>
              <w:right w:color="000000" w:sz="6" w:val="single"/>
            </w:tcBorders>
            <w:vAlign w:val="center"/>
          </w:tcPr>
          <w:p w14:paraId="81130000">
            <w:pPr>
              <w:ind/>
              <w:jc w:val="center"/>
              <w:rPr>
                <w:rFonts w:ascii="Times New Roman" w:hAnsi="Times New Roman"/>
                <w:color w:val="000000"/>
                <w:sz w:val="20"/>
              </w:rPr>
            </w:pPr>
            <w:r>
              <w:rPr>
                <w:rFonts w:ascii="Times New Roman" w:hAnsi="Times New Roman"/>
                <w:color w:val="000000"/>
                <w:sz w:val="20"/>
              </w:rPr>
              <w:t>121</w:t>
            </w:r>
          </w:p>
        </w:tc>
        <w:tc>
          <w:tcPr>
            <w:tcW w:type="dxa" w:w="818"/>
            <w:tcBorders>
              <w:top w:color="000000" w:sz="6" w:val="single"/>
              <w:left w:color="000000" w:sz="6" w:val="single"/>
              <w:bottom w:color="000000" w:sz="6" w:val="single"/>
              <w:right w:color="000000" w:sz="6" w:val="single"/>
            </w:tcBorders>
            <w:vAlign w:val="center"/>
          </w:tcPr>
          <w:p w14:paraId="82130000">
            <w:pPr>
              <w:ind/>
              <w:jc w:val="right"/>
              <w:rPr>
                <w:rFonts w:ascii="Times New Roman" w:hAnsi="Times New Roman"/>
                <w:color w:val="000000"/>
                <w:sz w:val="20"/>
              </w:rPr>
            </w:pPr>
            <w:r>
              <w:rPr>
                <w:rFonts w:ascii="Times New Roman" w:hAnsi="Times New Roman"/>
                <w:color w:val="000000"/>
                <w:sz w:val="20"/>
              </w:rPr>
              <w:t>3 141,5</w:t>
            </w:r>
          </w:p>
        </w:tc>
        <w:tc>
          <w:tcPr>
            <w:tcW w:type="dxa" w:w="735"/>
            <w:tcBorders>
              <w:top w:color="000000" w:sz="6" w:val="single"/>
              <w:left w:color="000000" w:sz="6" w:val="single"/>
              <w:bottom w:color="000000" w:sz="6" w:val="single"/>
              <w:right w:color="000000" w:sz="6" w:val="single"/>
            </w:tcBorders>
            <w:vAlign w:val="center"/>
          </w:tcPr>
          <w:p w14:paraId="83130000">
            <w:pPr>
              <w:ind/>
              <w:jc w:val="right"/>
              <w:rPr>
                <w:rFonts w:ascii="Times New Roman" w:hAnsi="Times New Roman"/>
                <w:color w:val="000000"/>
                <w:sz w:val="20"/>
              </w:rPr>
            </w:pPr>
            <w:r>
              <w:rPr>
                <w:rFonts w:ascii="Times New Roman" w:hAnsi="Times New Roman"/>
                <w:color w:val="000000"/>
                <w:sz w:val="20"/>
              </w:rPr>
              <w:t>3 141,5</w:t>
            </w:r>
          </w:p>
        </w:tc>
        <w:tc>
          <w:tcPr>
            <w:tcW w:type="dxa" w:w="867"/>
            <w:tcBorders>
              <w:top w:color="000000" w:sz="6" w:val="single"/>
              <w:left w:color="000000" w:sz="6" w:val="single"/>
              <w:bottom w:color="000000" w:sz="6" w:val="single"/>
              <w:right w:color="000000" w:sz="6" w:val="single"/>
            </w:tcBorders>
            <w:vAlign w:val="center"/>
          </w:tcPr>
          <w:p w14:paraId="84130000">
            <w:pPr>
              <w:ind/>
              <w:jc w:val="right"/>
              <w:rPr>
                <w:rFonts w:ascii="Times New Roman" w:hAnsi="Times New Roman"/>
                <w:color w:val="000000"/>
                <w:sz w:val="20"/>
              </w:rPr>
            </w:pPr>
            <w:r>
              <w:rPr>
                <w:rFonts w:ascii="Times New Roman" w:hAnsi="Times New Roman"/>
                <w:color w:val="000000"/>
                <w:sz w:val="20"/>
              </w:rPr>
              <w:t>3 141,5</w:t>
            </w:r>
          </w:p>
        </w:tc>
      </w:tr>
      <w:tr>
        <w:trPr>
          <w:trHeight w:hRule="exact" w:val="900"/>
        </w:trPr>
        <w:tc>
          <w:tcPr>
            <w:tcW w:type="dxa" w:w="3731"/>
            <w:tcBorders>
              <w:top w:color="000000" w:sz="6" w:val="single"/>
              <w:left w:color="000000" w:sz="6" w:val="single"/>
              <w:bottom w:color="000000" w:sz="6" w:val="single"/>
              <w:right w:color="000000" w:sz="6" w:val="single"/>
            </w:tcBorders>
            <w:vAlign w:val="top"/>
          </w:tcPr>
          <w:p w14:paraId="85130000">
            <w:pPr>
              <w:rPr>
                <w:rFonts w:ascii="Times New Roman" w:hAnsi="Times New Roman"/>
                <w:color w:val="000000"/>
                <w:sz w:val="20"/>
              </w:rPr>
            </w:pPr>
            <w:r>
              <w:rPr>
                <w:rFonts w:ascii="Times New Roman" w:hAnsi="Times New Roman"/>
                <w:color w:val="000000"/>
                <w:sz w:val="20"/>
              </w:rPr>
              <w:t>Иные выплаты персоналу государственных (муниципальных) органов, за исключением фонда оплаты труда</w:t>
            </w:r>
          </w:p>
        </w:tc>
        <w:tc>
          <w:tcPr>
            <w:tcW w:type="dxa" w:w="700"/>
            <w:tcBorders>
              <w:top w:color="000000" w:sz="6" w:val="single"/>
              <w:left w:color="000000" w:sz="6" w:val="single"/>
              <w:bottom w:color="000000" w:sz="6" w:val="single"/>
              <w:right w:color="000000" w:sz="6" w:val="single"/>
            </w:tcBorders>
            <w:vAlign w:val="center"/>
          </w:tcPr>
          <w:p w14:paraId="861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713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881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89130000">
            <w:pPr>
              <w:ind/>
              <w:jc w:val="center"/>
              <w:rPr>
                <w:rFonts w:ascii="Times New Roman" w:hAnsi="Times New Roman"/>
                <w:color w:val="000000"/>
                <w:sz w:val="20"/>
              </w:rPr>
            </w:pPr>
            <w:r>
              <w:rPr>
                <w:rFonts w:ascii="Times New Roman" w:hAnsi="Times New Roman"/>
                <w:color w:val="000000"/>
                <w:sz w:val="20"/>
              </w:rPr>
              <w:t>99 0 00 00100</w:t>
            </w:r>
          </w:p>
        </w:tc>
        <w:tc>
          <w:tcPr>
            <w:tcW w:type="dxa" w:w="550"/>
            <w:tcBorders>
              <w:top w:color="000000" w:sz="6" w:val="single"/>
              <w:left w:color="000000" w:sz="6" w:val="single"/>
              <w:bottom w:color="000000" w:sz="6" w:val="single"/>
              <w:right w:color="000000" w:sz="6" w:val="single"/>
            </w:tcBorders>
            <w:vAlign w:val="center"/>
          </w:tcPr>
          <w:p w14:paraId="8A130000">
            <w:pPr>
              <w:ind/>
              <w:jc w:val="center"/>
              <w:rPr>
                <w:rFonts w:ascii="Times New Roman" w:hAnsi="Times New Roman"/>
                <w:color w:val="000000"/>
                <w:sz w:val="20"/>
              </w:rPr>
            </w:pPr>
            <w:r>
              <w:rPr>
                <w:rFonts w:ascii="Times New Roman" w:hAnsi="Times New Roman"/>
                <w:color w:val="000000"/>
                <w:sz w:val="20"/>
              </w:rPr>
              <w:t>122</w:t>
            </w:r>
          </w:p>
        </w:tc>
        <w:tc>
          <w:tcPr>
            <w:tcW w:type="dxa" w:w="818"/>
            <w:tcBorders>
              <w:top w:color="000000" w:sz="6" w:val="single"/>
              <w:left w:color="000000" w:sz="6" w:val="single"/>
              <w:bottom w:color="000000" w:sz="6" w:val="single"/>
              <w:right w:color="000000" w:sz="6" w:val="single"/>
            </w:tcBorders>
            <w:vAlign w:val="center"/>
          </w:tcPr>
          <w:p w14:paraId="8B130000">
            <w:pPr>
              <w:ind/>
              <w:jc w:val="right"/>
              <w:rPr>
                <w:rFonts w:ascii="Times New Roman" w:hAnsi="Times New Roman"/>
                <w:color w:val="000000"/>
                <w:sz w:val="20"/>
              </w:rPr>
            </w:pPr>
            <w:r>
              <w:rPr>
                <w:rFonts w:ascii="Times New Roman" w:hAnsi="Times New Roman"/>
                <w:color w:val="000000"/>
                <w:sz w:val="20"/>
              </w:rPr>
              <w:t>76,4</w:t>
            </w:r>
          </w:p>
        </w:tc>
        <w:tc>
          <w:tcPr>
            <w:tcW w:type="dxa" w:w="735"/>
            <w:tcBorders>
              <w:top w:color="000000" w:sz="6" w:val="single"/>
              <w:left w:color="000000" w:sz="6" w:val="single"/>
              <w:bottom w:color="000000" w:sz="6" w:val="single"/>
              <w:right w:color="000000" w:sz="6" w:val="single"/>
            </w:tcBorders>
            <w:vAlign w:val="center"/>
          </w:tcPr>
          <w:p w14:paraId="8C130000">
            <w:pPr>
              <w:ind/>
              <w:jc w:val="right"/>
              <w:rPr>
                <w:rFonts w:ascii="Times New Roman" w:hAnsi="Times New Roman"/>
                <w:color w:val="000000"/>
                <w:sz w:val="20"/>
              </w:rPr>
            </w:pPr>
            <w:r>
              <w:rPr>
                <w:rFonts w:ascii="Times New Roman" w:hAnsi="Times New Roman"/>
                <w:color w:val="000000"/>
                <w:sz w:val="20"/>
              </w:rPr>
              <w:t>150,0</w:t>
            </w:r>
          </w:p>
        </w:tc>
        <w:tc>
          <w:tcPr>
            <w:tcW w:type="dxa" w:w="867"/>
            <w:tcBorders>
              <w:top w:color="000000" w:sz="6" w:val="single"/>
              <w:left w:color="000000" w:sz="6" w:val="single"/>
              <w:bottom w:color="000000" w:sz="6" w:val="single"/>
              <w:right w:color="000000" w:sz="6" w:val="single"/>
            </w:tcBorders>
            <w:vAlign w:val="center"/>
          </w:tcPr>
          <w:p w14:paraId="8D130000">
            <w:pPr>
              <w:ind/>
              <w:jc w:val="right"/>
              <w:rPr>
                <w:rFonts w:ascii="Times New Roman" w:hAnsi="Times New Roman"/>
                <w:color w:val="000000"/>
                <w:sz w:val="20"/>
              </w:rPr>
            </w:pPr>
            <w:r>
              <w:rPr>
                <w:rFonts w:ascii="Times New Roman" w:hAnsi="Times New Roman"/>
                <w:color w:val="000000"/>
                <w:sz w:val="20"/>
              </w:rPr>
              <w:t>150,0</w:t>
            </w:r>
          </w:p>
        </w:tc>
      </w:tr>
      <w:tr>
        <w:trPr>
          <w:trHeight w:hRule="exact" w:val="1200"/>
        </w:trPr>
        <w:tc>
          <w:tcPr>
            <w:tcW w:type="dxa" w:w="3731"/>
            <w:tcBorders>
              <w:top w:color="000000" w:sz="6" w:val="single"/>
              <w:left w:color="000000" w:sz="6" w:val="single"/>
              <w:bottom w:color="000000" w:sz="6" w:val="single"/>
              <w:right w:color="000000" w:sz="6" w:val="single"/>
            </w:tcBorders>
            <w:vAlign w:val="top"/>
          </w:tcPr>
          <w:p w14:paraId="8E130000">
            <w:pPr>
              <w:rPr>
                <w:rFonts w:ascii="Times New Roman" w:hAnsi="Times New Roman"/>
                <w:color w:val="000000"/>
                <w:sz w:val="20"/>
              </w:rPr>
            </w:pPr>
            <w:r>
              <w:rPr>
                <w:rFonts w:ascii="Times New Roman" w:hAnsi="Times New Roman"/>
                <w:color w:val="000000"/>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8F1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013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911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92130000">
            <w:pPr>
              <w:ind/>
              <w:jc w:val="center"/>
              <w:rPr>
                <w:rFonts w:ascii="Times New Roman" w:hAnsi="Times New Roman"/>
                <w:color w:val="000000"/>
                <w:sz w:val="20"/>
              </w:rPr>
            </w:pPr>
            <w:r>
              <w:rPr>
                <w:rFonts w:ascii="Times New Roman" w:hAnsi="Times New Roman"/>
                <w:color w:val="000000"/>
                <w:sz w:val="20"/>
              </w:rPr>
              <w:t>99 0 00 00100</w:t>
            </w:r>
          </w:p>
        </w:tc>
        <w:tc>
          <w:tcPr>
            <w:tcW w:type="dxa" w:w="550"/>
            <w:tcBorders>
              <w:top w:color="000000" w:sz="6" w:val="single"/>
              <w:left w:color="000000" w:sz="6" w:val="single"/>
              <w:bottom w:color="000000" w:sz="6" w:val="single"/>
              <w:right w:color="000000" w:sz="6" w:val="single"/>
            </w:tcBorders>
            <w:vAlign w:val="center"/>
          </w:tcPr>
          <w:p w14:paraId="93130000">
            <w:pPr>
              <w:ind/>
              <w:jc w:val="center"/>
              <w:rPr>
                <w:rFonts w:ascii="Times New Roman" w:hAnsi="Times New Roman"/>
                <w:color w:val="000000"/>
                <w:sz w:val="20"/>
              </w:rPr>
            </w:pPr>
            <w:r>
              <w:rPr>
                <w:rFonts w:ascii="Times New Roman" w:hAnsi="Times New Roman"/>
                <w:color w:val="000000"/>
                <w:sz w:val="20"/>
              </w:rPr>
              <w:t>129</w:t>
            </w:r>
          </w:p>
        </w:tc>
        <w:tc>
          <w:tcPr>
            <w:tcW w:type="dxa" w:w="818"/>
            <w:tcBorders>
              <w:top w:color="000000" w:sz="6" w:val="single"/>
              <w:left w:color="000000" w:sz="6" w:val="single"/>
              <w:bottom w:color="000000" w:sz="6" w:val="single"/>
              <w:right w:color="000000" w:sz="6" w:val="single"/>
            </w:tcBorders>
            <w:vAlign w:val="center"/>
          </w:tcPr>
          <w:p w14:paraId="94130000">
            <w:pPr>
              <w:ind/>
              <w:jc w:val="right"/>
              <w:rPr>
                <w:rFonts w:ascii="Times New Roman" w:hAnsi="Times New Roman"/>
                <w:color w:val="000000"/>
                <w:sz w:val="20"/>
              </w:rPr>
            </w:pPr>
            <w:r>
              <w:rPr>
                <w:rFonts w:ascii="Times New Roman" w:hAnsi="Times New Roman"/>
                <w:color w:val="000000"/>
                <w:sz w:val="20"/>
              </w:rPr>
              <w:t>948,6</w:t>
            </w:r>
          </w:p>
        </w:tc>
        <w:tc>
          <w:tcPr>
            <w:tcW w:type="dxa" w:w="735"/>
            <w:tcBorders>
              <w:top w:color="000000" w:sz="6" w:val="single"/>
              <w:left w:color="000000" w:sz="6" w:val="single"/>
              <w:bottom w:color="000000" w:sz="6" w:val="single"/>
              <w:right w:color="000000" w:sz="6" w:val="single"/>
            </w:tcBorders>
            <w:vAlign w:val="center"/>
          </w:tcPr>
          <w:p w14:paraId="95130000">
            <w:pPr>
              <w:ind/>
              <w:jc w:val="right"/>
              <w:rPr>
                <w:rFonts w:ascii="Times New Roman" w:hAnsi="Times New Roman"/>
                <w:color w:val="000000"/>
                <w:sz w:val="20"/>
              </w:rPr>
            </w:pPr>
            <w:r>
              <w:rPr>
                <w:rFonts w:ascii="Times New Roman" w:hAnsi="Times New Roman"/>
                <w:color w:val="000000"/>
                <w:sz w:val="20"/>
              </w:rPr>
              <w:t>948,7</w:t>
            </w:r>
          </w:p>
        </w:tc>
        <w:tc>
          <w:tcPr>
            <w:tcW w:type="dxa" w:w="867"/>
            <w:tcBorders>
              <w:top w:color="000000" w:sz="6" w:val="single"/>
              <w:left w:color="000000" w:sz="6" w:val="single"/>
              <w:bottom w:color="000000" w:sz="6" w:val="single"/>
              <w:right w:color="000000" w:sz="6" w:val="single"/>
            </w:tcBorders>
            <w:vAlign w:val="center"/>
          </w:tcPr>
          <w:p w14:paraId="96130000">
            <w:pPr>
              <w:ind/>
              <w:jc w:val="right"/>
              <w:rPr>
                <w:rFonts w:ascii="Times New Roman" w:hAnsi="Times New Roman"/>
                <w:color w:val="000000"/>
                <w:sz w:val="20"/>
              </w:rPr>
            </w:pPr>
            <w:r>
              <w:rPr>
                <w:rFonts w:ascii="Times New Roman" w:hAnsi="Times New Roman"/>
                <w:color w:val="000000"/>
                <w:sz w:val="20"/>
              </w:rPr>
              <w:t>948,7</w:t>
            </w:r>
          </w:p>
        </w:tc>
      </w:tr>
      <w:tr>
        <w:trPr>
          <w:trHeight w:hRule="exact" w:val="1383"/>
        </w:trPr>
        <w:tc>
          <w:tcPr>
            <w:tcW w:type="dxa" w:w="3731"/>
            <w:tcBorders>
              <w:top w:color="000000" w:sz="6" w:val="single"/>
              <w:left w:color="000000" w:sz="6" w:val="single"/>
              <w:bottom w:color="000000" w:sz="6" w:val="single"/>
              <w:right w:color="000000" w:sz="6" w:val="single"/>
            </w:tcBorders>
            <w:vAlign w:val="top"/>
          </w:tcPr>
          <w:p w14:paraId="97130000">
            <w:pPr>
              <w:rPr>
                <w:rFonts w:ascii="Times New Roman" w:hAnsi="Times New Roman"/>
                <w:color w:val="000000"/>
                <w:sz w:val="20"/>
              </w:rPr>
            </w:pPr>
            <w:r>
              <w:rPr>
                <w:rFonts w:ascii="Times New Roman" w:hAnsi="Times New Roman"/>
                <w:color w:val="000000"/>
                <w:sz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type="dxa" w:w="700"/>
            <w:tcBorders>
              <w:top w:color="000000" w:sz="6" w:val="single"/>
              <w:left w:color="000000" w:sz="6" w:val="single"/>
              <w:bottom w:color="000000" w:sz="6" w:val="single"/>
              <w:right w:color="000000" w:sz="6" w:val="single"/>
            </w:tcBorders>
            <w:shd w:fill="FFFFFF" w:val="clear"/>
            <w:vAlign w:val="center"/>
          </w:tcPr>
          <w:p w14:paraId="981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913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9A13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top"/>
          </w:tcPr>
          <w:p w14:paraId="9B13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9C13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9D130000">
            <w:pPr>
              <w:ind/>
              <w:jc w:val="right"/>
              <w:rPr>
                <w:rFonts w:ascii="Times New Roman" w:hAnsi="Times New Roman"/>
                <w:color w:val="000000"/>
                <w:sz w:val="20"/>
              </w:rPr>
            </w:pPr>
            <w:r>
              <w:rPr>
                <w:rFonts w:ascii="Times New Roman" w:hAnsi="Times New Roman"/>
                <w:color w:val="000000"/>
                <w:sz w:val="20"/>
              </w:rPr>
              <w:t>96 082,2</w:t>
            </w:r>
          </w:p>
        </w:tc>
        <w:tc>
          <w:tcPr>
            <w:tcW w:type="dxa" w:w="735"/>
            <w:tcBorders>
              <w:top w:color="000000" w:sz="6" w:val="single"/>
              <w:left w:color="000000" w:sz="6" w:val="single"/>
              <w:bottom w:color="000000" w:sz="6" w:val="single"/>
              <w:right w:color="000000" w:sz="6" w:val="single"/>
            </w:tcBorders>
            <w:shd w:fill="FFFFFF" w:val="clear"/>
            <w:vAlign w:val="center"/>
          </w:tcPr>
          <w:p w14:paraId="9E130000">
            <w:pPr>
              <w:ind/>
              <w:jc w:val="right"/>
              <w:rPr>
                <w:rFonts w:ascii="Times New Roman" w:hAnsi="Times New Roman"/>
                <w:color w:val="000000"/>
                <w:sz w:val="20"/>
              </w:rPr>
            </w:pPr>
            <w:r>
              <w:rPr>
                <w:rFonts w:ascii="Times New Roman" w:hAnsi="Times New Roman"/>
                <w:color w:val="000000"/>
                <w:sz w:val="20"/>
              </w:rPr>
              <w:t>101 796,8</w:t>
            </w:r>
          </w:p>
        </w:tc>
        <w:tc>
          <w:tcPr>
            <w:tcW w:type="dxa" w:w="867"/>
            <w:tcBorders>
              <w:top w:color="000000" w:sz="6" w:val="single"/>
              <w:left w:color="000000" w:sz="6" w:val="single"/>
              <w:bottom w:color="000000" w:sz="6" w:val="single"/>
              <w:right w:color="000000" w:sz="6" w:val="single"/>
            </w:tcBorders>
            <w:shd w:fill="FFFFFF" w:val="clear"/>
            <w:vAlign w:val="center"/>
          </w:tcPr>
          <w:p w14:paraId="9F130000">
            <w:pPr>
              <w:ind/>
              <w:jc w:val="right"/>
              <w:rPr>
                <w:rFonts w:ascii="Times New Roman" w:hAnsi="Times New Roman"/>
                <w:color w:val="000000"/>
                <w:sz w:val="20"/>
              </w:rPr>
            </w:pPr>
            <w:r>
              <w:rPr>
                <w:rFonts w:ascii="Times New Roman" w:hAnsi="Times New Roman"/>
                <w:color w:val="000000"/>
                <w:sz w:val="20"/>
              </w:rPr>
              <w:t>101 920,9</w:t>
            </w:r>
          </w:p>
        </w:tc>
      </w:tr>
      <w:tr>
        <w:trPr>
          <w:trHeight w:hRule="exact" w:val="1290"/>
        </w:trPr>
        <w:tc>
          <w:tcPr>
            <w:tcW w:type="dxa" w:w="3731"/>
            <w:tcBorders>
              <w:top w:color="000000" w:sz="6" w:val="single"/>
              <w:left w:color="000000" w:sz="6" w:val="single"/>
              <w:bottom w:color="000000" w:sz="6" w:val="single"/>
              <w:right w:color="000000" w:sz="6" w:val="single"/>
            </w:tcBorders>
            <w:shd w:fill="FFFFFF" w:val="clear"/>
            <w:vAlign w:val="center"/>
          </w:tcPr>
          <w:p w14:paraId="A013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"Развитие энергетики, жилищно-коммунального и дорожного хозяйства"</w:t>
            </w:r>
          </w:p>
        </w:tc>
        <w:tc>
          <w:tcPr>
            <w:tcW w:type="dxa" w:w="700"/>
            <w:tcBorders>
              <w:top w:color="000000" w:sz="6" w:val="single"/>
              <w:left w:color="000000" w:sz="6" w:val="single"/>
              <w:bottom w:color="000000" w:sz="6" w:val="single"/>
              <w:right w:color="000000" w:sz="6" w:val="single"/>
            </w:tcBorders>
            <w:shd w:fill="FFFFFF" w:val="clear"/>
            <w:vAlign w:val="center"/>
          </w:tcPr>
          <w:p w14:paraId="A11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213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A313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shd w:fill="FFFFFF" w:val="clear"/>
            <w:vAlign w:val="center"/>
          </w:tcPr>
          <w:p w14:paraId="A4130000">
            <w:pPr>
              <w:ind/>
              <w:jc w:val="center"/>
              <w:rPr>
                <w:rFonts w:ascii="Times New Roman" w:hAnsi="Times New Roman"/>
                <w:color w:val="000000"/>
                <w:sz w:val="20"/>
              </w:rPr>
            </w:pPr>
            <w:r>
              <w:rPr>
                <w:rFonts w:ascii="Times New Roman" w:hAnsi="Times New Roman"/>
                <w:color w:val="000000"/>
                <w:sz w:val="20"/>
              </w:rPr>
              <w:t>09 0 00 00000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A513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A6130000">
            <w:pPr>
              <w:ind/>
              <w:jc w:val="right"/>
              <w:rPr>
                <w:rFonts w:ascii="Times New Roman" w:hAnsi="Times New Roman"/>
                <w:color w:val="000000"/>
                <w:sz w:val="20"/>
              </w:rPr>
            </w:pPr>
            <w:r>
              <w:rPr>
                <w:rFonts w:ascii="Times New Roman" w:hAnsi="Times New Roman"/>
                <w:color w:val="000000"/>
                <w:sz w:val="20"/>
              </w:rPr>
              <w:t>2 287,1</w:t>
            </w:r>
          </w:p>
        </w:tc>
        <w:tc>
          <w:tcPr>
            <w:tcW w:type="dxa" w:w="735"/>
            <w:tcBorders>
              <w:top w:color="000000" w:sz="6" w:val="single"/>
              <w:left w:color="000000" w:sz="6" w:val="single"/>
              <w:bottom w:color="000000" w:sz="6" w:val="single"/>
              <w:right w:color="000000" w:sz="6" w:val="single"/>
            </w:tcBorders>
            <w:shd w:fill="FFFFFF" w:val="clear"/>
            <w:vAlign w:val="center"/>
          </w:tcPr>
          <w:p w14:paraId="A7130000">
            <w:pPr>
              <w:ind/>
              <w:jc w:val="right"/>
              <w:rPr>
                <w:rFonts w:ascii="Times New Roman" w:hAnsi="Times New Roman"/>
                <w:color w:val="000000"/>
                <w:sz w:val="20"/>
              </w:rPr>
            </w:pPr>
            <w:r>
              <w:rPr>
                <w:rFonts w:ascii="Times New Roman" w:hAnsi="Times New Roman"/>
                <w:color w:val="000000"/>
                <w:sz w:val="20"/>
              </w:rPr>
              <w:t>2 285,7</w:t>
            </w:r>
          </w:p>
        </w:tc>
        <w:tc>
          <w:tcPr>
            <w:tcW w:type="dxa" w:w="867"/>
            <w:tcBorders>
              <w:top w:color="000000" w:sz="6" w:val="single"/>
              <w:left w:color="000000" w:sz="6" w:val="single"/>
              <w:bottom w:color="000000" w:sz="6" w:val="single"/>
              <w:right w:color="000000" w:sz="6" w:val="single"/>
            </w:tcBorders>
            <w:shd w:fill="FFFFFF" w:val="clear"/>
            <w:vAlign w:val="center"/>
          </w:tcPr>
          <w:p w14:paraId="A8130000">
            <w:pPr>
              <w:ind/>
              <w:jc w:val="right"/>
              <w:rPr>
                <w:rFonts w:ascii="Times New Roman" w:hAnsi="Times New Roman"/>
                <w:color w:val="000000"/>
                <w:sz w:val="20"/>
              </w:rPr>
            </w:pPr>
            <w:r>
              <w:rPr>
                <w:rFonts w:ascii="Times New Roman" w:hAnsi="Times New Roman"/>
                <w:color w:val="000000"/>
                <w:sz w:val="20"/>
              </w:rPr>
              <w:t>2 285,7</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A9130000">
            <w:pPr>
              <w:rPr>
                <w:rFonts w:ascii="Times New Roman" w:hAnsi="Times New Roman"/>
                <w:color w:val="000000"/>
                <w:sz w:val="20"/>
              </w:rPr>
            </w:pPr>
            <w:r>
              <w:rPr>
                <w:rFonts w:ascii="Times New Roman" w:hAnsi="Times New Roman"/>
                <w:color w:val="000000"/>
                <w:sz w:val="20"/>
              </w:rPr>
              <w:t>Подпрограмма "Энергосбережение и повышение энергоэффективности"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AA1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B13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AC13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shd w:fill="FFFFFF" w:val="clear"/>
            <w:vAlign w:val="center"/>
          </w:tcPr>
          <w:p w14:paraId="AD130000">
            <w:pPr>
              <w:ind/>
              <w:jc w:val="center"/>
              <w:rPr>
                <w:rFonts w:ascii="Times New Roman" w:hAnsi="Times New Roman"/>
                <w:color w:val="000000"/>
                <w:sz w:val="20"/>
              </w:rPr>
            </w:pPr>
            <w:r>
              <w:rPr>
                <w:rFonts w:ascii="Times New Roman" w:hAnsi="Times New Roman"/>
                <w:color w:val="000000"/>
                <w:sz w:val="20"/>
              </w:rPr>
              <w:t>09 2 00 00000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AE13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AF130000">
            <w:pPr>
              <w:ind/>
              <w:jc w:val="right"/>
              <w:rPr>
                <w:rFonts w:ascii="Times New Roman" w:hAnsi="Times New Roman"/>
                <w:color w:val="000000"/>
                <w:sz w:val="20"/>
              </w:rPr>
            </w:pPr>
            <w:r>
              <w:rPr>
                <w:rFonts w:ascii="Times New Roman" w:hAnsi="Times New Roman"/>
                <w:color w:val="000000"/>
                <w:sz w:val="20"/>
              </w:rPr>
              <w:t>2 287,1</w:t>
            </w:r>
          </w:p>
        </w:tc>
        <w:tc>
          <w:tcPr>
            <w:tcW w:type="dxa" w:w="735"/>
            <w:tcBorders>
              <w:top w:color="000000" w:sz="6" w:val="single"/>
              <w:left w:color="000000" w:sz="6" w:val="single"/>
              <w:bottom w:color="000000" w:sz="6" w:val="single"/>
              <w:right w:color="000000" w:sz="6" w:val="single"/>
            </w:tcBorders>
            <w:shd w:fill="FFFFFF" w:val="clear"/>
            <w:vAlign w:val="center"/>
          </w:tcPr>
          <w:p w14:paraId="B0130000">
            <w:pPr>
              <w:ind/>
              <w:jc w:val="right"/>
              <w:rPr>
                <w:rFonts w:ascii="Times New Roman" w:hAnsi="Times New Roman"/>
                <w:color w:val="000000"/>
                <w:sz w:val="20"/>
              </w:rPr>
            </w:pPr>
            <w:r>
              <w:rPr>
                <w:rFonts w:ascii="Times New Roman" w:hAnsi="Times New Roman"/>
                <w:color w:val="000000"/>
                <w:sz w:val="20"/>
              </w:rPr>
              <w:t>2 285,7</w:t>
            </w:r>
          </w:p>
        </w:tc>
        <w:tc>
          <w:tcPr>
            <w:tcW w:type="dxa" w:w="867"/>
            <w:tcBorders>
              <w:top w:color="000000" w:sz="6" w:val="single"/>
              <w:left w:color="000000" w:sz="6" w:val="single"/>
              <w:bottom w:color="000000" w:sz="6" w:val="single"/>
              <w:right w:color="000000" w:sz="6" w:val="single"/>
            </w:tcBorders>
            <w:shd w:fill="FFFFFF" w:val="clear"/>
            <w:vAlign w:val="center"/>
          </w:tcPr>
          <w:p w14:paraId="B1130000">
            <w:pPr>
              <w:ind/>
              <w:jc w:val="right"/>
              <w:rPr>
                <w:rFonts w:ascii="Times New Roman" w:hAnsi="Times New Roman"/>
                <w:color w:val="000000"/>
                <w:sz w:val="20"/>
              </w:rPr>
            </w:pPr>
            <w:r>
              <w:rPr>
                <w:rFonts w:ascii="Times New Roman" w:hAnsi="Times New Roman"/>
                <w:color w:val="000000"/>
                <w:sz w:val="20"/>
              </w:rPr>
              <w:t>2 285,7</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B2130000">
            <w:pPr>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700"/>
            <w:tcBorders>
              <w:top w:color="000000" w:sz="6" w:val="single"/>
              <w:left w:color="000000" w:sz="6" w:val="single"/>
              <w:bottom w:color="000000" w:sz="6" w:val="single"/>
              <w:right w:color="000000" w:sz="6" w:val="single"/>
            </w:tcBorders>
            <w:shd w:fill="FFFFFF" w:val="clear"/>
            <w:vAlign w:val="center"/>
          </w:tcPr>
          <w:p w14:paraId="B31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413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B513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shd w:fill="FFFFFF" w:val="clear"/>
            <w:vAlign w:val="center"/>
          </w:tcPr>
          <w:p w14:paraId="B6130000">
            <w:pPr>
              <w:ind/>
              <w:jc w:val="center"/>
              <w:rPr>
                <w:rFonts w:ascii="Times New Roman" w:hAnsi="Times New Roman"/>
                <w:color w:val="000000"/>
                <w:sz w:val="20"/>
              </w:rPr>
            </w:pPr>
            <w:r>
              <w:rPr>
                <w:rFonts w:ascii="Times New Roman" w:hAnsi="Times New Roman"/>
                <w:color w:val="000000"/>
                <w:sz w:val="20"/>
              </w:rPr>
              <w:t>09 2 13 00000</w:t>
            </w:r>
          </w:p>
        </w:tc>
        <w:tc>
          <w:tcPr>
            <w:tcW w:type="dxa" w:w="550"/>
            <w:tcBorders>
              <w:top w:color="000000" w:sz="6" w:val="single"/>
              <w:left w:color="000000" w:sz="6" w:val="single"/>
              <w:bottom w:color="000000" w:sz="6" w:val="single"/>
              <w:right w:color="000000" w:sz="6" w:val="single"/>
            </w:tcBorders>
            <w:shd w:fill="FFFFFF" w:val="clear"/>
            <w:vAlign w:val="center"/>
          </w:tcPr>
          <w:p w14:paraId="B713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B8130000">
            <w:pPr>
              <w:ind/>
              <w:jc w:val="right"/>
              <w:rPr>
                <w:rFonts w:ascii="Times New Roman" w:hAnsi="Times New Roman"/>
                <w:color w:val="000000"/>
                <w:sz w:val="20"/>
              </w:rPr>
            </w:pPr>
            <w:r>
              <w:rPr>
                <w:rFonts w:ascii="Times New Roman" w:hAnsi="Times New Roman"/>
                <w:color w:val="000000"/>
                <w:sz w:val="20"/>
              </w:rPr>
              <w:t>2 287,1</w:t>
            </w:r>
          </w:p>
        </w:tc>
        <w:tc>
          <w:tcPr>
            <w:tcW w:type="dxa" w:w="735"/>
            <w:tcBorders>
              <w:top w:color="000000" w:sz="6" w:val="single"/>
              <w:left w:color="000000" w:sz="6" w:val="single"/>
              <w:bottom w:color="000000" w:sz="6" w:val="single"/>
              <w:right w:color="000000" w:sz="6" w:val="single"/>
            </w:tcBorders>
            <w:shd w:fill="FFFFFF" w:val="clear"/>
            <w:vAlign w:val="center"/>
          </w:tcPr>
          <w:p w14:paraId="B9130000">
            <w:pPr>
              <w:ind/>
              <w:jc w:val="right"/>
              <w:rPr>
                <w:rFonts w:ascii="Times New Roman" w:hAnsi="Times New Roman"/>
                <w:color w:val="000000"/>
                <w:sz w:val="20"/>
              </w:rPr>
            </w:pPr>
            <w:r>
              <w:rPr>
                <w:rFonts w:ascii="Times New Roman" w:hAnsi="Times New Roman"/>
                <w:color w:val="000000"/>
                <w:sz w:val="20"/>
              </w:rPr>
              <w:t>2 285,7</w:t>
            </w:r>
          </w:p>
        </w:tc>
        <w:tc>
          <w:tcPr>
            <w:tcW w:type="dxa" w:w="867"/>
            <w:tcBorders>
              <w:top w:color="000000" w:sz="6" w:val="single"/>
              <w:left w:color="000000" w:sz="6" w:val="single"/>
              <w:bottom w:color="000000" w:sz="6" w:val="single"/>
              <w:right w:color="000000" w:sz="6" w:val="single"/>
            </w:tcBorders>
            <w:shd w:fill="FFFFFF" w:val="clear"/>
            <w:vAlign w:val="center"/>
          </w:tcPr>
          <w:p w14:paraId="BA130000">
            <w:pPr>
              <w:ind/>
              <w:jc w:val="right"/>
              <w:rPr>
                <w:rFonts w:ascii="Times New Roman" w:hAnsi="Times New Roman"/>
                <w:color w:val="000000"/>
                <w:sz w:val="20"/>
              </w:rPr>
            </w:pPr>
            <w:r>
              <w:rPr>
                <w:rFonts w:ascii="Times New Roman" w:hAnsi="Times New Roman"/>
                <w:color w:val="000000"/>
                <w:sz w:val="20"/>
              </w:rPr>
              <w:t>2 285,7</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BB130000">
            <w:pPr>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700"/>
            <w:tcBorders>
              <w:top w:color="000000" w:sz="6" w:val="single"/>
              <w:left w:color="000000" w:sz="6" w:val="single"/>
              <w:bottom w:color="000000" w:sz="6" w:val="single"/>
              <w:right w:color="000000" w:sz="6" w:val="single"/>
            </w:tcBorders>
            <w:vAlign w:val="center"/>
          </w:tcPr>
          <w:p w14:paraId="BC1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D13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BE13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BF130000">
            <w:pPr>
              <w:ind/>
              <w:jc w:val="center"/>
              <w:rPr>
                <w:rFonts w:ascii="Times New Roman" w:hAnsi="Times New Roman"/>
                <w:color w:val="000000"/>
                <w:sz w:val="20"/>
              </w:rPr>
            </w:pPr>
            <w:r>
              <w:rPr>
                <w:rFonts w:ascii="Times New Roman" w:hAnsi="Times New Roman"/>
                <w:color w:val="000000"/>
                <w:sz w:val="20"/>
              </w:rPr>
              <w:t>09 2 13 S2850</w:t>
            </w:r>
          </w:p>
        </w:tc>
        <w:tc>
          <w:tcPr>
            <w:tcW w:type="dxa" w:w="550"/>
            <w:tcBorders>
              <w:top w:color="000000" w:sz="6" w:val="single"/>
              <w:left w:color="000000" w:sz="6" w:val="single"/>
              <w:bottom w:color="000000" w:sz="6" w:val="single"/>
              <w:right w:color="000000" w:sz="6" w:val="single"/>
            </w:tcBorders>
            <w:vAlign w:val="center"/>
          </w:tcPr>
          <w:p w14:paraId="C013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C1130000">
            <w:pPr>
              <w:ind/>
              <w:jc w:val="right"/>
              <w:rPr>
                <w:rFonts w:ascii="Times New Roman" w:hAnsi="Times New Roman"/>
                <w:color w:val="000000"/>
                <w:sz w:val="20"/>
              </w:rPr>
            </w:pPr>
            <w:r>
              <w:rPr>
                <w:rFonts w:ascii="Times New Roman" w:hAnsi="Times New Roman"/>
                <w:color w:val="000000"/>
                <w:sz w:val="20"/>
              </w:rPr>
              <w:t>2 287,1</w:t>
            </w:r>
          </w:p>
        </w:tc>
        <w:tc>
          <w:tcPr>
            <w:tcW w:type="dxa" w:w="735"/>
            <w:tcBorders>
              <w:top w:color="000000" w:sz="6" w:val="single"/>
              <w:left w:color="000000" w:sz="6" w:val="single"/>
              <w:bottom w:color="000000" w:sz="6" w:val="single"/>
              <w:right w:color="000000" w:sz="6" w:val="single"/>
            </w:tcBorders>
            <w:vAlign w:val="center"/>
          </w:tcPr>
          <w:p w14:paraId="C2130000">
            <w:pPr>
              <w:ind/>
              <w:jc w:val="right"/>
              <w:rPr>
                <w:rFonts w:ascii="Times New Roman" w:hAnsi="Times New Roman"/>
                <w:color w:val="000000"/>
                <w:sz w:val="20"/>
              </w:rPr>
            </w:pPr>
            <w:r>
              <w:rPr>
                <w:rFonts w:ascii="Times New Roman" w:hAnsi="Times New Roman"/>
                <w:color w:val="000000"/>
                <w:sz w:val="20"/>
              </w:rPr>
              <w:t>2 285,7</w:t>
            </w:r>
          </w:p>
        </w:tc>
        <w:tc>
          <w:tcPr>
            <w:tcW w:type="dxa" w:w="867"/>
            <w:tcBorders>
              <w:top w:color="000000" w:sz="6" w:val="single"/>
              <w:left w:color="000000" w:sz="6" w:val="single"/>
              <w:bottom w:color="000000" w:sz="6" w:val="single"/>
              <w:right w:color="000000" w:sz="6" w:val="single"/>
            </w:tcBorders>
            <w:vAlign w:val="center"/>
          </w:tcPr>
          <w:p w14:paraId="C3130000">
            <w:pPr>
              <w:ind/>
              <w:jc w:val="right"/>
              <w:rPr>
                <w:rFonts w:ascii="Times New Roman" w:hAnsi="Times New Roman"/>
                <w:color w:val="000000"/>
                <w:sz w:val="20"/>
              </w:rPr>
            </w:pPr>
            <w:r>
              <w:rPr>
                <w:rFonts w:ascii="Times New Roman" w:hAnsi="Times New Roman"/>
                <w:color w:val="000000"/>
                <w:sz w:val="20"/>
              </w:rPr>
              <w:t>2 285,7</w:t>
            </w:r>
          </w:p>
        </w:tc>
      </w:tr>
      <w:tr>
        <w:trPr>
          <w:trHeight w:hRule="exact" w:val="720"/>
        </w:trPr>
        <w:tc>
          <w:tcPr>
            <w:tcW w:type="dxa" w:w="3731"/>
            <w:tcBorders>
              <w:top w:color="000000" w:sz="6" w:val="single"/>
              <w:left w:color="000000" w:sz="6" w:val="single"/>
              <w:bottom w:color="000000" w:sz="6" w:val="single"/>
              <w:right w:color="000000" w:sz="6" w:val="single"/>
            </w:tcBorders>
            <w:vAlign w:val="top"/>
          </w:tcPr>
          <w:p w14:paraId="C413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C51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613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C713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C8130000">
            <w:pPr>
              <w:ind/>
              <w:jc w:val="center"/>
              <w:rPr>
                <w:rFonts w:ascii="Times New Roman" w:hAnsi="Times New Roman"/>
                <w:color w:val="000000"/>
                <w:sz w:val="20"/>
              </w:rPr>
            </w:pPr>
            <w:r>
              <w:rPr>
                <w:rFonts w:ascii="Times New Roman" w:hAnsi="Times New Roman"/>
                <w:color w:val="000000"/>
                <w:sz w:val="20"/>
              </w:rPr>
              <w:t>09 2 13 S2850</w:t>
            </w:r>
          </w:p>
        </w:tc>
        <w:tc>
          <w:tcPr>
            <w:tcW w:type="dxa" w:w="550"/>
            <w:tcBorders>
              <w:top w:color="000000" w:sz="6" w:val="single"/>
              <w:left w:color="000000" w:sz="6" w:val="single"/>
              <w:bottom w:color="000000" w:sz="6" w:val="single"/>
              <w:right w:color="000000" w:sz="6" w:val="single"/>
            </w:tcBorders>
            <w:vAlign w:val="center"/>
          </w:tcPr>
          <w:p w14:paraId="C913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CA130000">
            <w:pPr>
              <w:ind/>
              <w:jc w:val="right"/>
              <w:rPr>
                <w:rFonts w:ascii="Times New Roman" w:hAnsi="Times New Roman"/>
                <w:color w:val="000000"/>
                <w:sz w:val="20"/>
              </w:rPr>
            </w:pPr>
            <w:r>
              <w:rPr>
                <w:rFonts w:ascii="Times New Roman" w:hAnsi="Times New Roman"/>
                <w:color w:val="000000"/>
                <w:sz w:val="20"/>
              </w:rPr>
              <w:t>2 287,1</w:t>
            </w:r>
          </w:p>
        </w:tc>
        <w:tc>
          <w:tcPr>
            <w:tcW w:type="dxa" w:w="735"/>
            <w:tcBorders>
              <w:top w:color="000000" w:sz="6" w:val="single"/>
              <w:left w:color="000000" w:sz="6" w:val="single"/>
              <w:bottom w:color="000000" w:sz="6" w:val="single"/>
              <w:right w:color="000000" w:sz="6" w:val="single"/>
            </w:tcBorders>
            <w:vAlign w:val="center"/>
          </w:tcPr>
          <w:p w14:paraId="CB130000">
            <w:pPr>
              <w:ind/>
              <w:jc w:val="right"/>
              <w:rPr>
                <w:rFonts w:ascii="Times New Roman" w:hAnsi="Times New Roman"/>
                <w:color w:val="000000"/>
                <w:sz w:val="20"/>
              </w:rPr>
            </w:pPr>
            <w:r>
              <w:rPr>
                <w:rFonts w:ascii="Times New Roman" w:hAnsi="Times New Roman"/>
                <w:color w:val="000000"/>
                <w:sz w:val="20"/>
              </w:rPr>
              <w:t>2 285,7</w:t>
            </w:r>
          </w:p>
        </w:tc>
        <w:tc>
          <w:tcPr>
            <w:tcW w:type="dxa" w:w="867"/>
            <w:tcBorders>
              <w:top w:color="000000" w:sz="6" w:val="single"/>
              <w:left w:color="000000" w:sz="6" w:val="single"/>
              <w:bottom w:color="000000" w:sz="6" w:val="single"/>
              <w:right w:color="000000" w:sz="6" w:val="single"/>
            </w:tcBorders>
            <w:vAlign w:val="center"/>
          </w:tcPr>
          <w:p w14:paraId="CC130000">
            <w:pPr>
              <w:ind/>
              <w:jc w:val="right"/>
              <w:rPr>
                <w:rFonts w:ascii="Times New Roman" w:hAnsi="Times New Roman"/>
                <w:color w:val="000000"/>
                <w:sz w:val="20"/>
              </w:rPr>
            </w:pPr>
            <w:r>
              <w:rPr>
                <w:rFonts w:ascii="Times New Roman" w:hAnsi="Times New Roman"/>
                <w:color w:val="000000"/>
                <w:sz w:val="20"/>
              </w:rPr>
              <w:t>2 285,7</w:t>
            </w:r>
          </w:p>
        </w:tc>
      </w:tr>
      <w:tr>
        <w:trPr>
          <w:trHeight w:hRule="exact" w:val="735"/>
        </w:trPr>
        <w:tc>
          <w:tcPr>
            <w:tcW w:type="dxa" w:w="3731"/>
            <w:tcBorders>
              <w:top w:color="000000" w:sz="6" w:val="single"/>
              <w:left w:color="000000" w:sz="6" w:val="single"/>
              <w:bottom w:color="000000" w:sz="6" w:val="single"/>
              <w:right w:color="000000" w:sz="6" w:val="single"/>
            </w:tcBorders>
            <w:vAlign w:val="top"/>
          </w:tcPr>
          <w:p w14:paraId="CD13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CE1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F13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D013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D1130000">
            <w:pPr>
              <w:ind/>
              <w:jc w:val="center"/>
              <w:rPr>
                <w:rFonts w:ascii="Times New Roman" w:hAnsi="Times New Roman"/>
                <w:color w:val="000000"/>
                <w:sz w:val="20"/>
              </w:rPr>
            </w:pPr>
            <w:r>
              <w:rPr>
                <w:rFonts w:ascii="Times New Roman" w:hAnsi="Times New Roman"/>
                <w:color w:val="000000"/>
                <w:sz w:val="20"/>
              </w:rPr>
              <w:t>09 2 13 S2850</w:t>
            </w:r>
          </w:p>
        </w:tc>
        <w:tc>
          <w:tcPr>
            <w:tcW w:type="dxa" w:w="550"/>
            <w:tcBorders>
              <w:top w:color="000000" w:sz="6" w:val="single"/>
              <w:left w:color="000000" w:sz="6" w:val="single"/>
              <w:bottom w:color="000000" w:sz="6" w:val="single"/>
              <w:right w:color="000000" w:sz="6" w:val="single"/>
            </w:tcBorders>
            <w:vAlign w:val="center"/>
          </w:tcPr>
          <w:p w14:paraId="D213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D3130000">
            <w:pPr>
              <w:ind/>
              <w:jc w:val="right"/>
              <w:rPr>
                <w:rFonts w:ascii="Times New Roman" w:hAnsi="Times New Roman"/>
                <w:color w:val="000000"/>
                <w:sz w:val="20"/>
              </w:rPr>
            </w:pPr>
            <w:r>
              <w:rPr>
                <w:rFonts w:ascii="Times New Roman" w:hAnsi="Times New Roman"/>
                <w:color w:val="000000"/>
                <w:sz w:val="20"/>
              </w:rPr>
              <w:t>2 287,1</w:t>
            </w:r>
          </w:p>
        </w:tc>
        <w:tc>
          <w:tcPr>
            <w:tcW w:type="dxa" w:w="735"/>
            <w:tcBorders>
              <w:top w:color="000000" w:sz="6" w:val="single"/>
              <w:left w:color="000000" w:sz="6" w:val="single"/>
              <w:bottom w:color="000000" w:sz="6" w:val="single"/>
              <w:right w:color="000000" w:sz="6" w:val="single"/>
            </w:tcBorders>
            <w:vAlign w:val="center"/>
          </w:tcPr>
          <w:p w14:paraId="D4130000">
            <w:pPr>
              <w:ind/>
              <w:jc w:val="right"/>
              <w:rPr>
                <w:rFonts w:ascii="Times New Roman" w:hAnsi="Times New Roman"/>
                <w:color w:val="000000"/>
                <w:sz w:val="20"/>
              </w:rPr>
            </w:pPr>
            <w:r>
              <w:rPr>
                <w:rFonts w:ascii="Times New Roman" w:hAnsi="Times New Roman"/>
                <w:color w:val="000000"/>
                <w:sz w:val="20"/>
              </w:rPr>
              <w:t>2 285,7</w:t>
            </w:r>
          </w:p>
        </w:tc>
        <w:tc>
          <w:tcPr>
            <w:tcW w:type="dxa" w:w="867"/>
            <w:tcBorders>
              <w:top w:color="000000" w:sz="6" w:val="single"/>
              <w:left w:color="000000" w:sz="6" w:val="single"/>
              <w:bottom w:color="000000" w:sz="6" w:val="single"/>
              <w:right w:color="000000" w:sz="6" w:val="single"/>
            </w:tcBorders>
            <w:vAlign w:val="center"/>
          </w:tcPr>
          <w:p w14:paraId="D5130000">
            <w:pPr>
              <w:ind/>
              <w:jc w:val="right"/>
              <w:rPr>
                <w:rFonts w:ascii="Times New Roman" w:hAnsi="Times New Roman"/>
                <w:color w:val="000000"/>
                <w:sz w:val="20"/>
              </w:rPr>
            </w:pPr>
            <w:r>
              <w:rPr>
                <w:rFonts w:ascii="Times New Roman" w:hAnsi="Times New Roman"/>
                <w:color w:val="000000"/>
                <w:sz w:val="20"/>
              </w:rPr>
              <w:t>2 285,7</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D613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D71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813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D913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DA130000">
            <w:pPr>
              <w:ind/>
              <w:jc w:val="center"/>
              <w:rPr>
                <w:rFonts w:ascii="Times New Roman" w:hAnsi="Times New Roman"/>
                <w:color w:val="000000"/>
                <w:sz w:val="20"/>
              </w:rPr>
            </w:pPr>
            <w:r>
              <w:rPr>
                <w:rFonts w:ascii="Times New Roman" w:hAnsi="Times New Roman"/>
                <w:color w:val="000000"/>
                <w:sz w:val="20"/>
              </w:rPr>
              <w:t>09 2 13 S2850</w:t>
            </w:r>
          </w:p>
        </w:tc>
        <w:tc>
          <w:tcPr>
            <w:tcW w:type="dxa" w:w="550"/>
            <w:tcBorders>
              <w:top w:color="000000" w:sz="6" w:val="single"/>
              <w:left w:color="000000" w:sz="6" w:val="single"/>
              <w:bottom w:color="000000" w:sz="6" w:val="single"/>
              <w:right w:color="000000" w:sz="6" w:val="single"/>
            </w:tcBorders>
            <w:vAlign w:val="center"/>
          </w:tcPr>
          <w:p w14:paraId="DB13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DC130000">
            <w:pPr>
              <w:ind/>
              <w:jc w:val="right"/>
              <w:rPr>
                <w:rFonts w:ascii="Times New Roman" w:hAnsi="Times New Roman"/>
                <w:color w:val="000000"/>
                <w:sz w:val="20"/>
              </w:rPr>
            </w:pPr>
            <w:r>
              <w:rPr>
                <w:rFonts w:ascii="Times New Roman" w:hAnsi="Times New Roman"/>
                <w:color w:val="000000"/>
                <w:sz w:val="20"/>
              </w:rPr>
              <w:t>408,5</w:t>
            </w:r>
          </w:p>
        </w:tc>
        <w:tc>
          <w:tcPr>
            <w:tcW w:type="dxa" w:w="735"/>
            <w:tcBorders>
              <w:top w:color="000000" w:sz="6" w:val="single"/>
              <w:left w:color="000000" w:sz="6" w:val="single"/>
              <w:bottom w:color="000000" w:sz="6" w:val="single"/>
              <w:right w:color="000000" w:sz="6" w:val="single"/>
            </w:tcBorders>
            <w:vAlign w:val="center"/>
          </w:tcPr>
          <w:p w14:paraId="DD130000">
            <w:pPr>
              <w:ind/>
              <w:jc w:val="right"/>
              <w:rPr>
                <w:rFonts w:ascii="Times New Roman" w:hAnsi="Times New Roman"/>
                <w:color w:val="000000"/>
                <w:sz w:val="20"/>
              </w:rPr>
            </w:pPr>
            <w:r>
              <w:rPr>
                <w:rFonts w:ascii="Times New Roman" w:hAnsi="Times New Roman"/>
                <w:color w:val="000000"/>
                <w:sz w:val="20"/>
              </w:rPr>
              <w:t>407,1</w:t>
            </w:r>
          </w:p>
        </w:tc>
        <w:tc>
          <w:tcPr>
            <w:tcW w:type="dxa" w:w="867"/>
            <w:tcBorders>
              <w:top w:color="000000" w:sz="6" w:val="single"/>
              <w:left w:color="000000" w:sz="6" w:val="single"/>
              <w:bottom w:color="000000" w:sz="6" w:val="single"/>
              <w:right w:color="000000" w:sz="6" w:val="single"/>
            </w:tcBorders>
            <w:vAlign w:val="center"/>
          </w:tcPr>
          <w:p w14:paraId="DE130000">
            <w:pPr>
              <w:ind/>
              <w:jc w:val="right"/>
              <w:rPr>
                <w:rFonts w:ascii="Times New Roman" w:hAnsi="Times New Roman"/>
                <w:color w:val="000000"/>
                <w:sz w:val="20"/>
              </w:rPr>
            </w:pPr>
            <w:r>
              <w:rPr>
                <w:rFonts w:ascii="Times New Roman" w:hAnsi="Times New Roman"/>
                <w:color w:val="000000"/>
                <w:sz w:val="20"/>
              </w:rPr>
              <w:t>407,1</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DF130000">
            <w:pPr>
              <w:rPr>
                <w:rFonts w:ascii="Times New Roman" w:hAnsi="Times New Roman"/>
                <w:color w:val="000000"/>
                <w:sz w:val="20"/>
              </w:rPr>
            </w:pPr>
            <w:r>
              <w:rPr>
                <w:rFonts w:ascii="Times New Roman" w:hAnsi="Times New Roman"/>
                <w:color w:val="000000"/>
                <w:sz w:val="20"/>
              </w:rPr>
              <w:t>Закупка энергетических ресурсов</w:t>
            </w:r>
          </w:p>
        </w:tc>
        <w:tc>
          <w:tcPr>
            <w:tcW w:type="dxa" w:w="700"/>
            <w:tcBorders>
              <w:top w:color="000000" w:sz="6" w:val="single"/>
              <w:left w:color="000000" w:sz="6" w:val="single"/>
              <w:bottom w:color="000000" w:sz="6" w:val="single"/>
              <w:right w:color="000000" w:sz="6" w:val="single"/>
            </w:tcBorders>
            <w:vAlign w:val="center"/>
          </w:tcPr>
          <w:p w14:paraId="E01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113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E213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E3130000">
            <w:pPr>
              <w:ind/>
              <w:jc w:val="center"/>
              <w:rPr>
                <w:rFonts w:ascii="Times New Roman" w:hAnsi="Times New Roman"/>
                <w:color w:val="000000"/>
                <w:sz w:val="20"/>
              </w:rPr>
            </w:pPr>
            <w:r>
              <w:rPr>
                <w:rFonts w:ascii="Times New Roman" w:hAnsi="Times New Roman"/>
                <w:color w:val="000000"/>
                <w:sz w:val="20"/>
              </w:rPr>
              <w:t>09 2 13 S2850</w:t>
            </w:r>
          </w:p>
        </w:tc>
        <w:tc>
          <w:tcPr>
            <w:tcW w:type="dxa" w:w="550"/>
            <w:tcBorders>
              <w:top w:color="000000" w:sz="6" w:val="single"/>
              <w:left w:color="000000" w:sz="6" w:val="single"/>
              <w:bottom w:color="000000" w:sz="6" w:val="single"/>
              <w:right w:color="000000" w:sz="6" w:val="single"/>
            </w:tcBorders>
            <w:vAlign w:val="center"/>
          </w:tcPr>
          <w:p w14:paraId="E4130000">
            <w:pPr>
              <w:ind/>
              <w:jc w:val="center"/>
              <w:rPr>
                <w:rFonts w:ascii="Times New Roman" w:hAnsi="Times New Roman"/>
                <w:color w:val="000000"/>
                <w:sz w:val="20"/>
              </w:rPr>
            </w:pPr>
            <w:r>
              <w:rPr>
                <w:rFonts w:ascii="Times New Roman" w:hAnsi="Times New Roman"/>
                <w:color w:val="000000"/>
                <w:sz w:val="20"/>
              </w:rPr>
              <w:t>247</w:t>
            </w:r>
          </w:p>
        </w:tc>
        <w:tc>
          <w:tcPr>
            <w:tcW w:type="dxa" w:w="818"/>
            <w:tcBorders>
              <w:top w:color="000000" w:sz="6" w:val="single"/>
              <w:left w:color="000000" w:sz="6" w:val="single"/>
              <w:bottom w:color="000000" w:sz="6" w:val="single"/>
              <w:right w:color="000000" w:sz="6" w:val="single"/>
            </w:tcBorders>
            <w:vAlign w:val="center"/>
          </w:tcPr>
          <w:p w14:paraId="E5130000">
            <w:pPr>
              <w:ind/>
              <w:jc w:val="right"/>
              <w:rPr>
                <w:rFonts w:ascii="Times New Roman" w:hAnsi="Times New Roman"/>
                <w:color w:val="000000"/>
                <w:sz w:val="20"/>
              </w:rPr>
            </w:pPr>
            <w:r>
              <w:rPr>
                <w:rFonts w:ascii="Times New Roman" w:hAnsi="Times New Roman"/>
                <w:color w:val="000000"/>
                <w:sz w:val="20"/>
              </w:rPr>
              <w:t>1 878,6</w:t>
            </w:r>
          </w:p>
        </w:tc>
        <w:tc>
          <w:tcPr>
            <w:tcW w:type="dxa" w:w="735"/>
            <w:tcBorders>
              <w:top w:color="000000" w:sz="6" w:val="single"/>
              <w:left w:color="000000" w:sz="6" w:val="single"/>
              <w:bottom w:color="000000" w:sz="6" w:val="single"/>
              <w:right w:color="000000" w:sz="6" w:val="single"/>
            </w:tcBorders>
            <w:vAlign w:val="center"/>
          </w:tcPr>
          <w:p w14:paraId="E6130000">
            <w:pPr>
              <w:ind/>
              <w:jc w:val="right"/>
              <w:rPr>
                <w:rFonts w:ascii="Times New Roman" w:hAnsi="Times New Roman"/>
                <w:color w:val="000000"/>
                <w:sz w:val="20"/>
              </w:rPr>
            </w:pPr>
            <w:r>
              <w:rPr>
                <w:rFonts w:ascii="Times New Roman" w:hAnsi="Times New Roman"/>
                <w:color w:val="000000"/>
                <w:sz w:val="20"/>
              </w:rPr>
              <w:t>1 878,6</w:t>
            </w:r>
          </w:p>
        </w:tc>
        <w:tc>
          <w:tcPr>
            <w:tcW w:type="dxa" w:w="867"/>
            <w:tcBorders>
              <w:top w:color="000000" w:sz="6" w:val="single"/>
              <w:left w:color="000000" w:sz="6" w:val="single"/>
              <w:bottom w:color="000000" w:sz="6" w:val="single"/>
              <w:right w:color="000000" w:sz="6" w:val="single"/>
            </w:tcBorders>
            <w:vAlign w:val="center"/>
          </w:tcPr>
          <w:p w14:paraId="E7130000">
            <w:pPr>
              <w:ind/>
              <w:jc w:val="right"/>
              <w:rPr>
                <w:rFonts w:ascii="Times New Roman" w:hAnsi="Times New Roman"/>
                <w:color w:val="000000"/>
                <w:sz w:val="20"/>
              </w:rPr>
            </w:pPr>
            <w:r>
              <w:rPr>
                <w:rFonts w:ascii="Times New Roman" w:hAnsi="Times New Roman"/>
                <w:color w:val="000000"/>
                <w:sz w:val="20"/>
              </w:rPr>
              <w:t>1 878,6</w:t>
            </w:r>
          </w:p>
        </w:tc>
      </w:tr>
      <w:tr>
        <w:trPr>
          <w:trHeight w:hRule="exact" w:val="1440"/>
        </w:trPr>
        <w:tc>
          <w:tcPr>
            <w:tcW w:type="dxa" w:w="3731"/>
            <w:tcBorders>
              <w:top w:color="000000" w:sz="6" w:val="single"/>
              <w:left w:color="000000" w:sz="6" w:val="single"/>
              <w:bottom w:color="000000" w:sz="6" w:val="single"/>
              <w:right w:color="000000" w:sz="6" w:val="single"/>
            </w:tcBorders>
            <w:shd w:fill="FFFFFF" w:val="clear"/>
            <w:vAlign w:val="center"/>
          </w:tcPr>
          <w:p w14:paraId="E813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Коми"Муниципальная кадровая политика и профессиональное развитие муниципальных служащих"</w:t>
            </w:r>
          </w:p>
        </w:tc>
        <w:tc>
          <w:tcPr>
            <w:tcW w:type="dxa" w:w="700"/>
            <w:tcBorders>
              <w:top w:color="000000" w:sz="6" w:val="single"/>
              <w:left w:color="000000" w:sz="6" w:val="single"/>
              <w:bottom w:color="000000" w:sz="6" w:val="single"/>
              <w:right w:color="000000" w:sz="6" w:val="single"/>
            </w:tcBorders>
            <w:shd w:fill="FFFFFF" w:val="clear"/>
            <w:vAlign w:val="center"/>
          </w:tcPr>
          <w:p w14:paraId="E91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A13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EB13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shd w:fill="FFFFFF" w:val="clear"/>
            <w:vAlign w:val="center"/>
          </w:tcPr>
          <w:p w14:paraId="EC130000">
            <w:pPr>
              <w:ind/>
              <w:jc w:val="center"/>
              <w:rPr>
                <w:rFonts w:ascii="Times New Roman" w:hAnsi="Times New Roman"/>
                <w:color w:val="000000"/>
                <w:sz w:val="20"/>
              </w:rPr>
            </w:pPr>
            <w:r>
              <w:rPr>
                <w:rFonts w:ascii="Times New Roman" w:hAnsi="Times New Roman"/>
                <w:color w:val="000000"/>
                <w:sz w:val="20"/>
              </w:rPr>
              <w:t>10 0 00 00000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ED13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EE130000">
            <w:pPr>
              <w:ind/>
              <w:jc w:val="right"/>
              <w:rPr>
                <w:rFonts w:ascii="Times New Roman" w:hAnsi="Times New Roman"/>
                <w:color w:val="000000"/>
                <w:sz w:val="20"/>
              </w:rPr>
            </w:pPr>
            <w:r>
              <w:rPr>
                <w:rFonts w:ascii="Times New Roman" w:hAnsi="Times New Roman"/>
                <w:color w:val="000000"/>
                <w:sz w:val="20"/>
              </w:rPr>
              <w:t>211,8</w:t>
            </w:r>
          </w:p>
        </w:tc>
        <w:tc>
          <w:tcPr>
            <w:tcW w:type="dxa" w:w="735"/>
            <w:tcBorders>
              <w:top w:color="000000" w:sz="6" w:val="single"/>
              <w:left w:color="000000" w:sz="6" w:val="single"/>
              <w:bottom w:color="000000" w:sz="6" w:val="single"/>
              <w:right w:color="000000" w:sz="6" w:val="single"/>
            </w:tcBorders>
            <w:shd w:fill="FFFFFF" w:val="clear"/>
            <w:vAlign w:val="center"/>
          </w:tcPr>
          <w:p w14:paraId="EF130000">
            <w:pPr>
              <w:ind/>
              <w:jc w:val="right"/>
              <w:rPr>
                <w:rFonts w:ascii="Times New Roman" w:hAnsi="Times New Roman"/>
                <w:color w:val="000000"/>
                <w:sz w:val="20"/>
              </w:rPr>
            </w:pPr>
            <w:r>
              <w:rPr>
                <w:rFonts w:ascii="Times New Roman" w:hAnsi="Times New Roman"/>
                <w:color w:val="000000"/>
                <w:sz w:val="20"/>
              </w:rPr>
              <w:t>200,0</w:t>
            </w:r>
          </w:p>
        </w:tc>
        <w:tc>
          <w:tcPr>
            <w:tcW w:type="dxa" w:w="867"/>
            <w:tcBorders>
              <w:top w:color="000000" w:sz="6" w:val="single"/>
              <w:left w:color="000000" w:sz="6" w:val="single"/>
              <w:bottom w:color="000000" w:sz="6" w:val="single"/>
              <w:right w:color="000000" w:sz="6" w:val="single"/>
            </w:tcBorders>
            <w:shd w:fill="FFFFFF" w:val="clear"/>
            <w:vAlign w:val="center"/>
          </w:tcPr>
          <w:p w14:paraId="F0130000">
            <w:pPr>
              <w:ind/>
              <w:jc w:val="right"/>
              <w:rPr>
                <w:rFonts w:ascii="Times New Roman" w:hAnsi="Times New Roman"/>
                <w:color w:val="000000"/>
                <w:sz w:val="20"/>
              </w:rPr>
            </w:pPr>
            <w:r>
              <w:rPr>
                <w:rFonts w:ascii="Times New Roman" w:hAnsi="Times New Roman"/>
                <w:color w:val="000000"/>
                <w:sz w:val="20"/>
              </w:rPr>
              <w:t>200,0</w:t>
            </w:r>
          </w:p>
        </w:tc>
      </w:tr>
      <w:tr>
        <w:trPr>
          <w:trHeight w:hRule="exact" w:val="979"/>
        </w:trPr>
        <w:tc>
          <w:tcPr>
            <w:tcW w:type="dxa" w:w="3731"/>
            <w:tcBorders>
              <w:top w:color="000000" w:sz="6" w:val="single"/>
              <w:left w:color="000000" w:sz="6" w:val="single"/>
              <w:bottom w:color="000000" w:sz="6" w:val="single"/>
              <w:right w:color="000000" w:sz="6" w:val="single"/>
            </w:tcBorders>
            <w:shd w:fill="FFFFFF" w:val="clear"/>
            <w:vAlign w:val="center"/>
          </w:tcPr>
          <w:p w14:paraId="F1130000">
            <w:pPr>
              <w:rPr>
                <w:rFonts w:ascii="Times New Roman" w:hAnsi="Times New Roman"/>
                <w:color w:val="000000"/>
                <w:sz w:val="20"/>
              </w:rPr>
            </w:pPr>
            <w:r>
              <w:rPr>
                <w:rFonts w:ascii="Times New Roman" w:hAnsi="Times New Roman"/>
                <w:color w:val="000000"/>
                <w:sz w:val="20"/>
              </w:rPr>
              <w:t>Организация обучения специалистов органов местного самоуправления муниципального района "Сыктывдинский"</w:t>
            </w:r>
          </w:p>
        </w:tc>
        <w:tc>
          <w:tcPr>
            <w:tcW w:type="dxa" w:w="700"/>
            <w:tcBorders>
              <w:top w:color="000000" w:sz="6" w:val="single"/>
              <w:left w:color="000000" w:sz="6" w:val="single"/>
              <w:bottom w:color="000000" w:sz="6" w:val="single"/>
              <w:right w:color="000000" w:sz="6" w:val="single"/>
            </w:tcBorders>
            <w:shd w:fill="FFFFFF" w:val="clear"/>
            <w:vAlign w:val="center"/>
          </w:tcPr>
          <w:p w14:paraId="F21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313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F413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shd w:fill="FFFFFF" w:val="clear"/>
            <w:vAlign w:val="center"/>
          </w:tcPr>
          <w:p w14:paraId="F5130000">
            <w:pPr>
              <w:ind/>
              <w:jc w:val="center"/>
              <w:rPr>
                <w:rFonts w:ascii="Times New Roman" w:hAnsi="Times New Roman"/>
                <w:color w:val="000000"/>
                <w:sz w:val="20"/>
              </w:rPr>
            </w:pPr>
            <w:r>
              <w:rPr>
                <w:rFonts w:ascii="Times New Roman" w:hAnsi="Times New Roman"/>
                <w:color w:val="000000"/>
                <w:sz w:val="20"/>
              </w:rPr>
              <w:t>10 0 11 00000</w:t>
            </w:r>
          </w:p>
        </w:tc>
        <w:tc>
          <w:tcPr>
            <w:tcW w:type="dxa" w:w="550"/>
            <w:tcBorders>
              <w:top w:color="000000" w:sz="6" w:val="single"/>
              <w:left w:color="000000" w:sz="6" w:val="single"/>
              <w:bottom w:color="000000" w:sz="6" w:val="single"/>
              <w:right w:color="000000" w:sz="6" w:val="single"/>
            </w:tcBorders>
            <w:shd w:fill="FFFFFF" w:val="clear"/>
            <w:vAlign w:val="center"/>
          </w:tcPr>
          <w:p w14:paraId="F613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F7130000">
            <w:pPr>
              <w:ind/>
              <w:jc w:val="right"/>
              <w:rPr>
                <w:rFonts w:ascii="Times New Roman" w:hAnsi="Times New Roman"/>
                <w:color w:val="000000"/>
                <w:sz w:val="20"/>
              </w:rPr>
            </w:pPr>
            <w:r>
              <w:rPr>
                <w:rFonts w:ascii="Times New Roman" w:hAnsi="Times New Roman"/>
                <w:color w:val="000000"/>
                <w:sz w:val="20"/>
              </w:rPr>
              <w:t>201,8</w:t>
            </w:r>
          </w:p>
        </w:tc>
        <w:tc>
          <w:tcPr>
            <w:tcW w:type="dxa" w:w="735"/>
            <w:tcBorders>
              <w:top w:color="000000" w:sz="6" w:val="single"/>
              <w:left w:color="000000" w:sz="6" w:val="single"/>
              <w:bottom w:color="000000" w:sz="6" w:val="single"/>
              <w:right w:color="000000" w:sz="6" w:val="single"/>
            </w:tcBorders>
            <w:shd w:fill="FFFFFF" w:val="clear"/>
            <w:vAlign w:val="center"/>
          </w:tcPr>
          <w:p w14:paraId="F8130000">
            <w:pPr>
              <w:ind/>
              <w:jc w:val="right"/>
              <w:rPr>
                <w:rFonts w:ascii="Times New Roman" w:hAnsi="Times New Roman"/>
                <w:color w:val="000000"/>
                <w:sz w:val="20"/>
              </w:rPr>
            </w:pPr>
            <w:r>
              <w:rPr>
                <w:rFonts w:ascii="Times New Roman" w:hAnsi="Times New Roman"/>
                <w:color w:val="000000"/>
                <w:sz w:val="20"/>
              </w:rPr>
              <w:t>100,0</w:t>
            </w:r>
          </w:p>
        </w:tc>
        <w:tc>
          <w:tcPr>
            <w:tcW w:type="dxa" w:w="867"/>
            <w:tcBorders>
              <w:top w:color="000000" w:sz="6" w:val="single"/>
              <w:left w:color="000000" w:sz="6" w:val="single"/>
              <w:bottom w:color="000000" w:sz="6" w:val="single"/>
              <w:right w:color="000000" w:sz="6" w:val="single"/>
            </w:tcBorders>
            <w:shd w:fill="FFFFFF" w:val="clear"/>
            <w:vAlign w:val="center"/>
          </w:tcPr>
          <w:p w14:paraId="F9130000">
            <w:pPr>
              <w:ind/>
              <w:jc w:val="right"/>
              <w:rPr>
                <w:rFonts w:ascii="Times New Roman" w:hAnsi="Times New Roman"/>
                <w:color w:val="000000"/>
                <w:sz w:val="20"/>
              </w:rPr>
            </w:pPr>
            <w:r>
              <w:rPr>
                <w:rFonts w:ascii="Times New Roman" w:hAnsi="Times New Roman"/>
                <w:color w:val="000000"/>
                <w:sz w:val="20"/>
              </w:rPr>
              <w:t>100,0</w:t>
            </w:r>
          </w:p>
        </w:tc>
      </w:tr>
      <w:tr>
        <w:trPr>
          <w:trHeight w:hRule="exact" w:val="670"/>
        </w:trPr>
        <w:tc>
          <w:tcPr>
            <w:tcW w:type="dxa" w:w="3731"/>
            <w:tcBorders>
              <w:top w:color="000000" w:sz="6" w:val="single"/>
              <w:left w:color="000000" w:sz="6" w:val="single"/>
              <w:bottom w:color="000000" w:sz="6" w:val="single"/>
              <w:right w:color="000000" w:sz="6" w:val="single"/>
            </w:tcBorders>
            <w:vAlign w:val="top"/>
          </w:tcPr>
          <w:p w14:paraId="FA13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FB1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C13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FD13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FE130000">
            <w:pPr>
              <w:ind/>
              <w:jc w:val="center"/>
              <w:rPr>
                <w:rFonts w:ascii="Times New Roman" w:hAnsi="Times New Roman"/>
                <w:color w:val="000000"/>
                <w:sz w:val="20"/>
              </w:rPr>
            </w:pPr>
            <w:r>
              <w:rPr>
                <w:rFonts w:ascii="Times New Roman" w:hAnsi="Times New Roman"/>
                <w:color w:val="000000"/>
                <w:sz w:val="20"/>
              </w:rPr>
              <w:t>10 0 11 00000</w:t>
            </w:r>
          </w:p>
        </w:tc>
        <w:tc>
          <w:tcPr>
            <w:tcW w:type="dxa" w:w="550"/>
            <w:tcBorders>
              <w:top w:color="000000" w:sz="6" w:val="single"/>
              <w:left w:color="000000" w:sz="6" w:val="single"/>
              <w:bottom w:color="000000" w:sz="6" w:val="single"/>
              <w:right w:color="000000" w:sz="6" w:val="single"/>
            </w:tcBorders>
            <w:vAlign w:val="center"/>
          </w:tcPr>
          <w:p w14:paraId="FF13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00140000">
            <w:pPr>
              <w:ind/>
              <w:jc w:val="right"/>
              <w:rPr>
                <w:rFonts w:ascii="Times New Roman" w:hAnsi="Times New Roman"/>
                <w:color w:val="000000"/>
                <w:sz w:val="20"/>
              </w:rPr>
            </w:pPr>
            <w:r>
              <w:rPr>
                <w:rFonts w:ascii="Times New Roman" w:hAnsi="Times New Roman"/>
                <w:color w:val="000000"/>
                <w:sz w:val="20"/>
              </w:rPr>
              <w:t>201,8</w:t>
            </w:r>
          </w:p>
        </w:tc>
        <w:tc>
          <w:tcPr>
            <w:tcW w:type="dxa" w:w="735"/>
            <w:tcBorders>
              <w:top w:color="000000" w:sz="6" w:val="single"/>
              <w:left w:color="000000" w:sz="6" w:val="single"/>
              <w:bottom w:color="000000" w:sz="6" w:val="single"/>
              <w:right w:color="000000" w:sz="6" w:val="single"/>
            </w:tcBorders>
            <w:vAlign w:val="center"/>
          </w:tcPr>
          <w:p w14:paraId="01140000">
            <w:pPr>
              <w:ind/>
              <w:jc w:val="right"/>
              <w:rPr>
                <w:rFonts w:ascii="Times New Roman" w:hAnsi="Times New Roman"/>
                <w:color w:val="000000"/>
                <w:sz w:val="20"/>
              </w:rPr>
            </w:pPr>
            <w:r>
              <w:rPr>
                <w:rFonts w:ascii="Times New Roman" w:hAnsi="Times New Roman"/>
                <w:color w:val="000000"/>
                <w:sz w:val="20"/>
              </w:rPr>
              <w:t>100,0</w:t>
            </w:r>
          </w:p>
        </w:tc>
        <w:tc>
          <w:tcPr>
            <w:tcW w:type="dxa" w:w="867"/>
            <w:tcBorders>
              <w:top w:color="000000" w:sz="6" w:val="single"/>
              <w:left w:color="000000" w:sz="6" w:val="single"/>
              <w:bottom w:color="000000" w:sz="6" w:val="single"/>
              <w:right w:color="000000" w:sz="6" w:val="single"/>
            </w:tcBorders>
            <w:vAlign w:val="center"/>
          </w:tcPr>
          <w:p w14:paraId="02140000">
            <w:pPr>
              <w:ind/>
              <w:jc w:val="right"/>
              <w:rPr>
                <w:rFonts w:ascii="Times New Roman" w:hAnsi="Times New Roman"/>
                <w:color w:val="000000"/>
                <w:sz w:val="20"/>
              </w:rPr>
            </w:pPr>
            <w:r>
              <w:rPr>
                <w:rFonts w:ascii="Times New Roman" w:hAnsi="Times New Roman"/>
                <w:color w:val="000000"/>
                <w:sz w:val="20"/>
              </w:rPr>
              <w:t>100,0</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0314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041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514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0614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07140000">
            <w:pPr>
              <w:ind/>
              <w:jc w:val="center"/>
              <w:rPr>
                <w:rFonts w:ascii="Times New Roman" w:hAnsi="Times New Roman"/>
                <w:color w:val="000000"/>
                <w:sz w:val="20"/>
              </w:rPr>
            </w:pPr>
            <w:r>
              <w:rPr>
                <w:rFonts w:ascii="Times New Roman" w:hAnsi="Times New Roman"/>
                <w:color w:val="000000"/>
                <w:sz w:val="20"/>
              </w:rPr>
              <w:t>10 0 11 00000</w:t>
            </w:r>
          </w:p>
        </w:tc>
        <w:tc>
          <w:tcPr>
            <w:tcW w:type="dxa" w:w="550"/>
            <w:tcBorders>
              <w:top w:color="000000" w:sz="6" w:val="single"/>
              <w:left w:color="000000" w:sz="6" w:val="single"/>
              <w:bottom w:color="000000" w:sz="6" w:val="single"/>
              <w:right w:color="000000" w:sz="6" w:val="single"/>
            </w:tcBorders>
            <w:vAlign w:val="center"/>
          </w:tcPr>
          <w:p w14:paraId="0814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09140000">
            <w:pPr>
              <w:ind/>
              <w:jc w:val="right"/>
              <w:rPr>
                <w:rFonts w:ascii="Times New Roman" w:hAnsi="Times New Roman"/>
                <w:color w:val="000000"/>
                <w:sz w:val="20"/>
              </w:rPr>
            </w:pPr>
            <w:r>
              <w:rPr>
                <w:rFonts w:ascii="Times New Roman" w:hAnsi="Times New Roman"/>
                <w:color w:val="000000"/>
                <w:sz w:val="20"/>
              </w:rPr>
              <w:t>201,8</w:t>
            </w:r>
          </w:p>
        </w:tc>
        <w:tc>
          <w:tcPr>
            <w:tcW w:type="dxa" w:w="735"/>
            <w:tcBorders>
              <w:top w:color="000000" w:sz="6" w:val="single"/>
              <w:left w:color="000000" w:sz="6" w:val="single"/>
              <w:bottom w:color="000000" w:sz="6" w:val="single"/>
              <w:right w:color="000000" w:sz="6" w:val="single"/>
            </w:tcBorders>
            <w:vAlign w:val="center"/>
          </w:tcPr>
          <w:p w14:paraId="0A140000">
            <w:pPr>
              <w:ind/>
              <w:jc w:val="right"/>
              <w:rPr>
                <w:rFonts w:ascii="Times New Roman" w:hAnsi="Times New Roman"/>
                <w:color w:val="000000"/>
                <w:sz w:val="20"/>
              </w:rPr>
            </w:pPr>
            <w:r>
              <w:rPr>
                <w:rFonts w:ascii="Times New Roman" w:hAnsi="Times New Roman"/>
                <w:color w:val="000000"/>
                <w:sz w:val="20"/>
              </w:rPr>
              <w:t>100,0</w:t>
            </w:r>
          </w:p>
        </w:tc>
        <w:tc>
          <w:tcPr>
            <w:tcW w:type="dxa" w:w="867"/>
            <w:tcBorders>
              <w:top w:color="000000" w:sz="6" w:val="single"/>
              <w:left w:color="000000" w:sz="6" w:val="single"/>
              <w:bottom w:color="000000" w:sz="6" w:val="single"/>
              <w:right w:color="000000" w:sz="6" w:val="single"/>
            </w:tcBorders>
            <w:vAlign w:val="center"/>
          </w:tcPr>
          <w:p w14:paraId="0B140000">
            <w:pPr>
              <w:ind/>
              <w:jc w:val="right"/>
              <w:rPr>
                <w:rFonts w:ascii="Times New Roman" w:hAnsi="Times New Roman"/>
                <w:color w:val="000000"/>
                <w:sz w:val="20"/>
              </w:rPr>
            </w:pPr>
            <w:r>
              <w:rPr>
                <w:rFonts w:ascii="Times New Roman" w:hAnsi="Times New Roman"/>
                <w:color w:val="000000"/>
                <w:sz w:val="20"/>
              </w:rPr>
              <w:t>100,0</w:t>
            </w:r>
          </w:p>
        </w:tc>
      </w:tr>
      <w:tr>
        <w:trPr>
          <w:trHeight w:hRule="exact" w:val="387"/>
        </w:trPr>
        <w:tc>
          <w:tcPr>
            <w:tcW w:type="dxa" w:w="3731"/>
            <w:tcBorders>
              <w:top w:color="000000" w:sz="6" w:val="single"/>
              <w:left w:color="000000" w:sz="6" w:val="single"/>
              <w:bottom w:color="000000" w:sz="6" w:val="single"/>
              <w:right w:color="000000" w:sz="6" w:val="single"/>
            </w:tcBorders>
            <w:vAlign w:val="top"/>
          </w:tcPr>
          <w:p w14:paraId="0C14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0D1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E14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0F14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10140000">
            <w:pPr>
              <w:ind/>
              <w:jc w:val="center"/>
              <w:rPr>
                <w:rFonts w:ascii="Times New Roman" w:hAnsi="Times New Roman"/>
                <w:color w:val="000000"/>
                <w:sz w:val="20"/>
              </w:rPr>
            </w:pPr>
            <w:r>
              <w:rPr>
                <w:rFonts w:ascii="Times New Roman" w:hAnsi="Times New Roman"/>
                <w:color w:val="000000"/>
                <w:sz w:val="20"/>
              </w:rPr>
              <w:t>10 0 11 00000</w:t>
            </w:r>
          </w:p>
        </w:tc>
        <w:tc>
          <w:tcPr>
            <w:tcW w:type="dxa" w:w="550"/>
            <w:tcBorders>
              <w:top w:color="000000" w:sz="6" w:val="single"/>
              <w:left w:color="000000" w:sz="6" w:val="single"/>
              <w:bottom w:color="000000" w:sz="6" w:val="single"/>
              <w:right w:color="000000" w:sz="6" w:val="single"/>
            </w:tcBorders>
            <w:vAlign w:val="center"/>
          </w:tcPr>
          <w:p w14:paraId="1114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12140000">
            <w:pPr>
              <w:ind/>
              <w:jc w:val="right"/>
              <w:rPr>
                <w:rFonts w:ascii="Times New Roman" w:hAnsi="Times New Roman"/>
                <w:color w:val="000000"/>
                <w:sz w:val="20"/>
              </w:rPr>
            </w:pPr>
            <w:r>
              <w:rPr>
                <w:rFonts w:ascii="Times New Roman" w:hAnsi="Times New Roman"/>
                <w:color w:val="000000"/>
                <w:sz w:val="20"/>
              </w:rPr>
              <w:t>201,8</w:t>
            </w:r>
          </w:p>
        </w:tc>
        <w:tc>
          <w:tcPr>
            <w:tcW w:type="dxa" w:w="735"/>
            <w:tcBorders>
              <w:top w:color="000000" w:sz="6" w:val="single"/>
              <w:left w:color="000000" w:sz="6" w:val="single"/>
              <w:bottom w:color="000000" w:sz="6" w:val="single"/>
              <w:right w:color="000000" w:sz="6" w:val="single"/>
            </w:tcBorders>
            <w:vAlign w:val="center"/>
          </w:tcPr>
          <w:p w14:paraId="13140000">
            <w:pPr>
              <w:ind/>
              <w:jc w:val="right"/>
              <w:rPr>
                <w:rFonts w:ascii="Times New Roman" w:hAnsi="Times New Roman"/>
                <w:color w:val="000000"/>
                <w:sz w:val="20"/>
              </w:rPr>
            </w:pPr>
            <w:r>
              <w:rPr>
                <w:rFonts w:ascii="Times New Roman" w:hAnsi="Times New Roman"/>
                <w:color w:val="000000"/>
                <w:sz w:val="20"/>
              </w:rPr>
              <w:t>100,0</w:t>
            </w:r>
          </w:p>
        </w:tc>
        <w:tc>
          <w:tcPr>
            <w:tcW w:type="dxa" w:w="867"/>
            <w:tcBorders>
              <w:top w:color="000000" w:sz="6" w:val="single"/>
              <w:left w:color="000000" w:sz="6" w:val="single"/>
              <w:bottom w:color="000000" w:sz="6" w:val="single"/>
              <w:right w:color="000000" w:sz="6" w:val="single"/>
            </w:tcBorders>
            <w:vAlign w:val="center"/>
          </w:tcPr>
          <w:p w14:paraId="14140000">
            <w:pPr>
              <w:ind/>
              <w:jc w:val="right"/>
              <w:rPr>
                <w:rFonts w:ascii="Times New Roman" w:hAnsi="Times New Roman"/>
                <w:color w:val="000000"/>
                <w:sz w:val="20"/>
              </w:rPr>
            </w:pPr>
            <w:r>
              <w:rPr>
                <w:rFonts w:ascii="Times New Roman" w:hAnsi="Times New Roman"/>
                <w:color w:val="000000"/>
                <w:sz w:val="20"/>
              </w:rPr>
              <w:t>100,0</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15140000">
            <w:pPr>
              <w:rPr>
                <w:rFonts w:ascii="Times New Roman" w:hAnsi="Times New Roman"/>
                <w:color w:val="000000"/>
                <w:sz w:val="20"/>
              </w:rPr>
            </w:pPr>
            <w:r>
              <w:rPr>
                <w:rFonts w:ascii="Times New Roman" w:hAnsi="Times New Roman"/>
                <w:color w:val="000000"/>
                <w:sz w:val="20"/>
              </w:rPr>
              <w:t>Организация внедрения современных форм ведения кадрового делопроизводства</w:t>
            </w:r>
          </w:p>
        </w:tc>
        <w:tc>
          <w:tcPr>
            <w:tcW w:type="dxa" w:w="700"/>
            <w:tcBorders>
              <w:top w:color="000000" w:sz="6" w:val="single"/>
              <w:left w:color="000000" w:sz="6" w:val="single"/>
              <w:bottom w:color="000000" w:sz="6" w:val="single"/>
              <w:right w:color="000000" w:sz="6" w:val="single"/>
            </w:tcBorders>
            <w:shd w:fill="FFFFFF" w:val="clear"/>
            <w:vAlign w:val="center"/>
          </w:tcPr>
          <w:p w14:paraId="161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714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1814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shd w:fill="FFFFFF" w:val="clear"/>
            <w:vAlign w:val="center"/>
          </w:tcPr>
          <w:p w14:paraId="19140000">
            <w:pPr>
              <w:ind/>
              <w:jc w:val="center"/>
              <w:rPr>
                <w:rFonts w:ascii="Times New Roman" w:hAnsi="Times New Roman"/>
                <w:color w:val="000000"/>
                <w:sz w:val="20"/>
              </w:rPr>
            </w:pPr>
            <w:r>
              <w:rPr>
                <w:rFonts w:ascii="Times New Roman" w:hAnsi="Times New Roman"/>
                <w:color w:val="000000"/>
                <w:sz w:val="20"/>
              </w:rPr>
              <w:t>10 0 51 00000</w:t>
            </w:r>
          </w:p>
        </w:tc>
        <w:tc>
          <w:tcPr>
            <w:tcW w:type="dxa" w:w="550"/>
            <w:tcBorders>
              <w:top w:color="000000" w:sz="6" w:val="single"/>
              <w:left w:color="000000" w:sz="6" w:val="single"/>
              <w:bottom w:color="000000" w:sz="6" w:val="single"/>
              <w:right w:color="000000" w:sz="6" w:val="single"/>
            </w:tcBorders>
            <w:shd w:fill="FFFFFF" w:val="clear"/>
            <w:vAlign w:val="center"/>
          </w:tcPr>
          <w:p w14:paraId="1A14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1B140000">
            <w:pPr>
              <w:ind/>
              <w:jc w:val="right"/>
              <w:rPr>
                <w:rFonts w:ascii="Times New Roman" w:hAnsi="Times New Roman"/>
                <w:color w:val="000000"/>
                <w:sz w:val="20"/>
              </w:rPr>
            </w:pPr>
            <w:r>
              <w:rPr>
                <w:rFonts w:ascii="Times New Roman" w:hAnsi="Times New Roman"/>
                <w:color w:val="000000"/>
                <w:sz w:val="20"/>
              </w:rPr>
              <w:t>10,0</w:t>
            </w:r>
          </w:p>
        </w:tc>
        <w:tc>
          <w:tcPr>
            <w:tcW w:type="dxa" w:w="735"/>
            <w:tcBorders>
              <w:top w:color="000000" w:sz="6" w:val="single"/>
              <w:left w:color="000000" w:sz="6" w:val="single"/>
              <w:bottom w:color="000000" w:sz="6" w:val="single"/>
              <w:right w:color="000000" w:sz="6" w:val="single"/>
            </w:tcBorders>
            <w:shd w:fill="FFFFFF" w:val="clear"/>
            <w:vAlign w:val="center"/>
          </w:tcPr>
          <w:p w14:paraId="1C140000">
            <w:pPr>
              <w:ind/>
              <w:jc w:val="right"/>
              <w:rPr>
                <w:rFonts w:ascii="Times New Roman" w:hAnsi="Times New Roman"/>
                <w:color w:val="000000"/>
                <w:sz w:val="20"/>
              </w:rPr>
            </w:pPr>
            <w:r>
              <w:rPr>
                <w:rFonts w:ascii="Times New Roman" w:hAnsi="Times New Roman"/>
                <w:color w:val="000000"/>
                <w:sz w:val="20"/>
              </w:rPr>
              <w:t>100,0</w:t>
            </w:r>
          </w:p>
        </w:tc>
        <w:tc>
          <w:tcPr>
            <w:tcW w:type="dxa" w:w="867"/>
            <w:tcBorders>
              <w:top w:color="000000" w:sz="6" w:val="single"/>
              <w:left w:color="000000" w:sz="6" w:val="single"/>
              <w:bottom w:color="000000" w:sz="6" w:val="single"/>
              <w:right w:color="000000" w:sz="6" w:val="single"/>
            </w:tcBorders>
            <w:shd w:fill="FFFFFF" w:val="clear"/>
            <w:vAlign w:val="center"/>
          </w:tcPr>
          <w:p w14:paraId="1D140000">
            <w:pPr>
              <w:ind/>
              <w:jc w:val="right"/>
              <w:rPr>
                <w:rFonts w:ascii="Times New Roman" w:hAnsi="Times New Roman"/>
                <w:color w:val="000000"/>
                <w:sz w:val="20"/>
              </w:rPr>
            </w:pPr>
            <w:r>
              <w:rPr>
                <w:rFonts w:ascii="Times New Roman" w:hAnsi="Times New Roman"/>
                <w:color w:val="000000"/>
                <w:sz w:val="20"/>
              </w:rPr>
              <w:t>100,0</w:t>
            </w:r>
          </w:p>
        </w:tc>
      </w:tr>
      <w:tr>
        <w:trPr>
          <w:trHeight w:hRule="exact" w:val="690"/>
        </w:trPr>
        <w:tc>
          <w:tcPr>
            <w:tcW w:type="dxa" w:w="3731"/>
            <w:tcBorders>
              <w:top w:color="000000" w:sz="6" w:val="single"/>
              <w:left w:color="000000" w:sz="6" w:val="single"/>
              <w:bottom w:color="000000" w:sz="6" w:val="single"/>
              <w:right w:color="000000" w:sz="6" w:val="single"/>
            </w:tcBorders>
            <w:vAlign w:val="top"/>
          </w:tcPr>
          <w:p w14:paraId="1E14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1F1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014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2114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22140000">
            <w:pPr>
              <w:ind/>
              <w:jc w:val="center"/>
              <w:rPr>
                <w:rFonts w:ascii="Times New Roman" w:hAnsi="Times New Roman"/>
                <w:color w:val="000000"/>
                <w:sz w:val="20"/>
              </w:rPr>
            </w:pPr>
            <w:r>
              <w:rPr>
                <w:rFonts w:ascii="Times New Roman" w:hAnsi="Times New Roman"/>
                <w:color w:val="000000"/>
                <w:sz w:val="20"/>
              </w:rPr>
              <w:t>10 0 51 00000</w:t>
            </w:r>
          </w:p>
        </w:tc>
        <w:tc>
          <w:tcPr>
            <w:tcW w:type="dxa" w:w="550"/>
            <w:tcBorders>
              <w:top w:color="000000" w:sz="6" w:val="single"/>
              <w:left w:color="000000" w:sz="6" w:val="single"/>
              <w:bottom w:color="000000" w:sz="6" w:val="single"/>
              <w:right w:color="000000" w:sz="6" w:val="single"/>
            </w:tcBorders>
            <w:vAlign w:val="center"/>
          </w:tcPr>
          <w:p w14:paraId="2314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24140000">
            <w:pPr>
              <w:ind/>
              <w:jc w:val="right"/>
              <w:rPr>
                <w:rFonts w:ascii="Times New Roman" w:hAnsi="Times New Roman"/>
                <w:color w:val="000000"/>
                <w:sz w:val="20"/>
              </w:rPr>
            </w:pPr>
            <w:r>
              <w:rPr>
                <w:rFonts w:ascii="Times New Roman" w:hAnsi="Times New Roman"/>
                <w:color w:val="000000"/>
                <w:sz w:val="20"/>
              </w:rPr>
              <w:t>10,0</w:t>
            </w:r>
          </w:p>
        </w:tc>
        <w:tc>
          <w:tcPr>
            <w:tcW w:type="dxa" w:w="735"/>
            <w:tcBorders>
              <w:top w:color="000000" w:sz="6" w:val="single"/>
              <w:left w:color="000000" w:sz="6" w:val="single"/>
              <w:bottom w:color="000000" w:sz="6" w:val="single"/>
              <w:right w:color="000000" w:sz="6" w:val="single"/>
            </w:tcBorders>
            <w:vAlign w:val="center"/>
          </w:tcPr>
          <w:p w14:paraId="25140000">
            <w:pPr>
              <w:ind/>
              <w:jc w:val="right"/>
              <w:rPr>
                <w:rFonts w:ascii="Times New Roman" w:hAnsi="Times New Roman"/>
                <w:color w:val="000000"/>
                <w:sz w:val="20"/>
              </w:rPr>
            </w:pPr>
            <w:r>
              <w:rPr>
                <w:rFonts w:ascii="Times New Roman" w:hAnsi="Times New Roman"/>
                <w:color w:val="000000"/>
                <w:sz w:val="20"/>
              </w:rPr>
              <w:t>100,0</w:t>
            </w:r>
          </w:p>
        </w:tc>
        <w:tc>
          <w:tcPr>
            <w:tcW w:type="dxa" w:w="867"/>
            <w:tcBorders>
              <w:top w:color="000000" w:sz="6" w:val="single"/>
              <w:left w:color="000000" w:sz="6" w:val="single"/>
              <w:bottom w:color="000000" w:sz="6" w:val="single"/>
              <w:right w:color="000000" w:sz="6" w:val="single"/>
            </w:tcBorders>
            <w:vAlign w:val="center"/>
          </w:tcPr>
          <w:p w14:paraId="26140000">
            <w:pPr>
              <w:ind/>
              <w:jc w:val="right"/>
              <w:rPr>
                <w:rFonts w:ascii="Times New Roman" w:hAnsi="Times New Roman"/>
                <w:color w:val="000000"/>
                <w:sz w:val="20"/>
              </w:rPr>
            </w:pPr>
            <w:r>
              <w:rPr>
                <w:rFonts w:ascii="Times New Roman" w:hAnsi="Times New Roman"/>
                <w:color w:val="000000"/>
                <w:sz w:val="20"/>
              </w:rPr>
              <w:t>100,0</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2714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281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914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2A14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2B140000">
            <w:pPr>
              <w:ind/>
              <w:jc w:val="center"/>
              <w:rPr>
                <w:rFonts w:ascii="Times New Roman" w:hAnsi="Times New Roman"/>
                <w:color w:val="000000"/>
                <w:sz w:val="20"/>
              </w:rPr>
            </w:pPr>
            <w:r>
              <w:rPr>
                <w:rFonts w:ascii="Times New Roman" w:hAnsi="Times New Roman"/>
                <w:color w:val="000000"/>
                <w:sz w:val="20"/>
              </w:rPr>
              <w:t>10 0 51 00000</w:t>
            </w:r>
          </w:p>
        </w:tc>
        <w:tc>
          <w:tcPr>
            <w:tcW w:type="dxa" w:w="550"/>
            <w:tcBorders>
              <w:top w:color="000000" w:sz="6" w:val="single"/>
              <w:left w:color="000000" w:sz="6" w:val="single"/>
              <w:bottom w:color="000000" w:sz="6" w:val="single"/>
              <w:right w:color="000000" w:sz="6" w:val="single"/>
            </w:tcBorders>
            <w:vAlign w:val="center"/>
          </w:tcPr>
          <w:p w14:paraId="2C14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2D140000">
            <w:pPr>
              <w:ind/>
              <w:jc w:val="right"/>
              <w:rPr>
                <w:rFonts w:ascii="Times New Roman" w:hAnsi="Times New Roman"/>
                <w:color w:val="000000"/>
                <w:sz w:val="20"/>
              </w:rPr>
            </w:pPr>
            <w:r>
              <w:rPr>
                <w:rFonts w:ascii="Times New Roman" w:hAnsi="Times New Roman"/>
                <w:color w:val="000000"/>
                <w:sz w:val="20"/>
              </w:rPr>
              <w:t>10,0</w:t>
            </w:r>
          </w:p>
        </w:tc>
        <w:tc>
          <w:tcPr>
            <w:tcW w:type="dxa" w:w="735"/>
            <w:tcBorders>
              <w:top w:color="000000" w:sz="6" w:val="single"/>
              <w:left w:color="000000" w:sz="6" w:val="single"/>
              <w:bottom w:color="000000" w:sz="6" w:val="single"/>
              <w:right w:color="000000" w:sz="6" w:val="single"/>
            </w:tcBorders>
            <w:vAlign w:val="center"/>
          </w:tcPr>
          <w:p w14:paraId="2E140000">
            <w:pPr>
              <w:ind/>
              <w:jc w:val="right"/>
              <w:rPr>
                <w:rFonts w:ascii="Times New Roman" w:hAnsi="Times New Roman"/>
                <w:color w:val="000000"/>
                <w:sz w:val="20"/>
              </w:rPr>
            </w:pPr>
            <w:r>
              <w:rPr>
                <w:rFonts w:ascii="Times New Roman" w:hAnsi="Times New Roman"/>
                <w:color w:val="000000"/>
                <w:sz w:val="20"/>
              </w:rPr>
              <w:t>100,0</w:t>
            </w:r>
          </w:p>
        </w:tc>
        <w:tc>
          <w:tcPr>
            <w:tcW w:type="dxa" w:w="867"/>
            <w:tcBorders>
              <w:top w:color="000000" w:sz="6" w:val="single"/>
              <w:left w:color="000000" w:sz="6" w:val="single"/>
              <w:bottom w:color="000000" w:sz="6" w:val="single"/>
              <w:right w:color="000000" w:sz="6" w:val="single"/>
            </w:tcBorders>
            <w:vAlign w:val="center"/>
          </w:tcPr>
          <w:p w14:paraId="2F140000">
            <w:pPr>
              <w:ind/>
              <w:jc w:val="right"/>
              <w:rPr>
                <w:rFonts w:ascii="Times New Roman" w:hAnsi="Times New Roman"/>
                <w:color w:val="000000"/>
                <w:sz w:val="20"/>
              </w:rPr>
            </w:pPr>
            <w:r>
              <w:rPr>
                <w:rFonts w:ascii="Times New Roman" w:hAnsi="Times New Roman"/>
                <w:color w:val="000000"/>
                <w:sz w:val="20"/>
              </w:rPr>
              <w:t>100,0</w:t>
            </w:r>
          </w:p>
        </w:tc>
      </w:tr>
      <w:tr>
        <w:trPr>
          <w:trHeight w:hRule="exact" w:val="775"/>
        </w:trPr>
        <w:tc>
          <w:tcPr>
            <w:tcW w:type="dxa" w:w="3731"/>
            <w:tcBorders>
              <w:top w:color="000000" w:sz="6" w:val="single"/>
              <w:left w:color="000000" w:sz="6" w:val="single"/>
              <w:bottom w:color="000000" w:sz="6" w:val="single"/>
              <w:right w:color="000000" w:sz="6" w:val="single"/>
            </w:tcBorders>
            <w:vAlign w:val="top"/>
          </w:tcPr>
          <w:p w14:paraId="30140000">
            <w:pPr>
              <w:rPr>
                <w:rFonts w:ascii="Times New Roman" w:hAnsi="Times New Roman"/>
                <w:color w:val="000000"/>
                <w:sz w:val="20"/>
              </w:rPr>
            </w:pPr>
            <w:r>
              <w:rPr>
                <w:rFonts w:ascii="Times New Roman" w:hAnsi="Times New Roman"/>
                <w:color w:val="000000"/>
                <w:sz w:val="20"/>
              </w:rPr>
              <w:t>Закупка товаров, работ и услуг в сфере информационно-коммуникационных технологий</w:t>
            </w:r>
          </w:p>
        </w:tc>
        <w:tc>
          <w:tcPr>
            <w:tcW w:type="dxa" w:w="700"/>
            <w:tcBorders>
              <w:top w:color="000000" w:sz="6" w:val="single"/>
              <w:left w:color="000000" w:sz="6" w:val="single"/>
              <w:bottom w:color="000000" w:sz="6" w:val="single"/>
              <w:right w:color="000000" w:sz="6" w:val="single"/>
            </w:tcBorders>
            <w:vAlign w:val="center"/>
          </w:tcPr>
          <w:p w14:paraId="311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214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3314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34140000">
            <w:pPr>
              <w:ind/>
              <w:jc w:val="center"/>
              <w:rPr>
                <w:rFonts w:ascii="Times New Roman" w:hAnsi="Times New Roman"/>
                <w:color w:val="000000"/>
                <w:sz w:val="20"/>
              </w:rPr>
            </w:pPr>
            <w:r>
              <w:rPr>
                <w:rFonts w:ascii="Times New Roman" w:hAnsi="Times New Roman"/>
                <w:color w:val="000000"/>
                <w:sz w:val="20"/>
              </w:rPr>
              <w:t>10 0 51 00000</w:t>
            </w:r>
          </w:p>
        </w:tc>
        <w:tc>
          <w:tcPr>
            <w:tcW w:type="dxa" w:w="550"/>
            <w:tcBorders>
              <w:top w:color="000000" w:sz="6" w:val="single"/>
              <w:left w:color="000000" w:sz="6" w:val="single"/>
              <w:bottom w:color="000000" w:sz="6" w:val="single"/>
              <w:right w:color="000000" w:sz="6" w:val="single"/>
            </w:tcBorders>
            <w:vAlign w:val="center"/>
          </w:tcPr>
          <w:p w14:paraId="35140000">
            <w:pPr>
              <w:ind/>
              <w:jc w:val="center"/>
              <w:rPr>
                <w:rFonts w:ascii="Times New Roman" w:hAnsi="Times New Roman"/>
                <w:color w:val="000000"/>
                <w:sz w:val="20"/>
              </w:rPr>
            </w:pPr>
            <w:r>
              <w:rPr>
                <w:rFonts w:ascii="Times New Roman" w:hAnsi="Times New Roman"/>
                <w:color w:val="000000"/>
                <w:sz w:val="20"/>
              </w:rPr>
              <w:t>242</w:t>
            </w:r>
          </w:p>
        </w:tc>
        <w:tc>
          <w:tcPr>
            <w:tcW w:type="dxa" w:w="818"/>
            <w:tcBorders>
              <w:top w:color="000000" w:sz="6" w:val="single"/>
              <w:left w:color="000000" w:sz="6" w:val="single"/>
              <w:bottom w:color="000000" w:sz="6" w:val="single"/>
              <w:right w:color="000000" w:sz="6" w:val="single"/>
            </w:tcBorders>
            <w:vAlign w:val="center"/>
          </w:tcPr>
          <w:p w14:paraId="36140000">
            <w:pPr>
              <w:ind/>
              <w:jc w:val="right"/>
              <w:rPr>
                <w:rFonts w:ascii="Times New Roman" w:hAnsi="Times New Roman"/>
                <w:color w:val="000000"/>
                <w:sz w:val="20"/>
              </w:rPr>
            </w:pPr>
            <w:r>
              <w:rPr>
                <w:rFonts w:ascii="Times New Roman" w:hAnsi="Times New Roman"/>
                <w:color w:val="000000"/>
                <w:sz w:val="20"/>
              </w:rPr>
              <w:t>10,0</w:t>
            </w:r>
          </w:p>
        </w:tc>
        <w:tc>
          <w:tcPr>
            <w:tcW w:type="dxa" w:w="735"/>
            <w:tcBorders>
              <w:top w:color="000000" w:sz="6" w:val="single"/>
              <w:left w:color="000000" w:sz="6" w:val="single"/>
              <w:bottom w:color="000000" w:sz="6" w:val="single"/>
              <w:right w:color="000000" w:sz="6" w:val="single"/>
            </w:tcBorders>
            <w:vAlign w:val="center"/>
          </w:tcPr>
          <w:p w14:paraId="37140000">
            <w:pPr>
              <w:ind/>
              <w:jc w:val="right"/>
              <w:rPr>
                <w:rFonts w:ascii="Times New Roman" w:hAnsi="Times New Roman"/>
                <w:color w:val="000000"/>
                <w:sz w:val="20"/>
              </w:rPr>
            </w:pPr>
            <w:r>
              <w:rPr>
                <w:rFonts w:ascii="Times New Roman" w:hAnsi="Times New Roman"/>
                <w:color w:val="000000"/>
                <w:sz w:val="20"/>
              </w:rPr>
              <w:t>100,0</w:t>
            </w:r>
          </w:p>
        </w:tc>
        <w:tc>
          <w:tcPr>
            <w:tcW w:type="dxa" w:w="867"/>
            <w:tcBorders>
              <w:top w:color="000000" w:sz="6" w:val="single"/>
              <w:left w:color="000000" w:sz="6" w:val="single"/>
              <w:bottom w:color="000000" w:sz="6" w:val="single"/>
              <w:right w:color="000000" w:sz="6" w:val="single"/>
            </w:tcBorders>
            <w:vAlign w:val="center"/>
          </w:tcPr>
          <w:p w14:paraId="38140000">
            <w:pPr>
              <w:ind/>
              <w:jc w:val="right"/>
              <w:rPr>
                <w:rFonts w:ascii="Times New Roman" w:hAnsi="Times New Roman"/>
                <w:color w:val="000000"/>
                <w:sz w:val="20"/>
              </w:rPr>
            </w:pPr>
            <w:r>
              <w:rPr>
                <w:rFonts w:ascii="Times New Roman" w:hAnsi="Times New Roman"/>
                <w:color w:val="000000"/>
                <w:sz w:val="20"/>
              </w:rPr>
              <w:t>100,0</w:t>
            </w:r>
          </w:p>
        </w:tc>
      </w:tr>
      <w:tr>
        <w:trPr>
          <w:trHeight w:hRule="exact" w:val="415"/>
        </w:trPr>
        <w:tc>
          <w:tcPr>
            <w:tcW w:type="dxa" w:w="3731"/>
            <w:tcBorders>
              <w:top w:color="000000" w:sz="6" w:val="single"/>
              <w:left w:color="000000" w:sz="6" w:val="single"/>
              <w:bottom w:color="000000" w:sz="6" w:val="single"/>
              <w:right w:color="000000" w:sz="6" w:val="single"/>
            </w:tcBorders>
            <w:shd w:fill="FFFFFF" w:val="clear"/>
            <w:vAlign w:val="center"/>
          </w:tcPr>
          <w:p w14:paraId="39140000">
            <w:pPr>
              <w:rPr>
                <w:rFonts w:ascii="Times New Roman" w:hAnsi="Times New Roman"/>
                <w:color w:val="000000"/>
                <w:sz w:val="20"/>
              </w:rPr>
            </w:pPr>
            <w:r>
              <w:rPr>
                <w:rFonts w:ascii="Times New Roman" w:hAnsi="Times New Roman"/>
                <w:color w:val="000000"/>
                <w:sz w:val="20"/>
              </w:rPr>
              <w:t>Непрограммные направления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3A1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B14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3C14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shd w:fill="FFFFFF" w:val="clear"/>
            <w:vAlign w:val="center"/>
          </w:tcPr>
          <w:p w14:paraId="3D140000">
            <w:pPr>
              <w:ind/>
              <w:jc w:val="center"/>
              <w:rPr>
                <w:rFonts w:ascii="Times New Roman" w:hAnsi="Times New Roman"/>
                <w:color w:val="000000"/>
                <w:sz w:val="20"/>
              </w:rPr>
            </w:pPr>
            <w:r>
              <w:rPr>
                <w:rFonts w:ascii="Times New Roman" w:hAnsi="Times New Roman"/>
                <w:color w:val="000000"/>
                <w:sz w:val="20"/>
              </w:rPr>
              <w:t>99 0 00 00000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3E14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3F140000">
            <w:pPr>
              <w:ind/>
              <w:jc w:val="right"/>
              <w:rPr>
                <w:rFonts w:ascii="Times New Roman" w:hAnsi="Times New Roman"/>
                <w:color w:val="000000"/>
                <w:sz w:val="20"/>
              </w:rPr>
            </w:pPr>
            <w:r>
              <w:rPr>
                <w:rFonts w:ascii="Times New Roman" w:hAnsi="Times New Roman"/>
                <w:color w:val="000000"/>
                <w:sz w:val="20"/>
              </w:rPr>
              <w:t>93 583,3</w:t>
            </w:r>
          </w:p>
        </w:tc>
        <w:tc>
          <w:tcPr>
            <w:tcW w:type="dxa" w:w="735"/>
            <w:tcBorders>
              <w:top w:color="000000" w:sz="6" w:val="single"/>
              <w:left w:color="000000" w:sz="6" w:val="single"/>
              <w:bottom w:color="000000" w:sz="6" w:val="single"/>
              <w:right w:color="000000" w:sz="6" w:val="single"/>
            </w:tcBorders>
            <w:shd w:fill="FFFFFF" w:val="clear"/>
            <w:vAlign w:val="center"/>
          </w:tcPr>
          <w:p w14:paraId="40140000">
            <w:pPr>
              <w:ind/>
              <w:jc w:val="right"/>
              <w:rPr>
                <w:rFonts w:ascii="Times New Roman" w:hAnsi="Times New Roman"/>
                <w:color w:val="000000"/>
                <w:sz w:val="20"/>
              </w:rPr>
            </w:pPr>
            <w:r>
              <w:rPr>
                <w:rFonts w:ascii="Times New Roman" w:hAnsi="Times New Roman"/>
                <w:color w:val="000000"/>
                <w:sz w:val="20"/>
              </w:rPr>
              <w:t>99 311,1</w:t>
            </w:r>
          </w:p>
        </w:tc>
        <w:tc>
          <w:tcPr>
            <w:tcW w:type="dxa" w:w="867"/>
            <w:tcBorders>
              <w:top w:color="000000" w:sz="6" w:val="single"/>
              <w:left w:color="000000" w:sz="6" w:val="single"/>
              <w:bottom w:color="000000" w:sz="6" w:val="single"/>
              <w:right w:color="000000" w:sz="6" w:val="single"/>
            </w:tcBorders>
            <w:shd w:fill="FFFFFF" w:val="clear"/>
            <w:vAlign w:val="center"/>
          </w:tcPr>
          <w:p w14:paraId="41140000">
            <w:pPr>
              <w:ind/>
              <w:jc w:val="right"/>
              <w:rPr>
                <w:rFonts w:ascii="Times New Roman" w:hAnsi="Times New Roman"/>
                <w:color w:val="000000"/>
                <w:sz w:val="20"/>
              </w:rPr>
            </w:pPr>
            <w:r>
              <w:rPr>
                <w:rFonts w:ascii="Times New Roman" w:hAnsi="Times New Roman"/>
                <w:color w:val="000000"/>
                <w:sz w:val="20"/>
              </w:rPr>
              <w:t>99 435,2</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42140000">
            <w:pPr>
              <w:rPr>
                <w:rFonts w:ascii="Times New Roman" w:hAnsi="Times New Roman"/>
                <w:color w:val="000000"/>
                <w:sz w:val="20"/>
              </w:rPr>
            </w:pPr>
            <w:r>
              <w:rPr>
                <w:rFonts w:ascii="Times New Roman" w:hAnsi="Times New Roman"/>
                <w:color w:val="000000"/>
                <w:sz w:val="20"/>
              </w:rPr>
              <w:t>Руководство и управление в сфере установленных функций органов местного самоуправления (центральный аппарат)</w:t>
            </w:r>
          </w:p>
        </w:tc>
        <w:tc>
          <w:tcPr>
            <w:tcW w:type="dxa" w:w="700"/>
            <w:tcBorders>
              <w:top w:color="000000" w:sz="6" w:val="single"/>
              <w:left w:color="000000" w:sz="6" w:val="single"/>
              <w:bottom w:color="000000" w:sz="6" w:val="single"/>
              <w:right w:color="000000" w:sz="6" w:val="single"/>
            </w:tcBorders>
            <w:vAlign w:val="center"/>
          </w:tcPr>
          <w:p w14:paraId="431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414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4514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4614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4714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48140000">
            <w:pPr>
              <w:ind/>
              <w:jc w:val="right"/>
              <w:rPr>
                <w:rFonts w:ascii="Times New Roman" w:hAnsi="Times New Roman"/>
                <w:color w:val="000000"/>
                <w:sz w:val="20"/>
              </w:rPr>
            </w:pPr>
            <w:r>
              <w:rPr>
                <w:rFonts w:ascii="Times New Roman" w:hAnsi="Times New Roman"/>
                <w:color w:val="000000"/>
                <w:sz w:val="20"/>
              </w:rPr>
              <w:t>88 025,2</w:t>
            </w:r>
          </w:p>
        </w:tc>
        <w:tc>
          <w:tcPr>
            <w:tcW w:type="dxa" w:w="735"/>
            <w:tcBorders>
              <w:top w:color="000000" w:sz="6" w:val="single"/>
              <w:left w:color="000000" w:sz="6" w:val="single"/>
              <w:bottom w:color="000000" w:sz="6" w:val="single"/>
              <w:right w:color="000000" w:sz="6" w:val="single"/>
            </w:tcBorders>
            <w:vAlign w:val="center"/>
          </w:tcPr>
          <w:p w14:paraId="49140000">
            <w:pPr>
              <w:ind/>
              <w:jc w:val="right"/>
              <w:rPr>
                <w:rFonts w:ascii="Times New Roman" w:hAnsi="Times New Roman"/>
                <w:color w:val="000000"/>
                <w:sz w:val="20"/>
              </w:rPr>
            </w:pPr>
            <w:r>
              <w:rPr>
                <w:rFonts w:ascii="Times New Roman" w:hAnsi="Times New Roman"/>
                <w:color w:val="000000"/>
                <w:sz w:val="20"/>
              </w:rPr>
              <w:t>93 962,7</w:t>
            </w:r>
          </w:p>
        </w:tc>
        <w:tc>
          <w:tcPr>
            <w:tcW w:type="dxa" w:w="867"/>
            <w:tcBorders>
              <w:top w:color="000000" w:sz="6" w:val="single"/>
              <w:left w:color="000000" w:sz="6" w:val="single"/>
              <w:bottom w:color="000000" w:sz="6" w:val="single"/>
              <w:right w:color="000000" w:sz="6" w:val="single"/>
            </w:tcBorders>
            <w:vAlign w:val="center"/>
          </w:tcPr>
          <w:p w14:paraId="4A140000">
            <w:pPr>
              <w:ind/>
              <w:jc w:val="right"/>
              <w:rPr>
                <w:rFonts w:ascii="Times New Roman" w:hAnsi="Times New Roman"/>
                <w:color w:val="000000"/>
                <w:sz w:val="20"/>
              </w:rPr>
            </w:pPr>
            <w:r>
              <w:rPr>
                <w:rFonts w:ascii="Times New Roman" w:hAnsi="Times New Roman"/>
                <w:color w:val="000000"/>
                <w:sz w:val="20"/>
              </w:rPr>
              <w:t>94 086,8</w:t>
            </w:r>
          </w:p>
        </w:tc>
      </w:tr>
      <w:tr>
        <w:trPr>
          <w:trHeight w:hRule="exact" w:val="1507"/>
        </w:trPr>
        <w:tc>
          <w:tcPr>
            <w:tcW w:type="dxa" w:w="3731"/>
            <w:tcBorders>
              <w:top w:color="000000" w:sz="6" w:val="single"/>
              <w:left w:color="000000" w:sz="6" w:val="single"/>
              <w:bottom w:color="000000" w:sz="6" w:val="single"/>
              <w:right w:color="000000" w:sz="6" w:val="single"/>
            </w:tcBorders>
            <w:vAlign w:val="top"/>
          </w:tcPr>
          <w:p w14:paraId="4B14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0"/>
            <w:tcBorders>
              <w:top w:color="000000" w:sz="6" w:val="single"/>
              <w:left w:color="000000" w:sz="6" w:val="single"/>
              <w:bottom w:color="000000" w:sz="6" w:val="single"/>
              <w:right w:color="000000" w:sz="6" w:val="single"/>
            </w:tcBorders>
            <w:vAlign w:val="center"/>
          </w:tcPr>
          <w:p w14:paraId="4C1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D14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4E14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4F14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50140000">
            <w:pPr>
              <w:ind/>
              <w:jc w:val="center"/>
              <w:rPr>
                <w:rFonts w:ascii="Times New Roman" w:hAnsi="Times New Roman"/>
                <w:color w:val="000000"/>
                <w:sz w:val="20"/>
              </w:rPr>
            </w:pPr>
            <w:r>
              <w:rPr>
                <w:rFonts w:ascii="Times New Roman" w:hAnsi="Times New Roman"/>
                <w:color w:val="000000"/>
                <w:sz w:val="20"/>
              </w:rPr>
              <w:t>100</w:t>
            </w:r>
          </w:p>
        </w:tc>
        <w:tc>
          <w:tcPr>
            <w:tcW w:type="dxa" w:w="818"/>
            <w:tcBorders>
              <w:top w:color="000000" w:sz="6" w:val="single"/>
              <w:left w:color="000000" w:sz="6" w:val="single"/>
              <w:bottom w:color="000000" w:sz="6" w:val="single"/>
              <w:right w:color="000000" w:sz="6" w:val="single"/>
            </w:tcBorders>
            <w:vAlign w:val="center"/>
          </w:tcPr>
          <w:p w14:paraId="51140000">
            <w:pPr>
              <w:ind/>
              <w:jc w:val="right"/>
              <w:rPr>
                <w:rFonts w:ascii="Times New Roman" w:hAnsi="Times New Roman"/>
                <w:color w:val="000000"/>
                <w:sz w:val="20"/>
              </w:rPr>
            </w:pPr>
            <w:r>
              <w:rPr>
                <w:rFonts w:ascii="Times New Roman" w:hAnsi="Times New Roman"/>
                <w:color w:val="000000"/>
                <w:sz w:val="20"/>
              </w:rPr>
              <w:t>80 552,8</w:t>
            </w:r>
          </w:p>
        </w:tc>
        <w:tc>
          <w:tcPr>
            <w:tcW w:type="dxa" w:w="735"/>
            <w:tcBorders>
              <w:top w:color="000000" w:sz="6" w:val="single"/>
              <w:left w:color="000000" w:sz="6" w:val="single"/>
              <w:bottom w:color="000000" w:sz="6" w:val="single"/>
              <w:right w:color="000000" w:sz="6" w:val="single"/>
            </w:tcBorders>
            <w:vAlign w:val="center"/>
          </w:tcPr>
          <w:p w14:paraId="52140000">
            <w:pPr>
              <w:ind/>
              <w:jc w:val="right"/>
              <w:rPr>
                <w:rFonts w:ascii="Times New Roman" w:hAnsi="Times New Roman"/>
                <w:color w:val="000000"/>
                <w:sz w:val="20"/>
              </w:rPr>
            </w:pPr>
            <w:r>
              <w:rPr>
                <w:rFonts w:ascii="Times New Roman" w:hAnsi="Times New Roman"/>
                <w:color w:val="000000"/>
                <w:sz w:val="20"/>
              </w:rPr>
              <w:t>84 852,1</w:t>
            </w:r>
          </w:p>
        </w:tc>
        <w:tc>
          <w:tcPr>
            <w:tcW w:type="dxa" w:w="867"/>
            <w:tcBorders>
              <w:top w:color="000000" w:sz="6" w:val="single"/>
              <w:left w:color="000000" w:sz="6" w:val="single"/>
              <w:bottom w:color="000000" w:sz="6" w:val="single"/>
              <w:right w:color="000000" w:sz="6" w:val="single"/>
            </w:tcBorders>
            <w:vAlign w:val="center"/>
          </w:tcPr>
          <w:p w14:paraId="53140000">
            <w:pPr>
              <w:ind/>
              <w:jc w:val="right"/>
              <w:rPr>
                <w:rFonts w:ascii="Times New Roman" w:hAnsi="Times New Roman"/>
                <w:color w:val="000000"/>
                <w:sz w:val="20"/>
              </w:rPr>
            </w:pPr>
            <w:r>
              <w:rPr>
                <w:rFonts w:ascii="Times New Roman" w:hAnsi="Times New Roman"/>
                <w:color w:val="000000"/>
                <w:sz w:val="20"/>
              </w:rPr>
              <w:t>84 952,1</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54140000">
            <w:pPr>
              <w:rPr>
                <w:rFonts w:ascii="Times New Roman" w:hAnsi="Times New Roman"/>
                <w:color w:val="000000"/>
                <w:sz w:val="20"/>
              </w:rPr>
            </w:pPr>
            <w:r>
              <w:rPr>
                <w:rFonts w:ascii="Times New Roman" w:hAnsi="Times New Roman"/>
                <w:color w:val="000000"/>
                <w:sz w:val="20"/>
              </w:rPr>
              <w:t>Расходы на выплаты персоналу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551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614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5714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5814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59140000">
            <w:pPr>
              <w:ind/>
              <w:jc w:val="center"/>
              <w:rPr>
                <w:rFonts w:ascii="Times New Roman" w:hAnsi="Times New Roman"/>
                <w:color w:val="000000"/>
                <w:sz w:val="20"/>
              </w:rPr>
            </w:pPr>
            <w:r>
              <w:rPr>
                <w:rFonts w:ascii="Times New Roman" w:hAnsi="Times New Roman"/>
                <w:color w:val="000000"/>
                <w:sz w:val="20"/>
              </w:rPr>
              <w:t>120</w:t>
            </w:r>
          </w:p>
        </w:tc>
        <w:tc>
          <w:tcPr>
            <w:tcW w:type="dxa" w:w="818"/>
            <w:tcBorders>
              <w:top w:color="000000" w:sz="6" w:val="single"/>
              <w:left w:color="000000" w:sz="6" w:val="single"/>
              <w:bottom w:color="000000" w:sz="6" w:val="single"/>
              <w:right w:color="000000" w:sz="6" w:val="single"/>
            </w:tcBorders>
            <w:vAlign w:val="center"/>
          </w:tcPr>
          <w:p w14:paraId="5A140000">
            <w:pPr>
              <w:ind/>
              <w:jc w:val="right"/>
              <w:rPr>
                <w:rFonts w:ascii="Times New Roman" w:hAnsi="Times New Roman"/>
                <w:color w:val="000000"/>
                <w:sz w:val="20"/>
              </w:rPr>
            </w:pPr>
            <w:r>
              <w:rPr>
                <w:rFonts w:ascii="Times New Roman" w:hAnsi="Times New Roman"/>
                <w:color w:val="000000"/>
                <w:sz w:val="20"/>
              </w:rPr>
              <w:t>80 552,8</w:t>
            </w:r>
          </w:p>
        </w:tc>
        <w:tc>
          <w:tcPr>
            <w:tcW w:type="dxa" w:w="735"/>
            <w:tcBorders>
              <w:top w:color="000000" w:sz="6" w:val="single"/>
              <w:left w:color="000000" w:sz="6" w:val="single"/>
              <w:bottom w:color="000000" w:sz="6" w:val="single"/>
              <w:right w:color="000000" w:sz="6" w:val="single"/>
            </w:tcBorders>
            <w:vAlign w:val="center"/>
          </w:tcPr>
          <w:p w14:paraId="5B140000">
            <w:pPr>
              <w:ind/>
              <w:jc w:val="right"/>
              <w:rPr>
                <w:rFonts w:ascii="Times New Roman" w:hAnsi="Times New Roman"/>
                <w:color w:val="000000"/>
                <w:sz w:val="20"/>
              </w:rPr>
            </w:pPr>
            <w:r>
              <w:rPr>
                <w:rFonts w:ascii="Times New Roman" w:hAnsi="Times New Roman"/>
                <w:color w:val="000000"/>
                <w:sz w:val="20"/>
              </w:rPr>
              <w:t>84 852,1</w:t>
            </w:r>
          </w:p>
        </w:tc>
        <w:tc>
          <w:tcPr>
            <w:tcW w:type="dxa" w:w="867"/>
            <w:tcBorders>
              <w:top w:color="000000" w:sz="6" w:val="single"/>
              <w:left w:color="000000" w:sz="6" w:val="single"/>
              <w:bottom w:color="000000" w:sz="6" w:val="single"/>
              <w:right w:color="000000" w:sz="6" w:val="single"/>
            </w:tcBorders>
            <w:vAlign w:val="center"/>
          </w:tcPr>
          <w:p w14:paraId="5C140000">
            <w:pPr>
              <w:ind/>
              <w:jc w:val="right"/>
              <w:rPr>
                <w:rFonts w:ascii="Times New Roman" w:hAnsi="Times New Roman"/>
                <w:color w:val="000000"/>
                <w:sz w:val="20"/>
              </w:rPr>
            </w:pPr>
            <w:r>
              <w:rPr>
                <w:rFonts w:ascii="Times New Roman" w:hAnsi="Times New Roman"/>
                <w:color w:val="000000"/>
                <w:sz w:val="20"/>
              </w:rPr>
              <w:t>84 952,1</w:t>
            </w:r>
          </w:p>
        </w:tc>
      </w:tr>
      <w:tr>
        <w:trPr>
          <w:trHeight w:hRule="exact" w:val="594"/>
        </w:trPr>
        <w:tc>
          <w:tcPr>
            <w:tcW w:type="dxa" w:w="3731"/>
            <w:tcBorders>
              <w:top w:color="000000" w:sz="6" w:val="single"/>
              <w:left w:color="000000" w:sz="6" w:val="single"/>
              <w:bottom w:color="000000" w:sz="6" w:val="single"/>
              <w:right w:color="000000" w:sz="6" w:val="single"/>
            </w:tcBorders>
            <w:vAlign w:val="top"/>
          </w:tcPr>
          <w:p w14:paraId="5D140000">
            <w:pPr>
              <w:rPr>
                <w:rFonts w:ascii="Times New Roman" w:hAnsi="Times New Roman"/>
                <w:color w:val="000000"/>
                <w:sz w:val="20"/>
              </w:rPr>
            </w:pPr>
            <w:r>
              <w:rPr>
                <w:rFonts w:ascii="Times New Roman" w:hAnsi="Times New Roman"/>
                <w:color w:val="000000"/>
                <w:sz w:val="20"/>
              </w:rPr>
              <w:t>Фонд оплаты труда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5E1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F14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6014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6114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62140000">
            <w:pPr>
              <w:ind/>
              <w:jc w:val="center"/>
              <w:rPr>
                <w:rFonts w:ascii="Times New Roman" w:hAnsi="Times New Roman"/>
                <w:color w:val="000000"/>
                <w:sz w:val="20"/>
              </w:rPr>
            </w:pPr>
            <w:r>
              <w:rPr>
                <w:rFonts w:ascii="Times New Roman" w:hAnsi="Times New Roman"/>
                <w:color w:val="000000"/>
                <w:sz w:val="20"/>
              </w:rPr>
              <w:t>121</w:t>
            </w:r>
          </w:p>
        </w:tc>
        <w:tc>
          <w:tcPr>
            <w:tcW w:type="dxa" w:w="818"/>
            <w:tcBorders>
              <w:top w:color="000000" w:sz="6" w:val="single"/>
              <w:left w:color="000000" w:sz="6" w:val="single"/>
              <w:bottom w:color="000000" w:sz="6" w:val="single"/>
              <w:right w:color="000000" w:sz="6" w:val="single"/>
            </w:tcBorders>
            <w:vAlign w:val="center"/>
          </w:tcPr>
          <w:p w14:paraId="63140000">
            <w:pPr>
              <w:ind/>
              <w:jc w:val="right"/>
              <w:rPr>
                <w:rFonts w:ascii="Times New Roman" w:hAnsi="Times New Roman"/>
                <w:color w:val="000000"/>
                <w:sz w:val="20"/>
              </w:rPr>
            </w:pPr>
            <w:r>
              <w:rPr>
                <w:rFonts w:ascii="Times New Roman" w:hAnsi="Times New Roman"/>
                <w:color w:val="000000"/>
                <w:sz w:val="20"/>
              </w:rPr>
              <w:t>64 244,4</w:t>
            </w:r>
          </w:p>
        </w:tc>
        <w:tc>
          <w:tcPr>
            <w:tcW w:type="dxa" w:w="735"/>
            <w:tcBorders>
              <w:top w:color="000000" w:sz="6" w:val="single"/>
              <w:left w:color="000000" w:sz="6" w:val="single"/>
              <w:bottom w:color="000000" w:sz="6" w:val="single"/>
              <w:right w:color="000000" w:sz="6" w:val="single"/>
            </w:tcBorders>
            <w:vAlign w:val="center"/>
          </w:tcPr>
          <w:p w14:paraId="64140000">
            <w:pPr>
              <w:ind/>
              <w:jc w:val="right"/>
              <w:rPr>
                <w:rFonts w:ascii="Times New Roman" w:hAnsi="Times New Roman"/>
                <w:color w:val="000000"/>
                <w:sz w:val="20"/>
              </w:rPr>
            </w:pPr>
            <w:r>
              <w:rPr>
                <w:rFonts w:ascii="Times New Roman" w:hAnsi="Times New Roman"/>
                <w:color w:val="000000"/>
                <w:sz w:val="20"/>
              </w:rPr>
              <w:t>64 244,4</w:t>
            </w:r>
          </w:p>
        </w:tc>
        <w:tc>
          <w:tcPr>
            <w:tcW w:type="dxa" w:w="867"/>
            <w:tcBorders>
              <w:top w:color="000000" w:sz="6" w:val="single"/>
              <w:left w:color="000000" w:sz="6" w:val="single"/>
              <w:bottom w:color="000000" w:sz="6" w:val="single"/>
              <w:right w:color="000000" w:sz="6" w:val="single"/>
            </w:tcBorders>
            <w:vAlign w:val="center"/>
          </w:tcPr>
          <w:p w14:paraId="65140000">
            <w:pPr>
              <w:ind/>
              <w:jc w:val="right"/>
              <w:rPr>
                <w:rFonts w:ascii="Times New Roman" w:hAnsi="Times New Roman"/>
                <w:color w:val="000000"/>
                <w:sz w:val="20"/>
              </w:rPr>
            </w:pPr>
            <w:r>
              <w:rPr>
                <w:rFonts w:ascii="Times New Roman" w:hAnsi="Times New Roman"/>
                <w:color w:val="000000"/>
                <w:sz w:val="20"/>
              </w:rPr>
              <w:t>64 244,4</w:t>
            </w:r>
          </w:p>
        </w:tc>
      </w:tr>
      <w:tr>
        <w:trPr>
          <w:trHeight w:hRule="exact" w:val="945"/>
        </w:trPr>
        <w:tc>
          <w:tcPr>
            <w:tcW w:type="dxa" w:w="3731"/>
            <w:tcBorders>
              <w:top w:color="000000" w:sz="6" w:val="single"/>
              <w:left w:color="000000" w:sz="6" w:val="single"/>
              <w:bottom w:color="000000" w:sz="6" w:val="single"/>
              <w:right w:color="000000" w:sz="6" w:val="single"/>
            </w:tcBorders>
            <w:vAlign w:val="top"/>
          </w:tcPr>
          <w:p w14:paraId="66140000">
            <w:pPr>
              <w:rPr>
                <w:rFonts w:ascii="Times New Roman" w:hAnsi="Times New Roman"/>
                <w:color w:val="000000"/>
                <w:sz w:val="20"/>
              </w:rPr>
            </w:pPr>
            <w:r>
              <w:rPr>
                <w:rFonts w:ascii="Times New Roman" w:hAnsi="Times New Roman"/>
                <w:color w:val="000000"/>
                <w:sz w:val="20"/>
              </w:rPr>
              <w:t>Иные выплаты персоналу государственных (муниципальных) органов, за исключением фонда оплаты труда</w:t>
            </w:r>
          </w:p>
        </w:tc>
        <w:tc>
          <w:tcPr>
            <w:tcW w:type="dxa" w:w="700"/>
            <w:tcBorders>
              <w:top w:color="000000" w:sz="6" w:val="single"/>
              <w:left w:color="000000" w:sz="6" w:val="single"/>
              <w:bottom w:color="000000" w:sz="6" w:val="single"/>
              <w:right w:color="000000" w:sz="6" w:val="single"/>
            </w:tcBorders>
            <w:vAlign w:val="center"/>
          </w:tcPr>
          <w:p w14:paraId="671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814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6914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6A14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6B140000">
            <w:pPr>
              <w:ind/>
              <w:jc w:val="center"/>
              <w:rPr>
                <w:rFonts w:ascii="Times New Roman" w:hAnsi="Times New Roman"/>
                <w:color w:val="000000"/>
                <w:sz w:val="20"/>
              </w:rPr>
            </w:pPr>
            <w:r>
              <w:rPr>
                <w:rFonts w:ascii="Times New Roman" w:hAnsi="Times New Roman"/>
                <w:color w:val="000000"/>
                <w:sz w:val="20"/>
              </w:rPr>
              <w:t>122</w:t>
            </w:r>
          </w:p>
        </w:tc>
        <w:tc>
          <w:tcPr>
            <w:tcW w:type="dxa" w:w="818"/>
            <w:tcBorders>
              <w:top w:color="000000" w:sz="6" w:val="single"/>
              <w:left w:color="000000" w:sz="6" w:val="single"/>
              <w:bottom w:color="000000" w:sz="6" w:val="single"/>
              <w:right w:color="000000" w:sz="6" w:val="single"/>
            </w:tcBorders>
            <w:vAlign w:val="center"/>
          </w:tcPr>
          <w:p w14:paraId="6C140000">
            <w:pPr>
              <w:ind/>
              <w:jc w:val="right"/>
              <w:rPr>
                <w:rFonts w:ascii="Times New Roman" w:hAnsi="Times New Roman"/>
                <w:color w:val="000000"/>
                <w:sz w:val="20"/>
              </w:rPr>
            </w:pPr>
            <w:r>
              <w:rPr>
                <w:rFonts w:ascii="Times New Roman" w:hAnsi="Times New Roman"/>
                <w:color w:val="000000"/>
                <w:sz w:val="20"/>
              </w:rPr>
              <w:t>1 540,8</w:t>
            </w:r>
          </w:p>
        </w:tc>
        <w:tc>
          <w:tcPr>
            <w:tcW w:type="dxa" w:w="735"/>
            <w:tcBorders>
              <w:top w:color="000000" w:sz="6" w:val="single"/>
              <w:left w:color="000000" w:sz="6" w:val="single"/>
              <w:bottom w:color="000000" w:sz="6" w:val="single"/>
              <w:right w:color="000000" w:sz="6" w:val="single"/>
            </w:tcBorders>
            <w:vAlign w:val="center"/>
          </w:tcPr>
          <w:p w14:paraId="6D140000">
            <w:pPr>
              <w:ind/>
              <w:jc w:val="right"/>
              <w:rPr>
                <w:rFonts w:ascii="Times New Roman" w:hAnsi="Times New Roman"/>
                <w:color w:val="000000"/>
                <w:sz w:val="20"/>
              </w:rPr>
            </w:pPr>
            <w:r>
              <w:rPr>
                <w:rFonts w:ascii="Times New Roman" w:hAnsi="Times New Roman"/>
                <w:color w:val="000000"/>
                <w:sz w:val="20"/>
              </w:rPr>
              <w:t>1 202,9</w:t>
            </w:r>
          </w:p>
        </w:tc>
        <w:tc>
          <w:tcPr>
            <w:tcW w:type="dxa" w:w="867"/>
            <w:tcBorders>
              <w:top w:color="000000" w:sz="6" w:val="single"/>
              <w:left w:color="000000" w:sz="6" w:val="single"/>
              <w:bottom w:color="000000" w:sz="6" w:val="single"/>
              <w:right w:color="000000" w:sz="6" w:val="single"/>
            </w:tcBorders>
            <w:vAlign w:val="center"/>
          </w:tcPr>
          <w:p w14:paraId="6E140000">
            <w:pPr>
              <w:ind/>
              <w:jc w:val="right"/>
              <w:rPr>
                <w:rFonts w:ascii="Times New Roman" w:hAnsi="Times New Roman"/>
                <w:color w:val="000000"/>
                <w:sz w:val="20"/>
              </w:rPr>
            </w:pPr>
            <w:r>
              <w:rPr>
                <w:rFonts w:ascii="Times New Roman" w:hAnsi="Times New Roman"/>
                <w:color w:val="000000"/>
                <w:sz w:val="20"/>
              </w:rPr>
              <w:t>1 302,9</w:t>
            </w:r>
          </w:p>
        </w:tc>
      </w:tr>
      <w:tr>
        <w:trPr>
          <w:trHeight w:hRule="exact" w:val="1170"/>
        </w:trPr>
        <w:tc>
          <w:tcPr>
            <w:tcW w:type="dxa" w:w="3731"/>
            <w:tcBorders>
              <w:top w:color="000000" w:sz="6" w:val="single"/>
              <w:left w:color="000000" w:sz="6" w:val="single"/>
              <w:bottom w:color="000000" w:sz="6" w:val="single"/>
              <w:right w:color="000000" w:sz="6" w:val="single"/>
            </w:tcBorders>
            <w:vAlign w:val="top"/>
          </w:tcPr>
          <w:p w14:paraId="6F140000">
            <w:pPr>
              <w:rPr>
                <w:rFonts w:ascii="Times New Roman" w:hAnsi="Times New Roman"/>
                <w:color w:val="000000"/>
                <w:sz w:val="20"/>
              </w:rPr>
            </w:pPr>
            <w:r>
              <w:rPr>
                <w:rFonts w:ascii="Times New Roman" w:hAnsi="Times New Roman"/>
                <w:color w:val="000000"/>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701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114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7214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7314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74140000">
            <w:pPr>
              <w:ind/>
              <w:jc w:val="center"/>
              <w:rPr>
                <w:rFonts w:ascii="Times New Roman" w:hAnsi="Times New Roman"/>
                <w:color w:val="000000"/>
                <w:sz w:val="20"/>
              </w:rPr>
            </w:pPr>
            <w:r>
              <w:rPr>
                <w:rFonts w:ascii="Times New Roman" w:hAnsi="Times New Roman"/>
                <w:color w:val="000000"/>
                <w:sz w:val="20"/>
              </w:rPr>
              <w:t>129</w:t>
            </w:r>
          </w:p>
        </w:tc>
        <w:tc>
          <w:tcPr>
            <w:tcW w:type="dxa" w:w="818"/>
            <w:tcBorders>
              <w:top w:color="000000" w:sz="6" w:val="single"/>
              <w:left w:color="000000" w:sz="6" w:val="single"/>
              <w:bottom w:color="000000" w:sz="6" w:val="single"/>
              <w:right w:color="000000" w:sz="6" w:val="single"/>
            </w:tcBorders>
            <w:vAlign w:val="center"/>
          </w:tcPr>
          <w:p w14:paraId="75140000">
            <w:pPr>
              <w:ind/>
              <w:jc w:val="right"/>
              <w:rPr>
                <w:rFonts w:ascii="Times New Roman" w:hAnsi="Times New Roman"/>
                <w:color w:val="000000"/>
                <w:sz w:val="20"/>
              </w:rPr>
            </w:pPr>
            <w:r>
              <w:rPr>
                <w:rFonts w:ascii="Times New Roman" w:hAnsi="Times New Roman"/>
                <w:color w:val="000000"/>
                <w:sz w:val="20"/>
              </w:rPr>
              <w:t>14 767,6</w:t>
            </w:r>
          </w:p>
        </w:tc>
        <w:tc>
          <w:tcPr>
            <w:tcW w:type="dxa" w:w="735"/>
            <w:tcBorders>
              <w:top w:color="000000" w:sz="6" w:val="single"/>
              <w:left w:color="000000" w:sz="6" w:val="single"/>
              <w:bottom w:color="000000" w:sz="6" w:val="single"/>
              <w:right w:color="000000" w:sz="6" w:val="single"/>
            </w:tcBorders>
            <w:vAlign w:val="center"/>
          </w:tcPr>
          <w:p w14:paraId="76140000">
            <w:pPr>
              <w:ind/>
              <w:jc w:val="right"/>
              <w:rPr>
                <w:rFonts w:ascii="Times New Roman" w:hAnsi="Times New Roman"/>
                <w:color w:val="000000"/>
                <w:sz w:val="20"/>
              </w:rPr>
            </w:pPr>
            <w:r>
              <w:rPr>
                <w:rFonts w:ascii="Times New Roman" w:hAnsi="Times New Roman"/>
                <w:color w:val="000000"/>
                <w:sz w:val="20"/>
              </w:rPr>
              <w:t>19 404,8</w:t>
            </w:r>
          </w:p>
        </w:tc>
        <w:tc>
          <w:tcPr>
            <w:tcW w:type="dxa" w:w="867"/>
            <w:tcBorders>
              <w:top w:color="000000" w:sz="6" w:val="single"/>
              <w:left w:color="000000" w:sz="6" w:val="single"/>
              <w:bottom w:color="000000" w:sz="6" w:val="single"/>
              <w:right w:color="000000" w:sz="6" w:val="single"/>
            </w:tcBorders>
            <w:vAlign w:val="center"/>
          </w:tcPr>
          <w:p w14:paraId="77140000">
            <w:pPr>
              <w:ind/>
              <w:jc w:val="right"/>
              <w:rPr>
                <w:rFonts w:ascii="Times New Roman" w:hAnsi="Times New Roman"/>
                <w:color w:val="000000"/>
                <w:sz w:val="20"/>
              </w:rPr>
            </w:pPr>
            <w:r>
              <w:rPr>
                <w:rFonts w:ascii="Times New Roman" w:hAnsi="Times New Roman"/>
                <w:color w:val="000000"/>
                <w:sz w:val="20"/>
              </w:rPr>
              <w:t>19 404,8</w:t>
            </w:r>
          </w:p>
        </w:tc>
      </w:tr>
      <w:tr>
        <w:trPr>
          <w:trHeight w:hRule="exact" w:val="705"/>
        </w:trPr>
        <w:tc>
          <w:tcPr>
            <w:tcW w:type="dxa" w:w="3731"/>
            <w:tcBorders>
              <w:top w:color="000000" w:sz="6" w:val="single"/>
              <w:left w:color="000000" w:sz="6" w:val="single"/>
              <w:bottom w:color="000000" w:sz="6" w:val="single"/>
              <w:right w:color="000000" w:sz="6" w:val="single"/>
            </w:tcBorders>
            <w:vAlign w:val="top"/>
          </w:tcPr>
          <w:p w14:paraId="7814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791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A14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7B14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7C14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7D14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7E140000">
            <w:pPr>
              <w:ind/>
              <w:jc w:val="right"/>
              <w:rPr>
                <w:rFonts w:ascii="Times New Roman" w:hAnsi="Times New Roman"/>
                <w:color w:val="000000"/>
                <w:sz w:val="20"/>
              </w:rPr>
            </w:pPr>
            <w:r>
              <w:rPr>
                <w:rFonts w:ascii="Times New Roman" w:hAnsi="Times New Roman"/>
                <w:color w:val="000000"/>
                <w:sz w:val="20"/>
              </w:rPr>
              <w:t>7 288,6</w:t>
            </w:r>
          </w:p>
        </w:tc>
        <w:tc>
          <w:tcPr>
            <w:tcW w:type="dxa" w:w="735"/>
            <w:tcBorders>
              <w:top w:color="000000" w:sz="6" w:val="single"/>
              <w:left w:color="000000" w:sz="6" w:val="single"/>
              <w:bottom w:color="000000" w:sz="6" w:val="single"/>
              <w:right w:color="000000" w:sz="6" w:val="single"/>
            </w:tcBorders>
            <w:vAlign w:val="center"/>
          </w:tcPr>
          <w:p w14:paraId="7F140000">
            <w:pPr>
              <w:ind/>
              <w:jc w:val="right"/>
              <w:rPr>
                <w:rFonts w:ascii="Times New Roman" w:hAnsi="Times New Roman"/>
                <w:color w:val="000000"/>
                <w:sz w:val="20"/>
              </w:rPr>
            </w:pPr>
            <w:r>
              <w:rPr>
                <w:rFonts w:ascii="Times New Roman" w:hAnsi="Times New Roman"/>
                <w:color w:val="000000"/>
                <w:sz w:val="20"/>
              </w:rPr>
              <w:t>9 030,6</w:t>
            </w:r>
          </w:p>
        </w:tc>
        <w:tc>
          <w:tcPr>
            <w:tcW w:type="dxa" w:w="867"/>
            <w:tcBorders>
              <w:top w:color="000000" w:sz="6" w:val="single"/>
              <w:left w:color="000000" w:sz="6" w:val="single"/>
              <w:bottom w:color="000000" w:sz="6" w:val="single"/>
              <w:right w:color="000000" w:sz="6" w:val="single"/>
            </w:tcBorders>
            <w:vAlign w:val="center"/>
          </w:tcPr>
          <w:p w14:paraId="80140000">
            <w:pPr>
              <w:ind/>
              <w:jc w:val="right"/>
              <w:rPr>
                <w:rFonts w:ascii="Times New Roman" w:hAnsi="Times New Roman"/>
                <w:color w:val="000000"/>
                <w:sz w:val="20"/>
              </w:rPr>
            </w:pPr>
            <w:r>
              <w:rPr>
                <w:rFonts w:ascii="Times New Roman" w:hAnsi="Times New Roman"/>
                <w:color w:val="000000"/>
                <w:sz w:val="20"/>
              </w:rPr>
              <w:t>9 054,7</w:t>
            </w:r>
          </w:p>
        </w:tc>
      </w:tr>
      <w:tr>
        <w:trPr>
          <w:trHeight w:hRule="exact" w:val="750"/>
        </w:trPr>
        <w:tc>
          <w:tcPr>
            <w:tcW w:type="dxa" w:w="3731"/>
            <w:tcBorders>
              <w:top w:color="000000" w:sz="6" w:val="single"/>
              <w:left w:color="000000" w:sz="6" w:val="single"/>
              <w:bottom w:color="000000" w:sz="6" w:val="single"/>
              <w:right w:color="000000" w:sz="6" w:val="single"/>
            </w:tcBorders>
            <w:vAlign w:val="top"/>
          </w:tcPr>
          <w:p w14:paraId="8114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821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314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8414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8514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8614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87140000">
            <w:pPr>
              <w:ind/>
              <w:jc w:val="right"/>
              <w:rPr>
                <w:rFonts w:ascii="Times New Roman" w:hAnsi="Times New Roman"/>
                <w:color w:val="000000"/>
                <w:sz w:val="20"/>
              </w:rPr>
            </w:pPr>
            <w:r>
              <w:rPr>
                <w:rFonts w:ascii="Times New Roman" w:hAnsi="Times New Roman"/>
                <w:color w:val="000000"/>
                <w:sz w:val="20"/>
              </w:rPr>
              <w:t>7 288,6</w:t>
            </w:r>
          </w:p>
        </w:tc>
        <w:tc>
          <w:tcPr>
            <w:tcW w:type="dxa" w:w="735"/>
            <w:tcBorders>
              <w:top w:color="000000" w:sz="6" w:val="single"/>
              <w:left w:color="000000" w:sz="6" w:val="single"/>
              <w:bottom w:color="000000" w:sz="6" w:val="single"/>
              <w:right w:color="000000" w:sz="6" w:val="single"/>
            </w:tcBorders>
            <w:vAlign w:val="center"/>
          </w:tcPr>
          <w:p w14:paraId="88140000">
            <w:pPr>
              <w:ind/>
              <w:jc w:val="right"/>
              <w:rPr>
                <w:rFonts w:ascii="Times New Roman" w:hAnsi="Times New Roman"/>
                <w:color w:val="000000"/>
                <w:sz w:val="20"/>
              </w:rPr>
            </w:pPr>
            <w:r>
              <w:rPr>
                <w:rFonts w:ascii="Times New Roman" w:hAnsi="Times New Roman"/>
                <w:color w:val="000000"/>
                <w:sz w:val="20"/>
              </w:rPr>
              <w:t>9 030,6</w:t>
            </w:r>
          </w:p>
        </w:tc>
        <w:tc>
          <w:tcPr>
            <w:tcW w:type="dxa" w:w="867"/>
            <w:tcBorders>
              <w:top w:color="000000" w:sz="6" w:val="single"/>
              <w:left w:color="000000" w:sz="6" w:val="single"/>
              <w:bottom w:color="000000" w:sz="6" w:val="single"/>
              <w:right w:color="000000" w:sz="6" w:val="single"/>
            </w:tcBorders>
            <w:vAlign w:val="center"/>
          </w:tcPr>
          <w:p w14:paraId="89140000">
            <w:pPr>
              <w:ind/>
              <w:jc w:val="right"/>
              <w:rPr>
                <w:rFonts w:ascii="Times New Roman" w:hAnsi="Times New Roman"/>
                <w:color w:val="000000"/>
                <w:sz w:val="20"/>
              </w:rPr>
            </w:pPr>
            <w:r>
              <w:rPr>
                <w:rFonts w:ascii="Times New Roman" w:hAnsi="Times New Roman"/>
                <w:color w:val="000000"/>
                <w:sz w:val="20"/>
              </w:rPr>
              <w:t>9 054,7</w:t>
            </w:r>
          </w:p>
        </w:tc>
      </w:tr>
      <w:tr>
        <w:trPr>
          <w:trHeight w:hRule="exact" w:val="735"/>
        </w:trPr>
        <w:tc>
          <w:tcPr>
            <w:tcW w:type="dxa" w:w="3731"/>
            <w:tcBorders>
              <w:top w:color="000000" w:sz="6" w:val="single"/>
              <w:left w:color="000000" w:sz="6" w:val="single"/>
              <w:bottom w:color="000000" w:sz="6" w:val="single"/>
              <w:right w:color="000000" w:sz="6" w:val="single"/>
            </w:tcBorders>
            <w:vAlign w:val="top"/>
          </w:tcPr>
          <w:p w14:paraId="8A140000">
            <w:pPr>
              <w:rPr>
                <w:rFonts w:ascii="Times New Roman" w:hAnsi="Times New Roman"/>
                <w:color w:val="000000"/>
                <w:sz w:val="20"/>
              </w:rPr>
            </w:pPr>
            <w:r>
              <w:rPr>
                <w:rFonts w:ascii="Times New Roman" w:hAnsi="Times New Roman"/>
                <w:color w:val="000000"/>
                <w:sz w:val="20"/>
              </w:rPr>
              <w:t>Закупка товаров, работ и услуг в сфере информационно-коммуникационных технологий</w:t>
            </w:r>
          </w:p>
        </w:tc>
        <w:tc>
          <w:tcPr>
            <w:tcW w:type="dxa" w:w="700"/>
            <w:tcBorders>
              <w:top w:color="000000" w:sz="6" w:val="single"/>
              <w:left w:color="000000" w:sz="6" w:val="single"/>
              <w:bottom w:color="000000" w:sz="6" w:val="single"/>
              <w:right w:color="000000" w:sz="6" w:val="single"/>
            </w:tcBorders>
            <w:vAlign w:val="center"/>
          </w:tcPr>
          <w:p w14:paraId="8B1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C14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8D14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8E14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8F140000">
            <w:pPr>
              <w:ind/>
              <w:jc w:val="center"/>
              <w:rPr>
                <w:rFonts w:ascii="Times New Roman" w:hAnsi="Times New Roman"/>
                <w:color w:val="000000"/>
                <w:sz w:val="20"/>
              </w:rPr>
            </w:pPr>
            <w:r>
              <w:rPr>
                <w:rFonts w:ascii="Times New Roman" w:hAnsi="Times New Roman"/>
                <w:color w:val="000000"/>
                <w:sz w:val="20"/>
              </w:rPr>
              <w:t>242</w:t>
            </w:r>
          </w:p>
        </w:tc>
        <w:tc>
          <w:tcPr>
            <w:tcW w:type="dxa" w:w="818"/>
            <w:tcBorders>
              <w:top w:color="000000" w:sz="6" w:val="single"/>
              <w:left w:color="000000" w:sz="6" w:val="single"/>
              <w:bottom w:color="000000" w:sz="6" w:val="single"/>
              <w:right w:color="000000" w:sz="6" w:val="single"/>
            </w:tcBorders>
            <w:vAlign w:val="center"/>
          </w:tcPr>
          <w:p w14:paraId="90140000">
            <w:pPr>
              <w:ind/>
              <w:jc w:val="right"/>
              <w:rPr>
                <w:rFonts w:ascii="Times New Roman" w:hAnsi="Times New Roman"/>
                <w:color w:val="000000"/>
                <w:sz w:val="20"/>
              </w:rPr>
            </w:pPr>
            <w:r>
              <w:rPr>
                <w:rFonts w:ascii="Times New Roman" w:hAnsi="Times New Roman"/>
                <w:color w:val="000000"/>
                <w:sz w:val="20"/>
              </w:rPr>
              <w:t>2 328,1</w:t>
            </w:r>
          </w:p>
        </w:tc>
        <w:tc>
          <w:tcPr>
            <w:tcW w:type="dxa" w:w="735"/>
            <w:tcBorders>
              <w:top w:color="000000" w:sz="6" w:val="single"/>
              <w:left w:color="000000" w:sz="6" w:val="single"/>
              <w:bottom w:color="000000" w:sz="6" w:val="single"/>
              <w:right w:color="000000" w:sz="6" w:val="single"/>
            </w:tcBorders>
            <w:vAlign w:val="center"/>
          </w:tcPr>
          <w:p w14:paraId="91140000">
            <w:pPr>
              <w:ind/>
              <w:jc w:val="right"/>
              <w:rPr>
                <w:rFonts w:ascii="Times New Roman" w:hAnsi="Times New Roman"/>
                <w:color w:val="000000"/>
                <w:sz w:val="20"/>
              </w:rPr>
            </w:pPr>
            <w:r>
              <w:rPr>
                <w:rFonts w:ascii="Times New Roman" w:hAnsi="Times New Roman"/>
                <w:color w:val="000000"/>
                <w:sz w:val="20"/>
              </w:rPr>
              <w:t>6 000,0</w:t>
            </w:r>
          </w:p>
        </w:tc>
        <w:tc>
          <w:tcPr>
            <w:tcW w:type="dxa" w:w="867"/>
            <w:tcBorders>
              <w:top w:color="000000" w:sz="6" w:val="single"/>
              <w:left w:color="000000" w:sz="6" w:val="single"/>
              <w:bottom w:color="000000" w:sz="6" w:val="single"/>
              <w:right w:color="000000" w:sz="6" w:val="single"/>
            </w:tcBorders>
            <w:vAlign w:val="center"/>
          </w:tcPr>
          <w:p w14:paraId="92140000">
            <w:pPr>
              <w:ind/>
              <w:jc w:val="right"/>
              <w:rPr>
                <w:rFonts w:ascii="Times New Roman" w:hAnsi="Times New Roman"/>
                <w:color w:val="000000"/>
                <w:sz w:val="20"/>
              </w:rPr>
            </w:pPr>
            <w:r>
              <w:rPr>
                <w:rFonts w:ascii="Times New Roman" w:hAnsi="Times New Roman"/>
                <w:color w:val="000000"/>
                <w:sz w:val="20"/>
              </w:rPr>
              <w:t>6 000,0</w:t>
            </w:r>
          </w:p>
        </w:tc>
      </w:tr>
      <w:tr>
        <w:trPr>
          <w:trHeight w:hRule="exact" w:val="705"/>
        </w:trPr>
        <w:tc>
          <w:tcPr>
            <w:tcW w:type="dxa" w:w="3731"/>
            <w:tcBorders>
              <w:top w:color="000000" w:sz="6" w:val="single"/>
              <w:left w:color="000000" w:sz="6" w:val="single"/>
              <w:bottom w:color="000000" w:sz="6" w:val="single"/>
              <w:right w:color="000000" w:sz="6" w:val="single"/>
            </w:tcBorders>
            <w:vAlign w:val="top"/>
          </w:tcPr>
          <w:p w14:paraId="93140000">
            <w:pPr>
              <w:rPr>
                <w:rFonts w:ascii="Times New Roman" w:hAnsi="Times New Roman"/>
                <w:color w:val="000000"/>
                <w:sz w:val="20"/>
              </w:rPr>
            </w:pPr>
            <w:r>
              <w:rPr>
                <w:rFonts w:ascii="Times New Roman" w:hAnsi="Times New Roman"/>
                <w:color w:val="000000"/>
                <w:sz w:val="20"/>
              </w:rPr>
              <w:t>Закупка товаров, работ и услуг в целях капитального ремонта государственного (муниципального) имущества</w:t>
            </w:r>
          </w:p>
        </w:tc>
        <w:tc>
          <w:tcPr>
            <w:tcW w:type="dxa" w:w="700"/>
            <w:tcBorders>
              <w:top w:color="000000" w:sz="6" w:val="single"/>
              <w:left w:color="000000" w:sz="6" w:val="single"/>
              <w:bottom w:color="000000" w:sz="6" w:val="single"/>
              <w:right w:color="000000" w:sz="6" w:val="single"/>
            </w:tcBorders>
            <w:vAlign w:val="center"/>
          </w:tcPr>
          <w:p w14:paraId="941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514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9614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9714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98140000">
            <w:pPr>
              <w:ind/>
              <w:jc w:val="center"/>
              <w:rPr>
                <w:rFonts w:ascii="Times New Roman" w:hAnsi="Times New Roman"/>
                <w:color w:val="000000"/>
                <w:sz w:val="20"/>
              </w:rPr>
            </w:pPr>
            <w:r>
              <w:rPr>
                <w:rFonts w:ascii="Times New Roman" w:hAnsi="Times New Roman"/>
                <w:color w:val="000000"/>
                <w:sz w:val="20"/>
              </w:rPr>
              <w:t>243</w:t>
            </w:r>
          </w:p>
        </w:tc>
        <w:tc>
          <w:tcPr>
            <w:tcW w:type="dxa" w:w="818"/>
            <w:tcBorders>
              <w:top w:color="000000" w:sz="6" w:val="single"/>
              <w:left w:color="000000" w:sz="6" w:val="single"/>
              <w:bottom w:color="000000" w:sz="6" w:val="single"/>
              <w:right w:color="000000" w:sz="6" w:val="single"/>
            </w:tcBorders>
            <w:vAlign w:val="center"/>
          </w:tcPr>
          <w:p w14:paraId="99140000">
            <w:pPr>
              <w:ind/>
              <w:jc w:val="right"/>
              <w:rPr>
                <w:rFonts w:ascii="Times New Roman" w:hAnsi="Times New Roman"/>
                <w:color w:val="000000"/>
                <w:sz w:val="20"/>
              </w:rPr>
            </w:pPr>
            <w:r>
              <w:rPr>
                <w:rFonts w:ascii="Times New Roman" w:hAnsi="Times New Roman"/>
                <w:color w:val="000000"/>
                <w:sz w:val="20"/>
              </w:rPr>
              <w:t>102,0</w:t>
            </w:r>
          </w:p>
        </w:tc>
        <w:tc>
          <w:tcPr>
            <w:tcW w:type="dxa" w:w="735"/>
            <w:tcBorders>
              <w:top w:color="000000" w:sz="6" w:val="single"/>
              <w:left w:color="000000" w:sz="6" w:val="single"/>
              <w:bottom w:color="000000" w:sz="6" w:val="single"/>
              <w:right w:color="000000" w:sz="6" w:val="single"/>
            </w:tcBorders>
            <w:vAlign w:val="center"/>
          </w:tcPr>
          <w:p w14:paraId="9A1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9B140000">
            <w:pPr>
              <w:ind/>
              <w:jc w:val="right"/>
              <w:rPr>
                <w:rFonts w:ascii="Times New Roman" w:hAnsi="Times New Roman"/>
                <w:color w:val="000000"/>
                <w:sz w:val="20"/>
              </w:rPr>
            </w:pPr>
          </w:p>
        </w:tc>
      </w:tr>
      <w:tr>
        <w:trPr>
          <w:trHeight w:hRule="exact" w:val="510"/>
        </w:trPr>
        <w:tc>
          <w:tcPr>
            <w:tcW w:type="dxa" w:w="3731"/>
            <w:tcBorders>
              <w:top w:color="000000" w:sz="6" w:val="single"/>
              <w:left w:color="000000" w:sz="6" w:val="single"/>
              <w:bottom w:color="000000" w:sz="6" w:val="single"/>
              <w:right w:color="000000" w:sz="6" w:val="single"/>
            </w:tcBorders>
            <w:vAlign w:val="top"/>
          </w:tcPr>
          <w:p w14:paraId="9C14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9D1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E14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9F14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A014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A114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A2140000">
            <w:pPr>
              <w:ind/>
              <w:jc w:val="right"/>
              <w:rPr>
                <w:rFonts w:ascii="Times New Roman" w:hAnsi="Times New Roman"/>
                <w:color w:val="000000"/>
                <w:sz w:val="20"/>
              </w:rPr>
            </w:pPr>
            <w:r>
              <w:rPr>
                <w:rFonts w:ascii="Times New Roman" w:hAnsi="Times New Roman"/>
                <w:color w:val="000000"/>
                <w:sz w:val="20"/>
              </w:rPr>
              <w:t>4 858,5</w:t>
            </w:r>
          </w:p>
        </w:tc>
        <w:tc>
          <w:tcPr>
            <w:tcW w:type="dxa" w:w="735"/>
            <w:tcBorders>
              <w:top w:color="000000" w:sz="6" w:val="single"/>
              <w:left w:color="000000" w:sz="6" w:val="single"/>
              <w:bottom w:color="000000" w:sz="6" w:val="single"/>
              <w:right w:color="000000" w:sz="6" w:val="single"/>
            </w:tcBorders>
            <w:vAlign w:val="center"/>
          </w:tcPr>
          <w:p w14:paraId="A3140000">
            <w:pPr>
              <w:ind/>
              <w:jc w:val="right"/>
              <w:rPr>
                <w:rFonts w:ascii="Times New Roman" w:hAnsi="Times New Roman"/>
                <w:color w:val="000000"/>
                <w:sz w:val="20"/>
              </w:rPr>
            </w:pPr>
            <w:r>
              <w:rPr>
                <w:rFonts w:ascii="Times New Roman" w:hAnsi="Times New Roman"/>
                <w:color w:val="000000"/>
                <w:sz w:val="20"/>
              </w:rPr>
              <w:t>3 030,6</w:t>
            </w:r>
          </w:p>
        </w:tc>
        <w:tc>
          <w:tcPr>
            <w:tcW w:type="dxa" w:w="867"/>
            <w:tcBorders>
              <w:top w:color="000000" w:sz="6" w:val="single"/>
              <w:left w:color="000000" w:sz="6" w:val="single"/>
              <w:bottom w:color="000000" w:sz="6" w:val="single"/>
              <w:right w:color="000000" w:sz="6" w:val="single"/>
            </w:tcBorders>
            <w:vAlign w:val="center"/>
          </w:tcPr>
          <w:p w14:paraId="A4140000">
            <w:pPr>
              <w:ind/>
              <w:jc w:val="right"/>
              <w:rPr>
                <w:rFonts w:ascii="Times New Roman" w:hAnsi="Times New Roman"/>
                <w:color w:val="000000"/>
                <w:sz w:val="20"/>
              </w:rPr>
            </w:pPr>
            <w:r>
              <w:rPr>
                <w:rFonts w:ascii="Times New Roman" w:hAnsi="Times New Roman"/>
                <w:color w:val="000000"/>
                <w:sz w:val="20"/>
              </w:rPr>
              <w:t>3 054,7</w:t>
            </w:r>
          </w:p>
        </w:tc>
      </w:tr>
      <w:tr>
        <w:trPr>
          <w:trHeight w:hRule="exact" w:val="540"/>
        </w:trPr>
        <w:tc>
          <w:tcPr>
            <w:tcW w:type="dxa" w:w="3731"/>
            <w:tcBorders>
              <w:top w:color="000000" w:sz="6" w:val="single"/>
              <w:left w:color="000000" w:sz="6" w:val="single"/>
              <w:bottom w:color="000000" w:sz="6" w:val="single"/>
              <w:right w:color="000000" w:sz="6" w:val="single"/>
            </w:tcBorders>
            <w:vAlign w:val="top"/>
          </w:tcPr>
          <w:p w14:paraId="A5140000">
            <w:pPr>
              <w:rPr>
                <w:rFonts w:ascii="Times New Roman" w:hAnsi="Times New Roman"/>
                <w:color w:val="000000"/>
                <w:sz w:val="20"/>
              </w:rPr>
            </w:pPr>
            <w:r>
              <w:rPr>
                <w:rFonts w:ascii="Times New Roman" w:hAnsi="Times New Roman"/>
                <w:color w:val="000000"/>
                <w:sz w:val="20"/>
              </w:rPr>
              <w:t>Социальное обеспечение и иные выплаты населению</w:t>
            </w:r>
          </w:p>
        </w:tc>
        <w:tc>
          <w:tcPr>
            <w:tcW w:type="dxa" w:w="700"/>
            <w:tcBorders>
              <w:top w:color="000000" w:sz="6" w:val="single"/>
              <w:left w:color="000000" w:sz="6" w:val="single"/>
              <w:bottom w:color="000000" w:sz="6" w:val="single"/>
              <w:right w:color="000000" w:sz="6" w:val="single"/>
            </w:tcBorders>
            <w:vAlign w:val="center"/>
          </w:tcPr>
          <w:p w14:paraId="A61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714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A814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A914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AA140000">
            <w:pPr>
              <w:ind/>
              <w:jc w:val="center"/>
              <w:rPr>
                <w:rFonts w:ascii="Times New Roman" w:hAnsi="Times New Roman"/>
                <w:color w:val="000000"/>
                <w:sz w:val="20"/>
              </w:rPr>
            </w:pPr>
            <w:r>
              <w:rPr>
                <w:rFonts w:ascii="Times New Roman" w:hAnsi="Times New Roman"/>
                <w:color w:val="000000"/>
                <w:sz w:val="20"/>
              </w:rPr>
              <w:t>300</w:t>
            </w:r>
          </w:p>
        </w:tc>
        <w:tc>
          <w:tcPr>
            <w:tcW w:type="dxa" w:w="818"/>
            <w:tcBorders>
              <w:top w:color="000000" w:sz="6" w:val="single"/>
              <w:left w:color="000000" w:sz="6" w:val="single"/>
              <w:bottom w:color="000000" w:sz="6" w:val="single"/>
              <w:right w:color="000000" w:sz="6" w:val="single"/>
            </w:tcBorders>
            <w:vAlign w:val="center"/>
          </w:tcPr>
          <w:p w14:paraId="AB140000">
            <w:pPr>
              <w:ind/>
              <w:jc w:val="right"/>
              <w:rPr>
                <w:rFonts w:ascii="Times New Roman" w:hAnsi="Times New Roman"/>
                <w:color w:val="000000"/>
                <w:sz w:val="20"/>
              </w:rPr>
            </w:pPr>
            <w:r>
              <w:rPr>
                <w:rFonts w:ascii="Times New Roman" w:hAnsi="Times New Roman"/>
                <w:color w:val="000000"/>
                <w:sz w:val="20"/>
              </w:rPr>
              <w:t>82,5</w:t>
            </w:r>
          </w:p>
        </w:tc>
        <w:tc>
          <w:tcPr>
            <w:tcW w:type="dxa" w:w="735"/>
            <w:tcBorders>
              <w:top w:color="000000" w:sz="6" w:val="single"/>
              <w:left w:color="000000" w:sz="6" w:val="single"/>
              <w:bottom w:color="000000" w:sz="6" w:val="single"/>
              <w:right w:color="000000" w:sz="6" w:val="single"/>
            </w:tcBorders>
            <w:vAlign w:val="center"/>
          </w:tcPr>
          <w:p w14:paraId="AC1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AD140000">
            <w:pPr>
              <w:ind/>
              <w:jc w:val="right"/>
              <w:rPr>
                <w:rFonts w:ascii="Times New Roman" w:hAnsi="Times New Roman"/>
                <w:color w:val="000000"/>
                <w:sz w:val="20"/>
              </w:rPr>
            </w:pPr>
          </w:p>
        </w:tc>
      </w:tr>
      <w:tr>
        <w:trPr>
          <w:trHeight w:hRule="exact" w:val="720"/>
        </w:trPr>
        <w:tc>
          <w:tcPr>
            <w:tcW w:type="dxa" w:w="3731"/>
            <w:tcBorders>
              <w:top w:color="000000" w:sz="6" w:val="single"/>
              <w:left w:color="000000" w:sz="6" w:val="single"/>
              <w:bottom w:color="000000" w:sz="6" w:val="single"/>
              <w:right w:color="000000" w:sz="6" w:val="single"/>
            </w:tcBorders>
            <w:vAlign w:val="top"/>
          </w:tcPr>
          <w:p w14:paraId="AE140000">
            <w:pPr>
              <w:rPr>
                <w:rFonts w:ascii="Times New Roman" w:hAnsi="Times New Roman"/>
                <w:color w:val="000000"/>
                <w:sz w:val="20"/>
              </w:rPr>
            </w:pPr>
            <w:r>
              <w:rPr>
                <w:rFonts w:ascii="Times New Roman" w:hAnsi="Times New Roman"/>
                <w:color w:val="000000"/>
                <w:sz w:val="20"/>
              </w:rPr>
              <w:t>Социальные выплаты гражданам, кроме публичных нормативных социальных выплат</w:t>
            </w:r>
          </w:p>
        </w:tc>
        <w:tc>
          <w:tcPr>
            <w:tcW w:type="dxa" w:w="700"/>
            <w:tcBorders>
              <w:top w:color="000000" w:sz="6" w:val="single"/>
              <w:left w:color="000000" w:sz="6" w:val="single"/>
              <w:bottom w:color="000000" w:sz="6" w:val="single"/>
              <w:right w:color="000000" w:sz="6" w:val="single"/>
            </w:tcBorders>
            <w:vAlign w:val="center"/>
          </w:tcPr>
          <w:p w14:paraId="AF1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014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B114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B214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B3140000">
            <w:pPr>
              <w:ind/>
              <w:jc w:val="center"/>
              <w:rPr>
                <w:rFonts w:ascii="Times New Roman" w:hAnsi="Times New Roman"/>
                <w:color w:val="000000"/>
                <w:sz w:val="20"/>
              </w:rPr>
            </w:pPr>
            <w:r>
              <w:rPr>
                <w:rFonts w:ascii="Times New Roman" w:hAnsi="Times New Roman"/>
                <w:color w:val="000000"/>
                <w:sz w:val="20"/>
              </w:rPr>
              <w:t>320</w:t>
            </w:r>
          </w:p>
        </w:tc>
        <w:tc>
          <w:tcPr>
            <w:tcW w:type="dxa" w:w="818"/>
            <w:tcBorders>
              <w:top w:color="000000" w:sz="6" w:val="single"/>
              <w:left w:color="000000" w:sz="6" w:val="single"/>
              <w:bottom w:color="000000" w:sz="6" w:val="single"/>
              <w:right w:color="000000" w:sz="6" w:val="single"/>
            </w:tcBorders>
            <w:vAlign w:val="center"/>
          </w:tcPr>
          <w:p w14:paraId="B4140000">
            <w:pPr>
              <w:ind/>
              <w:jc w:val="right"/>
              <w:rPr>
                <w:rFonts w:ascii="Times New Roman" w:hAnsi="Times New Roman"/>
                <w:color w:val="000000"/>
                <w:sz w:val="20"/>
              </w:rPr>
            </w:pPr>
            <w:r>
              <w:rPr>
                <w:rFonts w:ascii="Times New Roman" w:hAnsi="Times New Roman"/>
                <w:color w:val="000000"/>
                <w:sz w:val="20"/>
              </w:rPr>
              <w:t>82,5</w:t>
            </w:r>
          </w:p>
        </w:tc>
        <w:tc>
          <w:tcPr>
            <w:tcW w:type="dxa" w:w="735"/>
            <w:tcBorders>
              <w:top w:color="000000" w:sz="6" w:val="single"/>
              <w:left w:color="000000" w:sz="6" w:val="single"/>
              <w:bottom w:color="000000" w:sz="6" w:val="single"/>
              <w:right w:color="000000" w:sz="6" w:val="single"/>
            </w:tcBorders>
            <w:vAlign w:val="center"/>
          </w:tcPr>
          <w:p w14:paraId="B51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B6140000">
            <w:pPr>
              <w:ind/>
              <w:jc w:val="right"/>
              <w:rPr>
                <w:rFonts w:ascii="Times New Roman" w:hAnsi="Times New Roman"/>
                <w:color w:val="000000"/>
                <w:sz w:val="20"/>
              </w:rPr>
            </w:pPr>
          </w:p>
        </w:tc>
      </w:tr>
      <w:tr>
        <w:trPr>
          <w:trHeight w:hRule="exact" w:val="795"/>
        </w:trPr>
        <w:tc>
          <w:tcPr>
            <w:tcW w:type="dxa" w:w="3731"/>
            <w:tcBorders>
              <w:top w:color="000000" w:sz="6" w:val="single"/>
              <w:left w:color="000000" w:sz="6" w:val="single"/>
              <w:bottom w:color="000000" w:sz="6" w:val="single"/>
              <w:right w:color="000000" w:sz="6" w:val="single"/>
            </w:tcBorders>
            <w:vAlign w:val="top"/>
          </w:tcPr>
          <w:p w14:paraId="B7140000">
            <w:pPr>
              <w:rPr>
                <w:rFonts w:ascii="Times New Roman" w:hAnsi="Times New Roman"/>
                <w:color w:val="000000"/>
                <w:sz w:val="20"/>
              </w:rPr>
            </w:pPr>
            <w:r>
              <w:rPr>
                <w:rFonts w:ascii="Times New Roman" w:hAnsi="Times New Roman"/>
                <w:color w:val="000000"/>
                <w:sz w:val="20"/>
              </w:rPr>
              <w:t>Пособия, компенсации и иные социальные выплаты гражданам, кроме публичных нормативных обязательств</w:t>
            </w:r>
          </w:p>
        </w:tc>
        <w:tc>
          <w:tcPr>
            <w:tcW w:type="dxa" w:w="700"/>
            <w:tcBorders>
              <w:top w:color="000000" w:sz="6" w:val="single"/>
              <w:left w:color="000000" w:sz="6" w:val="single"/>
              <w:bottom w:color="000000" w:sz="6" w:val="single"/>
              <w:right w:color="000000" w:sz="6" w:val="single"/>
            </w:tcBorders>
            <w:vAlign w:val="center"/>
          </w:tcPr>
          <w:p w14:paraId="B81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914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BA14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BB14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BC140000">
            <w:pPr>
              <w:ind/>
              <w:jc w:val="center"/>
              <w:rPr>
                <w:rFonts w:ascii="Times New Roman" w:hAnsi="Times New Roman"/>
                <w:color w:val="000000"/>
                <w:sz w:val="20"/>
              </w:rPr>
            </w:pPr>
            <w:r>
              <w:rPr>
                <w:rFonts w:ascii="Times New Roman" w:hAnsi="Times New Roman"/>
                <w:color w:val="000000"/>
                <w:sz w:val="20"/>
              </w:rPr>
              <w:t>321</w:t>
            </w:r>
          </w:p>
        </w:tc>
        <w:tc>
          <w:tcPr>
            <w:tcW w:type="dxa" w:w="818"/>
            <w:tcBorders>
              <w:top w:color="000000" w:sz="6" w:val="single"/>
              <w:left w:color="000000" w:sz="6" w:val="single"/>
              <w:bottom w:color="000000" w:sz="6" w:val="single"/>
              <w:right w:color="000000" w:sz="6" w:val="single"/>
            </w:tcBorders>
            <w:vAlign w:val="center"/>
          </w:tcPr>
          <w:p w14:paraId="BD140000">
            <w:pPr>
              <w:ind/>
              <w:jc w:val="right"/>
              <w:rPr>
                <w:rFonts w:ascii="Times New Roman" w:hAnsi="Times New Roman"/>
                <w:color w:val="000000"/>
                <w:sz w:val="20"/>
              </w:rPr>
            </w:pPr>
            <w:r>
              <w:rPr>
                <w:rFonts w:ascii="Times New Roman" w:hAnsi="Times New Roman"/>
                <w:color w:val="000000"/>
                <w:sz w:val="20"/>
              </w:rPr>
              <w:t>82,5</w:t>
            </w:r>
          </w:p>
        </w:tc>
        <w:tc>
          <w:tcPr>
            <w:tcW w:type="dxa" w:w="735"/>
            <w:tcBorders>
              <w:top w:color="000000" w:sz="6" w:val="single"/>
              <w:left w:color="000000" w:sz="6" w:val="single"/>
              <w:bottom w:color="000000" w:sz="6" w:val="single"/>
              <w:right w:color="000000" w:sz="6" w:val="single"/>
            </w:tcBorders>
            <w:vAlign w:val="center"/>
          </w:tcPr>
          <w:p w14:paraId="BE1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BF140000">
            <w:pPr>
              <w:ind/>
              <w:jc w:val="right"/>
              <w:rPr>
                <w:rFonts w:ascii="Times New Roman" w:hAnsi="Times New Roman"/>
                <w:color w:val="000000"/>
                <w:sz w:val="20"/>
              </w:rPr>
            </w:pP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C014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700"/>
            <w:tcBorders>
              <w:top w:color="000000" w:sz="6" w:val="single"/>
              <w:left w:color="000000" w:sz="6" w:val="single"/>
              <w:bottom w:color="000000" w:sz="6" w:val="single"/>
              <w:right w:color="000000" w:sz="6" w:val="single"/>
            </w:tcBorders>
            <w:vAlign w:val="center"/>
          </w:tcPr>
          <w:p w14:paraId="C11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214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C314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C414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C5140000">
            <w:pPr>
              <w:ind/>
              <w:jc w:val="center"/>
              <w:rPr>
                <w:rFonts w:ascii="Times New Roman" w:hAnsi="Times New Roman"/>
                <w:color w:val="000000"/>
                <w:sz w:val="20"/>
              </w:rPr>
            </w:pPr>
            <w:r>
              <w:rPr>
                <w:rFonts w:ascii="Times New Roman" w:hAnsi="Times New Roman"/>
                <w:color w:val="000000"/>
                <w:sz w:val="20"/>
              </w:rPr>
              <w:t>800</w:t>
            </w:r>
          </w:p>
        </w:tc>
        <w:tc>
          <w:tcPr>
            <w:tcW w:type="dxa" w:w="818"/>
            <w:tcBorders>
              <w:top w:color="000000" w:sz="6" w:val="single"/>
              <w:left w:color="000000" w:sz="6" w:val="single"/>
              <w:bottom w:color="000000" w:sz="6" w:val="single"/>
              <w:right w:color="000000" w:sz="6" w:val="single"/>
            </w:tcBorders>
            <w:vAlign w:val="center"/>
          </w:tcPr>
          <w:p w14:paraId="C6140000">
            <w:pPr>
              <w:ind/>
              <w:jc w:val="right"/>
              <w:rPr>
                <w:rFonts w:ascii="Times New Roman" w:hAnsi="Times New Roman"/>
                <w:color w:val="000000"/>
                <w:sz w:val="20"/>
              </w:rPr>
            </w:pPr>
            <w:r>
              <w:rPr>
                <w:rFonts w:ascii="Times New Roman" w:hAnsi="Times New Roman"/>
                <w:color w:val="000000"/>
                <w:sz w:val="20"/>
              </w:rPr>
              <w:t>101,3</w:t>
            </w:r>
          </w:p>
        </w:tc>
        <w:tc>
          <w:tcPr>
            <w:tcW w:type="dxa" w:w="735"/>
            <w:tcBorders>
              <w:top w:color="000000" w:sz="6" w:val="single"/>
              <w:left w:color="000000" w:sz="6" w:val="single"/>
              <w:bottom w:color="000000" w:sz="6" w:val="single"/>
              <w:right w:color="000000" w:sz="6" w:val="single"/>
            </w:tcBorders>
            <w:vAlign w:val="center"/>
          </w:tcPr>
          <w:p w14:paraId="C7140000">
            <w:pPr>
              <w:ind/>
              <w:jc w:val="right"/>
              <w:rPr>
                <w:rFonts w:ascii="Times New Roman" w:hAnsi="Times New Roman"/>
                <w:color w:val="000000"/>
                <w:sz w:val="20"/>
              </w:rPr>
            </w:pPr>
            <w:r>
              <w:rPr>
                <w:rFonts w:ascii="Times New Roman" w:hAnsi="Times New Roman"/>
                <w:color w:val="000000"/>
                <w:sz w:val="20"/>
              </w:rPr>
              <w:t>80,0</w:t>
            </w:r>
          </w:p>
        </w:tc>
        <w:tc>
          <w:tcPr>
            <w:tcW w:type="dxa" w:w="867"/>
            <w:tcBorders>
              <w:top w:color="000000" w:sz="6" w:val="single"/>
              <w:left w:color="000000" w:sz="6" w:val="single"/>
              <w:bottom w:color="000000" w:sz="6" w:val="single"/>
              <w:right w:color="000000" w:sz="6" w:val="single"/>
            </w:tcBorders>
            <w:vAlign w:val="center"/>
          </w:tcPr>
          <w:p w14:paraId="C8140000">
            <w:pPr>
              <w:ind/>
              <w:jc w:val="right"/>
              <w:rPr>
                <w:rFonts w:ascii="Times New Roman" w:hAnsi="Times New Roman"/>
                <w:color w:val="000000"/>
                <w:sz w:val="20"/>
              </w:rPr>
            </w:pPr>
            <w:r>
              <w:rPr>
                <w:rFonts w:ascii="Times New Roman" w:hAnsi="Times New Roman"/>
                <w:color w:val="000000"/>
                <w:sz w:val="20"/>
              </w:rPr>
              <w:t>80,0</w:t>
            </w:r>
          </w:p>
        </w:tc>
      </w:tr>
      <w:tr>
        <w:trPr>
          <w:trHeight w:hRule="exact" w:val="525"/>
        </w:trPr>
        <w:tc>
          <w:tcPr>
            <w:tcW w:type="dxa" w:w="3731"/>
            <w:tcBorders>
              <w:top w:color="000000" w:sz="6" w:val="single"/>
              <w:left w:color="000000" w:sz="6" w:val="single"/>
              <w:bottom w:color="000000" w:sz="6" w:val="single"/>
              <w:right w:color="000000" w:sz="6" w:val="single"/>
            </w:tcBorders>
            <w:vAlign w:val="top"/>
          </w:tcPr>
          <w:p w14:paraId="C9140000">
            <w:pPr>
              <w:rPr>
                <w:rFonts w:ascii="Times New Roman" w:hAnsi="Times New Roman"/>
                <w:color w:val="000000"/>
                <w:sz w:val="20"/>
              </w:rPr>
            </w:pPr>
            <w:r>
              <w:rPr>
                <w:rFonts w:ascii="Times New Roman" w:hAnsi="Times New Roman"/>
                <w:color w:val="000000"/>
                <w:sz w:val="20"/>
              </w:rPr>
              <w:t>Уплата налогов, сборов и иных платежей</w:t>
            </w:r>
          </w:p>
        </w:tc>
        <w:tc>
          <w:tcPr>
            <w:tcW w:type="dxa" w:w="700"/>
            <w:tcBorders>
              <w:top w:color="000000" w:sz="6" w:val="single"/>
              <w:left w:color="000000" w:sz="6" w:val="single"/>
              <w:bottom w:color="000000" w:sz="6" w:val="single"/>
              <w:right w:color="000000" w:sz="6" w:val="single"/>
            </w:tcBorders>
            <w:vAlign w:val="center"/>
          </w:tcPr>
          <w:p w14:paraId="CA1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B14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CC14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CD14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CE140000">
            <w:pPr>
              <w:ind/>
              <w:jc w:val="center"/>
              <w:rPr>
                <w:rFonts w:ascii="Times New Roman" w:hAnsi="Times New Roman"/>
                <w:color w:val="000000"/>
                <w:sz w:val="20"/>
              </w:rPr>
            </w:pPr>
            <w:r>
              <w:rPr>
                <w:rFonts w:ascii="Times New Roman" w:hAnsi="Times New Roman"/>
                <w:color w:val="000000"/>
                <w:sz w:val="20"/>
              </w:rPr>
              <w:t>850</w:t>
            </w:r>
          </w:p>
        </w:tc>
        <w:tc>
          <w:tcPr>
            <w:tcW w:type="dxa" w:w="818"/>
            <w:tcBorders>
              <w:top w:color="000000" w:sz="6" w:val="single"/>
              <w:left w:color="000000" w:sz="6" w:val="single"/>
              <w:bottom w:color="000000" w:sz="6" w:val="single"/>
              <w:right w:color="000000" w:sz="6" w:val="single"/>
            </w:tcBorders>
            <w:vAlign w:val="center"/>
          </w:tcPr>
          <w:p w14:paraId="CF140000">
            <w:pPr>
              <w:ind/>
              <w:jc w:val="right"/>
              <w:rPr>
                <w:rFonts w:ascii="Times New Roman" w:hAnsi="Times New Roman"/>
                <w:color w:val="000000"/>
                <w:sz w:val="20"/>
              </w:rPr>
            </w:pPr>
            <w:r>
              <w:rPr>
                <w:rFonts w:ascii="Times New Roman" w:hAnsi="Times New Roman"/>
                <w:color w:val="000000"/>
                <w:sz w:val="20"/>
              </w:rPr>
              <w:t>101,3</w:t>
            </w:r>
          </w:p>
        </w:tc>
        <w:tc>
          <w:tcPr>
            <w:tcW w:type="dxa" w:w="735"/>
            <w:tcBorders>
              <w:top w:color="000000" w:sz="6" w:val="single"/>
              <w:left w:color="000000" w:sz="6" w:val="single"/>
              <w:bottom w:color="000000" w:sz="6" w:val="single"/>
              <w:right w:color="000000" w:sz="6" w:val="single"/>
            </w:tcBorders>
            <w:vAlign w:val="center"/>
          </w:tcPr>
          <w:p w14:paraId="D0140000">
            <w:pPr>
              <w:ind/>
              <w:jc w:val="right"/>
              <w:rPr>
                <w:rFonts w:ascii="Times New Roman" w:hAnsi="Times New Roman"/>
                <w:color w:val="000000"/>
                <w:sz w:val="20"/>
              </w:rPr>
            </w:pPr>
            <w:r>
              <w:rPr>
                <w:rFonts w:ascii="Times New Roman" w:hAnsi="Times New Roman"/>
                <w:color w:val="000000"/>
                <w:sz w:val="20"/>
              </w:rPr>
              <w:t>80,0</w:t>
            </w:r>
          </w:p>
        </w:tc>
        <w:tc>
          <w:tcPr>
            <w:tcW w:type="dxa" w:w="867"/>
            <w:tcBorders>
              <w:top w:color="000000" w:sz="6" w:val="single"/>
              <w:left w:color="000000" w:sz="6" w:val="single"/>
              <w:bottom w:color="000000" w:sz="6" w:val="single"/>
              <w:right w:color="000000" w:sz="6" w:val="single"/>
            </w:tcBorders>
            <w:vAlign w:val="center"/>
          </w:tcPr>
          <w:p w14:paraId="D1140000">
            <w:pPr>
              <w:ind/>
              <w:jc w:val="right"/>
              <w:rPr>
                <w:rFonts w:ascii="Times New Roman" w:hAnsi="Times New Roman"/>
                <w:color w:val="000000"/>
                <w:sz w:val="20"/>
              </w:rPr>
            </w:pPr>
            <w:r>
              <w:rPr>
                <w:rFonts w:ascii="Times New Roman" w:hAnsi="Times New Roman"/>
                <w:color w:val="000000"/>
                <w:sz w:val="20"/>
              </w:rPr>
              <w:t>80,0</w:t>
            </w:r>
          </w:p>
        </w:tc>
      </w:tr>
      <w:tr>
        <w:trPr>
          <w:trHeight w:hRule="exact" w:val="497"/>
        </w:trPr>
        <w:tc>
          <w:tcPr>
            <w:tcW w:type="dxa" w:w="3731"/>
            <w:tcBorders>
              <w:top w:color="000000" w:sz="6" w:val="single"/>
              <w:left w:color="000000" w:sz="6" w:val="single"/>
              <w:bottom w:color="000000" w:sz="6" w:val="single"/>
              <w:right w:color="000000" w:sz="6" w:val="single"/>
            </w:tcBorders>
            <w:vAlign w:val="top"/>
          </w:tcPr>
          <w:p w14:paraId="D2140000">
            <w:pPr>
              <w:rPr>
                <w:rFonts w:ascii="Times New Roman" w:hAnsi="Times New Roman"/>
                <w:color w:val="000000"/>
                <w:sz w:val="20"/>
              </w:rPr>
            </w:pPr>
            <w:r>
              <w:rPr>
                <w:rFonts w:ascii="Times New Roman" w:hAnsi="Times New Roman"/>
                <w:color w:val="000000"/>
                <w:sz w:val="20"/>
              </w:rPr>
              <w:t>Уплата налога на имущество организаций и земельного налога</w:t>
            </w:r>
          </w:p>
        </w:tc>
        <w:tc>
          <w:tcPr>
            <w:tcW w:type="dxa" w:w="700"/>
            <w:tcBorders>
              <w:top w:color="000000" w:sz="6" w:val="single"/>
              <w:left w:color="000000" w:sz="6" w:val="single"/>
              <w:bottom w:color="000000" w:sz="6" w:val="single"/>
              <w:right w:color="000000" w:sz="6" w:val="single"/>
            </w:tcBorders>
            <w:vAlign w:val="center"/>
          </w:tcPr>
          <w:p w14:paraId="D31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414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D514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D614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D7140000">
            <w:pPr>
              <w:ind/>
              <w:jc w:val="center"/>
              <w:rPr>
                <w:rFonts w:ascii="Times New Roman" w:hAnsi="Times New Roman"/>
                <w:color w:val="000000"/>
                <w:sz w:val="20"/>
              </w:rPr>
            </w:pPr>
            <w:r>
              <w:rPr>
                <w:rFonts w:ascii="Times New Roman" w:hAnsi="Times New Roman"/>
                <w:color w:val="000000"/>
                <w:sz w:val="20"/>
              </w:rPr>
              <w:t>851</w:t>
            </w:r>
          </w:p>
        </w:tc>
        <w:tc>
          <w:tcPr>
            <w:tcW w:type="dxa" w:w="818"/>
            <w:tcBorders>
              <w:top w:color="000000" w:sz="6" w:val="single"/>
              <w:left w:color="000000" w:sz="6" w:val="single"/>
              <w:bottom w:color="000000" w:sz="6" w:val="single"/>
              <w:right w:color="000000" w:sz="6" w:val="single"/>
            </w:tcBorders>
            <w:vAlign w:val="center"/>
          </w:tcPr>
          <w:p w14:paraId="D8140000">
            <w:pPr>
              <w:ind/>
              <w:jc w:val="right"/>
              <w:rPr>
                <w:rFonts w:ascii="Times New Roman" w:hAnsi="Times New Roman"/>
                <w:color w:val="000000"/>
                <w:sz w:val="20"/>
              </w:rPr>
            </w:pPr>
            <w:r>
              <w:rPr>
                <w:rFonts w:ascii="Times New Roman" w:hAnsi="Times New Roman"/>
                <w:color w:val="000000"/>
                <w:sz w:val="20"/>
              </w:rPr>
              <w:t>16,1</w:t>
            </w:r>
          </w:p>
        </w:tc>
        <w:tc>
          <w:tcPr>
            <w:tcW w:type="dxa" w:w="735"/>
            <w:tcBorders>
              <w:top w:color="000000" w:sz="6" w:val="single"/>
              <w:left w:color="000000" w:sz="6" w:val="single"/>
              <w:bottom w:color="000000" w:sz="6" w:val="single"/>
              <w:right w:color="000000" w:sz="6" w:val="single"/>
            </w:tcBorders>
            <w:vAlign w:val="center"/>
          </w:tcPr>
          <w:p w14:paraId="D91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DA140000">
            <w:pPr>
              <w:ind/>
              <w:jc w:val="right"/>
              <w:rPr>
                <w:rFonts w:ascii="Times New Roman" w:hAnsi="Times New Roman"/>
                <w:color w:val="000000"/>
                <w:sz w:val="20"/>
              </w:rPr>
            </w:pPr>
          </w:p>
        </w:tc>
      </w:tr>
      <w:tr>
        <w:trPr>
          <w:trHeight w:hRule="exact" w:val="570"/>
        </w:trPr>
        <w:tc>
          <w:tcPr>
            <w:tcW w:type="dxa" w:w="3731"/>
            <w:tcBorders>
              <w:top w:color="000000" w:sz="6" w:val="single"/>
              <w:left w:color="000000" w:sz="6" w:val="single"/>
              <w:bottom w:color="000000" w:sz="6" w:val="single"/>
              <w:right w:color="000000" w:sz="6" w:val="single"/>
            </w:tcBorders>
            <w:vAlign w:val="top"/>
          </w:tcPr>
          <w:p w14:paraId="DB140000">
            <w:pPr>
              <w:rPr>
                <w:rFonts w:ascii="Times New Roman" w:hAnsi="Times New Roman"/>
                <w:color w:val="000000"/>
                <w:sz w:val="20"/>
              </w:rPr>
            </w:pPr>
            <w:r>
              <w:rPr>
                <w:rFonts w:ascii="Times New Roman" w:hAnsi="Times New Roman"/>
                <w:color w:val="000000"/>
                <w:sz w:val="20"/>
              </w:rPr>
              <w:t>Уплата прочих налогов, сборов</w:t>
            </w:r>
          </w:p>
        </w:tc>
        <w:tc>
          <w:tcPr>
            <w:tcW w:type="dxa" w:w="700"/>
            <w:tcBorders>
              <w:top w:color="000000" w:sz="6" w:val="single"/>
              <w:left w:color="000000" w:sz="6" w:val="single"/>
              <w:bottom w:color="000000" w:sz="6" w:val="single"/>
              <w:right w:color="000000" w:sz="6" w:val="single"/>
            </w:tcBorders>
            <w:vAlign w:val="center"/>
          </w:tcPr>
          <w:p w14:paraId="DC1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D14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DE14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DF14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E0140000">
            <w:pPr>
              <w:ind/>
              <w:jc w:val="center"/>
              <w:rPr>
                <w:rFonts w:ascii="Times New Roman" w:hAnsi="Times New Roman"/>
                <w:color w:val="000000"/>
                <w:sz w:val="20"/>
              </w:rPr>
            </w:pPr>
            <w:r>
              <w:rPr>
                <w:rFonts w:ascii="Times New Roman" w:hAnsi="Times New Roman"/>
                <w:color w:val="000000"/>
                <w:sz w:val="20"/>
              </w:rPr>
              <w:t>852</w:t>
            </w:r>
          </w:p>
        </w:tc>
        <w:tc>
          <w:tcPr>
            <w:tcW w:type="dxa" w:w="818"/>
            <w:tcBorders>
              <w:top w:color="000000" w:sz="6" w:val="single"/>
              <w:left w:color="000000" w:sz="6" w:val="single"/>
              <w:bottom w:color="000000" w:sz="6" w:val="single"/>
              <w:right w:color="000000" w:sz="6" w:val="single"/>
            </w:tcBorders>
            <w:vAlign w:val="center"/>
          </w:tcPr>
          <w:p w14:paraId="E1140000">
            <w:pPr>
              <w:ind/>
              <w:jc w:val="right"/>
              <w:rPr>
                <w:rFonts w:ascii="Times New Roman" w:hAnsi="Times New Roman"/>
                <w:color w:val="000000"/>
                <w:sz w:val="20"/>
              </w:rPr>
            </w:pPr>
            <w:r>
              <w:rPr>
                <w:rFonts w:ascii="Times New Roman" w:hAnsi="Times New Roman"/>
                <w:color w:val="000000"/>
                <w:sz w:val="20"/>
              </w:rPr>
              <w:t>85,2</w:t>
            </w:r>
          </w:p>
        </w:tc>
        <w:tc>
          <w:tcPr>
            <w:tcW w:type="dxa" w:w="735"/>
            <w:tcBorders>
              <w:top w:color="000000" w:sz="6" w:val="single"/>
              <w:left w:color="000000" w:sz="6" w:val="single"/>
              <w:bottom w:color="000000" w:sz="6" w:val="single"/>
              <w:right w:color="000000" w:sz="6" w:val="single"/>
            </w:tcBorders>
            <w:vAlign w:val="center"/>
          </w:tcPr>
          <w:p w14:paraId="E2140000">
            <w:pPr>
              <w:ind/>
              <w:jc w:val="right"/>
              <w:rPr>
                <w:rFonts w:ascii="Times New Roman" w:hAnsi="Times New Roman"/>
                <w:color w:val="000000"/>
                <w:sz w:val="20"/>
              </w:rPr>
            </w:pPr>
            <w:r>
              <w:rPr>
                <w:rFonts w:ascii="Times New Roman" w:hAnsi="Times New Roman"/>
                <w:color w:val="000000"/>
                <w:sz w:val="20"/>
              </w:rPr>
              <w:t>80,0</w:t>
            </w:r>
          </w:p>
        </w:tc>
        <w:tc>
          <w:tcPr>
            <w:tcW w:type="dxa" w:w="867"/>
            <w:tcBorders>
              <w:top w:color="000000" w:sz="6" w:val="single"/>
              <w:left w:color="000000" w:sz="6" w:val="single"/>
              <w:bottom w:color="000000" w:sz="6" w:val="single"/>
              <w:right w:color="000000" w:sz="6" w:val="single"/>
            </w:tcBorders>
            <w:vAlign w:val="center"/>
          </w:tcPr>
          <w:p w14:paraId="E3140000">
            <w:pPr>
              <w:ind/>
              <w:jc w:val="right"/>
              <w:rPr>
                <w:rFonts w:ascii="Times New Roman" w:hAnsi="Times New Roman"/>
                <w:color w:val="000000"/>
                <w:sz w:val="20"/>
              </w:rPr>
            </w:pPr>
            <w:r>
              <w:rPr>
                <w:rFonts w:ascii="Times New Roman" w:hAnsi="Times New Roman"/>
                <w:color w:val="000000"/>
                <w:sz w:val="20"/>
              </w:rPr>
              <w:t>80,0</w:t>
            </w:r>
          </w:p>
        </w:tc>
      </w:tr>
      <w:tr>
        <w:trPr>
          <w:trHeight w:hRule="exact" w:val="705"/>
        </w:trPr>
        <w:tc>
          <w:tcPr>
            <w:tcW w:type="dxa" w:w="3731"/>
            <w:tcBorders>
              <w:top w:color="000000" w:sz="6" w:val="single"/>
              <w:left w:color="000000" w:sz="6" w:val="single"/>
              <w:bottom w:color="000000" w:sz="6" w:val="single"/>
              <w:right w:color="000000" w:sz="6" w:val="single"/>
            </w:tcBorders>
            <w:vAlign w:val="top"/>
          </w:tcPr>
          <w:p w14:paraId="E4140000">
            <w:pPr>
              <w:rPr>
                <w:rFonts w:ascii="Times New Roman" w:hAnsi="Times New Roman"/>
                <w:color w:val="000000"/>
                <w:sz w:val="20"/>
              </w:rPr>
            </w:pPr>
            <w:r>
              <w:rPr>
                <w:rFonts w:ascii="Times New Roman" w:hAnsi="Times New Roman"/>
                <w:color w:val="000000"/>
                <w:sz w:val="20"/>
              </w:rPr>
              <w:t>Расходы, связанные с исполнением судебных актов по искам к муниципальному образованию (казне)</w:t>
            </w:r>
          </w:p>
        </w:tc>
        <w:tc>
          <w:tcPr>
            <w:tcW w:type="dxa" w:w="700"/>
            <w:tcBorders>
              <w:top w:color="000000" w:sz="6" w:val="single"/>
              <w:left w:color="000000" w:sz="6" w:val="single"/>
              <w:bottom w:color="000000" w:sz="6" w:val="single"/>
              <w:right w:color="000000" w:sz="6" w:val="single"/>
            </w:tcBorders>
            <w:vAlign w:val="center"/>
          </w:tcPr>
          <w:p w14:paraId="E51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614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E714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E8140000">
            <w:pPr>
              <w:ind/>
              <w:jc w:val="center"/>
              <w:rPr>
                <w:rFonts w:ascii="Times New Roman" w:hAnsi="Times New Roman"/>
                <w:color w:val="000000"/>
                <w:sz w:val="20"/>
              </w:rPr>
            </w:pPr>
            <w:r>
              <w:rPr>
                <w:rFonts w:ascii="Times New Roman" w:hAnsi="Times New Roman"/>
                <w:color w:val="000000"/>
                <w:sz w:val="20"/>
              </w:rPr>
              <w:t>99 0 00 00270</w:t>
            </w:r>
          </w:p>
        </w:tc>
        <w:tc>
          <w:tcPr>
            <w:tcW w:type="dxa" w:w="550"/>
            <w:tcBorders>
              <w:top w:color="000000" w:sz="6" w:val="single"/>
              <w:left w:color="000000" w:sz="6" w:val="single"/>
              <w:bottom w:color="000000" w:sz="6" w:val="single"/>
              <w:right w:color="000000" w:sz="6" w:val="single"/>
            </w:tcBorders>
            <w:vAlign w:val="center"/>
          </w:tcPr>
          <w:p w14:paraId="E914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EA140000">
            <w:pPr>
              <w:ind/>
              <w:jc w:val="right"/>
              <w:rPr>
                <w:rFonts w:ascii="Times New Roman" w:hAnsi="Times New Roman"/>
                <w:color w:val="000000"/>
                <w:sz w:val="20"/>
              </w:rPr>
            </w:pPr>
            <w:r>
              <w:rPr>
                <w:rFonts w:ascii="Times New Roman" w:hAnsi="Times New Roman"/>
                <w:color w:val="000000"/>
                <w:sz w:val="20"/>
              </w:rPr>
              <w:t>209,7</w:t>
            </w:r>
          </w:p>
        </w:tc>
        <w:tc>
          <w:tcPr>
            <w:tcW w:type="dxa" w:w="735"/>
            <w:tcBorders>
              <w:top w:color="000000" w:sz="6" w:val="single"/>
              <w:left w:color="000000" w:sz="6" w:val="single"/>
              <w:bottom w:color="000000" w:sz="6" w:val="single"/>
              <w:right w:color="000000" w:sz="6" w:val="single"/>
            </w:tcBorders>
            <w:vAlign w:val="center"/>
          </w:tcPr>
          <w:p w14:paraId="EB1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EC140000">
            <w:pPr>
              <w:ind/>
              <w:jc w:val="right"/>
              <w:rPr>
                <w:rFonts w:ascii="Times New Roman" w:hAnsi="Times New Roman"/>
                <w:color w:val="000000"/>
                <w:sz w:val="20"/>
              </w:rPr>
            </w:pPr>
          </w:p>
        </w:tc>
      </w:tr>
      <w:tr>
        <w:trPr>
          <w:trHeight w:hRule="exact" w:val="682"/>
        </w:trPr>
        <w:tc>
          <w:tcPr>
            <w:tcW w:type="dxa" w:w="3731"/>
            <w:tcBorders>
              <w:top w:color="000000" w:sz="6" w:val="single"/>
              <w:left w:color="000000" w:sz="6" w:val="single"/>
              <w:bottom w:color="000000" w:sz="6" w:val="single"/>
              <w:right w:color="000000" w:sz="6" w:val="single"/>
            </w:tcBorders>
            <w:vAlign w:val="top"/>
          </w:tcPr>
          <w:p w14:paraId="ED14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EE1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F14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F014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F1140000">
            <w:pPr>
              <w:ind/>
              <w:jc w:val="center"/>
              <w:rPr>
                <w:rFonts w:ascii="Times New Roman" w:hAnsi="Times New Roman"/>
                <w:color w:val="000000"/>
                <w:sz w:val="20"/>
              </w:rPr>
            </w:pPr>
            <w:r>
              <w:rPr>
                <w:rFonts w:ascii="Times New Roman" w:hAnsi="Times New Roman"/>
                <w:color w:val="000000"/>
                <w:sz w:val="20"/>
              </w:rPr>
              <w:t>99 0 00 00270</w:t>
            </w:r>
          </w:p>
        </w:tc>
        <w:tc>
          <w:tcPr>
            <w:tcW w:type="dxa" w:w="550"/>
            <w:tcBorders>
              <w:top w:color="000000" w:sz="6" w:val="single"/>
              <w:left w:color="000000" w:sz="6" w:val="single"/>
              <w:bottom w:color="000000" w:sz="6" w:val="single"/>
              <w:right w:color="000000" w:sz="6" w:val="single"/>
            </w:tcBorders>
            <w:vAlign w:val="center"/>
          </w:tcPr>
          <w:p w14:paraId="F214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F3140000">
            <w:pPr>
              <w:ind/>
              <w:jc w:val="right"/>
              <w:rPr>
                <w:rFonts w:ascii="Times New Roman" w:hAnsi="Times New Roman"/>
                <w:color w:val="000000"/>
                <w:sz w:val="20"/>
              </w:rPr>
            </w:pPr>
            <w:r>
              <w:rPr>
                <w:rFonts w:ascii="Times New Roman" w:hAnsi="Times New Roman"/>
                <w:color w:val="000000"/>
                <w:sz w:val="20"/>
              </w:rPr>
              <w:t>207,2</w:t>
            </w:r>
          </w:p>
        </w:tc>
        <w:tc>
          <w:tcPr>
            <w:tcW w:type="dxa" w:w="735"/>
            <w:tcBorders>
              <w:top w:color="000000" w:sz="6" w:val="single"/>
              <w:left w:color="000000" w:sz="6" w:val="single"/>
              <w:bottom w:color="000000" w:sz="6" w:val="single"/>
              <w:right w:color="000000" w:sz="6" w:val="single"/>
            </w:tcBorders>
            <w:vAlign w:val="center"/>
          </w:tcPr>
          <w:p w14:paraId="F41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F5140000">
            <w:pPr>
              <w:ind/>
              <w:jc w:val="right"/>
              <w:rPr>
                <w:rFonts w:ascii="Times New Roman" w:hAnsi="Times New Roman"/>
                <w:color w:val="000000"/>
                <w:sz w:val="20"/>
              </w:rPr>
            </w:pPr>
          </w:p>
        </w:tc>
      </w:tr>
      <w:tr>
        <w:trPr>
          <w:trHeight w:hRule="exact" w:val="728"/>
        </w:trPr>
        <w:tc>
          <w:tcPr>
            <w:tcW w:type="dxa" w:w="3731"/>
            <w:tcBorders>
              <w:top w:color="000000" w:sz="6" w:val="single"/>
              <w:left w:color="000000" w:sz="6" w:val="single"/>
              <w:bottom w:color="000000" w:sz="6" w:val="single"/>
              <w:right w:color="000000" w:sz="6" w:val="single"/>
            </w:tcBorders>
            <w:vAlign w:val="top"/>
          </w:tcPr>
          <w:p w14:paraId="F614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F71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814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F914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FA140000">
            <w:pPr>
              <w:ind/>
              <w:jc w:val="center"/>
              <w:rPr>
                <w:rFonts w:ascii="Times New Roman" w:hAnsi="Times New Roman"/>
                <w:color w:val="000000"/>
                <w:sz w:val="20"/>
              </w:rPr>
            </w:pPr>
            <w:r>
              <w:rPr>
                <w:rFonts w:ascii="Times New Roman" w:hAnsi="Times New Roman"/>
                <w:color w:val="000000"/>
                <w:sz w:val="20"/>
              </w:rPr>
              <w:t>99 0 00 00270</w:t>
            </w:r>
          </w:p>
        </w:tc>
        <w:tc>
          <w:tcPr>
            <w:tcW w:type="dxa" w:w="550"/>
            <w:tcBorders>
              <w:top w:color="000000" w:sz="6" w:val="single"/>
              <w:left w:color="000000" w:sz="6" w:val="single"/>
              <w:bottom w:color="000000" w:sz="6" w:val="single"/>
              <w:right w:color="000000" w:sz="6" w:val="single"/>
            </w:tcBorders>
            <w:vAlign w:val="center"/>
          </w:tcPr>
          <w:p w14:paraId="FB14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FC140000">
            <w:pPr>
              <w:ind/>
              <w:jc w:val="right"/>
              <w:rPr>
                <w:rFonts w:ascii="Times New Roman" w:hAnsi="Times New Roman"/>
                <w:color w:val="000000"/>
                <w:sz w:val="20"/>
              </w:rPr>
            </w:pPr>
            <w:r>
              <w:rPr>
                <w:rFonts w:ascii="Times New Roman" w:hAnsi="Times New Roman"/>
                <w:color w:val="000000"/>
                <w:sz w:val="20"/>
              </w:rPr>
              <w:t>207,2</w:t>
            </w:r>
          </w:p>
        </w:tc>
        <w:tc>
          <w:tcPr>
            <w:tcW w:type="dxa" w:w="735"/>
            <w:tcBorders>
              <w:top w:color="000000" w:sz="6" w:val="single"/>
              <w:left w:color="000000" w:sz="6" w:val="single"/>
              <w:bottom w:color="000000" w:sz="6" w:val="single"/>
              <w:right w:color="000000" w:sz="6" w:val="single"/>
            </w:tcBorders>
            <w:vAlign w:val="center"/>
          </w:tcPr>
          <w:p w14:paraId="FD1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FE140000">
            <w:pPr>
              <w:ind/>
              <w:jc w:val="right"/>
              <w:rPr>
                <w:rFonts w:ascii="Times New Roman" w:hAnsi="Times New Roman"/>
                <w:color w:val="000000"/>
                <w:sz w:val="20"/>
              </w:rPr>
            </w:pPr>
          </w:p>
        </w:tc>
      </w:tr>
      <w:tr>
        <w:trPr>
          <w:trHeight w:hRule="exact" w:val="675"/>
        </w:trPr>
        <w:tc>
          <w:tcPr>
            <w:tcW w:type="dxa" w:w="3731"/>
            <w:tcBorders>
              <w:top w:color="000000" w:sz="6" w:val="single"/>
              <w:left w:color="000000" w:sz="6" w:val="single"/>
              <w:bottom w:color="000000" w:sz="6" w:val="single"/>
              <w:right w:color="000000" w:sz="6" w:val="single"/>
            </w:tcBorders>
            <w:vAlign w:val="top"/>
          </w:tcPr>
          <w:p w14:paraId="FF140000">
            <w:pPr>
              <w:rPr>
                <w:rFonts w:ascii="Times New Roman" w:hAnsi="Times New Roman"/>
                <w:color w:val="000000"/>
                <w:sz w:val="20"/>
              </w:rPr>
            </w:pPr>
            <w:r>
              <w:rPr>
                <w:rFonts w:ascii="Times New Roman" w:hAnsi="Times New Roman"/>
                <w:color w:val="000000"/>
                <w:sz w:val="20"/>
              </w:rPr>
              <w:t>Закупка товаров, работ и услуг в сфере информационно-коммуникационных технологий</w:t>
            </w:r>
          </w:p>
        </w:tc>
        <w:tc>
          <w:tcPr>
            <w:tcW w:type="dxa" w:w="700"/>
            <w:tcBorders>
              <w:top w:color="000000" w:sz="6" w:val="single"/>
              <w:left w:color="000000" w:sz="6" w:val="single"/>
              <w:bottom w:color="000000" w:sz="6" w:val="single"/>
              <w:right w:color="000000" w:sz="6" w:val="single"/>
            </w:tcBorders>
            <w:vAlign w:val="center"/>
          </w:tcPr>
          <w:p w14:paraId="001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115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0215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03150000">
            <w:pPr>
              <w:ind/>
              <w:jc w:val="center"/>
              <w:rPr>
                <w:rFonts w:ascii="Times New Roman" w:hAnsi="Times New Roman"/>
                <w:color w:val="000000"/>
                <w:sz w:val="20"/>
              </w:rPr>
            </w:pPr>
            <w:r>
              <w:rPr>
                <w:rFonts w:ascii="Times New Roman" w:hAnsi="Times New Roman"/>
                <w:color w:val="000000"/>
                <w:sz w:val="20"/>
              </w:rPr>
              <w:t>99 0 00 00270</w:t>
            </w:r>
          </w:p>
        </w:tc>
        <w:tc>
          <w:tcPr>
            <w:tcW w:type="dxa" w:w="550"/>
            <w:tcBorders>
              <w:top w:color="000000" w:sz="6" w:val="single"/>
              <w:left w:color="000000" w:sz="6" w:val="single"/>
              <w:bottom w:color="000000" w:sz="6" w:val="single"/>
              <w:right w:color="000000" w:sz="6" w:val="single"/>
            </w:tcBorders>
            <w:vAlign w:val="center"/>
          </w:tcPr>
          <w:p w14:paraId="04150000">
            <w:pPr>
              <w:ind/>
              <w:jc w:val="center"/>
              <w:rPr>
                <w:rFonts w:ascii="Times New Roman" w:hAnsi="Times New Roman"/>
                <w:color w:val="000000"/>
                <w:sz w:val="20"/>
              </w:rPr>
            </w:pPr>
            <w:r>
              <w:rPr>
                <w:rFonts w:ascii="Times New Roman" w:hAnsi="Times New Roman"/>
                <w:color w:val="000000"/>
                <w:sz w:val="20"/>
              </w:rPr>
              <w:t>242</w:t>
            </w:r>
          </w:p>
        </w:tc>
        <w:tc>
          <w:tcPr>
            <w:tcW w:type="dxa" w:w="818"/>
            <w:tcBorders>
              <w:top w:color="000000" w:sz="6" w:val="single"/>
              <w:left w:color="000000" w:sz="6" w:val="single"/>
              <w:bottom w:color="000000" w:sz="6" w:val="single"/>
              <w:right w:color="000000" w:sz="6" w:val="single"/>
            </w:tcBorders>
            <w:vAlign w:val="center"/>
          </w:tcPr>
          <w:p w14:paraId="05150000">
            <w:pPr>
              <w:ind/>
              <w:jc w:val="right"/>
              <w:rPr>
                <w:rFonts w:ascii="Times New Roman" w:hAnsi="Times New Roman"/>
                <w:color w:val="000000"/>
                <w:sz w:val="20"/>
              </w:rPr>
            </w:pPr>
            <w:r>
              <w:rPr>
                <w:rFonts w:ascii="Times New Roman" w:hAnsi="Times New Roman"/>
                <w:color w:val="000000"/>
                <w:sz w:val="20"/>
              </w:rPr>
              <w:t>111,6</w:t>
            </w:r>
          </w:p>
        </w:tc>
        <w:tc>
          <w:tcPr>
            <w:tcW w:type="dxa" w:w="735"/>
            <w:tcBorders>
              <w:top w:color="000000" w:sz="6" w:val="single"/>
              <w:left w:color="000000" w:sz="6" w:val="single"/>
              <w:bottom w:color="000000" w:sz="6" w:val="single"/>
              <w:right w:color="000000" w:sz="6" w:val="single"/>
            </w:tcBorders>
            <w:vAlign w:val="center"/>
          </w:tcPr>
          <w:p w14:paraId="0615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0715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0815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091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A15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0B15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0C150000">
            <w:pPr>
              <w:ind/>
              <w:jc w:val="center"/>
              <w:rPr>
                <w:rFonts w:ascii="Times New Roman" w:hAnsi="Times New Roman"/>
                <w:color w:val="000000"/>
                <w:sz w:val="20"/>
              </w:rPr>
            </w:pPr>
            <w:r>
              <w:rPr>
                <w:rFonts w:ascii="Times New Roman" w:hAnsi="Times New Roman"/>
                <w:color w:val="000000"/>
                <w:sz w:val="20"/>
              </w:rPr>
              <w:t>99 0 00 00270</w:t>
            </w:r>
          </w:p>
        </w:tc>
        <w:tc>
          <w:tcPr>
            <w:tcW w:type="dxa" w:w="550"/>
            <w:tcBorders>
              <w:top w:color="000000" w:sz="6" w:val="single"/>
              <w:left w:color="000000" w:sz="6" w:val="single"/>
              <w:bottom w:color="000000" w:sz="6" w:val="single"/>
              <w:right w:color="000000" w:sz="6" w:val="single"/>
            </w:tcBorders>
            <w:vAlign w:val="center"/>
          </w:tcPr>
          <w:p w14:paraId="0D15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0E150000">
            <w:pPr>
              <w:ind/>
              <w:jc w:val="right"/>
              <w:rPr>
                <w:rFonts w:ascii="Times New Roman" w:hAnsi="Times New Roman"/>
                <w:color w:val="000000"/>
                <w:sz w:val="20"/>
              </w:rPr>
            </w:pPr>
            <w:r>
              <w:rPr>
                <w:rFonts w:ascii="Times New Roman" w:hAnsi="Times New Roman"/>
                <w:color w:val="000000"/>
                <w:sz w:val="20"/>
              </w:rPr>
              <w:t>95,6</w:t>
            </w:r>
          </w:p>
        </w:tc>
        <w:tc>
          <w:tcPr>
            <w:tcW w:type="dxa" w:w="735"/>
            <w:tcBorders>
              <w:top w:color="000000" w:sz="6" w:val="single"/>
              <w:left w:color="000000" w:sz="6" w:val="single"/>
              <w:bottom w:color="000000" w:sz="6" w:val="single"/>
              <w:right w:color="000000" w:sz="6" w:val="single"/>
            </w:tcBorders>
            <w:vAlign w:val="center"/>
          </w:tcPr>
          <w:p w14:paraId="0F15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10150000">
            <w:pPr>
              <w:ind/>
              <w:jc w:val="right"/>
              <w:rPr>
                <w:rFonts w:ascii="Times New Roman" w:hAnsi="Times New Roman"/>
                <w:color w:val="000000"/>
                <w:sz w:val="20"/>
              </w:rPr>
            </w:pPr>
          </w:p>
        </w:tc>
      </w:tr>
      <w:tr>
        <w:trPr>
          <w:trHeight w:hRule="exact" w:val="570"/>
        </w:trPr>
        <w:tc>
          <w:tcPr>
            <w:tcW w:type="dxa" w:w="3731"/>
            <w:tcBorders>
              <w:top w:color="000000" w:sz="6" w:val="single"/>
              <w:left w:color="000000" w:sz="6" w:val="single"/>
              <w:bottom w:color="000000" w:sz="6" w:val="single"/>
              <w:right w:color="000000" w:sz="6" w:val="single"/>
            </w:tcBorders>
            <w:vAlign w:val="top"/>
          </w:tcPr>
          <w:p w14:paraId="1115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700"/>
            <w:tcBorders>
              <w:top w:color="000000" w:sz="6" w:val="single"/>
              <w:left w:color="000000" w:sz="6" w:val="single"/>
              <w:bottom w:color="000000" w:sz="6" w:val="single"/>
              <w:right w:color="000000" w:sz="6" w:val="single"/>
            </w:tcBorders>
            <w:vAlign w:val="center"/>
          </w:tcPr>
          <w:p w14:paraId="121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315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1415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15150000">
            <w:pPr>
              <w:ind/>
              <w:jc w:val="center"/>
              <w:rPr>
                <w:rFonts w:ascii="Times New Roman" w:hAnsi="Times New Roman"/>
                <w:color w:val="000000"/>
                <w:sz w:val="20"/>
              </w:rPr>
            </w:pPr>
            <w:r>
              <w:rPr>
                <w:rFonts w:ascii="Times New Roman" w:hAnsi="Times New Roman"/>
                <w:color w:val="000000"/>
                <w:sz w:val="20"/>
              </w:rPr>
              <w:t>99 0 00 00270</w:t>
            </w:r>
          </w:p>
        </w:tc>
        <w:tc>
          <w:tcPr>
            <w:tcW w:type="dxa" w:w="550"/>
            <w:tcBorders>
              <w:top w:color="000000" w:sz="6" w:val="single"/>
              <w:left w:color="000000" w:sz="6" w:val="single"/>
              <w:bottom w:color="000000" w:sz="6" w:val="single"/>
              <w:right w:color="000000" w:sz="6" w:val="single"/>
            </w:tcBorders>
            <w:vAlign w:val="center"/>
          </w:tcPr>
          <w:p w14:paraId="16150000">
            <w:pPr>
              <w:ind/>
              <w:jc w:val="center"/>
              <w:rPr>
                <w:rFonts w:ascii="Times New Roman" w:hAnsi="Times New Roman"/>
                <w:color w:val="000000"/>
                <w:sz w:val="20"/>
              </w:rPr>
            </w:pPr>
            <w:r>
              <w:rPr>
                <w:rFonts w:ascii="Times New Roman" w:hAnsi="Times New Roman"/>
                <w:color w:val="000000"/>
                <w:sz w:val="20"/>
              </w:rPr>
              <w:t>800</w:t>
            </w:r>
          </w:p>
        </w:tc>
        <w:tc>
          <w:tcPr>
            <w:tcW w:type="dxa" w:w="818"/>
            <w:tcBorders>
              <w:top w:color="000000" w:sz="6" w:val="single"/>
              <w:left w:color="000000" w:sz="6" w:val="single"/>
              <w:bottom w:color="000000" w:sz="6" w:val="single"/>
              <w:right w:color="000000" w:sz="6" w:val="single"/>
            </w:tcBorders>
            <w:vAlign w:val="center"/>
          </w:tcPr>
          <w:p w14:paraId="17150000">
            <w:pPr>
              <w:ind/>
              <w:jc w:val="right"/>
              <w:rPr>
                <w:rFonts w:ascii="Times New Roman" w:hAnsi="Times New Roman"/>
                <w:color w:val="000000"/>
                <w:sz w:val="20"/>
              </w:rPr>
            </w:pPr>
            <w:r>
              <w:rPr>
                <w:rFonts w:ascii="Times New Roman" w:hAnsi="Times New Roman"/>
                <w:color w:val="000000"/>
                <w:sz w:val="20"/>
              </w:rPr>
              <w:t>2,5</w:t>
            </w:r>
          </w:p>
        </w:tc>
        <w:tc>
          <w:tcPr>
            <w:tcW w:type="dxa" w:w="735"/>
            <w:tcBorders>
              <w:top w:color="000000" w:sz="6" w:val="single"/>
              <w:left w:color="000000" w:sz="6" w:val="single"/>
              <w:bottom w:color="000000" w:sz="6" w:val="single"/>
              <w:right w:color="000000" w:sz="6" w:val="single"/>
            </w:tcBorders>
            <w:vAlign w:val="center"/>
          </w:tcPr>
          <w:p w14:paraId="1815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19150000">
            <w:pPr>
              <w:ind/>
              <w:jc w:val="right"/>
              <w:rPr>
                <w:rFonts w:ascii="Times New Roman" w:hAnsi="Times New Roman"/>
                <w:color w:val="000000"/>
                <w:sz w:val="20"/>
              </w:rPr>
            </w:pPr>
          </w:p>
        </w:tc>
      </w:tr>
      <w:tr>
        <w:trPr>
          <w:trHeight w:hRule="exact" w:val="540"/>
        </w:trPr>
        <w:tc>
          <w:tcPr>
            <w:tcW w:type="dxa" w:w="3731"/>
            <w:tcBorders>
              <w:top w:color="000000" w:sz="6" w:val="single"/>
              <w:left w:color="000000" w:sz="6" w:val="single"/>
              <w:bottom w:color="000000" w:sz="6" w:val="single"/>
              <w:right w:color="000000" w:sz="6" w:val="single"/>
            </w:tcBorders>
            <w:vAlign w:val="top"/>
          </w:tcPr>
          <w:p w14:paraId="1A150000">
            <w:pPr>
              <w:rPr>
                <w:rFonts w:ascii="Times New Roman" w:hAnsi="Times New Roman"/>
                <w:color w:val="000000"/>
                <w:sz w:val="20"/>
              </w:rPr>
            </w:pPr>
            <w:r>
              <w:rPr>
                <w:rFonts w:ascii="Times New Roman" w:hAnsi="Times New Roman"/>
                <w:color w:val="000000"/>
                <w:sz w:val="20"/>
              </w:rPr>
              <w:t>Исполнение судебных актов</w:t>
            </w:r>
          </w:p>
        </w:tc>
        <w:tc>
          <w:tcPr>
            <w:tcW w:type="dxa" w:w="700"/>
            <w:tcBorders>
              <w:top w:color="000000" w:sz="6" w:val="single"/>
              <w:left w:color="000000" w:sz="6" w:val="single"/>
              <w:bottom w:color="000000" w:sz="6" w:val="single"/>
              <w:right w:color="000000" w:sz="6" w:val="single"/>
            </w:tcBorders>
            <w:vAlign w:val="center"/>
          </w:tcPr>
          <w:p w14:paraId="1B1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C15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1D15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1E150000">
            <w:pPr>
              <w:ind/>
              <w:jc w:val="center"/>
              <w:rPr>
                <w:rFonts w:ascii="Times New Roman" w:hAnsi="Times New Roman"/>
                <w:color w:val="000000"/>
                <w:sz w:val="20"/>
              </w:rPr>
            </w:pPr>
            <w:r>
              <w:rPr>
                <w:rFonts w:ascii="Times New Roman" w:hAnsi="Times New Roman"/>
                <w:color w:val="000000"/>
                <w:sz w:val="20"/>
              </w:rPr>
              <w:t>99 0 00 00270</w:t>
            </w:r>
          </w:p>
        </w:tc>
        <w:tc>
          <w:tcPr>
            <w:tcW w:type="dxa" w:w="550"/>
            <w:tcBorders>
              <w:top w:color="000000" w:sz="6" w:val="single"/>
              <w:left w:color="000000" w:sz="6" w:val="single"/>
              <w:bottom w:color="000000" w:sz="6" w:val="single"/>
              <w:right w:color="000000" w:sz="6" w:val="single"/>
            </w:tcBorders>
            <w:vAlign w:val="center"/>
          </w:tcPr>
          <w:p w14:paraId="1F150000">
            <w:pPr>
              <w:ind/>
              <w:jc w:val="center"/>
              <w:rPr>
                <w:rFonts w:ascii="Times New Roman" w:hAnsi="Times New Roman"/>
                <w:color w:val="000000"/>
                <w:sz w:val="20"/>
              </w:rPr>
            </w:pPr>
            <w:r>
              <w:rPr>
                <w:rFonts w:ascii="Times New Roman" w:hAnsi="Times New Roman"/>
                <w:color w:val="000000"/>
                <w:sz w:val="20"/>
              </w:rPr>
              <w:t>830</w:t>
            </w:r>
          </w:p>
        </w:tc>
        <w:tc>
          <w:tcPr>
            <w:tcW w:type="dxa" w:w="818"/>
            <w:tcBorders>
              <w:top w:color="000000" w:sz="6" w:val="single"/>
              <w:left w:color="000000" w:sz="6" w:val="single"/>
              <w:bottom w:color="000000" w:sz="6" w:val="single"/>
              <w:right w:color="000000" w:sz="6" w:val="single"/>
            </w:tcBorders>
            <w:vAlign w:val="center"/>
          </w:tcPr>
          <w:p w14:paraId="20150000">
            <w:pPr>
              <w:ind/>
              <w:jc w:val="right"/>
              <w:rPr>
                <w:rFonts w:ascii="Times New Roman" w:hAnsi="Times New Roman"/>
                <w:color w:val="000000"/>
                <w:sz w:val="20"/>
              </w:rPr>
            </w:pPr>
            <w:r>
              <w:rPr>
                <w:rFonts w:ascii="Times New Roman" w:hAnsi="Times New Roman"/>
                <w:color w:val="000000"/>
                <w:sz w:val="20"/>
              </w:rPr>
              <w:t>2,5</w:t>
            </w:r>
          </w:p>
        </w:tc>
        <w:tc>
          <w:tcPr>
            <w:tcW w:type="dxa" w:w="735"/>
            <w:tcBorders>
              <w:top w:color="000000" w:sz="6" w:val="single"/>
              <w:left w:color="000000" w:sz="6" w:val="single"/>
              <w:bottom w:color="000000" w:sz="6" w:val="single"/>
              <w:right w:color="000000" w:sz="6" w:val="single"/>
            </w:tcBorders>
            <w:vAlign w:val="center"/>
          </w:tcPr>
          <w:p w14:paraId="2115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22150000">
            <w:pPr>
              <w:ind/>
              <w:jc w:val="right"/>
              <w:rPr>
                <w:rFonts w:ascii="Times New Roman" w:hAnsi="Times New Roman"/>
                <w:color w:val="000000"/>
                <w:sz w:val="20"/>
              </w:rPr>
            </w:pPr>
          </w:p>
        </w:tc>
      </w:tr>
      <w:tr>
        <w:trPr>
          <w:trHeight w:hRule="exact" w:val="735"/>
        </w:trPr>
        <w:tc>
          <w:tcPr>
            <w:tcW w:type="dxa" w:w="3731"/>
            <w:tcBorders>
              <w:top w:color="000000" w:sz="6" w:val="single"/>
              <w:left w:color="000000" w:sz="6" w:val="single"/>
              <w:bottom w:color="000000" w:sz="6" w:val="single"/>
              <w:right w:color="000000" w:sz="6" w:val="single"/>
            </w:tcBorders>
            <w:vAlign w:val="top"/>
          </w:tcPr>
          <w:p w14:paraId="23150000">
            <w:pPr>
              <w:rPr>
                <w:rFonts w:ascii="Times New Roman" w:hAnsi="Times New Roman"/>
                <w:color w:val="000000"/>
                <w:sz w:val="20"/>
              </w:rPr>
            </w:pPr>
            <w:r>
              <w:rPr>
                <w:rFonts w:ascii="Times New Roman" w:hAnsi="Times New Roman"/>
                <w:color w:val="000000"/>
                <w:sz w:val="20"/>
              </w:rPr>
              <w:t>Исполнение судебных актов Российской Федерации и мировых соглашений по возмещению причиненного вреда</w:t>
            </w:r>
          </w:p>
        </w:tc>
        <w:tc>
          <w:tcPr>
            <w:tcW w:type="dxa" w:w="700"/>
            <w:tcBorders>
              <w:top w:color="000000" w:sz="6" w:val="single"/>
              <w:left w:color="000000" w:sz="6" w:val="single"/>
              <w:bottom w:color="000000" w:sz="6" w:val="single"/>
              <w:right w:color="000000" w:sz="6" w:val="single"/>
            </w:tcBorders>
            <w:vAlign w:val="center"/>
          </w:tcPr>
          <w:p w14:paraId="241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515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2615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27150000">
            <w:pPr>
              <w:ind/>
              <w:jc w:val="center"/>
              <w:rPr>
                <w:rFonts w:ascii="Times New Roman" w:hAnsi="Times New Roman"/>
                <w:color w:val="000000"/>
                <w:sz w:val="20"/>
              </w:rPr>
            </w:pPr>
            <w:r>
              <w:rPr>
                <w:rFonts w:ascii="Times New Roman" w:hAnsi="Times New Roman"/>
                <w:color w:val="000000"/>
                <w:sz w:val="20"/>
              </w:rPr>
              <w:t>99 0 00 00270</w:t>
            </w:r>
          </w:p>
        </w:tc>
        <w:tc>
          <w:tcPr>
            <w:tcW w:type="dxa" w:w="550"/>
            <w:tcBorders>
              <w:top w:color="000000" w:sz="6" w:val="single"/>
              <w:left w:color="000000" w:sz="6" w:val="single"/>
              <w:bottom w:color="000000" w:sz="6" w:val="single"/>
              <w:right w:color="000000" w:sz="6" w:val="single"/>
            </w:tcBorders>
            <w:vAlign w:val="center"/>
          </w:tcPr>
          <w:p w14:paraId="28150000">
            <w:pPr>
              <w:ind/>
              <w:jc w:val="center"/>
              <w:rPr>
                <w:rFonts w:ascii="Times New Roman" w:hAnsi="Times New Roman"/>
                <w:color w:val="000000"/>
                <w:sz w:val="20"/>
              </w:rPr>
            </w:pPr>
            <w:r>
              <w:rPr>
                <w:rFonts w:ascii="Times New Roman" w:hAnsi="Times New Roman"/>
                <w:color w:val="000000"/>
                <w:sz w:val="20"/>
              </w:rPr>
              <w:t>831</w:t>
            </w:r>
          </w:p>
        </w:tc>
        <w:tc>
          <w:tcPr>
            <w:tcW w:type="dxa" w:w="818"/>
            <w:tcBorders>
              <w:top w:color="000000" w:sz="6" w:val="single"/>
              <w:left w:color="000000" w:sz="6" w:val="single"/>
              <w:bottom w:color="000000" w:sz="6" w:val="single"/>
              <w:right w:color="000000" w:sz="6" w:val="single"/>
            </w:tcBorders>
            <w:vAlign w:val="center"/>
          </w:tcPr>
          <w:p w14:paraId="29150000">
            <w:pPr>
              <w:ind/>
              <w:jc w:val="right"/>
              <w:rPr>
                <w:rFonts w:ascii="Times New Roman" w:hAnsi="Times New Roman"/>
                <w:color w:val="000000"/>
                <w:sz w:val="20"/>
              </w:rPr>
            </w:pPr>
            <w:r>
              <w:rPr>
                <w:rFonts w:ascii="Times New Roman" w:hAnsi="Times New Roman"/>
                <w:color w:val="000000"/>
                <w:sz w:val="20"/>
              </w:rPr>
              <w:t>2,5</w:t>
            </w:r>
          </w:p>
        </w:tc>
        <w:tc>
          <w:tcPr>
            <w:tcW w:type="dxa" w:w="735"/>
            <w:tcBorders>
              <w:top w:color="000000" w:sz="6" w:val="single"/>
              <w:left w:color="000000" w:sz="6" w:val="single"/>
              <w:bottom w:color="000000" w:sz="6" w:val="single"/>
              <w:right w:color="000000" w:sz="6" w:val="single"/>
            </w:tcBorders>
            <w:vAlign w:val="center"/>
          </w:tcPr>
          <w:p w14:paraId="2A15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2B150000">
            <w:pPr>
              <w:ind/>
              <w:jc w:val="right"/>
              <w:rPr>
                <w:rFonts w:ascii="Times New Roman" w:hAnsi="Times New Roman"/>
                <w:color w:val="000000"/>
                <w:sz w:val="20"/>
              </w:rPr>
            </w:pPr>
          </w:p>
        </w:tc>
      </w:tr>
      <w:tr>
        <w:trPr>
          <w:trHeight w:hRule="exact" w:val="1890"/>
        </w:trPr>
        <w:tc>
          <w:tcPr>
            <w:tcW w:type="dxa" w:w="3731"/>
            <w:tcBorders>
              <w:top w:color="000000" w:sz="6" w:val="single"/>
              <w:left w:color="000000" w:sz="6" w:val="single"/>
              <w:bottom w:color="000000" w:sz="6" w:val="single"/>
              <w:right w:color="000000" w:sz="6" w:val="single"/>
            </w:tcBorders>
            <w:vAlign w:val="top"/>
          </w:tcPr>
          <w:p w14:paraId="2C150000">
            <w:pPr>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предусмотренных пунктами 9-10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00"/>
            <w:tcBorders>
              <w:top w:color="000000" w:sz="6" w:val="single"/>
              <w:left w:color="000000" w:sz="6" w:val="single"/>
              <w:bottom w:color="000000" w:sz="6" w:val="single"/>
              <w:right w:color="000000" w:sz="6" w:val="single"/>
            </w:tcBorders>
            <w:vAlign w:val="center"/>
          </w:tcPr>
          <w:p w14:paraId="2D1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E15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2F15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30150000">
            <w:pPr>
              <w:ind/>
              <w:jc w:val="center"/>
              <w:rPr>
                <w:rFonts w:ascii="Times New Roman" w:hAnsi="Times New Roman"/>
                <w:color w:val="000000"/>
                <w:sz w:val="20"/>
              </w:rPr>
            </w:pPr>
            <w:r>
              <w:rPr>
                <w:rFonts w:ascii="Times New Roman" w:hAnsi="Times New Roman"/>
                <w:color w:val="000000"/>
                <w:sz w:val="20"/>
              </w:rPr>
              <w:t>99 0 00 73040</w:t>
            </w:r>
          </w:p>
        </w:tc>
        <w:tc>
          <w:tcPr>
            <w:tcW w:type="dxa" w:w="550"/>
            <w:tcBorders>
              <w:top w:color="000000" w:sz="6" w:val="single"/>
              <w:left w:color="000000" w:sz="6" w:val="single"/>
              <w:bottom w:color="000000" w:sz="6" w:val="single"/>
              <w:right w:color="000000" w:sz="6" w:val="single"/>
            </w:tcBorders>
            <w:vAlign w:val="center"/>
          </w:tcPr>
          <w:p w14:paraId="3115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32150000">
            <w:pPr>
              <w:ind/>
              <w:jc w:val="right"/>
              <w:rPr>
                <w:rFonts w:ascii="Times New Roman" w:hAnsi="Times New Roman"/>
                <w:color w:val="000000"/>
                <w:sz w:val="20"/>
              </w:rPr>
            </w:pPr>
            <w:r>
              <w:rPr>
                <w:rFonts w:ascii="Times New Roman" w:hAnsi="Times New Roman"/>
                <w:color w:val="000000"/>
                <w:sz w:val="20"/>
              </w:rPr>
              <w:t>19,5</w:t>
            </w:r>
          </w:p>
        </w:tc>
        <w:tc>
          <w:tcPr>
            <w:tcW w:type="dxa" w:w="735"/>
            <w:tcBorders>
              <w:top w:color="000000" w:sz="6" w:val="single"/>
              <w:left w:color="000000" w:sz="6" w:val="single"/>
              <w:bottom w:color="000000" w:sz="6" w:val="single"/>
              <w:right w:color="000000" w:sz="6" w:val="single"/>
            </w:tcBorders>
            <w:vAlign w:val="center"/>
          </w:tcPr>
          <w:p w14:paraId="33150000">
            <w:pPr>
              <w:ind/>
              <w:jc w:val="right"/>
              <w:rPr>
                <w:rFonts w:ascii="Times New Roman" w:hAnsi="Times New Roman"/>
                <w:color w:val="000000"/>
                <w:sz w:val="20"/>
              </w:rPr>
            </w:pPr>
            <w:r>
              <w:rPr>
                <w:rFonts w:ascii="Times New Roman" w:hAnsi="Times New Roman"/>
                <w:color w:val="000000"/>
                <w:sz w:val="20"/>
              </w:rPr>
              <w:t>19,5</w:t>
            </w:r>
          </w:p>
        </w:tc>
        <w:tc>
          <w:tcPr>
            <w:tcW w:type="dxa" w:w="867"/>
            <w:tcBorders>
              <w:top w:color="000000" w:sz="6" w:val="single"/>
              <w:left w:color="000000" w:sz="6" w:val="single"/>
              <w:bottom w:color="000000" w:sz="6" w:val="single"/>
              <w:right w:color="000000" w:sz="6" w:val="single"/>
            </w:tcBorders>
            <w:vAlign w:val="center"/>
          </w:tcPr>
          <w:p w14:paraId="34150000">
            <w:pPr>
              <w:ind/>
              <w:jc w:val="right"/>
              <w:rPr>
                <w:rFonts w:ascii="Times New Roman" w:hAnsi="Times New Roman"/>
                <w:color w:val="000000"/>
                <w:sz w:val="20"/>
              </w:rPr>
            </w:pPr>
            <w:r>
              <w:rPr>
                <w:rFonts w:ascii="Times New Roman" w:hAnsi="Times New Roman"/>
                <w:color w:val="000000"/>
                <w:sz w:val="20"/>
              </w:rPr>
              <w:t>19,5</w:t>
            </w:r>
          </w:p>
        </w:tc>
      </w:tr>
      <w:tr>
        <w:trPr>
          <w:trHeight w:hRule="exact" w:val="1380"/>
        </w:trPr>
        <w:tc>
          <w:tcPr>
            <w:tcW w:type="dxa" w:w="3731"/>
            <w:tcBorders>
              <w:top w:color="000000" w:sz="6" w:val="single"/>
              <w:left w:color="000000" w:sz="6" w:val="single"/>
              <w:bottom w:color="000000" w:sz="6" w:val="single"/>
              <w:right w:color="000000" w:sz="6" w:val="single"/>
            </w:tcBorders>
            <w:vAlign w:val="top"/>
          </w:tcPr>
          <w:p w14:paraId="3515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0"/>
            <w:tcBorders>
              <w:top w:color="000000" w:sz="6" w:val="single"/>
              <w:left w:color="000000" w:sz="6" w:val="single"/>
              <w:bottom w:color="000000" w:sz="6" w:val="single"/>
              <w:right w:color="000000" w:sz="6" w:val="single"/>
            </w:tcBorders>
            <w:vAlign w:val="center"/>
          </w:tcPr>
          <w:p w14:paraId="361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715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3815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39150000">
            <w:pPr>
              <w:ind/>
              <w:jc w:val="center"/>
              <w:rPr>
                <w:rFonts w:ascii="Times New Roman" w:hAnsi="Times New Roman"/>
                <w:color w:val="000000"/>
                <w:sz w:val="20"/>
              </w:rPr>
            </w:pPr>
            <w:r>
              <w:rPr>
                <w:rFonts w:ascii="Times New Roman" w:hAnsi="Times New Roman"/>
                <w:color w:val="000000"/>
                <w:sz w:val="20"/>
              </w:rPr>
              <w:t>99 0 00 73040</w:t>
            </w:r>
          </w:p>
        </w:tc>
        <w:tc>
          <w:tcPr>
            <w:tcW w:type="dxa" w:w="550"/>
            <w:tcBorders>
              <w:top w:color="000000" w:sz="6" w:val="single"/>
              <w:left w:color="000000" w:sz="6" w:val="single"/>
              <w:bottom w:color="000000" w:sz="6" w:val="single"/>
              <w:right w:color="000000" w:sz="6" w:val="single"/>
            </w:tcBorders>
            <w:vAlign w:val="center"/>
          </w:tcPr>
          <w:p w14:paraId="3A150000">
            <w:pPr>
              <w:ind/>
              <w:jc w:val="center"/>
              <w:rPr>
                <w:rFonts w:ascii="Times New Roman" w:hAnsi="Times New Roman"/>
                <w:color w:val="000000"/>
                <w:sz w:val="20"/>
              </w:rPr>
            </w:pPr>
            <w:r>
              <w:rPr>
                <w:rFonts w:ascii="Times New Roman" w:hAnsi="Times New Roman"/>
                <w:color w:val="000000"/>
                <w:sz w:val="20"/>
              </w:rPr>
              <w:t>100</w:t>
            </w:r>
          </w:p>
        </w:tc>
        <w:tc>
          <w:tcPr>
            <w:tcW w:type="dxa" w:w="818"/>
            <w:tcBorders>
              <w:top w:color="000000" w:sz="6" w:val="single"/>
              <w:left w:color="000000" w:sz="6" w:val="single"/>
              <w:bottom w:color="000000" w:sz="6" w:val="single"/>
              <w:right w:color="000000" w:sz="6" w:val="single"/>
            </w:tcBorders>
            <w:vAlign w:val="center"/>
          </w:tcPr>
          <w:p w14:paraId="3B150000">
            <w:pPr>
              <w:ind/>
              <w:jc w:val="right"/>
              <w:rPr>
                <w:rFonts w:ascii="Times New Roman" w:hAnsi="Times New Roman"/>
                <w:color w:val="000000"/>
                <w:sz w:val="20"/>
              </w:rPr>
            </w:pPr>
            <w:r>
              <w:rPr>
                <w:rFonts w:ascii="Times New Roman" w:hAnsi="Times New Roman"/>
                <w:color w:val="000000"/>
                <w:sz w:val="20"/>
              </w:rPr>
              <w:t>19,2</w:t>
            </w:r>
          </w:p>
        </w:tc>
        <w:tc>
          <w:tcPr>
            <w:tcW w:type="dxa" w:w="735"/>
            <w:tcBorders>
              <w:top w:color="000000" w:sz="6" w:val="single"/>
              <w:left w:color="000000" w:sz="6" w:val="single"/>
              <w:bottom w:color="000000" w:sz="6" w:val="single"/>
              <w:right w:color="000000" w:sz="6" w:val="single"/>
            </w:tcBorders>
            <w:vAlign w:val="center"/>
          </w:tcPr>
          <w:p w14:paraId="3C150000">
            <w:pPr>
              <w:ind/>
              <w:jc w:val="right"/>
              <w:rPr>
                <w:rFonts w:ascii="Times New Roman" w:hAnsi="Times New Roman"/>
                <w:color w:val="000000"/>
                <w:sz w:val="20"/>
              </w:rPr>
            </w:pPr>
            <w:r>
              <w:rPr>
                <w:rFonts w:ascii="Times New Roman" w:hAnsi="Times New Roman"/>
                <w:color w:val="000000"/>
                <w:sz w:val="20"/>
              </w:rPr>
              <w:t>19,2</w:t>
            </w:r>
          </w:p>
        </w:tc>
        <w:tc>
          <w:tcPr>
            <w:tcW w:type="dxa" w:w="867"/>
            <w:tcBorders>
              <w:top w:color="000000" w:sz="6" w:val="single"/>
              <w:left w:color="000000" w:sz="6" w:val="single"/>
              <w:bottom w:color="000000" w:sz="6" w:val="single"/>
              <w:right w:color="000000" w:sz="6" w:val="single"/>
            </w:tcBorders>
            <w:vAlign w:val="center"/>
          </w:tcPr>
          <w:p w14:paraId="3D150000">
            <w:pPr>
              <w:ind/>
              <w:jc w:val="right"/>
              <w:rPr>
                <w:rFonts w:ascii="Times New Roman" w:hAnsi="Times New Roman"/>
                <w:color w:val="000000"/>
                <w:sz w:val="20"/>
              </w:rPr>
            </w:pPr>
            <w:r>
              <w:rPr>
                <w:rFonts w:ascii="Times New Roman" w:hAnsi="Times New Roman"/>
                <w:color w:val="000000"/>
                <w:sz w:val="20"/>
              </w:rPr>
              <w:t>19,2</w:t>
            </w:r>
          </w:p>
        </w:tc>
      </w:tr>
      <w:tr>
        <w:trPr>
          <w:trHeight w:hRule="exact" w:val="750"/>
        </w:trPr>
        <w:tc>
          <w:tcPr>
            <w:tcW w:type="dxa" w:w="3731"/>
            <w:tcBorders>
              <w:top w:color="000000" w:sz="6" w:val="single"/>
              <w:left w:color="000000" w:sz="6" w:val="single"/>
              <w:bottom w:color="000000" w:sz="6" w:val="single"/>
              <w:right w:color="000000" w:sz="6" w:val="single"/>
            </w:tcBorders>
            <w:vAlign w:val="top"/>
          </w:tcPr>
          <w:p w14:paraId="3E150000">
            <w:pPr>
              <w:rPr>
                <w:rFonts w:ascii="Times New Roman" w:hAnsi="Times New Roman"/>
                <w:color w:val="000000"/>
                <w:sz w:val="20"/>
              </w:rPr>
            </w:pPr>
            <w:r>
              <w:rPr>
                <w:rFonts w:ascii="Times New Roman" w:hAnsi="Times New Roman"/>
                <w:color w:val="000000"/>
                <w:sz w:val="20"/>
              </w:rPr>
              <w:t>Расходы на выплаты персоналу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3F1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015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4115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42150000">
            <w:pPr>
              <w:ind/>
              <w:jc w:val="center"/>
              <w:rPr>
                <w:rFonts w:ascii="Times New Roman" w:hAnsi="Times New Roman"/>
                <w:color w:val="000000"/>
                <w:sz w:val="20"/>
              </w:rPr>
            </w:pPr>
            <w:r>
              <w:rPr>
                <w:rFonts w:ascii="Times New Roman" w:hAnsi="Times New Roman"/>
                <w:color w:val="000000"/>
                <w:sz w:val="20"/>
              </w:rPr>
              <w:t>99 0 00 73040</w:t>
            </w:r>
          </w:p>
        </w:tc>
        <w:tc>
          <w:tcPr>
            <w:tcW w:type="dxa" w:w="550"/>
            <w:tcBorders>
              <w:top w:color="000000" w:sz="6" w:val="single"/>
              <w:left w:color="000000" w:sz="6" w:val="single"/>
              <w:bottom w:color="000000" w:sz="6" w:val="single"/>
              <w:right w:color="000000" w:sz="6" w:val="single"/>
            </w:tcBorders>
            <w:vAlign w:val="center"/>
          </w:tcPr>
          <w:p w14:paraId="43150000">
            <w:pPr>
              <w:ind/>
              <w:jc w:val="center"/>
              <w:rPr>
                <w:rFonts w:ascii="Times New Roman" w:hAnsi="Times New Roman"/>
                <w:color w:val="000000"/>
                <w:sz w:val="20"/>
              </w:rPr>
            </w:pPr>
            <w:r>
              <w:rPr>
                <w:rFonts w:ascii="Times New Roman" w:hAnsi="Times New Roman"/>
                <w:color w:val="000000"/>
                <w:sz w:val="20"/>
              </w:rPr>
              <w:t>120</w:t>
            </w:r>
          </w:p>
        </w:tc>
        <w:tc>
          <w:tcPr>
            <w:tcW w:type="dxa" w:w="818"/>
            <w:tcBorders>
              <w:top w:color="000000" w:sz="6" w:val="single"/>
              <w:left w:color="000000" w:sz="6" w:val="single"/>
              <w:bottom w:color="000000" w:sz="6" w:val="single"/>
              <w:right w:color="000000" w:sz="6" w:val="single"/>
            </w:tcBorders>
            <w:vAlign w:val="center"/>
          </w:tcPr>
          <w:p w14:paraId="44150000">
            <w:pPr>
              <w:ind/>
              <w:jc w:val="right"/>
              <w:rPr>
                <w:rFonts w:ascii="Times New Roman" w:hAnsi="Times New Roman"/>
                <w:color w:val="000000"/>
                <w:sz w:val="20"/>
              </w:rPr>
            </w:pPr>
            <w:r>
              <w:rPr>
                <w:rFonts w:ascii="Times New Roman" w:hAnsi="Times New Roman"/>
                <w:color w:val="000000"/>
                <w:sz w:val="20"/>
              </w:rPr>
              <w:t>19,2</w:t>
            </w:r>
          </w:p>
        </w:tc>
        <w:tc>
          <w:tcPr>
            <w:tcW w:type="dxa" w:w="735"/>
            <w:tcBorders>
              <w:top w:color="000000" w:sz="6" w:val="single"/>
              <w:left w:color="000000" w:sz="6" w:val="single"/>
              <w:bottom w:color="000000" w:sz="6" w:val="single"/>
              <w:right w:color="000000" w:sz="6" w:val="single"/>
            </w:tcBorders>
            <w:vAlign w:val="center"/>
          </w:tcPr>
          <w:p w14:paraId="45150000">
            <w:pPr>
              <w:ind/>
              <w:jc w:val="right"/>
              <w:rPr>
                <w:rFonts w:ascii="Times New Roman" w:hAnsi="Times New Roman"/>
                <w:color w:val="000000"/>
                <w:sz w:val="20"/>
              </w:rPr>
            </w:pPr>
            <w:r>
              <w:rPr>
                <w:rFonts w:ascii="Times New Roman" w:hAnsi="Times New Roman"/>
                <w:color w:val="000000"/>
                <w:sz w:val="20"/>
              </w:rPr>
              <w:t>19,2</w:t>
            </w:r>
          </w:p>
        </w:tc>
        <w:tc>
          <w:tcPr>
            <w:tcW w:type="dxa" w:w="867"/>
            <w:tcBorders>
              <w:top w:color="000000" w:sz="6" w:val="single"/>
              <w:left w:color="000000" w:sz="6" w:val="single"/>
              <w:bottom w:color="000000" w:sz="6" w:val="single"/>
              <w:right w:color="000000" w:sz="6" w:val="single"/>
            </w:tcBorders>
            <w:vAlign w:val="center"/>
          </w:tcPr>
          <w:p w14:paraId="46150000">
            <w:pPr>
              <w:ind/>
              <w:jc w:val="right"/>
              <w:rPr>
                <w:rFonts w:ascii="Times New Roman" w:hAnsi="Times New Roman"/>
                <w:color w:val="000000"/>
                <w:sz w:val="20"/>
              </w:rPr>
            </w:pPr>
            <w:r>
              <w:rPr>
                <w:rFonts w:ascii="Times New Roman" w:hAnsi="Times New Roman"/>
                <w:color w:val="000000"/>
                <w:sz w:val="20"/>
              </w:rPr>
              <w:t>19,2</w:t>
            </w:r>
          </w:p>
        </w:tc>
      </w:tr>
      <w:tr>
        <w:trPr>
          <w:trHeight w:hRule="exact" w:val="570"/>
        </w:trPr>
        <w:tc>
          <w:tcPr>
            <w:tcW w:type="dxa" w:w="3731"/>
            <w:tcBorders>
              <w:top w:color="000000" w:sz="6" w:val="single"/>
              <w:left w:color="000000" w:sz="6" w:val="single"/>
              <w:bottom w:color="000000" w:sz="6" w:val="single"/>
              <w:right w:color="000000" w:sz="6" w:val="single"/>
            </w:tcBorders>
            <w:vAlign w:val="top"/>
          </w:tcPr>
          <w:p w14:paraId="47150000">
            <w:pPr>
              <w:rPr>
                <w:rFonts w:ascii="Times New Roman" w:hAnsi="Times New Roman"/>
                <w:color w:val="000000"/>
                <w:sz w:val="20"/>
              </w:rPr>
            </w:pPr>
            <w:r>
              <w:rPr>
                <w:rFonts w:ascii="Times New Roman" w:hAnsi="Times New Roman"/>
                <w:color w:val="000000"/>
                <w:sz w:val="20"/>
              </w:rPr>
              <w:t>Фонд оплаты труда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481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915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4A15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4B150000">
            <w:pPr>
              <w:ind/>
              <w:jc w:val="center"/>
              <w:rPr>
                <w:rFonts w:ascii="Times New Roman" w:hAnsi="Times New Roman"/>
                <w:color w:val="000000"/>
                <w:sz w:val="20"/>
              </w:rPr>
            </w:pPr>
            <w:r>
              <w:rPr>
                <w:rFonts w:ascii="Times New Roman" w:hAnsi="Times New Roman"/>
                <w:color w:val="000000"/>
                <w:sz w:val="20"/>
              </w:rPr>
              <w:t>99 0 00 73040</w:t>
            </w:r>
          </w:p>
        </w:tc>
        <w:tc>
          <w:tcPr>
            <w:tcW w:type="dxa" w:w="550"/>
            <w:tcBorders>
              <w:top w:color="000000" w:sz="6" w:val="single"/>
              <w:left w:color="000000" w:sz="6" w:val="single"/>
              <w:bottom w:color="000000" w:sz="6" w:val="single"/>
              <w:right w:color="000000" w:sz="6" w:val="single"/>
            </w:tcBorders>
            <w:vAlign w:val="center"/>
          </w:tcPr>
          <w:p w14:paraId="4C150000">
            <w:pPr>
              <w:ind/>
              <w:jc w:val="center"/>
              <w:rPr>
                <w:rFonts w:ascii="Times New Roman" w:hAnsi="Times New Roman"/>
                <w:color w:val="000000"/>
                <w:sz w:val="20"/>
              </w:rPr>
            </w:pPr>
            <w:r>
              <w:rPr>
                <w:rFonts w:ascii="Times New Roman" w:hAnsi="Times New Roman"/>
                <w:color w:val="000000"/>
                <w:sz w:val="20"/>
              </w:rPr>
              <w:t>121</w:t>
            </w:r>
          </w:p>
        </w:tc>
        <w:tc>
          <w:tcPr>
            <w:tcW w:type="dxa" w:w="818"/>
            <w:tcBorders>
              <w:top w:color="000000" w:sz="6" w:val="single"/>
              <w:left w:color="000000" w:sz="6" w:val="single"/>
              <w:bottom w:color="000000" w:sz="6" w:val="single"/>
              <w:right w:color="000000" w:sz="6" w:val="single"/>
            </w:tcBorders>
            <w:vAlign w:val="center"/>
          </w:tcPr>
          <w:p w14:paraId="4D150000">
            <w:pPr>
              <w:ind/>
              <w:jc w:val="right"/>
              <w:rPr>
                <w:rFonts w:ascii="Times New Roman" w:hAnsi="Times New Roman"/>
                <w:color w:val="000000"/>
                <w:sz w:val="20"/>
              </w:rPr>
            </w:pPr>
            <w:r>
              <w:rPr>
                <w:rFonts w:ascii="Times New Roman" w:hAnsi="Times New Roman"/>
                <w:color w:val="000000"/>
                <w:sz w:val="20"/>
              </w:rPr>
              <w:t>14,7</w:t>
            </w:r>
          </w:p>
        </w:tc>
        <w:tc>
          <w:tcPr>
            <w:tcW w:type="dxa" w:w="735"/>
            <w:tcBorders>
              <w:top w:color="000000" w:sz="6" w:val="single"/>
              <w:left w:color="000000" w:sz="6" w:val="single"/>
              <w:bottom w:color="000000" w:sz="6" w:val="single"/>
              <w:right w:color="000000" w:sz="6" w:val="single"/>
            </w:tcBorders>
            <w:vAlign w:val="center"/>
          </w:tcPr>
          <w:p w14:paraId="4E150000">
            <w:pPr>
              <w:ind/>
              <w:jc w:val="right"/>
              <w:rPr>
                <w:rFonts w:ascii="Times New Roman" w:hAnsi="Times New Roman"/>
                <w:color w:val="000000"/>
                <w:sz w:val="20"/>
              </w:rPr>
            </w:pPr>
            <w:r>
              <w:rPr>
                <w:rFonts w:ascii="Times New Roman" w:hAnsi="Times New Roman"/>
                <w:color w:val="000000"/>
                <w:sz w:val="20"/>
              </w:rPr>
              <w:t>14,7</w:t>
            </w:r>
          </w:p>
        </w:tc>
        <w:tc>
          <w:tcPr>
            <w:tcW w:type="dxa" w:w="867"/>
            <w:tcBorders>
              <w:top w:color="000000" w:sz="6" w:val="single"/>
              <w:left w:color="000000" w:sz="6" w:val="single"/>
              <w:bottom w:color="000000" w:sz="6" w:val="single"/>
              <w:right w:color="000000" w:sz="6" w:val="single"/>
            </w:tcBorders>
            <w:vAlign w:val="center"/>
          </w:tcPr>
          <w:p w14:paraId="4F150000">
            <w:pPr>
              <w:ind/>
              <w:jc w:val="right"/>
              <w:rPr>
                <w:rFonts w:ascii="Times New Roman" w:hAnsi="Times New Roman"/>
                <w:color w:val="000000"/>
                <w:sz w:val="20"/>
              </w:rPr>
            </w:pPr>
            <w:r>
              <w:rPr>
                <w:rFonts w:ascii="Times New Roman" w:hAnsi="Times New Roman"/>
                <w:color w:val="000000"/>
                <w:sz w:val="20"/>
              </w:rPr>
              <w:t>14,7</w:t>
            </w:r>
          </w:p>
        </w:tc>
      </w:tr>
      <w:tr>
        <w:trPr>
          <w:trHeight w:hRule="exact" w:val="1125"/>
        </w:trPr>
        <w:tc>
          <w:tcPr>
            <w:tcW w:type="dxa" w:w="3731"/>
            <w:tcBorders>
              <w:top w:color="000000" w:sz="6" w:val="single"/>
              <w:left w:color="000000" w:sz="6" w:val="single"/>
              <w:bottom w:color="000000" w:sz="6" w:val="single"/>
              <w:right w:color="000000" w:sz="6" w:val="single"/>
            </w:tcBorders>
            <w:vAlign w:val="top"/>
          </w:tcPr>
          <w:p w14:paraId="50150000">
            <w:pPr>
              <w:rPr>
                <w:rFonts w:ascii="Times New Roman" w:hAnsi="Times New Roman"/>
                <w:color w:val="000000"/>
                <w:sz w:val="20"/>
              </w:rPr>
            </w:pPr>
            <w:r>
              <w:rPr>
                <w:rFonts w:ascii="Times New Roman" w:hAnsi="Times New Roman"/>
                <w:color w:val="000000"/>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511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215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5315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54150000">
            <w:pPr>
              <w:ind/>
              <w:jc w:val="center"/>
              <w:rPr>
                <w:rFonts w:ascii="Times New Roman" w:hAnsi="Times New Roman"/>
                <w:color w:val="000000"/>
                <w:sz w:val="20"/>
              </w:rPr>
            </w:pPr>
            <w:r>
              <w:rPr>
                <w:rFonts w:ascii="Times New Roman" w:hAnsi="Times New Roman"/>
                <w:color w:val="000000"/>
                <w:sz w:val="20"/>
              </w:rPr>
              <w:t>99 0 00 73040</w:t>
            </w:r>
          </w:p>
        </w:tc>
        <w:tc>
          <w:tcPr>
            <w:tcW w:type="dxa" w:w="550"/>
            <w:tcBorders>
              <w:top w:color="000000" w:sz="6" w:val="single"/>
              <w:left w:color="000000" w:sz="6" w:val="single"/>
              <w:bottom w:color="000000" w:sz="6" w:val="single"/>
              <w:right w:color="000000" w:sz="6" w:val="single"/>
            </w:tcBorders>
            <w:vAlign w:val="center"/>
          </w:tcPr>
          <w:p w14:paraId="55150000">
            <w:pPr>
              <w:ind/>
              <w:jc w:val="center"/>
              <w:rPr>
                <w:rFonts w:ascii="Times New Roman" w:hAnsi="Times New Roman"/>
                <w:color w:val="000000"/>
                <w:sz w:val="20"/>
              </w:rPr>
            </w:pPr>
            <w:r>
              <w:rPr>
                <w:rFonts w:ascii="Times New Roman" w:hAnsi="Times New Roman"/>
                <w:color w:val="000000"/>
                <w:sz w:val="20"/>
              </w:rPr>
              <w:t>129</w:t>
            </w:r>
          </w:p>
        </w:tc>
        <w:tc>
          <w:tcPr>
            <w:tcW w:type="dxa" w:w="818"/>
            <w:tcBorders>
              <w:top w:color="000000" w:sz="6" w:val="single"/>
              <w:left w:color="000000" w:sz="6" w:val="single"/>
              <w:bottom w:color="000000" w:sz="6" w:val="single"/>
              <w:right w:color="000000" w:sz="6" w:val="single"/>
            </w:tcBorders>
            <w:vAlign w:val="center"/>
          </w:tcPr>
          <w:p w14:paraId="56150000">
            <w:pPr>
              <w:ind/>
              <w:jc w:val="right"/>
              <w:rPr>
                <w:rFonts w:ascii="Times New Roman" w:hAnsi="Times New Roman"/>
                <w:color w:val="000000"/>
                <w:sz w:val="20"/>
              </w:rPr>
            </w:pPr>
            <w:r>
              <w:rPr>
                <w:rFonts w:ascii="Times New Roman" w:hAnsi="Times New Roman"/>
                <w:color w:val="000000"/>
                <w:sz w:val="20"/>
              </w:rPr>
              <w:t>4,5</w:t>
            </w:r>
          </w:p>
        </w:tc>
        <w:tc>
          <w:tcPr>
            <w:tcW w:type="dxa" w:w="735"/>
            <w:tcBorders>
              <w:top w:color="000000" w:sz="6" w:val="single"/>
              <w:left w:color="000000" w:sz="6" w:val="single"/>
              <w:bottom w:color="000000" w:sz="6" w:val="single"/>
              <w:right w:color="000000" w:sz="6" w:val="single"/>
            </w:tcBorders>
            <w:vAlign w:val="center"/>
          </w:tcPr>
          <w:p w14:paraId="57150000">
            <w:pPr>
              <w:ind/>
              <w:jc w:val="right"/>
              <w:rPr>
                <w:rFonts w:ascii="Times New Roman" w:hAnsi="Times New Roman"/>
                <w:color w:val="000000"/>
                <w:sz w:val="20"/>
              </w:rPr>
            </w:pPr>
            <w:r>
              <w:rPr>
                <w:rFonts w:ascii="Times New Roman" w:hAnsi="Times New Roman"/>
                <w:color w:val="000000"/>
                <w:sz w:val="20"/>
              </w:rPr>
              <w:t>4,5</w:t>
            </w:r>
          </w:p>
        </w:tc>
        <w:tc>
          <w:tcPr>
            <w:tcW w:type="dxa" w:w="867"/>
            <w:tcBorders>
              <w:top w:color="000000" w:sz="6" w:val="single"/>
              <w:left w:color="000000" w:sz="6" w:val="single"/>
              <w:bottom w:color="000000" w:sz="6" w:val="single"/>
              <w:right w:color="000000" w:sz="6" w:val="single"/>
            </w:tcBorders>
            <w:vAlign w:val="center"/>
          </w:tcPr>
          <w:p w14:paraId="58150000">
            <w:pPr>
              <w:ind/>
              <w:jc w:val="right"/>
              <w:rPr>
                <w:rFonts w:ascii="Times New Roman" w:hAnsi="Times New Roman"/>
                <w:color w:val="000000"/>
                <w:sz w:val="20"/>
              </w:rPr>
            </w:pPr>
            <w:r>
              <w:rPr>
                <w:rFonts w:ascii="Times New Roman" w:hAnsi="Times New Roman"/>
                <w:color w:val="000000"/>
                <w:sz w:val="20"/>
              </w:rPr>
              <w:t>4,5</w:t>
            </w:r>
          </w:p>
        </w:tc>
      </w:tr>
      <w:tr>
        <w:trPr>
          <w:trHeight w:hRule="exact" w:val="870"/>
        </w:trPr>
        <w:tc>
          <w:tcPr>
            <w:tcW w:type="dxa" w:w="3731"/>
            <w:tcBorders>
              <w:top w:color="000000" w:sz="6" w:val="single"/>
              <w:left w:color="000000" w:sz="6" w:val="single"/>
              <w:bottom w:color="000000" w:sz="6" w:val="single"/>
              <w:right w:color="000000" w:sz="6" w:val="single"/>
            </w:tcBorders>
            <w:vAlign w:val="top"/>
          </w:tcPr>
          <w:p w14:paraId="5915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5A1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B15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5C15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5D150000">
            <w:pPr>
              <w:ind/>
              <w:jc w:val="center"/>
              <w:rPr>
                <w:rFonts w:ascii="Times New Roman" w:hAnsi="Times New Roman"/>
                <w:color w:val="000000"/>
                <w:sz w:val="20"/>
              </w:rPr>
            </w:pPr>
            <w:r>
              <w:rPr>
                <w:rFonts w:ascii="Times New Roman" w:hAnsi="Times New Roman"/>
                <w:color w:val="000000"/>
                <w:sz w:val="20"/>
              </w:rPr>
              <w:t>99 0 00 73040</w:t>
            </w:r>
          </w:p>
        </w:tc>
        <w:tc>
          <w:tcPr>
            <w:tcW w:type="dxa" w:w="550"/>
            <w:tcBorders>
              <w:top w:color="000000" w:sz="6" w:val="single"/>
              <w:left w:color="000000" w:sz="6" w:val="single"/>
              <w:bottom w:color="000000" w:sz="6" w:val="single"/>
              <w:right w:color="000000" w:sz="6" w:val="single"/>
            </w:tcBorders>
            <w:vAlign w:val="center"/>
          </w:tcPr>
          <w:p w14:paraId="5E15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5F150000">
            <w:pPr>
              <w:ind/>
              <w:jc w:val="right"/>
              <w:rPr>
                <w:rFonts w:ascii="Times New Roman" w:hAnsi="Times New Roman"/>
                <w:color w:val="000000"/>
                <w:sz w:val="20"/>
              </w:rPr>
            </w:pPr>
            <w:r>
              <w:rPr>
                <w:rFonts w:ascii="Times New Roman" w:hAnsi="Times New Roman"/>
                <w:color w:val="000000"/>
                <w:sz w:val="20"/>
              </w:rPr>
              <w:t>0,3</w:t>
            </w:r>
          </w:p>
        </w:tc>
        <w:tc>
          <w:tcPr>
            <w:tcW w:type="dxa" w:w="735"/>
            <w:tcBorders>
              <w:top w:color="000000" w:sz="6" w:val="single"/>
              <w:left w:color="000000" w:sz="6" w:val="single"/>
              <w:bottom w:color="000000" w:sz="6" w:val="single"/>
              <w:right w:color="000000" w:sz="6" w:val="single"/>
            </w:tcBorders>
            <w:vAlign w:val="center"/>
          </w:tcPr>
          <w:p w14:paraId="60150000">
            <w:pPr>
              <w:ind/>
              <w:jc w:val="right"/>
              <w:rPr>
                <w:rFonts w:ascii="Times New Roman" w:hAnsi="Times New Roman"/>
                <w:color w:val="000000"/>
                <w:sz w:val="20"/>
              </w:rPr>
            </w:pPr>
            <w:r>
              <w:rPr>
                <w:rFonts w:ascii="Times New Roman" w:hAnsi="Times New Roman"/>
                <w:color w:val="000000"/>
                <w:sz w:val="20"/>
              </w:rPr>
              <w:t>0,3</w:t>
            </w:r>
          </w:p>
        </w:tc>
        <w:tc>
          <w:tcPr>
            <w:tcW w:type="dxa" w:w="867"/>
            <w:tcBorders>
              <w:top w:color="000000" w:sz="6" w:val="single"/>
              <w:left w:color="000000" w:sz="6" w:val="single"/>
              <w:bottom w:color="000000" w:sz="6" w:val="single"/>
              <w:right w:color="000000" w:sz="6" w:val="single"/>
            </w:tcBorders>
            <w:vAlign w:val="center"/>
          </w:tcPr>
          <w:p w14:paraId="61150000">
            <w:pPr>
              <w:ind/>
              <w:jc w:val="right"/>
              <w:rPr>
                <w:rFonts w:ascii="Times New Roman" w:hAnsi="Times New Roman"/>
                <w:color w:val="000000"/>
                <w:sz w:val="20"/>
              </w:rPr>
            </w:pPr>
            <w:r>
              <w:rPr>
                <w:rFonts w:ascii="Times New Roman" w:hAnsi="Times New Roman"/>
                <w:color w:val="000000"/>
                <w:sz w:val="20"/>
              </w:rPr>
              <w:t>0,3</w:t>
            </w:r>
          </w:p>
        </w:tc>
      </w:tr>
      <w:tr>
        <w:trPr>
          <w:trHeight w:hRule="exact" w:val="774"/>
        </w:trPr>
        <w:tc>
          <w:tcPr>
            <w:tcW w:type="dxa" w:w="3731"/>
            <w:tcBorders>
              <w:top w:color="000000" w:sz="6" w:val="single"/>
              <w:left w:color="000000" w:sz="6" w:val="single"/>
              <w:bottom w:color="000000" w:sz="6" w:val="single"/>
              <w:right w:color="000000" w:sz="6" w:val="single"/>
            </w:tcBorders>
            <w:vAlign w:val="top"/>
          </w:tcPr>
          <w:p w14:paraId="6215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631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415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6515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66150000">
            <w:pPr>
              <w:ind/>
              <w:jc w:val="center"/>
              <w:rPr>
                <w:rFonts w:ascii="Times New Roman" w:hAnsi="Times New Roman"/>
                <w:color w:val="000000"/>
                <w:sz w:val="20"/>
              </w:rPr>
            </w:pPr>
            <w:r>
              <w:rPr>
                <w:rFonts w:ascii="Times New Roman" w:hAnsi="Times New Roman"/>
                <w:color w:val="000000"/>
                <w:sz w:val="20"/>
              </w:rPr>
              <w:t>99 0 00 73040</w:t>
            </w:r>
          </w:p>
        </w:tc>
        <w:tc>
          <w:tcPr>
            <w:tcW w:type="dxa" w:w="550"/>
            <w:tcBorders>
              <w:top w:color="000000" w:sz="6" w:val="single"/>
              <w:left w:color="000000" w:sz="6" w:val="single"/>
              <w:bottom w:color="000000" w:sz="6" w:val="single"/>
              <w:right w:color="000000" w:sz="6" w:val="single"/>
            </w:tcBorders>
            <w:vAlign w:val="center"/>
          </w:tcPr>
          <w:p w14:paraId="6715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68150000">
            <w:pPr>
              <w:ind/>
              <w:jc w:val="right"/>
              <w:rPr>
                <w:rFonts w:ascii="Times New Roman" w:hAnsi="Times New Roman"/>
                <w:color w:val="000000"/>
                <w:sz w:val="20"/>
              </w:rPr>
            </w:pPr>
            <w:r>
              <w:rPr>
                <w:rFonts w:ascii="Times New Roman" w:hAnsi="Times New Roman"/>
                <w:color w:val="000000"/>
                <w:sz w:val="20"/>
              </w:rPr>
              <w:t>0,3</w:t>
            </w:r>
          </w:p>
        </w:tc>
        <w:tc>
          <w:tcPr>
            <w:tcW w:type="dxa" w:w="735"/>
            <w:tcBorders>
              <w:top w:color="000000" w:sz="6" w:val="single"/>
              <w:left w:color="000000" w:sz="6" w:val="single"/>
              <w:bottom w:color="000000" w:sz="6" w:val="single"/>
              <w:right w:color="000000" w:sz="6" w:val="single"/>
            </w:tcBorders>
            <w:vAlign w:val="center"/>
          </w:tcPr>
          <w:p w14:paraId="69150000">
            <w:pPr>
              <w:ind/>
              <w:jc w:val="right"/>
              <w:rPr>
                <w:rFonts w:ascii="Times New Roman" w:hAnsi="Times New Roman"/>
                <w:color w:val="000000"/>
                <w:sz w:val="20"/>
              </w:rPr>
            </w:pPr>
            <w:r>
              <w:rPr>
                <w:rFonts w:ascii="Times New Roman" w:hAnsi="Times New Roman"/>
                <w:color w:val="000000"/>
                <w:sz w:val="20"/>
              </w:rPr>
              <w:t>0,3</w:t>
            </w:r>
          </w:p>
        </w:tc>
        <w:tc>
          <w:tcPr>
            <w:tcW w:type="dxa" w:w="867"/>
            <w:tcBorders>
              <w:top w:color="000000" w:sz="6" w:val="single"/>
              <w:left w:color="000000" w:sz="6" w:val="single"/>
              <w:bottom w:color="000000" w:sz="6" w:val="single"/>
              <w:right w:color="000000" w:sz="6" w:val="single"/>
            </w:tcBorders>
            <w:vAlign w:val="center"/>
          </w:tcPr>
          <w:p w14:paraId="6A150000">
            <w:pPr>
              <w:ind/>
              <w:jc w:val="right"/>
              <w:rPr>
                <w:rFonts w:ascii="Times New Roman" w:hAnsi="Times New Roman"/>
                <w:color w:val="000000"/>
                <w:sz w:val="20"/>
              </w:rPr>
            </w:pPr>
            <w:r>
              <w:rPr>
                <w:rFonts w:ascii="Times New Roman" w:hAnsi="Times New Roman"/>
                <w:color w:val="000000"/>
                <w:sz w:val="20"/>
              </w:rPr>
              <w:t>0,3</w:t>
            </w:r>
          </w:p>
        </w:tc>
      </w:tr>
      <w:tr>
        <w:trPr>
          <w:trHeight w:hRule="exact" w:val="510"/>
        </w:trPr>
        <w:tc>
          <w:tcPr>
            <w:tcW w:type="dxa" w:w="3731"/>
            <w:tcBorders>
              <w:top w:color="000000" w:sz="6" w:val="single"/>
              <w:left w:color="000000" w:sz="6" w:val="single"/>
              <w:bottom w:color="000000" w:sz="6" w:val="single"/>
              <w:right w:color="000000" w:sz="6" w:val="single"/>
            </w:tcBorders>
            <w:vAlign w:val="top"/>
          </w:tcPr>
          <w:p w14:paraId="6B15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6C1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D15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6E15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6F150000">
            <w:pPr>
              <w:ind/>
              <w:jc w:val="center"/>
              <w:rPr>
                <w:rFonts w:ascii="Times New Roman" w:hAnsi="Times New Roman"/>
                <w:color w:val="000000"/>
                <w:sz w:val="20"/>
              </w:rPr>
            </w:pPr>
            <w:r>
              <w:rPr>
                <w:rFonts w:ascii="Times New Roman" w:hAnsi="Times New Roman"/>
                <w:color w:val="000000"/>
                <w:sz w:val="20"/>
              </w:rPr>
              <w:t>99 0 00 73040</w:t>
            </w:r>
          </w:p>
        </w:tc>
        <w:tc>
          <w:tcPr>
            <w:tcW w:type="dxa" w:w="550"/>
            <w:tcBorders>
              <w:top w:color="000000" w:sz="6" w:val="single"/>
              <w:left w:color="000000" w:sz="6" w:val="single"/>
              <w:bottom w:color="000000" w:sz="6" w:val="single"/>
              <w:right w:color="000000" w:sz="6" w:val="single"/>
            </w:tcBorders>
            <w:vAlign w:val="center"/>
          </w:tcPr>
          <w:p w14:paraId="7015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71150000">
            <w:pPr>
              <w:ind/>
              <w:jc w:val="right"/>
              <w:rPr>
                <w:rFonts w:ascii="Times New Roman" w:hAnsi="Times New Roman"/>
                <w:color w:val="000000"/>
                <w:sz w:val="20"/>
              </w:rPr>
            </w:pPr>
            <w:r>
              <w:rPr>
                <w:rFonts w:ascii="Times New Roman" w:hAnsi="Times New Roman"/>
                <w:color w:val="000000"/>
                <w:sz w:val="20"/>
              </w:rPr>
              <w:t>0,3</w:t>
            </w:r>
          </w:p>
        </w:tc>
        <w:tc>
          <w:tcPr>
            <w:tcW w:type="dxa" w:w="735"/>
            <w:tcBorders>
              <w:top w:color="000000" w:sz="6" w:val="single"/>
              <w:left w:color="000000" w:sz="6" w:val="single"/>
              <w:bottom w:color="000000" w:sz="6" w:val="single"/>
              <w:right w:color="000000" w:sz="6" w:val="single"/>
            </w:tcBorders>
            <w:vAlign w:val="center"/>
          </w:tcPr>
          <w:p w14:paraId="72150000">
            <w:pPr>
              <w:ind/>
              <w:jc w:val="right"/>
              <w:rPr>
                <w:rFonts w:ascii="Times New Roman" w:hAnsi="Times New Roman"/>
                <w:color w:val="000000"/>
                <w:sz w:val="20"/>
              </w:rPr>
            </w:pPr>
            <w:r>
              <w:rPr>
                <w:rFonts w:ascii="Times New Roman" w:hAnsi="Times New Roman"/>
                <w:color w:val="000000"/>
                <w:sz w:val="20"/>
              </w:rPr>
              <w:t>0,3</w:t>
            </w:r>
          </w:p>
        </w:tc>
        <w:tc>
          <w:tcPr>
            <w:tcW w:type="dxa" w:w="867"/>
            <w:tcBorders>
              <w:top w:color="000000" w:sz="6" w:val="single"/>
              <w:left w:color="000000" w:sz="6" w:val="single"/>
              <w:bottom w:color="000000" w:sz="6" w:val="single"/>
              <w:right w:color="000000" w:sz="6" w:val="single"/>
            </w:tcBorders>
            <w:vAlign w:val="center"/>
          </w:tcPr>
          <w:p w14:paraId="73150000">
            <w:pPr>
              <w:ind/>
              <w:jc w:val="right"/>
              <w:rPr>
                <w:rFonts w:ascii="Times New Roman" w:hAnsi="Times New Roman"/>
                <w:color w:val="000000"/>
                <w:sz w:val="20"/>
              </w:rPr>
            </w:pPr>
            <w:r>
              <w:rPr>
                <w:rFonts w:ascii="Times New Roman" w:hAnsi="Times New Roman"/>
                <w:color w:val="000000"/>
                <w:sz w:val="20"/>
              </w:rPr>
              <w:t>0,3</w:t>
            </w:r>
          </w:p>
        </w:tc>
      </w:tr>
      <w:tr>
        <w:trPr>
          <w:trHeight w:hRule="exact" w:val="1860"/>
        </w:trPr>
        <w:tc>
          <w:tcPr>
            <w:tcW w:type="dxa" w:w="3731"/>
            <w:tcBorders>
              <w:top w:color="000000" w:sz="6" w:val="single"/>
              <w:left w:color="000000" w:sz="6" w:val="single"/>
              <w:bottom w:color="000000" w:sz="6" w:val="single"/>
              <w:right w:color="000000" w:sz="6" w:val="single"/>
            </w:tcBorders>
            <w:vAlign w:val="top"/>
          </w:tcPr>
          <w:p w14:paraId="74150000">
            <w:pPr>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предусмотренных пунктами 11 и 12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00"/>
            <w:tcBorders>
              <w:top w:color="000000" w:sz="6" w:val="single"/>
              <w:left w:color="000000" w:sz="6" w:val="single"/>
              <w:bottom w:color="000000" w:sz="6" w:val="single"/>
              <w:right w:color="000000" w:sz="6" w:val="single"/>
            </w:tcBorders>
            <w:vAlign w:val="center"/>
          </w:tcPr>
          <w:p w14:paraId="751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615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7715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78150000">
            <w:pPr>
              <w:ind/>
              <w:jc w:val="center"/>
              <w:rPr>
                <w:rFonts w:ascii="Times New Roman" w:hAnsi="Times New Roman"/>
                <w:color w:val="000000"/>
                <w:sz w:val="20"/>
              </w:rPr>
            </w:pPr>
            <w:r>
              <w:rPr>
                <w:rFonts w:ascii="Times New Roman" w:hAnsi="Times New Roman"/>
                <w:color w:val="000000"/>
                <w:sz w:val="20"/>
              </w:rPr>
              <w:t>99 0 00 73050</w:t>
            </w:r>
          </w:p>
        </w:tc>
        <w:tc>
          <w:tcPr>
            <w:tcW w:type="dxa" w:w="550"/>
            <w:tcBorders>
              <w:top w:color="000000" w:sz="6" w:val="single"/>
              <w:left w:color="000000" w:sz="6" w:val="single"/>
              <w:bottom w:color="000000" w:sz="6" w:val="single"/>
              <w:right w:color="000000" w:sz="6" w:val="single"/>
            </w:tcBorders>
            <w:vAlign w:val="center"/>
          </w:tcPr>
          <w:p w14:paraId="7915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7A150000">
            <w:pPr>
              <w:ind/>
              <w:jc w:val="right"/>
              <w:rPr>
                <w:rFonts w:ascii="Times New Roman" w:hAnsi="Times New Roman"/>
                <w:color w:val="000000"/>
                <w:sz w:val="20"/>
              </w:rPr>
            </w:pPr>
            <w:r>
              <w:rPr>
                <w:rFonts w:ascii="Times New Roman" w:hAnsi="Times New Roman"/>
                <w:color w:val="000000"/>
                <w:sz w:val="20"/>
              </w:rPr>
              <w:t>4 620,2</w:t>
            </w:r>
          </w:p>
        </w:tc>
        <w:tc>
          <w:tcPr>
            <w:tcW w:type="dxa" w:w="735"/>
            <w:tcBorders>
              <w:top w:color="000000" w:sz="6" w:val="single"/>
              <w:left w:color="000000" w:sz="6" w:val="single"/>
              <w:bottom w:color="000000" w:sz="6" w:val="single"/>
              <w:right w:color="000000" w:sz="6" w:val="single"/>
            </w:tcBorders>
            <w:vAlign w:val="center"/>
          </w:tcPr>
          <w:p w14:paraId="7B150000">
            <w:pPr>
              <w:ind/>
              <w:jc w:val="right"/>
              <w:rPr>
                <w:rFonts w:ascii="Times New Roman" w:hAnsi="Times New Roman"/>
                <w:color w:val="000000"/>
                <w:sz w:val="20"/>
              </w:rPr>
            </w:pPr>
            <w:r>
              <w:rPr>
                <w:rFonts w:ascii="Times New Roman" w:hAnsi="Times New Roman"/>
                <w:color w:val="000000"/>
                <w:sz w:val="20"/>
              </w:rPr>
              <w:t>4 620,2</w:t>
            </w:r>
          </w:p>
        </w:tc>
        <w:tc>
          <w:tcPr>
            <w:tcW w:type="dxa" w:w="867"/>
            <w:tcBorders>
              <w:top w:color="000000" w:sz="6" w:val="single"/>
              <w:left w:color="000000" w:sz="6" w:val="single"/>
              <w:bottom w:color="000000" w:sz="6" w:val="single"/>
              <w:right w:color="000000" w:sz="6" w:val="single"/>
            </w:tcBorders>
            <w:vAlign w:val="center"/>
          </w:tcPr>
          <w:p w14:paraId="7C150000">
            <w:pPr>
              <w:ind/>
              <w:jc w:val="right"/>
              <w:rPr>
                <w:rFonts w:ascii="Times New Roman" w:hAnsi="Times New Roman"/>
                <w:color w:val="000000"/>
                <w:sz w:val="20"/>
              </w:rPr>
            </w:pPr>
            <w:r>
              <w:rPr>
                <w:rFonts w:ascii="Times New Roman" w:hAnsi="Times New Roman"/>
                <w:color w:val="000000"/>
                <w:sz w:val="20"/>
              </w:rPr>
              <w:t>4 620,2</w:t>
            </w:r>
          </w:p>
        </w:tc>
      </w:tr>
      <w:tr>
        <w:trPr>
          <w:trHeight w:hRule="exact" w:val="1455"/>
        </w:trPr>
        <w:tc>
          <w:tcPr>
            <w:tcW w:type="dxa" w:w="3731"/>
            <w:tcBorders>
              <w:top w:color="000000" w:sz="6" w:val="single"/>
              <w:left w:color="000000" w:sz="6" w:val="single"/>
              <w:bottom w:color="000000" w:sz="6" w:val="single"/>
              <w:right w:color="000000" w:sz="6" w:val="single"/>
            </w:tcBorders>
            <w:vAlign w:val="top"/>
          </w:tcPr>
          <w:p w14:paraId="7D15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0"/>
            <w:tcBorders>
              <w:top w:color="000000" w:sz="6" w:val="single"/>
              <w:left w:color="000000" w:sz="6" w:val="single"/>
              <w:bottom w:color="000000" w:sz="6" w:val="single"/>
              <w:right w:color="000000" w:sz="6" w:val="single"/>
            </w:tcBorders>
            <w:vAlign w:val="center"/>
          </w:tcPr>
          <w:p w14:paraId="7E1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F15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8015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81150000">
            <w:pPr>
              <w:ind/>
              <w:jc w:val="center"/>
              <w:rPr>
                <w:rFonts w:ascii="Times New Roman" w:hAnsi="Times New Roman"/>
                <w:color w:val="000000"/>
                <w:sz w:val="20"/>
              </w:rPr>
            </w:pPr>
            <w:r>
              <w:rPr>
                <w:rFonts w:ascii="Times New Roman" w:hAnsi="Times New Roman"/>
                <w:color w:val="000000"/>
                <w:sz w:val="20"/>
              </w:rPr>
              <w:t>99 0 00 73050</w:t>
            </w:r>
          </w:p>
        </w:tc>
        <w:tc>
          <w:tcPr>
            <w:tcW w:type="dxa" w:w="550"/>
            <w:tcBorders>
              <w:top w:color="000000" w:sz="6" w:val="single"/>
              <w:left w:color="000000" w:sz="6" w:val="single"/>
              <w:bottom w:color="000000" w:sz="6" w:val="single"/>
              <w:right w:color="000000" w:sz="6" w:val="single"/>
            </w:tcBorders>
            <w:vAlign w:val="center"/>
          </w:tcPr>
          <w:p w14:paraId="82150000">
            <w:pPr>
              <w:ind/>
              <w:jc w:val="center"/>
              <w:rPr>
                <w:rFonts w:ascii="Times New Roman" w:hAnsi="Times New Roman"/>
                <w:color w:val="000000"/>
                <w:sz w:val="20"/>
              </w:rPr>
            </w:pPr>
            <w:r>
              <w:rPr>
                <w:rFonts w:ascii="Times New Roman" w:hAnsi="Times New Roman"/>
                <w:color w:val="000000"/>
                <w:sz w:val="20"/>
              </w:rPr>
              <w:t>100</w:t>
            </w:r>
          </w:p>
        </w:tc>
        <w:tc>
          <w:tcPr>
            <w:tcW w:type="dxa" w:w="818"/>
            <w:tcBorders>
              <w:top w:color="000000" w:sz="6" w:val="single"/>
              <w:left w:color="000000" w:sz="6" w:val="single"/>
              <w:bottom w:color="000000" w:sz="6" w:val="single"/>
              <w:right w:color="000000" w:sz="6" w:val="single"/>
            </w:tcBorders>
            <w:vAlign w:val="center"/>
          </w:tcPr>
          <w:p w14:paraId="83150000">
            <w:pPr>
              <w:ind/>
              <w:jc w:val="right"/>
              <w:rPr>
                <w:rFonts w:ascii="Times New Roman" w:hAnsi="Times New Roman"/>
                <w:color w:val="000000"/>
                <w:sz w:val="20"/>
              </w:rPr>
            </w:pPr>
            <w:r>
              <w:rPr>
                <w:rFonts w:ascii="Times New Roman" w:hAnsi="Times New Roman"/>
                <w:color w:val="000000"/>
                <w:sz w:val="20"/>
              </w:rPr>
              <w:t>3 310,4</w:t>
            </w:r>
          </w:p>
        </w:tc>
        <w:tc>
          <w:tcPr>
            <w:tcW w:type="dxa" w:w="735"/>
            <w:tcBorders>
              <w:top w:color="000000" w:sz="6" w:val="single"/>
              <w:left w:color="000000" w:sz="6" w:val="single"/>
              <w:bottom w:color="000000" w:sz="6" w:val="single"/>
              <w:right w:color="000000" w:sz="6" w:val="single"/>
            </w:tcBorders>
            <w:vAlign w:val="center"/>
          </w:tcPr>
          <w:p w14:paraId="84150000">
            <w:pPr>
              <w:ind/>
              <w:jc w:val="right"/>
              <w:rPr>
                <w:rFonts w:ascii="Times New Roman" w:hAnsi="Times New Roman"/>
                <w:color w:val="000000"/>
                <w:sz w:val="20"/>
              </w:rPr>
            </w:pPr>
            <w:r>
              <w:rPr>
                <w:rFonts w:ascii="Times New Roman" w:hAnsi="Times New Roman"/>
                <w:color w:val="000000"/>
                <w:sz w:val="20"/>
              </w:rPr>
              <w:t>3 290,2</w:t>
            </w:r>
          </w:p>
        </w:tc>
        <w:tc>
          <w:tcPr>
            <w:tcW w:type="dxa" w:w="867"/>
            <w:tcBorders>
              <w:top w:color="000000" w:sz="6" w:val="single"/>
              <w:left w:color="000000" w:sz="6" w:val="single"/>
              <w:bottom w:color="000000" w:sz="6" w:val="single"/>
              <w:right w:color="000000" w:sz="6" w:val="single"/>
            </w:tcBorders>
            <w:vAlign w:val="center"/>
          </w:tcPr>
          <w:p w14:paraId="85150000">
            <w:pPr>
              <w:ind/>
              <w:jc w:val="right"/>
              <w:rPr>
                <w:rFonts w:ascii="Times New Roman" w:hAnsi="Times New Roman"/>
                <w:color w:val="000000"/>
                <w:sz w:val="20"/>
              </w:rPr>
            </w:pPr>
            <w:r>
              <w:rPr>
                <w:rFonts w:ascii="Times New Roman" w:hAnsi="Times New Roman"/>
                <w:color w:val="000000"/>
                <w:sz w:val="20"/>
              </w:rPr>
              <w:t>3 290,2</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86150000">
            <w:pPr>
              <w:rPr>
                <w:rFonts w:ascii="Times New Roman" w:hAnsi="Times New Roman"/>
                <w:color w:val="000000"/>
                <w:sz w:val="20"/>
              </w:rPr>
            </w:pPr>
            <w:r>
              <w:rPr>
                <w:rFonts w:ascii="Times New Roman" w:hAnsi="Times New Roman"/>
                <w:color w:val="000000"/>
                <w:sz w:val="20"/>
              </w:rPr>
              <w:t>Расходы на выплаты персоналу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871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815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8915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8A150000">
            <w:pPr>
              <w:ind/>
              <w:jc w:val="center"/>
              <w:rPr>
                <w:rFonts w:ascii="Times New Roman" w:hAnsi="Times New Roman"/>
                <w:color w:val="000000"/>
                <w:sz w:val="20"/>
              </w:rPr>
            </w:pPr>
            <w:r>
              <w:rPr>
                <w:rFonts w:ascii="Times New Roman" w:hAnsi="Times New Roman"/>
                <w:color w:val="000000"/>
                <w:sz w:val="20"/>
              </w:rPr>
              <w:t>99 0 00 73050</w:t>
            </w:r>
          </w:p>
        </w:tc>
        <w:tc>
          <w:tcPr>
            <w:tcW w:type="dxa" w:w="550"/>
            <w:tcBorders>
              <w:top w:color="000000" w:sz="6" w:val="single"/>
              <w:left w:color="000000" w:sz="6" w:val="single"/>
              <w:bottom w:color="000000" w:sz="6" w:val="single"/>
              <w:right w:color="000000" w:sz="6" w:val="single"/>
            </w:tcBorders>
            <w:vAlign w:val="center"/>
          </w:tcPr>
          <w:p w14:paraId="8B150000">
            <w:pPr>
              <w:ind/>
              <w:jc w:val="center"/>
              <w:rPr>
                <w:rFonts w:ascii="Times New Roman" w:hAnsi="Times New Roman"/>
                <w:color w:val="000000"/>
                <w:sz w:val="20"/>
              </w:rPr>
            </w:pPr>
            <w:r>
              <w:rPr>
                <w:rFonts w:ascii="Times New Roman" w:hAnsi="Times New Roman"/>
                <w:color w:val="000000"/>
                <w:sz w:val="20"/>
              </w:rPr>
              <w:t>120</w:t>
            </w:r>
          </w:p>
        </w:tc>
        <w:tc>
          <w:tcPr>
            <w:tcW w:type="dxa" w:w="818"/>
            <w:tcBorders>
              <w:top w:color="000000" w:sz="6" w:val="single"/>
              <w:left w:color="000000" w:sz="6" w:val="single"/>
              <w:bottom w:color="000000" w:sz="6" w:val="single"/>
              <w:right w:color="000000" w:sz="6" w:val="single"/>
            </w:tcBorders>
            <w:vAlign w:val="center"/>
          </w:tcPr>
          <w:p w14:paraId="8C150000">
            <w:pPr>
              <w:ind/>
              <w:jc w:val="right"/>
              <w:rPr>
                <w:rFonts w:ascii="Times New Roman" w:hAnsi="Times New Roman"/>
                <w:color w:val="000000"/>
                <w:sz w:val="20"/>
              </w:rPr>
            </w:pPr>
            <w:r>
              <w:rPr>
                <w:rFonts w:ascii="Times New Roman" w:hAnsi="Times New Roman"/>
                <w:color w:val="000000"/>
                <w:sz w:val="20"/>
              </w:rPr>
              <w:t>3 310,4</w:t>
            </w:r>
          </w:p>
        </w:tc>
        <w:tc>
          <w:tcPr>
            <w:tcW w:type="dxa" w:w="735"/>
            <w:tcBorders>
              <w:top w:color="000000" w:sz="6" w:val="single"/>
              <w:left w:color="000000" w:sz="6" w:val="single"/>
              <w:bottom w:color="000000" w:sz="6" w:val="single"/>
              <w:right w:color="000000" w:sz="6" w:val="single"/>
            </w:tcBorders>
            <w:vAlign w:val="center"/>
          </w:tcPr>
          <w:p w14:paraId="8D150000">
            <w:pPr>
              <w:ind/>
              <w:jc w:val="right"/>
              <w:rPr>
                <w:rFonts w:ascii="Times New Roman" w:hAnsi="Times New Roman"/>
                <w:color w:val="000000"/>
                <w:sz w:val="20"/>
              </w:rPr>
            </w:pPr>
            <w:r>
              <w:rPr>
                <w:rFonts w:ascii="Times New Roman" w:hAnsi="Times New Roman"/>
                <w:color w:val="000000"/>
                <w:sz w:val="20"/>
              </w:rPr>
              <w:t>3 290,2</w:t>
            </w:r>
          </w:p>
        </w:tc>
        <w:tc>
          <w:tcPr>
            <w:tcW w:type="dxa" w:w="867"/>
            <w:tcBorders>
              <w:top w:color="000000" w:sz="6" w:val="single"/>
              <w:left w:color="000000" w:sz="6" w:val="single"/>
              <w:bottom w:color="000000" w:sz="6" w:val="single"/>
              <w:right w:color="000000" w:sz="6" w:val="single"/>
            </w:tcBorders>
            <w:vAlign w:val="center"/>
          </w:tcPr>
          <w:p w14:paraId="8E150000">
            <w:pPr>
              <w:ind/>
              <w:jc w:val="right"/>
              <w:rPr>
                <w:rFonts w:ascii="Times New Roman" w:hAnsi="Times New Roman"/>
                <w:color w:val="000000"/>
                <w:sz w:val="20"/>
              </w:rPr>
            </w:pPr>
            <w:r>
              <w:rPr>
                <w:rFonts w:ascii="Times New Roman" w:hAnsi="Times New Roman"/>
                <w:color w:val="000000"/>
                <w:sz w:val="20"/>
              </w:rPr>
              <w:t>3 290,2</w:t>
            </w:r>
          </w:p>
        </w:tc>
      </w:tr>
      <w:tr>
        <w:trPr>
          <w:trHeight w:hRule="exact" w:val="555"/>
        </w:trPr>
        <w:tc>
          <w:tcPr>
            <w:tcW w:type="dxa" w:w="3731"/>
            <w:tcBorders>
              <w:top w:color="000000" w:sz="6" w:val="single"/>
              <w:left w:color="000000" w:sz="6" w:val="single"/>
              <w:bottom w:color="000000" w:sz="6" w:val="single"/>
              <w:right w:color="000000" w:sz="6" w:val="single"/>
            </w:tcBorders>
            <w:vAlign w:val="top"/>
          </w:tcPr>
          <w:p w14:paraId="8F150000">
            <w:pPr>
              <w:rPr>
                <w:rFonts w:ascii="Times New Roman" w:hAnsi="Times New Roman"/>
                <w:color w:val="000000"/>
                <w:sz w:val="20"/>
              </w:rPr>
            </w:pPr>
            <w:r>
              <w:rPr>
                <w:rFonts w:ascii="Times New Roman" w:hAnsi="Times New Roman"/>
                <w:color w:val="000000"/>
                <w:sz w:val="20"/>
              </w:rPr>
              <w:t>Фонд оплаты труда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901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115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9215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93150000">
            <w:pPr>
              <w:ind/>
              <w:jc w:val="center"/>
              <w:rPr>
                <w:rFonts w:ascii="Times New Roman" w:hAnsi="Times New Roman"/>
                <w:color w:val="000000"/>
                <w:sz w:val="20"/>
              </w:rPr>
            </w:pPr>
            <w:r>
              <w:rPr>
                <w:rFonts w:ascii="Times New Roman" w:hAnsi="Times New Roman"/>
                <w:color w:val="000000"/>
                <w:sz w:val="20"/>
              </w:rPr>
              <w:t>99 0 00 73050</w:t>
            </w:r>
          </w:p>
        </w:tc>
        <w:tc>
          <w:tcPr>
            <w:tcW w:type="dxa" w:w="550"/>
            <w:tcBorders>
              <w:top w:color="000000" w:sz="6" w:val="single"/>
              <w:left w:color="000000" w:sz="6" w:val="single"/>
              <w:bottom w:color="000000" w:sz="6" w:val="single"/>
              <w:right w:color="000000" w:sz="6" w:val="single"/>
            </w:tcBorders>
            <w:vAlign w:val="center"/>
          </w:tcPr>
          <w:p w14:paraId="94150000">
            <w:pPr>
              <w:ind/>
              <w:jc w:val="center"/>
              <w:rPr>
                <w:rFonts w:ascii="Times New Roman" w:hAnsi="Times New Roman"/>
                <w:color w:val="000000"/>
                <w:sz w:val="20"/>
              </w:rPr>
            </w:pPr>
            <w:r>
              <w:rPr>
                <w:rFonts w:ascii="Times New Roman" w:hAnsi="Times New Roman"/>
                <w:color w:val="000000"/>
                <w:sz w:val="20"/>
              </w:rPr>
              <w:t>121</w:t>
            </w:r>
          </w:p>
        </w:tc>
        <w:tc>
          <w:tcPr>
            <w:tcW w:type="dxa" w:w="818"/>
            <w:tcBorders>
              <w:top w:color="000000" w:sz="6" w:val="single"/>
              <w:left w:color="000000" w:sz="6" w:val="single"/>
              <w:bottom w:color="000000" w:sz="6" w:val="single"/>
              <w:right w:color="000000" w:sz="6" w:val="single"/>
            </w:tcBorders>
            <w:vAlign w:val="center"/>
          </w:tcPr>
          <w:p w14:paraId="95150000">
            <w:pPr>
              <w:ind/>
              <w:jc w:val="right"/>
              <w:rPr>
                <w:rFonts w:ascii="Times New Roman" w:hAnsi="Times New Roman"/>
                <w:color w:val="000000"/>
                <w:sz w:val="20"/>
              </w:rPr>
            </w:pPr>
            <w:r>
              <w:rPr>
                <w:rFonts w:ascii="Times New Roman" w:hAnsi="Times New Roman"/>
                <w:color w:val="000000"/>
                <w:sz w:val="20"/>
              </w:rPr>
              <w:t>2 450,2</w:t>
            </w:r>
          </w:p>
        </w:tc>
        <w:tc>
          <w:tcPr>
            <w:tcW w:type="dxa" w:w="735"/>
            <w:tcBorders>
              <w:top w:color="000000" w:sz="6" w:val="single"/>
              <w:left w:color="000000" w:sz="6" w:val="single"/>
              <w:bottom w:color="000000" w:sz="6" w:val="single"/>
              <w:right w:color="000000" w:sz="6" w:val="single"/>
            </w:tcBorders>
            <w:vAlign w:val="center"/>
          </w:tcPr>
          <w:p w14:paraId="96150000">
            <w:pPr>
              <w:ind/>
              <w:jc w:val="right"/>
              <w:rPr>
                <w:rFonts w:ascii="Times New Roman" w:hAnsi="Times New Roman"/>
                <w:color w:val="000000"/>
                <w:sz w:val="20"/>
              </w:rPr>
            </w:pPr>
            <w:r>
              <w:rPr>
                <w:rFonts w:ascii="Times New Roman" w:hAnsi="Times New Roman"/>
                <w:color w:val="000000"/>
                <w:sz w:val="20"/>
              </w:rPr>
              <w:t>2 450,2</w:t>
            </w:r>
          </w:p>
        </w:tc>
        <w:tc>
          <w:tcPr>
            <w:tcW w:type="dxa" w:w="867"/>
            <w:tcBorders>
              <w:top w:color="000000" w:sz="6" w:val="single"/>
              <w:left w:color="000000" w:sz="6" w:val="single"/>
              <w:bottom w:color="000000" w:sz="6" w:val="single"/>
              <w:right w:color="000000" w:sz="6" w:val="single"/>
            </w:tcBorders>
            <w:vAlign w:val="center"/>
          </w:tcPr>
          <w:p w14:paraId="97150000">
            <w:pPr>
              <w:ind/>
              <w:jc w:val="right"/>
              <w:rPr>
                <w:rFonts w:ascii="Times New Roman" w:hAnsi="Times New Roman"/>
                <w:color w:val="000000"/>
                <w:sz w:val="20"/>
              </w:rPr>
            </w:pPr>
            <w:r>
              <w:rPr>
                <w:rFonts w:ascii="Times New Roman" w:hAnsi="Times New Roman"/>
                <w:color w:val="000000"/>
                <w:sz w:val="20"/>
              </w:rPr>
              <w:t>2 450,2</w:t>
            </w:r>
          </w:p>
        </w:tc>
      </w:tr>
      <w:tr>
        <w:trPr>
          <w:trHeight w:hRule="exact" w:val="960"/>
        </w:trPr>
        <w:tc>
          <w:tcPr>
            <w:tcW w:type="dxa" w:w="3731"/>
            <w:tcBorders>
              <w:top w:color="000000" w:sz="6" w:val="single"/>
              <w:left w:color="000000" w:sz="6" w:val="single"/>
              <w:bottom w:color="000000" w:sz="6" w:val="single"/>
              <w:right w:color="000000" w:sz="6" w:val="single"/>
            </w:tcBorders>
            <w:vAlign w:val="top"/>
          </w:tcPr>
          <w:p w14:paraId="98150000">
            <w:pPr>
              <w:rPr>
                <w:rFonts w:ascii="Times New Roman" w:hAnsi="Times New Roman"/>
                <w:color w:val="000000"/>
                <w:sz w:val="20"/>
              </w:rPr>
            </w:pPr>
            <w:r>
              <w:rPr>
                <w:rFonts w:ascii="Times New Roman" w:hAnsi="Times New Roman"/>
                <w:color w:val="000000"/>
                <w:sz w:val="20"/>
              </w:rPr>
              <w:t>Иные выплаты персоналу государственных (муниципальных) органов, за исключением фонда оплаты труда</w:t>
            </w:r>
          </w:p>
        </w:tc>
        <w:tc>
          <w:tcPr>
            <w:tcW w:type="dxa" w:w="700"/>
            <w:tcBorders>
              <w:top w:color="000000" w:sz="6" w:val="single"/>
              <w:left w:color="000000" w:sz="6" w:val="single"/>
              <w:bottom w:color="000000" w:sz="6" w:val="single"/>
              <w:right w:color="000000" w:sz="6" w:val="single"/>
            </w:tcBorders>
            <w:vAlign w:val="center"/>
          </w:tcPr>
          <w:p w14:paraId="991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A15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9B15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9C150000">
            <w:pPr>
              <w:ind/>
              <w:jc w:val="center"/>
              <w:rPr>
                <w:rFonts w:ascii="Times New Roman" w:hAnsi="Times New Roman"/>
                <w:color w:val="000000"/>
                <w:sz w:val="20"/>
              </w:rPr>
            </w:pPr>
            <w:r>
              <w:rPr>
                <w:rFonts w:ascii="Times New Roman" w:hAnsi="Times New Roman"/>
                <w:color w:val="000000"/>
                <w:sz w:val="20"/>
              </w:rPr>
              <w:t>99 0 00 73050</w:t>
            </w:r>
          </w:p>
        </w:tc>
        <w:tc>
          <w:tcPr>
            <w:tcW w:type="dxa" w:w="550"/>
            <w:tcBorders>
              <w:top w:color="000000" w:sz="6" w:val="single"/>
              <w:left w:color="000000" w:sz="6" w:val="single"/>
              <w:bottom w:color="000000" w:sz="6" w:val="single"/>
              <w:right w:color="000000" w:sz="6" w:val="single"/>
            </w:tcBorders>
            <w:vAlign w:val="center"/>
          </w:tcPr>
          <w:p w14:paraId="9D150000">
            <w:pPr>
              <w:ind/>
              <w:jc w:val="center"/>
              <w:rPr>
                <w:rFonts w:ascii="Times New Roman" w:hAnsi="Times New Roman"/>
                <w:color w:val="000000"/>
                <w:sz w:val="20"/>
              </w:rPr>
            </w:pPr>
            <w:r>
              <w:rPr>
                <w:rFonts w:ascii="Times New Roman" w:hAnsi="Times New Roman"/>
                <w:color w:val="000000"/>
                <w:sz w:val="20"/>
              </w:rPr>
              <w:t>122</w:t>
            </w:r>
          </w:p>
        </w:tc>
        <w:tc>
          <w:tcPr>
            <w:tcW w:type="dxa" w:w="818"/>
            <w:tcBorders>
              <w:top w:color="000000" w:sz="6" w:val="single"/>
              <w:left w:color="000000" w:sz="6" w:val="single"/>
              <w:bottom w:color="000000" w:sz="6" w:val="single"/>
              <w:right w:color="000000" w:sz="6" w:val="single"/>
            </w:tcBorders>
            <w:vAlign w:val="center"/>
          </w:tcPr>
          <w:p w14:paraId="9E150000">
            <w:pPr>
              <w:ind/>
              <w:jc w:val="right"/>
              <w:rPr>
                <w:rFonts w:ascii="Times New Roman" w:hAnsi="Times New Roman"/>
                <w:color w:val="000000"/>
                <w:sz w:val="20"/>
              </w:rPr>
            </w:pPr>
            <w:r>
              <w:rPr>
                <w:rFonts w:ascii="Times New Roman" w:hAnsi="Times New Roman"/>
                <w:color w:val="000000"/>
                <w:sz w:val="20"/>
              </w:rPr>
              <w:t>120,2</w:t>
            </w:r>
          </w:p>
        </w:tc>
        <w:tc>
          <w:tcPr>
            <w:tcW w:type="dxa" w:w="735"/>
            <w:tcBorders>
              <w:top w:color="000000" w:sz="6" w:val="single"/>
              <w:left w:color="000000" w:sz="6" w:val="single"/>
              <w:bottom w:color="000000" w:sz="6" w:val="single"/>
              <w:right w:color="000000" w:sz="6" w:val="single"/>
            </w:tcBorders>
            <w:vAlign w:val="center"/>
          </w:tcPr>
          <w:p w14:paraId="9F150000">
            <w:pPr>
              <w:ind/>
              <w:jc w:val="right"/>
              <w:rPr>
                <w:rFonts w:ascii="Times New Roman" w:hAnsi="Times New Roman"/>
                <w:color w:val="000000"/>
                <w:sz w:val="20"/>
              </w:rPr>
            </w:pPr>
            <w:r>
              <w:rPr>
                <w:rFonts w:ascii="Times New Roman" w:hAnsi="Times New Roman"/>
                <w:color w:val="000000"/>
                <w:sz w:val="20"/>
              </w:rPr>
              <w:t>100,0</w:t>
            </w:r>
          </w:p>
        </w:tc>
        <w:tc>
          <w:tcPr>
            <w:tcW w:type="dxa" w:w="867"/>
            <w:tcBorders>
              <w:top w:color="000000" w:sz="6" w:val="single"/>
              <w:left w:color="000000" w:sz="6" w:val="single"/>
              <w:bottom w:color="000000" w:sz="6" w:val="single"/>
              <w:right w:color="000000" w:sz="6" w:val="single"/>
            </w:tcBorders>
            <w:vAlign w:val="center"/>
          </w:tcPr>
          <w:p w14:paraId="A0150000">
            <w:pPr>
              <w:ind/>
              <w:jc w:val="right"/>
              <w:rPr>
                <w:rFonts w:ascii="Times New Roman" w:hAnsi="Times New Roman"/>
                <w:color w:val="000000"/>
                <w:sz w:val="20"/>
              </w:rPr>
            </w:pPr>
            <w:r>
              <w:rPr>
                <w:rFonts w:ascii="Times New Roman" w:hAnsi="Times New Roman"/>
                <w:color w:val="000000"/>
                <w:sz w:val="20"/>
              </w:rPr>
              <w:t>100,0</w:t>
            </w:r>
          </w:p>
        </w:tc>
      </w:tr>
      <w:tr>
        <w:trPr>
          <w:trHeight w:hRule="exact" w:val="1275"/>
        </w:trPr>
        <w:tc>
          <w:tcPr>
            <w:tcW w:type="dxa" w:w="3731"/>
            <w:tcBorders>
              <w:top w:color="000000" w:sz="6" w:val="single"/>
              <w:left w:color="000000" w:sz="6" w:val="single"/>
              <w:bottom w:color="000000" w:sz="6" w:val="single"/>
              <w:right w:color="000000" w:sz="6" w:val="single"/>
            </w:tcBorders>
            <w:vAlign w:val="top"/>
          </w:tcPr>
          <w:p w14:paraId="A1150000">
            <w:pPr>
              <w:rPr>
                <w:rFonts w:ascii="Times New Roman" w:hAnsi="Times New Roman"/>
                <w:color w:val="000000"/>
                <w:sz w:val="20"/>
              </w:rPr>
            </w:pPr>
            <w:r>
              <w:rPr>
                <w:rFonts w:ascii="Times New Roman" w:hAnsi="Times New Roman"/>
                <w:color w:val="000000"/>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A21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315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A415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A5150000">
            <w:pPr>
              <w:ind/>
              <w:jc w:val="center"/>
              <w:rPr>
                <w:rFonts w:ascii="Times New Roman" w:hAnsi="Times New Roman"/>
                <w:color w:val="000000"/>
                <w:sz w:val="20"/>
              </w:rPr>
            </w:pPr>
            <w:r>
              <w:rPr>
                <w:rFonts w:ascii="Times New Roman" w:hAnsi="Times New Roman"/>
                <w:color w:val="000000"/>
                <w:sz w:val="20"/>
              </w:rPr>
              <w:t>99 0 00 73050</w:t>
            </w:r>
          </w:p>
        </w:tc>
        <w:tc>
          <w:tcPr>
            <w:tcW w:type="dxa" w:w="550"/>
            <w:tcBorders>
              <w:top w:color="000000" w:sz="6" w:val="single"/>
              <w:left w:color="000000" w:sz="6" w:val="single"/>
              <w:bottom w:color="000000" w:sz="6" w:val="single"/>
              <w:right w:color="000000" w:sz="6" w:val="single"/>
            </w:tcBorders>
            <w:vAlign w:val="center"/>
          </w:tcPr>
          <w:p w14:paraId="A6150000">
            <w:pPr>
              <w:ind/>
              <w:jc w:val="center"/>
              <w:rPr>
                <w:rFonts w:ascii="Times New Roman" w:hAnsi="Times New Roman"/>
                <w:color w:val="000000"/>
                <w:sz w:val="20"/>
              </w:rPr>
            </w:pPr>
            <w:r>
              <w:rPr>
                <w:rFonts w:ascii="Times New Roman" w:hAnsi="Times New Roman"/>
                <w:color w:val="000000"/>
                <w:sz w:val="20"/>
              </w:rPr>
              <w:t>129</w:t>
            </w:r>
          </w:p>
        </w:tc>
        <w:tc>
          <w:tcPr>
            <w:tcW w:type="dxa" w:w="818"/>
            <w:tcBorders>
              <w:top w:color="000000" w:sz="6" w:val="single"/>
              <w:left w:color="000000" w:sz="6" w:val="single"/>
              <w:bottom w:color="000000" w:sz="6" w:val="single"/>
              <w:right w:color="000000" w:sz="6" w:val="single"/>
            </w:tcBorders>
            <w:vAlign w:val="center"/>
          </w:tcPr>
          <w:p w14:paraId="A7150000">
            <w:pPr>
              <w:ind/>
              <w:jc w:val="right"/>
              <w:rPr>
                <w:rFonts w:ascii="Times New Roman" w:hAnsi="Times New Roman"/>
                <w:color w:val="000000"/>
                <w:sz w:val="20"/>
              </w:rPr>
            </w:pPr>
            <w:r>
              <w:rPr>
                <w:rFonts w:ascii="Times New Roman" w:hAnsi="Times New Roman"/>
                <w:color w:val="000000"/>
                <w:sz w:val="20"/>
              </w:rPr>
              <w:t>740,0</w:t>
            </w:r>
          </w:p>
        </w:tc>
        <w:tc>
          <w:tcPr>
            <w:tcW w:type="dxa" w:w="735"/>
            <w:tcBorders>
              <w:top w:color="000000" w:sz="6" w:val="single"/>
              <w:left w:color="000000" w:sz="6" w:val="single"/>
              <w:bottom w:color="000000" w:sz="6" w:val="single"/>
              <w:right w:color="000000" w:sz="6" w:val="single"/>
            </w:tcBorders>
            <w:vAlign w:val="center"/>
          </w:tcPr>
          <w:p w14:paraId="A8150000">
            <w:pPr>
              <w:ind/>
              <w:jc w:val="right"/>
              <w:rPr>
                <w:rFonts w:ascii="Times New Roman" w:hAnsi="Times New Roman"/>
                <w:color w:val="000000"/>
                <w:sz w:val="20"/>
              </w:rPr>
            </w:pPr>
            <w:r>
              <w:rPr>
                <w:rFonts w:ascii="Times New Roman" w:hAnsi="Times New Roman"/>
                <w:color w:val="000000"/>
                <w:sz w:val="20"/>
              </w:rPr>
              <w:t>740,0</w:t>
            </w:r>
          </w:p>
        </w:tc>
        <w:tc>
          <w:tcPr>
            <w:tcW w:type="dxa" w:w="867"/>
            <w:tcBorders>
              <w:top w:color="000000" w:sz="6" w:val="single"/>
              <w:left w:color="000000" w:sz="6" w:val="single"/>
              <w:bottom w:color="000000" w:sz="6" w:val="single"/>
              <w:right w:color="000000" w:sz="6" w:val="single"/>
            </w:tcBorders>
            <w:vAlign w:val="center"/>
          </w:tcPr>
          <w:p w14:paraId="A9150000">
            <w:pPr>
              <w:ind/>
              <w:jc w:val="right"/>
              <w:rPr>
                <w:rFonts w:ascii="Times New Roman" w:hAnsi="Times New Roman"/>
                <w:color w:val="000000"/>
                <w:sz w:val="20"/>
              </w:rPr>
            </w:pPr>
            <w:r>
              <w:rPr>
                <w:rFonts w:ascii="Times New Roman" w:hAnsi="Times New Roman"/>
                <w:color w:val="000000"/>
                <w:sz w:val="20"/>
              </w:rPr>
              <w:t>740,0</w:t>
            </w:r>
          </w:p>
        </w:tc>
      </w:tr>
      <w:tr>
        <w:trPr>
          <w:trHeight w:hRule="exact" w:val="870"/>
        </w:trPr>
        <w:tc>
          <w:tcPr>
            <w:tcW w:type="dxa" w:w="3731"/>
            <w:tcBorders>
              <w:top w:color="000000" w:sz="6" w:val="single"/>
              <w:left w:color="000000" w:sz="6" w:val="single"/>
              <w:bottom w:color="000000" w:sz="6" w:val="single"/>
              <w:right w:color="000000" w:sz="6" w:val="single"/>
            </w:tcBorders>
            <w:vAlign w:val="top"/>
          </w:tcPr>
          <w:p w14:paraId="AA15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AB1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C15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AD15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AE150000">
            <w:pPr>
              <w:ind/>
              <w:jc w:val="center"/>
              <w:rPr>
                <w:rFonts w:ascii="Times New Roman" w:hAnsi="Times New Roman"/>
                <w:color w:val="000000"/>
                <w:sz w:val="20"/>
              </w:rPr>
            </w:pPr>
            <w:r>
              <w:rPr>
                <w:rFonts w:ascii="Times New Roman" w:hAnsi="Times New Roman"/>
                <w:color w:val="000000"/>
                <w:sz w:val="20"/>
              </w:rPr>
              <w:t>99 0 00 73050</w:t>
            </w:r>
          </w:p>
        </w:tc>
        <w:tc>
          <w:tcPr>
            <w:tcW w:type="dxa" w:w="550"/>
            <w:tcBorders>
              <w:top w:color="000000" w:sz="6" w:val="single"/>
              <w:left w:color="000000" w:sz="6" w:val="single"/>
              <w:bottom w:color="000000" w:sz="6" w:val="single"/>
              <w:right w:color="000000" w:sz="6" w:val="single"/>
            </w:tcBorders>
            <w:vAlign w:val="center"/>
          </w:tcPr>
          <w:p w14:paraId="AF15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B0150000">
            <w:pPr>
              <w:ind/>
              <w:jc w:val="right"/>
              <w:rPr>
                <w:rFonts w:ascii="Times New Roman" w:hAnsi="Times New Roman"/>
                <w:color w:val="000000"/>
                <w:sz w:val="20"/>
              </w:rPr>
            </w:pPr>
            <w:r>
              <w:rPr>
                <w:rFonts w:ascii="Times New Roman" w:hAnsi="Times New Roman"/>
                <w:color w:val="000000"/>
                <w:sz w:val="20"/>
              </w:rPr>
              <w:t>1 309,8</w:t>
            </w:r>
          </w:p>
        </w:tc>
        <w:tc>
          <w:tcPr>
            <w:tcW w:type="dxa" w:w="735"/>
            <w:tcBorders>
              <w:top w:color="000000" w:sz="6" w:val="single"/>
              <w:left w:color="000000" w:sz="6" w:val="single"/>
              <w:bottom w:color="000000" w:sz="6" w:val="single"/>
              <w:right w:color="000000" w:sz="6" w:val="single"/>
            </w:tcBorders>
            <w:vAlign w:val="center"/>
          </w:tcPr>
          <w:p w14:paraId="B1150000">
            <w:pPr>
              <w:ind/>
              <w:jc w:val="right"/>
              <w:rPr>
                <w:rFonts w:ascii="Times New Roman" w:hAnsi="Times New Roman"/>
                <w:color w:val="000000"/>
                <w:sz w:val="20"/>
              </w:rPr>
            </w:pPr>
            <w:r>
              <w:rPr>
                <w:rFonts w:ascii="Times New Roman" w:hAnsi="Times New Roman"/>
                <w:color w:val="000000"/>
                <w:sz w:val="20"/>
              </w:rPr>
              <w:t>1 330,0</w:t>
            </w:r>
          </w:p>
        </w:tc>
        <w:tc>
          <w:tcPr>
            <w:tcW w:type="dxa" w:w="867"/>
            <w:tcBorders>
              <w:top w:color="000000" w:sz="6" w:val="single"/>
              <w:left w:color="000000" w:sz="6" w:val="single"/>
              <w:bottom w:color="000000" w:sz="6" w:val="single"/>
              <w:right w:color="000000" w:sz="6" w:val="single"/>
            </w:tcBorders>
            <w:vAlign w:val="center"/>
          </w:tcPr>
          <w:p w14:paraId="B2150000">
            <w:pPr>
              <w:ind/>
              <w:jc w:val="right"/>
              <w:rPr>
                <w:rFonts w:ascii="Times New Roman" w:hAnsi="Times New Roman"/>
                <w:color w:val="000000"/>
                <w:sz w:val="20"/>
              </w:rPr>
            </w:pPr>
            <w:r>
              <w:rPr>
                <w:rFonts w:ascii="Times New Roman" w:hAnsi="Times New Roman"/>
                <w:color w:val="000000"/>
                <w:sz w:val="20"/>
              </w:rPr>
              <w:t>1 330,0</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B315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B41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515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B615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B7150000">
            <w:pPr>
              <w:ind/>
              <w:jc w:val="center"/>
              <w:rPr>
                <w:rFonts w:ascii="Times New Roman" w:hAnsi="Times New Roman"/>
                <w:color w:val="000000"/>
                <w:sz w:val="20"/>
              </w:rPr>
            </w:pPr>
            <w:r>
              <w:rPr>
                <w:rFonts w:ascii="Times New Roman" w:hAnsi="Times New Roman"/>
                <w:color w:val="000000"/>
                <w:sz w:val="20"/>
              </w:rPr>
              <w:t>99 0 00 73050</w:t>
            </w:r>
          </w:p>
        </w:tc>
        <w:tc>
          <w:tcPr>
            <w:tcW w:type="dxa" w:w="550"/>
            <w:tcBorders>
              <w:top w:color="000000" w:sz="6" w:val="single"/>
              <w:left w:color="000000" w:sz="6" w:val="single"/>
              <w:bottom w:color="000000" w:sz="6" w:val="single"/>
              <w:right w:color="000000" w:sz="6" w:val="single"/>
            </w:tcBorders>
            <w:vAlign w:val="center"/>
          </w:tcPr>
          <w:p w14:paraId="B815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B9150000">
            <w:pPr>
              <w:ind/>
              <w:jc w:val="right"/>
              <w:rPr>
                <w:rFonts w:ascii="Times New Roman" w:hAnsi="Times New Roman"/>
                <w:color w:val="000000"/>
                <w:sz w:val="20"/>
              </w:rPr>
            </w:pPr>
            <w:r>
              <w:rPr>
                <w:rFonts w:ascii="Times New Roman" w:hAnsi="Times New Roman"/>
                <w:color w:val="000000"/>
                <w:sz w:val="20"/>
              </w:rPr>
              <w:t>1 309,8</w:t>
            </w:r>
          </w:p>
        </w:tc>
        <w:tc>
          <w:tcPr>
            <w:tcW w:type="dxa" w:w="735"/>
            <w:tcBorders>
              <w:top w:color="000000" w:sz="6" w:val="single"/>
              <w:left w:color="000000" w:sz="6" w:val="single"/>
              <w:bottom w:color="000000" w:sz="6" w:val="single"/>
              <w:right w:color="000000" w:sz="6" w:val="single"/>
            </w:tcBorders>
            <w:vAlign w:val="center"/>
          </w:tcPr>
          <w:p w14:paraId="BA150000">
            <w:pPr>
              <w:ind/>
              <w:jc w:val="right"/>
              <w:rPr>
                <w:rFonts w:ascii="Times New Roman" w:hAnsi="Times New Roman"/>
                <w:color w:val="000000"/>
                <w:sz w:val="20"/>
              </w:rPr>
            </w:pPr>
            <w:r>
              <w:rPr>
                <w:rFonts w:ascii="Times New Roman" w:hAnsi="Times New Roman"/>
                <w:color w:val="000000"/>
                <w:sz w:val="20"/>
              </w:rPr>
              <w:t>1 330,0</w:t>
            </w:r>
          </w:p>
        </w:tc>
        <w:tc>
          <w:tcPr>
            <w:tcW w:type="dxa" w:w="867"/>
            <w:tcBorders>
              <w:top w:color="000000" w:sz="6" w:val="single"/>
              <w:left w:color="000000" w:sz="6" w:val="single"/>
              <w:bottom w:color="000000" w:sz="6" w:val="single"/>
              <w:right w:color="000000" w:sz="6" w:val="single"/>
            </w:tcBorders>
            <w:vAlign w:val="center"/>
          </w:tcPr>
          <w:p w14:paraId="BB150000">
            <w:pPr>
              <w:ind/>
              <w:jc w:val="right"/>
              <w:rPr>
                <w:rFonts w:ascii="Times New Roman" w:hAnsi="Times New Roman"/>
                <w:color w:val="000000"/>
                <w:sz w:val="20"/>
              </w:rPr>
            </w:pPr>
            <w:r>
              <w:rPr>
                <w:rFonts w:ascii="Times New Roman" w:hAnsi="Times New Roman"/>
                <w:color w:val="000000"/>
                <w:sz w:val="20"/>
              </w:rPr>
              <w:t>1 330,0</w:t>
            </w:r>
          </w:p>
        </w:tc>
      </w:tr>
      <w:tr>
        <w:trPr>
          <w:trHeight w:hRule="exact" w:val="656"/>
        </w:trPr>
        <w:tc>
          <w:tcPr>
            <w:tcW w:type="dxa" w:w="3731"/>
            <w:tcBorders>
              <w:top w:color="000000" w:sz="6" w:val="single"/>
              <w:left w:color="000000" w:sz="6" w:val="single"/>
              <w:bottom w:color="000000" w:sz="6" w:val="single"/>
              <w:right w:color="000000" w:sz="6" w:val="single"/>
            </w:tcBorders>
            <w:vAlign w:val="top"/>
          </w:tcPr>
          <w:p w14:paraId="BC150000">
            <w:pPr>
              <w:rPr>
                <w:rFonts w:ascii="Times New Roman" w:hAnsi="Times New Roman"/>
                <w:color w:val="000000"/>
                <w:sz w:val="20"/>
              </w:rPr>
            </w:pPr>
            <w:r>
              <w:rPr>
                <w:rFonts w:ascii="Times New Roman" w:hAnsi="Times New Roman"/>
                <w:color w:val="000000"/>
                <w:sz w:val="20"/>
              </w:rPr>
              <w:t>Закупка товаров, работ и услуг в сфере информационно-коммуникационных технологий</w:t>
            </w:r>
          </w:p>
        </w:tc>
        <w:tc>
          <w:tcPr>
            <w:tcW w:type="dxa" w:w="700"/>
            <w:tcBorders>
              <w:top w:color="000000" w:sz="6" w:val="single"/>
              <w:left w:color="000000" w:sz="6" w:val="single"/>
              <w:bottom w:color="000000" w:sz="6" w:val="single"/>
              <w:right w:color="000000" w:sz="6" w:val="single"/>
            </w:tcBorders>
            <w:vAlign w:val="center"/>
          </w:tcPr>
          <w:p w14:paraId="BD1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E15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BF15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C0150000">
            <w:pPr>
              <w:ind/>
              <w:jc w:val="center"/>
              <w:rPr>
                <w:rFonts w:ascii="Times New Roman" w:hAnsi="Times New Roman"/>
                <w:color w:val="000000"/>
                <w:sz w:val="20"/>
              </w:rPr>
            </w:pPr>
            <w:r>
              <w:rPr>
                <w:rFonts w:ascii="Times New Roman" w:hAnsi="Times New Roman"/>
                <w:color w:val="000000"/>
                <w:sz w:val="20"/>
              </w:rPr>
              <w:t>99 0 00 73050</w:t>
            </w:r>
          </w:p>
        </w:tc>
        <w:tc>
          <w:tcPr>
            <w:tcW w:type="dxa" w:w="550"/>
            <w:tcBorders>
              <w:top w:color="000000" w:sz="6" w:val="single"/>
              <w:left w:color="000000" w:sz="6" w:val="single"/>
              <w:bottom w:color="000000" w:sz="6" w:val="single"/>
              <w:right w:color="000000" w:sz="6" w:val="single"/>
            </w:tcBorders>
            <w:vAlign w:val="center"/>
          </w:tcPr>
          <w:p w14:paraId="C1150000">
            <w:pPr>
              <w:ind/>
              <w:jc w:val="center"/>
              <w:rPr>
                <w:rFonts w:ascii="Times New Roman" w:hAnsi="Times New Roman"/>
                <w:color w:val="000000"/>
                <w:sz w:val="20"/>
              </w:rPr>
            </w:pPr>
            <w:r>
              <w:rPr>
                <w:rFonts w:ascii="Times New Roman" w:hAnsi="Times New Roman"/>
                <w:color w:val="000000"/>
                <w:sz w:val="20"/>
              </w:rPr>
              <w:t>242</w:t>
            </w:r>
          </w:p>
        </w:tc>
        <w:tc>
          <w:tcPr>
            <w:tcW w:type="dxa" w:w="818"/>
            <w:tcBorders>
              <w:top w:color="000000" w:sz="6" w:val="single"/>
              <w:left w:color="000000" w:sz="6" w:val="single"/>
              <w:bottom w:color="000000" w:sz="6" w:val="single"/>
              <w:right w:color="000000" w:sz="6" w:val="single"/>
            </w:tcBorders>
            <w:vAlign w:val="center"/>
          </w:tcPr>
          <w:p w14:paraId="C2150000">
            <w:pPr>
              <w:ind/>
              <w:jc w:val="right"/>
              <w:rPr>
                <w:rFonts w:ascii="Times New Roman" w:hAnsi="Times New Roman"/>
                <w:color w:val="000000"/>
                <w:sz w:val="20"/>
              </w:rPr>
            </w:pPr>
            <w:r>
              <w:rPr>
                <w:rFonts w:ascii="Times New Roman" w:hAnsi="Times New Roman"/>
                <w:color w:val="000000"/>
                <w:sz w:val="20"/>
              </w:rPr>
              <w:t>500,0</w:t>
            </w:r>
          </w:p>
        </w:tc>
        <w:tc>
          <w:tcPr>
            <w:tcW w:type="dxa" w:w="735"/>
            <w:tcBorders>
              <w:top w:color="000000" w:sz="6" w:val="single"/>
              <w:left w:color="000000" w:sz="6" w:val="single"/>
              <w:bottom w:color="000000" w:sz="6" w:val="single"/>
              <w:right w:color="000000" w:sz="6" w:val="single"/>
            </w:tcBorders>
            <w:vAlign w:val="center"/>
          </w:tcPr>
          <w:p w14:paraId="C3150000">
            <w:pPr>
              <w:ind/>
              <w:jc w:val="right"/>
              <w:rPr>
                <w:rFonts w:ascii="Times New Roman" w:hAnsi="Times New Roman"/>
                <w:color w:val="000000"/>
                <w:sz w:val="20"/>
              </w:rPr>
            </w:pPr>
            <w:r>
              <w:rPr>
                <w:rFonts w:ascii="Times New Roman" w:hAnsi="Times New Roman"/>
                <w:color w:val="000000"/>
                <w:sz w:val="20"/>
              </w:rPr>
              <w:t>500,0</w:t>
            </w:r>
          </w:p>
        </w:tc>
        <w:tc>
          <w:tcPr>
            <w:tcW w:type="dxa" w:w="867"/>
            <w:tcBorders>
              <w:top w:color="000000" w:sz="6" w:val="single"/>
              <w:left w:color="000000" w:sz="6" w:val="single"/>
              <w:bottom w:color="000000" w:sz="6" w:val="single"/>
              <w:right w:color="000000" w:sz="6" w:val="single"/>
            </w:tcBorders>
            <w:vAlign w:val="center"/>
          </w:tcPr>
          <w:p w14:paraId="C4150000">
            <w:pPr>
              <w:ind/>
              <w:jc w:val="right"/>
              <w:rPr>
                <w:rFonts w:ascii="Times New Roman" w:hAnsi="Times New Roman"/>
                <w:color w:val="000000"/>
                <w:sz w:val="20"/>
              </w:rPr>
            </w:pPr>
            <w:r>
              <w:rPr>
                <w:rFonts w:ascii="Times New Roman" w:hAnsi="Times New Roman"/>
                <w:color w:val="000000"/>
                <w:sz w:val="20"/>
              </w:rPr>
              <w:t>500,0</w:t>
            </w:r>
          </w:p>
        </w:tc>
      </w:tr>
      <w:tr>
        <w:trPr>
          <w:trHeight w:hRule="exact" w:val="585"/>
        </w:trPr>
        <w:tc>
          <w:tcPr>
            <w:tcW w:type="dxa" w:w="3731"/>
            <w:tcBorders>
              <w:top w:color="000000" w:sz="6" w:val="single"/>
              <w:left w:color="000000" w:sz="6" w:val="single"/>
              <w:bottom w:color="000000" w:sz="6" w:val="single"/>
              <w:right w:color="000000" w:sz="6" w:val="single"/>
            </w:tcBorders>
            <w:vAlign w:val="top"/>
          </w:tcPr>
          <w:p w14:paraId="C515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C61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715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C815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C9150000">
            <w:pPr>
              <w:ind/>
              <w:jc w:val="center"/>
              <w:rPr>
                <w:rFonts w:ascii="Times New Roman" w:hAnsi="Times New Roman"/>
                <w:color w:val="000000"/>
                <w:sz w:val="20"/>
              </w:rPr>
            </w:pPr>
            <w:r>
              <w:rPr>
                <w:rFonts w:ascii="Times New Roman" w:hAnsi="Times New Roman"/>
                <w:color w:val="000000"/>
                <w:sz w:val="20"/>
              </w:rPr>
              <w:t>99 0 00 73050</w:t>
            </w:r>
          </w:p>
        </w:tc>
        <w:tc>
          <w:tcPr>
            <w:tcW w:type="dxa" w:w="550"/>
            <w:tcBorders>
              <w:top w:color="000000" w:sz="6" w:val="single"/>
              <w:left w:color="000000" w:sz="6" w:val="single"/>
              <w:bottom w:color="000000" w:sz="6" w:val="single"/>
              <w:right w:color="000000" w:sz="6" w:val="single"/>
            </w:tcBorders>
            <w:vAlign w:val="center"/>
          </w:tcPr>
          <w:p w14:paraId="CA15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CB150000">
            <w:pPr>
              <w:ind/>
              <w:jc w:val="right"/>
              <w:rPr>
                <w:rFonts w:ascii="Times New Roman" w:hAnsi="Times New Roman"/>
                <w:color w:val="000000"/>
                <w:sz w:val="20"/>
              </w:rPr>
            </w:pPr>
            <w:r>
              <w:rPr>
                <w:rFonts w:ascii="Times New Roman" w:hAnsi="Times New Roman"/>
                <w:color w:val="000000"/>
                <w:sz w:val="20"/>
              </w:rPr>
              <w:t>809,8</w:t>
            </w:r>
          </w:p>
        </w:tc>
        <w:tc>
          <w:tcPr>
            <w:tcW w:type="dxa" w:w="735"/>
            <w:tcBorders>
              <w:top w:color="000000" w:sz="6" w:val="single"/>
              <w:left w:color="000000" w:sz="6" w:val="single"/>
              <w:bottom w:color="000000" w:sz="6" w:val="single"/>
              <w:right w:color="000000" w:sz="6" w:val="single"/>
            </w:tcBorders>
            <w:vAlign w:val="center"/>
          </w:tcPr>
          <w:p w14:paraId="CC150000">
            <w:pPr>
              <w:ind/>
              <w:jc w:val="right"/>
              <w:rPr>
                <w:rFonts w:ascii="Times New Roman" w:hAnsi="Times New Roman"/>
                <w:color w:val="000000"/>
                <w:sz w:val="20"/>
              </w:rPr>
            </w:pPr>
            <w:r>
              <w:rPr>
                <w:rFonts w:ascii="Times New Roman" w:hAnsi="Times New Roman"/>
                <w:color w:val="000000"/>
                <w:sz w:val="20"/>
              </w:rPr>
              <w:t>830,0</w:t>
            </w:r>
          </w:p>
        </w:tc>
        <w:tc>
          <w:tcPr>
            <w:tcW w:type="dxa" w:w="867"/>
            <w:tcBorders>
              <w:top w:color="000000" w:sz="6" w:val="single"/>
              <w:left w:color="000000" w:sz="6" w:val="single"/>
              <w:bottom w:color="000000" w:sz="6" w:val="single"/>
              <w:right w:color="000000" w:sz="6" w:val="single"/>
            </w:tcBorders>
            <w:vAlign w:val="center"/>
          </w:tcPr>
          <w:p w14:paraId="CD150000">
            <w:pPr>
              <w:ind/>
              <w:jc w:val="right"/>
              <w:rPr>
                <w:rFonts w:ascii="Times New Roman" w:hAnsi="Times New Roman"/>
                <w:color w:val="000000"/>
                <w:sz w:val="20"/>
              </w:rPr>
            </w:pPr>
            <w:r>
              <w:rPr>
                <w:rFonts w:ascii="Times New Roman" w:hAnsi="Times New Roman"/>
                <w:color w:val="000000"/>
                <w:sz w:val="20"/>
              </w:rPr>
              <w:t>830,0</w:t>
            </w:r>
          </w:p>
        </w:tc>
      </w:tr>
      <w:tr>
        <w:trPr>
          <w:trHeight w:hRule="exact" w:val="1935"/>
        </w:trPr>
        <w:tc>
          <w:tcPr>
            <w:tcW w:type="dxa" w:w="3731"/>
            <w:tcBorders>
              <w:top w:color="000000" w:sz="6" w:val="single"/>
              <w:left w:color="000000" w:sz="6" w:val="single"/>
              <w:bottom w:color="000000" w:sz="6" w:val="single"/>
              <w:right w:color="000000" w:sz="6" w:val="single"/>
            </w:tcBorders>
            <w:vAlign w:val="top"/>
          </w:tcPr>
          <w:p w14:paraId="CE150000">
            <w:pPr>
              <w:rPr>
                <w:rFonts w:ascii="Times New Roman" w:hAnsi="Times New Roman"/>
                <w:color w:val="000000"/>
                <w:sz w:val="20"/>
              </w:rPr>
            </w:pPr>
            <w:r>
              <w:rPr>
                <w:rFonts w:ascii="Times New Roman" w:hAnsi="Times New Roman"/>
                <w:color w:val="000000"/>
                <w:sz w:val="20"/>
              </w:rPr>
              <w:t>Осуществление государственного полномочия Республики Коми, предусмотренного подпунктом "а" пункта 5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00"/>
            <w:tcBorders>
              <w:top w:color="000000" w:sz="6" w:val="single"/>
              <w:left w:color="000000" w:sz="6" w:val="single"/>
              <w:bottom w:color="000000" w:sz="6" w:val="single"/>
              <w:right w:color="000000" w:sz="6" w:val="single"/>
            </w:tcBorders>
            <w:vAlign w:val="center"/>
          </w:tcPr>
          <w:p w14:paraId="CF1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015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D115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D2150000">
            <w:pPr>
              <w:ind/>
              <w:jc w:val="center"/>
              <w:rPr>
                <w:rFonts w:ascii="Times New Roman" w:hAnsi="Times New Roman"/>
                <w:color w:val="000000"/>
                <w:sz w:val="20"/>
              </w:rPr>
            </w:pPr>
            <w:r>
              <w:rPr>
                <w:rFonts w:ascii="Times New Roman" w:hAnsi="Times New Roman"/>
                <w:color w:val="000000"/>
                <w:sz w:val="20"/>
              </w:rPr>
              <w:t>99 0 00 73070</w:t>
            </w:r>
          </w:p>
        </w:tc>
        <w:tc>
          <w:tcPr>
            <w:tcW w:type="dxa" w:w="550"/>
            <w:tcBorders>
              <w:top w:color="000000" w:sz="6" w:val="single"/>
              <w:left w:color="000000" w:sz="6" w:val="single"/>
              <w:bottom w:color="000000" w:sz="6" w:val="single"/>
              <w:right w:color="000000" w:sz="6" w:val="single"/>
            </w:tcBorders>
            <w:vAlign w:val="center"/>
          </w:tcPr>
          <w:p w14:paraId="D315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D4150000">
            <w:pPr>
              <w:ind/>
              <w:jc w:val="right"/>
              <w:rPr>
                <w:rFonts w:ascii="Times New Roman" w:hAnsi="Times New Roman"/>
                <w:color w:val="000000"/>
                <w:sz w:val="20"/>
              </w:rPr>
            </w:pPr>
            <w:r>
              <w:rPr>
                <w:rFonts w:ascii="Times New Roman" w:hAnsi="Times New Roman"/>
                <w:color w:val="000000"/>
                <w:sz w:val="20"/>
              </w:rPr>
              <w:t>101,2</w:t>
            </w:r>
          </w:p>
        </w:tc>
        <w:tc>
          <w:tcPr>
            <w:tcW w:type="dxa" w:w="735"/>
            <w:tcBorders>
              <w:top w:color="000000" w:sz="6" w:val="single"/>
              <w:left w:color="000000" w:sz="6" w:val="single"/>
              <w:bottom w:color="000000" w:sz="6" w:val="single"/>
              <w:right w:color="000000" w:sz="6" w:val="single"/>
            </w:tcBorders>
            <w:vAlign w:val="center"/>
          </w:tcPr>
          <w:p w14:paraId="D5150000">
            <w:pPr>
              <w:ind/>
              <w:jc w:val="right"/>
              <w:rPr>
                <w:rFonts w:ascii="Times New Roman" w:hAnsi="Times New Roman"/>
                <w:color w:val="000000"/>
                <w:sz w:val="20"/>
              </w:rPr>
            </w:pPr>
            <w:r>
              <w:rPr>
                <w:rFonts w:ascii="Times New Roman" w:hAnsi="Times New Roman"/>
                <w:color w:val="000000"/>
                <w:sz w:val="20"/>
              </w:rPr>
              <w:t>101,2</w:t>
            </w:r>
          </w:p>
        </w:tc>
        <w:tc>
          <w:tcPr>
            <w:tcW w:type="dxa" w:w="867"/>
            <w:tcBorders>
              <w:top w:color="000000" w:sz="6" w:val="single"/>
              <w:left w:color="000000" w:sz="6" w:val="single"/>
              <w:bottom w:color="000000" w:sz="6" w:val="single"/>
              <w:right w:color="000000" w:sz="6" w:val="single"/>
            </w:tcBorders>
            <w:vAlign w:val="center"/>
          </w:tcPr>
          <w:p w14:paraId="D6150000">
            <w:pPr>
              <w:ind/>
              <w:jc w:val="right"/>
              <w:rPr>
                <w:rFonts w:ascii="Times New Roman" w:hAnsi="Times New Roman"/>
                <w:color w:val="000000"/>
                <w:sz w:val="20"/>
              </w:rPr>
            </w:pPr>
            <w:r>
              <w:rPr>
                <w:rFonts w:ascii="Times New Roman" w:hAnsi="Times New Roman"/>
                <w:color w:val="000000"/>
                <w:sz w:val="20"/>
              </w:rPr>
              <w:t>101,2</w:t>
            </w:r>
          </w:p>
        </w:tc>
      </w:tr>
      <w:tr>
        <w:trPr>
          <w:trHeight w:hRule="exact" w:val="1396"/>
        </w:trPr>
        <w:tc>
          <w:tcPr>
            <w:tcW w:type="dxa" w:w="3731"/>
            <w:tcBorders>
              <w:top w:color="000000" w:sz="6" w:val="single"/>
              <w:left w:color="000000" w:sz="6" w:val="single"/>
              <w:bottom w:color="000000" w:sz="6" w:val="single"/>
              <w:right w:color="000000" w:sz="6" w:val="single"/>
            </w:tcBorders>
            <w:vAlign w:val="top"/>
          </w:tcPr>
          <w:p w14:paraId="D715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0"/>
            <w:tcBorders>
              <w:top w:color="000000" w:sz="6" w:val="single"/>
              <w:left w:color="000000" w:sz="6" w:val="single"/>
              <w:bottom w:color="000000" w:sz="6" w:val="single"/>
              <w:right w:color="000000" w:sz="6" w:val="single"/>
            </w:tcBorders>
            <w:vAlign w:val="center"/>
          </w:tcPr>
          <w:p w14:paraId="D81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915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DA15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DB150000">
            <w:pPr>
              <w:ind/>
              <w:jc w:val="center"/>
              <w:rPr>
                <w:rFonts w:ascii="Times New Roman" w:hAnsi="Times New Roman"/>
                <w:color w:val="000000"/>
                <w:sz w:val="20"/>
              </w:rPr>
            </w:pPr>
            <w:r>
              <w:rPr>
                <w:rFonts w:ascii="Times New Roman" w:hAnsi="Times New Roman"/>
                <w:color w:val="000000"/>
                <w:sz w:val="20"/>
              </w:rPr>
              <w:t>99 0 00 73070</w:t>
            </w:r>
          </w:p>
        </w:tc>
        <w:tc>
          <w:tcPr>
            <w:tcW w:type="dxa" w:w="550"/>
            <w:tcBorders>
              <w:top w:color="000000" w:sz="6" w:val="single"/>
              <w:left w:color="000000" w:sz="6" w:val="single"/>
              <w:bottom w:color="000000" w:sz="6" w:val="single"/>
              <w:right w:color="000000" w:sz="6" w:val="single"/>
            </w:tcBorders>
            <w:vAlign w:val="center"/>
          </w:tcPr>
          <w:p w14:paraId="DC150000">
            <w:pPr>
              <w:ind/>
              <w:jc w:val="center"/>
              <w:rPr>
                <w:rFonts w:ascii="Times New Roman" w:hAnsi="Times New Roman"/>
                <w:color w:val="000000"/>
                <w:sz w:val="20"/>
              </w:rPr>
            </w:pPr>
            <w:r>
              <w:rPr>
                <w:rFonts w:ascii="Times New Roman" w:hAnsi="Times New Roman"/>
                <w:color w:val="000000"/>
                <w:sz w:val="20"/>
              </w:rPr>
              <w:t>100</w:t>
            </w:r>
          </w:p>
        </w:tc>
        <w:tc>
          <w:tcPr>
            <w:tcW w:type="dxa" w:w="818"/>
            <w:tcBorders>
              <w:top w:color="000000" w:sz="6" w:val="single"/>
              <w:left w:color="000000" w:sz="6" w:val="single"/>
              <w:bottom w:color="000000" w:sz="6" w:val="single"/>
              <w:right w:color="000000" w:sz="6" w:val="single"/>
            </w:tcBorders>
            <w:vAlign w:val="center"/>
          </w:tcPr>
          <w:p w14:paraId="DD150000">
            <w:pPr>
              <w:ind/>
              <w:jc w:val="right"/>
              <w:rPr>
                <w:rFonts w:ascii="Times New Roman" w:hAnsi="Times New Roman"/>
                <w:color w:val="000000"/>
                <w:sz w:val="20"/>
              </w:rPr>
            </w:pPr>
            <w:r>
              <w:rPr>
                <w:rFonts w:ascii="Times New Roman" w:hAnsi="Times New Roman"/>
                <w:color w:val="000000"/>
                <w:sz w:val="20"/>
              </w:rPr>
              <w:t>96,2</w:t>
            </w:r>
          </w:p>
        </w:tc>
        <w:tc>
          <w:tcPr>
            <w:tcW w:type="dxa" w:w="735"/>
            <w:tcBorders>
              <w:top w:color="000000" w:sz="6" w:val="single"/>
              <w:left w:color="000000" w:sz="6" w:val="single"/>
              <w:bottom w:color="000000" w:sz="6" w:val="single"/>
              <w:right w:color="000000" w:sz="6" w:val="single"/>
            </w:tcBorders>
            <w:vAlign w:val="center"/>
          </w:tcPr>
          <w:p w14:paraId="DE150000">
            <w:pPr>
              <w:ind/>
              <w:jc w:val="right"/>
              <w:rPr>
                <w:rFonts w:ascii="Times New Roman" w:hAnsi="Times New Roman"/>
                <w:color w:val="000000"/>
                <w:sz w:val="20"/>
              </w:rPr>
            </w:pPr>
            <w:r>
              <w:rPr>
                <w:rFonts w:ascii="Times New Roman" w:hAnsi="Times New Roman"/>
                <w:color w:val="000000"/>
                <w:sz w:val="20"/>
              </w:rPr>
              <w:t>96,2</w:t>
            </w:r>
          </w:p>
        </w:tc>
        <w:tc>
          <w:tcPr>
            <w:tcW w:type="dxa" w:w="867"/>
            <w:tcBorders>
              <w:top w:color="000000" w:sz="6" w:val="single"/>
              <w:left w:color="000000" w:sz="6" w:val="single"/>
              <w:bottom w:color="000000" w:sz="6" w:val="single"/>
              <w:right w:color="000000" w:sz="6" w:val="single"/>
            </w:tcBorders>
            <w:vAlign w:val="center"/>
          </w:tcPr>
          <w:p w14:paraId="DF150000">
            <w:pPr>
              <w:ind/>
              <w:jc w:val="right"/>
              <w:rPr>
                <w:rFonts w:ascii="Times New Roman" w:hAnsi="Times New Roman"/>
                <w:color w:val="000000"/>
                <w:sz w:val="20"/>
              </w:rPr>
            </w:pPr>
            <w:r>
              <w:rPr>
                <w:rFonts w:ascii="Times New Roman" w:hAnsi="Times New Roman"/>
                <w:color w:val="000000"/>
                <w:sz w:val="20"/>
              </w:rPr>
              <w:t>96,2</w:t>
            </w:r>
          </w:p>
        </w:tc>
      </w:tr>
      <w:tr>
        <w:trPr>
          <w:trHeight w:hRule="exact" w:val="720"/>
        </w:trPr>
        <w:tc>
          <w:tcPr>
            <w:tcW w:type="dxa" w:w="3731"/>
            <w:tcBorders>
              <w:top w:color="000000" w:sz="6" w:val="single"/>
              <w:left w:color="000000" w:sz="6" w:val="single"/>
              <w:bottom w:color="000000" w:sz="6" w:val="single"/>
              <w:right w:color="000000" w:sz="6" w:val="single"/>
            </w:tcBorders>
            <w:vAlign w:val="top"/>
          </w:tcPr>
          <w:p w14:paraId="E0150000">
            <w:pPr>
              <w:rPr>
                <w:rFonts w:ascii="Times New Roman" w:hAnsi="Times New Roman"/>
                <w:color w:val="000000"/>
                <w:sz w:val="20"/>
              </w:rPr>
            </w:pPr>
            <w:r>
              <w:rPr>
                <w:rFonts w:ascii="Times New Roman" w:hAnsi="Times New Roman"/>
                <w:color w:val="000000"/>
                <w:sz w:val="20"/>
              </w:rPr>
              <w:t>Расходы на выплаты персоналу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E11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215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E315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E4150000">
            <w:pPr>
              <w:ind/>
              <w:jc w:val="center"/>
              <w:rPr>
                <w:rFonts w:ascii="Times New Roman" w:hAnsi="Times New Roman"/>
                <w:color w:val="000000"/>
                <w:sz w:val="20"/>
              </w:rPr>
            </w:pPr>
            <w:r>
              <w:rPr>
                <w:rFonts w:ascii="Times New Roman" w:hAnsi="Times New Roman"/>
                <w:color w:val="000000"/>
                <w:sz w:val="20"/>
              </w:rPr>
              <w:t>99 0 00 73070</w:t>
            </w:r>
          </w:p>
        </w:tc>
        <w:tc>
          <w:tcPr>
            <w:tcW w:type="dxa" w:w="550"/>
            <w:tcBorders>
              <w:top w:color="000000" w:sz="6" w:val="single"/>
              <w:left w:color="000000" w:sz="6" w:val="single"/>
              <w:bottom w:color="000000" w:sz="6" w:val="single"/>
              <w:right w:color="000000" w:sz="6" w:val="single"/>
            </w:tcBorders>
            <w:vAlign w:val="center"/>
          </w:tcPr>
          <w:p w14:paraId="E5150000">
            <w:pPr>
              <w:ind/>
              <w:jc w:val="center"/>
              <w:rPr>
                <w:rFonts w:ascii="Times New Roman" w:hAnsi="Times New Roman"/>
                <w:color w:val="000000"/>
                <w:sz w:val="20"/>
              </w:rPr>
            </w:pPr>
            <w:r>
              <w:rPr>
                <w:rFonts w:ascii="Times New Roman" w:hAnsi="Times New Roman"/>
                <w:color w:val="000000"/>
                <w:sz w:val="20"/>
              </w:rPr>
              <w:t>120</w:t>
            </w:r>
          </w:p>
        </w:tc>
        <w:tc>
          <w:tcPr>
            <w:tcW w:type="dxa" w:w="818"/>
            <w:tcBorders>
              <w:top w:color="000000" w:sz="6" w:val="single"/>
              <w:left w:color="000000" w:sz="6" w:val="single"/>
              <w:bottom w:color="000000" w:sz="6" w:val="single"/>
              <w:right w:color="000000" w:sz="6" w:val="single"/>
            </w:tcBorders>
            <w:vAlign w:val="center"/>
          </w:tcPr>
          <w:p w14:paraId="E6150000">
            <w:pPr>
              <w:ind/>
              <w:jc w:val="right"/>
              <w:rPr>
                <w:rFonts w:ascii="Times New Roman" w:hAnsi="Times New Roman"/>
                <w:color w:val="000000"/>
                <w:sz w:val="20"/>
              </w:rPr>
            </w:pPr>
            <w:r>
              <w:rPr>
                <w:rFonts w:ascii="Times New Roman" w:hAnsi="Times New Roman"/>
                <w:color w:val="000000"/>
                <w:sz w:val="20"/>
              </w:rPr>
              <w:t>96,2</w:t>
            </w:r>
          </w:p>
        </w:tc>
        <w:tc>
          <w:tcPr>
            <w:tcW w:type="dxa" w:w="735"/>
            <w:tcBorders>
              <w:top w:color="000000" w:sz="6" w:val="single"/>
              <w:left w:color="000000" w:sz="6" w:val="single"/>
              <w:bottom w:color="000000" w:sz="6" w:val="single"/>
              <w:right w:color="000000" w:sz="6" w:val="single"/>
            </w:tcBorders>
            <w:vAlign w:val="center"/>
          </w:tcPr>
          <w:p w14:paraId="E7150000">
            <w:pPr>
              <w:ind/>
              <w:jc w:val="right"/>
              <w:rPr>
                <w:rFonts w:ascii="Times New Roman" w:hAnsi="Times New Roman"/>
                <w:color w:val="000000"/>
                <w:sz w:val="20"/>
              </w:rPr>
            </w:pPr>
            <w:r>
              <w:rPr>
                <w:rFonts w:ascii="Times New Roman" w:hAnsi="Times New Roman"/>
                <w:color w:val="000000"/>
                <w:sz w:val="20"/>
              </w:rPr>
              <w:t>96,2</w:t>
            </w:r>
          </w:p>
        </w:tc>
        <w:tc>
          <w:tcPr>
            <w:tcW w:type="dxa" w:w="867"/>
            <w:tcBorders>
              <w:top w:color="000000" w:sz="6" w:val="single"/>
              <w:left w:color="000000" w:sz="6" w:val="single"/>
              <w:bottom w:color="000000" w:sz="6" w:val="single"/>
              <w:right w:color="000000" w:sz="6" w:val="single"/>
            </w:tcBorders>
            <w:vAlign w:val="center"/>
          </w:tcPr>
          <w:p w14:paraId="E8150000">
            <w:pPr>
              <w:ind/>
              <w:jc w:val="right"/>
              <w:rPr>
                <w:rFonts w:ascii="Times New Roman" w:hAnsi="Times New Roman"/>
                <w:color w:val="000000"/>
                <w:sz w:val="20"/>
              </w:rPr>
            </w:pPr>
            <w:r>
              <w:rPr>
                <w:rFonts w:ascii="Times New Roman" w:hAnsi="Times New Roman"/>
                <w:color w:val="000000"/>
                <w:sz w:val="20"/>
              </w:rPr>
              <w:t>96,2</w:t>
            </w:r>
          </w:p>
        </w:tc>
      </w:tr>
      <w:tr>
        <w:trPr>
          <w:trHeight w:hRule="exact" w:val="600"/>
        </w:trPr>
        <w:tc>
          <w:tcPr>
            <w:tcW w:type="dxa" w:w="3731"/>
            <w:tcBorders>
              <w:top w:color="000000" w:sz="6" w:val="single"/>
              <w:left w:color="000000" w:sz="6" w:val="single"/>
              <w:bottom w:color="000000" w:sz="6" w:val="single"/>
              <w:right w:color="000000" w:sz="6" w:val="single"/>
            </w:tcBorders>
            <w:vAlign w:val="top"/>
          </w:tcPr>
          <w:p w14:paraId="E9150000">
            <w:pPr>
              <w:rPr>
                <w:rFonts w:ascii="Times New Roman" w:hAnsi="Times New Roman"/>
                <w:color w:val="000000"/>
                <w:sz w:val="20"/>
              </w:rPr>
            </w:pPr>
            <w:r>
              <w:rPr>
                <w:rFonts w:ascii="Times New Roman" w:hAnsi="Times New Roman"/>
                <w:color w:val="000000"/>
                <w:sz w:val="20"/>
              </w:rPr>
              <w:t>Фонд оплаты труда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EA1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B15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EC15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ED150000">
            <w:pPr>
              <w:ind/>
              <w:jc w:val="center"/>
              <w:rPr>
                <w:rFonts w:ascii="Times New Roman" w:hAnsi="Times New Roman"/>
                <w:color w:val="000000"/>
                <w:sz w:val="20"/>
              </w:rPr>
            </w:pPr>
            <w:r>
              <w:rPr>
                <w:rFonts w:ascii="Times New Roman" w:hAnsi="Times New Roman"/>
                <w:color w:val="000000"/>
                <w:sz w:val="20"/>
              </w:rPr>
              <w:t>99 0 00 73070</w:t>
            </w:r>
          </w:p>
        </w:tc>
        <w:tc>
          <w:tcPr>
            <w:tcW w:type="dxa" w:w="550"/>
            <w:tcBorders>
              <w:top w:color="000000" w:sz="6" w:val="single"/>
              <w:left w:color="000000" w:sz="6" w:val="single"/>
              <w:bottom w:color="000000" w:sz="6" w:val="single"/>
              <w:right w:color="000000" w:sz="6" w:val="single"/>
            </w:tcBorders>
            <w:vAlign w:val="center"/>
          </w:tcPr>
          <w:p w14:paraId="EE150000">
            <w:pPr>
              <w:ind/>
              <w:jc w:val="center"/>
              <w:rPr>
                <w:rFonts w:ascii="Times New Roman" w:hAnsi="Times New Roman"/>
                <w:color w:val="000000"/>
                <w:sz w:val="20"/>
              </w:rPr>
            </w:pPr>
            <w:r>
              <w:rPr>
                <w:rFonts w:ascii="Times New Roman" w:hAnsi="Times New Roman"/>
                <w:color w:val="000000"/>
                <w:sz w:val="20"/>
              </w:rPr>
              <w:t>121</w:t>
            </w:r>
          </w:p>
        </w:tc>
        <w:tc>
          <w:tcPr>
            <w:tcW w:type="dxa" w:w="818"/>
            <w:tcBorders>
              <w:top w:color="000000" w:sz="6" w:val="single"/>
              <w:left w:color="000000" w:sz="6" w:val="single"/>
              <w:bottom w:color="000000" w:sz="6" w:val="single"/>
              <w:right w:color="000000" w:sz="6" w:val="single"/>
            </w:tcBorders>
            <w:vAlign w:val="center"/>
          </w:tcPr>
          <w:p w14:paraId="EF150000">
            <w:pPr>
              <w:ind/>
              <w:jc w:val="right"/>
              <w:rPr>
                <w:rFonts w:ascii="Times New Roman" w:hAnsi="Times New Roman"/>
                <w:color w:val="000000"/>
                <w:sz w:val="20"/>
              </w:rPr>
            </w:pPr>
            <w:r>
              <w:rPr>
                <w:rFonts w:ascii="Times New Roman" w:hAnsi="Times New Roman"/>
                <w:color w:val="000000"/>
                <w:sz w:val="20"/>
              </w:rPr>
              <w:t>73,9</w:t>
            </w:r>
          </w:p>
        </w:tc>
        <w:tc>
          <w:tcPr>
            <w:tcW w:type="dxa" w:w="735"/>
            <w:tcBorders>
              <w:top w:color="000000" w:sz="6" w:val="single"/>
              <w:left w:color="000000" w:sz="6" w:val="single"/>
              <w:bottom w:color="000000" w:sz="6" w:val="single"/>
              <w:right w:color="000000" w:sz="6" w:val="single"/>
            </w:tcBorders>
            <w:vAlign w:val="center"/>
          </w:tcPr>
          <w:p w14:paraId="F0150000">
            <w:pPr>
              <w:ind/>
              <w:jc w:val="right"/>
              <w:rPr>
                <w:rFonts w:ascii="Times New Roman" w:hAnsi="Times New Roman"/>
                <w:color w:val="000000"/>
                <w:sz w:val="20"/>
              </w:rPr>
            </w:pPr>
            <w:r>
              <w:rPr>
                <w:rFonts w:ascii="Times New Roman" w:hAnsi="Times New Roman"/>
                <w:color w:val="000000"/>
                <w:sz w:val="20"/>
              </w:rPr>
              <w:t>73,9</w:t>
            </w:r>
          </w:p>
        </w:tc>
        <w:tc>
          <w:tcPr>
            <w:tcW w:type="dxa" w:w="867"/>
            <w:tcBorders>
              <w:top w:color="000000" w:sz="6" w:val="single"/>
              <w:left w:color="000000" w:sz="6" w:val="single"/>
              <w:bottom w:color="000000" w:sz="6" w:val="single"/>
              <w:right w:color="000000" w:sz="6" w:val="single"/>
            </w:tcBorders>
            <w:vAlign w:val="center"/>
          </w:tcPr>
          <w:p w14:paraId="F1150000">
            <w:pPr>
              <w:ind/>
              <w:jc w:val="right"/>
              <w:rPr>
                <w:rFonts w:ascii="Times New Roman" w:hAnsi="Times New Roman"/>
                <w:color w:val="000000"/>
                <w:sz w:val="20"/>
              </w:rPr>
            </w:pPr>
            <w:r>
              <w:rPr>
                <w:rFonts w:ascii="Times New Roman" w:hAnsi="Times New Roman"/>
                <w:color w:val="000000"/>
                <w:sz w:val="20"/>
              </w:rPr>
              <w:t>73,9</w:t>
            </w:r>
          </w:p>
        </w:tc>
      </w:tr>
      <w:tr>
        <w:trPr>
          <w:trHeight w:hRule="exact" w:val="1200"/>
        </w:trPr>
        <w:tc>
          <w:tcPr>
            <w:tcW w:type="dxa" w:w="3731"/>
            <w:tcBorders>
              <w:top w:color="000000" w:sz="6" w:val="single"/>
              <w:left w:color="000000" w:sz="6" w:val="single"/>
              <w:bottom w:color="000000" w:sz="6" w:val="single"/>
              <w:right w:color="000000" w:sz="6" w:val="single"/>
            </w:tcBorders>
            <w:vAlign w:val="top"/>
          </w:tcPr>
          <w:p w14:paraId="F2150000">
            <w:pPr>
              <w:rPr>
                <w:rFonts w:ascii="Times New Roman" w:hAnsi="Times New Roman"/>
                <w:color w:val="000000"/>
                <w:sz w:val="20"/>
              </w:rPr>
            </w:pPr>
            <w:r>
              <w:rPr>
                <w:rFonts w:ascii="Times New Roman" w:hAnsi="Times New Roman"/>
                <w:color w:val="000000"/>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F31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415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F515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F6150000">
            <w:pPr>
              <w:ind/>
              <w:jc w:val="center"/>
              <w:rPr>
                <w:rFonts w:ascii="Times New Roman" w:hAnsi="Times New Roman"/>
                <w:color w:val="000000"/>
                <w:sz w:val="20"/>
              </w:rPr>
            </w:pPr>
            <w:r>
              <w:rPr>
                <w:rFonts w:ascii="Times New Roman" w:hAnsi="Times New Roman"/>
                <w:color w:val="000000"/>
                <w:sz w:val="20"/>
              </w:rPr>
              <w:t>99 0 00 73070</w:t>
            </w:r>
          </w:p>
        </w:tc>
        <w:tc>
          <w:tcPr>
            <w:tcW w:type="dxa" w:w="550"/>
            <w:tcBorders>
              <w:top w:color="000000" w:sz="6" w:val="single"/>
              <w:left w:color="000000" w:sz="6" w:val="single"/>
              <w:bottom w:color="000000" w:sz="6" w:val="single"/>
              <w:right w:color="000000" w:sz="6" w:val="single"/>
            </w:tcBorders>
            <w:vAlign w:val="center"/>
          </w:tcPr>
          <w:p w14:paraId="F7150000">
            <w:pPr>
              <w:ind/>
              <w:jc w:val="center"/>
              <w:rPr>
                <w:rFonts w:ascii="Times New Roman" w:hAnsi="Times New Roman"/>
                <w:color w:val="000000"/>
                <w:sz w:val="20"/>
              </w:rPr>
            </w:pPr>
            <w:r>
              <w:rPr>
                <w:rFonts w:ascii="Times New Roman" w:hAnsi="Times New Roman"/>
                <w:color w:val="000000"/>
                <w:sz w:val="20"/>
              </w:rPr>
              <w:t>129</w:t>
            </w:r>
          </w:p>
        </w:tc>
        <w:tc>
          <w:tcPr>
            <w:tcW w:type="dxa" w:w="818"/>
            <w:tcBorders>
              <w:top w:color="000000" w:sz="6" w:val="single"/>
              <w:left w:color="000000" w:sz="6" w:val="single"/>
              <w:bottom w:color="000000" w:sz="6" w:val="single"/>
              <w:right w:color="000000" w:sz="6" w:val="single"/>
            </w:tcBorders>
            <w:vAlign w:val="center"/>
          </w:tcPr>
          <w:p w14:paraId="F8150000">
            <w:pPr>
              <w:ind/>
              <w:jc w:val="right"/>
              <w:rPr>
                <w:rFonts w:ascii="Times New Roman" w:hAnsi="Times New Roman"/>
                <w:color w:val="000000"/>
                <w:sz w:val="20"/>
              </w:rPr>
            </w:pPr>
            <w:r>
              <w:rPr>
                <w:rFonts w:ascii="Times New Roman" w:hAnsi="Times New Roman"/>
                <w:color w:val="000000"/>
                <w:sz w:val="20"/>
              </w:rPr>
              <w:t>22,3</w:t>
            </w:r>
          </w:p>
        </w:tc>
        <w:tc>
          <w:tcPr>
            <w:tcW w:type="dxa" w:w="735"/>
            <w:tcBorders>
              <w:top w:color="000000" w:sz="6" w:val="single"/>
              <w:left w:color="000000" w:sz="6" w:val="single"/>
              <w:bottom w:color="000000" w:sz="6" w:val="single"/>
              <w:right w:color="000000" w:sz="6" w:val="single"/>
            </w:tcBorders>
            <w:vAlign w:val="center"/>
          </w:tcPr>
          <w:p w14:paraId="F9150000">
            <w:pPr>
              <w:ind/>
              <w:jc w:val="right"/>
              <w:rPr>
                <w:rFonts w:ascii="Times New Roman" w:hAnsi="Times New Roman"/>
                <w:color w:val="000000"/>
                <w:sz w:val="20"/>
              </w:rPr>
            </w:pPr>
            <w:r>
              <w:rPr>
                <w:rFonts w:ascii="Times New Roman" w:hAnsi="Times New Roman"/>
                <w:color w:val="000000"/>
                <w:sz w:val="20"/>
              </w:rPr>
              <w:t>22,3</w:t>
            </w:r>
          </w:p>
        </w:tc>
        <w:tc>
          <w:tcPr>
            <w:tcW w:type="dxa" w:w="867"/>
            <w:tcBorders>
              <w:top w:color="000000" w:sz="6" w:val="single"/>
              <w:left w:color="000000" w:sz="6" w:val="single"/>
              <w:bottom w:color="000000" w:sz="6" w:val="single"/>
              <w:right w:color="000000" w:sz="6" w:val="single"/>
            </w:tcBorders>
            <w:vAlign w:val="center"/>
          </w:tcPr>
          <w:p w14:paraId="FA150000">
            <w:pPr>
              <w:ind/>
              <w:jc w:val="right"/>
              <w:rPr>
                <w:rFonts w:ascii="Times New Roman" w:hAnsi="Times New Roman"/>
                <w:color w:val="000000"/>
                <w:sz w:val="20"/>
              </w:rPr>
            </w:pPr>
            <w:r>
              <w:rPr>
                <w:rFonts w:ascii="Times New Roman" w:hAnsi="Times New Roman"/>
                <w:color w:val="000000"/>
                <w:sz w:val="20"/>
              </w:rPr>
              <w:t>22,3</w:t>
            </w:r>
          </w:p>
        </w:tc>
      </w:tr>
      <w:tr>
        <w:trPr>
          <w:trHeight w:hRule="exact" w:val="720"/>
        </w:trPr>
        <w:tc>
          <w:tcPr>
            <w:tcW w:type="dxa" w:w="3731"/>
            <w:tcBorders>
              <w:top w:color="000000" w:sz="6" w:val="single"/>
              <w:left w:color="000000" w:sz="6" w:val="single"/>
              <w:bottom w:color="000000" w:sz="6" w:val="single"/>
              <w:right w:color="000000" w:sz="6" w:val="single"/>
            </w:tcBorders>
            <w:vAlign w:val="top"/>
          </w:tcPr>
          <w:p w14:paraId="FB15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FC1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D15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FE15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FF150000">
            <w:pPr>
              <w:ind/>
              <w:jc w:val="center"/>
              <w:rPr>
                <w:rFonts w:ascii="Times New Roman" w:hAnsi="Times New Roman"/>
                <w:color w:val="000000"/>
                <w:sz w:val="20"/>
              </w:rPr>
            </w:pPr>
            <w:r>
              <w:rPr>
                <w:rFonts w:ascii="Times New Roman" w:hAnsi="Times New Roman"/>
                <w:color w:val="000000"/>
                <w:sz w:val="20"/>
              </w:rPr>
              <w:t>99 0 00 73070</w:t>
            </w:r>
          </w:p>
        </w:tc>
        <w:tc>
          <w:tcPr>
            <w:tcW w:type="dxa" w:w="550"/>
            <w:tcBorders>
              <w:top w:color="000000" w:sz="6" w:val="single"/>
              <w:left w:color="000000" w:sz="6" w:val="single"/>
              <w:bottom w:color="000000" w:sz="6" w:val="single"/>
              <w:right w:color="000000" w:sz="6" w:val="single"/>
            </w:tcBorders>
            <w:vAlign w:val="center"/>
          </w:tcPr>
          <w:p w14:paraId="0016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01160000">
            <w:pPr>
              <w:ind/>
              <w:jc w:val="right"/>
              <w:rPr>
                <w:rFonts w:ascii="Times New Roman" w:hAnsi="Times New Roman"/>
                <w:color w:val="000000"/>
                <w:sz w:val="20"/>
              </w:rPr>
            </w:pPr>
            <w:r>
              <w:rPr>
                <w:rFonts w:ascii="Times New Roman" w:hAnsi="Times New Roman"/>
                <w:color w:val="000000"/>
                <w:sz w:val="20"/>
              </w:rPr>
              <w:t>5,0</w:t>
            </w:r>
          </w:p>
        </w:tc>
        <w:tc>
          <w:tcPr>
            <w:tcW w:type="dxa" w:w="735"/>
            <w:tcBorders>
              <w:top w:color="000000" w:sz="6" w:val="single"/>
              <w:left w:color="000000" w:sz="6" w:val="single"/>
              <w:bottom w:color="000000" w:sz="6" w:val="single"/>
              <w:right w:color="000000" w:sz="6" w:val="single"/>
            </w:tcBorders>
            <w:vAlign w:val="center"/>
          </w:tcPr>
          <w:p w14:paraId="02160000">
            <w:pPr>
              <w:ind/>
              <w:jc w:val="right"/>
              <w:rPr>
                <w:rFonts w:ascii="Times New Roman" w:hAnsi="Times New Roman"/>
                <w:color w:val="000000"/>
                <w:sz w:val="20"/>
              </w:rPr>
            </w:pPr>
            <w:r>
              <w:rPr>
                <w:rFonts w:ascii="Times New Roman" w:hAnsi="Times New Roman"/>
                <w:color w:val="000000"/>
                <w:sz w:val="20"/>
              </w:rPr>
              <w:t>5,0</w:t>
            </w:r>
          </w:p>
        </w:tc>
        <w:tc>
          <w:tcPr>
            <w:tcW w:type="dxa" w:w="867"/>
            <w:tcBorders>
              <w:top w:color="000000" w:sz="6" w:val="single"/>
              <w:left w:color="000000" w:sz="6" w:val="single"/>
              <w:bottom w:color="000000" w:sz="6" w:val="single"/>
              <w:right w:color="000000" w:sz="6" w:val="single"/>
            </w:tcBorders>
            <w:vAlign w:val="center"/>
          </w:tcPr>
          <w:p w14:paraId="03160000">
            <w:pPr>
              <w:ind/>
              <w:jc w:val="right"/>
              <w:rPr>
                <w:rFonts w:ascii="Times New Roman" w:hAnsi="Times New Roman"/>
                <w:color w:val="000000"/>
                <w:sz w:val="20"/>
              </w:rPr>
            </w:pPr>
            <w:r>
              <w:rPr>
                <w:rFonts w:ascii="Times New Roman" w:hAnsi="Times New Roman"/>
                <w:color w:val="000000"/>
                <w:sz w:val="20"/>
              </w:rPr>
              <w:t>5,0</w:t>
            </w:r>
          </w:p>
        </w:tc>
      </w:tr>
      <w:tr>
        <w:trPr>
          <w:trHeight w:hRule="exact" w:val="765"/>
        </w:trPr>
        <w:tc>
          <w:tcPr>
            <w:tcW w:type="dxa" w:w="3731"/>
            <w:tcBorders>
              <w:top w:color="000000" w:sz="6" w:val="single"/>
              <w:left w:color="000000" w:sz="6" w:val="single"/>
              <w:bottom w:color="000000" w:sz="6" w:val="single"/>
              <w:right w:color="000000" w:sz="6" w:val="single"/>
            </w:tcBorders>
            <w:vAlign w:val="top"/>
          </w:tcPr>
          <w:p w14:paraId="0416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051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616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071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08160000">
            <w:pPr>
              <w:ind/>
              <w:jc w:val="center"/>
              <w:rPr>
                <w:rFonts w:ascii="Times New Roman" w:hAnsi="Times New Roman"/>
                <w:color w:val="000000"/>
                <w:sz w:val="20"/>
              </w:rPr>
            </w:pPr>
            <w:r>
              <w:rPr>
                <w:rFonts w:ascii="Times New Roman" w:hAnsi="Times New Roman"/>
                <w:color w:val="000000"/>
                <w:sz w:val="20"/>
              </w:rPr>
              <w:t>99 0 00 73070</w:t>
            </w:r>
          </w:p>
        </w:tc>
        <w:tc>
          <w:tcPr>
            <w:tcW w:type="dxa" w:w="550"/>
            <w:tcBorders>
              <w:top w:color="000000" w:sz="6" w:val="single"/>
              <w:left w:color="000000" w:sz="6" w:val="single"/>
              <w:bottom w:color="000000" w:sz="6" w:val="single"/>
              <w:right w:color="000000" w:sz="6" w:val="single"/>
            </w:tcBorders>
            <w:vAlign w:val="center"/>
          </w:tcPr>
          <w:p w14:paraId="0916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0A160000">
            <w:pPr>
              <w:ind/>
              <w:jc w:val="right"/>
              <w:rPr>
                <w:rFonts w:ascii="Times New Roman" w:hAnsi="Times New Roman"/>
                <w:color w:val="000000"/>
                <w:sz w:val="20"/>
              </w:rPr>
            </w:pPr>
            <w:r>
              <w:rPr>
                <w:rFonts w:ascii="Times New Roman" w:hAnsi="Times New Roman"/>
                <w:color w:val="000000"/>
                <w:sz w:val="20"/>
              </w:rPr>
              <w:t>5,0</w:t>
            </w:r>
          </w:p>
        </w:tc>
        <w:tc>
          <w:tcPr>
            <w:tcW w:type="dxa" w:w="735"/>
            <w:tcBorders>
              <w:top w:color="000000" w:sz="6" w:val="single"/>
              <w:left w:color="000000" w:sz="6" w:val="single"/>
              <w:bottom w:color="000000" w:sz="6" w:val="single"/>
              <w:right w:color="000000" w:sz="6" w:val="single"/>
            </w:tcBorders>
            <w:vAlign w:val="center"/>
          </w:tcPr>
          <w:p w14:paraId="0B160000">
            <w:pPr>
              <w:ind/>
              <w:jc w:val="right"/>
              <w:rPr>
                <w:rFonts w:ascii="Times New Roman" w:hAnsi="Times New Roman"/>
                <w:color w:val="000000"/>
                <w:sz w:val="20"/>
              </w:rPr>
            </w:pPr>
            <w:r>
              <w:rPr>
                <w:rFonts w:ascii="Times New Roman" w:hAnsi="Times New Roman"/>
                <w:color w:val="000000"/>
                <w:sz w:val="20"/>
              </w:rPr>
              <w:t>5,0</w:t>
            </w:r>
          </w:p>
        </w:tc>
        <w:tc>
          <w:tcPr>
            <w:tcW w:type="dxa" w:w="867"/>
            <w:tcBorders>
              <w:top w:color="000000" w:sz="6" w:val="single"/>
              <w:left w:color="000000" w:sz="6" w:val="single"/>
              <w:bottom w:color="000000" w:sz="6" w:val="single"/>
              <w:right w:color="000000" w:sz="6" w:val="single"/>
            </w:tcBorders>
            <w:vAlign w:val="center"/>
          </w:tcPr>
          <w:p w14:paraId="0C160000">
            <w:pPr>
              <w:ind/>
              <w:jc w:val="right"/>
              <w:rPr>
                <w:rFonts w:ascii="Times New Roman" w:hAnsi="Times New Roman"/>
                <w:color w:val="000000"/>
                <w:sz w:val="20"/>
              </w:rPr>
            </w:pPr>
            <w:r>
              <w:rPr>
                <w:rFonts w:ascii="Times New Roman" w:hAnsi="Times New Roman"/>
                <w:color w:val="000000"/>
                <w:sz w:val="20"/>
              </w:rPr>
              <w:t>5,0</w:t>
            </w:r>
          </w:p>
        </w:tc>
      </w:tr>
      <w:tr>
        <w:trPr>
          <w:trHeight w:hRule="exact" w:val="510"/>
        </w:trPr>
        <w:tc>
          <w:tcPr>
            <w:tcW w:type="dxa" w:w="3731"/>
            <w:tcBorders>
              <w:top w:color="000000" w:sz="6" w:val="single"/>
              <w:left w:color="000000" w:sz="6" w:val="single"/>
              <w:bottom w:color="000000" w:sz="6" w:val="single"/>
              <w:right w:color="000000" w:sz="6" w:val="single"/>
            </w:tcBorders>
            <w:vAlign w:val="top"/>
          </w:tcPr>
          <w:p w14:paraId="0D16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0E1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F16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101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11160000">
            <w:pPr>
              <w:ind/>
              <w:jc w:val="center"/>
              <w:rPr>
                <w:rFonts w:ascii="Times New Roman" w:hAnsi="Times New Roman"/>
                <w:color w:val="000000"/>
                <w:sz w:val="20"/>
              </w:rPr>
            </w:pPr>
            <w:r>
              <w:rPr>
                <w:rFonts w:ascii="Times New Roman" w:hAnsi="Times New Roman"/>
                <w:color w:val="000000"/>
                <w:sz w:val="20"/>
              </w:rPr>
              <w:t>99 0 00 73070</w:t>
            </w:r>
          </w:p>
        </w:tc>
        <w:tc>
          <w:tcPr>
            <w:tcW w:type="dxa" w:w="550"/>
            <w:tcBorders>
              <w:top w:color="000000" w:sz="6" w:val="single"/>
              <w:left w:color="000000" w:sz="6" w:val="single"/>
              <w:bottom w:color="000000" w:sz="6" w:val="single"/>
              <w:right w:color="000000" w:sz="6" w:val="single"/>
            </w:tcBorders>
            <w:vAlign w:val="center"/>
          </w:tcPr>
          <w:p w14:paraId="1216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13160000">
            <w:pPr>
              <w:ind/>
              <w:jc w:val="right"/>
              <w:rPr>
                <w:rFonts w:ascii="Times New Roman" w:hAnsi="Times New Roman"/>
                <w:color w:val="000000"/>
                <w:sz w:val="20"/>
              </w:rPr>
            </w:pPr>
            <w:r>
              <w:rPr>
                <w:rFonts w:ascii="Times New Roman" w:hAnsi="Times New Roman"/>
                <w:color w:val="000000"/>
                <w:sz w:val="20"/>
              </w:rPr>
              <w:t>5,0</w:t>
            </w:r>
          </w:p>
        </w:tc>
        <w:tc>
          <w:tcPr>
            <w:tcW w:type="dxa" w:w="735"/>
            <w:tcBorders>
              <w:top w:color="000000" w:sz="6" w:val="single"/>
              <w:left w:color="000000" w:sz="6" w:val="single"/>
              <w:bottom w:color="000000" w:sz="6" w:val="single"/>
              <w:right w:color="000000" w:sz="6" w:val="single"/>
            </w:tcBorders>
            <w:vAlign w:val="center"/>
          </w:tcPr>
          <w:p w14:paraId="14160000">
            <w:pPr>
              <w:ind/>
              <w:jc w:val="right"/>
              <w:rPr>
                <w:rFonts w:ascii="Times New Roman" w:hAnsi="Times New Roman"/>
                <w:color w:val="000000"/>
                <w:sz w:val="20"/>
              </w:rPr>
            </w:pPr>
            <w:r>
              <w:rPr>
                <w:rFonts w:ascii="Times New Roman" w:hAnsi="Times New Roman"/>
                <w:color w:val="000000"/>
                <w:sz w:val="20"/>
              </w:rPr>
              <w:t>5,0</w:t>
            </w:r>
          </w:p>
        </w:tc>
        <w:tc>
          <w:tcPr>
            <w:tcW w:type="dxa" w:w="867"/>
            <w:tcBorders>
              <w:top w:color="000000" w:sz="6" w:val="single"/>
              <w:left w:color="000000" w:sz="6" w:val="single"/>
              <w:bottom w:color="000000" w:sz="6" w:val="single"/>
              <w:right w:color="000000" w:sz="6" w:val="single"/>
            </w:tcBorders>
            <w:vAlign w:val="center"/>
          </w:tcPr>
          <w:p w14:paraId="15160000">
            <w:pPr>
              <w:ind/>
              <w:jc w:val="right"/>
              <w:rPr>
                <w:rFonts w:ascii="Times New Roman" w:hAnsi="Times New Roman"/>
                <w:color w:val="000000"/>
                <w:sz w:val="20"/>
              </w:rPr>
            </w:pPr>
            <w:r>
              <w:rPr>
                <w:rFonts w:ascii="Times New Roman" w:hAnsi="Times New Roman"/>
                <w:color w:val="000000"/>
                <w:sz w:val="20"/>
              </w:rPr>
              <w:t>5,0</w:t>
            </w:r>
          </w:p>
        </w:tc>
      </w:tr>
      <w:tr>
        <w:trPr>
          <w:trHeight w:hRule="exact" w:val="1811"/>
        </w:trPr>
        <w:tc>
          <w:tcPr>
            <w:tcW w:type="dxa" w:w="3731"/>
            <w:tcBorders>
              <w:top w:color="000000" w:sz="6" w:val="single"/>
              <w:left w:color="000000" w:sz="6" w:val="single"/>
              <w:bottom w:color="000000" w:sz="6" w:val="single"/>
              <w:right w:color="000000" w:sz="6" w:val="single"/>
            </w:tcBorders>
            <w:vAlign w:val="top"/>
          </w:tcPr>
          <w:p w14:paraId="16160000">
            <w:pPr>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предусмотренных пунктом 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00"/>
            <w:tcBorders>
              <w:top w:color="000000" w:sz="6" w:val="single"/>
              <w:left w:color="000000" w:sz="6" w:val="single"/>
              <w:bottom w:color="000000" w:sz="6" w:val="single"/>
              <w:right w:color="000000" w:sz="6" w:val="single"/>
            </w:tcBorders>
            <w:vAlign w:val="center"/>
          </w:tcPr>
          <w:p w14:paraId="171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816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191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1A160000">
            <w:pPr>
              <w:ind/>
              <w:jc w:val="center"/>
              <w:rPr>
                <w:rFonts w:ascii="Times New Roman" w:hAnsi="Times New Roman"/>
                <w:color w:val="000000"/>
                <w:sz w:val="20"/>
              </w:rPr>
            </w:pPr>
            <w:r>
              <w:rPr>
                <w:rFonts w:ascii="Times New Roman" w:hAnsi="Times New Roman"/>
                <w:color w:val="000000"/>
                <w:sz w:val="20"/>
              </w:rPr>
              <w:t>99 0 00 73080</w:t>
            </w:r>
          </w:p>
        </w:tc>
        <w:tc>
          <w:tcPr>
            <w:tcW w:type="dxa" w:w="550"/>
            <w:tcBorders>
              <w:top w:color="000000" w:sz="6" w:val="single"/>
              <w:left w:color="000000" w:sz="6" w:val="single"/>
              <w:bottom w:color="000000" w:sz="6" w:val="single"/>
              <w:right w:color="000000" w:sz="6" w:val="single"/>
            </w:tcBorders>
            <w:vAlign w:val="center"/>
          </w:tcPr>
          <w:p w14:paraId="1B16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1C160000">
            <w:pPr>
              <w:ind/>
              <w:jc w:val="right"/>
              <w:rPr>
                <w:rFonts w:ascii="Times New Roman" w:hAnsi="Times New Roman"/>
                <w:color w:val="000000"/>
                <w:sz w:val="20"/>
              </w:rPr>
            </w:pPr>
            <w:r>
              <w:rPr>
                <w:rFonts w:ascii="Times New Roman" w:hAnsi="Times New Roman"/>
                <w:color w:val="000000"/>
                <w:sz w:val="20"/>
              </w:rPr>
              <w:t>366,5</w:t>
            </w:r>
          </w:p>
        </w:tc>
        <w:tc>
          <w:tcPr>
            <w:tcW w:type="dxa" w:w="735"/>
            <w:tcBorders>
              <w:top w:color="000000" w:sz="6" w:val="single"/>
              <w:left w:color="000000" w:sz="6" w:val="single"/>
              <w:bottom w:color="000000" w:sz="6" w:val="single"/>
              <w:right w:color="000000" w:sz="6" w:val="single"/>
            </w:tcBorders>
            <w:vAlign w:val="center"/>
          </w:tcPr>
          <w:p w14:paraId="1D160000">
            <w:pPr>
              <w:ind/>
              <w:jc w:val="right"/>
              <w:rPr>
                <w:rFonts w:ascii="Times New Roman" w:hAnsi="Times New Roman"/>
                <w:color w:val="000000"/>
                <w:sz w:val="20"/>
              </w:rPr>
            </w:pPr>
            <w:r>
              <w:rPr>
                <w:rFonts w:ascii="Times New Roman" w:hAnsi="Times New Roman"/>
                <w:color w:val="000000"/>
                <w:sz w:val="20"/>
              </w:rPr>
              <w:t>366,5</w:t>
            </w:r>
          </w:p>
        </w:tc>
        <w:tc>
          <w:tcPr>
            <w:tcW w:type="dxa" w:w="867"/>
            <w:tcBorders>
              <w:top w:color="000000" w:sz="6" w:val="single"/>
              <w:left w:color="000000" w:sz="6" w:val="single"/>
              <w:bottom w:color="000000" w:sz="6" w:val="single"/>
              <w:right w:color="000000" w:sz="6" w:val="single"/>
            </w:tcBorders>
            <w:vAlign w:val="center"/>
          </w:tcPr>
          <w:p w14:paraId="1E160000">
            <w:pPr>
              <w:ind/>
              <w:jc w:val="right"/>
              <w:rPr>
                <w:rFonts w:ascii="Times New Roman" w:hAnsi="Times New Roman"/>
                <w:color w:val="000000"/>
                <w:sz w:val="20"/>
              </w:rPr>
            </w:pPr>
            <w:r>
              <w:rPr>
                <w:rFonts w:ascii="Times New Roman" w:hAnsi="Times New Roman"/>
                <w:color w:val="000000"/>
                <w:sz w:val="20"/>
              </w:rPr>
              <w:t>366,5</w:t>
            </w:r>
          </w:p>
        </w:tc>
      </w:tr>
      <w:tr>
        <w:trPr>
          <w:trHeight w:hRule="exact" w:val="1384"/>
        </w:trPr>
        <w:tc>
          <w:tcPr>
            <w:tcW w:type="dxa" w:w="3731"/>
            <w:tcBorders>
              <w:top w:color="000000" w:sz="6" w:val="single"/>
              <w:left w:color="000000" w:sz="6" w:val="single"/>
              <w:bottom w:color="000000" w:sz="6" w:val="single"/>
              <w:right w:color="000000" w:sz="6" w:val="single"/>
            </w:tcBorders>
            <w:vAlign w:val="top"/>
          </w:tcPr>
          <w:p w14:paraId="1F16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0"/>
            <w:tcBorders>
              <w:top w:color="000000" w:sz="6" w:val="single"/>
              <w:left w:color="000000" w:sz="6" w:val="single"/>
              <w:bottom w:color="000000" w:sz="6" w:val="single"/>
              <w:right w:color="000000" w:sz="6" w:val="single"/>
            </w:tcBorders>
            <w:vAlign w:val="center"/>
          </w:tcPr>
          <w:p w14:paraId="201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116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221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23160000">
            <w:pPr>
              <w:ind/>
              <w:jc w:val="center"/>
              <w:rPr>
                <w:rFonts w:ascii="Times New Roman" w:hAnsi="Times New Roman"/>
                <w:color w:val="000000"/>
                <w:sz w:val="20"/>
              </w:rPr>
            </w:pPr>
            <w:r>
              <w:rPr>
                <w:rFonts w:ascii="Times New Roman" w:hAnsi="Times New Roman"/>
                <w:color w:val="000000"/>
                <w:sz w:val="20"/>
              </w:rPr>
              <w:t>99 0 00 73080</w:t>
            </w:r>
          </w:p>
        </w:tc>
        <w:tc>
          <w:tcPr>
            <w:tcW w:type="dxa" w:w="550"/>
            <w:tcBorders>
              <w:top w:color="000000" w:sz="6" w:val="single"/>
              <w:left w:color="000000" w:sz="6" w:val="single"/>
              <w:bottom w:color="000000" w:sz="6" w:val="single"/>
              <w:right w:color="000000" w:sz="6" w:val="single"/>
            </w:tcBorders>
            <w:vAlign w:val="center"/>
          </w:tcPr>
          <w:p w14:paraId="24160000">
            <w:pPr>
              <w:ind/>
              <w:jc w:val="center"/>
              <w:rPr>
                <w:rFonts w:ascii="Times New Roman" w:hAnsi="Times New Roman"/>
                <w:color w:val="000000"/>
                <w:sz w:val="20"/>
              </w:rPr>
            </w:pPr>
            <w:r>
              <w:rPr>
                <w:rFonts w:ascii="Times New Roman" w:hAnsi="Times New Roman"/>
                <w:color w:val="000000"/>
                <w:sz w:val="20"/>
              </w:rPr>
              <w:t>100</w:t>
            </w:r>
          </w:p>
        </w:tc>
        <w:tc>
          <w:tcPr>
            <w:tcW w:type="dxa" w:w="818"/>
            <w:tcBorders>
              <w:top w:color="000000" w:sz="6" w:val="single"/>
              <w:left w:color="000000" w:sz="6" w:val="single"/>
              <w:bottom w:color="000000" w:sz="6" w:val="single"/>
              <w:right w:color="000000" w:sz="6" w:val="single"/>
            </w:tcBorders>
            <w:vAlign w:val="center"/>
          </w:tcPr>
          <w:p w14:paraId="25160000">
            <w:pPr>
              <w:ind/>
              <w:jc w:val="right"/>
              <w:rPr>
                <w:rFonts w:ascii="Times New Roman" w:hAnsi="Times New Roman"/>
                <w:color w:val="000000"/>
                <w:sz w:val="20"/>
              </w:rPr>
            </w:pPr>
            <w:r>
              <w:rPr>
                <w:rFonts w:ascii="Times New Roman" w:hAnsi="Times New Roman"/>
                <w:color w:val="000000"/>
                <w:sz w:val="20"/>
              </w:rPr>
              <w:t>360,9</w:t>
            </w:r>
          </w:p>
        </w:tc>
        <w:tc>
          <w:tcPr>
            <w:tcW w:type="dxa" w:w="735"/>
            <w:tcBorders>
              <w:top w:color="000000" w:sz="6" w:val="single"/>
              <w:left w:color="000000" w:sz="6" w:val="single"/>
              <w:bottom w:color="000000" w:sz="6" w:val="single"/>
              <w:right w:color="000000" w:sz="6" w:val="single"/>
            </w:tcBorders>
            <w:vAlign w:val="center"/>
          </w:tcPr>
          <w:p w14:paraId="26160000">
            <w:pPr>
              <w:ind/>
              <w:jc w:val="right"/>
              <w:rPr>
                <w:rFonts w:ascii="Times New Roman" w:hAnsi="Times New Roman"/>
                <w:color w:val="000000"/>
                <w:sz w:val="20"/>
              </w:rPr>
            </w:pPr>
            <w:r>
              <w:rPr>
                <w:rFonts w:ascii="Times New Roman" w:hAnsi="Times New Roman"/>
                <w:color w:val="000000"/>
                <w:sz w:val="20"/>
              </w:rPr>
              <w:t>360,9</w:t>
            </w:r>
          </w:p>
        </w:tc>
        <w:tc>
          <w:tcPr>
            <w:tcW w:type="dxa" w:w="867"/>
            <w:tcBorders>
              <w:top w:color="000000" w:sz="6" w:val="single"/>
              <w:left w:color="000000" w:sz="6" w:val="single"/>
              <w:bottom w:color="000000" w:sz="6" w:val="single"/>
              <w:right w:color="000000" w:sz="6" w:val="single"/>
            </w:tcBorders>
            <w:vAlign w:val="center"/>
          </w:tcPr>
          <w:p w14:paraId="27160000">
            <w:pPr>
              <w:ind/>
              <w:jc w:val="right"/>
              <w:rPr>
                <w:rFonts w:ascii="Times New Roman" w:hAnsi="Times New Roman"/>
                <w:color w:val="000000"/>
                <w:sz w:val="20"/>
              </w:rPr>
            </w:pPr>
            <w:r>
              <w:rPr>
                <w:rFonts w:ascii="Times New Roman" w:hAnsi="Times New Roman"/>
                <w:color w:val="000000"/>
                <w:sz w:val="20"/>
              </w:rPr>
              <w:t>360,9</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28160000">
            <w:pPr>
              <w:rPr>
                <w:rFonts w:ascii="Times New Roman" w:hAnsi="Times New Roman"/>
                <w:color w:val="000000"/>
                <w:sz w:val="20"/>
              </w:rPr>
            </w:pPr>
            <w:r>
              <w:rPr>
                <w:rFonts w:ascii="Times New Roman" w:hAnsi="Times New Roman"/>
                <w:color w:val="000000"/>
                <w:sz w:val="20"/>
              </w:rPr>
              <w:t>Расходы на выплаты персоналу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291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A16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2B1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2C160000">
            <w:pPr>
              <w:ind/>
              <w:jc w:val="center"/>
              <w:rPr>
                <w:rFonts w:ascii="Times New Roman" w:hAnsi="Times New Roman"/>
                <w:color w:val="000000"/>
                <w:sz w:val="20"/>
              </w:rPr>
            </w:pPr>
            <w:r>
              <w:rPr>
                <w:rFonts w:ascii="Times New Roman" w:hAnsi="Times New Roman"/>
                <w:color w:val="000000"/>
                <w:sz w:val="20"/>
              </w:rPr>
              <w:t>99 0 00 73080</w:t>
            </w:r>
          </w:p>
        </w:tc>
        <w:tc>
          <w:tcPr>
            <w:tcW w:type="dxa" w:w="550"/>
            <w:tcBorders>
              <w:top w:color="000000" w:sz="6" w:val="single"/>
              <w:left w:color="000000" w:sz="6" w:val="single"/>
              <w:bottom w:color="000000" w:sz="6" w:val="single"/>
              <w:right w:color="000000" w:sz="6" w:val="single"/>
            </w:tcBorders>
            <w:vAlign w:val="center"/>
          </w:tcPr>
          <w:p w14:paraId="2D160000">
            <w:pPr>
              <w:ind/>
              <w:jc w:val="center"/>
              <w:rPr>
                <w:rFonts w:ascii="Times New Roman" w:hAnsi="Times New Roman"/>
                <w:color w:val="000000"/>
                <w:sz w:val="20"/>
              </w:rPr>
            </w:pPr>
            <w:r>
              <w:rPr>
                <w:rFonts w:ascii="Times New Roman" w:hAnsi="Times New Roman"/>
                <w:color w:val="000000"/>
                <w:sz w:val="20"/>
              </w:rPr>
              <w:t>120</w:t>
            </w:r>
          </w:p>
        </w:tc>
        <w:tc>
          <w:tcPr>
            <w:tcW w:type="dxa" w:w="818"/>
            <w:tcBorders>
              <w:top w:color="000000" w:sz="6" w:val="single"/>
              <w:left w:color="000000" w:sz="6" w:val="single"/>
              <w:bottom w:color="000000" w:sz="6" w:val="single"/>
              <w:right w:color="000000" w:sz="6" w:val="single"/>
            </w:tcBorders>
            <w:vAlign w:val="center"/>
          </w:tcPr>
          <w:p w14:paraId="2E160000">
            <w:pPr>
              <w:ind/>
              <w:jc w:val="right"/>
              <w:rPr>
                <w:rFonts w:ascii="Times New Roman" w:hAnsi="Times New Roman"/>
                <w:color w:val="000000"/>
                <w:sz w:val="20"/>
              </w:rPr>
            </w:pPr>
            <w:r>
              <w:rPr>
                <w:rFonts w:ascii="Times New Roman" w:hAnsi="Times New Roman"/>
                <w:color w:val="000000"/>
                <w:sz w:val="20"/>
              </w:rPr>
              <w:t>360,9</w:t>
            </w:r>
          </w:p>
        </w:tc>
        <w:tc>
          <w:tcPr>
            <w:tcW w:type="dxa" w:w="735"/>
            <w:tcBorders>
              <w:top w:color="000000" w:sz="6" w:val="single"/>
              <w:left w:color="000000" w:sz="6" w:val="single"/>
              <w:bottom w:color="000000" w:sz="6" w:val="single"/>
              <w:right w:color="000000" w:sz="6" w:val="single"/>
            </w:tcBorders>
            <w:vAlign w:val="center"/>
          </w:tcPr>
          <w:p w14:paraId="2F160000">
            <w:pPr>
              <w:ind/>
              <w:jc w:val="right"/>
              <w:rPr>
                <w:rFonts w:ascii="Times New Roman" w:hAnsi="Times New Roman"/>
                <w:color w:val="000000"/>
                <w:sz w:val="20"/>
              </w:rPr>
            </w:pPr>
            <w:r>
              <w:rPr>
                <w:rFonts w:ascii="Times New Roman" w:hAnsi="Times New Roman"/>
                <w:color w:val="000000"/>
                <w:sz w:val="20"/>
              </w:rPr>
              <w:t>360,9</w:t>
            </w:r>
          </w:p>
        </w:tc>
        <w:tc>
          <w:tcPr>
            <w:tcW w:type="dxa" w:w="867"/>
            <w:tcBorders>
              <w:top w:color="000000" w:sz="6" w:val="single"/>
              <w:left w:color="000000" w:sz="6" w:val="single"/>
              <w:bottom w:color="000000" w:sz="6" w:val="single"/>
              <w:right w:color="000000" w:sz="6" w:val="single"/>
            </w:tcBorders>
            <w:vAlign w:val="center"/>
          </w:tcPr>
          <w:p w14:paraId="30160000">
            <w:pPr>
              <w:ind/>
              <w:jc w:val="right"/>
              <w:rPr>
                <w:rFonts w:ascii="Times New Roman" w:hAnsi="Times New Roman"/>
                <w:color w:val="000000"/>
                <w:sz w:val="20"/>
              </w:rPr>
            </w:pPr>
            <w:r>
              <w:rPr>
                <w:rFonts w:ascii="Times New Roman" w:hAnsi="Times New Roman"/>
                <w:color w:val="000000"/>
                <w:sz w:val="20"/>
              </w:rPr>
              <w:t>360,9</w:t>
            </w:r>
          </w:p>
        </w:tc>
      </w:tr>
      <w:tr>
        <w:trPr>
          <w:trHeight w:hRule="exact" w:val="495"/>
        </w:trPr>
        <w:tc>
          <w:tcPr>
            <w:tcW w:type="dxa" w:w="3731"/>
            <w:tcBorders>
              <w:top w:color="000000" w:sz="6" w:val="single"/>
              <w:left w:color="000000" w:sz="6" w:val="single"/>
              <w:bottom w:color="000000" w:sz="6" w:val="single"/>
              <w:right w:color="000000" w:sz="6" w:val="single"/>
            </w:tcBorders>
            <w:vAlign w:val="top"/>
          </w:tcPr>
          <w:p w14:paraId="31160000">
            <w:pPr>
              <w:rPr>
                <w:rFonts w:ascii="Times New Roman" w:hAnsi="Times New Roman"/>
                <w:color w:val="000000"/>
                <w:sz w:val="20"/>
              </w:rPr>
            </w:pPr>
            <w:r>
              <w:rPr>
                <w:rFonts w:ascii="Times New Roman" w:hAnsi="Times New Roman"/>
                <w:color w:val="000000"/>
                <w:sz w:val="20"/>
              </w:rPr>
              <w:t>Фонд оплаты труда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321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316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341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35160000">
            <w:pPr>
              <w:ind/>
              <w:jc w:val="center"/>
              <w:rPr>
                <w:rFonts w:ascii="Times New Roman" w:hAnsi="Times New Roman"/>
                <w:color w:val="000000"/>
                <w:sz w:val="20"/>
              </w:rPr>
            </w:pPr>
            <w:r>
              <w:rPr>
                <w:rFonts w:ascii="Times New Roman" w:hAnsi="Times New Roman"/>
                <w:color w:val="000000"/>
                <w:sz w:val="20"/>
              </w:rPr>
              <w:t>99 0 00 73080</w:t>
            </w:r>
          </w:p>
        </w:tc>
        <w:tc>
          <w:tcPr>
            <w:tcW w:type="dxa" w:w="550"/>
            <w:tcBorders>
              <w:top w:color="000000" w:sz="6" w:val="single"/>
              <w:left w:color="000000" w:sz="6" w:val="single"/>
              <w:bottom w:color="000000" w:sz="6" w:val="single"/>
              <w:right w:color="000000" w:sz="6" w:val="single"/>
            </w:tcBorders>
            <w:vAlign w:val="center"/>
          </w:tcPr>
          <w:p w14:paraId="36160000">
            <w:pPr>
              <w:ind/>
              <w:jc w:val="center"/>
              <w:rPr>
                <w:rFonts w:ascii="Times New Roman" w:hAnsi="Times New Roman"/>
                <w:color w:val="000000"/>
                <w:sz w:val="20"/>
              </w:rPr>
            </w:pPr>
            <w:r>
              <w:rPr>
                <w:rFonts w:ascii="Times New Roman" w:hAnsi="Times New Roman"/>
                <w:color w:val="000000"/>
                <w:sz w:val="20"/>
              </w:rPr>
              <w:t>121</w:t>
            </w:r>
          </w:p>
        </w:tc>
        <w:tc>
          <w:tcPr>
            <w:tcW w:type="dxa" w:w="818"/>
            <w:tcBorders>
              <w:top w:color="000000" w:sz="6" w:val="single"/>
              <w:left w:color="000000" w:sz="6" w:val="single"/>
              <w:bottom w:color="000000" w:sz="6" w:val="single"/>
              <w:right w:color="000000" w:sz="6" w:val="single"/>
            </w:tcBorders>
            <w:vAlign w:val="center"/>
          </w:tcPr>
          <w:p w14:paraId="37160000">
            <w:pPr>
              <w:ind/>
              <w:jc w:val="right"/>
              <w:rPr>
                <w:rFonts w:ascii="Times New Roman" w:hAnsi="Times New Roman"/>
                <w:color w:val="000000"/>
                <w:sz w:val="20"/>
              </w:rPr>
            </w:pPr>
            <w:r>
              <w:rPr>
                <w:rFonts w:ascii="Times New Roman" w:hAnsi="Times New Roman"/>
                <w:color w:val="000000"/>
                <w:sz w:val="20"/>
              </w:rPr>
              <w:t>277,2</w:t>
            </w:r>
          </w:p>
        </w:tc>
        <w:tc>
          <w:tcPr>
            <w:tcW w:type="dxa" w:w="735"/>
            <w:tcBorders>
              <w:top w:color="000000" w:sz="6" w:val="single"/>
              <w:left w:color="000000" w:sz="6" w:val="single"/>
              <w:bottom w:color="000000" w:sz="6" w:val="single"/>
              <w:right w:color="000000" w:sz="6" w:val="single"/>
            </w:tcBorders>
            <w:vAlign w:val="center"/>
          </w:tcPr>
          <w:p w14:paraId="38160000">
            <w:pPr>
              <w:ind/>
              <w:jc w:val="right"/>
              <w:rPr>
                <w:rFonts w:ascii="Times New Roman" w:hAnsi="Times New Roman"/>
                <w:color w:val="000000"/>
                <w:sz w:val="20"/>
              </w:rPr>
            </w:pPr>
            <w:r>
              <w:rPr>
                <w:rFonts w:ascii="Times New Roman" w:hAnsi="Times New Roman"/>
                <w:color w:val="000000"/>
                <w:sz w:val="20"/>
              </w:rPr>
              <w:t>277,2</w:t>
            </w:r>
          </w:p>
        </w:tc>
        <w:tc>
          <w:tcPr>
            <w:tcW w:type="dxa" w:w="867"/>
            <w:tcBorders>
              <w:top w:color="000000" w:sz="6" w:val="single"/>
              <w:left w:color="000000" w:sz="6" w:val="single"/>
              <w:bottom w:color="000000" w:sz="6" w:val="single"/>
              <w:right w:color="000000" w:sz="6" w:val="single"/>
            </w:tcBorders>
            <w:vAlign w:val="center"/>
          </w:tcPr>
          <w:p w14:paraId="39160000">
            <w:pPr>
              <w:ind/>
              <w:jc w:val="right"/>
              <w:rPr>
                <w:rFonts w:ascii="Times New Roman" w:hAnsi="Times New Roman"/>
                <w:color w:val="000000"/>
                <w:sz w:val="20"/>
              </w:rPr>
            </w:pPr>
            <w:r>
              <w:rPr>
                <w:rFonts w:ascii="Times New Roman" w:hAnsi="Times New Roman"/>
                <w:color w:val="000000"/>
                <w:sz w:val="20"/>
              </w:rPr>
              <w:t>277,2</w:t>
            </w:r>
          </w:p>
        </w:tc>
      </w:tr>
      <w:tr>
        <w:trPr>
          <w:trHeight w:hRule="exact" w:val="1230"/>
        </w:trPr>
        <w:tc>
          <w:tcPr>
            <w:tcW w:type="dxa" w:w="3731"/>
            <w:tcBorders>
              <w:top w:color="000000" w:sz="6" w:val="single"/>
              <w:left w:color="000000" w:sz="6" w:val="single"/>
              <w:bottom w:color="000000" w:sz="6" w:val="single"/>
              <w:right w:color="000000" w:sz="6" w:val="single"/>
            </w:tcBorders>
            <w:vAlign w:val="top"/>
          </w:tcPr>
          <w:p w14:paraId="3A160000">
            <w:pPr>
              <w:rPr>
                <w:rFonts w:ascii="Times New Roman" w:hAnsi="Times New Roman"/>
                <w:color w:val="000000"/>
                <w:sz w:val="20"/>
              </w:rPr>
            </w:pPr>
            <w:r>
              <w:rPr>
                <w:rFonts w:ascii="Times New Roman" w:hAnsi="Times New Roman"/>
                <w:color w:val="000000"/>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3B1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C16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3D1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3E160000">
            <w:pPr>
              <w:ind/>
              <w:jc w:val="center"/>
              <w:rPr>
                <w:rFonts w:ascii="Times New Roman" w:hAnsi="Times New Roman"/>
                <w:color w:val="000000"/>
                <w:sz w:val="20"/>
              </w:rPr>
            </w:pPr>
            <w:r>
              <w:rPr>
                <w:rFonts w:ascii="Times New Roman" w:hAnsi="Times New Roman"/>
                <w:color w:val="000000"/>
                <w:sz w:val="20"/>
              </w:rPr>
              <w:t>99 0 00 73080</w:t>
            </w:r>
          </w:p>
        </w:tc>
        <w:tc>
          <w:tcPr>
            <w:tcW w:type="dxa" w:w="550"/>
            <w:tcBorders>
              <w:top w:color="000000" w:sz="6" w:val="single"/>
              <w:left w:color="000000" w:sz="6" w:val="single"/>
              <w:bottom w:color="000000" w:sz="6" w:val="single"/>
              <w:right w:color="000000" w:sz="6" w:val="single"/>
            </w:tcBorders>
            <w:vAlign w:val="center"/>
          </w:tcPr>
          <w:p w14:paraId="3F160000">
            <w:pPr>
              <w:ind/>
              <w:jc w:val="center"/>
              <w:rPr>
                <w:rFonts w:ascii="Times New Roman" w:hAnsi="Times New Roman"/>
                <w:color w:val="000000"/>
                <w:sz w:val="20"/>
              </w:rPr>
            </w:pPr>
            <w:r>
              <w:rPr>
                <w:rFonts w:ascii="Times New Roman" w:hAnsi="Times New Roman"/>
                <w:color w:val="000000"/>
                <w:sz w:val="20"/>
              </w:rPr>
              <w:t>129</w:t>
            </w:r>
          </w:p>
        </w:tc>
        <w:tc>
          <w:tcPr>
            <w:tcW w:type="dxa" w:w="818"/>
            <w:tcBorders>
              <w:top w:color="000000" w:sz="6" w:val="single"/>
              <w:left w:color="000000" w:sz="6" w:val="single"/>
              <w:bottom w:color="000000" w:sz="6" w:val="single"/>
              <w:right w:color="000000" w:sz="6" w:val="single"/>
            </w:tcBorders>
            <w:vAlign w:val="center"/>
          </w:tcPr>
          <w:p w14:paraId="40160000">
            <w:pPr>
              <w:ind/>
              <w:jc w:val="right"/>
              <w:rPr>
                <w:rFonts w:ascii="Times New Roman" w:hAnsi="Times New Roman"/>
                <w:color w:val="000000"/>
                <w:sz w:val="20"/>
              </w:rPr>
            </w:pPr>
            <w:r>
              <w:rPr>
                <w:rFonts w:ascii="Times New Roman" w:hAnsi="Times New Roman"/>
                <w:color w:val="000000"/>
                <w:sz w:val="20"/>
              </w:rPr>
              <w:t>83,7</w:t>
            </w:r>
          </w:p>
        </w:tc>
        <w:tc>
          <w:tcPr>
            <w:tcW w:type="dxa" w:w="735"/>
            <w:tcBorders>
              <w:top w:color="000000" w:sz="6" w:val="single"/>
              <w:left w:color="000000" w:sz="6" w:val="single"/>
              <w:bottom w:color="000000" w:sz="6" w:val="single"/>
              <w:right w:color="000000" w:sz="6" w:val="single"/>
            </w:tcBorders>
            <w:vAlign w:val="center"/>
          </w:tcPr>
          <w:p w14:paraId="41160000">
            <w:pPr>
              <w:ind/>
              <w:jc w:val="right"/>
              <w:rPr>
                <w:rFonts w:ascii="Times New Roman" w:hAnsi="Times New Roman"/>
                <w:color w:val="000000"/>
                <w:sz w:val="20"/>
              </w:rPr>
            </w:pPr>
            <w:r>
              <w:rPr>
                <w:rFonts w:ascii="Times New Roman" w:hAnsi="Times New Roman"/>
                <w:color w:val="000000"/>
                <w:sz w:val="20"/>
              </w:rPr>
              <w:t>83,7</w:t>
            </w:r>
          </w:p>
        </w:tc>
        <w:tc>
          <w:tcPr>
            <w:tcW w:type="dxa" w:w="867"/>
            <w:tcBorders>
              <w:top w:color="000000" w:sz="6" w:val="single"/>
              <w:left w:color="000000" w:sz="6" w:val="single"/>
              <w:bottom w:color="000000" w:sz="6" w:val="single"/>
              <w:right w:color="000000" w:sz="6" w:val="single"/>
            </w:tcBorders>
            <w:vAlign w:val="center"/>
          </w:tcPr>
          <w:p w14:paraId="42160000">
            <w:pPr>
              <w:ind/>
              <w:jc w:val="right"/>
              <w:rPr>
                <w:rFonts w:ascii="Times New Roman" w:hAnsi="Times New Roman"/>
                <w:color w:val="000000"/>
                <w:sz w:val="20"/>
              </w:rPr>
            </w:pPr>
            <w:r>
              <w:rPr>
                <w:rFonts w:ascii="Times New Roman" w:hAnsi="Times New Roman"/>
                <w:color w:val="000000"/>
                <w:sz w:val="20"/>
              </w:rPr>
              <w:t>83,7</w:t>
            </w:r>
          </w:p>
        </w:tc>
      </w:tr>
      <w:tr>
        <w:trPr>
          <w:trHeight w:hRule="exact" w:val="765"/>
        </w:trPr>
        <w:tc>
          <w:tcPr>
            <w:tcW w:type="dxa" w:w="3731"/>
            <w:tcBorders>
              <w:top w:color="000000" w:sz="6" w:val="single"/>
              <w:left w:color="000000" w:sz="6" w:val="single"/>
              <w:bottom w:color="000000" w:sz="6" w:val="single"/>
              <w:right w:color="000000" w:sz="6" w:val="single"/>
            </w:tcBorders>
            <w:vAlign w:val="top"/>
          </w:tcPr>
          <w:p w14:paraId="4316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441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516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461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47160000">
            <w:pPr>
              <w:ind/>
              <w:jc w:val="center"/>
              <w:rPr>
                <w:rFonts w:ascii="Times New Roman" w:hAnsi="Times New Roman"/>
                <w:color w:val="000000"/>
                <w:sz w:val="20"/>
              </w:rPr>
            </w:pPr>
            <w:r>
              <w:rPr>
                <w:rFonts w:ascii="Times New Roman" w:hAnsi="Times New Roman"/>
                <w:color w:val="000000"/>
                <w:sz w:val="20"/>
              </w:rPr>
              <w:t>99 0 00 73080</w:t>
            </w:r>
          </w:p>
        </w:tc>
        <w:tc>
          <w:tcPr>
            <w:tcW w:type="dxa" w:w="550"/>
            <w:tcBorders>
              <w:top w:color="000000" w:sz="6" w:val="single"/>
              <w:left w:color="000000" w:sz="6" w:val="single"/>
              <w:bottom w:color="000000" w:sz="6" w:val="single"/>
              <w:right w:color="000000" w:sz="6" w:val="single"/>
            </w:tcBorders>
            <w:vAlign w:val="center"/>
          </w:tcPr>
          <w:p w14:paraId="4816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49160000">
            <w:pPr>
              <w:ind/>
              <w:jc w:val="right"/>
              <w:rPr>
                <w:rFonts w:ascii="Times New Roman" w:hAnsi="Times New Roman"/>
                <w:color w:val="000000"/>
                <w:sz w:val="20"/>
              </w:rPr>
            </w:pPr>
            <w:r>
              <w:rPr>
                <w:rFonts w:ascii="Times New Roman" w:hAnsi="Times New Roman"/>
                <w:color w:val="000000"/>
                <w:sz w:val="20"/>
              </w:rPr>
              <w:t>5,6</w:t>
            </w:r>
          </w:p>
        </w:tc>
        <w:tc>
          <w:tcPr>
            <w:tcW w:type="dxa" w:w="735"/>
            <w:tcBorders>
              <w:top w:color="000000" w:sz="6" w:val="single"/>
              <w:left w:color="000000" w:sz="6" w:val="single"/>
              <w:bottom w:color="000000" w:sz="6" w:val="single"/>
              <w:right w:color="000000" w:sz="6" w:val="single"/>
            </w:tcBorders>
            <w:vAlign w:val="center"/>
          </w:tcPr>
          <w:p w14:paraId="4A160000">
            <w:pPr>
              <w:ind/>
              <w:jc w:val="right"/>
              <w:rPr>
                <w:rFonts w:ascii="Times New Roman" w:hAnsi="Times New Roman"/>
                <w:color w:val="000000"/>
                <w:sz w:val="20"/>
              </w:rPr>
            </w:pPr>
            <w:r>
              <w:rPr>
                <w:rFonts w:ascii="Times New Roman" w:hAnsi="Times New Roman"/>
                <w:color w:val="000000"/>
                <w:sz w:val="20"/>
              </w:rPr>
              <w:t>5,6</w:t>
            </w:r>
          </w:p>
        </w:tc>
        <w:tc>
          <w:tcPr>
            <w:tcW w:type="dxa" w:w="867"/>
            <w:tcBorders>
              <w:top w:color="000000" w:sz="6" w:val="single"/>
              <w:left w:color="000000" w:sz="6" w:val="single"/>
              <w:bottom w:color="000000" w:sz="6" w:val="single"/>
              <w:right w:color="000000" w:sz="6" w:val="single"/>
            </w:tcBorders>
            <w:vAlign w:val="center"/>
          </w:tcPr>
          <w:p w14:paraId="4B160000">
            <w:pPr>
              <w:ind/>
              <w:jc w:val="right"/>
              <w:rPr>
                <w:rFonts w:ascii="Times New Roman" w:hAnsi="Times New Roman"/>
                <w:color w:val="000000"/>
                <w:sz w:val="20"/>
              </w:rPr>
            </w:pPr>
            <w:r>
              <w:rPr>
                <w:rFonts w:ascii="Times New Roman" w:hAnsi="Times New Roman"/>
                <w:color w:val="000000"/>
                <w:sz w:val="20"/>
              </w:rPr>
              <w:t>5,6</w:t>
            </w:r>
          </w:p>
        </w:tc>
      </w:tr>
      <w:tr>
        <w:trPr>
          <w:trHeight w:hRule="exact" w:val="750"/>
        </w:trPr>
        <w:tc>
          <w:tcPr>
            <w:tcW w:type="dxa" w:w="3731"/>
            <w:tcBorders>
              <w:top w:color="000000" w:sz="6" w:val="single"/>
              <w:left w:color="000000" w:sz="6" w:val="single"/>
              <w:bottom w:color="000000" w:sz="6" w:val="single"/>
              <w:right w:color="000000" w:sz="6" w:val="single"/>
            </w:tcBorders>
            <w:vAlign w:val="top"/>
          </w:tcPr>
          <w:p w14:paraId="4C16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4D1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E16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4F1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50160000">
            <w:pPr>
              <w:ind/>
              <w:jc w:val="center"/>
              <w:rPr>
                <w:rFonts w:ascii="Times New Roman" w:hAnsi="Times New Roman"/>
                <w:color w:val="000000"/>
                <w:sz w:val="20"/>
              </w:rPr>
            </w:pPr>
            <w:r>
              <w:rPr>
                <w:rFonts w:ascii="Times New Roman" w:hAnsi="Times New Roman"/>
                <w:color w:val="000000"/>
                <w:sz w:val="20"/>
              </w:rPr>
              <w:t>99 0 00 73080</w:t>
            </w:r>
          </w:p>
        </w:tc>
        <w:tc>
          <w:tcPr>
            <w:tcW w:type="dxa" w:w="550"/>
            <w:tcBorders>
              <w:top w:color="000000" w:sz="6" w:val="single"/>
              <w:left w:color="000000" w:sz="6" w:val="single"/>
              <w:bottom w:color="000000" w:sz="6" w:val="single"/>
              <w:right w:color="000000" w:sz="6" w:val="single"/>
            </w:tcBorders>
            <w:vAlign w:val="center"/>
          </w:tcPr>
          <w:p w14:paraId="5116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52160000">
            <w:pPr>
              <w:ind/>
              <w:jc w:val="right"/>
              <w:rPr>
                <w:rFonts w:ascii="Times New Roman" w:hAnsi="Times New Roman"/>
                <w:color w:val="000000"/>
                <w:sz w:val="20"/>
              </w:rPr>
            </w:pPr>
            <w:r>
              <w:rPr>
                <w:rFonts w:ascii="Times New Roman" w:hAnsi="Times New Roman"/>
                <w:color w:val="000000"/>
                <w:sz w:val="20"/>
              </w:rPr>
              <w:t>5,6</w:t>
            </w:r>
          </w:p>
        </w:tc>
        <w:tc>
          <w:tcPr>
            <w:tcW w:type="dxa" w:w="735"/>
            <w:tcBorders>
              <w:top w:color="000000" w:sz="6" w:val="single"/>
              <w:left w:color="000000" w:sz="6" w:val="single"/>
              <w:bottom w:color="000000" w:sz="6" w:val="single"/>
              <w:right w:color="000000" w:sz="6" w:val="single"/>
            </w:tcBorders>
            <w:vAlign w:val="center"/>
          </w:tcPr>
          <w:p w14:paraId="53160000">
            <w:pPr>
              <w:ind/>
              <w:jc w:val="right"/>
              <w:rPr>
                <w:rFonts w:ascii="Times New Roman" w:hAnsi="Times New Roman"/>
                <w:color w:val="000000"/>
                <w:sz w:val="20"/>
              </w:rPr>
            </w:pPr>
            <w:r>
              <w:rPr>
                <w:rFonts w:ascii="Times New Roman" w:hAnsi="Times New Roman"/>
                <w:color w:val="000000"/>
                <w:sz w:val="20"/>
              </w:rPr>
              <w:t>5,6</w:t>
            </w:r>
          </w:p>
        </w:tc>
        <w:tc>
          <w:tcPr>
            <w:tcW w:type="dxa" w:w="867"/>
            <w:tcBorders>
              <w:top w:color="000000" w:sz="6" w:val="single"/>
              <w:left w:color="000000" w:sz="6" w:val="single"/>
              <w:bottom w:color="000000" w:sz="6" w:val="single"/>
              <w:right w:color="000000" w:sz="6" w:val="single"/>
            </w:tcBorders>
            <w:vAlign w:val="center"/>
          </w:tcPr>
          <w:p w14:paraId="54160000">
            <w:pPr>
              <w:ind/>
              <w:jc w:val="right"/>
              <w:rPr>
                <w:rFonts w:ascii="Times New Roman" w:hAnsi="Times New Roman"/>
                <w:color w:val="000000"/>
                <w:sz w:val="20"/>
              </w:rPr>
            </w:pPr>
            <w:r>
              <w:rPr>
                <w:rFonts w:ascii="Times New Roman" w:hAnsi="Times New Roman"/>
                <w:color w:val="000000"/>
                <w:sz w:val="20"/>
              </w:rPr>
              <w:t>5,6</w:t>
            </w:r>
          </w:p>
        </w:tc>
      </w:tr>
      <w:tr>
        <w:trPr>
          <w:trHeight w:hRule="exact" w:val="600"/>
        </w:trPr>
        <w:tc>
          <w:tcPr>
            <w:tcW w:type="dxa" w:w="3731"/>
            <w:tcBorders>
              <w:top w:color="000000" w:sz="6" w:val="single"/>
              <w:left w:color="000000" w:sz="6" w:val="single"/>
              <w:bottom w:color="000000" w:sz="6" w:val="single"/>
              <w:right w:color="000000" w:sz="6" w:val="single"/>
            </w:tcBorders>
            <w:vAlign w:val="top"/>
          </w:tcPr>
          <w:p w14:paraId="5516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561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716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581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59160000">
            <w:pPr>
              <w:ind/>
              <w:jc w:val="center"/>
              <w:rPr>
                <w:rFonts w:ascii="Times New Roman" w:hAnsi="Times New Roman"/>
                <w:color w:val="000000"/>
                <w:sz w:val="20"/>
              </w:rPr>
            </w:pPr>
            <w:r>
              <w:rPr>
                <w:rFonts w:ascii="Times New Roman" w:hAnsi="Times New Roman"/>
                <w:color w:val="000000"/>
                <w:sz w:val="20"/>
              </w:rPr>
              <w:t>99 0 00 73080</w:t>
            </w:r>
          </w:p>
        </w:tc>
        <w:tc>
          <w:tcPr>
            <w:tcW w:type="dxa" w:w="550"/>
            <w:tcBorders>
              <w:top w:color="000000" w:sz="6" w:val="single"/>
              <w:left w:color="000000" w:sz="6" w:val="single"/>
              <w:bottom w:color="000000" w:sz="6" w:val="single"/>
              <w:right w:color="000000" w:sz="6" w:val="single"/>
            </w:tcBorders>
            <w:vAlign w:val="center"/>
          </w:tcPr>
          <w:p w14:paraId="5A16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5B160000">
            <w:pPr>
              <w:ind/>
              <w:jc w:val="right"/>
              <w:rPr>
                <w:rFonts w:ascii="Times New Roman" w:hAnsi="Times New Roman"/>
                <w:color w:val="000000"/>
                <w:sz w:val="20"/>
              </w:rPr>
            </w:pPr>
            <w:r>
              <w:rPr>
                <w:rFonts w:ascii="Times New Roman" w:hAnsi="Times New Roman"/>
                <w:color w:val="000000"/>
                <w:sz w:val="20"/>
              </w:rPr>
              <w:t>5,6</w:t>
            </w:r>
          </w:p>
        </w:tc>
        <w:tc>
          <w:tcPr>
            <w:tcW w:type="dxa" w:w="735"/>
            <w:tcBorders>
              <w:top w:color="000000" w:sz="6" w:val="single"/>
              <w:left w:color="000000" w:sz="6" w:val="single"/>
              <w:bottom w:color="000000" w:sz="6" w:val="single"/>
              <w:right w:color="000000" w:sz="6" w:val="single"/>
            </w:tcBorders>
            <w:vAlign w:val="center"/>
          </w:tcPr>
          <w:p w14:paraId="5C160000">
            <w:pPr>
              <w:ind/>
              <w:jc w:val="right"/>
              <w:rPr>
                <w:rFonts w:ascii="Times New Roman" w:hAnsi="Times New Roman"/>
                <w:color w:val="000000"/>
                <w:sz w:val="20"/>
              </w:rPr>
            </w:pPr>
            <w:r>
              <w:rPr>
                <w:rFonts w:ascii="Times New Roman" w:hAnsi="Times New Roman"/>
                <w:color w:val="000000"/>
                <w:sz w:val="20"/>
              </w:rPr>
              <w:t>5,6</w:t>
            </w:r>
          </w:p>
        </w:tc>
        <w:tc>
          <w:tcPr>
            <w:tcW w:type="dxa" w:w="867"/>
            <w:tcBorders>
              <w:top w:color="000000" w:sz="6" w:val="single"/>
              <w:left w:color="000000" w:sz="6" w:val="single"/>
              <w:bottom w:color="000000" w:sz="6" w:val="single"/>
              <w:right w:color="000000" w:sz="6" w:val="single"/>
            </w:tcBorders>
            <w:vAlign w:val="center"/>
          </w:tcPr>
          <w:p w14:paraId="5D160000">
            <w:pPr>
              <w:ind/>
              <w:jc w:val="right"/>
              <w:rPr>
                <w:rFonts w:ascii="Times New Roman" w:hAnsi="Times New Roman"/>
                <w:color w:val="000000"/>
                <w:sz w:val="20"/>
              </w:rPr>
            </w:pPr>
            <w:r>
              <w:rPr>
                <w:rFonts w:ascii="Times New Roman" w:hAnsi="Times New Roman"/>
                <w:color w:val="000000"/>
                <w:sz w:val="20"/>
              </w:rPr>
              <w:t>5,6</w:t>
            </w:r>
          </w:p>
        </w:tc>
      </w:tr>
      <w:tr>
        <w:trPr>
          <w:trHeight w:hRule="exact" w:val="1433"/>
        </w:trPr>
        <w:tc>
          <w:tcPr>
            <w:tcW w:type="dxa" w:w="3731"/>
            <w:tcBorders>
              <w:top w:color="000000" w:sz="6" w:val="single"/>
              <w:left w:color="000000" w:sz="6" w:val="single"/>
              <w:bottom w:color="000000" w:sz="6" w:val="single"/>
              <w:right w:color="000000" w:sz="6" w:val="single"/>
            </w:tcBorders>
            <w:vAlign w:val="top"/>
          </w:tcPr>
          <w:p w14:paraId="5E160000">
            <w:pPr>
              <w:rPr>
                <w:rFonts w:ascii="Times New Roman" w:hAnsi="Times New Roman"/>
                <w:color w:val="000000"/>
                <w:sz w:val="20"/>
              </w:rPr>
            </w:pPr>
            <w:r>
              <w:rPr>
                <w:rFonts w:ascii="Times New Roman" w:hAnsi="Times New Roman"/>
                <w:color w:val="000000"/>
                <w:sz w:val="20"/>
              </w:rPr>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type="dxa" w:w="700"/>
            <w:tcBorders>
              <w:top w:color="000000" w:sz="6" w:val="single"/>
              <w:left w:color="000000" w:sz="6" w:val="single"/>
              <w:bottom w:color="000000" w:sz="6" w:val="single"/>
              <w:right w:color="000000" w:sz="6" w:val="single"/>
            </w:tcBorders>
            <w:vAlign w:val="center"/>
          </w:tcPr>
          <w:p w14:paraId="5F1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016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611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62160000">
            <w:pPr>
              <w:ind/>
              <w:jc w:val="center"/>
              <w:rPr>
                <w:rFonts w:ascii="Times New Roman" w:hAnsi="Times New Roman"/>
                <w:color w:val="000000"/>
                <w:sz w:val="20"/>
              </w:rPr>
            </w:pPr>
            <w:r>
              <w:rPr>
                <w:rFonts w:ascii="Times New Roman" w:hAnsi="Times New Roman"/>
                <w:color w:val="000000"/>
                <w:sz w:val="20"/>
              </w:rPr>
              <w:t>99 0 00 73120</w:t>
            </w:r>
          </w:p>
        </w:tc>
        <w:tc>
          <w:tcPr>
            <w:tcW w:type="dxa" w:w="550"/>
            <w:tcBorders>
              <w:top w:color="000000" w:sz="6" w:val="single"/>
              <w:left w:color="000000" w:sz="6" w:val="single"/>
              <w:bottom w:color="000000" w:sz="6" w:val="single"/>
              <w:right w:color="000000" w:sz="6" w:val="single"/>
            </w:tcBorders>
            <w:vAlign w:val="center"/>
          </w:tcPr>
          <w:p w14:paraId="6316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64160000">
            <w:pPr>
              <w:ind/>
              <w:jc w:val="right"/>
              <w:rPr>
                <w:rFonts w:ascii="Times New Roman" w:hAnsi="Times New Roman"/>
                <w:color w:val="000000"/>
                <w:sz w:val="20"/>
              </w:rPr>
            </w:pPr>
            <w:r>
              <w:rPr>
                <w:rFonts w:ascii="Times New Roman" w:hAnsi="Times New Roman"/>
                <w:color w:val="000000"/>
                <w:sz w:val="20"/>
              </w:rPr>
              <w:t>101,3</w:t>
            </w:r>
          </w:p>
        </w:tc>
        <w:tc>
          <w:tcPr>
            <w:tcW w:type="dxa" w:w="735"/>
            <w:tcBorders>
              <w:top w:color="000000" w:sz="6" w:val="single"/>
              <w:left w:color="000000" w:sz="6" w:val="single"/>
              <w:bottom w:color="000000" w:sz="6" w:val="single"/>
              <w:right w:color="000000" w:sz="6" w:val="single"/>
            </w:tcBorders>
            <w:vAlign w:val="center"/>
          </w:tcPr>
          <w:p w14:paraId="65160000">
            <w:pPr>
              <w:ind/>
              <w:jc w:val="right"/>
              <w:rPr>
                <w:rFonts w:ascii="Times New Roman" w:hAnsi="Times New Roman"/>
                <w:color w:val="000000"/>
                <w:sz w:val="20"/>
              </w:rPr>
            </w:pPr>
            <w:r>
              <w:rPr>
                <w:rFonts w:ascii="Times New Roman" w:hAnsi="Times New Roman"/>
                <w:color w:val="000000"/>
                <w:sz w:val="20"/>
              </w:rPr>
              <w:t>101,3</w:t>
            </w:r>
          </w:p>
        </w:tc>
        <w:tc>
          <w:tcPr>
            <w:tcW w:type="dxa" w:w="867"/>
            <w:tcBorders>
              <w:top w:color="000000" w:sz="6" w:val="single"/>
              <w:left w:color="000000" w:sz="6" w:val="single"/>
              <w:bottom w:color="000000" w:sz="6" w:val="single"/>
              <w:right w:color="000000" w:sz="6" w:val="single"/>
            </w:tcBorders>
            <w:vAlign w:val="center"/>
          </w:tcPr>
          <w:p w14:paraId="66160000">
            <w:pPr>
              <w:ind/>
              <w:jc w:val="right"/>
              <w:rPr>
                <w:rFonts w:ascii="Times New Roman" w:hAnsi="Times New Roman"/>
                <w:color w:val="000000"/>
                <w:sz w:val="20"/>
              </w:rPr>
            </w:pPr>
            <w:r>
              <w:rPr>
                <w:rFonts w:ascii="Times New Roman" w:hAnsi="Times New Roman"/>
                <w:color w:val="000000"/>
                <w:sz w:val="20"/>
              </w:rPr>
              <w:t>101,3</w:t>
            </w:r>
          </w:p>
        </w:tc>
      </w:tr>
      <w:tr>
        <w:trPr>
          <w:trHeight w:hRule="exact" w:val="1380"/>
        </w:trPr>
        <w:tc>
          <w:tcPr>
            <w:tcW w:type="dxa" w:w="3731"/>
            <w:tcBorders>
              <w:top w:color="000000" w:sz="6" w:val="single"/>
              <w:left w:color="000000" w:sz="6" w:val="single"/>
              <w:bottom w:color="000000" w:sz="6" w:val="single"/>
              <w:right w:color="000000" w:sz="6" w:val="single"/>
            </w:tcBorders>
            <w:vAlign w:val="top"/>
          </w:tcPr>
          <w:p w14:paraId="6716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0"/>
            <w:tcBorders>
              <w:top w:color="000000" w:sz="6" w:val="single"/>
              <w:left w:color="000000" w:sz="6" w:val="single"/>
              <w:bottom w:color="000000" w:sz="6" w:val="single"/>
              <w:right w:color="000000" w:sz="6" w:val="single"/>
            </w:tcBorders>
            <w:vAlign w:val="center"/>
          </w:tcPr>
          <w:p w14:paraId="681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916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6A1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6B160000">
            <w:pPr>
              <w:ind/>
              <w:jc w:val="center"/>
              <w:rPr>
                <w:rFonts w:ascii="Times New Roman" w:hAnsi="Times New Roman"/>
                <w:color w:val="000000"/>
                <w:sz w:val="20"/>
              </w:rPr>
            </w:pPr>
            <w:r>
              <w:rPr>
                <w:rFonts w:ascii="Times New Roman" w:hAnsi="Times New Roman"/>
                <w:color w:val="000000"/>
                <w:sz w:val="20"/>
              </w:rPr>
              <w:t>99 0 00 73120</w:t>
            </w:r>
          </w:p>
        </w:tc>
        <w:tc>
          <w:tcPr>
            <w:tcW w:type="dxa" w:w="550"/>
            <w:tcBorders>
              <w:top w:color="000000" w:sz="6" w:val="single"/>
              <w:left w:color="000000" w:sz="6" w:val="single"/>
              <w:bottom w:color="000000" w:sz="6" w:val="single"/>
              <w:right w:color="000000" w:sz="6" w:val="single"/>
            </w:tcBorders>
            <w:vAlign w:val="center"/>
          </w:tcPr>
          <w:p w14:paraId="6C160000">
            <w:pPr>
              <w:ind/>
              <w:jc w:val="center"/>
              <w:rPr>
                <w:rFonts w:ascii="Times New Roman" w:hAnsi="Times New Roman"/>
                <w:color w:val="000000"/>
                <w:sz w:val="20"/>
              </w:rPr>
            </w:pPr>
            <w:r>
              <w:rPr>
                <w:rFonts w:ascii="Times New Roman" w:hAnsi="Times New Roman"/>
                <w:color w:val="000000"/>
                <w:sz w:val="20"/>
              </w:rPr>
              <w:t>100</w:t>
            </w:r>
          </w:p>
        </w:tc>
        <w:tc>
          <w:tcPr>
            <w:tcW w:type="dxa" w:w="818"/>
            <w:tcBorders>
              <w:top w:color="000000" w:sz="6" w:val="single"/>
              <w:left w:color="000000" w:sz="6" w:val="single"/>
              <w:bottom w:color="000000" w:sz="6" w:val="single"/>
              <w:right w:color="000000" w:sz="6" w:val="single"/>
            </w:tcBorders>
            <w:vAlign w:val="center"/>
          </w:tcPr>
          <w:p w14:paraId="6D160000">
            <w:pPr>
              <w:ind/>
              <w:jc w:val="right"/>
              <w:rPr>
                <w:rFonts w:ascii="Times New Roman" w:hAnsi="Times New Roman"/>
                <w:color w:val="000000"/>
                <w:sz w:val="20"/>
              </w:rPr>
            </w:pPr>
            <w:r>
              <w:rPr>
                <w:rFonts w:ascii="Times New Roman" w:hAnsi="Times New Roman"/>
                <w:color w:val="000000"/>
                <w:sz w:val="20"/>
              </w:rPr>
              <w:t>100,8</w:t>
            </w:r>
          </w:p>
        </w:tc>
        <w:tc>
          <w:tcPr>
            <w:tcW w:type="dxa" w:w="735"/>
            <w:tcBorders>
              <w:top w:color="000000" w:sz="6" w:val="single"/>
              <w:left w:color="000000" w:sz="6" w:val="single"/>
              <w:bottom w:color="000000" w:sz="6" w:val="single"/>
              <w:right w:color="000000" w:sz="6" w:val="single"/>
            </w:tcBorders>
            <w:vAlign w:val="center"/>
          </w:tcPr>
          <w:p w14:paraId="6E160000">
            <w:pPr>
              <w:ind/>
              <w:jc w:val="right"/>
              <w:rPr>
                <w:rFonts w:ascii="Times New Roman" w:hAnsi="Times New Roman"/>
                <w:color w:val="000000"/>
                <w:sz w:val="20"/>
              </w:rPr>
            </w:pPr>
            <w:r>
              <w:rPr>
                <w:rFonts w:ascii="Times New Roman" w:hAnsi="Times New Roman"/>
                <w:color w:val="000000"/>
                <w:sz w:val="20"/>
              </w:rPr>
              <w:t>100,8</w:t>
            </w:r>
          </w:p>
        </w:tc>
        <w:tc>
          <w:tcPr>
            <w:tcW w:type="dxa" w:w="867"/>
            <w:tcBorders>
              <w:top w:color="000000" w:sz="6" w:val="single"/>
              <w:left w:color="000000" w:sz="6" w:val="single"/>
              <w:bottom w:color="000000" w:sz="6" w:val="single"/>
              <w:right w:color="000000" w:sz="6" w:val="single"/>
            </w:tcBorders>
            <w:vAlign w:val="center"/>
          </w:tcPr>
          <w:p w14:paraId="6F160000">
            <w:pPr>
              <w:ind/>
              <w:jc w:val="right"/>
              <w:rPr>
                <w:rFonts w:ascii="Times New Roman" w:hAnsi="Times New Roman"/>
                <w:color w:val="000000"/>
                <w:sz w:val="20"/>
              </w:rPr>
            </w:pPr>
            <w:r>
              <w:rPr>
                <w:rFonts w:ascii="Times New Roman" w:hAnsi="Times New Roman"/>
                <w:color w:val="000000"/>
                <w:sz w:val="20"/>
              </w:rPr>
              <w:t>100,8</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70160000">
            <w:pPr>
              <w:rPr>
                <w:rFonts w:ascii="Times New Roman" w:hAnsi="Times New Roman"/>
                <w:color w:val="000000"/>
                <w:sz w:val="20"/>
              </w:rPr>
            </w:pPr>
            <w:r>
              <w:rPr>
                <w:rFonts w:ascii="Times New Roman" w:hAnsi="Times New Roman"/>
                <w:color w:val="000000"/>
                <w:sz w:val="20"/>
              </w:rPr>
              <w:t>Расходы на выплаты персоналу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711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216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731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74160000">
            <w:pPr>
              <w:ind/>
              <w:jc w:val="center"/>
              <w:rPr>
                <w:rFonts w:ascii="Times New Roman" w:hAnsi="Times New Roman"/>
                <w:color w:val="000000"/>
                <w:sz w:val="20"/>
              </w:rPr>
            </w:pPr>
            <w:r>
              <w:rPr>
                <w:rFonts w:ascii="Times New Roman" w:hAnsi="Times New Roman"/>
                <w:color w:val="000000"/>
                <w:sz w:val="20"/>
              </w:rPr>
              <w:t>99 0 00 73120</w:t>
            </w:r>
          </w:p>
        </w:tc>
        <w:tc>
          <w:tcPr>
            <w:tcW w:type="dxa" w:w="550"/>
            <w:tcBorders>
              <w:top w:color="000000" w:sz="6" w:val="single"/>
              <w:left w:color="000000" w:sz="6" w:val="single"/>
              <w:bottom w:color="000000" w:sz="6" w:val="single"/>
              <w:right w:color="000000" w:sz="6" w:val="single"/>
            </w:tcBorders>
            <w:vAlign w:val="center"/>
          </w:tcPr>
          <w:p w14:paraId="75160000">
            <w:pPr>
              <w:ind/>
              <w:jc w:val="center"/>
              <w:rPr>
                <w:rFonts w:ascii="Times New Roman" w:hAnsi="Times New Roman"/>
                <w:color w:val="000000"/>
                <w:sz w:val="20"/>
              </w:rPr>
            </w:pPr>
            <w:r>
              <w:rPr>
                <w:rFonts w:ascii="Times New Roman" w:hAnsi="Times New Roman"/>
                <w:color w:val="000000"/>
                <w:sz w:val="20"/>
              </w:rPr>
              <w:t>120</w:t>
            </w:r>
          </w:p>
        </w:tc>
        <w:tc>
          <w:tcPr>
            <w:tcW w:type="dxa" w:w="818"/>
            <w:tcBorders>
              <w:top w:color="000000" w:sz="6" w:val="single"/>
              <w:left w:color="000000" w:sz="6" w:val="single"/>
              <w:bottom w:color="000000" w:sz="6" w:val="single"/>
              <w:right w:color="000000" w:sz="6" w:val="single"/>
            </w:tcBorders>
            <w:vAlign w:val="center"/>
          </w:tcPr>
          <w:p w14:paraId="76160000">
            <w:pPr>
              <w:ind/>
              <w:jc w:val="right"/>
              <w:rPr>
                <w:rFonts w:ascii="Times New Roman" w:hAnsi="Times New Roman"/>
                <w:color w:val="000000"/>
                <w:sz w:val="20"/>
              </w:rPr>
            </w:pPr>
            <w:r>
              <w:rPr>
                <w:rFonts w:ascii="Times New Roman" w:hAnsi="Times New Roman"/>
                <w:color w:val="000000"/>
                <w:sz w:val="20"/>
              </w:rPr>
              <w:t>100,8</w:t>
            </w:r>
          </w:p>
        </w:tc>
        <w:tc>
          <w:tcPr>
            <w:tcW w:type="dxa" w:w="735"/>
            <w:tcBorders>
              <w:top w:color="000000" w:sz="6" w:val="single"/>
              <w:left w:color="000000" w:sz="6" w:val="single"/>
              <w:bottom w:color="000000" w:sz="6" w:val="single"/>
              <w:right w:color="000000" w:sz="6" w:val="single"/>
            </w:tcBorders>
            <w:vAlign w:val="center"/>
          </w:tcPr>
          <w:p w14:paraId="77160000">
            <w:pPr>
              <w:ind/>
              <w:jc w:val="right"/>
              <w:rPr>
                <w:rFonts w:ascii="Times New Roman" w:hAnsi="Times New Roman"/>
                <w:color w:val="000000"/>
                <w:sz w:val="20"/>
              </w:rPr>
            </w:pPr>
            <w:r>
              <w:rPr>
                <w:rFonts w:ascii="Times New Roman" w:hAnsi="Times New Roman"/>
                <w:color w:val="000000"/>
                <w:sz w:val="20"/>
              </w:rPr>
              <w:t>100,8</w:t>
            </w:r>
          </w:p>
        </w:tc>
        <w:tc>
          <w:tcPr>
            <w:tcW w:type="dxa" w:w="867"/>
            <w:tcBorders>
              <w:top w:color="000000" w:sz="6" w:val="single"/>
              <w:left w:color="000000" w:sz="6" w:val="single"/>
              <w:bottom w:color="000000" w:sz="6" w:val="single"/>
              <w:right w:color="000000" w:sz="6" w:val="single"/>
            </w:tcBorders>
            <w:vAlign w:val="center"/>
          </w:tcPr>
          <w:p w14:paraId="78160000">
            <w:pPr>
              <w:ind/>
              <w:jc w:val="right"/>
              <w:rPr>
                <w:rFonts w:ascii="Times New Roman" w:hAnsi="Times New Roman"/>
                <w:color w:val="000000"/>
                <w:sz w:val="20"/>
              </w:rPr>
            </w:pPr>
            <w:r>
              <w:rPr>
                <w:rFonts w:ascii="Times New Roman" w:hAnsi="Times New Roman"/>
                <w:color w:val="000000"/>
                <w:sz w:val="20"/>
              </w:rPr>
              <w:t>100,8</w:t>
            </w:r>
          </w:p>
        </w:tc>
      </w:tr>
      <w:tr>
        <w:trPr>
          <w:trHeight w:hRule="exact" w:val="570"/>
        </w:trPr>
        <w:tc>
          <w:tcPr>
            <w:tcW w:type="dxa" w:w="3731"/>
            <w:tcBorders>
              <w:top w:color="000000" w:sz="6" w:val="single"/>
              <w:left w:color="000000" w:sz="6" w:val="single"/>
              <w:bottom w:color="000000" w:sz="6" w:val="single"/>
              <w:right w:color="000000" w:sz="6" w:val="single"/>
            </w:tcBorders>
            <w:vAlign w:val="top"/>
          </w:tcPr>
          <w:p w14:paraId="79160000">
            <w:pPr>
              <w:rPr>
                <w:rFonts w:ascii="Times New Roman" w:hAnsi="Times New Roman"/>
                <w:color w:val="000000"/>
                <w:sz w:val="20"/>
              </w:rPr>
            </w:pPr>
            <w:r>
              <w:rPr>
                <w:rFonts w:ascii="Times New Roman" w:hAnsi="Times New Roman"/>
                <w:color w:val="000000"/>
                <w:sz w:val="20"/>
              </w:rPr>
              <w:t>Фонд оплаты труда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7A1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B16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7C1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7D160000">
            <w:pPr>
              <w:ind/>
              <w:jc w:val="center"/>
              <w:rPr>
                <w:rFonts w:ascii="Times New Roman" w:hAnsi="Times New Roman"/>
                <w:color w:val="000000"/>
                <w:sz w:val="20"/>
              </w:rPr>
            </w:pPr>
            <w:r>
              <w:rPr>
                <w:rFonts w:ascii="Times New Roman" w:hAnsi="Times New Roman"/>
                <w:color w:val="000000"/>
                <w:sz w:val="20"/>
              </w:rPr>
              <w:t>99 0 00 73120</w:t>
            </w:r>
          </w:p>
        </w:tc>
        <w:tc>
          <w:tcPr>
            <w:tcW w:type="dxa" w:w="550"/>
            <w:tcBorders>
              <w:top w:color="000000" w:sz="6" w:val="single"/>
              <w:left w:color="000000" w:sz="6" w:val="single"/>
              <w:bottom w:color="000000" w:sz="6" w:val="single"/>
              <w:right w:color="000000" w:sz="6" w:val="single"/>
            </w:tcBorders>
            <w:vAlign w:val="center"/>
          </w:tcPr>
          <w:p w14:paraId="7E160000">
            <w:pPr>
              <w:ind/>
              <w:jc w:val="center"/>
              <w:rPr>
                <w:rFonts w:ascii="Times New Roman" w:hAnsi="Times New Roman"/>
                <w:color w:val="000000"/>
                <w:sz w:val="20"/>
              </w:rPr>
            </w:pPr>
            <w:r>
              <w:rPr>
                <w:rFonts w:ascii="Times New Roman" w:hAnsi="Times New Roman"/>
                <w:color w:val="000000"/>
                <w:sz w:val="20"/>
              </w:rPr>
              <w:t>121</w:t>
            </w:r>
          </w:p>
        </w:tc>
        <w:tc>
          <w:tcPr>
            <w:tcW w:type="dxa" w:w="818"/>
            <w:tcBorders>
              <w:top w:color="000000" w:sz="6" w:val="single"/>
              <w:left w:color="000000" w:sz="6" w:val="single"/>
              <w:bottom w:color="000000" w:sz="6" w:val="single"/>
              <w:right w:color="000000" w:sz="6" w:val="single"/>
            </w:tcBorders>
            <w:vAlign w:val="center"/>
          </w:tcPr>
          <w:p w14:paraId="7F160000">
            <w:pPr>
              <w:ind/>
              <w:jc w:val="right"/>
              <w:rPr>
                <w:rFonts w:ascii="Times New Roman" w:hAnsi="Times New Roman"/>
                <w:color w:val="000000"/>
                <w:sz w:val="20"/>
              </w:rPr>
            </w:pPr>
            <w:r>
              <w:rPr>
                <w:rFonts w:ascii="Times New Roman" w:hAnsi="Times New Roman"/>
                <w:color w:val="000000"/>
                <w:sz w:val="20"/>
              </w:rPr>
              <w:t>77,4</w:t>
            </w:r>
          </w:p>
        </w:tc>
        <w:tc>
          <w:tcPr>
            <w:tcW w:type="dxa" w:w="735"/>
            <w:tcBorders>
              <w:top w:color="000000" w:sz="6" w:val="single"/>
              <w:left w:color="000000" w:sz="6" w:val="single"/>
              <w:bottom w:color="000000" w:sz="6" w:val="single"/>
              <w:right w:color="000000" w:sz="6" w:val="single"/>
            </w:tcBorders>
            <w:vAlign w:val="center"/>
          </w:tcPr>
          <w:p w14:paraId="80160000">
            <w:pPr>
              <w:ind/>
              <w:jc w:val="right"/>
              <w:rPr>
                <w:rFonts w:ascii="Times New Roman" w:hAnsi="Times New Roman"/>
                <w:color w:val="000000"/>
                <w:sz w:val="20"/>
              </w:rPr>
            </w:pPr>
            <w:r>
              <w:rPr>
                <w:rFonts w:ascii="Times New Roman" w:hAnsi="Times New Roman"/>
                <w:color w:val="000000"/>
                <w:sz w:val="20"/>
              </w:rPr>
              <w:t>77,4</w:t>
            </w:r>
          </w:p>
        </w:tc>
        <w:tc>
          <w:tcPr>
            <w:tcW w:type="dxa" w:w="867"/>
            <w:tcBorders>
              <w:top w:color="000000" w:sz="6" w:val="single"/>
              <w:left w:color="000000" w:sz="6" w:val="single"/>
              <w:bottom w:color="000000" w:sz="6" w:val="single"/>
              <w:right w:color="000000" w:sz="6" w:val="single"/>
            </w:tcBorders>
            <w:vAlign w:val="center"/>
          </w:tcPr>
          <w:p w14:paraId="81160000">
            <w:pPr>
              <w:ind/>
              <w:jc w:val="right"/>
              <w:rPr>
                <w:rFonts w:ascii="Times New Roman" w:hAnsi="Times New Roman"/>
                <w:color w:val="000000"/>
                <w:sz w:val="20"/>
              </w:rPr>
            </w:pPr>
            <w:r>
              <w:rPr>
                <w:rFonts w:ascii="Times New Roman" w:hAnsi="Times New Roman"/>
                <w:color w:val="000000"/>
                <w:sz w:val="20"/>
              </w:rPr>
              <w:t>77,4</w:t>
            </w:r>
          </w:p>
        </w:tc>
      </w:tr>
      <w:tr>
        <w:trPr>
          <w:trHeight w:hRule="exact" w:val="1155"/>
        </w:trPr>
        <w:tc>
          <w:tcPr>
            <w:tcW w:type="dxa" w:w="3731"/>
            <w:tcBorders>
              <w:top w:color="000000" w:sz="6" w:val="single"/>
              <w:left w:color="000000" w:sz="6" w:val="single"/>
              <w:bottom w:color="000000" w:sz="6" w:val="single"/>
              <w:right w:color="000000" w:sz="6" w:val="single"/>
            </w:tcBorders>
            <w:vAlign w:val="top"/>
          </w:tcPr>
          <w:p w14:paraId="82160000">
            <w:pPr>
              <w:rPr>
                <w:rFonts w:ascii="Times New Roman" w:hAnsi="Times New Roman"/>
                <w:color w:val="000000"/>
                <w:sz w:val="20"/>
              </w:rPr>
            </w:pPr>
            <w:r>
              <w:rPr>
                <w:rFonts w:ascii="Times New Roman" w:hAnsi="Times New Roman"/>
                <w:color w:val="000000"/>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831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416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851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86160000">
            <w:pPr>
              <w:ind/>
              <w:jc w:val="center"/>
              <w:rPr>
                <w:rFonts w:ascii="Times New Roman" w:hAnsi="Times New Roman"/>
                <w:color w:val="000000"/>
                <w:sz w:val="20"/>
              </w:rPr>
            </w:pPr>
            <w:r>
              <w:rPr>
                <w:rFonts w:ascii="Times New Roman" w:hAnsi="Times New Roman"/>
                <w:color w:val="000000"/>
                <w:sz w:val="20"/>
              </w:rPr>
              <w:t>99 0 00 73120</w:t>
            </w:r>
          </w:p>
        </w:tc>
        <w:tc>
          <w:tcPr>
            <w:tcW w:type="dxa" w:w="550"/>
            <w:tcBorders>
              <w:top w:color="000000" w:sz="6" w:val="single"/>
              <w:left w:color="000000" w:sz="6" w:val="single"/>
              <w:bottom w:color="000000" w:sz="6" w:val="single"/>
              <w:right w:color="000000" w:sz="6" w:val="single"/>
            </w:tcBorders>
            <w:vAlign w:val="center"/>
          </w:tcPr>
          <w:p w14:paraId="87160000">
            <w:pPr>
              <w:ind/>
              <w:jc w:val="center"/>
              <w:rPr>
                <w:rFonts w:ascii="Times New Roman" w:hAnsi="Times New Roman"/>
                <w:color w:val="000000"/>
                <w:sz w:val="20"/>
              </w:rPr>
            </w:pPr>
            <w:r>
              <w:rPr>
                <w:rFonts w:ascii="Times New Roman" w:hAnsi="Times New Roman"/>
                <w:color w:val="000000"/>
                <w:sz w:val="20"/>
              </w:rPr>
              <w:t>129</w:t>
            </w:r>
          </w:p>
        </w:tc>
        <w:tc>
          <w:tcPr>
            <w:tcW w:type="dxa" w:w="818"/>
            <w:tcBorders>
              <w:top w:color="000000" w:sz="6" w:val="single"/>
              <w:left w:color="000000" w:sz="6" w:val="single"/>
              <w:bottom w:color="000000" w:sz="6" w:val="single"/>
              <w:right w:color="000000" w:sz="6" w:val="single"/>
            </w:tcBorders>
            <w:vAlign w:val="center"/>
          </w:tcPr>
          <w:p w14:paraId="88160000">
            <w:pPr>
              <w:ind/>
              <w:jc w:val="right"/>
              <w:rPr>
                <w:rFonts w:ascii="Times New Roman" w:hAnsi="Times New Roman"/>
                <w:color w:val="000000"/>
                <w:sz w:val="20"/>
              </w:rPr>
            </w:pPr>
            <w:r>
              <w:rPr>
                <w:rFonts w:ascii="Times New Roman" w:hAnsi="Times New Roman"/>
                <w:color w:val="000000"/>
                <w:sz w:val="20"/>
              </w:rPr>
              <w:t>23,4</w:t>
            </w:r>
          </w:p>
        </w:tc>
        <w:tc>
          <w:tcPr>
            <w:tcW w:type="dxa" w:w="735"/>
            <w:tcBorders>
              <w:top w:color="000000" w:sz="6" w:val="single"/>
              <w:left w:color="000000" w:sz="6" w:val="single"/>
              <w:bottom w:color="000000" w:sz="6" w:val="single"/>
              <w:right w:color="000000" w:sz="6" w:val="single"/>
            </w:tcBorders>
            <w:vAlign w:val="center"/>
          </w:tcPr>
          <w:p w14:paraId="89160000">
            <w:pPr>
              <w:ind/>
              <w:jc w:val="right"/>
              <w:rPr>
                <w:rFonts w:ascii="Times New Roman" w:hAnsi="Times New Roman"/>
                <w:color w:val="000000"/>
                <w:sz w:val="20"/>
              </w:rPr>
            </w:pPr>
            <w:r>
              <w:rPr>
                <w:rFonts w:ascii="Times New Roman" w:hAnsi="Times New Roman"/>
                <w:color w:val="000000"/>
                <w:sz w:val="20"/>
              </w:rPr>
              <w:t>23,4</w:t>
            </w:r>
          </w:p>
        </w:tc>
        <w:tc>
          <w:tcPr>
            <w:tcW w:type="dxa" w:w="867"/>
            <w:tcBorders>
              <w:top w:color="000000" w:sz="6" w:val="single"/>
              <w:left w:color="000000" w:sz="6" w:val="single"/>
              <w:bottom w:color="000000" w:sz="6" w:val="single"/>
              <w:right w:color="000000" w:sz="6" w:val="single"/>
            </w:tcBorders>
            <w:vAlign w:val="center"/>
          </w:tcPr>
          <w:p w14:paraId="8A160000">
            <w:pPr>
              <w:ind/>
              <w:jc w:val="right"/>
              <w:rPr>
                <w:rFonts w:ascii="Times New Roman" w:hAnsi="Times New Roman"/>
                <w:color w:val="000000"/>
                <w:sz w:val="20"/>
              </w:rPr>
            </w:pPr>
            <w:r>
              <w:rPr>
                <w:rFonts w:ascii="Times New Roman" w:hAnsi="Times New Roman"/>
                <w:color w:val="000000"/>
                <w:sz w:val="20"/>
              </w:rPr>
              <w:t>23,4</w:t>
            </w:r>
          </w:p>
        </w:tc>
      </w:tr>
      <w:tr>
        <w:trPr>
          <w:trHeight w:hRule="exact" w:val="825"/>
        </w:trPr>
        <w:tc>
          <w:tcPr>
            <w:tcW w:type="dxa" w:w="3731"/>
            <w:tcBorders>
              <w:top w:color="000000" w:sz="6" w:val="single"/>
              <w:left w:color="000000" w:sz="6" w:val="single"/>
              <w:bottom w:color="000000" w:sz="6" w:val="single"/>
              <w:right w:color="000000" w:sz="6" w:val="single"/>
            </w:tcBorders>
            <w:vAlign w:val="top"/>
          </w:tcPr>
          <w:p w14:paraId="8B16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8C1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D16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8E1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8F160000">
            <w:pPr>
              <w:ind/>
              <w:jc w:val="center"/>
              <w:rPr>
                <w:rFonts w:ascii="Times New Roman" w:hAnsi="Times New Roman"/>
                <w:color w:val="000000"/>
                <w:sz w:val="20"/>
              </w:rPr>
            </w:pPr>
            <w:r>
              <w:rPr>
                <w:rFonts w:ascii="Times New Roman" w:hAnsi="Times New Roman"/>
                <w:color w:val="000000"/>
                <w:sz w:val="20"/>
              </w:rPr>
              <w:t>99 0 00 73120</w:t>
            </w:r>
          </w:p>
        </w:tc>
        <w:tc>
          <w:tcPr>
            <w:tcW w:type="dxa" w:w="550"/>
            <w:tcBorders>
              <w:top w:color="000000" w:sz="6" w:val="single"/>
              <w:left w:color="000000" w:sz="6" w:val="single"/>
              <w:bottom w:color="000000" w:sz="6" w:val="single"/>
              <w:right w:color="000000" w:sz="6" w:val="single"/>
            </w:tcBorders>
            <w:vAlign w:val="center"/>
          </w:tcPr>
          <w:p w14:paraId="9016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91160000">
            <w:pPr>
              <w:ind/>
              <w:jc w:val="right"/>
              <w:rPr>
                <w:rFonts w:ascii="Times New Roman" w:hAnsi="Times New Roman"/>
                <w:color w:val="000000"/>
                <w:sz w:val="20"/>
              </w:rPr>
            </w:pPr>
            <w:r>
              <w:rPr>
                <w:rFonts w:ascii="Times New Roman" w:hAnsi="Times New Roman"/>
                <w:color w:val="000000"/>
                <w:sz w:val="20"/>
              </w:rPr>
              <w:t>0,5</w:t>
            </w:r>
          </w:p>
        </w:tc>
        <w:tc>
          <w:tcPr>
            <w:tcW w:type="dxa" w:w="735"/>
            <w:tcBorders>
              <w:top w:color="000000" w:sz="6" w:val="single"/>
              <w:left w:color="000000" w:sz="6" w:val="single"/>
              <w:bottom w:color="000000" w:sz="6" w:val="single"/>
              <w:right w:color="000000" w:sz="6" w:val="single"/>
            </w:tcBorders>
            <w:vAlign w:val="center"/>
          </w:tcPr>
          <w:p w14:paraId="92160000">
            <w:pPr>
              <w:ind/>
              <w:jc w:val="right"/>
              <w:rPr>
                <w:rFonts w:ascii="Times New Roman" w:hAnsi="Times New Roman"/>
                <w:color w:val="000000"/>
                <w:sz w:val="20"/>
              </w:rPr>
            </w:pPr>
            <w:r>
              <w:rPr>
                <w:rFonts w:ascii="Times New Roman" w:hAnsi="Times New Roman"/>
                <w:color w:val="000000"/>
                <w:sz w:val="20"/>
              </w:rPr>
              <w:t>0,5</w:t>
            </w:r>
          </w:p>
        </w:tc>
        <w:tc>
          <w:tcPr>
            <w:tcW w:type="dxa" w:w="867"/>
            <w:tcBorders>
              <w:top w:color="000000" w:sz="6" w:val="single"/>
              <w:left w:color="000000" w:sz="6" w:val="single"/>
              <w:bottom w:color="000000" w:sz="6" w:val="single"/>
              <w:right w:color="000000" w:sz="6" w:val="single"/>
            </w:tcBorders>
            <w:vAlign w:val="center"/>
          </w:tcPr>
          <w:p w14:paraId="93160000">
            <w:pPr>
              <w:ind/>
              <w:jc w:val="right"/>
              <w:rPr>
                <w:rFonts w:ascii="Times New Roman" w:hAnsi="Times New Roman"/>
                <w:color w:val="000000"/>
                <w:sz w:val="20"/>
              </w:rPr>
            </w:pPr>
            <w:r>
              <w:rPr>
                <w:rFonts w:ascii="Times New Roman" w:hAnsi="Times New Roman"/>
                <w:color w:val="000000"/>
                <w:sz w:val="20"/>
              </w:rPr>
              <w:t>0,5</w:t>
            </w:r>
          </w:p>
        </w:tc>
      </w:tr>
      <w:tr>
        <w:trPr>
          <w:trHeight w:hRule="exact" w:val="750"/>
        </w:trPr>
        <w:tc>
          <w:tcPr>
            <w:tcW w:type="dxa" w:w="3731"/>
            <w:tcBorders>
              <w:top w:color="000000" w:sz="6" w:val="single"/>
              <w:left w:color="000000" w:sz="6" w:val="single"/>
              <w:bottom w:color="000000" w:sz="6" w:val="single"/>
              <w:right w:color="000000" w:sz="6" w:val="single"/>
            </w:tcBorders>
            <w:vAlign w:val="top"/>
          </w:tcPr>
          <w:p w14:paraId="9416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951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616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971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98160000">
            <w:pPr>
              <w:ind/>
              <w:jc w:val="center"/>
              <w:rPr>
                <w:rFonts w:ascii="Times New Roman" w:hAnsi="Times New Roman"/>
                <w:color w:val="000000"/>
                <w:sz w:val="20"/>
              </w:rPr>
            </w:pPr>
            <w:r>
              <w:rPr>
                <w:rFonts w:ascii="Times New Roman" w:hAnsi="Times New Roman"/>
                <w:color w:val="000000"/>
                <w:sz w:val="20"/>
              </w:rPr>
              <w:t>99 0 00 73120</w:t>
            </w:r>
          </w:p>
        </w:tc>
        <w:tc>
          <w:tcPr>
            <w:tcW w:type="dxa" w:w="550"/>
            <w:tcBorders>
              <w:top w:color="000000" w:sz="6" w:val="single"/>
              <w:left w:color="000000" w:sz="6" w:val="single"/>
              <w:bottom w:color="000000" w:sz="6" w:val="single"/>
              <w:right w:color="000000" w:sz="6" w:val="single"/>
            </w:tcBorders>
            <w:vAlign w:val="center"/>
          </w:tcPr>
          <w:p w14:paraId="9916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9A160000">
            <w:pPr>
              <w:ind/>
              <w:jc w:val="right"/>
              <w:rPr>
                <w:rFonts w:ascii="Times New Roman" w:hAnsi="Times New Roman"/>
                <w:color w:val="000000"/>
                <w:sz w:val="20"/>
              </w:rPr>
            </w:pPr>
            <w:r>
              <w:rPr>
                <w:rFonts w:ascii="Times New Roman" w:hAnsi="Times New Roman"/>
                <w:color w:val="000000"/>
                <w:sz w:val="20"/>
              </w:rPr>
              <w:t>0,5</w:t>
            </w:r>
          </w:p>
        </w:tc>
        <w:tc>
          <w:tcPr>
            <w:tcW w:type="dxa" w:w="735"/>
            <w:tcBorders>
              <w:top w:color="000000" w:sz="6" w:val="single"/>
              <w:left w:color="000000" w:sz="6" w:val="single"/>
              <w:bottom w:color="000000" w:sz="6" w:val="single"/>
              <w:right w:color="000000" w:sz="6" w:val="single"/>
            </w:tcBorders>
            <w:vAlign w:val="center"/>
          </w:tcPr>
          <w:p w14:paraId="9B160000">
            <w:pPr>
              <w:ind/>
              <w:jc w:val="right"/>
              <w:rPr>
                <w:rFonts w:ascii="Times New Roman" w:hAnsi="Times New Roman"/>
                <w:color w:val="000000"/>
                <w:sz w:val="20"/>
              </w:rPr>
            </w:pPr>
            <w:r>
              <w:rPr>
                <w:rFonts w:ascii="Times New Roman" w:hAnsi="Times New Roman"/>
                <w:color w:val="000000"/>
                <w:sz w:val="20"/>
              </w:rPr>
              <w:t>0,5</w:t>
            </w:r>
          </w:p>
        </w:tc>
        <w:tc>
          <w:tcPr>
            <w:tcW w:type="dxa" w:w="867"/>
            <w:tcBorders>
              <w:top w:color="000000" w:sz="6" w:val="single"/>
              <w:left w:color="000000" w:sz="6" w:val="single"/>
              <w:bottom w:color="000000" w:sz="6" w:val="single"/>
              <w:right w:color="000000" w:sz="6" w:val="single"/>
            </w:tcBorders>
            <w:vAlign w:val="center"/>
          </w:tcPr>
          <w:p w14:paraId="9C160000">
            <w:pPr>
              <w:ind/>
              <w:jc w:val="right"/>
              <w:rPr>
                <w:rFonts w:ascii="Times New Roman" w:hAnsi="Times New Roman"/>
                <w:color w:val="000000"/>
                <w:sz w:val="20"/>
              </w:rPr>
            </w:pPr>
            <w:r>
              <w:rPr>
                <w:rFonts w:ascii="Times New Roman" w:hAnsi="Times New Roman"/>
                <w:color w:val="000000"/>
                <w:sz w:val="20"/>
              </w:rPr>
              <w:t>0,5</w:t>
            </w:r>
          </w:p>
        </w:tc>
      </w:tr>
      <w:tr>
        <w:trPr>
          <w:trHeight w:hRule="exact" w:val="570"/>
        </w:trPr>
        <w:tc>
          <w:tcPr>
            <w:tcW w:type="dxa" w:w="3731"/>
            <w:tcBorders>
              <w:top w:color="000000" w:sz="6" w:val="single"/>
              <w:left w:color="000000" w:sz="6" w:val="single"/>
              <w:bottom w:color="000000" w:sz="6" w:val="single"/>
              <w:right w:color="000000" w:sz="6" w:val="single"/>
            </w:tcBorders>
            <w:vAlign w:val="top"/>
          </w:tcPr>
          <w:p w14:paraId="9D16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9E1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F16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A01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A1160000">
            <w:pPr>
              <w:ind/>
              <w:jc w:val="center"/>
              <w:rPr>
                <w:rFonts w:ascii="Times New Roman" w:hAnsi="Times New Roman"/>
                <w:color w:val="000000"/>
                <w:sz w:val="20"/>
              </w:rPr>
            </w:pPr>
            <w:r>
              <w:rPr>
                <w:rFonts w:ascii="Times New Roman" w:hAnsi="Times New Roman"/>
                <w:color w:val="000000"/>
                <w:sz w:val="20"/>
              </w:rPr>
              <w:t>99 0 00 73120</w:t>
            </w:r>
          </w:p>
        </w:tc>
        <w:tc>
          <w:tcPr>
            <w:tcW w:type="dxa" w:w="550"/>
            <w:tcBorders>
              <w:top w:color="000000" w:sz="6" w:val="single"/>
              <w:left w:color="000000" w:sz="6" w:val="single"/>
              <w:bottom w:color="000000" w:sz="6" w:val="single"/>
              <w:right w:color="000000" w:sz="6" w:val="single"/>
            </w:tcBorders>
            <w:vAlign w:val="center"/>
          </w:tcPr>
          <w:p w14:paraId="A216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A3160000">
            <w:pPr>
              <w:ind/>
              <w:jc w:val="right"/>
              <w:rPr>
                <w:rFonts w:ascii="Times New Roman" w:hAnsi="Times New Roman"/>
                <w:color w:val="000000"/>
                <w:sz w:val="20"/>
              </w:rPr>
            </w:pPr>
            <w:r>
              <w:rPr>
                <w:rFonts w:ascii="Times New Roman" w:hAnsi="Times New Roman"/>
                <w:color w:val="000000"/>
                <w:sz w:val="20"/>
              </w:rPr>
              <w:t>0,5</w:t>
            </w:r>
          </w:p>
        </w:tc>
        <w:tc>
          <w:tcPr>
            <w:tcW w:type="dxa" w:w="735"/>
            <w:tcBorders>
              <w:top w:color="000000" w:sz="6" w:val="single"/>
              <w:left w:color="000000" w:sz="6" w:val="single"/>
              <w:bottom w:color="000000" w:sz="6" w:val="single"/>
              <w:right w:color="000000" w:sz="6" w:val="single"/>
            </w:tcBorders>
            <w:vAlign w:val="center"/>
          </w:tcPr>
          <w:p w14:paraId="A4160000">
            <w:pPr>
              <w:ind/>
              <w:jc w:val="right"/>
              <w:rPr>
                <w:rFonts w:ascii="Times New Roman" w:hAnsi="Times New Roman"/>
                <w:color w:val="000000"/>
                <w:sz w:val="20"/>
              </w:rPr>
            </w:pPr>
            <w:r>
              <w:rPr>
                <w:rFonts w:ascii="Times New Roman" w:hAnsi="Times New Roman"/>
                <w:color w:val="000000"/>
                <w:sz w:val="20"/>
              </w:rPr>
              <w:t>0,5</w:t>
            </w:r>
          </w:p>
        </w:tc>
        <w:tc>
          <w:tcPr>
            <w:tcW w:type="dxa" w:w="867"/>
            <w:tcBorders>
              <w:top w:color="000000" w:sz="6" w:val="single"/>
              <w:left w:color="000000" w:sz="6" w:val="single"/>
              <w:bottom w:color="000000" w:sz="6" w:val="single"/>
              <w:right w:color="000000" w:sz="6" w:val="single"/>
            </w:tcBorders>
            <w:vAlign w:val="center"/>
          </w:tcPr>
          <w:p w14:paraId="A5160000">
            <w:pPr>
              <w:ind/>
              <w:jc w:val="right"/>
              <w:rPr>
                <w:rFonts w:ascii="Times New Roman" w:hAnsi="Times New Roman"/>
                <w:color w:val="000000"/>
                <w:sz w:val="20"/>
              </w:rPr>
            </w:pPr>
            <w:r>
              <w:rPr>
                <w:rFonts w:ascii="Times New Roman" w:hAnsi="Times New Roman"/>
                <w:color w:val="000000"/>
                <w:sz w:val="20"/>
              </w:rPr>
              <w:t>0,5</w:t>
            </w:r>
          </w:p>
        </w:tc>
      </w:tr>
      <w:tr>
        <w:trPr>
          <w:trHeight w:hRule="exact" w:val="1875"/>
        </w:trPr>
        <w:tc>
          <w:tcPr>
            <w:tcW w:type="dxa" w:w="3731"/>
            <w:tcBorders>
              <w:top w:color="000000" w:sz="6" w:val="single"/>
              <w:left w:color="000000" w:sz="6" w:val="single"/>
              <w:bottom w:color="000000" w:sz="6" w:val="single"/>
              <w:right w:color="000000" w:sz="6" w:val="single"/>
            </w:tcBorders>
            <w:vAlign w:val="top"/>
          </w:tcPr>
          <w:p w14:paraId="A6160000">
            <w:pPr>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предусмотренных пунктами 7-8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00"/>
            <w:tcBorders>
              <w:top w:color="000000" w:sz="6" w:val="single"/>
              <w:left w:color="000000" w:sz="6" w:val="single"/>
              <w:bottom w:color="000000" w:sz="6" w:val="single"/>
              <w:right w:color="000000" w:sz="6" w:val="single"/>
            </w:tcBorders>
            <w:vAlign w:val="center"/>
          </w:tcPr>
          <w:p w14:paraId="A71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816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A91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AA160000">
            <w:pPr>
              <w:ind/>
              <w:jc w:val="center"/>
              <w:rPr>
                <w:rFonts w:ascii="Times New Roman" w:hAnsi="Times New Roman"/>
                <w:color w:val="000000"/>
                <w:sz w:val="20"/>
              </w:rPr>
            </w:pPr>
            <w:r>
              <w:rPr>
                <w:rFonts w:ascii="Times New Roman" w:hAnsi="Times New Roman"/>
                <w:color w:val="000000"/>
                <w:sz w:val="20"/>
              </w:rPr>
              <w:t>99 0 00 73140</w:t>
            </w:r>
          </w:p>
        </w:tc>
        <w:tc>
          <w:tcPr>
            <w:tcW w:type="dxa" w:w="550"/>
            <w:tcBorders>
              <w:top w:color="000000" w:sz="6" w:val="single"/>
              <w:left w:color="000000" w:sz="6" w:val="single"/>
              <w:bottom w:color="000000" w:sz="6" w:val="single"/>
              <w:right w:color="000000" w:sz="6" w:val="single"/>
            </w:tcBorders>
            <w:vAlign w:val="center"/>
          </w:tcPr>
          <w:p w14:paraId="AB16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AC160000">
            <w:pPr>
              <w:ind/>
              <w:jc w:val="right"/>
              <w:rPr>
                <w:rFonts w:ascii="Times New Roman" w:hAnsi="Times New Roman"/>
                <w:color w:val="000000"/>
                <w:sz w:val="20"/>
              </w:rPr>
            </w:pPr>
            <w:r>
              <w:rPr>
                <w:rFonts w:ascii="Times New Roman" w:hAnsi="Times New Roman"/>
                <w:color w:val="000000"/>
                <w:sz w:val="20"/>
              </w:rPr>
              <w:t>68,4</w:t>
            </w:r>
          </w:p>
        </w:tc>
        <w:tc>
          <w:tcPr>
            <w:tcW w:type="dxa" w:w="735"/>
            <w:tcBorders>
              <w:top w:color="000000" w:sz="6" w:val="single"/>
              <w:left w:color="000000" w:sz="6" w:val="single"/>
              <w:bottom w:color="000000" w:sz="6" w:val="single"/>
              <w:right w:color="000000" w:sz="6" w:val="single"/>
            </w:tcBorders>
            <w:vAlign w:val="center"/>
          </w:tcPr>
          <w:p w14:paraId="AD160000">
            <w:pPr>
              <w:ind/>
              <w:jc w:val="right"/>
              <w:rPr>
                <w:rFonts w:ascii="Times New Roman" w:hAnsi="Times New Roman"/>
                <w:color w:val="000000"/>
                <w:sz w:val="20"/>
              </w:rPr>
            </w:pPr>
            <w:r>
              <w:rPr>
                <w:rFonts w:ascii="Times New Roman" w:hAnsi="Times New Roman"/>
                <w:color w:val="000000"/>
                <w:sz w:val="20"/>
              </w:rPr>
              <w:t>68,4</w:t>
            </w:r>
          </w:p>
        </w:tc>
        <w:tc>
          <w:tcPr>
            <w:tcW w:type="dxa" w:w="867"/>
            <w:tcBorders>
              <w:top w:color="000000" w:sz="6" w:val="single"/>
              <w:left w:color="000000" w:sz="6" w:val="single"/>
              <w:bottom w:color="000000" w:sz="6" w:val="single"/>
              <w:right w:color="000000" w:sz="6" w:val="single"/>
            </w:tcBorders>
            <w:vAlign w:val="center"/>
          </w:tcPr>
          <w:p w14:paraId="AE160000">
            <w:pPr>
              <w:ind/>
              <w:jc w:val="right"/>
              <w:rPr>
                <w:rFonts w:ascii="Times New Roman" w:hAnsi="Times New Roman"/>
                <w:color w:val="000000"/>
                <w:sz w:val="20"/>
              </w:rPr>
            </w:pPr>
            <w:r>
              <w:rPr>
                <w:rFonts w:ascii="Times New Roman" w:hAnsi="Times New Roman"/>
                <w:color w:val="000000"/>
                <w:sz w:val="20"/>
              </w:rPr>
              <w:t>68,4</w:t>
            </w:r>
          </w:p>
        </w:tc>
      </w:tr>
      <w:tr>
        <w:trPr>
          <w:trHeight w:hRule="exact" w:val="1395"/>
        </w:trPr>
        <w:tc>
          <w:tcPr>
            <w:tcW w:type="dxa" w:w="3731"/>
            <w:tcBorders>
              <w:top w:color="000000" w:sz="6" w:val="single"/>
              <w:left w:color="000000" w:sz="6" w:val="single"/>
              <w:bottom w:color="000000" w:sz="6" w:val="single"/>
              <w:right w:color="000000" w:sz="6" w:val="single"/>
            </w:tcBorders>
            <w:vAlign w:val="top"/>
          </w:tcPr>
          <w:p w14:paraId="AF16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0"/>
            <w:tcBorders>
              <w:top w:color="000000" w:sz="6" w:val="single"/>
              <w:left w:color="000000" w:sz="6" w:val="single"/>
              <w:bottom w:color="000000" w:sz="6" w:val="single"/>
              <w:right w:color="000000" w:sz="6" w:val="single"/>
            </w:tcBorders>
            <w:vAlign w:val="center"/>
          </w:tcPr>
          <w:p w14:paraId="B01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116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B21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B3160000">
            <w:pPr>
              <w:ind/>
              <w:jc w:val="center"/>
              <w:rPr>
                <w:rFonts w:ascii="Times New Roman" w:hAnsi="Times New Roman"/>
                <w:color w:val="000000"/>
                <w:sz w:val="20"/>
              </w:rPr>
            </w:pPr>
            <w:r>
              <w:rPr>
                <w:rFonts w:ascii="Times New Roman" w:hAnsi="Times New Roman"/>
                <w:color w:val="000000"/>
                <w:sz w:val="20"/>
              </w:rPr>
              <w:t>99 0 00 73140</w:t>
            </w:r>
          </w:p>
        </w:tc>
        <w:tc>
          <w:tcPr>
            <w:tcW w:type="dxa" w:w="550"/>
            <w:tcBorders>
              <w:top w:color="000000" w:sz="6" w:val="single"/>
              <w:left w:color="000000" w:sz="6" w:val="single"/>
              <w:bottom w:color="000000" w:sz="6" w:val="single"/>
              <w:right w:color="000000" w:sz="6" w:val="single"/>
            </w:tcBorders>
            <w:vAlign w:val="center"/>
          </w:tcPr>
          <w:p w14:paraId="B4160000">
            <w:pPr>
              <w:ind/>
              <w:jc w:val="center"/>
              <w:rPr>
                <w:rFonts w:ascii="Times New Roman" w:hAnsi="Times New Roman"/>
                <w:color w:val="000000"/>
                <w:sz w:val="20"/>
              </w:rPr>
            </w:pPr>
            <w:r>
              <w:rPr>
                <w:rFonts w:ascii="Times New Roman" w:hAnsi="Times New Roman"/>
                <w:color w:val="000000"/>
                <w:sz w:val="20"/>
              </w:rPr>
              <w:t>100</w:t>
            </w:r>
          </w:p>
        </w:tc>
        <w:tc>
          <w:tcPr>
            <w:tcW w:type="dxa" w:w="818"/>
            <w:tcBorders>
              <w:top w:color="000000" w:sz="6" w:val="single"/>
              <w:left w:color="000000" w:sz="6" w:val="single"/>
              <w:bottom w:color="000000" w:sz="6" w:val="single"/>
              <w:right w:color="000000" w:sz="6" w:val="single"/>
            </w:tcBorders>
            <w:vAlign w:val="center"/>
          </w:tcPr>
          <w:p w14:paraId="B5160000">
            <w:pPr>
              <w:ind/>
              <w:jc w:val="right"/>
              <w:rPr>
                <w:rFonts w:ascii="Times New Roman" w:hAnsi="Times New Roman"/>
                <w:color w:val="000000"/>
                <w:sz w:val="20"/>
              </w:rPr>
            </w:pPr>
            <w:r>
              <w:rPr>
                <w:rFonts w:ascii="Times New Roman" w:hAnsi="Times New Roman"/>
                <w:color w:val="000000"/>
                <w:sz w:val="20"/>
              </w:rPr>
              <w:t>66,9</w:t>
            </w:r>
          </w:p>
        </w:tc>
        <w:tc>
          <w:tcPr>
            <w:tcW w:type="dxa" w:w="735"/>
            <w:tcBorders>
              <w:top w:color="000000" w:sz="6" w:val="single"/>
              <w:left w:color="000000" w:sz="6" w:val="single"/>
              <w:bottom w:color="000000" w:sz="6" w:val="single"/>
              <w:right w:color="000000" w:sz="6" w:val="single"/>
            </w:tcBorders>
            <w:vAlign w:val="center"/>
          </w:tcPr>
          <w:p w14:paraId="B6160000">
            <w:pPr>
              <w:ind/>
              <w:jc w:val="right"/>
              <w:rPr>
                <w:rFonts w:ascii="Times New Roman" w:hAnsi="Times New Roman"/>
                <w:color w:val="000000"/>
                <w:sz w:val="20"/>
              </w:rPr>
            </w:pPr>
            <w:r>
              <w:rPr>
                <w:rFonts w:ascii="Times New Roman" w:hAnsi="Times New Roman"/>
                <w:color w:val="000000"/>
                <w:sz w:val="20"/>
              </w:rPr>
              <w:t>66,9</w:t>
            </w:r>
          </w:p>
        </w:tc>
        <w:tc>
          <w:tcPr>
            <w:tcW w:type="dxa" w:w="867"/>
            <w:tcBorders>
              <w:top w:color="000000" w:sz="6" w:val="single"/>
              <w:left w:color="000000" w:sz="6" w:val="single"/>
              <w:bottom w:color="000000" w:sz="6" w:val="single"/>
              <w:right w:color="000000" w:sz="6" w:val="single"/>
            </w:tcBorders>
            <w:vAlign w:val="center"/>
          </w:tcPr>
          <w:p w14:paraId="B7160000">
            <w:pPr>
              <w:ind/>
              <w:jc w:val="right"/>
              <w:rPr>
                <w:rFonts w:ascii="Times New Roman" w:hAnsi="Times New Roman"/>
                <w:color w:val="000000"/>
                <w:sz w:val="20"/>
              </w:rPr>
            </w:pPr>
            <w:r>
              <w:rPr>
                <w:rFonts w:ascii="Times New Roman" w:hAnsi="Times New Roman"/>
                <w:color w:val="000000"/>
                <w:sz w:val="20"/>
              </w:rPr>
              <w:t>66,9</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B8160000">
            <w:pPr>
              <w:rPr>
                <w:rFonts w:ascii="Times New Roman" w:hAnsi="Times New Roman"/>
                <w:color w:val="000000"/>
                <w:sz w:val="20"/>
              </w:rPr>
            </w:pPr>
            <w:r>
              <w:rPr>
                <w:rFonts w:ascii="Times New Roman" w:hAnsi="Times New Roman"/>
                <w:color w:val="000000"/>
                <w:sz w:val="20"/>
              </w:rPr>
              <w:t>Расходы на выплаты персоналу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B91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A16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BB1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BC160000">
            <w:pPr>
              <w:ind/>
              <w:jc w:val="center"/>
              <w:rPr>
                <w:rFonts w:ascii="Times New Roman" w:hAnsi="Times New Roman"/>
                <w:color w:val="000000"/>
                <w:sz w:val="20"/>
              </w:rPr>
            </w:pPr>
            <w:r>
              <w:rPr>
                <w:rFonts w:ascii="Times New Roman" w:hAnsi="Times New Roman"/>
                <w:color w:val="000000"/>
                <w:sz w:val="20"/>
              </w:rPr>
              <w:t>99 0 00 73140</w:t>
            </w:r>
          </w:p>
        </w:tc>
        <w:tc>
          <w:tcPr>
            <w:tcW w:type="dxa" w:w="550"/>
            <w:tcBorders>
              <w:top w:color="000000" w:sz="6" w:val="single"/>
              <w:left w:color="000000" w:sz="6" w:val="single"/>
              <w:bottom w:color="000000" w:sz="6" w:val="single"/>
              <w:right w:color="000000" w:sz="6" w:val="single"/>
            </w:tcBorders>
            <w:vAlign w:val="center"/>
          </w:tcPr>
          <w:p w14:paraId="BD160000">
            <w:pPr>
              <w:ind/>
              <w:jc w:val="center"/>
              <w:rPr>
                <w:rFonts w:ascii="Times New Roman" w:hAnsi="Times New Roman"/>
                <w:color w:val="000000"/>
                <w:sz w:val="20"/>
              </w:rPr>
            </w:pPr>
            <w:r>
              <w:rPr>
                <w:rFonts w:ascii="Times New Roman" w:hAnsi="Times New Roman"/>
                <w:color w:val="000000"/>
                <w:sz w:val="20"/>
              </w:rPr>
              <w:t>120</w:t>
            </w:r>
          </w:p>
        </w:tc>
        <w:tc>
          <w:tcPr>
            <w:tcW w:type="dxa" w:w="818"/>
            <w:tcBorders>
              <w:top w:color="000000" w:sz="6" w:val="single"/>
              <w:left w:color="000000" w:sz="6" w:val="single"/>
              <w:bottom w:color="000000" w:sz="6" w:val="single"/>
              <w:right w:color="000000" w:sz="6" w:val="single"/>
            </w:tcBorders>
            <w:vAlign w:val="center"/>
          </w:tcPr>
          <w:p w14:paraId="BE160000">
            <w:pPr>
              <w:ind/>
              <w:jc w:val="right"/>
              <w:rPr>
                <w:rFonts w:ascii="Times New Roman" w:hAnsi="Times New Roman"/>
                <w:color w:val="000000"/>
                <w:sz w:val="20"/>
              </w:rPr>
            </w:pPr>
            <w:r>
              <w:rPr>
                <w:rFonts w:ascii="Times New Roman" w:hAnsi="Times New Roman"/>
                <w:color w:val="000000"/>
                <w:sz w:val="20"/>
              </w:rPr>
              <w:t>66,9</w:t>
            </w:r>
          </w:p>
        </w:tc>
        <w:tc>
          <w:tcPr>
            <w:tcW w:type="dxa" w:w="735"/>
            <w:tcBorders>
              <w:top w:color="000000" w:sz="6" w:val="single"/>
              <w:left w:color="000000" w:sz="6" w:val="single"/>
              <w:bottom w:color="000000" w:sz="6" w:val="single"/>
              <w:right w:color="000000" w:sz="6" w:val="single"/>
            </w:tcBorders>
            <w:vAlign w:val="center"/>
          </w:tcPr>
          <w:p w14:paraId="BF160000">
            <w:pPr>
              <w:ind/>
              <w:jc w:val="right"/>
              <w:rPr>
                <w:rFonts w:ascii="Times New Roman" w:hAnsi="Times New Roman"/>
                <w:color w:val="000000"/>
                <w:sz w:val="20"/>
              </w:rPr>
            </w:pPr>
            <w:r>
              <w:rPr>
                <w:rFonts w:ascii="Times New Roman" w:hAnsi="Times New Roman"/>
                <w:color w:val="000000"/>
                <w:sz w:val="20"/>
              </w:rPr>
              <w:t>66,9</w:t>
            </w:r>
          </w:p>
        </w:tc>
        <w:tc>
          <w:tcPr>
            <w:tcW w:type="dxa" w:w="867"/>
            <w:tcBorders>
              <w:top w:color="000000" w:sz="6" w:val="single"/>
              <w:left w:color="000000" w:sz="6" w:val="single"/>
              <w:bottom w:color="000000" w:sz="6" w:val="single"/>
              <w:right w:color="000000" w:sz="6" w:val="single"/>
            </w:tcBorders>
            <w:vAlign w:val="center"/>
          </w:tcPr>
          <w:p w14:paraId="C0160000">
            <w:pPr>
              <w:ind/>
              <w:jc w:val="right"/>
              <w:rPr>
                <w:rFonts w:ascii="Times New Roman" w:hAnsi="Times New Roman"/>
                <w:color w:val="000000"/>
                <w:sz w:val="20"/>
              </w:rPr>
            </w:pPr>
            <w:r>
              <w:rPr>
                <w:rFonts w:ascii="Times New Roman" w:hAnsi="Times New Roman"/>
                <w:color w:val="000000"/>
                <w:sz w:val="20"/>
              </w:rPr>
              <w:t>66,9</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C1160000">
            <w:pPr>
              <w:rPr>
                <w:rFonts w:ascii="Times New Roman" w:hAnsi="Times New Roman"/>
                <w:color w:val="000000"/>
                <w:sz w:val="20"/>
              </w:rPr>
            </w:pPr>
            <w:r>
              <w:rPr>
                <w:rFonts w:ascii="Times New Roman" w:hAnsi="Times New Roman"/>
                <w:color w:val="000000"/>
                <w:sz w:val="20"/>
              </w:rPr>
              <w:t>Фонд оплаты труда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C21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316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C41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C5160000">
            <w:pPr>
              <w:ind/>
              <w:jc w:val="center"/>
              <w:rPr>
                <w:rFonts w:ascii="Times New Roman" w:hAnsi="Times New Roman"/>
                <w:color w:val="000000"/>
                <w:sz w:val="20"/>
              </w:rPr>
            </w:pPr>
            <w:r>
              <w:rPr>
                <w:rFonts w:ascii="Times New Roman" w:hAnsi="Times New Roman"/>
                <w:color w:val="000000"/>
                <w:sz w:val="20"/>
              </w:rPr>
              <w:t>99 0 00 73140</w:t>
            </w:r>
          </w:p>
        </w:tc>
        <w:tc>
          <w:tcPr>
            <w:tcW w:type="dxa" w:w="550"/>
            <w:tcBorders>
              <w:top w:color="000000" w:sz="6" w:val="single"/>
              <w:left w:color="000000" w:sz="6" w:val="single"/>
              <w:bottom w:color="000000" w:sz="6" w:val="single"/>
              <w:right w:color="000000" w:sz="6" w:val="single"/>
            </w:tcBorders>
            <w:vAlign w:val="center"/>
          </w:tcPr>
          <w:p w14:paraId="C6160000">
            <w:pPr>
              <w:ind/>
              <w:jc w:val="center"/>
              <w:rPr>
                <w:rFonts w:ascii="Times New Roman" w:hAnsi="Times New Roman"/>
                <w:color w:val="000000"/>
                <w:sz w:val="20"/>
              </w:rPr>
            </w:pPr>
            <w:r>
              <w:rPr>
                <w:rFonts w:ascii="Times New Roman" w:hAnsi="Times New Roman"/>
                <w:color w:val="000000"/>
                <w:sz w:val="20"/>
              </w:rPr>
              <w:t>121</w:t>
            </w:r>
          </w:p>
        </w:tc>
        <w:tc>
          <w:tcPr>
            <w:tcW w:type="dxa" w:w="818"/>
            <w:tcBorders>
              <w:top w:color="000000" w:sz="6" w:val="single"/>
              <w:left w:color="000000" w:sz="6" w:val="single"/>
              <w:bottom w:color="000000" w:sz="6" w:val="single"/>
              <w:right w:color="000000" w:sz="6" w:val="single"/>
            </w:tcBorders>
            <w:vAlign w:val="center"/>
          </w:tcPr>
          <w:p w14:paraId="C7160000">
            <w:pPr>
              <w:ind/>
              <w:jc w:val="right"/>
              <w:rPr>
                <w:rFonts w:ascii="Times New Roman" w:hAnsi="Times New Roman"/>
                <w:color w:val="000000"/>
                <w:sz w:val="20"/>
              </w:rPr>
            </w:pPr>
            <w:r>
              <w:rPr>
                <w:rFonts w:ascii="Times New Roman" w:hAnsi="Times New Roman"/>
                <w:color w:val="000000"/>
                <w:sz w:val="20"/>
              </w:rPr>
              <w:t>51,4</w:t>
            </w:r>
          </w:p>
        </w:tc>
        <w:tc>
          <w:tcPr>
            <w:tcW w:type="dxa" w:w="735"/>
            <w:tcBorders>
              <w:top w:color="000000" w:sz="6" w:val="single"/>
              <w:left w:color="000000" w:sz="6" w:val="single"/>
              <w:bottom w:color="000000" w:sz="6" w:val="single"/>
              <w:right w:color="000000" w:sz="6" w:val="single"/>
            </w:tcBorders>
            <w:vAlign w:val="center"/>
          </w:tcPr>
          <w:p w14:paraId="C8160000">
            <w:pPr>
              <w:ind/>
              <w:jc w:val="right"/>
              <w:rPr>
                <w:rFonts w:ascii="Times New Roman" w:hAnsi="Times New Roman"/>
                <w:color w:val="000000"/>
                <w:sz w:val="20"/>
              </w:rPr>
            </w:pPr>
            <w:r>
              <w:rPr>
                <w:rFonts w:ascii="Times New Roman" w:hAnsi="Times New Roman"/>
                <w:color w:val="000000"/>
                <w:sz w:val="20"/>
              </w:rPr>
              <w:t>51,4</w:t>
            </w:r>
          </w:p>
        </w:tc>
        <w:tc>
          <w:tcPr>
            <w:tcW w:type="dxa" w:w="867"/>
            <w:tcBorders>
              <w:top w:color="000000" w:sz="6" w:val="single"/>
              <w:left w:color="000000" w:sz="6" w:val="single"/>
              <w:bottom w:color="000000" w:sz="6" w:val="single"/>
              <w:right w:color="000000" w:sz="6" w:val="single"/>
            </w:tcBorders>
            <w:vAlign w:val="center"/>
          </w:tcPr>
          <w:p w14:paraId="C9160000">
            <w:pPr>
              <w:ind/>
              <w:jc w:val="right"/>
              <w:rPr>
                <w:rFonts w:ascii="Times New Roman" w:hAnsi="Times New Roman"/>
                <w:color w:val="000000"/>
                <w:sz w:val="20"/>
              </w:rPr>
            </w:pPr>
            <w:r>
              <w:rPr>
                <w:rFonts w:ascii="Times New Roman" w:hAnsi="Times New Roman"/>
                <w:color w:val="000000"/>
                <w:sz w:val="20"/>
              </w:rPr>
              <w:t>51,4</w:t>
            </w:r>
          </w:p>
        </w:tc>
      </w:tr>
      <w:tr>
        <w:trPr>
          <w:trHeight w:hRule="exact" w:val="1140"/>
        </w:trPr>
        <w:tc>
          <w:tcPr>
            <w:tcW w:type="dxa" w:w="3731"/>
            <w:tcBorders>
              <w:top w:color="000000" w:sz="6" w:val="single"/>
              <w:left w:color="000000" w:sz="6" w:val="single"/>
              <w:bottom w:color="000000" w:sz="6" w:val="single"/>
              <w:right w:color="000000" w:sz="6" w:val="single"/>
            </w:tcBorders>
            <w:vAlign w:val="top"/>
          </w:tcPr>
          <w:p w14:paraId="CA160000">
            <w:pPr>
              <w:rPr>
                <w:rFonts w:ascii="Times New Roman" w:hAnsi="Times New Roman"/>
                <w:color w:val="000000"/>
                <w:sz w:val="20"/>
              </w:rPr>
            </w:pPr>
            <w:r>
              <w:rPr>
                <w:rFonts w:ascii="Times New Roman" w:hAnsi="Times New Roman"/>
                <w:color w:val="000000"/>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CB1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C16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CD1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CE160000">
            <w:pPr>
              <w:ind/>
              <w:jc w:val="center"/>
              <w:rPr>
                <w:rFonts w:ascii="Times New Roman" w:hAnsi="Times New Roman"/>
                <w:color w:val="000000"/>
                <w:sz w:val="20"/>
              </w:rPr>
            </w:pPr>
            <w:r>
              <w:rPr>
                <w:rFonts w:ascii="Times New Roman" w:hAnsi="Times New Roman"/>
                <w:color w:val="000000"/>
                <w:sz w:val="20"/>
              </w:rPr>
              <w:t>99 0 00 73140</w:t>
            </w:r>
          </w:p>
        </w:tc>
        <w:tc>
          <w:tcPr>
            <w:tcW w:type="dxa" w:w="550"/>
            <w:tcBorders>
              <w:top w:color="000000" w:sz="6" w:val="single"/>
              <w:left w:color="000000" w:sz="6" w:val="single"/>
              <w:bottom w:color="000000" w:sz="6" w:val="single"/>
              <w:right w:color="000000" w:sz="6" w:val="single"/>
            </w:tcBorders>
            <w:vAlign w:val="center"/>
          </w:tcPr>
          <w:p w14:paraId="CF160000">
            <w:pPr>
              <w:ind/>
              <w:jc w:val="center"/>
              <w:rPr>
                <w:rFonts w:ascii="Times New Roman" w:hAnsi="Times New Roman"/>
                <w:color w:val="000000"/>
                <w:sz w:val="20"/>
              </w:rPr>
            </w:pPr>
            <w:r>
              <w:rPr>
                <w:rFonts w:ascii="Times New Roman" w:hAnsi="Times New Roman"/>
                <w:color w:val="000000"/>
                <w:sz w:val="20"/>
              </w:rPr>
              <w:t>129</w:t>
            </w:r>
          </w:p>
        </w:tc>
        <w:tc>
          <w:tcPr>
            <w:tcW w:type="dxa" w:w="818"/>
            <w:tcBorders>
              <w:top w:color="000000" w:sz="6" w:val="single"/>
              <w:left w:color="000000" w:sz="6" w:val="single"/>
              <w:bottom w:color="000000" w:sz="6" w:val="single"/>
              <w:right w:color="000000" w:sz="6" w:val="single"/>
            </w:tcBorders>
            <w:vAlign w:val="center"/>
          </w:tcPr>
          <w:p w14:paraId="D0160000">
            <w:pPr>
              <w:ind/>
              <w:jc w:val="right"/>
              <w:rPr>
                <w:rFonts w:ascii="Times New Roman" w:hAnsi="Times New Roman"/>
                <w:color w:val="000000"/>
                <w:sz w:val="20"/>
              </w:rPr>
            </w:pPr>
            <w:r>
              <w:rPr>
                <w:rFonts w:ascii="Times New Roman" w:hAnsi="Times New Roman"/>
                <w:color w:val="000000"/>
                <w:sz w:val="20"/>
              </w:rPr>
              <w:t>15,5</w:t>
            </w:r>
          </w:p>
        </w:tc>
        <w:tc>
          <w:tcPr>
            <w:tcW w:type="dxa" w:w="735"/>
            <w:tcBorders>
              <w:top w:color="000000" w:sz="6" w:val="single"/>
              <w:left w:color="000000" w:sz="6" w:val="single"/>
              <w:bottom w:color="000000" w:sz="6" w:val="single"/>
              <w:right w:color="000000" w:sz="6" w:val="single"/>
            </w:tcBorders>
            <w:vAlign w:val="center"/>
          </w:tcPr>
          <w:p w14:paraId="D1160000">
            <w:pPr>
              <w:ind/>
              <w:jc w:val="right"/>
              <w:rPr>
                <w:rFonts w:ascii="Times New Roman" w:hAnsi="Times New Roman"/>
                <w:color w:val="000000"/>
                <w:sz w:val="20"/>
              </w:rPr>
            </w:pPr>
            <w:r>
              <w:rPr>
                <w:rFonts w:ascii="Times New Roman" w:hAnsi="Times New Roman"/>
                <w:color w:val="000000"/>
                <w:sz w:val="20"/>
              </w:rPr>
              <w:t>15,5</w:t>
            </w:r>
          </w:p>
        </w:tc>
        <w:tc>
          <w:tcPr>
            <w:tcW w:type="dxa" w:w="867"/>
            <w:tcBorders>
              <w:top w:color="000000" w:sz="6" w:val="single"/>
              <w:left w:color="000000" w:sz="6" w:val="single"/>
              <w:bottom w:color="000000" w:sz="6" w:val="single"/>
              <w:right w:color="000000" w:sz="6" w:val="single"/>
            </w:tcBorders>
            <w:vAlign w:val="center"/>
          </w:tcPr>
          <w:p w14:paraId="D2160000">
            <w:pPr>
              <w:ind/>
              <w:jc w:val="right"/>
              <w:rPr>
                <w:rFonts w:ascii="Times New Roman" w:hAnsi="Times New Roman"/>
                <w:color w:val="000000"/>
                <w:sz w:val="20"/>
              </w:rPr>
            </w:pPr>
            <w:r>
              <w:rPr>
                <w:rFonts w:ascii="Times New Roman" w:hAnsi="Times New Roman"/>
                <w:color w:val="000000"/>
                <w:sz w:val="20"/>
              </w:rPr>
              <w:t>15,5</w:t>
            </w:r>
          </w:p>
        </w:tc>
      </w:tr>
      <w:tr>
        <w:trPr>
          <w:trHeight w:hRule="exact" w:val="810"/>
        </w:trPr>
        <w:tc>
          <w:tcPr>
            <w:tcW w:type="dxa" w:w="3731"/>
            <w:tcBorders>
              <w:top w:color="000000" w:sz="6" w:val="single"/>
              <w:left w:color="000000" w:sz="6" w:val="single"/>
              <w:bottom w:color="000000" w:sz="6" w:val="single"/>
              <w:right w:color="000000" w:sz="6" w:val="single"/>
            </w:tcBorders>
            <w:vAlign w:val="top"/>
          </w:tcPr>
          <w:p w14:paraId="D316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D41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516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D61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D7160000">
            <w:pPr>
              <w:ind/>
              <w:jc w:val="center"/>
              <w:rPr>
                <w:rFonts w:ascii="Times New Roman" w:hAnsi="Times New Roman"/>
                <w:color w:val="000000"/>
                <w:sz w:val="20"/>
              </w:rPr>
            </w:pPr>
            <w:r>
              <w:rPr>
                <w:rFonts w:ascii="Times New Roman" w:hAnsi="Times New Roman"/>
                <w:color w:val="000000"/>
                <w:sz w:val="20"/>
              </w:rPr>
              <w:t>99 0 00 73140</w:t>
            </w:r>
          </w:p>
        </w:tc>
        <w:tc>
          <w:tcPr>
            <w:tcW w:type="dxa" w:w="550"/>
            <w:tcBorders>
              <w:top w:color="000000" w:sz="6" w:val="single"/>
              <w:left w:color="000000" w:sz="6" w:val="single"/>
              <w:bottom w:color="000000" w:sz="6" w:val="single"/>
              <w:right w:color="000000" w:sz="6" w:val="single"/>
            </w:tcBorders>
            <w:vAlign w:val="center"/>
          </w:tcPr>
          <w:p w14:paraId="D816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D9160000">
            <w:pPr>
              <w:ind/>
              <w:jc w:val="right"/>
              <w:rPr>
                <w:rFonts w:ascii="Times New Roman" w:hAnsi="Times New Roman"/>
                <w:color w:val="000000"/>
                <w:sz w:val="20"/>
              </w:rPr>
            </w:pPr>
            <w:r>
              <w:rPr>
                <w:rFonts w:ascii="Times New Roman" w:hAnsi="Times New Roman"/>
                <w:color w:val="000000"/>
                <w:sz w:val="20"/>
              </w:rPr>
              <w:t>1,5</w:t>
            </w:r>
          </w:p>
        </w:tc>
        <w:tc>
          <w:tcPr>
            <w:tcW w:type="dxa" w:w="735"/>
            <w:tcBorders>
              <w:top w:color="000000" w:sz="6" w:val="single"/>
              <w:left w:color="000000" w:sz="6" w:val="single"/>
              <w:bottom w:color="000000" w:sz="6" w:val="single"/>
              <w:right w:color="000000" w:sz="6" w:val="single"/>
            </w:tcBorders>
            <w:vAlign w:val="center"/>
          </w:tcPr>
          <w:p w14:paraId="DA160000">
            <w:pPr>
              <w:ind/>
              <w:jc w:val="right"/>
              <w:rPr>
                <w:rFonts w:ascii="Times New Roman" w:hAnsi="Times New Roman"/>
                <w:color w:val="000000"/>
                <w:sz w:val="20"/>
              </w:rPr>
            </w:pPr>
            <w:r>
              <w:rPr>
                <w:rFonts w:ascii="Times New Roman" w:hAnsi="Times New Roman"/>
                <w:color w:val="000000"/>
                <w:sz w:val="20"/>
              </w:rPr>
              <w:t>1,5</w:t>
            </w:r>
          </w:p>
        </w:tc>
        <w:tc>
          <w:tcPr>
            <w:tcW w:type="dxa" w:w="867"/>
            <w:tcBorders>
              <w:top w:color="000000" w:sz="6" w:val="single"/>
              <w:left w:color="000000" w:sz="6" w:val="single"/>
              <w:bottom w:color="000000" w:sz="6" w:val="single"/>
              <w:right w:color="000000" w:sz="6" w:val="single"/>
            </w:tcBorders>
            <w:vAlign w:val="center"/>
          </w:tcPr>
          <w:p w14:paraId="DB160000">
            <w:pPr>
              <w:ind/>
              <w:jc w:val="right"/>
              <w:rPr>
                <w:rFonts w:ascii="Times New Roman" w:hAnsi="Times New Roman"/>
                <w:color w:val="000000"/>
                <w:sz w:val="20"/>
              </w:rPr>
            </w:pPr>
            <w:r>
              <w:rPr>
                <w:rFonts w:ascii="Times New Roman" w:hAnsi="Times New Roman"/>
                <w:color w:val="000000"/>
                <w:sz w:val="20"/>
              </w:rPr>
              <w:t>1,5</w:t>
            </w:r>
          </w:p>
        </w:tc>
      </w:tr>
      <w:tr>
        <w:trPr>
          <w:trHeight w:hRule="exact" w:val="750"/>
        </w:trPr>
        <w:tc>
          <w:tcPr>
            <w:tcW w:type="dxa" w:w="3731"/>
            <w:tcBorders>
              <w:top w:color="000000" w:sz="6" w:val="single"/>
              <w:left w:color="000000" w:sz="6" w:val="single"/>
              <w:bottom w:color="000000" w:sz="6" w:val="single"/>
              <w:right w:color="000000" w:sz="6" w:val="single"/>
            </w:tcBorders>
            <w:vAlign w:val="top"/>
          </w:tcPr>
          <w:p w14:paraId="DC16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DD1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E16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DF1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E0160000">
            <w:pPr>
              <w:ind/>
              <w:jc w:val="center"/>
              <w:rPr>
                <w:rFonts w:ascii="Times New Roman" w:hAnsi="Times New Roman"/>
                <w:color w:val="000000"/>
                <w:sz w:val="20"/>
              </w:rPr>
            </w:pPr>
            <w:r>
              <w:rPr>
                <w:rFonts w:ascii="Times New Roman" w:hAnsi="Times New Roman"/>
                <w:color w:val="000000"/>
                <w:sz w:val="20"/>
              </w:rPr>
              <w:t>99 0 00 73140</w:t>
            </w:r>
          </w:p>
        </w:tc>
        <w:tc>
          <w:tcPr>
            <w:tcW w:type="dxa" w:w="550"/>
            <w:tcBorders>
              <w:top w:color="000000" w:sz="6" w:val="single"/>
              <w:left w:color="000000" w:sz="6" w:val="single"/>
              <w:bottom w:color="000000" w:sz="6" w:val="single"/>
              <w:right w:color="000000" w:sz="6" w:val="single"/>
            </w:tcBorders>
            <w:vAlign w:val="center"/>
          </w:tcPr>
          <w:p w14:paraId="E116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E2160000">
            <w:pPr>
              <w:ind/>
              <w:jc w:val="right"/>
              <w:rPr>
                <w:rFonts w:ascii="Times New Roman" w:hAnsi="Times New Roman"/>
                <w:color w:val="000000"/>
                <w:sz w:val="20"/>
              </w:rPr>
            </w:pPr>
            <w:r>
              <w:rPr>
                <w:rFonts w:ascii="Times New Roman" w:hAnsi="Times New Roman"/>
                <w:color w:val="000000"/>
                <w:sz w:val="20"/>
              </w:rPr>
              <w:t>1,5</w:t>
            </w:r>
          </w:p>
        </w:tc>
        <w:tc>
          <w:tcPr>
            <w:tcW w:type="dxa" w:w="735"/>
            <w:tcBorders>
              <w:top w:color="000000" w:sz="6" w:val="single"/>
              <w:left w:color="000000" w:sz="6" w:val="single"/>
              <w:bottom w:color="000000" w:sz="6" w:val="single"/>
              <w:right w:color="000000" w:sz="6" w:val="single"/>
            </w:tcBorders>
            <w:vAlign w:val="center"/>
          </w:tcPr>
          <w:p w14:paraId="E3160000">
            <w:pPr>
              <w:ind/>
              <w:jc w:val="right"/>
              <w:rPr>
                <w:rFonts w:ascii="Times New Roman" w:hAnsi="Times New Roman"/>
                <w:color w:val="000000"/>
                <w:sz w:val="20"/>
              </w:rPr>
            </w:pPr>
            <w:r>
              <w:rPr>
                <w:rFonts w:ascii="Times New Roman" w:hAnsi="Times New Roman"/>
                <w:color w:val="000000"/>
                <w:sz w:val="20"/>
              </w:rPr>
              <w:t>1,5</w:t>
            </w:r>
          </w:p>
        </w:tc>
        <w:tc>
          <w:tcPr>
            <w:tcW w:type="dxa" w:w="867"/>
            <w:tcBorders>
              <w:top w:color="000000" w:sz="6" w:val="single"/>
              <w:left w:color="000000" w:sz="6" w:val="single"/>
              <w:bottom w:color="000000" w:sz="6" w:val="single"/>
              <w:right w:color="000000" w:sz="6" w:val="single"/>
            </w:tcBorders>
            <w:vAlign w:val="center"/>
          </w:tcPr>
          <w:p w14:paraId="E4160000">
            <w:pPr>
              <w:ind/>
              <w:jc w:val="right"/>
              <w:rPr>
                <w:rFonts w:ascii="Times New Roman" w:hAnsi="Times New Roman"/>
                <w:color w:val="000000"/>
                <w:sz w:val="20"/>
              </w:rPr>
            </w:pPr>
            <w:r>
              <w:rPr>
                <w:rFonts w:ascii="Times New Roman" w:hAnsi="Times New Roman"/>
                <w:color w:val="000000"/>
                <w:sz w:val="20"/>
              </w:rPr>
              <w:t>1,5</w:t>
            </w:r>
          </w:p>
        </w:tc>
      </w:tr>
      <w:tr>
        <w:trPr>
          <w:trHeight w:hRule="exact" w:val="630"/>
        </w:trPr>
        <w:tc>
          <w:tcPr>
            <w:tcW w:type="dxa" w:w="3731"/>
            <w:tcBorders>
              <w:top w:color="000000" w:sz="6" w:val="single"/>
              <w:left w:color="000000" w:sz="6" w:val="single"/>
              <w:bottom w:color="000000" w:sz="6" w:val="single"/>
              <w:right w:color="000000" w:sz="6" w:val="single"/>
            </w:tcBorders>
            <w:vAlign w:val="top"/>
          </w:tcPr>
          <w:p w14:paraId="E516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E61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716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E81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E9160000">
            <w:pPr>
              <w:ind/>
              <w:jc w:val="center"/>
              <w:rPr>
                <w:rFonts w:ascii="Times New Roman" w:hAnsi="Times New Roman"/>
                <w:color w:val="000000"/>
                <w:sz w:val="20"/>
              </w:rPr>
            </w:pPr>
            <w:r>
              <w:rPr>
                <w:rFonts w:ascii="Times New Roman" w:hAnsi="Times New Roman"/>
                <w:color w:val="000000"/>
                <w:sz w:val="20"/>
              </w:rPr>
              <w:t>99 0 00 73140</w:t>
            </w:r>
          </w:p>
        </w:tc>
        <w:tc>
          <w:tcPr>
            <w:tcW w:type="dxa" w:w="550"/>
            <w:tcBorders>
              <w:top w:color="000000" w:sz="6" w:val="single"/>
              <w:left w:color="000000" w:sz="6" w:val="single"/>
              <w:bottom w:color="000000" w:sz="6" w:val="single"/>
              <w:right w:color="000000" w:sz="6" w:val="single"/>
            </w:tcBorders>
            <w:vAlign w:val="center"/>
          </w:tcPr>
          <w:p w14:paraId="EA16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EB160000">
            <w:pPr>
              <w:ind/>
              <w:jc w:val="right"/>
              <w:rPr>
                <w:rFonts w:ascii="Times New Roman" w:hAnsi="Times New Roman"/>
                <w:color w:val="000000"/>
                <w:sz w:val="20"/>
              </w:rPr>
            </w:pPr>
            <w:r>
              <w:rPr>
                <w:rFonts w:ascii="Times New Roman" w:hAnsi="Times New Roman"/>
                <w:color w:val="000000"/>
                <w:sz w:val="20"/>
              </w:rPr>
              <w:t>1,5</w:t>
            </w:r>
          </w:p>
        </w:tc>
        <w:tc>
          <w:tcPr>
            <w:tcW w:type="dxa" w:w="735"/>
            <w:tcBorders>
              <w:top w:color="000000" w:sz="6" w:val="single"/>
              <w:left w:color="000000" w:sz="6" w:val="single"/>
              <w:bottom w:color="000000" w:sz="6" w:val="single"/>
              <w:right w:color="000000" w:sz="6" w:val="single"/>
            </w:tcBorders>
            <w:vAlign w:val="center"/>
          </w:tcPr>
          <w:p w14:paraId="EC160000">
            <w:pPr>
              <w:ind/>
              <w:jc w:val="right"/>
              <w:rPr>
                <w:rFonts w:ascii="Times New Roman" w:hAnsi="Times New Roman"/>
                <w:color w:val="000000"/>
                <w:sz w:val="20"/>
              </w:rPr>
            </w:pPr>
            <w:r>
              <w:rPr>
                <w:rFonts w:ascii="Times New Roman" w:hAnsi="Times New Roman"/>
                <w:color w:val="000000"/>
                <w:sz w:val="20"/>
              </w:rPr>
              <w:t>1,5</w:t>
            </w:r>
          </w:p>
        </w:tc>
        <w:tc>
          <w:tcPr>
            <w:tcW w:type="dxa" w:w="867"/>
            <w:tcBorders>
              <w:top w:color="000000" w:sz="6" w:val="single"/>
              <w:left w:color="000000" w:sz="6" w:val="single"/>
              <w:bottom w:color="000000" w:sz="6" w:val="single"/>
              <w:right w:color="000000" w:sz="6" w:val="single"/>
            </w:tcBorders>
            <w:vAlign w:val="center"/>
          </w:tcPr>
          <w:p w14:paraId="ED160000">
            <w:pPr>
              <w:ind/>
              <w:jc w:val="right"/>
              <w:rPr>
                <w:rFonts w:ascii="Times New Roman" w:hAnsi="Times New Roman"/>
                <w:color w:val="000000"/>
                <w:sz w:val="20"/>
              </w:rPr>
            </w:pPr>
            <w:r>
              <w:rPr>
                <w:rFonts w:ascii="Times New Roman" w:hAnsi="Times New Roman"/>
                <w:color w:val="000000"/>
                <w:sz w:val="20"/>
              </w:rPr>
              <w:t>1,5</w:t>
            </w:r>
          </w:p>
        </w:tc>
      </w:tr>
      <w:tr>
        <w:trPr>
          <w:trHeight w:hRule="exact" w:val="1826"/>
        </w:trPr>
        <w:tc>
          <w:tcPr>
            <w:tcW w:type="dxa" w:w="3731"/>
            <w:tcBorders>
              <w:top w:color="000000" w:sz="6" w:val="single"/>
              <w:left w:color="000000" w:sz="6" w:val="single"/>
              <w:bottom w:color="000000" w:sz="6" w:val="single"/>
              <w:right w:color="000000" w:sz="6" w:val="single"/>
            </w:tcBorders>
            <w:vAlign w:val="top"/>
          </w:tcPr>
          <w:p w14:paraId="EE160000">
            <w:pPr>
              <w:rPr>
                <w:rFonts w:ascii="Times New Roman" w:hAnsi="Times New Roman"/>
                <w:color w:val="000000"/>
                <w:sz w:val="20"/>
              </w:rPr>
            </w:pPr>
            <w:r>
              <w:rPr>
                <w:rFonts w:ascii="Times New Roman" w:hAnsi="Times New Roman"/>
                <w:color w:val="000000"/>
                <w:sz w:val="20"/>
              </w:rPr>
              <w:t>Осуществление государственного полномочия Республики Коми предусмотренных пунктом 6 статьи 1 и статьями 2, 2-1 и 3 Закона Республики Коми «О наделении органов местного самоуправления в Республике Коми отдельными госполномочиями Республики Коми»</w:t>
            </w:r>
          </w:p>
        </w:tc>
        <w:tc>
          <w:tcPr>
            <w:tcW w:type="dxa" w:w="700"/>
            <w:tcBorders>
              <w:top w:color="000000" w:sz="6" w:val="single"/>
              <w:left w:color="000000" w:sz="6" w:val="single"/>
              <w:bottom w:color="000000" w:sz="6" w:val="single"/>
              <w:right w:color="000000" w:sz="6" w:val="single"/>
            </w:tcBorders>
            <w:vAlign w:val="center"/>
          </w:tcPr>
          <w:p w14:paraId="EF1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016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F11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F2160000">
            <w:pPr>
              <w:ind/>
              <w:jc w:val="center"/>
              <w:rPr>
                <w:rFonts w:ascii="Times New Roman" w:hAnsi="Times New Roman"/>
                <w:color w:val="000000"/>
                <w:sz w:val="20"/>
              </w:rPr>
            </w:pPr>
            <w:r>
              <w:rPr>
                <w:rFonts w:ascii="Times New Roman" w:hAnsi="Times New Roman"/>
                <w:color w:val="000000"/>
                <w:sz w:val="20"/>
              </w:rPr>
              <w:t>99 0 00 73150</w:t>
            </w:r>
          </w:p>
        </w:tc>
        <w:tc>
          <w:tcPr>
            <w:tcW w:type="dxa" w:w="550"/>
            <w:tcBorders>
              <w:top w:color="000000" w:sz="6" w:val="single"/>
              <w:left w:color="000000" w:sz="6" w:val="single"/>
              <w:bottom w:color="000000" w:sz="6" w:val="single"/>
              <w:right w:color="000000" w:sz="6" w:val="single"/>
            </w:tcBorders>
            <w:vAlign w:val="center"/>
          </w:tcPr>
          <w:p w14:paraId="F316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F4160000">
            <w:pPr>
              <w:ind/>
              <w:jc w:val="right"/>
              <w:rPr>
                <w:rFonts w:ascii="Times New Roman" w:hAnsi="Times New Roman"/>
                <w:color w:val="000000"/>
                <w:sz w:val="20"/>
              </w:rPr>
            </w:pPr>
            <w:r>
              <w:rPr>
                <w:rFonts w:ascii="Times New Roman" w:hAnsi="Times New Roman"/>
                <w:color w:val="000000"/>
                <w:sz w:val="20"/>
              </w:rPr>
              <w:t>4,9</w:t>
            </w:r>
          </w:p>
        </w:tc>
        <w:tc>
          <w:tcPr>
            <w:tcW w:type="dxa" w:w="735"/>
            <w:tcBorders>
              <w:top w:color="000000" w:sz="6" w:val="single"/>
              <w:left w:color="000000" w:sz="6" w:val="single"/>
              <w:bottom w:color="000000" w:sz="6" w:val="single"/>
              <w:right w:color="000000" w:sz="6" w:val="single"/>
            </w:tcBorders>
            <w:vAlign w:val="center"/>
          </w:tcPr>
          <w:p w14:paraId="F5160000">
            <w:pPr>
              <w:ind/>
              <w:jc w:val="right"/>
              <w:rPr>
                <w:rFonts w:ascii="Times New Roman" w:hAnsi="Times New Roman"/>
                <w:color w:val="000000"/>
                <w:sz w:val="20"/>
              </w:rPr>
            </w:pPr>
            <w:r>
              <w:rPr>
                <w:rFonts w:ascii="Times New Roman" w:hAnsi="Times New Roman"/>
                <w:color w:val="000000"/>
                <w:sz w:val="20"/>
              </w:rPr>
              <w:t>4,9</w:t>
            </w:r>
          </w:p>
        </w:tc>
        <w:tc>
          <w:tcPr>
            <w:tcW w:type="dxa" w:w="867"/>
            <w:tcBorders>
              <w:top w:color="000000" w:sz="6" w:val="single"/>
              <w:left w:color="000000" w:sz="6" w:val="single"/>
              <w:bottom w:color="000000" w:sz="6" w:val="single"/>
              <w:right w:color="000000" w:sz="6" w:val="single"/>
            </w:tcBorders>
            <w:vAlign w:val="center"/>
          </w:tcPr>
          <w:p w14:paraId="F6160000">
            <w:pPr>
              <w:ind/>
              <w:jc w:val="right"/>
              <w:rPr>
                <w:rFonts w:ascii="Times New Roman" w:hAnsi="Times New Roman"/>
                <w:color w:val="000000"/>
                <w:sz w:val="20"/>
              </w:rPr>
            </w:pPr>
            <w:r>
              <w:rPr>
                <w:rFonts w:ascii="Times New Roman" w:hAnsi="Times New Roman"/>
                <w:color w:val="000000"/>
                <w:sz w:val="20"/>
              </w:rPr>
              <w:t>4,9</w:t>
            </w:r>
          </w:p>
        </w:tc>
      </w:tr>
      <w:tr>
        <w:trPr>
          <w:trHeight w:hRule="exact" w:val="1485"/>
        </w:trPr>
        <w:tc>
          <w:tcPr>
            <w:tcW w:type="dxa" w:w="3731"/>
            <w:tcBorders>
              <w:top w:color="000000" w:sz="6" w:val="single"/>
              <w:left w:color="000000" w:sz="6" w:val="single"/>
              <w:bottom w:color="000000" w:sz="6" w:val="single"/>
              <w:right w:color="000000" w:sz="6" w:val="single"/>
            </w:tcBorders>
            <w:vAlign w:val="top"/>
          </w:tcPr>
          <w:p w14:paraId="F716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0"/>
            <w:tcBorders>
              <w:top w:color="000000" w:sz="6" w:val="single"/>
              <w:left w:color="000000" w:sz="6" w:val="single"/>
              <w:bottom w:color="000000" w:sz="6" w:val="single"/>
              <w:right w:color="000000" w:sz="6" w:val="single"/>
            </w:tcBorders>
            <w:vAlign w:val="center"/>
          </w:tcPr>
          <w:p w14:paraId="F81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916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FA1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FB160000">
            <w:pPr>
              <w:ind/>
              <w:jc w:val="center"/>
              <w:rPr>
                <w:rFonts w:ascii="Times New Roman" w:hAnsi="Times New Roman"/>
                <w:color w:val="000000"/>
                <w:sz w:val="20"/>
              </w:rPr>
            </w:pPr>
            <w:r>
              <w:rPr>
                <w:rFonts w:ascii="Times New Roman" w:hAnsi="Times New Roman"/>
                <w:color w:val="000000"/>
                <w:sz w:val="20"/>
              </w:rPr>
              <w:t>99 0 00 73150</w:t>
            </w:r>
          </w:p>
        </w:tc>
        <w:tc>
          <w:tcPr>
            <w:tcW w:type="dxa" w:w="550"/>
            <w:tcBorders>
              <w:top w:color="000000" w:sz="6" w:val="single"/>
              <w:left w:color="000000" w:sz="6" w:val="single"/>
              <w:bottom w:color="000000" w:sz="6" w:val="single"/>
              <w:right w:color="000000" w:sz="6" w:val="single"/>
            </w:tcBorders>
            <w:vAlign w:val="center"/>
          </w:tcPr>
          <w:p w14:paraId="FC160000">
            <w:pPr>
              <w:ind/>
              <w:jc w:val="center"/>
              <w:rPr>
                <w:rFonts w:ascii="Times New Roman" w:hAnsi="Times New Roman"/>
                <w:color w:val="000000"/>
                <w:sz w:val="20"/>
              </w:rPr>
            </w:pPr>
            <w:r>
              <w:rPr>
                <w:rFonts w:ascii="Times New Roman" w:hAnsi="Times New Roman"/>
                <w:color w:val="000000"/>
                <w:sz w:val="20"/>
              </w:rPr>
              <w:t>100</w:t>
            </w:r>
          </w:p>
        </w:tc>
        <w:tc>
          <w:tcPr>
            <w:tcW w:type="dxa" w:w="818"/>
            <w:tcBorders>
              <w:top w:color="000000" w:sz="6" w:val="single"/>
              <w:left w:color="000000" w:sz="6" w:val="single"/>
              <w:bottom w:color="000000" w:sz="6" w:val="single"/>
              <w:right w:color="000000" w:sz="6" w:val="single"/>
            </w:tcBorders>
            <w:vAlign w:val="center"/>
          </w:tcPr>
          <w:p w14:paraId="FD160000">
            <w:pPr>
              <w:ind/>
              <w:jc w:val="right"/>
              <w:rPr>
                <w:rFonts w:ascii="Times New Roman" w:hAnsi="Times New Roman"/>
                <w:color w:val="000000"/>
                <w:sz w:val="20"/>
              </w:rPr>
            </w:pPr>
            <w:r>
              <w:rPr>
                <w:rFonts w:ascii="Times New Roman" w:hAnsi="Times New Roman"/>
                <w:color w:val="000000"/>
                <w:sz w:val="20"/>
              </w:rPr>
              <w:t>1,9</w:t>
            </w:r>
          </w:p>
        </w:tc>
        <w:tc>
          <w:tcPr>
            <w:tcW w:type="dxa" w:w="735"/>
            <w:tcBorders>
              <w:top w:color="000000" w:sz="6" w:val="single"/>
              <w:left w:color="000000" w:sz="6" w:val="single"/>
              <w:bottom w:color="000000" w:sz="6" w:val="single"/>
              <w:right w:color="000000" w:sz="6" w:val="single"/>
            </w:tcBorders>
            <w:vAlign w:val="center"/>
          </w:tcPr>
          <w:p w14:paraId="FE160000">
            <w:pPr>
              <w:ind/>
              <w:jc w:val="right"/>
              <w:rPr>
                <w:rFonts w:ascii="Times New Roman" w:hAnsi="Times New Roman"/>
                <w:color w:val="000000"/>
                <w:sz w:val="20"/>
              </w:rPr>
            </w:pPr>
            <w:r>
              <w:rPr>
                <w:rFonts w:ascii="Times New Roman" w:hAnsi="Times New Roman"/>
                <w:color w:val="000000"/>
                <w:sz w:val="20"/>
              </w:rPr>
              <w:t>1,9</w:t>
            </w:r>
          </w:p>
        </w:tc>
        <w:tc>
          <w:tcPr>
            <w:tcW w:type="dxa" w:w="867"/>
            <w:tcBorders>
              <w:top w:color="000000" w:sz="6" w:val="single"/>
              <w:left w:color="000000" w:sz="6" w:val="single"/>
              <w:bottom w:color="000000" w:sz="6" w:val="single"/>
              <w:right w:color="000000" w:sz="6" w:val="single"/>
            </w:tcBorders>
            <w:vAlign w:val="center"/>
          </w:tcPr>
          <w:p w14:paraId="FF160000">
            <w:pPr>
              <w:ind/>
              <w:jc w:val="right"/>
              <w:rPr>
                <w:rFonts w:ascii="Times New Roman" w:hAnsi="Times New Roman"/>
                <w:color w:val="000000"/>
                <w:sz w:val="20"/>
              </w:rPr>
            </w:pPr>
            <w:r>
              <w:rPr>
                <w:rFonts w:ascii="Times New Roman" w:hAnsi="Times New Roman"/>
                <w:color w:val="000000"/>
                <w:sz w:val="20"/>
              </w:rPr>
              <w:t>1,9</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00170000">
            <w:pPr>
              <w:rPr>
                <w:rFonts w:ascii="Times New Roman" w:hAnsi="Times New Roman"/>
                <w:color w:val="000000"/>
                <w:sz w:val="20"/>
              </w:rPr>
            </w:pPr>
            <w:r>
              <w:rPr>
                <w:rFonts w:ascii="Times New Roman" w:hAnsi="Times New Roman"/>
                <w:color w:val="000000"/>
                <w:sz w:val="20"/>
              </w:rPr>
              <w:t>Расходы на выплаты персоналу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011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217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0317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04170000">
            <w:pPr>
              <w:ind/>
              <w:jc w:val="center"/>
              <w:rPr>
                <w:rFonts w:ascii="Times New Roman" w:hAnsi="Times New Roman"/>
                <w:color w:val="000000"/>
                <w:sz w:val="20"/>
              </w:rPr>
            </w:pPr>
            <w:r>
              <w:rPr>
                <w:rFonts w:ascii="Times New Roman" w:hAnsi="Times New Roman"/>
                <w:color w:val="000000"/>
                <w:sz w:val="20"/>
              </w:rPr>
              <w:t>99 0 00 73150</w:t>
            </w:r>
          </w:p>
        </w:tc>
        <w:tc>
          <w:tcPr>
            <w:tcW w:type="dxa" w:w="550"/>
            <w:tcBorders>
              <w:top w:color="000000" w:sz="6" w:val="single"/>
              <w:left w:color="000000" w:sz="6" w:val="single"/>
              <w:bottom w:color="000000" w:sz="6" w:val="single"/>
              <w:right w:color="000000" w:sz="6" w:val="single"/>
            </w:tcBorders>
            <w:vAlign w:val="center"/>
          </w:tcPr>
          <w:p w14:paraId="05170000">
            <w:pPr>
              <w:ind/>
              <w:jc w:val="center"/>
              <w:rPr>
                <w:rFonts w:ascii="Times New Roman" w:hAnsi="Times New Roman"/>
                <w:color w:val="000000"/>
                <w:sz w:val="20"/>
              </w:rPr>
            </w:pPr>
            <w:r>
              <w:rPr>
                <w:rFonts w:ascii="Times New Roman" w:hAnsi="Times New Roman"/>
                <w:color w:val="000000"/>
                <w:sz w:val="20"/>
              </w:rPr>
              <w:t>120</w:t>
            </w:r>
          </w:p>
        </w:tc>
        <w:tc>
          <w:tcPr>
            <w:tcW w:type="dxa" w:w="818"/>
            <w:tcBorders>
              <w:top w:color="000000" w:sz="6" w:val="single"/>
              <w:left w:color="000000" w:sz="6" w:val="single"/>
              <w:bottom w:color="000000" w:sz="6" w:val="single"/>
              <w:right w:color="000000" w:sz="6" w:val="single"/>
            </w:tcBorders>
            <w:vAlign w:val="center"/>
          </w:tcPr>
          <w:p w14:paraId="06170000">
            <w:pPr>
              <w:ind/>
              <w:jc w:val="right"/>
              <w:rPr>
                <w:rFonts w:ascii="Times New Roman" w:hAnsi="Times New Roman"/>
                <w:color w:val="000000"/>
                <w:sz w:val="20"/>
              </w:rPr>
            </w:pPr>
            <w:r>
              <w:rPr>
                <w:rFonts w:ascii="Times New Roman" w:hAnsi="Times New Roman"/>
                <w:color w:val="000000"/>
                <w:sz w:val="20"/>
              </w:rPr>
              <w:t>1,9</w:t>
            </w:r>
          </w:p>
        </w:tc>
        <w:tc>
          <w:tcPr>
            <w:tcW w:type="dxa" w:w="735"/>
            <w:tcBorders>
              <w:top w:color="000000" w:sz="6" w:val="single"/>
              <w:left w:color="000000" w:sz="6" w:val="single"/>
              <w:bottom w:color="000000" w:sz="6" w:val="single"/>
              <w:right w:color="000000" w:sz="6" w:val="single"/>
            </w:tcBorders>
            <w:vAlign w:val="center"/>
          </w:tcPr>
          <w:p w14:paraId="07170000">
            <w:pPr>
              <w:ind/>
              <w:jc w:val="right"/>
              <w:rPr>
                <w:rFonts w:ascii="Times New Roman" w:hAnsi="Times New Roman"/>
                <w:color w:val="000000"/>
                <w:sz w:val="20"/>
              </w:rPr>
            </w:pPr>
            <w:r>
              <w:rPr>
                <w:rFonts w:ascii="Times New Roman" w:hAnsi="Times New Roman"/>
                <w:color w:val="000000"/>
                <w:sz w:val="20"/>
              </w:rPr>
              <w:t>1,9</w:t>
            </w:r>
          </w:p>
        </w:tc>
        <w:tc>
          <w:tcPr>
            <w:tcW w:type="dxa" w:w="867"/>
            <w:tcBorders>
              <w:top w:color="000000" w:sz="6" w:val="single"/>
              <w:left w:color="000000" w:sz="6" w:val="single"/>
              <w:bottom w:color="000000" w:sz="6" w:val="single"/>
              <w:right w:color="000000" w:sz="6" w:val="single"/>
            </w:tcBorders>
            <w:vAlign w:val="center"/>
          </w:tcPr>
          <w:p w14:paraId="08170000">
            <w:pPr>
              <w:ind/>
              <w:jc w:val="right"/>
              <w:rPr>
                <w:rFonts w:ascii="Times New Roman" w:hAnsi="Times New Roman"/>
                <w:color w:val="000000"/>
                <w:sz w:val="20"/>
              </w:rPr>
            </w:pPr>
            <w:r>
              <w:rPr>
                <w:rFonts w:ascii="Times New Roman" w:hAnsi="Times New Roman"/>
                <w:color w:val="000000"/>
                <w:sz w:val="20"/>
              </w:rPr>
              <w:t>1,9</w:t>
            </w:r>
          </w:p>
        </w:tc>
      </w:tr>
      <w:tr>
        <w:trPr>
          <w:trHeight w:hRule="exact" w:val="649"/>
        </w:trPr>
        <w:tc>
          <w:tcPr>
            <w:tcW w:type="dxa" w:w="3731"/>
            <w:tcBorders>
              <w:top w:color="000000" w:sz="6" w:val="single"/>
              <w:left w:color="000000" w:sz="6" w:val="single"/>
              <w:bottom w:color="000000" w:sz="6" w:val="single"/>
              <w:right w:color="000000" w:sz="6" w:val="single"/>
            </w:tcBorders>
            <w:vAlign w:val="top"/>
          </w:tcPr>
          <w:p w14:paraId="09170000">
            <w:pPr>
              <w:rPr>
                <w:rFonts w:ascii="Times New Roman" w:hAnsi="Times New Roman"/>
                <w:color w:val="000000"/>
                <w:sz w:val="20"/>
              </w:rPr>
            </w:pPr>
            <w:r>
              <w:rPr>
                <w:rFonts w:ascii="Times New Roman" w:hAnsi="Times New Roman"/>
                <w:color w:val="000000"/>
                <w:sz w:val="20"/>
              </w:rPr>
              <w:t>Фонд оплаты труда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0A1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B17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0C17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0D170000">
            <w:pPr>
              <w:ind/>
              <w:jc w:val="center"/>
              <w:rPr>
                <w:rFonts w:ascii="Times New Roman" w:hAnsi="Times New Roman"/>
                <w:color w:val="000000"/>
                <w:sz w:val="20"/>
              </w:rPr>
            </w:pPr>
            <w:r>
              <w:rPr>
                <w:rFonts w:ascii="Times New Roman" w:hAnsi="Times New Roman"/>
                <w:color w:val="000000"/>
                <w:sz w:val="20"/>
              </w:rPr>
              <w:t>99 0 00 73150</w:t>
            </w:r>
          </w:p>
        </w:tc>
        <w:tc>
          <w:tcPr>
            <w:tcW w:type="dxa" w:w="550"/>
            <w:tcBorders>
              <w:top w:color="000000" w:sz="6" w:val="single"/>
              <w:left w:color="000000" w:sz="6" w:val="single"/>
              <w:bottom w:color="000000" w:sz="6" w:val="single"/>
              <w:right w:color="000000" w:sz="6" w:val="single"/>
            </w:tcBorders>
            <w:vAlign w:val="center"/>
          </w:tcPr>
          <w:p w14:paraId="0E170000">
            <w:pPr>
              <w:ind/>
              <w:jc w:val="center"/>
              <w:rPr>
                <w:rFonts w:ascii="Times New Roman" w:hAnsi="Times New Roman"/>
                <w:color w:val="000000"/>
                <w:sz w:val="20"/>
              </w:rPr>
            </w:pPr>
            <w:r>
              <w:rPr>
                <w:rFonts w:ascii="Times New Roman" w:hAnsi="Times New Roman"/>
                <w:color w:val="000000"/>
                <w:sz w:val="20"/>
              </w:rPr>
              <w:t>121</w:t>
            </w:r>
          </w:p>
        </w:tc>
        <w:tc>
          <w:tcPr>
            <w:tcW w:type="dxa" w:w="818"/>
            <w:tcBorders>
              <w:top w:color="000000" w:sz="6" w:val="single"/>
              <w:left w:color="000000" w:sz="6" w:val="single"/>
              <w:bottom w:color="000000" w:sz="6" w:val="single"/>
              <w:right w:color="000000" w:sz="6" w:val="single"/>
            </w:tcBorders>
            <w:vAlign w:val="center"/>
          </w:tcPr>
          <w:p w14:paraId="0F170000">
            <w:pPr>
              <w:ind/>
              <w:jc w:val="right"/>
              <w:rPr>
                <w:rFonts w:ascii="Times New Roman" w:hAnsi="Times New Roman"/>
                <w:color w:val="000000"/>
                <w:sz w:val="20"/>
              </w:rPr>
            </w:pPr>
            <w:r>
              <w:rPr>
                <w:rFonts w:ascii="Times New Roman" w:hAnsi="Times New Roman"/>
                <w:color w:val="000000"/>
                <w:sz w:val="20"/>
              </w:rPr>
              <w:t>1,5</w:t>
            </w:r>
          </w:p>
        </w:tc>
        <w:tc>
          <w:tcPr>
            <w:tcW w:type="dxa" w:w="735"/>
            <w:tcBorders>
              <w:top w:color="000000" w:sz="6" w:val="single"/>
              <w:left w:color="000000" w:sz="6" w:val="single"/>
              <w:bottom w:color="000000" w:sz="6" w:val="single"/>
              <w:right w:color="000000" w:sz="6" w:val="single"/>
            </w:tcBorders>
            <w:vAlign w:val="center"/>
          </w:tcPr>
          <w:p w14:paraId="10170000">
            <w:pPr>
              <w:ind/>
              <w:jc w:val="right"/>
              <w:rPr>
                <w:rFonts w:ascii="Times New Roman" w:hAnsi="Times New Roman"/>
                <w:color w:val="000000"/>
                <w:sz w:val="20"/>
              </w:rPr>
            </w:pPr>
            <w:r>
              <w:rPr>
                <w:rFonts w:ascii="Times New Roman" w:hAnsi="Times New Roman"/>
                <w:color w:val="000000"/>
                <w:sz w:val="20"/>
              </w:rPr>
              <w:t>1,5</w:t>
            </w:r>
          </w:p>
        </w:tc>
        <w:tc>
          <w:tcPr>
            <w:tcW w:type="dxa" w:w="867"/>
            <w:tcBorders>
              <w:top w:color="000000" w:sz="6" w:val="single"/>
              <w:left w:color="000000" w:sz="6" w:val="single"/>
              <w:bottom w:color="000000" w:sz="6" w:val="single"/>
              <w:right w:color="000000" w:sz="6" w:val="single"/>
            </w:tcBorders>
            <w:vAlign w:val="center"/>
          </w:tcPr>
          <w:p w14:paraId="11170000">
            <w:pPr>
              <w:ind/>
              <w:jc w:val="right"/>
              <w:rPr>
                <w:rFonts w:ascii="Times New Roman" w:hAnsi="Times New Roman"/>
                <w:color w:val="000000"/>
                <w:sz w:val="20"/>
              </w:rPr>
            </w:pPr>
            <w:r>
              <w:rPr>
                <w:rFonts w:ascii="Times New Roman" w:hAnsi="Times New Roman"/>
                <w:color w:val="000000"/>
                <w:sz w:val="20"/>
              </w:rPr>
              <w:t>1,5</w:t>
            </w:r>
          </w:p>
        </w:tc>
      </w:tr>
      <w:tr>
        <w:trPr>
          <w:trHeight w:hRule="exact" w:val="1200"/>
        </w:trPr>
        <w:tc>
          <w:tcPr>
            <w:tcW w:type="dxa" w:w="3731"/>
            <w:tcBorders>
              <w:top w:color="000000" w:sz="6" w:val="single"/>
              <w:left w:color="000000" w:sz="6" w:val="single"/>
              <w:bottom w:color="000000" w:sz="6" w:val="single"/>
              <w:right w:color="000000" w:sz="6" w:val="single"/>
            </w:tcBorders>
            <w:vAlign w:val="top"/>
          </w:tcPr>
          <w:p w14:paraId="12170000">
            <w:pPr>
              <w:rPr>
                <w:rFonts w:ascii="Times New Roman" w:hAnsi="Times New Roman"/>
                <w:color w:val="000000"/>
                <w:sz w:val="20"/>
              </w:rPr>
            </w:pPr>
            <w:r>
              <w:rPr>
                <w:rFonts w:ascii="Times New Roman" w:hAnsi="Times New Roman"/>
                <w:color w:val="000000"/>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131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417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1517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16170000">
            <w:pPr>
              <w:ind/>
              <w:jc w:val="center"/>
              <w:rPr>
                <w:rFonts w:ascii="Times New Roman" w:hAnsi="Times New Roman"/>
                <w:color w:val="000000"/>
                <w:sz w:val="20"/>
              </w:rPr>
            </w:pPr>
            <w:r>
              <w:rPr>
                <w:rFonts w:ascii="Times New Roman" w:hAnsi="Times New Roman"/>
                <w:color w:val="000000"/>
                <w:sz w:val="20"/>
              </w:rPr>
              <w:t>99 0 00 73150</w:t>
            </w:r>
          </w:p>
        </w:tc>
        <w:tc>
          <w:tcPr>
            <w:tcW w:type="dxa" w:w="550"/>
            <w:tcBorders>
              <w:top w:color="000000" w:sz="6" w:val="single"/>
              <w:left w:color="000000" w:sz="6" w:val="single"/>
              <w:bottom w:color="000000" w:sz="6" w:val="single"/>
              <w:right w:color="000000" w:sz="6" w:val="single"/>
            </w:tcBorders>
            <w:vAlign w:val="center"/>
          </w:tcPr>
          <w:p w14:paraId="17170000">
            <w:pPr>
              <w:ind/>
              <w:jc w:val="center"/>
              <w:rPr>
                <w:rFonts w:ascii="Times New Roman" w:hAnsi="Times New Roman"/>
                <w:color w:val="000000"/>
                <w:sz w:val="20"/>
              </w:rPr>
            </w:pPr>
            <w:r>
              <w:rPr>
                <w:rFonts w:ascii="Times New Roman" w:hAnsi="Times New Roman"/>
                <w:color w:val="000000"/>
                <w:sz w:val="20"/>
              </w:rPr>
              <w:t>129</w:t>
            </w:r>
          </w:p>
        </w:tc>
        <w:tc>
          <w:tcPr>
            <w:tcW w:type="dxa" w:w="818"/>
            <w:tcBorders>
              <w:top w:color="000000" w:sz="6" w:val="single"/>
              <w:left w:color="000000" w:sz="6" w:val="single"/>
              <w:bottom w:color="000000" w:sz="6" w:val="single"/>
              <w:right w:color="000000" w:sz="6" w:val="single"/>
            </w:tcBorders>
            <w:vAlign w:val="center"/>
          </w:tcPr>
          <w:p w14:paraId="18170000">
            <w:pPr>
              <w:ind/>
              <w:jc w:val="right"/>
              <w:rPr>
                <w:rFonts w:ascii="Times New Roman" w:hAnsi="Times New Roman"/>
                <w:color w:val="000000"/>
                <w:sz w:val="20"/>
              </w:rPr>
            </w:pPr>
            <w:r>
              <w:rPr>
                <w:rFonts w:ascii="Times New Roman" w:hAnsi="Times New Roman"/>
                <w:color w:val="000000"/>
                <w:sz w:val="20"/>
              </w:rPr>
              <w:t>0,4</w:t>
            </w:r>
          </w:p>
        </w:tc>
        <w:tc>
          <w:tcPr>
            <w:tcW w:type="dxa" w:w="735"/>
            <w:tcBorders>
              <w:top w:color="000000" w:sz="6" w:val="single"/>
              <w:left w:color="000000" w:sz="6" w:val="single"/>
              <w:bottom w:color="000000" w:sz="6" w:val="single"/>
              <w:right w:color="000000" w:sz="6" w:val="single"/>
            </w:tcBorders>
            <w:vAlign w:val="center"/>
          </w:tcPr>
          <w:p w14:paraId="19170000">
            <w:pPr>
              <w:ind/>
              <w:jc w:val="right"/>
              <w:rPr>
                <w:rFonts w:ascii="Times New Roman" w:hAnsi="Times New Roman"/>
                <w:color w:val="000000"/>
                <w:sz w:val="20"/>
              </w:rPr>
            </w:pPr>
            <w:r>
              <w:rPr>
                <w:rFonts w:ascii="Times New Roman" w:hAnsi="Times New Roman"/>
                <w:color w:val="000000"/>
                <w:sz w:val="20"/>
              </w:rPr>
              <w:t>0,4</w:t>
            </w:r>
          </w:p>
        </w:tc>
        <w:tc>
          <w:tcPr>
            <w:tcW w:type="dxa" w:w="867"/>
            <w:tcBorders>
              <w:top w:color="000000" w:sz="6" w:val="single"/>
              <w:left w:color="000000" w:sz="6" w:val="single"/>
              <w:bottom w:color="000000" w:sz="6" w:val="single"/>
              <w:right w:color="000000" w:sz="6" w:val="single"/>
            </w:tcBorders>
            <w:vAlign w:val="center"/>
          </w:tcPr>
          <w:p w14:paraId="1A170000">
            <w:pPr>
              <w:ind/>
              <w:jc w:val="right"/>
              <w:rPr>
                <w:rFonts w:ascii="Times New Roman" w:hAnsi="Times New Roman"/>
                <w:color w:val="000000"/>
                <w:sz w:val="20"/>
              </w:rPr>
            </w:pPr>
            <w:r>
              <w:rPr>
                <w:rFonts w:ascii="Times New Roman" w:hAnsi="Times New Roman"/>
                <w:color w:val="000000"/>
                <w:sz w:val="20"/>
              </w:rPr>
              <w:t>0,4</w:t>
            </w:r>
          </w:p>
        </w:tc>
      </w:tr>
      <w:tr>
        <w:trPr>
          <w:trHeight w:hRule="exact" w:val="750"/>
        </w:trPr>
        <w:tc>
          <w:tcPr>
            <w:tcW w:type="dxa" w:w="3731"/>
            <w:tcBorders>
              <w:top w:color="000000" w:sz="6" w:val="single"/>
              <w:left w:color="000000" w:sz="6" w:val="single"/>
              <w:bottom w:color="000000" w:sz="6" w:val="single"/>
              <w:right w:color="000000" w:sz="6" w:val="single"/>
            </w:tcBorders>
            <w:vAlign w:val="top"/>
          </w:tcPr>
          <w:p w14:paraId="1B17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1C1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D17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1E17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1F170000">
            <w:pPr>
              <w:ind/>
              <w:jc w:val="center"/>
              <w:rPr>
                <w:rFonts w:ascii="Times New Roman" w:hAnsi="Times New Roman"/>
                <w:color w:val="000000"/>
                <w:sz w:val="20"/>
              </w:rPr>
            </w:pPr>
            <w:r>
              <w:rPr>
                <w:rFonts w:ascii="Times New Roman" w:hAnsi="Times New Roman"/>
                <w:color w:val="000000"/>
                <w:sz w:val="20"/>
              </w:rPr>
              <w:t>99 0 00 73150</w:t>
            </w:r>
          </w:p>
        </w:tc>
        <w:tc>
          <w:tcPr>
            <w:tcW w:type="dxa" w:w="550"/>
            <w:tcBorders>
              <w:top w:color="000000" w:sz="6" w:val="single"/>
              <w:left w:color="000000" w:sz="6" w:val="single"/>
              <w:bottom w:color="000000" w:sz="6" w:val="single"/>
              <w:right w:color="000000" w:sz="6" w:val="single"/>
            </w:tcBorders>
            <w:vAlign w:val="center"/>
          </w:tcPr>
          <w:p w14:paraId="2017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21170000">
            <w:pPr>
              <w:ind/>
              <w:jc w:val="right"/>
              <w:rPr>
                <w:rFonts w:ascii="Times New Roman" w:hAnsi="Times New Roman"/>
                <w:color w:val="000000"/>
                <w:sz w:val="20"/>
              </w:rPr>
            </w:pPr>
            <w:r>
              <w:rPr>
                <w:rFonts w:ascii="Times New Roman" w:hAnsi="Times New Roman"/>
                <w:color w:val="000000"/>
                <w:sz w:val="20"/>
              </w:rPr>
              <w:t>3,0</w:t>
            </w:r>
          </w:p>
        </w:tc>
        <w:tc>
          <w:tcPr>
            <w:tcW w:type="dxa" w:w="735"/>
            <w:tcBorders>
              <w:top w:color="000000" w:sz="6" w:val="single"/>
              <w:left w:color="000000" w:sz="6" w:val="single"/>
              <w:bottom w:color="000000" w:sz="6" w:val="single"/>
              <w:right w:color="000000" w:sz="6" w:val="single"/>
            </w:tcBorders>
            <w:vAlign w:val="center"/>
          </w:tcPr>
          <w:p w14:paraId="22170000">
            <w:pPr>
              <w:ind/>
              <w:jc w:val="right"/>
              <w:rPr>
                <w:rFonts w:ascii="Times New Roman" w:hAnsi="Times New Roman"/>
                <w:color w:val="000000"/>
                <w:sz w:val="20"/>
              </w:rPr>
            </w:pPr>
            <w:r>
              <w:rPr>
                <w:rFonts w:ascii="Times New Roman" w:hAnsi="Times New Roman"/>
                <w:color w:val="000000"/>
                <w:sz w:val="20"/>
              </w:rPr>
              <w:t>3,0</w:t>
            </w:r>
          </w:p>
        </w:tc>
        <w:tc>
          <w:tcPr>
            <w:tcW w:type="dxa" w:w="867"/>
            <w:tcBorders>
              <w:top w:color="000000" w:sz="6" w:val="single"/>
              <w:left w:color="000000" w:sz="6" w:val="single"/>
              <w:bottom w:color="000000" w:sz="6" w:val="single"/>
              <w:right w:color="000000" w:sz="6" w:val="single"/>
            </w:tcBorders>
            <w:vAlign w:val="center"/>
          </w:tcPr>
          <w:p w14:paraId="23170000">
            <w:pPr>
              <w:ind/>
              <w:jc w:val="right"/>
              <w:rPr>
                <w:rFonts w:ascii="Times New Roman" w:hAnsi="Times New Roman"/>
                <w:color w:val="000000"/>
                <w:sz w:val="20"/>
              </w:rPr>
            </w:pPr>
            <w:r>
              <w:rPr>
                <w:rFonts w:ascii="Times New Roman" w:hAnsi="Times New Roman"/>
                <w:color w:val="000000"/>
                <w:sz w:val="20"/>
              </w:rPr>
              <w:t>3,0</w:t>
            </w:r>
          </w:p>
        </w:tc>
      </w:tr>
      <w:tr>
        <w:trPr>
          <w:trHeight w:hRule="exact" w:val="810"/>
        </w:trPr>
        <w:tc>
          <w:tcPr>
            <w:tcW w:type="dxa" w:w="3731"/>
            <w:tcBorders>
              <w:top w:color="000000" w:sz="6" w:val="single"/>
              <w:left w:color="000000" w:sz="6" w:val="single"/>
              <w:bottom w:color="000000" w:sz="6" w:val="single"/>
              <w:right w:color="000000" w:sz="6" w:val="single"/>
            </w:tcBorders>
            <w:vAlign w:val="top"/>
          </w:tcPr>
          <w:p w14:paraId="2417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251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617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2717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28170000">
            <w:pPr>
              <w:ind/>
              <w:jc w:val="center"/>
              <w:rPr>
                <w:rFonts w:ascii="Times New Roman" w:hAnsi="Times New Roman"/>
                <w:color w:val="000000"/>
                <w:sz w:val="20"/>
              </w:rPr>
            </w:pPr>
            <w:r>
              <w:rPr>
                <w:rFonts w:ascii="Times New Roman" w:hAnsi="Times New Roman"/>
                <w:color w:val="000000"/>
                <w:sz w:val="20"/>
              </w:rPr>
              <w:t>99 0 00 73150</w:t>
            </w:r>
          </w:p>
        </w:tc>
        <w:tc>
          <w:tcPr>
            <w:tcW w:type="dxa" w:w="550"/>
            <w:tcBorders>
              <w:top w:color="000000" w:sz="6" w:val="single"/>
              <w:left w:color="000000" w:sz="6" w:val="single"/>
              <w:bottom w:color="000000" w:sz="6" w:val="single"/>
              <w:right w:color="000000" w:sz="6" w:val="single"/>
            </w:tcBorders>
            <w:vAlign w:val="center"/>
          </w:tcPr>
          <w:p w14:paraId="2917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2A170000">
            <w:pPr>
              <w:ind/>
              <w:jc w:val="right"/>
              <w:rPr>
                <w:rFonts w:ascii="Times New Roman" w:hAnsi="Times New Roman"/>
                <w:color w:val="000000"/>
                <w:sz w:val="20"/>
              </w:rPr>
            </w:pPr>
            <w:r>
              <w:rPr>
                <w:rFonts w:ascii="Times New Roman" w:hAnsi="Times New Roman"/>
                <w:color w:val="000000"/>
                <w:sz w:val="20"/>
              </w:rPr>
              <w:t>3,0</w:t>
            </w:r>
          </w:p>
        </w:tc>
        <w:tc>
          <w:tcPr>
            <w:tcW w:type="dxa" w:w="735"/>
            <w:tcBorders>
              <w:top w:color="000000" w:sz="6" w:val="single"/>
              <w:left w:color="000000" w:sz="6" w:val="single"/>
              <w:bottom w:color="000000" w:sz="6" w:val="single"/>
              <w:right w:color="000000" w:sz="6" w:val="single"/>
            </w:tcBorders>
            <w:vAlign w:val="center"/>
          </w:tcPr>
          <w:p w14:paraId="2B170000">
            <w:pPr>
              <w:ind/>
              <w:jc w:val="right"/>
              <w:rPr>
                <w:rFonts w:ascii="Times New Roman" w:hAnsi="Times New Roman"/>
                <w:color w:val="000000"/>
                <w:sz w:val="20"/>
              </w:rPr>
            </w:pPr>
            <w:r>
              <w:rPr>
                <w:rFonts w:ascii="Times New Roman" w:hAnsi="Times New Roman"/>
                <w:color w:val="000000"/>
                <w:sz w:val="20"/>
              </w:rPr>
              <w:t>3,0</w:t>
            </w:r>
          </w:p>
        </w:tc>
        <w:tc>
          <w:tcPr>
            <w:tcW w:type="dxa" w:w="867"/>
            <w:tcBorders>
              <w:top w:color="000000" w:sz="6" w:val="single"/>
              <w:left w:color="000000" w:sz="6" w:val="single"/>
              <w:bottom w:color="000000" w:sz="6" w:val="single"/>
              <w:right w:color="000000" w:sz="6" w:val="single"/>
            </w:tcBorders>
            <w:vAlign w:val="center"/>
          </w:tcPr>
          <w:p w14:paraId="2C170000">
            <w:pPr>
              <w:ind/>
              <w:jc w:val="right"/>
              <w:rPr>
                <w:rFonts w:ascii="Times New Roman" w:hAnsi="Times New Roman"/>
                <w:color w:val="000000"/>
                <w:sz w:val="20"/>
              </w:rPr>
            </w:pPr>
            <w:r>
              <w:rPr>
                <w:rFonts w:ascii="Times New Roman" w:hAnsi="Times New Roman"/>
                <w:color w:val="000000"/>
                <w:sz w:val="20"/>
              </w:rPr>
              <w:t>3,0</w:t>
            </w:r>
          </w:p>
        </w:tc>
      </w:tr>
      <w:tr>
        <w:trPr>
          <w:trHeight w:hRule="exact" w:val="555"/>
        </w:trPr>
        <w:tc>
          <w:tcPr>
            <w:tcW w:type="dxa" w:w="3731"/>
            <w:tcBorders>
              <w:top w:color="000000" w:sz="6" w:val="single"/>
              <w:left w:color="000000" w:sz="6" w:val="single"/>
              <w:bottom w:color="000000" w:sz="6" w:val="single"/>
              <w:right w:color="000000" w:sz="6" w:val="single"/>
            </w:tcBorders>
            <w:vAlign w:val="top"/>
          </w:tcPr>
          <w:p w14:paraId="2D17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2E1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F17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3017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31170000">
            <w:pPr>
              <w:ind/>
              <w:jc w:val="center"/>
              <w:rPr>
                <w:rFonts w:ascii="Times New Roman" w:hAnsi="Times New Roman"/>
                <w:color w:val="000000"/>
                <w:sz w:val="20"/>
              </w:rPr>
            </w:pPr>
            <w:r>
              <w:rPr>
                <w:rFonts w:ascii="Times New Roman" w:hAnsi="Times New Roman"/>
                <w:color w:val="000000"/>
                <w:sz w:val="20"/>
              </w:rPr>
              <w:t>99 0 00 73150</w:t>
            </w:r>
          </w:p>
        </w:tc>
        <w:tc>
          <w:tcPr>
            <w:tcW w:type="dxa" w:w="550"/>
            <w:tcBorders>
              <w:top w:color="000000" w:sz="6" w:val="single"/>
              <w:left w:color="000000" w:sz="6" w:val="single"/>
              <w:bottom w:color="000000" w:sz="6" w:val="single"/>
              <w:right w:color="000000" w:sz="6" w:val="single"/>
            </w:tcBorders>
            <w:vAlign w:val="center"/>
          </w:tcPr>
          <w:p w14:paraId="3217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33170000">
            <w:pPr>
              <w:ind/>
              <w:jc w:val="right"/>
              <w:rPr>
                <w:rFonts w:ascii="Times New Roman" w:hAnsi="Times New Roman"/>
                <w:color w:val="000000"/>
                <w:sz w:val="20"/>
              </w:rPr>
            </w:pPr>
            <w:r>
              <w:rPr>
                <w:rFonts w:ascii="Times New Roman" w:hAnsi="Times New Roman"/>
                <w:color w:val="000000"/>
                <w:sz w:val="20"/>
              </w:rPr>
              <w:t>3,0</w:t>
            </w:r>
          </w:p>
        </w:tc>
        <w:tc>
          <w:tcPr>
            <w:tcW w:type="dxa" w:w="735"/>
            <w:tcBorders>
              <w:top w:color="000000" w:sz="6" w:val="single"/>
              <w:left w:color="000000" w:sz="6" w:val="single"/>
              <w:bottom w:color="000000" w:sz="6" w:val="single"/>
              <w:right w:color="000000" w:sz="6" w:val="single"/>
            </w:tcBorders>
            <w:vAlign w:val="center"/>
          </w:tcPr>
          <w:p w14:paraId="34170000">
            <w:pPr>
              <w:ind/>
              <w:jc w:val="right"/>
              <w:rPr>
                <w:rFonts w:ascii="Times New Roman" w:hAnsi="Times New Roman"/>
                <w:color w:val="000000"/>
                <w:sz w:val="20"/>
              </w:rPr>
            </w:pPr>
            <w:r>
              <w:rPr>
                <w:rFonts w:ascii="Times New Roman" w:hAnsi="Times New Roman"/>
                <w:color w:val="000000"/>
                <w:sz w:val="20"/>
              </w:rPr>
              <w:t>3,0</w:t>
            </w:r>
          </w:p>
        </w:tc>
        <w:tc>
          <w:tcPr>
            <w:tcW w:type="dxa" w:w="867"/>
            <w:tcBorders>
              <w:top w:color="000000" w:sz="6" w:val="single"/>
              <w:left w:color="000000" w:sz="6" w:val="single"/>
              <w:bottom w:color="000000" w:sz="6" w:val="single"/>
              <w:right w:color="000000" w:sz="6" w:val="single"/>
            </w:tcBorders>
            <w:vAlign w:val="center"/>
          </w:tcPr>
          <w:p w14:paraId="35170000">
            <w:pPr>
              <w:ind/>
              <w:jc w:val="right"/>
              <w:rPr>
                <w:rFonts w:ascii="Times New Roman" w:hAnsi="Times New Roman"/>
                <w:color w:val="000000"/>
                <w:sz w:val="20"/>
              </w:rPr>
            </w:pPr>
            <w:r>
              <w:rPr>
                <w:rFonts w:ascii="Times New Roman" w:hAnsi="Times New Roman"/>
                <w:color w:val="000000"/>
                <w:sz w:val="20"/>
              </w:rPr>
              <w:t>3,0</w:t>
            </w:r>
          </w:p>
        </w:tc>
      </w:tr>
      <w:tr>
        <w:trPr>
          <w:trHeight w:hRule="exact" w:val="1826"/>
        </w:trPr>
        <w:tc>
          <w:tcPr>
            <w:tcW w:type="dxa" w:w="3731"/>
            <w:tcBorders>
              <w:top w:color="000000" w:sz="6" w:val="single"/>
              <w:left w:color="000000" w:sz="6" w:val="single"/>
              <w:bottom w:color="000000" w:sz="6" w:val="single"/>
              <w:right w:color="000000" w:sz="6" w:val="single"/>
            </w:tcBorders>
            <w:vAlign w:val="top"/>
          </w:tcPr>
          <w:p w14:paraId="36170000">
            <w:pPr>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предусмотренных пунктом 13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00"/>
            <w:tcBorders>
              <w:top w:color="000000" w:sz="6" w:val="single"/>
              <w:left w:color="000000" w:sz="6" w:val="single"/>
              <w:bottom w:color="000000" w:sz="6" w:val="single"/>
              <w:right w:color="000000" w:sz="6" w:val="single"/>
            </w:tcBorders>
            <w:vAlign w:val="center"/>
          </w:tcPr>
          <w:p w14:paraId="371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817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3917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3A170000">
            <w:pPr>
              <w:ind/>
              <w:jc w:val="center"/>
              <w:rPr>
                <w:rFonts w:ascii="Times New Roman" w:hAnsi="Times New Roman"/>
                <w:color w:val="000000"/>
                <w:sz w:val="20"/>
              </w:rPr>
            </w:pPr>
            <w:r>
              <w:rPr>
                <w:rFonts w:ascii="Times New Roman" w:hAnsi="Times New Roman"/>
                <w:color w:val="000000"/>
                <w:sz w:val="20"/>
              </w:rPr>
              <w:t>99 0 00 73180</w:t>
            </w:r>
          </w:p>
        </w:tc>
        <w:tc>
          <w:tcPr>
            <w:tcW w:type="dxa" w:w="550"/>
            <w:tcBorders>
              <w:top w:color="000000" w:sz="6" w:val="single"/>
              <w:left w:color="000000" w:sz="6" w:val="single"/>
              <w:bottom w:color="000000" w:sz="6" w:val="single"/>
              <w:right w:color="000000" w:sz="6" w:val="single"/>
            </w:tcBorders>
            <w:vAlign w:val="center"/>
          </w:tcPr>
          <w:p w14:paraId="3B17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3C170000">
            <w:pPr>
              <w:ind/>
              <w:jc w:val="right"/>
              <w:rPr>
                <w:rFonts w:ascii="Times New Roman" w:hAnsi="Times New Roman"/>
                <w:color w:val="000000"/>
                <w:sz w:val="20"/>
              </w:rPr>
            </w:pPr>
            <w:r>
              <w:rPr>
                <w:rFonts w:ascii="Times New Roman" w:hAnsi="Times New Roman"/>
                <w:color w:val="000000"/>
                <w:sz w:val="20"/>
              </w:rPr>
              <w:t>41,5</w:t>
            </w:r>
          </w:p>
        </w:tc>
        <w:tc>
          <w:tcPr>
            <w:tcW w:type="dxa" w:w="735"/>
            <w:tcBorders>
              <w:top w:color="000000" w:sz="6" w:val="single"/>
              <w:left w:color="000000" w:sz="6" w:val="single"/>
              <w:bottom w:color="000000" w:sz="6" w:val="single"/>
              <w:right w:color="000000" w:sz="6" w:val="single"/>
            </w:tcBorders>
            <w:vAlign w:val="center"/>
          </w:tcPr>
          <w:p w14:paraId="3D170000">
            <w:pPr>
              <w:ind/>
              <w:jc w:val="right"/>
              <w:rPr>
                <w:rFonts w:ascii="Times New Roman" w:hAnsi="Times New Roman"/>
                <w:color w:val="000000"/>
                <w:sz w:val="20"/>
              </w:rPr>
            </w:pPr>
            <w:r>
              <w:rPr>
                <w:rFonts w:ascii="Times New Roman" w:hAnsi="Times New Roman"/>
                <w:color w:val="000000"/>
                <w:sz w:val="20"/>
              </w:rPr>
              <w:t>41,5</w:t>
            </w:r>
          </w:p>
        </w:tc>
        <w:tc>
          <w:tcPr>
            <w:tcW w:type="dxa" w:w="867"/>
            <w:tcBorders>
              <w:top w:color="000000" w:sz="6" w:val="single"/>
              <w:left w:color="000000" w:sz="6" w:val="single"/>
              <w:bottom w:color="000000" w:sz="6" w:val="single"/>
              <w:right w:color="000000" w:sz="6" w:val="single"/>
            </w:tcBorders>
            <w:vAlign w:val="center"/>
          </w:tcPr>
          <w:p w14:paraId="3E170000">
            <w:pPr>
              <w:ind/>
              <w:jc w:val="right"/>
              <w:rPr>
                <w:rFonts w:ascii="Times New Roman" w:hAnsi="Times New Roman"/>
                <w:color w:val="000000"/>
                <w:sz w:val="20"/>
              </w:rPr>
            </w:pPr>
            <w:r>
              <w:rPr>
                <w:rFonts w:ascii="Times New Roman" w:hAnsi="Times New Roman"/>
                <w:color w:val="000000"/>
                <w:sz w:val="20"/>
              </w:rPr>
              <w:t>41,5</w:t>
            </w:r>
          </w:p>
        </w:tc>
      </w:tr>
      <w:tr>
        <w:trPr>
          <w:trHeight w:hRule="exact" w:val="1500"/>
        </w:trPr>
        <w:tc>
          <w:tcPr>
            <w:tcW w:type="dxa" w:w="3731"/>
            <w:tcBorders>
              <w:top w:color="000000" w:sz="6" w:val="single"/>
              <w:left w:color="000000" w:sz="6" w:val="single"/>
              <w:bottom w:color="000000" w:sz="6" w:val="single"/>
              <w:right w:color="000000" w:sz="6" w:val="single"/>
            </w:tcBorders>
            <w:vAlign w:val="top"/>
          </w:tcPr>
          <w:p w14:paraId="3F17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0"/>
            <w:tcBorders>
              <w:top w:color="000000" w:sz="6" w:val="single"/>
              <w:left w:color="000000" w:sz="6" w:val="single"/>
              <w:bottom w:color="000000" w:sz="6" w:val="single"/>
              <w:right w:color="000000" w:sz="6" w:val="single"/>
            </w:tcBorders>
            <w:vAlign w:val="center"/>
          </w:tcPr>
          <w:p w14:paraId="401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117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4217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43170000">
            <w:pPr>
              <w:ind/>
              <w:jc w:val="center"/>
              <w:rPr>
                <w:rFonts w:ascii="Times New Roman" w:hAnsi="Times New Roman"/>
                <w:color w:val="000000"/>
                <w:sz w:val="20"/>
              </w:rPr>
            </w:pPr>
            <w:r>
              <w:rPr>
                <w:rFonts w:ascii="Times New Roman" w:hAnsi="Times New Roman"/>
                <w:color w:val="000000"/>
                <w:sz w:val="20"/>
              </w:rPr>
              <w:t>99 0 00 73180</w:t>
            </w:r>
          </w:p>
        </w:tc>
        <w:tc>
          <w:tcPr>
            <w:tcW w:type="dxa" w:w="550"/>
            <w:tcBorders>
              <w:top w:color="000000" w:sz="6" w:val="single"/>
              <w:left w:color="000000" w:sz="6" w:val="single"/>
              <w:bottom w:color="000000" w:sz="6" w:val="single"/>
              <w:right w:color="000000" w:sz="6" w:val="single"/>
            </w:tcBorders>
            <w:vAlign w:val="center"/>
          </w:tcPr>
          <w:p w14:paraId="44170000">
            <w:pPr>
              <w:ind/>
              <w:jc w:val="center"/>
              <w:rPr>
                <w:rFonts w:ascii="Times New Roman" w:hAnsi="Times New Roman"/>
                <w:color w:val="000000"/>
                <w:sz w:val="20"/>
              </w:rPr>
            </w:pPr>
            <w:r>
              <w:rPr>
                <w:rFonts w:ascii="Times New Roman" w:hAnsi="Times New Roman"/>
                <w:color w:val="000000"/>
                <w:sz w:val="20"/>
              </w:rPr>
              <w:t>100</w:t>
            </w:r>
          </w:p>
        </w:tc>
        <w:tc>
          <w:tcPr>
            <w:tcW w:type="dxa" w:w="818"/>
            <w:tcBorders>
              <w:top w:color="000000" w:sz="6" w:val="single"/>
              <w:left w:color="000000" w:sz="6" w:val="single"/>
              <w:bottom w:color="000000" w:sz="6" w:val="single"/>
              <w:right w:color="000000" w:sz="6" w:val="single"/>
            </w:tcBorders>
            <w:vAlign w:val="center"/>
          </w:tcPr>
          <w:p w14:paraId="45170000">
            <w:pPr>
              <w:ind/>
              <w:jc w:val="right"/>
              <w:rPr>
                <w:rFonts w:ascii="Times New Roman" w:hAnsi="Times New Roman"/>
                <w:color w:val="000000"/>
                <w:sz w:val="20"/>
              </w:rPr>
            </w:pPr>
            <w:r>
              <w:rPr>
                <w:rFonts w:ascii="Times New Roman" w:hAnsi="Times New Roman"/>
                <w:color w:val="000000"/>
                <w:sz w:val="20"/>
              </w:rPr>
              <w:t>41,3</w:t>
            </w:r>
          </w:p>
        </w:tc>
        <w:tc>
          <w:tcPr>
            <w:tcW w:type="dxa" w:w="735"/>
            <w:tcBorders>
              <w:top w:color="000000" w:sz="6" w:val="single"/>
              <w:left w:color="000000" w:sz="6" w:val="single"/>
              <w:bottom w:color="000000" w:sz="6" w:val="single"/>
              <w:right w:color="000000" w:sz="6" w:val="single"/>
            </w:tcBorders>
            <w:vAlign w:val="center"/>
          </w:tcPr>
          <w:p w14:paraId="46170000">
            <w:pPr>
              <w:ind/>
              <w:jc w:val="right"/>
              <w:rPr>
                <w:rFonts w:ascii="Times New Roman" w:hAnsi="Times New Roman"/>
                <w:color w:val="000000"/>
                <w:sz w:val="20"/>
              </w:rPr>
            </w:pPr>
            <w:r>
              <w:rPr>
                <w:rFonts w:ascii="Times New Roman" w:hAnsi="Times New Roman"/>
                <w:color w:val="000000"/>
                <w:sz w:val="20"/>
              </w:rPr>
              <w:t>41,3</w:t>
            </w:r>
          </w:p>
        </w:tc>
        <w:tc>
          <w:tcPr>
            <w:tcW w:type="dxa" w:w="867"/>
            <w:tcBorders>
              <w:top w:color="000000" w:sz="6" w:val="single"/>
              <w:left w:color="000000" w:sz="6" w:val="single"/>
              <w:bottom w:color="000000" w:sz="6" w:val="single"/>
              <w:right w:color="000000" w:sz="6" w:val="single"/>
            </w:tcBorders>
            <w:vAlign w:val="center"/>
          </w:tcPr>
          <w:p w14:paraId="47170000">
            <w:pPr>
              <w:ind/>
              <w:jc w:val="right"/>
              <w:rPr>
                <w:rFonts w:ascii="Times New Roman" w:hAnsi="Times New Roman"/>
                <w:color w:val="000000"/>
                <w:sz w:val="20"/>
              </w:rPr>
            </w:pPr>
            <w:r>
              <w:rPr>
                <w:rFonts w:ascii="Times New Roman" w:hAnsi="Times New Roman"/>
                <w:color w:val="000000"/>
                <w:sz w:val="20"/>
              </w:rPr>
              <w:t>41,3</w:t>
            </w:r>
          </w:p>
        </w:tc>
      </w:tr>
      <w:tr>
        <w:trPr>
          <w:trHeight w:hRule="exact" w:val="772"/>
        </w:trPr>
        <w:tc>
          <w:tcPr>
            <w:tcW w:type="dxa" w:w="3731"/>
            <w:tcBorders>
              <w:top w:color="000000" w:sz="6" w:val="single"/>
              <w:left w:color="000000" w:sz="6" w:val="single"/>
              <w:bottom w:color="000000" w:sz="6" w:val="single"/>
              <w:right w:color="000000" w:sz="6" w:val="single"/>
            </w:tcBorders>
            <w:vAlign w:val="top"/>
          </w:tcPr>
          <w:p w14:paraId="48170000">
            <w:pPr>
              <w:rPr>
                <w:rFonts w:ascii="Times New Roman" w:hAnsi="Times New Roman"/>
                <w:color w:val="000000"/>
                <w:sz w:val="20"/>
              </w:rPr>
            </w:pPr>
            <w:r>
              <w:rPr>
                <w:rFonts w:ascii="Times New Roman" w:hAnsi="Times New Roman"/>
                <w:color w:val="000000"/>
                <w:sz w:val="20"/>
              </w:rPr>
              <w:t>Расходы на выплаты персоналу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491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A17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4B17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4C170000">
            <w:pPr>
              <w:ind/>
              <w:jc w:val="center"/>
              <w:rPr>
                <w:rFonts w:ascii="Times New Roman" w:hAnsi="Times New Roman"/>
                <w:color w:val="000000"/>
                <w:sz w:val="20"/>
              </w:rPr>
            </w:pPr>
            <w:r>
              <w:rPr>
                <w:rFonts w:ascii="Times New Roman" w:hAnsi="Times New Roman"/>
                <w:color w:val="000000"/>
                <w:sz w:val="20"/>
              </w:rPr>
              <w:t>99 0 00 73180</w:t>
            </w:r>
          </w:p>
        </w:tc>
        <w:tc>
          <w:tcPr>
            <w:tcW w:type="dxa" w:w="550"/>
            <w:tcBorders>
              <w:top w:color="000000" w:sz="6" w:val="single"/>
              <w:left w:color="000000" w:sz="6" w:val="single"/>
              <w:bottom w:color="000000" w:sz="6" w:val="single"/>
              <w:right w:color="000000" w:sz="6" w:val="single"/>
            </w:tcBorders>
            <w:vAlign w:val="center"/>
          </w:tcPr>
          <w:p w14:paraId="4D170000">
            <w:pPr>
              <w:ind/>
              <w:jc w:val="center"/>
              <w:rPr>
                <w:rFonts w:ascii="Times New Roman" w:hAnsi="Times New Roman"/>
                <w:color w:val="000000"/>
                <w:sz w:val="20"/>
              </w:rPr>
            </w:pPr>
            <w:r>
              <w:rPr>
                <w:rFonts w:ascii="Times New Roman" w:hAnsi="Times New Roman"/>
                <w:color w:val="000000"/>
                <w:sz w:val="20"/>
              </w:rPr>
              <w:t>120</w:t>
            </w:r>
          </w:p>
        </w:tc>
        <w:tc>
          <w:tcPr>
            <w:tcW w:type="dxa" w:w="818"/>
            <w:tcBorders>
              <w:top w:color="000000" w:sz="6" w:val="single"/>
              <w:left w:color="000000" w:sz="6" w:val="single"/>
              <w:bottom w:color="000000" w:sz="6" w:val="single"/>
              <w:right w:color="000000" w:sz="6" w:val="single"/>
            </w:tcBorders>
            <w:vAlign w:val="center"/>
          </w:tcPr>
          <w:p w14:paraId="4E170000">
            <w:pPr>
              <w:ind/>
              <w:jc w:val="right"/>
              <w:rPr>
                <w:rFonts w:ascii="Times New Roman" w:hAnsi="Times New Roman"/>
                <w:color w:val="000000"/>
                <w:sz w:val="20"/>
              </w:rPr>
            </w:pPr>
            <w:r>
              <w:rPr>
                <w:rFonts w:ascii="Times New Roman" w:hAnsi="Times New Roman"/>
                <w:color w:val="000000"/>
                <w:sz w:val="20"/>
              </w:rPr>
              <w:t>41,3</w:t>
            </w:r>
          </w:p>
        </w:tc>
        <w:tc>
          <w:tcPr>
            <w:tcW w:type="dxa" w:w="735"/>
            <w:tcBorders>
              <w:top w:color="000000" w:sz="6" w:val="single"/>
              <w:left w:color="000000" w:sz="6" w:val="single"/>
              <w:bottom w:color="000000" w:sz="6" w:val="single"/>
              <w:right w:color="000000" w:sz="6" w:val="single"/>
            </w:tcBorders>
            <w:vAlign w:val="center"/>
          </w:tcPr>
          <w:p w14:paraId="4F170000">
            <w:pPr>
              <w:ind/>
              <w:jc w:val="right"/>
              <w:rPr>
                <w:rFonts w:ascii="Times New Roman" w:hAnsi="Times New Roman"/>
                <w:color w:val="000000"/>
                <w:sz w:val="20"/>
              </w:rPr>
            </w:pPr>
            <w:r>
              <w:rPr>
                <w:rFonts w:ascii="Times New Roman" w:hAnsi="Times New Roman"/>
                <w:color w:val="000000"/>
                <w:sz w:val="20"/>
              </w:rPr>
              <w:t>41,3</w:t>
            </w:r>
          </w:p>
        </w:tc>
        <w:tc>
          <w:tcPr>
            <w:tcW w:type="dxa" w:w="867"/>
            <w:tcBorders>
              <w:top w:color="000000" w:sz="6" w:val="single"/>
              <w:left w:color="000000" w:sz="6" w:val="single"/>
              <w:bottom w:color="000000" w:sz="6" w:val="single"/>
              <w:right w:color="000000" w:sz="6" w:val="single"/>
            </w:tcBorders>
            <w:vAlign w:val="center"/>
          </w:tcPr>
          <w:p w14:paraId="50170000">
            <w:pPr>
              <w:ind/>
              <w:jc w:val="right"/>
              <w:rPr>
                <w:rFonts w:ascii="Times New Roman" w:hAnsi="Times New Roman"/>
                <w:color w:val="000000"/>
                <w:sz w:val="20"/>
              </w:rPr>
            </w:pPr>
            <w:r>
              <w:rPr>
                <w:rFonts w:ascii="Times New Roman" w:hAnsi="Times New Roman"/>
                <w:color w:val="000000"/>
                <w:sz w:val="20"/>
              </w:rPr>
              <w:t>41,3</w:t>
            </w:r>
          </w:p>
        </w:tc>
      </w:tr>
      <w:tr>
        <w:trPr>
          <w:trHeight w:hRule="exact" w:val="600"/>
        </w:trPr>
        <w:tc>
          <w:tcPr>
            <w:tcW w:type="dxa" w:w="3731"/>
            <w:tcBorders>
              <w:top w:color="000000" w:sz="6" w:val="single"/>
              <w:left w:color="000000" w:sz="6" w:val="single"/>
              <w:bottom w:color="000000" w:sz="6" w:val="single"/>
              <w:right w:color="000000" w:sz="6" w:val="single"/>
            </w:tcBorders>
            <w:vAlign w:val="top"/>
          </w:tcPr>
          <w:p w14:paraId="51170000">
            <w:pPr>
              <w:rPr>
                <w:rFonts w:ascii="Times New Roman" w:hAnsi="Times New Roman"/>
                <w:color w:val="000000"/>
                <w:sz w:val="20"/>
              </w:rPr>
            </w:pPr>
            <w:r>
              <w:rPr>
                <w:rFonts w:ascii="Times New Roman" w:hAnsi="Times New Roman"/>
                <w:color w:val="000000"/>
                <w:sz w:val="20"/>
              </w:rPr>
              <w:t>Фонд оплаты труда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521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317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5417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55170000">
            <w:pPr>
              <w:ind/>
              <w:jc w:val="center"/>
              <w:rPr>
                <w:rFonts w:ascii="Times New Roman" w:hAnsi="Times New Roman"/>
                <w:color w:val="000000"/>
                <w:sz w:val="20"/>
              </w:rPr>
            </w:pPr>
            <w:r>
              <w:rPr>
                <w:rFonts w:ascii="Times New Roman" w:hAnsi="Times New Roman"/>
                <w:color w:val="000000"/>
                <w:sz w:val="20"/>
              </w:rPr>
              <w:t>99 0 00 73180</w:t>
            </w:r>
          </w:p>
        </w:tc>
        <w:tc>
          <w:tcPr>
            <w:tcW w:type="dxa" w:w="550"/>
            <w:tcBorders>
              <w:top w:color="000000" w:sz="6" w:val="single"/>
              <w:left w:color="000000" w:sz="6" w:val="single"/>
              <w:bottom w:color="000000" w:sz="6" w:val="single"/>
              <w:right w:color="000000" w:sz="6" w:val="single"/>
            </w:tcBorders>
            <w:vAlign w:val="center"/>
          </w:tcPr>
          <w:p w14:paraId="56170000">
            <w:pPr>
              <w:ind/>
              <w:jc w:val="center"/>
              <w:rPr>
                <w:rFonts w:ascii="Times New Roman" w:hAnsi="Times New Roman"/>
                <w:color w:val="000000"/>
                <w:sz w:val="20"/>
              </w:rPr>
            </w:pPr>
            <w:r>
              <w:rPr>
                <w:rFonts w:ascii="Times New Roman" w:hAnsi="Times New Roman"/>
                <w:color w:val="000000"/>
                <w:sz w:val="20"/>
              </w:rPr>
              <w:t>121</w:t>
            </w:r>
          </w:p>
        </w:tc>
        <w:tc>
          <w:tcPr>
            <w:tcW w:type="dxa" w:w="818"/>
            <w:tcBorders>
              <w:top w:color="000000" w:sz="6" w:val="single"/>
              <w:left w:color="000000" w:sz="6" w:val="single"/>
              <w:bottom w:color="000000" w:sz="6" w:val="single"/>
              <w:right w:color="000000" w:sz="6" w:val="single"/>
            </w:tcBorders>
            <w:vAlign w:val="center"/>
          </w:tcPr>
          <w:p w14:paraId="57170000">
            <w:pPr>
              <w:ind/>
              <w:jc w:val="right"/>
              <w:rPr>
                <w:rFonts w:ascii="Times New Roman" w:hAnsi="Times New Roman"/>
                <w:color w:val="000000"/>
                <w:sz w:val="20"/>
              </w:rPr>
            </w:pPr>
            <w:r>
              <w:rPr>
                <w:rFonts w:ascii="Times New Roman" w:hAnsi="Times New Roman"/>
                <w:color w:val="000000"/>
                <w:sz w:val="20"/>
              </w:rPr>
              <w:t>31,7</w:t>
            </w:r>
          </w:p>
        </w:tc>
        <w:tc>
          <w:tcPr>
            <w:tcW w:type="dxa" w:w="735"/>
            <w:tcBorders>
              <w:top w:color="000000" w:sz="6" w:val="single"/>
              <w:left w:color="000000" w:sz="6" w:val="single"/>
              <w:bottom w:color="000000" w:sz="6" w:val="single"/>
              <w:right w:color="000000" w:sz="6" w:val="single"/>
            </w:tcBorders>
            <w:vAlign w:val="center"/>
          </w:tcPr>
          <w:p w14:paraId="58170000">
            <w:pPr>
              <w:ind/>
              <w:jc w:val="right"/>
              <w:rPr>
                <w:rFonts w:ascii="Times New Roman" w:hAnsi="Times New Roman"/>
                <w:color w:val="000000"/>
                <w:sz w:val="20"/>
              </w:rPr>
            </w:pPr>
            <w:r>
              <w:rPr>
                <w:rFonts w:ascii="Times New Roman" w:hAnsi="Times New Roman"/>
                <w:color w:val="000000"/>
                <w:sz w:val="20"/>
              </w:rPr>
              <w:t>31,7</w:t>
            </w:r>
          </w:p>
        </w:tc>
        <w:tc>
          <w:tcPr>
            <w:tcW w:type="dxa" w:w="867"/>
            <w:tcBorders>
              <w:top w:color="000000" w:sz="6" w:val="single"/>
              <w:left w:color="000000" w:sz="6" w:val="single"/>
              <w:bottom w:color="000000" w:sz="6" w:val="single"/>
              <w:right w:color="000000" w:sz="6" w:val="single"/>
            </w:tcBorders>
            <w:vAlign w:val="center"/>
          </w:tcPr>
          <w:p w14:paraId="59170000">
            <w:pPr>
              <w:ind/>
              <w:jc w:val="right"/>
              <w:rPr>
                <w:rFonts w:ascii="Times New Roman" w:hAnsi="Times New Roman"/>
                <w:color w:val="000000"/>
                <w:sz w:val="20"/>
              </w:rPr>
            </w:pPr>
            <w:r>
              <w:rPr>
                <w:rFonts w:ascii="Times New Roman" w:hAnsi="Times New Roman"/>
                <w:color w:val="000000"/>
                <w:sz w:val="20"/>
              </w:rPr>
              <w:t>31,7</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5A170000">
            <w:pPr>
              <w:rPr>
                <w:rFonts w:ascii="Times New Roman" w:hAnsi="Times New Roman"/>
                <w:color w:val="000000"/>
                <w:sz w:val="20"/>
              </w:rPr>
            </w:pPr>
            <w:r>
              <w:rPr>
                <w:rFonts w:ascii="Times New Roman" w:hAnsi="Times New Roman"/>
                <w:color w:val="000000"/>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5B1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C17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5D17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5E170000">
            <w:pPr>
              <w:ind/>
              <w:jc w:val="center"/>
              <w:rPr>
                <w:rFonts w:ascii="Times New Roman" w:hAnsi="Times New Roman"/>
                <w:color w:val="000000"/>
                <w:sz w:val="20"/>
              </w:rPr>
            </w:pPr>
            <w:r>
              <w:rPr>
                <w:rFonts w:ascii="Times New Roman" w:hAnsi="Times New Roman"/>
                <w:color w:val="000000"/>
                <w:sz w:val="20"/>
              </w:rPr>
              <w:t>99 0 00 73180</w:t>
            </w:r>
          </w:p>
        </w:tc>
        <w:tc>
          <w:tcPr>
            <w:tcW w:type="dxa" w:w="550"/>
            <w:tcBorders>
              <w:top w:color="000000" w:sz="6" w:val="single"/>
              <w:left w:color="000000" w:sz="6" w:val="single"/>
              <w:bottom w:color="000000" w:sz="6" w:val="single"/>
              <w:right w:color="000000" w:sz="6" w:val="single"/>
            </w:tcBorders>
            <w:vAlign w:val="center"/>
          </w:tcPr>
          <w:p w14:paraId="5F170000">
            <w:pPr>
              <w:ind/>
              <w:jc w:val="center"/>
              <w:rPr>
                <w:rFonts w:ascii="Times New Roman" w:hAnsi="Times New Roman"/>
                <w:color w:val="000000"/>
                <w:sz w:val="20"/>
              </w:rPr>
            </w:pPr>
            <w:r>
              <w:rPr>
                <w:rFonts w:ascii="Times New Roman" w:hAnsi="Times New Roman"/>
                <w:color w:val="000000"/>
                <w:sz w:val="20"/>
              </w:rPr>
              <w:t>129</w:t>
            </w:r>
          </w:p>
        </w:tc>
        <w:tc>
          <w:tcPr>
            <w:tcW w:type="dxa" w:w="818"/>
            <w:tcBorders>
              <w:top w:color="000000" w:sz="6" w:val="single"/>
              <w:left w:color="000000" w:sz="6" w:val="single"/>
              <w:bottom w:color="000000" w:sz="6" w:val="single"/>
              <w:right w:color="000000" w:sz="6" w:val="single"/>
            </w:tcBorders>
            <w:vAlign w:val="center"/>
          </w:tcPr>
          <w:p w14:paraId="60170000">
            <w:pPr>
              <w:ind/>
              <w:jc w:val="right"/>
              <w:rPr>
                <w:rFonts w:ascii="Times New Roman" w:hAnsi="Times New Roman"/>
                <w:color w:val="000000"/>
                <w:sz w:val="20"/>
              </w:rPr>
            </w:pPr>
            <w:r>
              <w:rPr>
                <w:rFonts w:ascii="Times New Roman" w:hAnsi="Times New Roman"/>
                <w:color w:val="000000"/>
                <w:sz w:val="20"/>
              </w:rPr>
              <w:t>9,6</w:t>
            </w:r>
          </w:p>
        </w:tc>
        <w:tc>
          <w:tcPr>
            <w:tcW w:type="dxa" w:w="735"/>
            <w:tcBorders>
              <w:top w:color="000000" w:sz="6" w:val="single"/>
              <w:left w:color="000000" w:sz="6" w:val="single"/>
              <w:bottom w:color="000000" w:sz="6" w:val="single"/>
              <w:right w:color="000000" w:sz="6" w:val="single"/>
            </w:tcBorders>
            <w:vAlign w:val="center"/>
          </w:tcPr>
          <w:p w14:paraId="61170000">
            <w:pPr>
              <w:ind/>
              <w:jc w:val="right"/>
              <w:rPr>
                <w:rFonts w:ascii="Times New Roman" w:hAnsi="Times New Roman"/>
                <w:color w:val="000000"/>
                <w:sz w:val="20"/>
              </w:rPr>
            </w:pPr>
            <w:r>
              <w:rPr>
                <w:rFonts w:ascii="Times New Roman" w:hAnsi="Times New Roman"/>
                <w:color w:val="000000"/>
                <w:sz w:val="20"/>
              </w:rPr>
              <w:t>9,6</w:t>
            </w:r>
          </w:p>
        </w:tc>
        <w:tc>
          <w:tcPr>
            <w:tcW w:type="dxa" w:w="867"/>
            <w:tcBorders>
              <w:top w:color="000000" w:sz="6" w:val="single"/>
              <w:left w:color="000000" w:sz="6" w:val="single"/>
              <w:bottom w:color="000000" w:sz="6" w:val="single"/>
              <w:right w:color="000000" w:sz="6" w:val="single"/>
            </w:tcBorders>
            <w:vAlign w:val="center"/>
          </w:tcPr>
          <w:p w14:paraId="62170000">
            <w:pPr>
              <w:ind/>
              <w:jc w:val="right"/>
              <w:rPr>
                <w:rFonts w:ascii="Times New Roman" w:hAnsi="Times New Roman"/>
                <w:color w:val="000000"/>
                <w:sz w:val="20"/>
              </w:rPr>
            </w:pPr>
            <w:r>
              <w:rPr>
                <w:rFonts w:ascii="Times New Roman" w:hAnsi="Times New Roman"/>
                <w:color w:val="000000"/>
                <w:sz w:val="20"/>
              </w:rPr>
              <w:t>9,6</w:t>
            </w:r>
          </w:p>
        </w:tc>
      </w:tr>
      <w:tr>
        <w:trPr>
          <w:trHeight w:hRule="exact" w:val="675"/>
        </w:trPr>
        <w:tc>
          <w:tcPr>
            <w:tcW w:type="dxa" w:w="3731"/>
            <w:tcBorders>
              <w:top w:color="000000" w:sz="6" w:val="single"/>
              <w:left w:color="000000" w:sz="6" w:val="single"/>
              <w:bottom w:color="000000" w:sz="6" w:val="single"/>
              <w:right w:color="000000" w:sz="6" w:val="single"/>
            </w:tcBorders>
            <w:vAlign w:val="top"/>
          </w:tcPr>
          <w:p w14:paraId="6317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641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517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6617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67170000">
            <w:pPr>
              <w:ind/>
              <w:jc w:val="center"/>
              <w:rPr>
                <w:rFonts w:ascii="Times New Roman" w:hAnsi="Times New Roman"/>
                <w:color w:val="000000"/>
                <w:sz w:val="20"/>
              </w:rPr>
            </w:pPr>
            <w:r>
              <w:rPr>
                <w:rFonts w:ascii="Times New Roman" w:hAnsi="Times New Roman"/>
                <w:color w:val="000000"/>
                <w:sz w:val="20"/>
              </w:rPr>
              <w:t>99 0 00 73180</w:t>
            </w:r>
          </w:p>
        </w:tc>
        <w:tc>
          <w:tcPr>
            <w:tcW w:type="dxa" w:w="550"/>
            <w:tcBorders>
              <w:top w:color="000000" w:sz="6" w:val="single"/>
              <w:left w:color="000000" w:sz="6" w:val="single"/>
              <w:bottom w:color="000000" w:sz="6" w:val="single"/>
              <w:right w:color="000000" w:sz="6" w:val="single"/>
            </w:tcBorders>
            <w:vAlign w:val="center"/>
          </w:tcPr>
          <w:p w14:paraId="6817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69170000">
            <w:pPr>
              <w:ind/>
              <w:jc w:val="right"/>
              <w:rPr>
                <w:rFonts w:ascii="Times New Roman" w:hAnsi="Times New Roman"/>
                <w:color w:val="000000"/>
                <w:sz w:val="20"/>
              </w:rPr>
            </w:pPr>
            <w:r>
              <w:rPr>
                <w:rFonts w:ascii="Times New Roman" w:hAnsi="Times New Roman"/>
                <w:color w:val="000000"/>
                <w:sz w:val="20"/>
              </w:rPr>
              <w:t>0,2</w:t>
            </w:r>
          </w:p>
        </w:tc>
        <w:tc>
          <w:tcPr>
            <w:tcW w:type="dxa" w:w="735"/>
            <w:tcBorders>
              <w:top w:color="000000" w:sz="6" w:val="single"/>
              <w:left w:color="000000" w:sz="6" w:val="single"/>
              <w:bottom w:color="000000" w:sz="6" w:val="single"/>
              <w:right w:color="000000" w:sz="6" w:val="single"/>
            </w:tcBorders>
            <w:vAlign w:val="center"/>
          </w:tcPr>
          <w:p w14:paraId="6A170000">
            <w:pPr>
              <w:ind/>
              <w:jc w:val="right"/>
              <w:rPr>
                <w:rFonts w:ascii="Times New Roman" w:hAnsi="Times New Roman"/>
                <w:color w:val="000000"/>
                <w:sz w:val="20"/>
              </w:rPr>
            </w:pPr>
            <w:r>
              <w:rPr>
                <w:rFonts w:ascii="Times New Roman" w:hAnsi="Times New Roman"/>
                <w:color w:val="000000"/>
                <w:sz w:val="20"/>
              </w:rPr>
              <w:t>0,2</w:t>
            </w:r>
          </w:p>
        </w:tc>
        <w:tc>
          <w:tcPr>
            <w:tcW w:type="dxa" w:w="867"/>
            <w:tcBorders>
              <w:top w:color="000000" w:sz="6" w:val="single"/>
              <w:left w:color="000000" w:sz="6" w:val="single"/>
              <w:bottom w:color="000000" w:sz="6" w:val="single"/>
              <w:right w:color="000000" w:sz="6" w:val="single"/>
            </w:tcBorders>
            <w:vAlign w:val="center"/>
          </w:tcPr>
          <w:p w14:paraId="6B170000">
            <w:pPr>
              <w:ind/>
              <w:jc w:val="right"/>
              <w:rPr>
                <w:rFonts w:ascii="Times New Roman" w:hAnsi="Times New Roman"/>
                <w:color w:val="000000"/>
                <w:sz w:val="20"/>
              </w:rPr>
            </w:pPr>
            <w:r>
              <w:rPr>
                <w:rFonts w:ascii="Times New Roman" w:hAnsi="Times New Roman"/>
                <w:color w:val="000000"/>
                <w:sz w:val="20"/>
              </w:rPr>
              <w:t>0,2</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6C17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6D1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E17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6F17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70170000">
            <w:pPr>
              <w:ind/>
              <w:jc w:val="center"/>
              <w:rPr>
                <w:rFonts w:ascii="Times New Roman" w:hAnsi="Times New Roman"/>
                <w:color w:val="000000"/>
                <w:sz w:val="20"/>
              </w:rPr>
            </w:pPr>
            <w:r>
              <w:rPr>
                <w:rFonts w:ascii="Times New Roman" w:hAnsi="Times New Roman"/>
                <w:color w:val="000000"/>
                <w:sz w:val="20"/>
              </w:rPr>
              <w:t>99 0 00 73180</w:t>
            </w:r>
          </w:p>
        </w:tc>
        <w:tc>
          <w:tcPr>
            <w:tcW w:type="dxa" w:w="550"/>
            <w:tcBorders>
              <w:top w:color="000000" w:sz="6" w:val="single"/>
              <w:left w:color="000000" w:sz="6" w:val="single"/>
              <w:bottom w:color="000000" w:sz="6" w:val="single"/>
              <w:right w:color="000000" w:sz="6" w:val="single"/>
            </w:tcBorders>
            <w:vAlign w:val="center"/>
          </w:tcPr>
          <w:p w14:paraId="7117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72170000">
            <w:pPr>
              <w:ind/>
              <w:jc w:val="right"/>
              <w:rPr>
                <w:rFonts w:ascii="Times New Roman" w:hAnsi="Times New Roman"/>
                <w:color w:val="000000"/>
                <w:sz w:val="20"/>
              </w:rPr>
            </w:pPr>
            <w:r>
              <w:rPr>
                <w:rFonts w:ascii="Times New Roman" w:hAnsi="Times New Roman"/>
                <w:color w:val="000000"/>
                <w:sz w:val="20"/>
              </w:rPr>
              <w:t>0,2</w:t>
            </w:r>
          </w:p>
        </w:tc>
        <w:tc>
          <w:tcPr>
            <w:tcW w:type="dxa" w:w="735"/>
            <w:tcBorders>
              <w:top w:color="000000" w:sz="6" w:val="single"/>
              <w:left w:color="000000" w:sz="6" w:val="single"/>
              <w:bottom w:color="000000" w:sz="6" w:val="single"/>
              <w:right w:color="000000" w:sz="6" w:val="single"/>
            </w:tcBorders>
            <w:vAlign w:val="center"/>
          </w:tcPr>
          <w:p w14:paraId="73170000">
            <w:pPr>
              <w:ind/>
              <w:jc w:val="right"/>
              <w:rPr>
                <w:rFonts w:ascii="Times New Roman" w:hAnsi="Times New Roman"/>
                <w:color w:val="000000"/>
                <w:sz w:val="20"/>
              </w:rPr>
            </w:pPr>
            <w:r>
              <w:rPr>
                <w:rFonts w:ascii="Times New Roman" w:hAnsi="Times New Roman"/>
                <w:color w:val="000000"/>
                <w:sz w:val="20"/>
              </w:rPr>
              <w:t>0,2</w:t>
            </w:r>
          </w:p>
        </w:tc>
        <w:tc>
          <w:tcPr>
            <w:tcW w:type="dxa" w:w="867"/>
            <w:tcBorders>
              <w:top w:color="000000" w:sz="6" w:val="single"/>
              <w:left w:color="000000" w:sz="6" w:val="single"/>
              <w:bottom w:color="000000" w:sz="6" w:val="single"/>
              <w:right w:color="000000" w:sz="6" w:val="single"/>
            </w:tcBorders>
            <w:vAlign w:val="center"/>
          </w:tcPr>
          <w:p w14:paraId="74170000">
            <w:pPr>
              <w:ind/>
              <w:jc w:val="right"/>
              <w:rPr>
                <w:rFonts w:ascii="Times New Roman" w:hAnsi="Times New Roman"/>
                <w:color w:val="000000"/>
                <w:sz w:val="20"/>
              </w:rPr>
            </w:pPr>
            <w:r>
              <w:rPr>
                <w:rFonts w:ascii="Times New Roman" w:hAnsi="Times New Roman"/>
                <w:color w:val="000000"/>
                <w:sz w:val="20"/>
              </w:rPr>
              <w:t>0,2</w:t>
            </w:r>
          </w:p>
        </w:tc>
      </w:tr>
      <w:tr>
        <w:trPr>
          <w:trHeight w:hRule="exact" w:val="641"/>
        </w:trPr>
        <w:tc>
          <w:tcPr>
            <w:tcW w:type="dxa" w:w="3731"/>
            <w:tcBorders>
              <w:top w:color="000000" w:sz="6" w:val="single"/>
              <w:left w:color="000000" w:sz="6" w:val="single"/>
              <w:bottom w:color="000000" w:sz="6" w:val="single"/>
              <w:right w:color="000000" w:sz="6" w:val="single"/>
            </w:tcBorders>
            <w:vAlign w:val="top"/>
          </w:tcPr>
          <w:p w14:paraId="7517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761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717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7817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79170000">
            <w:pPr>
              <w:ind/>
              <w:jc w:val="center"/>
              <w:rPr>
                <w:rFonts w:ascii="Times New Roman" w:hAnsi="Times New Roman"/>
                <w:color w:val="000000"/>
                <w:sz w:val="20"/>
              </w:rPr>
            </w:pPr>
            <w:r>
              <w:rPr>
                <w:rFonts w:ascii="Times New Roman" w:hAnsi="Times New Roman"/>
                <w:color w:val="000000"/>
                <w:sz w:val="20"/>
              </w:rPr>
              <w:t>99 0 00 73180</w:t>
            </w:r>
          </w:p>
        </w:tc>
        <w:tc>
          <w:tcPr>
            <w:tcW w:type="dxa" w:w="550"/>
            <w:tcBorders>
              <w:top w:color="000000" w:sz="6" w:val="single"/>
              <w:left w:color="000000" w:sz="6" w:val="single"/>
              <w:bottom w:color="000000" w:sz="6" w:val="single"/>
              <w:right w:color="000000" w:sz="6" w:val="single"/>
            </w:tcBorders>
            <w:vAlign w:val="center"/>
          </w:tcPr>
          <w:p w14:paraId="7A17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7B170000">
            <w:pPr>
              <w:ind/>
              <w:jc w:val="right"/>
              <w:rPr>
                <w:rFonts w:ascii="Times New Roman" w:hAnsi="Times New Roman"/>
                <w:color w:val="000000"/>
                <w:sz w:val="20"/>
              </w:rPr>
            </w:pPr>
            <w:r>
              <w:rPr>
                <w:rFonts w:ascii="Times New Roman" w:hAnsi="Times New Roman"/>
                <w:color w:val="000000"/>
                <w:sz w:val="20"/>
              </w:rPr>
              <w:t>0,2</w:t>
            </w:r>
          </w:p>
        </w:tc>
        <w:tc>
          <w:tcPr>
            <w:tcW w:type="dxa" w:w="735"/>
            <w:tcBorders>
              <w:top w:color="000000" w:sz="6" w:val="single"/>
              <w:left w:color="000000" w:sz="6" w:val="single"/>
              <w:bottom w:color="000000" w:sz="6" w:val="single"/>
              <w:right w:color="000000" w:sz="6" w:val="single"/>
            </w:tcBorders>
            <w:vAlign w:val="center"/>
          </w:tcPr>
          <w:p w14:paraId="7C170000">
            <w:pPr>
              <w:ind/>
              <w:jc w:val="right"/>
              <w:rPr>
                <w:rFonts w:ascii="Times New Roman" w:hAnsi="Times New Roman"/>
                <w:color w:val="000000"/>
                <w:sz w:val="20"/>
              </w:rPr>
            </w:pPr>
            <w:r>
              <w:rPr>
                <w:rFonts w:ascii="Times New Roman" w:hAnsi="Times New Roman"/>
                <w:color w:val="000000"/>
                <w:sz w:val="20"/>
              </w:rPr>
              <w:t>0,2</w:t>
            </w:r>
          </w:p>
        </w:tc>
        <w:tc>
          <w:tcPr>
            <w:tcW w:type="dxa" w:w="867"/>
            <w:tcBorders>
              <w:top w:color="000000" w:sz="6" w:val="single"/>
              <w:left w:color="000000" w:sz="6" w:val="single"/>
              <w:bottom w:color="000000" w:sz="6" w:val="single"/>
              <w:right w:color="000000" w:sz="6" w:val="single"/>
            </w:tcBorders>
            <w:vAlign w:val="center"/>
          </w:tcPr>
          <w:p w14:paraId="7D170000">
            <w:pPr>
              <w:ind/>
              <w:jc w:val="right"/>
              <w:rPr>
                <w:rFonts w:ascii="Times New Roman" w:hAnsi="Times New Roman"/>
                <w:color w:val="000000"/>
                <w:sz w:val="20"/>
              </w:rPr>
            </w:pPr>
            <w:r>
              <w:rPr>
                <w:rFonts w:ascii="Times New Roman" w:hAnsi="Times New Roman"/>
                <w:color w:val="000000"/>
                <w:sz w:val="20"/>
              </w:rPr>
              <w:t>0,2</w:t>
            </w:r>
          </w:p>
        </w:tc>
      </w:tr>
      <w:tr>
        <w:trPr>
          <w:trHeight w:hRule="exact" w:val="1871"/>
        </w:trPr>
        <w:tc>
          <w:tcPr>
            <w:tcW w:type="dxa" w:w="3731"/>
            <w:tcBorders>
              <w:top w:color="000000" w:sz="6" w:val="single"/>
              <w:left w:color="000000" w:sz="6" w:val="single"/>
              <w:bottom w:color="000000" w:sz="6" w:val="single"/>
              <w:right w:color="000000" w:sz="6" w:val="single"/>
            </w:tcBorders>
            <w:vAlign w:val="top"/>
          </w:tcPr>
          <w:p w14:paraId="7E170000">
            <w:pPr>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предусмотренных пунктом 14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type="dxa" w:w="700"/>
            <w:tcBorders>
              <w:top w:color="000000" w:sz="6" w:val="single"/>
              <w:left w:color="000000" w:sz="6" w:val="single"/>
              <w:bottom w:color="000000" w:sz="6" w:val="single"/>
              <w:right w:color="000000" w:sz="6" w:val="single"/>
            </w:tcBorders>
            <w:vAlign w:val="center"/>
          </w:tcPr>
          <w:p w14:paraId="7F1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017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8117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82170000">
            <w:pPr>
              <w:ind/>
              <w:jc w:val="center"/>
              <w:rPr>
                <w:rFonts w:ascii="Times New Roman" w:hAnsi="Times New Roman"/>
                <w:color w:val="000000"/>
                <w:sz w:val="20"/>
              </w:rPr>
            </w:pPr>
            <w:r>
              <w:rPr>
                <w:rFonts w:ascii="Times New Roman" w:hAnsi="Times New Roman"/>
                <w:color w:val="000000"/>
                <w:sz w:val="20"/>
              </w:rPr>
              <w:t>99 0 00 73195</w:t>
            </w:r>
          </w:p>
        </w:tc>
        <w:tc>
          <w:tcPr>
            <w:tcW w:type="dxa" w:w="550"/>
            <w:tcBorders>
              <w:top w:color="000000" w:sz="6" w:val="single"/>
              <w:left w:color="000000" w:sz="6" w:val="single"/>
              <w:bottom w:color="000000" w:sz="6" w:val="single"/>
              <w:right w:color="000000" w:sz="6" w:val="single"/>
            </w:tcBorders>
            <w:vAlign w:val="center"/>
          </w:tcPr>
          <w:p w14:paraId="8317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84170000">
            <w:pPr>
              <w:ind/>
              <w:jc w:val="right"/>
              <w:rPr>
                <w:rFonts w:ascii="Times New Roman" w:hAnsi="Times New Roman"/>
                <w:color w:val="000000"/>
                <w:sz w:val="20"/>
              </w:rPr>
            </w:pPr>
            <w:r>
              <w:rPr>
                <w:rFonts w:ascii="Times New Roman" w:hAnsi="Times New Roman"/>
                <w:color w:val="000000"/>
                <w:sz w:val="20"/>
              </w:rPr>
              <w:t>24,9</w:t>
            </w:r>
          </w:p>
        </w:tc>
        <w:tc>
          <w:tcPr>
            <w:tcW w:type="dxa" w:w="735"/>
            <w:tcBorders>
              <w:top w:color="000000" w:sz="6" w:val="single"/>
              <w:left w:color="000000" w:sz="6" w:val="single"/>
              <w:bottom w:color="000000" w:sz="6" w:val="single"/>
              <w:right w:color="000000" w:sz="6" w:val="single"/>
            </w:tcBorders>
            <w:vAlign w:val="center"/>
          </w:tcPr>
          <w:p w14:paraId="85170000">
            <w:pPr>
              <w:ind/>
              <w:jc w:val="right"/>
              <w:rPr>
                <w:rFonts w:ascii="Times New Roman" w:hAnsi="Times New Roman"/>
                <w:color w:val="000000"/>
                <w:sz w:val="20"/>
              </w:rPr>
            </w:pPr>
            <w:r>
              <w:rPr>
                <w:rFonts w:ascii="Times New Roman" w:hAnsi="Times New Roman"/>
                <w:color w:val="000000"/>
                <w:sz w:val="20"/>
              </w:rPr>
              <w:t>24,9</w:t>
            </w:r>
          </w:p>
        </w:tc>
        <w:tc>
          <w:tcPr>
            <w:tcW w:type="dxa" w:w="867"/>
            <w:tcBorders>
              <w:top w:color="000000" w:sz="6" w:val="single"/>
              <w:left w:color="000000" w:sz="6" w:val="single"/>
              <w:bottom w:color="000000" w:sz="6" w:val="single"/>
              <w:right w:color="000000" w:sz="6" w:val="single"/>
            </w:tcBorders>
            <w:vAlign w:val="center"/>
          </w:tcPr>
          <w:p w14:paraId="86170000">
            <w:pPr>
              <w:ind/>
              <w:jc w:val="right"/>
              <w:rPr>
                <w:rFonts w:ascii="Times New Roman" w:hAnsi="Times New Roman"/>
                <w:color w:val="000000"/>
                <w:sz w:val="20"/>
              </w:rPr>
            </w:pPr>
            <w:r>
              <w:rPr>
                <w:rFonts w:ascii="Times New Roman" w:hAnsi="Times New Roman"/>
                <w:color w:val="000000"/>
                <w:sz w:val="20"/>
              </w:rPr>
              <w:t>24,9</w:t>
            </w:r>
          </w:p>
        </w:tc>
      </w:tr>
      <w:tr>
        <w:trPr>
          <w:trHeight w:hRule="exact" w:val="1485"/>
        </w:trPr>
        <w:tc>
          <w:tcPr>
            <w:tcW w:type="dxa" w:w="3731"/>
            <w:tcBorders>
              <w:top w:color="000000" w:sz="6" w:val="single"/>
              <w:left w:color="000000" w:sz="6" w:val="single"/>
              <w:bottom w:color="000000" w:sz="6" w:val="single"/>
              <w:right w:color="000000" w:sz="6" w:val="single"/>
            </w:tcBorders>
            <w:vAlign w:val="top"/>
          </w:tcPr>
          <w:p w14:paraId="8717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0"/>
            <w:tcBorders>
              <w:top w:color="000000" w:sz="6" w:val="single"/>
              <w:left w:color="000000" w:sz="6" w:val="single"/>
              <w:bottom w:color="000000" w:sz="6" w:val="single"/>
              <w:right w:color="000000" w:sz="6" w:val="single"/>
            </w:tcBorders>
            <w:vAlign w:val="center"/>
          </w:tcPr>
          <w:p w14:paraId="881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917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8A17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8B170000">
            <w:pPr>
              <w:ind/>
              <w:jc w:val="center"/>
              <w:rPr>
                <w:rFonts w:ascii="Times New Roman" w:hAnsi="Times New Roman"/>
                <w:color w:val="000000"/>
                <w:sz w:val="20"/>
              </w:rPr>
            </w:pPr>
            <w:r>
              <w:rPr>
                <w:rFonts w:ascii="Times New Roman" w:hAnsi="Times New Roman"/>
                <w:color w:val="000000"/>
                <w:sz w:val="20"/>
              </w:rPr>
              <w:t>99 0 00 73195</w:t>
            </w:r>
          </w:p>
        </w:tc>
        <w:tc>
          <w:tcPr>
            <w:tcW w:type="dxa" w:w="550"/>
            <w:tcBorders>
              <w:top w:color="000000" w:sz="6" w:val="single"/>
              <w:left w:color="000000" w:sz="6" w:val="single"/>
              <w:bottom w:color="000000" w:sz="6" w:val="single"/>
              <w:right w:color="000000" w:sz="6" w:val="single"/>
            </w:tcBorders>
            <w:vAlign w:val="center"/>
          </w:tcPr>
          <w:p w14:paraId="8C170000">
            <w:pPr>
              <w:ind/>
              <w:jc w:val="center"/>
              <w:rPr>
                <w:rFonts w:ascii="Times New Roman" w:hAnsi="Times New Roman"/>
                <w:color w:val="000000"/>
                <w:sz w:val="20"/>
              </w:rPr>
            </w:pPr>
            <w:r>
              <w:rPr>
                <w:rFonts w:ascii="Times New Roman" w:hAnsi="Times New Roman"/>
                <w:color w:val="000000"/>
                <w:sz w:val="20"/>
              </w:rPr>
              <w:t>100</w:t>
            </w:r>
          </w:p>
        </w:tc>
        <w:tc>
          <w:tcPr>
            <w:tcW w:type="dxa" w:w="818"/>
            <w:tcBorders>
              <w:top w:color="000000" w:sz="6" w:val="single"/>
              <w:left w:color="000000" w:sz="6" w:val="single"/>
              <w:bottom w:color="000000" w:sz="6" w:val="single"/>
              <w:right w:color="000000" w:sz="6" w:val="single"/>
            </w:tcBorders>
            <w:vAlign w:val="center"/>
          </w:tcPr>
          <w:p w14:paraId="8D170000">
            <w:pPr>
              <w:ind/>
              <w:jc w:val="right"/>
              <w:rPr>
                <w:rFonts w:ascii="Times New Roman" w:hAnsi="Times New Roman"/>
                <w:color w:val="000000"/>
                <w:sz w:val="20"/>
              </w:rPr>
            </w:pPr>
            <w:r>
              <w:rPr>
                <w:rFonts w:ascii="Times New Roman" w:hAnsi="Times New Roman"/>
                <w:color w:val="000000"/>
                <w:sz w:val="20"/>
              </w:rPr>
              <w:t>24,8</w:t>
            </w:r>
          </w:p>
        </w:tc>
        <w:tc>
          <w:tcPr>
            <w:tcW w:type="dxa" w:w="735"/>
            <w:tcBorders>
              <w:top w:color="000000" w:sz="6" w:val="single"/>
              <w:left w:color="000000" w:sz="6" w:val="single"/>
              <w:bottom w:color="000000" w:sz="6" w:val="single"/>
              <w:right w:color="000000" w:sz="6" w:val="single"/>
            </w:tcBorders>
            <w:vAlign w:val="center"/>
          </w:tcPr>
          <w:p w14:paraId="8E170000">
            <w:pPr>
              <w:ind/>
              <w:jc w:val="right"/>
              <w:rPr>
                <w:rFonts w:ascii="Times New Roman" w:hAnsi="Times New Roman"/>
                <w:color w:val="000000"/>
                <w:sz w:val="20"/>
              </w:rPr>
            </w:pPr>
            <w:r>
              <w:rPr>
                <w:rFonts w:ascii="Times New Roman" w:hAnsi="Times New Roman"/>
                <w:color w:val="000000"/>
                <w:sz w:val="20"/>
              </w:rPr>
              <w:t>24,8</w:t>
            </w:r>
          </w:p>
        </w:tc>
        <w:tc>
          <w:tcPr>
            <w:tcW w:type="dxa" w:w="867"/>
            <w:tcBorders>
              <w:top w:color="000000" w:sz="6" w:val="single"/>
              <w:left w:color="000000" w:sz="6" w:val="single"/>
              <w:bottom w:color="000000" w:sz="6" w:val="single"/>
              <w:right w:color="000000" w:sz="6" w:val="single"/>
            </w:tcBorders>
            <w:vAlign w:val="center"/>
          </w:tcPr>
          <w:p w14:paraId="8F170000">
            <w:pPr>
              <w:ind/>
              <w:jc w:val="right"/>
              <w:rPr>
                <w:rFonts w:ascii="Times New Roman" w:hAnsi="Times New Roman"/>
                <w:color w:val="000000"/>
                <w:sz w:val="20"/>
              </w:rPr>
            </w:pPr>
            <w:r>
              <w:rPr>
                <w:rFonts w:ascii="Times New Roman" w:hAnsi="Times New Roman"/>
                <w:color w:val="000000"/>
                <w:sz w:val="20"/>
              </w:rPr>
              <w:t>24,8</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90170000">
            <w:pPr>
              <w:rPr>
                <w:rFonts w:ascii="Times New Roman" w:hAnsi="Times New Roman"/>
                <w:color w:val="000000"/>
                <w:sz w:val="20"/>
              </w:rPr>
            </w:pPr>
            <w:r>
              <w:rPr>
                <w:rFonts w:ascii="Times New Roman" w:hAnsi="Times New Roman"/>
                <w:color w:val="000000"/>
                <w:sz w:val="20"/>
              </w:rPr>
              <w:t>Расходы на выплаты персоналу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911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217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9317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94170000">
            <w:pPr>
              <w:ind/>
              <w:jc w:val="center"/>
              <w:rPr>
                <w:rFonts w:ascii="Times New Roman" w:hAnsi="Times New Roman"/>
                <w:color w:val="000000"/>
                <w:sz w:val="20"/>
              </w:rPr>
            </w:pPr>
            <w:r>
              <w:rPr>
                <w:rFonts w:ascii="Times New Roman" w:hAnsi="Times New Roman"/>
                <w:color w:val="000000"/>
                <w:sz w:val="20"/>
              </w:rPr>
              <w:t>99 0 00 73195</w:t>
            </w:r>
          </w:p>
        </w:tc>
        <w:tc>
          <w:tcPr>
            <w:tcW w:type="dxa" w:w="550"/>
            <w:tcBorders>
              <w:top w:color="000000" w:sz="6" w:val="single"/>
              <w:left w:color="000000" w:sz="6" w:val="single"/>
              <w:bottom w:color="000000" w:sz="6" w:val="single"/>
              <w:right w:color="000000" w:sz="6" w:val="single"/>
            </w:tcBorders>
            <w:vAlign w:val="center"/>
          </w:tcPr>
          <w:p w14:paraId="95170000">
            <w:pPr>
              <w:ind/>
              <w:jc w:val="center"/>
              <w:rPr>
                <w:rFonts w:ascii="Times New Roman" w:hAnsi="Times New Roman"/>
                <w:color w:val="000000"/>
                <w:sz w:val="20"/>
              </w:rPr>
            </w:pPr>
            <w:r>
              <w:rPr>
                <w:rFonts w:ascii="Times New Roman" w:hAnsi="Times New Roman"/>
                <w:color w:val="000000"/>
                <w:sz w:val="20"/>
              </w:rPr>
              <w:t>120</w:t>
            </w:r>
          </w:p>
        </w:tc>
        <w:tc>
          <w:tcPr>
            <w:tcW w:type="dxa" w:w="818"/>
            <w:tcBorders>
              <w:top w:color="000000" w:sz="6" w:val="single"/>
              <w:left w:color="000000" w:sz="6" w:val="single"/>
              <w:bottom w:color="000000" w:sz="6" w:val="single"/>
              <w:right w:color="000000" w:sz="6" w:val="single"/>
            </w:tcBorders>
            <w:vAlign w:val="center"/>
          </w:tcPr>
          <w:p w14:paraId="96170000">
            <w:pPr>
              <w:ind/>
              <w:jc w:val="right"/>
              <w:rPr>
                <w:rFonts w:ascii="Times New Roman" w:hAnsi="Times New Roman"/>
                <w:color w:val="000000"/>
                <w:sz w:val="20"/>
              </w:rPr>
            </w:pPr>
            <w:r>
              <w:rPr>
                <w:rFonts w:ascii="Times New Roman" w:hAnsi="Times New Roman"/>
                <w:color w:val="000000"/>
                <w:sz w:val="20"/>
              </w:rPr>
              <w:t>24,8</w:t>
            </w:r>
          </w:p>
        </w:tc>
        <w:tc>
          <w:tcPr>
            <w:tcW w:type="dxa" w:w="735"/>
            <w:tcBorders>
              <w:top w:color="000000" w:sz="6" w:val="single"/>
              <w:left w:color="000000" w:sz="6" w:val="single"/>
              <w:bottom w:color="000000" w:sz="6" w:val="single"/>
              <w:right w:color="000000" w:sz="6" w:val="single"/>
            </w:tcBorders>
            <w:vAlign w:val="center"/>
          </w:tcPr>
          <w:p w14:paraId="97170000">
            <w:pPr>
              <w:ind/>
              <w:jc w:val="right"/>
              <w:rPr>
                <w:rFonts w:ascii="Times New Roman" w:hAnsi="Times New Roman"/>
                <w:color w:val="000000"/>
                <w:sz w:val="20"/>
              </w:rPr>
            </w:pPr>
            <w:r>
              <w:rPr>
                <w:rFonts w:ascii="Times New Roman" w:hAnsi="Times New Roman"/>
                <w:color w:val="000000"/>
                <w:sz w:val="20"/>
              </w:rPr>
              <w:t>24,8</w:t>
            </w:r>
          </w:p>
        </w:tc>
        <w:tc>
          <w:tcPr>
            <w:tcW w:type="dxa" w:w="867"/>
            <w:tcBorders>
              <w:top w:color="000000" w:sz="6" w:val="single"/>
              <w:left w:color="000000" w:sz="6" w:val="single"/>
              <w:bottom w:color="000000" w:sz="6" w:val="single"/>
              <w:right w:color="000000" w:sz="6" w:val="single"/>
            </w:tcBorders>
            <w:vAlign w:val="center"/>
          </w:tcPr>
          <w:p w14:paraId="98170000">
            <w:pPr>
              <w:ind/>
              <w:jc w:val="right"/>
              <w:rPr>
                <w:rFonts w:ascii="Times New Roman" w:hAnsi="Times New Roman"/>
                <w:color w:val="000000"/>
                <w:sz w:val="20"/>
              </w:rPr>
            </w:pPr>
            <w:r>
              <w:rPr>
                <w:rFonts w:ascii="Times New Roman" w:hAnsi="Times New Roman"/>
                <w:color w:val="000000"/>
                <w:sz w:val="20"/>
              </w:rPr>
              <w:t>24,8</w:t>
            </w:r>
          </w:p>
        </w:tc>
      </w:tr>
      <w:tr>
        <w:trPr>
          <w:trHeight w:hRule="exact" w:val="529"/>
        </w:trPr>
        <w:tc>
          <w:tcPr>
            <w:tcW w:type="dxa" w:w="3731"/>
            <w:tcBorders>
              <w:top w:color="000000" w:sz="6" w:val="single"/>
              <w:left w:color="000000" w:sz="6" w:val="single"/>
              <w:bottom w:color="000000" w:sz="6" w:val="single"/>
              <w:right w:color="000000" w:sz="6" w:val="single"/>
            </w:tcBorders>
            <w:vAlign w:val="top"/>
          </w:tcPr>
          <w:p w14:paraId="99170000">
            <w:pPr>
              <w:rPr>
                <w:rFonts w:ascii="Times New Roman" w:hAnsi="Times New Roman"/>
                <w:color w:val="000000"/>
                <w:sz w:val="20"/>
              </w:rPr>
            </w:pPr>
            <w:r>
              <w:rPr>
                <w:rFonts w:ascii="Times New Roman" w:hAnsi="Times New Roman"/>
                <w:color w:val="000000"/>
                <w:sz w:val="20"/>
              </w:rPr>
              <w:t>Фонд оплаты труда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9A1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B17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9C17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9D170000">
            <w:pPr>
              <w:ind/>
              <w:jc w:val="center"/>
              <w:rPr>
                <w:rFonts w:ascii="Times New Roman" w:hAnsi="Times New Roman"/>
                <w:color w:val="000000"/>
                <w:sz w:val="20"/>
              </w:rPr>
            </w:pPr>
            <w:r>
              <w:rPr>
                <w:rFonts w:ascii="Times New Roman" w:hAnsi="Times New Roman"/>
                <w:color w:val="000000"/>
                <w:sz w:val="20"/>
              </w:rPr>
              <w:t>99 0 00 73195</w:t>
            </w:r>
          </w:p>
        </w:tc>
        <w:tc>
          <w:tcPr>
            <w:tcW w:type="dxa" w:w="550"/>
            <w:tcBorders>
              <w:top w:color="000000" w:sz="6" w:val="single"/>
              <w:left w:color="000000" w:sz="6" w:val="single"/>
              <w:bottom w:color="000000" w:sz="6" w:val="single"/>
              <w:right w:color="000000" w:sz="6" w:val="single"/>
            </w:tcBorders>
            <w:vAlign w:val="center"/>
          </w:tcPr>
          <w:p w14:paraId="9E170000">
            <w:pPr>
              <w:ind/>
              <w:jc w:val="center"/>
              <w:rPr>
                <w:rFonts w:ascii="Times New Roman" w:hAnsi="Times New Roman"/>
                <w:color w:val="000000"/>
                <w:sz w:val="20"/>
              </w:rPr>
            </w:pPr>
            <w:r>
              <w:rPr>
                <w:rFonts w:ascii="Times New Roman" w:hAnsi="Times New Roman"/>
                <w:color w:val="000000"/>
                <w:sz w:val="20"/>
              </w:rPr>
              <w:t>121</w:t>
            </w:r>
          </w:p>
        </w:tc>
        <w:tc>
          <w:tcPr>
            <w:tcW w:type="dxa" w:w="818"/>
            <w:tcBorders>
              <w:top w:color="000000" w:sz="6" w:val="single"/>
              <w:left w:color="000000" w:sz="6" w:val="single"/>
              <w:bottom w:color="000000" w:sz="6" w:val="single"/>
              <w:right w:color="000000" w:sz="6" w:val="single"/>
            </w:tcBorders>
            <w:vAlign w:val="center"/>
          </w:tcPr>
          <w:p w14:paraId="9F170000">
            <w:pPr>
              <w:ind/>
              <w:jc w:val="right"/>
              <w:rPr>
                <w:rFonts w:ascii="Times New Roman" w:hAnsi="Times New Roman"/>
                <w:color w:val="000000"/>
                <w:sz w:val="20"/>
              </w:rPr>
            </w:pPr>
            <w:r>
              <w:rPr>
                <w:rFonts w:ascii="Times New Roman" w:hAnsi="Times New Roman"/>
                <w:color w:val="000000"/>
                <w:sz w:val="20"/>
              </w:rPr>
              <w:t>19,0</w:t>
            </w:r>
          </w:p>
        </w:tc>
        <w:tc>
          <w:tcPr>
            <w:tcW w:type="dxa" w:w="735"/>
            <w:tcBorders>
              <w:top w:color="000000" w:sz="6" w:val="single"/>
              <w:left w:color="000000" w:sz="6" w:val="single"/>
              <w:bottom w:color="000000" w:sz="6" w:val="single"/>
              <w:right w:color="000000" w:sz="6" w:val="single"/>
            </w:tcBorders>
            <w:vAlign w:val="center"/>
          </w:tcPr>
          <w:p w14:paraId="A0170000">
            <w:pPr>
              <w:ind/>
              <w:jc w:val="right"/>
              <w:rPr>
                <w:rFonts w:ascii="Times New Roman" w:hAnsi="Times New Roman"/>
                <w:color w:val="000000"/>
                <w:sz w:val="20"/>
              </w:rPr>
            </w:pPr>
            <w:r>
              <w:rPr>
                <w:rFonts w:ascii="Times New Roman" w:hAnsi="Times New Roman"/>
                <w:color w:val="000000"/>
                <w:sz w:val="20"/>
              </w:rPr>
              <w:t>19,0</w:t>
            </w:r>
          </w:p>
        </w:tc>
        <w:tc>
          <w:tcPr>
            <w:tcW w:type="dxa" w:w="867"/>
            <w:tcBorders>
              <w:top w:color="000000" w:sz="6" w:val="single"/>
              <w:left w:color="000000" w:sz="6" w:val="single"/>
              <w:bottom w:color="000000" w:sz="6" w:val="single"/>
              <w:right w:color="000000" w:sz="6" w:val="single"/>
            </w:tcBorders>
            <w:vAlign w:val="center"/>
          </w:tcPr>
          <w:p w14:paraId="A1170000">
            <w:pPr>
              <w:ind/>
              <w:jc w:val="right"/>
              <w:rPr>
                <w:rFonts w:ascii="Times New Roman" w:hAnsi="Times New Roman"/>
                <w:color w:val="000000"/>
                <w:sz w:val="20"/>
              </w:rPr>
            </w:pPr>
            <w:r>
              <w:rPr>
                <w:rFonts w:ascii="Times New Roman" w:hAnsi="Times New Roman"/>
                <w:color w:val="000000"/>
                <w:sz w:val="20"/>
              </w:rPr>
              <w:t>19,0</w:t>
            </w:r>
          </w:p>
        </w:tc>
      </w:tr>
      <w:tr>
        <w:trPr>
          <w:trHeight w:hRule="exact" w:val="1200"/>
        </w:trPr>
        <w:tc>
          <w:tcPr>
            <w:tcW w:type="dxa" w:w="3731"/>
            <w:tcBorders>
              <w:top w:color="000000" w:sz="6" w:val="single"/>
              <w:left w:color="000000" w:sz="6" w:val="single"/>
              <w:bottom w:color="000000" w:sz="6" w:val="single"/>
              <w:right w:color="000000" w:sz="6" w:val="single"/>
            </w:tcBorders>
            <w:vAlign w:val="top"/>
          </w:tcPr>
          <w:p w14:paraId="A2170000">
            <w:pPr>
              <w:rPr>
                <w:rFonts w:ascii="Times New Roman" w:hAnsi="Times New Roman"/>
                <w:color w:val="000000"/>
                <w:sz w:val="20"/>
              </w:rPr>
            </w:pPr>
            <w:r>
              <w:rPr>
                <w:rFonts w:ascii="Times New Roman" w:hAnsi="Times New Roman"/>
                <w:color w:val="000000"/>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A31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417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A517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A6170000">
            <w:pPr>
              <w:ind/>
              <w:jc w:val="center"/>
              <w:rPr>
                <w:rFonts w:ascii="Times New Roman" w:hAnsi="Times New Roman"/>
                <w:color w:val="000000"/>
                <w:sz w:val="20"/>
              </w:rPr>
            </w:pPr>
            <w:r>
              <w:rPr>
                <w:rFonts w:ascii="Times New Roman" w:hAnsi="Times New Roman"/>
                <w:color w:val="000000"/>
                <w:sz w:val="20"/>
              </w:rPr>
              <w:t>99 0 00 73195</w:t>
            </w:r>
          </w:p>
        </w:tc>
        <w:tc>
          <w:tcPr>
            <w:tcW w:type="dxa" w:w="550"/>
            <w:tcBorders>
              <w:top w:color="000000" w:sz="6" w:val="single"/>
              <w:left w:color="000000" w:sz="6" w:val="single"/>
              <w:bottom w:color="000000" w:sz="6" w:val="single"/>
              <w:right w:color="000000" w:sz="6" w:val="single"/>
            </w:tcBorders>
            <w:vAlign w:val="center"/>
          </w:tcPr>
          <w:p w14:paraId="A7170000">
            <w:pPr>
              <w:ind/>
              <w:jc w:val="center"/>
              <w:rPr>
                <w:rFonts w:ascii="Times New Roman" w:hAnsi="Times New Roman"/>
                <w:color w:val="000000"/>
                <w:sz w:val="20"/>
              </w:rPr>
            </w:pPr>
            <w:r>
              <w:rPr>
                <w:rFonts w:ascii="Times New Roman" w:hAnsi="Times New Roman"/>
                <w:color w:val="000000"/>
                <w:sz w:val="20"/>
              </w:rPr>
              <w:t>129</w:t>
            </w:r>
          </w:p>
        </w:tc>
        <w:tc>
          <w:tcPr>
            <w:tcW w:type="dxa" w:w="818"/>
            <w:tcBorders>
              <w:top w:color="000000" w:sz="6" w:val="single"/>
              <w:left w:color="000000" w:sz="6" w:val="single"/>
              <w:bottom w:color="000000" w:sz="6" w:val="single"/>
              <w:right w:color="000000" w:sz="6" w:val="single"/>
            </w:tcBorders>
            <w:vAlign w:val="center"/>
          </w:tcPr>
          <w:p w14:paraId="A8170000">
            <w:pPr>
              <w:ind/>
              <w:jc w:val="right"/>
              <w:rPr>
                <w:rFonts w:ascii="Times New Roman" w:hAnsi="Times New Roman"/>
                <w:color w:val="000000"/>
                <w:sz w:val="20"/>
              </w:rPr>
            </w:pPr>
            <w:r>
              <w:rPr>
                <w:rFonts w:ascii="Times New Roman" w:hAnsi="Times New Roman"/>
                <w:color w:val="000000"/>
                <w:sz w:val="20"/>
              </w:rPr>
              <w:t>5,8</w:t>
            </w:r>
          </w:p>
        </w:tc>
        <w:tc>
          <w:tcPr>
            <w:tcW w:type="dxa" w:w="735"/>
            <w:tcBorders>
              <w:top w:color="000000" w:sz="6" w:val="single"/>
              <w:left w:color="000000" w:sz="6" w:val="single"/>
              <w:bottom w:color="000000" w:sz="6" w:val="single"/>
              <w:right w:color="000000" w:sz="6" w:val="single"/>
            </w:tcBorders>
            <w:vAlign w:val="center"/>
          </w:tcPr>
          <w:p w14:paraId="A9170000">
            <w:pPr>
              <w:ind/>
              <w:jc w:val="right"/>
              <w:rPr>
                <w:rFonts w:ascii="Times New Roman" w:hAnsi="Times New Roman"/>
                <w:color w:val="000000"/>
                <w:sz w:val="20"/>
              </w:rPr>
            </w:pPr>
            <w:r>
              <w:rPr>
                <w:rFonts w:ascii="Times New Roman" w:hAnsi="Times New Roman"/>
                <w:color w:val="000000"/>
                <w:sz w:val="20"/>
              </w:rPr>
              <w:t>5,8</w:t>
            </w:r>
          </w:p>
        </w:tc>
        <w:tc>
          <w:tcPr>
            <w:tcW w:type="dxa" w:w="867"/>
            <w:tcBorders>
              <w:top w:color="000000" w:sz="6" w:val="single"/>
              <w:left w:color="000000" w:sz="6" w:val="single"/>
              <w:bottom w:color="000000" w:sz="6" w:val="single"/>
              <w:right w:color="000000" w:sz="6" w:val="single"/>
            </w:tcBorders>
            <w:vAlign w:val="center"/>
          </w:tcPr>
          <w:p w14:paraId="AA170000">
            <w:pPr>
              <w:ind/>
              <w:jc w:val="right"/>
              <w:rPr>
                <w:rFonts w:ascii="Times New Roman" w:hAnsi="Times New Roman"/>
                <w:color w:val="000000"/>
                <w:sz w:val="20"/>
              </w:rPr>
            </w:pPr>
            <w:r>
              <w:rPr>
                <w:rFonts w:ascii="Times New Roman" w:hAnsi="Times New Roman"/>
                <w:color w:val="000000"/>
                <w:sz w:val="20"/>
              </w:rPr>
              <w:t>5,8</w:t>
            </w:r>
          </w:p>
        </w:tc>
      </w:tr>
      <w:tr>
        <w:trPr>
          <w:trHeight w:hRule="exact" w:val="720"/>
        </w:trPr>
        <w:tc>
          <w:tcPr>
            <w:tcW w:type="dxa" w:w="3731"/>
            <w:tcBorders>
              <w:top w:color="000000" w:sz="6" w:val="single"/>
              <w:left w:color="000000" w:sz="6" w:val="single"/>
              <w:bottom w:color="000000" w:sz="6" w:val="single"/>
              <w:right w:color="000000" w:sz="6" w:val="single"/>
            </w:tcBorders>
            <w:vAlign w:val="top"/>
          </w:tcPr>
          <w:p w14:paraId="AB17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AC1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D17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AE17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AF170000">
            <w:pPr>
              <w:ind/>
              <w:jc w:val="center"/>
              <w:rPr>
                <w:rFonts w:ascii="Times New Roman" w:hAnsi="Times New Roman"/>
                <w:color w:val="000000"/>
                <w:sz w:val="20"/>
              </w:rPr>
            </w:pPr>
            <w:r>
              <w:rPr>
                <w:rFonts w:ascii="Times New Roman" w:hAnsi="Times New Roman"/>
                <w:color w:val="000000"/>
                <w:sz w:val="20"/>
              </w:rPr>
              <w:t>99 0 00 73195</w:t>
            </w:r>
          </w:p>
        </w:tc>
        <w:tc>
          <w:tcPr>
            <w:tcW w:type="dxa" w:w="550"/>
            <w:tcBorders>
              <w:top w:color="000000" w:sz="6" w:val="single"/>
              <w:left w:color="000000" w:sz="6" w:val="single"/>
              <w:bottom w:color="000000" w:sz="6" w:val="single"/>
              <w:right w:color="000000" w:sz="6" w:val="single"/>
            </w:tcBorders>
            <w:vAlign w:val="center"/>
          </w:tcPr>
          <w:p w14:paraId="B017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B1170000">
            <w:pPr>
              <w:ind/>
              <w:jc w:val="right"/>
              <w:rPr>
                <w:rFonts w:ascii="Times New Roman" w:hAnsi="Times New Roman"/>
                <w:color w:val="000000"/>
                <w:sz w:val="20"/>
              </w:rPr>
            </w:pPr>
            <w:r>
              <w:rPr>
                <w:rFonts w:ascii="Times New Roman" w:hAnsi="Times New Roman"/>
                <w:color w:val="000000"/>
                <w:sz w:val="20"/>
              </w:rPr>
              <w:t>0,1</w:t>
            </w:r>
          </w:p>
        </w:tc>
        <w:tc>
          <w:tcPr>
            <w:tcW w:type="dxa" w:w="735"/>
            <w:tcBorders>
              <w:top w:color="000000" w:sz="6" w:val="single"/>
              <w:left w:color="000000" w:sz="6" w:val="single"/>
              <w:bottom w:color="000000" w:sz="6" w:val="single"/>
              <w:right w:color="000000" w:sz="6" w:val="single"/>
            </w:tcBorders>
            <w:vAlign w:val="center"/>
          </w:tcPr>
          <w:p w14:paraId="B2170000">
            <w:pPr>
              <w:ind/>
              <w:jc w:val="right"/>
              <w:rPr>
                <w:rFonts w:ascii="Times New Roman" w:hAnsi="Times New Roman"/>
                <w:color w:val="000000"/>
                <w:sz w:val="20"/>
              </w:rPr>
            </w:pPr>
            <w:r>
              <w:rPr>
                <w:rFonts w:ascii="Times New Roman" w:hAnsi="Times New Roman"/>
                <w:color w:val="000000"/>
                <w:sz w:val="20"/>
              </w:rPr>
              <w:t>0,1</w:t>
            </w:r>
          </w:p>
        </w:tc>
        <w:tc>
          <w:tcPr>
            <w:tcW w:type="dxa" w:w="867"/>
            <w:tcBorders>
              <w:top w:color="000000" w:sz="6" w:val="single"/>
              <w:left w:color="000000" w:sz="6" w:val="single"/>
              <w:bottom w:color="000000" w:sz="6" w:val="single"/>
              <w:right w:color="000000" w:sz="6" w:val="single"/>
            </w:tcBorders>
            <w:vAlign w:val="center"/>
          </w:tcPr>
          <w:p w14:paraId="B3170000">
            <w:pPr>
              <w:ind/>
              <w:jc w:val="right"/>
              <w:rPr>
                <w:rFonts w:ascii="Times New Roman" w:hAnsi="Times New Roman"/>
                <w:color w:val="000000"/>
                <w:sz w:val="20"/>
              </w:rPr>
            </w:pPr>
            <w:r>
              <w:rPr>
                <w:rFonts w:ascii="Times New Roman" w:hAnsi="Times New Roman"/>
                <w:color w:val="000000"/>
                <w:sz w:val="20"/>
              </w:rPr>
              <w:t>0,1</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B417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B51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617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B717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B8170000">
            <w:pPr>
              <w:ind/>
              <w:jc w:val="center"/>
              <w:rPr>
                <w:rFonts w:ascii="Times New Roman" w:hAnsi="Times New Roman"/>
                <w:color w:val="000000"/>
                <w:sz w:val="20"/>
              </w:rPr>
            </w:pPr>
            <w:r>
              <w:rPr>
                <w:rFonts w:ascii="Times New Roman" w:hAnsi="Times New Roman"/>
                <w:color w:val="000000"/>
                <w:sz w:val="20"/>
              </w:rPr>
              <w:t>99 0 00 73195</w:t>
            </w:r>
          </w:p>
        </w:tc>
        <w:tc>
          <w:tcPr>
            <w:tcW w:type="dxa" w:w="550"/>
            <w:tcBorders>
              <w:top w:color="000000" w:sz="6" w:val="single"/>
              <w:left w:color="000000" w:sz="6" w:val="single"/>
              <w:bottom w:color="000000" w:sz="6" w:val="single"/>
              <w:right w:color="000000" w:sz="6" w:val="single"/>
            </w:tcBorders>
            <w:vAlign w:val="center"/>
          </w:tcPr>
          <w:p w14:paraId="B917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BA170000">
            <w:pPr>
              <w:ind/>
              <w:jc w:val="right"/>
              <w:rPr>
                <w:rFonts w:ascii="Times New Roman" w:hAnsi="Times New Roman"/>
                <w:color w:val="000000"/>
                <w:sz w:val="20"/>
              </w:rPr>
            </w:pPr>
            <w:r>
              <w:rPr>
                <w:rFonts w:ascii="Times New Roman" w:hAnsi="Times New Roman"/>
                <w:color w:val="000000"/>
                <w:sz w:val="20"/>
              </w:rPr>
              <w:t>0,1</w:t>
            </w:r>
          </w:p>
        </w:tc>
        <w:tc>
          <w:tcPr>
            <w:tcW w:type="dxa" w:w="735"/>
            <w:tcBorders>
              <w:top w:color="000000" w:sz="6" w:val="single"/>
              <w:left w:color="000000" w:sz="6" w:val="single"/>
              <w:bottom w:color="000000" w:sz="6" w:val="single"/>
              <w:right w:color="000000" w:sz="6" w:val="single"/>
            </w:tcBorders>
            <w:vAlign w:val="center"/>
          </w:tcPr>
          <w:p w14:paraId="BB170000">
            <w:pPr>
              <w:ind/>
              <w:jc w:val="right"/>
              <w:rPr>
                <w:rFonts w:ascii="Times New Roman" w:hAnsi="Times New Roman"/>
                <w:color w:val="000000"/>
                <w:sz w:val="20"/>
              </w:rPr>
            </w:pPr>
            <w:r>
              <w:rPr>
                <w:rFonts w:ascii="Times New Roman" w:hAnsi="Times New Roman"/>
                <w:color w:val="000000"/>
                <w:sz w:val="20"/>
              </w:rPr>
              <w:t>0,1</w:t>
            </w:r>
          </w:p>
        </w:tc>
        <w:tc>
          <w:tcPr>
            <w:tcW w:type="dxa" w:w="867"/>
            <w:tcBorders>
              <w:top w:color="000000" w:sz="6" w:val="single"/>
              <w:left w:color="000000" w:sz="6" w:val="single"/>
              <w:bottom w:color="000000" w:sz="6" w:val="single"/>
              <w:right w:color="000000" w:sz="6" w:val="single"/>
            </w:tcBorders>
            <w:vAlign w:val="center"/>
          </w:tcPr>
          <w:p w14:paraId="BC170000">
            <w:pPr>
              <w:ind/>
              <w:jc w:val="right"/>
              <w:rPr>
                <w:rFonts w:ascii="Times New Roman" w:hAnsi="Times New Roman"/>
                <w:color w:val="000000"/>
                <w:sz w:val="20"/>
              </w:rPr>
            </w:pPr>
            <w:r>
              <w:rPr>
                <w:rFonts w:ascii="Times New Roman" w:hAnsi="Times New Roman"/>
                <w:color w:val="000000"/>
                <w:sz w:val="20"/>
              </w:rPr>
              <w:t>0,1</w:t>
            </w:r>
          </w:p>
        </w:tc>
      </w:tr>
      <w:tr>
        <w:trPr>
          <w:trHeight w:hRule="exact" w:val="446"/>
        </w:trPr>
        <w:tc>
          <w:tcPr>
            <w:tcW w:type="dxa" w:w="3731"/>
            <w:tcBorders>
              <w:top w:color="000000" w:sz="6" w:val="single"/>
              <w:left w:color="000000" w:sz="6" w:val="single"/>
              <w:bottom w:color="000000" w:sz="6" w:val="single"/>
              <w:right w:color="000000" w:sz="6" w:val="single"/>
            </w:tcBorders>
            <w:vAlign w:val="top"/>
          </w:tcPr>
          <w:p w14:paraId="BD17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BE1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F17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C017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C1170000">
            <w:pPr>
              <w:ind/>
              <w:jc w:val="center"/>
              <w:rPr>
                <w:rFonts w:ascii="Times New Roman" w:hAnsi="Times New Roman"/>
                <w:color w:val="000000"/>
                <w:sz w:val="20"/>
              </w:rPr>
            </w:pPr>
            <w:r>
              <w:rPr>
                <w:rFonts w:ascii="Times New Roman" w:hAnsi="Times New Roman"/>
                <w:color w:val="000000"/>
                <w:sz w:val="20"/>
              </w:rPr>
              <w:t>99 0 00 73195</w:t>
            </w:r>
          </w:p>
        </w:tc>
        <w:tc>
          <w:tcPr>
            <w:tcW w:type="dxa" w:w="550"/>
            <w:tcBorders>
              <w:top w:color="000000" w:sz="6" w:val="single"/>
              <w:left w:color="000000" w:sz="6" w:val="single"/>
              <w:bottom w:color="000000" w:sz="6" w:val="single"/>
              <w:right w:color="000000" w:sz="6" w:val="single"/>
            </w:tcBorders>
            <w:vAlign w:val="center"/>
          </w:tcPr>
          <w:p w14:paraId="C217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C3170000">
            <w:pPr>
              <w:ind/>
              <w:jc w:val="right"/>
              <w:rPr>
                <w:rFonts w:ascii="Times New Roman" w:hAnsi="Times New Roman"/>
                <w:color w:val="000000"/>
                <w:sz w:val="20"/>
              </w:rPr>
            </w:pPr>
            <w:r>
              <w:rPr>
                <w:rFonts w:ascii="Times New Roman" w:hAnsi="Times New Roman"/>
                <w:color w:val="000000"/>
                <w:sz w:val="20"/>
              </w:rPr>
              <w:t>0,1</w:t>
            </w:r>
          </w:p>
        </w:tc>
        <w:tc>
          <w:tcPr>
            <w:tcW w:type="dxa" w:w="735"/>
            <w:tcBorders>
              <w:top w:color="000000" w:sz="6" w:val="single"/>
              <w:left w:color="000000" w:sz="6" w:val="single"/>
              <w:bottom w:color="000000" w:sz="6" w:val="single"/>
              <w:right w:color="000000" w:sz="6" w:val="single"/>
            </w:tcBorders>
            <w:vAlign w:val="center"/>
          </w:tcPr>
          <w:p w14:paraId="C4170000">
            <w:pPr>
              <w:ind/>
              <w:jc w:val="right"/>
              <w:rPr>
                <w:rFonts w:ascii="Times New Roman" w:hAnsi="Times New Roman"/>
                <w:color w:val="000000"/>
                <w:sz w:val="20"/>
              </w:rPr>
            </w:pPr>
            <w:r>
              <w:rPr>
                <w:rFonts w:ascii="Times New Roman" w:hAnsi="Times New Roman"/>
                <w:color w:val="000000"/>
                <w:sz w:val="20"/>
              </w:rPr>
              <w:t>0,1</w:t>
            </w:r>
          </w:p>
        </w:tc>
        <w:tc>
          <w:tcPr>
            <w:tcW w:type="dxa" w:w="867"/>
            <w:tcBorders>
              <w:top w:color="000000" w:sz="6" w:val="single"/>
              <w:left w:color="000000" w:sz="6" w:val="single"/>
              <w:bottom w:color="000000" w:sz="6" w:val="single"/>
              <w:right w:color="000000" w:sz="6" w:val="single"/>
            </w:tcBorders>
            <w:vAlign w:val="center"/>
          </w:tcPr>
          <w:p w14:paraId="C5170000">
            <w:pPr>
              <w:ind/>
              <w:jc w:val="right"/>
              <w:rPr>
                <w:rFonts w:ascii="Times New Roman" w:hAnsi="Times New Roman"/>
                <w:color w:val="000000"/>
                <w:sz w:val="20"/>
              </w:rPr>
            </w:pPr>
            <w:r>
              <w:rPr>
                <w:rFonts w:ascii="Times New Roman" w:hAnsi="Times New Roman"/>
                <w:color w:val="000000"/>
                <w:sz w:val="20"/>
              </w:rPr>
              <w:t>0,1</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C6170000">
            <w:pPr>
              <w:rPr>
                <w:rFonts w:ascii="Times New Roman" w:hAnsi="Times New Roman"/>
                <w:color w:val="000000"/>
                <w:sz w:val="20"/>
              </w:rPr>
            </w:pPr>
            <w:r>
              <w:rPr>
                <w:rFonts w:ascii="Times New Roman" w:hAnsi="Times New Roman"/>
                <w:color w:val="000000"/>
                <w:sz w:val="20"/>
              </w:rPr>
              <w:t>Судебная система</w:t>
            </w:r>
          </w:p>
        </w:tc>
        <w:tc>
          <w:tcPr>
            <w:tcW w:type="dxa" w:w="700"/>
            <w:tcBorders>
              <w:top w:color="000000" w:sz="6" w:val="single"/>
              <w:left w:color="000000" w:sz="6" w:val="single"/>
              <w:bottom w:color="000000" w:sz="6" w:val="single"/>
              <w:right w:color="000000" w:sz="6" w:val="single"/>
            </w:tcBorders>
            <w:shd w:fill="FFFFFF" w:val="clear"/>
            <w:vAlign w:val="center"/>
          </w:tcPr>
          <w:p w14:paraId="C71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817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C9170000">
            <w:pPr>
              <w:ind/>
              <w:jc w:val="center"/>
              <w:rPr>
                <w:rFonts w:ascii="Times New Roman" w:hAnsi="Times New Roman"/>
                <w:color w:val="000000"/>
                <w:sz w:val="20"/>
              </w:rPr>
            </w:pPr>
            <w:r>
              <w:rPr>
                <w:rFonts w:ascii="Times New Roman" w:hAnsi="Times New Roman"/>
                <w:color w:val="000000"/>
                <w:sz w:val="20"/>
              </w:rPr>
              <w:t>05</w:t>
            </w:r>
          </w:p>
        </w:tc>
        <w:tc>
          <w:tcPr>
            <w:tcW w:type="dxa" w:w="939"/>
            <w:tcBorders>
              <w:top w:color="000000" w:sz="6" w:val="single"/>
              <w:left w:color="000000" w:sz="6" w:val="single"/>
              <w:bottom w:color="000000" w:sz="6" w:val="single"/>
              <w:right w:color="000000" w:sz="6" w:val="single"/>
            </w:tcBorders>
            <w:vAlign w:val="top"/>
          </w:tcPr>
          <w:p w14:paraId="CA17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CB17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CC170000">
            <w:pPr>
              <w:ind/>
              <w:jc w:val="right"/>
              <w:rPr>
                <w:rFonts w:ascii="Times New Roman" w:hAnsi="Times New Roman"/>
                <w:color w:val="000000"/>
                <w:sz w:val="20"/>
              </w:rPr>
            </w:pPr>
            <w:r>
              <w:rPr>
                <w:rFonts w:ascii="Times New Roman" w:hAnsi="Times New Roman"/>
                <w:color w:val="000000"/>
                <w:sz w:val="20"/>
              </w:rPr>
              <w:t>47,6</w:t>
            </w:r>
          </w:p>
        </w:tc>
        <w:tc>
          <w:tcPr>
            <w:tcW w:type="dxa" w:w="735"/>
            <w:tcBorders>
              <w:top w:color="000000" w:sz="6" w:val="single"/>
              <w:left w:color="000000" w:sz="6" w:val="single"/>
              <w:bottom w:color="000000" w:sz="6" w:val="single"/>
              <w:right w:color="000000" w:sz="6" w:val="single"/>
            </w:tcBorders>
            <w:shd w:fill="FFFFFF" w:val="clear"/>
            <w:vAlign w:val="center"/>
          </w:tcPr>
          <w:p w14:paraId="CD170000">
            <w:pPr>
              <w:ind/>
              <w:jc w:val="right"/>
              <w:rPr>
                <w:rFonts w:ascii="Times New Roman" w:hAnsi="Times New Roman"/>
                <w:color w:val="000000"/>
                <w:sz w:val="20"/>
              </w:rPr>
            </w:pPr>
            <w:r>
              <w:rPr>
                <w:rFonts w:ascii="Times New Roman" w:hAnsi="Times New Roman"/>
                <w:color w:val="000000"/>
                <w:sz w:val="20"/>
              </w:rPr>
              <w:t>7,5</w:t>
            </w:r>
          </w:p>
        </w:tc>
        <w:tc>
          <w:tcPr>
            <w:tcW w:type="dxa" w:w="867"/>
            <w:tcBorders>
              <w:top w:color="000000" w:sz="6" w:val="single"/>
              <w:left w:color="000000" w:sz="6" w:val="single"/>
              <w:bottom w:color="000000" w:sz="6" w:val="single"/>
              <w:right w:color="000000" w:sz="6" w:val="single"/>
            </w:tcBorders>
            <w:shd w:fill="FFFFFF" w:val="clear"/>
            <w:vAlign w:val="center"/>
          </w:tcPr>
          <w:p w14:paraId="CE170000">
            <w:pPr>
              <w:ind/>
              <w:jc w:val="right"/>
              <w:rPr>
                <w:rFonts w:ascii="Times New Roman" w:hAnsi="Times New Roman"/>
                <w:color w:val="000000"/>
                <w:sz w:val="20"/>
              </w:rPr>
            </w:pPr>
            <w:r>
              <w:rPr>
                <w:rFonts w:ascii="Times New Roman" w:hAnsi="Times New Roman"/>
                <w:color w:val="000000"/>
                <w:sz w:val="20"/>
              </w:rPr>
              <w:t>6,7</w:t>
            </w:r>
          </w:p>
        </w:tc>
      </w:tr>
      <w:tr>
        <w:trPr>
          <w:trHeight w:hRule="exact" w:val="465"/>
        </w:trPr>
        <w:tc>
          <w:tcPr>
            <w:tcW w:type="dxa" w:w="3731"/>
            <w:tcBorders>
              <w:top w:color="000000" w:sz="6" w:val="single"/>
              <w:left w:color="000000" w:sz="6" w:val="single"/>
              <w:bottom w:color="000000" w:sz="6" w:val="single"/>
              <w:right w:color="000000" w:sz="6" w:val="single"/>
            </w:tcBorders>
            <w:shd w:fill="FFFFFF" w:val="clear"/>
            <w:vAlign w:val="center"/>
          </w:tcPr>
          <w:p w14:paraId="CF170000">
            <w:pPr>
              <w:rPr>
                <w:rFonts w:ascii="Times New Roman" w:hAnsi="Times New Roman"/>
                <w:color w:val="000000"/>
                <w:sz w:val="20"/>
              </w:rPr>
            </w:pPr>
            <w:r>
              <w:rPr>
                <w:rFonts w:ascii="Times New Roman" w:hAnsi="Times New Roman"/>
                <w:color w:val="000000"/>
                <w:sz w:val="20"/>
              </w:rPr>
              <w:t>Непрограммные направления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D01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117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D2170000">
            <w:pPr>
              <w:ind/>
              <w:jc w:val="center"/>
              <w:rPr>
                <w:rFonts w:ascii="Times New Roman" w:hAnsi="Times New Roman"/>
                <w:color w:val="000000"/>
                <w:sz w:val="20"/>
              </w:rPr>
            </w:pPr>
            <w:r>
              <w:rPr>
                <w:rFonts w:ascii="Times New Roman" w:hAnsi="Times New Roman"/>
                <w:color w:val="000000"/>
                <w:sz w:val="20"/>
              </w:rPr>
              <w:t>05</w:t>
            </w:r>
          </w:p>
        </w:tc>
        <w:tc>
          <w:tcPr>
            <w:tcW w:type="dxa" w:w="939"/>
            <w:tcBorders>
              <w:top w:color="000000" w:sz="6" w:val="single"/>
              <w:left w:color="000000" w:sz="6" w:val="single"/>
              <w:bottom w:color="000000" w:sz="6" w:val="single"/>
              <w:right w:color="000000" w:sz="6" w:val="single"/>
            </w:tcBorders>
            <w:shd w:fill="FFFFFF" w:val="clear"/>
            <w:vAlign w:val="center"/>
          </w:tcPr>
          <w:p w14:paraId="D3170000">
            <w:pPr>
              <w:ind/>
              <w:jc w:val="center"/>
              <w:rPr>
                <w:rFonts w:ascii="Times New Roman" w:hAnsi="Times New Roman"/>
                <w:color w:val="000000"/>
                <w:sz w:val="20"/>
              </w:rPr>
            </w:pPr>
            <w:r>
              <w:rPr>
                <w:rFonts w:ascii="Times New Roman" w:hAnsi="Times New Roman"/>
                <w:color w:val="000000"/>
                <w:sz w:val="20"/>
              </w:rPr>
              <w:t>99 0 00 00000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D417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D5170000">
            <w:pPr>
              <w:ind/>
              <w:jc w:val="right"/>
              <w:rPr>
                <w:rFonts w:ascii="Times New Roman" w:hAnsi="Times New Roman"/>
                <w:color w:val="000000"/>
                <w:sz w:val="20"/>
              </w:rPr>
            </w:pPr>
            <w:r>
              <w:rPr>
                <w:rFonts w:ascii="Times New Roman" w:hAnsi="Times New Roman"/>
                <w:color w:val="000000"/>
                <w:sz w:val="20"/>
              </w:rPr>
              <w:t>47,6</w:t>
            </w:r>
          </w:p>
        </w:tc>
        <w:tc>
          <w:tcPr>
            <w:tcW w:type="dxa" w:w="735"/>
            <w:tcBorders>
              <w:top w:color="000000" w:sz="6" w:val="single"/>
              <w:left w:color="000000" w:sz="6" w:val="single"/>
              <w:bottom w:color="000000" w:sz="6" w:val="single"/>
              <w:right w:color="000000" w:sz="6" w:val="single"/>
            </w:tcBorders>
            <w:shd w:fill="FFFFFF" w:val="clear"/>
            <w:vAlign w:val="center"/>
          </w:tcPr>
          <w:p w14:paraId="D6170000">
            <w:pPr>
              <w:ind/>
              <w:jc w:val="right"/>
              <w:rPr>
                <w:rFonts w:ascii="Times New Roman" w:hAnsi="Times New Roman"/>
                <w:color w:val="000000"/>
                <w:sz w:val="20"/>
              </w:rPr>
            </w:pPr>
            <w:r>
              <w:rPr>
                <w:rFonts w:ascii="Times New Roman" w:hAnsi="Times New Roman"/>
                <w:color w:val="000000"/>
                <w:sz w:val="20"/>
              </w:rPr>
              <w:t>7,5</w:t>
            </w:r>
          </w:p>
        </w:tc>
        <w:tc>
          <w:tcPr>
            <w:tcW w:type="dxa" w:w="867"/>
            <w:tcBorders>
              <w:top w:color="000000" w:sz="6" w:val="single"/>
              <w:left w:color="000000" w:sz="6" w:val="single"/>
              <w:bottom w:color="000000" w:sz="6" w:val="single"/>
              <w:right w:color="000000" w:sz="6" w:val="single"/>
            </w:tcBorders>
            <w:shd w:fill="FFFFFF" w:val="clear"/>
            <w:vAlign w:val="center"/>
          </w:tcPr>
          <w:p w14:paraId="D7170000">
            <w:pPr>
              <w:ind/>
              <w:jc w:val="right"/>
              <w:rPr>
                <w:rFonts w:ascii="Times New Roman" w:hAnsi="Times New Roman"/>
                <w:color w:val="000000"/>
                <w:sz w:val="20"/>
              </w:rPr>
            </w:pPr>
            <w:r>
              <w:rPr>
                <w:rFonts w:ascii="Times New Roman" w:hAnsi="Times New Roman"/>
                <w:color w:val="000000"/>
                <w:sz w:val="20"/>
              </w:rPr>
              <w:t>6,7</w:t>
            </w:r>
          </w:p>
        </w:tc>
      </w:tr>
      <w:tr>
        <w:trPr>
          <w:trHeight w:hRule="exact" w:val="1290"/>
        </w:trPr>
        <w:tc>
          <w:tcPr>
            <w:tcW w:type="dxa" w:w="3731"/>
            <w:tcBorders>
              <w:top w:color="000000" w:sz="6" w:val="single"/>
              <w:left w:color="000000" w:sz="6" w:val="single"/>
              <w:bottom w:color="000000" w:sz="6" w:val="single"/>
              <w:right w:color="000000" w:sz="6" w:val="single"/>
            </w:tcBorders>
            <w:vAlign w:val="top"/>
          </w:tcPr>
          <w:p w14:paraId="D8170000">
            <w:pPr>
              <w:rPr>
                <w:rFonts w:ascii="Times New Roman" w:hAnsi="Times New Roman"/>
                <w:color w:val="000000"/>
                <w:sz w:val="20"/>
              </w:rPr>
            </w:pPr>
            <w:r>
              <w:rPr>
                <w:rFonts w:ascii="Times New Roman" w:hAnsi="Times New Roman"/>
                <w:color w:val="000000"/>
                <w:sz w:val="20"/>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type="dxa" w:w="700"/>
            <w:tcBorders>
              <w:top w:color="000000" w:sz="6" w:val="single"/>
              <w:left w:color="000000" w:sz="6" w:val="single"/>
              <w:bottom w:color="000000" w:sz="6" w:val="single"/>
              <w:right w:color="000000" w:sz="6" w:val="single"/>
            </w:tcBorders>
            <w:vAlign w:val="center"/>
          </w:tcPr>
          <w:p w14:paraId="D91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A17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DB170000">
            <w:pPr>
              <w:ind/>
              <w:jc w:val="center"/>
              <w:rPr>
                <w:rFonts w:ascii="Times New Roman" w:hAnsi="Times New Roman"/>
                <w:color w:val="000000"/>
                <w:sz w:val="20"/>
              </w:rPr>
            </w:pPr>
            <w:r>
              <w:rPr>
                <w:rFonts w:ascii="Times New Roman" w:hAnsi="Times New Roman"/>
                <w:color w:val="000000"/>
                <w:sz w:val="20"/>
              </w:rPr>
              <w:t>05</w:t>
            </w:r>
          </w:p>
        </w:tc>
        <w:tc>
          <w:tcPr>
            <w:tcW w:type="dxa" w:w="939"/>
            <w:tcBorders>
              <w:top w:color="000000" w:sz="6" w:val="single"/>
              <w:left w:color="000000" w:sz="6" w:val="single"/>
              <w:bottom w:color="000000" w:sz="6" w:val="single"/>
              <w:right w:color="000000" w:sz="6" w:val="single"/>
            </w:tcBorders>
            <w:vAlign w:val="center"/>
          </w:tcPr>
          <w:p w14:paraId="DC170000">
            <w:pPr>
              <w:ind/>
              <w:jc w:val="center"/>
              <w:rPr>
                <w:rFonts w:ascii="Times New Roman" w:hAnsi="Times New Roman"/>
                <w:color w:val="000000"/>
                <w:sz w:val="20"/>
              </w:rPr>
            </w:pPr>
            <w:r>
              <w:rPr>
                <w:rFonts w:ascii="Times New Roman" w:hAnsi="Times New Roman"/>
                <w:color w:val="000000"/>
                <w:sz w:val="20"/>
              </w:rPr>
              <w:t>99 0 00 51200</w:t>
            </w:r>
          </w:p>
        </w:tc>
        <w:tc>
          <w:tcPr>
            <w:tcW w:type="dxa" w:w="550"/>
            <w:tcBorders>
              <w:top w:color="000000" w:sz="6" w:val="single"/>
              <w:left w:color="000000" w:sz="6" w:val="single"/>
              <w:bottom w:color="000000" w:sz="6" w:val="single"/>
              <w:right w:color="000000" w:sz="6" w:val="single"/>
            </w:tcBorders>
            <w:vAlign w:val="center"/>
          </w:tcPr>
          <w:p w14:paraId="DD17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DE170000">
            <w:pPr>
              <w:ind/>
              <w:jc w:val="right"/>
              <w:rPr>
                <w:rFonts w:ascii="Times New Roman" w:hAnsi="Times New Roman"/>
                <w:color w:val="000000"/>
                <w:sz w:val="20"/>
              </w:rPr>
            </w:pPr>
            <w:r>
              <w:rPr>
                <w:rFonts w:ascii="Times New Roman" w:hAnsi="Times New Roman"/>
                <w:color w:val="000000"/>
                <w:sz w:val="20"/>
              </w:rPr>
              <w:t>47,6</w:t>
            </w:r>
          </w:p>
        </w:tc>
        <w:tc>
          <w:tcPr>
            <w:tcW w:type="dxa" w:w="735"/>
            <w:tcBorders>
              <w:top w:color="000000" w:sz="6" w:val="single"/>
              <w:left w:color="000000" w:sz="6" w:val="single"/>
              <w:bottom w:color="000000" w:sz="6" w:val="single"/>
              <w:right w:color="000000" w:sz="6" w:val="single"/>
            </w:tcBorders>
            <w:vAlign w:val="center"/>
          </w:tcPr>
          <w:p w14:paraId="DF170000">
            <w:pPr>
              <w:ind/>
              <w:jc w:val="right"/>
              <w:rPr>
                <w:rFonts w:ascii="Times New Roman" w:hAnsi="Times New Roman"/>
                <w:color w:val="000000"/>
                <w:sz w:val="20"/>
              </w:rPr>
            </w:pPr>
            <w:r>
              <w:rPr>
                <w:rFonts w:ascii="Times New Roman" w:hAnsi="Times New Roman"/>
                <w:color w:val="000000"/>
                <w:sz w:val="20"/>
              </w:rPr>
              <w:t>7,5</w:t>
            </w:r>
          </w:p>
        </w:tc>
        <w:tc>
          <w:tcPr>
            <w:tcW w:type="dxa" w:w="867"/>
            <w:tcBorders>
              <w:top w:color="000000" w:sz="6" w:val="single"/>
              <w:left w:color="000000" w:sz="6" w:val="single"/>
              <w:bottom w:color="000000" w:sz="6" w:val="single"/>
              <w:right w:color="000000" w:sz="6" w:val="single"/>
            </w:tcBorders>
            <w:vAlign w:val="center"/>
          </w:tcPr>
          <w:p w14:paraId="E0170000">
            <w:pPr>
              <w:ind/>
              <w:jc w:val="right"/>
              <w:rPr>
                <w:rFonts w:ascii="Times New Roman" w:hAnsi="Times New Roman"/>
                <w:color w:val="000000"/>
                <w:sz w:val="20"/>
              </w:rPr>
            </w:pPr>
            <w:r>
              <w:rPr>
                <w:rFonts w:ascii="Times New Roman" w:hAnsi="Times New Roman"/>
                <w:color w:val="000000"/>
                <w:sz w:val="20"/>
              </w:rPr>
              <w:t>6,7</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E117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E21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317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E4170000">
            <w:pPr>
              <w:ind/>
              <w:jc w:val="center"/>
              <w:rPr>
                <w:rFonts w:ascii="Times New Roman" w:hAnsi="Times New Roman"/>
                <w:color w:val="000000"/>
                <w:sz w:val="20"/>
              </w:rPr>
            </w:pPr>
            <w:r>
              <w:rPr>
                <w:rFonts w:ascii="Times New Roman" w:hAnsi="Times New Roman"/>
                <w:color w:val="000000"/>
                <w:sz w:val="20"/>
              </w:rPr>
              <w:t>05</w:t>
            </w:r>
          </w:p>
        </w:tc>
        <w:tc>
          <w:tcPr>
            <w:tcW w:type="dxa" w:w="939"/>
            <w:tcBorders>
              <w:top w:color="000000" w:sz="6" w:val="single"/>
              <w:left w:color="000000" w:sz="6" w:val="single"/>
              <w:bottom w:color="000000" w:sz="6" w:val="single"/>
              <w:right w:color="000000" w:sz="6" w:val="single"/>
            </w:tcBorders>
            <w:vAlign w:val="center"/>
          </w:tcPr>
          <w:p w14:paraId="E5170000">
            <w:pPr>
              <w:ind/>
              <w:jc w:val="center"/>
              <w:rPr>
                <w:rFonts w:ascii="Times New Roman" w:hAnsi="Times New Roman"/>
                <w:color w:val="000000"/>
                <w:sz w:val="20"/>
              </w:rPr>
            </w:pPr>
            <w:r>
              <w:rPr>
                <w:rFonts w:ascii="Times New Roman" w:hAnsi="Times New Roman"/>
                <w:color w:val="000000"/>
                <w:sz w:val="20"/>
              </w:rPr>
              <w:t>99 0 00 51200</w:t>
            </w:r>
          </w:p>
        </w:tc>
        <w:tc>
          <w:tcPr>
            <w:tcW w:type="dxa" w:w="550"/>
            <w:tcBorders>
              <w:top w:color="000000" w:sz="6" w:val="single"/>
              <w:left w:color="000000" w:sz="6" w:val="single"/>
              <w:bottom w:color="000000" w:sz="6" w:val="single"/>
              <w:right w:color="000000" w:sz="6" w:val="single"/>
            </w:tcBorders>
            <w:vAlign w:val="center"/>
          </w:tcPr>
          <w:p w14:paraId="E617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E7170000">
            <w:pPr>
              <w:ind/>
              <w:jc w:val="right"/>
              <w:rPr>
                <w:rFonts w:ascii="Times New Roman" w:hAnsi="Times New Roman"/>
                <w:color w:val="000000"/>
                <w:sz w:val="20"/>
              </w:rPr>
            </w:pPr>
            <w:r>
              <w:rPr>
                <w:rFonts w:ascii="Times New Roman" w:hAnsi="Times New Roman"/>
                <w:color w:val="000000"/>
                <w:sz w:val="20"/>
              </w:rPr>
              <w:t>47,6</w:t>
            </w:r>
          </w:p>
        </w:tc>
        <w:tc>
          <w:tcPr>
            <w:tcW w:type="dxa" w:w="735"/>
            <w:tcBorders>
              <w:top w:color="000000" w:sz="6" w:val="single"/>
              <w:left w:color="000000" w:sz="6" w:val="single"/>
              <w:bottom w:color="000000" w:sz="6" w:val="single"/>
              <w:right w:color="000000" w:sz="6" w:val="single"/>
            </w:tcBorders>
            <w:vAlign w:val="center"/>
          </w:tcPr>
          <w:p w14:paraId="E8170000">
            <w:pPr>
              <w:ind/>
              <w:jc w:val="right"/>
              <w:rPr>
                <w:rFonts w:ascii="Times New Roman" w:hAnsi="Times New Roman"/>
                <w:color w:val="000000"/>
                <w:sz w:val="20"/>
              </w:rPr>
            </w:pPr>
            <w:r>
              <w:rPr>
                <w:rFonts w:ascii="Times New Roman" w:hAnsi="Times New Roman"/>
                <w:color w:val="000000"/>
                <w:sz w:val="20"/>
              </w:rPr>
              <w:t>7,5</w:t>
            </w:r>
          </w:p>
        </w:tc>
        <w:tc>
          <w:tcPr>
            <w:tcW w:type="dxa" w:w="867"/>
            <w:tcBorders>
              <w:top w:color="000000" w:sz="6" w:val="single"/>
              <w:left w:color="000000" w:sz="6" w:val="single"/>
              <w:bottom w:color="000000" w:sz="6" w:val="single"/>
              <w:right w:color="000000" w:sz="6" w:val="single"/>
            </w:tcBorders>
            <w:vAlign w:val="center"/>
          </w:tcPr>
          <w:p w14:paraId="E9170000">
            <w:pPr>
              <w:ind/>
              <w:jc w:val="right"/>
              <w:rPr>
                <w:rFonts w:ascii="Times New Roman" w:hAnsi="Times New Roman"/>
                <w:color w:val="000000"/>
                <w:sz w:val="20"/>
              </w:rPr>
            </w:pPr>
            <w:r>
              <w:rPr>
                <w:rFonts w:ascii="Times New Roman" w:hAnsi="Times New Roman"/>
                <w:color w:val="000000"/>
                <w:sz w:val="20"/>
              </w:rPr>
              <w:t>6,7</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EA17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EB1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C17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ED170000">
            <w:pPr>
              <w:ind/>
              <w:jc w:val="center"/>
              <w:rPr>
                <w:rFonts w:ascii="Times New Roman" w:hAnsi="Times New Roman"/>
                <w:color w:val="000000"/>
                <w:sz w:val="20"/>
              </w:rPr>
            </w:pPr>
            <w:r>
              <w:rPr>
                <w:rFonts w:ascii="Times New Roman" w:hAnsi="Times New Roman"/>
                <w:color w:val="000000"/>
                <w:sz w:val="20"/>
              </w:rPr>
              <w:t>05</w:t>
            </w:r>
          </w:p>
        </w:tc>
        <w:tc>
          <w:tcPr>
            <w:tcW w:type="dxa" w:w="939"/>
            <w:tcBorders>
              <w:top w:color="000000" w:sz="6" w:val="single"/>
              <w:left w:color="000000" w:sz="6" w:val="single"/>
              <w:bottom w:color="000000" w:sz="6" w:val="single"/>
              <w:right w:color="000000" w:sz="6" w:val="single"/>
            </w:tcBorders>
            <w:vAlign w:val="center"/>
          </w:tcPr>
          <w:p w14:paraId="EE170000">
            <w:pPr>
              <w:ind/>
              <w:jc w:val="center"/>
              <w:rPr>
                <w:rFonts w:ascii="Times New Roman" w:hAnsi="Times New Roman"/>
                <w:color w:val="000000"/>
                <w:sz w:val="20"/>
              </w:rPr>
            </w:pPr>
            <w:r>
              <w:rPr>
                <w:rFonts w:ascii="Times New Roman" w:hAnsi="Times New Roman"/>
                <w:color w:val="000000"/>
                <w:sz w:val="20"/>
              </w:rPr>
              <w:t>99 0 00 51200</w:t>
            </w:r>
          </w:p>
        </w:tc>
        <w:tc>
          <w:tcPr>
            <w:tcW w:type="dxa" w:w="550"/>
            <w:tcBorders>
              <w:top w:color="000000" w:sz="6" w:val="single"/>
              <w:left w:color="000000" w:sz="6" w:val="single"/>
              <w:bottom w:color="000000" w:sz="6" w:val="single"/>
              <w:right w:color="000000" w:sz="6" w:val="single"/>
            </w:tcBorders>
            <w:vAlign w:val="center"/>
          </w:tcPr>
          <w:p w14:paraId="EF17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F0170000">
            <w:pPr>
              <w:ind/>
              <w:jc w:val="right"/>
              <w:rPr>
                <w:rFonts w:ascii="Times New Roman" w:hAnsi="Times New Roman"/>
                <w:color w:val="000000"/>
                <w:sz w:val="20"/>
              </w:rPr>
            </w:pPr>
            <w:r>
              <w:rPr>
                <w:rFonts w:ascii="Times New Roman" w:hAnsi="Times New Roman"/>
                <w:color w:val="000000"/>
                <w:sz w:val="20"/>
              </w:rPr>
              <w:t>47,6</w:t>
            </w:r>
          </w:p>
        </w:tc>
        <w:tc>
          <w:tcPr>
            <w:tcW w:type="dxa" w:w="735"/>
            <w:tcBorders>
              <w:top w:color="000000" w:sz="6" w:val="single"/>
              <w:left w:color="000000" w:sz="6" w:val="single"/>
              <w:bottom w:color="000000" w:sz="6" w:val="single"/>
              <w:right w:color="000000" w:sz="6" w:val="single"/>
            </w:tcBorders>
            <w:vAlign w:val="center"/>
          </w:tcPr>
          <w:p w14:paraId="F1170000">
            <w:pPr>
              <w:ind/>
              <w:jc w:val="right"/>
              <w:rPr>
                <w:rFonts w:ascii="Times New Roman" w:hAnsi="Times New Roman"/>
                <w:color w:val="000000"/>
                <w:sz w:val="20"/>
              </w:rPr>
            </w:pPr>
            <w:r>
              <w:rPr>
                <w:rFonts w:ascii="Times New Roman" w:hAnsi="Times New Roman"/>
                <w:color w:val="000000"/>
                <w:sz w:val="20"/>
              </w:rPr>
              <w:t>7,5</w:t>
            </w:r>
          </w:p>
        </w:tc>
        <w:tc>
          <w:tcPr>
            <w:tcW w:type="dxa" w:w="867"/>
            <w:tcBorders>
              <w:top w:color="000000" w:sz="6" w:val="single"/>
              <w:left w:color="000000" w:sz="6" w:val="single"/>
              <w:bottom w:color="000000" w:sz="6" w:val="single"/>
              <w:right w:color="000000" w:sz="6" w:val="single"/>
            </w:tcBorders>
            <w:vAlign w:val="center"/>
          </w:tcPr>
          <w:p w14:paraId="F2170000">
            <w:pPr>
              <w:ind/>
              <w:jc w:val="right"/>
              <w:rPr>
                <w:rFonts w:ascii="Times New Roman" w:hAnsi="Times New Roman"/>
                <w:color w:val="000000"/>
                <w:sz w:val="20"/>
              </w:rPr>
            </w:pPr>
            <w:r>
              <w:rPr>
                <w:rFonts w:ascii="Times New Roman" w:hAnsi="Times New Roman"/>
                <w:color w:val="000000"/>
                <w:sz w:val="20"/>
              </w:rPr>
              <w:t>6,7</w:t>
            </w:r>
          </w:p>
        </w:tc>
      </w:tr>
      <w:tr>
        <w:trPr>
          <w:trHeight w:hRule="exact" w:val="426"/>
        </w:trPr>
        <w:tc>
          <w:tcPr>
            <w:tcW w:type="dxa" w:w="3731"/>
            <w:tcBorders>
              <w:top w:color="000000" w:sz="6" w:val="single"/>
              <w:left w:color="000000" w:sz="6" w:val="single"/>
              <w:bottom w:color="000000" w:sz="6" w:val="single"/>
              <w:right w:color="000000" w:sz="6" w:val="single"/>
            </w:tcBorders>
            <w:vAlign w:val="top"/>
          </w:tcPr>
          <w:p w14:paraId="F317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F41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517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F6170000">
            <w:pPr>
              <w:ind/>
              <w:jc w:val="center"/>
              <w:rPr>
                <w:rFonts w:ascii="Times New Roman" w:hAnsi="Times New Roman"/>
                <w:color w:val="000000"/>
                <w:sz w:val="20"/>
              </w:rPr>
            </w:pPr>
            <w:r>
              <w:rPr>
                <w:rFonts w:ascii="Times New Roman" w:hAnsi="Times New Roman"/>
                <w:color w:val="000000"/>
                <w:sz w:val="20"/>
              </w:rPr>
              <w:t>05</w:t>
            </w:r>
          </w:p>
        </w:tc>
        <w:tc>
          <w:tcPr>
            <w:tcW w:type="dxa" w:w="939"/>
            <w:tcBorders>
              <w:top w:color="000000" w:sz="6" w:val="single"/>
              <w:left w:color="000000" w:sz="6" w:val="single"/>
              <w:bottom w:color="000000" w:sz="6" w:val="single"/>
              <w:right w:color="000000" w:sz="6" w:val="single"/>
            </w:tcBorders>
            <w:vAlign w:val="center"/>
          </w:tcPr>
          <w:p w14:paraId="F7170000">
            <w:pPr>
              <w:ind/>
              <w:jc w:val="center"/>
              <w:rPr>
                <w:rFonts w:ascii="Times New Roman" w:hAnsi="Times New Roman"/>
                <w:color w:val="000000"/>
                <w:sz w:val="20"/>
              </w:rPr>
            </w:pPr>
            <w:r>
              <w:rPr>
                <w:rFonts w:ascii="Times New Roman" w:hAnsi="Times New Roman"/>
                <w:color w:val="000000"/>
                <w:sz w:val="20"/>
              </w:rPr>
              <w:t>99 0 00 51200</w:t>
            </w:r>
          </w:p>
        </w:tc>
        <w:tc>
          <w:tcPr>
            <w:tcW w:type="dxa" w:w="550"/>
            <w:tcBorders>
              <w:top w:color="000000" w:sz="6" w:val="single"/>
              <w:left w:color="000000" w:sz="6" w:val="single"/>
              <w:bottom w:color="000000" w:sz="6" w:val="single"/>
              <w:right w:color="000000" w:sz="6" w:val="single"/>
            </w:tcBorders>
            <w:vAlign w:val="center"/>
          </w:tcPr>
          <w:p w14:paraId="F817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F9170000">
            <w:pPr>
              <w:ind/>
              <w:jc w:val="right"/>
              <w:rPr>
                <w:rFonts w:ascii="Times New Roman" w:hAnsi="Times New Roman"/>
                <w:color w:val="000000"/>
                <w:sz w:val="20"/>
              </w:rPr>
            </w:pPr>
            <w:r>
              <w:rPr>
                <w:rFonts w:ascii="Times New Roman" w:hAnsi="Times New Roman"/>
                <w:color w:val="000000"/>
                <w:sz w:val="20"/>
              </w:rPr>
              <w:t>47,6</w:t>
            </w:r>
          </w:p>
        </w:tc>
        <w:tc>
          <w:tcPr>
            <w:tcW w:type="dxa" w:w="735"/>
            <w:tcBorders>
              <w:top w:color="000000" w:sz="6" w:val="single"/>
              <w:left w:color="000000" w:sz="6" w:val="single"/>
              <w:bottom w:color="000000" w:sz="6" w:val="single"/>
              <w:right w:color="000000" w:sz="6" w:val="single"/>
            </w:tcBorders>
            <w:vAlign w:val="center"/>
          </w:tcPr>
          <w:p w14:paraId="FA170000">
            <w:pPr>
              <w:ind/>
              <w:jc w:val="right"/>
              <w:rPr>
                <w:rFonts w:ascii="Times New Roman" w:hAnsi="Times New Roman"/>
                <w:color w:val="000000"/>
                <w:sz w:val="20"/>
              </w:rPr>
            </w:pPr>
            <w:r>
              <w:rPr>
                <w:rFonts w:ascii="Times New Roman" w:hAnsi="Times New Roman"/>
                <w:color w:val="000000"/>
                <w:sz w:val="20"/>
              </w:rPr>
              <w:t>7,5</w:t>
            </w:r>
          </w:p>
        </w:tc>
        <w:tc>
          <w:tcPr>
            <w:tcW w:type="dxa" w:w="867"/>
            <w:tcBorders>
              <w:top w:color="000000" w:sz="6" w:val="single"/>
              <w:left w:color="000000" w:sz="6" w:val="single"/>
              <w:bottom w:color="000000" w:sz="6" w:val="single"/>
              <w:right w:color="000000" w:sz="6" w:val="single"/>
            </w:tcBorders>
            <w:vAlign w:val="center"/>
          </w:tcPr>
          <w:p w14:paraId="FB170000">
            <w:pPr>
              <w:ind/>
              <w:jc w:val="right"/>
              <w:rPr>
                <w:rFonts w:ascii="Times New Roman" w:hAnsi="Times New Roman"/>
                <w:color w:val="000000"/>
                <w:sz w:val="20"/>
              </w:rPr>
            </w:pPr>
            <w:r>
              <w:rPr>
                <w:rFonts w:ascii="Times New Roman" w:hAnsi="Times New Roman"/>
                <w:color w:val="000000"/>
                <w:sz w:val="20"/>
              </w:rPr>
              <w:t>6,7</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FC170000">
            <w:pPr>
              <w:rPr>
                <w:rFonts w:ascii="Times New Roman" w:hAnsi="Times New Roman"/>
                <w:color w:val="000000"/>
                <w:sz w:val="20"/>
              </w:rPr>
            </w:pPr>
            <w:r>
              <w:rPr>
                <w:rFonts w:ascii="Times New Roman" w:hAnsi="Times New Roman"/>
                <w:color w:val="000000"/>
                <w:sz w:val="20"/>
              </w:rPr>
              <w:t>Резервные фонды</w:t>
            </w:r>
          </w:p>
        </w:tc>
        <w:tc>
          <w:tcPr>
            <w:tcW w:type="dxa" w:w="700"/>
            <w:tcBorders>
              <w:top w:color="000000" w:sz="6" w:val="single"/>
              <w:left w:color="000000" w:sz="6" w:val="single"/>
              <w:bottom w:color="000000" w:sz="6" w:val="single"/>
              <w:right w:color="000000" w:sz="6" w:val="single"/>
            </w:tcBorders>
            <w:shd w:fill="FFFFFF" w:val="clear"/>
            <w:vAlign w:val="center"/>
          </w:tcPr>
          <w:p w14:paraId="FD1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E17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FF170000">
            <w:pPr>
              <w:ind/>
              <w:jc w:val="center"/>
              <w:rPr>
                <w:rFonts w:ascii="Times New Roman" w:hAnsi="Times New Roman"/>
                <w:color w:val="000000"/>
                <w:sz w:val="20"/>
              </w:rPr>
            </w:pPr>
            <w:r>
              <w:rPr>
                <w:rFonts w:ascii="Times New Roman" w:hAnsi="Times New Roman"/>
                <w:color w:val="000000"/>
                <w:sz w:val="20"/>
              </w:rPr>
              <w:t>11</w:t>
            </w:r>
          </w:p>
        </w:tc>
        <w:tc>
          <w:tcPr>
            <w:tcW w:type="dxa" w:w="939"/>
            <w:tcBorders>
              <w:top w:color="000000" w:sz="6" w:val="single"/>
              <w:left w:color="000000" w:sz="6" w:val="single"/>
              <w:bottom w:color="000000" w:sz="6" w:val="single"/>
              <w:right w:color="000000" w:sz="6" w:val="single"/>
            </w:tcBorders>
            <w:vAlign w:val="top"/>
          </w:tcPr>
          <w:p w14:paraId="0018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0118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02180000">
            <w:pPr>
              <w:ind/>
              <w:jc w:val="right"/>
              <w:rPr>
                <w:rFonts w:ascii="Times New Roman" w:hAnsi="Times New Roman"/>
                <w:color w:val="000000"/>
                <w:sz w:val="20"/>
              </w:rPr>
            </w:pPr>
            <w:r>
              <w:rPr>
                <w:rFonts w:ascii="Times New Roman" w:hAnsi="Times New Roman"/>
                <w:color w:val="000000"/>
                <w:sz w:val="20"/>
              </w:rPr>
              <w:t>438,2</w:t>
            </w:r>
          </w:p>
        </w:tc>
        <w:tc>
          <w:tcPr>
            <w:tcW w:type="dxa" w:w="735"/>
            <w:tcBorders>
              <w:top w:color="000000" w:sz="6" w:val="single"/>
              <w:left w:color="000000" w:sz="6" w:val="single"/>
              <w:bottom w:color="000000" w:sz="6" w:val="single"/>
              <w:right w:color="000000" w:sz="6" w:val="single"/>
            </w:tcBorders>
            <w:shd w:fill="FFFFFF" w:val="clear"/>
            <w:vAlign w:val="center"/>
          </w:tcPr>
          <w:p w14:paraId="03180000">
            <w:pPr>
              <w:ind/>
              <w:jc w:val="right"/>
              <w:rPr>
                <w:rFonts w:ascii="Times New Roman" w:hAnsi="Times New Roman"/>
                <w:color w:val="000000"/>
                <w:sz w:val="20"/>
              </w:rPr>
            </w:pPr>
            <w:r>
              <w:rPr>
                <w:rFonts w:ascii="Times New Roman" w:hAnsi="Times New Roman"/>
                <w:color w:val="000000"/>
                <w:sz w:val="20"/>
              </w:rPr>
              <w:t>1 224,3</w:t>
            </w:r>
          </w:p>
        </w:tc>
        <w:tc>
          <w:tcPr>
            <w:tcW w:type="dxa" w:w="867"/>
            <w:tcBorders>
              <w:top w:color="000000" w:sz="6" w:val="single"/>
              <w:left w:color="000000" w:sz="6" w:val="single"/>
              <w:bottom w:color="000000" w:sz="6" w:val="single"/>
              <w:right w:color="000000" w:sz="6" w:val="single"/>
            </w:tcBorders>
            <w:shd w:fill="FFFFFF" w:val="clear"/>
            <w:vAlign w:val="center"/>
          </w:tcPr>
          <w:p w14:paraId="04180000">
            <w:pPr>
              <w:ind/>
              <w:jc w:val="right"/>
              <w:rPr>
                <w:rFonts w:ascii="Times New Roman" w:hAnsi="Times New Roman"/>
                <w:color w:val="000000"/>
                <w:sz w:val="20"/>
              </w:rPr>
            </w:pPr>
            <w:r>
              <w:rPr>
                <w:rFonts w:ascii="Times New Roman" w:hAnsi="Times New Roman"/>
                <w:color w:val="000000"/>
                <w:sz w:val="20"/>
              </w:rPr>
              <w:t>1 220,7</w:t>
            </w:r>
          </w:p>
        </w:tc>
      </w:tr>
      <w:tr>
        <w:trPr>
          <w:trHeight w:hRule="exact" w:val="525"/>
        </w:trPr>
        <w:tc>
          <w:tcPr>
            <w:tcW w:type="dxa" w:w="3731"/>
            <w:tcBorders>
              <w:top w:color="000000" w:sz="6" w:val="single"/>
              <w:left w:color="000000" w:sz="6" w:val="single"/>
              <w:bottom w:color="000000" w:sz="6" w:val="single"/>
              <w:right w:color="000000" w:sz="6" w:val="single"/>
            </w:tcBorders>
            <w:shd w:fill="FFFFFF" w:val="clear"/>
            <w:vAlign w:val="center"/>
          </w:tcPr>
          <w:p w14:paraId="05180000">
            <w:pPr>
              <w:rPr>
                <w:rFonts w:ascii="Times New Roman" w:hAnsi="Times New Roman"/>
                <w:color w:val="000000"/>
                <w:sz w:val="20"/>
              </w:rPr>
            </w:pPr>
            <w:r>
              <w:rPr>
                <w:rFonts w:ascii="Times New Roman" w:hAnsi="Times New Roman"/>
                <w:color w:val="000000"/>
                <w:sz w:val="20"/>
              </w:rPr>
              <w:t>Непрограммные направления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0618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718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08180000">
            <w:pPr>
              <w:ind/>
              <w:jc w:val="center"/>
              <w:rPr>
                <w:rFonts w:ascii="Times New Roman" w:hAnsi="Times New Roman"/>
                <w:color w:val="000000"/>
                <w:sz w:val="20"/>
              </w:rPr>
            </w:pPr>
            <w:r>
              <w:rPr>
                <w:rFonts w:ascii="Times New Roman" w:hAnsi="Times New Roman"/>
                <w:color w:val="000000"/>
                <w:sz w:val="20"/>
              </w:rPr>
              <w:t>11</w:t>
            </w:r>
          </w:p>
        </w:tc>
        <w:tc>
          <w:tcPr>
            <w:tcW w:type="dxa" w:w="939"/>
            <w:tcBorders>
              <w:top w:color="000000" w:sz="6" w:val="single"/>
              <w:left w:color="000000" w:sz="6" w:val="single"/>
              <w:bottom w:color="000000" w:sz="6" w:val="single"/>
              <w:right w:color="000000" w:sz="6" w:val="single"/>
            </w:tcBorders>
            <w:shd w:fill="FFFFFF" w:val="clear"/>
            <w:vAlign w:val="center"/>
          </w:tcPr>
          <w:p w14:paraId="09180000">
            <w:pPr>
              <w:ind/>
              <w:jc w:val="center"/>
              <w:rPr>
                <w:rFonts w:ascii="Times New Roman" w:hAnsi="Times New Roman"/>
                <w:color w:val="000000"/>
                <w:sz w:val="20"/>
              </w:rPr>
            </w:pPr>
            <w:r>
              <w:rPr>
                <w:rFonts w:ascii="Times New Roman" w:hAnsi="Times New Roman"/>
                <w:color w:val="000000"/>
                <w:sz w:val="20"/>
              </w:rPr>
              <w:t>99 0 00 00000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0A18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0B180000">
            <w:pPr>
              <w:ind/>
              <w:jc w:val="right"/>
              <w:rPr>
                <w:rFonts w:ascii="Times New Roman" w:hAnsi="Times New Roman"/>
                <w:color w:val="000000"/>
                <w:sz w:val="20"/>
              </w:rPr>
            </w:pPr>
            <w:r>
              <w:rPr>
                <w:rFonts w:ascii="Times New Roman" w:hAnsi="Times New Roman"/>
                <w:color w:val="000000"/>
                <w:sz w:val="20"/>
              </w:rPr>
              <w:t>438,2</w:t>
            </w:r>
          </w:p>
        </w:tc>
        <w:tc>
          <w:tcPr>
            <w:tcW w:type="dxa" w:w="735"/>
            <w:tcBorders>
              <w:top w:color="000000" w:sz="6" w:val="single"/>
              <w:left w:color="000000" w:sz="6" w:val="single"/>
              <w:bottom w:color="000000" w:sz="6" w:val="single"/>
              <w:right w:color="000000" w:sz="6" w:val="single"/>
            </w:tcBorders>
            <w:shd w:fill="FFFFFF" w:val="clear"/>
            <w:vAlign w:val="center"/>
          </w:tcPr>
          <w:p w14:paraId="0C180000">
            <w:pPr>
              <w:ind/>
              <w:jc w:val="right"/>
              <w:rPr>
                <w:rFonts w:ascii="Times New Roman" w:hAnsi="Times New Roman"/>
                <w:color w:val="000000"/>
                <w:sz w:val="20"/>
              </w:rPr>
            </w:pPr>
            <w:r>
              <w:rPr>
                <w:rFonts w:ascii="Times New Roman" w:hAnsi="Times New Roman"/>
                <w:color w:val="000000"/>
                <w:sz w:val="20"/>
              </w:rPr>
              <w:t>1 224,3</w:t>
            </w:r>
          </w:p>
        </w:tc>
        <w:tc>
          <w:tcPr>
            <w:tcW w:type="dxa" w:w="867"/>
            <w:tcBorders>
              <w:top w:color="000000" w:sz="6" w:val="single"/>
              <w:left w:color="000000" w:sz="6" w:val="single"/>
              <w:bottom w:color="000000" w:sz="6" w:val="single"/>
              <w:right w:color="000000" w:sz="6" w:val="single"/>
            </w:tcBorders>
            <w:shd w:fill="FFFFFF" w:val="clear"/>
            <w:vAlign w:val="center"/>
          </w:tcPr>
          <w:p w14:paraId="0D180000">
            <w:pPr>
              <w:ind/>
              <w:jc w:val="right"/>
              <w:rPr>
                <w:rFonts w:ascii="Times New Roman" w:hAnsi="Times New Roman"/>
                <w:color w:val="000000"/>
                <w:sz w:val="20"/>
              </w:rPr>
            </w:pPr>
            <w:r>
              <w:rPr>
                <w:rFonts w:ascii="Times New Roman" w:hAnsi="Times New Roman"/>
                <w:color w:val="000000"/>
                <w:sz w:val="20"/>
              </w:rPr>
              <w:t>1 220,7</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0E180000">
            <w:pPr>
              <w:rPr>
                <w:rFonts w:ascii="Times New Roman" w:hAnsi="Times New Roman"/>
                <w:color w:val="000000"/>
                <w:sz w:val="20"/>
              </w:rPr>
            </w:pPr>
            <w:r>
              <w:rPr>
                <w:rFonts w:ascii="Times New Roman" w:hAnsi="Times New Roman"/>
                <w:color w:val="000000"/>
                <w:sz w:val="20"/>
              </w:rPr>
              <w:t>Резервный фонд администрации муниципального образования</w:t>
            </w:r>
          </w:p>
        </w:tc>
        <w:tc>
          <w:tcPr>
            <w:tcW w:type="dxa" w:w="700"/>
            <w:tcBorders>
              <w:top w:color="000000" w:sz="6" w:val="single"/>
              <w:left w:color="000000" w:sz="6" w:val="single"/>
              <w:bottom w:color="000000" w:sz="6" w:val="single"/>
              <w:right w:color="000000" w:sz="6" w:val="single"/>
            </w:tcBorders>
            <w:vAlign w:val="center"/>
          </w:tcPr>
          <w:p w14:paraId="0F18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018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11180000">
            <w:pPr>
              <w:ind/>
              <w:jc w:val="center"/>
              <w:rPr>
                <w:rFonts w:ascii="Times New Roman" w:hAnsi="Times New Roman"/>
                <w:color w:val="000000"/>
                <w:sz w:val="20"/>
              </w:rPr>
            </w:pPr>
            <w:r>
              <w:rPr>
                <w:rFonts w:ascii="Times New Roman" w:hAnsi="Times New Roman"/>
                <w:color w:val="000000"/>
                <w:sz w:val="20"/>
              </w:rPr>
              <w:t>11</w:t>
            </w:r>
          </w:p>
        </w:tc>
        <w:tc>
          <w:tcPr>
            <w:tcW w:type="dxa" w:w="939"/>
            <w:tcBorders>
              <w:top w:color="000000" w:sz="6" w:val="single"/>
              <w:left w:color="000000" w:sz="6" w:val="single"/>
              <w:bottom w:color="000000" w:sz="6" w:val="single"/>
              <w:right w:color="000000" w:sz="6" w:val="single"/>
            </w:tcBorders>
            <w:vAlign w:val="center"/>
          </w:tcPr>
          <w:p w14:paraId="12180000">
            <w:pPr>
              <w:ind/>
              <w:jc w:val="center"/>
              <w:rPr>
                <w:rFonts w:ascii="Times New Roman" w:hAnsi="Times New Roman"/>
                <w:color w:val="000000"/>
                <w:sz w:val="20"/>
              </w:rPr>
            </w:pPr>
            <w:r>
              <w:rPr>
                <w:rFonts w:ascii="Times New Roman" w:hAnsi="Times New Roman"/>
                <w:color w:val="000000"/>
                <w:sz w:val="20"/>
              </w:rPr>
              <w:t>99 0 00 00220</w:t>
            </w:r>
          </w:p>
        </w:tc>
        <w:tc>
          <w:tcPr>
            <w:tcW w:type="dxa" w:w="550"/>
            <w:tcBorders>
              <w:top w:color="000000" w:sz="6" w:val="single"/>
              <w:left w:color="000000" w:sz="6" w:val="single"/>
              <w:bottom w:color="000000" w:sz="6" w:val="single"/>
              <w:right w:color="000000" w:sz="6" w:val="single"/>
            </w:tcBorders>
            <w:vAlign w:val="center"/>
          </w:tcPr>
          <w:p w14:paraId="1318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14180000">
            <w:pPr>
              <w:ind/>
              <w:jc w:val="right"/>
              <w:rPr>
                <w:rFonts w:ascii="Times New Roman" w:hAnsi="Times New Roman"/>
                <w:color w:val="000000"/>
                <w:sz w:val="20"/>
              </w:rPr>
            </w:pPr>
            <w:r>
              <w:rPr>
                <w:rFonts w:ascii="Times New Roman" w:hAnsi="Times New Roman"/>
                <w:color w:val="000000"/>
                <w:sz w:val="20"/>
              </w:rPr>
              <w:t>438,2</w:t>
            </w:r>
          </w:p>
        </w:tc>
        <w:tc>
          <w:tcPr>
            <w:tcW w:type="dxa" w:w="735"/>
            <w:tcBorders>
              <w:top w:color="000000" w:sz="6" w:val="single"/>
              <w:left w:color="000000" w:sz="6" w:val="single"/>
              <w:bottom w:color="000000" w:sz="6" w:val="single"/>
              <w:right w:color="000000" w:sz="6" w:val="single"/>
            </w:tcBorders>
            <w:vAlign w:val="center"/>
          </w:tcPr>
          <w:p w14:paraId="15180000">
            <w:pPr>
              <w:ind/>
              <w:jc w:val="right"/>
              <w:rPr>
                <w:rFonts w:ascii="Times New Roman" w:hAnsi="Times New Roman"/>
                <w:color w:val="000000"/>
                <w:sz w:val="20"/>
              </w:rPr>
            </w:pPr>
            <w:r>
              <w:rPr>
                <w:rFonts w:ascii="Times New Roman" w:hAnsi="Times New Roman"/>
                <w:color w:val="000000"/>
                <w:sz w:val="20"/>
              </w:rPr>
              <w:t>1 224,3</w:t>
            </w:r>
          </w:p>
        </w:tc>
        <w:tc>
          <w:tcPr>
            <w:tcW w:type="dxa" w:w="867"/>
            <w:tcBorders>
              <w:top w:color="000000" w:sz="6" w:val="single"/>
              <w:left w:color="000000" w:sz="6" w:val="single"/>
              <w:bottom w:color="000000" w:sz="6" w:val="single"/>
              <w:right w:color="000000" w:sz="6" w:val="single"/>
            </w:tcBorders>
            <w:vAlign w:val="center"/>
          </w:tcPr>
          <w:p w14:paraId="16180000">
            <w:pPr>
              <w:ind/>
              <w:jc w:val="right"/>
              <w:rPr>
                <w:rFonts w:ascii="Times New Roman" w:hAnsi="Times New Roman"/>
                <w:color w:val="000000"/>
                <w:sz w:val="20"/>
              </w:rPr>
            </w:pPr>
            <w:r>
              <w:rPr>
                <w:rFonts w:ascii="Times New Roman" w:hAnsi="Times New Roman"/>
                <w:color w:val="000000"/>
                <w:sz w:val="20"/>
              </w:rPr>
              <w:t>1 220,7</w:t>
            </w:r>
          </w:p>
        </w:tc>
      </w:tr>
      <w:tr>
        <w:trPr>
          <w:trHeight w:hRule="exact" w:val="450"/>
        </w:trPr>
        <w:tc>
          <w:tcPr>
            <w:tcW w:type="dxa" w:w="3731"/>
            <w:tcBorders>
              <w:top w:color="000000" w:sz="6" w:val="single"/>
              <w:left w:color="000000" w:sz="6" w:val="single"/>
              <w:bottom w:color="000000" w:sz="6" w:val="single"/>
              <w:right w:color="000000" w:sz="6" w:val="single"/>
            </w:tcBorders>
            <w:vAlign w:val="top"/>
          </w:tcPr>
          <w:p w14:paraId="1718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700"/>
            <w:tcBorders>
              <w:top w:color="000000" w:sz="6" w:val="single"/>
              <w:left w:color="000000" w:sz="6" w:val="single"/>
              <w:bottom w:color="000000" w:sz="6" w:val="single"/>
              <w:right w:color="000000" w:sz="6" w:val="single"/>
            </w:tcBorders>
            <w:vAlign w:val="center"/>
          </w:tcPr>
          <w:p w14:paraId="1818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918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1A180000">
            <w:pPr>
              <w:ind/>
              <w:jc w:val="center"/>
              <w:rPr>
                <w:rFonts w:ascii="Times New Roman" w:hAnsi="Times New Roman"/>
                <w:color w:val="000000"/>
                <w:sz w:val="20"/>
              </w:rPr>
            </w:pPr>
            <w:r>
              <w:rPr>
                <w:rFonts w:ascii="Times New Roman" w:hAnsi="Times New Roman"/>
                <w:color w:val="000000"/>
                <w:sz w:val="20"/>
              </w:rPr>
              <w:t>11</w:t>
            </w:r>
          </w:p>
        </w:tc>
        <w:tc>
          <w:tcPr>
            <w:tcW w:type="dxa" w:w="939"/>
            <w:tcBorders>
              <w:top w:color="000000" w:sz="6" w:val="single"/>
              <w:left w:color="000000" w:sz="6" w:val="single"/>
              <w:bottom w:color="000000" w:sz="6" w:val="single"/>
              <w:right w:color="000000" w:sz="6" w:val="single"/>
            </w:tcBorders>
            <w:vAlign w:val="center"/>
          </w:tcPr>
          <w:p w14:paraId="1B180000">
            <w:pPr>
              <w:ind/>
              <w:jc w:val="center"/>
              <w:rPr>
                <w:rFonts w:ascii="Times New Roman" w:hAnsi="Times New Roman"/>
                <w:color w:val="000000"/>
                <w:sz w:val="20"/>
              </w:rPr>
            </w:pPr>
            <w:r>
              <w:rPr>
                <w:rFonts w:ascii="Times New Roman" w:hAnsi="Times New Roman"/>
                <w:color w:val="000000"/>
                <w:sz w:val="20"/>
              </w:rPr>
              <w:t>99 0 00 00220</w:t>
            </w:r>
          </w:p>
        </w:tc>
        <w:tc>
          <w:tcPr>
            <w:tcW w:type="dxa" w:w="550"/>
            <w:tcBorders>
              <w:top w:color="000000" w:sz="6" w:val="single"/>
              <w:left w:color="000000" w:sz="6" w:val="single"/>
              <w:bottom w:color="000000" w:sz="6" w:val="single"/>
              <w:right w:color="000000" w:sz="6" w:val="single"/>
            </w:tcBorders>
            <w:vAlign w:val="center"/>
          </w:tcPr>
          <w:p w14:paraId="1C180000">
            <w:pPr>
              <w:ind/>
              <w:jc w:val="center"/>
              <w:rPr>
                <w:rFonts w:ascii="Times New Roman" w:hAnsi="Times New Roman"/>
                <w:color w:val="000000"/>
                <w:sz w:val="20"/>
              </w:rPr>
            </w:pPr>
            <w:r>
              <w:rPr>
                <w:rFonts w:ascii="Times New Roman" w:hAnsi="Times New Roman"/>
                <w:color w:val="000000"/>
                <w:sz w:val="20"/>
              </w:rPr>
              <w:t>800</w:t>
            </w:r>
          </w:p>
        </w:tc>
        <w:tc>
          <w:tcPr>
            <w:tcW w:type="dxa" w:w="818"/>
            <w:tcBorders>
              <w:top w:color="000000" w:sz="6" w:val="single"/>
              <w:left w:color="000000" w:sz="6" w:val="single"/>
              <w:bottom w:color="000000" w:sz="6" w:val="single"/>
              <w:right w:color="000000" w:sz="6" w:val="single"/>
            </w:tcBorders>
            <w:vAlign w:val="center"/>
          </w:tcPr>
          <w:p w14:paraId="1D180000">
            <w:pPr>
              <w:ind/>
              <w:jc w:val="right"/>
              <w:rPr>
                <w:rFonts w:ascii="Times New Roman" w:hAnsi="Times New Roman"/>
                <w:color w:val="000000"/>
                <w:sz w:val="20"/>
              </w:rPr>
            </w:pPr>
            <w:r>
              <w:rPr>
                <w:rFonts w:ascii="Times New Roman" w:hAnsi="Times New Roman"/>
                <w:color w:val="000000"/>
                <w:sz w:val="20"/>
              </w:rPr>
              <w:t>438,2</w:t>
            </w:r>
          </w:p>
        </w:tc>
        <w:tc>
          <w:tcPr>
            <w:tcW w:type="dxa" w:w="735"/>
            <w:tcBorders>
              <w:top w:color="000000" w:sz="6" w:val="single"/>
              <w:left w:color="000000" w:sz="6" w:val="single"/>
              <w:bottom w:color="000000" w:sz="6" w:val="single"/>
              <w:right w:color="000000" w:sz="6" w:val="single"/>
            </w:tcBorders>
            <w:vAlign w:val="center"/>
          </w:tcPr>
          <w:p w14:paraId="1E180000">
            <w:pPr>
              <w:ind/>
              <w:jc w:val="right"/>
              <w:rPr>
                <w:rFonts w:ascii="Times New Roman" w:hAnsi="Times New Roman"/>
                <w:color w:val="000000"/>
                <w:sz w:val="20"/>
              </w:rPr>
            </w:pPr>
            <w:r>
              <w:rPr>
                <w:rFonts w:ascii="Times New Roman" w:hAnsi="Times New Roman"/>
                <w:color w:val="000000"/>
                <w:sz w:val="20"/>
              </w:rPr>
              <w:t>1 224,3</w:t>
            </w:r>
          </w:p>
        </w:tc>
        <w:tc>
          <w:tcPr>
            <w:tcW w:type="dxa" w:w="867"/>
            <w:tcBorders>
              <w:top w:color="000000" w:sz="6" w:val="single"/>
              <w:left w:color="000000" w:sz="6" w:val="single"/>
              <w:bottom w:color="000000" w:sz="6" w:val="single"/>
              <w:right w:color="000000" w:sz="6" w:val="single"/>
            </w:tcBorders>
            <w:vAlign w:val="center"/>
          </w:tcPr>
          <w:p w14:paraId="1F180000">
            <w:pPr>
              <w:ind/>
              <w:jc w:val="right"/>
              <w:rPr>
                <w:rFonts w:ascii="Times New Roman" w:hAnsi="Times New Roman"/>
                <w:color w:val="000000"/>
                <w:sz w:val="20"/>
              </w:rPr>
            </w:pPr>
            <w:r>
              <w:rPr>
                <w:rFonts w:ascii="Times New Roman" w:hAnsi="Times New Roman"/>
                <w:color w:val="000000"/>
                <w:sz w:val="20"/>
              </w:rPr>
              <w:t>1 220,7</w:t>
            </w:r>
          </w:p>
        </w:tc>
      </w:tr>
      <w:tr>
        <w:trPr>
          <w:trHeight w:hRule="exact" w:val="420"/>
        </w:trPr>
        <w:tc>
          <w:tcPr>
            <w:tcW w:type="dxa" w:w="3731"/>
            <w:tcBorders>
              <w:top w:color="000000" w:sz="6" w:val="single"/>
              <w:left w:color="000000" w:sz="6" w:val="single"/>
              <w:bottom w:color="000000" w:sz="6" w:val="single"/>
              <w:right w:color="000000" w:sz="6" w:val="single"/>
            </w:tcBorders>
            <w:vAlign w:val="top"/>
          </w:tcPr>
          <w:p w14:paraId="20180000">
            <w:pPr>
              <w:rPr>
                <w:rFonts w:ascii="Times New Roman" w:hAnsi="Times New Roman"/>
                <w:color w:val="000000"/>
                <w:sz w:val="20"/>
              </w:rPr>
            </w:pPr>
            <w:r>
              <w:rPr>
                <w:rFonts w:ascii="Times New Roman" w:hAnsi="Times New Roman"/>
                <w:color w:val="000000"/>
                <w:sz w:val="20"/>
              </w:rPr>
              <w:t>Резервные средства</w:t>
            </w:r>
          </w:p>
        </w:tc>
        <w:tc>
          <w:tcPr>
            <w:tcW w:type="dxa" w:w="700"/>
            <w:tcBorders>
              <w:top w:color="000000" w:sz="6" w:val="single"/>
              <w:left w:color="000000" w:sz="6" w:val="single"/>
              <w:bottom w:color="000000" w:sz="6" w:val="single"/>
              <w:right w:color="000000" w:sz="6" w:val="single"/>
            </w:tcBorders>
            <w:vAlign w:val="center"/>
          </w:tcPr>
          <w:p w14:paraId="2118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218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23180000">
            <w:pPr>
              <w:ind/>
              <w:jc w:val="center"/>
              <w:rPr>
                <w:rFonts w:ascii="Times New Roman" w:hAnsi="Times New Roman"/>
                <w:color w:val="000000"/>
                <w:sz w:val="20"/>
              </w:rPr>
            </w:pPr>
            <w:r>
              <w:rPr>
                <w:rFonts w:ascii="Times New Roman" w:hAnsi="Times New Roman"/>
                <w:color w:val="000000"/>
                <w:sz w:val="20"/>
              </w:rPr>
              <w:t>11</w:t>
            </w:r>
          </w:p>
        </w:tc>
        <w:tc>
          <w:tcPr>
            <w:tcW w:type="dxa" w:w="939"/>
            <w:tcBorders>
              <w:top w:color="000000" w:sz="6" w:val="single"/>
              <w:left w:color="000000" w:sz="6" w:val="single"/>
              <w:bottom w:color="000000" w:sz="6" w:val="single"/>
              <w:right w:color="000000" w:sz="6" w:val="single"/>
            </w:tcBorders>
            <w:vAlign w:val="center"/>
          </w:tcPr>
          <w:p w14:paraId="24180000">
            <w:pPr>
              <w:ind/>
              <w:jc w:val="center"/>
              <w:rPr>
                <w:rFonts w:ascii="Times New Roman" w:hAnsi="Times New Roman"/>
                <w:color w:val="000000"/>
                <w:sz w:val="20"/>
              </w:rPr>
            </w:pPr>
            <w:r>
              <w:rPr>
                <w:rFonts w:ascii="Times New Roman" w:hAnsi="Times New Roman"/>
                <w:color w:val="000000"/>
                <w:sz w:val="20"/>
              </w:rPr>
              <w:t>99 0 00 00220</w:t>
            </w:r>
          </w:p>
        </w:tc>
        <w:tc>
          <w:tcPr>
            <w:tcW w:type="dxa" w:w="550"/>
            <w:tcBorders>
              <w:top w:color="000000" w:sz="6" w:val="single"/>
              <w:left w:color="000000" w:sz="6" w:val="single"/>
              <w:bottom w:color="000000" w:sz="6" w:val="single"/>
              <w:right w:color="000000" w:sz="6" w:val="single"/>
            </w:tcBorders>
            <w:vAlign w:val="center"/>
          </w:tcPr>
          <w:p w14:paraId="25180000">
            <w:pPr>
              <w:ind/>
              <w:jc w:val="center"/>
              <w:rPr>
                <w:rFonts w:ascii="Times New Roman" w:hAnsi="Times New Roman"/>
                <w:color w:val="000000"/>
                <w:sz w:val="20"/>
              </w:rPr>
            </w:pPr>
            <w:r>
              <w:rPr>
                <w:rFonts w:ascii="Times New Roman" w:hAnsi="Times New Roman"/>
                <w:color w:val="000000"/>
                <w:sz w:val="20"/>
              </w:rPr>
              <w:t>870</w:t>
            </w:r>
          </w:p>
        </w:tc>
        <w:tc>
          <w:tcPr>
            <w:tcW w:type="dxa" w:w="818"/>
            <w:tcBorders>
              <w:top w:color="000000" w:sz="6" w:val="single"/>
              <w:left w:color="000000" w:sz="6" w:val="single"/>
              <w:bottom w:color="000000" w:sz="6" w:val="single"/>
              <w:right w:color="000000" w:sz="6" w:val="single"/>
            </w:tcBorders>
            <w:vAlign w:val="center"/>
          </w:tcPr>
          <w:p w14:paraId="26180000">
            <w:pPr>
              <w:ind/>
              <w:jc w:val="right"/>
              <w:rPr>
                <w:rFonts w:ascii="Times New Roman" w:hAnsi="Times New Roman"/>
                <w:color w:val="000000"/>
                <w:sz w:val="20"/>
              </w:rPr>
            </w:pPr>
            <w:r>
              <w:rPr>
                <w:rFonts w:ascii="Times New Roman" w:hAnsi="Times New Roman"/>
                <w:color w:val="000000"/>
                <w:sz w:val="20"/>
              </w:rPr>
              <w:t>438,2</w:t>
            </w:r>
          </w:p>
        </w:tc>
        <w:tc>
          <w:tcPr>
            <w:tcW w:type="dxa" w:w="735"/>
            <w:tcBorders>
              <w:top w:color="000000" w:sz="6" w:val="single"/>
              <w:left w:color="000000" w:sz="6" w:val="single"/>
              <w:bottom w:color="000000" w:sz="6" w:val="single"/>
              <w:right w:color="000000" w:sz="6" w:val="single"/>
            </w:tcBorders>
            <w:vAlign w:val="center"/>
          </w:tcPr>
          <w:p w14:paraId="27180000">
            <w:pPr>
              <w:ind/>
              <w:jc w:val="right"/>
              <w:rPr>
                <w:rFonts w:ascii="Times New Roman" w:hAnsi="Times New Roman"/>
                <w:color w:val="000000"/>
                <w:sz w:val="20"/>
              </w:rPr>
            </w:pPr>
            <w:r>
              <w:rPr>
                <w:rFonts w:ascii="Times New Roman" w:hAnsi="Times New Roman"/>
                <w:color w:val="000000"/>
                <w:sz w:val="20"/>
              </w:rPr>
              <w:t>1 224,3</w:t>
            </w:r>
          </w:p>
        </w:tc>
        <w:tc>
          <w:tcPr>
            <w:tcW w:type="dxa" w:w="867"/>
            <w:tcBorders>
              <w:top w:color="000000" w:sz="6" w:val="single"/>
              <w:left w:color="000000" w:sz="6" w:val="single"/>
              <w:bottom w:color="000000" w:sz="6" w:val="single"/>
              <w:right w:color="000000" w:sz="6" w:val="single"/>
            </w:tcBorders>
            <w:vAlign w:val="center"/>
          </w:tcPr>
          <w:p w14:paraId="28180000">
            <w:pPr>
              <w:ind/>
              <w:jc w:val="right"/>
              <w:rPr>
                <w:rFonts w:ascii="Times New Roman" w:hAnsi="Times New Roman"/>
                <w:color w:val="000000"/>
                <w:sz w:val="20"/>
              </w:rPr>
            </w:pPr>
            <w:r>
              <w:rPr>
                <w:rFonts w:ascii="Times New Roman" w:hAnsi="Times New Roman"/>
                <w:color w:val="000000"/>
                <w:sz w:val="20"/>
              </w:rPr>
              <w:t>1 220,7</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29180000">
            <w:pPr>
              <w:rPr>
                <w:rFonts w:ascii="Times New Roman" w:hAnsi="Times New Roman"/>
                <w:color w:val="000000"/>
                <w:sz w:val="20"/>
              </w:rPr>
            </w:pPr>
            <w:r>
              <w:rPr>
                <w:rFonts w:ascii="Times New Roman" w:hAnsi="Times New Roman"/>
                <w:color w:val="000000"/>
                <w:sz w:val="20"/>
              </w:rPr>
              <w:t>Другие общегосударственные вопросы</w:t>
            </w:r>
          </w:p>
        </w:tc>
        <w:tc>
          <w:tcPr>
            <w:tcW w:type="dxa" w:w="700"/>
            <w:tcBorders>
              <w:top w:color="000000" w:sz="6" w:val="single"/>
              <w:left w:color="000000" w:sz="6" w:val="single"/>
              <w:bottom w:color="000000" w:sz="6" w:val="single"/>
              <w:right w:color="000000" w:sz="6" w:val="single"/>
            </w:tcBorders>
            <w:shd w:fill="FFFFFF" w:val="clear"/>
            <w:vAlign w:val="center"/>
          </w:tcPr>
          <w:p w14:paraId="2A18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B18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2C18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top"/>
          </w:tcPr>
          <w:p w14:paraId="2D18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2E18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2F180000">
            <w:pPr>
              <w:ind/>
              <w:jc w:val="right"/>
              <w:rPr>
                <w:rFonts w:ascii="Times New Roman" w:hAnsi="Times New Roman"/>
                <w:color w:val="000000"/>
                <w:sz w:val="20"/>
              </w:rPr>
            </w:pPr>
            <w:r>
              <w:rPr>
                <w:rFonts w:ascii="Times New Roman" w:hAnsi="Times New Roman"/>
                <w:color w:val="000000"/>
                <w:sz w:val="20"/>
              </w:rPr>
              <w:t>20 069,0</w:t>
            </w:r>
          </w:p>
        </w:tc>
        <w:tc>
          <w:tcPr>
            <w:tcW w:type="dxa" w:w="735"/>
            <w:tcBorders>
              <w:top w:color="000000" w:sz="6" w:val="single"/>
              <w:left w:color="000000" w:sz="6" w:val="single"/>
              <w:bottom w:color="000000" w:sz="6" w:val="single"/>
              <w:right w:color="000000" w:sz="6" w:val="single"/>
            </w:tcBorders>
            <w:shd w:fill="FFFFFF" w:val="clear"/>
            <w:vAlign w:val="center"/>
          </w:tcPr>
          <w:p w14:paraId="30180000">
            <w:pPr>
              <w:ind/>
              <w:jc w:val="right"/>
              <w:rPr>
                <w:rFonts w:ascii="Times New Roman" w:hAnsi="Times New Roman"/>
                <w:color w:val="000000"/>
                <w:sz w:val="20"/>
              </w:rPr>
            </w:pPr>
            <w:r>
              <w:rPr>
                <w:rFonts w:ascii="Times New Roman" w:hAnsi="Times New Roman"/>
                <w:color w:val="000000"/>
                <w:sz w:val="20"/>
              </w:rPr>
              <w:t>8 893,3</w:t>
            </w:r>
          </w:p>
        </w:tc>
        <w:tc>
          <w:tcPr>
            <w:tcW w:type="dxa" w:w="867"/>
            <w:tcBorders>
              <w:top w:color="000000" w:sz="6" w:val="single"/>
              <w:left w:color="000000" w:sz="6" w:val="single"/>
              <w:bottom w:color="000000" w:sz="6" w:val="single"/>
              <w:right w:color="000000" w:sz="6" w:val="single"/>
            </w:tcBorders>
            <w:shd w:fill="FFFFFF" w:val="clear"/>
            <w:vAlign w:val="center"/>
          </w:tcPr>
          <w:p w14:paraId="31180000">
            <w:pPr>
              <w:ind/>
              <w:jc w:val="right"/>
              <w:rPr>
                <w:rFonts w:ascii="Times New Roman" w:hAnsi="Times New Roman"/>
                <w:color w:val="000000"/>
                <w:sz w:val="20"/>
              </w:rPr>
            </w:pPr>
            <w:r>
              <w:rPr>
                <w:rFonts w:ascii="Times New Roman" w:hAnsi="Times New Roman"/>
                <w:color w:val="000000"/>
                <w:sz w:val="20"/>
              </w:rPr>
              <w:t>13 946,5</w:t>
            </w:r>
          </w:p>
        </w:tc>
      </w:tr>
      <w:tr>
        <w:trPr>
          <w:trHeight w:hRule="exact" w:val="1215"/>
        </w:trPr>
        <w:tc>
          <w:tcPr>
            <w:tcW w:type="dxa" w:w="3731"/>
            <w:tcBorders>
              <w:top w:color="000000" w:sz="6" w:val="single"/>
              <w:left w:color="000000" w:sz="6" w:val="single"/>
              <w:bottom w:color="000000" w:sz="6" w:val="single"/>
              <w:right w:color="000000" w:sz="6" w:val="single"/>
            </w:tcBorders>
            <w:shd w:fill="FFFFFF" w:val="clear"/>
            <w:vAlign w:val="center"/>
          </w:tcPr>
          <w:p w14:paraId="3218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"Создание условий для развития социальной сферы"</w:t>
            </w:r>
          </w:p>
        </w:tc>
        <w:tc>
          <w:tcPr>
            <w:tcW w:type="dxa" w:w="700"/>
            <w:tcBorders>
              <w:top w:color="000000" w:sz="6" w:val="single"/>
              <w:left w:color="000000" w:sz="6" w:val="single"/>
              <w:bottom w:color="000000" w:sz="6" w:val="single"/>
              <w:right w:color="000000" w:sz="6" w:val="single"/>
            </w:tcBorders>
            <w:shd w:fill="FFFFFF" w:val="clear"/>
            <w:vAlign w:val="center"/>
          </w:tcPr>
          <w:p w14:paraId="3318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418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3518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shd w:fill="FFFFFF" w:val="clear"/>
            <w:vAlign w:val="center"/>
          </w:tcPr>
          <w:p w14:paraId="36180000">
            <w:pPr>
              <w:ind/>
              <w:jc w:val="center"/>
              <w:rPr>
                <w:rFonts w:ascii="Times New Roman" w:hAnsi="Times New Roman"/>
                <w:color w:val="000000"/>
                <w:sz w:val="20"/>
              </w:rPr>
            </w:pPr>
            <w:r>
              <w:rPr>
                <w:rFonts w:ascii="Times New Roman" w:hAnsi="Times New Roman"/>
                <w:color w:val="000000"/>
                <w:sz w:val="20"/>
              </w:rPr>
              <w:t>01 0 00 00000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3718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38180000">
            <w:pPr>
              <w:ind/>
              <w:jc w:val="right"/>
              <w:rPr>
                <w:rFonts w:ascii="Times New Roman" w:hAnsi="Times New Roman"/>
                <w:color w:val="000000"/>
                <w:sz w:val="20"/>
              </w:rPr>
            </w:pPr>
            <w:r>
              <w:rPr>
                <w:rFonts w:ascii="Times New Roman" w:hAnsi="Times New Roman"/>
                <w:color w:val="000000"/>
                <w:sz w:val="20"/>
              </w:rPr>
              <w:t>282,6</w:t>
            </w:r>
          </w:p>
        </w:tc>
        <w:tc>
          <w:tcPr>
            <w:tcW w:type="dxa" w:w="735"/>
            <w:tcBorders>
              <w:top w:color="000000" w:sz="6" w:val="single"/>
              <w:left w:color="000000" w:sz="6" w:val="single"/>
              <w:bottom w:color="000000" w:sz="6" w:val="single"/>
              <w:right w:color="000000" w:sz="6" w:val="single"/>
            </w:tcBorders>
            <w:shd w:fill="FFFFFF" w:val="clear"/>
            <w:vAlign w:val="center"/>
          </w:tcPr>
          <w:p w14:paraId="39180000">
            <w:pPr>
              <w:ind/>
              <w:jc w:val="right"/>
              <w:rPr>
                <w:rFonts w:ascii="Times New Roman" w:hAnsi="Times New Roman"/>
                <w:color w:val="000000"/>
                <w:sz w:val="20"/>
              </w:rPr>
            </w:pPr>
            <w:r>
              <w:rPr>
                <w:rFonts w:ascii="Times New Roman" w:hAnsi="Times New Roman"/>
                <w:color w:val="000000"/>
                <w:sz w:val="20"/>
              </w:rPr>
              <w:t>230,0</w:t>
            </w:r>
          </w:p>
        </w:tc>
        <w:tc>
          <w:tcPr>
            <w:tcW w:type="dxa" w:w="867"/>
            <w:tcBorders>
              <w:top w:color="000000" w:sz="6" w:val="single"/>
              <w:left w:color="000000" w:sz="6" w:val="single"/>
              <w:bottom w:color="000000" w:sz="6" w:val="single"/>
              <w:right w:color="000000" w:sz="6" w:val="single"/>
            </w:tcBorders>
            <w:shd w:fill="FFFFFF" w:val="clear"/>
            <w:vAlign w:val="center"/>
          </w:tcPr>
          <w:p w14:paraId="3A180000">
            <w:pPr>
              <w:ind/>
              <w:jc w:val="right"/>
              <w:rPr>
                <w:rFonts w:ascii="Times New Roman" w:hAnsi="Times New Roman"/>
                <w:color w:val="000000"/>
                <w:sz w:val="20"/>
              </w:rPr>
            </w:pPr>
            <w:r>
              <w:rPr>
                <w:rFonts w:ascii="Times New Roman" w:hAnsi="Times New Roman"/>
                <w:color w:val="000000"/>
                <w:sz w:val="20"/>
              </w:rPr>
              <w:t>230,0</w:t>
            </w:r>
          </w:p>
        </w:tc>
      </w:tr>
      <w:tr>
        <w:trPr>
          <w:trHeight w:hRule="exact" w:val="750"/>
        </w:trPr>
        <w:tc>
          <w:tcPr>
            <w:tcW w:type="dxa" w:w="3731"/>
            <w:tcBorders>
              <w:top w:color="000000" w:sz="6" w:val="single"/>
              <w:left w:color="000000" w:sz="6" w:val="single"/>
              <w:bottom w:color="000000" w:sz="6" w:val="single"/>
              <w:right w:color="000000" w:sz="6" w:val="single"/>
            </w:tcBorders>
            <w:shd w:fill="FFFFFF" w:val="clear"/>
            <w:vAlign w:val="center"/>
          </w:tcPr>
          <w:p w14:paraId="3B180000">
            <w:pPr>
              <w:rPr>
                <w:rFonts w:ascii="Times New Roman" w:hAnsi="Times New Roman"/>
                <w:color w:val="000000"/>
                <w:sz w:val="20"/>
              </w:rPr>
            </w:pPr>
            <w:r>
              <w:rPr>
                <w:rFonts w:ascii="Times New Roman" w:hAnsi="Times New Roman"/>
                <w:color w:val="000000"/>
                <w:sz w:val="20"/>
              </w:rPr>
              <w:t>Подпрограмма "Поддержка социально ориентированных некоммерческих организаций"</w:t>
            </w:r>
          </w:p>
        </w:tc>
        <w:tc>
          <w:tcPr>
            <w:tcW w:type="dxa" w:w="700"/>
            <w:tcBorders>
              <w:top w:color="000000" w:sz="6" w:val="single"/>
              <w:left w:color="000000" w:sz="6" w:val="single"/>
              <w:bottom w:color="000000" w:sz="6" w:val="single"/>
              <w:right w:color="000000" w:sz="6" w:val="single"/>
            </w:tcBorders>
            <w:shd w:fill="FFFFFF" w:val="clear"/>
            <w:vAlign w:val="center"/>
          </w:tcPr>
          <w:p w14:paraId="3C18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D18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3E18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shd w:fill="FFFFFF" w:val="clear"/>
            <w:vAlign w:val="center"/>
          </w:tcPr>
          <w:p w14:paraId="3F180000">
            <w:pPr>
              <w:ind/>
              <w:jc w:val="center"/>
              <w:rPr>
                <w:rFonts w:ascii="Times New Roman" w:hAnsi="Times New Roman"/>
                <w:color w:val="000000"/>
                <w:sz w:val="20"/>
              </w:rPr>
            </w:pPr>
            <w:r>
              <w:rPr>
                <w:rFonts w:ascii="Times New Roman" w:hAnsi="Times New Roman"/>
                <w:color w:val="000000"/>
                <w:sz w:val="20"/>
              </w:rPr>
              <w:t>01 2 00 00000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4018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41180000">
            <w:pPr>
              <w:ind/>
              <w:jc w:val="right"/>
              <w:rPr>
                <w:rFonts w:ascii="Times New Roman" w:hAnsi="Times New Roman"/>
                <w:color w:val="000000"/>
                <w:sz w:val="20"/>
              </w:rPr>
            </w:pPr>
            <w:r>
              <w:rPr>
                <w:rFonts w:ascii="Times New Roman" w:hAnsi="Times New Roman"/>
                <w:color w:val="000000"/>
                <w:sz w:val="20"/>
              </w:rPr>
              <w:t>271,1</w:t>
            </w:r>
          </w:p>
        </w:tc>
        <w:tc>
          <w:tcPr>
            <w:tcW w:type="dxa" w:w="735"/>
            <w:tcBorders>
              <w:top w:color="000000" w:sz="6" w:val="single"/>
              <w:left w:color="000000" w:sz="6" w:val="single"/>
              <w:bottom w:color="000000" w:sz="6" w:val="single"/>
              <w:right w:color="000000" w:sz="6" w:val="single"/>
            </w:tcBorders>
            <w:shd w:fill="FFFFFF" w:val="clear"/>
            <w:vAlign w:val="center"/>
          </w:tcPr>
          <w:p w14:paraId="42180000">
            <w:pPr>
              <w:ind/>
              <w:jc w:val="right"/>
              <w:rPr>
                <w:rFonts w:ascii="Times New Roman" w:hAnsi="Times New Roman"/>
                <w:color w:val="000000"/>
                <w:sz w:val="20"/>
              </w:rPr>
            </w:pPr>
            <w:r>
              <w:rPr>
                <w:rFonts w:ascii="Times New Roman" w:hAnsi="Times New Roman"/>
                <w:color w:val="000000"/>
                <w:sz w:val="20"/>
              </w:rPr>
              <w:t>200,0</w:t>
            </w:r>
          </w:p>
        </w:tc>
        <w:tc>
          <w:tcPr>
            <w:tcW w:type="dxa" w:w="867"/>
            <w:tcBorders>
              <w:top w:color="000000" w:sz="6" w:val="single"/>
              <w:left w:color="000000" w:sz="6" w:val="single"/>
              <w:bottom w:color="000000" w:sz="6" w:val="single"/>
              <w:right w:color="000000" w:sz="6" w:val="single"/>
            </w:tcBorders>
            <w:shd w:fill="FFFFFF" w:val="clear"/>
            <w:vAlign w:val="center"/>
          </w:tcPr>
          <w:p w14:paraId="43180000">
            <w:pPr>
              <w:ind/>
              <w:jc w:val="right"/>
              <w:rPr>
                <w:rFonts w:ascii="Times New Roman" w:hAnsi="Times New Roman"/>
                <w:color w:val="000000"/>
                <w:sz w:val="20"/>
              </w:rPr>
            </w:pPr>
            <w:r>
              <w:rPr>
                <w:rFonts w:ascii="Times New Roman" w:hAnsi="Times New Roman"/>
                <w:color w:val="000000"/>
                <w:sz w:val="20"/>
              </w:rPr>
              <w:t>200,0</w:t>
            </w:r>
          </w:p>
        </w:tc>
      </w:tr>
      <w:tr>
        <w:trPr>
          <w:trHeight w:hRule="exact" w:val="1991"/>
        </w:trPr>
        <w:tc>
          <w:tcPr>
            <w:tcW w:type="dxa" w:w="3731"/>
            <w:tcBorders>
              <w:top w:color="000000" w:sz="6" w:val="single"/>
              <w:left w:color="000000" w:sz="6" w:val="single"/>
              <w:bottom w:color="000000" w:sz="6" w:val="single"/>
              <w:right w:color="000000" w:sz="6" w:val="single"/>
            </w:tcBorders>
            <w:shd w:fill="FFFFFF" w:val="clear"/>
            <w:vAlign w:val="center"/>
          </w:tcPr>
          <w:p w14:paraId="44180000">
            <w:pPr>
              <w:rPr>
                <w:rFonts w:ascii="Times New Roman" w:hAnsi="Times New Roman"/>
                <w:color w:val="000000"/>
                <w:sz w:val="20"/>
              </w:rPr>
            </w:pPr>
            <w:r>
              <w:rPr>
                <w:rFonts w:ascii="Times New Roman" w:hAnsi="Times New Roman"/>
                <w:color w:val="000000"/>
                <w:sz w:val="20"/>
              </w:rPr>
              <w:t>Предоставление субсидий на частичное финансовое обеспечение расходов для укрепления материально-технической базы, на реализацию проводимых мероприятий и частичное возмещение затрат на осуществление уставной деятельности общественных некоммерческих организаций</w:t>
            </w:r>
          </w:p>
        </w:tc>
        <w:tc>
          <w:tcPr>
            <w:tcW w:type="dxa" w:w="700"/>
            <w:tcBorders>
              <w:top w:color="000000" w:sz="6" w:val="single"/>
              <w:left w:color="000000" w:sz="6" w:val="single"/>
              <w:bottom w:color="000000" w:sz="6" w:val="single"/>
              <w:right w:color="000000" w:sz="6" w:val="single"/>
            </w:tcBorders>
            <w:shd w:fill="FFFFFF" w:val="clear"/>
            <w:vAlign w:val="center"/>
          </w:tcPr>
          <w:p w14:paraId="4518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618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4718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shd w:fill="FFFFFF" w:val="clear"/>
            <w:vAlign w:val="center"/>
          </w:tcPr>
          <w:p w14:paraId="48180000">
            <w:pPr>
              <w:ind/>
              <w:jc w:val="center"/>
              <w:rPr>
                <w:rFonts w:ascii="Times New Roman" w:hAnsi="Times New Roman"/>
                <w:color w:val="000000"/>
                <w:sz w:val="20"/>
              </w:rPr>
            </w:pPr>
            <w:r>
              <w:rPr>
                <w:rFonts w:ascii="Times New Roman" w:hAnsi="Times New Roman"/>
                <w:color w:val="000000"/>
                <w:sz w:val="20"/>
              </w:rPr>
              <w:t>01 2 21 00000</w:t>
            </w:r>
          </w:p>
        </w:tc>
        <w:tc>
          <w:tcPr>
            <w:tcW w:type="dxa" w:w="550"/>
            <w:tcBorders>
              <w:top w:color="000000" w:sz="6" w:val="single"/>
              <w:left w:color="000000" w:sz="6" w:val="single"/>
              <w:bottom w:color="000000" w:sz="6" w:val="single"/>
              <w:right w:color="000000" w:sz="6" w:val="single"/>
            </w:tcBorders>
            <w:shd w:fill="FFFFFF" w:val="clear"/>
            <w:vAlign w:val="center"/>
          </w:tcPr>
          <w:p w14:paraId="4918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4A180000">
            <w:pPr>
              <w:ind/>
              <w:jc w:val="right"/>
              <w:rPr>
                <w:rFonts w:ascii="Times New Roman" w:hAnsi="Times New Roman"/>
                <w:color w:val="000000"/>
                <w:sz w:val="20"/>
              </w:rPr>
            </w:pPr>
            <w:r>
              <w:rPr>
                <w:rFonts w:ascii="Times New Roman" w:hAnsi="Times New Roman"/>
                <w:color w:val="000000"/>
                <w:sz w:val="20"/>
              </w:rPr>
              <w:t>271,1</w:t>
            </w:r>
          </w:p>
        </w:tc>
        <w:tc>
          <w:tcPr>
            <w:tcW w:type="dxa" w:w="735"/>
            <w:tcBorders>
              <w:top w:color="000000" w:sz="6" w:val="single"/>
              <w:left w:color="000000" w:sz="6" w:val="single"/>
              <w:bottom w:color="000000" w:sz="6" w:val="single"/>
              <w:right w:color="000000" w:sz="6" w:val="single"/>
            </w:tcBorders>
            <w:shd w:fill="FFFFFF" w:val="clear"/>
            <w:vAlign w:val="center"/>
          </w:tcPr>
          <w:p w14:paraId="4B180000">
            <w:pPr>
              <w:ind/>
              <w:jc w:val="right"/>
              <w:rPr>
                <w:rFonts w:ascii="Times New Roman" w:hAnsi="Times New Roman"/>
                <w:color w:val="000000"/>
                <w:sz w:val="20"/>
              </w:rPr>
            </w:pPr>
            <w:r>
              <w:rPr>
                <w:rFonts w:ascii="Times New Roman" w:hAnsi="Times New Roman"/>
                <w:color w:val="000000"/>
                <w:sz w:val="20"/>
              </w:rPr>
              <w:t>200,0</w:t>
            </w:r>
          </w:p>
        </w:tc>
        <w:tc>
          <w:tcPr>
            <w:tcW w:type="dxa" w:w="867"/>
            <w:tcBorders>
              <w:top w:color="000000" w:sz="6" w:val="single"/>
              <w:left w:color="000000" w:sz="6" w:val="single"/>
              <w:bottom w:color="000000" w:sz="6" w:val="single"/>
              <w:right w:color="000000" w:sz="6" w:val="single"/>
            </w:tcBorders>
            <w:shd w:fill="FFFFFF" w:val="clear"/>
            <w:vAlign w:val="center"/>
          </w:tcPr>
          <w:p w14:paraId="4C180000">
            <w:pPr>
              <w:ind/>
              <w:jc w:val="right"/>
              <w:rPr>
                <w:rFonts w:ascii="Times New Roman" w:hAnsi="Times New Roman"/>
                <w:color w:val="000000"/>
                <w:sz w:val="20"/>
              </w:rPr>
            </w:pPr>
            <w:r>
              <w:rPr>
                <w:rFonts w:ascii="Times New Roman" w:hAnsi="Times New Roman"/>
                <w:color w:val="000000"/>
                <w:sz w:val="20"/>
              </w:rPr>
              <w:t>200,0</w:t>
            </w:r>
          </w:p>
        </w:tc>
      </w:tr>
      <w:tr>
        <w:trPr>
          <w:trHeight w:hRule="exact" w:val="1562"/>
        </w:trPr>
        <w:tc>
          <w:tcPr>
            <w:tcW w:type="dxa" w:w="3731"/>
            <w:tcBorders>
              <w:top w:color="000000" w:sz="6" w:val="single"/>
              <w:left w:color="000000" w:sz="6" w:val="single"/>
              <w:bottom w:color="000000" w:sz="6" w:val="single"/>
              <w:right w:color="000000" w:sz="6" w:val="single"/>
            </w:tcBorders>
            <w:vAlign w:val="top"/>
          </w:tcPr>
          <w:p w14:paraId="4D180000">
            <w:pPr>
              <w:rPr>
                <w:rFonts w:ascii="Times New Roman" w:hAnsi="Times New Roman"/>
                <w:color w:val="000000"/>
                <w:sz w:val="20"/>
              </w:rPr>
            </w:pPr>
            <w:r>
              <w:rPr>
                <w:rFonts w:ascii="Times New Roman" w:hAnsi="Times New Roman"/>
                <w:color w:val="000000"/>
                <w:sz w:val="20"/>
              </w:rPr>
              <w:t>Софинансирование расходных обязательств органов местного самоуправления, возникающих при реализации муниципальных программ (подпрограмм) поддержки социально ориентированных некоммерческих организаций</w:t>
            </w:r>
          </w:p>
        </w:tc>
        <w:tc>
          <w:tcPr>
            <w:tcW w:type="dxa" w:w="700"/>
            <w:tcBorders>
              <w:top w:color="000000" w:sz="6" w:val="single"/>
              <w:left w:color="000000" w:sz="6" w:val="single"/>
              <w:bottom w:color="000000" w:sz="6" w:val="single"/>
              <w:right w:color="000000" w:sz="6" w:val="single"/>
            </w:tcBorders>
            <w:vAlign w:val="center"/>
          </w:tcPr>
          <w:p w14:paraId="4E18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F18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5018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51180000">
            <w:pPr>
              <w:ind/>
              <w:jc w:val="center"/>
              <w:rPr>
                <w:rFonts w:ascii="Times New Roman" w:hAnsi="Times New Roman"/>
                <w:color w:val="000000"/>
                <w:sz w:val="20"/>
              </w:rPr>
            </w:pPr>
            <w:r>
              <w:rPr>
                <w:rFonts w:ascii="Times New Roman" w:hAnsi="Times New Roman"/>
                <w:color w:val="000000"/>
                <w:sz w:val="20"/>
              </w:rPr>
              <w:t>01 2 21 S2430</w:t>
            </w:r>
          </w:p>
        </w:tc>
        <w:tc>
          <w:tcPr>
            <w:tcW w:type="dxa" w:w="550"/>
            <w:tcBorders>
              <w:top w:color="000000" w:sz="6" w:val="single"/>
              <w:left w:color="000000" w:sz="6" w:val="single"/>
              <w:bottom w:color="000000" w:sz="6" w:val="single"/>
              <w:right w:color="000000" w:sz="6" w:val="single"/>
            </w:tcBorders>
            <w:vAlign w:val="center"/>
          </w:tcPr>
          <w:p w14:paraId="5218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53180000">
            <w:pPr>
              <w:ind/>
              <w:jc w:val="right"/>
              <w:rPr>
                <w:rFonts w:ascii="Times New Roman" w:hAnsi="Times New Roman"/>
                <w:color w:val="000000"/>
                <w:sz w:val="20"/>
              </w:rPr>
            </w:pPr>
            <w:r>
              <w:rPr>
                <w:rFonts w:ascii="Times New Roman" w:hAnsi="Times New Roman"/>
                <w:color w:val="000000"/>
                <w:sz w:val="20"/>
              </w:rPr>
              <w:t>271,1</w:t>
            </w:r>
          </w:p>
        </w:tc>
        <w:tc>
          <w:tcPr>
            <w:tcW w:type="dxa" w:w="735"/>
            <w:tcBorders>
              <w:top w:color="000000" w:sz="6" w:val="single"/>
              <w:left w:color="000000" w:sz="6" w:val="single"/>
              <w:bottom w:color="000000" w:sz="6" w:val="single"/>
              <w:right w:color="000000" w:sz="6" w:val="single"/>
            </w:tcBorders>
            <w:vAlign w:val="center"/>
          </w:tcPr>
          <w:p w14:paraId="54180000">
            <w:pPr>
              <w:ind/>
              <w:jc w:val="right"/>
              <w:rPr>
                <w:rFonts w:ascii="Times New Roman" w:hAnsi="Times New Roman"/>
                <w:color w:val="000000"/>
                <w:sz w:val="20"/>
              </w:rPr>
            </w:pPr>
            <w:r>
              <w:rPr>
                <w:rFonts w:ascii="Times New Roman" w:hAnsi="Times New Roman"/>
                <w:color w:val="000000"/>
                <w:sz w:val="20"/>
              </w:rPr>
              <w:t>200,0</w:t>
            </w:r>
          </w:p>
        </w:tc>
        <w:tc>
          <w:tcPr>
            <w:tcW w:type="dxa" w:w="867"/>
            <w:tcBorders>
              <w:top w:color="000000" w:sz="6" w:val="single"/>
              <w:left w:color="000000" w:sz="6" w:val="single"/>
              <w:bottom w:color="000000" w:sz="6" w:val="single"/>
              <w:right w:color="000000" w:sz="6" w:val="single"/>
            </w:tcBorders>
            <w:vAlign w:val="center"/>
          </w:tcPr>
          <w:p w14:paraId="55180000">
            <w:pPr>
              <w:ind/>
              <w:jc w:val="right"/>
              <w:rPr>
                <w:rFonts w:ascii="Times New Roman" w:hAnsi="Times New Roman"/>
                <w:color w:val="000000"/>
                <w:sz w:val="20"/>
              </w:rPr>
            </w:pPr>
            <w:r>
              <w:rPr>
                <w:rFonts w:ascii="Times New Roman" w:hAnsi="Times New Roman"/>
                <w:color w:val="000000"/>
                <w:sz w:val="20"/>
              </w:rPr>
              <w:t>200,0</w:t>
            </w:r>
          </w:p>
        </w:tc>
      </w:tr>
      <w:tr>
        <w:trPr>
          <w:trHeight w:hRule="exact" w:val="763"/>
        </w:trPr>
        <w:tc>
          <w:tcPr>
            <w:tcW w:type="dxa" w:w="3731"/>
            <w:tcBorders>
              <w:top w:color="000000" w:sz="6" w:val="single"/>
              <w:left w:color="000000" w:sz="6" w:val="single"/>
              <w:bottom w:color="000000" w:sz="6" w:val="single"/>
              <w:right w:color="000000" w:sz="6" w:val="single"/>
            </w:tcBorders>
            <w:vAlign w:val="top"/>
          </w:tcPr>
          <w:p w14:paraId="5618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5718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818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5918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5A180000">
            <w:pPr>
              <w:ind/>
              <w:jc w:val="center"/>
              <w:rPr>
                <w:rFonts w:ascii="Times New Roman" w:hAnsi="Times New Roman"/>
                <w:color w:val="000000"/>
                <w:sz w:val="20"/>
              </w:rPr>
            </w:pPr>
            <w:r>
              <w:rPr>
                <w:rFonts w:ascii="Times New Roman" w:hAnsi="Times New Roman"/>
                <w:color w:val="000000"/>
                <w:sz w:val="20"/>
              </w:rPr>
              <w:t>01 2 21 S2430</w:t>
            </w:r>
          </w:p>
        </w:tc>
        <w:tc>
          <w:tcPr>
            <w:tcW w:type="dxa" w:w="550"/>
            <w:tcBorders>
              <w:top w:color="000000" w:sz="6" w:val="single"/>
              <w:left w:color="000000" w:sz="6" w:val="single"/>
              <w:bottom w:color="000000" w:sz="6" w:val="single"/>
              <w:right w:color="000000" w:sz="6" w:val="single"/>
            </w:tcBorders>
            <w:vAlign w:val="center"/>
          </w:tcPr>
          <w:p w14:paraId="5B18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5C180000">
            <w:pPr>
              <w:ind/>
              <w:jc w:val="right"/>
              <w:rPr>
                <w:rFonts w:ascii="Times New Roman" w:hAnsi="Times New Roman"/>
                <w:color w:val="000000"/>
                <w:sz w:val="20"/>
              </w:rPr>
            </w:pPr>
            <w:r>
              <w:rPr>
                <w:rFonts w:ascii="Times New Roman" w:hAnsi="Times New Roman"/>
                <w:color w:val="000000"/>
                <w:sz w:val="20"/>
              </w:rPr>
              <w:t>271,1</w:t>
            </w:r>
          </w:p>
        </w:tc>
        <w:tc>
          <w:tcPr>
            <w:tcW w:type="dxa" w:w="735"/>
            <w:tcBorders>
              <w:top w:color="000000" w:sz="6" w:val="single"/>
              <w:left w:color="000000" w:sz="6" w:val="single"/>
              <w:bottom w:color="000000" w:sz="6" w:val="single"/>
              <w:right w:color="000000" w:sz="6" w:val="single"/>
            </w:tcBorders>
            <w:vAlign w:val="center"/>
          </w:tcPr>
          <w:p w14:paraId="5D180000">
            <w:pPr>
              <w:ind/>
              <w:jc w:val="right"/>
              <w:rPr>
                <w:rFonts w:ascii="Times New Roman" w:hAnsi="Times New Roman"/>
                <w:color w:val="000000"/>
                <w:sz w:val="20"/>
              </w:rPr>
            </w:pPr>
            <w:r>
              <w:rPr>
                <w:rFonts w:ascii="Times New Roman" w:hAnsi="Times New Roman"/>
                <w:color w:val="000000"/>
                <w:sz w:val="20"/>
              </w:rPr>
              <w:t>200,0</w:t>
            </w:r>
          </w:p>
        </w:tc>
        <w:tc>
          <w:tcPr>
            <w:tcW w:type="dxa" w:w="867"/>
            <w:tcBorders>
              <w:top w:color="000000" w:sz="6" w:val="single"/>
              <w:left w:color="000000" w:sz="6" w:val="single"/>
              <w:bottom w:color="000000" w:sz="6" w:val="single"/>
              <w:right w:color="000000" w:sz="6" w:val="single"/>
            </w:tcBorders>
            <w:vAlign w:val="center"/>
          </w:tcPr>
          <w:p w14:paraId="5E180000">
            <w:pPr>
              <w:ind/>
              <w:jc w:val="right"/>
              <w:rPr>
                <w:rFonts w:ascii="Times New Roman" w:hAnsi="Times New Roman"/>
                <w:color w:val="000000"/>
                <w:sz w:val="20"/>
              </w:rPr>
            </w:pPr>
            <w:r>
              <w:rPr>
                <w:rFonts w:ascii="Times New Roman" w:hAnsi="Times New Roman"/>
                <w:color w:val="000000"/>
                <w:sz w:val="20"/>
              </w:rPr>
              <w:t>200,0</w:t>
            </w:r>
          </w:p>
        </w:tc>
      </w:tr>
      <w:tr>
        <w:trPr>
          <w:trHeight w:hRule="exact" w:val="1401"/>
        </w:trPr>
        <w:tc>
          <w:tcPr>
            <w:tcW w:type="dxa" w:w="3731"/>
            <w:tcBorders>
              <w:top w:color="000000" w:sz="6" w:val="single"/>
              <w:left w:color="000000" w:sz="6" w:val="single"/>
              <w:bottom w:color="000000" w:sz="6" w:val="single"/>
              <w:right w:color="000000" w:sz="6" w:val="single"/>
            </w:tcBorders>
            <w:vAlign w:val="top"/>
          </w:tcPr>
          <w:p w14:paraId="5F180000">
            <w:pPr>
              <w:rPr>
                <w:rFonts w:ascii="Times New Roman" w:hAnsi="Times New Roman"/>
                <w:color w:val="000000"/>
                <w:sz w:val="20"/>
              </w:rPr>
            </w:pPr>
            <w:r>
              <w:rPr>
                <w:rFonts w:ascii="Times New Roman" w:hAnsi="Times New Roman"/>
                <w:color w:val="000000"/>
                <w:sz w:val="20"/>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type="dxa" w:w="700"/>
            <w:tcBorders>
              <w:top w:color="000000" w:sz="6" w:val="single"/>
              <w:left w:color="000000" w:sz="6" w:val="single"/>
              <w:bottom w:color="000000" w:sz="6" w:val="single"/>
              <w:right w:color="000000" w:sz="6" w:val="single"/>
            </w:tcBorders>
            <w:vAlign w:val="center"/>
          </w:tcPr>
          <w:p w14:paraId="6018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118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6218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63180000">
            <w:pPr>
              <w:ind/>
              <w:jc w:val="center"/>
              <w:rPr>
                <w:rFonts w:ascii="Times New Roman" w:hAnsi="Times New Roman"/>
                <w:color w:val="000000"/>
                <w:sz w:val="20"/>
              </w:rPr>
            </w:pPr>
            <w:r>
              <w:rPr>
                <w:rFonts w:ascii="Times New Roman" w:hAnsi="Times New Roman"/>
                <w:color w:val="000000"/>
                <w:sz w:val="20"/>
              </w:rPr>
              <w:t>01 2 21 S2430</w:t>
            </w:r>
          </w:p>
        </w:tc>
        <w:tc>
          <w:tcPr>
            <w:tcW w:type="dxa" w:w="550"/>
            <w:tcBorders>
              <w:top w:color="000000" w:sz="6" w:val="single"/>
              <w:left w:color="000000" w:sz="6" w:val="single"/>
              <w:bottom w:color="000000" w:sz="6" w:val="single"/>
              <w:right w:color="000000" w:sz="6" w:val="single"/>
            </w:tcBorders>
            <w:vAlign w:val="center"/>
          </w:tcPr>
          <w:p w14:paraId="64180000">
            <w:pPr>
              <w:ind/>
              <w:jc w:val="center"/>
              <w:rPr>
                <w:rFonts w:ascii="Times New Roman" w:hAnsi="Times New Roman"/>
                <w:color w:val="000000"/>
                <w:sz w:val="20"/>
              </w:rPr>
            </w:pPr>
            <w:r>
              <w:rPr>
                <w:rFonts w:ascii="Times New Roman" w:hAnsi="Times New Roman"/>
                <w:color w:val="000000"/>
                <w:sz w:val="20"/>
              </w:rPr>
              <w:t>630</w:t>
            </w:r>
          </w:p>
        </w:tc>
        <w:tc>
          <w:tcPr>
            <w:tcW w:type="dxa" w:w="818"/>
            <w:tcBorders>
              <w:top w:color="000000" w:sz="6" w:val="single"/>
              <w:left w:color="000000" w:sz="6" w:val="single"/>
              <w:bottom w:color="000000" w:sz="6" w:val="single"/>
              <w:right w:color="000000" w:sz="6" w:val="single"/>
            </w:tcBorders>
            <w:vAlign w:val="center"/>
          </w:tcPr>
          <w:p w14:paraId="65180000">
            <w:pPr>
              <w:ind/>
              <w:jc w:val="right"/>
              <w:rPr>
                <w:rFonts w:ascii="Times New Roman" w:hAnsi="Times New Roman"/>
                <w:color w:val="000000"/>
                <w:sz w:val="20"/>
              </w:rPr>
            </w:pPr>
            <w:r>
              <w:rPr>
                <w:rFonts w:ascii="Times New Roman" w:hAnsi="Times New Roman"/>
                <w:color w:val="000000"/>
                <w:sz w:val="20"/>
              </w:rPr>
              <w:t>271,1</w:t>
            </w:r>
          </w:p>
        </w:tc>
        <w:tc>
          <w:tcPr>
            <w:tcW w:type="dxa" w:w="735"/>
            <w:tcBorders>
              <w:top w:color="000000" w:sz="6" w:val="single"/>
              <w:left w:color="000000" w:sz="6" w:val="single"/>
              <w:bottom w:color="000000" w:sz="6" w:val="single"/>
              <w:right w:color="000000" w:sz="6" w:val="single"/>
            </w:tcBorders>
            <w:vAlign w:val="center"/>
          </w:tcPr>
          <w:p w14:paraId="66180000">
            <w:pPr>
              <w:ind/>
              <w:jc w:val="right"/>
              <w:rPr>
                <w:rFonts w:ascii="Times New Roman" w:hAnsi="Times New Roman"/>
                <w:color w:val="000000"/>
                <w:sz w:val="20"/>
              </w:rPr>
            </w:pPr>
            <w:r>
              <w:rPr>
                <w:rFonts w:ascii="Times New Roman" w:hAnsi="Times New Roman"/>
                <w:color w:val="000000"/>
                <w:sz w:val="20"/>
              </w:rPr>
              <w:t>200,0</w:t>
            </w:r>
          </w:p>
        </w:tc>
        <w:tc>
          <w:tcPr>
            <w:tcW w:type="dxa" w:w="867"/>
            <w:tcBorders>
              <w:top w:color="000000" w:sz="6" w:val="single"/>
              <w:left w:color="000000" w:sz="6" w:val="single"/>
              <w:bottom w:color="000000" w:sz="6" w:val="single"/>
              <w:right w:color="000000" w:sz="6" w:val="single"/>
            </w:tcBorders>
            <w:vAlign w:val="center"/>
          </w:tcPr>
          <w:p w14:paraId="67180000">
            <w:pPr>
              <w:ind/>
              <w:jc w:val="right"/>
              <w:rPr>
                <w:rFonts w:ascii="Times New Roman" w:hAnsi="Times New Roman"/>
                <w:color w:val="000000"/>
                <w:sz w:val="20"/>
              </w:rPr>
            </w:pPr>
            <w:r>
              <w:rPr>
                <w:rFonts w:ascii="Times New Roman" w:hAnsi="Times New Roman"/>
                <w:color w:val="000000"/>
                <w:sz w:val="20"/>
              </w:rPr>
              <w:t>200,0</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68180000">
            <w:pPr>
              <w:rPr>
                <w:rFonts w:ascii="Times New Roman" w:hAnsi="Times New Roman"/>
                <w:color w:val="000000"/>
                <w:sz w:val="20"/>
              </w:rPr>
            </w:pPr>
            <w:r>
              <w:rPr>
                <w:rFonts w:ascii="Times New Roman" w:hAnsi="Times New Roman"/>
                <w:color w:val="000000"/>
                <w:sz w:val="20"/>
              </w:rPr>
              <w:t>Субсидии (гранты в форме субсидий), не подлежащие казначейскому сопровождению</w:t>
            </w:r>
          </w:p>
        </w:tc>
        <w:tc>
          <w:tcPr>
            <w:tcW w:type="dxa" w:w="700"/>
            <w:tcBorders>
              <w:top w:color="000000" w:sz="6" w:val="single"/>
              <w:left w:color="000000" w:sz="6" w:val="single"/>
              <w:bottom w:color="000000" w:sz="6" w:val="single"/>
              <w:right w:color="000000" w:sz="6" w:val="single"/>
            </w:tcBorders>
            <w:vAlign w:val="center"/>
          </w:tcPr>
          <w:p w14:paraId="6918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A18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6B18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6C180000">
            <w:pPr>
              <w:ind/>
              <w:jc w:val="center"/>
              <w:rPr>
                <w:rFonts w:ascii="Times New Roman" w:hAnsi="Times New Roman"/>
                <w:color w:val="000000"/>
                <w:sz w:val="20"/>
              </w:rPr>
            </w:pPr>
            <w:r>
              <w:rPr>
                <w:rFonts w:ascii="Times New Roman" w:hAnsi="Times New Roman"/>
                <w:color w:val="000000"/>
                <w:sz w:val="20"/>
              </w:rPr>
              <w:t>01 2 21 S2430</w:t>
            </w:r>
          </w:p>
        </w:tc>
        <w:tc>
          <w:tcPr>
            <w:tcW w:type="dxa" w:w="550"/>
            <w:tcBorders>
              <w:top w:color="000000" w:sz="6" w:val="single"/>
              <w:left w:color="000000" w:sz="6" w:val="single"/>
              <w:bottom w:color="000000" w:sz="6" w:val="single"/>
              <w:right w:color="000000" w:sz="6" w:val="single"/>
            </w:tcBorders>
            <w:vAlign w:val="center"/>
          </w:tcPr>
          <w:p w14:paraId="6D180000">
            <w:pPr>
              <w:ind/>
              <w:jc w:val="center"/>
              <w:rPr>
                <w:rFonts w:ascii="Times New Roman" w:hAnsi="Times New Roman"/>
                <w:color w:val="000000"/>
                <w:sz w:val="20"/>
              </w:rPr>
            </w:pPr>
            <w:r>
              <w:rPr>
                <w:rFonts w:ascii="Times New Roman" w:hAnsi="Times New Roman"/>
                <w:color w:val="000000"/>
                <w:sz w:val="20"/>
              </w:rPr>
              <w:t>633</w:t>
            </w:r>
          </w:p>
        </w:tc>
        <w:tc>
          <w:tcPr>
            <w:tcW w:type="dxa" w:w="818"/>
            <w:tcBorders>
              <w:top w:color="000000" w:sz="6" w:val="single"/>
              <w:left w:color="000000" w:sz="6" w:val="single"/>
              <w:bottom w:color="000000" w:sz="6" w:val="single"/>
              <w:right w:color="000000" w:sz="6" w:val="single"/>
            </w:tcBorders>
            <w:vAlign w:val="center"/>
          </w:tcPr>
          <w:p w14:paraId="6E180000">
            <w:pPr>
              <w:ind/>
              <w:jc w:val="right"/>
              <w:rPr>
                <w:rFonts w:ascii="Times New Roman" w:hAnsi="Times New Roman"/>
                <w:color w:val="000000"/>
                <w:sz w:val="20"/>
              </w:rPr>
            </w:pPr>
            <w:r>
              <w:rPr>
                <w:rFonts w:ascii="Times New Roman" w:hAnsi="Times New Roman"/>
                <w:color w:val="000000"/>
                <w:sz w:val="20"/>
              </w:rPr>
              <w:t>271,1</w:t>
            </w:r>
          </w:p>
        </w:tc>
        <w:tc>
          <w:tcPr>
            <w:tcW w:type="dxa" w:w="735"/>
            <w:tcBorders>
              <w:top w:color="000000" w:sz="6" w:val="single"/>
              <w:left w:color="000000" w:sz="6" w:val="single"/>
              <w:bottom w:color="000000" w:sz="6" w:val="single"/>
              <w:right w:color="000000" w:sz="6" w:val="single"/>
            </w:tcBorders>
            <w:vAlign w:val="center"/>
          </w:tcPr>
          <w:p w14:paraId="6F180000">
            <w:pPr>
              <w:ind/>
              <w:jc w:val="right"/>
              <w:rPr>
                <w:rFonts w:ascii="Times New Roman" w:hAnsi="Times New Roman"/>
                <w:color w:val="000000"/>
                <w:sz w:val="20"/>
              </w:rPr>
            </w:pPr>
            <w:r>
              <w:rPr>
                <w:rFonts w:ascii="Times New Roman" w:hAnsi="Times New Roman"/>
                <w:color w:val="000000"/>
                <w:sz w:val="20"/>
              </w:rPr>
              <w:t>200,0</w:t>
            </w:r>
          </w:p>
        </w:tc>
        <w:tc>
          <w:tcPr>
            <w:tcW w:type="dxa" w:w="867"/>
            <w:tcBorders>
              <w:top w:color="000000" w:sz="6" w:val="single"/>
              <w:left w:color="000000" w:sz="6" w:val="single"/>
              <w:bottom w:color="000000" w:sz="6" w:val="single"/>
              <w:right w:color="000000" w:sz="6" w:val="single"/>
            </w:tcBorders>
            <w:vAlign w:val="center"/>
          </w:tcPr>
          <w:p w14:paraId="70180000">
            <w:pPr>
              <w:ind/>
              <w:jc w:val="right"/>
              <w:rPr>
                <w:rFonts w:ascii="Times New Roman" w:hAnsi="Times New Roman"/>
                <w:color w:val="000000"/>
                <w:sz w:val="20"/>
              </w:rPr>
            </w:pPr>
            <w:r>
              <w:rPr>
                <w:rFonts w:ascii="Times New Roman" w:hAnsi="Times New Roman"/>
                <w:color w:val="000000"/>
                <w:sz w:val="20"/>
              </w:rPr>
              <w:t>200,0</w:t>
            </w:r>
          </w:p>
        </w:tc>
      </w:tr>
      <w:tr>
        <w:trPr>
          <w:trHeight w:hRule="exact" w:val="300"/>
        </w:trPr>
        <w:tc>
          <w:tcPr>
            <w:tcW w:type="dxa" w:w="3731"/>
            <w:tcBorders>
              <w:top w:color="000000" w:sz="6" w:val="single"/>
              <w:left w:color="000000" w:sz="6" w:val="single"/>
              <w:bottom w:color="000000" w:sz="6" w:val="single"/>
              <w:right w:color="000000" w:sz="6" w:val="single"/>
            </w:tcBorders>
            <w:shd w:fill="FFFFFF" w:val="clear"/>
            <w:vAlign w:val="center"/>
          </w:tcPr>
          <w:p w14:paraId="71180000">
            <w:pPr>
              <w:rPr>
                <w:rFonts w:ascii="Times New Roman" w:hAnsi="Times New Roman"/>
                <w:color w:val="000000"/>
                <w:sz w:val="20"/>
              </w:rPr>
            </w:pPr>
            <w:r>
              <w:rPr>
                <w:rFonts w:ascii="Times New Roman" w:hAnsi="Times New Roman"/>
                <w:color w:val="000000"/>
                <w:sz w:val="20"/>
              </w:rPr>
              <w:t>Подпрограмма "Старшее поколение"</w:t>
            </w:r>
          </w:p>
        </w:tc>
        <w:tc>
          <w:tcPr>
            <w:tcW w:type="dxa" w:w="700"/>
            <w:tcBorders>
              <w:top w:color="000000" w:sz="6" w:val="single"/>
              <w:left w:color="000000" w:sz="6" w:val="single"/>
              <w:bottom w:color="000000" w:sz="6" w:val="single"/>
              <w:right w:color="000000" w:sz="6" w:val="single"/>
            </w:tcBorders>
            <w:shd w:fill="FFFFFF" w:val="clear"/>
            <w:vAlign w:val="center"/>
          </w:tcPr>
          <w:p w14:paraId="7218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318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7418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shd w:fill="FFFFFF" w:val="clear"/>
            <w:vAlign w:val="center"/>
          </w:tcPr>
          <w:p w14:paraId="75180000">
            <w:pPr>
              <w:ind/>
              <w:jc w:val="center"/>
              <w:rPr>
                <w:rFonts w:ascii="Times New Roman" w:hAnsi="Times New Roman"/>
                <w:color w:val="000000"/>
                <w:sz w:val="20"/>
              </w:rPr>
            </w:pPr>
            <w:r>
              <w:rPr>
                <w:rFonts w:ascii="Times New Roman" w:hAnsi="Times New Roman"/>
                <w:color w:val="000000"/>
                <w:sz w:val="20"/>
              </w:rPr>
              <w:t>01 5 00 00000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7618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77180000">
            <w:pPr>
              <w:ind/>
              <w:jc w:val="right"/>
              <w:rPr>
                <w:rFonts w:ascii="Times New Roman" w:hAnsi="Times New Roman"/>
                <w:color w:val="000000"/>
                <w:sz w:val="20"/>
              </w:rPr>
            </w:pPr>
            <w:r>
              <w:rPr>
                <w:rFonts w:ascii="Times New Roman" w:hAnsi="Times New Roman"/>
                <w:color w:val="000000"/>
                <w:sz w:val="20"/>
              </w:rPr>
              <w:t>11,5</w:t>
            </w:r>
          </w:p>
        </w:tc>
        <w:tc>
          <w:tcPr>
            <w:tcW w:type="dxa" w:w="735"/>
            <w:tcBorders>
              <w:top w:color="000000" w:sz="6" w:val="single"/>
              <w:left w:color="000000" w:sz="6" w:val="single"/>
              <w:bottom w:color="000000" w:sz="6" w:val="single"/>
              <w:right w:color="000000" w:sz="6" w:val="single"/>
            </w:tcBorders>
            <w:shd w:fill="FFFFFF" w:val="clear"/>
            <w:vAlign w:val="center"/>
          </w:tcPr>
          <w:p w14:paraId="78180000">
            <w:pPr>
              <w:ind/>
              <w:jc w:val="right"/>
              <w:rPr>
                <w:rFonts w:ascii="Times New Roman" w:hAnsi="Times New Roman"/>
                <w:color w:val="000000"/>
                <w:sz w:val="20"/>
              </w:rPr>
            </w:pPr>
            <w:r>
              <w:rPr>
                <w:rFonts w:ascii="Times New Roman" w:hAnsi="Times New Roman"/>
                <w:color w:val="000000"/>
                <w:sz w:val="20"/>
              </w:rPr>
              <w:t>30,0</w:t>
            </w:r>
          </w:p>
        </w:tc>
        <w:tc>
          <w:tcPr>
            <w:tcW w:type="dxa" w:w="867"/>
            <w:tcBorders>
              <w:top w:color="000000" w:sz="6" w:val="single"/>
              <w:left w:color="000000" w:sz="6" w:val="single"/>
              <w:bottom w:color="000000" w:sz="6" w:val="single"/>
              <w:right w:color="000000" w:sz="6" w:val="single"/>
            </w:tcBorders>
            <w:shd w:fill="FFFFFF" w:val="clear"/>
            <w:vAlign w:val="center"/>
          </w:tcPr>
          <w:p w14:paraId="79180000">
            <w:pPr>
              <w:ind/>
              <w:jc w:val="right"/>
              <w:rPr>
                <w:rFonts w:ascii="Times New Roman" w:hAnsi="Times New Roman"/>
                <w:color w:val="000000"/>
                <w:sz w:val="20"/>
              </w:rPr>
            </w:pPr>
            <w:r>
              <w:rPr>
                <w:rFonts w:ascii="Times New Roman" w:hAnsi="Times New Roman"/>
                <w:color w:val="000000"/>
                <w:sz w:val="20"/>
              </w:rPr>
              <w:t>30,0</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7A180000">
            <w:pPr>
              <w:rPr>
                <w:rFonts w:ascii="Times New Roman" w:hAnsi="Times New Roman"/>
                <w:color w:val="000000"/>
                <w:sz w:val="20"/>
              </w:rPr>
            </w:pPr>
            <w:r>
              <w:rPr>
                <w:rFonts w:ascii="Times New Roman" w:hAnsi="Times New Roman"/>
                <w:color w:val="000000"/>
                <w:sz w:val="20"/>
              </w:rPr>
              <w:t>Организация чествования ветеранов ВОВ с 90- и 95- летними юбилеями</w:t>
            </w:r>
          </w:p>
        </w:tc>
        <w:tc>
          <w:tcPr>
            <w:tcW w:type="dxa" w:w="700"/>
            <w:tcBorders>
              <w:top w:color="000000" w:sz="6" w:val="single"/>
              <w:left w:color="000000" w:sz="6" w:val="single"/>
              <w:bottom w:color="000000" w:sz="6" w:val="single"/>
              <w:right w:color="000000" w:sz="6" w:val="single"/>
            </w:tcBorders>
            <w:shd w:fill="FFFFFF" w:val="clear"/>
            <w:vAlign w:val="center"/>
          </w:tcPr>
          <w:p w14:paraId="7B18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C18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7D18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shd w:fill="FFFFFF" w:val="clear"/>
            <w:vAlign w:val="center"/>
          </w:tcPr>
          <w:p w14:paraId="7E180000">
            <w:pPr>
              <w:ind/>
              <w:jc w:val="center"/>
              <w:rPr>
                <w:rFonts w:ascii="Times New Roman" w:hAnsi="Times New Roman"/>
                <w:color w:val="000000"/>
                <w:sz w:val="20"/>
              </w:rPr>
            </w:pPr>
            <w:r>
              <w:rPr>
                <w:rFonts w:ascii="Times New Roman" w:hAnsi="Times New Roman"/>
                <w:color w:val="000000"/>
                <w:sz w:val="20"/>
              </w:rPr>
              <w:t>01 5 21 00000</w:t>
            </w:r>
          </w:p>
        </w:tc>
        <w:tc>
          <w:tcPr>
            <w:tcW w:type="dxa" w:w="550"/>
            <w:tcBorders>
              <w:top w:color="000000" w:sz="6" w:val="single"/>
              <w:left w:color="000000" w:sz="6" w:val="single"/>
              <w:bottom w:color="000000" w:sz="6" w:val="single"/>
              <w:right w:color="000000" w:sz="6" w:val="single"/>
            </w:tcBorders>
            <w:shd w:fill="FFFFFF" w:val="clear"/>
            <w:vAlign w:val="center"/>
          </w:tcPr>
          <w:p w14:paraId="7F18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80180000">
            <w:pPr>
              <w:ind/>
              <w:jc w:val="right"/>
              <w:rPr>
                <w:rFonts w:ascii="Times New Roman" w:hAnsi="Times New Roman"/>
                <w:color w:val="000000"/>
                <w:sz w:val="20"/>
              </w:rPr>
            </w:pPr>
            <w:r>
              <w:rPr>
                <w:rFonts w:ascii="Times New Roman" w:hAnsi="Times New Roman"/>
                <w:color w:val="000000"/>
                <w:sz w:val="20"/>
              </w:rPr>
              <w:t>11,5</w:t>
            </w:r>
          </w:p>
        </w:tc>
        <w:tc>
          <w:tcPr>
            <w:tcW w:type="dxa" w:w="735"/>
            <w:tcBorders>
              <w:top w:color="000000" w:sz="6" w:val="single"/>
              <w:left w:color="000000" w:sz="6" w:val="single"/>
              <w:bottom w:color="000000" w:sz="6" w:val="single"/>
              <w:right w:color="000000" w:sz="6" w:val="single"/>
            </w:tcBorders>
            <w:shd w:fill="FFFFFF" w:val="clear"/>
            <w:vAlign w:val="center"/>
          </w:tcPr>
          <w:p w14:paraId="81180000">
            <w:pPr>
              <w:ind/>
              <w:jc w:val="right"/>
              <w:rPr>
                <w:rFonts w:ascii="Times New Roman" w:hAnsi="Times New Roman"/>
                <w:color w:val="000000"/>
                <w:sz w:val="20"/>
              </w:rPr>
            </w:pPr>
            <w:r>
              <w:rPr>
                <w:rFonts w:ascii="Times New Roman" w:hAnsi="Times New Roman"/>
                <w:color w:val="000000"/>
                <w:sz w:val="20"/>
              </w:rPr>
              <w:t>30,0</w:t>
            </w:r>
          </w:p>
        </w:tc>
        <w:tc>
          <w:tcPr>
            <w:tcW w:type="dxa" w:w="867"/>
            <w:tcBorders>
              <w:top w:color="000000" w:sz="6" w:val="single"/>
              <w:left w:color="000000" w:sz="6" w:val="single"/>
              <w:bottom w:color="000000" w:sz="6" w:val="single"/>
              <w:right w:color="000000" w:sz="6" w:val="single"/>
            </w:tcBorders>
            <w:shd w:fill="FFFFFF" w:val="clear"/>
            <w:vAlign w:val="center"/>
          </w:tcPr>
          <w:p w14:paraId="82180000">
            <w:pPr>
              <w:ind/>
              <w:jc w:val="right"/>
              <w:rPr>
                <w:rFonts w:ascii="Times New Roman" w:hAnsi="Times New Roman"/>
                <w:color w:val="000000"/>
                <w:sz w:val="20"/>
              </w:rPr>
            </w:pPr>
            <w:r>
              <w:rPr>
                <w:rFonts w:ascii="Times New Roman" w:hAnsi="Times New Roman"/>
                <w:color w:val="000000"/>
                <w:sz w:val="20"/>
              </w:rPr>
              <w:t>30,0</w:t>
            </w:r>
          </w:p>
        </w:tc>
      </w:tr>
      <w:tr>
        <w:trPr>
          <w:trHeight w:hRule="exact" w:val="705"/>
        </w:trPr>
        <w:tc>
          <w:tcPr>
            <w:tcW w:type="dxa" w:w="3731"/>
            <w:tcBorders>
              <w:top w:color="000000" w:sz="6" w:val="single"/>
              <w:left w:color="000000" w:sz="6" w:val="single"/>
              <w:bottom w:color="000000" w:sz="6" w:val="single"/>
              <w:right w:color="000000" w:sz="6" w:val="single"/>
            </w:tcBorders>
            <w:vAlign w:val="top"/>
          </w:tcPr>
          <w:p w14:paraId="8318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8418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518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8618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87180000">
            <w:pPr>
              <w:ind/>
              <w:jc w:val="center"/>
              <w:rPr>
                <w:rFonts w:ascii="Times New Roman" w:hAnsi="Times New Roman"/>
                <w:color w:val="000000"/>
                <w:sz w:val="20"/>
              </w:rPr>
            </w:pPr>
            <w:r>
              <w:rPr>
                <w:rFonts w:ascii="Times New Roman" w:hAnsi="Times New Roman"/>
                <w:color w:val="000000"/>
                <w:sz w:val="20"/>
              </w:rPr>
              <w:t>01 5 21 00000</w:t>
            </w:r>
          </w:p>
        </w:tc>
        <w:tc>
          <w:tcPr>
            <w:tcW w:type="dxa" w:w="550"/>
            <w:tcBorders>
              <w:top w:color="000000" w:sz="6" w:val="single"/>
              <w:left w:color="000000" w:sz="6" w:val="single"/>
              <w:bottom w:color="000000" w:sz="6" w:val="single"/>
              <w:right w:color="000000" w:sz="6" w:val="single"/>
            </w:tcBorders>
            <w:vAlign w:val="center"/>
          </w:tcPr>
          <w:p w14:paraId="8818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89180000">
            <w:pPr>
              <w:ind/>
              <w:jc w:val="right"/>
              <w:rPr>
                <w:rFonts w:ascii="Times New Roman" w:hAnsi="Times New Roman"/>
                <w:color w:val="000000"/>
                <w:sz w:val="20"/>
              </w:rPr>
            </w:pPr>
            <w:r>
              <w:rPr>
                <w:rFonts w:ascii="Times New Roman" w:hAnsi="Times New Roman"/>
                <w:color w:val="000000"/>
                <w:sz w:val="20"/>
              </w:rPr>
              <w:t>11,5</w:t>
            </w:r>
          </w:p>
        </w:tc>
        <w:tc>
          <w:tcPr>
            <w:tcW w:type="dxa" w:w="735"/>
            <w:tcBorders>
              <w:top w:color="000000" w:sz="6" w:val="single"/>
              <w:left w:color="000000" w:sz="6" w:val="single"/>
              <w:bottom w:color="000000" w:sz="6" w:val="single"/>
              <w:right w:color="000000" w:sz="6" w:val="single"/>
            </w:tcBorders>
            <w:vAlign w:val="center"/>
          </w:tcPr>
          <w:p w14:paraId="8A180000">
            <w:pPr>
              <w:ind/>
              <w:jc w:val="right"/>
              <w:rPr>
                <w:rFonts w:ascii="Times New Roman" w:hAnsi="Times New Roman"/>
                <w:color w:val="000000"/>
                <w:sz w:val="20"/>
              </w:rPr>
            </w:pPr>
            <w:r>
              <w:rPr>
                <w:rFonts w:ascii="Times New Roman" w:hAnsi="Times New Roman"/>
                <w:color w:val="000000"/>
                <w:sz w:val="20"/>
              </w:rPr>
              <w:t>30,0</w:t>
            </w:r>
          </w:p>
        </w:tc>
        <w:tc>
          <w:tcPr>
            <w:tcW w:type="dxa" w:w="867"/>
            <w:tcBorders>
              <w:top w:color="000000" w:sz="6" w:val="single"/>
              <w:left w:color="000000" w:sz="6" w:val="single"/>
              <w:bottom w:color="000000" w:sz="6" w:val="single"/>
              <w:right w:color="000000" w:sz="6" w:val="single"/>
            </w:tcBorders>
            <w:vAlign w:val="center"/>
          </w:tcPr>
          <w:p w14:paraId="8B180000">
            <w:pPr>
              <w:ind/>
              <w:jc w:val="right"/>
              <w:rPr>
                <w:rFonts w:ascii="Times New Roman" w:hAnsi="Times New Roman"/>
                <w:color w:val="000000"/>
                <w:sz w:val="20"/>
              </w:rPr>
            </w:pPr>
            <w:r>
              <w:rPr>
                <w:rFonts w:ascii="Times New Roman" w:hAnsi="Times New Roman"/>
                <w:color w:val="000000"/>
                <w:sz w:val="20"/>
              </w:rPr>
              <w:t>30,0</w:t>
            </w:r>
          </w:p>
        </w:tc>
      </w:tr>
      <w:tr>
        <w:trPr>
          <w:trHeight w:hRule="exact" w:val="675"/>
        </w:trPr>
        <w:tc>
          <w:tcPr>
            <w:tcW w:type="dxa" w:w="3731"/>
            <w:tcBorders>
              <w:top w:color="000000" w:sz="6" w:val="single"/>
              <w:left w:color="000000" w:sz="6" w:val="single"/>
              <w:bottom w:color="000000" w:sz="6" w:val="single"/>
              <w:right w:color="000000" w:sz="6" w:val="single"/>
            </w:tcBorders>
            <w:vAlign w:val="top"/>
          </w:tcPr>
          <w:p w14:paraId="8C18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8D18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E18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8F18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90180000">
            <w:pPr>
              <w:ind/>
              <w:jc w:val="center"/>
              <w:rPr>
                <w:rFonts w:ascii="Times New Roman" w:hAnsi="Times New Roman"/>
                <w:color w:val="000000"/>
                <w:sz w:val="20"/>
              </w:rPr>
            </w:pPr>
            <w:r>
              <w:rPr>
                <w:rFonts w:ascii="Times New Roman" w:hAnsi="Times New Roman"/>
                <w:color w:val="000000"/>
                <w:sz w:val="20"/>
              </w:rPr>
              <w:t>01 5 21 00000</w:t>
            </w:r>
          </w:p>
        </w:tc>
        <w:tc>
          <w:tcPr>
            <w:tcW w:type="dxa" w:w="550"/>
            <w:tcBorders>
              <w:top w:color="000000" w:sz="6" w:val="single"/>
              <w:left w:color="000000" w:sz="6" w:val="single"/>
              <w:bottom w:color="000000" w:sz="6" w:val="single"/>
              <w:right w:color="000000" w:sz="6" w:val="single"/>
            </w:tcBorders>
            <w:vAlign w:val="center"/>
          </w:tcPr>
          <w:p w14:paraId="9118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92180000">
            <w:pPr>
              <w:ind/>
              <w:jc w:val="right"/>
              <w:rPr>
                <w:rFonts w:ascii="Times New Roman" w:hAnsi="Times New Roman"/>
                <w:color w:val="000000"/>
                <w:sz w:val="20"/>
              </w:rPr>
            </w:pPr>
            <w:r>
              <w:rPr>
                <w:rFonts w:ascii="Times New Roman" w:hAnsi="Times New Roman"/>
                <w:color w:val="000000"/>
                <w:sz w:val="20"/>
              </w:rPr>
              <w:t>11,5</w:t>
            </w:r>
          </w:p>
        </w:tc>
        <w:tc>
          <w:tcPr>
            <w:tcW w:type="dxa" w:w="735"/>
            <w:tcBorders>
              <w:top w:color="000000" w:sz="6" w:val="single"/>
              <w:left w:color="000000" w:sz="6" w:val="single"/>
              <w:bottom w:color="000000" w:sz="6" w:val="single"/>
              <w:right w:color="000000" w:sz="6" w:val="single"/>
            </w:tcBorders>
            <w:vAlign w:val="center"/>
          </w:tcPr>
          <w:p w14:paraId="93180000">
            <w:pPr>
              <w:ind/>
              <w:jc w:val="right"/>
              <w:rPr>
                <w:rFonts w:ascii="Times New Roman" w:hAnsi="Times New Roman"/>
                <w:color w:val="000000"/>
                <w:sz w:val="20"/>
              </w:rPr>
            </w:pPr>
            <w:r>
              <w:rPr>
                <w:rFonts w:ascii="Times New Roman" w:hAnsi="Times New Roman"/>
                <w:color w:val="000000"/>
                <w:sz w:val="20"/>
              </w:rPr>
              <w:t>30,0</w:t>
            </w:r>
          </w:p>
        </w:tc>
        <w:tc>
          <w:tcPr>
            <w:tcW w:type="dxa" w:w="867"/>
            <w:tcBorders>
              <w:top w:color="000000" w:sz="6" w:val="single"/>
              <w:left w:color="000000" w:sz="6" w:val="single"/>
              <w:bottom w:color="000000" w:sz="6" w:val="single"/>
              <w:right w:color="000000" w:sz="6" w:val="single"/>
            </w:tcBorders>
            <w:vAlign w:val="center"/>
          </w:tcPr>
          <w:p w14:paraId="94180000">
            <w:pPr>
              <w:ind/>
              <w:jc w:val="right"/>
              <w:rPr>
                <w:rFonts w:ascii="Times New Roman" w:hAnsi="Times New Roman"/>
                <w:color w:val="000000"/>
                <w:sz w:val="20"/>
              </w:rPr>
            </w:pPr>
            <w:r>
              <w:rPr>
                <w:rFonts w:ascii="Times New Roman" w:hAnsi="Times New Roman"/>
                <w:color w:val="000000"/>
                <w:sz w:val="20"/>
              </w:rPr>
              <w:t>30,0</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9518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9618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718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9818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99180000">
            <w:pPr>
              <w:ind/>
              <w:jc w:val="center"/>
              <w:rPr>
                <w:rFonts w:ascii="Times New Roman" w:hAnsi="Times New Roman"/>
                <w:color w:val="000000"/>
                <w:sz w:val="20"/>
              </w:rPr>
            </w:pPr>
            <w:r>
              <w:rPr>
                <w:rFonts w:ascii="Times New Roman" w:hAnsi="Times New Roman"/>
                <w:color w:val="000000"/>
                <w:sz w:val="20"/>
              </w:rPr>
              <w:t>01 5 21 00000</w:t>
            </w:r>
          </w:p>
        </w:tc>
        <w:tc>
          <w:tcPr>
            <w:tcW w:type="dxa" w:w="550"/>
            <w:tcBorders>
              <w:top w:color="000000" w:sz="6" w:val="single"/>
              <w:left w:color="000000" w:sz="6" w:val="single"/>
              <w:bottom w:color="000000" w:sz="6" w:val="single"/>
              <w:right w:color="000000" w:sz="6" w:val="single"/>
            </w:tcBorders>
            <w:vAlign w:val="center"/>
          </w:tcPr>
          <w:p w14:paraId="9A18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9B180000">
            <w:pPr>
              <w:ind/>
              <w:jc w:val="right"/>
              <w:rPr>
                <w:rFonts w:ascii="Times New Roman" w:hAnsi="Times New Roman"/>
                <w:color w:val="000000"/>
                <w:sz w:val="20"/>
              </w:rPr>
            </w:pPr>
            <w:r>
              <w:rPr>
                <w:rFonts w:ascii="Times New Roman" w:hAnsi="Times New Roman"/>
                <w:color w:val="000000"/>
                <w:sz w:val="20"/>
              </w:rPr>
              <w:t>11,5</w:t>
            </w:r>
          </w:p>
        </w:tc>
        <w:tc>
          <w:tcPr>
            <w:tcW w:type="dxa" w:w="735"/>
            <w:tcBorders>
              <w:top w:color="000000" w:sz="6" w:val="single"/>
              <w:left w:color="000000" w:sz="6" w:val="single"/>
              <w:bottom w:color="000000" w:sz="6" w:val="single"/>
              <w:right w:color="000000" w:sz="6" w:val="single"/>
            </w:tcBorders>
            <w:vAlign w:val="center"/>
          </w:tcPr>
          <w:p w14:paraId="9C180000">
            <w:pPr>
              <w:ind/>
              <w:jc w:val="right"/>
              <w:rPr>
                <w:rFonts w:ascii="Times New Roman" w:hAnsi="Times New Roman"/>
                <w:color w:val="000000"/>
                <w:sz w:val="20"/>
              </w:rPr>
            </w:pPr>
            <w:r>
              <w:rPr>
                <w:rFonts w:ascii="Times New Roman" w:hAnsi="Times New Roman"/>
                <w:color w:val="000000"/>
                <w:sz w:val="20"/>
              </w:rPr>
              <w:t>30,0</w:t>
            </w:r>
          </w:p>
        </w:tc>
        <w:tc>
          <w:tcPr>
            <w:tcW w:type="dxa" w:w="867"/>
            <w:tcBorders>
              <w:top w:color="000000" w:sz="6" w:val="single"/>
              <w:left w:color="000000" w:sz="6" w:val="single"/>
              <w:bottom w:color="000000" w:sz="6" w:val="single"/>
              <w:right w:color="000000" w:sz="6" w:val="single"/>
            </w:tcBorders>
            <w:vAlign w:val="center"/>
          </w:tcPr>
          <w:p w14:paraId="9D180000">
            <w:pPr>
              <w:ind/>
              <w:jc w:val="right"/>
              <w:rPr>
                <w:rFonts w:ascii="Times New Roman" w:hAnsi="Times New Roman"/>
                <w:color w:val="000000"/>
                <w:sz w:val="20"/>
              </w:rPr>
            </w:pPr>
            <w:r>
              <w:rPr>
                <w:rFonts w:ascii="Times New Roman" w:hAnsi="Times New Roman"/>
                <w:color w:val="000000"/>
                <w:sz w:val="20"/>
              </w:rPr>
              <w:t>30,0</w:t>
            </w:r>
          </w:p>
        </w:tc>
      </w:tr>
      <w:tr>
        <w:trPr>
          <w:trHeight w:hRule="exact" w:val="1080"/>
        </w:trPr>
        <w:tc>
          <w:tcPr>
            <w:tcW w:type="dxa" w:w="3731"/>
            <w:tcBorders>
              <w:top w:color="000000" w:sz="6" w:val="single"/>
              <w:left w:color="000000" w:sz="6" w:val="single"/>
              <w:bottom w:color="000000" w:sz="6" w:val="single"/>
              <w:right w:color="000000" w:sz="6" w:val="single"/>
            </w:tcBorders>
            <w:shd w:fill="FFFFFF" w:val="clear"/>
            <w:vAlign w:val="center"/>
          </w:tcPr>
          <w:p w14:paraId="9E18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"Развитие градостроительной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9F18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018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A118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shd w:fill="FFFFFF" w:val="clear"/>
            <w:vAlign w:val="center"/>
          </w:tcPr>
          <w:p w14:paraId="A2180000">
            <w:pPr>
              <w:ind/>
              <w:jc w:val="center"/>
              <w:rPr>
                <w:rFonts w:ascii="Times New Roman" w:hAnsi="Times New Roman"/>
                <w:color w:val="000000"/>
                <w:sz w:val="20"/>
              </w:rPr>
            </w:pPr>
            <w:r>
              <w:rPr>
                <w:rFonts w:ascii="Times New Roman" w:hAnsi="Times New Roman"/>
                <w:color w:val="000000"/>
                <w:sz w:val="20"/>
              </w:rPr>
              <w:t>08 0 00 00000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A318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A4180000">
            <w:pPr>
              <w:ind/>
              <w:jc w:val="right"/>
              <w:rPr>
                <w:rFonts w:ascii="Times New Roman" w:hAnsi="Times New Roman"/>
                <w:color w:val="000000"/>
                <w:sz w:val="20"/>
              </w:rPr>
            </w:pPr>
            <w:r>
              <w:rPr>
                <w:rFonts w:ascii="Times New Roman" w:hAnsi="Times New Roman"/>
                <w:color w:val="000000"/>
                <w:sz w:val="20"/>
              </w:rPr>
              <w:t>882,5</w:t>
            </w:r>
          </w:p>
        </w:tc>
        <w:tc>
          <w:tcPr>
            <w:tcW w:type="dxa" w:w="735"/>
            <w:tcBorders>
              <w:top w:color="000000" w:sz="6" w:val="single"/>
              <w:left w:color="000000" w:sz="6" w:val="single"/>
              <w:bottom w:color="000000" w:sz="6" w:val="single"/>
              <w:right w:color="000000" w:sz="6" w:val="single"/>
            </w:tcBorders>
            <w:shd w:fill="FFFFFF" w:val="clear"/>
            <w:vAlign w:val="center"/>
          </w:tcPr>
          <w:p w14:paraId="A518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A618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A7180000">
            <w:pPr>
              <w:rPr>
                <w:rFonts w:ascii="Times New Roman" w:hAnsi="Times New Roman"/>
                <w:color w:val="000000"/>
                <w:sz w:val="20"/>
              </w:rPr>
            </w:pPr>
            <w:r>
              <w:rPr>
                <w:rFonts w:ascii="Times New Roman" w:hAnsi="Times New Roman"/>
                <w:color w:val="000000"/>
                <w:sz w:val="20"/>
              </w:rPr>
              <w:t>Подпрограмма "Обеспечение архитектурной и градостроительной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A818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918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AA18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shd w:fill="FFFFFF" w:val="clear"/>
            <w:vAlign w:val="center"/>
          </w:tcPr>
          <w:p w14:paraId="AB180000">
            <w:pPr>
              <w:ind/>
              <w:jc w:val="center"/>
              <w:rPr>
                <w:rFonts w:ascii="Times New Roman" w:hAnsi="Times New Roman"/>
                <w:color w:val="000000"/>
                <w:sz w:val="20"/>
              </w:rPr>
            </w:pPr>
            <w:r>
              <w:rPr>
                <w:rFonts w:ascii="Times New Roman" w:hAnsi="Times New Roman"/>
                <w:color w:val="000000"/>
                <w:sz w:val="20"/>
              </w:rPr>
              <w:t>08 1 00 00000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AC18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AD180000">
            <w:pPr>
              <w:ind/>
              <w:jc w:val="right"/>
              <w:rPr>
                <w:rFonts w:ascii="Times New Roman" w:hAnsi="Times New Roman"/>
                <w:color w:val="000000"/>
                <w:sz w:val="20"/>
              </w:rPr>
            </w:pPr>
            <w:r>
              <w:rPr>
                <w:rFonts w:ascii="Times New Roman" w:hAnsi="Times New Roman"/>
                <w:color w:val="000000"/>
                <w:sz w:val="20"/>
              </w:rPr>
              <w:t>882,5</w:t>
            </w:r>
          </w:p>
        </w:tc>
        <w:tc>
          <w:tcPr>
            <w:tcW w:type="dxa" w:w="735"/>
            <w:tcBorders>
              <w:top w:color="000000" w:sz="6" w:val="single"/>
              <w:left w:color="000000" w:sz="6" w:val="single"/>
              <w:bottom w:color="000000" w:sz="6" w:val="single"/>
              <w:right w:color="000000" w:sz="6" w:val="single"/>
            </w:tcBorders>
            <w:shd w:fill="FFFFFF" w:val="clear"/>
            <w:vAlign w:val="center"/>
          </w:tcPr>
          <w:p w14:paraId="AE18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AF180000">
            <w:pPr>
              <w:ind/>
              <w:jc w:val="right"/>
              <w:rPr>
                <w:rFonts w:ascii="Times New Roman" w:hAnsi="Times New Roman"/>
                <w:color w:val="000000"/>
                <w:sz w:val="20"/>
              </w:rPr>
            </w:pPr>
          </w:p>
        </w:tc>
      </w:tr>
      <w:tr>
        <w:trPr>
          <w:trHeight w:hRule="exact" w:val="1290"/>
        </w:trPr>
        <w:tc>
          <w:tcPr>
            <w:tcW w:type="dxa" w:w="3731"/>
            <w:tcBorders>
              <w:top w:color="000000" w:sz="6" w:val="single"/>
              <w:left w:color="000000" w:sz="6" w:val="single"/>
              <w:bottom w:color="000000" w:sz="6" w:val="single"/>
              <w:right w:color="000000" w:sz="6" w:val="single"/>
            </w:tcBorders>
            <w:shd w:fill="FFFFFF" w:val="clear"/>
            <w:vAlign w:val="center"/>
          </w:tcPr>
          <w:p w14:paraId="B0180000">
            <w:pPr>
              <w:rPr>
                <w:rFonts w:ascii="Times New Roman" w:hAnsi="Times New Roman"/>
                <w:color w:val="000000"/>
                <w:sz w:val="20"/>
              </w:rPr>
            </w:pPr>
            <w:r>
              <w:rPr>
                <w:rFonts w:ascii="Times New Roman" w:hAnsi="Times New Roman"/>
                <w:color w:val="000000"/>
                <w:sz w:val="20"/>
              </w:rPr>
              <w:t>Разработка проектов планировки и проектов межевания территории на территории муниципального района "Сыктывдинский" Республики Коми</w:t>
            </w:r>
          </w:p>
        </w:tc>
        <w:tc>
          <w:tcPr>
            <w:tcW w:type="dxa" w:w="700"/>
            <w:tcBorders>
              <w:top w:color="000000" w:sz="6" w:val="single"/>
              <w:left w:color="000000" w:sz="6" w:val="single"/>
              <w:bottom w:color="000000" w:sz="6" w:val="single"/>
              <w:right w:color="000000" w:sz="6" w:val="single"/>
            </w:tcBorders>
            <w:shd w:fill="FFFFFF" w:val="clear"/>
            <w:vAlign w:val="center"/>
          </w:tcPr>
          <w:p w14:paraId="B118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218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B318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shd w:fill="FFFFFF" w:val="clear"/>
            <w:vAlign w:val="center"/>
          </w:tcPr>
          <w:p w14:paraId="B4180000">
            <w:pPr>
              <w:ind/>
              <w:jc w:val="center"/>
              <w:rPr>
                <w:rFonts w:ascii="Times New Roman" w:hAnsi="Times New Roman"/>
                <w:color w:val="000000"/>
                <w:sz w:val="20"/>
              </w:rPr>
            </w:pPr>
            <w:r>
              <w:rPr>
                <w:rFonts w:ascii="Times New Roman" w:hAnsi="Times New Roman"/>
                <w:color w:val="000000"/>
                <w:sz w:val="20"/>
              </w:rPr>
              <w:t>08 1 13 00000</w:t>
            </w:r>
          </w:p>
        </w:tc>
        <w:tc>
          <w:tcPr>
            <w:tcW w:type="dxa" w:w="550"/>
            <w:tcBorders>
              <w:top w:color="000000" w:sz="6" w:val="single"/>
              <w:left w:color="000000" w:sz="6" w:val="single"/>
              <w:bottom w:color="000000" w:sz="6" w:val="single"/>
              <w:right w:color="000000" w:sz="6" w:val="single"/>
            </w:tcBorders>
            <w:shd w:fill="FFFFFF" w:val="clear"/>
            <w:vAlign w:val="center"/>
          </w:tcPr>
          <w:p w14:paraId="B518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B6180000">
            <w:pPr>
              <w:ind/>
              <w:jc w:val="right"/>
              <w:rPr>
                <w:rFonts w:ascii="Times New Roman" w:hAnsi="Times New Roman"/>
                <w:color w:val="000000"/>
                <w:sz w:val="20"/>
              </w:rPr>
            </w:pPr>
            <w:r>
              <w:rPr>
                <w:rFonts w:ascii="Times New Roman" w:hAnsi="Times New Roman"/>
                <w:color w:val="000000"/>
                <w:sz w:val="20"/>
              </w:rPr>
              <w:t>882,5</w:t>
            </w:r>
          </w:p>
        </w:tc>
        <w:tc>
          <w:tcPr>
            <w:tcW w:type="dxa" w:w="735"/>
            <w:tcBorders>
              <w:top w:color="000000" w:sz="6" w:val="single"/>
              <w:left w:color="000000" w:sz="6" w:val="single"/>
              <w:bottom w:color="000000" w:sz="6" w:val="single"/>
              <w:right w:color="000000" w:sz="6" w:val="single"/>
            </w:tcBorders>
            <w:shd w:fill="FFFFFF" w:val="clear"/>
            <w:vAlign w:val="center"/>
          </w:tcPr>
          <w:p w14:paraId="B718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B8180000">
            <w:pPr>
              <w:ind/>
              <w:jc w:val="right"/>
              <w:rPr>
                <w:rFonts w:ascii="Times New Roman" w:hAnsi="Times New Roman"/>
                <w:color w:val="000000"/>
                <w:sz w:val="20"/>
              </w:rPr>
            </w:pPr>
          </w:p>
        </w:tc>
      </w:tr>
      <w:tr>
        <w:trPr>
          <w:trHeight w:hRule="exact" w:val="750"/>
        </w:trPr>
        <w:tc>
          <w:tcPr>
            <w:tcW w:type="dxa" w:w="3731"/>
            <w:tcBorders>
              <w:top w:color="000000" w:sz="6" w:val="single"/>
              <w:left w:color="000000" w:sz="6" w:val="single"/>
              <w:bottom w:color="000000" w:sz="6" w:val="single"/>
              <w:right w:color="000000" w:sz="6" w:val="single"/>
            </w:tcBorders>
            <w:vAlign w:val="top"/>
          </w:tcPr>
          <w:p w14:paraId="B918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BA18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B18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BC18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BD180000">
            <w:pPr>
              <w:ind/>
              <w:jc w:val="center"/>
              <w:rPr>
                <w:rFonts w:ascii="Times New Roman" w:hAnsi="Times New Roman"/>
                <w:color w:val="000000"/>
                <w:sz w:val="20"/>
              </w:rPr>
            </w:pPr>
            <w:r>
              <w:rPr>
                <w:rFonts w:ascii="Times New Roman" w:hAnsi="Times New Roman"/>
                <w:color w:val="000000"/>
                <w:sz w:val="20"/>
              </w:rPr>
              <w:t>08 1 13 00000</w:t>
            </w:r>
          </w:p>
        </w:tc>
        <w:tc>
          <w:tcPr>
            <w:tcW w:type="dxa" w:w="550"/>
            <w:tcBorders>
              <w:top w:color="000000" w:sz="6" w:val="single"/>
              <w:left w:color="000000" w:sz="6" w:val="single"/>
              <w:bottom w:color="000000" w:sz="6" w:val="single"/>
              <w:right w:color="000000" w:sz="6" w:val="single"/>
            </w:tcBorders>
            <w:vAlign w:val="center"/>
          </w:tcPr>
          <w:p w14:paraId="BE18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BF180000">
            <w:pPr>
              <w:ind/>
              <w:jc w:val="right"/>
              <w:rPr>
                <w:rFonts w:ascii="Times New Roman" w:hAnsi="Times New Roman"/>
                <w:color w:val="000000"/>
                <w:sz w:val="20"/>
              </w:rPr>
            </w:pPr>
            <w:r>
              <w:rPr>
                <w:rFonts w:ascii="Times New Roman" w:hAnsi="Times New Roman"/>
                <w:color w:val="000000"/>
                <w:sz w:val="20"/>
              </w:rPr>
              <w:t>882,5</w:t>
            </w:r>
          </w:p>
        </w:tc>
        <w:tc>
          <w:tcPr>
            <w:tcW w:type="dxa" w:w="735"/>
            <w:tcBorders>
              <w:top w:color="000000" w:sz="6" w:val="single"/>
              <w:left w:color="000000" w:sz="6" w:val="single"/>
              <w:bottom w:color="000000" w:sz="6" w:val="single"/>
              <w:right w:color="000000" w:sz="6" w:val="single"/>
            </w:tcBorders>
            <w:vAlign w:val="center"/>
          </w:tcPr>
          <w:p w14:paraId="C018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C1180000">
            <w:pPr>
              <w:ind/>
              <w:jc w:val="right"/>
              <w:rPr>
                <w:rFonts w:ascii="Times New Roman" w:hAnsi="Times New Roman"/>
                <w:color w:val="000000"/>
                <w:sz w:val="20"/>
              </w:rPr>
            </w:pPr>
          </w:p>
        </w:tc>
      </w:tr>
      <w:tr>
        <w:trPr>
          <w:trHeight w:hRule="exact" w:val="855"/>
        </w:trPr>
        <w:tc>
          <w:tcPr>
            <w:tcW w:type="dxa" w:w="3731"/>
            <w:tcBorders>
              <w:top w:color="000000" w:sz="6" w:val="single"/>
              <w:left w:color="000000" w:sz="6" w:val="single"/>
              <w:bottom w:color="000000" w:sz="6" w:val="single"/>
              <w:right w:color="000000" w:sz="6" w:val="single"/>
            </w:tcBorders>
            <w:vAlign w:val="top"/>
          </w:tcPr>
          <w:p w14:paraId="C218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C318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418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C518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C6180000">
            <w:pPr>
              <w:ind/>
              <w:jc w:val="center"/>
              <w:rPr>
                <w:rFonts w:ascii="Times New Roman" w:hAnsi="Times New Roman"/>
                <w:color w:val="000000"/>
                <w:sz w:val="20"/>
              </w:rPr>
            </w:pPr>
            <w:r>
              <w:rPr>
                <w:rFonts w:ascii="Times New Roman" w:hAnsi="Times New Roman"/>
                <w:color w:val="000000"/>
                <w:sz w:val="20"/>
              </w:rPr>
              <w:t>08 1 13 00000</w:t>
            </w:r>
          </w:p>
        </w:tc>
        <w:tc>
          <w:tcPr>
            <w:tcW w:type="dxa" w:w="550"/>
            <w:tcBorders>
              <w:top w:color="000000" w:sz="6" w:val="single"/>
              <w:left w:color="000000" w:sz="6" w:val="single"/>
              <w:bottom w:color="000000" w:sz="6" w:val="single"/>
              <w:right w:color="000000" w:sz="6" w:val="single"/>
            </w:tcBorders>
            <w:vAlign w:val="center"/>
          </w:tcPr>
          <w:p w14:paraId="C718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C8180000">
            <w:pPr>
              <w:ind/>
              <w:jc w:val="right"/>
              <w:rPr>
                <w:rFonts w:ascii="Times New Roman" w:hAnsi="Times New Roman"/>
                <w:color w:val="000000"/>
                <w:sz w:val="20"/>
              </w:rPr>
            </w:pPr>
            <w:r>
              <w:rPr>
                <w:rFonts w:ascii="Times New Roman" w:hAnsi="Times New Roman"/>
                <w:color w:val="000000"/>
                <w:sz w:val="20"/>
              </w:rPr>
              <w:t>882,5</w:t>
            </w:r>
          </w:p>
        </w:tc>
        <w:tc>
          <w:tcPr>
            <w:tcW w:type="dxa" w:w="735"/>
            <w:tcBorders>
              <w:top w:color="000000" w:sz="6" w:val="single"/>
              <w:left w:color="000000" w:sz="6" w:val="single"/>
              <w:bottom w:color="000000" w:sz="6" w:val="single"/>
              <w:right w:color="000000" w:sz="6" w:val="single"/>
            </w:tcBorders>
            <w:vAlign w:val="center"/>
          </w:tcPr>
          <w:p w14:paraId="C918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CA180000">
            <w:pPr>
              <w:ind/>
              <w:jc w:val="right"/>
              <w:rPr>
                <w:rFonts w:ascii="Times New Roman" w:hAnsi="Times New Roman"/>
                <w:color w:val="000000"/>
                <w:sz w:val="20"/>
              </w:rPr>
            </w:pPr>
          </w:p>
        </w:tc>
      </w:tr>
      <w:tr>
        <w:trPr>
          <w:trHeight w:hRule="exact" w:val="405"/>
        </w:trPr>
        <w:tc>
          <w:tcPr>
            <w:tcW w:type="dxa" w:w="3731"/>
            <w:tcBorders>
              <w:top w:color="000000" w:sz="6" w:val="single"/>
              <w:left w:color="000000" w:sz="6" w:val="single"/>
              <w:bottom w:color="000000" w:sz="6" w:val="single"/>
              <w:right w:color="000000" w:sz="6" w:val="single"/>
            </w:tcBorders>
            <w:vAlign w:val="top"/>
          </w:tcPr>
          <w:p w14:paraId="CB18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CC18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D18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CE18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CF180000">
            <w:pPr>
              <w:ind/>
              <w:jc w:val="center"/>
              <w:rPr>
                <w:rFonts w:ascii="Times New Roman" w:hAnsi="Times New Roman"/>
                <w:color w:val="000000"/>
                <w:sz w:val="20"/>
              </w:rPr>
            </w:pPr>
            <w:r>
              <w:rPr>
                <w:rFonts w:ascii="Times New Roman" w:hAnsi="Times New Roman"/>
                <w:color w:val="000000"/>
                <w:sz w:val="20"/>
              </w:rPr>
              <w:t>08 1 13 00000</w:t>
            </w:r>
          </w:p>
        </w:tc>
        <w:tc>
          <w:tcPr>
            <w:tcW w:type="dxa" w:w="550"/>
            <w:tcBorders>
              <w:top w:color="000000" w:sz="6" w:val="single"/>
              <w:left w:color="000000" w:sz="6" w:val="single"/>
              <w:bottom w:color="000000" w:sz="6" w:val="single"/>
              <w:right w:color="000000" w:sz="6" w:val="single"/>
            </w:tcBorders>
            <w:vAlign w:val="center"/>
          </w:tcPr>
          <w:p w14:paraId="D018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D1180000">
            <w:pPr>
              <w:ind/>
              <w:jc w:val="right"/>
              <w:rPr>
                <w:rFonts w:ascii="Times New Roman" w:hAnsi="Times New Roman"/>
                <w:color w:val="000000"/>
                <w:sz w:val="20"/>
              </w:rPr>
            </w:pPr>
            <w:r>
              <w:rPr>
                <w:rFonts w:ascii="Times New Roman" w:hAnsi="Times New Roman"/>
                <w:color w:val="000000"/>
                <w:sz w:val="20"/>
              </w:rPr>
              <w:t>882,5</w:t>
            </w:r>
          </w:p>
        </w:tc>
        <w:tc>
          <w:tcPr>
            <w:tcW w:type="dxa" w:w="735"/>
            <w:tcBorders>
              <w:top w:color="000000" w:sz="6" w:val="single"/>
              <w:left w:color="000000" w:sz="6" w:val="single"/>
              <w:bottom w:color="000000" w:sz="6" w:val="single"/>
              <w:right w:color="000000" w:sz="6" w:val="single"/>
            </w:tcBorders>
            <w:vAlign w:val="center"/>
          </w:tcPr>
          <w:p w14:paraId="D218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D3180000">
            <w:pPr>
              <w:ind/>
              <w:jc w:val="right"/>
              <w:rPr>
                <w:rFonts w:ascii="Times New Roman" w:hAnsi="Times New Roman"/>
                <w:color w:val="000000"/>
                <w:sz w:val="20"/>
              </w:rPr>
            </w:pPr>
          </w:p>
        </w:tc>
      </w:tr>
      <w:tr>
        <w:trPr>
          <w:trHeight w:hRule="exact" w:val="1290"/>
        </w:trPr>
        <w:tc>
          <w:tcPr>
            <w:tcW w:type="dxa" w:w="3731"/>
            <w:tcBorders>
              <w:top w:color="000000" w:sz="6" w:val="single"/>
              <w:left w:color="000000" w:sz="6" w:val="single"/>
              <w:bottom w:color="000000" w:sz="6" w:val="single"/>
              <w:right w:color="000000" w:sz="6" w:val="single"/>
            </w:tcBorders>
            <w:shd w:fill="FFFFFF" w:val="clear"/>
            <w:vAlign w:val="center"/>
          </w:tcPr>
          <w:p w14:paraId="D418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"Развитие управления муниципальным имуществом"</w:t>
            </w:r>
          </w:p>
        </w:tc>
        <w:tc>
          <w:tcPr>
            <w:tcW w:type="dxa" w:w="700"/>
            <w:tcBorders>
              <w:top w:color="000000" w:sz="6" w:val="single"/>
              <w:left w:color="000000" w:sz="6" w:val="single"/>
              <w:bottom w:color="000000" w:sz="6" w:val="single"/>
              <w:right w:color="000000" w:sz="6" w:val="single"/>
            </w:tcBorders>
            <w:shd w:fill="FFFFFF" w:val="clear"/>
            <w:vAlign w:val="center"/>
          </w:tcPr>
          <w:p w14:paraId="D518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618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D718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shd w:fill="FFFFFF" w:val="clear"/>
            <w:vAlign w:val="center"/>
          </w:tcPr>
          <w:p w14:paraId="D8180000">
            <w:pPr>
              <w:ind/>
              <w:jc w:val="center"/>
              <w:rPr>
                <w:rFonts w:ascii="Times New Roman" w:hAnsi="Times New Roman"/>
                <w:color w:val="000000"/>
                <w:sz w:val="20"/>
              </w:rPr>
            </w:pPr>
            <w:r>
              <w:rPr>
                <w:rFonts w:ascii="Times New Roman" w:hAnsi="Times New Roman"/>
                <w:color w:val="000000"/>
                <w:sz w:val="20"/>
              </w:rPr>
              <w:t>11 0 00 00000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D918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DA180000">
            <w:pPr>
              <w:ind/>
              <w:jc w:val="right"/>
              <w:rPr>
                <w:rFonts w:ascii="Times New Roman" w:hAnsi="Times New Roman"/>
                <w:color w:val="000000"/>
                <w:sz w:val="20"/>
              </w:rPr>
            </w:pPr>
            <w:r>
              <w:rPr>
                <w:rFonts w:ascii="Times New Roman" w:hAnsi="Times New Roman"/>
                <w:color w:val="000000"/>
                <w:sz w:val="20"/>
              </w:rPr>
              <w:t>4 527,2</w:t>
            </w:r>
          </w:p>
        </w:tc>
        <w:tc>
          <w:tcPr>
            <w:tcW w:type="dxa" w:w="735"/>
            <w:tcBorders>
              <w:top w:color="000000" w:sz="6" w:val="single"/>
              <w:left w:color="000000" w:sz="6" w:val="single"/>
              <w:bottom w:color="000000" w:sz="6" w:val="single"/>
              <w:right w:color="000000" w:sz="6" w:val="single"/>
            </w:tcBorders>
            <w:shd w:fill="FFFFFF" w:val="clear"/>
            <w:vAlign w:val="center"/>
          </w:tcPr>
          <w:p w14:paraId="DB180000">
            <w:pPr>
              <w:ind/>
              <w:jc w:val="right"/>
              <w:rPr>
                <w:rFonts w:ascii="Times New Roman" w:hAnsi="Times New Roman"/>
                <w:color w:val="000000"/>
                <w:sz w:val="20"/>
              </w:rPr>
            </w:pPr>
            <w:r>
              <w:rPr>
                <w:rFonts w:ascii="Times New Roman" w:hAnsi="Times New Roman"/>
                <w:color w:val="000000"/>
                <w:sz w:val="20"/>
              </w:rPr>
              <w:t>996,9</w:t>
            </w:r>
          </w:p>
        </w:tc>
        <w:tc>
          <w:tcPr>
            <w:tcW w:type="dxa" w:w="867"/>
            <w:tcBorders>
              <w:top w:color="000000" w:sz="6" w:val="single"/>
              <w:left w:color="000000" w:sz="6" w:val="single"/>
              <w:bottom w:color="000000" w:sz="6" w:val="single"/>
              <w:right w:color="000000" w:sz="6" w:val="single"/>
            </w:tcBorders>
            <w:shd w:fill="FFFFFF" w:val="clear"/>
            <w:vAlign w:val="center"/>
          </w:tcPr>
          <w:p w14:paraId="DC180000">
            <w:pPr>
              <w:ind/>
              <w:jc w:val="right"/>
              <w:rPr>
                <w:rFonts w:ascii="Times New Roman" w:hAnsi="Times New Roman"/>
                <w:color w:val="000000"/>
                <w:sz w:val="20"/>
              </w:rPr>
            </w:pPr>
            <w:r>
              <w:rPr>
                <w:rFonts w:ascii="Times New Roman" w:hAnsi="Times New Roman"/>
                <w:color w:val="000000"/>
                <w:sz w:val="20"/>
              </w:rPr>
              <w:t>4 027,2</w:t>
            </w:r>
          </w:p>
        </w:tc>
      </w:tr>
      <w:tr>
        <w:trPr>
          <w:trHeight w:hRule="exact" w:val="1602"/>
        </w:trPr>
        <w:tc>
          <w:tcPr>
            <w:tcW w:type="dxa" w:w="3731"/>
            <w:tcBorders>
              <w:top w:color="000000" w:sz="6" w:val="single"/>
              <w:left w:color="000000" w:sz="6" w:val="single"/>
              <w:bottom w:color="000000" w:sz="6" w:val="single"/>
              <w:right w:color="000000" w:sz="6" w:val="single"/>
            </w:tcBorders>
            <w:shd w:fill="FFFFFF" w:val="clear"/>
            <w:vAlign w:val="center"/>
          </w:tcPr>
          <w:p w14:paraId="DD180000">
            <w:pPr>
              <w:rPr>
                <w:rFonts w:ascii="Times New Roman" w:hAnsi="Times New Roman"/>
                <w:color w:val="000000"/>
                <w:sz w:val="20"/>
              </w:rPr>
            </w:pPr>
            <w:r>
              <w:rPr>
                <w:rFonts w:ascii="Times New Roman" w:hAnsi="Times New Roman"/>
                <w:color w:val="000000"/>
                <w:sz w:val="20"/>
              </w:rPr>
              <w:t>Организация технической инвентаризации и паспортизации объектов недвижимого имущества, находящихся в муниципальной собственности муниципального района "Сыктывдинский"</w:t>
            </w:r>
          </w:p>
        </w:tc>
        <w:tc>
          <w:tcPr>
            <w:tcW w:type="dxa" w:w="700"/>
            <w:tcBorders>
              <w:top w:color="000000" w:sz="6" w:val="single"/>
              <w:left w:color="000000" w:sz="6" w:val="single"/>
              <w:bottom w:color="000000" w:sz="6" w:val="single"/>
              <w:right w:color="000000" w:sz="6" w:val="single"/>
            </w:tcBorders>
            <w:shd w:fill="FFFFFF" w:val="clear"/>
            <w:vAlign w:val="center"/>
          </w:tcPr>
          <w:p w14:paraId="DE18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F18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E018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shd w:fill="FFFFFF" w:val="clear"/>
            <w:vAlign w:val="center"/>
          </w:tcPr>
          <w:p w14:paraId="E1180000">
            <w:pPr>
              <w:ind/>
              <w:jc w:val="center"/>
              <w:rPr>
                <w:rFonts w:ascii="Times New Roman" w:hAnsi="Times New Roman"/>
                <w:color w:val="000000"/>
                <w:sz w:val="20"/>
              </w:rPr>
            </w:pPr>
            <w:r>
              <w:rPr>
                <w:rFonts w:ascii="Times New Roman" w:hAnsi="Times New Roman"/>
                <w:color w:val="000000"/>
                <w:sz w:val="20"/>
              </w:rPr>
              <w:t>11 0 11 00000</w:t>
            </w:r>
          </w:p>
        </w:tc>
        <w:tc>
          <w:tcPr>
            <w:tcW w:type="dxa" w:w="550"/>
            <w:tcBorders>
              <w:top w:color="000000" w:sz="6" w:val="single"/>
              <w:left w:color="000000" w:sz="6" w:val="single"/>
              <w:bottom w:color="000000" w:sz="6" w:val="single"/>
              <w:right w:color="000000" w:sz="6" w:val="single"/>
            </w:tcBorders>
            <w:shd w:fill="FFFFFF" w:val="clear"/>
            <w:vAlign w:val="center"/>
          </w:tcPr>
          <w:p w14:paraId="E218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E3180000">
            <w:pPr>
              <w:ind/>
              <w:jc w:val="right"/>
              <w:rPr>
                <w:rFonts w:ascii="Times New Roman" w:hAnsi="Times New Roman"/>
                <w:color w:val="000000"/>
                <w:sz w:val="20"/>
              </w:rPr>
            </w:pPr>
            <w:r>
              <w:rPr>
                <w:rFonts w:ascii="Times New Roman" w:hAnsi="Times New Roman"/>
                <w:color w:val="000000"/>
                <w:sz w:val="20"/>
              </w:rPr>
              <w:t>273,5</w:t>
            </w:r>
          </w:p>
        </w:tc>
        <w:tc>
          <w:tcPr>
            <w:tcW w:type="dxa" w:w="735"/>
            <w:tcBorders>
              <w:top w:color="000000" w:sz="6" w:val="single"/>
              <w:left w:color="000000" w:sz="6" w:val="single"/>
              <w:bottom w:color="000000" w:sz="6" w:val="single"/>
              <w:right w:color="000000" w:sz="6" w:val="single"/>
            </w:tcBorders>
            <w:shd w:fill="FFFFFF" w:val="clear"/>
            <w:vAlign w:val="center"/>
          </w:tcPr>
          <w:p w14:paraId="E4180000">
            <w:pPr>
              <w:ind/>
              <w:jc w:val="right"/>
              <w:rPr>
                <w:rFonts w:ascii="Times New Roman" w:hAnsi="Times New Roman"/>
                <w:color w:val="000000"/>
                <w:sz w:val="20"/>
              </w:rPr>
            </w:pPr>
            <w:r>
              <w:rPr>
                <w:rFonts w:ascii="Times New Roman" w:hAnsi="Times New Roman"/>
                <w:color w:val="000000"/>
                <w:sz w:val="20"/>
              </w:rPr>
              <w:t>150,0</w:t>
            </w:r>
          </w:p>
        </w:tc>
        <w:tc>
          <w:tcPr>
            <w:tcW w:type="dxa" w:w="867"/>
            <w:tcBorders>
              <w:top w:color="000000" w:sz="6" w:val="single"/>
              <w:left w:color="000000" w:sz="6" w:val="single"/>
              <w:bottom w:color="000000" w:sz="6" w:val="single"/>
              <w:right w:color="000000" w:sz="6" w:val="single"/>
            </w:tcBorders>
            <w:shd w:fill="FFFFFF" w:val="clear"/>
            <w:vAlign w:val="center"/>
          </w:tcPr>
          <w:p w14:paraId="E5180000">
            <w:pPr>
              <w:ind/>
              <w:jc w:val="right"/>
              <w:rPr>
                <w:rFonts w:ascii="Times New Roman" w:hAnsi="Times New Roman"/>
                <w:color w:val="000000"/>
                <w:sz w:val="20"/>
              </w:rPr>
            </w:pPr>
            <w:r>
              <w:rPr>
                <w:rFonts w:ascii="Times New Roman" w:hAnsi="Times New Roman"/>
                <w:color w:val="000000"/>
                <w:sz w:val="20"/>
              </w:rPr>
              <w:t>150,0</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E618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E718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818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E918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EA180000">
            <w:pPr>
              <w:ind/>
              <w:jc w:val="center"/>
              <w:rPr>
                <w:rFonts w:ascii="Times New Roman" w:hAnsi="Times New Roman"/>
                <w:color w:val="000000"/>
                <w:sz w:val="20"/>
              </w:rPr>
            </w:pPr>
            <w:r>
              <w:rPr>
                <w:rFonts w:ascii="Times New Roman" w:hAnsi="Times New Roman"/>
                <w:color w:val="000000"/>
                <w:sz w:val="20"/>
              </w:rPr>
              <w:t>11 0 11 00000</w:t>
            </w:r>
          </w:p>
        </w:tc>
        <w:tc>
          <w:tcPr>
            <w:tcW w:type="dxa" w:w="550"/>
            <w:tcBorders>
              <w:top w:color="000000" w:sz="6" w:val="single"/>
              <w:left w:color="000000" w:sz="6" w:val="single"/>
              <w:bottom w:color="000000" w:sz="6" w:val="single"/>
              <w:right w:color="000000" w:sz="6" w:val="single"/>
            </w:tcBorders>
            <w:vAlign w:val="center"/>
          </w:tcPr>
          <w:p w14:paraId="EB18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EC180000">
            <w:pPr>
              <w:ind/>
              <w:jc w:val="right"/>
              <w:rPr>
                <w:rFonts w:ascii="Times New Roman" w:hAnsi="Times New Roman"/>
                <w:color w:val="000000"/>
                <w:sz w:val="20"/>
              </w:rPr>
            </w:pPr>
            <w:r>
              <w:rPr>
                <w:rFonts w:ascii="Times New Roman" w:hAnsi="Times New Roman"/>
                <w:color w:val="000000"/>
                <w:sz w:val="20"/>
              </w:rPr>
              <w:t>273,5</w:t>
            </w:r>
          </w:p>
        </w:tc>
        <w:tc>
          <w:tcPr>
            <w:tcW w:type="dxa" w:w="735"/>
            <w:tcBorders>
              <w:top w:color="000000" w:sz="6" w:val="single"/>
              <w:left w:color="000000" w:sz="6" w:val="single"/>
              <w:bottom w:color="000000" w:sz="6" w:val="single"/>
              <w:right w:color="000000" w:sz="6" w:val="single"/>
            </w:tcBorders>
            <w:vAlign w:val="center"/>
          </w:tcPr>
          <w:p w14:paraId="ED180000">
            <w:pPr>
              <w:ind/>
              <w:jc w:val="right"/>
              <w:rPr>
                <w:rFonts w:ascii="Times New Roman" w:hAnsi="Times New Roman"/>
                <w:color w:val="000000"/>
                <w:sz w:val="20"/>
              </w:rPr>
            </w:pPr>
            <w:r>
              <w:rPr>
                <w:rFonts w:ascii="Times New Roman" w:hAnsi="Times New Roman"/>
                <w:color w:val="000000"/>
                <w:sz w:val="20"/>
              </w:rPr>
              <w:t>150,0</w:t>
            </w:r>
          </w:p>
        </w:tc>
        <w:tc>
          <w:tcPr>
            <w:tcW w:type="dxa" w:w="867"/>
            <w:tcBorders>
              <w:top w:color="000000" w:sz="6" w:val="single"/>
              <w:left w:color="000000" w:sz="6" w:val="single"/>
              <w:bottom w:color="000000" w:sz="6" w:val="single"/>
              <w:right w:color="000000" w:sz="6" w:val="single"/>
            </w:tcBorders>
            <w:vAlign w:val="center"/>
          </w:tcPr>
          <w:p w14:paraId="EE180000">
            <w:pPr>
              <w:ind/>
              <w:jc w:val="right"/>
              <w:rPr>
                <w:rFonts w:ascii="Times New Roman" w:hAnsi="Times New Roman"/>
                <w:color w:val="000000"/>
                <w:sz w:val="20"/>
              </w:rPr>
            </w:pPr>
            <w:r>
              <w:rPr>
                <w:rFonts w:ascii="Times New Roman" w:hAnsi="Times New Roman"/>
                <w:color w:val="000000"/>
                <w:sz w:val="20"/>
              </w:rPr>
              <w:t>150,0</w:t>
            </w:r>
          </w:p>
        </w:tc>
      </w:tr>
      <w:tr>
        <w:trPr>
          <w:trHeight w:hRule="exact" w:val="703"/>
        </w:trPr>
        <w:tc>
          <w:tcPr>
            <w:tcW w:type="dxa" w:w="3731"/>
            <w:tcBorders>
              <w:top w:color="000000" w:sz="6" w:val="single"/>
              <w:left w:color="000000" w:sz="6" w:val="single"/>
              <w:bottom w:color="000000" w:sz="6" w:val="single"/>
              <w:right w:color="000000" w:sz="6" w:val="single"/>
            </w:tcBorders>
            <w:vAlign w:val="top"/>
          </w:tcPr>
          <w:p w14:paraId="EF18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F018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118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F218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F3180000">
            <w:pPr>
              <w:ind/>
              <w:jc w:val="center"/>
              <w:rPr>
                <w:rFonts w:ascii="Times New Roman" w:hAnsi="Times New Roman"/>
                <w:color w:val="000000"/>
                <w:sz w:val="20"/>
              </w:rPr>
            </w:pPr>
            <w:r>
              <w:rPr>
                <w:rFonts w:ascii="Times New Roman" w:hAnsi="Times New Roman"/>
                <w:color w:val="000000"/>
                <w:sz w:val="20"/>
              </w:rPr>
              <w:t>11 0 11 00000</w:t>
            </w:r>
          </w:p>
        </w:tc>
        <w:tc>
          <w:tcPr>
            <w:tcW w:type="dxa" w:w="550"/>
            <w:tcBorders>
              <w:top w:color="000000" w:sz="6" w:val="single"/>
              <w:left w:color="000000" w:sz="6" w:val="single"/>
              <w:bottom w:color="000000" w:sz="6" w:val="single"/>
              <w:right w:color="000000" w:sz="6" w:val="single"/>
            </w:tcBorders>
            <w:vAlign w:val="center"/>
          </w:tcPr>
          <w:p w14:paraId="F418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F5180000">
            <w:pPr>
              <w:ind/>
              <w:jc w:val="right"/>
              <w:rPr>
                <w:rFonts w:ascii="Times New Roman" w:hAnsi="Times New Roman"/>
                <w:color w:val="000000"/>
                <w:sz w:val="20"/>
              </w:rPr>
            </w:pPr>
            <w:r>
              <w:rPr>
                <w:rFonts w:ascii="Times New Roman" w:hAnsi="Times New Roman"/>
                <w:color w:val="000000"/>
                <w:sz w:val="20"/>
              </w:rPr>
              <w:t>273,5</w:t>
            </w:r>
          </w:p>
        </w:tc>
        <w:tc>
          <w:tcPr>
            <w:tcW w:type="dxa" w:w="735"/>
            <w:tcBorders>
              <w:top w:color="000000" w:sz="6" w:val="single"/>
              <w:left w:color="000000" w:sz="6" w:val="single"/>
              <w:bottom w:color="000000" w:sz="6" w:val="single"/>
              <w:right w:color="000000" w:sz="6" w:val="single"/>
            </w:tcBorders>
            <w:vAlign w:val="center"/>
          </w:tcPr>
          <w:p w14:paraId="F6180000">
            <w:pPr>
              <w:ind/>
              <w:jc w:val="right"/>
              <w:rPr>
                <w:rFonts w:ascii="Times New Roman" w:hAnsi="Times New Roman"/>
                <w:color w:val="000000"/>
                <w:sz w:val="20"/>
              </w:rPr>
            </w:pPr>
            <w:r>
              <w:rPr>
                <w:rFonts w:ascii="Times New Roman" w:hAnsi="Times New Roman"/>
                <w:color w:val="000000"/>
                <w:sz w:val="20"/>
              </w:rPr>
              <w:t>150,0</w:t>
            </w:r>
          </w:p>
        </w:tc>
        <w:tc>
          <w:tcPr>
            <w:tcW w:type="dxa" w:w="867"/>
            <w:tcBorders>
              <w:top w:color="000000" w:sz="6" w:val="single"/>
              <w:left w:color="000000" w:sz="6" w:val="single"/>
              <w:bottom w:color="000000" w:sz="6" w:val="single"/>
              <w:right w:color="000000" w:sz="6" w:val="single"/>
            </w:tcBorders>
            <w:vAlign w:val="center"/>
          </w:tcPr>
          <w:p w14:paraId="F7180000">
            <w:pPr>
              <w:ind/>
              <w:jc w:val="right"/>
              <w:rPr>
                <w:rFonts w:ascii="Times New Roman" w:hAnsi="Times New Roman"/>
                <w:color w:val="000000"/>
                <w:sz w:val="20"/>
              </w:rPr>
            </w:pPr>
            <w:r>
              <w:rPr>
                <w:rFonts w:ascii="Times New Roman" w:hAnsi="Times New Roman"/>
                <w:color w:val="000000"/>
                <w:sz w:val="20"/>
              </w:rPr>
              <w:t>150,0</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F818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F918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A18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FB18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FC180000">
            <w:pPr>
              <w:ind/>
              <w:jc w:val="center"/>
              <w:rPr>
                <w:rFonts w:ascii="Times New Roman" w:hAnsi="Times New Roman"/>
                <w:color w:val="000000"/>
                <w:sz w:val="20"/>
              </w:rPr>
            </w:pPr>
            <w:r>
              <w:rPr>
                <w:rFonts w:ascii="Times New Roman" w:hAnsi="Times New Roman"/>
                <w:color w:val="000000"/>
                <w:sz w:val="20"/>
              </w:rPr>
              <w:t>11 0 11 00000</w:t>
            </w:r>
          </w:p>
        </w:tc>
        <w:tc>
          <w:tcPr>
            <w:tcW w:type="dxa" w:w="550"/>
            <w:tcBorders>
              <w:top w:color="000000" w:sz="6" w:val="single"/>
              <w:left w:color="000000" w:sz="6" w:val="single"/>
              <w:bottom w:color="000000" w:sz="6" w:val="single"/>
              <w:right w:color="000000" w:sz="6" w:val="single"/>
            </w:tcBorders>
            <w:vAlign w:val="center"/>
          </w:tcPr>
          <w:p w14:paraId="FD18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FE180000">
            <w:pPr>
              <w:ind/>
              <w:jc w:val="right"/>
              <w:rPr>
                <w:rFonts w:ascii="Times New Roman" w:hAnsi="Times New Roman"/>
                <w:color w:val="000000"/>
                <w:sz w:val="20"/>
              </w:rPr>
            </w:pPr>
            <w:r>
              <w:rPr>
                <w:rFonts w:ascii="Times New Roman" w:hAnsi="Times New Roman"/>
                <w:color w:val="000000"/>
                <w:sz w:val="20"/>
              </w:rPr>
              <w:t>273,5</w:t>
            </w:r>
          </w:p>
        </w:tc>
        <w:tc>
          <w:tcPr>
            <w:tcW w:type="dxa" w:w="735"/>
            <w:tcBorders>
              <w:top w:color="000000" w:sz="6" w:val="single"/>
              <w:left w:color="000000" w:sz="6" w:val="single"/>
              <w:bottom w:color="000000" w:sz="6" w:val="single"/>
              <w:right w:color="000000" w:sz="6" w:val="single"/>
            </w:tcBorders>
            <w:vAlign w:val="center"/>
          </w:tcPr>
          <w:p w14:paraId="FF180000">
            <w:pPr>
              <w:ind/>
              <w:jc w:val="right"/>
              <w:rPr>
                <w:rFonts w:ascii="Times New Roman" w:hAnsi="Times New Roman"/>
                <w:color w:val="000000"/>
                <w:sz w:val="20"/>
              </w:rPr>
            </w:pPr>
            <w:r>
              <w:rPr>
                <w:rFonts w:ascii="Times New Roman" w:hAnsi="Times New Roman"/>
                <w:color w:val="000000"/>
                <w:sz w:val="20"/>
              </w:rPr>
              <w:t>150,0</w:t>
            </w:r>
          </w:p>
        </w:tc>
        <w:tc>
          <w:tcPr>
            <w:tcW w:type="dxa" w:w="867"/>
            <w:tcBorders>
              <w:top w:color="000000" w:sz="6" w:val="single"/>
              <w:left w:color="000000" w:sz="6" w:val="single"/>
              <w:bottom w:color="000000" w:sz="6" w:val="single"/>
              <w:right w:color="000000" w:sz="6" w:val="single"/>
            </w:tcBorders>
            <w:vAlign w:val="center"/>
          </w:tcPr>
          <w:p w14:paraId="00190000">
            <w:pPr>
              <w:ind/>
              <w:jc w:val="right"/>
              <w:rPr>
                <w:rFonts w:ascii="Times New Roman" w:hAnsi="Times New Roman"/>
                <w:color w:val="000000"/>
                <w:sz w:val="20"/>
              </w:rPr>
            </w:pPr>
            <w:r>
              <w:rPr>
                <w:rFonts w:ascii="Times New Roman" w:hAnsi="Times New Roman"/>
                <w:color w:val="000000"/>
                <w:sz w:val="20"/>
              </w:rPr>
              <w:t>150,0</w:t>
            </w:r>
          </w:p>
        </w:tc>
      </w:tr>
      <w:tr>
        <w:trPr>
          <w:trHeight w:hRule="exact" w:val="1740"/>
        </w:trPr>
        <w:tc>
          <w:tcPr>
            <w:tcW w:type="dxa" w:w="3731"/>
            <w:tcBorders>
              <w:top w:color="000000" w:sz="6" w:val="single"/>
              <w:left w:color="000000" w:sz="6" w:val="single"/>
              <w:bottom w:color="000000" w:sz="6" w:val="single"/>
              <w:right w:color="000000" w:sz="6" w:val="single"/>
            </w:tcBorders>
            <w:shd w:fill="FFFFFF" w:val="clear"/>
            <w:vAlign w:val="center"/>
          </w:tcPr>
          <w:p w14:paraId="01190000">
            <w:pPr>
              <w:rPr>
                <w:rFonts w:ascii="Times New Roman" w:hAnsi="Times New Roman"/>
                <w:color w:val="000000"/>
                <w:sz w:val="20"/>
              </w:rPr>
            </w:pPr>
            <w:r>
              <w:rPr>
                <w:rFonts w:ascii="Times New Roman" w:hAnsi="Times New Roman"/>
                <w:color w:val="000000"/>
                <w:sz w:val="20"/>
              </w:rPr>
              <w:t>Организация проведения кадастровых работ для учета в ЕГРН земельных участков, находящихся в муниципальной собственности, и земельных участков, государственная собственность на которые не разграничена</w:t>
            </w:r>
          </w:p>
        </w:tc>
        <w:tc>
          <w:tcPr>
            <w:tcW w:type="dxa" w:w="700"/>
            <w:tcBorders>
              <w:top w:color="000000" w:sz="6" w:val="single"/>
              <w:left w:color="000000" w:sz="6" w:val="single"/>
              <w:bottom w:color="000000" w:sz="6" w:val="single"/>
              <w:right w:color="000000" w:sz="6" w:val="single"/>
            </w:tcBorders>
            <w:shd w:fill="FFFFFF" w:val="clear"/>
            <w:vAlign w:val="center"/>
          </w:tcPr>
          <w:p w14:paraId="0219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319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0419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shd w:fill="FFFFFF" w:val="clear"/>
            <w:vAlign w:val="center"/>
          </w:tcPr>
          <w:p w14:paraId="05190000">
            <w:pPr>
              <w:ind/>
              <w:jc w:val="center"/>
              <w:rPr>
                <w:rFonts w:ascii="Times New Roman" w:hAnsi="Times New Roman"/>
                <w:color w:val="000000"/>
                <w:sz w:val="20"/>
              </w:rPr>
            </w:pPr>
            <w:r>
              <w:rPr>
                <w:rFonts w:ascii="Times New Roman" w:hAnsi="Times New Roman"/>
                <w:color w:val="000000"/>
                <w:sz w:val="20"/>
              </w:rPr>
              <w:t>11 0 12 00000</w:t>
            </w:r>
          </w:p>
        </w:tc>
        <w:tc>
          <w:tcPr>
            <w:tcW w:type="dxa" w:w="550"/>
            <w:tcBorders>
              <w:top w:color="000000" w:sz="6" w:val="single"/>
              <w:left w:color="000000" w:sz="6" w:val="single"/>
              <w:bottom w:color="000000" w:sz="6" w:val="single"/>
              <w:right w:color="000000" w:sz="6" w:val="single"/>
            </w:tcBorders>
            <w:shd w:fill="FFFFFF" w:val="clear"/>
            <w:vAlign w:val="center"/>
          </w:tcPr>
          <w:p w14:paraId="0619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07190000">
            <w:pPr>
              <w:ind/>
              <w:jc w:val="right"/>
              <w:rPr>
                <w:rFonts w:ascii="Times New Roman" w:hAnsi="Times New Roman"/>
                <w:color w:val="000000"/>
                <w:sz w:val="20"/>
              </w:rPr>
            </w:pPr>
            <w:r>
              <w:rPr>
                <w:rFonts w:ascii="Times New Roman" w:hAnsi="Times New Roman"/>
                <w:color w:val="000000"/>
                <w:sz w:val="20"/>
              </w:rPr>
              <w:t>196,0</w:t>
            </w:r>
          </w:p>
        </w:tc>
        <w:tc>
          <w:tcPr>
            <w:tcW w:type="dxa" w:w="735"/>
            <w:tcBorders>
              <w:top w:color="000000" w:sz="6" w:val="single"/>
              <w:left w:color="000000" w:sz="6" w:val="single"/>
              <w:bottom w:color="000000" w:sz="6" w:val="single"/>
              <w:right w:color="000000" w:sz="6" w:val="single"/>
            </w:tcBorders>
            <w:shd w:fill="FFFFFF" w:val="clear"/>
            <w:vAlign w:val="center"/>
          </w:tcPr>
          <w:p w14:paraId="08190000">
            <w:pPr>
              <w:ind/>
              <w:jc w:val="right"/>
              <w:rPr>
                <w:rFonts w:ascii="Times New Roman" w:hAnsi="Times New Roman"/>
                <w:color w:val="000000"/>
                <w:sz w:val="20"/>
              </w:rPr>
            </w:pPr>
            <w:r>
              <w:rPr>
                <w:rFonts w:ascii="Times New Roman" w:hAnsi="Times New Roman"/>
                <w:color w:val="000000"/>
                <w:sz w:val="20"/>
              </w:rPr>
              <w:t>159,5</w:t>
            </w:r>
          </w:p>
        </w:tc>
        <w:tc>
          <w:tcPr>
            <w:tcW w:type="dxa" w:w="867"/>
            <w:tcBorders>
              <w:top w:color="000000" w:sz="6" w:val="single"/>
              <w:left w:color="000000" w:sz="6" w:val="single"/>
              <w:bottom w:color="000000" w:sz="6" w:val="single"/>
              <w:right w:color="000000" w:sz="6" w:val="single"/>
            </w:tcBorders>
            <w:shd w:fill="FFFFFF" w:val="clear"/>
            <w:vAlign w:val="center"/>
          </w:tcPr>
          <w:p w14:paraId="09190000">
            <w:pPr>
              <w:ind/>
              <w:jc w:val="right"/>
              <w:rPr>
                <w:rFonts w:ascii="Times New Roman" w:hAnsi="Times New Roman"/>
                <w:color w:val="000000"/>
                <w:sz w:val="20"/>
              </w:rPr>
            </w:pPr>
            <w:r>
              <w:rPr>
                <w:rFonts w:ascii="Times New Roman" w:hAnsi="Times New Roman"/>
                <w:color w:val="000000"/>
                <w:sz w:val="20"/>
              </w:rPr>
              <w:t>159,5</w:t>
            </w:r>
          </w:p>
        </w:tc>
      </w:tr>
      <w:tr>
        <w:trPr>
          <w:trHeight w:hRule="exact" w:val="735"/>
        </w:trPr>
        <w:tc>
          <w:tcPr>
            <w:tcW w:type="dxa" w:w="3731"/>
            <w:tcBorders>
              <w:top w:color="000000" w:sz="6" w:val="single"/>
              <w:left w:color="000000" w:sz="6" w:val="single"/>
              <w:bottom w:color="000000" w:sz="6" w:val="single"/>
              <w:right w:color="000000" w:sz="6" w:val="single"/>
            </w:tcBorders>
            <w:vAlign w:val="top"/>
          </w:tcPr>
          <w:p w14:paraId="0A19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0B19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C19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0D19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0E190000">
            <w:pPr>
              <w:ind/>
              <w:jc w:val="center"/>
              <w:rPr>
                <w:rFonts w:ascii="Times New Roman" w:hAnsi="Times New Roman"/>
                <w:color w:val="000000"/>
                <w:sz w:val="20"/>
              </w:rPr>
            </w:pPr>
            <w:r>
              <w:rPr>
                <w:rFonts w:ascii="Times New Roman" w:hAnsi="Times New Roman"/>
                <w:color w:val="000000"/>
                <w:sz w:val="20"/>
              </w:rPr>
              <w:t>11 0 12 00000</w:t>
            </w:r>
          </w:p>
        </w:tc>
        <w:tc>
          <w:tcPr>
            <w:tcW w:type="dxa" w:w="550"/>
            <w:tcBorders>
              <w:top w:color="000000" w:sz="6" w:val="single"/>
              <w:left w:color="000000" w:sz="6" w:val="single"/>
              <w:bottom w:color="000000" w:sz="6" w:val="single"/>
              <w:right w:color="000000" w:sz="6" w:val="single"/>
            </w:tcBorders>
            <w:vAlign w:val="center"/>
          </w:tcPr>
          <w:p w14:paraId="0F19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10190000">
            <w:pPr>
              <w:ind/>
              <w:jc w:val="right"/>
              <w:rPr>
                <w:rFonts w:ascii="Times New Roman" w:hAnsi="Times New Roman"/>
                <w:color w:val="000000"/>
                <w:sz w:val="20"/>
              </w:rPr>
            </w:pPr>
            <w:r>
              <w:rPr>
                <w:rFonts w:ascii="Times New Roman" w:hAnsi="Times New Roman"/>
                <w:color w:val="000000"/>
                <w:sz w:val="20"/>
              </w:rPr>
              <w:t>196,0</w:t>
            </w:r>
          </w:p>
        </w:tc>
        <w:tc>
          <w:tcPr>
            <w:tcW w:type="dxa" w:w="735"/>
            <w:tcBorders>
              <w:top w:color="000000" w:sz="6" w:val="single"/>
              <w:left w:color="000000" w:sz="6" w:val="single"/>
              <w:bottom w:color="000000" w:sz="6" w:val="single"/>
              <w:right w:color="000000" w:sz="6" w:val="single"/>
            </w:tcBorders>
            <w:vAlign w:val="center"/>
          </w:tcPr>
          <w:p w14:paraId="11190000">
            <w:pPr>
              <w:ind/>
              <w:jc w:val="right"/>
              <w:rPr>
                <w:rFonts w:ascii="Times New Roman" w:hAnsi="Times New Roman"/>
                <w:color w:val="000000"/>
                <w:sz w:val="20"/>
              </w:rPr>
            </w:pPr>
            <w:r>
              <w:rPr>
                <w:rFonts w:ascii="Times New Roman" w:hAnsi="Times New Roman"/>
                <w:color w:val="000000"/>
                <w:sz w:val="20"/>
              </w:rPr>
              <w:t>159,5</w:t>
            </w:r>
          </w:p>
        </w:tc>
        <w:tc>
          <w:tcPr>
            <w:tcW w:type="dxa" w:w="867"/>
            <w:tcBorders>
              <w:top w:color="000000" w:sz="6" w:val="single"/>
              <w:left w:color="000000" w:sz="6" w:val="single"/>
              <w:bottom w:color="000000" w:sz="6" w:val="single"/>
              <w:right w:color="000000" w:sz="6" w:val="single"/>
            </w:tcBorders>
            <w:vAlign w:val="center"/>
          </w:tcPr>
          <w:p w14:paraId="12190000">
            <w:pPr>
              <w:ind/>
              <w:jc w:val="right"/>
              <w:rPr>
                <w:rFonts w:ascii="Times New Roman" w:hAnsi="Times New Roman"/>
                <w:color w:val="000000"/>
                <w:sz w:val="20"/>
              </w:rPr>
            </w:pPr>
            <w:r>
              <w:rPr>
                <w:rFonts w:ascii="Times New Roman" w:hAnsi="Times New Roman"/>
                <w:color w:val="000000"/>
                <w:sz w:val="20"/>
              </w:rPr>
              <w:t>159,5</w:t>
            </w:r>
          </w:p>
        </w:tc>
      </w:tr>
      <w:tr>
        <w:trPr>
          <w:trHeight w:hRule="exact" w:val="795"/>
        </w:trPr>
        <w:tc>
          <w:tcPr>
            <w:tcW w:type="dxa" w:w="3731"/>
            <w:tcBorders>
              <w:top w:color="000000" w:sz="6" w:val="single"/>
              <w:left w:color="000000" w:sz="6" w:val="single"/>
              <w:bottom w:color="000000" w:sz="6" w:val="single"/>
              <w:right w:color="000000" w:sz="6" w:val="single"/>
            </w:tcBorders>
            <w:vAlign w:val="top"/>
          </w:tcPr>
          <w:p w14:paraId="1319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1419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519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1619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17190000">
            <w:pPr>
              <w:ind/>
              <w:jc w:val="center"/>
              <w:rPr>
                <w:rFonts w:ascii="Times New Roman" w:hAnsi="Times New Roman"/>
                <w:color w:val="000000"/>
                <w:sz w:val="20"/>
              </w:rPr>
            </w:pPr>
            <w:r>
              <w:rPr>
                <w:rFonts w:ascii="Times New Roman" w:hAnsi="Times New Roman"/>
                <w:color w:val="000000"/>
                <w:sz w:val="20"/>
              </w:rPr>
              <w:t>11 0 12 00000</w:t>
            </w:r>
          </w:p>
        </w:tc>
        <w:tc>
          <w:tcPr>
            <w:tcW w:type="dxa" w:w="550"/>
            <w:tcBorders>
              <w:top w:color="000000" w:sz="6" w:val="single"/>
              <w:left w:color="000000" w:sz="6" w:val="single"/>
              <w:bottom w:color="000000" w:sz="6" w:val="single"/>
              <w:right w:color="000000" w:sz="6" w:val="single"/>
            </w:tcBorders>
            <w:vAlign w:val="center"/>
          </w:tcPr>
          <w:p w14:paraId="1819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19190000">
            <w:pPr>
              <w:ind/>
              <w:jc w:val="right"/>
              <w:rPr>
                <w:rFonts w:ascii="Times New Roman" w:hAnsi="Times New Roman"/>
                <w:color w:val="000000"/>
                <w:sz w:val="20"/>
              </w:rPr>
            </w:pPr>
            <w:r>
              <w:rPr>
                <w:rFonts w:ascii="Times New Roman" w:hAnsi="Times New Roman"/>
                <w:color w:val="000000"/>
                <w:sz w:val="20"/>
              </w:rPr>
              <w:t>196,0</w:t>
            </w:r>
          </w:p>
        </w:tc>
        <w:tc>
          <w:tcPr>
            <w:tcW w:type="dxa" w:w="735"/>
            <w:tcBorders>
              <w:top w:color="000000" w:sz="6" w:val="single"/>
              <w:left w:color="000000" w:sz="6" w:val="single"/>
              <w:bottom w:color="000000" w:sz="6" w:val="single"/>
              <w:right w:color="000000" w:sz="6" w:val="single"/>
            </w:tcBorders>
            <w:vAlign w:val="center"/>
          </w:tcPr>
          <w:p w14:paraId="1A190000">
            <w:pPr>
              <w:ind/>
              <w:jc w:val="right"/>
              <w:rPr>
                <w:rFonts w:ascii="Times New Roman" w:hAnsi="Times New Roman"/>
                <w:color w:val="000000"/>
                <w:sz w:val="20"/>
              </w:rPr>
            </w:pPr>
            <w:r>
              <w:rPr>
                <w:rFonts w:ascii="Times New Roman" w:hAnsi="Times New Roman"/>
                <w:color w:val="000000"/>
                <w:sz w:val="20"/>
              </w:rPr>
              <w:t>159,5</w:t>
            </w:r>
          </w:p>
        </w:tc>
        <w:tc>
          <w:tcPr>
            <w:tcW w:type="dxa" w:w="867"/>
            <w:tcBorders>
              <w:top w:color="000000" w:sz="6" w:val="single"/>
              <w:left w:color="000000" w:sz="6" w:val="single"/>
              <w:bottom w:color="000000" w:sz="6" w:val="single"/>
              <w:right w:color="000000" w:sz="6" w:val="single"/>
            </w:tcBorders>
            <w:vAlign w:val="center"/>
          </w:tcPr>
          <w:p w14:paraId="1B190000">
            <w:pPr>
              <w:ind/>
              <w:jc w:val="right"/>
              <w:rPr>
                <w:rFonts w:ascii="Times New Roman" w:hAnsi="Times New Roman"/>
                <w:color w:val="000000"/>
                <w:sz w:val="20"/>
              </w:rPr>
            </w:pPr>
            <w:r>
              <w:rPr>
                <w:rFonts w:ascii="Times New Roman" w:hAnsi="Times New Roman"/>
                <w:color w:val="000000"/>
                <w:sz w:val="20"/>
              </w:rPr>
              <w:t>159,5</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1C19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1D19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E19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1F19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20190000">
            <w:pPr>
              <w:ind/>
              <w:jc w:val="center"/>
              <w:rPr>
                <w:rFonts w:ascii="Times New Roman" w:hAnsi="Times New Roman"/>
                <w:color w:val="000000"/>
                <w:sz w:val="20"/>
              </w:rPr>
            </w:pPr>
            <w:r>
              <w:rPr>
                <w:rFonts w:ascii="Times New Roman" w:hAnsi="Times New Roman"/>
                <w:color w:val="000000"/>
                <w:sz w:val="20"/>
              </w:rPr>
              <w:t>11 0 12 00000</w:t>
            </w:r>
          </w:p>
        </w:tc>
        <w:tc>
          <w:tcPr>
            <w:tcW w:type="dxa" w:w="550"/>
            <w:tcBorders>
              <w:top w:color="000000" w:sz="6" w:val="single"/>
              <w:left w:color="000000" w:sz="6" w:val="single"/>
              <w:bottom w:color="000000" w:sz="6" w:val="single"/>
              <w:right w:color="000000" w:sz="6" w:val="single"/>
            </w:tcBorders>
            <w:vAlign w:val="center"/>
          </w:tcPr>
          <w:p w14:paraId="2119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22190000">
            <w:pPr>
              <w:ind/>
              <w:jc w:val="right"/>
              <w:rPr>
                <w:rFonts w:ascii="Times New Roman" w:hAnsi="Times New Roman"/>
                <w:color w:val="000000"/>
                <w:sz w:val="20"/>
              </w:rPr>
            </w:pPr>
            <w:r>
              <w:rPr>
                <w:rFonts w:ascii="Times New Roman" w:hAnsi="Times New Roman"/>
                <w:color w:val="000000"/>
                <w:sz w:val="20"/>
              </w:rPr>
              <w:t>196,0</w:t>
            </w:r>
          </w:p>
        </w:tc>
        <w:tc>
          <w:tcPr>
            <w:tcW w:type="dxa" w:w="735"/>
            <w:tcBorders>
              <w:top w:color="000000" w:sz="6" w:val="single"/>
              <w:left w:color="000000" w:sz="6" w:val="single"/>
              <w:bottom w:color="000000" w:sz="6" w:val="single"/>
              <w:right w:color="000000" w:sz="6" w:val="single"/>
            </w:tcBorders>
            <w:vAlign w:val="center"/>
          </w:tcPr>
          <w:p w14:paraId="23190000">
            <w:pPr>
              <w:ind/>
              <w:jc w:val="right"/>
              <w:rPr>
                <w:rFonts w:ascii="Times New Roman" w:hAnsi="Times New Roman"/>
                <w:color w:val="000000"/>
                <w:sz w:val="20"/>
              </w:rPr>
            </w:pPr>
            <w:r>
              <w:rPr>
                <w:rFonts w:ascii="Times New Roman" w:hAnsi="Times New Roman"/>
                <w:color w:val="000000"/>
                <w:sz w:val="20"/>
              </w:rPr>
              <w:t>159,5</w:t>
            </w:r>
          </w:p>
        </w:tc>
        <w:tc>
          <w:tcPr>
            <w:tcW w:type="dxa" w:w="867"/>
            <w:tcBorders>
              <w:top w:color="000000" w:sz="6" w:val="single"/>
              <w:left w:color="000000" w:sz="6" w:val="single"/>
              <w:bottom w:color="000000" w:sz="6" w:val="single"/>
              <w:right w:color="000000" w:sz="6" w:val="single"/>
            </w:tcBorders>
            <w:vAlign w:val="center"/>
          </w:tcPr>
          <w:p w14:paraId="24190000">
            <w:pPr>
              <w:ind/>
              <w:jc w:val="right"/>
              <w:rPr>
                <w:rFonts w:ascii="Times New Roman" w:hAnsi="Times New Roman"/>
                <w:color w:val="000000"/>
                <w:sz w:val="20"/>
              </w:rPr>
            </w:pPr>
            <w:r>
              <w:rPr>
                <w:rFonts w:ascii="Times New Roman" w:hAnsi="Times New Roman"/>
                <w:color w:val="000000"/>
                <w:sz w:val="20"/>
              </w:rPr>
              <w:t>159,5</w:t>
            </w:r>
          </w:p>
        </w:tc>
      </w:tr>
      <w:tr>
        <w:trPr>
          <w:trHeight w:hRule="exact" w:val="1016"/>
        </w:trPr>
        <w:tc>
          <w:tcPr>
            <w:tcW w:type="dxa" w:w="3731"/>
            <w:tcBorders>
              <w:top w:color="000000" w:sz="6" w:val="single"/>
              <w:left w:color="000000" w:sz="6" w:val="single"/>
              <w:bottom w:color="000000" w:sz="6" w:val="single"/>
              <w:right w:color="000000" w:sz="6" w:val="single"/>
            </w:tcBorders>
            <w:shd w:fill="FFFFFF" w:val="clear"/>
            <w:vAlign w:val="center"/>
          </w:tcPr>
          <w:p w14:paraId="25190000">
            <w:pPr>
              <w:rPr>
                <w:rFonts w:ascii="Times New Roman" w:hAnsi="Times New Roman"/>
                <w:color w:val="000000"/>
                <w:sz w:val="20"/>
              </w:rPr>
            </w:pPr>
            <w:r>
              <w:rPr>
                <w:rFonts w:ascii="Times New Roman" w:hAnsi="Times New Roman"/>
                <w:color w:val="000000"/>
                <w:sz w:val="20"/>
              </w:rPr>
              <w:t>Предоставление земельных участков в аренду, постоянное (бессрочное) пользование, безвозмездное срочное пользование</w:t>
            </w:r>
          </w:p>
        </w:tc>
        <w:tc>
          <w:tcPr>
            <w:tcW w:type="dxa" w:w="700"/>
            <w:tcBorders>
              <w:top w:color="000000" w:sz="6" w:val="single"/>
              <w:left w:color="000000" w:sz="6" w:val="single"/>
              <w:bottom w:color="000000" w:sz="6" w:val="single"/>
              <w:right w:color="000000" w:sz="6" w:val="single"/>
            </w:tcBorders>
            <w:shd w:fill="FFFFFF" w:val="clear"/>
            <w:vAlign w:val="center"/>
          </w:tcPr>
          <w:p w14:paraId="2619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719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2819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shd w:fill="FFFFFF" w:val="clear"/>
            <w:vAlign w:val="center"/>
          </w:tcPr>
          <w:p w14:paraId="29190000">
            <w:pPr>
              <w:ind/>
              <w:jc w:val="center"/>
              <w:rPr>
                <w:rFonts w:ascii="Times New Roman" w:hAnsi="Times New Roman"/>
                <w:color w:val="000000"/>
                <w:sz w:val="20"/>
              </w:rPr>
            </w:pPr>
            <w:r>
              <w:rPr>
                <w:rFonts w:ascii="Times New Roman" w:hAnsi="Times New Roman"/>
                <w:color w:val="000000"/>
                <w:sz w:val="20"/>
              </w:rPr>
              <w:t>11 0 32 00000</w:t>
            </w:r>
          </w:p>
        </w:tc>
        <w:tc>
          <w:tcPr>
            <w:tcW w:type="dxa" w:w="550"/>
            <w:tcBorders>
              <w:top w:color="000000" w:sz="6" w:val="single"/>
              <w:left w:color="000000" w:sz="6" w:val="single"/>
              <w:bottom w:color="000000" w:sz="6" w:val="single"/>
              <w:right w:color="000000" w:sz="6" w:val="single"/>
            </w:tcBorders>
            <w:shd w:fill="FFFFFF" w:val="clear"/>
            <w:vAlign w:val="center"/>
          </w:tcPr>
          <w:p w14:paraId="2A19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2B190000">
            <w:pPr>
              <w:ind/>
              <w:jc w:val="right"/>
              <w:rPr>
                <w:rFonts w:ascii="Times New Roman" w:hAnsi="Times New Roman"/>
                <w:color w:val="000000"/>
                <w:sz w:val="20"/>
              </w:rPr>
            </w:pPr>
            <w:r>
              <w:rPr>
                <w:rFonts w:ascii="Times New Roman" w:hAnsi="Times New Roman"/>
                <w:color w:val="000000"/>
                <w:sz w:val="20"/>
              </w:rPr>
              <w:t>100,0</w:t>
            </w:r>
          </w:p>
        </w:tc>
        <w:tc>
          <w:tcPr>
            <w:tcW w:type="dxa" w:w="735"/>
            <w:tcBorders>
              <w:top w:color="000000" w:sz="6" w:val="single"/>
              <w:left w:color="000000" w:sz="6" w:val="single"/>
              <w:bottom w:color="000000" w:sz="6" w:val="single"/>
              <w:right w:color="000000" w:sz="6" w:val="single"/>
            </w:tcBorders>
            <w:shd w:fill="FFFFFF" w:val="clear"/>
            <w:vAlign w:val="center"/>
          </w:tcPr>
          <w:p w14:paraId="2C190000">
            <w:pPr>
              <w:ind/>
              <w:jc w:val="right"/>
              <w:rPr>
                <w:rFonts w:ascii="Times New Roman" w:hAnsi="Times New Roman"/>
                <w:color w:val="000000"/>
                <w:sz w:val="20"/>
              </w:rPr>
            </w:pPr>
            <w:r>
              <w:rPr>
                <w:rFonts w:ascii="Times New Roman" w:hAnsi="Times New Roman"/>
                <w:color w:val="000000"/>
                <w:sz w:val="20"/>
              </w:rPr>
              <w:t>100,0</w:t>
            </w:r>
          </w:p>
        </w:tc>
        <w:tc>
          <w:tcPr>
            <w:tcW w:type="dxa" w:w="867"/>
            <w:tcBorders>
              <w:top w:color="000000" w:sz="6" w:val="single"/>
              <w:left w:color="000000" w:sz="6" w:val="single"/>
              <w:bottom w:color="000000" w:sz="6" w:val="single"/>
              <w:right w:color="000000" w:sz="6" w:val="single"/>
            </w:tcBorders>
            <w:shd w:fill="FFFFFF" w:val="clear"/>
            <w:vAlign w:val="center"/>
          </w:tcPr>
          <w:p w14:paraId="2D190000">
            <w:pPr>
              <w:ind/>
              <w:jc w:val="right"/>
              <w:rPr>
                <w:rFonts w:ascii="Times New Roman" w:hAnsi="Times New Roman"/>
                <w:color w:val="000000"/>
                <w:sz w:val="20"/>
              </w:rPr>
            </w:pPr>
            <w:r>
              <w:rPr>
                <w:rFonts w:ascii="Times New Roman" w:hAnsi="Times New Roman"/>
                <w:color w:val="000000"/>
                <w:sz w:val="20"/>
              </w:rPr>
              <w:t>100,0</w:t>
            </w:r>
          </w:p>
        </w:tc>
      </w:tr>
      <w:tr>
        <w:trPr>
          <w:trHeight w:hRule="exact" w:val="724"/>
        </w:trPr>
        <w:tc>
          <w:tcPr>
            <w:tcW w:type="dxa" w:w="3731"/>
            <w:tcBorders>
              <w:top w:color="000000" w:sz="6" w:val="single"/>
              <w:left w:color="000000" w:sz="6" w:val="single"/>
              <w:bottom w:color="000000" w:sz="6" w:val="single"/>
              <w:right w:color="000000" w:sz="6" w:val="single"/>
            </w:tcBorders>
            <w:vAlign w:val="top"/>
          </w:tcPr>
          <w:p w14:paraId="2E19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2F19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019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3119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32190000">
            <w:pPr>
              <w:ind/>
              <w:jc w:val="center"/>
              <w:rPr>
                <w:rFonts w:ascii="Times New Roman" w:hAnsi="Times New Roman"/>
                <w:color w:val="000000"/>
                <w:sz w:val="20"/>
              </w:rPr>
            </w:pPr>
            <w:r>
              <w:rPr>
                <w:rFonts w:ascii="Times New Roman" w:hAnsi="Times New Roman"/>
                <w:color w:val="000000"/>
                <w:sz w:val="20"/>
              </w:rPr>
              <w:t>11 0 32 00000</w:t>
            </w:r>
          </w:p>
        </w:tc>
        <w:tc>
          <w:tcPr>
            <w:tcW w:type="dxa" w:w="550"/>
            <w:tcBorders>
              <w:top w:color="000000" w:sz="6" w:val="single"/>
              <w:left w:color="000000" w:sz="6" w:val="single"/>
              <w:bottom w:color="000000" w:sz="6" w:val="single"/>
              <w:right w:color="000000" w:sz="6" w:val="single"/>
            </w:tcBorders>
            <w:vAlign w:val="center"/>
          </w:tcPr>
          <w:p w14:paraId="3319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34190000">
            <w:pPr>
              <w:ind/>
              <w:jc w:val="right"/>
              <w:rPr>
                <w:rFonts w:ascii="Times New Roman" w:hAnsi="Times New Roman"/>
                <w:color w:val="000000"/>
                <w:sz w:val="20"/>
              </w:rPr>
            </w:pPr>
            <w:r>
              <w:rPr>
                <w:rFonts w:ascii="Times New Roman" w:hAnsi="Times New Roman"/>
                <w:color w:val="000000"/>
                <w:sz w:val="20"/>
              </w:rPr>
              <w:t>100,0</w:t>
            </w:r>
          </w:p>
        </w:tc>
        <w:tc>
          <w:tcPr>
            <w:tcW w:type="dxa" w:w="735"/>
            <w:tcBorders>
              <w:top w:color="000000" w:sz="6" w:val="single"/>
              <w:left w:color="000000" w:sz="6" w:val="single"/>
              <w:bottom w:color="000000" w:sz="6" w:val="single"/>
              <w:right w:color="000000" w:sz="6" w:val="single"/>
            </w:tcBorders>
            <w:vAlign w:val="center"/>
          </w:tcPr>
          <w:p w14:paraId="35190000">
            <w:pPr>
              <w:ind/>
              <w:jc w:val="right"/>
              <w:rPr>
                <w:rFonts w:ascii="Times New Roman" w:hAnsi="Times New Roman"/>
                <w:color w:val="000000"/>
                <w:sz w:val="20"/>
              </w:rPr>
            </w:pPr>
            <w:r>
              <w:rPr>
                <w:rFonts w:ascii="Times New Roman" w:hAnsi="Times New Roman"/>
                <w:color w:val="000000"/>
                <w:sz w:val="20"/>
              </w:rPr>
              <w:t>100,0</w:t>
            </w:r>
          </w:p>
        </w:tc>
        <w:tc>
          <w:tcPr>
            <w:tcW w:type="dxa" w:w="867"/>
            <w:tcBorders>
              <w:top w:color="000000" w:sz="6" w:val="single"/>
              <w:left w:color="000000" w:sz="6" w:val="single"/>
              <w:bottom w:color="000000" w:sz="6" w:val="single"/>
              <w:right w:color="000000" w:sz="6" w:val="single"/>
            </w:tcBorders>
            <w:vAlign w:val="center"/>
          </w:tcPr>
          <w:p w14:paraId="36190000">
            <w:pPr>
              <w:ind/>
              <w:jc w:val="right"/>
              <w:rPr>
                <w:rFonts w:ascii="Times New Roman" w:hAnsi="Times New Roman"/>
                <w:color w:val="000000"/>
                <w:sz w:val="20"/>
              </w:rPr>
            </w:pPr>
            <w:r>
              <w:rPr>
                <w:rFonts w:ascii="Times New Roman" w:hAnsi="Times New Roman"/>
                <w:color w:val="000000"/>
                <w:sz w:val="20"/>
              </w:rPr>
              <w:t>100,0</w:t>
            </w:r>
          </w:p>
        </w:tc>
      </w:tr>
      <w:tr>
        <w:trPr>
          <w:trHeight w:hRule="exact" w:val="690"/>
        </w:trPr>
        <w:tc>
          <w:tcPr>
            <w:tcW w:type="dxa" w:w="3731"/>
            <w:tcBorders>
              <w:top w:color="000000" w:sz="6" w:val="single"/>
              <w:left w:color="000000" w:sz="6" w:val="single"/>
              <w:bottom w:color="000000" w:sz="6" w:val="single"/>
              <w:right w:color="000000" w:sz="6" w:val="single"/>
            </w:tcBorders>
            <w:vAlign w:val="top"/>
          </w:tcPr>
          <w:p w14:paraId="3719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3819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919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3A19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3B190000">
            <w:pPr>
              <w:ind/>
              <w:jc w:val="center"/>
              <w:rPr>
                <w:rFonts w:ascii="Times New Roman" w:hAnsi="Times New Roman"/>
                <w:color w:val="000000"/>
                <w:sz w:val="20"/>
              </w:rPr>
            </w:pPr>
            <w:r>
              <w:rPr>
                <w:rFonts w:ascii="Times New Roman" w:hAnsi="Times New Roman"/>
                <w:color w:val="000000"/>
                <w:sz w:val="20"/>
              </w:rPr>
              <w:t>11 0 32 00000</w:t>
            </w:r>
          </w:p>
        </w:tc>
        <w:tc>
          <w:tcPr>
            <w:tcW w:type="dxa" w:w="550"/>
            <w:tcBorders>
              <w:top w:color="000000" w:sz="6" w:val="single"/>
              <w:left w:color="000000" w:sz="6" w:val="single"/>
              <w:bottom w:color="000000" w:sz="6" w:val="single"/>
              <w:right w:color="000000" w:sz="6" w:val="single"/>
            </w:tcBorders>
            <w:vAlign w:val="center"/>
          </w:tcPr>
          <w:p w14:paraId="3C19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3D190000">
            <w:pPr>
              <w:ind/>
              <w:jc w:val="right"/>
              <w:rPr>
                <w:rFonts w:ascii="Times New Roman" w:hAnsi="Times New Roman"/>
                <w:color w:val="000000"/>
                <w:sz w:val="20"/>
              </w:rPr>
            </w:pPr>
            <w:r>
              <w:rPr>
                <w:rFonts w:ascii="Times New Roman" w:hAnsi="Times New Roman"/>
                <w:color w:val="000000"/>
                <w:sz w:val="20"/>
              </w:rPr>
              <w:t>100,0</w:t>
            </w:r>
          </w:p>
        </w:tc>
        <w:tc>
          <w:tcPr>
            <w:tcW w:type="dxa" w:w="735"/>
            <w:tcBorders>
              <w:top w:color="000000" w:sz="6" w:val="single"/>
              <w:left w:color="000000" w:sz="6" w:val="single"/>
              <w:bottom w:color="000000" w:sz="6" w:val="single"/>
              <w:right w:color="000000" w:sz="6" w:val="single"/>
            </w:tcBorders>
            <w:vAlign w:val="center"/>
          </w:tcPr>
          <w:p w14:paraId="3E190000">
            <w:pPr>
              <w:ind/>
              <w:jc w:val="right"/>
              <w:rPr>
                <w:rFonts w:ascii="Times New Roman" w:hAnsi="Times New Roman"/>
                <w:color w:val="000000"/>
                <w:sz w:val="20"/>
              </w:rPr>
            </w:pPr>
            <w:r>
              <w:rPr>
                <w:rFonts w:ascii="Times New Roman" w:hAnsi="Times New Roman"/>
                <w:color w:val="000000"/>
                <w:sz w:val="20"/>
              </w:rPr>
              <w:t>100,0</w:t>
            </w:r>
          </w:p>
        </w:tc>
        <w:tc>
          <w:tcPr>
            <w:tcW w:type="dxa" w:w="867"/>
            <w:tcBorders>
              <w:top w:color="000000" w:sz="6" w:val="single"/>
              <w:left w:color="000000" w:sz="6" w:val="single"/>
              <w:bottom w:color="000000" w:sz="6" w:val="single"/>
              <w:right w:color="000000" w:sz="6" w:val="single"/>
            </w:tcBorders>
            <w:vAlign w:val="center"/>
          </w:tcPr>
          <w:p w14:paraId="3F190000">
            <w:pPr>
              <w:ind/>
              <w:jc w:val="right"/>
              <w:rPr>
                <w:rFonts w:ascii="Times New Roman" w:hAnsi="Times New Roman"/>
                <w:color w:val="000000"/>
                <w:sz w:val="20"/>
              </w:rPr>
            </w:pPr>
            <w:r>
              <w:rPr>
                <w:rFonts w:ascii="Times New Roman" w:hAnsi="Times New Roman"/>
                <w:color w:val="000000"/>
                <w:sz w:val="20"/>
              </w:rPr>
              <w:t>100,0</w:t>
            </w:r>
          </w:p>
        </w:tc>
      </w:tr>
      <w:tr>
        <w:trPr>
          <w:trHeight w:hRule="exact" w:val="480"/>
        </w:trPr>
        <w:tc>
          <w:tcPr>
            <w:tcW w:type="dxa" w:w="3731"/>
            <w:tcBorders>
              <w:top w:color="000000" w:sz="6" w:val="single"/>
              <w:left w:color="000000" w:sz="6" w:val="single"/>
              <w:bottom w:color="000000" w:sz="6" w:val="single"/>
              <w:right w:color="000000" w:sz="6" w:val="single"/>
            </w:tcBorders>
            <w:vAlign w:val="top"/>
          </w:tcPr>
          <w:p w14:paraId="4019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4119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219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4319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44190000">
            <w:pPr>
              <w:ind/>
              <w:jc w:val="center"/>
              <w:rPr>
                <w:rFonts w:ascii="Times New Roman" w:hAnsi="Times New Roman"/>
                <w:color w:val="000000"/>
                <w:sz w:val="20"/>
              </w:rPr>
            </w:pPr>
            <w:r>
              <w:rPr>
                <w:rFonts w:ascii="Times New Roman" w:hAnsi="Times New Roman"/>
                <w:color w:val="000000"/>
                <w:sz w:val="20"/>
              </w:rPr>
              <w:t>11 0 32 00000</w:t>
            </w:r>
          </w:p>
        </w:tc>
        <w:tc>
          <w:tcPr>
            <w:tcW w:type="dxa" w:w="550"/>
            <w:tcBorders>
              <w:top w:color="000000" w:sz="6" w:val="single"/>
              <w:left w:color="000000" w:sz="6" w:val="single"/>
              <w:bottom w:color="000000" w:sz="6" w:val="single"/>
              <w:right w:color="000000" w:sz="6" w:val="single"/>
            </w:tcBorders>
            <w:vAlign w:val="center"/>
          </w:tcPr>
          <w:p w14:paraId="4519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46190000">
            <w:pPr>
              <w:ind/>
              <w:jc w:val="right"/>
              <w:rPr>
                <w:rFonts w:ascii="Times New Roman" w:hAnsi="Times New Roman"/>
                <w:color w:val="000000"/>
                <w:sz w:val="20"/>
              </w:rPr>
            </w:pPr>
            <w:r>
              <w:rPr>
                <w:rFonts w:ascii="Times New Roman" w:hAnsi="Times New Roman"/>
                <w:color w:val="000000"/>
                <w:sz w:val="20"/>
              </w:rPr>
              <w:t>100,0</w:t>
            </w:r>
          </w:p>
        </w:tc>
        <w:tc>
          <w:tcPr>
            <w:tcW w:type="dxa" w:w="735"/>
            <w:tcBorders>
              <w:top w:color="000000" w:sz="6" w:val="single"/>
              <w:left w:color="000000" w:sz="6" w:val="single"/>
              <w:bottom w:color="000000" w:sz="6" w:val="single"/>
              <w:right w:color="000000" w:sz="6" w:val="single"/>
            </w:tcBorders>
            <w:vAlign w:val="center"/>
          </w:tcPr>
          <w:p w14:paraId="47190000">
            <w:pPr>
              <w:ind/>
              <w:jc w:val="right"/>
              <w:rPr>
                <w:rFonts w:ascii="Times New Roman" w:hAnsi="Times New Roman"/>
                <w:color w:val="000000"/>
                <w:sz w:val="20"/>
              </w:rPr>
            </w:pPr>
            <w:r>
              <w:rPr>
                <w:rFonts w:ascii="Times New Roman" w:hAnsi="Times New Roman"/>
                <w:color w:val="000000"/>
                <w:sz w:val="20"/>
              </w:rPr>
              <w:t>100,0</w:t>
            </w:r>
          </w:p>
        </w:tc>
        <w:tc>
          <w:tcPr>
            <w:tcW w:type="dxa" w:w="867"/>
            <w:tcBorders>
              <w:top w:color="000000" w:sz="6" w:val="single"/>
              <w:left w:color="000000" w:sz="6" w:val="single"/>
              <w:bottom w:color="000000" w:sz="6" w:val="single"/>
              <w:right w:color="000000" w:sz="6" w:val="single"/>
            </w:tcBorders>
            <w:vAlign w:val="center"/>
          </w:tcPr>
          <w:p w14:paraId="48190000">
            <w:pPr>
              <w:ind/>
              <w:jc w:val="right"/>
              <w:rPr>
                <w:rFonts w:ascii="Times New Roman" w:hAnsi="Times New Roman"/>
                <w:color w:val="000000"/>
                <w:sz w:val="20"/>
              </w:rPr>
            </w:pPr>
            <w:r>
              <w:rPr>
                <w:rFonts w:ascii="Times New Roman" w:hAnsi="Times New Roman"/>
                <w:color w:val="000000"/>
                <w:sz w:val="20"/>
              </w:rPr>
              <w:t>100,0</w:t>
            </w:r>
          </w:p>
        </w:tc>
      </w:tr>
      <w:tr>
        <w:trPr>
          <w:trHeight w:hRule="exact" w:val="540"/>
        </w:trPr>
        <w:tc>
          <w:tcPr>
            <w:tcW w:type="dxa" w:w="3731"/>
            <w:tcBorders>
              <w:top w:color="000000" w:sz="6" w:val="single"/>
              <w:left w:color="000000" w:sz="6" w:val="single"/>
              <w:bottom w:color="000000" w:sz="6" w:val="single"/>
              <w:right w:color="000000" w:sz="6" w:val="single"/>
            </w:tcBorders>
            <w:shd w:fill="FFFFFF" w:val="clear"/>
            <w:vAlign w:val="center"/>
          </w:tcPr>
          <w:p w14:paraId="49190000">
            <w:pPr>
              <w:rPr>
                <w:rFonts w:ascii="Times New Roman" w:hAnsi="Times New Roman"/>
                <w:color w:val="000000"/>
                <w:sz w:val="20"/>
              </w:rPr>
            </w:pPr>
            <w:r>
              <w:rPr>
                <w:rFonts w:ascii="Times New Roman" w:hAnsi="Times New Roman"/>
                <w:color w:val="000000"/>
                <w:sz w:val="20"/>
              </w:rPr>
              <w:t>Комплексные кадастровые работы</w:t>
            </w:r>
          </w:p>
        </w:tc>
        <w:tc>
          <w:tcPr>
            <w:tcW w:type="dxa" w:w="700"/>
            <w:tcBorders>
              <w:top w:color="000000" w:sz="6" w:val="single"/>
              <w:left w:color="000000" w:sz="6" w:val="single"/>
              <w:bottom w:color="000000" w:sz="6" w:val="single"/>
              <w:right w:color="000000" w:sz="6" w:val="single"/>
            </w:tcBorders>
            <w:shd w:fill="FFFFFF" w:val="clear"/>
            <w:vAlign w:val="center"/>
          </w:tcPr>
          <w:p w14:paraId="4A19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B19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4C19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shd w:fill="FFFFFF" w:val="clear"/>
            <w:vAlign w:val="center"/>
          </w:tcPr>
          <w:p w14:paraId="4D190000">
            <w:pPr>
              <w:ind/>
              <w:jc w:val="center"/>
              <w:rPr>
                <w:rFonts w:ascii="Times New Roman" w:hAnsi="Times New Roman"/>
                <w:color w:val="000000"/>
                <w:sz w:val="20"/>
              </w:rPr>
            </w:pPr>
            <w:r>
              <w:rPr>
                <w:rFonts w:ascii="Times New Roman" w:hAnsi="Times New Roman"/>
                <w:color w:val="000000"/>
                <w:sz w:val="20"/>
              </w:rPr>
              <w:t>11 0 41 00000</w:t>
            </w:r>
          </w:p>
        </w:tc>
        <w:tc>
          <w:tcPr>
            <w:tcW w:type="dxa" w:w="550"/>
            <w:tcBorders>
              <w:top w:color="000000" w:sz="6" w:val="single"/>
              <w:left w:color="000000" w:sz="6" w:val="single"/>
              <w:bottom w:color="000000" w:sz="6" w:val="single"/>
              <w:right w:color="000000" w:sz="6" w:val="single"/>
            </w:tcBorders>
            <w:shd w:fill="FFFFFF" w:val="clear"/>
            <w:vAlign w:val="center"/>
          </w:tcPr>
          <w:p w14:paraId="4E19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4F190000">
            <w:pPr>
              <w:ind/>
              <w:jc w:val="right"/>
              <w:rPr>
                <w:rFonts w:ascii="Times New Roman" w:hAnsi="Times New Roman"/>
                <w:color w:val="000000"/>
                <w:sz w:val="20"/>
              </w:rPr>
            </w:pPr>
            <w:r>
              <w:rPr>
                <w:rFonts w:ascii="Times New Roman" w:hAnsi="Times New Roman"/>
                <w:color w:val="000000"/>
                <w:sz w:val="20"/>
              </w:rPr>
              <w:t>389,0</w:t>
            </w:r>
          </w:p>
        </w:tc>
        <w:tc>
          <w:tcPr>
            <w:tcW w:type="dxa" w:w="735"/>
            <w:tcBorders>
              <w:top w:color="000000" w:sz="6" w:val="single"/>
              <w:left w:color="000000" w:sz="6" w:val="single"/>
              <w:bottom w:color="000000" w:sz="6" w:val="single"/>
              <w:right w:color="000000" w:sz="6" w:val="single"/>
            </w:tcBorders>
            <w:shd w:fill="FFFFFF" w:val="clear"/>
            <w:vAlign w:val="center"/>
          </w:tcPr>
          <w:p w14:paraId="501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51190000">
            <w:pPr>
              <w:ind/>
              <w:jc w:val="right"/>
              <w:rPr>
                <w:rFonts w:ascii="Times New Roman" w:hAnsi="Times New Roman"/>
                <w:color w:val="000000"/>
                <w:sz w:val="20"/>
              </w:rPr>
            </w:pPr>
          </w:p>
        </w:tc>
      </w:tr>
      <w:tr>
        <w:trPr>
          <w:trHeight w:hRule="exact" w:val="570"/>
        </w:trPr>
        <w:tc>
          <w:tcPr>
            <w:tcW w:type="dxa" w:w="3731"/>
            <w:tcBorders>
              <w:top w:color="000000" w:sz="6" w:val="single"/>
              <w:left w:color="000000" w:sz="6" w:val="single"/>
              <w:bottom w:color="000000" w:sz="6" w:val="single"/>
              <w:right w:color="000000" w:sz="6" w:val="single"/>
            </w:tcBorders>
            <w:vAlign w:val="top"/>
          </w:tcPr>
          <w:p w14:paraId="52190000">
            <w:pPr>
              <w:rPr>
                <w:rFonts w:ascii="Times New Roman" w:hAnsi="Times New Roman"/>
                <w:color w:val="000000"/>
                <w:sz w:val="20"/>
              </w:rPr>
            </w:pPr>
            <w:r>
              <w:rPr>
                <w:rFonts w:ascii="Times New Roman" w:hAnsi="Times New Roman"/>
                <w:color w:val="000000"/>
                <w:sz w:val="20"/>
              </w:rPr>
              <w:t>Проведение комплексных кадастровых работ</w:t>
            </w:r>
          </w:p>
        </w:tc>
        <w:tc>
          <w:tcPr>
            <w:tcW w:type="dxa" w:w="700"/>
            <w:tcBorders>
              <w:top w:color="000000" w:sz="6" w:val="single"/>
              <w:left w:color="000000" w:sz="6" w:val="single"/>
              <w:bottom w:color="000000" w:sz="6" w:val="single"/>
              <w:right w:color="000000" w:sz="6" w:val="single"/>
            </w:tcBorders>
            <w:vAlign w:val="center"/>
          </w:tcPr>
          <w:p w14:paraId="5319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419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5519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56190000">
            <w:pPr>
              <w:ind/>
              <w:jc w:val="center"/>
              <w:rPr>
                <w:rFonts w:ascii="Times New Roman" w:hAnsi="Times New Roman"/>
                <w:color w:val="000000"/>
                <w:sz w:val="20"/>
              </w:rPr>
            </w:pPr>
            <w:r>
              <w:rPr>
                <w:rFonts w:ascii="Times New Roman" w:hAnsi="Times New Roman"/>
                <w:color w:val="000000"/>
                <w:sz w:val="20"/>
              </w:rPr>
              <w:t>11 0 41 S2080</w:t>
            </w:r>
          </w:p>
        </w:tc>
        <w:tc>
          <w:tcPr>
            <w:tcW w:type="dxa" w:w="550"/>
            <w:tcBorders>
              <w:top w:color="000000" w:sz="6" w:val="single"/>
              <w:left w:color="000000" w:sz="6" w:val="single"/>
              <w:bottom w:color="000000" w:sz="6" w:val="single"/>
              <w:right w:color="000000" w:sz="6" w:val="single"/>
            </w:tcBorders>
            <w:vAlign w:val="center"/>
          </w:tcPr>
          <w:p w14:paraId="5719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58190000">
            <w:pPr>
              <w:ind/>
              <w:jc w:val="right"/>
              <w:rPr>
                <w:rFonts w:ascii="Times New Roman" w:hAnsi="Times New Roman"/>
                <w:color w:val="000000"/>
                <w:sz w:val="20"/>
              </w:rPr>
            </w:pPr>
            <w:r>
              <w:rPr>
                <w:rFonts w:ascii="Times New Roman" w:hAnsi="Times New Roman"/>
                <w:color w:val="000000"/>
                <w:sz w:val="20"/>
              </w:rPr>
              <w:t>389,0</w:t>
            </w:r>
          </w:p>
        </w:tc>
        <w:tc>
          <w:tcPr>
            <w:tcW w:type="dxa" w:w="735"/>
            <w:tcBorders>
              <w:top w:color="000000" w:sz="6" w:val="single"/>
              <w:left w:color="000000" w:sz="6" w:val="single"/>
              <w:bottom w:color="000000" w:sz="6" w:val="single"/>
              <w:right w:color="000000" w:sz="6" w:val="single"/>
            </w:tcBorders>
            <w:vAlign w:val="center"/>
          </w:tcPr>
          <w:p w14:paraId="591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5A190000">
            <w:pPr>
              <w:ind/>
              <w:jc w:val="right"/>
              <w:rPr>
                <w:rFonts w:ascii="Times New Roman" w:hAnsi="Times New Roman"/>
                <w:color w:val="000000"/>
                <w:sz w:val="20"/>
              </w:rPr>
            </w:pPr>
          </w:p>
        </w:tc>
      </w:tr>
      <w:tr>
        <w:trPr>
          <w:trHeight w:hRule="exact" w:val="780"/>
        </w:trPr>
        <w:tc>
          <w:tcPr>
            <w:tcW w:type="dxa" w:w="3731"/>
            <w:tcBorders>
              <w:top w:color="000000" w:sz="6" w:val="single"/>
              <w:left w:color="000000" w:sz="6" w:val="single"/>
              <w:bottom w:color="000000" w:sz="6" w:val="single"/>
              <w:right w:color="000000" w:sz="6" w:val="single"/>
            </w:tcBorders>
            <w:vAlign w:val="top"/>
          </w:tcPr>
          <w:p w14:paraId="5B19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5C19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D19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5E19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5F190000">
            <w:pPr>
              <w:ind/>
              <w:jc w:val="center"/>
              <w:rPr>
                <w:rFonts w:ascii="Times New Roman" w:hAnsi="Times New Roman"/>
                <w:color w:val="000000"/>
                <w:sz w:val="20"/>
              </w:rPr>
            </w:pPr>
            <w:r>
              <w:rPr>
                <w:rFonts w:ascii="Times New Roman" w:hAnsi="Times New Roman"/>
                <w:color w:val="000000"/>
                <w:sz w:val="20"/>
              </w:rPr>
              <w:t>11 0 41 S2080</w:t>
            </w:r>
          </w:p>
        </w:tc>
        <w:tc>
          <w:tcPr>
            <w:tcW w:type="dxa" w:w="550"/>
            <w:tcBorders>
              <w:top w:color="000000" w:sz="6" w:val="single"/>
              <w:left w:color="000000" w:sz="6" w:val="single"/>
              <w:bottom w:color="000000" w:sz="6" w:val="single"/>
              <w:right w:color="000000" w:sz="6" w:val="single"/>
            </w:tcBorders>
            <w:vAlign w:val="center"/>
          </w:tcPr>
          <w:p w14:paraId="6019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61190000">
            <w:pPr>
              <w:ind/>
              <w:jc w:val="right"/>
              <w:rPr>
                <w:rFonts w:ascii="Times New Roman" w:hAnsi="Times New Roman"/>
                <w:color w:val="000000"/>
                <w:sz w:val="20"/>
              </w:rPr>
            </w:pPr>
            <w:r>
              <w:rPr>
                <w:rFonts w:ascii="Times New Roman" w:hAnsi="Times New Roman"/>
                <w:color w:val="000000"/>
                <w:sz w:val="20"/>
              </w:rPr>
              <w:t>389,0</w:t>
            </w:r>
          </w:p>
        </w:tc>
        <w:tc>
          <w:tcPr>
            <w:tcW w:type="dxa" w:w="735"/>
            <w:tcBorders>
              <w:top w:color="000000" w:sz="6" w:val="single"/>
              <w:left w:color="000000" w:sz="6" w:val="single"/>
              <w:bottom w:color="000000" w:sz="6" w:val="single"/>
              <w:right w:color="000000" w:sz="6" w:val="single"/>
            </w:tcBorders>
            <w:vAlign w:val="center"/>
          </w:tcPr>
          <w:p w14:paraId="621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63190000">
            <w:pPr>
              <w:ind/>
              <w:jc w:val="right"/>
              <w:rPr>
                <w:rFonts w:ascii="Times New Roman" w:hAnsi="Times New Roman"/>
                <w:color w:val="000000"/>
                <w:sz w:val="20"/>
              </w:rPr>
            </w:pPr>
          </w:p>
        </w:tc>
      </w:tr>
      <w:tr>
        <w:trPr>
          <w:trHeight w:hRule="exact" w:val="810"/>
        </w:trPr>
        <w:tc>
          <w:tcPr>
            <w:tcW w:type="dxa" w:w="3731"/>
            <w:tcBorders>
              <w:top w:color="000000" w:sz="6" w:val="single"/>
              <w:left w:color="000000" w:sz="6" w:val="single"/>
              <w:bottom w:color="000000" w:sz="6" w:val="single"/>
              <w:right w:color="000000" w:sz="6" w:val="single"/>
            </w:tcBorders>
            <w:vAlign w:val="top"/>
          </w:tcPr>
          <w:p w14:paraId="6419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6519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619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6719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68190000">
            <w:pPr>
              <w:ind/>
              <w:jc w:val="center"/>
              <w:rPr>
                <w:rFonts w:ascii="Times New Roman" w:hAnsi="Times New Roman"/>
                <w:color w:val="000000"/>
                <w:sz w:val="20"/>
              </w:rPr>
            </w:pPr>
            <w:r>
              <w:rPr>
                <w:rFonts w:ascii="Times New Roman" w:hAnsi="Times New Roman"/>
                <w:color w:val="000000"/>
                <w:sz w:val="20"/>
              </w:rPr>
              <w:t>11 0 41 S2080</w:t>
            </w:r>
          </w:p>
        </w:tc>
        <w:tc>
          <w:tcPr>
            <w:tcW w:type="dxa" w:w="550"/>
            <w:tcBorders>
              <w:top w:color="000000" w:sz="6" w:val="single"/>
              <w:left w:color="000000" w:sz="6" w:val="single"/>
              <w:bottom w:color="000000" w:sz="6" w:val="single"/>
              <w:right w:color="000000" w:sz="6" w:val="single"/>
            </w:tcBorders>
            <w:vAlign w:val="center"/>
          </w:tcPr>
          <w:p w14:paraId="6919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6A190000">
            <w:pPr>
              <w:ind/>
              <w:jc w:val="right"/>
              <w:rPr>
                <w:rFonts w:ascii="Times New Roman" w:hAnsi="Times New Roman"/>
                <w:color w:val="000000"/>
                <w:sz w:val="20"/>
              </w:rPr>
            </w:pPr>
            <w:r>
              <w:rPr>
                <w:rFonts w:ascii="Times New Roman" w:hAnsi="Times New Roman"/>
                <w:color w:val="000000"/>
                <w:sz w:val="20"/>
              </w:rPr>
              <w:t>389,0</w:t>
            </w:r>
          </w:p>
        </w:tc>
        <w:tc>
          <w:tcPr>
            <w:tcW w:type="dxa" w:w="735"/>
            <w:tcBorders>
              <w:top w:color="000000" w:sz="6" w:val="single"/>
              <w:left w:color="000000" w:sz="6" w:val="single"/>
              <w:bottom w:color="000000" w:sz="6" w:val="single"/>
              <w:right w:color="000000" w:sz="6" w:val="single"/>
            </w:tcBorders>
            <w:vAlign w:val="center"/>
          </w:tcPr>
          <w:p w14:paraId="6B1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6C190000">
            <w:pPr>
              <w:ind/>
              <w:jc w:val="right"/>
              <w:rPr>
                <w:rFonts w:ascii="Times New Roman" w:hAnsi="Times New Roman"/>
                <w:color w:val="000000"/>
                <w:sz w:val="20"/>
              </w:rPr>
            </w:pP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6D19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6E19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F19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7019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71190000">
            <w:pPr>
              <w:ind/>
              <w:jc w:val="center"/>
              <w:rPr>
                <w:rFonts w:ascii="Times New Roman" w:hAnsi="Times New Roman"/>
                <w:color w:val="000000"/>
                <w:sz w:val="20"/>
              </w:rPr>
            </w:pPr>
            <w:r>
              <w:rPr>
                <w:rFonts w:ascii="Times New Roman" w:hAnsi="Times New Roman"/>
                <w:color w:val="000000"/>
                <w:sz w:val="20"/>
              </w:rPr>
              <w:t>11 0 41 S2080</w:t>
            </w:r>
          </w:p>
        </w:tc>
        <w:tc>
          <w:tcPr>
            <w:tcW w:type="dxa" w:w="550"/>
            <w:tcBorders>
              <w:top w:color="000000" w:sz="6" w:val="single"/>
              <w:left w:color="000000" w:sz="6" w:val="single"/>
              <w:bottom w:color="000000" w:sz="6" w:val="single"/>
              <w:right w:color="000000" w:sz="6" w:val="single"/>
            </w:tcBorders>
            <w:vAlign w:val="center"/>
          </w:tcPr>
          <w:p w14:paraId="7219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73190000">
            <w:pPr>
              <w:ind/>
              <w:jc w:val="right"/>
              <w:rPr>
                <w:rFonts w:ascii="Times New Roman" w:hAnsi="Times New Roman"/>
                <w:color w:val="000000"/>
                <w:sz w:val="20"/>
              </w:rPr>
            </w:pPr>
            <w:r>
              <w:rPr>
                <w:rFonts w:ascii="Times New Roman" w:hAnsi="Times New Roman"/>
                <w:color w:val="000000"/>
                <w:sz w:val="20"/>
              </w:rPr>
              <w:t>389,0</w:t>
            </w:r>
          </w:p>
        </w:tc>
        <w:tc>
          <w:tcPr>
            <w:tcW w:type="dxa" w:w="735"/>
            <w:tcBorders>
              <w:top w:color="000000" w:sz="6" w:val="single"/>
              <w:left w:color="000000" w:sz="6" w:val="single"/>
              <w:bottom w:color="000000" w:sz="6" w:val="single"/>
              <w:right w:color="000000" w:sz="6" w:val="single"/>
            </w:tcBorders>
            <w:vAlign w:val="center"/>
          </w:tcPr>
          <w:p w14:paraId="741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7519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76190000">
            <w:pPr>
              <w:rPr>
                <w:rFonts w:ascii="Times New Roman" w:hAnsi="Times New Roman"/>
                <w:color w:val="000000"/>
                <w:sz w:val="20"/>
              </w:rPr>
            </w:pPr>
            <w:r>
              <w:rPr>
                <w:rFonts w:ascii="Times New Roman" w:hAnsi="Times New Roman"/>
                <w:color w:val="000000"/>
                <w:sz w:val="20"/>
              </w:rPr>
              <w:t>Содействие в организации проведения комплексных кадастровых работ</w:t>
            </w:r>
          </w:p>
        </w:tc>
        <w:tc>
          <w:tcPr>
            <w:tcW w:type="dxa" w:w="700"/>
            <w:tcBorders>
              <w:top w:color="000000" w:sz="6" w:val="single"/>
              <w:left w:color="000000" w:sz="6" w:val="single"/>
              <w:bottom w:color="000000" w:sz="6" w:val="single"/>
              <w:right w:color="000000" w:sz="6" w:val="single"/>
            </w:tcBorders>
            <w:shd w:fill="FFFFFF" w:val="clear"/>
            <w:vAlign w:val="center"/>
          </w:tcPr>
          <w:p w14:paraId="7719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819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7919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shd w:fill="FFFFFF" w:val="clear"/>
            <w:vAlign w:val="center"/>
          </w:tcPr>
          <w:p w14:paraId="7A190000">
            <w:pPr>
              <w:ind/>
              <w:jc w:val="center"/>
              <w:rPr>
                <w:rFonts w:ascii="Times New Roman" w:hAnsi="Times New Roman"/>
                <w:color w:val="000000"/>
                <w:sz w:val="20"/>
              </w:rPr>
            </w:pPr>
            <w:r>
              <w:rPr>
                <w:rFonts w:ascii="Times New Roman" w:hAnsi="Times New Roman"/>
                <w:color w:val="000000"/>
                <w:sz w:val="20"/>
              </w:rPr>
              <w:t>11 0 42 00000</w:t>
            </w:r>
          </w:p>
        </w:tc>
        <w:tc>
          <w:tcPr>
            <w:tcW w:type="dxa" w:w="550"/>
            <w:tcBorders>
              <w:top w:color="000000" w:sz="6" w:val="single"/>
              <w:left w:color="000000" w:sz="6" w:val="single"/>
              <w:bottom w:color="000000" w:sz="6" w:val="single"/>
              <w:right w:color="000000" w:sz="6" w:val="single"/>
            </w:tcBorders>
            <w:shd w:fill="FFFFFF" w:val="clear"/>
            <w:vAlign w:val="center"/>
          </w:tcPr>
          <w:p w14:paraId="7B19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7C190000">
            <w:pPr>
              <w:ind/>
              <w:jc w:val="right"/>
              <w:rPr>
                <w:rFonts w:ascii="Times New Roman" w:hAnsi="Times New Roman"/>
                <w:color w:val="000000"/>
                <w:sz w:val="20"/>
              </w:rPr>
            </w:pPr>
            <w:r>
              <w:rPr>
                <w:rFonts w:ascii="Times New Roman" w:hAnsi="Times New Roman"/>
                <w:color w:val="000000"/>
                <w:sz w:val="20"/>
              </w:rPr>
              <w:t>2 981,3</w:t>
            </w:r>
          </w:p>
        </w:tc>
        <w:tc>
          <w:tcPr>
            <w:tcW w:type="dxa" w:w="735"/>
            <w:tcBorders>
              <w:top w:color="000000" w:sz="6" w:val="single"/>
              <w:left w:color="000000" w:sz="6" w:val="single"/>
              <w:bottom w:color="000000" w:sz="6" w:val="single"/>
              <w:right w:color="000000" w:sz="6" w:val="single"/>
            </w:tcBorders>
            <w:shd w:fill="FFFFFF" w:val="clear"/>
            <w:vAlign w:val="center"/>
          </w:tcPr>
          <w:p w14:paraId="7D1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7E190000">
            <w:pPr>
              <w:ind/>
              <w:jc w:val="right"/>
              <w:rPr>
                <w:rFonts w:ascii="Times New Roman" w:hAnsi="Times New Roman"/>
                <w:color w:val="000000"/>
                <w:sz w:val="20"/>
              </w:rPr>
            </w:pPr>
            <w:r>
              <w:rPr>
                <w:rFonts w:ascii="Times New Roman" w:hAnsi="Times New Roman"/>
                <w:color w:val="000000"/>
                <w:sz w:val="20"/>
              </w:rPr>
              <w:t>3 030,3</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7F190000">
            <w:pPr>
              <w:rPr>
                <w:rFonts w:ascii="Times New Roman" w:hAnsi="Times New Roman"/>
                <w:color w:val="000000"/>
                <w:sz w:val="20"/>
              </w:rPr>
            </w:pPr>
            <w:r>
              <w:rPr>
                <w:rFonts w:ascii="Times New Roman" w:hAnsi="Times New Roman"/>
                <w:color w:val="000000"/>
                <w:sz w:val="20"/>
              </w:rPr>
              <w:t>Содействие в организации проведения комплексных кадастровых работ</w:t>
            </w:r>
          </w:p>
        </w:tc>
        <w:tc>
          <w:tcPr>
            <w:tcW w:type="dxa" w:w="700"/>
            <w:tcBorders>
              <w:top w:color="000000" w:sz="6" w:val="single"/>
              <w:left w:color="000000" w:sz="6" w:val="single"/>
              <w:bottom w:color="000000" w:sz="6" w:val="single"/>
              <w:right w:color="000000" w:sz="6" w:val="single"/>
            </w:tcBorders>
            <w:vAlign w:val="center"/>
          </w:tcPr>
          <w:p w14:paraId="8019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119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8219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83190000">
            <w:pPr>
              <w:ind/>
              <w:jc w:val="center"/>
              <w:rPr>
                <w:rFonts w:ascii="Times New Roman" w:hAnsi="Times New Roman"/>
                <w:color w:val="000000"/>
                <w:sz w:val="20"/>
              </w:rPr>
            </w:pPr>
            <w:r>
              <w:rPr>
                <w:rFonts w:ascii="Times New Roman" w:hAnsi="Times New Roman"/>
                <w:color w:val="000000"/>
                <w:sz w:val="20"/>
              </w:rPr>
              <w:t>11 0 42 L5110</w:t>
            </w:r>
          </w:p>
        </w:tc>
        <w:tc>
          <w:tcPr>
            <w:tcW w:type="dxa" w:w="550"/>
            <w:tcBorders>
              <w:top w:color="000000" w:sz="6" w:val="single"/>
              <w:left w:color="000000" w:sz="6" w:val="single"/>
              <w:bottom w:color="000000" w:sz="6" w:val="single"/>
              <w:right w:color="000000" w:sz="6" w:val="single"/>
            </w:tcBorders>
            <w:vAlign w:val="center"/>
          </w:tcPr>
          <w:p w14:paraId="8419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85190000">
            <w:pPr>
              <w:ind/>
              <w:jc w:val="right"/>
              <w:rPr>
                <w:rFonts w:ascii="Times New Roman" w:hAnsi="Times New Roman"/>
                <w:color w:val="000000"/>
                <w:sz w:val="20"/>
              </w:rPr>
            </w:pPr>
            <w:r>
              <w:rPr>
                <w:rFonts w:ascii="Times New Roman" w:hAnsi="Times New Roman"/>
                <w:color w:val="000000"/>
                <w:sz w:val="20"/>
              </w:rPr>
              <w:t>2 981,3</w:t>
            </w:r>
          </w:p>
        </w:tc>
        <w:tc>
          <w:tcPr>
            <w:tcW w:type="dxa" w:w="735"/>
            <w:tcBorders>
              <w:top w:color="000000" w:sz="6" w:val="single"/>
              <w:left w:color="000000" w:sz="6" w:val="single"/>
              <w:bottom w:color="000000" w:sz="6" w:val="single"/>
              <w:right w:color="000000" w:sz="6" w:val="single"/>
            </w:tcBorders>
            <w:vAlign w:val="center"/>
          </w:tcPr>
          <w:p w14:paraId="861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87190000">
            <w:pPr>
              <w:ind/>
              <w:jc w:val="right"/>
              <w:rPr>
                <w:rFonts w:ascii="Times New Roman" w:hAnsi="Times New Roman"/>
                <w:color w:val="000000"/>
                <w:sz w:val="20"/>
              </w:rPr>
            </w:pPr>
            <w:r>
              <w:rPr>
                <w:rFonts w:ascii="Times New Roman" w:hAnsi="Times New Roman"/>
                <w:color w:val="000000"/>
                <w:sz w:val="20"/>
              </w:rPr>
              <w:t>3 030,3</w:t>
            </w:r>
          </w:p>
        </w:tc>
      </w:tr>
      <w:tr>
        <w:trPr>
          <w:trHeight w:hRule="exact" w:val="840"/>
        </w:trPr>
        <w:tc>
          <w:tcPr>
            <w:tcW w:type="dxa" w:w="3731"/>
            <w:tcBorders>
              <w:top w:color="000000" w:sz="6" w:val="single"/>
              <w:left w:color="000000" w:sz="6" w:val="single"/>
              <w:bottom w:color="000000" w:sz="6" w:val="single"/>
              <w:right w:color="000000" w:sz="6" w:val="single"/>
            </w:tcBorders>
            <w:vAlign w:val="top"/>
          </w:tcPr>
          <w:p w14:paraId="8819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8919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A19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8B19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8C190000">
            <w:pPr>
              <w:ind/>
              <w:jc w:val="center"/>
              <w:rPr>
                <w:rFonts w:ascii="Times New Roman" w:hAnsi="Times New Roman"/>
                <w:color w:val="000000"/>
                <w:sz w:val="20"/>
              </w:rPr>
            </w:pPr>
            <w:r>
              <w:rPr>
                <w:rFonts w:ascii="Times New Roman" w:hAnsi="Times New Roman"/>
                <w:color w:val="000000"/>
                <w:sz w:val="20"/>
              </w:rPr>
              <w:t>11 0 42 L5110</w:t>
            </w:r>
          </w:p>
        </w:tc>
        <w:tc>
          <w:tcPr>
            <w:tcW w:type="dxa" w:w="550"/>
            <w:tcBorders>
              <w:top w:color="000000" w:sz="6" w:val="single"/>
              <w:left w:color="000000" w:sz="6" w:val="single"/>
              <w:bottom w:color="000000" w:sz="6" w:val="single"/>
              <w:right w:color="000000" w:sz="6" w:val="single"/>
            </w:tcBorders>
            <w:vAlign w:val="center"/>
          </w:tcPr>
          <w:p w14:paraId="8D19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8E190000">
            <w:pPr>
              <w:ind/>
              <w:jc w:val="right"/>
              <w:rPr>
                <w:rFonts w:ascii="Times New Roman" w:hAnsi="Times New Roman"/>
                <w:color w:val="000000"/>
                <w:sz w:val="20"/>
              </w:rPr>
            </w:pPr>
            <w:r>
              <w:rPr>
                <w:rFonts w:ascii="Times New Roman" w:hAnsi="Times New Roman"/>
                <w:color w:val="000000"/>
                <w:sz w:val="20"/>
              </w:rPr>
              <w:t>2 981,3</w:t>
            </w:r>
          </w:p>
        </w:tc>
        <w:tc>
          <w:tcPr>
            <w:tcW w:type="dxa" w:w="735"/>
            <w:tcBorders>
              <w:top w:color="000000" w:sz="6" w:val="single"/>
              <w:left w:color="000000" w:sz="6" w:val="single"/>
              <w:bottom w:color="000000" w:sz="6" w:val="single"/>
              <w:right w:color="000000" w:sz="6" w:val="single"/>
            </w:tcBorders>
            <w:vAlign w:val="center"/>
          </w:tcPr>
          <w:p w14:paraId="8F1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90190000">
            <w:pPr>
              <w:ind/>
              <w:jc w:val="right"/>
              <w:rPr>
                <w:rFonts w:ascii="Times New Roman" w:hAnsi="Times New Roman"/>
                <w:color w:val="000000"/>
                <w:sz w:val="20"/>
              </w:rPr>
            </w:pPr>
            <w:r>
              <w:rPr>
                <w:rFonts w:ascii="Times New Roman" w:hAnsi="Times New Roman"/>
                <w:color w:val="000000"/>
                <w:sz w:val="20"/>
              </w:rPr>
              <w:t>3 030,3</w:t>
            </w:r>
          </w:p>
        </w:tc>
      </w:tr>
      <w:tr>
        <w:trPr>
          <w:trHeight w:hRule="exact" w:val="755"/>
        </w:trPr>
        <w:tc>
          <w:tcPr>
            <w:tcW w:type="dxa" w:w="3731"/>
            <w:tcBorders>
              <w:top w:color="000000" w:sz="6" w:val="single"/>
              <w:left w:color="000000" w:sz="6" w:val="single"/>
              <w:bottom w:color="000000" w:sz="6" w:val="single"/>
              <w:right w:color="000000" w:sz="6" w:val="single"/>
            </w:tcBorders>
            <w:vAlign w:val="top"/>
          </w:tcPr>
          <w:p w14:paraId="9119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9219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319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9419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95190000">
            <w:pPr>
              <w:ind/>
              <w:jc w:val="center"/>
              <w:rPr>
                <w:rFonts w:ascii="Times New Roman" w:hAnsi="Times New Roman"/>
                <w:color w:val="000000"/>
                <w:sz w:val="20"/>
              </w:rPr>
            </w:pPr>
            <w:r>
              <w:rPr>
                <w:rFonts w:ascii="Times New Roman" w:hAnsi="Times New Roman"/>
                <w:color w:val="000000"/>
                <w:sz w:val="20"/>
              </w:rPr>
              <w:t>11 0 42 L5110</w:t>
            </w:r>
          </w:p>
        </w:tc>
        <w:tc>
          <w:tcPr>
            <w:tcW w:type="dxa" w:w="550"/>
            <w:tcBorders>
              <w:top w:color="000000" w:sz="6" w:val="single"/>
              <w:left w:color="000000" w:sz="6" w:val="single"/>
              <w:bottom w:color="000000" w:sz="6" w:val="single"/>
              <w:right w:color="000000" w:sz="6" w:val="single"/>
            </w:tcBorders>
            <w:vAlign w:val="center"/>
          </w:tcPr>
          <w:p w14:paraId="9619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97190000">
            <w:pPr>
              <w:ind/>
              <w:jc w:val="right"/>
              <w:rPr>
                <w:rFonts w:ascii="Times New Roman" w:hAnsi="Times New Roman"/>
                <w:color w:val="000000"/>
                <w:sz w:val="20"/>
              </w:rPr>
            </w:pPr>
            <w:r>
              <w:rPr>
                <w:rFonts w:ascii="Times New Roman" w:hAnsi="Times New Roman"/>
                <w:color w:val="000000"/>
                <w:sz w:val="20"/>
              </w:rPr>
              <w:t>2 981,3</w:t>
            </w:r>
          </w:p>
        </w:tc>
        <w:tc>
          <w:tcPr>
            <w:tcW w:type="dxa" w:w="735"/>
            <w:tcBorders>
              <w:top w:color="000000" w:sz="6" w:val="single"/>
              <w:left w:color="000000" w:sz="6" w:val="single"/>
              <w:bottom w:color="000000" w:sz="6" w:val="single"/>
              <w:right w:color="000000" w:sz="6" w:val="single"/>
            </w:tcBorders>
            <w:vAlign w:val="center"/>
          </w:tcPr>
          <w:p w14:paraId="981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99190000">
            <w:pPr>
              <w:ind/>
              <w:jc w:val="right"/>
              <w:rPr>
                <w:rFonts w:ascii="Times New Roman" w:hAnsi="Times New Roman"/>
                <w:color w:val="000000"/>
                <w:sz w:val="20"/>
              </w:rPr>
            </w:pPr>
            <w:r>
              <w:rPr>
                <w:rFonts w:ascii="Times New Roman" w:hAnsi="Times New Roman"/>
                <w:color w:val="000000"/>
                <w:sz w:val="20"/>
              </w:rPr>
              <w:t>3 030,3</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9A19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9B19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C19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9D19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9E190000">
            <w:pPr>
              <w:ind/>
              <w:jc w:val="center"/>
              <w:rPr>
                <w:rFonts w:ascii="Times New Roman" w:hAnsi="Times New Roman"/>
                <w:color w:val="000000"/>
                <w:sz w:val="20"/>
              </w:rPr>
            </w:pPr>
            <w:r>
              <w:rPr>
                <w:rFonts w:ascii="Times New Roman" w:hAnsi="Times New Roman"/>
                <w:color w:val="000000"/>
                <w:sz w:val="20"/>
              </w:rPr>
              <w:t>11 0 42 L5110</w:t>
            </w:r>
          </w:p>
        </w:tc>
        <w:tc>
          <w:tcPr>
            <w:tcW w:type="dxa" w:w="550"/>
            <w:tcBorders>
              <w:top w:color="000000" w:sz="6" w:val="single"/>
              <w:left w:color="000000" w:sz="6" w:val="single"/>
              <w:bottom w:color="000000" w:sz="6" w:val="single"/>
              <w:right w:color="000000" w:sz="6" w:val="single"/>
            </w:tcBorders>
            <w:vAlign w:val="center"/>
          </w:tcPr>
          <w:p w14:paraId="9F19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A0190000">
            <w:pPr>
              <w:ind/>
              <w:jc w:val="right"/>
              <w:rPr>
                <w:rFonts w:ascii="Times New Roman" w:hAnsi="Times New Roman"/>
                <w:color w:val="000000"/>
                <w:sz w:val="20"/>
              </w:rPr>
            </w:pPr>
            <w:r>
              <w:rPr>
                <w:rFonts w:ascii="Times New Roman" w:hAnsi="Times New Roman"/>
                <w:color w:val="000000"/>
                <w:sz w:val="20"/>
              </w:rPr>
              <w:t>2 981,3</w:t>
            </w:r>
          </w:p>
        </w:tc>
        <w:tc>
          <w:tcPr>
            <w:tcW w:type="dxa" w:w="735"/>
            <w:tcBorders>
              <w:top w:color="000000" w:sz="6" w:val="single"/>
              <w:left w:color="000000" w:sz="6" w:val="single"/>
              <w:bottom w:color="000000" w:sz="6" w:val="single"/>
              <w:right w:color="000000" w:sz="6" w:val="single"/>
            </w:tcBorders>
            <w:vAlign w:val="center"/>
          </w:tcPr>
          <w:p w14:paraId="A11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A2190000">
            <w:pPr>
              <w:ind/>
              <w:jc w:val="right"/>
              <w:rPr>
                <w:rFonts w:ascii="Times New Roman" w:hAnsi="Times New Roman"/>
                <w:color w:val="000000"/>
                <w:sz w:val="20"/>
              </w:rPr>
            </w:pPr>
            <w:r>
              <w:rPr>
                <w:rFonts w:ascii="Times New Roman" w:hAnsi="Times New Roman"/>
                <w:color w:val="000000"/>
                <w:sz w:val="20"/>
              </w:rPr>
              <w:t>3 030,3</w:t>
            </w:r>
          </w:p>
        </w:tc>
      </w:tr>
      <w:tr>
        <w:trPr>
          <w:trHeight w:hRule="exact" w:val="1775"/>
        </w:trPr>
        <w:tc>
          <w:tcPr>
            <w:tcW w:type="dxa" w:w="3731"/>
            <w:tcBorders>
              <w:top w:color="000000" w:sz="6" w:val="single"/>
              <w:left w:color="000000" w:sz="6" w:val="single"/>
              <w:bottom w:color="000000" w:sz="6" w:val="single"/>
              <w:right w:color="000000" w:sz="6" w:val="single"/>
            </w:tcBorders>
            <w:shd w:fill="FFFFFF" w:val="clear"/>
            <w:vAlign w:val="center"/>
          </w:tcPr>
          <w:p w14:paraId="A3190000">
            <w:pPr>
              <w:rPr>
                <w:rFonts w:ascii="Times New Roman" w:hAnsi="Times New Roman"/>
                <w:color w:val="000000"/>
                <w:sz w:val="20"/>
              </w:rPr>
            </w:pPr>
            <w:r>
              <w:rPr>
                <w:rFonts w:ascii="Times New Roman" w:hAnsi="Times New Roman"/>
                <w:color w:val="000000"/>
                <w:sz w:val="20"/>
              </w:rPr>
              <w:t>Поддержание работоспособности инфраструктуры связи, созданной в рамках реализации инвестиционных проектов, связанных с развитием инфраструктуры связи на территориях труднодоступных и малонаселенных пунктов в Республике Коми</w:t>
            </w:r>
          </w:p>
        </w:tc>
        <w:tc>
          <w:tcPr>
            <w:tcW w:type="dxa" w:w="700"/>
            <w:tcBorders>
              <w:top w:color="000000" w:sz="6" w:val="single"/>
              <w:left w:color="000000" w:sz="6" w:val="single"/>
              <w:bottom w:color="000000" w:sz="6" w:val="single"/>
              <w:right w:color="000000" w:sz="6" w:val="single"/>
            </w:tcBorders>
            <w:shd w:fill="FFFFFF" w:val="clear"/>
            <w:vAlign w:val="center"/>
          </w:tcPr>
          <w:p w14:paraId="A419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519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A619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shd w:fill="FFFFFF" w:val="clear"/>
            <w:vAlign w:val="center"/>
          </w:tcPr>
          <w:p w14:paraId="A7190000">
            <w:pPr>
              <w:ind/>
              <w:jc w:val="center"/>
              <w:rPr>
                <w:rFonts w:ascii="Times New Roman" w:hAnsi="Times New Roman"/>
                <w:color w:val="000000"/>
                <w:sz w:val="20"/>
              </w:rPr>
            </w:pPr>
            <w:r>
              <w:rPr>
                <w:rFonts w:ascii="Times New Roman" w:hAnsi="Times New Roman"/>
                <w:color w:val="000000"/>
                <w:sz w:val="20"/>
              </w:rPr>
              <w:t>11 0 51 00000</w:t>
            </w:r>
          </w:p>
        </w:tc>
        <w:tc>
          <w:tcPr>
            <w:tcW w:type="dxa" w:w="550"/>
            <w:tcBorders>
              <w:top w:color="000000" w:sz="6" w:val="single"/>
              <w:left w:color="000000" w:sz="6" w:val="single"/>
              <w:bottom w:color="000000" w:sz="6" w:val="single"/>
              <w:right w:color="000000" w:sz="6" w:val="single"/>
            </w:tcBorders>
            <w:shd w:fill="FFFFFF" w:val="clear"/>
            <w:vAlign w:val="center"/>
          </w:tcPr>
          <w:p w14:paraId="A819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A9190000">
            <w:pPr>
              <w:ind/>
              <w:jc w:val="right"/>
              <w:rPr>
                <w:rFonts w:ascii="Times New Roman" w:hAnsi="Times New Roman"/>
                <w:color w:val="000000"/>
                <w:sz w:val="20"/>
              </w:rPr>
            </w:pPr>
            <w:r>
              <w:rPr>
                <w:rFonts w:ascii="Times New Roman" w:hAnsi="Times New Roman"/>
                <w:color w:val="000000"/>
                <w:sz w:val="20"/>
              </w:rPr>
              <w:t>587,4</w:t>
            </w:r>
          </w:p>
        </w:tc>
        <w:tc>
          <w:tcPr>
            <w:tcW w:type="dxa" w:w="735"/>
            <w:tcBorders>
              <w:top w:color="000000" w:sz="6" w:val="single"/>
              <w:left w:color="000000" w:sz="6" w:val="single"/>
              <w:bottom w:color="000000" w:sz="6" w:val="single"/>
              <w:right w:color="000000" w:sz="6" w:val="single"/>
            </w:tcBorders>
            <w:shd w:fill="FFFFFF" w:val="clear"/>
            <w:vAlign w:val="center"/>
          </w:tcPr>
          <w:p w14:paraId="AA190000">
            <w:pPr>
              <w:ind/>
              <w:jc w:val="right"/>
              <w:rPr>
                <w:rFonts w:ascii="Times New Roman" w:hAnsi="Times New Roman"/>
                <w:color w:val="000000"/>
                <w:sz w:val="20"/>
              </w:rPr>
            </w:pPr>
            <w:r>
              <w:rPr>
                <w:rFonts w:ascii="Times New Roman" w:hAnsi="Times New Roman"/>
                <w:color w:val="000000"/>
                <w:sz w:val="20"/>
              </w:rPr>
              <w:t>587,4</w:t>
            </w:r>
          </w:p>
        </w:tc>
        <w:tc>
          <w:tcPr>
            <w:tcW w:type="dxa" w:w="867"/>
            <w:tcBorders>
              <w:top w:color="000000" w:sz="6" w:val="single"/>
              <w:left w:color="000000" w:sz="6" w:val="single"/>
              <w:bottom w:color="000000" w:sz="6" w:val="single"/>
              <w:right w:color="000000" w:sz="6" w:val="single"/>
            </w:tcBorders>
            <w:shd w:fill="FFFFFF" w:val="clear"/>
            <w:vAlign w:val="center"/>
          </w:tcPr>
          <w:p w14:paraId="AB190000">
            <w:pPr>
              <w:ind/>
              <w:jc w:val="right"/>
              <w:rPr>
                <w:rFonts w:ascii="Times New Roman" w:hAnsi="Times New Roman"/>
                <w:color w:val="000000"/>
                <w:sz w:val="20"/>
              </w:rPr>
            </w:pPr>
            <w:r>
              <w:rPr>
                <w:rFonts w:ascii="Times New Roman" w:hAnsi="Times New Roman"/>
                <w:color w:val="000000"/>
                <w:sz w:val="20"/>
              </w:rPr>
              <w:t>587,4</w:t>
            </w:r>
          </w:p>
        </w:tc>
      </w:tr>
      <w:tr>
        <w:trPr>
          <w:trHeight w:hRule="exact" w:val="795"/>
        </w:trPr>
        <w:tc>
          <w:tcPr>
            <w:tcW w:type="dxa" w:w="3731"/>
            <w:tcBorders>
              <w:top w:color="000000" w:sz="6" w:val="single"/>
              <w:left w:color="000000" w:sz="6" w:val="single"/>
              <w:bottom w:color="000000" w:sz="6" w:val="single"/>
              <w:right w:color="000000" w:sz="6" w:val="single"/>
            </w:tcBorders>
            <w:vAlign w:val="top"/>
          </w:tcPr>
          <w:p w14:paraId="AC19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AD19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E19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AF19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B0190000">
            <w:pPr>
              <w:ind/>
              <w:jc w:val="center"/>
              <w:rPr>
                <w:rFonts w:ascii="Times New Roman" w:hAnsi="Times New Roman"/>
                <w:color w:val="000000"/>
                <w:sz w:val="20"/>
              </w:rPr>
            </w:pPr>
            <w:r>
              <w:rPr>
                <w:rFonts w:ascii="Times New Roman" w:hAnsi="Times New Roman"/>
                <w:color w:val="000000"/>
                <w:sz w:val="20"/>
              </w:rPr>
              <w:t>11 0 51 00000</w:t>
            </w:r>
          </w:p>
        </w:tc>
        <w:tc>
          <w:tcPr>
            <w:tcW w:type="dxa" w:w="550"/>
            <w:tcBorders>
              <w:top w:color="000000" w:sz="6" w:val="single"/>
              <w:left w:color="000000" w:sz="6" w:val="single"/>
              <w:bottom w:color="000000" w:sz="6" w:val="single"/>
              <w:right w:color="000000" w:sz="6" w:val="single"/>
            </w:tcBorders>
            <w:vAlign w:val="center"/>
          </w:tcPr>
          <w:p w14:paraId="B119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B2190000">
            <w:pPr>
              <w:ind/>
              <w:jc w:val="right"/>
              <w:rPr>
                <w:rFonts w:ascii="Times New Roman" w:hAnsi="Times New Roman"/>
                <w:color w:val="000000"/>
                <w:sz w:val="20"/>
              </w:rPr>
            </w:pPr>
            <w:r>
              <w:rPr>
                <w:rFonts w:ascii="Times New Roman" w:hAnsi="Times New Roman"/>
                <w:color w:val="000000"/>
                <w:sz w:val="20"/>
              </w:rPr>
              <w:t>51,5</w:t>
            </w:r>
          </w:p>
        </w:tc>
        <w:tc>
          <w:tcPr>
            <w:tcW w:type="dxa" w:w="735"/>
            <w:tcBorders>
              <w:top w:color="000000" w:sz="6" w:val="single"/>
              <w:left w:color="000000" w:sz="6" w:val="single"/>
              <w:bottom w:color="000000" w:sz="6" w:val="single"/>
              <w:right w:color="000000" w:sz="6" w:val="single"/>
            </w:tcBorders>
            <w:vAlign w:val="center"/>
          </w:tcPr>
          <w:p w14:paraId="B3190000">
            <w:pPr>
              <w:ind/>
              <w:jc w:val="right"/>
              <w:rPr>
                <w:rFonts w:ascii="Times New Roman" w:hAnsi="Times New Roman"/>
                <w:color w:val="000000"/>
                <w:sz w:val="20"/>
              </w:rPr>
            </w:pPr>
            <w:r>
              <w:rPr>
                <w:rFonts w:ascii="Times New Roman" w:hAnsi="Times New Roman"/>
                <w:color w:val="000000"/>
                <w:sz w:val="20"/>
              </w:rPr>
              <w:t>51,5</w:t>
            </w:r>
          </w:p>
        </w:tc>
        <w:tc>
          <w:tcPr>
            <w:tcW w:type="dxa" w:w="867"/>
            <w:tcBorders>
              <w:top w:color="000000" w:sz="6" w:val="single"/>
              <w:left w:color="000000" w:sz="6" w:val="single"/>
              <w:bottom w:color="000000" w:sz="6" w:val="single"/>
              <w:right w:color="000000" w:sz="6" w:val="single"/>
            </w:tcBorders>
            <w:vAlign w:val="center"/>
          </w:tcPr>
          <w:p w14:paraId="B4190000">
            <w:pPr>
              <w:ind/>
              <w:jc w:val="right"/>
              <w:rPr>
                <w:rFonts w:ascii="Times New Roman" w:hAnsi="Times New Roman"/>
                <w:color w:val="000000"/>
                <w:sz w:val="20"/>
              </w:rPr>
            </w:pPr>
            <w:r>
              <w:rPr>
                <w:rFonts w:ascii="Times New Roman" w:hAnsi="Times New Roman"/>
                <w:color w:val="000000"/>
                <w:sz w:val="20"/>
              </w:rPr>
              <w:t>51,5</w:t>
            </w:r>
          </w:p>
        </w:tc>
      </w:tr>
      <w:tr>
        <w:trPr>
          <w:trHeight w:hRule="exact" w:val="705"/>
        </w:trPr>
        <w:tc>
          <w:tcPr>
            <w:tcW w:type="dxa" w:w="3731"/>
            <w:tcBorders>
              <w:top w:color="000000" w:sz="6" w:val="single"/>
              <w:left w:color="000000" w:sz="6" w:val="single"/>
              <w:bottom w:color="000000" w:sz="6" w:val="single"/>
              <w:right w:color="000000" w:sz="6" w:val="single"/>
            </w:tcBorders>
            <w:vAlign w:val="top"/>
          </w:tcPr>
          <w:p w14:paraId="B519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B619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719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B819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B9190000">
            <w:pPr>
              <w:ind/>
              <w:jc w:val="center"/>
              <w:rPr>
                <w:rFonts w:ascii="Times New Roman" w:hAnsi="Times New Roman"/>
                <w:color w:val="000000"/>
                <w:sz w:val="20"/>
              </w:rPr>
            </w:pPr>
            <w:r>
              <w:rPr>
                <w:rFonts w:ascii="Times New Roman" w:hAnsi="Times New Roman"/>
                <w:color w:val="000000"/>
                <w:sz w:val="20"/>
              </w:rPr>
              <w:t>11 0 51 00000</w:t>
            </w:r>
          </w:p>
        </w:tc>
        <w:tc>
          <w:tcPr>
            <w:tcW w:type="dxa" w:w="550"/>
            <w:tcBorders>
              <w:top w:color="000000" w:sz="6" w:val="single"/>
              <w:left w:color="000000" w:sz="6" w:val="single"/>
              <w:bottom w:color="000000" w:sz="6" w:val="single"/>
              <w:right w:color="000000" w:sz="6" w:val="single"/>
            </w:tcBorders>
            <w:vAlign w:val="center"/>
          </w:tcPr>
          <w:p w14:paraId="BA19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BB190000">
            <w:pPr>
              <w:ind/>
              <w:jc w:val="right"/>
              <w:rPr>
                <w:rFonts w:ascii="Times New Roman" w:hAnsi="Times New Roman"/>
                <w:color w:val="000000"/>
                <w:sz w:val="20"/>
              </w:rPr>
            </w:pPr>
            <w:r>
              <w:rPr>
                <w:rFonts w:ascii="Times New Roman" w:hAnsi="Times New Roman"/>
                <w:color w:val="000000"/>
                <w:sz w:val="20"/>
              </w:rPr>
              <w:t>51,5</w:t>
            </w:r>
          </w:p>
        </w:tc>
        <w:tc>
          <w:tcPr>
            <w:tcW w:type="dxa" w:w="735"/>
            <w:tcBorders>
              <w:top w:color="000000" w:sz="6" w:val="single"/>
              <w:left w:color="000000" w:sz="6" w:val="single"/>
              <w:bottom w:color="000000" w:sz="6" w:val="single"/>
              <w:right w:color="000000" w:sz="6" w:val="single"/>
            </w:tcBorders>
            <w:vAlign w:val="center"/>
          </w:tcPr>
          <w:p w14:paraId="BC190000">
            <w:pPr>
              <w:ind/>
              <w:jc w:val="right"/>
              <w:rPr>
                <w:rFonts w:ascii="Times New Roman" w:hAnsi="Times New Roman"/>
                <w:color w:val="000000"/>
                <w:sz w:val="20"/>
              </w:rPr>
            </w:pPr>
            <w:r>
              <w:rPr>
                <w:rFonts w:ascii="Times New Roman" w:hAnsi="Times New Roman"/>
                <w:color w:val="000000"/>
                <w:sz w:val="20"/>
              </w:rPr>
              <w:t>51,5</w:t>
            </w:r>
          </w:p>
        </w:tc>
        <w:tc>
          <w:tcPr>
            <w:tcW w:type="dxa" w:w="867"/>
            <w:tcBorders>
              <w:top w:color="000000" w:sz="6" w:val="single"/>
              <w:left w:color="000000" w:sz="6" w:val="single"/>
              <w:bottom w:color="000000" w:sz="6" w:val="single"/>
              <w:right w:color="000000" w:sz="6" w:val="single"/>
            </w:tcBorders>
            <w:vAlign w:val="center"/>
          </w:tcPr>
          <w:p w14:paraId="BD190000">
            <w:pPr>
              <w:ind/>
              <w:jc w:val="right"/>
              <w:rPr>
                <w:rFonts w:ascii="Times New Roman" w:hAnsi="Times New Roman"/>
                <w:color w:val="000000"/>
                <w:sz w:val="20"/>
              </w:rPr>
            </w:pPr>
            <w:r>
              <w:rPr>
                <w:rFonts w:ascii="Times New Roman" w:hAnsi="Times New Roman"/>
                <w:color w:val="000000"/>
                <w:sz w:val="20"/>
              </w:rPr>
              <w:t>51,5</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BE190000">
            <w:pPr>
              <w:rPr>
                <w:rFonts w:ascii="Times New Roman" w:hAnsi="Times New Roman"/>
                <w:color w:val="000000"/>
                <w:sz w:val="20"/>
              </w:rPr>
            </w:pPr>
            <w:r>
              <w:rPr>
                <w:rFonts w:ascii="Times New Roman" w:hAnsi="Times New Roman"/>
                <w:color w:val="000000"/>
                <w:sz w:val="20"/>
              </w:rPr>
              <w:t>Закупка товаров, работ и услуг в сфере информационно-коммуникационных технологий</w:t>
            </w:r>
          </w:p>
        </w:tc>
        <w:tc>
          <w:tcPr>
            <w:tcW w:type="dxa" w:w="700"/>
            <w:tcBorders>
              <w:top w:color="000000" w:sz="6" w:val="single"/>
              <w:left w:color="000000" w:sz="6" w:val="single"/>
              <w:bottom w:color="000000" w:sz="6" w:val="single"/>
              <w:right w:color="000000" w:sz="6" w:val="single"/>
            </w:tcBorders>
            <w:vAlign w:val="center"/>
          </w:tcPr>
          <w:p w14:paraId="BF19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019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C119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C2190000">
            <w:pPr>
              <w:ind/>
              <w:jc w:val="center"/>
              <w:rPr>
                <w:rFonts w:ascii="Times New Roman" w:hAnsi="Times New Roman"/>
                <w:color w:val="000000"/>
                <w:sz w:val="20"/>
              </w:rPr>
            </w:pPr>
            <w:r>
              <w:rPr>
                <w:rFonts w:ascii="Times New Roman" w:hAnsi="Times New Roman"/>
                <w:color w:val="000000"/>
                <w:sz w:val="20"/>
              </w:rPr>
              <w:t>11 0 51 00000</w:t>
            </w:r>
          </w:p>
        </w:tc>
        <w:tc>
          <w:tcPr>
            <w:tcW w:type="dxa" w:w="550"/>
            <w:tcBorders>
              <w:top w:color="000000" w:sz="6" w:val="single"/>
              <w:left w:color="000000" w:sz="6" w:val="single"/>
              <w:bottom w:color="000000" w:sz="6" w:val="single"/>
              <w:right w:color="000000" w:sz="6" w:val="single"/>
            </w:tcBorders>
            <w:vAlign w:val="center"/>
          </w:tcPr>
          <w:p w14:paraId="C3190000">
            <w:pPr>
              <w:ind/>
              <w:jc w:val="center"/>
              <w:rPr>
                <w:rFonts w:ascii="Times New Roman" w:hAnsi="Times New Roman"/>
                <w:color w:val="000000"/>
                <w:sz w:val="20"/>
              </w:rPr>
            </w:pPr>
            <w:r>
              <w:rPr>
                <w:rFonts w:ascii="Times New Roman" w:hAnsi="Times New Roman"/>
                <w:color w:val="000000"/>
                <w:sz w:val="20"/>
              </w:rPr>
              <w:t>242</w:t>
            </w:r>
          </w:p>
        </w:tc>
        <w:tc>
          <w:tcPr>
            <w:tcW w:type="dxa" w:w="818"/>
            <w:tcBorders>
              <w:top w:color="000000" w:sz="6" w:val="single"/>
              <w:left w:color="000000" w:sz="6" w:val="single"/>
              <w:bottom w:color="000000" w:sz="6" w:val="single"/>
              <w:right w:color="000000" w:sz="6" w:val="single"/>
            </w:tcBorders>
            <w:vAlign w:val="center"/>
          </w:tcPr>
          <w:p w14:paraId="C4190000">
            <w:pPr>
              <w:ind/>
              <w:jc w:val="right"/>
              <w:rPr>
                <w:rFonts w:ascii="Times New Roman" w:hAnsi="Times New Roman"/>
                <w:color w:val="000000"/>
                <w:sz w:val="20"/>
              </w:rPr>
            </w:pPr>
            <w:r>
              <w:rPr>
                <w:rFonts w:ascii="Times New Roman" w:hAnsi="Times New Roman"/>
                <w:color w:val="000000"/>
                <w:sz w:val="20"/>
              </w:rPr>
              <w:t>51,5</w:t>
            </w:r>
          </w:p>
        </w:tc>
        <w:tc>
          <w:tcPr>
            <w:tcW w:type="dxa" w:w="735"/>
            <w:tcBorders>
              <w:top w:color="000000" w:sz="6" w:val="single"/>
              <w:left w:color="000000" w:sz="6" w:val="single"/>
              <w:bottom w:color="000000" w:sz="6" w:val="single"/>
              <w:right w:color="000000" w:sz="6" w:val="single"/>
            </w:tcBorders>
            <w:vAlign w:val="center"/>
          </w:tcPr>
          <w:p w14:paraId="C5190000">
            <w:pPr>
              <w:ind/>
              <w:jc w:val="right"/>
              <w:rPr>
                <w:rFonts w:ascii="Times New Roman" w:hAnsi="Times New Roman"/>
                <w:color w:val="000000"/>
                <w:sz w:val="20"/>
              </w:rPr>
            </w:pPr>
            <w:r>
              <w:rPr>
                <w:rFonts w:ascii="Times New Roman" w:hAnsi="Times New Roman"/>
                <w:color w:val="000000"/>
                <w:sz w:val="20"/>
              </w:rPr>
              <w:t>51,5</w:t>
            </w:r>
          </w:p>
        </w:tc>
        <w:tc>
          <w:tcPr>
            <w:tcW w:type="dxa" w:w="867"/>
            <w:tcBorders>
              <w:top w:color="000000" w:sz="6" w:val="single"/>
              <w:left w:color="000000" w:sz="6" w:val="single"/>
              <w:bottom w:color="000000" w:sz="6" w:val="single"/>
              <w:right w:color="000000" w:sz="6" w:val="single"/>
            </w:tcBorders>
            <w:vAlign w:val="center"/>
          </w:tcPr>
          <w:p w14:paraId="C6190000">
            <w:pPr>
              <w:ind/>
              <w:jc w:val="right"/>
              <w:rPr>
                <w:rFonts w:ascii="Times New Roman" w:hAnsi="Times New Roman"/>
                <w:color w:val="000000"/>
                <w:sz w:val="20"/>
              </w:rPr>
            </w:pPr>
            <w:r>
              <w:rPr>
                <w:rFonts w:ascii="Times New Roman" w:hAnsi="Times New Roman"/>
                <w:color w:val="000000"/>
                <w:sz w:val="20"/>
              </w:rPr>
              <w:t>51,5</w:t>
            </w:r>
          </w:p>
        </w:tc>
      </w:tr>
      <w:tr>
        <w:trPr>
          <w:trHeight w:hRule="exact" w:val="1605"/>
        </w:trPr>
        <w:tc>
          <w:tcPr>
            <w:tcW w:type="dxa" w:w="3731"/>
            <w:tcBorders>
              <w:top w:color="000000" w:sz="6" w:val="single"/>
              <w:left w:color="000000" w:sz="6" w:val="single"/>
              <w:bottom w:color="000000" w:sz="6" w:val="single"/>
              <w:right w:color="000000" w:sz="6" w:val="single"/>
            </w:tcBorders>
            <w:vAlign w:val="top"/>
          </w:tcPr>
          <w:p w14:paraId="C7190000">
            <w:pPr>
              <w:rPr>
                <w:rFonts w:ascii="Times New Roman" w:hAnsi="Times New Roman"/>
                <w:color w:val="000000"/>
                <w:sz w:val="20"/>
              </w:rPr>
            </w:pPr>
            <w:r>
              <w:rPr>
                <w:rFonts w:ascii="Times New Roman" w:hAnsi="Times New Roman"/>
                <w:color w:val="000000"/>
                <w:sz w:val="20"/>
              </w:rPr>
              <w:t>Поддержание работоспособности инфраструктуры связи, созданной в рамках реализации инвестиционных проектов, связанных с развитием инфраструктуры связи на территориях труднодоступных и малонаселенных пунктов в Республике Коми</w:t>
            </w:r>
          </w:p>
        </w:tc>
        <w:tc>
          <w:tcPr>
            <w:tcW w:type="dxa" w:w="700"/>
            <w:tcBorders>
              <w:top w:color="000000" w:sz="6" w:val="single"/>
              <w:left w:color="000000" w:sz="6" w:val="single"/>
              <w:bottom w:color="000000" w:sz="6" w:val="single"/>
              <w:right w:color="000000" w:sz="6" w:val="single"/>
            </w:tcBorders>
            <w:vAlign w:val="center"/>
          </w:tcPr>
          <w:p w14:paraId="C819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919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CA19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CB190000">
            <w:pPr>
              <w:ind/>
              <w:jc w:val="center"/>
              <w:rPr>
                <w:rFonts w:ascii="Times New Roman" w:hAnsi="Times New Roman"/>
                <w:color w:val="000000"/>
                <w:sz w:val="20"/>
              </w:rPr>
            </w:pPr>
            <w:r>
              <w:rPr>
                <w:rFonts w:ascii="Times New Roman" w:hAnsi="Times New Roman"/>
                <w:color w:val="000000"/>
                <w:sz w:val="20"/>
              </w:rPr>
              <w:t>11 0 51 S2840</w:t>
            </w:r>
          </w:p>
        </w:tc>
        <w:tc>
          <w:tcPr>
            <w:tcW w:type="dxa" w:w="550"/>
            <w:tcBorders>
              <w:top w:color="000000" w:sz="6" w:val="single"/>
              <w:left w:color="000000" w:sz="6" w:val="single"/>
              <w:bottom w:color="000000" w:sz="6" w:val="single"/>
              <w:right w:color="000000" w:sz="6" w:val="single"/>
            </w:tcBorders>
            <w:vAlign w:val="center"/>
          </w:tcPr>
          <w:p w14:paraId="CC19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CD190000">
            <w:pPr>
              <w:ind/>
              <w:jc w:val="right"/>
              <w:rPr>
                <w:rFonts w:ascii="Times New Roman" w:hAnsi="Times New Roman"/>
                <w:color w:val="000000"/>
                <w:sz w:val="20"/>
              </w:rPr>
            </w:pPr>
            <w:r>
              <w:rPr>
                <w:rFonts w:ascii="Times New Roman" w:hAnsi="Times New Roman"/>
                <w:color w:val="000000"/>
                <w:sz w:val="20"/>
              </w:rPr>
              <w:t>535,9</w:t>
            </w:r>
          </w:p>
        </w:tc>
        <w:tc>
          <w:tcPr>
            <w:tcW w:type="dxa" w:w="735"/>
            <w:tcBorders>
              <w:top w:color="000000" w:sz="6" w:val="single"/>
              <w:left w:color="000000" w:sz="6" w:val="single"/>
              <w:bottom w:color="000000" w:sz="6" w:val="single"/>
              <w:right w:color="000000" w:sz="6" w:val="single"/>
            </w:tcBorders>
            <w:vAlign w:val="center"/>
          </w:tcPr>
          <w:p w14:paraId="CE190000">
            <w:pPr>
              <w:ind/>
              <w:jc w:val="right"/>
              <w:rPr>
                <w:rFonts w:ascii="Times New Roman" w:hAnsi="Times New Roman"/>
                <w:color w:val="000000"/>
                <w:sz w:val="20"/>
              </w:rPr>
            </w:pPr>
            <w:r>
              <w:rPr>
                <w:rFonts w:ascii="Times New Roman" w:hAnsi="Times New Roman"/>
                <w:color w:val="000000"/>
                <w:sz w:val="20"/>
              </w:rPr>
              <w:t>535,9</w:t>
            </w:r>
          </w:p>
        </w:tc>
        <w:tc>
          <w:tcPr>
            <w:tcW w:type="dxa" w:w="867"/>
            <w:tcBorders>
              <w:top w:color="000000" w:sz="6" w:val="single"/>
              <w:left w:color="000000" w:sz="6" w:val="single"/>
              <w:bottom w:color="000000" w:sz="6" w:val="single"/>
              <w:right w:color="000000" w:sz="6" w:val="single"/>
            </w:tcBorders>
            <w:vAlign w:val="center"/>
          </w:tcPr>
          <w:p w14:paraId="CF190000">
            <w:pPr>
              <w:ind/>
              <w:jc w:val="right"/>
              <w:rPr>
                <w:rFonts w:ascii="Times New Roman" w:hAnsi="Times New Roman"/>
                <w:color w:val="000000"/>
                <w:sz w:val="20"/>
              </w:rPr>
            </w:pPr>
            <w:r>
              <w:rPr>
                <w:rFonts w:ascii="Times New Roman" w:hAnsi="Times New Roman"/>
                <w:color w:val="000000"/>
                <w:sz w:val="20"/>
              </w:rPr>
              <w:t>535,9</w:t>
            </w:r>
          </w:p>
        </w:tc>
      </w:tr>
      <w:tr>
        <w:trPr>
          <w:trHeight w:hRule="exact" w:val="780"/>
        </w:trPr>
        <w:tc>
          <w:tcPr>
            <w:tcW w:type="dxa" w:w="3731"/>
            <w:tcBorders>
              <w:top w:color="000000" w:sz="6" w:val="single"/>
              <w:left w:color="000000" w:sz="6" w:val="single"/>
              <w:bottom w:color="000000" w:sz="6" w:val="single"/>
              <w:right w:color="000000" w:sz="6" w:val="single"/>
            </w:tcBorders>
            <w:vAlign w:val="top"/>
          </w:tcPr>
          <w:p w14:paraId="D019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D119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219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D319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D4190000">
            <w:pPr>
              <w:ind/>
              <w:jc w:val="center"/>
              <w:rPr>
                <w:rFonts w:ascii="Times New Roman" w:hAnsi="Times New Roman"/>
                <w:color w:val="000000"/>
                <w:sz w:val="20"/>
              </w:rPr>
            </w:pPr>
            <w:r>
              <w:rPr>
                <w:rFonts w:ascii="Times New Roman" w:hAnsi="Times New Roman"/>
                <w:color w:val="000000"/>
                <w:sz w:val="20"/>
              </w:rPr>
              <w:t>11 0 51 S2840</w:t>
            </w:r>
          </w:p>
        </w:tc>
        <w:tc>
          <w:tcPr>
            <w:tcW w:type="dxa" w:w="550"/>
            <w:tcBorders>
              <w:top w:color="000000" w:sz="6" w:val="single"/>
              <w:left w:color="000000" w:sz="6" w:val="single"/>
              <w:bottom w:color="000000" w:sz="6" w:val="single"/>
              <w:right w:color="000000" w:sz="6" w:val="single"/>
            </w:tcBorders>
            <w:vAlign w:val="center"/>
          </w:tcPr>
          <w:p w14:paraId="D519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D6190000">
            <w:pPr>
              <w:ind/>
              <w:jc w:val="right"/>
              <w:rPr>
                <w:rFonts w:ascii="Times New Roman" w:hAnsi="Times New Roman"/>
                <w:color w:val="000000"/>
                <w:sz w:val="20"/>
              </w:rPr>
            </w:pPr>
            <w:r>
              <w:rPr>
                <w:rFonts w:ascii="Times New Roman" w:hAnsi="Times New Roman"/>
                <w:color w:val="000000"/>
                <w:sz w:val="20"/>
              </w:rPr>
              <w:t>535,9</w:t>
            </w:r>
          </w:p>
        </w:tc>
        <w:tc>
          <w:tcPr>
            <w:tcW w:type="dxa" w:w="735"/>
            <w:tcBorders>
              <w:top w:color="000000" w:sz="6" w:val="single"/>
              <w:left w:color="000000" w:sz="6" w:val="single"/>
              <w:bottom w:color="000000" w:sz="6" w:val="single"/>
              <w:right w:color="000000" w:sz="6" w:val="single"/>
            </w:tcBorders>
            <w:vAlign w:val="center"/>
          </w:tcPr>
          <w:p w14:paraId="D7190000">
            <w:pPr>
              <w:ind/>
              <w:jc w:val="right"/>
              <w:rPr>
                <w:rFonts w:ascii="Times New Roman" w:hAnsi="Times New Roman"/>
                <w:color w:val="000000"/>
                <w:sz w:val="20"/>
              </w:rPr>
            </w:pPr>
            <w:r>
              <w:rPr>
                <w:rFonts w:ascii="Times New Roman" w:hAnsi="Times New Roman"/>
                <w:color w:val="000000"/>
                <w:sz w:val="20"/>
              </w:rPr>
              <w:t>535,9</w:t>
            </w:r>
          </w:p>
        </w:tc>
        <w:tc>
          <w:tcPr>
            <w:tcW w:type="dxa" w:w="867"/>
            <w:tcBorders>
              <w:top w:color="000000" w:sz="6" w:val="single"/>
              <w:left w:color="000000" w:sz="6" w:val="single"/>
              <w:bottom w:color="000000" w:sz="6" w:val="single"/>
              <w:right w:color="000000" w:sz="6" w:val="single"/>
            </w:tcBorders>
            <w:vAlign w:val="center"/>
          </w:tcPr>
          <w:p w14:paraId="D8190000">
            <w:pPr>
              <w:ind/>
              <w:jc w:val="right"/>
              <w:rPr>
                <w:rFonts w:ascii="Times New Roman" w:hAnsi="Times New Roman"/>
                <w:color w:val="000000"/>
                <w:sz w:val="20"/>
              </w:rPr>
            </w:pPr>
            <w:r>
              <w:rPr>
                <w:rFonts w:ascii="Times New Roman" w:hAnsi="Times New Roman"/>
                <w:color w:val="000000"/>
                <w:sz w:val="20"/>
              </w:rPr>
              <w:t>535,9</w:t>
            </w:r>
          </w:p>
        </w:tc>
      </w:tr>
      <w:tr>
        <w:trPr>
          <w:trHeight w:hRule="exact" w:val="780"/>
        </w:trPr>
        <w:tc>
          <w:tcPr>
            <w:tcW w:type="dxa" w:w="3731"/>
            <w:tcBorders>
              <w:top w:color="000000" w:sz="6" w:val="single"/>
              <w:left w:color="000000" w:sz="6" w:val="single"/>
              <w:bottom w:color="000000" w:sz="6" w:val="single"/>
              <w:right w:color="000000" w:sz="6" w:val="single"/>
            </w:tcBorders>
            <w:vAlign w:val="top"/>
          </w:tcPr>
          <w:p w14:paraId="D919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DA19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B19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DC19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DD190000">
            <w:pPr>
              <w:ind/>
              <w:jc w:val="center"/>
              <w:rPr>
                <w:rFonts w:ascii="Times New Roman" w:hAnsi="Times New Roman"/>
                <w:color w:val="000000"/>
                <w:sz w:val="20"/>
              </w:rPr>
            </w:pPr>
            <w:r>
              <w:rPr>
                <w:rFonts w:ascii="Times New Roman" w:hAnsi="Times New Roman"/>
                <w:color w:val="000000"/>
                <w:sz w:val="20"/>
              </w:rPr>
              <w:t>11 0 51 S2840</w:t>
            </w:r>
          </w:p>
        </w:tc>
        <w:tc>
          <w:tcPr>
            <w:tcW w:type="dxa" w:w="550"/>
            <w:tcBorders>
              <w:top w:color="000000" w:sz="6" w:val="single"/>
              <w:left w:color="000000" w:sz="6" w:val="single"/>
              <w:bottom w:color="000000" w:sz="6" w:val="single"/>
              <w:right w:color="000000" w:sz="6" w:val="single"/>
            </w:tcBorders>
            <w:vAlign w:val="center"/>
          </w:tcPr>
          <w:p w14:paraId="DE19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DF190000">
            <w:pPr>
              <w:ind/>
              <w:jc w:val="right"/>
              <w:rPr>
                <w:rFonts w:ascii="Times New Roman" w:hAnsi="Times New Roman"/>
                <w:color w:val="000000"/>
                <w:sz w:val="20"/>
              </w:rPr>
            </w:pPr>
            <w:r>
              <w:rPr>
                <w:rFonts w:ascii="Times New Roman" w:hAnsi="Times New Roman"/>
                <w:color w:val="000000"/>
                <w:sz w:val="20"/>
              </w:rPr>
              <w:t>535,9</w:t>
            </w:r>
          </w:p>
        </w:tc>
        <w:tc>
          <w:tcPr>
            <w:tcW w:type="dxa" w:w="735"/>
            <w:tcBorders>
              <w:top w:color="000000" w:sz="6" w:val="single"/>
              <w:left w:color="000000" w:sz="6" w:val="single"/>
              <w:bottom w:color="000000" w:sz="6" w:val="single"/>
              <w:right w:color="000000" w:sz="6" w:val="single"/>
            </w:tcBorders>
            <w:vAlign w:val="center"/>
          </w:tcPr>
          <w:p w14:paraId="E0190000">
            <w:pPr>
              <w:ind/>
              <w:jc w:val="right"/>
              <w:rPr>
                <w:rFonts w:ascii="Times New Roman" w:hAnsi="Times New Roman"/>
                <w:color w:val="000000"/>
                <w:sz w:val="20"/>
              </w:rPr>
            </w:pPr>
            <w:r>
              <w:rPr>
                <w:rFonts w:ascii="Times New Roman" w:hAnsi="Times New Roman"/>
                <w:color w:val="000000"/>
                <w:sz w:val="20"/>
              </w:rPr>
              <w:t>535,9</w:t>
            </w:r>
          </w:p>
        </w:tc>
        <w:tc>
          <w:tcPr>
            <w:tcW w:type="dxa" w:w="867"/>
            <w:tcBorders>
              <w:top w:color="000000" w:sz="6" w:val="single"/>
              <w:left w:color="000000" w:sz="6" w:val="single"/>
              <w:bottom w:color="000000" w:sz="6" w:val="single"/>
              <w:right w:color="000000" w:sz="6" w:val="single"/>
            </w:tcBorders>
            <w:vAlign w:val="center"/>
          </w:tcPr>
          <w:p w14:paraId="E1190000">
            <w:pPr>
              <w:ind/>
              <w:jc w:val="right"/>
              <w:rPr>
                <w:rFonts w:ascii="Times New Roman" w:hAnsi="Times New Roman"/>
                <w:color w:val="000000"/>
                <w:sz w:val="20"/>
              </w:rPr>
            </w:pPr>
            <w:r>
              <w:rPr>
                <w:rFonts w:ascii="Times New Roman" w:hAnsi="Times New Roman"/>
                <w:color w:val="000000"/>
                <w:sz w:val="20"/>
              </w:rPr>
              <w:t>535,9</w:t>
            </w:r>
          </w:p>
        </w:tc>
      </w:tr>
      <w:tr>
        <w:trPr>
          <w:trHeight w:hRule="exact" w:val="690"/>
        </w:trPr>
        <w:tc>
          <w:tcPr>
            <w:tcW w:type="dxa" w:w="3731"/>
            <w:tcBorders>
              <w:top w:color="000000" w:sz="6" w:val="single"/>
              <w:left w:color="000000" w:sz="6" w:val="single"/>
              <w:bottom w:color="000000" w:sz="6" w:val="single"/>
              <w:right w:color="000000" w:sz="6" w:val="single"/>
            </w:tcBorders>
            <w:vAlign w:val="top"/>
          </w:tcPr>
          <w:p w14:paraId="E2190000">
            <w:pPr>
              <w:rPr>
                <w:rFonts w:ascii="Times New Roman" w:hAnsi="Times New Roman"/>
                <w:color w:val="000000"/>
                <w:sz w:val="20"/>
              </w:rPr>
            </w:pPr>
            <w:r>
              <w:rPr>
                <w:rFonts w:ascii="Times New Roman" w:hAnsi="Times New Roman"/>
                <w:color w:val="000000"/>
                <w:sz w:val="20"/>
              </w:rPr>
              <w:t>Закупка товаров, работ и услуг в сфере информационно-коммуникационных технологий</w:t>
            </w:r>
          </w:p>
        </w:tc>
        <w:tc>
          <w:tcPr>
            <w:tcW w:type="dxa" w:w="700"/>
            <w:tcBorders>
              <w:top w:color="000000" w:sz="6" w:val="single"/>
              <w:left w:color="000000" w:sz="6" w:val="single"/>
              <w:bottom w:color="000000" w:sz="6" w:val="single"/>
              <w:right w:color="000000" w:sz="6" w:val="single"/>
            </w:tcBorders>
            <w:vAlign w:val="center"/>
          </w:tcPr>
          <w:p w14:paraId="E319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419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E519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E6190000">
            <w:pPr>
              <w:ind/>
              <w:jc w:val="center"/>
              <w:rPr>
                <w:rFonts w:ascii="Times New Roman" w:hAnsi="Times New Roman"/>
                <w:color w:val="000000"/>
                <w:sz w:val="20"/>
              </w:rPr>
            </w:pPr>
            <w:r>
              <w:rPr>
                <w:rFonts w:ascii="Times New Roman" w:hAnsi="Times New Roman"/>
                <w:color w:val="000000"/>
                <w:sz w:val="20"/>
              </w:rPr>
              <w:t>11 0 51 S2840</w:t>
            </w:r>
          </w:p>
        </w:tc>
        <w:tc>
          <w:tcPr>
            <w:tcW w:type="dxa" w:w="550"/>
            <w:tcBorders>
              <w:top w:color="000000" w:sz="6" w:val="single"/>
              <w:left w:color="000000" w:sz="6" w:val="single"/>
              <w:bottom w:color="000000" w:sz="6" w:val="single"/>
              <w:right w:color="000000" w:sz="6" w:val="single"/>
            </w:tcBorders>
            <w:vAlign w:val="center"/>
          </w:tcPr>
          <w:p w14:paraId="E7190000">
            <w:pPr>
              <w:ind/>
              <w:jc w:val="center"/>
              <w:rPr>
                <w:rFonts w:ascii="Times New Roman" w:hAnsi="Times New Roman"/>
                <w:color w:val="000000"/>
                <w:sz w:val="20"/>
              </w:rPr>
            </w:pPr>
            <w:r>
              <w:rPr>
                <w:rFonts w:ascii="Times New Roman" w:hAnsi="Times New Roman"/>
                <w:color w:val="000000"/>
                <w:sz w:val="20"/>
              </w:rPr>
              <w:t>242</w:t>
            </w:r>
          </w:p>
        </w:tc>
        <w:tc>
          <w:tcPr>
            <w:tcW w:type="dxa" w:w="818"/>
            <w:tcBorders>
              <w:top w:color="000000" w:sz="6" w:val="single"/>
              <w:left w:color="000000" w:sz="6" w:val="single"/>
              <w:bottom w:color="000000" w:sz="6" w:val="single"/>
              <w:right w:color="000000" w:sz="6" w:val="single"/>
            </w:tcBorders>
            <w:vAlign w:val="center"/>
          </w:tcPr>
          <w:p w14:paraId="E8190000">
            <w:pPr>
              <w:ind/>
              <w:jc w:val="right"/>
              <w:rPr>
                <w:rFonts w:ascii="Times New Roman" w:hAnsi="Times New Roman"/>
                <w:color w:val="000000"/>
                <w:sz w:val="20"/>
              </w:rPr>
            </w:pPr>
            <w:r>
              <w:rPr>
                <w:rFonts w:ascii="Times New Roman" w:hAnsi="Times New Roman"/>
                <w:color w:val="000000"/>
                <w:sz w:val="20"/>
              </w:rPr>
              <w:t>535,9</w:t>
            </w:r>
          </w:p>
        </w:tc>
        <w:tc>
          <w:tcPr>
            <w:tcW w:type="dxa" w:w="735"/>
            <w:tcBorders>
              <w:top w:color="000000" w:sz="6" w:val="single"/>
              <w:left w:color="000000" w:sz="6" w:val="single"/>
              <w:bottom w:color="000000" w:sz="6" w:val="single"/>
              <w:right w:color="000000" w:sz="6" w:val="single"/>
            </w:tcBorders>
            <w:vAlign w:val="center"/>
          </w:tcPr>
          <w:p w14:paraId="E9190000">
            <w:pPr>
              <w:ind/>
              <w:jc w:val="right"/>
              <w:rPr>
                <w:rFonts w:ascii="Times New Roman" w:hAnsi="Times New Roman"/>
                <w:color w:val="000000"/>
                <w:sz w:val="20"/>
              </w:rPr>
            </w:pPr>
            <w:r>
              <w:rPr>
                <w:rFonts w:ascii="Times New Roman" w:hAnsi="Times New Roman"/>
                <w:color w:val="000000"/>
                <w:sz w:val="20"/>
              </w:rPr>
              <w:t>535,9</w:t>
            </w:r>
          </w:p>
        </w:tc>
        <w:tc>
          <w:tcPr>
            <w:tcW w:type="dxa" w:w="867"/>
            <w:tcBorders>
              <w:top w:color="000000" w:sz="6" w:val="single"/>
              <w:left w:color="000000" w:sz="6" w:val="single"/>
              <w:bottom w:color="000000" w:sz="6" w:val="single"/>
              <w:right w:color="000000" w:sz="6" w:val="single"/>
            </w:tcBorders>
            <w:vAlign w:val="center"/>
          </w:tcPr>
          <w:p w14:paraId="EA190000">
            <w:pPr>
              <w:ind/>
              <w:jc w:val="right"/>
              <w:rPr>
                <w:rFonts w:ascii="Times New Roman" w:hAnsi="Times New Roman"/>
                <w:color w:val="000000"/>
                <w:sz w:val="20"/>
              </w:rPr>
            </w:pPr>
            <w:r>
              <w:rPr>
                <w:rFonts w:ascii="Times New Roman" w:hAnsi="Times New Roman"/>
                <w:color w:val="000000"/>
                <w:sz w:val="20"/>
              </w:rPr>
              <w:t>535,9</w:t>
            </w:r>
          </w:p>
        </w:tc>
      </w:tr>
      <w:tr>
        <w:trPr>
          <w:trHeight w:hRule="exact" w:val="465"/>
        </w:trPr>
        <w:tc>
          <w:tcPr>
            <w:tcW w:type="dxa" w:w="3731"/>
            <w:tcBorders>
              <w:top w:color="000000" w:sz="6" w:val="single"/>
              <w:left w:color="000000" w:sz="6" w:val="single"/>
              <w:bottom w:color="000000" w:sz="6" w:val="single"/>
              <w:right w:color="000000" w:sz="6" w:val="single"/>
            </w:tcBorders>
            <w:shd w:fill="FFFFFF" w:val="clear"/>
            <w:vAlign w:val="center"/>
          </w:tcPr>
          <w:p w14:paraId="EB190000">
            <w:pPr>
              <w:rPr>
                <w:rFonts w:ascii="Times New Roman" w:hAnsi="Times New Roman"/>
                <w:color w:val="000000"/>
                <w:sz w:val="20"/>
              </w:rPr>
            </w:pPr>
            <w:r>
              <w:rPr>
                <w:rFonts w:ascii="Times New Roman" w:hAnsi="Times New Roman"/>
                <w:color w:val="000000"/>
                <w:sz w:val="20"/>
              </w:rPr>
              <w:t>Непрограммные направления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EC19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D19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EE19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shd w:fill="FFFFFF" w:val="clear"/>
            <w:vAlign w:val="center"/>
          </w:tcPr>
          <w:p w14:paraId="EF190000">
            <w:pPr>
              <w:ind/>
              <w:jc w:val="center"/>
              <w:rPr>
                <w:rFonts w:ascii="Times New Roman" w:hAnsi="Times New Roman"/>
                <w:color w:val="000000"/>
                <w:sz w:val="20"/>
              </w:rPr>
            </w:pPr>
            <w:r>
              <w:rPr>
                <w:rFonts w:ascii="Times New Roman" w:hAnsi="Times New Roman"/>
                <w:color w:val="000000"/>
                <w:sz w:val="20"/>
              </w:rPr>
              <w:t>99 0 00 00000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F019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F1190000">
            <w:pPr>
              <w:ind/>
              <w:jc w:val="right"/>
              <w:rPr>
                <w:rFonts w:ascii="Times New Roman" w:hAnsi="Times New Roman"/>
                <w:color w:val="000000"/>
                <w:sz w:val="20"/>
              </w:rPr>
            </w:pPr>
            <w:r>
              <w:rPr>
                <w:rFonts w:ascii="Times New Roman" w:hAnsi="Times New Roman"/>
                <w:color w:val="000000"/>
                <w:sz w:val="20"/>
              </w:rPr>
              <w:t>14 376,7</w:t>
            </w:r>
          </w:p>
        </w:tc>
        <w:tc>
          <w:tcPr>
            <w:tcW w:type="dxa" w:w="735"/>
            <w:tcBorders>
              <w:top w:color="000000" w:sz="6" w:val="single"/>
              <w:left w:color="000000" w:sz="6" w:val="single"/>
              <w:bottom w:color="000000" w:sz="6" w:val="single"/>
              <w:right w:color="000000" w:sz="6" w:val="single"/>
            </w:tcBorders>
            <w:shd w:fill="FFFFFF" w:val="clear"/>
            <w:vAlign w:val="center"/>
          </w:tcPr>
          <w:p w14:paraId="F2190000">
            <w:pPr>
              <w:ind/>
              <w:jc w:val="right"/>
              <w:rPr>
                <w:rFonts w:ascii="Times New Roman" w:hAnsi="Times New Roman"/>
                <w:color w:val="000000"/>
                <w:sz w:val="20"/>
              </w:rPr>
            </w:pPr>
            <w:r>
              <w:rPr>
                <w:rFonts w:ascii="Times New Roman" w:hAnsi="Times New Roman"/>
                <w:color w:val="000000"/>
                <w:sz w:val="20"/>
              </w:rPr>
              <w:t>7 666,4</w:t>
            </w:r>
          </w:p>
        </w:tc>
        <w:tc>
          <w:tcPr>
            <w:tcW w:type="dxa" w:w="867"/>
            <w:tcBorders>
              <w:top w:color="000000" w:sz="6" w:val="single"/>
              <w:left w:color="000000" w:sz="6" w:val="single"/>
              <w:bottom w:color="000000" w:sz="6" w:val="single"/>
              <w:right w:color="000000" w:sz="6" w:val="single"/>
            </w:tcBorders>
            <w:shd w:fill="FFFFFF" w:val="clear"/>
            <w:vAlign w:val="center"/>
          </w:tcPr>
          <w:p w14:paraId="F3190000">
            <w:pPr>
              <w:ind/>
              <w:jc w:val="right"/>
              <w:rPr>
                <w:rFonts w:ascii="Times New Roman" w:hAnsi="Times New Roman"/>
                <w:color w:val="000000"/>
                <w:sz w:val="20"/>
              </w:rPr>
            </w:pPr>
            <w:r>
              <w:rPr>
                <w:rFonts w:ascii="Times New Roman" w:hAnsi="Times New Roman"/>
                <w:color w:val="000000"/>
                <w:sz w:val="20"/>
              </w:rPr>
              <w:t>9 689,3</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F4190000">
            <w:pPr>
              <w:rPr>
                <w:rFonts w:ascii="Times New Roman" w:hAnsi="Times New Roman"/>
                <w:color w:val="000000"/>
                <w:sz w:val="20"/>
              </w:rPr>
            </w:pPr>
            <w:r>
              <w:rPr>
                <w:rFonts w:ascii="Times New Roman" w:hAnsi="Times New Roman"/>
                <w:color w:val="000000"/>
                <w:sz w:val="20"/>
              </w:rPr>
              <w:t>Выполнение других обязательств муниципального образования</w:t>
            </w:r>
          </w:p>
        </w:tc>
        <w:tc>
          <w:tcPr>
            <w:tcW w:type="dxa" w:w="700"/>
            <w:tcBorders>
              <w:top w:color="000000" w:sz="6" w:val="single"/>
              <w:left w:color="000000" w:sz="6" w:val="single"/>
              <w:bottom w:color="000000" w:sz="6" w:val="single"/>
              <w:right w:color="000000" w:sz="6" w:val="single"/>
            </w:tcBorders>
            <w:vAlign w:val="center"/>
          </w:tcPr>
          <w:p w14:paraId="F519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619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F719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F8190000">
            <w:pPr>
              <w:ind/>
              <w:jc w:val="center"/>
              <w:rPr>
                <w:rFonts w:ascii="Times New Roman" w:hAnsi="Times New Roman"/>
                <w:color w:val="000000"/>
                <w:sz w:val="20"/>
              </w:rPr>
            </w:pPr>
            <w:r>
              <w:rPr>
                <w:rFonts w:ascii="Times New Roman" w:hAnsi="Times New Roman"/>
                <w:color w:val="000000"/>
                <w:sz w:val="20"/>
              </w:rPr>
              <w:t>99 0 00 00260</w:t>
            </w:r>
          </w:p>
        </w:tc>
        <w:tc>
          <w:tcPr>
            <w:tcW w:type="dxa" w:w="550"/>
            <w:tcBorders>
              <w:top w:color="000000" w:sz="6" w:val="single"/>
              <w:left w:color="000000" w:sz="6" w:val="single"/>
              <w:bottom w:color="000000" w:sz="6" w:val="single"/>
              <w:right w:color="000000" w:sz="6" w:val="single"/>
            </w:tcBorders>
            <w:vAlign w:val="center"/>
          </w:tcPr>
          <w:p w14:paraId="F919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FA190000">
            <w:pPr>
              <w:ind/>
              <w:jc w:val="right"/>
              <w:rPr>
                <w:rFonts w:ascii="Times New Roman" w:hAnsi="Times New Roman"/>
                <w:color w:val="000000"/>
                <w:sz w:val="20"/>
              </w:rPr>
            </w:pPr>
            <w:r>
              <w:rPr>
                <w:rFonts w:ascii="Times New Roman" w:hAnsi="Times New Roman"/>
                <w:color w:val="000000"/>
                <w:sz w:val="20"/>
              </w:rPr>
              <w:t>11 195,1</w:t>
            </w:r>
          </w:p>
        </w:tc>
        <w:tc>
          <w:tcPr>
            <w:tcW w:type="dxa" w:w="735"/>
            <w:tcBorders>
              <w:top w:color="000000" w:sz="6" w:val="single"/>
              <w:left w:color="000000" w:sz="6" w:val="single"/>
              <w:bottom w:color="000000" w:sz="6" w:val="single"/>
              <w:right w:color="000000" w:sz="6" w:val="single"/>
            </w:tcBorders>
            <w:vAlign w:val="center"/>
          </w:tcPr>
          <w:p w14:paraId="FB190000">
            <w:pPr>
              <w:ind/>
              <w:jc w:val="right"/>
              <w:rPr>
                <w:rFonts w:ascii="Times New Roman" w:hAnsi="Times New Roman"/>
                <w:color w:val="000000"/>
                <w:sz w:val="20"/>
              </w:rPr>
            </w:pPr>
            <w:r>
              <w:rPr>
                <w:rFonts w:ascii="Times New Roman" w:hAnsi="Times New Roman"/>
                <w:color w:val="000000"/>
                <w:sz w:val="20"/>
              </w:rPr>
              <w:t>5 545,2</w:t>
            </w:r>
          </w:p>
        </w:tc>
        <w:tc>
          <w:tcPr>
            <w:tcW w:type="dxa" w:w="867"/>
            <w:tcBorders>
              <w:top w:color="000000" w:sz="6" w:val="single"/>
              <w:left w:color="000000" w:sz="6" w:val="single"/>
              <w:bottom w:color="000000" w:sz="6" w:val="single"/>
              <w:right w:color="000000" w:sz="6" w:val="single"/>
            </w:tcBorders>
            <w:vAlign w:val="center"/>
          </w:tcPr>
          <w:p w14:paraId="FC190000">
            <w:pPr>
              <w:ind/>
              <w:jc w:val="right"/>
              <w:rPr>
                <w:rFonts w:ascii="Times New Roman" w:hAnsi="Times New Roman"/>
                <w:color w:val="000000"/>
                <w:sz w:val="20"/>
              </w:rPr>
            </w:pPr>
            <w:r>
              <w:rPr>
                <w:rFonts w:ascii="Times New Roman" w:hAnsi="Times New Roman"/>
                <w:color w:val="000000"/>
                <w:sz w:val="20"/>
              </w:rPr>
              <w:t>5 545,2</w:t>
            </w:r>
          </w:p>
        </w:tc>
      </w:tr>
      <w:tr>
        <w:trPr>
          <w:trHeight w:hRule="exact" w:val="686"/>
        </w:trPr>
        <w:tc>
          <w:tcPr>
            <w:tcW w:type="dxa" w:w="3731"/>
            <w:tcBorders>
              <w:top w:color="000000" w:sz="6" w:val="single"/>
              <w:left w:color="000000" w:sz="6" w:val="single"/>
              <w:bottom w:color="000000" w:sz="6" w:val="single"/>
              <w:right w:color="000000" w:sz="6" w:val="single"/>
            </w:tcBorders>
            <w:vAlign w:val="top"/>
          </w:tcPr>
          <w:p w14:paraId="FD19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FE19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F19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001A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011A0000">
            <w:pPr>
              <w:ind/>
              <w:jc w:val="center"/>
              <w:rPr>
                <w:rFonts w:ascii="Times New Roman" w:hAnsi="Times New Roman"/>
                <w:color w:val="000000"/>
                <w:sz w:val="20"/>
              </w:rPr>
            </w:pPr>
            <w:r>
              <w:rPr>
                <w:rFonts w:ascii="Times New Roman" w:hAnsi="Times New Roman"/>
                <w:color w:val="000000"/>
                <w:sz w:val="20"/>
              </w:rPr>
              <w:t>99 0 00 00260</w:t>
            </w:r>
          </w:p>
        </w:tc>
        <w:tc>
          <w:tcPr>
            <w:tcW w:type="dxa" w:w="550"/>
            <w:tcBorders>
              <w:top w:color="000000" w:sz="6" w:val="single"/>
              <w:left w:color="000000" w:sz="6" w:val="single"/>
              <w:bottom w:color="000000" w:sz="6" w:val="single"/>
              <w:right w:color="000000" w:sz="6" w:val="single"/>
            </w:tcBorders>
            <w:vAlign w:val="center"/>
          </w:tcPr>
          <w:p w14:paraId="021A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031A0000">
            <w:pPr>
              <w:ind/>
              <w:jc w:val="right"/>
              <w:rPr>
                <w:rFonts w:ascii="Times New Roman" w:hAnsi="Times New Roman"/>
                <w:color w:val="000000"/>
                <w:sz w:val="20"/>
              </w:rPr>
            </w:pPr>
            <w:r>
              <w:rPr>
                <w:rFonts w:ascii="Times New Roman" w:hAnsi="Times New Roman"/>
                <w:color w:val="000000"/>
                <w:sz w:val="20"/>
              </w:rPr>
              <w:t>8 043,5</w:t>
            </w:r>
          </w:p>
        </w:tc>
        <w:tc>
          <w:tcPr>
            <w:tcW w:type="dxa" w:w="735"/>
            <w:tcBorders>
              <w:top w:color="000000" w:sz="6" w:val="single"/>
              <w:left w:color="000000" w:sz="6" w:val="single"/>
              <w:bottom w:color="000000" w:sz="6" w:val="single"/>
              <w:right w:color="000000" w:sz="6" w:val="single"/>
            </w:tcBorders>
            <w:vAlign w:val="center"/>
          </w:tcPr>
          <w:p w14:paraId="041A0000">
            <w:pPr>
              <w:ind/>
              <w:jc w:val="right"/>
              <w:rPr>
                <w:rFonts w:ascii="Times New Roman" w:hAnsi="Times New Roman"/>
                <w:color w:val="000000"/>
                <w:sz w:val="20"/>
              </w:rPr>
            </w:pPr>
            <w:r>
              <w:rPr>
                <w:rFonts w:ascii="Times New Roman" w:hAnsi="Times New Roman"/>
                <w:color w:val="000000"/>
                <w:sz w:val="20"/>
              </w:rPr>
              <w:t>1 370,0</w:t>
            </w:r>
          </w:p>
        </w:tc>
        <w:tc>
          <w:tcPr>
            <w:tcW w:type="dxa" w:w="867"/>
            <w:tcBorders>
              <w:top w:color="000000" w:sz="6" w:val="single"/>
              <w:left w:color="000000" w:sz="6" w:val="single"/>
              <w:bottom w:color="000000" w:sz="6" w:val="single"/>
              <w:right w:color="000000" w:sz="6" w:val="single"/>
            </w:tcBorders>
            <w:vAlign w:val="center"/>
          </w:tcPr>
          <w:p w14:paraId="051A0000">
            <w:pPr>
              <w:ind/>
              <w:jc w:val="right"/>
              <w:rPr>
                <w:rFonts w:ascii="Times New Roman" w:hAnsi="Times New Roman"/>
                <w:color w:val="000000"/>
                <w:sz w:val="20"/>
              </w:rPr>
            </w:pPr>
            <w:r>
              <w:rPr>
                <w:rFonts w:ascii="Times New Roman" w:hAnsi="Times New Roman"/>
                <w:color w:val="000000"/>
                <w:sz w:val="20"/>
              </w:rPr>
              <w:t>1 370,0</w:t>
            </w:r>
          </w:p>
        </w:tc>
      </w:tr>
      <w:tr>
        <w:trPr>
          <w:trHeight w:hRule="exact" w:val="754"/>
        </w:trPr>
        <w:tc>
          <w:tcPr>
            <w:tcW w:type="dxa" w:w="3731"/>
            <w:tcBorders>
              <w:top w:color="000000" w:sz="6" w:val="single"/>
              <w:left w:color="000000" w:sz="6" w:val="single"/>
              <w:bottom w:color="000000" w:sz="6" w:val="single"/>
              <w:right w:color="000000" w:sz="6" w:val="single"/>
            </w:tcBorders>
            <w:vAlign w:val="top"/>
          </w:tcPr>
          <w:p w14:paraId="061A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071A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81A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091A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0A1A0000">
            <w:pPr>
              <w:ind/>
              <w:jc w:val="center"/>
              <w:rPr>
                <w:rFonts w:ascii="Times New Roman" w:hAnsi="Times New Roman"/>
                <w:color w:val="000000"/>
                <w:sz w:val="20"/>
              </w:rPr>
            </w:pPr>
            <w:r>
              <w:rPr>
                <w:rFonts w:ascii="Times New Roman" w:hAnsi="Times New Roman"/>
                <w:color w:val="000000"/>
                <w:sz w:val="20"/>
              </w:rPr>
              <w:t>99 0 00 00260</w:t>
            </w:r>
          </w:p>
        </w:tc>
        <w:tc>
          <w:tcPr>
            <w:tcW w:type="dxa" w:w="550"/>
            <w:tcBorders>
              <w:top w:color="000000" w:sz="6" w:val="single"/>
              <w:left w:color="000000" w:sz="6" w:val="single"/>
              <w:bottom w:color="000000" w:sz="6" w:val="single"/>
              <w:right w:color="000000" w:sz="6" w:val="single"/>
            </w:tcBorders>
            <w:vAlign w:val="center"/>
          </w:tcPr>
          <w:p w14:paraId="0B1A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0C1A0000">
            <w:pPr>
              <w:ind/>
              <w:jc w:val="right"/>
              <w:rPr>
                <w:rFonts w:ascii="Times New Roman" w:hAnsi="Times New Roman"/>
                <w:color w:val="000000"/>
                <w:sz w:val="20"/>
              </w:rPr>
            </w:pPr>
            <w:r>
              <w:rPr>
                <w:rFonts w:ascii="Times New Roman" w:hAnsi="Times New Roman"/>
                <w:color w:val="000000"/>
                <w:sz w:val="20"/>
              </w:rPr>
              <w:t>8 043,5</w:t>
            </w:r>
          </w:p>
        </w:tc>
        <w:tc>
          <w:tcPr>
            <w:tcW w:type="dxa" w:w="735"/>
            <w:tcBorders>
              <w:top w:color="000000" w:sz="6" w:val="single"/>
              <w:left w:color="000000" w:sz="6" w:val="single"/>
              <w:bottom w:color="000000" w:sz="6" w:val="single"/>
              <w:right w:color="000000" w:sz="6" w:val="single"/>
            </w:tcBorders>
            <w:vAlign w:val="center"/>
          </w:tcPr>
          <w:p w14:paraId="0D1A0000">
            <w:pPr>
              <w:ind/>
              <w:jc w:val="right"/>
              <w:rPr>
                <w:rFonts w:ascii="Times New Roman" w:hAnsi="Times New Roman"/>
                <w:color w:val="000000"/>
                <w:sz w:val="20"/>
              </w:rPr>
            </w:pPr>
            <w:r>
              <w:rPr>
                <w:rFonts w:ascii="Times New Roman" w:hAnsi="Times New Roman"/>
                <w:color w:val="000000"/>
                <w:sz w:val="20"/>
              </w:rPr>
              <w:t>1 370,0</w:t>
            </w:r>
          </w:p>
        </w:tc>
        <w:tc>
          <w:tcPr>
            <w:tcW w:type="dxa" w:w="867"/>
            <w:tcBorders>
              <w:top w:color="000000" w:sz="6" w:val="single"/>
              <w:left w:color="000000" w:sz="6" w:val="single"/>
              <w:bottom w:color="000000" w:sz="6" w:val="single"/>
              <w:right w:color="000000" w:sz="6" w:val="single"/>
            </w:tcBorders>
            <w:vAlign w:val="center"/>
          </w:tcPr>
          <w:p w14:paraId="0E1A0000">
            <w:pPr>
              <w:ind/>
              <w:jc w:val="right"/>
              <w:rPr>
                <w:rFonts w:ascii="Times New Roman" w:hAnsi="Times New Roman"/>
                <w:color w:val="000000"/>
                <w:sz w:val="20"/>
              </w:rPr>
            </w:pPr>
            <w:r>
              <w:rPr>
                <w:rFonts w:ascii="Times New Roman" w:hAnsi="Times New Roman"/>
                <w:color w:val="000000"/>
                <w:sz w:val="20"/>
              </w:rPr>
              <w:t>1 370,0</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0F1A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101A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11A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121A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131A0000">
            <w:pPr>
              <w:ind/>
              <w:jc w:val="center"/>
              <w:rPr>
                <w:rFonts w:ascii="Times New Roman" w:hAnsi="Times New Roman"/>
                <w:color w:val="000000"/>
                <w:sz w:val="20"/>
              </w:rPr>
            </w:pPr>
            <w:r>
              <w:rPr>
                <w:rFonts w:ascii="Times New Roman" w:hAnsi="Times New Roman"/>
                <w:color w:val="000000"/>
                <w:sz w:val="20"/>
              </w:rPr>
              <w:t>99 0 00 00260</w:t>
            </w:r>
          </w:p>
        </w:tc>
        <w:tc>
          <w:tcPr>
            <w:tcW w:type="dxa" w:w="550"/>
            <w:tcBorders>
              <w:top w:color="000000" w:sz="6" w:val="single"/>
              <w:left w:color="000000" w:sz="6" w:val="single"/>
              <w:bottom w:color="000000" w:sz="6" w:val="single"/>
              <w:right w:color="000000" w:sz="6" w:val="single"/>
            </w:tcBorders>
            <w:vAlign w:val="center"/>
          </w:tcPr>
          <w:p w14:paraId="141A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151A0000">
            <w:pPr>
              <w:ind/>
              <w:jc w:val="right"/>
              <w:rPr>
                <w:rFonts w:ascii="Times New Roman" w:hAnsi="Times New Roman"/>
                <w:color w:val="000000"/>
                <w:sz w:val="20"/>
              </w:rPr>
            </w:pPr>
            <w:r>
              <w:rPr>
                <w:rFonts w:ascii="Times New Roman" w:hAnsi="Times New Roman"/>
                <w:color w:val="000000"/>
                <w:sz w:val="20"/>
              </w:rPr>
              <w:t>7 273,5</w:t>
            </w:r>
          </w:p>
        </w:tc>
        <w:tc>
          <w:tcPr>
            <w:tcW w:type="dxa" w:w="735"/>
            <w:tcBorders>
              <w:top w:color="000000" w:sz="6" w:val="single"/>
              <w:left w:color="000000" w:sz="6" w:val="single"/>
              <w:bottom w:color="000000" w:sz="6" w:val="single"/>
              <w:right w:color="000000" w:sz="6" w:val="single"/>
            </w:tcBorders>
            <w:vAlign w:val="center"/>
          </w:tcPr>
          <w:p w14:paraId="161A0000">
            <w:pPr>
              <w:ind/>
              <w:jc w:val="right"/>
              <w:rPr>
                <w:rFonts w:ascii="Times New Roman" w:hAnsi="Times New Roman"/>
                <w:color w:val="000000"/>
                <w:sz w:val="20"/>
              </w:rPr>
            </w:pPr>
            <w:r>
              <w:rPr>
                <w:rFonts w:ascii="Times New Roman" w:hAnsi="Times New Roman"/>
                <w:color w:val="000000"/>
                <w:sz w:val="20"/>
              </w:rPr>
              <w:t>600,0</w:t>
            </w:r>
          </w:p>
        </w:tc>
        <w:tc>
          <w:tcPr>
            <w:tcW w:type="dxa" w:w="867"/>
            <w:tcBorders>
              <w:top w:color="000000" w:sz="6" w:val="single"/>
              <w:left w:color="000000" w:sz="6" w:val="single"/>
              <w:bottom w:color="000000" w:sz="6" w:val="single"/>
              <w:right w:color="000000" w:sz="6" w:val="single"/>
            </w:tcBorders>
            <w:vAlign w:val="center"/>
          </w:tcPr>
          <w:p w14:paraId="171A0000">
            <w:pPr>
              <w:ind/>
              <w:jc w:val="right"/>
              <w:rPr>
                <w:rFonts w:ascii="Times New Roman" w:hAnsi="Times New Roman"/>
                <w:color w:val="000000"/>
                <w:sz w:val="20"/>
              </w:rPr>
            </w:pPr>
            <w:r>
              <w:rPr>
                <w:rFonts w:ascii="Times New Roman" w:hAnsi="Times New Roman"/>
                <w:color w:val="000000"/>
                <w:sz w:val="20"/>
              </w:rPr>
              <w:t>600,0</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181A0000">
            <w:pPr>
              <w:rPr>
                <w:rFonts w:ascii="Times New Roman" w:hAnsi="Times New Roman"/>
                <w:color w:val="000000"/>
                <w:sz w:val="20"/>
              </w:rPr>
            </w:pPr>
            <w:r>
              <w:rPr>
                <w:rFonts w:ascii="Times New Roman" w:hAnsi="Times New Roman"/>
                <w:color w:val="000000"/>
                <w:sz w:val="20"/>
              </w:rPr>
              <w:t>Закупка энергетических ресурсов</w:t>
            </w:r>
          </w:p>
        </w:tc>
        <w:tc>
          <w:tcPr>
            <w:tcW w:type="dxa" w:w="700"/>
            <w:tcBorders>
              <w:top w:color="000000" w:sz="6" w:val="single"/>
              <w:left w:color="000000" w:sz="6" w:val="single"/>
              <w:bottom w:color="000000" w:sz="6" w:val="single"/>
              <w:right w:color="000000" w:sz="6" w:val="single"/>
            </w:tcBorders>
            <w:vAlign w:val="center"/>
          </w:tcPr>
          <w:p w14:paraId="191A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A1A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1B1A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1C1A0000">
            <w:pPr>
              <w:ind/>
              <w:jc w:val="center"/>
              <w:rPr>
                <w:rFonts w:ascii="Times New Roman" w:hAnsi="Times New Roman"/>
                <w:color w:val="000000"/>
                <w:sz w:val="20"/>
              </w:rPr>
            </w:pPr>
            <w:r>
              <w:rPr>
                <w:rFonts w:ascii="Times New Roman" w:hAnsi="Times New Roman"/>
                <w:color w:val="000000"/>
                <w:sz w:val="20"/>
              </w:rPr>
              <w:t>99 0 00 00260</w:t>
            </w:r>
          </w:p>
        </w:tc>
        <w:tc>
          <w:tcPr>
            <w:tcW w:type="dxa" w:w="550"/>
            <w:tcBorders>
              <w:top w:color="000000" w:sz="6" w:val="single"/>
              <w:left w:color="000000" w:sz="6" w:val="single"/>
              <w:bottom w:color="000000" w:sz="6" w:val="single"/>
              <w:right w:color="000000" w:sz="6" w:val="single"/>
            </w:tcBorders>
            <w:vAlign w:val="center"/>
          </w:tcPr>
          <w:p w14:paraId="1D1A0000">
            <w:pPr>
              <w:ind/>
              <w:jc w:val="center"/>
              <w:rPr>
                <w:rFonts w:ascii="Times New Roman" w:hAnsi="Times New Roman"/>
                <w:color w:val="000000"/>
                <w:sz w:val="20"/>
              </w:rPr>
            </w:pPr>
            <w:r>
              <w:rPr>
                <w:rFonts w:ascii="Times New Roman" w:hAnsi="Times New Roman"/>
                <w:color w:val="000000"/>
                <w:sz w:val="20"/>
              </w:rPr>
              <w:t>247</w:t>
            </w:r>
          </w:p>
        </w:tc>
        <w:tc>
          <w:tcPr>
            <w:tcW w:type="dxa" w:w="818"/>
            <w:tcBorders>
              <w:top w:color="000000" w:sz="6" w:val="single"/>
              <w:left w:color="000000" w:sz="6" w:val="single"/>
              <w:bottom w:color="000000" w:sz="6" w:val="single"/>
              <w:right w:color="000000" w:sz="6" w:val="single"/>
            </w:tcBorders>
            <w:vAlign w:val="center"/>
          </w:tcPr>
          <w:p w14:paraId="1E1A0000">
            <w:pPr>
              <w:ind/>
              <w:jc w:val="right"/>
              <w:rPr>
                <w:rFonts w:ascii="Times New Roman" w:hAnsi="Times New Roman"/>
                <w:color w:val="000000"/>
                <w:sz w:val="20"/>
              </w:rPr>
            </w:pPr>
            <w:r>
              <w:rPr>
                <w:rFonts w:ascii="Times New Roman" w:hAnsi="Times New Roman"/>
                <w:color w:val="000000"/>
                <w:sz w:val="20"/>
              </w:rPr>
              <w:t>770,0</w:t>
            </w:r>
          </w:p>
        </w:tc>
        <w:tc>
          <w:tcPr>
            <w:tcW w:type="dxa" w:w="735"/>
            <w:tcBorders>
              <w:top w:color="000000" w:sz="6" w:val="single"/>
              <w:left w:color="000000" w:sz="6" w:val="single"/>
              <w:bottom w:color="000000" w:sz="6" w:val="single"/>
              <w:right w:color="000000" w:sz="6" w:val="single"/>
            </w:tcBorders>
            <w:vAlign w:val="center"/>
          </w:tcPr>
          <w:p w14:paraId="1F1A0000">
            <w:pPr>
              <w:ind/>
              <w:jc w:val="right"/>
              <w:rPr>
                <w:rFonts w:ascii="Times New Roman" w:hAnsi="Times New Roman"/>
                <w:color w:val="000000"/>
                <w:sz w:val="20"/>
              </w:rPr>
            </w:pPr>
            <w:r>
              <w:rPr>
                <w:rFonts w:ascii="Times New Roman" w:hAnsi="Times New Roman"/>
                <w:color w:val="000000"/>
                <w:sz w:val="20"/>
              </w:rPr>
              <w:t>770,0</w:t>
            </w:r>
          </w:p>
        </w:tc>
        <w:tc>
          <w:tcPr>
            <w:tcW w:type="dxa" w:w="867"/>
            <w:tcBorders>
              <w:top w:color="000000" w:sz="6" w:val="single"/>
              <w:left w:color="000000" w:sz="6" w:val="single"/>
              <w:bottom w:color="000000" w:sz="6" w:val="single"/>
              <w:right w:color="000000" w:sz="6" w:val="single"/>
            </w:tcBorders>
            <w:vAlign w:val="center"/>
          </w:tcPr>
          <w:p w14:paraId="201A0000">
            <w:pPr>
              <w:ind/>
              <w:jc w:val="right"/>
              <w:rPr>
                <w:rFonts w:ascii="Times New Roman" w:hAnsi="Times New Roman"/>
                <w:color w:val="000000"/>
                <w:sz w:val="20"/>
              </w:rPr>
            </w:pPr>
            <w:r>
              <w:rPr>
                <w:rFonts w:ascii="Times New Roman" w:hAnsi="Times New Roman"/>
                <w:color w:val="000000"/>
                <w:sz w:val="20"/>
              </w:rPr>
              <w:t>770,0</w:t>
            </w:r>
          </w:p>
        </w:tc>
      </w:tr>
      <w:tr>
        <w:trPr>
          <w:trHeight w:hRule="exact" w:val="480"/>
        </w:trPr>
        <w:tc>
          <w:tcPr>
            <w:tcW w:type="dxa" w:w="3731"/>
            <w:tcBorders>
              <w:top w:color="000000" w:sz="6" w:val="single"/>
              <w:left w:color="000000" w:sz="6" w:val="single"/>
              <w:bottom w:color="000000" w:sz="6" w:val="single"/>
              <w:right w:color="000000" w:sz="6" w:val="single"/>
            </w:tcBorders>
            <w:vAlign w:val="top"/>
          </w:tcPr>
          <w:p w14:paraId="211A0000">
            <w:pPr>
              <w:rPr>
                <w:rFonts w:ascii="Times New Roman" w:hAnsi="Times New Roman"/>
                <w:color w:val="000000"/>
                <w:sz w:val="20"/>
              </w:rPr>
            </w:pPr>
            <w:r>
              <w:rPr>
                <w:rFonts w:ascii="Times New Roman" w:hAnsi="Times New Roman"/>
                <w:color w:val="000000"/>
                <w:sz w:val="20"/>
              </w:rPr>
              <w:t>Социальное обеспечение и иные выплаты населению</w:t>
            </w:r>
          </w:p>
        </w:tc>
        <w:tc>
          <w:tcPr>
            <w:tcW w:type="dxa" w:w="700"/>
            <w:tcBorders>
              <w:top w:color="000000" w:sz="6" w:val="single"/>
              <w:left w:color="000000" w:sz="6" w:val="single"/>
              <w:bottom w:color="000000" w:sz="6" w:val="single"/>
              <w:right w:color="000000" w:sz="6" w:val="single"/>
            </w:tcBorders>
            <w:vAlign w:val="center"/>
          </w:tcPr>
          <w:p w14:paraId="221A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31A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241A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251A0000">
            <w:pPr>
              <w:ind/>
              <w:jc w:val="center"/>
              <w:rPr>
                <w:rFonts w:ascii="Times New Roman" w:hAnsi="Times New Roman"/>
                <w:color w:val="000000"/>
                <w:sz w:val="20"/>
              </w:rPr>
            </w:pPr>
            <w:r>
              <w:rPr>
                <w:rFonts w:ascii="Times New Roman" w:hAnsi="Times New Roman"/>
                <w:color w:val="000000"/>
                <w:sz w:val="20"/>
              </w:rPr>
              <w:t>99 0 00 00260</w:t>
            </w:r>
          </w:p>
        </w:tc>
        <w:tc>
          <w:tcPr>
            <w:tcW w:type="dxa" w:w="550"/>
            <w:tcBorders>
              <w:top w:color="000000" w:sz="6" w:val="single"/>
              <w:left w:color="000000" w:sz="6" w:val="single"/>
              <w:bottom w:color="000000" w:sz="6" w:val="single"/>
              <w:right w:color="000000" w:sz="6" w:val="single"/>
            </w:tcBorders>
            <w:vAlign w:val="center"/>
          </w:tcPr>
          <w:p w14:paraId="261A0000">
            <w:pPr>
              <w:ind/>
              <w:jc w:val="center"/>
              <w:rPr>
                <w:rFonts w:ascii="Times New Roman" w:hAnsi="Times New Roman"/>
                <w:color w:val="000000"/>
                <w:sz w:val="20"/>
              </w:rPr>
            </w:pPr>
            <w:r>
              <w:rPr>
                <w:rFonts w:ascii="Times New Roman" w:hAnsi="Times New Roman"/>
                <w:color w:val="000000"/>
                <w:sz w:val="20"/>
              </w:rPr>
              <w:t>300</w:t>
            </w:r>
          </w:p>
        </w:tc>
        <w:tc>
          <w:tcPr>
            <w:tcW w:type="dxa" w:w="818"/>
            <w:tcBorders>
              <w:top w:color="000000" w:sz="6" w:val="single"/>
              <w:left w:color="000000" w:sz="6" w:val="single"/>
              <w:bottom w:color="000000" w:sz="6" w:val="single"/>
              <w:right w:color="000000" w:sz="6" w:val="single"/>
            </w:tcBorders>
            <w:vAlign w:val="center"/>
          </w:tcPr>
          <w:p w14:paraId="271A0000">
            <w:pPr>
              <w:ind/>
              <w:jc w:val="right"/>
              <w:rPr>
                <w:rFonts w:ascii="Times New Roman" w:hAnsi="Times New Roman"/>
                <w:color w:val="000000"/>
                <w:sz w:val="20"/>
              </w:rPr>
            </w:pPr>
            <w:r>
              <w:rPr>
                <w:rFonts w:ascii="Times New Roman" w:hAnsi="Times New Roman"/>
                <w:color w:val="000000"/>
                <w:sz w:val="20"/>
              </w:rPr>
              <w:t>25,0</w:t>
            </w:r>
          </w:p>
        </w:tc>
        <w:tc>
          <w:tcPr>
            <w:tcW w:type="dxa" w:w="735"/>
            <w:tcBorders>
              <w:top w:color="000000" w:sz="6" w:val="single"/>
              <w:left w:color="000000" w:sz="6" w:val="single"/>
              <w:bottom w:color="000000" w:sz="6" w:val="single"/>
              <w:right w:color="000000" w:sz="6" w:val="single"/>
            </w:tcBorders>
            <w:vAlign w:val="center"/>
          </w:tcPr>
          <w:p w14:paraId="281A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291A0000">
            <w:pPr>
              <w:ind/>
              <w:jc w:val="right"/>
              <w:rPr>
                <w:rFonts w:ascii="Times New Roman" w:hAnsi="Times New Roman"/>
                <w:color w:val="000000"/>
                <w:sz w:val="20"/>
              </w:rPr>
            </w:pP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2A1A0000">
            <w:pPr>
              <w:rPr>
                <w:rFonts w:ascii="Times New Roman" w:hAnsi="Times New Roman"/>
                <w:color w:val="000000"/>
                <w:sz w:val="20"/>
              </w:rPr>
            </w:pPr>
            <w:r>
              <w:rPr>
                <w:rFonts w:ascii="Times New Roman" w:hAnsi="Times New Roman"/>
                <w:color w:val="000000"/>
                <w:sz w:val="20"/>
              </w:rPr>
              <w:t>Иные выплаты населению</w:t>
            </w:r>
          </w:p>
        </w:tc>
        <w:tc>
          <w:tcPr>
            <w:tcW w:type="dxa" w:w="700"/>
            <w:tcBorders>
              <w:top w:color="000000" w:sz="6" w:val="single"/>
              <w:left w:color="000000" w:sz="6" w:val="single"/>
              <w:bottom w:color="000000" w:sz="6" w:val="single"/>
              <w:right w:color="000000" w:sz="6" w:val="single"/>
            </w:tcBorders>
            <w:vAlign w:val="center"/>
          </w:tcPr>
          <w:p w14:paraId="2B1A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C1A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2D1A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2E1A0000">
            <w:pPr>
              <w:ind/>
              <w:jc w:val="center"/>
              <w:rPr>
                <w:rFonts w:ascii="Times New Roman" w:hAnsi="Times New Roman"/>
                <w:color w:val="000000"/>
                <w:sz w:val="20"/>
              </w:rPr>
            </w:pPr>
            <w:r>
              <w:rPr>
                <w:rFonts w:ascii="Times New Roman" w:hAnsi="Times New Roman"/>
                <w:color w:val="000000"/>
                <w:sz w:val="20"/>
              </w:rPr>
              <w:t>99 0 00 00260</w:t>
            </w:r>
          </w:p>
        </w:tc>
        <w:tc>
          <w:tcPr>
            <w:tcW w:type="dxa" w:w="550"/>
            <w:tcBorders>
              <w:top w:color="000000" w:sz="6" w:val="single"/>
              <w:left w:color="000000" w:sz="6" w:val="single"/>
              <w:bottom w:color="000000" w:sz="6" w:val="single"/>
              <w:right w:color="000000" w:sz="6" w:val="single"/>
            </w:tcBorders>
            <w:vAlign w:val="center"/>
          </w:tcPr>
          <w:p w14:paraId="2F1A0000">
            <w:pPr>
              <w:ind/>
              <w:jc w:val="center"/>
              <w:rPr>
                <w:rFonts w:ascii="Times New Roman" w:hAnsi="Times New Roman"/>
                <w:color w:val="000000"/>
                <w:sz w:val="20"/>
              </w:rPr>
            </w:pPr>
            <w:r>
              <w:rPr>
                <w:rFonts w:ascii="Times New Roman" w:hAnsi="Times New Roman"/>
                <w:color w:val="000000"/>
                <w:sz w:val="20"/>
              </w:rPr>
              <w:t>360</w:t>
            </w:r>
          </w:p>
        </w:tc>
        <w:tc>
          <w:tcPr>
            <w:tcW w:type="dxa" w:w="818"/>
            <w:tcBorders>
              <w:top w:color="000000" w:sz="6" w:val="single"/>
              <w:left w:color="000000" w:sz="6" w:val="single"/>
              <w:bottom w:color="000000" w:sz="6" w:val="single"/>
              <w:right w:color="000000" w:sz="6" w:val="single"/>
            </w:tcBorders>
            <w:vAlign w:val="center"/>
          </w:tcPr>
          <w:p w14:paraId="301A0000">
            <w:pPr>
              <w:ind/>
              <w:jc w:val="right"/>
              <w:rPr>
                <w:rFonts w:ascii="Times New Roman" w:hAnsi="Times New Roman"/>
                <w:color w:val="000000"/>
                <w:sz w:val="20"/>
              </w:rPr>
            </w:pPr>
            <w:r>
              <w:rPr>
                <w:rFonts w:ascii="Times New Roman" w:hAnsi="Times New Roman"/>
                <w:color w:val="000000"/>
                <w:sz w:val="20"/>
              </w:rPr>
              <w:t>25,0</w:t>
            </w:r>
          </w:p>
        </w:tc>
        <w:tc>
          <w:tcPr>
            <w:tcW w:type="dxa" w:w="735"/>
            <w:tcBorders>
              <w:top w:color="000000" w:sz="6" w:val="single"/>
              <w:left w:color="000000" w:sz="6" w:val="single"/>
              <w:bottom w:color="000000" w:sz="6" w:val="single"/>
              <w:right w:color="000000" w:sz="6" w:val="single"/>
            </w:tcBorders>
            <w:vAlign w:val="center"/>
          </w:tcPr>
          <w:p w14:paraId="311A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321A0000">
            <w:pPr>
              <w:ind/>
              <w:jc w:val="right"/>
              <w:rPr>
                <w:rFonts w:ascii="Times New Roman" w:hAnsi="Times New Roman"/>
                <w:color w:val="000000"/>
                <w:sz w:val="20"/>
              </w:rPr>
            </w:pPr>
          </w:p>
        </w:tc>
      </w:tr>
      <w:tr>
        <w:trPr>
          <w:trHeight w:hRule="exact" w:val="465"/>
        </w:trPr>
        <w:tc>
          <w:tcPr>
            <w:tcW w:type="dxa" w:w="3731"/>
            <w:tcBorders>
              <w:top w:color="000000" w:sz="6" w:val="single"/>
              <w:left w:color="000000" w:sz="6" w:val="single"/>
              <w:bottom w:color="000000" w:sz="6" w:val="single"/>
              <w:right w:color="000000" w:sz="6" w:val="single"/>
            </w:tcBorders>
            <w:vAlign w:val="top"/>
          </w:tcPr>
          <w:p w14:paraId="331A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700"/>
            <w:tcBorders>
              <w:top w:color="000000" w:sz="6" w:val="single"/>
              <w:left w:color="000000" w:sz="6" w:val="single"/>
              <w:bottom w:color="000000" w:sz="6" w:val="single"/>
              <w:right w:color="000000" w:sz="6" w:val="single"/>
            </w:tcBorders>
            <w:vAlign w:val="center"/>
          </w:tcPr>
          <w:p w14:paraId="341A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51A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361A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371A0000">
            <w:pPr>
              <w:ind/>
              <w:jc w:val="center"/>
              <w:rPr>
                <w:rFonts w:ascii="Times New Roman" w:hAnsi="Times New Roman"/>
                <w:color w:val="000000"/>
                <w:sz w:val="20"/>
              </w:rPr>
            </w:pPr>
            <w:r>
              <w:rPr>
                <w:rFonts w:ascii="Times New Roman" w:hAnsi="Times New Roman"/>
                <w:color w:val="000000"/>
                <w:sz w:val="20"/>
              </w:rPr>
              <w:t>99 0 00 00260</w:t>
            </w:r>
          </w:p>
        </w:tc>
        <w:tc>
          <w:tcPr>
            <w:tcW w:type="dxa" w:w="550"/>
            <w:tcBorders>
              <w:top w:color="000000" w:sz="6" w:val="single"/>
              <w:left w:color="000000" w:sz="6" w:val="single"/>
              <w:bottom w:color="000000" w:sz="6" w:val="single"/>
              <w:right w:color="000000" w:sz="6" w:val="single"/>
            </w:tcBorders>
            <w:vAlign w:val="center"/>
          </w:tcPr>
          <w:p w14:paraId="381A0000">
            <w:pPr>
              <w:ind/>
              <w:jc w:val="center"/>
              <w:rPr>
                <w:rFonts w:ascii="Times New Roman" w:hAnsi="Times New Roman"/>
                <w:color w:val="000000"/>
                <w:sz w:val="20"/>
              </w:rPr>
            </w:pPr>
            <w:r>
              <w:rPr>
                <w:rFonts w:ascii="Times New Roman" w:hAnsi="Times New Roman"/>
                <w:color w:val="000000"/>
                <w:sz w:val="20"/>
              </w:rPr>
              <w:t>800</w:t>
            </w:r>
          </w:p>
        </w:tc>
        <w:tc>
          <w:tcPr>
            <w:tcW w:type="dxa" w:w="818"/>
            <w:tcBorders>
              <w:top w:color="000000" w:sz="6" w:val="single"/>
              <w:left w:color="000000" w:sz="6" w:val="single"/>
              <w:bottom w:color="000000" w:sz="6" w:val="single"/>
              <w:right w:color="000000" w:sz="6" w:val="single"/>
            </w:tcBorders>
            <w:vAlign w:val="center"/>
          </w:tcPr>
          <w:p w14:paraId="391A0000">
            <w:pPr>
              <w:ind/>
              <w:jc w:val="right"/>
              <w:rPr>
                <w:rFonts w:ascii="Times New Roman" w:hAnsi="Times New Roman"/>
                <w:color w:val="000000"/>
                <w:sz w:val="20"/>
              </w:rPr>
            </w:pPr>
            <w:r>
              <w:rPr>
                <w:rFonts w:ascii="Times New Roman" w:hAnsi="Times New Roman"/>
                <w:color w:val="000000"/>
                <w:sz w:val="20"/>
              </w:rPr>
              <w:t>3 126,6</w:t>
            </w:r>
          </w:p>
        </w:tc>
        <w:tc>
          <w:tcPr>
            <w:tcW w:type="dxa" w:w="735"/>
            <w:tcBorders>
              <w:top w:color="000000" w:sz="6" w:val="single"/>
              <w:left w:color="000000" w:sz="6" w:val="single"/>
              <w:bottom w:color="000000" w:sz="6" w:val="single"/>
              <w:right w:color="000000" w:sz="6" w:val="single"/>
            </w:tcBorders>
            <w:vAlign w:val="center"/>
          </w:tcPr>
          <w:p w14:paraId="3A1A0000">
            <w:pPr>
              <w:ind/>
              <w:jc w:val="right"/>
              <w:rPr>
                <w:rFonts w:ascii="Times New Roman" w:hAnsi="Times New Roman"/>
                <w:color w:val="000000"/>
                <w:sz w:val="20"/>
              </w:rPr>
            </w:pPr>
            <w:r>
              <w:rPr>
                <w:rFonts w:ascii="Times New Roman" w:hAnsi="Times New Roman"/>
                <w:color w:val="000000"/>
                <w:sz w:val="20"/>
              </w:rPr>
              <w:t>4 175,2</w:t>
            </w:r>
          </w:p>
        </w:tc>
        <w:tc>
          <w:tcPr>
            <w:tcW w:type="dxa" w:w="867"/>
            <w:tcBorders>
              <w:top w:color="000000" w:sz="6" w:val="single"/>
              <w:left w:color="000000" w:sz="6" w:val="single"/>
              <w:bottom w:color="000000" w:sz="6" w:val="single"/>
              <w:right w:color="000000" w:sz="6" w:val="single"/>
            </w:tcBorders>
            <w:vAlign w:val="center"/>
          </w:tcPr>
          <w:p w14:paraId="3B1A0000">
            <w:pPr>
              <w:ind/>
              <w:jc w:val="right"/>
              <w:rPr>
                <w:rFonts w:ascii="Times New Roman" w:hAnsi="Times New Roman"/>
                <w:color w:val="000000"/>
                <w:sz w:val="20"/>
              </w:rPr>
            </w:pPr>
            <w:r>
              <w:rPr>
                <w:rFonts w:ascii="Times New Roman" w:hAnsi="Times New Roman"/>
                <w:color w:val="000000"/>
                <w:sz w:val="20"/>
              </w:rPr>
              <w:t>4 175,2</w:t>
            </w:r>
          </w:p>
        </w:tc>
      </w:tr>
      <w:tr>
        <w:trPr>
          <w:trHeight w:hRule="exact" w:val="495"/>
        </w:trPr>
        <w:tc>
          <w:tcPr>
            <w:tcW w:type="dxa" w:w="3731"/>
            <w:tcBorders>
              <w:top w:color="000000" w:sz="6" w:val="single"/>
              <w:left w:color="000000" w:sz="6" w:val="single"/>
              <w:bottom w:color="000000" w:sz="6" w:val="single"/>
              <w:right w:color="000000" w:sz="6" w:val="single"/>
            </w:tcBorders>
            <w:vAlign w:val="top"/>
          </w:tcPr>
          <w:p w14:paraId="3C1A0000">
            <w:pPr>
              <w:rPr>
                <w:rFonts w:ascii="Times New Roman" w:hAnsi="Times New Roman"/>
                <w:color w:val="000000"/>
                <w:sz w:val="20"/>
              </w:rPr>
            </w:pPr>
            <w:r>
              <w:rPr>
                <w:rFonts w:ascii="Times New Roman" w:hAnsi="Times New Roman"/>
                <w:color w:val="000000"/>
                <w:sz w:val="20"/>
              </w:rPr>
              <w:t>Исполнение судебных актов</w:t>
            </w:r>
          </w:p>
        </w:tc>
        <w:tc>
          <w:tcPr>
            <w:tcW w:type="dxa" w:w="700"/>
            <w:tcBorders>
              <w:top w:color="000000" w:sz="6" w:val="single"/>
              <w:left w:color="000000" w:sz="6" w:val="single"/>
              <w:bottom w:color="000000" w:sz="6" w:val="single"/>
              <w:right w:color="000000" w:sz="6" w:val="single"/>
            </w:tcBorders>
            <w:vAlign w:val="center"/>
          </w:tcPr>
          <w:p w14:paraId="3D1A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E1A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3F1A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401A0000">
            <w:pPr>
              <w:ind/>
              <w:jc w:val="center"/>
              <w:rPr>
                <w:rFonts w:ascii="Times New Roman" w:hAnsi="Times New Roman"/>
                <w:color w:val="000000"/>
                <w:sz w:val="20"/>
              </w:rPr>
            </w:pPr>
            <w:r>
              <w:rPr>
                <w:rFonts w:ascii="Times New Roman" w:hAnsi="Times New Roman"/>
                <w:color w:val="000000"/>
                <w:sz w:val="20"/>
              </w:rPr>
              <w:t>99 0 00 00260</w:t>
            </w:r>
          </w:p>
        </w:tc>
        <w:tc>
          <w:tcPr>
            <w:tcW w:type="dxa" w:w="550"/>
            <w:tcBorders>
              <w:top w:color="000000" w:sz="6" w:val="single"/>
              <w:left w:color="000000" w:sz="6" w:val="single"/>
              <w:bottom w:color="000000" w:sz="6" w:val="single"/>
              <w:right w:color="000000" w:sz="6" w:val="single"/>
            </w:tcBorders>
            <w:vAlign w:val="center"/>
          </w:tcPr>
          <w:p w14:paraId="411A0000">
            <w:pPr>
              <w:ind/>
              <w:jc w:val="center"/>
              <w:rPr>
                <w:rFonts w:ascii="Times New Roman" w:hAnsi="Times New Roman"/>
                <w:color w:val="000000"/>
                <w:sz w:val="20"/>
              </w:rPr>
            </w:pPr>
            <w:r>
              <w:rPr>
                <w:rFonts w:ascii="Times New Roman" w:hAnsi="Times New Roman"/>
                <w:color w:val="000000"/>
                <w:sz w:val="20"/>
              </w:rPr>
              <w:t>830</w:t>
            </w:r>
          </w:p>
        </w:tc>
        <w:tc>
          <w:tcPr>
            <w:tcW w:type="dxa" w:w="818"/>
            <w:tcBorders>
              <w:top w:color="000000" w:sz="6" w:val="single"/>
              <w:left w:color="000000" w:sz="6" w:val="single"/>
              <w:bottom w:color="000000" w:sz="6" w:val="single"/>
              <w:right w:color="000000" w:sz="6" w:val="single"/>
            </w:tcBorders>
            <w:vAlign w:val="center"/>
          </w:tcPr>
          <w:p w14:paraId="421A0000">
            <w:pPr>
              <w:ind/>
              <w:jc w:val="right"/>
              <w:rPr>
                <w:rFonts w:ascii="Times New Roman" w:hAnsi="Times New Roman"/>
                <w:color w:val="000000"/>
                <w:sz w:val="20"/>
              </w:rPr>
            </w:pPr>
            <w:r>
              <w:rPr>
                <w:rFonts w:ascii="Times New Roman" w:hAnsi="Times New Roman"/>
                <w:color w:val="000000"/>
                <w:sz w:val="20"/>
              </w:rPr>
              <w:t>3 026,6</w:t>
            </w:r>
          </w:p>
        </w:tc>
        <w:tc>
          <w:tcPr>
            <w:tcW w:type="dxa" w:w="735"/>
            <w:tcBorders>
              <w:top w:color="000000" w:sz="6" w:val="single"/>
              <w:left w:color="000000" w:sz="6" w:val="single"/>
              <w:bottom w:color="000000" w:sz="6" w:val="single"/>
              <w:right w:color="000000" w:sz="6" w:val="single"/>
            </w:tcBorders>
            <w:vAlign w:val="center"/>
          </w:tcPr>
          <w:p w14:paraId="431A0000">
            <w:pPr>
              <w:ind/>
              <w:jc w:val="right"/>
              <w:rPr>
                <w:rFonts w:ascii="Times New Roman" w:hAnsi="Times New Roman"/>
                <w:color w:val="000000"/>
                <w:sz w:val="20"/>
              </w:rPr>
            </w:pPr>
            <w:r>
              <w:rPr>
                <w:rFonts w:ascii="Times New Roman" w:hAnsi="Times New Roman"/>
                <w:color w:val="000000"/>
                <w:sz w:val="20"/>
              </w:rPr>
              <w:t>4 075,2</w:t>
            </w:r>
          </w:p>
        </w:tc>
        <w:tc>
          <w:tcPr>
            <w:tcW w:type="dxa" w:w="867"/>
            <w:tcBorders>
              <w:top w:color="000000" w:sz="6" w:val="single"/>
              <w:left w:color="000000" w:sz="6" w:val="single"/>
              <w:bottom w:color="000000" w:sz="6" w:val="single"/>
              <w:right w:color="000000" w:sz="6" w:val="single"/>
            </w:tcBorders>
            <w:vAlign w:val="center"/>
          </w:tcPr>
          <w:p w14:paraId="441A0000">
            <w:pPr>
              <w:ind/>
              <w:jc w:val="right"/>
              <w:rPr>
                <w:rFonts w:ascii="Times New Roman" w:hAnsi="Times New Roman"/>
                <w:color w:val="000000"/>
                <w:sz w:val="20"/>
              </w:rPr>
            </w:pPr>
            <w:r>
              <w:rPr>
                <w:rFonts w:ascii="Times New Roman" w:hAnsi="Times New Roman"/>
                <w:color w:val="000000"/>
                <w:sz w:val="20"/>
              </w:rPr>
              <w:t>4 075,2</w:t>
            </w:r>
          </w:p>
        </w:tc>
      </w:tr>
      <w:tr>
        <w:trPr>
          <w:trHeight w:hRule="exact" w:val="1005"/>
        </w:trPr>
        <w:tc>
          <w:tcPr>
            <w:tcW w:type="dxa" w:w="3731"/>
            <w:tcBorders>
              <w:top w:color="000000" w:sz="6" w:val="single"/>
              <w:left w:color="000000" w:sz="6" w:val="single"/>
              <w:bottom w:color="000000" w:sz="6" w:val="single"/>
              <w:right w:color="000000" w:sz="6" w:val="single"/>
            </w:tcBorders>
            <w:vAlign w:val="top"/>
          </w:tcPr>
          <w:p w14:paraId="451A0000">
            <w:pPr>
              <w:rPr>
                <w:rFonts w:ascii="Times New Roman" w:hAnsi="Times New Roman"/>
                <w:color w:val="000000"/>
                <w:sz w:val="20"/>
              </w:rPr>
            </w:pPr>
            <w:r>
              <w:rPr>
                <w:rFonts w:ascii="Times New Roman" w:hAnsi="Times New Roman"/>
                <w:color w:val="000000"/>
                <w:sz w:val="20"/>
              </w:rPr>
              <w:t>Исполнение судебных актов Российской Федерации и мировых соглашений по возмещению причиненного вреда</w:t>
            </w:r>
          </w:p>
        </w:tc>
        <w:tc>
          <w:tcPr>
            <w:tcW w:type="dxa" w:w="700"/>
            <w:tcBorders>
              <w:top w:color="000000" w:sz="6" w:val="single"/>
              <w:left w:color="000000" w:sz="6" w:val="single"/>
              <w:bottom w:color="000000" w:sz="6" w:val="single"/>
              <w:right w:color="000000" w:sz="6" w:val="single"/>
            </w:tcBorders>
            <w:vAlign w:val="center"/>
          </w:tcPr>
          <w:p w14:paraId="461A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71A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481A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491A0000">
            <w:pPr>
              <w:ind/>
              <w:jc w:val="center"/>
              <w:rPr>
                <w:rFonts w:ascii="Times New Roman" w:hAnsi="Times New Roman"/>
                <w:color w:val="000000"/>
                <w:sz w:val="20"/>
              </w:rPr>
            </w:pPr>
            <w:r>
              <w:rPr>
                <w:rFonts w:ascii="Times New Roman" w:hAnsi="Times New Roman"/>
                <w:color w:val="000000"/>
                <w:sz w:val="20"/>
              </w:rPr>
              <w:t>99 0 00 00260</w:t>
            </w:r>
          </w:p>
        </w:tc>
        <w:tc>
          <w:tcPr>
            <w:tcW w:type="dxa" w:w="550"/>
            <w:tcBorders>
              <w:top w:color="000000" w:sz="6" w:val="single"/>
              <w:left w:color="000000" w:sz="6" w:val="single"/>
              <w:bottom w:color="000000" w:sz="6" w:val="single"/>
              <w:right w:color="000000" w:sz="6" w:val="single"/>
            </w:tcBorders>
            <w:vAlign w:val="center"/>
          </w:tcPr>
          <w:p w14:paraId="4A1A0000">
            <w:pPr>
              <w:ind/>
              <w:jc w:val="center"/>
              <w:rPr>
                <w:rFonts w:ascii="Times New Roman" w:hAnsi="Times New Roman"/>
                <w:color w:val="000000"/>
                <w:sz w:val="20"/>
              </w:rPr>
            </w:pPr>
            <w:r>
              <w:rPr>
                <w:rFonts w:ascii="Times New Roman" w:hAnsi="Times New Roman"/>
                <w:color w:val="000000"/>
                <w:sz w:val="20"/>
              </w:rPr>
              <w:t>831</w:t>
            </w:r>
          </w:p>
        </w:tc>
        <w:tc>
          <w:tcPr>
            <w:tcW w:type="dxa" w:w="818"/>
            <w:tcBorders>
              <w:top w:color="000000" w:sz="6" w:val="single"/>
              <w:left w:color="000000" w:sz="6" w:val="single"/>
              <w:bottom w:color="000000" w:sz="6" w:val="single"/>
              <w:right w:color="000000" w:sz="6" w:val="single"/>
            </w:tcBorders>
            <w:vAlign w:val="center"/>
          </w:tcPr>
          <w:p w14:paraId="4B1A0000">
            <w:pPr>
              <w:ind/>
              <w:jc w:val="right"/>
              <w:rPr>
                <w:rFonts w:ascii="Times New Roman" w:hAnsi="Times New Roman"/>
                <w:color w:val="000000"/>
                <w:sz w:val="20"/>
              </w:rPr>
            </w:pPr>
            <w:r>
              <w:rPr>
                <w:rFonts w:ascii="Times New Roman" w:hAnsi="Times New Roman"/>
                <w:color w:val="000000"/>
                <w:sz w:val="20"/>
              </w:rPr>
              <w:t>3 026,6</w:t>
            </w:r>
          </w:p>
        </w:tc>
        <w:tc>
          <w:tcPr>
            <w:tcW w:type="dxa" w:w="735"/>
            <w:tcBorders>
              <w:top w:color="000000" w:sz="6" w:val="single"/>
              <w:left w:color="000000" w:sz="6" w:val="single"/>
              <w:bottom w:color="000000" w:sz="6" w:val="single"/>
              <w:right w:color="000000" w:sz="6" w:val="single"/>
            </w:tcBorders>
            <w:vAlign w:val="center"/>
          </w:tcPr>
          <w:p w14:paraId="4C1A0000">
            <w:pPr>
              <w:ind/>
              <w:jc w:val="right"/>
              <w:rPr>
                <w:rFonts w:ascii="Times New Roman" w:hAnsi="Times New Roman"/>
                <w:color w:val="000000"/>
                <w:sz w:val="20"/>
              </w:rPr>
            </w:pPr>
            <w:r>
              <w:rPr>
                <w:rFonts w:ascii="Times New Roman" w:hAnsi="Times New Roman"/>
                <w:color w:val="000000"/>
                <w:sz w:val="20"/>
              </w:rPr>
              <w:t>4 075,2</w:t>
            </w:r>
          </w:p>
        </w:tc>
        <w:tc>
          <w:tcPr>
            <w:tcW w:type="dxa" w:w="867"/>
            <w:tcBorders>
              <w:top w:color="000000" w:sz="6" w:val="single"/>
              <w:left w:color="000000" w:sz="6" w:val="single"/>
              <w:bottom w:color="000000" w:sz="6" w:val="single"/>
              <w:right w:color="000000" w:sz="6" w:val="single"/>
            </w:tcBorders>
            <w:vAlign w:val="center"/>
          </w:tcPr>
          <w:p w14:paraId="4D1A0000">
            <w:pPr>
              <w:ind/>
              <w:jc w:val="right"/>
              <w:rPr>
                <w:rFonts w:ascii="Times New Roman" w:hAnsi="Times New Roman"/>
                <w:color w:val="000000"/>
                <w:sz w:val="20"/>
              </w:rPr>
            </w:pPr>
            <w:r>
              <w:rPr>
                <w:rFonts w:ascii="Times New Roman" w:hAnsi="Times New Roman"/>
                <w:color w:val="000000"/>
                <w:sz w:val="20"/>
              </w:rPr>
              <w:t>4 075,2</w:t>
            </w:r>
          </w:p>
        </w:tc>
      </w:tr>
      <w:tr>
        <w:trPr>
          <w:trHeight w:hRule="exact" w:val="537"/>
        </w:trPr>
        <w:tc>
          <w:tcPr>
            <w:tcW w:type="dxa" w:w="3731"/>
            <w:tcBorders>
              <w:top w:color="000000" w:sz="6" w:val="single"/>
              <w:left w:color="000000" w:sz="6" w:val="single"/>
              <w:bottom w:color="000000" w:sz="6" w:val="single"/>
              <w:right w:color="000000" w:sz="6" w:val="single"/>
            </w:tcBorders>
            <w:vAlign w:val="top"/>
          </w:tcPr>
          <w:p w14:paraId="4E1A0000">
            <w:pPr>
              <w:rPr>
                <w:rFonts w:ascii="Times New Roman" w:hAnsi="Times New Roman"/>
                <w:color w:val="000000"/>
                <w:sz w:val="20"/>
              </w:rPr>
            </w:pPr>
            <w:r>
              <w:rPr>
                <w:rFonts w:ascii="Times New Roman" w:hAnsi="Times New Roman"/>
                <w:color w:val="000000"/>
                <w:sz w:val="20"/>
              </w:rPr>
              <w:t>Уплата налогов, сборов и иных платежей</w:t>
            </w:r>
          </w:p>
        </w:tc>
        <w:tc>
          <w:tcPr>
            <w:tcW w:type="dxa" w:w="700"/>
            <w:tcBorders>
              <w:top w:color="000000" w:sz="6" w:val="single"/>
              <w:left w:color="000000" w:sz="6" w:val="single"/>
              <w:bottom w:color="000000" w:sz="6" w:val="single"/>
              <w:right w:color="000000" w:sz="6" w:val="single"/>
            </w:tcBorders>
            <w:vAlign w:val="center"/>
          </w:tcPr>
          <w:p w14:paraId="4F1A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01A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511A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521A0000">
            <w:pPr>
              <w:ind/>
              <w:jc w:val="center"/>
              <w:rPr>
                <w:rFonts w:ascii="Times New Roman" w:hAnsi="Times New Roman"/>
                <w:color w:val="000000"/>
                <w:sz w:val="20"/>
              </w:rPr>
            </w:pPr>
            <w:r>
              <w:rPr>
                <w:rFonts w:ascii="Times New Roman" w:hAnsi="Times New Roman"/>
                <w:color w:val="000000"/>
                <w:sz w:val="20"/>
              </w:rPr>
              <w:t>99 0 00 00260</w:t>
            </w:r>
          </w:p>
        </w:tc>
        <w:tc>
          <w:tcPr>
            <w:tcW w:type="dxa" w:w="550"/>
            <w:tcBorders>
              <w:top w:color="000000" w:sz="6" w:val="single"/>
              <w:left w:color="000000" w:sz="6" w:val="single"/>
              <w:bottom w:color="000000" w:sz="6" w:val="single"/>
              <w:right w:color="000000" w:sz="6" w:val="single"/>
            </w:tcBorders>
            <w:vAlign w:val="center"/>
          </w:tcPr>
          <w:p w14:paraId="531A0000">
            <w:pPr>
              <w:ind/>
              <w:jc w:val="center"/>
              <w:rPr>
                <w:rFonts w:ascii="Times New Roman" w:hAnsi="Times New Roman"/>
                <w:color w:val="000000"/>
                <w:sz w:val="20"/>
              </w:rPr>
            </w:pPr>
            <w:r>
              <w:rPr>
                <w:rFonts w:ascii="Times New Roman" w:hAnsi="Times New Roman"/>
                <w:color w:val="000000"/>
                <w:sz w:val="20"/>
              </w:rPr>
              <w:t>850</w:t>
            </w:r>
          </w:p>
        </w:tc>
        <w:tc>
          <w:tcPr>
            <w:tcW w:type="dxa" w:w="818"/>
            <w:tcBorders>
              <w:top w:color="000000" w:sz="6" w:val="single"/>
              <w:left w:color="000000" w:sz="6" w:val="single"/>
              <w:bottom w:color="000000" w:sz="6" w:val="single"/>
              <w:right w:color="000000" w:sz="6" w:val="single"/>
            </w:tcBorders>
            <w:vAlign w:val="center"/>
          </w:tcPr>
          <w:p w14:paraId="541A0000">
            <w:pPr>
              <w:ind/>
              <w:jc w:val="right"/>
              <w:rPr>
                <w:rFonts w:ascii="Times New Roman" w:hAnsi="Times New Roman"/>
                <w:color w:val="000000"/>
                <w:sz w:val="20"/>
              </w:rPr>
            </w:pPr>
            <w:r>
              <w:rPr>
                <w:rFonts w:ascii="Times New Roman" w:hAnsi="Times New Roman"/>
                <w:color w:val="000000"/>
                <w:sz w:val="20"/>
              </w:rPr>
              <w:t>100,0</w:t>
            </w:r>
          </w:p>
        </w:tc>
        <w:tc>
          <w:tcPr>
            <w:tcW w:type="dxa" w:w="735"/>
            <w:tcBorders>
              <w:top w:color="000000" w:sz="6" w:val="single"/>
              <w:left w:color="000000" w:sz="6" w:val="single"/>
              <w:bottom w:color="000000" w:sz="6" w:val="single"/>
              <w:right w:color="000000" w:sz="6" w:val="single"/>
            </w:tcBorders>
            <w:vAlign w:val="center"/>
          </w:tcPr>
          <w:p w14:paraId="551A0000">
            <w:pPr>
              <w:ind/>
              <w:jc w:val="right"/>
              <w:rPr>
                <w:rFonts w:ascii="Times New Roman" w:hAnsi="Times New Roman"/>
                <w:color w:val="000000"/>
                <w:sz w:val="20"/>
              </w:rPr>
            </w:pPr>
            <w:r>
              <w:rPr>
                <w:rFonts w:ascii="Times New Roman" w:hAnsi="Times New Roman"/>
                <w:color w:val="000000"/>
                <w:sz w:val="20"/>
              </w:rPr>
              <w:t>100,0</w:t>
            </w:r>
          </w:p>
        </w:tc>
        <w:tc>
          <w:tcPr>
            <w:tcW w:type="dxa" w:w="867"/>
            <w:tcBorders>
              <w:top w:color="000000" w:sz="6" w:val="single"/>
              <w:left w:color="000000" w:sz="6" w:val="single"/>
              <w:bottom w:color="000000" w:sz="6" w:val="single"/>
              <w:right w:color="000000" w:sz="6" w:val="single"/>
            </w:tcBorders>
            <w:vAlign w:val="center"/>
          </w:tcPr>
          <w:p w14:paraId="561A0000">
            <w:pPr>
              <w:ind/>
              <w:jc w:val="right"/>
              <w:rPr>
                <w:rFonts w:ascii="Times New Roman" w:hAnsi="Times New Roman"/>
                <w:color w:val="000000"/>
                <w:sz w:val="20"/>
              </w:rPr>
            </w:pPr>
            <w:r>
              <w:rPr>
                <w:rFonts w:ascii="Times New Roman" w:hAnsi="Times New Roman"/>
                <w:color w:val="000000"/>
                <w:sz w:val="20"/>
              </w:rPr>
              <w:t>100,0</w:t>
            </w:r>
          </w:p>
        </w:tc>
      </w:tr>
      <w:tr>
        <w:trPr>
          <w:trHeight w:hRule="exact" w:val="495"/>
        </w:trPr>
        <w:tc>
          <w:tcPr>
            <w:tcW w:type="dxa" w:w="3731"/>
            <w:tcBorders>
              <w:top w:color="000000" w:sz="6" w:val="single"/>
              <w:left w:color="000000" w:sz="6" w:val="single"/>
              <w:bottom w:color="000000" w:sz="6" w:val="single"/>
              <w:right w:color="000000" w:sz="6" w:val="single"/>
            </w:tcBorders>
            <w:vAlign w:val="top"/>
          </w:tcPr>
          <w:p w14:paraId="571A0000">
            <w:pPr>
              <w:rPr>
                <w:rFonts w:ascii="Times New Roman" w:hAnsi="Times New Roman"/>
                <w:color w:val="000000"/>
                <w:sz w:val="20"/>
              </w:rPr>
            </w:pPr>
            <w:r>
              <w:rPr>
                <w:rFonts w:ascii="Times New Roman" w:hAnsi="Times New Roman"/>
                <w:color w:val="000000"/>
                <w:sz w:val="20"/>
              </w:rPr>
              <w:t>Уплата иных платежей</w:t>
            </w:r>
          </w:p>
        </w:tc>
        <w:tc>
          <w:tcPr>
            <w:tcW w:type="dxa" w:w="700"/>
            <w:tcBorders>
              <w:top w:color="000000" w:sz="6" w:val="single"/>
              <w:left w:color="000000" w:sz="6" w:val="single"/>
              <w:bottom w:color="000000" w:sz="6" w:val="single"/>
              <w:right w:color="000000" w:sz="6" w:val="single"/>
            </w:tcBorders>
            <w:vAlign w:val="center"/>
          </w:tcPr>
          <w:p w14:paraId="581A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91A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5A1A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5B1A0000">
            <w:pPr>
              <w:ind/>
              <w:jc w:val="center"/>
              <w:rPr>
                <w:rFonts w:ascii="Times New Roman" w:hAnsi="Times New Roman"/>
                <w:color w:val="000000"/>
                <w:sz w:val="20"/>
              </w:rPr>
            </w:pPr>
            <w:r>
              <w:rPr>
                <w:rFonts w:ascii="Times New Roman" w:hAnsi="Times New Roman"/>
                <w:color w:val="000000"/>
                <w:sz w:val="20"/>
              </w:rPr>
              <w:t>99 0 00 00260</w:t>
            </w:r>
          </w:p>
        </w:tc>
        <w:tc>
          <w:tcPr>
            <w:tcW w:type="dxa" w:w="550"/>
            <w:tcBorders>
              <w:top w:color="000000" w:sz="6" w:val="single"/>
              <w:left w:color="000000" w:sz="6" w:val="single"/>
              <w:bottom w:color="000000" w:sz="6" w:val="single"/>
              <w:right w:color="000000" w:sz="6" w:val="single"/>
            </w:tcBorders>
            <w:vAlign w:val="center"/>
          </w:tcPr>
          <w:p w14:paraId="5C1A0000">
            <w:pPr>
              <w:ind/>
              <w:jc w:val="center"/>
              <w:rPr>
                <w:rFonts w:ascii="Times New Roman" w:hAnsi="Times New Roman"/>
                <w:color w:val="000000"/>
                <w:sz w:val="20"/>
              </w:rPr>
            </w:pPr>
            <w:r>
              <w:rPr>
                <w:rFonts w:ascii="Times New Roman" w:hAnsi="Times New Roman"/>
                <w:color w:val="000000"/>
                <w:sz w:val="20"/>
              </w:rPr>
              <w:t>853</w:t>
            </w:r>
          </w:p>
        </w:tc>
        <w:tc>
          <w:tcPr>
            <w:tcW w:type="dxa" w:w="818"/>
            <w:tcBorders>
              <w:top w:color="000000" w:sz="6" w:val="single"/>
              <w:left w:color="000000" w:sz="6" w:val="single"/>
              <w:bottom w:color="000000" w:sz="6" w:val="single"/>
              <w:right w:color="000000" w:sz="6" w:val="single"/>
            </w:tcBorders>
            <w:vAlign w:val="center"/>
          </w:tcPr>
          <w:p w14:paraId="5D1A0000">
            <w:pPr>
              <w:ind/>
              <w:jc w:val="right"/>
              <w:rPr>
                <w:rFonts w:ascii="Times New Roman" w:hAnsi="Times New Roman"/>
                <w:color w:val="000000"/>
                <w:sz w:val="20"/>
              </w:rPr>
            </w:pPr>
            <w:r>
              <w:rPr>
                <w:rFonts w:ascii="Times New Roman" w:hAnsi="Times New Roman"/>
                <w:color w:val="000000"/>
                <w:sz w:val="20"/>
              </w:rPr>
              <w:t>100,0</w:t>
            </w:r>
          </w:p>
        </w:tc>
        <w:tc>
          <w:tcPr>
            <w:tcW w:type="dxa" w:w="735"/>
            <w:tcBorders>
              <w:top w:color="000000" w:sz="6" w:val="single"/>
              <w:left w:color="000000" w:sz="6" w:val="single"/>
              <w:bottom w:color="000000" w:sz="6" w:val="single"/>
              <w:right w:color="000000" w:sz="6" w:val="single"/>
            </w:tcBorders>
            <w:vAlign w:val="center"/>
          </w:tcPr>
          <w:p w14:paraId="5E1A0000">
            <w:pPr>
              <w:ind/>
              <w:jc w:val="right"/>
              <w:rPr>
                <w:rFonts w:ascii="Times New Roman" w:hAnsi="Times New Roman"/>
                <w:color w:val="000000"/>
                <w:sz w:val="20"/>
              </w:rPr>
            </w:pPr>
            <w:r>
              <w:rPr>
                <w:rFonts w:ascii="Times New Roman" w:hAnsi="Times New Roman"/>
                <w:color w:val="000000"/>
                <w:sz w:val="20"/>
              </w:rPr>
              <w:t>100,0</w:t>
            </w:r>
          </w:p>
        </w:tc>
        <w:tc>
          <w:tcPr>
            <w:tcW w:type="dxa" w:w="867"/>
            <w:tcBorders>
              <w:top w:color="000000" w:sz="6" w:val="single"/>
              <w:left w:color="000000" w:sz="6" w:val="single"/>
              <w:bottom w:color="000000" w:sz="6" w:val="single"/>
              <w:right w:color="000000" w:sz="6" w:val="single"/>
            </w:tcBorders>
            <w:vAlign w:val="center"/>
          </w:tcPr>
          <w:p w14:paraId="5F1A0000">
            <w:pPr>
              <w:ind/>
              <w:jc w:val="right"/>
              <w:rPr>
                <w:rFonts w:ascii="Times New Roman" w:hAnsi="Times New Roman"/>
                <w:color w:val="000000"/>
                <w:sz w:val="20"/>
              </w:rPr>
            </w:pPr>
            <w:r>
              <w:rPr>
                <w:rFonts w:ascii="Times New Roman" w:hAnsi="Times New Roman"/>
                <w:color w:val="000000"/>
                <w:sz w:val="20"/>
              </w:rPr>
              <w:t>100,0</w:t>
            </w:r>
          </w:p>
        </w:tc>
      </w:tr>
      <w:tr>
        <w:trPr>
          <w:trHeight w:hRule="exact" w:val="720"/>
        </w:trPr>
        <w:tc>
          <w:tcPr>
            <w:tcW w:type="dxa" w:w="3731"/>
            <w:tcBorders>
              <w:top w:color="000000" w:sz="6" w:val="single"/>
              <w:left w:color="000000" w:sz="6" w:val="single"/>
              <w:bottom w:color="000000" w:sz="6" w:val="single"/>
              <w:right w:color="000000" w:sz="6" w:val="single"/>
            </w:tcBorders>
            <w:vAlign w:val="top"/>
          </w:tcPr>
          <w:p w14:paraId="601A0000">
            <w:pPr>
              <w:rPr>
                <w:rFonts w:ascii="Times New Roman" w:hAnsi="Times New Roman"/>
                <w:color w:val="000000"/>
                <w:sz w:val="20"/>
              </w:rPr>
            </w:pPr>
            <w:r>
              <w:rPr>
                <w:rFonts w:ascii="Times New Roman" w:hAnsi="Times New Roman"/>
                <w:color w:val="000000"/>
                <w:sz w:val="20"/>
              </w:rPr>
              <w:t>Расходы, связанные с исполнением судебных актов по искам к муниципальному образованию (казне)</w:t>
            </w:r>
          </w:p>
        </w:tc>
        <w:tc>
          <w:tcPr>
            <w:tcW w:type="dxa" w:w="700"/>
            <w:tcBorders>
              <w:top w:color="000000" w:sz="6" w:val="single"/>
              <w:left w:color="000000" w:sz="6" w:val="single"/>
              <w:bottom w:color="000000" w:sz="6" w:val="single"/>
              <w:right w:color="000000" w:sz="6" w:val="single"/>
            </w:tcBorders>
            <w:vAlign w:val="center"/>
          </w:tcPr>
          <w:p w14:paraId="611A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21A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631A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641A0000">
            <w:pPr>
              <w:ind/>
              <w:jc w:val="center"/>
              <w:rPr>
                <w:rFonts w:ascii="Times New Roman" w:hAnsi="Times New Roman"/>
                <w:color w:val="000000"/>
                <w:sz w:val="20"/>
              </w:rPr>
            </w:pPr>
            <w:r>
              <w:rPr>
                <w:rFonts w:ascii="Times New Roman" w:hAnsi="Times New Roman"/>
                <w:color w:val="000000"/>
                <w:sz w:val="20"/>
              </w:rPr>
              <w:t>99 0 00 00270</w:t>
            </w:r>
          </w:p>
        </w:tc>
        <w:tc>
          <w:tcPr>
            <w:tcW w:type="dxa" w:w="550"/>
            <w:tcBorders>
              <w:top w:color="000000" w:sz="6" w:val="single"/>
              <w:left w:color="000000" w:sz="6" w:val="single"/>
              <w:bottom w:color="000000" w:sz="6" w:val="single"/>
              <w:right w:color="000000" w:sz="6" w:val="single"/>
            </w:tcBorders>
            <w:vAlign w:val="center"/>
          </w:tcPr>
          <w:p w14:paraId="651A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661A0000">
            <w:pPr>
              <w:ind/>
              <w:jc w:val="right"/>
              <w:rPr>
                <w:rFonts w:ascii="Times New Roman" w:hAnsi="Times New Roman"/>
                <w:color w:val="000000"/>
                <w:sz w:val="20"/>
              </w:rPr>
            </w:pPr>
            <w:r>
              <w:rPr>
                <w:rFonts w:ascii="Times New Roman" w:hAnsi="Times New Roman"/>
                <w:color w:val="000000"/>
                <w:sz w:val="20"/>
              </w:rPr>
              <w:t>1 979,5</w:t>
            </w:r>
          </w:p>
        </w:tc>
        <w:tc>
          <w:tcPr>
            <w:tcW w:type="dxa" w:w="735"/>
            <w:tcBorders>
              <w:top w:color="000000" w:sz="6" w:val="single"/>
              <w:left w:color="000000" w:sz="6" w:val="single"/>
              <w:bottom w:color="000000" w:sz="6" w:val="single"/>
              <w:right w:color="000000" w:sz="6" w:val="single"/>
            </w:tcBorders>
            <w:vAlign w:val="center"/>
          </w:tcPr>
          <w:p w14:paraId="671A0000">
            <w:pPr>
              <w:ind/>
              <w:jc w:val="right"/>
              <w:rPr>
                <w:rFonts w:ascii="Times New Roman" w:hAnsi="Times New Roman"/>
                <w:color w:val="000000"/>
                <w:sz w:val="20"/>
              </w:rPr>
            </w:pPr>
            <w:r>
              <w:rPr>
                <w:rFonts w:ascii="Times New Roman" w:hAnsi="Times New Roman"/>
                <w:color w:val="000000"/>
                <w:sz w:val="20"/>
              </w:rPr>
              <w:t>2 121,2</w:t>
            </w:r>
          </w:p>
        </w:tc>
        <w:tc>
          <w:tcPr>
            <w:tcW w:type="dxa" w:w="867"/>
            <w:tcBorders>
              <w:top w:color="000000" w:sz="6" w:val="single"/>
              <w:left w:color="000000" w:sz="6" w:val="single"/>
              <w:bottom w:color="000000" w:sz="6" w:val="single"/>
              <w:right w:color="000000" w:sz="6" w:val="single"/>
            </w:tcBorders>
            <w:vAlign w:val="center"/>
          </w:tcPr>
          <w:p w14:paraId="681A0000">
            <w:pPr>
              <w:ind/>
              <w:jc w:val="right"/>
              <w:rPr>
                <w:rFonts w:ascii="Times New Roman" w:hAnsi="Times New Roman"/>
                <w:color w:val="000000"/>
                <w:sz w:val="20"/>
              </w:rPr>
            </w:pPr>
            <w:r>
              <w:rPr>
                <w:rFonts w:ascii="Times New Roman" w:hAnsi="Times New Roman"/>
                <w:color w:val="000000"/>
                <w:sz w:val="20"/>
              </w:rPr>
              <w:t>4 144,1</w:t>
            </w:r>
          </w:p>
        </w:tc>
      </w:tr>
      <w:tr>
        <w:trPr>
          <w:trHeight w:hRule="exact" w:val="765"/>
        </w:trPr>
        <w:tc>
          <w:tcPr>
            <w:tcW w:type="dxa" w:w="3731"/>
            <w:tcBorders>
              <w:top w:color="000000" w:sz="6" w:val="single"/>
              <w:left w:color="000000" w:sz="6" w:val="single"/>
              <w:bottom w:color="000000" w:sz="6" w:val="single"/>
              <w:right w:color="000000" w:sz="6" w:val="single"/>
            </w:tcBorders>
            <w:vAlign w:val="top"/>
          </w:tcPr>
          <w:p w14:paraId="691A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6A1A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B1A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6C1A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6D1A0000">
            <w:pPr>
              <w:ind/>
              <w:jc w:val="center"/>
              <w:rPr>
                <w:rFonts w:ascii="Times New Roman" w:hAnsi="Times New Roman"/>
                <w:color w:val="000000"/>
                <w:sz w:val="20"/>
              </w:rPr>
            </w:pPr>
            <w:r>
              <w:rPr>
                <w:rFonts w:ascii="Times New Roman" w:hAnsi="Times New Roman"/>
                <w:color w:val="000000"/>
                <w:sz w:val="20"/>
              </w:rPr>
              <w:t>99 0 00 00270</w:t>
            </w:r>
          </w:p>
        </w:tc>
        <w:tc>
          <w:tcPr>
            <w:tcW w:type="dxa" w:w="550"/>
            <w:tcBorders>
              <w:top w:color="000000" w:sz="6" w:val="single"/>
              <w:left w:color="000000" w:sz="6" w:val="single"/>
              <w:bottom w:color="000000" w:sz="6" w:val="single"/>
              <w:right w:color="000000" w:sz="6" w:val="single"/>
            </w:tcBorders>
            <w:vAlign w:val="center"/>
          </w:tcPr>
          <w:p w14:paraId="6E1A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6F1A0000">
            <w:pPr>
              <w:ind/>
              <w:jc w:val="right"/>
              <w:rPr>
                <w:rFonts w:ascii="Times New Roman" w:hAnsi="Times New Roman"/>
                <w:color w:val="000000"/>
                <w:sz w:val="20"/>
              </w:rPr>
            </w:pPr>
            <w:r>
              <w:rPr>
                <w:rFonts w:ascii="Times New Roman" w:hAnsi="Times New Roman"/>
                <w:color w:val="000000"/>
                <w:sz w:val="20"/>
              </w:rPr>
              <w:t>141,7</w:t>
            </w:r>
          </w:p>
        </w:tc>
        <w:tc>
          <w:tcPr>
            <w:tcW w:type="dxa" w:w="735"/>
            <w:tcBorders>
              <w:top w:color="000000" w:sz="6" w:val="single"/>
              <w:left w:color="000000" w:sz="6" w:val="single"/>
              <w:bottom w:color="000000" w:sz="6" w:val="single"/>
              <w:right w:color="000000" w:sz="6" w:val="single"/>
            </w:tcBorders>
            <w:vAlign w:val="center"/>
          </w:tcPr>
          <w:p w14:paraId="701A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711A0000">
            <w:pPr>
              <w:ind/>
              <w:jc w:val="right"/>
              <w:rPr>
                <w:rFonts w:ascii="Times New Roman" w:hAnsi="Times New Roman"/>
                <w:color w:val="000000"/>
                <w:sz w:val="20"/>
              </w:rPr>
            </w:pPr>
          </w:p>
        </w:tc>
      </w:tr>
      <w:tr>
        <w:trPr>
          <w:trHeight w:hRule="exact" w:val="735"/>
        </w:trPr>
        <w:tc>
          <w:tcPr>
            <w:tcW w:type="dxa" w:w="3731"/>
            <w:tcBorders>
              <w:top w:color="000000" w:sz="6" w:val="single"/>
              <w:left w:color="000000" w:sz="6" w:val="single"/>
              <w:bottom w:color="000000" w:sz="6" w:val="single"/>
              <w:right w:color="000000" w:sz="6" w:val="single"/>
            </w:tcBorders>
            <w:vAlign w:val="top"/>
          </w:tcPr>
          <w:p w14:paraId="721A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731A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41A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751A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761A0000">
            <w:pPr>
              <w:ind/>
              <w:jc w:val="center"/>
              <w:rPr>
                <w:rFonts w:ascii="Times New Roman" w:hAnsi="Times New Roman"/>
                <w:color w:val="000000"/>
                <w:sz w:val="20"/>
              </w:rPr>
            </w:pPr>
            <w:r>
              <w:rPr>
                <w:rFonts w:ascii="Times New Roman" w:hAnsi="Times New Roman"/>
                <w:color w:val="000000"/>
                <w:sz w:val="20"/>
              </w:rPr>
              <w:t>99 0 00 00270</w:t>
            </w:r>
          </w:p>
        </w:tc>
        <w:tc>
          <w:tcPr>
            <w:tcW w:type="dxa" w:w="550"/>
            <w:tcBorders>
              <w:top w:color="000000" w:sz="6" w:val="single"/>
              <w:left w:color="000000" w:sz="6" w:val="single"/>
              <w:bottom w:color="000000" w:sz="6" w:val="single"/>
              <w:right w:color="000000" w:sz="6" w:val="single"/>
            </w:tcBorders>
            <w:vAlign w:val="center"/>
          </w:tcPr>
          <w:p w14:paraId="771A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781A0000">
            <w:pPr>
              <w:ind/>
              <w:jc w:val="right"/>
              <w:rPr>
                <w:rFonts w:ascii="Times New Roman" w:hAnsi="Times New Roman"/>
                <w:color w:val="000000"/>
                <w:sz w:val="20"/>
              </w:rPr>
            </w:pPr>
            <w:r>
              <w:rPr>
                <w:rFonts w:ascii="Times New Roman" w:hAnsi="Times New Roman"/>
                <w:color w:val="000000"/>
                <w:sz w:val="20"/>
              </w:rPr>
              <w:t>141,7</w:t>
            </w:r>
          </w:p>
        </w:tc>
        <w:tc>
          <w:tcPr>
            <w:tcW w:type="dxa" w:w="735"/>
            <w:tcBorders>
              <w:top w:color="000000" w:sz="6" w:val="single"/>
              <w:left w:color="000000" w:sz="6" w:val="single"/>
              <w:bottom w:color="000000" w:sz="6" w:val="single"/>
              <w:right w:color="000000" w:sz="6" w:val="single"/>
            </w:tcBorders>
            <w:vAlign w:val="center"/>
          </w:tcPr>
          <w:p w14:paraId="791A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7A1A0000">
            <w:pPr>
              <w:ind/>
              <w:jc w:val="right"/>
              <w:rPr>
                <w:rFonts w:ascii="Times New Roman" w:hAnsi="Times New Roman"/>
                <w:color w:val="000000"/>
                <w:sz w:val="20"/>
              </w:rPr>
            </w:pPr>
          </w:p>
        </w:tc>
      </w:tr>
      <w:tr>
        <w:trPr>
          <w:trHeight w:hRule="exact" w:val="510"/>
        </w:trPr>
        <w:tc>
          <w:tcPr>
            <w:tcW w:type="dxa" w:w="3731"/>
            <w:tcBorders>
              <w:top w:color="000000" w:sz="6" w:val="single"/>
              <w:left w:color="000000" w:sz="6" w:val="single"/>
              <w:bottom w:color="000000" w:sz="6" w:val="single"/>
              <w:right w:color="000000" w:sz="6" w:val="single"/>
            </w:tcBorders>
            <w:vAlign w:val="top"/>
          </w:tcPr>
          <w:p w14:paraId="7B1A0000">
            <w:pPr>
              <w:rPr>
                <w:rFonts w:ascii="Times New Roman" w:hAnsi="Times New Roman"/>
                <w:color w:val="000000"/>
                <w:sz w:val="20"/>
              </w:rPr>
            </w:pPr>
            <w:r>
              <w:rPr>
                <w:rFonts w:ascii="Times New Roman" w:hAnsi="Times New Roman"/>
                <w:color w:val="000000"/>
                <w:sz w:val="20"/>
              </w:rPr>
              <w:t>Закупка энергетических ресурсов</w:t>
            </w:r>
          </w:p>
        </w:tc>
        <w:tc>
          <w:tcPr>
            <w:tcW w:type="dxa" w:w="700"/>
            <w:tcBorders>
              <w:top w:color="000000" w:sz="6" w:val="single"/>
              <w:left w:color="000000" w:sz="6" w:val="single"/>
              <w:bottom w:color="000000" w:sz="6" w:val="single"/>
              <w:right w:color="000000" w:sz="6" w:val="single"/>
            </w:tcBorders>
            <w:vAlign w:val="center"/>
          </w:tcPr>
          <w:p w14:paraId="7C1A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D1A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7E1A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7F1A0000">
            <w:pPr>
              <w:ind/>
              <w:jc w:val="center"/>
              <w:rPr>
                <w:rFonts w:ascii="Times New Roman" w:hAnsi="Times New Roman"/>
                <w:color w:val="000000"/>
                <w:sz w:val="20"/>
              </w:rPr>
            </w:pPr>
            <w:r>
              <w:rPr>
                <w:rFonts w:ascii="Times New Roman" w:hAnsi="Times New Roman"/>
                <w:color w:val="000000"/>
                <w:sz w:val="20"/>
              </w:rPr>
              <w:t>99 0 00 00270</w:t>
            </w:r>
          </w:p>
        </w:tc>
        <w:tc>
          <w:tcPr>
            <w:tcW w:type="dxa" w:w="550"/>
            <w:tcBorders>
              <w:top w:color="000000" w:sz="6" w:val="single"/>
              <w:left w:color="000000" w:sz="6" w:val="single"/>
              <w:bottom w:color="000000" w:sz="6" w:val="single"/>
              <w:right w:color="000000" w:sz="6" w:val="single"/>
            </w:tcBorders>
            <w:vAlign w:val="center"/>
          </w:tcPr>
          <w:p w14:paraId="801A0000">
            <w:pPr>
              <w:ind/>
              <w:jc w:val="center"/>
              <w:rPr>
                <w:rFonts w:ascii="Times New Roman" w:hAnsi="Times New Roman"/>
                <w:color w:val="000000"/>
                <w:sz w:val="20"/>
              </w:rPr>
            </w:pPr>
            <w:r>
              <w:rPr>
                <w:rFonts w:ascii="Times New Roman" w:hAnsi="Times New Roman"/>
                <w:color w:val="000000"/>
                <w:sz w:val="20"/>
              </w:rPr>
              <w:t>247</w:t>
            </w:r>
          </w:p>
        </w:tc>
        <w:tc>
          <w:tcPr>
            <w:tcW w:type="dxa" w:w="818"/>
            <w:tcBorders>
              <w:top w:color="000000" w:sz="6" w:val="single"/>
              <w:left w:color="000000" w:sz="6" w:val="single"/>
              <w:bottom w:color="000000" w:sz="6" w:val="single"/>
              <w:right w:color="000000" w:sz="6" w:val="single"/>
            </w:tcBorders>
            <w:vAlign w:val="center"/>
          </w:tcPr>
          <w:p w14:paraId="811A0000">
            <w:pPr>
              <w:ind/>
              <w:jc w:val="right"/>
              <w:rPr>
                <w:rFonts w:ascii="Times New Roman" w:hAnsi="Times New Roman"/>
                <w:color w:val="000000"/>
                <w:sz w:val="20"/>
              </w:rPr>
            </w:pPr>
            <w:r>
              <w:rPr>
                <w:rFonts w:ascii="Times New Roman" w:hAnsi="Times New Roman"/>
                <w:color w:val="000000"/>
                <w:sz w:val="20"/>
              </w:rPr>
              <w:t>141,7</w:t>
            </w:r>
          </w:p>
        </w:tc>
        <w:tc>
          <w:tcPr>
            <w:tcW w:type="dxa" w:w="735"/>
            <w:tcBorders>
              <w:top w:color="000000" w:sz="6" w:val="single"/>
              <w:left w:color="000000" w:sz="6" w:val="single"/>
              <w:bottom w:color="000000" w:sz="6" w:val="single"/>
              <w:right w:color="000000" w:sz="6" w:val="single"/>
            </w:tcBorders>
            <w:vAlign w:val="center"/>
          </w:tcPr>
          <w:p w14:paraId="821A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831A0000">
            <w:pPr>
              <w:ind/>
              <w:jc w:val="right"/>
              <w:rPr>
                <w:rFonts w:ascii="Times New Roman" w:hAnsi="Times New Roman"/>
                <w:color w:val="000000"/>
                <w:sz w:val="20"/>
              </w:rPr>
            </w:pPr>
          </w:p>
        </w:tc>
      </w:tr>
      <w:tr>
        <w:trPr>
          <w:trHeight w:hRule="exact" w:val="465"/>
        </w:trPr>
        <w:tc>
          <w:tcPr>
            <w:tcW w:type="dxa" w:w="3731"/>
            <w:tcBorders>
              <w:top w:color="000000" w:sz="6" w:val="single"/>
              <w:left w:color="000000" w:sz="6" w:val="single"/>
              <w:bottom w:color="000000" w:sz="6" w:val="single"/>
              <w:right w:color="000000" w:sz="6" w:val="single"/>
            </w:tcBorders>
            <w:vAlign w:val="top"/>
          </w:tcPr>
          <w:p w14:paraId="841A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700"/>
            <w:tcBorders>
              <w:top w:color="000000" w:sz="6" w:val="single"/>
              <w:left w:color="000000" w:sz="6" w:val="single"/>
              <w:bottom w:color="000000" w:sz="6" w:val="single"/>
              <w:right w:color="000000" w:sz="6" w:val="single"/>
            </w:tcBorders>
            <w:vAlign w:val="center"/>
          </w:tcPr>
          <w:p w14:paraId="851A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61A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871A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881A0000">
            <w:pPr>
              <w:ind/>
              <w:jc w:val="center"/>
              <w:rPr>
                <w:rFonts w:ascii="Times New Roman" w:hAnsi="Times New Roman"/>
                <w:color w:val="000000"/>
                <w:sz w:val="20"/>
              </w:rPr>
            </w:pPr>
            <w:r>
              <w:rPr>
                <w:rFonts w:ascii="Times New Roman" w:hAnsi="Times New Roman"/>
                <w:color w:val="000000"/>
                <w:sz w:val="20"/>
              </w:rPr>
              <w:t>99 0 00 00270</w:t>
            </w:r>
          </w:p>
        </w:tc>
        <w:tc>
          <w:tcPr>
            <w:tcW w:type="dxa" w:w="550"/>
            <w:tcBorders>
              <w:top w:color="000000" w:sz="6" w:val="single"/>
              <w:left w:color="000000" w:sz="6" w:val="single"/>
              <w:bottom w:color="000000" w:sz="6" w:val="single"/>
              <w:right w:color="000000" w:sz="6" w:val="single"/>
            </w:tcBorders>
            <w:vAlign w:val="center"/>
          </w:tcPr>
          <w:p w14:paraId="891A0000">
            <w:pPr>
              <w:ind/>
              <w:jc w:val="center"/>
              <w:rPr>
                <w:rFonts w:ascii="Times New Roman" w:hAnsi="Times New Roman"/>
                <w:color w:val="000000"/>
                <w:sz w:val="20"/>
              </w:rPr>
            </w:pPr>
            <w:r>
              <w:rPr>
                <w:rFonts w:ascii="Times New Roman" w:hAnsi="Times New Roman"/>
                <w:color w:val="000000"/>
                <w:sz w:val="20"/>
              </w:rPr>
              <w:t>800</w:t>
            </w:r>
          </w:p>
        </w:tc>
        <w:tc>
          <w:tcPr>
            <w:tcW w:type="dxa" w:w="818"/>
            <w:tcBorders>
              <w:top w:color="000000" w:sz="6" w:val="single"/>
              <w:left w:color="000000" w:sz="6" w:val="single"/>
              <w:bottom w:color="000000" w:sz="6" w:val="single"/>
              <w:right w:color="000000" w:sz="6" w:val="single"/>
            </w:tcBorders>
            <w:vAlign w:val="center"/>
          </w:tcPr>
          <w:p w14:paraId="8A1A0000">
            <w:pPr>
              <w:ind/>
              <w:jc w:val="right"/>
              <w:rPr>
                <w:rFonts w:ascii="Times New Roman" w:hAnsi="Times New Roman"/>
                <w:color w:val="000000"/>
                <w:sz w:val="20"/>
              </w:rPr>
            </w:pPr>
            <w:r>
              <w:rPr>
                <w:rFonts w:ascii="Times New Roman" w:hAnsi="Times New Roman"/>
                <w:color w:val="000000"/>
                <w:sz w:val="20"/>
              </w:rPr>
              <w:t>1 837,8</w:t>
            </w:r>
          </w:p>
        </w:tc>
        <w:tc>
          <w:tcPr>
            <w:tcW w:type="dxa" w:w="735"/>
            <w:tcBorders>
              <w:top w:color="000000" w:sz="6" w:val="single"/>
              <w:left w:color="000000" w:sz="6" w:val="single"/>
              <w:bottom w:color="000000" w:sz="6" w:val="single"/>
              <w:right w:color="000000" w:sz="6" w:val="single"/>
            </w:tcBorders>
            <w:vAlign w:val="center"/>
          </w:tcPr>
          <w:p w14:paraId="8B1A0000">
            <w:pPr>
              <w:ind/>
              <w:jc w:val="right"/>
              <w:rPr>
                <w:rFonts w:ascii="Times New Roman" w:hAnsi="Times New Roman"/>
                <w:color w:val="000000"/>
                <w:sz w:val="20"/>
              </w:rPr>
            </w:pPr>
            <w:r>
              <w:rPr>
                <w:rFonts w:ascii="Times New Roman" w:hAnsi="Times New Roman"/>
                <w:color w:val="000000"/>
                <w:sz w:val="20"/>
              </w:rPr>
              <w:t>2 121,2</w:t>
            </w:r>
          </w:p>
        </w:tc>
        <w:tc>
          <w:tcPr>
            <w:tcW w:type="dxa" w:w="867"/>
            <w:tcBorders>
              <w:top w:color="000000" w:sz="6" w:val="single"/>
              <w:left w:color="000000" w:sz="6" w:val="single"/>
              <w:bottom w:color="000000" w:sz="6" w:val="single"/>
              <w:right w:color="000000" w:sz="6" w:val="single"/>
            </w:tcBorders>
            <w:vAlign w:val="center"/>
          </w:tcPr>
          <w:p w14:paraId="8C1A0000">
            <w:pPr>
              <w:ind/>
              <w:jc w:val="right"/>
              <w:rPr>
                <w:rFonts w:ascii="Times New Roman" w:hAnsi="Times New Roman"/>
                <w:color w:val="000000"/>
                <w:sz w:val="20"/>
              </w:rPr>
            </w:pPr>
            <w:r>
              <w:rPr>
                <w:rFonts w:ascii="Times New Roman" w:hAnsi="Times New Roman"/>
                <w:color w:val="000000"/>
                <w:sz w:val="20"/>
              </w:rPr>
              <w:t>4 144,1</w:t>
            </w:r>
          </w:p>
        </w:tc>
      </w:tr>
      <w:tr>
        <w:trPr>
          <w:trHeight w:hRule="exact" w:val="450"/>
        </w:trPr>
        <w:tc>
          <w:tcPr>
            <w:tcW w:type="dxa" w:w="3731"/>
            <w:tcBorders>
              <w:top w:color="000000" w:sz="6" w:val="single"/>
              <w:left w:color="000000" w:sz="6" w:val="single"/>
              <w:bottom w:color="000000" w:sz="6" w:val="single"/>
              <w:right w:color="000000" w:sz="6" w:val="single"/>
            </w:tcBorders>
            <w:vAlign w:val="top"/>
          </w:tcPr>
          <w:p w14:paraId="8D1A0000">
            <w:pPr>
              <w:rPr>
                <w:rFonts w:ascii="Times New Roman" w:hAnsi="Times New Roman"/>
                <w:color w:val="000000"/>
                <w:sz w:val="20"/>
              </w:rPr>
            </w:pPr>
            <w:r>
              <w:rPr>
                <w:rFonts w:ascii="Times New Roman" w:hAnsi="Times New Roman"/>
                <w:color w:val="000000"/>
                <w:sz w:val="20"/>
              </w:rPr>
              <w:t>Исполнение судебных актов</w:t>
            </w:r>
          </w:p>
        </w:tc>
        <w:tc>
          <w:tcPr>
            <w:tcW w:type="dxa" w:w="700"/>
            <w:tcBorders>
              <w:top w:color="000000" w:sz="6" w:val="single"/>
              <w:left w:color="000000" w:sz="6" w:val="single"/>
              <w:bottom w:color="000000" w:sz="6" w:val="single"/>
              <w:right w:color="000000" w:sz="6" w:val="single"/>
            </w:tcBorders>
            <w:vAlign w:val="center"/>
          </w:tcPr>
          <w:p w14:paraId="8E1A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F1A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901A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911A0000">
            <w:pPr>
              <w:ind/>
              <w:jc w:val="center"/>
              <w:rPr>
                <w:rFonts w:ascii="Times New Roman" w:hAnsi="Times New Roman"/>
                <w:color w:val="000000"/>
                <w:sz w:val="20"/>
              </w:rPr>
            </w:pPr>
            <w:r>
              <w:rPr>
                <w:rFonts w:ascii="Times New Roman" w:hAnsi="Times New Roman"/>
                <w:color w:val="000000"/>
                <w:sz w:val="20"/>
              </w:rPr>
              <w:t>99 0 00 00270</w:t>
            </w:r>
          </w:p>
        </w:tc>
        <w:tc>
          <w:tcPr>
            <w:tcW w:type="dxa" w:w="550"/>
            <w:tcBorders>
              <w:top w:color="000000" w:sz="6" w:val="single"/>
              <w:left w:color="000000" w:sz="6" w:val="single"/>
              <w:bottom w:color="000000" w:sz="6" w:val="single"/>
              <w:right w:color="000000" w:sz="6" w:val="single"/>
            </w:tcBorders>
            <w:vAlign w:val="center"/>
          </w:tcPr>
          <w:p w14:paraId="921A0000">
            <w:pPr>
              <w:ind/>
              <w:jc w:val="center"/>
              <w:rPr>
                <w:rFonts w:ascii="Times New Roman" w:hAnsi="Times New Roman"/>
                <w:color w:val="000000"/>
                <w:sz w:val="20"/>
              </w:rPr>
            </w:pPr>
            <w:r>
              <w:rPr>
                <w:rFonts w:ascii="Times New Roman" w:hAnsi="Times New Roman"/>
                <w:color w:val="000000"/>
                <w:sz w:val="20"/>
              </w:rPr>
              <w:t>830</w:t>
            </w:r>
          </w:p>
        </w:tc>
        <w:tc>
          <w:tcPr>
            <w:tcW w:type="dxa" w:w="818"/>
            <w:tcBorders>
              <w:top w:color="000000" w:sz="6" w:val="single"/>
              <w:left w:color="000000" w:sz="6" w:val="single"/>
              <w:bottom w:color="000000" w:sz="6" w:val="single"/>
              <w:right w:color="000000" w:sz="6" w:val="single"/>
            </w:tcBorders>
            <w:vAlign w:val="center"/>
          </w:tcPr>
          <w:p w14:paraId="931A0000">
            <w:pPr>
              <w:ind/>
              <w:jc w:val="right"/>
              <w:rPr>
                <w:rFonts w:ascii="Times New Roman" w:hAnsi="Times New Roman"/>
                <w:color w:val="000000"/>
                <w:sz w:val="20"/>
              </w:rPr>
            </w:pPr>
            <w:r>
              <w:rPr>
                <w:rFonts w:ascii="Times New Roman" w:hAnsi="Times New Roman"/>
                <w:color w:val="000000"/>
                <w:sz w:val="20"/>
              </w:rPr>
              <w:t>1 577,8</w:t>
            </w:r>
          </w:p>
        </w:tc>
        <w:tc>
          <w:tcPr>
            <w:tcW w:type="dxa" w:w="735"/>
            <w:tcBorders>
              <w:top w:color="000000" w:sz="6" w:val="single"/>
              <w:left w:color="000000" w:sz="6" w:val="single"/>
              <w:bottom w:color="000000" w:sz="6" w:val="single"/>
              <w:right w:color="000000" w:sz="6" w:val="single"/>
            </w:tcBorders>
            <w:vAlign w:val="center"/>
          </w:tcPr>
          <w:p w14:paraId="941A0000">
            <w:pPr>
              <w:ind/>
              <w:jc w:val="right"/>
              <w:rPr>
                <w:rFonts w:ascii="Times New Roman" w:hAnsi="Times New Roman"/>
                <w:color w:val="000000"/>
                <w:sz w:val="20"/>
              </w:rPr>
            </w:pPr>
            <w:r>
              <w:rPr>
                <w:rFonts w:ascii="Times New Roman" w:hAnsi="Times New Roman"/>
                <w:color w:val="000000"/>
                <w:sz w:val="20"/>
              </w:rPr>
              <w:t>2 121,2</w:t>
            </w:r>
          </w:p>
        </w:tc>
        <w:tc>
          <w:tcPr>
            <w:tcW w:type="dxa" w:w="867"/>
            <w:tcBorders>
              <w:top w:color="000000" w:sz="6" w:val="single"/>
              <w:left w:color="000000" w:sz="6" w:val="single"/>
              <w:bottom w:color="000000" w:sz="6" w:val="single"/>
              <w:right w:color="000000" w:sz="6" w:val="single"/>
            </w:tcBorders>
            <w:vAlign w:val="center"/>
          </w:tcPr>
          <w:p w14:paraId="951A0000">
            <w:pPr>
              <w:ind/>
              <w:jc w:val="right"/>
              <w:rPr>
                <w:rFonts w:ascii="Times New Roman" w:hAnsi="Times New Roman"/>
                <w:color w:val="000000"/>
                <w:sz w:val="20"/>
              </w:rPr>
            </w:pPr>
            <w:r>
              <w:rPr>
                <w:rFonts w:ascii="Times New Roman" w:hAnsi="Times New Roman"/>
                <w:color w:val="000000"/>
                <w:sz w:val="20"/>
              </w:rPr>
              <w:t>4 144,1</w:t>
            </w:r>
          </w:p>
        </w:tc>
      </w:tr>
      <w:tr>
        <w:trPr>
          <w:trHeight w:hRule="exact" w:val="435"/>
        </w:trPr>
        <w:tc>
          <w:tcPr>
            <w:tcW w:type="dxa" w:w="3731"/>
            <w:tcBorders>
              <w:top w:color="000000" w:sz="6" w:val="single"/>
              <w:left w:color="000000" w:sz="6" w:val="single"/>
              <w:bottom w:color="000000" w:sz="6" w:val="single"/>
              <w:right w:color="000000" w:sz="6" w:val="single"/>
            </w:tcBorders>
            <w:vAlign w:val="top"/>
          </w:tcPr>
          <w:p w14:paraId="961A0000">
            <w:pPr>
              <w:rPr>
                <w:rFonts w:ascii="Times New Roman" w:hAnsi="Times New Roman"/>
                <w:color w:val="000000"/>
                <w:sz w:val="20"/>
              </w:rPr>
            </w:pPr>
            <w:r>
              <w:rPr>
                <w:rFonts w:ascii="Times New Roman" w:hAnsi="Times New Roman"/>
                <w:color w:val="000000"/>
                <w:sz w:val="20"/>
              </w:rPr>
              <w:t>Исполнение судебных актов Российской Федерации и мировых соглашений по возмещению причиненного вреда</w:t>
            </w:r>
          </w:p>
        </w:tc>
        <w:tc>
          <w:tcPr>
            <w:tcW w:type="dxa" w:w="700"/>
            <w:tcBorders>
              <w:top w:color="000000" w:sz="6" w:val="single"/>
              <w:left w:color="000000" w:sz="6" w:val="single"/>
              <w:bottom w:color="000000" w:sz="6" w:val="single"/>
              <w:right w:color="000000" w:sz="6" w:val="single"/>
            </w:tcBorders>
            <w:vAlign w:val="center"/>
          </w:tcPr>
          <w:p w14:paraId="971A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81A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991A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9A1A0000">
            <w:pPr>
              <w:ind/>
              <w:jc w:val="center"/>
              <w:rPr>
                <w:rFonts w:ascii="Times New Roman" w:hAnsi="Times New Roman"/>
                <w:color w:val="000000"/>
                <w:sz w:val="20"/>
              </w:rPr>
            </w:pPr>
            <w:r>
              <w:rPr>
                <w:rFonts w:ascii="Times New Roman" w:hAnsi="Times New Roman"/>
                <w:color w:val="000000"/>
                <w:sz w:val="20"/>
              </w:rPr>
              <w:t>99 0 00 00270</w:t>
            </w:r>
          </w:p>
        </w:tc>
        <w:tc>
          <w:tcPr>
            <w:tcW w:type="dxa" w:w="550"/>
            <w:tcBorders>
              <w:top w:color="000000" w:sz="6" w:val="single"/>
              <w:left w:color="000000" w:sz="6" w:val="single"/>
              <w:bottom w:color="000000" w:sz="6" w:val="single"/>
              <w:right w:color="000000" w:sz="6" w:val="single"/>
            </w:tcBorders>
            <w:vAlign w:val="center"/>
          </w:tcPr>
          <w:p w14:paraId="9B1A0000">
            <w:pPr>
              <w:ind/>
              <w:jc w:val="center"/>
              <w:rPr>
                <w:rFonts w:ascii="Times New Roman" w:hAnsi="Times New Roman"/>
                <w:color w:val="000000"/>
                <w:sz w:val="20"/>
              </w:rPr>
            </w:pPr>
            <w:r>
              <w:rPr>
                <w:rFonts w:ascii="Times New Roman" w:hAnsi="Times New Roman"/>
                <w:color w:val="000000"/>
                <w:sz w:val="20"/>
              </w:rPr>
              <w:t>831</w:t>
            </w:r>
          </w:p>
        </w:tc>
        <w:tc>
          <w:tcPr>
            <w:tcW w:type="dxa" w:w="818"/>
            <w:tcBorders>
              <w:top w:color="000000" w:sz="6" w:val="single"/>
              <w:left w:color="000000" w:sz="6" w:val="single"/>
              <w:bottom w:color="000000" w:sz="6" w:val="single"/>
              <w:right w:color="000000" w:sz="6" w:val="single"/>
            </w:tcBorders>
            <w:vAlign w:val="center"/>
          </w:tcPr>
          <w:p w14:paraId="9C1A0000">
            <w:pPr>
              <w:ind/>
              <w:jc w:val="right"/>
              <w:rPr>
                <w:rFonts w:ascii="Times New Roman" w:hAnsi="Times New Roman"/>
                <w:color w:val="000000"/>
                <w:sz w:val="20"/>
              </w:rPr>
            </w:pPr>
            <w:r>
              <w:rPr>
                <w:rFonts w:ascii="Times New Roman" w:hAnsi="Times New Roman"/>
                <w:color w:val="000000"/>
                <w:sz w:val="20"/>
              </w:rPr>
              <w:t>1 577,8</w:t>
            </w:r>
          </w:p>
        </w:tc>
        <w:tc>
          <w:tcPr>
            <w:tcW w:type="dxa" w:w="735"/>
            <w:tcBorders>
              <w:top w:color="000000" w:sz="6" w:val="single"/>
              <w:left w:color="000000" w:sz="6" w:val="single"/>
              <w:bottom w:color="000000" w:sz="6" w:val="single"/>
              <w:right w:color="000000" w:sz="6" w:val="single"/>
            </w:tcBorders>
            <w:vAlign w:val="center"/>
          </w:tcPr>
          <w:p w14:paraId="9D1A0000">
            <w:pPr>
              <w:ind/>
              <w:jc w:val="right"/>
              <w:rPr>
                <w:rFonts w:ascii="Times New Roman" w:hAnsi="Times New Roman"/>
                <w:color w:val="000000"/>
                <w:sz w:val="20"/>
              </w:rPr>
            </w:pPr>
            <w:r>
              <w:rPr>
                <w:rFonts w:ascii="Times New Roman" w:hAnsi="Times New Roman"/>
                <w:color w:val="000000"/>
                <w:sz w:val="20"/>
              </w:rPr>
              <w:t>2 121,2</w:t>
            </w:r>
          </w:p>
        </w:tc>
        <w:tc>
          <w:tcPr>
            <w:tcW w:type="dxa" w:w="867"/>
            <w:tcBorders>
              <w:top w:color="000000" w:sz="6" w:val="single"/>
              <w:left w:color="000000" w:sz="6" w:val="single"/>
              <w:bottom w:color="000000" w:sz="6" w:val="single"/>
              <w:right w:color="000000" w:sz="6" w:val="single"/>
            </w:tcBorders>
            <w:vAlign w:val="center"/>
          </w:tcPr>
          <w:p w14:paraId="9E1A0000">
            <w:pPr>
              <w:ind/>
              <w:jc w:val="right"/>
              <w:rPr>
                <w:rFonts w:ascii="Times New Roman" w:hAnsi="Times New Roman"/>
                <w:color w:val="000000"/>
                <w:sz w:val="20"/>
              </w:rPr>
            </w:pPr>
            <w:r>
              <w:rPr>
                <w:rFonts w:ascii="Times New Roman" w:hAnsi="Times New Roman"/>
                <w:color w:val="000000"/>
                <w:sz w:val="20"/>
              </w:rPr>
              <w:t>4 144,1</w:t>
            </w:r>
          </w:p>
        </w:tc>
      </w:tr>
      <w:tr>
        <w:trPr>
          <w:trHeight w:hRule="exact" w:val="480"/>
        </w:trPr>
        <w:tc>
          <w:tcPr>
            <w:tcW w:type="dxa" w:w="3731"/>
            <w:tcBorders>
              <w:top w:color="000000" w:sz="6" w:val="single"/>
              <w:left w:color="000000" w:sz="6" w:val="single"/>
              <w:bottom w:color="000000" w:sz="6" w:val="single"/>
              <w:right w:color="000000" w:sz="6" w:val="single"/>
            </w:tcBorders>
            <w:vAlign w:val="top"/>
          </w:tcPr>
          <w:p w14:paraId="9F1A0000">
            <w:pPr>
              <w:rPr>
                <w:rFonts w:ascii="Times New Roman" w:hAnsi="Times New Roman"/>
                <w:color w:val="000000"/>
                <w:sz w:val="20"/>
              </w:rPr>
            </w:pPr>
            <w:r>
              <w:rPr>
                <w:rFonts w:ascii="Times New Roman" w:hAnsi="Times New Roman"/>
                <w:color w:val="000000"/>
                <w:sz w:val="20"/>
              </w:rPr>
              <w:t>Уплата налогов, сборов и иных платежей</w:t>
            </w:r>
          </w:p>
        </w:tc>
        <w:tc>
          <w:tcPr>
            <w:tcW w:type="dxa" w:w="700"/>
            <w:tcBorders>
              <w:top w:color="000000" w:sz="6" w:val="single"/>
              <w:left w:color="000000" w:sz="6" w:val="single"/>
              <w:bottom w:color="000000" w:sz="6" w:val="single"/>
              <w:right w:color="000000" w:sz="6" w:val="single"/>
            </w:tcBorders>
            <w:vAlign w:val="center"/>
          </w:tcPr>
          <w:p w14:paraId="A01A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11A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A21A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A31A0000">
            <w:pPr>
              <w:ind/>
              <w:jc w:val="center"/>
              <w:rPr>
                <w:rFonts w:ascii="Times New Roman" w:hAnsi="Times New Roman"/>
                <w:color w:val="000000"/>
                <w:sz w:val="20"/>
              </w:rPr>
            </w:pPr>
            <w:r>
              <w:rPr>
                <w:rFonts w:ascii="Times New Roman" w:hAnsi="Times New Roman"/>
                <w:color w:val="000000"/>
                <w:sz w:val="20"/>
              </w:rPr>
              <w:t>99 0 00 00270</w:t>
            </w:r>
          </w:p>
        </w:tc>
        <w:tc>
          <w:tcPr>
            <w:tcW w:type="dxa" w:w="550"/>
            <w:tcBorders>
              <w:top w:color="000000" w:sz="6" w:val="single"/>
              <w:left w:color="000000" w:sz="6" w:val="single"/>
              <w:bottom w:color="000000" w:sz="6" w:val="single"/>
              <w:right w:color="000000" w:sz="6" w:val="single"/>
            </w:tcBorders>
            <w:vAlign w:val="center"/>
          </w:tcPr>
          <w:p w14:paraId="A41A0000">
            <w:pPr>
              <w:ind/>
              <w:jc w:val="center"/>
              <w:rPr>
                <w:rFonts w:ascii="Times New Roman" w:hAnsi="Times New Roman"/>
                <w:color w:val="000000"/>
                <w:sz w:val="20"/>
              </w:rPr>
            </w:pPr>
            <w:r>
              <w:rPr>
                <w:rFonts w:ascii="Times New Roman" w:hAnsi="Times New Roman"/>
                <w:color w:val="000000"/>
                <w:sz w:val="20"/>
              </w:rPr>
              <w:t>850</w:t>
            </w:r>
          </w:p>
        </w:tc>
        <w:tc>
          <w:tcPr>
            <w:tcW w:type="dxa" w:w="818"/>
            <w:tcBorders>
              <w:top w:color="000000" w:sz="6" w:val="single"/>
              <w:left w:color="000000" w:sz="6" w:val="single"/>
              <w:bottom w:color="000000" w:sz="6" w:val="single"/>
              <w:right w:color="000000" w:sz="6" w:val="single"/>
            </w:tcBorders>
            <w:vAlign w:val="center"/>
          </w:tcPr>
          <w:p w14:paraId="A51A0000">
            <w:pPr>
              <w:ind/>
              <w:jc w:val="right"/>
              <w:rPr>
                <w:rFonts w:ascii="Times New Roman" w:hAnsi="Times New Roman"/>
                <w:color w:val="000000"/>
                <w:sz w:val="20"/>
              </w:rPr>
            </w:pPr>
            <w:r>
              <w:rPr>
                <w:rFonts w:ascii="Times New Roman" w:hAnsi="Times New Roman"/>
                <w:color w:val="000000"/>
                <w:sz w:val="20"/>
              </w:rPr>
              <w:t>260,0</w:t>
            </w:r>
          </w:p>
        </w:tc>
        <w:tc>
          <w:tcPr>
            <w:tcW w:type="dxa" w:w="735"/>
            <w:tcBorders>
              <w:top w:color="000000" w:sz="6" w:val="single"/>
              <w:left w:color="000000" w:sz="6" w:val="single"/>
              <w:bottom w:color="000000" w:sz="6" w:val="single"/>
              <w:right w:color="000000" w:sz="6" w:val="single"/>
            </w:tcBorders>
            <w:vAlign w:val="center"/>
          </w:tcPr>
          <w:p w14:paraId="A61A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A71A0000">
            <w:pPr>
              <w:ind/>
              <w:jc w:val="right"/>
              <w:rPr>
                <w:rFonts w:ascii="Times New Roman" w:hAnsi="Times New Roman"/>
                <w:color w:val="000000"/>
                <w:sz w:val="20"/>
              </w:rPr>
            </w:pPr>
          </w:p>
        </w:tc>
      </w:tr>
      <w:tr>
        <w:trPr>
          <w:trHeight w:hRule="exact" w:val="540"/>
        </w:trPr>
        <w:tc>
          <w:tcPr>
            <w:tcW w:type="dxa" w:w="3731"/>
            <w:tcBorders>
              <w:top w:color="000000" w:sz="6" w:val="single"/>
              <w:left w:color="000000" w:sz="6" w:val="single"/>
              <w:bottom w:color="000000" w:sz="6" w:val="single"/>
              <w:right w:color="000000" w:sz="6" w:val="single"/>
            </w:tcBorders>
            <w:vAlign w:val="top"/>
          </w:tcPr>
          <w:p w14:paraId="A81A0000">
            <w:pPr>
              <w:rPr>
                <w:rFonts w:ascii="Times New Roman" w:hAnsi="Times New Roman"/>
                <w:color w:val="000000"/>
                <w:sz w:val="20"/>
              </w:rPr>
            </w:pPr>
            <w:r>
              <w:rPr>
                <w:rFonts w:ascii="Times New Roman" w:hAnsi="Times New Roman"/>
                <w:color w:val="000000"/>
                <w:sz w:val="20"/>
              </w:rPr>
              <w:t>Уплата иных платежей</w:t>
            </w:r>
          </w:p>
        </w:tc>
        <w:tc>
          <w:tcPr>
            <w:tcW w:type="dxa" w:w="700"/>
            <w:tcBorders>
              <w:top w:color="000000" w:sz="6" w:val="single"/>
              <w:left w:color="000000" w:sz="6" w:val="single"/>
              <w:bottom w:color="000000" w:sz="6" w:val="single"/>
              <w:right w:color="000000" w:sz="6" w:val="single"/>
            </w:tcBorders>
            <w:vAlign w:val="center"/>
          </w:tcPr>
          <w:p w14:paraId="A91A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A1A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AB1A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AC1A0000">
            <w:pPr>
              <w:ind/>
              <w:jc w:val="center"/>
              <w:rPr>
                <w:rFonts w:ascii="Times New Roman" w:hAnsi="Times New Roman"/>
                <w:color w:val="000000"/>
                <w:sz w:val="20"/>
              </w:rPr>
            </w:pPr>
            <w:r>
              <w:rPr>
                <w:rFonts w:ascii="Times New Roman" w:hAnsi="Times New Roman"/>
                <w:color w:val="000000"/>
                <w:sz w:val="20"/>
              </w:rPr>
              <w:t>99 0 00 00270</w:t>
            </w:r>
          </w:p>
        </w:tc>
        <w:tc>
          <w:tcPr>
            <w:tcW w:type="dxa" w:w="550"/>
            <w:tcBorders>
              <w:top w:color="000000" w:sz="6" w:val="single"/>
              <w:left w:color="000000" w:sz="6" w:val="single"/>
              <w:bottom w:color="000000" w:sz="6" w:val="single"/>
              <w:right w:color="000000" w:sz="6" w:val="single"/>
            </w:tcBorders>
            <w:vAlign w:val="center"/>
          </w:tcPr>
          <w:p w14:paraId="AD1A0000">
            <w:pPr>
              <w:ind/>
              <w:jc w:val="center"/>
              <w:rPr>
                <w:rFonts w:ascii="Times New Roman" w:hAnsi="Times New Roman"/>
                <w:color w:val="000000"/>
                <w:sz w:val="20"/>
              </w:rPr>
            </w:pPr>
            <w:r>
              <w:rPr>
                <w:rFonts w:ascii="Times New Roman" w:hAnsi="Times New Roman"/>
                <w:color w:val="000000"/>
                <w:sz w:val="20"/>
              </w:rPr>
              <w:t>853</w:t>
            </w:r>
          </w:p>
        </w:tc>
        <w:tc>
          <w:tcPr>
            <w:tcW w:type="dxa" w:w="818"/>
            <w:tcBorders>
              <w:top w:color="000000" w:sz="6" w:val="single"/>
              <w:left w:color="000000" w:sz="6" w:val="single"/>
              <w:bottom w:color="000000" w:sz="6" w:val="single"/>
              <w:right w:color="000000" w:sz="6" w:val="single"/>
            </w:tcBorders>
            <w:vAlign w:val="center"/>
          </w:tcPr>
          <w:p w14:paraId="AE1A0000">
            <w:pPr>
              <w:ind/>
              <w:jc w:val="right"/>
              <w:rPr>
                <w:rFonts w:ascii="Times New Roman" w:hAnsi="Times New Roman"/>
                <w:color w:val="000000"/>
                <w:sz w:val="20"/>
              </w:rPr>
            </w:pPr>
            <w:r>
              <w:rPr>
                <w:rFonts w:ascii="Times New Roman" w:hAnsi="Times New Roman"/>
                <w:color w:val="000000"/>
                <w:sz w:val="20"/>
              </w:rPr>
              <w:t>260,0</w:t>
            </w:r>
          </w:p>
        </w:tc>
        <w:tc>
          <w:tcPr>
            <w:tcW w:type="dxa" w:w="735"/>
            <w:tcBorders>
              <w:top w:color="000000" w:sz="6" w:val="single"/>
              <w:left w:color="000000" w:sz="6" w:val="single"/>
              <w:bottom w:color="000000" w:sz="6" w:val="single"/>
              <w:right w:color="000000" w:sz="6" w:val="single"/>
            </w:tcBorders>
            <w:vAlign w:val="center"/>
          </w:tcPr>
          <w:p w14:paraId="AF1A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B01A0000">
            <w:pPr>
              <w:ind/>
              <w:jc w:val="right"/>
              <w:rPr>
                <w:rFonts w:ascii="Times New Roman" w:hAnsi="Times New Roman"/>
                <w:color w:val="000000"/>
                <w:sz w:val="20"/>
              </w:rPr>
            </w:pPr>
          </w:p>
        </w:tc>
      </w:tr>
      <w:tr>
        <w:trPr>
          <w:trHeight w:hRule="exact" w:val="3824"/>
        </w:trPr>
        <w:tc>
          <w:tcPr>
            <w:tcW w:type="dxa" w:w="3731"/>
            <w:tcBorders>
              <w:top w:color="000000" w:sz="6" w:val="single"/>
              <w:left w:color="000000" w:sz="6" w:val="single"/>
              <w:bottom w:color="000000" w:sz="6" w:val="single"/>
              <w:right w:color="000000" w:sz="6" w:val="single"/>
            </w:tcBorders>
            <w:vAlign w:val="top"/>
          </w:tcPr>
          <w:p w14:paraId="B11A0000">
            <w:pPr>
              <w:rPr>
                <w:rFonts w:ascii="Times New Roman" w:hAnsi="Times New Roman"/>
                <w:color w:val="000000"/>
                <w:sz w:val="20"/>
              </w:rPr>
            </w:pPr>
            <w:r>
              <w:rPr>
                <w:rFonts w:ascii="Times New Roman" w:hAnsi="Times New Roman"/>
                <w:color w:val="000000"/>
                <w:sz w:val="20"/>
              </w:rPr>
              <w:t>Межбюджетные трансферты бюджетам поселений из бюджета муниципального района на осуществление полномочий по обеспечению проживающих в поселении и нуждающихся в жилых помещениях малоимущих граждан жилыми помещениями, организация содержания муниципального жилищного фонда, а также осуществление иных полномочий органов местного самоуправления в соответствии с жилищным законодательством, за исключением осуществления муниципального жилищного контроля, в соответствии с заключенными соглашениями</w:t>
            </w:r>
          </w:p>
        </w:tc>
        <w:tc>
          <w:tcPr>
            <w:tcW w:type="dxa" w:w="700"/>
            <w:tcBorders>
              <w:top w:color="000000" w:sz="6" w:val="single"/>
              <w:left w:color="000000" w:sz="6" w:val="single"/>
              <w:bottom w:color="000000" w:sz="6" w:val="single"/>
              <w:right w:color="000000" w:sz="6" w:val="single"/>
            </w:tcBorders>
            <w:vAlign w:val="center"/>
          </w:tcPr>
          <w:p w14:paraId="B21A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31A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B41A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B51A0000">
            <w:pPr>
              <w:ind/>
              <w:jc w:val="center"/>
              <w:rPr>
                <w:rFonts w:ascii="Times New Roman" w:hAnsi="Times New Roman"/>
                <w:color w:val="000000"/>
                <w:sz w:val="20"/>
              </w:rPr>
            </w:pPr>
            <w:r>
              <w:rPr>
                <w:rFonts w:ascii="Times New Roman" w:hAnsi="Times New Roman"/>
                <w:color w:val="000000"/>
                <w:sz w:val="20"/>
              </w:rPr>
              <w:t>99 0 00 64130</w:t>
            </w:r>
          </w:p>
        </w:tc>
        <w:tc>
          <w:tcPr>
            <w:tcW w:type="dxa" w:w="550"/>
            <w:tcBorders>
              <w:top w:color="000000" w:sz="6" w:val="single"/>
              <w:left w:color="000000" w:sz="6" w:val="single"/>
              <w:bottom w:color="000000" w:sz="6" w:val="single"/>
              <w:right w:color="000000" w:sz="6" w:val="single"/>
            </w:tcBorders>
            <w:vAlign w:val="center"/>
          </w:tcPr>
          <w:p w14:paraId="B61A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B71A0000">
            <w:pPr>
              <w:ind/>
              <w:jc w:val="right"/>
              <w:rPr>
                <w:rFonts w:ascii="Times New Roman" w:hAnsi="Times New Roman"/>
                <w:color w:val="000000"/>
                <w:sz w:val="20"/>
              </w:rPr>
            </w:pPr>
            <w:r>
              <w:rPr>
                <w:rFonts w:ascii="Times New Roman" w:hAnsi="Times New Roman"/>
                <w:color w:val="000000"/>
                <w:sz w:val="20"/>
              </w:rPr>
              <w:t>500,0</w:t>
            </w:r>
          </w:p>
        </w:tc>
        <w:tc>
          <w:tcPr>
            <w:tcW w:type="dxa" w:w="735"/>
            <w:tcBorders>
              <w:top w:color="000000" w:sz="6" w:val="single"/>
              <w:left w:color="000000" w:sz="6" w:val="single"/>
              <w:bottom w:color="000000" w:sz="6" w:val="single"/>
              <w:right w:color="000000" w:sz="6" w:val="single"/>
            </w:tcBorders>
            <w:vAlign w:val="center"/>
          </w:tcPr>
          <w:p w14:paraId="B81A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B91A0000">
            <w:pPr>
              <w:ind/>
              <w:jc w:val="right"/>
              <w:rPr>
                <w:rFonts w:ascii="Times New Roman" w:hAnsi="Times New Roman"/>
                <w:color w:val="000000"/>
                <w:sz w:val="20"/>
              </w:rPr>
            </w:pPr>
          </w:p>
        </w:tc>
      </w:tr>
      <w:tr>
        <w:trPr>
          <w:trHeight w:hRule="exact" w:val="421"/>
        </w:trPr>
        <w:tc>
          <w:tcPr>
            <w:tcW w:type="dxa" w:w="3731"/>
            <w:tcBorders>
              <w:top w:color="000000" w:sz="6" w:val="single"/>
              <w:left w:color="000000" w:sz="6" w:val="single"/>
              <w:bottom w:color="000000" w:sz="6" w:val="single"/>
              <w:right w:color="000000" w:sz="6" w:val="single"/>
            </w:tcBorders>
            <w:vAlign w:val="top"/>
          </w:tcPr>
          <w:p w14:paraId="BA1A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BB1A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C1A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BD1A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BE1A0000">
            <w:pPr>
              <w:ind/>
              <w:jc w:val="center"/>
              <w:rPr>
                <w:rFonts w:ascii="Times New Roman" w:hAnsi="Times New Roman"/>
                <w:color w:val="000000"/>
                <w:sz w:val="20"/>
              </w:rPr>
            </w:pPr>
            <w:r>
              <w:rPr>
                <w:rFonts w:ascii="Times New Roman" w:hAnsi="Times New Roman"/>
                <w:color w:val="000000"/>
                <w:sz w:val="20"/>
              </w:rPr>
              <w:t>99 0 00 64130</w:t>
            </w:r>
          </w:p>
        </w:tc>
        <w:tc>
          <w:tcPr>
            <w:tcW w:type="dxa" w:w="550"/>
            <w:tcBorders>
              <w:top w:color="000000" w:sz="6" w:val="single"/>
              <w:left w:color="000000" w:sz="6" w:val="single"/>
              <w:bottom w:color="000000" w:sz="6" w:val="single"/>
              <w:right w:color="000000" w:sz="6" w:val="single"/>
            </w:tcBorders>
            <w:vAlign w:val="center"/>
          </w:tcPr>
          <w:p w14:paraId="BF1A0000">
            <w:pPr>
              <w:ind/>
              <w:jc w:val="center"/>
              <w:rPr>
                <w:rFonts w:ascii="Times New Roman" w:hAnsi="Times New Roman"/>
                <w:color w:val="000000"/>
                <w:sz w:val="20"/>
              </w:rPr>
            </w:pPr>
            <w:r>
              <w:rPr>
                <w:rFonts w:ascii="Times New Roman" w:hAnsi="Times New Roman"/>
                <w:color w:val="000000"/>
                <w:sz w:val="20"/>
              </w:rPr>
              <w:t>500</w:t>
            </w:r>
          </w:p>
        </w:tc>
        <w:tc>
          <w:tcPr>
            <w:tcW w:type="dxa" w:w="818"/>
            <w:tcBorders>
              <w:top w:color="000000" w:sz="6" w:val="single"/>
              <w:left w:color="000000" w:sz="6" w:val="single"/>
              <w:bottom w:color="000000" w:sz="6" w:val="single"/>
              <w:right w:color="000000" w:sz="6" w:val="single"/>
            </w:tcBorders>
            <w:vAlign w:val="center"/>
          </w:tcPr>
          <w:p w14:paraId="C01A0000">
            <w:pPr>
              <w:ind/>
              <w:jc w:val="right"/>
              <w:rPr>
                <w:rFonts w:ascii="Times New Roman" w:hAnsi="Times New Roman"/>
                <w:color w:val="000000"/>
                <w:sz w:val="20"/>
              </w:rPr>
            </w:pPr>
            <w:r>
              <w:rPr>
                <w:rFonts w:ascii="Times New Roman" w:hAnsi="Times New Roman"/>
                <w:color w:val="000000"/>
                <w:sz w:val="20"/>
              </w:rPr>
              <w:t>500,0</w:t>
            </w:r>
          </w:p>
        </w:tc>
        <w:tc>
          <w:tcPr>
            <w:tcW w:type="dxa" w:w="735"/>
            <w:tcBorders>
              <w:top w:color="000000" w:sz="6" w:val="single"/>
              <w:left w:color="000000" w:sz="6" w:val="single"/>
              <w:bottom w:color="000000" w:sz="6" w:val="single"/>
              <w:right w:color="000000" w:sz="6" w:val="single"/>
            </w:tcBorders>
            <w:vAlign w:val="center"/>
          </w:tcPr>
          <w:p w14:paraId="C11A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C21A0000">
            <w:pPr>
              <w:ind/>
              <w:jc w:val="right"/>
              <w:rPr>
                <w:rFonts w:ascii="Times New Roman" w:hAnsi="Times New Roman"/>
                <w:color w:val="000000"/>
                <w:sz w:val="20"/>
              </w:rPr>
            </w:pPr>
          </w:p>
        </w:tc>
      </w:tr>
      <w:tr>
        <w:trPr>
          <w:trHeight w:hRule="exact" w:val="435"/>
        </w:trPr>
        <w:tc>
          <w:tcPr>
            <w:tcW w:type="dxa" w:w="3731"/>
            <w:tcBorders>
              <w:top w:color="000000" w:sz="6" w:val="single"/>
              <w:left w:color="000000" w:sz="6" w:val="single"/>
              <w:bottom w:color="000000" w:sz="6" w:val="single"/>
              <w:right w:color="000000" w:sz="6" w:val="single"/>
            </w:tcBorders>
            <w:vAlign w:val="top"/>
          </w:tcPr>
          <w:p w14:paraId="C31A0000">
            <w:pPr>
              <w:rPr>
                <w:rFonts w:ascii="Times New Roman" w:hAnsi="Times New Roman"/>
                <w:color w:val="000000"/>
                <w:sz w:val="20"/>
              </w:rPr>
            </w:pPr>
            <w:r>
              <w:rPr>
                <w:rFonts w:ascii="Times New Roman" w:hAnsi="Times New Roman"/>
                <w:color w:val="000000"/>
                <w:sz w:val="20"/>
              </w:rPr>
              <w:t>Иные 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C41A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51A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C61A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C71A0000">
            <w:pPr>
              <w:ind/>
              <w:jc w:val="center"/>
              <w:rPr>
                <w:rFonts w:ascii="Times New Roman" w:hAnsi="Times New Roman"/>
                <w:color w:val="000000"/>
                <w:sz w:val="20"/>
              </w:rPr>
            </w:pPr>
            <w:r>
              <w:rPr>
                <w:rFonts w:ascii="Times New Roman" w:hAnsi="Times New Roman"/>
                <w:color w:val="000000"/>
                <w:sz w:val="20"/>
              </w:rPr>
              <w:t>99 0 00 64130</w:t>
            </w:r>
          </w:p>
        </w:tc>
        <w:tc>
          <w:tcPr>
            <w:tcW w:type="dxa" w:w="550"/>
            <w:tcBorders>
              <w:top w:color="000000" w:sz="6" w:val="single"/>
              <w:left w:color="000000" w:sz="6" w:val="single"/>
              <w:bottom w:color="000000" w:sz="6" w:val="single"/>
              <w:right w:color="000000" w:sz="6" w:val="single"/>
            </w:tcBorders>
            <w:vAlign w:val="center"/>
          </w:tcPr>
          <w:p w14:paraId="C81A0000">
            <w:pPr>
              <w:ind/>
              <w:jc w:val="center"/>
              <w:rPr>
                <w:rFonts w:ascii="Times New Roman" w:hAnsi="Times New Roman"/>
                <w:color w:val="000000"/>
                <w:sz w:val="20"/>
              </w:rPr>
            </w:pPr>
            <w:r>
              <w:rPr>
                <w:rFonts w:ascii="Times New Roman" w:hAnsi="Times New Roman"/>
                <w:color w:val="000000"/>
                <w:sz w:val="20"/>
              </w:rPr>
              <w:t>540</w:t>
            </w:r>
          </w:p>
        </w:tc>
        <w:tc>
          <w:tcPr>
            <w:tcW w:type="dxa" w:w="818"/>
            <w:tcBorders>
              <w:top w:color="000000" w:sz="6" w:val="single"/>
              <w:left w:color="000000" w:sz="6" w:val="single"/>
              <w:bottom w:color="000000" w:sz="6" w:val="single"/>
              <w:right w:color="000000" w:sz="6" w:val="single"/>
            </w:tcBorders>
            <w:vAlign w:val="center"/>
          </w:tcPr>
          <w:p w14:paraId="C91A0000">
            <w:pPr>
              <w:ind/>
              <w:jc w:val="right"/>
              <w:rPr>
                <w:rFonts w:ascii="Times New Roman" w:hAnsi="Times New Roman"/>
                <w:color w:val="000000"/>
                <w:sz w:val="20"/>
              </w:rPr>
            </w:pPr>
            <w:r>
              <w:rPr>
                <w:rFonts w:ascii="Times New Roman" w:hAnsi="Times New Roman"/>
                <w:color w:val="000000"/>
                <w:sz w:val="20"/>
              </w:rPr>
              <w:t>500,0</w:t>
            </w:r>
          </w:p>
        </w:tc>
        <w:tc>
          <w:tcPr>
            <w:tcW w:type="dxa" w:w="735"/>
            <w:tcBorders>
              <w:top w:color="000000" w:sz="6" w:val="single"/>
              <w:left w:color="000000" w:sz="6" w:val="single"/>
              <w:bottom w:color="000000" w:sz="6" w:val="single"/>
              <w:right w:color="000000" w:sz="6" w:val="single"/>
            </w:tcBorders>
            <w:vAlign w:val="center"/>
          </w:tcPr>
          <w:p w14:paraId="CA1A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CB1A0000">
            <w:pPr>
              <w:ind/>
              <w:jc w:val="right"/>
              <w:rPr>
                <w:rFonts w:ascii="Times New Roman" w:hAnsi="Times New Roman"/>
                <w:color w:val="000000"/>
                <w:sz w:val="20"/>
              </w:rPr>
            </w:pPr>
          </w:p>
        </w:tc>
      </w:tr>
      <w:tr>
        <w:trPr>
          <w:trHeight w:hRule="exact" w:val="2610"/>
        </w:trPr>
        <w:tc>
          <w:tcPr>
            <w:tcW w:type="dxa" w:w="3731"/>
            <w:tcBorders>
              <w:top w:color="000000" w:sz="6" w:val="single"/>
              <w:left w:color="000000" w:sz="6" w:val="single"/>
              <w:bottom w:color="000000" w:sz="6" w:val="single"/>
              <w:right w:color="000000" w:sz="6" w:val="single"/>
            </w:tcBorders>
            <w:vAlign w:val="top"/>
          </w:tcPr>
          <w:p w14:paraId="CC1A0000">
            <w:pPr>
              <w:rPr>
                <w:rFonts w:ascii="Times New Roman" w:hAnsi="Times New Roman"/>
                <w:color w:val="000000"/>
                <w:sz w:val="20"/>
              </w:rPr>
            </w:pPr>
            <w:r>
              <w:rPr>
                <w:rFonts w:ascii="Times New Roman" w:hAnsi="Times New Roman"/>
                <w:color w:val="000000"/>
                <w:sz w:val="20"/>
              </w:rPr>
              <w:t>Межбюджетные трансферты бюджетам поселений из бюджета муниципального района на осуществление полномочий по обесречению мероприятий по предоставлению помещения для работы на обслуживаемом административном участке поселения сотруднику, замещающему должность участкового уполномоченного полиции, в соответствии с заключенными соглашениями</w:t>
            </w:r>
          </w:p>
        </w:tc>
        <w:tc>
          <w:tcPr>
            <w:tcW w:type="dxa" w:w="700"/>
            <w:tcBorders>
              <w:top w:color="000000" w:sz="6" w:val="single"/>
              <w:left w:color="000000" w:sz="6" w:val="single"/>
              <w:bottom w:color="000000" w:sz="6" w:val="single"/>
              <w:right w:color="000000" w:sz="6" w:val="single"/>
            </w:tcBorders>
            <w:vAlign w:val="center"/>
          </w:tcPr>
          <w:p w14:paraId="CD1A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E1A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CF1A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D01A0000">
            <w:pPr>
              <w:ind/>
              <w:jc w:val="center"/>
              <w:rPr>
                <w:rFonts w:ascii="Times New Roman" w:hAnsi="Times New Roman"/>
                <w:color w:val="000000"/>
                <w:sz w:val="20"/>
              </w:rPr>
            </w:pPr>
            <w:r>
              <w:rPr>
                <w:rFonts w:ascii="Times New Roman" w:hAnsi="Times New Roman"/>
                <w:color w:val="000000"/>
                <w:sz w:val="20"/>
              </w:rPr>
              <w:t>99 0 00 64140</w:t>
            </w:r>
          </w:p>
        </w:tc>
        <w:tc>
          <w:tcPr>
            <w:tcW w:type="dxa" w:w="550"/>
            <w:tcBorders>
              <w:top w:color="000000" w:sz="6" w:val="single"/>
              <w:left w:color="000000" w:sz="6" w:val="single"/>
              <w:bottom w:color="000000" w:sz="6" w:val="single"/>
              <w:right w:color="000000" w:sz="6" w:val="single"/>
            </w:tcBorders>
            <w:vAlign w:val="center"/>
          </w:tcPr>
          <w:p w14:paraId="D11A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D21A0000">
            <w:pPr>
              <w:ind/>
              <w:jc w:val="right"/>
              <w:rPr>
                <w:rFonts w:ascii="Times New Roman" w:hAnsi="Times New Roman"/>
                <w:color w:val="000000"/>
                <w:sz w:val="20"/>
              </w:rPr>
            </w:pPr>
            <w:r>
              <w:rPr>
                <w:rFonts w:ascii="Times New Roman" w:hAnsi="Times New Roman"/>
                <w:color w:val="000000"/>
                <w:sz w:val="20"/>
              </w:rPr>
              <w:t>2,1</w:t>
            </w:r>
          </w:p>
        </w:tc>
        <w:tc>
          <w:tcPr>
            <w:tcW w:type="dxa" w:w="735"/>
            <w:tcBorders>
              <w:top w:color="000000" w:sz="6" w:val="single"/>
              <w:left w:color="000000" w:sz="6" w:val="single"/>
              <w:bottom w:color="000000" w:sz="6" w:val="single"/>
              <w:right w:color="000000" w:sz="6" w:val="single"/>
            </w:tcBorders>
            <w:vAlign w:val="center"/>
          </w:tcPr>
          <w:p w14:paraId="D31A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D41A0000">
            <w:pPr>
              <w:ind/>
              <w:jc w:val="right"/>
              <w:rPr>
                <w:rFonts w:ascii="Times New Roman" w:hAnsi="Times New Roman"/>
                <w:color w:val="000000"/>
                <w:sz w:val="20"/>
              </w:rPr>
            </w:pPr>
          </w:p>
        </w:tc>
      </w:tr>
      <w:tr>
        <w:trPr>
          <w:trHeight w:hRule="exact" w:val="469"/>
        </w:trPr>
        <w:tc>
          <w:tcPr>
            <w:tcW w:type="dxa" w:w="3731"/>
            <w:tcBorders>
              <w:top w:color="000000" w:sz="6" w:val="single"/>
              <w:left w:color="000000" w:sz="6" w:val="single"/>
              <w:bottom w:color="000000" w:sz="6" w:val="single"/>
              <w:right w:color="000000" w:sz="6" w:val="single"/>
            </w:tcBorders>
            <w:vAlign w:val="top"/>
          </w:tcPr>
          <w:p w14:paraId="D51A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D61A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71A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D81A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D91A0000">
            <w:pPr>
              <w:ind/>
              <w:jc w:val="center"/>
              <w:rPr>
                <w:rFonts w:ascii="Times New Roman" w:hAnsi="Times New Roman"/>
                <w:color w:val="000000"/>
                <w:sz w:val="20"/>
              </w:rPr>
            </w:pPr>
            <w:r>
              <w:rPr>
                <w:rFonts w:ascii="Times New Roman" w:hAnsi="Times New Roman"/>
                <w:color w:val="000000"/>
                <w:sz w:val="20"/>
              </w:rPr>
              <w:t>99 0 00 64140</w:t>
            </w:r>
          </w:p>
        </w:tc>
        <w:tc>
          <w:tcPr>
            <w:tcW w:type="dxa" w:w="550"/>
            <w:tcBorders>
              <w:top w:color="000000" w:sz="6" w:val="single"/>
              <w:left w:color="000000" w:sz="6" w:val="single"/>
              <w:bottom w:color="000000" w:sz="6" w:val="single"/>
              <w:right w:color="000000" w:sz="6" w:val="single"/>
            </w:tcBorders>
            <w:vAlign w:val="center"/>
          </w:tcPr>
          <w:p w14:paraId="DA1A0000">
            <w:pPr>
              <w:ind/>
              <w:jc w:val="center"/>
              <w:rPr>
                <w:rFonts w:ascii="Times New Roman" w:hAnsi="Times New Roman"/>
                <w:color w:val="000000"/>
                <w:sz w:val="20"/>
              </w:rPr>
            </w:pPr>
            <w:r>
              <w:rPr>
                <w:rFonts w:ascii="Times New Roman" w:hAnsi="Times New Roman"/>
                <w:color w:val="000000"/>
                <w:sz w:val="20"/>
              </w:rPr>
              <w:t>500</w:t>
            </w:r>
          </w:p>
        </w:tc>
        <w:tc>
          <w:tcPr>
            <w:tcW w:type="dxa" w:w="818"/>
            <w:tcBorders>
              <w:top w:color="000000" w:sz="6" w:val="single"/>
              <w:left w:color="000000" w:sz="6" w:val="single"/>
              <w:bottom w:color="000000" w:sz="6" w:val="single"/>
              <w:right w:color="000000" w:sz="6" w:val="single"/>
            </w:tcBorders>
            <w:vAlign w:val="center"/>
          </w:tcPr>
          <w:p w14:paraId="DB1A0000">
            <w:pPr>
              <w:ind/>
              <w:jc w:val="right"/>
              <w:rPr>
                <w:rFonts w:ascii="Times New Roman" w:hAnsi="Times New Roman"/>
                <w:color w:val="000000"/>
                <w:sz w:val="20"/>
              </w:rPr>
            </w:pPr>
            <w:r>
              <w:rPr>
                <w:rFonts w:ascii="Times New Roman" w:hAnsi="Times New Roman"/>
                <w:color w:val="000000"/>
                <w:sz w:val="20"/>
              </w:rPr>
              <w:t>2,1</w:t>
            </w:r>
          </w:p>
        </w:tc>
        <w:tc>
          <w:tcPr>
            <w:tcW w:type="dxa" w:w="735"/>
            <w:tcBorders>
              <w:top w:color="000000" w:sz="6" w:val="single"/>
              <w:left w:color="000000" w:sz="6" w:val="single"/>
              <w:bottom w:color="000000" w:sz="6" w:val="single"/>
              <w:right w:color="000000" w:sz="6" w:val="single"/>
            </w:tcBorders>
            <w:vAlign w:val="center"/>
          </w:tcPr>
          <w:p w14:paraId="DC1A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DD1A0000">
            <w:pPr>
              <w:ind/>
              <w:jc w:val="right"/>
              <w:rPr>
                <w:rFonts w:ascii="Times New Roman" w:hAnsi="Times New Roman"/>
                <w:color w:val="000000"/>
                <w:sz w:val="20"/>
              </w:rPr>
            </w:pPr>
          </w:p>
        </w:tc>
      </w:tr>
      <w:tr>
        <w:trPr>
          <w:trHeight w:hRule="exact" w:val="525"/>
        </w:trPr>
        <w:tc>
          <w:tcPr>
            <w:tcW w:type="dxa" w:w="3731"/>
            <w:tcBorders>
              <w:top w:color="000000" w:sz="6" w:val="single"/>
              <w:left w:color="000000" w:sz="6" w:val="single"/>
              <w:bottom w:color="000000" w:sz="6" w:val="single"/>
              <w:right w:color="000000" w:sz="6" w:val="single"/>
            </w:tcBorders>
            <w:vAlign w:val="top"/>
          </w:tcPr>
          <w:p w14:paraId="DE1A0000">
            <w:pPr>
              <w:rPr>
                <w:rFonts w:ascii="Times New Roman" w:hAnsi="Times New Roman"/>
                <w:color w:val="000000"/>
                <w:sz w:val="20"/>
              </w:rPr>
            </w:pPr>
            <w:r>
              <w:rPr>
                <w:rFonts w:ascii="Times New Roman" w:hAnsi="Times New Roman"/>
                <w:color w:val="000000"/>
                <w:sz w:val="20"/>
              </w:rPr>
              <w:t>Иные 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DF1A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01A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E11A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E21A0000">
            <w:pPr>
              <w:ind/>
              <w:jc w:val="center"/>
              <w:rPr>
                <w:rFonts w:ascii="Times New Roman" w:hAnsi="Times New Roman"/>
                <w:color w:val="000000"/>
                <w:sz w:val="20"/>
              </w:rPr>
            </w:pPr>
            <w:r>
              <w:rPr>
                <w:rFonts w:ascii="Times New Roman" w:hAnsi="Times New Roman"/>
                <w:color w:val="000000"/>
                <w:sz w:val="20"/>
              </w:rPr>
              <w:t>99 0 00 64140</w:t>
            </w:r>
          </w:p>
        </w:tc>
        <w:tc>
          <w:tcPr>
            <w:tcW w:type="dxa" w:w="550"/>
            <w:tcBorders>
              <w:top w:color="000000" w:sz="6" w:val="single"/>
              <w:left w:color="000000" w:sz="6" w:val="single"/>
              <w:bottom w:color="000000" w:sz="6" w:val="single"/>
              <w:right w:color="000000" w:sz="6" w:val="single"/>
            </w:tcBorders>
            <w:vAlign w:val="center"/>
          </w:tcPr>
          <w:p w14:paraId="E31A0000">
            <w:pPr>
              <w:ind/>
              <w:jc w:val="center"/>
              <w:rPr>
                <w:rFonts w:ascii="Times New Roman" w:hAnsi="Times New Roman"/>
                <w:color w:val="000000"/>
                <w:sz w:val="20"/>
              </w:rPr>
            </w:pPr>
            <w:r>
              <w:rPr>
                <w:rFonts w:ascii="Times New Roman" w:hAnsi="Times New Roman"/>
                <w:color w:val="000000"/>
                <w:sz w:val="20"/>
              </w:rPr>
              <w:t>540</w:t>
            </w:r>
          </w:p>
        </w:tc>
        <w:tc>
          <w:tcPr>
            <w:tcW w:type="dxa" w:w="818"/>
            <w:tcBorders>
              <w:top w:color="000000" w:sz="6" w:val="single"/>
              <w:left w:color="000000" w:sz="6" w:val="single"/>
              <w:bottom w:color="000000" w:sz="6" w:val="single"/>
              <w:right w:color="000000" w:sz="6" w:val="single"/>
            </w:tcBorders>
            <w:vAlign w:val="center"/>
          </w:tcPr>
          <w:p w14:paraId="E41A0000">
            <w:pPr>
              <w:ind/>
              <w:jc w:val="right"/>
              <w:rPr>
                <w:rFonts w:ascii="Times New Roman" w:hAnsi="Times New Roman"/>
                <w:color w:val="000000"/>
                <w:sz w:val="20"/>
              </w:rPr>
            </w:pPr>
            <w:r>
              <w:rPr>
                <w:rFonts w:ascii="Times New Roman" w:hAnsi="Times New Roman"/>
                <w:color w:val="000000"/>
                <w:sz w:val="20"/>
              </w:rPr>
              <w:t>2,1</w:t>
            </w:r>
          </w:p>
        </w:tc>
        <w:tc>
          <w:tcPr>
            <w:tcW w:type="dxa" w:w="735"/>
            <w:tcBorders>
              <w:top w:color="000000" w:sz="6" w:val="single"/>
              <w:left w:color="000000" w:sz="6" w:val="single"/>
              <w:bottom w:color="000000" w:sz="6" w:val="single"/>
              <w:right w:color="000000" w:sz="6" w:val="single"/>
            </w:tcBorders>
            <w:vAlign w:val="center"/>
          </w:tcPr>
          <w:p w14:paraId="E51A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E61A0000">
            <w:pPr>
              <w:ind/>
              <w:jc w:val="right"/>
              <w:rPr>
                <w:rFonts w:ascii="Times New Roman" w:hAnsi="Times New Roman"/>
                <w:color w:val="000000"/>
                <w:sz w:val="20"/>
              </w:rPr>
            </w:pPr>
          </w:p>
        </w:tc>
      </w:tr>
      <w:tr>
        <w:trPr>
          <w:trHeight w:hRule="exact" w:val="2655"/>
        </w:trPr>
        <w:tc>
          <w:tcPr>
            <w:tcW w:type="dxa" w:w="3731"/>
            <w:tcBorders>
              <w:top w:color="000000" w:sz="6" w:val="single"/>
              <w:left w:color="000000" w:sz="6" w:val="single"/>
              <w:bottom w:color="000000" w:sz="6" w:val="single"/>
              <w:right w:color="000000" w:sz="6" w:val="single"/>
            </w:tcBorders>
            <w:vAlign w:val="top"/>
          </w:tcPr>
          <w:p w14:paraId="E71A0000">
            <w:pPr>
              <w:rPr>
                <w:rFonts w:ascii="Times New Roman" w:hAnsi="Times New Roman"/>
                <w:color w:val="000000"/>
                <w:sz w:val="20"/>
              </w:rPr>
            </w:pPr>
            <w:r>
              <w:rPr>
                <w:rFonts w:ascii="Times New Roman" w:hAnsi="Times New Roman"/>
                <w:color w:val="000000"/>
                <w:sz w:val="20"/>
              </w:rPr>
              <w:t>Осуществление выплат лицам, принимающим участие в период с 1 июня 2023 г. по 31 декабря 2023 г. в информационно-агитационных мероприятиях с населением Республики Коми по привлечению граждан на военную службу в Вооруженные Силы Российской Федерации по контракту и включенным в списки агитационных групп (распоряжение Правительства Республики Коми от 14 июля 2023 г. № 359-р)</w:t>
            </w:r>
          </w:p>
        </w:tc>
        <w:tc>
          <w:tcPr>
            <w:tcW w:type="dxa" w:w="700"/>
            <w:tcBorders>
              <w:top w:color="000000" w:sz="6" w:val="single"/>
              <w:left w:color="000000" w:sz="6" w:val="single"/>
              <w:bottom w:color="000000" w:sz="6" w:val="single"/>
              <w:right w:color="000000" w:sz="6" w:val="single"/>
            </w:tcBorders>
            <w:vAlign w:val="center"/>
          </w:tcPr>
          <w:p w14:paraId="E81A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91A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EA1A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EB1A0000">
            <w:pPr>
              <w:ind/>
              <w:jc w:val="center"/>
              <w:rPr>
                <w:rFonts w:ascii="Times New Roman" w:hAnsi="Times New Roman"/>
                <w:color w:val="000000"/>
                <w:sz w:val="20"/>
              </w:rPr>
            </w:pPr>
            <w:r>
              <w:rPr>
                <w:rFonts w:ascii="Times New Roman" w:hAnsi="Times New Roman"/>
                <w:color w:val="000000"/>
                <w:sz w:val="20"/>
              </w:rPr>
              <w:t>99 0 00 92776</w:t>
            </w:r>
          </w:p>
        </w:tc>
        <w:tc>
          <w:tcPr>
            <w:tcW w:type="dxa" w:w="550"/>
            <w:tcBorders>
              <w:top w:color="000000" w:sz="6" w:val="single"/>
              <w:left w:color="000000" w:sz="6" w:val="single"/>
              <w:bottom w:color="000000" w:sz="6" w:val="single"/>
              <w:right w:color="000000" w:sz="6" w:val="single"/>
            </w:tcBorders>
            <w:vAlign w:val="center"/>
          </w:tcPr>
          <w:p w14:paraId="EC1A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ED1A0000">
            <w:pPr>
              <w:ind/>
              <w:jc w:val="right"/>
              <w:rPr>
                <w:rFonts w:ascii="Times New Roman" w:hAnsi="Times New Roman"/>
                <w:color w:val="000000"/>
                <w:sz w:val="20"/>
              </w:rPr>
            </w:pPr>
            <w:r>
              <w:rPr>
                <w:rFonts w:ascii="Times New Roman" w:hAnsi="Times New Roman"/>
                <w:color w:val="000000"/>
                <w:sz w:val="20"/>
              </w:rPr>
              <w:t>700,0</w:t>
            </w:r>
          </w:p>
        </w:tc>
        <w:tc>
          <w:tcPr>
            <w:tcW w:type="dxa" w:w="735"/>
            <w:tcBorders>
              <w:top w:color="000000" w:sz="6" w:val="single"/>
              <w:left w:color="000000" w:sz="6" w:val="single"/>
              <w:bottom w:color="000000" w:sz="6" w:val="single"/>
              <w:right w:color="000000" w:sz="6" w:val="single"/>
            </w:tcBorders>
            <w:vAlign w:val="center"/>
          </w:tcPr>
          <w:p w14:paraId="EE1A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EF1A0000">
            <w:pPr>
              <w:ind/>
              <w:jc w:val="right"/>
              <w:rPr>
                <w:rFonts w:ascii="Times New Roman" w:hAnsi="Times New Roman"/>
                <w:color w:val="000000"/>
                <w:sz w:val="20"/>
              </w:rPr>
            </w:pPr>
          </w:p>
        </w:tc>
      </w:tr>
      <w:tr>
        <w:trPr>
          <w:trHeight w:hRule="exact" w:val="810"/>
        </w:trPr>
        <w:tc>
          <w:tcPr>
            <w:tcW w:type="dxa" w:w="3731"/>
            <w:tcBorders>
              <w:top w:color="000000" w:sz="6" w:val="single"/>
              <w:left w:color="000000" w:sz="6" w:val="single"/>
              <w:bottom w:color="000000" w:sz="6" w:val="single"/>
              <w:right w:color="000000" w:sz="6" w:val="single"/>
            </w:tcBorders>
            <w:vAlign w:val="top"/>
          </w:tcPr>
          <w:p w14:paraId="F01A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F11A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21A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F31A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F41A0000">
            <w:pPr>
              <w:ind/>
              <w:jc w:val="center"/>
              <w:rPr>
                <w:rFonts w:ascii="Times New Roman" w:hAnsi="Times New Roman"/>
                <w:color w:val="000000"/>
                <w:sz w:val="20"/>
              </w:rPr>
            </w:pPr>
            <w:r>
              <w:rPr>
                <w:rFonts w:ascii="Times New Roman" w:hAnsi="Times New Roman"/>
                <w:color w:val="000000"/>
                <w:sz w:val="20"/>
              </w:rPr>
              <w:t>99 0 00 92776</w:t>
            </w:r>
          </w:p>
        </w:tc>
        <w:tc>
          <w:tcPr>
            <w:tcW w:type="dxa" w:w="550"/>
            <w:tcBorders>
              <w:top w:color="000000" w:sz="6" w:val="single"/>
              <w:left w:color="000000" w:sz="6" w:val="single"/>
              <w:bottom w:color="000000" w:sz="6" w:val="single"/>
              <w:right w:color="000000" w:sz="6" w:val="single"/>
            </w:tcBorders>
            <w:vAlign w:val="center"/>
          </w:tcPr>
          <w:p w14:paraId="F51A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F61A0000">
            <w:pPr>
              <w:ind/>
              <w:jc w:val="right"/>
              <w:rPr>
                <w:rFonts w:ascii="Times New Roman" w:hAnsi="Times New Roman"/>
                <w:color w:val="000000"/>
                <w:sz w:val="20"/>
              </w:rPr>
            </w:pPr>
            <w:r>
              <w:rPr>
                <w:rFonts w:ascii="Times New Roman" w:hAnsi="Times New Roman"/>
                <w:color w:val="000000"/>
                <w:sz w:val="20"/>
              </w:rPr>
              <w:t>700,0</w:t>
            </w:r>
          </w:p>
        </w:tc>
        <w:tc>
          <w:tcPr>
            <w:tcW w:type="dxa" w:w="735"/>
            <w:tcBorders>
              <w:top w:color="000000" w:sz="6" w:val="single"/>
              <w:left w:color="000000" w:sz="6" w:val="single"/>
              <w:bottom w:color="000000" w:sz="6" w:val="single"/>
              <w:right w:color="000000" w:sz="6" w:val="single"/>
            </w:tcBorders>
            <w:vAlign w:val="center"/>
          </w:tcPr>
          <w:p w14:paraId="F71A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F81A0000">
            <w:pPr>
              <w:ind/>
              <w:jc w:val="right"/>
              <w:rPr>
                <w:rFonts w:ascii="Times New Roman" w:hAnsi="Times New Roman"/>
                <w:color w:val="000000"/>
                <w:sz w:val="20"/>
              </w:rPr>
            </w:pPr>
          </w:p>
        </w:tc>
      </w:tr>
      <w:tr>
        <w:trPr>
          <w:trHeight w:hRule="exact" w:val="705"/>
        </w:trPr>
        <w:tc>
          <w:tcPr>
            <w:tcW w:type="dxa" w:w="3731"/>
            <w:tcBorders>
              <w:top w:color="000000" w:sz="6" w:val="single"/>
              <w:left w:color="000000" w:sz="6" w:val="single"/>
              <w:bottom w:color="000000" w:sz="6" w:val="single"/>
              <w:right w:color="000000" w:sz="6" w:val="single"/>
            </w:tcBorders>
            <w:vAlign w:val="top"/>
          </w:tcPr>
          <w:p w14:paraId="F91A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FA1A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B1A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FC1A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FD1A0000">
            <w:pPr>
              <w:ind/>
              <w:jc w:val="center"/>
              <w:rPr>
                <w:rFonts w:ascii="Times New Roman" w:hAnsi="Times New Roman"/>
                <w:color w:val="000000"/>
                <w:sz w:val="20"/>
              </w:rPr>
            </w:pPr>
            <w:r>
              <w:rPr>
                <w:rFonts w:ascii="Times New Roman" w:hAnsi="Times New Roman"/>
                <w:color w:val="000000"/>
                <w:sz w:val="20"/>
              </w:rPr>
              <w:t>99 0 00 92776</w:t>
            </w:r>
          </w:p>
        </w:tc>
        <w:tc>
          <w:tcPr>
            <w:tcW w:type="dxa" w:w="550"/>
            <w:tcBorders>
              <w:top w:color="000000" w:sz="6" w:val="single"/>
              <w:left w:color="000000" w:sz="6" w:val="single"/>
              <w:bottom w:color="000000" w:sz="6" w:val="single"/>
              <w:right w:color="000000" w:sz="6" w:val="single"/>
            </w:tcBorders>
            <w:vAlign w:val="center"/>
          </w:tcPr>
          <w:p w14:paraId="FE1A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FF1A0000">
            <w:pPr>
              <w:ind/>
              <w:jc w:val="right"/>
              <w:rPr>
                <w:rFonts w:ascii="Times New Roman" w:hAnsi="Times New Roman"/>
                <w:color w:val="000000"/>
                <w:sz w:val="20"/>
              </w:rPr>
            </w:pPr>
            <w:r>
              <w:rPr>
                <w:rFonts w:ascii="Times New Roman" w:hAnsi="Times New Roman"/>
                <w:color w:val="000000"/>
                <w:sz w:val="20"/>
              </w:rPr>
              <w:t>700,0</w:t>
            </w:r>
          </w:p>
        </w:tc>
        <w:tc>
          <w:tcPr>
            <w:tcW w:type="dxa" w:w="735"/>
            <w:tcBorders>
              <w:top w:color="000000" w:sz="6" w:val="single"/>
              <w:left w:color="000000" w:sz="6" w:val="single"/>
              <w:bottom w:color="000000" w:sz="6" w:val="single"/>
              <w:right w:color="000000" w:sz="6" w:val="single"/>
            </w:tcBorders>
            <w:vAlign w:val="center"/>
          </w:tcPr>
          <w:p w14:paraId="001B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011B0000">
            <w:pPr>
              <w:ind/>
              <w:jc w:val="right"/>
              <w:rPr>
                <w:rFonts w:ascii="Times New Roman" w:hAnsi="Times New Roman"/>
                <w:color w:val="000000"/>
                <w:sz w:val="20"/>
              </w:rPr>
            </w:pPr>
          </w:p>
        </w:tc>
      </w:tr>
      <w:tr>
        <w:trPr>
          <w:trHeight w:hRule="exact" w:val="525"/>
        </w:trPr>
        <w:tc>
          <w:tcPr>
            <w:tcW w:type="dxa" w:w="3731"/>
            <w:tcBorders>
              <w:top w:color="000000" w:sz="6" w:val="single"/>
              <w:left w:color="000000" w:sz="6" w:val="single"/>
              <w:bottom w:color="000000" w:sz="6" w:val="single"/>
              <w:right w:color="000000" w:sz="6" w:val="single"/>
            </w:tcBorders>
            <w:vAlign w:val="top"/>
          </w:tcPr>
          <w:p w14:paraId="021B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031B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41B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051B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061B0000">
            <w:pPr>
              <w:ind/>
              <w:jc w:val="center"/>
              <w:rPr>
                <w:rFonts w:ascii="Times New Roman" w:hAnsi="Times New Roman"/>
                <w:color w:val="000000"/>
                <w:sz w:val="20"/>
              </w:rPr>
            </w:pPr>
            <w:r>
              <w:rPr>
                <w:rFonts w:ascii="Times New Roman" w:hAnsi="Times New Roman"/>
                <w:color w:val="000000"/>
                <w:sz w:val="20"/>
              </w:rPr>
              <w:t>99 0 00 92776</w:t>
            </w:r>
          </w:p>
        </w:tc>
        <w:tc>
          <w:tcPr>
            <w:tcW w:type="dxa" w:w="550"/>
            <w:tcBorders>
              <w:top w:color="000000" w:sz="6" w:val="single"/>
              <w:left w:color="000000" w:sz="6" w:val="single"/>
              <w:bottom w:color="000000" w:sz="6" w:val="single"/>
              <w:right w:color="000000" w:sz="6" w:val="single"/>
            </w:tcBorders>
            <w:vAlign w:val="center"/>
          </w:tcPr>
          <w:p w14:paraId="071B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081B0000">
            <w:pPr>
              <w:ind/>
              <w:jc w:val="right"/>
              <w:rPr>
                <w:rFonts w:ascii="Times New Roman" w:hAnsi="Times New Roman"/>
                <w:color w:val="000000"/>
                <w:sz w:val="20"/>
              </w:rPr>
            </w:pPr>
            <w:r>
              <w:rPr>
                <w:rFonts w:ascii="Times New Roman" w:hAnsi="Times New Roman"/>
                <w:color w:val="000000"/>
                <w:sz w:val="20"/>
              </w:rPr>
              <w:t>700,0</w:t>
            </w:r>
          </w:p>
        </w:tc>
        <w:tc>
          <w:tcPr>
            <w:tcW w:type="dxa" w:w="735"/>
            <w:tcBorders>
              <w:top w:color="000000" w:sz="6" w:val="single"/>
              <w:left w:color="000000" w:sz="6" w:val="single"/>
              <w:bottom w:color="000000" w:sz="6" w:val="single"/>
              <w:right w:color="000000" w:sz="6" w:val="single"/>
            </w:tcBorders>
            <w:vAlign w:val="center"/>
          </w:tcPr>
          <w:p w14:paraId="091B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0A1B0000">
            <w:pPr>
              <w:ind/>
              <w:jc w:val="right"/>
              <w:rPr>
                <w:rFonts w:ascii="Times New Roman" w:hAnsi="Times New Roman"/>
                <w:color w:val="000000"/>
                <w:sz w:val="20"/>
              </w:rPr>
            </w:pPr>
          </w:p>
        </w:tc>
      </w:tr>
      <w:tr>
        <w:trPr>
          <w:trHeight w:hRule="exact" w:val="667"/>
        </w:trPr>
        <w:tc>
          <w:tcPr>
            <w:tcW w:type="dxa" w:w="3731"/>
            <w:tcBorders>
              <w:top w:color="000000" w:sz="6" w:val="single"/>
              <w:left w:color="000000" w:sz="6" w:val="single"/>
              <w:bottom w:color="000000" w:sz="6" w:val="single"/>
              <w:right w:color="000000" w:sz="6" w:val="single"/>
            </w:tcBorders>
            <w:vAlign w:val="top"/>
          </w:tcPr>
          <w:p w14:paraId="0B1B0000">
            <w:pPr>
              <w:rPr>
                <w:rFonts w:ascii="Times New Roman" w:hAnsi="Times New Roman"/>
                <w:color w:val="000000"/>
                <w:sz w:val="20"/>
              </w:rPr>
            </w:pPr>
            <w:r>
              <w:rPr>
                <w:rFonts w:ascii="Times New Roman" w:hAnsi="Times New Roman"/>
                <w:color w:val="000000"/>
                <w:sz w:val="20"/>
              </w:rPr>
              <w:t>НАЦИОНАЛЬНАЯ БЕЗОПАСНОСТЬ И ПРАВООХРАНИТЕЛЬНАЯ ДЕЯТЕЛЬНОСТЬ</w:t>
            </w:r>
          </w:p>
        </w:tc>
        <w:tc>
          <w:tcPr>
            <w:tcW w:type="dxa" w:w="700"/>
            <w:tcBorders>
              <w:top w:color="000000" w:sz="6" w:val="single"/>
              <w:left w:color="000000" w:sz="6" w:val="single"/>
              <w:bottom w:color="000000" w:sz="6" w:val="single"/>
              <w:right w:color="000000" w:sz="6" w:val="single"/>
            </w:tcBorders>
            <w:shd w:fill="FFFFFF" w:val="clear"/>
            <w:vAlign w:val="center"/>
          </w:tcPr>
          <w:p w14:paraId="0C1B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D1B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0E1B0000">
            <w:pPr>
              <w:ind/>
              <w:jc w:val="center"/>
              <w:rPr>
                <w:rFonts w:ascii="Times New Roman" w:hAnsi="Times New Roman"/>
                <w:b w:val="1"/>
                <w:color w:val="000000"/>
                <w:sz w:val="20"/>
              </w:rPr>
            </w:pPr>
          </w:p>
        </w:tc>
        <w:tc>
          <w:tcPr>
            <w:tcW w:type="dxa" w:w="939"/>
            <w:tcBorders>
              <w:top w:color="000000" w:sz="6" w:val="single"/>
              <w:left w:color="000000" w:sz="6" w:val="single"/>
              <w:bottom w:color="000000" w:sz="6" w:val="single"/>
              <w:right w:color="000000" w:sz="6" w:val="single"/>
            </w:tcBorders>
            <w:vAlign w:val="top"/>
          </w:tcPr>
          <w:p w14:paraId="0F1B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101B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111B0000">
            <w:pPr>
              <w:ind/>
              <w:jc w:val="right"/>
              <w:rPr>
                <w:rFonts w:ascii="Times New Roman" w:hAnsi="Times New Roman"/>
                <w:color w:val="000000"/>
                <w:sz w:val="20"/>
              </w:rPr>
            </w:pPr>
            <w:r>
              <w:rPr>
                <w:rFonts w:ascii="Times New Roman" w:hAnsi="Times New Roman"/>
                <w:color w:val="000000"/>
                <w:sz w:val="20"/>
              </w:rPr>
              <w:t>1 415,7</w:t>
            </w:r>
          </w:p>
        </w:tc>
        <w:tc>
          <w:tcPr>
            <w:tcW w:type="dxa" w:w="735"/>
            <w:tcBorders>
              <w:top w:color="000000" w:sz="6" w:val="single"/>
              <w:left w:color="000000" w:sz="6" w:val="single"/>
              <w:bottom w:color="000000" w:sz="6" w:val="single"/>
              <w:right w:color="000000" w:sz="6" w:val="single"/>
            </w:tcBorders>
            <w:shd w:fill="FFFFFF" w:val="clear"/>
            <w:vAlign w:val="center"/>
          </w:tcPr>
          <w:p w14:paraId="121B0000">
            <w:pPr>
              <w:ind/>
              <w:jc w:val="right"/>
              <w:rPr>
                <w:rFonts w:ascii="Times New Roman" w:hAnsi="Times New Roman"/>
                <w:color w:val="000000"/>
                <w:sz w:val="20"/>
              </w:rPr>
            </w:pPr>
            <w:r>
              <w:rPr>
                <w:rFonts w:ascii="Times New Roman" w:hAnsi="Times New Roman"/>
                <w:color w:val="000000"/>
                <w:sz w:val="20"/>
              </w:rPr>
              <w:t>490,0</w:t>
            </w:r>
          </w:p>
        </w:tc>
        <w:tc>
          <w:tcPr>
            <w:tcW w:type="dxa" w:w="867"/>
            <w:tcBorders>
              <w:top w:color="000000" w:sz="6" w:val="single"/>
              <w:left w:color="000000" w:sz="6" w:val="single"/>
              <w:bottom w:color="000000" w:sz="6" w:val="single"/>
              <w:right w:color="000000" w:sz="6" w:val="single"/>
            </w:tcBorders>
            <w:shd w:fill="FFFFFF" w:val="clear"/>
            <w:vAlign w:val="center"/>
          </w:tcPr>
          <w:p w14:paraId="131B0000">
            <w:pPr>
              <w:ind/>
              <w:jc w:val="right"/>
              <w:rPr>
                <w:rFonts w:ascii="Times New Roman" w:hAnsi="Times New Roman"/>
                <w:color w:val="000000"/>
                <w:sz w:val="20"/>
              </w:rPr>
            </w:pPr>
            <w:r>
              <w:rPr>
                <w:rFonts w:ascii="Times New Roman" w:hAnsi="Times New Roman"/>
                <w:color w:val="000000"/>
                <w:sz w:val="20"/>
              </w:rPr>
              <w:t>490,0</w:t>
            </w:r>
          </w:p>
        </w:tc>
      </w:tr>
      <w:tr>
        <w:trPr>
          <w:trHeight w:hRule="exact" w:val="990"/>
        </w:trPr>
        <w:tc>
          <w:tcPr>
            <w:tcW w:type="dxa" w:w="3731"/>
            <w:tcBorders>
              <w:top w:color="000000" w:sz="6" w:val="single"/>
              <w:left w:color="000000" w:sz="6" w:val="single"/>
              <w:bottom w:color="000000" w:sz="6" w:val="single"/>
              <w:right w:color="000000" w:sz="6" w:val="single"/>
            </w:tcBorders>
            <w:vAlign w:val="top"/>
          </w:tcPr>
          <w:p w14:paraId="141B0000">
            <w:pPr>
              <w:rPr>
                <w:rFonts w:ascii="Times New Roman" w:hAnsi="Times New Roman"/>
                <w:color w:val="000000"/>
                <w:sz w:val="20"/>
              </w:rPr>
            </w:pPr>
            <w:r>
              <w:rPr>
                <w:rFonts w:ascii="Times New Roman" w:hAnsi="Times New Roman"/>
                <w:color w:val="000000"/>
                <w:sz w:val="20"/>
              </w:rPr>
              <w:t>Защита населения и территории от чрезвычайных ситуаций природного и техногенного характера, пожарная безопасность</w:t>
            </w:r>
          </w:p>
        </w:tc>
        <w:tc>
          <w:tcPr>
            <w:tcW w:type="dxa" w:w="700"/>
            <w:tcBorders>
              <w:top w:color="000000" w:sz="6" w:val="single"/>
              <w:left w:color="000000" w:sz="6" w:val="single"/>
              <w:bottom w:color="000000" w:sz="6" w:val="single"/>
              <w:right w:color="000000" w:sz="6" w:val="single"/>
            </w:tcBorders>
            <w:shd w:fill="FFFFFF" w:val="clear"/>
            <w:vAlign w:val="center"/>
          </w:tcPr>
          <w:p w14:paraId="151B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61B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171B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top"/>
          </w:tcPr>
          <w:p w14:paraId="181B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191B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1A1B0000">
            <w:pPr>
              <w:ind/>
              <w:jc w:val="right"/>
              <w:rPr>
                <w:rFonts w:ascii="Times New Roman" w:hAnsi="Times New Roman"/>
                <w:color w:val="000000"/>
                <w:sz w:val="20"/>
              </w:rPr>
            </w:pPr>
            <w:r>
              <w:rPr>
                <w:rFonts w:ascii="Times New Roman" w:hAnsi="Times New Roman"/>
                <w:color w:val="000000"/>
                <w:sz w:val="20"/>
              </w:rPr>
              <w:t>1 415,7</w:t>
            </w:r>
          </w:p>
        </w:tc>
        <w:tc>
          <w:tcPr>
            <w:tcW w:type="dxa" w:w="735"/>
            <w:tcBorders>
              <w:top w:color="000000" w:sz="6" w:val="single"/>
              <w:left w:color="000000" w:sz="6" w:val="single"/>
              <w:bottom w:color="000000" w:sz="6" w:val="single"/>
              <w:right w:color="000000" w:sz="6" w:val="single"/>
            </w:tcBorders>
            <w:shd w:fill="FFFFFF" w:val="clear"/>
            <w:vAlign w:val="center"/>
          </w:tcPr>
          <w:p w14:paraId="1B1B0000">
            <w:pPr>
              <w:ind/>
              <w:jc w:val="right"/>
              <w:rPr>
                <w:rFonts w:ascii="Times New Roman" w:hAnsi="Times New Roman"/>
                <w:color w:val="000000"/>
                <w:sz w:val="20"/>
              </w:rPr>
            </w:pPr>
            <w:r>
              <w:rPr>
                <w:rFonts w:ascii="Times New Roman" w:hAnsi="Times New Roman"/>
                <w:color w:val="000000"/>
                <w:sz w:val="20"/>
              </w:rPr>
              <w:t>490,0</w:t>
            </w:r>
          </w:p>
        </w:tc>
        <w:tc>
          <w:tcPr>
            <w:tcW w:type="dxa" w:w="867"/>
            <w:tcBorders>
              <w:top w:color="000000" w:sz="6" w:val="single"/>
              <w:left w:color="000000" w:sz="6" w:val="single"/>
              <w:bottom w:color="000000" w:sz="6" w:val="single"/>
              <w:right w:color="000000" w:sz="6" w:val="single"/>
            </w:tcBorders>
            <w:shd w:fill="FFFFFF" w:val="clear"/>
            <w:vAlign w:val="center"/>
          </w:tcPr>
          <w:p w14:paraId="1C1B0000">
            <w:pPr>
              <w:ind/>
              <w:jc w:val="right"/>
              <w:rPr>
                <w:rFonts w:ascii="Times New Roman" w:hAnsi="Times New Roman"/>
                <w:color w:val="000000"/>
                <w:sz w:val="20"/>
              </w:rPr>
            </w:pPr>
            <w:r>
              <w:rPr>
                <w:rFonts w:ascii="Times New Roman" w:hAnsi="Times New Roman"/>
                <w:color w:val="000000"/>
                <w:sz w:val="20"/>
              </w:rPr>
              <w:t>490,0</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1D1B0000">
            <w:pPr>
              <w:rPr>
                <w:rFonts w:ascii="Times New Roman" w:hAnsi="Times New Roman"/>
                <w:color w:val="000000"/>
                <w:sz w:val="20"/>
              </w:rPr>
            </w:pPr>
            <w:r>
              <w:rPr>
                <w:rFonts w:ascii="Times New Roman" w:hAnsi="Times New Roman"/>
                <w:color w:val="000000"/>
                <w:sz w:val="20"/>
              </w:rPr>
              <w:t>Муниципальная программа "Правопорядок и обеспечение общественной безопасности"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1E1B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F1B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201B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shd w:fill="FFFFFF" w:val="clear"/>
            <w:vAlign w:val="center"/>
          </w:tcPr>
          <w:p w14:paraId="211B0000">
            <w:pPr>
              <w:ind/>
              <w:jc w:val="center"/>
              <w:rPr>
                <w:rFonts w:ascii="Times New Roman" w:hAnsi="Times New Roman"/>
                <w:color w:val="000000"/>
                <w:sz w:val="20"/>
              </w:rPr>
            </w:pPr>
            <w:r>
              <w:rPr>
                <w:rFonts w:ascii="Times New Roman" w:hAnsi="Times New Roman"/>
                <w:color w:val="000000"/>
                <w:sz w:val="20"/>
              </w:rPr>
              <w:t>05 0 00 00000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221B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231B0000">
            <w:pPr>
              <w:ind/>
              <w:jc w:val="right"/>
              <w:rPr>
                <w:rFonts w:ascii="Times New Roman" w:hAnsi="Times New Roman"/>
                <w:color w:val="000000"/>
                <w:sz w:val="20"/>
              </w:rPr>
            </w:pPr>
            <w:r>
              <w:rPr>
                <w:rFonts w:ascii="Times New Roman" w:hAnsi="Times New Roman"/>
                <w:color w:val="000000"/>
                <w:sz w:val="20"/>
              </w:rPr>
              <w:t>165,1</w:t>
            </w:r>
          </w:p>
        </w:tc>
        <w:tc>
          <w:tcPr>
            <w:tcW w:type="dxa" w:w="735"/>
            <w:tcBorders>
              <w:top w:color="000000" w:sz="6" w:val="single"/>
              <w:left w:color="000000" w:sz="6" w:val="single"/>
              <w:bottom w:color="000000" w:sz="6" w:val="single"/>
              <w:right w:color="000000" w:sz="6" w:val="single"/>
            </w:tcBorders>
            <w:shd w:fill="FFFFFF" w:val="clear"/>
            <w:vAlign w:val="center"/>
          </w:tcPr>
          <w:p w14:paraId="241B0000">
            <w:pPr>
              <w:ind/>
              <w:jc w:val="right"/>
              <w:rPr>
                <w:rFonts w:ascii="Times New Roman" w:hAnsi="Times New Roman"/>
                <w:color w:val="000000"/>
                <w:sz w:val="20"/>
              </w:rPr>
            </w:pPr>
            <w:r>
              <w:rPr>
                <w:rFonts w:ascii="Times New Roman" w:hAnsi="Times New Roman"/>
                <w:color w:val="000000"/>
                <w:sz w:val="20"/>
              </w:rPr>
              <w:t>230,0</w:t>
            </w:r>
          </w:p>
        </w:tc>
        <w:tc>
          <w:tcPr>
            <w:tcW w:type="dxa" w:w="867"/>
            <w:tcBorders>
              <w:top w:color="000000" w:sz="6" w:val="single"/>
              <w:left w:color="000000" w:sz="6" w:val="single"/>
              <w:bottom w:color="000000" w:sz="6" w:val="single"/>
              <w:right w:color="000000" w:sz="6" w:val="single"/>
            </w:tcBorders>
            <w:shd w:fill="FFFFFF" w:val="clear"/>
            <w:vAlign w:val="center"/>
          </w:tcPr>
          <w:p w14:paraId="251B0000">
            <w:pPr>
              <w:ind/>
              <w:jc w:val="right"/>
              <w:rPr>
                <w:rFonts w:ascii="Times New Roman" w:hAnsi="Times New Roman"/>
                <w:color w:val="000000"/>
                <w:sz w:val="20"/>
              </w:rPr>
            </w:pPr>
            <w:r>
              <w:rPr>
                <w:rFonts w:ascii="Times New Roman" w:hAnsi="Times New Roman"/>
                <w:color w:val="000000"/>
                <w:sz w:val="20"/>
              </w:rPr>
              <w:t>230,0</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261B0000">
            <w:pPr>
              <w:rPr>
                <w:rFonts w:ascii="Times New Roman" w:hAnsi="Times New Roman"/>
                <w:color w:val="000000"/>
                <w:sz w:val="20"/>
              </w:rPr>
            </w:pPr>
            <w:r>
              <w:rPr>
                <w:rFonts w:ascii="Times New Roman" w:hAnsi="Times New Roman"/>
                <w:color w:val="000000"/>
                <w:sz w:val="20"/>
              </w:rPr>
              <w:t>Подпрограмма "Профилактика правонарушений"</w:t>
            </w:r>
          </w:p>
        </w:tc>
        <w:tc>
          <w:tcPr>
            <w:tcW w:type="dxa" w:w="700"/>
            <w:tcBorders>
              <w:top w:color="000000" w:sz="6" w:val="single"/>
              <w:left w:color="000000" w:sz="6" w:val="single"/>
              <w:bottom w:color="000000" w:sz="6" w:val="single"/>
              <w:right w:color="000000" w:sz="6" w:val="single"/>
            </w:tcBorders>
            <w:shd w:fill="FFFFFF" w:val="clear"/>
            <w:vAlign w:val="center"/>
          </w:tcPr>
          <w:p w14:paraId="271B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81B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291B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shd w:fill="FFFFFF" w:val="clear"/>
            <w:vAlign w:val="center"/>
          </w:tcPr>
          <w:p w14:paraId="2A1B0000">
            <w:pPr>
              <w:ind/>
              <w:jc w:val="center"/>
              <w:rPr>
                <w:rFonts w:ascii="Times New Roman" w:hAnsi="Times New Roman"/>
                <w:color w:val="000000"/>
                <w:sz w:val="20"/>
              </w:rPr>
            </w:pPr>
            <w:r>
              <w:rPr>
                <w:rFonts w:ascii="Times New Roman" w:hAnsi="Times New Roman"/>
                <w:color w:val="000000"/>
                <w:sz w:val="20"/>
              </w:rPr>
              <w:t>05 1 00 00000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2B1B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2C1B0000">
            <w:pPr>
              <w:ind/>
              <w:jc w:val="right"/>
              <w:rPr>
                <w:rFonts w:ascii="Times New Roman" w:hAnsi="Times New Roman"/>
                <w:color w:val="000000"/>
                <w:sz w:val="20"/>
              </w:rPr>
            </w:pPr>
            <w:r>
              <w:rPr>
                <w:rFonts w:ascii="Times New Roman" w:hAnsi="Times New Roman"/>
                <w:color w:val="000000"/>
                <w:sz w:val="20"/>
              </w:rPr>
              <w:t>124,1</w:t>
            </w:r>
          </w:p>
        </w:tc>
        <w:tc>
          <w:tcPr>
            <w:tcW w:type="dxa" w:w="735"/>
            <w:tcBorders>
              <w:top w:color="000000" w:sz="6" w:val="single"/>
              <w:left w:color="000000" w:sz="6" w:val="single"/>
              <w:bottom w:color="000000" w:sz="6" w:val="single"/>
              <w:right w:color="000000" w:sz="6" w:val="single"/>
            </w:tcBorders>
            <w:shd w:fill="FFFFFF" w:val="clear"/>
            <w:vAlign w:val="center"/>
          </w:tcPr>
          <w:p w14:paraId="2D1B0000">
            <w:pPr>
              <w:ind/>
              <w:jc w:val="right"/>
              <w:rPr>
                <w:rFonts w:ascii="Times New Roman" w:hAnsi="Times New Roman"/>
                <w:color w:val="000000"/>
                <w:sz w:val="20"/>
              </w:rPr>
            </w:pPr>
            <w:r>
              <w:rPr>
                <w:rFonts w:ascii="Times New Roman" w:hAnsi="Times New Roman"/>
                <w:color w:val="000000"/>
                <w:sz w:val="20"/>
              </w:rPr>
              <w:t>165,0</w:t>
            </w:r>
          </w:p>
        </w:tc>
        <w:tc>
          <w:tcPr>
            <w:tcW w:type="dxa" w:w="867"/>
            <w:tcBorders>
              <w:top w:color="000000" w:sz="6" w:val="single"/>
              <w:left w:color="000000" w:sz="6" w:val="single"/>
              <w:bottom w:color="000000" w:sz="6" w:val="single"/>
              <w:right w:color="000000" w:sz="6" w:val="single"/>
            </w:tcBorders>
            <w:shd w:fill="FFFFFF" w:val="clear"/>
            <w:vAlign w:val="center"/>
          </w:tcPr>
          <w:p w14:paraId="2E1B0000">
            <w:pPr>
              <w:ind/>
              <w:jc w:val="right"/>
              <w:rPr>
                <w:rFonts w:ascii="Times New Roman" w:hAnsi="Times New Roman"/>
                <w:color w:val="000000"/>
                <w:sz w:val="20"/>
              </w:rPr>
            </w:pPr>
            <w:r>
              <w:rPr>
                <w:rFonts w:ascii="Times New Roman" w:hAnsi="Times New Roman"/>
                <w:color w:val="000000"/>
                <w:sz w:val="20"/>
              </w:rPr>
              <w:t>165,0</w:t>
            </w:r>
          </w:p>
        </w:tc>
      </w:tr>
      <w:tr>
        <w:trPr>
          <w:trHeight w:hRule="exact" w:val="979"/>
        </w:trPr>
        <w:tc>
          <w:tcPr>
            <w:tcW w:type="dxa" w:w="3731"/>
            <w:tcBorders>
              <w:top w:color="000000" w:sz="6" w:val="single"/>
              <w:left w:color="000000" w:sz="6" w:val="single"/>
              <w:bottom w:color="000000" w:sz="6" w:val="single"/>
              <w:right w:color="000000" w:sz="6" w:val="single"/>
            </w:tcBorders>
            <w:shd w:fill="FFFFFF" w:val="clear"/>
            <w:vAlign w:val="center"/>
          </w:tcPr>
          <w:p w14:paraId="2F1B0000">
            <w:pPr>
              <w:rPr>
                <w:rFonts w:ascii="Times New Roman" w:hAnsi="Times New Roman"/>
                <w:color w:val="000000"/>
                <w:sz w:val="20"/>
              </w:rPr>
            </w:pPr>
            <w:r>
              <w:rPr>
                <w:rFonts w:ascii="Times New Roman" w:hAnsi="Times New Roman"/>
                <w:color w:val="000000"/>
                <w:sz w:val="20"/>
              </w:rPr>
              <w:t>Техническое обслуживание и ремонт уличных камер видеонаблюдения по АПК "Безопасный город"</w:t>
            </w:r>
          </w:p>
        </w:tc>
        <w:tc>
          <w:tcPr>
            <w:tcW w:type="dxa" w:w="700"/>
            <w:tcBorders>
              <w:top w:color="000000" w:sz="6" w:val="single"/>
              <w:left w:color="000000" w:sz="6" w:val="single"/>
              <w:bottom w:color="000000" w:sz="6" w:val="single"/>
              <w:right w:color="000000" w:sz="6" w:val="single"/>
            </w:tcBorders>
            <w:shd w:fill="FFFFFF" w:val="clear"/>
            <w:vAlign w:val="center"/>
          </w:tcPr>
          <w:p w14:paraId="301B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11B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321B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shd w:fill="FFFFFF" w:val="clear"/>
            <w:vAlign w:val="center"/>
          </w:tcPr>
          <w:p w14:paraId="331B0000">
            <w:pPr>
              <w:ind/>
              <w:jc w:val="center"/>
              <w:rPr>
                <w:rFonts w:ascii="Times New Roman" w:hAnsi="Times New Roman"/>
                <w:color w:val="000000"/>
                <w:sz w:val="20"/>
              </w:rPr>
            </w:pPr>
            <w:r>
              <w:rPr>
                <w:rFonts w:ascii="Times New Roman" w:hAnsi="Times New Roman"/>
                <w:color w:val="000000"/>
                <w:sz w:val="20"/>
              </w:rPr>
              <w:t>05 1 11 00000</w:t>
            </w:r>
          </w:p>
        </w:tc>
        <w:tc>
          <w:tcPr>
            <w:tcW w:type="dxa" w:w="550"/>
            <w:tcBorders>
              <w:top w:color="000000" w:sz="6" w:val="single"/>
              <w:left w:color="000000" w:sz="6" w:val="single"/>
              <w:bottom w:color="000000" w:sz="6" w:val="single"/>
              <w:right w:color="000000" w:sz="6" w:val="single"/>
            </w:tcBorders>
            <w:shd w:fill="FFFFFF" w:val="clear"/>
            <w:vAlign w:val="center"/>
          </w:tcPr>
          <w:p w14:paraId="341B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351B0000">
            <w:pPr>
              <w:ind/>
              <w:jc w:val="right"/>
              <w:rPr>
                <w:rFonts w:ascii="Times New Roman" w:hAnsi="Times New Roman"/>
                <w:color w:val="000000"/>
                <w:sz w:val="20"/>
              </w:rPr>
            </w:pPr>
            <w:r>
              <w:rPr>
                <w:rFonts w:ascii="Times New Roman" w:hAnsi="Times New Roman"/>
                <w:color w:val="000000"/>
                <w:sz w:val="20"/>
              </w:rPr>
              <w:t>44,1</w:t>
            </w:r>
          </w:p>
        </w:tc>
        <w:tc>
          <w:tcPr>
            <w:tcW w:type="dxa" w:w="735"/>
            <w:tcBorders>
              <w:top w:color="000000" w:sz="6" w:val="single"/>
              <w:left w:color="000000" w:sz="6" w:val="single"/>
              <w:bottom w:color="000000" w:sz="6" w:val="single"/>
              <w:right w:color="000000" w:sz="6" w:val="single"/>
            </w:tcBorders>
            <w:shd w:fill="FFFFFF" w:val="clear"/>
            <w:vAlign w:val="center"/>
          </w:tcPr>
          <w:p w14:paraId="361B0000">
            <w:pPr>
              <w:ind/>
              <w:jc w:val="right"/>
              <w:rPr>
                <w:rFonts w:ascii="Times New Roman" w:hAnsi="Times New Roman"/>
                <w:color w:val="000000"/>
                <w:sz w:val="20"/>
              </w:rPr>
            </w:pPr>
            <w:r>
              <w:rPr>
                <w:rFonts w:ascii="Times New Roman" w:hAnsi="Times New Roman"/>
                <w:color w:val="000000"/>
                <w:sz w:val="20"/>
              </w:rPr>
              <w:t>155,0</w:t>
            </w:r>
          </w:p>
        </w:tc>
        <w:tc>
          <w:tcPr>
            <w:tcW w:type="dxa" w:w="867"/>
            <w:tcBorders>
              <w:top w:color="000000" w:sz="6" w:val="single"/>
              <w:left w:color="000000" w:sz="6" w:val="single"/>
              <w:bottom w:color="000000" w:sz="6" w:val="single"/>
              <w:right w:color="000000" w:sz="6" w:val="single"/>
            </w:tcBorders>
            <w:shd w:fill="FFFFFF" w:val="clear"/>
            <w:vAlign w:val="center"/>
          </w:tcPr>
          <w:p w14:paraId="371B0000">
            <w:pPr>
              <w:ind/>
              <w:jc w:val="right"/>
              <w:rPr>
                <w:rFonts w:ascii="Times New Roman" w:hAnsi="Times New Roman"/>
                <w:color w:val="000000"/>
                <w:sz w:val="20"/>
              </w:rPr>
            </w:pPr>
            <w:r>
              <w:rPr>
                <w:rFonts w:ascii="Times New Roman" w:hAnsi="Times New Roman"/>
                <w:color w:val="000000"/>
                <w:sz w:val="20"/>
              </w:rPr>
              <w:t>155,0</w:t>
            </w:r>
          </w:p>
        </w:tc>
      </w:tr>
      <w:tr>
        <w:trPr>
          <w:trHeight w:hRule="exact" w:val="769"/>
        </w:trPr>
        <w:tc>
          <w:tcPr>
            <w:tcW w:type="dxa" w:w="3731"/>
            <w:tcBorders>
              <w:top w:color="000000" w:sz="6" w:val="single"/>
              <w:left w:color="000000" w:sz="6" w:val="single"/>
              <w:bottom w:color="000000" w:sz="6" w:val="single"/>
              <w:right w:color="000000" w:sz="6" w:val="single"/>
            </w:tcBorders>
            <w:vAlign w:val="top"/>
          </w:tcPr>
          <w:p w14:paraId="381B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391B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A1B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3B1B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3C1B0000">
            <w:pPr>
              <w:ind/>
              <w:jc w:val="center"/>
              <w:rPr>
                <w:rFonts w:ascii="Times New Roman" w:hAnsi="Times New Roman"/>
                <w:color w:val="000000"/>
                <w:sz w:val="20"/>
              </w:rPr>
            </w:pPr>
            <w:r>
              <w:rPr>
                <w:rFonts w:ascii="Times New Roman" w:hAnsi="Times New Roman"/>
                <w:color w:val="000000"/>
                <w:sz w:val="20"/>
              </w:rPr>
              <w:t>05 1 11 00000</w:t>
            </w:r>
          </w:p>
        </w:tc>
        <w:tc>
          <w:tcPr>
            <w:tcW w:type="dxa" w:w="550"/>
            <w:tcBorders>
              <w:top w:color="000000" w:sz="6" w:val="single"/>
              <w:left w:color="000000" w:sz="6" w:val="single"/>
              <w:bottom w:color="000000" w:sz="6" w:val="single"/>
              <w:right w:color="000000" w:sz="6" w:val="single"/>
            </w:tcBorders>
            <w:vAlign w:val="center"/>
          </w:tcPr>
          <w:p w14:paraId="3D1B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3E1B0000">
            <w:pPr>
              <w:ind/>
              <w:jc w:val="right"/>
              <w:rPr>
                <w:rFonts w:ascii="Times New Roman" w:hAnsi="Times New Roman"/>
                <w:color w:val="000000"/>
                <w:sz w:val="20"/>
              </w:rPr>
            </w:pPr>
            <w:r>
              <w:rPr>
                <w:rFonts w:ascii="Times New Roman" w:hAnsi="Times New Roman"/>
                <w:color w:val="000000"/>
                <w:sz w:val="20"/>
              </w:rPr>
              <w:t>44,1</w:t>
            </w:r>
          </w:p>
        </w:tc>
        <w:tc>
          <w:tcPr>
            <w:tcW w:type="dxa" w:w="735"/>
            <w:tcBorders>
              <w:top w:color="000000" w:sz="6" w:val="single"/>
              <w:left w:color="000000" w:sz="6" w:val="single"/>
              <w:bottom w:color="000000" w:sz="6" w:val="single"/>
              <w:right w:color="000000" w:sz="6" w:val="single"/>
            </w:tcBorders>
            <w:vAlign w:val="center"/>
          </w:tcPr>
          <w:p w14:paraId="3F1B0000">
            <w:pPr>
              <w:ind/>
              <w:jc w:val="right"/>
              <w:rPr>
                <w:rFonts w:ascii="Times New Roman" w:hAnsi="Times New Roman"/>
                <w:color w:val="000000"/>
                <w:sz w:val="20"/>
              </w:rPr>
            </w:pPr>
            <w:r>
              <w:rPr>
                <w:rFonts w:ascii="Times New Roman" w:hAnsi="Times New Roman"/>
                <w:color w:val="000000"/>
                <w:sz w:val="20"/>
              </w:rPr>
              <w:t>155,0</w:t>
            </w:r>
          </w:p>
        </w:tc>
        <w:tc>
          <w:tcPr>
            <w:tcW w:type="dxa" w:w="867"/>
            <w:tcBorders>
              <w:top w:color="000000" w:sz="6" w:val="single"/>
              <w:left w:color="000000" w:sz="6" w:val="single"/>
              <w:bottom w:color="000000" w:sz="6" w:val="single"/>
              <w:right w:color="000000" w:sz="6" w:val="single"/>
            </w:tcBorders>
            <w:vAlign w:val="center"/>
          </w:tcPr>
          <w:p w14:paraId="401B0000">
            <w:pPr>
              <w:ind/>
              <w:jc w:val="right"/>
              <w:rPr>
                <w:rFonts w:ascii="Times New Roman" w:hAnsi="Times New Roman"/>
                <w:color w:val="000000"/>
                <w:sz w:val="20"/>
              </w:rPr>
            </w:pPr>
            <w:r>
              <w:rPr>
                <w:rFonts w:ascii="Times New Roman" w:hAnsi="Times New Roman"/>
                <w:color w:val="000000"/>
                <w:sz w:val="20"/>
              </w:rPr>
              <w:t>155,0</w:t>
            </w:r>
          </w:p>
        </w:tc>
      </w:tr>
      <w:tr>
        <w:trPr>
          <w:trHeight w:hRule="exact" w:val="735"/>
        </w:trPr>
        <w:tc>
          <w:tcPr>
            <w:tcW w:type="dxa" w:w="3731"/>
            <w:tcBorders>
              <w:top w:color="000000" w:sz="6" w:val="single"/>
              <w:left w:color="000000" w:sz="6" w:val="single"/>
              <w:bottom w:color="000000" w:sz="6" w:val="single"/>
              <w:right w:color="000000" w:sz="6" w:val="single"/>
            </w:tcBorders>
            <w:vAlign w:val="top"/>
          </w:tcPr>
          <w:p w14:paraId="411B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421B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31B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441B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451B0000">
            <w:pPr>
              <w:ind/>
              <w:jc w:val="center"/>
              <w:rPr>
                <w:rFonts w:ascii="Times New Roman" w:hAnsi="Times New Roman"/>
                <w:color w:val="000000"/>
                <w:sz w:val="20"/>
              </w:rPr>
            </w:pPr>
            <w:r>
              <w:rPr>
                <w:rFonts w:ascii="Times New Roman" w:hAnsi="Times New Roman"/>
                <w:color w:val="000000"/>
                <w:sz w:val="20"/>
              </w:rPr>
              <w:t>05 1 11 00000</w:t>
            </w:r>
          </w:p>
        </w:tc>
        <w:tc>
          <w:tcPr>
            <w:tcW w:type="dxa" w:w="550"/>
            <w:tcBorders>
              <w:top w:color="000000" w:sz="6" w:val="single"/>
              <w:left w:color="000000" w:sz="6" w:val="single"/>
              <w:bottom w:color="000000" w:sz="6" w:val="single"/>
              <w:right w:color="000000" w:sz="6" w:val="single"/>
            </w:tcBorders>
            <w:vAlign w:val="center"/>
          </w:tcPr>
          <w:p w14:paraId="461B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471B0000">
            <w:pPr>
              <w:ind/>
              <w:jc w:val="right"/>
              <w:rPr>
                <w:rFonts w:ascii="Times New Roman" w:hAnsi="Times New Roman"/>
                <w:color w:val="000000"/>
                <w:sz w:val="20"/>
              </w:rPr>
            </w:pPr>
            <w:r>
              <w:rPr>
                <w:rFonts w:ascii="Times New Roman" w:hAnsi="Times New Roman"/>
                <w:color w:val="000000"/>
                <w:sz w:val="20"/>
              </w:rPr>
              <w:t>44,1</w:t>
            </w:r>
          </w:p>
        </w:tc>
        <w:tc>
          <w:tcPr>
            <w:tcW w:type="dxa" w:w="735"/>
            <w:tcBorders>
              <w:top w:color="000000" w:sz="6" w:val="single"/>
              <w:left w:color="000000" w:sz="6" w:val="single"/>
              <w:bottom w:color="000000" w:sz="6" w:val="single"/>
              <w:right w:color="000000" w:sz="6" w:val="single"/>
            </w:tcBorders>
            <w:vAlign w:val="center"/>
          </w:tcPr>
          <w:p w14:paraId="481B0000">
            <w:pPr>
              <w:ind/>
              <w:jc w:val="right"/>
              <w:rPr>
                <w:rFonts w:ascii="Times New Roman" w:hAnsi="Times New Roman"/>
                <w:color w:val="000000"/>
                <w:sz w:val="20"/>
              </w:rPr>
            </w:pPr>
            <w:r>
              <w:rPr>
                <w:rFonts w:ascii="Times New Roman" w:hAnsi="Times New Roman"/>
                <w:color w:val="000000"/>
                <w:sz w:val="20"/>
              </w:rPr>
              <w:t>155,0</w:t>
            </w:r>
          </w:p>
        </w:tc>
        <w:tc>
          <w:tcPr>
            <w:tcW w:type="dxa" w:w="867"/>
            <w:tcBorders>
              <w:top w:color="000000" w:sz="6" w:val="single"/>
              <w:left w:color="000000" w:sz="6" w:val="single"/>
              <w:bottom w:color="000000" w:sz="6" w:val="single"/>
              <w:right w:color="000000" w:sz="6" w:val="single"/>
            </w:tcBorders>
            <w:vAlign w:val="center"/>
          </w:tcPr>
          <w:p w14:paraId="491B0000">
            <w:pPr>
              <w:ind/>
              <w:jc w:val="right"/>
              <w:rPr>
                <w:rFonts w:ascii="Times New Roman" w:hAnsi="Times New Roman"/>
                <w:color w:val="000000"/>
                <w:sz w:val="20"/>
              </w:rPr>
            </w:pPr>
            <w:r>
              <w:rPr>
                <w:rFonts w:ascii="Times New Roman" w:hAnsi="Times New Roman"/>
                <w:color w:val="000000"/>
                <w:sz w:val="20"/>
              </w:rPr>
              <w:t>155,0</w:t>
            </w:r>
          </w:p>
        </w:tc>
      </w:tr>
      <w:tr>
        <w:trPr>
          <w:trHeight w:hRule="exact" w:val="510"/>
        </w:trPr>
        <w:tc>
          <w:tcPr>
            <w:tcW w:type="dxa" w:w="3731"/>
            <w:tcBorders>
              <w:top w:color="000000" w:sz="6" w:val="single"/>
              <w:left w:color="000000" w:sz="6" w:val="single"/>
              <w:bottom w:color="000000" w:sz="6" w:val="single"/>
              <w:right w:color="000000" w:sz="6" w:val="single"/>
            </w:tcBorders>
            <w:vAlign w:val="top"/>
          </w:tcPr>
          <w:p w14:paraId="4A1B0000">
            <w:pPr>
              <w:rPr>
                <w:rFonts w:ascii="Times New Roman" w:hAnsi="Times New Roman"/>
                <w:color w:val="000000"/>
                <w:sz w:val="20"/>
              </w:rPr>
            </w:pPr>
            <w:r>
              <w:rPr>
                <w:rFonts w:ascii="Times New Roman" w:hAnsi="Times New Roman"/>
                <w:color w:val="000000"/>
                <w:sz w:val="20"/>
              </w:rPr>
              <w:t>Закупка товаров, работ и услуг в сфере информационно-коммуникационных технологий</w:t>
            </w:r>
          </w:p>
        </w:tc>
        <w:tc>
          <w:tcPr>
            <w:tcW w:type="dxa" w:w="700"/>
            <w:tcBorders>
              <w:top w:color="000000" w:sz="6" w:val="single"/>
              <w:left w:color="000000" w:sz="6" w:val="single"/>
              <w:bottom w:color="000000" w:sz="6" w:val="single"/>
              <w:right w:color="000000" w:sz="6" w:val="single"/>
            </w:tcBorders>
            <w:vAlign w:val="center"/>
          </w:tcPr>
          <w:p w14:paraId="4B1B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C1B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4D1B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4E1B0000">
            <w:pPr>
              <w:ind/>
              <w:jc w:val="center"/>
              <w:rPr>
                <w:rFonts w:ascii="Times New Roman" w:hAnsi="Times New Roman"/>
                <w:color w:val="000000"/>
                <w:sz w:val="20"/>
              </w:rPr>
            </w:pPr>
            <w:r>
              <w:rPr>
                <w:rFonts w:ascii="Times New Roman" w:hAnsi="Times New Roman"/>
                <w:color w:val="000000"/>
                <w:sz w:val="20"/>
              </w:rPr>
              <w:t>05 1 11 00000</w:t>
            </w:r>
          </w:p>
        </w:tc>
        <w:tc>
          <w:tcPr>
            <w:tcW w:type="dxa" w:w="550"/>
            <w:tcBorders>
              <w:top w:color="000000" w:sz="6" w:val="single"/>
              <w:left w:color="000000" w:sz="6" w:val="single"/>
              <w:bottom w:color="000000" w:sz="6" w:val="single"/>
              <w:right w:color="000000" w:sz="6" w:val="single"/>
            </w:tcBorders>
            <w:vAlign w:val="center"/>
          </w:tcPr>
          <w:p w14:paraId="4F1B0000">
            <w:pPr>
              <w:ind/>
              <w:jc w:val="center"/>
              <w:rPr>
                <w:rFonts w:ascii="Times New Roman" w:hAnsi="Times New Roman"/>
                <w:color w:val="000000"/>
                <w:sz w:val="20"/>
              </w:rPr>
            </w:pPr>
            <w:r>
              <w:rPr>
                <w:rFonts w:ascii="Times New Roman" w:hAnsi="Times New Roman"/>
                <w:color w:val="000000"/>
                <w:sz w:val="20"/>
              </w:rPr>
              <w:t>242</w:t>
            </w:r>
          </w:p>
        </w:tc>
        <w:tc>
          <w:tcPr>
            <w:tcW w:type="dxa" w:w="818"/>
            <w:tcBorders>
              <w:top w:color="000000" w:sz="6" w:val="single"/>
              <w:left w:color="000000" w:sz="6" w:val="single"/>
              <w:bottom w:color="000000" w:sz="6" w:val="single"/>
              <w:right w:color="000000" w:sz="6" w:val="single"/>
            </w:tcBorders>
            <w:vAlign w:val="center"/>
          </w:tcPr>
          <w:p w14:paraId="501B0000">
            <w:pPr>
              <w:ind/>
              <w:jc w:val="right"/>
              <w:rPr>
                <w:rFonts w:ascii="Times New Roman" w:hAnsi="Times New Roman"/>
                <w:color w:val="000000"/>
                <w:sz w:val="20"/>
              </w:rPr>
            </w:pPr>
            <w:r>
              <w:rPr>
                <w:rFonts w:ascii="Times New Roman" w:hAnsi="Times New Roman"/>
                <w:color w:val="000000"/>
                <w:sz w:val="20"/>
              </w:rPr>
              <w:t>42,1</w:t>
            </w:r>
          </w:p>
        </w:tc>
        <w:tc>
          <w:tcPr>
            <w:tcW w:type="dxa" w:w="735"/>
            <w:tcBorders>
              <w:top w:color="000000" w:sz="6" w:val="single"/>
              <w:left w:color="000000" w:sz="6" w:val="single"/>
              <w:bottom w:color="000000" w:sz="6" w:val="single"/>
              <w:right w:color="000000" w:sz="6" w:val="single"/>
            </w:tcBorders>
            <w:vAlign w:val="center"/>
          </w:tcPr>
          <w:p w14:paraId="511B0000">
            <w:pPr>
              <w:ind/>
              <w:jc w:val="right"/>
              <w:rPr>
                <w:rFonts w:ascii="Times New Roman" w:hAnsi="Times New Roman"/>
                <w:color w:val="000000"/>
                <w:sz w:val="20"/>
              </w:rPr>
            </w:pPr>
            <w:r>
              <w:rPr>
                <w:rFonts w:ascii="Times New Roman" w:hAnsi="Times New Roman"/>
                <w:color w:val="000000"/>
                <w:sz w:val="20"/>
              </w:rPr>
              <w:t>155,0</w:t>
            </w:r>
          </w:p>
        </w:tc>
        <w:tc>
          <w:tcPr>
            <w:tcW w:type="dxa" w:w="867"/>
            <w:tcBorders>
              <w:top w:color="000000" w:sz="6" w:val="single"/>
              <w:left w:color="000000" w:sz="6" w:val="single"/>
              <w:bottom w:color="000000" w:sz="6" w:val="single"/>
              <w:right w:color="000000" w:sz="6" w:val="single"/>
            </w:tcBorders>
            <w:vAlign w:val="center"/>
          </w:tcPr>
          <w:p w14:paraId="521B0000">
            <w:pPr>
              <w:ind/>
              <w:jc w:val="right"/>
              <w:rPr>
                <w:rFonts w:ascii="Times New Roman" w:hAnsi="Times New Roman"/>
                <w:color w:val="000000"/>
                <w:sz w:val="20"/>
              </w:rPr>
            </w:pPr>
            <w:r>
              <w:rPr>
                <w:rFonts w:ascii="Times New Roman" w:hAnsi="Times New Roman"/>
                <w:color w:val="000000"/>
                <w:sz w:val="20"/>
              </w:rPr>
              <w:t>155,0</w:t>
            </w:r>
          </w:p>
        </w:tc>
      </w:tr>
      <w:tr>
        <w:trPr>
          <w:trHeight w:hRule="exact" w:val="465"/>
        </w:trPr>
        <w:tc>
          <w:tcPr>
            <w:tcW w:type="dxa" w:w="3731"/>
            <w:tcBorders>
              <w:top w:color="000000" w:sz="6" w:val="single"/>
              <w:left w:color="000000" w:sz="6" w:val="single"/>
              <w:bottom w:color="000000" w:sz="6" w:val="single"/>
              <w:right w:color="000000" w:sz="6" w:val="single"/>
            </w:tcBorders>
            <w:vAlign w:val="top"/>
          </w:tcPr>
          <w:p w14:paraId="531B0000">
            <w:pPr>
              <w:rPr>
                <w:rFonts w:ascii="Times New Roman" w:hAnsi="Times New Roman"/>
                <w:color w:val="000000"/>
                <w:sz w:val="20"/>
              </w:rPr>
            </w:pPr>
            <w:r>
              <w:rPr>
                <w:rFonts w:ascii="Times New Roman" w:hAnsi="Times New Roman"/>
                <w:color w:val="000000"/>
                <w:sz w:val="20"/>
              </w:rPr>
              <w:t>Закупка энергетических ресурсов</w:t>
            </w:r>
          </w:p>
        </w:tc>
        <w:tc>
          <w:tcPr>
            <w:tcW w:type="dxa" w:w="700"/>
            <w:tcBorders>
              <w:top w:color="000000" w:sz="6" w:val="single"/>
              <w:left w:color="000000" w:sz="6" w:val="single"/>
              <w:bottom w:color="000000" w:sz="6" w:val="single"/>
              <w:right w:color="000000" w:sz="6" w:val="single"/>
            </w:tcBorders>
            <w:vAlign w:val="center"/>
          </w:tcPr>
          <w:p w14:paraId="541B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51B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561B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571B0000">
            <w:pPr>
              <w:ind/>
              <w:jc w:val="center"/>
              <w:rPr>
                <w:rFonts w:ascii="Times New Roman" w:hAnsi="Times New Roman"/>
                <w:color w:val="000000"/>
                <w:sz w:val="20"/>
              </w:rPr>
            </w:pPr>
            <w:r>
              <w:rPr>
                <w:rFonts w:ascii="Times New Roman" w:hAnsi="Times New Roman"/>
                <w:color w:val="000000"/>
                <w:sz w:val="20"/>
              </w:rPr>
              <w:t>05 1 11 00000</w:t>
            </w:r>
          </w:p>
        </w:tc>
        <w:tc>
          <w:tcPr>
            <w:tcW w:type="dxa" w:w="550"/>
            <w:tcBorders>
              <w:top w:color="000000" w:sz="6" w:val="single"/>
              <w:left w:color="000000" w:sz="6" w:val="single"/>
              <w:bottom w:color="000000" w:sz="6" w:val="single"/>
              <w:right w:color="000000" w:sz="6" w:val="single"/>
            </w:tcBorders>
            <w:vAlign w:val="center"/>
          </w:tcPr>
          <w:p w14:paraId="581B0000">
            <w:pPr>
              <w:ind/>
              <w:jc w:val="center"/>
              <w:rPr>
                <w:rFonts w:ascii="Times New Roman" w:hAnsi="Times New Roman"/>
                <w:color w:val="000000"/>
                <w:sz w:val="20"/>
              </w:rPr>
            </w:pPr>
            <w:r>
              <w:rPr>
                <w:rFonts w:ascii="Times New Roman" w:hAnsi="Times New Roman"/>
                <w:color w:val="000000"/>
                <w:sz w:val="20"/>
              </w:rPr>
              <w:t>247</w:t>
            </w:r>
          </w:p>
        </w:tc>
        <w:tc>
          <w:tcPr>
            <w:tcW w:type="dxa" w:w="818"/>
            <w:tcBorders>
              <w:top w:color="000000" w:sz="6" w:val="single"/>
              <w:left w:color="000000" w:sz="6" w:val="single"/>
              <w:bottom w:color="000000" w:sz="6" w:val="single"/>
              <w:right w:color="000000" w:sz="6" w:val="single"/>
            </w:tcBorders>
            <w:vAlign w:val="center"/>
          </w:tcPr>
          <w:p w14:paraId="591B0000">
            <w:pPr>
              <w:ind/>
              <w:jc w:val="right"/>
              <w:rPr>
                <w:rFonts w:ascii="Times New Roman" w:hAnsi="Times New Roman"/>
                <w:color w:val="000000"/>
                <w:sz w:val="20"/>
              </w:rPr>
            </w:pPr>
            <w:r>
              <w:rPr>
                <w:rFonts w:ascii="Times New Roman" w:hAnsi="Times New Roman"/>
                <w:color w:val="000000"/>
                <w:sz w:val="20"/>
              </w:rPr>
              <w:t>2,0</w:t>
            </w:r>
          </w:p>
        </w:tc>
        <w:tc>
          <w:tcPr>
            <w:tcW w:type="dxa" w:w="735"/>
            <w:tcBorders>
              <w:top w:color="000000" w:sz="6" w:val="single"/>
              <w:left w:color="000000" w:sz="6" w:val="single"/>
              <w:bottom w:color="000000" w:sz="6" w:val="single"/>
              <w:right w:color="000000" w:sz="6" w:val="single"/>
            </w:tcBorders>
            <w:vAlign w:val="center"/>
          </w:tcPr>
          <w:p w14:paraId="5A1B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5B1B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5C1B0000">
            <w:pPr>
              <w:rPr>
                <w:rFonts w:ascii="Times New Roman" w:hAnsi="Times New Roman"/>
                <w:color w:val="000000"/>
                <w:sz w:val="20"/>
              </w:rPr>
            </w:pPr>
            <w:r>
              <w:rPr>
                <w:rFonts w:ascii="Times New Roman" w:hAnsi="Times New Roman"/>
                <w:color w:val="000000"/>
                <w:sz w:val="20"/>
              </w:rPr>
              <w:t>Дооснащение дополнительными уличными видеокамерами АПК "Безопасный город"</w:t>
            </w:r>
          </w:p>
        </w:tc>
        <w:tc>
          <w:tcPr>
            <w:tcW w:type="dxa" w:w="700"/>
            <w:tcBorders>
              <w:top w:color="000000" w:sz="6" w:val="single"/>
              <w:left w:color="000000" w:sz="6" w:val="single"/>
              <w:bottom w:color="000000" w:sz="6" w:val="single"/>
              <w:right w:color="000000" w:sz="6" w:val="single"/>
            </w:tcBorders>
            <w:shd w:fill="FFFFFF" w:val="clear"/>
            <w:vAlign w:val="center"/>
          </w:tcPr>
          <w:p w14:paraId="5D1B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E1B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5F1B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shd w:fill="FFFFFF" w:val="clear"/>
            <w:vAlign w:val="center"/>
          </w:tcPr>
          <w:p w14:paraId="601B0000">
            <w:pPr>
              <w:ind/>
              <w:jc w:val="center"/>
              <w:rPr>
                <w:rFonts w:ascii="Times New Roman" w:hAnsi="Times New Roman"/>
                <w:color w:val="000000"/>
                <w:sz w:val="20"/>
              </w:rPr>
            </w:pPr>
            <w:r>
              <w:rPr>
                <w:rFonts w:ascii="Times New Roman" w:hAnsi="Times New Roman"/>
                <w:color w:val="000000"/>
                <w:sz w:val="20"/>
              </w:rPr>
              <w:t>05 1 12 00000</w:t>
            </w:r>
          </w:p>
        </w:tc>
        <w:tc>
          <w:tcPr>
            <w:tcW w:type="dxa" w:w="550"/>
            <w:tcBorders>
              <w:top w:color="000000" w:sz="6" w:val="single"/>
              <w:left w:color="000000" w:sz="6" w:val="single"/>
              <w:bottom w:color="000000" w:sz="6" w:val="single"/>
              <w:right w:color="000000" w:sz="6" w:val="single"/>
            </w:tcBorders>
            <w:shd w:fill="FFFFFF" w:val="clear"/>
            <w:vAlign w:val="center"/>
          </w:tcPr>
          <w:p w14:paraId="611B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621B0000">
            <w:pPr>
              <w:ind/>
              <w:jc w:val="right"/>
              <w:rPr>
                <w:rFonts w:ascii="Times New Roman" w:hAnsi="Times New Roman"/>
                <w:color w:val="000000"/>
                <w:sz w:val="20"/>
              </w:rPr>
            </w:pPr>
            <w:r>
              <w:rPr>
                <w:rFonts w:ascii="Times New Roman" w:hAnsi="Times New Roman"/>
                <w:color w:val="000000"/>
                <w:sz w:val="20"/>
              </w:rPr>
              <w:t>80,0</w:t>
            </w:r>
          </w:p>
        </w:tc>
        <w:tc>
          <w:tcPr>
            <w:tcW w:type="dxa" w:w="735"/>
            <w:tcBorders>
              <w:top w:color="000000" w:sz="6" w:val="single"/>
              <w:left w:color="000000" w:sz="6" w:val="single"/>
              <w:bottom w:color="000000" w:sz="6" w:val="single"/>
              <w:right w:color="000000" w:sz="6" w:val="single"/>
            </w:tcBorders>
            <w:shd w:fill="FFFFFF" w:val="clear"/>
            <w:vAlign w:val="center"/>
          </w:tcPr>
          <w:p w14:paraId="631B0000">
            <w:pPr>
              <w:ind/>
              <w:jc w:val="right"/>
              <w:rPr>
                <w:rFonts w:ascii="Times New Roman" w:hAnsi="Times New Roman"/>
                <w:color w:val="000000"/>
                <w:sz w:val="20"/>
              </w:rPr>
            </w:pPr>
            <w:r>
              <w:rPr>
                <w:rFonts w:ascii="Times New Roman" w:hAnsi="Times New Roman"/>
                <w:color w:val="000000"/>
                <w:sz w:val="20"/>
              </w:rPr>
              <w:t>10,0</w:t>
            </w:r>
          </w:p>
        </w:tc>
        <w:tc>
          <w:tcPr>
            <w:tcW w:type="dxa" w:w="867"/>
            <w:tcBorders>
              <w:top w:color="000000" w:sz="6" w:val="single"/>
              <w:left w:color="000000" w:sz="6" w:val="single"/>
              <w:bottom w:color="000000" w:sz="6" w:val="single"/>
              <w:right w:color="000000" w:sz="6" w:val="single"/>
            </w:tcBorders>
            <w:shd w:fill="FFFFFF" w:val="clear"/>
            <w:vAlign w:val="center"/>
          </w:tcPr>
          <w:p w14:paraId="641B0000">
            <w:pPr>
              <w:ind/>
              <w:jc w:val="right"/>
              <w:rPr>
                <w:rFonts w:ascii="Times New Roman" w:hAnsi="Times New Roman"/>
                <w:color w:val="000000"/>
                <w:sz w:val="20"/>
              </w:rPr>
            </w:pPr>
            <w:r>
              <w:rPr>
                <w:rFonts w:ascii="Times New Roman" w:hAnsi="Times New Roman"/>
                <w:color w:val="000000"/>
                <w:sz w:val="20"/>
              </w:rPr>
              <w:t>10,0</w:t>
            </w:r>
          </w:p>
        </w:tc>
      </w:tr>
      <w:tr>
        <w:trPr>
          <w:trHeight w:hRule="exact" w:val="821"/>
        </w:trPr>
        <w:tc>
          <w:tcPr>
            <w:tcW w:type="dxa" w:w="3731"/>
            <w:tcBorders>
              <w:top w:color="000000" w:sz="6" w:val="single"/>
              <w:left w:color="000000" w:sz="6" w:val="single"/>
              <w:bottom w:color="000000" w:sz="6" w:val="single"/>
              <w:right w:color="000000" w:sz="6" w:val="single"/>
            </w:tcBorders>
            <w:vAlign w:val="top"/>
          </w:tcPr>
          <w:p w14:paraId="651B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661B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71B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681B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691B0000">
            <w:pPr>
              <w:ind/>
              <w:jc w:val="center"/>
              <w:rPr>
                <w:rFonts w:ascii="Times New Roman" w:hAnsi="Times New Roman"/>
                <w:color w:val="000000"/>
                <w:sz w:val="20"/>
              </w:rPr>
            </w:pPr>
            <w:r>
              <w:rPr>
                <w:rFonts w:ascii="Times New Roman" w:hAnsi="Times New Roman"/>
                <w:color w:val="000000"/>
                <w:sz w:val="20"/>
              </w:rPr>
              <w:t>05 1 12 00000</w:t>
            </w:r>
          </w:p>
        </w:tc>
        <w:tc>
          <w:tcPr>
            <w:tcW w:type="dxa" w:w="550"/>
            <w:tcBorders>
              <w:top w:color="000000" w:sz="6" w:val="single"/>
              <w:left w:color="000000" w:sz="6" w:val="single"/>
              <w:bottom w:color="000000" w:sz="6" w:val="single"/>
              <w:right w:color="000000" w:sz="6" w:val="single"/>
            </w:tcBorders>
            <w:vAlign w:val="center"/>
          </w:tcPr>
          <w:p w14:paraId="6A1B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6B1B0000">
            <w:pPr>
              <w:ind/>
              <w:jc w:val="right"/>
              <w:rPr>
                <w:rFonts w:ascii="Times New Roman" w:hAnsi="Times New Roman"/>
                <w:color w:val="000000"/>
                <w:sz w:val="20"/>
              </w:rPr>
            </w:pPr>
            <w:r>
              <w:rPr>
                <w:rFonts w:ascii="Times New Roman" w:hAnsi="Times New Roman"/>
                <w:color w:val="000000"/>
                <w:sz w:val="20"/>
              </w:rPr>
              <w:t>80,0</w:t>
            </w:r>
          </w:p>
        </w:tc>
        <w:tc>
          <w:tcPr>
            <w:tcW w:type="dxa" w:w="735"/>
            <w:tcBorders>
              <w:top w:color="000000" w:sz="6" w:val="single"/>
              <w:left w:color="000000" w:sz="6" w:val="single"/>
              <w:bottom w:color="000000" w:sz="6" w:val="single"/>
              <w:right w:color="000000" w:sz="6" w:val="single"/>
            </w:tcBorders>
            <w:vAlign w:val="center"/>
          </w:tcPr>
          <w:p w14:paraId="6C1B0000">
            <w:pPr>
              <w:ind/>
              <w:jc w:val="right"/>
              <w:rPr>
                <w:rFonts w:ascii="Times New Roman" w:hAnsi="Times New Roman"/>
                <w:color w:val="000000"/>
                <w:sz w:val="20"/>
              </w:rPr>
            </w:pPr>
            <w:r>
              <w:rPr>
                <w:rFonts w:ascii="Times New Roman" w:hAnsi="Times New Roman"/>
                <w:color w:val="000000"/>
                <w:sz w:val="20"/>
              </w:rPr>
              <w:t>10,0</w:t>
            </w:r>
          </w:p>
        </w:tc>
        <w:tc>
          <w:tcPr>
            <w:tcW w:type="dxa" w:w="867"/>
            <w:tcBorders>
              <w:top w:color="000000" w:sz="6" w:val="single"/>
              <w:left w:color="000000" w:sz="6" w:val="single"/>
              <w:bottom w:color="000000" w:sz="6" w:val="single"/>
              <w:right w:color="000000" w:sz="6" w:val="single"/>
            </w:tcBorders>
            <w:vAlign w:val="center"/>
          </w:tcPr>
          <w:p w14:paraId="6D1B0000">
            <w:pPr>
              <w:ind/>
              <w:jc w:val="right"/>
              <w:rPr>
                <w:rFonts w:ascii="Times New Roman" w:hAnsi="Times New Roman"/>
                <w:color w:val="000000"/>
                <w:sz w:val="20"/>
              </w:rPr>
            </w:pPr>
            <w:r>
              <w:rPr>
                <w:rFonts w:ascii="Times New Roman" w:hAnsi="Times New Roman"/>
                <w:color w:val="000000"/>
                <w:sz w:val="20"/>
              </w:rPr>
              <w:t>10,0</w:t>
            </w:r>
          </w:p>
        </w:tc>
      </w:tr>
      <w:tr>
        <w:trPr>
          <w:trHeight w:hRule="exact" w:val="806"/>
        </w:trPr>
        <w:tc>
          <w:tcPr>
            <w:tcW w:type="dxa" w:w="3731"/>
            <w:tcBorders>
              <w:top w:color="000000" w:sz="6" w:val="single"/>
              <w:left w:color="000000" w:sz="6" w:val="single"/>
              <w:bottom w:color="000000" w:sz="6" w:val="single"/>
              <w:right w:color="000000" w:sz="6" w:val="single"/>
            </w:tcBorders>
            <w:vAlign w:val="top"/>
          </w:tcPr>
          <w:p w14:paraId="6E1B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6F1B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01B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711B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721B0000">
            <w:pPr>
              <w:ind/>
              <w:jc w:val="center"/>
              <w:rPr>
                <w:rFonts w:ascii="Times New Roman" w:hAnsi="Times New Roman"/>
                <w:color w:val="000000"/>
                <w:sz w:val="20"/>
              </w:rPr>
            </w:pPr>
            <w:r>
              <w:rPr>
                <w:rFonts w:ascii="Times New Roman" w:hAnsi="Times New Roman"/>
                <w:color w:val="000000"/>
                <w:sz w:val="20"/>
              </w:rPr>
              <w:t>05 1 12 00000</w:t>
            </w:r>
          </w:p>
        </w:tc>
        <w:tc>
          <w:tcPr>
            <w:tcW w:type="dxa" w:w="550"/>
            <w:tcBorders>
              <w:top w:color="000000" w:sz="6" w:val="single"/>
              <w:left w:color="000000" w:sz="6" w:val="single"/>
              <w:bottom w:color="000000" w:sz="6" w:val="single"/>
              <w:right w:color="000000" w:sz="6" w:val="single"/>
            </w:tcBorders>
            <w:vAlign w:val="center"/>
          </w:tcPr>
          <w:p w14:paraId="731B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741B0000">
            <w:pPr>
              <w:ind/>
              <w:jc w:val="right"/>
              <w:rPr>
                <w:rFonts w:ascii="Times New Roman" w:hAnsi="Times New Roman"/>
                <w:color w:val="000000"/>
                <w:sz w:val="20"/>
              </w:rPr>
            </w:pPr>
            <w:r>
              <w:rPr>
                <w:rFonts w:ascii="Times New Roman" w:hAnsi="Times New Roman"/>
                <w:color w:val="000000"/>
                <w:sz w:val="20"/>
              </w:rPr>
              <w:t>80,0</w:t>
            </w:r>
          </w:p>
        </w:tc>
        <w:tc>
          <w:tcPr>
            <w:tcW w:type="dxa" w:w="735"/>
            <w:tcBorders>
              <w:top w:color="000000" w:sz="6" w:val="single"/>
              <w:left w:color="000000" w:sz="6" w:val="single"/>
              <w:bottom w:color="000000" w:sz="6" w:val="single"/>
              <w:right w:color="000000" w:sz="6" w:val="single"/>
            </w:tcBorders>
            <w:vAlign w:val="center"/>
          </w:tcPr>
          <w:p w14:paraId="751B0000">
            <w:pPr>
              <w:ind/>
              <w:jc w:val="right"/>
              <w:rPr>
                <w:rFonts w:ascii="Times New Roman" w:hAnsi="Times New Roman"/>
                <w:color w:val="000000"/>
                <w:sz w:val="20"/>
              </w:rPr>
            </w:pPr>
            <w:r>
              <w:rPr>
                <w:rFonts w:ascii="Times New Roman" w:hAnsi="Times New Roman"/>
                <w:color w:val="000000"/>
                <w:sz w:val="20"/>
              </w:rPr>
              <w:t>10,0</w:t>
            </w:r>
          </w:p>
        </w:tc>
        <w:tc>
          <w:tcPr>
            <w:tcW w:type="dxa" w:w="867"/>
            <w:tcBorders>
              <w:top w:color="000000" w:sz="6" w:val="single"/>
              <w:left w:color="000000" w:sz="6" w:val="single"/>
              <w:bottom w:color="000000" w:sz="6" w:val="single"/>
              <w:right w:color="000000" w:sz="6" w:val="single"/>
            </w:tcBorders>
            <w:vAlign w:val="center"/>
          </w:tcPr>
          <w:p w14:paraId="761B0000">
            <w:pPr>
              <w:ind/>
              <w:jc w:val="right"/>
              <w:rPr>
                <w:rFonts w:ascii="Times New Roman" w:hAnsi="Times New Roman"/>
                <w:color w:val="000000"/>
                <w:sz w:val="20"/>
              </w:rPr>
            </w:pPr>
            <w:r>
              <w:rPr>
                <w:rFonts w:ascii="Times New Roman" w:hAnsi="Times New Roman"/>
                <w:color w:val="000000"/>
                <w:sz w:val="20"/>
              </w:rPr>
              <w:t>10,0</w:t>
            </w:r>
          </w:p>
        </w:tc>
      </w:tr>
      <w:tr>
        <w:trPr>
          <w:trHeight w:hRule="exact" w:val="690"/>
        </w:trPr>
        <w:tc>
          <w:tcPr>
            <w:tcW w:type="dxa" w:w="3731"/>
            <w:tcBorders>
              <w:top w:color="000000" w:sz="6" w:val="single"/>
              <w:left w:color="000000" w:sz="6" w:val="single"/>
              <w:bottom w:color="000000" w:sz="6" w:val="single"/>
              <w:right w:color="000000" w:sz="6" w:val="single"/>
            </w:tcBorders>
            <w:vAlign w:val="top"/>
          </w:tcPr>
          <w:p w14:paraId="771B0000">
            <w:pPr>
              <w:rPr>
                <w:rFonts w:ascii="Times New Roman" w:hAnsi="Times New Roman"/>
                <w:color w:val="000000"/>
                <w:sz w:val="20"/>
              </w:rPr>
            </w:pPr>
            <w:r>
              <w:rPr>
                <w:rFonts w:ascii="Times New Roman" w:hAnsi="Times New Roman"/>
                <w:color w:val="000000"/>
                <w:sz w:val="20"/>
              </w:rPr>
              <w:t>Закупка товаров, работ и услуг в сфере информационно-коммуникационных технологий</w:t>
            </w:r>
          </w:p>
        </w:tc>
        <w:tc>
          <w:tcPr>
            <w:tcW w:type="dxa" w:w="700"/>
            <w:tcBorders>
              <w:top w:color="000000" w:sz="6" w:val="single"/>
              <w:left w:color="000000" w:sz="6" w:val="single"/>
              <w:bottom w:color="000000" w:sz="6" w:val="single"/>
              <w:right w:color="000000" w:sz="6" w:val="single"/>
            </w:tcBorders>
            <w:vAlign w:val="center"/>
          </w:tcPr>
          <w:p w14:paraId="781B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91B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7A1B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7B1B0000">
            <w:pPr>
              <w:ind/>
              <w:jc w:val="center"/>
              <w:rPr>
                <w:rFonts w:ascii="Times New Roman" w:hAnsi="Times New Roman"/>
                <w:color w:val="000000"/>
                <w:sz w:val="20"/>
              </w:rPr>
            </w:pPr>
            <w:r>
              <w:rPr>
                <w:rFonts w:ascii="Times New Roman" w:hAnsi="Times New Roman"/>
                <w:color w:val="000000"/>
                <w:sz w:val="20"/>
              </w:rPr>
              <w:t>05 1 12 00000</w:t>
            </w:r>
          </w:p>
        </w:tc>
        <w:tc>
          <w:tcPr>
            <w:tcW w:type="dxa" w:w="550"/>
            <w:tcBorders>
              <w:top w:color="000000" w:sz="6" w:val="single"/>
              <w:left w:color="000000" w:sz="6" w:val="single"/>
              <w:bottom w:color="000000" w:sz="6" w:val="single"/>
              <w:right w:color="000000" w:sz="6" w:val="single"/>
            </w:tcBorders>
            <w:vAlign w:val="center"/>
          </w:tcPr>
          <w:p w14:paraId="7C1B0000">
            <w:pPr>
              <w:ind/>
              <w:jc w:val="center"/>
              <w:rPr>
                <w:rFonts w:ascii="Times New Roman" w:hAnsi="Times New Roman"/>
                <w:color w:val="000000"/>
                <w:sz w:val="20"/>
              </w:rPr>
            </w:pPr>
            <w:r>
              <w:rPr>
                <w:rFonts w:ascii="Times New Roman" w:hAnsi="Times New Roman"/>
                <w:color w:val="000000"/>
                <w:sz w:val="20"/>
              </w:rPr>
              <w:t>242</w:t>
            </w:r>
          </w:p>
        </w:tc>
        <w:tc>
          <w:tcPr>
            <w:tcW w:type="dxa" w:w="818"/>
            <w:tcBorders>
              <w:top w:color="000000" w:sz="6" w:val="single"/>
              <w:left w:color="000000" w:sz="6" w:val="single"/>
              <w:bottom w:color="000000" w:sz="6" w:val="single"/>
              <w:right w:color="000000" w:sz="6" w:val="single"/>
            </w:tcBorders>
            <w:vAlign w:val="center"/>
          </w:tcPr>
          <w:p w14:paraId="7D1B0000">
            <w:pPr>
              <w:ind/>
              <w:jc w:val="right"/>
              <w:rPr>
                <w:rFonts w:ascii="Times New Roman" w:hAnsi="Times New Roman"/>
                <w:color w:val="000000"/>
                <w:sz w:val="20"/>
              </w:rPr>
            </w:pPr>
            <w:r>
              <w:rPr>
                <w:rFonts w:ascii="Times New Roman" w:hAnsi="Times New Roman"/>
                <w:color w:val="000000"/>
                <w:sz w:val="20"/>
              </w:rPr>
              <w:t>80,0</w:t>
            </w:r>
          </w:p>
        </w:tc>
        <w:tc>
          <w:tcPr>
            <w:tcW w:type="dxa" w:w="735"/>
            <w:tcBorders>
              <w:top w:color="000000" w:sz="6" w:val="single"/>
              <w:left w:color="000000" w:sz="6" w:val="single"/>
              <w:bottom w:color="000000" w:sz="6" w:val="single"/>
              <w:right w:color="000000" w:sz="6" w:val="single"/>
            </w:tcBorders>
            <w:vAlign w:val="center"/>
          </w:tcPr>
          <w:p w14:paraId="7E1B0000">
            <w:pPr>
              <w:ind/>
              <w:jc w:val="right"/>
              <w:rPr>
                <w:rFonts w:ascii="Times New Roman" w:hAnsi="Times New Roman"/>
                <w:color w:val="000000"/>
                <w:sz w:val="20"/>
              </w:rPr>
            </w:pPr>
            <w:r>
              <w:rPr>
                <w:rFonts w:ascii="Times New Roman" w:hAnsi="Times New Roman"/>
                <w:color w:val="000000"/>
                <w:sz w:val="20"/>
              </w:rPr>
              <w:t>10,0</w:t>
            </w:r>
          </w:p>
        </w:tc>
        <w:tc>
          <w:tcPr>
            <w:tcW w:type="dxa" w:w="867"/>
            <w:tcBorders>
              <w:top w:color="000000" w:sz="6" w:val="single"/>
              <w:left w:color="000000" w:sz="6" w:val="single"/>
              <w:bottom w:color="000000" w:sz="6" w:val="single"/>
              <w:right w:color="000000" w:sz="6" w:val="single"/>
            </w:tcBorders>
            <w:vAlign w:val="center"/>
          </w:tcPr>
          <w:p w14:paraId="7F1B0000">
            <w:pPr>
              <w:ind/>
              <w:jc w:val="right"/>
              <w:rPr>
                <w:rFonts w:ascii="Times New Roman" w:hAnsi="Times New Roman"/>
                <w:color w:val="000000"/>
                <w:sz w:val="20"/>
              </w:rPr>
            </w:pPr>
            <w:r>
              <w:rPr>
                <w:rFonts w:ascii="Times New Roman" w:hAnsi="Times New Roman"/>
                <w:color w:val="000000"/>
                <w:sz w:val="20"/>
              </w:rPr>
              <w:t>10,0</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801B0000">
            <w:pPr>
              <w:rPr>
                <w:rFonts w:ascii="Times New Roman" w:hAnsi="Times New Roman"/>
                <w:color w:val="000000"/>
                <w:sz w:val="20"/>
              </w:rPr>
            </w:pPr>
            <w:r>
              <w:rPr>
                <w:rFonts w:ascii="Times New Roman" w:hAnsi="Times New Roman"/>
                <w:color w:val="000000"/>
                <w:sz w:val="20"/>
              </w:rPr>
              <w:t>Подпрограмма "Профилактика терроризма и экстремизма"</w:t>
            </w:r>
          </w:p>
        </w:tc>
        <w:tc>
          <w:tcPr>
            <w:tcW w:type="dxa" w:w="700"/>
            <w:tcBorders>
              <w:top w:color="000000" w:sz="6" w:val="single"/>
              <w:left w:color="000000" w:sz="6" w:val="single"/>
              <w:bottom w:color="000000" w:sz="6" w:val="single"/>
              <w:right w:color="000000" w:sz="6" w:val="single"/>
            </w:tcBorders>
            <w:shd w:fill="FFFFFF" w:val="clear"/>
            <w:vAlign w:val="center"/>
          </w:tcPr>
          <w:p w14:paraId="811B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21B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831B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shd w:fill="FFFFFF" w:val="clear"/>
            <w:vAlign w:val="center"/>
          </w:tcPr>
          <w:p w14:paraId="841B0000">
            <w:pPr>
              <w:ind/>
              <w:jc w:val="center"/>
              <w:rPr>
                <w:rFonts w:ascii="Times New Roman" w:hAnsi="Times New Roman"/>
                <w:color w:val="000000"/>
                <w:sz w:val="20"/>
              </w:rPr>
            </w:pPr>
            <w:r>
              <w:rPr>
                <w:rFonts w:ascii="Times New Roman" w:hAnsi="Times New Roman"/>
                <w:color w:val="000000"/>
                <w:sz w:val="20"/>
              </w:rPr>
              <w:t>05 2 00 00000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851B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861B0000">
            <w:pPr>
              <w:ind/>
              <w:jc w:val="right"/>
              <w:rPr>
                <w:rFonts w:ascii="Times New Roman" w:hAnsi="Times New Roman"/>
                <w:color w:val="000000"/>
                <w:sz w:val="20"/>
              </w:rPr>
            </w:pPr>
            <w:r>
              <w:rPr>
                <w:rFonts w:ascii="Times New Roman" w:hAnsi="Times New Roman"/>
                <w:color w:val="000000"/>
                <w:sz w:val="20"/>
              </w:rPr>
              <w:t>41,0</w:t>
            </w:r>
          </w:p>
        </w:tc>
        <w:tc>
          <w:tcPr>
            <w:tcW w:type="dxa" w:w="735"/>
            <w:tcBorders>
              <w:top w:color="000000" w:sz="6" w:val="single"/>
              <w:left w:color="000000" w:sz="6" w:val="single"/>
              <w:bottom w:color="000000" w:sz="6" w:val="single"/>
              <w:right w:color="000000" w:sz="6" w:val="single"/>
            </w:tcBorders>
            <w:shd w:fill="FFFFFF" w:val="clear"/>
            <w:vAlign w:val="center"/>
          </w:tcPr>
          <w:p w14:paraId="871B0000">
            <w:pPr>
              <w:ind/>
              <w:jc w:val="right"/>
              <w:rPr>
                <w:rFonts w:ascii="Times New Roman" w:hAnsi="Times New Roman"/>
                <w:color w:val="000000"/>
                <w:sz w:val="20"/>
              </w:rPr>
            </w:pPr>
            <w:r>
              <w:rPr>
                <w:rFonts w:ascii="Times New Roman" w:hAnsi="Times New Roman"/>
                <w:color w:val="000000"/>
                <w:sz w:val="20"/>
              </w:rPr>
              <w:t>65,0</w:t>
            </w:r>
          </w:p>
        </w:tc>
        <w:tc>
          <w:tcPr>
            <w:tcW w:type="dxa" w:w="867"/>
            <w:tcBorders>
              <w:top w:color="000000" w:sz="6" w:val="single"/>
              <w:left w:color="000000" w:sz="6" w:val="single"/>
              <w:bottom w:color="000000" w:sz="6" w:val="single"/>
              <w:right w:color="000000" w:sz="6" w:val="single"/>
            </w:tcBorders>
            <w:shd w:fill="FFFFFF" w:val="clear"/>
            <w:vAlign w:val="center"/>
          </w:tcPr>
          <w:p w14:paraId="881B0000">
            <w:pPr>
              <w:ind/>
              <w:jc w:val="right"/>
              <w:rPr>
                <w:rFonts w:ascii="Times New Roman" w:hAnsi="Times New Roman"/>
                <w:color w:val="000000"/>
                <w:sz w:val="20"/>
              </w:rPr>
            </w:pPr>
            <w:r>
              <w:rPr>
                <w:rFonts w:ascii="Times New Roman" w:hAnsi="Times New Roman"/>
                <w:color w:val="000000"/>
                <w:sz w:val="20"/>
              </w:rPr>
              <w:t>65,0</w:t>
            </w:r>
          </w:p>
        </w:tc>
      </w:tr>
      <w:tr>
        <w:trPr>
          <w:trHeight w:hRule="exact" w:val="979"/>
        </w:trPr>
        <w:tc>
          <w:tcPr>
            <w:tcW w:type="dxa" w:w="3731"/>
            <w:tcBorders>
              <w:top w:color="000000" w:sz="6" w:val="single"/>
              <w:left w:color="000000" w:sz="6" w:val="single"/>
              <w:bottom w:color="000000" w:sz="6" w:val="single"/>
              <w:right w:color="000000" w:sz="6" w:val="single"/>
            </w:tcBorders>
            <w:shd w:fill="FFFFFF" w:val="clear"/>
            <w:vAlign w:val="center"/>
          </w:tcPr>
          <w:p w14:paraId="891B0000">
            <w:pPr>
              <w:rPr>
                <w:rFonts w:ascii="Times New Roman" w:hAnsi="Times New Roman"/>
                <w:color w:val="000000"/>
                <w:sz w:val="20"/>
              </w:rPr>
            </w:pPr>
            <w:r>
              <w:rPr>
                <w:rFonts w:ascii="Times New Roman" w:hAnsi="Times New Roman"/>
                <w:color w:val="000000"/>
                <w:sz w:val="20"/>
              </w:rPr>
              <w:t>Информационно-пропагандистское сопровождение профилактики терроризма и экстремизма</w:t>
            </w:r>
          </w:p>
        </w:tc>
        <w:tc>
          <w:tcPr>
            <w:tcW w:type="dxa" w:w="700"/>
            <w:tcBorders>
              <w:top w:color="000000" w:sz="6" w:val="single"/>
              <w:left w:color="000000" w:sz="6" w:val="single"/>
              <w:bottom w:color="000000" w:sz="6" w:val="single"/>
              <w:right w:color="000000" w:sz="6" w:val="single"/>
            </w:tcBorders>
            <w:shd w:fill="FFFFFF" w:val="clear"/>
            <w:vAlign w:val="center"/>
          </w:tcPr>
          <w:p w14:paraId="8A1B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B1B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8C1B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shd w:fill="FFFFFF" w:val="clear"/>
            <w:vAlign w:val="center"/>
          </w:tcPr>
          <w:p w14:paraId="8D1B0000">
            <w:pPr>
              <w:ind/>
              <w:jc w:val="center"/>
              <w:rPr>
                <w:rFonts w:ascii="Times New Roman" w:hAnsi="Times New Roman"/>
                <w:color w:val="000000"/>
                <w:sz w:val="20"/>
              </w:rPr>
            </w:pPr>
            <w:r>
              <w:rPr>
                <w:rFonts w:ascii="Times New Roman" w:hAnsi="Times New Roman"/>
                <w:color w:val="000000"/>
                <w:sz w:val="20"/>
              </w:rPr>
              <w:t>05 2 13 00000</w:t>
            </w:r>
          </w:p>
        </w:tc>
        <w:tc>
          <w:tcPr>
            <w:tcW w:type="dxa" w:w="550"/>
            <w:tcBorders>
              <w:top w:color="000000" w:sz="6" w:val="single"/>
              <w:left w:color="000000" w:sz="6" w:val="single"/>
              <w:bottom w:color="000000" w:sz="6" w:val="single"/>
              <w:right w:color="000000" w:sz="6" w:val="single"/>
            </w:tcBorders>
            <w:shd w:fill="FFFFFF" w:val="clear"/>
            <w:vAlign w:val="center"/>
          </w:tcPr>
          <w:p w14:paraId="8E1B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8F1B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shd w:fill="FFFFFF" w:val="clear"/>
            <w:vAlign w:val="center"/>
          </w:tcPr>
          <w:p w14:paraId="901B0000">
            <w:pPr>
              <w:ind/>
              <w:jc w:val="right"/>
              <w:rPr>
                <w:rFonts w:ascii="Times New Roman" w:hAnsi="Times New Roman"/>
                <w:color w:val="000000"/>
                <w:sz w:val="20"/>
              </w:rPr>
            </w:pPr>
            <w:r>
              <w:rPr>
                <w:rFonts w:ascii="Times New Roman" w:hAnsi="Times New Roman"/>
                <w:color w:val="000000"/>
                <w:sz w:val="20"/>
              </w:rPr>
              <w:t>15,0</w:t>
            </w:r>
          </w:p>
        </w:tc>
        <w:tc>
          <w:tcPr>
            <w:tcW w:type="dxa" w:w="867"/>
            <w:tcBorders>
              <w:top w:color="000000" w:sz="6" w:val="single"/>
              <w:left w:color="000000" w:sz="6" w:val="single"/>
              <w:bottom w:color="000000" w:sz="6" w:val="single"/>
              <w:right w:color="000000" w:sz="6" w:val="single"/>
            </w:tcBorders>
            <w:shd w:fill="FFFFFF" w:val="clear"/>
            <w:vAlign w:val="center"/>
          </w:tcPr>
          <w:p w14:paraId="911B0000">
            <w:pPr>
              <w:ind/>
              <w:jc w:val="right"/>
              <w:rPr>
                <w:rFonts w:ascii="Times New Roman" w:hAnsi="Times New Roman"/>
                <w:color w:val="000000"/>
                <w:sz w:val="20"/>
              </w:rPr>
            </w:pPr>
            <w:r>
              <w:rPr>
                <w:rFonts w:ascii="Times New Roman" w:hAnsi="Times New Roman"/>
                <w:color w:val="000000"/>
                <w:sz w:val="20"/>
              </w:rPr>
              <w:t>15,0</w:t>
            </w:r>
          </w:p>
        </w:tc>
      </w:tr>
      <w:tr>
        <w:trPr>
          <w:trHeight w:hRule="exact" w:val="821"/>
        </w:trPr>
        <w:tc>
          <w:tcPr>
            <w:tcW w:type="dxa" w:w="3731"/>
            <w:tcBorders>
              <w:top w:color="000000" w:sz="6" w:val="single"/>
              <w:left w:color="000000" w:sz="6" w:val="single"/>
              <w:bottom w:color="000000" w:sz="6" w:val="single"/>
              <w:right w:color="000000" w:sz="6" w:val="single"/>
            </w:tcBorders>
            <w:vAlign w:val="top"/>
          </w:tcPr>
          <w:p w14:paraId="921B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931B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41B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951B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961B0000">
            <w:pPr>
              <w:ind/>
              <w:jc w:val="center"/>
              <w:rPr>
                <w:rFonts w:ascii="Times New Roman" w:hAnsi="Times New Roman"/>
                <w:color w:val="000000"/>
                <w:sz w:val="20"/>
              </w:rPr>
            </w:pPr>
            <w:r>
              <w:rPr>
                <w:rFonts w:ascii="Times New Roman" w:hAnsi="Times New Roman"/>
                <w:color w:val="000000"/>
                <w:sz w:val="20"/>
              </w:rPr>
              <w:t>05 2 13 00000</w:t>
            </w:r>
          </w:p>
        </w:tc>
        <w:tc>
          <w:tcPr>
            <w:tcW w:type="dxa" w:w="550"/>
            <w:tcBorders>
              <w:top w:color="000000" w:sz="6" w:val="single"/>
              <w:left w:color="000000" w:sz="6" w:val="single"/>
              <w:bottom w:color="000000" w:sz="6" w:val="single"/>
              <w:right w:color="000000" w:sz="6" w:val="single"/>
            </w:tcBorders>
            <w:vAlign w:val="center"/>
          </w:tcPr>
          <w:p w14:paraId="971B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981B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991B0000">
            <w:pPr>
              <w:ind/>
              <w:jc w:val="right"/>
              <w:rPr>
                <w:rFonts w:ascii="Times New Roman" w:hAnsi="Times New Roman"/>
                <w:color w:val="000000"/>
                <w:sz w:val="20"/>
              </w:rPr>
            </w:pPr>
            <w:r>
              <w:rPr>
                <w:rFonts w:ascii="Times New Roman" w:hAnsi="Times New Roman"/>
                <w:color w:val="000000"/>
                <w:sz w:val="20"/>
              </w:rPr>
              <w:t>15,0</w:t>
            </w:r>
          </w:p>
        </w:tc>
        <w:tc>
          <w:tcPr>
            <w:tcW w:type="dxa" w:w="867"/>
            <w:tcBorders>
              <w:top w:color="000000" w:sz="6" w:val="single"/>
              <w:left w:color="000000" w:sz="6" w:val="single"/>
              <w:bottom w:color="000000" w:sz="6" w:val="single"/>
              <w:right w:color="000000" w:sz="6" w:val="single"/>
            </w:tcBorders>
            <w:vAlign w:val="center"/>
          </w:tcPr>
          <w:p w14:paraId="9A1B0000">
            <w:pPr>
              <w:ind/>
              <w:jc w:val="right"/>
              <w:rPr>
                <w:rFonts w:ascii="Times New Roman" w:hAnsi="Times New Roman"/>
                <w:color w:val="000000"/>
                <w:sz w:val="20"/>
              </w:rPr>
            </w:pPr>
            <w:r>
              <w:rPr>
                <w:rFonts w:ascii="Times New Roman" w:hAnsi="Times New Roman"/>
                <w:color w:val="000000"/>
                <w:sz w:val="20"/>
              </w:rPr>
              <w:t>15,0</w:t>
            </w:r>
          </w:p>
        </w:tc>
      </w:tr>
      <w:tr>
        <w:trPr>
          <w:trHeight w:hRule="exact" w:val="795"/>
        </w:trPr>
        <w:tc>
          <w:tcPr>
            <w:tcW w:type="dxa" w:w="3731"/>
            <w:tcBorders>
              <w:top w:color="000000" w:sz="6" w:val="single"/>
              <w:left w:color="000000" w:sz="6" w:val="single"/>
              <w:bottom w:color="000000" w:sz="6" w:val="single"/>
              <w:right w:color="000000" w:sz="6" w:val="single"/>
            </w:tcBorders>
            <w:vAlign w:val="top"/>
          </w:tcPr>
          <w:p w14:paraId="9B1B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9C1B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D1B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9E1B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9F1B0000">
            <w:pPr>
              <w:ind/>
              <w:jc w:val="center"/>
              <w:rPr>
                <w:rFonts w:ascii="Times New Roman" w:hAnsi="Times New Roman"/>
                <w:color w:val="000000"/>
                <w:sz w:val="20"/>
              </w:rPr>
            </w:pPr>
            <w:r>
              <w:rPr>
                <w:rFonts w:ascii="Times New Roman" w:hAnsi="Times New Roman"/>
                <w:color w:val="000000"/>
                <w:sz w:val="20"/>
              </w:rPr>
              <w:t>05 2 13 00000</w:t>
            </w:r>
          </w:p>
        </w:tc>
        <w:tc>
          <w:tcPr>
            <w:tcW w:type="dxa" w:w="550"/>
            <w:tcBorders>
              <w:top w:color="000000" w:sz="6" w:val="single"/>
              <w:left w:color="000000" w:sz="6" w:val="single"/>
              <w:bottom w:color="000000" w:sz="6" w:val="single"/>
              <w:right w:color="000000" w:sz="6" w:val="single"/>
            </w:tcBorders>
            <w:vAlign w:val="center"/>
          </w:tcPr>
          <w:p w14:paraId="A01B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A11B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A21B0000">
            <w:pPr>
              <w:ind/>
              <w:jc w:val="right"/>
              <w:rPr>
                <w:rFonts w:ascii="Times New Roman" w:hAnsi="Times New Roman"/>
                <w:color w:val="000000"/>
                <w:sz w:val="20"/>
              </w:rPr>
            </w:pPr>
            <w:r>
              <w:rPr>
                <w:rFonts w:ascii="Times New Roman" w:hAnsi="Times New Roman"/>
                <w:color w:val="000000"/>
                <w:sz w:val="20"/>
              </w:rPr>
              <w:t>15,0</w:t>
            </w:r>
          </w:p>
        </w:tc>
        <w:tc>
          <w:tcPr>
            <w:tcW w:type="dxa" w:w="867"/>
            <w:tcBorders>
              <w:top w:color="000000" w:sz="6" w:val="single"/>
              <w:left w:color="000000" w:sz="6" w:val="single"/>
              <w:bottom w:color="000000" w:sz="6" w:val="single"/>
              <w:right w:color="000000" w:sz="6" w:val="single"/>
            </w:tcBorders>
            <w:vAlign w:val="center"/>
          </w:tcPr>
          <w:p w14:paraId="A31B0000">
            <w:pPr>
              <w:ind/>
              <w:jc w:val="right"/>
              <w:rPr>
                <w:rFonts w:ascii="Times New Roman" w:hAnsi="Times New Roman"/>
                <w:color w:val="000000"/>
                <w:sz w:val="20"/>
              </w:rPr>
            </w:pPr>
            <w:r>
              <w:rPr>
                <w:rFonts w:ascii="Times New Roman" w:hAnsi="Times New Roman"/>
                <w:color w:val="000000"/>
                <w:sz w:val="20"/>
              </w:rPr>
              <w:t>15,0</w:t>
            </w:r>
          </w:p>
        </w:tc>
      </w:tr>
      <w:tr>
        <w:trPr>
          <w:trHeight w:hRule="exact" w:val="705"/>
        </w:trPr>
        <w:tc>
          <w:tcPr>
            <w:tcW w:type="dxa" w:w="3731"/>
            <w:tcBorders>
              <w:top w:color="000000" w:sz="6" w:val="single"/>
              <w:left w:color="000000" w:sz="6" w:val="single"/>
              <w:bottom w:color="000000" w:sz="6" w:val="single"/>
              <w:right w:color="000000" w:sz="6" w:val="single"/>
            </w:tcBorders>
            <w:vAlign w:val="top"/>
          </w:tcPr>
          <w:p w14:paraId="A41B0000">
            <w:pPr>
              <w:rPr>
                <w:rFonts w:ascii="Times New Roman" w:hAnsi="Times New Roman"/>
                <w:color w:val="000000"/>
                <w:sz w:val="20"/>
              </w:rPr>
            </w:pPr>
            <w:r>
              <w:rPr>
                <w:rFonts w:ascii="Times New Roman" w:hAnsi="Times New Roman"/>
                <w:color w:val="000000"/>
                <w:sz w:val="20"/>
              </w:rPr>
              <w:t>Закупка товаров, работ и услуг в сфере информационно-коммуникационных технологий</w:t>
            </w:r>
          </w:p>
        </w:tc>
        <w:tc>
          <w:tcPr>
            <w:tcW w:type="dxa" w:w="700"/>
            <w:tcBorders>
              <w:top w:color="000000" w:sz="6" w:val="single"/>
              <w:left w:color="000000" w:sz="6" w:val="single"/>
              <w:bottom w:color="000000" w:sz="6" w:val="single"/>
              <w:right w:color="000000" w:sz="6" w:val="single"/>
            </w:tcBorders>
            <w:vAlign w:val="center"/>
          </w:tcPr>
          <w:p w14:paraId="A51B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61B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A71B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A81B0000">
            <w:pPr>
              <w:ind/>
              <w:jc w:val="center"/>
              <w:rPr>
                <w:rFonts w:ascii="Times New Roman" w:hAnsi="Times New Roman"/>
                <w:color w:val="000000"/>
                <w:sz w:val="20"/>
              </w:rPr>
            </w:pPr>
            <w:r>
              <w:rPr>
                <w:rFonts w:ascii="Times New Roman" w:hAnsi="Times New Roman"/>
                <w:color w:val="000000"/>
                <w:sz w:val="20"/>
              </w:rPr>
              <w:t>05 2 13 00000</w:t>
            </w:r>
          </w:p>
        </w:tc>
        <w:tc>
          <w:tcPr>
            <w:tcW w:type="dxa" w:w="550"/>
            <w:tcBorders>
              <w:top w:color="000000" w:sz="6" w:val="single"/>
              <w:left w:color="000000" w:sz="6" w:val="single"/>
              <w:bottom w:color="000000" w:sz="6" w:val="single"/>
              <w:right w:color="000000" w:sz="6" w:val="single"/>
            </w:tcBorders>
            <w:vAlign w:val="center"/>
          </w:tcPr>
          <w:p w14:paraId="A91B0000">
            <w:pPr>
              <w:ind/>
              <w:jc w:val="center"/>
              <w:rPr>
                <w:rFonts w:ascii="Times New Roman" w:hAnsi="Times New Roman"/>
                <w:color w:val="000000"/>
                <w:sz w:val="20"/>
              </w:rPr>
            </w:pPr>
            <w:r>
              <w:rPr>
                <w:rFonts w:ascii="Times New Roman" w:hAnsi="Times New Roman"/>
                <w:color w:val="000000"/>
                <w:sz w:val="20"/>
              </w:rPr>
              <w:t>242</w:t>
            </w:r>
          </w:p>
        </w:tc>
        <w:tc>
          <w:tcPr>
            <w:tcW w:type="dxa" w:w="818"/>
            <w:tcBorders>
              <w:top w:color="000000" w:sz="6" w:val="single"/>
              <w:left w:color="000000" w:sz="6" w:val="single"/>
              <w:bottom w:color="000000" w:sz="6" w:val="single"/>
              <w:right w:color="000000" w:sz="6" w:val="single"/>
            </w:tcBorders>
            <w:vAlign w:val="center"/>
          </w:tcPr>
          <w:p w14:paraId="AA1B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AB1B0000">
            <w:pPr>
              <w:ind/>
              <w:jc w:val="right"/>
              <w:rPr>
                <w:rFonts w:ascii="Times New Roman" w:hAnsi="Times New Roman"/>
                <w:color w:val="000000"/>
                <w:sz w:val="20"/>
              </w:rPr>
            </w:pPr>
            <w:r>
              <w:rPr>
                <w:rFonts w:ascii="Times New Roman" w:hAnsi="Times New Roman"/>
                <w:color w:val="000000"/>
                <w:sz w:val="20"/>
              </w:rPr>
              <w:t>15,0</w:t>
            </w:r>
          </w:p>
        </w:tc>
        <w:tc>
          <w:tcPr>
            <w:tcW w:type="dxa" w:w="867"/>
            <w:tcBorders>
              <w:top w:color="000000" w:sz="6" w:val="single"/>
              <w:left w:color="000000" w:sz="6" w:val="single"/>
              <w:bottom w:color="000000" w:sz="6" w:val="single"/>
              <w:right w:color="000000" w:sz="6" w:val="single"/>
            </w:tcBorders>
            <w:vAlign w:val="center"/>
          </w:tcPr>
          <w:p w14:paraId="AC1B0000">
            <w:pPr>
              <w:ind/>
              <w:jc w:val="right"/>
              <w:rPr>
                <w:rFonts w:ascii="Times New Roman" w:hAnsi="Times New Roman"/>
                <w:color w:val="000000"/>
                <w:sz w:val="20"/>
              </w:rPr>
            </w:pPr>
            <w:r>
              <w:rPr>
                <w:rFonts w:ascii="Times New Roman" w:hAnsi="Times New Roman"/>
                <w:color w:val="000000"/>
                <w:sz w:val="20"/>
              </w:rPr>
              <w:t>15,0</w:t>
            </w:r>
          </w:p>
        </w:tc>
      </w:tr>
      <w:tr>
        <w:trPr>
          <w:trHeight w:hRule="exact" w:val="979"/>
        </w:trPr>
        <w:tc>
          <w:tcPr>
            <w:tcW w:type="dxa" w:w="3731"/>
            <w:tcBorders>
              <w:top w:color="000000" w:sz="6" w:val="single"/>
              <w:left w:color="000000" w:sz="6" w:val="single"/>
              <w:bottom w:color="000000" w:sz="6" w:val="single"/>
              <w:right w:color="000000" w:sz="6" w:val="single"/>
            </w:tcBorders>
            <w:shd w:fill="FFFFFF" w:val="clear"/>
            <w:vAlign w:val="center"/>
          </w:tcPr>
          <w:p w14:paraId="AD1B0000">
            <w:pPr>
              <w:rPr>
                <w:rFonts w:ascii="Times New Roman" w:hAnsi="Times New Roman"/>
                <w:color w:val="000000"/>
                <w:sz w:val="20"/>
              </w:rPr>
            </w:pPr>
            <w:r>
              <w:rPr>
                <w:rFonts w:ascii="Times New Roman" w:hAnsi="Times New Roman"/>
                <w:color w:val="000000"/>
                <w:sz w:val="20"/>
              </w:rPr>
              <w:t>Усиление антитеррористической защищенности объектов, находящихся в ведении муниципального образования</w:t>
            </w:r>
          </w:p>
        </w:tc>
        <w:tc>
          <w:tcPr>
            <w:tcW w:type="dxa" w:w="700"/>
            <w:tcBorders>
              <w:top w:color="000000" w:sz="6" w:val="single"/>
              <w:left w:color="000000" w:sz="6" w:val="single"/>
              <w:bottom w:color="000000" w:sz="6" w:val="single"/>
              <w:right w:color="000000" w:sz="6" w:val="single"/>
            </w:tcBorders>
            <w:shd w:fill="FFFFFF" w:val="clear"/>
            <w:vAlign w:val="center"/>
          </w:tcPr>
          <w:p w14:paraId="AE1B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F1B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B01B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shd w:fill="FFFFFF" w:val="clear"/>
            <w:vAlign w:val="center"/>
          </w:tcPr>
          <w:p w14:paraId="B11B0000">
            <w:pPr>
              <w:ind/>
              <w:jc w:val="center"/>
              <w:rPr>
                <w:rFonts w:ascii="Times New Roman" w:hAnsi="Times New Roman"/>
                <w:color w:val="000000"/>
                <w:sz w:val="20"/>
              </w:rPr>
            </w:pPr>
            <w:r>
              <w:rPr>
                <w:rFonts w:ascii="Times New Roman" w:hAnsi="Times New Roman"/>
                <w:color w:val="000000"/>
                <w:sz w:val="20"/>
              </w:rPr>
              <w:t>05 2 15 00000</w:t>
            </w:r>
          </w:p>
        </w:tc>
        <w:tc>
          <w:tcPr>
            <w:tcW w:type="dxa" w:w="550"/>
            <w:tcBorders>
              <w:top w:color="000000" w:sz="6" w:val="single"/>
              <w:left w:color="000000" w:sz="6" w:val="single"/>
              <w:bottom w:color="000000" w:sz="6" w:val="single"/>
              <w:right w:color="000000" w:sz="6" w:val="single"/>
            </w:tcBorders>
            <w:shd w:fill="FFFFFF" w:val="clear"/>
            <w:vAlign w:val="center"/>
          </w:tcPr>
          <w:p w14:paraId="B21B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B31B0000">
            <w:pPr>
              <w:ind/>
              <w:jc w:val="right"/>
              <w:rPr>
                <w:rFonts w:ascii="Times New Roman" w:hAnsi="Times New Roman"/>
                <w:color w:val="000000"/>
                <w:sz w:val="20"/>
              </w:rPr>
            </w:pPr>
            <w:r>
              <w:rPr>
                <w:rFonts w:ascii="Times New Roman" w:hAnsi="Times New Roman"/>
                <w:color w:val="000000"/>
                <w:sz w:val="20"/>
              </w:rPr>
              <w:t>41,0</w:t>
            </w:r>
          </w:p>
        </w:tc>
        <w:tc>
          <w:tcPr>
            <w:tcW w:type="dxa" w:w="735"/>
            <w:tcBorders>
              <w:top w:color="000000" w:sz="6" w:val="single"/>
              <w:left w:color="000000" w:sz="6" w:val="single"/>
              <w:bottom w:color="000000" w:sz="6" w:val="single"/>
              <w:right w:color="000000" w:sz="6" w:val="single"/>
            </w:tcBorders>
            <w:shd w:fill="FFFFFF" w:val="clear"/>
            <w:vAlign w:val="center"/>
          </w:tcPr>
          <w:p w14:paraId="B41B0000">
            <w:pPr>
              <w:ind/>
              <w:jc w:val="right"/>
              <w:rPr>
                <w:rFonts w:ascii="Times New Roman" w:hAnsi="Times New Roman"/>
                <w:color w:val="000000"/>
                <w:sz w:val="20"/>
              </w:rPr>
            </w:pPr>
            <w:r>
              <w:rPr>
                <w:rFonts w:ascii="Times New Roman" w:hAnsi="Times New Roman"/>
                <w:color w:val="000000"/>
                <w:sz w:val="20"/>
              </w:rPr>
              <w:t>50,0</w:t>
            </w:r>
          </w:p>
        </w:tc>
        <w:tc>
          <w:tcPr>
            <w:tcW w:type="dxa" w:w="867"/>
            <w:tcBorders>
              <w:top w:color="000000" w:sz="6" w:val="single"/>
              <w:left w:color="000000" w:sz="6" w:val="single"/>
              <w:bottom w:color="000000" w:sz="6" w:val="single"/>
              <w:right w:color="000000" w:sz="6" w:val="single"/>
            </w:tcBorders>
            <w:shd w:fill="FFFFFF" w:val="clear"/>
            <w:vAlign w:val="center"/>
          </w:tcPr>
          <w:p w14:paraId="B51B0000">
            <w:pPr>
              <w:ind/>
              <w:jc w:val="right"/>
              <w:rPr>
                <w:rFonts w:ascii="Times New Roman" w:hAnsi="Times New Roman"/>
                <w:color w:val="000000"/>
                <w:sz w:val="20"/>
              </w:rPr>
            </w:pPr>
            <w:r>
              <w:rPr>
                <w:rFonts w:ascii="Times New Roman" w:hAnsi="Times New Roman"/>
                <w:color w:val="000000"/>
                <w:sz w:val="20"/>
              </w:rPr>
              <w:t>50,0</w:t>
            </w:r>
          </w:p>
        </w:tc>
      </w:tr>
      <w:tr>
        <w:trPr>
          <w:trHeight w:hRule="exact" w:val="716"/>
        </w:trPr>
        <w:tc>
          <w:tcPr>
            <w:tcW w:type="dxa" w:w="3731"/>
            <w:tcBorders>
              <w:top w:color="000000" w:sz="6" w:val="single"/>
              <w:left w:color="000000" w:sz="6" w:val="single"/>
              <w:bottom w:color="000000" w:sz="6" w:val="single"/>
              <w:right w:color="000000" w:sz="6" w:val="single"/>
            </w:tcBorders>
            <w:vAlign w:val="top"/>
          </w:tcPr>
          <w:p w14:paraId="B61B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B71B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81B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B91B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BA1B0000">
            <w:pPr>
              <w:ind/>
              <w:jc w:val="center"/>
              <w:rPr>
                <w:rFonts w:ascii="Times New Roman" w:hAnsi="Times New Roman"/>
                <w:color w:val="000000"/>
                <w:sz w:val="20"/>
              </w:rPr>
            </w:pPr>
            <w:r>
              <w:rPr>
                <w:rFonts w:ascii="Times New Roman" w:hAnsi="Times New Roman"/>
                <w:color w:val="000000"/>
                <w:sz w:val="20"/>
              </w:rPr>
              <w:t>05 2 15 00000</w:t>
            </w:r>
          </w:p>
        </w:tc>
        <w:tc>
          <w:tcPr>
            <w:tcW w:type="dxa" w:w="550"/>
            <w:tcBorders>
              <w:top w:color="000000" w:sz="6" w:val="single"/>
              <w:left w:color="000000" w:sz="6" w:val="single"/>
              <w:bottom w:color="000000" w:sz="6" w:val="single"/>
              <w:right w:color="000000" w:sz="6" w:val="single"/>
            </w:tcBorders>
            <w:vAlign w:val="center"/>
          </w:tcPr>
          <w:p w14:paraId="BB1B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BC1B0000">
            <w:pPr>
              <w:ind/>
              <w:jc w:val="right"/>
              <w:rPr>
                <w:rFonts w:ascii="Times New Roman" w:hAnsi="Times New Roman"/>
                <w:color w:val="000000"/>
                <w:sz w:val="20"/>
              </w:rPr>
            </w:pPr>
            <w:r>
              <w:rPr>
                <w:rFonts w:ascii="Times New Roman" w:hAnsi="Times New Roman"/>
                <w:color w:val="000000"/>
                <w:sz w:val="20"/>
              </w:rPr>
              <w:t>41,0</w:t>
            </w:r>
          </w:p>
        </w:tc>
        <w:tc>
          <w:tcPr>
            <w:tcW w:type="dxa" w:w="735"/>
            <w:tcBorders>
              <w:top w:color="000000" w:sz="6" w:val="single"/>
              <w:left w:color="000000" w:sz="6" w:val="single"/>
              <w:bottom w:color="000000" w:sz="6" w:val="single"/>
              <w:right w:color="000000" w:sz="6" w:val="single"/>
            </w:tcBorders>
            <w:vAlign w:val="center"/>
          </w:tcPr>
          <w:p w14:paraId="BD1B0000">
            <w:pPr>
              <w:ind/>
              <w:jc w:val="right"/>
              <w:rPr>
                <w:rFonts w:ascii="Times New Roman" w:hAnsi="Times New Roman"/>
                <w:color w:val="000000"/>
                <w:sz w:val="20"/>
              </w:rPr>
            </w:pPr>
            <w:r>
              <w:rPr>
                <w:rFonts w:ascii="Times New Roman" w:hAnsi="Times New Roman"/>
                <w:color w:val="000000"/>
                <w:sz w:val="20"/>
              </w:rPr>
              <w:t>50,0</w:t>
            </w:r>
          </w:p>
        </w:tc>
        <w:tc>
          <w:tcPr>
            <w:tcW w:type="dxa" w:w="867"/>
            <w:tcBorders>
              <w:top w:color="000000" w:sz="6" w:val="single"/>
              <w:left w:color="000000" w:sz="6" w:val="single"/>
              <w:bottom w:color="000000" w:sz="6" w:val="single"/>
              <w:right w:color="000000" w:sz="6" w:val="single"/>
            </w:tcBorders>
            <w:vAlign w:val="center"/>
          </w:tcPr>
          <w:p w14:paraId="BE1B0000">
            <w:pPr>
              <w:ind/>
              <w:jc w:val="right"/>
              <w:rPr>
                <w:rFonts w:ascii="Times New Roman" w:hAnsi="Times New Roman"/>
                <w:color w:val="000000"/>
                <w:sz w:val="20"/>
              </w:rPr>
            </w:pPr>
            <w:r>
              <w:rPr>
                <w:rFonts w:ascii="Times New Roman" w:hAnsi="Times New Roman"/>
                <w:color w:val="000000"/>
                <w:sz w:val="20"/>
              </w:rPr>
              <w:t>50,0</w:t>
            </w:r>
          </w:p>
        </w:tc>
      </w:tr>
      <w:tr>
        <w:trPr>
          <w:trHeight w:hRule="exact" w:val="750"/>
        </w:trPr>
        <w:tc>
          <w:tcPr>
            <w:tcW w:type="dxa" w:w="3731"/>
            <w:tcBorders>
              <w:top w:color="000000" w:sz="6" w:val="single"/>
              <w:left w:color="000000" w:sz="6" w:val="single"/>
              <w:bottom w:color="000000" w:sz="6" w:val="single"/>
              <w:right w:color="000000" w:sz="6" w:val="single"/>
            </w:tcBorders>
            <w:vAlign w:val="top"/>
          </w:tcPr>
          <w:p w14:paraId="BF1B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C01B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11B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C21B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C31B0000">
            <w:pPr>
              <w:ind/>
              <w:jc w:val="center"/>
              <w:rPr>
                <w:rFonts w:ascii="Times New Roman" w:hAnsi="Times New Roman"/>
                <w:color w:val="000000"/>
                <w:sz w:val="20"/>
              </w:rPr>
            </w:pPr>
            <w:r>
              <w:rPr>
                <w:rFonts w:ascii="Times New Roman" w:hAnsi="Times New Roman"/>
                <w:color w:val="000000"/>
                <w:sz w:val="20"/>
              </w:rPr>
              <w:t>05 2 15 00000</w:t>
            </w:r>
          </w:p>
        </w:tc>
        <w:tc>
          <w:tcPr>
            <w:tcW w:type="dxa" w:w="550"/>
            <w:tcBorders>
              <w:top w:color="000000" w:sz="6" w:val="single"/>
              <w:left w:color="000000" w:sz="6" w:val="single"/>
              <w:bottom w:color="000000" w:sz="6" w:val="single"/>
              <w:right w:color="000000" w:sz="6" w:val="single"/>
            </w:tcBorders>
            <w:vAlign w:val="center"/>
          </w:tcPr>
          <w:p w14:paraId="C41B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C51B0000">
            <w:pPr>
              <w:ind/>
              <w:jc w:val="right"/>
              <w:rPr>
                <w:rFonts w:ascii="Times New Roman" w:hAnsi="Times New Roman"/>
                <w:color w:val="000000"/>
                <w:sz w:val="20"/>
              </w:rPr>
            </w:pPr>
            <w:r>
              <w:rPr>
                <w:rFonts w:ascii="Times New Roman" w:hAnsi="Times New Roman"/>
                <w:color w:val="000000"/>
                <w:sz w:val="20"/>
              </w:rPr>
              <w:t>41,0</w:t>
            </w:r>
          </w:p>
        </w:tc>
        <w:tc>
          <w:tcPr>
            <w:tcW w:type="dxa" w:w="735"/>
            <w:tcBorders>
              <w:top w:color="000000" w:sz="6" w:val="single"/>
              <w:left w:color="000000" w:sz="6" w:val="single"/>
              <w:bottom w:color="000000" w:sz="6" w:val="single"/>
              <w:right w:color="000000" w:sz="6" w:val="single"/>
            </w:tcBorders>
            <w:vAlign w:val="center"/>
          </w:tcPr>
          <w:p w14:paraId="C61B0000">
            <w:pPr>
              <w:ind/>
              <w:jc w:val="right"/>
              <w:rPr>
                <w:rFonts w:ascii="Times New Roman" w:hAnsi="Times New Roman"/>
                <w:color w:val="000000"/>
                <w:sz w:val="20"/>
              </w:rPr>
            </w:pPr>
            <w:r>
              <w:rPr>
                <w:rFonts w:ascii="Times New Roman" w:hAnsi="Times New Roman"/>
                <w:color w:val="000000"/>
                <w:sz w:val="20"/>
              </w:rPr>
              <w:t>50,0</w:t>
            </w:r>
          </w:p>
        </w:tc>
        <w:tc>
          <w:tcPr>
            <w:tcW w:type="dxa" w:w="867"/>
            <w:tcBorders>
              <w:top w:color="000000" w:sz="6" w:val="single"/>
              <w:left w:color="000000" w:sz="6" w:val="single"/>
              <w:bottom w:color="000000" w:sz="6" w:val="single"/>
              <w:right w:color="000000" w:sz="6" w:val="single"/>
            </w:tcBorders>
            <w:vAlign w:val="center"/>
          </w:tcPr>
          <w:p w14:paraId="C71B0000">
            <w:pPr>
              <w:ind/>
              <w:jc w:val="right"/>
              <w:rPr>
                <w:rFonts w:ascii="Times New Roman" w:hAnsi="Times New Roman"/>
                <w:color w:val="000000"/>
                <w:sz w:val="20"/>
              </w:rPr>
            </w:pPr>
            <w:r>
              <w:rPr>
                <w:rFonts w:ascii="Times New Roman" w:hAnsi="Times New Roman"/>
                <w:color w:val="000000"/>
                <w:sz w:val="20"/>
              </w:rPr>
              <w:t>50,0</w:t>
            </w:r>
          </w:p>
        </w:tc>
      </w:tr>
      <w:tr>
        <w:trPr>
          <w:trHeight w:hRule="exact" w:val="705"/>
        </w:trPr>
        <w:tc>
          <w:tcPr>
            <w:tcW w:type="dxa" w:w="3731"/>
            <w:tcBorders>
              <w:top w:color="000000" w:sz="6" w:val="single"/>
              <w:left w:color="000000" w:sz="6" w:val="single"/>
              <w:bottom w:color="000000" w:sz="6" w:val="single"/>
              <w:right w:color="000000" w:sz="6" w:val="single"/>
            </w:tcBorders>
            <w:vAlign w:val="top"/>
          </w:tcPr>
          <w:p w14:paraId="C81B0000">
            <w:pPr>
              <w:rPr>
                <w:rFonts w:ascii="Times New Roman" w:hAnsi="Times New Roman"/>
                <w:color w:val="000000"/>
                <w:sz w:val="20"/>
              </w:rPr>
            </w:pPr>
            <w:r>
              <w:rPr>
                <w:rFonts w:ascii="Times New Roman" w:hAnsi="Times New Roman"/>
                <w:color w:val="000000"/>
                <w:sz w:val="20"/>
              </w:rPr>
              <w:t>Закупка товаров, работ и услуг в сфере информационно-коммуникационных технологий</w:t>
            </w:r>
          </w:p>
        </w:tc>
        <w:tc>
          <w:tcPr>
            <w:tcW w:type="dxa" w:w="700"/>
            <w:tcBorders>
              <w:top w:color="000000" w:sz="6" w:val="single"/>
              <w:left w:color="000000" w:sz="6" w:val="single"/>
              <w:bottom w:color="000000" w:sz="6" w:val="single"/>
              <w:right w:color="000000" w:sz="6" w:val="single"/>
            </w:tcBorders>
            <w:vAlign w:val="center"/>
          </w:tcPr>
          <w:p w14:paraId="C91B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A1B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CB1B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CC1B0000">
            <w:pPr>
              <w:ind/>
              <w:jc w:val="center"/>
              <w:rPr>
                <w:rFonts w:ascii="Times New Roman" w:hAnsi="Times New Roman"/>
                <w:color w:val="000000"/>
                <w:sz w:val="20"/>
              </w:rPr>
            </w:pPr>
            <w:r>
              <w:rPr>
                <w:rFonts w:ascii="Times New Roman" w:hAnsi="Times New Roman"/>
                <w:color w:val="000000"/>
                <w:sz w:val="20"/>
              </w:rPr>
              <w:t>05 2 15 00000</w:t>
            </w:r>
          </w:p>
        </w:tc>
        <w:tc>
          <w:tcPr>
            <w:tcW w:type="dxa" w:w="550"/>
            <w:tcBorders>
              <w:top w:color="000000" w:sz="6" w:val="single"/>
              <w:left w:color="000000" w:sz="6" w:val="single"/>
              <w:bottom w:color="000000" w:sz="6" w:val="single"/>
              <w:right w:color="000000" w:sz="6" w:val="single"/>
            </w:tcBorders>
            <w:vAlign w:val="center"/>
          </w:tcPr>
          <w:p w14:paraId="CD1B0000">
            <w:pPr>
              <w:ind/>
              <w:jc w:val="center"/>
              <w:rPr>
                <w:rFonts w:ascii="Times New Roman" w:hAnsi="Times New Roman"/>
                <w:color w:val="000000"/>
                <w:sz w:val="20"/>
              </w:rPr>
            </w:pPr>
            <w:r>
              <w:rPr>
                <w:rFonts w:ascii="Times New Roman" w:hAnsi="Times New Roman"/>
                <w:color w:val="000000"/>
                <w:sz w:val="20"/>
              </w:rPr>
              <w:t>242</w:t>
            </w:r>
          </w:p>
        </w:tc>
        <w:tc>
          <w:tcPr>
            <w:tcW w:type="dxa" w:w="818"/>
            <w:tcBorders>
              <w:top w:color="000000" w:sz="6" w:val="single"/>
              <w:left w:color="000000" w:sz="6" w:val="single"/>
              <w:bottom w:color="000000" w:sz="6" w:val="single"/>
              <w:right w:color="000000" w:sz="6" w:val="single"/>
            </w:tcBorders>
            <w:vAlign w:val="center"/>
          </w:tcPr>
          <w:p w14:paraId="CE1B0000">
            <w:pPr>
              <w:ind/>
              <w:jc w:val="right"/>
              <w:rPr>
                <w:rFonts w:ascii="Times New Roman" w:hAnsi="Times New Roman"/>
                <w:color w:val="000000"/>
                <w:sz w:val="20"/>
              </w:rPr>
            </w:pPr>
            <w:r>
              <w:rPr>
                <w:rFonts w:ascii="Times New Roman" w:hAnsi="Times New Roman"/>
                <w:color w:val="000000"/>
                <w:sz w:val="20"/>
              </w:rPr>
              <w:t>41,0</w:t>
            </w:r>
          </w:p>
        </w:tc>
        <w:tc>
          <w:tcPr>
            <w:tcW w:type="dxa" w:w="735"/>
            <w:tcBorders>
              <w:top w:color="000000" w:sz="6" w:val="single"/>
              <w:left w:color="000000" w:sz="6" w:val="single"/>
              <w:bottom w:color="000000" w:sz="6" w:val="single"/>
              <w:right w:color="000000" w:sz="6" w:val="single"/>
            </w:tcBorders>
            <w:vAlign w:val="center"/>
          </w:tcPr>
          <w:p w14:paraId="CF1B0000">
            <w:pPr>
              <w:ind/>
              <w:jc w:val="right"/>
              <w:rPr>
                <w:rFonts w:ascii="Times New Roman" w:hAnsi="Times New Roman"/>
                <w:color w:val="000000"/>
                <w:sz w:val="20"/>
              </w:rPr>
            </w:pPr>
            <w:r>
              <w:rPr>
                <w:rFonts w:ascii="Times New Roman" w:hAnsi="Times New Roman"/>
                <w:color w:val="000000"/>
                <w:sz w:val="20"/>
              </w:rPr>
              <w:t>50,0</w:t>
            </w:r>
          </w:p>
        </w:tc>
        <w:tc>
          <w:tcPr>
            <w:tcW w:type="dxa" w:w="867"/>
            <w:tcBorders>
              <w:top w:color="000000" w:sz="6" w:val="single"/>
              <w:left w:color="000000" w:sz="6" w:val="single"/>
              <w:bottom w:color="000000" w:sz="6" w:val="single"/>
              <w:right w:color="000000" w:sz="6" w:val="single"/>
            </w:tcBorders>
            <w:vAlign w:val="center"/>
          </w:tcPr>
          <w:p w14:paraId="D01B0000">
            <w:pPr>
              <w:ind/>
              <w:jc w:val="right"/>
              <w:rPr>
                <w:rFonts w:ascii="Times New Roman" w:hAnsi="Times New Roman"/>
                <w:color w:val="000000"/>
                <w:sz w:val="20"/>
              </w:rPr>
            </w:pPr>
            <w:r>
              <w:rPr>
                <w:rFonts w:ascii="Times New Roman" w:hAnsi="Times New Roman"/>
                <w:color w:val="000000"/>
                <w:sz w:val="20"/>
              </w:rPr>
              <w:t>50,0</w:t>
            </w:r>
          </w:p>
        </w:tc>
      </w:tr>
      <w:tr>
        <w:trPr>
          <w:trHeight w:hRule="exact" w:val="1410"/>
        </w:trPr>
        <w:tc>
          <w:tcPr>
            <w:tcW w:type="dxa" w:w="3731"/>
            <w:tcBorders>
              <w:top w:color="000000" w:sz="6" w:val="single"/>
              <w:left w:color="000000" w:sz="6" w:val="single"/>
              <w:bottom w:color="000000" w:sz="6" w:val="single"/>
              <w:right w:color="000000" w:sz="6" w:val="single"/>
            </w:tcBorders>
            <w:shd w:fill="FFFFFF" w:val="clear"/>
            <w:vAlign w:val="center"/>
          </w:tcPr>
          <w:p w14:paraId="D11B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"Безопасность жизнедеятельности населения и муниципального имущества"</w:t>
            </w:r>
          </w:p>
        </w:tc>
        <w:tc>
          <w:tcPr>
            <w:tcW w:type="dxa" w:w="700"/>
            <w:tcBorders>
              <w:top w:color="000000" w:sz="6" w:val="single"/>
              <w:left w:color="000000" w:sz="6" w:val="single"/>
              <w:bottom w:color="000000" w:sz="6" w:val="single"/>
              <w:right w:color="000000" w:sz="6" w:val="single"/>
            </w:tcBorders>
            <w:shd w:fill="FFFFFF" w:val="clear"/>
            <w:vAlign w:val="center"/>
          </w:tcPr>
          <w:p w14:paraId="D21B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31B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D41B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shd w:fill="FFFFFF" w:val="clear"/>
            <w:vAlign w:val="center"/>
          </w:tcPr>
          <w:p w14:paraId="D51B0000">
            <w:pPr>
              <w:ind/>
              <w:jc w:val="center"/>
              <w:rPr>
                <w:rFonts w:ascii="Times New Roman" w:hAnsi="Times New Roman"/>
                <w:color w:val="000000"/>
                <w:sz w:val="20"/>
              </w:rPr>
            </w:pPr>
            <w:r>
              <w:rPr>
                <w:rFonts w:ascii="Times New Roman" w:hAnsi="Times New Roman"/>
                <w:color w:val="000000"/>
                <w:sz w:val="20"/>
              </w:rPr>
              <w:t>06 0 00 00000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D61B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D71B0000">
            <w:pPr>
              <w:ind/>
              <w:jc w:val="right"/>
              <w:rPr>
                <w:rFonts w:ascii="Times New Roman" w:hAnsi="Times New Roman"/>
                <w:color w:val="000000"/>
                <w:sz w:val="20"/>
              </w:rPr>
            </w:pPr>
            <w:r>
              <w:rPr>
                <w:rFonts w:ascii="Times New Roman" w:hAnsi="Times New Roman"/>
                <w:color w:val="000000"/>
                <w:sz w:val="20"/>
              </w:rPr>
              <w:t>1 151,8</w:t>
            </w:r>
          </w:p>
        </w:tc>
        <w:tc>
          <w:tcPr>
            <w:tcW w:type="dxa" w:w="735"/>
            <w:tcBorders>
              <w:top w:color="000000" w:sz="6" w:val="single"/>
              <w:left w:color="000000" w:sz="6" w:val="single"/>
              <w:bottom w:color="000000" w:sz="6" w:val="single"/>
              <w:right w:color="000000" w:sz="6" w:val="single"/>
            </w:tcBorders>
            <w:shd w:fill="FFFFFF" w:val="clear"/>
            <w:vAlign w:val="center"/>
          </w:tcPr>
          <w:p w14:paraId="D81B0000">
            <w:pPr>
              <w:ind/>
              <w:jc w:val="right"/>
              <w:rPr>
                <w:rFonts w:ascii="Times New Roman" w:hAnsi="Times New Roman"/>
                <w:color w:val="000000"/>
                <w:sz w:val="20"/>
              </w:rPr>
            </w:pPr>
            <w:r>
              <w:rPr>
                <w:rFonts w:ascii="Times New Roman" w:hAnsi="Times New Roman"/>
                <w:color w:val="000000"/>
                <w:sz w:val="20"/>
              </w:rPr>
              <w:t>260,0</w:t>
            </w:r>
          </w:p>
        </w:tc>
        <w:tc>
          <w:tcPr>
            <w:tcW w:type="dxa" w:w="867"/>
            <w:tcBorders>
              <w:top w:color="000000" w:sz="6" w:val="single"/>
              <w:left w:color="000000" w:sz="6" w:val="single"/>
              <w:bottom w:color="000000" w:sz="6" w:val="single"/>
              <w:right w:color="000000" w:sz="6" w:val="single"/>
            </w:tcBorders>
            <w:shd w:fill="FFFFFF" w:val="clear"/>
            <w:vAlign w:val="center"/>
          </w:tcPr>
          <w:p w14:paraId="D91B0000">
            <w:pPr>
              <w:ind/>
              <w:jc w:val="right"/>
              <w:rPr>
                <w:rFonts w:ascii="Times New Roman" w:hAnsi="Times New Roman"/>
                <w:color w:val="000000"/>
                <w:sz w:val="20"/>
              </w:rPr>
            </w:pPr>
            <w:r>
              <w:rPr>
                <w:rFonts w:ascii="Times New Roman" w:hAnsi="Times New Roman"/>
                <w:color w:val="000000"/>
                <w:sz w:val="20"/>
              </w:rPr>
              <w:t>260,0</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DA1B0000">
            <w:pPr>
              <w:rPr>
                <w:rFonts w:ascii="Times New Roman" w:hAnsi="Times New Roman"/>
                <w:color w:val="000000"/>
                <w:sz w:val="20"/>
              </w:rPr>
            </w:pPr>
            <w:r>
              <w:rPr>
                <w:rFonts w:ascii="Times New Roman" w:hAnsi="Times New Roman"/>
                <w:color w:val="000000"/>
                <w:sz w:val="20"/>
              </w:rPr>
              <w:t>Подпрограмма "Первичные меры пожарной безопасности"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DB1B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C1B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DD1B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shd w:fill="FFFFFF" w:val="clear"/>
            <w:vAlign w:val="center"/>
          </w:tcPr>
          <w:p w14:paraId="DE1B0000">
            <w:pPr>
              <w:ind/>
              <w:jc w:val="center"/>
              <w:rPr>
                <w:rFonts w:ascii="Times New Roman" w:hAnsi="Times New Roman"/>
                <w:color w:val="000000"/>
                <w:sz w:val="20"/>
              </w:rPr>
            </w:pPr>
            <w:r>
              <w:rPr>
                <w:rFonts w:ascii="Times New Roman" w:hAnsi="Times New Roman"/>
                <w:color w:val="000000"/>
                <w:sz w:val="20"/>
              </w:rPr>
              <w:t>06 1 00 00000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DF1B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E01B0000">
            <w:pPr>
              <w:ind/>
              <w:jc w:val="right"/>
              <w:rPr>
                <w:rFonts w:ascii="Times New Roman" w:hAnsi="Times New Roman"/>
                <w:color w:val="000000"/>
                <w:sz w:val="20"/>
              </w:rPr>
            </w:pPr>
            <w:r>
              <w:rPr>
                <w:rFonts w:ascii="Times New Roman" w:hAnsi="Times New Roman"/>
                <w:color w:val="000000"/>
                <w:sz w:val="20"/>
              </w:rPr>
              <w:t>118,7</w:t>
            </w:r>
          </w:p>
        </w:tc>
        <w:tc>
          <w:tcPr>
            <w:tcW w:type="dxa" w:w="735"/>
            <w:tcBorders>
              <w:top w:color="000000" w:sz="6" w:val="single"/>
              <w:left w:color="000000" w:sz="6" w:val="single"/>
              <w:bottom w:color="000000" w:sz="6" w:val="single"/>
              <w:right w:color="000000" w:sz="6" w:val="single"/>
            </w:tcBorders>
            <w:shd w:fill="FFFFFF" w:val="clear"/>
            <w:vAlign w:val="center"/>
          </w:tcPr>
          <w:p w14:paraId="E11B0000">
            <w:pPr>
              <w:ind/>
              <w:jc w:val="right"/>
              <w:rPr>
                <w:rFonts w:ascii="Times New Roman" w:hAnsi="Times New Roman"/>
                <w:color w:val="000000"/>
                <w:sz w:val="20"/>
              </w:rPr>
            </w:pPr>
            <w:r>
              <w:rPr>
                <w:rFonts w:ascii="Times New Roman" w:hAnsi="Times New Roman"/>
                <w:color w:val="000000"/>
                <w:sz w:val="20"/>
              </w:rPr>
              <w:t>230,0</w:t>
            </w:r>
          </w:p>
        </w:tc>
        <w:tc>
          <w:tcPr>
            <w:tcW w:type="dxa" w:w="867"/>
            <w:tcBorders>
              <w:top w:color="000000" w:sz="6" w:val="single"/>
              <w:left w:color="000000" w:sz="6" w:val="single"/>
              <w:bottom w:color="000000" w:sz="6" w:val="single"/>
              <w:right w:color="000000" w:sz="6" w:val="single"/>
            </w:tcBorders>
            <w:shd w:fill="FFFFFF" w:val="clear"/>
            <w:vAlign w:val="center"/>
          </w:tcPr>
          <w:p w14:paraId="E21B0000">
            <w:pPr>
              <w:ind/>
              <w:jc w:val="right"/>
              <w:rPr>
                <w:rFonts w:ascii="Times New Roman" w:hAnsi="Times New Roman"/>
                <w:color w:val="000000"/>
                <w:sz w:val="20"/>
              </w:rPr>
            </w:pPr>
            <w:r>
              <w:rPr>
                <w:rFonts w:ascii="Times New Roman" w:hAnsi="Times New Roman"/>
                <w:color w:val="000000"/>
                <w:sz w:val="20"/>
              </w:rPr>
              <w:t>230,0</w:t>
            </w:r>
          </w:p>
        </w:tc>
      </w:tr>
      <w:tr>
        <w:trPr>
          <w:trHeight w:hRule="exact" w:val="300"/>
        </w:trPr>
        <w:tc>
          <w:tcPr>
            <w:tcW w:type="dxa" w:w="3731"/>
            <w:tcBorders>
              <w:top w:color="000000" w:sz="6" w:val="single"/>
              <w:left w:color="000000" w:sz="6" w:val="single"/>
              <w:bottom w:color="000000" w:sz="6" w:val="single"/>
              <w:right w:color="000000" w:sz="6" w:val="single"/>
            </w:tcBorders>
            <w:shd w:fill="FFFFFF" w:val="clear"/>
            <w:vAlign w:val="center"/>
          </w:tcPr>
          <w:p w14:paraId="E31B0000">
            <w:pPr>
              <w:rPr>
                <w:rFonts w:ascii="Times New Roman" w:hAnsi="Times New Roman"/>
                <w:color w:val="000000"/>
                <w:sz w:val="20"/>
              </w:rPr>
            </w:pPr>
            <w:r>
              <w:rPr>
                <w:rFonts w:ascii="Times New Roman" w:hAnsi="Times New Roman"/>
                <w:color w:val="000000"/>
                <w:sz w:val="20"/>
              </w:rPr>
              <w:t>Ремонт и строительство ИНППВ</w:t>
            </w:r>
          </w:p>
        </w:tc>
        <w:tc>
          <w:tcPr>
            <w:tcW w:type="dxa" w:w="700"/>
            <w:tcBorders>
              <w:top w:color="000000" w:sz="6" w:val="single"/>
              <w:left w:color="000000" w:sz="6" w:val="single"/>
              <w:bottom w:color="000000" w:sz="6" w:val="single"/>
              <w:right w:color="000000" w:sz="6" w:val="single"/>
            </w:tcBorders>
            <w:shd w:fill="FFFFFF" w:val="clear"/>
            <w:vAlign w:val="center"/>
          </w:tcPr>
          <w:p w14:paraId="E41B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51B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E61B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shd w:fill="FFFFFF" w:val="clear"/>
            <w:vAlign w:val="center"/>
          </w:tcPr>
          <w:p w14:paraId="E71B0000">
            <w:pPr>
              <w:ind/>
              <w:jc w:val="center"/>
              <w:rPr>
                <w:rFonts w:ascii="Times New Roman" w:hAnsi="Times New Roman"/>
                <w:color w:val="000000"/>
                <w:sz w:val="20"/>
              </w:rPr>
            </w:pPr>
            <w:r>
              <w:rPr>
                <w:rFonts w:ascii="Times New Roman" w:hAnsi="Times New Roman"/>
                <w:color w:val="000000"/>
                <w:sz w:val="20"/>
              </w:rPr>
              <w:t>06 1 12 00000</w:t>
            </w:r>
          </w:p>
        </w:tc>
        <w:tc>
          <w:tcPr>
            <w:tcW w:type="dxa" w:w="550"/>
            <w:tcBorders>
              <w:top w:color="000000" w:sz="6" w:val="single"/>
              <w:left w:color="000000" w:sz="6" w:val="single"/>
              <w:bottom w:color="000000" w:sz="6" w:val="single"/>
              <w:right w:color="000000" w:sz="6" w:val="single"/>
            </w:tcBorders>
            <w:shd w:fill="FFFFFF" w:val="clear"/>
            <w:vAlign w:val="center"/>
          </w:tcPr>
          <w:p w14:paraId="E81B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E91B0000">
            <w:pPr>
              <w:ind/>
              <w:jc w:val="right"/>
              <w:rPr>
                <w:rFonts w:ascii="Times New Roman" w:hAnsi="Times New Roman"/>
                <w:color w:val="000000"/>
                <w:sz w:val="20"/>
              </w:rPr>
            </w:pPr>
            <w:r>
              <w:rPr>
                <w:rFonts w:ascii="Times New Roman" w:hAnsi="Times New Roman"/>
                <w:color w:val="000000"/>
                <w:sz w:val="20"/>
              </w:rPr>
              <w:t>90,0</w:t>
            </w:r>
          </w:p>
        </w:tc>
        <w:tc>
          <w:tcPr>
            <w:tcW w:type="dxa" w:w="735"/>
            <w:tcBorders>
              <w:top w:color="000000" w:sz="6" w:val="single"/>
              <w:left w:color="000000" w:sz="6" w:val="single"/>
              <w:bottom w:color="000000" w:sz="6" w:val="single"/>
              <w:right w:color="000000" w:sz="6" w:val="single"/>
            </w:tcBorders>
            <w:shd w:fill="FFFFFF" w:val="clear"/>
            <w:vAlign w:val="center"/>
          </w:tcPr>
          <w:p w14:paraId="EA1B0000">
            <w:pPr>
              <w:ind/>
              <w:jc w:val="right"/>
              <w:rPr>
                <w:rFonts w:ascii="Times New Roman" w:hAnsi="Times New Roman"/>
                <w:color w:val="000000"/>
                <w:sz w:val="20"/>
              </w:rPr>
            </w:pPr>
            <w:r>
              <w:rPr>
                <w:rFonts w:ascii="Times New Roman" w:hAnsi="Times New Roman"/>
                <w:color w:val="000000"/>
                <w:sz w:val="20"/>
              </w:rPr>
              <w:t>150,0</w:t>
            </w:r>
          </w:p>
        </w:tc>
        <w:tc>
          <w:tcPr>
            <w:tcW w:type="dxa" w:w="867"/>
            <w:tcBorders>
              <w:top w:color="000000" w:sz="6" w:val="single"/>
              <w:left w:color="000000" w:sz="6" w:val="single"/>
              <w:bottom w:color="000000" w:sz="6" w:val="single"/>
              <w:right w:color="000000" w:sz="6" w:val="single"/>
            </w:tcBorders>
            <w:shd w:fill="FFFFFF" w:val="clear"/>
            <w:vAlign w:val="center"/>
          </w:tcPr>
          <w:p w14:paraId="EB1B0000">
            <w:pPr>
              <w:ind/>
              <w:jc w:val="right"/>
              <w:rPr>
                <w:rFonts w:ascii="Times New Roman" w:hAnsi="Times New Roman"/>
                <w:color w:val="000000"/>
                <w:sz w:val="20"/>
              </w:rPr>
            </w:pPr>
            <w:r>
              <w:rPr>
                <w:rFonts w:ascii="Times New Roman" w:hAnsi="Times New Roman"/>
                <w:color w:val="000000"/>
                <w:sz w:val="20"/>
              </w:rPr>
              <w:t>150,0</w:t>
            </w:r>
          </w:p>
        </w:tc>
      </w:tr>
      <w:tr>
        <w:trPr>
          <w:trHeight w:hRule="exact" w:val="705"/>
        </w:trPr>
        <w:tc>
          <w:tcPr>
            <w:tcW w:type="dxa" w:w="3731"/>
            <w:tcBorders>
              <w:top w:color="000000" w:sz="6" w:val="single"/>
              <w:left w:color="000000" w:sz="6" w:val="single"/>
              <w:bottom w:color="000000" w:sz="6" w:val="single"/>
              <w:right w:color="000000" w:sz="6" w:val="single"/>
            </w:tcBorders>
            <w:vAlign w:val="top"/>
          </w:tcPr>
          <w:p w14:paraId="EC1B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ED1B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E1B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EF1B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F01B0000">
            <w:pPr>
              <w:ind/>
              <w:jc w:val="center"/>
              <w:rPr>
                <w:rFonts w:ascii="Times New Roman" w:hAnsi="Times New Roman"/>
                <w:color w:val="000000"/>
                <w:sz w:val="20"/>
              </w:rPr>
            </w:pPr>
            <w:r>
              <w:rPr>
                <w:rFonts w:ascii="Times New Roman" w:hAnsi="Times New Roman"/>
                <w:color w:val="000000"/>
                <w:sz w:val="20"/>
              </w:rPr>
              <w:t>06 1 12 00000</w:t>
            </w:r>
          </w:p>
        </w:tc>
        <w:tc>
          <w:tcPr>
            <w:tcW w:type="dxa" w:w="550"/>
            <w:tcBorders>
              <w:top w:color="000000" w:sz="6" w:val="single"/>
              <w:left w:color="000000" w:sz="6" w:val="single"/>
              <w:bottom w:color="000000" w:sz="6" w:val="single"/>
              <w:right w:color="000000" w:sz="6" w:val="single"/>
            </w:tcBorders>
            <w:vAlign w:val="center"/>
          </w:tcPr>
          <w:p w14:paraId="F11B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F21B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F31B0000">
            <w:pPr>
              <w:ind/>
              <w:jc w:val="right"/>
              <w:rPr>
                <w:rFonts w:ascii="Times New Roman" w:hAnsi="Times New Roman"/>
                <w:color w:val="000000"/>
                <w:sz w:val="20"/>
              </w:rPr>
            </w:pPr>
            <w:r>
              <w:rPr>
                <w:rFonts w:ascii="Times New Roman" w:hAnsi="Times New Roman"/>
                <w:color w:val="000000"/>
                <w:sz w:val="20"/>
              </w:rPr>
              <w:t>150,0</w:t>
            </w:r>
          </w:p>
        </w:tc>
        <w:tc>
          <w:tcPr>
            <w:tcW w:type="dxa" w:w="867"/>
            <w:tcBorders>
              <w:top w:color="000000" w:sz="6" w:val="single"/>
              <w:left w:color="000000" w:sz="6" w:val="single"/>
              <w:bottom w:color="000000" w:sz="6" w:val="single"/>
              <w:right w:color="000000" w:sz="6" w:val="single"/>
            </w:tcBorders>
            <w:vAlign w:val="center"/>
          </w:tcPr>
          <w:p w14:paraId="F41B0000">
            <w:pPr>
              <w:ind/>
              <w:jc w:val="right"/>
              <w:rPr>
                <w:rFonts w:ascii="Times New Roman" w:hAnsi="Times New Roman"/>
                <w:color w:val="000000"/>
                <w:sz w:val="20"/>
              </w:rPr>
            </w:pPr>
            <w:r>
              <w:rPr>
                <w:rFonts w:ascii="Times New Roman" w:hAnsi="Times New Roman"/>
                <w:color w:val="000000"/>
                <w:sz w:val="20"/>
              </w:rPr>
              <w:t>150,0</w:t>
            </w:r>
          </w:p>
        </w:tc>
      </w:tr>
      <w:tr>
        <w:trPr>
          <w:trHeight w:hRule="exact" w:val="690"/>
        </w:trPr>
        <w:tc>
          <w:tcPr>
            <w:tcW w:type="dxa" w:w="3731"/>
            <w:tcBorders>
              <w:top w:color="000000" w:sz="6" w:val="single"/>
              <w:left w:color="000000" w:sz="6" w:val="single"/>
              <w:bottom w:color="000000" w:sz="6" w:val="single"/>
              <w:right w:color="000000" w:sz="6" w:val="single"/>
            </w:tcBorders>
            <w:vAlign w:val="top"/>
          </w:tcPr>
          <w:p w14:paraId="F51B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F61B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71B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F81B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F91B0000">
            <w:pPr>
              <w:ind/>
              <w:jc w:val="center"/>
              <w:rPr>
                <w:rFonts w:ascii="Times New Roman" w:hAnsi="Times New Roman"/>
                <w:color w:val="000000"/>
                <w:sz w:val="20"/>
              </w:rPr>
            </w:pPr>
            <w:r>
              <w:rPr>
                <w:rFonts w:ascii="Times New Roman" w:hAnsi="Times New Roman"/>
                <w:color w:val="000000"/>
                <w:sz w:val="20"/>
              </w:rPr>
              <w:t>06 1 12 00000</w:t>
            </w:r>
          </w:p>
        </w:tc>
        <w:tc>
          <w:tcPr>
            <w:tcW w:type="dxa" w:w="550"/>
            <w:tcBorders>
              <w:top w:color="000000" w:sz="6" w:val="single"/>
              <w:left w:color="000000" w:sz="6" w:val="single"/>
              <w:bottom w:color="000000" w:sz="6" w:val="single"/>
              <w:right w:color="000000" w:sz="6" w:val="single"/>
            </w:tcBorders>
            <w:vAlign w:val="center"/>
          </w:tcPr>
          <w:p w14:paraId="FA1B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FB1B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FC1B0000">
            <w:pPr>
              <w:ind/>
              <w:jc w:val="right"/>
              <w:rPr>
                <w:rFonts w:ascii="Times New Roman" w:hAnsi="Times New Roman"/>
                <w:color w:val="000000"/>
                <w:sz w:val="20"/>
              </w:rPr>
            </w:pPr>
            <w:r>
              <w:rPr>
                <w:rFonts w:ascii="Times New Roman" w:hAnsi="Times New Roman"/>
                <w:color w:val="000000"/>
                <w:sz w:val="20"/>
              </w:rPr>
              <w:t>150,0</w:t>
            </w:r>
          </w:p>
        </w:tc>
        <w:tc>
          <w:tcPr>
            <w:tcW w:type="dxa" w:w="867"/>
            <w:tcBorders>
              <w:top w:color="000000" w:sz="6" w:val="single"/>
              <w:left w:color="000000" w:sz="6" w:val="single"/>
              <w:bottom w:color="000000" w:sz="6" w:val="single"/>
              <w:right w:color="000000" w:sz="6" w:val="single"/>
            </w:tcBorders>
            <w:vAlign w:val="center"/>
          </w:tcPr>
          <w:p w14:paraId="FD1B0000">
            <w:pPr>
              <w:ind/>
              <w:jc w:val="right"/>
              <w:rPr>
                <w:rFonts w:ascii="Times New Roman" w:hAnsi="Times New Roman"/>
                <w:color w:val="000000"/>
                <w:sz w:val="20"/>
              </w:rPr>
            </w:pPr>
            <w:r>
              <w:rPr>
                <w:rFonts w:ascii="Times New Roman" w:hAnsi="Times New Roman"/>
                <w:color w:val="000000"/>
                <w:sz w:val="20"/>
              </w:rPr>
              <w:t>150,0</w:t>
            </w:r>
          </w:p>
        </w:tc>
      </w:tr>
      <w:tr>
        <w:trPr>
          <w:trHeight w:hRule="exact" w:val="480"/>
        </w:trPr>
        <w:tc>
          <w:tcPr>
            <w:tcW w:type="dxa" w:w="3731"/>
            <w:tcBorders>
              <w:top w:color="000000" w:sz="6" w:val="single"/>
              <w:left w:color="000000" w:sz="6" w:val="single"/>
              <w:bottom w:color="000000" w:sz="6" w:val="single"/>
              <w:right w:color="000000" w:sz="6" w:val="single"/>
            </w:tcBorders>
            <w:vAlign w:val="top"/>
          </w:tcPr>
          <w:p w14:paraId="FE1B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FF1B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01C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011C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021C0000">
            <w:pPr>
              <w:ind/>
              <w:jc w:val="center"/>
              <w:rPr>
                <w:rFonts w:ascii="Times New Roman" w:hAnsi="Times New Roman"/>
                <w:color w:val="000000"/>
                <w:sz w:val="20"/>
              </w:rPr>
            </w:pPr>
            <w:r>
              <w:rPr>
                <w:rFonts w:ascii="Times New Roman" w:hAnsi="Times New Roman"/>
                <w:color w:val="000000"/>
                <w:sz w:val="20"/>
              </w:rPr>
              <w:t>06 1 12 00000</w:t>
            </w:r>
          </w:p>
        </w:tc>
        <w:tc>
          <w:tcPr>
            <w:tcW w:type="dxa" w:w="550"/>
            <w:tcBorders>
              <w:top w:color="000000" w:sz="6" w:val="single"/>
              <w:left w:color="000000" w:sz="6" w:val="single"/>
              <w:bottom w:color="000000" w:sz="6" w:val="single"/>
              <w:right w:color="000000" w:sz="6" w:val="single"/>
            </w:tcBorders>
            <w:vAlign w:val="center"/>
          </w:tcPr>
          <w:p w14:paraId="031C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041C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051C0000">
            <w:pPr>
              <w:ind/>
              <w:jc w:val="right"/>
              <w:rPr>
                <w:rFonts w:ascii="Times New Roman" w:hAnsi="Times New Roman"/>
                <w:color w:val="000000"/>
                <w:sz w:val="20"/>
              </w:rPr>
            </w:pPr>
            <w:r>
              <w:rPr>
                <w:rFonts w:ascii="Times New Roman" w:hAnsi="Times New Roman"/>
                <w:color w:val="000000"/>
                <w:sz w:val="20"/>
              </w:rPr>
              <w:t>150,0</w:t>
            </w:r>
          </w:p>
        </w:tc>
        <w:tc>
          <w:tcPr>
            <w:tcW w:type="dxa" w:w="867"/>
            <w:tcBorders>
              <w:top w:color="000000" w:sz="6" w:val="single"/>
              <w:left w:color="000000" w:sz="6" w:val="single"/>
              <w:bottom w:color="000000" w:sz="6" w:val="single"/>
              <w:right w:color="000000" w:sz="6" w:val="single"/>
            </w:tcBorders>
            <w:vAlign w:val="center"/>
          </w:tcPr>
          <w:p w14:paraId="061C0000">
            <w:pPr>
              <w:ind/>
              <w:jc w:val="right"/>
              <w:rPr>
                <w:rFonts w:ascii="Times New Roman" w:hAnsi="Times New Roman"/>
                <w:color w:val="000000"/>
                <w:sz w:val="20"/>
              </w:rPr>
            </w:pPr>
            <w:r>
              <w:rPr>
                <w:rFonts w:ascii="Times New Roman" w:hAnsi="Times New Roman"/>
                <w:color w:val="000000"/>
                <w:sz w:val="20"/>
              </w:rPr>
              <w:t>150,0</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071C0000">
            <w:pPr>
              <w:rPr>
                <w:rFonts w:ascii="Times New Roman" w:hAnsi="Times New Roman"/>
                <w:color w:val="000000"/>
                <w:sz w:val="20"/>
              </w:rPr>
            </w:pPr>
            <w:r>
              <w:rPr>
                <w:rFonts w:ascii="Times New Roman" w:hAnsi="Times New Roman"/>
                <w:color w:val="000000"/>
                <w:sz w:val="20"/>
              </w:rPr>
              <w:t>Межбюджетные трансферты бюджетам сельских поселений на обеспечение мер пожарной безопасности</w:t>
            </w:r>
          </w:p>
        </w:tc>
        <w:tc>
          <w:tcPr>
            <w:tcW w:type="dxa" w:w="700"/>
            <w:tcBorders>
              <w:top w:color="000000" w:sz="6" w:val="single"/>
              <w:left w:color="000000" w:sz="6" w:val="single"/>
              <w:bottom w:color="000000" w:sz="6" w:val="single"/>
              <w:right w:color="000000" w:sz="6" w:val="single"/>
            </w:tcBorders>
            <w:vAlign w:val="center"/>
          </w:tcPr>
          <w:p w14:paraId="081C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91C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0A1C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0B1C0000">
            <w:pPr>
              <w:ind/>
              <w:jc w:val="center"/>
              <w:rPr>
                <w:rFonts w:ascii="Times New Roman" w:hAnsi="Times New Roman"/>
                <w:color w:val="000000"/>
                <w:sz w:val="20"/>
              </w:rPr>
            </w:pPr>
            <w:r>
              <w:rPr>
                <w:rFonts w:ascii="Times New Roman" w:hAnsi="Times New Roman"/>
                <w:color w:val="000000"/>
                <w:sz w:val="20"/>
              </w:rPr>
              <w:t>06 1 12 64050</w:t>
            </w:r>
          </w:p>
        </w:tc>
        <w:tc>
          <w:tcPr>
            <w:tcW w:type="dxa" w:w="550"/>
            <w:tcBorders>
              <w:top w:color="000000" w:sz="6" w:val="single"/>
              <w:left w:color="000000" w:sz="6" w:val="single"/>
              <w:bottom w:color="000000" w:sz="6" w:val="single"/>
              <w:right w:color="000000" w:sz="6" w:val="single"/>
            </w:tcBorders>
            <w:vAlign w:val="center"/>
          </w:tcPr>
          <w:p w14:paraId="0C1C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0D1C0000">
            <w:pPr>
              <w:ind/>
              <w:jc w:val="right"/>
              <w:rPr>
                <w:rFonts w:ascii="Times New Roman" w:hAnsi="Times New Roman"/>
                <w:color w:val="000000"/>
                <w:sz w:val="20"/>
              </w:rPr>
            </w:pPr>
            <w:r>
              <w:rPr>
                <w:rFonts w:ascii="Times New Roman" w:hAnsi="Times New Roman"/>
                <w:color w:val="000000"/>
                <w:sz w:val="20"/>
              </w:rPr>
              <w:t>90,0</w:t>
            </w:r>
          </w:p>
        </w:tc>
        <w:tc>
          <w:tcPr>
            <w:tcW w:type="dxa" w:w="735"/>
            <w:tcBorders>
              <w:top w:color="000000" w:sz="6" w:val="single"/>
              <w:left w:color="000000" w:sz="6" w:val="single"/>
              <w:bottom w:color="000000" w:sz="6" w:val="single"/>
              <w:right w:color="000000" w:sz="6" w:val="single"/>
            </w:tcBorders>
            <w:vAlign w:val="center"/>
          </w:tcPr>
          <w:p w14:paraId="0E1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0F1C0000">
            <w:pPr>
              <w:ind/>
              <w:jc w:val="right"/>
              <w:rPr>
                <w:rFonts w:ascii="Times New Roman" w:hAnsi="Times New Roman"/>
                <w:color w:val="000000"/>
                <w:sz w:val="20"/>
              </w:rPr>
            </w:pPr>
          </w:p>
        </w:tc>
      </w:tr>
      <w:tr>
        <w:trPr>
          <w:trHeight w:hRule="exact" w:val="479"/>
        </w:trPr>
        <w:tc>
          <w:tcPr>
            <w:tcW w:type="dxa" w:w="3731"/>
            <w:tcBorders>
              <w:top w:color="000000" w:sz="6" w:val="single"/>
              <w:left w:color="000000" w:sz="6" w:val="single"/>
              <w:bottom w:color="000000" w:sz="6" w:val="single"/>
              <w:right w:color="000000" w:sz="6" w:val="single"/>
            </w:tcBorders>
            <w:vAlign w:val="top"/>
          </w:tcPr>
          <w:p w14:paraId="101C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111C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21C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131C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141C0000">
            <w:pPr>
              <w:ind/>
              <w:jc w:val="center"/>
              <w:rPr>
                <w:rFonts w:ascii="Times New Roman" w:hAnsi="Times New Roman"/>
                <w:color w:val="000000"/>
                <w:sz w:val="20"/>
              </w:rPr>
            </w:pPr>
            <w:r>
              <w:rPr>
                <w:rFonts w:ascii="Times New Roman" w:hAnsi="Times New Roman"/>
                <w:color w:val="000000"/>
                <w:sz w:val="20"/>
              </w:rPr>
              <w:t>06 1 12 64050</w:t>
            </w:r>
          </w:p>
        </w:tc>
        <w:tc>
          <w:tcPr>
            <w:tcW w:type="dxa" w:w="550"/>
            <w:tcBorders>
              <w:top w:color="000000" w:sz="6" w:val="single"/>
              <w:left w:color="000000" w:sz="6" w:val="single"/>
              <w:bottom w:color="000000" w:sz="6" w:val="single"/>
              <w:right w:color="000000" w:sz="6" w:val="single"/>
            </w:tcBorders>
            <w:vAlign w:val="center"/>
          </w:tcPr>
          <w:p w14:paraId="151C0000">
            <w:pPr>
              <w:ind/>
              <w:jc w:val="center"/>
              <w:rPr>
                <w:rFonts w:ascii="Times New Roman" w:hAnsi="Times New Roman"/>
                <w:color w:val="000000"/>
                <w:sz w:val="20"/>
              </w:rPr>
            </w:pPr>
            <w:r>
              <w:rPr>
                <w:rFonts w:ascii="Times New Roman" w:hAnsi="Times New Roman"/>
                <w:color w:val="000000"/>
                <w:sz w:val="20"/>
              </w:rPr>
              <w:t>500</w:t>
            </w:r>
          </w:p>
        </w:tc>
        <w:tc>
          <w:tcPr>
            <w:tcW w:type="dxa" w:w="818"/>
            <w:tcBorders>
              <w:top w:color="000000" w:sz="6" w:val="single"/>
              <w:left w:color="000000" w:sz="6" w:val="single"/>
              <w:bottom w:color="000000" w:sz="6" w:val="single"/>
              <w:right w:color="000000" w:sz="6" w:val="single"/>
            </w:tcBorders>
            <w:vAlign w:val="center"/>
          </w:tcPr>
          <w:p w14:paraId="161C0000">
            <w:pPr>
              <w:ind/>
              <w:jc w:val="right"/>
              <w:rPr>
                <w:rFonts w:ascii="Times New Roman" w:hAnsi="Times New Roman"/>
                <w:color w:val="000000"/>
                <w:sz w:val="20"/>
              </w:rPr>
            </w:pPr>
            <w:r>
              <w:rPr>
                <w:rFonts w:ascii="Times New Roman" w:hAnsi="Times New Roman"/>
                <w:color w:val="000000"/>
                <w:sz w:val="20"/>
              </w:rPr>
              <w:t>90,0</w:t>
            </w:r>
          </w:p>
        </w:tc>
        <w:tc>
          <w:tcPr>
            <w:tcW w:type="dxa" w:w="735"/>
            <w:tcBorders>
              <w:top w:color="000000" w:sz="6" w:val="single"/>
              <w:left w:color="000000" w:sz="6" w:val="single"/>
              <w:bottom w:color="000000" w:sz="6" w:val="single"/>
              <w:right w:color="000000" w:sz="6" w:val="single"/>
            </w:tcBorders>
            <w:vAlign w:val="center"/>
          </w:tcPr>
          <w:p w14:paraId="171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181C0000">
            <w:pPr>
              <w:ind/>
              <w:jc w:val="right"/>
              <w:rPr>
                <w:rFonts w:ascii="Times New Roman" w:hAnsi="Times New Roman"/>
                <w:color w:val="000000"/>
                <w:sz w:val="20"/>
              </w:rPr>
            </w:pPr>
          </w:p>
        </w:tc>
      </w:tr>
      <w:tr>
        <w:trPr>
          <w:trHeight w:hRule="exact" w:val="495"/>
        </w:trPr>
        <w:tc>
          <w:tcPr>
            <w:tcW w:type="dxa" w:w="3731"/>
            <w:tcBorders>
              <w:top w:color="000000" w:sz="6" w:val="single"/>
              <w:left w:color="000000" w:sz="6" w:val="single"/>
              <w:bottom w:color="000000" w:sz="6" w:val="single"/>
              <w:right w:color="000000" w:sz="6" w:val="single"/>
            </w:tcBorders>
            <w:vAlign w:val="top"/>
          </w:tcPr>
          <w:p w14:paraId="191C0000">
            <w:pPr>
              <w:rPr>
                <w:rFonts w:ascii="Times New Roman" w:hAnsi="Times New Roman"/>
                <w:color w:val="000000"/>
                <w:sz w:val="20"/>
              </w:rPr>
            </w:pPr>
            <w:r>
              <w:rPr>
                <w:rFonts w:ascii="Times New Roman" w:hAnsi="Times New Roman"/>
                <w:color w:val="000000"/>
                <w:sz w:val="20"/>
              </w:rPr>
              <w:t>Иные 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1A1C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B1C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1C1C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1D1C0000">
            <w:pPr>
              <w:ind/>
              <w:jc w:val="center"/>
              <w:rPr>
                <w:rFonts w:ascii="Times New Roman" w:hAnsi="Times New Roman"/>
                <w:color w:val="000000"/>
                <w:sz w:val="20"/>
              </w:rPr>
            </w:pPr>
            <w:r>
              <w:rPr>
                <w:rFonts w:ascii="Times New Roman" w:hAnsi="Times New Roman"/>
                <w:color w:val="000000"/>
                <w:sz w:val="20"/>
              </w:rPr>
              <w:t>06 1 12 64050</w:t>
            </w:r>
          </w:p>
        </w:tc>
        <w:tc>
          <w:tcPr>
            <w:tcW w:type="dxa" w:w="550"/>
            <w:tcBorders>
              <w:top w:color="000000" w:sz="6" w:val="single"/>
              <w:left w:color="000000" w:sz="6" w:val="single"/>
              <w:bottom w:color="000000" w:sz="6" w:val="single"/>
              <w:right w:color="000000" w:sz="6" w:val="single"/>
            </w:tcBorders>
            <w:vAlign w:val="center"/>
          </w:tcPr>
          <w:p w14:paraId="1E1C0000">
            <w:pPr>
              <w:ind/>
              <w:jc w:val="center"/>
              <w:rPr>
                <w:rFonts w:ascii="Times New Roman" w:hAnsi="Times New Roman"/>
                <w:color w:val="000000"/>
                <w:sz w:val="20"/>
              </w:rPr>
            </w:pPr>
            <w:r>
              <w:rPr>
                <w:rFonts w:ascii="Times New Roman" w:hAnsi="Times New Roman"/>
                <w:color w:val="000000"/>
                <w:sz w:val="20"/>
              </w:rPr>
              <w:t>540</w:t>
            </w:r>
          </w:p>
        </w:tc>
        <w:tc>
          <w:tcPr>
            <w:tcW w:type="dxa" w:w="818"/>
            <w:tcBorders>
              <w:top w:color="000000" w:sz="6" w:val="single"/>
              <w:left w:color="000000" w:sz="6" w:val="single"/>
              <w:bottom w:color="000000" w:sz="6" w:val="single"/>
              <w:right w:color="000000" w:sz="6" w:val="single"/>
            </w:tcBorders>
            <w:vAlign w:val="center"/>
          </w:tcPr>
          <w:p w14:paraId="1F1C0000">
            <w:pPr>
              <w:ind/>
              <w:jc w:val="right"/>
              <w:rPr>
                <w:rFonts w:ascii="Times New Roman" w:hAnsi="Times New Roman"/>
                <w:color w:val="000000"/>
                <w:sz w:val="20"/>
              </w:rPr>
            </w:pPr>
            <w:r>
              <w:rPr>
                <w:rFonts w:ascii="Times New Roman" w:hAnsi="Times New Roman"/>
                <w:color w:val="000000"/>
                <w:sz w:val="20"/>
              </w:rPr>
              <w:t>90,0</w:t>
            </w:r>
          </w:p>
        </w:tc>
        <w:tc>
          <w:tcPr>
            <w:tcW w:type="dxa" w:w="735"/>
            <w:tcBorders>
              <w:top w:color="000000" w:sz="6" w:val="single"/>
              <w:left w:color="000000" w:sz="6" w:val="single"/>
              <w:bottom w:color="000000" w:sz="6" w:val="single"/>
              <w:right w:color="000000" w:sz="6" w:val="single"/>
            </w:tcBorders>
            <w:vAlign w:val="center"/>
          </w:tcPr>
          <w:p w14:paraId="201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211C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221C0000">
            <w:pPr>
              <w:rPr>
                <w:rFonts w:ascii="Times New Roman" w:hAnsi="Times New Roman"/>
                <w:color w:val="000000"/>
                <w:sz w:val="20"/>
              </w:rPr>
            </w:pPr>
            <w:r>
              <w:rPr>
                <w:rFonts w:ascii="Times New Roman" w:hAnsi="Times New Roman"/>
                <w:color w:val="000000"/>
                <w:sz w:val="20"/>
              </w:rPr>
              <w:t>Проведение противопожарной пропаганды среди населения</w:t>
            </w:r>
          </w:p>
        </w:tc>
        <w:tc>
          <w:tcPr>
            <w:tcW w:type="dxa" w:w="700"/>
            <w:tcBorders>
              <w:top w:color="000000" w:sz="6" w:val="single"/>
              <w:left w:color="000000" w:sz="6" w:val="single"/>
              <w:bottom w:color="000000" w:sz="6" w:val="single"/>
              <w:right w:color="000000" w:sz="6" w:val="single"/>
            </w:tcBorders>
            <w:shd w:fill="FFFFFF" w:val="clear"/>
            <w:vAlign w:val="center"/>
          </w:tcPr>
          <w:p w14:paraId="231C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41C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251C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shd w:fill="FFFFFF" w:val="clear"/>
            <w:vAlign w:val="center"/>
          </w:tcPr>
          <w:p w14:paraId="261C0000">
            <w:pPr>
              <w:ind/>
              <w:jc w:val="center"/>
              <w:rPr>
                <w:rFonts w:ascii="Times New Roman" w:hAnsi="Times New Roman"/>
                <w:color w:val="000000"/>
                <w:sz w:val="20"/>
              </w:rPr>
            </w:pPr>
            <w:r>
              <w:rPr>
                <w:rFonts w:ascii="Times New Roman" w:hAnsi="Times New Roman"/>
                <w:color w:val="000000"/>
                <w:sz w:val="20"/>
              </w:rPr>
              <w:t>06 1 41 00000</w:t>
            </w:r>
          </w:p>
        </w:tc>
        <w:tc>
          <w:tcPr>
            <w:tcW w:type="dxa" w:w="550"/>
            <w:tcBorders>
              <w:top w:color="000000" w:sz="6" w:val="single"/>
              <w:left w:color="000000" w:sz="6" w:val="single"/>
              <w:bottom w:color="000000" w:sz="6" w:val="single"/>
              <w:right w:color="000000" w:sz="6" w:val="single"/>
            </w:tcBorders>
            <w:shd w:fill="FFFFFF" w:val="clear"/>
            <w:vAlign w:val="center"/>
          </w:tcPr>
          <w:p w14:paraId="271C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281C0000">
            <w:pPr>
              <w:ind/>
              <w:jc w:val="right"/>
              <w:rPr>
                <w:rFonts w:ascii="Times New Roman" w:hAnsi="Times New Roman"/>
                <w:color w:val="000000"/>
                <w:sz w:val="20"/>
              </w:rPr>
            </w:pPr>
            <w:r>
              <w:rPr>
                <w:rFonts w:ascii="Times New Roman" w:hAnsi="Times New Roman"/>
                <w:color w:val="000000"/>
                <w:sz w:val="20"/>
              </w:rPr>
              <w:t>28,7</w:t>
            </w:r>
          </w:p>
        </w:tc>
        <w:tc>
          <w:tcPr>
            <w:tcW w:type="dxa" w:w="735"/>
            <w:tcBorders>
              <w:top w:color="000000" w:sz="6" w:val="single"/>
              <w:left w:color="000000" w:sz="6" w:val="single"/>
              <w:bottom w:color="000000" w:sz="6" w:val="single"/>
              <w:right w:color="000000" w:sz="6" w:val="single"/>
            </w:tcBorders>
            <w:shd w:fill="FFFFFF" w:val="clear"/>
            <w:vAlign w:val="center"/>
          </w:tcPr>
          <w:p w14:paraId="291C0000">
            <w:pPr>
              <w:ind/>
              <w:jc w:val="right"/>
              <w:rPr>
                <w:rFonts w:ascii="Times New Roman" w:hAnsi="Times New Roman"/>
                <w:color w:val="000000"/>
                <w:sz w:val="20"/>
              </w:rPr>
            </w:pPr>
            <w:r>
              <w:rPr>
                <w:rFonts w:ascii="Times New Roman" w:hAnsi="Times New Roman"/>
                <w:color w:val="000000"/>
                <w:sz w:val="20"/>
              </w:rPr>
              <w:t>80,0</w:t>
            </w:r>
          </w:p>
        </w:tc>
        <w:tc>
          <w:tcPr>
            <w:tcW w:type="dxa" w:w="867"/>
            <w:tcBorders>
              <w:top w:color="000000" w:sz="6" w:val="single"/>
              <w:left w:color="000000" w:sz="6" w:val="single"/>
              <w:bottom w:color="000000" w:sz="6" w:val="single"/>
              <w:right w:color="000000" w:sz="6" w:val="single"/>
            </w:tcBorders>
            <w:shd w:fill="FFFFFF" w:val="clear"/>
            <w:vAlign w:val="center"/>
          </w:tcPr>
          <w:p w14:paraId="2A1C0000">
            <w:pPr>
              <w:ind/>
              <w:jc w:val="right"/>
              <w:rPr>
                <w:rFonts w:ascii="Times New Roman" w:hAnsi="Times New Roman"/>
                <w:color w:val="000000"/>
                <w:sz w:val="20"/>
              </w:rPr>
            </w:pPr>
            <w:r>
              <w:rPr>
                <w:rFonts w:ascii="Times New Roman" w:hAnsi="Times New Roman"/>
                <w:color w:val="000000"/>
                <w:sz w:val="20"/>
              </w:rPr>
              <w:t>80,0</w:t>
            </w:r>
          </w:p>
        </w:tc>
      </w:tr>
      <w:tr>
        <w:trPr>
          <w:trHeight w:hRule="exact" w:val="750"/>
        </w:trPr>
        <w:tc>
          <w:tcPr>
            <w:tcW w:type="dxa" w:w="3731"/>
            <w:tcBorders>
              <w:top w:color="000000" w:sz="6" w:val="single"/>
              <w:left w:color="000000" w:sz="6" w:val="single"/>
              <w:bottom w:color="000000" w:sz="6" w:val="single"/>
              <w:right w:color="000000" w:sz="6" w:val="single"/>
            </w:tcBorders>
            <w:vAlign w:val="top"/>
          </w:tcPr>
          <w:p w14:paraId="2B1C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2C1C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D1C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2E1C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2F1C0000">
            <w:pPr>
              <w:ind/>
              <w:jc w:val="center"/>
              <w:rPr>
                <w:rFonts w:ascii="Times New Roman" w:hAnsi="Times New Roman"/>
                <w:color w:val="000000"/>
                <w:sz w:val="20"/>
              </w:rPr>
            </w:pPr>
            <w:r>
              <w:rPr>
                <w:rFonts w:ascii="Times New Roman" w:hAnsi="Times New Roman"/>
                <w:color w:val="000000"/>
                <w:sz w:val="20"/>
              </w:rPr>
              <w:t>06 1 41 00000</w:t>
            </w:r>
          </w:p>
        </w:tc>
        <w:tc>
          <w:tcPr>
            <w:tcW w:type="dxa" w:w="550"/>
            <w:tcBorders>
              <w:top w:color="000000" w:sz="6" w:val="single"/>
              <w:left w:color="000000" w:sz="6" w:val="single"/>
              <w:bottom w:color="000000" w:sz="6" w:val="single"/>
              <w:right w:color="000000" w:sz="6" w:val="single"/>
            </w:tcBorders>
            <w:vAlign w:val="center"/>
          </w:tcPr>
          <w:p w14:paraId="301C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311C0000">
            <w:pPr>
              <w:ind/>
              <w:jc w:val="right"/>
              <w:rPr>
                <w:rFonts w:ascii="Times New Roman" w:hAnsi="Times New Roman"/>
                <w:color w:val="000000"/>
                <w:sz w:val="20"/>
              </w:rPr>
            </w:pPr>
            <w:r>
              <w:rPr>
                <w:rFonts w:ascii="Times New Roman" w:hAnsi="Times New Roman"/>
                <w:color w:val="000000"/>
                <w:sz w:val="20"/>
              </w:rPr>
              <w:t>28,7</w:t>
            </w:r>
          </w:p>
        </w:tc>
        <w:tc>
          <w:tcPr>
            <w:tcW w:type="dxa" w:w="735"/>
            <w:tcBorders>
              <w:top w:color="000000" w:sz="6" w:val="single"/>
              <w:left w:color="000000" w:sz="6" w:val="single"/>
              <w:bottom w:color="000000" w:sz="6" w:val="single"/>
              <w:right w:color="000000" w:sz="6" w:val="single"/>
            </w:tcBorders>
            <w:vAlign w:val="center"/>
          </w:tcPr>
          <w:p w14:paraId="321C0000">
            <w:pPr>
              <w:ind/>
              <w:jc w:val="right"/>
              <w:rPr>
                <w:rFonts w:ascii="Times New Roman" w:hAnsi="Times New Roman"/>
                <w:color w:val="000000"/>
                <w:sz w:val="20"/>
              </w:rPr>
            </w:pPr>
            <w:r>
              <w:rPr>
                <w:rFonts w:ascii="Times New Roman" w:hAnsi="Times New Roman"/>
                <w:color w:val="000000"/>
                <w:sz w:val="20"/>
              </w:rPr>
              <w:t>80,0</w:t>
            </w:r>
          </w:p>
        </w:tc>
        <w:tc>
          <w:tcPr>
            <w:tcW w:type="dxa" w:w="867"/>
            <w:tcBorders>
              <w:top w:color="000000" w:sz="6" w:val="single"/>
              <w:left w:color="000000" w:sz="6" w:val="single"/>
              <w:bottom w:color="000000" w:sz="6" w:val="single"/>
              <w:right w:color="000000" w:sz="6" w:val="single"/>
            </w:tcBorders>
            <w:vAlign w:val="center"/>
          </w:tcPr>
          <w:p w14:paraId="331C0000">
            <w:pPr>
              <w:ind/>
              <w:jc w:val="right"/>
              <w:rPr>
                <w:rFonts w:ascii="Times New Roman" w:hAnsi="Times New Roman"/>
                <w:color w:val="000000"/>
                <w:sz w:val="20"/>
              </w:rPr>
            </w:pPr>
            <w:r>
              <w:rPr>
                <w:rFonts w:ascii="Times New Roman" w:hAnsi="Times New Roman"/>
                <w:color w:val="000000"/>
                <w:sz w:val="20"/>
              </w:rPr>
              <w:t>80,0</w:t>
            </w:r>
          </w:p>
        </w:tc>
      </w:tr>
      <w:tr>
        <w:trPr>
          <w:trHeight w:hRule="exact" w:val="750"/>
        </w:trPr>
        <w:tc>
          <w:tcPr>
            <w:tcW w:type="dxa" w:w="3731"/>
            <w:tcBorders>
              <w:top w:color="000000" w:sz="6" w:val="single"/>
              <w:left w:color="000000" w:sz="6" w:val="single"/>
              <w:bottom w:color="000000" w:sz="6" w:val="single"/>
              <w:right w:color="000000" w:sz="6" w:val="single"/>
            </w:tcBorders>
            <w:vAlign w:val="top"/>
          </w:tcPr>
          <w:p w14:paraId="341C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351C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61C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371C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381C0000">
            <w:pPr>
              <w:ind/>
              <w:jc w:val="center"/>
              <w:rPr>
                <w:rFonts w:ascii="Times New Roman" w:hAnsi="Times New Roman"/>
                <w:color w:val="000000"/>
                <w:sz w:val="20"/>
              </w:rPr>
            </w:pPr>
            <w:r>
              <w:rPr>
                <w:rFonts w:ascii="Times New Roman" w:hAnsi="Times New Roman"/>
                <w:color w:val="000000"/>
                <w:sz w:val="20"/>
              </w:rPr>
              <w:t>06 1 41 00000</w:t>
            </w:r>
          </w:p>
        </w:tc>
        <w:tc>
          <w:tcPr>
            <w:tcW w:type="dxa" w:w="550"/>
            <w:tcBorders>
              <w:top w:color="000000" w:sz="6" w:val="single"/>
              <w:left w:color="000000" w:sz="6" w:val="single"/>
              <w:bottom w:color="000000" w:sz="6" w:val="single"/>
              <w:right w:color="000000" w:sz="6" w:val="single"/>
            </w:tcBorders>
            <w:vAlign w:val="center"/>
          </w:tcPr>
          <w:p w14:paraId="391C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3A1C0000">
            <w:pPr>
              <w:ind/>
              <w:jc w:val="right"/>
              <w:rPr>
                <w:rFonts w:ascii="Times New Roman" w:hAnsi="Times New Roman"/>
                <w:color w:val="000000"/>
                <w:sz w:val="20"/>
              </w:rPr>
            </w:pPr>
            <w:r>
              <w:rPr>
                <w:rFonts w:ascii="Times New Roman" w:hAnsi="Times New Roman"/>
                <w:color w:val="000000"/>
                <w:sz w:val="20"/>
              </w:rPr>
              <w:t>28,7</w:t>
            </w:r>
          </w:p>
        </w:tc>
        <w:tc>
          <w:tcPr>
            <w:tcW w:type="dxa" w:w="735"/>
            <w:tcBorders>
              <w:top w:color="000000" w:sz="6" w:val="single"/>
              <w:left w:color="000000" w:sz="6" w:val="single"/>
              <w:bottom w:color="000000" w:sz="6" w:val="single"/>
              <w:right w:color="000000" w:sz="6" w:val="single"/>
            </w:tcBorders>
            <w:vAlign w:val="center"/>
          </w:tcPr>
          <w:p w14:paraId="3B1C0000">
            <w:pPr>
              <w:ind/>
              <w:jc w:val="right"/>
              <w:rPr>
                <w:rFonts w:ascii="Times New Roman" w:hAnsi="Times New Roman"/>
                <w:color w:val="000000"/>
                <w:sz w:val="20"/>
              </w:rPr>
            </w:pPr>
            <w:r>
              <w:rPr>
                <w:rFonts w:ascii="Times New Roman" w:hAnsi="Times New Roman"/>
                <w:color w:val="000000"/>
                <w:sz w:val="20"/>
              </w:rPr>
              <w:t>80,0</w:t>
            </w:r>
          </w:p>
        </w:tc>
        <w:tc>
          <w:tcPr>
            <w:tcW w:type="dxa" w:w="867"/>
            <w:tcBorders>
              <w:top w:color="000000" w:sz="6" w:val="single"/>
              <w:left w:color="000000" w:sz="6" w:val="single"/>
              <w:bottom w:color="000000" w:sz="6" w:val="single"/>
              <w:right w:color="000000" w:sz="6" w:val="single"/>
            </w:tcBorders>
            <w:vAlign w:val="center"/>
          </w:tcPr>
          <w:p w14:paraId="3C1C0000">
            <w:pPr>
              <w:ind/>
              <w:jc w:val="right"/>
              <w:rPr>
                <w:rFonts w:ascii="Times New Roman" w:hAnsi="Times New Roman"/>
                <w:color w:val="000000"/>
                <w:sz w:val="20"/>
              </w:rPr>
            </w:pPr>
            <w:r>
              <w:rPr>
                <w:rFonts w:ascii="Times New Roman" w:hAnsi="Times New Roman"/>
                <w:color w:val="000000"/>
                <w:sz w:val="20"/>
              </w:rPr>
              <w:t>80,0</w:t>
            </w:r>
          </w:p>
        </w:tc>
      </w:tr>
      <w:tr>
        <w:trPr>
          <w:trHeight w:hRule="exact" w:val="465"/>
        </w:trPr>
        <w:tc>
          <w:tcPr>
            <w:tcW w:type="dxa" w:w="3731"/>
            <w:tcBorders>
              <w:top w:color="000000" w:sz="6" w:val="single"/>
              <w:left w:color="000000" w:sz="6" w:val="single"/>
              <w:bottom w:color="000000" w:sz="6" w:val="single"/>
              <w:right w:color="000000" w:sz="6" w:val="single"/>
            </w:tcBorders>
            <w:vAlign w:val="top"/>
          </w:tcPr>
          <w:p w14:paraId="3D1C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3E1C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F1C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401C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411C0000">
            <w:pPr>
              <w:ind/>
              <w:jc w:val="center"/>
              <w:rPr>
                <w:rFonts w:ascii="Times New Roman" w:hAnsi="Times New Roman"/>
                <w:color w:val="000000"/>
                <w:sz w:val="20"/>
              </w:rPr>
            </w:pPr>
            <w:r>
              <w:rPr>
                <w:rFonts w:ascii="Times New Roman" w:hAnsi="Times New Roman"/>
                <w:color w:val="000000"/>
                <w:sz w:val="20"/>
              </w:rPr>
              <w:t>06 1 41 00000</w:t>
            </w:r>
          </w:p>
        </w:tc>
        <w:tc>
          <w:tcPr>
            <w:tcW w:type="dxa" w:w="550"/>
            <w:tcBorders>
              <w:top w:color="000000" w:sz="6" w:val="single"/>
              <w:left w:color="000000" w:sz="6" w:val="single"/>
              <w:bottom w:color="000000" w:sz="6" w:val="single"/>
              <w:right w:color="000000" w:sz="6" w:val="single"/>
            </w:tcBorders>
            <w:vAlign w:val="center"/>
          </w:tcPr>
          <w:p w14:paraId="421C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431C0000">
            <w:pPr>
              <w:ind/>
              <w:jc w:val="right"/>
              <w:rPr>
                <w:rFonts w:ascii="Times New Roman" w:hAnsi="Times New Roman"/>
                <w:color w:val="000000"/>
                <w:sz w:val="20"/>
              </w:rPr>
            </w:pPr>
            <w:r>
              <w:rPr>
                <w:rFonts w:ascii="Times New Roman" w:hAnsi="Times New Roman"/>
                <w:color w:val="000000"/>
                <w:sz w:val="20"/>
              </w:rPr>
              <w:t>28,7</w:t>
            </w:r>
          </w:p>
        </w:tc>
        <w:tc>
          <w:tcPr>
            <w:tcW w:type="dxa" w:w="735"/>
            <w:tcBorders>
              <w:top w:color="000000" w:sz="6" w:val="single"/>
              <w:left w:color="000000" w:sz="6" w:val="single"/>
              <w:bottom w:color="000000" w:sz="6" w:val="single"/>
              <w:right w:color="000000" w:sz="6" w:val="single"/>
            </w:tcBorders>
            <w:vAlign w:val="center"/>
          </w:tcPr>
          <w:p w14:paraId="441C0000">
            <w:pPr>
              <w:ind/>
              <w:jc w:val="right"/>
              <w:rPr>
                <w:rFonts w:ascii="Times New Roman" w:hAnsi="Times New Roman"/>
                <w:color w:val="000000"/>
                <w:sz w:val="20"/>
              </w:rPr>
            </w:pPr>
            <w:r>
              <w:rPr>
                <w:rFonts w:ascii="Times New Roman" w:hAnsi="Times New Roman"/>
                <w:color w:val="000000"/>
                <w:sz w:val="20"/>
              </w:rPr>
              <w:t>80,0</w:t>
            </w:r>
          </w:p>
        </w:tc>
        <w:tc>
          <w:tcPr>
            <w:tcW w:type="dxa" w:w="867"/>
            <w:tcBorders>
              <w:top w:color="000000" w:sz="6" w:val="single"/>
              <w:left w:color="000000" w:sz="6" w:val="single"/>
              <w:bottom w:color="000000" w:sz="6" w:val="single"/>
              <w:right w:color="000000" w:sz="6" w:val="single"/>
            </w:tcBorders>
            <w:vAlign w:val="center"/>
          </w:tcPr>
          <w:p w14:paraId="451C0000">
            <w:pPr>
              <w:ind/>
              <w:jc w:val="right"/>
              <w:rPr>
                <w:rFonts w:ascii="Times New Roman" w:hAnsi="Times New Roman"/>
                <w:color w:val="000000"/>
                <w:sz w:val="20"/>
              </w:rPr>
            </w:pPr>
            <w:r>
              <w:rPr>
                <w:rFonts w:ascii="Times New Roman" w:hAnsi="Times New Roman"/>
                <w:color w:val="000000"/>
                <w:sz w:val="20"/>
              </w:rPr>
              <w:t>80,0</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461C0000">
            <w:pPr>
              <w:rPr>
                <w:rFonts w:ascii="Times New Roman" w:hAnsi="Times New Roman"/>
                <w:color w:val="000000"/>
                <w:sz w:val="20"/>
              </w:rPr>
            </w:pPr>
            <w:r>
              <w:rPr>
                <w:rFonts w:ascii="Times New Roman" w:hAnsi="Times New Roman"/>
                <w:color w:val="000000"/>
                <w:sz w:val="20"/>
              </w:rPr>
              <w:t>Подпрограмма "Гражданская оборона и защита населения"</w:t>
            </w:r>
          </w:p>
        </w:tc>
        <w:tc>
          <w:tcPr>
            <w:tcW w:type="dxa" w:w="700"/>
            <w:tcBorders>
              <w:top w:color="000000" w:sz="6" w:val="single"/>
              <w:left w:color="000000" w:sz="6" w:val="single"/>
              <w:bottom w:color="000000" w:sz="6" w:val="single"/>
              <w:right w:color="000000" w:sz="6" w:val="single"/>
            </w:tcBorders>
            <w:shd w:fill="FFFFFF" w:val="clear"/>
            <w:vAlign w:val="center"/>
          </w:tcPr>
          <w:p w14:paraId="471C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81C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491C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shd w:fill="FFFFFF" w:val="clear"/>
            <w:vAlign w:val="center"/>
          </w:tcPr>
          <w:p w14:paraId="4A1C0000">
            <w:pPr>
              <w:ind/>
              <w:jc w:val="center"/>
              <w:rPr>
                <w:rFonts w:ascii="Times New Roman" w:hAnsi="Times New Roman"/>
                <w:color w:val="000000"/>
                <w:sz w:val="20"/>
              </w:rPr>
            </w:pPr>
            <w:r>
              <w:rPr>
                <w:rFonts w:ascii="Times New Roman" w:hAnsi="Times New Roman"/>
                <w:color w:val="000000"/>
                <w:sz w:val="20"/>
              </w:rPr>
              <w:t>06 2 00 00000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4B1C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4C1C0000">
            <w:pPr>
              <w:ind/>
              <w:jc w:val="right"/>
              <w:rPr>
                <w:rFonts w:ascii="Times New Roman" w:hAnsi="Times New Roman"/>
                <w:color w:val="000000"/>
                <w:sz w:val="20"/>
              </w:rPr>
            </w:pPr>
            <w:r>
              <w:rPr>
                <w:rFonts w:ascii="Times New Roman" w:hAnsi="Times New Roman"/>
                <w:color w:val="000000"/>
                <w:sz w:val="20"/>
              </w:rPr>
              <w:t>35,2</w:t>
            </w:r>
          </w:p>
        </w:tc>
        <w:tc>
          <w:tcPr>
            <w:tcW w:type="dxa" w:w="735"/>
            <w:tcBorders>
              <w:top w:color="000000" w:sz="6" w:val="single"/>
              <w:left w:color="000000" w:sz="6" w:val="single"/>
              <w:bottom w:color="000000" w:sz="6" w:val="single"/>
              <w:right w:color="000000" w:sz="6" w:val="single"/>
            </w:tcBorders>
            <w:shd w:fill="FFFFFF" w:val="clear"/>
            <w:vAlign w:val="center"/>
          </w:tcPr>
          <w:p w14:paraId="4D1C0000">
            <w:pPr>
              <w:ind/>
              <w:jc w:val="right"/>
              <w:rPr>
                <w:rFonts w:ascii="Times New Roman" w:hAnsi="Times New Roman"/>
                <w:color w:val="000000"/>
                <w:sz w:val="20"/>
              </w:rPr>
            </w:pPr>
            <w:r>
              <w:rPr>
                <w:rFonts w:ascii="Times New Roman" w:hAnsi="Times New Roman"/>
                <w:color w:val="000000"/>
                <w:sz w:val="20"/>
              </w:rPr>
              <w:t>15,0</w:t>
            </w:r>
          </w:p>
        </w:tc>
        <w:tc>
          <w:tcPr>
            <w:tcW w:type="dxa" w:w="867"/>
            <w:tcBorders>
              <w:top w:color="000000" w:sz="6" w:val="single"/>
              <w:left w:color="000000" w:sz="6" w:val="single"/>
              <w:bottom w:color="000000" w:sz="6" w:val="single"/>
              <w:right w:color="000000" w:sz="6" w:val="single"/>
            </w:tcBorders>
            <w:shd w:fill="FFFFFF" w:val="clear"/>
            <w:vAlign w:val="center"/>
          </w:tcPr>
          <w:p w14:paraId="4E1C0000">
            <w:pPr>
              <w:ind/>
              <w:jc w:val="right"/>
              <w:rPr>
                <w:rFonts w:ascii="Times New Roman" w:hAnsi="Times New Roman"/>
                <w:color w:val="000000"/>
                <w:sz w:val="20"/>
              </w:rPr>
            </w:pPr>
            <w:r>
              <w:rPr>
                <w:rFonts w:ascii="Times New Roman" w:hAnsi="Times New Roman"/>
                <w:color w:val="000000"/>
                <w:sz w:val="20"/>
              </w:rPr>
              <w:t>15,0</w:t>
            </w:r>
          </w:p>
        </w:tc>
      </w:tr>
      <w:tr>
        <w:trPr>
          <w:trHeight w:hRule="exact" w:val="1602"/>
        </w:trPr>
        <w:tc>
          <w:tcPr>
            <w:tcW w:type="dxa" w:w="3731"/>
            <w:tcBorders>
              <w:top w:color="000000" w:sz="6" w:val="single"/>
              <w:left w:color="000000" w:sz="6" w:val="single"/>
              <w:bottom w:color="000000" w:sz="6" w:val="single"/>
              <w:right w:color="000000" w:sz="6" w:val="single"/>
            </w:tcBorders>
            <w:shd w:fill="FFFFFF" w:val="clear"/>
            <w:vAlign w:val="center"/>
          </w:tcPr>
          <w:p w14:paraId="4F1C0000">
            <w:pPr>
              <w:rPr>
                <w:rFonts w:ascii="Times New Roman" w:hAnsi="Times New Roman"/>
                <w:color w:val="000000"/>
                <w:sz w:val="20"/>
              </w:rPr>
            </w:pPr>
            <w:r>
              <w:rPr>
                <w:rFonts w:ascii="Times New Roman" w:hAnsi="Times New Roman"/>
                <w:color w:val="000000"/>
                <w:sz w:val="20"/>
              </w:rPr>
              <w:t>Формирование знаний у населения и совершенствование мероприятий по их пропаганде в области гражданской обороны, защиты от чрезвычайных ситуаций природного и техногенного характера</w:t>
            </w:r>
          </w:p>
        </w:tc>
        <w:tc>
          <w:tcPr>
            <w:tcW w:type="dxa" w:w="700"/>
            <w:tcBorders>
              <w:top w:color="000000" w:sz="6" w:val="single"/>
              <w:left w:color="000000" w:sz="6" w:val="single"/>
              <w:bottom w:color="000000" w:sz="6" w:val="single"/>
              <w:right w:color="000000" w:sz="6" w:val="single"/>
            </w:tcBorders>
            <w:shd w:fill="FFFFFF" w:val="clear"/>
            <w:vAlign w:val="center"/>
          </w:tcPr>
          <w:p w14:paraId="501C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11C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521C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shd w:fill="FFFFFF" w:val="clear"/>
            <w:vAlign w:val="center"/>
          </w:tcPr>
          <w:p w14:paraId="531C0000">
            <w:pPr>
              <w:ind/>
              <w:jc w:val="center"/>
              <w:rPr>
                <w:rFonts w:ascii="Times New Roman" w:hAnsi="Times New Roman"/>
                <w:color w:val="000000"/>
                <w:sz w:val="20"/>
              </w:rPr>
            </w:pPr>
            <w:r>
              <w:rPr>
                <w:rFonts w:ascii="Times New Roman" w:hAnsi="Times New Roman"/>
                <w:color w:val="000000"/>
                <w:sz w:val="20"/>
              </w:rPr>
              <w:t>06 2 11 00000</w:t>
            </w:r>
          </w:p>
        </w:tc>
        <w:tc>
          <w:tcPr>
            <w:tcW w:type="dxa" w:w="550"/>
            <w:tcBorders>
              <w:top w:color="000000" w:sz="6" w:val="single"/>
              <w:left w:color="000000" w:sz="6" w:val="single"/>
              <w:bottom w:color="000000" w:sz="6" w:val="single"/>
              <w:right w:color="000000" w:sz="6" w:val="single"/>
            </w:tcBorders>
            <w:shd w:fill="FFFFFF" w:val="clear"/>
            <w:vAlign w:val="center"/>
          </w:tcPr>
          <w:p w14:paraId="541C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551C0000">
            <w:pPr>
              <w:ind/>
              <w:jc w:val="right"/>
              <w:rPr>
                <w:rFonts w:ascii="Times New Roman" w:hAnsi="Times New Roman"/>
                <w:color w:val="000000"/>
                <w:sz w:val="20"/>
              </w:rPr>
            </w:pPr>
            <w:r>
              <w:rPr>
                <w:rFonts w:ascii="Times New Roman" w:hAnsi="Times New Roman"/>
                <w:color w:val="000000"/>
                <w:sz w:val="20"/>
              </w:rPr>
              <w:t>32,3</w:t>
            </w:r>
          </w:p>
        </w:tc>
        <w:tc>
          <w:tcPr>
            <w:tcW w:type="dxa" w:w="735"/>
            <w:tcBorders>
              <w:top w:color="000000" w:sz="6" w:val="single"/>
              <w:left w:color="000000" w:sz="6" w:val="single"/>
              <w:bottom w:color="000000" w:sz="6" w:val="single"/>
              <w:right w:color="000000" w:sz="6" w:val="single"/>
            </w:tcBorders>
            <w:shd w:fill="FFFFFF" w:val="clear"/>
            <w:vAlign w:val="center"/>
          </w:tcPr>
          <w:p w14:paraId="561C0000">
            <w:pPr>
              <w:ind/>
              <w:jc w:val="right"/>
              <w:rPr>
                <w:rFonts w:ascii="Times New Roman" w:hAnsi="Times New Roman"/>
                <w:color w:val="000000"/>
                <w:sz w:val="20"/>
              </w:rPr>
            </w:pPr>
            <w:r>
              <w:rPr>
                <w:rFonts w:ascii="Times New Roman" w:hAnsi="Times New Roman"/>
                <w:color w:val="000000"/>
                <w:sz w:val="20"/>
              </w:rPr>
              <w:t>15,0</w:t>
            </w:r>
          </w:p>
        </w:tc>
        <w:tc>
          <w:tcPr>
            <w:tcW w:type="dxa" w:w="867"/>
            <w:tcBorders>
              <w:top w:color="000000" w:sz="6" w:val="single"/>
              <w:left w:color="000000" w:sz="6" w:val="single"/>
              <w:bottom w:color="000000" w:sz="6" w:val="single"/>
              <w:right w:color="000000" w:sz="6" w:val="single"/>
            </w:tcBorders>
            <w:shd w:fill="FFFFFF" w:val="clear"/>
            <w:vAlign w:val="center"/>
          </w:tcPr>
          <w:p w14:paraId="571C0000">
            <w:pPr>
              <w:ind/>
              <w:jc w:val="right"/>
              <w:rPr>
                <w:rFonts w:ascii="Times New Roman" w:hAnsi="Times New Roman"/>
                <w:color w:val="000000"/>
                <w:sz w:val="20"/>
              </w:rPr>
            </w:pPr>
            <w:r>
              <w:rPr>
                <w:rFonts w:ascii="Times New Roman" w:hAnsi="Times New Roman"/>
                <w:color w:val="000000"/>
                <w:sz w:val="20"/>
              </w:rPr>
              <w:t>15,0</w:t>
            </w:r>
          </w:p>
        </w:tc>
      </w:tr>
      <w:tr>
        <w:trPr>
          <w:trHeight w:hRule="exact" w:val="768"/>
        </w:trPr>
        <w:tc>
          <w:tcPr>
            <w:tcW w:type="dxa" w:w="3731"/>
            <w:tcBorders>
              <w:top w:color="000000" w:sz="6" w:val="single"/>
              <w:left w:color="000000" w:sz="6" w:val="single"/>
              <w:bottom w:color="000000" w:sz="6" w:val="single"/>
              <w:right w:color="000000" w:sz="6" w:val="single"/>
            </w:tcBorders>
            <w:vAlign w:val="top"/>
          </w:tcPr>
          <w:p w14:paraId="581C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591C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A1C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5B1C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5C1C0000">
            <w:pPr>
              <w:ind/>
              <w:jc w:val="center"/>
              <w:rPr>
                <w:rFonts w:ascii="Times New Roman" w:hAnsi="Times New Roman"/>
                <w:color w:val="000000"/>
                <w:sz w:val="20"/>
              </w:rPr>
            </w:pPr>
            <w:r>
              <w:rPr>
                <w:rFonts w:ascii="Times New Roman" w:hAnsi="Times New Roman"/>
                <w:color w:val="000000"/>
                <w:sz w:val="20"/>
              </w:rPr>
              <w:t>06 2 11 00000</w:t>
            </w:r>
          </w:p>
        </w:tc>
        <w:tc>
          <w:tcPr>
            <w:tcW w:type="dxa" w:w="550"/>
            <w:tcBorders>
              <w:top w:color="000000" w:sz="6" w:val="single"/>
              <w:left w:color="000000" w:sz="6" w:val="single"/>
              <w:bottom w:color="000000" w:sz="6" w:val="single"/>
              <w:right w:color="000000" w:sz="6" w:val="single"/>
            </w:tcBorders>
            <w:vAlign w:val="center"/>
          </w:tcPr>
          <w:p w14:paraId="5D1C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5E1C0000">
            <w:pPr>
              <w:ind/>
              <w:jc w:val="right"/>
              <w:rPr>
                <w:rFonts w:ascii="Times New Roman" w:hAnsi="Times New Roman"/>
                <w:color w:val="000000"/>
                <w:sz w:val="20"/>
              </w:rPr>
            </w:pPr>
            <w:r>
              <w:rPr>
                <w:rFonts w:ascii="Times New Roman" w:hAnsi="Times New Roman"/>
                <w:color w:val="000000"/>
                <w:sz w:val="20"/>
              </w:rPr>
              <w:t>32,3</w:t>
            </w:r>
          </w:p>
        </w:tc>
        <w:tc>
          <w:tcPr>
            <w:tcW w:type="dxa" w:w="735"/>
            <w:tcBorders>
              <w:top w:color="000000" w:sz="6" w:val="single"/>
              <w:left w:color="000000" w:sz="6" w:val="single"/>
              <w:bottom w:color="000000" w:sz="6" w:val="single"/>
              <w:right w:color="000000" w:sz="6" w:val="single"/>
            </w:tcBorders>
            <w:vAlign w:val="center"/>
          </w:tcPr>
          <w:p w14:paraId="5F1C0000">
            <w:pPr>
              <w:ind/>
              <w:jc w:val="right"/>
              <w:rPr>
                <w:rFonts w:ascii="Times New Roman" w:hAnsi="Times New Roman"/>
                <w:color w:val="000000"/>
                <w:sz w:val="20"/>
              </w:rPr>
            </w:pPr>
            <w:r>
              <w:rPr>
                <w:rFonts w:ascii="Times New Roman" w:hAnsi="Times New Roman"/>
                <w:color w:val="000000"/>
                <w:sz w:val="20"/>
              </w:rPr>
              <w:t>15,0</w:t>
            </w:r>
          </w:p>
        </w:tc>
        <w:tc>
          <w:tcPr>
            <w:tcW w:type="dxa" w:w="867"/>
            <w:tcBorders>
              <w:top w:color="000000" w:sz="6" w:val="single"/>
              <w:left w:color="000000" w:sz="6" w:val="single"/>
              <w:bottom w:color="000000" w:sz="6" w:val="single"/>
              <w:right w:color="000000" w:sz="6" w:val="single"/>
            </w:tcBorders>
            <w:vAlign w:val="center"/>
          </w:tcPr>
          <w:p w14:paraId="601C0000">
            <w:pPr>
              <w:ind/>
              <w:jc w:val="right"/>
              <w:rPr>
                <w:rFonts w:ascii="Times New Roman" w:hAnsi="Times New Roman"/>
                <w:color w:val="000000"/>
                <w:sz w:val="20"/>
              </w:rPr>
            </w:pPr>
            <w:r>
              <w:rPr>
                <w:rFonts w:ascii="Times New Roman" w:hAnsi="Times New Roman"/>
                <w:color w:val="000000"/>
                <w:sz w:val="20"/>
              </w:rPr>
              <w:t>15,0</w:t>
            </w:r>
          </w:p>
        </w:tc>
      </w:tr>
      <w:tr>
        <w:trPr>
          <w:trHeight w:hRule="exact" w:val="705"/>
        </w:trPr>
        <w:tc>
          <w:tcPr>
            <w:tcW w:type="dxa" w:w="3731"/>
            <w:tcBorders>
              <w:top w:color="000000" w:sz="6" w:val="single"/>
              <w:left w:color="000000" w:sz="6" w:val="single"/>
              <w:bottom w:color="000000" w:sz="6" w:val="single"/>
              <w:right w:color="000000" w:sz="6" w:val="single"/>
            </w:tcBorders>
            <w:vAlign w:val="top"/>
          </w:tcPr>
          <w:p w14:paraId="611C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621C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31C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641C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651C0000">
            <w:pPr>
              <w:ind/>
              <w:jc w:val="center"/>
              <w:rPr>
                <w:rFonts w:ascii="Times New Roman" w:hAnsi="Times New Roman"/>
                <w:color w:val="000000"/>
                <w:sz w:val="20"/>
              </w:rPr>
            </w:pPr>
            <w:r>
              <w:rPr>
                <w:rFonts w:ascii="Times New Roman" w:hAnsi="Times New Roman"/>
                <w:color w:val="000000"/>
                <w:sz w:val="20"/>
              </w:rPr>
              <w:t>06 2 11 00000</w:t>
            </w:r>
          </w:p>
        </w:tc>
        <w:tc>
          <w:tcPr>
            <w:tcW w:type="dxa" w:w="550"/>
            <w:tcBorders>
              <w:top w:color="000000" w:sz="6" w:val="single"/>
              <w:left w:color="000000" w:sz="6" w:val="single"/>
              <w:bottom w:color="000000" w:sz="6" w:val="single"/>
              <w:right w:color="000000" w:sz="6" w:val="single"/>
            </w:tcBorders>
            <w:vAlign w:val="center"/>
          </w:tcPr>
          <w:p w14:paraId="661C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671C0000">
            <w:pPr>
              <w:ind/>
              <w:jc w:val="right"/>
              <w:rPr>
                <w:rFonts w:ascii="Times New Roman" w:hAnsi="Times New Roman"/>
                <w:color w:val="000000"/>
                <w:sz w:val="20"/>
              </w:rPr>
            </w:pPr>
            <w:r>
              <w:rPr>
                <w:rFonts w:ascii="Times New Roman" w:hAnsi="Times New Roman"/>
                <w:color w:val="000000"/>
                <w:sz w:val="20"/>
              </w:rPr>
              <w:t>32,3</w:t>
            </w:r>
          </w:p>
        </w:tc>
        <w:tc>
          <w:tcPr>
            <w:tcW w:type="dxa" w:w="735"/>
            <w:tcBorders>
              <w:top w:color="000000" w:sz="6" w:val="single"/>
              <w:left w:color="000000" w:sz="6" w:val="single"/>
              <w:bottom w:color="000000" w:sz="6" w:val="single"/>
              <w:right w:color="000000" w:sz="6" w:val="single"/>
            </w:tcBorders>
            <w:vAlign w:val="center"/>
          </w:tcPr>
          <w:p w14:paraId="681C0000">
            <w:pPr>
              <w:ind/>
              <w:jc w:val="right"/>
              <w:rPr>
                <w:rFonts w:ascii="Times New Roman" w:hAnsi="Times New Roman"/>
                <w:color w:val="000000"/>
                <w:sz w:val="20"/>
              </w:rPr>
            </w:pPr>
            <w:r>
              <w:rPr>
                <w:rFonts w:ascii="Times New Roman" w:hAnsi="Times New Roman"/>
                <w:color w:val="000000"/>
                <w:sz w:val="20"/>
              </w:rPr>
              <w:t>15,0</w:t>
            </w:r>
          </w:p>
        </w:tc>
        <w:tc>
          <w:tcPr>
            <w:tcW w:type="dxa" w:w="867"/>
            <w:tcBorders>
              <w:top w:color="000000" w:sz="6" w:val="single"/>
              <w:left w:color="000000" w:sz="6" w:val="single"/>
              <w:bottom w:color="000000" w:sz="6" w:val="single"/>
              <w:right w:color="000000" w:sz="6" w:val="single"/>
            </w:tcBorders>
            <w:vAlign w:val="center"/>
          </w:tcPr>
          <w:p w14:paraId="691C0000">
            <w:pPr>
              <w:ind/>
              <w:jc w:val="right"/>
              <w:rPr>
                <w:rFonts w:ascii="Times New Roman" w:hAnsi="Times New Roman"/>
                <w:color w:val="000000"/>
                <w:sz w:val="20"/>
              </w:rPr>
            </w:pPr>
            <w:r>
              <w:rPr>
                <w:rFonts w:ascii="Times New Roman" w:hAnsi="Times New Roman"/>
                <w:color w:val="000000"/>
                <w:sz w:val="20"/>
              </w:rPr>
              <w:t>15,0</w:t>
            </w:r>
          </w:p>
        </w:tc>
      </w:tr>
      <w:tr>
        <w:trPr>
          <w:trHeight w:hRule="exact" w:val="825"/>
        </w:trPr>
        <w:tc>
          <w:tcPr>
            <w:tcW w:type="dxa" w:w="3731"/>
            <w:tcBorders>
              <w:top w:color="000000" w:sz="6" w:val="single"/>
              <w:left w:color="000000" w:sz="6" w:val="single"/>
              <w:bottom w:color="000000" w:sz="6" w:val="single"/>
              <w:right w:color="000000" w:sz="6" w:val="single"/>
            </w:tcBorders>
            <w:vAlign w:val="top"/>
          </w:tcPr>
          <w:p w14:paraId="6A1C0000">
            <w:pPr>
              <w:rPr>
                <w:rFonts w:ascii="Times New Roman" w:hAnsi="Times New Roman"/>
                <w:color w:val="000000"/>
                <w:sz w:val="20"/>
              </w:rPr>
            </w:pPr>
            <w:r>
              <w:rPr>
                <w:rFonts w:ascii="Times New Roman" w:hAnsi="Times New Roman"/>
                <w:color w:val="000000"/>
                <w:sz w:val="20"/>
              </w:rPr>
              <w:t>Закупка товаров, работ и услуг в сфере информационно-коммуникационных технологий</w:t>
            </w:r>
          </w:p>
        </w:tc>
        <w:tc>
          <w:tcPr>
            <w:tcW w:type="dxa" w:w="700"/>
            <w:tcBorders>
              <w:top w:color="000000" w:sz="6" w:val="single"/>
              <w:left w:color="000000" w:sz="6" w:val="single"/>
              <w:bottom w:color="000000" w:sz="6" w:val="single"/>
              <w:right w:color="000000" w:sz="6" w:val="single"/>
            </w:tcBorders>
            <w:vAlign w:val="center"/>
          </w:tcPr>
          <w:p w14:paraId="6B1C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C1C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6D1C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6E1C0000">
            <w:pPr>
              <w:ind/>
              <w:jc w:val="center"/>
              <w:rPr>
                <w:rFonts w:ascii="Times New Roman" w:hAnsi="Times New Roman"/>
                <w:color w:val="000000"/>
                <w:sz w:val="20"/>
              </w:rPr>
            </w:pPr>
            <w:r>
              <w:rPr>
                <w:rFonts w:ascii="Times New Roman" w:hAnsi="Times New Roman"/>
                <w:color w:val="000000"/>
                <w:sz w:val="20"/>
              </w:rPr>
              <w:t>06 2 11 00000</w:t>
            </w:r>
          </w:p>
        </w:tc>
        <w:tc>
          <w:tcPr>
            <w:tcW w:type="dxa" w:w="550"/>
            <w:tcBorders>
              <w:top w:color="000000" w:sz="6" w:val="single"/>
              <w:left w:color="000000" w:sz="6" w:val="single"/>
              <w:bottom w:color="000000" w:sz="6" w:val="single"/>
              <w:right w:color="000000" w:sz="6" w:val="single"/>
            </w:tcBorders>
            <w:vAlign w:val="center"/>
          </w:tcPr>
          <w:p w14:paraId="6F1C0000">
            <w:pPr>
              <w:ind/>
              <w:jc w:val="center"/>
              <w:rPr>
                <w:rFonts w:ascii="Times New Roman" w:hAnsi="Times New Roman"/>
                <w:color w:val="000000"/>
                <w:sz w:val="20"/>
              </w:rPr>
            </w:pPr>
            <w:r>
              <w:rPr>
                <w:rFonts w:ascii="Times New Roman" w:hAnsi="Times New Roman"/>
                <w:color w:val="000000"/>
                <w:sz w:val="20"/>
              </w:rPr>
              <w:t>242</w:t>
            </w:r>
          </w:p>
        </w:tc>
        <w:tc>
          <w:tcPr>
            <w:tcW w:type="dxa" w:w="818"/>
            <w:tcBorders>
              <w:top w:color="000000" w:sz="6" w:val="single"/>
              <w:left w:color="000000" w:sz="6" w:val="single"/>
              <w:bottom w:color="000000" w:sz="6" w:val="single"/>
              <w:right w:color="000000" w:sz="6" w:val="single"/>
            </w:tcBorders>
            <w:vAlign w:val="center"/>
          </w:tcPr>
          <w:p w14:paraId="701C0000">
            <w:pPr>
              <w:ind/>
              <w:jc w:val="right"/>
              <w:rPr>
                <w:rFonts w:ascii="Times New Roman" w:hAnsi="Times New Roman"/>
                <w:color w:val="000000"/>
                <w:sz w:val="20"/>
              </w:rPr>
            </w:pPr>
            <w:r>
              <w:rPr>
                <w:rFonts w:ascii="Times New Roman" w:hAnsi="Times New Roman"/>
                <w:color w:val="000000"/>
                <w:sz w:val="20"/>
              </w:rPr>
              <w:t>23,3</w:t>
            </w:r>
          </w:p>
        </w:tc>
        <w:tc>
          <w:tcPr>
            <w:tcW w:type="dxa" w:w="735"/>
            <w:tcBorders>
              <w:top w:color="000000" w:sz="6" w:val="single"/>
              <w:left w:color="000000" w:sz="6" w:val="single"/>
              <w:bottom w:color="000000" w:sz="6" w:val="single"/>
              <w:right w:color="000000" w:sz="6" w:val="single"/>
            </w:tcBorders>
            <w:vAlign w:val="center"/>
          </w:tcPr>
          <w:p w14:paraId="711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721C0000">
            <w:pPr>
              <w:ind/>
              <w:jc w:val="right"/>
              <w:rPr>
                <w:rFonts w:ascii="Times New Roman" w:hAnsi="Times New Roman"/>
                <w:color w:val="000000"/>
                <w:sz w:val="20"/>
              </w:rPr>
            </w:pPr>
          </w:p>
        </w:tc>
      </w:tr>
      <w:tr>
        <w:trPr>
          <w:trHeight w:hRule="exact" w:val="420"/>
        </w:trPr>
        <w:tc>
          <w:tcPr>
            <w:tcW w:type="dxa" w:w="3731"/>
            <w:tcBorders>
              <w:top w:color="000000" w:sz="6" w:val="single"/>
              <w:left w:color="000000" w:sz="6" w:val="single"/>
              <w:bottom w:color="000000" w:sz="6" w:val="single"/>
              <w:right w:color="000000" w:sz="6" w:val="single"/>
            </w:tcBorders>
            <w:vAlign w:val="top"/>
          </w:tcPr>
          <w:p w14:paraId="731C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741C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51C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761C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771C0000">
            <w:pPr>
              <w:ind/>
              <w:jc w:val="center"/>
              <w:rPr>
                <w:rFonts w:ascii="Times New Roman" w:hAnsi="Times New Roman"/>
                <w:color w:val="000000"/>
                <w:sz w:val="20"/>
              </w:rPr>
            </w:pPr>
            <w:r>
              <w:rPr>
                <w:rFonts w:ascii="Times New Roman" w:hAnsi="Times New Roman"/>
                <w:color w:val="000000"/>
                <w:sz w:val="20"/>
              </w:rPr>
              <w:t>06 2 11 00000</w:t>
            </w:r>
          </w:p>
        </w:tc>
        <w:tc>
          <w:tcPr>
            <w:tcW w:type="dxa" w:w="550"/>
            <w:tcBorders>
              <w:top w:color="000000" w:sz="6" w:val="single"/>
              <w:left w:color="000000" w:sz="6" w:val="single"/>
              <w:bottom w:color="000000" w:sz="6" w:val="single"/>
              <w:right w:color="000000" w:sz="6" w:val="single"/>
            </w:tcBorders>
            <w:vAlign w:val="center"/>
          </w:tcPr>
          <w:p w14:paraId="781C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791C0000">
            <w:pPr>
              <w:ind/>
              <w:jc w:val="right"/>
              <w:rPr>
                <w:rFonts w:ascii="Times New Roman" w:hAnsi="Times New Roman"/>
                <w:color w:val="000000"/>
                <w:sz w:val="20"/>
              </w:rPr>
            </w:pPr>
            <w:r>
              <w:rPr>
                <w:rFonts w:ascii="Times New Roman" w:hAnsi="Times New Roman"/>
                <w:color w:val="000000"/>
                <w:sz w:val="20"/>
              </w:rPr>
              <w:t>9,0</w:t>
            </w:r>
          </w:p>
        </w:tc>
        <w:tc>
          <w:tcPr>
            <w:tcW w:type="dxa" w:w="735"/>
            <w:tcBorders>
              <w:top w:color="000000" w:sz="6" w:val="single"/>
              <w:left w:color="000000" w:sz="6" w:val="single"/>
              <w:bottom w:color="000000" w:sz="6" w:val="single"/>
              <w:right w:color="000000" w:sz="6" w:val="single"/>
            </w:tcBorders>
            <w:vAlign w:val="center"/>
          </w:tcPr>
          <w:p w14:paraId="7A1C0000">
            <w:pPr>
              <w:ind/>
              <w:jc w:val="right"/>
              <w:rPr>
                <w:rFonts w:ascii="Times New Roman" w:hAnsi="Times New Roman"/>
                <w:color w:val="000000"/>
                <w:sz w:val="20"/>
              </w:rPr>
            </w:pPr>
            <w:r>
              <w:rPr>
                <w:rFonts w:ascii="Times New Roman" w:hAnsi="Times New Roman"/>
                <w:color w:val="000000"/>
                <w:sz w:val="20"/>
              </w:rPr>
              <w:t>15,0</w:t>
            </w:r>
          </w:p>
        </w:tc>
        <w:tc>
          <w:tcPr>
            <w:tcW w:type="dxa" w:w="867"/>
            <w:tcBorders>
              <w:top w:color="000000" w:sz="6" w:val="single"/>
              <w:left w:color="000000" w:sz="6" w:val="single"/>
              <w:bottom w:color="000000" w:sz="6" w:val="single"/>
              <w:right w:color="000000" w:sz="6" w:val="single"/>
            </w:tcBorders>
            <w:vAlign w:val="center"/>
          </w:tcPr>
          <w:p w14:paraId="7B1C0000">
            <w:pPr>
              <w:ind/>
              <w:jc w:val="right"/>
              <w:rPr>
                <w:rFonts w:ascii="Times New Roman" w:hAnsi="Times New Roman"/>
                <w:color w:val="000000"/>
                <w:sz w:val="20"/>
              </w:rPr>
            </w:pPr>
            <w:r>
              <w:rPr>
                <w:rFonts w:ascii="Times New Roman" w:hAnsi="Times New Roman"/>
                <w:color w:val="000000"/>
                <w:sz w:val="20"/>
              </w:rPr>
              <w:t>15,0</w:t>
            </w:r>
          </w:p>
        </w:tc>
      </w:tr>
      <w:tr>
        <w:trPr>
          <w:trHeight w:hRule="exact" w:val="2100"/>
        </w:trPr>
        <w:tc>
          <w:tcPr>
            <w:tcW w:type="dxa" w:w="3731"/>
            <w:tcBorders>
              <w:top w:color="000000" w:sz="6" w:val="single"/>
              <w:left w:color="000000" w:sz="6" w:val="single"/>
              <w:bottom w:color="000000" w:sz="6" w:val="single"/>
              <w:right w:color="000000" w:sz="6" w:val="single"/>
            </w:tcBorders>
            <w:shd w:fill="FFFFFF" w:val="clear"/>
            <w:vAlign w:val="center"/>
          </w:tcPr>
          <w:p w14:paraId="7C1C0000">
            <w:pPr>
              <w:rPr>
                <w:rFonts w:ascii="Times New Roman" w:hAnsi="Times New Roman"/>
                <w:color w:val="000000"/>
                <w:sz w:val="20"/>
              </w:rPr>
            </w:pPr>
            <w:r>
              <w:rPr>
                <w:rFonts w:ascii="Times New Roman" w:hAnsi="Times New Roman"/>
                <w:color w:val="000000"/>
                <w:sz w:val="20"/>
              </w:rPr>
              <w:t>Организация и обеспечение эффективной работы органов управления, сил и средств Сыктывдинского звена Коми республиканской подсистемы РСЧС к ведению гражданской обороны, к защите населения и территорий МР «Сыктывдинский» от ЧС природного, техногенного и военного характера</w:t>
            </w:r>
          </w:p>
        </w:tc>
        <w:tc>
          <w:tcPr>
            <w:tcW w:type="dxa" w:w="700"/>
            <w:tcBorders>
              <w:top w:color="000000" w:sz="6" w:val="single"/>
              <w:left w:color="000000" w:sz="6" w:val="single"/>
              <w:bottom w:color="000000" w:sz="6" w:val="single"/>
              <w:right w:color="000000" w:sz="6" w:val="single"/>
            </w:tcBorders>
            <w:shd w:fill="FFFFFF" w:val="clear"/>
            <w:vAlign w:val="center"/>
          </w:tcPr>
          <w:p w14:paraId="7D1C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E1C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7F1C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shd w:fill="FFFFFF" w:val="clear"/>
            <w:vAlign w:val="center"/>
          </w:tcPr>
          <w:p w14:paraId="801C0000">
            <w:pPr>
              <w:ind/>
              <w:jc w:val="center"/>
              <w:rPr>
                <w:rFonts w:ascii="Times New Roman" w:hAnsi="Times New Roman"/>
                <w:color w:val="000000"/>
                <w:sz w:val="20"/>
              </w:rPr>
            </w:pPr>
            <w:r>
              <w:rPr>
                <w:rFonts w:ascii="Times New Roman" w:hAnsi="Times New Roman"/>
                <w:color w:val="000000"/>
                <w:sz w:val="20"/>
              </w:rPr>
              <w:t>06 2 21 00000</w:t>
            </w:r>
          </w:p>
        </w:tc>
        <w:tc>
          <w:tcPr>
            <w:tcW w:type="dxa" w:w="550"/>
            <w:tcBorders>
              <w:top w:color="000000" w:sz="6" w:val="single"/>
              <w:left w:color="000000" w:sz="6" w:val="single"/>
              <w:bottom w:color="000000" w:sz="6" w:val="single"/>
              <w:right w:color="000000" w:sz="6" w:val="single"/>
            </w:tcBorders>
            <w:shd w:fill="FFFFFF" w:val="clear"/>
            <w:vAlign w:val="center"/>
          </w:tcPr>
          <w:p w14:paraId="811C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821C0000">
            <w:pPr>
              <w:ind/>
              <w:jc w:val="right"/>
              <w:rPr>
                <w:rFonts w:ascii="Times New Roman" w:hAnsi="Times New Roman"/>
                <w:color w:val="000000"/>
                <w:sz w:val="20"/>
              </w:rPr>
            </w:pPr>
            <w:r>
              <w:rPr>
                <w:rFonts w:ascii="Times New Roman" w:hAnsi="Times New Roman"/>
                <w:color w:val="000000"/>
                <w:sz w:val="20"/>
              </w:rPr>
              <w:t>2,9</w:t>
            </w:r>
          </w:p>
        </w:tc>
        <w:tc>
          <w:tcPr>
            <w:tcW w:type="dxa" w:w="735"/>
            <w:tcBorders>
              <w:top w:color="000000" w:sz="6" w:val="single"/>
              <w:left w:color="000000" w:sz="6" w:val="single"/>
              <w:bottom w:color="000000" w:sz="6" w:val="single"/>
              <w:right w:color="000000" w:sz="6" w:val="single"/>
            </w:tcBorders>
            <w:shd w:fill="FFFFFF" w:val="clear"/>
            <w:vAlign w:val="center"/>
          </w:tcPr>
          <w:p w14:paraId="831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841C0000">
            <w:pPr>
              <w:ind/>
              <w:jc w:val="right"/>
              <w:rPr>
                <w:rFonts w:ascii="Times New Roman" w:hAnsi="Times New Roman"/>
                <w:color w:val="000000"/>
                <w:sz w:val="20"/>
              </w:rPr>
            </w:pP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851C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861C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71C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881C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891C0000">
            <w:pPr>
              <w:ind/>
              <w:jc w:val="center"/>
              <w:rPr>
                <w:rFonts w:ascii="Times New Roman" w:hAnsi="Times New Roman"/>
                <w:color w:val="000000"/>
                <w:sz w:val="20"/>
              </w:rPr>
            </w:pPr>
            <w:r>
              <w:rPr>
                <w:rFonts w:ascii="Times New Roman" w:hAnsi="Times New Roman"/>
                <w:color w:val="000000"/>
                <w:sz w:val="20"/>
              </w:rPr>
              <w:t>06 2 21 00000</w:t>
            </w:r>
          </w:p>
        </w:tc>
        <w:tc>
          <w:tcPr>
            <w:tcW w:type="dxa" w:w="550"/>
            <w:tcBorders>
              <w:top w:color="000000" w:sz="6" w:val="single"/>
              <w:left w:color="000000" w:sz="6" w:val="single"/>
              <w:bottom w:color="000000" w:sz="6" w:val="single"/>
              <w:right w:color="000000" w:sz="6" w:val="single"/>
            </w:tcBorders>
            <w:vAlign w:val="center"/>
          </w:tcPr>
          <w:p w14:paraId="8A1C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8B1C0000">
            <w:pPr>
              <w:ind/>
              <w:jc w:val="right"/>
              <w:rPr>
                <w:rFonts w:ascii="Times New Roman" w:hAnsi="Times New Roman"/>
                <w:color w:val="000000"/>
                <w:sz w:val="20"/>
              </w:rPr>
            </w:pPr>
            <w:r>
              <w:rPr>
                <w:rFonts w:ascii="Times New Roman" w:hAnsi="Times New Roman"/>
                <w:color w:val="000000"/>
                <w:sz w:val="20"/>
              </w:rPr>
              <w:t>2,9</w:t>
            </w:r>
          </w:p>
        </w:tc>
        <w:tc>
          <w:tcPr>
            <w:tcW w:type="dxa" w:w="735"/>
            <w:tcBorders>
              <w:top w:color="000000" w:sz="6" w:val="single"/>
              <w:left w:color="000000" w:sz="6" w:val="single"/>
              <w:bottom w:color="000000" w:sz="6" w:val="single"/>
              <w:right w:color="000000" w:sz="6" w:val="single"/>
            </w:tcBorders>
            <w:vAlign w:val="center"/>
          </w:tcPr>
          <w:p w14:paraId="8C1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8D1C0000">
            <w:pPr>
              <w:ind/>
              <w:jc w:val="right"/>
              <w:rPr>
                <w:rFonts w:ascii="Times New Roman" w:hAnsi="Times New Roman"/>
                <w:color w:val="000000"/>
                <w:sz w:val="20"/>
              </w:rPr>
            </w:pP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8E1C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8F1C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01C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911C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921C0000">
            <w:pPr>
              <w:ind/>
              <w:jc w:val="center"/>
              <w:rPr>
                <w:rFonts w:ascii="Times New Roman" w:hAnsi="Times New Roman"/>
                <w:color w:val="000000"/>
                <w:sz w:val="20"/>
              </w:rPr>
            </w:pPr>
            <w:r>
              <w:rPr>
                <w:rFonts w:ascii="Times New Roman" w:hAnsi="Times New Roman"/>
                <w:color w:val="000000"/>
                <w:sz w:val="20"/>
              </w:rPr>
              <w:t>06 2 21 00000</w:t>
            </w:r>
          </w:p>
        </w:tc>
        <w:tc>
          <w:tcPr>
            <w:tcW w:type="dxa" w:w="550"/>
            <w:tcBorders>
              <w:top w:color="000000" w:sz="6" w:val="single"/>
              <w:left w:color="000000" w:sz="6" w:val="single"/>
              <w:bottom w:color="000000" w:sz="6" w:val="single"/>
              <w:right w:color="000000" w:sz="6" w:val="single"/>
            </w:tcBorders>
            <w:vAlign w:val="center"/>
          </w:tcPr>
          <w:p w14:paraId="931C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941C0000">
            <w:pPr>
              <w:ind/>
              <w:jc w:val="right"/>
              <w:rPr>
                <w:rFonts w:ascii="Times New Roman" w:hAnsi="Times New Roman"/>
                <w:color w:val="000000"/>
                <w:sz w:val="20"/>
              </w:rPr>
            </w:pPr>
            <w:r>
              <w:rPr>
                <w:rFonts w:ascii="Times New Roman" w:hAnsi="Times New Roman"/>
                <w:color w:val="000000"/>
                <w:sz w:val="20"/>
              </w:rPr>
              <w:t>2,9</w:t>
            </w:r>
          </w:p>
        </w:tc>
        <w:tc>
          <w:tcPr>
            <w:tcW w:type="dxa" w:w="735"/>
            <w:tcBorders>
              <w:top w:color="000000" w:sz="6" w:val="single"/>
              <w:left w:color="000000" w:sz="6" w:val="single"/>
              <w:bottom w:color="000000" w:sz="6" w:val="single"/>
              <w:right w:color="000000" w:sz="6" w:val="single"/>
            </w:tcBorders>
            <w:vAlign w:val="center"/>
          </w:tcPr>
          <w:p w14:paraId="951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961C0000">
            <w:pPr>
              <w:ind/>
              <w:jc w:val="right"/>
              <w:rPr>
                <w:rFonts w:ascii="Times New Roman" w:hAnsi="Times New Roman"/>
                <w:color w:val="000000"/>
                <w:sz w:val="20"/>
              </w:rPr>
            </w:pPr>
          </w:p>
        </w:tc>
      </w:tr>
      <w:tr>
        <w:trPr>
          <w:trHeight w:hRule="exact" w:val="745"/>
        </w:trPr>
        <w:tc>
          <w:tcPr>
            <w:tcW w:type="dxa" w:w="3731"/>
            <w:tcBorders>
              <w:top w:color="000000" w:sz="6" w:val="single"/>
              <w:left w:color="000000" w:sz="6" w:val="single"/>
              <w:bottom w:color="000000" w:sz="6" w:val="single"/>
              <w:right w:color="000000" w:sz="6" w:val="single"/>
            </w:tcBorders>
            <w:vAlign w:val="top"/>
          </w:tcPr>
          <w:p w14:paraId="971C0000">
            <w:pPr>
              <w:rPr>
                <w:rFonts w:ascii="Times New Roman" w:hAnsi="Times New Roman"/>
                <w:color w:val="000000"/>
                <w:sz w:val="20"/>
              </w:rPr>
            </w:pPr>
            <w:r>
              <w:rPr>
                <w:rFonts w:ascii="Times New Roman" w:hAnsi="Times New Roman"/>
                <w:color w:val="000000"/>
                <w:sz w:val="20"/>
              </w:rPr>
              <w:t>Закупка товаров, работ и услуг в сфере информационно-коммуникационных технологий</w:t>
            </w:r>
          </w:p>
        </w:tc>
        <w:tc>
          <w:tcPr>
            <w:tcW w:type="dxa" w:w="700"/>
            <w:tcBorders>
              <w:top w:color="000000" w:sz="6" w:val="single"/>
              <w:left w:color="000000" w:sz="6" w:val="single"/>
              <w:bottom w:color="000000" w:sz="6" w:val="single"/>
              <w:right w:color="000000" w:sz="6" w:val="single"/>
            </w:tcBorders>
            <w:vAlign w:val="center"/>
          </w:tcPr>
          <w:p w14:paraId="981C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91C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9A1C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9B1C0000">
            <w:pPr>
              <w:ind/>
              <w:jc w:val="center"/>
              <w:rPr>
                <w:rFonts w:ascii="Times New Roman" w:hAnsi="Times New Roman"/>
                <w:color w:val="000000"/>
                <w:sz w:val="20"/>
              </w:rPr>
            </w:pPr>
            <w:r>
              <w:rPr>
                <w:rFonts w:ascii="Times New Roman" w:hAnsi="Times New Roman"/>
                <w:color w:val="000000"/>
                <w:sz w:val="20"/>
              </w:rPr>
              <w:t>06 2 21 00000</w:t>
            </w:r>
          </w:p>
        </w:tc>
        <w:tc>
          <w:tcPr>
            <w:tcW w:type="dxa" w:w="550"/>
            <w:tcBorders>
              <w:top w:color="000000" w:sz="6" w:val="single"/>
              <w:left w:color="000000" w:sz="6" w:val="single"/>
              <w:bottom w:color="000000" w:sz="6" w:val="single"/>
              <w:right w:color="000000" w:sz="6" w:val="single"/>
            </w:tcBorders>
            <w:vAlign w:val="center"/>
          </w:tcPr>
          <w:p w14:paraId="9C1C0000">
            <w:pPr>
              <w:ind/>
              <w:jc w:val="center"/>
              <w:rPr>
                <w:rFonts w:ascii="Times New Roman" w:hAnsi="Times New Roman"/>
                <w:color w:val="000000"/>
                <w:sz w:val="20"/>
              </w:rPr>
            </w:pPr>
            <w:r>
              <w:rPr>
                <w:rFonts w:ascii="Times New Roman" w:hAnsi="Times New Roman"/>
                <w:color w:val="000000"/>
                <w:sz w:val="20"/>
              </w:rPr>
              <w:t>242</w:t>
            </w:r>
          </w:p>
        </w:tc>
        <w:tc>
          <w:tcPr>
            <w:tcW w:type="dxa" w:w="818"/>
            <w:tcBorders>
              <w:top w:color="000000" w:sz="6" w:val="single"/>
              <w:left w:color="000000" w:sz="6" w:val="single"/>
              <w:bottom w:color="000000" w:sz="6" w:val="single"/>
              <w:right w:color="000000" w:sz="6" w:val="single"/>
            </w:tcBorders>
            <w:vAlign w:val="center"/>
          </w:tcPr>
          <w:p w14:paraId="9D1C0000">
            <w:pPr>
              <w:ind/>
              <w:jc w:val="right"/>
              <w:rPr>
                <w:rFonts w:ascii="Times New Roman" w:hAnsi="Times New Roman"/>
                <w:color w:val="000000"/>
                <w:sz w:val="20"/>
              </w:rPr>
            </w:pPr>
            <w:r>
              <w:rPr>
                <w:rFonts w:ascii="Times New Roman" w:hAnsi="Times New Roman"/>
                <w:color w:val="000000"/>
                <w:sz w:val="20"/>
              </w:rPr>
              <w:t>2,9</w:t>
            </w:r>
          </w:p>
        </w:tc>
        <w:tc>
          <w:tcPr>
            <w:tcW w:type="dxa" w:w="735"/>
            <w:tcBorders>
              <w:top w:color="000000" w:sz="6" w:val="single"/>
              <w:left w:color="000000" w:sz="6" w:val="single"/>
              <w:bottom w:color="000000" w:sz="6" w:val="single"/>
              <w:right w:color="000000" w:sz="6" w:val="single"/>
            </w:tcBorders>
            <w:vAlign w:val="center"/>
          </w:tcPr>
          <w:p w14:paraId="9E1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9F1C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A01C0000">
            <w:pPr>
              <w:rPr>
                <w:rFonts w:ascii="Times New Roman" w:hAnsi="Times New Roman"/>
                <w:color w:val="000000"/>
                <w:sz w:val="20"/>
              </w:rPr>
            </w:pPr>
            <w:r>
              <w:rPr>
                <w:rFonts w:ascii="Times New Roman" w:hAnsi="Times New Roman"/>
                <w:color w:val="000000"/>
                <w:sz w:val="20"/>
              </w:rPr>
              <w:t>Подпрограмма "Обеспечение безопасности людей на водных объектах"</w:t>
            </w:r>
          </w:p>
        </w:tc>
        <w:tc>
          <w:tcPr>
            <w:tcW w:type="dxa" w:w="700"/>
            <w:tcBorders>
              <w:top w:color="000000" w:sz="6" w:val="single"/>
              <w:left w:color="000000" w:sz="6" w:val="single"/>
              <w:bottom w:color="000000" w:sz="6" w:val="single"/>
              <w:right w:color="000000" w:sz="6" w:val="single"/>
            </w:tcBorders>
            <w:shd w:fill="FFFFFF" w:val="clear"/>
            <w:vAlign w:val="center"/>
          </w:tcPr>
          <w:p w14:paraId="A11C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21C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A31C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shd w:fill="FFFFFF" w:val="clear"/>
            <w:vAlign w:val="center"/>
          </w:tcPr>
          <w:p w14:paraId="A41C0000">
            <w:pPr>
              <w:ind/>
              <w:jc w:val="center"/>
              <w:rPr>
                <w:rFonts w:ascii="Times New Roman" w:hAnsi="Times New Roman"/>
                <w:color w:val="000000"/>
                <w:sz w:val="20"/>
              </w:rPr>
            </w:pPr>
            <w:r>
              <w:rPr>
                <w:rFonts w:ascii="Times New Roman" w:hAnsi="Times New Roman"/>
                <w:color w:val="000000"/>
                <w:sz w:val="20"/>
              </w:rPr>
              <w:t>06 3 00 00000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A51C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A61C0000">
            <w:pPr>
              <w:ind/>
              <w:jc w:val="right"/>
              <w:rPr>
                <w:rFonts w:ascii="Times New Roman" w:hAnsi="Times New Roman"/>
                <w:color w:val="000000"/>
                <w:sz w:val="20"/>
              </w:rPr>
            </w:pPr>
            <w:r>
              <w:rPr>
                <w:rFonts w:ascii="Times New Roman" w:hAnsi="Times New Roman"/>
                <w:color w:val="000000"/>
                <w:sz w:val="20"/>
              </w:rPr>
              <w:t>997,9</w:t>
            </w:r>
          </w:p>
        </w:tc>
        <w:tc>
          <w:tcPr>
            <w:tcW w:type="dxa" w:w="735"/>
            <w:tcBorders>
              <w:top w:color="000000" w:sz="6" w:val="single"/>
              <w:left w:color="000000" w:sz="6" w:val="single"/>
              <w:bottom w:color="000000" w:sz="6" w:val="single"/>
              <w:right w:color="000000" w:sz="6" w:val="single"/>
            </w:tcBorders>
            <w:shd w:fill="FFFFFF" w:val="clear"/>
            <w:vAlign w:val="center"/>
          </w:tcPr>
          <w:p w14:paraId="A71C0000">
            <w:pPr>
              <w:ind/>
              <w:jc w:val="right"/>
              <w:rPr>
                <w:rFonts w:ascii="Times New Roman" w:hAnsi="Times New Roman"/>
                <w:color w:val="000000"/>
                <w:sz w:val="20"/>
              </w:rPr>
            </w:pPr>
            <w:r>
              <w:rPr>
                <w:rFonts w:ascii="Times New Roman" w:hAnsi="Times New Roman"/>
                <w:color w:val="000000"/>
                <w:sz w:val="20"/>
              </w:rPr>
              <w:t>15,0</w:t>
            </w:r>
          </w:p>
        </w:tc>
        <w:tc>
          <w:tcPr>
            <w:tcW w:type="dxa" w:w="867"/>
            <w:tcBorders>
              <w:top w:color="000000" w:sz="6" w:val="single"/>
              <w:left w:color="000000" w:sz="6" w:val="single"/>
              <w:bottom w:color="000000" w:sz="6" w:val="single"/>
              <w:right w:color="000000" w:sz="6" w:val="single"/>
            </w:tcBorders>
            <w:shd w:fill="FFFFFF" w:val="clear"/>
            <w:vAlign w:val="center"/>
          </w:tcPr>
          <w:p w14:paraId="A81C0000">
            <w:pPr>
              <w:ind/>
              <w:jc w:val="right"/>
              <w:rPr>
                <w:rFonts w:ascii="Times New Roman" w:hAnsi="Times New Roman"/>
                <w:color w:val="000000"/>
                <w:sz w:val="20"/>
              </w:rPr>
            </w:pPr>
            <w:r>
              <w:rPr>
                <w:rFonts w:ascii="Times New Roman" w:hAnsi="Times New Roman"/>
                <w:color w:val="000000"/>
                <w:sz w:val="20"/>
              </w:rPr>
              <w:t>15,0</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A91C0000">
            <w:pPr>
              <w:rPr>
                <w:rFonts w:ascii="Times New Roman" w:hAnsi="Times New Roman"/>
                <w:color w:val="000000"/>
                <w:sz w:val="20"/>
              </w:rPr>
            </w:pPr>
            <w:r>
              <w:rPr>
                <w:rFonts w:ascii="Times New Roman" w:hAnsi="Times New Roman"/>
                <w:color w:val="000000"/>
                <w:sz w:val="20"/>
              </w:rPr>
              <w:t>Организация мероприятий по профилактике несчастных случаев на водных объектах</w:t>
            </w:r>
          </w:p>
        </w:tc>
        <w:tc>
          <w:tcPr>
            <w:tcW w:type="dxa" w:w="700"/>
            <w:tcBorders>
              <w:top w:color="000000" w:sz="6" w:val="single"/>
              <w:left w:color="000000" w:sz="6" w:val="single"/>
              <w:bottom w:color="000000" w:sz="6" w:val="single"/>
              <w:right w:color="000000" w:sz="6" w:val="single"/>
            </w:tcBorders>
            <w:shd w:fill="FFFFFF" w:val="clear"/>
            <w:vAlign w:val="center"/>
          </w:tcPr>
          <w:p w14:paraId="AA1C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B1C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AC1C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shd w:fill="FFFFFF" w:val="clear"/>
            <w:vAlign w:val="center"/>
          </w:tcPr>
          <w:p w14:paraId="AD1C0000">
            <w:pPr>
              <w:ind/>
              <w:jc w:val="center"/>
              <w:rPr>
                <w:rFonts w:ascii="Times New Roman" w:hAnsi="Times New Roman"/>
                <w:color w:val="000000"/>
                <w:sz w:val="20"/>
              </w:rPr>
            </w:pPr>
            <w:r>
              <w:rPr>
                <w:rFonts w:ascii="Times New Roman" w:hAnsi="Times New Roman"/>
                <w:color w:val="000000"/>
                <w:sz w:val="20"/>
              </w:rPr>
              <w:t>06 3 11 00000</w:t>
            </w:r>
          </w:p>
        </w:tc>
        <w:tc>
          <w:tcPr>
            <w:tcW w:type="dxa" w:w="550"/>
            <w:tcBorders>
              <w:top w:color="000000" w:sz="6" w:val="single"/>
              <w:left w:color="000000" w:sz="6" w:val="single"/>
              <w:bottom w:color="000000" w:sz="6" w:val="single"/>
              <w:right w:color="000000" w:sz="6" w:val="single"/>
            </w:tcBorders>
            <w:shd w:fill="FFFFFF" w:val="clear"/>
            <w:vAlign w:val="center"/>
          </w:tcPr>
          <w:p w14:paraId="AE1C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AF1C0000">
            <w:pPr>
              <w:ind/>
              <w:jc w:val="right"/>
              <w:rPr>
                <w:rFonts w:ascii="Times New Roman" w:hAnsi="Times New Roman"/>
                <w:color w:val="000000"/>
                <w:sz w:val="20"/>
              </w:rPr>
            </w:pPr>
            <w:r>
              <w:rPr>
                <w:rFonts w:ascii="Times New Roman" w:hAnsi="Times New Roman"/>
                <w:color w:val="000000"/>
                <w:sz w:val="20"/>
              </w:rPr>
              <w:t>497,9</w:t>
            </w:r>
          </w:p>
        </w:tc>
        <w:tc>
          <w:tcPr>
            <w:tcW w:type="dxa" w:w="735"/>
            <w:tcBorders>
              <w:top w:color="000000" w:sz="6" w:val="single"/>
              <w:left w:color="000000" w:sz="6" w:val="single"/>
              <w:bottom w:color="000000" w:sz="6" w:val="single"/>
              <w:right w:color="000000" w:sz="6" w:val="single"/>
            </w:tcBorders>
            <w:shd w:fill="FFFFFF" w:val="clear"/>
            <w:vAlign w:val="center"/>
          </w:tcPr>
          <w:p w14:paraId="B01C0000">
            <w:pPr>
              <w:ind/>
              <w:jc w:val="right"/>
              <w:rPr>
                <w:rFonts w:ascii="Times New Roman" w:hAnsi="Times New Roman"/>
                <w:color w:val="000000"/>
                <w:sz w:val="20"/>
              </w:rPr>
            </w:pPr>
            <w:r>
              <w:rPr>
                <w:rFonts w:ascii="Times New Roman" w:hAnsi="Times New Roman"/>
                <w:color w:val="000000"/>
                <w:sz w:val="20"/>
              </w:rPr>
              <w:t>15,0</w:t>
            </w:r>
          </w:p>
        </w:tc>
        <w:tc>
          <w:tcPr>
            <w:tcW w:type="dxa" w:w="867"/>
            <w:tcBorders>
              <w:top w:color="000000" w:sz="6" w:val="single"/>
              <w:left w:color="000000" w:sz="6" w:val="single"/>
              <w:bottom w:color="000000" w:sz="6" w:val="single"/>
              <w:right w:color="000000" w:sz="6" w:val="single"/>
            </w:tcBorders>
            <w:shd w:fill="FFFFFF" w:val="clear"/>
            <w:vAlign w:val="center"/>
          </w:tcPr>
          <w:p w14:paraId="B11C0000">
            <w:pPr>
              <w:ind/>
              <w:jc w:val="right"/>
              <w:rPr>
                <w:rFonts w:ascii="Times New Roman" w:hAnsi="Times New Roman"/>
                <w:color w:val="000000"/>
                <w:sz w:val="20"/>
              </w:rPr>
            </w:pPr>
            <w:r>
              <w:rPr>
                <w:rFonts w:ascii="Times New Roman" w:hAnsi="Times New Roman"/>
                <w:color w:val="000000"/>
                <w:sz w:val="20"/>
              </w:rPr>
              <w:t>15,0</w:t>
            </w:r>
          </w:p>
        </w:tc>
      </w:tr>
      <w:tr>
        <w:trPr>
          <w:trHeight w:hRule="exact" w:val="795"/>
        </w:trPr>
        <w:tc>
          <w:tcPr>
            <w:tcW w:type="dxa" w:w="3731"/>
            <w:tcBorders>
              <w:top w:color="000000" w:sz="6" w:val="single"/>
              <w:left w:color="000000" w:sz="6" w:val="single"/>
              <w:bottom w:color="000000" w:sz="6" w:val="single"/>
              <w:right w:color="000000" w:sz="6" w:val="single"/>
            </w:tcBorders>
            <w:vAlign w:val="top"/>
          </w:tcPr>
          <w:p w14:paraId="B21C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B31C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41C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B51C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B61C0000">
            <w:pPr>
              <w:ind/>
              <w:jc w:val="center"/>
              <w:rPr>
                <w:rFonts w:ascii="Times New Roman" w:hAnsi="Times New Roman"/>
                <w:color w:val="000000"/>
                <w:sz w:val="20"/>
              </w:rPr>
            </w:pPr>
            <w:r>
              <w:rPr>
                <w:rFonts w:ascii="Times New Roman" w:hAnsi="Times New Roman"/>
                <w:color w:val="000000"/>
                <w:sz w:val="20"/>
              </w:rPr>
              <w:t>06 3 11 00000</w:t>
            </w:r>
          </w:p>
        </w:tc>
        <w:tc>
          <w:tcPr>
            <w:tcW w:type="dxa" w:w="550"/>
            <w:tcBorders>
              <w:top w:color="000000" w:sz="6" w:val="single"/>
              <w:left w:color="000000" w:sz="6" w:val="single"/>
              <w:bottom w:color="000000" w:sz="6" w:val="single"/>
              <w:right w:color="000000" w:sz="6" w:val="single"/>
            </w:tcBorders>
            <w:vAlign w:val="center"/>
          </w:tcPr>
          <w:p w14:paraId="B71C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B81C0000">
            <w:pPr>
              <w:ind/>
              <w:jc w:val="right"/>
              <w:rPr>
                <w:rFonts w:ascii="Times New Roman" w:hAnsi="Times New Roman"/>
                <w:color w:val="000000"/>
                <w:sz w:val="20"/>
              </w:rPr>
            </w:pPr>
            <w:r>
              <w:rPr>
                <w:rFonts w:ascii="Times New Roman" w:hAnsi="Times New Roman"/>
                <w:color w:val="000000"/>
                <w:sz w:val="20"/>
              </w:rPr>
              <w:t>38,6</w:t>
            </w:r>
          </w:p>
        </w:tc>
        <w:tc>
          <w:tcPr>
            <w:tcW w:type="dxa" w:w="735"/>
            <w:tcBorders>
              <w:top w:color="000000" w:sz="6" w:val="single"/>
              <w:left w:color="000000" w:sz="6" w:val="single"/>
              <w:bottom w:color="000000" w:sz="6" w:val="single"/>
              <w:right w:color="000000" w:sz="6" w:val="single"/>
            </w:tcBorders>
            <w:vAlign w:val="center"/>
          </w:tcPr>
          <w:p w14:paraId="B91C0000">
            <w:pPr>
              <w:ind/>
              <w:jc w:val="right"/>
              <w:rPr>
                <w:rFonts w:ascii="Times New Roman" w:hAnsi="Times New Roman"/>
                <w:color w:val="000000"/>
                <w:sz w:val="20"/>
              </w:rPr>
            </w:pPr>
            <w:r>
              <w:rPr>
                <w:rFonts w:ascii="Times New Roman" w:hAnsi="Times New Roman"/>
                <w:color w:val="000000"/>
                <w:sz w:val="20"/>
              </w:rPr>
              <w:t>15,0</w:t>
            </w:r>
          </w:p>
        </w:tc>
        <w:tc>
          <w:tcPr>
            <w:tcW w:type="dxa" w:w="867"/>
            <w:tcBorders>
              <w:top w:color="000000" w:sz="6" w:val="single"/>
              <w:left w:color="000000" w:sz="6" w:val="single"/>
              <w:bottom w:color="000000" w:sz="6" w:val="single"/>
              <w:right w:color="000000" w:sz="6" w:val="single"/>
            </w:tcBorders>
            <w:vAlign w:val="center"/>
          </w:tcPr>
          <w:p w14:paraId="BA1C0000">
            <w:pPr>
              <w:ind/>
              <w:jc w:val="right"/>
              <w:rPr>
                <w:rFonts w:ascii="Times New Roman" w:hAnsi="Times New Roman"/>
                <w:color w:val="000000"/>
                <w:sz w:val="20"/>
              </w:rPr>
            </w:pPr>
            <w:r>
              <w:rPr>
                <w:rFonts w:ascii="Times New Roman" w:hAnsi="Times New Roman"/>
                <w:color w:val="000000"/>
                <w:sz w:val="20"/>
              </w:rPr>
              <w:t>15,0</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BB1C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BC1C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D1C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BE1C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BF1C0000">
            <w:pPr>
              <w:ind/>
              <w:jc w:val="center"/>
              <w:rPr>
                <w:rFonts w:ascii="Times New Roman" w:hAnsi="Times New Roman"/>
                <w:color w:val="000000"/>
                <w:sz w:val="20"/>
              </w:rPr>
            </w:pPr>
            <w:r>
              <w:rPr>
                <w:rFonts w:ascii="Times New Roman" w:hAnsi="Times New Roman"/>
                <w:color w:val="000000"/>
                <w:sz w:val="20"/>
              </w:rPr>
              <w:t>06 3 11 00000</w:t>
            </w:r>
          </w:p>
        </w:tc>
        <w:tc>
          <w:tcPr>
            <w:tcW w:type="dxa" w:w="550"/>
            <w:tcBorders>
              <w:top w:color="000000" w:sz="6" w:val="single"/>
              <w:left w:color="000000" w:sz="6" w:val="single"/>
              <w:bottom w:color="000000" w:sz="6" w:val="single"/>
              <w:right w:color="000000" w:sz="6" w:val="single"/>
            </w:tcBorders>
            <w:vAlign w:val="center"/>
          </w:tcPr>
          <w:p w14:paraId="C01C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C11C0000">
            <w:pPr>
              <w:ind/>
              <w:jc w:val="right"/>
              <w:rPr>
                <w:rFonts w:ascii="Times New Roman" w:hAnsi="Times New Roman"/>
                <w:color w:val="000000"/>
                <w:sz w:val="20"/>
              </w:rPr>
            </w:pPr>
            <w:r>
              <w:rPr>
                <w:rFonts w:ascii="Times New Roman" w:hAnsi="Times New Roman"/>
                <w:color w:val="000000"/>
                <w:sz w:val="20"/>
              </w:rPr>
              <w:t>38,6</w:t>
            </w:r>
          </w:p>
        </w:tc>
        <w:tc>
          <w:tcPr>
            <w:tcW w:type="dxa" w:w="735"/>
            <w:tcBorders>
              <w:top w:color="000000" w:sz="6" w:val="single"/>
              <w:left w:color="000000" w:sz="6" w:val="single"/>
              <w:bottom w:color="000000" w:sz="6" w:val="single"/>
              <w:right w:color="000000" w:sz="6" w:val="single"/>
            </w:tcBorders>
            <w:vAlign w:val="center"/>
          </w:tcPr>
          <w:p w14:paraId="C21C0000">
            <w:pPr>
              <w:ind/>
              <w:jc w:val="right"/>
              <w:rPr>
                <w:rFonts w:ascii="Times New Roman" w:hAnsi="Times New Roman"/>
                <w:color w:val="000000"/>
                <w:sz w:val="20"/>
              </w:rPr>
            </w:pPr>
            <w:r>
              <w:rPr>
                <w:rFonts w:ascii="Times New Roman" w:hAnsi="Times New Roman"/>
                <w:color w:val="000000"/>
                <w:sz w:val="20"/>
              </w:rPr>
              <w:t>15,0</w:t>
            </w:r>
          </w:p>
        </w:tc>
        <w:tc>
          <w:tcPr>
            <w:tcW w:type="dxa" w:w="867"/>
            <w:tcBorders>
              <w:top w:color="000000" w:sz="6" w:val="single"/>
              <w:left w:color="000000" w:sz="6" w:val="single"/>
              <w:bottom w:color="000000" w:sz="6" w:val="single"/>
              <w:right w:color="000000" w:sz="6" w:val="single"/>
            </w:tcBorders>
            <w:vAlign w:val="center"/>
          </w:tcPr>
          <w:p w14:paraId="C31C0000">
            <w:pPr>
              <w:ind/>
              <w:jc w:val="right"/>
              <w:rPr>
                <w:rFonts w:ascii="Times New Roman" w:hAnsi="Times New Roman"/>
                <w:color w:val="000000"/>
                <w:sz w:val="20"/>
              </w:rPr>
            </w:pPr>
            <w:r>
              <w:rPr>
                <w:rFonts w:ascii="Times New Roman" w:hAnsi="Times New Roman"/>
                <w:color w:val="000000"/>
                <w:sz w:val="20"/>
              </w:rPr>
              <w:t>15,0</w:t>
            </w:r>
          </w:p>
        </w:tc>
      </w:tr>
      <w:tr>
        <w:trPr>
          <w:trHeight w:hRule="exact" w:val="525"/>
        </w:trPr>
        <w:tc>
          <w:tcPr>
            <w:tcW w:type="dxa" w:w="3731"/>
            <w:tcBorders>
              <w:top w:color="000000" w:sz="6" w:val="single"/>
              <w:left w:color="000000" w:sz="6" w:val="single"/>
              <w:bottom w:color="000000" w:sz="6" w:val="single"/>
              <w:right w:color="000000" w:sz="6" w:val="single"/>
            </w:tcBorders>
            <w:vAlign w:val="top"/>
          </w:tcPr>
          <w:p w14:paraId="C41C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C51C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61C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C71C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C81C0000">
            <w:pPr>
              <w:ind/>
              <w:jc w:val="center"/>
              <w:rPr>
                <w:rFonts w:ascii="Times New Roman" w:hAnsi="Times New Roman"/>
                <w:color w:val="000000"/>
                <w:sz w:val="20"/>
              </w:rPr>
            </w:pPr>
            <w:r>
              <w:rPr>
                <w:rFonts w:ascii="Times New Roman" w:hAnsi="Times New Roman"/>
                <w:color w:val="000000"/>
                <w:sz w:val="20"/>
              </w:rPr>
              <w:t>06 3 11 00000</w:t>
            </w:r>
          </w:p>
        </w:tc>
        <w:tc>
          <w:tcPr>
            <w:tcW w:type="dxa" w:w="550"/>
            <w:tcBorders>
              <w:top w:color="000000" w:sz="6" w:val="single"/>
              <w:left w:color="000000" w:sz="6" w:val="single"/>
              <w:bottom w:color="000000" w:sz="6" w:val="single"/>
              <w:right w:color="000000" w:sz="6" w:val="single"/>
            </w:tcBorders>
            <w:vAlign w:val="center"/>
          </w:tcPr>
          <w:p w14:paraId="C91C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CA1C0000">
            <w:pPr>
              <w:ind/>
              <w:jc w:val="right"/>
              <w:rPr>
                <w:rFonts w:ascii="Times New Roman" w:hAnsi="Times New Roman"/>
                <w:color w:val="000000"/>
                <w:sz w:val="20"/>
              </w:rPr>
            </w:pPr>
            <w:r>
              <w:rPr>
                <w:rFonts w:ascii="Times New Roman" w:hAnsi="Times New Roman"/>
                <w:color w:val="000000"/>
                <w:sz w:val="20"/>
              </w:rPr>
              <w:t>38,6</w:t>
            </w:r>
          </w:p>
        </w:tc>
        <w:tc>
          <w:tcPr>
            <w:tcW w:type="dxa" w:w="735"/>
            <w:tcBorders>
              <w:top w:color="000000" w:sz="6" w:val="single"/>
              <w:left w:color="000000" w:sz="6" w:val="single"/>
              <w:bottom w:color="000000" w:sz="6" w:val="single"/>
              <w:right w:color="000000" w:sz="6" w:val="single"/>
            </w:tcBorders>
            <w:vAlign w:val="center"/>
          </w:tcPr>
          <w:p w14:paraId="CB1C0000">
            <w:pPr>
              <w:ind/>
              <w:jc w:val="right"/>
              <w:rPr>
                <w:rFonts w:ascii="Times New Roman" w:hAnsi="Times New Roman"/>
                <w:color w:val="000000"/>
                <w:sz w:val="20"/>
              </w:rPr>
            </w:pPr>
            <w:r>
              <w:rPr>
                <w:rFonts w:ascii="Times New Roman" w:hAnsi="Times New Roman"/>
                <w:color w:val="000000"/>
                <w:sz w:val="20"/>
              </w:rPr>
              <w:t>15,0</w:t>
            </w:r>
          </w:p>
        </w:tc>
        <w:tc>
          <w:tcPr>
            <w:tcW w:type="dxa" w:w="867"/>
            <w:tcBorders>
              <w:top w:color="000000" w:sz="6" w:val="single"/>
              <w:left w:color="000000" w:sz="6" w:val="single"/>
              <w:bottom w:color="000000" w:sz="6" w:val="single"/>
              <w:right w:color="000000" w:sz="6" w:val="single"/>
            </w:tcBorders>
            <w:vAlign w:val="center"/>
          </w:tcPr>
          <w:p w14:paraId="CC1C0000">
            <w:pPr>
              <w:ind/>
              <w:jc w:val="right"/>
              <w:rPr>
                <w:rFonts w:ascii="Times New Roman" w:hAnsi="Times New Roman"/>
                <w:color w:val="000000"/>
                <w:sz w:val="20"/>
              </w:rPr>
            </w:pPr>
            <w:r>
              <w:rPr>
                <w:rFonts w:ascii="Times New Roman" w:hAnsi="Times New Roman"/>
                <w:color w:val="000000"/>
                <w:sz w:val="20"/>
              </w:rPr>
              <w:t>15,0</w:t>
            </w:r>
          </w:p>
        </w:tc>
      </w:tr>
      <w:tr>
        <w:trPr>
          <w:trHeight w:hRule="exact" w:val="1695"/>
        </w:trPr>
        <w:tc>
          <w:tcPr>
            <w:tcW w:type="dxa" w:w="3731"/>
            <w:tcBorders>
              <w:top w:color="000000" w:sz="6" w:val="single"/>
              <w:left w:color="000000" w:sz="6" w:val="single"/>
              <w:bottom w:color="000000" w:sz="6" w:val="single"/>
              <w:right w:color="000000" w:sz="6" w:val="single"/>
            </w:tcBorders>
            <w:vAlign w:val="top"/>
          </w:tcPr>
          <w:p w14:paraId="CD1C0000">
            <w:pPr>
              <w:rPr>
                <w:rFonts w:ascii="Times New Roman" w:hAnsi="Times New Roman"/>
                <w:color w:val="000000"/>
                <w:sz w:val="20"/>
              </w:rPr>
            </w:pPr>
            <w:r>
              <w:rPr>
                <w:rFonts w:ascii="Times New Roman" w:hAnsi="Times New Roman"/>
                <w:color w:val="000000"/>
                <w:sz w:val="20"/>
              </w:rPr>
              <w:t>Межбюджетные трансферты бюджетам поселений из бюджета муниципального района на осуществление мероприятий по обеспечению безопасности людей на водных объектах, охране их жизни и здоровья, в соответствии с заключенными соглашениями</w:t>
            </w:r>
          </w:p>
        </w:tc>
        <w:tc>
          <w:tcPr>
            <w:tcW w:type="dxa" w:w="700"/>
            <w:tcBorders>
              <w:top w:color="000000" w:sz="6" w:val="single"/>
              <w:left w:color="000000" w:sz="6" w:val="single"/>
              <w:bottom w:color="000000" w:sz="6" w:val="single"/>
              <w:right w:color="000000" w:sz="6" w:val="single"/>
            </w:tcBorders>
            <w:vAlign w:val="center"/>
          </w:tcPr>
          <w:p w14:paraId="CE1C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F1C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D01C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D11C0000">
            <w:pPr>
              <w:ind/>
              <w:jc w:val="center"/>
              <w:rPr>
                <w:rFonts w:ascii="Times New Roman" w:hAnsi="Times New Roman"/>
                <w:color w:val="000000"/>
                <w:sz w:val="20"/>
              </w:rPr>
            </w:pPr>
            <w:r>
              <w:rPr>
                <w:rFonts w:ascii="Times New Roman" w:hAnsi="Times New Roman"/>
                <w:color w:val="000000"/>
                <w:sz w:val="20"/>
              </w:rPr>
              <w:t>06 3 11 64090</w:t>
            </w:r>
          </w:p>
        </w:tc>
        <w:tc>
          <w:tcPr>
            <w:tcW w:type="dxa" w:w="550"/>
            <w:tcBorders>
              <w:top w:color="000000" w:sz="6" w:val="single"/>
              <w:left w:color="000000" w:sz="6" w:val="single"/>
              <w:bottom w:color="000000" w:sz="6" w:val="single"/>
              <w:right w:color="000000" w:sz="6" w:val="single"/>
            </w:tcBorders>
            <w:vAlign w:val="center"/>
          </w:tcPr>
          <w:p w14:paraId="D21C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D31C0000">
            <w:pPr>
              <w:ind/>
              <w:jc w:val="right"/>
              <w:rPr>
                <w:rFonts w:ascii="Times New Roman" w:hAnsi="Times New Roman"/>
                <w:color w:val="000000"/>
                <w:sz w:val="20"/>
              </w:rPr>
            </w:pPr>
            <w:r>
              <w:rPr>
                <w:rFonts w:ascii="Times New Roman" w:hAnsi="Times New Roman"/>
                <w:color w:val="000000"/>
                <w:sz w:val="20"/>
              </w:rPr>
              <w:t>70,4</w:t>
            </w:r>
          </w:p>
        </w:tc>
        <w:tc>
          <w:tcPr>
            <w:tcW w:type="dxa" w:w="735"/>
            <w:tcBorders>
              <w:top w:color="000000" w:sz="6" w:val="single"/>
              <w:left w:color="000000" w:sz="6" w:val="single"/>
              <w:bottom w:color="000000" w:sz="6" w:val="single"/>
              <w:right w:color="000000" w:sz="6" w:val="single"/>
            </w:tcBorders>
            <w:vAlign w:val="center"/>
          </w:tcPr>
          <w:p w14:paraId="D41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D51C0000">
            <w:pPr>
              <w:ind/>
              <w:jc w:val="right"/>
              <w:rPr>
                <w:rFonts w:ascii="Times New Roman" w:hAnsi="Times New Roman"/>
                <w:color w:val="000000"/>
                <w:sz w:val="20"/>
              </w:rPr>
            </w:pPr>
          </w:p>
        </w:tc>
      </w:tr>
      <w:tr>
        <w:trPr>
          <w:trHeight w:hRule="exact" w:val="450"/>
        </w:trPr>
        <w:tc>
          <w:tcPr>
            <w:tcW w:type="dxa" w:w="3731"/>
            <w:tcBorders>
              <w:top w:color="000000" w:sz="6" w:val="single"/>
              <w:left w:color="000000" w:sz="6" w:val="single"/>
              <w:bottom w:color="000000" w:sz="6" w:val="single"/>
              <w:right w:color="000000" w:sz="6" w:val="single"/>
            </w:tcBorders>
            <w:vAlign w:val="top"/>
          </w:tcPr>
          <w:p w14:paraId="D61C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D71C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81C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D91C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DA1C0000">
            <w:pPr>
              <w:ind/>
              <w:jc w:val="center"/>
              <w:rPr>
                <w:rFonts w:ascii="Times New Roman" w:hAnsi="Times New Roman"/>
                <w:color w:val="000000"/>
                <w:sz w:val="20"/>
              </w:rPr>
            </w:pPr>
            <w:r>
              <w:rPr>
                <w:rFonts w:ascii="Times New Roman" w:hAnsi="Times New Roman"/>
                <w:color w:val="000000"/>
                <w:sz w:val="20"/>
              </w:rPr>
              <w:t>06 3 11 64090</w:t>
            </w:r>
          </w:p>
        </w:tc>
        <w:tc>
          <w:tcPr>
            <w:tcW w:type="dxa" w:w="550"/>
            <w:tcBorders>
              <w:top w:color="000000" w:sz="6" w:val="single"/>
              <w:left w:color="000000" w:sz="6" w:val="single"/>
              <w:bottom w:color="000000" w:sz="6" w:val="single"/>
              <w:right w:color="000000" w:sz="6" w:val="single"/>
            </w:tcBorders>
            <w:vAlign w:val="center"/>
          </w:tcPr>
          <w:p w14:paraId="DB1C0000">
            <w:pPr>
              <w:ind/>
              <w:jc w:val="center"/>
              <w:rPr>
                <w:rFonts w:ascii="Times New Roman" w:hAnsi="Times New Roman"/>
                <w:color w:val="000000"/>
                <w:sz w:val="20"/>
              </w:rPr>
            </w:pPr>
            <w:r>
              <w:rPr>
                <w:rFonts w:ascii="Times New Roman" w:hAnsi="Times New Roman"/>
                <w:color w:val="000000"/>
                <w:sz w:val="20"/>
              </w:rPr>
              <w:t>500</w:t>
            </w:r>
          </w:p>
        </w:tc>
        <w:tc>
          <w:tcPr>
            <w:tcW w:type="dxa" w:w="818"/>
            <w:tcBorders>
              <w:top w:color="000000" w:sz="6" w:val="single"/>
              <w:left w:color="000000" w:sz="6" w:val="single"/>
              <w:bottom w:color="000000" w:sz="6" w:val="single"/>
              <w:right w:color="000000" w:sz="6" w:val="single"/>
            </w:tcBorders>
            <w:vAlign w:val="center"/>
          </w:tcPr>
          <w:p w14:paraId="DC1C0000">
            <w:pPr>
              <w:ind/>
              <w:jc w:val="right"/>
              <w:rPr>
                <w:rFonts w:ascii="Times New Roman" w:hAnsi="Times New Roman"/>
                <w:color w:val="000000"/>
                <w:sz w:val="20"/>
              </w:rPr>
            </w:pPr>
            <w:r>
              <w:rPr>
                <w:rFonts w:ascii="Times New Roman" w:hAnsi="Times New Roman"/>
                <w:color w:val="000000"/>
                <w:sz w:val="20"/>
              </w:rPr>
              <w:t>70,4</w:t>
            </w:r>
          </w:p>
        </w:tc>
        <w:tc>
          <w:tcPr>
            <w:tcW w:type="dxa" w:w="735"/>
            <w:tcBorders>
              <w:top w:color="000000" w:sz="6" w:val="single"/>
              <w:left w:color="000000" w:sz="6" w:val="single"/>
              <w:bottom w:color="000000" w:sz="6" w:val="single"/>
              <w:right w:color="000000" w:sz="6" w:val="single"/>
            </w:tcBorders>
            <w:vAlign w:val="center"/>
          </w:tcPr>
          <w:p w14:paraId="DD1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DE1C0000">
            <w:pPr>
              <w:ind/>
              <w:jc w:val="right"/>
              <w:rPr>
                <w:rFonts w:ascii="Times New Roman" w:hAnsi="Times New Roman"/>
                <w:color w:val="000000"/>
                <w:sz w:val="20"/>
              </w:rPr>
            </w:pPr>
          </w:p>
        </w:tc>
      </w:tr>
      <w:tr>
        <w:trPr>
          <w:trHeight w:hRule="exact" w:val="435"/>
        </w:trPr>
        <w:tc>
          <w:tcPr>
            <w:tcW w:type="dxa" w:w="3731"/>
            <w:tcBorders>
              <w:top w:color="000000" w:sz="6" w:val="single"/>
              <w:left w:color="000000" w:sz="6" w:val="single"/>
              <w:bottom w:color="000000" w:sz="6" w:val="single"/>
              <w:right w:color="000000" w:sz="6" w:val="single"/>
            </w:tcBorders>
            <w:vAlign w:val="top"/>
          </w:tcPr>
          <w:p w14:paraId="DF1C0000">
            <w:pPr>
              <w:rPr>
                <w:rFonts w:ascii="Times New Roman" w:hAnsi="Times New Roman"/>
                <w:color w:val="000000"/>
                <w:sz w:val="20"/>
              </w:rPr>
            </w:pPr>
            <w:r>
              <w:rPr>
                <w:rFonts w:ascii="Times New Roman" w:hAnsi="Times New Roman"/>
                <w:color w:val="000000"/>
                <w:sz w:val="20"/>
              </w:rPr>
              <w:t>Иные 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E01C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11C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E21C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E31C0000">
            <w:pPr>
              <w:ind/>
              <w:jc w:val="center"/>
              <w:rPr>
                <w:rFonts w:ascii="Times New Roman" w:hAnsi="Times New Roman"/>
                <w:color w:val="000000"/>
                <w:sz w:val="20"/>
              </w:rPr>
            </w:pPr>
            <w:r>
              <w:rPr>
                <w:rFonts w:ascii="Times New Roman" w:hAnsi="Times New Roman"/>
                <w:color w:val="000000"/>
                <w:sz w:val="20"/>
              </w:rPr>
              <w:t>06 3 11 64090</w:t>
            </w:r>
          </w:p>
        </w:tc>
        <w:tc>
          <w:tcPr>
            <w:tcW w:type="dxa" w:w="550"/>
            <w:tcBorders>
              <w:top w:color="000000" w:sz="6" w:val="single"/>
              <w:left w:color="000000" w:sz="6" w:val="single"/>
              <w:bottom w:color="000000" w:sz="6" w:val="single"/>
              <w:right w:color="000000" w:sz="6" w:val="single"/>
            </w:tcBorders>
            <w:vAlign w:val="center"/>
          </w:tcPr>
          <w:p w14:paraId="E41C0000">
            <w:pPr>
              <w:ind/>
              <w:jc w:val="center"/>
              <w:rPr>
                <w:rFonts w:ascii="Times New Roman" w:hAnsi="Times New Roman"/>
                <w:color w:val="000000"/>
                <w:sz w:val="20"/>
              </w:rPr>
            </w:pPr>
            <w:r>
              <w:rPr>
                <w:rFonts w:ascii="Times New Roman" w:hAnsi="Times New Roman"/>
                <w:color w:val="000000"/>
                <w:sz w:val="20"/>
              </w:rPr>
              <w:t>540</w:t>
            </w:r>
          </w:p>
        </w:tc>
        <w:tc>
          <w:tcPr>
            <w:tcW w:type="dxa" w:w="818"/>
            <w:tcBorders>
              <w:top w:color="000000" w:sz="6" w:val="single"/>
              <w:left w:color="000000" w:sz="6" w:val="single"/>
              <w:bottom w:color="000000" w:sz="6" w:val="single"/>
              <w:right w:color="000000" w:sz="6" w:val="single"/>
            </w:tcBorders>
            <w:vAlign w:val="center"/>
          </w:tcPr>
          <w:p w14:paraId="E51C0000">
            <w:pPr>
              <w:ind/>
              <w:jc w:val="right"/>
              <w:rPr>
                <w:rFonts w:ascii="Times New Roman" w:hAnsi="Times New Roman"/>
                <w:color w:val="000000"/>
                <w:sz w:val="20"/>
              </w:rPr>
            </w:pPr>
            <w:r>
              <w:rPr>
                <w:rFonts w:ascii="Times New Roman" w:hAnsi="Times New Roman"/>
                <w:color w:val="000000"/>
                <w:sz w:val="20"/>
              </w:rPr>
              <w:t>70,4</w:t>
            </w:r>
          </w:p>
        </w:tc>
        <w:tc>
          <w:tcPr>
            <w:tcW w:type="dxa" w:w="735"/>
            <w:tcBorders>
              <w:top w:color="000000" w:sz="6" w:val="single"/>
              <w:left w:color="000000" w:sz="6" w:val="single"/>
              <w:bottom w:color="000000" w:sz="6" w:val="single"/>
              <w:right w:color="000000" w:sz="6" w:val="single"/>
            </w:tcBorders>
            <w:vAlign w:val="center"/>
          </w:tcPr>
          <w:p w14:paraId="E61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E71C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E81C0000">
            <w:pPr>
              <w:rPr>
                <w:rFonts w:ascii="Times New Roman" w:hAnsi="Times New Roman"/>
                <w:color w:val="000000"/>
                <w:sz w:val="20"/>
              </w:rPr>
            </w:pPr>
            <w:r>
              <w:rPr>
                <w:rFonts w:ascii="Times New Roman" w:hAnsi="Times New Roman"/>
                <w:color w:val="000000"/>
                <w:sz w:val="20"/>
              </w:rPr>
              <w:t>Обеспечение безопасности населения на водных объектах в Республике Коми</w:t>
            </w:r>
          </w:p>
        </w:tc>
        <w:tc>
          <w:tcPr>
            <w:tcW w:type="dxa" w:w="700"/>
            <w:tcBorders>
              <w:top w:color="000000" w:sz="6" w:val="single"/>
              <w:left w:color="000000" w:sz="6" w:val="single"/>
              <w:bottom w:color="000000" w:sz="6" w:val="single"/>
              <w:right w:color="000000" w:sz="6" w:val="single"/>
            </w:tcBorders>
            <w:vAlign w:val="center"/>
          </w:tcPr>
          <w:p w14:paraId="E91C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A1C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EB1C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EC1C0000">
            <w:pPr>
              <w:ind/>
              <w:jc w:val="center"/>
              <w:rPr>
                <w:rFonts w:ascii="Times New Roman" w:hAnsi="Times New Roman"/>
                <w:color w:val="000000"/>
                <w:sz w:val="20"/>
              </w:rPr>
            </w:pPr>
            <w:r>
              <w:rPr>
                <w:rFonts w:ascii="Times New Roman" w:hAnsi="Times New Roman"/>
                <w:color w:val="000000"/>
                <w:sz w:val="20"/>
              </w:rPr>
              <w:t>06 3 11 S2930</w:t>
            </w:r>
          </w:p>
        </w:tc>
        <w:tc>
          <w:tcPr>
            <w:tcW w:type="dxa" w:w="550"/>
            <w:tcBorders>
              <w:top w:color="000000" w:sz="6" w:val="single"/>
              <w:left w:color="000000" w:sz="6" w:val="single"/>
              <w:bottom w:color="000000" w:sz="6" w:val="single"/>
              <w:right w:color="000000" w:sz="6" w:val="single"/>
            </w:tcBorders>
            <w:vAlign w:val="center"/>
          </w:tcPr>
          <w:p w14:paraId="ED1C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EE1C0000">
            <w:pPr>
              <w:ind/>
              <w:jc w:val="right"/>
              <w:rPr>
                <w:rFonts w:ascii="Times New Roman" w:hAnsi="Times New Roman"/>
                <w:color w:val="000000"/>
                <w:sz w:val="20"/>
              </w:rPr>
            </w:pPr>
            <w:r>
              <w:rPr>
                <w:rFonts w:ascii="Times New Roman" w:hAnsi="Times New Roman"/>
                <w:color w:val="000000"/>
                <w:sz w:val="20"/>
              </w:rPr>
              <w:t>388,9</w:t>
            </w:r>
          </w:p>
        </w:tc>
        <w:tc>
          <w:tcPr>
            <w:tcW w:type="dxa" w:w="735"/>
            <w:tcBorders>
              <w:top w:color="000000" w:sz="6" w:val="single"/>
              <w:left w:color="000000" w:sz="6" w:val="single"/>
              <w:bottom w:color="000000" w:sz="6" w:val="single"/>
              <w:right w:color="000000" w:sz="6" w:val="single"/>
            </w:tcBorders>
            <w:vAlign w:val="center"/>
          </w:tcPr>
          <w:p w14:paraId="EF1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F01C0000">
            <w:pPr>
              <w:ind/>
              <w:jc w:val="right"/>
              <w:rPr>
                <w:rFonts w:ascii="Times New Roman" w:hAnsi="Times New Roman"/>
                <w:color w:val="000000"/>
                <w:sz w:val="20"/>
              </w:rPr>
            </w:pPr>
          </w:p>
        </w:tc>
      </w:tr>
      <w:tr>
        <w:trPr>
          <w:trHeight w:hRule="exact" w:val="675"/>
        </w:trPr>
        <w:tc>
          <w:tcPr>
            <w:tcW w:type="dxa" w:w="3731"/>
            <w:tcBorders>
              <w:top w:color="000000" w:sz="6" w:val="single"/>
              <w:left w:color="000000" w:sz="6" w:val="single"/>
              <w:bottom w:color="000000" w:sz="6" w:val="single"/>
              <w:right w:color="000000" w:sz="6" w:val="single"/>
            </w:tcBorders>
            <w:vAlign w:val="top"/>
          </w:tcPr>
          <w:p w14:paraId="F11C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F21C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31C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F41C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F51C0000">
            <w:pPr>
              <w:ind/>
              <w:jc w:val="center"/>
              <w:rPr>
                <w:rFonts w:ascii="Times New Roman" w:hAnsi="Times New Roman"/>
                <w:color w:val="000000"/>
                <w:sz w:val="20"/>
              </w:rPr>
            </w:pPr>
            <w:r>
              <w:rPr>
                <w:rFonts w:ascii="Times New Roman" w:hAnsi="Times New Roman"/>
                <w:color w:val="000000"/>
                <w:sz w:val="20"/>
              </w:rPr>
              <w:t>06 3 11 S2930</w:t>
            </w:r>
          </w:p>
        </w:tc>
        <w:tc>
          <w:tcPr>
            <w:tcW w:type="dxa" w:w="550"/>
            <w:tcBorders>
              <w:top w:color="000000" w:sz="6" w:val="single"/>
              <w:left w:color="000000" w:sz="6" w:val="single"/>
              <w:bottom w:color="000000" w:sz="6" w:val="single"/>
              <w:right w:color="000000" w:sz="6" w:val="single"/>
            </w:tcBorders>
            <w:vAlign w:val="center"/>
          </w:tcPr>
          <w:p w14:paraId="F61C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F71C0000">
            <w:pPr>
              <w:ind/>
              <w:jc w:val="right"/>
              <w:rPr>
                <w:rFonts w:ascii="Times New Roman" w:hAnsi="Times New Roman"/>
                <w:color w:val="000000"/>
                <w:sz w:val="20"/>
              </w:rPr>
            </w:pPr>
            <w:r>
              <w:rPr>
                <w:rFonts w:ascii="Times New Roman" w:hAnsi="Times New Roman"/>
                <w:color w:val="000000"/>
                <w:sz w:val="20"/>
              </w:rPr>
              <w:t>388,9</w:t>
            </w:r>
          </w:p>
        </w:tc>
        <w:tc>
          <w:tcPr>
            <w:tcW w:type="dxa" w:w="735"/>
            <w:tcBorders>
              <w:top w:color="000000" w:sz="6" w:val="single"/>
              <w:left w:color="000000" w:sz="6" w:val="single"/>
              <w:bottom w:color="000000" w:sz="6" w:val="single"/>
              <w:right w:color="000000" w:sz="6" w:val="single"/>
            </w:tcBorders>
            <w:vAlign w:val="center"/>
          </w:tcPr>
          <w:p w14:paraId="F81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F91C0000">
            <w:pPr>
              <w:ind/>
              <w:jc w:val="right"/>
              <w:rPr>
                <w:rFonts w:ascii="Times New Roman" w:hAnsi="Times New Roman"/>
                <w:color w:val="000000"/>
                <w:sz w:val="20"/>
              </w:rPr>
            </w:pPr>
          </w:p>
        </w:tc>
      </w:tr>
      <w:tr>
        <w:trPr>
          <w:trHeight w:hRule="exact" w:val="780"/>
        </w:trPr>
        <w:tc>
          <w:tcPr>
            <w:tcW w:type="dxa" w:w="3731"/>
            <w:tcBorders>
              <w:top w:color="000000" w:sz="6" w:val="single"/>
              <w:left w:color="000000" w:sz="6" w:val="single"/>
              <w:bottom w:color="000000" w:sz="6" w:val="single"/>
              <w:right w:color="000000" w:sz="6" w:val="single"/>
            </w:tcBorders>
            <w:vAlign w:val="top"/>
          </w:tcPr>
          <w:p w14:paraId="FA1C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FB1C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C1C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FD1C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FE1C0000">
            <w:pPr>
              <w:ind/>
              <w:jc w:val="center"/>
              <w:rPr>
                <w:rFonts w:ascii="Times New Roman" w:hAnsi="Times New Roman"/>
                <w:color w:val="000000"/>
                <w:sz w:val="20"/>
              </w:rPr>
            </w:pPr>
            <w:r>
              <w:rPr>
                <w:rFonts w:ascii="Times New Roman" w:hAnsi="Times New Roman"/>
                <w:color w:val="000000"/>
                <w:sz w:val="20"/>
              </w:rPr>
              <w:t>06 3 11 S2930</w:t>
            </w:r>
          </w:p>
        </w:tc>
        <w:tc>
          <w:tcPr>
            <w:tcW w:type="dxa" w:w="550"/>
            <w:tcBorders>
              <w:top w:color="000000" w:sz="6" w:val="single"/>
              <w:left w:color="000000" w:sz="6" w:val="single"/>
              <w:bottom w:color="000000" w:sz="6" w:val="single"/>
              <w:right w:color="000000" w:sz="6" w:val="single"/>
            </w:tcBorders>
            <w:vAlign w:val="center"/>
          </w:tcPr>
          <w:p w14:paraId="FF1C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001D0000">
            <w:pPr>
              <w:ind/>
              <w:jc w:val="right"/>
              <w:rPr>
                <w:rFonts w:ascii="Times New Roman" w:hAnsi="Times New Roman"/>
                <w:color w:val="000000"/>
                <w:sz w:val="20"/>
              </w:rPr>
            </w:pPr>
            <w:r>
              <w:rPr>
                <w:rFonts w:ascii="Times New Roman" w:hAnsi="Times New Roman"/>
                <w:color w:val="000000"/>
                <w:sz w:val="20"/>
              </w:rPr>
              <w:t>388,9</w:t>
            </w:r>
          </w:p>
        </w:tc>
        <w:tc>
          <w:tcPr>
            <w:tcW w:type="dxa" w:w="735"/>
            <w:tcBorders>
              <w:top w:color="000000" w:sz="6" w:val="single"/>
              <w:left w:color="000000" w:sz="6" w:val="single"/>
              <w:bottom w:color="000000" w:sz="6" w:val="single"/>
              <w:right w:color="000000" w:sz="6" w:val="single"/>
            </w:tcBorders>
            <w:vAlign w:val="center"/>
          </w:tcPr>
          <w:p w14:paraId="011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021D0000">
            <w:pPr>
              <w:ind/>
              <w:jc w:val="right"/>
              <w:rPr>
                <w:rFonts w:ascii="Times New Roman" w:hAnsi="Times New Roman"/>
                <w:color w:val="000000"/>
                <w:sz w:val="20"/>
              </w:rPr>
            </w:pPr>
          </w:p>
        </w:tc>
      </w:tr>
      <w:tr>
        <w:trPr>
          <w:trHeight w:hRule="exact" w:val="465"/>
        </w:trPr>
        <w:tc>
          <w:tcPr>
            <w:tcW w:type="dxa" w:w="3731"/>
            <w:tcBorders>
              <w:top w:color="000000" w:sz="6" w:val="single"/>
              <w:left w:color="000000" w:sz="6" w:val="single"/>
              <w:bottom w:color="000000" w:sz="6" w:val="single"/>
              <w:right w:color="000000" w:sz="6" w:val="single"/>
            </w:tcBorders>
            <w:vAlign w:val="top"/>
          </w:tcPr>
          <w:p w14:paraId="031D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041D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51D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061D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071D0000">
            <w:pPr>
              <w:ind/>
              <w:jc w:val="center"/>
              <w:rPr>
                <w:rFonts w:ascii="Times New Roman" w:hAnsi="Times New Roman"/>
                <w:color w:val="000000"/>
                <w:sz w:val="20"/>
              </w:rPr>
            </w:pPr>
            <w:r>
              <w:rPr>
                <w:rFonts w:ascii="Times New Roman" w:hAnsi="Times New Roman"/>
                <w:color w:val="000000"/>
                <w:sz w:val="20"/>
              </w:rPr>
              <w:t>06 3 11 S2930</w:t>
            </w:r>
          </w:p>
        </w:tc>
        <w:tc>
          <w:tcPr>
            <w:tcW w:type="dxa" w:w="550"/>
            <w:tcBorders>
              <w:top w:color="000000" w:sz="6" w:val="single"/>
              <w:left w:color="000000" w:sz="6" w:val="single"/>
              <w:bottom w:color="000000" w:sz="6" w:val="single"/>
              <w:right w:color="000000" w:sz="6" w:val="single"/>
            </w:tcBorders>
            <w:vAlign w:val="center"/>
          </w:tcPr>
          <w:p w14:paraId="081D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091D0000">
            <w:pPr>
              <w:ind/>
              <w:jc w:val="right"/>
              <w:rPr>
                <w:rFonts w:ascii="Times New Roman" w:hAnsi="Times New Roman"/>
                <w:color w:val="000000"/>
                <w:sz w:val="20"/>
              </w:rPr>
            </w:pPr>
            <w:r>
              <w:rPr>
                <w:rFonts w:ascii="Times New Roman" w:hAnsi="Times New Roman"/>
                <w:color w:val="000000"/>
                <w:sz w:val="20"/>
              </w:rPr>
              <w:t>388,9</w:t>
            </w:r>
          </w:p>
        </w:tc>
        <w:tc>
          <w:tcPr>
            <w:tcW w:type="dxa" w:w="735"/>
            <w:tcBorders>
              <w:top w:color="000000" w:sz="6" w:val="single"/>
              <w:left w:color="000000" w:sz="6" w:val="single"/>
              <w:bottom w:color="000000" w:sz="6" w:val="single"/>
              <w:right w:color="000000" w:sz="6" w:val="single"/>
            </w:tcBorders>
            <w:vAlign w:val="center"/>
          </w:tcPr>
          <w:p w14:paraId="0A1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0B1D0000">
            <w:pPr>
              <w:ind/>
              <w:jc w:val="right"/>
              <w:rPr>
                <w:rFonts w:ascii="Times New Roman" w:hAnsi="Times New Roman"/>
                <w:color w:val="000000"/>
                <w:sz w:val="20"/>
              </w:rPr>
            </w:pPr>
          </w:p>
        </w:tc>
      </w:tr>
      <w:tr>
        <w:trPr>
          <w:trHeight w:hRule="exact" w:val="2302"/>
        </w:trPr>
        <w:tc>
          <w:tcPr>
            <w:tcW w:type="dxa" w:w="3731"/>
            <w:tcBorders>
              <w:top w:color="000000" w:sz="6" w:val="single"/>
              <w:left w:color="000000" w:sz="6" w:val="single"/>
              <w:bottom w:color="000000" w:sz="6" w:val="single"/>
              <w:right w:color="000000" w:sz="6" w:val="single"/>
            </w:tcBorders>
            <w:vAlign w:val="top"/>
          </w:tcPr>
          <w:p w14:paraId="0C1D0000">
            <w:pPr>
              <w:rPr>
                <w:rFonts w:ascii="Times New Roman" w:hAnsi="Times New Roman"/>
                <w:color w:val="000000"/>
                <w:sz w:val="20"/>
              </w:rPr>
            </w:pPr>
            <w:r>
              <w:rPr>
                <w:rFonts w:ascii="Times New Roman" w:hAnsi="Times New Roman"/>
                <w:color w:val="000000"/>
                <w:sz w:val="20"/>
              </w:rPr>
              <w:t>Межбюджетные трансферты бюджетам поселений на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 в соответствии с заключенными соглашениями</w:t>
            </w:r>
          </w:p>
        </w:tc>
        <w:tc>
          <w:tcPr>
            <w:tcW w:type="dxa" w:w="700"/>
            <w:tcBorders>
              <w:top w:color="000000" w:sz="6" w:val="single"/>
              <w:left w:color="000000" w:sz="6" w:val="single"/>
              <w:bottom w:color="000000" w:sz="6" w:val="single"/>
              <w:right w:color="000000" w:sz="6" w:val="single"/>
            </w:tcBorders>
            <w:vAlign w:val="center"/>
          </w:tcPr>
          <w:p w14:paraId="0D1D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E1D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0F1D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101D0000">
            <w:pPr>
              <w:ind/>
              <w:jc w:val="center"/>
              <w:rPr>
                <w:rFonts w:ascii="Times New Roman" w:hAnsi="Times New Roman"/>
                <w:color w:val="000000"/>
                <w:sz w:val="20"/>
              </w:rPr>
            </w:pPr>
            <w:r>
              <w:rPr>
                <w:rFonts w:ascii="Times New Roman" w:hAnsi="Times New Roman"/>
                <w:color w:val="000000"/>
                <w:sz w:val="20"/>
              </w:rPr>
              <w:t>06 3 13 64100</w:t>
            </w:r>
          </w:p>
        </w:tc>
        <w:tc>
          <w:tcPr>
            <w:tcW w:type="dxa" w:w="550"/>
            <w:tcBorders>
              <w:top w:color="000000" w:sz="6" w:val="single"/>
              <w:left w:color="000000" w:sz="6" w:val="single"/>
              <w:bottom w:color="000000" w:sz="6" w:val="single"/>
              <w:right w:color="000000" w:sz="6" w:val="single"/>
            </w:tcBorders>
            <w:vAlign w:val="center"/>
          </w:tcPr>
          <w:p w14:paraId="111D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121D0000">
            <w:pPr>
              <w:ind/>
              <w:jc w:val="right"/>
              <w:rPr>
                <w:rFonts w:ascii="Times New Roman" w:hAnsi="Times New Roman"/>
                <w:color w:val="000000"/>
                <w:sz w:val="20"/>
              </w:rPr>
            </w:pPr>
            <w:r>
              <w:rPr>
                <w:rFonts w:ascii="Times New Roman" w:hAnsi="Times New Roman"/>
                <w:color w:val="000000"/>
                <w:sz w:val="20"/>
              </w:rPr>
              <w:t>500,0</w:t>
            </w:r>
          </w:p>
        </w:tc>
        <w:tc>
          <w:tcPr>
            <w:tcW w:type="dxa" w:w="735"/>
            <w:tcBorders>
              <w:top w:color="000000" w:sz="6" w:val="single"/>
              <w:left w:color="000000" w:sz="6" w:val="single"/>
              <w:bottom w:color="000000" w:sz="6" w:val="single"/>
              <w:right w:color="000000" w:sz="6" w:val="single"/>
            </w:tcBorders>
            <w:vAlign w:val="center"/>
          </w:tcPr>
          <w:p w14:paraId="131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141D0000">
            <w:pPr>
              <w:ind/>
              <w:jc w:val="right"/>
              <w:rPr>
                <w:rFonts w:ascii="Times New Roman" w:hAnsi="Times New Roman"/>
                <w:color w:val="000000"/>
                <w:sz w:val="20"/>
              </w:rPr>
            </w:pPr>
          </w:p>
        </w:tc>
      </w:tr>
      <w:tr>
        <w:trPr>
          <w:trHeight w:hRule="exact" w:val="443"/>
        </w:trPr>
        <w:tc>
          <w:tcPr>
            <w:tcW w:type="dxa" w:w="3731"/>
            <w:tcBorders>
              <w:top w:color="000000" w:sz="6" w:val="single"/>
              <w:left w:color="000000" w:sz="6" w:val="single"/>
              <w:bottom w:color="000000" w:sz="6" w:val="single"/>
              <w:right w:color="000000" w:sz="6" w:val="single"/>
            </w:tcBorders>
            <w:vAlign w:val="top"/>
          </w:tcPr>
          <w:p w14:paraId="151D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161D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71D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181D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191D0000">
            <w:pPr>
              <w:ind/>
              <w:jc w:val="center"/>
              <w:rPr>
                <w:rFonts w:ascii="Times New Roman" w:hAnsi="Times New Roman"/>
                <w:color w:val="000000"/>
                <w:sz w:val="20"/>
              </w:rPr>
            </w:pPr>
            <w:r>
              <w:rPr>
                <w:rFonts w:ascii="Times New Roman" w:hAnsi="Times New Roman"/>
                <w:color w:val="000000"/>
                <w:sz w:val="20"/>
              </w:rPr>
              <w:t>06 3 13 64100</w:t>
            </w:r>
          </w:p>
        </w:tc>
        <w:tc>
          <w:tcPr>
            <w:tcW w:type="dxa" w:w="550"/>
            <w:tcBorders>
              <w:top w:color="000000" w:sz="6" w:val="single"/>
              <w:left w:color="000000" w:sz="6" w:val="single"/>
              <w:bottom w:color="000000" w:sz="6" w:val="single"/>
              <w:right w:color="000000" w:sz="6" w:val="single"/>
            </w:tcBorders>
            <w:vAlign w:val="center"/>
          </w:tcPr>
          <w:p w14:paraId="1A1D0000">
            <w:pPr>
              <w:ind/>
              <w:jc w:val="center"/>
              <w:rPr>
                <w:rFonts w:ascii="Times New Roman" w:hAnsi="Times New Roman"/>
                <w:color w:val="000000"/>
                <w:sz w:val="20"/>
              </w:rPr>
            </w:pPr>
            <w:r>
              <w:rPr>
                <w:rFonts w:ascii="Times New Roman" w:hAnsi="Times New Roman"/>
                <w:color w:val="000000"/>
                <w:sz w:val="20"/>
              </w:rPr>
              <w:t>500</w:t>
            </w:r>
          </w:p>
        </w:tc>
        <w:tc>
          <w:tcPr>
            <w:tcW w:type="dxa" w:w="818"/>
            <w:tcBorders>
              <w:top w:color="000000" w:sz="6" w:val="single"/>
              <w:left w:color="000000" w:sz="6" w:val="single"/>
              <w:bottom w:color="000000" w:sz="6" w:val="single"/>
              <w:right w:color="000000" w:sz="6" w:val="single"/>
            </w:tcBorders>
            <w:vAlign w:val="center"/>
          </w:tcPr>
          <w:p w14:paraId="1B1D0000">
            <w:pPr>
              <w:ind/>
              <w:jc w:val="right"/>
              <w:rPr>
                <w:rFonts w:ascii="Times New Roman" w:hAnsi="Times New Roman"/>
                <w:color w:val="000000"/>
                <w:sz w:val="20"/>
              </w:rPr>
            </w:pPr>
            <w:r>
              <w:rPr>
                <w:rFonts w:ascii="Times New Roman" w:hAnsi="Times New Roman"/>
                <w:color w:val="000000"/>
                <w:sz w:val="20"/>
              </w:rPr>
              <w:t>500,0</w:t>
            </w:r>
          </w:p>
        </w:tc>
        <w:tc>
          <w:tcPr>
            <w:tcW w:type="dxa" w:w="735"/>
            <w:tcBorders>
              <w:top w:color="000000" w:sz="6" w:val="single"/>
              <w:left w:color="000000" w:sz="6" w:val="single"/>
              <w:bottom w:color="000000" w:sz="6" w:val="single"/>
              <w:right w:color="000000" w:sz="6" w:val="single"/>
            </w:tcBorders>
            <w:vAlign w:val="center"/>
          </w:tcPr>
          <w:p w14:paraId="1C1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1D1D0000">
            <w:pPr>
              <w:ind/>
              <w:jc w:val="right"/>
              <w:rPr>
                <w:rFonts w:ascii="Times New Roman" w:hAnsi="Times New Roman"/>
                <w:color w:val="000000"/>
                <w:sz w:val="20"/>
              </w:rPr>
            </w:pPr>
          </w:p>
        </w:tc>
      </w:tr>
      <w:tr>
        <w:trPr>
          <w:trHeight w:hRule="exact" w:val="473"/>
        </w:trPr>
        <w:tc>
          <w:tcPr>
            <w:tcW w:type="dxa" w:w="3731"/>
            <w:tcBorders>
              <w:top w:color="000000" w:sz="6" w:val="single"/>
              <w:left w:color="000000" w:sz="6" w:val="single"/>
              <w:bottom w:color="000000" w:sz="6" w:val="single"/>
              <w:right w:color="000000" w:sz="6" w:val="single"/>
            </w:tcBorders>
            <w:vAlign w:val="top"/>
          </w:tcPr>
          <w:p w14:paraId="1E1D0000">
            <w:pPr>
              <w:rPr>
                <w:rFonts w:ascii="Times New Roman" w:hAnsi="Times New Roman"/>
                <w:color w:val="000000"/>
                <w:sz w:val="20"/>
              </w:rPr>
            </w:pPr>
            <w:r>
              <w:rPr>
                <w:rFonts w:ascii="Times New Roman" w:hAnsi="Times New Roman"/>
                <w:color w:val="000000"/>
                <w:sz w:val="20"/>
              </w:rPr>
              <w:t>Иные 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1F1D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01D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211D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221D0000">
            <w:pPr>
              <w:ind/>
              <w:jc w:val="center"/>
              <w:rPr>
                <w:rFonts w:ascii="Times New Roman" w:hAnsi="Times New Roman"/>
                <w:color w:val="000000"/>
                <w:sz w:val="20"/>
              </w:rPr>
            </w:pPr>
            <w:r>
              <w:rPr>
                <w:rFonts w:ascii="Times New Roman" w:hAnsi="Times New Roman"/>
                <w:color w:val="000000"/>
                <w:sz w:val="20"/>
              </w:rPr>
              <w:t>06 3 13 64100</w:t>
            </w:r>
          </w:p>
        </w:tc>
        <w:tc>
          <w:tcPr>
            <w:tcW w:type="dxa" w:w="550"/>
            <w:tcBorders>
              <w:top w:color="000000" w:sz="6" w:val="single"/>
              <w:left w:color="000000" w:sz="6" w:val="single"/>
              <w:bottom w:color="000000" w:sz="6" w:val="single"/>
              <w:right w:color="000000" w:sz="6" w:val="single"/>
            </w:tcBorders>
            <w:vAlign w:val="center"/>
          </w:tcPr>
          <w:p w14:paraId="231D0000">
            <w:pPr>
              <w:ind/>
              <w:jc w:val="center"/>
              <w:rPr>
                <w:rFonts w:ascii="Times New Roman" w:hAnsi="Times New Roman"/>
                <w:color w:val="000000"/>
                <w:sz w:val="20"/>
              </w:rPr>
            </w:pPr>
            <w:r>
              <w:rPr>
                <w:rFonts w:ascii="Times New Roman" w:hAnsi="Times New Roman"/>
                <w:color w:val="000000"/>
                <w:sz w:val="20"/>
              </w:rPr>
              <w:t>540</w:t>
            </w:r>
          </w:p>
        </w:tc>
        <w:tc>
          <w:tcPr>
            <w:tcW w:type="dxa" w:w="818"/>
            <w:tcBorders>
              <w:top w:color="000000" w:sz="6" w:val="single"/>
              <w:left w:color="000000" w:sz="6" w:val="single"/>
              <w:bottom w:color="000000" w:sz="6" w:val="single"/>
              <w:right w:color="000000" w:sz="6" w:val="single"/>
            </w:tcBorders>
            <w:vAlign w:val="center"/>
          </w:tcPr>
          <w:p w14:paraId="241D0000">
            <w:pPr>
              <w:ind/>
              <w:jc w:val="right"/>
              <w:rPr>
                <w:rFonts w:ascii="Times New Roman" w:hAnsi="Times New Roman"/>
                <w:color w:val="000000"/>
                <w:sz w:val="20"/>
              </w:rPr>
            </w:pPr>
            <w:r>
              <w:rPr>
                <w:rFonts w:ascii="Times New Roman" w:hAnsi="Times New Roman"/>
                <w:color w:val="000000"/>
                <w:sz w:val="20"/>
              </w:rPr>
              <w:t>500,0</w:t>
            </w:r>
          </w:p>
        </w:tc>
        <w:tc>
          <w:tcPr>
            <w:tcW w:type="dxa" w:w="735"/>
            <w:tcBorders>
              <w:top w:color="000000" w:sz="6" w:val="single"/>
              <w:left w:color="000000" w:sz="6" w:val="single"/>
              <w:bottom w:color="000000" w:sz="6" w:val="single"/>
              <w:right w:color="000000" w:sz="6" w:val="single"/>
            </w:tcBorders>
            <w:vAlign w:val="center"/>
          </w:tcPr>
          <w:p w14:paraId="251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261D0000">
            <w:pPr>
              <w:ind/>
              <w:jc w:val="right"/>
              <w:rPr>
                <w:rFonts w:ascii="Times New Roman" w:hAnsi="Times New Roman"/>
                <w:color w:val="000000"/>
                <w:sz w:val="20"/>
              </w:rPr>
            </w:pPr>
          </w:p>
        </w:tc>
      </w:tr>
      <w:tr>
        <w:trPr>
          <w:trHeight w:hRule="exact" w:val="465"/>
        </w:trPr>
        <w:tc>
          <w:tcPr>
            <w:tcW w:type="dxa" w:w="3731"/>
            <w:tcBorders>
              <w:top w:color="000000" w:sz="6" w:val="single"/>
              <w:left w:color="000000" w:sz="6" w:val="single"/>
              <w:bottom w:color="000000" w:sz="6" w:val="single"/>
              <w:right w:color="000000" w:sz="6" w:val="single"/>
            </w:tcBorders>
            <w:shd w:fill="FFFFFF" w:val="clear"/>
            <w:vAlign w:val="center"/>
          </w:tcPr>
          <w:p w14:paraId="271D0000">
            <w:pPr>
              <w:rPr>
                <w:rFonts w:ascii="Times New Roman" w:hAnsi="Times New Roman"/>
                <w:color w:val="000000"/>
                <w:sz w:val="20"/>
              </w:rPr>
            </w:pPr>
            <w:r>
              <w:rPr>
                <w:rFonts w:ascii="Times New Roman" w:hAnsi="Times New Roman"/>
                <w:color w:val="000000"/>
                <w:sz w:val="20"/>
              </w:rPr>
              <w:t>Непрограммные направления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281D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91D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2A1D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shd w:fill="FFFFFF" w:val="clear"/>
            <w:vAlign w:val="center"/>
          </w:tcPr>
          <w:p w14:paraId="2B1D0000">
            <w:pPr>
              <w:ind/>
              <w:jc w:val="center"/>
              <w:rPr>
                <w:rFonts w:ascii="Times New Roman" w:hAnsi="Times New Roman"/>
                <w:color w:val="000000"/>
                <w:sz w:val="20"/>
              </w:rPr>
            </w:pPr>
            <w:r>
              <w:rPr>
                <w:rFonts w:ascii="Times New Roman" w:hAnsi="Times New Roman"/>
                <w:color w:val="000000"/>
                <w:sz w:val="20"/>
              </w:rPr>
              <w:t>99 0 00 00000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2C1D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2D1D0000">
            <w:pPr>
              <w:ind/>
              <w:jc w:val="right"/>
              <w:rPr>
                <w:rFonts w:ascii="Times New Roman" w:hAnsi="Times New Roman"/>
                <w:color w:val="000000"/>
                <w:sz w:val="20"/>
              </w:rPr>
            </w:pPr>
            <w:r>
              <w:rPr>
                <w:rFonts w:ascii="Times New Roman" w:hAnsi="Times New Roman"/>
                <w:color w:val="000000"/>
                <w:sz w:val="20"/>
              </w:rPr>
              <w:t>98,8</w:t>
            </w:r>
          </w:p>
        </w:tc>
        <w:tc>
          <w:tcPr>
            <w:tcW w:type="dxa" w:w="735"/>
            <w:tcBorders>
              <w:top w:color="000000" w:sz="6" w:val="single"/>
              <w:left w:color="000000" w:sz="6" w:val="single"/>
              <w:bottom w:color="000000" w:sz="6" w:val="single"/>
              <w:right w:color="000000" w:sz="6" w:val="single"/>
            </w:tcBorders>
            <w:shd w:fill="FFFFFF" w:val="clear"/>
            <w:vAlign w:val="center"/>
          </w:tcPr>
          <w:p w14:paraId="2E1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2F1D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301D0000">
            <w:pPr>
              <w:rPr>
                <w:rFonts w:ascii="Times New Roman" w:hAnsi="Times New Roman"/>
                <w:color w:val="000000"/>
                <w:sz w:val="20"/>
              </w:rPr>
            </w:pPr>
            <w:r>
              <w:rPr>
                <w:rFonts w:ascii="Times New Roman" w:hAnsi="Times New Roman"/>
                <w:color w:val="000000"/>
                <w:sz w:val="20"/>
              </w:rPr>
              <w:t>Резервный фонд администрации муниципального образования</w:t>
            </w:r>
          </w:p>
        </w:tc>
        <w:tc>
          <w:tcPr>
            <w:tcW w:type="dxa" w:w="700"/>
            <w:tcBorders>
              <w:top w:color="000000" w:sz="6" w:val="single"/>
              <w:left w:color="000000" w:sz="6" w:val="single"/>
              <w:bottom w:color="000000" w:sz="6" w:val="single"/>
              <w:right w:color="000000" w:sz="6" w:val="single"/>
            </w:tcBorders>
            <w:vAlign w:val="center"/>
          </w:tcPr>
          <w:p w14:paraId="311D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21D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331D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341D0000">
            <w:pPr>
              <w:ind/>
              <w:jc w:val="center"/>
              <w:rPr>
                <w:rFonts w:ascii="Times New Roman" w:hAnsi="Times New Roman"/>
                <w:color w:val="000000"/>
                <w:sz w:val="20"/>
              </w:rPr>
            </w:pPr>
            <w:r>
              <w:rPr>
                <w:rFonts w:ascii="Times New Roman" w:hAnsi="Times New Roman"/>
                <w:color w:val="000000"/>
                <w:sz w:val="20"/>
              </w:rPr>
              <w:t>99 0 00 00220</w:t>
            </w:r>
          </w:p>
        </w:tc>
        <w:tc>
          <w:tcPr>
            <w:tcW w:type="dxa" w:w="550"/>
            <w:tcBorders>
              <w:top w:color="000000" w:sz="6" w:val="single"/>
              <w:left w:color="000000" w:sz="6" w:val="single"/>
              <w:bottom w:color="000000" w:sz="6" w:val="single"/>
              <w:right w:color="000000" w:sz="6" w:val="single"/>
            </w:tcBorders>
            <w:vAlign w:val="center"/>
          </w:tcPr>
          <w:p w14:paraId="351D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361D0000">
            <w:pPr>
              <w:ind/>
              <w:jc w:val="right"/>
              <w:rPr>
                <w:rFonts w:ascii="Times New Roman" w:hAnsi="Times New Roman"/>
                <w:color w:val="000000"/>
                <w:sz w:val="20"/>
              </w:rPr>
            </w:pPr>
            <w:r>
              <w:rPr>
                <w:rFonts w:ascii="Times New Roman" w:hAnsi="Times New Roman"/>
                <w:color w:val="000000"/>
                <w:sz w:val="20"/>
              </w:rPr>
              <w:t>98,8</w:t>
            </w:r>
          </w:p>
        </w:tc>
        <w:tc>
          <w:tcPr>
            <w:tcW w:type="dxa" w:w="735"/>
            <w:tcBorders>
              <w:top w:color="000000" w:sz="6" w:val="single"/>
              <w:left w:color="000000" w:sz="6" w:val="single"/>
              <w:bottom w:color="000000" w:sz="6" w:val="single"/>
              <w:right w:color="000000" w:sz="6" w:val="single"/>
            </w:tcBorders>
            <w:vAlign w:val="center"/>
          </w:tcPr>
          <w:p w14:paraId="371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381D0000">
            <w:pPr>
              <w:ind/>
              <w:jc w:val="right"/>
              <w:rPr>
                <w:rFonts w:ascii="Times New Roman" w:hAnsi="Times New Roman"/>
                <w:color w:val="000000"/>
                <w:sz w:val="20"/>
              </w:rPr>
            </w:pPr>
          </w:p>
        </w:tc>
      </w:tr>
      <w:tr>
        <w:trPr>
          <w:trHeight w:hRule="exact" w:val="690"/>
        </w:trPr>
        <w:tc>
          <w:tcPr>
            <w:tcW w:type="dxa" w:w="3731"/>
            <w:tcBorders>
              <w:top w:color="000000" w:sz="6" w:val="single"/>
              <w:left w:color="000000" w:sz="6" w:val="single"/>
              <w:bottom w:color="000000" w:sz="6" w:val="single"/>
              <w:right w:color="000000" w:sz="6" w:val="single"/>
            </w:tcBorders>
            <w:vAlign w:val="top"/>
          </w:tcPr>
          <w:p w14:paraId="391D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3A1D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B1D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3C1D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3D1D0000">
            <w:pPr>
              <w:ind/>
              <w:jc w:val="center"/>
              <w:rPr>
                <w:rFonts w:ascii="Times New Roman" w:hAnsi="Times New Roman"/>
                <w:color w:val="000000"/>
                <w:sz w:val="20"/>
              </w:rPr>
            </w:pPr>
            <w:r>
              <w:rPr>
                <w:rFonts w:ascii="Times New Roman" w:hAnsi="Times New Roman"/>
                <w:color w:val="000000"/>
                <w:sz w:val="20"/>
              </w:rPr>
              <w:t>99 0 00 00220</w:t>
            </w:r>
          </w:p>
        </w:tc>
        <w:tc>
          <w:tcPr>
            <w:tcW w:type="dxa" w:w="550"/>
            <w:tcBorders>
              <w:top w:color="000000" w:sz="6" w:val="single"/>
              <w:left w:color="000000" w:sz="6" w:val="single"/>
              <w:bottom w:color="000000" w:sz="6" w:val="single"/>
              <w:right w:color="000000" w:sz="6" w:val="single"/>
            </w:tcBorders>
            <w:vAlign w:val="center"/>
          </w:tcPr>
          <w:p w14:paraId="3E1D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3F1D0000">
            <w:pPr>
              <w:ind/>
              <w:jc w:val="right"/>
              <w:rPr>
                <w:rFonts w:ascii="Times New Roman" w:hAnsi="Times New Roman"/>
                <w:color w:val="000000"/>
                <w:sz w:val="20"/>
              </w:rPr>
            </w:pPr>
            <w:r>
              <w:rPr>
                <w:rFonts w:ascii="Times New Roman" w:hAnsi="Times New Roman"/>
                <w:color w:val="000000"/>
                <w:sz w:val="20"/>
              </w:rPr>
              <w:t>98,8</w:t>
            </w:r>
          </w:p>
        </w:tc>
        <w:tc>
          <w:tcPr>
            <w:tcW w:type="dxa" w:w="735"/>
            <w:tcBorders>
              <w:top w:color="000000" w:sz="6" w:val="single"/>
              <w:left w:color="000000" w:sz="6" w:val="single"/>
              <w:bottom w:color="000000" w:sz="6" w:val="single"/>
              <w:right w:color="000000" w:sz="6" w:val="single"/>
            </w:tcBorders>
            <w:vAlign w:val="center"/>
          </w:tcPr>
          <w:p w14:paraId="401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411D0000">
            <w:pPr>
              <w:ind/>
              <w:jc w:val="right"/>
              <w:rPr>
                <w:rFonts w:ascii="Times New Roman" w:hAnsi="Times New Roman"/>
                <w:color w:val="000000"/>
                <w:sz w:val="20"/>
              </w:rPr>
            </w:pPr>
          </w:p>
        </w:tc>
      </w:tr>
      <w:tr>
        <w:trPr>
          <w:trHeight w:hRule="exact" w:val="782"/>
        </w:trPr>
        <w:tc>
          <w:tcPr>
            <w:tcW w:type="dxa" w:w="3731"/>
            <w:tcBorders>
              <w:top w:color="000000" w:sz="6" w:val="single"/>
              <w:left w:color="000000" w:sz="6" w:val="single"/>
              <w:bottom w:color="000000" w:sz="6" w:val="single"/>
              <w:right w:color="000000" w:sz="6" w:val="single"/>
            </w:tcBorders>
            <w:vAlign w:val="top"/>
          </w:tcPr>
          <w:p w14:paraId="421D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431D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41D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451D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461D0000">
            <w:pPr>
              <w:ind/>
              <w:jc w:val="center"/>
              <w:rPr>
                <w:rFonts w:ascii="Times New Roman" w:hAnsi="Times New Roman"/>
                <w:color w:val="000000"/>
                <w:sz w:val="20"/>
              </w:rPr>
            </w:pPr>
            <w:r>
              <w:rPr>
                <w:rFonts w:ascii="Times New Roman" w:hAnsi="Times New Roman"/>
                <w:color w:val="000000"/>
                <w:sz w:val="20"/>
              </w:rPr>
              <w:t>99 0 00 00220</w:t>
            </w:r>
          </w:p>
        </w:tc>
        <w:tc>
          <w:tcPr>
            <w:tcW w:type="dxa" w:w="550"/>
            <w:tcBorders>
              <w:top w:color="000000" w:sz="6" w:val="single"/>
              <w:left w:color="000000" w:sz="6" w:val="single"/>
              <w:bottom w:color="000000" w:sz="6" w:val="single"/>
              <w:right w:color="000000" w:sz="6" w:val="single"/>
            </w:tcBorders>
            <w:vAlign w:val="center"/>
          </w:tcPr>
          <w:p w14:paraId="471D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481D0000">
            <w:pPr>
              <w:ind/>
              <w:jc w:val="right"/>
              <w:rPr>
                <w:rFonts w:ascii="Times New Roman" w:hAnsi="Times New Roman"/>
                <w:color w:val="000000"/>
                <w:sz w:val="20"/>
              </w:rPr>
            </w:pPr>
            <w:r>
              <w:rPr>
                <w:rFonts w:ascii="Times New Roman" w:hAnsi="Times New Roman"/>
                <w:color w:val="000000"/>
                <w:sz w:val="20"/>
              </w:rPr>
              <w:t>98,8</w:t>
            </w:r>
          </w:p>
        </w:tc>
        <w:tc>
          <w:tcPr>
            <w:tcW w:type="dxa" w:w="735"/>
            <w:tcBorders>
              <w:top w:color="000000" w:sz="6" w:val="single"/>
              <w:left w:color="000000" w:sz="6" w:val="single"/>
              <w:bottom w:color="000000" w:sz="6" w:val="single"/>
              <w:right w:color="000000" w:sz="6" w:val="single"/>
            </w:tcBorders>
            <w:vAlign w:val="center"/>
          </w:tcPr>
          <w:p w14:paraId="491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4A1D0000">
            <w:pPr>
              <w:ind/>
              <w:jc w:val="right"/>
              <w:rPr>
                <w:rFonts w:ascii="Times New Roman" w:hAnsi="Times New Roman"/>
                <w:color w:val="000000"/>
                <w:sz w:val="20"/>
              </w:rPr>
            </w:pP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4B1D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4C1D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D1D0000">
            <w:pPr>
              <w:ind/>
              <w:jc w:val="center"/>
              <w:rPr>
                <w:rFonts w:ascii="Times New Roman" w:hAnsi="Times New Roman"/>
                <w:color w:val="000000"/>
                <w:sz w:val="20"/>
              </w:rPr>
            </w:pPr>
            <w:r>
              <w:rPr>
                <w:rFonts w:ascii="Times New Roman" w:hAnsi="Times New Roman"/>
                <w:color w:val="000000"/>
                <w:sz w:val="20"/>
              </w:rPr>
              <w:t>03</w:t>
            </w:r>
          </w:p>
        </w:tc>
        <w:tc>
          <w:tcPr>
            <w:tcW w:type="dxa" w:w="566"/>
            <w:tcBorders>
              <w:top w:color="000000" w:sz="6" w:val="single"/>
              <w:left w:color="000000" w:sz="6" w:val="single"/>
              <w:bottom w:color="000000" w:sz="6" w:val="single"/>
              <w:right w:color="000000" w:sz="6" w:val="single"/>
            </w:tcBorders>
            <w:vAlign w:val="center"/>
          </w:tcPr>
          <w:p w14:paraId="4E1D0000">
            <w:pPr>
              <w:ind/>
              <w:jc w:val="center"/>
              <w:rPr>
                <w:rFonts w:ascii="Times New Roman" w:hAnsi="Times New Roman"/>
                <w:color w:val="000000"/>
                <w:sz w:val="20"/>
              </w:rPr>
            </w:pPr>
            <w:r>
              <w:rPr>
                <w:rFonts w:ascii="Times New Roman" w:hAnsi="Times New Roman"/>
                <w:color w:val="000000"/>
                <w:sz w:val="20"/>
              </w:rPr>
              <w:t>10</w:t>
            </w:r>
          </w:p>
        </w:tc>
        <w:tc>
          <w:tcPr>
            <w:tcW w:type="dxa" w:w="939"/>
            <w:tcBorders>
              <w:top w:color="000000" w:sz="6" w:val="single"/>
              <w:left w:color="000000" w:sz="6" w:val="single"/>
              <w:bottom w:color="000000" w:sz="6" w:val="single"/>
              <w:right w:color="000000" w:sz="6" w:val="single"/>
            </w:tcBorders>
            <w:vAlign w:val="center"/>
          </w:tcPr>
          <w:p w14:paraId="4F1D0000">
            <w:pPr>
              <w:ind/>
              <w:jc w:val="center"/>
              <w:rPr>
                <w:rFonts w:ascii="Times New Roman" w:hAnsi="Times New Roman"/>
                <w:color w:val="000000"/>
                <w:sz w:val="20"/>
              </w:rPr>
            </w:pPr>
            <w:r>
              <w:rPr>
                <w:rFonts w:ascii="Times New Roman" w:hAnsi="Times New Roman"/>
                <w:color w:val="000000"/>
                <w:sz w:val="20"/>
              </w:rPr>
              <w:t>99 0 00 00220</w:t>
            </w:r>
          </w:p>
        </w:tc>
        <w:tc>
          <w:tcPr>
            <w:tcW w:type="dxa" w:w="550"/>
            <w:tcBorders>
              <w:top w:color="000000" w:sz="6" w:val="single"/>
              <w:left w:color="000000" w:sz="6" w:val="single"/>
              <w:bottom w:color="000000" w:sz="6" w:val="single"/>
              <w:right w:color="000000" w:sz="6" w:val="single"/>
            </w:tcBorders>
            <w:vAlign w:val="center"/>
          </w:tcPr>
          <w:p w14:paraId="501D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511D0000">
            <w:pPr>
              <w:ind/>
              <w:jc w:val="right"/>
              <w:rPr>
                <w:rFonts w:ascii="Times New Roman" w:hAnsi="Times New Roman"/>
                <w:color w:val="000000"/>
                <w:sz w:val="20"/>
              </w:rPr>
            </w:pPr>
            <w:r>
              <w:rPr>
                <w:rFonts w:ascii="Times New Roman" w:hAnsi="Times New Roman"/>
                <w:color w:val="000000"/>
                <w:sz w:val="20"/>
              </w:rPr>
              <w:t>98,8</w:t>
            </w:r>
          </w:p>
        </w:tc>
        <w:tc>
          <w:tcPr>
            <w:tcW w:type="dxa" w:w="735"/>
            <w:tcBorders>
              <w:top w:color="000000" w:sz="6" w:val="single"/>
              <w:left w:color="000000" w:sz="6" w:val="single"/>
              <w:bottom w:color="000000" w:sz="6" w:val="single"/>
              <w:right w:color="000000" w:sz="6" w:val="single"/>
            </w:tcBorders>
            <w:vAlign w:val="center"/>
          </w:tcPr>
          <w:p w14:paraId="521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531D0000">
            <w:pPr>
              <w:ind/>
              <w:jc w:val="right"/>
              <w:rPr>
                <w:rFonts w:ascii="Times New Roman" w:hAnsi="Times New Roman"/>
                <w:color w:val="000000"/>
                <w:sz w:val="20"/>
              </w:rPr>
            </w:pP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541D0000">
            <w:pPr>
              <w:rPr>
                <w:rFonts w:ascii="Times New Roman" w:hAnsi="Times New Roman"/>
                <w:color w:val="000000"/>
                <w:sz w:val="20"/>
              </w:rPr>
            </w:pPr>
            <w:r>
              <w:rPr>
                <w:rFonts w:ascii="Times New Roman" w:hAnsi="Times New Roman"/>
                <w:color w:val="000000"/>
                <w:sz w:val="20"/>
              </w:rPr>
              <w:t>НАЦИОНАЛЬНАЯ ЭКОНОМИКА</w:t>
            </w:r>
          </w:p>
        </w:tc>
        <w:tc>
          <w:tcPr>
            <w:tcW w:type="dxa" w:w="700"/>
            <w:tcBorders>
              <w:top w:color="000000" w:sz="6" w:val="single"/>
              <w:left w:color="000000" w:sz="6" w:val="single"/>
              <w:bottom w:color="000000" w:sz="6" w:val="single"/>
              <w:right w:color="000000" w:sz="6" w:val="single"/>
            </w:tcBorders>
            <w:shd w:fill="FFFFFF" w:val="clear"/>
            <w:vAlign w:val="center"/>
          </w:tcPr>
          <w:p w14:paraId="551D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61D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571D0000">
            <w:pPr>
              <w:ind/>
              <w:jc w:val="center"/>
              <w:rPr>
                <w:rFonts w:ascii="Times New Roman" w:hAnsi="Times New Roman"/>
                <w:b w:val="1"/>
                <w:color w:val="000000"/>
                <w:sz w:val="20"/>
              </w:rPr>
            </w:pPr>
          </w:p>
        </w:tc>
        <w:tc>
          <w:tcPr>
            <w:tcW w:type="dxa" w:w="939"/>
            <w:tcBorders>
              <w:top w:color="000000" w:sz="6" w:val="single"/>
              <w:left w:color="000000" w:sz="6" w:val="single"/>
              <w:bottom w:color="000000" w:sz="6" w:val="single"/>
              <w:right w:color="000000" w:sz="6" w:val="single"/>
            </w:tcBorders>
            <w:vAlign w:val="top"/>
          </w:tcPr>
          <w:p w14:paraId="581D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591D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5A1D0000">
            <w:pPr>
              <w:ind/>
              <w:jc w:val="right"/>
              <w:rPr>
                <w:rFonts w:ascii="Times New Roman" w:hAnsi="Times New Roman"/>
                <w:color w:val="000000"/>
                <w:sz w:val="20"/>
              </w:rPr>
            </w:pPr>
            <w:r>
              <w:rPr>
                <w:rFonts w:ascii="Times New Roman" w:hAnsi="Times New Roman"/>
                <w:color w:val="000000"/>
                <w:sz w:val="20"/>
              </w:rPr>
              <w:t>255 292,1</w:t>
            </w:r>
          </w:p>
        </w:tc>
        <w:tc>
          <w:tcPr>
            <w:tcW w:type="dxa" w:w="735"/>
            <w:tcBorders>
              <w:top w:color="000000" w:sz="6" w:val="single"/>
              <w:left w:color="000000" w:sz="6" w:val="single"/>
              <w:bottom w:color="000000" w:sz="6" w:val="single"/>
              <w:right w:color="000000" w:sz="6" w:val="single"/>
            </w:tcBorders>
            <w:shd w:fill="FFFFFF" w:val="clear"/>
            <w:vAlign w:val="center"/>
          </w:tcPr>
          <w:p w14:paraId="5B1D0000">
            <w:pPr>
              <w:ind/>
              <w:jc w:val="right"/>
              <w:rPr>
                <w:rFonts w:ascii="Times New Roman" w:hAnsi="Times New Roman"/>
                <w:color w:val="000000"/>
                <w:sz w:val="20"/>
              </w:rPr>
            </w:pPr>
            <w:r>
              <w:rPr>
                <w:rFonts w:ascii="Times New Roman" w:hAnsi="Times New Roman"/>
                <w:color w:val="000000"/>
                <w:sz w:val="20"/>
              </w:rPr>
              <w:t>139 014,5</w:t>
            </w:r>
          </w:p>
        </w:tc>
        <w:tc>
          <w:tcPr>
            <w:tcW w:type="dxa" w:w="867"/>
            <w:tcBorders>
              <w:top w:color="000000" w:sz="6" w:val="single"/>
              <w:left w:color="000000" w:sz="6" w:val="single"/>
              <w:bottom w:color="000000" w:sz="6" w:val="single"/>
              <w:right w:color="000000" w:sz="6" w:val="single"/>
            </w:tcBorders>
            <w:shd w:fill="FFFFFF" w:val="clear"/>
            <w:vAlign w:val="center"/>
          </w:tcPr>
          <w:p w14:paraId="5C1D0000">
            <w:pPr>
              <w:ind/>
              <w:jc w:val="right"/>
              <w:rPr>
                <w:rFonts w:ascii="Times New Roman" w:hAnsi="Times New Roman"/>
                <w:color w:val="000000"/>
                <w:sz w:val="20"/>
              </w:rPr>
            </w:pPr>
            <w:r>
              <w:rPr>
                <w:rFonts w:ascii="Times New Roman" w:hAnsi="Times New Roman"/>
                <w:color w:val="000000"/>
                <w:sz w:val="20"/>
              </w:rPr>
              <w:t>74 866,7</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5D1D0000">
            <w:pPr>
              <w:rPr>
                <w:rFonts w:ascii="Times New Roman" w:hAnsi="Times New Roman"/>
                <w:color w:val="000000"/>
                <w:sz w:val="20"/>
              </w:rPr>
            </w:pPr>
            <w:r>
              <w:rPr>
                <w:rFonts w:ascii="Times New Roman" w:hAnsi="Times New Roman"/>
                <w:color w:val="000000"/>
                <w:sz w:val="20"/>
              </w:rPr>
              <w:t>Транспорт</w:t>
            </w:r>
          </w:p>
        </w:tc>
        <w:tc>
          <w:tcPr>
            <w:tcW w:type="dxa" w:w="700"/>
            <w:tcBorders>
              <w:top w:color="000000" w:sz="6" w:val="single"/>
              <w:left w:color="000000" w:sz="6" w:val="single"/>
              <w:bottom w:color="000000" w:sz="6" w:val="single"/>
              <w:right w:color="000000" w:sz="6" w:val="single"/>
            </w:tcBorders>
            <w:shd w:fill="FFFFFF" w:val="clear"/>
            <w:vAlign w:val="center"/>
          </w:tcPr>
          <w:p w14:paraId="5E1D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F1D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601D0000">
            <w:pPr>
              <w:ind/>
              <w:jc w:val="center"/>
              <w:rPr>
                <w:rFonts w:ascii="Times New Roman" w:hAnsi="Times New Roman"/>
                <w:color w:val="000000"/>
                <w:sz w:val="20"/>
              </w:rPr>
            </w:pPr>
            <w:r>
              <w:rPr>
                <w:rFonts w:ascii="Times New Roman" w:hAnsi="Times New Roman"/>
                <w:color w:val="000000"/>
                <w:sz w:val="20"/>
              </w:rPr>
              <w:t>08</w:t>
            </w:r>
          </w:p>
        </w:tc>
        <w:tc>
          <w:tcPr>
            <w:tcW w:type="dxa" w:w="939"/>
            <w:tcBorders>
              <w:top w:color="000000" w:sz="6" w:val="single"/>
              <w:left w:color="000000" w:sz="6" w:val="single"/>
              <w:bottom w:color="000000" w:sz="6" w:val="single"/>
              <w:right w:color="000000" w:sz="6" w:val="single"/>
            </w:tcBorders>
            <w:vAlign w:val="top"/>
          </w:tcPr>
          <w:p w14:paraId="611D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621D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631D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shd w:fill="FFFFFF" w:val="clear"/>
            <w:vAlign w:val="center"/>
          </w:tcPr>
          <w:p w14:paraId="641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651D0000">
            <w:pPr>
              <w:ind/>
              <w:jc w:val="right"/>
              <w:rPr>
                <w:rFonts w:ascii="Times New Roman" w:hAnsi="Times New Roman"/>
                <w:color w:val="000000"/>
                <w:sz w:val="20"/>
              </w:rPr>
            </w:pPr>
          </w:p>
        </w:tc>
      </w:tr>
      <w:tr>
        <w:trPr>
          <w:trHeight w:hRule="exact" w:val="435"/>
        </w:trPr>
        <w:tc>
          <w:tcPr>
            <w:tcW w:type="dxa" w:w="3731"/>
            <w:tcBorders>
              <w:top w:color="000000" w:sz="6" w:val="single"/>
              <w:left w:color="000000" w:sz="6" w:val="single"/>
              <w:bottom w:color="000000" w:sz="6" w:val="single"/>
              <w:right w:color="000000" w:sz="6" w:val="single"/>
            </w:tcBorders>
            <w:shd w:fill="FFFFFF" w:val="clear"/>
            <w:vAlign w:val="center"/>
          </w:tcPr>
          <w:p w14:paraId="661D0000">
            <w:pPr>
              <w:rPr>
                <w:rFonts w:ascii="Times New Roman" w:hAnsi="Times New Roman"/>
                <w:color w:val="000000"/>
                <w:sz w:val="20"/>
              </w:rPr>
            </w:pPr>
            <w:r>
              <w:rPr>
                <w:rFonts w:ascii="Times New Roman" w:hAnsi="Times New Roman"/>
                <w:color w:val="000000"/>
                <w:sz w:val="20"/>
              </w:rPr>
              <w:t>Непрограммные направления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671D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81D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691D0000">
            <w:pPr>
              <w:ind/>
              <w:jc w:val="center"/>
              <w:rPr>
                <w:rFonts w:ascii="Times New Roman" w:hAnsi="Times New Roman"/>
                <w:color w:val="000000"/>
                <w:sz w:val="20"/>
              </w:rPr>
            </w:pPr>
            <w:r>
              <w:rPr>
                <w:rFonts w:ascii="Times New Roman" w:hAnsi="Times New Roman"/>
                <w:color w:val="000000"/>
                <w:sz w:val="20"/>
              </w:rPr>
              <w:t>08</w:t>
            </w:r>
          </w:p>
        </w:tc>
        <w:tc>
          <w:tcPr>
            <w:tcW w:type="dxa" w:w="939"/>
            <w:tcBorders>
              <w:top w:color="000000" w:sz="6" w:val="single"/>
              <w:left w:color="000000" w:sz="6" w:val="single"/>
              <w:bottom w:color="000000" w:sz="6" w:val="single"/>
              <w:right w:color="000000" w:sz="6" w:val="single"/>
            </w:tcBorders>
            <w:shd w:fill="FFFFFF" w:val="clear"/>
            <w:vAlign w:val="center"/>
          </w:tcPr>
          <w:p w14:paraId="6A1D0000">
            <w:pPr>
              <w:ind/>
              <w:jc w:val="center"/>
              <w:rPr>
                <w:rFonts w:ascii="Times New Roman" w:hAnsi="Times New Roman"/>
                <w:color w:val="000000"/>
                <w:sz w:val="20"/>
              </w:rPr>
            </w:pPr>
            <w:r>
              <w:rPr>
                <w:rFonts w:ascii="Times New Roman" w:hAnsi="Times New Roman"/>
                <w:color w:val="000000"/>
                <w:sz w:val="20"/>
              </w:rPr>
              <w:t>99 0 00 00000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6B1D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6C1D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shd w:fill="FFFFFF" w:val="clear"/>
            <w:vAlign w:val="center"/>
          </w:tcPr>
          <w:p w14:paraId="6D1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6E1D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6F1D0000">
            <w:pPr>
              <w:rPr>
                <w:rFonts w:ascii="Times New Roman" w:hAnsi="Times New Roman"/>
                <w:color w:val="000000"/>
                <w:sz w:val="20"/>
              </w:rPr>
            </w:pPr>
            <w:r>
              <w:rPr>
                <w:rFonts w:ascii="Times New Roman" w:hAnsi="Times New Roman"/>
                <w:color w:val="000000"/>
                <w:sz w:val="20"/>
              </w:rPr>
              <w:t>Организация муниципальных перевозок пассажиров и багажа автомобильным транспортом</w:t>
            </w:r>
          </w:p>
        </w:tc>
        <w:tc>
          <w:tcPr>
            <w:tcW w:type="dxa" w:w="700"/>
            <w:tcBorders>
              <w:top w:color="000000" w:sz="6" w:val="single"/>
              <w:left w:color="000000" w:sz="6" w:val="single"/>
              <w:bottom w:color="000000" w:sz="6" w:val="single"/>
              <w:right w:color="000000" w:sz="6" w:val="single"/>
            </w:tcBorders>
            <w:vAlign w:val="center"/>
          </w:tcPr>
          <w:p w14:paraId="701D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11D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721D0000">
            <w:pPr>
              <w:ind/>
              <w:jc w:val="center"/>
              <w:rPr>
                <w:rFonts w:ascii="Times New Roman" w:hAnsi="Times New Roman"/>
                <w:color w:val="000000"/>
                <w:sz w:val="20"/>
              </w:rPr>
            </w:pPr>
            <w:r>
              <w:rPr>
                <w:rFonts w:ascii="Times New Roman" w:hAnsi="Times New Roman"/>
                <w:color w:val="000000"/>
                <w:sz w:val="20"/>
              </w:rPr>
              <w:t>08</w:t>
            </w:r>
          </w:p>
        </w:tc>
        <w:tc>
          <w:tcPr>
            <w:tcW w:type="dxa" w:w="939"/>
            <w:tcBorders>
              <w:top w:color="000000" w:sz="6" w:val="single"/>
              <w:left w:color="000000" w:sz="6" w:val="single"/>
              <w:bottom w:color="000000" w:sz="6" w:val="single"/>
              <w:right w:color="000000" w:sz="6" w:val="single"/>
            </w:tcBorders>
            <w:vAlign w:val="center"/>
          </w:tcPr>
          <w:p w14:paraId="731D0000">
            <w:pPr>
              <w:ind/>
              <w:jc w:val="center"/>
              <w:rPr>
                <w:rFonts w:ascii="Times New Roman" w:hAnsi="Times New Roman"/>
                <w:color w:val="000000"/>
                <w:sz w:val="20"/>
              </w:rPr>
            </w:pPr>
            <w:r>
              <w:rPr>
                <w:rFonts w:ascii="Times New Roman" w:hAnsi="Times New Roman"/>
                <w:color w:val="000000"/>
                <w:sz w:val="20"/>
              </w:rPr>
              <w:t>99 0 00 03500</w:t>
            </w:r>
          </w:p>
        </w:tc>
        <w:tc>
          <w:tcPr>
            <w:tcW w:type="dxa" w:w="550"/>
            <w:tcBorders>
              <w:top w:color="000000" w:sz="6" w:val="single"/>
              <w:left w:color="000000" w:sz="6" w:val="single"/>
              <w:bottom w:color="000000" w:sz="6" w:val="single"/>
              <w:right w:color="000000" w:sz="6" w:val="single"/>
            </w:tcBorders>
            <w:vAlign w:val="center"/>
          </w:tcPr>
          <w:p w14:paraId="741D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751D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761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771D0000">
            <w:pPr>
              <w:ind/>
              <w:jc w:val="right"/>
              <w:rPr>
                <w:rFonts w:ascii="Times New Roman" w:hAnsi="Times New Roman"/>
                <w:color w:val="000000"/>
                <w:sz w:val="20"/>
              </w:rPr>
            </w:pPr>
          </w:p>
        </w:tc>
      </w:tr>
      <w:tr>
        <w:trPr>
          <w:trHeight w:hRule="exact" w:val="671"/>
        </w:trPr>
        <w:tc>
          <w:tcPr>
            <w:tcW w:type="dxa" w:w="3731"/>
            <w:tcBorders>
              <w:top w:color="000000" w:sz="6" w:val="single"/>
              <w:left w:color="000000" w:sz="6" w:val="single"/>
              <w:bottom w:color="000000" w:sz="6" w:val="single"/>
              <w:right w:color="000000" w:sz="6" w:val="single"/>
            </w:tcBorders>
            <w:vAlign w:val="top"/>
          </w:tcPr>
          <w:p w14:paraId="781D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791D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A1D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7B1D0000">
            <w:pPr>
              <w:ind/>
              <w:jc w:val="center"/>
              <w:rPr>
                <w:rFonts w:ascii="Times New Roman" w:hAnsi="Times New Roman"/>
                <w:color w:val="000000"/>
                <w:sz w:val="20"/>
              </w:rPr>
            </w:pPr>
            <w:r>
              <w:rPr>
                <w:rFonts w:ascii="Times New Roman" w:hAnsi="Times New Roman"/>
                <w:color w:val="000000"/>
                <w:sz w:val="20"/>
              </w:rPr>
              <w:t>08</w:t>
            </w:r>
          </w:p>
        </w:tc>
        <w:tc>
          <w:tcPr>
            <w:tcW w:type="dxa" w:w="939"/>
            <w:tcBorders>
              <w:top w:color="000000" w:sz="6" w:val="single"/>
              <w:left w:color="000000" w:sz="6" w:val="single"/>
              <w:bottom w:color="000000" w:sz="6" w:val="single"/>
              <w:right w:color="000000" w:sz="6" w:val="single"/>
            </w:tcBorders>
            <w:vAlign w:val="center"/>
          </w:tcPr>
          <w:p w14:paraId="7C1D0000">
            <w:pPr>
              <w:ind/>
              <w:jc w:val="center"/>
              <w:rPr>
                <w:rFonts w:ascii="Times New Roman" w:hAnsi="Times New Roman"/>
                <w:color w:val="000000"/>
                <w:sz w:val="20"/>
              </w:rPr>
            </w:pPr>
            <w:r>
              <w:rPr>
                <w:rFonts w:ascii="Times New Roman" w:hAnsi="Times New Roman"/>
                <w:color w:val="000000"/>
                <w:sz w:val="20"/>
              </w:rPr>
              <w:t>99 0 00 03500</w:t>
            </w:r>
          </w:p>
        </w:tc>
        <w:tc>
          <w:tcPr>
            <w:tcW w:type="dxa" w:w="550"/>
            <w:tcBorders>
              <w:top w:color="000000" w:sz="6" w:val="single"/>
              <w:left w:color="000000" w:sz="6" w:val="single"/>
              <w:bottom w:color="000000" w:sz="6" w:val="single"/>
              <w:right w:color="000000" w:sz="6" w:val="single"/>
            </w:tcBorders>
            <w:vAlign w:val="center"/>
          </w:tcPr>
          <w:p w14:paraId="7D1D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7E1D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7F1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801D0000">
            <w:pPr>
              <w:ind/>
              <w:jc w:val="right"/>
              <w:rPr>
                <w:rFonts w:ascii="Times New Roman" w:hAnsi="Times New Roman"/>
                <w:color w:val="000000"/>
                <w:sz w:val="20"/>
              </w:rPr>
            </w:pP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811D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821D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31D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841D0000">
            <w:pPr>
              <w:ind/>
              <w:jc w:val="center"/>
              <w:rPr>
                <w:rFonts w:ascii="Times New Roman" w:hAnsi="Times New Roman"/>
                <w:color w:val="000000"/>
                <w:sz w:val="20"/>
              </w:rPr>
            </w:pPr>
            <w:r>
              <w:rPr>
                <w:rFonts w:ascii="Times New Roman" w:hAnsi="Times New Roman"/>
                <w:color w:val="000000"/>
                <w:sz w:val="20"/>
              </w:rPr>
              <w:t>08</w:t>
            </w:r>
          </w:p>
        </w:tc>
        <w:tc>
          <w:tcPr>
            <w:tcW w:type="dxa" w:w="939"/>
            <w:tcBorders>
              <w:top w:color="000000" w:sz="6" w:val="single"/>
              <w:left w:color="000000" w:sz="6" w:val="single"/>
              <w:bottom w:color="000000" w:sz="6" w:val="single"/>
              <w:right w:color="000000" w:sz="6" w:val="single"/>
            </w:tcBorders>
            <w:vAlign w:val="center"/>
          </w:tcPr>
          <w:p w14:paraId="851D0000">
            <w:pPr>
              <w:ind/>
              <w:jc w:val="center"/>
              <w:rPr>
                <w:rFonts w:ascii="Times New Roman" w:hAnsi="Times New Roman"/>
                <w:color w:val="000000"/>
                <w:sz w:val="20"/>
              </w:rPr>
            </w:pPr>
            <w:r>
              <w:rPr>
                <w:rFonts w:ascii="Times New Roman" w:hAnsi="Times New Roman"/>
                <w:color w:val="000000"/>
                <w:sz w:val="20"/>
              </w:rPr>
              <w:t>99 0 00 03500</w:t>
            </w:r>
          </w:p>
        </w:tc>
        <w:tc>
          <w:tcPr>
            <w:tcW w:type="dxa" w:w="550"/>
            <w:tcBorders>
              <w:top w:color="000000" w:sz="6" w:val="single"/>
              <w:left w:color="000000" w:sz="6" w:val="single"/>
              <w:bottom w:color="000000" w:sz="6" w:val="single"/>
              <w:right w:color="000000" w:sz="6" w:val="single"/>
            </w:tcBorders>
            <w:vAlign w:val="center"/>
          </w:tcPr>
          <w:p w14:paraId="861D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871D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881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891D0000">
            <w:pPr>
              <w:ind/>
              <w:jc w:val="right"/>
              <w:rPr>
                <w:rFonts w:ascii="Times New Roman" w:hAnsi="Times New Roman"/>
                <w:color w:val="000000"/>
                <w:sz w:val="20"/>
              </w:rPr>
            </w:pPr>
          </w:p>
        </w:tc>
      </w:tr>
      <w:tr>
        <w:trPr>
          <w:trHeight w:hRule="exact" w:val="450"/>
        </w:trPr>
        <w:tc>
          <w:tcPr>
            <w:tcW w:type="dxa" w:w="3731"/>
            <w:tcBorders>
              <w:top w:color="000000" w:sz="6" w:val="single"/>
              <w:left w:color="000000" w:sz="6" w:val="single"/>
              <w:bottom w:color="000000" w:sz="6" w:val="single"/>
              <w:right w:color="000000" w:sz="6" w:val="single"/>
            </w:tcBorders>
            <w:vAlign w:val="top"/>
          </w:tcPr>
          <w:p w14:paraId="8A1D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8B1D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C1D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8D1D0000">
            <w:pPr>
              <w:ind/>
              <w:jc w:val="center"/>
              <w:rPr>
                <w:rFonts w:ascii="Times New Roman" w:hAnsi="Times New Roman"/>
                <w:color w:val="000000"/>
                <w:sz w:val="20"/>
              </w:rPr>
            </w:pPr>
            <w:r>
              <w:rPr>
                <w:rFonts w:ascii="Times New Roman" w:hAnsi="Times New Roman"/>
                <w:color w:val="000000"/>
                <w:sz w:val="20"/>
              </w:rPr>
              <w:t>08</w:t>
            </w:r>
          </w:p>
        </w:tc>
        <w:tc>
          <w:tcPr>
            <w:tcW w:type="dxa" w:w="939"/>
            <w:tcBorders>
              <w:top w:color="000000" w:sz="6" w:val="single"/>
              <w:left w:color="000000" w:sz="6" w:val="single"/>
              <w:bottom w:color="000000" w:sz="6" w:val="single"/>
              <w:right w:color="000000" w:sz="6" w:val="single"/>
            </w:tcBorders>
            <w:vAlign w:val="center"/>
          </w:tcPr>
          <w:p w14:paraId="8E1D0000">
            <w:pPr>
              <w:ind/>
              <w:jc w:val="center"/>
              <w:rPr>
                <w:rFonts w:ascii="Times New Roman" w:hAnsi="Times New Roman"/>
                <w:color w:val="000000"/>
                <w:sz w:val="20"/>
              </w:rPr>
            </w:pPr>
            <w:r>
              <w:rPr>
                <w:rFonts w:ascii="Times New Roman" w:hAnsi="Times New Roman"/>
                <w:color w:val="000000"/>
                <w:sz w:val="20"/>
              </w:rPr>
              <w:t>99 0 00 03500</w:t>
            </w:r>
          </w:p>
        </w:tc>
        <w:tc>
          <w:tcPr>
            <w:tcW w:type="dxa" w:w="550"/>
            <w:tcBorders>
              <w:top w:color="000000" w:sz="6" w:val="single"/>
              <w:left w:color="000000" w:sz="6" w:val="single"/>
              <w:bottom w:color="000000" w:sz="6" w:val="single"/>
              <w:right w:color="000000" w:sz="6" w:val="single"/>
            </w:tcBorders>
            <w:vAlign w:val="center"/>
          </w:tcPr>
          <w:p w14:paraId="8F1D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901D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911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921D0000">
            <w:pPr>
              <w:ind/>
              <w:jc w:val="right"/>
              <w:rPr>
                <w:rFonts w:ascii="Times New Roman" w:hAnsi="Times New Roman"/>
                <w:color w:val="000000"/>
                <w:sz w:val="20"/>
              </w:rPr>
            </w:pPr>
          </w:p>
        </w:tc>
      </w:tr>
      <w:tr>
        <w:trPr>
          <w:trHeight w:hRule="exact" w:val="495"/>
        </w:trPr>
        <w:tc>
          <w:tcPr>
            <w:tcW w:type="dxa" w:w="3731"/>
            <w:tcBorders>
              <w:top w:color="000000" w:sz="6" w:val="single"/>
              <w:left w:color="000000" w:sz="6" w:val="single"/>
              <w:bottom w:color="000000" w:sz="6" w:val="single"/>
              <w:right w:color="000000" w:sz="6" w:val="single"/>
            </w:tcBorders>
            <w:vAlign w:val="top"/>
          </w:tcPr>
          <w:p w14:paraId="931D0000">
            <w:pPr>
              <w:rPr>
                <w:rFonts w:ascii="Times New Roman" w:hAnsi="Times New Roman"/>
                <w:color w:val="000000"/>
                <w:sz w:val="20"/>
              </w:rPr>
            </w:pPr>
            <w:r>
              <w:rPr>
                <w:rFonts w:ascii="Times New Roman" w:hAnsi="Times New Roman"/>
                <w:color w:val="000000"/>
                <w:sz w:val="20"/>
              </w:rPr>
              <w:t>Дорожное хозяйство (дорожные фонды)</w:t>
            </w:r>
          </w:p>
        </w:tc>
        <w:tc>
          <w:tcPr>
            <w:tcW w:type="dxa" w:w="700"/>
            <w:tcBorders>
              <w:top w:color="000000" w:sz="6" w:val="single"/>
              <w:left w:color="000000" w:sz="6" w:val="single"/>
              <w:bottom w:color="000000" w:sz="6" w:val="single"/>
              <w:right w:color="000000" w:sz="6" w:val="single"/>
            </w:tcBorders>
            <w:shd w:fill="FFFFFF" w:val="clear"/>
            <w:vAlign w:val="center"/>
          </w:tcPr>
          <w:p w14:paraId="941D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51D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961D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top"/>
          </w:tcPr>
          <w:p w14:paraId="971D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981D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991D0000">
            <w:pPr>
              <w:ind/>
              <w:jc w:val="right"/>
              <w:rPr>
                <w:rFonts w:ascii="Times New Roman" w:hAnsi="Times New Roman"/>
                <w:color w:val="000000"/>
                <w:sz w:val="20"/>
              </w:rPr>
            </w:pPr>
            <w:r>
              <w:rPr>
                <w:rFonts w:ascii="Times New Roman" w:hAnsi="Times New Roman"/>
                <w:color w:val="000000"/>
                <w:sz w:val="20"/>
              </w:rPr>
              <w:t>218 507,8</w:t>
            </w:r>
          </w:p>
        </w:tc>
        <w:tc>
          <w:tcPr>
            <w:tcW w:type="dxa" w:w="735"/>
            <w:tcBorders>
              <w:top w:color="000000" w:sz="6" w:val="single"/>
              <w:left w:color="000000" w:sz="6" w:val="single"/>
              <w:bottom w:color="000000" w:sz="6" w:val="single"/>
              <w:right w:color="000000" w:sz="6" w:val="single"/>
            </w:tcBorders>
            <w:shd w:fill="FFFFFF" w:val="clear"/>
            <w:vAlign w:val="center"/>
          </w:tcPr>
          <w:p w14:paraId="9A1D0000">
            <w:pPr>
              <w:ind/>
              <w:jc w:val="right"/>
              <w:rPr>
                <w:rFonts w:ascii="Times New Roman" w:hAnsi="Times New Roman"/>
                <w:color w:val="000000"/>
                <w:sz w:val="20"/>
              </w:rPr>
            </w:pPr>
            <w:r>
              <w:rPr>
                <w:rFonts w:ascii="Times New Roman" w:hAnsi="Times New Roman"/>
                <w:color w:val="000000"/>
                <w:sz w:val="20"/>
              </w:rPr>
              <w:t>104 743,9</w:t>
            </w:r>
          </w:p>
        </w:tc>
        <w:tc>
          <w:tcPr>
            <w:tcW w:type="dxa" w:w="867"/>
            <w:tcBorders>
              <w:top w:color="000000" w:sz="6" w:val="single"/>
              <w:left w:color="000000" w:sz="6" w:val="single"/>
              <w:bottom w:color="000000" w:sz="6" w:val="single"/>
              <w:right w:color="000000" w:sz="6" w:val="single"/>
            </w:tcBorders>
            <w:shd w:fill="FFFFFF" w:val="clear"/>
            <w:vAlign w:val="center"/>
          </w:tcPr>
          <w:p w14:paraId="9B1D0000">
            <w:pPr>
              <w:ind/>
              <w:jc w:val="right"/>
              <w:rPr>
                <w:rFonts w:ascii="Times New Roman" w:hAnsi="Times New Roman"/>
                <w:color w:val="000000"/>
                <w:sz w:val="20"/>
              </w:rPr>
            </w:pPr>
            <w:r>
              <w:rPr>
                <w:rFonts w:ascii="Times New Roman" w:hAnsi="Times New Roman"/>
                <w:color w:val="000000"/>
                <w:sz w:val="20"/>
              </w:rPr>
              <w:t>40 596,1</w:t>
            </w:r>
          </w:p>
        </w:tc>
      </w:tr>
      <w:tr>
        <w:trPr>
          <w:trHeight w:hRule="exact" w:val="1080"/>
        </w:trPr>
        <w:tc>
          <w:tcPr>
            <w:tcW w:type="dxa" w:w="3731"/>
            <w:tcBorders>
              <w:top w:color="000000" w:sz="6" w:val="single"/>
              <w:left w:color="000000" w:sz="6" w:val="single"/>
              <w:bottom w:color="000000" w:sz="6" w:val="single"/>
              <w:right w:color="000000" w:sz="6" w:val="single"/>
            </w:tcBorders>
            <w:shd w:fill="FFFFFF" w:val="clear"/>
            <w:vAlign w:val="center"/>
          </w:tcPr>
          <w:p w14:paraId="9C1D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"Развитие градостроительной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9D1D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E1D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9F1D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shd w:fill="FFFFFF" w:val="clear"/>
            <w:vAlign w:val="center"/>
          </w:tcPr>
          <w:p w14:paraId="A01D0000">
            <w:pPr>
              <w:ind/>
              <w:jc w:val="center"/>
              <w:rPr>
                <w:rFonts w:ascii="Times New Roman" w:hAnsi="Times New Roman"/>
                <w:color w:val="000000"/>
                <w:sz w:val="20"/>
              </w:rPr>
            </w:pPr>
            <w:r>
              <w:rPr>
                <w:rFonts w:ascii="Times New Roman" w:hAnsi="Times New Roman"/>
                <w:color w:val="000000"/>
                <w:sz w:val="20"/>
              </w:rPr>
              <w:t>08 0 00 00000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A11D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A21D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shd w:fill="FFFFFF" w:val="clear"/>
            <w:vAlign w:val="center"/>
          </w:tcPr>
          <w:p w14:paraId="A31D0000">
            <w:pPr>
              <w:ind/>
              <w:jc w:val="right"/>
              <w:rPr>
                <w:rFonts w:ascii="Times New Roman" w:hAnsi="Times New Roman"/>
                <w:color w:val="000000"/>
                <w:sz w:val="20"/>
              </w:rPr>
            </w:pPr>
            <w:r>
              <w:rPr>
                <w:rFonts w:ascii="Times New Roman" w:hAnsi="Times New Roman"/>
                <w:color w:val="000000"/>
                <w:sz w:val="20"/>
              </w:rPr>
              <w:t>65 790,3</w:t>
            </w:r>
          </w:p>
        </w:tc>
        <w:tc>
          <w:tcPr>
            <w:tcW w:type="dxa" w:w="867"/>
            <w:tcBorders>
              <w:top w:color="000000" w:sz="6" w:val="single"/>
              <w:left w:color="000000" w:sz="6" w:val="single"/>
              <w:bottom w:color="000000" w:sz="6" w:val="single"/>
              <w:right w:color="000000" w:sz="6" w:val="single"/>
            </w:tcBorders>
            <w:shd w:fill="FFFFFF" w:val="clear"/>
            <w:vAlign w:val="center"/>
          </w:tcPr>
          <w:p w14:paraId="A41D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A51D0000">
            <w:pPr>
              <w:rPr>
                <w:rFonts w:ascii="Times New Roman" w:hAnsi="Times New Roman"/>
                <w:color w:val="000000"/>
                <w:sz w:val="20"/>
              </w:rPr>
            </w:pPr>
            <w:r>
              <w:rPr>
                <w:rFonts w:ascii="Times New Roman" w:hAnsi="Times New Roman"/>
                <w:color w:val="000000"/>
                <w:sz w:val="20"/>
              </w:rPr>
              <w:t>Подпрограмма "Устойчивое развитие сельских территорий"</w:t>
            </w:r>
          </w:p>
        </w:tc>
        <w:tc>
          <w:tcPr>
            <w:tcW w:type="dxa" w:w="700"/>
            <w:tcBorders>
              <w:top w:color="000000" w:sz="6" w:val="single"/>
              <w:left w:color="000000" w:sz="6" w:val="single"/>
              <w:bottom w:color="000000" w:sz="6" w:val="single"/>
              <w:right w:color="000000" w:sz="6" w:val="single"/>
            </w:tcBorders>
            <w:shd w:fill="FFFFFF" w:val="clear"/>
            <w:vAlign w:val="center"/>
          </w:tcPr>
          <w:p w14:paraId="A61D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71D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A81D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shd w:fill="FFFFFF" w:val="clear"/>
            <w:vAlign w:val="center"/>
          </w:tcPr>
          <w:p w14:paraId="A91D0000">
            <w:pPr>
              <w:ind/>
              <w:jc w:val="center"/>
              <w:rPr>
                <w:rFonts w:ascii="Times New Roman" w:hAnsi="Times New Roman"/>
                <w:color w:val="000000"/>
                <w:sz w:val="20"/>
              </w:rPr>
            </w:pPr>
            <w:r>
              <w:rPr>
                <w:rFonts w:ascii="Times New Roman" w:hAnsi="Times New Roman"/>
                <w:color w:val="000000"/>
                <w:sz w:val="20"/>
              </w:rPr>
              <w:t>08 2 00 00000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AA1D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AB1D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shd w:fill="FFFFFF" w:val="clear"/>
            <w:vAlign w:val="center"/>
          </w:tcPr>
          <w:p w14:paraId="AC1D0000">
            <w:pPr>
              <w:ind/>
              <w:jc w:val="right"/>
              <w:rPr>
                <w:rFonts w:ascii="Times New Roman" w:hAnsi="Times New Roman"/>
                <w:color w:val="000000"/>
                <w:sz w:val="20"/>
              </w:rPr>
            </w:pPr>
            <w:r>
              <w:rPr>
                <w:rFonts w:ascii="Times New Roman" w:hAnsi="Times New Roman"/>
                <w:color w:val="000000"/>
                <w:sz w:val="20"/>
              </w:rPr>
              <w:t>65 790,3</w:t>
            </w:r>
          </w:p>
        </w:tc>
        <w:tc>
          <w:tcPr>
            <w:tcW w:type="dxa" w:w="867"/>
            <w:tcBorders>
              <w:top w:color="000000" w:sz="6" w:val="single"/>
              <w:left w:color="000000" w:sz="6" w:val="single"/>
              <w:bottom w:color="000000" w:sz="6" w:val="single"/>
              <w:right w:color="000000" w:sz="6" w:val="single"/>
            </w:tcBorders>
            <w:shd w:fill="FFFFFF" w:val="clear"/>
            <w:vAlign w:val="center"/>
          </w:tcPr>
          <w:p w14:paraId="AD1D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AE1D0000">
            <w:pPr>
              <w:rPr>
                <w:rFonts w:ascii="Times New Roman" w:hAnsi="Times New Roman"/>
                <w:color w:val="000000"/>
                <w:sz w:val="20"/>
              </w:rPr>
            </w:pPr>
            <w:r>
              <w:rPr>
                <w:rFonts w:ascii="Times New Roman" w:hAnsi="Times New Roman"/>
                <w:color w:val="000000"/>
                <w:sz w:val="20"/>
              </w:rPr>
              <w:t>Строительство объектов коммунальной инфраструктуры</w:t>
            </w:r>
          </w:p>
        </w:tc>
        <w:tc>
          <w:tcPr>
            <w:tcW w:type="dxa" w:w="700"/>
            <w:tcBorders>
              <w:top w:color="000000" w:sz="6" w:val="single"/>
              <w:left w:color="000000" w:sz="6" w:val="single"/>
              <w:bottom w:color="000000" w:sz="6" w:val="single"/>
              <w:right w:color="000000" w:sz="6" w:val="single"/>
            </w:tcBorders>
            <w:shd w:fill="FFFFFF" w:val="clear"/>
            <w:vAlign w:val="center"/>
          </w:tcPr>
          <w:p w14:paraId="AF1D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01D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B11D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shd w:fill="FFFFFF" w:val="clear"/>
            <w:vAlign w:val="center"/>
          </w:tcPr>
          <w:p w14:paraId="B21D0000">
            <w:pPr>
              <w:ind/>
              <w:jc w:val="center"/>
              <w:rPr>
                <w:rFonts w:ascii="Times New Roman" w:hAnsi="Times New Roman"/>
                <w:color w:val="000000"/>
                <w:sz w:val="20"/>
              </w:rPr>
            </w:pPr>
            <w:r>
              <w:rPr>
                <w:rFonts w:ascii="Times New Roman" w:hAnsi="Times New Roman"/>
                <w:color w:val="000000"/>
                <w:sz w:val="20"/>
              </w:rPr>
              <w:t>08 2 11 00000</w:t>
            </w:r>
          </w:p>
        </w:tc>
        <w:tc>
          <w:tcPr>
            <w:tcW w:type="dxa" w:w="550"/>
            <w:tcBorders>
              <w:top w:color="000000" w:sz="6" w:val="single"/>
              <w:left w:color="000000" w:sz="6" w:val="single"/>
              <w:bottom w:color="000000" w:sz="6" w:val="single"/>
              <w:right w:color="000000" w:sz="6" w:val="single"/>
            </w:tcBorders>
            <w:shd w:fill="FFFFFF" w:val="clear"/>
            <w:vAlign w:val="center"/>
          </w:tcPr>
          <w:p w14:paraId="B31D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B41D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shd w:fill="FFFFFF" w:val="clear"/>
            <w:vAlign w:val="center"/>
          </w:tcPr>
          <w:p w14:paraId="B51D0000">
            <w:pPr>
              <w:ind/>
              <w:jc w:val="right"/>
              <w:rPr>
                <w:rFonts w:ascii="Times New Roman" w:hAnsi="Times New Roman"/>
                <w:color w:val="000000"/>
                <w:sz w:val="20"/>
              </w:rPr>
            </w:pPr>
            <w:r>
              <w:rPr>
                <w:rFonts w:ascii="Times New Roman" w:hAnsi="Times New Roman"/>
                <w:color w:val="000000"/>
                <w:sz w:val="20"/>
              </w:rPr>
              <w:t>65 790,3</w:t>
            </w:r>
          </w:p>
        </w:tc>
        <w:tc>
          <w:tcPr>
            <w:tcW w:type="dxa" w:w="867"/>
            <w:tcBorders>
              <w:top w:color="000000" w:sz="6" w:val="single"/>
              <w:left w:color="000000" w:sz="6" w:val="single"/>
              <w:bottom w:color="000000" w:sz="6" w:val="single"/>
              <w:right w:color="000000" w:sz="6" w:val="single"/>
            </w:tcBorders>
            <w:shd w:fill="FFFFFF" w:val="clear"/>
            <w:vAlign w:val="center"/>
          </w:tcPr>
          <w:p w14:paraId="B61D0000">
            <w:pPr>
              <w:ind/>
              <w:jc w:val="right"/>
              <w:rPr>
                <w:rFonts w:ascii="Times New Roman" w:hAnsi="Times New Roman"/>
                <w:color w:val="000000"/>
                <w:sz w:val="20"/>
              </w:rPr>
            </w:pPr>
          </w:p>
        </w:tc>
      </w:tr>
      <w:tr>
        <w:trPr>
          <w:trHeight w:hRule="exact" w:val="795"/>
        </w:trPr>
        <w:tc>
          <w:tcPr>
            <w:tcW w:type="dxa" w:w="3731"/>
            <w:tcBorders>
              <w:top w:color="000000" w:sz="6" w:val="single"/>
              <w:left w:color="000000" w:sz="6" w:val="single"/>
              <w:bottom w:color="000000" w:sz="6" w:val="single"/>
              <w:right w:color="000000" w:sz="6" w:val="single"/>
            </w:tcBorders>
            <w:vAlign w:val="top"/>
          </w:tcPr>
          <w:p w14:paraId="B71D0000">
            <w:pPr>
              <w:rPr>
                <w:rFonts w:ascii="Times New Roman" w:hAnsi="Times New Roman"/>
                <w:color w:val="000000"/>
                <w:sz w:val="20"/>
              </w:rPr>
            </w:pPr>
            <w:r>
              <w:rPr>
                <w:rFonts w:ascii="Times New Roman" w:hAnsi="Times New Roman"/>
                <w:color w:val="000000"/>
                <w:sz w:val="20"/>
              </w:rPr>
              <w:t>Развитие транспортной инфраструктуры на сельских территориях Республики Коми</w:t>
            </w:r>
          </w:p>
        </w:tc>
        <w:tc>
          <w:tcPr>
            <w:tcW w:type="dxa" w:w="700"/>
            <w:tcBorders>
              <w:top w:color="000000" w:sz="6" w:val="single"/>
              <w:left w:color="000000" w:sz="6" w:val="single"/>
              <w:bottom w:color="000000" w:sz="6" w:val="single"/>
              <w:right w:color="000000" w:sz="6" w:val="single"/>
            </w:tcBorders>
            <w:vAlign w:val="center"/>
          </w:tcPr>
          <w:p w14:paraId="B81D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91D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BA1D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BB1D0000">
            <w:pPr>
              <w:ind/>
              <w:jc w:val="center"/>
              <w:rPr>
                <w:rFonts w:ascii="Times New Roman" w:hAnsi="Times New Roman"/>
                <w:color w:val="000000"/>
                <w:sz w:val="20"/>
              </w:rPr>
            </w:pPr>
            <w:r>
              <w:rPr>
                <w:rFonts w:ascii="Times New Roman" w:hAnsi="Times New Roman"/>
                <w:color w:val="000000"/>
                <w:sz w:val="20"/>
              </w:rPr>
              <w:t>08 2 11 L3721</w:t>
            </w:r>
          </w:p>
        </w:tc>
        <w:tc>
          <w:tcPr>
            <w:tcW w:type="dxa" w:w="550"/>
            <w:tcBorders>
              <w:top w:color="000000" w:sz="6" w:val="single"/>
              <w:left w:color="000000" w:sz="6" w:val="single"/>
              <w:bottom w:color="000000" w:sz="6" w:val="single"/>
              <w:right w:color="000000" w:sz="6" w:val="single"/>
            </w:tcBorders>
            <w:vAlign w:val="center"/>
          </w:tcPr>
          <w:p w14:paraId="BC1D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BD1D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BE1D0000">
            <w:pPr>
              <w:ind/>
              <w:jc w:val="right"/>
              <w:rPr>
                <w:rFonts w:ascii="Times New Roman" w:hAnsi="Times New Roman"/>
                <w:color w:val="000000"/>
                <w:sz w:val="20"/>
              </w:rPr>
            </w:pPr>
            <w:r>
              <w:rPr>
                <w:rFonts w:ascii="Times New Roman" w:hAnsi="Times New Roman"/>
                <w:color w:val="000000"/>
                <w:sz w:val="20"/>
              </w:rPr>
              <w:t>65 790,3</w:t>
            </w:r>
          </w:p>
        </w:tc>
        <w:tc>
          <w:tcPr>
            <w:tcW w:type="dxa" w:w="867"/>
            <w:tcBorders>
              <w:top w:color="000000" w:sz="6" w:val="single"/>
              <w:left w:color="000000" w:sz="6" w:val="single"/>
              <w:bottom w:color="000000" w:sz="6" w:val="single"/>
              <w:right w:color="000000" w:sz="6" w:val="single"/>
            </w:tcBorders>
            <w:vAlign w:val="center"/>
          </w:tcPr>
          <w:p w14:paraId="BF1D0000">
            <w:pPr>
              <w:ind/>
              <w:jc w:val="right"/>
              <w:rPr>
                <w:rFonts w:ascii="Times New Roman" w:hAnsi="Times New Roman"/>
                <w:color w:val="000000"/>
                <w:sz w:val="20"/>
              </w:rPr>
            </w:pPr>
          </w:p>
        </w:tc>
      </w:tr>
      <w:tr>
        <w:trPr>
          <w:trHeight w:hRule="exact" w:val="735"/>
        </w:trPr>
        <w:tc>
          <w:tcPr>
            <w:tcW w:type="dxa" w:w="3731"/>
            <w:tcBorders>
              <w:top w:color="000000" w:sz="6" w:val="single"/>
              <w:left w:color="000000" w:sz="6" w:val="single"/>
              <w:bottom w:color="000000" w:sz="6" w:val="single"/>
              <w:right w:color="000000" w:sz="6" w:val="single"/>
            </w:tcBorders>
            <w:vAlign w:val="top"/>
          </w:tcPr>
          <w:p w14:paraId="C01D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700"/>
            <w:tcBorders>
              <w:top w:color="000000" w:sz="6" w:val="single"/>
              <w:left w:color="000000" w:sz="6" w:val="single"/>
              <w:bottom w:color="000000" w:sz="6" w:val="single"/>
              <w:right w:color="000000" w:sz="6" w:val="single"/>
            </w:tcBorders>
            <w:vAlign w:val="center"/>
          </w:tcPr>
          <w:p w14:paraId="C11D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21D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C31D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C41D0000">
            <w:pPr>
              <w:ind/>
              <w:jc w:val="center"/>
              <w:rPr>
                <w:rFonts w:ascii="Times New Roman" w:hAnsi="Times New Roman"/>
                <w:color w:val="000000"/>
                <w:sz w:val="20"/>
              </w:rPr>
            </w:pPr>
            <w:r>
              <w:rPr>
                <w:rFonts w:ascii="Times New Roman" w:hAnsi="Times New Roman"/>
                <w:color w:val="000000"/>
                <w:sz w:val="20"/>
              </w:rPr>
              <w:t>08 2 11 L3721</w:t>
            </w:r>
          </w:p>
        </w:tc>
        <w:tc>
          <w:tcPr>
            <w:tcW w:type="dxa" w:w="550"/>
            <w:tcBorders>
              <w:top w:color="000000" w:sz="6" w:val="single"/>
              <w:left w:color="000000" w:sz="6" w:val="single"/>
              <w:bottom w:color="000000" w:sz="6" w:val="single"/>
              <w:right w:color="000000" w:sz="6" w:val="single"/>
            </w:tcBorders>
            <w:vAlign w:val="center"/>
          </w:tcPr>
          <w:p w14:paraId="C51D0000">
            <w:pPr>
              <w:ind/>
              <w:jc w:val="center"/>
              <w:rPr>
                <w:rFonts w:ascii="Times New Roman" w:hAnsi="Times New Roman"/>
                <w:color w:val="000000"/>
                <w:sz w:val="20"/>
              </w:rPr>
            </w:pPr>
            <w:r>
              <w:rPr>
                <w:rFonts w:ascii="Times New Roman" w:hAnsi="Times New Roman"/>
                <w:color w:val="000000"/>
                <w:sz w:val="20"/>
              </w:rPr>
              <w:t>400</w:t>
            </w:r>
          </w:p>
        </w:tc>
        <w:tc>
          <w:tcPr>
            <w:tcW w:type="dxa" w:w="818"/>
            <w:tcBorders>
              <w:top w:color="000000" w:sz="6" w:val="single"/>
              <w:left w:color="000000" w:sz="6" w:val="single"/>
              <w:bottom w:color="000000" w:sz="6" w:val="single"/>
              <w:right w:color="000000" w:sz="6" w:val="single"/>
            </w:tcBorders>
            <w:vAlign w:val="center"/>
          </w:tcPr>
          <w:p w14:paraId="C61D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C71D0000">
            <w:pPr>
              <w:ind/>
              <w:jc w:val="right"/>
              <w:rPr>
                <w:rFonts w:ascii="Times New Roman" w:hAnsi="Times New Roman"/>
                <w:color w:val="000000"/>
                <w:sz w:val="20"/>
              </w:rPr>
            </w:pPr>
            <w:r>
              <w:rPr>
                <w:rFonts w:ascii="Times New Roman" w:hAnsi="Times New Roman"/>
                <w:color w:val="000000"/>
                <w:sz w:val="20"/>
              </w:rPr>
              <w:t>65 790,3</w:t>
            </w:r>
          </w:p>
        </w:tc>
        <w:tc>
          <w:tcPr>
            <w:tcW w:type="dxa" w:w="867"/>
            <w:tcBorders>
              <w:top w:color="000000" w:sz="6" w:val="single"/>
              <w:left w:color="000000" w:sz="6" w:val="single"/>
              <w:bottom w:color="000000" w:sz="6" w:val="single"/>
              <w:right w:color="000000" w:sz="6" w:val="single"/>
            </w:tcBorders>
            <w:vAlign w:val="center"/>
          </w:tcPr>
          <w:p w14:paraId="C81D0000">
            <w:pPr>
              <w:ind/>
              <w:jc w:val="right"/>
              <w:rPr>
                <w:rFonts w:ascii="Times New Roman" w:hAnsi="Times New Roman"/>
                <w:color w:val="000000"/>
                <w:sz w:val="20"/>
              </w:rPr>
            </w:pPr>
          </w:p>
        </w:tc>
      </w:tr>
      <w:tr>
        <w:trPr>
          <w:trHeight w:hRule="exact" w:val="450"/>
        </w:trPr>
        <w:tc>
          <w:tcPr>
            <w:tcW w:type="dxa" w:w="3731"/>
            <w:tcBorders>
              <w:top w:color="000000" w:sz="6" w:val="single"/>
              <w:left w:color="000000" w:sz="6" w:val="single"/>
              <w:bottom w:color="000000" w:sz="6" w:val="single"/>
              <w:right w:color="000000" w:sz="6" w:val="single"/>
            </w:tcBorders>
            <w:vAlign w:val="top"/>
          </w:tcPr>
          <w:p w14:paraId="C91D0000">
            <w:pPr>
              <w:rPr>
                <w:rFonts w:ascii="Times New Roman" w:hAnsi="Times New Roman"/>
                <w:color w:val="000000"/>
                <w:sz w:val="20"/>
              </w:rPr>
            </w:pPr>
            <w:r>
              <w:rPr>
                <w:rFonts w:ascii="Times New Roman" w:hAnsi="Times New Roman"/>
                <w:color w:val="000000"/>
                <w:sz w:val="20"/>
              </w:rPr>
              <w:t>Бюджетные инвестиции</w:t>
            </w:r>
          </w:p>
        </w:tc>
        <w:tc>
          <w:tcPr>
            <w:tcW w:type="dxa" w:w="700"/>
            <w:tcBorders>
              <w:top w:color="000000" w:sz="6" w:val="single"/>
              <w:left w:color="000000" w:sz="6" w:val="single"/>
              <w:bottom w:color="000000" w:sz="6" w:val="single"/>
              <w:right w:color="000000" w:sz="6" w:val="single"/>
            </w:tcBorders>
            <w:vAlign w:val="center"/>
          </w:tcPr>
          <w:p w14:paraId="CA1D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B1D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CC1D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CD1D0000">
            <w:pPr>
              <w:ind/>
              <w:jc w:val="center"/>
              <w:rPr>
                <w:rFonts w:ascii="Times New Roman" w:hAnsi="Times New Roman"/>
                <w:color w:val="000000"/>
                <w:sz w:val="20"/>
              </w:rPr>
            </w:pPr>
            <w:r>
              <w:rPr>
                <w:rFonts w:ascii="Times New Roman" w:hAnsi="Times New Roman"/>
                <w:color w:val="000000"/>
                <w:sz w:val="20"/>
              </w:rPr>
              <w:t>08 2 11 L3721</w:t>
            </w:r>
          </w:p>
        </w:tc>
        <w:tc>
          <w:tcPr>
            <w:tcW w:type="dxa" w:w="550"/>
            <w:tcBorders>
              <w:top w:color="000000" w:sz="6" w:val="single"/>
              <w:left w:color="000000" w:sz="6" w:val="single"/>
              <w:bottom w:color="000000" w:sz="6" w:val="single"/>
              <w:right w:color="000000" w:sz="6" w:val="single"/>
            </w:tcBorders>
            <w:vAlign w:val="center"/>
          </w:tcPr>
          <w:p w14:paraId="CE1D0000">
            <w:pPr>
              <w:ind/>
              <w:jc w:val="center"/>
              <w:rPr>
                <w:rFonts w:ascii="Times New Roman" w:hAnsi="Times New Roman"/>
                <w:color w:val="000000"/>
                <w:sz w:val="20"/>
              </w:rPr>
            </w:pPr>
            <w:r>
              <w:rPr>
                <w:rFonts w:ascii="Times New Roman" w:hAnsi="Times New Roman"/>
                <w:color w:val="000000"/>
                <w:sz w:val="20"/>
              </w:rPr>
              <w:t>410</w:t>
            </w:r>
          </w:p>
        </w:tc>
        <w:tc>
          <w:tcPr>
            <w:tcW w:type="dxa" w:w="818"/>
            <w:tcBorders>
              <w:top w:color="000000" w:sz="6" w:val="single"/>
              <w:left w:color="000000" w:sz="6" w:val="single"/>
              <w:bottom w:color="000000" w:sz="6" w:val="single"/>
              <w:right w:color="000000" w:sz="6" w:val="single"/>
            </w:tcBorders>
            <w:vAlign w:val="center"/>
          </w:tcPr>
          <w:p w14:paraId="CF1D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D01D0000">
            <w:pPr>
              <w:ind/>
              <w:jc w:val="right"/>
              <w:rPr>
                <w:rFonts w:ascii="Times New Roman" w:hAnsi="Times New Roman"/>
                <w:color w:val="000000"/>
                <w:sz w:val="20"/>
              </w:rPr>
            </w:pPr>
            <w:r>
              <w:rPr>
                <w:rFonts w:ascii="Times New Roman" w:hAnsi="Times New Roman"/>
                <w:color w:val="000000"/>
                <w:sz w:val="20"/>
              </w:rPr>
              <w:t>65 790,3</w:t>
            </w:r>
          </w:p>
        </w:tc>
        <w:tc>
          <w:tcPr>
            <w:tcW w:type="dxa" w:w="867"/>
            <w:tcBorders>
              <w:top w:color="000000" w:sz="6" w:val="single"/>
              <w:left w:color="000000" w:sz="6" w:val="single"/>
              <w:bottom w:color="000000" w:sz="6" w:val="single"/>
              <w:right w:color="000000" w:sz="6" w:val="single"/>
            </w:tcBorders>
            <w:vAlign w:val="center"/>
          </w:tcPr>
          <w:p w14:paraId="D11D0000">
            <w:pPr>
              <w:ind/>
              <w:jc w:val="right"/>
              <w:rPr>
                <w:rFonts w:ascii="Times New Roman" w:hAnsi="Times New Roman"/>
                <w:color w:val="000000"/>
                <w:sz w:val="20"/>
              </w:rPr>
            </w:pPr>
          </w:p>
        </w:tc>
      </w:tr>
      <w:tr>
        <w:trPr>
          <w:trHeight w:hRule="exact" w:val="435"/>
        </w:trPr>
        <w:tc>
          <w:tcPr>
            <w:tcW w:type="dxa" w:w="3731"/>
            <w:tcBorders>
              <w:top w:color="000000" w:sz="6" w:val="single"/>
              <w:left w:color="000000" w:sz="6" w:val="single"/>
              <w:bottom w:color="000000" w:sz="6" w:val="single"/>
              <w:right w:color="000000" w:sz="6" w:val="single"/>
            </w:tcBorders>
            <w:vAlign w:val="top"/>
          </w:tcPr>
          <w:p w14:paraId="D21D0000">
            <w:pPr>
              <w:rPr>
                <w:rFonts w:ascii="Times New Roman" w:hAnsi="Times New Roman"/>
                <w:color w:val="000000"/>
                <w:sz w:val="20"/>
              </w:rPr>
            </w:pPr>
            <w:r>
              <w:rPr>
                <w:rFonts w:ascii="Times New Roman" w:hAnsi="Times New Roman"/>
                <w:color w:val="000000"/>
                <w:sz w:val="20"/>
              </w:rPr>
              <w:t>Бюджетные инвестиции в объекты капитального строительства государственной (муниципальной) собственности</w:t>
            </w:r>
          </w:p>
        </w:tc>
        <w:tc>
          <w:tcPr>
            <w:tcW w:type="dxa" w:w="700"/>
            <w:tcBorders>
              <w:top w:color="000000" w:sz="6" w:val="single"/>
              <w:left w:color="000000" w:sz="6" w:val="single"/>
              <w:bottom w:color="000000" w:sz="6" w:val="single"/>
              <w:right w:color="000000" w:sz="6" w:val="single"/>
            </w:tcBorders>
            <w:vAlign w:val="center"/>
          </w:tcPr>
          <w:p w14:paraId="D31D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41D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D51D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D61D0000">
            <w:pPr>
              <w:ind/>
              <w:jc w:val="center"/>
              <w:rPr>
                <w:rFonts w:ascii="Times New Roman" w:hAnsi="Times New Roman"/>
                <w:color w:val="000000"/>
                <w:sz w:val="20"/>
              </w:rPr>
            </w:pPr>
            <w:r>
              <w:rPr>
                <w:rFonts w:ascii="Times New Roman" w:hAnsi="Times New Roman"/>
                <w:color w:val="000000"/>
                <w:sz w:val="20"/>
              </w:rPr>
              <w:t>08 2 11 L3721</w:t>
            </w:r>
          </w:p>
        </w:tc>
        <w:tc>
          <w:tcPr>
            <w:tcW w:type="dxa" w:w="550"/>
            <w:tcBorders>
              <w:top w:color="000000" w:sz="6" w:val="single"/>
              <w:left w:color="000000" w:sz="6" w:val="single"/>
              <w:bottom w:color="000000" w:sz="6" w:val="single"/>
              <w:right w:color="000000" w:sz="6" w:val="single"/>
            </w:tcBorders>
            <w:vAlign w:val="center"/>
          </w:tcPr>
          <w:p w14:paraId="D71D0000">
            <w:pPr>
              <w:ind/>
              <w:jc w:val="center"/>
              <w:rPr>
                <w:rFonts w:ascii="Times New Roman" w:hAnsi="Times New Roman"/>
                <w:color w:val="000000"/>
                <w:sz w:val="20"/>
              </w:rPr>
            </w:pPr>
            <w:r>
              <w:rPr>
                <w:rFonts w:ascii="Times New Roman" w:hAnsi="Times New Roman"/>
                <w:color w:val="000000"/>
                <w:sz w:val="20"/>
              </w:rPr>
              <w:t>414</w:t>
            </w:r>
          </w:p>
        </w:tc>
        <w:tc>
          <w:tcPr>
            <w:tcW w:type="dxa" w:w="818"/>
            <w:tcBorders>
              <w:top w:color="000000" w:sz="6" w:val="single"/>
              <w:left w:color="000000" w:sz="6" w:val="single"/>
              <w:bottom w:color="000000" w:sz="6" w:val="single"/>
              <w:right w:color="000000" w:sz="6" w:val="single"/>
            </w:tcBorders>
            <w:vAlign w:val="center"/>
          </w:tcPr>
          <w:p w14:paraId="D81D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D91D0000">
            <w:pPr>
              <w:ind/>
              <w:jc w:val="right"/>
              <w:rPr>
                <w:rFonts w:ascii="Times New Roman" w:hAnsi="Times New Roman"/>
                <w:color w:val="000000"/>
                <w:sz w:val="20"/>
              </w:rPr>
            </w:pPr>
            <w:r>
              <w:rPr>
                <w:rFonts w:ascii="Times New Roman" w:hAnsi="Times New Roman"/>
                <w:color w:val="000000"/>
                <w:sz w:val="20"/>
              </w:rPr>
              <w:t>65 790,3</w:t>
            </w:r>
          </w:p>
        </w:tc>
        <w:tc>
          <w:tcPr>
            <w:tcW w:type="dxa" w:w="867"/>
            <w:tcBorders>
              <w:top w:color="000000" w:sz="6" w:val="single"/>
              <w:left w:color="000000" w:sz="6" w:val="single"/>
              <w:bottom w:color="000000" w:sz="6" w:val="single"/>
              <w:right w:color="000000" w:sz="6" w:val="single"/>
            </w:tcBorders>
            <w:vAlign w:val="center"/>
          </w:tcPr>
          <w:p w14:paraId="DA1D0000">
            <w:pPr>
              <w:ind/>
              <w:jc w:val="right"/>
              <w:rPr>
                <w:rFonts w:ascii="Times New Roman" w:hAnsi="Times New Roman"/>
                <w:color w:val="000000"/>
                <w:sz w:val="20"/>
              </w:rPr>
            </w:pPr>
          </w:p>
        </w:tc>
      </w:tr>
      <w:tr>
        <w:trPr>
          <w:trHeight w:hRule="exact" w:val="1290"/>
        </w:trPr>
        <w:tc>
          <w:tcPr>
            <w:tcW w:type="dxa" w:w="3731"/>
            <w:tcBorders>
              <w:top w:color="000000" w:sz="6" w:val="single"/>
              <w:left w:color="000000" w:sz="6" w:val="single"/>
              <w:bottom w:color="000000" w:sz="6" w:val="single"/>
              <w:right w:color="000000" w:sz="6" w:val="single"/>
            </w:tcBorders>
            <w:shd w:fill="FFFFFF" w:val="clear"/>
            <w:vAlign w:val="center"/>
          </w:tcPr>
          <w:p w14:paraId="DB1D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"Развитие энергетики, жилищно-коммунального и дорожного хозяйства"</w:t>
            </w:r>
          </w:p>
        </w:tc>
        <w:tc>
          <w:tcPr>
            <w:tcW w:type="dxa" w:w="700"/>
            <w:tcBorders>
              <w:top w:color="000000" w:sz="6" w:val="single"/>
              <w:left w:color="000000" w:sz="6" w:val="single"/>
              <w:bottom w:color="000000" w:sz="6" w:val="single"/>
              <w:right w:color="000000" w:sz="6" w:val="single"/>
            </w:tcBorders>
            <w:shd w:fill="FFFFFF" w:val="clear"/>
            <w:vAlign w:val="center"/>
          </w:tcPr>
          <w:p w14:paraId="DC1D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D1D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DE1D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shd w:fill="FFFFFF" w:val="clear"/>
            <w:vAlign w:val="center"/>
          </w:tcPr>
          <w:p w14:paraId="DF1D0000">
            <w:pPr>
              <w:ind/>
              <w:jc w:val="center"/>
              <w:rPr>
                <w:rFonts w:ascii="Times New Roman" w:hAnsi="Times New Roman"/>
                <w:color w:val="000000"/>
                <w:sz w:val="20"/>
              </w:rPr>
            </w:pPr>
            <w:r>
              <w:rPr>
                <w:rFonts w:ascii="Times New Roman" w:hAnsi="Times New Roman"/>
                <w:color w:val="000000"/>
                <w:sz w:val="20"/>
              </w:rPr>
              <w:t>09 0 00 00000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E01D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E11D0000">
            <w:pPr>
              <w:ind/>
              <w:jc w:val="right"/>
              <w:rPr>
                <w:rFonts w:ascii="Times New Roman" w:hAnsi="Times New Roman"/>
                <w:color w:val="000000"/>
                <w:sz w:val="20"/>
              </w:rPr>
            </w:pPr>
            <w:r>
              <w:rPr>
                <w:rFonts w:ascii="Times New Roman" w:hAnsi="Times New Roman"/>
                <w:color w:val="000000"/>
                <w:sz w:val="20"/>
              </w:rPr>
              <w:t>218 313,7</w:t>
            </w:r>
          </w:p>
        </w:tc>
        <w:tc>
          <w:tcPr>
            <w:tcW w:type="dxa" w:w="735"/>
            <w:tcBorders>
              <w:top w:color="000000" w:sz="6" w:val="single"/>
              <w:left w:color="000000" w:sz="6" w:val="single"/>
              <w:bottom w:color="000000" w:sz="6" w:val="single"/>
              <w:right w:color="000000" w:sz="6" w:val="single"/>
            </w:tcBorders>
            <w:shd w:fill="FFFFFF" w:val="clear"/>
            <w:vAlign w:val="center"/>
          </w:tcPr>
          <w:p w14:paraId="E21D0000">
            <w:pPr>
              <w:ind/>
              <w:jc w:val="right"/>
              <w:rPr>
                <w:rFonts w:ascii="Times New Roman" w:hAnsi="Times New Roman"/>
                <w:color w:val="000000"/>
                <w:sz w:val="20"/>
              </w:rPr>
            </w:pPr>
            <w:r>
              <w:rPr>
                <w:rFonts w:ascii="Times New Roman" w:hAnsi="Times New Roman"/>
                <w:color w:val="000000"/>
                <w:sz w:val="20"/>
              </w:rPr>
              <w:t>38 953,6</w:t>
            </w:r>
          </w:p>
        </w:tc>
        <w:tc>
          <w:tcPr>
            <w:tcW w:type="dxa" w:w="867"/>
            <w:tcBorders>
              <w:top w:color="000000" w:sz="6" w:val="single"/>
              <w:left w:color="000000" w:sz="6" w:val="single"/>
              <w:bottom w:color="000000" w:sz="6" w:val="single"/>
              <w:right w:color="000000" w:sz="6" w:val="single"/>
            </w:tcBorders>
            <w:shd w:fill="FFFFFF" w:val="clear"/>
            <w:vAlign w:val="center"/>
          </w:tcPr>
          <w:p w14:paraId="E31D0000">
            <w:pPr>
              <w:ind/>
              <w:jc w:val="right"/>
              <w:rPr>
                <w:rFonts w:ascii="Times New Roman" w:hAnsi="Times New Roman"/>
                <w:color w:val="000000"/>
                <w:sz w:val="20"/>
              </w:rPr>
            </w:pPr>
            <w:r>
              <w:rPr>
                <w:rFonts w:ascii="Times New Roman" w:hAnsi="Times New Roman"/>
                <w:color w:val="000000"/>
                <w:sz w:val="20"/>
              </w:rPr>
              <w:t>40 596,1</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E41D0000">
            <w:pPr>
              <w:rPr>
                <w:rFonts w:ascii="Times New Roman" w:hAnsi="Times New Roman"/>
                <w:color w:val="000000"/>
                <w:sz w:val="20"/>
              </w:rPr>
            </w:pPr>
            <w:r>
              <w:rPr>
                <w:rFonts w:ascii="Times New Roman" w:hAnsi="Times New Roman"/>
                <w:color w:val="000000"/>
                <w:sz w:val="20"/>
              </w:rPr>
              <w:t>Подпрограмма "Развитие дорожной инфраструктуры"</w:t>
            </w:r>
          </w:p>
        </w:tc>
        <w:tc>
          <w:tcPr>
            <w:tcW w:type="dxa" w:w="700"/>
            <w:tcBorders>
              <w:top w:color="000000" w:sz="6" w:val="single"/>
              <w:left w:color="000000" w:sz="6" w:val="single"/>
              <w:bottom w:color="000000" w:sz="6" w:val="single"/>
              <w:right w:color="000000" w:sz="6" w:val="single"/>
            </w:tcBorders>
            <w:shd w:fill="FFFFFF" w:val="clear"/>
            <w:vAlign w:val="center"/>
          </w:tcPr>
          <w:p w14:paraId="E51D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61D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E71D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shd w:fill="FFFFFF" w:val="clear"/>
            <w:vAlign w:val="center"/>
          </w:tcPr>
          <w:p w14:paraId="E81D0000">
            <w:pPr>
              <w:ind/>
              <w:jc w:val="center"/>
              <w:rPr>
                <w:rFonts w:ascii="Times New Roman" w:hAnsi="Times New Roman"/>
                <w:color w:val="000000"/>
                <w:sz w:val="20"/>
              </w:rPr>
            </w:pPr>
            <w:r>
              <w:rPr>
                <w:rFonts w:ascii="Times New Roman" w:hAnsi="Times New Roman"/>
                <w:color w:val="000000"/>
                <w:sz w:val="20"/>
              </w:rPr>
              <w:t>09 4 00 00000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E91D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EA1D0000">
            <w:pPr>
              <w:ind/>
              <w:jc w:val="right"/>
              <w:rPr>
                <w:rFonts w:ascii="Times New Roman" w:hAnsi="Times New Roman"/>
                <w:color w:val="000000"/>
                <w:sz w:val="20"/>
              </w:rPr>
            </w:pPr>
            <w:r>
              <w:rPr>
                <w:rFonts w:ascii="Times New Roman" w:hAnsi="Times New Roman"/>
                <w:color w:val="000000"/>
                <w:sz w:val="20"/>
              </w:rPr>
              <w:t>218 313,7</w:t>
            </w:r>
          </w:p>
        </w:tc>
        <w:tc>
          <w:tcPr>
            <w:tcW w:type="dxa" w:w="735"/>
            <w:tcBorders>
              <w:top w:color="000000" w:sz="6" w:val="single"/>
              <w:left w:color="000000" w:sz="6" w:val="single"/>
              <w:bottom w:color="000000" w:sz="6" w:val="single"/>
              <w:right w:color="000000" w:sz="6" w:val="single"/>
            </w:tcBorders>
            <w:shd w:fill="FFFFFF" w:val="clear"/>
            <w:vAlign w:val="center"/>
          </w:tcPr>
          <w:p w14:paraId="EB1D0000">
            <w:pPr>
              <w:ind/>
              <w:jc w:val="right"/>
              <w:rPr>
                <w:rFonts w:ascii="Times New Roman" w:hAnsi="Times New Roman"/>
                <w:color w:val="000000"/>
                <w:sz w:val="20"/>
              </w:rPr>
            </w:pPr>
            <w:r>
              <w:rPr>
                <w:rFonts w:ascii="Times New Roman" w:hAnsi="Times New Roman"/>
                <w:color w:val="000000"/>
                <w:sz w:val="20"/>
              </w:rPr>
              <w:t>38 953,6</w:t>
            </w:r>
          </w:p>
        </w:tc>
        <w:tc>
          <w:tcPr>
            <w:tcW w:type="dxa" w:w="867"/>
            <w:tcBorders>
              <w:top w:color="000000" w:sz="6" w:val="single"/>
              <w:left w:color="000000" w:sz="6" w:val="single"/>
              <w:bottom w:color="000000" w:sz="6" w:val="single"/>
              <w:right w:color="000000" w:sz="6" w:val="single"/>
            </w:tcBorders>
            <w:shd w:fill="FFFFFF" w:val="clear"/>
            <w:vAlign w:val="center"/>
          </w:tcPr>
          <w:p w14:paraId="EC1D0000">
            <w:pPr>
              <w:ind/>
              <w:jc w:val="right"/>
              <w:rPr>
                <w:rFonts w:ascii="Times New Roman" w:hAnsi="Times New Roman"/>
                <w:color w:val="000000"/>
                <w:sz w:val="20"/>
              </w:rPr>
            </w:pPr>
            <w:r>
              <w:rPr>
                <w:rFonts w:ascii="Times New Roman" w:hAnsi="Times New Roman"/>
                <w:color w:val="000000"/>
                <w:sz w:val="20"/>
              </w:rPr>
              <w:t>40 596,1</w:t>
            </w:r>
          </w:p>
        </w:tc>
      </w:tr>
      <w:tr>
        <w:trPr>
          <w:trHeight w:hRule="exact" w:val="1419"/>
        </w:trPr>
        <w:tc>
          <w:tcPr>
            <w:tcW w:type="dxa" w:w="3731"/>
            <w:tcBorders>
              <w:top w:color="000000" w:sz="6" w:val="single"/>
              <w:left w:color="000000" w:sz="6" w:val="single"/>
              <w:bottom w:color="000000" w:sz="6" w:val="single"/>
              <w:right w:color="000000" w:sz="6" w:val="single"/>
            </w:tcBorders>
            <w:shd w:fill="FFFFFF" w:val="clear"/>
            <w:vAlign w:val="center"/>
          </w:tcPr>
          <w:p w14:paraId="ED1D0000">
            <w:pPr>
              <w:rPr>
                <w:rFonts w:ascii="Times New Roman" w:hAnsi="Times New Roman"/>
                <w:color w:val="000000"/>
                <w:sz w:val="20"/>
              </w:rPr>
            </w:pPr>
            <w:r>
              <w:rPr>
                <w:rFonts w:ascii="Times New Roman" w:hAnsi="Times New Roman"/>
                <w:color w:val="000000"/>
                <w:sz w:val="20"/>
              </w:rPr>
              <w:t>Проведение реконструкции и (или) капитального ремонта, текущего ремонта автомобильных дорог общего пользования местного значения, находящихся в муниципальной собственности МР "Сыктывдинский"</w:t>
            </w:r>
          </w:p>
        </w:tc>
        <w:tc>
          <w:tcPr>
            <w:tcW w:type="dxa" w:w="700"/>
            <w:tcBorders>
              <w:top w:color="000000" w:sz="6" w:val="single"/>
              <w:left w:color="000000" w:sz="6" w:val="single"/>
              <w:bottom w:color="000000" w:sz="6" w:val="single"/>
              <w:right w:color="000000" w:sz="6" w:val="single"/>
            </w:tcBorders>
            <w:shd w:fill="FFFFFF" w:val="clear"/>
            <w:vAlign w:val="center"/>
          </w:tcPr>
          <w:p w14:paraId="EE1D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F1D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F01D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shd w:fill="FFFFFF" w:val="clear"/>
            <w:vAlign w:val="center"/>
          </w:tcPr>
          <w:p w14:paraId="F11D0000">
            <w:pPr>
              <w:ind/>
              <w:jc w:val="center"/>
              <w:rPr>
                <w:rFonts w:ascii="Times New Roman" w:hAnsi="Times New Roman"/>
                <w:color w:val="000000"/>
                <w:sz w:val="20"/>
              </w:rPr>
            </w:pPr>
            <w:r>
              <w:rPr>
                <w:rFonts w:ascii="Times New Roman" w:hAnsi="Times New Roman"/>
                <w:color w:val="000000"/>
                <w:sz w:val="20"/>
              </w:rPr>
              <w:t>09 4 21 00000</w:t>
            </w:r>
          </w:p>
        </w:tc>
        <w:tc>
          <w:tcPr>
            <w:tcW w:type="dxa" w:w="550"/>
            <w:tcBorders>
              <w:top w:color="000000" w:sz="6" w:val="single"/>
              <w:left w:color="000000" w:sz="6" w:val="single"/>
              <w:bottom w:color="000000" w:sz="6" w:val="single"/>
              <w:right w:color="000000" w:sz="6" w:val="single"/>
            </w:tcBorders>
            <w:shd w:fill="FFFFFF" w:val="clear"/>
            <w:vAlign w:val="center"/>
          </w:tcPr>
          <w:p w14:paraId="F21D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F31D0000">
            <w:pPr>
              <w:ind/>
              <w:jc w:val="right"/>
              <w:rPr>
                <w:rFonts w:ascii="Times New Roman" w:hAnsi="Times New Roman"/>
                <w:color w:val="000000"/>
                <w:sz w:val="20"/>
              </w:rPr>
            </w:pPr>
            <w:r>
              <w:rPr>
                <w:rFonts w:ascii="Times New Roman" w:hAnsi="Times New Roman"/>
                <w:color w:val="000000"/>
                <w:sz w:val="20"/>
              </w:rPr>
              <w:t>174 391,6</w:t>
            </w:r>
          </w:p>
        </w:tc>
        <w:tc>
          <w:tcPr>
            <w:tcW w:type="dxa" w:w="735"/>
            <w:tcBorders>
              <w:top w:color="000000" w:sz="6" w:val="single"/>
              <w:left w:color="000000" w:sz="6" w:val="single"/>
              <w:bottom w:color="000000" w:sz="6" w:val="single"/>
              <w:right w:color="000000" w:sz="6" w:val="single"/>
            </w:tcBorders>
            <w:shd w:fill="FFFFFF" w:val="clear"/>
            <w:vAlign w:val="center"/>
          </w:tcPr>
          <w:p w14:paraId="F41D0000">
            <w:pPr>
              <w:ind/>
              <w:jc w:val="right"/>
              <w:rPr>
                <w:rFonts w:ascii="Times New Roman" w:hAnsi="Times New Roman"/>
                <w:color w:val="000000"/>
                <w:sz w:val="20"/>
              </w:rPr>
            </w:pPr>
            <w:r>
              <w:rPr>
                <w:rFonts w:ascii="Times New Roman" w:hAnsi="Times New Roman"/>
                <w:color w:val="000000"/>
                <w:sz w:val="20"/>
              </w:rPr>
              <w:t>1 722,2</w:t>
            </w:r>
          </w:p>
        </w:tc>
        <w:tc>
          <w:tcPr>
            <w:tcW w:type="dxa" w:w="867"/>
            <w:tcBorders>
              <w:top w:color="000000" w:sz="6" w:val="single"/>
              <w:left w:color="000000" w:sz="6" w:val="single"/>
              <w:bottom w:color="000000" w:sz="6" w:val="single"/>
              <w:right w:color="000000" w:sz="6" w:val="single"/>
            </w:tcBorders>
            <w:shd w:fill="FFFFFF" w:val="clear"/>
            <w:vAlign w:val="center"/>
          </w:tcPr>
          <w:p w14:paraId="F51D0000">
            <w:pPr>
              <w:ind/>
              <w:jc w:val="right"/>
              <w:rPr>
                <w:rFonts w:ascii="Times New Roman" w:hAnsi="Times New Roman"/>
                <w:color w:val="000000"/>
                <w:sz w:val="20"/>
              </w:rPr>
            </w:pPr>
            <w:r>
              <w:rPr>
                <w:rFonts w:ascii="Times New Roman" w:hAnsi="Times New Roman"/>
                <w:color w:val="000000"/>
                <w:sz w:val="20"/>
              </w:rPr>
              <w:t>1 722,2</w:t>
            </w:r>
          </w:p>
        </w:tc>
      </w:tr>
      <w:tr>
        <w:trPr>
          <w:trHeight w:hRule="exact" w:val="735"/>
        </w:trPr>
        <w:tc>
          <w:tcPr>
            <w:tcW w:type="dxa" w:w="3731"/>
            <w:tcBorders>
              <w:top w:color="000000" w:sz="6" w:val="single"/>
              <w:left w:color="000000" w:sz="6" w:val="single"/>
              <w:bottom w:color="000000" w:sz="6" w:val="single"/>
              <w:right w:color="000000" w:sz="6" w:val="single"/>
            </w:tcBorders>
            <w:vAlign w:val="top"/>
          </w:tcPr>
          <w:p w14:paraId="F61D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F71D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81D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F91D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FA1D0000">
            <w:pPr>
              <w:ind/>
              <w:jc w:val="center"/>
              <w:rPr>
                <w:rFonts w:ascii="Times New Roman" w:hAnsi="Times New Roman"/>
                <w:color w:val="000000"/>
                <w:sz w:val="20"/>
              </w:rPr>
            </w:pPr>
            <w:r>
              <w:rPr>
                <w:rFonts w:ascii="Times New Roman" w:hAnsi="Times New Roman"/>
                <w:color w:val="000000"/>
                <w:sz w:val="20"/>
              </w:rPr>
              <w:t>09 4 21 00000</w:t>
            </w:r>
          </w:p>
        </w:tc>
        <w:tc>
          <w:tcPr>
            <w:tcW w:type="dxa" w:w="550"/>
            <w:tcBorders>
              <w:top w:color="000000" w:sz="6" w:val="single"/>
              <w:left w:color="000000" w:sz="6" w:val="single"/>
              <w:bottom w:color="000000" w:sz="6" w:val="single"/>
              <w:right w:color="000000" w:sz="6" w:val="single"/>
            </w:tcBorders>
            <w:vAlign w:val="center"/>
          </w:tcPr>
          <w:p w14:paraId="FB1D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FC1D0000">
            <w:pPr>
              <w:ind/>
              <w:jc w:val="right"/>
              <w:rPr>
                <w:rFonts w:ascii="Times New Roman" w:hAnsi="Times New Roman"/>
                <w:color w:val="000000"/>
                <w:sz w:val="20"/>
              </w:rPr>
            </w:pPr>
            <w:r>
              <w:rPr>
                <w:rFonts w:ascii="Times New Roman" w:hAnsi="Times New Roman"/>
                <w:color w:val="000000"/>
                <w:sz w:val="20"/>
              </w:rPr>
              <w:t>1 993,1</w:t>
            </w:r>
          </w:p>
        </w:tc>
        <w:tc>
          <w:tcPr>
            <w:tcW w:type="dxa" w:w="735"/>
            <w:tcBorders>
              <w:top w:color="000000" w:sz="6" w:val="single"/>
              <w:left w:color="000000" w:sz="6" w:val="single"/>
              <w:bottom w:color="000000" w:sz="6" w:val="single"/>
              <w:right w:color="000000" w:sz="6" w:val="single"/>
            </w:tcBorders>
            <w:vAlign w:val="center"/>
          </w:tcPr>
          <w:p w14:paraId="FD1D0000">
            <w:pPr>
              <w:ind/>
              <w:jc w:val="right"/>
              <w:rPr>
                <w:rFonts w:ascii="Times New Roman" w:hAnsi="Times New Roman"/>
                <w:color w:val="000000"/>
                <w:sz w:val="20"/>
              </w:rPr>
            </w:pPr>
            <w:r>
              <w:rPr>
                <w:rFonts w:ascii="Times New Roman" w:hAnsi="Times New Roman"/>
                <w:color w:val="000000"/>
                <w:sz w:val="20"/>
              </w:rPr>
              <w:t>1 722,2</w:t>
            </w:r>
          </w:p>
        </w:tc>
        <w:tc>
          <w:tcPr>
            <w:tcW w:type="dxa" w:w="867"/>
            <w:tcBorders>
              <w:top w:color="000000" w:sz="6" w:val="single"/>
              <w:left w:color="000000" w:sz="6" w:val="single"/>
              <w:bottom w:color="000000" w:sz="6" w:val="single"/>
              <w:right w:color="000000" w:sz="6" w:val="single"/>
            </w:tcBorders>
            <w:vAlign w:val="center"/>
          </w:tcPr>
          <w:p w14:paraId="FE1D0000">
            <w:pPr>
              <w:ind/>
              <w:jc w:val="right"/>
              <w:rPr>
                <w:rFonts w:ascii="Times New Roman" w:hAnsi="Times New Roman"/>
                <w:color w:val="000000"/>
                <w:sz w:val="20"/>
              </w:rPr>
            </w:pPr>
            <w:r>
              <w:rPr>
                <w:rFonts w:ascii="Times New Roman" w:hAnsi="Times New Roman"/>
                <w:color w:val="000000"/>
                <w:sz w:val="20"/>
              </w:rPr>
              <w:t>1 722,2</w:t>
            </w:r>
          </w:p>
        </w:tc>
      </w:tr>
      <w:tr>
        <w:trPr>
          <w:trHeight w:hRule="exact" w:val="705"/>
        </w:trPr>
        <w:tc>
          <w:tcPr>
            <w:tcW w:type="dxa" w:w="3731"/>
            <w:tcBorders>
              <w:top w:color="000000" w:sz="6" w:val="single"/>
              <w:left w:color="000000" w:sz="6" w:val="single"/>
              <w:bottom w:color="000000" w:sz="6" w:val="single"/>
              <w:right w:color="000000" w:sz="6" w:val="single"/>
            </w:tcBorders>
            <w:vAlign w:val="top"/>
          </w:tcPr>
          <w:p w14:paraId="FF1D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001E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11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021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031E0000">
            <w:pPr>
              <w:ind/>
              <w:jc w:val="center"/>
              <w:rPr>
                <w:rFonts w:ascii="Times New Roman" w:hAnsi="Times New Roman"/>
                <w:color w:val="000000"/>
                <w:sz w:val="20"/>
              </w:rPr>
            </w:pPr>
            <w:r>
              <w:rPr>
                <w:rFonts w:ascii="Times New Roman" w:hAnsi="Times New Roman"/>
                <w:color w:val="000000"/>
                <w:sz w:val="20"/>
              </w:rPr>
              <w:t>09 4 21 00000</w:t>
            </w:r>
          </w:p>
        </w:tc>
        <w:tc>
          <w:tcPr>
            <w:tcW w:type="dxa" w:w="550"/>
            <w:tcBorders>
              <w:top w:color="000000" w:sz="6" w:val="single"/>
              <w:left w:color="000000" w:sz="6" w:val="single"/>
              <w:bottom w:color="000000" w:sz="6" w:val="single"/>
              <w:right w:color="000000" w:sz="6" w:val="single"/>
            </w:tcBorders>
            <w:vAlign w:val="center"/>
          </w:tcPr>
          <w:p w14:paraId="041E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051E0000">
            <w:pPr>
              <w:ind/>
              <w:jc w:val="right"/>
              <w:rPr>
                <w:rFonts w:ascii="Times New Roman" w:hAnsi="Times New Roman"/>
                <w:color w:val="000000"/>
                <w:sz w:val="20"/>
              </w:rPr>
            </w:pPr>
            <w:r>
              <w:rPr>
                <w:rFonts w:ascii="Times New Roman" w:hAnsi="Times New Roman"/>
                <w:color w:val="000000"/>
                <w:sz w:val="20"/>
              </w:rPr>
              <w:t>1 993,1</w:t>
            </w:r>
          </w:p>
        </w:tc>
        <w:tc>
          <w:tcPr>
            <w:tcW w:type="dxa" w:w="735"/>
            <w:tcBorders>
              <w:top w:color="000000" w:sz="6" w:val="single"/>
              <w:left w:color="000000" w:sz="6" w:val="single"/>
              <w:bottom w:color="000000" w:sz="6" w:val="single"/>
              <w:right w:color="000000" w:sz="6" w:val="single"/>
            </w:tcBorders>
            <w:vAlign w:val="center"/>
          </w:tcPr>
          <w:p w14:paraId="061E0000">
            <w:pPr>
              <w:ind/>
              <w:jc w:val="right"/>
              <w:rPr>
                <w:rFonts w:ascii="Times New Roman" w:hAnsi="Times New Roman"/>
                <w:color w:val="000000"/>
                <w:sz w:val="20"/>
              </w:rPr>
            </w:pPr>
            <w:r>
              <w:rPr>
                <w:rFonts w:ascii="Times New Roman" w:hAnsi="Times New Roman"/>
                <w:color w:val="000000"/>
                <w:sz w:val="20"/>
              </w:rPr>
              <w:t>1 722,2</w:t>
            </w:r>
          </w:p>
        </w:tc>
        <w:tc>
          <w:tcPr>
            <w:tcW w:type="dxa" w:w="867"/>
            <w:tcBorders>
              <w:top w:color="000000" w:sz="6" w:val="single"/>
              <w:left w:color="000000" w:sz="6" w:val="single"/>
              <w:bottom w:color="000000" w:sz="6" w:val="single"/>
              <w:right w:color="000000" w:sz="6" w:val="single"/>
            </w:tcBorders>
            <w:vAlign w:val="center"/>
          </w:tcPr>
          <w:p w14:paraId="071E0000">
            <w:pPr>
              <w:ind/>
              <w:jc w:val="right"/>
              <w:rPr>
                <w:rFonts w:ascii="Times New Roman" w:hAnsi="Times New Roman"/>
                <w:color w:val="000000"/>
                <w:sz w:val="20"/>
              </w:rPr>
            </w:pPr>
            <w:r>
              <w:rPr>
                <w:rFonts w:ascii="Times New Roman" w:hAnsi="Times New Roman"/>
                <w:color w:val="000000"/>
                <w:sz w:val="20"/>
              </w:rPr>
              <w:t>1 722,2</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081E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091E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A1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0B1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0C1E0000">
            <w:pPr>
              <w:ind/>
              <w:jc w:val="center"/>
              <w:rPr>
                <w:rFonts w:ascii="Times New Roman" w:hAnsi="Times New Roman"/>
                <w:color w:val="000000"/>
                <w:sz w:val="20"/>
              </w:rPr>
            </w:pPr>
            <w:r>
              <w:rPr>
                <w:rFonts w:ascii="Times New Roman" w:hAnsi="Times New Roman"/>
                <w:color w:val="000000"/>
                <w:sz w:val="20"/>
              </w:rPr>
              <w:t>09 4 21 00000</w:t>
            </w:r>
          </w:p>
        </w:tc>
        <w:tc>
          <w:tcPr>
            <w:tcW w:type="dxa" w:w="550"/>
            <w:tcBorders>
              <w:top w:color="000000" w:sz="6" w:val="single"/>
              <w:left w:color="000000" w:sz="6" w:val="single"/>
              <w:bottom w:color="000000" w:sz="6" w:val="single"/>
              <w:right w:color="000000" w:sz="6" w:val="single"/>
            </w:tcBorders>
            <w:vAlign w:val="center"/>
          </w:tcPr>
          <w:p w14:paraId="0D1E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0E1E0000">
            <w:pPr>
              <w:ind/>
              <w:jc w:val="right"/>
              <w:rPr>
                <w:rFonts w:ascii="Times New Roman" w:hAnsi="Times New Roman"/>
                <w:color w:val="000000"/>
                <w:sz w:val="20"/>
              </w:rPr>
            </w:pPr>
            <w:r>
              <w:rPr>
                <w:rFonts w:ascii="Times New Roman" w:hAnsi="Times New Roman"/>
                <w:color w:val="000000"/>
                <w:sz w:val="20"/>
              </w:rPr>
              <w:t>1 993,1</w:t>
            </w:r>
          </w:p>
        </w:tc>
        <w:tc>
          <w:tcPr>
            <w:tcW w:type="dxa" w:w="735"/>
            <w:tcBorders>
              <w:top w:color="000000" w:sz="6" w:val="single"/>
              <w:left w:color="000000" w:sz="6" w:val="single"/>
              <w:bottom w:color="000000" w:sz="6" w:val="single"/>
              <w:right w:color="000000" w:sz="6" w:val="single"/>
            </w:tcBorders>
            <w:vAlign w:val="center"/>
          </w:tcPr>
          <w:p w14:paraId="0F1E0000">
            <w:pPr>
              <w:ind/>
              <w:jc w:val="right"/>
              <w:rPr>
                <w:rFonts w:ascii="Times New Roman" w:hAnsi="Times New Roman"/>
                <w:color w:val="000000"/>
                <w:sz w:val="20"/>
              </w:rPr>
            </w:pPr>
            <w:r>
              <w:rPr>
                <w:rFonts w:ascii="Times New Roman" w:hAnsi="Times New Roman"/>
                <w:color w:val="000000"/>
                <w:sz w:val="20"/>
              </w:rPr>
              <w:t>1 722,2</w:t>
            </w:r>
          </w:p>
        </w:tc>
        <w:tc>
          <w:tcPr>
            <w:tcW w:type="dxa" w:w="867"/>
            <w:tcBorders>
              <w:top w:color="000000" w:sz="6" w:val="single"/>
              <w:left w:color="000000" w:sz="6" w:val="single"/>
              <w:bottom w:color="000000" w:sz="6" w:val="single"/>
              <w:right w:color="000000" w:sz="6" w:val="single"/>
            </w:tcBorders>
            <w:vAlign w:val="center"/>
          </w:tcPr>
          <w:p w14:paraId="101E0000">
            <w:pPr>
              <w:ind/>
              <w:jc w:val="right"/>
              <w:rPr>
                <w:rFonts w:ascii="Times New Roman" w:hAnsi="Times New Roman"/>
                <w:color w:val="000000"/>
                <w:sz w:val="20"/>
              </w:rPr>
            </w:pPr>
            <w:r>
              <w:rPr>
                <w:rFonts w:ascii="Times New Roman" w:hAnsi="Times New Roman"/>
                <w:color w:val="000000"/>
                <w:sz w:val="20"/>
              </w:rPr>
              <w:t>1 722,2</w:t>
            </w:r>
          </w:p>
        </w:tc>
      </w:tr>
      <w:tr>
        <w:trPr>
          <w:trHeight w:hRule="exact" w:val="1290"/>
        </w:trPr>
        <w:tc>
          <w:tcPr>
            <w:tcW w:type="dxa" w:w="3731"/>
            <w:tcBorders>
              <w:top w:color="000000" w:sz="6" w:val="single"/>
              <w:left w:color="000000" w:sz="6" w:val="single"/>
              <w:bottom w:color="000000" w:sz="6" w:val="single"/>
              <w:right w:color="000000" w:sz="6" w:val="single"/>
            </w:tcBorders>
            <w:vAlign w:val="top"/>
          </w:tcPr>
          <w:p w14:paraId="111E0000">
            <w:pPr>
              <w:rPr>
                <w:rFonts w:ascii="Times New Roman" w:hAnsi="Times New Roman"/>
                <w:color w:val="000000"/>
                <w:sz w:val="20"/>
              </w:rPr>
            </w:pPr>
            <w:r>
              <w:rPr>
                <w:rFonts w:ascii="Times New Roman" w:hAnsi="Times New Roman"/>
                <w:color w:val="000000"/>
                <w:sz w:val="20"/>
              </w:rPr>
              <w:t>Приведение в нормативное состояние автомобильных дорог общего пользования местного значения, задействованных в маршрутах движения школьных автобусов</w:t>
            </w:r>
          </w:p>
        </w:tc>
        <w:tc>
          <w:tcPr>
            <w:tcW w:type="dxa" w:w="700"/>
            <w:tcBorders>
              <w:top w:color="000000" w:sz="6" w:val="single"/>
              <w:left w:color="000000" w:sz="6" w:val="single"/>
              <w:bottom w:color="000000" w:sz="6" w:val="single"/>
              <w:right w:color="000000" w:sz="6" w:val="single"/>
            </w:tcBorders>
            <w:vAlign w:val="center"/>
          </w:tcPr>
          <w:p w14:paraId="121E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31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141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151E0000">
            <w:pPr>
              <w:ind/>
              <w:jc w:val="center"/>
              <w:rPr>
                <w:rFonts w:ascii="Times New Roman" w:hAnsi="Times New Roman"/>
                <w:color w:val="000000"/>
                <w:sz w:val="20"/>
              </w:rPr>
            </w:pPr>
            <w:r>
              <w:rPr>
                <w:rFonts w:ascii="Times New Roman" w:hAnsi="Times New Roman"/>
                <w:color w:val="000000"/>
                <w:sz w:val="20"/>
              </w:rPr>
              <w:t>09 4 21 92762</w:t>
            </w:r>
          </w:p>
        </w:tc>
        <w:tc>
          <w:tcPr>
            <w:tcW w:type="dxa" w:w="550"/>
            <w:tcBorders>
              <w:top w:color="000000" w:sz="6" w:val="single"/>
              <w:left w:color="000000" w:sz="6" w:val="single"/>
              <w:bottom w:color="000000" w:sz="6" w:val="single"/>
              <w:right w:color="000000" w:sz="6" w:val="single"/>
            </w:tcBorders>
            <w:vAlign w:val="center"/>
          </w:tcPr>
          <w:p w14:paraId="161E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171E0000">
            <w:pPr>
              <w:ind/>
              <w:jc w:val="right"/>
              <w:rPr>
                <w:rFonts w:ascii="Times New Roman" w:hAnsi="Times New Roman"/>
                <w:color w:val="000000"/>
                <w:sz w:val="20"/>
              </w:rPr>
            </w:pPr>
            <w:r>
              <w:rPr>
                <w:rFonts w:ascii="Times New Roman" w:hAnsi="Times New Roman"/>
                <w:color w:val="000000"/>
                <w:sz w:val="20"/>
              </w:rPr>
              <w:t>166 380,9</w:t>
            </w:r>
          </w:p>
        </w:tc>
        <w:tc>
          <w:tcPr>
            <w:tcW w:type="dxa" w:w="735"/>
            <w:tcBorders>
              <w:top w:color="000000" w:sz="6" w:val="single"/>
              <w:left w:color="000000" w:sz="6" w:val="single"/>
              <w:bottom w:color="000000" w:sz="6" w:val="single"/>
              <w:right w:color="000000" w:sz="6" w:val="single"/>
            </w:tcBorders>
            <w:vAlign w:val="center"/>
          </w:tcPr>
          <w:p w14:paraId="181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191E0000">
            <w:pPr>
              <w:ind/>
              <w:jc w:val="right"/>
              <w:rPr>
                <w:rFonts w:ascii="Times New Roman" w:hAnsi="Times New Roman"/>
                <w:color w:val="000000"/>
                <w:sz w:val="20"/>
              </w:rPr>
            </w:pPr>
          </w:p>
        </w:tc>
      </w:tr>
      <w:tr>
        <w:trPr>
          <w:trHeight w:hRule="exact" w:val="746"/>
        </w:trPr>
        <w:tc>
          <w:tcPr>
            <w:tcW w:type="dxa" w:w="3731"/>
            <w:tcBorders>
              <w:top w:color="000000" w:sz="6" w:val="single"/>
              <w:left w:color="000000" w:sz="6" w:val="single"/>
              <w:bottom w:color="000000" w:sz="6" w:val="single"/>
              <w:right w:color="000000" w:sz="6" w:val="single"/>
            </w:tcBorders>
            <w:vAlign w:val="top"/>
          </w:tcPr>
          <w:p w14:paraId="1A1E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1B1E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C1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1D1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1E1E0000">
            <w:pPr>
              <w:ind/>
              <w:jc w:val="center"/>
              <w:rPr>
                <w:rFonts w:ascii="Times New Roman" w:hAnsi="Times New Roman"/>
                <w:color w:val="000000"/>
                <w:sz w:val="20"/>
              </w:rPr>
            </w:pPr>
            <w:r>
              <w:rPr>
                <w:rFonts w:ascii="Times New Roman" w:hAnsi="Times New Roman"/>
                <w:color w:val="000000"/>
                <w:sz w:val="20"/>
              </w:rPr>
              <w:t>09 4 21 92762</w:t>
            </w:r>
          </w:p>
        </w:tc>
        <w:tc>
          <w:tcPr>
            <w:tcW w:type="dxa" w:w="550"/>
            <w:tcBorders>
              <w:top w:color="000000" w:sz="6" w:val="single"/>
              <w:left w:color="000000" w:sz="6" w:val="single"/>
              <w:bottom w:color="000000" w:sz="6" w:val="single"/>
              <w:right w:color="000000" w:sz="6" w:val="single"/>
            </w:tcBorders>
            <w:vAlign w:val="center"/>
          </w:tcPr>
          <w:p w14:paraId="1F1E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201E0000">
            <w:pPr>
              <w:ind/>
              <w:jc w:val="right"/>
              <w:rPr>
                <w:rFonts w:ascii="Times New Roman" w:hAnsi="Times New Roman"/>
                <w:color w:val="000000"/>
                <w:sz w:val="20"/>
              </w:rPr>
            </w:pPr>
            <w:r>
              <w:rPr>
                <w:rFonts w:ascii="Times New Roman" w:hAnsi="Times New Roman"/>
                <w:color w:val="000000"/>
                <w:sz w:val="20"/>
              </w:rPr>
              <w:t>166 380,9</w:t>
            </w:r>
          </w:p>
        </w:tc>
        <w:tc>
          <w:tcPr>
            <w:tcW w:type="dxa" w:w="735"/>
            <w:tcBorders>
              <w:top w:color="000000" w:sz="6" w:val="single"/>
              <w:left w:color="000000" w:sz="6" w:val="single"/>
              <w:bottom w:color="000000" w:sz="6" w:val="single"/>
              <w:right w:color="000000" w:sz="6" w:val="single"/>
            </w:tcBorders>
            <w:vAlign w:val="center"/>
          </w:tcPr>
          <w:p w14:paraId="211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221E0000">
            <w:pPr>
              <w:ind/>
              <w:jc w:val="right"/>
              <w:rPr>
                <w:rFonts w:ascii="Times New Roman" w:hAnsi="Times New Roman"/>
                <w:color w:val="000000"/>
                <w:sz w:val="20"/>
              </w:rPr>
            </w:pPr>
          </w:p>
        </w:tc>
      </w:tr>
      <w:tr>
        <w:trPr>
          <w:trHeight w:hRule="exact" w:val="709"/>
        </w:trPr>
        <w:tc>
          <w:tcPr>
            <w:tcW w:type="dxa" w:w="3731"/>
            <w:tcBorders>
              <w:top w:color="000000" w:sz="6" w:val="single"/>
              <w:left w:color="000000" w:sz="6" w:val="single"/>
              <w:bottom w:color="000000" w:sz="6" w:val="single"/>
              <w:right w:color="000000" w:sz="6" w:val="single"/>
            </w:tcBorders>
            <w:vAlign w:val="top"/>
          </w:tcPr>
          <w:p w14:paraId="231E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241E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51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261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271E0000">
            <w:pPr>
              <w:ind/>
              <w:jc w:val="center"/>
              <w:rPr>
                <w:rFonts w:ascii="Times New Roman" w:hAnsi="Times New Roman"/>
                <w:color w:val="000000"/>
                <w:sz w:val="20"/>
              </w:rPr>
            </w:pPr>
            <w:r>
              <w:rPr>
                <w:rFonts w:ascii="Times New Roman" w:hAnsi="Times New Roman"/>
                <w:color w:val="000000"/>
                <w:sz w:val="20"/>
              </w:rPr>
              <w:t>09 4 21 92762</w:t>
            </w:r>
          </w:p>
        </w:tc>
        <w:tc>
          <w:tcPr>
            <w:tcW w:type="dxa" w:w="550"/>
            <w:tcBorders>
              <w:top w:color="000000" w:sz="6" w:val="single"/>
              <w:left w:color="000000" w:sz="6" w:val="single"/>
              <w:bottom w:color="000000" w:sz="6" w:val="single"/>
              <w:right w:color="000000" w:sz="6" w:val="single"/>
            </w:tcBorders>
            <w:vAlign w:val="center"/>
          </w:tcPr>
          <w:p w14:paraId="281E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291E0000">
            <w:pPr>
              <w:ind/>
              <w:jc w:val="right"/>
              <w:rPr>
                <w:rFonts w:ascii="Times New Roman" w:hAnsi="Times New Roman"/>
                <w:color w:val="000000"/>
                <w:sz w:val="20"/>
              </w:rPr>
            </w:pPr>
            <w:r>
              <w:rPr>
                <w:rFonts w:ascii="Times New Roman" w:hAnsi="Times New Roman"/>
                <w:color w:val="000000"/>
                <w:sz w:val="20"/>
              </w:rPr>
              <w:t>166 380,9</w:t>
            </w:r>
          </w:p>
        </w:tc>
        <w:tc>
          <w:tcPr>
            <w:tcW w:type="dxa" w:w="735"/>
            <w:tcBorders>
              <w:top w:color="000000" w:sz="6" w:val="single"/>
              <w:left w:color="000000" w:sz="6" w:val="single"/>
              <w:bottom w:color="000000" w:sz="6" w:val="single"/>
              <w:right w:color="000000" w:sz="6" w:val="single"/>
            </w:tcBorders>
            <w:vAlign w:val="center"/>
          </w:tcPr>
          <w:p w14:paraId="2A1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2B1E0000">
            <w:pPr>
              <w:ind/>
              <w:jc w:val="right"/>
              <w:rPr>
                <w:rFonts w:ascii="Times New Roman" w:hAnsi="Times New Roman"/>
                <w:color w:val="000000"/>
                <w:sz w:val="20"/>
              </w:rPr>
            </w:pPr>
          </w:p>
        </w:tc>
      </w:tr>
      <w:tr>
        <w:trPr>
          <w:trHeight w:hRule="exact" w:val="450"/>
        </w:trPr>
        <w:tc>
          <w:tcPr>
            <w:tcW w:type="dxa" w:w="3731"/>
            <w:tcBorders>
              <w:top w:color="000000" w:sz="6" w:val="single"/>
              <w:left w:color="000000" w:sz="6" w:val="single"/>
              <w:bottom w:color="000000" w:sz="6" w:val="single"/>
              <w:right w:color="000000" w:sz="6" w:val="single"/>
            </w:tcBorders>
            <w:vAlign w:val="top"/>
          </w:tcPr>
          <w:p w14:paraId="2C1E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2D1E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E1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2F1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301E0000">
            <w:pPr>
              <w:ind/>
              <w:jc w:val="center"/>
              <w:rPr>
                <w:rFonts w:ascii="Times New Roman" w:hAnsi="Times New Roman"/>
                <w:color w:val="000000"/>
                <w:sz w:val="20"/>
              </w:rPr>
            </w:pPr>
            <w:r>
              <w:rPr>
                <w:rFonts w:ascii="Times New Roman" w:hAnsi="Times New Roman"/>
                <w:color w:val="000000"/>
                <w:sz w:val="20"/>
              </w:rPr>
              <w:t>09 4 21 92762</w:t>
            </w:r>
          </w:p>
        </w:tc>
        <w:tc>
          <w:tcPr>
            <w:tcW w:type="dxa" w:w="550"/>
            <w:tcBorders>
              <w:top w:color="000000" w:sz="6" w:val="single"/>
              <w:left w:color="000000" w:sz="6" w:val="single"/>
              <w:bottom w:color="000000" w:sz="6" w:val="single"/>
              <w:right w:color="000000" w:sz="6" w:val="single"/>
            </w:tcBorders>
            <w:vAlign w:val="center"/>
          </w:tcPr>
          <w:p w14:paraId="311E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321E0000">
            <w:pPr>
              <w:ind/>
              <w:jc w:val="right"/>
              <w:rPr>
                <w:rFonts w:ascii="Times New Roman" w:hAnsi="Times New Roman"/>
                <w:color w:val="000000"/>
                <w:sz w:val="20"/>
              </w:rPr>
            </w:pPr>
            <w:r>
              <w:rPr>
                <w:rFonts w:ascii="Times New Roman" w:hAnsi="Times New Roman"/>
                <w:color w:val="000000"/>
                <w:sz w:val="20"/>
              </w:rPr>
              <w:t>166 380,9</w:t>
            </w:r>
          </w:p>
        </w:tc>
        <w:tc>
          <w:tcPr>
            <w:tcW w:type="dxa" w:w="735"/>
            <w:tcBorders>
              <w:top w:color="000000" w:sz="6" w:val="single"/>
              <w:left w:color="000000" w:sz="6" w:val="single"/>
              <w:bottom w:color="000000" w:sz="6" w:val="single"/>
              <w:right w:color="000000" w:sz="6" w:val="single"/>
            </w:tcBorders>
            <w:vAlign w:val="center"/>
          </w:tcPr>
          <w:p w14:paraId="331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341E0000">
            <w:pPr>
              <w:ind/>
              <w:jc w:val="right"/>
              <w:rPr>
                <w:rFonts w:ascii="Times New Roman" w:hAnsi="Times New Roman"/>
                <w:color w:val="000000"/>
                <w:sz w:val="20"/>
              </w:rPr>
            </w:pPr>
          </w:p>
        </w:tc>
      </w:tr>
      <w:tr>
        <w:trPr>
          <w:trHeight w:hRule="exact" w:val="825"/>
        </w:trPr>
        <w:tc>
          <w:tcPr>
            <w:tcW w:type="dxa" w:w="3731"/>
            <w:tcBorders>
              <w:top w:color="000000" w:sz="6" w:val="single"/>
              <w:left w:color="000000" w:sz="6" w:val="single"/>
              <w:bottom w:color="000000" w:sz="6" w:val="single"/>
              <w:right w:color="000000" w:sz="6" w:val="single"/>
            </w:tcBorders>
            <w:vAlign w:val="top"/>
          </w:tcPr>
          <w:p w14:paraId="351E0000">
            <w:pPr>
              <w:rPr>
                <w:rFonts w:ascii="Times New Roman" w:hAnsi="Times New Roman"/>
                <w:color w:val="000000"/>
                <w:sz w:val="20"/>
              </w:rPr>
            </w:pPr>
            <w:r>
              <w:rPr>
                <w:rFonts w:ascii="Times New Roman" w:hAnsi="Times New Roman"/>
                <w:color w:val="000000"/>
                <w:sz w:val="20"/>
              </w:rPr>
              <w:t>Реконструкция, капитальный ремонт и ремонт автомобильных дорог общего пользования местного значеня</w:t>
            </w:r>
          </w:p>
        </w:tc>
        <w:tc>
          <w:tcPr>
            <w:tcW w:type="dxa" w:w="700"/>
            <w:tcBorders>
              <w:top w:color="000000" w:sz="6" w:val="single"/>
              <w:left w:color="000000" w:sz="6" w:val="single"/>
              <w:bottom w:color="000000" w:sz="6" w:val="single"/>
              <w:right w:color="000000" w:sz="6" w:val="single"/>
            </w:tcBorders>
            <w:vAlign w:val="center"/>
          </w:tcPr>
          <w:p w14:paraId="361E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71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381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391E0000">
            <w:pPr>
              <w:ind/>
              <w:jc w:val="center"/>
              <w:rPr>
                <w:rFonts w:ascii="Times New Roman" w:hAnsi="Times New Roman"/>
                <w:color w:val="000000"/>
                <w:sz w:val="20"/>
              </w:rPr>
            </w:pPr>
            <w:r>
              <w:rPr>
                <w:rFonts w:ascii="Times New Roman" w:hAnsi="Times New Roman"/>
                <w:color w:val="000000"/>
                <w:sz w:val="20"/>
              </w:rPr>
              <w:t>09 4 21 92790</w:t>
            </w:r>
          </w:p>
        </w:tc>
        <w:tc>
          <w:tcPr>
            <w:tcW w:type="dxa" w:w="550"/>
            <w:tcBorders>
              <w:top w:color="000000" w:sz="6" w:val="single"/>
              <w:left w:color="000000" w:sz="6" w:val="single"/>
              <w:bottom w:color="000000" w:sz="6" w:val="single"/>
              <w:right w:color="000000" w:sz="6" w:val="single"/>
            </w:tcBorders>
            <w:vAlign w:val="center"/>
          </w:tcPr>
          <w:p w14:paraId="3A1E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3B1E0000">
            <w:pPr>
              <w:ind/>
              <w:jc w:val="right"/>
              <w:rPr>
                <w:rFonts w:ascii="Times New Roman" w:hAnsi="Times New Roman"/>
                <w:color w:val="000000"/>
                <w:sz w:val="20"/>
              </w:rPr>
            </w:pPr>
            <w:r>
              <w:rPr>
                <w:rFonts w:ascii="Times New Roman" w:hAnsi="Times New Roman"/>
                <w:color w:val="000000"/>
                <w:sz w:val="20"/>
              </w:rPr>
              <w:t>4 337,0</w:t>
            </w:r>
          </w:p>
        </w:tc>
        <w:tc>
          <w:tcPr>
            <w:tcW w:type="dxa" w:w="735"/>
            <w:tcBorders>
              <w:top w:color="000000" w:sz="6" w:val="single"/>
              <w:left w:color="000000" w:sz="6" w:val="single"/>
              <w:bottom w:color="000000" w:sz="6" w:val="single"/>
              <w:right w:color="000000" w:sz="6" w:val="single"/>
            </w:tcBorders>
            <w:vAlign w:val="center"/>
          </w:tcPr>
          <w:p w14:paraId="3C1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3D1E0000">
            <w:pPr>
              <w:ind/>
              <w:jc w:val="right"/>
              <w:rPr>
                <w:rFonts w:ascii="Times New Roman" w:hAnsi="Times New Roman"/>
                <w:color w:val="000000"/>
                <w:sz w:val="20"/>
              </w:rPr>
            </w:pPr>
          </w:p>
        </w:tc>
      </w:tr>
      <w:tr>
        <w:trPr>
          <w:trHeight w:hRule="exact" w:val="712"/>
        </w:trPr>
        <w:tc>
          <w:tcPr>
            <w:tcW w:type="dxa" w:w="3731"/>
            <w:tcBorders>
              <w:top w:color="000000" w:sz="6" w:val="single"/>
              <w:left w:color="000000" w:sz="6" w:val="single"/>
              <w:bottom w:color="000000" w:sz="6" w:val="single"/>
              <w:right w:color="000000" w:sz="6" w:val="single"/>
            </w:tcBorders>
            <w:vAlign w:val="top"/>
          </w:tcPr>
          <w:p w14:paraId="3E1E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3F1E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01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411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421E0000">
            <w:pPr>
              <w:ind/>
              <w:jc w:val="center"/>
              <w:rPr>
                <w:rFonts w:ascii="Times New Roman" w:hAnsi="Times New Roman"/>
                <w:color w:val="000000"/>
                <w:sz w:val="20"/>
              </w:rPr>
            </w:pPr>
            <w:r>
              <w:rPr>
                <w:rFonts w:ascii="Times New Roman" w:hAnsi="Times New Roman"/>
                <w:color w:val="000000"/>
                <w:sz w:val="20"/>
              </w:rPr>
              <w:t>09 4 21 92790</w:t>
            </w:r>
          </w:p>
        </w:tc>
        <w:tc>
          <w:tcPr>
            <w:tcW w:type="dxa" w:w="550"/>
            <w:tcBorders>
              <w:top w:color="000000" w:sz="6" w:val="single"/>
              <w:left w:color="000000" w:sz="6" w:val="single"/>
              <w:bottom w:color="000000" w:sz="6" w:val="single"/>
              <w:right w:color="000000" w:sz="6" w:val="single"/>
            </w:tcBorders>
            <w:vAlign w:val="center"/>
          </w:tcPr>
          <w:p w14:paraId="431E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441E0000">
            <w:pPr>
              <w:ind/>
              <w:jc w:val="right"/>
              <w:rPr>
                <w:rFonts w:ascii="Times New Roman" w:hAnsi="Times New Roman"/>
                <w:color w:val="000000"/>
                <w:sz w:val="20"/>
              </w:rPr>
            </w:pPr>
            <w:r>
              <w:rPr>
                <w:rFonts w:ascii="Times New Roman" w:hAnsi="Times New Roman"/>
                <w:color w:val="000000"/>
                <w:sz w:val="20"/>
              </w:rPr>
              <w:t>4 337,0</w:t>
            </w:r>
          </w:p>
        </w:tc>
        <w:tc>
          <w:tcPr>
            <w:tcW w:type="dxa" w:w="735"/>
            <w:tcBorders>
              <w:top w:color="000000" w:sz="6" w:val="single"/>
              <w:left w:color="000000" w:sz="6" w:val="single"/>
              <w:bottom w:color="000000" w:sz="6" w:val="single"/>
              <w:right w:color="000000" w:sz="6" w:val="single"/>
            </w:tcBorders>
            <w:vAlign w:val="center"/>
          </w:tcPr>
          <w:p w14:paraId="451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461E0000">
            <w:pPr>
              <w:ind/>
              <w:jc w:val="right"/>
              <w:rPr>
                <w:rFonts w:ascii="Times New Roman" w:hAnsi="Times New Roman"/>
                <w:color w:val="000000"/>
                <w:sz w:val="20"/>
              </w:rPr>
            </w:pPr>
          </w:p>
        </w:tc>
      </w:tr>
      <w:tr>
        <w:trPr>
          <w:trHeight w:hRule="exact" w:val="773"/>
        </w:trPr>
        <w:tc>
          <w:tcPr>
            <w:tcW w:type="dxa" w:w="3731"/>
            <w:tcBorders>
              <w:top w:color="000000" w:sz="6" w:val="single"/>
              <w:left w:color="000000" w:sz="6" w:val="single"/>
              <w:bottom w:color="000000" w:sz="6" w:val="single"/>
              <w:right w:color="000000" w:sz="6" w:val="single"/>
            </w:tcBorders>
            <w:vAlign w:val="top"/>
          </w:tcPr>
          <w:p w14:paraId="471E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481E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91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4A1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4B1E0000">
            <w:pPr>
              <w:ind/>
              <w:jc w:val="center"/>
              <w:rPr>
                <w:rFonts w:ascii="Times New Roman" w:hAnsi="Times New Roman"/>
                <w:color w:val="000000"/>
                <w:sz w:val="20"/>
              </w:rPr>
            </w:pPr>
            <w:r>
              <w:rPr>
                <w:rFonts w:ascii="Times New Roman" w:hAnsi="Times New Roman"/>
                <w:color w:val="000000"/>
                <w:sz w:val="20"/>
              </w:rPr>
              <w:t>09 4 21 92790</w:t>
            </w:r>
          </w:p>
        </w:tc>
        <w:tc>
          <w:tcPr>
            <w:tcW w:type="dxa" w:w="550"/>
            <w:tcBorders>
              <w:top w:color="000000" w:sz="6" w:val="single"/>
              <w:left w:color="000000" w:sz="6" w:val="single"/>
              <w:bottom w:color="000000" w:sz="6" w:val="single"/>
              <w:right w:color="000000" w:sz="6" w:val="single"/>
            </w:tcBorders>
            <w:vAlign w:val="center"/>
          </w:tcPr>
          <w:p w14:paraId="4C1E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4D1E0000">
            <w:pPr>
              <w:ind/>
              <w:jc w:val="right"/>
              <w:rPr>
                <w:rFonts w:ascii="Times New Roman" w:hAnsi="Times New Roman"/>
                <w:color w:val="000000"/>
                <w:sz w:val="20"/>
              </w:rPr>
            </w:pPr>
            <w:r>
              <w:rPr>
                <w:rFonts w:ascii="Times New Roman" w:hAnsi="Times New Roman"/>
                <w:color w:val="000000"/>
                <w:sz w:val="20"/>
              </w:rPr>
              <w:t>4 337,0</w:t>
            </w:r>
          </w:p>
        </w:tc>
        <w:tc>
          <w:tcPr>
            <w:tcW w:type="dxa" w:w="735"/>
            <w:tcBorders>
              <w:top w:color="000000" w:sz="6" w:val="single"/>
              <w:left w:color="000000" w:sz="6" w:val="single"/>
              <w:bottom w:color="000000" w:sz="6" w:val="single"/>
              <w:right w:color="000000" w:sz="6" w:val="single"/>
            </w:tcBorders>
            <w:vAlign w:val="center"/>
          </w:tcPr>
          <w:p w14:paraId="4E1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4F1E0000">
            <w:pPr>
              <w:ind/>
              <w:jc w:val="right"/>
              <w:rPr>
                <w:rFonts w:ascii="Times New Roman" w:hAnsi="Times New Roman"/>
                <w:color w:val="000000"/>
                <w:sz w:val="20"/>
              </w:rPr>
            </w:pPr>
          </w:p>
        </w:tc>
      </w:tr>
      <w:tr>
        <w:trPr>
          <w:trHeight w:hRule="exact" w:val="465"/>
        </w:trPr>
        <w:tc>
          <w:tcPr>
            <w:tcW w:type="dxa" w:w="3731"/>
            <w:tcBorders>
              <w:top w:color="000000" w:sz="6" w:val="single"/>
              <w:left w:color="000000" w:sz="6" w:val="single"/>
              <w:bottom w:color="000000" w:sz="6" w:val="single"/>
              <w:right w:color="000000" w:sz="6" w:val="single"/>
            </w:tcBorders>
            <w:vAlign w:val="top"/>
          </w:tcPr>
          <w:p w14:paraId="501E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511E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21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531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541E0000">
            <w:pPr>
              <w:ind/>
              <w:jc w:val="center"/>
              <w:rPr>
                <w:rFonts w:ascii="Times New Roman" w:hAnsi="Times New Roman"/>
                <w:color w:val="000000"/>
                <w:sz w:val="20"/>
              </w:rPr>
            </w:pPr>
            <w:r>
              <w:rPr>
                <w:rFonts w:ascii="Times New Roman" w:hAnsi="Times New Roman"/>
                <w:color w:val="000000"/>
                <w:sz w:val="20"/>
              </w:rPr>
              <w:t>09 4 21 92790</w:t>
            </w:r>
          </w:p>
        </w:tc>
        <w:tc>
          <w:tcPr>
            <w:tcW w:type="dxa" w:w="550"/>
            <w:tcBorders>
              <w:top w:color="000000" w:sz="6" w:val="single"/>
              <w:left w:color="000000" w:sz="6" w:val="single"/>
              <w:bottom w:color="000000" w:sz="6" w:val="single"/>
              <w:right w:color="000000" w:sz="6" w:val="single"/>
            </w:tcBorders>
            <w:vAlign w:val="center"/>
          </w:tcPr>
          <w:p w14:paraId="551E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561E0000">
            <w:pPr>
              <w:ind/>
              <w:jc w:val="right"/>
              <w:rPr>
                <w:rFonts w:ascii="Times New Roman" w:hAnsi="Times New Roman"/>
                <w:color w:val="000000"/>
                <w:sz w:val="20"/>
              </w:rPr>
            </w:pPr>
            <w:r>
              <w:rPr>
                <w:rFonts w:ascii="Times New Roman" w:hAnsi="Times New Roman"/>
                <w:color w:val="000000"/>
                <w:sz w:val="20"/>
              </w:rPr>
              <w:t>4 337,0</w:t>
            </w:r>
          </w:p>
        </w:tc>
        <w:tc>
          <w:tcPr>
            <w:tcW w:type="dxa" w:w="735"/>
            <w:tcBorders>
              <w:top w:color="000000" w:sz="6" w:val="single"/>
              <w:left w:color="000000" w:sz="6" w:val="single"/>
              <w:bottom w:color="000000" w:sz="6" w:val="single"/>
              <w:right w:color="000000" w:sz="6" w:val="single"/>
            </w:tcBorders>
            <w:vAlign w:val="center"/>
          </w:tcPr>
          <w:p w14:paraId="571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581E0000">
            <w:pPr>
              <w:ind/>
              <w:jc w:val="right"/>
              <w:rPr>
                <w:rFonts w:ascii="Times New Roman" w:hAnsi="Times New Roman"/>
                <w:color w:val="000000"/>
                <w:sz w:val="20"/>
              </w:rPr>
            </w:pPr>
          </w:p>
        </w:tc>
      </w:tr>
      <w:tr>
        <w:trPr>
          <w:trHeight w:hRule="exact" w:val="1125"/>
        </w:trPr>
        <w:tc>
          <w:tcPr>
            <w:tcW w:type="dxa" w:w="3731"/>
            <w:tcBorders>
              <w:top w:color="000000" w:sz="6" w:val="single"/>
              <w:left w:color="000000" w:sz="6" w:val="single"/>
              <w:bottom w:color="000000" w:sz="6" w:val="single"/>
              <w:right w:color="000000" w:sz="6" w:val="single"/>
            </w:tcBorders>
            <w:vAlign w:val="top"/>
          </w:tcPr>
          <w:p w14:paraId="591E0000">
            <w:pPr>
              <w:rPr>
                <w:rFonts w:ascii="Times New Roman" w:hAnsi="Times New Roman"/>
                <w:color w:val="000000"/>
                <w:sz w:val="20"/>
              </w:rPr>
            </w:pPr>
            <w:r>
              <w:rPr>
                <w:rFonts w:ascii="Times New Roman" w:hAnsi="Times New Roman"/>
                <w:color w:val="000000"/>
                <w:sz w:val="20"/>
              </w:rPr>
              <w:t>Приведение в нормативное состояние автомобильных дорог общего пользования местного значения, задействованных в маршрутах движения школьных автобусов</w:t>
            </w:r>
          </w:p>
        </w:tc>
        <w:tc>
          <w:tcPr>
            <w:tcW w:type="dxa" w:w="700"/>
            <w:tcBorders>
              <w:top w:color="000000" w:sz="6" w:val="single"/>
              <w:left w:color="000000" w:sz="6" w:val="single"/>
              <w:bottom w:color="000000" w:sz="6" w:val="single"/>
              <w:right w:color="000000" w:sz="6" w:val="single"/>
            </w:tcBorders>
            <w:vAlign w:val="center"/>
          </w:tcPr>
          <w:p w14:paraId="5A1E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B1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5C1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5D1E0000">
            <w:pPr>
              <w:ind/>
              <w:jc w:val="center"/>
              <w:rPr>
                <w:rFonts w:ascii="Times New Roman" w:hAnsi="Times New Roman"/>
                <w:color w:val="000000"/>
                <w:sz w:val="20"/>
              </w:rPr>
            </w:pPr>
            <w:r>
              <w:rPr>
                <w:rFonts w:ascii="Times New Roman" w:hAnsi="Times New Roman"/>
                <w:color w:val="000000"/>
                <w:sz w:val="20"/>
              </w:rPr>
              <w:t>09 4 21 S2762</w:t>
            </w:r>
          </w:p>
        </w:tc>
        <w:tc>
          <w:tcPr>
            <w:tcW w:type="dxa" w:w="550"/>
            <w:tcBorders>
              <w:top w:color="000000" w:sz="6" w:val="single"/>
              <w:left w:color="000000" w:sz="6" w:val="single"/>
              <w:bottom w:color="000000" w:sz="6" w:val="single"/>
              <w:right w:color="000000" w:sz="6" w:val="single"/>
            </w:tcBorders>
            <w:vAlign w:val="center"/>
          </w:tcPr>
          <w:p w14:paraId="5E1E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5F1E0000">
            <w:pPr>
              <w:ind/>
              <w:jc w:val="right"/>
              <w:rPr>
                <w:rFonts w:ascii="Times New Roman" w:hAnsi="Times New Roman"/>
                <w:color w:val="000000"/>
                <w:sz w:val="20"/>
              </w:rPr>
            </w:pPr>
            <w:r>
              <w:rPr>
                <w:rFonts w:ascii="Times New Roman" w:hAnsi="Times New Roman"/>
                <w:color w:val="000000"/>
                <w:sz w:val="20"/>
              </w:rPr>
              <w:t>1 680,6</w:t>
            </w:r>
          </w:p>
        </w:tc>
        <w:tc>
          <w:tcPr>
            <w:tcW w:type="dxa" w:w="735"/>
            <w:tcBorders>
              <w:top w:color="000000" w:sz="6" w:val="single"/>
              <w:left w:color="000000" w:sz="6" w:val="single"/>
              <w:bottom w:color="000000" w:sz="6" w:val="single"/>
              <w:right w:color="000000" w:sz="6" w:val="single"/>
            </w:tcBorders>
            <w:vAlign w:val="center"/>
          </w:tcPr>
          <w:p w14:paraId="601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611E0000">
            <w:pPr>
              <w:ind/>
              <w:jc w:val="right"/>
              <w:rPr>
                <w:rFonts w:ascii="Times New Roman" w:hAnsi="Times New Roman"/>
                <w:color w:val="000000"/>
                <w:sz w:val="20"/>
              </w:rPr>
            </w:pPr>
          </w:p>
        </w:tc>
      </w:tr>
      <w:tr>
        <w:trPr>
          <w:trHeight w:hRule="exact" w:val="765"/>
        </w:trPr>
        <w:tc>
          <w:tcPr>
            <w:tcW w:type="dxa" w:w="3731"/>
            <w:tcBorders>
              <w:top w:color="000000" w:sz="6" w:val="single"/>
              <w:left w:color="000000" w:sz="6" w:val="single"/>
              <w:bottom w:color="000000" w:sz="6" w:val="single"/>
              <w:right w:color="000000" w:sz="6" w:val="single"/>
            </w:tcBorders>
            <w:vAlign w:val="top"/>
          </w:tcPr>
          <w:p w14:paraId="621E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631E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41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651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661E0000">
            <w:pPr>
              <w:ind/>
              <w:jc w:val="center"/>
              <w:rPr>
                <w:rFonts w:ascii="Times New Roman" w:hAnsi="Times New Roman"/>
                <w:color w:val="000000"/>
                <w:sz w:val="20"/>
              </w:rPr>
            </w:pPr>
            <w:r>
              <w:rPr>
                <w:rFonts w:ascii="Times New Roman" w:hAnsi="Times New Roman"/>
                <w:color w:val="000000"/>
                <w:sz w:val="20"/>
              </w:rPr>
              <w:t>09 4 21 S2762</w:t>
            </w:r>
          </w:p>
        </w:tc>
        <w:tc>
          <w:tcPr>
            <w:tcW w:type="dxa" w:w="550"/>
            <w:tcBorders>
              <w:top w:color="000000" w:sz="6" w:val="single"/>
              <w:left w:color="000000" w:sz="6" w:val="single"/>
              <w:bottom w:color="000000" w:sz="6" w:val="single"/>
              <w:right w:color="000000" w:sz="6" w:val="single"/>
            </w:tcBorders>
            <w:vAlign w:val="center"/>
          </w:tcPr>
          <w:p w14:paraId="671E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681E0000">
            <w:pPr>
              <w:ind/>
              <w:jc w:val="right"/>
              <w:rPr>
                <w:rFonts w:ascii="Times New Roman" w:hAnsi="Times New Roman"/>
                <w:color w:val="000000"/>
                <w:sz w:val="20"/>
              </w:rPr>
            </w:pPr>
            <w:r>
              <w:rPr>
                <w:rFonts w:ascii="Times New Roman" w:hAnsi="Times New Roman"/>
                <w:color w:val="000000"/>
                <w:sz w:val="20"/>
              </w:rPr>
              <w:t>1 680,6</w:t>
            </w:r>
          </w:p>
        </w:tc>
        <w:tc>
          <w:tcPr>
            <w:tcW w:type="dxa" w:w="735"/>
            <w:tcBorders>
              <w:top w:color="000000" w:sz="6" w:val="single"/>
              <w:left w:color="000000" w:sz="6" w:val="single"/>
              <w:bottom w:color="000000" w:sz="6" w:val="single"/>
              <w:right w:color="000000" w:sz="6" w:val="single"/>
            </w:tcBorders>
            <w:vAlign w:val="center"/>
          </w:tcPr>
          <w:p w14:paraId="691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6A1E0000">
            <w:pPr>
              <w:ind/>
              <w:jc w:val="right"/>
              <w:rPr>
                <w:rFonts w:ascii="Times New Roman" w:hAnsi="Times New Roman"/>
                <w:color w:val="000000"/>
                <w:sz w:val="20"/>
              </w:rPr>
            </w:pPr>
          </w:p>
        </w:tc>
      </w:tr>
      <w:tr>
        <w:trPr>
          <w:trHeight w:hRule="exact" w:val="765"/>
        </w:trPr>
        <w:tc>
          <w:tcPr>
            <w:tcW w:type="dxa" w:w="3731"/>
            <w:tcBorders>
              <w:top w:color="000000" w:sz="6" w:val="single"/>
              <w:left w:color="000000" w:sz="6" w:val="single"/>
              <w:bottom w:color="000000" w:sz="6" w:val="single"/>
              <w:right w:color="000000" w:sz="6" w:val="single"/>
            </w:tcBorders>
            <w:vAlign w:val="top"/>
          </w:tcPr>
          <w:p w14:paraId="6B1E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6C1E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D1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6E1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6F1E0000">
            <w:pPr>
              <w:ind/>
              <w:jc w:val="center"/>
              <w:rPr>
                <w:rFonts w:ascii="Times New Roman" w:hAnsi="Times New Roman"/>
                <w:color w:val="000000"/>
                <w:sz w:val="20"/>
              </w:rPr>
            </w:pPr>
            <w:r>
              <w:rPr>
                <w:rFonts w:ascii="Times New Roman" w:hAnsi="Times New Roman"/>
                <w:color w:val="000000"/>
                <w:sz w:val="20"/>
              </w:rPr>
              <w:t>09 4 21 S2762</w:t>
            </w:r>
          </w:p>
        </w:tc>
        <w:tc>
          <w:tcPr>
            <w:tcW w:type="dxa" w:w="550"/>
            <w:tcBorders>
              <w:top w:color="000000" w:sz="6" w:val="single"/>
              <w:left w:color="000000" w:sz="6" w:val="single"/>
              <w:bottom w:color="000000" w:sz="6" w:val="single"/>
              <w:right w:color="000000" w:sz="6" w:val="single"/>
            </w:tcBorders>
            <w:vAlign w:val="center"/>
          </w:tcPr>
          <w:p w14:paraId="701E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711E0000">
            <w:pPr>
              <w:ind/>
              <w:jc w:val="right"/>
              <w:rPr>
                <w:rFonts w:ascii="Times New Roman" w:hAnsi="Times New Roman"/>
                <w:color w:val="000000"/>
                <w:sz w:val="20"/>
              </w:rPr>
            </w:pPr>
            <w:r>
              <w:rPr>
                <w:rFonts w:ascii="Times New Roman" w:hAnsi="Times New Roman"/>
                <w:color w:val="000000"/>
                <w:sz w:val="20"/>
              </w:rPr>
              <w:t>1 680,6</w:t>
            </w:r>
          </w:p>
        </w:tc>
        <w:tc>
          <w:tcPr>
            <w:tcW w:type="dxa" w:w="735"/>
            <w:tcBorders>
              <w:top w:color="000000" w:sz="6" w:val="single"/>
              <w:left w:color="000000" w:sz="6" w:val="single"/>
              <w:bottom w:color="000000" w:sz="6" w:val="single"/>
              <w:right w:color="000000" w:sz="6" w:val="single"/>
            </w:tcBorders>
            <w:vAlign w:val="center"/>
          </w:tcPr>
          <w:p w14:paraId="721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731E0000">
            <w:pPr>
              <w:ind/>
              <w:jc w:val="right"/>
              <w:rPr>
                <w:rFonts w:ascii="Times New Roman" w:hAnsi="Times New Roman"/>
                <w:color w:val="000000"/>
                <w:sz w:val="20"/>
              </w:rPr>
            </w:pPr>
          </w:p>
        </w:tc>
      </w:tr>
      <w:tr>
        <w:trPr>
          <w:trHeight w:hRule="exact" w:val="431"/>
        </w:trPr>
        <w:tc>
          <w:tcPr>
            <w:tcW w:type="dxa" w:w="3731"/>
            <w:tcBorders>
              <w:top w:color="000000" w:sz="6" w:val="single"/>
              <w:left w:color="000000" w:sz="6" w:val="single"/>
              <w:bottom w:color="000000" w:sz="6" w:val="single"/>
              <w:right w:color="000000" w:sz="6" w:val="single"/>
            </w:tcBorders>
            <w:vAlign w:val="top"/>
          </w:tcPr>
          <w:p w14:paraId="741E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751E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61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771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781E0000">
            <w:pPr>
              <w:ind/>
              <w:jc w:val="center"/>
              <w:rPr>
                <w:rFonts w:ascii="Times New Roman" w:hAnsi="Times New Roman"/>
                <w:color w:val="000000"/>
                <w:sz w:val="20"/>
              </w:rPr>
            </w:pPr>
            <w:r>
              <w:rPr>
                <w:rFonts w:ascii="Times New Roman" w:hAnsi="Times New Roman"/>
                <w:color w:val="000000"/>
                <w:sz w:val="20"/>
              </w:rPr>
              <w:t>09 4 21 S2762</w:t>
            </w:r>
          </w:p>
        </w:tc>
        <w:tc>
          <w:tcPr>
            <w:tcW w:type="dxa" w:w="550"/>
            <w:tcBorders>
              <w:top w:color="000000" w:sz="6" w:val="single"/>
              <w:left w:color="000000" w:sz="6" w:val="single"/>
              <w:bottom w:color="000000" w:sz="6" w:val="single"/>
              <w:right w:color="000000" w:sz="6" w:val="single"/>
            </w:tcBorders>
            <w:vAlign w:val="center"/>
          </w:tcPr>
          <w:p w14:paraId="791E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7A1E0000">
            <w:pPr>
              <w:ind/>
              <w:jc w:val="right"/>
              <w:rPr>
                <w:rFonts w:ascii="Times New Roman" w:hAnsi="Times New Roman"/>
                <w:color w:val="000000"/>
                <w:sz w:val="20"/>
              </w:rPr>
            </w:pPr>
            <w:r>
              <w:rPr>
                <w:rFonts w:ascii="Times New Roman" w:hAnsi="Times New Roman"/>
                <w:color w:val="000000"/>
                <w:sz w:val="20"/>
              </w:rPr>
              <w:t>1 680,6</w:t>
            </w:r>
          </w:p>
        </w:tc>
        <w:tc>
          <w:tcPr>
            <w:tcW w:type="dxa" w:w="735"/>
            <w:tcBorders>
              <w:top w:color="000000" w:sz="6" w:val="single"/>
              <w:left w:color="000000" w:sz="6" w:val="single"/>
              <w:bottom w:color="000000" w:sz="6" w:val="single"/>
              <w:right w:color="000000" w:sz="6" w:val="single"/>
            </w:tcBorders>
            <w:vAlign w:val="center"/>
          </w:tcPr>
          <w:p w14:paraId="7B1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7C1E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7D1E0000">
            <w:pPr>
              <w:rPr>
                <w:rFonts w:ascii="Times New Roman" w:hAnsi="Times New Roman"/>
                <w:color w:val="000000"/>
                <w:sz w:val="20"/>
              </w:rPr>
            </w:pPr>
            <w:r>
              <w:rPr>
                <w:rFonts w:ascii="Times New Roman" w:hAnsi="Times New Roman"/>
                <w:color w:val="000000"/>
                <w:sz w:val="20"/>
              </w:rPr>
              <w:t>Нанесение горизонтальной дорожной разметки</w:t>
            </w:r>
          </w:p>
        </w:tc>
        <w:tc>
          <w:tcPr>
            <w:tcW w:type="dxa" w:w="700"/>
            <w:tcBorders>
              <w:top w:color="000000" w:sz="6" w:val="single"/>
              <w:left w:color="000000" w:sz="6" w:val="single"/>
              <w:bottom w:color="000000" w:sz="6" w:val="single"/>
              <w:right w:color="000000" w:sz="6" w:val="single"/>
            </w:tcBorders>
            <w:shd w:fill="FFFFFF" w:val="clear"/>
            <w:vAlign w:val="center"/>
          </w:tcPr>
          <w:p w14:paraId="7E1E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F1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801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shd w:fill="FFFFFF" w:val="clear"/>
            <w:vAlign w:val="center"/>
          </w:tcPr>
          <w:p w14:paraId="811E0000">
            <w:pPr>
              <w:ind/>
              <w:jc w:val="center"/>
              <w:rPr>
                <w:rFonts w:ascii="Times New Roman" w:hAnsi="Times New Roman"/>
                <w:color w:val="000000"/>
                <w:sz w:val="20"/>
              </w:rPr>
            </w:pPr>
            <w:r>
              <w:rPr>
                <w:rFonts w:ascii="Times New Roman" w:hAnsi="Times New Roman"/>
                <w:color w:val="000000"/>
                <w:sz w:val="20"/>
              </w:rPr>
              <w:t>09 4 22 00000</w:t>
            </w:r>
          </w:p>
        </w:tc>
        <w:tc>
          <w:tcPr>
            <w:tcW w:type="dxa" w:w="550"/>
            <w:tcBorders>
              <w:top w:color="000000" w:sz="6" w:val="single"/>
              <w:left w:color="000000" w:sz="6" w:val="single"/>
              <w:bottom w:color="000000" w:sz="6" w:val="single"/>
              <w:right w:color="000000" w:sz="6" w:val="single"/>
            </w:tcBorders>
            <w:shd w:fill="FFFFFF" w:val="clear"/>
            <w:vAlign w:val="center"/>
          </w:tcPr>
          <w:p w14:paraId="821E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831E0000">
            <w:pPr>
              <w:ind/>
              <w:jc w:val="right"/>
              <w:rPr>
                <w:rFonts w:ascii="Times New Roman" w:hAnsi="Times New Roman"/>
                <w:color w:val="000000"/>
                <w:sz w:val="20"/>
              </w:rPr>
            </w:pPr>
            <w:r>
              <w:rPr>
                <w:rFonts w:ascii="Times New Roman" w:hAnsi="Times New Roman"/>
                <w:color w:val="000000"/>
                <w:sz w:val="20"/>
              </w:rPr>
              <w:t>2 500,0</w:t>
            </w:r>
          </w:p>
        </w:tc>
        <w:tc>
          <w:tcPr>
            <w:tcW w:type="dxa" w:w="735"/>
            <w:tcBorders>
              <w:top w:color="000000" w:sz="6" w:val="single"/>
              <w:left w:color="000000" w:sz="6" w:val="single"/>
              <w:bottom w:color="000000" w:sz="6" w:val="single"/>
              <w:right w:color="000000" w:sz="6" w:val="single"/>
            </w:tcBorders>
            <w:shd w:fill="FFFFFF" w:val="clear"/>
            <w:vAlign w:val="center"/>
          </w:tcPr>
          <w:p w14:paraId="841E0000">
            <w:pPr>
              <w:ind/>
              <w:jc w:val="right"/>
              <w:rPr>
                <w:rFonts w:ascii="Times New Roman" w:hAnsi="Times New Roman"/>
                <w:color w:val="000000"/>
                <w:sz w:val="20"/>
              </w:rPr>
            </w:pPr>
            <w:r>
              <w:rPr>
                <w:rFonts w:ascii="Times New Roman" w:hAnsi="Times New Roman"/>
                <w:color w:val="000000"/>
                <w:sz w:val="20"/>
              </w:rPr>
              <w:t>1 800,0</w:t>
            </w:r>
          </w:p>
        </w:tc>
        <w:tc>
          <w:tcPr>
            <w:tcW w:type="dxa" w:w="867"/>
            <w:tcBorders>
              <w:top w:color="000000" w:sz="6" w:val="single"/>
              <w:left w:color="000000" w:sz="6" w:val="single"/>
              <w:bottom w:color="000000" w:sz="6" w:val="single"/>
              <w:right w:color="000000" w:sz="6" w:val="single"/>
            </w:tcBorders>
            <w:shd w:fill="FFFFFF" w:val="clear"/>
            <w:vAlign w:val="center"/>
          </w:tcPr>
          <w:p w14:paraId="851E0000">
            <w:pPr>
              <w:ind/>
              <w:jc w:val="right"/>
              <w:rPr>
                <w:rFonts w:ascii="Times New Roman" w:hAnsi="Times New Roman"/>
                <w:color w:val="000000"/>
                <w:sz w:val="20"/>
              </w:rPr>
            </w:pPr>
            <w:r>
              <w:rPr>
                <w:rFonts w:ascii="Times New Roman" w:hAnsi="Times New Roman"/>
                <w:color w:val="000000"/>
                <w:sz w:val="20"/>
              </w:rPr>
              <w:t>1 800,0</w:t>
            </w:r>
          </w:p>
        </w:tc>
      </w:tr>
      <w:tr>
        <w:trPr>
          <w:trHeight w:hRule="exact" w:val="693"/>
        </w:trPr>
        <w:tc>
          <w:tcPr>
            <w:tcW w:type="dxa" w:w="3731"/>
            <w:tcBorders>
              <w:top w:color="000000" w:sz="6" w:val="single"/>
              <w:left w:color="000000" w:sz="6" w:val="single"/>
              <w:bottom w:color="000000" w:sz="6" w:val="single"/>
              <w:right w:color="000000" w:sz="6" w:val="single"/>
            </w:tcBorders>
            <w:vAlign w:val="top"/>
          </w:tcPr>
          <w:p w14:paraId="861E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871E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81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891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8A1E0000">
            <w:pPr>
              <w:ind/>
              <w:jc w:val="center"/>
              <w:rPr>
                <w:rFonts w:ascii="Times New Roman" w:hAnsi="Times New Roman"/>
                <w:color w:val="000000"/>
                <w:sz w:val="20"/>
              </w:rPr>
            </w:pPr>
            <w:r>
              <w:rPr>
                <w:rFonts w:ascii="Times New Roman" w:hAnsi="Times New Roman"/>
                <w:color w:val="000000"/>
                <w:sz w:val="20"/>
              </w:rPr>
              <w:t>09 4 22 00000</w:t>
            </w:r>
          </w:p>
        </w:tc>
        <w:tc>
          <w:tcPr>
            <w:tcW w:type="dxa" w:w="550"/>
            <w:tcBorders>
              <w:top w:color="000000" w:sz="6" w:val="single"/>
              <w:left w:color="000000" w:sz="6" w:val="single"/>
              <w:bottom w:color="000000" w:sz="6" w:val="single"/>
              <w:right w:color="000000" w:sz="6" w:val="single"/>
            </w:tcBorders>
            <w:vAlign w:val="center"/>
          </w:tcPr>
          <w:p w14:paraId="8B1E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8C1E0000">
            <w:pPr>
              <w:ind/>
              <w:jc w:val="right"/>
              <w:rPr>
                <w:rFonts w:ascii="Times New Roman" w:hAnsi="Times New Roman"/>
                <w:color w:val="000000"/>
                <w:sz w:val="20"/>
              </w:rPr>
            </w:pPr>
            <w:r>
              <w:rPr>
                <w:rFonts w:ascii="Times New Roman" w:hAnsi="Times New Roman"/>
                <w:color w:val="000000"/>
                <w:sz w:val="20"/>
              </w:rPr>
              <w:t>2 500,0</w:t>
            </w:r>
          </w:p>
        </w:tc>
        <w:tc>
          <w:tcPr>
            <w:tcW w:type="dxa" w:w="735"/>
            <w:tcBorders>
              <w:top w:color="000000" w:sz="6" w:val="single"/>
              <w:left w:color="000000" w:sz="6" w:val="single"/>
              <w:bottom w:color="000000" w:sz="6" w:val="single"/>
              <w:right w:color="000000" w:sz="6" w:val="single"/>
            </w:tcBorders>
            <w:vAlign w:val="center"/>
          </w:tcPr>
          <w:p w14:paraId="8D1E0000">
            <w:pPr>
              <w:ind/>
              <w:jc w:val="right"/>
              <w:rPr>
                <w:rFonts w:ascii="Times New Roman" w:hAnsi="Times New Roman"/>
                <w:color w:val="000000"/>
                <w:sz w:val="20"/>
              </w:rPr>
            </w:pPr>
            <w:r>
              <w:rPr>
                <w:rFonts w:ascii="Times New Roman" w:hAnsi="Times New Roman"/>
                <w:color w:val="000000"/>
                <w:sz w:val="20"/>
              </w:rPr>
              <w:t>1 800,0</w:t>
            </w:r>
          </w:p>
        </w:tc>
        <w:tc>
          <w:tcPr>
            <w:tcW w:type="dxa" w:w="867"/>
            <w:tcBorders>
              <w:top w:color="000000" w:sz="6" w:val="single"/>
              <w:left w:color="000000" w:sz="6" w:val="single"/>
              <w:bottom w:color="000000" w:sz="6" w:val="single"/>
              <w:right w:color="000000" w:sz="6" w:val="single"/>
            </w:tcBorders>
            <w:vAlign w:val="center"/>
          </w:tcPr>
          <w:p w14:paraId="8E1E0000">
            <w:pPr>
              <w:ind/>
              <w:jc w:val="right"/>
              <w:rPr>
                <w:rFonts w:ascii="Times New Roman" w:hAnsi="Times New Roman"/>
                <w:color w:val="000000"/>
                <w:sz w:val="20"/>
              </w:rPr>
            </w:pPr>
            <w:r>
              <w:rPr>
                <w:rFonts w:ascii="Times New Roman" w:hAnsi="Times New Roman"/>
                <w:color w:val="000000"/>
                <w:sz w:val="20"/>
              </w:rPr>
              <w:t>1 800,0</w:t>
            </w:r>
          </w:p>
        </w:tc>
      </w:tr>
      <w:tr>
        <w:trPr>
          <w:trHeight w:hRule="exact" w:val="826"/>
        </w:trPr>
        <w:tc>
          <w:tcPr>
            <w:tcW w:type="dxa" w:w="3731"/>
            <w:tcBorders>
              <w:top w:color="000000" w:sz="6" w:val="single"/>
              <w:left w:color="000000" w:sz="6" w:val="single"/>
              <w:bottom w:color="000000" w:sz="6" w:val="single"/>
              <w:right w:color="000000" w:sz="6" w:val="single"/>
            </w:tcBorders>
            <w:vAlign w:val="top"/>
          </w:tcPr>
          <w:p w14:paraId="8F1E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901E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11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921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931E0000">
            <w:pPr>
              <w:ind/>
              <w:jc w:val="center"/>
              <w:rPr>
                <w:rFonts w:ascii="Times New Roman" w:hAnsi="Times New Roman"/>
                <w:color w:val="000000"/>
                <w:sz w:val="20"/>
              </w:rPr>
            </w:pPr>
            <w:r>
              <w:rPr>
                <w:rFonts w:ascii="Times New Roman" w:hAnsi="Times New Roman"/>
                <w:color w:val="000000"/>
                <w:sz w:val="20"/>
              </w:rPr>
              <w:t>09 4 22 00000</w:t>
            </w:r>
          </w:p>
        </w:tc>
        <w:tc>
          <w:tcPr>
            <w:tcW w:type="dxa" w:w="550"/>
            <w:tcBorders>
              <w:top w:color="000000" w:sz="6" w:val="single"/>
              <w:left w:color="000000" w:sz="6" w:val="single"/>
              <w:bottom w:color="000000" w:sz="6" w:val="single"/>
              <w:right w:color="000000" w:sz="6" w:val="single"/>
            </w:tcBorders>
            <w:vAlign w:val="center"/>
          </w:tcPr>
          <w:p w14:paraId="941E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951E0000">
            <w:pPr>
              <w:ind/>
              <w:jc w:val="right"/>
              <w:rPr>
                <w:rFonts w:ascii="Times New Roman" w:hAnsi="Times New Roman"/>
                <w:color w:val="000000"/>
                <w:sz w:val="20"/>
              </w:rPr>
            </w:pPr>
            <w:r>
              <w:rPr>
                <w:rFonts w:ascii="Times New Roman" w:hAnsi="Times New Roman"/>
                <w:color w:val="000000"/>
                <w:sz w:val="20"/>
              </w:rPr>
              <w:t>2 500,0</w:t>
            </w:r>
          </w:p>
        </w:tc>
        <w:tc>
          <w:tcPr>
            <w:tcW w:type="dxa" w:w="735"/>
            <w:tcBorders>
              <w:top w:color="000000" w:sz="6" w:val="single"/>
              <w:left w:color="000000" w:sz="6" w:val="single"/>
              <w:bottom w:color="000000" w:sz="6" w:val="single"/>
              <w:right w:color="000000" w:sz="6" w:val="single"/>
            </w:tcBorders>
            <w:vAlign w:val="center"/>
          </w:tcPr>
          <w:p w14:paraId="961E0000">
            <w:pPr>
              <w:ind/>
              <w:jc w:val="right"/>
              <w:rPr>
                <w:rFonts w:ascii="Times New Roman" w:hAnsi="Times New Roman"/>
                <w:color w:val="000000"/>
                <w:sz w:val="20"/>
              </w:rPr>
            </w:pPr>
            <w:r>
              <w:rPr>
                <w:rFonts w:ascii="Times New Roman" w:hAnsi="Times New Roman"/>
                <w:color w:val="000000"/>
                <w:sz w:val="20"/>
              </w:rPr>
              <w:t>1 800,0</w:t>
            </w:r>
          </w:p>
        </w:tc>
        <w:tc>
          <w:tcPr>
            <w:tcW w:type="dxa" w:w="867"/>
            <w:tcBorders>
              <w:top w:color="000000" w:sz="6" w:val="single"/>
              <w:left w:color="000000" w:sz="6" w:val="single"/>
              <w:bottom w:color="000000" w:sz="6" w:val="single"/>
              <w:right w:color="000000" w:sz="6" w:val="single"/>
            </w:tcBorders>
            <w:vAlign w:val="center"/>
          </w:tcPr>
          <w:p w14:paraId="971E0000">
            <w:pPr>
              <w:ind/>
              <w:jc w:val="right"/>
              <w:rPr>
                <w:rFonts w:ascii="Times New Roman" w:hAnsi="Times New Roman"/>
                <w:color w:val="000000"/>
                <w:sz w:val="20"/>
              </w:rPr>
            </w:pPr>
            <w:r>
              <w:rPr>
                <w:rFonts w:ascii="Times New Roman" w:hAnsi="Times New Roman"/>
                <w:color w:val="000000"/>
                <w:sz w:val="20"/>
              </w:rPr>
              <w:t>1 800,0</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981E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991E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A1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9B1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9C1E0000">
            <w:pPr>
              <w:ind/>
              <w:jc w:val="center"/>
              <w:rPr>
                <w:rFonts w:ascii="Times New Roman" w:hAnsi="Times New Roman"/>
                <w:color w:val="000000"/>
                <w:sz w:val="20"/>
              </w:rPr>
            </w:pPr>
            <w:r>
              <w:rPr>
                <w:rFonts w:ascii="Times New Roman" w:hAnsi="Times New Roman"/>
                <w:color w:val="000000"/>
                <w:sz w:val="20"/>
              </w:rPr>
              <w:t>09 4 22 00000</w:t>
            </w:r>
          </w:p>
        </w:tc>
        <w:tc>
          <w:tcPr>
            <w:tcW w:type="dxa" w:w="550"/>
            <w:tcBorders>
              <w:top w:color="000000" w:sz="6" w:val="single"/>
              <w:left w:color="000000" w:sz="6" w:val="single"/>
              <w:bottom w:color="000000" w:sz="6" w:val="single"/>
              <w:right w:color="000000" w:sz="6" w:val="single"/>
            </w:tcBorders>
            <w:vAlign w:val="center"/>
          </w:tcPr>
          <w:p w14:paraId="9D1E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9E1E0000">
            <w:pPr>
              <w:ind/>
              <w:jc w:val="right"/>
              <w:rPr>
                <w:rFonts w:ascii="Times New Roman" w:hAnsi="Times New Roman"/>
                <w:color w:val="000000"/>
                <w:sz w:val="20"/>
              </w:rPr>
            </w:pPr>
            <w:r>
              <w:rPr>
                <w:rFonts w:ascii="Times New Roman" w:hAnsi="Times New Roman"/>
                <w:color w:val="000000"/>
                <w:sz w:val="20"/>
              </w:rPr>
              <w:t>2 500,0</w:t>
            </w:r>
          </w:p>
        </w:tc>
        <w:tc>
          <w:tcPr>
            <w:tcW w:type="dxa" w:w="735"/>
            <w:tcBorders>
              <w:top w:color="000000" w:sz="6" w:val="single"/>
              <w:left w:color="000000" w:sz="6" w:val="single"/>
              <w:bottom w:color="000000" w:sz="6" w:val="single"/>
              <w:right w:color="000000" w:sz="6" w:val="single"/>
            </w:tcBorders>
            <w:vAlign w:val="center"/>
          </w:tcPr>
          <w:p w14:paraId="9F1E0000">
            <w:pPr>
              <w:ind/>
              <w:jc w:val="right"/>
              <w:rPr>
                <w:rFonts w:ascii="Times New Roman" w:hAnsi="Times New Roman"/>
                <w:color w:val="000000"/>
                <w:sz w:val="20"/>
              </w:rPr>
            </w:pPr>
            <w:r>
              <w:rPr>
                <w:rFonts w:ascii="Times New Roman" w:hAnsi="Times New Roman"/>
                <w:color w:val="000000"/>
                <w:sz w:val="20"/>
              </w:rPr>
              <w:t>1 800,0</w:t>
            </w:r>
          </w:p>
        </w:tc>
        <w:tc>
          <w:tcPr>
            <w:tcW w:type="dxa" w:w="867"/>
            <w:tcBorders>
              <w:top w:color="000000" w:sz="6" w:val="single"/>
              <w:left w:color="000000" w:sz="6" w:val="single"/>
              <w:bottom w:color="000000" w:sz="6" w:val="single"/>
              <w:right w:color="000000" w:sz="6" w:val="single"/>
            </w:tcBorders>
            <w:vAlign w:val="center"/>
          </w:tcPr>
          <w:p w14:paraId="A01E0000">
            <w:pPr>
              <w:ind/>
              <w:jc w:val="right"/>
              <w:rPr>
                <w:rFonts w:ascii="Times New Roman" w:hAnsi="Times New Roman"/>
                <w:color w:val="000000"/>
                <w:sz w:val="20"/>
              </w:rPr>
            </w:pPr>
            <w:r>
              <w:rPr>
                <w:rFonts w:ascii="Times New Roman" w:hAnsi="Times New Roman"/>
                <w:color w:val="000000"/>
                <w:sz w:val="20"/>
              </w:rPr>
              <w:t>1 800,0</w:t>
            </w:r>
          </w:p>
        </w:tc>
      </w:tr>
      <w:tr>
        <w:trPr>
          <w:trHeight w:hRule="exact" w:val="1320"/>
        </w:trPr>
        <w:tc>
          <w:tcPr>
            <w:tcW w:type="dxa" w:w="3731"/>
            <w:tcBorders>
              <w:top w:color="000000" w:sz="6" w:val="single"/>
              <w:left w:color="000000" w:sz="6" w:val="single"/>
              <w:bottom w:color="000000" w:sz="6" w:val="single"/>
              <w:right w:color="000000" w:sz="6" w:val="single"/>
            </w:tcBorders>
            <w:shd w:fill="FFFFFF" w:val="clear"/>
            <w:vAlign w:val="center"/>
          </w:tcPr>
          <w:p w14:paraId="A11E0000">
            <w:pPr>
              <w:rPr>
                <w:rFonts w:ascii="Times New Roman" w:hAnsi="Times New Roman"/>
                <w:color w:val="000000"/>
                <w:sz w:val="20"/>
              </w:rPr>
            </w:pPr>
            <w:r>
              <w:rPr>
                <w:rFonts w:ascii="Times New Roman" w:hAnsi="Times New Roman"/>
                <w:color w:val="000000"/>
                <w:sz w:val="20"/>
              </w:rPr>
              <w:t>Приведение пешеходных переходов в соответствии с национальными стандартами, вступившими в силу с 28.02.2014 года, в том числе разработка проектно-сметной документации</w:t>
            </w:r>
          </w:p>
        </w:tc>
        <w:tc>
          <w:tcPr>
            <w:tcW w:type="dxa" w:w="700"/>
            <w:tcBorders>
              <w:top w:color="000000" w:sz="6" w:val="single"/>
              <w:left w:color="000000" w:sz="6" w:val="single"/>
              <w:bottom w:color="000000" w:sz="6" w:val="single"/>
              <w:right w:color="000000" w:sz="6" w:val="single"/>
            </w:tcBorders>
            <w:shd w:fill="FFFFFF" w:val="clear"/>
            <w:vAlign w:val="center"/>
          </w:tcPr>
          <w:p w14:paraId="A21E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31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A41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shd w:fill="FFFFFF" w:val="clear"/>
            <w:vAlign w:val="center"/>
          </w:tcPr>
          <w:p w14:paraId="A51E0000">
            <w:pPr>
              <w:ind/>
              <w:jc w:val="center"/>
              <w:rPr>
                <w:rFonts w:ascii="Times New Roman" w:hAnsi="Times New Roman"/>
                <w:color w:val="000000"/>
                <w:sz w:val="20"/>
              </w:rPr>
            </w:pPr>
            <w:r>
              <w:rPr>
                <w:rFonts w:ascii="Times New Roman" w:hAnsi="Times New Roman"/>
                <w:color w:val="000000"/>
                <w:sz w:val="20"/>
              </w:rPr>
              <w:t>09 4 23 00000</w:t>
            </w:r>
          </w:p>
        </w:tc>
        <w:tc>
          <w:tcPr>
            <w:tcW w:type="dxa" w:w="550"/>
            <w:tcBorders>
              <w:top w:color="000000" w:sz="6" w:val="single"/>
              <w:left w:color="000000" w:sz="6" w:val="single"/>
              <w:bottom w:color="000000" w:sz="6" w:val="single"/>
              <w:right w:color="000000" w:sz="6" w:val="single"/>
            </w:tcBorders>
            <w:shd w:fill="FFFFFF" w:val="clear"/>
            <w:vAlign w:val="center"/>
          </w:tcPr>
          <w:p w14:paraId="A61E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A71E0000">
            <w:pPr>
              <w:ind/>
              <w:jc w:val="right"/>
              <w:rPr>
                <w:rFonts w:ascii="Times New Roman" w:hAnsi="Times New Roman"/>
                <w:color w:val="000000"/>
                <w:sz w:val="20"/>
              </w:rPr>
            </w:pPr>
            <w:r>
              <w:rPr>
                <w:rFonts w:ascii="Times New Roman" w:hAnsi="Times New Roman"/>
                <w:color w:val="000000"/>
                <w:sz w:val="20"/>
              </w:rPr>
              <w:t>2 092,1</w:t>
            </w:r>
          </w:p>
        </w:tc>
        <w:tc>
          <w:tcPr>
            <w:tcW w:type="dxa" w:w="735"/>
            <w:tcBorders>
              <w:top w:color="000000" w:sz="6" w:val="single"/>
              <w:left w:color="000000" w:sz="6" w:val="single"/>
              <w:bottom w:color="000000" w:sz="6" w:val="single"/>
              <w:right w:color="000000" w:sz="6" w:val="single"/>
            </w:tcBorders>
            <w:shd w:fill="FFFFFF" w:val="clear"/>
            <w:vAlign w:val="center"/>
          </w:tcPr>
          <w:p w14:paraId="A81E0000">
            <w:pPr>
              <w:ind/>
              <w:jc w:val="right"/>
              <w:rPr>
                <w:rFonts w:ascii="Times New Roman" w:hAnsi="Times New Roman"/>
                <w:color w:val="000000"/>
                <w:sz w:val="20"/>
              </w:rPr>
            </w:pPr>
            <w:r>
              <w:rPr>
                <w:rFonts w:ascii="Times New Roman" w:hAnsi="Times New Roman"/>
                <w:color w:val="000000"/>
                <w:sz w:val="20"/>
              </w:rPr>
              <w:t>1 600,0</w:t>
            </w:r>
          </w:p>
        </w:tc>
        <w:tc>
          <w:tcPr>
            <w:tcW w:type="dxa" w:w="867"/>
            <w:tcBorders>
              <w:top w:color="000000" w:sz="6" w:val="single"/>
              <w:left w:color="000000" w:sz="6" w:val="single"/>
              <w:bottom w:color="000000" w:sz="6" w:val="single"/>
              <w:right w:color="000000" w:sz="6" w:val="single"/>
            </w:tcBorders>
            <w:shd w:fill="FFFFFF" w:val="clear"/>
            <w:vAlign w:val="center"/>
          </w:tcPr>
          <w:p w14:paraId="A91E0000">
            <w:pPr>
              <w:ind/>
              <w:jc w:val="right"/>
              <w:rPr>
                <w:rFonts w:ascii="Times New Roman" w:hAnsi="Times New Roman"/>
                <w:color w:val="000000"/>
                <w:sz w:val="20"/>
              </w:rPr>
            </w:pPr>
            <w:r>
              <w:rPr>
                <w:rFonts w:ascii="Times New Roman" w:hAnsi="Times New Roman"/>
                <w:color w:val="000000"/>
                <w:sz w:val="20"/>
              </w:rPr>
              <w:t>1 600,0</w:t>
            </w:r>
          </w:p>
        </w:tc>
      </w:tr>
      <w:tr>
        <w:trPr>
          <w:trHeight w:hRule="exact" w:val="704"/>
        </w:trPr>
        <w:tc>
          <w:tcPr>
            <w:tcW w:type="dxa" w:w="3731"/>
            <w:tcBorders>
              <w:top w:color="000000" w:sz="6" w:val="single"/>
              <w:left w:color="000000" w:sz="6" w:val="single"/>
              <w:bottom w:color="000000" w:sz="6" w:val="single"/>
              <w:right w:color="000000" w:sz="6" w:val="single"/>
            </w:tcBorders>
            <w:vAlign w:val="top"/>
          </w:tcPr>
          <w:p w14:paraId="AA1E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AB1E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C1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AD1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AE1E0000">
            <w:pPr>
              <w:ind/>
              <w:jc w:val="center"/>
              <w:rPr>
                <w:rFonts w:ascii="Times New Roman" w:hAnsi="Times New Roman"/>
                <w:color w:val="000000"/>
                <w:sz w:val="20"/>
              </w:rPr>
            </w:pPr>
            <w:r>
              <w:rPr>
                <w:rFonts w:ascii="Times New Roman" w:hAnsi="Times New Roman"/>
                <w:color w:val="000000"/>
                <w:sz w:val="20"/>
              </w:rPr>
              <w:t>09 4 23 00000</w:t>
            </w:r>
          </w:p>
        </w:tc>
        <w:tc>
          <w:tcPr>
            <w:tcW w:type="dxa" w:w="550"/>
            <w:tcBorders>
              <w:top w:color="000000" w:sz="6" w:val="single"/>
              <w:left w:color="000000" w:sz="6" w:val="single"/>
              <w:bottom w:color="000000" w:sz="6" w:val="single"/>
              <w:right w:color="000000" w:sz="6" w:val="single"/>
            </w:tcBorders>
            <w:vAlign w:val="center"/>
          </w:tcPr>
          <w:p w14:paraId="AF1E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B01E0000">
            <w:pPr>
              <w:ind/>
              <w:jc w:val="right"/>
              <w:rPr>
                <w:rFonts w:ascii="Times New Roman" w:hAnsi="Times New Roman"/>
                <w:color w:val="000000"/>
                <w:sz w:val="20"/>
              </w:rPr>
            </w:pPr>
            <w:r>
              <w:rPr>
                <w:rFonts w:ascii="Times New Roman" w:hAnsi="Times New Roman"/>
                <w:color w:val="000000"/>
                <w:sz w:val="20"/>
              </w:rPr>
              <w:t>2 092,1</w:t>
            </w:r>
          </w:p>
        </w:tc>
        <w:tc>
          <w:tcPr>
            <w:tcW w:type="dxa" w:w="735"/>
            <w:tcBorders>
              <w:top w:color="000000" w:sz="6" w:val="single"/>
              <w:left w:color="000000" w:sz="6" w:val="single"/>
              <w:bottom w:color="000000" w:sz="6" w:val="single"/>
              <w:right w:color="000000" w:sz="6" w:val="single"/>
            </w:tcBorders>
            <w:vAlign w:val="center"/>
          </w:tcPr>
          <w:p w14:paraId="B11E0000">
            <w:pPr>
              <w:ind/>
              <w:jc w:val="right"/>
              <w:rPr>
                <w:rFonts w:ascii="Times New Roman" w:hAnsi="Times New Roman"/>
                <w:color w:val="000000"/>
                <w:sz w:val="20"/>
              </w:rPr>
            </w:pPr>
            <w:r>
              <w:rPr>
                <w:rFonts w:ascii="Times New Roman" w:hAnsi="Times New Roman"/>
                <w:color w:val="000000"/>
                <w:sz w:val="20"/>
              </w:rPr>
              <w:t>1 600,0</w:t>
            </w:r>
          </w:p>
        </w:tc>
        <w:tc>
          <w:tcPr>
            <w:tcW w:type="dxa" w:w="867"/>
            <w:tcBorders>
              <w:top w:color="000000" w:sz="6" w:val="single"/>
              <w:left w:color="000000" w:sz="6" w:val="single"/>
              <w:bottom w:color="000000" w:sz="6" w:val="single"/>
              <w:right w:color="000000" w:sz="6" w:val="single"/>
            </w:tcBorders>
            <w:vAlign w:val="center"/>
          </w:tcPr>
          <w:p w14:paraId="B21E0000">
            <w:pPr>
              <w:ind/>
              <w:jc w:val="right"/>
              <w:rPr>
                <w:rFonts w:ascii="Times New Roman" w:hAnsi="Times New Roman"/>
                <w:color w:val="000000"/>
                <w:sz w:val="20"/>
              </w:rPr>
            </w:pPr>
            <w:r>
              <w:rPr>
                <w:rFonts w:ascii="Times New Roman" w:hAnsi="Times New Roman"/>
                <w:color w:val="000000"/>
                <w:sz w:val="20"/>
              </w:rPr>
              <w:t>1 600,0</w:t>
            </w:r>
          </w:p>
        </w:tc>
      </w:tr>
      <w:tr>
        <w:trPr>
          <w:trHeight w:hRule="exact" w:val="781"/>
        </w:trPr>
        <w:tc>
          <w:tcPr>
            <w:tcW w:type="dxa" w:w="3731"/>
            <w:tcBorders>
              <w:top w:color="000000" w:sz="6" w:val="single"/>
              <w:left w:color="000000" w:sz="6" w:val="single"/>
              <w:bottom w:color="000000" w:sz="6" w:val="single"/>
              <w:right w:color="000000" w:sz="6" w:val="single"/>
            </w:tcBorders>
            <w:vAlign w:val="top"/>
          </w:tcPr>
          <w:p w14:paraId="B31E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B41E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51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B61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B71E0000">
            <w:pPr>
              <w:ind/>
              <w:jc w:val="center"/>
              <w:rPr>
                <w:rFonts w:ascii="Times New Roman" w:hAnsi="Times New Roman"/>
                <w:color w:val="000000"/>
                <w:sz w:val="20"/>
              </w:rPr>
            </w:pPr>
            <w:r>
              <w:rPr>
                <w:rFonts w:ascii="Times New Roman" w:hAnsi="Times New Roman"/>
                <w:color w:val="000000"/>
                <w:sz w:val="20"/>
              </w:rPr>
              <w:t>09 4 23 00000</w:t>
            </w:r>
          </w:p>
        </w:tc>
        <w:tc>
          <w:tcPr>
            <w:tcW w:type="dxa" w:w="550"/>
            <w:tcBorders>
              <w:top w:color="000000" w:sz="6" w:val="single"/>
              <w:left w:color="000000" w:sz="6" w:val="single"/>
              <w:bottom w:color="000000" w:sz="6" w:val="single"/>
              <w:right w:color="000000" w:sz="6" w:val="single"/>
            </w:tcBorders>
            <w:vAlign w:val="center"/>
          </w:tcPr>
          <w:p w14:paraId="B81E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B91E0000">
            <w:pPr>
              <w:ind/>
              <w:jc w:val="right"/>
              <w:rPr>
                <w:rFonts w:ascii="Times New Roman" w:hAnsi="Times New Roman"/>
                <w:color w:val="000000"/>
                <w:sz w:val="20"/>
              </w:rPr>
            </w:pPr>
            <w:r>
              <w:rPr>
                <w:rFonts w:ascii="Times New Roman" w:hAnsi="Times New Roman"/>
                <w:color w:val="000000"/>
                <w:sz w:val="20"/>
              </w:rPr>
              <w:t>2 092,1</w:t>
            </w:r>
          </w:p>
        </w:tc>
        <w:tc>
          <w:tcPr>
            <w:tcW w:type="dxa" w:w="735"/>
            <w:tcBorders>
              <w:top w:color="000000" w:sz="6" w:val="single"/>
              <w:left w:color="000000" w:sz="6" w:val="single"/>
              <w:bottom w:color="000000" w:sz="6" w:val="single"/>
              <w:right w:color="000000" w:sz="6" w:val="single"/>
            </w:tcBorders>
            <w:vAlign w:val="center"/>
          </w:tcPr>
          <w:p w14:paraId="BA1E0000">
            <w:pPr>
              <w:ind/>
              <w:jc w:val="right"/>
              <w:rPr>
                <w:rFonts w:ascii="Times New Roman" w:hAnsi="Times New Roman"/>
                <w:color w:val="000000"/>
                <w:sz w:val="20"/>
              </w:rPr>
            </w:pPr>
            <w:r>
              <w:rPr>
                <w:rFonts w:ascii="Times New Roman" w:hAnsi="Times New Roman"/>
                <w:color w:val="000000"/>
                <w:sz w:val="20"/>
              </w:rPr>
              <w:t>1 600,0</w:t>
            </w:r>
          </w:p>
        </w:tc>
        <w:tc>
          <w:tcPr>
            <w:tcW w:type="dxa" w:w="867"/>
            <w:tcBorders>
              <w:top w:color="000000" w:sz="6" w:val="single"/>
              <w:left w:color="000000" w:sz="6" w:val="single"/>
              <w:bottom w:color="000000" w:sz="6" w:val="single"/>
              <w:right w:color="000000" w:sz="6" w:val="single"/>
            </w:tcBorders>
            <w:vAlign w:val="center"/>
          </w:tcPr>
          <w:p w14:paraId="BB1E0000">
            <w:pPr>
              <w:ind/>
              <w:jc w:val="right"/>
              <w:rPr>
                <w:rFonts w:ascii="Times New Roman" w:hAnsi="Times New Roman"/>
                <w:color w:val="000000"/>
                <w:sz w:val="20"/>
              </w:rPr>
            </w:pPr>
            <w:r>
              <w:rPr>
                <w:rFonts w:ascii="Times New Roman" w:hAnsi="Times New Roman"/>
                <w:color w:val="000000"/>
                <w:sz w:val="20"/>
              </w:rPr>
              <w:t>1 600,0</w:t>
            </w:r>
          </w:p>
        </w:tc>
      </w:tr>
      <w:tr>
        <w:trPr>
          <w:trHeight w:hRule="exact" w:val="495"/>
        </w:trPr>
        <w:tc>
          <w:tcPr>
            <w:tcW w:type="dxa" w:w="3731"/>
            <w:tcBorders>
              <w:top w:color="000000" w:sz="6" w:val="single"/>
              <w:left w:color="000000" w:sz="6" w:val="single"/>
              <w:bottom w:color="000000" w:sz="6" w:val="single"/>
              <w:right w:color="000000" w:sz="6" w:val="single"/>
            </w:tcBorders>
            <w:vAlign w:val="top"/>
          </w:tcPr>
          <w:p w14:paraId="BC1E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BD1E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E1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BF1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C01E0000">
            <w:pPr>
              <w:ind/>
              <w:jc w:val="center"/>
              <w:rPr>
                <w:rFonts w:ascii="Times New Roman" w:hAnsi="Times New Roman"/>
                <w:color w:val="000000"/>
                <w:sz w:val="20"/>
              </w:rPr>
            </w:pPr>
            <w:r>
              <w:rPr>
                <w:rFonts w:ascii="Times New Roman" w:hAnsi="Times New Roman"/>
                <w:color w:val="000000"/>
                <w:sz w:val="20"/>
              </w:rPr>
              <w:t>09 4 23 00000</w:t>
            </w:r>
          </w:p>
        </w:tc>
        <w:tc>
          <w:tcPr>
            <w:tcW w:type="dxa" w:w="550"/>
            <w:tcBorders>
              <w:top w:color="000000" w:sz="6" w:val="single"/>
              <w:left w:color="000000" w:sz="6" w:val="single"/>
              <w:bottom w:color="000000" w:sz="6" w:val="single"/>
              <w:right w:color="000000" w:sz="6" w:val="single"/>
            </w:tcBorders>
            <w:vAlign w:val="center"/>
          </w:tcPr>
          <w:p w14:paraId="C11E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C21E0000">
            <w:pPr>
              <w:ind/>
              <w:jc w:val="right"/>
              <w:rPr>
                <w:rFonts w:ascii="Times New Roman" w:hAnsi="Times New Roman"/>
                <w:color w:val="000000"/>
                <w:sz w:val="20"/>
              </w:rPr>
            </w:pPr>
            <w:r>
              <w:rPr>
                <w:rFonts w:ascii="Times New Roman" w:hAnsi="Times New Roman"/>
                <w:color w:val="000000"/>
                <w:sz w:val="20"/>
              </w:rPr>
              <w:t>2 092,1</w:t>
            </w:r>
          </w:p>
        </w:tc>
        <w:tc>
          <w:tcPr>
            <w:tcW w:type="dxa" w:w="735"/>
            <w:tcBorders>
              <w:top w:color="000000" w:sz="6" w:val="single"/>
              <w:left w:color="000000" w:sz="6" w:val="single"/>
              <w:bottom w:color="000000" w:sz="6" w:val="single"/>
              <w:right w:color="000000" w:sz="6" w:val="single"/>
            </w:tcBorders>
            <w:vAlign w:val="center"/>
          </w:tcPr>
          <w:p w14:paraId="C31E0000">
            <w:pPr>
              <w:ind/>
              <w:jc w:val="right"/>
              <w:rPr>
                <w:rFonts w:ascii="Times New Roman" w:hAnsi="Times New Roman"/>
                <w:color w:val="000000"/>
                <w:sz w:val="20"/>
              </w:rPr>
            </w:pPr>
            <w:r>
              <w:rPr>
                <w:rFonts w:ascii="Times New Roman" w:hAnsi="Times New Roman"/>
                <w:color w:val="000000"/>
                <w:sz w:val="20"/>
              </w:rPr>
              <w:t>1 600,0</w:t>
            </w:r>
          </w:p>
        </w:tc>
        <w:tc>
          <w:tcPr>
            <w:tcW w:type="dxa" w:w="867"/>
            <w:tcBorders>
              <w:top w:color="000000" w:sz="6" w:val="single"/>
              <w:left w:color="000000" w:sz="6" w:val="single"/>
              <w:bottom w:color="000000" w:sz="6" w:val="single"/>
              <w:right w:color="000000" w:sz="6" w:val="single"/>
            </w:tcBorders>
            <w:vAlign w:val="center"/>
          </w:tcPr>
          <w:p w14:paraId="C41E0000">
            <w:pPr>
              <w:ind/>
              <w:jc w:val="right"/>
              <w:rPr>
                <w:rFonts w:ascii="Times New Roman" w:hAnsi="Times New Roman"/>
                <w:color w:val="000000"/>
                <w:sz w:val="20"/>
              </w:rPr>
            </w:pPr>
            <w:r>
              <w:rPr>
                <w:rFonts w:ascii="Times New Roman" w:hAnsi="Times New Roman"/>
                <w:color w:val="000000"/>
                <w:sz w:val="20"/>
              </w:rPr>
              <w:t>1 600,0</w:t>
            </w:r>
          </w:p>
        </w:tc>
      </w:tr>
      <w:tr>
        <w:trPr>
          <w:trHeight w:hRule="exact" w:val="1290"/>
        </w:trPr>
        <w:tc>
          <w:tcPr>
            <w:tcW w:type="dxa" w:w="3731"/>
            <w:tcBorders>
              <w:top w:color="000000" w:sz="6" w:val="single"/>
              <w:left w:color="000000" w:sz="6" w:val="single"/>
              <w:bottom w:color="000000" w:sz="6" w:val="single"/>
              <w:right w:color="000000" w:sz="6" w:val="single"/>
            </w:tcBorders>
            <w:shd w:fill="FFFFFF" w:val="clear"/>
            <w:vAlign w:val="center"/>
          </w:tcPr>
          <w:p w14:paraId="C51E0000">
            <w:pPr>
              <w:rPr>
                <w:rFonts w:ascii="Times New Roman" w:hAnsi="Times New Roman"/>
                <w:color w:val="000000"/>
                <w:sz w:val="20"/>
              </w:rPr>
            </w:pPr>
            <w:r>
              <w:rPr>
                <w:rFonts w:ascii="Times New Roman" w:hAnsi="Times New Roman"/>
                <w:color w:val="000000"/>
                <w:sz w:val="20"/>
              </w:rPr>
              <w:t>Выполнение содержания автомобильных дорог общего пользования местного значения, находящихся в муниципальной собственности МР "Сыктывдинский"</w:t>
            </w:r>
          </w:p>
        </w:tc>
        <w:tc>
          <w:tcPr>
            <w:tcW w:type="dxa" w:w="700"/>
            <w:tcBorders>
              <w:top w:color="000000" w:sz="6" w:val="single"/>
              <w:left w:color="000000" w:sz="6" w:val="single"/>
              <w:bottom w:color="000000" w:sz="6" w:val="single"/>
              <w:right w:color="000000" w:sz="6" w:val="single"/>
            </w:tcBorders>
            <w:shd w:fill="FFFFFF" w:val="clear"/>
            <w:vAlign w:val="center"/>
          </w:tcPr>
          <w:p w14:paraId="C61E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71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C81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shd w:fill="FFFFFF" w:val="clear"/>
            <w:vAlign w:val="center"/>
          </w:tcPr>
          <w:p w14:paraId="C91E0000">
            <w:pPr>
              <w:ind/>
              <w:jc w:val="center"/>
              <w:rPr>
                <w:rFonts w:ascii="Times New Roman" w:hAnsi="Times New Roman"/>
                <w:color w:val="000000"/>
                <w:sz w:val="20"/>
              </w:rPr>
            </w:pPr>
            <w:r>
              <w:rPr>
                <w:rFonts w:ascii="Times New Roman" w:hAnsi="Times New Roman"/>
                <w:color w:val="000000"/>
                <w:sz w:val="20"/>
              </w:rPr>
              <w:t>09 4 24 00000</w:t>
            </w:r>
          </w:p>
        </w:tc>
        <w:tc>
          <w:tcPr>
            <w:tcW w:type="dxa" w:w="550"/>
            <w:tcBorders>
              <w:top w:color="000000" w:sz="6" w:val="single"/>
              <w:left w:color="000000" w:sz="6" w:val="single"/>
              <w:bottom w:color="000000" w:sz="6" w:val="single"/>
              <w:right w:color="000000" w:sz="6" w:val="single"/>
            </w:tcBorders>
            <w:shd w:fill="FFFFFF" w:val="clear"/>
            <w:vAlign w:val="center"/>
          </w:tcPr>
          <w:p w14:paraId="CA1E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CB1E0000">
            <w:pPr>
              <w:ind/>
              <w:jc w:val="right"/>
              <w:rPr>
                <w:rFonts w:ascii="Times New Roman" w:hAnsi="Times New Roman"/>
                <w:color w:val="000000"/>
                <w:sz w:val="20"/>
              </w:rPr>
            </w:pPr>
            <w:r>
              <w:rPr>
                <w:rFonts w:ascii="Times New Roman" w:hAnsi="Times New Roman"/>
                <w:color w:val="000000"/>
                <w:sz w:val="20"/>
              </w:rPr>
              <w:t>32 004,4</w:t>
            </w:r>
          </w:p>
        </w:tc>
        <w:tc>
          <w:tcPr>
            <w:tcW w:type="dxa" w:w="735"/>
            <w:tcBorders>
              <w:top w:color="000000" w:sz="6" w:val="single"/>
              <w:left w:color="000000" w:sz="6" w:val="single"/>
              <w:bottom w:color="000000" w:sz="6" w:val="single"/>
              <w:right w:color="000000" w:sz="6" w:val="single"/>
            </w:tcBorders>
            <w:shd w:fill="FFFFFF" w:val="clear"/>
            <w:vAlign w:val="center"/>
          </w:tcPr>
          <w:p w14:paraId="CC1E0000">
            <w:pPr>
              <w:ind/>
              <w:jc w:val="right"/>
              <w:rPr>
                <w:rFonts w:ascii="Times New Roman" w:hAnsi="Times New Roman"/>
                <w:color w:val="000000"/>
                <w:sz w:val="20"/>
              </w:rPr>
            </w:pPr>
            <w:r>
              <w:rPr>
                <w:rFonts w:ascii="Times New Roman" w:hAnsi="Times New Roman"/>
                <w:color w:val="000000"/>
                <w:sz w:val="20"/>
              </w:rPr>
              <w:t>32 760,1</w:t>
            </w:r>
          </w:p>
        </w:tc>
        <w:tc>
          <w:tcPr>
            <w:tcW w:type="dxa" w:w="867"/>
            <w:tcBorders>
              <w:top w:color="000000" w:sz="6" w:val="single"/>
              <w:left w:color="000000" w:sz="6" w:val="single"/>
              <w:bottom w:color="000000" w:sz="6" w:val="single"/>
              <w:right w:color="000000" w:sz="6" w:val="single"/>
            </w:tcBorders>
            <w:shd w:fill="FFFFFF" w:val="clear"/>
            <w:vAlign w:val="center"/>
          </w:tcPr>
          <w:p w14:paraId="CD1E0000">
            <w:pPr>
              <w:ind/>
              <w:jc w:val="right"/>
              <w:rPr>
                <w:rFonts w:ascii="Times New Roman" w:hAnsi="Times New Roman"/>
                <w:color w:val="000000"/>
                <w:sz w:val="20"/>
              </w:rPr>
            </w:pPr>
            <w:r>
              <w:rPr>
                <w:rFonts w:ascii="Times New Roman" w:hAnsi="Times New Roman"/>
                <w:color w:val="000000"/>
                <w:sz w:val="20"/>
              </w:rPr>
              <w:t>34 402,6</w:t>
            </w:r>
          </w:p>
        </w:tc>
      </w:tr>
      <w:tr>
        <w:trPr>
          <w:trHeight w:hRule="exact" w:val="780"/>
        </w:trPr>
        <w:tc>
          <w:tcPr>
            <w:tcW w:type="dxa" w:w="3731"/>
            <w:tcBorders>
              <w:top w:color="000000" w:sz="6" w:val="single"/>
              <w:left w:color="000000" w:sz="6" w:val="single"/>
              <w:bottom w:color="000000" w:sz="6" w:val="single"/>
              <w:right w:color="000000" w:sz="6" w:val="single"/>
            </w:tcBorders>
            <w:vAlign w:val="top"/>
          </w:tcPr>
          <w:p w14:paraId="CE1E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CF1E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01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D11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D21E0000">
            <w:pPr>
              <w:ind/>
              <w:jc w:val="center"/>
              <w:rPr>
                <w:rFonts w:ascii="Times New Roman" w:hAnsi="Times New Roman"/>
                <w:color w:val="000000"/>
                <w:sz w:val="20"/>
              </w:rPr>
            </w:pPr>
            <w:r>
              <w:rPr>
                <w:rFonts w:ascii="Times New Roman" w:hAnsi="Times New Roman"/>
                <w:color w:val="000000"/>
                <w:sz w:val="20"/>
              </w:rPr>
              <w:t>09 4 24 00000</w:t>
            </w:r>
          </w:p>
        </w:tc>
        <w:tc>
          <w:tcPr>
            <w:tcW w:type="dxa" w:w="550"/>
            <w:tcBorders>
              <w:top w:color="000000" w:sz="6" w:val="single"/>
              <w:left w:color="000000" w:sz="6" w:val="single"/>
              <w:bottom w:color="000000" w:sz="6" w:val="single"/>
              <w:right w:color="000000" w:sz="6" w:val="single"/>
            </w:tcBorders>
            <w:vAlign w:val="center"/>
          </w:tcPr>
          <w:p w14:paraId="D31E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D41E0000">
            <w:pPr>
              <w:ind/>
              <w:jc w:val="right"/>
              <w:rPr>
                <w:rFonts w:ascii="Times New Roman" w:hAnsi="Times New Roman"/>
                <w:color w:val="000000"/>
                <w:sz w:val="20"/>
              </w:rPr>
            </w:pPr>
            <w:r>
              <w:rPr>
                <w:rFonts w:ascii="Times New Roman" w:hAnsi="Times New Roman"/>
                <w:color w:val="000000"/>
                <w:sz w:val="20"/>
              </w:rPr>
              <w:t>17 094,0</w:t>
            </w:r>
          </w:p>
        </w:tc>
        <w:tc>
          <w:tcPr>
            <w:tcW w:type="dxa" w:w="735"/>
            <w:tcBorders>
              <w:top w:color="000000" w:sz="6" w:val="single"/>
              <w:left w:color="000000" w:sz="6" w:val="single"/>
              <w:bottom w:color="000000" w:sz="6" w:val="single"/>
              <w:right w:color="000000" w:sz="6" w:val="single"/>
            </w:tcBorders>
            <w:vAlign w:val="center"/>
          </w:tcPr>
          <w:p w14:paraId="D51E0000">
            <w:pPr>
              <w:ind/>
              <w:jc w:val="right"/>
              <w:rPr>
                <w:rFonts w:ascii="Times New Roman" w:hAnsi="Times New Roman"/>
                <w:color w:val="000000"/>
                <w:sz w:val="20"/>
              </w:rPr>
            </w:pPr>
            <w:r>
              <w:rPr>
                <w:rFonts w:ascii="Times New Roman" w:hAnsi="Times New Roman"/>
                <w:color w:val="000000"/>
                <w:sz w:val="20"/>
              </w:rPr>
              <w:t>17 849,7</w:t>
            </w:r>
          </w:p>
        </w:tc>
        <w:tc>
          <w:tcPr>
            <w:tcW w:type="dxa" w:w="867"/>
            <w:tcBorders>
              <w:top w:color="000000" w:sz="6" w:val="single"/>
              <w:left w:color="000000" w:sz="6" w:val="single"/>
              <w:bottom w:color="000000" w:sz="6" w:val="single"/>
              <w:right w:color="000000" w:sz="6" w:val="single"/>
            </w:tcBorders>
            <w:vAlign w:val="center"/>
          </w:tcPr>
          <w:p w14:paraId="D61E0000">
            <w:pPr>
              <w:ind/>
              <w:jc w:val="right"/>
              <w:rPr>
                <w:rFonts w:ascii="Times New Roman" w:hAnsi="Times New Roman"/>
                <w:color w:val="000000"/>
                <w:sz w:val="20"/>
              </w:rPr>
            </w:pPr>
            <w:r>
              <w:rPr>
                <w:rFonts w:ascii="Times New Roman" w:hAnsi="Times New Roman"/>
                <w:color w:val="000000"/>
                <w:sz w:val="20"/>
              </w:rPr>
              <w:t>19 492,2</w:t>
            </w:r>
          </w:p>
        </w:tc>
      </w:tr>
      <w:tr>
        <w:trPr>
          <w:trHeight w:hRule="exact" w:val="780"/>
        </w:trPr>
        <w:tc>
          <w:tcPr>
            <w:tcW w:type="dxa" w:w="3731"/>
            <w:tcBorders>
              <w:top w:color="000000" w:sz="6" w:val="single"/>
              <w:left w:color="000000" w:sz="6" w:val="single"/>
              <w:bottom w:color="000000" w:sz="6" w:val="single"/>
              <w:right w:color="000000" w:sz="6" w:val="single"/>
            </w:tcBorders>
            <w:vAlign w:val="top"/>
          </w:tcPr>
          <w:p w14:paraId="D71E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D81E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91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DA1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DB1E0000">
            <w:pPr>
              <w:ind/>
              <w:jc w:val="center"/>
              <w:rPr>
                <w:rFonts w:ascii="Times New Roman" w:hAnsi="Times New Roman"/>
                <w:color w:val="000000"/>
                <w:sz w:val="20"/>
              </w:rPr>
            </w:pPr>
            <w:r>
              <w:rPr>
                <w:rFonts w:ascii="Times New Roman" w:hAnsi="Times New Roman"/>
                <w:color w:val="000000"/>
                <w:sz w:val="20"/>
              </w:rPr>
              <w:t>09 4 24 00000</w:t>
            </w:r>
          </w:p>
        </w:tc>
        <w:tc>
          <w:tcPr>
            <w:tcW w:type="dxa" w:w="550"/>
            <w:tcBorders>
              <w:top w:color="000000" w:sz="6" w:val="single"/>
              <w:left w:color="000000" w:sz="6" w:val="single"/>
              <w:bottom w:color="000000" w:sz="6" w:val="single"/>
              <w:right w:color="000000" w:sz="6" w:val="single"/>
            </w:tcBorders>
            <w:vAlign w:val="center"/>
          </w:tcPr>
          <w:p w14:paraId="DC1E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DD1E0000">
            <w:pPr>
              <w:ind/>
              <w:jc w:val="right"/>
              <w:rPr>
                <w:rFonts w:ascii="Times New Roman" w:hAnsi="Times New Roman"/>
                <w:color w:val="000000"/>
                <w:sz w:val="20"/>
              </w:rPr>
            </w:pPr>
            <w:r>
              <w:rPr>
                <w:rFonts w:ascii="Times New Roman" w:hAnsi="Times New Roman"/>
                <w:color w:val="000000"/>
                <w:sz w:val="20"/>
              </w:rPr>
              <w:t>17 094,0</w:t>
            </w:r>
          </w:p>
        </w:tc>
        <w:tc>
          <w:tcPr>
            <w:tcW w:type="dxa" w:w="735"/>
            <w:tcBorders>
              <w:top w:color="000000" w:sz="6" w:val="single"/>
              <w:left w:color="000000" w:sz="6" w:val="single"/>
              <w:bottom w:color="000000" w:sz="6" w:val="single"/>
              <w:right w:color="000000" w:sz="6" w:val="single"/>
            </w:tcBorders>
            <w:vAlign w:val="center"/>
          </w:tcPr>
          <w:p w14:paraId="DE1E0000">
            <w:pPr>
              <w:ind/>
              <w:jc w:val="right"/>
              <w:rPr>
                <w:rFonts w:ascii="Times New Roman" w:hAnsi="Times New Roman"/>
                <w:color w:val="000000"/>
                <w:sz w:val="20"/>
              </w:rPr>
            </w:pPr>
            <w:r>
              <w:rPr>
                <w:rFonts w:ascii="Times New Roman" w:hAnsi="Times New Roman"/>
                <w:color w:val="000000"/>
                <w:sz w:val="20"/>
              </w:rPr>
              <w:t>17 849,7</w:t>
            </w:r>
          </w:p>
        </w:tc>
        <w:tc>
          <w:tcPr>
            <w:tcW w:type="dxa" w:w="867"/>
            <w:tcBorders>
              <w:top w:color="000000" w:sz="6" w:val="single"/>
              <w:left w:color="000000" w:sz="6" w:val="single"/>
              <w:bottom w:color="000000" w:sz="6" w:val="single"/>
              <w:right w:color="000000" w:sz="6" w:val="single"/>
            </w:tcBorders>
            <w:vAlign w:val="center"/>
          </w:tcPr>
          <w:p w14:paraId="DF1E0000">
            <w:pPr>
              <w:ind/>
              <w:jc w:val="right"/>
              <w:rPr>
                <w:rFonts w:ascii="Times New Roman" w:hAnsi="Times New Roman"/>
                <w:color w:val="000000"/>
                <w:sz w:val="20"/>
              </w:rPr>
            </w:pPr>
            <w:r>
              <w:rPr>
                <w:rFonts w:ascii="Times New Roman" w:hAnsi="Times New Roman"/>
                <w:color w:val="000000"/>
                <w:sz w:val="20"/>
              </w:rPr>
              <w:t>19 492,2</w:t>
            </w:r>
          </w:p>
        </w:tc>
      </w:tr>
      <w:tr>
        <w:trPr>
          <w:trHeight w:hRule="exact" w:val="405"/>
        </w:trPr>
        <w:tc>
          <w:tcPr>
            <w:tcW w:type="dxa" w:w="3731"/>
            <w:tcBorders>
              <w:top w:color="000000" w:sz="6" w:val="single"/>
              <w:left w:color="000000" w:sz="6" w:val="single"/>
              <w:bottom w:color="000000" w:sz="6" w:val="single"/>
              <w:right w:color="000000" w:sz="6" w:val="single"/>
            </w:tcBorders>
            <w:vAlign w:val="top"/>
          </w:tcPr>
          <w:p w14:paraId="E01E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E11E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21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E31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E41E0000">
            <w:pPr>
              <w:ind/>
              <w:jc w:val="center"/>
              <w:rPr>
                <w:rFonts w:ascii="Times New Roman" w:hAnsi="Times New Roman"/>
                <w:color w:val="000000"/>
                <w:sz w:val="20"/>
              </w:rPr>
            </w:pPr>
            <w:r>
              <w:rPr>
                <w:rFonts w:ascii="Times New Roman" w:hAnsi="Times New Roman"/>
                <w:color w:val="000000"/>
                <w:sz w:val="20"/>
              </w:rPr>
              <w:t>09 4 24 00000</w:t>
            </w:r>
          </w:p>
        </w:tc>
        <w:tc>
          <w:tcPr>
            <w:tcW w:type="dxa" w:w="550"/>
            <w:tcBorders>
              <w:top w:color="000000" w:sz="6" w:val="single"/>
              <w:left w:color="000000" w:sz="6" w:val="single"/>
              <w:bottom w:color="000000" w:sz="6" w:val="single"/>
              <w:right w:color="000000" w:sz="6" w:val="single"/>
            </w:tcBorders>
            <w:vAlign w:val="center"/>
          </w:tcPr>
          <w:p w14:paraId="E51E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E61E0000">
            <w:pPr>
              <w:ind/>
              <w:jc w:val="right"/>
              <w:rPr>
                <w:rFonts w:ascii="Times New Roman" w:hAnsi="Times New Roman"/>
                <w:color w:val="000000"/>
                <w:sz w:val="20"/>
              </w:rPr>
            </w:pPr>
            <w:r>
              <w:rPr>
                <w:rFonts w:ascii="Times New Roman" w:hAnsi="Times New Roman"/>
                <w:color w:val="000000"/>
                <w:sz w:val="20"/>
              </w:rPr>
              <w:t>17 071,0</w:t>
            </w:r>
          </w:p>
        </w:tc>
        <w:tc>
          <w:tcPr>
            <w:tcW w:type="dxa" w:w="735"/>
            <w:tcBorders>
              <w:top w:color="000000" w:sz="6" w:val="single"/>
              <w:left w:color="000000" w:sz="6" w:val="single"/>
              <w:bottom w:color="000000" w:sz="6" w:val="single"/>
              <w:right w:color="000000" w:sz="6" w:val="single"/>
            </w:tcBorders>
            <w:vAlign w:val="center"/>
          </w:tcPr>
          <w:p w14:paraId="E71E0000">
            <w:pPr>
              <w:ind/>
              <w:jc w:val="right"/>
              <w:rPr>
                <w:rFonts w:ascii="Times New Roman" w:hAnsi="Times New Roman"/>
                <w:color w:val="000000"/>
                <w:sz w:val="20"/>
              </w:rPr>
            </w:pPr>
            <w:r>
              <w:rPr>
                <w:rFonts w:ascii="Times New Roman" w:hAnsi="Times New Roman"/>
                <w:color w:val="000000"/>
                <w:sz w:val="20"/>
              </w:rPr>
              <w:t>17 849,7</w:t>
            </w:r>
          </w:p>
        </w:tc>
        <w:tc>
          <w:tcPr>
            <w:tcW w:type="dxa" w:w="867"/>
            <w:tcBorders>
              <w:top w:color="000000" w:sz="6" w:val="single"/>
              <w:left w:color="000000" w:sz="6" w:val="single"/>
              <w:bottom w:color="000000" w:sz="6" w:val="single"/>
              <w:right w:color="000000" w:sz="6" w:val="single"/>
            </w:tcBorders>
            <w:vAlign w:val="center"/>
          </w:tcPr>
          <w:p w14:paraId="E81E0000">
            <w:pPr>
              <w:ind/>
              <w:jc w:val="right"/>
              <w:rPr>
                <w:rFonts w:ascii="Times New Roman" w:hAnsi="Times New Roman"/>
                <w:color w:val="000000"/>
                <w:sz w:val="20"/>
              </w:rPr>
            </w:pPr>
            <w:r>
              <w:rPr>
                <w:rFonts w:ascii="Times New Roman" w:hAnsi="Times New Roman"/>
                <w:color w:val="000000"/>
                <w:sz w:val="20"/>
              </w:rPr>
              <w:t>19 492,2</w:t>
            </w:r>
          </w:p>
        </w:tc>
      </w:tr>
      <w:tr>
        <w:trPr>
          <w:trHeight w:hRule="exact" w:val="435"/>
        </w:trPr>
        <w:tc>
          <w:tcPr>
            <w:tcW w:type="dxa" w:w="3731"/>
            <w:tcBorders>
              <w:top w:color="000000" w:sz="6" w:val="single"/>
              <w:left w:color="000000" w:sz="6" w:val="single"/>
              <w:bottom w:color="000000" w:sz="6" w:val="single"/>
              <w:right w:color="000000" w:sz="6" w:val="single"/>
            </w:tcBorders>
            <w:vAlign w:val="top"/>
          </w:tcPr>
          <w:p w14:paraId="E91E0000">
            <w:pPr>
              <w:rPr>
                <w:rFonts w:ascii="Times New Roman" w:hAnsi="Times New Roman"/>
                <w:color w:val="000000"/>
                <w:sz w:val="20"/>
              </w:rPr>
            </w:pPr>
            <w:r>
              <w:rPr>
                <w:rFonts w:ascii="Times New Roman" w:hAnsi="Times New Roman"/>
                <w:color w:val="000000"/>
                <w:sz w:val="20"/>
              </w:rPr>
              <w:t>Закупка энергетических ресурсов</w:t>
            </w:r>
          </w:p>
        </w:tc>
        <w:tc>
          <w:tcPr>
            <w:tcW w:type="dxa" w:w="700"/>
            <w:tcBorders>
              <w:top w:color="000000" w:sz="6" w:val="single"/>
              <w:left w:color="000000" w:sz="6" w:val="single"/>
              <w:bottom w:color="000000" w:sz="6" w:val="single"/>
              <w:right w:color="000000" w:sz="6" w:val="single"/>
            </w:tcBorders>
            <w:vAlign w:val="center"/>
          </w:tcPr>
          <w:p w14:paraId="EA1E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B1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EC1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ED1E0000">
            <w:pPr>
              <w:ind/>
              <w:jc w:val="center"/>
              <w:rPr>
                <w:rFonts w:ascii="Times New Roman" w:hAnsi="Times New Roman"/>
                <w:color w:val="000000"/>
                <w:sz w:val="20"/>
              </w:rPr>
            </w:pPr>
            <w:r>
              <w:rPr>
                <w:rFonts w:ascii="Times New Roman" w:hAnsi="Times New Roman"/>
                <w:color w:val="000000"/>
                <w:sz w:val="20"/>
              </w:rPr>
              <w:t>09 4 24 00000</w:t>
            </w:r>
          </w:p>
        </w:tc>
        <w:tc>
          <w:tcPr>
            <w:tcW w:type="dxa" w:w="550"/>
            <w:tcBorders>
              <w:top w:color="000000" w:sz="6" w:val="single"/>
              <w:left w:color="000000" w:sz="6" w:val="single"/>
              <w:bottom w:color="000000" w:sz="6" w:val="single"/>
              <w:right w:color="000000" w:sz="6" w:val="single"/>
            </w:tcBorders>
            <w:vAlign w:val="center"/>
          </w:tcPr>
          <w:p w14:paraId="EE1E0000">
            <w:pPr>
              <w:ind/>
              <w:jc w:val="center"/>
              <w:rPr>
                <w:rFonts w:ascii="Times New Roman" w:hAnsi="Times New Roman"/>
                <w:color w:val="000000"/>
                <w:sz w:val="20"/>
              </w:rPr>
            </w:pPr>
            <w:r>
              <w:rPr>
                <w:rFonts w:ascii="Times New Roman" w:hAnsi="Times New Roman"/>
                <w:color w:val="000000"/>
                <w:sz w:val="20"/>
              </w:rPr>
              <w:t>247</w:t>
            </w:r>
          </w:p>
        </w:tc>
        <w:tc>
          <w:tcPr>
            <w:tcW w:type="dxa" w:w="818"/>
            <w:tcBorders>
              <w:top w:color="000000" w:sz="6" w:val="single"/>
              <w:left w:color="000000" w:sz="6" w:val="single"/>
              <w:bottom w:color="000000" w:sz="6" w:val="single"/>
              <w:right w:color="000000" w:sz="6" w:val="single"/>
            </w:tcBorders>
            <w:vAlign w:val="center"/>
          </w:tcPr>
          <w:p w14:paraId="EF1E0000">
            <w:pPr>
              <w:ind/>
              <w:jc w:val="right"/>
              <w:rPr>
                <w:rFonts w:ascii="Times New Roman" w:hAnsi="Times New Roman"/>
                <w:color w:val="000000"/>
                <w:sz w:val="20"/>
              </w:rPr>
            </w:pPr>
            <w:r>
              <w:rPr>
                <w:rFonts w:ascii="Times New Roman" w:hAnsi="Times New Roman"/>
                <w:color w:val="000000"/>
                <w:sz w:val="20"/>
              </w:rPr>
              <w:t>23,0</w:t>
            </w:r>
          </w:p>
        </w:tc>
        <w:tc>
          <w:tcPr>
            <w:tcW w:type="dxa" w:w="735"/>
            <w:tcBorders>
              <w:top w:color="000000" w:sz="6" w:val="single"/>
              <w:left w:color="000000" w:sz="6" w:val="single"/>
              <w:bottom w:color="000000" w:sz="6" w:val="single"/>
              <w:right w:color="000000" w:sz="6" w:val="single"/>
            </w:tcBorders>
            <w:vAlign w:val="center"/>
          </w:tcPr>
          <w:p w14:paraId="F01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F11E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F21E0000">
            <w:pPr>
              <w:rPr>
                <w:rFonts w:ascii="Times New Roman" w:hAnsi="Times New Roman"/>
                <w:color w:val="000000"/>
                <w:sz w:val="20"/>
              </w:rPr>
            </w:pPr>
            <w:r>
              <w:rPr>
                <w:rFonts w:ascii="Times New Roman" w:hAnsi="Times New Roman"/>
                <w:color w:val="000000"/>
                <w:sz w:val="20"/>
              </w:rPr>
              <w:t>Содержание автомобильных дорог общего пользования местного значения</w:t>
            </w:r>
          </w:p>
        </w:tc>
        <w:tc>
          <w:tcPr>
            <w:tcW w:type="dxa" w:w="700"/>
            <w:tcBorders>
              <w:top w:color="000000" w:sz="6" w:val="single"/>
              <w:left w:color="000000" w:sz="6" w:val="single"/>
              <w:bottom w:color="000000" w:sz="6" w:val="single"/>
              <w:right w:color="000000" w:sz="6" w:val="single"/>
            </w:tcBorders>
            <w:vAlign w:val="center"/>
          </w:tcPr>
          <w:p w14:paraId="F31E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41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F51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F61E0000">
            <w:pPr>
              <w:ind/>
              <w:jc w:val="center"/>
              <w:rPr>
                <w:rFonts w:ascii="Times New Roman" w:hAnsi="Times New Roman"/>
                <w:color w:val="000000"/>
                <w:sz w:val="20"/>
              </w:rPr>
            </w:pPr>
            <w:r>
              <w:rPr>
                <w:rFonts w:ascii="Times New Roman" w:hAnsi="Times New Roman"/>
                <w:color w:val="000000"/>
                <w:sz w:val="20"/>
              </w:rPr>
              <w:t>09 4 24 S2220</w:t>
            </w:r>
          </w:p>
        </w:tc>
        <w:tc>
          <w:tcPr>
            <w:tcW w:type="dxa" w:w="550"/>
            <w:tcBorders>
              <w:top w:color="000000" w:sz="6" w:val="single"/>
              <w:left w:color="000000" w:sz="6" w:val="single"/>
              <w:bottom w:color="000000" w:sz="6" w:val="single"/>
              <w:right w:color="000000" w:sz="6" w:val="single"/>
            </w:tcBorders>
            <w:vAlign w:val="center"/>
          </w:tcPr>
          <w:p w14:paraId="F71E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F81E0000">
            <w:pPr>
              <w:ind/>
              <w:jc w:val="right"/>
              <w:rPr>
                <w:rFonts w:ascii="Times New Roman" w:hAnsi="Times New Roman"/>
                <w:color w:val="000000"/>
                <w:sz w:val="20"/>
              </w:rPr>
            </w:pPr>
            <w:r>
              <w:rPr>
                <w:rFonts w:ascii="Times New Roman" w:hAnsi="Times New Roman"/>
                <w:color w:val="000000"/>
                <w:sz w:val="20"/>
              </w:rPr>
              <w:t>14 910,4</w:t>
            </w:r>
          </w:p>
        </w:tc>
        <w:tc>
          <w:tcPr>
            <w:tcW w:type="dxa" w:w="735"/>
            <w:tcBorders>
              <w:top w:color="000000" w:sz="6" w:val="single"/>
              <w:left w:color="000000" w:sz="6" w:val="single"/>
              <w:bottom w:color="000000" w:sz="6" w:val="single"/>
              <w:right w:color="000000" w:sz="6" w:val="single"/>
            </w:tcBorders>
            <w:vAlign w:val="center"/>
          </w:tcPr>
          <w:p w14:paraId="F91E0000">
            <w:pPr>
              <w:ind/>
              <w:jc w:val="right"/>
              <w:rPr>
                <w:rFonts w:ascii="Times New Roman" w:hAnsi="Times New Roman"/>
                <w:color w:val="000000"/>
                <w:sz w:val="20"/>
              </w:rPr>
            </w:pPr>
            <w:r>
              <w:rPr>
                <w:rFonts w:ascii="Times New Roman" w:hAnsi="Times New Roman"/>
                <w:color w:val="000000"/>
                <w:sz w:val="20"/>
              </w:rPr>
              <w:t>14 910,4</w:t>
            </w:r>
          </w:p>
        </w:tc>
        <w:tc>
          <w:tcPr>
            <w:tcW w:type="dxa" w:w="867"/>
            <w:tcBorders>
              <w:top w:color="000000" w:sz="6" w:val="single"/>
              <w:left w:color="000000" w:sz="6" w:val="single"/>
              <w:bottom w:color="000000" w:sz="6" w:val="single"/>
              <w:right w:color="000000" w:sz="6" w:val="single"/>
            </w:tcBorders>
            <w:vAlign w:val="center"/>
          </w:tcPr>
          <w:p w14:paraId="FA1E0000">
            <w:pPr>
              <w:ind/>
              <w:jc w:val="right"/>
              <w:rPr>
                <w:rFonts w:ascii="Times New Roman" w:hAnsi="Times New Roman"/>
                <w:color w:val="000000"/>
                <w:sz w:val="20"/>
              </w:rPr>
            </w:pPr>
            <w:r>
              <w:rPr>
                <w:rFonts w:ascii="Times New Roman" w:hAnsi="Times New Roman"/>
                <w:color w:val="000000"/>
                <w:sz w:val="20"/>
              </w:rPr>
              <w:t>14 910,4</w:t>
            </w:r>
          </w:p>
        </w:tc>
      </w:tr>
      <w:tr>
        <w:trPr>
          <w:trHeight w:hRule="exact" w:val="701"/>
        </w:trPr>
        <w:tc>
          <w:tcPr>
            <w:tcW w:type="dxa" w:w="3731"/>
            <w:tcBorders>
              <w:top w:color="000000" w:sz="6" w:val="single"/>
              <w:left w:color="000000" w:sz="6" w:val="single"/>
              <w:bottom w:color="000000" w:sz="6" w:val="single"/>
              <w:right w:color="000000" w:sz="6" w:val="single"/>
            </w:tcBorders>
            <w:vAlign w:val="top"/>
          </w:tcPr>
          <w:p w14:paraId="FB1E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FC1E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D1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FE1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FF1E0000">
            <w:pPr>
              <w:ind/>
              <w:jc w:val="center"/>
              <w:rPr>
                <w:rFonts w:ascii="Times New Roman" w:hAnsi="Times New Roman"/>
                <w:color w:val="000000"/>
                <w:sz w:val="20"/>
              </w:rPr>
            </w:pPr>
            <w:r>
              <w:rPr>
                <w:rFonts w:ascii="Times New Roman" w:hAnsi="Times New Roman"/>
                <w:color w:val="000000"/>
                <w:sz w:val="20"/>
              </w:rPr>
              <w:t>09 4 24 S2220</w:t>
            </w:r>
          </w:p>
        </w:tc>
        <w:tc>
          <w:tcPr>
            <w:tcW w:type="dxa" w:w="550"/>
            <w:tcBorders>
              <w:top w:color="000000" w:sz="6" w:val="single"/>
              <w:left w:color="000000" w:sz="6" w:val="single"/>
              <w:bottom w:color="000000" w:sz="6" w:val="single"/>
              <w:right w:color="000000" w:sz="6" w:val="single"/>
            </w:tcBorders>
            <w:vAlign w:val="center"/>
          </w:tcPr>
          <w:p w14:paraId="001F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011F0000">
            <w:pPr>
              <w:ind/>
              <w:jc w:val="right"/>
              <w:rPr>
                <w:rFonts w:ascii="Times New Roman" w:hAnsi="Times New Roman"/>
                <w:color w:val="000000"/>
                <w:sz w:val="20"/>
              </w:rPr>
            </w:pPr>
            <w:r>
              <w:rPr>
                <w:rFonts w:ascii="Times New Roman" w:hAnsi="Times New Roman"/>
                <w:color w:val="000000"/>
                <w:sz w:val="20"/>
              </w:rPr>
              <w:t>14 910,4</w:t>
            </w:r>
          </w:p>
        </w:tc>
        <w:tc>
          <w:tcPr>
            <w:tcW w:type="dxa" w:w="735"/>
            <w:tcBorders>
              <w:top w:color="000000" w:sz="6" w:val="single"/>
              <w:left w:color="000000" w:sz="6" w:val="single"/>
              <w:bottom w:color="000000" w:sz="6" w:val="single"/>
              <w:right w:color="000000" w:sz="6" w:val="single"/>
            </w:tcBorders>
            <w:vAlign w:val="center"/>
          </w:tcPr>
          <w:p w14:paraId="021F0000">
            <w:pPr>
              <w:ind/>
              <w:jc w:val="right"/>
              <w:rPr>
                <w:rFonts w:ascii="Times New Roman" w:hAnsi="Times New Roman"/>
                <w:color w:val="000000"/>
                <w:sz w:val="20"/>
              </w:rPr>
            </w:pPr>
            <w:r>
              <w:rPr>
                <w:rFonts w:ascii="Times New Roman" w:hAnsi="Times New Roman"/>
                <w:color w:val="000000"/>
                <w:sz w:val="20"/>
              </w:rPr>
              <w:t>14 910,4</w:t>
            </w:r>
          </w:p>
        </w:tc>
        <w:tc>
          <w:tcPr>
            <w:tcW w:type="dxa" w:w="867"/>
            <w:tcBorders>
              <w:top w:color="000000" w:sz="6" w:val="single"/>
              <w:left w:color="000000" w:sz="6" w:val="single"/>
              <w:bottom w:color="000000" w:sz="6" w:val="single"/>
              <w:right w:color="000000" w:sz="6" w:val="single"/>
            </w:tcBorders>
            <w:vAlign w:val="center"/>
          </w:tcPr>
          <w:p w14:paraId="031F0000">
            <w:pPr>
              <w:ind/>
              <w:jc w:val="right"/>
              <w:rPr>
                <w:rFonts w:ascii="Times New Roman" w:hAnsi="Times New Roman"/>
                <w:color w:val="000000"/>
                <w:sz w:val="20"/>
              </w:rPr>
            </w:pPr>
            <w:r>
              <w:rPr>
                <w:rFonts w:ascii="Times New Roman" w:hAnsi="Times New Roman"/>
                <w:color w:val="000000"/>
                <w:sz w:val="20"/>
              </w:rPr>
              <w:t>14 910,4</w:t>
            </w:r>
          </w:p>
        </w:tc>
      </w:tr>
      <w:tr>
        <w:trPr>
          <w:trHeight w:hRule="exact" w:val="739"/>
        </w:trPr>
        <w:tc>
          <w:tcPr>
            <w:tcW w:type="dxa" w:w="3731"/>
            <w:tcBorders>
              <w:top w:color="000000" w:sz="6" w:val="single"/>
              <w:left w:color="000000" w:sz="6" w:val="single"/>
              <w:bottom w:color="000000" w:sz="6" w:val="single"/>
              <w:right w:color="000000" w:sz="6" w:val="single"/>
            </w:tcBorders>
            <w:vAlign w:val="top"/>
          </w:tcPr>
          <w:p w14:paraId="041F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051F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61F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071F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081F0000">
            <w:pPr>
              <w:ind/>
              <w:jc w:val="center"/>
              <w:rPr>
                <w:rFonts w:ascii="Times New Roman" w:hAnsi="Times New Roman"/>
                <w:color w:val="000000"/>
                <w:sz w:val="20"/>
              </w:rPr>
            </w:pPr>
            <w:r>
              <w:rPr>
                <w:rFonts w:ascii="Times New Roman" w:hAnsi="Times New Roman"/>
                <w:color w:val="000000"/>
                <w:sz w:val="20"/>
              </w:rPr>
              <w:t>09 4 24 S2220</w:t>
            </w:r>
          </w:p>
        </w:tc>
        <w:tc>
          <w:tcPr>
            <w:tcW w:type="dxa" w:w="550"/>
            <w:tcBorders>
              <w:top w:color="000000" w:sz="6" w:val="single"/>
              <w:left w:color="000000" w:sz="6" w:val="single"/>
              <w:bottom w:color="000000" w:sz="6" w:val="single"/>
              <w:right w:color="000000" w:sz="6" w:val="single"/>
            </w:tcBorders>
            <w:vAlign w:val="center"/>
          </w:tcPr>
          <w:p w14:paraId="091F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0A1F0000">
            <w:pPr>
              <w:ind/>
              <w:jc w:val="right"/>
              <w:rPr>
                <w:rFonts w:ascii="Times New Roman" w:hAnsi="Times New Roman"/>
                <w:color w:val="000000"/>
                <w:sz w:val="20"/>
              </w:rPr>
            </w:pPr>
            <w:r>
              <w:rPr>
                <w:rFonts w:ascii="Times New Roman" w:hAnsi="Times New Roman"/>
                <w:color w:val="000000"/>
                <w:sz w:val="20"/>
              </w:rPr>
              <w:t>14 910,4</w:t>
            </w:r>
          </w:p>
        </w:tc>
        <w:tc>
          <w:tcPr>
            <w:tcW w:type="dxa" w:w="735"/>
            <w:tcBorders>
              <w:top w:color="000000" w:sz="6" w:val="single"/>
              <w:left w:color="000000" w:sz="6" w:val="single"/>
              <w:bottom w:color="000000" w:sz="6" w:val="single"/>
              <w:right w:color="000000" w:sz="6" w:val="single"/>
            </w:tcBorders>
            <w:vAlign w:val="center"/>
          </w:tcPr>
          <w:p w14:paraId="0B1F0000">
            <w:pPr>
              <w:ind/>
              <w:jc w:val="right"/>
              <w:rPr>
                <w:rFonts w:ascii="Times New Roman" w:hAnsi="Times New Roman"/>
                <w:color w:val="000000"/>
                <w:sz w:val="20"/>
              </w:rPr>
            </w:pPr>
            <w:r>
              <w:rPr>
                <w:rFonts w:ascii="Times New Roman" w:hAnsi="Times New Roman"/>
                <w:color w:val="000000"/>
                <w:sz w:val="20"/>
              </w:rPr>
              <w:t>14 910,4</w:t>
            </w:r>
          </w:p>
        </w:tc>
        <w:tc>
          <w:tcPr>
            <w:tcW w:type="dxa" w:w="867"/>
            <w:tcBorders>
              <w:top w:color="000000" w:sz="6" w:val="single"/>
              <w:left w:color="000000" w:sz="6" w:val="single"/>
              <w:bottom w:color="000000" w:sz="6" w:val="single"/>
              <w:right w:color="000000" w:sz="6" w:val="single"/>
            </w:tcBorders>
            <w:vAlign w:val="center"/>
          </w:tcPr>
          <w:p w14:paraId="0C1F0000">
            <w:pPr>
              <w:ind/>
              <w:jc w:val="right"/>
              <w:rPr>
                <w:rFonts w:ascii="Times New Roman" w:hAnsi="Times New Roman"/>
                <w:color w:val="000000"/>
                <w:sz w:val="20"/>
              </w:rPr>
            </w:pPr>
            <w:r>
              <w:rPr>
                <w:rFonts w:ascii="Times New Roman" w:hAnsi="Times New Roman"/>
                <w:color w:val="000000"/>
                <w:sz w:val="20"/>
              </w:rPr>
              <w:t>14 910,4</w:t>
            </w:r>
          </w:p>
        </w:tc>
      </w:tr>
      <w:tr>
        <w:trPr>
          <w:trHeight w:hRule="exact" w:val="435"/>
        </w:trPr>
        <w:tc>
          <w:tcPr>
            <w:tcW w:type="dxa" w:w="3731"/>
            <w:tcBorders>
              <w:top w:color="000000" w:sz="6" w:val="single"/>
              <w:left w:color="000000" w:sz="6" w:val="single"/>
              <w:bottom w:color="000000" w:sz="6" w:val="single"/>
              <w:right w:color="000000" w:sz="6" w:val="single"/>
            </w:tcBorders>
            <w:vAlign w:val="top"/>
          </w:tcPr>
          <w:p w14:paraId="0D1F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0E1F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F1F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101F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111F0000">
            <w:pPr>
              <w:ind/>
              <w:jc w:val="center"/>
              <w:rPr>
                <w:rFonts w:ascii="Times New Roman" w:hAnsi="Times New Roman"/>
                <w:color w:val="000000"/>
                <w:sz w:val="20"/>
              </w:rPr>
            </w:pPr>
            <w:r>
              <w:rPr>
                <w:rFonts w:ascii="Times New Roman" w:hAnsi="Times New Roman"/>
                <w:color w:val="000000"/>
                <w:sz w:val="20"/>
              </w:rPr>
              <w:t>09 4 24 S2220</w:t>
            </w:r>
          </w:p>
        </w:tc>
        <w:tc>
          <w:tcPr>
            <w:tcW w:type="dxa" w:w="550"/>
            <w:tcBorders>
              <w:top w:color="000000" w:sz="6" w:val="single"/>
              <w:left w:color="000000" w:sz="6" w:val="single"/>
              <w:bottom w:color="000000" w:sz="6" w:val="single"/>
              <w:right w:color="000000" w:sz="6" w:val="single"/>
            </w:tcBorders>
            <w:vAlign w:val="center"/>
          </w:tcPr>
          <w:p w14:paraId="121F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131F0000">
            <w:pPr>
              <w:ind/>
              <w:jc w:val="right"/>
              <w:rPr>
                <w:rFonts w:ascii="Times New Roman" w:hAnsi="Times New Roman"/>
                <w:color w:val="000000"/>
                <w:sz w:val="20"/>
              </w:rPr>
            </w:pPr>
            <w:r>
              <w:rPr>
                <w:rFonts w:ascii="Times New Roman" w:hAnsi="Times New Roman"/>
                <w:color w:val="000000"/>
                <w:sz w:val="20"/>
              </w:rPr>
              <w:t>14 910,4</w:t>
            </w:r>
          </w:p>
        </w:tc>
        <w:tc>
          <w:tcPr>
            <w:tcW w:type="dxa" w:w="735"/>
            <w:tcBorders>
              <w:top w:color="000000" w:sz="6" w:val="single"/>
              <w:left w:color="000000" w:sz="6" w:val="single"/>
              <w:bottom w:color="000000" w:sz="6" w:val="single"/>
              <w:right w:color="000000" w:sz="6" w:val="single"/>
            </w:tcBorders>
            <w:vAlign w:val="center"/>
          </w:tcPr>
          <w:p w14:paraId="141F0000">
            <w:pPr>
              <w:ind/>
              <w:jc w:val="right"/>
              <w:rPr>
                <w:rFonts w:ascii="Times New Roman" w:hAnsi="Times New Roman"/>
                <w:color w:val="000000"/>
                <w:sz w:val="20"/>
              </w:rPr>
            </w:pPr>
            <w:r>
              <w:rPr>
                <w:rFonts w:ascii="Times New Roman" w:hAnsi="Times New Roman"/>
                <w:color w:val="000000"/>
                <w:sz w:val="20"/>
              </w:rPr>
              <w:t>14 910,4</w:t>
            </w:r>
          </w:p>
        </w:tc>
        <w:tc>
          <w:tcPr>
            <w:tcW w:type="dxa" w:w="867"/>
            <w:tcBorders>
              <w:top w:color="000000" w:sz="6" w:val="single"/>
              <w:left w:color="000000" w:sz="6" w:val="single"/>
              <w:bottom w:color="000000" w:sz="6" w:val="single"/>
              <w:right w:color="000000" w:sz="6" w:val="single"/>
            </w:tcBorders>
            <w:vAlign w:val="center"/>
          </w:tcPr>
          <w:p w14:paraId="151F0000">
            <w:pPr>
              <w:ind/>
              <w:jc w:val="right"/>
              <w:rPr>
                <w:rFonts w:ascii="Times New Roman" w:hAnsi="Times New Roman"/>
                <w:color w:val="000000"/>
                <w:sz w:val="20"/>
              </w:rPr>
            </w:pPr>
            <w:r>
              <w:rPr>
                <w:rFonts w:ascii="Times New Roman" w:hAnsi="Times New Roman"/>
                <w:color w:val="000000"/>
                <w:sz w:val="20"/>
              </w:rPr>
              <w:t>14 910,4</w:t>
            </w:r>
          </w:p>
        </w:tc>
      </w:tr>
      <w:tr>
        <w:trPr>
          <w:trHeight w:hRule="exact" w:val="765"/>
        </w:trPr>
        <w:tc>
          <w:tcPr>
            <w:tcW w:type="dxa" w:w="3731"/>
            <w:tcBorders>
              <w:top w:color="000000" w:sz="6" w:val="single"/>
              <w:left w:color="000000" w:sz="6" w:val="single"/>
              <w:bottom w:color="000000" w:sz="6" w:val="single"/>
              <w:right w:color="000000" w:sz="6" w:val="single"/>
            </w:tcBorders>
            <w:shd w:fill="FFFFFF" w:val="clear"/>
            <w:vAlign w:val="center"/>
          </w:tcPr>
          <w:p w14:paraId="161F0000">
            <w:pPr>
              <w:rPr>
                <w:rFonts w:ascii="Times New Roman" w:hAnsi="Times New Roman"/>
                <w:color w:val="000000"/>
                <w:sz w:val="20"/>
              </w:rPr>
            </w:pPr>
            <w:r>
              <w:rPr>
                <w:rFonts w:ascii="Times New Roman" w:hAnsi="Times New Roman"/>
                <w:color w:val="000000"/>
                <w:sz w:val="20"/>
              </w:rPr>
              <w:t>Оборудование и содержание зимних автомобильных дорог общего пользования местного значения</w:t>
            </w:r>
          </w:p>
        </w:tc>
        <w:tc>
          <w:tcPr>
            <w:tcW w:type="dxa" w:w="700"/>
            <w:tcBorders>
              <w:top w:color="000000" w:sz="6" w:val="single"/>
              <w:left w:color="000000" w:sz="6" w:val="single"/>
              <w:bottom w:color="000000" w:sz="6" w:val="single"/>
              <w:right w:color="000000" w:sz="6" w:val="single"/>
            </w:tcBorders>
            <w:shd w:fill="FFFFFF" w:val="clear"/>
            <w:vAlign w:val="center"/>
          </w:tcPr>
          <w:p w14:paraId="171F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81F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191F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shd w:fill="FFFFFF" w:val="clear"/>
            <w:vAlign w:val="center"/>
          </w:tcPr>
          <w:p w14:paraId="1A1F0000">
            <w:pPr>
              <w:ind/>
              <w:jc w:val="center"/>
              <w:rPr>
                <w:rFonts w:ascii="Times New Roman" w:hAnsi="Times New Roman"/>
                <w:color w:val="000000"/>
                <w:sz w:val="20"/>
              </w:rPr>
            </w:pPr>
            <w:r>
              <w:rPr>
                <w:rFonts w:ascii="Times New Roman" w:hAnsi="Times New Roman"/>
                <w:color w:val="000000"/>
                <w:sz w:val="20"/>
              </w:rPr>
              <w:t>09 4 25 00000</w:t>
            </w:r>
          </w:p>
        </w:tc>
        <w:tc>
          <w:tcPr>
            <w:tcW w:type="dxa" w:w="550"/>
            <w:tcBorders>
              <w:top w:color="000000" w:sz="6" w:val="single"/>
              <w:left w:color="000000" w:sz="6" w:val="single"/>
              <w:bottom w:color="000000" w:sz="6" w:val="single"/>
              <w:right w:color="000000" w:sz="6" w:val="single"/>
            </w:tcBorders>
            <w:shd w:fill="FFFFFF" w:val="clear"/>
            <w:vAlign w:val="center"/>
          </w:tcPr>
          <w:p w14:paraId="1B1F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1C1F0000">
            <w:pPr>
              <w:ind/>
              <w:jc w:val="right"/>
              <w:rPr>
                <w:rFonts w:ascii="Times New Roman" w:hAnsi="Times New Roman"/>
                <w:color w:val="000000"/>
                <w:sz w:val="20"/>
              </w:rPr>
            </w:pPr>
            <w:r>
              <w:rPr>
                <w:rFonts w:ascii="Times New Roman" w:hAnsi="Times New Roman"/>
                <w:color w:val="000000"/>
                <w:sz w:val="20"/>
              </w:rPr>
              <w:t>571,3</w:t>
            </w:r>
          </w:p>
        </w:tc>
        <w:tc>
          <w:tcPr>
            <w:tcW w:type="dxa" w:w="735"/>
            <w:tcBorders>
              <w:top w:color="000000" w:sz="6" w:val="single"/>
              <w:left w:color="000000" w:sz="6" w:val="single"/>
              <w:bottom w:color="000000" w:sz="6" w:val="single"/>
              <w:right w:color="000000" w:sz="6" w:val="single"/>
            </w:tcBorders>
            <w:shd w:fill="FFFFFF" w:val="clear"/>
            <w:vAlign w:val="center"/>
          </w:tcPr>
          <w:p w14:paraId="1D1F0000">
            <w:pPr>
              <w:ind/>
              <w:jc w:val="right"/>
              <w:rPr>
                <w:rFonts w:ascii="Times New Roman" w:hAnsi="Times New Roman"/>
                <w:color w:val="000000"/>
                <w:sz w:val="20"/>
              </w:rPr>
            </w:pPr>
            <w:r>
              <w:rPr>
                <w:rFonts w:ascii="Times New Roman" w:hAnsi="Times New Roman"/>
                <w:color w:val="000000"/>
                <w:sz w:val="20"/>
              </w:rPr>
              <w:t>571,3</w:t>
            </w:r>
          </w:p>
        </w:tc>
        <w:tc>
          <w:tcPr>
            <w:tcW w:type="dxa" w:w="867"/>
            <w:tcBorders>
              <w:top w:color="000000" w:sz="6" w:val="single"/>
              <w:left w:color="000000" w:sz="6" w:val="single"/>
              <w:bottom w:color="000000" w:sz="6" w:val="single"/>
              <w:right w:color="000000" w:sz="6" w:val="single"/>
            </w:tcBorders>
            <w:shd w:fill="FFFFFF" w:val="clear"/>
            <w:vAlign w:val="center"/>
          </w:tcPr>
          <w:p w14:paraId="1E1F0000">
            <w:pPr>
              <w:ind/>
              <w:jc w:val="right"/>
              <w:rPr>
                <w:rFonts w:ascii="Times New Roman" w:hAnsi="Times New Roman"/>
                <w:color w:val="000000"/>
                <w:sz w:val="20"/>
              </w:rPr>
            </w:pPr>
            <w:r>
              <w:rPr>
                <w:rFonts w:ascii="Times New Roman" w:hAnsi="Times New Roman"/>
                <w:color w:val="000000"/>
                <w:sz w:val="20"/>
              </w:rPr>
              <w:t>571,3</w:t>
            </w:r>
          </w:p>
        </w:tc>
      </w:tr>
      <w:tr>
        <w:trPr>
          <w:trHeight w:hRule="exact" w:val="697"/>
        </w:trPr>
        <w:tc>
          <w:tcPr>
            <w:tcW w:type="dxa" w:w="3731"/>
            <w:tcBorders>
              <w:top w:color="000000" w:sz="6" w:val="single"/>
              <w:left w:color="000000" w:sz="6" w:val="single"/>
              <w:bottom w:color="000000" w:sz="6" w:val="single"/>
              <w:right w:color="000000" w:sz="6" w:val="single"/>
            </w:tcBorders>
            <w:vAlign w:val="top"/>
          </w:tcPr>
          <w:p w14:paraId="1F1F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201F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11F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221F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231F0000">
            <w:pPr>
              <w:ind/>
              <w:jc w:val="center"/>
              <w:rPr>
                <w:rFonts w:ascii="Times New Roman" w:hAnsi="Times New Roman"/>
                <w:color w:val="000000"/>
                <w:sz w:val="20"/>
              </w:rPr>
            </w:pPr>
            <w:r>
              <w:rPr>
                <w:rFonts w:ascii="Times New Roman" w:hAnsi="Times New Roman"/>
                <w:color w:val="000000"/>
                <w:sz w:val="20"/>
              </w:rPr>
              <w:t>09 4 25 00000</w:t>
            </w:r>
          </w:p>
        </w:tc>
        <w:tc>
          <w:tcPr>
            <w:tcW w:type="dxa" w:w="550"/>
            <w:tcBorders>
              <w:top w:color="000000" w:sz="6" w:val="single"/>
              <w:left w:color="000000" w:sz="6" w:val="single"/>
              <w:bottom w:color="000000" w:sz="6" w:val="single"/>
              <w:right w:color="000000" w:sz="6" w:val="single"/>
            </w:tcBorders>
            <w:vAlign w:val="center"/>
          </w:tcPr>
          <w:p w14:paraId="241F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251F0000">
            <w:pPr>
              <w:ind/>
              <w:jc w:val="right"/>
              <w:rPr>
                <w:rFonts w:ascii="Times New Roman" w:hAnsi="Times New Roman"/>
                <w:color w:val="000000"/>
                <w:sz w:val="20"/>
              </w:rPr>
            </w:pPr>
            <w:r>
              <w:rPr>
                <w:rFonts w:ascii="Times New Roman" w:hAnsi="Times New Roman"/>
                <w:color w:val="000000"/>
                <w:sz w:val="20"/>
              </w:rPr>
              <w:t>127,8</w:t>
            </w:r>
          </w:p>
        </w:tc>
        <w:tc>
          <w:tcPr>
            <w:tcW w:type="dxa" w:w="735"/>
            <w:tcBorders>
              <w:top w:color="000000" w:sz="6" w:val="single"/>
              <w:left w:color="000000" w:sz="6" w:val="single"/>
              <w:bottom w:color="000000" w:sz="6" w:val="single"/>
              <w:right w:color="000000" w:sz="6" w:val="single"/>
            </w:tcBorders>
            <w:vAlign w:val="center"/>
          </w:tcPr>
          <w:p w14:paraId="261F0000">
            <w:pPr>
              <w:ind/>
              <w:jc w:val="right"/>
              <w:rPr>
                <w:rFonts w:ascii="Times New Roman" w:hAnsi="Times New Roman"/>
                <w:color w:val="000000"/>
                <w:sz w:val="20"/>
              </w:rPr>
            </w:pPr>
            <w:r>
              <w:rPr>
                <w:rFonts w:ascii="Times New Roman" w:hAnsi="Times New Roman"/>
                <w:color w:val="000000"/>
                <w:sz w:val="20"/>
              </w:rPr>
              <w:t>127,8</w:t>
            </w:r>
          </w:p>
        </w:tc>
        <w:tc>
          <w:tcPr>
            <w:tcW w:type="dxa" w:w="867"/>
            <w:tcBorders>
              <w:top w:color="000000" w:sz="6" w:val="single"/>
              <w:left w:color="000000" w:sz="6" w:val="single"/>
              <w:bottom w:color="000000" w:sz="6" w:val="single"/>
              <w:right w:color="000000" w:sz="6" w:val="single"/>
            </w:tcBorders>
            <w:vAlign w:val="center"/>
          </w:tcPr>
          <w:p w14:paraId="271F0000">
            <w:pPr>
              <w:ind/>
              <w:jc w:val="right"/>
              <w:rPr>
                <w:rFonts w:ascii="Times New Roman" w:hAnsi="Times New Roman"/>
                <w:color w:val="000000"/>
                <w:sz w:val="20"/>
              </w:rPr>
            </w:pPr>
            <w:r>
              <w:rPr>
                <w:rFonts w:ascii="Times New Roman" w:hAnsi="Times New Roman"/>
                <w:color w:val="000000"/>
                <w:sz w:val="20"/>
              </w:rPr>
              <w:t>127,8</w:t>
            </w:r>
          </w:p>
        </w:tc>
      </w:tr>
      <w:tr>
        <w:trPr>
          <w:trHeight w:hRule="exact" w:val="713"/>
        </w:trPr>
        <w:tc>
          <w:tcPr>
            <w:tcW w:type="dxa" w:w="3731"/>
            <w:tcBorders>
              <w:top w:color="000000" w:sz="6" w:val="single"/>
              <w:left w:color="000000" w:sz="6" w:val="single"/>
              <w:bottom w:color="000000" w:sz="6" w:val="single"/>
              <w:right w:color="000000" w:sz="6" w:val="single"/>
            </w:tcBorders>
            <w:vAlign w:val="top"/>
          </w:tcPr>
          <w:p w14:paraId="281F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291F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A1F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2B1F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2C1F0000">
            <w:pPr>
              <w:ind/>
              <w:jc w:val="center"/>
              <w:rPr>
                <w:rFonts w:ascii="Times New Roman" w:hAnsi="Times New Roman"/>
                <w:color w:val="000000"/>
                <w:sz w:val="20"/>
              </w:rPr>
            </w:pPr>
            <w:r>
              <w:rPr>
                <w:rFonts w:ascii="Times New Roman" w:hAnsi="Times New Roman"/>
                <w:color w:val="000000"/>
                <w:sz w:val="20"/>
              </w:rPr>
              <w:t>09 4 25 00000</w:t>
            </w:r>
          </w:p>
        </w:tc>
        <w:tc>
          <w:tcPr>
            <w:tcW w:type="dxa" w:w="550"/>
            <w:tcBorders>
              <w:top w:color="000000" w:sz="6" w:val="single"/>
              <w:left w:color="000000" w:sz="6" w:val="single"/>
              <w:bottom w:color="000000" w:sz="6" w:val="single"/>
              <w:right w:color="000000" w:sz="6" w:val="single"/>
            </w:tcBorders>
            <w:vAlign w:val="center"/>
          </w:tcPr>
          <w:p w14:paraId="2D1F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2E1F0000">
            <w:pPr>
              <w:ind/>
              <w:jc w:val="right"/>
              <w:rPr>
                <w:rFonts w:ascii="Times New Roman" w:hAnsi="Times New Roman"/>
                <w:color w:val="000000"/>
                <w:sz w:val="20"/>
              </w:rPr>
            </w:pPr>
            <w:r>
              <w:rPr>
                <w:rFonts w:ascii="Times New Roman" w:hAnsi="Times New Roman"/>
                <w:color w:val="000000"/>
                <w:sz w:val="20"/>
              </w:rPr>
              <w:t>127,8</w:t>
            </w:r>
          </w:p>
        </w:tc>
        <w:tc>
          <w:tcPr>
            <w:tcW w:type="dxa" w:w="735"/>
            <w:tcBorders>
              <w:top w:color="000000" w:sz="6" w:val="single"/>
              <w:left w:color="000000" w:sz="6" w:val="single"/>
              <w:bottom w:color="000000" w:sz="6" w:val="single"/>
              <w:right w:color="000000" w:sz="6" w:val="single"/>
            </w:tcBorders>
            <w:vAlign w:val="center"/>
          </w:tcPr>
          <w:p w14:paraId="2F1F0000">
            <w:pPr>
              <w:ind/>
              <w:jc w:val="right"/>
              <w:rPr>
                <w:rFonts w:ascii="Times New Roman" w:hAnsi="Times New Roman"/>
                <w:color w:val="000000"/>
                <w:sz w:val="20"/>
              </w:rPr>
            </w:pPr>
            <w:r>
              <w:rPr>
                <w:rFonts w:ascii="Times New Roman" w:hAnsi="Times New Roman"/>
                <w:color w:val="000000"/>
                <w:sz w:val="20"/>
              </w:rPr>
              <w:t>127,8</w:t>
            </w:r>
          </w:p>
        </w:tc>
        <w:tc>
          <w:tcPr>
            <w:tcW w:type="dxa" w:w="867"/>
            <w:tcBorders>
              <w:top w:color="000000" w:sz="6" w:val="single"/>
              <w:left w:color="000000" w:sz="6" w:val="single"/>
              <w:bottom w:color="000000" w:sz="6" w:val="single"/>
              <w:right w:color="000000" w:sz="6" w:val="single"/>
            </w:tcBorders>
            <w:vAlign w:val="center"/>
          </w:tcPr>
          <w:p w14:paraId="301F0000">
            <w:pPr>
              <w:ind/>
              <w:jc w:val="right"/>
              <w:rPr>
                <w:rFonts w:ascii="Times New Roman" w:hAnsi="Times New Roman"/>
                <w:color w:val="000000"/>
                <w:sz w:val="20"/>
              </w:rPr>
            </w:pPr>
            <w:r>
              <w:rPr>
                <w:rFonts w:ascii="Times New Roman" w:hAnsi="Times New Roman"/>
                <w:color w:val="000000"/>
                <w:sz w:val="20"/>
              </w:rPr>
              <w:t>127,8</w:t>
            </w:r>
          </w:p>
        </w:tc>
      </w:tr>
      <w:tr>
        <w:trPr>
          <w:trHeight w:hRule="exact" w:val="495"/>
        </w:trPr>
        <w:tc>
          <w:tcPr>
            <w:tcW w:type="dxa" w:w="3731"/>
            <w:tcBorders>
              <w:top w:color="000000" w:sz="6" w:val="single"/>
              <w:left w:color="000000" w:sz="6" w:val="single"/>
              <w:bottom w:color="000000" w:sz="6" w:val="single"/>
              <w:right w:color="000000" w:sz="6" w:val="single"/>
            </w:tcBorders>
            <w:vAlign w:val="top"/>
          </w:tcPr>
          <w:p w14:paraId="311F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321F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31F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341F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351F0000">
            <w:pPr>
              <w:ind/>
              <w:jc w:val="center"/>
              <w:rPr>
                <w:rFonts w:ascii="Times New Roman" w:hAnsi="Times New Roman"/>
                <w:color w:val="000000"/>
                <w:sz w:val="20"/>
              </w:rPr>
            </w:pPr>
            <w:r>
              <w:rPr>
                <w:rFonts w:ascii="Times New Roman" w:hAnsi="Times New Roman"/>
                <w:color w:val="000000"/>
                <w:sz w:val="20"/>
              </w:rPr>
              <w:t>09 4 25 00000</w:t>
            </w:r>
          </w:p>
        </w:tc>
        <w:tc>
          <w:tcPr>
            <w:tcW w:type="dxa" w:w="550"/>
            <w:tcBorders>
              <w:top w:color="000000" w:sz="6" w:val="single"/>
              <w:left w:color="000000" w:sz="6" w:val="single"/>
              <w:bottom w:color="000000" w:sz="6" w:val="single"/>
              <w:right w:color="000000" w:sz="6" w:val="single"/>
            </w:tcBorders>
            <w:vAlign w:val="center"/>
          </w:tcPr>
          <w:p w14:paraId="361F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371F0000">
            <w:pPr>
              <w:ind/>
              <w:jc w:val="right"/>
              <w:rPr>
                <w:rFonts w:ascii="Times New Roman" w:hAnsi="Times New Roman"/>
                <w:color w:val="000000"/>
                <w:sz w:val="20"/>
              </w:rPr>
            </w:pPr>
            <w:r>
              <w:rPr>
                <w:rFonts w:ascii="Times New Roman" w:hAnsi="Times New Roman"/>
                <w:color w:val="000000"/>
                <w:sz w:val="20"/>
              </w:rPr>
              <w:t>127,8</w:t>
            </w:r>
          </w:p>
        </w:tc>
        <w:tc>
          <w:tcPr>
            <w:tcW w:type="dxa" w:w="735"/>
            <w:tcBorders>
              <w:top w:color="000000" w:sz="6" w:val="single"/>
              <w:left w:color="000000" w:sz="6" w:val="single"/>
              <w:bottom w:color="000000" w:sz="6" w:val="single"/>
              <w:right w:color="000000" w:sz="6" w:val="single"/>
            </w:tcBorders>
            <w:vAlign w:val="center"/>
          </w:tcPr>
          <w:p w14:paraId="381F0000">
            <w:pPr>
              <w:ind/>
              <w:jc w:val="right"/>
              <w:rPr>
                <w:rFonts w:ascii="Times New Roman" w:hAnsi="Times New Roman"/>
                <w:color w:val="000000"/>
                <w:sz w:val="20"/>
              </w:rPr>
            </w:pPr>
            <w:r>
              <w:rPr>
                <w:rFonts w:ascii="Times New Roman" w:hAnsi="Times New Roman"/>
                <w:color w:val="000000"/>
                <w:sz w:val="20"/>
              </w:rPr>
              <w:t>127,8</w:t>
            </w:r>
          </w:p>
        </w:tc>
        <w:tc>
          <w:tcPr>
            <w:tcW w:type="dxa" w:w="867"/>
            <w:tcBorders>
              <w:top w:color="000000" w:sz="6" w:val="single"/>
              <w:left w:color="000000" w:sz="6" w:val="single"/>
              <w:bottom w:color="000000" w:sz="6" w:val="single"/>
              <w:right w:color="000000" w:sz="6" w:val="single"/>
            </w:tcBorders>
            <w:vAlign w:val="center"/>
          </w:tcPr>
          <w:p w14:paraId="391F0000">
            <w:pPr>
              <w:ind/>
              <w:jc w:val="right"/>
              <w:rPr>
                <w:rFonts w:ascii="Times New Roman" w:hAnsi="Times New Roman"/>
                <w:color w:val="000000"/>
                <w:sz w:val="20"/>
              </w:rPr>
            </w:pPr>
            <w:r>
              <w:rPr>
                <w:rFonts w:ascii="Times New Roman" w:hAnsi="Times New Roman"/>
                <w:color w:val="000000"/>
                <w:sz w:val="20"/>
              </w:rPr>
              <w:t>127,8</w:t>
            </w:r>
          </w:p>
        </w:tc>
      </w:tr>
      <w:tr>
        <w:trPr>
          <w:trHeight w:hRule="exact" w:val="713"/>
        </w:trPr>
        <w:tc>
          <w:tcPr>
            <w:tcW w:type="dxa" w:w="3731"/>
            <w:tcBorders>
              <w:top w:color="000000" w:sz="6" w:val="single"/>
              <w:left w:color="000000" w:sz="6" w:val="single"/>
              <w:bottom w:color="000000" w:sz="6" w:val="single"/>
              <w:right w:color="000000" w:sz="6" w:val="single"/>
            </w:tcBorders>
            <w:vAlign w:val="top"/>
          </w:tcPr>
          <w:p w14:paraId="3A1F0000">
            <w:pPr>
              <w:rPr>
                <w:rFonts w:ascii="Times New Roman" w:hAnsi="Times New Roman"/>
                <w:color w:val="000000"/>
                <w:sz w:val="20"/>
              </w:rPr>
            </w:pPr>
            <w:r>
              <w:rPr>
                <w:rFonts w:ascii="Times New Roman" w:hAnsi="Times New Roman"/>
                <w:color w:val="000000"/>
                <w:sz w:val="20"/>
              </w:rPr>
              <w:t>Содержание зимних автомобильных дорог общего пользования местного значения</w:t>
            </w:r>
          </w:p>
        </w:tc>
        <w:tc>
          <w:tcPr>
            <w:tcW w:type="dxa" w:w="700"/>
            <w:tcBorders>
              <w:top w:color="000000" w:sz="6" w:val="single"/>
              <w:left w:color="000000" w:sz="6" w:val="single"/>
              <w:bottom w:color="000000" w:sz="6" w:val="single"/>
              <w:right w:color="000000" w:sz="6" w:val="single"/>
            </w:tcBorders>
            <w:vAlign w:val="center"/>
          </w:tcPr>
          <w:p w14:paraId="3B1F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C1F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3D1F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3E1F0000">
            <w:pPr>
              <w:ind/>
              <w:jc w:val="center"/>
              <w:rPr>
                <w:rFonts w:ascii="Times New Roman" w:hAnsi="Times New Roman"/>
                <w:color w:val="000000"/>
                <w:sz w:val="20"/>
              </w:rPr>
            </w:pPr>
            <w:r>
              <w:rPr>
                <w:rFonts w:ascii="Times New Roman" w:hAnsi="Times New Roman"/>
                <w:color w:val="000000"/>
                <w:sz w:val="20"/>
              </w:rPr>
              <w:t>09 4 25 S2210</w:t>
            </w:r>
          </w:p>
        </w:tc>
        <w:tc>
          <w:tcPr>
            <w:tcW w:type="dxa" w:w="550"/>
            <w:tcBorders>
              <w:top w:color="000000" w:sz="6" w:val="single"/>
              <w:left w:color="000000" w:sz="6" w:val="single"/>
              <w:bottom w:color="000000" w:sz="6" w:val="single"/>
              <w:right w:color="000000" w:sz="6" w:val="single"/>
            </w:tcBorders>
            <w:vAlign w:val="center"/>
          </w:tcPr>
          <w:p w14:paraId="3F1F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401F0000">
            <w:pPr>
              <w:ind/>
              <w:jc w:val="right"/>
              <w:rPr>
                <w:rFonts w:ascii="Times New Roman" w:hAnsi="Times New Roman"/>
                <w:color w:val="000000"/>
                <w:sz w:val="20"/>
              </w:rPr>
            </w:pPr>
            <w:r>
              <w:rPr>
                <w:rFonts w:ascii="Times New Roman" w:hAnsi="Times New Roman"/>
                <w:color w:val="000000"/>
                <w:sz w:val="20"/>
              </w:rPr>
              <w:t>443,5</w:t>
            </w:r>
          </w:p>
        </w:tc>
        <w:tc>
          <w:tcPr>
            <w:tcW w:type="dxa" w:w="735"/>
            <w:tcBorders>
              <w:top w:color="000000" w:sz="6" w:val="single"/>
              <w:left w:color="000000" w:sz="6" w:val="single"/>
              <w:bottom w:color="000000" w:sz="6" w:val="single"/>
              <w:right w:color="000000" w:sz="6" w:val="single"/>
            </w:tcBorders>
            <w:vAlign w:val="center"/>
          </w:tcPr>
          <w:p w14:paraId="411F0000">
            <w:pPr>
              <w:ind/>
              <w:jc w:val="right"/>
              <w:rPr>
                <w:rFonts w:ascii="Times New Roman" w:hAnsi="Times New Roman"/>
                <w:color w:val="000000"/>
                <w:sz w:val="20"/>
              </w:rPr>
            </w:pPr>
            <w:r>
              <w:rPr>
                <w:rFonts w:ascii="Times New Roman" w:hAnsi="Times New Roman"/>
                <w:color w:val="000000"/>
                <w:sz w:val="20"/>
              </w:rPr>
              <w:t>443,5</w:t>
            </w:r>
          </w:p>
        </w:tc>
        <w:tc>
          <w:tcPr>
            <w:tcW w:type="dxa" w:w="867"/>
            <w:tcBorders>
              <w:top w:color="000000" w:sz="6" w:val="single"/>
              <w:left w:color="000000" w:sz="6" w:val="single"/>
              <w:bottom w:color="000000" w:sz="6" w:val="single"/>
              <w:right w:color="000000" w:sz="6" w:val="single"/>
            </w:tcBorders>
            <w:vAlign w:val="center"/>
          </w:tcPr>
          <w:p w14:paraId="421F0000">
            <w:pPr>
              <w:ind/>
              <w:jc w:val="right"/>
              <w:rPr>
                <w:rFonts w:ascii="Times New Roman" w:hAnsi="Times New Roman"/>
                <w:color w:val="000000"/>
                <w:sz w:val="20"/>
              </w:rPr>
            </w:pPr>
            <w:r>
              <w:rPr>
                <w:rFonts w:ascii="Times New Roman" w:hAnsi="Times New Roman"/>
                <w:color w:val="000000"/>
                <w:sz w:val="20"/>
              </w:rPr>
              <w:t>443,5</w:t>
            </w:r>
          </w:p>
        </w:tc>
      </w:tr>
      <w:tr>
        <w:trPr>
          <w:trHeight w:hRule="exact" w:val="626"/>
        </w:trPr>
        <w:tc>
          <w:tcPr>
            <w:tcW w:type="dxa" w:w="3731"/>
            <w:tcBorders>
              <w:top w:color="000000" w:sz="6" w:val="single"/>
              <w:left w:color="000000" w:sz="6" w:val="single"/>
              <w:bottom w:color="000000" w:sz="6" w:val="single"/>
              <w:right w:color="000000" w:sz="6" w:val="single"/>
            </w:tcBorders>
            <w:vAlign w:val="top"/>
          </w:tcPr>
          <w:p w14:paraId="431F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441F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51F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461F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471F0000">
            <w:pPr>
              <w:ind/>
              <w:jc w:val="center"/>
              <w:rPr>
                <w:rFonts w:ascii="Times New Roman" w:hAnsi="Times New Roman"/>
                <w:color w:val="000000"/>
                <w:sz w:val="20"/>
              </w:rPr>
            </w:pPr>
            <w:r>
              <w:rPr>
                <w:rFonts w:ascii="Times New Roman" w:hAnsi="Times New Roman"/>
                <w:color w:val="000000"/>
                <w:sz w:val="20"/>
              </w:rPr>
              <w:t>09 4 25 S2210</w:t>
            </w:r>
          </w:p>
        </w:tc>
        <w:tc>
          <w:tcPr>
            <w:tcW w:type="dxa" w:w="550"/>
            <w:tcBorders>
              <w:top w:color="000000" w:sz="6" w:val="single"/>
              <w:left w:color="000000" w:sz="6" w:val="single"/>
              <w:bottom w:color="000000" w:sz="6" w:val="single"/>
              <w:right w:color="000000" w:sz="6" w:val="single"/>
            </w:tcBorders>
            <w:vAlign w:val="center"/>
          </w:tcPr>
          <w:p w14:paraId="481F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491F0000">
            <w:pPr>
              <w:ind/>
              <w:jc w:val="right"/>
              <w:rPr>
                <w:rFonts w:ascii="Times New Roman" w:hAnsi="Times New Roman"/>
                <w:color w:val="000000"/>
                <w:sz w:val="20"/>
              </w:rPr>
            </w:pPr>
            <w:r>
              <w:rPr>
                <w:rFonts w:ascii="Times New Roman" w:hAnsi="Times New Roman"/>
                <w:color w:val="000000"/>
                <w:sz w:val="20"/>
              </w:rPr>
              <w:t>443,5</w:t>
            </w:r>
          </w:p>
        </w:tc>
        <w:tc>
          <w:tcPr>
            <w:tcW w:type="dxa" w:w="735"/>
            <w:tcBorders>
              <w:top w:color="000000" w:sz="6" w:val="single"/>
              <w:left w:color="000000" w:sz="6" w:val="single"/>
              <w:bottom w:color="000000" w:sz="6" w:val="single"/>
              <w:right w:color="000000" w:sz="6" w:val="single"/>
            </w:tcBorders>
            <w:vAlign w:val="center"/>
          </w:tcPr>
          <w:p w14:paraId="4A1F0000">
            <w:pPr>
              <w:ind/>
              <w:jc w:val="right"/>
              <w:rPr>
                <w:rFonts w:ascii="Times New Roman" w:hAnsi="Times New Roman"/>
                <w:color w:val="000000"/>
                <w:sz w:val="20"/>
              </w:rPr>
            </w:pPr>
            <w:r>
              <w:rPr>
                <w:rFonts w:ascii="Times New Roman" w:hAnsi="Times New Roman"/>
                <w:color w:val="000000"/>
                <w:sz w:val="20"/>
              </w:rPr>
              <w:t>443,5</w:t>
            </w:r>
          </w:p>
        </w:tc>
        <w:tc>
          <w:tcPr>
            <w:tcW w:type="dxa" w:w="867"/>
            <w:tcBorders>
              <w:top w:color="000000" w:sz="6" w:val="single"/>
              <w:left w:color="000000" w:sz="6" w:val="single"/>
              <w:bottom w:color="000000" w:sz="6" w:val="single"/>
              <w:right w:color="000000" w:sz="6" w:val="single"/>
            </w:tcBorders>
            <w:vAlign w:val="center"/>
          </w:tcPr>
          <w:p w14:paraId="4B1F0000">
            <w:pPr>
              <w:ind/>
              <w:jc w:val="right"/>
              <w:rPr>
                <w:rFonts w:ascii="Times New Roman" w:hAnsi="Times New Roman"/>
                <w:color w:val="000000"/>
                <w:sz w:val="20"/>
              </w:rPr>
            </w:pPr>
            <w:r>
              <w:rPr>
                <w:rFonts w:ascii="Times New Roman" w:hAnsi="Times New Roman"/>
                <w:color w:val="000000"/>
                <w:sz w:val="20"/>
              </w:rPr>
              <w:t>443,5</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4C1F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4D1F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E1F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4F1F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501F0000">
            <w:pPr>
              <w:ind/>
              <w:jc w:val="center"/>
              <w:rPr>
                <w:rFonts w:ascii="Times New Roman" w:hAnsi="Times New Roman"/>
                <w:color w:val="000000"/>
                <w:sz w:val="20"/>
              </w:rPr>
            </w:pPr>
            <w:r>
              <w:rPr>
                <w:rFonts w:ascii="Times New Roman" w:hAnsi="Times New Roman"/>
                <w:color w:val="000000"/>
                <w:sz w:val="20"/>
              </w:rPr>
              <w:t>09 4 25 S2210</w:t>
            </w:r>
          </w:p>
        </w:tc>
        <w:tc>
          <w:tcPr>
            <w:tcW w:type="dxa" w:w="550"/>
            <w:tcBorders>
              <w:top w:color="000000" w:sz="6" w:val="single"/>
              <w:left w:color="000000" w:sz="6" w:val="single"/>
              <w:bottom w:color="000000" w:sz="6" w:val="single"/>
              <w:right w:color="000000" w:sz="6" w:val="single"/>
            </w:tcBorders>
            <w:vAlign w:val="center"/>
          </w:tcPr>
          <w:p w14:paraId="511F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521F0000">
            <w:pPr>
              <w:ind/>
              <w:jc w:val="right"/>
              <w:rPr>
                <w:rFonts w:ascii="Times New Roman" w:hAnsi="Times New Roman"/>
                <w:color w:val="000000"/>
                <w:sz w:val="20"/>
              </w:rPr>
            </w:pPr>
            <w:r>
              <w:rPr>
                <w:rFonts w:ascii="Times New Roman" w:hAnsi="Times New Roman"/>
                <w:color w:val="000000"/>
                <w:sz w:val="20"/>
              </w:rPr>
              <w:t>443,5</w:t>
            </w:r>
          </w:p>
        </w:tc>
        <w:tc>
          <w:tcPr>
            <w:tcW w:type="dxa" w:w="735"/>
            <w:tcBorders>
              <w:top w:color="000000" w:sz="6" w:val="single"/>
              <w:left w:color="000000" w:sz="6" w:val="single"/>
              <w:bottom w:color="000000" w:sz="6" w:val="single"/>
              <w:right w:color="000000" w:sz="6" w:val="single"/>
            </w:tcBorders>
            <w:vAlign w:val="center"/>
          </w:tcPr>
          <w:p w14:paraId="531F0000">
            <w:pPr>
              <w:ind/>
              <w:jc w:val="right"/>
              <w:rPr>
                <w:rFonts w:ascii="Times New Roman" w:hAnsi="Times New Roman"/>
                <w:color w:val="000000"/>
                <w:sz w:val="20"/>
              </w:rPr>
            </w:pPr>
            <w:r>
              <w:rPr>
                <w:rFonts w:ascii="Times New Roman" w:hAnsi="Times New Roman"/>
                <w:color w:val="000000"/>
                <w:sz w:val="20"/>
              </w:rPr>
              <w:t>443,5</w:t>
            </w:r>
          </w:p>
        </w:tc>
        <w:tc>
          <w:tcPr>
            <w:tcW w:type="dxa" w:w="867"/>
            <w:tcBorders>
              <w:top w:color="000000" w:sz="6" w:val="single"/>
              <w:left w:color="000000" w:sz="6" w:val="single"/>
              <w:bottom w:color="000000" w:sz="6" w:val="single"/>
              <w:right w:color="000000" w:sz="6" w:val="single"/>
            </w:tcBorders>
            <w:vAlign w:val="center"/>
          </w:tcPr>
          <w:p w14:paraId="541F0000">
            <w:pPr>
              <w:ind/>
              <w:jc w:val="right"/>
              <w:rPr>
                <w:rFonts w:ascii="Times New Roman" w:hAnsi="Times New Roman"/>
                <w:color w:val="000000"/>
                <w:sz w:val="20"/>
              </w:rPr>
            </w:pPr>
            <w:r>
              <w:rPr>
                <w:rFonts w:ascii="Times New Roman" w:hAnsi="Times New Roman"/>
                <w:color w:val="000000"/>
                <w:sz w:val="20"/>
              </w:rPr>
              <w:t>443,5</w:t>
            </w:r>
          </w:p>
        </w:tc>
      </w:tr>
      <w:tr>
        <w:trPr>
          <w:trHeight w:hRule="exact" w:val="525"/>
        </w:trPr>
        <w:tc>
          <w:tcPr>
            <w:tcW w:type="dxa" w:w="3731"/>
            <w:tcBorders>
              <w:top w:color="000000" w:sz="6" w:val="single"/>
              <w:left w:color="000000" w:sz="6" w:val="single"/>
              <w:bottom w:color="000000" w:sz="6" w:val="single"/>
              <w:right w:color="000000" w:sz="6" w:val="single"/>
            </w:tcBorders>
            <w:vAlign w:val="top"/>
          </w:tcPr>
          <w:p w14:paraId="551F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561F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71F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581F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591F0000">
            <w:pPr>
              <w:ind/>
              <w:jc w:val="center"/>
              <w:rPr>
                <w:rFonts w:ascii="Times New Roman" w:hAnsi="Times New Roman"/>
                <w:color w:val="000000"/>
                <w:sz w:val="20"/>
              </w:rPr>
            </w:pPr>
            <w:r>
              <w:rPr>
                <w:rFonts w:ascii="Times New Roman" w:hAnsi="Times New Roman"/>
                <w:color w:val="000000"/>
                <w:sz w:val="20"/>
              </w:rPr>
              <w:t>09 4 25 S2210</w:t>
            </w:r>
          </w:p>
        </w:tc>
        <w:tc>
          <w:tcPr>
            <w:tcW w:type="dxa" w:w="550"/>
            <w:tcBorders>
              <w:top w:color="000000" w:sz="6" w:val="single"/>
              <w:left w:color="000000" w:sz="6" w:val="single"/>
              <w:bottom w:color="000000" w:sz="6" w:val="single"/>
              <w:right w:color="000000" w:sz="6" w:val="single"/>
            </w:tcBorders>
            <w:vAlign w:val="center"/>
          </w:tcPr>
          <w:p w14:paraId="5A1F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5B1F0000">
            <w:pPr>
              <w:ind/>
              <w:jc w:val="right"/>
              <w:rPr>
                <w:rFonts w:ascii="Times New Roman" w:hAnsi="Times New Roman"/>
                <w:color w:val="000000"/>
                <w:sz w:val="20"/>
              </w:rPr>
            </w:pPr>
            <w:r>
              <w:rPr>
                <w:rFonts w:ascii="Times New Roman" w:hAnsi="Times New Roman"/>
                <w:color w:val="000000"/>
                <w:sz w:val="20"/>
              </w:rPr>
              <w:t>443,5</w:t>
            </w:r>
          </w:p>
        </w:tc>
        <w:tc>
          <w:tcPr>
            <w:tcW w:type="dxa" w:w="735"/>
            <w:tcBorders>
              <w:top w:color="000000" w:sz="6" w:val="single"/>
              <w:left w:color="000000" w:sz="6" w:val="single"/>
              <w:bottom w:color="000000" w:sz="6" w:val="single"/>
              <w:right w:color="000000" w:sz="6" w:val="single"/>
            </w:tcBorders>
            <w:vAlign w:val="center"/>
          </w:tcPr>
          <w:p w14:paraId="5C1F0000">
            <w:pPr>
              <w:ind/>
              <w:jc w:val="right"/>
              <w:rPr>
                <w:rFonts w:ascii="Times New Roman" w:hAnsi="Times New Roman"/>
                <w:color w:val="000000"/>
                <w:sz w:val="20"/>
              </w:rPr>
            </w:pPr>
            <w:r>
              <w:rPr>
                <w:rFonts w:ascii="Times New Roman" w:hAnsi="Times New Roman"/>
                <w:color w:val="000000"/>
                <w:sz w:val="20"/>
              </w:rPr>
              <w:t>443,5</w:t>
            </w:r>
          </w:p>
        </w:tc>
        <w:tc>
          <w:tcPr>
            <w:tcW w:type="dxa" w:w="867"/>
            <w:tcBorders>
              <w:top w:color="000000" w:sz="6" w:val="single"/>
              <w:left w:color="000000" w:sz="6" w:val="single"/>
              <w:bottom w:color="000000" w:sz="6" w:val="single"/>
              <w:right w:color="000000" w:sz="6" w:val="single"/>
            </w:tcBorders>
            <w:vAlign w:val="center"/>
          </w:tcPr>
          <w:p w14:paraId="5D1F0000">
            <w:pPr>
              <w:ind/>
              <w:jc w:val="right"/>
              <w:rPr>
                <w:rFonts w:ascii="Times New Roman" w:hAnsi="Times New Roman"/>
                <w:color w:val="000000"/>
                <w:sz w:val="20"/>
              </w:rPr>
            </w:pPr>
            <w:r>
              <w:rPr>
                <w:rFonts w:ascii="Times New Roman" w:hAnsi="Times New Roman"/>
                <w:color w:val="000000"/>
                <w:sz w:val="20"/>
              </w:rPr>
              <w:t>443,5</w:t>
            </w:r>
          </w:p>
        </w:tc>
      </w:tr>
      <w:tr>
        <w:trPr>
          <w:trHeight w:hRule="exact" w:val="1680"/>
        </w:trPr>
        <w:tc>
          <w:tcPr>
            <w:tcW w:type="dxa" w:w="3731"/>
            <w:tcBorders>
              <w:top w:color="000000" w:sz="6" w:val="single"/>
              <w:left w:color="000000" w:sz="6" w:val="single"/>
              <w:bottom w:color="000000" w:sz="6" w:val="single"/>
              <w:right w:color="000000" w:sz="6" w:val="single"/>
            </w:tcBorders>
            <w:shd w:fill="FFFFFF" w:val="clear"/>
            <w:vAlign w:val="center"/>
          </w:tcPr>
          <w:p w14:paraId="5E1F0000">
            <w:pPr>
              <w:rPr>
                <w:rFonts w:ascii="Times New Roman" w:hAnsi="Times New Roman"/>
                <w:color w:val="000000"/>
                <w:sz w:val="20"/>
              </w:rPr>
            </w:pPr>
            <w:r>
              <w:rPr>
                <w:rFonts w:ascii="Times New Roman" w:hAnsi="Times New Roman"/>
                <w:color w:val="000000"/>
                <w:sz w:val="20"/>
              </w:rPr>
              <w:t>Обеспечение правоустанавливающими документами автомобильных дорог общего пользования местного значения, находящихся в муниципальной собственности МР "Сыктывдинский" а также иной документацией в сфере дорожной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5F1F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01F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611F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shd w:fill="FFFFFF" w:val="clear"/>
            <w:vAlign w:val="center"/>
          </w:tcPr>
          <w:p w14:paraId="621F0000">
            <w:pPr>
              <w:ind/>
              <w:jc w:val="center"/>
              <w:rPr>
                <w:rFonts w:ascii="Times New Roman" w:hAnsi="Times New Roman"/>
                <w:color w:val="000000"/>
                <w:sz w:val="20"/>
              </w:rPr>
            </w:pPr>
            <w:r>
              <w:rPr>
                <w:rFonts w:ascii="Times New Roman" w:hAnsi="Times New Roman"/>
                <w:color w:val="000000"/>
                <w:sz w:val="20"/>
              </w:rPr>
              <w:t>09 4 27 00000</w:t>
            </w:r>
          </w:p>
        </w:tc>
        <w:tc>
          <w:tcPr>
            <w:tcW w:type="dxa" w:w="550"/>
            <w:tcBorders>
              <w:top w:color="000000" w:sz="6" w:val="single"/>
              <w:left w:color="000000" w:sz="6" w:val="single"/>
              <w:bottom w:color="000000" w:sz="6" w:val="single"/>
              <w:right w:color="000000" w:sz="6" w:val="single"/>
            </w:tcBorders>
            <w:shd w:fill="FFFFFF" w:val="clear"/>
            <w:vAlign w:val="center"/>
          </w:tcPr>
          <w:p w14:paraId="631F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641F0000">
            <w:pPr>
              <w:ind/>
              <w:jc w:val="right"/>
              <w:rPr>
                <w:rFonts w:ascii="Times New Roman" w:hAnsi="Times New Roman"/>
                <w:color w:val="000000"/>
                <w:sz w:val="20"/>
              </w:rPr>
            </w:pPr>
            <w:r>
              <w:rPr>
                <w:rFonts w:ascii="Times New Roman" w:hAnsi="Times New Roman"/>
                <w:color w:val="000000"/>
                <w:sz w:val="20"/>
              </w:rPr>
              <w:t>703,6</w:t>
            </w:r>
          </w:p>
        </w:tc>
        <w:tc>
          <w:tcPr>
            <w:tcW w:type="dxa" w:w="735"/>
            <w:tcBorders>
              <w:top w:color="000000" w:sz="6" w:val="single"/>
              <w:left w:color="000000" w:sz="6" w:val="single"/>
              <w:bottom w:color="000000" w:sz="6" w:val="single"/>
              <w:right w:color="000000" w:sz="6" w:val="single"/>
            </w:tcBorders>
            <w:shd w:fill="FFFFFF" w:val="clear"/>
            <w:vAlign w:val="center"/>
          </w:tcPr>
          <w:p w14:paraId="651F0000">
            <w:pPr>
              <w:ind/>
              <w:jc w:val="right"/>
              <w:rPr>
                <w:rFonts w:ascii="Times New Roman" w:hAnsi="Times New Roman"/>
                <w:color w:val="000000"/>
                <w:sz w:val="20"/>
              </w:rPr>
            </w:pPr>
            <w:r>
              <w:rPr>
                <w:rFonts w:ascii="Times New Roman" w:hAnsi="Times New Roman"/>
                <w:color w:val="000000"/>
                <w:sz w:val="20"/>
              </w:rPr>
              <w:t>500,0</w:t>
            </w:r>
          </w:p>
        </w:tc>
        <w:tc>
          <w:tcPr>
            <w:tcW w:type="dxa" w:w="867"/>
            <w:tcBorders>
              <w:top w:color="000000" w:sz="6" w:val="single"/>
              <w:left w:color="000000" w:sz="6" w:val="single"/>
              <w:bottom w:color="000000" w:sz="6" w:val="single"/>
              <w:right w:color="000000" w:sz="6" w:val="single"/>
            </w:tcBorders>
            <w:shd w:fill="FFFFFF" w:val="clear"/>
            <w:vAlign w:val="center"/>
          </w:tcPr>
          <w:p w14:paraId="661F0000">
            <w:pPr>
              <w:ind/>
              <w:jc w:val="right"/>
              <w:rPr>
                <w:rFonts w:ascii="Times New Roman" w:hAnsi="Times New Roman"/>
                <w:color w:val="000000"/>
                <w:sz w:val="20"/>
              </w:rPr>
            </w:pPr>
            <w:r>
              <w:rPr>
                <w:rFonts w:ascii="Times New Roman" w:hAnsi="Times New Roman"/>
                <w:color w:val="000000"/>
                <w:sz w:val="20"/>
              </w:rPr>
              <w:t>500,0</w:t>
            </w:r>
          </w:p>
        </w:tc>
      </w:tr>
      <w:tr>
        <w:trPr>
          <w:trHeight w:hRule="exact" w:val="705"/>
        </w:trPr>
        <w:tc>
          <w:tcPr>
            <w:tcW w:type="dxa" w:w="3731"/>
            <w:tcBorders>
              <w:top w:color="000000" w:sz="6" w:val="single"/>
              <w:left w:color="000000" w:sz="6" w:val="single"/>
              <w:bottom w:color="000000" w:sz="6" w:val="single"/>
              <w:right w:color="000000" w:sz="6" w:val="single"/>
            </w:tcBorders>
            <w:vAlign w:val="top"/>
          </w:tcPr>
          <w:p w14:paraId="671F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681F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91F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6A1F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6B1F0000">
            <w:pPr>
              <w:ind/>
              <w:jc w:val="center"/>
              <w:rPr>
                <w:rFonts w:ascii="Times New Roman" w:hAnsi="Times New Roman"/>
                <w:color w:val="000000"/>
                <w:sz w:val="20"/>
              </w:rPr>
            </w:pPr>
            <w:r>
              <w:rPr>
                <w:rFonts w:ascii="Times New Roman" w:hAnsi="Times New Roman"/>
                <w:color w:val="000000"/>
                <w:sz w:val="20"/>
              </w:rPr>
              <w:t>09 4 27 00000</w:t>
            </w:r>
          </w:p>
        </w:tc>
        <w:tc>
          <w:tcPr>
            <w:tcW w:type="dxa" w:w="550"/>
            <w:tcBorders>
              <w:top w:color="000000" w:sz="6" w:val="single"/>
              <w:left w:color="000000" w:sz="6" w:val="single"/>
              <w:bottom w:color="000000" w:sz="6" w:val="single"/>
              <w:right w:color="000000" w:sz="6" w:val="single"/>
            </w:tcBorders>
            <w:vAlign w:val="center"/>
          </w:tcPr>
          <w:p w14:paraId="6C1F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6D1F0000">
            <w:pPr>
              <w:ind/>
              <w:jc w:val="right"/>
              <w:rPr>
                <w:rFonts w:ascii="Times New Roman" w:hAnsi="Times New Roman"/>
                <w:color w:val="000000"/>
                <w:sz w:val="20"/>
              </w:rPr>
            </w:pPr>
            <w:r>
              <w:rPr>
                <w:rFonts w:ascii="Times New Roman" w:hAnsi="Times New Roman"/>
                <w:color w:val="000000"/>
                <w:sz w:val="20"/>
              </w:rPr>
              <w:t>703,6</w:t>
            </w:r>
          </w:p>
        </w:tc>
        <w:tc>
          <w:tcPr>
            <w:tcW w:type="dxa" w:w="735"/>
            <w:tcBorders>
              <w:top w:color="000000" w:sz="6" w:val="single"/>
              <w:left w:color="000000" w:sz="6" w:val="single"/>
              <w:bottom w:color="000000" w:sz="6" w:val="single"/>
              <w:right w:color="000000" w:sz="6" w:val="single"/>
            </w:tcBorders>
            <w:vAlign w:val="center"/>
          </w:tcPr>
          <w:p w14:paraId="6E1F0000">
            <w:pPr>
              <w:ind/>
              <w:jc w:val="right"/>
              <w:rPr>
                <w:rFonts w:ascii="Times New Roman" w:hAnsi="Times New Roman"/>
                <w:color w:val="000000"/>
                <w:sz w:val="20"/>
              </w:rPr>
            </w:pPr>
            <w:r>
              <w:rPr>
                <w:rFonts w:ascii="Times New Roman" w:hAnsi="Times New Roman"/>
                <w:color w:val="000000"/>
                <w:sz w:val="20"/>
              </w:rPr>
              <w:t>500,0</w:t>
            </w:r>
          </w:p>
        </w:tc>
        <w:tc>
          <w:tcPr>
            <w:tcW w:type="dxa" w:w="867"/>
            <w:tcBorders>
              <w:top w:color="000000" w:sz="6" w:val="single"/>
              <w:left w:color="000000" w:sz="6" w:val="single"/>
              <w:bottom w:color="000000" w:sz="6" w:val="single"/>
              <w:right w:color="000000" w:sz="6" w:val="single"/>
            </w:tcBorders>
            <w:vAlign w:val="center"/>
          </w:tcPr>
          <w:p w14:paraId="6F1F0000">
            <w:pPr>
              <w:ind/>
              <w:jc w:val="right"/>
              <w:rPr>
                <w:rFonts w:ascii="Times New Roman" w:hAnsi="Times New Roman"/>
                <w:color w:val="000000"/>
                <w:sz w:val="20"/>
              </w:rPr>
            </w:pPr>
            <w:r>
              <w:rPr>
                <w:rFonts w:ascii="Times New Roman" w:hAnsi="Times New Roman"/>
                <w:color w:val="000000"/>
                <w:sz w:val="20"/>
              </w:rPr>
              <w:t>500,0</w:t>
            </w:r>
          </w:p>
        </w:tc>
      </w:tr>
      <w:tr>
        <w:trPr>
          <w:trHeight w:hRule="exact" w:val="780"/>
        </w:trPr>
        <w:tc>
          <w:tcPr>
            <w:tcW w:type="dxa" w:w="3731"/>
            <w:tcBorders>
              <w:top w:color="000000" w:sz="6" w:val="single"/>
              <w:left w:color="000000" w:sz="6" w:val="single"/>
              <w:bottom w:color="000000" w:sz="6" w:val="single"/>
              <w:right w:color="000000" w:sz="6" w:val="single"/>
            </w:tcBorders>
            <w:vAlign w:val="top"/>
          </w:tcPr>
          <w:p w14:paraId="701F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711F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21F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731F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741F0000">
            <w:pPr>
              <w:ind/>
              <w:jc w:val="center"/>
              <w:rPr>
                <w:rFonts w:ascii="Times New Roman" w:hAnsi="Times New Roman"/>
                <w:color w:val="000000"/>
                <w:sz w:val="20"/>
              </w:rPr>
            </w:pPr>
            <w:r>
              <w:rPr>
                <w:rFonts w:ascii="Times New Roman" w:hAnsi="Times New Roman"/>
                <w:color w:val="000000"/>
                <w:sz w:val="20"/>
              </w:rPr>
              <w:t>09 4 27 00000</w:t>
            </w:r>
          </w:p>
        </w:tc>
        <w:tc>
          <w:tcPr>
            <w:tcW w:type="dxa" w:w="550"/>
            <w:tcBorders>
              <w:top w:color="000000" w:sz="6" w:val="single"/>
              <w:left w:color="000000" w:sz="6" w:val="single"/>
              <w:bottom w:color="000000" w:sz="6" w:val="single"/>
              <w:right w:color="000000" w:sz="6" w:val="single"/>
            </w:tcBorders>
            <w:vAlign w:val="center"/>
          </w:tcPr>
          <w:p w14:paraId="751F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761F0000">
            <w:pPr>
              <w:ind/>
              <w:jc w:val="right"/>
              <w:rPr>
                <w:rFonts w:ascii="Times New Roman" w:hAnsi="Times New Roman"/>
                <w:color w:val="000000"/>
                <w:sz w:val="20"/>
              </w:rPr>
            </w:pPr>
            <w:r>
              <w:rPr>
                <w:rFonts w:ascii="Times New Roman" w:hAnsi="Times New Roman"/>
                <w:color w:val="000000"/>
                <w:sz w:val="20"/>
              </w:rPr>
              <w:t>703,6</w:t>
            </w:r>
          </w:p>
        </w:tc>
        <w:tc>
          <w:tcPr>
            <w:tcW w:type="dxa" w:w="735"/>
            <w:tcBorders>
              <w:top w:color="000000" w:sz="6" w:val="single"/>
              <w:left w:color="000000" w:sz="6" w:val="single"/>
              <w:bottom w:color="000000" w:sz="6" w:val="single"/>
              <w:right w:color="000000" w:sz="6" w:val="single"/>
            </w:tcBorders>
            <w:vAlign w:val="center"/>
          </w:tcPr>
          <w:p w14:paraId="771F0000">
            <w:pPr>
              <w:ind/>
              <w:jc w:val="right"/>
              <w:rPr>
                <w:rFonts w:ascii="Times New Roman" w:hAnsi="Times New Roman"/>
                <w:color w:val="000000"/>
                <w:sz w:val="20"/>
              </w:rPr>
            </w:pPr>
            <w:r>
              <w:rPr>
                <w:rFonts w:ascii="Times New Roman" w:hAnsi="Times New Roman"/>
                <w:color w:val="000000"/>
                <w:sz w:val="20"/>
              </w:rPr>
              <w:t>500,0</w:t>
            </w:r>
          </w:p>
        </w:tc>
        <w:tc>
          <w:tcPr>
            <w:tcW w:type="dxa" w:w="867"/>
            <w:tcBorders>
              <w:top w:color="000000" w:sz="6" w:val="single"/>
              <w:left w:color="000000" w:sz="6" w:val="single"/>
              <w:bottom w:color="000000" w:sz="6" w:val="single"/>
              <w:right w:color="000000" w:sz="6" w:val="single"/>
            </w:tcBorders>
            <w:vAlign w:val="center"/>
          </w:tcPr>
          <w:p w14:paraId="781F0000">
            <w:pPr>
              <w:ind/>
              <w:jc w:val="right"/>
              <w:rPr>
                <w:rFonts w:ascii="Times New Roman" w:hAnsi="Times New Roman"/>
                <w:color w:val="000000"/>
                <w:sz w:val="20"/>
              </w:rPr>
            </w:pPr>
            <w:r>
              <w:rPr>
                <w:rFonts w:ascii="Times New Roman" w:hAnsi="Times New Roman"/>
                <w:color w:val="000000"/>
                <w:sz w:val="20"/>
              </w:rPr>
              <w:t>500,0</w:t>
            </w:r>
          </w:p>
        </w:tc>
      </w:tr>
      <w:tr>
        <w:trPr>
          <w:trHeight w:hRule="exact" w:val="525"/>
        </w:trPr>
        <w:tc>
          <w:tcPr>
            <w:tcW w:type="dxa" w:w="3731"/>
            <w:tcBorders>
              <w:top w:color="000000" w:sz="6" w:val="single"/>
              <w:left w:color="000000" w:sz="6" w:val="single"/>
              <w:bottom w:color="000000" w:sz="6" w:val="single"/>
              <w:right w:color="000000" w:sz="6" w:val="single"/>
            </w:tcBorders>
            <w:vAlign w:val="top"/>
          </w:tcPr>
          <w:p w14:paraId="791F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7A1F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B1F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7C1F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7D1F0000">
            <w:pPr>
              <w:ind/>
              <w:jc w:val="center"/>
              <w:rPr>
                <w:rFonts w:ascii="Times New Roman" w:hAnsi="Times New Roman"/>
                <w:color w:val="000000"/>
                <w:sz w:val="20"/>
              </w:rPr>
            </w:pPr>
            <w:r>
              <w:rPr>
                <w:rFonts w:ascii="Times New Roman" w:hAnsi="Times New Roman"/>
                <w:color w:val="000000"/>
                <w:sz w:val="20"/>
              </w:rPr>
              <w:t>09 4 27 00000</w:t>
            </w:r>
          </w:p>
        </w:tc>
        <w:tc>
          <w:tcPr>
            <w:tcW w:type="dxa" w:w="550"/>
            <w:tcBorders>
              <w:top w:color="000000" w:sz="6" w:val="single"/>
              <w:left w:color="000000" w:sz="6" w:val="single"/>
              <w:bottom w:color="000000" w:sz="6" w:val="single"/>
              <w:right w:color="000000" w:sz="6" w:val="single"/>
            </w:tcBorders>
            <w:vAlign w:val="center"/>
          </w:tcPr>
          <w:p w14:paraId="7E1F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7F1F0000">
            <w:pPr>
              <w:ind/>
              <w:jc w:val="right"/>
              <w:rPr>
                <w:rFonts w:ascii="Times New Roman" w:hAnsi="Times New Roman"/>
                <w:color w:val="000000"/>
                <w:sz w:val="20"/>
              </w:rPr>
            </w:pPr>
            <w:r>
              <w:rPr>
                <w:rFonts w:ascii="Times New Roman" w:hAnsi="Times New Roman"/>
                <w:color w:val="000000"/>
                <w:sz w:val="20"/>
              </w:rPr>
              <w:t>703,6</w:t>
            </w:r>
          </w:p>
        </w:tc>
        <w:tc>
          <w:tcPr>
            <w:tcW w:type="dxa" w:w="735"/>
            <w:tcBorders>
              <w:top w:color="000000" w:sz="6" w:val="single"/>
              <w:left w:color="000000" w:sz="6" w:val="single"/>
              <w:bottom w:color="000000" w:sz="6" w:val="single"/>
              <w:right w:color="000000" w:sz="6" w:val="single"/>
            </w:tcBorders>
            <w:vAlign w:val="center"/>
          </w:tcPr>
          <w:p w14:paraId="801F0000">
            <w:pPr>
              <w:ind/>
              <w:jc w:val="right"/>
              <w:rPr>
                <w:rFonts w:ascii="Times New Roman" w:hAnsi="Times New Roman"/>
                <w:color w:val="000000"/>
                <w:sz w:val="20"/>
              </w:rPr>
            </w:pPr>
            <w:r>
              <w:rPr>
                <w:rFonts w:ascii="Times New Roman" w:hAnsi="Times New Roman"/>
                <w:color w:val="000000"/>
                <w:sz w:val="20"/>
              </w:rPr>
              <w:t>500,0</w:t>
            </w:r>
          </w:p>
        </w:tc>
        <w:tc>
          <w:tcPr>
            <w:tcW w:type="dxa" w:w="867"/>
            <w:tcBorders>
              <w:top w:color="000000" w:sz="6" w:val="single"/>
              <w:left w:color="000000" w:sz="6" w:val="single"/>
              <w:bottom w:color="000000" w:sz="6" w:val="single"/>
              <w:right w:color="000000" w:sz="6" w:val="single"/>
            </w:tcBorders>
            <w:vAlign w:val="center"/>
          </w:tcPr>
          <w:p w14:paraId="811F0000">
            <w:pPr>
              <w:ind/>
              <w:jc w:val="right"/>
              <w:rPr>
                <w:rFonts w:ascii="Times New Roman" w:hAnsi="Times New Roman"/>
                <w:color w:val="000000"/>
                <w:sz w:val="20"/>
              </w:rPr>
            </w:pPr>
            <w:r>
              <w:rPr>
                <w:rFonts w:ascii="Times New Roman" w:hAnsi="Times New Roman"/>
                <w:color w:val="000000"/>
                <w:sz w:val="20"/>
              </w:rPr>
              <w:t>500,0</w:t>
            </w:r>
          </w:p>
        </w:tc>
      </w:tr>
      <w:tr>
        <w:trPr>
          <w:trHeight w:hRule="exact" w:val="979"/>
        </w:trPr>
        <w:tc>
          <w:tcPr>
            <w:tcW w:type="dxa" w:w="3731"/>
            <w:tcBorders>
              <w:top w:color="000000" w:sz="6" w:val="single"/>
              <w:left w:color="000000" w:sz="6" w:val="single"/>
              <w:bottom w:color="000000" w:sz="6" w:val="single"/>
              <w:right w:color="000000" w:sz="6" w:val="single"/>
            </w:tcBorders>
            <w:shd w:fill="FFFFFF" w:val="clear"/>
            <w:vAlign w:val="center"/>
          </w:tcPr>
          <w:p w14:paraId="821F0000">
            <w:pPr>
              <w:rPr>
                <w:rFonts w:ascii="Times New Roman" w:hAnsi="Times New Roman"/>
                <w:color w:val="000000"/>
                <w:sz w:val="20"/>
              </w:rPr>
            </w:pPr>
            <w:r>
              <w:rPr>
                <w:rFonts w:ascii="Times New Roman" w:hAnsi="Times New Roman"/>
                <w:color w:val="000000"/>
                <w:sz w:val="20"/>
              </w:rPr>
              <w:t>Реализация народных проектов в сфере дорожной деятельности, прошедших отбор в рамках проекта "Народный бюджет"</w:t>
            </w:r>
          </w:p>
        </w:tc>
        <w:tc>
          <w:tcPr>
            <w:tcW w:type="dxa" w:w="700"/>
            <w:tcBorders>
              <w:top w:color="000000" w:sz="6" w:val="single"/>
              <w:left w:color="000000" w:sz="6" w:val="single"/>
              <w:bottom w:color="000000" w:sz="6" w:val="single"/>
              <w:right w:color="000000" w:sz="6" w:val="single"/>
            </w:tcBorders>
            <w:shd w:fill="FFFFFF" w:val="clear"/>
            <w:vAlign w:val="center"/>
          </w:tcPr>
          <w:p w14:paraId="831F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41F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851F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shd w:fill="FFFFFF" w:val="clear"/>
            <w:vAlign w:val="center"/>
          </w:tcPr>
          <w:p w14:paraId="861F0000">
            <w:pPr>
              <w:ind/>
              <w:jc w:val="center"/>
              <w:rPr>
                <w:rFonts w:ascii="Times New Roman" w:hAnsi="Times New Roman"/>
                <w:color w:val="000000"/>
                <w:sz w:val="20"/>
              </w:rPr>
            </w:pPr>
            <w:r>
              <w:rPr>
                <w:rFonts w:ascii="Times New Roman" w:hAnsi="Times New Roman"/>
                <w:color w:val="000000"/>
                <w:sz w:val="20"/>
              </w:rPr>
              <w:t>09 4 29 00000</w:t>
            </w:r>
          </w:p>
        </w:tc>
        <w:tc>
          <w:tcPr>
            <w:tcW w:type="dxa" w:w="550"/>
            <w:tcBorders>
              <w:top w:color="000000" w:sz="6" w:val="single"/>
              <w:left w:color="000000" w:sz="6" w:val="single"/>
              <w:bottom w:color="000000" w:sz="6" w:val="single"/>
              <w:right w:color="000000" w:sz="6" w:val="single"/>
            </w:tcBorders>
            <w:shd w:fill="FFFFFF" w:val="clear"/>
            <w:vAlign w:val="center"/>
          </w:tcPr>
          <w:p w14:paraId="871F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881F0000">
            <w:pPr>
              <w:ind/>
              <w:jc w:val="right"/>
              <w:rPr>
                <w:rFonts w:ascii="Times New Roman" w:hAnsi="Times New Roman"/>
                <w:color w:val="000000"/>
                <w:sz w:val="20"/>
              </w:rPr>
            </w:pPr>
            <w:r>
              <w:rPr>
                <w:rFonts w:ascii="Times New Roman" w:hAnsi="Times New Roman"/>
                <w:color w:val="000000"/>
                <w:sz w:val="20"/>
              </w:rPr>
              <w:t>6 050,7</w:t>
            </w:r>
          </w:p>
        </w:tc>
        <w:tc>
          <w:tcPr>
            <w:tcW w:type="dxa" w:w="735"/>
            <w:tcBorders>
              <w:top w:color="000000" w:sz="6" w:val="single"/>
              <w:left w:color="000000" w:sz="6" w:val="single"/>
              <w:bottom w:color="000000" w:sz="6" w:val="single"/>
              <w:right w:color="000000" w:sz="6" w:val="single"/>
            </w:tcBorders>
            <w:shd w:fill="FFFFFF" w:val="clear"/>
            <w:vAlign w:val="center"/>
          </w:tcPr>
          <w:p w14:paraId="891F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8A1F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8B1F0000">
            <w:pPr>
              <w:rPr>
                <w:rFonts w:ascii="Times New Roman" w:hAnsi="Times New Roman"/>
                <w:color w:val="000000"/>
                <w:sz w:val="20"/>
              </w:rPr>
            </w:pPr>
            <w:r>
              <w:rPr>
                <w:rFonts w:ascii="Times New Roman" w:hAnsi="Times New Roman"/>
                <w:color w:val="000000"/>
                <w:sz w:val="20"/>
              </w:rPr>
              <w:t>Реализация проекта "Народный бюджет" в сфере дорожной деятельности</w:t>
            </w:r>
          </w:p>
        </w:tc>
        <w:tc>
          <w:tcPr>
            <w:tcW w:type="dxa" w:w="700"/>
            <w:tcBorders>
              <w:top w:color="000000" w:sz="6" w:val="single"/>
              <w:left w:color="000000" w:sz="6" w:val="single"/>
              <w:bottom w:color="000000" w:sz="6" w:val="single"/>
              <w:right w:color="000000" w:sz="6" w:val="single"/>
            </w:tcBorders>
            <w:vAlign w:val="center"/>
          </w:tcPr>
          <w:p w14:paraId="8C1F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D1F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8E1F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8F1F0000">
            <w:pPr>
              <w:ind/>
              <w:jc w:val="center"/>
              <w:rPr>
                <w:rFonts w:ascii="Times New Roman" w:hAnsi="Times New Roman"/>
                <w:color w:val="000000"/>
                <w:sz w:val="20"/>
              </w:rPr>
            </w:pPr>
            <w:r>
              <w:rPr>
                <w:rFonts w:ascii="Times New Roman" w:hAnsi="Times New Roman"/>
                <w:color w:val="000000"/>
                <w:sz w:val="20"/>
              </w:rPr>
              <w:t>09 4 29 S2Д00</w:t>
            </w:r>
          </w:p>
        </w:tc>
        <w:tc>
          <w:tcPr>
            <w:tcW w:type="dxa" w:w="550"/>
            <w:tcBorders>
              <w:top w:color="000000" w:sz="6" w:val="single"/>
              <w:left w:color="000000" w:sz="6" w:val="single"/>
              <w:bottom w:color="000000" w:sz="6" w:val="single"/>
              <w:right w:color="000000" w:sz="6" w:val="single"/>
            </w:tcBorders>
            <w:vAlign w:val="center"/>
          </w:tcPr>
          <w:p w14:paraId="901F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911F0000">
            <w:pPr>
              <w:ind/>
              <w:jc w:val="right"/>
              <w:rPr>
                <w:rFonts w:ascii="Times New Roman" w:hAnsi="Times New Roman"/>
                <w:color w:val="000000"/>
                <w:sz w:val="20"/>
              </w:rPr>
            </w:pPr>
            <w:r>
              <w:rPr>
                <w:rFonts w:ascii="Times New Roman" w:hAnsi="Times New Roman"/>
                <w:color w:val="000000"/>
                <w:sz w:val="20"/>
              </w:rPr>
              <w:t>6 050,7</w:t>
            </w:r>
          </w:p>
        </w:tc>
        <w:tc>
          <w:tcPr>
            <w:tcW w:type="dxa" w:w="735"/>
            <w:tcBorders>
              <w:top w:color="000000" w:sz="6" w:val="single"/>
              <w:left w:color="000000" w:sz="6" w:val="single"/>
              <w:bottom w:color="000000" w:sz="6" w:val="single"/>
              <w:right w:color="000000" w:sz="6" w:val="single"/>
            </w:tcBorders>
            <w:vAlign w:val="center"/>
          </w:tcPr>
          <w:p w14:paraId="921F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931F0000">
            <w:pPr>
              <w:ind/>
              <w:jc w:val="right"/>
              <w:rPr>
                <w:rFonts w:ascii="Times New Roman" w:hAnsi="Times New Roman"/>
                <w:color w:val="000000"/>
                <w:sz w:val="20"/>
              </w:rPr>
            </w:pPr>
          </w:p>
        </w:tc>
      </w:tr>
      <w:tr>
        <w:trPr>
          <w:trHeight w:hRule="exact" w:val="746"/>
        </w:trPr>
        <w:tc>
          <w:tcPr>
            <w:tcW w:type="dxa" w:w="3731"/>
            <w:tcBorders>
              <w:top w:color="000000" w:sz="6" w:val="single"/>
              <w:left w:color="000000" w:sz="6" w:val="single"/>
              <w:bottom w:color="000000" w:sz="6" w:val="single"/>
              <w:right w:color="000000" w:sz="6" w:val="single"/>
            </w:tcBorders>
            <w:vAlign w:val="top"/>
          </w:tcPr>
          <w:p w14:paraId="941F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951F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61F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971F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981F0000">
            <w:pPr>
              <w:ind/>
              <w:jc w:val="center"/>
              <w:rPr>
                <w:rFonts w:ascii="Times New Roman" w:hAnsi="Times New Roman"/>
                <w:color w:val="000000"/>
                <w:sz w:val="20"/>
              </w:rPr>
            </w:pPr>
            <w:r>
              <w:rPr>
                <w:rFonts w:ascii="Times New Roman" w:hAnsi="Times New Roman"/>
                <w:color w:val="000000"/>
                <w:sz w:val="20"/>
              </w:rPr>
              <w:t>09 4 29 S2Д00</w:t>
            </w:r>
          </w:p>
        </w:tc>
        <w:tc>
          <w:tcPr>
            <w:tcW w:type="dxa" w:w="550"/>
            <w:tcBorders>
              <w:top w:color="000000" w:sz="6" w:val="single"/>
              <w:left w:color="000000" w:sz="6" w:val="single"/>
              <w:bottom w:color="000000" w:sz="6" w:val="single"/>
              <w:right w:color="000000" w:sz="6" w:val="single"/>
            </w:tcBorders>
            <w:vAlign w:val="center"/>
          </w:tcPr>
          <w:p w14:paraId="991F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9A1F0000">
            <w:pPr>
              <w:ind/>
              <w:jc w:val="right"/>
              <w:rPr>
                <w:rFonts w:ascii="Times New Roman" w:hAnsi="Times New Roman"/>
                <w:color w:val="000000"/>
                <w:sz w:val="20"/>
              </w:rPr>
            </w:pPr>
            <w:r>
              <w:rPr>
                <w:rFonts w:ascii="Times New Roman" w:hAnsi="Times New Roman"/>
                <w:color w:val="000000"/>
                <w:sz w:val="20"/>
              </w:rPr>
              <w:t>6 050,7</w:t>
            </w:r>
          </w:p>
        </w:tc>
        <w:tc>
          <w:tcPr>
            <w:tcW w:type="dxa" w:w="735"/>
            <w:tcBorders>
              <w:top w:color="000000" w:sz="6" w:val="single"/>
              <w:left w:color="000000" w:sz="6" w:val="single"/>
              <w:bottom w:color="000000" w:sz="6" w:val="single"/>
              <w:right w:color="000000" w:sz="6" w:val="single"/>
            </w:tcBorders>
            <w:vAlign w:val="center"/>
          </w:tcPr>
          <w:p w14:paraId="9B1F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9C1F0000">
            <w:pPr>
              <w:ind/>
              <w:jc w:val="right"/>
              <w:rPr>
                <w:rFonts w:ascii="Times New Roman" w:hAnsi="Times New Roman"/>
                <w:color w:val="000000"/>
                <w:sz w:val="20"/>
              </w:rPr>
            </w:pPr>
          </w:p>
        </w:tc>
      </w:tr>
      <w:tr>
        <w:trPr>
          <w:trHeight w:hRule="exact" w:val="735"/>
        </w:trPr>
        <w:tc>
          <w:tcPr>
            <w:tcW w:type="dxa" w:w="3731"/>
            <w:tcBorders>
              <w:top w:color="000000" w:sz="6" w:val="single"/>
              <w:left w:color="000000" w:sz="6" w:val="single"/>
              <w:bottom w:color="000000" w:sz="6" w:val="single"/>
              <w:right w:color="000000" w:sz="6" w:val="single"/>
            </w:tcBorders>
            <w:vAlign w:val="top"/>
          </w:tcPr>
          <w:p w14:paraId="9D1F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9E1F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F1F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A01F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A11F0000">
            <w:pPr>
              <w:ind/>
              <w:jc w:val="center"/>
              <w:rPr>
                <w:rFonts w:ascii="Times New Roman" w:hAnsi="Times New Roman"/>
                <w:color w:val="000000"/>
                <w:sz w:val="20"/>
              </w:rPr>
            </w:pPr>
            <w:r>
              <w:rPr>
                <w:rFonts w:ascii="Times New Roman" w:hAnsi="Times New Roman"/>
                <w:color w:val="000000"/>
                <w:sz w:val="20"/>
              </w:rPr>
              <w:t>09 4 29 S2Д00</w:t>
            </w:r>
          </w:p>
        </w:tc>
        <w:tc>
          <w:tcPr>
            <w:tcW w:type="dxa" w:w="550"/>
            <w:tcBorders>
              <w:top w:color="000000" w:sz="6" w:val="single"/>
              <w:left w:color="000000" w:sz="6" w:val="single"/>
              <w:bottom w:color="000000" w:sz="6" w:val="single"/>
              <w:right w:color="000000" w:sz="6" w:val="single"/>
            </w:tcBorders>
            <w:vAlign w:val="center"/>
          </w:tcPr>
          <w:p w14:paraId="A21F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A31F0000">
            <w:pPr>
              <w:ind/>
              <w:jc w:val="right"/>
              <w:rPr>
                <w:rFonts w:ascii="Times New Roman" w:hAnsi="Times New Roman"/>
                <w:color w:val="000000"/>
                <w:sz w:val="20"/>
              </w:rPr>
            </w:pPr>
            <w:r>
              <w:rPr>
                <w:rFonts w:ascii="Times New Roman" w:hAnsi="Times New Roman"/>
                <w:color w:val="000000"/>
                <w:sz w:val="20"/>
              </w:rPr>
              <w:t>6 050,7</w:t>
            </w:r>
          </w:p>
        </w:tc>
        <w:tc>
          <w:tcPr>
            <w:tcW w:type="dxa" w:w="735"/>
            <w:tcBorders>
              <w:top w:color="000000" w:sz="6" w:val="single"/>
              <w:left w:color="000000" w:sz="6" w:val="single"/>
              <w:bottom w:color="000000" w:sz="6" w:val="single"/>
              <w:right w:color="000000" w:sz="6" w:val="single"/>
            </w:tcBorders>
            <w:vAlign w:val="center"/>
          </w:tcPr>
          <w:p w14:paraId="A41F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A51F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A61F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A71F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81F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A91F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AA1F0000">
            <w:pPr>
              <w:ind/>
              <w:jc w:val="center"/>
              <w:rPr>
                <w:rFonts w:ascii="Times New Roman" w:hAnsi="Times New Roman"/>
                <w:color w:val="000000"/>
                <w:sz w:val="20"/>
              </w:rPr>
            </w:pPr>
            <w:r>
              <w:rPr>
                <w:rFonts w:ascii="Times New Roman" w:hAnsi="Times New Roman"/>
                <w:color w:val="000000"/>
                <w:sz w:val="20"/>
              </w:rPr>
              <w:t>09 4 29 S2Д00</w:t>
            </w:r>
          </w:p>
        </w:tc>
        <w:tc>
          <w:tcPr>
            <w:tcW w:type="dxa" w:w="550"/>
            <w:tcBorders>
              <w:top w:color="000000" w:sz="6" w:val="single"/>
              <w:left w:color="000000" w:sz="6" w:val="single"/>
              <w:bottom w:color="000000" w:sz="6" w:val="single"/>
              <w:right w:color="000000" w:sz="6" w:val="single"/>
            </w:tcBorders>
            <w:vAlign w:val="center"/>
          </w:tcPr>
          <w:p w14:paraId="AB1F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AC1F0000">
            <w:pPr>
              <w:ind/>
              <w:jc w:val="right"/>
              <w:rPr>
                <w:rFonts w:ascii="Times New Roman" w:hAnsi="Times New Roman"/>
                <w:color w:val="000000"/>
                <w:sz w:val="20"/>
              </w:rPr>
            </w:pPr>
            <w:r>
              <w:rPr>
                <w:rFonts w:ascii="Times New Roman" w:hAnsi="Times New Roman"/>
                <w:color w:val="000000"/>
                <w:sz w:val="20"/>
              </w:rPr>
              <w:t>6 050,7</w:t>
            </w:r>
          </w:p>
        </w:tc>
        <w:tc>
          <w:tcPr>
            <w:tcW w:type="dxa" w:w="735"/>
            <w:tcBorders>
              <w:top w:color="000000" w:sz="6" w:val="single"/>
              <w:left w:color="000000" w:sz="6" w:val="single"/>
              <w:bottom w:color="000000" w:sz="6" w:val="single"/>
              <w:right w:color="000000" w:sz="6" w:val="single"/>
            </w:tcBorders>
            <w:vAlign w:val="center"/>
          </w:tcPr>
          <w:p w14:paraId="AD1F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AE1F0000">
            <w:pPr>
              <w:ind/>
              <w:jc w:val="right"/>
              <w:rPr>
                <w:rFonts w:ascii="Times New Roman" w:hAnsi="Times New Roman"/>
                <w:color w:val="000000"/>
                <w:sz w:val="20"/>
              </w:rPr>
            </w:pPr>
          </w:p>
        </w:tc>
      </w:tr>
      <w:tr>
        <w:trPr>
          <w:trHeight w:hRule="exact" w:val="495"/>
        </w:trPr>
        <w:tc>
          <w:tcPr>
            <w:tcW w:type="dxa" w:w="3731"/>
            <w:tcBorders>
              <w:top w:color="000000" w:sz="6" w:val="single"/>
              <w:left w:color="000000" w:sz="6" w:val="single"/>
              <w:bottom w:color="000000" w:sz="6" w:val="single"/>
              <w:right w:color="000000" w:sz="6" w:val="single"/>
            </w:tcBorders>
            <w:shd w:fill="FFFFFF" w:val="clear"/>
            <w:vAlign w:val="center"/>
          </w:tcPr>
          <w:p w14:paraId="AF1F0000">
            <w:pPr>
              <w:rPr>
                <w:rFonts w:ascii="Times New Roman" w:hAnsi="Times New Roman"/>
                <w:color w:val="000000"/>
                <w:sz w:val="20"/>
              </w:rPr>
            </w:pPr>
            <w:r>
              <w:rPr>
                <w:rFonts w:ascii="Times New Roman" w:hAnsi="Times New Roman"/>
                <w:color w:val="000000"/>
                <w:sz w:val="20"/>
              </w:rPr>
              <w:t>Непрограммные направления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B01F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11F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B21F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shd w:fill="FFFFFF" w:val="clear"/>
            <w:vAlign w:val="center"/>
          </w:tcPr>
          <w:p w14:paraId="B31F0000">
            <w:pPr>
              <w:ind/>
              <w:jc w:val="center"/>
              <w:rPr>
                <w:rFonts w:ascii="Times New Roman" w:hAnsi="Times New Roman"/>
                <w:color w:val="000000"/>
                <w:sz w:val="20"/>
              </w:rPr>
            </w:pPr>
            <w:r>
              <w:rPr>
                <w:rFonts w:ascii="Times New Roman" w:hAnsi="Times New Roman"/>
                <w:color w:val="000000"/>
                <w:sz w:val="20"/>
              </w:rPr>
              <w:t>99 0 00 00000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B41F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B51F0000">
            <w:pPr>
              <w:ind/>
              <w:jc w:val="right"/>
              <w:rPr>
                <w:rFonts w:ascii="Times New Roman" w:hAnsi="Times New Roman"/>
                <w:color w:val="000000"/>
                <w:sz w:val="20"/>
              </w:rPr>
            </w:pPr>
            <w:r>
              <w:rPr>
                <w:rFonts w:ascii="Times New Roman" w:hAnsi="Times New Roman"/>
                <w:color w:val="000000"/>
                <w:sz w:val="20"/>
              </w:rPr>
              <w:t>194,1</w:t>
            </w:r>
          </w:p>
        </w:tc>
        <w:tc>
          <w:tcPr>
            <w:tcW w:type="dxa" w:w="735"/>
            <w:tcBorders>
              <w:top w:color="000000" w:sz="6" w:val="single"/>
              <w:left w:color="000000" w:sz="6" w:val="single"/>
              <w:bottom w:color="000000" w:sz="6" w:val="single"/>
              <w:right w:color="000000" w:sz="6" w:val="single"/>
            </w:tcBorders>
            <w:shd w:fill="FFFFFF" w:val="clear"/>
            <w:vAlign w:val="center"/>
          </w:tcPr>
          <w:p w14:paraId="B61F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B71F0000">
            <w:pPr>
              <w:ind/>
              <w:jc w:val="right"/>
              <w:rPr>
                <w:rFonts w:ascii="Times New Roman" w:hAnsi="Times New Roman"/>
                <w:color w:val="000000"/>
                <w:sz w:val="20"/>
              </w:rPr>
            </w:pPr>
          </w:p>
        </w:tc>
      </w:tr>
      <w:tr>
        <w:trPr>
          <w:trHeight w:hRule="exact" w:val="795"/>
        </w:trPr>
        <w:tc>
          <w:tcPr>
            <w:tcW w:type="dxa" w:w="3731"/>
            <w:tcBorders>
              <w:top w:color="000000" w:sz="6" w:val="single"/>
              <w:left w:color="000000" w:sz="6" w:val="single"/>
              <w:bottom w:color="000000" w:sz="6" w:val="single"/>
              <w:right w:color="000000" w:sz="6" w:val="single"/>
            </w:tcBorders>
            <w:vAlign w:val="top"/>
          </w:tcPr>
          <w:p w14:paraId="B81F0000">
            <w:pPr>
              <w:rPr>
                <w:rFonts w:ascii="Times New Roman" w:hAnsi="Times New Roman"/>
                <w:color w:val="000000"/>
                <w:sz w:val="20"/>
              </w:rPr>
            </w:pPr>
            <w:r>
              <w:rPr>
                <w:rFonts w:ascii="Times New Roman" w:hAnsi="Times New Roman"/>
                <w:color w:val="000000"/>
                <w:sz w:val="20"/>
              </w:rPr>
              <w:t>Расходы, связанные с исполнением судебных актов по искам к муниципальному образованию (казне)</w:t>
            </w:r>
          </w:p>
        </w:tc>
        <w:tc>
          <w:tcPr>
            <w:tcW w:type="dxa" w:w="700"/>
            <w:tcBorders>
              <w:top w:color="000000" w:sz="6" w:val="single"/>
              <w:left w:color="000000" w:sz="6" w:val="single"/>
              <w:bottom w:color="000000" w:sz="6" w:val="single"/>
              <w:right w:color="000000" w:sz="6" w:val="single"/>
            </w:tcBorders>
            <w:vAlign w:val="center"/>
          </w:tcPr>
          <w:p w14:paraId="B91F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A1F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BB1F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BC1F0000">
            <w:pPr>
              <w:ind/>
              <w:jc w:val="center"/>
              <w:rPr>
                <w:rFonts w:ascii="Times New Roman" w:hAnsi="Times New Roman"/>
                <w:color w:val="000000"/>
                <w:sz w:val="20"/>
              </w:rPr>
            </w:pPr>
            <w:r>
              <w:rPr>
                <w:rFonts w:ascii="Times New Roman" w:hAnsi="Times New Roman"/>
                <w:color w:val="000000"/>
                <w:sz w:val="20"/>
              </w:rPr>
              <w:t>99 0 00 00270</w:t>
            </w:r>
          </w:p>
        </w:tc>
        <w:tc>
          <w:tcPr>
            <w:tcW w:type="dxa" w:w="550"/>
            <w:tcBorders>
              <w:top w:color="000000" w:sz="6" w:val="single"/>
              <w:left w:color="000000" w:sz="6" w:val="single"/>
              <w:bottom w:color="000000" w:sz="6" w:val="single"/>
              <w:right w:color="000000" w:sz="6" w:val="single"/>
            </w:tcBorders>
            <w:vAlign w:val="center"/>
          </w:tcPr>
          <w:p w14:paraId="BD1F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BE1F0000">
            <w:pPr>
              <w:ind/>
              <w:jc w:val="right"/>
              <w:rPr>
                <w:rFonts w:ascii="Times New Roman" w:hAnsi="Times New Roman"/>
                <w:color w:val="000000"/>
                <w:sz w:val="20"/>
              </w:rPr>
            </w:pPr>
            <w:r>
              <w:rPr>
                <w:rFonts w:ascii="Times New Roman" w:hAnsi="Times New Roman"/>
                <w:color w:val="000000"/>
                <w:sz w:val="20"/>
              </w:rPr>
              <w:t>194,1</w:t>
            </w:r>
          </w:p>
        </w:tc>
        <w:tc>
          <w:tcPr>
            <w:tcW w:type="dxa" w:w="735"/>
            <w:tcBorders>
              <w:top w:color="000000" w:sz="6" w:val="single"/>
              <w:left w:color="000000" w:sz="6" w:val="single"/>
              <w:bottom w:color="000000" w:sz="6" w:val="single"/>
              <w:right w:color="000000" w:sz="6" w:val="single"/>
            </w:tcBorders>
            <w:vAlign w:val="center"/>
          </w:tcPr>
          <w:p w14:paraId="BF1F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C01F0000">
            <w:pPr>
              <w:ind/>
              <w:jc w:val="right"/>
              <w:rPr>
                <w:rFonts w:ascii="Times New Roman" w:hAnsi="Times New Roman"/>
                <w:color w:val="000000"/>
                <w:sz w:val="20"/>
              </w:rPr>
            </w:pPr>
          </w:p>
        </w:tc>
      </w:tr>
      <w:tr>
        <w:trPr>
          <w:trHeight w:hRule="exact" w:val="735"/>
        </w:trPr>
        <w:tc>
          <w:tcPr>
            <w:tcW w:type="dxa" w:w="3731"/>
            <w:tcBorders>
              <w:top w:color="000000" w:sz="6" w:val="single"/>
              <w:left w:color="000000" w:sz="6" w:val="single"/>
              <w:bottom w:color="000000" w:sz="6" w:val="single"/>
              <w:right w:color="000000" w:sz="6" w:val="single"/>
            </w:tcBorders>
            <w:vAlign w:val="top"/>
          </w:tcPr>
          <w:p w14:paraId="C11F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C21F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31F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C41F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C51F0000">
            <w:pPr>
              <w:ind/>
              <w:jc w:val="center"/>
              <w:rPr>
                <w:rFonts w:ascii="Times New Roman" w:hAnsi="Times New Roman"/>
                <w:color w:val="000000"/>
                <w:sz w:val="20"/>
              </w:rPr>
            </w:pPr>
            <w:r>
              <w:rPr>
                <w:rFonts w:ascii="Times New Roman" w:hAnsi="Times New Roman"/>
                <w:color w:val="000000"/>
                <w:sz w:val="20"/>
              </w:rPr>
              <w:t>99 0 00 00270</w:t>
            </w:r>
          </w:p>
        </w:tc>
        <w:tc>
          <w:tcPr>
            <w:tcW w:type="dxa" w:w="550"/>
            <w:tcBorders>
              <w:top w:color="000000" w:sz="6" w:val="single"/>
              <w:left w:color="000000" w:sz="6" w:val="single"/>
              <w:bottom w:color="000000" w:sz="6" w:val="single"/>
              <w:right w:color="000000" w:sz="6" w:val="single"/>
            </w:tcBorders>
            <w:vAlign w:val="center"/>
          </w:tcPr>
          <w:p w14:paraId="C61F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C71F0000">
            <w:pPr>
              <w:ind/>
              <w:jc w:val="right"/>
              <w:rPr>
                <w:rFonts w:ascii="Times New Roman" w:hAnsi="Times New Roman"/>
                <w:color w:val="000000"/>
                <w:sz w:val="20"/>
              </w:rPr>
            </w:pPr>
            <w:r>
              <w:rPr>
                <w:rFonts w:ascii="Times New Roman" w:hAnsi="Times New Roman"/>
                <w:color w:val="000000"/>
                <w:sz w:val="20"/>
              </w:rPr>
              <w:t>194,1</w:t>
            </w:r>
          </w:p>
        </w:tc>
        <w:tc>
          <w:tcPr>
            <w:tcW w:type="dxa" w:w="735"/>
            <w:tcBorders>
              <w:top w:color="000000" w:sz="6" w:val="single"/>
              <w:left w:color="000000" w:sz="6" w:val="single"/>
              <w:bottom w:color="000000" w:sz="6" w:val="single"/>
              <w:right w:color="000000" w:sz="6" w:val="single"/>
            </w:tcBorders>
            <w:vAlign w:val="center"/>
          </w:tcPr>
          <w:p w14:paraId="C81F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C91F0000">
            <w:pPr>
              <w:ind/>
              <w:jc w:val="right"/>
              <w:rPr>
                <w:rFonts w:ascii="Times New Roman" w:hAnsi="Times New Roman"/>
                <w:color w:val="000000"/>
                <w:sz w:val="20"/>
              </w:rPr>
            </w:pPr>
          </w:p>
        </w:tc>
      </w:tr>
      <w:tr>
        <w:trPr>
          <w:trHeight w:hRule="exact" w:val="735"/>
        </w:trPr>
        <w:tc>
          <w:tcPr>
            <w:tcW w:type="dxa" w:w="3731"/>
            <w:tcBorders>
              <w:top w:color="000000" w:sz="6" w:val="single"/>
              <w:left w:color="000000" w:sz="6" w:val="single"/>
              <w:bottom w:color="000000" w:sz="6" w:val="single"/>
              <w:right w:color="000000" w:sz="6" w:val="single"/>
            </w:tcBorders>
            <w:vAlign w:val="top"/>
          </w:tcPr>
          <w:p w14:paraId="CA1F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CB1F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C1F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CD1F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CE1F0000">
            <w:pPr>
              <w:ind/>
              <w:jc w:val="center"/>
              <w:rPr>
                <w:rFonts w:ascii="Times New Roman" w:hAnsi="Times New Roman"/>
                <w:color w:val="000000"/>
                <w:sz w:val="20"/>
              </w:rPr>
            </w:pPr>
            <w:r>
              <w:rPr>
                <w:rFonts w:ascii="Times New Roman" w:hAnsi="Times New Roman"/>
                <w:color w:val="000000"/>
                <w:sz w:val="20"/>
              </w:rPr>
              <w:t>99 0 00 00270</w:t>
            </w:r>
          </w:p>
        </w:tc>
        <w:tc>
          <w:tcPr>
            <w:tcW w:type="dxa" w:w="550"/>
            <w:tcBorders>
              <w:top w:color="000000" w:sz="6" w:val="single"/>
              <w:left w:color="000000" w:sz="6" w:val="single"/>
              <w:bottom w:color="000000" w:sz="6" w:val="single"/>
              <w:right w:color="000000" w:sz="6" w:val="single"/>
            </w:tcBorders>
            <w:vAlign w:val="center"/>
          </w:tcPr>
          <w:p w14:paraId="CF1F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D01F0000">
            <w:pPr>
              <w:ind/>
              <w:jc w:val="right"/>
              <w:rPr>
                <w:rFonts w:ascii="Times New Roman" w:hAnsi="Times New Roman"/>
                <w:color w:val="000000"/>
                <w:sz w:val="20"/>
              </w:rPr>
            </w:pPr>
            <w:r>
              <w:rPr>
                <w:rFonts w:ascii="Times New Roman" w:hAnsi="Times New Roman"/>
                <w:color w:val="000000"/>
                <w:sz w:val="20"/>
              </w:rPr>
              <w:t>194,1</w:t>
            </w:r>
          </w:p>
        </w:tc>
        <w:tc>
          <w:tcPr>
            <w:tcW w:type="dxa" w:w="735"/>
            <w:tcBorders>
              <w:top w:color="000000" w:sz="6" w:val="single"/>
              <w:left w:color="000000" w:sz="6" w:val="single"/>
              <w:bottom w:color="000000" w:sz="6" w:val="single"/>
              <w:right w:color="000000" w:sz="6" w:val="single"/>
            </w:tcBorders>
            <w:vAlign w:val="center"/>
          </w:tcPr>
          <w:p w14:paraId="D11F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D21F0000">
            <w:pPr>
              <w:ind/>
              <w:jc w:val="right"/>
              <w:rPr>
                <w:rFonts w:ascii="Times New Roman" w:hAnsi="Times New Roman"/>
                <w:color w:val="000000"/>
                <w:sz w:val="20"/>
              </w:rPr>
            </w:pPr>
          </w:p>
        </w:tc>
      </w:tr>
      <w:tr>
        <w:trPr>
          <w:trHeight w:hRule="exact" w:val="525"/>
        </w:trPr>
        <w:tc>
          <w:tcPr>
            <w:tcW w:type="dxa" w:w="3731"/>
            <w:tcBorders>
              <w:top w:color="000000" w:sz="6" w:val="single"/>
              <w:left w:color="000000" w:sz="6" w:val="single"/>
              <w:bottom w:color="000000" w:sz="6" w:val="single"/>
              <w:right w:color="000000" w:sz="6" w:val="single"/>
            </w:tcBorders>
            <w:vAlign w:val="top"/>
          </w:tcPr>
          <w:p w14:paraId="D31F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D41F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51F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D61F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D71F0000">
            <w:pPr>
              <w:ind/>
              <w:jc w:val="center"/>
              <w:rPr>
                <w:rFonts w:ascii="Times New Roman" w:hAnsi="Times New Roman"/>
                <w:color w:val="000000"/>
                <w:sz w:val="20"/>
              </w:rPr>
            </w:pPr>
            <w:r>
              <w:rPr>
                <w:rFonts w:ascii="Times New Roman" w:hAnsi="Times New Roman"/>
                <w:color w:val="000000"/>
                <w:sz w:val="20"/>
              </w:rPr>
              <w:t>99 0 00 00270</w:t>
            </w:r>
          </w:p>
        </w:tc>
        <w:tc>
          <w:tcPr>
            <w:tcW w:type="dxa" w:w="550"/>
            <w:tcBorders>
              <w:top w:color="000000" w:sz="6" w:val="single"/>
              <w:left w:color="000000" w:sz="6" w:val="single"/>
              <w:bottom w:color="000000" w:sz="6" w:val="single"/>
              <w:right w:color="000000" w:sz="6" w:val="single"/>
            </w:tcBorders>
            <w:vAlign w:val="center"/>
          </w:tcPr>
          <w:p w14:paraId="D81F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D91F0000">
            <w:pPr>
              <w:ind/>
              <w:jc w:val="right"/>
              <w:rPr>
                <w:rFonts w:ascii="Times New Roman" w:hAnsi="Times New Roman"/>
                <w:color w:val="000000"/>
                <w:sz w:val="20"/>
              </w:rPr>
            </w:pPr>
            <w:r>
              <w:rPr>
                <w:rFonts w:ascii="Times New Roman" w:hAnsi="Times New Roman"/>
                <w:color w:val="000000"/>
                <w:sz w:val="20"/>
              </w:rPr>
              <w:t>194,1</w:t>
            </w:r>
          </w:p>
        </w:tc>
        <w:tc>
          <w:tcPr>
            <w:tcW w:type="dxa" w:w="735"/>
            <w:tcBorders>
              <w:top w:color="000000" w:sz="6" w:val="single"/>
              <w:left w:color="000000" w:sz="6" w:val="single"/>
              <w:bottom w:color="000000" w:sz="6" w:val="single"/>
              <w:right w:color="000000" w:sz="6" w:val="single"/>
            </w:tcBorders>
            <w:vAlign w:val="center"/>
          </w:tcPr>
          <w:p w14:paraId="DA1F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DB1F0000">
            <w:pPr>
              <w:ind/>
              <w:jc w:val="right"/>
              <w:rPr>
                <w:rFonts w:ascii="Times New Roman" w:hAnsi="Times New Roman"/>
                <w:color w:val="000000"/>
                <w:sz w:val="20"/>
              </w:rPr>
            </w:pPr>
          </w:p>
        </w:tc>
      </w:tr>
      <w:tr>
        <w:trPr>
          <w:trHeight w:hRule="exact" w:val="480"/>
        </w:trPr>
        <w:tc>
          <w:tcPr>
            <w:tcW w:type="dxa" w:w="3731"/>
            <w:tcBorders>
              <w:top w:color="000000" w:sz="6" w:val="single"/>
              <w:left w:color="000000" w:sz="6" w:val="single"/>
              <w:bottom w:color="000000" w:sz="6" w:val="single"/>
              <w:right w:color="000000" w:sz="6" w:val="single"/>
            </w:tcBorders>
            <w:vAlign w:val="top"/>
          </w:tcPr>
          <w:p w14:paraId="DC1F0000">
            <w:pPr>
              <w:rPr>
                <w:rFonts w:ascii="Times New Roman" w:hAnsi="Times New Roman"/>
                <w:color w:val="000000"/>
                <w:sz w:val="20"/>
              </w:rPr>
            </w:pPr>
            <w:r>
              <w:rPr>
                <w:rFonts w:ascii="Times New Roman" w:hAnsi="Times New Roman"/>
                <w:color w:val="000000"/>
                <w:sz w:val="20"/>
              </w:rPr>
              <w:t>Другие вопросы в области национальной экономики</w:t>
            </w:r>
          </w:p>
        </w:tc>
        <w:tc>
          <w:tcPr>
            <w:tcW w:type="dxa" w:w="700"/>
            <w:tcBorders>
              <w:top w:color="000000" w:sz="6" w:val="single"/>
              <w:left w:color="000000" w:sz="6" w:val="single"/>
              <w:bottom w:color="000000" w:sz="6" w:val="single"/>
              <w:right w:color="000000" w:sz="6" w:val="single"/>
            </w:tcBorders>
            <w:shd w:fill="FFFFFF" w:val="clear"/>
            <w:vAlign w:val="center"/>
          </w:tcPr>
          <w:p w14:paraId="DD1F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E1F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DF1F0000">
            <w:pPr>
              <w:ind/>
              <w:jc w:val="center"/>
              <w:rPr>
                <w:rFonts w:ascii="Times New Roman" w:hAnsi="Times New Roman"/>
                <w:color w:val="000000"/>
                <w:sz w:val="20"/>
              </w:rPr>
            </w:pPr>
            <w:r>
              <w:rPr>
                <w:rFonts w:ascii="Times New Roman" w:hAnsi="Times New Roman"/>
                <w:color w:val="000000"/>
                <w:sz w:val="20"/>
              </w:rPr>
              <w:t>12</w:t>
            </w:r>
          </w:p>
        </w:tc>
        <w:tc>
          <w:tcPr>
            <w:tcW w:type="dxa" w:w="939"/>
            <w:tcBorders>
              <w:top w:color="000000" w:sz="6" w:val="single"/>
              <w:left w:color="000000" w:sz="6" w:val="single"/>
              <w:bottom w:color="000000" w:sz="6" w:val="single"/>
              <w:right w:color="000000" w:sz="6" w:val="single"/>
            </w:tcBorders>
            <w:vAlign w:val="top"/>
          </w:tcPr>
          <w:p w14:paraId="E01F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E11F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E21F0000">
            <w:pPr>
              <w:ind/>
              <w:jc w:val="right"/>
              <w:rPr>
                <w:rFonts w:ascii="Times New Roman" w:hAnsi="Times New Roman"/>
                <w:color w:val="000000"/>
                <w:sz w:val="20"/>
              </w:rPr>
            </w:pPr>
            <w:r>
              <w:rPr>
                <w:rFonts w:ascii="Times New Roman" w:hAnsi="Times New Roman"/>
                <w:color w:val="000000"/>
                <w:sz w:val="20"/>
              </w:rPr>
              <w:t>36 784,3</w:t>
            </w:r>
          </w:p>
        </w:tc>
        <w:tc>
          <w:tcPr>
            <w:tcW w:type="dxa" w:w="735"/>
            <w:tcBorders>
              <w:top w:color="000000" w:sz="6" w:val="single"/>
              <w:left w:color="000000" w:sz="6" w:val="single"/>
              <w:bottom w:color="000000" w:sz="6" w:val="single"/>
              <w:right w:color="000000" w:sz="6" w:val="single"/>
            </w:tcBorders>
            <w:shd w:fill="FFFFFF" w:val="clear"/>
            <w:vAlign w:val="center"/>
          </w:tcPr>
          <w:p w14:paraId="E31F0000">
            <w:pPr>
              <w:ind/>
              <w:jc w:val="right"/>
              <w:rPr>
                <w:rFonts w:ascii="Times New Roman" w:hAnsi="Times New Roman"/>
                <w:color w:val="000000"/>
                <w:sz w:val="20"/>
              </w:rPr>
            </w:pPr>
            <w:r>
              <w:rPr>
                <w:rFonts w:ascii="Times New Roman" w:hAnsi="Times New Roman"/>
                <w:color w:val="000000"/>
                <w:sz w:val="20"/>
              </w:rPr>
              <w:t>34 270,6</w:t>
            </w:r>
          </w:p>
        </w:tc>
        <w:tc>
          <w:tcPr>
            <w:tcW w:type="dxa" w:w="867"/>
            <w:tcBorders>
              <w:top w:color="000000" w:sz="6" w:val="single"/>
              <w:left w:color="000000" w:sz="6" w:val="single"/>
              <w:bottom w:color="000000" w:sz="6" w:val="single"/>
              <w:right w:color="000000" w:sz="6" w:val="single"/>
            </w:tcBorders>
            <w:shd w:fill="FFFFFF" w:val="clear"/>
            <w:vAlign w:val="center"/>
          </w:tcPr>
          <w:p w14:paraId="E41F0000">
            <w:pPr>
              <w:ind/>
              <w:jc w:val="right"/>
              <w:rPr>
                <w:rFonts w:ascii="Times New Roman" w:hAnsi="Times New Roman"/>
                <w:color w:val="000000"/>
                <w:sz w:val="20"/>
              </w:rPr>
            </w:pPr>
            <w:r>
              <w:rPr>
                <w:rFonts w:ascii="Times New Roman" w:hAnsi="Times New Roman"/>
                <w:color w:val="000000"/>
                <w:sz w:val="20"/>
              </w:rPr>
              <w:t>34 270,6</w:t>
            </w:r>
          </w:p>
        </w:tc>
      </w:tr>
      <w:tr>
        <w:trPr>
          <w:trHeight w:hRule="exact" w:val="979"/>
        </w:trPr>
        <w:tc>
          <w:tcPr>
            <w:tcW w:type="dxa" w:w="3731"/>
            <w:tcBorders>
              <w:top w:color="000000" w:sz="6" w:val="single"/>
              <w:left w:color="000000" w:sz="6" w:val="single"/>
              <w:bottom w:color="000000" w:sz="6" w:val="single"/>
              <w:right w:color="000000" w:sz="6" w:val="single"/>
            </w:tcBorders>
            <w:shd w:fill="FFFFFF" w:val="clear"/>
            <w:vAlign w:val="center"/>
          </w:tcPr>
          <w:p w14:paraId="E51F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"Развитие экономики"</w:t>
            </w:r>
          </w:p>
        </w:tc>
        <w:tc>
          <w:tcPr>
            <w:tcW w:type="dxa" w:w="700"/>
            <w:tcBorders>
              <w:top w:color="000000" w:sz="6" w:val="single"/>
              <w:left w:color="000000" w:sz="6" w:val="single"/>
              <w:bottom w:color="000000" w:sz="6" w:val="single"/>
              <w:right w:color="000000" w:sz="6" w:val="single"/>
            </w:tcBorders>
            <w:shd w:fill="FFFFFF" w:val="clear"/>
            <w:vAlign w:val="center"/>
          </w:tcPr>
          <w:p w14:paraId="E61F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71F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E81F0000">
            <w:pPr>
              <w:ind/>
              <w:jc w:val="center"/>
              <w:rPr>
                <w:rFonts w:ascii="Times New Roman" w:hAnsi="Times New Roman"/>
                <w:color w:val="000000"/>
                <w:sz w:val="20"/>
              </w:rPr>
            </w:pPr>
            <w:r>
              <w:rPr>
                <w:rFonts w:ascii="Times New Roman" w:hAnsi="Times New Roman"/>
                <w:color w:val="000000"/>
                <w:sz w:val="20"/>
              </w:rPr>
              <w:t>12</w:t>
            </w:r>
          </w:p>
        </w:tc>
        <w:tc>
          <w:tcPr>
            <w:tcW w:type="dxa" w:w="939"/>
            <w:tcBorders>
              <w:top w:color="000000" w:sz="6" w:val="single"/>
              <w:left w:color="000000" w:sz="6" w:val="single"/>
              <w:bottom w:color="000000" w:sz="6" w:val="single"/>
              <w:right w:color="000000" w:sz="6" w:val="single"/>
            </w:tcBorders>
            <w:shd w:fill="FFFFFF" w:val="clear"/>
            <w:vAlign w:val="center"/>
          </w:tcPr>
          <w:p w14:paraId="E91F0000">
            <w:pPr>
              <w:ind/>
              <w:jc w:val="center"/>
              <w:rPr>
                <w:rFonts w:ascii="Times New Roman" w:hAnsi="Times New Roman"/>
                <w:color w:val="000000"/>
                <w:sz w:val="20"/>
              </w:rPr>
            </w:pPr>
            <w:r>
              <w:rPr>
                <w:rFonts w:ascii="Times New Roman" w:hAnsi="Times New Roman"/>
                <w:color w:val="000000"/>
                <w:sz w:val="20"/>
              </w:rPr>
              <w:t>07 0 00 00000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EA1F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EB1F0000">
            <w:pPr>
              <w:ind/>
              <w:jc w:val="right"/>
              <w:rPr>
                <w:rFonts w:ascii="Times New Roman" w:hAnsi="Times New Roman"/>
                <w:color w:val="000000"/>
                <w:sz w:val="20"/>
              </w:rPr>
            </w:pPr>
            <w:r>
              <w:rPr>
                <w:rFonts w:ascii="Times New Roman" w:hAnsi="Times New Roman"/>
                <w:color w:val="000000"/>
                <w:sz w:val="20"/>
              </w:rPr>
              <w:t>2 484,8</w:t>
            </w:r>
          </w:p>
        </w:tc>
        <w:tc>
          <w:tcPr>
            <w:tcW w:type="dxa" w:w="735"/>
            <w:tcBorders>
              <w:top w:color="000000" w:sz="6" w:val="single"/>
              <w:left w:color="000000" w:sz="6" w:val="single"/>
              <w:bottom w:color="000000" w:sz="6" w:val="single"/>
              <w:right w:color="000000" w:sz="6" w:val="single"/>
            </w:tcBorders>
            <w:shd w:fill="FFFFFF" w:val="clear"/>
            <w:vAlign w:val="center"/>
          </w:tcPr>
          <w:p w14:paraId="EC1F0000">
            <w:pPr>
              <w:ind/>
              <w:jc w:val="right"/>
              <w:rPr>
                <w:rFonts w:ascii="Times New Roman" w:hAnsi="Times New Roman"/>
                <w:color w:val="000000"/>
                <w:sz w:val="20"/>
              </w:rPr>
            </w:pPr>
            <w:r>
              <w:rPr>
                <w:rFonts w:ascii="Times New Roman" w:hAnsi="Times New Roman"/>
                <w:color w:val="000000"/>
                <w:sz w:val="20"/>
              </w:rPr>
              <w:t>1 000,0</w:t>
            </w:r>
          </w:p>
        </w:tc>
        <w:tc>
          <w:tcPr>
            <w:tcW w:type="dxa" w:w="867"/>
            <w:tcBorders>
              <w:top w:color="000000" w:sz="6" w:val="single"/>
              <w:left w:color="000000" w:sz="6" w:val="single"/>
              <w:bottom w:color="000000" w:sz="6" w:val="single"/>
              <w:right w:color="000000" w:sz="6" w:val="single"/>
            </w:tcBorders>
            <w:shd w:fill="FFFFFF" w:val="clear"/>
            <w:vAlign w:val="center"/>
          </w:tcPr>
          <w:p w14:paraId="ED1F0000">
            <w:pPr>
              <w:ind/>
              <w:jc w:val="right"/>
              <w:rPr>
                <w:rFonts w:ascii="Times New Roman" w:hAnsi="Times New Roman"/>
                <w:color w:val="000000"/>
                <w:sz w:val="20"/>
              </w:rPr>
            </w:pPr>
            <w:r>
              <w:rPr>
                <w:rFonts w:ascii="Times New Roman" w:hAnsi="Times New Roman"/>
                <w:color w:val="000000"/>
                <w:sz w:val="20"/>
              </w:rPr>
              <w:t>1 000,0</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EE1F0000">
            <w:pPr>
              <w:rPr>
                <w:rFonts w:ascii="Times New Roman" w:hAnsi="Times New Roman"/>
                <w:color w:val="000000"/>
                <w:sz w:val="20"/>
              </w:rPr>
            </w:pPr>
            <w:r>
              <w:rPr>
                <w:rFonts w:ascii="Times New Roman" w:hAnsi="Times New Roman"/>
                <w:color w:val="000000"/>
                <w:sz w:val="20"/>
              </w:rPr>
              <w:t>Подпрограмма "Малое и среднее предпринимательство"</w:t>
            </w:r>
          </w:p>
        </w:tc>
        <w:tc>
          <w:tcPr>
            <w:tcW w:type="dxa" w:w="700"/>
            <w:tcBorders>
              <w:top w:color="000000" w:sz="6" w:val="single"/>
              <w:left w:color="000000" w:sz="6" w:val="single"/>
              <w:bottom w:color="000000" w:sz="6" w:val="single"/>
              <w:right w:color="000000" w:sz="6" w:val="single"/>
            </w:tcBorders>
            <w:shd w:fill="FFFFFF" w:val="clear"/>
            <w:vAlign w:val="center"/>
          </w:tcPr>
          <w:p w14:paraId="EF1F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01F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F11F0000">
            <w:pPr>
              <w:ind/>
              <w:jc w:val="center"/>
              <w:rPr>
                <w:rFonts w:ascii="Times New Roman" w:hAnsi="Times New Roman"/>
                <w:color w:val="000000"/>
                <w:sz w:val="20"/>
              </w:rPr>
            </w:pPr>
            <w:r>
              <w:rPr>
                <w:rFonts w:ascii="Times New Roman" w:hAnsi="Times New Roman"/>
                <w:color w:val="000000"/>
                <w:sz w:val="20"/>
              </w:rPr>
              <w:t>12</w:t>
            </w:r>
          </w:p>
        </w:tc>
        <w:tc>
          <w:tcPr>
            <w:tcW w:type="dxa" w:w="939"/>
            <w:tcBorders>
              <w:top w:color="000000" w:sz="6" w:val="single"/>
              <w:left w:color="000000" w:sz="6" w:val="single"/>
              <w:bottom w:color="000000" w:sz="6" w:val="single"/>
              <w:right w:color="000000" w:sz="6" w:val="single"/>
            </w:tcBorders>
            <w:shd w:fill="FFFFFF" w:val="clear"/>
            <w:vAlign w:val="center"/>
          </w:tcPr>
          <w:p w14:paraId="F21F0000">
            <w:pPr>
              <w:ind/>
              <w:jc w:val="center"/>
              <w:rPr>
                <w:rFonts w:ascii="Times New Roman" w:hAnsi="Times New Roman"/>
                <w:color w:val="000000"/>
                <w:sz w:val="20"/>
              </w:rPr>
            </w:pPr>
            <w:r>
              <w:rPr>
                <w:rFonts w:ascii="Times New Roman" w:hAnsi="Times New Roman"/>
                <w:color w:val="000000"/>
                <w:sz w:val="20"/>
              </w:rPr>
              <w:t>07 2 00 00000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F31F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F41F0000">
            <w:pPr>
              <w:ind/>
              <w:jc w:val="right"/>
              <w:rPr>
                <w:rFonts w:ascii="Times New Roman" w:hAnsi="Times New Roman"/>
                <w:color w:val="000000"/>
                <w:sz w:val="20"/>
              </w:rPr>
            </w:pPr>
            <w:r>
              <w:rPr>
                <w:rFonts w:ascii="Times New Roman" w:hAnsi="Times New Roman"/>
                <w:color w:val="000000"/>
                <w:sz w:val="20"/>
              </w:rPr>
              <w:t>2 484,8</w:t>
            </w:r>
          </w:p>
        </w:tc>
        <w:tc>
          <w:tcPr>
            <w:tcW w:type="dxa" w:w="735"/>
            <w:tcBorders>
              <w:top w:color="000000" w:sz="6" w:val="single"/>
              <w:left w:color="000000" w:sz="6" w:val="single"/>
              <w:bottom w:color="000000" w:sz="6" w:val="single"/>
              <w:right w:color="000000" w:sz="6" w:val="single"/>
            </w:tcBorders>
            <w:shd w:fill="FFFFFF" w:val="clear"/>
            <w:vAlign w:val="center"/>
          </w:tcPr>
          <w:p w14:paraId="F51F0000">
            <w:pPr>
              <w:ind/>
              <w:jc w:val="right"/>
              <w:rPr>
                <w:rFonts w:ascii="Times New Roman" w:hAnsi="Times New Roman"/>
                <w:color w:val="000000"/>
                <w:sz w:val="20"/>
              </w:rPr>
            </w:pPr>
            <w:r>
              <w:rPr>
                <w:rFonts w:ascii="Times New Roman" w:hAnsi="Times New Roman"/>
                <w:color w:val="000000"/>
                <w:sz w:val="20"/>
              </w:rPr>
              <w:t>1 000,0</w:t>
            </w:r>
          </w:p>
        </w:tc>
        <w:tc>
          <w:tcPr>
            <w:tcW w:type="dxa" w:w="867"/>
            <w:tcBorders>
              <w:top w:color="000000" w:sz="6" w:val="single"/>
              <w:left w:color="000000" w:sz="6" w:val="single"/>
              <w:bottom w:color="000000" w:sz="6" w:val="single"/>
              <w:right w:color="000000" w:sz="6" w:val="single"/>
            </w:tcBorders>
            <w:shd w:fill="FFFFFF" w:val="clear"/>
            <w:vAlign w:val="center"/>
          </w:tcPr>
          <w:p w14:paraId="F61F0000">
            <w:pPr>
              <w:ind/>
              <w:jc w:val="right"/>
              <w:rPr>
                <w:rFonts w:ascii="Times New Roman" w:hAnsi="Times New Roman"/>
                <w:color w:val="000000"/>
                <w:sz w:val="20"/>
              </w:rPr>
            </w:pPr>
            <w:r>
              <w:rPr>
                <w:rFonts w:ascii="Times New Roman" w:hAnsi="Times New Roman"/>
                <w:color w:val="000000"/>
                <w:sz w:val="20"/>
              </w:rPr>
              <w:t>1 000,0</w:t>
            </w:r>
          </w:p>
        </w:tc>
      </w:tr>
      <w:tr>
        <w:trPr>
          <w:trHeight w:hRule="exact" w:val="1290"/>
        </w:trPr>
        <w:tc>
          <w:tcPr>
            <w:tcW w:type="dxa" w:w="3731"/>
            <w:tcBorders>
              <w:top w:color="000000" w:sz="6" w:val="single"/>
              <w:left w:color="000000" w:sz="6" w:val="single"/>
              <w:bottom w:color="000000" w:sz="6" w:val="single"/>
              <w:right w:color="000000" w:sz="6" w:val="single"/>
            </w:tcBorders>
            <w:shd w:fill="FFFFFF" w:val="clear"/>
            <w:vAlign w:val="center"/>
          </w:tcPr>
          <w:p w14:paraId="F71F0000">
            <w:pPr>
              <w:rPr>
                <w:rFonts w:ascii="Times New Roman" w:hAnsi="Times New Roman"/>
                <w:color w:val="000000"/>
                <w:sz w:val="20"/>
              </w:rPr>
            </w:pPr>
            <w:r>
              <w:rPr>
                <w:rFonts w:ascii="Times New Roman" w:hAnsi="Times New Roman"/>
                <w:color w:val="000000"/>
                <w:sz w:val="20"/>
              </w:rPr>
              <w:t>Финансовая поддержка субъектов малого и среднего предпринимательства, в том числе в рамках регионального проекта "Акселерация субъектов МСП"</w:t>
            </w:r>
          </w:p>
        </w:tc>
        <w:tc>
          <w:tcPr>
            <w:tcW w:type="dxa" w:w="700"/>
            <w:tcBorders>
              <w:top w:color="000000" w:sz="6" w:val="single"/>
              <w:left w:color="000000" w:sz="6" w:val="single"/>
              <w:bottom w:color="000000" w:sz="6" w:val="single"/>
              <w:right w:color="000000" w:sz="6" w:val="single"/>
            </w:tcBorders>
            <w:shd w:fill="FFFFFF" w:val="clear"/>
            <w:vAlign w:val="center"/>
          </w:tcPr>
          <w:p w14:paraId="F81F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91F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FA1F0000">
            <w:pPr>
              <w:ind/>
              <w:jc w:val="center"/>
              <w:rPr>
                <w:rFonts w:ascii="Times New Roman" w:hAnsi="Times New Roman"/>
                <w:color w:val="000000"/>
                <w:sz w:val="20"/>
              </w:rPr>
            </w:pPr>
            <w:r>
              <w:rPr>
                <w:rFonts w:ascii="Times New Roman" w:hAnsi="Times New Roman"/>
                <w:color w:val="000000"/>
                <w:sz w:val="20"/>
              </w:rPr>
              <w:t>12</w:t>
            </w:r>
          </w:p>
        </w:tc>
        <w:tc>
          <w:tcPr>
            <w:tcW w:type="dxa" w:w="939"/>
            <w:tcBorders>
              <w:top w:color="000000" w:sz="6" w:val="single"/>
              <w:left w:color="000000" w:sz="6" w:val="single"/>
              <w:bottom w:color="000000" w:sz="6" w:val="single"/>
              <w:right w:color="000000" w:sz="6" w:val="single"/>
            </w:tcBorders>
            <w:shd w:fill="FFFFFF" w:val="clear"/>
            <w:vAlign w:val="center"/>
          </w:tcPr>
          <w:p w14:paraId="FB1F0000">
            <w:pPr>
              <w:ind/>
              <w:jc w:val="center"/>
              <w:rPr>
                <w:rFonts w:ascii="Times New Roman" w:hAnsi="Times New Roman"/>
                <w:color w:val="000000"/>
                <w:sz w:val="20"/>
              </w:rPr>
            </w:pPr>
            <w:r>
              <w:rPr>
                <w:rFonts w:ascii="Times New Roman" w:hAnsi="Times New Roman"/>
                <w:color w:val="000000"/>
                <w:sz w:val="20"/>
              </w:rPr>
              <w:t>07 2 11 00000</w:t>
            </w:r>
          </w:p>
        </w:tc>
        <w:tc>
          <w:tcPr>
            <w:tcW w:type="dxa" w:w="550"/>
            <w:tcBorders>
              <w:top w:color="000000" w:sz="6" w:val="single"/>
              <w:left w:color="000000" w:sz="6" w:val="single"/>
              <w:bottom w:color="000000" w:sz="6" w:val="single"/>
              <w:right w:color="000000" w:sz="6" w:val="single"/>
            </w:tcBorders>
            <w:shd w:fill="FFFFFF" w:val="clear"/>
            <w:vAlign w:val="center"/>
          </w:tcPr>
          <w:p w14:paraId="FC1F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FD1F0000">
            <w:pPr>
              <w:ind/>
              <w:jc w:val="right"/>
              <w:rPr>
                <w:rFonts w:ascii="Times New Roman" w:hAnsi="Times New Roman"/>
                <w:color w:val="000000"/>
                <w:sz w:val="20"/>
              </w:rPr>
            </w:pPr>
            <w:r>
              <w:rPr>
                <w:rFonts w:ascii="Times New Roman" w:hAnsi="Times New Roman"/>
                <w:color w:val="000000"/>
                <w:sz w:val="20"/>
              </w:rPr>
              <w:t>2 484,8</w:t>
            </w:r>
          </w:p>
        </w:tc>
        <w:tc>
          <w:tcPr>
            <w:tcW w:type="dxa" w:w="735"/>
            <w:tcBorders>
              <w:top w:color="000000" w:sz="6" w:val="single"/>
              <w:left w:color="000000" w:sz="6" w:val="single"/>
              <w:bottom w:color="000000" w:sz="6" w:val="single"/>
              <w:right w:color="000000" w:sz="6" w:val="single"/>
            </w:tcBorders>
            <w:shd w:fill="FFFFFF" w:val="clear"/>
            <w:vAlign w:val="center"/>
          </w:tcPr>
          <w:p w14:paraId="FE1F0000">
            <w:pPr>
              <w:ind/>
              <w:jc w:val="right"/>
              <w:rPr>
                <w:rFonts w:ascii="Times New Roman" w:hAnsi="Times New Roman"/>
                <w:color w:val="000000"/>
                <w:sz w:val="20"/>
              </w:rPr>
            </w:pPr>
            <w:r>
              <w:rPr>
                <w:rFonts w:ascii="Times New Roman" w:hAnsi="Times New Roman"/>
                <w:color w:val="000000"/>
                <w:sz w:val="20"/>
              </w:rPr>
              <w:t>1 000,0</w:t>
            </w:r>
          </w:p>
        </w:tc>
        <w:tc>
          <w:tcPr>
            <w:tcW w:type="dxa" w:w="867"/>
            <w:tcBorders>
              <w:top w:color="000000" w:sz="6" w:val="single"/>
              <w:left w:color="000000" w:sz="6" w:val="single"/>
              <w:bottom w:color="000000" w:sz="6" w:val="single"/>
              <w:right w:color="000000" w:sz="6" w:val="single"/>
            </w:tcBorders>
            <w:shd w:fill="FFFFFF" w:val="clear"/>
            <w:vAlign w:val="center"/>
          </w:tcPr>
          <w:p w14:paraId="FF1F0000">
            <w:pPr>
              <w:ind/>
              <w:jc w:val="right"/>
              <w:rPr>
                <w:rFonts w:ascii="Times New Roman" w:hAnsi="Times New Roman"/>
                <w:color w:val="000000"/>
                <w:sz w:val="20"/>
              </w:rPr>
            </w:pPr>
            <w:r>
              <w:rPr>
                <w:rFonts w:ascii="Times New Roman" w:hAnsi="Times New Roman"/>
                <w:color w:val="000000"/>
                <w:sz w:val="20"/>
              </w:rPr>
              <w:t>1 000,0</w:t>
            </w:r>
          </w:p>
        </w:tc>
      </w:tr>
      <w:tr>
        <w:trPr>
          <w:trHeight w:hRule="exact" w:val="431"/>
        </w:trPr>
        <w:tc>
          <w:tcPr>
            <w:tcW w:type="dxa" w:w="3731"/>
            <w:tcBorders>
              <w:top w:color="000000" w:sz="6" w:val="single"/>
              <w:left w:color="000000" w:sz="6" w:val="single"/>
              <w:bottom w:color="000000" w:sz="6" w:val="single"/>
              <w:right w:color="000000" w:sz="6" w:val="single"/>
            </w:tcBorders>
            <w:vAlign w:val="top"/>
          </w:tcPr>
          <w:p w14:paraId="0020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700"/>
            <w:tcBorders>
              <w:top w:color="000000" w:sz="6" w:val="single"/>
              <w:left w:color="000000" w:sz="6" w:val="single"/>
              <w:bottom w:color="000000" w:sz="6" w:val="single"/>
              <w:right w:color="000000" w:sz="6" w:val="single"/>
            </w:tcBorders>
            <w:vAlign w:val="center"/>
          </w:tcPr>
          <w:p w14:paraId="0120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220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03200000">
            <w:pPr>
              <w:ind/>
              <w:jc w:val="center"/>
              <w:rPr>
                <w:rFonts w:ascii="Times New Roman" w:hAnsi="Times New Roman"/>
                <w:color w:val="000000"/>
                <w:sz w:val="20"/>
              </w:rPr>
            </w:pPr>
            <w:r>
              <w:rPr>
                <w:rFonts w:ascii="Times New Roman" w:hAnsi="Times New Roman"/>
                <w:color w:val="000000"/>
                <w:sz w:val="20"/>
              </w:rPr>
              <w:t>12</w:t>
            </w:r>
          </w:p>
        </w:tc>
        <w:tc>
          <w:tcPr>
            <w:tcW w:type="dxa" w:w="939"/>
            <w:tcBorders>
              <w:top w:color="000000" w:sz="6" w:val="single"/>
              <w:left w:color="000000" w:sz="6" w:val="single"/>
              <w:bottom w:color="000000" w:sz="6" w:val="single"/>
              <w:right w:color="000000" w:sz="6" w:val="single"/>
            </w:tcBorders>
            <w:vAlign w:val="center"/>
          </w:tcPr>
          <w:p w14:paraId="04200000">
            <w:pPr>
              <w:ind/>
              <w:jc w:val="center"/>
              <w:rPr>
                <w:rFonts w:ascii="Times New Roman" w:hAnsi="Times New Roman"/>
                <w:color w:val="000000"/>
                <w:sz w:val="20"/>
              </w:rPr>
            </w:pPr>
            <w:r>
              <w:rPr>
                <w:rFonts w:ascii="Times New Roman" w:hAnsi="Times New Roman"/>
                <w:color w:val="000000"/>
                <w:sz w:val="20"/>
              </w:rPr>
              <w:t>07 2 11 00000</w:t>
            </w:r>
          </w:p>
        </w:tc>
        <w:tc>
          <w:tcPr>
            <w:tcW w:type="dxa" w:w="550"/>
            <w:tcBorders>
              <w:top w:color="000000" w:sz="6" w:val="single"/>
              <w:left w:color="000000" w:sz="6" w:val="single"/>
              <w:bottom w:color="000000" w:sz="6" w:val="single"/>
              <w:right w:color="000000" w:sz="6" w:val="single"/>
            </w:tcBorders>
            <w:vAlign w:val="center"/>
          </w:tcPr>
          <w:p w14:paraId="05200000">
            <w:pPr>
              <w:ind/>
              <w:jc w:val="center"/>
              <w:rPr>
                <w:rFonts w:ascii="Times New Roman" w:hAnsi="Times New Roman"/>
                <w:color w:val="000000"/>
                <w:sz w:val="20"/>
              </w:rPr>
            </w:pPr>
            <w:r>
              <w:rPr>
                <w:rFonts w:ascii="Times New Roman" w:hAnsi="Times New Roman"/>
                <w:color w:val="000000"/>
                <w:sz w:val="20"/>
              </w:rPr>
              <w:t>800</w:t>
            </w:r>
          </w:p>
        </w:tc>
        <w:tc>
          <w:tcPr>
            <w:tcW w:type="dxa" w:w="818"/>
            <w:tcBorders>
              <w:top w:color="000000" w:sz="6" w:val="single"/>
              <w:left w:color="000000" w:sz="6" w:val="single"/>
              <w:bottom w:color="000000" w:sz="6" w:val="single"/>
              <w:right w:color="000000" w:sz="6" w:val="single"/>
            </w:tcBorders>
            <w:vAlign w:val="center"/>
          </w:tcPr>
          <w:p w14:paraId="06200000">
            <w:pPr>
              <w:ind/>
              <w:jc w:val="right"/>
              <w:rPr>
                <w:rFonts w:ascii="Times New Roman" w:hAnsi="Times New Roman"/>
                <w:color w:val="000000"/>
                <w:sz w:val="20"/>
              </w:rPr>
            </w:pPr>
            <w:r>
              <w:rPr>
                <w:rFonts w:ascii="Times New Roman" w:hAnsi="Times New Roman"/>
                <w:color w:val="000000"/>
                <w:sz w:val="20"/>
              </w:rPr>
              <w:t>750,4</w:t>
            </w:r>
          </w:p>
        </w:tc>
        <w:tc>
          <w:tcPr>
            <w:tcW w:type="dxa" w:w="735"/>
            <w:tcBorders>
              <w:top w:color="000000" w:sz="6" w:val="single"/>
              <w:left w:color="000000" w:sz="6" w:val="single"/>
              <w:bottom w:color="000000" w:sz="6" w:val="single"/>
              <w:right w:color="000000" w:sz="6" w:val="single"/>
            </w:tcBorders>
            <w:vAlign w:val="center"/>
          </w:tcPr>
          <w:p w14:paraId="07200000">
            <w:pPr>
              <w:ind/>
              <w:jc w:val="right"/>
              <w:rPr>
                <w:rFonts w:ascii="Times New Roman" w:hAnsi="Times New Roman"/>
                <w:color w:val="000000"/>
                <w:sz w:val="20"/>
              </w:rPr>
            </w:pPr>
            <w:r>
              <w:rPr>
                <w:rFonts w:ascii="Times New Roman" w:hAnsi="Times New Roman"/>
                <w:color w:val="000000"/>
                <w:sz w:val="20"/>
              </w:rPr>
              <w:t>1 000,0</w:t>
            </w:r>
          </w:p>
        </w:tc>
        <w:tc>
          <w:tcPr>
            <w:tcW w:type="dxa" w:w="867"/>
            <w:tcBorders>
              <w:top w:color="000000" w:sz="6" w:val="single"/>
              <w:left w:color="000000" w:sz="6" w:val="single"/>
              <w:bottom w:color="000000" w:sz="6" w:val="single"/>
              <w:right w:color="000000" w:sz="6" w:val="single"/>
            </w:tcBorders>
            <w:vAlign w:val="center"/>
          </w:tcPr>
          <w:p w14:paraId="08200000">
            <w:pPr>
              <w:ind/>
              <w:jc w:val="right"/>
              <w:rPr>
                <w:rFonts w:ascii="Times New Roman" w:hAnsi="Times New Roman"/>
                <w:color w:val="000000"/>
                <w:sz w:val="20"/>
              </w:rPr>
            </w:pPr>
            <w:r>
              <w:rPr>
                <w:rFonts w:ascii="Times New Roman" w:hAnsi="Times New Roman"/>
                <w:color w:val="000000"/>
                <w:sz w:val="20"/>
              </w:rPr>
              <w:t>1 000,0</w:t>
            </w:r>
          </w:p>
        </w:tc>
      </w:tr>
      <w:tr>
        <w:trPr>
          <w:trHeight w:hRule="exact" w:val="1153"/>
        </w:trPr>
        <w:tc>
          <w:tcPr>
            <w:tcW w:type="dxa" w:w="3731"/>
            <w:tcBorders>
              <w:top w:color="000000" w:sz="6" w:val="single"/>
              <w:left w:color="000000" w:sz="6" w:val="single"/>
              <w:bottom w:color="000000" w:sz="6" w:val="single"/>
              <w:right w:color="000000" w:sz="6" w:val="single"/>
            </w:tcBorders>
            <w:vAlign w:val="top"/>
          </w:tcPr>
          <w:p w14:paraId="09200000">
            <w:pPr>
              <w:rPr>
                <w:rFonts w:ascii="Times New Roman" w:hAnsi="Times New Roman"/>
                <w:color w:val="000000"/>
                <w:sz w:val="20"/>
              </w:rPr>
            </w:pPr>
            <w:r>
              <w:rPr>
                <w:rFonts w:ascii="Times New Roman" w:hAnsi="Times New Roman"/>
                <w:color w:val="000000"/>
                <w:sz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type="dxa" w:w="700"/>
            <w:tcBorders>
              <w:top w:color="000000" w:sz="6" w:val="single"/>
              <w:left w:color="000000" w:sz="6" w:val="single"/>
              <w:bottom w:color="000000" w:sz="6" w:val="single"/>
              <w:right w:color="000000" w:sz="6" w:val="single"/>
            </w:tcBorders>
            <w:vAlign w:val="center"/>
          </w:tcPr>
          <w:p w14:paraId="0A20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B20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0C200000">
            <w:pPr>
              <w:ind/>
              <w:jc w:val="center"/>
              <w:rPr>
                <w:rFonts w:ascii="Times New Roman" w:hAnsi="Times New Roman"/>
                <w:color w:val="000000"/>
                <w:sz w:val="20"/>
              </w:rPr>
            </w:pPr>
            <w:r>
              <w:rPr>
                <w:rFonts w:ascii="Times New Roman" w:hAnsi="Times New Roman"/>
                <w:color w:val="000000"/>
                <w:sz w:val="20"/>
              </w:rPr>
              <w:t>12</w:t>
            </w:r>
          </w:p>
        </w:tc>
        <w:tc>
          <w:tcPr>
            <w:tcW w:type="dxa" w:w="939"/>
            <w:tcBorders>
              <w:top w:color="000000" w:sz="6" w:val="single"/>
              <w:left w:color="000000" w:sz="6" w:val="single"/>
              <w:bottom w:color="000000" w:sz="6" w:val="single"/>
              <w:right w:color="000000" w:sz="6" w:val="single"/>
            </w:tcBorders>
            <w:vAlign w:val="center"/>
          </w:tcPr>
          <w:p w14:paraId="0D200000">
            <w:pPr>
              <w:ind/>
              <w:jc w:val="center"/>
              <w:rPr>
                <w:rFonts w:ascii="Times New Roman" w:hAnsi="Times New Roman"/>
                <w:color w:val="000000"/>
                <w:sz w:val="20"/>
              </w:rPr>
            </w:pPr>
            <w:r>
              <w:rPr>
                <w:rFonts w:ascii="Times New Roman" w:hAnsi="Times New Roman"/>
                <w:color w:val="000000"/>
                <w:sz w:val="20"/>
              </w:rPr>
              <w:t>07 2 11 00000</w:t>
            </w:r>
          </w:p>
        </w:tc>
        <w:tc>
          <w:tcPr>
            <w:tcW w:type="dxa" w:w="550"/>
            <w:tcBorders>
              <w:top w:color="000000" w:sz="6" w:val="single"/>
              <w:left w:color="000000" w:sz="6" w:val="single"/>
              <w:bottom w:color="000000" w:sz="6" w:val="single"/>
              <w:right w:color="000000" w:sz="6" w:val="single"/>
            </w:tcBorders>
            <w:vAlign w:val="center"/>
          </w:tcPr>
          <w:p w14:paraId="0E200000">
            <w:pPr>
              <w:ind/>
              <w:jc w:val="center"/>
              <w:rPr>
                <w:rFonts w:ascii="Times New Roman" w:hAnsi="Times New Roman"/>
                <w:color w:val="000000"/>
                <w:sz w:val="20"/>
              </w:rPr>
            </w:pPr>
            <w:r>
              <w:rPr>
                <w:rFonts w:ascii="Times New Roman" w:hAnsi="Times New Roman"/>
                <w:color w:val="000000"/>
                <w:sz w:val="20"/>
              </w:rPr>
              <w:t>810</w:t>
            </w:r>
          </w:p>
        </w:tc>
        <w:tc>
          <w:tcPr>
            <w:tcW w:type="dxa" w:w="818"/>
            <w:tcBorders>
              <w:top w:color="000000" w:sz="6" w:val="single"/>
              <w:left w:color="000000" w:sz="6" w:val="single"/>
              <w:bottom w:color="000000" w:sz="6" w:val="single"/>
              <w:right w:color="000000" w:sz="6" w:val="single"/>
            </w:tcBorders>
            <w:vAlign w:val="center"/>
          </w:tcPr>
          <w:p w14:paraId="0F200000">
            <w:pPr>
              <w:ind/>
              <w:jc w:val="right"/>
              <w:rPr>
                <w:rFonts w:ascii="Times New Roman" w:hAnsi="Times New Roman"/>
                <w:color w:val="000000"/>
                <w:sz w:val="20"/>
              </w:rPr>
            </w:pPr>
            <w:r>
              <w:rPr>
                <w:rFonts w:ascii="Times New Roman" w:hAnsi="Times New Roman"/>
                <w:color w:val="000000"/>
                <w:sz w:val="20"/>
              </w:rPr>
              <w:t>750,4</w:t>
            </w:r>
          </w:p>
        </w:tc>
        <w:tc>
          <w:tcPr>
            <w:tcW w:type="dxa" w:w="735"/>
            <w:tcBorders>
              <w:top w:color="000000" w:sz="6" w:val="single"/>
              <w:left w:color="000000" w:sz="6" w:val="single"/>
              <w:bottom w:color="000000" w:sz="6" w:val="single"/>
              <w:right w:color="000000" w:sz="6" w:val="single"/>
            </w:tcBorders>
            <w:vAlign w:val="center"/>
          </w:tcPr>
          <w:p w14:paraId="10200000">
            <w:pPr>
              <w:ind/>
              <w:jc w:val="right"/>
              <w:rPr>
                <w:rFonts w:ascii="Times New Roman" w:hAnsi="Times New Roman"/>
                <w:color w:val="000000"/>
                <w:sz w:val="20"/>
              </w:rPr>
            </w:pPr>
            <w:r>
              <w:rPr>
                <w:rFonts w:ascii="Times New Roman" w:hAnsi="Times New Roman"/>
                <w:color w:val="000000"/>
                <w:sz w:val="20"/>
              </w:rPr>
              <w:t>1 000,0</w:t>
            </w:r>
          </w:p>
        </w:tc>
        <w:tc>
          <w:tcPr>
            <w:tcW w:type="dxa" w:w="867"/>
            <w:tcBorders>
              <w:top w:color="000000" w:sz="6" w:val="single"/>
              <w:left w:color="000000" w:sz="6" w:val="single"/>
              <w:bottom w:color="000000" w:sz="6" w:val="single"/>
              <w:right w:color="000000" w:sz="6" w:val="single"/>
            </w:tcBorders>
            <w:vAlign w:val="center"/>
          </w:tcPr>
          <w:p w14:paraId="11200000">
            <w:pPr>
              <w:ind/>
              <w:jc w:val="right"/>
              <w:rPr>
                <w:rFonts w:ascii="Times New Roman" w:hAnsi="Times New Roman"/>
                <w:color w:val="000000"/>
                <w:sz w:val="20"/>
              </w:rPr>
            </w:pPr>
            <w:r>
              <w:rPr>
                <w:rFonts w:ascii="Times New Roman" w:hAnsi="Times New Roman"/>
                <w:color w:val="000000"/>
                <w:sz w:val="20"/>
              </w:rPr>
              <w:t>1 000,0</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12200000">
            <w:pPr>
              <w:rPr>
                <w:rFonts w:ascii="Times New Roman" w:hAnsi="Times New Roman"/>
                <w:color w:val="000000"/>
                <w:sz w:val="20"/>
              </w:rPr>
            </w:pPr>
            <w:r>
              <w:rPr>
                <w:rFonts w:ascii="Times New Roman" w:hAnsi="Times New Roman"/>
                <w:color w:val="000000"/>
                <w:sz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type="dxa" w:w="700"/>
            <w:tcBorders>
              <w:top w:color="000000" w:sz="6" w:val="single"/>
              <w:left w:color="000000" w:sz="6" w:val="single"/>
              <w:bottom w:color="000000" w:sz="6" w:val="single"/>
              <w:right w:color="000000" w:sz="6" w:val="single"/>
            </w:tcBorders>
            <w:vAlign w:val="center"/>
          </w:tcPr>
          <w:p w14:paraId="1320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420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15200000">
            <w:pPr>
              <w:ind/>
              <w:jc w:val="center"/>
              <w:rPr>
                <w:rFonts w:ascii="Times New Roman" w:hAnsi="Times New Roman"/>
                <w:color w:val="000000"/>
                <w:sz w:val="20"/>
              </w:rPr>
            </w:pPr>
            <w:r>
              <w:rPr>
                <w:rFonts w:ascii="Times New Roman" w:hAnsi="Times New Roman"/>
                <w:color w:val="000000"/>
                <w:sz w:val="20"/>
              </w:rPr>
              <w:t>12</w:t>
            </w:r>
          </w:p>
        </w:tc>
        <w:tc>
          <w:tcPr>
            <w:tcW w:type="dxa" w:w="939"/>
            <w:tcBorders>
              <w:top w:color="000000" w:sz="6" w:val="single"/>
              <w:left w:color="000000" w:sz="6" w:val="single"/>
              <w:bottom w:color="000000" w:sz="6" w:val="single"/>
              <w:right w:color="000000" w:sz="6" w:val="single"/>
            </w:tcBorders>
            <w:vAlign w:val="center"/>
          </w:tcPr>
          <w:p w14:paraId="16200000">
            <w:pPr>
              <w:ind/>
              <w:jc w:val="center"/>
              <w:rPr>
                <w:rFonts w:ascii="Times New Roman" w:hAnsi="Times New Roman"/>
                <w:color w:val="000000"/>
                <w:sz w:val="20"/>
              </w:rPr>
            </w:pPr>
            <w:r>
              <w:rPr>
                <w:rFonts w:ascii="Times New Roman" w:hAnsi="Times New Roman"/>
                <w:color w:val="000000"/>
                <w:sz w:val="20"/>
              </w:rPr>
              <w:t>07 2 11 00000</w:t>
            </w:r>
          </w:p>
        </w:tc>
        <w:tc>
          <w:tcPr>
            <w:tcW w:type="dxa" w:w="550"/>
            <w:tcBorders>
              <w:top w:color="000000" w:sz="6" w:val="single"/>
              <w:left w:color="000000" w:sz="6" w:val="single"/>
              <w:bottom w:color="000000" w:sz="6" w:val="single"/>
              <w:right w:color="000000" w:sz="6" w:val="single"/>
            </w:tcBorders>
            <w:vAlign w:val="center"/>
          </w:tcPr>
          <w:p w14:paraId="17200000">
            <w:pPr>
              <w:ind/>
              <w:jc w:val="center"/>
              <w:rPr>
                <w:rFonts w:ascii="Times New Roman" w:hAnsi="Times New Roman"/>
                <w:color w:val="000000"/>
                <w:sz w:val="20"/>
              </w:rPr>
            </w:pPr>
            <w:r>
              <w:rPr>
                <w:rFonts w:ascii="Times New Roman" w:hAnsi="Times New Roman"/>
                <w:color w:val="000000"/>
                <w:sz w:val="20"/>
              </w:rPr>
              <w:t>811</w:t>
            </w:r>
          </w:p>
        </w:tc>
        <w:tc>
          <w:tcPr>
            <w:tcW w:type="dxa" w:w="818"/>
            <w:tcBorders>
              <w:top w:color="000000" w:sz="6" w:val="single"/>
              <w:left w:color="000000" w:sz="6" w:val="single"/>
              <w:bottom w:color="000000" w:sz="6" w:val="single"/>
              <w:right w:color="000000" w:sz="6" w:val="single"/>
            </w:tcBorders>
            <w:vAlign w:val="center"/>
          </w:tcPr>
          <w:p w14:paraId="18200000">
            <w:pPr>
              <w:ind/>
              <w:jc w:val="right"/>
              <w:rPr>
                <w:rFonts w:ascii="Times New Roman" w:hAnsi="Times New Roman"/>
                <w:color w:val="000000"/>
                <w:sz w:val="20"/>
              </w:rPr>
            </w:pPr>
            <w:r>
              <w:rPr>
                <w:rFonts w:ascii="Times New Roman" w:hAnsi="Times New Roman"/>
                <w:color w:val="000000"/>
                <w:sz w:val="20"/>
              </w:rPr>
              <w:t>750,4</w:t>
            </w:r>
          </w:p>
        </w:tc>
        <w:tc>
          <w:tcPr>
            <w:tcW w:type="dxa" w:w="735"/>
            <w:tcBorders>
              <w:top w:color="000000" w:sz="6" w:val="single"/>
              <w:left w:color="000000" w:sz="6" w:val="single"/>
              <w:bottom w:color="000000" w:sz="6" w:val="single"/>
              <w:right w:color="000000" w:sz="6" w:val="single"/>
            </w:tcBorders>
            <w:vAlign w:val="center"/>
          </w:tcPr>
          <w:p w14:paraId="19200000">
            <w:pPr>
              <w:ind/>
              <w:jc w:val="right"/>
              <w:rPr>
                <w:rFonts w:ascii="Times New Roman" w:hAnsi="Times New Roman"/>
                <w:color w:val="000000"/>
                <w:sz w:val="20"/>
              </w:rPr>
            </w:pPr>
            <w:r>
              <w:rPr>
                <w:rFonts w:ascii="Times New Roman" w:hAnsi="Times New Roman"/>
                <w:color w:val="000000"/>
                <w:sz w:val="20"/>
              </w:rPr>
              <w:t>1 000,0</w:t>
            </w:r>
          </w:p>
        </w:tc>
        <w:tc>
          <w:tcPr>
            <w:tcW w:type="dxa" w:w="867"/>
            <w:tcBorders>
              <w:top w:color="000000" w:sz="6" w:val="single"/>
              <w:left w:color="000000" w:sz="6" w:val="single"/>
              <w:bottom w:color="000000" w:sz="6" w:val="single"/>
              <w:right w:color="000000" w:sz="6" w:val="single"/>
            </w:tcBorders>
            <w:vAlign w:val="center"/>
          </w:tcPr>
          <w:p w14:paraId="1A200000">
            <w:pPr>
              <w:ind/>
              <w:jc w:val="right"/>
              <w:rPr>
                <w:rFonts w:ascii="Times New Roman" w:hAnsi="Times New Roman"/>
                <w:color w:val="000000"/>
                <w:sz w:val="20"/>
              </w:rPr>
            </w:pPr>
            <w:r>
              <w:rPr>
                <w:rFonts w:ascii="Times New Roman" w:hAnsi="Times New Roman"/>
                <w:color w:val="000000"/>
                <w:sz w:val="20"/>
              </w:rPr>
              <w:t>1 000,0</w:t>
            </w:r>
          </w:p>
        </w:tc>
      </w:tr>
      <w:tr>
        <w:trPr>
          <w:trHeight w:hRule="exact" w:val="675"/>
        </w:trPr>
        <w:tc>
          <w:tcPr>
            <w:tcW w:type="dxa" w:w="3731"/>
            <w:tcBorders>
              <w:top w:color="000000" w:sz="6" w:val="single"/>
              <w:left w:color="000000" w:sz="6" w:val="single"/>
              <w:bottom w:color="000000" w:sz="6" w:val="single"/>
              <w:right w:color="000000" w:sz="6" w:val="single"/>
            </w:tcBorders>
            <w:vAlign w:val="top"/>
          </w:tcPr>
          <w:p w14:paraId="1B200000">
            <w:pPr>
              <w:rPr>
                <w:rFonts w:ascii="Times New Roman" w:hAnsi="Times New Roman"/>
                <w:color w:val="000000"/>
                <w:sz w:val="20"/>
              </w:rPr>
            </w:pPr>
            <w:r>
              <w:rPr>
                <w:rFonts w:ascii="Times New Roman" w:hAnsi="Times New Roman"/>
                <w:color w:val="000000"/>
                <w:sz w:val="20"/>
              </w:rPr>
              <w:t>Реализация проекта "Народный бюджет" в сфере малого и среднего предпринимательства</w:t>
            </w:r>
          </w:p>
        </w:tc>
        <w:tc>
          <w:tcPr>
            <w:tcW w:type="dxa" w:w="700"/>
            <w:tcBorders>
              <w:top w:color="000000" w:sz="6" w:val="single"/>
              <w:left w:color="000000" w:sz="6" w:val="single"/>
              <w:bottom w:color="000000" w:sz="6" w:val="single"/>
              <w:right w:color="000000" w:sz="6" w:val="single"/>
            </w:tcBorders>
            <w:vAlign w:val="center"/>
          </w:tcPr>
          <w:p w14:paraId="1C20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D20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1E200000">
            <w:pPr>
              <w:ind/>
              <w:jc w:val="center"/>
              <w:rPr>
                <w:rFonts w:ascii="Times New Roman" w:hAnsi="Times New Roman"/>
                <w:color w:val="000000"/>
                <w:sz w:val="20"/>
              </w:rPr>
            </w:pPr>
            <w:r>
              <w:rPr>
                <w:rFonts w:ascii="Times New Roman" w:hAnsi="Times New Roman"/>
                <w:color w:val="000000"/>
                <w:sz w:val="20"/>
              </w:rPr>
              <w:t>12</w:t>
            </w:r>
          </w:p>
        </w:tc>
        <w:tc>
          <w:tcPr>
            <w:tcW w:type="dxa" w:w="939"/>
            <w:tcBorders>
              <w:top w:color="000000" w:sz="6" w:val="single"/>
              <w:left w:color="000000" w:sz="6" w:val="single"/>
              <w:bottom w:color="000000" w:sz="6" w:val="single"/>
              <w:right w:color="000000" w:sz="6" w:val="single"/>
            </w:tcBorders>
            <w:vAlign w:val="center"/>
          </w:tcPr>
          <w:p w14:paraId="1F200000">
            <w:pPr>
              <w:ind/>
              <w:jc w:val="center"/>
              <w:rPr>
                <w:rFonts w:ascii="Times New Roman" w:hAnsi="Times New Roman"/>
                <w:color w:val="000000"/>
                <w:sz w:val="20"/>
              </w:rPr>
            </w:pPr>
            <w:r>
              <w:rPr>
                <w:rFonts w:ascii="Times New Roman" w:hAnsi="Times New Roman"/>
                <w:color w:val="000000"/>
                <w:sz w:val="20"/>
              </w:rPr>
              <w:t>07 2 11 S2800</w:t>
            </w:r>
          </w:p>
        </w:tc>
        <w:tc>
          <w:tcPr>
            <w:tcW w:type="dxa" w:w="550"/>
            <w:tcBorders>
              <w:top w:color="000000" w:sz="6" w:val="single"/>
              <w:left w:color="000000" w:sz="6" w:val="single"/>
              <w:bottom w:color="000000" w:sz="6" w:val="single"/>
              <w:right w:color="000000" w:sz="6" w:val="single"/>
            </w:tcBorders>
            <w:vAlign w:val="center"/>
          </w:tcPr>
          <w:p w14:paraId="2020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21200000">
            <w:pPr>
              <w:ind/>
              <w:jc w:val="right"/>
              <w:rPr>
                <w:rFonts w:ascii="Times New Roman" w:hAnsi="Times New Roman"/>
                <w:color w:val="000000"/>
                <w:sz w:val="20"/>
              </w:rPr>
            </w:pPr>
            <w:r>
              <w:rPr>
                <w:rFonts w:ascii="Times New Roman" w:hAnsi="Times New Roman"/>
                <w:color w:val="000000"/>
                <w:sz w:val="20"/>
              </w:rPr>
              <w:t>1 734,4</w:t>
            </w:r>
          </w:p>
        </w:tc>
        <w:tc>
          <w:tcPr>
            <w:tcW w:type="dxa" w:w="735"/>
            <w:tcBorders>
              <w:top w:color="000000" w:sz="6" w:val="single"/>
              <w:left w:color="000000" w:sz="6" w:val="single"/>
              <w:bottom w:color="000000" w:sz="6" w:val="single"/>
              <w:right w:color="000000" w:sz="6" w:val="single"/>
            </w:tcBorders>
            <w:vAlign w:val="center"/>
          </w:tcPr>
          <w:p w14:paraId="2220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23200000">
            <w:pPr>
              <w:ind/>
              <w:jc w:val="right"/>
              <w:rPr>
                <w:rFonts w:ascii="Times New Roman" w:hAnsi="Times New Roman"/>
                <w:color w:val="000000"/>
                <w:sz w:val="20"/>
              </w:rPr>
            </w:pP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2420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700"/>
            <w:tcBorders>
              <w:top w:color="000000" w:sz="6" w:val="single"/>
              <w:left w:color="000000" w:sz="6" w:val="single"/>
              <w:bottom w:color="000000" w:sz="6" w:val="single"/>
              <w:right w:color="000000" w:sz="6" w:val="single"/>
            </w:tcBorders>
            <w:vAlign w:val="center"/>
          </w:tcPr>
          <w:p w14:paraId="2520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620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27200000">
            <w:pPr>
              <w:ind/>
              <w:jc w:val="center"/>
              <w:rPr>
                <w:rFonts w:ascii="Times New Roman" w:hAnsi="Times New Roman"/>
                <w:color w:val="000000"/>
                <w:sz w:val="20"/>
              </w:rPr>
            </w:pPr>
            <w:r>
              <w:rPr>
                <w:rFonts w:ascii="Times New Roman" w:hAnsi="Times New Roman"/>
                <w:color w:val="000000"/>
                <w:sz w:val="20"/>
              </w:rPr>
              <w:t>12</w:t>
            </w:r>
          </w:p>
        </w:tc>
        <w:tc>
          <w:tcPr>
            <w:tcW w:type="dxa" w:w="939"/>
            <w:tcBorders>
              <w:top w:color="000000" w:sz="6" w:val="single"/>
              <w:left w:color="000000" w:sz="6" w:val="single"/>
              <w:bottom w:color="000000" w:sz="6" w:val="single"/>
              <w:right w:color="000000" w:sz="6" w:val="single"/>
            </w:tcBorders>
            <w:vAlign w:val="center"/>
          </w:tcPr>
          <w:p w14:paraId="28200000">
            <w:pPr>
              <w:ind/>
              <w:jc w:val="center"/>
              <w:rPr>
                <w:rFonts w:ascii="Times New Roman" w:hAnsi="Times New Roman"/>
                <w:color w:val="000000"/>
                <w:sz w:val="20"/>
              </w:rPr>
            </w:pPr>
            <w:r>
              <w:rPr>
                <w:rFonts w:ascii="Times New Roman" w:hAnsi="Times New Roman"/>
                <w:color w:val="000000"/>
                <w:sz w:val="20"/>
              </w:rPr>
              <w:t>07 2 11 S2800</w:t>
            </w:r>
          </w:p>
        </w:tc>
        <w:tc>
          <w:tcPr>
            <w:tcW w:type="dxa" w:w="550"/>
            <w:tcBorders>
              <w:top w:color="000000" w:sz="6" w:val="single"/>
              <w:left w:color="000000" w:sz="6" w:val="single"/>
              <w:bottom w:color="000000" w:sz="6" w:val="single"/>
              <w:right w:color="000000" w:sz="6" w:val="single"/>
            </w:tcBorders>
            <w:vAlign w:val="center"/>
          </w:tcPr>
          <w:p w14:paraId="29200000">
            <w:pPr>
              <w:ind/>
              <w:jc w:val="center"/>
              <w:rPr>
                <w:rFonts w:ascii="Times New Roman" w:hAnsi="Times New Roman"/>
                <w:color w:val="000000"/>
                <w:sz w:val="20"/>
              </w:rPr>
            </w:pPr>
            <w:r>
              <w:rPr>
                <w:rFonts w:ascii="Times New Roman" w:hAnsi="Times New Roman"/>
                <w:color w:val="000000"/>
                <w:sz w:val="20"/>
              </w:rPr>
              <w:t>800</w:t>
            </w:r>
          </w:p>
        </w:tc>
        <w:tc>
          <w:tcPr>
            <w:tcW w:type="dxa" w:w="818"/>
            <w:tcBorders>
              <w:top w:color="000000" w:sz="6" w:val="single"/>
              <w:left w:color="000000" w:sz="6" w:val="single"/>
              <w:bottom w:color="000000" w:sz="6" w:val="single"/>
              <w:right w:color="000000" w:sz="6" w:val="single"/>
            </w:tcBorders>
            <w:vAlign w:val="center"/>
          </w:tcPr>
          <w:p w14:paraId="2A200000">
            <w:pPr>
              <w:ind/>
              <w:jc w:val="right"/>
              <w:rPr>
                <w:rFonts w:ascii="Times New Roman" w:hAnsi="Times New Roman"/>
                <w:color w:val="000000"/>
                <w:sz w:val="20"/>
              </w:rPr>
            </w:pPr>
            <w:r>
              <w:rPr>
                <w:rFonts w:ascii="Times New Roman" w:hAnsi="Times New Roman"/>
                <w:color w:val="000000"/>
                <w:sz w:val="20"/>
              </w:rPr>
              <w:t>1 734,4</w:t>
            </w:r>
          </w:p>
        </w:tc>
        <w:tc>
          <w:tcPr>
            <w:tcW w:type="dxa" w:w="735"/>
            <w:tcBorders>
              <w:top w:color="000000" w:sz="6" w:val="single"/>
              <w:left w:color="000000" w:sz="6" w:val="single"/>
              <w:bottom w:color="000000" w:sz="6" w:val="single"/>
              <w:right w:color="000000" w:sz="6" w:val="single"/>
            </w:tcBorders>
            <w:vAlign w:val="center"/>
          </w:tcPr>
          <w:p w14:paraId="2B20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2C200000">
            <w:pPr>
              <w:ind/>
              <w:jc w:val="right"/>
              <w:rPr>
                <w:rFonts w:ascii="Times New Roman" w:hAnsi="Times New Roman"/>
                <w:color w:val="000000"/>
                <w:sz w:val="20"/>
              </w:rPr>
            </w:pPr>
          </w:p>
        </w:tc>
      </w:tr>
      <w:tr>
        <w:trPr>
          <w:trHeight w:hRule="exact" w:val="1260"/>
        </w:trPr>
        <w:tc>
          <w:tcPr>
            <w:tcW w:type="dxa" w:w="3731"/>
            <w:tcBorders>
              <w:top w:color="000000" w:sz="6" w:val="single"/>
              <w:left w:color="000000" w:sz="6" w:val="single"/>
              <w:bottom w:color="000000" w:sz="6" w:val="single"/>
              <w:right w:color="000000" w:sz="6" w:val="single"/>
            </w:tcBorders>
            <w:vAlign w:val="top"/>
          </w:tcPr>
          <w:p w14:paraId="2D200000">
            <w:pPr>
              <w:rPr>
                <w:rFonts w:ascii="Times New Roman" w:hAnsi="Times New Roman"/>
                <w:color w:val="000000"/>
                <w:sz w:val="20"/>
              </w:rPr>
            </w:pPr>
            <w:r>
              <w:rPr>
                <w:rFonts w:ascii="Times New Roman" w:hAnsi="Times New Roman"/>
                <w:color w:val="000000"/>
                <w:sz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type="dxa" w:w="700"/>
            <w:tcBorders>
              <w:top w:color="000000" w:sz="6" w:val="single"/>
              <w:left w:color="000000" w:sz="6" w:val="single"/>
              <w:bottom w:color="000000" w:sz="6" w:val="single"/>
              <w:right w:color="000000" w:sz="6" w:val="single"/>
            </w:tcBorders>
            <w:vAlign w:val="center"/>
          </w:tcPr>
          <w:p w14:paraId="2E20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F20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30200000">
            <w:pPr>
              <w:ind/>
              <w:jc w:val="center"/>
              <w:rPr>
                <w:rFonts w:ascii="Times New Roman" w:hAnsi="Times New Roman"/>
                <w:color w:val="000000"/>
                <w:sz w:val="20"/>
              </w:rPr>
            </w:pPr>
            <w:r>
              <w:rPr>
                <w:rFonts w:ascii="Times New Roman" w:hAnsi="Times New Roman"/>
                <w:color w:val="000000"/>
                <w:sz w:val="20"/>
              </w:rPr>
              <w:t>12</w:t>
            </w:r>
          </w:p>
        </w:tc>
        <w:tc>
          <w:tcPr>
            <w:tcW w:type="dxa" w:w="939"/>
            <w:tcBorders>
              <w:top w:color="000000" w:sz="6" w:val="single"/>
              <w:left w:color="000000" w:sz="6" w:val="single"/>
              <w:bottom w:color="000000" w:sz="6" w:val="single"/>
              <w:right w:color="000000" w:sz="6" w:val="single"/>
            </w:tcBorders>
            <w:vAlign w:val="center"/>
          </w:tcPr>
          <w:p w14:paraId="31200000">
            <w:pPr>
              <w:ind/>
              <w:jc w:val="center"/>
              <w:rPr>
                <w:rFonts w:ascii="Times New Roman" w:hAnsi="Times New Roman"/>
                <w:color w:val="000000"/>
                <w:sz w:val="20"/>
              </w:rPr>
            </w:pPr>
            <w:r>
              <w:rPr>
                <w:rFonts w:ascii="Times New Roman" w:hAnsi="Times New Roman"/>
                <w:color w:val="000000"/>
                <w:sz w:val="20"/>
              </w:rPr>
              <w:t>07 2 11 S2800</w:t>
            </w:r>
          </w:p>
        </w:tc>
        <w:tc>
          <w:tcPr>
            <w:tcW w:type="dxa" w:w="550"/>
            <w:tcBorders>
              <w:top w:color="000000" w:sz="6" w:val="single"/>
              <w:left w:color="000000" w:sz="6" w:val="single"/>
              <w:bottom w:color="000000" w:sz="6" w:val="single"/>
              <w:right w:color="000000" w:sz="6" w:val="single"/>
            </w:tcBorders>
            <w:vAlign w:val="center"/>
          </w:tcPr>
          <w:p w14:paraId="32200000">
            <w:pPr>
              <w:ind/>
              <w:jc w:val="center"/>
              <w:rPr>
                <w:rFonts w:ascii="Times New Roman" w:hAnsi="Times New Roman"/>
                <w:color w:val="000000"/>
                <w:sz w:val="20"/>
              </w:rPr>
            </w:pPr>
            <w:r>
              <w:rPr>
                <w:rFonts w:ascii="Times New Roman" w:hAnsi="Times New Roman"/>
                <w:color w:val="000000"/>
                <w:sz w:val="20"/>
              </w:rPr>
              <w:t>810</w:t>
            </w:r>
          </w:p>
        </w:tc>
        <w:tc>
          <w:tcPr>
            <w:tcW w:type="dxa" w:w="818"/>
            <w:tcBorders>
              <w:top w:color="000000" w:sz="6" w:val="single"/>
              <w:left w:color="000000" w:sz="6" w:val="single"/>
              <w:bottom w:color="000000" w:sz="6" w:val="single"/>
              <w:right w:color="000000" w:sz="6" w:val="single"/>
            </w:tcBorders>
            <w:vAlign w:val="center"/>
          </w:tcPr>
          <w:p w14:paraId="33200000">
            <w:pPr>
              <w:ind/>
              <w:jc w:val="right"/>
              <w:rPr>
                <w:rFonts w:ascii="Times New Roman" w:hAnsi="Times New Roman"/>
                <w:color w:val="000000"/>
                <w:sz w:val="20"/>
              </w:rPr>
            </w:pPr>
            <w:r>
              <w:rPr>
                <w:rFonts w:ascii="Times New Roman" w:hAnsi="Times New Roman"/>
                <w:color w:val="000000"/>
                <w:sz w:val="20"/>
              </w:rPr>
              <w:t>1 734,4</w:t>
            </w:r>
          </w:p>
        </w:tc>
        <w:tc>
          <w:tcPr>
            <w:tcW w:type="dxa" w:w="735"/>
            <w:tcBorders>
              <w:top w:color="000000" w:sz="6" w:val="single"/>
              <w:left w:color="000000" w:sz="6" w:val="single"/>
              <w:bottom w:color="000000" w:sz="6" w:val="single"/>
              <w:right w:color="000000" w:sz="6" w:val="single"/>
            </w:tcBorders>
            <w:vAlign w:val="center"/>
          </w:tcPr>
          <w:p w14:paraId="3420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35200000">
            <w:pPr>
              <w:ind/>
              <w:jc w:val="right"/>
              <w:rPr>
                <w:rFonts w:ascii="Times New Roman" w:hAnsi="Times New Roman"/>
                <w:color w:val="000000"/>
                <w:sz w:val="20"/>
              </w:rPr>
            </w:pPr>
          </w:p>
        </w:tc>
      </w:tr>
      <w:tr>
        <w:trPr>
          <w:trHeight w:hRule="exact" w:val="1442"/>
        </w:trPr>
        <w:tc>
          <w:tcPr>
            <w:tcW w:type="dxa" w:w="3731"/>
            <w:tcBorders>
              <w:top w:color="000000" w:sz="6" w:val="single"/>
              <w:left w:color="000000" w:sz="6" w:val="single"/>
              <w:bottom w:color="000000" w:sz="6" w:val="single"/>
              <w:right w:color="000000" w:sz="6" w:val="single"/>
            </w:tcBorders>
            <w:vAlign w:val="top"/>
          </w:tcPr>
          <w:p w14:paraId="36200000">
            <w:pPr>
              <w:rPr>
                <w:rFonts w:ascii="Times New Roman" w:hAnsi="Times New Roman"/>
                <w:color w:val="000000"/>
                <w:sz w:val="20"/>
              </w:rPr>
            </w:pPr>
            <w:r>
              <w:rPr>
                <w:rFonts w:ascii="Times New Roman" w:hAnsi="Times New Roman"/>
                <w:color w:val="000000"/>
                <w:sz w:val="20"/>
              </w:rPr>
              <w:t>Субсидии (гранты в форме субсидий) на финансовое обеспечение затрат в связи с производством (реализацией) товаров, выполнением работ, оказанием услуг, не подлежащие казначейскому сопровождению</w:t>
            </w:r>
          </w:p>
        </w:tc>
        <w:tc>
          <w:tcPr>
            <w:tcW w:type="dxa" w:w="700"/>
            <w:tcBorders>
              <w:top w:color="000000" w:sz="6" w:val="single"/>
              <w:left w:color="000000" w:sz="6" w:val="single"/>
              <w:bottom w:color="000000" w:sz="6" w:val="single"/>
              <w:right w:color="000000" w:sz="6" w:val="single"/>
            </w:tcBorders>
            <w:vAlign w:val="center"/>
          </w:tcPr>
          <w:p w14:paraId="3720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820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39200000">
            <w:pPr>
              <w:ind/>
              <w:jc w:val="center"/>
              <w:rPr>
                <w:rFonts w:ascii="Times New Roman" w:hAnsi="Times New Roman"/>
                <w:color w:val="000000"/>
                <w:sz w:val="20"/>
              </w:rPr>
            </w:pPr>
            <w:r>
              <w:rPr>
                <w:rFonts w:ascii="Times New Roman" w:hAnsi="Times New Roman"/>
                <w:color w:val="000000"/>
                <w:sz w:val="20"/>
              </w:rPr>
              <w:t>12</w:t>
            </w:r>
          </w:p>
        </w:tc>
        <w:tc>
          <w:tcPr>
            <w:tcW w:type="dxa" w:w="939"/>
            <w:tcBorders>
              <w:top w:color="000000" w:sz="6" w:val="single"/>
              <w:left w:color="000000" w:sz="6" w:val="single"/>
              <w:bottom w:color="000000" w:sz="6" w:val="single"/>
              <w:right w:color="000000" w:sz="6" w:val="single"/>
            </w:tcBorders>
            <w:vAlign w:val="center"/>
          </w:tcPr>
          <w:p w14:paraId="3A200000">
            <w:pPr>
              <w:ind/>
              <w:jc w:val="center"/>
              <w:rPr>
                <w:rFonts w:ascii="Times New Roman" w:hAnsi="Times New Roman"/>
                <w:color w:val="000000"/>
                <w:sz w:val="20"/>
              </w:rPr>
            </w:pPr>
            <w:r>
              <w:rPr>
                <w:rFonts w:ascii="Times New Roman" w:hAnsi="Times New Roman"/>
                <w:color w:val="000000"/>
                <w:sz w:val="20"/>
              </w:rPr>
              <w:t>07 2 11 S2800</w:t>
            </w:r>
          </w:p>
        </w:tc>
        <w:tc>
          <w:tcPr>
            <w:tcW w:type="dxa" w:w="550"/>
            <w:tcBorders>
              <w:top w:color="000000" w:sz="6" w:val="single"/>
              <w:left w:color="000000" w:sz="6" w:val="single"/>
              <w:bottom w:color="000000" w:sz="6" w:val="single"/>
              <w:right w:color="000000" w:sz="6" w:val="single"/>
            </w:tcBorders>
            <w:vAlign w:val="center"/>
          </w:tcPr>
          <w:p w14:paraId="3B200000">
            <w:pPr>
              <w:ind/>
              <w:jc w:val="center"/>
              <w:rPr>
                <w:rFonts w:ascii="Times New Roman" w:hAnsi="Times New Roman"/>
                <w:color w:val="000000"/>
                <w:sz w:val="20"/>
              </w:rPr>
            </w:pPr>
            <w:r>
              <w:rPr>
                <w:rFonts w:ascii="Times New Roman" w:hAnsi="Times New Roman"/>
                <w:color w:val="000000"/>
                <w:sz w:val="20"/>
              </w:rPr>
              <w:t>813</w:t>
            </w:r>
          </w:p>
        </w:tc>
        <w:tc>
          <w:tcPr>
            <w:tcW w:type="dxa" w:w="818"/>
            <w:tcBorders>
              <w:top w:color="000000" w:sz="6" w:val="single"/>
              <w:left w:color="000000" w:sz="6" w:val="single"/>
              <w:bottom w:color="000000" w:sz="6" w:val="single"/>
              <w:right w:color="000000" w:sz="6" w:val="single"/>
            </w:tcBorders>
            <w:vAlign w:val="center"/>
          </w:tcPr>
          <w:p w14:paraId="3C200000">
            <w:pPr>
              <w:ind/>
              <w:jc w:val="right"/>
              <w:rPr>
                <w:rFonts w:ascii="Times New Roman" w:hAnsi="Times New Roman"/>
                <w:color w:val="000000"/>
                <w:sz w:val="20"/>
              </w:rPr>
            </w:pPr>
            <w:r>
              <w:rPr>
                <w:rFonts w:ascii="Times New Roman" w:hAnsi="Times New Roman"/>
                <w:color w:val="000000"/>
                <w:sz w:val="20"/>
              </w:rPr>
              <w:t>1 734,4</w:t>
            </w:r>
          </w:p>
        </w:tc>
        <w:tc>
          <w:tcPr>
            <w:tcW w:type="dxa" w:w="735"/>
            <w:tcBorders>
              <w:top w:color="000000" w:sz="6" w:val="single"/>
              <w:left w:color="000000" w:sz="6" w:val="single"/>
              <w:bottom w:color="000000" w:sz="6" w:val="single"/>
              <w:right w:color="000000" w:sz="6" w:val="single"/>
            </w:tcBorders>
            <w:vAlign w:val="center"/>
          </w:tcPr>
          <w:p w14:paraId="3D20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3E200000">
            <w:pPr>
              <w:ind/>
              <w:jc w:val="right"/>
              <w:rPr>
                <w:rFonts w:ascii="Times New Roman" w:hAnsi="Times New Roman"/>
                <w:color w:val="000000"/>
                <w:sz w:val="20"/>
              </w:rPr>
            </w:pPr>
          </w:p>
        </w:tc>
      </w:tr>
      <w:tr>
        <w:trPr>
          <w:trHeight w:hRule="exact" w:val="1290"/>
        </w:trPr>
        <w:tc>
          <w:tcPr>
            <w:tcW w:type="dxa" w:w="3731"/>
            <w:tcBorders>
              <w:top w:color="000000" w:sz="6" w:val="single"/>
              <w:left w:color="000000" w:sz="6" w:val="single"/>
              <w:bottom w:color="000000" w:sz="6" w:val="single"/>
              <w:right w:color="000000" w:sz="6" w:val="single"/>
            </w:tcBorders>
            <w:shd w:fill="FFFFFF" w:val="clear"/>
            <w:vAlign w:val="center"/>
          </w:tcPr>
          <w:p w14:paraId="3F20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"Развитие энергетики, жилищно-коммунального и дорожного хозяйства"</w:t>
            </w:r>
          </w:p>
        </w:tc>
        <w:tc>
          <w:tcPr>
            <w:tcW w:type="dxa" w:w="700"/>
            <w:tcBorders>
              <w:top w:color="000000" w:sz="6" w:val="single"/>
              <w:left w:color="000000" w:sz="6" w:val="single"/>
              <w:bottom w:color="000000" w:sz="6" w:val="single"/>
              <w:right w:color="000000" w:sz="6" w:val="single"/>
            </w:tcBorders>
            <w:shd w:fill="FFFFFF" w:val="clear"/>
            <w:vAlign w:val="center"/>
          </w:tcPr>
          <w:p w14:paraId="4020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120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42200000">
            <w:pPr>
              <w:ind/>
              <w:jc w:val="center"/>
              <w:rPr>
                <w:rFonts w:ascii="Times New Roman" w:hAnsi="Times New Roman"/>
                <w:color w:val="000000"/>
                <w:sz w:val="20"/>
              </w:rPr>
            </w:pPr>
            <w:r>
              <w:rPr>
                <w:rFonts w:ascii="Times New Roman" w:hAnsi="Times New Roman"/>
                <w:color w:val="000000"/>
                <w:sz w:val="20"/>
              </w:rPr>
              <w:t>12</w:t>
            </w:r>
          </w:p>
        </w:tc>
        <w:tc>
          <w:tcPr>
            <w:tcW w:type="dxa" w:w="939"/>
            <w:tcBorders>
              <w:top w:color="000000" w:sz="6" w:val="single"/>
              <w:left w:color="000000" w:sz="6" w:val="single"/>
              <w:bottom w:color="000000" w:sz="6" w:val="single"/>
              <w:right w:color="000000" w:sz="6" w:val="single"/>
            </w:tcBorders>
            <w:shd w:fill="FFFFFF" w:val="clear"/>
            <w:vAlign w:val="center"/>
          </w:tcPr>
          <w:p w14:paraId="43200000">
            <w:pPr>
              <w:ind/>
              <w:jc w:val="center"/>
              <w:rPr>
                <w:rFonts w:ascii="Times New Roman" w:hAnsi="Times New Roman"/>
                <w:color w:val="000000"/>
                <w:sz w:val="20"/>
              </w:rPr>
            </w:pPr>
            <w:r>
              <w:rPr>
                <w:rFonts w:ascii="Times New Roman" w:hAnsi="Times New Roman"/>
                <w:color w:val="000000"/>
                <w:sz w:val="20"/>
              </w:rPr>
              <w:t>09 0 00 00000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4420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45200000">
            <w:pPr>
              <w:ind/>
              <w:jc w:val="right"/>
              <w:rPr>
                <w:rFonts w:ascii="Times New Roman" w:hAnsi="Times New Roman"/>
                <w:color w:val="000000"/>
                <w:sz w:val="20"/>
              </w:rPr>
            </w:pPr>
            <w:r>
              <w:rPr>
                <w:rFonts w:ascii="Times New Roman" w:hAnsi="Times New Roman"/>
                <w:color w:val="000000"/>
                <w:sz w:val="20"/>
              </w:rPr>
              <w:t>34 299,5</w:t>
            </w:r>
          </w:p>
        </w:tc>
        <w:tc>
          <w:tcPr>
            <w:tcW w:type="dxa" w:w="735"/>
            <w:tcBorders>
              <w:top w:color="000000" w:sz="6" w:val="single"/>
              <w:left w:color="000000" w:sz="6" w:val="single"/>
              <w:bottom w:color="000000" w:sz="6" w:val="single"/>
              <w:right w:color="000000" w:sz="6" w:val="single"/>
            </w:tcBorders>
            <w:shd w:fill="FFFFFF" w:val="clear"/>
            <w:vAlign w:val="center"/>
          </w:tcPr>
          <w:p w14:paraId="46200000">
            <w:pPr>
              <w:ind/>
              <w:jc w:val="right"/>
              <w:rPr>
                <w:rFonts w:ascii="Times New Roman" w:hAnsi="Times New Roman"/>
                <w:color w:val="000000"/>
                <w:sz w:val="20"/>
              </w:rPr>
            </w:pPr>
            <w:r>
              <w:rPr>
                <w:rFonts w:ascii="Times New Roman" w:hAnsi="Times New Roman"/>
                <w:color w:val="000000"/>
                <w:sz w:val="20"/>
              </w:rPr>
              <w:t>33 270,6</w:t>
            </w:r>
          </w:p>
        </w:tc>
        <w:tc>
          <w:tcPr>
            <w:tcW w:type="dxa" w:w="867"/>
            <w:tcBorders>
              <w:top w:color="000000" w:sz="6" w:val="single"/>
              <w:left w:color="000000" w:sz="6" w:val="single"/>
              <w:bottom w:color="000000" w:sz="6" w:val="single"/>
              <w:right w:color="000000" w:sz="6" w:val="single"/>
            </w:tcBorders>
            <w:shd w:fill="FFFFFF" w:val="clear"/>
            <w:vAlign w:val="center"/>
          </w:tcPr>
          <w:p w14:paraId="47200000">
            <w:pPr>
              <w:ind/>
              <w:jc w:val="right"/>
              <w:rPr>
                <w:rFonts w:ascii="Times New Roman" w:hAnsi="Times New Roman"/>
                <w:color w:val="000000"/>
                <w:sz w:val="20"/>
              </w:rPr>
            </w:pPr>
            <w:r>
              <w:rPr>
                <w:rFonts w:ascii="Times New Roman" w:hAnsi="Times New Roman"/>
                <w:color w:val="000000"/>
                <w:sz w:val="20"/>
              </w:rPr>
              <w:t>33 270,6</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48200000">
            <w:pPr>
              <w:rPr>
                <w:rFonts w:ascii="Times New Roman" w:hAnsi="Times New Roman"/>
                <w:color w:val="000000"/>
                <w:sz w:val="20"/>
              </w:rPr>
            </w:pPr>
            <w:r>
              <w:rPr>
                <w:rFonts w:ascii="Times New Roman" w:hAnsi="Times New Roman"/>
                <w:color w:val="000000"/>
                <w:sz w:val="20"/>
              </w:rPr>
              <w:t>Подпрограмма "Комплексное развитие коммунальной инфраструктуры"</w:t>
            </w:r>
          </w:p>
        </w:tc>
        <w:tc>
          <w:tcPr>
            <w:tcW w:type="dxa" w:w="700"/>
            <w:tcBorders>
              <w:top w:color="000000" w:sz="6" w:val="single"/>
              <w:left w:color="000000" w:sz="6" w:val="single"/>
              <w:bottom w:color="000000" w:sz="6" w:val="single"/>
              <w:right w:color="000000" w:sz="6" w:val="single"/>
            </w:tcBorders>
            <w:shd w:fill="FFFFFF" w:val="clear"/>
            <w:vAlign w:val="center"/>
          </w:tcPr>
          <w:p w14:paraId="4920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A20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4B200000">
            <w:pPr>
              <w:ind/>
              <w:jc w:val="center"/>
              <w:rPr>
                <w:rFonts w:ascii="Times New Roman" w:hAnsi="Times New Roman"/>
                <w:color w:val="000000"/>
                <w:sz w:val="20"/>
              </w:rPr>
            </w:pPr>
            <w:r>
              <w:rPr>
                <w:rFonts w:ascii="Times New Roman" w:hAnsi="Times New Roman"/>
                <w:color w:val="000000"/>
                <w:sz w:val="20"/>
              </w:rPr>
              <w:t>12</w:t>
            </w:r>
          </w:p>
        </w:tc>
        <w:tc>
          <w:tcPr>
            <w:tcW w:type="dxa" w:w="939"/>
            <w:tcBorders>
              <w:top w:color="000000" w:sz="6" w:val="single"/>
              <w:left w:color="000000" w:sz="6" w:val="single"/>
              <w:bottom w:color="000000" w:sz="6" w:val="single"/>
              <w:right w:color="000000" w:sz="6" w:val="single"/>
            </w:tcBorders>
            <w:shd w:fill="FFFFFF" w:val="clear"/>
            <w:vAlign w:val="center"/>
          </w:tcPr>
          <w:p w14:paraId="4C200000">
            <w:pPr>
              <w:ind/>
              <w:jc w:val="center"/>
              <w:rPr>
                <w:rFonts w:ascii="Times New Roman" w:hAnsi="Times New Roman"/>
                <w:color w:val="000000"/>
                <w:sz w:val="20"/>
              </w:rPr>
            </w:pPr>
            <w:r>
              <w:rPr>
                <w:rFonts w:ascii="Times New Roman" w:hAnsi="Times New Roman"/>
                <w:color w:val="000000"/>
                <w:sz w:val="20"/>
              </w:rPr>
              <w:t>09 1 00 00000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4D20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4E200000">
            <w:pPr>
              <w:ind/>
              <w:jc w:val="right"/>
              <w:rPr>
                <w:rFonts w:ascii="Times New Roman" w:hAnsi="Times New Roman"/>
                <w:color w:val="000000"/>
                <w:sz w:val="20"/>
              </w:rPr>
            </w:pPr>
            <w:r>
              <w:rPr>
                <w:rFonts w:ascii="Times New Roman" w:hAnsi="Times New Roman"/>
                <w:color w:val="000000"/>
                <w:sz w:val="20"/>
              </w:rPr>
              <w:t>34 299,5</w:t>
            </w:r>
          </w:p>
        </w:tc>
        <w:tc>
          <w:tcPr>
            <w:tcW w:type="dxa" w:w="735"/>
            <w:tcBorders>
              <w:top w:color="000000" w:sz="6" w:val="single"/>
              <w:left w:color="000000" w:sz="6" w:val="single"/>
              <w:bottom w:color="000000" w:sz="6" w:val="single"/>
              <w:right w:color="000000" w:sz="6" w:val="single"/>
            </w:tcBorders>
            <w:shd w:fill="FFFFFF" w:val="clear"/>
            <w:vAlign w:val="center"/>
          </w:tcPr>
          <w:p w14:paraId="4F200000">
            <w:pPr>
              <w:ind/>
              <w:jc w:val="right"/>
              <w:rPr>
                <w:rFonts w:ascii="Times New Roman" w:hAnsi="Times New Roman"/>
                <w:color w:val="000000"/>
                <w:sz w:val="20"/>
              </w:rPr>
            </w:pPr>
            <w:r>
              <w:rPr>
                <w:rFonts w:ascii="Times New Roman" w:hAnsi="Times New Roman"/>
                <w:color w:val="000000"/>
                <w:sz w:val="20"/>
              </w:rPr>
              <w:t>33 270,6</w:t>
            </w:r>
          </w:p>
        </w:tc>
        <w:tc>
          <w:tcPr>
            <w:tcW w:type="dxa" w:w="867"/>
            <w:tcBorders>
              <w:top w:color="000000" w:sz="6" w:val="single"/>
              <w:left w:color="000000" w:sz="6" w:val="single"/>
              <w:bottom w:color="000000" w:sz="6" w:val="single"/>
              <w:right w:color="000000" w:sz="6" w:val="single"/>
            </w:tcBorders>
            <w:shd w:fill="FFFFFF" w:val="clear"/>
            <w:vAlign w:val="center"/>
          </w:tcPr>
          <w:p w14:paraId="50200000">
            <w:pPr>
              <w:ind/>
              <w:jc w:val="right"/>
              <w:rPr>
                <w:rFonts w:ascii="Times New Roman" w:hAnsi="Times New Roman"/>
                <w:color w:val="000000"/>
                <w:sz w:val="20"/>
              </w:rPr>
            </w:pPr>
            <w:r>
              <w:rPr>
                <w:rFonts w:ascii="Times New Roman" w:hAnsi="Times New Roman"/>
                <w:color w:val="000000"/>
                <w:sz w:val="20"/>
              </w:rPr>
              <w:t>33 270,6</w:t>
            </w:r>
          </w:p>
        </w:tc>
      </w:tr>
      <w:tr>
        <w:trPr>
          <w:trHeight w:hRule="exact" w:val="1602"/>
        </w:trPr>
        <w:tc>
          <w:tcPr>
            <w:tcW w:type="dxa" w:w="3731"/>
            <w:tcBorders>
              <w:top w:color="000000" w:sz="6" w:val="single"/>
              <w:left w:color="000000" w:sz="6" w:val="single"/>
              <w:bottom w:color="000000" w:sz="6" w:val="single"/>
              <w:right w:color="000000" w:sz="6" w:val="single"/>
            </w:tcBorders>
            <w:shd w:fill="FFFFFF" w:val="clear"/>
            <w:vAlign w:val="center"/>
          </w:tcPr>
          <w:p w14:paraId="51200000">
            <w:pPr>
              <w:rPr>
                <w:rFonts w:ascii="Times New Roman" w:hAnsi="Times New Roman"/>
                <w:color w:val="000000"/>
                <w:sz w:val="20"/>
              </w:rPr>
            </w:pPr>
            <w:r>
              <w:rPr>
                <w:rFonts w:ascii="Times New Roman" w:hAnsi="Times New Roman"/>
                <w:color w:val="000000"/>
                <w:sz w:val="20"/>
              </w:rPr>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type="dxa" w:w="700"/>
            <w:tcBorders>
              <w:top w:color="000000" w:sz="6" w:val="single"/>
              <w:left w:color="000000" w:sz="6" w:val="single"/>
              <w:bottom w:color="000000" w:sz="6" w:val="single"/>
              <w:right w:color="000000" w:sz="6" w:val="single"/>
            </w:tcBorders>
            <w:shd w:fill="FFFFFF" w:val="clear"/>
            <w:vAlign w:val="center"/>
          </w:tcPr>
          <w:p w14:paraId="5220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320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54200000">
            <w:pPr>
              <w:ind/>
              <w:jc w:val="center"/>
              <w:rPr>
                <w:rFonts w:ascii="Times New Roman" w:hAnsi="Times New Roman"/>
                <w:color w:val="000000"/>
                <w:sz w:val="20"/>
              </w:rPr>
            </w:pPr>
            <w:r>
              <w:rPr>
                <w:rFonts w:ascii="Times New Roman" w:hAnsi="Times New Roman"/>
                <w:color w:val="000000"/>
                <w:sz w:val="20"/>
              </w:rPr>
              <w:t>12</w:t>
            </w:r>
          </w:p>
        </w:tc>
        <w:tc>
          <w:tcPr>
            <w:tcW w:type="dxa" w:w="939"/>
            <w:tcBorders>
              <w:top w:color="000000" w:sz="6" w:val="single"/>
              <w:left w:color="000000" w:sz="6" w:val="single"/>
              <w:bottom w:color="000000" w:sz="6" w:val="single"/>
              <w:right w:color="000000" w:sz="6" w:val="single"/>
            </w:tcBorders>
            <w:shd w:fill="FFFFFF" w:val="clear"/>
            <w:vAlign w:val="center"/>
          </w:tcPr>
          <w:p w14:paraId="55200000">
            <w:pPr>
              <w:ind/>
              <w:jc w:val="center"/>
              <w:rPr>
                <w:rFonts w:ascii="Times New Roman" w:hAnsi="Times New Roman"/>
                <w:color w:val="000000"/>
                <w:sz w:val="20"/>
              </w:rPr>
            </w:pPr>
            <w:r>
              <w:rPr>
                <w:rFonts w:ascii="Times New Roman" w:hAnsi="Times New Roman"/>
                <w:color w:val="000000"/>
                <w:sz w:val="20"/>
              </w:rPr>
              <w:t>09 1 32 00000</w:t>
            </w:r>
          </w:p>
        </w:tc>
        <w:tc>
          <w:tcPr>
            <w:tcW w:type="dxa" w:w="550"/>
            <w:tcBorders>
              <w:top w:color="000000" w:sz="6" w:val="single"/>
              <w:left w:color="000000" w:sz="6" w:val="single"/>
              <w:bottom w:color="000000" w:sz="6" w:val="single"/>
              <w:right w:color="000000" w:sz="6" w:val="single"/>
            </w:tcBorders>
            <w:shd w:fill="FFFFFF" w:val="clear"/>
            <w:vAlign w:val="center"/>
          </w:tcPr>
          <w:p w14:paraId="5620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57200000">
            <w:pPr>
              <w:ind/>
              <w:jc w:val="right"/>
              <w:rPr>
                <w:rFonts w:ascii="Times New Roman" w:hAnsi="Times New Roman"/>
                <w:color w:val="000000"/>
                <w:sz w:val="20"/>
              </w:rPr>
            </w:pPr>
            <w:r>
              <w:rPr>
                <w:rFonts w:ascii="Times New Roman" w:hAnsi="Times New Roman"/>
                <w:color w:val="000000"/>
                <w:sz w:val="20"/>
              </w:rPr>
              <w:t>34 299,5</w:t>
            </w:r>
          </w:p>
        </w:tc>
        <w:tc>
          <w:tcPr>
            <w:tcW w:type="dxa" w:w="735"/>
            <w:tcBorders>
              <w:top w:color="000000" w:sz="6" w:val="single"/>
              <w:left w:color="000000" w:sz="6" w:val="single"/>
              <w:bottom w:color="000000" w:sz="6" w:val="single"/>
              <w:right w:color="000000" w:sz="6" w:val="single"/>
            </w:tcBorders>
            <w:shd w:fill="FFFFFF" w:val="clear"/>
            <w:vAlign w:val="center"/>
          </w:tcPr>
          <w:p w14:paraId="58200000">
            <w:pPr>
              <w:ind/>
              <w:jc w:val="right"/>
              <w:rPr>
                <w:rFonts w:ascii="Times New Roman" w:hAnsi="Times New Roman"/>
                <w:color w:val="000000"/>
                <w:sz w:val="20"/>
              </w:rPr>
            </w:pPr>
            <w:r>
              <w:rPr>
                <w:rFonts w:ascii="Times New Roman" w:hAnsi="Times New Roman"/>
                <w:color w:val="000000"/>
                <w:sz w:val="20"/>
              </w:rPr>
              <w:t>33 270,6</w:t>
            </w:r>
          </w:p>
        </w:tc>
        <w:tc>
          <w:tcPr>
            <w:tcW w:type="dxa" w:w="867"/>
            <w:tcBorders>
              <w:top w:color="000000" w:sz="6" w:val="single"/>
              <w:left w:color="000000" w:sz="6" w:val="single"/>
              <w:bottom w:color="000000" w:sz="6" w:val="single"/>
              <w:right w:color="000000" w:sz="6" w:val="single"/>
            </w:tcBorders>
            <w:shd w:fill="FFFFFF" w:val="clear"/>
            <w:vAlign w:val="center"/>
          </w:tcPr>
          <w:p w14:paraId="59200000">
            <w:pPr>
              <w:ind/>
              <w:jc w:val="right"/>
              <w:rPr>
                <w:rFonts w:ascii="Times New Roman" w:hAnsi="Times New Roman"/>
                <w:color w:val="000000"/>
                <w:sz w:val="20"/>
              </w:rPr>
            </w:pPr>
            <w:r>
              <w:rPr>
                <w:rFonts w:ascii="Times New Roman" w:hAnsi="Times New Roman"/>
                <w:color w:val="000000"/>
                <w:sz w:val="20"/>
              </w:rPr>
              <w:t>33 270,6</w:t>
            </w:r>
          </w:p>
        </w:tc>
      </w:tr>
      <w:tr>
        <w:trPr>
          <w:trHeight w:hRule="exact" w:val="1233"/>
        </w:trPr>
        <w:tc>
          <w:tcPr>
            <w:tcW w:type="dxa" w:w="3731"/>
            <w:tcBorders>
              <w:top w:color="000000" w:sz="6" w:val="single"/>
              <w:left w:color="000000" w:sz="6" w:val="single"/>
              <w:bottom w:color="000000" w:sz="6" w:val="single"/>
              <w:right w:color="000000" w:sz="6" w:val="single"/>
            </w:tcBorders>
            <w:vAlign w:val="top"/>
          </w:tcPr>
          <w:p w14:paraId="5A200000">
            <w:pPr>
              <w:rPr>
                <w:rFonts w:ascii="Times New Roman" w:hAnsi="Times New Roman"/>
                <w:color w:val="000000"/>
                <w:sz w:val="20"/>
              </w:rPr>
            </w:pPr>
            <w:r>
              <w:rPr>
                <w:rFonts w:ascii="Times New Roman" w:hAnsi="Times New Roman"/>
                <w:color w:val="000000"/>
                <w:sz w:val="20"/>
              </w:rPr>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type="dxa" w:w="700"/>
            <w:tcBorders>
              <w:top w:color="000000" w:sz="6" w:val="single"/>
              <w:left w:color="000000" w:sz="6" w:val="single"/>
              <w:bottom w:color="000000" w:sz="6" w:val="single"/>
              <w:right w:color="000000" w:sz="6" w:val="single"/>
            </w:tcBorders>
            <w:vAlign w:val="center"/>
          </w:tcPr>
          <w:p w14:paraId="5B20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C20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5D200000">
            <w:pPr>
              <w:ind/>
              <w:jc w:val="center"/>
              <w:rPr>
                <w:rFonts w:ascii="Times New Roman" w:hAnsi="Times New Roman"/>
                <w:color w:val="000000"/>
                <w:sz w:val="20"/>
              </w:rPr>
            </w:pPr>
            <w:r>
              <w:rPr>
                <w:rFonts w:ascii="Times New Roman" w:hAnsi="Times New Roman"/>
                <w:color w:val="000000"/>
                <w:sz w:val="20"/>
              </w:rPr>
              <w:t>12</w:t>
            </w:r>
          </w:p>
        </w:tc>
        <w:tc>
          <w:tcPr>
            <w:tcW w:type="dxa" w:w="939"/>
            <w:tcBorders>
              <w:top w:color="000000" w:sz="6" w:val="single"/>
              <w:left w:color="000000" w:sz="6" w:val="single"/>
              <w:bottom w:color="000000" w:sz="6" w:val="single"/>
              <w:right w:color="000000" w:sz="6" w:val="single"/>
            </w:tcBorders>
            <w:vAlign w:val="center"/>
          </w:tcPr>
          <w:p w14:paraId="5E200000">
            <w:pPr>
              <w:ind/>
              <w:jc w:val="center"/>
              <w:rPr>
                <w:rFonts w:ascii="Times New Roman" w:hAnsi="Times New Roman"/>
                <w:color w:val="000000"/>
                <w:sz w:val="20"/>
              </w:rPr>
            </w:pPr>
            <w:r>
              <w:rPr>
                <w:rFonts w:ascii="Times New Roman" w:hAnsi="Times New Roman"/>
                <w:color w:val="000000"/>
                <w:sz w:val="20"/>
              </w:rPr>
              <w:t>09 1 32 73060</w:t>
            </w:r>
          </w:p>
        </w:tc>
        <w:tc>
          <w:tcPr>
            <w:tcW w:type="dxa" w:w="550"/>
            <w:tcBorders>
              <w:top w:color="000000" w:sz="6" w:val="single"/>
              <w:left w:color="000000" w:sz="6" w:val="single"/>
              <w:bottom w:color="000000" w:sz="6" w:val="single"/>
              <w:right w:color="000000" w:sz="6" w:val="single"/>
            </w:tcBorders>
            <w:vAlign w:val="center"/>
          </w:tcPr>
          <w:p w14:paraId="5F20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60200000">
            <w:pPr>
              <w:ind/>
              <w:jc w:val="right"/>
              <w:rPr>
                <w:rFonts w:ascii="Times New Roman" w:hAnsi="Times New Roman"/>
                <w:color w:val="000000"/>
                <w:sz w:val="20"/>
              </w:rPr>
            </w:pPr>
            <w:r>
              <w:rPr>
                <w:rFonts w:ascii="Times New Roman" w:hAnsi="Times New Roman"/>
                <w:color w:val="000000"/>
                <w:sz w:val="20"/>
              </w:rPr>
              <w:t>34 299,5</w:t>
            </w:r>
          </w:p>
        </w:tc>
        <w:tc>
          <w:tcPr>
            <w:tcW w:type="dxa" w:w="735"/>
            <w:tcBorders>
              <w:top w:color="000000" w:sz="6" w:val="single"/>
              <w:left w:color="000000" w:sz="6" w:val="single"/>
              <w:bottom w:color="000000" w:sz="6" w:val="single"/>
              <w:right w:color="000000" w:sz="6" w:val="single"/>
            </w:tcBorders>
            <w:vAlign w:val="center"/>
          </w:tcPr>
          <w:p w14:paraId="61200000">
            <w:pPr>
              <w:ind/>
              <w:jc w:val="right"/>
              <w:rPr>
                <w:rFonts w:ascii="Times New Roman" w:hAnsi="Times New Roman"/>
                <w:color w:val="000000"/>
                <w:sz w:val="20"/>
              </w:rPr>
            </w:pPr>
            <w:r>
              <w:rPr>
                <w:rFonts w:ascii="Times New Roman" w:hAnsi="Times New Roman"/>
                <w:color w:val="000000"/>
                <w:sz w:val="20"/>
              </w:rPr>
              <w:t>33 270,6</w:t>
            </w:r>
          </w:p>
        </w:tc>
        <w:tc>
          <w:tcPr>
            <w:tcW w:type="dxa" w:w="867"/>
            <w:tcBorders>
              <w:top w:color="000000" w:sz="6" w:val="single"/>
              <w:left w:color="000000" w:sz="6" w:val="single"/>
              <w:bottom w:color="000000" w:sz="6" w:val="single"/>
              <w:right w:color="000000" w:sz="6" w:val="single"/>
            </w:tcBorders>
            <w:vAlign w:val="center"/>
          </w:tcPr>
          <w:p w14:paraId="62200000">
            <w:pPr>
              <w:ind/>
              <w:jc w:val="right"/>
              <w:rPr>
                <w:rFonts w:ascii="Times New Roman" w:hAnsi="Times New Roman"/>
                <w:color w:val="000000"/>
                <w:sz w:val="20"/>
              </w:rPr>
            </w:pPr>
            <w:r>
              <w:rPr>
                <w:rFonts w:ascii="Times New Roman" w:hAnsi="Times New Roman"/>
                <w:color w:val="000000"/>
                <w:sz w:val="20"/>
              </w:rPr>
              <w:t>33 270,6</w:t>
            </w:r>
          </w:p>
        </w:tc>
      </w:tr>
      <w:tr>
        <w:trPr>
          <w:trHeight w:hRule="exact" w:val="394"/>
        </w:trPr>
        <w:tc>
          <w:tcPr>
            <w:tcW w:type="dxa" w:w="3731"/>
            <w:tcBorders>
              <w:top w:color="000000" w:sz="6" w:val="single"/>
              <w:left w:color="000000" w:sz="6" w:val="single"/>
              <w:bottom w:color="000000" w:sz="6" w:val="single"/>
              <w:right w:color="000000" w:sz="6" w:val="single"/>
            </w:tcBorders>
            <w:vAlign w:val="top"/>
          </w:tcPr>
          <w:p w14:paraId="6320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700"/>
            <w:tcBorders>
              <w:top w:color="000000" w:sz="6" w:val="single"/>
              <w:left w:color="000000" w:sz="6" w:val="single"/>
              <w:bottom w:color="000000" w:sz="6" w:val="single"/>
              <w:right w:color="000000" w:sz="6" w:val="single"/>
            </w:tcBorders>
            <w:vAlign w:val="center"/>
          </w:tcPr>
          <w:p w14:paraId="6420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520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66200000">
            <w:pPr>
              <w:ind/>
              <w:jc w:val="center"/>
              <w:rPr>
                <w:rFonts w:ascii="Times New Roman" w:hAnsi="Times New Roman"/>
                <w:color w:val="000000"/>
                <w:sz w:val="20"/>
              </w:rPr>
            </w:pPr>
            <w:r>
              <w:rPr>
                <w:rFonts w:ascii="Times New Roman" w:hAnsi="Times New Roman"/>
                <w:color w:val="000000"/>
                <w:sz w:val="20"/>
              </w:rPr>
              <w:t>12</w:t>
            </w:r>
          </w:p>
        </w:tc>
        <w:tc>
          <w:tcPr>
            <w:tcW w:type="dxa" w:w="939"/>
            <w:tcBorders>
              <w:top w:color="000000" w:sz="6" w:val="single"/>
              <w:left w:color="000000" w:sz="6" w:val="single"/>
              <w:bottom w:color="000000" w:sz="6" w:val="single"/>
              <w:right w:color="000000" w:sz="6" w:val="single"/>
            </w:tcBorders>
            <w:vAlign w:val="center"/>
          </w:tcPr>
          <w:p w14:paraId="67200000">
            <w:pPr>
              <w:ind/>
              <w:jc w:val="center"/>
              <w:rPr>
                <w:rFonts w:ascii="Times New Roman" w:hAnsi="Times New Roman"/>
                <w:color w:val="000000"/>
                <w:sz w:val="20"/>
              </w:rPr>
            </w:pPr>
            <w:r>
              <w:rPr>
                <w:rFonts w:ascii="Times New Roman" w:hAnsi="Times New Roman"/>
                <w:color w:val="000000"/>
                <w:sz w:val="20"/>
              </w:rPr>
              <w:t>09 1 32 73060</w:t>
            </w:r>
          </w:p>
        </w:tc>
        <w:tc>
          <w:tcPr>
            <w:tcW w:type="dxa" w:w="550"/>
            <w:tcBorders>
              <w:top w:color="000000" w:sz="6" w:val="single"/>
              <w:left w:color="000000" w:sz="6" w:val="single"/>
              <w:bottom w:color="000000" w:sz="6" w:val="single"/>
              <w:right w:color="000000" w:sz="6" w:val="single"/>
            </w:tcBorders>
            <w:vAlign w:val="center"/>
          </w:tcPr>
          <w:p w14:paraId="68200000">
            <w:pPr>
              <w:ind/>
              <w:jc w:val="center"/>
              <w:rPr>
                <w:rFonts w:ascii="Times New Roman" w:hAnsi="Times New Roman"/>
                <w:color w:val="000000"/>
                <w:sz w:val="20"/>
              </w:rPr>
            </w:pPr>
            <w:r>
              <w:rPr>
                <w:rFonts w:ascii="Times New Roman" w:hAnsi="Times New Roman"/>
                <w:color w:val="000000"/>
                <w:sz w:val="20"/>
              </w:rPr>
              <w:t>800</w:t>
            </w:r>
          </w:p>
        </w:tc>
        <w:tc>
          <w:tcPr>
            <w:tcW w:type="dxa" w:w="818"/>
            <w:tcBorders>
              <w:top w:color="000000" w:sz="6" w:val="single"/>
              <w:left w:color="000000" w:sz="6" w:val="single"/>
              <w:bottom w:color="000000" w:sz="6" w:val="single"/>
              <w:right w:color="000000" w:sz="6" w:val="single"/>
            </w:tcBorders>
            <w:vAlign w:val="center"/>
          </w:tcPr>
          <w:p w14:paraId="69200000">
            <w:pPr>
              <w:ind/>
              <w:jc w:val="right"/>
              <w:rPr>
                <w:rFonts w:ascii="Times New Roman" w:hAnsi="Times New Roman"/>
                <w:color w:val="000000"/>
                <w:sz w:val="20"/>
              </w:rPr>
            </w:pPr>
            <w:r>
              <w:rPr>
                <w:rFonts w:ascii="Times New Roman" w:hAnsi="Times New Roman"/>
                <w:color w:val="000000"/>
                <w:sz w:val="20"/>
              </w:rPr>
              <w:t>34 299,5</w:t>
            </w:r>
          </w:p>
        </w:tc>
        <w:tc>
          <w:tcPr>
            <w:tcW w:type="dxa" w:w="735"/>
            <w:tcBorders>
              <w:top w:color="000000" w:sz="6" w:val="single"/>
              <w:left w:color="000000" w:sz="6" w:val="single"/>
              <w:bottom w:color="000000" w:sz="6" w:val="single"/>
              <w:right w:color="000000" w:sz="6" w:val="single"/>
            </w:tcBorders>
            <w:vAlign w:val="center"/>
          </w:tcPr>
          <w:p w14:paraId="6A200000">
            <w:pPr>
              <w:ind/>
              <w:jc w:val="right"/>
              <w:rPr>
                <w:rFonts w:ascii="Times New Roman" w:hAnsi="Times New Roman"/>
                <w:color w:val="000000"/>
                <w:sz w:val="20"/>
              </w:rPr>
            </w:pPr>
            <w:r>
              <w:rPr>
                <w:rFonts w:ascii="Times New Roman" w:hAnsi="Times New Roman"/>
                <w:color w:val="000000"/>
                <w:sz w:val="20"/>
              </w:rPr>
              <w:t>33 270,6</w:t>
            </w:r>
          </w:p>
        </w:tc>
        <w:tc>
          <w:tcPr>
            <w:tcW w:type="dxa" w:w="867"/>
            <w:tcBorders>
              <w:top w:color="000000" w:sz="6" w:val="single"/>
              <w:left w:color="000000" w:sz="6" w:val="single"/>
              <w:bottom w:color="000000" w:sz="6" w:val="single"/>
              <w:right w:color="000000" w:sz="6" w:val="single"/>
            </w:tcBorders>
            <w:vAlign w:val="center"/>
          </w:tcPr>
          <w:p w14:paraId="6B200000">
            <w:pPr>
              <w:ind/>
              <w:jc w:val="right"/>
              <w:rPr>
                <w:rFonts w:ascii="Times New Roman" w:hAnsi="Times New Roman"/>
                <w:color w:val="000000"/>
                <w:sz w:val="20"/>
              </w:rPr>
            </w:pPr>
            <w:r>
              <w:rPr>
                <w:rFonts w:ascii="Times New Roman" w:hAnsi="Times New Roman"/>
                <w:color w:val="000000"/>
                <w:sz w:val="20"/>
              </w:rPr>
              <w:t>33 270,6</w:t>
            </w:r>
          </w:p>
        </w:tc>
      </w:tr>
      <w:tr>
        <w:trPr>
          <w:trHeight w:hRule="exact" w:val="1200"/>
        </w:trPr>
        <w:tc>
          <w:tcPr>
            <w:tcW w:type="dxa" w:w="3731"/>
            <w:tcBorders>
              <w:top w:color="000000" w:sz="6" w:val="single"/>
              <w:left w:color="000000" w:sz="6" w:val="single"/>
              <w:bottom w:color="000000" w:sz="6" w:val="single"/>
              <w:right w:color="000000" w:sz="6" w:val="single"/>
            </w:tcBorders>
            <w:vAlign w:val="top"/>
          </w:tcPr>
          <w:p w14:paraId="6C200000">
            <w:pPr>
              <w:rPr>
                <w:rFonts w:ascii="Times New Roman" w:hAnsi="Times New Roman"/>
                <w:color w:val="000000"/>
                <w:sz w:val="20"/>
              </w:rPr>
            </w:pPr>
            <w:r>
              <w:rPr>
                <w:rFonts w:ascii="Times New Roman" w:hAnsi="Times New Roman"/>
                <w:color w:val="000000"/>
                <w:sz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type="dxa" w:w="700"/>
            <w:tcBorders>
              <w:top w:color="000000" w:sz="6" w:val="single"/>
              <w:left w:color="000000" w:sz="6" w:val="single"/>
              <w:bottom w:color="000000" w:sz="6" w:val="single"/>
              <w:right w:color="000000" w:sz="6" w:val="single"/>
            </w:tcBorders>
            <w:vAlign w:val="center"/>
          </w:tcPr>
          <w:p w14:paraId="6D20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E20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6F200000">
            <w:pPr>
              <w:ind/>
              <w:jc w:val="center"/>
              <w:rPr>
                <w:rFonts w:ascii="Times New Roman" w:hAnsi="Times New Roman"/>
                <w:color w:val="000000"/>
                <w:sz w:val="20"/>
              </w:rPr>
            </w:pPr>
            <w:r>
              <w:rPr>
                <w:rFonts w:ascii="Times New Roman" w:hAnsi="Times New Roman"/>
                <w:color w:val="000000"/>
                <w:sz w:val="20"/>
              </w:rPr>
              <w:t>12</w:t>
            </w:r>
          </w:p>
        </w:tc>
        <w:tc>
          <w:tcPr>
            <w:tcW w:type="dxa" w:w="939"/>
            <w:tcBorders>
              <w:top w:color="000000" w:sz="6" w:val="single"/>
              <w:left w:color="000000" w:sz="6" w:val="single"/>
              <w:bottom w:color="000000" w:sz="6" w:val="single"/>
              <w:right w:color="000000" w:sz="6" w:val="single"/>
            </w:tcBorders>
            <w:vAlign w:val="center"/>
          </w:tcPr>
          <w:p w14:paraId="70200000">
            <w:pPr>
              <w:ind/>
              <w:jc w:val="center"/>
              <w:rPr>
                <w:rFonts w:ascii="Times New Roman" w:hAnsi="Times New Roman"/>
                <w:color w:val="000000"/>
                <w:sz w:val="20"/>
              </w:rPr>
            </w:pPr>
            <w:r>
              <w:rPr>
                <w:rFonts w:ascii="Times New Roman" w:hAnsi="Times New Roman"/>
                <w:color w:val="000000"/>
                <w:sz w:val="20"/>
              </w:rPr>
              <w:t>09 1 32 73060</w:t>
            </w:r>
          </w:p>
        </w:tc>
        <w:tc>
          <w:tcPr>
            <w:tcW w:type="dxa" w:w="550"/>
            <w:tcBorders>
              <w:top w:color="000000" w:sz="6" w:val="single"/>
              <w:left w:color="000000" w:sz="6" w:val="single"/>
              <w:bottom w:color="000000" w:sz="6" w:val="single"/>
              <w:right w:color="000000" w:sz="6" w:val="single"/>
            </w:tcBorders>
            <w:vAlign w:val="center"/>
          </w:tcPr>
          <w:p w14:paraId="71200000">
            <w:pPr>
              <w:ind/>
              <w:jc w:val="center"/>
              <w:rPr>
                <w:rFonts w:ascii="Times New Roman" w:hAnsi="Times New Roman"/>
                <w:color w:val="000000"/>
                <w:sz w:val="20"/>
              </w:rPr>
            </w:pPr>
            <w:r>
              <w:rPr>
                <w:rFonts w:ascii="Times New Roman" w:hAnsi="Times New Roman"/>
                <w:color w:val="000000"/>
                <w:sz w:val="20"/>
              </w:rPr>
              <w:t>810</w:t>
            </w:r>
          </w:p>
        </w:tc>
        <w:tc>
          <w:tcPr>
            <w:tcW w:type="dxa" w:w="818"/>
            <w:tcBorders>
              <w:top w:color="000000" w:sz="6" w:val="single"/>
              <w:left w:color="000000" w:sz="6" w:val="single"/>
              <w:bottom w:color="000000" w:sz="6" w:val="single"/>
              <w:right w:color="000000" w:sz="6" w:val="single"/>
            </w:tcBorders>
            <w:vAlign w:val="center"/>
          </w:tcPr>
          <w:p w14:paraId="72200000">
            <w:pPr>
              <w:ind/>
              <w:jc w:val="right"/>
              <w:rPr>
                <w:rFonts w:ascii="Times New Roman" w:hAnsi="Times New Roman"/>
                <w:color w:val="000000"/>
                <w:sz w:val="20"/>
              </w:rPr>
            </w:pPr>
            <w:r>
              <w:rPr>
                <w:rFonts w:ascii="Times New Roman" w:hAnsi="Times New Roman"/>
                <w:color w:val="000000"/>
                <w:sz w:val="20"/>
              </w:rPr>
              <w:t>34 299,5</w:t>
            </w:r>
          </w:p>
        </w:tc>
        <w:tc>
          <w:tcPr>
            <w:tcW w:type="dxa" w:w="735"/>
            <w:tcBorders>
              <w:top w:color="000000" w:sz="6" w:val="single"/>
              <w:left w:color="000000" w:sz="6" w:val="single"/>
              <w:bottom w:color="000000" w:sz="6" w:val="single"/>
              <w:right w:color="000000" w:sz="6" w:val="single"/>
            </w:tcBorders>
            <w:vAlign w:val="center"/>
          </w:tcPr>
          <w:p w14:paraId="73200000">
            <w:pPr>
              <w:ind/>
              <w:jc w:val="right"/>
              <w:rPr>
                <w:rFonts w:ascii="Times New Roman" w:hAnsi="Times New Roman"/>
                <w:color w:val="000000"/>
                <w:sz w:val="20"/>
              </w:rPr>
            </w:pPr>
            <w:r>
              <w:rPr>
                <w:rFonts w:ascii="Times New Roman" w:hAnsi="Times New Roman"/>
                <w:color w:val="000000"/>
                <w:sz w:val="20"/>
              </w:rPr>
              <w:t>33 270,6</w:t>
            </w:r>
          </w:p>
        </w:tc>
        <w:tc>
          <w:tcPr>
            <w:tcW w:type="dxa" w:w="867"/>
            <w:tcBorders>
              <w:top w:color="000000" w:sz="6" w:val="single"/>
              <w:left w:color="000000" w:sz="6" w:val="single"/>
              <w:bottom w:color="000000" w:sz="6" w:val="single"/>
              <w:right w:color="000000" w:sz="6" w:val="single"/>
            </w:tcBorders>
            <w:vAlign w:val="center"/>
          </w:tcPr>
          <w:p w14:paraId="74200000">
            <w:pPr>
              <w:ind/>
              <w:jc w:val="right"/>
              <w:rPr>
                <w:rFonts w:ascii="Times New Roman" w:hAnsi="Times New Roman"/>
                <w:color w:val="000000"/>
                <w:sz w:val="20"/>
              </w:rPr>
            </w:pPr>
            <w:r>
              <w:rPr>
                <w:rFonts w:ascii="Times New Roman" w:hAnsi="Times New Roman"/>
                <w:color w:val="000000"/>
                <w:sz w:val="20"/>
              </w:rPr>
              <w:t>33 270,6</w:t>
            </w:r>
          </w:p>
        </w:tc>
      </w:tr>
      <w:tr>
        <w:trPr>
          <w:trHeight w:hRule="exact" w:val="1485"/>
        </w:trPr>
        <w:tc>
          <w:tcPr>
            <w:tcW w:type="dxa" w:w="3731"/>
            <w:tcBorders>
              <w:top w:color="000000" w:sz="6" w:val="single"/>
              <w:left w:color="000000" w:sz="6" w:val="single"/>
              <w:bottom w:color="000000" w:sz="6" w:val="single"/>
              <w:right w:color="000000" w:sz="6" w:val="single"/>
            </w:tcBorders>
            <w:vAlign w:val="top"/>
          </w:tcPr>
          <w:p w14:paraId="75200000">
            <w:pPr>
              <w:rPr>
                <w:rFonts w:ascii="Times New Roman" w:hAnsi="Times New Roman"/>
                <w:color w:val="000000"/>
                <w:sz w:val="20"/>
              </w:rPr>
            </w:pPr>
            <w:r>
              <w:rPr>
                <w:rFonts w:ascii="Times New Roman" w:hAnsi="Times New Roman"/>
                <w:color w:val="000000"/>
                <w:sz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type="dxa" w:w="700"/>
            <w:tcBorders>
              <w:top w:color="000000" w:sz="6" w:val="single"/>
              <w:left w:color="000000" w:sz="6" w:val="single"/>
              <w:bottom w:color="000000" w:sz="6" w:val="single"/>
              <w:right w:color="000000" w:sz="6" w:val="single"/>
            </w:tcBorders>
            <w:vAlign w:val="center"/>
          </w:tcPr>
          <w:p w14:paraId="7620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720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78200000">
            <w:pPr>
              <w:ind/>
              <w:jc w:val="center"/>
              <w:rPr>
                <w:rFonts w:ascii="Times New Roman" w:hAnsi="Times New Roman"/>
                <w:color w:val="000000"/>
                <w:sz w:val="20"/>
              </w:rPr>
            </w:pPr>
            <w:r>
              <w:rPr>
                <w:rFonts w:ascii="Times New Roman" w:hAnsi="Times New Roman"/>
                <w:color w:val="000000"/>
                <w:sz w:val="20"/>
              </w:rPr>
              <w:t>12</w:t>
            </w:r>
          </w:p>
        </w:tc>
        <w:tc>
          <w:tcPr>
            <w:tcW w:type="dxa" w:w="939"/>
            <w:tcBorders>
              <w:top w:color="000000" w:sz="6" w:val="single"/>
              <w:left w:color="000000" w:sz="6" w:val="single"/>
              <w:bottom w:color="000000" w:sz="6" w:val="single"/>
              <w:right w:color="000000" w:sz="6" w:val="single"/>
            </w:tcBorders>
            <w:vAlign w:val="center"/>
          </w:tcPr>
          <w:p w14:paraId="79200000">
            <w:pPr>
              <w:ind/>
              <w:jc w:val="center"/>
              <w:rPr>
                <w:rFonts w:ascii="Times New Roman" w:hAnsi="Times New Roman"/>
                <w:color w:val="000000"/>
                <w:sz w:val="20"/>
              </w:rPr>
            </w:pPr>
            <w:r>
              <w:rPr>
                <w:rFonts w:ascii="Times New Roman" w:hAnsi="Times New Roman"/>
                <w:color w:val="000000"/>
                <w:sz w:val="20"/>
              </w:rPr>
              <w:t>09 1 32 73060</w:t>
            </w:r>
          </w:p>
        </w:tc>
        <w:tc>
          <w:tcPr>
            <w:tcW w:type="dxa" w:w="550"/>
            <w:tcBorders>
              <w:top w:color="000000" w:sz="6" w:val="single"/>
              <w:left w:color="000000" w:sz="6" w:val="single"/>
              <w:bottom w:color="000000" w:sz="6" w:val="single"/>
              <w:right w:color="000000" w:sz="6" w:val="single"/>
            </w:tcBorders>
            <w:vAlign w:val="center"/>
          </w:tcPr>
          <w:p w14:paraId="7A200000">
            <w:pPr>
              <w:ind/>
              <w:jc w:val="center"/>
              <w:rPr>
                <w:rFonts w:ascii="Times New Roman" w:hAnsi="Times New Roman"/>
                <w:color w:val="000000"/>
                <w:sz w:val="20"/>
              </w:rPr>
            </w:pPr>
            <w:r>
              <w:rPr>
                <w:rFonts w:ascii="Times New Roman" w:hAnsi="Times New Roman"/>
                <w:color w:val="000000"/>
                <w:sz w:val="20"/>
              </w:rPr>
              <w:t>811</w:t>
            </w:r>
          </w:p>
        </w:tc>
        <w:tc>
          <w:tcPr>
            <w:tcW w:type="dxa" w:w="818"/>
            <w:tcBorders>
              <w:top w:color="000000" w:sz="6" w:val="single"/>
              <w:left w:color="000000" w:sz="6" w:val="single"/>
              <w:bottom w:color="000000" w:sz="6" w:val="single"/>
              <w:right w:color="000000" w:sz="6" w:val="single"/>
            </w:tcBorders>
            <w:vAlign w:val="center"/>
          </w:tcPr>
          <w:p w14:paraId="7B200000">
            <w:pPr>
              <w:ind/>
              <w:jc w:val="right"/>
              <w:rPr>
                <w:rFonts w:ascii="Times New Roman" w:hAnsi="Times New Roman"/>
                <w:color w:val="000000"/>
                <w:sz w:val="20"/>
              </w:rPr>
            </w:pPr>
            <w:r>
              <w:rPr>
                <w:rFonts w:ascii="Times New Roman" w:hAnsi="Times New Roman"/>
                <w:color w:val="000000"/>
                <w:sz w:val="20"/>
              </w:rPr>
              <w:t>34 299,5</w:t>
            </w:r>
          </w:p>
        </w:tc>
        <w:tc>
          <w:tcPr>
            <w:tcW w:type="dxa" w:w="735"/>
            <w:tcBorders>
              <w:top w:color="000000" w:sz="6" w:val="single"/>
              <w:left w:color="000000" w:sz="6" w:val="single"/>
              <w:bottom w:color="000000" w:sz="6" w:val="single"/>
              <w:right w:color="000000" w:sz="6" w:val="single"/>
            </w:tcBorders>
            <w:vAlign w:val="center"/>
          </w:tcPr>
          <w:p w14:paraId="7C200000">
            <w:pPr>
              <w:ind/>
              <w:jc w:val="right"/>
              <w:rPr>
                <w:rFonts w:ascii="Times New Roman" w:hAnsi="Times New Roman"/>
                <w:color w:val="000000"/>
                <w:sz w:val="20"/>
              </w:rPr>
            </w:pPr>
            <w:r>
              <w:rPr>
                <w:rFonts w:ascii="Times New Roman" w:hAnsi="Times New Roman"/>
                <w:color w:val="000000"/>
                <w:sz w:val="20"/>
              </w:rPr>
              <w:t>33 270,6</w:t>
            </w:r>
          </w:p>
        </w:tc>
        <w:tc>
          <w:tcPr>
            <w:tcW w:type="dxa" w:w="867"/>
            <w:tcBorders>
              <w:top w:color="000000" w:sz="6" w:val="single"/>
              <w:left w:color="000000" w:sz="6" w:val="single"/>
              <w:bottom w:color="000000" w:sz="6" w:val="single"/>
              <w:right w:color="000000" w:sz="6" w:val="single"/>
            </w:tcBorders>
            <w:vAlign w:val="center"/>
          </w:tcPr>
          <w:p w14:paraId="7D200000">
            <w:pPr>
              <w:ind/>
              <w:jc w:val="right"/>
              <w:rPr>
                <w:rFonts w:ascii="Times New Roman" w:hAnsi="Times New Roman"/>
                <w:color w:val="000000"/>
                <w:sz w:val="20"/>
              </w:rPr>
            </w:pPr>
            <w:r>
              <w:rPr>
                <w:rFonts w:ascii="Times New Roman" w:hAnsi="Times New Roman"/>
                <w:color w:val="000000"/>
                <w:sz w:val="20"/>
              </w:rPr>
              <w:t>33 270,6</w:t>
            </w:r>
          </w:p>
        </w:tc>
      </w:tr>
      <w:tr>
        <w:trPr>
          <w:trHeight w:hRule="exact" w:val="405"/>
        </w:trPr>
        <w:tc>
          <w:tcPr>
            <w:tcW w:type="dxa" w:w="3731"/>
            <w:tcBorders>
              <w:top w:color="000000" w:sz="6" w:val="single"/>
              <w:left w:color="000000" w:sz="6" w:val="single"/>
              <w:bottom w:color="000000" w:sz="6" w:val="single"/>
              <w:right w:color="000000" w:sz="6" w:val="single"/>
            </w:tcBorders>
            <w:vAlign w:val="top"/>
          </w:tcPr>
          <w:p w14:paraId="7E200000">
            <w:pPr>
              <w:rPr>
                <w:rFonts w:ascii="Times New Roman" w:hAnsi="Times New Roman"/>
                <w:color w:val="000000"/>
                <w:sz w:val="20"/>
              </w:rPr>
            </w:pPr>
            <w:r>
              <w:rPr>
                <w:rFonts w:ascii="Times New Roman" w:hAnsi="Times New Roman"/>
                <w:color w:val="000000"/>
                <w:sz w:val="20"/>
              </w:rPr>
              <w:t>ЖИЛИЩНО-КОММУНАЛЬНОЕ ХОЗЯЙСТВО</w:t>
            </w:r>
          </w:p>
        </w:tc>
        <w:tc>
          <w:tcPr>
            <w:tcW w:type="dxa" w:w="700"/>
            <w:tcBorders>
              <w:top w:color="000000" w:sz="6" w:val="single"/>
              <w:left w:color="000000" w:sz="6" w:val="single"/>
              <w:bottom w:color="000000" w:sz="6" w:val="single"/>
              <w:right w:color="000000" w:sz="6" w:val="single"/>
            </w:tcBorders>
            <w:shd w:fill="FFFFFF" w:val="clear"/>
            <w:vAlign w:val="center"/>
          </w:tcPr>
          <w:p w14:paraId="7F20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020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81200000">
            <w:pPr>
              <w:ind/>
              <w:jc w:val="center"/>
              <w:rPr>
                <w:rFonts w:ascii="Times New Roman" w:hAnsi="Times New Roman"/>
                <w:b w:val="1"/>
                <w:color w:val="000000"/>
                <w:sz w:val="20"/>
              </w:rPr>
            </w:pPr>
          </w:p>
        </w:tc>
        <w:tc>
          <w:tcPr>
            <w:tcW w:type="dxa" w:w="939"/>
            <w:tcBorders>
              <w:top w:color="000000" w:sz="6" w:val="single"/>
              <w:left w:color="000000" w:sz="6" w:val="single"/>
              <w:bottom w:color="000000" w:sz="6" w:val="single"/>
              <w:right w:color="000000" w:sz="6" w:val="single"/>
            </w:tcBorders>
            <w:vAlign w:val="top"/>
          </w:tcPr>
          <w:p w14:paraId="8220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8320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84200000">
            <w:pPr>
              <w:ind/>
              <w:jc w:val="right"/>
              <w:rPr>
                <w:rFonts w:ascii="Times New Roman" w:hAnsi="Times New Roman"/>
                <w:color w:val="000000"/>
                <w:sz w:val="20"/>
              </w:rPr>
            </w:pPr>
            <w:r>
              <w:rPr>
                <w:rFonts w:ascii="Times New Roman" w:hAnsi="Times New Roman"/>
                <w:color w:val="000000"/>
                <w:sz w:val="20"/>
              </w:rPr>
              <w:t>2 410 799,6</w:t>
            </w:r>
          </w:p>
        </w:tc>
        <w:tc>
          <w:tcPr>
            <w:tcW w:type="dxa" w:w="735"/>
            <w:tcBorders>
              <w:top w:color="000000" w:sz="6" w:val="single"/>
              <w:left w:color="000000" w:sz="6" w:val="single"/>
              <w:bottom w:color="000000" w:sz="6" w:val="single"/>
              <w:right w:color="000000" w:sz="6" w:val="single"/>
            </w:tcBorders>
            <w:shd w:fill="FFFFFF" w:val="clear"/>
            <w:vAlign w:val="center"/>
          </w:tcPr>
          <w:p w14:paraId="85200000">
            <w:pPr>
              <w:ind/>
              <w:jc w:val="right"/>
              <w:rPr>
                <w:rFonts w:ascii="Times New Roman" w:hAnsi="Times New Roman"/>
                <w:color w:val="000000"/>
                <w:sz w:val="20"/>
              </w:rPr>
            </w:pPr>
            <w:r>
              <w:rPr>
                <w:rFonts w:ascii="Times New Roman" w:hAnsi="Times New Roman"/>
                <w:color w:val="000000"/>
                <w:sz w:val="20"/>
              </w:rPr>
              <w:t>152 870,5</w:t>
            </w:r>
          </w:p>
        </w:tc>
        <w:tc>
          <w:tcPr>
            <w:tcW w:type="dxa" w:w="867"/>
            <w:tcBorders>
              <w:top w:color="000000" w:sz="6" w:val="single"/>
              <w:left w:color="000000" w:sz="6" w:val="single"/>
              <w:bottom w:color="000000" w:sz="6" w:val="single"/>
              <w:right w:color="000000" w:sz="6" w:val="single"/>
            </w:tcBorders>
            <w:shd w:fill="FFFFFF" w:val="clear"/>
            <w:vAlign w:val="center"/>
          </w:tcPr>
          <w:p w14:paraId="86200000">
            <w:pPr>
              <w:ind/>
              <w:jc w:val="right"/>
              <w:rPr>
                <w:rFonts w:ascii="Times New Roman" w:hAnsi="Times New Roman"/>
                <w:color w:val="000000"/>
                <w:sz w:val="20"/>
              </w:rPr>
            </w:pPr>
            <w:r>
              <w:rPr>
                <w:rFonts w:ascii="Times New Roman" w:hAnsi="Times New Roman"/>
                <w:color w:val="000000"/>
                <w:sz w:val="20"/>
              </w:rPr>
              <w:t>43 179,4</w:t>
            </w:r>
          </w:p>
        </w:tc>
      </w:tr>
      <w:tr>
        <w:trPr>
          <w:trHeight w:hRule="exact" w:val="465"/>
        </w:trPr>
        <w:tc>
          <w:tcPr>
            <w:tcW w:type="dxa" w:w="3731"/>
            <w:tcBorders>
              <w:top w:color="000000" w:sz="6" w:val="single"/>
              <w:left w:color="000000" w:sz="6" w:val="single"/>
              <w:bottom w:color="000000" w:sz="6" w:val="single"/>
              <w:right w:color="000000" w:sz="6" w:val="single"/>
            </w:tcBorders>
            <w:vAlign w:val="top"/>
          </w:tcPr>
          <w:p w14:paraId="87200000">
            <w:pPr>
              <w:rPr>
                <w:rFonts w:ascii="Times New Roman" w:hAnsi="Times New Roman"/>
                <w:color w:val="000000"/>
                <w:sz w:val="20"/>
              </w:rPr>
            </w:pPr>
            <w:r>
              <w:rPr>
                <w:rFonts w:ascii="Times New Roman" w:hAnsi="Times New Roman"/>
                <w:color w:val="000000"/>
                <w:sz w:val="20"/>
              </w:rPr>
              <w:t>Жилищное хозяйство</w:t>
            </w:r>
          </w:p>
        </w:tc>
        <w:tc>
          <w:tcPr>
            <w:tcW w:type="dxa" w:w="700"/>
            <w:tcBorders>
              <w:top w:color="000000" w:sz="6" w:val="single"/>
              <w:left w:color="000000" w:sz="6" w:val="single"/>
              <w:bottom w:color="000000" w:sz="6" w:val="single"/>
              <w:right w:color="000000" w:sz="6" w:val="single"/>
            </w:tcBorders>
            <w:shd w:fill="FFFFFF" w:val="clear"/>
            <w:vAlign w:val="center"/>
          </w:tcPr>
          <w:p w14:paraId="8820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920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8A2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top"/>
          </w:tcPr>
          <w:p w14:paraId="8B20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8C20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8D200000">
            <w:pPr>
              <w:ind/>
              <w:jc w:val="right"/>
              <w:rPr>
                <w:rFonts w:ascii="Times New Roman" w:hAnsi="Times New Roman"/>
                <w:color w:val="000000"/>
                <w:sz w:val="20"/>
              </w:rPr>
            </w:pPr>
            <w:r>
              <w:rPr>
                <w:rFonts w:ascii="Times New Roman" w:hAnsi="Times New Roman"/>
                <w:color w:val="000000"/>
                <w:sz w:val="20"/>
              </w:rPr>
              <w:t>2 002 442,6</w:t>
            </w:r>
          </w:p>
        </w:tc>
        <w:tc>
          <w:tcPr>
            <w:tcW w:type="dxa" w:w="735"/>
            <w:tcBorders>
              <w:top w:color="000000" w:sz="6" w:val="single"/>
              <w:left w:color="000000" w:sz="6" w:val="single"/>
              <w:bottom w:color="000000" w:sz="6" w:val="single"/>
              <w:right w:color="000000" w:sz="6" w:val="single"/>
            </w:tcBorders>
            <w:shd w:fill="FFFFFF" w:val="clear"/>
            <w:vAlign w:val="center"/>
          </w:tcPr>
          <w:p w14:paraId="8E200000">
            <w:pPr>
              <w:ind/>
              <w:jc w:val="right"/>
              <w:rPr>
                <w:rFonts w:ascii="Times New Roman" w:hAnsi="Times New Roman"/>
                <w:color w:val="000000"/>
                <w:sz w:val="20"/>
              </w:rPr>
            </w:pPr>
            <w:r>
              <w:rPr>
                <w:rFonts w:ascii="Times New Roman" w:hAnsi="Times New Roman"/>
                <w:color w:val="000000"/>
                <w:sz w:val="20"/>
              </w:rPr>
              <w:t>76 640,5</w:t>
            </w:r>
          </w:p>
        </w:tc>
        <w:tc>
          <w:tcPr>
            <w:tcW w:type="dxa" w:w="867"/>
            <w:tcBorders>
              <w:top w:color="000000" w:sz="6" w:val="single"/>
              <w:left w:color="000000" w:sz="6" w:val="single"/>
              <w:bottom w:color="000000" w:sz="6" w:val="single"/>
              <w:right w:color="000000" w:sz="6" w:val="single"/>
            </w:tcBorders>
            <w:shd w:fill="FFFFFF" w:val="clear"/>
            <w:vAlign w:val="center"/>
          </w:tcPr>
          <w:p w14:paraId="8F200000">
            <w:pPr>
              <w:ind/>
              <w:jc w:val="right"/>
              <w:rPr>
                <w:rFonts w:ascii="Times New Roman" w:hAnsi="Times New Roman"/>
                <w:color w:val="000000"/>
                <w:sz w:val="20"/>
              </w:rPr>
            </w:pPr>
          </w:p>
        </w:tc>
      </w:tr>
      <w:tr>
        <w:trPr>
          <w:trHeight w:hRule="exact" w:val="1290"/>
        </w:trPr>
        <w:tc>
          <w:tcPr>
            <w:tcW w:type="dxa" w:w="3731"/>
            <w:tcBorders>
              <w:top w:color="000000" w:sz="6" w:val="single"/>
              <w:left w:color="000000" w:sz="6" w:val="single"/>
              <w:bottom w:color="000000" w:sz="6" w:val="single"/>
              <w:right w:color="000000" w:sz="6" w:val="single"/>
            </w:tcBorders>
            <w:shd w:fill="FFFFFF" w:val="clear"/>
            <w:vAlign w:val="center"/>
          </w:tcPr>
          <w:p w14:paraId="9020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"Обеспечение доступным и комфортным жильем"</w:t>
            </w:r>
          </w:p>
        </w:tc>
        <w:tc>
          <w:tcPr>
            <w:tcW w:type="dxa" w:w="700"/>
            <w:tcBorders>
              <w:top w:color="000000" w:sz="6" w:val="single"/>
              <w:left w:color="000000" w:sz="6" w:val="single"/>
              <w:bottom w:color="000000" w:sz="6" w:val="single"/>
              <w:right w:color="000000" w:sz="6" w:val="single"/>
            </w:tcBorders>
            <w:shd w:fill="FFFFFF" w:val="clear"/>
            <w:vAlign w:val="center"/>
          </w:tcPr>
          <w:p w14:paraId="9120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220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932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94200000">
            <w:pPr>
              <w:ind/>
              <w:jc w:val="center"/>
              <w:rPr>
                <w:rFonts w:ascii="Times New Roman" w:hAnsi="Times New Roman"/>
                <w:color w:val="000000"/>
                <w:sz w:val="20"/>
              </w:rPr>
            </w:pPr>
            <w:r>
              <w:rPr>
                <w:rFonts w:ascii="Times New Roman" w:hAnsi="Times New Roman"/>
                <w:color w:val="000000"/>
                <w:sz w:val="20"/>
              </w:rPr>
              <w:t>04 0 00 00000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9520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96200000">
            <w:pPr>
              <w:ind/>
              <w:jc w:val="right"/>
              <w:rPr>
                <w:rFonts w:ascii="Times New Roman" w:hAnsi="Times New Roman"/>
                <w:color w:val="000000"/>
                <w:sz w:val="20"/>
              </w:rPr>
            </w:pPr>
            <w:r>
              <w:rPr>
                <w:rFonts w:ascii="Times New Roman" w:hAnsi="Times New Roman"/>
                <w:color w:val="000000"/>
                <w:sz w:val="20"/>
              </w:rPr>
              <w:t>2 001 013,0</w:t>
            </w:r>
          </w:p>
        </w:tc>
        <w:tc>
          <w:tcPr>
            <w:tcW w:type="dxa" w:w="735"/>
            <w:tcBorders>
              <w:top w:color="000000" w:sz="6" w:val="single"/>
              <w:left w:color="000000" w:sz="6" w:val="single"/>
              <w:bottom w:color="000000" w:sz="6" w:val="single"/>
              <w:right w:color="000000" w:sz="6" w:val="single"/>
            </w:tcBorders>
            <w:shd w:fill="FFFFFF" w:val="clear"/>
            <w:vAlign w:val="center"/>
          </w:tcPr>
          <w:p w14:paraId="97200000">
            <w:pPr>
              <w:ind/>
              <w:jc w:val="right"/>
              <w:rPr>
                <w:rFonts w:ascii="Times New Roman" w:hAnsi="Times New Roman"/>
                <w:color w:val="000000"/>
                <w:sz w:val="20"/>
              </w:rPr>
            </w:pPr>
            <w:r>
              <w:rPr>
                <w:rFonts w:ascii="Times New Roman" w:hAnsi="Times New Roman"/>
                <w:color w:val="000000"/>
                <w:sz w:val="20"/>
              </w:rPr>
              <w:t>76 640,5</w:t>
            </w:r>
          </w:p>
        </w:tc>
        <w:tc>
          <w:tcPr>
            <w:tcW w:type="dxa" w:w="867"/>
            <w:tcBorders>
              <w:top w:color="000000" w:sz="6" w:val="single"/>
              <w:left w:color="000000" w:sz="6" w:val="single"/>
              <w:bottom w:color="000000" w:sz="6" w:val="single"/>
              <w:right w:color="000000" w:sz="6" w:val="single"/>
            </w:tcBorders>
            <w:shd w:fill="FFFFFF" w:val="clear"/>
            <w:vAlign w:val="center"/>
          </w:tcPr>
          <w:p w14:paraId="98200000">
            <w:pPr>
              <w:ind/>
              <w:jc w:val="right"/>
              <w:rPr>
                <w:rFonts w:ascii="Times New Roman" w:hAnsi="Times New Roman"/>
                <w:color w:val="000000"/>
                <w:sz w:val="20"/>
              </w:rPr>
            </w:pPr>
          </w:p>
        </w:tc>
      </w:tr>
      <w:tr>
        <w:trPr>
          <w:trHeight w:hRule="exact" w:val="765"/>
        </w:trPr>
        <w:tc>
          <w:tcPr>
            <w:tcW w:type="dxa" w:w="3731"/>
            <w:tcBorders>
              <w:top w:color="000000" w:sz="6" w:val="single"/>
              <w:left w:color="000000" w:sz="6" w:val="single"/>
              <w:bottom w:color="000000" w:sz="6" w:val="single"/>
              <w:right w:color="000000" w:sz="6" w:val="single"/>
            </w:tcBorders>
            <w:shd w:fill="FFFFFF" w:val="clear"/>
            <w:vAlign w:val="center"/>
          </w:tcPr>
          <w:p w14:paraId="99200000">
            <w:pPr>
              <w:rPr>
                <w:rFonts w:ascii="Times New Roman" w:hAnsi="Times New Roman"/>
                <w:color w:val="000000"/>
                <w:sz w:val="20"/>
              </w:rPr>
            </w:pPr>
            <w:r>
              <w:rPr>
                <w:rFonts w:ascii="Times New Roman" w:hAnsi="Times New Roman"/>
                <w:color w:val="000000"/>
                <w:sz w:val="20"/>
              </w:rPr>
              <w:t>Подпрограмма "Переселение граждан из домов, признанных аварийными и подлежащими сносу"</w:t>
            </w:r>
          </w:p>
        </w:tc>
        <w:tc>
          <w:tcPr>
            <w:tcW w:type="dxa" w:w="700"/>
            <w:tcBorders>
              <w:top w:color="000000" w:sz="6" w:val="single"/>
              <w:left w:color="000000" w:sz="6" w:val="single"/>
              <w:bottom w:color="000000" w:sz="6" w:val="single"/>
              <w:right w:color="000000" w:sz="6" w:val="single"/>
            </w:tcBorders>
            <w:shd w:fill="FFFFFF" w:val="clear"/>
            <w:vAlign w:val="center"/>
          </w:tcPr>
          <w:p w14:paraId="9A20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B20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9C2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9D200000">
            <w:pPr>
              <w:ind/>
              <w:jc w:val="center"/>
              <w:rPr>
                <w:rFonts w:ascii="Times New Roman" w:hAnsi="Times New Roman"/>
                <w:color w:val="000000"/>
                <w:sz w:val="20"/>
              </w:rPr>
            </w:pPr>
            <w:r>
              <w:rPr>
                <w:rFonts w:ascii="Times New Roman" w:hAnsi="Times New Roman"/>
                <w:color w:val="000000"/>
                <w:sz w:val="20"/>
              </w:rPr>
              <w:t>04 1 00 00000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9E20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9F200000">
            <w:pPr>
              <w:ind/>
              <w:jc w:val="right"/>
              <w:rPr>
                <w:rFonts w:ascii="Times New Roman" w:hAnsi="Times New Roman"/>
                <w:color w:val="000000"/>
                <w:sz w:val="20"/>
              </w:rPr>
            </w:pPr>
            <w:r>
              <w:rPr>
                <w:rFonts w:ascii="Times New Roman" w:hAnsi="Times New Roman"/>
                <w:color w:val="000000"/>
                <w:sz w:val="20"/>
              </w:rPr>
              <w:t>2 001 013,0</w:t>
            </w:r>
          </w:p>
        </w:tc>
        <w:tc>
          <w:tcPr>
            <w:tcW w:type="dxa" w:w="735"/>
            <w:tcBorders>
              <w:top w:color="000000" w:sz="6" w:val="single"/>
              <w:left w:color="000000" w:sz="6" w:val="single"/>
              <w:bottom w:color="000000" w:sz="6" w:val="single"/>
              <w:right w:color="000000" w:sz="6" w:val="single"/>
            </w:tcBorders>
            <w:shd w:fill="FFFFFF" w:val="clear"/>
            <w:vAlign w:val="center"/>
          </w:tcPr>
          <w:p w14:paraId="A0200000">
            <w:pPr>
              <w:ind/>
              <w:jc w:val="right"/>
              <w:rPr>
                <w:rFonts w:ascii="Times New Roman" w:hAnsi="Times New Roman"/>
                <w:color w:val="000000"/>
                <w:sz w:val="20"/>
              </w:rPr>
            </w:pPr>
            <w:r>
              <w:rPr>
                <w:rFonts w:ascii="Times New Roman" w:hAnsi="Times New Roman"/>
                <w:color w:val="000000"/>
                <w:sz w:val="20"/>
              </w:rPr>
              <w:t>76 640,5</w:t>
            </w:r>
          </w:p>
        </w:tc>
        <w:tc>
          <w:tcPr>
            <w:tcW w:type="dxa" w:w="867"/>
            <w:tcBorders>
              <w:top w:color="000000" w:sz="6" w:val="single"/>
              <w:left w:color="000000" w:sz="6" w:val="single"/>
              <w:bottom w:color="000000" w:sz="6" w:val="single"/>
              <w:right w:color="000000" w:sz="6" w:val="single"/>
            </w:tcBorders>
            <w:shd w:fill="FFFFFF" w:val="clear"/>
            <w:vAlign w:val="center"/>
          </w:tcPr>
          <w:p w14:paraId="A120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A2200000">
            <w:pPr>
              <w:rPr>
                <w:rFonts w:ascii="Times New Roman" w:hAnsi="Times New Roman"/>
                <w:color w:val="000000"/>
                <w:sz w:val="20"/>
              </w:rPr>
            </w:pPr>
            <w:r>
              <w:rPr>
                <w:rFonts w:ascii="Times New Roman" w:hAnsi="Times New Roman"/>
                <w:color w:val="000000"/>
                <w:sz w:val="20"/>
              </w:rPr>
              <w:t>Приобретение жилых помещений у лиц, не являющихся застройщиками</w:t>
            </w:r>
          </w:p>
        </w:tc>
        <w:tc>
          <w:tcPr>
            <w:tcW w:type="dxa" w:w="700"/>
            <w:tcBorders>
              <w:top w:color="000000" w:sz="6" w:val="single"/>
              <w:left w:color="000000" w:sz="6" w:val="single"/>
              <w:bottom w:color="000000" w:sz="6" w:val="single"/>
              <w:right w:color="000000" w:sz="6" w:val="single"/>
            </w:tcBorders>
            <w:shd w:fill="FFFFFF" w:val="clear"/>
            <w:vAlign w:val="center"/>
          </w:tcPr>
          <w:p w14:paraId="A320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420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A52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A6200000">
            <w:pPr>
              <w:ind/>
              <w:jc w:val="center"/>
              <w:rPr>
                <w:rFonts w:ascii="Times New Roman" w:hAnsi="Times New Roman"/>
                <w:color w:val="000000"/>
                <w:sz w:val="20"/>
              </w:rPr>
            </w:pPr>
            <w:r>
              <w:rPr>
                <w:rFonts w:ascii="Times New Roman" w:hAnsi="Times New Roman"/>
                <w:color w:val="000000"/>
                <w:sz w:val="20"/>
              </w:rPr>
              <w:t>04 1 11 00000</w:t>
            </w:r>
          </w:p>
        </w:tc>
        <w:tc>
          <w:tcPr>
            <w:tcW w:type="dxa" w:w="550"/>
            <w:tcBorders>
              <w:top w:color="000000" w:sz="6" w:val="single"/>
              <w:left w:color="000000" w:sz="6" w:val="single"/>
              <w:bottom w:color="000000" w:sz="6" w:val="single"/>
              <w:right w:color="000000" w:sz="6" w:val="single"/>
            </w:tcBorders>
            <w:shd w:fill="FFFFFF" w:val="clear"/>
            <w:vAlign w:val="center"/>
          </w:tcPr>
          <w:p w14:paraId="A720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A8200000">
            <w:pPr>
              <w:ind/>
              <w:jc w:val="right"/>
              <w:rPr>
                <w:rFonts w:ascii="Times New Roman" w:hAnsi="Times New Roman"/>
                <w:color w:val="000000"/>
                <w:sz w:val="20"/>
              </w:rPr>
            </w:pPr>
            <w:r>
              <w:rPr>
                <w:rFonts w:ascii="Times New Roman" w:hAnsi="Times New Roman"/>
                <w:color w:val="000000"/>
                <w:sz w:val="20"/>
              </w:rPr>
              <w:t>11 202,4</w:t>
            </w:r>
          </w:p>
        </w:tc>
        <w:tc>
          <w:tcPr>
            <w:tcW w:type="dxa" w:w="735"/>
            <w:tcBorders>
              <w:top w:color="000000" w:sz="6" w:val="single"/>
              <w:left w:color="000000" w:sz="6" w:val="single"/>
              <w:bottom w:color="000000" w:sz="6" w:val="single"/>
              <w:right w:color="000000" w:sz="6" w:val="single"/>
            </w:tcBorders>
            <w:shd w:fill="FFFFFF" w:val="clear"/>
            <w:vAlign w:val="center"/>
          </w:tcPr>
          <w:p w14:paraId="A920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AA200000">
            <w:pPr>
              <w:ind/>
              <w:jc w:val="right"/>
              <w:rPr>
                <w:rFonts w:ascii="Times New Roman" w:hAnsi="Times New Roman"/>
                <w:color w:val="000000"/>
                <w:sz w:val="20"/>
              </w:rPr>
            </w:pPr>
          </w:p>
        </w:tc>
      </w:tr>
      <w:tr>
        <w:trPr>
          <w:trHeight w:hRule="exact" w:val="2981"/>
        </w:trPr>
        <w:tc>
          <w:tcPr>
            <w:tcW w:type="dxa" w:w="3731"/>
            <w:tcBorders>
              <w:top w:color="000000" w:sz="6" w:val="single"/>
              <w:left w:color="000000" w:sz="6" w:val="single"/>
              <w:bottom w:color="000000" w:sz="6" w:val="single"/>
              <w:right w:color="000000" w:sz="6" w:val="single"/>
            </w:tcBorders>
            <w:vAlign w:val="top"/>
          </w:tcPr>
          <w:p w14:paraId="AB200000">
            <w:pPr>
              <w:rPr>
                <w:rFonts w:ascii="Times New Roman" w:hAnsi="Times New Roman"/>
                <w:color w:val="000000"/>
                <w:sz w:val="20"/>
              </w:rPr>
            </w:pPr>
            <w:r>
              <w:rPr>
                <w:rFonts w:ascii="Times New Roman" w:hAnsi="Times New Roman"/>
                <w:color w:val="000000"/>
                <w:sz w:val="20"/>
              </w:rPr>
              <w:t>Иные межбюджетные трансферты, имеющие целевое назначение, на выполнение мероприятий по расселению граждан, проживающих в многоквартирных домах, признанных в установленном порядке аварийными и подлежащими сносу и не включенных в республиканскую адресную программу "Переселение граждан из аварийного жилищного фонда в 2019 - 2025 годах", утвержденную постановлением Правительства Республики Коми от 31 марта 2019 г. N 160</w:t>
            </w:r>
          </w:p>
        </w:tc>
        <w:tc>
          <w:tcPr>
            <w:tcW w:type="dxa" w:w="700"/>
            <w:tcBorders>
              <w:top w:color="000000" w:sz="6" w:val="single"/>
              <w:left w:color="000000" w:sz="6" w:val="single"/>
              <w:bottom w:color="000000" w:sz="6" w:val="single"/>
              <w:right w:color="000000" w:sz="6" w:val="single"/>
            </w:tcBorders>
            <w:vAlign w:val="center"/>
          </w:tcPr>
          <w:p w14:paraId="AC20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D20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AE2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AF200000">
            <w:pPr>
              <w:ind/>
              <w:jc w:val="center"/>
              <w:rPr>
                <w:rFonts w:ascii="Times New Roman" w:hAnsi="Times New Roman"/>
                <w:color w:val="000000"/>
                <w:sz w:val="20"/>
              </w:rPr>
            </w:pPr>
            <w:r>
              <w:rPr>
                <w:rFonts w:ascii="Times New Roman" w:hAnsi="Times New Roman"/>
                <w:color w:val="000000"/>
                <w:sz w:val="20"/>
              </w:rPr>
              <w:t>04 1 11 92736</w:t>
            </w:r>
          </w:p>
        </w:tc>
        <w:tc>
          <w:tcPr>
            <w:tcW w:type="dxa" w:w="550"/>
            <w:tcBorders>
              <w:top w:color="000000" w:sz="6" w:val="single"/>
              <w:left w:color="000000" w:sz="6" w:val="single"/>
              <w:bottom w:color="000000" w:sz="6" w:val="single"/>
              <w:right w:color="000000" w:sz="6" w:val="single"/>
            </w:tcBorders>
            <w:vAlign w:val="center"/>
          </w:tcPr>
          <w:p w14:paraId="B020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B1200000">
            <w:pPr>
              <w:ind/>
              <w:jc w:val="right"/>
              <w:rPr>
                <w:rFonts w:ascii="Times New Roman" w:hAnsi="Times New Roman"/>
                <w:color w:val="000000"/>
                <w:sz w:val="20"/>
              </w:rPr>
            </w:pPr>
            <w:r>
              <w:rPr>
                <w:rFonts w:ascii="Times New Roman" w:hAnsi="Times New Roman"/>
                <w:color w:val="000000"/>
                <w:sz w:val="20"/>
              </w:rPr>
              <w:t>11 202,4</w:t>
            </w:r>
          </w:p>
        </w:tc>
        <w:tc>
          <w:tcPr>
            <w:tcW w:type="dxa" w:w="735"/>
            <w:tcBorders>
              <w:top w:color="000000" w:sz="6" w:val="single"/>
              <w:left w:color="000000" w:sz="6" w:val="single"/>
              <w:bottom w:color="000000" w:sz="6" w:val="single"/>
              <w:right w:color="000000" w:sz="6" w:val="single"/>
            </w:tcBorders>
            <w:vAlign w:val="center"/>
          </w:tcPr>
          <w:p w14:paraId="B220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B3200000">
            <w:pPr>
              <w:ind/>
              <w:jc w:val="right"/>
              <w:rPr>
                <w:rFonts w:ascii="Times New Roman" w:hAnsi="Times New Roman"/>
                <w:color w:val="000000"/>
                <w:sz w:val="20"/>
              </w:rPr>
            </w:pPr>
          </w:p>
        </w:tc>
      </w:tr>
      <w:tr>
        <w:trPr>
          <w:trHeight w:hRule="exact" w:val="720"/>
        </w:trPr>
        <w:tc>
          <w:tcPr>
            <w:tcW w:type="dxa" w:w="3731"/>
            <w:tcBorders>
              <w:top w:color="000000" w:sz="6" w:val="single"/>
              <w:left w:color="000000" w:sz="6" w:val="single"/>
              <w:bottom w:color="000000" w:sz="6" w:val="single"/>
              <w:right w:color="000000" w:sz="6" w:val="single"/>
            </w:tcBorders>
            <w:vAlign w:val="top"/>
          </w:tcPr>
          <w:p w14:paraId="B420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700"/>
            <w:tcBorders>
              <w:top w:color="000000" w:sz="6" w:val="single"/>
              <w:left w:color="000000" w:sz="6" w:val="single"/>
              <w:bottom w:color="000000" w:sz="6" w:val="single"/>
              <w:right w:color="000000" w:sz="6" w:val="single"/>
            </w:tcBorders>
            <w:vAlign w:val="center"/>
          </w:tcPr>
          <w:p w14:paraId="B520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620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B72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B8200000">
            <w:pPr>
              <w:ind/>
              <w:jc w:val="center"/>
              <w:rPr>
                <w:rFonts w:ascii="Times New Roman" w:hAnsi="Times New Roman"/>
                <w:color w:val="000000"/>
                <w:sz w:val="20"/>
              </w:rPr>
            </w:pPr>
            <w:r>
              <w:rPr>
                <w:rFonts w:ascii="Times New Roman" w:hAnsi="Times New Roman"/>
                <w:color w:val="000000"/>
                <w:sz w:val="20"/>
              </w:rPr>
              <w:t>04 1 11 92736</w:t>
            </w:r>
          </w:p>
        </w:tc>
        <w:tc>
          <w:tcPr>
            <w:tcW w:type="dxa" w:w="550"/>
            <w:tcBorders>
              <w:top w:color="000000" w:sz="6" w:val="single"/>
              <w:left w:color="000000" w:sz="6" w:val="single"/>
              <w:bottom w:color="000000" w:sz="6" w:val="single"/>
              <w:right w:color="000000" w:sz="6" w:val="single"/>
            </w:tcBorders>
            <w:vAlign w:val="center"/>
          </w:tcPr>
          <w:p w14:paraId="B9200000">
            <w:pPr>
              <w:ind/>
              <w:jc w:val="center"/>
              <w:rPr>
                <w:rFonts w:ascii="Times New Roman" w:hAnsi="Times New Roman"/>
                <w:color w:val="000000"/>
                <w:sz w:val="20"/>
              </w:rPr>
            </w:pPr>
            <w:r>
              <w:rPr>
                <w:rFonts w:ascii="Times New Roman" w:hAnsi="Times New Roman"/>
                <w:color w:val="000000"/>
                <w:sz w:val="20"/>
              </w:rPr>
              <w:t>400</w:t>
            </w:r>
          </w:p>
        </w:tc>
        <w:tc>
          <w:tcPr>
            <w:tcW w:type="dxa" w:w="818"/>
            <w:tcBorders>
              <w:top w:color="000000" w:sz="6" w:val="single"/>
              <w:left w:color="000000" w:sz="6" w:val="single"/>
              <w:bottom w:color="000000" w:sz="6" w:val="single"/>
              <w:right w:color="000000" w:sz="6" w:val="single"/>
            </w:tcBorders>
            <w:vAlign w:val="center"/>
          </w:tcPr>
          <w:p w14:paraId="BA200000">
            <w:pPr>
              <w:ind/>
              <w:jc w:val="right"/>
              <w:rPr>
                <w:rFonts w:ascii="Times New Roman" w:hAnsi="Times New Roman"/>
                <w:color w:val="000000"/>
                <w:sz w:val="20"/>
              </w:rPr>
            </w:pPr>
            <w:r>
              <w:rPr>
                <w:rFonts w:ascii="Times New Roman" w:hAnsi="Times New Roman"/>
                <w:color w:val="000000"/>
                <w:sz w:val="20"/>
              </w:rPr>
              <w:t>11 202,4</w:t>
            </w:r>
          </w:p>
        </w:tc>
        <w:tc>
          <w:tcPr>
            <w:tcW w:type="dxa" w:w="735"/>
            <w:tcBorders>
              <w:top w:color="000000" w:sz="6" w:val="single"/>
              <w:left w:color="000000" w:sz="6" w:val="single"/>
              <w:bottom w:color="000000" w:sz="6" w:val="single"/>
              <w:right w:color="000000" w:sz="6" w:val="single"/>
            </w:tcBorders>
            <w:vAlign w:val="center"/>
          </w:tcPr>
          <w:p w14:paraId="BB20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BC200000">
            <w:pPr>
              <w:ind/>
              <w:jc w:val="right"/>
              <w:rPr>
                <w:rFonts w:ascii="Times New Roman" w:hAnsi="Times New Roman"/>
                <w:color w:val="000000"/>
                <w:sz w:val="20"/>
              </w:rPr>
            </w:pPr>
          </w:p>
        </w:tc>
      </w:tr>
      <w:tr>
        <w:trPr>
          <w:trHeight w:hRule="exact" w:val="480"/>
        </w:trPr>
        <w:tc>
          <w:tcPr>
            <w:tcW w:type="dxa" w:w="3731"/>
            <w:tcBorders>
              <w:top w:color="000000" w:sz="6" w:val="single"/>
              <w:left w:color="000000" w:sz="6" w:val="single"/>
              <w:bottom w:color="000000" w:sz="6" w:val="single"/>
              <w:right w:color="000000" w:sz="6" w:val="single"/>
            </w:tcBorders>
            <w:vAlign w:val="top"/>
          </w:tcPr>
          <w:p w14:paraId="BD200000">
            <w:pPr>
              <w:rPr>
                <w:rFonts w:ascii="Times New Roman" w:hAnsi="Times New Roman"/>
                <w:color w:val="000000"/>
                <w:sz w:val="20"/>
              </w:rPr>
            </w:pPr>
            <w:r>
              <w:rPr>
                <w:rFonts w:ascii="Times New Roman" w:hAnsi="Times New Roman"/>
                <w:color w:val="000000"/>
                <w:sz w:val="20"/>
              </w:rPr>
              <w:t>Бюджетные инвестиции</w:t>
            </w:r>
          </w:p>
        </w:tc>
        <w:tc>
          <w:tcPr>
            <w:tcW w:type="dxa" w:w="700"/>
            <w:tcBorders>
              <w:top w:color="000000" w:sz="6" w:val="single"/>
              <w:left w:color="000000" w:sz="6" w:val="single"/>
              <w:bottom w:color="000000" w:sz="6" w:val="single"/>
              <w:right w:color="000000" w:sz="6" w:val="single"/>
            </w:tcBorders>
            <w:vAlign w:val="center"/>
          </w:tcPr>
          <w:p w14:paraId="BE20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F20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C02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C1200000">
            <w:pPr>
              <w:ind/>
              <w:jc w:val="center"/>
              <w:rPr>
                <w:rFonts w:ascii="Times New Roman" w:hAnsi="Times New Roman"/>
                <w:color w:val="000000"/>
                <w:sz w:val="20"/>
              </w:rPr>
            </w:pPr>
            <w:r>
              <w:rPr>
                <w:rFonts w:ascii="Times New Roman" w:hAnsi="Times New Roman"/>
                <w:color w:val="000000"/>
                <w:sz w:val="20"/>
              </w:rPr>
              <w:t>04 1 11 92736</w:t>
            </w:r>
          </w:p>
        </w:tc>
        <w:tc>
          <w:tcPr>
            <w:tcW w:type="dxa" w:w="550"/>
            <w:tcBorders>
              <w:top w:color="000000" w:sz="6" w:val="single"/>
              <w:left w:color="000000" w:sz="6" w:val="single"/>
              <w:bottom w:color="000000" w:sz="6" w:val="single"/>
              <w:right w:color="000000" w:sz="6" w:val="single"/>
            </w:tcBorders>
            <w:vAlign w:val="center"/>
          </w:tcPr>
          <w:p w14:paraId="C2200000">
            <w:pPr>
              <w:ind/>
              <w:jc w:val="center"/>
              <w:rPr>
                <w:rFonts w:ascii="Times New Roman" w:hAnsi="Times New Roman"/>
                <w:color w:val="000000"/>
                <w:sz w:val="20"/>
              </w:rPr>
            </w:pPr>
            <w:r>
              <w:rPr>
                <w:rFonts w:ascii="Times New Roman" w:hAnsi="Times New Roman"/>
                <w:color w:val="000000"/>
                <w:sz w:val="20"/>
              </w:rPr>
              <w:t>410</w:t>
            </w:r>
          </w:p>
        </w:tc>
        <w:tc>
          <w:tcPr>
            <w:tcW w:type="dxa" w:w="818"/>
            <w:tcBorders>
              <w:top w:color="000000" w:sz="6" w:val="single"/>
              <w:left w:color="000000" w:sz="6" w:val="single"/>
              <w:bottom w:color="000000" w:sz="6" w:val="single"/>
              <w:right w:color="000000" w:sz="6" w:val="single"/>
            </w:tcBorders>
            <w:vAlign w:val="center"/>
          </w:tcPr>
          <w:p w14:paraId="C3200000">
            <w:pPr>
              <w:ind/>
              <w:jc w:val="right"/>
              <w:rPr>
                <w:rFonts w:ascii="Times New Roman" w:hAnsi="Times New Roman"/>
                <w:color w:val="000000"/>
                <w:sz w:val="20"/>
              </w:rPr>
            </w:pPr>
            <w:r>
              <w:rPr>
                <w:rFonts w:ascii="Times New Roman" w:hAnsi="Times New Roman"/>
                <w:color w:val="000000"/>
                <w:sz w:val="20"/>
              </w:rPr>
              <w:t>11 202,4</w:t>
            </w:r>
          </w:p>
        </w:tc>
        <w:tc>
          <w:tcPr>
            <w:tcW w:type="dxa" w:w="735"/>
            <w:tcBorders>
              <w:top w:color="000000" w:sz="6" w:val="single"/>
              <w:left w:color="000000" w:sz="6" w:val="single"/>
              <w:bottom w:color="000000" w:sz="6" w:val="single"/>
              <w:right w:color="000000" w:sz="6" w:val="single"/>
            </w:tcBorders>
            <w:vAlign w:val="center"/>
          </w:tcPr>
          <w:p w14:paraId="C420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C5200000">
            <w:pPr>
              <w:ind/>
              <w:jc w:val="right"/>
              <w:rPr>
                <w:rFonts w:ascii="Times New Roman" w:hAnsi="Times New Roman"/>
                <w:color w:val="000000"/>
                <w:sz w:val="20"/>
              </w:rPr>
            </w:pPr>
          </w:p>
        </w:tc>
      </w:tr>
      <w:tr>
        <w:trPr>
          <w:trHeight w:hRule="exact" w:val="945"/>
        </w:trPr>
        <w:tc>
          <w:tcPr>
            <w:tcW w:type="dxa" w:w="3731"/>
            <w:tcBorders>
              <w:top w:color="000000" w:sz="6" w:val="single"/>
              <w:left w:color="000000" w:sz="6" w:val="single"/>
              <w:bottom w:color="000000" w:sz="6" w:val="single"/>
              <w:right w:color="000000" w:sz="6" w:val="single"/>
            </w:tcBorders>
            <w:vAlign w:val="top"/>
          </w:tcPr>
          <w:p w14:paraId="C6200000">
            <w:pPr>
              <w:rPr>
                <w:rFonts w:ascii="Times New Roman" w:hAnsi="Times New Roman"/>
                <w:color w:val="000000"/>
                <w:sz w:val="20"/>
              </w:rPr>
            </w:pPr>
            <w:r>
              <w:rPr>
                <w:rFonts w:ascii="Times New Roman" w:hAnsi="Times New Roman"/>
                <w:color w:val="000000"/>
                <w:sz w:val="20"/>
              </w:rPr>
              <w:t>Бюджетные инвестиции на приобретение объектов недвижимого имущества в государственную (муниципальную) собственность</w:t>
            </w:r>
          </w:p>
        </w:tc>
        <w:tc>
          <w:tcPr>
            <w:tcW w:type="dxa" w:w="700"/>
            <w:tcBorders>
              <w:top w:color="000000" w:sz="6" w:val="single"/>
              <w:left w:color="000000" w:sz="6" w:val="single"/>
              <w:bottom w:color="000000" w:sz="6" w:val="single"/>
              <w:right w:color="000000" w:sz="6" w:val="single"/>
            </w:tcBorders>
            <w:vAlign w:val="center"/>
          </w:tcPr>
          <w:p w14:paraId="C720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820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C92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CA200000">
            <w:pPr>
              <w:ind/>
              <w:jc w:val="center"/>
              <w:rPr>
                <w:rFonts w:ascii="Times New Roman" w:hAnsi="Times New Roman"/>
                <w:color w:val="000000"/>
                <w:sz w:val="20"/>
              </w:rPr>
            </w:pPr>
            <w:r>
              <w:rPr>
                <w:rFonts w:ascii="Times New Roman" w:hAnsi="Times New Roman"/>
                <w:color w:val="000000"/>
                <w:sz w:val="20"/>
              </w:rPr>
              <w:t>04 1 11 92736</w:t>
            </w:r>
          </w:p>
        </w:tc>
        <w:tc>
          <w:tcPr>
            <w:tcW w:type="dxa" w:w="550"/>
            <w:tcBorders>
              <w:top w:color="000000" w:sz="6" w:val="single"/>
              <w:left w:color="000000" w:sz="6" w:val="single"/>
              <w:bottom w:color="000000" w:sz="6" w:val="single"/>
              <w:right w:color="000000" w:sz="6" w:val="single"/>
            </w:tcBorders>
            <w:vAlign w:val="center"/>
          </w:tcPr>
          <w:p w14:paraId="CB200000">
            <w:pPr>
              <w:ind/>
              <w:jc w:val="center"/>
              <w:rPr>
                <w:rFonts w:ascii="Times New Roman" w:hAnsi="Times New Roman"/>
                <w:color w:val="000000"/>
                <w:sz w:val="20"/>
              </w:rPr>
            </w:pPr>
            <w:r>
              <w:rPr>
                <w:rFonts w:ascii="Times New Roman" w:hAnsi="Times New Roman"/>
                <w:color w:val="000000"/>
                <w:sz w:val="20"/>
              </w:rPr>
              <w:t>412</w:t>
            </w:r>
          </w:p>
        </w:tc>
        <w:tc>
          <w:tcPr>
            <w:tcW w:type="dxa" w:w="818"/>
            <w:tcBorders>
              <w:top w:color="000000" w:sz="6" w:val="single"/>
              <w:left w:color="000000" w:sz="6" w:val="single"/>
              <w:bottom w:color="000000" w:sz="6" w:val="single"/>
              <w:right w:color="000000" w:sz="6" w:val="single"/>
            </w:tcBorders>
            <w:vAlign w:val="center"/>
          </w:tcPr>
          <w:p w14:paraId="CC200000">
            <w:pPr>
              <w:ind/>
              <w:jc w:val="right"/>
              <w:rPr>
                <w:rFonts w:ascii="Times New Roman" w:hAnsi="Times New Roman"/>
                <w:color w:val="000000"/>
                <w:sz w:val="20"/>
              </w:rPr>
            </w:pPr>
            <w:r>
              <w:rPr>
                <w:rFonts w:ascii="Times New Roman" w:hAnsi="Times New Roman"/>
                <w:color w:val="000000"/>
                <w:sz w:val="20"/>
              </w:rPr>
              <w:t>11 202,4</w:t>
            </w:r>
          </w:p>
        </w:tc>
        <w:tc>
          <w:tcPr>
            <w:tcW w:type="dxa" w:w="735"/>
            <w:tcBorders>
              <w:top w:color="000000" w:sz="6" w:val="single"/>
              <w:left w:color="000000" w:sz="6" w:val="single"/>
              <w:bottom w:color="000000" w:sz="6" w:val="single"/>
              <w:right w:color="000000" w:sz="6" w:val="single"/>
            </w:tcBorders>
            <w:vAlign w:val="center"/>
          </w:tcPr>
          <w:p w14:paraId="CD20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CE20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CF200000">
            <w:pPr>
              <w:rPr>
                <w:rFonts w:ascii="Times New Roman" w:hAnsi="Times New Roman"/>
                <w:color w:val="000000"/>
                <w:sz w:val="20"/>
              </w:rPr>
            </w:pPr>
            <w:r>
              <w:rPr>
                <w:rFonts w:ascii="Times New Roman" w:hAnsi="Times New Roman"/>
                <w:color w:val="000000"/>
                <w:sz w:val="20"/>
              </w:rPr>
              <w:t>Приобретение жилых помещений у лиц, являющихся застройщиками</w:t>
            </w:r>
          </w:p>
        </w:tc>
        <w:tc>
          <w:tcPr>
            <w:tcW w:type="dxa" w:w="700"/>
            <w:tcBorders>
              <w:top w:color="000000" w:sz="6" w:val="single"/>
              <w:left w:color="000000" w:sz="6" w:val="single"/>
              <w:bottom w:color="000000" w:sz="6" w:val="single"/>
              <w:right w:color="000000" w:sz="6" w:val="single"/>
            </w:tcBorders>
            <w:shd w:fill="FFFFFF" w:val="clear"/>
            <w:vAlign w:val="center"/>
          </w:tcPr>
          <w:p w14:paraId="D020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120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D22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D3200000">
            <w:pPr>
              <w:ind/>
              <w:jc w:val="center"/>
              <w:rPr>
                <w:rFonts w:ascii="Times New Roman" w:hAnsi="Times New Roman"/>
                <w:color w:val="000000"/>
                <w:sz w:val="20"/>
              </w:rPr>
            </w:pPr>
            <w:r>
              <w:rPr>
                <w:rFonts w:ascii="Times New Roman" w:hAnsi="Times New Roman"/>
                <w:color w:val="000000"/>
                <w:sz w:val="20"/>
              </w:rPr>
              <w:t>04 1 12 00000</w:t>
            </w:r>
          </w:p>
        </w:tc>
        <w:tc>
          <w:tcPr>
            <w:tcW w:type="dxa" w:w="550"/>
            <w:tcBorders>
              <w:top w:color="000000" w:sz="6" w:val="single"/>
              <w:left w:color="000000" w:sz="6" w:val="single"/>
              <w:bottom w:color="000000" w:sz="6" w:val="single"/>
              <w:right w:color="000000" w:sz="6" w:val="single"/>
            </w:tcBorders>
            <w:shd w:fill="FFFFFF" w:val="clear"/>
            <w:vAlign w:val="center"/>
          </w:tcPr>
          <w:p w14:paraId="D420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D5200000">
            <w:pPr>
              <w:ind/>
              <w:jc w:val="right"/>
              <w:rPr>
                <w:rFonts w:ascii="Times New Roman" w:hAnsi="Times New Roman"/>
                <w:color w:val="000000"/>
                <w:sz w:val="20"/>
              </w:rPr>
            </w:pPr>
            <w:r>
              <w:rPr>
                <w:rFonts w:ascii="Times New Roman" w:hAnsi="Times New Roman"/>
                <w:color w:val="000000"/>
                <w:sz w:val="20"/>
              </w:rPr>
              <w:t>16 857,2</w:t>
            </w:r>
          </w:p>
        </w:tc>
        <w:tc>
          <w:tcPr>
            <w:tcW w:type="dxa" w:w="735"/>
            <w:tcBorders>
              <w:top w:color="000000" w:sz="6" w:val="single"/>
              <w:left w:color="000000" w:sz="6" w:val="single"/>
              <w:bottom w:color="000000" w:sz="6" w:val="single"/>
              <w:right w:color="000000" w:sz="6" w:val="single"/>
            </w:tcBorders>
            <w:shd w:fill="FFFFFF" w:val="clear"/>
            <w:vAlign w:val="center"/>
          </w:tcPr>
          <w:p w14:paraId="D620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D7200000">
            <w:pPr>
              <w:ind/>
              <w:jc w:val="right"/>
              <w:rPr>
                <w:rFonts w:ascii="Times New Roman" w:hAnsi="Times New Roman"/>
                <w:color w:val="000000"/>
                <w:sz w:val="20"/>
              </w:rPr>
            </w:pPr>
          </w:p>
        </w:tc>
      </w:tr>
      <w:tr>
        <w:trPr>
          <w:trHeight w:hRule="exact" w:val="2984"/>
        </w:trPr>
        <w:tc>
          <w:tcPr>
            <w:tcW w:type="dxa" w:w="3731"/>
            <w:tcBorders>
              <w:top w:color="000000" w:sz="6" w:val="single"/>
              <w:left w:color="000000" w:sz="6" w:val="single"/>
              <w:bottom w:color="000000" w:sz="6" w:val="single"/>
              <w:right w:color="000000" w:sz="6" w:val="single"/>
            </w:tcBorders>
            <w:vAlign w:val="top"/>
          </w:tcPr>
          <w:p w14:paraId="D8200000">
            <w:pPr>
              <w:rPr>
                <w:rFonts w:ascii="Times New Roman" w:hAnsi="Times New Roman"/>
                <w:color w:val="000000"/>
                <w:sz w:val="20"/>
              </w:rPr>
            </w:pPr>
            <w:r>
              <w:rPr>
                <w:rFonts w:ascii="Times New Roman" w:hAnsi="Times New Roman"/>
                <w:color w:val="000000"/>
                <w:sz w:val="20"/>
              </w:rPr>
              <w:t>Иные межбюджетные трансферты, имеющие целевое назначение, на выполнение мероприятий по расселению граждан, проживающих в многоквартирных домах, признанных в установленном порядке аварийными и подлежащими сносу и не включенных в республиканскую адресную программу "Переселение граждан из аварийного жилищного фонда в 2019 - 2025 годах", утвержденную постановлением Правительства Республики Коми от 31 марта 2019 г. N 160</w:t>
            </w:r>
          </w:p>
        </w:tc>
        <w:tc>
          <w:tcPr>
            <w:tcW w:type="dxa" w:w="700"/>
            <w:tcBorders>
              <w:top w:color="000000" w:sz="6" w:val="single"/>
              <w:left w:color="000000" w:sz="6" w:val="single"/>
              <w:bottom w:color="000000" w:sz="6" w:val="single"/>
              <w:right w:color="000000" w:sz="6" w:val="single"/>
            </w:tcBorders>
            <w:vAlign w:val="center"/>
          </w:tcPr>
          <w:p w14:paraId="D920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A20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DB2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DC200000">
            <w:pPr>
              <w:ind/>
              <w:jc w:val="center"/>
              <w:rPr>
                <w:rFonts w:ascii="Times New Roman" w:hAnsi="Times New Roman"/>
                <w:color w:val="000000"/>
                <w:sz w:val="20"/>
              </w:rPr>
            </w:pPr>
            <w:r>
              <w:rPr>
                <w:rFonts w:ascii="Times New Roman" w:hAnsi="Times New Roman"/>
                <w:color w:val="000000"/>
                <w:sz w:val="20"/>
              </w:rPr>
              <w:t>04 1 12 92736</w:t>
            </w:r>
          </w:p>
        </w:tc>
        <w:tc>
          <w:tcPr>
            <w:tcW w:type="dxa" w:w="550"/>
            <w:tcBorders>
              <w:top w:color="000000" w:sz="6" w:val="single"/>
              <w:left w:color="000000" w:sz="6" w:val="single"/>
              <w:bottom w:color="000000" w:sz="6" w:val="single"/>
              <w:right w:color="000000" w:sz="6" w:val="single"/>
            </w:tcBorders>
            <w:vAlign w:val="center"/>
          </w:tcPr>
          <w:p w14:paraId="DD20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DE200000">
            <w:pPr>
              <w:ind/>
              <w:jc w:val="right"/>
              <w:rPr>
                <w:rFonts w:ascii="Times New Roman" w:hAnsi="Times New Roman"/>
                <w:color w:val="000000"/>
                <w:sz w:val="20"/>
              </w:rPr>
            </w:pPr>
            <w:r>
              <w:rPr>
                <w:rFonts w:ascii="Times New Roman" w:hAnsi="Times New Roman"/>
                <w:color w:val="000000"/>
                <w:sz w:val="20"/>
              </w:rPr>
              <w:t>16 857,2</w:t>
            </w:r>
          </w:p>
        </w:tc>
        <w:tc>
          <w:tcPr>
            <w:tcW w:type="dxa" w:w="735"/>
            <w:tcBorders>
              <w:top w:color="000000" w:sz="6" w:val="single"/>
              <w:left w:color="000000" w:sz="6" w:val="single"/>
              <w:bottom w:color="000000" w:sz="6" w:val="single"/>
              <w:right w:color="000000" w:sz="6" w:val="single"/>
            </w:tcBorders>
            <w:vAlign w:val="center"/>
          </w:tcPr>
          <w:p w14:paraId="DF20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E0200000">
            <w:pPr>
              <w:ind/>
              <w:jc w:val="right"/>
              <w:rPr>
                <w:rFonts w:ascii="Times New Roman" w:hAnsi="Times New Roman"/>
                <w:color w:val="000000"/>
                <w:sz w:val="20"/>
              </w:rPr>
            </w:pPr>
          </w:p>
        </w:tc>
      </w:tr>
      <w:tr>
        <w:trPr>
          <w:trHeight w:hRule="exact" w:val="765"/>
        </w:trPr>
        <w:tc>
          <w:tcPr>
            <w:tcW w:type="dxa" w:w="3731"/>
            <w:tcBorders>
              <w:top w:color="000000" w:sz="6" w:val="single"/>
              <w:left w:color="000000" w:sz="6" w:val="single"/>
              <w:bottom w:color="000000" w:sz="6" w:val="single"/>
              <w:right w:color="000000" w:sz="6" w:val="single"/>
            </w:tcBorders>
            <w:vAlign w:val="top"/>
          </w:tcPr>
          <w:p w14:paraId="E120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700"/>
            <w:tcBorders>
              <w:top w:color="000000" w:sz="6" w:val="single"/>
              <w:left w:color="000000" w:sz="6" w:val="single"/>
              <w:bottom w:color="000000" w:sz="6" w:val="single"/>
              <w:right w:color="000000" w:sz="6" w:val="single"/>
            </w:tcBorders>
            <w:vAlign w:val="center"/>
          </w:tcPr>
          <w:p w14:paraId="E220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320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E42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E5200000">
            <w:pPr>
              <w:ind/>
              <w:jc w:val="center"/>
              <w:rPr>
                <w:rFonts w:ascii="Times New Roman" w:hAnsi="Times New Roman"/>
                <w:color w:val="000000"/>
                <w:sz w:val="20"/>
              </w:rPr>
            </w:pPr>
            <w:r>
              <w:rPr>
                <w:rFonts w:ascii="Times New Roman" w:hAnsi="Times New Roman"/>
                <w:color w:val="000000"/>
                <w:sz w:val="20"/>
              </w:rPr>
              <w:t>04 1 12 92736</w:t>
            </w:r>
          </w:p>
        </w:tc>
        <w:tc>
          <w:tcPr>
            <w:tcW w:type="dxa" w:w="550"/>
            <w:tcBorders>
              <w:top w:color="000000" w:sz="6" w:val="single"/>
              <w:left w:color="000000" w:sz="6" w:val="single"/>
              <w:bottom w:color="000000" w:sz="6" w:val="single"/>
              <w:right w:color="000000" w:sz="6" w:val="single"/>
            </w:tcBorders>
            <w:vAlign w:val="center"/>
          </w:tcPr>
          <w:p w14:paraId="E6200000">
            <w:pPr>
              <w:ind/>
              <w:jc w:val="center"/>
              <w:rPr>
                <w:rFonts w:ascii="Times New Roman" w:hAnsi="Times New Roman"/>
                <w:color w:val="000000"/>
                <w:sz w:val="20"/>
              </w:rPr>
            </w:pPr>
            <w:r>
              <w:rPr>
                <w:rFonts w:ascii="Times New Roman" w:hAnsi="Times New Roman"/>
                <w:color w:val="000000"/>
                <w:sz w:val="20"/>
              </w:rPr>
              <w:t>400</w:t>
            </w:r>
          </w:p>
        </w:tc>
        <w:tc>
          <w:tcPr>
            <w:tcW w:type="dxa" w:w="818"/>
            <w:tcBorders>
              <w:top w:color="000000" w:sz="6" w:val="single"/>
              <w:left w:color="000000" w:sz="6" w:val="single"/>
              <w:bottom w:color="000000" w:sz="6" w:val="single"/>
              <w:right w:color="000000" w:sz="6" w:val="single"/>
            </w:tcBorders>
            <w:vAlign w:val="center"/>
          </w:tcPr>
          <w:p w14:paraId="E7200000">
            <w:pPr>
              <w:ind/>
              <w:jc w:val="right"/>
              <w:rPr>
                <w:rFonts w:ascii="Times New Roman" w:hAnsi="Times New Roman"/>
                <w:color w:val="000000"/>
                <w:sz w:val="20"/>
              </w:rPr>
            </w:pPr>
            <w:r>
              <w:rPr>
                <w:rFonts w:ascii="Times New Roman" w:hAnsi="Times New Roman"/>
                <w:color w:val="000000"/>
                <w:sz w:val="20"/>
              </w:rPr>
              <w:t>16 857,2</w:t>
            </w:r>
          </w:p>
        </w:tc>
        <w:tc>
          <w:tcPr>
            <w:tcW w:type="dxa" w:w="735"/>
            <w:tcBorders>
              <w:top w:color="000000" w:sz="6" w:val="single"/>
              <w:left w:color="000000" w:sz="6" w:val="single"/>
              <w:bottom w:color="000000" w:sz="6" w:val="single"/>
              <w:right w:color="000000" w:sz="6" w:val="single"/>
            </w:tcBorders>
            <w:vAlign w:val="center"/>
          </w:tcPr>
          <w:p w14:paraId="E820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E9200000">
            <w:pPr>
              <w:ind/>
              <w:jc w:val="right"/>
              <w:rPr>
                <w:rFonts w:ascii="Times New Roman" w:hAnsi="Times New Roman"/>
                <w:color w:val="000000"/>
                <w:sz w:val="20"/>
              </w:rPr>
            </w:pPr>
          </w:p>
        </w:tc>
      </w:tr>
      <w:tr>
        <w:trPr>
          <w:trHeight w:hRule="exact" w:val="510"/>
        </w:trPr>
        <w:tc>
          <w:tcPr>
            <w:tcW w:type="dxa" w:w="3731"/>
            <w:tcBorders>
              <w:top w:color="000000" w:sz="6" w:val="single"/>
              <w:left w:color="000000" w:sz="6" w:val="single"/>
              <w:bottom w:color="000000" w:sz="6" w:val="single"/>
              <w:right w:color="000000" w:sz="6" w:val="single"/>
            </w:tcBorders>
            <w:vAlign w:val="top"/>
          </w:tcPr>
          <w:p w14:paraId="EA200000">
            <w:pPr>
              <w:rPr>
                <w:rFonts w:ascii="Times New Roman" w:hAnsi="Times New Roman"/>
                <w:color w:val="000000"/>
                <w:sz w:val="20"/>
              </w:rPr>
            </w:pPr>
            <w:r>
              <w:rPr>
                <w:rFonts w:ascii="Times New Roman" w:hAnsi="Times New Roman"/>
                <w:color w:val="000000"/>
                <w:sz w:val="20"/>
              </w:rPr>
              <w:t>Бюджетные инвестиции</w:t>
            </w:r>
          </w:p>
        </w:tc>
        <w:tc>
          <w:tcPr>
            <w:tcW w:type="dxa" w:w="700"/>
            <w:tcBorders>
              <w:top w:color="000000" w:sz="6" w:val="single"/>
              <w:left w:color="000000" w:sz="6" w:val="single"/>
              <w:bottom w:color="000000" w:sz="6" w:val="single"/>
              <w:right w:color="000000" w:sz="6" w:val="single"/>
            </w:tcBorders>
            <w:vAlign w:val="center"/>
          </w:tcPr>
          <w:p w14:paraId="EB20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C20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ED2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EE200000">
            <w:pPr>
              <w:ind/>
              <w:jc w:val="center"/>
              <w:rPr>
                <w:rFonts w:ascii="Times New Roman" w:hAnsi="Times New Roman"/>
                <w:color w:val="000000"/>
                <w:sz w:val="20"/>
              </w:rPr>
            </w:pPr>
            <w:r>
              <w:rPr>
                <w:rFonts w:ascii="Times New Roman" w:hAnsi="Times New Roman"/>
                <w:color w:val="000000"/>
                <w:sz w:val="20"/>
              </w:rPr>
              <w:t>04 1 12 92736</w:t>
            </w:r>
          </w:p>
        </w:tc>
        <w:tc>
          <w:tcPr>
            <w:tcW w:type="dxa" w:w="550"/>
            <w:tcBorders>
              <w:top w:color="000000" w:sz="6" w:val="single"/>
              <w:left w:color="000000" w:sz="6" w:val="single"/>
              <w:bottom w:color="000000" w:sz="6" w:val="single"/>
              <w:right w:color="000000" w:sz="6" w:val="single"/>
            </w:tcBorders>
            <w:vAlign w:val="center"/>
          </w:tcPr>
          <w:p w14:paraId="EF200000">
            <w:pPr>
              <w:ind/>
              <w:jc w:val="center"/>
              <w:rPr>
                <w:rFonts w:ascii="Times New Roman" w:hAnsi="Times New Roman"/>
                <w:color w:val="000000"/>
                <w:sz w:val="20"/>
              </w:rPr>
            </w:pPr>
            <w:r>
              <w:rPr>
                <w:rFonts w:ascii="Times New Roman" w:hAnsi="Times New Roman"/>
                <w:color w:val="000000"/>
                <w:sz w:val="20"/>
              </w:rPr>
              <w:t>410</w:t>
            </w:r>
          </w:p>
        </w:tc>
        <w:tc>
          <w:tcPr>
            <w:tcW w:type="dxa" w:w="818"/>
            <w:tcBorders>
              <w:top w:color="000000" w:sz="6" w:val="single"/>
              <w:left w:color="000000" w:sz="6" w:val="single"/>
              <w:bottom w:color="000000" w:sz="6" w:val="single"/>
              <w:right w:color="000000" w:sz="6" w:val="single"/>
            </w:tcBorders>
            <w:vAlign w:val="center"/>
          </w:tcPr>
          <w:p w14:paraId="F0200000">
            <w:pPr>
              <w:ind/>
              <w:jc w:val="right"/>
              <w:rPr>
                <w:rFonts w:ascii="Times New Roman" w:hAnsi="Times New Roman"/>
                <w:color w:val="000000"/>
                <w:sz w:val="20"/>
              </w:rPr>
            </w:pPr>
            <w:r>
              <w:rPr>
                <w:rFonts w:ascii="Times New Roman" w:hAnsi="Times New Roman"/>
                <w:color w:val="000000"/>
                <w:sz w:val="20"/>
              </w:rPr>
              <w:t>16 857,2</w:t>
            </w:r>
          </w:p>
        </w:tc>
        <w:tc>
          <w:tcPr>
            <w:tcW w:type="dxa" w:w="735"/>
            <w:tcBorders>
              <w:top w:color="000000" w:sz="6" w:val="single"/>
              <w:left w:color="000000" w:sz="6" w:val="single"/>
              <w:bottom w:color="000000" w:sz="6" w:val="single"/>
              <w:right w:color="000000" w:sz="6" w:val="single"/>
            </w:tcBorders>
            <w:vAlign w:val="center"/>
          </w:tcPr>
          <w:p w14:paraId="F120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F2200000">
            <w:pPr>
              <w:ind/>
              <w:jc w:val="right"/>
              <w:rPr>
                <w:rFonts w:ascii="Times New Roman" w:hAnsi="Times New Roman"/>
                <w:color w:val="000000"/>
                <w:sz w:val="20"/>
              </w:rPr>
            </w:pPr>
          </w:p>
        </w:tc>
      </w:tr>
      <w:tr>
        <w:trPr>
          <w:trHeight w:hRule="exact" w:val="945"/>
        </w:trPr>
        <w:tc>
          <w:tcPr>
            <w:tcW w:type="dxa" w:w="3731"/>
            <w:tcBorders>
              <w:top w:color="000000" w:sz="6" w:val="single"/>
              <w:left w:color="000000" w:sz="6" w:val="single"/>
              <w:bottom w:color="000000" w:sz="6" w:val="single"/>
              <w:right w:color="000000" w:sz="6" w:val="single"/>
            </w:tcBorders>
            <w:vAlign w:val="top"/>
          </w:tcPr>
          <w:p w14:paraId="F3200000">
            <w:pPr>
              <w:rPr>
                <w:rFonts w:ascii="Times New Roman" w:hAnsi="Times New Roman"/>
                <w:color w:val="000000"/>
                <w:sz w:val="20"/>
              </w:rPr>
            </w:pPr>
            <w:r>
              <w:rPr>
                <w:rFonts w:ascii="Times New Roman" w:hAnsi="Times New Roman"/>
                <w:color w:val="000000"/>
                <w:sz w:val="20"/>
              </w:rPr>
              <w:t>Бюджетные инвестиции на приобретение объектов недвижимого имущества в государственную (муниципальную) собственность</w:t>
            </w:r>
          </w:p>
        </w:tc>
        <w:tc>
          <w:tcPr>
            <w:tcW w:type="dxa" w:w="700"/>
            <w:tcBorders>
              <w:top w:color="000000" w:sz="6" w:val="single"/>
              <w:left w:color="000000" w:sz="6" w:val="single"/>
              <w:bottom w:color="000000" w:sz="6" w:val="single"/>
              <w:right w:color="000000" w:sz="6" w:val="single"/>
            </w:tcBorders>
            <w:vAlign w:val="center"/>
          </w:tcPr>
          <w:p w14:paraId="F420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520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F62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F7200000">
            <w:pPr>
              <w:ind/>
              <w:jc w:val="center"/>
              <w:rPr>
                <w:rFonts w:ascii="Times New Roman" w:hAnsi="Times New Roman"/>
                <w:color w:val="000000"/>
                <w:sz w:val="20"/>
              </w:rPr>
            </w:pPr>
            <w:r>
              <w:rPr>
                <w:rFonts w:ascii="Times New Roman" w:hAnsi="Times New Roman"/>
                <w:color w:val="000000"/>
                <w:sz w:val="20"/>
              </w:rPr>
              <w:t>04 1 12 92736</w:t>
            </w:r>
          </w:p>
        </w:tc>
        <w:tc>
          <w:tcPr>
            <w:tcW w:type="dxa" w:w="550"/>
            <w:tcBorders>
              <w:top w:color="000000" w:sz="6" w:val="single"/>
              <w:left w:color="000000" w:sz="6" w:val="single"/>
              <w:bottom w:color="000000" w:sz="6" w:val="single"/>
              <w:right w:color="000000" w:sz="6" w:val="single"/>
            </w:tcBorders>
            <w:vAlign w:val="center"/>
          </w:tcPr>
          <w:p w14:paraId="F8200000">
            <w:pPr>
              <w:ind/>
              <w:jc w:val="center"/>
              <w:rPr>
                <w:rFonts w:ascii="Times New Roman" w:hAnsi="Times New Roman"/>
                <w:color w:val="000000"/>
                <w:sz w:val="20"/>
              </w:rPr>
            </w:pPr>
            <w:r>
              <w:rPr>
                <w:rFonts w:ascii="Times New Roman" w:hAnsi="Times New Roman"/>
                <w:color w:val="000000"/>
                <w:sz w:val="20"/>
              </w:rPr>
              <w:t>412</w:t>
            </w:r>
          </w:p>
        </w:tc>
        <w:tc>
          <w:tcPr>
            <w:tcW w:type="dxa" w:w="818"/>
            <w:tcBorders>
              <w:top w:color="000000" w:sz="6" w:val="single"/>
              <w:left w:color="000000" w:sz="6" w:val="single"/>
              <w:bottom w:color="000000" w:sz="6" w:val="single"/>
              <w:right w:color="000000" w:sz="6" w:val="single"/>
            </w:tcBorders>
            <w:vAlign w:val="center"/>
          </w:tcPr>
          <w:p w14:paraId="F9200000">
            <w:pPr>
              <w:ind/>
              <w:jc w:val="right"/>
              <w:rPr>
                <w:rFonts w:ascii="Times New Roman" w:hAnsi="Times New Roman"/>
                <w:color w:val="000000"/>
                <w:sz w:val="20"/>
              </w:rPr>
            </w:pPr>
            <w:r>
              <w:rPr>
                <w:rFonts w:ascii="Times New Roman" w:hAnsi="Times New Roman"/>
                <w:color w:val="000000"/>
                <w:sz w:val="20"/>
              </w:rPr>
              <w:t>16 857,2</w:t>
            </w:r>
          </w:p>
        </w:tc>
        <w:tc>
          <w:tcPr>
            <w:tcW w:type="dxa" w:w="735"/>
            <w:tcBorders>
              <w:top w:color="000000" w:sz="6" w:val="single"/>
              <w:left w:color="000000" w:sz="6" w:val="single"/>
              <w:bottom w:color="000000" w:sz="6" w:val="single"/>
              <w:right w:color="000000" w:sz="6" w:val="single"/>
            </w:tcBorders>
            <w:vAlign w:val="center"/>
          </w:tcPr>
          <w:p w14:paraId="FA20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FB20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FC200000">
            <w:pPr>
              <w:rPr>
                <w:rFonts w:ascii="Times New Roman" w:hAnsi="Times New Roman"/>
                <w:color w:val="000000"/>
                <w:sz w:val="20"/>
              </w:rPr>
            </w:pPr>
            <w:r>
              <w:rPr>
                <w:rFonts w:ascii="Times New Roman" w:hAnsi="Times New Roman"/>
                <w:color w:val="000000"/>
                <w:sz w:val="20"/>
              </w:rPr>
              <w:t>Организация работ по изъятию жилых помещений у собственников</w:t>
            </w:r>
          </w:p>
        </w:tc>
        <w:tc>
          <w:tcPr>
            <w:tcW w:type="dxa" w:w="700"/>
            <w:tcBorders>
              <w:top w:color="000000" w:sz="6" w:val="single"/>
              <w:left w:color="000000" w:sz="6" w:val="single"/>
              <w:bottom w:color="000000" w:sz="6" w:val="single"/>
              <w:right w:color="000000" w:sz="6" w:val="single"/>
            </w:tcBorders>
            <w:shd w:fill="FFFFFF" w:val="clear"/>
            <w:vAlign w:val="center"/>
          </w:tcPr>
          <w:p w14:paraId="FD20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E20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FF2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00210000">
            <w:pPr>
              <w:ind/>
              <w:jc w:val="center"/>
              <w:rPr>
                <w:rFonts w:ascii="Times New Roman" w:hAnsi="Times New Roman"/>
                <w:color w:val="000000"/>
                <w:sz w:val="20"/>
              </w:rPr>
            </w:pPr>
            <w:r>
              <w:rPr>
                <w:rFonts w:ascii="Times New Roman" w:hAnsi="Times New Roman"/>
                <w:color w:val="000000"/>
                <w:sz w:val="20"/>
              </w:rPr>
              <w:t>04 1 13 00000</w:t>
            </w:r>
          </w:p>
        </w:tc>
        <w:tc>
          <w:tcPr>
            <w:tcW w:type="dxa" w:w="550"/>
            <w:tcBorders>
              <w:top w:color="000000" w:sz="6" w:val="single"/>
              <w:left w:color="000000" w:sz="6" w:val="single"/>
              <w:bottom w:color="000000" w:sz="6" w:val="single"/>
              <w:right w:color="000000" w:sz="6" w:val="single"/>
            </w:tcBorders>
            <w:shd w:fill="FFFFFF" w:val="clear"/>
            <w:vAlign w:val="center"/>
          </w:tcPr>
          <w:p w14:paraId="0121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02210000">
            <w:pPr>
              <w:ind/>
              <w:jc w:val="right"/>
              <w:rPr>
                <w:rFonts w:ascii="Times New Roman" w:hAnsi="Times New Roman"/>
                <w:color w:val="000000"/>
                <w:sz w:val="20"/>
              </w:rPr>
            </w:pPr>
            <w:r>
              <w:rPr>
                <w:rFonts w:ascii="Times New Roman" w:hAnsi="Times New Roman"/>
                <w:color w:val="000000"/>
                <w:sz w:val="20"/>
              </w:rPr>
              <w:t>29 596,1</w:t>
            </w:r>
          </w:p>
        </w:tc>
        <w:tc>
          <w:tcPr>
            <w:tcW w:type="dxa" w:w="735"/>
            <w:tcBorders>
              <w:top w:color="000000" w:sz="6" w:val="single"/>
              <w:left w:color="000000" w:sz="6" w:val="single"/>
              <w:bottom w:color="000000" w:sz="6" w:val="single"/>
              <w:right w:color="000000" w:sz="6" w:val="single"/>
            </w:tcBorders>
            <w:shd w:fill="FFFFFF" w:val="clear"/>
            <w:vAlign w:val="center"/>
          </w:tcPr>
          <w:p w14:paraId="0321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04210000">
            <w:pPr>
              <w:ind/>
              <w:jc w:val="right"/>
              <w:rPr>
                <w:rFonts w:ascii="Times New Roman" w:hAnsi="Times New Roman"/>
                <w:color w:val="000000"/>
                <w:sz w:val="20"/>
              </w:rPr>
            </w:pPr>
          </w:p>
        </w:tc>
      </w:tr>
      <w:tr>
        <w:trPr>
          <w:trHeight w:hRule="exact" w:val="3015"/>
        </w:trPr>
        <w:tc>
          <w:tcPr>
            <w:tcW w:type="dxa" w:w="3731"/>
            <w:tcBorders>
              <w:top w:color="000000" w:sz="6" w:val="single"/>
              <w:left w:color="000000" w:sz="6" w:val="single"/>
              <w:bottom w:color="000000" w:sz="6" w:val="single"/>
              <w:right w:color="000000" w:sz="6" w:val="single"/>
            </w:tcBorders>
            <w:vAlign w:val="top"/>
          </w:tcPr>
          <w:p w14:paraId="05210000">
            <w:pPr>
              <w:rPr>
                <w:rFonts w:ascii="Times New Roman" w:hAnsi="Times New Roman"/>
                <w:color w:val="000000"/>
                <w:sz w:val="20"/>
              </w:rPr>
            </w:pPr>
            <w:r>
              <w:rPr>
                <w:rFonts w:ascii="Times New Roman" w:hAnsi="Times New Roman"/>
                <w:color w:val="000000"/>
                <w:sz w:val="20"/>
              </w:rPr>
              <w:t>Иные межбюджетные трансферты, имеющие целевое назначение, на выполнение мероприятий по расселению граждан, проживающих в многоквартирных домах, признанных в установленном порядке аварийными и подлежащими сносу и не включенных в республиканскую адресную программу "Переселение граждан из аварийного жилищного фонда в 2019 - 2025 годах", утвержденную постановлением Правительства Республики Коми от 31 марта 2019 г. N 160</w:t>
            </w:r>
          </w:p>
        </w:tc>
        <w:tc>
          <w:tcPr>
            <w:tcW w:type="dxa" w:w="700"/>
            <w:tcBorders>
              <w:top w:color="000000" w:sz="6" w:val="single"/>
              <w:left w:color="000000" w:sz="6" w:val="single"/>
              <w:bottom w:color="000000" w:sz="6" w:val="single"/>
              <w:right w:color="000000" w:sz="6" w:val="single"/>
            </w:tcBorders>
            <w:vAlign w:val="center"/>
          </w:tcPr>
          <w:p w14:paraId="0621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721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082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09210000">
            <w:pPr>
              <w:ind/>
              <w:jc w:val="center"/>
              <w:rPr>
                <w:rFonts w:ascii="Times New Roman" w:hAnsi="Times New Roman"/>
                <w:color w:val="000000"/>
                <w:sz w:val="20"/>
              </w:rPr>
            </w:pPr>
            <w:r>
              <w:rPr>
                <w:rFonts w:ascii="Times New Roman" w:hAnsi="Times New Roman"/>
                <w:color w:val="000000"/>
                <w:sz w:val="20"/>
              </w:rPr>
              <w:t>04 1 13 92736</w:t>
            </w:r>
          </w:p>
        </w:tc>
        <w:tc>
          <w:tcPr>
            <w:tcW w:type="dxa" w:w="550"/>
            <w:tcBorders>
              <w:top w:color="000000" w:sz="6" w:val="single"/>
              <w:left w:color="000000" w:sz="6" w:val="single"/>
              <w:bottom w:color="000000" w:sz="6" w:val="single"/>
              <w:right w:color="000000" w:sz="6" w:val="single"/>
            </w:tcBorders>
            <w:vAlign w:val="center"/>
          </w:tcPr>
          <w:p w14:paraId="0A21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0B210000">
            <w:pPr>
              <w:ind/>
              <w:jc w:val="right"/>
              <w:rPr>
                <w:rFonts w:ascii="Times New Roman" w:hAnsi="Times New Roman"/>
                <w:color w:val="000000"/>
                <w:sz w:val="20"/>
              </w:rPr>
            </w:pPr>
            <w:r>
              <w:rPr>
                <w:rFonts w:ascii="Times New Roman" w:hAnsi="Times New Roman"/>
                <w:color w:val="000000"/>
                <w:sz w:val="20"/>
              </w:rPr>
              <w:t>29 596,1</w:t>
            </w:r>
          </w:p>
        </w:tc>
        <w:tc>
          <w:tcPr>
            <w:tcW w:type="dxa" w:w="735"/>
            <w:tcBorders>
              <w:top w:color="000000" w:sz="6" w:val="single"/>
              <w:left w:color="000000" w:sz="6" w:val="single"/>
              <w:bottom w:color="000000" w:sz="6" w:val="single"/>
              <w:right w:color="000000" w:sz="6" w:val="single"/>
            </w:tcBorders>
            <w:vAlign w:val="center"/>
          </w:tcPr>
          <w:p w14:paraId="0C21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0D210000">
            <w:pPr>
              <w:ind/>
              <w:jc w:val="right"/>
              <w:rPr>
                <w:rFonts w:ascii="Times New Roman" w:hAnsi="Times New Roman"/>
                <w:color w:val="000000"/>
                <w:sz w:val="20"/>
              </w:rPr>
            </w:pP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0E21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700"/>
            <w:tcBorders>
              <w:top w:color="000000" w:sz="6" w:val="single"/>
              <w:left w:color="000000" w:sz="6" w:val="single"/>
              <w:bottom w:color="000000" w:sz="6" w:val="single"/>
              <w:right w:color="000000" w:sz="6" w:val="single"/>
            </w:tcBorders>
            <w:vAlign w:val="center"/>
          </w:tcPr>
          <w:p w14:paraId="0F21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021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112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12210000">
            <w:pPr>
              <w:ind/>
              <w:jc w:val="center"/>
              <w:rPr>
                <w:rFonts w:ascii="Times New Roman" w:hAnsi="Times New Roman"/>
                <w:color w:val="000000"/>
                <w:sz w:val="20"/>
              </w:rPr>
            </w:pPr>
            <w:r>
              <w:rPr>
                <w:rFonts w:ascii="Times New Roman" w:hAnsi="Times New Roman"/>
                <w:color w:val="000000"/>
                <w:sz w:val="20"/>
              </w:rPr>
              <w:t>04 1 13 92736</w:t>
            </w:r>
          </w:p>
        </w:tc>
        <w:tc>
          <w:tcPr>
            <w:tcW w:type="dxa" w:w="550"/>
            <w:tcBorders>
              <w:top w:color="000000" w:sz="6" w:val="single"/>
              <w:left w:color="000000" w:sz="6" w:val="single"/>
              <w:bottom w:color="000000" w:sz="6" w:val="single"/>
              <w:right w:color="000000" w:sz="6" w:val="single"/>
            </w:tcBorders>
            <w:vAlign w:val="center"/>
          </w:tcPr>
          <w:p w14:paraId="13210000">
            <w:pPr>
              <w:ind/>
              <w:jc w:val="center"/>
              <w:rPr>
                <w:rFonts w:ascii="Times New Roman" w:hAnsi="Times New Roman"/>
                <w:color w:val="000000"/>
                <w:sz w:val="20"/>
              </w:rPr>
            </w:pPr>
            <w:r>
              <w:rPr>
                <w:rFonts w:ascii="Times New Roman" w:hAnsi="Times New Roman"/>
                <w:color w:val="000000"/>
                <w:sz w:val="20"/>
              </w:rPr>
              <w:t>800</w:t>
            </w:r>
          </w:p>
        </w:tc>
        <w:tc>
          <w:tcPr>
            <w:tcW w:type="dxa" w:w="818"/>
            <w:tcBorders>
              <w:top w:color="000000" w:sz="6" w:val="single"/>
              <w:left w:color="000000" w:sz="6" w:val="single"/>
              <w:bottom w:color="000000" w:sz="6" w:val="single"/>
              <w:right w:color="000000" w:sz="6" w:val="single"/>
            </w:tcBorders>
            <w:vAlign w:val="center"/>
          </w:tcPr>
          <w:p w14:paraId="14210000">
            <w:pPr>
              <w:ind/>
              <w:jc w:val="right"/>
              <w:rPr>
                <w:rFonts w:ascii="Times New Roman" w:hAnsi="Times New Roman"/>
                <w:color w:val="000000"/>
                <w:sz w:val="20"/>
              </w:rPr>
            </w:pPr>
            <w:r>
              <w:rPr>
                <w:rFonts w:ascii="Times New Roman" w:hAnsi="Times New Roman"/>
                <w:color w:val="000000"/>
                <w:sz w:val="20"/>
              </w:rPr>
              <w:t>29 596,1</w:t>
            </w:r>
          </w:p>
        </w:tc>
        <w:tc>
          <w:tcPr>
            <w:tcW w:type="dxa" w:w="735"/>
            <w:tcBorders>
              <w:top w:color="000000" w:sz="6" w:val="single"/>
              <w:left w:color="000000" w:sz="6" w:val="single"/>
              <w:bottom w:color="000000" w:sz="6" w:val="single"/>
              <w:right w:color="000000" w:sz="6" w:val="single"/>
            </w:tcBorders>
            <w:vAlign w:val="center"/>
          </w:tcPr>
          <w:p w14:paraId="1521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16210000">
            <w:pPr>
              <w:ind/>
              <w:jc w:val="right"/>
              <w:rPr>
                <w:rFonts w:ascii="Times New Roman" w:hAnsi="Times New Roman"/>
                <w:color w:val="000000"/>
                <w:sz w:val="20"/>
              </w:rPr>
            </w:pP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17210000">
            <w:pPr>
              <w:rPr>
                <w:rFonts w:ascii="Times New Roman" w:hAnsi="Times New Roman"/>
                <w:color w:val="000000"/>
                <w:sz w:val="20"/>
              </w:rPr>
            </w:pPr>
            <w:r>
              <w:rPr>
                <w:rFonts w:ascii="Times New Roman" w:hAnsi="Times New Roman"/>
                <w:color w:val="000000"/>
                <w:sz w:val="20"/>
              </w:rPr>
              <w:t>Уплата налогов, сборов и иных платежей</w:t>
            </w:r>
          </w:p>
        </w:tc>
        <w:tc>
          <w:tcPr>
            <w:tcW w:type="dxa" w:w="700"/>
            <w:tcBorders>
              <w:top w:color="000000" w:sz="6" w:val="single"/>
              <w:left w:color="000000" w:sz="6" w:val="single"/>
              <w:bottom w:color="000000" w:sz="6" w:val="single"/>
              <w:right w:color="000000" w:sz="6" w:val="single"/>
            </w:tcBorders>
            <w:vAlign w:val="center"/>
          </w:tcPr>
          <w:p w14:paraId="1821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921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1A2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1B210000">
            <w:pPr>
              <w:ind/>
              <w:jc w:val="center"/>
              <w:rPr>
                <w:rFonts w:ascii="Times New Roman" w:hAnsi="Times New Roman"/>
                <w:color w:val="000000"/>
                <w:sz w:val="20"/>
              </w:rPr>
            </w:pPr>
            <w:r>
              <w:rPr>
                <w:rFonts w:ascii="Times New Roman" w:hAnsi="Times New Roman"/>
                <w:color w:val="000000"/>
                <w:sz w:val="20"/>
              </w:rPr>
              <w:t>04 1 13 92736</w:t>
            </w:r>
          </w:p>
        </w:tc>
        <w:tc>
          <w:tcPr>
            <w:tcW w:type="dxa" w:w="550"/>
            <w:tcBorders>
              <w:top w:color="000000" w:sz="6" w:val="single"/>
              <w:left w:color="000000" w:sz="6" w:val="single"/>
              <w:bottom w:color="000000" w:sz="6" w:val="single"/>
              <w:right w:color="000000" w:sz="6" w:val="single"/>
            </w:tcBorders>
            <w:vAlign w:val="center"/>
          </w:tcPr>
          <w:p w14:paraId="1C210000">
            <w:pPr>
              <w:ind/>
              <w:jc w:val="center"/>
              <w:rPr>
                <w:rFonts w:ascii="Times New Roman" w:hAnsi="Times New Roman"/>
                <w:color w:val="000000"/>
                <w:sz w:val="20"/>
              </w:rPr>
            </w:pPr>
            <w:r>
              <w:rPr>
                <w:rFonts w:ascii="Times New Roman" w:hAnsi="Times New Roman"/>
                <w:color w:val="000000"/>
                <w:sz w:val="20"/>
              </w:rPr>
              <w:t>850</w:t>
            </w:r>
          </w:p>
        </w:tc>
        <w:tc>
          <w:tcPr>
            <w:tcW w:type="dxa" w:w="818"/>
            <w:tcBorders>
              <w:top w:color="000000" w:sz="6" w:val="single"/>
              <w:left w:color="000000" w:sz="6" w:val="single"/>
              <w:bottom w:color="000000" w:sz="6" w:val="single"/>
              <w:right w:color="000000" w:sz="6" w:val="single"/>
            </w:tcBorders>
            <w:vAlign w:val="center"/>
          </w:tcPr>
          <w:p w14:paraId="1D210000">
            <w:pPr>
              <w:ind/>
              <w:jc w:val="right"/>
              <w:rPr>
                <w:rFonts w:ascii="Times New Roman" w:hAnsi="Times New Roman"/>
                <w:color w:val="000000"/>
                <w:sz w:val="20"/>
              </w:rPr>
            </w:pPr>
            <w:r>
              <w:rPr>
                <w:rFonts w:ascii="Times New Roman" w:hAnsi="Times New Roman"/>
                <w:color w:val="000000"/>
                <w:sz w:val="20"/>
              </w:rPr>
              <w:t>29 596,1</w:t>
            </w:r>
          </w:p>
        </w:tc>
        <w:tc>
          <w:tcPr>
            <w:tcW w:type="dxa" w:w="735"/>
            <w:tcBorders>
              <w:top w:color="000000" w:sz="6" w:val="single"/>
              <w:left w:color="000000" w:sz="6" w:val="single"/>
              <w:bottom w:color="000000" w:sz="6" w:val="single"/>
              <w:right w:color="000000" w:sz="6" w:val="single"/>
            </w:tcBorders>
            <w:vAlign w:val="center"/>
          </w:tcPr>
          <w:p w14:paraId="1E21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1F210000">
            <w:pPr>
              <w:ind/>
              <w:jc w:val="right"/>
              <w:rPr>
                <w:rFonts w:ascii="Times New Roman" w:hAnsi="Times New Roman"/>
                <w:color w:val="000000"/>
                <w:sz w:val="20"/>
              </w:rPr>
            </w:pP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20210000">
            <w:pPr>
              <w:rPr>
                <w:rFonts w:ascii="Times New Roman" w:hAnsi="Times New Roman"/>
                <w:color w:val="000000"/>
                <w:sz w:val="20"/>
              </w:rPr>
            </w:pPr>
            <w:r>
              <w:rPr>
                <w:rFonts w:ascii="Times New Roman" w:hAnsi="Times New Roman"/>
                <w:color w:val="000000"/>
                <w:sz w:val="20"/>
              </w:rPr>
              <w:t>Уплата иных платежей</w:t>
            </w:r>
          </w:p>
        </w:tc>
        <w:tc>
          <w:tcPr>
            <w:tcW w:type="dxa" w:w="700"/>
            <w:tcBorders>
              <w:top w:color="000000" w:sz="6" w:val="single"/>
              <w:left w:color="000000" w:sz="6" w:val="single"/>
              <w:bottom w:color="000000" w:sz="6" w:val="single"/>
              <w:right w:color="000000" w:sz="6" w:val="single"/>
            </w:tcBorders>
            <w:vAlign w:val="center"/>
          </w:tcPr>
          <w:p w14:paraId="2121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221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232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24210000">
            <w:pPr>
              <w:ind/>
              <w:jc w:val="center"/>
              <w:rPr>
                <w:rFonts w:ascii="Times New Roman" w:hAnsi="Times New Roman"/>
                <w:color w:val="000000"/>
                <w:sz w:val="20"/>
              </w:rPr>
            </w:pPr>
            <w:r>
              <w:rPr>
                <w:rFonts w:ascii="Times New Roman" w:hAnsi="Times New Roman"/>
                <w:color w:val="000000"/>
                <w:sz w:val="20"/>
              </w:rPr>
              <w:t>04 1 13 92736</w:t>
            </w:r>
          </w:p>
        </w:tc>
        <w:tc>
          <w:tcPr>
            <w:tcW w:type="dxa" w:w="550"/>
            <w:tcBorders>
              <w:top w:color="000000" w:sz="6" w:val="single"/>
              <w:left w:color="000000" w:sz="6" w:val="single"/>
              <w:bottom w:color="000000" w:sz="6" w:val="single"/>
              <w:right w:color="000000" w:sz="6" w:val="single"/>
            </w:tcBorders>
            <w:vAlign w:val="center"/>
          </w:tcPr>
          <w:p w14:paraId="25210000">
            <w:pPr>
              <w:ind/>
              <w:jc w:val="center"/>
              <w:rPr>
                <w:rFonts w:ascii="Times New Roman" w:hAnsi="Times New Roman"/>
                <w:color w:val="000000"/>
                <w:sz w:val="20"/>
              </w:rPr>
            </w:pPr>
            <w:r>
              <w:rPr>
                <w:rFonts w:ascii="Times New Roman" w:hAnsi="Times New Roman"/>
                <w:color w:val="000000"/>
                <w:sz w:val="20"/>
              </w:rPr>
              <w:t>853</w:t>
            </w:r>
          </w:p>
        </w:tc>
        <w:tc>
          <w:tcPr>
            <w:tcW w:type="dxa" w:w="818"/>
            <w:tcBorders>
              <w:top w:color="000000" w:sz="6" w:val="single"/>
              <w:left w:color="000000" w:sz="6" w:val="single"/>
              <w:bottom w:color="000000" w:sz="6" w:val="single"/>
              <w:right w:color="000000" w:sz="6" w:val="single"/>
            </w:tcBorders>
            <w:vAlign w:val="center"/>
          </w:tcPr>
          <w:p w14:paraId="26210000">
            <w:pPr>
              <w:ind/>
              <w:jc w:val="right"/>
              <w:rPr>
                <w:rFonts w:ascii="Times New Roman" w:hAnsi="Times New Roman"/>
                <w:color w:val="000000"/>
                <w:sz w:val="20"/>
              </w:rPr>
            </w:pPr>
            <w:r>
              <w:rPr>
                <w:rFonts w:ascii="Times New Roman" w:hAnsi="Times New Roman"/>
                <w:color w:val="000000"/>
                <w:sz w:val="20"/>
              </w:rPr>
              <w:t>29 596,1</w:t>
            </w:r>
          </w:p>
        </w:tc>
        <w:tc>
          <w:tcPr>
            <w:tcW w:type="dxa" w:w="735"/>
            <w:tcBorders>
              <w:top w:color="000000" w:sz="6" w:val="single"/>
              <w:left w:color="000000" w:sz="6" w:val="single"/>
              <w:bottom w:color="000000" w:sz="6" w:val="single"/>
              <w:right w:color="000000" w:sz="6" w:val="single"/>
            </w:tcBorders>
            <w:vAlign w:val="center"/>
          </w:tcPr>
          <w:p w14:paraId="2721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28210000">
            <w:pPr>
              <w:ind/>
              <w:jc w:val="right"/>
              <w:rPr>
                <w:rFonts w:ascii="Times New Roman" w:hAnsi="Times New Roman"/>
                <w:color w:val="000000"/>
                <w:sz w:val="20"/>
              </w:rPr>
            </w:pPr>
          </w:p>
        </w:tc>
      </w:tr>
      <w:tr>
        <w:trPr>
          <w:trHeight w:hRule="exact" w:val="795"/>
        </w:trPr>
        <w:tc>
          <w:tcPr>
            <w:tcW w:type="dxa" w:w="3731"/>
            <w:tcBorders>
              <w:top w:color="000000" w:sz="6" w:val="single"/>
              <w:left w:color="000000" w:sz="6" w:val="single"/>
              <w:bottom w:color="000000" w:sz="6" w:val="single"/>
              <w:right w:color="000000" w:sz="6" w:val="single"/>
            </w:tcBorders>
            <w:shd w:fill="FFFFFF" w:val="clear"/>
            <w:vAlign w:val="center"/>
          </w:tcPr>
          <w:p w14:paraId="29210000">
            <w:pPr>
              <w:rPr>
                <w:rFonts w:ascii="Times New Roman" w:hAnsi="Times New Roman"/>
                <w:color w:val="000000"/>
                <w:sz w:val="20"/>
              </w:rPr>
            </w:pPr>
            <w:r>
              <w:rPr>
                <w:rFonts w:ascii="Times New Roman" w:hAnsi="Times New Roman"/>
                <w:color w:val="000000"/>
                <w:sz w:val="20"/>
              </w:rPr>
              <w:t>Проведение оценочных процедур по определению рыночной стоимости жилого помещения</w:t>
            </w:r>
          </w:p>
        </w:tc>
        <w:tc>
          <w:tcPr>
            <w:tcW w:type="dxa" w:w="700"/>
            <w:tcBorders>
              <w:top w:color="000000" w:sz="6" w:val="single"/>
              <w:left w:color="000000" w:sz="6" w:val="single"/>
              <w:bottom w:color="000000" w:sz="6" w:val="single"/>
              <w:right w:color="000000" w:sz="6" w:val="single"/>
            </w:tcBorders>
            <w:shd w:fill="FFFFFF" w:val="clear"/>
            <w:vAlign w:val="center"/>
          </w:tcPr>
          <w:p w14:paraId="2A21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B21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2C2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2D210000">
            <w:pPr>
              <w:ind/>
              <w:jc w:val="center"/>
              <w:rPr>
                <w:rFonts w:ascii="Times New Roman" w:hAnsi="Times New Roman"/>
                <w:color w:val="000000"/>
                <w:sz w:val="20"/>
              </w:rPr>
            </w:pPr>
            <w:r>
              <w:rPr>
                <w:rFonts w:ascii="Times New Roman" w:hAnsi="Times New Roman"/>
                <w:color w:val="000000"/>
                <w:sz w:val="20"/>
              </w:rPr>
              <w:t>04 1 14 00000</w:t>
            </w:r>
          </w:p>
        </w:tc>
        <w:tc>
          <w:tcPr>
            <w:tcW w:type="dxa" w:w="550"/>
            <w:tcBorders>
              <w:top w:color="000000" w:sz="6" w:val="single"/>
              <w:left w:color="000000" w:sz="6" w:val="single"/>
              <w:bottom w:color="000000" w:sz="6" w:val="single"/>
              <w:right w:color="000000" w:sz="6" w:val="single"/>
            </w:tcBorders>
            <w:shd w:fill="FFFFFF" w:val="clear"/>
            <w:vAlign w:val="center"/>
          </w:tcPr>
          <w:p w14:paraId="2E21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2F210000">
            <w:pPr>
              <w:ind/>
              <w:jc w:val="right"/>
              <w:rPr>
                <w:rFonts w:ascii="Times New Roman" w:hAnsi="Times New Roman"/>
                <w:color w:val="000000"/>
                <w:sz w:val="20"/>
              </w:rPr>
            </w:pPr>
            <w:r>
              <w:rPr>
                <w:rFonts w:ascii="Times New Roman" w:hAnsi="Times New Roman"/>
                <w:color w:val="000000"/>
                <w:sz w:val="20"/>
              </w:rPr>
              <w:t>429,1</w:t>
            </w:r>
          </w:p>
        </w:tc>
        <w:tc>
          <w:tcPr>
            <w:tcW w:type="dxa" w:w="735"/>
            <w:tcBorders>
              <w:top w:color="000000" w:sz="6" w:val="single"/>
              <w:left w:color="000000" w:sz="6" w:val="single"/>
              <w:bottom w:color="000000" w:sz="6" w:val="single"/>
              <w:right w:color="000000" w:sz="6" w:val="single"/>
            </w:tcBorders>
            <w:shd w:fill="FFFFFF" w:val="clear"/>
            <w:vAlign w:val="center"/>
          </w:tcPr>
          <w:p w14:paraId="3021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31210000">
            <w:pPr>
              <w:ind/>
              <w:jc w:val="right"/>
              <w:rPr>
                <w:rFonts w:ascii="Times New Roman" w:hAnsi="Times New Roman"/>
                <w:color w:val="000000"/>
                <w:sz w:val="20"/>
              </w:rPr>
            </w:pPr>
          </w:p>
        </w:tc>
      </w:tr>
      <w:tr>
        <w:trPr>
          <w:trHeight w:hRule="exact" w:val="716"/>
        </w:trPr>
        <w:tc>
          <w:tcPr>
            <w:tcW w:type="dxa" w:w="3731"/>
            <w:tcBorders>
              <w:top w:color="000000" w:sz="6" w:val="single"/>
              <w:left w:color="000000" w:sz="6" w:val="single"/>
              <w:bottom w:color="000000" w:sz="6" w:val="single"/>
              <w:right w:color="000000" w:sz="6" w:val="single"/>
            </w:tcBorders>
            <w:vAlign w:val="top"/>
          </w:tcPr>
          <w:p w14:paraId="3221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3321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421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352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36210000">
            <w:pPr>
              <w:ind/>
              <w:jc w:val="center"/>
              <w:rPr>
                <w:rFonts w:ascii="Times New Roman" w:hAnsi="Times New Roman"/>
                <w:color w:val="000000"/>
                <w:sz w:val="20"/>
              </w:rPr>
            </w:pPr>
            <w:r>
              <w:rPr>
                <w:rFonts w:ascii="Times New Roman" w:hAnsi="Times New Roman"/>
                <w:color w:val="000000"/>
                <w:sz w:val="20"/>
              </w:rPr>
              <w:t>04 1 14 00000</w:t>
            </w:r>
          </w:p>
        </w:tc>
        <w:tc>
          <w:tcPr>
            <w:tcW w:type="dxa" w:w="550"/>
            <w:tcBorders>
              <w:top w:color="000000" w:sz="6" w:val="single"/>
              <w:left w:color="000000" w:sz="6" w:val="single"/>
              <w:bottom w:color="000000" w:sz="6" w:val="single"/>
              <w:right w:color="000000" w:sz="6" w:val="single"/>
            </w:tcBorders>
            <w:vAlign w:val="center"/>
          </w:tcPr>
          <w:p w14:paraId="3721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38210000">
            <w:pPr>
              <w:ind/>
              <w:jc w:val="right"/>
              <w:rPr>
                <w:rFonts w:ascii="Times New Roman" w:hAnsi="Times New Roman"/>
                <w:color w:val="000000"/>
                <w:sz w:val="20"/>
              </w:rPr>
            </w:pPr>
            <w:r>
              <w:rPr>
                <w:rFonts w:ascii="Times New Roman" w:hAnsi="Times New Roman"/>
                <w:color w:val="000000"/>
                <w:sz w:val="20"/>
              </w:rPr>
              <w:t>429,1</w:t>
            </w:r>
          </w:p>
        </w:tc>
        <w:tc>
          <w:tcPr>
            <w:tcW w:type="dxa" w:w="735"/>
            <w:tcBorders>
              <w:top w:color="000000" w:sz="6" w:val="single"/>
              <w:left w:color="000000" w:sz="6" w:val="single"/>
              <w:bottom w:color="000000" w:sz="6" w:val="single"/>
              <w:right w:color="000000" w:sz="6" w:val="single"/>
            </w:tcBorders>
            <w:vAlign w:val="center"/>
          </w:tcPr>
          <w:p w14:paraId="3921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3A210000">
            <w:pPr>
              <w:ind/>
              <w:jc w:val="right"/>
              <w:rPr>
                <w:rFonts w:ascii="Times New Roman" w:hAnsi="Times New Roman"/>
                <w:color w:val="000000"/>
                <w:sz w:val="20"/>
              </w:rPr>
            </w:pPr>
          </w:p>
        </w:tc>
      </w:tr>
      <w:tr>
        <w:trPr>
          <w:trHeight w:hRule="exact" w:val="739"/>
        </w:trPr>
        <w:tc>
          <w:tcPr>
            <w:tcW w:type="dxa" w:w="3731"/>
            <w:tcBorders>
              <w:top w:color="000000" w:sz="6" w:val="single"/>
              <w:left w:color="000000" w:sz="6" w:val="single"/>
              <w:bottom w:color="000000" w:sz="6" w:val="single"/>
              <w:right w:color="000000" w:sz="6" w:val="single"/>
            </w:tcBorders>
            <w:vAlign w:val="top"/>
          </w:tcPr>
          <w:p w14:paraId="3B21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3C21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D21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3E2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3F210000">
            <w:pPr>
              <w:ind/>
              <w:jc w:val="center"/>
              <w:rPr>
                <w:rFonts w:ascii="Times New Roman" w:hAnsi="Times New Roman"/>
                <w:color w:val="000000"/>
                <w:sz w:val="20"/>
              </w:rPr>
            </w:pPr>
            <w:r>
              <w:rPr>
                <w:rFonts w:ascii="Times New Roman" w:hAnsi="Times New Roman"/>
                <w:color w:val="000000"/>
                <w:sz w:val="20"/>
              </w:rPr>
              <w:t>04 1 14 00000</w:t>
            </w:r>
          </w:p>
        </w:tc>
        <w:tc>
          <w:tcPr>
            <w:tcW w:type="dxa" w:w="550"/>
            <w:tcBorders>
              <w:top w:color="000000" w:sz="6" w:val="single"/>
              <w:left w:color="000000" w:sz="6" w:val="single"/>
              <w:bottom w:color="000000" w:sz="6" w:val="single"/>
              <w:right w:color="000000" w:sz="6" w:val="single"/>
            </w:tcBorders>
            <w:vAlign w:val="center"/>
          </w:tcPr>
          <w:p w14:paraId="4021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41210000">
            <w:pPr>
              <w:ind/>
              <w:jc w:val="right"/>
              <w:rPr>
                <w:rFonts w:ascii="Times New Roman" w:hAnsi="Times New Roman"/>
                <w:color w:val="000000"/>
                <w:sz w:val="20"/>
              </w:rPr>
            </w:pPr>
            <w:r>
              <w:rPr>
                <w:rFonts w:ascii="Times New Roman" w:hAnsi="Times New Roman"/>
                <w:color w:val="000000"/>
                <w:sz w:val="20"/>
              </w:rPr>
              <w:t>429,1</w:t>
            </w:r>
          </w:p>
        </w:tc>
        <w:tc>
          <w:tcPr>
            <w:tcW w:type="dxa" w:w="735"/>
            <w:tcBorders>
              <w:top w:color="000000" w:sz="6" w:val="single"/>
              <w:left w:color="000000" w:sz="6" w:val="single"/>
              <w:bottom w:color="000000" w:sz="6" w:val="single"/>
              <w:right w:color="000000" w:sz="6" w:val="single"/>
            </w:tcBorders>
            <w:vAlign w:val="center"/>
          </w:tcPr>
          <w:p w14:paraId="4221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43210000">
            <w:pPr>
              <w:ind/>
              <w:jc w:val="right"/>
              <w:rPr>
                <w:rFonts w:ascii="Times New Roman" w:hAnsi="Times New Roman"/>
                <w:color w:val="000000"/>
                <w:sz w:val="20"/>
              </w:rPr>
            </w:pPr>
          </w:p>
        </w:tc>
      </w:tr>
      <w:tr>
        <w:trPr>
          <w:trHeight w:hRule="exact" w:val="555"/>
        </w:trPr>
        <w:tc>
          <w:tcPr>
            <w:tcW w:type="dxa" w:w="3731"/>
            <w:tcBorders>
              <w:top w:color="000000" w:sz="6" w:val="single"/>
              <w:left w:color="000000" w:sz="6" w:val="single"/>
              <w:bottom w:color="000000" w:sz="6" w:val="single"/>
              <w:right w:color="000000" w:sz="6" w:val="single"/>
            </w:tcBorders>
            <w:vAlign w:val="top"/>
          </w:tcPr>
          <w:p w14:paraId="4421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4521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621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472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48210000">
            <w:pPr>
              <w:ind/>
              <w:jc w:val="center"/>
              <w:rPr>
                <w:rFonts w:ascii="Times New Roman" w:hAnsi="Times New Roman"/>
                <w:color w:val="000000"/>
                <w:sz w:val="20"/>
              </w:rPr>
            </w:pPr>
            <w:r>
              <w:rPr>
                <w:rFonts w:ascii="Times New Roman" w:hAnsi="Times New Roman"/>
                <w:color w:val="000000"/>
                <w:sz w:val="20"/>
              </w:rPr>
              <w:t>04 1 14 00000</w:t>
            </w:r>
          </w:p>
        </w:tc>
        <w:tc>
          <w:tcPr>
            <w:tcW w:type="dxa" w:w="550"/>
            <w:tcBorders>
              <w:top w:color="000000" w:sz="6" w:val="single"/>
              <w:left w:color="000000" w:sz="6" w:val="single"/>
              <w:bottom w:color="000000" w:sz="6" w:val="single"/>
              <w:right w:color="000000" w:sz="6" w:val="single"/>
            </w:tcBorders>
            <w:vAlign w:val="center"/>
          </w:tcPr>
          <w:p w14:paraId="4921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4A210000">
            <w:pPr>
              <w:ind/>
              <w:jc w:val="right"/>
              <w:rPr>
                <w:rFonts w:ascii="Times New Roman" w:hAnsi="Times New Roman"/>
                <w:color w:val="000000"/>
                <w:sz w:val="20"/>
              </w:rPr>
            </w:pPr>
            <w:r>
              <w:rPr>
                <w:rFonts w:ascii="Times New Roman" w:hAnsi="Times New Roman"/>
                <w:color w:val="000000"/>
                <w:sz w:val="20"/>
              </w:rPr>
              <w:t>429,1</w:t>
            </w:r>
          </w:p>
        </w:tc>
        <w:tc>
          <w:tcPr>
            <w:tcW w:type="dxa" w:w="735"/>
            <w:tcBorders>
              <w:top w:color="000000" w:sz="6" w:val="single"/>
              <w:left w:color="000000" w:sz="6" w:val="single"/>
              <w:bottom w:color="000000" w:sz="6" w:val="single"/>
              <w:right w:color="000000" w:sz="6" w:val="single"/>
            </w:tcBorders>
            <w:vAlign w:val="center"/>
          </w:tcPr>
          <w:p w14:paraId="4B21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4C210000">
            <w:pPr>
              <w:ind/>
              <w:jc w:val="right"/>
              <w:rPr>
                <w:rFonts w:ascii="Times New Roman" w:hAnsi="Times New Roman"/>
                <w:color w:val="000000"/>
                <w:sz w:val="20"/>
              </w:rPr>
            </w:pPr>
          </w:p>
        </w:tc>
      </w:tr>
      <w:tr>
        <w:trPr>
          <w:trHeight w:hRule="exact" w:val="731"/>
        </w:trPr>
        <w:tc>
          <w:tcPr>
            <w:tcW w:type="dxa" w:w="3731"/>
            <w:tcBorders>
              <w:top w:color="000000" w:sz="6" w:val="single"/>
              <w:left w:color="000000" w:sz="6" w:val="single"/>
              <w:bottom w:color="000000" w:sz="6" w:val="single"/>
              <w:right w:color="000000" w:sz="6" w:val="single"/>
            </w:tcBorders>
            <w:vAlign w:val="top"/>
          </w:tcPr>
          <w:p w14:paraId="4D210000">
            <w:pPr>
              <w:rPr>
                <w:rFonts w:ascii="Times New Roman" w:hAnsi="Times New Roman"/>
                <w:color w:val="000000"/>
                <w:sz w:val="20"/>
              </w:rPr>
            </w:pPr>
            <w:r>
              <w:rPr>
                <w:rFonts w:ascii="Times New Roman" w:hAnsi="Times New Roman"/>
                <w:color w:val="000000"/>
                <w:sz w:val="20"/>
              </w:rPr>
              <w:t>Обеспечение мероприятий по расселению непригодного для проживания жилищного фонда</w:t>
            </w:r>
          </w:p>
        </w:tc>
        <w:tc>
          <w:tcPr>
            <w:tcW w:type="dxa" w:w="700"/>
            <w:tcBorders>
              <w:top w:color="000000" w:sz="6" w:val="single"/>
              <w:left w:color="000000" w:sz="6" w:val="single"/>
              <w:bottom w:color="000000" w:sz="6" w:val="single"/>
              <w:right w:color="000000" w:sz="6" w:val="single"/>
            </w:tcBorders>
            <w:vAlign w:val="center"/>
          </w:tcPr>
          <w:p w14:paraId="4E21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F21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502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51210000">
            <w:pPr>
              <w:ind/>
              <w:jc w:val="center"/>
              <w:rPr>
                <w:rFonts w:ascii="Times New Roman" w:hAnsi="Times New Roman"/>
                <w:color w:val="000000"/>
                <w:sz w:val="20"/>
              </w:rPr>
            </w:pPr>
            <w:r>
              <w:rPr>
                <w:rFonts w:ascii="Times New Roman" w:hAnsi="Times New Roman"/>
                <w:color w:val="000000"/>
                <w:sz w:val="20"/>
              </w:rPr>
              <w:t>04 1 F3 67483</w:t>
            </w:r>
          </w:p>
        </w:tc>
        <w:tc>
          <w:tcPr>
            <w:tcW w:type="dxa" w:w="550"/>
            <w:tcBorders>
              <w:top w:color="000000" w:sz="6" w:val="single"/>
              <w:left w:color="000000" w:sz="6" w:val="single"/>
              <w:bottom w:color="000000" w:sz="6" w:val="single"/>
              <w:right w:color="000000" w:sz="6" w:val="single"/>
            </w:tcBorders>
            <w:vAlign w:val="center"/>
          </w:tcPr>
          <w:p w14:paraId="5221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53210000">
            <w:pPr>
              <w:ind/>
              <w:jc w:val="right"/>
              <w:rPr>
                <w:rFonts w:ascii="Times New Roman" w:hAnsi="Times New Roman"/>
                <w:color w:val="000000"/>
                <w:sz w:val="20"/>
              </w:rPr>
            </w:pPr>
            <w:r>
              <w:rPr>
                <w:rFonts w:ascii="Times New Roman" w:hAnsi="Times New Roman"/>
                <w:color w:val="000000"/>
                <w:sz w:val="20"/>
              </w:rPr>
              <w:t>1 574 468,3</w:t>
            </w:r>
          </w:p>
        </w:tc>
        <w:tc>
          <w:tcPr>
            <w:tcW w:type="dxa" w:w="735"/>
            <w:tcBorders>
              <w:top w:color="000000" w:sz="6" w:val="single"/>
              <w:left w:color="000000" w:sz="6" w:val="single"/>
              <w:bottom w:color="000000" w:sz="6" w:val="single"/>
              <w:right w:color="000000" w:sz="6" w:val="single"/>
            </w:tcBorders>
            <w:vAlign w:val="center"/>
          </w:tcPr>
          <w:p w14:paraId="54210000">
            <w:pPr>
              <w:ind/>
              <w:jc w:val="right"/>
              <w:rPr>
                <w:rFonts w:ascii="Times New Roman" w:hAnsi="Times New Roman"/>
                <w:color w:val="000000"/>
                <w:sz w:val="20"/>
              </w:rPr>
            </w:pPr>
            <w:r>
              <w:rPr>
                <w:rFonts w:ascii="Times New Roman" w:hAnsi="Times New Roman"/>
                <w:color w:val="000000"/>
                <w:sz w:val="20"/>
              </w:rPr>
              <w:t>72 808,5</w:t>
            </w:r>
          </w:p>
        </w:tc>
        <w:tc>
          <w:tcPr>
            <w:tcW w:type="dxa" w:w="867"/>
            <w:tcBorders>
              <w:top w:color="000000" w:sz="6" w:val="single"/>
              <w:left w:color="000000" w:sz="6" w:val="single"/>
              <w:bottom w:color="000000" w:sz="6" w:val="single"/>
              <w:right w:color="000000" w:sz="6" w:val="single"/>
            </w:tcBorders>
            <w:vAlign w:val="center"/>
          </w:tcPr>
          <w:p w14:paraId="55210000">
            <w:pPr>
              <w:ind/>
              <w:jc w:val="right"/>
              <w:rPr>
                <w:rFonts w:ascii="Times New Roman" w:hAnsi="Times New Roman"/>
                <w:color w:val="000000"/>
                <w:sz w:val="20"/>
              </w:rPr>
            </w:pPr>
          </w:p>
        </w:tc>
      </w:tr>
      <w:tr>
        <w:trPr>
          <w:trHeight w:hRule="exact" w:val="745"/>
        </w:trPr>
        <w:tc>
          <w:tcPr>
            <w:tcW w:type="dxa" w:w="3731"/>
            <w:tcBorders>
              <w:top w:color="000000" w:sz="6" w:val="single"/>
              <w:left w:color="000000" w:sz="6" w:val="single"/>
              <w:bottom w:color="000000" w:sz="6" w:val="single"/>
              <w:right w:color="000000" w:sz="6" w:val="single"/>
            </w:tcBorders>
            <w:vAlign w:val="top"/>
          </w:tcPr>
          <w:p w14:paraId="5621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700"/>
            <w:tcBorders>
              <w:top w:color="000000" w:sz="6" w:val="single"/>
              <w:left w:color="000000" w:sz="6" w:val="single"/>
              <w:bottom w:color="000000" w:sz="6" w:val="single"/>
              <w:right w:color="000000" w:sz="6" w:val="single"/>
            </w:tcBorders>
            <w:vAlign w:val="center"/>
          </w:tcPr>
          <w:p w14:paraId="5721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821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592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5A210000">
            <w:pPr>
              <w:ind/>
              <w:jc w:val="center"/>
              <w:rPr>
                <w:rFonts w:ascii="Times New Roman" w:hAnsi="Times New Roman"/>
                <w:color w:val="000000"/>
                <w:sz w:val="20"/>
              </w:rPr>
            </w:pPr>
            <w:r>
              <w:rPr>
                <w:rFonts w:ascii="Times New Roman" w:hAnsi="Times New Roman"/>
                <w:color w:val="000000"/>
                <w:sz w:val="20"/>
              </w:rPr>
              <w:t>04 1 F3 67483</w:t>
            </w:r>
          </w:p>
        </w:tc>
        <w:tc>
          <w:tcPr>
            <w:tcW w:type="dxa" w:w="550"/>
            <w:tcBorders>
              <w:top w:color="000000" w:sz="6" w:val="single"/>
              <w:left w:color="000000" w:sz="6" w:val="single"/>
              <w:bottom w:color="000000" w:sz="6" w:val="single"/>
              <w:right w:color="000000" w:sz="6" w:val="single"/>
            </w:tcBorders>
            <w:vAlign w:val="center"/>
          </w:tcPr>
          <w:p w14:paraId="5B210000">
            <w:pPr>
              <w:ind/>
              <w:jc w:val="center"/>
              <w:rPr>
                <w:rFonts w:ascii="Times New Roman" w:hAnsi="Times New Roman"/>
                <w:color w:val="000000"/>
                <w:sz w:val="20"/>
              </w:rPr>
            </w:pPr>
            <w:r>
              <w:rPr>
                <w:rFonts w:ascii="Times New Roman" w:hAnsi="Times New Roman"/>
                <w:color w:val="000000"/>
                <w:sz w:val="20"/>
              </w:rPr>
              <w:t>400</w:t>
            </w:r>
          </w:p>
        </w:tc>
        <w:tc>
          <w:tcPr>
            <w:tcW w:type="dxa" w:w="818"/>
            <w:tcBorders>
              <w:top w:color="000000" w:sz="6" w:val="single"/>
              <w:left w:color="000000" w:sz="6" w:val="single"/>
              <w:bottom w:color="000000" w:sz="6" w:val="single"/>
              <w:right w:color="000000" w:sz="6" w:val="single"/>
            </w:tcBorders>
            <w:vAlign w:val="center"/>
          </w:tcPr>
          <w:p w14:paraId="5C210000">
            <w:pPr>
              <w:ind/>
              <w:jc w:val="right"/>
              <w:rPr>
                <w:rFonts w:ascii="Times New Roman" w:hAnsi="Times New Roman"/>
                <w:color w:val="000000"/>
                <w:sz w:val="20"/>
              </w:rPr>
            </w:pPr>
            <w:r>
              <w:rPr>
                <w:rFonts w:ascii="Times New Roman" w:hAnsi="Times New Roman"/>
                <w:color w:val="000000"/>
                <w:sz w:val="20"/>
              </w:rPr>
              <w:t>926 688,4</w:t>
            </w:r>
          </w:p>
        </w:tc>
        <w:tc>
          <w:tcPr>
            <w:tcW w:type="dxa" w:w="735"/>
            <w:tcBorders>
              <w:top w:color="000000" w:sz="6" w:val="single"/>
              <w:left w:color="000000" w:sz="6" w:val="single"/>
              <w:bottom w:color="000000" w:sz="6" w:val="single"/>
              <w:right w:color="000000" w:sz="6" w:val="single"/>
            </w:tcBorders>
            <w:vAlign w:val="center"/>
          </w:tcPr>
          <w:p w14:paraId="5D210000">
            <w:pPr>
              <w:ind/>
              <w:jc w:val="right"/>
              <w:rPr>
                <w:rFonts w:ascii="Times New Roman" w:hAnsi="Times New Roman"/>
                <w:color w:val="000000"/>
                <w:sz w:val="20"/>
              </w:rPr>
            </w:pPr>
            <w:r>
              <w:rPr>
                <w:rFonts w:ascii="Times New Roman" w:hAnsi="Times New Roman"/>
                <w:color w:val="000000"/>
                <w:sz w:val="20"/>
              </w:rPr>
              <w:t>58 024,0</w:t>
            </w:r>
          </w:p>
        </w:tc>
        <w:tc>
          <w:tcPr>
            <w:tcW w:type="dxa" w:w="867"/>
            <w:tcBorders>
              <w:top w:color="000000" w:sz="6" w:val="single"/>
              <w:left w:color="000000" w:sz="6" w:val="single"/>
              <w:bottom w:color="000000" w:sz="6" w:val="single"/>
              <w:right w:color="000000" w:sz="6" w:val="single"/>
            </w:tcBorders>
            <w:vAlign w:val="center"/>
          </w:tcPr>
          <w:p w14:paraId="5E210000">
            <w:pPr>
              <w:ind/>
              <w:jc w:val="right"/>
              <w:rPr>
                <w:rFonts w:ascii="Times New Roman" w:hAnsi="Times New Roman"/>
                <w:color w:val="000000"/>
                <w:sz w:val="20"/>
              </w:rPr>
            </w:pP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5F210000">
            <w:pPr>
              <w:rPr>
                <w:rFonts w:ascii="Times New Roman" w:hAnsi="Times New Roman"/>
                <w:color w:val="000000"/>
                <w:sz w:val="20"/>
              </w:rPr>
            </w:pPr>
            <w:r>
              <w:rPr>
                <w:rFonts w:ascii="Times New Roman" w:hAnsi="Times New Roman"/>
                <w:color w:val="000000"/>
                <w:sz w:val="20"/>
              </w:rPr>
              <w:t>Бюджетные инвестиции</w:t>
            </w:r>
          </w:p>
        </w:tc>
        <w:tc>
          <w:tcPr>
            <w:tcW w:type="dxa" w:w="700"/>
            <w:tcBorders>
              <w:top w:color="000000" w:sz="6" w:val="single"/>
              <w:left w:color="000000" w:sz="6" w:val="single"/>
              <w:bottom w:color="000000" w:sz="6" w:val="single"/>
              <w:right w:color="000000" w:sz="6" w:val="single"/>
            </w:tcBorders>
            <w:vAlign w:val="center"/>
          </w:tcPr>
          <w:p w14:paraId="6021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121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622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63210000">
            <w:pPr>
              <w:ind/>
              <w:jc w:val="center"/>
              <w:rPr>
                <w:rFonts w:ascii="Times New Roman" w:hAnsi="Times New Roman"/>
                <w:color w:val="000000"/>
                <w:sz w:val="20"/>
              </w:rPr>
            </w:pPr>
            <w:r>
              <w:rPr>
                <w:rFonts w:ascii="Times New Roman" w:hAnsi="Times New Roman"/>
                <w:color w:val="000000"/>
                <w:sz w:val="20"/>
              </w:rPr>
              <w:t>04 1 F3 67483</w:t>
            </w:r>
          </w:p>
        </w:tc>
        <w:tc>
          <w:tcPr>
            <w:tcW w:type="dxa" w:w="550"/>
            <w:tcBorders>
              <w:top w:color="000000" w:sz="6" w:val="single"/>
              <w:left w:color="000000" w:sz="6" w:val="single"/>
              <w:bottom w:color="000000" w:sz="6" w:val="single"/>
              <w:right w:color="000000" w:sz="6" w:val="single"/>
            </w:tcBorders>
            <w:vAlign w:val="center"/>
          </w:tcPr>
          <w:p w14:paraId="64210000">
            <w:pPr>
              <w:ind/>
              <w:jc w:val="center"/>
              <w:rPr>
                <w:rFonts w:ascii="Times New Roman" w:hAnsi="Times New Roman"/>
                <w:color w:val="000000"/>
                <w:sz w:val="20"/>
              </w:rPr>
            </w:pPr>
            <w:r>
              <w:rPr>
                <w:rFonts w:ascii="Times New Roman" w:hAnsi="Times New Roman"/>
                <w:color w:val="000000"/>
                <w:sz w:val="20"/>
              </w:rPr>
              <w:t>410</w:t>
            </w:r>
          </w:p>
        </w:tc>
        <w:tc>
          <w:tcPr>
            <w:tcW w:type="dxa" w:w="818"/>
            <w:tcBorders>
              <w:top w:color="000000" w:sz="6" w:val="single"/>
              <w:left w:color="000000" w:sz="6" w:val="single"/>
              <w:bottom w:color="000000" w:sz="6" w:val="single"/>
              <w:right w:color="000000" w:sz="6" w:val="single"/>
            </w:tcBorders>
            <w:vAlign w:val="center"/>
          </w:tcPr>
          <w:p w14:paraId="65210000">
            <w:pPr>
              <w:ind/>
              <w:jc w:val="right"/>
              <w:rPr>
                <w:rFonts w:ascii="Times New Roman" w:hAnsi="Times New Roman"/>
                <w:color w:val="000000"/>
                <w:sz w:val="20"/>
              </w:rPr>
            </w:pPr>
            <w:r>
              <w:rPr>
                <w:rFonts w:ascii="Times New Roman" w:hAnsi="Times New Roman"/>
                <w:color w:val="000000"/>
                <w:sz w:val="20"/>
              </w:rPr>
              <w:t>926 688,4</w:t>
            </w:r>
          </w:p>
        </w:tc>
        <w:tc>
          <w:tcPr>
            <w:tcW w:type="dxa" w:w="735"/>
            <w:tcBorders>
              <w:top w:color="000000" w:sz="6" w:val="single"/>
              <w:left w:color="000000" w:sz="6" w:val="single"/>
              <w:bottom w:color="000000" w:sz="6" w:val="single"/>
              <w:right w:color="000000" w:sz="6" w:val="single"/>
            </w:tcBorders>
            <w:vAlign w:val="center"/>
          </w:tcPr>
          <w:p w14:paraId="66210000">
            <w:pPr>
              <w:ind/>
              <w:jc w:val="right"/>
              <w:rPr>
                <w:rFonts w:ascii="Times New Roman" w:hAnsi="Times New Roman"/>
                <w:color w:val="000000"/>
                <w:sz w:val="20"/>
              </w:rPr>
            </w:pPr>
            <w:r>
              <w:rPr>
                <w:rFonts w:ascii="Times New Roman" w:hAnsi="Times New Roman"/>
                <w:color w:val="000000"/>
                <w:sz w:val="20"/>
              </w:rPr>
              <w:t>58 024,0</w:t>
            </w:r>
          </w:p>
        </w:tc>
        <w:tc>
          <w:tcPr>
            <w:tcW w:type="dxa" w:w="867"/>
            <w:tcBorders>
              <w:top w:color="000000" w:sz="6" w:val="single"/>
              <w:left w:color="000000" w:sz="6" w:val="single"/>
              <w:bottom w:color="000000" w:sz="6" w:val="single"/>
              <w:right w:color="000000" w:sz="6" w:val="single"/>
            </w:tcBorders>
            <w:vAlign w:val="center"/>
          </w:tcPr>
          <w:p w14:paraId="67210000">
            <w:pPr>
              <w:ind/>
              <w:jc w:val="right"/>
              <w:rPr>
                <w:rFonts w:ascii="Times New Roman" w:hAnsi="Times New Roman"/>
                <w:color w:val="000000"/>
                <w:sz w:val="20"/>
              </w:rPr>
            </w:pPr>
          </w:p>
        </w:tc>
      </w:tr>
      <w:tr>
        <w:trPr>
          <w:trHeight w:hRule="exact" w:val="915"/>
        </w:trPr>
        <w:tc>
          <w:tcPr>
            <w:tcW w:type="dxa" w:w="3731"/>
            <w:tcBorders>
              <w:top w:color="000000" w:sz="6" w:val="single"/>
              <w:left w:color="000000" w:sz="6" w:val="single"/>
              <w:bottom w:color="000000" w:sz="6" w:val="single"/>
              <w:right w:color="000000" w:sz="6" w:val="single"/>
            </w:tcBorders>
            <w:vAlign w:val="top"/>
          </w:tcPr>
          <w:p w14:paraId="68210000">
            <w:pPr>
              <w:rPr>
                <w:rFonts w:ascii="Times New Roman" w:hAnsi="Times New Roman"/>
                <w:color w:val="000000"/>
                <w:sz w:val="20"/>
              </w:rPr>
            </w:pPr>
            <w:r>
              <w:rPr>
                <w:rFonts w:ascii="Times New Roman" w:hAnsi="Times New Roman"/>
                <w:color w:val="000000"/>
                <w:sz w:val="20"/>
              </w:rPr>
              <w:t>Бюджетные инвестиции на приобретение объектов недвижимого имущества в государственную (муниципальную) собственность</w:t>
            </w:r>
          </w:p>
        </w:tc>
        <w:tc>
          <w:tcPr>
            <w:tcW w:type="dxa" w:w="700"/>
            <w:tcBorders>
              <w:top w:color="000000" w:sz="6" w:val="single"/>
              <w:left w:color="000000" w:sz="6" w:val="single"/>
              <w:bottom w:color="000000" w:sz="6" w:val="single"/>
              <w:right w:color="000000" w:sz="6" w:val="single"/>
            </w:tcBorders>
            <w:vAlign w:val="center"/>
          </w:tcPr>
          <w:p w14:paraId="6921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A21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6B2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6C210000">
            <w:pPr>
              <w:ind/>
              <w:jc w:val="center"/>
              <w:rPr>
                <w:rFonts w:ascii="Times New Roman" w:hAnsi="Times New Roman"/>
                <w:color w:val="000000"/>
                <w:sz w:val="20"/>
              </w:rPr>
            </w:pPr>
            <w:r>
              <w:rPr>
                <w:rFonts w:ascii="Times New Roman" w:hAnsi="Times New Roman"/>
                <w:color w:val="000000"/>
                <w:sz w:val="20"/>
              </w:rPr>
              <w:t>04 1 F3 67483</w:t>
            </w:r>
          </w:p>
        </w:tc>
        <w:tc>
          <w:tcPr>
            <w:tcW w:type="dxa" w:w="550"/>
            <w:tcBorders>
              <w:top w:color="000000" w:sz="6" w:val="single"/>
              <w:left w:color="000000" w:sz="6" w:val="single"/>
              <w:bottom w:color="000000" w:sz="6" w:val="single"/>
              <w:right w:color="000000" w:sz="6" w:val="single"/>
            </w:tcBorders>
            <w:vAlign w:val="center"/>
          </w:tcPr>
          <w:p w14:paraId="6D210000">
            <w:pPr>
              <w:ind/>
              <w:jc w:val="center"/>
              <w:rPr>
                <w:rFonts w:ascii="Times New Roman" w:hAnsi="Times New Roman"/>
                <w:color w:val="000000"/>
                <w:sz w:val="20"/>
              </w:rPr>
            </w:pPr>
            <w:r>
              <w:rPr>
                <w:rFonts w:ascii="Times New Roman" w:hAnsi="Times New Roman"/>
                <w:color w:val="000000"/>
                <w:sz w:val="20"/>
              </w:rPr>
              <w:t>412</w:t>
            </w:r>
          </w:p>
        </w:tc>
        <w:tc>
          <w:tcPr>
            <w:tcW w:type="dxa" w:w="818"/>
            <w:tcBorders>
              <w:top w:color="000000" w:sz="6" w:val="single"/>
              <w:left w:color="000000" w:sz="6" w:val="single"/>
              <w:bottom w:color="000000" w:sz="6" w:val="single"/>
              <w:right w:color="000000" w:sz="6" w:val="single"/>
            </w:tcBorders>
            <w:vAlign w:val="center"/>
          </w:tcPr>
          <w:p w14:paraId="6E210000">
            <w:pPr>
              <w:ind/>
              <w:jc w:val="right"/>
              <w:rPr>
                <w:rFonts w:ascii="Times New Roman" w:hAnsi="Times New Roman"/>
                <w:color w:val="000000"/>
                <w:sz w:val="20"/>
              </w:rPr>
            </w:pPr>
            <w:r>
              <w:rPr>
                <w:rFonts w:ascii="Times New Roman" w:hAnsi="Times New Roman"/>
                <w:color w:val="000000"/>
                <w:sz w:val="20"/>
              </w:rPr>
              <w:t>926 688,4</w:t>
            </w:r>
          </w:p>
        </w:tc>
        <w:tc>
          <w:tcPr>
            <w:tcW w:type="dxa" w:w="735"/>
            <w:tcBorders>
              <w:top w:color="000000" w:sz="6" w:val="single"/>
              <w:left w:color="000000" w:sz="6" w:val="single"/>
              <w:bottom w:color="000000" w:sz="6" w:val="single"/>
              <w:right w:color="000000" w:sz="6" w:val="single"/>
            </w:tcBorders>
            <w:vAlign w:val="center"/>
          </w:tcPr>
          <w:p w14:paraId="6F210000">
            <w:pPr>
              <w:ind/>
              <w:jc w:val="right"/>
              <w:rPr>
                <w:rFonts w:ascii="Times New Roman" w:hAnsi="Times New Roman"/>
                <w:color w:val="000000"/>
                <w:sz w:val="20"/>
              </w:rPr>
            </w:pPr>
            <w:r>
              <w:rPr>
                <w:rFonts w:ascii="Times New Roman" w:hAnsi="Times New Roman"/>
                <w:color w:val="000000"/>
                <w:sz w:val="20"/>
              </w:rPr>
              <w:t>58 024,0</w:t>
            </w:r>
          </w:p>
        </w:tc>
        <w:tc>
          <w:tcPr>
            <w:tcW w:type="dxa" w:w="867"/>
            <w:tcBorders>
              <w:top w:color="000000" w:sz="6" w:val="single"/>
              <w:left w:color="000000" w:sz="6" w:val="single"/>
              <w:bottom w:color="000000" w:sz="6" w:val="single"/>
              <w:right w:color="000000" w:sz="6" w:val="single"/>
            </w:tcBorders>
            <w:vAlign w:val="center"/>
          </w:tcPr>
          <w:p w14:paraId="70210000">
            <w:pPr>
              <w:ind/>
              <w:jc w:val="right"/>
              <w:rPr>
                <w:rFonts w:ascii="Times New Roman" w:hAnsi="Times New Roman"/>
                <w:color w:val="000000"/>
                <w:sz w:val="20"/>
              </w:rPr>
            </w:pPr>
          </w:p>
        </w:tc>
      </w:tr>
      <w:tr>
        <w:trPr>
          <w:trHeight w:hRule="exact" w:val="540"/>
        </w:trPr>
        <w:tc>
          <w:tcPr>
            <w:tcW w:type="dxa" w:w="3731"/>
            <w:tcBorders>
              <w:top w:color="000000" w:sz="6" w:val="single"/>
              <w:left w:color="000000" w:sz="6" w:val="single"/>
              <w:bottom w:color="000000" w:sz="6" w:val="single"/>
              <w:right w:color="000000" w:sz="6" w:val="single"/>
            </w:tcBorders>
            <w:vAlign w:val="top"/>
          </w:tcPr>
          <w:p w14:paraId="7121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700"/>
            <w:tcBorders>
              <w:top w:color="000000" w:sz="6" w:val="single"/>
              <w:left w:color="000000" w:sz="6" w:val="single"/>
              <w:bottom w:color="000000" w:sz="6" w:val="single"/>
              <w:right w:color="000000" w:sz="6" w:val="single"/>
            </w:tcBorders>
            <w:vAlign w:val="center"/>
          </w:tcPr>
          <w:p w14:paraId="7221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321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742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75210000">
            <w:pPr>
              <w:ind/>
              <w:jc w:val="center"/>
              <w:rPr>
                <w:rFonts w:ascii="Times New Roman" w:hAnsi="Times New Roman"/>
                <w:color w:val="000000"/>
                <w:sz w:val="20"/>
              </w:rPr>
            </w:pPr>
            <w:r>
              <w:rPr>
                <w:rFonts w:ascii="Times New Roman" w:hAnsi="Times New Roman"/>
                <w:color w:val="000000"/>
                <w:sz w:val="20"/>
              </w:rPr>
              <w:t>04 1 F3 67483</w:t>
            </w:r>
          </w:p>
        </w:tc>
        <w:tc>
          <w:tcPr>
            <w:tcW w:type="dxa" w:w="550"/>
            <w:tcBorders>
              <w:top w:color="000000" w:sz="6" w:val="single"/>
              <w:left w:color="000000" w:sz="6" w:val="single"/>
              <w:bottom w:color="000000" w:sz="6" w:val="single"/>
              <w:right w:color="000000" w:sz="6" w:val="single"/>
            </w:tcBorders>
            <w:vAlign w:val="center"/>
          </w:tcPr>
          <w:p w14:paraId="76210000">
            <w:pPr>
              <w:ind/>
              <w:jc w:val="center"/>
              <w:rPr>
                <w:rFonts w:ascii="Times New Roman" w:hAnsi="Times New Roman"/>
                <w:color w:val="000000"/>
                <w:sz w:val="20"/>
              </w:rPr>
            </w:pPr>
            <w:r>
              <w:rPr>
                <w:rFonts w:ascii="Times New Roman" w:hAnsi="Times New Roman"/>
                <w:color w:val="000000"/>
                <w:sz w:val="20"/>
              </w:rPr>
              <w:t>800</w:t>
            </w:r>
          </w:p>
        </w:tc>
        <w:tc>
          <w:tcPr>
            <w:tcW w:type="dxa" w:w="818"/>
            <w:tcBorders>
              <w:top w:color="000000" w:sz="6" w:val="single"/>
              <w:left w:color="000000" w:sz="6" w:val="single"/>
              <w:bottom w:color="000000" w:sz="6" w:val="single"/>
              <w:right w:color="000000" w:sz="6" w:val="single"/>
            </w:tcBorders>
            <w:vAlign w:val="center"/>
          </w:tcPr>
          <w:p w14:paraId="77210000">
            <w:pPr>
              <w:ind/>
              <w:jc w:val="right"/>
              <w:rPr>
                <w:rFonts w:ascii="Times New Roman" w:hAnsi="Times New Roman"/>
                <w:color w:val="000000"/>
                <w:sz w:val="20"/>
              </w:rPr>
            </w:pPr>
            <w:r>
              <w:rPr>
                <w:rFonts w:ascii="Times New Roman" w:hAnsi="Times New Roman"/>
                <w:color w:val="000000"/>
                <w:sz w:val="20"/>
              </w:rPr>
              <w:t>647 779,9</w:t>
            </w:r>
          </w:p>
        </w:tc>
        <w:tc>
          <w:tcPr>
            <w:tcW w:type="dxa" w:w="735"/>
            <w:tcBorders>
              <w:top w:color="000000" w:sz="6" w:val="single"/>
              <w:left w:color="000000" w:sz="6" w:val="single"/>
              <w:bottom w:color="000000" w:sz="6" w:val="single"/>
              <w:right w:color="000000" w:sz="6" w:val="single"/>
            </w:tcBorders>
            <w:vAlign w:val="center"/>
          </w:tcPr>
          <w:p w14:paraId="78210000">
            <w:pPr>
              <w:ind/>
              <w:jc w:val="right"/>
              <w:rPr>
                <w:rFonts w:ascii="Times New Roman" w:hAnsi="Times New Roman"/>
                <w:color w:val="000000"/>
                <w:sz w:val="20"/>
              </w:rPr>
            </w:pPr>
            <w:r>
              <w:rPr>
                <w:rFonts w:ascii="Times New Roman" w:hAnsi="Times New Roman"/>
                <w:color w:val="000000"/>
                <w:sz w:val="20"/>
              </w:rPr>
              <w:t>14 784,5</w:t>
            </w:r>
          </w:p>
        </w:tc>
        <w:tc>
          <w:tcPr>
            <w:tcW w:type="dxa" w:w="867"/>
            <w:tcBorders>
              <w:top w:color="000000" w:sz="6" w:val="single"/>
              <w:left w:color="000000" w:sz="6" w:val="single"/>
              <w:bottom w:color="000000" w:sz="6" w:val="single"/>
              <w:right w:color="000000" w:sz="6" w:val="single"/>
            </w:tcBorders>
            <w:vAlign w:val="center"/>
          </w:tcPr>
          <w:p w14:paraId="79210000">
            <w:pPr>
              <w:ind/>
              <w:jc w:val="right"/>
              <w:rPr>
                <w:rFonts w:ascii="Times New Roman" w:hAnsi="Times New Roman"/>
                <w:color w:val="000000"/>
                <w:sz w:val="20"/>
              </w:rPr>
            </w:pPr>
          </w:p>
        </w:tc>
      </w:tr>
      <w:tr>
        <w:trPr>
          <w:trHeight w:hRule="exact" w:val="540"/>
        </w:trPr>
        <w:tc>
          <w:tcPr>
            <w:tcW w:type="dxa" w:w="3731"/>
            <w:tcBorders>
              <w:top w:color="000000" w:sz="6" w:val="single"/>
              <w:left w:color="000000" w:sz="6" w:val="single"/>
              <w:bottom w:color="000000" w:sz="6" w:val="single"/>
              <w:right w:color="000000" w:sz="6" w:val="single"/>
            </w:tcBorders>
            <w:vAlign w:val="top"/>
          </w:tcPr>
          <w:p w14:paraId="7A210000">
            <w:pPr>
              <w:rPr>
                <w:rFonts w:ascii="Times New Roman" w:hAnsi="Times New Roman"/>
                <w:color w:val="000000"/>
                <w:sz w:val="20"/>
              </w:rPr>
            </w:pPr>
            <w:r>
              <w:rPr>
                <w:rFonts w:ascii="Times New Roman" w:hAnsi="Times New Roman"/>
                <w:color w:val="000000"/>
                <w:sz w:val="20"/>
              </w:rPr>
              <w:t>Уплата налогов, сборов и иных платежей</w:t>
            </w:r>
          </w:p>
        </w:tc>
        <w:tc>
          <w:tcPr>
            <w:tcW w:type="dxa" w:w="700"/>
            <w:tcBorders>
              <w:top w:color="000000" w:sz="6" w:val="single"/>
              <w:left w:color="000000" w:sz="6" w:val="single"/>
              <w:bottom w:color="000000" w:sz="6" w:val="single"/>
              <w:right w:color="000000" w:sz="6" w:val="single"/>
            </w:tcBorders>
            <w:vAlign w:val="center"/>
          </w:tcPr>
          <w:p w14:paraId="7B21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C21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7D2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7E210000">
            <w:pPr>
              <w:ind/>
              <w:jc w:val="center"/>
              <w:rPr>
                <w:rFonts w:ascii="Times New Roman" w:hAnsi="Times New Roman"/>
                <w:color w:val="000000"/>
                <w:sz w:val="20"/>
              </w:rPr>
            </w:pPr>
            <w:r>
              <w:rPr>
                <w:rFonts w:ascii="Times New Roman" w:hAnsi="Times New Roman"/>
                <w:color w:val="000000"/>
                <w:sz w:val="20"/>
              </w:rPr>
              <w:t>04 1 F3 67483</w:t>
            </w:r>
          </w:p>
        </w:tc>
        <w:tc>
          <w:tcPr>
            <w:tcW w:type="dxa" w:w="550"/>
            <w:tcBorders>
              <w:top w:color="000000" w:sz="6" w:val="single"/>
              <w:left w:color="000000" w:sz="6" w:val="single"/>
              <w:bottom w:color="000000" w:sz="6" w:val="single"/>
              <w:right w:color="000000" w:sz="6" w:val="single"/>
            </w:tcBorders>
            <w:vAlign w:val="center"/>
          </w:tcPr>
          <w:p w14:paraId="7F210000">
            <w:pPr>
              <w:ind/>
              <w:jc w:val="center"/>
              <w:rPr>
                <w:rFonts w:ascii="Times New Roman" w:hAnsi="Times New Roman"/>
                <w:color w:val="000000"/>
                <w:sz w:val="20"/>
              </w:rPr>
            </w:pPr>
            <w:r>
              <w:rPr>
                <w:rFonts w:ascii="Times New Roman" w:hAnsi="Times New Roman"/>
                <w:color w:val="000000"/>
                <w:sz w:val="20"/>
              </w:rPr>
              <w:t>850</w:t>
            </w:r>
          </w:p>
        </w:tc>
        <w:tc>
          <w:tcPr>
            <w:tcW w:type="dxa" w:w="818"/>
            <w:tcBorders>
              <w:top w:color="000000" w:sz="6" w:val="single"/>
              <w:left w:color="000000" w:sz="6" w:val="single"/>
              <w:bottom w:color="000000" w:sz="6" w:val="single"/>
              <w:right w:color="000000" w:sz="6" w:val="single"/>
            </w:tcBorders>
            <w:vAlign w:val="center"/>
          </w:tcPr>
          <w:p w14:paraId="80210000">
            <w:pPr>
              <w:ind/>
              <w:jc w:val="right"/>
              <w:rPr>
                <w:rFonts w:ascii="Times New Roman" w:hAnsi="Times New Roman"/>
                <w:color w:val="000000"/>
                <w:sz w:val="20"/>
              </w:rPr>
            </w:pPr>
            <w:r>
              <w:rPr>
                <w:rFonts w:ascii="Times New Roman" w:hAnsi="Times New Roman"/>
                <w:color w:val="000000"/>
                <w:sz w:val="20"/>
              </w:rPr>
              <w:t>647 779,9</w:t>
            </w:r>
          </w:p>
        </w:tc>
        <w:tc>
          <w:tcPr>
            <w:tcW w:type="dxa" w:w="735"/>
            <w:tcBorders>
              <w:top w:color="000000" w:sz="6" w:val="single"/>
              <w:left w:color="000000" w:sz="6" w:val="single"/>
              <w:bottom w:color="000000" w:sz="6" w:val="single"/>
              <w:right w:color="000000" w:sz="6" w:val="single"/>
            </w:tcBorders>
            <w:vAlign w:val="center"/>
          </w:tcPr>
          <w:p w14:paraId="81210000">
            <w:pPr>
              <w:ind/>
              <w:jc w:val="right"/>
              <w:rPr>
                <w:rFonts w:ascii="Times New Roman" w:hAnsi="Times New Roman"/>
                <w:color w:val="000000"/>
                <w:sz w:val="20"/>
              </w:rPr>
            </w:pPr>
            <w:r>
              <w:rPr>
                <w:rFonts w:ascii="Times New Roman" w:hAnsi="Times New Roman"/>
                <w:color w:val="000000"/>
                <w:sz w:val="20"/>
              </w:rPr>
              <w:t>14 784,5</w:t>
            </w:r>
          </w:p>
        </w:tc>
        <w:tc>
          <w:tcPr>
            <w:tcW w:type="dxa" w:w="867"/>
            <w:tcBorders>
              <w:top w:color="000000" w:sz="6" w:val="single"/>
              <w:left w:color="000000" w:sz="6" w:val="single"/>
              <w:bottom w:color="000000" w:sz="6" w:val="single"/>
              <w:right w:color="000000" w:sz="6" w:val="single"/>
            </w:tcBorders>
            <w:vAlign w:val="center"/>
          </w:tcPr>
          <w:p w14:paraId="82210000">
            <w:pPr>
              <w:ind/>
              <w:jc w:val="right"/>
              <w:rPr>
                <w:rFonts w:ascii="Times New Roman" w:hAnsi="Times New Roman"/>
                <w:color w:val="000000"/>
                <w:sz w:val="20"/>
              </w:rPr>
            </w:pPr>
          </w:p>
        </w:tc>
      </w:tr>
      <w:tr>
        <w:trPr>
          <w:trHeight w:hRule="exact" w:val="465"/>
        </w:trPr>
        <w:tc>
          <w:tcPr>
            <w:tcW w:type="dxa" w:w="3731"/>
            <w:tcBorders>
              <w:top w:color="000000" w:sz="6" w:val="single"/>
              <w:left w:color="000000" w:sz="6" w:val="single"/>
              <w:bottom w:color="000000" w:sz="6" w:val="single"/>
              <w:right w:color="000000" w:sz="6" w:val="single"/>
            </w:tcBorders>
            <w:vAlign w:val="top"/>
          </w:tcPr>
          <w:p w14:paraId="83210000">
            <w:pPr>
              <w:rPr>
                <w:rFonts w:ascii="Times New Roman" w:hAnsi="Times New Roman"/>
                <w:color w:val="000000"/>
                <w:sz w:val="20"/>
              </w:rPr>
            </w:pPr>
            <w:r>
              <w:rPr>
                <w:rFonts w:ascii="Times New Roman" w:hAnsi="Times New Roman"/>
                <w:color w:val="000000"/>
                <w:sz w:val="20"/>
              </w:rPr>
              <w:t>Уплата иных платежей</w:t>
            </w:r>
          </w:p>
        </w:tc>
        <w:tc>
          <w:tcPr>
            <w:tcW w:type="dxa" w:w="700"/>
            <w:tcBorders>
              <w:top w:color="000000" w:sz="6" w:val="single"/>
              <w:left w:color="000000" w:sz="6" w:val="single"/>
              <w:bottom w:color="000000" w:sz="6" w:val="single"/>
              <w:right w:color="000000" w:sz="6" w:val="single"/>
            </w:tcBorders>
            <w:vAlign w:val="center"/>
          </w:tcPr>
          <w:p w14:paraId="8421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521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862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87210000">
            <w:pPr>
              <w:ind/>
              <w:jc w:val="center"/>
              <w:rPr>
                <w:rFonts w:ascii="Times New Roman" w:hAnsi="Times New Roman"/>
                <w:color w:val="000000"/>
                <w:sz w:val="20"/>
              </w:rPr>
            </w:pPr>
            <w:r>
              <w:rPr>
                <w:rFonts w:ascii="Times New Roman" w:hAnsi="Times New Roman"/>
                <w:color w:val="000000"/>
                <w:sz w:val="20"/>
              </w:rPr>
              <w:t>04 1 F3 67483</w:t>
            </w:r>
          </w:p>
        </w:tc>
        <w:tc>
          <w:tcPr>
            <w:tcW w:type="dxa" w:w="550"/>
            <w:tcBorders>
              <w:top w:color="000000" w:sz="6" w:val="single"/>
              <w:left w:color="000000" w:sz="6" w:val="single"/>
              <w:bottom w:color="000000" w:sz="6" w:val="single"/>
              <w:right w:color="000000" w:sz="6" w:val="single"/>
            </w:tcBorders>
            <w:vAlign w:val="center"/>
          </w:tcPr>
          <w:p w14:paraId="88210000">
            <w:pPr>
              <w:ind/>
              <w:jc w:val="center"/>
              <w:rPr>
                <w:rFonts w:ascii="Times New Roman" w:hAnsi="Times New Roman"/>
                <w:color w:val="000000"/>
                <w:sz w:val="20"/>
              </w:rPr>
            </w:pPr>
            <w:r>
              <w:rPr>
                <w:rFonts w:ascii="Times New Roman" w:hAnsi="Times New Roman"/>
                <w:color w:val="000000"/>
                <w:sz w:val="20"/>
              </w:rPr>
              <w:t>853</w:t>
            </w:r>
          </w:p>
        </w:tc>
        <w:tc>
          <w:tcPr>
            <w:tcW w:type="dxa" w:w="818"/>
            <w:tcBorders>
              <w:top w:color="000000" w:sz="6" w:val="single"/>
              <w:left w:color="000000" w:sz="6" w:val="single"/>
              <w:bottom w:color="000000" w:sz="6" w:val="single"/>
              <w:right w:color="000000" w:sz="6" w:val="single"/>
            </w:tcBorders>
            <w:vAlign w:val="center"/>
          </w:tcPr>
          <w:p w14:paraId="89210000">
            <w:pPr>
              <w:ind/>
              <w:jc w:val="right"/>
              <w:rPr>
                <w:rFonts w:ascii="Times New Roman" w:hAnsi="Times New Roman"/>
                <w:color w:val="000000"/>
                <w:sz w:val="20"/>
              </w:rPr>
            </w:pPr>
            <w:r>
              <w:rPr>
                <w:rFonts w:ascii="Times New Roman" w:hAnsi="Times New Roman"/>
                <w:color w:val="000000"/>
                <w:sz w:val="20"/>
              </w:rPr>
              <w:t>647 779,9</w:t>
            </w:r>
          </w:p>
        </w:tc>
        <w:tc>
          <w:tcPr>
            <w:tcW w:type="dxa" w:w="735"/>
            <w:tcBorders>
              <w:top w:color="000000" w:sz="6" w:val="single"/>
              <w:left w:color="000000" w:sz="6" w:val="single"/>
              <w:bottom w:color="000000" w:sz="6" w:val="single"/>
              <w:right w:color="000000" w:sz="6" w:val="single"/>
            </w:tcBorders>
            <w:vAlign w:val="center"/>
          </w:tcPr>
          <w:p w14:paraId="8A210000">
            <w:pPr>
              <w:ind/>
              <w:jc w:val="right"/>
              <w:rPr>
                <w:rFonts w:ascii="Times New Roman" w:hAnsi="Times New Roman"/>
                <w:color w:val="000000"/>
                <w:sz w:val="20"/>
              </w:rPr>
            </w:pPr>
            <w:r>
              <w:rPr>
                <w:rFonts w:ascii="Times New Roman" w:hAnsi="Times New Roman"/>
                <w:color w:val="000000"/>
                <w:sz w:val="20"/>
              </w:rPr>
              <w:t>14 784,5</w:t>
            </w:r>
          </w:p>
        </w:tc>
        <w:tc>
          <w:tcPr>
            <w:tcW w:type="dxa" w:w="867"/>
            <w:tcBorders>
              <w:top w:color="000000" w:sz="6" w:val="single"/>
              <w:left w:color="000000" w:sz="6" w:val="single"/>
              <w:bottom w:color="000000" w:sz="6" w:val="single"/>
              <w:right w:color="000000" w:sz="6" w:val="single"/>
            </w:tcBorders>
            <w:vAlign w:val="center"/>
          </w:tcPr>
          <w:p w14:paraId="8B210000">
            <w:pPr>
              <w:ind/>
              <w:jc w:val="right"/>
              <w:rPr>
                <w:rFonts w:ascii="Times New Roman" w:hAnsi="Times New Roman"/>
                <w:color w:val="000000"/>
                <w:sz w:val="20"/>
              </w:rPr>
            </w:pPr>
          </w:p>
        </w:tc>
      </w:tr>
      <w:tr>
        <w:trPr>
          <w:trHeight w:hRule="exact" w:val="746"/>
        </w:trPr>
        <w:tc>
          <w:tcPr>
            <w:tcW w:type="dxa" w:w="3731"/>
            <w:tcBorders>
              <w:top w:color="000000" w:sz="6" w:val="single"/>
              <w:left w:color="000000" w:sz="6" w:val="single"/>
              <w:bottom w:color="000000" w:sz="6" w:val="single"/>
              <w:right w:color="000000" w:sz="6" w:val="single"/>
            </w:tcBorders>
            <w:vAlign w:val="top"/>
          </w:tcPr>
          <w:p w14:paraId="8C210000">
            <w:pPr>
              <w:rPr>
                <w:rFonts w:ascii="Times New Roman" w:hAnsi="Times New Roman"/>
                <w:color w:val="000000"/>
                <w:sz w:val="20"/>
              </w:rPr>
            </w:pPr>
            <w:r>
              <w:rPr>
                <w:rFonts w:ascii="Times New Roman" w:hAnsi="Times New Roman"/>
                <w:color w:val="000000"/>
                <w:sz w:val="20"/>
              </w:rPr>
              <w:t>Обеспечение мероприятий по расселению непригодного для проживания жилищного фонда</w:t>
            </w:r>
          </w:p>
        </w:tc>
        <w:tc>
          <w:tcPr>
            <w:tcW w:type="dxa" w:w="700"/>
            <w:tcBorders>
              <w:top w:color="000000" w:sz="6" w:val="single"/>
              <w:left w:color="000000" w:sz="6" w:val="single"/>
              <w:bottom w:color="000000" w:sz="6" w:val="single"/>
              <w:right w:color="000000" w:sz="6" w:val="single"/>
            </w:tcBorders>
            <w:vAlign w:val="center"/>
          </w:tcPr>
          <w:p w14:paraId="8D21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E21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8F2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90210000">
            <w:pPr>
              <w:ind/>
              <w:jc w:val="center"/>
              <w:rPr>
                <w:rFonts w:ascii="Times New Roman" w:hAnsi="Times New Roman"/>
                <w:color w:val="000000"/>
                <w:sz w:val="20"/>
              </w:rPr>
            </w:pPr>
            <w:r>
              <w:rPr>
                <w:rFonts w:ascii="Times New Roman" w:hAnsi="Times New Roman"/>
                <w:color w:val="000000"/>
                <w:sz w:val="20"/>
              </w:rPr>
              <w:t>04 1 F3 67484</w:t>
            </w:r>
          </w:p>
        </w:tc>
        <w:tc>
          <w:tcPr>
            <w:tcW w:type="dxa" w:w="550"/>
            <w:tcBorders>
              <w:top w:color="000000" w:sz="6" w:val="single"/>
              <w:left w:color="000000" w:sz="6" w:val="single"/>
              <w:bottom w:color="000000" w:sz="6" w:val="single"/>
              <w:right w:color="000000" w:sz="6" w:val="single"/>
            </w:tcBorders>
            <w:vAlign w:val="center"/>
          </w:tcPr>
          <w:p w14:paraId="9121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92210000">
            <w:pPr>
              <w:ind/>
              <w:jc w:val="right"/>
              <w:rPr>
                <w:rFonts w:ascii="Times New Roman" w:hAnsi="Times New Roman"/>
                <w:color w:val="000000"/>
                <w:sz w:val="20"/>
              </w:rPr>
            </w:pPr>
            <w:r>
              <w:rPr>
                <w:rFonts w:ascii="Times New Roman" w:hAnsi="Times New Roman"/>
                <w:color w:val="000000"/>
                <w:sz w:val="20"/>
              </w:rPr>
              <w:t>66 293,4</w:t>
            </w:r>
          </w:p>
        </w:tc>
        <w:tc>
          <w:tcPr>
            <w:tcW w:type="dxa" w:w="735"/>
            <w:tcBorders>
              <w:top w:color="000000" w:sz="6" w:val="single"/>
              <w:left w:color="000000" w:sz="6" w:val="single"/>
              <w:bottom w:color="000000" w:sz="6" w:val="single"/>
              <w:right w:color="000000" w:sz="6" w:val="single"/>
            </w:tcBorders>
            <w:vAlign w:val="center"/>
          </w:tcPr>
          <w:p w14:paraId="93210000">
            <w:pPr>
              <w:ind/>
              <w:jc w:val="right"/>
              <w:rPr>
                <w:rFonts w:ascii="Times New Roman" w:hAnsi="Times New Roman"/>
                <w:color w:val="000000"/>
                <w:sz w:val="20"/>
              </w:rPr>
            </w:pPr>
            <w:r>
              <w:rPr>
                <w:rFonts w:ascii="Times New Roman" w:hAnsi="Times New Roman"/>
                <w:color w:val="000000"/>
                <w:sz w:val="20"/>
              </w:rPr>
              <w:t>3 065,6</w:t>
            </w:r>
          </w:p>
        </w:tc>
        <w:tc>
          <w:tcPr>
            <w:tcW w:type="dxa" w:w="867"/>
            <w:tcBorders>
              <w:top w:color="000000" w:sz="6" w:val="single"/>
              <w:left w:color="000000" w:sz="6" w:val="single"/>
              <w:bottom w:color="000000" w:sz="6" w:val="single"/>
              <w:right w:color="000000" w:sz="6" w:val="single"/>
            </w:tcBorders>
            <w:vAlign w:val="center"/>
          </w:tcPr>
          <w:p w14:paraId="94210000">
            <w:pPr>
              <w:ind/>
              <w:jc w:val="right"/>
              <w:rPr>
                <w:rFonts w:ascii="Times New Roman" w:hAnsi="Times New Roman"/>
                <w:color w:val="000000"/>
                <w:sz w:val="20"/>
              </w:rPr>
            </w:pPr>
          </w:p>
        </w:tc>
      </w:tr>
      <w:tr>
        <w:trPr>
          <w:trHeight w:hRule="exact" w:val="675"/>
        </w:trPr>
        <w:tc>
          <w:tcPr>
            <w:tcW w:type="dxa" w:w="3731"/>
            <w:tcBorders>
              <w:top w:color="000000" w:sz="6" w:val="single"/>
              <w:left w:color="000000" w:sz="6" w:val="single"/>
              <w:bottom w:color="000000" w:sz="6" w:val="single"/>
              <w:right w:color="000000" w:sz="6" w:val="single"/>
            </w:tcBorders>
            <w:vAlign w:val="top"/>
          </w:tcPr>
          <w:p w14:paraId="9521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700"/>
            <w:tcBorders>
              <w:top w:color="000000" w:sz="6" w:val="single"/>
              <w:left w:color="000000" w:sz="6" w:val="single"/>
              <w:bottom w:color="000000" w:sz="6" w:val="single"/>
              <w:right w:color="000000" w:sz="6" w:val="single"/>
            </w:tcBorders>
            <w:vAlign w:val="center"/>
          </w:tcPr>
          <w:p w14:paraId="9621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721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982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99210000">
            <w:pPr>
              <w:ind/>
              <w:jc w:val="center"/>
              <w:rPr>
                <w:rFonts w:ascii="Times New Roman" w:hAnsi="Times New Roman"/>
                <w:color w:val="000000"/>
                <w:sz w:val="20"/>
              </w:rPr>
            </w:pPr>
            <w:r>
              <w:rPr>
                <w:rFonts w:ascii="Times New Roman" w:hAnsi="Times New Roman"/>
                <w:color w:val="000000"/>
                <w:sz w:val="20"/>
              </w:rPr>
              <w:t>04 1 F3 67484</w:t>
            </w:r>
          </w:p>
        </w:tc>
        <w:tc>
          <w:tcPr>
            <w:tcW w:type="dxa" w:w="550"/>
            <w:tcBorders>
              <w:top w:color="000000" w:sz="6" w:val="single"/>
              <w:left w:color="000000" w:sz="6" w:val="single"/>
              <w:bottom w:color="000000" w:sz="6" w:val="single"/>
              <w:right w:color="000000" w:sz="6" w:val="single"/>
            </w:tcBorders>
            <w:vAlign w:val="center"/>
          </w:tcPr>
          <w:p w14:paraId="9A210000">
            <w:pPr>
              <w:ind/>
              <w:jc w:val="center"/>
              <w:rPr>
                <w:rFonts w:ascii="Times New Roman" w:hAnsi="Times New Roman"/>
                <w:color w:val="000000"/>
                <w:sz w:val="20"/>
              </w:rPr>
            </w:pPr>
            <w:r>
              <w:rPr>
                <w:rFonts w:ascii="Times New Roman" w:hAnsi="Times New Roman"/>
                <w:color w:val="000000"/>
                <w:sz w:val="20"/>
              </w:rPr>
              <w:t>400</w:t>
            </w:r>
          </w:p>
        </w:tc>
        <w:tc>
          <w:tcPr>
            <w:tcW w:type="dxa" w:w="818"/>
            <w:tcBorders>
              <w:top w:color="000000" w:sz="6" w:val="single"/>
              <w:left w:color="000000" w:sz="6" w:val="single"/>
              <w:bottom w:color="000000" w:sz="6" w:val="single"/>
              <w:right w:color="000000" w:sz="6" w:val="single"/>
            </w:tcBorders>
            <w:vAlign w:val="center"/>
          </w:tcPr>
          <w:p w14:paraId="9B210000">
            <w:pPr>
              <w:ind/>
              <w:jc w:val="right"/>
              <w:rPr>
                <w:rFonts w:ascii="Times New Roman" w:hAnsi="Times New Roman"/>
                <w:color w:val="000000"/>
                <w:sz w:val="20"/>
              </w:rPr>
            </w:pPr>
            <w:r>
              <w:rPr>
                <w:rFonts w:ascii="Times New Roman" w:hAnsi="Times New Roman"/>
                <w:color w:val="000000"/>
                <w:sz w:val="20"/>
              </w:rPr>
              <w:t>39 018,5</w:t>
            </w:r>
          </w:p>
        </w:tc>
        <w:tc>
          <w:tcPr>
            <w:tcW w:type="dxa" w:w="735"/>
            <w:tcBorders>
              <w:top w:color="000000" w:sz="6" w:val="single"/>
              <w:left w:color="000000" w:sz="6" w:val="single"/>
              <w:bottom w:color="000000" w:sz="6" w:val="single"/>
              <w:right w:color="000000" w:sz="6" w:val="single"/>
            </w:tcBorders>
            <w:vAlign w:val="center"/>
          </w:tcPr>
          <w:p w14:paraId="9C210000">
            <w:pPr>
              <w:ind/>
              <w:jc w:val="right"/>
              <w:rPr>
                <w:rFonts w:ascii="Times New Roman" w:hAnsi="Times New Roman"/>
                <w:color w:val="000000"/>
                <w:sz w:val="20"/>
              </w:rPr>
            </w:pPr>
            <w:r>
              <w:rPr>
                <w:rFonts w:ascii="Times New Roman" w:hAnsi="Times New Roman"/>
                <w:color w:val="000000"/>
                <w:sz w:val="20"/>
              </w:rPr>
              <w:t>2 443,1</w:t>
            </w:r>
          </w:p>
        </w:tc>
        <w:tc>
          <w:tcPr>
            <w:tcW w:type="dxa" w:w="867"/>
            <w:tcBorders>
              <w:top w:color="000000" w:sz="6" w:val="single"/>
              <w:left w:color="000000" w:sz="6" w:val="single"/>
              <w:bottom w:color="000000" w:sz="6" w:val="single"/>
              <w:right w:color="000000" w:sz="6" w:val="single"/>
            </w:tcBorders>
            <w:vAlign w:val="center"/>
          </w:tcPr>
          <w:p w14:paraId="9D210000">
            <w:pPr>
              <w:ind/>
              <w:jc w:val="right"/>
              <w:rPr>
                <w:rFonts w:ascii="Times New Roman" w:hAnsi="Times New Roman"/>
                <w:color w:val="000000"/>
                <w:sz w:val="20"/>
              </w:rPr>
            </w:pPr>
          </w:p>
        </w:tc>
      </w:tr>
      <w:tr>
        <w:trPr>
          <w:trHeight w:hRule="exact" w:val="559"/>
        </w:trPr>
        <w:tc>
          <w:tcPr>
            <w:tcW w:type="dxa" w:w="3731"/>
            <w:tcBorders>
              <w:top w:color="000000" w:sz="6" w:val="single"/>
              <w:left w:color="000000" w:sz="6" w:val="single"/>
              <w:bottom w:color="000000" w:sz="6" w:val="single"/>
              <w:right w:color="000000" w:sz="6" w:val="single"/>
            </w:tcBorders>
            <w:vAlign w:val="top"/>
          </w:tcPr>
          <w:p w14:paraId="9E210000">
            <w:pPr>
              <w:rPr>
                <w:rFonts w:ascii="Times New Roman" w:hAnsi="Times New Roman"/>
                <w:color w:val="000000"/>
                <w:sz w:val="20"/>
              </w:rPr>
            </w:pPr>
            <w:r>
              <w:rPr>
                <w:rFonts w:ascii="Times New Roman" w:hAnsi="Times New Roman"/>
                <w:color w:val="000000"/>
                <w:sz w:val="20"/>
              </w:rPr>
              <w:t>Бюджетные инвестиции</w:t>
            </w:r>
          </w:p>
        </w:tc>
        <w:tc>
          <w:tcPr>
            <w:tcW w:type="dxa" w:w="700"/>
            <w:tcBorders>
              <w:top w:color="000000" w:sz="6" w:val="single"/>
              <w:left w:color="000000" w:sz="6" w:val="single"/>
              <w:bottom w:color="000000" w:sz="6" w:val="single"/>
              <w:right w:color="000000" w:sz="6" w:val="single"/>
            </w:tcBorders>
            <w:vAlign w:val="center"/>
          </w:tcPr>
          <w:p w14:paraId="9F21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021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A12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A2210000">
            <w:pPr>
              <w:ind/>
              <w:jc w:val="center"/>
              <w:rPr>
                <w:rFonts w:ascii="Times New Roman" w:hAnsi="Times New Roman"/>
                <w:color w:val="000000"/>
                <w:sz w:val="20"/>
              </w:rPr>
            </w:pPr>
            <w:r>
              <w:rPr>
                <w:rFonts w:ascii="Times New Roman" w:hAnsi="Times New Roman"/>
                <w:color w:val="000000"/>
                <w:sz w:val="20"/>
              </w:rPr>
              <w:t>04 1 F3 67484</w:t>
            </w:r>
          </w:p>
        </w:tc>
        <w:tc>
          <w:tcPr>
            <w:tcW w:type="dxa" w:w="550"/>
            <w:tcBorders>
              <w:top w:color="000000" w:sz="6" w:val="single"/>
              <w:left w:color="000000" w:sz="6" w:val="single"/>
              <w:bottom w:color="000000" w:sz="6" w:val="single"/>
              <w:right w:color="000000" w:sz="6" w:val="single"/>
            </w:tcBorders>
            <w:vAlign w:val="center"/>
          </w:tcPr>
          <w:p w14:paraId="A3210000">
            <w:pPr>
              <w:ind/>
              <w:jc w:val="center"/>
              <w:rPr>
                <w:rFonts w:ascii="Times New Roman" w:hAnsi="Times New Roman"/>
                <w:color w:val="000000"/>
                <w:sz w:val="20"/>
              </w:rPr>
            </w:pPr>
            <w:r>
              <w:rPr>
                <w:rFonts w:ascii="Times New Roman" w:hAnsi="Times New Roman"/>
                <w:color w:val="000000"/>
                <w:sz w:val="20"/>
              </w:rPr>
              <w:t>410</w:t>
            </w:r>
          </w:p>
        </w:tc>
        <w:tc>
          <w:tcPr>
            <w:tcW w:type="dxa" w:w="818"/>
            <w:tcBorders>
              <w:top w:color="000000" w:sz="6" w:val="single"/>
              <w:left w:color="000000" w:sz="6" w:val="single"/>
              <w:bottom w:color="000000" w:sz="6" w:val="single"/>
              <w:right w:color="000000" w:sz="6" w:val="single"/>
            </w:tcBorders>
            <w:vAlign w:val="center"/>
          </w:tcPr>
          <w:p w14:paraId="A4210000">
            <w:pPr>
              <w:ind/>
              <w:jc w:val="right"/>
              <w:rPr>
                <w:rFonts w:ascii="Times New Roman" w:hAnsi="Times New Roman"/>
                <w:color w:val="000000"/>
                <w:sz w:val="20"/>
              </w:rPr>
            </w:pPr>
            <w:r>
              <w:rPr>
                <w:rFonts w:ascii="Times New Roman" w:hAnsi="Times New Roman"/>
                <w:color w:val="000000"/>
                <w:sz w:val="20"/>
              </w:rPr>
              <w:t>39 018,5</w:t>
            </w:r>
          </w:p>
        </w:tc>
        <w:tc>
          <w:tcPr>
            <w:tcW w:type="dxa" w:w="735"/>
            <w:tcBorders>
              <w:top w:color="000000" w:sz="6" w:val="single"/>
              <w:left w:color="000000" w:sz="6" w:val="single"/>
              <w:bottom w:color="000000" w:sz="6" w:val="single"/>
              <w:right w:color="000000" w:sz="6" w:val="single"/>
            </w:tcBorders>
            <w:vAlign w:val="center"/>
          </w:tcPr>
          <w:p w14:paraId="A5210000">
            <w:pPr>
              <w:ind/>
              <w:jc w:val="right"/>
              <w:rPr>
                <w:rFonts w:ascii="Times New Roman" w:hAnsi="Times New Roman"/>
                <w:color w:val="000000"/>
                <w:sz w:val="20"/>
              </w:rPr>
            </w:pPr>
            <w:r>
              <w:rPr>
                <w:rFonts w:ascii="Times New Roman" w:hAnsi="Times New Roman"/>
                <w:color w:val="000000"/>
                <w:sz w:val="20"/>
              </w:rPr>
              <w:t>2 443,1</w:t>
            </w:r>
          </w:p>
        </w:tc>
        <w:tc>
          <w:tcPr>
            <w:tcW w:type="dxa" w:w="867"/>
            <w:tcBorders>
              <w:top w:color="000000" w:sz="6" w:val="single"/>
              <w:left w:color="000000" w:sz="6" w:val="single"/>
              <w:bottom w:color="000000" w:sz="6" w:val="single"/>
              <w:right w:color="000000" w:sz="6" w:val="single"/>
            </w:tcBorders>
            <w:vAlign w:val="center"/>
          </w:tcPr>
          <w:p w14:paraId="A6210000">
            <w:pPr>
              <w:ind/>
              <w:jc w:val="right"/>
              <w:rPr>
                <w:rFonts w:ascii="Times New Roman" w:hAnsi="Times New Roman"/>
                <w:color w:val="000000"/>
                <w:sz w:val="20"/>
              </w:rPr>
            </w:pPr>
          </w:p>
        </w:tc>
      </w:tr>
      <w:tr>
        <w:trPr>
          <w:trHeight w:hRule="exact" w:val="1099"/>
        </w:trPr>
        <w:tc>
          <w:tcPr>
            <w:tcW w:type="dxa" w:w="3731"/>
            <w:tcBorders>
              <w:top w:color="000000" w:sz="6" w:val="single"/>
              <w:left w:color="000000" w:sz="6" w:val="single"/>
              <w:bottom w:color="000000" w:sz="6" w:val="single"/>
              <w:right w:color="000000" w:sz="6" w:val="single"/>
            </w:tcBorders>
            <w:vAlign w:val="top"/>
          </w:tcPr>
          <w:p w14:paraId="A7210000">
            <w:pPr>
              <w:rPr>
                <w:rFonts w:ascii="Times New Roman" w:hAnsi="Times New Roman"/>
                <w:color w:val="000000"/>
                <w:sz w:val="20"/>
              </w:rPr>
            </w:pPr>
            <w:r>
              <w:rPr>
                <w:rFonts w:ascii="Times New Roman" w:hAnsi="Times New Roman"/>
                <w:color w:val="000000"/>
                <w:sz w:val="20"/>
              </w:rPr>
              <w:t>Бюджетные инвестиции на приобретение объектов недвижимого имущества в государственную (муниципальную) собственность</w:t>
            </w:r>
          </w:p>
        </w:tc>
        <w:tc>
          <w:tcPr>
            <w:tcW w:type="dxa" w:w="700"/>
            <w:tcBorders>
              <w:top w:color="000000" w:sz="6" w:val="single"/>
              <w:left w:color="000000" w:sz="6" w:val="single"/>
              <w:bottom w:color="000000" w:sz="6" w:val="single"/>
              <w:right w:color="000000" w:sz="6" w:val="single"/>
            </w:tcBorders>
            <w:vAlign w:val="center"/>
          </w:tcPr>
          <w:p w14:paraId="A821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921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AA2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AB210000">
            <w:pPr>
              <w:ind/>
              <w:jc w:val="center"/>
              <w:rPr>
                <w:rFonts w:ascii="Times New Roman" w:hAnsi="Times New Roman"/>
                <w:color w:val="000000"/>
                <w:sz w:val="20"/>
              </w:rPr>
            </w:pPr>
            <w:r>
              <w:rPr>
                <w:rFonts w:ascii="Times New Roman" w:hAnsi="Times New Roman"/>
                <w:color w:val="000000"/>
                <w:sz w:val="20"/>
              </w:rPr>
              <w:t>04 1 F3 67484</w:t>
            </w:r>
          </w:p>
        </w:tc>
        <w:tc>
          <w:tcPr>
            <w:tcW w:type="dxa" w:w="550"/>
            <w:tcBorders>
              <w:top w:color="000000" w:sz="6" w:val="single"/>
              <w:left w:color="000000" w:sz="6" w:val="single"/>
              <w:bottom w:color="000000" w:sz="6" w:val="single"/>
              <w:right w:color="000000" w:sz="6" w:val="single"/>
            </w:tcBorders>
            <w:vAlign w:val="center"/>
          </w:tcPr>
          <w:p w14:paraId="AC210000">
            <w:pPr>
              <w:ind/>
              <w:jc w:val="center"/>
              <w:rPr>
                <w:rFonts w:ascii="Times New Roman" w:hAnsi="Times New Roman"/>
                <w:color w:val="000000"/>
                <w:sz w:val="20"/>
              </w:rPr>
            </w:pPr>
            <w:r>
              <w:rPr>
                <w:rFonts w:ascii="Times New Roman" w:hAnsi="Times New Roman"/>
                <w:color w:val="000000"/>
                <w:sz w:val="20"/>
              </w:rPr>
              <w:t>412</w:t>
            </w:r>
          </w:p>
        </w:tc>
        <w:tc>
          <w:tcPr>
            <w:tcW w:type="dxa" w:w="818"/>
            <w:tcBorders>
              <w:top w:color="000000" w:sz="6" w:val="single"/>
              <w:left w:color="000000" w:sz="6" w:val="single"/>
              <w:bottom w:color="000000" w:sz="6" w:val="single"/>
              <w:right w:color="000000" w:sz="6" w:val="single"/>
            </w:tcBorders>
            <w:vAlign w:val="center"/>
          </w:tcPr>
          <w:p w14:paraId="AD210000">
            <w:pPr>
              <w:ind/>
              <w:jc w:val="right"/>
              <w:rPr>
                <w:rFonts w:ascii="Times New Roman" w:hAnsi="Times New Roman"/>
                <w:color w:val="000000"/>
                <w:sz w:val="20"/>
              </w:rPr>
            </w:pPr>
            <w:r>
              <w:rPr>
                <w:rFonts w:ascii="Times New Roman" w:hAnsi="Times New Roman"/>
                <w:color w:val="000000"/>
                <w:sz w:val="20"/>
              </w:rPr>
              <w:t>39 018,5</w:t>
            </w:r>
          </w:p>
        </w:tc>
        <w:tc>
          <w:tcPr>
            <w:tcW w:type="dxa" w:w="735"/>
            <w:tcBorders>
              <w:top w:color="000000" w:sz="6" w:val="single"/>
              <w:left w:color="000000" w:sz="6" w:val="single"/>
              <w:bottom w:color="000000" w:sz="6" w:val="single"/>
              <w:right w:color="000000" w:sz="6" w:val="single"/>
            </w:tcBorders>
            <w:vAlign w:val="center"/>
          </w:tcPr>
          <w:p w14:paraId="AE210000">
            <w:pPr>
              <w:ind/>
              <w:jc w:val="right"/>
              <w:rPr>
                <w:rFonts w:ascii="Times New Roman" w:hAnsi="Times New Roman"/>
                <w:color w:val="000000"/>
                <w:sz w:val="20"/>
              </w:rPr>
            </w:pPr>
            <w:r>
              <w:rPr>
                <w:rFonts w:ascii="Times New Roman" w:hAnsi="Times New Roman"/>
                <w:color w:val="000000"/>
                <w:sz w:val="20"/>
              </w:rPr>
              <w:t>2 443,1</w:t>
            </w:r>
          </w:p>
        </w:tc>
        <w:tc>
          <w:tcPr>
            <w:tcW w:type="dxa" w:w="867"/>
            <w:tcBorders>
              <w:top w:color="000000" w:sz="6" w:val="single"/>
              <w:left w:color="000000" w:sz="6" w:val="single"/>
              <w:bottom w:color="000000" w:sz="6" w:val="single"/>
              <w:right w:color="000000" w:sz="6" w:val="single"/>
            </w:tcBorders>
            <w:vAlign w:val="center"/>
          </w:tcPr>
          <w:p w14:paraId="AF210000">
            <w:pPr>
              <w:ind/>
              <w:jc w:val="right"/>
              <w:rPr>
                <w:rFonts w:ascii="Times New Roman" w:hAnsi="Times New Roman"/>
                <w:color w:val="000000"/>
                <w:sz w:val="20"/>
              </w:rPr>
            </w:pPr>
          </w:p>
        </w:tc>
      </w:tr>
      <w:tr>
        <w:trPr>
          <w:trHeight w:hRule="exact" w:val="570"/>
        </w:trPr>
        <w:tc>
          <w:tcPr>
            <w:tcW w:type="dxa" w:w="3731"/>
            <w:tcBorders>
              <w:top w:color="000000" w:sz="6" w:val="single"/>
              <w:left w:color="000000" w:sz="6" w:val="single"/>
              <w:bottom w:color="000000" w:sz="6" w:val="single"/>
              <w:right w:color="000000" w:sz="6" w:val="single"/>
            </w:tcBorders>
            <w:vAlign w:val="top"/>
          </w:tcPr>
          <w:p w14:paraId="B021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700"/>
            <w:tcBorders>
              <w:top w:color="000000" w:sz="6" w:val="single"/>
              <w:left w:color="000000" w:sz="6" w:val="single"/>
              <w:bottom w:color="000000" w:sz="6" w:val="single"/>
              <w:right w:color="000000" w:sz="6" w:val="single"/>
            </w:tcBorders>
            <w:vAlign w:val="center"/>
          </w:tcPr>
          <w:p w14:paraId="B121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221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B32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B4210000">
            <w:pPr>
              <w:ind/>
              <w:jc w:val="center"/>
              <w:rPr>
                <w:rFonts w:ascii="Times New Roman" w:hAnsi="Times New Roman"/>
                <w:color w:val="000000"/>
                <w:sz w:val="20"/>
              </w:rPr>
            </w:pPr>
            <w:r>
              <w:rPr>
                <w:rFonts w:ascii="Times New Roman" w:hAnsi="Times New Roman"/>
                <w:color w:val="000000"/>
                <w:sz w:val="20"/>
              </w:rPr>
              <w:t>04 1 F3 67484</w:t>
            </w:r>
          </w:p>
        </w:tc>
        <w:tc>
          <w:tcPr>
            <w:tcW w:type="dxa" w:w="550"/>
            <w:tcBorders>
              <w:top w:color="000000" w:sz="6" w:val="single"/>
              <w:left w:color="000000" w:sz="6" w:val="single"/>
              <w:bottom w:color="000000" w:sz="6" w:val="single"/>
              <w:right w:color="000000" w:sz="6" w:val="single"/>
            </w:tcBorders>
            <w:vAlign w:val="center"/>
          </w:tcPr>
          <w:p w14:paraId="B5210000">
            <w:pPr>
              <w:ind/>
              <w:jc w:val="center"/>
              <w:rPr>
                <w:rFonts w:ascii="Times New Roman" w:hAnsi="Times New Roman"/>
                <w:color w:val="000000"/>
                <w:sz w:val="20"/>
              </w:rPr>
            </w:pPr>
            <w:r>
              <w:rPr>
                <w:rFonts w:ascii="Times New Roman" w:hAnsi="Times New Roman"/>
                <w:color w:val="000000"/>
                <w:sz w:val="20"/>
              </w:rPr>
              <w:t>800</w:t>
            </w:r>
          </w:p>
        </w:tc>
        <w:tc>
          <w:tcPr>
            <w:tcW w:type="dxa" w:w="818"/>
            <w:tcBorders>
              <w:top w:color="000000" w:sz="6" w:val="single"/>
              <w:left w:color="000000" w:sz="6" w:val="single"/>
              <w:bottom w:color="000000" w:sz="6" w:val="single"/>
              <w:right w:color="000000" w:sz="6" w:val="single"/>
            </w:tcBorders>
            <w:vAlign w:val="center"/>
          </w:tcPr>
          <w:p w14:paraId="B6210000">
            <w:pPr>
              <w:ind/>
              <w:jc w:val="right"/>
              <w:rPr>
                <w:rFonts w:ascii="Times New Roman" w:hAnsi="Times New Roman"/>
                <w:color w:val="000000"/>
                <w:sz w:val="20"/>
              </w:rPr>
            </w:pPr>
            <w:r>
              <w:rPr>
                <w:rFonts w:ascii="Times New Roman" w:hAnsi="Times New Roman"/>
                <w:color w:val="000000"/>
                <w:sz w:val="20"/>
              </w:rPr>
              <w:t>27 274,9</w:t>
            </w:r>
          </w:p>
        </w:tc>
        <w:tc>
          <w:tcPr>
            <w:tcW w:type="dxa" w:w="735"/>
            <w:tcBorders>
              <w:top w:color="000000" w:sz="6" w:val="single"/>
              <w:left w:color="000000" w:sz="6" w:val="single"/>
              <w:bottom w:color="000000" w:sz="6" w:val="single"/>
              <w:right w:color="000000" w:sz="6" w:val="single"/>
            </w:tcBorders>
            <w:vAlign w:val="center"/>
          </w:tcPr>
          <w:p w14:paraId="B7210000">
            <w:pPr>
              <w:ind/>
              <w:jc w:val="right"/>
              <w:rPr>
                <w:rFonts w:ascii="Times New Roman" w:hAnsi="Times New Roman"/>
                <w:color w:val="000000"/>
                <w:sz w:val="20"/>
              </w:rPr>
            </w:pPr>
            <w:r>
              <w:rPr>
                <w:rFonts w:ascii="Times New Roman" w:hAnsi="Times New Roman"/>
                <w:color w:val="000000"/>
                <w:sz w:val="20"/>
              </w:rPr>
              <w:t>622,5</w:t>
            </w:r>
          </w:p>
        </w:tc>
        <w:tc>
          <w:tcPr>
            <w:tcW w:type="dxa" w:w="867"/>
            <w:tcBorders>
              <w:top w:color="000000" w:sz="6" w:val="single"/>
              <w:left w:color="000000" w:sz="6" w:val="single"/>
              <w:bottom w:color="000000" w:sz="6" w:val="single"/>
              <w:right w:color="000000" w:sz="6" w:val="single"/>
            </w:tcBorders>
            <w:vAlign w:val="center"/>
          </w:tcPr>
          <w:p w14:paraId="B8210000">
            <w:pPr>
              <w:ind/>
              <w:jc w:val="right"/>
              <w:rPr>
                <w:rFonts w:ascii="Times New Roman" w:hAnsi="Times New Roman"/>
                <w:color w:val="000000"/>
                <w:sz w:val="20"/>
              </w:rPr>
            </w:pPr>
          </w:p>
        </w:tc>
      </w:tr>
      <w:tr>
        <w:trPr>
          <w:trHeight w:hRule="exact" w:val="596"/>
        </w:trPr>
        <w:tc>
          <w:tcPr>
            <w:tcW w:type="dxa" w:w="3731"/>
            <w:tcBorders>
              <w:top w:color="000000" w:sz="6" w:val="single"/>
              <w:left w:color="000000" w:sz="6" w:val="single"/>
              <w:bottom w:color="000000" w:sz="6" w:val="single"/>
              <w:right w:color="000000" w:sz="6" w:val="single"/>
            </w:tcBorders>
            <w:vAlign w:val="top"/>
          </w:tcPr>
          <w:p w14:paraId="B9210000">
            <w:pPr>
              <w:rPr>
                <w:rFonts w:ascii="Times New Roman" w:hAnsi="Times New Roman"/>
                <w:color w:val="000000"/>
                <w:sz w:val="20"/>
              </w:rPr>
            </w:pPr>
            <w:r>
              <w:rPr>
                <w:rFonts w:ascii="Times New Roman" w:hAnsi="Times New Roman"/>
                <w:color w:val="000000"/>
                <w:sz w:val="20"/>
              </w:rPr>
              <w:t>Уплата налогов, сборов и иных платежей</w:t>
            </w:r>
          </w:p>
        </w:tc>
        <w:tc>
          <w:tcPr>
            <w:tcW w:type="dxa" w:w="700"/>
            <w:tcBorders>
              <w:top w:color="000000" w:sz="6" w:val="single"/>
              <w:left w:color="000000" w:sz="6" w:val="single"/>
              <w:bottom w:color="000000" w:sz="6" w:val="single"/>
              <w:right w:color="000000" w:sz="6" w:val="single"/>
            </w:tcBorders>
            <w:vAlign w:val="center"/>
          </w:tcPr>
          <w:p w14:paraId="BA21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B21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BC2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BD210000">
            <w:pPr>
              <w:ind/>
              <w:jc w:val="center"/>
              <w:rPr>
                <w:rFonts w:ascii="Times New Roman" w:hAnsi="Times New Roman"/>
                <w:color w:val="000000"/>
                <w:sz w:val="20"/>
              </w:rPr>
            </w:pPr>
            <w:r>
              <w:rPr>
                <w:rFonts w:ascii="Times New Roman" w:hAnsi="Times New Roman"/>
                <w:color w:val="000000"/>
                <w:sz w:val="20"/>
              </w:rPr>
              <w:t>04 1 F3 67484</w:t>
            </w:r>
          </w:p>
        </w:tc>
        <w:tc>
          <w:tcPr>
            <w:tcW w:type="dxa" w:w="550"/>
            <w:tcBorders>
              <w:top w:color="000000" w:sz="6" w:val="single"/>
              <w:left w:color="000000" w:sz="6" w:val="single"/>
              <w:bottom w:color="000000" w:sz="6" w:val="single"/>
              <w:right w:color="000000" w:sz="6" w:val="single"/>
            </w:tcBorders>
            <w:vAlign w:val="center"/>
          </w:tcPr>
          <w:p w14:paraId="BE210000">
            <w:pPr>
              <w:ind/>
              <w:jc w:val="center"/>
              <w:rPr>
                <w:rFonts w:ascii="Times New Roman" w:hAnsi="Times New Roman"/>
                <w:color w:val="000000"/>
                <w:sz w:val="20"/>
              </w:rPr>
            </w:pPr>
            <w:r>
              <w:rPr>
                <w:rFonts w:ascii="Times New Roman" w:hAnsi="Times New Roman"/>
                <w:color w:val="000000"/>
                <w:sz w:val="20"/>
              </w:rPr>
              <w:t>850</w:t>
            </w:r>
          </w:p>
        </w:tc>
        <w:tc>
          <w:tcPr>
            <w:tcW w:type="dxa" w:w="818"/>
            <w:tcBorders>
              <w:top w:color="000000" w:sz="6" w:val="single"/>
              <w:left w:color="000000" w:sz="6" w:val="single"/>
              <w:bottom w:color="000000" w:sz="6" w:val="single"/>
              <w:right w:color="000000" w:sz="6" w:val="single"/>
            </w:tcBorders>
            <w:vAlign w:val="center"/>
          </w:tcPr>
          <w:p w14:paraId="BF210000">
            <w:pPr>
              <w:ind/>
              <w:jc w:val="right"/>
              <w:rPr>
                <w:rFonts w:ascii="Times New Roman" w:hAnsi="Times New Roman"/>
                <w:color w:val="000000"/>
                <w:sz w:val="20"/>
              </w:rPr>
            </w:pPr>
            <w:r>
              <w:rPr>
                <w:rFonts w:ascii="Times New Roman" w:hAnsi="Times New Roman"/>
                <w:color w:val="000000"/>
                <w:sz w:val="20"/>
              </w:rPr>
              <w:t>27 274,9</w:t>
            </w:r>
          </w:p>
        </w:tc>
        <w:tc>
          <w:tcPr>
            <w:tcW w:type="dxa" w:w="735"/>
            <w:tcBorders>
              <w:top w:color="000000" w:sz="6" w:val="single"/>
              <w:left w:color="000000" w:sz="6" w:val="single"/>
              <w:bottom w:color="000000" w:sz="6" w:val="single"/>
              <w:right w:color="000000" w:sz="6" w:val="single"/>
            </w:tcBorders>
            <w:vAlign w:val="center"/>
          </w:tcPr>
          <w:p w14:paraId="C0210000">
            <w:pPr>
              <w:ind/>
              <w:jc w:val="right"/>
              <w:rPr>
                <w:rFonts w:ascii="Times New Roman" w:hAnsi="Times New Roman"/>
                <w:color w:val="000000"/>
                <w:sz w:val="20"/>
              </w:rPr>
            </w:pPr>
            <w:r>
              <w:rPr>
                <w:rFonts w:ascii="Times New Roman" w:hAnsi="Times New Roman"/>
                <w:color w:val="000000"/>
                <w:sz w:val="20"/>
              </w:rPr>
              <w:t>622,5</w:t>
            </w:r>
          </w:p>
        </w:tc>
        <w:tc>
          <w:tcPr>
            <w:tcW w:type="dxa" w:w="867"/>
            <w:tcBorders>
              <w:top w:color="000000" w:sz="6" w:val="single"/>
              <w:left w:color="000000" w:sz="6" w:val="single"/>
              <w:bottom w:color="000000" w:sz="6" w:val="single"/>
              <w:right w:color="000000" w:sz="6" w:val="single"/>
            </w:tcBorders>
            <w:vAlign w:val="center"/>
          </w:tcPr>
          <w:p w14:paraId="C1210000">
            <w:pPr>
              <w:ind/>
              <w:jc w:val="right"/>
              <w:rPr>
                <w:rFonts w:ascii="Times New Roman" w:hAnsi="Times New Roman"/>
                <w:color w:val="000000"/>
                <w:sz w:val="20"/>
              </w:rPr>
            </w:pPr>
          </w:p>
        </w:tc>
      </w:tr>
      <w:tr>
        <w:trPr>
          <w:trHeight w:hRule="exact" w:val="420"/>
        </w:trPr>
        <w:tc>
          <w:tcPr>
            <w:tcW w:type="dxa" w:w="3731"/>
            <w:tcBorders>
              <w:top w:color="000000" w:sz="6" w:val="single"/>
              <w:left w:color="000000" w:sz="6" w:val="single"/>
              <w:bottom w:color="000000" w:sz="6" w:val="single"/>
              <w:right w:color="000000" w:sz="6" w:val="single"/>
            </w:tcBorders>
            <w:vAlign w:val="top"/>
          </w:tcPr>
          <w:p w14:paraId="C2210000">
            <w:pPr>
              <w:rPr>
                <w:rFonts w:ascii="Times New Roman" w:hAnsi="Times New Roman"/>
                <w:color w:val="000000"/>
                <w:sz w:val="20"/>
              </w:rPr>
            </w:pPr>
            <w:r>
              <w:rPr>
                <w:rFonts w:ascii="Times New Roman" w:hAnsi="Times New Roman"/>
                <w:color w:val="000000"/>
                <w:sz w:val="20"/>
              </w:rPr>
              <w:t>Уплата иных платежей</w:t>
            </w:r>
          </w:p>
        </w:tc>
        <w:tc>
          <w:tcPr>
            <w:tcW w:type="dxa" w:w="700"/>
            <w:tcBorders>
              <w:top w:color="000000" w:sz="6" w:val="single"/>
              <w:left w:color="000000" w:sz="6" w:val="single"/>
              <w:bottom w:color="000000" w:sz="6" w:val="single"/>
              <w:right w:color="000000" w:sz="6" w:val="single"/>
            </w:tcBorders>
            <w:vAlign w:val="center"/>
          </w:tcPr>
          <w:p w14:paraId="C321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421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C52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C6210000">
            <w:pPr>
              <w:ind/>
              <w:jc w:val="center"/>
              <w:rPr>
                <w:rFonts w:ascii="Times New Roman" w:hAnsi="Times New Roman"/>
                <w:color w:val="000000"/>
                <w:sz w:val="20"/>
              </w:rPr>
            </w:pPr>
            <w:r>
              <w:rPr>
                <w:rFonts w:ascii="Times New Roman" w:hAnsi="Times New Roman"/>
                <w:color w:val="000000"/>
                <w:sz w:val="20"/>
              </w:rPr>
              <w:t>04 1 F3 67484</w:t>
            </w:r>
          </w:p>
        </w:tc>
        <w:tc>
          <w:tcPr>
            <w:tcW w:type="dxa" w:w="550"/>
            <w:tcBorders>
              <w:top w:color="000000" w:sz="6" w:val="single"/>
              <w:left w:color="000000" w:sz="6" w:val="single"/>
              <w:bottom w:color="000000" w:sz="6" w:val="single"/>
              <w:right w:color="000000" w:sz="6" w:val="single"/>
            </w:tcBorders>
            <w:vAlign w:val="center"/>
          </w:tcPr>
          <w:p w14:paraId="C7210000">
            <w:pPr>
              <w:ind/>
              <w:jc w:val="center"/>
              <w:rPr>
                <w:rFonts w:ascii="Times New Roman" w:hAnsi="Times New Roman"/>
                <w:color w:val="000000"/>
                <w:sz w:val="20"/>
              </w:rPr>
            </w:pPr>
            <w:r>
              <w:rPr>
                <w:rFonts w:ascii="Times New Roman" w:hAnsi="Times New Roman"/>
                <w:color w:val="000000"/>
                <w:sz w:val="20"/>
              </w:rPr>
              <w:t>853</w:t>
            </w:r>
          </w:p>
        </w:tc>
        <w:tc>
          <w:tcPr>
            <w:tcW w:type="dxa" w:w="818"/>
            <w:tcBorders>
              <w:top w:color="000000" w:sz="6" w:val="single"/>
              <w:left w:color="000000" w:sz="6" w:val="single"/>
              <w:bottom w:color="000000" w:sz="6" w:val="single"/>
              <w:right w:color="000000" w:sz="6" w:val="single"/>
            </w:tcBorders>
            <w:vAlign w:val="center"/>
          </w:tcPr>
          <w:p w14:paraId="C8210000">
            <w:pPr>
              <w:ind/>
              <w:jc w:val="right"/>
              <w:rPr>
                <w:rFonts w:ascii="Times New Roman" w:hAnsi="Times New Roman"/>
                <w:color w:val="000000"/>
                <w:sz w:val="20"/>
              </w:rPr>
            </w:pPr>
            <w:r>
              <w:rPr>
                <w:rFonts w:ascii="Times New Roman" w:hAnsi="Times New Roman"/>
                <w:color w:val="000000"/>
                <w:sz w:val="20"/>
              </w:rPr>
              <w:t>27 274,9</w:t>
            </w:r>
          </w:p>
        </w:tc>
        <w:tc>
          <w:tcPr>
            <w:tcW w:type="dxa" w:w="735"/>
            <w:tcBorders>
              <w:top w:color="000000" w:sz="6" w:val="single"/>
              <w:left w:color="000000" w:sz="6" w:val="single"/>
              <w:bottom w:color="000000" w:sz="6" w:val="single"/>
              <w:right w:color="000000" w:sz="6" w:val="single"/>
            </w:tcBorders>
            <w:vAlign w:val="center"/>
          </w:tcPr>
          <w:p w14:paraId="C9210000">
            <w:pPr>
              <w:ind/>
              <w:jc w:val="right"/>
              <w:rPr>
                <w:rFonts w:ascii="Times New Roman" w:hAnsi="Times New Roman"/>
                <w:color w:val="000000"/>
                <w:sz w:val="20"/>
              </w:rPr>
            </w:pPr>
            <w:r>
              <w:rPr>
                <w:rFonts w:ascii="Times New Roman" w:hAnsi="Times New Roman"/>
                <w:color w:val="000000"/>
                <w:sz w:val="20"/>
              </w:rPr>
              <w:t>622,5</w:t>
            </w:r>
          </w:p>
        </w:tc>
        <w:tc>
          <w:tcPr>
            <w:tcW w:type="dxa" w:w="867"/>
            <w:tcBorders>
              <w:top w:color="000000" w:sz="6" w:val="single"/>
              <w:left w:color="000000" w:sz="6" w:val="single"/>
              <w:bottom w:color="000000" w:sz="6" w:val="single"/>
              <w:right w:color="000000" w:sz="6" w:val="single"/>
            </w:tcBorders>
            <w:vAlign w:val="center"/>
          </w:tcPr>
          <w:p w14:paraId="CA210000">
            <w:pPr>
              <w:ind/>
              <w:jc w:val="right"/>
              <w:rPr>
                <w:rFonts w:ascii="Times New Roman" w:hAnsi="Times New Roman"/>
                <w:color w:val="000000"/>
                <w:sz w:val="20"/>
              </w:rPr>
            </w:pPr>
          </w:p>
        </w:tc>
      </w:tr>
      <w:tr>
        <w:trPr>
          <w:trHeight w:hRule="exact" w:val="840"/>
        </w:trPr>
        <w:tc>
          <w:tcPr>
            <w:tcW w:type="dxa" w:w="3731"/>
            <w:tcBorders>
              <w:top w:color="000000" w:sz="6" w:val="single"/>
              <w:left w:color="000000" w:sz="6" w:val="single"/>
              <w:bottom w:color="000000" w:sz="6" w:val="single"/>
              <w:right w:color="000000" w:sz="6" w:val="single"/>
            </w:tcBorders>
            <w:vAlign w:val="top"/>
          </w:tcPr>
          <w:p w14:paraId="CB210000">
            <w:pPr>
              <w:rPr>
                <w:rFonts w:ascii="Times New Roman" w:hAnsi="Times New Roman"/>
                <w:color w:val="000000"/>
                <w:sz w:val="20"/>
              </w:rPr>
            </w:pPr>
            <w:r>
              <w:rPr>
                <w:rFonts w:ascii="Times New Roman" w:hAnsi="Times New Roman"/>
                <w:color w:val="000000"/>
                <w:sz w:val="20"/>
              </w:rPr>
              <w:t>Обеспечение мероприятий по расселению непригодного для проживания жилищного фонда</w:t>
            </w:r>
          </w:p>
        </w:tc>
        <w:tc>
          <w:tcPr>
            <w:tcW w:type="dxa" w:w="700"/>
            <w:tcBorders>
              <w:top w:color="000000" w:sz="6" w:val="single"/>
              <w:left w:color="000000" w:sz="6" w:val="single"/>
              <w:bottom w:color="000000" w:sz="6" w:val="single"/>
              <w:right w:color="000000" w:sz="6" w:val="single"/>
            </w:tcBorders>
            <w:vAlign w:val="center"/>
          </w:tcPr>
          <w:p w14:paraId="CC21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D21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CE2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CF210000">
            <w:pPr>
              <w:ind/>
              <w:jc w:val="center"/>
              <w:rPr>
                <w:rFonts w:ascii="Times New Roman" w:hAnsi="Times New Roman"/>
                <w:color w:val="000000"/>
                <w:sz w:val="20"/>
              </w:rPr>
            </w:pPr>
            <w:r>
              <w:rPr>
                <w:rFonts w:ascii="Times New Roman" w:hAnsi="Times New Roman"/>
                <w:color w:val="000000"/>
                <w:sz w:val="20"/>
              </w:rPr>
              <w:t>04 1 F3 6748S</w:t>
            </w:r>
          </w:p>
        </w:tc>
        <w:tc>
          <w:tcPr>
            <w:tcW w:type="dxa" w:w="550"/>
            <w:tcBorders>
              <w:top w:color="000000" w:sz="6" w:val="single"/>
              <w:left w:color="000000" w:sz="6" w:val="single"/>
              <w:bottom w:color="000000" w:sz="6" w:val="single"/>
              <w:right w:color="000000" w:sz="6" w:val="single"/>
            </w:tcBorders>
            <w:vAlign w:val="center"/>
          </w:tcPr>
          <w:p w14:paraId="D021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D1210000">
            <w:pPr>
              <w:ind/>
              <w:jc w:val="right"/>
              <w:rPr>
                <w:rFonts w:ascii="Times New Roman" w:hAnsi="Times New Roman"/>
                <w:color w:val="000000"/>
                <w:sz w:val="20"/>
              </w:rPr>
            </w:pPr>
            <w:r>
              <w:rPr>
                <w:rFonts w:ascii="Times New Roman" w:hAnsi="Times New Roman"/>
                <w:color w:val="000000"/>
                <w:sz w:val="20"/>
              </w:rPr>
              <w:t>16 573,3</w:t>
            </w:r>
          </w:p>
        </w:tc>
        <w:tc>
          <w:tcPr>
            <w:tcW w:type="dxa" w:w="735"/>
            <w:tcBorders>
              <w:top w:color="000000" w:sz="6" w:val="single"/>
              <w:left w:color="000000" w:sz="6" w:val="single"/>
              <w:bottom w:color="000000" w:sz="6" w:val="single"/>
              <w:right w:color="000000" w:sz="6" w:val="single"/>
            </w:tcBorders>
            <w:vAlign w:val="center"/>
          </w:tcPr>
          <w:p w14:paraId="D2210000">
            <w:pPr>
              <w:ind/>
              <w:jc w:val="right"/>
              <w:rPr>
                <w:rFonts w:ascii="Times New Roman" w:hAnsi="Times New Roman"/>
                <w:color w:val="000000"/>
                <w:sz w:val="20"/>
              </w:rPr>
            </w:pPr>
            <w:r>
              <w:rPr>
                <w:rFonts w:ascii="Times New Roman" w:hAnsi="Times New Roman"/>
                <w:color w:val="000000"/>
                <w:sz w:val="20"/>
              </w:rPr>
              <w:t>766,4</w:t>
            </w:r>
          </w:p>
        </w:tc>
        <w:tc>
          <w:tcPr>
            <w:tcW w:type="dxa" w:w="867"/>
            <w:tcBorders>
              <w:top w:color="000000" w:sz="6" w:val="single"/>
              <w:left w:color="000000" w:sz="6" w:val="single"/>
              <w:bottom w:color="000000" w:sz="6" w:val="single"/>
              <w:right w:color="000000" w:sz="6" w:val="single"/>
            </w:tcBorders>
            <w:vAlign w:val="center"/>
          </w:tcPr>
          <w:p w14:paraId="D3210000">
            <w:pPr>
              <w:ind/>
              <w:jc w:val="right"/>
              <w:rPr>
                <w:rFonts w:ascii="Times New Roman" w:hAnsi="Times New Roman"/>
                <w:color w:val="000000"/>
                <w:sz w:val="20"/>
              </w:rPr>
            </w:pPr>
          </w:p>
        </w:tc>
      </w:tr>
      <w:tr>
        <w:trPr>
          <w:trHeight w:hRule="exact" w:val="825"/>
        </w:trPr>
        <w:tc>
          <w:tcPr>
            <w:tcW w:type="dxa" w:w="3731"/>
            <w:tcBorders>
              <w:top w:color="000000" w:sz="6" w:val="single"/>
              <w:left w:color="000000" w:sz="6" w:val="single"/>
              <w:bottom w:color="000000" w:sz="6" w:val="single"/>
              <w:right w:color="000000" w:sz="6" w:val="single"/>
            </w:tcBorders>
            <w:vAlign w:val="top"/>
          </w:tcPr>
          <w:p w14:paraId="D421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700"/>
            <w:tcBorders>
              <w:top w:color="000000" w:sz="6" w:val="single"/>
              <w:left w:color="000000" w:sz="6" w:val="single"/>
              <w:bottom w:color="000000" w:sz="6" w:val="single"/>
              <w:right w:color="000000" w:sz="6" w:val="single"/>
            </w:tcBorders>
            <w:vAlign w:val="center"/>
          </w:tcPr>
          <w:p w14:paraId="D521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621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D72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D8210000">
            <w:pPr>
              <w:ind/>
              <w:jc w:val="center"/>
              <w:rPr>
                <w:rFonts w:ascii="Times New Roman" w:hAnsi="Times New Roman"/>
                <w:color w:val="000000"/>
                <w:sz w:val="20"/>
              </w:rPr>
            </w:pPr>
            <w:r>
              <w:rPr>
                <w:rFonts w:ascii="Times New Roman" w:hAnsi="Times New Roman"/>
                <w:color w:val="000000"/>
                <w:sz w:val="20"/>
              </w:rPr>
              <w:t>04 1 F3 6748S</w:t>
            </w:r>
          </w:p>
        </w:tc>
        <w:tc>
          <w:tcPr>
            <w:tcW w:type="dxa" w:w="550"/>
            <w:tcBorders>
              <w:top w:color="000000" w:sz="6" w:val="single"/>
              <w:left w:color="000000" w:sz="6" w:val="single"/>
              <w:bottom w:color="000000" w:sz="6" w:val="single"/>
              <w:right w:color="000000" w:sz="6" w:val="single"/>
            </w:tcBorders>
            <w:vAlign w:val="center"/>
          </w:tcPr>
          <w:p w14:paraId="D9210000">
            <w:pPr>
              <w:ind/>
              <w:jc w:val="center"/>
              <w:rPr>
                <w:rFonts w:ascii="Times New Roman" w:hAnsi="Times New Roman"/>
                <w:color w:val="000000"/>
                <w:sz w:val="20"/>
              </w:rPr>
            </w:pPr>
            <w:r>
              <w:rPr>
                <w:rFonts w:ascii="Times New Roman" w:hAnsi="Times New Roman"/>
                <w:color w:val="000000"/>
                <w:sz w:val="20"/>
              </w:rPr>
              <w:t>400</w:t>
            </w:r>
          </w:p>
        </w:tc>
        <w:tc>
          <w:tcPr>
            <w:tcW w:type="dxa" w:w="818"/>
            <w:tcBorders>
              <w:top w:color="000000" w:sz="6" w:val="single"/>
              <w:left w:color="000000" w:sz="6" w:val="single"/>
              <w:bottom w:color="000000" w:sz="6" w:val="single"/>
              <w:right w:color="000000" w:sz="6" w:val="single"/>
            </w:tcBorders>
            <w:vAlign w:val="center"/>
          </w:tcPr>
          <w:p w14:paraId="DA210000">
            <w:pPr>
              <w:ind/>
              <w:jc w:val="right"/>
              <w:rPr>
                <w:rFonts w:ascii="Times New Roman" w:hAnsi="Times New Roman"/>
                <w:color w:val="000000"/>
                <w:sz w:val="20"/>
              </w:rPr>
            </w:pPr>
            <w:r>
              <w:rPr>
                <w:rFonts w:ascii="Times New Roman" w:hAnsi="Times New Roman"/>
                <w:color w:val="000000"/>
                <w:sz w:val="20"/>
              </w:rPr>
              <w:t>9 754,0</w:t>
            </w:r>
          </w:p>
        </w:tc>
        <w:tc>
          <w:tcPr>
            <w:tcW w:type="dxa" w:w="735"/>
            <w:tcBorders>
              <w:top w:color="000000" w:sz="6" w:val="single"/>
              <w:left w:color="000000" w:sz="6" w:val="single"/>
              <w:bottom w:color="000000" w:sz="6" w:val="single"/>
              <w:right w:color="000000" w:sz="6" w:val="single"/>
            </w:tcBorders>
            <w:vAlign w:val="center"/>
          </w:tcPr>
          <w:p w14:paraId="DB210000">
            <w:pPr>
              <w:ind/>
              <w:jc w:val="right"/>
              <w:rPr>
                <w:rFonts w:ascii="Times New Roman" w:hAnsi="Times New Roman"/>
                <w:color w:val="000000"/>
                <w:sz w:val="20"/>
              </w:rPr>
            </w:pPr>
            <w:r>
              <w:rPr>
                <w:rFonts w:ascii="Times New Roman" w:hAnsi="Times New Roman"/>
                <w:color w:val="000000"/>
                <w:sz w:val="20"/>
              </w:rPr>
              <w:t>610,8</w:t>
            </w:r>
          </w:p>
        </w:tc>
        <w:tc>
          <w:tcPr>
            <w:tcW w:type="dxa" w:w="867"/>
            <w:tcBorders>
              <w:top w:color="000000" w:sz="6" w:val="single"/>
              <w:left w:color="000000" w:sz="6" w:val="single"/>
              <w:bottom w:color="000000" w:sz="6" w:val="single"/>
              <w:right w:color="000000" w:sz="6" w:val="single"/>
            </w:tcBorders>
            <w:vAlign w:val="center"/>
          </w:tcPr>
          <w:p w14:paraId="DC210000">
            <w:pPr>
              <w:ind/>
              <w:jc w:val="right"/>
              <w:rPr>
                <w:rFonts w:ascii="Times New Roman" w:hAnsi="Times New Roman"/>
                <w:color w:val="000000"/>
                <w:sz w:val="20"/>
              </w:rPr>
            </w:pPr>
          </w:p>
        </w:tc>
      </w:tr>
      <w:tr>
        <w:trPr>
          <w:trHeight w:hRule="exact" w:val="420"/>
        </w:trPr>
        <w:tc>
          <w:tcPr>
            <w:tcW w:type="dxa" w:w="3731"/>
            <w:tcBorders>
              <w:top w:color="000000" w:sz="6" w:val="single"/>
              <w:left w:color="000000" w:sz="6" w:val="single"/>
              <w:bottom w:color="000000" w:sz="6" w:val="single"/>
              <w:right w:color="000000" w:sz="6" w:val="single"/>
            </w:tcBorders>
            <w:vAlign w:val="top"/>
          </w:tcPr>
          <w:p w14:paraId="DD210000">
            <w:pPr>
              <w:rPr>
                <w:rFonts w:ascii="Times New Roman" w:hAnsi="Times New Roman"/>
                <w:color w:val="000000"/>
                <w:sz w:val="20"/>
              </w:rPr>
            </w:pPr>
            <w:r>
              <w:rPr>
                <w:rFonts w:ascii="Times New Roman" w:hAnsi="Times New Roman"/>
                <w:color w:val="000000"/>
                <w:sz w:val="20"/>
              </w:rPr>
              <w:t>Бюджетные инвестиции</w:t>
            </w:r>
          </w:p>
        </w:tc>
        <w:tc>
          <w:tcPr>
            <w:tcW w:type="dxa" w:w="700"/>
            <w:tcBorders>
              <w:top w:color="000000" w:sz="6" w:val="single"/>
              <w:left w:color="000000" w:sz="6" w:val="single"/>
              <w:bottom w:color="000000" w:sz="6" w:val="single"/>
              <w:right w:color="000000" w:sz="6" w:val="single"/>
            </w:tcBorders>
            <w:vAlign w:val="center"/>
          </w:tcPr>
          <w:p w14:paraId="DE21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F21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E02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E1210000">
            <w:pPr>
              <w:ind/>
              <w:jc w:val="center"/>
              <w:rPr>
                <w:rFonts w:ascii="Times New Roman" w:hAnsi="Times New Roman"/>
                <w:color w:val="000000"/>
                <w:sz w:val="20"/>
              </w:rPr>
            </w:pPr>
            <w:r>
              <w:rPr>
                <w:rFonts w:ascii="Times New Roman" w:hAnsi="Times New Roman"/>
                <w:color w:val="000000"/>
                <w:sz w:val="20"/>
              </w:rPr>
              <w:t>04 1 F3 6748S</w:t>
            </w:r>
          </w:p>
        </w:tc>
        <w:tc>
          <w:tcPr>
            <w:tcW w:type="dxa" w:w="550"/>
            <w:tcBorders>
              <w:top w:color="000000" w:sz="6" w:val="single"/>
              <w:left w:color="000000" w:sz="6" w:val="single"/>
              <w:bottom w:color="000000" w:sz="6" w:val="single"/>
              <w:right w:color="000000" w:sz="6" w:val="single"/>
            </w:tcBorders>
            <w:vAlign w:val="center"/>
          </w:tcPr>
          <w:p w14:paraId="E2210000">
            <w:pPr>
              <w:ind/>
              <w:jc w:val="center"/>
              <w:rPr>
                <w:rFonts w:ascii="Times New Roman" w:hAnsi="Times New Roman"/>
                <w:color w:val="000000"/>
                <w:sz w:val="20"/>
              </w:rPr>
            </w:pPr>
            <w:r>
              <w:rPr>
                <w:rFonts w:ascii="Times New Roman" w:hAnsi="Times New Roman"/>
                <w:color w:val="000000"/>
                <w:sz w:val="20"/>
              </w:rPr>
              <w:t>410</w:t>
            </w:r>
          </w:p>
        </w:tc>
        <w:tc>
          <w:tcPr>
            <w:tcW w:type="dxa" w:w="818"/>
            <w:tcBorders>
              <w:top w:color="000000" w:sz="6" w:val="single"/>
              <w:left w:color="000000" w:sz="6" w:val="single"/>
              <w:bottom w:color="000000" w:sz="6" w:val="single"/>
              <w:right w:color="000000" w:sz="6" w:val="single"/>
            </w:tcBorders>
            <w:vAlign w:val="center"/>
          </w:tcPr>
          <w:p w14:paraId="E3210000">
            <w:pPr>
              <w:ind/>
              <w:jc w:val="right"/>
              <w:rPr>
                <w:rFonts w:ascii="Times New Roman" w:hAnsi="Times New Roman"/>
                <w:color w:val="000000"/>
                <w:sz w:val="20"/>
              </w:rPr>
            </w:pPr>
            <w:r>
              <w:rPr>
                <w:rFonts w:ascii="Times New Roman" w:hAnsi="Times New Roman"/>
                <w:color w:val="000000"/>
                <w:sz w:val="20"/>
              </w:rPr>
              <w:t>9 754,0</w:t>
            </w:r>
          </w:p>
        </w:tc>
        <w:tc>
          <w:tcPr>
            <w:tcW w:type="dxa" w:w="735"/>
            <w:tcBorders>
              <w:top w:color="000000" w:sz="6" w:val="single"/>
              <w:left w:color="000000" w:sz="6" w:val="single"/>
              <w:bottom w:color="000000" w:sz="6" w:val="single"/>
              <w:right w:color="000000" w:sz="6" w:val="single"/>
            </w:tcBorders>
            <w:vAlign w:val="center"/>
          </w:tcPr>
          <w:p w14:paraId="E4210000">
            <w:pPr>
              <w:ind/>
              <w:jc w:val="right"/>
              <w:rPr>
                <w:rFonts w:ascii="Times New Roman" w:hAnsi="Times New Roman"/>
                <w:color w:val="000000"/>
                <w:sz w:val="20"/>
              </w:rPr>
            </w:pPr>
            <w:r>
              <w:rPr>
                <w:rFonts w:ascii="Times New Roman" w:hAnsi="Times New Roman"/>
                <w:color w:val="000000"/>
                <w:sz w:val="20"/>
              </w:rPr>
              <w:t>610,8</w:t>
            </w:r>
          </w:p>
        </w:tc>
        <w:tc>
          <w:tcPr>
            <w:tcW w:type="dxa" w:w="867"/>
            <w:tcBorders>
              <w:top w:color="000000" w:sz="6" w:val="single"/>
              <w:left w:color="000000" w:sz="6" w:val="single"/>
              <w:bottom w:color="000000" w:sz="6" w:val="single"/>
              <w:right w:color="000000" w:sz="6" w:val="single"/>
            </w:tcBorders>
            <w:vAlign w:val="center"/>
          </w:tcPr>
          <w:p w14:paraId="E5210000">
            <w:pPr>
              <w:ind/>
              <w:jc w:val="right"/>
              <w:rPr>
                <w:rFonts w:ascii="Times New Roman" w:hAnsi="Times New Roman"/>
                <w:color w:val="000000"/>
                <w:sz w:val="20"/>
              </w:rPr>
            </w:pPr>
          </w:p>
        </w:tc>
      </w:tr>
      <w:tr>
        <w:trPr>
          <w:trHeight w:hRule="exact" w:val="1095"/>
        </w:trPr>
        <w:tc>
          <w:tcPr>
            <w:tcW w:type="dxa" w:w="3731"/>
            <w:tcBorders>
              <w:top w:color="000000" w:sz="6" w:val="single"/>
              <w:left w:color="000000" w:sz="6" w:val="single"/>
              <w:bottom w:color="000000" w:sz="6" w:val="single"/>
              <w:right w:color="000000" w:sz="6" w:val="single"/>
            </w:tcBorders>
            <w:vAlign w:val="top"/>
          </w:tcPr>
          <w:p w14:paraId="E6210000">
            <w:pPr>
              <w:rPr>
                <w:rFonts w:ascii="Times New Roman" w:hAnsi="Times New Roman"/>
                <w:color w:val="000000"/>
                <w:sz w:val="20"/>
              </w:rPr>
            </w:pPr>
            <w:r>
              <w:rPr>
                <w:rFonts w:ascii="Times New Roman" w:hAnsi="Times New Roman"/>
                <w:color w:val="000000"/>
                <w:sz w:val="20"/>
              </w:rPr>
              <w:t>Бюджетные инвестиции на приобретение объектов недвижимого имущества в государственную (муниципальную) собственность</w:t>
            </w:r>
          </w:p>
        </w:tc>
        <w:tc>
          <w:tcPr>
            <w:tcW w:type="dxa" w:w="700"/>
            <w:tcBorders>
              <w:top w:color="000000" w:sz="6" w:val="single"/>
              <w:left w:color="000000" w:sz="6" w:val="single"/>
              <w:bottom w:color="000000" w:sz="6" w:val="single"/>
              <w:right w:color="000000" w:sz="6" w:val="single"/>
            </w:tcBorders>
            <w:vAlign w:val="center"/>
          </w:tcPr>
          <w:p w14:paraId="E721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821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E92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EA210000">
            <w:pPr>
              <w:ind/>
              <w:jc w:val="center"/>
              <w:rPr>
                <w:rFonts w:ascii="Times New Roman" w:hAnsi="Times New Roman"/>
                <w:color w:val="000000"/>
                <w:sz w:val="20"/>
              </w:rPr>
            </w:pPr>
            <w:r>
              <w:rPr>
                <w:rFonts w:ascii="Times New Roman" w:hAnsi="Times New Roman"/>
                <w:color w:val="000000"/>
                <w:sz w:val="20"/>
              </w:rPr>
              <w:t>04 1 F3 6748S</w:t>
            </w:r>
          </w:p>
        </w:tc>
        <w:tc>
          <w:tcPr>
            <w:tcW w:type="dxa" w:w="550"/>
            <w:tcBorders>
              <w:top w:color="000000" w:sz="6" w:val="single"/>
              <w:left w:color="000000" w:sz="6" w:val="single"/>
              <w:bottom w:color="000000" w:sz="6" w:val="single"/>
              <w:right w:color="000000" w:sz="6" w:val="single"/>
            </w:tcBorders>
            <w:vAlign w:val="center"/>
          </w:tcPr>
          <w:p w14:paraId="EB210000">
            <w:pPr>
              <w:ind/>
              <w:jc w:val="center"/>
              <w:rPr>
                <w:rFonts w:ascii="Times New Roman" w:hAnsi="Times New Roman"/>
                <w:color w:val="000000"/>
                <w:sz w:val="20"/>
              </w:rPr>
            </w:pPr>
            <w:r>
              <w:rPr>
                <w:rFonts w:ascii="Times New Roman" w:hAnsi="Times New Roman"/>
                <w:color w:val="000000"/>
                <w:sz w:val="20"/>
              </w:rPr>
              <w:t>412</w:t>
            </w:r>
          </w:p>
        </w:tc>
        <w:tc>
          <w:tcPr>
            <w:tcW w:type="dxa" w:w="818"/>
            <w:tcBorders>
              <w:top w:color="000000" w:sz="6" w:val="single"/>
              <w:left w:color="000000" w:sz="6" w:val="single"/>
              <w:bottom w:color="000000" w:sz="6" w:val="single"/>
              <w:right w:color="000000" w:sz="6" w:val="single"/>
            </w:tcBorders>
            <w:vAlign w:val="center"/>
          </w:tcPr>
          <w:p w14:paraId="EC210000">
            <w:pPr>
              <w:ind/>
              <w:jc w:val="right"/>
              <w:rPr>
                <w:rFonts w:ascii="Times New Roman" w:hAnsi="Times New Roman"/>
                <w:color w:val="000000"/>
                <w:sz w:val="20"/>
              </w:rPr>
            </w:pPr>
            <w:r>
              <w:rPr>
                <w:rFonts w:ascii="Times New Roman" w:hAnsi="Times New Roman"/>
                <w:color w:val="000000"/>
                <w:sz w:val="20"/>
              </w:rPr>
              <w:t>9 754,0</w:t>
            </w:r>
          </w:p>
        </w:tc>
        <w:tc>
          <w:tcPr>
            <w:tcW w:type="dxa" w:w="735"/>
            <w:tcBorders>
              <w:top w:color="000000" w:sz="6" w:val="single"/>
              <w:left w:color="000000" w:sz="6" w:val="single"/>
              <w:bottom w:color="000000" w:sz="6" w:val="single"/>
              <w:right w:color="000000" w:sz="6" w:val="single"/>
            </w:tcBorders>
            <w:vAlign w:val="center"/>
          </w:tcPr>
          <w:p w14:paraId="ED210000">
            <w:pPr>
              <w:ind/>
              <w:jc w:val="right"/>
              <w:rPr>
                <w:rFonts w:ascii="Times New Roman" w:hAnsi="Times New Roman"/>
                <w:color w:val="000000"/>
                <w:sz w:val="20"/>
              </w:rPr>
            </w:pPr>
            <w:r>
              <w:rPr>
                <w:rFonts w:ascii="Times New Roman" w:hAnsi="Times New Roman"/>
                <w:color w:val="000000"/>
                <w:sz w:val="20"/>
              </w:rPr>
              <w:t>610,8</w:t>
            </w:r>
          </w:p>
        </w:tc>
        <w:tc>
          <w:tcPr>
            <w:tcW w:type="dxa" w:w="867"/>
            <w:tcBorders>
              <w:top w:color="000000" w:sz="6" w:val="single"/>
              <w:left w:color="000000" w:sz="6" w:val="single"/>
              <w:bottom w:color="000000" w:sz="6" w:val="single"/>
              <w:right w:color="000000" w:sz="6" w:val="single"/>
            </w:tcBorders>
            <w:vAlign w:val="center"/>
          </w:tcPr>
          <w:p w14:paraId="EE210000">
            <w:pPr>
              <w:ind/>
              <w:jc w:val="right"/>
              <w:rPr>
                <w:rFonts w:ascii="Times New Roman" w:hAnsi="Times New Roman"/>
                <w:color w:val="000000"/>
                <w:sz w:val="20"/>
              </w:rPr>
            </w:pPr>
          </w:p>
        </w:tc>
      </w:tr>
      <w:tr>
        <w:trPr>
          <w:trHeight w:hRule="exact" w:val="450"/>
        </w:trPr>
        <w:tc>
          <w:tcPr>
            <w:tcW w:type="dxa" w:w="3731"/>
            <w:tcBorders>
              <w:top w:color="000000" w:sz="6" w:val="single"/>
              <w:left w:color="000000" w:sz="6" w:val="single"/>
              <w:bottom w:color="000000" w:sz="6" w:val="single"/>
              <w:right w:color="000000" w:sz="6" w:val="single"/>
            </w:tcBorders>
            <w:vAlign w:val="top"/>
          </w:tcPr>
          <w:p w14:paraId="EF21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700"/>
            <w:tcBorders>
              <w:top w:color="000000" w:sz="6" w:val="single"/>
              <w:left w:color="000000" w:sz="6" w:val="single"/>
              <w:bottom w:color="000000" w:sz="6" w:val="single"/>
              <w:right w:color="000000" w:sz="6" w:val="single"/>
            </w:tcBorders>
            <w:vAlign w:val="center"/>
          </w:tcPr>
          <w:p w14:paraId="F021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121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F22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F3210000">
            <w:pPr>
              <w:ind/>
              <w:jc w:val="center"/>
              <w:rPr>
                <w:rFonts w:ascii="Times New Roman" w:hAnsi="Times New Roman"/>
                <w:color w:val="000000"/>
                <w:sz w:val="20"/>
              </w:rPr>
            </w:pPr>
            <w:r>
              <w:rPr>
                <w:rFonts w:ascii="Times New Roman" w:hAnsi="Times New Roman"/>
                <w:color w:val="000000"/>
                <w:sz w:val="20"/>
              </w:rPr>
              <w:t>04 1 F3 6748S</w:t>
            </w:r>
          </w:p>
        </w:tc>
        <w:tc>
          <w:tcPr>
            <w:tcW w:type="dxa" w:w="550"/>
            <w:tcBorders>
              <w:top w:color="000000" w:sz="6" w:val="single"/>
              <w:left w:color="000000" w:sz="6" w:val="single"/>
              <w:bottom w:color="000000" w:sz="6" w:val="single"/>
              <w:right w:color="000000" w:sz="6" w:val="single"/>
            </w:tcBorders>
            <w:vAlign w:val="center"/>
          </w:tcPr>
          <w:p w14:paraId="F4210000">
            <w:pPr>
              <w:ind/>
              <w:jc w:val="center"/>
              <w:rPr>
                <w:rFonts w:ascii="Times New Roman" w:hAnsi="Times New Roman"/>
                <w:color w:val="000000"/>
                <w:sz w:val="20"/>
              </w:rPr>
            </w:pPr>
            <w:r>
              <w:rPr>
                <w:rFonts w:ascii="Times New Roman" w:hAnsi="Times New Roman"/>
                <w:color w:val="000000"/>
                <w:sz w:val="20"/>
              </w:rPr>
              <w:t>800</w:t>
            </w:r>
          </w:p>
        </w:tc>
        <w:tc>
          <w:tcPr>
            <w:tcW w:type="dxa" w:w="818"/>
            <w:tcBorders>
              <w:top w:color="000000" w:sz="6" w:val="single"/>
              <w:left w:color="000000" w:sz="6" w:val="single"/>
              <w:bottom w:color="000000" w:sz="6" w:val="single"/>
              <w:right w:color="000000" w:sz="6" w:val="single"/>
            </w:tcBorders>
            <w:vAlign w:val="center"/>
          </w:tcPr>
          <w:p w14:paraId="F5210000">
            <w:pPr>
              <w:ind/>
              <w:jc w:val="right"/>
              <w:rPr>
                <w:rFonts w:ascii="Times New Roman" w:hAnsi="Times New Roman"/>
                <w:color w:val="000000"/>
                <w:sz w:val="20"/>
              </w:rPr>
            </w:pPr>
            <w:r>
              <w:rPr>
                <w:rFonts w:ascii="Times New Roman" w:hAnsi="Times New Roman"/>
                <w:color w:val="000000"/>
                <w:sz w:val="20"/>
              </w:rPr>
              <w:t>6 819,3</w:t>
            </w:r>
          </w:p>
        </w:tc>
        <w:tc>
          <w:tcPr>
            <w:tcW w:type="dxa" w:w="735"/>
            <w:tcBorders>
              <w:top w:color="000000" w:sz="6" w:val="single"/>
              <w:left w:color="000000" w:sz="6" w:val="single"/>
              <w:bottom w:color="000000" w:sz="6" w:val="single"/>
              <w:right w:color="000000" w:sz="6" w:val="single"/>
            </w:tcBorders>
            <w:vAlign w:val="center"/>
          </w:tcPr>
          <w:p w14:paraId="F6210000">
            <w:pPr>
              <w:ind/>
              <w:jc w:val="right"/>
              <w:rPr>
                <w:rFonts w:ascii="Times New Roman" w:hAnsi="Times New Roman"/>
                <w:color w:val="000000"/>
                <w:sz w:val="20"/>
              </w:rPr>
            </w:pPr>
            <w:r>
              <w:rPr>
                <w:rFonts w:ascii="Times New Roman" w:hAnsi="Times New Roman"/>
                <w:color w:val="000000"/>
                <w:sz w:val="20"/>
              </w:rPr>
              <w:t>155,6</w:t>
            </w:r>
          </w:p>
        </w:tc>
        <w:tc>
          <w:tcPr>
            <w:tcW w:type="dxa" w:w="867"/>
            <w:tcBorders>
              <w:top w:color="000000" w:sz="6" w:val="single"/>
              <w:left w:color="000000" w:sz="6" w:val="single"/>
              <w:bottom w:color="000000" w:sz="6" w:val="single"/>
              <w:right w:color="000000" w:sz="6" w:val="single"/>
            </w:tcBorders>
            <w:vAlign w:val="center"/>
          </w:tcPr>
          <w:p w14:paraId="F7210000">
            <w:pPr>
              <w:ind/>
              <w:jc w:val="right"/>
              <w:rPr>
                <w:rFonts w:ascii="Times New Roman" w:hAnsi="Times New Roman"/>
                <w:color w:val="000000"/>
                <w:sz w:val="20"/>
              </w:rPr>
            </w:pPr>
          </w:p>
        </w:tc>
      </w:tr>
      <w:tr>
        <w:trPr>
          <w:trHeight w:hRule="exact" w:val="465"/>
        </w:trPr>
        <w:tc>
          <w:tcPr>
            <w:tcW w:type="dxa" w:w="3731"/>
            <w:tcBorders>
              <w:top w:color="000000" w:sz="6" w:val="single"/>
              <w:left w:color="000000" w:sz="6" w:val="single"/>
              <w:bottom w:color="000000" w:sz="6" w:val="single"/>
              <w:right w:color="000000" w:sz="6" w:val="single"/>
            </w:tcBorders>
            <w:vAlign w:val="top"/>
          </w:tcPr>
          <w:p w14:paraId="F8210000">
            <w:pPr>
              <w:rPr>
                <w:rFonts w:ascii="Times New Roman" w:hAnsi="Times New Roman"/>
                <w:color w:val="000000"/>
                <w:sz w:val="20"/>
              </w:rPr>
            </w:pPr>
            <w:r>
              <w:rPr>
                <w:rFonts w:ascii="Times New Roman" w:hAnsi="Times New Roman"/>
                <w:color w:val="000000"/>
                <w:sz w:val="20"/>
              </w:rPr>
              <w:t>Уплата налогов, сборов и иных платежей</w:t>
            </w:r>
          </w:p>
        </w:tc>
        <w:tc>
          <w:tcPr>
            <w:tcW w:type="dxa" w:w="700"/>
            <w:tcBorders>
              <w:top w:color="000000" w:sz="6" w:val="single"/>
              <w:left w:color="000000" w:sz="6" w:val="single"/>
              <w:bottom w:color="000000" w:sz="6" w:val="single"/>
              <w:right w:color="000000" w:sz="6" w:val="single"/>
            </w:tcBorders>
            <w:vAlign w:val="center"/>
          </w:tcPr>
          <w:p w14:paraId="F921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A21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FB2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FC210000">
            <w:pPr>
              <w:ind/>
              <w:jc w:val="center"/>
              <w:rPr>
                <w:rFonts w:ascii="Times New Roman" w:hAnsi="Times New Roman"/>
                <w:color w:val="000000"/>
                <w:sz w:val="20"/>
              </w:rPr>
            </w:pPr>
            <w:r>
              <w:rPr>
                <w:rFonts w:ascii="Times New Roman" w:hAnsi="Times New Roman"/>
                <w:color w:val="000000"/>
                <w:sz w:val="20"/>
              </w:rPr>
              <w:t>04 1 F3 6748S</w:t>
            </w:r>
          </w:p>
        </w:tc>
        <w:tc>
          <w:tcPr>
            <w:tcW w:type="dxa" w:w="550"/>
            <w:tcBorders>
              <w:top w:color="000000" w:sz="6" w:val="single"/>
              <w:left w:color="000000" w:sz="6" w:val="single"/>
              <w:bottom w:color="000000" w:sz="6" w:val="single"/>
              <w:right w:color="000000" w:sz="6" w:val="single"/>
            </w:tcBorders>
            <w:vAlign w:val="center"/>
          </w:tcPr>
          <w:p w14:paraId="FD210000">
            <w:pPr>
              <w:ind/>
              <w:jc w:val="center"/>
              <w:rPr>
                <w:rFonts w:ascii="Times New Roman" w:hAnsi="Times New Roman"/>
                <w:color w:val="000000"/>
                <w:sz w:val="20"/>
              </w:rPr>
            </w:pPr>
            <w:r>
              <w:rPr>
                <w:rFonts w:ascii="Times New Roman" w:hAnsi="Times New Roman"/>
                <w:color w:val="000000"/>
                <w:sz w:val="20"/>
              </w:rPr>
              <w:t>850</w:t>
            </w:r>
          </w:p>
        </w:tc>
        <w:tc>
          <w:tcPr>
            <w:tcW w:type="dxa" w:w="818"/>
            <w:tcBorders>
              <w:top w:color="000000" w:sz="6" w:val="single"/>
              <w:left w:color="000000" w:sz="6" w:val="single"/>
              <w:bottom w:color="000000" w:sz="6" w:val="single"/>
              <w:right w:color="000000" w:sz="6" w:val="single"/>
            </w:tcBorders>
            <w:vAlign w:val="center"/>
          </w:tcPr>
          <w:p w14:paraId="FE210000">
            <w:pPr>
              <w:ind/>
              <w:jc w:val="right"/>
              <w:rPr>
                <w:rFonts w:ascii="Times New Roman" w:hAnsi="Times New Roman"/>
                <w:color w:val="000000"/>
                <w:sz w:val="20"/>
              </w:rPr>
            </w:pPr>
            <w:r>
              <w:rPr>
                <w:rFonts w:ascii="Times New Roman" w:hAnsi="Times New Roman"/>
                <w:color w:val="000000"/>
                <w:sz w:val="20"/>
              </w:rPr>
              <w:t>6 819,3</w:t>
            </w:r>
          </w:p>
        </w:tc>
        <w:tc>
          <w:tcPr>
            <w:tcW w:type="dxa" w:w="735"/>
            <w:tcBorders>
              <w:top w:color="000000" w:sz="6" w:val="single"/>
              <w:left w:color="000000" w:sz="6" w:val="single"/>
              <w:bottom w:color="000000" w:sz="6" w:val="single"/>
              <w:right w:color="000000" w:sz="6" w:val="single"/>
            </w:tcBorders>
            <w:vAlign w:val="center"/>
          </w:tcPr>
          <w:p w14:paraId="FF210000">
            <w:pPr>
              <w:ind/>
              <w:jc w:val="right"/>
              <w:rPr>
                <w:rFonts w:ascii="Times New Roman" w:hAnsi="Times New Roman"/>
                <w:color w:val="000000"/>
                <w:sz w:val="20"/>
              </w:rPr>
            </w:pPr>
            <w:r>
              <w:rPr>
                <w:rFonts w:ascii="Times New Roman" w:hAnsi="Times New Roman"/>
                <w:color w:val="000000"/>
                <w:sz w:val="20"/>
              </w:rPr>
              <w:t>155,6</w:t>
            </w:r>
          </w:p>
        </w:tc>
        <w:tc>
          <w:tcPr>
            <w:tcW w:type="dxa" w:w="867"/>
            <w:tcBorders>
              <w:top w:color="000000" w:sz="6" w:val="single"/>
              <w:left w:color="000000" w:sz="6" w:val="single"/>
              <w:bottom w:color="000000" w:sz="6" w:val="single"/>
              <w:right w:color="000000" w:sz="6" w:val="single"/>
            </w:tcBorders>
            <w:vAlign w:val="center"/>
          </w:tcPr>
          <w:p w14:paraId="00220000">
            <w:pPr>
              <w:ind/>
              <w:jc w:val="right"/>
              <w:rPr>
                <w:rFonts w:ascii="Times New Roman" w:hAnsi="Times New Roman"/>
                <w:color w:val="000000"/>
                <w:sz w:val="20"/>
              </w:rPr>
            </w:pPr>
          </w:p>
        </w:tc>
      </w:tr>
      <w:tr>
        <w:trPr>
          <w:trHeight w:hRule="exact" w:val="510"/>
        </w:trPr>
        <w:tc>
          <w:tcPr>
            <w:tcW w:type="dxa" w:w="3731"/>
            <w:tcBorders>
              <w:top w:color="000000" w:sz="6" w:val="single"/>
              <w:left w:color="000000" w:sz="6" w:val="single"/>
              <w:bottom w:color="000000" w:sz="6" w:val="single"/>
              <w:right w:color="000000" w:sz="6" w:val="single"/>
            </w:tcBorders>
            <w:vAlign w:val="top"/>
          </w:tcPr>
          <w:p w14:paraId="01220000">
            <w:pPr>
              <w:rPr>
                <w:rFonts w:ascii="Times New Roman" w:hAnsi="Times New Roman"/>
                <w:color w:val="000000"/>
                <w:sz w:val="20"/>
              </w:rPr>
            </w:pPr>
            <w:r>
              <w:rPr>
                <w:rFonts w:ascii="Times New Roman" w:hAnsi="Times New Roman"/>
                <w:color w:val="000000"/>
                <w:sz w:val="20"/>
              </w:rPr>
              <w:t>Уплата иных платежей</w:t>
            </w:r>
          </w:p>
        </w:tc>
        <w:tc>
          <w:tcPr>
            <w:tcW w:type="dxa" w:w="700"/>
            <w:tcBorders>
              <w:top w:color="000000" w:sz="6" w:val="single"/>
              <w:left w:color="000000" w:sz="6" w:val="single"/>
              <w:bottom w:color="000000" w:sz="6" w:val="single"/>
              <w:right w:color="000000" w:sz="6" w:val="single"/>
            </w:tcBorders>
            <w:vAlign w:val="center"/>
          </w:tcPr>
          <w:p w14:paraId="0222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322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042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05220000">
            <w:pPr>
              <w:ind/>
              <w:jc w:val="center"/>
              <w:rPr>
                <w:rFonts w:ascii="Times New Roman" w:hAnsi="Times New Roman"/>
                <w:color w:val="000000"/>
                <w:sz w:val="20"/>
              </w:rPr>
            </w:pPr>
            <w:r>
              <w:rPr>
                <w:rFonts w:ascii="Times New Roman" w:hAnsi="Times New Roman"/>
                <w:color w:val="000000"/>
                <w:sz w:val="20"/>
              </w:rPr>
              <w:t>04 1 F3 6748S</w:t>
            </w:r>
          </w:p>
        </w:tc>
        <w:tc>
          <w:tcPr>
            <w:tcW w:type="dxa" w:w="550"/>
            <w:tcBorders>
              <w:top w:color="000000" w:sz="6" w:val="single"/>
              <w:left w:color="000000" w:sz="6" w:val="single"/>
              <w:bottom w:color="000000" w:sz="6" w:val="single"/>
              <w:right w:color="000000" w:sz="6" w:val="single"/>
            </w:tcBorders>
            <w:vAlign w:val="center"/>
          </w:tcPr>
          <w:p w14:paraId="06220000">
            <w:pPr>
              <w:ind/>
              <w:jc w:val="center"/>
              <w:rPr>
                <w:rFonts w:ascii="Times New Roman" w:hAnsi="Times New Roman"/>
                <w:color w:val="000000"/>
                <w:sz w:val="20"/>
              </w:rPr>
            </w:pPr>
            <w:r>
              <w:rPr>
                <w:rFonts w:ascii="Times New Roman" w:hAnsi="Times New Roman"/>
                <w:color w:val="000000"/>
                <w:sz w:val="20"/>
              </w:rPr>
              <w:t>853</w:t>
            </w:r>
          </w:p>
        </w:tc>
        <w:tc>
          <w:tcPr>
            <w:tcW w:type="dxa" w:w="818"/>
            <w:tcBorders>
              <w:top w:color="000000" w:sz="6" w:val="single"/>
              <w:left w:color="000000" w:sz="6" w:val="single"/>
              <w:bottom w:color="000000" w:sz="6" w:val="single"/>
              <w:right w:color="000000" w:sz="6" w:val="single"/>
            </w:tcBorders>
            <w:vAlign w:val="center"/>
          </w:tcPr>
          <w:p w14:paraId="07220000">
            <w:pPr>
              <w:ind/>
              <w:jc w:val="right"/>
              <w:rPr>
                <w:rFonts w:ascii="Times New Roman" w:hAnsi="Times New Roman"/>
                <w:color w:val="000000"/>
                <w:sz w:val="20"/>
              </w:rPr>
            </w:pPr>
            <w:r>
              <w:rPr>
                <w:rFonts w:ascii="Times New Roman" w:hAnsi="Times New Roman"/>
                <w:color w:val="000000"/>
                <w:sz w:val="20"/>
              </w:rPr>
              <w:t>6 819,3</w:t>
            </w:r>
          </w:p>
        </w:tc>
        <w:tc>
          <w:tcPr>
            <w:tcW w:type="dxa" w:w="735"/>
            <w:tcBorders>
              <w:top w:color="000000" w:sz="6" w:val="single"/>
              <w:left w:color="000000" w:sz="6" w:val="single"/>
              <w:bottom w:color="000000" w:sz="6" w:val="single"/>
              <w:right w:color="000000" w:sz="6" w:val="single"/>
            </w:tcBorders>
            <w:vAlign w:val="center"/>
          </w:tcPr>
          <w:p w14:paraId="08220000">
            <w:pPr>
              <w:ind/>
              <w:jc w:val="right"/>
              <w:rPr>
                <w:rFonts w:ascii="Times New Roman" w:hAnsi="Times New Roman"/>
                <w:color w:val="000000"/>
                <w:sz w:val="20"/>
              </w:rPr>
            </w:pPr>
            <w:r>
              <w:rPr>
                <w:rFonts w:ascii="Times New Roman" w:hAnsi="Times New Roman"/>
                <w:color w:val="000000"/>
                <w:sz w:val="20"/>
              </w:rPr>
              <w:t>155,6</w:t>
            </w:r>
          </w:p>
        </w:tc>
        <w:tc>
          <w:tcPr>
            <w:tcW w:type="dxa" w:w="867"/>
            <w:tcBorders>
              <w:top w:color="000000" w:sz="6" w:val="single"/>
              <w:left w:color="000000" w:sz="6" w:val="single"/>
              <w:bottom w:color="000000" w:sz="6" w:val="single"/>
              <w:right w:color="000000" w:sz="6" w:val="single"/>
            </w:tcBorders>
            <w:vAlign w:val="center"/>
          </w:tcPr>
          <w:p w14:paraId="09220000">
            <w:pPr>
              <w:ind/>
              <w:jc w:val="right"/>
              <w:rPr>
                <w:rFonts w:ascii="Times New Roman" w:hAnsi="Times New Roman"/>
                <w:color w:val="000000"/>
                <w:sz w:val="20"/>
              </w:rPr>
            </w:pPr>
          </w:p>
        </w:tc>
      </w:tr>
      <w:tr>
        <w:trPr>
          <w:trHeight w:hRule="exact" w:val="660"/>
        </w:trPr>
        <w:tc>
          <w:tcPr>
            <w:tcW w:type="dxa" w:w="3731"/>
            <w:tcBorders>
              <w:top w:color="000000" w:sz="6" w:val="single"/>
              <w:left w:color="000000" w:sz="6" w:val="single"/>
              <w:bottom w:color="000000" w:sz="6" w:val="single"/>
              <w:right w:color="000000" w:sz="6" w:val="single"/>
            </w:tcBorders>
            <w:vAlign w:val="top"/>
          </w:tcPr>
          <w:p w14:paraId="0A220000">
            <w:pPr>
              <w:rPr>
                <w:rFonts w:ascii="Times New Roman" w:hAnsi="Times New Roman"/>
                <w:color w:val="000000"/>
                <w:sz w:val="20"/>
              </w:rPr>
            </w:pPr>
            <w:r>
              <w:rPr>
                <w:rFonts w:ascii="Times New Roman" w:hAnsi="Times New Roman"/>
                <w:color w:val="000000"/>
                <w:sz w:val="20"/>
              </w:rPr>
              <w:t>Обеспечение мероприятий по расселению непригодного для проживания жилищного фонда</w:t>
            </w:r>
          </w:p>
        </w:tc>
        <w:tc>
          <w:tcPr>
            <w:tcW w:type="dxa" w:w="700"/>
            <w:tcBorders>
              <w:top w:color="000000" w:sz="6" w:val="single"/>
              <w:left w:color="000000" w:sz="6" w:val="single"/>
              <w:bottom w:color="000000" w:sz="6" w:val="single"/>
              <w:right w:color="000000" w:sz="6" w:val="single"/>
            </w:tcBorders>
            <w:vAlign w:val="center"/>
          </w:tcPr>
          <w:p w14:paraId="0B22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C22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0D2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0E220000">
            <w:pPr>
              <w:ind/>
              <w:jc w:val="center"/>
              <w:rPr>
                <w:rFonts w:ascii="Times New Roman" w:hAnsi="Times New Roman"/>
                <w:color w:val="000000"/>
                <w:sz w:val="20"/>
              </w:rPr>
            </w:pPr>
            <w:r>
              <w:rPr>
                <w:rFonts w:ascii="Times New Roman" w:hAnsi="Times New Roman"/>
                <w:color w:val="000000"/>
                <w:sz w:val="20"/>
              </w:rPr>
              <w:t>04 1 F3 72320</w:t>
            </w:r>
          </w:p>
        </w:tc>
        <w:tc>
          <w:tcPr>
            <w:tcW w:type="dxa" w:w="550"/>
            <w:tcBorders>
              <w:top w:color="000000" w:sz="6" w:val="single"/>
              <w:left w:color="000000" w:sz="6" w:val="single"/>
              <w:bottom w:color="000000" w:sz="6" w:val="single"/>
              <w:right w:color="000000" w:sz="6" w:val="single"/>
            </w:tcBorders>
            <w:vAlign w:val="center"/>
          </w:tcPr>
          <w:p w14:paraId="0F22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10220000">
            <w:pPr>
              <w:ind/>
              <w:jc w:val="right"/>
              <w:rPr>
                <w:rFonts w:ascii="Times New Roman" w:hAnsi="Times New Roman"/>
                <w:color w:val="000000"/>
                <w:sz w:val="20"/>
              </w:rPr>
            </w:pPr>
            <w:r>
              <w:rPr>
                <w:rFonts w:ascii="Times New Roman" w:hAnsi="Times New Roman"/>
                <w:color w:val="000000"/>
                <w:sz w:val="20"/>
              </w:rPr>
              <w:t>268 122,4</w:t>
            </w:r>
          </w:p>
        </w:tc>
        <w:tc>
          <w:tcPr>
            <w:tcW w:type="dxa" w:w="735"/>
            <w:tcBorders>
              <w:top w:color="000000" w:sz="6" w:val="single"/>
              <w:left w:color="000000" w:sz="6" w:val="single"/>
              <w:bottom w:color="000000" w:sz="6" w:val="single"/>
              <w:right w:color="000000" w:sz="6" w:val="single"/>
            </w:tcBorders>
            <w:vAlign w:val="center"/>
          </w:tcPr>
          <w:p w14:paraId="112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12220000">
            <w:pPr>
              <w:ind/>
              <w:jc w:val="right"/>
              <w:rPr>
                <w:rFonts w:ascii="Times New Roman" w:hAnsi="Times New Roman"/>
                <w:color w:val="000000"/>
                <w:sz w:val="20"/>
              </w:rPr>
            </w:pPr>
          </w:p>
        </w:tc>
      </w:tr>
      <w:tr>
        <w:trPr>
          <w:trHeight w:hRule="exact" w:val="660"/>
        </w:trPr>
        <w:tc>
          <w:tcPr>
            <w:tcW w:type="dxa" w:w="3731"/>
            <w:tcBorders>
              <w:top w:color="000000" w:sz="6" w:val="single"/>
              <w:left w:color="000000" w:sz="6" w:val="single"/>
              <w:bottom w:color="000000" w:sz="6" w:val="single"/>
              <w:right w:color="000000" w:sz="6" w:val="single"/>
            </w:tcBorders>
            <w:vAlign w:val="top"/>
          </w:tcPr>
          <w:p w14:paraId="1322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700"/>
            <w:tcBorders>
              <w:top w:color="000000" w:sz="6" w:val="single"/>
              <w:left w:color="000000" w:sz="6" w:val="single"/>
              <w:bottom w:color="000000" w:sz="6" w:val="single"/>
              <w:right w:color="000000" w:sz="6" w:val="single"/>
            </w:tcBorders>
            <w:vAlign w:val="center"/>
          </w:tcPr>
          <w:p w14:paraId="1422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522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162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17220000">
            <w:pPr>
              <w:ind/>
              <w:jc w:val="center"/>
              <w:rPr>
                <w:rFonts w:ascii="Times New Roman" w:hAnsi="Times New Roman"/>
                <w:color w:val="000000"/>
                <w:sz w:val="20"/>
              </w:rPr>
            </w:pPr>
            <w:r>
              <w:rPr>
                <w:rFonts w:ascii="Times New Roman" w:hAnsi="Times New Roman"/>
                <w:color w:val="000000"/>
                <w:sz w:val="20"/>
              </w:rPr>
              <w:t>04 1 F3 72320</w:t>
            </w:r>
          </w:p>
        </w:tc>
        <w:tc>
          <w:tcPr>
            <w:tcW w:type="dxa" w:w="550"/>
            <w:tcBorders>
              <w:top w:color="000000" w:sz="6" w:val="single"/>
              <w:left w:color="000000" w:sz="6" w:val="single"/>
              <w:bottom w:color="000000" w:sz="6" w:val="single"/>
              <w:right w:color="000000" w:sz="6" w:val="single"/>
            </w:tcBorders>
            <w:vAlign w:val="center"/>
          </w:tcPr>
          <w:p w14:paraId="18220000">
            <w:pPr>
              <w:ind/>
              <w:jc w:val="center"/>
              <w:rPr>
                <w:rFonts w:ascii="Times New Roman" w:hAnsi="Times New Roman"/>
                <w:color w:val="000000"/>
                <w:sz w:val="20"/>
              </w:rPr>
            </w:pPr>
            <w:r>
              <w:rPr>
                <w:rFonts w:ascii="Times New Roman" w:hAnsi="Times New Roman"/>
                <w:color w:val="000000"/>
                <w:sz w:val="20"/>
              </w:rPr>
              <w:t>400</w:t>
            </w:r>
          </w:p>
        </w:tc>
        <w:tc>
          <w:tcPr>
            <w:tcW w:type="dxa" w:w="818"/>
            <w:tcBorders>
              <w:top w:color="000000" w:sz="6" w:val="single"/>
              <w:left w:color="000000" w:sz="6" w:val="single"/>
              <w:bottom w:color="000000" w:sz="6" w:val="single"/>
              <w:right w:color="000000" w:sz="6" w:val="single"/>
            </w:tcBorders>
            <w:vAlign w:val="center"/>
          </w:tcPr>
          <w:p w14:paraId="19220000">
            <w:pPr>
              <w:ind/>
              <w:jc w:val="right"/>
              <w:rPr>
                <w:rFonts w:ascii="Times New Roman" w:hAnsi="Times New Roman"/>
                <w:color w:val="000000"/>
                <w:sz w:val="20"/>
              </w:rPr>
            </w:pPr>
            <w:r>
              <w:rPr>
                <w:rFonts w:ascii="Times New Roman" w:hAnsi="Times New Roman"/>
                <w:color w:val="000000"/>
                <w:sz w:val="20"/>
              </w:rPr>
              <w:t>250 851,7</w:t>
            </w:r>
          </w:p>
        </w:tc>
        <w:tc>
          <w:tcPr>
            <w:tcW w:type="dxa" w:w="735"/>
            <w:tcBorders>
              <w:top w:color="000000" w:sz="6" w:val="single"/>
              <w:left w:color="000000" w:sz="6" w:val="single"/>
              <w:bottom w:color="000000" w:sz="6" w:val="single"/>
              <w:right w:color="000000" w:sz="6" w:val="single"/>
            </w:tcBorders>
            <w:vAlign w:val="center"/>
          </w:tcPr>
          <w:p w14:paraId="1A2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1B220000">
            <w:pPr>
              <w:ind/>
              <w:jc w:val="right"/>
              <w:rPr>
                <w:rFonts w:ascii="Times New Roman" w:hAnsi="Times New Roman"/>
                <w:color w:val="000000"/>
                <w:sz w:val="20"/>
              </w:rPr>
            </w:pPr>
          </w:p>
        </w:tc>
      </w:tr>
      <w:tr>
        <w:trPr>
          <w:trHeight w:hRule="exact" w:val="508"/>
        </w:trPr>
        <w:tc>
          <w:tcPr>
            <w:tcW w:type="dxa" w:w="3731"/>
            <w:tcBorders>
              <w:top w:color="000000" w:sz="6" w:val="single"/>
              <w:left w:color="000000" w:sz="6" w:val="single"/>
              <w:bottom w:color="000000" w:sz="6" w:val="single"/>
              <w:right w:color="000000" w:sz="6" w:val="single"/>
            </w:tcBorders>
            <w:vAlign w:val="top"/>
          </w:tcPr>
          <w:p w14:paraId="1C220000">
            <w:pPr>
              <w:rPr>
                <w:rFonts w:ascii="Times New Roman" w:hAnsi="Times New Roman"/>
                <w:color w:val="000000"/>
                <w:sz w:val="20"/>
              </w:rPr>
            </w:pPr>
            <w:r>
              <w:rPr>
                <w:rFonts w:ascii="Times New Roman" w:hAnsi="Times New Roman"/>
                <w:color w:val="000000"/>
                <w:sz w:val="20"/>
              </w:rPr>
              <w:t>Бюджетные инвестиции</w:t>
            </w:r>
          </w:p>
        </w:tc>
        <w:tc>
          <w:tcPr>
            <w:tcW w:type="dxa" w:w="700"/>
            <w:tcBorders>
              <w:top w:color="000000" w:sz="6" w:val="single"/>
              <w:left w:color="000000" w:sz="6" w:val="single"/>
              <w:bottom w:color="000000" w:sz="6" w:val="single"/>
              <w:right w:color="000000" w:sz="6" w:val="single"/>
            </w:tcBorders>
            <w:vAlign w:val="center"/>
          </w:tcPr>
          <w:p w14:paraId="1D22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E22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1F2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20220000">
            <w:pPr>
              <w:ind/>
              <w:jc w:val="center"/>
              <w:rPr>
                <w:rFonts w:ascii="Times New Roman" w:hAnsi="Times New Roman"/>
                <w:color w:val="000000"/>
                <w:sz w:val="20"/>
              </w:rPr>
            </w:pPr>
            <w:r>
              <w:rPr>
                <w:rFonts w:ascii="Times New Roman" w:hAnsi="Times New Roman"/>
                <w:color w:val="000000"/>
                <w:sz w:val="20"/>
              </w:rPr>
              <w:t>04 1 F3 72320</w:t>
            </w:r>
          </w:p>
        </w:tc>
        <w:tc>
          <w:tcPr>
            <w:tcW w:type="dxa" w:w="550"/>
            <w:tcBorders>
              <w:top w:color="000000" w:sz="6" w:val="single"/>
              <w:left w:color="000000" w:sz="6" w:val="single"/>
              <w:bottom w:color="000000" w:sz="6" w:val="single"/>
              <w:right w:color="000000" w:sz="6" w:val="single"/>
            </w:tcBorders>
            <w:vAlign w:val="center"/>
          </w:tcPr>
          <w:p w14:paraId="21220000">
            <w:pPr>
              <w:ind/>
              <w:jc w:val="center"/>
              <w:rPr>
                <w:rFonts w:ascii="Times New Roman" w:hAnsi="Times New Roman"/>
                <w:color w:val="000000"/>
                <w:sz w:val="20"/>
              </w:rPr>
            </w:pPr>
            <w:r>
              <w:rPr>
                <w:rFonts w:ascii="Times New Roman" w:hAnsi="Times New Roman"/>
                <w:color w:val="000000"/>
                <w:sz w:val="20"/>
              </w:rPr>
              <w:t>410</w:t>
            </w:r>
          </w:p>
        </w:tc>
        <w:tc>
          <w:tcPr>
            <w:tcW w:type="dxa" w:w="818"/>
            <w:tcBorders>
              <w:top w:color="000000" w:sz="6" w:val="single"/>
              <w:left w:color="000000" w:sz="6" w:val="single"/>
              <w:bottom w:color="000000" w:sz="6" w:val="single"/>
              <w:right w:color="000000" w:sz="6" w:val="single"/>
            </w:tcBorders>
            <w:vAlign w:val="center"/>
          </w:tcPr>
          <w:p w14:paraId="22220000">
            <w:pPr>
              <w:ind/>
              <w:jc w:val="right"/>
              <w:rPr>
                <w:rFonts w:ascii="Times New Roman" w:hAnsi="Times New Roman"/>
                <w:color w:val="000000"/>
                <w:sz w:val="20"/>
              </w:rPr>
            </w:pPr>
            <w:r>
              <w:rPr>
                <w:rFonts w:ascii="Times New Roman" w:hAnsi="Times New Roman"/>
                <w:color w:val="000000"/>
                <w:sz w:val="20"/>
              </w:rPr>
              <w:t>250 851,7</w:t>
            </w:r>
          </w:p>
        </w:tc>
        <w:tc>
          <w:tcPr>
            <w:tcW w:type="dxa" w:w="735"/>
            <w:tcBorders>
              <w:top w:color="000000" w:sz="6" w:val="single"/>
              <w:left w:color="000000" w:sz="6" w:val="single"/>
              <w:bottom w:color="000000" w:sz="6" w:val="single"/>
              <w:right w:color="000000" w:sz="6" w:val="single"/>
            </w:tcBorders>
            <w:vAlign w:val="center"/>
          </w:tcPr>
          <w:p w14:paraId="232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24220000">
            <w:pPr>
              <w:ind/>
              <w:jc w:val="right"/>
              <w:rPr>
                <w:rFonts w:ascii="Times New Roman" w:hAnsi="Times New Roman"/>
                <w:color w:val="000000"/>
                <w:sz w:val="20"/>
              </w:rPr>
            </w:pPr>
          </w:p>
        </w:tc>
      </w:tr>
      <w:tr>
        <w:trPr>
          <w:trHeight w:hRule="exact" w:val="1065"/>
        </w:trPr>
        <w:tc>
          <w:tcPr>
            <w:tcW w:type="dxa" w:w="3731"/>
            <w:tcBorders>
              <w:top w:color="000000" w:sz="6" w:val="single"/>
              <w:left w:color="000000" w:sz="6" w:val="single"/>
              <w:bottom w:color="000000" w:sz="6" w:val="single"/>
              <w:right w:color="000000" w:sz="6" w:val="single"/>
            </w:tcBorders>
            <w:vAlign w:val="top"/>
          </w:tcPr>
          <w:p w14:paraId="25220000">
            <w:pPr>
              <w:rPr>
                <w:rFonts w:ascii="Times New Roman" w:hAnsi="Times New Roman"/>
                <w:color w:val="000000"/>
                <w:sz w:val="20"/>
              </w:rPr>
            </w:pPr>
            <w:r>
              <w:rPr>
                <w:rFonts w:ascii="Times New Roman" w:hAnsi="Times New Roman"/>
                <w:color w:val="000000"/>
                <w:sz w:val="20"/>
              </w:rPr>
              <w:t>Бюджетные инвестиции на приобретение объектов недвижимого имущества в государственную (муниципальную) собственность</w:t>
            </w:r>
          </w:p>
        </w:tc>
        <w:tc>
          <w:tcPr>
            <w:tcW w:type="dxa" w:w="700"/>
            <w:tcBorders>
              <w:top w:color="000000" w:sz="6" w:val="single"/>
              <w:left w:color="000000" w:sz="6" w:val="single"/>
              <w:bottom w:color="000000" w:sz="6" w:val="single"/>
              <w:right w:color="000000" w:sz="6" w:val="single"/>
            </w:tcBorders>
            <w:vAlign w:val="center"/>
          </w:tcPr>
          <w:p w14:paraId="2622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722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282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29220000">
            <w:pPr>
              <w:ind/>
              <w:jc w:val="center"/>
              <w:rPr>
                <w:rFonts w:ascii="Times New Roman" w:hAnsi="Times New Roman"/>
                <w:color w:val="000000"/>
                <w:sz w:val="20"/>
              </w:rPr>
            </w:pPr>
            <w:r>
              <w:rPr>
                <w:rFonts w:ascii="Times New Roman" w:hAnsi="Times New Roman"/>
                <w:color w:val="000000"/>
                <w:sz w:val="20"/>
              </w:rPr>
              <w:t>04 1 F3 72320</w:t>
            </w:r>
          </w:p>
        </w:tc>
        <w:tc>
          <w:tcPr>
            <w:tcW w:type="dxa" w:w="550"/>
            <w:tcBorders>
              <w:top w:color="000000" w:sz="6" w:val="single"/>
              <w:left w:color="000000" w:sz="6" w:val="single"/>
              <w:bottom w:color="000000" w:sz="6" w:val="single"/>
              <w:right w:color="000000" w:sz="6" w:val="single"/>
            </w:tcBorders>
            <w:vAlign w:val="center"/>
          </w:tcPr>
          <w:p w14:paraId="2A220000">
            <w:pPr>
              <w:ind/>
              <w:jc w:val="center"/>
              <w:rPr>
                <w:rFonts w:ascii="Times New Roman" w:hAnsi="Times New Roman"/>
                <w:color w:val="000000"/>
                <w:sz w:val="20"/>
              </w:rPr>
            </w:pPr>
            <w:r>
              <w:rPr>
                <w:rFonts w:ascii="Times New Roman" w:hAnsi="Times New Roman"/>
                <w:color w:val="000000"/>
                <w:sz w:val="20"/>
              </w:rPr>
              <w:t>412</w:t>
            </w:r>
          </w:p>
        </w:tc>
        <w:tc>
          <w:tcPr>
            <w:tcW w:type="dxa" w:w="818"/>
            <w:tcBorders>
              <w:top w:color="000000" w:sz="6" w:val="single"/>
              <w:left w:color="000000" w:sz="6" w:val="single"/>
              <w:bottom w:color="000000" w:sz="6" w:val="single"/>
              <w:right w:color="000000" w:sz="6" w:val="single"/>
            </w:tcBorders>
            <w:vAlign w:val="center"/>
          </w:tcPr>
          <w:p w14:paraId="2B220000">
            <w:pPr>
              <w:ind/>
              <w:jc w:val="right"/>
              <w:rPr>
                <w:rFonts w:ascii="Times New Roman" w:hAnsi="Times New Roman"/>
                <w:color w:val="000000"/>
                <w:sz w:val="20"/>
              </w:rPr>
            </w:pPr>
            <w:r>
              <w:rPr>
                <w:rFonts w:ascii="Times New Roman" w:hAnsi="Times New Roman"/>
                <w:color w:val="000000"/>
                <w:sz w:val="20"/>
              </w:rPr>
              <w:t>250 851,7</w:t>
            </w:r>
          </w:p>
        </w:tc>
        <w:tc>
          <w:tcPr>
            <w:tcW w:type="dxa" w:w="735"/>
            <w:tcBorders>
              <w:top w:color="000000" w:sz="6" w:val="single"/>
              <w:left w:color="000000" w:sz="6" w:val="single"/>
              <w:bottom w:color="000000" w:sz="6" w:val="single"/>
              <w:right w:color="000000" w:sz="6" w:val="single"/>
            </w:tcBorders>
            <w:vAlign w:val="center"/>
          </w:tcPr>
          <w:p w14:paraId="2C2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2D220000">
            <w:pPr>
              <w:ind/>
              <w:jc w:val="right"/>
              <w:rPr>
                <w:rFonts w:ascii="Times New Roman" w:hAnsi="Times New Roman"/>
                <w:color w:val="000000"/>
                <w:sz w:val="20"/>
              </w:rPr>
            </w:pPr>
          </w:p>
        </w:tc>
      </w:tr>
      <w:tr>
        <w:trPr>
          <w:trHeight w:hRule="exact" w:val="480"/>
        </w:trPr>
        <w:tc>
          <w:tcPr>
            <w:tcW w:type="dxa" w:w="3731"/>
            <w:tcBorders>
              <w:top w:color="000000" w:sz="6" w:val="single"/>
              <w:left w:color="000000" w:sz="6" w:val="single"/>
              <w:bottom w:color="000000" w:sz="6" w:val="single"/>
              <w:right w:color="000000" w:sz="6" w:val="single"/>
            </w:tcBorders>
            <w:vAlign w:val="top"/>
          </w:tcPr>
          <w:p w14:paraId="2E22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700"/>
            <w:tcBorders>
              <w:top w:color="000000" w:sz="6" w:val="single"/>
              <w:left w:color="000000" w:sz="6" w:val="single"/>
              <w:bottom w:color="000000" w:sz="6" w:val="single"/>
              <w:right w:color="000000" w:sz="6" w:val="single"/>
            </w:tcBorders>
            <w:vAlign w:val="center"/>
          </w:tcPr>
          <w:p w14:paraId="2F22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022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312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32220000">
            <w:pPr>
              <w:ind/>
              <w:jc w:val="center"/>
              <w:rPr>
                <w:rFonts w:ascii="Times New Roman" w:hAnsi="Times New Roman"/>
                <w:color w:val="000000"/>
                <w:sz w:val="20"/>
              </w:rPr>
            </w:pPr>
            <w:r>
              <w:rPr>
                <w:rFonts w:ascii="Times New Roman" w:hAnsi="Times New Roman"/>
                <w:color w:val="000000"/>
                <w:sz w:val="20"/>
              </w:rPr>
              <w:t>04 1 F3 72320</w:t>
            </w:r>
          </w:p>
        </w:tc>
        <w:tc>
          <w:tcPr>
            <w:tcW w:type="dxa" w:w="550"/>
            <w:tcBorders>
              <w:top w:color="000000" w:sz="6" w:val="single"/>
              <w:left w:color="000000" w:sz="6" w:val="single"/>
              <w:bottom w:color="000000" w:sz="6" w:val="single"/>
              <w:right w:color="000000" w:sz="6" w:val="single"/>
            </w:tcBorders>
            <w:vAlign w:val="center"/>
          </w:tcPr>
          <w:p w14:paraId="33220000">
            <w:pPr>
              <w:ind/>
              <w:jc w:val="center"/>
              <w:rPr>
                <w:rFonts w:ascii="Times New Roman" w:hAnsi="Times New Roman"/>
                <w:color w:val="000000"/>
                <w:sz w:val="20"/>
              </w:rPr>
            </w:pPr>
            <w:r>
              <w:rPr>
                <w:rFonts w:ascii="Times New Roman" w:hAnsi="Times New Roman"/>
                <w:color w:val="000000"/>
                <w:sz w:val="20"/>
              </w:rPr>
              <w:t>800</w:t>
            </w:r>
          </w:p>
        </w:tc>
        <w:tc>
          <w:tcPr>
            <w:tcW w:type="dxa" w:w="818"/>
            <w:tcBorders>
              <w:top w:color="000000" w:sz="6" w:val="single"/>
              <w:left w:color="000000" w:sz="6" w:val="single"/>
              <w:bottom w:color="000000" w:sz="6" w:val="single"/>
              <w:right w:color="000000" w:sz="6" w:val="single"/>
            </w:tcBorders>
            <w:vAlign w:val="center"/>
          </w:tcPr>
          <w:p w14:paraId="34220000">
            <w:pPr>
              <w:ind/>
              <w:jc w:val="right"/>
              <w:rPr>
                <w:rFonts w:ascii="Times New Roman" w:hAnsi="Times New Roman"/>
                <w:color w:val="000000"/>
                <w:sz w:val="20"/>
              </w:rPr>
            </w:pPr>
            <w:r>
              <w:rPr>
                <w:rFonts w:ascii="Times New Roman" w:hAnsi="Times New Roman"/>
                <w:color w:val="000000"/>
                <w:sz w:val="20"/>
              </w:rPr>
              <w:t>17 270,7</w:t>
            </w:r>
          </w:p>
        </w:tc>
        <w:tc>
          <w:tcPr>
            <w:tcW w:type="dxa" w:w="735"/>
            <w:tcBorders>
              <w:top w:color="000000" w:sz="6" w:val="single"/>
              <w:left w:color="000000" w:sz="6" w:val="single"/>
              <w:bottom w:color="000000" w:sz="6" w:val="single"/>
              <w:right w:color="000000" w:sz="6" w:val="single"/>
            </w:tcBorders>
            <w:vAlign w:val="center"/>
          </w:tcPr>
          <w:p w14:paraId="352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36220000">
            <w:pPr>
              <w:ind/>
              <w:jc w:val="right"/>
              <w:rPr>
                <w:rFonts w:ascii="Times New Roman" w:hAnsi="Times New Roman"/>
                <w:color w:val="000000"/>
                <w:sz w:val="20"/>
              </w:rPr>
            </w:pPr>
          </w:p>
        </w:tc>
      </w:tr>
      <w:tr>
        <w:trPr>
          <w:trHeight w:hRule="exact" w:val="570"/>
        </w:trPr>
        <w:tc>
          <w:tcPr>
            <w:tcW w:type="dxa" w:w="3731"/>
            <w:tcBorders>
              <w:top w:color="000000" w:sz="6" w:val="single"/>
              <w:left w:color="000000" w:sz="6" w:val="single"/>
              <w:bottom w:color="000000" w:sz="6" w:val="single"/>
              <w:right w:color="000000" w:sz="6" w:val="single"/>
            </w:tcBorders>
            <w:vAlign w:val="top"/>
          </w:tcPr>
          <w:p w14:paraId="37220000">
            <w:pPr>
              <w:rPr>
                <w:rFonts w:ascii="Times New Roman" w:hAnsi="Times New Roman"/>
                <w:color w:val="000000"/>
                <w:sz w:val="20"/>
              </w:rPr>
            </w:pPr>
            <w:r>
              <w:rPr>
                <w:rFonts w:ascii="Times New Roman" w:hAnsi="Times New Roman"/>
                <w:color w:val="000000"/>
                <w:sz w:val="20"/>
              </w:rPr>
              <w:t>Уплата налогов, сборов и иных платежей</w:t>
            </w:r>
          </w:p>
        </w:tc>
        <w:tc>
          <w:tcPr>
            <w:tcW w:type="dxa" w:w="700"/>
            <w:tcBorders>
              <w:top w:color="000000" w:sz="6" w:val="single"/>
              <w:left w:color="000000" w:sz="6" w:val="single"/>
              <w:bottom w:color="000000" w:sz="6" w:val="single"/>
              <w:right w:color="000000" w:sz="6" w:val="single"/>
            </w:tcBorders>
            <w:vAlign w:val="center"/>
          </w:tcPr>
          <w:p w14:paraId="3822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922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3A2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3B220000">
            <w:pPr>
              <w:ind/>
              <w:jc w:val="center"/>
              <w:rPr>
                <w:rFonts w:ascii="Times New Roman" w:hAnsi="Times New Roman"/>
                <w:color w:val="000000"/>
                <w:sz w:val="20"/>
              </w:rPr>
            </w:pPr>
            <w:r>
              <w:rPr>
                <w:rFonts w:ascii="Times New Roman" w:hAnsi="Times New Roman"/>
                <w:color w:val="000000"/>
                <w:sz w:val="20"/>
              </w:rPr>
              <w:t>04 1 F3 72320</w:t>
            </w:r>
          </w:p>
        </w:tc>
        <w:tc>
          <w:tcPr>
            <w:tcW w:type="dxa" w:w="550"/>
            <w:tcBorders>
              <w:top w:color="000000" w:sz="6" w:val="single"/>
              <w:left w:color="000000" w:sz="6" w:val="single"/>
              <w:bottom w:color="000000" w:sz="6" w:val="single"/>
              <w:right w:color="000000" w:sz="6" w:val="single"/>
            </w:tcBorders>
            <w:vAlign w:val="center"/>
          </w:tcPr>
          <w:p w14:paraId="3C220000">
            <w:pPr>
              <w:ind/>
              <w:jc w:val="center"/>
              <w:rPr>
                <w:rFonts w:ascii="Times New Roman" w:hAnsi="Times New Roman"/>
                <w:color w:val="000000"/>
                <w:sz w:val="20"/>
              </w:rPr>
            </w:pPr>
            <w:r>
              <w:rPr>
                <w:rFonts w:ascii="Times New Roman" w:hAnsi="Times New Roman"/>
                <w:color w:val="000000"/>
                <w:sz w:val="20"/>
              </w:rPr>
              <w:t>850</w:t>
            </w:r>
          </w:p>
        </w:tc>
        <w:tc>
          <w:tcPr>
            <w:tcW w:type="dxa" w:w="818"/>
            <w:tcBorders>
              <w:top w:color="000000" w:sz="6" w:val="single"/>
              <w:left w:color="000000" w:sz="6" w:val="single"/>
              <w:bottom w:color="000000" w:sz="6" w:val="single"/>
              <w:right w:color="000000" w:sz="6" w:val="single"/>
            </w:tcBorders>
            <w:vAlign w:val="center"/>
          </w:tcPr>
          <w:p w14:paraId="3D220000">
            <w:pPr>
              <w:ind/>
              <w:jc w:val="right"/>
              <w:rPr>
                <w:rFonts w:ascii="Times New Roman" w:hAnsi="Times New Roman"/>
                <w:color w:val="000000"/>
                <w:sz w:val="20"/>
              </w:rPr>
            </w:pPr>
            <w:r>
              <w:rPr>
                <w:rFonts w:ascii="Times New Roman" w:hAnsi="Times New Roman"/>
                <w:color w:val="000000"/>
                <w:sz w:val="20"/>
              </w:rPr>
              <w:t>17 270,7</w:t>
            </w:r>
          </w:p>
        </w:tc>
        <w:tc>
          <w:tcPr>
            <w:tcW w:type="dxa" w:w="735"/>
            <w:tcBorders>
              <w:top w:color="000000" w:sz="6" w:val="single"/>
              <w:left w:color="000000" w:sz="6" w:val="single"/>
              <w:bottom w:color="000000" w:sz="6" w:val="single"/>
              <w:right w:color="000000" w:sz="6" w:val="single"/>
            </w:tcBorders>
            <w:vAlign w:val="center"/>
          </w:tcPr>
          <w:p w14:paraId="3E2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3F220000">
            <w:pPr>
              <w:ind/>
              <w:jc w:val="right"/>
              <w:rPr>
                <w:rFonts w:ascii="Times New Roman" w:hAnsi="Times New Roman"/>
                <w:color w:val="000000"/>
                <w:sz w:val="20"/>
              </w:rPr>
            </w:pPr>
          </w:p>
        </w:tc>
      </w:tr>
      <w:tr>
        <w:trPr>
          <w:trHeight w:hRule="exact" w:val="465"/>
        </w:trPr>
        <w:tc>
          <w:tcPr>
            <w:tcW w:type="dxa" w:w="3731"/>
            <w:tcBorders>
              <w:top w:color="000000" w:sz="6" w:val="single"/>
              <w:left w:color="000000" w:sz="6" w:val="single"/>
              <w:bottom w:color="000000" w:sz="6" w:val="single"/>
              <w:right w:color="000000" w:sz="6" w:val="single"/>
            </w:tcBorders>
            <w:vAlign w:val="top"/>
          </w:tcPr>
          <w:p w14:paraId="40220000">
            <w:pPr>
              <w:rPr>
                <w:rFonts w:ascii="Times New Roman" w:hAnsi="Times New Roman"/>
                <w:color w:val="000000"/>
                <w:sz w:val="20"/>
              </w:rPr>
            </w:pPr>
            <w:r>
              <w:rPr>
                <w:rFonts w:ascii="Times New Roman" w:hAnsi="Times New Roman"/>
                <w:color w:val="000000"/>
                <w:sz w:val="20"/>
              </w:rPr>
              <w:t>Уплата иных платежей</w:t>
            </w:r>
          </w:p>
        </w:tc>
        <w:tc>
          <w:tcPr>
            <w:tcW w:type="dxa" w:w="700"/>
            <w:tcBorders>
              <w:top w:color="000000" w:sz="6" w:val="single"/>
              <w:left w:color="000000" w:sz="6" w:val="single"/>
              <w:bottom w:color="000000" w:sz="6" w:val="single"/>
              <w:right w:color="000000" w:sz="6" w:val="single"/>
            </w:tcBorders>
            <w:vAlign w:val="center"/>
          </w:tcPr>
          <w:p w14:paraId="4122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222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432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44220000">
            <w:pPr>
              <w:ind/>
              <w:jc w:val="center"/>
              <w:rPr>
                <w:rFonts w:ascii="Times New Roman" w:hAnsi="Times New Roman"/>
                <w:color w:val="000000"/>
                <w:sz w:val="20"/>
              </w:rPr>
            </w:pPr>
            <w:r>
              <w:rPr>
                <w:rFonts w:ascii="Times New Roman" w:hAnsi="Times New Roman"/>
                <w:color w:val="000000"/>
                <w:sz w:val="20"/>
              </w:rPr>
              <w:t>04 1 F3 72320</w:t>
            </w:r>
          </w:p>
        </w:tc>
        <w:tc>
          <w:tcPr>
            <w:tcW w:type="dxa" w:w="550"/>
            <w:tcBorders>
              <w:top w:color="000000" w:sz="6" w:val="single"/>
              <w:left w:color="000000" w:sz="6" w:val="single"/>
              <w:bottom w:color="000000" w:sz="6" w:val="single"/>
              <w:right w:color="000000" w:sz="6" w:val="single"/>
            </w:tcBorders>
            <w:vAlign w:val="center"/>
          </w:tcPr>
          <w:p w14:paraId="45220000">
            <w:pPr>
              <w:ind/>
              <w:jc w:val="center"/>
              <w:rPr>
                <w:rFonts w:ascii="Times New Roman" w:hAnsi="Times New Roman"/>
                <w:color w:val="000000"/>
                <w:sz w:val="20"/>
              </w:rPr>
            </w:pPr>
            <w:r>
              <w:rPr>
                <w:rFonts w:ascii="Times New Roman" w:hAnsi="Times New Roman"/>
                <w:color w:val="000000"/>
                <w:sz w:val="20"/>
              </w:rPr>
              <w:t>853</w:t>
            </w:r>
          </w:p>
        </w:tc>
        <w:tc>
          <w:tcPr>
            <w:tcW w:type="dxa" w:w="818"/>
            <w:tcBorders>
              <w:top w:color="000000" w:sz="6" w:val="single"/>
              <w:left w:color="000000" w:sz="6" w:val="single"/>
              <w:bottom w:color="000000" w:sz="6" w:val="single"/>
              <w:right w:color="000000" w:sz="6" w:val="single"/>
            </w:tcBorders>
            <w:vAlign w:val="center"/>
          </w:tcPr>
          <w:p w14:paraId="46220000">
            <w:pPr>
              <w:ind/>
              <w:jc w:val="right"/>
              <w:rPr>
                <w:rFonts w:ascii="Times New Roman" w:hAnsi="Times New Roman"/>
                <w:color w:val="000000"/>
                <w:sz w:val="20"/>
              </w:rPr>
            </w:pPr>
            <w:r>
              <w:rPr>
                <w:rFonts w:ascii="Times New Roman" w:hAnsi="Times New Roman"/>
                <w:color w:val="000000"/>
                <w:sz w:val="20"/>
              </w:rPr>
              <w:t>17 270,7</w:t>
            </w:r>
          </w:p>
        </w:tc>
        <w:tc>
          <w:tcPr>
            <w:tcW w:type="dxa" w:w="735"/>
            <w:tcBorders>
              <w:top w:color="000000" w:sz="6" w:val="single"/>
              <w:left w:color="000000" w:sz="6" w:val="single"/>
              <w:bottom w:color="000000" w:sz="6" w:val="single"/>
              <w:right w:color="000000" w:sz="6" w:val="single"/>
            </w:tcBorders>
            <w:vAlign w:val="center"/>
          </w:tcPr>
          <w:p w14:paraId="472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48220000">
            <w:pPr>
              <w:ind/>
              <w:jc w:val="right"/>
              <w:rPr>
                <w:rFonts w:ascii="Times New Roman" w:hAnsi="Times New Roman"/>
                <w:color w:val="000000"/>
                <w:sz w:val="20"/>
              </w:rPr>
            </w:pPr>
          </w:p>
        </w:tc>
      </w:tr>
      <w:tr>
        <w:trPr>
          <w:trHeight w:hRule="exact" w:val="720"/>
        </w:trPr>
        <w:tc>
          <w:tcPr>
            <w:tcW w:type="dxa" w:w="3731"/>
            <w:tcBorders>
              <w:top w:color="000000" w:sz="6" w:val="single"/>
              <w:left w:color="000000" w:sz="6" w:val="single"/>
              <w:bottom w:color="000000" w:sz="6" w:val="single"/>
              <w:right w:color="000000" w:sz="6" w:val="single"/>
            </w:tcBorders>
            <w:vAlign w:val="top"/>
          </w:tcPr>
          <w:p w14:paraId="49220000">
            <w:pPr>
              <w:rPr>
                <w:rFonts w:ascii="Times New Roman" w:hAnsi="Times New Roman"/>
                <w:color w:val="000000"/>
                <w:sz w:val="20"/>
              </w:rPr>
            </w:pPr>
            <w:r>
              <w:rPr>
                <w:rFonts w:ascii="Times New Roman" w:hAnsi="Times New Roman"/>
                <w:color w:val="000000"/>
                <w:sz w:val="20"/>
              </w:rPr>
              <w:t>Обеспечение мероприятий по расселению непригодного для проживания жилищного фонда</w:t>
            </w:r>
          </w:p>
        </w:tc>
        <w:tc>
          <w:tcPr>
            <w:tcW w:type="dxa" w:w="700"/>
            <w:tcBorders>
              <w:top w:color="000000" w:sz="6" w:val="single"/>
              <w:left w:color="000000" w:sz="6" w:val="single"/>
              <w:bottom w:color="000000" w:sz="6" w:val="single"/>
              <w:right w:color="000000" w:sz="6" w:val="single"/>
            </w:tcBorders>
            <w:vAlign w:val="center"/>
          </w:tcPr>
          <w:p w14:paraId="4A22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B22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4C2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4D220000">
            <w:pPr>
              <w:ind/>
              <w:jc w:val="center"/>
              <w:rPr>
                <w:rFonts w:ascii="Times New Roman" w:hAnsi="Times New Roman"/>
                <w:color w:val="000000"/>
                <w:sz w:val="20"/>
              </w:rPr>
            </w:pPr>
            <w:r>
              <w:rPr>
                <w:rFonts w:ascii="Times New Roman" w:hAnsi="Times New Roman"/>
                <w:color w:val="000000"/>
                <w:sz w:val="20"/>
              </w:rPr>
              <w:t>04 1 F3 92725</w:t>
            </w:r>
          </w:p>
        </w:tc>
        <w:tc>
          <w:tcPr>
            <w:tcW w:type="dxa" w:w="550"/>
            <w:tcBorders>
              <w:top w:color="000000" w:sz="6" w:val="single"/>
              <w:left w:color="000000" w:sz="6" w:val="single"/>
              <w:bottom w:color="000000" w:sz="6" w:val="single"/>
              <w:right w:color="000000" w:sz="6" w:val="single"/>
            </w:tcBorders>
            <w:vAlign w:val="center"/>
          </w:tcPr>
          <w:p w14:paraId="4E22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4F220000">
            <w:pPr>
              <w:ind/>
              <w:jc w:val="right"/>
              <w:rPr>
                <w:rFonts w:ascii="Times New Roman" w:hAnsi="Times New Roman"/>
                <w:color w:val="000000"/>
                <w:sz w:val="20"/>
              </w:rPr>
            </w:pPr>
            <w:r>
              <w:rPr>
                <w:rFonts w:ascii="Times New Roman" w:hAnsi="Times New Roman"/>
                <w:color w:val="000000"/>
                <w:sz w:val="20"/>
              </w:rPr>
              <w:t>17 185,2</w:t>
            </w:r>
          </w:p>
        </w:tc>
        <w:tc>
          <w:tcPr>
            <w:tcW w:type="dxa" w:w="735"/>
            <w:tcBorders>
              <w:top w:color="000000" w:sz="6" w:val="single"/>
              <w:left w:color="000000" w:sz="6" w:val="single"/>
              <w:bottom w:color="000000" w:sz="6" w:val="single"/>
              <w:right w:color="000000" w:sz="6" w:val="single"/>
            </w:tcBorders>
            <w:vAlign w:val="center"/>
          </w:tcPr>
          <w:p w14:paraId="502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51220000">
            <w:pPr>
              <w:ind/>
              <w:jc w:val="right"/>
              <w:rPr>
                <w:rFonts w:ascii="Times New Roman" w:hAnsi="Times New Roman"/>
                <w:color w:val="000000"/>
                <w:sz w:val="20"/>
              </w:rPr>
            </w:pPr>
          </w:p>
        </w:tc>
      </w:tr>
      <w:tr>
        <w:trPr>
          <w:trHeight w:hRule="exact" w:val="690"/>
        </w:trPr>
        <w:tc>
          <w:tcPr>
            <w:tcW w:type="dxa" w:w="3731"/>
            <w:tcBorders>
              <w:top w:color="000000" w:sz="6" w:val="single"/>
              <w:left w:color="000000" w:sz="6" w:val="single"/>
              <w:bottom w:color="000000" w:sz="6" w:val="single"/>
              <w:right w:color="000000" w:sz="6" w:val="single"/>
            </w:tcBorders>
            <w:vAlign w:val="top"/>
          </w:tcPr>
          <w:p w14:paraId="5222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700"/>
            <w:tcBorders>
              <w:top w:color="000000" w:sz="6" w:val="single"/>
              <w:left w:color="000000" w:sz="6" w:val="single"/>
              <w:bottom w:color="000000" w:sz="6" w:val="single"/>
              <w:right w:color="000000" w:sz="6" w:val="single"/>
            </w:tcBorders>
            <w:vAlign w:val="center"/>
          </w:tcPr>
          <w:p w14:paraId="5322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422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552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56220000">
            <w:pPr>
              <w:ind/>
              <w:jc w:val="center"/>
              <w:rPr>
                <w:rFonts w:ascii="Times New Roman" w:hAnsi="Times New Roman"/>
                <w:color w:val="000000"/>
                <w:sz w:val="20"/>
              </w:rPr>
            </w:pPr>
            <w:r>
              <w:rPr>
                <w:rFonts w:ascii="Times New Roman" w:hAnsi="Times New Roman"/>
                <w:color w:val="000000"/>
                <w:sz w:val="20"/>
              </w:rPr>
              <w:t>04 1 F3 92725</w:t>
            </w:r>
          </w:p>
        </w:tc>
        <w:tc>
          <w:tcPr>
            <w:tcW w:type="dxa" w:w="550"/>
            <w:tcBorders>
              <w:top w:color="000000" w:sz="6" w:val="single"/>
              <w:left w:color="000000" w:sz="6" w:val="single"/>
              <w:bottom w:color="000000" w:sz="6" w:val="single"/>
              <w:right w:color="000000" w:sz="6" w:val="single"/>
            </w:tcBorders>
            <w:vAlign w:val="center"/>
          </w:tcPr>
          <w:p w14:paraId="57220000">
            <w:pPr>
              <w:ind/>
              <w:jc w:val="center"/>
              <w:rPr>
                <w:rFonts w:ascii="Times New Roman" w:hAnsi="Times New Roman"/>
                <w:color w:val="000000"/>
                <w:sz w:val="20"/>
              </w:rPr>
            </w:pPr>
            <w:r>
              <w:rPr>
                <w:rFonts w:ascii="Times New Roman" w:hAnsi="Times New Roman"/>
                <w:color w:val="000000"/>
                <w:sz w:val="20"/>
              </w:rPr>
              <w:t>400</w:t>
            </w:r>
          </w:p>
        </w:tc>
        <w:tc>
          <w:tcPr>
            <w:tcW w:type="dxa" w:w="818"/>
            <w:tcBorders>
              <w:top w:color="000000" w:sz="6" w:val="single"/>
              <w:left w:color="000000" w:sz="6" w:val="single"/>
              <w:bottom w:color="000000" w:sz="6" w:val="single"/>
              <w:right w:color="000000" w:sz="6" w:val="single"/>
            </w:tcBorders>
            <w:vAlign w:val="center"/>
          </w:tcPr>
          <w:p w14:paraId="58220000">
            <w:pPr>
              <w:ind/>
              <w:jc w:val="right"/>
              <w:rPr>
                <w:rFonts w:ascii="Times New Roman" w:hAnsi="Times New Roman"/>
                <w:color w:val="000000"/>
                <w:sz w:val="20"/>
              </w:rPr>
            </w:pPr>
            <w:r>
              <w:rPr>
                <w:rFonts w:ascii="Times New Roman" w:hAnsi="Times New Roman"/>
                <w:color w:val="000000"/>
                <w:sz w:val="20"/>
              </w:rPr>
              <w:t>17 185,2</w:t>
            </w:r>
          </w:p>
        </w:tc>
        <w:tc>
          <w:tcPr>
            <w:tcW w:type="dxa" w:w="735"/>
            <w:tcBorders>
              <w:top w:color="000000" w:sz="6" w:val="single"/>
              <w:left w:color="000000" w:sz="6" w:val="single"/>
              <w:bottom w:color="000000" w:sz="6" w:val="single"/>
              <w:right w:color="000000" w:sz="6" w:val="single"/>
            </w:tcBorders>
            <w:vAlign w:val="center"/>
          </w:tcPr>
          <w:p w14:paraId="592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5A220000">
            <w:pPr>
              <w:ind/>
              <w:jc w:val="right"/>
              <w:rPr>
                <w:rFonts w:ascii="Times New Roman" w:hAnsi="Times New Roman"/>
                <w:color w:val="000000"/>
                <w:sz w:val="20"/>
              </w:rPr>
            </w:pPr>
          </w:p>
        </w:tc>
      </w:tr>
      <w:tr>
        <w:trPr>
          <w:trHeight w:hRule="exact" w:val="510"/>
        </w:trPr>
        <w:tc>
          <w:tcPr>
            <w:tcW w:type="dxa" w:w="3731"/>
            <w:tcBorders>
              <w:top w:color="000000" w:sz="6" w:val="single"/>
              <w:left w:color="000000" w:sz="6" w:val="single"/>
              <w:bottom w:color="000000" w:sz="6" w:val="single"/>
              <w:right w:color="000000" w:sz="6" w:val="single"/>
            </w:tcBorders>
            <w:vAlign w:val="top"/>
          </w:tcPr>
          <w:p w14:paraId="5B220000">
            <w:pPr>
              <w:rPr>
                <w:rFonts w:ascii="Times New Roman" w:hAnsi="Times New Roman"/>
                <w:color w:val="000000"/>
                <w:sz w:val="20"/>
              </w:rPr>
            </w:pPr>
            <w:r>
              <w:rPr>
                <w:rFonts w:ascii="Times New Roman" w:hAnsi="Times New Roman"/>
                <w:color w:val="000000"/>
                <w:sz w:val="20"/>
              </w:rPr>
              <w:t>Бюджетные инвестиции</w:t>
            </w:r>
          </w:p>
        </w:tc>
        <w:tc>
          <w:tcPr>
            <w:tcW w:type="dxa" w:w="700"/>
            <w:tcBorders>
              <w:top w:color="000000" w:sz="6" w:val="single"/>
              <w:left w:color="000000" w:sz="6" w:val="single"/>
              <w:bottom w:color="000000" w:sz="6" w:val="single"/>
              <w:right w:color="000000" w:sz="6" w:val="single"/>
            </w:tcBorders>
            <w:vAlign w:val="center"/>
          </w:tcPr>
          <w:p w14:paraId="5C22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D22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5E2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5F220000">
            <w:pPr>
              <w:ind/>
              <w:jc w:val="center"/>
              <w:rPr>
                <w:rFonts w:ascii="Times New Roman" w:hAnsi="Times New Roman"/>
                <w:color w:val="000000"/>
                <w:sz w:val="20"/>
              </w:rPr>
            </w:pPr>
            <w:r>
              <w:rPr>
                <w:rFonts w:ascii="Times New Roman" w:hAnsi="Times New Roman"/>
                <w:color w:val="000000"/>
                <w:sz w:val="20"/>
              </w:rPr>
              <w:t>04 1 F3 92725</w:t>
            </w:r>
          </w:p>
        </w:tc>
        <w:tc>
          <w:tcPr>
            <w:tcW w:type="dxa" w:w="550"/>
            <w:tcBorders>
              <w:top w:color="000000" w:sz="6" w:val="single"/>
              <w:left w:color="000000" w:sz="6" w:val="single"/>
              <w:bottom w:color="000000" w:sz="6" w:val="single"/>
              <w:right w:color="000000" w:sz="6" w:val="single"/>
            </w:tcBorders>
            <w:vAlign w:val="center"/>
          </w:tcPr>
          <w:p w14:paraId="60220000">
            <w:pPr>
              <w:ind/>
              <w:jc w:val="center"/>
              <w:rPr>
                <w:rFonts w:ascii="Times New Roman" w:hAnsi="Times New Roman"/>
                <w:color w:val="000000"/>
                <w:sz w:val="20"/>
              </w:rPr>
            </w:pPr>
            <w:r>
              <w:rPr>
                <w:rFonts w:ascii="Times New Roman" w:hAnsi="Times New Roman"/>
                <w:color w:val="000000"/>
                <w:sz w:val="20"/>
              </w:rPr>
              <w:t>410</w:t>
            </w:r>
          </w:p>
        </w:tc>
        <w:tc>
          <w:tcPr>
            <w:tcW w:type="dxa" w:w="818"/>
            <w:tcBorders>
              <w:top w:color="000000" w:sz="6" w:val="single"/>
              <w:left w:color="000000" w:sz="6" w:val="single"/>
              <w:bottom w:color="000000" w:sz="6" w:val="single"/>
              <w:right w:color="000000" w:sz="6" w:val="single"/>
            </w:tcBorders>
            <w:vAlign w:val="center"/>
          </w:tcPr>
          <w:p w14:paraId="61220000">
            <w:pPr>
              <w:ind/>
              <w:jc w:val="right"/>
              <w:rPr>
                <w:rFonts w:ascii="Times New Roman" w:hAnsi="Times New Roman"/>
                <w:color w:val="000000"/>
                <w:sz w:val="20"/>
              </w:rPr>
            </w:pPr>
            <w:r>
              <w:rPr>
                <w:rFonts w:ascii="Times New Roman" w:hAnsi="Times New Roman"/>
                <w:color w:val="000000"/>
                <w:sz w:val="20"/>
              </w:rPr>
              <w:t>17 185,2</w:t>
            </w:r>
          </w:p>
        </w:tc>
        <w:tc>
          <w:tcPr>
            <w:tcW w:type="dxa" w:w="735"/>
            <w:tcBorders>
              <w:top w:color="000000" w:sz="6" w:val="single"/>
              <w:left w:color="000000" w:sz="6" w:val="single"/>
              <w:bottom w:color="000000" w:sz="6" w:val="single"/>
              <w:right w:color="000000" w:sz="6" w:val="single"/>
            </w:tcBorders>
            <w:vAlign w:val="center"/>
          </w:tcPr>
          <w:p w14:paraId="622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63220000">
            <w:pPr>
              <w:ind/>
              <w:jc w:val="right"/>
              <w:rPr>
                <w:rFonts w:ascii="Times New Roman" w:hAnsi="Times New Roman"/>
                <w:color w:val="000000"/>
                <w:sz w:val="20"/>
              </w:rPr>
            </w:pPr>
          </w:p>
        </w:tc>
      </w:tr>
      <w:tr>
        <w:trPr>
          <w:trHeight w:hRule="exact" w:val="930"/>
        </w:trPr>
        <w:tc>
          <w:tcPr>
            <w:tcW w:type="dxa" w:w="3731"/>
            <w:tcBorders>
              <w:top w:color="000000" w:sz="6" w:val="single"/>
              <w:left w:color="000000" w:sz="6" w:val="single"/>
              <w:bottom w:color="000000" w:sz="6" w:val="single"/>
              <w:right w:color="000000" w:sz="6" w:val="single"/>
            </w:tcBorders>
            <w:vAlign w:val="top"/>
          </w:tcPr>
          <w:p w14:paraId="64220000">
            <w:pPr>
              <w:rPr>
                <w:rFonts w:ascii="Times New Roman" w:hAnsi="Times New Roman"/>
                <w:color w:val="000000"/>
                <w:sz w:val="20"/>
              </w:rPr>
            </w:pPr>
            <w:r>
              <w:rPr>
                <w:rFonts w:ascii="Times New Roman" w:hAnsi="Times New Roman"/>
                <w:color w:val="000000"/>
                <w:sz w:val="20"/>
              </w:rPr>
              <w:t>Бюджетные инвестиции на приобретение объектов недвижимого имущества в государственную (муниципальную) собственность</w:t>
            </w:r>
          </w:p>
        </w:tc>
        <w:tc>
          <w:tcPr>
            <w:tcW w:type="dxa" w:w="700"/>
            <w:tcBorders>
              <w:top w:color="000000" w:sz="6" w:val="single"/>
              <w:left w:color="000000" w:sz="6" w:val="single"/>
              <w:bottom w:color="000000" w:sz="6" w:val="single"/>
              <w:right w:color="000000" w:sz="6" w:val="single"/>
            </w:tcBorders>
            <w:vAlign w:val="center"/>
          </w:tcPr>
          <w:p w14:paraId="6522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622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672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68220000">
            <w:pPr>
              <w:ind/>
              <w:jc w:val="center"/>
              <w:rPr>
                <w:rFonts w:ascii="Times New Roman" w:hAnsi="Times New Roman"/>
                <w:color w:val="000000"/>
                <w:sz w:val="20"/>
              </w:rPr>
            </w:pPr>
            <w:r>
              <w:rPr>
                <w:rFonts w:ascii="Times New Roman" w:hAnsi="Times New Roman"/>
                <w:color w:val="000000"/>
                <w:sz w:val="20"/>
              </w:rPr>
              <w:t>04 1 F3 92725</w:t>
            </w:r>
          </w:p>
        </w:tc>
        <w:tc>
          <w:tcPr>
            <w:tcW w:type="dxa" w:w="550"/>
            <w:tcBorders>
              <w:top w:color="000000" w:sz="6" w:val="single"/>
              <w:left w:color="000000" w:sz="6" w:val="single"/>
              <w:bottom w:color="000000" w:sz="6" w:val="single"/>
              <w:right w:color="000000" w:sz="6" w:val="single"/>
            </w:tcBorders>
            <w:vAlign w:val="center"/>
          </w:tcPr>
          <w:p w14:paraId="69220000">
            <w:pPr>
              <w:ind/>
              <w:jc w:val="center"/>
              <w:rPr>
                <w:rFonts w:ascii="Times New Roman" w:hAnsi="Times New Roman"/>
                <w:color w:val="000000"/>
                <w:sz w:val="20"/>
              </w:rPr>
            </w:pPr>
            <w:r>
              <w:rPr>
                <w:rFonts w:ascii="Times New Roman" w:hAnsi="Times New Roman"/>
                <w:color w:val="000000"/>
                <w:sz w:val="20"/>
              </w:rPr>
              <w:t>412</w:t>
            </w:r>
          </w:p>
        </w:tc>
        <w:tc>
          <w:tcPr>
            <w:tcW w:type="dxa" w:w="818"/>
            <w:tcBorders>
              <w:top w:color="000000" w:sz="6" w:val="single"/>
              <w:left w:color="000000" w:sz="6" w:val="single"/>
              <w:bottom w:color="000000" w:sz="6" w:val="single"/>
              <w:right w:color="000000" w:sz="6" w:val="single"/>
            </w:tcBorders>
            <w:vAlign w:val="center"/>
          </w:tcPr>
          <w:p w14:paraId="6A220000">
            <w:pPr>
              <w:ind/>
              <w:jc w:val="right"/>
              <w:rPr>
                <w:rFonts w:ascii="Times New Roman" w:hAnsi="Times New Roman"/>
                <w:color w:val="000000"/>
                <w:sz w:val="20"/>
              </w:rPr>
            </w:pPr>
            <w:r>
              <w:rPr>
                <w:rFonts w:ascii="Times New Roman" w:hAnsi="Times New Roman"/>
                <w:color w:val="000000"/>
                <w:sz w:val="20"/>
              </w:rPr>
              <w:t>17 185,2</w:t>
            </w:r>
          </w:p>
        </w:tc>
        <w:tc>
          <w:tcPr>
            <w:tcW w:type="dxa" w:w="735"/>
            <w:tcBorders>
              <w:top w:color="000000" w:sz="6" w:val="single"/>
              <w:left w:color="000000" w:sz="6" w:val="single"/>
              <w:bottom w:color="000000" w:sz="6" w:val="single"/>
              <w:right w:color="000000" w:sz="6" w:val="single"/>
            </w:tcBorders>
            <w:vAlign w:val="center"/>
          </w:tcPr>
          <w:p w14:paraId="6B2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6C220000">
            <w:pPr>
              <w:ind/>
              <w:jc w:val="right"/>
              <w:rPr>
                <w:rFonts w:ascii="Times New Roman" w:hAnsi="Times New Roman"/>
                <w:color w:val="000000"/>
                <w:sz w:val="20"/>
              </w:rPr>
            </w:pPr>
          </w:p>
        </w:tc>
      </w:tr>
      <w:tr>
        <w:trPr>
          <w:trHeight w:hRule="exact" w:val="660"/>
        </w:trPr>
        <w:tc>
          <w:tcPr>
            <w:tcW w:type="dxa" w:w="3731"/>
            <w:tcBorders>
              <w:top w:color="000000" w:sz="6" w:val="single"/>
              <w:left w:color="000000" w:sz="6" w:val="single"/>
              <w:bottom w:color="000000" w:sz="6" w:val="single"/>
              <w:right w:color="000000" w:sz="6" w:val="single"/>
            </w:tcBorders>
            <w:vAlign w:val="top"/>
          </w:tcPr>
          <w:p w14:paraId="6D220000">
            <w:pPr>
              <w:rPr>
                <w:rFonts w:ascii="Times New Roman" w:hAnsi="Times New Roman"/>
                <w:color w:val="000000"/>
                <w:sz w:val="20"/>
              </w:rPr>
            </w:pPr>
            <w:r>
              <w:rPr>
                <w:rFonts w:ascii="Times New Roman" w:hAnsi="Times New Roman"/>
                <w:color w:val="000000"/>
                <w:sz w:val="20"/>
              </w:rPr>
              <w:t>Обеспечение мероприятий по расселению непригодного для проживания жилищного фонда</w:t>
            </w:r>
          </w:p>
        </w:tc>
        <w:tc>
          <w:tcPr>
            <w:tcW w:type="dxa" w:w="700"/>
            <w:tcBorders>
              <w:top w:color="000000" w:sz="6" w:val="single"/>
              <w:left w:color="000000" w:sz="6" w:val="single"/>
              <w:bottom w:color="000000" w:sz="6" w:val="single"/>
              <w:right w:color="000000" w:sz="6" w:val="single"/>
            </w:tcBorders>
            <w:vAlign w:val="center"/>
          </w:tcPr>
          <w:p w14:paraId="6E22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F22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702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71220000">
            <w:pPr>
              <w:ind/>
              <w:jc w:val="center"/>
              <w:rPr>
                <w:rFonts w:ascii="Times New Roman" w:hAnsi="Times New Roman"/>
                <w:color w:val="000000"/>
                <w:sz w:val="20"/>
              </w:rPr>
            </w:pPr>
            <w:r>
              <w:rPr>
                <w:rFonts w:ascii="Times New Roman" w:hAnsi="Times New Roman"/>
                <w:color w:val="000000"/>
                <w:sz w:val="20"/>
              </w:rPr>
              <w:t>04 1 F3 S2320</w:t>
            </w:r>
          </w:p>
        </w:tc>
        <w:tc>
          <w:tcPr>
            <w:tcW w:type="dxa" w:w="550"/>
            <w:tcBorders>
              <w:top w:color="000000" w:sz="6" w:val="single"/>
              <w:left w:color="000000" w:sz="6" w:val="single"/>
              <w:bottom w:color="000000" w:sz="6" w:val="single"/>
              <w:right w:color="000000" w:sz="6" w:val="single"/>
            </w:tcBorders>
            <w:vAlign w:val="center"/>
          </w:tcPr>
          <w:p w14:paraId="7222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73220000">
            <w:pPr>
              <w:ind/>
              <w:jc w:val="right"/>
              <w:rPr>
                <w:rFonts w:ascii="Times New Roman" w:hAnsi="Times New Roman"/>
                <w:color w:val="000000"/>
                <w:sz w:val="20"/>
              </w:rPr>
            </w:pPr>
            <w:r>
              <w:rPr>
                <w:rFonts w:ascii="Times New Roman" w:hAnsi="Times New Roman"/>
                <w:color w:val="000000"/>
                <w:sz w:val="20"/>
              </w:rPr>
              <w:t>268,4</w:t>
            </w:r>
          </w:p>
        </w:tc>
        <w:tc>
          <w:tcPr>
            <w:tcW w:type="dxa" w:w="735"/>
            <w:tcBorders>
              <w:top w:color="000000" w:sz="6" w:val="single"/>
              <w:left w:color="000000" w:sz="6" w:val="single"/>
              <w:bottom w:color="000000" w:sz="6" w:val="single"/>
              <w:right w:color="000000" w:sz="6" w:val="single"/>
            </w:tcBorders>
            <w:vAlign w:val="center"/>
          </w:tcPr>
          <w:p w14:paraId="742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75220000">
            <w:pPr>
              <w:ind/>
              <w:jc w:val="right"/>
              <w:rPr>
                <w:rFonts w:ascii="Times New Roman" w:hAnsi="Times New Roman"/>
                <w:color w:val="000000"/>
                <w:sz w:val="20"/>
              </w:rPr>
            </w:pPr>
          </w:p>
        </w:tc>
      </w:tr>
      <w:tr>
        <w:trPr>
          <w:trHeight w:hRule="exact" w:val="735"/>
        </w:trPr>
        <w:tc>
          <w:tcPr>
            <w:tcW w:type="dxa" w:w="3731"/>
            <w:tcBorders>
              <w:top w:color="000000" w:sz="6" w:val="single"/>
              <w:left w:color="000000" w:sz="6" w:val="single"/>
              <w:bottom w:color="000000" w:sz="6" w:val="single"/>
              <w:right w:color="000000" w:sz="6" w:val="single"/>
            </w:tcBorders>
            <w:vAlign w:val="top"/>
          </w:tcPr>
          <w:p w14:paraId="7622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700"/>
            <w:tcBorders>
              <w:top w:color="000000" w:sz="6" w:val="single"/>
              <w:left w:color="000000" w:sz="6" w:val="single"/>
              <w:bottom w:color="000000" w:sz="6" w:val="single"/>
              <w:right w:color="000000" w:sz="6" w:val="single"/>
            </w:tcBorders>
            <w:vAlign w:val="center"/>
          </w:tcPr>
          <w:p w14:paraId="7722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822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792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7A220000">
            <w:pPr>
              <w:ind/>
              <w:jc w:val="center"/>
              <w:rPr>
                <w:rFonts w:ascii="Times New Roman" w:hAnsi="Times New Roman"/>
                <w:color w:val="000000"/>
                <w:sz w:val="20"/>
              </w:rPr>
            </w:pPr>
            <w:r>
              <w:rPr>
                <w:rFonts w:ascii="Times New Roman" w:hAnsi="Times New Roman"/>
                <w:color w:val="000000"/>
                <w:sz w:val="20"/>
              </w:rPr>
              <w:t>04 1 F3 S2320</w:t>
            </w:r>
          </w:p>
        </w:tc>
        <w:tc>
          <w:tcPr>
            <w:tcW w:type="dxa" w:w="550"/>
            <w:tcBorders>
              <w:top w:color="000000" w:sz="6" w:val="single"/>
              <w:left w:color="000000" w:sz="6" w:val="single"/>
              <w:bottom w:color="000000" w:sz="6" w:val="single"/>
              <w:right w:color="000000" w:sz="6" w:val="single"/>
            </w:tcBorders>
            <w:vAlign w:val="center"/>
          </w:tcPr>
          <w:p w14:paraId="7B220000">
            <w:pPr>
              <w:ind/>
              <w:jc w:val="center"/>
              <w:rPr>
                <w:rFonts w:ascii="Times New Roman" w:hAnsi="Times New Roman"/>
                <w:color w:val="000000"/>
                <w:sz w:val="20"/>
              </w:rPr>
            </w:pPr>
            <w:r>
              <w:rPr>
                <w:rFonts w:ascii="Times New Roman" w:hAnsi="Times New Roman"/>
                <w:color w:val="000000"/>
                <w:sz w:val="20"/>
              </w:rPr>
              <w:t>400</w:t>
            </w:r>
          </w:p>
        </w:tc>
        <w:tc>
          <w:tcPr>
            <w:tcW w:type="dxa" w:w="818"/>
            <w:tcBorders>
              <w:top w:color="000000" w:sz="6" w:val="single"/>
              <w:left w:color="000000" w:sz="6" w:val="single"/>
              <w:bottom w:color="000000" w:sz="6" w:val="single"/>
              <w:right w:color="000000" w:sz="6" w:val="single"/>
            </w:tcBorders>
            <w:vAlign w:val="center"/>
          </w:tcPr>
          <w:p w14:paraId="7C220000">
            <w:pPr>
              <w:ind/>
              <w:jc w:val="right"/>
              <w:rPr>
                <w:rFonts w:ascii="Times New Roman" w:hAnsi="Times New Roman"/>
                <w:color w:val="000000"/>
                <w:sz w:val="20"/>
              </w:rPr>
            </w:pPr>
            <w:r>
              <w:rPr>
                <w:rFonts w:ascii="Times New Roman" w:hAnsi="Times New Roman"/>
                <w:color w:val="000000"/>
                <w:sz w:val="20"/>
              </w:rPr>
              <w:t>251,1</w:t>
            </w:r>
          </w:p>
        </w:tc>
        <w:tc>
          <w:tcPr>
            <w:tcW w:type="dxa" w:w="735"/>
            <w:tcBorders>
              <w:top w:color="000000" w:sz="6" w:val="single"/>
              <w:left w:color="000000" w:sz="6" w:val="single"/>
              <w:bottom w:color="000000" w:sz="6" w:val="single"/>
              <w:right w:color="000000" w:sz="6" w:val="single"/>
            </w:tcBorders>
            <w:vAlign w:val="center"/>
          </w:tcPr>
          <w:p w14:paraId="7D2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7E220000">
            <w:pPr>
              <w:ind/>
              <w:jc w:val="right"/>
              <w:rPr>
                <w:rFonts w:ascii="Times New Roman" w:hAnsi="Times New Roman"/>
                <w:color w:val="000000"/>
                <w:sz w:val="20"/>
              </w:rPr>
            </w:pPr>
          </w:p>
        </w:tc>
      </w:tr>
      <w:tr>
        <w:trPr>
          <w:trHeight w:hRule="exact" w:val="510"/>
        </w:trPr>
        <w:tc>
          <w:tcPr>
            <w:tcW w:type="dxa" w:w="3731"/>
            <w:tcBorders>
              <w:top w:color="000000" w:sz="6" w:val="single"/>
              <w:left w:color="000000" w:sz="6" w:val="single"/>
              <w:bottom w:color="000000" w:sz="6" w:val="single"/>
              <w:right w:color="000000" w:sz="6" w:val="single"/>
            </w:tcBorders>
            <w:vAlign w:val="top"/>
          </w:tcPr>
          <w:p w14:paraId="7F220000">
            <w:pPr>
              <w:rPr>
                <w:rFonts w:ascii="Times New Roman" w:hAnsi="Times New Roman"/>
                <w:color w:val="000000"/>
                <w:sz w:val="20"/>
              </w:rPr>
            </w:pPr>
            <w:r>
              <w:rPr>
                <w:rFonts w:ascii="Times New Roman" w:hAnsi="Times New Roman"/>
                <w:color w:val="000000"/>
                <w:sz w:val="20"/>
              </w:rPr>
              <w:t>Бюджетные инвестиции</w:t>
            </w:r>
          </w:p>
        </w:tc>
        <w:tc>
          <w:tcPr>
            <w:tcW w:type="dxa" w:w="700"/>
            <w:tcBorders>
              <w:top w:color="000000" w:sz="6" w:val="single"/>
              <w:left w:color="000000" w:sz="6" w:val="single"/>
              <w:bottom w:color="000000" w:sz="6" w:val="single"/>
              <w:right w:color="000000" w:sz="6" w:val="single"/>
            </w:tcBorders>
            <w:vAlign w:val="center"/>
          </w:tcPr>
          <w:p w14:paraId="8022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122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822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83220000">
            <w:pPr>
              <w:ind/>
              <w:jc w:val="center"/>
              <w:rPr>
                <w:rFonts w:ascii="Times New Roman" w:hAnsi="Times New Roman"/>
                <w:color w:val="000000"/>
                <w:sz w:val="20"/>
              </w:rPr>
            </w:pPr>
            <w:r>
              <w:rPr>
                <w:rFonts w:ascii="Times New Roman" w:hAnsi="Times New Roman"/>
                <w:color w:val="000000"/>
                <w:sz w:val="20"/>
              </w:rPr>
              <w:t>04 1 F3 S2320</w:t>
            </w:r>
          </w:p>
        </w:tc>
        <w:tc>
          <w:tcPr>
            <w:tcW w:type="dxa" w:w="550"/>
            <w:tcBorders>
              <w:top w:color="000000" w:sz="6" w:val="single"/>
              <w:left w:color="000000" w:sz="6" w:val="single"/>
              <w:bottom w:color="000000" w:sz="6" w:val="single"/>
              <w:right w:color="000000" w:sz="6" w:val="single"/>
            </w:tcBorders>
            <w:vAlign w:val="center"/>
          </w:tcPr>
          <w:p w14:paraId="84220000">
            <w:pPr>
              <w:ind/>
              <w:jc w:val="center"/>
              <w:rPr>
                <w:rFonts w:ascii="Times New Roman" w:hAnsi="Times New Roman"/>
                <w:color w:val="000000"/>
                <w:sz w:val="20"/>
              </w:rPr>
            </w:pPr>
            <w:r>
              <w:rPr>
                <w:rFonts w:ascii="Times New Roman" w:hAnsi="Times New Roman"/>
                <w:color w:val="000000"/>
                <w:sz w:val="20"/>
              </w:rPr>
              <w:t>410</w:t>
            </w:r>
          </w:p>
        </w:tc>
        <w:tc>
          <w:tcPr>
            <w:tcW w:type="dxa" w:w="818"/>
            <w:tcBorders>
              <w:top w:color="000000" w:sz="6" w:val="single"/>
              <w:left w:color="000000" w:sz="6" w:val="single"/>
              <w:bottom w:color="000000" w:sz="6" w:val="single"/>
              <w:right w:color="000000" w:sz="6" w:val="single"/>
            </w:tcBorders>
            <w:vAlign w:val="center"/>
          </w:tcPr>
          <w:p w14:paraId="85220000">
            <w:pPr>
              <w:ind/>
              <w:jc w:val="right"/>
              <w:rPr>
                <w:rFonts w:ascii="Times New Roman" w:hAnsi="Times New Roman"/>
                <w:color w:val="000000"/>
                <w:sz w:val="20"/>
              </w:rPr>
            </w:pPr>
            <w:r>
              <w:rPr>
                <w:rFonts w:ascii="Times New Roman" w:hAnsi="Times New Roman"/>
                <w:color w:val="000000"/>
                <w:sz w:val="20"/>
              </w:rPr>
              <w:t>251,1</w:t>
            </w:r>
          </w:p>
        </w:tc>
        <w:tc>
          <w:tcPr>
            <w:tcW w:type="dxa" w:w="735"/>
            <w:tcBorders>
              <w:top w:color="000000" w:sz="6" w:val="single"/>
              <w:left w:color="000000" w:sz="6" w:val="single"/>
              <w:bottom w:color="000000" w:sz="6" w:val="single"/>
              <w:right w:color="000000" w:sz="6" w:val="single"/>
            </w:tcBorders>
            <w:vAlign w:val="center"/>
          </w:tcPr>
          <w:p w14:paraId="862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87220000">
            <w:pPr>
              <w:ind/>
              <w:jc w:val="right"/>
              <w:rPr>
                <w:rFonts w:ascii="Times New Roman" w:hAnsi="Times New Roman"/>
                <w:color w:val="000000"/>
                <w:sz w:val="20"/>
              </w:rPr>
            </w:pPr>
          </w:p>
        </w:tc>
      </w:tr>
      <w:tr>
        <w:trPr>
          <w:trHeight w:hRule="exact" w:val="1050"/>
        </w:trPr>
        <w:tc>
          <w:tcPr>
            <w:tcW w:type="dxa" w:w="3731"/>
            <w:tcBorders>
              <w:top w:color="000000" w:sz="6" w:val="single"/>
              <w:left w:color="000000" w:sz="6" w:val="single"/>
              <w:bottom w:color="000000" w:sz="6" w:val="single"/>
              <w:right w:color="000000" w:sz="6" w:val="single"/>
            </w:tcBorders>
            <w:vAlign w:val="top"/>
          </w:tcPr>
          <w:p w14:paraId="88220000">
            <w:pPr>
              <w:rPr>
                <w:rFonts w:ascii="Times New Roman" w:hAnsi="Times New Roman"/>
                <w:color w:val="000000"/>
                <w:sz w:val="20"/>
              </w:rPr>
            </w:pPr>
            <w:r>
              <w:rPr>
                <w:rFonts w:ascii="Times New Roman" w:hAnsi="Times New Roman"/>
                <w:color w:val="000000"/>
                <w:sz w:val="20"/>
              </w:rPr>
              <w:t>Бюджетные инвестиции на приобретение объектов недвижимого имущества в государственную (муниципальную) собственность</w:t>
            </w:r>
          </w:p>
        </w:tc>
        <w:tc>
          <w:tcPr>
            <w:tcW w:type="dxa" w:w="700"/>
            <w:tcBorders>
              <w:top w:color="000000" w:sz="6" w:val="single"/>
              <w:left w:color="000000" w:sz="6" w:val="single"/>
              <w:bottom w:color="000000" w:sz="6" w:val="single"/>
              <w:right w:color="000000" w:sz="6" w:val="single"/>
            </w:tcBorders>
            <w:vAlign w:val="center"/>
          </w:tcPr>
          <w:p w14:paraId="8922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A22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8B2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8C220000">
            <w:pPr>
              <w:ind/>
              <w:jc w:val="center"/>
              <w:rPr>
                <w:rFonts w:ascii="Times New Roman" w:hAnsi="Times New Roman"/>
                <w:color w:val="000000"/>
                <w:sz w:val="20"/>
              </w:rPr>
            </w:pPr>
            <w:r>
              <w:rPr>
                <w:rFonts w:ascii="Times New Roman" w:hAnsi="Times New Roman"/>
                <w:color w:val="000000"/>
                <w:sz w:val="20"/>
              </w:rPr>
              <w:t>04 1 F3 S2320</w:t>
            </w:r>
          </w:p>
        </w:tc>
        <w:tc>
          <w:tcPr>
            <w:tcW w:type="dxa" w:w="550"/>
            <w:tcBorders>
              <w:top w:color="000000" w:sz="6" w:val="single"/>
              <w:left w:color="000000" w:sz="6" w:val="single"/>
              <w:bottom w:color="000000" w:sz="6" w:val="single"/>
              <w:right w:color="000000" w:sz="6" w:val="single"/>
            </w:tcBorders>
            <w:vAlign w:val="center"/>
          </w:tcPr>
          <w:p w14:paraId="8D220000">
            <w:pPr>
              <w:ind/>
              <w:jc w:val="center"/>
              <w:rPr>
                <w:rFonts w:ascii="Times New Roman" w:hAnsi="Times New Roman"/>
                <w:color w:val="000000"/>
                <w:sz w:val="20"/>
              </w:rPr>
            </w:pPr>
            <w:r>
              <w:rPr>
                <w:rFonts w:ascii="Times New Roman" w:hAnsi="Times New Roman"/>
                <w:color w:val="000000"/>
                <w:sz w:val="20"/>
              </w:rPr>
              <w:t>412</w:t>
            </w:r>
          </w:p>
        </w:tc>
        <w:tc>
          <w:tcPr>
            <w:tcW w:type="dxa" w:w="818"/>
            <w:tcBorders>
              <w:top w:color="000000" w:sz="6" w:val="single"/>
              <w:left w:color="000000" w:sz="6" w:val="single"/>
              <w:bottom w:color="000000" w:sz="6" w:val="single"/>
              <w:right w:color="000000" w:sz="6" w:val="single"/>
            </w:tcBorders>
            <w:vAlign w:val="center"/>
          </w:tcPr>
          <w:p w14:paraId="8E220000">
            <w:pPr>
              <w:ind/>
              <w:jc w:val="right"/>
              <w:rPr>
                <w:rFonts w:ascii="Times New Roman" w:hAnsi="Times New Roman"/>
                <w:color w:val="000000"/>
                <w:sz w:val="20"/>
              </w:rPr>
            </w:pPr>
            <w:r>
              <w:rPr>
                <w:rFonts w:ascii="Times New Roman" w:hAnsi="Times New Roman"/>
                <w:color w:val="000000"/>
                <w:sz w:val="20"/>
              </w:rPr>
              <w:t>251,1</w:t>
            </w:r>
          </w:p>
        </w:tc>
        <w:tc>
          <w:tcPr>
            <w:tcW w:type="dxa" w:w="735"/>
            <w:tcBorders>
              <w:top w:color="000000" w:sz="6" w:val="single"/>
              <w:left w:color="000000" w:sz="6" w:val="single"/>
              <w:bottom w:color="000000" w:sz="6" w:val="single"/>
              <w:right w:color="000000" w:sz="6" w:val="single"/>
            </w:tcBorders>
            <w:vAlign w:val="center"/>
          </w:tcPr>
          <w:p w14:paraId="8F2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90220000">
            <w:pPr>
              <w:ind/>
              <w:jc w:val="right"/>
              <w:rPr>
                <w:rFonts w:ascii="Times New Roman" w:hAnsi="Times New Roman"/>
                <w:color w:val="000000"/>
                <w:sz w:val="20"/>
              </w:rPr>
            </w:pPr>
          </w:p>
        </w:tc>
      </w:tr>
      <w:tr>
        <w:trPr>
          <w:trHeight w:hRule="exact" w:val="510"/>
        </w:trPr>
        <w:tc>
          <w:tcPr>
            <w:tcW w:type="dxa" w:w="3731"/>
            <w:tcBorders>
              <w:top w:color="000000" w:sz="6" w:val="single"/>
              <w:left w:color="000000" w:sz="6" w:val="single"/>
              <w:bottom w:color="000000" w:sz="6" w:val="single"/>
              <w:right w:color="000000" w:sz="6" w:val="single"/>
            </w:tcBorders>
            <w:vAlign w:val="top"/>
          </w:tcPr>
          <w:p w14:paraId="9122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700"/>
            <w:tcBorders>
              <w:top w:color="000000" w:sz="6" w:val="single"/>
              <w:left w:color="000000" w:sz="6" w:val="single"/>
              <w:bottom w:color="000000" w:sz="6" w:val="single"/>
              <w:right w:color="000000" w:sz="6" w:val="single"/>
            </w:tcBorders>
            <w:vAlign w:val="center"/>
          </w:tcPr>
          <w:p w14:paraId="9222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322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942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95220000">
            <w:pPr>
              <w:ind/>
              <w:jc w:val="center"/>
              <w:rPr>
                <w:rFonts w:ascii="Times New Roman" w:hAnsi="Times New Roman"/>
                <w:color w:val="000000"/>
                <w:sz w:val="20"/>
              </w:rPr>
            </w:pPr>
            <w:r>
              <w:rPr>
                <w:rFonts w:ascii="Times New Roman" w:hAnsi="Times New Roman"/>
                <w:color w:val="000000"/>
                <w:sz w:val="20"/>
              </w:rPr>
              <w:t>04 1 F3 S2320</w:t>
            </w:r>
          </w:p>
        </w:tc>
        <w:tc>
          <w:tcPr>
            <w:tcW w:type="dxa" w:w="550"/>
            <w:tcBorders>
              <w:top w:color="000000" w:sz="6" w:val="single"/>
              <w:left w:color="000000" w:sz="6" w:val="single"/>
              <w:bottom w:color="000000" w:sz="6" w:val="single"/>
              <w:right w:color="000000" w:sz="6" w:val="single"/>
            </w:tcBorders>
            <w:vAlign w:val="center"/>
          </w:tcPr>
          <w:p w14:paraId="96220000">
            <w:pPr>
              <w:ind/>
              <w:jc w:val="center"/>
              <w:rPr>
                <w:rFonts w:ascii="Times New Roman" w:hAnsi="Times New Roman"/>
                <w:color w:val="000000"/>
                <w:sz w:val="20"/>
              </w:rPr>
            </w:pPr>
            <w:r>
              <w:rPr>
                <w:rFonts w:ascii="Times New Roman" w:hAnsi="Times New Roman"/>
                <w:color w:val="000000"/>
                <w:sz w:val="20"/>
              </w:rPr>
              <w:t>800</w:t>
            </w:r>
          </w:p>
        </w:tc>
        <w:tc>
          <w:tcPr>
            <w:tcW w:type="dxa" w:w="818"/>
            <w:tcBorders>
              <w:top w:color="000000" w:sz="6" w:val="single"/>
              <w:left w:color="000000" w:sz="6" w:val="single"/>
              <w:bottom w:color="000000" w:sz="6" w:val="single"/>
              <w:right w:color="000000" w:sz="6" w:val="single"/>
            </w:tcBorders>
            <w:vAlign w:val="center"/>
          </w:tcPr>
          <w:p w14:paraId="97220000">
            <w:pPr>
              <w:ind/>
              <w:jc w:val="right"/>
              <w:rPr>
                <w:rFonts w:ascii="Times New Roman" w:hAnsi="Times New Roman"/>
                <w:color w:val="000000"/>
                <w:sz w:val="20"/>
              </w:rPr>
            </w:pPr>
            <w:r>
              <w:rPr>
                <w:rFonts w:ascii="Times New Roman" w:hAnsi="Times New Roman"/>
                <w:color w:val="000000"/>
                <w:sz w:val="20"/>
              </w:rPr>
              <w:t>17,3</w:t>
            </w:r>
          </w:p>
        </w:tc>
        <w:tc>
          <w:tcPr>
            <w:tcW w:type="dxa" w:w="735"/>
            <w:tcBorders>
              <w:top w:color="000000" w:sz="6" w:val="single"/>
              <w:left w:color="000000" w:sz="6" w:val="single"/>
              <w:bottom w:color="000000" w:sz="6" w:val="single"/>
              <w:right w:color="000000" w:sz="6" w:val="single"/>
            </w:tcBorders>
            <w:vAlign w:val="center"/>
          </w:tcPr>
          <w:p w14:paraId="982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99220000">
            <w:pPr>
              <w:ind/>
              <w:jc w:val="right"/>
              <w:rPr>
                <w:rFonts w:ascii="Times New Roman" w:hAnsi="Times New Roman"/>
                <w:color w:val="000000"/>
                <w:sz w:val="20"/>
              </w:rPr>
            </w:pPr>
          </w:p>
        </w:tc>
      </w:tr>
      <w:tr>
        <w:trPr>
          <w:trHeight w:hRule="exact" w:val="480"/>
        </w:trPr>
        <w:tc>
          <w:tcPr>
            <w:tcW w:type="dxa" w:w="3731"/>
            <w:tcBorders>
              <w:top w:color="000000" w:sz="6" w:val="single"/>
              <w:left w:color="000000" w:sz="6" w:val="single"/>
              <w:bottom w:color="000000" w:sz="6" w:val="single"/>
              <w:right w:color="000000" w:sz="6" w:val="single"/>
            </w:tcBorders>
            <w:vAlign w:val="top"/>
          </w:tcPr>
          <w:p w14:paraId="9A220000">
            <w:pPr>
              <w:rPr>
                <w:rFonts w:ascii="Times New Roman" w:hAnsi="Times New Roman"/>
                <w:color w:val="000000"/>
                <w:sz w:val="20"/>
              </w:rPr>
            </w:pPr>
            <w:r>
              <w:rPr>
                <w:rFonts w:ascii="Times New Roman" w:hAnsi="Times New Roman"/>
                <w:color w:val="000000"/>
                <w:sz w:val="20"/>
              </w:rPr>
              <w:t>Уплата налогов, сборов и иных платежей</w:t>
            </w:r>
          </w:p>
        </w:tc>
        <w:tc>
          <w:tcPr>
            <w:tcW w:type="dxa" w:w="700"/>
            <w:tcBorders>
              <w:top w:color="000000" w:sz="6" w:val="single"/>
              <w:left w:color="000000" w:sz="6" w:val="single"/>
              <w:bottom w:color="000000" w:sz="6" w:val="single"/>
              <w:right w:color="000000" w:sz="6" w:val="single"/>
            </w:tcBorders>
            <w:vAlign w:val="center"/>
          </w:tcPr>
          <w:p w14:paraId="9B22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C22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9D2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9E220000">
            <w:pPr>
              <w:ind/>
              <w:jc w:val="center"/>
              <w:rPr>
                <w:rFonts w:ascii="Times New Roman" w:hAnsi="Times New Roman"/>
                <w:color w:val="000000"/>
                <w:sz w:val="20"/>
              </w:rPr>
            </w:pPr>
            <w:r>
              <w:rPr>
                <w:rFonts w:ascii="Times New Roman" w:hAnsi="Times New Roman"/>
                <w:color w:val="000000"/>
                <w:sz w:val="20"/>
              </w:rPr>
              <w:t>04 1 F3 S2320</w:t>
            </w:r>
          </w:p>
        </w:tc>
        <w:tc>
          <w:tcPr>
            <w:tcW w:type="dxa" w:w="550"/>
            <w:tcBorders>
              <w:top w:color="000000" w:sz="6" w:val="single"/>
              <w:left w:color="000000" w:sz="6" w:val="single"/>
              <w:bottom w:color="000000" w:sz="6" w:val="single"/>
              <w:right w:color="000000" w:sz="6" w:val="single"/>
            </w:tcBorders>
            <w:vAlign w:val="center"/>
          </w:tcPr>
          <w:p w14:paraId="9F220000">
            <w:pPr>
              <w:ind/>
              <w:jc w:val="center"/>
              <w:rPr>
                <w:rFonts w:ascii="Times New Roman" w:hAnsi="Times New Roman"/>
                <w:color w:val="000000"/>
                <w:sz w:val="20"/>
              </w:rPr>
            </w:pPr>
            <w:r>
              <w:rPr>
                <w:rFonts w:ascii="Times New Roman" w:hAnsi="Times New Roman"/>
                <w:color w:val="000000"/>
                <w:sz w:val="20"/>
              </w:rPr>
              <w:t>850</w:t>
            </w:r>
          </w:p>
        </w:tc>
        <w:tc>
          <w:tcPr>
            <w:tcW w:type="dxa" w:w="818"/>
            <w:tcBorders>
              <w:top w:color="000000" w:sz="6" w:val="single"/>
              <w:left w:color="000000" w:sz="6" w:val="single"/>
              <w:bottom w:color="000000" w:sz="6" w:val="single"/>
              <w:right w:color="000000" w:sz="6" w:val="single"/>
            </w:tcBorders>
            <w:vAlign w:val="center"/>
          </w:tcPr>
          <w:p w14:paraId="A0220000">
            <w:pPr>
              <w:ind/>
              <w:jc w:val="right"/>
              <w:rPr>
                <w:rFonts w:ascii="Times New Roman" w:hAnsi="Times New Roman"/>
                <w:color w:val="000000"/>
                <w:sz w:val="20"/>
              </w:rPr>
            </w:pPr>
            <w:r>
              <w:rPr>
                <w:rFonts w:ascii="Times New Roman" w:hAnsi="Times New Roman"/>
                <w:color w:val="000000"/>
                <w:sz w:val="20"/>
              </w:rPr>
              <w:t>17,3</w:t>
            </w:r>
          </w:p>
        </w:tc>
        <w:tc>
          <w:tcPr>
            <w:tcW w:type="dxa" w:w="735"/>
            <w:tcBorders>
              <w:top w:color="000000" w:sz="6" w:val="single"/>
              <w:left w:color="000000" w:sz="6" w:val="single"/>
              <w:bottom w:color="000000" w:sz="6" w:val="single"/>
              <w:right w:color="000000" w:sz="6" w:val="single"/>
            </w:tcBorders>
            <w:vAlign w:val="center"/>
          </w:tcPr>
          <w:p w14:paraId="A12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A2220000">
            <w:pPr>
              <w:ind/>
              <w:jc w:val="right"/>
              <w:rPr>
                <w:rFonts w:ascii="Times New Roman" w:hAnsi="Times New Roman"/>
                <w:color w:val="000000"/>
                <w:sz w:val="20"/>
              </w:rPr>
            </w:pPr>
          </w:p>
        </w:tc>
      </w:tr>
      <w:tr>
        <w:trPr>
          <w:trHeight w:hRule="exact" w:val="465"/>
        </w:trPr>
        <w:tc>
          <w:tcPr>
            <w:tcW w:type="dxa" w:w="3731"/>
            <w:tcBorders>
              <w:top w:color="000000" w:sz="6" w:val="single"/>
              <w:left w:color="000000" w:sz="6" w:val="single"/>
              <w:bottom w:color="000000" w:sz="6" w:val="single"/>
              <w:right w:color="000000" w:sz="6" w:val="single"/>
            </w:tcBorders>
            <w:vAlign w:val="top"/>
          </w:tcPr>
          <w:p w14:paraId="A3220000">
            <w:pPr>
              <w:rPr>
                <w:rFonts w:ascii="Times New Roman" w:hAnsi="Times New Roman"/>
                <w:color w:val="000000"/>
                <w:sz w:val="20"/>
              </w:rPr>
            </w:pPr>
            <w:r>
              <w:rPr>
                <w:rFonts w:ascii="Times New Roman" w:hAnsi="Times New Roman"/>
                <w:color w:val="000000"/>
                <w:sz w:val="20"/>
              </w:rPr>
              <w:t>Уплата иных платежей</w:t>
            </w:r>
          </w:p>
        </w:tc>
        <w:tc>
          <w:tcPr>
            <w:tcW w:type="dxa" w:w="700"/>
            <w:tcBorders>
              <w:top w:color="000000" w:sz="6" w:val="single"/>
              <w:left w:color="000000" w:sz="6" w:val="single"/>
              <w:bottom w:color="000000" w:sz="6" w:val="single"/>
              <w:right w:color="000000" w:sz="6" w:val="single"/>
            </w:tcBorders>
            <w:vAlign w:val="center"/>
          </w:tcPr>
          <w:p w14:paraId="A422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522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A62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A7220000">
            <w:pPr>
              <w:ind/>
              <w:jc w:val="center"/>
              <w:rPr>
                <w:rFonts w:ascii="Times New Roman" w:hAnsi="Times New Roman"/>
                <w:color w:val="000000"/>
                <w:sz w:val="20"/>
              </w:rPr>
            </w:pPr>
            <w:r>
              <w:rPr>
                <w:rFonts w:ascii="Times New Roman" w:hAnsi="Times New Roman"/>
                <w:color w:val="000000"/>
                <w:sz w:val="20"/>
              </w:rPr>
              <w:t>04 1 F3 S2320</w:t>
            </w:r>
          </w:p>
        </w:tc>
        <w:tc>
          <w:tcPr>
            <w:tcW w:type="dxa" w:w="550"/>
            <w:tcBorders>
              <w:top w:color="000000" w:sz="6" w:val="single"/>
              <w:left w:color="000000" w:sz="6" w:val="single"/>
              <w:bottom w:color="000000" w:sz="6" w:val="single"/>
              <w:right w:color="000000" w:sz="6" w:val="single"/>
            </w:tcBorders>
            <w:vAlign w:val="center"/>
          </w:tcPr>
          <w:p w14:paraId="A8220000">
            <w:pPr>
              <w:ind/>
              <w:jc w:val="center"/>
              <w:rPr>
                <w:rFonts w:ascii="Times New Roman" w:hAnsi="Times New Roman"/>
                <w:color w:val="000000"/>
                <w:sz w:val="20"/>
              </w:rPr>
            </w:pPr>
            <w:r>
              <w:rPr>
                <w:rFonts w:ascii="Times New Roman" w:hAnsi="Times New Roman"/>
                <w:color w:val="000000"/>
                <w:sz w:val="20"/>
              </w:rPr>
              <w:t>853</w:t>
            </w:r>
          </w:p>
        </w:tc>
        <w:tc>
          <w:tcPr>
            <w:tcW w:type="dxa" w:w="818"/>
            <w:tcBorders>
              <w:top w:color="000000" w:sz="6" w:val="single"/>
              <w:left w:color="000000" w:sz="6" w:val="single"/>
              <w:bottom w:color="000000" w:sz="6" w:val="single"/>
              <w:right w:color="000000" w:sz="6" w:val="single"/>
            </w:tcBorders>
            <w:vAlign w:val="center"/>
          </w:tcPr>
          <w:p w14:paraId="A9220000">
            <w:pPr>
              <w:ind/>
              <w:jc w:val="right"/>
              <w:rPr>
                <w:rFonts w:ascii="Times New Roman" w:hAnsi="Times New Roman"/>
                <w:color w:val="000000"/>
                <w:sz w:val="20"/>
              </w:rPr>
            </w:pPr>
            <w:r>
              <w:rPr>
                <w:rFonts w:ascii="Times New Roman" w:hAnsi="Times New Roman"/>
                <w:color w:val="000000"/>
                <w:sz w:val="20"/>
              </w:rPr>
              <w:t>17,3</w:t>
            </w:r>
          </w:p>
        </w:tc>
        <w:tc>
          <w:tcPr>
            <w:tcW w:type="dxa" w:w="735"/>
            <w:tcBorders>
              <w:top w:color="000000" w:sz="6" w:val="single"/>
              <w:left w:color="000000" w:sz="6" w:val="single"/>
              <w:bottom w:color="000000" w:sz="6" w:val="single"/>
              <w:right w:color="000000" w:sz="6" w:val="single"/>
            </w:tcBorders>
            <w:vAlign w:val="center"/>
          </w:tcPr>
          <w:p w14:paraId="AA2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AB220000">
            <w:pPr>
              <w:ind/>
              <w:jc w:val="right"/>
              <w:rPr>
                <w:rFonts w:ascii="Times New Roman" w:hAnsi="Times New Roman"/>
                <w:color w:val="000000"/>
                <w:sz w:val="20"/>
              </w:rPr>
            </w:pPr>
          </w:p>
        </w:tc>
      </w:tr>
      <w:tr>
        <w:trPr>
          <w:trHeight w:hRule="exact" w:val="810"/>
        </w:trPr>
        <w:tc>
          <w:tcPr>
            <w:tcW w:type="dxa" w:w="3731"/>
            <w:tcBorders>
              <w:top w:color="000000" w:sz="6" w:val="single"/>
              <w:left w:color="000000" w:sz="6" w:val="single"/>
              <w:bottom w:color="000000" w:sz="6" w:val="single"/>
              <w:right w:color="000000" w:sz="6" w:val="single"/>
            </w:tcBorders>
            <w:vAlign w:val="top"/>
          </w:tcPr>
          <w:p w14:paraId="AC220000">
            <w:pPr>
              <w:rPr>
                <w:rFonts w:ascii="Times New Roman" w:hAnsi="Times New Roman"/>
                <w:color w:val="000000"/>
                <w:sz w:val="20"/>
              </w:rPr>
            </w:pPr>
            <w:r>
              <w:rPr>
                <w:rFonts w:ascii="Times New Roman" w:hAnsi="Times New Roman"/>
                <w:color w:val="000000"/>
                <w:sz w:val="20"/>
              </w:rPr>
              <w:t>Обеспечение мероприятий по расселению непригодного для проживания жилищного фонда</w:t>
            </w:r>
          </w:p>
        </w:tc>
        <w:tc>
          <w:tcPr>
            <w:tcW w:type="dxa" w:w="700"/>
            <w:tcBorders>
              <w:top w:color="000000" w:sz="6" w:val="single"/>
              <w:left w:color="000000" w:sz="6" w:val="single"/>
              <w:bottom w:color="000000" w:sz="6" w:val="single"/>
              <w:right w:color="000000" w:sz="6" w:val="single"/>
            </w:tcBorders>
            <w:vAlign w:val="center"/>
          </w:tcPr>
          <w:p w14:paraId="AD22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E22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AF2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B0220000">
            <w:pPr>
              <w:ind/>
              <w:jc w:val="center"/>
              <w:rPr>
                <w:rFonts w:ascii="Times New Roman" w:hAnsi="Times New Roman"/>
                <w:color w:val="000000"/>
                <w:sz w:val="20"/>
              </w:rPr>
            </w:pPr>
            <w:r>
              <w:rPr>
                <w:rFonts w:ascii="Times New Roman" w:hAnsi="Times New Roman"/>
                <w:color w:val="000000"/>
                <w:sz w:val="20"/>
              </w:rPr>
              <w:t>04 1 F3 S2725</w:t>
            </w:r>
          </w:p>
        </w:tc>
        <w:tc>
          <w:tcPr>
            <w:tcW w:type="dxa" w:w="550"/>
            <w:tcBorders>
              <w:top w:color="000000" w:sz="6" w:val="single"/>
              <w:left w:color="000000" w:sz="6" w:val="single"/>
              <w:bottom w:color="000000" w:sz="6" w:val="single"/>
              <w:right w:color="000000" w:sz="6" w:val="single"/>
            </w:tcBorders>
            <w:vAlign w:val="center"/>
          </w:tcPr>
          <w:p w14:paraId="B122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B2220000">
            <w:pPr>
              <w:ind/>
              <w:jc w:val="right"/>
              <w:rPr>
                <w:rFonts w:ascii="Times New Roman" w:hAnsi="Times New Roman"/>
                <w:color w:val="000000"/>
                <w:sz w:val="20"/>
              </w:rPr>
            </w:pPr>
            <w:r>
              <w:rPr>
                <w:rFonts w:ascii="Times New Roman" w:hAnsi="Times New Roman"/>
                <w:color w:val="000000"/>
                <w:sz w:val="20"/>
              </w:rPr>
              <w:t>17,2</w:t>
            </w:r>
          </w:p>
        </w:tc>
        <w:tc>
          <w:tcPr>
            <w:tcW w:type="dxa" w:w="735"/>
            <w:tcBorders>
              <w:top w:color="000000" w:sz="6" w:val="single"/>
              <w:left w:color="000000" w:sz="6" w:val="single"/>
              <w:bottom w:color="000000" w:sz="6" w:val="single"/>
              <w:right w:color="000000" w:sz="6" w:val="single"/>
            </w:tcBorders>
            <w:vAlign w:val="center"/>
          </w:tcPr>
          <w:p w14:paraId="B32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B4220000">
            <w:pPr>
              <w:ind/>
              <w:jc w:val="right"/>
              <w:rPr>
                <w:rFonts w:ascii="Times New Roman" w:hAnsi="Times New Roman"/>
                <w:color w:val="000000"/>
                <w:sz w:val="20"/>
              </w:rPr>
            </w:pPr>
          </w:p>
        </w:tc>
      </w:tr>
      <w:tr>
        <w:trPr>
          <w:trHeight w:hRule="exact" w:val="690"/>
        </w:trPr>
        <w:tc>
          <w:tcPr>
            <w:tcW w:type="dxa" w:w="3731"/>
            <w:tcBorders>
              <w:top w:color="000000" w:sz="6" w:val="single"/>
              <w:left w:color="000000" w:sz="6" w:val="single"/>
              <w:bottom w:color="000000" w:sz="6" w:val="single"/>
              <w:right w:color="000000" w:sz="6" w:val="single"/>
            </w:tcBorders>
            <w:vAlign w:val="top"/>
          </w:tcPr>
          <w:p w14:paraId="B522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700"/>
            <w:tcBorders>
              <w:top w:color="000000" w:sz="6" w:val="single"/>
              <w:left w:color="000000" w:sz="6" w:val="single"/>
              <w:bottom w:color="000000" w:sz="6" w:val="single"/>
              <w:right w:color="000000" w:sz="6" w:val="single"/>
            </w:tcBorders>
            <w:vAlign w:val="center"/>
          </w:tcPr>
          <w:p w14:paraId="B622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722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B82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B9220000">
            <w:pPr>
              <w:ind/>
              <w:jc w:val="center"/>
              <w:rPr>
                <w:rFonts w:ascii="Times New Roman" w:hAnsi="Times New Roman"/>
                <w:color w:val="000000"/>
                <w:sz w:val="20"/>
              </w:rPr>
            </w:pPr>
            <w:r>
              <w:rPr>
                <w:rFonts w:ascii="Times New Roman" w:hAnsi="Times New Roman"/>
                <w:color w:val="000000"/>
                <w:sz w:val="20"/>
              </w:rPr>
              <w:t>04 1 F3 S2725</w:t>
            </w:r>
          </w:p>
        </w:tc>
        <w:tc>
          <w:tcPr>
            <w:tcW w:type="dxa" w:w="550"/>
            <w:tcBorders>
              <w:top w:color="000000" w:sz="6" w:val="single"/>
              <w:left w:color="000000" w:sz="6" w:val="single"/>
              <w:bottom w:color="000000" w:sz="6" w:val="single"/>
              <w:right w:color="000000" w:sz="6" w:val="single"/>
            </w:tcBorders>
            <w:vAlign w:val="center"/>
          </w:tcPr>
          <w:p w14:paraId="BA220000">
            <w:pPr>
              <w:ind/>
              <w:jc w:val="center"/>
              <w:rPr>
                <w:rFonts w:ascii="Times New Roman" w:hAnsi="Times New Roman"/>
                <w:color w:val="000000"/>
                <w:sz w:val="20"/>
              </w:rPr>
            </w:pPr>
            <w:r>
              <w:rPr>
                <w:rFonts w:ascii="Times New Roman" w:hAnsi="Times New Roman"/>
                <w:color w:val="000000"/>
                <w:sz w:val="20"/>
              </w:rPr>
              <w:t>400</w:t>
            </w:r>
          </w:p>
        </w:tc>
        <w:tc>
          <w:tcPr>
            <w:tcW w:type="dxa" w:w="818"/>
            <w:tcBorders>
              <w:top w:color="000000" w:sz="6" w:val="single"/>
              <w:left w:color="000000" w:sz="6" w:val="single"/>
              <w:bottom w:color="000000" w:sz="6" w:val="single"/>
              <w:right w:color="000000" w:sz="6" w:val="single"/>
            </w:tcBorders>
            <w:vAlign w:val="center"/>
          </w:tcPr>
          <w:p w14:paraId="BB220000">
            <w:pPr>
              <w:ind/>
              <w:jc w:val="right"/>
              <w:rPr>
                <w:rFonts w:ascii="Times New Roman" w:hAnsi="Times New Roman"/>
                <w:color w:val="000000"/>
                <w:sz w:val="20"/>
              </w:rPr>
            </w:pPr>
            <w:r>
              <w:rPr>
                <w:rFonts w:ascii="Times New Roman" w:hAnsi="Times New Roman"/>
                <w:color w:val="000000"/>
                <w:sz w:val="20"/>
              </w:rPr>
              <w:t>17,2</w:t>
            </w:r>
          </w:p>
        </w:tc>
        <w:tc>
          <w:tcPr>
            <w:tcW w:type="dxa" w:w="735"/>
            <w:tcBorders>
              <w:top w:color="000000" w:sz="6" w:val="single"/>
              <w:left w:color="000000" w:sz="6" w:val="single"/>
              <w:bottom w:color="000000" w:sz="6" w:val="single"/>
              <w:right w:color="000000" w:sz="6" w:val="single"/>
            </w:tcBorders>
            <w:vAlign w:val="center"/>
          </w:tcPr>
          <w:p w14:paraId="BC2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BD220000">
            <w:pPr>
              <w:ind/>
              <w:jc w:val="right"/>
              <w:rPr>
                <w:rFonts w:ascii="Times New Roman" w:hAnsi="Times New Roman"/>
                <w:color w:val="000000"/>
                <w:sz w:val="20"/>
              </w:rPr>
            </w:pPr>
          </w:p>
        </w:tc>
      </w:tr>
      <w:tr>
        <w:trPr>
          <w:trHeight w:hRule="exact" w:val="465"/>
        </w:trPr>
        <w:tc>
          <w:tcPr>
            <w:tcW w:type="dxa" w:w="3731"/>
            <w:tcBorders>
              <w:top w:color="000000" w:sz="6" w:val="single"/>
              <w:left w:color="000000" w:sz="6" w:val="single"/>
              <w:bottom w:color="000000" w:sz="6" w:val="single"/>
              <w:right w:color="000000" w:sz="6" w:val="single"/>
            </w:tcBorders>
            <w:vAlign w:val="top"/>
          </w:tcPr>
          <w:p w14:paraId="BE220000">
            <w:pPr>
              <w:rPr>
                <w:rFonts w:ascii="Times New Roman" w:hAnsi="Times New Roman"/>
                <w:color w:val="000000"/>
                <w:sz w:val="20"/>
              </w:rPr>
            </w:pPr>
            <w:r>
              <w:rPr>
                <w:rFonts w:ascii="Times New Roman" w:hAnsi="Times New Roman"/>
                <w:color w:val="000000"/>
                <w:sz w:val="20"/>
              </w:rPr>
              <w:t>Бюджетные инвестиции</w:t>
            </w:r>
          </w:p>
        </w:tc>
        <w:tc>
          <w:tcPr>
            <w:tcW w:type="dxa" w:w="700"/>
            <w:tcBorders>
              <w:top w:color="000000" w:sz="6" w:val="single"/>
              <w:left w:color="000000" w:sz="6" w:val="single"/>
              <w:bottom w:color="000000" w:sz="6" w:val="single"/>
              <w:right w:color="000000" w:sz="6" w:val="single"/>
            </w:tcBorders>
            <w:vAlign w:val="center"/>
          </w:tcPr>
          <w:p w14:paraId="BF22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022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C12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C2220000">
            <w:pPr>
              <w:ind/>
              <w:jc w:val="center"/>
              <w:rPr>
                <w:rFonts w:ascii="Times New Roman" w:hAnsi="Times New Roman"/>
                <w:color w:val="000000"/>
                <w:sz w:val="20"/>
              </w:rPr>
            </w:pPr>
            <w:r>
              <w:rPr>
                <w:rFonts w:ascii="Times New Roman" w:hAnsi="Times New Roman"/>
                <w:color w:val="000000"/>
                <w:sz w:val="20"/>
              </w:rPr>
              <w:t>04 1 F3 S2725</w:t>
            </w:r>
          </w:p>
        </w:tc>
        <w:tc>
          <w:tcPr>
            <w:tcW w:type="dxa" w:w="550"/>
            <w:tcBorders>
              <w:top w:color="000000" w:sz="6" w:val="single"/>
              <w:left w:color="000000" w:sz="6" w:val="single"/>
              <w:bottom w:color="000000" w:sz="6" w:val="single"/>
              <w:right w:color="000000" w:sz="6" w:val="single"/>
            </w:tcBorders>
            <w:vAlign w:val="center"/>
          </w:tcPr>
          <w:p w14:paraId="C3220000">
            <w:pPr>
              <w:ind/>
              <w:jc w:val="center"/>
              <w:rPr>
                <w:rFonts w:ascii="Times New Roman" w:hAnsi="Times New Roman"/>
                <w:color w:val="000000"/>
                <w:sz w:val="20"/>
              </w:rPr>
            </w:pPr>
            <w:r>
              <w:rPr>
                <w:rFonts w:ascii="Times New Roman" w:hAnsi="Times New Roman"/>
                <w:color w:val="000000"/>
                <w:sz w:val="20"/>
              </w:rPr>
              <w:t>410</w:t>
            </w:r>
          </w:p>
        </w:tc>
        <w:tc>
          <w:tcPr>
            <w:tcW w:type="dxa" w:w="818"/>
            <w:tcBorders>
              <w:top w:color="000000" w:sz="6" w:val="single"/>
              <w:left w:color="000000" w:sz="6" w:val="single"/>
              <w:bottom w:color="000000" w:sz="6" w:val="single"/>
              <w:right w:color="000000" w:sz="6" w:val="single"/>
            </w:tcBorders>
            <w:vAlign w:val="center"/>
          </w:tcPr>
          <w:p w14:paraId="C4220000">
            <w:pPr>
              <w:ind/>
              <w:jc w:val="right"/>
              <w:rPr>
                <w:rFonts w:ascii="Times New Roman" w:hAnsi="Times New Roman"/>
                <w:color w:val="000000"/>
                <w:sz w:val="20"/>
              </w:rPr>
            </w:pPr>
            <w:r>
              <w:rPr>
                <w:rFonts w:ascii="Times New Roman" w:hAnsi="Times New Roman"/>
                <w:color w:val="000000"/>
                <w:sz w:val="20"/>
              </w:rPr>
              <w:t>17,2</w:t>
            </w:r>
          </w:p>
        </w:tc>
        <w:tc>
          <w:tcPr>
            <w:tcW w:type="dxa" w:w="735"/>
            <w:tcBorders>
              <w:top w:color="000000" w:sz="6" w:val="single"/>
              <w:left w:color="000000" w:sz="6" w:val="single"/>
              <w:bottom w:color="000000" w:sz="6" w:val="single"/>
              <w:right w:color="000000" w:sz="6" w:val="single"/>
            </w:tcBorders>
            <w:vAlign w:val="center"/>
          </w:tcPr>
          <w:p w14:paraId="C52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C6220000">
            <w:pPr>
              <w:ind/>
              <w:jc w:val="right"/>
              <w:rPr>
                <w:rFonts w:ascii="Times New Roman" w:hAnsi="Times New Roman"/>
                <w:color w:val="000000"/>
                <w:sz w:val="20"/>
              </w:rPr>
            </w:pPr>
          </w:p>
        </w:tc>
      </w:tr>
      <w:tr>
        <w:trPr>
          <w:trHeight w:hRule="exact" w:val="965"/>
        </w:trPr>
        <w:tc>
          <w:tcPr>
            <w:tcW w:type="dxa" w:w="3731"/>
            <w:tcBorders>
              <w:top w:color="000000" w:sz="6" w:val="single"/>
              <w:left w:color="000000" w:sz="6" w:val="single"/>
              <w:bottom w:color="000000" w:sz="6" w:val="single"/>
              <w:right w:color="000000" w:sz="6" w:val="single"/>
            </w:tcBorders>
            <w:vAlign w:val="top"/>
          </w:tcPr>
          <w:p w14:paraId="C7220000">
            <w:pPr>
              <w:rPr>
                <w:rFonts w:ascii="Times New Roman" w:hAnsi="Times New Roman"/>
                <w:color w:val="000000"/>
                <w:sz w:val="20"/>
              </w:rPr>
            </w:pPr>
            <w:r>
              <w:rPr>
                <w:rFonts w:ascii="Times New Roman" w:hAnsi="Times New Roman"/>
                <w:color w:val="000000"/>
                <w:sz w:val="20"/>
              </w:rPr>
              <w:t>Бюджетные инвестиции на приобретение объектов недвижимого имущества в государственную (муниципальную) собственность</w:t>
            </w:r>
          </w:p>
        </w:tc>
        <w:tc>
          <w:tcPr>
            <w:tcW w:type="dxa" w:w="700"/>
            <w:tcBorders>
              <w:top w:color="000000" w:sz="6" w:val="single"/>
              <w:left w:color="000000" w:sz="6" w:val="single"/>
              <w:bottom w:color="000000" w:sz="6" w:val="single"/>
              <w:right w:color="000000" w:sz="6" w:val="single"/>
            </w:tcBorders>
            <w:vAlign w:val="center"/>
          </w:tcPr>
          <w:p w14:paraId="C822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922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CA2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CB220000">
            <w:pPr>
              <w:ind/>
              <w:jc w:val="center"/>
              <w:rPr>
                <w:rFonts w:ascii="Times New Roman" w:hAnsi="Times New Roman"/>
                <w:color w:val="000000"/>
                <w:sz w:val="20"/>
              </w:rPr>
            </w:pPr>
            <w:r>
              <w:rPr>
                <w:rFonts w:ascii="Times New Roman" w:hAnsi="Times New Roman"/>
                <w:color w:val="000000"/>
                <w:sz w:val="20"/>
              </w:rPr>
              <w:t>04 1 F3 S2725</w:t>
            </w:r>
          </w:p>
        </w:tc>
        <w:tc>
          <w:tcPr>
            <w:tcW w:type="dxa" w:w="550"/>
            <w:tcBorders>
              <w:top w:color="000000" w:sz="6" w:val="single"/>
              <w:left w:color="000000" w:sz="6" w:val="single"/>
              <w:bottom w:color="000000" w:sz="6" w:val="single"/>
              <w:right w:color="000000" w:sz="6" w:val="single"/>
            </w:tcBorders>
            <w:vAlign w:val="center"/>
          </w:tcPr>
          <w:p w14:paraId="CC220000">
            <w:pPr>
              <w:ind/>
              <w:jc w:val="center"/>
              <w:rPr>
                <w:rFonts w:ascii="Times New Roman" w:hAnsi="Times New Roman"/>
                <w:color w:val="000000"/>
                <w:sz w:val="20"/>
              </w:rPr>
            </w:pPr>
            <w:r>
              <w:rPr>
                <w:rFonts w:ascii="Times New Roman" w:hAnsi="Times New Roman"/>
                <w:color w:val="000000"/>
                <w:sz w:val="20"/>
              </w:rPr>
              <w:t>412</w:t>
            </w:r>
          </w:p>
        </w:tc>
        <w:tc>
          <w:tcPr>
            <w:tcW w:type="dxa" w:w="818"/>
            <w:tcBorders>
              <w:top w:color="000000" w:sz="6" w:val="single"/>
              <w:left w:color="000000" w:sz="6" w:val="single"/>
              <w:bottom w:color="000000" w:sz="6" w:val="single"/>
              <w:right w:color="000000" w:sz="6" w:val="single"/>
            </w:tcBorders>
            <w:vAlign w:val="center"/>
          </w:tcPr>
          <w:p w14:paraId="CD220000">
            <w:pPr>
              <w:ind/>
              <w:jc w:val="right"/>
              <w:rPr>
                <w:rFonts w:ascii="Times New Roman" w:hAnsi="Times New Roman"/>
                <w:color w:val="000000"/>
                <w:sz w:val="20"/>
              </w:rPr>
            </w:pPr>
            <w:r>
              <w:rPr>
                <w:rFonts w:ascii="Times New Roman" w:hAnsi="Times New Roman"/>
                <w:color w:val="000000"/>
                <w:sz w:val="20"/>
              </w:rPr>
              <w:t>17,2</w:t>
            </w:r>
          </w:p>
        </w:tc>
        <w:tc>
          <w:tcPr>
            <w:tcW w:type="dxa" w:w="735"/>
            <w:tcBorders>
              <w:top w:color="000000" w:sz="6" w:val="single"/>
              <w:left w:color="000000" w:sz="6" w:val="single"/>
              <w:bottom w:color="000000" w:sz="6" w:val="single"/>
              <w:right w:color="000000" w:sz="6" w:val="single"/>
            </w:tcBorders>
            <w:vAlign w:val="center"/>
          </w:tcPr>
          <w:p w14:paraId="CE2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CF220000">
            <w:pPr>
              <w:ind/>
              <w:jc w:val="right"/>
              <w:rPr>
                <w:rFonts w:ascii="Times New Roman" w:hAnsi="Times New Roman"/>
                <w:color w:val="000000"/>
                <w:sz w:val="20"/>
              </w:rPr>
            </w:pPr>
          </w:p>
        </w:tc>
      </w:tr>
      <w:tr>
        <w:trPr>
          <w:trHeight w:hRule="exact" w:val="1290"/>
        </w:trPr>
        <w:tc>
          <w:tcPr>
            <w:tcW w:type="dxa" w:w="3731"/>
            <w:tcBorders>
              <w:top w:color="000000" w:sz="6" w:val="single"/>
              <w:left w:color="000000" w:sz="6" w:val="single"/>
              <w:bottom w:color="000000" w:sz="6" w:val="single"/>
              <w:right w:color="000000" w:sz="6" w:val="single"/>
            </w:tcBorders>
            <w:shd w:fill="FFFFFF" w:val="clear"/>
            <w:vAlign w:val="center"/>
          </w:tcPr>
          <w:p w14:paraId="D022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"Развитие энергетики, жилищно-коммунального и дорожного хозяйства"</w:t>
            </w:r>
          </w:p>
        </w:tc>
        <w:tc>
          <w:tcPr>
            <w:tcW w:type="dxa" w:w="700"/>
            <w:tcBorders>
              <w:top w:color="000000" w:sz="6" w:val="single"/>
              <w:left w:color="000000" w:sz="6" w:val="single"/>
              <w:bottom w:color="000000" w:sz="6" w:val="single"/>
              <w:right w:color="000000" w:sz="6" w:val="single"/>
            </w:tcBorders>
            <w:shd w:fill="FFFFFF" w:val="clear"/>
            <w:vAlign w:val="center"/>
          </w:tcPr>
          <w:p w14:paraId="D122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222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D32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D4220000">
            <w:pPr>
              <w:ind/>
              <w:jc w:val="center"/>
              <w:rPr>
                <w:rFonts w:ascii="Times New Roman" w:hAnsi="Times New Roman"/>
                <w:color w:val="000000"/>
                <w:sz w:val="20"/>
              </w:rPr>
            </w:pPr>
            <w:r>
              <w:rPr>
                <w:rFonts w:ascii="Times New Roman" w:hAnsi="Times New Roman"/>
                <w:color w:val="000000"/>
                <w:sz w:val="20"/>
              </w:rPr>
              <w:t>09 0 00 00000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D522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D6220000">
            <w:pPr>
              <w:ind/>
              <w:jc w:val="right"/>
              <w:rPr>
                <w:rFonts w:ascii="Times New Roman" w:hAnsi="Times New Roman"/>
                <w:color w:val="000000"/>
                <w:sz w:val="20"/>
              </w:rPr>
            </w:pPr>
            <w:r>
              <w:rPr>
                <w:rFonts w:ascii="Times New Roman" w:hAnsi="Times New Roman"/>
                <w:color w:val="000000"/>
                <w:sz w:val="20"/>
              </w:rPr>
              <w:t>600,0</w:t>
            </w:r>
          </w:p>
        </w:tc>
        <w:tc>
          <w:tcPr>
            <w:tcW w:type="dxa" w:w="735"/>
            <w:tcBorders>
              <w:top w:color="000000" w:sz="6" w:val="single"/>
              <w:left w:color="000000" w:sz="6" w:val="single"/>
              <w:bottom w:color="000000" w:sz="6" w:val="single"/>
              <w:right w:color="000000" w:sz="6" w:val="single"/>
            </w:tcBorders>
            <w:shd w:fill="FFFFFF" w:val="clear"/>
            <w:vAlign w:val="center"/>
          </w:tcPr>
          <w:p w14:paraId="D72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D822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D9220000">
            <w:pPr>
              <w:rPr>
                <w:rFonts w:ascii="Times New Roman" w:hAnsi="Times New Roman"/>
                <w:color w:val="000000"/>
                <w:sz w:val="20"/>
              </w:rPr>
            </w:pPr>
            <w:r>
              <w:rPr>
                <w:rFonts w:ascii="Times New Roman" w:hAnsi="Times New Roman"/>
                <w:color w:val="000000"/>
                <w:sz w:val="20"/>
              </w:rPr>
              <w:t>Подпрограмма "Энергосбережение и повышение энергоэффективности"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DA22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B22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DC2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DD220000">
            <w:pPr>
              <w:ind/>
              <w:jc w:val="center"/>
              <w:rPr>
                <w:rFonts w:ascii="Times New Roman" w:hAnsi="Times New Roman"/>
                <w:color w:val="000000"/>
                <w:sz w:val="20"/>
              </w:rPr>
            </w:pPr>
            <w:r>
              <w:rPr>
                <w:rFonts w:ascii="Times New Roman" w:hAnsi="Times New Roman"/>
                <w:color w:val="000000"/>
                <w:sz w:val="20"/>
              </w:rPr>
              <w:t>09 2 00 00000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DE22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DF220000">
            <w:pPr>
              <w:ind/>
              <w:jc w:val="right"/>
              <w:rPr>
                <w:rFonts w:ascii="Times New Roman" w:hAnsi="Times New Roman"/>
                <w:color w:val="000000"/>
                <w:sz w:val="20"/>
              </w:rPr>
            </w:pPr>
            <w:r>
              <w:rPr>
                <w:rFonts w:ascii="Times New Roman" w:hAnsi="Times New Roman"/>
                <w:color w:val="000000"/>
                <w:sz w:val="20"/>
              </w:rPr>
              <w:t>600,0</w:t>
            </w:r>
          </w:p>
        </w:tc>
        <w:tc>
          <w:tcPr>
            <w:tcW w:type="dxa" w:w="735"/>
            <w:tcBorders>
              <w:top w:color="000000" w:sz="6" w:val="single"/>
              <w:left w:color="000000" w:sz="6" w:val="single"/>
              <w:bottom w:color="000000" w:sz="6" w:val="single"/>
              <w:right w:color="000000" w:sz="6" w:val="single"/>
            </w:tcBorders>
            <w:shd w:fill="FFFFFF" w:val="clear"/>
            <w:vAlign w:val="center"/>
          </w:tcPr>
          <w:p w14:paraId="E02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E1220000">
            <w:pPr>
              <w:ind/>
              <w:jc w:val="right"/>
              <w:rPr>
                <w:rFonts w:ascii="Times New Roman" w:hAnsi="Times New Roman"/>
                <w:color w:val="000000"/>
                <w:sz w:val="20"/>
              </w:rPr>
            </w:pPr>
          </w:p>
        </w:tc>
      </w:tr>
      <w:tr>
        <w:trPr>
          <w:trHeight w:hRule="exact" w:val="1140"/>
        </w:trPr>
        <w:tc>
          <w:tcPr>
            <w:tcW w:type="dxa" w:w="3731"/>
            <w:tcBorders>
              <w:top w:color="000000" w:sz="6" w:val="single"/>
              <w:left w:color="000000" w:sz="6" w:val="single"/>
              <w:bottom w:color="000000" w:sz="6" w:val="single"/>
              <w:right w:color="000000" w:sz="6" w:val="single"/>
            </w:tcBorders>
            <w:shd w:fill="FFFFFF" w:val="clear"/>
            <w:vAlign w:val="center"/>
          </w:tcPr>
          <w:p w14:paraId="E2220000">
            <w:pPr>
              <w:rPr>
                <w:rFonts w:ascii="Times New Roman" w:hAnsi="Times New Roman"/>
                <w:color w:val="000000"/>
                <w:sz w:val="20"/>
              </w:rPr>
            </w:pPr>
            <w:r>
              <w:rPr>
                <w:rFonts w:ascii="Times New Roman" w:hAnsi="Times New Roman"/>
                <w:color w:val="000000"/>
                <w:sz w:val="20"/>
              </w:rPr>
              <w:t>Организация деятельности энергосбережения и повышение энергетической эффективности в бюджетных учреждениях</w:t>
            </w:r>
          </w:p>
        </w:tc>
        <w:tc>
          <w:tcPr>
            <w:tcW w:type="dxa" w:w="700"/>
            <w:tcBorders>
              <w:top w:color="000000" w:sz="6" w:val="single"/>
              <w:left w:color="000000" w:sz="6" w:val="single"/>
              <w:bottom w:color="000000" w:sz="6" w:val="single"/>
              <w:right w:color="000000" w:sz="6" w:val="single"/>
            </w:tcBorders>
            <w:shd w:fill="FFFFFF" w:val="clear"/>
            <w:vAlign w:val="center"/>
          </w:tcPr>
          <w:p w14:paraId="E322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422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E52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E6220000">
            <w:pPr>
              <w:ind/>
              <w:jc w:val="center"/>
              <w:rPr>
                <w:rFonts w:ascii="Times New Roman" w:hAnsi="Times New Roman"/>
                <w:color w:val="000000"/>
                <w:sz w:val="20"/>
              </w:rPr>
            </w:pPr>
            <w:r>
              <w:rPr>
                <w:rFonts w:ascii="Times New Roman" w:hAnsi="Times New Roman"/>
                <w:color w:val="000000"/>
                <w:sz w:val="20"/>
              </w:rPr>
              <w:t>09 2 11 00000</w:t>
            </w:r>
          </w:p>
        </w:tc>
        <w:tc>
          <w:tcPr>
            <w:tcW w:type="dxa" w:w="550"/>
            <w:tcBorders>
              <w:top w:color="000000" w:sz="6" w:val="single"/>
              <w:left w:color="000000" w:sz="6" w:val="single"/>
              <w:bottom w:color="000000" w:sz="6" w:val="single"/>
              <w:right w:color="000000" w:sz="6" w:val="single"/>
            </w:tcBorders>
            <w:shd w:fill="FFFFFF" w:val="clear"/>
            <w:vAlign w:val="center"/>
          </w:tcPr>
          <w:p w14:paraId="E722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E8220000">
            <w:pPr>
              <w:ind/>
              <w:jc w:val="right"/>
              <w:rPr>
                <w:rFonts w:ascii="Times New Roman" w:hAnsi="Times New Roman"/>
                <w:color w:val="000000"/>
                <w:sz w:val="20"/>
              </w:rPr>
            </w:pPr>
            <w:r>
              <w:rPr>
                <w:rFonts w:ascii="Times New Roman" w:hAnsi="Times New Roman"/>
                <w:color w:val="000000"/>
                <w:sz w:val="20"/>
              </w:rPr>
              <w:t>600,0</w:t>
            </w:r>
          </w:p>
        </w:tc>
        <w:tc>
          <w:tcPr>
            <w:tcW w:type="dxa" w:w="735"/>
            <w:tcBorders>
              <w:top w:color="000000" w:sz="6" w:val="single"/>
              <w:left w:color="000000" w:sz="6" w:val="single"/>
              <w:bottom w:color="000000" w:sz="6" w:val="single"/>
              <w:right w:color="000000" w:sz="6" w:val="single"/>
            </w:tcBorders>
            <w:shd w:fill="FFFFFF" w:val="clear"/>
            <w:vAlign w:val="center"/>
          </w:tcPr>
          <w:p w14:paraId="E92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EA220000">
            <w:pPr>
              <w:ind/>
              <w:jc w:val="right"/>
              <w:rPr>
                <w:rFonts w:ascii="Times New Roman" w:hAnsi="Times New Roman"/>
                <w:color w:val="000000"/>
                <w:sz w:val="20"/>
              </w:rPr>
            </w:pPr>
          </w:p>
        </w:tc>
      </w:tr>
      <w:tr>
        <w:trPr>
          <w:trHeight w:hRule="exact" w:val="750"/>
        </w:trPr>
        <w:tc>
          <w:tcPr>
            <w:tcW w:type="dxa" w:w="3731"/>
            <w:tcBorders>
              <w:top w:color="000000" w:sz="6" w:val="single"/>
              <w:left w:color="000000" w:sz="6" w:val="single"/>
              <w:bottom w:color="000000" w:sz="6" w:val="single"/>
              <w:right w:color="000000" w:sz="6" w:val="single"/>
            </w:tcBorders>
            <w:vAlign w:val="top"/>
          </w:tcPr>
          <w:p w14:paraId="EB22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EC22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D22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EE2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EF220000">
            <w:pPr>
              <w:ind/>
              <w:jc w:val="center"/>
              <w:rPr>
                <w:rFonts w:ascii="Times New Roman" w:hAnsi="Times New Roman"/>
                <w:color w:val="000000"/>
                <w:sz w:val="20"/>
              </w:rPr>
            </w:pPr>
            <w:r>
              <w:rPr>
                <w:rFonts w:ascii="Times New Roman" w:hAnsi="Times New Roman"/>
                <w:color w:val="000000"/>
                <w:sz w:val="20"/>
              </w:rPr>
              <w:t>09 2 11 00000</w:t>
            </w:r>
          </w:p>
        </w:tc>
        <w:tc>
          <w:tcPr>
            <w:tcW w:type="dxa" w:w="550"/>
            <w:tcBorders>
              <w:top w:color="000000" w:sz="6" w:val="single"/>
              <w:left w:color="000000" w:sz="6" w:val="single"/>
              <w:bottom w:color="000000" w:sz="6" w:val="single"/>
              <w:right w:color="000000" w:sz="6" w:val="single"/>
            </w:tcBorders>
            <w:vAlign w:val="center"/>
          </w:tcPr>
          <w:p w14:paraId="F022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F1220000">
            <w:pPr>
              <w:ind/>
              <w:jc w:val="right"/>
              <w:rPr>
                <w:rFonts w:ascii="Times New Roman" w:hAnsi="Times New Roman"/>
                <w:color w:val="000000"/>
                <w:sz w:val="20"/>
              </w:rPr>
            </w:pPr>
            <w:r>
              <w:rPr>
                <w:rFonts w:ascii="Times New Roman" w:hAnsi="Times New Roman"/>
                <w:color w:val="000000"/>
                <w:sz w:val="20"/>
              </w:rPr>
              <w:t>600,0</w:t>
            </w:r>
          </w:p>
        </w:tc>
        <w:tc>
          <w:tcPr>
            <w:tcW w:type="dxa" w:w="735"/>
            <w:tcBorders>
              <w:top w:color="000000" w:sz="6" w:val="single"/>
              <w:left w:color="000000" w:sz="6" w:val="single"/>
              <w:bottom w:color="000000" w:sz="6" w:val="single"/>
              <w:right w:color="000000" w:sz="6" w:val="single"/>
            </w:tcBorders>
            <w:vAlign w:val="center"/>
          </w:tcPr>
          <w:p w14:paraId="F22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F3220000">
            <w:pPr>
              <w:ind/>
              <w:jc w:val="right"/>
              <w:rPr>
                <w:rFonts w:ascii="Times New Roman" w:hAnsi="Times New Roman"/>
                <w:color w:val="000000"/>
                <w:sz w:val="20"/>
              </w:rPr>
            </w:pPr>
          </w:p>
        </w:tc>
      </w:tr>
      <w:tr>
        <w:trPr>
          <w:trHeight w:hRule="exact" w:val="765"/>
        </w:trPr>
        <w:tc>
          <w:tcPr>
            <w:tcW w:type="dxa" w:w="3731"/>
            <w:tcBorders>
              <w:top w:color="000000" w:sz="6" w:val="single"/>
              <w:left w:color="000000" w:sz="6" w:val="single"/>
              <w:bottom w:color="000000" w:sz="6" w:val="single"/>
              <w:right w:color="000000" w:sz="6" w:val="single"/>
            </w:tcBorders>
            <w:vAlign w:val="top"/>
          </w:tcPr>
          <w:p w14:paraId="F422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F522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622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F72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F8220000">
            <w:pPr>
              <w:ind/>
              <w:jc w:val="center"/>
              <w:rPr>
                <w:rFonts w:ascii="Times New Roman" w:hAnsi="Times New Roman"/>
                <w:color w:val="000000"/>
                <w:sz w:val="20"/>
              </w:rPr>
            </w:pPr>
            <w:r>
              <w:rPr>
                <w:rFonts w:ascii="Times New Roman" w:hAnsi="Times New Roman"/>
                <w:color w:val="000000"/>
                <w:sz w:val="20"/>
              </w:rPr>
              <w:t>09 2 11 00000</w:t>
            </w:r>
          </w:p>
        </w:tc>
        <w:tc>
          <w:tcPr>
            <w:tcW w:type="dxa" w:w="550"/>
            <w:tcBorders>
              <w:top w:color="000000" w:sz="6" w:val="single"/>
              <w:left w:color="000000" w:sz="6" w:val="single"/>
              <w:bottom w:color="000000" w:sz="6" w:val="single"/>
              <w:right w:color="000000" w:sz="6" w:val="single"/>
            </w:tcBorders>
            <w:vAlign w:val="center"/>
          </w:tcPr>
          <w:p w14:paraId="F922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FA220000">
            <w:pPr>
              <w:ind/>
              <w:jc w:val="right"/>
              <w:rPr>
                <w:rFonts w:ascii="Times New Roman" w:hAnsi="Times New Roman"/>
                <w:color w:val="000000"/>
                <w:sz w:val="20"/>
              </w:rPr>
            </w:pPr>
            <w:r>
              <w:rPr>
                <w:rFonts w:ascii="Times New Roman" w:hAnsi="Times New Roman"/>
                <w:color w:val="000000"/>
                <w:sz w:val="20"/>
              </w:rPr>
              <w:t>600,0</w:t>
            </w:r>
          </w:p>
        </w:tc>
        <w:tc>
          <w:tcPr>
            <w:tcW w:type="dxa" w:w="735"/>
            <w:tcBorders>
              <w:top w:color="000000" w:sz="6" w:val="single"/>
              <w:left w:color="000000" w:sz="6" w:val="single"/>
              <w:bottom w:color="000000" w:sz="6" w:val="single"/>
              <w:right w:color="000000" w:sz="6" w:val="single"/>
            </w:tcBorders>
            <w:vAlign w:val="center"/>
          </w:tcPr>
          <w:p w14:paraId="FB2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FC220000">
            <w:pPr>
              <w:ind/>
              <w:jc w:val="right"/>
              <w:rPr>
                <w:rFonts w:ascii="Times New Roman" w:hAnsi="Times New Roman"/>
                <w:color w:val="000000"/>
                <w:sz w:val="20"/>
              </w:rPr>
            </w:pPr>
          </w:p>
        </w:tc>
      </w:tr>
      <w:tr>
        <w:trPr>
          <w:trHeight w:hRule="exact" w:val="435"/>
        </w:trPr>
        <w:tc>
          <w:tcPr>
            <w:tcW w:type="dxa" w:w="3731"/>
            <w:tcBorders>
              <w:top w:color="000000" w:sz="6" w:val="single"/>
              <w:left w:color="000000" w:sz="6" w:val="single"/>
              <w:bottom w:color="000000" w:sz="6" w:val="single"/>
              <w:right w:color="000000" w:sz="6" w:val="single"/>
            </w:tcBorders>
            <w:vAlign w:val="top"/>
          </w:tcPr>
          <w:p w14:paraId="FD22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FE22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F22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0023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01230000">
            <w:pPr>
              <w:ind/>
              <w:jc w:val="center"/>
              <w:rPr>
                <w:rFonts w:ascii="Times New Roman" w:hAnsi="Times New Roman"/>
                <w:color w:val="000000"/>
                <w:sz w:val="20"/>
              </w:rPr>
            </w:pPr>
            <w:r>
              <w:rPr>
                <w:rFonts w:ascii="Times New Roman" w:hAnsi="Times New Roman"/>
                <w:color w:val="000000"/>
                <w:sz w:val="20"/>
              </w:rPr>
              <w:t>09 2 11 00000</w:t>
            </w:r>
          </w:p>
        </w:tc>
        <w:tc>
          <w:tcPr>
            <w:tcW w:type="dxa" w:w="550"/>
            <w:tcBorders>
              <w:top w:color="000000" w:sz="6" w:val="single"/>
              <w:left w:color="000000" w:sz="6" w:val="single"/>
              <w:bottom w:color="000000" w:sz="6" w:val="single"/>
              <w:right w:color="000000" w:sz="6" w:val="single"/>
            </w:tcBorders>
            <w:vAlign w:val="center"/>
          </w:tcPr>
          <w:p w14:paraId="0223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03230000">
            <w:pPr>
              <w:ind/>
              <w:jc w:val="right"/>
              <w:rPr>
                <w:rFonts w:ascii="Times New Roman" w:hAnsi="Times New Roman"/>
                <w:color w:val="000000"/>
                <w:sz w:val="20"/>
              </w:rPr>
            </w:pPr>
            <w:r>
              <w:rPr>
                <w:rFonts w:ascii="Times New Roman" w:hAnsi="Times New Roman"/>
                <w:color w:val="000000"/>
                <w:sz w:val="20"/>
              </w:rPr>
              <w:t>600,0</w:t>
            </w:r>
          </w:p>
        </w:tc>
        <w:tc>
          <w:tcPr>
            <w:tcW w:type="dxa" w:w="735"/>
            <w:tcBorders>
              <w:top w:color="000000" w:sz="6" w:val="single"/>
              <w:left w:color="000000" w:sz="6" w:val="single"/>
              <w:bottom w:color="000000" w:sz="6" w:val="single"/>
              <w:right w:color="000000" w:sz="6" w:val="single"/>
            </w:tcBorders>
            <w:vAlign w:val="center"/>
          </w:tcPr>
          <w:p w14:paraId="0423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05230000">
            <w:pPr>
              <w:ind/>
              <w:jc w:val="right"/>
              <w:rPr>
                <w:rFonts w:ascii="Times New Roman" w:hAnsi="Times New Roman"/>
                <w:color w:val="000000"/>
                <w:sz w:val="20"/>
              </w:rPr>
            </w:pPr>
          </w:p>
        </w:tc>
      </w:tr>
      <w:tr>
        <w:trPr>
          <w:trHeight w:hRule="exact" w:val="480"/>
        </w:trPr>
        <w:tc>
          <w:tcPr>
            <w:tcW w:type="dxa" w:w="3731"/>
            <w:tcBorders>
              <w:top w:color="000000" w:sz="6" w:val="single"/>
              <w:left w:color="000000" w:sz="6" w:val="single"/>
              <w:bottom w:color="000000" w:sz="6" w:val="single"/>
              <w:right w:color="000000" w:sz="6" w:val="single"/>
            </w:tcBorders>
            <w:shd w:fill="FFFFFF" w:val="clear"/>
            <w:vAlign w:val="center"/>
          </w:tcPr>
          <w:p w14:paraId="06230000">
            <w:pPr>
              <w:rPr>
                <w:rFonts w:ascii="Times New Roman" w:hAnsi="Times New Roman"/>
                <w:color w:val="000000"/>
                <w:sz w:val="20"/>
              </w:rPr>
            </w:pPr>
            <w:r>
              <w:rPr>
                <w:rFonts w:ascii="Times New Roman" w:hAnsi="Times New Roman"/>
                <w:color w:val="000000"/>
                <w:sz w:val="20"/>
              </w:rPr>
              <w:t>Непрограммные направления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072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823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0923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0A230000">
            <w:pPr>
              <w:ind/>
              <w:jc w:val="center"/>
              <w:rPr>
                <w:rFonts w:ascii="Times New Roman" w:hAnsi="Times New Roman"/>
                <w:color w:val="000000"/>
                <w:sz w:val="20"/>
              </w:rPr>
            </w:pPr>
            <w:r>
              <w:rPr>
                <w:rFonts w:ascii="Times New Roman" w:hAnsi="Times New Roman"/>
                <w:color w:val="000000"/>
                <w:sz w:val="20"/>
              </w:rPr>
              <w:t>99 0 00 00000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0B23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0C230000">
            <w:pPr>
              <w:ind/>
              <w:jc w:val="right"/>
              <w:rPr>
                <w:rFonts w:ascii="Times New Roman" w:hAnsi="Times New Roman"/>
                <w:color w:val="000000"/>
                <w:sz w:val="20"/>
              </w:rPr>
            </w:pPr>
            <w:r>
              <w:rPr>
                <w:rFonts w:ascii="Times New Roman" w:hAnsi="Times New Roman"/>
                <w:color w:val="000000"/>
                <w:sz w:val="20"/>
              </w:rPr>
              <w:t>829,6</w:t>
            </w:r>
          </w:p>
        </w:tc>
        <w:tc>
          <w:tcPr>
            <w:tcW w:type="dxa" w:w="735"/>
            <w:tcBorders>
              <w:top w:color="000000" w:sz="6" w:val="single"/>
              <w:left w:color="000000" w:sz="6" w:val="single"/>
              <w:bottom w:color="000000" w:sz="6" w:val="single"/>
              <w:right w:color="000000" w:sz="6" w:val="single"/>
            </w:tcBorders>
            <w:shd w:fill="FFFFFF" w:val="clear"/>
            <w:vAlign w:val="center"/>
          </w:tcPr>
          <w:p w14:paraId="0D23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0E230000">
            <w:pPr>
              <w:ind/>
              <w:jc w:val="right"/>
              <w:rPr>
                <w:rFonts w:ascii="Times New Roman" w:hAnsi="Times New Roman"/>
                <w:color w:val="000000"/>
                <w:sz w:val="20"/>
              </w:rPr>
            </w:pPr>
          </w:p>
        </w:tc>
      </w:tr>
      <w:tr>
        <w:trPr>
          <w:trHeight w:hRule="exact" w:val="480"/>
        </w:trPr>
        <w:tc>
          <w:tcPr>
            <w:tcW w:type="dxa" w:w="3731"/>
            <w:tcBorders>
              <w:top w:color="000000" w:sz="6" w:val="single"/>
              <w:left w:color="000000" w:sz="6" w:val="single"/>
              <w:bottom w:color="000000" w:sz="6" w:val="single"/>
              <w:right w:color="000000" w:sz="6" w:val="single"/>
            </w:tcBorders>
            <w:vAlign w:val="top"/>
          </w:tcPr>
          <w:p w14:paraId="0F230000">
            <w:pPr>
              <w:rPr>
                <w:rFonts w:ascii="Times New Roman" w:hAnsi="Times New Roman"/>
                <w:color w:val="000000"/>
                <w:sz w:val="20"/>
              </w:rPr>
            </w:pPr>
            <w:r>
              <w:rPr>
                <w:rFonts w:ascii="Times New Roman" w:hAnsi="Times New Roman"/>
                <w:color w:val="000000"/>
                <w:sz w:val="20"/>
              </w:rPr>
              <w:t>Мероприятия по сносу зданий и сооружений</w:t>
            </w:r>
          </w:p>
        </w:tc>
        <w:tc>
          <w:tcPr>
            <w:tcW w:type="dxa" w:w="700"/>
            <w:tcBorders>
              <w:top w:color="000000" w:sz="6" w:val="single"/>
              <w:left w:color="000000" w:sz="6" w:val="single"/>
              <w:bottom w:color="000000" w:sz="6" w:val="single"/>
              <w:right w:color="000000" w:sz="6" w:val="single"/>
            </w:tcBorders>
            <w:vAlign w:val="center"/>
          </w:tcPr>
          <w:p w14:paraId="102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123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1223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13230000">
            <w:pPr>
              <w:ind/>
              <w:jc w:val="center"/>
              <w:rPr>
                <w:rFonts w:ascii="Times New Roman" w:hAnsi="Times New Roman"/>
                <w:color w:val="000000"/>
                <w:sz w:val="20"/>
              </w:rPr>
            </w:pPr>
            <w:r>
              <w:rPr>
                <w:rFonts w:ascii="Times New Roman" w:hAnsi="Times New Roman"/>
                <w:color w:val="000000"/>
                <w:sz w:val="20"/>
              </w:rPr>
              <w:t>99 0 00 00280</w:t>
            </w:r>
          </w:p>
        </w:tc>
        <w:tc>
          <w:tcPr>
            <w:tcW w:type="dxa" w:w="550"/>
            <w:tcBorders>
              <w:top w:color="000000" w:sz="6" w:val="single"/>
              <w:left w:color="000000" w:sz="6" w:val="single"/>
              <w:bottom w:color="000000" w:sz="6" w:val="single"/>
              <w:right w:color="000000" w:sz="6" w:val="single"/>
            </w:tcBorders>
            <w:vAlign w:val="center"/>
          </w:tcPr>
          <w:p w14:paraId="1423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15230000">
            <w:pPr>
              <w:ind/>
              <w:jc w:val="right"/>
              <w:rPr>
                <w:rFonts w:ascii="Times New Roman" w:hAnsi="Times New Roman"/>
                <w:color w:val="000000"/>
                <w:sz w:val="20"/>
              </w:rPr>
            </w:pPr>
            <w:r>
              <w:rPr>
                <w:rFonts w:ascii="Times New Roman" w:hAnsi="Times New Roman"/>
                <w:color w:val="000000"/>
                <w:sz w:val="20"/>
              </w:rPr>
              <w:t>595,0</w:t>
            </w:r>
          </w:p>
        </w:tc>
        <w:tc>
          <w:tcPr>
            <w:tcW w:type="dxa" w:w="735"/>
            <w:tcBorders>
              <w:top w:color="000000" w:sz="6" w:val="single"/>
              <w:left w:color="000000" w:sz="6" w:val="single"/>
              <w:bottom w:color="000000" w:sz="6" w:val="single"/>
              <w:right w:color="000000" w:sz="6" w:val="single"/>
            </w:tcBorders>
            <w:vAlign w:val="center"/>
          </w:tcPr>
          <w:p w14:paraId="1623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17230000">
            <w:pPr>
              <w:ind/>
              <w:jc w:val="right"/>
              <w:rPr>
                <w:rFonts w:ascii="Times New Roman" w:hAnsi="Times New Roman"/>
                <w:color w:val="000000"/>
                <w:sz w:val="20"/>
              </w:rPr>
            </w:pPr>
          </w:p>
        </w:tc>
      </w:tr>
      <w:tr>
        <w:trPr>
          <w:trHeight w:hRule="exact" w:val="750"/>
        </w:trPr>
        <w:tc>
          <w:tcPr>
            <w:tcW w:type="dxa" w:w="3731"/>
            <w:tcBorders>
              <w:top w:color="000000" w:sz="6" w:val="single"/>
              <w:left w:color="000000" w:sz="6" w:val="single"/>
              <w:bottom w:color="000000" w:sz="6" w:val="single"/>
              <w:right w:color="000000" w:sz="6" w:val="single"/>
            </w:tcBorders>
            <w:vAlign w:val="top"/>
          </w:tcPr>
          <w:p w14:paraId="1823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192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A23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1B23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1C230000">
            <w:pPr>
              <w:ind/>
              <w:jc w:val="center"/>
              <w:rPr>
                <w:rFonts w:ascii="Times New Roman" w:hAnsi="Times New Roman"/>
                <w:color w:val="000000"/>
                <w:sz w:val="20"/>
              </w:rPr>
            </w:pPr>
            <w:r>
              <w:rPr>
                <w:rFonts w:ascii="Times New Roman" w:hAnsi="Times New Roman"/>
                <w:color w:val="000000"/>
                <w:sz w:val="20"/>
              </w:rPr>
              <w:t>99 0 00 00280</w:t>
            </w:r>
          </w:p>
        </w:tc>
        <w:tc>
          <w:tcPr>
            <w:tcW w:type="dxa" w:w="550"/>
            <w:tcBorders>
              <w:top w:color="000000" w:sz="6" w:val="single"/>
              <w:left w:color="000000" w:sz="6" w:val="single"/>
              <w:bottom w:color="000000" w:sz="6" w:val="single"/>
              <w:right w:color="000000" w:sz="6" w:val="single"/>
            </w:tcBorders>
            <w:vAlign w:val="center"/>
          </w:tcPr>
          <w:p w14:paraId="1D23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1E230000">
            <w:pPr>
              <w:ind/>
              <w:jc w:val="right"/>
              <w:rPr>
                <w:rFonts w:ascii="Times New Roman" w:hAnsi="Times New Roman"/>
                <w:color w:val="000000"/>
                <w:sz w:val="20"/>
              </w:rPr>
            </w:pPr>
            <w:r>
              <w:rPr>
                <w:rFonts w:ascii="Times New Roman" w:hAnsi="Times New Roman"/>
                <w:color w:val="000000"/>
                <w:sz w:val="20"/>
              </w:rPr>
              <w:t>595,0</w:t>
            </w:r>
          </w:p>
        </w:tc>
        <w:tc>
          <w:tcPr>
            <w:tcW w:type="dxa" w:w="735"/>
            <w:tcBorders>
              <w:top w:color="000000" w:sz="6" w:val="single"/>
              <w:left w:color="000000" w:sz="6" w:val="single"/>
              <w:bottom w:color="000000" w:sz="6" w:val="single"/>
              <w:right w:color="000000" w:sz="6" w:val="single"/>
            </w:tcBorders>
            <w:vAlign w:val="center"/>
          </w:tcPr>
          <w:p w14:paraId="1F23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20230000">
            <w:pPr>
              <w:ind/>
              <w:jc w:val="right"/>
              <w:rPr>
                <w:rFonts w:ascii="Times New Roman" w:hAnsi="Times New Roman"/>
                <w:color w:val="000000"/>
                <w:sz w:val="20"/>
              </w:rPr>
            </w:pPr>
          </w:p>
        </w:tc>
      </w:tr>
      <w:tr>
        <w:trPr>
          <w:trHeight w:hRule="exact" w:val="705"/>
        </w:trPr>
        <w:tc>
          <w:tcPr>
            <w:tcW w:type="dxa" w:w="3731"/>
            <w:tcBorders>
              <w:top w:color="000000" w:sz="6" w:val="single"/>
              <w:left w:color="000000" w:sz="6" w:val="single"/>
              <w:bottom w:color="000000" w:sz="6" w:val="single"/>
              <w:right w:color="000000" w:sz="6" w:val="single"/>
            </w:tcBorders>
            <w:vAlign w:val="top"/>
          </w:tcPr>
          <w:p w14:paraId="2123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222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323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2423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25230000">
            <w:pPr>
              <w:ind/>
              <w:jc w:val="center"/>
              <w:rPr>
                <w:rFonts w:ascii="Times New Roman" w:hAnsi="Times New Roman"/>
                <w:color w:val="000000"/>
                <w:sz w:val="20"/>
              </w:rPr>
            </w:pPr>
            <w:r>
              <w:rPr>
                <w:rFonts w:ascii="Times New Roman" w:hAnsi="Times New Roman"/>
                <w:color w:val="000000"/>
                <w:sz w:val="20"/>
              </w:rPr>
              <w:t>99 0 00 00280</w:t>
            </w:r>
          </w:p>
        </w:tc>
        <w:tc>
          <w:tcPr>
            <w:tcW w:type="dxa" w:w="550"/>
            <w:tcBorders>
              <w:top w:color="000000" w:sz="6" w:val="single"/>
              <w:left w:color="000000" w:sz="6" w:val="single"/>
              <w:bottom w:color="000000" w:sz="6" w:val="single"/>
              <w:right w:color="000000" w:sz="6" w:val="single"/>
            </w:tcBorders>
            <w:vAlign w:val="center"/>
          </w:tcPr>
          <w:p w14:paraId="2623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27230000">
            <w:pPr>
              <w:ind/>
              <w:jc w:val="right"/>
              <w:rPr>
                <w:rFonts w:ascii="Times New Roman" w:hAnsi="Times New Roman"/>
                <w:color w:val="000000"/>
                <w:sz w:val="20"/>
              </w:rPr>
            </w:pPr>
            <w:r>
              <w:rPr>
                <w:rFonts w:ascii="Times New Roman" w:hAnsi="Times New Roman"/>
                <w:color w:val="000000"/>
                <w:sz w:val="20"/>
              </w:rPr>
              <w:t>595,0</w:t>
            </w:r>
          </w:p>
        </w:tc>
        <w:tc>
          <w:tcPr>
            <w:tcW w:type="dxa" w:w="735"/>
            <w:tcBorders>
              <w:top w:color="000000" w:sz="6" w:val="single"/>
              <w:left w:color="000000" w:sz="6" w:val="single"/>
              <w:bottom w:color="000000" w:sz="6" w:val="single"/>
              <w:right w:color="000000" w:sz="6" w:val="single"/>
            </w:tcBorders>
            <w:vAlign w:val="center"/>
          </w:tcPr>
          <w:p w14:paraId="2823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29230000">
            <w:pPr>
              <w:ind/>
              <w:jc w:val="right"/>
              <w:rPr>
                <w:rFonts w:ascii="Times New Roman" w:hAnsi="Times New Roman"/>
                <w:color w:val="000000"/>
                <w:sz w:val="20"/>
              </w:rPr>
            </w:pPr>
          </w:p>
        </w:tc>
      </w:tr>
      <w:tr>
        <w:trPr>
          <w:trHeight w:hRule="exact" w:val="495"/>
        </w:trPr>
        <w:tc>
          <w:tcPr>
            <w:tcW w:type="dxa" w:w="3731"/>
            <w:tcBorders>
              <w:top w:color="000000" w:sz="6" w:val="single"/>
              <w:left w:color="000000" w:sz="6" w:val="single"/>
              <w:bottom w:color="000000" w:sz="6" w:val="single"/>
              <w:right w:color="000000" w:sz="6" w:val="single"/>
            </w:tcBorders>
            <w:vAlign w:val="top"/>
          </w:tcPr>
          <w:p w14:paraId="2A23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2B2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C23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2D23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2E230000">
            <w:pPr>
              <w:ind/>
              <w:jc w:val="center"/>
              <w:rPr>
                <w:rFonts w:ascii="Times New Roman" w:hAnsi="Times New Roman"/>
                <w:color w:val="000000"/>
                <w:sz w:val="20"/>
              </w:rPr>
            </w:pPr>
            <w:r>
              <w:rPr>
                <w:rFonts w:ascii="Times New Roman" w:hAnsi="Times New Roman"/>
                <w:color w:val="000000"/>
                <w:sz w:val="20"/>
              </w:rPr>
              <w:t>99 0 00 00280</w:t>
            </w:r>
          </w:p>
        </w:tc>
        <w:tc>
          <w:tcPr>
            <w:tcW w:type="dxa" w:w="550"/>
            <w:tcBorders>
              <w:top w:color="000000" w:sz="6" w:val="single"/>
              <w:left w:color="000000" w:sz="6" w:val="single"/>
              <w:bottom w:color="000000" w:sz="6" w:val="single"/>
              <w:right w:color="000000" w:sz="6" w:val="single"/>
            </w:tcBorders>
            <w:vAlign w:val="center"/>
          </w:tcPr>
          <w:p w14:paraId="2F23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30230000">
            <w:pPr>
              <w:ind/>
              <w:jc w:val="right"/>
              <w:rPr>
                <w:rFonts w:ascii="Times New Roman" w:hAnsi="Times New Roman"/>
                <w:color w:val="000000"/>
                <w:sz w:val="20"/>
              </w:rPr>
            </w:pPr>
            <w:r>
              <w:rPr>
                <w:rFonts w:ascii="Times New Roman" w:hAnsi="Times New Roman"/>
                <w:color w:val="000000"/>
                <w:sz w:val="20"/>
              </w:rPr>
              <w:t>595,0</w:t>
            </w:r>
          </w:p>
        </w:tc>
        <w:tc>
          <w:tcPr>
            <w:tcW w:type="dxa" w:w="735"/>
            <w:tcBorders>
              <w:top w:color="000000" w:sz="6" w:val="single"/>
              <w:left w:color="000000" w:sz="6" w:val="single"/>
              <w:bottom w:color="000000" w:sz="6" w:val="single"/>
              <w:right w:color="000000" w:sz="6" w:val="single"/>
            </w:tcBorders>
            <w:vAlign w:val="center"/>
          </w:tcPr>
          <w:p w14:paraId="3123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3223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33230000">
            <w:pPr>
              <w:rPr>
                <w:rFonts w:ascii="Times New Roman" w:hAnsi="Times New Roman"/>
                <w:color w:val="000000"/>
                <w:sz w:val="20"/>
              </w:rPr>
            </w:pPr>
            <w:r>
              <w:rPr>
                <w:rFonts w:ascii="Times New Roman" w:hAnsi="Times New Roman"/>
                <w:color w:val="000000"/>
                <w:sz w:val="20"/>
              </w:rPr>
              <w:t>Капитальный ремонт муниципального жилищного фонда</w:t>
            </w:r>
          </w:p>
        </w:tc>
        <w:tc>
          <w:tcPr>
            <w:tcW w:type="dxa" w:w="700"/>
            <w:tcBorders>
              <w:top w:color="000000" w:sz="6" w:val="single"/>
              <w:left w:color="000000" w:sz="6" w:val="single"/>
              <w:bottom w:color="000000" w:sz="6" w:val="single"/>
              <w:right w:color="000000" w:sz="6" w:val="single"/>
            </w:tcBorders>
            <w:vAlign w:val="center"/>
          </w:tcPr>
          <w:p w14:paraId="342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523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3623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37230000">
            <w:pPr>
              <w:ind/>
              <w:jc w:val="center"/>
              <w:rPr>
                <w:rFonts w:ascii="Times New Roman" w:hAnsi="Times New Roman"/>
                <w:color w:val="000000"/>
                <w:sz w:val="20"/>
              </w:rPr>
            </w:pPr>
            <w:r>
              <w:rPr>
                <w:rFonts w:ascii="Times New Roman" w:hAnsi="Times New Roman"/>
                <w:color w:val="000000"/>
                <w:sz w:val="20"/>
              </w:rPr>
              <w:t>99 0 00 02100</w:t>
            </w:r>
          </w:p>
        </w:tc>
        <w:tc>
          <w:tcPr>
            <w:tcW w:type="dxa" w:w="550"/>
            <w:tcBorders>
              <w:top w:color="000000" w:sz="6" w:val="single"/>
              <w:left w:color="000000" w:sz="6" w:val="single"/>
              <w:bottom w:color="000000" w:sz="6" w:val="single"/>
              <w:right w:color="000000" w:sz="6" w:val="single"/>
            </w:tcBorders>
            <w:vAlign w:val="center"/>
          </w:tcPr>
          <w:p w14:paraId="3823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39230000">
            <w:pPr>
              <w:ind/>
              <w:jc w:val="right"/>
              <w:rPr>
                <w:rFonts w:ascii="Times New Roman" w:hAnsi="Times New Roman"/>
                <w:color w:val="000000"/>
                <w:sz w:val="20"/>
              </w:rPr>
            </w:pPr>
            <w:r>
              <w:rPr>
                <w:rFonts w:ascii="Times New Roman" w:hAnsi="Times New Roman"/>
                <w:color w:val="000000"/>
                <w:sz w:val="20"/>
              </w:rPr>
              <w:t>234,6</w:t>
            </w:r>
          </w:p>
        </w:tc>
        <w:tc>
          <w:tcPr>
            <w:tcW w:type="dxa" w:w="735"/>
            <w:tcBorders>
              <w:top w:color="000000" w:sz="6" w:val="single"/>
              <w:left w:color="000000" w:sz="6" w:val="single"/>
              <w:bottom w:color="000000" w:sz="6" w:val="single"/>
              <w:right w:color="000000" w:sz="6" w:val="single"/>
            </w:tcBorders>
            <w:vAlign w:val="center"/>
          </w:tcPr>
          <w:p w14:paraId="3A23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3B230000">
            <w:pPr>
              <w:ind/>
              <w:jc w:val="right"/>
              <w:rPr>
                <w:rFonts w:ascii="Times New Roman" w:hAnsi="Times New Roman"/>
                <w:color w:val="000000"/>
                <w:sz w:val="20"/>
              </w:rPr>
            </w:pPr>
          </w:p>
        </w:tc>
      </w:tr>
      <w:tr>
        <w:trPr>
          <w:trHeight w:hRule="exact" w:val="701"/>
        </w:trPr>
        <w:tc>
          <w:tcPr>
            <w:tcW w:type="dxa" w:w="3731"/>
            <w:tcBorders>
              <w:top w:color="000000" w:sz="6" w:val="single"/>
              <w:left w:color="000000" w:sz="6" w:val="single"/>
              <w:bottom w:color="000000" w:sz="6" w:val="single"/>
              <w:right w:color="000000" w:sz="6" w:val="single"/>
            </w:tcBorders>
            <w:vAlign w:val="top"/>
          </w:tcPr>
          <w:p w14:paraId="3C23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3D2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E23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3F23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40230000">
            <w:pPr>
              <w:ind/>
              <w:jc w:val="center"/>
              <w:rPr>
                <w:rFonts w:ascii="Times New Roman" w:hAnsi="Times New Roman"/>
                <w:color w:val="000000"/>
                <w:sz w:val="20"/>
              </w:rPr>
            </w:pPr>
            <w:r>
              <w:rPr>
                <w:rFonts w:ascii="Times New Roman" w:hAnsi="Times New Roman"/>
                <w:color w:val="000000"/>
                <w:sz w:val="20"/>
              </w:rPr>
              <w:t>99 0 00 02100</w:t>
            </w:r>
          </w:p>
        </w:tc>
        <w:tc>
          <w:tcPr>
            <w:tcW w:type="dxa" w:w="550"/>
            <w:tcBorders>
              <w:top w:color="000000" w:sz="6" w:val="single"/>
              <w:left w:color="000000" w:sz="6" w:val="single"/>
              <w:bottom w:color="000000" w:sz="6" w:val="single"/>
              <w:right w:color="000000" w:sz="6" w:val="single"/>
            </w:tcBorders>
            <w:vAlign w:val="center"/>
          </w:tcPr>
          <w:p w14:paraId="4123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42230000">
            <w:pPr>
              <w:ind/>
              <w:jc w:val="right"/>
              <w:rPr>
                <w:rFonts w:ascii="Times New Roman" w:hAnsi="Times New Roman"/>
                <w:color w:val="000000"/>
                <w:sz w:val="20"/>
              </w:rPr>
            </w:pPr>
            <w:r>
              <w:rPr>
                <w:rFonts w:ascii="Times New Roman" w:hAnsi="Times New Roman"/>
                <w:color w:val="000000"/>
                <w:sz w:val="20"/>
              </w:rPr>
              <w:t>234,6</w:t>
            </w:r>
          </w:p>
        </w:tc>
        <w:tc>
          <w:tcPr>
            <w:tcW w:type="dxa" w:w="735"/>
            <w:tcBorders>
              <w:top w:color="000000" w:sz="6" w:val="single"/>
              <w:left w:color="000000" w:sz="6" w:val="single"/>
              <w:bottom w:color="000000" w:sz="6" w:val="single"/>
              <w:right w:color="000000" w:sz="6" w:val="single"/>
            </w:tcBorders>
            <w:vAlign w:val="center"/>
          </w:tcPr>
          <w:p w14:paraId="4323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44230000">
            <w:pPr>
              <w:ind/>
              <w:jc w:val="right"/>
              <w:rPr>
                <w:rFonts w:ascii="Times New Roman" w:hAnsi="Times New Roman"/>
                <w:color w:val="000000"/>
                <w:sz w:val="20"/>
              </w:rPr>
            </w:pP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4523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462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723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4823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49230000">
            <w:pPr>
              <w:ind/>
              <w:jc w:val="center"/>
              <w:rPr>
                <w:rFonts w:ascii="Times New Roman" w:hAnsi="Times New Roman"/>
                <w:color w:val="000000"/>
                <w:sz w:val="20"/>
              </w:rPr>
            </w:pPr>
            <w:r>
              <w:rPr>
                <w:rFonts w:ascii="Times New Roman" w:hAnsi="Times New Roman"/>
                <w:color w:val="000000"/>
                <w:sz w:val="20"/>
              </w:rPr>
              <w:t>99 0 00 02100</w:t>
            </w:r>
          </w:p>
        </w:tc>
        <w:tc>
          <w:tcPr>
            <w:tcW w:type="dxa" w:w="550"/>
            <w:tcBorders>
              <w:top w:color="000000" w:sz="6" w:val="single"/>
              <w:left w:color="000000" w:sz="6" w:val="single"/>
              <w:bottom w:color="000000" w:sz="6" w:val="single"/>
              <w:right w:color="000000" w:sz="6" w:val="single"/>
            </w:tcBorders>
            <w:vAlign w:val="center"/>
          </w:tcPr>
          <w:p w14:paraId="4A23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4B230000">
            <w:pPr>
              <w:ind/>
              <w:jc w:val="right"/>
              <w:rPr>
                <w:rFonts w:ascii="Times New Roman" w:hAnsi="Times New Roman"/>
                <w:color w:val="000000"/>
                <w:sz w:val="20"/>
              </w:rPr>
            </w:pPr>
            <w:r>
              <w:rPr>
                <w:rFonts w:ascii="Times New Roman" w:hAnsi="Times New Roman"/>
                <w:color w:val="000000"/>
                <w:sz w:val="20"/>
              </w:rPr>
              <w:t>234,6</w:t>
            </w:r>
          </w:p>
        </w:tc>
        <w:tc>
          <w:tcPr>
            <w:tcW w:type="dxa" w:w="735"/>
            <w:tcBorders>
              <w:top w:color="000000" w:sz="6" w:val="single"/>
              <w:left w:color="000000" w:sz="6" w:val="single"/>
              <w:bottom w:color="000000" w:sz="6" w:val="single"/>
              <w:right w:color="000000" w:sz="6" w:val="single"/>
            </w:tcBorders>
            <w:vAlign w:val="center"/>
          </w:tcPr>
          <w:p w14:paraId="4C23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4D230000">
            <w:pPr>
              <w:ind/>
              <w:jc w:val="right"/>
              <w:rPr>
                <w:rFonts w:ascii="Times New Roman" w:hAnsi="Times New Roman"/>
                <w:color w:val="000000"/>
                <w:sz w:val="20"/>
              </w:rPr>
            </w:pPr>
          </w:p>
        </w:tc>
      </w:tr>
      <w:tr>
        <w:trPr>
          <w:trHeight w:hRule="exact" w:val="420"/>
        </w:trPr>
        <w:tc>
          <w:tcPr>
            <w:tcW w:type="dxa" w:w="3731"/>
            <w:tcBorders>
              <w:top w:color="000000" w:sz="6" w:val="single"/>
              <w:left w:color="000000" w:sz="6" w:val="single"/>
              <w:bottom w:color="000000" w:sz="6" w:val="single"/>
              <w:right w:color="000000" w:sz="6" w:val="single"/>
            </w:tcBorders>
            <w:vAlign w:val="top"/>
          </w:tcPr>
          <w:p w14:paraId="4E23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4F2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023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5123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52230000">
            <w:pPr>
              <w:ind/>
              <w:jc w:val="center"/>
              <w:rPr>
                <w:rFonts w:ascii="Times New Roman" w:hAnsi="Times New Roman"/>
                <w:color w:val="000000"/>
                <w:sz w:val="20"/>
              </w:rPr>
            </w:pPr>
            <w:r>
              <w:rPr>
                <w:rFonts w:ascii="Times New Roman" w:hAnsi="Times New Roman"/>
                <w:color w:val="000000"/>
                <w:sz w:val="20"/>
              </w:rPr>
              <w:t>99 0 00 02100</w:t>
            </w:r>
          </w:p>
        </w:tc>
        <w:tc>
          <w:tcPr>
            <w:tcW w:type="dxa" w:w="550"/>
            <w:tcBorders>
              <w:top w:color="000000" w:sz="6" w:val="single"/>
              <w:left w:color="000000" w:sz="6" w:val="single"/>
              <w:bottom w:color="000000" w:sz="6" w:val="single"/>
              <w:right w:color="000000" w:sz="6" w:val="single"/>
            </w:tcBorders>
            <w:vAlign w:val="center"/>
          </w:tcPr>
          <w:p w14:paraId="5323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54230000">
            <w:pPr>
              <w:ind/>
              <w:jc w:val="right"/>
              <w:rPr>
                <w:rFonts w:ascii="Times New Roman" w:hAnsi="Times New Roman"/>
                <w:color w:val="000000"/>
                <w:sz w:val="20"/>
              </w:rPr>
            </w:pPr>
            <w:r>
              <w:rPr>
                <w:rFonts w:ascii="Times New Roman" w:hAnsi="Times New Roman"/>
                <w:color w:val="000000"/>
                <w:sz w:val="20"/>
              </w:rPr>
              <w:t>234,6</w:t>
            </w:r>
          </w:p>
        </w:tc>
        <w:tc>
          <w:tcPr>
            <w:tcW w:type="dxa" w:w="735"/>
            <w:tcBorders>
              <w:top w:color="000000" w:sz="6" w:val="single"/>
              <w:left w:color="000000" w:sz="6" w:val="single"/>
              <w:bottom w:color="000000" w:sz="6" w:val="single"/>
              <w:right w:color="000000" w:sz="6" w:val="single"/>
            </w:tcBorders>
            <w:vAlign w:val="center"/>
          </w:tcPr>
          <w:p w14:paraId="5523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56230000">
            <w:pPr>
              <w:ind/>
              <w:jc w:val="right"/>
              <w:rPr>
                <w:rFonts w:ascii="Times New Roman" w:hAnsi="Times New Roman"/>
                <w:color w:val="000000"/>
                <w:sz w:val="20"/>
              </w:rPr>
            </w:pPr>
          </w:p>
        </w:tc>
      </w:tr>
      <w:tr>
        <w:trPr>
          <w:trHeight w:hRule="exact" w:val="360"/>
        </w:trPr>
        <w:tc>
          <w:tcPr>
            <w:tcW w:type="dxa" w:w="3731"/>
            <w:tcBorders>
              <w:top w:color="000000" w:sz="6" w:val="single"/>
              <w:left w:color="000000" w:sz="6" w:val="single"/>
              <w:bottom w:color="000000" w:sz="6" w:val="single"/>
              <w:right w:color="000000" w:sz="6" w:val="single"/>
            </w:tcBorders>
            <w:vAlign w:val="top"/>
          </w:tcPr>
          <w:p w14:paraId="57230000">
            <w:pPr>
              <w:rPr>
                <w:rFonts w:ascii="Times New Roman" w:hAnsi="Times New Roman"/>
                <w:color w:val="000000"/>
                <w:sz w:val="20"/>
              </w:rPr>
            </w:pPr>
            <w:r>
              <w:rPr>
                <w:rFonts w:ascii="Times New Roman" w:hAnsi="Times New Roman"/>
                <w:color w:val="000000"/>
                <w:sz w:val="20"/>
              </w:rPr>
              <w:t>Коммунальное хозяйство</w:t>
            </w:r>
          </w:p>
        </w:tc>
        <w:tc>
          <w:tcPr>
            <w:tcW w:type="dxa" w:w="700"/>
            <w:tcBorders>
              <w:top w:color="000000" w:sz="6" w:val="single"/>
              <w:left w:color="000000" w:sz="6" w:val="single"/>
              <w:bottom w:color="000000" w:sz="6" w:val="single"/>
              <w:right w:color="000000" w:sz="6" w:val="single"/>
            </w:tcBorders>
            <w:shd w:fill="FFFFFF" w:val="clear"/>
            <w:vAlign w:val="center"/>
          </w:tcPr>
          <w:p w14:paraId="582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923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5A2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top"/>
          </w:tcPr>
          <w:p w14:paraId="5B23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5C23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5D230000">
            <w:pPr>
              <w:ind/>
              <w:jc w:val="right"/>
              <w:rPr>
                <w:rFonts w:ascii="Times New Roman" w:hAnsi="Times New Roman"/>
                <w:color w:val="000000"/>
                <w:sz w:val="20"/>
              </w:rPr>
            </w:pPr>
            <w:r>
              <w:rPr>
                <w:rFonts w:ascii="Times New Roman" w:hAnsi="Times New Roman"/>
                <w:color w:val="000000"/>
                <w:sz w:val="20"/>
              </w:rPr>
              <w:t>401 357,5</w:t>
            </w:r>
          </w:p>
        </w:tc>
        <w:tc>
          <w:tcPr>
            <w:tcW w:type="dxa" w:w="735"/>
            <w:tcBorders>
              <w:top w:color="000000" w:sz="6" w:val="single"/>
              <w:left w:color="000000" w:sz="6" w:val="single"/>
              <w:bottom w:color="000000" w:sz="6" w:val="single"/>
              <w:right w:color="000000" w:sz="6" w:val="single"/>
            </w:tcBorders>
            <w:shd w:fill="FFFFFF" w:val="clear"/>
            <w:vAlign w:val="center"/>
          </w:tcPr>
          <w:p w14:paraId="5E230000">
            <w:pPr>
              <w:ind/>
              <w:jc w:val="right"/>
              <w:rPr>
                <w:rFonts w:ascii="Times New Roman" w:hAnsi="Times New Roman"/>
                <w:color w:val="000000"/>
                <w:sz w:val="20"/>
              </w:rPr>
            </w:pPr>
            <w:r>
              <w:rPr>
                <w:rFonts w:ascii="Times New Roman" w:hAnsi="Times New Roman"/>
                <w:color w:val="000000"/>
                <w:sz w:val="20"/>
              </w:rPr>
              <w:t>72 684,3</w:t>
            </w:r>
          </w:p>
        </w:tc>
        <w:tc>
          <w:tcPr>
            <w:tcW w:type="dxa" w:w="867"/>
            <w:tcBorders>
              <w:top w:color="000000" w:sz="6" w:val="single"/>
              <w:left w:color="000000" w:sz="6" w:val="single"/>
              <w:bottom w:color="000000" w:sz="6" w:val="single"/>
              <w:right w:color="000000" w:sz="6" w:val="single"/>
            </w:tcBorders>
            <w:shd w:fill="FFFFFF" w:val="clear"/>
            <w:vAlign w:val="center"/>
          </w:tcPr>
          <w:p w14:paraId="5F230000">
            <w:pPr>
              <w:ind/>
              <w:jc w:val="right"/>
              <w:rPr>
                <w:rFonts w:ascii="Times New Roman" w:hAnsi="Times New Roman"/>
                <w:color w:val="000000"/>
                <w:sz w:val="20"/>
              </w:rPr>
            </w:pPr>
            <w:r>
              <w:rPr>
                <w:rFonts w:ascii="Times New Roman" w:hAnsi="Times New Roman"/>
                <w:color w:val="000000"/>
                <w:sz w:val="20"/>
              </w:rPr>
              <w:t>39 633,7</w:t>
            </w:r>
          </w:p>
        </w:tc>
      </w:tr>
      <w:tr>
        <w:trPr>
          <w:trHeight w:hRule="exact" w:val="1065"/>
        </w:trPr>
        <w:tc>
          <w:tcPr>
            <w:tcW w:type="dxa" w:w="3731"/>
            <w:tcBorders>
              <w:top w:color="000000" w:sz="6" w:val="single"/>
              <w:left w:color="000000" w:sz="6" w:val="single"/>
              <w:bottom w:color="000000" w:sz="6" w:val="single"/>
              <w:right w:color="000000" w:sz="6" w:val="single"/>
            </w:tcBorders>
            <w:shd w:fill="FFFFFF" w:val="clear"/>
            <w:vAlign w:val="center"/>
          </w:tcPr>
          <w:p w14:paraId="6023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"Развитие градостроительной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612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223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632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shd w:fill="FFFFFF" w:val="clear"/>
            <w:vAlign w:val="center"/>
          </w:tcPr>
          <w:p w14:paraId="64230000">
            <w:pPr>
              <w:ind/>
              <w:jc w:val="center"/>
              <w:rPr>
                <w:rFonts w:ascii="Times New Roman" w:hAnsi="Times New Roman"/>
                <w:color w:val="000000"/>
                <w:sz w:val="20"/>
              </w:rPr>
            </w:pPr>
            <w:r>
              <w:rPr>
                <w:rFonts w:ascii="Times New Roman" w:hAnsi="Times New Roman"/>
                <w:color w:val="000000"/>
                <w:sz w:val="20"/>
              </w:rPr>
              <w:t>08 0 00 00000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6523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66230000">
            <w:pPr>
              <w:ind/>
              <w:jc w:val="right"/>
              <w:rPr>
                <w:rFonts w:ascii="Times New Roman" w:hAnsi="Times New Roman"/>
                <w:color w:val="000000"/>
                <w:sz w:val="20"/>
              </w:rPr>
            </w:pPr>
            <w:r>
              <w:rPr>
                <w:rFonts w:ascii="Times New Roman" w:hAnsi="Times New Roman"/>
                <w:color w:val="000000"/>
                <w:sz w:val="20"/>
              </w:rPr>
              <w:t>391 992,2</w:t>
            </w:r>
          </w:p>
        </w:tc>
        <w:tc>
          <w:tcPr>
            <w:tcW w:type="dxa" w:w="735"/>
            <w:tcBorders>
              <w:top w:color="000000" w:sz="6" w:val="single"/>
              <w:left w:color="000000" w:sz="6" w:val="single"/>
              <w:bottom w:color="000000" w:sz="6" w:val="single"/>
              <w:right w:color="000000" w:sz="6" w:val="single"/>
            </w:tcBorders>
            <w:shd w:fill="FFFFFF" w:val="clear"/>
            <w:vAlign w:val="center"/>
          </w:tcPr>
          <w:p w14:paraId="67230000">
            <w:pPr>
              <w:ind/>
              <w:jc w:val="right"/>
              <w:rPr>
                <w:rFonts w:ascii="Times New Roman" w:hAnsi="Times New Roman"/>
                <w:color w:val="000000"/>
                <w:sz w:val="20"/>
              </w:rPr>
            </w:pPr>
            <w:r>
              <w:rPr>
                <w:rFonts w:ascii="Times New Roman" w:hAnsi="Times New Roman"/>
                <w:color w:val="000000"/>
                <w:sz w:val="20"/>
              </w:rPr>
              <w:t>70 434,3</w:t>
            </w:r>
          </w:p>
        </w:tc>
        <w:tc>
          <w:tcPr>
            <w:tcW w:type="dxa" w:w="867"/>
            <w:tcBorders>
              <w:top w:color="000000" w:sz="6" w:val="single"/>
              <w:left w:color="000000" w:sz="6" w:val="single"/>
              <w:bottom w:color="000000" w:sz="6" w:val="single"/>
              <w:right w:color="000000" w:sz="6" w:val="single"/>
            </w:tcBorders>
            <w:shd w:fill="FFFFFF" w:val="clear"/>
            <w:vAlign w:val="center"/>
          </w:tcPr>
          <w:p w14:paraId="68230000">
            <w:pPr>
              <w:ind/>
              <w:jc w:val="right"/>
              <w:rPr>
                <w:rFonts w:ascii="Times New Roman" w:hAnsi="Times New Roman"/>
                <w:color w:val="000000"/>
                <w:sz w:val="20"/>
              </w:rPr>
            </w:pPr>
            <w:r>
              <w:rPr>
                <w:rFonts w:ascii="Times New Roman" w:hAnsi="Times New Roman"/>
                <w:color w:val="000000"/>
                <w:sz w:val="20"/>
              </w:rPr>
              <w:t>37 383,7</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69230000">
            <w:pPr>
              <w:rPr>
                <w:rFonts w:ascii="Times New Roman" w:hAnsi="Times New Roman"/>
                <w:color w:val="000000"/>
                <w:sz w:val="20"/>
              </w:rPr>
            </w:pPr>
            <w:r>
              <w:rPr>
                <w:rFonts w:ascii="Times New Roman" w:hAnsi="Times New Roman"/>
                <w:color w:val="000000"/>
                <w:sz w:val="20"/>
              </w:rPr>
              <w:t>Подпрограмма "Устойчивое развитие сельских территорий"</w:t>
            </w:r>
          </w:p>
        </w:tc>
        <w:tc>
          <w:tcPr>
            <w:tcW w:type="dxa" w:w="700"/>
            <w:tcBorders>
              <w:top w:color="000000" w:sz="6" w:val="single"/>
              <w:left w:color="000000" w:sz="6" w:val="single"/>
              <w:bottom w:color="000000" w:sz="6" w:val="single"/>
              <w:right w:color="000000" w:sz="6" w:val="single"/>
            </w:tcBorders>
            <w:shd w:fill="FFFFFF" w:val="clear"/>
            <w:vAlign w:val="center"/>
          </w:tcPr>
          <w:p w14:paraId="6A2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B23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6C2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shd w:fill="FFFFFF" w:val="clear"/>
            <w:vAlign w:val="center"/>
          </w:tcPr>
          <w:p w14:paraId="6D230000">
            <w:pPr>
              <w:ind/>
              <w:jc w:val="center"/>
              <w:rPr>
                <w:rFonts w:ascii="Times New Roman" w:hAnsi="Times New Roman"/>
                <w:color w:val="000000"/>
                <w:sz w:val="20"/>
              </w:rPr>
            </w:pPr>
            <w:r>
              <w:rPr>
                <w:rFonts w:ascii="Times New Roman" w:hAnsi="Times New Roman"/>
                <w:color w:val="000000"/>
                <w:sz w:val="20"/>
              </w:rPr>
              <w:t>08 2 00 00000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6E23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6F230000">
            <w:pPr>
              <w:ind/>
              <w:jc w:val="right"/>
              <w:rPr>
                <w:rFonts w:ascii="Times New Roman" w:hAnsi="Times New Roman"/>
                <w:color w:val="000000"/>
                <w:sz w:val="20"/>
              </w:rPr>
            </w:pPr>
            <w:r>
              <w:rPr>
                <w:rFonts w:ascii="Times New Roman" w:hAnsi="Times New Roman"/>
                <w:color w:val="000000"/>
                <w:sz w:val="20"/>
              </w:rPr>
              <w:t>391 992,2</w:t>
            </w:r>
          </w:p>
        </w:tc>
        <w:tc>
          <w:tcPr>
            <w:tcW w:type="dxa" w:w="735"/>
            <w:tcBorders>
              <w:top w:color="000000" w:sz="6" w:val="single"/>
              <w:left w:color="000000" w:sz="6" w:val="single"/>
              <w:bottom w:color="000000" w:sz="6" w:val="single"/>
              <w:right w:color="000000" w:sz="6" w:val="single"/>
            </w:tcBorders>
            <w:shd w:fill="FFFFFF" w:val="clear"/>
            <w:vAlign w:val="center"/>
          </w:tcPr>
          <w:p w14:paraId="70230000">
            <w:pPr>
              <w:ind/>
              <w:jc w:val="right"/>
              <w:rPr>
                <w:rFonts w:ascii="Times New Roman" w:hAnsi="Times New Roman"/>
                <w:color w:val="000000"/>
                <w:sz w:val="20"/>
              </w:rPr>
            </w:pPr>
            <w:r>
              <w:rPr>
                <w:rFonts w:ascii="Times New Roman" w:hAnsi="Times New Roman"/>
                <w:color w:val="000000"/>
                <w:sz w:val="20"/>
              </w:rPr>
              <w:t>70 434,3</w:t>
            </w:r>
          </w:p>
        </w:tc>
        <w:tc>
          <w:tcPr>
            <w:tcW w:type="dxa" w:w="867"/>
            <w:tcBorders>
              <w:top w:color="000000" w:sz="6" w:val="single"/>
              <w:left w:color="000000" w:sz="6" w:val="single"/>
              <w:bottom w:color="000000" w:sz="6" w:val="single"/>
              <w:right w:color="000000" w:sz="6" w:val="single"/>
            </w:tcBorders>
            <w:shd w:fill="FFFFFF" w:val="clear"/>
            <w:vAlign w:val="center"/>
          </w:tcPr>
          <w:p w14:paraId="71230000">
            <w:pPr>
              <w:ind/>
              <w:jc w:val="right"/>
              <w:rPr>
                <w:rFonts w:ascii="Times New Roman" w:hAnsi="Times New Roman"/>
                <w:color w:val="000000"/>
                <w:sz w:val="20"/>
              </w:rPr>
            </w:pPr>
            <w:r>
              <w:rPr>
                <w:rFonts w:ascii="Times New Roman" w:hAnsi="Times New Roman"/>
                <w:color w:val="000000"/>
                <w:sz w:val="20"/>
              </w:rPr>
              <w:t>37 383,7</w:t>
            </w:r>
          </w:p>
        </w:tc>
      </w:tr>
      <w:tr>
        <w:trPr>
          <w:trHeight w:hRule="exact" w:val="1312"/>
        </w:trPr>
        <w:tc>
          <w:tcPr>
            <w:tcW w:type="dxa" w:w="3731"/>
            <w:tcBorders>
              <w:top w:color="000000" w:sz="6" w:val="single"/>
              <w:left w:color="000000" w:sz="6" w:val="single"/>
              <w:bottom w:color="000000" w:sz="6" w:val="single"/>
              <w:right w:color="000000" w:sz="6" w:val="single"/>
            </w:tcBorders>
            <w:shd w:fill="FFFFFF" w:val="clear"/>
            <w:vAlign w:val="center"/>
          </w:tcPr>
          <w:p w14:paraId="72230000">
            <w:pPr>
              <w:rPr>
                <w:rFonts w:ascii="Times New Roman" w:hAnsi="Times New Roman"/>
                <w:color w:val="000000"/>
                <w:sz w:val="20"/>
              </w:rPr>
            </w:pPr>
            <w:r>
              <w:rPr>
                <w:rFonts w:ascii="Times New Roman" w:hAnsi="Times New Roman"/>
                <w:color w:val="000000"/>
                <w:sz w:val="20"/>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tc>
        <w:tc>
          <w:tcPr>
            <w:tcW w:type="dxa" w:w="700"/>
            <w:tcBorders>
              <w:top w:color="000000" w:sz="6" w:val="single"/>
              <w:left w:color="000000" w:sz="6" w:val="single"/>
              <w:bottom w:color="000000" w:sz="6" w:val="single"/>
              <w:right w:color="000000" w:sz="6" w:val="single"/>
            </w:tcBorders>
            <w:shd w:fill="FFFFFF" w:val="clear"/>
            <w:vAlign w:val="center"/>
          </w:tcPr>
          <w:p w14:paraId="732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423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752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shd w:fill="FFFFFF" w:val="clear"/>
            <w:vAlign w:val="center"/>
          </w:tcPr>
          <w:p w14:paraId="76230000">
            <w:pPr>
              <w:ind/>
              <w:jc w:val="center"/>
              <w:rPr>
                <w:rFonts w:ascii="Times New Roman" w:hAnsi="Times New Roman"/>
                <w:color w:val="000000"/>
                <w:sz w:val="20"/>
              </w:rPr>
            </w:pPr>
            <w:r>
              <w:rPr>
                <w:rFonts w:ascii="Times New Roman" w:hAnsi="Times New Roman"/>
                <w:color w:val="000000"/>
                <w:sz w:val="20"/>
              </w:rPr>
              <w:t>08 2 13 00000</w:t>
            </w:r>
          </w:p>
        </w:tc>
        <w:tc>
          <w:tcPr>
            <w:tcW w:type="dxa" w:w="550"/>
            <w:tcBorders>
              <w:top w:color="000000" w:sz="6" w:val="single"/>
              <w:left w:color="000000" w:sz="6" w:val="single"/>
              <w:bottom w:color="000000" w:sz="6" w:val="single"/>
              <w:right w:color="000000" w:sz="6" w:val="single"/>
            </w:tcBorders>
            <w:shd w:fill="FFFFFF" w:val="clear"/>
            <w:vAlign w:val="center"/>
          </w:tcPr>
          <w:p w14:paraId="7723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78230000">
            <w:pPr>
              <w:ind/>
              <w:jc w:val="right"/>
              <w:rPr>
                <w:rFonts w:ascii="Times New Roman" w:hAnsi="Times New Roman"/>
                <w:color w:val="000000"/>
                <w:sz w:val="20"/>
              </w:rPr>
            </w:pPr>
            <w:r>
              <w:rPr>
                <w:rFonts w:ascii="Times New Roman" w:hAnsi="Times New Roman"/>
                <w:color w:val="000000"/>
                <w:sz w:val="20"/>
              </w:rPr>
              <w:t>391 992,2</w:t>
            </w:r>
          </w:p>
        </w:tc>
        <w:tc>
          <w:tcPr>
            <w:tcW w:type="dxa" w:w="735"/>
            <w:tcBorders>
              <w:top w:color="000000" w:sz="6" w:val="single"/>
              <w:left w:color="000000" w:sz="6" w:val="single"/>
              <w:bottom w:color="000000" w:sz="6" w:val="single"/>
              <w:right w:color="000000" w:sz="6" w:val="single"/>
            </w:tcBorders>
            <w:shd w:fill="FFFFFF" w:val="clear"/>
            <w:vAlign w:val="center"/>
          </w:tcPr>
          <w:p w14:paraId="79230000">
            <w:pPr>
              <w:ind/>
              <w:jc w:val="right"/>
              <w:rPr>
                <w:rFonts w:ascii="Times New Roman" w:hAnsi="Times New Roman"/>
                <w:color w:val="000000"/>
                <w:sz w:val="20"/>
              </w:rPr>
            </w:pPr>
            <w:r>
              <w:rPr>
                <w:rFonts w:ascii="Times New Roman" w:hAnsi="Times New Roman"/>
                <w:color w:val="000000"/>
                <w:sz w:val="20"/>
              </w:rPr>
              <w:t>70 434,3</w:t>
            </w:r>
          </w:p>
        </w:tc>
        <w:tc>
          <w:tcPr>
            <w:tcW w:type="dxa" w:w="867"/>
            <w:tcBorders>
              <w:top w:color="000000" w:sz="6" w:val="single"/>
              <w:left w:color="000000" w:sz="6" w:val="single"/>
              <w:bottom w:color="000000" w:sz="6" w:val="single"/>
              <w:right w:color="000000" w:sz="6" w:val="single"/>
            </w:tcBorders>
            <w:shd w:fill="FFFFFF" w:val="clear"/>
            <w:vAlign w:val="center"/>
          </w:tcPr>
          <w:p w14:paraId="7A230000">
            <w:pPr>
              <w:ind/>
              <w:jc w:val="right"/>
              <w:rPr>
                <w:rFonts w:ascii="Times New Roman" w:hAnsi="Times New Roman"/>
                <w:color w:val="000000"/>
                <w:sz w:val="20"/>
              </w:rPr>
            </w:pPr>
            <w:r>
              <w:rPr>
                <w:rFonts w:ascii="Times New Roman" w:hAnsi="Times New Roman"/>
                <w:color w:val="000000"/>
                <w:sz w:val="20"/>
              </w:rPr>
              <w:t>37 383,7</w:t>
            </w:r>
          </w:p>
        </w:tc>
      </w:tr>
      <w:tr>
        <w:trPr>
          <w:trHeight w:hRule="exact" w:val="730"/>
        </w:trPr>
        <w:tc>
          <w:tcPr>
            <w:tcW w:type="dxa" w:w="3731"/>
            <w:tcBorders>
              <w:top w:color="000000" w:sz="6" w:val="single"/>
              <w:left w:color="000000" w:sz="6" w:val="single"/>
              <w:bottom w:color="000000" w:sz="6" w:val="single"/>
              <w:right w:color="000000" w:sz="6" w:val="single"/>
            </w:tcBorders>
            <w:vAlign w:val="top"/>
          </w:tcPr>
          <w:p w14:paraId="7B23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7C2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D23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7E2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7F230000">
            <w:pPr>
              <w:ind/>
              <w:jc w:val="center"/>
              <w:rPr>
                <w:rFonts w:ascii="Times New Roman" w:hAnsi="Times New Roman"/>
                <w:color w:val="000000"/>
                <w:sz w:val="20"/>
              </w:rPr>
            </w:pPr>
            <w:r>
              <w:rPr>
                <w:rFonts w:ascii="Times New Roman" w:hAnsi="Times New Roman"/>
                <w:color w:val="000000"/>
                <w:sz w:val="20"/>
              </w:rPr>
              <w:t>08 2 13 00000</w:t>
            </w:r>
          </w:p>
        </w:tc>
        <w:tc>
          <w:tcPr>
            <w:tcW w:type="dxa" w:w="550"/>
            <w:tcBorders>
              <w:top w:color="000000" w:sz="6" w:val="single"/>
              <w:left w:color="000000" w:sz="6" w:val="single"/>
              <w:bottom w:color="000000" w:sz="6" w:val="single"/>
              <w:right w:color="000000" w:sz="6" w:val="single"/>
            </w:tcBorders>
            <w:vAlign w:val="center"/>
          </w:tcPr>
          <w:p w14:paraId="8023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81230000">
            <w:pPr>
              <w:ind/>
              <w:jc w:val="right"/>
              <w:rPr>
                <w:rFonts w:ascii="Times New Roman" w:hAnsi="Times New Roman"/>
                <w:color w:val="000000"/>
                <w:sz w:val="20"/>
              </w:rPr>
            </w:pPr>
            <w:r>
              <w:rPr>
                <w:rFonts w:ascii="Times New Roman" w:hAnsi="Times New Roman"/>
                <w:color w:val="000000"/>
                <w:sz w:val="20"/>
              </w:rPr>
              <w:t>761,6</w:t>
            </w:r>
          </w:p>
        </w:tc>
        <w:tc>
          <w:tcPr>
            <w:tcW w:type="dxa" w:w="735"/>
            <w:tcBorders>
              <w:top w:color="000000" w:sz="6" w:val="single"/>
              <w:left w:color="000000" w:sz="6" w:val="single"/>
              <w:bottom w:color="000000" w:sz="6" w:val="single"/>
              <w:right w:color="000000" w:sz="6" w:val="single"/>
            </w:tcBorders>
            <w:vAlign w:val="center"/>
          </w:tcPr>
          <w:p w14:paraId="8223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83230000">
            <w:pPr>
              <w:ind/>
              <w:jc w:val="right"/>
              <w:rPr>
                <w:rFonts w:ascii="Times New Roman" w:hAnsi="Times New Roman"/>
                <w:color w:val="000000"/>
                <w:sz w:val="20"/>
              </w:rPr>
            </w:pPr>
          </w:p>
        </w:tc>
      </w:tr>
      <w:tr>
        <w:trPr>
          <w:trHeight w:hRule="exact" w:val="670"/>
        </w:trPr>
        <w:tc>
          <w:tcPr>
            <w:tcW w:type="dxa" w:w="3731"/>
            <w:tcBorders>
              <w:top w:color="000000" w:sz="6" w:val="single"/>
              <w:left w:color="000000" w:sz="6" w:val="single"/>
              <w:bottom w:color="000000" w:sz="6" w:val="single"/>
              <w:right w:color="000000" w:sz="6" w:val="single"/>
            </w:tcBorders>
            <w:vAlign w:val="top"/>
          </w:tcPr>
          <w:p w14:paraId="8423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852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623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872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88230000">
            <w:pPr>
              <w:ind/>
              <w:jc w:val="center"/>
              <w:rPr>
                <w:rFonts w:ascii="Times New Roman" w:hAnsi="Times New Roman"/>
                <w:color w:val="000000"/>
                <w:sz w:val="20"/>
              </w:rPr>
            </w:pPr>
            <w:r>
              <w:rPr>
                <w:rFonts w:ascii="Times New Roman" w:hAnsi="Times New Roman"/>
                <w:color w:val="000000"/>
                <w:sz w:val="20"/>
              </w:rPr>
              <w:t>08 2 13 00000</w:t>
            </w:r>
          </w:p>
        </w:tc>
        <w:tc>
          <w:tcPr>
            <w:tcW w:type="dxa" w:w="550"/>
            <w:tcBorders>
              <w:top w:color="000000" w:sz="6" w:val="single"/>
              <w:left w:color="000000" w:sz="6" w:val="single"/>
              <w:bottom w:color="000000" w:sz="6" w:val="single"/>
              <w:right w:color="000000" w:sz="6" w:val="single"/>
            </w:tcBorders>
            <w:vAlign w:val="center"/>
          </w:tcPr>
          <w:p w14:paraId="8923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8A230000">
            <w:pPr>
              <w:ind/>
              <w:jc w:val="right"/>
              <w:rPr>
                <w:rFonts w:ascii="Times New Roman" w:hAnsi="Times New Roman"/>
                <w:color w:val="000000"/>
                <w:sz w:val="20"/>
              </w:rPr>
            </w:pPr>
            <w:r>
              <w:rPr>
                <w:rFonts w:ascii="Times New Roman" w:hAnsi="Times New Roman"/>
                <w:color w:val="000000"/>
                <w:sz w:val="20"/>
              </w:rPr>
              <w:t>761,6</w:t>
            </w:r>
          </w:p>
        </w:tc>
        <w:tc>
          <w:tcPr>
            <w:tcW w:type="dxa" w:w="735"/>
            <w:tcBorders>
              <w:top w:color="000000" w:sz="6" w:val="single"/>
              <w:left w:color="000000" w:sz="6" w:val="single"/>
              <w:bottom w:color="000000" w:sz="6" w:val="single"/>
              <w:right w:color="000000" w:sz="6" w:val="single"/>
            </w:tcBorders>
            <w:vAlign w:val="center"/>
          </w:tcPr>
          <w:p w14:paraId="8B23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8C230000">
            <w:pPr>
              <w:ind/>
              <w:jc w:val="right"/>
              <w:rPr>
                <w:rFonts w:ascii="Times New Roman" w:hAnsi="Times New Roman"/>
                <w:color w:val="000000"/>
                <w:sz w:val="20"/>
              </w:rPr>
            </w:pPr>
          </w:p>
        </w:tc>
      </w:tr>
      <w:tr>
        <w:trPr>
          <w:trHeight w:hRule="exact" w:val="501"/>
        </w:trPr>
        <w:tc>
          <w:tcPr>
            <w:tcW w:type="dxa" w:w="3731"/>
            <w:tcBorders>
              <w:top w:color="000000" w:sz="6" w:val="single"/>
              <w:left w:color="000000" w:sz="6" w:val="single"/>
              <w:bottom w:color="000000" w:sz="6" w:val="single"/>
              <w:right w:color="000000" w:sz="6" w:val="single"/>
            </w:tcBorders>
            <w:vAlign w:val="top"/>
          </w:tcPr>
          <w:p w14:paraId="8D23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8E2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F23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902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91230000">
            <w:pPr>
              <w:ind/>
              <w:jc w:val="center"/>
              <w:rPr>
                <w:rFonts w:ascii="Times New Roman" w:hAnsi="Times New Roman"/>
                <w:color w:val="000000"/>
                <w:sz w:val="20"/>
              </w:rPr>
            </w:pPr>
            <w:r>
              <w:rPr>
                <w:rFonts w:ascii="Times New Roman" w:hAnsi="Times New Roman"/>
                <w:color w:val="000000"/>
                <w:sz w:val="20"/>
              </w:rPr>
              <w:t>08 2 13 00000</w:t>
            </w:r>
          </w:p>
        </w:tc>
        <w:tc>
          <w:tcPr>
            <w:tcW w:type="dxa" w:w="550"/>
            <w:tcBorders>
              <w:top w:color="000000" w:sz="6" w:val="single"/>
              <w:left w:color="000000" w:sz="6" w:val="single"/>
              <w:bottom w:color="000000" w:sz="6" w:val="single"/>
              <w:right w:color="000000" w:sz="6" w:val="single"/>
            </w:tcBorders>
            <w:vAlign w:val="center"/>
          </w:tcPr>
          <w:p w14:paraId="9223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93230000">
            <w:pPr>
              <w:ind/>
              <w:jc w:val="right"/>
              <w:rPr>
                <w:rFonts w:ascii="Times New Roman" w:hAnsi="Times New Roman"/>
                <w:color w:val="000000"/>
                <w:sz w:val="20"/>
              </w:rPr>
            </w:pPr>
            <w:r>
              <w:rPr>
                <w:rFonts w:ascii="Times New Roman" w:hAnsi="Times New Roman"/>
                <w:color w:val="000000"/>
                <w:sz w:val="20"/>
              </w:rPr>
              <w:t>761,6</w:t>
            </w:r>
          </w:p>
        </w:tc>
        <w:tc>
          <w:tcPr>
            <w:tcW w:type="dxa" w:w="735"/>
            <w:tcBorders>
              <w:top w:color="000000" w:sz="6" w:val="single"/>
              <w:left w:color="000000" w:sz="6" w:val="single"/>
              <w:bottom w:color="000000" w:sz="6" w:val="single"/>
              <w:right w:color="000000" w:sz="6" w:val="single"/>
            </w:tcBorders>
            <w:vAlign w:val="center"/>
          </w:tcPr>
          <w:p w14:paraId="9423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95230000">
            <w:pPr>
              <w:ind/>
              <w:jc w:val="right"/>
              <w:rPr>
                <w:rFonts w:ascii="Times New Roman" w:hAnsi="Times New Roman"/>
                <w:color w:val="000000"/>
                <w:sz w:val="20"/>
              </w:rPr>
            </w:pPr>
          </w:p>
        </w:tc>
      </w:tr>
      <w:tr>
        <w:trPr>
          <w:trHeight w:hRule="exact" w:val="736"/>
        </w:trPr>
        <w:tc>
          <w:tcPr>
            <w:tcW w:type="dxa" w:w="3731"/>
            <w:tcBorders>
              <w:top w:color="000000" w:sz="6" w:val="single"/>
              <w:left w:color="000000" w:sz="6" w:val="single"/>
              <w:bottom w:color="000000" w:sz="6" w:val="single"/>
              <w:right w:color="000000" w:sz="6" w:val="single"/>
            </w:tcBorders>
            <w:vAlign w:val="top"/>
          </w:tcPr>
          <w:p w14:paraId="9623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700"/>
            <w:tcBorders>
              <w:top w:color="000000" w:sz="6" w:val="single"/>
              <w:left w:color="000000" w:sz="6" w:val="single"/>
              <w:bottom w:color="000000" w:sz="6" w:val="single"/>
              <w:right w:color="000000" w:sz="6" w:val="single"/>
            </w:tcBorders>
            <w:vAlign w:val="center"/>
          </w:tcPr>
          <w:p w14:paraId="972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823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992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9A230000">
            <w:pPr>
              <w:ind/>
              <w:jc w:val="center"/>
              <w:rPr>
                <w:rFonts w:ascii="Times New Roman" w:hAnsi="Times New Roman"/>
                <w:color w:val="000000"/>
                <w:sz w:val="20"/>
              </w:rPr>
            </w:pPr>
            <w:r>
              <w:rPr>
                <w:rFonts w:ascii="Times New Roman" w:hAnsi="Times New Roman"/>
                <w:color w:val="000000"/>
                <w:sz w:val="20"/>
              </w:rPr>
              <w:t>08 2 13 00000</w:t>
            </w:r>
          </w:p>
        </w:tc>
        <w:tc>
          <w:tcPr>
            <w:tcW w:type="dxa" w:w="550"/>
            <w:tcBorders>
              <w:top w:color="000000" w:sz="6" w:val="single"/>
              <w:left w:color="000000" w:sz="6" w:val="single"/>
              <w:bottom w:color="000000" w:sz="6" w:val="single"/>
              <w:right w:color="000000" w:sz="6" w:val="single"/>
            </w:tcBorders>
            <w:vAlign w:val="center"/>
          </w:tcPr>
          <w:p w14:paraId="9B230000">
            <w:pPr>
              <w:ind/>
              <w:jc w:val="center"/>
              <w:rPr>
                <w:rFonts w:ascii="Times New Roman" w:hAnsi="Times New Roman"/>
                <w:color w:val="000000"/>
                <w:sz w:val="20"/>
              </w:rPr>
            </w:pPr>
            <w:r>
              <w:rPr>
                <w:rFonts w:ascii="Times New Roman" w:hAnsi="Times New Roman"/>
                <w:color w:val="000000"/>
                <w:sz w:val="20"/>
              </w:rPr>
              <w:t>400</w:t>
            </w:r>
          </w:p>
        </w:tc>
        <w:tc>
          <w:tcPr>
            <w:tcW w:type="dxa" w:w="818"/>
            <w:tcBorders>
              <w:top w:color="000000" w:sz="6" w:val="single"/>
              <w:left w:color="000000" w:sz="6" w:val="single"/>
              <w:bottom w:color="000000" w:sz="6" w:val="single"/>
              <w:right w:color="000000" w:sz="6" w:val="single"/>
            </w:tcBorders>
            <w:vAlign w:val="center"/>
          </w:tcPr>
          <w:p w14:paraId="9C230000">
            <w:pPr>
              <w:ind/>
              <w:jc w:val="right"/>
              <w:rPr>
                <w:rFonts w:ascii="Times New Roman" w:hAnsi="Times New Roman"/>
                <w:color w:val="000000"/>
                <w:sz w:val="20"/>
              </w:rPr>
            </w:pPr>
            <w:r>
              <w:rPr>
                <w:rFonts w:ascii="Times New Roman" w:hAnsi="Times New Roman"/>
                <w:color w:val="000000"/>
                <w:sz w:val="20"/>
              </w:rPr>
              <w:t>63,9</w:t>
            </w:r>
          </w:p>
        </w:tc>
        <w:tc>
          <w:tcPr>
            <w:tcW w:type="dxa" w:w="735"/>
            <w:tcBorders>
              <w:top w:color="000000" w:sz="6" w:val="single"/>
              <w:left w:color="000000" w:sz="6" w:val="single"/>
              <w:bottom w:color="000000" w:sz="6" w:val="single"/>
              <w:right w:color="000000" w:sz="6" w:val="single"/>
            </w:tcBorders>
            <w:vAlign w:val="center"/>
          </w:tcPr>
          <w:p w14:paraId="9D23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9E230000">
            <w:pPr>
              <w:ind/>
              <w:jc w:val="right"/>
              <w:rPr>
                <w:rFonts w:ascii="Times New Roman" w:hAnsi="Times New Roman"/>
                <w:color w:val="000000"/>
                <w:sz w:val="20"/>
              </w:rPr>
            </w:pPr>
          </w:p>
        </w:tc>
      </w:tr>
      <w:tr>
        <w:trPr>
          <w:trHeight w:hRule="exact" w:val="428"/>
        </w:trPr>
        <w:tc>
          <w:tcPr>
            <w:tcW w:type="dxa" w:w="3731"/>
            <w:tcBorders>
              <w:top w:color="000000" w:sz="6" w:val="single"/>
              <w:left w:color="000000" w:sz="6" w:val="single"/>
              <w:bottom w:color="000000" w:sz="6" w:val="single"/>
              <w:right w:color="000000" w:sz="6" w:val="single"/>
            </w:tcBorders>
            <w:vAlign w:val="top"/>
          </w:tcPr>
          <w:p w14:paraId="9F230000">
            <w:pPr>
              <w:rPr>
                <w:rFonts w:ascii="Times New Roman" w:hAnsi="Times New Roman"/>
                <w:color w:val="000000"/>
                <w:sz w:val="20"/>
              </w:rPr>
            </w:pPr>
            <w:r>
              <w:rPr>
                <w:rFonts w:ascii="Times New Roman" w:hAnsi="Times New Roman"/>
                <w:color w:val="000000"/>
                <w:sz w:val="20"/>
              </w:rPr>
              <w:t>Бюджетные инвестиции</w:t>
            </w:r>
          </w:p>
        </w:tc>
        <w:tc>
          <w:tcPr>
            <w:tcW w:type="dxa" w:w="700"/>
            <w:tcBorders>
              <w:top w:color="000000" w:sz="6" w:val="single"/>
              <w:left w:color="000000" w:sz="6" w:val="single"/>
              <w:bottom w:color="000000" w:sz="6" w:val="single"/>
              <w:right w:color="000000" w:sz="6" w:val="single"/>
            </w:tcBorders>
            <w:vAlign w:val="center"/>
          </w:tcPr>
          <w:p w14:paraId="A02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123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A22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A3230000">
            <w:pPr>
              <w:ind/>
              <w:jc w:val="center"/>
              <w:rPr>
                <w:rFonts w:ascii="Times New Roman" w:hAnsi="Times New Roman"/>
                <w:color w:val="000000"/>
                <w:sz w:val="20"/>
              </w:rPr>
            </w:pPr>
            <w:r>
              <w:rPr>
                <w:rFonts w:ascii="Times New Roman" w:hAnsi="Times New Roman"/>
                <w:color w:val="000000"/>
                <w:sz w:val="20"/>
              </w:rPr>
              <w:t>08 2 13 00000</w:t>
            </w:r>
          </w:p>
        </w:tc>
        <w:tc>
          <w:tcPr>
            <w:tcW w:type="dxa" w:w="550"/>
            <w:tcBorders>
              <w:top w:color="000000" w:sz="6" w:val="single"/>
              <w:left w:color="000000" w:sz="6" w:val="single"/>
              <w:bottom w:color="000000" w:sz="6" w:val="single"/>
              <w:right w:color="000000" w:sz="6" w:val="single"/>
            </w:tcBorders>
            <w:vAlign w:val="center"/>
          </w:tcPr>
          <w:p w14:paraId="A4230000">
            <w:pPr>
              <w:ind/>
              <w:jc w:val="center"/>
              <w:rPr>
                <w:rFonts w:ascii="Times New Roman" w:hAnsi="Times New Roman"/>
                <w:color w:val="000000"/>
                <w:sz w:val="20"/>
              </w:rPr>
            </w:pPr>
            <w:r>
              <w:rPr>
                <w:rFonts w:ascii="Times New Roman" w:hAnsi="Times New Roman"/>
                <w:color w:val="000000"/>
                <w:sz w:val="20"/>
              </w:rPr>
              <w:t>410</w:t>
            </w:r>
          </w:p>
        </w:tc>
        <w:tc>
          <w:tcPr>
            <w:tcW w:type="dxa" w:w="818"/>
            <w:tcBorders>
              <w:top w:color="000000" w:sz="6" w:val="single"/>
              <w:left w:color="000000" w:sz="6" w:val="single"/>
              <w:bottom w:color="000000" w:sz="6" w:val="single"/>
              <w:right w:color="000000" w:sz="6" w:val="single"/>
            </w:tcBorders>
            <w:vAlign w:val="center"/>
          </w:tcPr>
          <w:p w14:paraId="A5230000">
            <w:pPr>
              <w:ind/>
              <w:jc w:val="right"/>
              <w:rPr>
                <w:rFonts w:ascii="Times New Roman" w:hAnsi="Times New Roman"/>
                <w:color w:val="000000"/>
                <w:sz w:val="20"/>
              </w:rPr>
            </w:pPr>
            <w:r>
              <w:rPr>
                <w:rFonts w:ascii="Times New Roman" w:hAnsi="Times New Roman"/>
                <w:color w:val="000000"/>
                <w:sz w:val="20"/>
              </w:rPr>
              <w:t>63,9</w:t>
            </w:r>
          </w:p>
        </w:tc>
        <w:tc>
          <w:tcPr>
            <w:tcW w:type="dxa" w:w="735"/>
            <w:tcBorders>
              <w:top w:color="000000" w:sz="6" w:val="single"/>
              <w:left w:color="000000" w:sz="6" w:val="single"/>
              <w:bottom w:color="000000" w:sz="6" w:val="single"/>
              <w:right w:color="000000" w:sz="6" w:val="single"/>
            </w:tcBorders>
            <w:vAlign w:val="center"/>
          </w:tcPr>
          <w:p w14:paraId="A623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A7230000">
            <w:pPr>
              <w:ind/>
              <w:jc w:val="right"/>
              <w:rPr>
                <w:rFonts w:ascii="Times New Roman" w:hAnsi="Times New Roman"/>
                <w:color w:val="000000"/>
                <w:sz w:val="20"/>
              </w:rPr>
            </w:pPr>
          </w:p>
        </w:tc>
      </w:tr>
      <w:tr>
        <w:trPr>
          <w:trHeight w:hRule="exact" w:val="480"/>
        </w:trPr>
        <w:tc>
          <w:tcPr>
            <w:tcW w:type="dxa" w:w="3731"/>
            <w:tcBorders>
              <w:top w:color="000000" w:sz="6" w:val="single"/>
              <w:left w:color="000000" w:sz="6" w:val="single"/>
              <w:bottom w:color="000000" w:sz="6" w:val="single"/>
              <w:right w:color="000000" w:sz="6" w:val="single"/>
            </w:tcBorders>
            <w:vAlign w:val="top"/>
          </w:tcPr>
          <w:p w14:paraId="A8230000">
            <w:pPr>
              <w:rPr>
                <w:rFonts w:ascii="Times New Roman" w:hAnsi="Times New Roman"/>
                <w:color w:val="000000"/>
                <w:sz w:val="20"/>
              </w:rPr>
            </w:pPr>
            <w:r>
              <w:rPr>
                <w:rFonts w:ascii="Times New Roman" w:hAnsi="Times New Roman"/>
                <w:color w:val="000000"/>
                <w:sz w:val="20"/>
              </w:rPr>
              <w:t>Бюджетные инвестиции в объекты капитального строительства государственной (муниципальной) собственности</w:t>
            </w:r>
          </w:p>
        </w:tc>
        <w:tc>
          <w:tcPr>
            <w:tcW w:type="dxa" w:w="700"/>
            <w:tcBorders>
              <w:top w:color="000000" w:sz="6" w:val="single"/>
              <w:left w:color="000000" w:sz="6" w:val="single"/>
              <w:bottom w:color="000000" w:sz="6" w:val="single"/>
              <w:right w:color="000000" w:sz="6" w:val="single"/>
            </w:tcBorders>
            <w:vAlign w:val="center"/>
          </w:tcPr>
          <w:p w14:paraId="A92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A23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AB2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AC230000">
            <w:pPr>
              <w:ind/>
              <w:jc w:val="center"/>
              <w:rPr>
                <w:rFonts w:ascii="Times New Roman" w:hAnsi="Times New Roman"/>
                <w:color w:val="000000"/>
                <w:sz w:val="20"/>
              </w:rPr>
            </w:pPr>
            <w:r>
              <w:rPr>
                <w:rFonts w:ascii="Times New Roman" w:hAnsi="Times New Roman"/>
                <w:color w:val="000000"/>
                <w:sz w:val="20"/>
              </w:rPr>
              <w:t>08 2 13 00000</w:t>
            </w:r>
          </w:p>
        </w:tc>
        <w:tc>
          <w:tcPr>
            <w:tcW w:type="dxa" w:w="550"/>
            <w:tcBorders>
              <w:top w:color="000000" w:sz="6" w:val="single"/>
              <w:left w:color="000000" w:sz="6" w:val="single"/>
              <w:bottom w:color="000000" w:sz="6" w:val="single"/>
              <w:right w:color="000000" w:sz="6" w:val="single"/>
            </w:tcBorders>
            <w:vAlign w:val="center"/>
          </w:tcPr>
          <w:p w14:paraId="AD230000">
            <w:pPr>
              <w:ind/>
              <w:jc w:val="center"/>
              <w:rPr>
                <w:rFonts w:ascii="Times New Roman" w:hAnsi="Times New Roman"/>
                <w:color w:val="000000"/>
                <w:sz w:val="20"/>
              </w:rPr>
            </w:pPr>
            <w:r>
              <w:rPr>
                <w:rFonts w:ascii="Times New Roman" w:hAnsi="Times New Roman"/>
                <w:color w:val="000000"/>
                <w:sz w:val="20"/>
              </w:rPr>
              <w:t>414</w:t>
            </w:r>
          </w:p>
        </w:tc>
        <w:tc>
          <w:tcPr>
            <w:tcW w:type="dxa" w:w="818"/>
            <w:tcBorders>
              <w:top w:color="000000" w:sz="6" w:val="single"/>
              <w:left w:color="000000" w:sz="6" w:val="single"/>
              <w:bottom w:color="000000" w:sz="6" w:val="single"/>
              <w:right w:color="000000" w:sz="6" w:val="single"/>
            </w:tcBorders>
            <w:vAlign w:val="center"/>
          </w:tcPr>
          <w:p w14:paraId="AE230000">
            <w:pPr>
              <w:ind/>
              <w:jc w:val="right"/>
              <w:rPr>
                <w:rFonts w:ascii="Times New Roman" w:hAnsi="Times New Roman"/>
                <w:color w:val="000000"/>
                <w:sz w:val="20"/>
              </w:rPr>
            </w:pPr>
            <w:r>
              <w:rPr>
                <w:rFonts w:ascii="Times New Roman" w:hAnsi="Times New Roman"/>
                <w:color w:val="000000"/>
                <w:sz w:val="20"/>
              </w:rPr>
              <w:t>63,9</w:t>
            </w:r>
          </w:p>
        </w:tc>
        <w:tc>
          <w:tcPr>
            <w:tcW w:type="dxa" w:w="735"/>
            <w:tcBorders>
              <w:top w:color="000000" w:sz="6" w:val="single"/>
              <w:left w:color="000000" w:sz="6" w:val="single"/>
              <w:bottom w:color="000000" w:sz="6" w:val="single"/>
              <w:right w:color="000000" w:sz="6" w:val="single"/>
            </w:tcBorders>
            <w:vAlign w:val="center"/>
          </w:tcPr>
          <w:p w14:paraId="AF23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B023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B1230000">
            <w:pPr>
              <w:rPr>
                <w:rFonts w:ascii="Times New Roman" w:hAnsi="Times New Roman"/>
                <w:color w:val="000000"/>
                <w:sz w:val="20"/>
              </w:rPr>
            </w:pPr>
            <w:r>
              <w:rPr>
                <w:rFonts w:ascii="Times New Roman" w:hAnsi="Times New Roman"/>
                <w:color w:val="000000"/>
                <w:sz w:val="20"/>
              </w:rPr>
              <w:t>Реализация проектов комплексного развития сельских территорий (сельских агломераций)</w:t>
            </w:r>
          </w:p>
        </w:tc>
        <w:tc>
          <w:tcPr>
            <w:tcW w:type="dxa" w:w="700"/>
            <w:tcBorders>
              <w:top w:color="000000" w:sz="6" w:val="single"/>
              <w:left w:color="000000" w:sz="6" w:val="single"/>
              <w:bottom w:color="000000" w:sz="6" w:val="single"/>
              <w:right w:color="000000" w:sz="6" w:val="single"/>
            </w:tcBorders>
            <w:vAlign w:val="center"/>
          </w:tcPr>
          <w:p w14:paraId="B22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323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B42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B5230000">
            <w:pPr>
              <w:ind/>
              <w:jc w:val="center"/>
              <w:rPr>
                <w:rFonts w:ascii="Times New Roman" w:hAnsi="Times New Roman"/>
                <w:color w:val="000000"/>
                <w:sz w:val="20"/>
              </w:rPr>
            </w:pPr>
            <w:r>
              <w:rPr>
                <w:rFonts w:ascii="Times New Roman" w:hAnsi="Times New Roman"/>
                <w:color w:val="000000"/>
                <w:sz w:val="20"/>
              </w:rPr>
              <w:t>08 2 13 L5762</w:t>
            </w:r>
          </w:p>
        </w:tc>
        <w:tc>
          <w:tcPr>
            <w:tcW w:type="dxa" w:w="550"/>
            <w:tcBorders>
              <w:top w:color="000000" w:sz="6" w:val="single"/>
              <w:left w:color="000000" w:sz="6" w:val="single"/>
              <w:bottom w:color="000000" w:sz="6" w:val="single"/>
              <w:right w:color="000000" w:sz="6" w:val="single"/>
            </w:tcBorders>
            <w:vAlign w:val="center"/>
          </w:tcPr>
          <w:p w14:paraId="B623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B7230000">
            <w:pPr>
              <w:ind/>
              <w:jc w:val="right"/>
              <w:rPr>
                <w:rFonts w:ascii="Times New Roman" w:hAnsi="Times New Roman"/>
                <w:color w:val="000000"/>
                <w:sz w:val="20"/>
              </w:rPr>
            </w:pPr>
            <w:r>
              <w:rPr>
                <w:rFonts w:ascii="Times New Roman" w:hAnsi="Times New Roman"/>
                <w:color w:val="000000"/>
                <w:sz w:val="20"/>
              </w:rPr>
              <w:t>47 746,1</w:t>
            </w:r>
          </w:p>
        </w:tc>
        <w:tc>
          <w:tcPr>
            <w:tcW w:type="dxa" w:w="735"/>
            <w:tcBorders>
              <w:top w:color="000000" w:sz="6" w:val="single"/>
              <w:left w:color="000000" w:sz="6" w:val="single"/>
              <w:bottom w:color="000000" w:sz="6" w:val="single"/>
              <w:right w:color="000000" w:sz="6" w:val="single"/>
            </w:tcBorders>
            <w:vAlign w:val="center"/>
          </w:tcPr>
          <w:p w14:paraId="B823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B9230000">
            <w:pPr>
              <w:ind/>
              <w:jc w:val="right"/>
              <w:rPr>
                <w:rFonts w:ascii="Times New Roman" w:hAnsi="Times New Roman"/>
                <w:color w:val="000000"/>
                <w:sz w:val="20"/>
              </w:rPr>
            </w:pPr>
          </w:p>
        </w:tc>
      </w:tr>
      <w:tr>
        <w:trPr>
          <w:trHeight w:hRule="exact" w:val="765"/>
        </w:trPr>
        <w:tc>
          <w:tcPr>
            <w:tcW w:type="dxa" w:w="3731"/>
            <w:tcBorders>
              <w:top w:color="000000" w:sz="6" w:val="single"/>
              <w:left w:color="000000" w:sz="6" w:val="single"/>
              <w:bottom w:color="000000" w:sz="6" w:val="single"/>
              <w:right w:color="000000" w:sz="6" w:val="single"/>
            </w:tcBorders>
            <w:vAlign w:val="top"/>
          </w:tcPr>
          <w:p w14:paraId="BA23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700"/>
            <w:tcBorders>
              <w:top w:color="000000" w:sz="6" w:val="single"/>
              <w:left w:color="000000" w:sz="6" w:val="single"/>
              <w:bottom w:color="000000" w:sz="6" w:val="single"/>
              <w:right w:color="000000" w:sz="6" w:val="single"/>
            </w:tcBorders>
            <w:vAlign w:val="center"/>
          </w:tcPr>
          <w:p w14:paraId="BB2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C23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BD2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BE230000">
            <w:pPr>
              <w:ind/>
              <w:jc w:val="center"/>
              <w:rPr>
                <w:rFonts w:ascii="Times New Roman" w:hAnsi="Times New Roman"/>
                <w:color w:val="000000"/>
                <w:sz w:val="20"/>
              </w:rPr>
            </w:pPr>
            <w:r>
              <w:rPr>
                <w:rFonts w:ascii="Times New Roman" w:hAnsi="Times New Roman"/>
                <w:color w:val="000000"/>
                <w:sz w:val="20"/>
              </w:rPr>
              <w:t>08 2 13 L5762</w:t>
            </w:r>
          </w:p>
        </w:tc>
        <w:tc>
          <w:tcPr>
            <w:tcW w:type="dxa" w:w="550"/>
            <w:tcBorders>
              <w:top w:color="000000" w:sz="6" w:val="single"/>
              <w:left w:color="000000" w:sz="6" w:val="single"/>
              <w:bottom w:color="000000" w:sz="6" w:val="single"/>
              <w:right w:color="000000" w:sz="6" w:val="single"/>
            </w:tcBorders>
            <w:vAlign w:val="center"/>
          </w:tcPr>
          <w:p w14:paraId="BF230000">
            <w:pPr>
              <w:ind/>
              <w:jc w:val="center"/>
              <w:rPr>
                <w:rFonts w:ascii="Times New Roman" w:hAnsi="Times New Roman"/>
                <w:color w:val="000000"/>
                <w:sz w:val="20"/>
              </w:rPr>
            </w:pPr>
            <w:r>
              <w:rPr>
                <w:rFonts w:ascii="Times New Roman" w:hAnsi="Times New Roman"/>
                <w:color w:val="000000"/>
                <w:sz w:val="20"/>
              </w:rPr>
              <w:t>400</w:t>
            </w:r>
          </w:p>
        </w:tc>
        <w:tc>
          <w:tcPr>
            <w:tcW w:type="dxa" w:w="818"/>
            <w:tcBorders>
              <w:top w:color="000000" w:sz="6" w:val="single"/>
              <w:left w:color="000000" w:sz="6" w:val="single"/>
              <w:bottom w:color="000000" w:sz="6" w:val="single"/>
              <w:right w:color="000000" w:sz="6" w:val="single"/>
            </w:tcBorders>
            <w:vAlign w:val="center"/>
          </w:tcPr>
          <w:p w14:paraId="C0230000">
            <w:pPr>
              <w:ind/>
              <w:jc w:val="right"/>
              <w:rPr>
                <w:rFonts w:ascii="Times New Roman" w:hAnsi="Times New Roman"/>
                <w:color w:val="000000"/>
                <w:sz w:val="20"/>
              </w:rPr>
            </w:pPr>
            <w:r>
              <w:rPr>
                <w:rFonts w:ascii="Times New Roman" w:hAnsi="Times New Roman"/>
                <w:color w:val="000000"/>
                <w:sz w:val="20"/>
              </w:rPr>
              <w:t>47 746,1</w:t>
            </w:r>
          </w:p>
        </w:tc>
        <w:tc>
          <w:tcPr>
            <w:tcW w:type="dxa" w:w="735"/>
            <w:tcBorders>
              <w:top w:color="000000" w:sz="6" w:val="single"/>
              <w:left w:color="000000" w:sz="6" w:val="single"/>
              <w:bottom w:color="000000" w:sz="6" w:val="single"/>
              <w:right w:color="000000" w:sz="6" w:val="single"/>
            </w:tcBorders>
            <w:vAlign w:val="center"/>
          </w:tcPr>
          <w:p w14:paraId="C123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C2230000">
            <w:pPr>
              <w:ind/>
              <w:jc w:val="right"/>
              <w:rPr>
                <w:rFonts w:ascii="Times New Roman" w:hAnsi="Times New Roman"/>
                <w:color w:val="000000"/>
                <w:sz w:val="20"/>
              </w:rPr>
            </w:pPr>
          </w:p>
        </w:tc>
      </w:tr>
      <w:tr>
        <w:trPr>
          <w:trHeight w:hRule="exact" w:val="390"/>
        </w:trPr>
        <w:tc>
          <w:tcPr>
            <w:tcW w:type="dxa" w:w="3731"/>
            <w:tcBorders>
              <w:top w:color="000000" w:sz="6" w:val="single"/>
              <w:left w:color="000000" w:sz="6" w:val="single"/>
              <w:bottom w:color="000000" w:sz="6" w:val="single"/>
              <w:right w:color="000000" w:sz="6" w:val="single"/>
            </w:tcBorders>
            <w:vAlign w:val="top"/>
          </w:tcPr>
          <w:p w14:paraId="C3230000">
            <w:pPr>
              <w:rPr>
                <w:rFonts w:ascii="Times New Roman" w:hAnsi="Times New Roman"/>
                <w:color w:val="000000"/>
                <w:sz w:val="20"/>
              </w:rPr>
            </w:pPr>
            <w:r>
              <w:rPr>
                <w:rFonts w:ascii="Times New Roman" w:hAnsi="Times New Roman"/>
                <w:color w:val="000000"/>
                <w:sz w:val="20"/>
              </w:rPr>
              <w:t>Бюджетные инвестиции</w:t>
            </w:r>
          </w:p>
        </w:tc>
        <w:tc>
          <w:tcPr>
            <w:tcW w:type="dxa" w:w="700"/>
            <w:tcBorders>
              <w:top w:color="000000" w:sz="6" w:val="single"/>
              <w:left w:color="000000" w:sz="6" w:val="single"/>
              <w:bottom w:color="000000" w:sz="6" w:val="single"/>
              <w:right w:color="000000" w:sz="6" w:val="single"/>
            </w:tcBorders>
            <w:vAlign w:val="center"/>
          </w:tcPr>
          <w:p w14:paraId="C42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523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C62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C7230000">
            <w:pPr>
              <w:ind/>
              <w:jc w:val="center"/>
              <w:rPr>
                <w:rFonts w:ascii="Times New Roman" w:hAnsi="Times New Roman"/>
                <w:color w:val="000000"/>
                <w:sz w:val="20"/>
              </w:rPr>
            </w:pPr>
            <w:r>
              <w:rPr>
                <w:rFonts w:ascii="Times New Roman" w:hAnsi="Times New Roman"/>
                <w:color w:val="000000"/>
                <w:sz w:val="20"/>
              </w:rPr>
              <w:t>08 2 13 L5762</w:t>
            </w:r>
          </w:p>
        </w:tc>
        <w:tc>
          <w:tcPr>
            <w:tcW w:type="dxa" w:w="550"/>
            <w:tcBorders>
              <w:top w:color="000000" w:sz="6" w:val="single"/>
              <w:left w:color="000000" w:sz="6" w:val="single"/>
              <w:bottom w:color="000000" w:sz="6" w:val="single"/>
              <w:right w:color="000000" w:sz="6" w:val="single"/>
            </w:tcBorders>
            <w:vAlign w:val="center"/>
          </w:tcPr>
          <w:p w14:paraId="C8230000">
            <w:pPr>
              <w:ind/>
              <w:jc w:val="center"/>
              <w:rPr>
                <w:rFonts w:ascii="Times New Roman" w:hAnsi="Times New Roman"/>
                <w:color w:val="000000"/>
                <w:sz w:val="20"/>
              </w:rPr>
            </w:pPr>
            <w:r>
              <w:rPr>
                <w:rFonts w:ascii="Times New Roman" w:hAnsi="Times New Roman"/>
                <w:color w:val="000000"/>
                <w:sz w:val="20"/>
              </w:rPr>
              <w:t>410</w:t>
            </w:r>
          </w:p>
        </w:tc>
        <w:tc>
          <w:tcPr>
            <w:tcW w:type="dxa" w:w="818"/>
            <w:tcBorders>
              <w:top w:color="000000" w:sz="6" w:val="single"/>
              <w:left w:color="000000" w:sz="6" w:val="single"/>
              <w:bottom w:color="000000" w:sz="6" w:val="single"/>
              <w:right w:color="000000" w:sz="6" w:val="single"/>
            </w:tcBorders>
            <w:vAlign w:val="center"/>
          </w:tcPr>
          <w:p w14:paraId="C9230000">
            <w:pPr>
              <w:ind/>
              <w:jc w:val="right"/>
              <w:rPr>
                <w:rFonts w:ascii="Times New Roman" w:hAnsi="Times New Roman"/>
                <w:color w:val="000000"/>
                <w:sz w:val="20"/>
              </w:rPr>
            </w:pPr>
            <w:r>
              <w:rPr>
                <w:rFonts w:ascii="Times New Roman" w:hAnsi="Times New Roman"/>
                <w:color w:val="000000"/>
                <w:sz w:val="20"/>
              </w:rPr>
              <w:t>47 746,1</w:t>
            </w:r>
          </w:p>
        </w:tc>
        <w:tc>
          <w:tcPr>
            <w:tcW w:type="dxa" w:w="735"/>
            <w:tcBorders>
              <w:top w:color="000000" w:sz="6" w:val="single"/>
              <w:left w:color="000000" w:sz="6" w:val="single"/>
              <w:bottom w:color="000000" w:sz="6" w:val="single"/>
              <w:right w:color="000000" w:sz="6" w:val="single"/>
            </w:tcBorders>
            <w:vAlign w:val="center"/>
          </w:tcPr>
          <w:p w14:paraId="CA23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CB230000">
            <w:pPr>
              <w:ind/>
              <w:jc w:val="right"/>
              <w:rPr>
                <w:rFonts w:ascii="Times New Roman" w:hAnsi="Times New Roman"/>
                <w:color w:val="000000"/>
                <w:sz w:val="20"/>
              </w:rPr>
            </w:pPr>
          </w:p>
        </w:tc>
      </w:tr>
      <w:tr>
        <w:trPr>
          <w:trHeight w:hRule="exact" w:val="1005"/>
        </w:trPr>
        <w:tc>
          <w:tcPr>
            <w:tcW w:type="dxa" w:w="3731"/>
            <w:tcBorders>
              <w:top w:color="000000" w:sz="6" w:val="single"/>
              <w:left w:color="000000" w:sz="6" w:val="single"/>
              <w:bottom w:color="000000" w:sz="6" w:val="single"/>
              <w:right w:color="000000" w:sz="6" w:val="single"/>
            </w:tcBorders>
            <w:vAlign w:val="top"/>
          </w:tcPr>
          <w:p w14:paraId="CC230000">
            <w:pPr>
              <w:rPr>
                <w:rFonts w:ascii="Times New Roman" w:hAnsi="Times New Roman"/>
                <w:color w:val="000000"/>
                <w:sz w:val="20"/>
              </w:rPr>
            </w:pPr>
            <w:r>
              <w:rPr>
                <w:rFonts w:ascii="Times New Roman" w:hAnsi="Times New Roman"/>
                <w:color w:val="000000"/>
                <w:sz w:val="20"/>
              </w:rPr>
              <w:t>Бюджетные инвестиции в объекты капитального строительства государственной (муниципальной) собственности</w:t>
            </w:r>
          </w:p>
        </w:tc>
        <w:tc>
          <w:tcPr>
            <w:tcW w:type="dxa" w:w="700"/>
            <w:tcBorders>
              <w:top w:color="000000" w:sz="6" w:val="single"/>
              <w:left w:color="000000" w:sz="6" w:val="single"/>
              <w:bottom w:color="000000" w:sz="6" w:val="single"/>
              <w:right w:color="000000" w:sz="6" w:val="single"/>
            </w:tcBorders>
            <w:vAlign w:val="center"/>
          </w:tcPr>
          <w:p w14:paraId="CD2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E23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CF2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D0230000">
            <w:pPr>
              <w:ind/>
              <w:jc w:val="center"/>
              <w:rPr>
                <w:rFonts w:ascii="Times New Roman" w:hAnsi="Times New Roman"/>
                <w:color w:val="000000"/>
                <w:sz w:val="20"/>
              </w:rPr>
            </w:pPr>
            <w:r>
              <w:rPr>
                <w:rFonts w:ascii="Times New Roman" w:hAnsi="Times New Roman"/>
                <w:color w:val="000000"/>
                <w:sz w:val="20"/>
              </w:rPr>
              <w:t>08 2 13 L5762</w:t>
            </w:r>
          </w:p>
        </w:tc>
        <w:tc>
          <w:tcPr>
            <w:tcW w:type="dxa" w:w="550"/>
            <w:tcBorders>
              <w:top w:color="000000" w:sz="6" w:val="single"/>
              <w:left w:color="000000" w:sz="6" w:val="single"/>
              <w:bottom w:color="000000" w:sz="6" w:val="single"/>
              <w:right w:color="000000" w:sz="6" w:val="single"/>
            </w:tcBorders>
            <w:vAlign w:val="center"/>
          </w:tcPr>
          <w:p w14:paraId="D1230000">
            <w:pPr>
              <w:ind/>
              <w:jc w:val="center"/>
              <w:rPr>
                <w:rFonts w:ascii="Times New Roman" w:hAnsi="Times New Roman"/>
                <w:color w:val="000000"/>
                <w:sz w:val="20"/>
              </w:rPr>
            </w:pPr>
            <w:r>
              <w:rPr>
                <w:rFonts w:ascii="Times New Roman" w:hAnsi="Times New Roman"/>
                <w:color w:val="000000"/>
                <w:sz w:val="20"/>
              </w:rPr>
              <w:t>414</w:t>
            </w:r>
          </w:p>
        </w:tc>
        <w:tc>
          <w:tcPr>
            <w:tcW w:type="dxa" w:w="818"/>
            <w:tcBorders>
              <w:top w:color="000000" w:sz="6" w:val="single"/>
              <w:left w:color="000000" w:sz="6" w:val="single"/>
              <w:bottom w:color="000000" w:sz="6" w:val="single"/>
              <w:right w:color="000000" w:sz="6" w:val="single"/>
            </w:tcBorders>
            <w:vAlign w:val="center"/>
          </w:tcPr>
          <w:p w14:paraId="D2230000">
            <w:pPr>
              <w:ind/>
              <w:jc w:val="right"/>
              <w:rPr>
                <w:rFonts w:ascii="Times New Roman" w:hAnsi="Times New Roman"/>
                <w:color w:val="000000"/>
                <w:sz w:val="20"/>
              </w:rPr>
            </w:pPr>
            <w:r>
              <w:rPr>
                <w:rFonts w:ascii="Times New Roman" w:hAnsi="Times New Roman"/>
                <w:color w:val="000000"/>
                <w:sz w:val="20"/>
              </w:rPr>
              <w:t>47 746,1</w:t>
            </w:r>
          </w:p>
        </w:tc>
        <w:tc>
          <w:tcPr>
            <w:tcW w:type="dxa" w:w="735"/>
            <w:tcBorders>
              <w:top w:color="000000" w:sz="6" w:val="single"/>
              <w:left w:color="000000" w:sz="6" w:val="single"/>
              <w:bottom w:color="000000" w:sz="6" w:val="single"/>
              <w:right w:color="000000" w:sz="6" w:val="single"/>
            </w:tcBorders>
            <w:vAlign w:val="center"/>
          </w:tcPr>
          <w:p w14:paraId="D323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D4230000">
            <w:pPr>
              <w:ind/>
              <w:jc w:val="right"/>
              <w:rPr>
                <w:rFonts w:ascii="Times New Roman" w:hAnsi="Times New Roman"/>
                <w:color w:val="000000"/>
                <w:sz w:val="20"/>
              </w:rPr>
            </w:pPr>
          </w:p>
        </w:tc>
      </w:tr>
      <w:tr>
        <w:trPr>
          <w:trHeight w:hRule="exact" w:val="1155"/>
        </w:trPr>
        <w:tc>
          <w:tcPr>
            <w:tcW w:type="dxa" w:w="3731"/>
            <w:tcBorders>
              <w:top w:color="000000" w:sz="6" w:val="single"/>
              <w:left w:color="000000" w:sz="6" w:val="single"/>
              <w:bottom w:color="000000" w:sz="6" w:val="single"/>
              <w:right w:color="000000" w:sz="6" w:val="single"/>
            </w:tcBorders>
            <w:vAlign w:val="top"/>
          </w:tcPr>
          <w:p w14:paraId="D5230000">
            <w:pPr>
              <w:rPr>
                <w:rFonts w:ascii="Times New Roman" w:hAnsi="Times New Roman"/>
                <w:color w:val="000000"/>
                <w:sz w:val="20"/>
              </w:rPr>
            </w:pPr>
            <w:r>
              <w:rPr>
                <w:rFonts w:ascii="Times New Roman" w:hAnsi="Times New Roman"/>
                <w:color w:val="000000"/>
                <w:sz w:val="20"/>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tc>
        <w:tc>
          <w:tcPr>
            <w:tcW w:type="dxa" w:w="700"/>
            <w:tcBorders>
              <w:top w:color="000000" w:sz="6" w:val="single"/>
              <w:left w:color="000000" w:sz="6" w:val="single"/>
              <w:bottom w:color="000000" w:sz="6" w:val="single"/>
              <w:right w:color="000000" w:sz="6" w:val="single"/>
            </w:tcBorders>
            <w:vAlign w:val="center"/>
          </w:tcPr>
          <w:p w14:paraId="D62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723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D82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D9230000">
            <w:pPr>
              <w:ind/>
              <w:jc w:val="center"/>
              <w:rPr>
                <w:rFonts w:ascii="Times New Roman" w:hAnsi="Times New Roman"/>
                <w:color w:val="000000"/>
                <w:sz w:val="20"/>
              </w:rPr>
            </w:pPr>
            <w:r>
              <w:rPr>
                <w:rFonts w:ascii="Times New Roman" w:hAnsi="Times New Roman"/>
                <w:color w:val="000000"/>
                <w:sz w:val="20"/>
              </w:rPr>
              <w:t>08 2 13 S2730</w:t>
            </w:r>
          </w:p>
        </w:tc>
        <w:tc>
          <w:tcPr>
            <w:tcW w:type="dxa" w:w="550"/>
            <w:tcBorders>
              <w:top w:color="000000" w:sz="6" w:val="single"/>
              <w:left w:color="000000" w:sz="6" w:val="single"/>
              <w:bottom w:color="000000" w:sz="6" w:val="single"/>
              <w:right w:color="000000" w:sz="6" w:val="single"/>
            </w:tcBorders>
            <w:vAlign w:val="center"/>
          </w:tcPr>
          <w:p w14:paraId="DA23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DB230000">
            <w:pPr>
              <w:ind/>
              <w:jc w:val="right"/>
              <w:rPr>
                <w:rFonts w:ascii="Times New Roman" w:hAnsi="Times New Roman"/>
                <w:color w:val="000000"/>
                <w:sz w:val="20"/>
              </w:rPr>
            </w:pPr>
            <w:r>
              <w:rPr>
                <w:rFonts w:ascii="Times New Roman" w:hAnsi="Times New Roman"/>
                <w:color w:val="000000"/>
                <w:sz w:val="20"/>
              </w:rPr>
              <w:t>343 420,6</w:t>
            </w:r>
          </w:p>
        </w:tc>
        <w:tc>
          <w:tcPr>
            <w:tcW w:type="dxa" w:w="735"/>
            <w:tcBorders>
              <w:top w:color="000000" w:sz="6" w:val="single"/>
              <w:left w:color="000000" w:sz="6" w:val="single"/>
              <w:bottom w:color="000000" w:sz="6" w:val="single"/>
              <w:right w:color="000000" w:sz="6" w:val="single"/>
            </w:tcBorders>
            <w:vAlign w:val="center"/>
          </w:tcPr>
          <w:p w14:paraId="DC230000">
            <w:pPr>
              <w:ind/>
              <w:jc w:val="right"/>
              <w:rPr>
                <w:rFonts w:ascii="Times New Roman" w:hAnsi="Times New Roman"/>
                <w:color w:val="000000"/>
                <w:sz w:val="20"/>
              </w:rPr>
            </w:pPr>
            <w:r>
              <w:rPr>
                <w:rFonts w:ascii="Times New Roman" w:hAnsi="Times New Roman"/>
                <w:color w:val="000000"/>
                <w:sz w:val="20"/>
              </w:rPr>
              <w:t>70 434,3</w:t>
            </w:r>
          </w:p>
        </w:tc>
        <w:tc>
          <w:tcPr>
            <w:tcW w:type="dxa" w:w="867"/>
            <w:tcBorders>
              <w:top w:color="000000" w:sz="6" w:val="single"/>
              <w:left w:color="000000" w:sz="6" w:val="single"/>
              <w:bottom w:color="000000" w:sz="6" w:val="single"/>
              <w:right w:color="000000" w:sz="6" w:val="single"/>
            </w:tcBorders>
            <w:vAlign w:val="center"/>
          </w:tcPr>
          <w:p w14:paraId="DD230000">
            <w:pPr>
              <w:ind/>
              <w:jc w:val="right"/>
              <w:rPr>
                <w:rFonts w:ascii="Times New Roman" w:hAnsi="Times New Roman"/>
                <w:color w:val="000000"/>
                <w:sz w:val="20"/>
              </w:rPr>
            </w:pPr>
            <w:r>
              <w:rPr>
                <w:rFonts w:ascii="Times New Roman" w:hAnsi="Times New Roman"/>
                <w:color w:val="000000"/>
                <w:sz w:val="20"/>
              </w:rPr>
              <w:t>37 383,7</w:t>
            </w:r>
          </w:p>
        </w:tc>
      </w:tr>
      <w:tr>
        <w:trPr>
          <w:trHeight w:hRule="exact" w:val="705"/>
        </w:trPr>
        <w:tc>
          <w:tcPr>
            <w:tcW w:type="dxa" w:w="3731"/>
            <w:tcBorders>
              <w:top w:color="000000" w:sz="6" w:val="single"/>
              <w:left w:color="000000" w:sz="6" w:val="single"/>
              <w:bottom w:color="000000" w:sz="6" w:val="single"/>
              <w:right w:color="000000" w:sz="6" w:val="single"/>
            </w:tcBorders>
            <w:vAlign w:val="top"/>
          </w:tcPr>
          <w:p w14:paraId="DE23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700"/>
            <w:tcBorders>
              <w:top w:color="000000" w:sz="6" w:val="single"/>
              <w:left w:color="000000" w:sz="6" w:val="single"/>
              <w:bottom w:color="000000" w:sz="6" w:val="single"/>
              <w:right w:color="000000" w:sz="6" w:val="single"/>
            </w:tcBorders>
            <w:vAlign w:val="center"/>
          </w:tcPr>
          <w:p w14:paraId="DF2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023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E12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E2230000">
            <w:pPr>
              <w:ind/>
              <w:jc w:val="center"/>
              <w:rPr>
                <w:rFonts w:ascii="Times New Roman" w:hAnsi="Times New Roman"/>
                <w:color w:val="000000"/>
                <w:sz w:val="20"/>
              </w:rPr>
            </w:pPr>
            <w:r>
              <w:rPr>
                <w:rFonts w:ascii="Times New Roman" w:hAnsi="Times New Roman"/>
                <w:color w:val="000000"/>
                <w:sz w:val="20"/>
              </w:rPr>
              <w:t>08 2 13 S2730</w:t>
            </w:r>
          </w:p>
        </w:tc>
        <w:tc>
          <w:tcPr>
            <w:tcW w:type="dxa" w:w="550"/>
            <w:tcBorders>
              <w:top w:color="000000" w:sz="6" w:val="single"/>
              <w:left w:color="000000" w:sz="6" w:val="single"/>
              <w:bottom w:color="000000" w:sz="6" w:val="single"/>
              <w:right w:color="000000" w:sz="6" w:val="single"/>
            </w:tcBorders>
            <w:vAlign w:val="center"/>
          </w:tcPr>
          <w:p w14:paraId="E3230000">
            <w:pPr>
              <w:ind/>
              <w:jc w:val="center"/>
              <w:rPr>
                <w:rFonts w:ascii="Times New Roman" w:hAnsi="Times New Roman"/>
                <w:color w:val="000000"/>
                <w:sz w:val="20"/>
              </w:rPr>
            </w:pPr>
            <w:r>
              <w:rPr>
                <w:rFonts w:ascii="Times New Roman" w:hAnsi="Times New Roman"/>
                <w:color w:val="000000"/>
                <w:sz w:val="20"/>
              </w:rPr>
              <w:t>400</w:t>
            </w:r>
          </w:p>
        </w:tc>
        <w:tc>
          <w:tcPr>
            <w:tcW w:type="dxa" w:w="818"/>
            <w:tcBorders>
              <w:top w:color="000000" w:sz="6" w:val="single"/>
              <w:left w:color="000000" w:sz="6" w:val="single"/>
              <w:bottom w:color="000000" w:sz="6" w:val="single"/>
              <w:right w:color="000000" w:sz="6" w:val="single"/>
            </w:tcBorders>
            <w:vAlign w:val="center"/>
          </w:tcPr>
          <w:p w14:paraId="E4230000">
            <w:pPr>
              <w:ind/>
              <w:jc w:val="right"/>
              <w:rPr>
                <w:rFonts w:ascii="Times New Roman" w:hAnsi="Times New Roman"/>
                <w:color w:val="000000"/>
                <w:sz w:val="20"/>
              </w:rPr>
            </w:pPr>
            <w:r>
              <w:rPr>
                <w:rFonts w:ascii="Times New Roman" w:hAnsi="Times New Roman"/>
                <w:color w:val="000000"/>
                <w:sz w:val="20"/>
              </w:rPr>
              <w:t>343 420,6</w:t>
            </w:r>
          </w:p>
        </w:tc>
        <w:tc>
          <w:tcPr>
            <w:tcW w:type="dxa" w:w="735"/>
            <w:tcBorders>
              <w:top w:color="000000" w:sz="6" w:val="single"/>
              <w:left w:color="000000" w:sz="6" w:val="single"/>
              <w:bottom w:color="000000" w:sz="6" w:val="single"/>
              <w:right w:color="000000" w:sz="6" w:val="single"/>
            </w:tcBorders>
            <w:vAlign w:val="center"/>
          </w:tcPr>
          <w:p w14:paraId="E5230000">
            <w:pPr>
              <w:ind/>
              <w:jc w:val="right"/>
              <w:rPr>
                <w:rFonts w:ascii="Times New Roman" w:hAnsi="Times New Roman"/>
                <w:color w:val="000000"/>
                <w:sz w:val="20"/>
              </w:rPr>
            </w:pPr>
            <w:r>
              <w:rPr>
                <w:rFonts w:ascii="Times New Roman" w:hAnsi="Times New Roman"/>
                <w:color w:val="000000"/>
                <w:sz w:val="20"/>
              </w:rPr>
              <w:t>70 434,3</w:t>
            </w:r>
          </w:p>
        </w:tc>
        <w:tc>
          <w:tcPr>
            <w:tcW w:type="dxa" w:w="867"/>
            <w:tcBorders>
              <w:top w:color="000000" w:sz="6" w:val="single"/>
              <w:left w:color="000000" w:sz="6" w:val="single"/>
              <w:bottom w:color="000000" w:sz="6" w:val="single"/>
              <w:right w:color="000000" w:sz="6" w:val="single"/>
            </w:tcBorders>
            <w:vAlign w:val="center"/>
          </w:tcPr>
          <w:p w14:paraId="E6230000">
            <w:pPr>
              <w:ind/>
              <w:jc w:val="right"/>
              <w:rPr>
                <w:rFonts w:ascii="Times New Roman" w:hAnsi="Times New Roman"/>
                <w:color w:val="000000"/>
                <w:sz w:val="20"/>
              </w:rPr>
            </w:pPr>
            <w:r>
              <w:rPr>
                <w:rFonts w:ascii="Times New Roman" w:hAnsi="Times New Roman"/>
                <w:color w:val="000000"/>
                <w:sz w:val="20"/>
              </w:rPr>
              <w:t>37 383,7</w:t>
            </w:r>
          </w:p>
        </w:tc>
      </w:tr>
      <w:tr>
        <w:trPr>
          <w:trHeight w:hRule="exact" w:val="570"/>
        </w:trPr>
        <w:tc>
          <w:tcPr>
            <w:tcW w:type="dxa" w:w="3731"/>
            <w:tcBorders>
              <w:top w:color="000000" w:sz="6" w:val="single"/>
              <w:left w:color="000000" w:sz="6" w:val="single"/>
              <w:bottom w:color="000000" w:sz="6" w:val="single"/>
              <w:right w:color="000000" w:sz="6" w:val="single"/>
            </w:tcBorders>
            <w:vAlign w:val="top"/>
          </w:tcPr>
          <w:p w14:paraId="E7230000">
            <w:pPr>
              <w:rPr>
                <w:rFonts w:ascii="Times New Roman" w:hAnsi="Times New Roman"/>
                <w:color w:val="000000"/>
                <w:sz w:val="20"/>
              </w:rPr>
            </w:pPr>
            <w:r>
              <w:rPr>
                <w:rFonts w:ascii="Times New Roman" w:hAnsi="Times New Roman"/>
                <w:color w:val="000000"/>
                <w:sz w:val="20"/>
              </w:rPr>
              <w:t>Бюджетные инвестиции</w:t>
            </w:r>
          </w:p>
        </w:tc>
        <w:tc>
          <w:tcPr>
            <w:tcW w:type="dxa" w:w="700"/>
            <w:tcBorders>
              <w:top w:color="000000" w:sz="6" w:val="single"/>
              <w:left w:color="000000" w:sz="6" w:val="single"/>
              <w:bottom w:color="000000" w:sz="6" w:val="single"/>
              <w:right w:color="000000" w:sz="6" w:val="single"/>
            </w:tcBorders>
            <w:vAlign w:val="center"/>
          </w:tcPr>
          <w:p w14:paraId="E82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923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EA2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EB230000">
            <w:pPr>
              <w:ind/>
              <w:jc w:val="center"/>
              <w:rPr>
                <w:rFonts w:ascii="Times New Roman" w:hAnsi="Times New Roman"/>
                <w:color w:val="000000"/>
                <w:sz w:val="20"/>
              </w:rPr>
            </w:pPr>
            <w:r>
              <w:rPr>
                <w:rFonts w:ascii="Times New Roman" w:hAnsi="Times New Roman"/>
                <w:color w:val="000000"/>
                <w:sz w:val="20"/>
              </w:rPr>
              <w:t>08 2 13 S2730</w:t>
            </w:r>
          </w:p>
        </w:tc>
        <w:tc>
          <w:tcPr>
            <w:tcW w:type="dxa" w:w="550"/>
            <w:tcBorders>
              <w:top w:color="000000" w:sz="6" w:val="single"/>
              <w:left w:color="000000" w:sz="6" w:val="single"/>
              <w:bottom w:color="000000" w:sz="6" w:val="single"/>
              <w:right w:color="000000" w:sz="6" w:val="single"/>
            </w:tcBorders>
            <w:vAlign w:val="center"/>
          </w:tcPr>
          <w:p w14:paraId="EC230000">
            <w:pPr>
              <w:ind/>
              <w:jc w:val="center"/>
              <w:rPr>
                <w:rFonts w:ascii="Times New Roman" w:hAnsi="Times New Roman"/>
                <w:color w:val="000000"/>
                <w:sz w:val="20"/>
              </w:rPr>
            </w:pPr>
            <w:r>
              <w:rPr>
                <w:rFonts w:ascii="Times New Roman" w:hAnsi="Times New Roman"/>
                <w:color w:val="000000"/>
                <w:sz w:val="20"/>
              </w:rPr>
              <w:t>410</w:t>
            </w:r>
          </w:p>
        </w:tc>
        <w:tc>
          <w:tcPr>
            <w:tcW w:type="dxa" w:w="818"/>
            <w:tcBorders>
              <w:top w:color="000000" w:sz="6" w:val="single"/>
              <w:left w:color="000000" w:sz="6" w:val="single"/>
              <w:bottom w:color="000000" w:sz="6" w:val="single"/>
              <w:right w:color="000000" w:sz="6" w:val="single"/>
            </w:tcBorders>
            <w:vAlign w:val="center"/>
          </w:tcPr>
          <w:p w14:paraId="ED230000">
            <w:pPr>
              <w:ind/>
              <w:jc w:val="right"/>
              <w:rPr>
                <w:rFonts w:ascii="Times New Roman" w:hAnsi="Times New Roman"/>
                <w:color w:val="000000"/>
                <w:sz w:val="20"/>
              </w:rPr>
            </w:pPr>
            <w:r>
              <w:rPr>
                <w:rFonts w:ascii="Times New Roman" w:hAnsi="Times New Roman"/>
                <w:color w:val="000000"/>
                <w:sz w:val="20"/>
              </w:rPr>
              <w:t>343 420,6</w:t>
            </w:r>
          </w:p>
        </w:tc>
        <w:tc>
          <w:tcPr>
            <w:tcW w:type="dxa" w:w="735"/>
            <w:tcBorders>
              <w:top w:color="000000" w:sz="6" w:val="single"/>
              <w:left w:color="000000" w:sz="6" w:val="single"/>
              <w:bottom w:color="000000" w:sz="6" w:val="single"/>
              <w:right w:color="000000" w:sz="6" w:val="single"/>
            </w:tcBorders>
            <w:vAlign w:val="center"/>
          </w:tcPr>
          <w:p w14:paraId="EE230000">
            <w:pPr>
              <w:ind/>
              <w:jc w:val="right"/>
              <w:rPr>
                <w:rFonts w:ascii="Times New Roman" w:hAnsi="Times New Roman"/>
                <w:color w:val="000000"/>
                <w:sz w:val="20"/>
              </w:rPr>
            </w:pPr>
            <w:r>
              <w:rPr>
                <w:rFonts w:ascii="Times New Roman" w:hAnsi="Times New Roman"/>
                <w:color w:val="000000"/>
                <w:sz w:val="20"/>
              </w:rPr>
              <w:t>70 434,3</w:t>
            </w:r>
          </w:p>
        </w:tc>
        <w:tc>
          <w:tcPr>
            <w:tcW w:type="dxa" w:w="867"/>
            <w:tcBorders>
              <w:top w:color="000000" w:sz="6" w:val="single"/>
              <w:left w:color="000000" w:sz="6" w:val="single"/>
              <w:bottom w:color="000000" w:sz="6" w:val="single"/>
              <w:right w:color="000000" w:sz="6" w:val="single"/>
            </w:tcBorders>
            <w:vAlign w:val="center"/>
          </w:tcPr>
          <w:p w14:paraId="EF230000">
            <w:pPr>
              <w:ind/>
              <w:jc w:val="right"/>
              <w:rPr>
                <w:rFonts w:ascii="Times New Roman" w:hAnsi="Times New Roman"/>
                <w:color w:val="000000"/>
                <w:sz w:val="20"/>
              </w:rPr>
            </w:pPr>
            <w:r>
              <w:rPr>
                <w:rFonts w:ascii="Times New Roman" w:hAnsi="Times New Roman"/>
                <w:color w:val="000000"/>
                <w:sz w:val="20"/>
              </w:rPr>
              <w:t>37 383,7</w:t>
            </w:r>
          </w:p>
        </w:tc>
      </w:tr>
      <w:tr>
        <w:trPr>
          <w:trHeight w:hRule="exact" w:val="1005"/>
        </w:trPr>
        <w:tc>
          <w:tcPr>
            <w:tcW w:type="dxa" w:w="3731"/>
            <w:tcBorders>
              <w:top w:color="000000" w:sz="6" w:val="single"/>
              <w:left w:color="000000" w:sz="6" w:val="single"/>
              <w:bottom w:color="000000" w:sz="6" w:val="single"/>
              <w:right w:color="000000" w:sz="6" w:val="single"/>
            </w:tcBorders>
            <w:vAlign w:val="top"/>
          </w:tcPr>
          <w:p w14:paraId="F0230000">
            <w:pPr>
              <w:rPr>
                <w:rFonts w:ascii="Times New Roman" w:hAnsi="Times New Roman"/>
                <w:color w:val="000000"/>
                <w:sz w:val="20"/>
              </w:rPr>
            </w:pPr>
            <w:r>
              <w:rPr>
                <w:rFonts w:ascii="Times New Roman" w:hAnsi="Times New Roman"/>
                <w:color w:val="000000"/>
                <w:sz w:val="20"/>
              </w:rPr>
              <w:t>Бюджетные инвестиции в объекты капитального строительства государственной (муниципальной) собственности</w:t>
            </w:r>
          </w:p>
        </w:tc>
        <w:tc>
          <w:tcPr>
            <w:tcW w:type="dxa" w:w="700"/>
            <w:tcBorders>
              <w:top w:color="000000" w:sz="6" w:val="single"/>
              <w:left w:color="000000" w:sz="6" w:val="single"/>
              <w:bottom w:color="000000" w:sz="6" w:val="single"/>
              <w:right w:color="000000" w:sz="6" w:val="single"/>
            </w:tcBorders>
            <w:vAlign w:val="center"/>
          </w:tcPr>
          <w:p w14:paraId="F12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223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F32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F4230000">
            <w:pPr>
              <w:ind/>
              <w:jc w:val="center"/>
              <w:rPr>
                <w:rFonts w:ascii="Times New Roman" w:hAnsi="Times New Roman"/>
                <w:color w:val="000000"/>
                <w:sz w:val="20"/>
              </w:rPr>
            </w:pPr>
            <w:r>
              <w:rPr>
                <w:rFonts w:ascii="Times New Roman" w:hAnsi="Times New Roman"/>
                <w:color w:val="000000"/>
                <w:sz w:val="20"/>
              </w:rPr>
              <w:t>08 2 13 S2730</w:t>
            </w:r>
          </w:p>
        </w:tc>
        <w:tc>
          <w:tcPr>
            <w:tcW w:type="dxa" w:w="550"/>
            <w:tcBorders>
              <w:top w:color="000000" w:sz="6" w:val="single"/>
              <w:left w:color="000000" w:sz="6" w:val="single"/>
              <w:bottom w:color="000000" w:sz="6" w:val="single"/>
              <w:right w:color="000000" w:sz="6" w:val="single"/>
            </w:tcBorders>
            <w:vAlign w:val="center"/>
          </w:tcPr>
          <w:p w14:paraId="F5230000">
            <w:pPr>
              <w:ind/>
              <w:jc w:val="center"/>
              <w:rPr>
                <w:rFonts w:ascii="Times New Roman" w:hAnsi="Times New Roman"/>
                <w:color w:val="000000"/>
                <w:sz w:val="20"/>
              </w:rPr>
            </w:pPr>
            <w:r>
              <w:rPr>
                <w:rFonts w:ascii="Times New Roman" w:hAnsi="Times New Roman"/>
                <w:color w:val="000000"/>
                <w:sz w:val="20"/>
              </w:rPr>
              <w:t>414</w:t>
            </w:r>
          </w:p>
        </w:tc>
        <w:tc>
          <w:tcPr>
            <w:tcW w:type="dxa" w:w="818"/>
            <w:tcBorders>
              <w:top w:color="000000" w:sz="6" w:val="single"/>
              <w:left w:color="000000" w:sz="6" w:val="single"/>
              <w:bottom w:color="000000" w:sz="6" w:val="single"/>
              <w:right w:color="000000" w:sz="6" w:val="single"/>
            </w:tcBorders>
            <w:vAlign w:val="center"/>
          </w:tcPr>
          <w:p w14:paraId="F6230000">
            <w:pPr>
              <w:ind/>
              <w:jc w:val="right"/>
              <w:rPr>
                <w:rFonts w:ascii="Times New Roman" w:hAnsi="Times New Roman"/>
                <w:color w:val="000000"/>
                <w:sz w:val="20"/>
              </w:rPr>
            </w:pPr>
            <w:r>
              <w:rPr>
                <w:rFonts w:ascii="Times New Roman" w:hAnsi="Times New Roman"/>
                <w:color w:val="000000"/>
                <w:sz w:val="20"/>
              </w:rPr>
              <w:t>343 420,6</w:t>
            </w:r>
          </w:p>
        </w:tc>
        <w:tc>
          <w:tcPr>
            <w:tcW w:type="dxa" w:w="735"/>
            <w:tcBorders>
              <w:top w:color="000000" w:sz="6" w:val="single"/>
              <w:left w:color="000000" w:sz="6" w:val="single"/>
              <w:bottom w:color="000000" w:sz="6" w:val="single"/>
              <w:right w:color="000000" w:sz="6" w:val="single"/>
            </w:tcBorders>
            <w:vAlign w:val="center"/>
          </w:tcPr>
          <w:p w14:paraId="F7230000">
            <w:pPr>
              <w:ind/>
              <w:jc w:val="right"/>
              <w:rPr>
                <w:rFonts w:ascii="Times New Roman" w:hAnsi="Times New Roman"/>
                <w:color w:val="000000"/>
                <w:sz w:val="20"/>
              </w:rPr>
            </w:pPr>
            <w:r>
              <w:rPr>
                <w:rFonts w:ascii="Times New Roman" w:hAnsi="Times New Roman"/>
                <w:color w:val="000000"/>
                <w:sz w:val="20"/>
              </w:rPr>
              <w:t>70 434,3</w:t>
            </w:r>
          </w:p>
        </w:tc>
        <w:tc>
          <w:tcPr>
            <w:tcW w:type="dxa" w:w="867"/>
            <w:tcBorders>
              <w:top w:color="000000" w:sz="6" w:val="single"/>
              <w:left w:color="000000" w:sz="6" w:val="single"/>
              <w:bottom w:color="000000" w:sz="6" w:val="single"/>
              <w:right w:color="000000" w:sz="6" w:val="single"/>
            </w:tcBorders>
            <w:vAlign w:val="center"/>
          </w:tcPr>
          <w:p w14:paraId="F8230000">
            <w:pPr>
              <w:ind/>
              <w:jc w:val="right"/>
              <w:rPr>
                <w:rFonts w:ascii="Times New Roman" w:hAnsi="Times New Roman"/>
                <w:color w:val="000000"/>
                <w:sz w:val="20"/>
              </w:rPr>
            </w:pPr>
            <w:r>
              <w:rPr>
                <w:rFonts w:ascii="Times New Roman" w:hAnsi="Times New Roman"/>
                <w:color w:val="000000"/>
                <w:sz w:val="20"/>
              </w:rPr>
              <w:t>37 383,7</w:t>
            </w:r>
          </w:p>
        </w:tc>
      </w:tr>
      <w:tr>
        <w:trPr>
          <w:trHeight w:hRule="exact" w:val="1290"/>
        </w:trPr>
        <w:tc>
          <w:tcPr>
            <w:tcW w:type="dxa" w:w="3731"/>
            <w:tcBorders>
              <w:top w:color="000000" w:sz="6" w:val="single"/>
              <w:left w:color="000000" w:sz="6" w:val="single"/>
              <w:bottom w:color="000000" w:sz="6" w:val="single"/>
              <w:right w:color="000000" w:sz="6" w:val="single"/>
            </w:tcBorders>
            <w:shd w:fill="FFFFFF" w:val="clear"/>
            <w:vAlign w:val="center"/>
          </w:tcPr>
          <w:p w14:paraId="F923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"Развитие энергетики, жилищно-коммунального и дорожного хозяйства"</w:t>
            </w:r>
          </w:p>
        </w:tc>
        <w:tc>
          <w:tcPr>
            <w:tcW w:type="dxa" w:w="700"/>
            <w:tcBorders>
              <w:top w:color="000000" w:sz="6" w:val="single"/>
              <w:left w:color="000000" w:sz="6" w:val="single"/>
              <w:bottom w:color="000000" w:sz="6" w:val="single"/>
              <w:right w:color="000000" w:sz="6" w:val="single"/>
            </w:tcBorders>
            <w:shd w:fill="FFFFFF" w:val="clear"/>
            <w:vAlign w:val="center"/>
          </w:tcPr>
          <w:p w14:paraId="FA23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B23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FC2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shd w:fill="FFFFFF" w:val="clear"/>
            <w:vAlign w:val="center"/>
          </w:tcPr>
          <w:p w14:paraId="FD230000">
            <w:pPr>
              <w:ind/>
              <w:jc w:val="center"/>
              <w:rPr>
                <w:rFonts w:ascii="Times New Roman" w:hAnsi="Times New Roman"/>
                <w:color w:val="000000"/>
                <w:sz w:val="20"/>
              </w:rPr>
            </w:pPr>
            <w:r>
              <w:rPr>
                <w:rFonts w:ascii="Times New Roman" w:hAnsi="Times New Roman"/>
                <w:color w:val="000000"/>
                <w:sz w:val="20"/>
              </w:rPr>
              <w:t>09 0 00 00000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FE23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FF230000">
            <w:pPr>
              <w:ind/>
              <w:jc w:val="right"/>
              <w:rPr>
                <w:rFonts w:ascii="Times New Roman" w:hAnsi="Times New Roman"/>
                <w:color w:val="000000"/>
                <w:sz w:val="20"/>
              </w:rPr>
            </w:pPr>
            <w:r>
              <w:rPr>
                <w:rFonts w:ascii="Times New Roman" w:hAnsi="Times New Roman"/>
                <w:color w:val="000000"/>
                <w:sz w:val="20"/>
              </w:rPr>
              <w:t>3 133,5</w:t>
            </w:r>
          </w:p>
        </w:tc>
        <w:tc>
          <w:tcPr>
            <w:tcW w:type="dxa" w:w="735"/>
            <w:tcBorders>
              <w:top w:color="000000" w:sz="6" w:val="single"/>
              <w:left w:color="000000" w:sz="6" w:val="single"/>
              <w:bottom w:color="000000" w:sz="6" w:val="single"/>
              <w:right w:color="000000" w:sz="6" w:val="single"/>
            </w:tcBorders>
            <w:shd w:fill="FFFFFF" w:val="clear"/>
            <w:vAlign w:val="center"/>
          </w:tcPr>
          <w:p w14:paraId="00240000">
            <w:pPr>
              <w:ind/>
              <w:jc w:val="right"/>
              <w:rPr>
                <w:rFonts w:ascii="Times New Roman" w:hAnsi="Times New Roman"/>
                <w:color w:val="000000"/>
                <w:sz w:val="20"/>
              </w:rPr>
            </w:pPr>
            <w:r>
              <w:rPr>
                <w:rFonts w:ascii="Times New Roman" w:hAnsi="Times New Roman"/>
                <w:color w:val="000000"/>
                <w:sz w:val="20"/>
              </w:rPr>
              <w:t>2 250,0</w:t>
            </w:r>
          </w:p>
        </w:tc>
        <w:tc>
          <w:tcPr>
            <w:tcW w:type="dxa" w:w="867"/>
            <w:tcBorders>
              <w:top w:color="000000" w:sz="6" w:val="single"/>
              <w:left w:color="000000" w:sz="6" w:val="single"/>
              <w:bottom w:color="000000" w:sz="6" w:val="single"/>
              <w:right w:color="000000" w:sz="6" w:val="single"/>
            </w:tcBorders>
            <w:shd w:fill="FFFFFF" w:val="clear"/>
            <w:vAlign w:val="center"/>
          </w:tcPr>
          <w:p w14:paraId="01240000">
            <w:pPr>
              <w:ind/>
              <w:jc w:val="right"/>
              <w:rPr>
                <w:rFonts w:ascii="Times New Roman" w:hAnsi="Times New Roman"/>
                <w:color w:val="000000"/>
                <w:sz w:val="20"/>
              </w:rPr>
            </w:pPr>
            <w:r>
              <w:rPr>
                <w:rFonts w:ascii="Times New Roman" w:hAnsi="Times New Roman"/>
                <w:color w:val="000000"/>
                <w:sz w:val="20"/>
              </w:rPr>
              <w:t>2 250,0</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02240000">
            <w:pPr>
              <w:rPr>
                <w:rFonts w:ascii="Times New Roman" w:hAnsi="Times New Roman"/>
                <w:color w:val="000000"/>
                <w:sz w:val="20"/>
              </w:rPr>
            </w:pPr>
            <w:r>
              <w:rPr>
                <w:rFonts w:ascii="Times New Roman" w:hAnsi="Times New Roman"/>
                <w:color w:val="000000"/>
                <w:sz w:val="20"/>
              </w:rPr>
              <w:t>Подпрограмма "Комплексное развитие коммунальной инфраструктуры"</w:t>
            </w:r>
          </w:p>
        </w:tc>
        <w:tc>
          <w:tcPr>
            <w:tcW w:type="dxa" w:w="700"/>
            <w:tcBorders>
              <w:top w:color="000000" w:sz="6" w:val="single"/>
              <w:left w:color="000000" w:sz="6" w:val="single"/>
              <w:bottom w:color="000000" w:sz="6" w:val="single"/>
              <w:right w:color="000000" w:sz="6" w:val="single"/>
            </w:tcBorders>
            <w:shd w:fill="FFFFFF" w:val="clear"/>
            <w:vAlign w:val="center"/>
          </w:tcPr>
          <w:p w14:paraId="032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424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052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shd w:fill="FFFFFF" w:val="clear"/>
            <w:vAlign w:val="center"/>
          </w:tcPr>
          <w:p w14:paraId="06240000">
            <w:pPr>
              <w:ind/>
              <w:jc w:val="center"/>
              <w:rPr>
                <w:rFonts w:ascii="Times New Roman" w:hAnsi="Times New Roman"/>
                <w:color w:val="000000"/>
                <w:sz w:val="20"/>
              </w:rPr>
            </w:pPr>
            <w:r>
              <w:rPr>
                <w:rFonts w:ascii="Times New Roman" w:hAnsi="Times New Roman"/>
                <w:color w:val="000000"/>
                <w:sz w:val="20"/>
              </w:rPr>
              <w:t>09 1 00 00000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0724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08240000">
            <w:pPr>
              <w:ind/>
              <w:jc w:val="right"/>
              <w:rPr>
                <w:rFonts w:ascii="Times New Roman" w:hAnsi="Times New Roman"/>
                <w:color w:val="000000"/>
                <w:sz w:val="20"/>
              </w:rPr>
            </w:pPr>
            <w:r>
              <w:rPr>
                <w:rFonts w:ascii="Times New Roman" w:hAnsi="Times New Roman"/>
                <w:color w:val="000000"/>
                <w:sz w:val="20"/>
              </w:rPr>
              <w:t>3 133,5</w:t>
            </w:r>
          </w:p>
        </w:tc>
        <w:tc>
          <w:tcPr>
            <w:tcW w:type="dxa" w:w="735"/>
            <w:tcBorders>
              <w:top w:color="000000" w:sz="6" w:val="single"/>
              <w:left w:color="000000" w:sz="6" w:val="single"/>
              <w:bottom w:color="000000" w:sz="6" w:val="single"/>
              <w:right w:color="000000" w:sz="6" w:val="single"/>
            </w:tcBorders>
            <w:shd w:fill="FFFFFF" w:val="clear"/>
            <w:vAlign w:val="center"/>
          </w:tcPr>
          <w:p w14:paraId="09240000">
            <w:pPr>
              <w:ind/>
              <w:jc w:val="right"/>
              <w:rPr>
                <w:rFonts w:ascii="Times New Roman" w:hAnsi="Times New Roman"/>
                <w:color w:val="000000"/>
                <w:sz w:val="20"/>
              </w:rPr>
            </w:pPr>
            <w:r>
              <w:rPr>
                <w:rFonts w:ascii="Times New Roman" w:hAnsi="Times New Roman"/>
                <w:color w:val="000000"/>
                <w:sz w:val="20"/>
              </w:rPr>
              <w:t>2 250,0</w:t>
            </w:r>
          </w:p>
        </w:tc>
        <w:tc>
          <w:tcPr>
            <w:tcW w:type="dxa" w:w="867"/>
            <w:tcBorders>
              <w:top w:color="000000" w:sz="6" w:val="single"/>
              <w:left w:color="000000" w:sz="6" w:val="single"/>
              <w:bottom w:color="000000" w:sz="6" w:val="single"/>
              <w:right w:color="000000" w:sz="6" w:val="single"/>
            </w:tcBorders>
            <w:shd w:fill="FFFFFF" w:val="clear"/>
            <w:vAlign w:val="center"/>
          </w:tcPr>
          <w:p w14:paraId="0A240000">
            <w:pPr>
              <w:ind/>
              <w:jc w:val="right"/>
              <w:rPr>
                <w:rFonts w:ascii="Times New Roman" w:hAnsi="Times New Roman"/>
                <w:color w:val="000000"/>
                <w:sz w:val="20"/>
              </w:rPr>
            </w:pPr>
            <w:r>
              <w:rPr>
                <w:rFonts w:ascii="Times New Roman" w:hAnsi="Times New Roman"/>
                <w:color w:val="000000"/>
                <w:sz w:val="20"/>
              </w:rPr>
              <w:t>2 250,0</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0B240000">
            <w:pPr>
              <w:rPr>
                <w:rFonts w:ascii="Times New Roman" w:hAnsi="Times New Roman"/>
                <w:color w:val="000000"/>
                <w:sz w:val="20"/>
              </w:rPr>
            </w:pPr>
            <w:r>
              <w:rPr>
                <w:rFonts w:ascii="Times New Roman" w:hAnsi="Times New Roman"/>
                <w:color w:val="000000"/>
                <w:sz w:val="20"/>
              </w:rPr>
              <w:t>Капитальный ремонт и ремонт объектов водоснабжения</w:t>
            </w:r>
          </w:p>
        </w:tc>
        <w:tc>
          <w:tcPr>
            <w:tcW w:type="dxa" w:w="700"/>
            <w:tcBorders>
              <w:top w:color="000000" w:sz="6" w:val="single"/>
              <w:left w:color="000000" w:sz="6" w:val="single"/>
              <w:bottom w:color="000000" w:sz="6" w:val="single"/>
              <w:right w:color="000000" w:sz="6" w:val="single"/>
            </w:tcBorders>
            <w:shd w:fill="FFFFFF" w:val="clear"/>
            <w:vAlign w:val="center"/>
          </w:tcPr>
          <w:p w14:paraId="0C2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D24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0E2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shd w:fill="FFFFFF" w:val="clear"/>
            <w:vAlign w:val="center"/>
          </w:tcPr>
          <w:p w14:paraId="0F240000">
            <w:pPr>
              <w:ind/>
              <w:jc w:val="center"/>
              <w:rPr>
                <w:rFonts w:ascii="Times New Roman" w:hAnsi="Times New Roman"/>
                <w:color w:val="000000"/>
                <w:sz w:val="20"/>
              </w:rPr>
            </w:pPr>
            <w:r>
              <w:rPr>
                <w:rFonts w:ascii="Times New Roman" w:hAnsi="Times New Roman"/>
                <w:color w:val="000000"/>
                <w:sz w:val="20"/>
              </w:rPr>
              <w:t>09 1 21 00000</w:t>
            </w:r>
          </w:p>
        </w:tc>
        <w:tc>
          <w:tcPr>
            <w:tcW w:type="dxa" w:w="550"/>
            <w:tcBorders>
              <w:top w:color="000000" w:sz="6" w:val="single"/>
              <w:left w:color="000000" w:sz="6" w:val="single"/>
              <w:bottom w:color="000000" w:sz="6" w:val="single"/>
              <w:right w:color="000000" w:sz="6" w:val="single"/>
            </w:tcBorders>
            <w:shd w:fill="FFFFFF" w:val="clear"/>
            <w:vAlign w:val="center"/>
          </w:tcPr>
          <w:p w14:paraId="1024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11240000">
            <w:pPr>
              <w:ind/>
              <w:jc w:val="right"/>
              <w:rPr>
                <w:rFonts w:ascii="Times New Roman" w:hAnsi="Times New Roman"/>
                <w:color w:val="000000"/>
                <w:sz w:val="20"/>
              </w:rPr>
            </w:pPr>
            <w:r>
              <w:rPr>
                <w:rFonts w:ascii="Times New Roman" w:hAnsi="Times New Roman"/>
                <w:color w:val="000000"/>
                <w:sz w:val="20"/>
              </w:rPr>
              <w:t>3 133,5</w:t>
            </w:r>
          </w:p>
        </w:tc>
        <w:tc>
          <w:tcPr>
            <w:tcW w:type="dxa" w:w="735"/>
            <w:tcBorders>
              <w:top w:color="000000" w:sz="6" w:val="single"/>
              <w:left w:color="000000" w:sz="6" w:val="single"/>
              <w:bottom w:color="000000" w:sz="6" w:val="single"/>
              <w:right w:color="000000" w:sz="6" w:val="single"/>
            </w:tcBorders>
            <w:shd w:fill="FFFFFF" w:val="clear"/>
            <w:vAlign w:val="center"/>
          </w:tcPr>
          <w:p w14:paraId="12240000">
            <w:pPr>
              <w:ind/>
              <w:jc w:val="right"/>
              <w:rPr>
                <w:rFonts w:ascii="Times New Roman" w:hAnsi="Times New Roman"/>
                <w:color w:val="000000"/>
                <w:sz w:val="20"/>
              </w:rPr>
            </w:pPr>
            <w:r>
              <w:rPr>
                <w:rFonts w:ascii="Times New Roman" w:hAnsi="Times New Roman"/>
                <w:color w:val="000000"/>
                <w:sz w:val="20"/>
              </w:rPr>
              <w:t>2 250,0</w:t>
            </w:r>
          </w:p>
        </w:tc>
        <w:tc>
          <w:tcPr>
            <w:tcW w:type="dxa" w:w="867"/>
            <w:tcBorders>
              <w:top w:color="000000" w:sz="6" w:val="single"/>
              <w:left w:color="000000" w:sz="6" w:val="single"/>
              <w:bottom w:color="000000" w:sz="6" w:val="single"/>
              <w:right w:color="000000" w:sz="6" w:val="single"/>
            </w:tcBorders>
            <w:shd w:fill="FFFFFF" w:val="clear"/>
            <w:vAlign w:val="center"/>
          </w:tcPr>
          <w:p w14:paraId="13240000">
            <w:pPr>
              <w:ind/>
              <w:jc w:val="right"/>
              <w:rPr>
                <w:rFonts w:ascii="Times New Roman" w:hAnsi="Times New Roman"/>
                <w:color w:val="000000"/>
                <w:sz w:val="20"/>
              </w:rPr>
            </w:pPr>
            <w:r>
              <w:rPr>
                <w:rFonts w:ascii="Times New Roman" w:hAnsi="Times New Roman"/>
                <w:color w:val="000000"/>
                <w:sz w:val="20"/>
              </w:rPr>
              <w:t>2 250,0</w:t>
            </w:r>
          </w:p>
        </w:tc>
      </w:tr>
      <w:tr>
        <w:trPr>
          <w:trHeight w:hRule="exact" w:val="735"/>
        </w:trPr>
        <w:tc>
          <w:tcPr>
            <w:tcW w:type="dxa" w:w="3731"/>
            <w:tcBorders>
              <w:top w:color="000000" w:sz="6" w:val="single"/>
              <w:left w:color="000000" w:sz="6" w:val="single"/>
              <w:bottom w:color="000000" w:sz="6" w:val="single"/>
              <w:right w:color="000000" w:sz="6" w:val="single"/>
            </w:tcBorders>
            <w:vAlign w:val="top"/>
          </w:tcPr>
          <w:p w14:paraId="1424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152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624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172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18240000">
            <w:pPr>
              <w:ind/>
              <w:jc w:val="center"/>
              <w:rPr>
                <w:rFonts w:ascii="Times New Roman" w:hAnsi="Times New Roman"/>
                <w:color w:val="000000"/>
                <w:sz w:val="20"/>
              </w:rPr>
            </w:pPr>
            <w:r>
              <w:rPr>
                <w:rFonts w:ascii="Times New Roman" w:hAnsi="Times New Roman"/>
                <w:color w:val="000000"/>
                <w:sz w:val="20"/>
              </w:rPr>
              <w:t>09 1 21 00000</w:t>
            </w:r>
          </w:p>
        </w:tc>
        <w:tc>
          <w:tcPr>
            <w:tcW w:type="dxa" w:w="550"/>
            <w:tcBorders>
              <w:top w:color="000000" w:sz="6" w:val="single"/>
              <w:left w:color="000000" w:sz="6" w:val="single"/>
              <w:bottom w:color="000000" w:sz="6" w:val="single"/>
              <w:right w:color="000000" w:sz="6" w:val="single"/>
            </w:tcBorders>
            <w:vAlign w:val="center"/>
          </w:tcPr>
          <w:p w14:paraId="1924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1A240000">
            <w:pPr>
              <w:ind/>
              <w:jc w:val="right"/>
              <w:rPr>
                <w:rFonts w:ascii="Times New Roman" w:hAnsi="Times New Roman"/>
                <w:color w:val="000000"/>
                <w:sz w:val="20"/>
              </w:rPr>
            </w:pPr>
            <w:r>
              <w:rPr>
                <w:rFonts w:ascii="Times New Roman" w:hAnsi="Times New Roman"/>
                <w:color w:val="000000"/>
                <w:sz w:val="20"/>
              </w:rPr>
              <w:t>3 133,5</w:t>
            </w:r>
          </w:p>
        </w:tc>
        <w:tc>
          <w:tcPr>
            <w:tcW w:type="dxa" w:w="735"/>
            <w:tcBorders>
              <w:top w:color="000000" w:sz="6" w:val="single"/>
              <w:left w:color="000000" w:sz="6" w:val="single"/>
              <w:bottom w:color="000000" w:sz="6" w:val="single"/>
              <w:right w:color="000000" w:sz="6" w:val="single"/>
            </w:tcBorders>
            <w:vAlign w:val="center"/>
          </w:tcPr>
          <w:p w14:paraId="1B240000">
            <w:pPr>
              <w:ind/>
              <w:jc w:val="right"/>
              <w:rPr>
                <w:rFonts w:ascii="Times New Roman" w:hAnsi="Times New Roman"/>
                <w:color w:val="000000"/>
                <w:sz w:val="20"/>
              </w:rPr>
            </w:pPr>
            <w:r>
              <w:rPr>
                <w:rFonts w:ascii="Times New Roman" w:hAnsi="Times New Roman"/>
                <w:color w:val="000000"/>
                <w:sz w:val="20"/>
              </w:rPr>
              <w:t>2 250,0</w:t>
            </w:r>
          </w:p>
        </w:tc>
        <w:tc>
          <w:tcPr>
            <w:tcW w:type="dxa" w:w="867"/>
            <w:tcBorders>
              <w:top w:color="000000" w:sz="6" w:val="single"/>
              <w:left w:color="000000" w:sz="6" w:val="single"/>
              <w:bottom w:color="000000" w:sz="6" w:val="single"/>
              <w:right w:color="000000" w:sz="6" w:val="single"/>
            </w:tcBorders>
            <w:vAlign w:val="center"/>
          </w:tcPr>
          <w:p w14:paraId="1C240000">
            <w:pPr>
              <w:ind/>
              <w:jc w:val="right"/>
              <w:rPr>
                <w:rFonts w:ascii="Times New Roman" w:hAnsi="Times New Roman"/>
                <w:color w:val="000000"/>
                <w:sz w:val="20"/>
              </w:rPr>
            </w:pPr>
            <w:r>
              <w:rPr>
                <w:rFonts w:ascii="Times New Roman" w:hAnsi="Times New Roman"/>
                <w:color w:val="000000"/>
                <w:sz w:val="20"/>
              </w:rPr>
              <w:t>2 250,0</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1D24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1E2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F24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202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21240000">
            <w:pPr>
              <w:ind/>
              <w:jc w:val="center"/>
              <w:rPr>
                <w:rFonts w:ascii="Times New Roman" w:hAnsi="Times New Roman"/>
                <w:color w:val="000000"/>
                <w:sz w:val="20"/>
              </w:rPr>
            </w:pPr>
            <w:r>
              <w:rPr>
                <w:rFonts w:ascii="Times New Roman" w:hAnsi="Times New Roman"/>
                <w:color w:val="000000"/>
                <w:sz w:val="20"/>
              </w:rPr>
              <w:t>09 1 21 00000</w:t>
            </w:r>
          </w:p>
        </w:tc>
        <w:tc>
          <w:tcPr>
            <w:tcW w:type="dxa" w:w="550"/>
            <w:tcBorders>
              <w:top w:color="000000" w:sz="6" w:val="single"/>
              <w:left w:color="000000" w:sz="6" w:val="single"/>
              <w:bottom w:color="000000" w:sz="6" w:val="single"/>
              <w:right w:color="000000" w:sz="6" w:val="single"/>
            </w:tcBorders>
            <w:vAlign w:val="center"/>
          </w:tcPr>
          <w:p w14:paraId="2224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23240000">
            <w:pPr>
              <w:ind/>
              <w:jc w:val="right"/>
              <w:rPr>
                <w:rFonts w:ascii="Times New Roman" w:hAnsi="Times New Roman"/>
                <w:color w:val="000000"/>
                <w:sz w:val="20"/>
              </w:rPr>
            </w:pPr>
            <w:r>
              <w:rPr>
                <w:rFonts w:ascii="Times New Roman" w:hAnsi="Times New Roman"/>
                <w:color w:val="000000"/>
                <w:sz w:val="20"/>
              </w:rPr>
              <w:t>3 133,5</w:t>
            </w:r>
          </w:p>
        </w:tc>
        <w:tc>
          <w:tcPr>
            <w:tcW w:type="dxa" w:w="735"/>
            <w:tcBorders>
              <w:top w:color="000000" w:sz="6" w:val="single"/>
              <w:left w:color="000000" w:sz="6" w:val="single"/>
              <w:bottom w:color="000000" w:sz="6" w:val="single"/>
              <w:right w:color="000000" w:sz="6" w:val="single"/>
            </w:tcBorders>
            <w:vAlign w:val="center"/>
          </w:tcPr>
          <w:p w14:paraId="24240000">
            <w:pPr>
              <w:ind/>
              <w:jc w:val="right"/>
              <w:rPr>
                <w:rFonts w:ascii="Times New Roman" w:hAnsi="Times New Roman"/>
                <w:color w:val="000000"/>
                <w:sz w:val="20"/>
              </w:rPr>
            </w:pPr>
            <w:r>
              <w:rPr>
                <w:rFonts w:ascii="Times New Roman" w:hAnsi="Times New Roman"/>
                <w:color w:val="000000"/>
                <w:sz w:val="20"/>
              </w:rPr>
              <w:t>2 250,0</w:t>
            </w:r>
          </w:p>
        </w:tc>
        <w:tc>
          <w:tcPr>
            <w:tcW w:type="dxa" w:w="867"/>
            <w:tcBorders>
              <w:top w:color="000000" w:sz="6" w:val="single"/>
              <w:left w:color="000000" w:sz="6" w:val="single"/>
              <w:bottom w:color="000000" w:sz="6" w:val="single"/>
              <w:right w:color="000000" w:sz="6" w:val="single"/>
            </w:tcBorders>
            <w:vAlign w:val="center"/>
          </w:tcPr>
          <w:p w14:paraId="25240000">
            <w:pPr>
              <w:ind/>
              <w:jc w:val="right"/>
              <w:rPr>
                <w:rFonts w:ascii="Times New Roman" w:hAnsi="Times New Roman"/>
                <w:color w:val="000000"/>
                <w:sz w:val="20"/>
              </w:rPr>
            </w:pPr>
            <w:r>
              <w:rPr>
                <w:rFonts w:ascii="Times New Roman" w:hAnsi="Times New Roman"/>
                <w:color w:val="000000"/>
                <w:sz w:val="20"/>
              </w:rPr>
              <w:t>2 250,0</w:t>
            </w:r>
          </w:p>
        </w:tc>
      </w:tr>
      <w:tr>
        <w:trPr>
          <w:trHeight w:hRule="exact" w:val="420"/>
        </w:trPr>
        <w:tc>
          <w:tcPr>
            <w:tcW w:type="dxa" w:w="3731"/>
            <w:tcBorders>
              <w:top w:color="000000" w:sz="6" w:val="single"/>
              <w:left w:color="000000" w:sz="6" w:val="single"/>
              <w:bottom w:color="000000" w:sz="6" w:val="single"/>
              <w:right w:color="000000" w:sz="6" w:val="single"/>
            </w:tcBorders>
            <w:vAlign w:val="top"/>
          </w:tcPr>
          <w:p w14:paraId="2624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272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824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292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2A240000">
            <w:pPr>
              <w:ind/>
              <w:jc w:val="center"/>
              <w:rPr>
                <w:rFonts w:ascii="Times New Roman" w:hAnsi="Times New Roman"/>
                <w:color w:val="000000"/>
                <w:sz w:val="20"/>
              </w:rPr>
            </w:pPr>
            <w:r>
              <w:rPr>
                <w:rFonts w:ascii="Times New Roman" w:hAnsi="Times New Roman"/>
                <w:color w:val="000000"/>
                <w:sz w:val="20"/>
              </w:rPr>
              <w:t>09 1 21 00000</w:t>
            </w:r>
          </w:p>
        </w:tc>
        <w:tc>
          <w:tcPr>
            <w:tcW w:type="dxa" w:w="550"/>
            <w:tcBorders>
              <w:top w:color="000000" w:sz="6" w:val="single"/>
              <w:left w:color="000000" w:sz="6" w:val="single"/>
              <w:bottom w:color="000000" w:sz="6" w:val="single"/>
              <w:right w:color="000000" w:sz="6" w:val="single"/>
            </w:tcBorders>
            <w:vAlign w:val="center"/>
          </w:tcPr>
          <w:p w14:paraId="2B24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2C240000">
            <w:pPr>
              <w:ind/>
              <w:jc w:val="right"/>
              <w:rPr>
                <w:rFonts w:ascii="Times New Roman" w:hAnsi="Times New Roman"/>
                <w:color w:val="000000"/>
                <w:sz w:val="20"/>
              </w:rPr>
            </w:pPr>
            <w:r>
              <w:rPr>
                <w:rFonts w:ascii="Times New Roman" w:hAnsi="Times New Roman"/>
                <w:color w:val="000000"/>
                <w:sz w:val="20"/>
              </w:rPr>
              <w:t>3 133,5</w:t>
            </w:r>
          </w:p>
        </w:tc>
        <w:tc>
          <w:tcPr>
            <w:tcW w:type="dxa" w:w="735"/>
            <w:tcBorders>
              <w:top w:color="000000" w:sz="6" w:val="single"/>
              <w:left w:color="000000" w:sz="6" w:val="single"/>
              <w:bottom w:color="000000" w:sz="6" w:val="single"/>
              <w:right w:color="000000" w:sz="6" w:val="single"/>
            </w:tcBorders>
            <w:vAlign w:val="center"/>
          </w:tcPr>
          <w:p w14:paraId="2D240000">
            <w:pPr>
              <w:ind/>
              <w:jc w:val="right"/>
              <w:rPr>
                <w:rFonts w:ascii="Times New Roman" w:hAnsi="Times New Roman"/>
                <w:color w:val="000000"/>
                <w:sz w:val="20"/>
              </w:rPr>
            </w:pPr>
            <w:r>
              <w:rPr>
                <w:rFonts w:ascii="Times New Roman" w:hAnsi="Times New Roman"/>
                <w:color w:val="000000"/>
                <w:sz w:val="20"/>
              </w:rPr>
              <w:t>2 250,0</w:t>
            </w:r>
          </w:p>
        </w:tc>
        <w:tc>
          <w:tcPr>
            <w:tcW w:type="dxa" w:w="867"/>
            <w:tcBorders>
              <w:top w:color="000000" w:sz="6" w:val="single"/>
              <w:left w:color="000000" w:sz="6" w:val="single"/>
              <w:bottom w:color="000000" w:sz="6" w:val="single"/>
              <w:right w:color="000000" w:sz="6" w:val="single"/>
            </w:tcBorders>
            <w:vAlign w:val="center"/>
          </w:tcPr>
          <w:p w14:paraId="2E240000">
            <w:pPr>
              <w:ind/>
              <w:jc w:val="right"/>
              <w:rPr>
                <w:rFonts w:ascii="Times New Roman" w:hAnsi="Times New Roman"/>
                <w:color w:val="000000"/>
                <w:sz w:val="20"/>
              </w:rPr>
            </w:pPr>
            <w:r>
              <w:rPr>
                <w:rFonts w:ascii="Times New Roman" w:hAnsi="Times New Roman"/>
                <w:color w:val="000000"/>
                <w:sz w:val="20"/>
              </w:rPr>
              <w:t>2 250,0</w:t>
            </w:r>
          </w:p>
        </w:tc>
      </w:tr>
      <w:tr>
        <w:trPr>
          <w:trHeight w:hRule="exact" w:val="450"/>
        </w:trPr>
        <w:tc>
          <w:tcPr>
            <w:tcW w:type="dxa" w:w="3731"/>
            <w:tcBorders>
              <w:top w:color="000000" w:sz="6" w:val="single"/>
              <w:left w:color="000000" w:sz="6" w:val="single"/>
              <w:bottom w:color="000000" w:sz="6" w:val="single"/>
              <w:right w:color="000000" w:sz="6" w:val="single"/>
            </w:tcBorders>
            <w:shd w:fill="FFFFFF" w:val="clear"/>
            <w:vAlign w:val="center"/>
          </w:tcPr>
          <w:p w14:paraId="2F240000">
            <w:pPr>
              <w:rPr>
                <w:rFonts w:ascii="Times New Roman" w:hAnsi="Times New Roman"/>
                <w:color w:val="000000"/>
                <w:sz w:val="20"/>
              </w:rPr>
            </w:pPr>
            <w:r>
              <w:rPr>
                <w:rFonts w:ascii="Times New Roman" w:hAnsi="Times New Roman"/>
                <w:color w:val="000000"/>
                <w:sz w:val="20"/>
              </w:rPr>
              <w:t>Непрограммные направления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302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124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322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shd w:fill="FFFFFF" w:val="clear"/>
            <w:vAlign w:val="center"/>
          </w:tcPr>
          <w:p w14:paraId="33240000">
            <w:pPr>
              <w:ind/>
              <w:jc w:val="center"/>
              <w:rPr>
                <w:rFonts w:ascii="Times New Roman" w:hAnsi="Times New Roman"/>
                <w:color w:val="000000"/>
                <w:sz w:val="20"/>
              </w:rPr>
            </w:pPr>
            <w:r>
              <w:rPr>
                <w:rFonts w:ascii="Times New Roman" w:hAnsi="Times New Roman"/>
                <w:color w:val="000000"/>
                <w:sz w:val="20"/>
              </w:rPr>
              <w:t>99 0 00 00000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3424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35240000">
            <w:pPr>
              <w:ind/>
              <w:jc w:val="right"/>
              <w:rPr>
                <w:rFonts w:ascii="Times New Roman" w:hAnsi="Times New Roman"/>
                <w:color w:val="000000"/>
                <w:sz w:val="20"/>
              </w:rPr>
            </w:pPr>
            <w:r>
              <w:rPr>
                <w:rFonts w:ascii="Times New Roman" w:hAnsi="Times New Roman"/>
                <w:color w:val="000000"/>
                <w:sz w:val="20"/>
              </w:rPr>
              <w:t>6 231,8</w:t>
            </w:r>
          </w:p>
        </w:tc>
        <w:tc>
          <w:tcPr>
            <w:tcW w:type="dxa" w:w="735"/>
            <w:tcBorders>
              <w:top w:color="000000" w:sz="6" w:val="single"/>
              <w:left w:color="000000" w:sz="6" w:val="single"/>
              <w:bottom w:color="000000" w:sz="6" w:val="single"/>
              <w:right w:color="000000" w:sz="6" w:val="single"/>
            </w:tcBorders>
            <w:shd w:fill="FFFFFF" w:val="clear"/>
            <w:vAlign w:val="center"/>
          </w:tcPr>
          <w:p w14:paraId="362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37240000">
            <w:pPr>
              <w:ind/>
              <w:jc w:val="right"/>
              <w:rPr>
                <w:rFonts w:ascii="Times New Roman" w:hAnsi="Times New Roman"/>
                <w:color w:val="000000"/>
                <w:sz w:val="20"/>
              </w:rPr>
            </w:pPr>
          </w:p>
        </w:tc>
      </w:tr>
      <w:tr>
        <w:trPr>
          <w:trHeight w:hRule="exact" w:val="810"/>
        </w:trPr>
        <w:tc>
          <w:tcPr>
            <w:tcW w:type="dxa" w:w="3731"/>
            <w:tcBorders>
              <w:top w:color="000000" w:sz="6" w:val="single"/>
              <w:left w:color="000000" w:sz="6" w:val="single"/>
              <w:bottom w:color="000000" w:sz="6" w:val="single"/>
              <w:right w:color="000000" w:sz="6" w:val="single"/>
            </w:tcBorders>
            <w:vAlign w:val="top"/>
          </w:tcPr>
          <w:p w14:paraId="38240000">
            <w:pPr>
              <w:rPr>
                <w:rFonts w:ascii="Times New Roman" w:hAnsi="Times New Roman"/>
                <w:color w:val="000000"/>
                <w:sz w:val="20"/>
              </w:rPr>
            </w:pPr>
            <w:r>
              <w:rPr>
                <w:rFonts w:ascii="Times New Roman" w:hAnsi="Times New Roman"/>
                <w:color w:val="000000"/>
                <w:sz w:val="20"/>
              </w:rPr>
              <w:t>Расходы, связанные с исполнением судебных актов по искам к муниципальному образованию (казне)</w:t>
            </w:r>
          </w:p>
        </w:tc>
        <w:tc>
          <w:tcPr>
            <w:tcW w:type="dxa" w:w="700"/>
            <w:tcBorders>
              <w:top w:color="000000" w:sz="6" w:val="single"/>
              <w:left w:color="000000" w:sz="6" w:val="single"/>
              <w:bottom w:color="000000" w:sz="6" w:val="single"/>
              <w:right w:color="000000" w:sz="6" w:val="single"/>
            </w:tcBorders>
            <w:vAlign w:val="center"/>
          </w:tcPr>
          <w:p w14:paraId="392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A24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3B2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3C240000">
            <w:pPr>
              <w:ind/>
              <w:jc w:val="center"/>
              <w:rPr>
                <w:rFonts w:ascii="Times New Roman" w:hAnsi="Times New Roman"/>
                <w:color w:val="000000"/>
                <w:sz w:val="20"/>
              </w:rPr>
            </w:pPr>
            <w:r>
              <w:rPr>
                <w:rFonts w:ascii="Times New Roman" w:hAnsi="Times New Roman"/>
                <w:color w:val="000000"/>
                <w:sz w:val="20"/>
              </w:rPr>
              <w:t>99 0 00 00270</w:t>
            </w:r>
          </w:p>
        </w:tc>
        <w:tc>
          <w:tcPr>
            <w:tcW w:type="dxa" w:w="550"/>
            <w:tcBorders>
              <w:top w:color="000000" w:sz="6" w:val="single"/>
              <w:left w:color="000000" w:sz="6" w:val="single"/>
              <w:bottom w:color="000000" w:sz="6" w:val="single"/>
              <w:right w:color="000000" w:sz="6" w:val="single"/>
            </w:tcBorders>
            <w:vAlign w:val="center"/>
          </w:tcPr>
          <w:p w14:paraId="3D24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3E240000">
            <w:pPr>
              <w:ind/>
              <w:jc w:val="right"/>
              <w:rPr>
                <w:rFonts w:ascii="Times New Roman" w:hAnsi="Times New Roman"/>
                <w:color w:val="000000"/>
                <w:sz w:val="20"/>
              </w:rPr>
            </w:pPr>
            <w:r>
              <w:rPr>
                <w:rFonts w:ascii="Times New Roman" w:hAnsi="Times New Roman"/>
                <w:color w:val="000000"/>
                <w:sz w:val="20"/>
              </w:rPr>
              <w:t>5 231,8</w:t>
            </w:r>
          </w:p>
        </w:tc>
        <w:tc>
          <w:tcPr>
            <w:tcW w:type="dxa" w:w="735"/>
            <w:tcBorders>
              <w:top w:color="000000" w:sz="6" w:val="single"/>
              <w:left w:color="000000" w:sz="6" w:val="single"/>
              <w:bottom w:color="000000" w:sz="6" w:val="single"/>
              <w:right w:color="000000" w:sz="6" w:val="single"/>
            </w:tcBorders>
            <w:vAlign w:val="center"/>
          </w:tcPr>
          <w:p w14:paraId="3F2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40240000">
            <w:pPr>
              <w:ind/>
              <w:jc w:val="right"/>
              <w:rPr>
                <w:rFonts w:ascii="Times New Roman" w:hAnsi="Times New Roman"/>
                <w:color w:val="000000"/>
                <w:sz w:val="20"/>
              </w:rPr>
            </w:pPr>
          </w:p>
        </w:tc>
      </w:tr>
      <w:tr>
        <w:trPr>
          <w:trHeight w:hRule="exact" w:val="667"/>
        </w:trPr>
        <w:tc>
          <w:tcPr>
            <w:tcW w:type="dxa" w:w="3731"/>
            <w:tcBorders>
              <w:top w:color="000000" w:sz="6" w:val="single"/>
              <w:left w:color="000000" w:sz="6" w:val="single"/>
              <w:bottom w:color="000000" w:sz="6" w:val="single"/>
              <w:right w:color="000000" w:sz="6" w:val="single"/>
            </w:tcBorders>
            <w:vAlign w:val="top"/>
          </w:tcPr>
          <w:p w14:paraId="4124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422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324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442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45240000">
            <w:pPr>
              <w:ind/>
              <w:jc w:val="center"/>
              <w:rPr>
                <w:rFonts w:ascii="Times New Roman" w:hAnsi="Times New Roman"/>
                <w:color w:val="000000"/>
                <w:sz w:val="20"/>
              </w:rPr>
            </w:pPr>
            <w:r>
              <w:rPr>
                <w:rFonts w:ascii="Times New Roman" w:hAnsi="Times New Roman"/>
                <w:color w:val="000000"/>
                <w:sz w:val="20"/>
              </w:rPr>
              <w:t>99 0 00 00270</w:t>
            </w:r>
          </w:p>
        </w:tc>
        <w:tc>
          <w:tcPr>
            <w:tcW w:type="dxa" w:w="550"/>
            <w:tcBorders>
              <w:top w:color="000000" w:sz="6" w:val="single"/>
              <w:left w:color="000000" w:sz="6" w:val="single"/>
              <w:bottom w:color="000000" w:sz="6" w:val="single"/>
              <w:right w:color="000000" w:sz="6" w:val="single"/>
            </w:tcBorders>
            <w:vAlign w:val="center"/>
          </w:tcPr>
          <w:p w14:paraId="4624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47240000">
            <w:pPr>
              <w:ind/>
              <w:jc w:val="right"/>
              <w:rPr>
                <w:rFonts w:ascii="Times New Roman" w:hAnsi="Times New Roman"/>
                <w:color w:val="000000"/>
                <w:sz w:val="20"/>
              </w:rPr>
            </w:pPr>
            <w:r>
              <w:rPr>
                <w:rFonts w:ascii="Times New Roman" w:hAnsi="Times New Roman"/>
                <w:color w:val="000000"/>
                <w:sz w:val="20"/>
              </w:rPr>
              <w:t>5 231,8</w:t>
            </w:r>
          </w:p>
        </w:tc>
        <w:tc>
          <w:tcPr>
            <w:tcW w:type="dxa" w:w="735"/>
            <w:tcBorders>
              <w:top w:color="000000" w:sz="6" w:val="single"/>
              <w:left w:color="000000" w:sz="6" w:val="single"/>
              <w:bottom w:color="000000" w:sz="6" w:val="single"/>
              <w:right w:color="000000" w:sz="6" w:val="single"/>
            </w:tcBorders>
            <w:vAlign w:val="center"/>
          </w:tcPr>
          <w:p w14:paraId="482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49240000">
            <w:pPr>
              <w:ind/>
              <w:jc w:val="right"/>
              <w:rPr>
                <w:rFonts w:ascii="Times New Roman" w:hAnsi="Times New Roman"/>
                <w:color w:val="000000"/>
                <w:sz w:val="20"/>
              </w:rPr>
            </w:pPr>
          </w:p>
        </w:tc>
      </w:tr>
      <w:tr>
        <w:trPr>
          <w:trHeight w:hRule="exact" w:val="713"/>
        </w:trPr>
        <w:tc>
          <w:tcPr>
            <w:tcW w:type="dxa" w:w="3731"/>
            <w:tcBorders>
              <w:top w:color="000000" w:sz="6" w:val="single"/>
              <w:left w:color="000000" w:sz="6" w:val="single"/>
              <w:bottom w:color="000000" w:sz="6" w:val="single"/>
              <w:right w:color="000000" w:sz="6" w:val="single"/>
            </w:tcBorders>
            <w:vAlign w:val="top"/>
          </w:tcPr>
          <w:p w14:paraId="4A24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4B2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C24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4D2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4E240000">
            <w:pPr>
              <w:ind/>
              <w:jc w:val="center"/>
              <w:rPr>
                <w:rFonts w:ascii="Times New Roman" w:hAnsi="Times New Roman"/>
                <w:color w:val="000000"/>
                <w:sz w:val="20"/>
              </w:rPr>
            </w:pPr>
            <w:r>
              <w:rPr>
                <w:rFonts w:ascii="Times New Roman" w:hAnsi="Times New Roman"/>
                <w:color w:val="000000"/>
                <w:sz w:val="20"/>
              </w:rPr>
              <w:t>99 0 00 00270</w:t>
            </w:r>
          </w:p>
        </w:tc>
        <w:tc>
          <w:tcPr>
            <w:tcW w:type="dxa" w:w="550"/>
            <w:tcBorders>
              <w:top w:color="000000" w:sz="6" w:val="single"/>
              <w:left w:color="000000" w:sz="6" w:val="single"/>
              <w:bottom w:color="000000" w:sz="6" w:val="single"/>
              <w:right w:color="000000" w:sz="6" w:val="single"/>
            </w:tcBorders>
            <w:vAlign w:val="center"/>
          </w:tcPr>
          <w:p w14:paraId="4F24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50240000">
            <w:pPr>
              <w:ind/>
              <w:jc w:val="right"/>
              <w:rPr>
                <w:rFonts w:ascii="Times New Roman" w:hAnsi="Times New Roman"/>
                <w:color w:val="000000"/>
                <w:sz w:val="20"/>
              </w:rPr>
            </w:pPr>
            <w:r>
              <w:rPr>
                <w:rFonts w:ascii="Times New Roman" w:hAnsi="Times New Roman"/>
                <w:color w:val="000000"/>
                <w:sz w:val="20"/>
              </w:rPr>
              <w:t>5 231,8</w:t>
            </w:r>
          </w:p>
        </w:tc>
        <w:tc>
          <w:tcPr>
            <w:tcW w:type="dxa" w:w="735"/>
            <w:tcBorders>
              <w:top w:color="000000" w:sz="6" w:val="single"/>
              <w:left w:color="000000" w:sz="6" w:val="single"/>
              <w:bottom w:color="000000" w:sz="6" w:val="single"/>
              <w:right w:color="000000" w:sz="6" w:val="single"/>
            </w:tcBorders>
            <w:vAlign w:val="center"/>
          </w:tcPr>
          <w:p w14:paraId="512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52240000">
            <w:pPr>
              <w:ind/>
              <w:jc w:val="right"/>
              <w:rPr>
                <w:rFonts w:ascii="Times New Roman" w:hAnsi="Times New Roman"/>
                <w:color w:val="000000"/>
                <w:sz w:val="20"/>
              </w:rPr>
            </w:pPr>
          </w:p>
        </w:tc>
      </w:tr>
      <w:tr>
        <w:trPr>
          <w:trHeight w:hRule="exact" w:val="495"/>
        </w:trPr>
        <w:tc>
          <w:tcPr>
            <w:tcW w:type="dxa" w:w="3731"/>
            <w:tcBorders>
              <w:top w:color="000000" w:sz="6" w:val="single"/>
              <w:left w:color="000000" w:sz="6" w:val="single"/>
              <w:bottom w:color="000000" w:sz="6" w:val="single"/>
              <w:right w:color="000000" w:sz="6" w:val="single"/>
            </w:tcBorders>
            <w:vAlign w:val="top"/>
          </w:tcPr>
          <w:p w14:paraId="5324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542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524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562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57240000">
            <w:pPr>
              <w:ind/>
              <w:jc w:val="center"/>
              <w:rPr>
                <w:rFonts w:ascii="Times New Roman" w:hAnsi="Times New Roman"/>
                <w:color w:val="000000"/>
                <w:sz w:val="20"/>
              </w:rPr>
            </w:pPr>
            <w:r>
              <w:rPr>
                <w:rFonts w:ascii="Times New Roman" w:hAnsi="Times New Roman"/>
                <w:color w:val="000000"/>
                <w:sz w:val="20"/>
              </w:rPr>
              <w:t>99 0 00 00270</w:t>
            </w:r>
          </w:p>
        </w:tc>
        <w:tc>
          <w:tcPr>
            <w:tcW w:type="dxa" w:w="550"/>
            <w:tcBorders>
              <w:top w:color="000000" w:sz="6" w:val="single"/>
              <w:left w:color="000000" w:sz="6" w:val="single"/>
              <w:bottom w:color="000000" w:sz="6" w:val="single"/>
              <w:right w:color="000000" w:sz="6" w:val="single"/>
            </w:tcBorders>
            <w:vAlign w:val="center"/>
          </w:tcPr>
          <w:p w14:paraId="5824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59240000">
            <w:pPr>
              <w:ind/>
              <w:jc w:val="right"/>
              <w:rPr>
                <w:rFonts w:ascii="Times New Roman" w:hAnsi="Times New Roman"/>
                <w:color w:val="000000"/>
                <w:sz w:val="20"/>
              </w:rPr>
            </w:pPr>
            <w:r>
              <w:rPr>
                <w:rFonts w:ascii="Times New Roman" w:hAnsi="Times New Roman"/>
                <w:color w:val="000000"/>
                <w:sz w:val="20"/>
              </w:rPr>
              <w:t>5 231,8</w:t>
            </w:r>
          </w:p>
        </w:tc>
        <w:tc>
          <w:tcPr>
            <w:tcW w:type="dxa" w:w="735"/>
            <w:tcBorders>
              <w:top w:color="000000" w:sz="6" w:val="single"/>
              <w:left w:color="000000" w:sz="6" w:val="single"/>
              <w:bottom w:color="000000" w:sz="6" w:val="single"/>
              <w:right w:color="000000" w:sz="6" w:val="single"/>
            </w:tcBorders>
            <w:vAlign w:val="center"/>
          </w:tcPr>
          <w:p w14:paraId="5A2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5B24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5C240000">
            <w:pPr>
              <w:rPr>
                <w:rFonts w:ascii="Times New Roman" w:hAnsi="Times New Roman"/>
                <w:color w:val="000000"/>
                <w:sz w:val="20"/>
              </w:rPr>
            </w:pPr>
            <w:r>
              <w:rPr>
                <w:rFonts w:ascii="Times New Roman" w:hAnsi="Times New Roman"/>
                <w:color w:val="000000"/>
                <w:sz w:val="20"/>
              </w:rPr>
              <w:t>Мероприятия в области коммунального  хозяйства</w:t>
            </w:r>
          </w:p>
        </w:tc>
        <w:tc>
          <w:tcPr>
            <w:tcW w:type="dxa" w:w="700"/>
            <w:tcBorders>
              <w:top w:color="000000" w:sz="6" w:val="single"/>
              <w:left w:color="000000" w:sz="6" w:val="single"/>
              <w:bottom w:color="000000" w:sz="6" w:val="single"/>
              <w:right w:color="000000" w:sz="6" w:val="single"/>
            </w:tcBorders>
            <w:vAlign w:val="center"/>
          </w:tcPr>
          <w:p w14:paraId="5D2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E24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5F2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60240000">
            <w:pPr>
              <w:ind/>
              <w:jc w:val="center"/>
              <w:rPr>
                <w:rFonts w:ascii="Times New Roman" w:hAnsi="Times New Roman"/>
                <w:color w:val="000000"/>
                <w:sz w:val="20"/>
              </w:rPr>
            </w:pPr>
            <w:r>
              <w:rPr>
                <w:rFonts w:ascii="Times New Roman" w:hAnsi="Times New Roman"/>
                <w:color w:val="000000"/>
                <w:sz w:val="20"/>
              </w:rPr>
              <w:t>99 0 00 02200</w:t>
            </w:r>
          </w:p>
        </w:tc>
        <w:tc>
          <w:tcPr>
            <w:tcW w:type="dxa" w:w="550"/>
            <w:tcBorders>
              <w:top w:color="000000" w:sz="6" w:val="single"/>
              <w:left w:color="000000" w:sz="6" w:val="single"/>
              <w:bottom w:color="000000" w:sz="6" w:val="single"/>
              <w:right w:color="000000" w:sz="6" w:val="single"/>
            </w:tcBorders>
            <w:vAlign w:val="center"/>
          </w:tcPr>
          <w:p w14:paraId="6124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62240000">
            <w:pPr>
              <w:ind/>
              <w:jc w:val="right"/>
              <w:rPr>
                <w:rFonts w:ascii="Times New Roman" w:hAnsi="Times New Roman"/>
                <w:color w:val="000000"/>
                <w:sz w:val="20"/>
              </w:rPr>
            </w:pPr>
            <w:r>
              <w:rPr>
                <w:rFonts w:ascii="Times New Roman" w:hAnsi="Times New Roman"/>
                <w:color w:val="000000"/>
                <w:sz w:val="20"/>
              </w:rPr>
              <w:t>1 000,0</w:t>
            </w:r>
          </w:p>
        </w:tc>
        <w:tc>
          <w:tcPr>
            <w:tcW w:type="dxa" w:w="735"/>
            <w:tcBorders>
              <w:top w:color="000000" w:sz="6" w:val="single"/>
              <w:left w:color="000000" w:sz="6" w:val="single"/>
              <w:bottom w:color="000000" w:sz="6" w:val="single"/>
              <w:right w:color="000000" w:sz="6" w:val="single"/>
            </w:tcBorders>
            <w:vAlign w:val="center"/>
          </w:tcPr>
          <w:p w14:paraId="632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64240000">
            <w:pPr>
              <w:ind/>
              <w:jc w:val="right"/>
              <w:rPr>
                <w:rFonts w:ascii="Times New Roman" w:hAnsi="Times New Roman"/>
                <w:color w:val="000000"/>
                <w:sz w:val="20"/>
              </w:rPr>
            </w:pPr>
          </w:p>
        </w:tc>
      </w:tr>
      <w:tr>
        <w:trPr>
          <w:trHeight w:hRule="exact" w:val="450"/>
        </w:trPr>
        <w:tc>
          <w:tcPr>
            <w:tcW w:type="dxa" w:w="3731"/>
            <w:tcBorders>
              <w:top w:color="000000" w:sz="6" w:val="single"/>
              <w:left w:color="000000" w:sz="6" w:val="single"/>
              <w:bottom w:color="000000" w:sz="6" w:val="single"/>
              <w:right w:color="000000" w:sz="6" w:val="single"/>
            </w:tcBorders>
            <w:vAlign w:val="top"/>
          </w:tcPr>
          <w:p w14:paraId="6524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700"/>
            <w:tcBorders>
              <w:top w:color="000000" w:sz="6" w:val="single"/>
              <w:left w:color="000000" w:sz="6" w:val="single"/>
              <w:bottom w:color="000000" w:sz="6" w:val="single"/>
              <w:right w:color="000000" w:sz="6" w:val="single"/>
            </w:tcBorders>
            <w:vAlign w:val="center"/>
          </w:tcPr>
          <w:p w14:paraId="662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724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682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69240000">
            <w:pPr>
              <w:ind/>
              <w:jc w:val="center"/>
              <w:rPr>
                <w:rFonts w:ascii="Times New Roman" w:hAnsi="Times New Roman"/>
                <w:color w:val="000000"/>
                <w:sz w:val="20"/>
              </w:rPr>
            </w:pPr>
            <w:r>
              <w:rPr>
                <w:rFonts w:ascii="Times New Roman" w:hAnsi="Times New Roman"/>
                <w:color w:val="000000"/>
                <w:sz w:val="20"/>
              </w:rPr>
              <w:t>99 0 00 02200</w:t>
            </w:r>
          </w:p>
        </w:tc>
        <w:tc>
          <w:tcPr>
            <w:tcW w:type="dxa" w:w="550"/>
            <w:tcBorders>
              <w:top w:color="000000" w:sz="6" w:val="single"/>
              <w:left w:color="000000" w:sz="6" w:val="single"/>
              <w:bottom w:color="000000" w:sz="6" w:val="single"/>
              <w:right w:color="000000" w:sz="6" w:val="single"/>
            </w:tcBorders>
            <w:vAlign w:val="center"/>
          </w:tcPr>
          <w:p w14:paraId="6A240000">
            <w:pPr>
              <w:ind/>
              <w:jc w:val="center"/>
              <w:rPr>
                <w:rFonts w:ascii="Times New Roman" w:hAnsi="Times New Roman"/>
                <w:color w:val="000000"/>
                <w:sz w:val="20"/>
              </w:rPr>
            </w:pPr>
            <w:r>
              <w:rPr>
                <w:rFonts w:ascii="Times New Roman" w:hAnsi="Times New Roman"/>
                <w:color w:val="000000"/>
                <w:sz w:val="20"/>
              </w:rPr>
              <w:t>800</w:t>
            </w:r>
          </w:p>
        </w:tc>
        <w:tc>
          <w:tcPr>
            <w:tcW w:type="dxa" w:w="818"/>
            <w:tcBorders>
              <w:top w:color="000000" w:sz="6" w:val="single"/>
              <w:left w:color="000000" w:sz="6" w:val="single"/>
              <w:bottom w:color="000000" w:sz="6" w:val="single"/>
              <w:right w:color="000000" w:sz="6" w:val="single"/>
            </w:tcBorders>
            <w:vAlign w:val="center"/>
          </w:tcPr>
          <w:p w14:paraId="6B240000">
            <w:pPr>
              <w:ind/>
              <w:jc w:val="right"/>
              <w:rPr>
                <w:rFonts w:ascii="Times New Roman" w:hAnsi="Times New Roman"/>
                <w:color w:val="000000"/>
                <w:sz w:val="20"/>
              </w:rPr>
            </w:pPr>
            <w:r>
              <w:rPr>
                <w:rFonts w:ascii="Times New Roman" w:hAnsi="Times New Roman"/>
                <w:color w:val="000000"/>
                <w:sz w:val="20"/>
              </w:rPr>
              <w:t>1 000,0</w:t>
            </w:r>
          </w:p>
        </w:tc>
        <w:tc>
          <w:tcPr>
            <w:tcW w:type="dxa" w:w="735"/>
            <w:tcBorders>
              <w:top w:color="000000" w:sz="6" w:val="single"/>
              <w:left w:color="000000" w:sz="6" w:val="single"/>
              <w:bottom w:color="000000" w:sz="6" w:val="single"/>
              <w:right w:color="000000" w:sz="6" w:val="single"/>
            </w:tcBorders>
            <w:vAlign w:val="center"/>
          </w:tcPr>
          <w:p w14:paraId="6C2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6D240000">
            <w:pPr>
              <w:ind/>
              <w:jc w:val="right"/>
              <w:rPr>
                <w:rFonts w:ascii="Times New Roman" w:hAnsi="Times New Roman"/>
                <w:color w:val="000000"/>
                <w:sz w:val="20"/>
              </w:rPr>
            </w:pPr>
          </w:p>
        </w:tc>
      </w:tr>
      <w:tr>
        <w:trPr>
          <w:trHeight w:hRule="exact" w:val="1256"/>
        </w:trPr>
        <w:tc>
          <w:tcPr>
            <w:tcW w:type="dxa" w:w="3731"/>
            <w:tcBorders>
              <w:top w:color="000000" w:sz="6" w:val="single"/>
              <w:left w:color="000000" w:sz="6" w:val="single"/>
              <w:bottom w:color="000000" w:sz="6" w:val="single"/>
              <w:right w:color="000000" w:sz="6" w:val="single"/>
            </w:tcBorders>
            <w:vAlign w:val="top"/>
          </w:tcPr>
          <w:p w14:paraId="6E240000">
            <w:pPr>
              <w:rPr>
                <w:rFonts w:ascii="Times New Roman" w:hAnsi="Times New Roman"/>
                <w:color w:val="000000"/>
                <w:sz w:val="20"/>
              </w:rPr>
            </w:pPr>
            <w:r>
              <w:rPr>
                <w:rFonts w:ascii="Times New Roman" w:hAnsi="Times New Roman"/>
                <w:color w:val="000000"/>
                <w:sz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type="dxa" w:w="700"/>
            <w:tcBorders>
              <w:top w:color="000000" w:sz="6" w:val="single"/>
              <w:left w:color="000000" w:sz="6" w:val="single"/>
              <w:bottom w:color="000000" w:sz="6" w:val="single"/>
              <w:right w:color="000000" w:sz="6" w:val="single"/>
            </w:tcBorders>
            <w:vAlign w:val="center"/>
          </w:tcPr>
          <w:p w14:paraId="6F2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024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712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72240000">
            <w:pPr>
              <w:ind/>
              <w:jc w:val="center"/>
              <w:rPr>
                <w:rFonts w:ascii="Times New Roman" w:hAnsi="Times New Roman"/>
                <w:color w:val="000000"/>
                <w:sz w:val="20"/>
              </w:rPr>
            </w:pPr>
            <w:r>
              <w:rPr>
                <w:rFonts w:ascii="Times New Roman" w:hAnsi="Times New Roman"/>
                <w:color w:val="000000"/>
                <w:sz w:val="20"/>
              </w:rPr>
              <w:t>99 0 00 02200</w:t>
            </w:r>
          </w:p>
        </w:tc>
        <w:tc>
          <w:tcPr>
            <w:tcW w:type="dxa" w:w="550"/>
            <w:tcBorders>
              <w:top w:color="000000" w:sz="6" w:val="single"/>
              <w:left w:color="000000" w:sz="6" w:val="single"/>
              <w:bottom w:color="000000" w:sz="6" w:val="single"/>
              <w:right w:color="000000" w:sz="6" w:val="single"/>
            </w:tcBorders>
            <w:vAlign w:val="center"/>
          </w:tcPr>
          <w:p w14:paraId="73240000">
            <w:pPr>
              <w:ind/>
              <w:jc w:val="center"/>
              <w:rPr>
                <w:rFonts w:ascii="Times New Roman" w:hAnsi="Times New Roman"/>
                <w:color w:val="000000"/>
                <w:sz w:val="20"/>
              </w:rPr>
            </w:pPr>
            <w:r>
              <w:rPr>
                <w:rFonts w:ascii="Times New Roman" w:hAnsi="Times New Roman"/>
                <w:color w:val="000000"/>
                <w:sz w:val="20"/>
              </w:rPr>
              <w:t>810</w:t>
            </w:r>
          </w:p>
        </w:tc>
        <w:tc>
          <w:tcPr>
            <w:tcW w:type="dxa" w:w="818"/>
            <w:tcBorders>
              <w:top w:color="000000" w:sz="6" w:val="single"/>
              <w:left w:color="000000" w:sz="6" w:val="single"/>
              <w:bottom w:color="000000" w:sz="6" w:val="single"/>
              <w:right w:color="000000" w:sz="6" w:val="single"/>
            </w:tcBorders>
            <w:vAlign w:val="center"/>
          </w:tcPr>
          <w:p w14:paraId="74240000">
            <w:pPr>
              <w:ind/>
              <w:jc w:val="right"/>
              <w:rPr>
                <w:rFonts w:ascii="Times New Roman" w:hAnsi="Times New Roman"/>
                <w:color w:val="000000"/>
                <w:sz w:val="20"/>
              </w:rPr>
            </w:pPr>
            <w:r>
              <w:rPr>
                <w:rFonts w:ascii="Times New Roman" w:hAnsi="Times New Roman"/>
                <w:color w:val="000000"/>
                <w:sz w:val="20"/>
              </w:rPr>
              <w:t>1 000,0</w:t>
            </w:r>
          </w:p>
        </w:tc>
        <w:tc>
          <w:tcPr>
            <w:tcW w:type="dxa" w:w="735"/>
            <w:tcBorders>
              <w:top w:color="000000" w:sz="6" w:val="single"/>
              <w:left w:color="000000" w:sz="6" w:val="single"/>
              <w:bottom w:color="000000" w:sz="6" w:val="single"/>
              <w:right w:color="000000" w:sz="6" w:val="single"/>
            </w:tcBorders>
            <w:vAlign w:val="center"/>
          </w:tcPr>
          <w:p w14:paraId="752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76240000">
            <w:pPr>
              <w:ind/>
              <w:jc w:val="right"/>
              <w:rPr>
                <w:rFonts w:ascii="Times New Roman" w:hAnsi="Times New Roman"/>
                <w:color w:val="000000"/>
                <w:sz w:val="20"/>
              </w:rPr>
            </w:pPr>
          </w:p>
        </w:tc>
      </w:tr>
      <w:tr>
        <w:trPr>
          <w:trHeight w:hRule="exact" w:val="1519"/>
        </w:trPr>
        <w:tc>
          <w:tcPr>
            <w:tcW w:type="dxa" w:w="3731"/>
            <w:tcBorders>
              <w:top w:color="000000" w:sz="6" w:val="single"/>
              <w:left w:color="000000" w:sz="6" w:val="single"/>
              <w:bottom w:color="000000" w:sz="6" w:val="single"/>
              <w:right w:color="000000" w:sz="6" w:val="single"/>
            </w:tcBorders>
            <w:vAlign w:val="top"/>
          </w:tcPr>
          <w:p w14:paraId="77240000">
            <w:pPr>
              <w:rPr>
                <w:rFonts w:ascii="Times New Roman" w:hAnsi="Times New Roman"/>
                <w:color w:val="000000"/>
                <w:sz w:val="20"/>
              </w:rPr>
            </w:pPr>
            <w:r>
              <w:rPr>
                <w:rFonts w:ascii="Times New Roman" w:hAnsi="Times New Roman"/>
                <w:color w:val="000000"/>
                <w:sz w:val="2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type="dxa" w:w="700"/>
            <w:tcBorders>
              <w:top w:color="000000" w:sz="6" w:val="single"/>
              <w:left w:color="000000" w:sz="6" w:val="single"/>
              <w:bottom w:color="000000" w:sz="6" w:val="single"/>
              <w:right w:color="000000" w:sz="6" w:val="single"/>
            </w:tcBorders>
            <w:vAlign w:val="center"/>
          </w:tcPr>
          <w:p w14:paraId="782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924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7A2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7B240000">
            <w:pPr>
              <w:ind/>
              <w:jc w:val="center"/>
              <w:rPr>
                <w:rFonts w:ascii="Times New Roman" w:hAnsi="Times New Roman"/>
                <w:color w:val="000000"/>
                <w:sz w:val="20"/>
              </w:rPr>
            </w:pPr>
            <w:r>
              <w:rPr>
                <w:rFonts w:ascii="Times New Roman" w:hAnsi="Times New Roman"/>
                <w:color w:val="000000"/>
                <w:sz w:val="20"/>
              </w:rPr>
              <w:t>99 0 00 02200</w:t>
            </w:r>
          </w:p>
        </w:tc>
        <w:tc>
          <w:tcPr>
            <w:tcW w:type="dxa" w:w="550"/>
            <w:tcBorders>
              <w:top w:color="000000" w:sz="6" w:val="single"/>
              <w:left w:color="000000" w:sz="6" w:val="single"/>
              <w:bottom w:color="000000" w:sz="6" w:val="single"/>
              <w:right w:color="000000" w:sz="6" w:val="single"/>
            </w:tcBorders>
            <w:vAlign w:val="center"/>
          </w:tcPr>
          <w:p w14:paraId="7C240000">
            <w:pPr>
              <w:ind/>
              <w:jc w:val="center"/>
              <w:rPr>
                <w:rFonts w:ascii="Times New Roman" w:hAnsi="Times New Roman"/>
                <w:color w:val="000000"/>
                <w:sz w:val="20"/>
              </w:rPr>
            </w:pPr>
            <w:r>
              <w:rPr>
                <w:rFonts w:ascii="Times New Roman" w:hAnsi="Times New Roman"/>
                <w:color w:val="000000"/>
                <w:sz w:val="20"/>
              </w:rPr>
              <w:t>811</w:t>
            </w:r>
          </w:p>
        </w:tc>
        <w:tc>
          <w:tcPr>
            <w:tcW w:type="dxa" w:w="818"/>
            <w:tcBorders>
              <w:top w:color="000000" w:sz="6" w:val="single"/>
              <w:left w:color="000000" w:sz="6" w:val="single"/>
              <w:bottom w:color="000000" w:sz="6" w:val="single"/>
              <w:right w:color="000000" w:sz="6" w:val="single"/>
            </w:tcBorders>
            <w:vAlign w:val="center"/>
          </w:tcPr>
          <w:p w14:paraId="7D240000">
            <w:pPr>
              <w:ind/>
              <w:jc w:val="right"/>
              <w:rPr>
                <w:rFonts w:ascii="Times New Roman" w:hAnsi="Times New Roman"/>
                <w:color w:val="000000"/>
                <w:sz w:val="20"/>
              </w:rPr>
            </w:pPr>
            <w:r>
              <w:rPr>
                <w:rFonts w:ascii="Times New Roman" w:hAnsi="Times New Roman"/>
                <w:color w:val="000000"/>
                <w:sz w:val="20"/>
              </w:rPr>
              <w:t>1 000,0</w:t>
            </w:r>
          </w:p>
        </w:tc>
        <w:tc>
          <w:tcPr>
            <w:tcW w:type="dxa" w:w="735"/>
            <w:tcBorders>
              <w:top w:color="000000" w:sz="6" w:val="single"/>
              <w:left w:color="000000" w:sz="6" w:val="single"/>
              <w:bottom w:color="000000" w:sz="6" w:val="single"/>
              <w:right w:color="000000" w:sz="6" w:val="single"/>
            </w:tcBorders>
            <w:vAlign w:val="center"/>
          </w:tcPr>
          <w:p w14:paraId="7E2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7F240000">
            <w:pPr>
              <w:ind/>
              <w:jc w:val="right"/>
              <w:rPr>
                <w:rFonts w:ascii="Times New Roman" w:hAnsi="Times New Roman"/>
                <w:color w:val="000000"/>
                <w:sz w:val="20"/>
              </w:rPr>
            </w:pPr>
          </w:p>
        </w:tc>
      </w:tr>
      <w:tr>
        <w:trPr>
          <w:trHeight w:hRule="exact" w:val="435"/>
        </w:trPr>
        <w:tc>
          <w:tcPr>
            <w:tcW w:type="dxa" w:w="3731"/>
            <w:tcBorders>
              <w:top w:color="000000" w:sz="6" w:val="single"/>
              <w:left w:color="000000" w:sz="6" w:val="single"/>
              <w:bottom w:color="000000" w:sz="6" w:val="single"/>
              <w:right w:color="000000" w:sz="6" w:val="single"/>
            </w:tcBorders>
            <w:vAlign w:val="top"/>
          </w:tcPr>
          <w:p w14:paraId="80240000">
            <w:pPr>
              <w:rPr>
                <w:rFonts w:ascii="Times New Roman" w:hAnsi="Times New Roman"/>
                <w:color w:val="000000"/>
                <w:sz w:val="20"/>
              </w:rPr>
            </w:pPr>
            <w:r>
              <w:rPr>
                <w:rFonts w:ascii="Times New Roman" w:hAnsi="Times New Roman"/>
                <w:color w:val="000000"/>
                <w:sz w:val="20"/>
              </w:rPr>
              <w:t>Благоустройство</w:t>
            </w:r>
          </w:p>
        </w:tc>
        <w:tc>
          <w:tcPr>
            <w:tcW w:type="dxa" w:w="700"/>
            <w:tcBorders>
              <w:top w:color="000000" w:sz="6" w:val="single"/>
              <w:left w:color="000000" w:sz="6" w:val="single"/>
              <w:bottom w:color="000000" w:sz="6" w:val="single"/>
              <w:right w:color="000000" w:sz="6" w:val="single"/>
            </w:tcBorders>
            <w:shd w:fill="FFFFFF" w:val="clear"/>
            <w:vAlign w:val="center"/>
          </w:tcPr>
          <w:p w14:paraId="812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224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8324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top"/>
          </w:tcPr>
          <w:p w14:paraId="8424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8524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86240000">
            <w:pPr>
              <w:ind/>
              <w:jc w:val="right"/>
              <w:rPr>
                <w:rFonts w:ascii="Times New Roman" w:hAnsi="Times New Roman"/>
                <w:color w:val="000000"/>
                <w:sz w:val="20"/>
              </w:rPr>
            </w:pPr>
            <w:r>
              <w:rPr>
                <w:rFonts w:ascii="Times New Roman" w:hAnsi="Times New Roman"/>
                <w:color w:val="000000"/>
                <w:sz w:val="20"/>
              </w:rPr>
              <w:t>6 999,5</w:t>
            </w:r>
          </w:p>
        </w:tc>
        <w:tc>
          <w:tcPr>
            <w:tcW w:type="dxa" w:w="735"/>
            <w:tcBorders>
              <w:top w:color="000000" w:sz="6" w:val="single"/>
              <w:left w:color="000000" w:sz="6" w:val="single"/>
              <w:bottom w:color="000000" w:sz="6" w:val="single"/>
              <w:right w:color="000000" w:sz="6" w:val="single"/>
            </w:tcBorders>
            <w:shd w:fill="FFFFFF" w:val="clear"/>
            <w:vAlign w:val="center"/>
          </w:tcPr>
          <w:p w14:paraId="87240000">
            <w:pPr>
              <w:ind/>
              <w:jc w:val="right"/>
              <w:rPr>
                <w:rFonts w:ascii="Times New Roman" w:hAnsi="Times New Roman"/>
                <w:color w:val="000000"/>
                <w:sz w:val="20"/>
              </w:rPr>
            </w:pPr>
            <w:r>
              <w:rPr>
                <w:rFonts w:ascii="Times New Roman" w:hAnsi="Times New Roman"/>
                <w:color w:val="000000"/>
                <w:sz w:val="20"/>
              </w:rPr>
              <w:t>3 545,7</w:t>
            </w:r>
          </w:p>
        </w:tc>
        <w:tc>
          <w:tcPr>
            <w:tcW w:type="dxa" w:w="867"/>
            <w:tcBorders>
              <w:top w:color="000000" w:sz="6" w:val="single"/>
              <w:left w:color="000000" w:sz="6" w:val="single"/>
              <w:bottom w:color="000000" w:sz="6" w:val="single"/>
              <w:right w:color="000000" w:sz="6" w:val="single"/>
            </w:tcBorders>
            <w:shd w:fill="FFFFFF" w:val="clear"/>
            <w:vAlign w:val="center"/>
          </w:tcPr>
          <w:p w14:paraId="88240000">
            <w:pPr>
              <w:ind/>
              <w:jc w:val="right"/>
              <w:rPr>
                <w:rFonts w:ascii="Times New Roman" w:hAnsi="Times New Roman"/>
                <w:color w:val="000000"/>
                <w:sz w:val="20"/>
              </w:rPr>
            </w:pPr>
            <w:r>
              <w:rPr>
                <w:rFonts w:ascii="Times New Roman" w:hAnsi="Times New Roman"/>
                <w:color w:val="000000"/>
                <w:sz w:val="20"/>
              </w:rPr>
              <w:t>3 545,7</w:t>
            </w:r>
          </w:p>
        </w:tc>
      </w:tr>
      <w:tr>
        <w:trPr>
          <w:trHeight w:hRule="exact" w:val="1290"/>
        </w:trPr>
        <w:tc>
          <w:tcPr>
            <w:tcW w:type="dxa" w:w="3731"/>
            <w:tcBorders>
              <w:top w:color="000000" w:sz="6" w:val="single"/>
              <w:left w:color="000000" w:sz="6" w:val="single"/>
              <w:bottom w:color="000000" w:sz="6" w:val="single"/>
              <w:right w:color="000000" w:sz="6" w:val="single"/>
            </w:tcBorders>
            <w:shd w:fill="FFFFFF" w:val="clear"/>
            <w:vAlign w:val="center"/>
          </w:tcPr>
          <w:p w14:paraId="8924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"Развитие энергетики, жилищно-коммунального и дорожного хозяйства"</w:t>
            </w:r>
          </w:p>
        </w:tc>
        <w:tc>
          <w:tcPr>
            <w:tcW w:type="dxa" w:w="700"/>
            <w:tcBorders>
              <w:top w:color="000000" w:sz="6" w:val="single"/>
              <w:left w:color="000000" w:sz="6" w:val="single"/>
              <w:bottom w:color="000000" w:sz="6" w:val="single"/>
              <w:right w:color="000000" w:sz="6" w:val="single"/>
            </w:tcBorders>
            <w:shd w:fill="FFFFFF" w:val="clear"/>
            <w:vAlign w:val="center"/>
          </w:tcPr>
          <w:p w14:paraId="8A2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B24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8C24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shd w:fill="FFFFFF" w:val="clear"/>
            <w:vAlign w:val="center"/>
          </w:tcPr>
          <w:p w14:paraId="8D240000">
            <w:pPr>
              <w:ind/>
              <w:jc w:val="center"/>
              <w:rPr>
                <w:rFonts w:ascii="Times New Roman" w:hAnsi="Times New Roman"/>
                <w:color w:val="000000"/>
                <w:sz w:val="20"/>
              </w:rPr>
            </w:pPr>
            <w:r>
              <w:rPr>
                <w:rFonts w:ascii="Times New Roman" w:hAnsi="Times New Roman"/>
                <w:color w:val="000000"/>
                <w:sz w:val="20"/>
              </w:rPr>
              <w:t>09 0 00 00000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8E24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8F240000">
            <w:pPr>
              <w:ind/>
              <w:jc w:val="right"/>
              <w:rPr>
                <w:rFonts w:ascii="Times New Roman" w:hAnsi="Times New Roman"/>
                <w:color w:val="000000"/>
                <w:sz w:val="20"/>
              </w:rPr>
            </w:pPr>
            <w:r>
              <w:rPr>
                <w:rFonts w:ascii="Times New Roman" w:hAnsi="Times New Roman"/>
                <w:color w:val="000000"/>
                <w:sz w:val="20"/>
              </w:rPr>
              <w:t>6 416,4</w:t>
            </w:r>
          </w:p>
        </w:tc>
        <w:tc>
          <w:tcPr>
            <w:tcW w:type="dxa" w:w="735"/>
            <w:tcBorders>
              <w:top w:color="000000" w:sz="6" w:val="single"/>
              <w:left w:color="000000" w:sz="6" w:val="single"/>
              <w:bottom w:color="000000" w:sz="6" w:val="single"/>
              <w:right w:color="000000" w:sz="6" w:val="single"/>
            </w:tcBorders>
            <w:shd w:fill="FFFFFF" w:val="clear"/>
            <w:vAlign w:val="center"/>
          </w:tcPr>
          <w:p w14:paraId="90240000">
            <w:pPr>
              <w:ind/>
              <w:jc w:val="right"/>
              <w:rPr>
                <w:rFonts w:ascii="Times New Roman" w:hAnsi="Times New Roman"/>
                <w:color w:val="000000"/>
                <w:sz w:val="20"/>
              </w:rPr>
            </w:pPr>
            <w:r>
              <w:rPr>
                <w:rFonts w:ascii="Times New Roman" w:hAnsi="Times New Roman"/>
                <w:color w:val="000000"/>
                <w:sz w:val="20"/>
              </w:rPr>
              <w:t>3 193,8</w:t>
            </w:r>
          </w:p>
        </w:tc>
        <w:tc>
          <w:tcPr>
            <w:tcW w:type="dxa" w:w="867"/>
            <w:tcBorders>
              <w:top w:color="000000" w:sz="6" w:val="single"/>
              <w:left w:color="000000" w:sz="6" w:val="single"/>
              <w:bottom w:color="000000" w:sz="6" w:val="single"/>
              <w:right w:color="000000" w:sz="6" w:val="single"/>
            </w:tcBorders>
            <w:shd w:fill="FFFFFF" w:val="clear"/>
            <w:vAlign w:val="center"/>
          </w:tcPr>
          <w:p w14:paraId="91240000">
            <w:pPr>
              <w:ind/>
              <w:jc w:val="right"/>
              <w:rPr>
                <w:rFonts w:ascii="Times New Roman" w:hAnsi="Times New Roman"/>
                <w:color w:val="000000"/>
                <w:sz w:val="20"/>
              </w:rPr>
            </w:pPr>
            <w:r>
              <w:rPr>
                <w:rFonts w:ascii="Times New Roman" w:hAnsi="Times New Roman"/>
                <w:color w:val="000000"/>
                <w:sz w:val="20"/>
              </w:rPr>
              <w:t>3 193,8</w:t>
            </w:r>
          </w:p>
        </w:tc>
      </w:tr>
      <w:tr>
        <w:trPr>
          <w:trHeight w:hRule="exact" w:val="405"/>
        </w:trPr>
        <w:tc>
          <w:tcPr>
            <w:tcW w:type="dxa" w:w="3731"/>
            <w:tcBorders>
              <w:top w:color="000000" w:sz="6" w:val="single"/>
              <w:left w:color="000000" w:sz="6" w:val="single"/>
              <w:bottom w:color="000000" w:sz="6" w:val="single"/>
              <w:right w:color="000000" w:sz="6" w:val="single"/>
            </w:tcBorders>
            <w:shd w:fill="FFFFFF" w:val="clear"/>
            <w:vAlign w:val="center"/>
          </w:tcPr>
          <w:p w14:paraId="92240000">
            <w:pPr>
              <w:rPr>
                <w:rFonts w:ascii="Times New Roman" w:hAnsi="Times New Roman"/>
                <w:color w:val="000000"/>
                <w:sz w:val="20"/>
              </w:rPr>
            </w:pPr>
            <w:r>
              <w:rPr>
                <w:rFonts w:ascii="Times New Roman" w:hAnsi="Times New Roman"/>
                <w:color w:val="000000"/>
                <w:sz w:val="20"/>
              </w:rPr>
              <w:t>Подпрограмма "Благоустройство"</w:t>
            </w:r>
          </w:p>
        </w:tc>
        <w:tc>
          <w:tcPr>
            <w:tcW w:type="dxa" w:w="700"/>
            <w:tcBorders>
              <w:top w:color="000000" w:sz="6" w:val="single"/>
              <w:left w:color="000000" w:sz="6" w:val="single"/>
              <w:bottom w:color="000000" w:sz="6" w:val="single"/>
              <w:right w:color="000000" w:sz="6" w:val="single"/>
            </w:tcBorders>
            <w:shd w:fill="FFFFFF" w:val="clear"/>
            <w:vAlign w:val="center"/>
          </w:tcPr>
          <w:p w14:paraId="932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424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9524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shd w:fill="FFFFFF" w:val="clear"/>
            <w:vAlign w:val="center"/>
          </w:tcPr>
          <w:p w14:paraId="96240000">
            <w:pPr>
              <w:ind/>
              <w:jc w:val="center"/>
              <w:rPr>
                <w:rFonts w:ascii="Times New Roman" w:hAnsi="Times New Roman"/>
                <w:color w:val="000000"/>
                <w:sz w:val="20"/>
              </w:rPr>
            </w:pPr>
            <w:r>
              <w:rPr>
                <w:rFonts w:ascii="Times New Roman" w:hAnsi="Times New Roman"/>
                <w:color w:val="000000"/>
                <w:sz w:val="20"/>
              </w:rPr>
              <w:t>09 3 00 00000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9724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98240000">
            <w:pPr>
              <w:ind/>
              <w:jc w:val="right"/>
              <w:rPr>
                <w:rFonts w:ascii="Times New Roman" w:hAnsi="Times New Roman"/>
                <w:color w:val="000000"/>
                <w:sz w:val="20"/>
              </w:rPr>
            </w:pPr>
            <w:r>
              <w:rPr>
                <w:rFonts w:ascii="Times New Roman" w:hAnsi="Times New Roman"/>
                <w:color w:val="000000"/>
                <w:sz w:val="20"/>
              </w:rPr>
              <w:t>6 416,4</w:t>
            </w:r>
          </w:p>
        </w:tc>
        <w:tc>
          <w:tcPr>
            <w:tcW w:type="dxa" w:w="735"/>
            <w:tcBorders>
              <w:top w:color="000000" w:sz="6" w:val="single"/>
              <w:left w:color="000000" w:sz="6" w:val="single"/>
              <w:bottom w:color="000000" w:sz="6" w:val="single"/>
              <w:right w:color="000000" w:sz="6" w:val="single"/>
            </w:tcBorders>
            <w:shd w:fill="FFFFFF" w:val="clear"/>
            <w:vAlign w:val="center"/>
          </w:tcPr>
          <w:p w14:paraId="99240000">
            <w:pPr>
              <w:ind/>
              <w:jc w:val="right"/>
              <w:rPr>
                <w:rFonts w:ascii="Times New Roman" w:hAnsi="Times New Roman"/>
                <w:color w:val="000000"/>
                <w:sz w:val="20"/>
              </w:rPr>
            </w:pPr>
            <w:r>
              <w:rPr>
                <w:rFonts w:ascii="Times New Roman" w:hAnsi="Times New Roman"/>
                <w:color w:val="000000"/>
                <w:sz w:val="20"/>
              </w:rPr>
              <w:t>3 193,8</w:t>
            </w:r>
          </w:p>
        </w:tc>
        <w:tc>
          <w:tcPr>
            <w:tcW w:type="dxa" w:w="867"/>
            <w:tcBorders>
              <w:top w:color="000000" w:sz="6" w:val="single"/>
              <w:left w:color="000000" w:sz="6" w:val="single"/>
              <w:bottom w:color="000000" w:sz="6" w:val="single"/>
              <w:right w:color="000000" w:sz="6" w:val="single"/>
            </w:tcBorders>
            <w:shd w:fill="FFFFFF" w:val="clear"/>
            <w:vAlign w:val="center"/>
          </w:tcPr>
          <w:p w14:paraId="9A240000">
            <w:pPr>
              <w:ind/>
              <w:jc w:val="right"/>
              <w:rPr>
                <w:rFonts w:ascii="Times New Roman" w:hAnsi="Times New Roman"/>
                <w:color w:val="000000"/>
                <w:sz w:val="20"/>
              </w:rPr>
            </w:pPr>
            <w:r>
              <w:rPr>
                <w:rFonts w:ascii="Times New Roman" w:hAnsi="Times New Roman"/>
                <w:color w:val="000000"/>
                <w:sz w:val="20"/>
              </w:rPr>
              <w:t>3 193,8</w:t>
            </w:r>
          </w:p>
        </w:tc>
      </w:tr>
      <w:tr>
        <w:trPr>
          <w:trHeight w:hRule="exact" w:val="979"/>
        </w:trPr>
        <w:tc>
          <w:tcPr>
            <w:tcW w:type="dxa" w:w="3731"/>
            <w:tcBorders>
              <w:top w:color="000000" w:sz="6" w:val="single"/>
              <w:left w:color="000000" w:sz="6" w:val="single"/>
              <w:bottom w:color="000000" w:sz="6" w:val="single"/>
              <w:right w:color="000000" w:sz="6" w:val="single"/>
            </w:tcBorders>
            <w:shd w:fill="FFFFFF" w:val="clear"/>
            <w:vAlign w:val="center"/>
          </w:tcPr>
          <w:p w14:paraId="9B240000">
            <w:pPr>
              <w:rPr>
                <w:rFonts w:ascii="Times New Roman" w:hAnsi="Times New Roman"/>
                <w:color w:val="000000"/>
                <w:sz w:val="20"/>
              </w:rPr>
            </w:pPr>
            <w:r>
              <w:rPr>
                <w:rFonts w:ascii="Times New Roman" w:hAnsi="Times New Roman"/>
                <w:color w:val="000000"/>
                <w:sz w:val="20"/>
              </w:rPr>
              <w:t>Содержание газопроводов (ТО, страхование, диагностирование, постановка на учет в государственных органах)</w:t>
            </w:r>
          </w:p>
        </w:tc>
        <w:tc>
          <w:tcPr>
            <w:tcW w:type="dxa" w:w="700"/>
            <w:tcBorders>
              <w:top w:color="000000" w:sz="6" w:val="single"/>
              <w:left w:color="000000" w:sz="6" w:val="single"/>
              <w:bottom w:color="000000" w:sz="6" w:val="single"/>
              <w:right w:color="000000" w:sz="6" w:val="single"/>
            </w:tcBorders>
            <w:shd w:fill="FFFFFF" w:val="clear"/>
            <w:vAlign w:val="center"/>
          </w:tcPr>
          <w:p w14:paraId="9C2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D24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9E24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shd w:fill="FFFFFF" w:val="clear"/>
            <w:vAlign w:val="center"/>
          </w:tcPr>
          <w:p w14:paraId="9F240000">
            <w:pPr>
              <w:ind/>
              <w:jc w:val="center"/>
              <w:rPr>
                <w:rFonts w:ascii="Times New Roman" w:hAnsi="Times New Roman"/>
                <w:color w:val="000000"/>
                <w:sz w:val="20"/>
              </w:rPr>
            </w:pPr>
            <w:r>
              <w:rPr>
                <w:rFonts w:ascii="Times New Roman" w:hAnsi="Times New Roman"/>
                <w:color w:val="000000"/>
                <w:sz w:val="20"/>
              </w:rPr>
              <w:t>09 3 11 00000</w:t>
            </w:r>
          </w:p>
        </w:tc>
        <w:tc>
          <w:tcPr>
            <w:tcW w:type="dxa" w:w="550"/>
            <w:tcBorders>
              <w:top w:color="000000" w:sz="6" w:val="single"/>
              <w:left w:color="000000" w:sz="6" w:val="single"/>
              <w:bottom w:color="000000" w:sz="6" w:val="single"/>
              <w:right w:color="000000" w:sz="6" w:val="single"/>
            </w:tcBorders>
            <w:shd w:fill="FFFFFF" w:val="clear"/>
            <w:vAlign w:val="center"/>
          </w:tcPr>
          <w:p w14:paraId="A024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A1240000">
            <w:pPr>
              <w:ind/>
              <w:jc w:val="right"/>
              <w:rPr>
                <w:rFonts w:ascii="Times New Roman" w:hAnsi="Times New Roman"/>
                <w:color w:val="000000"/>
                <w:sz w:val="20"/>
              </w:rPr>
            </w:pPr>
            <w:r>
              <w:rPr>
                <w:rFonts w:ascii="Times New Roman" w:hAnsi="Times New Roman"/>
                <w:color w:val="000000"/>
                <w:sz w:val="20"/>
              </w:rPr>
              <w:t>2 224,8</w:t>
            </w:r>
          </w:p>
        </w:tc>
        <w:tc>
          <w:tcPr>
            <w:tcW w:type="dxa" w:w="735"/>
            <w:tcBorders>
              <w:top w:color="000000" w:sz="6" w:val="single"/>
              <w:left w:color="000000" w:sz="6" w:val="single"/>
              <w:bottom w:color="000000" w:sz="6" w:val="single"/>
              <w:right w:color="000000" w:sz="6" w:val="single"/>
            </w:tcBorders>
            <w:shd w:fill="FFFFFF" w:val="clear"/>
            <w:vAlign w:val="center"/>
          </w:tcPr>
          <w:p w14:paraId="A2240000">
            <w:pPr>
              <w:ind/>
              <w:jc w:val="right"/>
              <w:rPr>
                <w:rFonts w:ascii="Times New Roman" w:hAnsi="Times New Roman"/>
                <w:color w:val="000000"/>
                <w:sz w:val="20"/>
              </w:rPr>
            </w:pPr>
            <w:r>
              <w:rPr>
                <w:rFonts w:ascii="Times New Roman" w:hAnsi="Times New Roman"/>
                <w:color w:val="000000"/>
                <w:sz w:val="20"/>
              </w:rPr>
              <w:t>2 318,9</w:t>
            </w:r>
          </w:p>
        </w:tc>
        <w:tc>
          <w:tcPr>
            <w:tcW w:type="dxa" w:w="867"/>
            <w:tcBorders>
              <w:top w:color="000000" w:sz="6" w:val="single"/>
              <w:left w:color="000000" w:sz="6" w:val="single"/>
              <w:bottom w:color="000000" w:sz="6" w:val="single"/>
              <w:right w:color="000000" w:sz="6" w:val="single"/>
            </w:tcBorders>
            <w:shd w:fill="FFFFFF" w:val="clear"/>
            <w:vAlign w:val="center"/>
          </w:tcPr>
          <w:p w14:paraId="A3240000">
            <w:pPr>
              <w:ind/>
              <w:jc w:val="right"/>
              <w:rPr>
                <w:rFonts w:ascii="Times New Roman" w:hAnsi="Times New Roman"/>
                <w:color w:val="000000"/>
                <w:sz w:val="20"/>
              </w:rPr>
            </w:pPr>
            <w:r>
              <w:rPr>
                <w:rFonts w:ascii="Times New Roman" w:hAnsi="Times New Roman"/>
                <w:color w:val="000000"/>
                <w:sz w:val="20"/>
              </w:rPr>
              <w:t>2 309,5</w:t>
            </w:r>
          </w:p>
        </w:tc>
      </w:tr>
      <w:tr>
        <w:trPr>
          <w:trHeight w:hRule="exact" w:val="686"/>
        </w:trPr>
        <w:tc>
          <w:tcPr>
            <w:tcW w:type="dxa" w:w="3731"/>
            <w:tcBorders>
              <w:top w:color="000000" w:sz="6" w:val="single"/>
              <w:left w:color="000000" w:sz="6" w:val="single"/>
              <w:bottom w:color="000000" w:sz="6" w:val="single"/>
              <w:right w:color="000000" w:sz="6" w:val="single"/>
            </w:tcBorders>
            <w:vAlign w:val="top"/>
          </w:tcPr>
          <w:p w14:paraId="A424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A52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624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A724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A8240000">
            <w:pPr>
              <w:ind/>
              <w:jc w:val="center"/>
              <w:rPr>
                <w:rFonts w:ascii="Times New Roman" w:hAnsi="Times New Roman"/>
                <w:color w:val="000000"/>
                <w:sz w:val="20"/>
              </w:rPr>
            </w:pPr>
            <w:r>
              <w:rPr>
                <w:rFonts w:ascii="Times New Roman" w:hAnsi="Times New Roman"/>
                <w:color w:val="000000"/>
                <w:sz w:val="20"/>
              </w:rPr>
              <w:t>09 3 11 00000</w:t>
            </w:r>
          </w:p>
        </w:tc>
        <w:tc>
          <w:tcPr>
            <w:tcW w:type="dxa" w:w="550"/>
            <w:tcBorders>
              <w:top w:color="000000" w:sz="6" w:val="single"/>
              <w:left w:color="000000" w:sz="6" w:val="single"/>
              <w:bottom w:color="000000" w:sz="6" w:val="single"/>
              <w:right w:color="000000" w:sz="6" w:val="single"/>
            </w:tcBorders>
            <w:vAlign w:val="center"/>
          </w:tcPr>
          <w:p w14:paraId="A924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AA240000">
            <w:pPr>
              <w:ind/>
              <w:jc w:val="right"/>
              <w:rPr>
                <w:rFonts w:ascii="Times New Roman" w:hAnsi="Times New Roman"/>
                <w:color w:val="000000"/>
                <w:sz w:val="20"/>
              </w:rPr>
            </w:pPr>
            <w:r>
              <w:rPr>
                <w:rFonts w:ascii="Times New Roman" w:hAnsi="Times New Roman"/>
                <w:color w:val="000000"/>
                <w:sz w:val="20"/>
              </w:rPr>
              <w:t>2 224,8</w:t>
            </w:r>
          </w:p>
        </w:tc>
        <w:tc>
          <w:tcPr>
            <w:tcW w:type="dxa" w:w="735"/>
            <w:tcBorders>
              <w:top w:color="000000" w:sz="6" w:val="single"/>
              <w:left w:color="000000" w:sz="6" w:val="single"/>
              <w:bottom w:color="000000" w:sz="6" w:val="single"/>
              <w:right w:color="000000" w:sz="6" w:val="single"/>
            </w:tcBorders>
            <w:vAlign w:val="center"/>
          </w:tcPr>
          <w:p w14:paraId="AB240000">
            <w:pPr>
              <w:ind/>
              <w:jc w:val="right"/>
              <w:rPr>
                <w:rFonts w:ascii="Times New Roman" w:hAnsi="Times New Roman"/>
                <w:color w:val="000000"/>
                <w:sz w:val="20"/>
              </w:rPr>
            </w:pPr>
            <w:r>
              <w:rPr>
                <w:rFonts w:ascii="Times New Roman" w:hAnsi="Times New Roman"/>
                <w:color w:val="000000"/>
                <w:sz w:val="20"/>
              </w:rPr>
              <w:t>2 318,9</w:t>
            </w:r>
          </w:p>
        </w:tc>
        <w:tc>
          <w:tcPr>
            <w:tcW w:type="dxa" w:w="867"/>
            <w:tcBorders>
              <w:top w:color="000000" w:sz="6" w:val="single"/>
              <w:left w:color="000000" w:sz="6" w:val="single"/>
              <w:bottom w:color="000000" w:sz="6" w:val="single"/>
              <w:right w:color="000000" w:sz="6" w:val="single"/>
            </w:tcBorders>
            <w:vAlign w:val="center"/>
          </w:tcPr>
          <w:p w14:paraId="AC240000">
            <w:pPr>
              <w:ind/>
              <w:jc w:val="right"/>
              <w:rPr>
                <w:rFonts w:ascii="Times New Roman" w:hAnsi="Times New Roman"/>
                <w:color w:val="000000"/>
                <w:sz w:val="20"/>
              </w:rPr>
            </w:pPr>
            <w:r>
              <w:rPr>
                <w:rFonts w:ascii="Times New Roman" w:hAnsi="Times New Roman"/>
                <w:color w:val="000000"/>
                <w:sz w:val="20"/>
              </w:rPr>
              <w:t>2 309,5</w:t>
            </w:r>
          </w:p>
        </w:tc>
      </w:tr>
      <w:tr>
        <w:trPr>
          <w:trHeight w:hRule="exact" w:val="720"/>
        </w:trPr>
        <w:tc>
          <w:tcPr>
            <w:tcW w:type="dxa" w:w="3731"/>
            <w:tcBorders>
              <w:top w:color="000000" w:sz="6" w:val="single"/>
              <w:left w:color="000000" w:sz="6" w:val="single"/>
              <w:bottom w:color="000000" w:sz="6" w:val="single"/>
              <w:right w:color="000000" w:sz="6" w:val="single"/>
            </w:tcBorders>
            <w:vAlign w:val="top"/>
          </w:tcPr>
          <w:p w14:paraId="AD24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AE2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F24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B024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B1240000">
            <w:pPr>
              <w:ind/>
              <w:jc w:val="center"/>
              <w:rPr>
                <w:rFonts w:ascii="Times New Roman" w:hAnsi="Times New Roman"/>
                <w:color w:val="000000"/>
                <w:sz w:val="20"/>
              </w:rPr>
            </w:pPr>
            <w:r>
              <w:rPr>
                <w:rFonts w:ascii="Times New Roman" w:hAnsi="Times New Roman"/>
                <w:color w:val="000000"/>
                <w:sz w:val="20"/>
              </w:rPr>
              <w:t>09 3 11 00000</w:t>
            </w:r>
          </w:p>
        </w:tc>
        <w:tc>
          <w:tcPr>
            <w:tcW w:type="dxa" w:w="550"/>
            <w:tcBorders>
              <w:top w:color="000000" w:sz="6" w:val="single"/>
              <w:left w:color="000000" w:sz="6" w:val="single"/>
              <w:bottom w:color="000000" w:sz="6" w:val="single"/>
              <w:right w:color="000000" w:sz="6" w:val="single"/>
            </w:tcBorders>
            <w:vAlign w:val="center"/>
          </w:tcPr>
          <w:p w14:paraId="B224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B3240000">
            <w:pPr>
              <w:ind/>
              <w:jc w:val="right"/>
              <w:rPr>
                <w:rFonts w:ascii="Times New Roman" w:hAnsi="Times New Roman"/>
                <w:color w:val="000000"/>
                <w:sz w:val="20"/>
              </w:rPr>
            </w:pPr>
            <w:r>
              <w:rPr>
                <w:rFonts w:ascii="Times New Roman" w:hAnsi="Times New Roman"/>
                <w:color w:val="000000"/>
                <w:sz w:val="20"/>
              </w:rPr>
              <w:t>2 224,8</w:t>
            </w:r>
          </w:p>
        </w:tc>
        <w:tc>
          <w:tcPr>
            <w:tcW w:type="dxa" w:w="735"/>
            <w:tcBorders>
              <w:top w:color="000000" w:sz="6" w:val="single"/>
              <w:left w:color="000000" w:sz="6" w:val="single"/>
              <w:bottom w:color="000000" w:sz="6" w:val="single"/>
              <w:right w:color="000000" w:sz="6" w:val="single"/>
            </w:tcBorders>
            <w:vAlign w:val="center"/>
          </w:tcPr>
          <w:p w14:paraId="B4240000">
            <w:pPr>
              <w:ind/>
              <w:jc w:val="right"/>
              <w:rPr>
                <w:rFonts w:ascii="Times New Roman" w:hAnsi="Times New Roman"/>
                <w:color w:val="000000"/>
                <w:sz w:val="20"/>
              </w:rPr>
            </w:pPr>
            <w:r>
              <w:rPr>
                <w:rFonts w:ascii="Times New Roman" w:hAnsi="Times New Roman"/>
                <w:color w:val="000000"/>
                <w:sz w:val="20"/>
              </w:rPr>
              <w:t>2 318,9</w:t>
            </w:r>
          </w:p>
        </w:tc>
        <w:tc>
          <w:tcPr>
            <w:tcW w:type="dxa" w:w="867"/>
            <w:tcBorders>
              <w:top w:color="000000" w:sz="6" w:val="single"/>
              <w:left w:color="000000" w:sz="6" w:val="single"/>
              <w:bottom w:color="000000" w:sz="6" w:val="single"/>
              <w:right w:color="000000" w:sz="6" w:val="single"/>
            </w:tcBorders>
            <w:vAlign w:val="center"/>
          </w:tcPr>
          <w:p w14:paraId="B5240000">
            <w:pPr>
              <w:ind/>
              <w:jc w:val="right"/>
              <w:rPr>
                <w:rFonts w:ascii="Times New Roman" w:hAnsi="Times New Roman"/>
                <w:color w:val="000000"/>
                <w:sz w:val="20"/>
              </w:rPr>
            </w:pPr>
            <w:r>
              <w:rPr>
                <w:rFonts w:ascii="Times New Roman" w:hAnsi="Times New Roman"/>
                <w:color w:val="000000"/>
                <w:sz w:val="20"/>
              </w:rPr>
              <w:t>2 309,5</w:t>
            </w:r>
          </w:p>
        </w:tc>
      </w:tr>
      <w:tr>
        <w:trPr>
          <w:trHeight w:hRule="exact" w:val="510"/>
        </w:trPr>
        <w:tc>
          <w:tcPr>
            <w:tcW w:type="dxa" w:w="3731"/>
            <w:tcBorders>
              <w:top w:color="000000" w:sz="6" w:val="single"/>
              <w:left w:color="000000" w:sz="6" w:val="single"/>
              <w:bottom w:color="000000" w:sz="6" w:val="single"/>
              <w:right w:color="000000" w:sz="6" w:val="single"/>
            </w:tcBorders>
            <w:vAlign w:val="top"/>
          </w:tcPr>
          <w:p w14:paraId="B624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B72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824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B924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BA240000">
            <w:pPr>
              <w:ind/>
              <w:jc w:val="center"/>
              <w:rPr>
                <w:rFonts w:ascii="Times New Roman" w:hAnsi="Times New Roman"/>
                <w:color w:val="000000"/>
                <w:sz w:val="20"/>
              </w:rPr>
            </w:pPr>
            <w:r>
              <w:rPr>
                <w:rFonts w:ascii="Times New Roman" w:hAnsi="Times New Roman"/>
                <w:color w:val="000000"/>
                <w:sz w:val="20"/>
              </w:rPr>
              <w:t>09 3 11 00000</w:t>
            </w:r>
          </w:p>
        </w:tc>
        <w:tc>
          <w:tcPr>
            <w:tcW w:type="dxa" w:w="550"/>
            <w:tcBorders>
              <w:top w:color="000000" w:sz="6" w:val="single"/>
              <w:left w:color="000000" w:sz="6" w:val="single"/>
              <w:bottom w:color="000000" w:sz="6" w:val="single"/>
              <w:right w:color="000000" w:sz="6" w:val="single"/>
            </w:tcBorders>
            <w:vAlign w:val="center"/>
          </w:tcPr>
          <w:p w14:paraId="BB24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BC240000">
            <w:pPr>
              <w:ind/>
              <w:jc w:val="right"/>
              <w:rPr>
                <w:rFonts w:ascii="Times New Roman" w:hAnsi="Times New Roman"/>
                <w:color w:val="000000"/>
                <w:sz w:val="20"/>
              </w:rPr>
            </w:pPr>
            <w:r>
              <w:rPr>
                <w:rFonts w:ascii="Times New Roman" w:hAnsi="Times New Roman"/>
                <w:color w:val="000000"/>
                <w:sz w:val="20"/>
              </w:rPr>
              <w:t>2 224,8</w:t>
            </w:r>
          </w:p>
        </w:tc>
        <w:tc>
          <w:tcPr>
            <w:tcW w:type="dxa" w:w="735"/>
            <w:tcBorders>
              <w:top w:color="000000" w:sz="6" w:val="single"/>
              <w:left w:color="000000" w:sz="6" w:val="single"/>
              <w:bottom w:color="000000" w:sz="6" w:val="single"/>
              <w:right w:color="000000" w:sz="6" w:val="single"/>
            </w:tcBorders>
            <w:vAlign w:val="center"/>
          </w:tcPr>
          <w:p w14:paraId="BD240000">
            <w:pPr>
              <w:ind/>
              <w:jc w:val="right"/>
              <w:rPr>
                <w:rFonts w:ascii="Times New Roman" w:hAnsi="Times New Roman"/>
                <w:color w:val="000000"/>
                <w:sz w:val="20"/>
              </w:rPr>
            </w:pPr>
            <w:r>
              <w:rPr>
                <w:rFonts w:ascii="Times New Roman" w:hAnsi="Times New Roman"/>
                <w:color w:val="000000"/>
                <w:sz w:val="20"/>
              </w:rPr>
              <w:t>2 318,9</w:t>
            </w:r>
          </w:p>
        </w:tc>
        <w:tc>
          <w:tcPr>
            <w:tcW w:type="dxa" w:w="867"/>
            <w:tcBorders>
              <w:top w:color="000000" w:sz="6" w:val="single"/>
              <w:left w:color="000000" w:sz="6" w:val="single"/>
              <w:bottom w:color="000000" w:sz="6" w:val="single"/>
              <w:right w:color="000000" w:sz="6" w:val="single"/>
            </w:tcBorders>
            <w:vAlign w:val="center"/>
          </w:tcPr>
          <w:p w14:paraId="BE240000">
            <w:pPr>
              <w:ind/>
              <w:jc w:val="right"/>
              <w:rPr>
                <w:rFonts w:ascii="Times New Roman" w:hAnsi="Times New Roman"/>
                <w:color w:val="000000"/>
                <w:sz w:val="20"/>
              </w:rPr>
            </w:pPr>
            <w:r>
              <w:rPr>
                <w:rFonts w:ascii="Times New Roman" w:hAnsi="Times New Roman"/>
                <w:color w:val="000000"/>
                <w:sz w:val="20"/>
              </w:rPr>
              <w:t>2 309,5</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BF240000">
            <w:pPr>
              <w:rPr>
                <w:rFonts w:ascii="Times New Roman" w:hAnsi="Times New Roman"/>
                <w:color w:val="000000"/>
                <w:sz w:val="20"/>
              </w:rPr>
            </w:pPr>
            <w:r>
              <w:rPr>
                <w:rFonts w:ascii="Times New Roman" w:hAnsi="Times New Roman"/>
                <w:color w:val="000000"/>
                <w:sz w:val="20"/>
              </w:rPr>
              <w:t>Организация ритуальных услуг и организация захоронения</w:t>
            </w:r>
          </w:p>
        </w:tc>
        <w:tc>
          <w:tcPr>
            <w:tcW w:type="dxa" w:w="700"/>
            <w:tcBorders>
              <w:top w:color="000000" w:sz="6" w:val="single"/>
              <w:left w:color="000000" w:sz="6" w:val="single"/>
              <w:bottom w:color="000000" w:sz="6" w:val="single"/>
              <w:right w:color="000000" w:sz="6" w:val="single"/>
            </w:tcBorders>
            <w:shd w:fill="FFFFFF" w:val="clear"/>
            <w:vAlign w:val="center"/>
          </w:tcPr>
          <w:p w14:paraId="C02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124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C224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shd w:fill="FFFFFF" w:val="clear"/>
            <w:vAlign w:val="center"/>
          </w:tcPr>
          <w:p w14:paraId="C3240000">
            <w:pPr>
              <w:ind/>
              <w:jc w:val="center"/>
              <w:rPr>
                <w:rFonts w:ascii="Times New Roman" w:hAnsi="Times New Roman"/>
                <w:color w:val="000000"/>
                <w:sz w:val="20"/>
              </w:rPr>
            </w:pPr>
            <w:r>
              <w:rPr>
                <w:rFonts w:ascii="Times New Roman" w:hAnsi="Times New Roman"/>
                <w:color w:val="000000"/>
                <w:sz w:val="20"/>
              </w:rPr>
              <w:t>09 3 12 00000</w:t>
            </w:r>
          </w:p>
        </w:tc>
        <w:tc>
          <w:tcPr>
            <w:tcW w:type="dxa" w:w="550"/>
            <w:tcBorders>
              <w:top w:color="000000" w:sz="6" w:val="single"/>
              <w:left w:color="000000" w:sz="6" w:val="single"/>
              <w:bottom w:color="000000" w:sz="6" w:val="single"/>
              <w:right w:color="000000" w:sz="6" w:val="single"/>
            </w:tcBorders>
            <w:shd w:fill="FFFFFF" w:val="clear"/>
            <w:vAlign w:val="center"/>
          </w:tcPr>
          <w:p w14:paraId="C424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C5240000">
            <w:pPr>
              <w:ind/>
              <w:jc w:val="right"/>
              <w:rPr>
                <w:rFonts w:ascii="Times New Roman" w:hAnsi="Times New Roman"/>
                <w:color w:val="000000"/>
                <w:sz w:val="20"/>
              </w:rPr>
            </w:pPr>
            <w:r>
              <w:rPr>
                <w:rFonts w:ascii="Times New Roman" w:hAnsi="Times New Roman"/>
                <w:color w:val="000000"/>
                <w:sz w:val="20"/>
              </w:rPr>
              <w:t>889,8</w:t>
            </w:r>
          </w:p>
        </w:tc>
        <w:tc>
          <w:tcPr>
            <w:tcW w:type="dxa" w:w="735"/>
            <w:tcBorders>
              <w:top w:color="000000" w:sz="6" w:val="single"/>
              <w:left w:color="000000" w:sz="6" w:val="single"/>
              <w:bottom w:color="000000" w:sz="6" w:val="single"/>
              <w:right w:color="000000" w:sz="6" w:val="single"/>
            </w:tcBorders>
            <w:shd w:fill="FFFFFF" w:val="clear"/>
            <w:vAlign w:val="center"/>
          </w:tcPr>
          <w:p w14:paraId="C62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C7240000">
            <w:pPr>
              <w:ind/>
              <w:jc w:val="right"/>
              <w:rPr>
                <w:rFonts w:ascii="Times New Roman" w:hAnsi="Times New Roman"/>
                <w:color w:val="000000"/>
                <w:sz w:val="20"/>
              </w:rPr>
            </w:pPr>
          </w:p>
        </w:tc>
      </w:tr>
      <w:tr>
        <w:trPr>
          <w:trHeight w:hRule="exact" w:val="1620"/>
        </w:trPr>
        <w:tc>
          <w:tcPr>
            <w:tcW w:type="dxa" w:w="3731"/>
            <w:tcBorders>
              <w:top w:color="000000" w:sz="6" w:val="single"/>
              <w:left w:color="000000" w:sz="6" w:val="single"/>
              <w:bottom w:color="000000" w:sz="6" w:val="single"/>
              <w:right w:color="000000" w:sz="6" w:val="single"/>
            </w:tcBorders>
            <w:vAlign w:val="top"/>
          </w:tcPr>
          <w:p w14:paraId="C8240000">
            <w:pPr>
              <w:rPr>
                <w:rFonts w:ascii="Times New Roman" w:hAnsi="Times New Roman"/>
                <w:color w:val="000000"/>
                <w:sz w:val="20"/>
              </w:rPr>
            </w:pPr>
            <w:r>
              <w:rPr>
                <w:rFonts w:ascii="Times New Roman" w:hAnsi="Times New Roman"/>
                <w:color w:val="000000"/>
                <w:sz w:val="20"/>
              </w:rPr>
              <w:t>Межбюджетные трансферты бюджетам поселений из бюджета муниципального района на осуществление полномочий по организации ритуальных услуг и содержанию мест захоронения, в соответствии с заключенными соглашениями</w:t>
            </w:r>
          </w:p>
        </w:tc>
        <w:tc>
          <w:tcPr>
            <w:tcW w:type="dxa" w:w="700"/>
            <w:tcBorders>
              <w:top w:color="000000" w:sz="6" w:val="single"/>
              <w:left w:color="000000" w:sz="6" w:val="single"/>
              <w:bottom w:color="000000" w:sz="6" w:val="single"/>
              <w:right w:color="000000" w:sz="6" w:val="single"/>
            </w:tcBorders>
            <w:vAlign w:val="center"/>
          </w:tcPr>
          <w:p w14:paraId="C92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A24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CB24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CC240000">
            <w:pPr>
              <w:ind/>
              <w:jc w:val="center"/>
              <w:rPr>
                <w:rFonts w:ascii="Times New Roman" w:hAnsi="Times New Roman"/>
                <w:color w:val="000000"/>
                <w:sz w:val="20"/>
              </w:rPr>
            </w:pPr>
            <w:r>
              <w:rPr>
                <w:rFonts w:ascii="Times New Roman" w:hAnsi="Times New Roman"/>
                <w:color w:val="000000"/>
                <w:sz w:val="20"/>
              </w:rPr>
              <w:t>09 3 12 64080</w:t>
            </w:r>
          </w:p>
        </w:tc>
        <w:tc>
          <w:tcPr>
            <w:tcW w:type="dxa" w:w="550"/>
            <w:tcBorders>
              <w:top w:color="000000" w:sz="6" w:val="single"/>
              <w:left w:color="000000" w:sz="6" w:val="single"/>
              <w:bottom w:color="000000" w:sz="6" w:val="single"/>
              <w:right w:color="000000" w:sz="6" w:val="single"/>
            </w:tcBorders>
            <w:vAlign w:val="center"/>
          </w:tcPr>
          <w:p w14:paraId="CD24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CE240000">
            <w:pPr>
              <w:ind/>
              <w:jc w:val="right"/>
              <w:rPr>
                <w:rFonts w:ascii="Times New Roman" w:hAnsi="Times New Roman"/>
                <w:color w:val="000000"/>
                <w:sz w:val="20"/>
              </w:rPr>
            </w:pPr>
            <w:r>
              <w:rPr>
                <w:rFonts w:ascii="Times New Roman" w:hAnsi="Times New Roman"/>
                <w:color w:val="000000"/>
                <w:sz w:val="20"/>
              </w:rPr>
              <w:t>889,8</w:t>
            </w:r>
          </w:p>
        </w:tc>
        <w:tc>
          <w:tcPr>
            <w:tcW w:type="dxa" w:w="735"/>
            <w:tcBorders>
              <w:top w:color="000000" w:sz="6" w:val="single"/>
              <w:left w:color="000000" w:sz="6" w:val="single"/>
              <w:bottom w:color="000000" w:sz="6" w:val="single"/>
              <w:right w:color="000000" w:sz="6" w:val="single"/>
            </w:tcBorders>
            <w:vAlign w:val="center"/>
          </w:tcPr>
          <w:p w14:paraId="CF2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D0240000">
            <w:pPr>
              <w:ind/>
              <w:jc w:val="right"/>
              <w:rPr>
                <w:rFonts w:ascii="Times New Roman" w:hAnsi="Times New Roman"/>
                <w:color w:val="000000"/>
                <w:sz w:val="20"/>
              </w:rPr>
            </w:pPr>
          </w:p>
        </w:tc>
      </w:tr>
      <w:tr>
        <w:trPr>
          <w:trHeight w:hRule="exact" w:val="495"/>
        </w:trPr>
        <w:tc>
          <w:tcPr>
            <w:tcW w:type="dxa" w:w="3731"/>
            <w:tcBorders>
              <w:top w:color="000000" w:sz="6" w:val="single"/>
              <w:left w:color="000000" w:sz="6" w:val="single"/>
              <w:bottom w:color="000000" w:sz="6" w:val="single"/>
              <w:right w:color="000000" w:sz="6" w:val="single"/>
            </w:tcBorders>
            <w:vAlign w:val="top"/>
          </w:tcPr>
          <w:p w14:paraId="D124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D22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324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D424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D5240000">
            <w:pPr>
              <w:ind/>
              <w:jc w:val="center"/>
              <w:rPr>
                <w:rFonts w:ascii="Times New Roman" w:hAnsi="Times New Roman"/>
                <w:color w:val="000000"/>
                <w:sz w:val="20"/>
              </w:rPr>
            </w:pPr>
            <w:r>
              <w:rPr>
                <w:rFonts w:ascii="Times New Roman" w:hAnsi="Times New Roman"/>
                <w:color w:val="000000"/>
                <w:sz w:val="20"/>
              </w:rPr>
              <w:t>09 3 12 64080</w:t>
            </w:r>
          </w:p>
        </w:tc>
        <w:tc>
          <w:tcPr>
            <w:tcW w:type="dxa" w:w="550"/>
            <w:tcBorders>
              <w:top w:color="000000" w:sz="6" w:val="single"/>
              <w:left w:color="000000" w:sz="6" w:val="single"/>
              <w:bottom w:color="000000" w:sz="6" w:val="single"/>
              <w:right w:color="000000" w:sz="6" w:val="single"/>
            </w:tcBorders>
            <w:vAlign w:val="center"/>
          </w:tcPr>
          <w:p w14:paraId="D6240000">
            <w:pPr>
              <w:ind/>
              <w:jc w:val="center"/>
              <w:rPr>
                <w:rFonts w:ascii="Times New Roman" w:hAnsi="Times New Roman"/>
                <w:color w:val="000000"/>
                <w:sz w:val="20"/>
              </w:rPr>
            </w:pPr>
            <w:r>
              <w:rPr>
                <w:rFonts w:ascii="Times New Roman" w:hAnsi="Times New Roman"/>
                <w:color w:val="000000"/>
                <w:sz w:val="20"/>
              </w:rPr>
              <w:t>500</w:t>
            </w:r>
          </w:p>
        </w:tc>
        <w:tc>
          <w:tcPr>
            <w:tcW w:type="dxa" w:w="818"/>
            <w:tcBorders>
              <w:top w:color="000000" w:sz="6" w:val="single"/>
              <w:left w:color="000000" w:sz="6" w:val="single"/>
              <w:bottom w:color="000000" w:sz="6" w:val="single"/>
              <w:right w:color="000000" w:sz="6" w:val="single"/>
            </w:tcBorders>
            <w:vAlign w:val="center"/>
          </w:tcPr>
          <w:p w14:paraId="D7240000">
            <w:pPr>
              <w:ind/>
              <w:jc w:val="right"/>
              <w:rPr>
                <w:rFonts w:ascii="Times New Roman" w:hAnsi="Times New Roman"/>
                <w:color w:val="000000"/>
                <w:sz w:val="20"/>
              </w:rPr>
            </w:pPr>
            <w:r>
              <w:rPr>
                <w:rFonts w:ascii="Times New Roman" w:hAnsi="Times New Roman"/>
                <w:color w:val="000000"/>
                <w:sz w:val="20"/>
              </w:rPr>
              <w:t>889,8</w:t>
            </w:r>
          </w:p>
        </w:tc>
        <w:tc>
          <w:tcPr>
            <w:tcW w:type="dxa" w:w="735"/>
            <w:tcBorders>
              <w:top w:color="000000" w:sz="6" w:val="single"/>
              <w:left w:color="000000" w:sz="6" w:val="single"/>
              <w:bottom w:color="000000" w:sz="6" w:val="single"/>
              <w:right w:color="000000" w:sz="6" w:val="single"/>
            </w:tcBorders>
            <w:vAlign w:val="center"/>
          </w:tcPr>
          <w:p w14:paraId="D82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D9240000">
            <w:pPr>
              <w:ind/>
              <w:jc w:val="right"/>
              <w:rPr>
                <w:rFonts w:ascii="Times New Roman" w:hAnsi="Times New Roman"/>
                <w:color w:val="000000"/>
                <w:sz w:val="20"/>
              </w:rPr>
            </w:pPr>
          </w:p>
        </w:tc>
      </w:tr>
      <w:tr>
        <w:trPr>
          <w:trHeight w:hRule="exact" w:val="405"/>
        </w:trPr>
        <w:tc>
          <w:tcPr>
            <w:tcW w:type="dxa" w:w="3731"/>
            <w:tcBorders>
              <w:top w:color="000000" w:sz="6" w:val="single"/>
              <w:left w:color="000000" w:sz="6" w:val="single"/>
              <w:bottom w:color="000000" w:sz="6" w:val="single"/>
              <w:right w:color="000000" w:sz="6" w:val="single"/>
            </w:tcBorders>
            <w:vAlign w:val="top"/>
          </w:tcPr>
          <w:p w14:paraId="DA240000">
            <w:pPr>
              <w:rPr>
                <w:rFonts w:ascii="Times New Roman" w:hAnsi="Times New Roman"/>
                <w:color w:val="000000"/>
                <w:sz w:val="20"/>
              </w:rPr>
            </w:pPr>
            <w:r>
              <w:rPr>
                <w:rFonts w:ascii="Times New Roman" w:hAnsi="Times New Roman"/>
                <w:color w:val="000000"/>
                <w:sz w:val="20"/>
              </w:rPr>
              <w:t>Иные 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DB2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C24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DD24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DE240000">
            <w:pPr>
              <w:ind/>
              <w:jc w:val="center"/>
              <w:rPr>
                <w:rFonts w:ascii="Times New Roman" w:hAnsi="Times New Roman"/>
                <w:color w:val="000000"/>
                <w:sz w:val="20"/>
              </w:rPr>
            </w:pPr>
            <w:r>
              <w:rPr>
                <w:rFonts w:ascii="Times New Roman" w:hAnsi="Times New Roman"/>
                <w:color w:val="000000"/>
                <w:sz w:val="20"/>
              </w:rPr>
              <w:t>09 3 12 64080</w:t>
            </w:r>
          </w:p>
        </w:tc>
        <w:tc>
          <w:tcPr>
            <w:tcW w:type="dxa" w:w="550"/>
            <w:tcBorders>
              <w:top w:color="000000" w:sz="6" w:val="single"/>
              <w:left w:color="000000" w:sz="6" w:val="single"/>
              <w:bottom w:color="000000" w:sz="6" w:val="single"/>
              <w:right w:color="000000" w:sz="6" w:val="single"/>
            </w:tcBorders>
            <w:vAlign w:val="center"/>
          </w:tcPr>
          <w:p w14:paraId="DF240000">
            <w:pPr>
              <w:ind/>
              <w:jc w:val="center"/>
              <w:rPr>
                <w:rFonts w:ascii="Times New Roman" w:hAnsi="Times New Roman"/>
                <w:color w:val="000000"/>
                <w:sz w:val="20"/>
              </w:rPr>
            </w:pPr>
            <w:r>
              <w:rPr>
                <w:rFonts w:ascii="Times New Roman" w:hAnsi="Times New Roman"/>
                <w:color w:val="000000"/>
                <w:sz w:val="20"/>
              </w:rPr>
              <w:t>540</w:t>
            </w:r>
          </w:p>
        </w:tc>
        <w:tc>
          <w:tcPr>
            <w:tcW w:type="dxa" w:w="818"/>
            <w:tcBorders>
              <w:top w:color="000000" w:sz="6" w:val="single"/>
              <w:left w:color="000000" w:sz="6" w:val="single"/>
              <w:bottom w:color="000000" w:sz="6" w:val="single"/>
              <w:right w:color="000000" w:sz="6" w:val="single"/>
            </w:tcBorders>
            <w:vAlign w:val="center"/>
          </w:tcPr>
          <w:p w14:paraId="E0240000">
            <w:pPr>
              <w:ind/>
              <w:jc w:val="right"/>
              <w:rPr>
                <w:rFonts w:ascii="Times New Roman" w:hAnsi="Times New Roman"/>
                <w:color w:val="000000"/>
                <w:sz w:val="20"/>
              </w:rPr>
            </w:pPr>
            <w:r>
              <w:rPr>
                <w:rFonts w:ascii="Times New Roman" w:hAnsi="Times New Roman"/>
                <w:color w:val="000000"/>
                <w:sz w:val="20"/>
              </w:rPr>
              <w:t>889,8</w:t>
            </w:r>
          </w:p>
        </w:tc>
        <w:tc>
          <w:tcPr>
            <w:tcW w:type="dxa" w:w="735"/>
            <w:tcBorders>
              <w:top w:color="000000" w:sz="6" w:val="single"/>
              <w:left w:color="000000" w:sz="6" w:val="single"/>
              <w:bottom w:color="000000" w:sz="6" w:val="single"/>
              <w:right w:color="000000" w:sz="6" w:val="single"/>
            </w:tcBorders>
            <w:vAlign w:val="center"/>
          </w:tcPr>
          <w:p w14:paraId="E12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E224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E3240000">
            <w:pPr>
              <w:rPr>
                <w:rFonts w:ascii="Times New Roman" w:hAnsi="Times New Roman"/>
                <w:color w:val="000000"/>
                <w:sz w:val="20"/>
              </w:rPr>
            </w:pPr>
            <w:r>
              <w:rPr>
                <w:rFonts w:ascii="Times New Roman" w:hAnsi="Times New Roman"/>
                <w:color w:val="000000"/>
                <w:sz w:val="20"/>
              </w:rPr>
              <w:t>Ликвидация несанкционированных свалок ТБО</w:t>
            </w:r>
          </w:p>
        </w:tc>
        <w:tc>
          <w:tcPr>
            <w:tcW w:type="dxa" w:w="700"/>
            <w:tcBorders>
              <w:top w:color="000000" w:sz="6" w:val="single"/>
              <w:left w:color="000000" w:sz="6" w:val="single"/>
              <w:bottom w:color="000000" w:sz="6" w:val="single"/>
              <w:right w:color="000000" w:sz="6" w:val="single"/>
            </w:tcBorders>
            <w:shd w:fill="FFFFFF" w:val="clear"/>
            <w:vAlign w:val="center"/>
          </w:tcPr>
          <w:p w14:paraId="E42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524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E624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shd w:fill="FFFFFF" w:val="clear"/>
            <w:vAlign w:val="center"/>
          </w:tcPr>
          <w:p w14:paraId="E7240000">
            <w:pPr>
              <w:ind/>
              <w:jc w:val="center"/>
              <w:rPr>
                <w:rFonts w:ascii="Times New Roman" w:hAnsi="Times New Roman"/>
                <w:color w:val="000000"/>
                <w:sz w:val="20"/>
              </w:rPr>
            </w:pPr>
            <w:r>
              <w:rPr>
                <w:rFonts w:ascii="Times New Roman" w:hAnsi="Times New Roman"/>
                <w:color w:val="000000"/>
                <w:sz w:val="20"/>
              </w:rPr>
              <w:t>09 3 31 00000</w:t>
            </w:r>
          </w:p>
        </w:tc>
        <w:tc>
          <w:tcPr>
            <w:tcW w:type="dxa" w:w="550"/>
            <w:tcBorders>
              <w:top w:color="000000" w:sz="6" w:val="single"/>
              <w:left w:color="000000" w:sz="6" w:val="single"/>
              <w:bottom w:color="000000" w:sz="6" w:val="single"/>
              <w:right w:color="000000" w:sz="6" w:val="single"/>
            </w:tcBorders>
            <w:shd w:fill="FFFFFF" w:val="clear"/>
            <w:vAlign w:val="center"/>
          </w:tcPr>
          <w:p w14:paraId="E824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E9240000">
            <w:pPr>
              <w:ind/>
              <w:jc w:val="right"/>
              <w:rPr>
                <w:rFonts w:ascii="Times New Roman" w:hAnsi="Times New Roman"/>
                <w:color w:val="000000"/>
                <w:sz w:val="20"/>
              </w:rPr>
            </w:pPr>
            <w:r>
              <w:rPr>
                <w:rFonts w:ascii="Times New Roman" w:hAnsi="Times New Roman"/>
                <w:color w:val="000000"/>
                <w:sz w:val="20"/>
              </w:rPr>
              <w:t>724,5</w:t>
            </w:r>
          </w:p>
        </w:tc>
        <w:tc>
          <w:tcPr>
            <w:tcW w:type="dxa" w:w="735"/>
            <w:tcBorders>
              <w:top w:color="000000" w:sz="6" w:val="single"/>
              <w:left w:color="000000" w:sz="6" w:val="single"/>
              <w:bottom w:color="000000" w:sz="6" w:val="single"/>
              <w:right w:color="000000" w:sz="6" w:val="single"/>
            </w:tcBorders>
            <w:shd w:fill="FFFFFF" w:val="clear"/>
            <w:vAlign w:val="center"/>
          </w:tcPr>
          <w:p w14:paraId="EA240000">
            <w:pPr>
              <w:ind/>
              <w:jc w:val="right"/>
              <w:rPr>
                <w:rFonts w:ascii="Times New Roman" w:hAnsi="Times New Roman"/>
                <w:color w:val="000000"/>
                <w:sz w:val="20"/>
              </w:rPr>
            </w:pPr>
            <w:r>
              <w:rPr>
                <w:rFonts w:ascii="Times New Roman" w:hAnsi="Times New Roman"/>
                <w:color w:val="000000"/>
                <w:sz w:val="20"/>
              </w:rPr>
              <w:t>624,9</w:t>
            </w:r>
          </w:p>
        </w:tc>
        <w:tc>
          <w:tcPr>
            <w:tcW w:type="dxa" w:w="867"/>
            <w:tcBorders>
              <w:top w:color="000000" w:sz="6" w:val="single"/>
              <w:left w:color="000000" w:sz="6" w:val="single"/>
              <w:bottom w:color="000000" w:sz="6" w:val="single"/>
              <w:right w:color="000000" w:sz="6" w:val="single"/>
            </w:tcBorders>
            <w:shd w:fill="FFFFFF" w:val="clear"/>
            <w:vAlign w:val="center"/>
          </w:tcPr>
          <w:p w14:paraId="EB240000">
            <w:pPr>
              <w:ind/>
              <w:jc w:val="right"/>
              <w:rPr>
                <w:rFonts w:ascii="Times New Roman" w:hAnsi="Times New Roman"/>
                <w:color w:val="000000"/>
                <w:sz w:val="20"/>
              </w:rPr>
            </w:pPr>
            <w:r>
              <w:rPr>
                <w:rFonts w:ascii="Times New Roman" w:hAnsi="Times New Roman"/>
                <w:color w:val="000000"/>
                <w:sz w:val="20"/>
              </w:rPr>
              <w:t>634,3</w:t>
            </w:r>
          </w:p>
        </w:tc>
      </w:tr>
      <w:tr>
        <w:trPr>
          <w:trHeight w:hRule="exact" w:val="675"/>
        </w:trPr>
        <w:tc>
          <w:tcPr>
            <w:tcW w:type="dxa" w:w="3731"/>
            <w:tcBorders>
              <w:top w:color="000000" w:sz="6" w:val="single"/>
              <w:left w:color="000000" w:sz="6" w:val="single"/>
              <w:bottom w:color="000000" w:sz="6" w:val="single"/>
              <w:right w:color="000000" w:sz="6" w:val="single"/>
            </w:tcBorders>
            <w:vAlign w:val="top"/>
          </w:tcPr>
          <w:p w14:paraId="EC24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ED2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E24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EF24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F0240000">
            <w:pPr>
              <w:ind/>
              <w:jc w:val="center"/>
              <w:rPr>
                <w:rFonts w:ascii="Times New Roman" w:hAnsi="Times New Roman"/>
                <w:color w:val="000000"/>
                <w:sz w:val="20"/>
              </w:rPr>
            </w:pPr>
            <w:r>
              <w:rPr>
                <w:rFonts w:ascii="Times New Roman" w:hAnsi="Times New Roman"/>
                <w:color w:val="000000"/>
                <w:sz w:val="20"/>
              </w:rPr>
              <w:t>09 3 31 00000</w:t>
            </w:r>
          </w:p>
        </w:tc>
        <w:tc>
          <w:tcPr>
            <w:tcW w:type="dxa" w:w="550"/>
            <w:tcBorders>
              <w:top w:color="000000" w:sz="6" w:val="single"/>
              <w:left w:color="000000" w:sz="6" w:val="single"/>
              <w:bottom w:color="000000" w:sz="6" w:val="single"/>
              <w:right w:color="000000" w:sz="6" w:val="single"/>
            </w:tcBorders>
            <w:vAlign w:val="center"/>
          </w:tcPr>
          <w:p w14:paraId="F124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F2240000">
            <w:pPr>
              <w:ind/>
              <w:jc w:val="right"/>
              <w:rPr>
                <w:rFonts w:ascii="Times New Roman" w:hAnsi="Times New Roman"/>
                <w:color w:val="000000"/>
                <w:sz w:val="20"/>
              </w:rPr>
            </w:pPr>
            <w:r>
              <w:rPr>
                <w:rFonts w:ascii="Times New Roman" w:hAnsi="Times New Roman"/>
                <w:color w:val="000000"/>
                <w:sz w:val="20"/>
              </w:rPr>
              <w:t>724,5</w:t>
            </w:r>
          </w:p>
        </w:tc>
        <w:tc>
          <w:tcPr>
            <w:tcW w:type="dxa" w:w="735"/>
            <w:tcBorders>
              <w:top w:color="000000" w:sz="6" w:val="single"/>
              <w:left w:color="000000" w:sz="6" w:val="single"/>
              <w:bottom w:color="000000" w:sz="6" w:val="single"/>
              <w:right w:color="000000" w:sz="6" w:val="single"/>
            </w:tcBorders>
            <w:vAlign w:val="center"/>
          </w:tcPr>
          <w:p w14:paraId="F3240000">
            <w:pPr>
              <w:ind/>
              <w:jc w:val="right"/>
              <w:rPr>
                <w:rFonts w:ascii="Times New Roman" w:hAnsi="Times New Roman"/>
                <w:color w:val="000000"/>
                <w:sz w:val="20"/>
              </w:rPr>
            </w:pPr>
            <w:r>
              <w:rPr>
                <w:rFonts w:ascii="Times New Roman" w:hAnsi="Times New Roman"/>
                <w:color w:val="000000"/>
                <w:sz w:val="20"/>
              </w:rPr>
              <w:t>624,9</w:t>
            </w:r>
          </w:p>
        </w:tc>
        <w:tc>
          <w:tcPr>
            <w:tcW w:type="dxa" w:w="867"/>
            <w:tcBorders>
              <w:top w:color="000000" w:sz="6" w:val="single"/>
              <w:left w:color="000000" w:sz="6" w:val="single"/>
              <w:bottom w:color="000000" w:sz="6" w:val="single"/>
              <w:right w:color="000000" w:sz="6" w:val="single"/>
            </w:tcBorders>
            <w:vAlign w:val="center"/>
          </w:tcPr>
          <w:p w14:paraId="F4240000">
            <w:pPr>
              <w:ind/>
              <w:jc w:val="right"/>
              <w:rPr>
                <w:rFonts w:ascii="Times New Roman" w:hAnsi="Times New Roman"/>
                <w:color w:val="000000"/>
                <w:sz w:val="20"/>
              </w:rPr>
            </w:pPr>
            <w:r>
              <w:rPr>
                <w:rFonts w:ascii="Times New Roman" w:hAnsi="Times New Roman"/>
                <w:color w:val="000000"/>
                <w:sz w:val="20"/>
              </w:rPr>
              <w:t>634,3</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F524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F62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724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F824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F9240000">
            <w:pPr>
              <w:ind/>
              <w:jc w:val="center"/>
              <w:rPr>
                <w:rFonts w:ascii="Times New Roman" w:hAnsi="Times New Roman"/>
                <w:color w:val="000000"/>
                <w:sz w:val="20"/>
              </w:rPr>
            </w:pPr>
            <w:r>
              <w:rPr>
                <w:rFonts w:ascii="Times New Roman" w:hAnsi="Times New Roman"/>
                <w:color w:val="000000"/>
                <w:sz w:val="20"/>
              </w:rPr>
              <w:t>09 3 31 00000</w:t>
            </w:r>
          </w:p>
        </w:tc>
        <w:tc>
          <w:tcPr>
            <w:tcW w:type="dxa" w:w="550"/>
            <w:tcBorders>
              <w:top w:color="000000" w:sz="6" w:val="single"/>
              <w:left w:color="000000" w:sz="6" w:val="single"/>
              <w:bottom w:color="000000" w:sz="6" w:val="single"/>
              <w:right w:color="000000" w:sz="6" w:val="single"/>
            </w:tcBorders>
            <w:vAlign w:val="center"/>
          </w:tcPr>
          <w:p w14:paraId="FA24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FB240000">
            <w:pPr>
              <w:ind/>
              <w:jc w:val="right"/>
              <w:rPr>
                <w:rFonts w:ascii="Times New Roman" w:hAnsi="Times New Roman"/>
                <w:color w:val="000000"/>
                <w:sz w:val="20"/>
              </w:rPr>
            </w:pPr>
            <w:r>
              <w:rPr>
                <w:rFonts w:ascii="Times New Roman" w:hAnsi="Times New Roman"/>
                <w:color w:val="000000"/>
                <w:sz w:val="20"/>
              </w:rPr>
              <w:t>724,5</w:t>
            </w:r>
          </w:p>
        </w:tc>
        <w:tc>
          <w:tcPr>
            <w:tcW w:type="dxa" w:w="735"/>
            <w:tcBorders>
              <w:top w:color="000000" w:sz="6" w:val="single"/>
              <w:left w:color="000000" w:sz="6" w:val="single"/>
              <w:bottom w:color="000000" w:sz="6" w:val="single"/>
              <w:right w:color="000000" w:sz="6" w:val="single"/>
            </w:tcBorders>
            <w:vAlign w:val="center"/>
          </w:tcPr>
          <w:p w14:paraId="FC240000">
            <w:pPr>
              <w:ind/>
              <w:jc w:val="right"/>
              <w:rPr>
                <w:rFonts w:ascii="Times New Roman" w:hAnsi="Times New Roman"/>
                <w:color w:val="000000"/>
                <w:sz w:val="20"/>
              </w:rPr>
            </w:pPr>
            <w:r>
              <w:rPr>
                <w:rFonts w:ascii="Times New Roman" w:hAnsi="Times New Roman"/>
                <w:color w:val="000000"/>
                <w:sz w:val="20"/>
              </w:rPr>
              <w:t>624,9</w:t>
            </w:r>
          </w:p>
        </w:tc>
        <w:tc>
          <w:tcPr>
            <w:tcW w:type="dxa" w:w="867"/>
            <w:tcBorders>
              <w:top w:color="000000" w:sz="6" w:val="single"/>
              <w:left w:color="000000" w:sz="6" w:val="single"/>
              <w:bottom w:color="000000" w:sz="6" w:val="single"/>
              <w:right w:color="000000" w:sz="6" w:val="single"/>
            </w:tcBorders>
            <w:vAlign w:val="center"/>
          </w:tcPr>
          <w:p w14:paraId="FD240000">
            <w:pPr>
              <w:ind/>
              <w:jc w:val="right"/>
              <w:rPr>
                <w:rFonts w:ascii="Times New Roman" w:hAnsi="Times New Roman"/>
                <w:color w:val="000000"/>
                <w:sz w:val="20"/>
              </w:rPr>
            </w:pPr>
            <w:r>
              <w:rPr>
                <w:rFonts w:ascii="Times New Roman" w:hAnsi="Times New Roman"/>
                <w:color w:val="000000"/>
                <w:sz w:val="20"/>
              </w:rPr>
              <w:t>634,3</w:t>
            </w:r>
          </w:p>
        </w:tc>
      </w:tr>
      <w:tr>
        <w:trPr>
          <w:trHeight w:hRule="exact" w:val="446"/>
        </w:trPr>
        <w:tc>
          <w:tcPr>
            <w:tcW w:type="dxa" w:w="3731"/>
            <w:tcBorders>
              <w:top w:color="000000" w:sz="6" w:val="single"/>
              <w:left w:color="000000" w:sz="6" w:val="single"/>
              <w:bottom w:color="000000" w:sz="6" w:val="single"/>
              <w:right w:color="000000" w:sz="6" w:val="single"/>
            </w:tcBorders>
            <w:vAlign w:val="top"/>
          </w:tcPr>
          <w:p w14:paraId="FE24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FF24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025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0125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02250000">
            <w:pPr>
              <w:ind/>
              <w:jc w:val="center"/>
              <w:rPr>
                <w:rFonts w:ascii="Times New Roman" w:hAnsi="Times New Roman"/>
                <w:color w:val="000000"/>
                <w:sz w:val="20"/>
              </w:rPr>
            </w:pPr>
            <w:r>
              <w:rPr>
                <w:rFonts w:ascii="Times New Roman" w:hAnsi="Times New Roman"/>
                <w:color w:val="000000"/>
                <w:sz w:val="20"/>
              </w:rPr>
              <w:t>09 3 31 00000</w:t>
            </w:r>
          </w:p>
        </w:tc>
        <w:tc>
          <w:tcPr>
            <w:tcW w:type="dxa" w:w="550"/>
            <w:tcBorders>
              <w:top w:color="000000" w:sz="6" w:val="single"/>
              <w:left w:color="000000" w:sz="6" w:val="single"/>
              <w:bottom w:color="000000" w:sz="6" w:val="single"/>
              <w:right w:color="000000" w:sz="6" w:val="single"/>
            </w:tcBorders>
            <w:vAlign w:val="center"/>
          </w:tcPr>
          <w:p w14:paraId="0325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04250000">
            <w:pPr>
              <w:ind/>
              <w:jc w:val="right"/>
              <w:rPr>
                <w:rFonts w:ascii="Times New Roman" w:hAnsi="Times New Roman"/>
                <w:color w:val="000000"/>
                <w:sz w:val="20"/>
              </w:rPr>
            </w:pPr>
            <w:r>
              <w:rPr>
                <w:rFonts w:ascii="Times New Roman" w:hAnsi="Times New Roman"/>
                <w:color w:val="000000"/>
                <w:sz w:val="20"/>
              </w:rPr>
              <w:t>724,5</w:t>
            </w:r>
          </w:p>
        </w:tc>
        <w:tc>
          <w:tcPr>
            <w:tcW w:type="dxa" w:w="735"/>
            <w:tcBorders>
              <w:top w:color="000000" w:sz="6" w:val="single"/>
              <w:left w:color="000000" w:sz="6" w:val="single"/>
              <w:bottom w:color="000000" w:sz="6" w:val="single"/>
              <w:right w:color="000000" w:sz="6" w:val="single"/>
            </w:tcBorders>
            <w:vAlign w:val="center"/>
          </w:tcPr>
          <w:p w14:paraId="05250000">
            <w:pPr>
              <w:ind/>
              <w:jc w:val="right"/>
              <w:rPr>
                <w:rFonts w:ascii="Times New Roman" w:hAnsi="Times New Roman"/>
                <w:color w:val="000000"/>
                <w:sz w:val="20"/>
              </w:rPr>
            </w:pPr>
            <w:r>
              <w:rPr>
                <w:rFonts w:ascii="Times New Roman" w:hAnsi="Times New Roman"/>
                <w:color w:val="000000"/>
                <w:sz w:val="20"/>
              </w:rPr>
              <w:t>624,9</w:t>
            </w:r>
          </w:p>
        </w:tc>
        <w:tc>
          <w:tcPr>
            <w:tcW w:type="dxa" w:w="867"/>
            <w:tcBorders>
              <w:top w:color="000000" w:sz="6" w:val="single"/>
              <w:left w:color="000000" w:sz="6" w:val="single"/>
              <w:bottom w:color="000000" w:sz="6" w:val="single"/>
              <w:right w:color="000000" w:sz="6" w:val="single"/>
            </w:tcBorders>
            <w:vAlign w:val="center"/>
          </w:tcPr>
          <w:p w14:paraId="06250000">
            <w:pPr>
              <w:ind/>
              <w:jc w:val="right"/>
              <w:rPr>
                <w:rFonts w:ascii="Times New Roman" w:hAnsi="Times New Roman"/>
                <w:color w:val="000000"/>
                <w:sz w:val="20"/>
              </w:rPr>
            </w:pPr>
            <w:r>
              <w:rPr>
                <w:rFonts w:ascii="Times New Roman" w:hAnsi="Times New Roman"/>
                <w:color w:val="000000"/>
                <w:sz w:val="20"/>
              </w:rPr>
              <w:t>634,3</w:t>
            </w:r>
          </w:p>
        </w:tc>
      </w:tr>
      <w:tr>
        <w:trPr>
          <w:trHeight w:hRule="exact" w:val="1050"/>
        </w:trPr>
        <w:tc>
          <w:tcPr>
            <w:tcW w:type="dxa" w:w="3731"/>
            <w:tcBorders>
              <w:top w:color="000000" w:sz="6" w:val="single"/>
              <w:left w:color="000000" w:sz="6" w:val="single"/>
              <w:bottom w:color="000000" w:sz="6" w:val="single"/>
              <w:right w:color="000000" w:sz="6" w:val="single"/>
            </w:tcBorders>
            <w:shd w:fill="FFFFFF" w:val="clear"/>
            <w:vAlign w:val="center"/>
          </w:tcPr>
          <w:p w14:paraId="07250000">
            <w:pPr>
              <w:rPr>
                <w:rFonts w:ascii="Times New Roman" w:hAnsi="Times New Roman"/>
                <w:color w:val="000000"/>
                <w:sz w:val="20"/>
              </w:rPr>
            </w:pPr>
            <w:r>
              <w:rPr>
                <w:rFonts w:ascii="Times New Roman" w:hAnsi="Times New Roman"/>
                <w:color w:val="000000"/>
                <w:sz w:val="20"/>
              </w:rPr>
              <w:t>Создание систем по раздельному накоплению отходов для обеспечения экологической и эффективной утилизации отходов</w:t>
            </w:r>
          </w:p>
        </w:tc>
        <w:tc>
          <w:tcPr>
            <w:tcW w:type="dxa" w:w="700"/>
            <w:tcBorders>
              <w:top w:color="000000" w:sz="6" w:val="single"/>
              <w:left w:color="000000" w:sz="6" w:val="single"/>
              <w:bottom w:color="000000" w:sz="6" w:val="single"/>
              <w:right w:color="000000" w:sz="6" w:val="single"/>
            </w:tcBorders>
            <w:shd w:fill="FFFFFF" w:val="clear"/>
            <w:vAlign w:val="center"/>
          </w:tcPr>
          <w:p w14:paraId="082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925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0A25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shd w:fill="FFFFFF" w:val="clear"/>
            <w:vAlign w:val="center"/>
          </w:tcPr>
          <w:p w14:paraId="0B250000">
            <w:pPr>
              <w:ind/>
              <w:jc w:val="center"/>
              <w:rPr>
                <w:rFonts w:ascii="Times New Roman" w:hAnsi="Times New Roman"/>
                <w:color w:val="000000"/>
                <w:sz w:val="20"/>
              </w:rPr>
            </w:pPr>
            <w:r>
              <w:rPr>
                <w:rFonts w:ascii="Times New Roman" w:hAnsi="Times New Roman"/>
                <w:color w:val="000000"/>
                <w:sz w:val="20"/>
              </w:rPr>
              <w:t>09 3 41 00000</w:t>
            </w:r>
          </w:p>
        </w:tc>
        <w:tc>
          <w:tcPr>
            <w:tcW w:type="dxa" w:w="550"/>
            <w:tcBorders>
              <w:top w:color="000000" w:sz="6" w:val="single"/>
              <w:left w:color="000000" w:sz="6" w:val="single"/>
              <w:bottom w:color="000000" w:sz="6" w:val="single"/>
              <w:right w:color="000000" w:sz="6" w:val="single"/>
            </w:tcBorders>
            <w:shd w:fill="FFFFFF" w:val="clear"/>
            <w:vAlign w:val="center"/>
          </w:tcPr>
          <w:p w14:paraId="0C25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0D250000">
            <w:pPr>
              <w:ind/>
              <w:jc w:val="right"/>
              <w:rPr>
                <w:rFonts w:ascii="Times New Roman" w:hAnsi="Times New Roman"/>
                <w:color w:val="000000"/>
                <w:sz w:val="20"/>
              </w:rPr>
            </w:pPr>
            <w:r>
              <w:rPr>
                <w:rFonts w:ascii="Times New Roman" w:hAnsi="Times New Roman"/>
                <w:color w:val="000000"/>
                <w:sz w:val="20"/>
              </w:rPr>
              <w:t>103,3</w:t>
            </w:r>
          </w:p>
        </w:tc>
        <w:tc>
          <w:tcPr>
            <w:tcW w:type="dxa" w:w="735"/>
            <w:tcBorders>
              <w:top w:color="000000" w:sz="6" w:val="single"/>
              <w:left w:color="000000" w:sz="6" w:val="single"/>
              <w:bottom w:color="000000" w:sz="6" w:val="single"/>
              <w:right w:color="000000" w:sz="6" w:val="single"/>
            </w:tcBorders>
            <w:shd w:fill="FFFFFF" w:val="clear"/>
            <w:vAlign w:val="center"/>
          </w:tcPr>
          <w:p w14:paraId="0E250000">
            <w:pPr>
              <w:ind/>
              <w:jc w:val="right"/>
              <w:rPr>
                <w:rFonts w:ascii="Times New Roman" w:hAnsi="Times New Roman"/>
                <w:color w:val="000000"/>
                <w:sz w:val="20"/>
              </w:rPr>
            </w:pPr>
            <w:r>
              <w:rPr>
                <w:rFonts w:ascii="Times New Roman" w:hAnsi="Times New Roman"/>
                <w:color w:val="000000"/>
                <w:sz w:val="20"/>
              </w:rPr>
              <w:t>250,0</w:t>
            </w:r>
          </w:p>
        </w:tc>
        <w:tc>
          <w:tcPr>
            <w:tcW w:type="dxa" w:w="867"/>
            <w:tcBorders>
              <w:top w:color="000000" w:sz="6" w:val="single"/>
              <w:left w:color="000000" w:sz="6" w:val="single"/>
              <w:bottom w:color="000000" w:sz="6" w:val="single"/>
              <w:right w:color="000000" w:sz="6" w:val="single"/>
            </w:tcBorders>
            <w:shd w:fill="FFFFFF" w:val="clear"/>
            <w:vAlign w:val="center"/>
          </w:tcPr>
          <w:p w14:paraId="0F250000">
            <w:pPr>
              <w:ind/>
              <w:jc w:val="right"/>
              <w:rPr>
                <w:rFonts w:ascii="Times New Roman" w:hAnsi="Times New Roman"/>
                <w:color w:val="000000"/>
                <w:sz w:val="20"/>
              </w:rPr>
            </w:pPr>
            <w:r>
              <w:rPr>
                <w:rFonts w:ascii="Times New Roman" w:hAnsi="Times New Roman"/>
                <w:color w:val="000000"/>
                <w:sz w:val="20"/>
              </w:rPr>
              <w:t>250,0</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1025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112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225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1325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14250000">
            <w:pPr>
              <w:ind/>
              <w:jc w:val="center"/>
              <w:rPr>
                <w:rFonts w:ascii="Times New Roman" w:hAnsi="Times New Roman"/>
                <w:color w:val="000000"/>
                <w:sz w:val="20"/>
              </w:rPr>
            </w:pPr>
            <w:r>
              <w:rPr>
                <w:rFonts w:ascii="Times New Roman" w:hAnsi="Times New Roman"/>
                <w:color w:val="000000"/>
                <w:sz w:val="20"/>
              </w:rPr>
              <w:t>09 3 41 00000</w:t>
            </w:r>
          </w:p>
        </w:tc>
        <w:tc>
          <w:tcPr>
            <w:tcW w:type="dxa" w:w="550"/>
            <w:tcBorders>
              <w:top w:color="000000" w:sz="6" w:val="single"/>
              <w:left w:color="000000" w:sz="6" w:val="single"/>
              <w:bottom w:color="000000" w:sz="6" w:val="single"/>
              <w:right w:color="000000" w:sz="6" w:val="single"/>
            </w:tcBorders>
            <w:vAlign w:val="center"/>
          </w:tcPr>
          <w:p w14:paraId="1525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16250000">
            <w:pPr>
              <w:ind/>
              <w:jc w:val="right"/>
              <w:rPr>
                <w:rFonts w:ascii="Times New Roman" w:hAnsi="Times New Roman"/>
                <w:color w:val="000000"/>
                <w:sz w:val="20"/>
              </w:rPr>
            </w:pPr>
            <w:r>
              <w:rPr>
                <w:rFonts w:ascii="Times New Roman" w:hAnsi="Times New Roman"/>
                <w:color w:val="000000"/>
                <w:sz w:val="20"/>
              </w:rPr>
              <w:t>103,3</w:t>
            </w:r>
          </w:p>
        </w:tc>
        <w:tc>
          <w:tcPr>
            <w:tcW w:type="dxa" w:w="735"/>
            <w:tcBorders>
              <w:top w:color="000000" w:sz="6" w:val="single"/>
              <w:left w:color="000000" w:sz="6" w:val="single"/>
              <w:bottom w:color="000000" w:sz="6" w:val="single"/>
              <w:right w:color="000000" w:sz="6" w:val="single"/>
            </w:tcBorders>
            <w:vAlign w:val="center"/>
          </w:tcPr>
          <w:p w14:paraId="17250000">
            <w:pPr>
              <w:ind/>
              <w:jc w:val="right"/>
              <w:rPr>
                <w:rFonts w:ascii="Times New Roman" w:hAnsi="Times New Roman"/>
                <w:color w:val="000000"/>
                <w:sz w:val="20"/>
              </w:rPr>
            </w:pPr>
            <w:r>
              <w:rPr>
                <w:rFonts w:ascii="Times New Roman" w:hAnsi="Times New Roman"/>
                <w:color w:val="000000"/>
                <w:sz w:val="20"/>
              </w:rPr>
              <w:t>250,0</w:t>
            </w:r>
          </w:p>
        </w:tc>
        <w:tc>
          <w:tcPr>
            <w:tcW w:type="dxa" w:w="867"/>
            <w:tcBorders>
              <w:top w:color="000000" w:sz="6" w:val="single"/>
              <w:left w:color="000000" w:sz="6" w:val="single"/>
              <w:bottom w:color="000000" w:sz="6" w:val="single"/>
              <w:right w:color="000000" w:sz="6" w:val="single"/>
            </w:tcBorders>
            <w:vAlign w:val="center"/>
          </w:tcPr>
          <w:p w14:paraId="18250000">
            <w:pPr>
              <w:ind/>
              <w:jc w:val="right"/>
              <w:rPr>
                <w:rFonts w:ascii="Times New Roman" w:hAnsi="Times New Roman"/>
                <w:color w:val="000000"/>
                <w:sz w:val="20"/>
              </w:rPr>
            </w:pPr>
            <w:r>
              <w:rPr>
                <w:rFonts w:ascii="Times New Roman" w:hAnsi="Times New Roman"/>
                <w:color w:val="000000"/>
                <w:sz w:val="20"/>
              </w:rPr>
              <w:t>250,0</w:t>
            </w:r>
          </w:p>
        </w:tc>
      </w:tr>
      <w:tr>
        <w:trPr>
          <w:trHeight w:hRule="exact" w:val="776"/>
        </w:trPr>
        <w:tc>
          <w:tcPr>
            <w:tcW w:type="dxa" w:w="3731"/>
            <w:tcBorders>
              <w:top w:color="000000" w:sz="6" w:val="single"/>
              <w:left w:color="000000" w:sz="6" w:val="single"/>
              <w:bottom w:color="000000" w:sz="6" w:val="single"/>
              <w:right w:color="000000" w:sz="6" w:val="single"/>
            </w:tcBorders>
            <w:vAlign w:val="top"/>
          </w:tcPr>
          <w:p w14:paraId="1925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1A2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B25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1C25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1D250000">
            <w:pPr>
              <w:ind/>
              <w:jc w:val="center"/>
              <w:rPr>
                <w:rFonts w:ascii="Times New Roman" w:hAnsi="Times New Roman"/>
                <w:color w:val="000000"/>
                <w:sz w:val="20"/>
              </w:rPr>
            </w:pPr>
            <w:r>
              <w:rPr>
                <w:rFonts w:ascii="Times New Roman" w:hAnsi="Times New Roman"/>
                <w:color w:val="000000"/>
                <w:sz w:val="20"/>
              </w:rPr>
              <w:t>09 3 41 00000</w:t>
            </w:r>
          </w:p>
        </w:tc>
        <w:tc>
          <w:tcPr>
            <w:tcW w:type="dxa" w:w="550"/>
            <w:tcBorders>
              <w:top w:color="000000" w:sz="6" w:val="single"/>
              <w:left w:color="000000" w:sz="6" w:val="single"/>
              <w:bottom w:color="000000" w:sz="6" w:val="single"/>
              <w:right w:color="000000" w:sz="6" w:val="single"/>
            </w:tcBorders>
            <w:vAlign w:val="center"/>
          </w:tcPr>
          <w:p w14:paraId="1E25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1F250000">
            <w:pPr>
              <w:ind/>
              <w:jc w:val="right"/>
              <w:rPr>
                <w:rFonts w:ascii="Times New Roman" w:hAnsi="Times New Roman"/>
                <w:color w:val="000000"/>
                <w:sz w:val="20"/>
              </w:rPr>
            </w:pPr>
            <w:r>
              <w:rPr>
                <w:rFonts w:ascii="Times New Roman" w:hAnsi="Times New Roman"/>
                <w:color w:val="000000"/>
                <w:sz w:val="20"/>
              </w:rPr>
              <w:t>103,3</w:t>
            </w:r>
          </w:p>
        </w:tc>
        <w:tc>
          <w:tcPr>
            <w:tcW w:type="dxa" w:w="735"/>
            <w:tcBorders>
              <w:top w:color="000000" w:sz="6" w:val="single"/>
              <w:left w:color="000000" w:sz="6" w:val="single"/>
              <w:bottom w:color="000000" w:sz="6" w:val="single"/>
              <w:right w:color="000000" w:sz="6" w:val="single"/>
            </w:tcBorders>
            <w:vAlign w:val="center"/>
          </w:tcPr>
          <w:p w14:paraId="20250000">
            <w:pPr>
              <w:ind/>
              <w:jc w:val="right"/>
              <w:rPr>
                <w:rFonts w:ascii="Times New Roman" w:hAnsi="Times New Roman"/>
                <w:color w:val="000000"/>
                <w:sz w:val="20"/>
              </w:rPr>
            </w:pPr>
            <w:r>
              <w:rPr>
                <w:rFonts w:ascii="Times New Roman" w:hAnsi="Times New Roman"/>
                <w:color w:val="000000"/>
                <w:sz w:val="20"/>
              </w:rPr>
              <w:t>250,0</w:t>
            </w:r>
          </w:p>
        </w:tc>
        <w:tc>
          <w:tcPr>
            <w:tcW w:type="dxa" w:w="867"/>
            <w:tcBorders>
              <w:top w:color="000000" w:sz="6" w:val="single"/>
              <w:left w:color="000000" w:sz="6" w:val="single"/>
              <w:bottom w:color="000000" w:sz="6" w:val="single"/>
              <w:right w:color="000000" w:sz="6" w:val="single"/>
            </w:tcBorders>
            <w:vAlign w:val="center"/>
          </w:tcPr>
          <w:p w14:paraId="21250000">
            <w:pPr>
              <w:ind/>
              <w:jc w:val="right"/>
              <w:rPr>
                <w:rFonts w:ascii="Times New Roman" w:hAnsi="Times New Roman"/>
                <w:color w:val="000000"/>
                <w:sz w:val="20"/>
              </w:rPr>
            </w:pPr>
            <w:r>
              <w:rPr>
                <w:rFonts w:ascii="Times New Roman" w:hAnsi="Times New Roman"/>
                <w:color w:val="000000"/>
                <w:sz w:val="20"/>
              </w:rPr>
              <w:t>250,0</w:t>
            </w:r>
          </w:p>
        </w:tc>
      </w:tr>
      <w:tr>
        <w:trPr>
          <w:trHeight w:hRule="exact" w:val="540"/>
        </w:trPr>
        <w:tc>
          <w:tcPr>
            <w:tcW w:type="dxa" w:w="3731"/>
            <w:tcBorders>
              <w:top w:color="000000" w:sz="6" w:val="single"/>
              <w:left w:color="000000" w:sz="6" w:val="single"/>
              <w:bottom w:color="000000" w:sz="6" w:val="single"/>
              <w:right w:color="000000" w:sz="6" w:val="single"/>
            </w:tcBorders>
            <w:vAlign w:val="top"/>
          </w:tcPr>
          <w:p w14:paraId="2225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232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425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2525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26250000">
            <w:pPr>
              <w:ind/>
              <w:jc w:val="center"/>
              <w:rPr>
                <w:rFonts w:ascii="Times New Roman" w:hAnsi="Times New Roman"/>
                <w:color w:val="000000"/>
                <w:sz w:val="20"/>
              </w:rPr>
            </w:pPr>
            <w:r>
              <w:rPr>
                <w:rFonts w:ascii="Times New Roman" w:hAnsi="Times New Roman"/>
                <w:color w:val="000000"/>
                <w:sz w:val="20"/>
              </w:rPr>
              <w:t>09 3 41 00000</w:t>
            </w:r>
          </w:p>
        </w:tc>
        <w:tc>
          <w:tcPr>
            <w:tcW w:type="dxa" w:w="550"/>
            <w:tcBorders>
              <w:top w:color="000000" w:sz="6" w:val="single"/>
              <w:left w:color="000000" w:sz="6" w:val="single"/>
              <w:bottom w:color="000000" w:sz="6" w:val="single"/>
              <w:right w:color="000000" w:sz="6" w:val="single"/>
            </w:tcBorders>
            <w:vAlign w:val="center"/>
          </w:tcPr>
          <w:p w14:paraId="2725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28250000">
            <w:pPr>
              <w:ind/>
              <w:jc w:val="right"/>
              <w:rPr>
                <w:rFonts w:ascii="Times New Roman" w:hAnsi="Times New Roman"/>
                <w:color w:val="000000"/>
                <w:sz w:val="20"/>
              </w:rPr>
            </w:pPr>
            <w:r>
              <w:rPr>
                <w:rFonts w:ascii="Times New Roman" w:hAnsi="Times New Roman"/>
                <w:color w:val="000000"/>
                <w:sz w:val="20"/>
              </w:rPr>
              <w:t>103,3</w:t>
            </w:r>
          </w:p>
        </w:tc>
        <w:tc>
          <w:tcPr>
            <w:tcW w:type="dxa" w:w="735"/>
            <w:tcBorders>
              <w:top w:color="000000" w:sz="6" w:val="single"/>
              <w:left w:color="000000" w:sz="6" w:val="single"/>
              <w:bottom w:color="000000" w:sz="6" w:val="single"/>
              <w:right w:color="000000" w:sz="6" w:val="single"/>
            </w:tcBorders>
            <w:vAlign w:val="center"/>
          </w:tcPr>
          <w:p w14:paraId="29250000">
            <w:pPr>
              <w:ind/>
              <w:jc w:val="right"/>
              <w:rPr>
                <w:rFonts w:ascii="Times New Roman" w:hAnsi="Times New Roman"/>
                <w:color w:val="000000"/>
                <w:sz w:val="20"/>
              </w:rPr>
            </w:pPr>
            <w:r>
              <w:rPr>
                <w:rFonts w:ascii="Times New Roman" w:hAnsi="Times New Roman"/>
                <w:color w:val="000000"/>
                <w:sz w:val="20"/>
              </w:rPr>
              <w:t>250,0</w:t>
            </w:r>
          </w:p>
        </w:tc>
        <w:tc>
          <w:tcPr>
            <w:tcW w:type="dxa" w:w="867"/>
            <w:tcBorders>
              <w:top w:color="000000" w:sz="6" w:val="single"/>
              <w:left w:color="000000" w:sz="6" w:val="single"/>
              <w:bottom w:color="000000" w:sz="6" w:val="single"/>
              <w:right w:color="000000" w:sz="6" w:val="single"/>
            </w:tcBorders>
            <w:vAlign w:val="center"/>
          </w:tcPr>
          <w:p w14:paraId="2A250000">
            <w:pPr>
              <w:ind/>
              <w:jc w:val="right"/>
              <w:rPr>
                <w:rFonts w:ascii="Times New Roman" w:hAnsi="Times New Roman"/>
                <w:color w:val="000000"/>
                <w:sz w:val="20"/>
              </w:rPr>
            </w:pPr>
            <w:r>
              <w:rPr>
                <w:rFonts w:ascii="Times New Roman" w:hAnsi="Times New Roman"/>
                <w:color w:val="000000"/>
                <w:sz w:val="20"/>
              </w:rPr>
              <w:t>250,0</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2B250000">
            <w:pPr>
              <w:rPr>
                <w:rFonts w:ascii="Times New Roman" w:hAnsi="Times New Roman"/>
                <w:color w:val="000000"/>
                <w:sz w:val="20"/>
              </w:rPr>
            </w:pPr>
            <w:r>
              <w:rPr>
                <w:rFonts w:ascii="Times New Roman" w:hAnsi="Times New Roman"/>
                <w:color w:val="000000"/>
                <w:sz w:val="20"/>
              </w:rPr>
              <w:t>Обустройство мест (площадок) накопления ТКО</w:t>
            </w:r>
          </w:p>
        </w:tc>
        <w:tc>
          <w:tcPr>
            <w:tcW w:type="dxa" w:w="700"/>
            <w:tcBorders>
              <w:top w:color="000000" w:sz="6" w:val="single"/>
              <w:left w:color="000000" w:sz="6" w:val="single"/>
              <w:bottom w:color="000000" w:sz="6" w:val="single"/>
              <w:right w:color="000000" w:sz="6" w:val="single"/>
            </w:tcBorders>
            <w:shd w:fill="FFFFFF" w:val="clear"/>
            <w:vAlign w:val="center"/>
          </w:tcPr>
          <w:p w14:paraId="2C2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D25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2E25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shd w:fill="FFFFFF" w:val="clear"/>
            <w:vAlign w:val="center"/>
          </w:tcPr>
          <w:p w14:paraId="2F250000">
            <w:pPr>
              <w:ind/>
              <w:jc w:val="center"/>
              <w:rPr>
                <w:rFonts w:ascii="Times New Roman" w:hAnsi="Times New Roman"/>
                <w:color w:val="000000"/>
                <w:sz w:val="20"/>
              </w:rPr>
            </w:pPr>
            <w:r>
              <w:rPr>
                <w:rFonts w:ascii="Times New Roman" w:hAnsi="Times New Roman"/>
                <w:color w:val="000000"/>
                <w:sz w:val="20"/>
              </w:rPr>
              <w:t>09 3 42 00000</w:t>
            </w:r>
          </w:p>
        </w:tc>
        <w:tc>
          <w:tcPr>
            <w:tcW w:type="dxa" w:w="550"/>
            <w:tcBorders>
              <w:top w:color="000000" w:sz="6" w:val="single"/>
              <w:left w:color="000000" w:sz="6" w:val="single"/>
              <w:bottom w:color="000000" w:sz="6" w:val="single"/>
              <w:right w:color="000000" w:sz="6" w:val="single"/>
            </w:tcBorders>
            <w:shd w:fill="FFFFFF" w:val="clear"/>
            <w:vAlign w:val="center"/>
          </w:tcPr>
          <w:p w14:paraId="3025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31250000">
            <w:pPr>
              <w:ind/>
              <w:jc w:val="right"/>
              <w:rPr>
                <w:rFonts w:ascii="Times New Roman" w:hAnsi="Times New Roman"/>
                <w:color w:val="000000"/>
                <w:sz w:val="20"/>
              </w:rPr>
            </w:pPr>
            <w:r>
              <w:rPr>
                <w:rFonts w:ascii="Times New Roman" w:hAnsi="Times New Roman"/>
                <w:color w:val="000000"/>
                <w:sz w:val="20"/>
              </w:rPr>
              <w:t>2 474,0</w:t>
            </w:r>
          </w:p>
        </w:tc>
        <w:tc>
          <w:tcPr>
            <w:tcW w:type="dxa" w:w="735"/>
            <w:tcBorders>
              <w:top w:color="000000" w:sz="6" w:val="single"/>
              <w:left w:color="000000" w:sz="6" w:val="single"/>
              <w:bottom w:color="000000" w:sz="6" w:val="single"/>
              <w:right w:color="000000" w:sz="6" w:val="single"/>
            </w:tcBorders>
            <w:shd w:fill="FFFFFF" w:val="clear"/>
            <w:vAlign w:val="center"/>
          </w:tcPr>
          <w:p w14:paraId="3225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33250000">
            <w:pPr>
              <w:ind/>
              <w:jc w:val="right"/>
              <w:rPr>
                <w:rFonts w:ascii="Times New Roman" w:hAnsi="Times New Roman"/>
                <w:color w:val="000000"/>
                <w:sz w:val="20"/>
              </w:rPr>
            </w:pPr>
          </w:p>
        </w:tc>
      </w:tr>
      <w:tr>
        <w:trPr>
          <w:trHeight w:hRule="exact" w:val="765"/>
        </w:trPr>
        <w:tc>
          <w:tcPr>
            <w:tcW w:type="dxa" w:w="3731"/>
            <w:tcBorders>
              <w:top w:color="000000" w:sz="6" w:val="single"/>
              <w:left w:color="000000" w:sz="6" w:val="single"/>
              <w:bottom w:color="000000" w:sz="6" w:val="single"/>
              <w:right w:color="000000" w:sz="6" w:val="single"/>
            </w:tcBorders>
            <w:vAlign w:val="top"/>
          </w:tcPr>
          <w:p w14:paraId="3425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352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625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3725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38250000">
            <w:pPr>
              <w:ind/>
              <w:jc w:val="center"/>
              <w:rPr>
                <w:rFonts w:ascii="Times New Roman" w:hAnsi="Times New Roman"/>
                <w:color w:val="000000"/>
                <w:sz w:val="20"/>
              </w:rPr>
            </w:pPr>
            <w:r>
              <w:rPr>
                <w:rFonts w:ascii="Times New Roman" w:hAnsi="Times New Roman"/>
                <w:color w:val="000000"/>
                <w:sz w:val="20"/>
              </w:rPr>
              <w:t>09 3 42 00000</w:t>
            </w:r>
          </w:p>
        </w:tc>
        <w:tc>
          <w:tcPr>
            <w:tcW w:type="dxa" w:w="550"/>
            <w:tcBorders>
              <w:top w:color="000000" w:sz="6" w:val="single"/>
              <w:left w:color="000000" w:sz="6" w:val="single"/>
              <w:bottom w:color="000000" w:sz="6" w:val="single"/>
              <w:right w:color="000000" w:sz="6" w:val="single"/>
            </w:tcBorders>
            <w:vAlign w:val="center"/>
          </w:tcPr>
          <w:p w14:paraId="3925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3A250000">
            <w:pPr>
              <w:ind/>
              <w:jc w:val="right"/>
              <w:rPr>
                <w:rFonts w:ascii="Times New Roman" w:hAnsi="Times New Roman"/>
                <w:color w:val="000000"/>
                <w:sz w:val="20"/>
              </w:rPr>
            </w:pPr>
            <w:r>
              <w:rPr>
                <w:rFonts w:ascii="Times New Roman" w:hAnsi="Times New Roman"/>
                <w:color w:val="000000"/>
                <w:sz w:val="20"/>
              </w:rPr>
              <w:t>50,0</w:t>
            </w:r>
          </w:p>
        </w:tc>
        <w:tc>
          <w:tcPr>
            <w:tcW w:type="dxa" w:w="735"/>
            <w:tcBorders>
              <w:top w:color="000000" w:sz="6" w:val="single"/>
              <w:left w:color="000000" w:sz="6" w:val="single"/>
              <w:bottom w:color="000000" w:sz="6" w:val="single"/>
              <w:right w:color="000000" w:sz="6" w:val="single"/>
            </w:tcBorders>
            <w:vAlign w:val="center"/>
          </w:tcPr>
          <w:p w14:paraId="3B25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3C250000">
            <w:pPr>
              <w:ind/>
              <w:jc w:val="right"/>
              <w:rPr>
                <w:rFonts w:ascii="Times New Roman" w:hAnsi="Times New Roman"/>
                <w:color w:val="000000"/>
                <w:sz w:val="20"/>
              </w:rPr>
            </w:pPr>
          </w:p>
        </w:tc>
      </w:tr>
      <w:tr>
        <w:trPr>
          <w:trHeight w:hRule="exact" w:val="768"/>
        </w:trPr>
        <w:tc>
          <w:tcPr>
            <w:tcW w:type="dxa" w:w="3731"/>
            <w:tcBorders>
              <w:top w:color="000000" w:sz="6" w:val="single"/>
              <w:left w:color="000000" w:sz="6" w:val="single"/>
              <w:bottom w:color="000000" w:sz="6" w:val="single"/>
              <w:right w:color="000000" w:sz="6" w:val="single"/>
            </w:tcBorders>
            <w:vAlign w:val="top"/>
          </w:tcPr>
          <w:p w14:paraId="3D25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3E2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F25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4025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41250000">
            <w:pPr>
              <w:ind/>
              <w:jc w:val="center"/>
              <w:rPr>
                <w:rFonts w:ascii="Times New Roman" w:hAnsi="Times New Roman"/>
                <w:color w:val="000000"/>
                <w:sz w:val="20"/>
              </w:rPr>
            </w:pPr>
            <w:r>
              <w:rPr>
                <w:rFonts w:ascii="Times New Roman" w:hAnsi="Times New Roman"/>
                <w:color w:val="000000"/>
                <w:sz w:val="20"/>
              </w:rPr>
              <w:t>09 3 42 00000</w:t>
            </w:r>
          </w:p>
        </w:tc>
        <w:tc>
          <w:tcPr>
            <w:tcW w:type="dxa" w:w="550"/>
            <w:tcBorders>
              <w:top w:color="000000" w:sz="6" w:val="single"/>
              <w:left w:color="000000" w:sz="6" w:val="single"/>
              <w:bottom w:color="000000" w:sz="6" w:val="single"/>
              <w:right w:color="000000" w:sz="6" w:val="single"/>
            </w:tcBorders>
            <w:vAlign w:val="center"/>
          </w:tcPr>
          <w:p w14:paraId="4225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43250000">
            <w:pPr>
              <w:ind/>
              <w:jc w:val="right"/>
              <w:rPr>
                <w:rFonts w:ascii="Times New Roman" w:hAnsi="Times New Roman"/>
                <w:color w:val="000000"/>
                <w:sz w:val="20"/>
              </w:rPr>
            </w:pPr>
            <w:r>
              <w:rPr>
                <w:rFonts w:ascii="Times New Roman" w:hAnsi="Times New Roman"/>
                <w:color w:val="000000"/>
                <w:sz w:val="20"/>
              </w:rPr>
              <w:t>50,0</w:t>
            </w:r>
          </w:p>
        </w:tc>
        <w:tc>
          <w:tcPr>
            <w:tcW w:type="dxa" w:w="735"/>
            <w:tcBorders>
              <w:top w:color="000000" w:sz="6" w:val="single"/>
              <w:left w:color="000000" w:sz="6" w:val="single"/>
              <w:bottom w:color="000000" w:sz="6" w:val="single"/>
              <w:right w:color="000000" w:sz="6" w:val="single"/>
            </w:tcBorders>
            <w:vAlign w:val="center"/>
          </w:tcPr>
          <w:p w14:paraId="4425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45250000">
            <w:pPr>
              <w:ind/>
              <w:jc w:val="right"/>
              <w:rPr>
                <w:rFonts w:ascii="Times New Roman" w:hAnsi="Times New Roman"/>
                <w:color w:val="000000"/>
                <w:sz w:val="20"/>
              </w:rPr>
            </w:pPr>
          </w:p>
        </w:tc>
      </w:tr>
      <w:tr>
        <w:trPr>
          <w:trHeight w:hRule="exact" w:val="543"/>
        </w:trPr>
        <w:tc>
          <w:tcPr>
            <w:tcW w:type="dxa" w:w="3731"/>
            <w:tcBorders>
              <w:top w:color="000000" w:sz="6" w:val="single"/>
              <w:left w:color="000000" w:sz="6" w:val="single"/>
              <w:bottom w:color="000000" w:sz="6" w:val="single"/>
              <w:right w:color="000000" w:sz="6" w:val="single"/>
            </w:tcBorders>
            <w:vAlign w:val="top"/>
          </w:tcPr>
          <w:p w14:paraId="4625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472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825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4925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4A250000">
            <w:pPr>
              <w:ind/>
              <w:jc w:val="center"/>
              <w:rPr>
                <w:rFonts w:ascii="Times New Roman" w:hAnsi="Times New Roman"/>
                <w:color w:val="000000"/>
                <w:sz w:val="20"/>
              </w:rPr>
            </w:pPr>
            <w:r>
              <w:rPr>
                <w:rFonts w:ascii="Times New Roman" w:hAnsi="Times New Roman"/>
                <w:color w:val="000000"/>
                <w:sz w:val="20"/>
              </w:rPr>
              <w:t>09 3 42 00000</w:t>
            </w:r>
          </w:p>
        </w:tc>
        <w:tc>
          <w:tcPr>
            <w:tcW w:type="dxa" w:w="550"/>
            <w:tcBorders>
              <w:top w:color="000000" w:sz="6" w:val="single"/>
              <w:left w:color="000000" w:sz="6" w:val="single"/>
              <w:bottom w:color="000000" w:sz="6" w:val="single"/>
              <w:right w:color="000000" w:sz="6" w:val="single"/>
            </w:tcBorders>
            <w:vAlign w:val="center"/>
          </w:tcPr>
          <w:p w14:paraId="4B25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4C250000">
            <w:pPr>
              <w:ind/>
              <w:jc w:val="right"/>
              <w:rPr>
                <w:rFonts w:ascii="Times New Roman" w:hAnsi="Times New Roman"/>
                <w:color w:val="000000"/>
                <w:sz w:val="20"/>
              </w:rPr>
            </w:pPr>
            <w:r>
              <w:rPr>
                <w:rFonts w:ascii="Times New Roman" w:hAnsi="Times New Roman"/>
                <w:color w:val="000000"/>
                <w:sz w:val="20"/>
              </w:rPr>
              <w:t>50,0</w:t>
            </w:r>
          </w:p>
        </w:tc>
        <w:tc>
          <w:tcPr>
            <w:tcW w:type="dxa" w:w="735"/>
            <w:tcBorders>
              <w:top w:color="000000" w:sz="6" w:val="single"/>
              <w:left w:color="000000" w:sz="6" w:val="single"/>
              <w:bottom w:color="000000" w:sz="6" w:val="single"/>
              <w:right w:color="000000" w:sz="6" w:val="single"/>
            </w:tcBorders>
            <w:vAlign w:val="center"/>
          </w:tcPr>
          <w:p w14:paraId="4D25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4E250000">
            <w:pPr>
              <w:ind/>
              <w:jc w:val="right"/>
              <w:rPr>
                <w:rFonts w:ascii="Times New Roman" w:hAnsi="Times New Roman"/>
                <w:color w:val="000000"/>
                <w:sz w:val="20"/>
              </w:rPr>
            </w:pPr>
          </w:p>
        </w:tc>
      </w:tr>
      <w:tr>
        <w:trPr>
          <w:trHeight w:hRule="exact" w:val="2125"/>
        </w:trPr>
        <w:tc>
          <w:tcPr>
            <w:tcW w:type="dxa" w:w="3731"/>
            <w:tcBorders>
              <w:top w:color="000000" w:sz="6" w:val="single"/>
              <w:left w:color="000000" w:sz="6" w:val="single"/>
              <w:bottom w:color="000000" w:sz="6" w:val="single"/>
              <w:right w:color="000000" w:sz="6" w:val="single"/>
            </w:tcBorders>
            <w:vAlign w:val="top"/>
          </w:tcPr>
          <w:p w14:paraId="4F250000">
            <w:pPr>
              <w:rPr>
                <w:rFonts w:ascii="Times New Roman" w:hAnsi="Times New Roman"/>
                <w:color w:val="000000"/>
                <w:sz w:val="20"/>
              </w:rPr>
            </w:pPr>
            <w:r>
              <w:rPr>
                <w:rFonts w:ascii="Times New Roman" w:hAnsi="Times New Roman"/>
                <w:color w:val="000000"/>
                <w:sz w:val="20"/>
              </w:rPr>
              <w:t>Межбюджетные трансферты бюджетам поселений из бюджета муниципального района на осуществление полномочий в организации деятельности по накоплению (в том числе по раздельному накоплению) и транспортированию твердых коммунальных отходов, в соответствии с заключенными соглашениями</w:t>
            </w:r>
          </w:p>
        </w:tc>
        <w:tc>
          <w:tcPr>
            <w:tcW w:type="dxa" w:w="700"/>
            <w:tcBorders>
              <w:top w:color="000000" w:sz="6" w:val="single"/>
              <w:left w:color="000000" w:sz="6" w:val="single"/>
              <w:bottom w:color="000000" w:sz="6" w:val="single"/>
              <w:right w:color="000000" w:sz="6" w:val="single"/>
            </w:tcBorders>
            <w:vAlign w:val="center"/>
          </w:tcPr>
          <w:p w14:paraId="502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125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5225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53250000">
            <w:pPr>
              <w:ind/>
              <w:jc w:val="center"/>
              <w:rPr>
                <w:rFonts w:ascii="Times New Roman" w:hAnsi="Times New Roman"/>
                <w:color w:val="000000"/>
                <w:sz w:val="20"/>
              </w:rPr>
            </w:pPr>
            <w:r>
              <w:rPr>
                <w:rFonts w:ascii="Times New Roman" w:hAnsi="Times New Roman"/>
                <w:color w:val="000000"/>
                <w:sz w:val="20"/>
              </w:rPr>
              <w:t>09 3 42 64070</w:t>
            </w:r>
          </w:p>
        </w:tc>
        <w:tc>
          <w:tcPr>
            <w:tcW w:type="dxa" w:w="550"/>
            <w:tcBorders>
              <w:top w:color="000000" w:sz="6" w:val="single"/>
              <w:left w:color="000000" w:sz="6" w:val="single"/>
              <w:bottom w:color="000000" w:sz="6" w:val="single"/>
              <w:right w:color="000000" w:sz="6" w:val="single"/>
            </w:tcBorders>
            <w:vAlign w:val="center"/>
          </w:tcPr>
          <w:p w14:paraId="5425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55250000">
            <w:pPr>
              <w:ind/>
              <w:jc w:val="right"/>
              <w:rPr>
                <w:rFonts w:ascii="Times New Roman" w:hAnsi="Times New Roman"/>
                <w:color w:val="000000"/>
                <w:sz w:val="20"/>
              </w:rPr>
            </w:pPr>
            <w:r>
              <w:rPr>
                <w:rFonts w:ascii="Times New Roman" w:hAnsi="Times New Roman"/>
                <w:color w:val="000000"/>
                <w:sz w:val="20"/>
              </w:rPr>
              <w:t>2 424,0</w:t>
            </w:r>
          </w:p>
        </w:tc>
        <w:tc>
          <w:tcPr>
            <w:tcW w:type="dxa" w:w="735"/>
            <w:tcBorders>
              <w:top w:color="000000" w:sz="6" w:val="single"/>
              <w:left w:color="000000" w:sz="6" w:val="single"/>
              <w:bottom w:color="000000" w:sz="6" w:val="single"/>
              <w:right w:color="000000" w:sz="6" w:val="single"/>
            </w:tcBorders>
            <w:vAlign w:val="center"/>
          </w:tcPr>
          <w:p w14:paraId="5625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57250000">
            <w:pPr>
              <w:ind/>
              <w:jc w:val="right"/>
              <w:rPr>
                <w:rFonts w:ascii="Times New Roman" w:hAnsi="Times New Roman"/>
                <w:color w:val="000000"/>
                <w:sz w:val="20"/>
              </w:rPr>
            </w:pPr>
          </w:p>
        </w:tc>
      </w:tr>
      <w:tr>
        <w:trPr>
          <w:trHeight w:hRule="exact" w:val="395"/>
        </w:trPr>
        <w:tc>
          <w:tcPr>
            <w:tcW w:type="dxa" w:w="3731"/>
            <w:tcBorders>
              <w:top w:color="000000" w:sz="6" w:val="single"/>
              <w:left w:color="000000" w:sz="6" w:val="single"/>
              <w:bottom w:color="000000" w:sz="6" w:val="single"/>
              <w:right w:color="000000" w:sz="6" w:val="single"/>
            </w:tcBorders>
            <w:vAlign w:val="top"/>
          </w:tcPr>
          <w:p w14:paraId="5825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592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A25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5B25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5C250000">
            <w:pPr>
              <w:ind/>
              <w:jc w:val="center"/>
              <w:rPr>
                <w:rFonts w:ascii="Times New Roman" w:hAnsi="Times New Roman"/>
                <w:color w:val="000000"/>
                <w:sz w:val="20"/>
              </w:rPr>
            </w:pPr>
            <w:r>
              <w:rPr>
                <w:rFonts w:ascii="Times New Roman" w:hAnsi="Times New Roman"/>
                <w:color w:val="000000"/>
                <w:sz w:val="20"/>
              </w:rPr>
              <w:t>09 3 42 64070</w:t>
            </w:r>
          </w:p>
        </w:tc>
        <w:tc>
          <w:tcPr>
            <w:tcW w:type="dxa" w:w="550"/>
            <w:tcBorders>
              <w:top w:color="000000" w:sz="6" w:val="single"/>
              <w:left w:color="000000" w:sz="6" w:val="single"/>
              <w:bottom w:color="000000" w:sz="6" w:val="single"/>
              <w:right w:color="000000" w:sz="6" w:val="single"/>
            </w:tcBorders>
            <w:vAlign w:val="center"/>
          </w:tcPr>
          <w:p w14:paraId="5D250000">
            <w:pPr>
              <w:ind/>
              <w:jc w:val="center"/>
              <w:rPr>
                <w:rFonts w:ascii="Times New Roman" w:hAnsi="Times New Roman"/>
                <w:color w:val="000000"/>
                <w:sz w:val="20"/>
              </w:rPr>
            </w:pPr>
            <w:r>
              <w:rPr>
                <w:rFonts w:ascii="Times New Roman" w:hAnsi="Times New Roman"/>
                <w:color w:val="000000"/>
                <w:sz w:val="20"/>
              </w:rPr>
              <w:t>500</w:t>
            </w:r>
          </w:p>
        </w:tc>
        <w:tc>
          <w:tcPr>
            <w:tcW w:type="dxa" w:w="818"/>
            <w:tcBorders>
              <w:top w:color="000000" w:sz="6" w:val="single"/>
              <w:left w:color="000000" w:sz="6" w:val="single"/>
              <w:bottom w:color="000000" w:sz="6" w:val="single"/>
              <w:right w:color="000000" w:sz="6" w:val="single"/>
            </w:tcBorders>
            <w:vAlign w:val="center"/>
          </w:tcPr>
          <w:p w14:paraId="5E250000">
            <w:pPr>
              <w:ind/>
              <w:jc w:val="right"/>
              <w:rPr>
                <w:rFonts w:ascii="Times New Roman" w:hAnsi="Times New Roman"/>
                <w:color w:val="000000"/>
                <w:sz w:val="20"/>
              </w:rPr>
            </w:pPr>
            <w:r>
              <w:rPr>
                <w:rFonts w:ascii="Times New Roman" w:hAnsi="Times New Roman"/>
                <w:color w:val="000000"/>
                <w:sz w:val="20"/>
              </w:rPr>
              <w:t>2 424,0</w:t>
            </w:r>
          </w:p>
        </w:tc>
        <w:tc>
          <w:tcPr>
            <w:tcW w:type="dxa" w:w="735"/>
            <w:tcBorders>
              <w:top w:color="000000" w:sz="6" w:val="single"/>
              <w:left w:color="000000" w:sz="6" w:val="single"/>
              <w:bottom w:color="000000" w:sz="6" w:val="single"/>
              <w:right w:color="000000" w:sz="6" w:val="single"/>
            </w:tcBorders>
            <w:vAlign w:val="center"/>
          </w:tcPr>
          <w:p w14:paraId="5F25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60250000">
            <w:pPr>
              <w:ind/>
              <w:jc w:val="right"/>
              <w:rPr>
                <w:rFonts w:ascii="Times New Roman" w:hAnsi="Times New Roman"/>
                <w:color w:val="000000"/>
                <w:sz w:val="20"/>
              </w:rPr>
            </w:pPr>
          </w:p>
        </w:tc>
      </w:tr>
      <w:tr>
        <w:trPr>
          <w:trHeight w:hRule="exact" w:val="440"/>
        </w:trPr>
        <w:tc>
          <w:tcPr>
            <w:tcW w:type="dxa" w:w="3731"/>
            <w:tcBorders>
              <w:top w:color="000000" w:sz="6" w:val="single"/>
              <w:left w:color="000000" w:sz="6" w:val="single"/>
              <w:bottom w:color="000000" w:sz="6" w:val="single"/>
              <w:right w:color="000000" w:sz="6" w:val="single"/>
            </w:tcBorders>
            <w:vAlign w:val="top"/>
          </w:tcPr>
          <w:p w14:paraId="61250000">
            <w:pPr>
              <w:rPr>
                <w:rFonts w:ascii="Times New Roman" w:hAnsi="Times New Roman"/>
                <w:color w:val="000000"/>
                <w:sz w:val="20"/>
              </w:rPr>
            </w:pPr>
            <w:r>
              <w:rPr>
                <w:rFonts w:ascii="Times New Roman" w:hAnsi="Times New Roman"/>
                <w:color w:val="000000"/>
                <w:sz w:val="20"/>
              </w:rPr>
              <w:t>Иные 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622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325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6425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65250000">
            <w:pPr>
              <w:ind/>
              <w:jc w:val="center"/>
              <w:rPr>
                <w:rFonts w:ascii="Times New Roman" w:hAnsi="Times New Roman"/>
                <w:color w:val="000000"/>
                <w:sz w:val="20"/>
              </w:rPr>
            </w:pPr>
            <w:r>
              <w:rPr>
                <w:rFonts w:ascii="Times New Roman" w:hAnsi="Times New Roman"/>
                <w:color w:val="000000"/>
                <w:sz w:val="20"/>
              </w:rPr>
              <w:t>09 3 42 64070</w:t>
            </w:r>
          </w:p>
        </w:tc>
        <w:tc>
          <w:tcPr>
            <w:tcW w:type="dxa" w:w="550"/>
            <w:tcBorders>
              <w:top w:color="000000" w:sz="6" w:val="single"/>
              <w:left w:color="000000" w:sz="6" w:val="single"/>
              <w:bottom w:color="000000" w:sz="6" w:val="single"/>
              <w:right w:color="000000" w:sz="6" w:val="single"/>
            </w:tcBorders>
            <w:vAlign w:val="center"/>
          </w:tcPr>
          <w:p w14:paraId="66250000">
            <w:pPr>
              <w:ind/>
              <w:jc w:val="center"/>
              <w:rPr>
                <w:rFonts w:ascii="Times New Roman" w:hAnsi="Times New Roman"/>
                <w:color w:val="000000"/>
                <w:sz w:val="20"/>
              </w:rPr>
            </w:pPr>
            <w:r>
              <w:rPr>
                <w:rFonts w:ascii="Times New Roman" w:hAnsi="Times New Roman"/>
                <w:color w:val="000000"/>
                <w:sz w:val="20"/>
              </w:rPr>
              <w:t>540</w:t>
            </w:r>
          </w:p>
        </w:tc>
        <w:tc>
          <w:tcPr>
            <w:tcW w:type="dxa" w:w="818"/>
            <w:tcBorders>
              <w:top w:color="000000" w:sz="6" w:val="single"/>
              <w:left w:color="000000" w:sz="6" w:val="single"/>
              <w:bottom w:color="000000" w:sz="6" w:val="single"/>
              <w:right w:color="000000" w:sz="6" w:val="single"/>
            </w:tcBorders>
            <w:vAlign w:val="center"/>
          </w:tcPr>
          <w:p w14:paraId="67250000">
            <w:pPr>
              <w:ind/>
              <w:jc w:val="right"/>
              <w:rPr>
                <w:rFonts w:ascii="Times New Roman" w:hAnsi="Times New Roman"/>
                <w:color w:val="000000"/>
                <w:sz w:val="20"/>
              </w:rPr>
            </w:pPr>
            <w:r>
              <w:rPr>
                <w:rFonts w:ascii="Times New Roman" w:hAnsi="Times New Roman"/>
                <w:color w:val="000000"/>
                <w:sz w:val="20"/>
              </w:rPr>
              <w:t>2 424,0</w:t>
            </w:r>
          </w:p>
        </w:tc>
        <w:tc>
          <w:tcPr>
            <w:tcW w:type="dxa" w:w="735"/>
            <w:tcBorders>
              <w:top w:color="000000" w:sz="6" w:val="single"/>
              <w:left w:color="000000" w:sz="6" w:val="single"/>
              <w:bottom w:color="000000" w:sz="6" w:val="single"/>
              <w:right w:color="000000" w:sz="6" w:val="single"/>
            </w:tcBorders>
            <w:vAlign w:val="center"/>
          </w:tcPr>
          <w:p w14:paraId="6825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69250000">
            <w:pPr>
              <w:ind/>
              <w:jc w:val="right"/>
              <w:rPr>
                <w:rFonts w:ascii="Times New Roman" w:hAnsi="Times New Roman"/>
                <w:color w:val="000000"/>
                <w:sz w:val="20"/>
              </w:rPr>
            </w:pPr>
          </w:p>
        </w:tc>
      </w:tr>
      <w:tr>
        <w:trPr>
          <w:trHeight w:hRule="exact" w:val="520"/>
        </w:trPr>
        <w:tc>
          <w:tcPr>
            <w:tcW w:type="dxa" w:w="3731"/>
            <w:tcBorders>
              <w:top w:color="000000" w:sz="6" w:val="single"/>
              <w:left w:color="000000" w:sz="6" w:val="single"/>
              <w:bottom w:color="000000" w:sz="6" w:val="single"/>
              <w:right w:color="000000" w:sz="6" w:val="single"/>
            </w:tcBorders>
            <w:shd w:fill="FFFFFF" w:val="clear"/>
            <w:vAlign w:val="center"/>
          </w:tcPr>
          <w:p w14:paraId="6A250000">
            <w:pPr>
              <w:rPr>
                <w:rFonts w:ascii="Times New Roman" w:hAnsi="Times New Roman"/>
                <w:color w:val="000000"/>
                <w:sz w:val="20"/>
              </w:rPr>
            </w:pPr>
            <w:r>
              <w:rPr>
                <w:rFonts w:ascii="Times New Roman" w:hAnsi="Times New Roman"/>
                <w:color w:val="000000"/>
                <w:sz w:val="20"/>
              </w:rPr>
              <w:t>Непрограммные направления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6B2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C25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6D25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shd w:fill="FFFFFF" w:val="clear"/>
            <w:vAlign w:val="center"/>
          </w:tcPr>
          <w:p w14:paraId="6E250000">
            <w:pPr>
              <w:ind/>
              <w:jc w:val="center"/>
              <w:rPr>
                <w:rFonts w:ascii="Times New Roman" w:hAnsi="Times New Roman"/>
                <w:color w:val="000000"/>
                <w:sz w:val="20"/>
              </w:rPr>
            </w:pPr>
            <w:r>
              <w:rPr>
                <w:rFonts w:ascii="Times New Roman" w:hAnsi="Times New Roman"/>
                <w:color w:val="000000"/>
                <w:sz w:val="20"/>
              </w:rPr>
              <w:t>99 0 00 00000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6F25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70250000">
            <w:pPr>
              <w:ind/>
              <w:jc w:val="right"/>
              <w:rPr>
                <w:rFonts w:ascii="Times New Roman" w:hAnsi="Times New Roman"/>
                <w:color w:val="000000"/>
                <w:sz w:val="20"/>
              </w:rPr>
            </w:pPr>
            <w:r>
              <w:rPr>
                <w:rFonts w:ascii="Times New Roman" w:hAnsi="Times New Roman"/>
                <w:color w:val="000000"/>
                <w:sz w:val="20"/>
              </w:rPr>
              <w:t>583,1</w:t>
            </w:r>
          </w:p>
        </w:tc>
        <w:tc>
          <w:tcPr>
            <w:tcW w:type="dxa" w:w="735"/>
            <w:tcBorders>
              <w:top w:color="000000" w:sz="6" w:val="single"/>
              <w:left w:color="000000" w:sz="6" w:val="single"/>
              <w:bottom w:color="000000" w:sz="6" w:val="single"/>
              <w:right w:color="000000" w:sz="6" w:val="single"/>
            </w:tcBorders>
            <w:shd w:fill="FFFFFF" w:val="clear"/>
            <w:vAlign w:val="center"/>
          </w:tcPr>
          <w:p w14:paraId="71250000">
            <w:pPr>
              <w:ind/>
              <w:jc w:val="right"/>
              <w:rPr>
                <w:rFonts w:ascii="Times New Roman" w:hAnsi="Times New Roman"/>
                <w:color w:val="000000"/>
                <w:sz w:val="20"/>
              </w:rPr>
            </w:pPr>
            <w:r>
              <w:rPr>
                <w:rFonts w:ascii="Times New Roman" w:hAnsi="Times New Roman"/>
                <w:color w:val="000000"/>
                <w:sz w:val="20"/>
              </w:rPr>
              <w:t>351,9</w:t>
            </w:r>
          </w:p>
        </w:tc>
        <w:tc>
          <w:tcPr>
            <w:tcW w:type="dxa" w:w="867"/>
            <w:tcBorders>
              <w:top w:color="000000" w:sz="6" w:val="single"/>
              <w:left w:color="000000" w:sz="6" w:val="single"/>
              <w:bottom w:color="000000" w:sz="6" w:val="single"/>
              <w:right w:color="000000" w:sz="6" w:val="single"/>
            </w:tcBorders>
            <w:shd w:fill="FFFFFF" w:val="clear"/>
            <w:vAlign w:val="center"/>
          </w:tcPr>
          <w:p w14:paraId="72250000">
            <w:pPr>
              <w:ind/>
              <w:jc w:val="right"/>
              <w:rPr>
                <w:rFonts w:ascii="Times New Roman" w:hAnsi="Times New Roman"/>
                <w:color w:val="000000"/>
                <w:sz w:val="20"/>
              </w:rPr>
            </w:pPr>
            <w:r>
              <w:rPr>
                <w:rFonts w:ascii="Times New Roman" w:hAnsi="Times New Roman"/>
                <w:color w:val="000000"/>
                <w:sz w:val="20"/>
              </w:rPr>
              <w:t>351,9</w:t>
            </w:r>
          </w:p>
        </w:tc>
      </w:tr>
      <w:tr>
        <w:trPr>
          <w:trHeight w:hRule="exact" w:val="1545"/>
        </w:trPr>
        <w:tc>
          <w:tcPr>
            <w:tcW w:type="dxa" w:w="3731"/>
            <w:tcBorders>
              <w:top w:color="000000" w:sz="6" w:val="single"/>
              <w:left w:color="000000" w:sz="6" w:val="single"/>
              <w:bottom w:color="000000" w:sz="6" w:val="single"/>
              <w:right w:color="000000" w:sz="6" w:val="single"/>
            </w:tcBorders>
            <w:vAlign w:val="top"/>
          </w:tcPr>
          <w:p w14:paraId="73250000">
            <w:pPr>
              <w:rPr>
                <w:rFonts w:ascii="Times New Roman" w:hAnsi="Times New Roman"/>
                <w:color w:val="000000"/>
                <w:sz w:val="20"/>
              </w:rPr>
            </w:pPr>
            <w:r>
              <w:rPr>
                <w:rFonts w:ascii="Times New Roman" w:hAnsi="Times New Roman"/>
                <w:color w:val="000000"/>
                <w:sz w:val="20"/>
              </w:rPr>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type="dxa" w:w="700"/>
            <w:tcBorders>
              <w:top w:color="000000" w:sz="6" w:val="single"/>
              <w:left w:color="000000" w:sz="6" w:val="single"/>
              <w:bottom w:color="000000" w:sz="6" w:val="single"/>
              <w:right w:color="000000" w:sz="6" w:val="single"/>
            </w:tcBorders>
            <w:vAlign w:val="center"/>
          </w:tcPr>
          <w:p w14:paraId="742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525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7625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77250000">
            <w:pPr>
              <w:ind/>
              <w:jc w:val="center"/>
              <w:rPr>
                <w:rFonts w:ascii="Times New Roman" w:hAnsi="Times New Roman"/>
                <w:color w:val="000000"/>
                <w:sz w:val="20"/>
              </w:rPr>
            </w:pPr>
            <w:r>
              <w:rPr>
                <w:rFonts w:ascii="Times New Roman" w:hAnsi="Times New Roman"/>
                <w:color w:val="000000"/>
                <w:sz w:val="20"/>
              </w:rPr>
              <w:t>99 0 00 73120</w:t>
            </w:r>
          </w:p>
        </w:tc>
        <w:tc>
          <w:tcPr>
            <w:tcW w:type="dxa" w:w="550"/>
            <w:tcBorders>
              <w:top w:color="000000" w:sz="6" w:val="single"/>
              <w:left w:color="000000" w:sz="6" w:val="single"/>
              <w:bottom w:color="000000" w:sz="6" w:val="single"/>
              <w:right w:color="000000" w:sz="6" w:val="single"/>
            </w:tcBorders>
            <w:vAlign w:val="center"/>
          </w:tcPr>
          <w:p w14:paraId="7825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79250000">
            <w:pPr>
              <w:ind/>
              <w:jc w:val="right"/>
              <w:rPr>
                <w:rFonts w:ascii="Times New Roman" w:hAnsi="Times New Roman"/>
                <w:color w:val="000000"/>
                <w:sz w:val="20"/>
              </w:rPr>
            </w:pPr>
            <w:r>
              <w:rPr>
                <w:rFonts w:ascii="Times New Roman" w:hAnsi="Times New Roman"/>
                <w:color w:val="000000"/>
                <w:sz w:val="20"/>
              </w:rPr>
              <w:t>583,1</w:t>
            </w:r>
          </w:p>
        </w:tc>
        <w:tc>
          <w:tcPr>
            <w:tcW w:type="dxa" w:w="735"/>
            <w:tcBorders>
              <w:top w:color="000000" w:sz="6" w:val="single"/>
              <w:left w:color="000000" w:sz="6" w:val="single"/>
              <w:bottom w:color="000000" w:sz="6" w:val="single"/>
              <w:right w:color="000000" w:sz="6" w:val="single"/>
            </w:tcBorders>
            <w:vAlign w:val="center"/>
          </w:tcPr>
          <w:p w14:paraId="7A250000">
            <w:pPr>
              <w:ind/>
              <w:jc w:val="right"/>
              <w:rPr>
                <w:rFonts w:ascii="Times New Roman" w:hAnsi="Times New Roman"/>
                <w:color w:val="000000"/>
                <w:sz w:val="20"/>
              </w:rPr>
            </w:pPr>
            <w:r>
              <w:rPr>
                <w:rFonts w:ascii="Times New Roman" w:hAnsi="Times New Roman"/>
                <w:color w:val="000000"/>
                <w:sz w:val="20"/>
              </w:rPr>
              <w:t>351,9</w:t>
            </w:r>
          </w:p>
        </w:tc>
        <w:tc>
          <w:tcPr>
            <w:tcW w:type="dxa" w:w="867"/>
            <w:tcBorders>
              <w:top w:color="000000" w:sz="6" w:val="single"/>
              <w:left w:color="000000" w:sz="6" w:val="single"/>
              <w:bottom w:color="000000" w:sz="6" w:val="single"/>
              <w:right w:color="000000" w:sz="6" w:val="single"/>
            </w:tcBorders>
            <w:vAlign w:val="center"/>
          </w:tcPr>
          <w:p w14:paraId="7B250000">
            <w:pPr>
              <w:ind/>
              <w:jc w:val="right"/>
              <w:rPr>
                <w:rFonts w:ascii="Times New Roman" w:hAnsi="Times New Roman"/>
                <w:color w:val="000000"/>
                <w:sz w:val="20"/>
              </w:rPr>
            </w:pPr>
            <w:r>
              <w:rPr>
                <w:rFonts w:ascii="Times New Roman" w:hAnsi="Times New Roman"/>
                <w:color w:val="000000"/>
                <w:sz w:val="20"/>
              </w:rPr>
              <w:t>351,9</w:t>
            </w:r>
          </w:p>
        </w:tc>
      </w:tr>
      <w:tr>
        <w:trPr>
          <w:trHeight w:hRule="exact" w:val="795"/>
        </w:trPr>
        <w:tc>
          <w:tcPr>
            <w:tcW w:type="dxa" w:w="3731"/>
            <w:tcBorders>
              <w:top w:color="000000" w:sz="6" w:val="single"/>
              <w:left w:color="000000" w:sz="6" w:val="single"/>
              <w:bottom w:color="000000" w:sz="6" w:val="single"/>
              <w:right w:color="000000" w:sz="6" w:val="single"/>
            </w:tcBorders>
            <w:vAlign w:val="top"/>
          </w:tcPr>
          <w:p w14:paraId="7C25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7D2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E25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7F25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80250000">
            <w:pPr>
              <w:ind/>
              <w:jc w:val="center"/>
              <w:rPr>
                <w:rFonts w:ascii="Times New Roman" w:hAnsi="Times New Roman"/>
                <w:color w:val="000000"/>
                <w:sz w:val="20"/>
              </w:rPr>
            </w:pPr>
            <w:r>
              <w:rPr>
                <w:rFonts w:ascii="Times New Roman" w:hAnsi="Times New Roman"/>
                <w:color w:val="000000"/>
                <w:sz w:val="20"/>
              </w:rPr>
              <w:t>99 0 00 73120</w:t>
            </w:r>
          </w:p>
        </w:tc>
        <w:tc>
          <w:tcPr>
            <w:tcW w:type="dxa" w:w="550"/>
            <w:tcBorders>
              <w:top w:color="000000" w:sz="6" w:val="single"/>
              <w:left w:color="000000" w:sz="6" w:val="single"/>
              <w:bottom w:color="000000" w:sz="6" w:val="single"/>
              <w:right w:color="000000" w:sz="6" w:val="single"/>
            </w:tcBorders>
            <w:vAlign w:val="center"/>
          </w:tcPr>
          <w:p w14:paraId="8125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82250000">
            <w:pPr>
              <w:ind/>
              <w:jc w:val="right"/>
              <w:rPr>
                <w:rFonts w:ascii="Times New Roman" w:hAnsi="Times New Roman"/>
                <w:color w:val="000000"/>
                <w:sz w:val="20"/>
              </w:rPr>
            </w:pPr>
            <w:r>
              <w:rPr>
                <w:rFonts w:ascii="Times New Roman" w:hAnsi="Times New Roman"/>
                <w:color w:val="000000"/>
                <w:sz w:val="20"/>
              </w:rPr>
              <w:t>583,1</w:t>
            </w:r>
          </w:p>
        </w:tc>
        <w:tc>
          <w:tcPr>
            <w:tcW w:type="dxa" w:w="735"/>
            <w:tcBorders>
              <w:top w:color="000000" w:sz="6" w:val="single"/>
              <w:left w:color="000000" w:sz="6" w:val="single"/>
              <w:bottom w:color="000000" w:sz="6" w:val="single"/>
              <w:right w:color="000000" w:sz="6" w:val="single"/>
            </w:tcBorders>
            <w:vAlign w:val="center"/>
          </w:tcPr>
          <w:p w14:paraId="83250000">
            <w:pPr>
              <w:ind/>
              <w:jc w:val="right"/>
              <w:rPr>
                <w:rFonts w:ascii="Times New Roman" w:hAnsi="Times New Roman"/>
                <w:color w:val="000000"/>
                <w:sz w:val="20"/>
              </w:rPr>
            </w:pPr>
            <w:r>
              <w:rPr>
                <w:rFonts w:ascii="Times New Roman" w:hAnsi="Times New Roman"/>
                <w:color w:val="000000"/>
                <w:sz w:val="20"/>
              </w:rPr>
              <w:t>351,9</w:t>
            </w:r>
          </w:p>
        </w:tc>
        <w:tc>
          <w:tcPr>
            <w:tcW w:type="dxa" w:w="867"/>
            <w:tcBorders>
              <w:top w:color="000000" w:sz="6" w:val="single"/>
              <w:left w:color="000000" w:sz="6" w:val="single"/>
              <w:bottom w:color="000000" w:sz="6" w:val="single"/>
              <w:right w:color="000000" w:sz="6" w:val="single"/>
            </w:tcBorders>
            <w:vAlign w:val="center"/>
          </w:tcPr>
          <w:p w14:paraId="84250000">
            <w:pPr>
              <w:ind/>
              <w:jc w:val="right"/>
              <w:rPr>
                <w:rFonts w:ascii="Times New Roman" w:hAnsi="Times New Roman"/>
                <w:color w:val="000000"/>
                <w:sz w:val="20"/>
              </w:rPr>
            </w:pPr>
            <w:r>
              <w:rPr>
                <w:rFonts w:ascii="Times New Roman" w:hAnsi="Times New Roman"/>
                <w:color w:val="000000"/>
                <w:sz w:val="20"/>
              </w:rPr>
              <w:t>351,9</w:t>
            </w:r>
          </w:p>
        </w:tc>
      </w:tr>
      <w:tr>
        <w:trPr>
          <w:trHeight w:hRule="exact" w:val="705"/>
        </w:trPr>
        <w:tc>
          <w:tcPr>
            <w:tcW w:type="dxa" w:w="3731"/>
            <w:tcBorders>
              <w:top w:color="000000" w:sz="6" w:val="single"/>
              <w:left w:color="000000" w:sz="6" w:val="single"/>
              <w:bottom w:color="000000" w:sz="6" w:val="single"/>
              <w:right w:color="000000" w:sz="6" w:val="single"/>
            </w:tcBorders>
            <w:vAlign w:val="top"/>
          </w:tcPr>
          <w:p w14:paraId="8525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862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725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8825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89250000">
            <w:pPr>
              <w:ind/>
              <w:jc w:val="center"/>
              <w:rPr>
                <w:rFonts w:ascii="Times New Roman" w:hAnsi="Times New Roman"/>
                <w:color w:val="000000"/>
                <w:sz w:val="20"/>
              </w:rPr>
            </w:pPr>
            <w:r>
              <w:rPr>
                <w:rFonts w:ascii="Times New Roman" w:hAnsi="Times New Roman"/>
                <w:color w:val="000000"/>
                <w:sz w:val="20"/>
              </w:rPr>
              <w:t>99 0 00 73120</w:t>
            </w:r>
          </w:p>
        </w:tc>
        <w:tc>
          <w:tcPr>
            <w:tcW w:type="dxa" w:w="550"/>
            <w:tcBorders>
              <w:top w:color="000000" w:sz="6" w:val="single"/>
              <w:left w:color="000000" w:sz="6" w:val="single"/>
              <w:bottom w:color="000000" w:sz="6" w:val="single"/>
              <w:right w:color="000000" w:sz="6" w:val="single"/>
            </w:tcBorders>
            <w:vAlign w:val="center"/>
          </w:tcPr>
          <w:p w14:paraId="8A25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8B250000">
            <w:pPr>
              <w:ind/>
              <w:jc w:val="right"/>
              <w:rPr>
                <w:rFonts w:ascii="Times New Roman" w:hAnsi="Times New Roman"/>
                <w:color w:val="000000"/>
                <w:sz w:val="20"/>
              </w:rPr>
            </w:pPr>
            <w:r>
              <w:rPr>
                <w:rFonts w:ascii="Times New Roman" w:hAnsi="Times New Roman"/>
                <w:color w:val="000000"/>
                <w:sz w:val="20"/>
              </w:rPr>
              <w:t>583,1</w:t>
            </w:r>
          </w:p>
        </w:tc>
        <w:tc>
          <w:tcPr>
            <w:tcW w:type="dxa" w:w="735"/>
            <w:tcBorders>
              <w:top w:color="000000" w:sz="6" w:val="single"/>
              <w:left w:color="000000" w:sz="6" w:val="single"/>
              <w:bottom w:color="000000" w:sz="6" w:val="single"/>
              <w:right w:color="000000" w:sz="6" w:val="single"/>
            </w:tcBorders>
            <w:vAlign w:val="center"/>
          </w:tcPr>
          <w:p w14:paraId="8C250000">
            <w:pPr>
              <w:ind/>
              <w:jc w:val="right"/>
              <w:rPr>
                <w:rFonts w:ascii="Times New Roman" w:hAnsi="Times New Roman"/>
                <w:color w:val="000000"/>
                <w:sz w:val="20"/>
              </w:rPr>
            </w:pPr>
            <w:r>
              <w:rPr>
                <w:rFonts w:ascii="Times New Roman" w:hAnsi="Times New Roman"/>
                <w:color w:val="000000"/>
                <w:sz w:val="20"/>
              </w:rPr>
              <w:t>351,9</w:t>
            </w:r>
          </w:p>
        </w:tc>
        <w:tc>
          <w:tcPr>
            <w:tcW w:type="dxa" w:w="867"/>
            <w:tcBorders>
              <w:top w:color="000000" w:sz="6" w:val="single"/>
              <w:left w:color="000000" w:sz="6" w:val="single"/>
              <w:bottom w:color="000000" w:sz="6" w:val="single"/>
              <w:right w:color="000000" w:sz="6" w:val="single"/>
            </w:tcBorders>
            <w:vAlign w:val="center"/>
          </w:tcPr>
          <w:p w14:paraId="8D250000">
            <w:pPr>
              <w:ind/>
              <w:jc w:val="right"/>
              <w:rPr>
                <w:rFonts w:ascii="Times New Roman" w:hAnsi="Times New Roman"/>
                <w:color w:val="000000"/>
                <w:sz w:val="20"/>
              </w:rPr>
            </w:pPr>
            <w:r>
              <w:rPr>
                <w:rFonts w:ascii="Times New Roman" w:hAnsi="Times New Roman"/>
                <w:color w:val="000000"/>
                <w:sz w:val="20"/>
              </w:rPr>
              <w:t>351,9</w:t>
            </w:r>
          </w:p>
        </w:tc>
      </w:tr>
      <w:tr>
        <w:trPr>
          <w:trHeight w:hRule="exact" w:val="420"/>
        </w:trPr>
        <w:tc>
          <w:tcPr>
            <w:tcW w:type="dxa" w:w="3731"/>
            <w:tcBorders>
              <w:top w:color="000000" w:sz="6" w:val="single"/>
              <w:left w:color="000000" w:sz="6" w:val="single"/>
              <w:bottom w:color="000000" w:sz="6" w:val="single"/>
              <w:right w:color="000000" w:sz="6" w:val="single"/>
            </w:tcBorders>
            <w:vAlign w:val="top"/>
          </w:tcPr>
          <w:p w14:paraId="8E25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8F2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025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9125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92250000">
            <w:pPr>
              <w:ind/>
              <w:jc w:val="center"/>
              <w:rPr>
                <w:rFonts w:ascii="Times New Roman" w:hAnsi="Times New Roman"/>
                <w:color w:val="000000"/>
                <w:sz w:val="20"/>
              </w:rPr>
            </w:pPr>
            <w:r>
              <w:rPr>
                <w:rFonts w:ascii="Times New Roman" w:hAnsi="Times New Roman"/>
                <w:color w:val="000000"/>
                <w:sz w:val="20"/>
              </w:rPr>
              <w:t>99 0 00 73120</w:t>
            </w:r>
          </w:p>
        </w:tc>
        <w:tc>
          <w:tcPr>
            <w:tcW w:type="dxa" w:w="550"/>
            <w:tcBorders>
              <w:top w:color="000000" w:sz="6" w:val="single"/>
              <w:left w:color="000000" w:sz="6" w:val="single"/>
              <w:bottom w:color="000000" w:sz="6" w:val="single"/>
              <w:right w:color="000000" w:sz="6" w:val="single"/>
            </w:tcBorders>
            <w:vAlign w:val="center"/>
          </w:tcPr>
          <w:p w14:paraId="9325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94250000">
            <w:pPr>
              <w:ind/>
              <w:jc w:val="right"/>
              <w:rPr>
                <w:rFonts w:ascii="Times New Roman" w:hAnsi="Times New Roman"/>
                <w:color w:val="000000"/>
                <w:sz w:val="20"/>
              </w:rPr>
            </w:pPr>
            <w:r>
              <w:rPr>
                <w:rFonts w:ascii="Times New Roman" w:hAnsi="Times New Roman"/>
                <w:color w:val="000000"/>
                <w:sz w:val="20"/>
              </w:rPr>
              <w:t>583,1</w:t>
            </w:r>
          </w:p>
        </w:tc>
        <w:tc>
          <w:tcPr>
            <w:tcW w:type="dxa" w:w="735"/>
            <w:tcBorders>
              <w:top w:color="000000" w:sz="6" w:val="single"/>
              <w:left w:color="000000" w:sz="6" w:val="single"/>
              <w:bottom w:color="000000" w:sz="6" w:val="single"/>
              <w:right w:color="000000" w:sz="6" w:val="single"/>
            </w:tcBorders>
            <w:vAlign w:val="center"/>
          </w:tcPr>
          <w:p w14:paraId="95250000">
            <w:pPr>
              <w:ind/>
              <w:jc w:val="right"/>
              <w:rPr>
                <w:rFonts w:ascii="Times New Roman" w:hAnsi="Times New Roman"/>
                <w:color w:val="000000"/>
                <w:sz w:val="20"/>
              </w:rPr>
            </w:pPr>
            <w:r>
              <w:rPr>
                <w:rFonts w:ascii="Times New Roman" w:hAnsi="Times New Roman"/>
                <w:color w:val="000000"/>
                <w:sz w:val="20"/>
              </w:rPr>
              <w:t>351,9</w:t>
            </w:r>
          </w:p>
        </w:tc>
        <w:tc>
          <w:tcPr>
            <w:tcW w:type="dxa" w:w="867"/>
            <w:tcBorders>
              <w:top w:color="000000" w:sz="6" w:val="single"/>
              <w:left w:color="000000" w:sz="6" w:val="single"/>
              <w:bottom w:color="000000" w:sz="6" w:val="single"/>
              <w:right w:color="000000" w:sz="6" w:val="single"/>
            </w:tcBorders>
            <w:vAlign w:val="center"/>
          </w:tcPr>
          <w:p w14:paraId="96250000">
            <w:pPr>
              <w:ind/>
              <w:jc w:val="right"/>
              <w:rPr>
                <w:rFonts w:ascii="Times New Roman" w:hAnsi="Times New Roman"/>
                <w:color w:val="000000"/>
                <w:sz w:val="20"/>
              </w:rPr>
            </w:pPr>
            <w:r>
              <w:rPr>
                <w:rFonts w:ascii="Times New Roman" w:hAnsi="Times New Roman"/>
                <w:color w:val="000000"/>
                <w:sz w:val="20"/>
              </w:rPr>
              <w:t>351,9</w:t>
            </w:r>
          </w:p>
        </w:tc>
      </w:tr>
      <w:tr>
        <w:trPr>
          <w:trHeight w:hRule="exact" w:val="465"/>
        </w:trPr>
        <w:tc>
          <w:tcPr>
            <w:tcW w:type="dxa" w:w="3731"/>
            <w:tcBorders>
              <w:top w:color="000000" w:sz="6" w:val="single"/>
              <w:left w:color="000000" w:sz="6" w:val="single"/>
              <w:bottom w:color="000000" w:sz="6" w:val="single"/>
              <w:right w:color="000000" w:sz="6" w:val="single"/>
            </w:tcBorders>
            <w:vAlign w:val="top"/>
          </w:tcPr>
          <w:p w14:paraId="97250000">
            <w:pPr>
              <w:rPr>
                <w:rFonts w:ascii="Times New Roman" w:hAnsi="Times New Roman"/>
                <w:color w:val="000000"/>
                <w:sz w:val="20"/>
              </w:rPr>
            </w:pPr>
            <w:r>
              <w:rPr>
                <w:rFonts w:ascii="Times New Roman" w:hAnsi="Times New Roman"/>
                <w:color w:val="000000"/>
                <w:sz w:val="20"/>
              </w:rPr>
              <w:t>ОБРАЗОВАНИЕ</w:t>
            </w:r>
          </w:p>
        </w:tc>
        <w:tc>
          <w:tcPr>
            <w:tcW w:type="dxa" w:w="700"/>
            <w:tcBorders>
              <w:top w:color="000000" w:sz="6" w:val="single"/>
              <w:left w:color="000000" w:sz="6" w:val="single"/>
              <w:bottom w:color="000000" w:sz="6" w:val="single"/>
              <w:right w:color="000000" w:sz="6" w:val="single"/>
            </w:tcBorders>
            <w:shd w:fill="FFFFFF" w:val="clear"/>
            <w:vAlign w:val="center"/>
          </w:tcPr>
          <w:p w14:paraId="982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92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9A250000">
            <w:pPr>
              <w:ind/>
              <w:jc w:val="center"/>
              <w:rPr>
                <w:rFonts w:ascii="Times New Roman" w:hAnsi="Times New Roman"/>
                <w:b w:val="1"/>
                <w:color w:val="000000"/>
                <w:sz w:val="20"/>
              </w:rPr>
            </w:pPr>
          </w:p>
        </w:tc>
        <w:tc>
          <w:tcPr>
            <w:tcW w:type="dxa" w:w="939"/>
            <w:tcBorders>
              <w:top w:color="000000" w:sz="6" w:val="single"/>
              <w:left w:color="000000" w:sz="6" w:val="single"/>
              <w:bottom w:color="000000" w:sz="6" w:val="single"/>
              <w:right w:color="000000" w:sz="6" w:val="single"/>
            </w:tcBorders>
            <w:vAlign w:val="top"/>
          </w:tcPr>
          <w:p w14:paraId="9B25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9C25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9D250000">
            <w:pPr>
              <w:ind/>
              <w:jc w:val="right"/>
              <w:rPr>
                <w:rFonts w:ascii="Times New Roman" w:hAnsi="Times New Roman"/>
                <w:color w:val="000000"/>
                <w:sz w:val="20"/>
              </w:rPr>
            </w:pPr>
            <w:r>
              <w:rPr>
                <w:rFonts w:ascii="Times New Roman" w:hAnsi="Times New Roman"/>
                <w:color w:val="000000"/>
                <w:sz w:val="20"/>
              </w:rPr>
              <w:t>8 004,0</w:t>
            </w:r>
          </w:p>
        </w:tc>
        <w:tc>
          <w:tcPr>
            <w:tcW w:type="dxa" w:w="735"/>
            <w:tcBorders>
              <w:top w:color="000000" w:sz="6" w:val="single"/>
              <w:left w:color="000000" w:sz="6" w:val="single"/>
              <w:bottom w:color="000000" w:sz="6" w:val="single"/>
              <w:right w:color="000000" w:sz="6" w:val="single"/>
            </w:tcBorders>
            <w:shd w:fill="FFFFFF" w:val="clear"/>
            <w:vAlign w:val="center"/>
          </w:tcPr>
          <w:p w14:paraId="9E250000">
            <w:pPr>
              <w:ind/>
              <w:jc w:val="right"/>
              <w:rPr>
                <w:rFonts w:ascii="Times New Roman" w:hAnsi="Times New Roman"/>
                <w:color w:val="000000"/>
                <w:sz w:val="20"/>
              </w:rPr>
            </w:pPr>
            <w:r>
              <w:rPr>
                <w:rFonts w:ascii="Times New Roman" w:hAnsi="Times New Roman"/>
                <w:color w:val="000000"/>
                <w:sz w:val="20"/>
              </w:rPr>
              <w:t>8 035,0</w:t>
            </w:r>
          </w:p>
        </w:tc>
        <w:tc>
          <w:tcPr>
            <w:tcW w:type="dxa" w:w="867"/>
            <w:tcBorders>
              <w:top w:color="000000" w:sz="6" w:val="single"/>
              <w:left w:color="000000" w:sz="6" w:val="single"/>
              <w:bottom w:color="000000" w:sz="6" w:val="single"/>
              <w:right w:color="000000" w:sz="6" w:val="single"/>
            </w:tcBorders>
            <w:shd w:fill="FFFFFF" w:val="clear"/>
            <w:vAlign w:val="center"/>
          </w:tcPr>
          <w:p w14:paraId="9F250000">
            <w:pPr>
              <w:ind/>
              <w:jc w:val="right"/>
              <w:rPr>
                <w:rFonts w:ascii="Times New Roman" w:hAnsi="Times New Roman"/>
                <w:color w:val="000000"/>
                <w:sz w:val="20"/>
              </w:rPr>
            </w:pPr>
            <w:r>
              <w:rPr>
                <w:rFonts w:ascii="Times New Roman" w:hAnsi="Times New Roman"/>
                <w:color w:val="000000"/>
                <w:sz w:val="20"/>
              </w:rPr>
              <w:t>8 045,0</w:t>
            </w:r>
          </w:p>
        </w:tc>
      </w:tr>
      <w:tr>
        <w:trPr>
          <w:trHeight w:hRule="exact" w:val="375"/>
        </w:trPr>
        <w:tc>
          <w:tcPr>
            <w:tcW w:type="dxa" w:w="3731"/>
            <w:tcBorders>
              <w:top w:color="000000" w:sz="6" w:val="single"/>
              <w:left w:color="000000" w:sz="6" w:val="single"/>
              <w:bottom w:color="000000" w:sz="6" w:val="single"/>
              <w:right w:color="000000" w:sz="6" w:val="single"/>
            </w:tcBorders>
            <w:vAlign w:val="top"/>
          </w:tcPr>
          <w:p w14:paraId="A0250000">
            <w:pPr>
              <w:rPr>
                <w:rFonts w:ascii="Times New Roman" w:hAnsi="Times New Roman"/>
                <w:color w:val="000000"/>
                <w:sz w:val="20"/>
              </w:rPr>
            </w:pPr>
            <w:r>
              <w:rPr>
                <w:rFonts w:ascii="Times New Roman" w:hAnsi="Times New Roman"/>
                <w:color w:val="000000"/>
                <w:sz w:val="20"/>
              </w:rPr>
              <w:t>Другие вопросы в области образования</w:t>
            </w:r>
          </w:p>
        </w:tc>
        <w:tc>
          <w:tcPr>
            <w:tcW w:type="dxa" w:w="700"/>
            <w:tcBorders>
              <w:top w:color="000000" w:sz="6" w:val="single"/>
              <w:left w:color="000000" w:sz="6" w:val="single"/>
              <w:bottom w:color="000000" w:sz="6" w:val="single"/>
              <w:right w:color="000000" w:sz="6" w:val="single"/>
            </w:tcBorders>
            <w:shd w:fill="FFFFFF" w:val="clear"/>
            <w:vAlign w:val="center"/>
          </w:tcPr>
          <w:p w14:paraId="A12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22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A325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top"/>
          </w:tcPr>
          <w:p w14:paraId="A425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A525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A6250000">
            <w:pPr>
              <w:ind/>
              <w:jc w:val="right"/>
              <w:rPr>
                <w:rFonts w:ascii="Times New Roman" w:hAnsi="Times New Roman"/>
                <w:color w:val="000000"/>
                <w:sz w:val="20"/>
              </w:rPr>
            </w:pPr>
            <w:r>
              <w:rPr>
                <w:rFonts w:ascii="Times New Roman" w:hAnsi="Times New Roman"/>
                <w:color w:val="000000"/>
                <w:sz w:val="20"/>
              </w:rPr>
              <w:t>8 004,0</w:t>
            </w:r>
          </w:p>
        </w:tc>
        <w:tc>
          <w:tcPr>
            <w:tcW w:type="dxa" w:w="735"/>
            <w:tcBorders>
              <w:top w:color="000000" w:sz="6" w:val="single"/>
              <w:left w:color="000000" w:sz="6" w:val="single"/>
              <w:bottom w:color="000000" w:sz="6" w:val="single"/>
              <w:right w:color="000000" w:sz="6" w:val="single"/>
            </w:tcBorders>
            <w:shd w:fill="FFFFFF" w:val="clear"/>
            <w:vAlign w:val="center"/>
          </w:tcPr>
          <w:p w14:paraId="A7250000">
            <w:pPr>
              <w:ind/>
              <w:jc w:val="right"/>
              <w:rPr>
                <w:rFonts w:ascii="Times New Roman" w:hAnsi="Times New Roman"/>
                <w:color w:val="000000"/>
                <w:sz w:val="20"/>
              </w:rPr>
            </w:pPr>
            <w:r>
              <w:rPr>
                <w:rFonts w:ascii="Times New Roman" w:hAnsi="Times New Roman"/>
                <w:color w:val="000000"/>
                <w:sz w:val="20"/>
              </w:rPr>
              <w:t>8 035,0</w:t>
            </w:r>
          </w:p>
        </w:tc>
        <w:tc>
          <w:tcPr>
            <w:tcW w:type="dxa" w:w="867"/>
            <w:tcBorders>
              <w:top w:color="000000" w:sz="6" w:val="single"/>
              <w:left w:color="000000" w:sz="6" w:val="single"/>
              <w:bottom w:color="000000" w:sz="6" w:val="single"/>
              <w:right w:color="000000" w:sz="6" w:val="single"/>
            </w:tcBorders>
            <w:shd w:fill="FFFFFF" w:val="clear"/>
            <w:vAlign w:val="center"/>
          </w:tcPr>
          <w:p w14:paraId="A8250000">
            <w:pPr>
              <w:ind/>
              <w:jc w:val="right"/>
              <w:rPr>
                <w:rFonts w:ascii="Times New Roman" w:hAnsi="Times New Roman"/>
                <w:color w:val="000000"/>
                <w:sz w:val="20"/>
              </w:rPr>
            </w:pPr>
            <w:r>
              <w:rPr>
                <w:rFonts w:ascii="Times New Roman" w:hAnsi="Times New Roman"/>
                <w:color w:val="000000"/>
                <w:sz w:val="20"/>
              </w:rPr>
              <w:t>8 045,0</w:t>
            </w:r>
          </w:p>
        </w:tc>
      </w:tr>
      <w:tr>
        <w:trPr>
          <w:trHeight w:hRule="exact" w:val="405"/>
        </w:trPr>
        <w:tc>
          <w:tcPr>
            <w:tcW w:type="dxa" w:w="3731"/>
            <w:tcBorders>
              <w:top w:color="000000" w:sz="6" w:val="single"/>
              <w:left w:color="000000" w:sz="6" w:val="single"/>
              <w:bottom w:color="000000" w:sz="6" w:val="single"/>
              <w:right w:color="000000" w:sz="6" w:val="single"/>
            </w:tcBorders>
            <w:shd w:fill="FFFFFF" w:val="clear"/>
            <w:vAlign w:val="center"/>
          </w:tcPr>
          <w:p w14:paraId="A9250000">
            <w:pPr>
              <w:rPr>
                <w:rFonts w:ascii="Times New Roman" w:hAnsi="Times New Roman"/>
                <w:color w:val="000000"/>
                <w:sz w:val="20"/>
              </w:rPr>
            </w:pPr>
            <w:r>
              <w:rPr>
                <w:rFonts w:ascii="Times New Roman" w:hAnsi="Times New Roman"/>
                <w:color w:val="000000"/>
                <w:sz w:val="20"/>
              </w:rPr>
              <w:t>Непрограммные направления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AA2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B2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AC25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shd w:fill="FFFFFF" w:val="clear"/>
            <w:vAlign w:val="center"/>
          </w:tcPr>
          <w:p w14:paraId="AD250000">
            <w:pPr>
              <w:ind/>
              <w:jc w:val="center"/>
              <w:rPr>
                <w:rFonts w:ascii="Times New Roman" w:hAnsi="Times New Roman"/>
                <w:color w:val="000000"/>
                <w:sz w:val="20"/>
              </w:rPr>
            </w:pPr>
            <w:r>
              <w:rPr>
                <w:rFonts w:ascii="Times New Roman" w:hAnsi="Times New Roman"/>
                <w:color w:val="000000"/>
                <w:sz w:val="20"/>
              </w:rPr>
              <w:t>99 0 00 00000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AE25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AF250000">
            <w:pPr>
              <w:ind/>
              <w:jc w:val="right"/>
              <w:rPr>
                <w:rFonts w:ascii="Times New Roman" w:hAnsi="Times New Roman"/>
                <w:color w:val="000000"/>
                <w:sz w:val="20"/>
              </w:rPr>
            </w:pPr>
            <w:r>
              <w:rPr>
                <w:rFonts w:ascii="Times New Roman" w:hAnsi="Times New Roman"/>
                <w:color w:val="000000"/>
                <w:sz w:val="20"/>
              </w:rPr>
              <w:t>8 004,0</w:t>
            </w:r>
          </w:p>
        </w:tc>
        <w:tc>
          <w:tcPr>
            <w:tcW w:type="dxa" w:w="735"/>
            <w:tcBorders>
              <w:top w:color="000000" w:sz="6" w:val="single"/>
              <w:left w:color="000000" w:sz="6" w:val="single"/>
              <w:bottom w:color="000000" w:sz="6" w:val="single"/>
              <w:right w:color="000000" w:sz="6" w:val="single"/>
            </w:tcBorders>
            <w:shd w:fill="FFFFFF" w:val="clear"/>
            <w:vAlign w:val="center"/>
          </w:tcPr>
          <w:p w14:paraId="B0250000">
            <w:pPr>
              <w:ind/>
              <w:jc w:val="right"/>
              <w:rPr>
                <w:rFonts w:ascii="Times New Roman" w:hAnsi="Times New Roman"/>
                <w:color w:val="000000"/>
                <w:sz w:val="20"/>
              </w:rPr>
            </w:pPr>
            <w:r>
              <w:rPr>
                <w:rFonts w:ascii="Times New Roman" w:hAnsi="Times New Roman"/>
                <w:color w:val="000000"/>
                <w:sz w:val="20"/>
              </w:rPr>
              <w:t>8 035,0</w:t>
            </w:r>
          </w:p>
        </w:tc>
        <w:tc>
          <w:tcPr>
            <w:tcW w:type="dxa" w:w="867"/>
            <w:tcBorders>
              <w:top w:color="000000" w:sz="6" w:val="single"/>
              <w:left w:color="000000" w:sz="6" w:val="single"/>
              <w:bottom w:color="000000" w:sz="6" w:val="single"/>
              <w:right w:color="000000" w:sz="6" w:val="single"/>
            </w:tcBorders>
            <w:shd w:fill="FFFFFF" w:val="clear"/>
            <w:vAlign w:val="center"/>
          </w:tcPr>
          <w:p w14:paraId="B1250000">
            <w:pPr>
              <w:ind/>
              <w:jc w:val="right"/>
              <w:rPr>
                <w:rFonts w:ascii="Times New Roman" w:hAnsi="Times New Roman"/>
                <w:color w:val="000000"/>
                <w:sz w:val="20"/>
              </w:rPr>
            </w:pPr>
            <w:r>
              <w:rPr>
                <w:rFonts w:ascii="Times New Roman" w:hAnsi="Times New Roman"/>
                <w:color w:val="000000"/>
                <w:sz w:val="20"/>
              </w:rPr>
              <w:t>8 045,0</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B2250000">
            <w:pPr>
              <w:rPr>
                <w:rFonts w:ascii="Times New Roman" w:hAnsi="Times New Roman"/>
                <w:color w:val="000000"/>
                <w:sz w:val="20"/>
              </w:rPr>
            </w:pPr>
            <w:r>
              <w:rPr>
                <w:rFonts w:ascii="Times New Roman" w:hAnsi="Times New Roman"/>
                <w:color w:val="000000"/>
                <w:sz w:val="20"/>
              </w:rPr>
              <w:t>Руководство и управление в сфере установленных функций органов местного самоуправления (центральный аппарат)</w:t>
            </w:r>
          </w:p>
        </w:tc>
        <w:tc>
          <w:tcPr>
            <w:tcW w:type="dxa" w:w="700"/>
            <w:tcBorders>
              <w:top w:color="000000" w:sz="6" w:val="single"/>
              <w:left w:color="000000" w:sz="6" w:val="single"/>
              <w:bottom w:color="000000" w:sz="6" w:val="single"/>
              <w:right w:color="000000" w:sz="6" w:val="single"/>
            </w:tcBorders>
            <w:vAlign w:val="center"/>
          </w:tcPr>
          <w:p w14:paraId="B32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42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B525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B625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B725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B8250000">
            <w:pPr>
              <w:ind/>
              <w:jc w:val="right"/>
              <w:rPr>
                <w:rFonts w:ascii="Times New Roman" w:hAnsi="Times New Roman"/>
                <w:color w:val="000000"/>
                <w:sz w:val="20"/>
              </w:rPr>
            </w:pPr>
            <w:r>
              <w:rPr>
                <w:rFonts w:ascii="Times New Roman" w:hAnsi="Times New Roman"/>
                <w:color w:val="000000"/>
                <w:sz w:val="20"/>
              </w:rPr>
              <w:t>8 004,0</w:t>
            </w:r>
          </w:p>
        </w:tc>
        <w:tc>
          <w:tcPr>
            <w:tcW w:type="dxa" w:w="735"/>
            <w:tcBorders>
              <w:top w:color="000000" w:sz="6" w:val="single"/>
              <w:left w:color="000000" w:sz="6" w:val="single"/>
              <w:bottom w:color="000000" w:sz="6" w:val="single"/>
              <w:right w:color="000000" w:sz="6" w:val="single"/>
            </w:tcBorders>
            <w:vAlign w:val="center"/>
          </w:tcPr>
          <w:p w14:paraId="B9250000">
            <w:pPr>
              <w:ind/>
              <w:jc w:val="right"/>
              <w:rPr>
                <w:rFonts w:ascii="Times New Roman" w:hAnsi="Times New Roman"/>
                <w:color w:val="000000"/>
                <w:sz w:val="20"/>
              </w:rPr>
            </w:pPr>
            <w:r>
              <w:rPr>
                <w:rFonts w:ascii="Times New Roman" w:hAnsi="Times New Roman"/>
                <w:color w:val="000000"/>
                <w:sz w:val="20"/>
              </w:rPr>
              <w:t>8 035,0</w:t>
            </w:r>
          </w:p>
        </w:tc>
        <w:tc>
          <w:tcPr>
            <w:tcW w:type="dxa" w:w="867"/>
            <w:tcBorders>
              <w:top w:color="000000" w:sz="6" w:val="single"/>
              <w:left w:color="000000" w:sz="6" w:val="single"/>
              <w:bottom w:color="000000" w:sz="6" w:val="single"/>
              <w:right w:color="000000" w:sz="6" w:val="single"/>
            </w:tcBorders>
            <w:vAlign w:val="center"/>
          </w:tcPr>
          <w:p w14:paraId="BA250000">
            <w:pPr>
              <w:ind/>
              <w:jc w:val="right"/>
              <w:rPr>
                <w:rFonts w:ascii="Times New Roman" w:hAnsi="Times New Roman"/>
                <w:color w:val="000000"/>
                <w:sz w:val="20"/>
              </w:rPr>
            </w:pPr>
            <w:r>
              <w:rPr>
                <w:rFonts w:ascii="Times New Roman" w:hAnsi="Times New Roman"/>
                <w:color w:val="000000"/>
                <w:sz w:val="20"/>
              </w:rPr>
              <w:t>8 045,0</w:t>
            </w:r>
          </w:p>
        </w:tc>
      </w:tr>
      <w:tr>
        <w:trPr>
          <w:trHeight w:hRule="exact" w:val="1376"/>
        </w:trPr>
        <w:tc>
          <w:tcPr>
            <w:tcW w:type="dxa" w:w="3731"/>
            <w:tcBorders>
              <w:top w:color="000000" w:sz="6" w:val="single"/>
              <w:left w:color="000000" w:sz="6" w:val="single"/>
              <w:bottom w:color="000000" w:sz="6" w:val="single"/>
              <w:right w:color="000000" w:sz="6" w:val="single"/>
            </w:tcBorders>
            <w:vAlign w:val="top"/>
          </w:tcPr>
          <w:p w14:paraId="BB25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0"/>
            <w:tcBorders>
              <w:top w:color="000000" w:sz="6" w:val="single"/>
              <w:left w:color="000000" w:sz="6" w:val="single"/>
              <w:bottom w:color="000000" w:sz="6" w:val="single"/>
              <w:right w:color="000000" w:sz="6" w:val="single"/>
            </w:tcBorders>
            <w:vAlign w:val="center"/>
          </w:tcPr>
          <w:p w14:paraId="BC2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D2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BE25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BF25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C0250000">
            <w:pPr>
              <w:ind/>
              <w:jc w:val="center"/>
              <w:rPr>
                <w:rFonts w:ascii="Times New Roman" w:hAnsi="Times New Roman"/>
                <w:color w:val="000000"/>
                <w:sz w:val="20"/>
              </w:rPr>
            </w:pPr>
            <w:r>
              <w:rPr>
                <w:rFonts w:ascii="Times New Roman" w:hAnsi="Times New Roman"/>
                <w:color w:val="000000"/>
                <w:sz w:val="20"/>
              </w:rPr>
              <w:t>100</w:t>
            </w:r>
          </w:p>
        </w:tc>
        <w:tc>
          <w:tcPr>
            <w:tcW w:type="dxa" w:w="818"/>
            <w:tcBorders>
              <w:top w:color="000000" w:sz="6" w:val="single"/>
              <w:left w:color="000000" w:sz="6" w:val="single"/>
              <w:bottom w:color="000000" w:sz="6" w:val="single"/>
              <w:right w:color="000000" w:sz="6" w:val="single"/>
            </w:tcBorders>
            <w:vAlign w:val="center"/>
          </w:tcPr>
          <w:p w14:paraId="C1250000">
            <w:pPr>
              <w:ind/>
              <w:jc w:val="right"/>
              <w:rPr>
                <w:rFonts w:ascii="Times New Roman" w:hAnsi="Times New Roman"/>
                <w:color w:val="000000"/>
                <w:sz w:val="20"/>
              </w:rPr>
            </w:pPr>
            <w:r>
              <w:rPr>
                <w:rFonts w:ascii="Times New Roman" w:hAnsi="Times New Roman"/>
                <w:color w:val="000000"/>
                <w:sz w:val="20"/>
              </w:rPr>
              <w:t>8 004,0</w:t>
            </w:r>
          </w:p>
        </w:tc>
        <w:tc>
          <w:tcPr>
            <w:tcW w:type="dxa" w:w="735"/>
            <w:tcBorders>
              <w:top w:color="000000" w:sz="6" w:val="single"/>
              <w:left w:color="000000" w:sz="6" w:val="single"/>
              <w:bottom w:color="000000" w:sz="6" w:val="single"/>
              <w:right w:color="000000" w:sz="6" w:val="single"/>
            </w:tcBorders>
            <w:vAlign w:val="center"/>
          </w:tcPr>
          <w:p w14:paraId="C2250000">
            <w:pPr>
              <w:ind/>
              <w:jc w:val="right"/>
              <w:rPr>
                <w:rFonts w:ascii="Times New Roman" w:hAnsi="Times New Roman"/>
                <w:color w:val="000000"/>
                <w:sz w:val="20"/>
              </w:rPr>
            </w:pPr>
            <w:r>
              <w:rPr>
                <w:rFonts w:ascii="Times New Roman" w:hAnsi="Times New Roman"/>
                <w:color w:val="000000"/>
                <w:sz w:val="20"/>
              </w:rPr>
              <w:t>8 035,0</w:t>
            </w:r>
          </w:p>
        </w:tc>
        <w:tc>
          <w:tcPr>
            <w:tcW w:type="dxa" w:w="867"/>
            <w:tcBorders>
              <w:top w:color="000000" w:sz="6" w:val="single"/>
              <w:left w:color="000000" w:sz="6" w:val="single"/>
              <w:bottom w:color="000000" w:sz="6" w:val="single"/>
              <w:right w:color="000000" w:sz="6" w:val="single"/>
            </w:tcBorders>
            <w:vAlign w:val="center"/>
          </w:tcPr>
          <w:p w14:paraId="C3250000">
            <w:pPr>
              <w:ind/>
              <w:jc w:val="right"/>
              <w:rPr>
                <w:rFonts w:ascii="Times New Roman" w:hAnsi="Times New Roman"/>
                <w:color w:val="000000"/>
                <w:sz w:val="20"/>
              </w:rPr>
            </w:pPr>
            <w:r>
              <w:rPr>
                <w:rFonts w:ascii="Times New Roman" w:hAnsi="Times New Roman"/>
                <w:color w:val="000000"/>
                <w:sz w:val="20"/>
              </w:rPr>
              <w:t>8 045,0</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C4250000">
            <w:pPr>
              <w:rPr>
                <w:rFonts w:ascii="Times New Roman" w:hAnsi="Times New Roman"/>
                <w:color w:val="000000"/>
                <w:sz w:val="20"/>
              </w:rPr>
            </w:pPr>
            <w:r>
              <w:rPr>
                <w:rFonts w:ascii="Times New Roman" w:hAnsi="Times New Roman"/>
                <w:color w:val="000000"/>
                <w:sz w:val="20"/>
              </w:rPr>
              <w:t>Расходы на выплаты персоналу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C52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62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C725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C825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C9250000">
            <w:pPr>
              <w:ind/>
              <w:jc w:val="center"/>
              <w:rPr>
                <w:rFonts w:ascii="Times New Roman" w:hAnsi="Times New Roman"/>
                <w:color w:val="000000"/>
                <w:sz w:val="20"/>
              </w:rPr>
            </w:pPr>
            <w:r>
              <w:rPr>
                <w:rFonts w:ascii="Times New Roman" w:hAnsi="Times New Roman"/>
                <w:color w:val="000000"/>
                <w:sz w:val="20"/>
              </w:rPr>
              <w:t>120</w:t>
            </w:r>
          </w:p>
        </w:tc>
        <w:tc>
          <w:tcPr>
            <w:tcW w:type="dxa" w:w="818"/>
            <w:tcBorders>
              <w:top w:color="000000" w:sz="6" w:val="single"/>
              <w:left w:color="000000" w:sz="6" w:val="single"/>
              <w:bottom w:color="000000" w:sz="6" w:val="single"/>
              <w:right w:color="000000" w:sz="6" w:val="single"/>
            </w:tcBorders>
            <w:vAlign w:val="center"/>
          </w:tcPr>
          <w:p w14:paraId="CA250000">
            <w:pPr>
              <w:ind/>
              <w:jc w:val="right"/>
              <w:rPr>
                <w:rFonts w:ascii="Times New Roman" w:hAnsi="Times New Roman"/>
                <w:color w:val="000000"/>
                <w:sz w:val="20"/>
              </w:rPr>
            </w:pPr>
            <w:r>
              <w:rPr>
                <w:rFonts w:ascii="Times New Roman" w:hAnsi="Times New Roman"/>
                <w:color w:val="000000"/>
                <w:sz w:val="20"/>
              </w:rPr>
              <w:t>8 004,0</w:t>
            </w:r>
          </w:p>
        </w:tc>
        <w:tc>
          <w:tcPr>
            <w:tcW w:type="dxa" w:w="735"/>
            <w:tcBorders>
              <w:top w:color="000000" w:sz="6" w:val="single"/>
              <w:left w:color="000000" w:sz="6" w:val="single"/>
              <w:bottom w:color="000000" w:sz="6" w:val="single"/>
              <w:right w:color="000000" w:sz="6" w:val="single"/>
            </w:tcBorders>
            <w:vAlign w:val="center"/>
          </w:tcPr>
          <w:p w14:paraId="CB250000">
            <w:pPr>
              <w:ind/>
              <w:jc w:val="right"/>
              <w:rPr>
                <w:rFonts w:ascii="Times New Roman" w:hAnsi="Times New Roman"/>
                <w:color w:val="000000"/>
                <w:sz w:val="20"/>
              </w:rPr>
            </w:pPr>
            <w:r>
              <w:rPr>
                <w:rFonts w:ascii="Times New Roman" w:hAnsi="Times New Roman"/>
                <w:color w:val="000000"/>
                <w:sz w:val="20"/>
              </w:rPr>
              <w:t>8 035,0</w:t>
            </w:r>
          </w:p>
        </w:tc>
        <w:tc>
          <w:tcPr>
            <w:tcW w:type="dxa" w:w="867"/>
            <w:tcBorders>
              <w:top w:color="000000" w:sz="6" w:val="single"/>
              <w:left w:color="000000" w:sz="6" w:val="single"/>
              <w:bottom w:color="000000" w:sz="6" w:val="single"/>
              <w:right w:color="000000" w:sz="6" w:val="single"/>
            </w:tcBorders>
            <w:vAlign w:val="center"/>
          </w:tcPr>
          <w:p w14:paraId="CC250000">
            <w:pPr>
              <w:ind/>
              <w:jc w:val="right"/>
              <w:rPr>
                <w:rFonts w:ascii="Times New Roman" w:hAnsi="Times New Roman"/>
                <w:color w:val="000000"/>
                <w:sz w:val="20"/>
              </w:rPr>
            </w:pPr>
            <w:r>
              <w:rPr>
                <w:rFonts w:ascii="Times New Roman" w:hAnsi="Times New Roman"/>
                <w:color w:val="000000"/>
                <w:sz w:val="20"/>
              </w:rPr>
              <w:t>8 045,0</w:t>
            </w:r>
          </w:p>
        </w:tc>
      </w:tr>
      <w:tr>
        <w:trPr>
          <w:trHeight w:hRule="exact" w:val="503"/>
        </w:trPr>
        <w:tc>
          <w:tcPr>
            <w:tcW w:type="dxa" w:w="3731"/>
            <w:tcBorders>
              <w:top w:color="000000" w:sz="6" w:val="single"/>
              <w:left w:color="000000" w:sz="6" w:val="single"/>
              <w:bottom w:color="000000" w:sz="6" w:val="single"/>
              <w:right w:color="000000" w:sz="6" w:val="single"/>
            </w:tcBorders>
            <w:vAlign w:val="top"/>
          </w:tcPr>
          <w:p w14:paraId="CD250000">
            <w:pPr>
              <w:rPr>
                <w:rFonts w:ascii="Times New Roman" w:hAnsi="Times New Roman"/>
                <w:color w:val="000000"/>
                <w:sz w:val="20"/>
              </w:rPr>
            </w:pPr>
            <w:r>
              <w:rPr>
                <w:rFonts w:ascii="Times New Roman" w:hAnsi="Times New Roman"/>
                <w:color w:val="000000"/>
                <w:sz w:val="20"/>
              </w:rPr>
              <w:t>Фонд оплаты труда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CE2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F2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D025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D125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D2250000">
            <w:pPr>
              <w:ind/>
              <w:jc w:val="center"/>
              <w:rPr>
                <w:rFonts w:ascii="Times New Roman" w:hAnsi="Times New Roman"/>
                <w:color w:val="000000"/>
                <w:sz w:val="20"/>
              </w:rPr>
            </w:pPr>
            <w:r>
              <w:rPr>
                <w:rFonts w:ascii="Times New Roman" w:hAnsi="Times New Roman"/>
                <w:color w:val="000000"/>
                <w:sz w:val="20"/>
              </w:rPr>
              <w:t>121</w:t>
            </w:r>
          </w:p>
        </w:tc>
        <w:tc>
          <w:tcPr>
            <w:tcW w:type="dxa" w:w="818"/>
            <w:tcBorders>
              <w:top w:color="000000" w:sz="6" w:val="single"/>
              <w:left w:color="000000" w:sz="6" w:val="single"/>
              <w:bottom w:color="000000" w:sz="6" w:val="single"/>
              <w:right w:color="000000" w:sz="6" w:val="single"/>
            </w:tcBorders>
            <w:vAlign w:val="center"/>
          </w:tcPr>
          <w:p w14:paraId="D3250000">
            <w:pPr>
              <w:ind/>
              <w:jc w:val="right"/>
              <w:rPr>
                <w:rFonts w:ascii="Times New Roman" w:hAnsi="Times New Roman"/>
                <w:color w:val="000000"/>
                <w:sz w:val="20"/>
              </w:rPr>
            </w:pPr>
            <w:r>
              <w:rPr>
                <w:rFonts w:ascii="Times New Roman" w:hAnsi="Times New Roman"/>
                <w:color w:val="000000"/>
                <w:sz w:val="20"/>
              </w:rPr>
              <w:t>6 056,1</w:t>
            </w:r>
          </w:p>
        </w:tc>
        <w:tc>
          <w:tcPr>
            <w:tcW w:type="dxa" w:w="735"/>
            <w:tcBorders>
              <w:top w:color="000000" w:sz="6" w:val="single"/>
              <w:left w:color="000000" w:sz="6" w:val="single"/>
              <w:bottom w:color="000000" w:sz="6" w:val="single"/>
              <w:right w:color="000000" w:sz="6" w:val="single"/>
            </w:tcBorders>
            <w:vAlign w:val="center"/>
          </w:tcPr>
          <w:p w14:paraId="D4250000">
            <w:pPr>
              <w:ind/>
              <w:jc w:val="right"/>
              <w:rPr>
                <w:rFonts w:ascii="Times New Roman" w:hAnsi="Times New Roman"/>
                <w:color w:val="000000"/>
                <w:sz w:val="20"/>
              </w:rPr>
            </w:pPr>
            <w:r>
              <w:rPr>
                <w:rFonts w:ascii="Times New Roman" w:hAnsi="Times New Roman"/>
                <w:color w:val="000000"/>
                <w:sz w:val="20"/>
              </w:rPr>
              <w:t>6 056,1</w:t>
            </w:r>
          </w:p>
        </w:tc>
        <w:tc>
          <w:tcPr>
            <w:tcW w:type="dxa" w:w="867"/>
            <w:tcBorders>
              <w:top w:color="000000" w:sz="6" w:val="single"/>
              <w:left w:color="000000" w:sz="6" w:val="single"/>
              <w:bottom w:color="000000" w:sz="6" w:val="single"/>
              <w:right w:color="000000" w:sz="6" w:val="single"/>
            </w:tcBorders>
            <w:vAlign w:val="center"/>
          </w:tcPr>
          <w:p w14:paraId="D5250000">
            <w:pPr>
              <w:ind/>
              <w:jc w:val="right"/>
              <w:rPr>
                <w:rFonts w:ascii="Times New Roman" w:hAnsi="Times New Roman"/>
                <w:color w:val="000000"/>
                <w:sz w:val="20"/>
              </w:rPr>
            </w:pPr>
            <w:r>
              <w:rPr>
                <w:rFonts w:ascii="Times New Roman" w:hAnsi="Times New Roman"/>
                <w:color w:val="000000"/>
                <w:sz w:val="20"/>
              </w:rPr>
              <w:t>6 056,1</w:t>
            </w:r>
          </w:p>
        </w:tc>
      </w:tr>
      <w:tr>
        <w:trPr>
          <w:trHeight w:hRule="exact" w:val="985"/>
        </w:trPr>
        <w:tc>
          <w:tcPr>
            <w:tcW w:type="dxa" w:w="3731"/>
            <w:tcBorders>
              <w:top w:color="000000" w:sz="6" w:val="single"/>
              <w:left w:color="000000" w:sz="6" w:val="single"/>
              <w:bottom w:color="000000" w:sz="6" w:val="single"/>
              <w:right w:color="000000" w:sz="6" w:val="single"/>
            </w:tcBorders>
            <w:vAlign w:val="top"/>
          </w:tcPr>
          <w:p w14:paraId="D6250000">
            <w:pPr>
              <w:rPr>
                <w:rFonts w:ascii="Times New Roman" w:hAnsi="Times New Roman"/>
                <w:color w:val="000000"/>
                <w:sz w:val="20"/>
              </w:rPr>
            </w:pPr>
            <w:r>
              <w:rPr>
                <w:rFonts w:ascii="Times New Roman" w:hAnsi="Times New Roman"/>
                <w:color w:val="000000"/>
                <w:sz w:val="20"/>
              </w:rPr>
              <w:t>Иные выплаты персоналу государственных (муниципальных) органов, за исключением фонда оплаты труда</w:t>
            </w:r>
          </w:p>
        </w:tc>
        <w:tc>
          <w:tcPr>
            <w:tcW w:type="dxa" w:w="700"/>
            <w:tcBorders>
              <w:top w:color="000000" w:sz="6" w:val="single"/>
              <w:left w:color="000000" w:sz="6" w:val="single"/>
              <w:bottom w:color="000000" w:sz="6" w:val="single"/>
              <w:right w:color="000000" w:sz="6" w:val="single"/>
            </w:tcBorders>
            <w:vAlign w:val="center"/>
          </w:tcPr>
          <w:p w14:paraId="D72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82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D925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DA25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DB250000">
            <w:pPr>
              <w:ind/>
              <w:jc w:val="center"/>
              <w:rPr>
                <w:rFonts w:ascii="Times New Roman" w:hAnsi="Times New Roman"/>
                <w:color w:val="000000"/>
                <w:sz w:val="20"/>
              </w:rPr>
            </w:pPr>
            <w:r>
              <w:rPr>
                <w:rFonts w:ascii="Times New Roman" w:hAnsi="Times New Roman"/>
                <w:color w:val="000000"/>
                <w:sz w:val="20"/>
              </w:rPr>
              <w:t>122</w:t>
            </w:r>
          </w:p>
        </w:tc>
        <w:tc>
          <w:tcPr>
            <w:tcW w:type="dxa" w:w="818"/>
            <w:tcBorders>
              <w:top w:color="000000" w:sz="6" w:val="single"/>
              <w:left w:color="000000" w:sz="6" w:val="single"/>
              <w:bottom w:color="000000" w:sz="6" w:val="single"/>
              <w:right w:color="000000" w:sz="6" w:val="single"/>
            </w:tcBorders>
            <w:vAlign w:val="center"/>
          </w:tcPr>
          <w:p w14:paraId="DC250000">
            <w:pPr>
              <w:ind/>
              <w:jc w:val="right"/>
              <w:rPr>
                <w:rFonts w:ascii="Times New Roman" w:hAnsi="Times New Roman"/>
                <w:color w:val="000000"/>
                <w:sz w:val="20"/>
              </w:rPr>
            </w:pPr>
            <w:r>
              <w:rPr>
                <w:rFonts w:ascii="Times New Roman" w:hAnsi="Times New Roman"/>
                <w:color w:val="000000"/>
                <w:sz w:val="20"/>
              </w:rPr>
              <w:t>120,8</w:t>
            </w:r>
          </w:p>
        </w:tc>
        <w:tc>
          <w:tcPr>
            <w:tcW w:type="dxa" w:w="735"/>
            <w:tcBorders>
              <w:top w:color="000000" w:sz="6" w:val="single"/>
              <w:left w:color="000000" w:sz="6" w:val="single"/>
              <w:bottom w:color="000000" w:sz="6" w:val="single"/>
              <w:right w:color="000000" w:sz="6" w:val="single"/>
            </w:tcBorders>
            <w:vAlign w:val="center"/>
          </w:tcPr>
          <w:p w14:paraId="DD250000">
            <w:pPr>
              <w:ind/>
              <w:jc w:val="right"/>
              <w:rPr>
                <w:rFonts w:ascii="Times New Roman" w:hAnsi="Times New Roman"/>
                <w:color w:val="000000"/>
                <w:sz w:val="20"/>
              </w:rPr>
            </w:pPr>
            <w:r>
              <w:rPr>
                <w:rFonts w:ascii="Times New Roman" w:hAnsi="Times New Roman"/>
                <w:color w:val="000000"/>
                <w:sz w:val="20"/>
              </w:rPr>
              <w:t>150,0</w:t>
            </w:r>
          </w:p>
        </w:tc>
        <w:tc>
          <w:tcPr>
            <w:tcW w:type="dxa" w:w="867"/>
            <w:tcBorders>
              <w:top w:color="000000" w:sz="6" w:val="single"/>
              <w:left w:color="000000" w:sz="6" w:val="single"/>
              <w:bottom w:color="000000" w:sz="6" w:val="single"/>
              <w:right w:color="000000" w:sz="6" w:val="single"/>
            </w:tcBorders>
            <w:vAlign w:val="center"/>
          </w:tcPr>
          <w:p w14:paraId="DE250000">
            <w:pPr>
              <w:ind/>
              <w:jc w:val="right"/>
              <w:rPr>
                <w:rFonts w:ascii="Times New Roman" w:hAnsi="Times New Roman"/>
                <w:color w:val="000000"/>
                <w:sz w:val="20"/>
              </w:rPr>
            </w:pPr>
            <w:r>
              <w:rPr>
                <w:rFonts w:ascii="Times New Roman" w:hAnsi="Times New Roman"/>
                <w:color w:val="000000"/>
                <w:sz w:val="20"/>
              </w:rPr>
              <w:t>160,0</w:t>
            </w:r>
          </w:p>
        </w:tc>
      </w:tr>
      <w:tr>
        <w:trPr>
          <w:trHeight w:hRule="exact" w:val="1255"/>
        </w:trPr>
        <w:tc>
          <w:tcPr>
            <w:tcW w:type="dxa" w:w="3731"/>
            <w:tcBorders>
              <w:top w:color="000000" w:sz="6" w:val="single"/>
              <w:left w:color="000000" w:sz="6" w:val="single"/>
              <w:bottom w:color="000000" w:sz="6" w:val="single"/>
              <w:right w:color="000000" w:sz="6" w:val="single"/>
            </w:tcBorders>
            <w:vAlign w:val="top"/>
          </w:tcPr>
          <w:p w14:paraId="DF250000">
            <w:pPr>
              <w:rPr>
                <w:rFonts w:ascii="Times New Roman" w:hAnsi="Times New Roman"/>
                <w:color w:val="000000"/>
                <w:sz w:val="20"/>
              </w:rPr>
            </w:pPr>
            <w:r>
              <w:rPr>
                <w:rFonts w:ascii="Times New Roman" w:hAnsi="Times New Roman"/>
                <w:color w:val="000000"/>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E02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12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E225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E325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E4250000">
            <w:pPr>
              <w:ind/>
              <w:jc w:val="center"/>
              <w:rPr>
                <w:rFonts w:ascii="Times New Roman" w:hAnsi="Times New Roman"/>
                <w:color w:val="000000"/>
                <w:sz w:val="20"/>
              </w:rPr>
            </w:pPr>
            <w:r>
              <w:rPr>
                <w:rFonts w:ascii="Times New Roman" w:hAnsi="Times New Roman"/>
                <w:color w:val="000000"/>
                <w:sz w:val="20"/>
              </w:rPr>
              <w:t>129</w:t>
            </w:r>
          </w:p>
        </w:tc>
        <w:tc>
          <w:tcPr>
            <w:tcW w:type="dxa" w:w="818"/>
            <w:tcBorders>
              <w:top w:color="000000" w:sz="6" w:val="single"/>
              <w:left w:color="000000" w:sz="6" w:val="single"/>
              <w:bottom w:color="000000" w:sz="6" w:val="single"/>
              <w:right w:color="000000" w:sz="6" w:val="single"/>
            </w:tcBorders>
            <w:vAlign w:val="center"/>
          </w:tcPr>
          <w:p w14:paraId="E5250000">
            <w:pPr>
              <w:ind/>
              <w:jc w:val="right"/>
              <w:rPr>
                <w:rFonts w:ascii="Times New Roman" w:hAnsi="Times New Roman"/>
                <w:color w:val="000000"/>
                <w:sz w:val="20"/>
              </w:rPr>
            </w:pPr>
            <w:r>
              <w:rPr>
                <w:rFonts w:ascii="Times New Roman" w:hAnsi="Times New Roman"/>
                <w:color w:val="000000"/>
                <w:sz w:val="20"/>
              </w:rPr>
              <w:t>1 827,1</w:t>
            </w:r>
          </w:p>
        </w:tc>
        <w:tc>
          <w:tcPr>
            <w:tcW w:type="dxa" w:w="735"/>
            <w:tcBorders>
              <w:top w:color="000000" w:sz="6" w:val="single"/>
              <w:left w:color="000000" w:sz="6" w:val="single"/>
              <w:bottom w:color="000000" w:sz="6" w:val="single"/>
              <w:right w:color="000000" w:sz="6" w:val="single"/>
            </w:tcBorders>
            <w:vAlign w:val="center"/>
          </w:tcPr>
          <w:p w14:paraId="E6250000">
            <w:pPr>
              <w:ind/>
              <w:jc w:val="right"/>
              <w:rPr>
                <w:rFonts w:ascii="Times New Roman" w:hAnsi="Times New Roman"/>
                <w:color w:val="000000"/>
                <w:sz w:val="20"/>
              </w:rPr>
            </w:pPr>
            <w:r>
              <w:rPr>
                <w:rFonts w:ascii="Times New Roman" w:hAnsi="Times New Roman"/>
                <w:color w:val="000000"/>
                <w:sz w:val="20"/>
              </w:rPr>
              <w:t>1 828,9</w:t>
            </w:r>
          </w:p>
        </w:tc>
        <w:tc>
          <w:tcPr>
            <w:tcW w:type="dxa" w:w="867"/>
            <w:tcBorders>
              <w:top w:color="000000" w:sz="6" w:val="single"/>
              <w:left w:color="000000" w:sz="6" w:val="single"/>
              <w:bottom w:color="000000" w:sz="6" w:val="single"/>
              <w:right w:color="000000" w:sz="6" w:val="single"/>
            </w:tcBorders>
            <w:vAlign w:val="center"/>
          </w:tcPr>
          <w:p w14:paraId="E7250000">
            <w:pPr>
              <w:ind/>
              <w:jc w:val="right"/>
              <w:rPr>
                <w:rFonts w:ascii="Times New Roman" w:hAnsi="Times New Roman"/>
                <w:color w:val="000000"/>
                <w:sz w:val="20"/>
              </w:rPr>
            </w:pPr>
            <w:r>
              <w:rPr>
                <w:rFonts w:ascii="Times New Roman" w:hAnsi="Times New Roman"/>
                <w:color w:val="000000"/>
                <w:sz w:val="20"/>
              </w:rPr>
              <w:t>1 828,9</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E8250000">
            <w:pPr>
              <w:rPr>
                <w:rFonts w:ascii="Times New Roman" w:hAnsi="Times New Roman"/>
                <w:color w:val="000000"/>
                <w:sz w:val="20"/>
              </w:rPr>
            </w:pPr>
            <w:r>
              <w:rPr>
                <w:rFonts w:ascii="Times New Roman" w:hAnsi="Times New Roman"/>
                <w:color w:val="000000"/>
                <w:sz w:val="20"/>
              </w:rPr>
              <w:t>КУЛЬТУРА, КИНЕМАТОГРАФИЯ</w:t>
            </w:r>
          </w:p>
        </w:tc>
        <w:tc>
          <w:tcPr>
            <w:tcW w:type="dxa" w:w="700"/>
            <w:tcBorders>
              <w:top w:color="000000" w:sz="6" w:val="single"/>
              <w:left w:color="000000" w:sz="6" w:val="single"/>
              <w:bottom w:color="000000" w:sz="6" w:val="single"/>
              <w:right w:color="000000" w:sz="6" w:val="single"/>
            </w:tcBorders>
            <w:shd w:fill="FFFFFF" w:val="clear"/>
            <w:vAlign w:val="center"/>
          </w:tcPr>
          <w:p w14:paraId="E92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A25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EB250000">
            <w:pPr>
              <w:ind/>
              <w:jc w:val="center"/>
              <w:rPr>
                <w:rFonts w:ascii="Times New Roman" w:hAnsi="Times New Roman"/>
                <w:b w:val="1"/>
                <w:color w:val="000000"/>
                <w:sz w:val="20"/>
              </w:rPr>
            </w:pPr>
          </w:p>
        </w:tc>
        <w:tc>
          <w:tcPr>
            <w:tcW w:type="dxa" w:w="939"/>
            <w:tcBorders>
              <w:top w:color="000000" w:sz="6" w:val="single"/>
              <w:left w:color="000000" w:sz="6" w:val="single"/>
              <w:bottom w:color="000000" w:sz="6" w:val="single"/>
              <w:right w:color="000000" w:sz="6" w:val="single"/>
            </w:tcBorders>
            <w:vAlign w:val="top"/>
          </w:tcPr>
          <w:p w14:paraId="EC25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ED25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EE250000">
            <w:pPr>
              <w:ind/>
              <w:jc w:val="right"/>
              <w:rPr>
                <w:rFonts w:ascii="Times New Roman" w:hAnsi="Times New Roman"/>
                <w:color w:val="000000"/>
                <w:sz w:val="20"/>
              </w:rPr>
            </w:pPr>
            <w:r>
              <w:rPr>
                <w:rFonts w:ascii="Times New Roman" w:hAnsi="Times New Roman"/>
                <w:color w:val="000000"/>
                <w:sz w:val="20"/>
              </w:rPr>
              <w:t>4 013,8</w:t>
            </w:r>
          </w:p>
        </w:tc>
        <w:tc>
          <w:tcPr>
            <w:tcW w:type="dxa" w:w="735"/>
            <w:tcBorders>
              <w:top w:color="000000" w:sz="6" w:val="single"/>
              <w:left w:color="000000" w:sz="6" w:val="single"/>
              <w:bottom w:color="000000" w:sz="6" w:val="single"/>
              <w:right w:color="000000" w:sz="6" w:val="single"/>
            </w:tcBorders>
            <w:shd w:fill="FFFFFF" w:val="clear"/>
            <w:vAlign w:val="center"/>
          </w:tcPr>
          <w:p w14:paraId="EF250000">
            <w:pPr>
              <w:ind/>
              <w:jc w:val="right"/>
              <w:rPr>
                <w:rFonts w:ascii="Times New Roman" w:hAnsi="Times New Roman"/>
                <w:color w:val="000000"/>
                <w:sz w:val="20"/>
              </w:rPr>
            </w:pPr>
            <w:r>
              <w:rPr>
                <w:rFonts w:ascii="Times New Roman" w:hAnsi="Times New Roman"/>
                <w:color w:val="000000"/>
                <w:sz w:val="20"/>
              </w:rPr>
              <w:t>4 036,5</w:t>
            </w:r>
          </w:p>
        </w:tc>
        <w:tc>
          <w:tcPr>
            <w:tcW w:type="dxa" w:w="867"/>
            <w:tcBorders>
              <w:top w:color="000000" w:sz="6" w:val="single"/>
              <w:left w:color="000000" w:sz="6" w:val="single"/>
              <w:bottom w:color="000000" w:sz="6" w:val="single"/>
              <w:right w:color="000000" w:sz="6" w:val="single"/>
            </w:tcBorders>
            <w:shd w:fill="FFFFFF" w:val="clear"/>
            <w:vAlign w:val="center"/>
          </w:tcPr>
          <w:p w14:paraId="F0250000">
            <w:pPr>
              <w:ind/>
              <w:jc w:val="right"/>
              <w:rPr>
                <w:rFonts w:ascii="Times New Roman" w:hAnsi="Times New Roman"/>
                <w:color w:val="000000"/>
                <w:sz w:val="20"/>
              </w:rPr>
            </w:pPr>
            <w:r>
              <w:rPr>
                <w:rFonts w:ascii="Times New Roman" w:hAnsi="Times New Roman"/>
                <w:color w:val="000000"/>
                <w:sz w:val="20"/>
              </w:rPr>
              <w:t>4 046,5</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F1250000">
            <w:pPr>
              <w:rPr>
                <w:rFonts w:ascii="Times New Roman" w:hAnsi="Times New Roman"/>
                <w:color w:val="000000"/>
                <w:sz w:val="20"/>
              </w:rPr>
            </w:pPr>
            <w:r>
              <w:rPr>
                <w:rFonts w:ascii="Times New Roman" w:hAnsi="Times New Roman"/>
                <w:color w:val="000000"/>
                <w:sz w:val="20"/>
              </w:rPr>
              <w:t>Другие вопросы в области культуры, кинематографии</w:t>
            </w:r>
          </w:p>
        </w:tc>
        <w:tc>
          <w:tcPr>
            <w:tcW w:type="dxa" w:w="700"/>
            <w:tcBorders>
              <w:top w:color="000000" w:sz="6" w:val="single"/>
              <w:left w:color="000000" w:sz="6" w:val="single"/>
              <w:bottom w:color="000000" w:sz="6" w:val="single"/>
              <w:right w:color="000000" w:sz="6" w:val="single"/>
            </w:tcBorders>
            <w:shd w:fill="FFFFFF" w:val="clear"/>
            <w:vAlign w:val="center"/>
          </w:tcPr>
          <w:p w14:paraId="F22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325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F425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top"/>
          </w:tcPr>
          <w:p w14:paraId="F525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F625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F7250000">
            <w:pPr>
              <w:ind/>
              <w:jc w:val="right"/>
              <w:rPr>
                <w:rFonts w:ascii="Times New Roman" w:hAnsi="Times New Roman"/>
                <w:color w:val="000000"/>
                <w:sz w:val="20"/>
              </w:rPr>
            </w:pPr>
            <w:r>
              <w:rPr>
                <w:rFonts w:ascii="Times New Roman" w:hAnsi="Times New Roman"/>
                <w:color w:val="000000"/>
                <w:sz w:val="20"/>
              </w:rPr>
              <w:t>4 013,8</w:t>
            </w:r>
          </w:p>
        </w:tc>
        <w:tc>
          <w:tcPr>
            <w:tcW w:type="dxa" w:w="735"/>
            <w:tcBorders>
              <w:top w:color="000000" w:sz="6" w:val="single"/>
              <w:left w:color="000000" w:sz="6" w:val="single"/>
              <w:bottom w:color="000000" w:sz="6" w:val="single"/>
              <w:right w:color="000000" w:sz="6" w:val="single"/>
            </w:tcBorders>
            <w:shd w:fill="FFFFFF" w:val="clear"/>
            <w:vAlign w:val="center"/>
          </w:tcPr>
          <w:p w14:paraId="F8250000">
            <w:pPr>
              <w:ind/>
              <w:jc w:val="right"/>
              <w:rPr>
                <w:rFonts w:ascii="Times New Roman" w:hAnsi="Times New Roman"/>
                <w:color w:val="000000"/>
                <w:sz w:val="20"/>
              </w:rPr>
            </w:pPr>
            <w:r>
              <w:rPr>
                <w:rFonts w:ascii="Times New Roman" w:hAnsi="Times New Roman"/>
                <w:color w:val="000000"/>
                <w:sz w:val="20"/>
              </w:rPr>
              <w:t>4 036,5</w:t>
            </w:r>
          </w:p>
        </w:tc>
        <w:tc>
          <w:tcPr>
            <w:tcW w:type="dxa" w:w="867"/>
            <w:tcBorders>
              <w:top w:color="000000" w:sz="6" w:val="single"/>
              <w:left w:color="000000" w:sz="6" w:val="single"/>
              <w:bottom w:color="000000" w:sz="6" w:val="single"/>
              <w:right w:color="000000" w:sz="6" w:val="single"/>
            </w:tcBorders>
            <w:shd w:fill="FFFFFF" w:val="clear"/>
            <w:vAlign w:val="center"/>
          </w:tcPr>
          <w:p w14:paraId="F9250000">
            <w:pPr>
              <w:ind/>
              <w:jc w:val="right"/>
              <w:rPr>
                <w:rFonts w:ascii="Times New Roman" w:hAnsi="Times New Roman"/>
                <w:color w:val="000000"/>
                <w:sz w:val="20"/>
              </w:rPr>
            </w:pPr>
            <w:r>
              <w:rPr>
                <w:rFonts w:ascii="Times New Roman" w:hAnsi="Times New Roman"/>
                <w:color w:val="000000"/>
                <w:sz w:val="20"/>
              </w:rPr>
              <w:t>4 046,5</w:t>
            </w:r>
          </w:p>
        </w:tc>
      </w:tr>
      <w:tr>
        <w:trPr>
          <w:trHeight w:hRule="exact" w:val="480"/>
        </w:trPr>
        <w:tc>
          <w:tcPr>
            <w:tcW w:type="dxa" w:w="3731"/>
            <w:tcBorders>
              <w:top w:color="000000" w:sz="6" w:val="single"/>
              <w:left w:color="000000" w:sz="6" w:val="single"/>
              <w:bottom w:color="000000" w:sz="6" w:val="single"/>
              <w:right w:color="000000" w:sz="6" w:val="single"/>
            </w:tcBorders>
            <w:shd w:fill="FFFFFF" w:val="clear"/>
            <w:vAlign w:val="center"/>
          </w:tcPr>
          <w:p w14:paraId="FA250000">
            <w:pPr>
              <w:rPr>
                <w:rFonts w:ascii="Times New Roman" w:hAnsi="Times New Roman"/>
                <w:color w:val="000000"/>
                <w:sz w:val="20"/>
              </w:rPr>
            </w:pPr>
            <w:r>
              <w:rPr>
                <w:rFonts w:ascii="Times New Roman" w:hAnsi="Times New Roman"/>
                <w:color w:val="000000"/>
                <w:sz w:val="20"/>
              </w:rPr>
              <w:t>Непрограммные направления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FB25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C25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FD25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shd w:fill="FFFFFF" w:val="clear"/>
            <w:vAlign w:val="center"/>
          </w:tcPr>
          <w:p w14:paraId="FE250000">
            <w:pPr>
              <w:ind/>
              <w:jc w:val="center"/>
              <w:rPr>
                <w:rFonts w:ascii="Times New Roman" w:hAnsi="Times New Roman"/>
                <w:color w:val="000000"/>
                <w:sz w:val="20"/>
              </w:rPr>
            </w:pPr>
            <w:r>
              <w:rPr>
                <w:rFonts w:ascii="Times New Roman" w:hAnsi="Times New Roman"/>
                <w:color w:val="000000"/>
                <w:sz w:val="20"/>
              </w:rPr>
              <w:t>99 0 00 00000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FF25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00260000">
            <w:pPr>
              <w:ind/>
              <w:jc w:val="right"/>
              <w:rPr>
                <w:rFonts w:ascii="Times New Roman" w:hAnsi="Times New Roman"/>
                <w:color w:val="000000"/>
                <w:sz w:val="20"/>
              </w:rPr>
            </w:pPr>
            <w:r>
              <w:rPr>
                <w:rFonts w:ascii="Times New Roman" w:hAnsi="Times New Roman"/>
                <w:color w:val="000000"/>
                <w:sz w:val="20"/>
              </w:rPr>
              <w:t>4 013,8</w:t>
            </w:r>
          </w:p>
        </w:tc>
        <w:tc>
          <w:tcPr>
            <w:tcW w:type="dxa" w:w="735"/>
            <w:tcBorders>
              <w:top w:color="000000" w:sz="6" w:val="single"/>
              <w:left w:color="000000" w:sz="6" w:val="single"/>
              <w:bottom w:color="000000" w:sz="6" w:val="single"/>
              <w:right w:color="000000" w:sz="6" w:val="single"/>
            </w:tcBorders>
            <w:shd w:fill="FFFFFF" w:val="clear"/>
            <w:vAlign w:val="center"/>
          </w:tcPr>
          <w:p w14:paraId="01260000">
            <w:pPr>
              <w:ind/>
              <w:jc w:val="right"/>
              <w:rPr>
                <w:rFonts w:ascii="Times New Roman" w:hAnsi="Times New Roman"/>
                <w:color w:val="000000"/>
                <w:sz w:val="20"/>
              </w:rPr>
            </w:pPr>
            <w:r>
              <w:rPr>
                <w:rFonts w:ascii="Times New Roman" w:hAnsi="Times New Roman"/>
                <w:color w:val="000000"/>
                <w:sz w:val="20"/>
              </w:rPr>
              <w:t>4 036,5</w:t>
            </w:r>
          </w:p>
        </w:tc>
        <w:tc>
          <w:tcPr>
            <w:tcW w:type="dxa" w:w="867"/>
            <w:tcBorders>
              <w:top w:color="000000" w:sz="6" w:val="single"/>
              <w:left w:color="000000" w:sz="6" w:val="single"/>
              <w:bottom w:color="000000" w:sz="6" w:val="single"/>
              <w:right w:color="000000" w:sz="6" w:val="single"/>
            </w:tcBorders>
            <w:shd w:fill="FFFFFF" w:val="clear"/>
            <w:vAlign w:val="center"/>
          </w:tcPr>
          <w:p w14:paraId="02260000">
            <w:pPr>
              <w:ind/>
              <w:jc w:val="right"/>
              <w:rPr>
                <w:rFonts w:ascii="Times New Roman" w:hAnsi="Times New Roman"/>
                <w:color w:val="000000"/>
                <w:sz w:val="20"/>
              </w:rPr>
            </w:pPr>
            <w:r>
              <w:rPr>
                <w:rFonts w:ascii="Times New Roman" w:hAnsi="Times New Roman"/>
                <w:color w:val="000000"/>
                <w:sz w:val="20"/>
              </w:rPr>
              <w:t>4 046,5</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03260000">
            <w:pPr>
              <w:rPr>
                <w:rFonts w:ascii="Times New Roman" w:hAnsi="Times New Roman"/>
                <w:color w:val="000000"/>
                <w:sz w:val="20"/>
              </w:rPr>
            </w:pPr>
            <w:r>
              <w:rPr>
                <w:rFonts w:ascii="Times New Roman" w:hAnsi="Times New Roman"/>
                <w:color w:val="000000"/>
                <w:sz w:val="20"/>
              </w:rPr>
              <w:t>Руководство и управление в сфере установленных функций органов местного самоуправления (центральный аппарат)</w:t>
            </w:r>
          </w:p>
        </w:tc>
        <w:tc>
          <w:tcPr>
            <w:tcW w:type="dxa" w:w="700"/>
            <w:tcBorders>
              <w:top w:color="000000" w:sz="6" w:val="single"/>
              <w:left w:color="000000" w:sz="6" w:val="single"/>
              <w:bottom w:color="000000" w:sz="6" w:val="single"/>
              <w:right w:color="000000" w:sz="6" w:val="single"/>
            </w:tcBorders>
            <w:vAlign w:val="center"/>
          </w:tcPr>
          <w:p w14:paraId="042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526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062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0726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0826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09260000">
            <w:pPr>
              <w:ind/>
              <w:jc w:val="right"/>
              <w:rPr>
                <w:rFonts w:ascii="Times New Roman" w:hAnsi="Times New Roman"/>
                <w:color w:val="000000"/>
                <w:sz w:val="20"/>
              </w:rPr>
            </w:pPr>
            <w:r>
              <w:rPr>
                <w:rFonts w:ascii="Times New Roman" w:hAnsi="Times New Roman"/>
                <w:color w:val="000000"/>
                <w:sz w:val="20"/>
              </w:rPr>
              <w:t>4 013,8</w:t>
            </w:r>
          </w:p>
        </w:tc>
        <w:tc>
          <w:tcPr>
            <w:tcW w:type="dxa" w:w="735"/>
            <w:tcBorders>
              <w:top w:color="000000" w:sz="6" w:val="single"/>
              <w:left w:color="000000" w:sz="6" w:val="single"/>
              <w:bottom w:color="000000" w:sz="6" w:val="single"/>
              <w:right w:color="000000" w:sz="6" w:val="single"/>
            </w:tcBorders>
            <w:vAlign w:val="center"/>
          </w:tcPr>
          <w:p w14:paraId="0A260000">
            <w:pPr>
              <w:ind/>
              <w:jc w:val="right"/>
              <w:rPr>
                <w:rFonts w:ascii="Times New Roman" w:hAnsi="Times New Roman"/>
                <w:color w:val="000000"/>
                <w:sz w:val="20"/>
              </w:rPr>
            </w:pPr>
            <w:r>
              <w:rPr>
                <w:rFonts w:ascii="Times New Roman" w:hAnsi="Times New Roman"/>
                <w:color w:val="000000"/>
                <w:sz w:val="20"/>
              </w:rPr>
              <w:t>4 036,5</w:t>
            </w:r>
          </w:p>
        </w:tc>
        <w:tc>
          <w:tcPr>
            <w:tcW w:type="dxa" w:w="867"/>
            <w:tcBorders>
              <w:top w:color="000000" w:sz="6" w:val="single"/>
              <w:left w:color="000000" w:sz="6" w:val="single"/>
              <w:bottom w:color="000000" w:sz="6" w:val="single"/>
              <w:right w:color="000000" w:sz="6" w:val="single"/>
            </w:tcBorders>
            <w:vAlign w:val="center"/>
          </w:tcPr>
          <w:p w14:paraId="0B260000">
            <w:pPr>
              <w:ind/>
              <w:jc w:val="right"/>
              <w:rPr>
                <w:rFonts w:ascii="Times New Roman" w:hAnsi="Times New Roman"/>
                <w:color w:val="000000"/>
                <w:sz w:val="20"/>
              </w:rPr>
            </w:pPr>
            <w:r>
              <w:rPr>
                <w:rFonts w:ascii="Times New Roman" w:hAnsi="Times New Roman"/>
                <w:color w:val="000000"/>
                <w:sz w:val="20"/>
              </w:rPr>
              <w:t>4 046,5</w:t>
            </w:r>
          </w:p>
        </w:tc>
      </w:tr>
      <w:tr>
        <w:trPr>
          <w:trHeight w:hRule="exact" w:val="1496"/>
        </w:trPr>
        <w:tc>
          <w:tcPr>
            <w:tcW w:type="dxa" w:w="3731"/>
            <w:tcBorders>
              <w:top w:color="000000" w:sz="6" w:val="single"/>
              <w:left w:color="000000" w:sz="6" w:val="single"/>
              <w:bottom w:color="000000" w:sz="6" w:val="single"/>
              <w:right w:color="000000" w:sz="6" w:val="single"/>
            </w:tcBorders>
            <w:vAlign w:val="top"/>
          </w:tcPr>
          <w:p w14:paraId="0C26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0"/>
            <w:tcBorders>
              <w:top w:color="000000" w:sz="6" w:val="single"/>
              <w:left w:color="000000" w:sz="6" w:val="single"/>
              <w:bottom w:color="000000" w:sz="6" w:val="single"/>
              <w:right w:color="000000" w:sz="6" w:val="single"/>
            </w:tcBorders>
            <w:vAlign w:val="center"/>
          </w:tcPr>
          <w:p w14:paraId="0D2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E26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0F2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1026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11260000">
            <w:pPr>
              <w:ind/>
              <w:jc w:val="center"/>
              <w:rPr>
                <w:rFonts w:ascii="Times New Roman" w:hAnsi="Times New Roman"/>
                <w:color w:val="000000"/>
                <w:sz w:val="20"/>
              </w:rPr>
            </w:pPr>
            <w:r>
              <w:rPr>
                <w:rFonts w:ascii="Times New Roman" w:hAnsi="Times New Roman"/>
                <w:color w:val="000000"/>
                <w:sz w:val="20"/>
              </w:rPr>
              <w:t>100</w:t>
            </w:r>
          </w:p>
        </w:tc>
        <w:tc>
          <w:tcPr>
            <w:tcW w:type="dxa" w:w="818"/>
            <w:tcBorders>
              <w:top w:color="000000" w:sz="6" w:val="single"/>
              <w:left w:color="000000" w:sz="6" w:val="single"/>
              <w:bottom w:color="000000" w:sz="6" w:val="single"/>
              <w:right w:color="000000" w:sz="6" w:val="single"/>
            </w:tcBorders>
            <w:vAlign w:val="center"/>
          </w:tcPr>
          <w:p w14:paraId="12260000">
            <w:pPr>
              <w:ind/>
              <w:jc w:val="right"/>
              <w:rPr>
                <w:rFonts w:ascii="Times New Roman" w:hAnsi="Times New Roman"/>
                <w:color w:val="000000"/>
                <w:sz w:val="20"/>
              </w:rPr>
            </w:pPr>
            <w:r>
              <w:rPr>
                <w:rFonts w:ascii="Times New Roman" w:hAnsi="Times New Roman"/>
                <w:color w:val="000000"/>
                <w:sz w:val="20"/>
              </w:rPr>
              <w:t>4 013,8</w:t>
            </w:r>
          </w:p>
        </w:tc>
        <w:tc>
          <w:tcPr>
            <w:tcW w:type="dxa" w:w="735"/>
            <w:tcBorders>
              <w:top w:color="000000" w:sz="6" w:val="single"/>
              <w:left w:color="000000" w:sz="6" w:val="single"/>
              <w:bottom w:color="000000" w:sz="6" w:val="single"/>
              <w:right w:color="000000" w:sz="6" w:val="single"/>
            </w:tcBorders>
            <w:vAlign w:val="center"/>
          </w:tcPr>
          <w:p w14:paraId="13260000">
            <w:pPr>
              <w:ind/>
              <w:jc w:val="right"/>
              <w:rPr>
                <w:rFonts w:ascii="Times New Roman" w:hAnsi="Times New Roman"/>
                <w:color w:val="000000"/>
                <w:sz w:val="20"/>
              </w:rPr>
            </w:pPr>
            <w:r>
              <w:rPr>
                <w:rFonts w:ascii="Times New Roman" w:hAnsi="Times New Roman"/>
                <w:color w:val="000000"/>
                <w:sz w:val="20"/>
              </w:rPr>
              <w:t>4 036,5</w:t>
            </w:r>
          </w:p>
        </w:tc>
        <w:tc>
          <w:tcPr>
            <w:tcW w:type="dxa" w:w="867"/>
            <w:tcBorders>
              <w:top w:color="000000" w:sz="6" w:val="single"/>
              <w:left w:color="000000" w:sz="6" w:val="single"/>
              <w:bottom w:color="000000" w:sz="6" w:val="single"/>
              <w:right w:color="000000" w:sz="6" w:val="single"/>
            </w:tcBorders>
            <w:vAlign w:val="center"/>
          </w:tcPr>
          <w:p w14:paraId="14260000">
            <w:pPr>
              <w:ind/>
              <w:jc w:val="right"/>
              <w:rPr>
                <w:rFonts w:ascii="Times New Roman" w:hAnsi="Times New Roman"/>
                <w:color w:val="000000"/>
                <w:sz w:val="20"/>
              </w:rPr>
            </w:pPr>
            <w:r>
              <w:rPr>
                <w:rFonts w:ascii="Times New Roman" w:hAnsi="Times New Roman"/>
                <w:color w:val="000000"/>
                <w:sz w:val="20"/>
              </w:rPr>
              <w:t>4 046,5</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15260000">
            <w:pPr>
              <w:rPr>
                <w:rFonts w:ascii="Times New Roman" w:hAnsi="Times New Roman"/>
                <w:color w:val="000000"/>
                <w:sz w:val="20"/>
              </w:rPr>
            </w:pPr>
            <w:r>
              <w:rPr>
                <w:rFonts w:ascii="Times New Roman" w:hAnsi="Times New Roman"/>
                <w:color w:val="000000"/>
                <w:sz w:val="20"/>
              </w:rPr>
              <w:t>Расходы на выплаты персоналу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162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726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182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1926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1A260000">
            <w:pPr>
              <w:ind/>
              <w:jc w:val="center"/>
              <w:rPr>
                <w:rFonts w:ascii="Times New Roman" w:hAnsi="Times New Roman"/>
                <w:color w:val="000000"/>
                <w:sz w:val="20"/>
              </w:rPr>
            </w:pPr>
            <w:r>
              <w:rPr>
                <w:rFonts w:ascii="Times New Roman" w:hAnsi="Times New Roman"/>
                <w:color w:val="000000"/>
                <w:sz w:val="20"/>
              </w:rPr>
              <w:t>120</w:t>
            </w:r>
          </w:p>
        </w:tc>
        <w:tc>
          <w:tcPr>
            <w:tcW w:type="dxa" w:w="818"/>
            <w:tcBorders>
              <w:top w:color="000000" w:sz="6" w:val="single"/>
              <w:left w:color="000000" w:sz="6" w:val="single"/>
              <w:bottom w:color="000000" w:sz="6" w:val="single"/>
              <w:right w:color="000000" w:sz="6" w:val="single"/>
            </w:tcBorders>
            <w:vAlign w:val="center"/>
          </w:tcPr>
          <w:p w14:paraId="1B260000">
            <w:pPr>
              <w:ind/>
              <w:jc w:val="right"/>
              <w:rPr>
                <w:rFonts w:ascii="Times New Roman" w:hAnsi="Times New Roman"/>
                <w:color w:val="000000"/>
                <w:sz w:val="20"/>
              </w:rPr>
            </w:pPr>
            <w:r>
              <w:rPr>
                <w:rFonts w:ascii="Times New Roman" w:hAnsi="Times New Roman"/>
                <w:color w:val="000000"/>
                <w:sz w:val="20"/>
              </w:rPr>
              <w:t>4 013,8</w:t>
            </w:r>
          </w:p>
        </w:tc>
        <w:tc>
          <w:tcPr>
            <w:tcW w:type="dxa" w:w="735"/>
            <w:tcBorders>
              <w:top w:color="000000" w:sz="6" w:val="single"/>
              <w:left w:color="000000" w:sz="6" w:val="single"/>
              <w:bottom w:color="000000" w:sz="6" w:val="single"/>
              <w:right w:color="000000" w:sz="6" w:val="single"/>
            </w:tcBorders>
            <w:vAlign w:val="center"/>
          </w:tcPr>
          <w:p w14:paraId="1C260000">
            <w:pPr>
              <w:ind/>
              <w:jc w:val="right"/>
              <w:rPr>
                <w:rFonts w:ascii="Times New Roman" w:hAnsi="Times New Roman"/>
                <w:color w:val="000000"/>
                <w:sz w:val="20"/>
              </w:rPr>
            </w:pPr>
            <w:r>
              <w:rPr>
                <w:rFonts w:ascii="Times New Roman" w:hAnsi="Times New Roman"/>
                <w:color w:val="000000"/>
                <w:sz w:val="20"/>
              </w:rPr>
              <w:t>4 036,5</w:t>
            </w:r>
          </w:p>
        </w:tc>
        <w:tc>
          <w:tcPr>
            <w:tcW w:type="dxa" w:w="867"/>
            <w:tcBorders>
              <w:top w:color="000000" w:sz="6" w:val="single"/>
              <w:left w:color="000000" w:sz="6" w:val="single"/>
              <w:bottom w:color="000000" w:sz="6" w:val="single"/>
              <w:right w:color="000000" w:sz="6" w:val="single"/>
            </w:tcBorders>
            <w:vAlign w:val="center"/>
          </w:tcPr>
          <w:p w14:paraId="1D260000">
            <w:pPr>
              <w:ind/>
              <w:jc w:val="right"/>
              <w:rPr>
                <w:rFonts w:ascii="Times New Roman" w:hAnsi="Times New Roman"/>
                <w:color w:val="000000"/>
                <w:sz w:val="20"/>
              </w:rPr>
            </w:pPr>
            <w:r>
              <w:rPr>
                <w:rFonts w:ascii="Times New Roman" w:hAnsi="Times New Roman"/>
                <w:color w:val="000000"/>
                <w:sz w:val="20"/>
              </w:rPr>
              <w:t>4 046,5</w:t>
            </w:r>
          </w:p>
        </w:tc>
      </w:tr>
      <w:tr>
        <w:trPr>
          <w:trHeight w:hRule="exact" w:val="570"/>
        </w:trPr>
        <w:tc>
          <w:tcPr>
            <w:tcW w:type="dxa" w:w="3731"/>
            <w:tcBorders>
              <w:top w:color="000000" w:sz="6" w:val="single"/>
              <w:left w:color="000000" w:sz="6" w:val="single"/>
              <w:bottom w:color="000000" w:sz="6" w:val="single"/>
              <w:right w:color="000000" w:sz="6" w:val="single"/>
            </w:tcBorders>
            <w:vAlign w:val="top"/>
          </w:tcPr>
          <w:p w14:paraId="1E260000">
            <w:pPr>
              <w:rPr>
                <w:rFonts w:ascii="Times New Roman" w:hAnsi="Times New Roman"/>
                <w:color w:val="000000"/>
                <w:sz w:val="20"/>
              </w:rPr>
            </w:pPr>
            <w:r>
              <w:rPr>
                <w:rFonts w:ascii="Times New Roman" w:hAnsi="Times New Roman"/>
                <w:color w:val="000000"/>
                <w:sz w:val="20"/>
              </w:rPr>
              <w:t>Фонд оплаты труда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1F2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026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212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2226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23260000">
            <w:pPr>
              <w:ind/>
              <w:jc w:val="center"/>
              <w:rPr>
                <w:rFonts w:ascii="Times New Roman" w:hAnsi="Times New Roman"/>
                <w:color w:val="000000"/>
                <w:sz w:val="20"/>
              </w:rPr>
            </w:pPr>
            <w:r>
              <w:rPr>
                <w:rFonts w:ascii="Times New Roman" w:hAnsi="Times New Roman"/>
                <w:color w:val="000000"/>
                <w:sz w:val="20"/>
              </w:rPr>
              <w:t>121</w:t>
            </w:r>
          </w:p>
        </w:tc>
        <w:tc>
          <w:tcPr>
            <w:tcW w:type="dxa" w:w="818"/>
            <w:tcBorders>
              <w:top w:color="000000" w:sz="6" w:val="single"/>
              <w:left w:color="000000" w:sz="6" w:val="single"/>
              <w:bottom w:color="000000" w:sz="6" w:val="single"/>
              <w:right w:color="000000" w:sz="6" w:val="single"/>
            </w:tcBorders>
            <w:vAlign w:val="center"/>
          </w:tcPr>
          <w:p w14:paraId="24260000">
            <w:pPr>
              <w:ind/>
              <w:jc w:val="right"/>
              <w:rPr>
                <w:rFonts w:ascii="Times New Roman" w:hAnsi="Times New Roman"/>
                <w:color w:val="000000"/>
                <w:sz w:val="20"/>
              </w:rPr>
            </w:pPr>
            <w:r>
              <w:rPr>
                <w:rFonts w:ascii="Times New Roman" w:hAnsi="Times New Roman"/>
                <w:color w:val="000000"/>
                <w:sz w:val="20"/>
              </w:rPr>
              <w:t>3 056,5</w:t>
            </w:r>
          </w:p>
        </w:tc>
        <w:tc>
          <w:tcPr>
            <w:tcW w:type="dxa" w:w="735"/>
            <w:tcBorders>
              <w:top w:color="000000" w:sz="6" w:val="single"/>
              <w:left w:color="000000" w:sz="6" w:val="single"/>
              <w:bottom w:color="000000" w:sz="6" w:val="single"/>
              <w:right w:color="000000" w:sz="6" w:val="single"/>
            </w:tcBorders>
            <w:vAlign w:val="center"/>
          </w:tcPr>
          <w:p w14:paraId="25260000">
            <w:pPr>
              <w:ind/>
              <w:jc w:val="right"/>
              <w:rPr>
                <w:rFonts w:ascii="Times New Roman" w:hAnsi="Times New Roman"/>
                <w:color w:val="000000"/>
                <w:sz w:val="20"/>
              </w:rPr>
            </w:pPr>
            <w:r>
              <w:rPr>
                <w:rFonts w:ascii="Times New Roman" w:hAnsi="Times New Roman"/>
                <w:color w:val="000000"/>
                <w:sz w:val="20"/>
              </w:rPr>
              <w:t>3 056,5</w:t>
            </w:r>
          </w:p>
        </w:tc>
        <w:tc>
          <w:tcPr>
            <w:tcW w:type="dxa" w:w="867"/>
            <w:tcBorders>
              <w:top w:color="000000" w:sz="6" w:val="single"/>
              <w:left w:color="000000" w:sz="6" w:val="single"/>
              <w:bottom w:color="000000" w:sz="6" w:val="single"/>
              <w:right w:color="000000" w:sz="6" w:val="single"/>
            </w:tcBorders>
            <w:vAlign w:val="center"/>
          </w:tcPr>
          <w:p w14:paraId="26260000">
            <w:pPr>
              <w:ind/>
              <w:jc w:val="right"/>
              <w:rPr>
                <w:rFonts w:ascii="Times New Roman" w:hAnsi="Times New Roman"/>
                <w:color w:val="000000"/>
                <w:sz w:val="20"/>
              </w:rPr>
            </w:pPr>
            <w:r>
              <w:rPr>
                <w:rFonts w:ascii="Times New Roman" w:hAnsi="Times New Roman"/>
                <w:color w:val="000000"/>
                <w:sz w:val="20"/>
              </w:rPr>
              <w:t>3 056,5</w:t>
            </w:r>
          </w:p>
        </w:tc>
      </w:tr>
      <w:tr>
        <w:trPr>
          <w:trHeight w:hRule="exact" w:val="960"/>
        </w:trPr>
        <w:tc>
          <w:tcPr>
            <w:tcW w:type="dxa" w:w="3731"/>
            <w:tcBorders>
              <w:top w:color="000000" w:sz="6" w:val="single"/>
              <w:left w:color="000000" w:sz="6" w:val="single"/>
              <w:bottom w:color="000000" w:sz="6" w:val="single"/>
              <w:right w:color="000000" w:sz="6" w:val="single"/>
            </w:tcBorders>
            <w:vAlign w:val="top"/>
          </w:tcPr>
          <w:p w14:paraId="27260000">
            <w:pPr>
              <w:rPr>
                <w:rFonts w:ascii="Times New Roman" w:hAnsi="Times New Roman"/>
                <w:color w:val="000000"/>
                <w:sz w:val="20"/>
              </w:rPr>
            </w:pPr>
            <w:r>
              <w:rPr>
                <w:rFonts w:ascii="Times New Roman" w:hAnsi="Times New Roman"/>
                <w:color w:val="000000"/>
                <w:sz w:val="20"/>
              </w:rPr>
              <w:t>Иные выплаты персоналу государственных (муниципальных) органов, за исключением фонда оплаты труда</w:t>
            </w:r>
          </w:p>
        </w:tc>
        <w:tc>
          <w:tcPr>
            <w:tcW w:type="dxa" w:w="700"/>
            <w:tcBorders>
              <w:top w:color="000000" w:sz="6" w:val="single"/>
              <w:left w:color="000000" w:sz="6" w:val="single"/>
              <w:bottom w:color="000000" w:sz="6" w:val="single"/>
              <w:right w:color="000000" w:sz="6" w:val="single"/>
            </w:tcBorders>
            <w:vAlign w:val="center"/>
          </w:tcPr>
          <w:p w14:paraId="282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926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2A2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2B26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2C260000">
            <w:pPr>
              <w:ind/>
              <w:jc w:val="center"/>
              <w:rPr>
                <w:rFonts w:ascii="Times New Roman" w:hAnsi="Times New Roman"/>
                <w:color w:val="000000"/>
                <w:sz w:val="20"/>
              </w:rPr>
            </w:pPr>
            <w:r>
              <w:rPr>
                <w:rFonts w:ascii="Times New Roman" w:hAnsi="Times New Roman"/>
                <w:color w:val="000000"/>
                <w:sz w:val="20"/>
              </w:rPr>
              <w:t>122</w:t>
            </w:r>
          </w:p>
        </w:tc>
        <w:tc>
          <w:tcPr>
            <w:tcW w:type="dxa" w:w="818"/>
            <w:tcBorders>
              <w:top w:color="000000" w:sz="6" w:val="single"/>
              <w:left w:color="000000" w:sz="6" w:val="single"/>
              <w:bottom w:color="000000" w:sz="6" w:val="single"/>
              <w:right w:color="000000" w:sz="6" w:val="single"/>
            </w:tcBorders>
            <w:vAlign w:val="center"/>
          </w:tcPr>
          <w:p w14:paraId="2D260000">
            <w:pPr>
              <w:ind/>
              <w:jc w:val="right"/>
              <w:rPr>
                <w:rFonts w:ascii="Times New Roman" w:hAnsi="Times New Roman"/>
                <w:color w:val="000000"/>
                <w:sz w:val="20"/>
              </w:rPr>
            </w:pPr>
            <w:r>
              <w:rPr>
                <w:rFonts w:ascii="Times New Roman" w:hAnsi="Times New Roman"/>
                <w:color w:val="000000"/>
                <w:sz w:val="20"/>
              </w:rPr>
              <w:t>37,3</w:t>
            </w:r>
          </w:p>
        </w:tc>
        <w:tc>
          <w:tcPr>
            <w:tcW w:type="dxa" w:w="735"/>
            <w:tcBorders>
              <w:top w:color="000000" w:sz="6" w:val="single"/>
              <w:left w:color="000000" w:sz="6" w:val="single"/>
              <w:bottom w:color="000000" w:sz="6" w:val="single"/>
              <w:right w:color="000000" w:sz="6" w:val="single"/>
            </w:tcBorders>
            <w:vAlign w:val="center"/>
          </w:tcPr>
          <w:p w14:paraId="2E260000">
            <w:pPr>
              <w:ind/>
              <w:jc w:val="right"/>
              <w:rPr>
                <w:rFonts w:ascii="Times New Roman" w:hAnsi="Times New Roman"/>
                <w:color w:val="000000"/>
                <w:sz w:val="20"/>
              </w:rPr>
            </w:pPr>
            <w:r>
              <w:rPr>
                <w:rFonts w:ascii="Times New Roman" w:hAnsi="Times New Roman"/>
                <w:color w:val="000000"/>
                <w:sz w:val="20"/>
              </w:rPr>
              <w:t>60,0</w:t>
            </w:r>
          </w:p>
        </w:tc>
        <w:tc>
          <w:tcPr>
            <w:tcW w:type="dxa" w:w="867"/>
            <w:tcBorders>
              <w:top w:color="000000" w:sz="6" w:val="single"/>
              <w:left w:color="000000" w:sz="6" w:val="single"/>
              <w:bottom w:color="000000" w:sz="6" w:val="single"/>
              <w:right w:color="000000" w:sz="6" w:val="single"/>
            </w:tcBorders>
            <w:vAlign w:val="center"/>
          </w:tcPr>
          <w:p w14:paraId="2F260000">
            <w:pPr>
              <w:ind/>
              <w:jc w:val="right"/>
              <w:rPr>
                <w:rFonts w:ascii="Times New Roman" w:hAnsi="Times New Roman"/>
                <w:color w:val="000000"/>
                <w:sz w:val="20"/>
              </w:rPr>
            </w:pPr>
            <w:r>
              <w:rPr>
                <w:rFonts w:ascii="Times New Roman" w:hAnsi="Times New Roman"/>
                <w:color w:val="000000"/>
                <w:sz w:val="20"/>
              </w:rPr>
              <w:t>70,0</w:t>
            </w:r>
          </w:p>
        </w:tc>
      </w:tr>
      <w:tr>
        <w:trPr>
          <w:trHeight w:hRule="exact" w:val="1140"/>
        </w:trPr>
        <w:tc>
          <w:tcPr>
            <w:tcW w:type="dxa" w:w="3731"/>
            <w:tcBorders>
              <w:top w:color="000000" w:sz="6" w:val="single"/>
              <w:left w:color="000000" w:sz="6" w:val="single"/>
              <w:bottom w:color="000000" w:sz="6" w:val="single"/>
              <w:right w:color="000000" w:sz="6" w:val="single"/>
            </w:tcBorders>
            <w:vAlign w:val="top"/>
          </w:tcPr>
          <w:p w14:paraId="30260000">
            <w:pPr>
              <w:rPr>
                <w:rFonts w:ascii="Times New Roman" w:hAnsi="Times New Roman"/>
                <w:color w:val="000000"/>
                <w:sz w:val="20"/>
              </w:rPr>
            </w:pPr>
            <w:r>
              <w:rPr>
                <w:rFonts w:ascii="Times New Roman" w:hAnsi="Times New Roman"/>
                <w:color w:val="000000"/>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312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226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332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3426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35260000">
            <w:pPr>
              <w:ind/>
              <w:jc w:val="center"/>
              <w:rPr>
                <w:rFonts w:ascii="Times New Roman" w:hAnsi="Times New Roman"/>
                <w:color w:val="000000"/>
                <w:sz w:val="20"/>
              </w:rPr>
            </w:pPr>
            <w:r>
              <w:rPr>
                <w:rFonts w:ascii="Times New Roman" w:hAnsi="Times New Roman"/>
                <w:color w:val="000000"/>
                <w:sz w:val="20"/>
              </w:rPr>
              <w:t>129</w:t>
            </w:r>
          </w:p>
        </w:tc>
        <w:tc>
          <w:tcPr>
            <w:tcW w:type="dxa" w:w="818"/>
            <w:tcBorders>
              <w:top w:color="000000" w:sz="6" w:val="single"/>
              <w:left w:color="000000" w:sz="6" w:val="single"/>
              <w:bottom w:color="000000" w:sz="6" w:val="single"/>
              <w:right w:color="000000" w:sz="6" w:val="single"/>
            </w:tcBorders>
            <w:vAlign w:val="center"/>
          </w:tcPr>
          <w:p w14:paraId="36260000">
            <w:pPr>
              <w:ind/>
              <w:jc w:val="right"/>
              <w:rPr>
                <w:rFonts w:ascii="Times New Roman" w:hAnsi="Times New Roman"/>
                <w:color w:val="000000"/>
                <w:sz w:val="20"/>
              </w:rPr>
            </w:pPr>
            <w:r>
              <w:rPr>
                <w:rFonts w:ascii="Times New Roman" w:hAnsi="Times New Roman"/>
                <w:color w:val="000000"/>
                <w:sz w:val="20"/>
              </w:rPr>
              <w:t>920,0</w:t>
            </w:r>
          </w:p>
        </w:tc>
        <w:tc>
          <w:tcPr>
            <w:tcW w:type="dxa" w:w="735"/>
            <w:tcBorders>
              <w:top w:color="000000" w:sz="6" w:val="single"/>
              <w:left w:color="000000" w:sz="6" w:val="single"/>
              <w:bottom w:color="000000" w:sz="6" w:val="single"/>
              <w:right w:color="000000" w:sz="6" w:val="single"/>
            </w:tcBorders>
            <w:vAlign w:val="center"/>
          </w:tcPr>
          <w:p w14:paraId="37260000">
            <w:pPr>
              <w:ind/>
              <w:jc w:val="right"/>
              <w:rPr>
                <w:rFonts w:ascii="Times New Roman" w:hAnsi="Times New Roman"/>
                <w:color w:val="000000"/>
                <w:sz w:val="20"/>
              </w:rPr>
            </w:pPr>
            <w:r>
              <w:rPr>
                <w:rFonts w:ascii="Times New Roman" w:hAnsi="Times New Roman"/>
                <w:color w:val="000000"/>
                <w:sz w:val="20"/>
              </w:rPr>
              <w:t>920,0</w:t>
            </w:r>
          </w:p>
        </w:tc>
        <w:tc>
          <w:tcPr>
            <w:tcW w:type="dxa" w:w="867"/>
            <w:tcBorders>
              <w:top w:color="000000" w:sz="6" w:val="single"/>
              <w:left w:color="000000" w:sz="6" w:val="single"/>
              <w:bottom w:color="000000" w:sz="6" w:val="single"/>
              <w:right w:color="000000" w:sz="6" w:val="single"/>
            </w:tcBorders>
            <w:vAlign w:val="center"/>
          </w:tcPr>
          <w:p w14:paraId="38260000">
            <w:pPr>
              <w:ind/>
              <w:jc w:val="right"/>
              <w:rPr>
                <w:rFonts w:ascii="Times New Roman" w:hAnsi="Times New Roman"/>
                <w:color w:val="000000"/>
                <w:sz w:val="20"/>
              </w:rPr>
            </w:pPr>
            <w:r>
              <w:rPr>
                <w:rFonts w:ascii="Times New Roman" w:hAnsi="Times New Roman"/>
                <w:color w:val="000000"/>
                <w:sz w:val="20"/>
              </w:rPr>
              <w:t>920,0</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39260000">
            <w:pPr>
              <w:rPr>
                <w:rFonts w:ascii="Times New Roman" w:hAnsi="Times New Roman"/>
                <w:color w:val="000000"/>
                <w:sz w:val="20"/>
              </w:rPr>
            </w:pPr>
            <w:r>
              <w:rPr>
                <w:rFonts w:ascii="Times New Roman" w:hAnsi="Times New Roman"/>
                <w:color w:val="000000"/>
                <w:sz w:val="20"/>
              </w:rPr>
              <w:t>СОЦИАЛЬНАЯ ПОЛИТИКА</w:t>
            </w:r>
          </w:p>
        </w:tc>
        <w:tc>
          <w:tcPr>
            <w:tcW w:type="dxa" w:w="700"/>
            <w:tcBorders>
              <w:top w:color="000000" w:sz="6" w:val="single"/>
              <w:left w:color="000000" w:sz="6" w:val="single"/>
              <w:bottom w:color="000000" w:sz="6" w:val="single"/>
              <w:right w:color="000000" w:sz="6" w:val="single"/>
            </w:tcBorders>
            <w:shd w:fill="FFFFFF" w:val="clear"/>
            <w:vAlign w:val="center"/>
          </w:tcPr>
          <w:p w14:paraId="3A2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B26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3C260000">
            <w:pPr>
              <w:ind/>
              <w:jc w:val="center"/>
              <w:rPr>
                <w:rFonts w:ascii="Times New Roman" w:hAnsi="Times New Roman"/>
                <w:b w:val="1"/>
                <w:color w:val="000000"/>
                <w:sz w:val="20"/>
              </w:rPr>
            </w:pPr>
          </w:p>
        </w:tc>
        <w:tc>
          <w:tcPr>
            <w:tcW w:type="dxa" w:w="939"/>
            <w:tcBorders>
              <w:top w:color="000000" w:sz="6" w:val="single"/>
              <w:left w:color="000000" w:sz="6" w:val="single"/>
              <w:bottom w:color="000000" w:sz="6" w:val="single"/>
              <w:right w:color="000000" w:sz="6" w:val="single"/>
            </w:tcBorders>
            <w:vAlign w:val="top"/>
          </w:tcPr>
          <w:p w14:paraId="3D26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3E26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3F260000">
            <w:pPr>
              <w:ind/>
              <w:jc w:val="right"/>
              <w:rPr>
                <w:rFonts w:ascii="Times New Roman" w:hAnsi="Times New Roman"/>
                <w:color w:val="000000"/>
                <w:sz w:val="20"/>
              </w:rPr>
            </w:pPr>
            <w:r>
              <w:rPr>
                <w:rFonts w:ascii="Times New Roman" w:hAnsi="Times New Roman"/>
                <w:color w:val="000000"/>
                <w:sz w:val="20"/>
              </w:rPr>
              <w:t>28 773,2</w:t>
            </w:r>
          </w:p>
        </w:tc>
        <w:tc>
          <w:tcPr>
            <w:tcW w:type="dxa" w:w="735"/>
            <w:tcBorders>
              <w:top w:color="000000" w:sz="6" w:val="single"/>
              <w:left w:color="000000" w:sz="6" w:val="single"/>
              <w:bottom w:color="000000" w:sz="6" w:val="single"/>
              <w:right w:color="000000" w:sz="6" w:val="single"/>
            </w:tcBorders>
            <w:shd w:fill="FFFFFF" w:val="clear"/>
            <w:vAlign w:val="center"/>
          </w:tcPr>
          <w:p w14:paraId="40260000">
            <w:pPr>
              <w:ind/>
              <w:jc w:val="right"/>
              <w:rPr>
                <w:rFonts w:ascii="Times New Roman" w:hAnsi="Times New Roman"/>
                <w:color w:val="000000"/>
                <w:sz w:val="20"/>
              </w:rPr>
            </w:pPr>
            <w:r>
              <w:rPr>
                <w:rFonts w:ascii="Times New Roman" w:hAnsi="Times New Roman"/>
                <w:color w:val="000000"/>
                <w:sz w:val="20"/>
              </w:rPr>
              <w:t>28 606,5</w:t>
            </w:r>
          </w:p>
        </w:tc>
        <w:tc>
          <w:tcPr>
            <w:tcW w:type="dxa" w:w="867"/>
            <w:tcBorders>
              <w:top w:color="000000" w:sz="6" w:val="single"/>
              <w:left w:color="000000" w:sz="6" w:val="single"/>
              <w:bottom w:color="000000" w:sz="6" w:val="single"/>
              <w:right w:color="000000" w:sz="6" w:val="single"/>
            </w:tcBorders>
            <w:shd w:fill="FFFFFF" w:val="clear"/>
            <w:vAlign w:val="center"/>
          </w:tcPr>
          <w:p w14:paraId="41260000">
            <w:pPr>
              <w:ind/>
              <w:jc w:val="right"/>
              <w:rPr>
                <w:rFonts w:ascii="Times New Roman" w:hAnsi="Times New Roman"/>
                <w:color w:val="000000"/>
                <w:sz w:val="20"/>
              </w:rPr>
            </w:pPr>
            <w:r>
              <w:rPr>
                <w:rFonts w:ascii="Times New Roman" w:hAnsi="Times New Roman"/>
                <w:color w:val="000000"/>
                <w:sz w:val="20"/>
              </w:rPr>
              <w:t>28 606,5</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42260000">
            <w:pPr>
              <w:rPr>
                <w:rFonts w:ascii="Times New Roman" w:hAnsi="Times New Roman"/>
                <w:color w:val="000000"/>
                <w:sz w:val="20"/>
              </w:rPr>
            </w:pPr>
            <w:r>
              <w:rPr>
                <w:rFonts w:ascii="Times New Roman" w:hAnsi="Times New Roman"/>
                <w:color w:val="000000"/>
                <w:sz w:val="20"/>
              </w:rPr>
              <w:t>Пенсионное обеспечение</w:t>
            </w:r>
          </w:p>
        </w:tc>
        <w:tc>
          <w:tcPr>
            <w:tcW w:type="dxa" w:w="700"/>
            <w:tcBorders>
              <w:top w:color="000000" w:sz="6" w:val="single"/>
              <w:left w:color="000000" w:sz="6" w:val="single"/>
              <w:bottom w:color="000000" w:sz="6" w:val="single"/>
              <w:right w:color="000000" w:sz="6" w:val="single"/>
            </w:tcBorders>
            <w:shd w:fill="FFFFFF" w:val="clear"/>
            <w:vAlign w:val="center"/>
          </w:tcPr>
          <w:p w14:paraId="432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426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4526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top"/>
          </w:tcPr>
          <w:p w14:paraId="4626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4726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48260000">
            <w:pPr>
              <w:ind/>
              <w:jc w:val="right"/>
              <w:rPr>
                <w:rFonts w:ascii="Times New Roman" w:hAnsi="Times New Roman"/>
                <w:color w:val="000000"/>
                <w:sz w:val="20"/>
              </w:rPr>
            </w:pPr>
            <w:r>
              <w:rPr>
                <w:rFonts w:ascii="Times New Roman" w:hAnsi="Times New Roman"/>
                <w:color w:val="000000"/>
                <w:sz w:val="20"/>
              </w:rPr>
              <w:t>8 355,4</w:t>
            </w:r>
          </w:p>
        </w:tc>
        <w:tc>
          <w:tcPr>
            <w:tcW w:type="dxa" w:w="735"/>
            <w:tcBorders>
              <w:top w:color="000000" w:sz="6" w:val="single"/>
              <w:left w:color="000000" w:sz="6" w:val="single"/>
              <w:bottom w:color="000000" w:sz="6" w:val="single"/>
              <w:right w:color="000000" w:sz="6" w:val="single"/>
            </w:tcBorders>
            <w:shd w:fill="FFFFFF" w:val="clear"/>
            <w:vAlign w:val="center"/>
          </w:tcPr>
          <w:p w14:paraId="49260000">
            <w:pPr>
              <w:ind/>
              <w:jc w:val="right"/>
              <w:rPr>
                <w:rFonts w:ascii="Times New Roman" w:hAnsi="Times New Roman"/>
                <w:color w:val="000000"/>
                <w:sz w:val="20"/>
              </w:rPr>
            </w:pPr>
            <w:r>
              <w:rPr>
                <w:rFonts w:ascii="Times New Roman" w:hAnsi="Times New Roman"/>
                <w:color w:val="000000"/>
                <w:sz w:val="20"/>
              </w:rPr>
              <w:t>8 900,0</w:t>
            </w:r>
          </w:p>
        </w:tc>
        <w:tc>
          <w:tcPr>
            <w:tcW w:type="dxa" w:w="867"/>
            <w:tcBorders>
              <w:top w:color="000000" w:sz="6" w:val="single"/>
              <w:left w:color="000000" w:sz="6" w:val="single"/>
              <w:bottom w:color="000000" w:sz="6" w:val="single"/>
              <w:right w:color="000000" w:sz="6" w:val="single"/>
            </w:tcBorders>
            <w:shd w:fill="FFFFFF" w:val="clear"/>
            <w:vAlign w:val="center"/>
          </w:tcPr>
          <w:p w14:paraId="4A260000">
            <w:pPr>
              <w:ind/>
              <w:jc w:val="right"/>
              <w:rPr>
                <w:rFonts w:ascii="Times New Roman" w:hAnsi="Times New Roman"/>
                <w:color w:val="000000"/>
                <w:sz w:val="20"/>
              </w:rPr>
            </w:pPr>
            <w:r>
              <w:rPr>
                <w:rFonts w:ascii="Times New Roman" w:hAnsi="Times New Roman"/>
                <w:color w:val="000000"/>
                <w:sz w:val="20"/>
              </w:rPr>
              <w:t>8 900,0</w:t>
            </w:r>
          </w:p>
        </w:tc>
      </w:tr>
      <w:tr>
        <w:trPr>
          <w:trHeight w:hRule="exact" w:val="420"/>
        </w:trPr>
        <w:tc>
          <w:tcPr>
            <w:tcW w:type="dxa" w:w="3731"/>
            <w:tcBorders>
              <w:top w:color="000000" w:sz="6" w:val="single"/>
              <w:left w:color="000000" w:sz="6" w:val="single"/>
              <w:bottom w:color="000000" w:sz="6" w:val="single"/>
              <w:right w:color="000000" w:sz="6" w:val="single"/>
            </w:tcBorders>
            <w:shd w:fill="FFFFFF" w:val="clear"/>
            <w:vAlign w:val="center"/>
          </w:tcPr>
          <w:p w14:paraId="4B260000">
            <w:pPr>
              <w:rPr>
                <w:rFonts w:ascii="Times New Roman" w:hAnsi="Times New Roman"/>
                <w:color w:val="000000"/>
                <w:sz w:val="20"/>
              </w:rPr>
            </w:pPr>
            <w:r>
              <w:rPr>
                <w:rFonts w:ascii="Times New Roman" w:hAnsi="Times New Roman"/>
                <w:color w:val="000000"/>
                <w:sz w:val="20"/>
              </w:rPr>
              <w:t>Непрограммные направления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4C2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D26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4E26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4F260000">
            <w:pPr>
              <w:ind/>
              <w:jc w:val="center"/>
              <w:rPr>
                <w:rFonts w:ascii="Times New Roman" w:hAnsi="Times New Roman"/>
                <w:color w:val="000000"/>
                <w:sz w:val="20"/>
              </w:rPr>
            </w:pPr>
            <w:r>
              <w:rPr>
                <w:rFonts w:ascii="Times New Roman" w:hAnsi="Times New Roman"/>
                <w:color w:val="000000"/>
                <w:sz w:val="20"/>
              </w:rPr>
              <w:t>99 0 00 00000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5026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51260000">
            <w:pPr>
              <w:ind/>
              <w:jc w:val="right"/>
              <w:rPr>
                <w:rFonts w:ascii="Times New Roman" w:hAnsi="Times New Roman"/>
                <w:color w:val="000000"/>
                <w:sz w:val="20"/>
              </w:rPr>
            </w:pPr>
            <w:r>
              <w:rPr>
                <w:rFonts w:ascii="Times New Roman" w:hAnsi="Times New Roman"/>
                <w:color w:val="000000"/>
                <w:sz w:val="20"/>
              </w:rPr>
              <w:t>8 355,4</w:t>
            </w:r>
          </w:p>
        </w:tc>
        <w:tc>
          <w:tcPr>
            <w:tcW w:type="dxa" w:w="735"/>
            <w:tcBorders>
              <w:top w:color="000000" w:sz="6" w:val="single"/>
              <w:left w:color="000000" w:sz="6" w:val="single"/>
              <w:bottom w:color="000000" w:sz="6" w:val="single"/>
              <w:right w:color="000000" w:sz="6" w:val="single"/>
            </w:tcBorders>
            <w:shd w:fill="FFFFFF" w:val="clear"/>
            <w:vAlign w:val="center"/>
          </w:tcPr>
          <w:p w14:paraId="52260000">
            <w:pPr>
              <w:ind/>
              <w:jc w:val="right"/>
              <w:rPr>
                <w:rFonts w:ascii="Times New Roman" w:hAnsi="Times New Roman"/>
                <w:color w:val="000000"/>
                <w:sz w:val="20"/>
              </w:rPr>
            </w:pPr>
            <w:r>
              <w:rPr>
                <w:rFonts w:ascii="Times New Roman" w:hAnsi="Times New Roman"/>
                <w:color w:val="000000"/>
                <w:sz w:val="20"/>
              </w:rPr>
              <w:t>8 900,0</w:t>
            </w:r>
          </w:p>
        </w:tc>
        <w:tc>
          <w:tcPr>
            <w:tcW w:type="dxa" w:w="867"/>
            <w:tcBorders>
              <w:top w:color="000000" w:sz="6" w:val="single"/>
              <w:left w:color="000000" w:sz="6" w:val="single"/>
              <w:bottom w:color="000000" w:sz="6" w:val="single"/>
              <w:right w:color="000000" w:sz="6" w:val="single"/>
            </w:tcBorders>
            <w:shd w:fill="FFFFFF" w:val="clear"/>
            <w:vAlign w:val="center"/>
          </w:tcPr>
          <w:p w14:paraId="53260000">
            <w:pPr>
              <w:ind/>
              <w:jc w:val="right"/>
              <w:rPr>
                <w:rFonts w:ascii="Times New Roman" w:hAnsi="Times New Roman"/>
                <w:color w:val="000000"/>
                <w:sz w:val="20"/>
              </w:rPr>
            </w:pPr>
            <w:r>
              <w:rPr>
                <w:rFonts w:ascii="Times New Roman" w:hAnsi="Times New Roman"/>
                <w:color w:val="000000"/>
                <w:sz w:val="20"/>
              </w:rPr>
              <w:t>8 900,0</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54260000">
            <w:pPr>
              <w:rPr>
                <w:rFonts w:ascii="Times New Roman" w:hAnsi="Times New Roman"/>
                <w:color w:val="000000"/>
                <w:sz w:val="20"/>
              </w:rPr>
            </w:pPr>
            <w:r>
              <w:rPr>
                <w:rFonts w:ascii="Times New Roman" w:hAnsi="Times New Roman"/>
                <w:color w:val="000000"/>
                <w:sz w:val="20"/>
              </w:rPr>
              <w:t>Пенсионное обеспечение муниципальных служащих</w:t>
            </w:r>
          </w:p>
        </w:tc>
        <w:tc>
          <w:tcPr>
            <w:tcW w:type="dxa" w:w="700"/>
            <w:tcBorders>
              <w:top w:color="000000" w:sz="6" w:val="single"/>
              <w:left w:color="000000" w:sz="6" w:val="single"/>
              <w:bottom w:color="000000" w:sz="6" w:val="single"/>
              <w:right w:color="000000" w:sz="6" w:val="single"/>
            </w:tcBorders>
            <w:vAlign w:val="center"/>
          </w:tcPr>
          <w:p w14:paraId="552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626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5726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58260000">
            <w:pPr>
              <w:ind/>
              <w:jc w:val="center"/>
              <w:rPr>
                <w:rFonts w:ascii="Times New Roman" w:hAnsi="Times New Roman"/>
                <w:color w:val="000000"/>
                <w:sz w:val="20"/>
              </w:rPr>
            </w:pPr>
            <w:r>
              <w:rPr>
                <w:rFonts w:ascii="Times New Roman" w:hAnsi="Times New Roman"/>
                <w:color w:val="000000"/>
                <w:sz w:val="20"/>
              </w:rPr>
              <w:t>99 0 00 03400</w:t>
            </w:r>
          </w:p>
        </w:tc>
        <w:tc>
          <w:tcPr>
            <w:tcW w:type="dxa" w:w="550"/>
            <w:tcBorders>
              <w:top w:color="000000" w:sz="6" w:val="single"/>
              <w:left w:color="000000" w:sz="6" w:val="single"/>
              <w:bottom w:color="000000" w:sz="6" w:val="single"/>
              <w:right w:color="000000" w:sz="6" w:val="single"/>
            </w:tcBorders>
            <w:vAlign w:val="center"/>
          </w:tcPr>
          <w:p w14:paraId="5926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5A260000">
            <w:pPr>
              <w:ind/>
              <w:jc w:val="right"/>
              <w:rPr>
                <w:rFonts w:ascii="Times New Roman" w:hAnsi="Times New Roman"/>
                <w:color w:val="000000"/>
                <w:sz w:val="20"/>
              </w:rPr>
            </w:pPr>
            <w:r>
              <w:rPr>
                <w:rFonts w:ascii="Times New Roman" w:hAnsi="Times New Roman"/>
                <w:color w:val="000000"/>
                <w:sz w:val="20"/>
              </w:rPr>
              <w:t>8 355,4</w:t>
            </w:r>
          </w:p>
        </w:tc>
        <w:tc>
          <w:tcPr>
            <w:tcW w:type="dxa" w:w="735"/>
            <w:tcBorders>
              <w:top w:color="000000" w:sz="6" w:val="single"/>
              <w:left w:color="000000" w:sz="6" w:val="single"/>
              <w:bottom w:color="000000" w:sz="6" w:val="single"/>
              <w:right w:color="000000" w:sz="6" w:val="single"/>
            </w:tcBorders>
            <w:vAlign w:val="center"/>
          </w:tcPr>
          <w:p w14:paraId="5B260000">
            <w:pPr>
              <w:ind/>
              <w:jc w:val="right"/>
              <w:rPr>
                <w:rFonts w:ascii="Times New Roman" w:hAnsi="Times New Roman"/>
                <w:color w:val="000000"/>
                <w:sz w:val="20"/>
              </w:rPr>
            </w:pPr>
            <w:r>
              <w:rPr>
                <w:rFonts w:ascii="Times New Roman" w:hAnsi="Times New Roman"/>
                <w:color w:val="000000"/>
                <w:sz w:val="20"/>
              </w:rPr>
              <w:t>8 900,0</w:t>
            </w:r>
          </w:p>
        </w:tc>
        <w:tc>
          <w:tcPr>
            <w:tcW w:type="dxa" w:w="867"/>
            <w:tcBorders>
              <w:top w:color="000000" w:sz="6" w:val="single"/>
              <w:left w:color="000000" w:sz="6" w:val="single"/>
              <w:bottom w:color="000000" w:sz="6" w:val="single"/>
              <w:right w:color="000000" w:sz="6" w:val="single"/>
            </w:tcBorders>
            <w:vAlign w:val="center"/>
          </w:tcPr>
          <w:p w14:paraId="5C260000">
            <w:pPr>
              <w:ind/>
              <w:jc w:val="right"/>
              <w:rPr>
                <w:rFonts w:ascii="Times New Roman" w:hAnsi="Times New Roman"/>
                <w:color w:val="000000"/>
                <w:sz w:val="20"/>
              </w:rPr>
            </w:pPr>
            <w:r>
              <w:rPr>
                <w:rFonts w:ascii="Times New Roman" w:hAnsi="Times New Roman"/>
                <w:color w:val="000000"/>
                <w:sz w:val="20"/>
              </w:rPr>
              <w:t>8 900,0</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5D260000">
            <w:pPr>
              <w:rPr>
                <w:rFonts w:ascii="Times New Roman" w:hAnsi="Times New Roman"/>
                <w:color w:val="000000"/>
                <w:sz w:val="20"/>
              </w:rPr>
            </w:pPr>
            <w:r>
              <w:rPr>
                <w:rFonts w:ascii="Times New Roman" w:hAnsi="Times New Roman"/>
                <w:color w:val="000000"/>
                <w:sz w:val="20"/>
              </w:rPr>
              <w:t>Социальное обеспечение и иные выплаты населению</w:t>
            </w:r>
          </w:p>
        </w:tc>
        <w:tc>
          <w:tcPr>
            <w:tcW w:type="dxa" w:w="700"/>
            <w:tcBorders>
              <w:top w:color="000000" w:sz="6" w:val="single"/>
              <w:left w:color="000000" w:sz="6" w:val="single"/>
              <w:bottom w:color="000000" w:sz="6" w:val="single"/>
              <w:right w:color="000000" w:sz="6" w:val="single"/>
            </w:tcBorders>
            <w:vAlign w:val="center"/>
          </w:tcPr>
          <w:p w14:paraId="5E2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5F26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6026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61260000">
            <w:pPr>
              <w:ind/>
              <w:jc w:val="center"/>
              <w:rPr>
                <w:rFonts w:ascii="Times New Roman" w:hAnsi="Times New Roman"/>
                <w:color w:val="000000"/>
                <w:sz w:val="20"/>
              </w:rPr>
            </w:pPr>
            <w:r>
              <w:rPr>
                <w:rFonts w:ascii="Times New Roman" w:hAnsi="Times New Roman"/>
                <w:color w:val="000000"/>
                <w:sz w:val="20"/>
              </w:rPr>
              <w:t>99 0 00 03400</w:t>
            </w:r>
          </w:p>
        </w:tc>
        <w:tc>
          <w:tcPr>
            <w:tcW w:type="dxa" w:w="550"/>
            <w:tcBorders>
              <w:top w:color="000000" w:sz="6" w:val="single"/>
              <w:left w:color="000000" w:sz="6" w:val="single"/>
              <w:bottom w:color="000000" w:sz="6" w:val="single"/>
              <w:right w:color="000000" w:sz="6" w:val="single"/>
            </w:tcBorders>
            <w:vAlign w:val="center"/>
          </w:tcPr>
          <w:p w14:paraId="62260000">
            <w:pPr>
              <w:ind/>
              <w:jc w:val="center"/>
              <w:rPr>
                <w:rFonts w:ascii="Times New Roman" w:hAnsi="Times New Roman"/>
                <w:color w:val="000000"/>
                <w:sz w:val="20"/>
              </w:rPr>
            </w:pPr>
            <w:r>
              <w:rPr>
                <w:rFonts w:ascii="Times New Roman" w:hAnsi="Times New Roman"/>
                <w:color w:val="000000"/>
                <w:sz w:val="20"/>
              </w:rPr>
              <w:t>300</w:t>
            </w:r>
          </w:p>
        </w:tc>
        <w:tc>
          <w:tcPr>
            <w:tcW w:type="dxa" w:w="818"/>
            <w:tcBorders>
              <w:top w:color="000000" w:sz="6" w:val="single"/>
              <w:left w:color="000000" w:sz="6" w:val="single"/>
              <w:bottom w:color="000000" w:sz="6" w:val="single"/>
              <w:right w:color="000000" w:sz="6" w:val="single"/>
            </w:tcBorders>
            <w:vAlign w:val="center"/>
          </w:tcPr>
          <w:p w14:paraId="63260000">
            <w:pPr>
              <w:ind/>
              <w:jc w:val="right"/>
              <w:rPr>
                <w:rFonts w:ascii="Times New Roman" w:hAnsi="Times New Roman"/>
                <w:color w:val="000000"/>
                <w:sz w:val="20"/>
              </w:rPr>
            </w:pPr>
            <w:r>
              <w:rPr>
                <w:rFonts w:ascii="Times New Roman" w:hAnsi="Times New Roman"/>
                <w:color w:val="000000"/>
                <w:sz w:val="20"/>
              </w:rPr>
              <w:t>8 355,4</w:t>
            </w:r>
          </w:p>
        </w:tc>
        <w:tc>
          <w:tcPr>
            <w:tcW w:type="dxa" w:w="735"/>
            <w:tcBorders>
              <w:top w:color="000000" w:sz="6" w:val="single"/>
              <w:left w:color="000000" w:sz="6" w:val="single"/>
              <w:bottom w:color="000000" w:sz="6" w:val="single"/>
              <w:right w:color="000000" w:sz="6" w:val="single"/>
            </w:tcBorders>
            <w:vAlign w:val="center"/>
          </w:tcPr>
          <w:p w14:paraId="64260000">
            <w:pPr>
              <w:ind/>
              <w:jc w:val="right"/>
              <w:rPr>
                <w:rFonts w:ascii="Times New Roman" w:hAnsi="Times New Roman"/>
                <w:color w:val="000000"/>
                <w:sz w:val="20"/>
              </w:rPr>
            </w:pPr>
            <w:r>
              <w:rPr>
                <w:rFonts w:ascii="Times New Roman" w:hAnsi="Times New Roman"/>
                <w:color w:val="000000"/>
                <w:sz w:val="20"/>
              </w:rPr>
              <w:t>8 900,0</w:t>
            </w:r>
          </w:p>
        </w:tc>
        <w:tc>
          <w:tcPr>
            <w:tcW w:type="dxa" w:w="867"/>
            <w:tcBorders>
              <w:top w:color="000000" w:sz="6" w:val="single"/>
              <w:left w:color="000000" w:sz="6" w:val="single"/>
              <w:bottom w:color="000000" w:sz="6" w:val="single"/>
              <w:right w:color="000000" w:sz="6" w:val="single"/>
            </w:tcBorders>
            <w:vAlign w:val="center"/>
          </w:tcPr>
          <w:p w14:paraId="65260000">
            <w:pPr>
              <w:ind/>
              <w:jc w:val="right"/>
              <w:rPr>
                <w:rFonts w:ascii="Times New Roman" w:hAnsi="Times New Roman"/>
                <w:color w:val="000000"/>
                <w:sz w:val="20"/>
              </w:rPr>
            </w:pPr>
            <w:r>
              <w:rPr>
                <w:rFonts w:ascii="Times New Roman" w:hAnsi="Times New Roman"/>
                <w:color w:val="000000"/>
                <w:sz w:val="20"/>
              </w:rPr>
              <w:t>8 900,0</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66260000">
            <w:pPr>
              <w:rPr>
                <w:rFonts w:ascii="Times New Roman" w:hAnsi="Times New Roman"/>
                <w:color w:val="000000"/>
                <w:sz w:val="20"/>
              </w:rPr>
            </w:pPr>
            <w:r>
              <w:rPr>
                <w:rFonts w:ascii="Times New Roman" w:hAnsi="Times New Roman"/>
                <w:color w:val="000000"/>
                <w:sz w:val="20"/>
              </w:rPr>
              <w:t>Публичные нормативные социальные выплаты гражданам</w:t>
            </w:r>
          </w:p>
        </w:tc>
        <w:tc>
          <w:tcPr>
            <w:tcW w:type="dxa" w:w="700"/>
            <w:tcBorders>
              <w:top w:color="000000" w:sz="6" w:val="single"/>
              <w:left w:color="000000" w:sz="6" w:val="single"/>
              <w:bottom w:color="000000" w:sz="6" w:val="single"/>
              <w:right w:color="000000" w:sz="6" w:val="single"/>
            </w:tcBorders>
            <w:vAlign w:val="center"/>
          </w:tcPr>
          <w:p w14:paraId="672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6826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6926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6A260000">
            <w:pPr>
              <w:ind/>
              <w:jc w:val="center"/>
              <w:rPr>
                <w:rFonts w:ascii="Times New Roman" w:hAnsi="Times New Roman"/>
                <w:color w:val="000000"/>
                <w:sz w:val="20"/>
              </w:rPr>
            </w:pPr>
            <w:r>
              <w:rPr>
                <w:rFonts w:ascii="Times New Roman" w:hAnsi="Times New Roman"/>
                <w:color w:val="000000"/>
                <w:sz w:val="20"/>
              </w:rPr>
              <w:t>99 0 00 03400</w:t>
            </w:r>
          </w:p>
        </w:tc>
        <w:tc>
          <w:tcPr>
            <w:tcW w:type="dxa" w:w="550"/>
            <w:tcBorders>
              <w:top w:color="000000" w:sz="6" w:val="single"/>
              <w:left w:color="000000" w:sz="6" w:val="single"/>
              <w:bottom w:color="000000" w:sz="6" w:val="single"/>
              <w:right w:color="000000" w:sz="6" w:val="single"/>
            </w:tcBorders>
            <w:vAlign w:val="center"/>
          </w:tcPr>
          <w:p w14:paraId="6B260000">
            <w:pPr>
              <w:ind/>
              <w:jc w:val="center"/>
              <w:rPr>
                <w:rFonts w:ascii="Times New Roman" w:hAnsi="Times New Roman"/>
                <w:color w:val="000000"/>
                <w:sz w:val="20"/>
              </w:rPr>
            </w:pPr>
            <w:r>
              <w:rPr>
                <w:rFonts w:ascii="Times New Roman" w:hAnsi="Times New Roman"/>
                <w:color w:val="000000"/>
                <w:sz w:val="20"/>
              </w:rPr>
              <w:t>310</w:t>
            </w:r>
          </w:p>
        </w:tc>
        <w:tc>
          <w:tcPr>
            <w:tcW w:type="dxa" w:w="818"/>
            <w:tcBorders>
              <w:top w:color="000000" w:sz="6" w:val="single"/>
              <w:left w:color="000000" w:sz="6" w:val="single"/>
              <w:bottom w:color="000000" w:sz="6" w:val="single"/>
              <w:right w:color="000000" w:sz="6" w:val="single"/>
            </w:tcBorders>
            <w:vAlign w:val="center"/>
          </w:tcPr>
          <w:p w14:paraId="6C260000">
            <w:pPr>
              <w:ind/>
              <w:jc w:val="right"/>
              <w:rPr>
                <w:rFonts w:ascii="Times New Roman" w:hAnsi="Times New Roman"/>
                <w:color w:val="000000"/>
                <w:sz w:val="20"/>
              </w:rPr>
            </w:pPr>
            <w:r>
              <w:rPr>
                <w:rFonts w:ascii="Times New Roman" w:hAnsi="Times New Roman"/>
                <w:color w:val="000000"/>
                <w:sz w:val="20"/>
              </w:rPr>
              <w:t>8 355,4</w:t>
            </w:r>
          </w:p>
        </w:tc>
        <w:tc>
          <w:tcPr>
            <w:tcW w:type="dxa" w:w="735"/>
            <w:tcBorders>
              <w:top w:color="000000" w:sz="6" w:val="single"/>
              <w:left w:color="000000" w:sz="6" w:val="single"/>
              <w:bottom w:color="000000" w:sz="6" w:val="single"/>
              <w:right w:color="000000" w:sz="6" w:val="single"/>
            </w:tcBorders>
            <w:vAlign w:val="center"/>
          </w:tcPr>
          <w:p w14:paraId="6D260000">
            <w:pPr>
              <w:ind/>
              <w:jc w:val="right"/>
              <w:rPr>
                <w:rFonts w:ascii="Times New Roman" w:hAnsi="Times New Roman"/>
                <w:color w:val="000000"/>
                <w:sz w:val="20"/>
              </w:rPr>
            </w:pPr>
            <w:r>
              <w:rPr>
                <w:rFonts w:ascii="Times New Roman" w:hAnsi="Times New Roman"/>
                <w:color w:val="000000"/>
                <w:sz w:val="20"/>
              </w:rPr>
              <w:t>8 900,0</w:t>
            </w:r>
          </w:p>
        </w:tc>
        <w:tc>
          <w:tcPr>
            <w:tcW w:type="dxa" w:w="867"/>
            <w:tcBorders>
              <w:top w:color="000000" w:sz="6" w:val="single"/>
              <w:left w:color="000000" w:sz="6" w:val="single"/>
              <w:bottom w:color="000000" w:sz="6" w:val="single"/>
              <w:right w:color="000000" w:sz="6" w:val="single"/>
            </w:tcBorders>
            <w:vAlign w:val="center"/>
          </w:tcPr>
          <w:p w14:paraId="6E260000">
            <w:pPr>
              <w:ind/>
              <w:jc w:val="right"/>
              <w:rPr>
                <w:rFonts w:ascii="Times New Roman" w:hAnsi="Times New Roman"/>
                <w:color w:val="000000"/>
                <w:sz w:val="20"/>
              </w:rPr>
            </w:pPr>
            <w:r>
              <w:rPr>
                <w:rFonts w:ascii="Times New Roman" w:hAnsi="Times New Roman"/>
                <w:color w:val="000000"/>
                <w:sz w:val="20"/>
              </w:rPr>
              <w:t>8 900,0</w:t>
            </w:r>
          </w:p>
        </w:tc>
      </w:tr>
      <w:tr>
        <w:trPr>
          <w:trHeight w:hRule="exact" w:val="525"/>
        </w:trPr>
        <w:tc>
          <w:tcPr>
            <w:tcW w:type="dxa" w:w="3731"/>
            <w:tcBorders>
              <w:top w:color="000000" w:sz="6" w:val="single"/>
              <w:left w:color="000000" w:sz="6" w:val="single"/>
              <w:bottom w:color="000000" w:sz="6" w:val="single"/>
              <w:right w:color="000000" w:sz="6" w:val="single"/>
            </w:tcBorders>
            <w:vAlign w:val="top"/>
          </w:tcPr>
          <w:p w14:paraId="6F260000">
            <w:pPr>
              <w:rPr>
                <w:rFonts w:ascii="Times New Roman" w:hAnsi="Times New Roman"/>
                <w:color w:val="000000"/>
                <w:sz w:val="20"/>
              </w:rPr>
            </w:pPr>
            <w:r>
              <w:rPr>
                <w:rFonts w:ascii="Times New Roman" w:hAnsi="Times New Roman"/>
                <w:color w:val="000000"/>
                <w:sz w:val="20"/>
              </w:rPr>
              <w:t>Иные пенсии, социальные доплаты к пенсиям</w:t>
            </w:r>
          </w:p>
        </w:tc>
        <w:tc>
          <w:tcPr>
            <w:tcW w:type="dxa" w:w="700"/>
            <w:tcBorders>
              <w:top w:color="000000" w:sz="6" w:val="single"/>
              <w:left w:color="000000" w:sz="6" w:val="single"/>
              <w:bottom w:color="000000" w:sz="6" w:val="single"/>
              <w:right w:color="000000" w:sz="6" w:val="single"/>
            </w:tcBorders>
            <w:vAlign w:val="center"/>
          </w:tcPr>
          <w:p w14:paraId="702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126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7226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73260000">
            <w:pPr>
              <w:ind/>
              <w:jc w:val="center"/>
              <w:rPr>
                <w:rFonts w:ascii="Times New Roman" w:hAnsi="Times New Roman"/>
                <w:color w:val="000000"/>
                <w:sz w:val="20"/>
              </w:rPr>
            </w:pPr>
            <w:r>
              <w:rPr>
                <w:rFonts w:ascii="Times New Roman" w:hAnsi="Times New Roman"/>
                <w:color w:val="000000"/>
                <w:sz w:val="20"/>
              </w:rPr>
              <w:t>99 0 00 03400</w:t>
            </w:r>
          </w:p>
        </w:tc>
        <w:tc>
          <w:tcPr>
            <w:tcW w:type="dxa" w:w="550"/>
            <w:tcBorders>
              <w:top w:color="000000" w:sz="6" w:val="single"/>
              <w:left w:color="000000" w:sz="6" w:val="single"/>
              <w:bottom w:color="000000" w:sz="6" w:val="single"/>
              <w:right w:color="000000" w:sz="6" w:val="single"/>
            </w:tcBorders>
            <w:vAlign w:val="center"/>
          </w:tcPr>
          <w:p w14:paraId="74260000">
            <w:pPr>
              <w:ind/>
              <w:jc w:val="center"/>
              <w:rPr>
                <w:rFonts w:ascii="Times New Roman" w:hAnsi="Times New Roman"/>
                <w:color w:val="000000"/>
                <w:sz w:val="20"/>
              </w:rPr>
            </w:pPr>
            <w:r>
              <w:rPr>
                <w:rFonts w:ascii="Times New Roman" w:hAnsi="Times New Roman"/>
                <w:color w:val="000000"/>
                <w:sz w:val="20"/>
              </w:rPr>
              <w:t>312</w:t>
            </w:r>
          </w:p>
        </w:tc>
        <w:tc>
          <w:tcPr>
            <w:tcW w:type="dxa" w:w="818"/>
            <w:tcBorders>
              <w:top w:color="000000" w:sz="6" w:val="single"/>
              <w:left w:color="000000" w:sz="6" w:val="single"/>
              <w:bottom w:color="000000" w:sz="6" w:val="single"/>
              <w:right w:color="000000" w:sz="6" w:val="single"/>
            </w:tcBorders>
            <w:vAlign w:val="center"/>
          </w:tcPr>
          <w:p w14:paraId="75260000">
            <w:pPr>
              <w:ind/>
              <w:jc w:val="right"/>
              <w:rPr>
                <w:rFonts w:ascii="Times New Roman" w:hAnsi="Times New Roman"/>
                <w:color w:val="000000"/>
                <w:sz w:val="20"/>
              </w:rPr>
            </w:pPr>
            <w:r>
              <w:rPr>
                <w:rFonts w:ascii="Times New Roman" w:hAnsi="Times New Roman"/>
                <w:color w:val="000000"/>
                <w:sz w:val="20"/>
              </w:rPr>
              <w:t>8 355,4</w:t>
            </w:r>
          </w:p>
        </w:tc>
        <w:tc>
          <w:tcPr>
            <w:tcW w:type="dxa" w:w="735"/>
            <w:tcBorders>
              <w:top w:color="000000" w:sz="6" w:val="single"/>
              <w:left w:color="000000" w:sz="6" w:val="single"/>
              <w:bottom w:color="000000" w:sz="6" w:val="single"/>
              <w:right w:color="000000" w:sz="6" w:val="single"/>
            </w:tcBorders>
            <w:vAlign w:val="center"/>
          </w:tcPr>
          <w:p w14:paraId="76260000">
            <w:pPr>
              <w:ind/>
              <w:jc w:val="right"/>
              <w:rPr>
                <w:rFonts w:ascii="Times New Roman" w:hAnsi="Times New Roman"/>
                <w:color w:val="000000"/>
                <w:sz w:val="20"/>
              </w:rPr>
            </w:pPr>
            <w:r>
              <w:rPr>
                <w:rFonts w:ascii="Times New Roman" w:hAnsi="Times New Roman"/>
                <w:color w:val="000000"/>
                <w:sz w:val="20"/>
              </w:rPr>
              <w:t>8 900,0</w:t>
            </w:r>
          </w:p>
        </w:tc>
        <w:tc>
          <w:tcPr>
            <w:tcW w:type="dxa" w:w="867"/>
            <w:tcBorders>
              <w:top w:color="000000" w:sz="6" w:val="single"/>
              <w:left w:color="000000" w:sz="6" w:val="single"/>
              <w:bottom w:color="000000" w:sz="6" w:val="single"/>
              <w:right w:color="000000" w:sz="6" w:val="single"/>
            </w:tcBorders>
            <w:vAlign w:val="center"/>
          </w:tcPr>
          <w:p w14:paraId="77260000">
            <w:pPr>
              <w:ind/>
              <w:jc w:val="right"/>
              <w:rPr>
                <w:rFonts w:ascii="Times New Roman" w:hAnsi="Times New Roman"/>
                <w:color w:val="000000"/>
                <w:sz w:val="20"/>
              </w:rPr>
            </w:pPr>
            <w:r>
              <w:rPr>
                <w:rFonts w:ascii="Times New Roman" w:hAnsi="Times New Roman"/>
                <w:color w:val="000000"/>
                <w:sz w:val="20"/>
              </w:rPr>
              <w:t>8 900,0</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78260000">
            <w:pPr>
              <w:rPr>
                <w:rFonts w:ascii="Times New Roman" w:hAnsi="Times New Roman"/>
                <w:color w:val="000000"/>
                <w:sz w:val="20"/>
              </w:rPr>
            </w:pPr>
            <w:r>
              <w:rPr>
                <w:rFonts w:ascii="Times New Roman" w:hAnsi="Times New Roman"/>
                <w:color w:val="000000"/>
                <w:sz w:val="20"/>
              </w:rPr>
              <w:t>Социальное обеспечение населения</w:t>
            </w:r>
          </w:p>
        </w:tc>
        <w:tc>
          <w:tcPr>
            <w:tcW w:type="dxa" w:w="700"/>
            <w:tcBorders>
              <w:top w:color="000000" w:sz="6" w:val="single"/>
              <w:left w:color="000000" w:sz="6" w:val="single"/>
              <w:bottom w:color="000000" w:sz="6" w:val="single"/>
              <w:right w:color="000000" w:sz="6" w:val="single"/>
            </w:tcBorders>
            <w:shd w:fill="FFFFFF" w:val="clear"/>
            <w:vAlign w:val="center"/>
          </w:tcPr>
          <w:p w14:paraId="792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7A26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7B2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top"/>
          </w:tcPr>
          <w:p w14:paraId="7C26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7D26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7E260000">
            <w:pPr>
              <w:ind/>
              <w:jc w:val="right"/>
              <w:rPr>
                <w:rFonts w:ascii="Times New Roman" w:hAnsi="Times New Roman"/>
                <w:color w:val="000000"/>
                <w:sz w:val="20"/>
              </w:rPr>
            </w:pPr>
            <w:r>
              <w:rPr>
                <w:rFonts w:ascii="Times New Roman" w:hAnsi="Times New Roman"/>
                <w:color w:val="000000"/>
                <w:sz w:val="20"/>
              </w:rPr>
              <w:t>563,0</w:t>
            </w:r>
          </w:p>
        </w:tc>
        <w:tc>
          <w:tcPr>
            <w:tcW w:type="dxa" w:w="735"/>
            <w:tcBorders>
              <w:top w:color="000000" w:sz="6" w:val="single"/>
              <w:left w:color="000000" w:sz="6" w:val="single"/>
              <w:bottom w:color="000000" w:sz="6" w:val="single"/>
              <w:right w:color="000000" w:sz="6" w:val="single"/>
            </w:tcBorders>
            <w:shd w:fill="FFFFFF" w:val="clear"/>
            <w:vAlign w:val="center"/>
          </w:tcPr>
          <w:p w14:paraId="7F26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80260000">
            <w:pPr>
              <w:ind/>
              <w:jc w:val="right"/>
              <w:rPr>
                <w:rFonts w:ascii="Times New Roman" w:hAnsi="Times New Roman"/>
                <w:color w:val="000000"/>
                <w:sz w:val="20"/>
              </w:rPr>
            </w:pPr>
          </w:p>
        </w:tc>
      </w:tr>
      <w:tr>
        <w:trPr>
          <w:trHeight w:hRule="exact" w:val="480"/>
        </w:trPr>
        <w:tc>
          <w:tcPr>
            <w:tcW w:type="dxa" w:w="3731"/>
            <w:tcBorders>
              <w:top w:color="000000" w:sz="6" w:val="single"/>
              <w:left w:color="000000" w:sz="6" w:val="single"/>
              <w:bottom w:color="000000" w:sz="6" w:val="single"/>
              <w:right w:color="000000" w:sz="6" w:val="single"/>
            </w:tcBorders>
            <w:shd w:fill="FFFFFF" w:val="clear"/>
            <w:vAlign w:val="center"/>
          </w:tcPr>
          <w:p w14:paraId="81260000">
            <w:pPr>
              <w:rPr>
                <w:rFonts w:ascii="Times New Roman" w:hAnsi="Times New Roman"/>
                <w:color w:val="000000"/>
                <w:sz w:val="20"/>
              </w:rPr>
            </w:pPr>
            <w:r>
              <w:rPr>
                <w:rFonts w:ascii="Times New Roman" w:hAnsi="Times New Roman"/>
                <w:color w:val="000000"/>
                <w:sz w:val="20"/>
              </w:rPr>
              <w:t>Непрограммные направления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822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326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842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shd w:fill="FFFFFF" w:val="clear"/>
            <w:vAlign w:val="center"/>
          </w:tcPr>
          <w:p w14:paraId="85260000">
            <w:pPr>
              <w:ind/>
              <w:jc w:val="center"/>
              <w:rPr>
                <w:rFonts w:ascii="Times New Roman" w:hAnsi="Times New Roman"/>
                <w:color w:val="000000"/>
                <w:sz w:val="20"/>
              </w:rPr>
            </w:pPr>
            <w:r>
              <w:rPr>
                <w:rFonts w:ascii="Times New Roman" w:hAnsi="Times New Roman"/>
                <w:color w:val="000000"/>
                <w:sz w:val="20"/>
              </w:rPr>
              <w:t>99 0 00 00000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8626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87260000">
            <w:pPr>
              <w:ind/>
              <w:jc w:val="right"/>
              <w:rPr>
                <w:rFonts w:ascii="Times New Roman" w:hAnsi="Times New Roman"/>
                <w:color w:val="000000"/>
                <w:sz w:val="20"/>
              </w:rPr>
            </w:pPr>
            <w:r>
              <w:rPr>
                <w:rFonts w:ascii="Times New Roman" w:hAnsi="Times New Roman"/>
                <w:color w:val="000000"/>
                <w:sz w:val="20"/>
              </w:rPr>
              <w:t>563,0</w:t>
            </w:r>
          </w:p>
        </w:tc>
        <w:tc>
          <w:tcPr>
            <w:tcW w:type="dxa" w:w="735"/>
            <w:tcBorders>
              <w:top w:color="000000" w:sz="6" w:val="single"/>
              <w:left w:color="000000" w:sz="6" w:val="single"/>
              <w:bottom w:color="000000" w:sz="6" w:val="single"/>
              <w:right w:color="000000" w:sz="6" w:val="single"/>
            </w:tcBorders>
            <w:shd w:fill="FFFFFF" w:val="clear"/>
            <w:vAlign w:val="center"/>
          </w:tcPr>
          <w:p w14:paraId="8826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8926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8A260000">
            <w:pPr>
              <w:rPr>
                <w:rFonts w:ascii="Times New Roman" w:hAnsi="Times New Roman"/>
                <w:color w:val="000000"/>
                <w:sz w:val="20"/>
              </w:rPr>
            </w:pPr>
            <w:r>
              <w:rPr>
                <w:rFonts w:ascii="Times New Roman" w:hAnsi="Times New Roman"/>
                <w:color w:val="000000"/>
                <w:sz w:val="20"/>
              </w:rPr>
              <w:t>Резервный фонд администрации муниципального образования</w:t>
            </w:r>
          </w:p>
        </w:tc>
        <w:tc>
          <w:tcPr>
            <w:tcW w:type="dxa" w:w="700"/>
            <w:tcBorders>
              <w:top w:color="000000" w:sz="6" w:val="single"/>
              <w:left w:color="000000" w:sz="6" w:val="single"/>
              <w:bottom w:color="000000" w:sz="6" w:val="single"/>
              <w:right w:color="000000" w:sz="6" w:val="single"/>
            </w:tcBorders>
            <w:vAlign w:val="center"/>
          </w:tcPr>
          <w:p w14:paraId="8B2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8C26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8D2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8E260000">
            <w:pPr>
              <w:ind/>
              <w:jc w:val="center"/>
              <w:rPr>
                <w:rFonts w:ascii="Times New Roman" w:hAnsi="Times New Roman"/>
                <w:color w:val="000000"/>
                <w:sz w:val="20"/>
              </w:rPr>
            </w:pPr>
            <w:r>
              <w:rPr>
                <w:rFonts w:ascii="Times New Roman" w:hAnsi="Times New Roman"/>
                <w:color w:val="000000"/>
                <w:sz w:val="20"/>
              </w:rPr>
              <w:t>99 0 00 00220</w:t>
            </w:r>
          </w:p>
        </w:tc>
        <w:tc>
          <w:tcPr>
            <w:tcW w:type="dxa" w:w="550"/>
            <w:tcBorders>
              <w:top w:color="000000" w:sz="6" w:val="single"/>
              <w:left w:color="000000" w:sz="6" w:val="single"/>
              <w:bottom w:color="000000" w:sz="6" w:val="single"/>
              <w:right w:color="000000" w:sz="6" w:val="single"/>
            </w:tcBorders>
            <w:vAlign w:val="center"/>
          </w:tcPr>
          <w:p w14:paraId="8F26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90260000">
            <w:pPr>
              <w:ind/>
              <w:jc w:val="right"/>
              <w:rPr>
                <w:rFonts w:ascii="Times New Roman" w:hAnsi="Times New Roman"/>
                <w:color w:val="000000"/>
                <w:sz w:val="20"/>
              </w:rPr>
            </w:pPr>
            <w:r>
              <w:rPr>
                <w:rFonts w:ascii="Times New Roman" w:hAnsi="Times New Roman"/>
                <w:color w:val="000000"/>
                <w:sz w:val="20"/>
              </w:rPr>
              <w:t>563,0</w:t>
            </w:r>
          </w:p>
        </w:tc>
        <w:tc>
          <w:tcPr>
            <w:tcW w:type="dxa" w:w="735"/>
            <w:tcBorders>
              <w:top w:color="000000" w:sz="6" w:val="single"/>
              <w:left w:color="000000" w:sz="6" w:val="single"/>
              <w:bottom w:color="000000" w:sz="6" w:val="single"/>
              <w:right w:color="000000" w:sz="6" w:val="single"/>
            </w:tcBorders>
            <w:vAlign w:val="center"/>
          </w:tcPr>
          <w:p w14:paraId="9126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9226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93260000">
            <w:pPr>
              <w:rPr>
                <w:rFonts w:ascii="Times New Roman" w:hAnsi="Times New Roman"/>
                <w:color w:val="000000"/>
                <w:sz w:val="20"/>
              </w:rPr>
            </w:pPr>
            <w:r>
              <w:rPr>
                <w:rFonts w:ascii="Times New Roman" w:hAnsi="Times New Roman"/>
                <w:color w:val="000000"/>
                <w:sz w:val="20"/>
              </w:rPr>
              <w:t>Социальное обеспечение и иные выплаты населению</w:t>
            </w:r>
          </w:p>
        </w:tc>
        <w:tc>
          <w:tcPr>
            <w:tcW w:type="dxa" w:w="700"/>
            <w:tcBorders>
              <w:top w:color="000000" w:sz="6" w:val="single"/>
              <w:left w:color="000000" w:sz="6" w:val="single"/>
              <w:bottom w:color="000000" w:sz="6" w:val="single"/>
              <w:right w:color="000000" w:sz="6" w:val="single"/>
            </w:tcBorders>
            <w:vAlign w:val="center"/>
          </w:tcPr>
          <w:p w14:paraId="942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526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962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97260000">
            <w:pPr>
              <w:ind/>
              <w:jc w:val="center"/>
              <w:rPr>
                <w:rFonts w:ascii="Times New Roman" w:hAnsi="Times New Roman"/>
                <w:color w:val="000000"/>
                <w:sz w:val="20"/>
              </w:rPr>
            </w:pPr>
            <w:r>
              <w:rPr>
                <w:rFonts w:ascii="Times New Roman" w:hAnsi="Times New Roman"/>
                <w:color w:val="000000"/>
                <w:sz w:val="20"/>
              </w:rPr>
              <w:t>99 0 00 00220</w:t>
            </w:r>
          </w:p>
        </w:tc>
        <w:tc>
          <w:tcPr>
            <w:tcW w:type="dxa" w:w="550"/>
            <w:tcBorders>
              <w:top w:color="000000" w:sz="6" w:val="single"/>
              <w:left w:color="000000" w:sz="6" w:val="single"/>
              <w:bottom w:color="000000" w:sz="6" w:val="single"/>
              <w:right w:color="000000" w:sz="6" w:val="single"/>
            </w:tcBorders>
            <w:vAlign w:val="center"/>
          </w:tcPr>
          <w:p w14:paraId="98260000">
            <w:pPr>
              <w:ind/>
              <w:jc w:val="center"/>
              <w:rPr>
                <w:rFonts w:ascii="Times New Roman" w:hAnsi="Times New Roman"/>
                <w:color w:val="000000"/>
                <w:sz w:val="20"/>
              </w:rPr>
            </w:pPr>
            <w:r>
              <w:rPr>
                <w:rFonts w:ascii="Times New Roman" w:hAnsi="Times New Roman"/>
                <w:color w:val="000000"/>
                <w:sz w:val="20"/>
              </w:rPr>
              <w:t>300</w:t>
            </w:r>
          </w:p>
        </w:tc>
        <w:tc>
          <w:tcPr>
            <w:tcW w:type="dxa" w:w="818"/>
            <w:tcBorders>
              <w:top w:color="000000" w:sz="6" w:val="single"/>
              <w:left w:color="000000" w:sz="6" w:val="single"/>
              <w:bottom w:color="000000" w:sz="6" w:val="single"/>
              <w:right w:color="000000" w:sz="6" w:val="single"/>
            </w:tcBorders>
            <w:vAlign w:val="center"/>
          </w:tcPr>
          <w:p w14:paraId="99260000">
            <w:pPr>
              <w:ind/>
              <w:jc w:val="right"/>
              <w:rPr>
                <w:rFonts w:ascii="Times New Roman" w:hAnsi="Times New Roman"/>
                <w:color w:val="000000"/>
                <w:sz w:val="20"/>
              </w:rPr>
            </w:pPr>
            <w:r>
              <w:rPr>
                <w:rFonts w:ascii="Times New Roman" w:hAnsi="Times New Roman"/>
                <w:color w:val="000000"/>
                <w:sz w:val="20"/>
              </w:rPr>
              <w:t>563,0</w:t>
            </w:r>
          </w:p>
        </w:tc>
        <w:tc>
          <w:tcPr>
            <w:tcW w:type="dxa" w:w="735"/>
            <w:tcBorders>
              <w:top w:color="000000" w:sz="6" w:val="single"/>
              <w:left w:color="000000" w:sz="6" w:val="single"/>
              <w:bottom w:color="000000" w:sz="6" w:val="single"/>
              <w:right w:color="000000" w:sz="6" w:val="single"/>
            </w:tcBorders>
            <w:vAlign w:val="center"/>
          </w:tcPr>
          <w:p w14:paraId="9A26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9B260000">
            <w:pPr>
              <w:ind/>
              <w:jc w:val="right"/>
              <w:rPr>
                <w:rFonts w:ascii="Times New Roman" w:hAnsi="Times New Roman"/>
                <w:color w:val="000000"/>
                <w:sz w:val="20"/>
              </w:rPr>
            </w:pPr>
          </w:p>
        </w:tc>
      </w:tr>
      <w:tr>
        <w:trPr>
          <w:trHeight w:hRule="exact" w:val="707"/>
        </w:trPr>
        <w:tc>
          <w:tcPr>
            <w:tcW w:type="dxa" w:w="3731"/>
            <w:tcBorders>
              <w:top w:color="000000" w:sz="6" w:val="single"/>
              <w:left w:color="000000" w:sz="6" w:val="single"/>
              <w:bottom w:color="000000" w:sz="6" w:val="single"/>
              <w:right w:color="000000" w:sz="6" w:val="single"/>
            </w:tcBorders>
            <w:vAlign w:val="top"/>
          </w:tcPr>
          <w:p w14:paraId="9C260000">
            <w:pPr>
              <w:rPr>
                <w:rFonts w:ascii="Times New Roman" w:hAnsi="Times New Roman"/>
                <w:color w:val="000000"/>
                <w:sz w:val="20"/>
              </w:rPr>
            </w:pPr>
            <w:r>
              <w:rPr>
                <w:rFonts w:ascii="Times New Roman" w:hAnsi="Times New Roman"/>
                <w:color w:val="000000"/>
                <w:sz w:val="20"/>
              </w:rPr>
              <w:t>Социальные выплаты гражданам, кроме публичных нормативных социальных выплат</w:t>
            </w:r>
          </w:p>
        </w:tc>
        <w:tc>
          <w:tcPr>
            <w:tcW w:type="dxa" w:w="700"/>
            <w:tcBorders>
              <w:top w:color="000000" w:sz="6" w:val="single"/>
              <w:left w:color="000000" w:sz="6" w:val="single"/>
              <w:bottom w:color="000000" w:sz="6" w:val="single"/>
              <w:right w:color="000000" w:sz="6" w:val="single"/>
            </w:tcBorders>
            <w:vAlign w:val="center"/>
          </w:tcPr>
          <w:p w14:paraId="9D2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9E26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9F2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A0260000">
            <w:pPr>
              <w:ind/>
              <w:jc w:val="center"/>
              <w:rPr>
                <w:rFonts w:ascii="Times New Roman" w:hAnsi="Times New Roman"/>
                <w:color w:val="000000"/>
                <w:sz w:val="20"/>
              </w:rPr>
            </w:pPr>
            <w:r>
              <w:rPr>
                <w:rFonts w:ascii="Times New Roman" w:hAnsi="Times New Roman"/>
                <w:color w:val="000000"/>
                <w:sz w:val="20"/>
              </w:rPr>
              <w:t>99 0 00 00220</w:t>
            </w:r>
          </w:p>
        </w:tc>
        <w:tc>
          <w:tcPr>
            <w:tcW w:type="dxa" w:w="550"/>
            <w:tcBorders>
              <w:top w:color="000000" w:sz="6" w:val="single"/>
              <w:left w:color="000000" w:sz="6" w:val="single"/>
              <w:bottom w:color="000000" w:sz="6" w:val="single"/>
              <w:right w:color="000000" w:sz="6" w:val="single"/>
            </w:tcBorders>
            <w:vAlign w:val="center"/>
          </w:tcPr>
          <w:p w14:paraId="A1260000">
            <w:pPr>
              <w:ind/>
              <w:jc w:val="center"/>
              <w:rPr>
                <w:rFonts w:ascii="Times New Roman" w:hAnsi="Times New Roman"/>
                <w:color w:val="000000"/>
                <w:sz w:val="20"/>
              </w:rPr>
            </w:pPr>
            <w:r>
              <w:rPr>
                <w:rFonts w:ascii="Times New Roman" w:hAnsi="Times New Roman"/>
                <w:color w:val="000000"/>
                <w:sz w:val="20"/>
              </w:rPr>
              <w:t>320</w:t>
            </w:r>
          </w:p>
        </w:tc>
        <w:tc>
          <w:tcPr>
            <w:tcW w:type="dxa" w:w="818"/>
            <w:tcBorders>
              <w:top w:color="000000" w:sz="6" w:val="single"/>
              <w:left w:color="000000" w:sz="6" w:val="single"/>
              <w:bottom w:color="000000" w:sz="6" w:val="single"/>
              <w:right w:color="000000" w:sz="6" w:val="single"/>
            </w:tcBorders>
            <w:vAlign w:val="center"/>
          </w:tcPr>
          <w:p w14:paraId="A2260000">
            <w:pPr>
              <w:ind/>
              <w:jc w:val="right"/>
              <w:rPr>
                <w:rFonts w:ascii="Times New Roman" w:hAnsi="Times New Roman"/>
                <w:color w:val="000000"/>
                <w:sz w:val="20"/>
              </w:rPr>
            </w:pPr>
            <w:r>
              <w:rPr>
                <w:rFonts w:ascii="Times New Roman" w:hAnsi="Times New Roman"/>
                <w:color w:val="000000"/>
                <w:sz w:val="20"/>
              </w:rPr>
              <w:t>563,0</w:t>
            </w:r>
          </w:p>
        </w:tc>
        <w:tc>
          <w:tcPr>
            <w:tcW w:type="dxa" w:w="735"/>
            <w:tcBorders>
              <w:top w:color="000000" w:sz="6" w:val="single"/>
              <w:left w:color="000000" w:sz="6" w:val="single"/>
              <w:bottom w:color="000000" w:sz="6" w:val="single"/>
              <w:right w:color="000000" w:sz="6" w:val="single"/>
            </w:tcBorders>
            <w:vAlign w:val="center"/>
          </w:tcPr>
          <w:p w14:paraId="A326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A4260000">
            <w:pPr>
              <w:ind/>
              <w:jc w:val="right"/>
              <w:rPr>
                <w:rFonts w:ascii="Times New Roman" w:hAnsi="Times New Roman"/>
                <w:color w:val="000000"/>
                <w:sz w:val="20"/>
              </w:rPr>
            </w:pPr>
          </w:p>
        </w:tc>
      </w:tr>
      <w:tr>
        <w:trPr>
          <w:trHeight w:hRule="exact" w:val="720"/>
        </w:trPr>
        <w:tc>
          <w:tcPr>
            <w:tcW w:type="dxa" w:w="3731"/>
            <w:tcBorders>
              <w:top w:color="000000" w:sz="6" w:val="single"/>
              <w:left w:color="000000" w:sz="6" w:val="single"/>
              <w:bottom w:color="000000" w:sz="6" w:val="single"/>
              <w:right w:color="000000" w:sz="6" w:val="single"/>
            </w:tcBorders>
            <w:vAlign w:val="top"/>
          </w:tcPr>
          <w:p w14:paraId="A5260000">
            <w:pPr>
              <w:rPr>
                <w:rFonts w:ascii="Times New Roman" w:hAnsi="Times New Roman"/>
                <w:color w:val="000000"/>
                <w:sz w:val="20"/>
              </w:rPr>
            </w:pPr>
            <w:r>
              <w:rPr>
                <w:rFonts w:ascii="Times New Roman" w:hAnsi="Times New Roman"/>
                <w:color w:val="000000"/>
                <w:sz w:val="20"/>
              </w:rPr>
              <w:t>Пособия, компенсации и иные социальные выплаты гражданам, кроме публичных нормативных обязательств</w:t>
            </w:r>
          </w:p>
        </w:tc>
        <w:tc>
          <w:tcPr>
            <w:tcW w:type="dxa" w:w="700"/>
            <w:tcBorders>
              <w:top w:color="000000" w:sz="6" w:val="single"/>
              <w:left w:color="000000" w:sz="6" w:val="single"/>
              <w:bottom w:color="000000" w:sz="6" w:val="single"/>
              <w:right w:color="000000" w:sz="6" w:val="single"/>
            </w:tcBorders>
            <w:vAlign w:val="center"/>
          </w:tcPr>
          <w:p w14:paraId="A62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A726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A82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A9260000">
            <w:pPr>
              <w:ind/>
              <w:jc w:val="center"/>
              <w:rPr>
                <w:rFonts w:ascii="Times New Roman" w:hAnsi="Times New Roman"/>
                <w:color w:val="000000"/>
                <w:sz w:val="20"/>
              </w:rPr>
            </w:pPr>
            <w:r>
              <w:rPr>
                <w:rFonts w:ascii="Times New Roman" w:hAnsi="Times New Roman"/>
                <w:color w:val="000000"/>
                <w:sz w:val="20"/>
              </w:rPr>
              <w:t>99 0 00 00220</w:t>
            </w:r>
          </w:p>
        </w:tc>
        <w:tc>
          <w:tcPr>
            <w:tcW w:type="dxa" w:w="550"/>
            <w:tcBorders>
              <w:top w:color="000000" w:sz="6" w:val="single"/>
              <w:left w:color="000000" w:sz="6" w:val="single"/>
              <w:bottom w:color="000000" w:sz="6" w:val="single"/>
              <w:right w:color="000000" w:sz="6" w:val="single"/>
            </w:tcBorders>
            <w:vAlign w:val="center"/>
          </w:tcPr>
          <w:p w14:paraId="AA260000">
            <w:pPr>
              <w:ind/>
              <w:jc w:val="center"/>
              <w:rPr>
                <w:rFonts w:ascii="Times New Roman" w:hAnsi="Times New Roman"/>
                <w:color w:val="000000"/>
                <w:sz w:val="20"/>
              </w:rPr>
            </w:pPr>
            <w:r>
              <w:rPr>
                <w:rFonts w:ascii="Times New Roman" w:hAnsi="Times New Roman"/>
                <w:color w:val="000000"/>
                <w:sz w:val="20"/>
              </w:rPr>
              <w:t>321</w:t>
            </w:r>
          </w:p>
        </w:tc>
        <w:tc>
          <w:tcPr>
            <w:tcW w:type="dxa" w:w="818"/>
            <w:tcBorders>
              <w:top w:color="000000" w:sz="6" w:val="single"/>
              <w:left w:color="000000" w:sz="6" w:val="single"/>
              <w:bottom w:color="000000" w:sz="6" w:val="single"/>
              <w:right w:color="000000" w:sz="6" w:val="single"/>
            </w:tcBorders>
            <w:vAlign w:val="center"/>
          </w:tcPr>
          <w:p w14:paraId="AB260000">
            <w:pPr>
              <w:ind/>
              <w:jc w:val="right"/>
              <w:rPr>
                <w:rFonts w:ascii="Times New Roman" w:hAnsi="Times New Roman"/>
                <w:color w:val="000000"/>
                <w:sz w:val="20"/>
              </w:rPr>
            </w:pPr>
            <w:r>
              <w:rPr>
                <w:rFonts w:ascii="Times New Roman" w:hAnsi="Times New Roman"/>
                <w:color w:val="000000"/>
                <w:sz w:val="20"/>
              </w:rPr>
              <w:t>563,0</w:t>
            </w:r>
          </w:p>
        </w:tc>
        <w:tc>
          <w:tcPr>
            <w:tcW w:type="dxa" w:w="735"/>
            <w:tcBorders>
              <w:top w:color="000000" w:sz="6" w:val="single"/>
              <w:left w:color="000000" w:sz="6" w:val="single"/>
              <w:bottom w:color="000000" w:sz="6" w:val="single"/>
              <w:right w:color="000000" w:sz="6" w:val="single"/>
            </w:tcBorders>
            <w:vAlign w:val="center"/>
          </w:tcPr>
          <w:p w14:paraId="AC26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AD260000">
            <w:pPr>
              <w:ind/>
              <w:jc w:val="right"/>
              <w:rPr>
                <w:rFonts w:ascii="Times New Roman" w:hAnsi="Times New Roman"/>
                <w:color w:val="000000"/>
                <w:sz w:val="20"/>
              </w:rPr>
            </w:pPr>
          </w:p>
        </w:tc>
      </w:tr>
      <w:tr>
        <w:trPr>
          <w:trHeight w:hRule="exact" w:val="435"/>
        </w:trPr>
        <w:tc>
          <w:tcPr>
            <w:tcW w:type="dxa" w:w="3731"/>
            <w:tcBorders>
              <w:top w:color="000000" w:sz="6" w:val="single"/>
              <w:left w:color="000000" w:sz="6" w:val="single"/>
              <w:bottom w:color="000000" w:sz="6" w:val="single"/>
              <w:right w:color="000000" w:sz="6" w:val="single"/>
            </w:tcBorders>
            <w:vAlign w:val="top"/>
          </w:tcPr>
          <w:p w14:paraId="AE260000">
            <w:pPr>
              <w:rPr>
                <w:rFonts w:ascii="Times New Roman" w:hAnsi="Times New Roman"/>
                <w:color w:val="000000"/>
                <w:sz w:val="20"/>
              </w:rPr>
            </w:pPr>
            <w:r>
              <w:rPr>
                <w:rFonts w:ascii="Times New Roman" w:hAnsi="Times New Roman"/>
                <w:color w:val="000000"/>
                <w:sz w:val="20"/>
              </w:rPr>
              <w:t>Охрана семьи и детства</w:t>
            </w:r>
          </w:p>
        </w:tc>
        <w:tc>
          <w:tcPr>
            <w:tcW w:type="dxa" w:w="700"/>
            <w:tcBorders>
              <w:top w:color="000000" w:sz="6" w:val="single"/>
              <w:left w:color="000000" w:sz="6" w:val="single"/>
              <w:bottom w:color="000000" w:sz="6" w:val="single"/>
              <w:right w:color="000000" w:sz="6" w:val="single"/>
            </w:tcBorders>
            <w:shd w:fill="FFFFFF" w:val="clear"/>
            <w:vAlign w:val="center"/>
          </w:tcPr>
          <w:p w14:paraId="AF2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026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B12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top"/>
          </w:tcPr>
          <w:p w14:paraId="B226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B326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B4260000">
            <w:pPr>
              <w:ind/>
              <w:jc w:val="right"/>
              <w:rPr>
                <w:rFonts w:ascii="Times New Roman" w:hAnsi="Times New Roman"/>
                <w:color w:val="000000"/>
                <w:sz w:val="20"/>
              </w:rPr>
            </w:pPr>
            <w:r>
              <w:rPr>
                <w:rFonts w:ascii="Times New Roman" w:hAnsi="Times New Roman"/>
                <w:color w:val="000000"/>
                <w:sz w:val="20"/>
              </w:rPr>
              <w:t>19 854,8</w:t>
            </w:r>
          </w:p>
        </w:tc>
        <w:tc>
          <w:tcPr>
            <w:tcW w:type="dxa" w:w="735"/>
            <w:tcBorders>
              <w:top w:color="000000" w:sz="6" w:val="single"/>
              <w:left w:color="000000" w:sz="6" w:val="single"/>
              <w:bottom w:color="000000" w:sz="6" w:val="single"/>
              <w:right w:color="000000" w:sz="6" w:val="single"/>
            </w:tcBorders>
            <w:shd w:fill="FFFFFF" w:val="clear"/>
            <w:vAlign w:val="center"/>
          </w:tcPr>
          <w:p w14:paraId="B5260000">
            <w:pPr>
              <w:ind/>
              <w:jc w:val="right"/>
              <w:rPr>
                <w:rFonts w:ascii="Times New Roman" w:hAnsi="Times New Roman"/>
                <w:color w:val="000000"/>
                <w:sz w:val="20"/>
              </w:rPr>
            </w:pPr>
            <w:r>
              <w:rPr>
                <w:rFonts w:ascii="Times New Roman" w:hAnsi="Times New Roman"/>
                <w:color w:val="000000"/>
                <w:sz w:val="20"/>
              </w:rPr>
              <w:t>19 706,5</w:t>
            </w:r>
          </w:p>
        </w:tc>
        <w:tc>
          <w:tcPr>
            <w:tcW w:type="dxa" w:w="867"/>
            <w:tcBorders>
              <w:top w:color="000000" w:sz="6" w:val="single"/>
              <w:left w:color="000000" w:sz="6" w:val="single"/>
              <w:bottom w:color="000000" w:sz="6" w:val="single"/>
              <w:right w:color="000000" w:sz="6" w:val="single"/>
            </w:tcBorders>
            <w:shd w:fill="FFFFFF" w:val="clear"/>
            <w:vAlign w:val="center"/>
          </w:tcPr>
          <w:p w14:paraId="B6260000">
            <w:pPr>
              <w:ind/>
              <w:jc w:val="right"/>
              <w:rPr>
                <w:rFonts w:ascii="Times New Roman" w:hAnsi="Times New Roman"/>
                <w:color w:val="000000"/>
                <w:sz w:val="20"/>
              </w:rPr>
            </w:pPr>
            <w:r>
              <w:rPr>
                <w:rFonts w:ascii="Times New Roman" w:hAnsi="Times New Roman"/>
                <w:color w:val="000000"/>
                <w:sz w:val="20"/>
              </w:rPr>
              <w:t>19 706,5</w:t>
            </w:r>
          </w:p>
        </w:tc>
      </w:tr>
      <w:tr>
        <w:trPr>
          <w:trHeight w:hRule="exact" w:val="1290"/>
        </w:trPr>
        <w:tc>
          <w:tcPr>
            <w:tcW w:type="dxa" w:w="3731"/>
            <w:tcBorders>
              <w:top w:color="000000" w:sz="6" w:val="single"/>
              <w:left w:color="000000" w:sz="6" w:val="single"/>
              <w:bottom w:color="000000" w:sz="6" w:val="single"/>
              <w:right w:color="000000" w:sz="6" w:val="single"/>
            </w:tcBorders>
            <w:shd w:fill="FFFFFF" w:val="clear"/>
            <w:vAlign w:val="center"/>
          </w:tcPr>
          <w:p w14:paraId="B726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"Обеспечение доступным и комфортным жильем"</w:t>
            </w:r>
          </w:p>
        </w:tc>
        <w:tc>
          <w:tcPr>
            <w:tcW w:type="dxa" w:w="700"/>
            <w:tcBorders>
              <w:top w:color="000000" w:sz="6" w:val="single"/>
              <w:left w:color="000000" w:sz="6" w:val="single"/>
              <w:bottom w:color="000000" w:sz="6" w:val="single"/>
              <w:right w:color="000000" w:sz="6" w:val="single"/>
            </w:tcBorders>
            <w:shd w:fill="FFFFFF" w:val="clear"/>
            <w:vAlign w:val="center"/>
          </w:tcPr>
          <w:p w14:paraId="B82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B926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BA2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shd w:fill="FFFFFF" w:val="clear"/>
            <w:vAlign w:val="center"/>
          </w:tcPr>
          <w:p w14:paraId="BB260000">
            <w:pPr>
              <w:ind/>
              <w:jc w:val="center"/>
              <w:rPr>
                <w:rFonts w:ascii="Times New Roman" w:hAnsi="Times New Roman"/>
                <w:color w:val="000000"/>
                <w:sz w:val="20"/>
              </w:rPr>
            </w:pPr>
            <w:r>
              <w:rPr>
                <w:rFonts w:ascii="Times New Roman" w:hAnsi="Times New Roman"/>
                <w:color w:val="000000"/>
                <w:sz w:val="20"/>
              </w:rPr>
              <w:t>04 0 00 00000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BC26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BD260000">
            <w:pPr>
              <w:ind/>
              <w:jc w:val="right"/>
              <w:rPr>
                <w:rFonts w:ascii="Times New Roman" w:hAnsi="Times New Roman"/>
                <w:color w:val="000000"/>
                <w:sz w:val="20"/>
              </w:rPr>
            </w:pPr>
            <w:r>
              <w:rPr>
                <w:rFonts w:ascii="Times New Roman" w:hAnsi="Times New Roman"/>
                <w:color w:val="000000"/>
                <w:sz w:val="20"/>
              </w:rPr>
              <w:t>19 854,8</w:t>
            </w:r>
          </w:p>
        </w:tc>
        <w:tc>
          <w:tcPr>
            <w:tcW w:type="dxa" w:w="735"/>
            <w:tcBorders>
              <w:top w:color="000000" w:sz="6" w:val="single"/>
              <w:left w:color="000000" w:sz="6" w:val="single"/>
              <w:bottom w:color="000000" w:sz="6" w:val="single"/>
              <w:right w:color="000000" w:sz="6" w:val="single"/>
            </w:tcBorders>
            <w:shd w:fill="FFFFFF" w:val="clear"/>
            <w:vAlign w:val="center"/>
          </w:tcPr>
          <w:p w14:paraId="BE260000">
            <w:pPr>
              <w:ind/>
              <w:jc w:val="right"/>
              <w:rPr>
                <w:rFonts w:ascii="Times New Roman" w:hAnsi="Times New Roman"/>
                <w:color w:val="000000"/>
                <w:sz w:val="20"/>
              </w:rPr>
            </w:pPr>
            <w:r>
              <w:rPr>
                <w:rFonts w:ascii="Times New Roman" w:hAnsi="Times New Roman"/>
                <w:color w:val="000000"/>
                <w:sz w:val="20"/>
              </w:rPr>
              <w:t>19 706,5</w:t>
            </w:r>
          </w:p>
        </w:tc>
        <w:tc>
          <w:tcPr>
            <w:tcW w:type="dxa" w:w="867"/>
            <w:tcBorders>
              <w:top w:color="000000" w:sz="6" w:val="single"/>
              <w:left w:color="000000" w:sz="6" w:val="single"/>
              <w:bottom w:color="000000" w:sz="6" w:val="single"/>
              <w:right w:color="000000" w:sz="6" w:val="single"/>
            </w:tcBorders>
            <w:shd w:fill="FFFFFF" w:val="clear"/>
            <w:vAlign w:val="center"/>
          </w:tcPr>
          <w:p w14:paraId="BF260000">
            <w:pPr>
              <w:ind/>
              <w:jc w:val="right"/>
              <w:rPr>
                <w:rFonts w:ascii="Times New Roman" w:hAnsi="Times New Roman"/>
                <w:color w:val="000000"/>
                <w:sz w:val="20"/>
              </w:rPr>
            </w:pPr>
            <w:r>
              <w:rPr>
                <w:rFonts w:ascii="Times New Roman" w:hAnsi="Times New Roman"/>
                <w:color w:val="000000"/>
                <w:sz w:val="20"/>
              </w:rPr>
              <w:t>19 706,5</w:t>
            </w:r>
          </w:p>
        </w:tc>
      </w:tr>
      <w:tr>
        <w:trPr>
          <w:trHeight w:hRule="exact" w:val="1065"/>
        </w:trPr>
        <w:tc>
          <w:tcPr>
            <w:tcW w:type="dxa" w:w="3731"/>
            <w:tcBorders>
              <w:top w:color="000000" w:sz="6" w:val="single"/>
              <w:left w:color="000000" w:sz="6" w:val="single"/>
              <w:bottom w:color="000000" w:sz="6" w:val="single"/>
              <w:right w:color="000000" w:sz="6" w:val="single"/>
            </w:tcBorders>
            <w:shd w:fill="FFFFFF" w:val="clear"/>
            <w:vAlign w:val="center"/>
          </w:tcPr>
          <w:p w14:paraId="C0260000">
            <w:pPr>
              <w:rPr>
                <w:rFonts w:ascii="Times New Roman" w:hAnsi="Times New Roman"/>
                <w:color w:val="000000"/>
                <w:sz w:val="20"/>
              </w:rPr>
            </w:pPr>
            <w:r>
              <w:rPr>
                <w:rFonts w:ascii="Times New Roman" w:hAnsi="Times New Roman"/>
                <w:color w:val="000000"/>
                <w:sz w:val="20"/>
              </w:rPr>
              <w:t>Подпрограмма "Обеспечение жилыми помещениями детей-сирот и детей, оставшихся без попечения родителей, лиц из их числа"</w:t>
            </w:r>
          </w:p>
        </w:tc>
        <w:tc>
          <w:tcPr>
            <w:tcW w:type="dxa" w:w="700"/>
            <w:tcBorders>
              <w:top w:color="000000" w:sz="6" w:val="single"/>
              <w:left w:color="000000" w:sz="6" w:val="single"/>
              <w:bottom w:color="000000" w:sz="6" w:val="single"/>
              <w:right w:color="000000" w:sz="6" w:val="single"/>
            </w:tcBorders>
            <w:shd w:fill="FFFFFF" w:val="clear"/>
            <w:vAlign w:val="center"/>
          </w:tcPr>
          <w:p w14:paraId="C12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226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C32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shd w:fill="FFFFFF" w:val="clear"/>
            <w:vAlign w:val="center"/>
          </w:tcPr>
          <w:p w14:paraId="C4260000">
            <w:pPr>
              <w:ind/>
              <w:jc w:val="center"/>
              <w:rPr>
                <w:rFonts w:ascii="Times New Roman" w:hAnsi="Times New Roman"/>
                <w:color w:val="000000"/>
                <w:sz w:val="20"/>
              </w:rPr>
            </w:pPr>
            <w:r>
              <w:rPr>
                <w:rFonts w:ascii="Times New Roman" w:hAnsi="Times New Roman"/>
                <w:color w:val="000000"/>
                <w:sz w:val="20"/>
              </w:rPr>
              <w:t>04 3 00 00000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C526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C6260000">
            <w:pPr>
              <w:ind/>
              <w:jc w:val="right"/>
              <w:rPr>
                <w:rFonts w:ascii="Times New Roman" w:hAnsi="Times New Roman"/>
                <w:color w:val="000000"/>
                <w:sz w:val="20"/>
              </w:rPr>
            </w:pPr>
            <w:r>
              <w:rPr>
                <w:rFonts w:ascii="Times New Roman" w:hAnsi="Times New Roman"/>
                <w:color w:val="000000"/>
                <w:sz w:val="20"/>
              </w:rPr>
              <w:t>19 706,5</w:t>
            </w:r>
          </w:p>
        </w:tc>
        <w:tc>
          <w:tcPr>
            <w:tcW w:type="dxa" w:w="735"/>
            <w:tcBorders>
              <w:top w:color="000000" w:sz="6" w:val="single"/>
              <w:left w:color="000000" w:sz="6" w:val="single"/>
              <w:bottom w:color="000000" w:sz="6" w:val="single"/>
              <w:right w:color="000000" w:sz="6" w:val="single"/>
            </w:tcBorders>
            <w:shd w:fill="FFFFFF" w:val="clear"/>
            <w:vAlign w:val="center"/>
          </w:tcPr>
          <w:p w14:paraId="C7260000">
            <w:pPr>
              <w:ind/>
              <w:jc w:val="right"/>
              <w:rPr>
                <w:rFonts w:ascii="Times New Roman" w:hAnsi="Times New Roman"/>
                <w:color w:val="000000"/>
                <w:sz w:val="20"/>
              </w:rPr>
            </w:pPr>
            <w:r>
              <w:rPr>
                <w:rFonts w:ascii="Times New Roman" w:hAnsi="Times New Roman"/>
                <w:color w:val="000000"/>
                <w:sz w:val="20"/>
              </w:rPr>
              <w:t>19 706,5</w:t>
            </w:r>
          </w:p>
        </w:tc>
        <w:tc>
          <w:tcPr>
            <w:tcW w:type="dxa" w:w="867"/>
            <w:tcBorders>
              <w:top w:color="000000" w:sz="6" w:val="single"/>
              <w:left w:color="000000" w:sz="6" w:val="single"/>
              <w:bottom w:color="000000" w:sz="6" w:val="single"/>
              <w:right w:color="000000" w:sz="6" w:val="single"/>
            </w:tcBorders>
            <w:shd w:fill="FFFFFF" w:val="clear"/>
            <w:vAlign w:val="center"/>
          </w:tcPr>
          <w:p w14:paraId="C8260000">
            <w:pPr>
              <w:ind/>
              <w:jc w:val="right"/>
              <w:rPr>
                <w:rFonts w:ascii="Times New Roman" w:hAnsi="Times New Roman"/>
                <w:color w:val="000000"/>
                <w:sz w:val="20"/>
              </w:rPr>
            </w:pPr>
            <w:r>
              <w:rPr>
                <w:rFonts w:ascii="Times New Roman" w:hAnsi="Times New Roman"/>
                <w:color w:val="000000"/>
                <w:sz w:val="20"/>
              </w:rPr>
              <w:t>19 706,5</w:t>
            </w:r>
          </w:p>
        </w:tc>
      </w:tr>
      <w:tr>
        <w:trPr>
          <w:trHeight w:hRule="exact" w:val="979"/>
        </w:trPr>
        <w:tc>
          <w:tcPr>
            <w:tcW w:type="dxa" w:w="3731"/>
            <w:tcBorders>
              <w:top w:color="000000" w:sz="6" w:val="single"/>
              <w:left w:color="000000" w:sz="6" w:val="single"/>
              <w:bottom w:color="000000" w:sz="6" w:val="single"/>
              <w:right w:color="000000" w:sz="6" w:val="single"/>
            </w:tcBorders>
            <w:shd w:fill="FFFFFF" w:val="clear"/>
            <w:vAlign w:val="center"/>
          </w:tcPr>
          <w:p w14:paraId="C9260000">
            <w:pPr>
              <w:rPr>
                <w:rFonts w:ascii="Times New Roman" w:hAnsi="Times New Roman"/>
                <w:color w:val="000000"/>
                <w:sz w:val="20"/>
              </w:rPr>
            </w:pPr>
            <w:r>
              <w:rPr>
                <w:rFonts w:ascii="Times New Roman" w:hAnsi="Times New Roman"/>
                <w:color w:val="000000"/>
                <w:sz w:val="20"/>
              </w:rPr>
              <w:t>Приобретение жилых помещений у лиц, не являющимися застройщиками и лиц, являющихся застройщиками</w:t>
            </w:r>
          </w:p>
        </w:tc>
        <w:tc>
          <w:tcPr>
            <w:tcW w:type="dxa" w:w="700"/>
            <w:tcBorders>
              <w:top w:color="000000" w:sz="6" w:val="single"/>
              <w:left w:color="000000" w:sz="6" w:val="single"/>
              <w:bottom w:color="000000" w:sz="6" w:val="single"/>
              <w:right w:color="000000" w:sz="6" w:val="single"/>
            </w:tcBorders>
            <w:shd w:fill="FFFFFF" w:val="clear"/>
            <w:vAlign w:val="center"/>
          </w:tcPr>
          <w:p w14:paraId="CA2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CB26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CC2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shd w:fill="FFFFFF" w:val="clear"/>
            <w:vAlign w:val="center"/>
          </w:tcPr>
          <w:p w14:paraId="CD260000">
            <w:pPr>
              <w:ind/>
              <w:jc w:val="center"/>
              <w:rPr>
                <w:rFonts w:ascii="Times New Roman" w:hAnsi="Times New Roman"/>
                <w:color w:val="000000"/>
                <w:sz w:val="20"/>
              </w:rPr>
            </w:pPr>
            <w:r>
              <w:rPr>
                <w:rFonts w:ascii="Times New Roman" w:hAnsi="Times New Roman"/>
                <w:color w:val="000000"/>
                <w:sz w:val="20"/>
              </w:rPr>
              <w:t>04 3 12 00000</w:t>
            </w:r>
          </w:p>
        </w:tc>
        <w:tc>
          <w:tcPr>
            <w:tcW w:type="dxa" w:w="550"/>
            <w:tcBorders>
              <w:top w:color="000000" w:sz="6" w:val="single"/>
              <w:left w:color="000000" w:sz="6" w:val="single"/>
              <w:bottom w:color="000000" w:sz="6" w:val="single"/>
              <w:right w:color="000000" w:sz="6" w:val="single"/>
            </w:tcBorders>
            <w:shd w:fill="FFFFFF" w:val="clear"/>
            <w:vAlign w:val="center"/>
          </w:tcPr>
          <w:p w14:paraId="CE26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CF260000">
            <w:pPr>
              <w:ind/>
              <w:jc w:val="right"/>
              <w:rPr>
                <w:rFonts w:ascii="Times New Roman" w:hAnsi="Times New Roman"/>
                <w:color w:val="000000"/>
                <w:sz w:val="20"/>
              </w:rPr>
            </w:pPr>
            <w:r>
              <w:rPr>
                <w:rFonts w:ascii="Times New Roman" w:hAnsi="Times New Roman"/>
                <w:color w:val="000000"/>
                <w:sz w:val="20"/>
              </w:rPr>
              <w:t>19 706,5</w:t>
            </w:r>
          </w:p>
        </w:tc>
        <w:tc>
          <w:tcPr>
            <w:tcW w:type="dxa" w:w="735"/>
            <w:tcBorders>
              <w:top w:color="000000" w:sz="6" w:val="single"/>
              <w:left w:color="000000" w:sz="6" w:val="single"/>
              <w:bottom w:color="000000" w:sz="6" w:val="single"/>
              <w:right w:color="000000" w:sz="6" w:val="single"/>
            </w:tcBorders>
            <w:shd w:fill="FFFFFF" w:val="clear"/>
            <w:vAlign w:val="center"/>
          </w:tcPr>
          <w:p w14:paraId="D0260000">
            <w:pPr>
              <w:ind/>
              <w:jc w:val="right"/>
              <w:rPr>
                <w:rFonts w:ascii="Times New Roman" w:hAnsi="Times New Roman"/>
                <w:color w:val="000000"/>
                <w:sz w:val="20"/>
              </w:rPr>
            </w:pPr>
            <w:r>
              <w:rPr>
                <w:rFonts w:ascii="Times New Roman" w:hAnsi="Times New Roman"/>
                <w:color w:val="000000"/>
                <w:sz w:val="20"/>
              </w:rPr>
              <w:t>19 706,5</w:t>
            </w:r>
          </w:p>
        </w:tc>
        <w:tc>
          <w:tcPr>
            <w:tcW w:type="dxa" w:w="867"/>
            <w:tcBorders>
              <w:top w:color="000000" w:sz="6" w:val="single"/>
              <w:left w:color="000000" w:sz="6" w:val="single"/>
              <w:bottom w:color="000000" w:sz="6" w:val="single"/>
              <w:right w:color="000000" w:sz="6" w:val="single"/>
            </w:tcBorders>
            <w:shd w:fill="FFFFFF" w:val="clear"/>
            <w:vAlign w:val="center"/>
          </w:tcPr>
          <w:p w14:paraId="D1260000">
            <w:pPr>
              <w:ind/>
              <w:jc w:val="right"/>
              <w:rPr>
                <w:rFonts w:ascii="Times New Roman" w:hAnsi="Times New Roman"/>
                <w:color w:val="000000"/>
                <w:sz w:val="20"/>
              </w:rPr>
            </w:pPr>
            <w:r>
              <w:rPr>
                <w:rFonts w:ascii="Times New Roman" w:hAnsi="Times New Roman"/>
                <w:color w:val="000000"/>
                <w:sz w:val="20"/>
              </w:rPr>
              <w:t>19 706,5</w:t>
            </w:r>
          </w:p>
        </w:tc>
      </w:tr>
      <w:tr>
        <w:trPr>
          <w:trHeight w:hRule="exact" w:val="2726"/>
        </w:trPr>
        <w:tc>
          <w:tcPr>
            <w:tcW w:type="dxa" w:w="3731"/>
            <w:tcBorders>
              <w:top w:color="000000" w:sz="6" w:val="single"/>
              <w:left w:color="000000" w:sz="6" w:val="single"/>
              <w:bottom w:color="000000" w:sz="6" w:val="single"/>
              <w:right w:color="000000" w:sz="6" w:val="single"/>
            </w:tcBorders>
            <w:vAlign w:val="top"/>
          </w:tcPr>
          <w:p w14:paraId="D2260000">
            <w:pPr>
              <w:rPr>
                <w:rFonts w:ascii="Times New Roman" w:hAnsi="Times New Roman"/>
                <w:color w:val="000000"/>
                <w:sz w:val="20"/>
              </w:rPr>
            </w:pPr>
            <w:r>
              <w:rPr>
                <w:rFonts w:ascii="Times New Roman" w:hAnsi="Times New Roman"/>
                <w:color w:val="000000"/>
                <w:sz w:val="20"/>
              </w:rPr>
              <w:t>Cтроительство, приобретение, реконструкцию, ремонт жилых помещений для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
        </w:tc>
        <w:tc>
          <w:tcPr>
            <w:tcW w:type="dxa" w:w="700"/>
            <w:tcBorders>
              <w:top w:color="000000" w:sz="6" w:val="single"/>
              <w:left w:color="000000" w:sz="6" w:val="single"/>
              <w:bottom w:color="000000" w:sz="6" w:val="single"/>
              <w:right w:color="000000" w:sz="6" w:val="single"/>
            </w:tcBorders>
            <w:vAlign w:val="center"/>
          </w:tcPr>
          <w:p w14:paraId="D32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426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D52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D6260000">
            <w:pPr>
              <w:ind/>
              <w:jc w:val="center"/>
              <w:rPr>
                <w:rFonts w:ascii="Times New Roman" w:hAnsi="Times New Roman"/>
                <w:color w:val="000000"/>
                <w:sz w:val="20"/>
              </w:rPr>
            </w:pPr>
            <w:r>
              <w:rPr>
                <w:rFonts w:ascii="Times New Roman" w:hAnsi="Times New Roman"/>
                <w:color w:val="000000"/>
                <w:sz w:val="20"/>
              </w:rPr>
              <w:t>04 3 12 73030</w:t>
            </w:r>
          </w:p>
        </w:tc>
        <w:tc>
          <w:tcPr>
            <w:tcW w:type="dxa" w:w="550"/>
            <w:tcBorders>
              <w:top w:color="000000" w:sz="6" w:val="single"/>
              <w:left w:color="000000" w:sz="6" w:val="single"/>
              <w:bottom w:color="000000" w:sz="6" w:val="single"/>
              <w:right w:color="000000" w:sz="6" w:val="single"/>
            </w:tcBorders>
            <w:vAlign w:val="center"/>
          </w:tcPr>
          <w:p w14:paraId="D726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D8260000">
            <w:pPr>
              <w:ind/>
              <w:jc w:val="right"/>
              <w:rPr>
                <w:rFonts w:ascii="Times New Roman" w:hAnsi="Times New Roman"/>
                <w:color w:val="000000"/>
                <w:sz w:val="20"/>
              </w:rPr>
            </w:pPr>
            <w:r>
              <w:rPr>
                <w:rFonts w:ascii="Times New Roman" w:hAnsi="Times New Roman"/>
                <w:color w:val="000000"/>
                <w:sz w:val="20"/>
              </w:rPr>
              <w:t>10 275,2</w:t>
            </w:r>
          </w:p>
        </w:tc>
        <w:tc>
          <w:tcPr>
            <w:tcW w:type="dxa" w:w="735"/>
            <w:tcBorders>
              <w:top w:color="000000" w:sz="6" w:val="single"/>
              <w:left w:color="000000" w:sz="6" w:val="single"/>
              <w:bottom w:color="000000" w:sz="6" w:val="single"/>
              <w:right w:color="000000" w:sz="6" w:val="single"/>
            </w:tcBorders>
            <w:vAlign w:val="center"/>
          </w:tcPr>
          <w:p w14:paraId="D9260000">
            <w:pPr>
              <w:ind/>
              <w:jc w:val="right"/>
              <w:rPr>
                <w:rFonts w:ascii="Times New Roman" w:hAnsi="Times New Roman"/>
                <w:color w:val="000000"/>
                <w:sz w:val="20"/>
              </w:rPr>
            </w:pPr>
            <w:r>
              <w:rPr>
                <w:rFonts w:ascii="Times New Roman" w:hAnsi="Times New Roman"/>
                <w:color w:val="000000"/>
                <w:sz w:val="20"/>
              </w:rPr>
              <w:t>9 593,4</w:t>
            </w:r>
          </w:p>
        </w:tc>
        <w:tc>
          <w:tcPr>
            <w:tcW w:type="dxa" w:w="867"/>
            <w:tcBorders>
              <w:top w:color="000000" w:sz="6" w:val="single"/>
              <w:left w:color="000000" w:sz="6" w:val="single"/>
              <w:bottom w:color="000000" w:sz="6" w:val="single"/>
              <w:right w:color="000000" w:sz="6" w:val="single"/>
            </w:tcBorders>
            <w:vAlign w:val="center"/>
          </w:tcPr>
          <w:p w14:paraId="DA260000">
            <w:pPr>
              <w:ind/>
              <w:jc w:val="right"/>
              <w:rPr>
                <w:rFonts w:ascii="Times New Roman" w:hAnsi="Times New Roman"/>
                <w:color w:val="000000"/>
                <w:sz w:val="20"/>
              </w:rPr>
            </w:pPr>
            <w:r>
              <w:rPr>
                <w:rFonts w:ascii="Times New Roman" w:hAnsi="Times New Roman"/>
                <w:color w:val="000000"/>
                <w:sz w:val="20"/>
              </w:rPr>
              <w:t>9 568,6</w:t>
            </w:r>
          </w:p>
        </w:tc>
      </w:tr>
      <w:tr>
        <w:trPr>
          <w:trHeight w:hRule="exact" w:val="735"/>
        </w:trPr>
        <w:tc>
          <w:tcPr>
            <w:tcW w:type="dxa" w:w="3731"/>
            <w:tcBorders>
              <w:top w:color="000000" w:sz="6" w:val="single"/>
              <w:left w:color="000000" w:sz="6" w:val="single"/>
              <w:bottom w:color="000000" w:sz="6" w:val="single"/>
              <w:right w:color="000000" w:sz="6" w:val="single"/>
            </w:tcBorders>
            <w:vAlign w:val="top"/>
          </w:tcPr>
          <w:p w14:paraId="DB26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700"/>
            <w:tcBorders>
              <w:top w:color="000000" w:sz="6" w:val="single"/>
              <w:left w:color="000000" w:sz="6" w:val="single"/>
              <w:bottom w:color="000000" w:sz="6" w:val="single"/>
              <w:right w:color="000000" w:sz="6" w:val="single"/>
            </w:tcBorders>
            <w:vAlign w:val="center"/>
          </w:tcPr>
          <w:p w14:paraId="DC2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DD26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DE2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DF260000">
            <w:pPr>
              <w:ind/>
              <w:jc w:val="center"/>
              <w:rPr>
                <w:rFonts w:ascii="Times New Roman" w:hAnsi="Times New Roman"/>
                <w:color w:val="000000"/>
                <w:sz w:val="20"/>
              </w:rPr>
            </w:pPr>
            <w:r>
              <w:rPr>
                <w:rFonts w:ascii="Times New Roman" w:hAnsi="Times New Roman"/>
                <w:color w:val="000000"/>
                <w:sz w:val="20"/>
              </w:rPr>
              <w:t>04 3 12 73030</w:t>
            </w:r>
          </w:p>
        </w:tc>
        <w:tc>
          <w:tcPr>
            <w:tcW w:type="dxa" w:w="550"/>
            <w:tcBorders>
              <w:top w:color="000000" w:sz="6" w:val="single"/>
              <w:left w:color="000000" w:sz="6" w:val="single"/>
              <w:bottom w:color="000000" w:sz="6" w:val="single"/>
              <w:right w:color="000000" w:sz="6" w:val="single"/>
            </w:tcBorders>
            <w:vAlign w:val="center"/>
          </w:tcPr>
          <w:p w14:paraId="E0260000">
            <w:pPr>
              <w:ind/>
              <w:jc w:val="center"/>
              <w:rPr>
                <w:rFonts w:ascii="Times New Roman" w:hAnsi="Times New Roman"/>
                <w:color w:val="000000"/>
                <w:sz w:val="20"/>
              </w:rPr>
            </w:pPr>
            <w:r>
              <w:rPr>
                <w:rFonts w:ascii="Times New Roman" w:hAnsi="Times New Roman"/>
                <w:color w:val="000000"/>
                <w:sz w:val="20"/>
              </w:rPr>
              <w:t>400</w:t>
            </w:r>
          </w:p>
        </w:tc>
        <w:tc>
          <w:tcPr>
            <w:tcW w:type="dxa" w:w="818"/>
            <w:tcBorders>
              <w:top w:color="000000" w:sz="6" w:val="single"/>
              <w:left w:color="000000" w:sz="6" w:val="single"/>
              <w:bottom w:color="000000" w:sz="6" w:val="single"/>
              <w:right w:color="000000" w:sz="6" w:val="single"/>
            </w:tcBorders>
            <w:vAlign w:val="center"/>
          </w:tcPr>
          <w:p w14:paraId="E1260000">
            <w:pPr>
              <w:ind/>
              <w:jc w:val="right"/>
              <w:rPr>
                <w:rFonts w:ascii="Times New Roman" w:hAnsi="Times New Roman"/>
                <w:color w:val="000000"/>
                <w:sz w:val="20"/>
              </w:rPr>
            </w:pPr>
            <w:r>
              <w:rPr>
                <w:rFonts w:ascii="Times New Roman" w:hAnsi="Times New Roman"/>
                <w:color w:val="000000"/>
                <w:sz w:val="20"/>
              </w:rPr>
              <w:t>10 275,2</w:t>
            </w:r>
          </w:p>
        </w:tc>
        <w:tc>
          <w:tcPr>
            <w:tcW w:type="dxa" w:w="735"/>
            <w:tcBorders>
              <w:top w:color="000000" w:sz="6" w:val="single"/>
              <w:left w:color="000000" w:sz="6" w:val="single"/>
              <w:bottom w:color="000000" w:sz="6" w:val="single"/>
              <w:right w:color="000000" w:sz="6" w:val="single"/>
            </w:tcBorders>
            <w:vAlign w:val="center"/>
          </w:tcPr>
          <w:p w14:paraId="E2260000">
            <w:pPr>
              <w:ind/>
              <w:jc w:val="right"/>
              <w:rPr>
                <w:rFonts w:ascii="Times New Roman" w:hAnsi="Times New Roman"/>
                <w:color w:val="000000"/>
                <w:sz w:val="20"/>
              </w:rPr>
            </w:pPr>
            <w:r>
              <w:rPr>
                <w:rFonts w:ascii="Times New Roman" w:hAnsi="Times New Roman"/>
                <w:color w:val="000000"/>
                <w:sz w:val="20"/>
              </w:rPr>
              <w:t>9 593,4</w:t>
            </w:r>
          </w:p>
        </w:tc>
        <w:tc>
          <w:tcPr>
            <w:tcW w:type="dxa" w:w="867"/>
            <w:tcBorders>
              <w:top w:color="000000" w:sz="6" w:val="single"/>
              <w:left w:color="000000" w:sz="6" w:val="single"/>
              <w:bottom w:color="000000" w:sz="6" w:val="single"/>
              <w:right w:color="000000" w:sz="6" w:val="single"/>
            </w:tcBorders>
            <w:vAlign w:val="center"/>
          </w:tcPr>
          <w:p w14:paraId="E3260000">
            <w:pPr>
              <w:ind/>
              <w:jc w:val="right"/>
              <w:rPr>
                <w:rFonts w:ascii="Times New Roman" w:hAnsi="Times New Roman"/>
                <w:color w:val="000000"/>
                <w:sz w:val="20"/>
              </w:rPr>
            </w:pPr>
            <w:r>
              <w:rPr>
                <w:rFonts w:ascii="Times New Roman" w:hAnsi="Times New Roman"/>
                <w:color w:val="000000"/>
                <w:sz w:val="20"/>
              </w:rPr>
              <w:t>9 568,6</w:t>
            </w:r>
          </w:p>
        </w:tc>
      </w:tr>
      <w:tr>
        <w:trPr>
          <w:trHeight w:hRule="exact" w:val="450"/>
        </w:trPr>
        <w:tc>
          <w:tcPr>
            <w:tcW w:type="dxa" w:w="3731"/>
            <w:tcBorders>
              <w:top w:color="000000" w:sz="6" w:val="single"/>
              <w:left w:color="000000" w:sz="6" w:val="single"/>
              <w:bottom w:color="000000" w:sz="6" w:val="single"/>
              <w:right w:color="000000" w:sz="6" w:val="single"/>
            </w:tcBorders>
            <w:vAlign w:val="top"/>
          </w:tcPr>
          <w:p w14:paraId="E4260000">
            <w:pPr>
              <w:rPr>
                <w:rFonts w:ascii="Times New Roman" w:hAnsi="Times New Roman"/>
                <w:color w:val="000000"/>
                <w:sz w:val="20"/>
              </w:rPr>
            </w:pPr>
            <w:r>
              <w:rPr>
                <w:rFonts w:ascii="Times New Roman" w:hAnsi="Times New Roman"/>
                <w:color w:val="000000"/>
                <w:sz w:val="20"/>
              </w:rPr>
              <w:t>Бюджетные инвестиции</w:t>
            </w:r>
          </w:p>
        </w:tc>
        <w:tc>
          <w:tcPr>
            <w:tcW w:type="dxa" w:w="700"/>
            <w:tcBorders>
              <w:top w:color="000000" w:sz="6" w:val="single"/>
              <w:left w:color="000000" w:sz="6" w:val="single"/>
              <w:bottom w:color="000000" w:sz="6" w:val="single"/>
              <w:right w:color="000000" w:sz="6" w:val="single"/>
            </w:tcBorders>
            <w:vAlign w:val="center"/>
          </w:tcPr>
          <w:p w14:paraId="E52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626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E72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E8260000">
            <w:pPr>
              <w:ind/>
              <w:jc w:val="center"/>
              <w:rPr>
                <w:rFonts w:ascii="Times New Roman" w:hAnsi="Times New Roman"/>
                <w:color w:val="000000"/>
                <w:sz w:val="20"/>
              </w:rPr>
            </w:pPr>
            <w:r>
              <w:rPr>
                <w:rFonts w:ascii="Times New Roman" w:hAnsi="Times New Roman"/>
                <w:color w:val="000000"/>
                <w:sz w:val="20"/>
              </w:rPr>
              <w:t>04 3 12 73030</w:t>
            </w:r>
          </w:p>
        </w:tc>
        <w:tc>
          <w:tcPr>
            <w:tcW w:type="dxa" w:w="550"/>
            <w:tcBorders>
              <w:top w:color="000000" w:sz="6" w:val="single"/>
              <w:left w:color="000000" w:sz="6" w:val="single"/>
              <w:bottom w:color="000000" w:sz="6" w:val="single"/>
              <w:right w:color="000000" w:sz="6" w:val="single"/>
            </w:tcBorders>
            <w:vAlign w:val="center"/>
          </w:tcPr>
          <w:p w14:paraId="E9260000">
            <w:pPr>
              <w:ind/>
              <w:jc w:val="center"/>
              <w:rPr>
                <w:rFonts w:ascii="Times New Roman" w:hAnsi="Times New Roman"/>
                <w:color w:val="000000"/>
                <w:sz w:val="20"/>
              </w:rPr>
            </w:pPr>
            <w:r>
              <w:rPr>
                <w:rFonts w:ascii="Times New Roman" w:hAnsi="Times New Roman"/>
                <w:color w:val="000000"/>
                <w:sz w:val="20"/>
              </w:rPr>
              <w:t>410</w:t>
            </w:r>
          </w:p>
        </w:tc>
        <w:tc>
          <w:tcPr>
            <w:tcW w:type="dxa" w:w="818"/>
            <w:tcBorders>
              <w:top w:color="000000" w:sz="6" w:val="single"/>
              <w:left w:color="000000" w:sz="6" w:val="single"/>
              <w:bottom w:color="000000" w:sz="6" w:val="single"/>
              <w:right w:color="000000" w:sz="6" w:val="single"/>
            </w:tcBorders>
            <w:vAlign w:val="center"/>
          </w:tcPr>
          <w:p w14:paraId="EA260000">
            <w:pPr>
              <w:ind/>
              <w:jc w:val="right"/>
              <w:rPr>
                <w:rFonts w:ascii="Times New Roman" w:hAnsi="Times New Roman"/>
                <w:color w:val="000000"/>
                <w:sz w:val="20"/>
              </w:rPr>
            </w:pPr>
            <w:r>
              <w:rPr>
                <w:rFonts w:ascii="Times New Roman" w:hAnsi="Times New Roman"/>
                <w:color w:val="000000"/>
                <w:sz w:val="20"/>
              </w:rPr>
              <w:t>10 275,2</w:t>
            </w:r>
          </w:p>
        </w:tc>
        <w:tc>
          <w:tcPr>
            <w:tcW w:type="dxa" w:w="735"/>
            <w:tcBorders>
              <w:top w:color="000000" w:sz="6" w:val="single"/>
              <w:left w:color="000000" w:sz="6" w:val="single"/>
              <w:bottom w:color="000000" w:sz="6" w:val="single"/>
              <w:right w:color="000000" w:sz="6" w:val="single"/>
            </w:tcBorders>
            <w:vAlign w:val="center"/>
          </w:tcPr>
          <w:p w14:paraId="EB260000">
            <w:pPr>
              <w:ind/>
              <w:jc w:val="right"/>
              <w:rPr>
                <w:rFonts w:ascii="Times New Roman" w:hAnsi="Times New Roman"/>
                <w:color w:val="000000"/>
                <w:sz w:val="20"/>
              </w:rPr>
            </w:pPr>
            <w:r>
              <w:rPr>
                <w:rFonts w:ascii="Times New Roman" w:hAnsi="Times New Roman"/>
                <w:color w:val="000000"/>
                <w:sz w:val="20"/>
              </w:rPr>
              <w:t>9 593,4</w:t>
            </w:r>
          </w:p>
        </w:tc>
        <w:tc>
          <w:tcPr>
            <w:tcW w:type="dxa" w:w="867"/>
            <w:tcBorders>
              <w:top w:color="000000" w:sz="6" w:val="single"/>
              <w:left w:color="000000" w:sz="6" w:val="single"/>
              <w:bottom w:color="000000" w:sz="6" w:val="single"/>
              <w:right w:color="000000" w:sz="6" w:val="single"/>
            </w:tcBorders>
            <w:vAlign w:val="center"/>
          </w:tcPr>
          <w:p w14:paraId="EC260000">
            <w:pPr>
              <w:ind/>
              <w:jc w:val="right"/>
              <w:rPr>
                <w:rFonts w:ascii="Times New Roman" w:hAnsi="Times New Roman"/>
                <w:color w:val="000000"/>
                <w:sz w:val="20"/>
              </w:rPr>
            </w:pPr>
            <w:r>
              <w:rPr>
                <w:rFonts w:ascii="Times New Roman" w:hAnsi="Times New Roman"/>
                <w:color w:val="000000"/>
                <w:sz w:val="20"/>
              </w:rPr>
              <w:t>9 568,6</w:t>
            </w:r>
          </w:p>
        </w:tc>
      </w:tr>
      <w:tr>
        <w:trPr>
          <w:trHeight w:hRule="exact" w:val="930"/>
        </w:trPr>
        <w:tc>
          <w:tcPr>
            <w:tcW w:type="dxa" w:w="3731"/>
            <w:tcBorders>
              <w:top w:color="000000" w:sz="6" w:val="single"/>
              <w:left w:color="000000" w:sz="6" w:val="single"/>
              <w:bottom w:color="000000" w:sz="6" w:val="single"/>
              <w:right w:color="000000" w:sz="6" w:val="single"/>
            </w:tcBorders>
            <w:vAlign w:val="top"/>
          </w:tcPr>
          <w:p w14:paraId="ED260000">
            <w:pPr>
              <w:rPr>
                <w:rFonts w:ascii="Times New Roman" w:hAnsi="Times New Roman"/>
                <w:color w:val="000000"/>
                <w:sz w:val="20"/>
              </w:rPr>
            </w:pPr>
            <w:r>
              <w:rPr>
                <w:rFonts w:ascii="Times New Roman" w:hAnsi="Times New Roman"/>
                <w:color w:val="000000"/>
                <w:sz w:val="20"/>
              </w:rPr>
              <w:t>Бюджетные инвестиции на приобретение объектов недвижимого имущества в государственную (муниципальную) собственность</w:t>
            </w:r>
          </w:p>
        </w:tc>
        <w:tc>
          <w:tcPr>
            <w:tcW w:type="dxa" w:w="700"/>
            <w:tcBorders>
              <w:top w:color="000000" w:sz="6" w:val="single"/>
              <w:left w:color="000000" w:sz="6" w:val="single"/>
              <w:bottom w:color="000000" w:sz="6" w:val="single"/>
              <w:right w:color="000000" w:sz="6" w:val="single"/>
            </w:tcBorders>
            <w:vAlign w:val="center"/>
          </w:tcPr>
          <w:p w14:paraId="EE2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EF26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F02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F1260000">
            <w:pPr>
              <w:ind/>
              <w:jc w:val="center"/>
              <w:rPr>
                <w:rFonts w:ascii="Times New Roman" w:hAnsi="Times New Roman"/>
                <w:color w:val="000000"/>
                <w:sz w:val="20"/>
              </w:rPr>
            </w:pPr>
            <w:r>
              <w:rPr>
                <w:rFonts w:ascii="Times New Roman" w:hAnsi="Times New Roman"/>
                <w:color w:val="000000"/>
                <w:sz w:val="20"/>
              </w:rPr>
              <w:t>04 3 12 73030</w:t>
            </w:r>
          </w:p>
        </w:tc>
        <w:tc>
          <w:tcPr>
            <w:tcW w:type="dxa" w:w="550"/>
            <w:tcBorders>
              <w:top w:color="000000" w:sz="6" w:val="single"/>
              <w:left w:color="000000" w:sz="6" w:val="single"/>
              <w:bottom w:color="000000" w:sz="6" w:val="single"/>
              <w:right w:color="000000" w:sz="6" w:val="single"/>
            </w:tcBorders>
            <w:vAlign w:val="center"/>
          </w:tcPr>
          <w:p w14:paraId="F2260000">
            <w:pPr>
              <w:ind/>
              <w:jc w:val="center"/>
              <w:rPr>
                <w:rFonts w:ascii="Times New Roman" w:hAnsi="Times New Roman"/>
                <w:color w:val="000000"/>
                <w:sz w:val="20"/>
              </w:rPr>
            </w:pPr>
            <w:r>
              <w:rPr>
                <w:rFonts w:ascii="Times New Roman" w:hAnsi="Times New Roman"/>
                <w:color w:val="000000"/>
                <w:sz w:val="20"/>
              </w:rPr>
              <w:t>412</w:t>
            </w:r>
          </w:p>
        </w:tc>
        <w:tc>
          <w:tcPr>
            <w:tcW w:type="dxa" w:w="818"/>
            <w:tcBorders>
              <w:top w:color="000000" w:sz="6" w:val="single"/>
              <w:left w:color="000000" w:sz="6" w:val="single"/>
              <w:bottom w:color="000000" w:sz="6" w:val="single"/>
              <w:right w:color="000000" w:sz="6" w:val="single"/>
            </w:tcBorders>
            <w:vAlign w:val="center"/>
          </w:tcPr>
          <w:p w14:paraId="F3260000">
            <w:pPr>
              <w:ind/>
              <w:jc w:val="right"/>
              <w:rPr>
                <w:rFonts w:ascii="Times New Roman" w:hAnsi="Times New Roman"/>
                <w:color w:val="000000"/>
                <w:sz w:val="20"/>
              </w:rPr>
            </w:pPr>
            <w:r>
              <w:rPr>
                <w:rFonts w:ascii="Times New Roman" w:hAnsi="Times New Roman"/>
                <w:color w:val="000000"/>
                <w:sz w:val="20"/>
              </w:rPr>
              <w:t>10 275,2</w:t>
            </w:r>
          </w:p>
        </w:tc>
        <w:tc>
          <w:tcPr>
            <w:tcW w:type="dxa" w:w="735"/>
            <w:tcBorders>
              <w:top w:color="000000" w:sz="6" w:val="single"/>
              <w:left w:color="000000" w:sz="6" w:val="single"/>
              <w:bottom w:color="000000" w:sz="6" w:val="single"/>
              <w:right w:color="000000" w:sz="6" w:val="single"/>
            </w:tcBorders>
            <w:vAlign w:val="center"/>
          </w:tcPr>
          <w:p w14:paraId="F4260000">
            <w:pPr>
              <w:ind/>
              <w:jc w:val="right"/>
              <w:rPr>
                <w:rFonts w:ascii="Times New Roman" w:hAnsi="Times New Roman"/>
                <w:color w:val="000000"/>
                <w:sz w:val="20"/>
              </w:rPr>
            </w:pPr>
            <w:r>
              <w:rPr>
                <w:rFonts w:ascii="Times New Roman" w:hAnsi="Times New Roman"/>
                <w:color w:val="000000"/>
                <w:sz w:val="20"/>
              </w:rPr>
              <w:t>9 593,4</w:t>
            </w:r>
          </w:p>
        </w:tc>
        <w:tc>
          <w:tcPr>
            <w:tcW w:type="dxa" w:w="867"/>
            <w:tcBorders>
              <w:top w:color="000000" w:sz="6" w:val="single"/>
              <w:left w:color="000000" w:sz="6" w:val="single"/>
              <w:bottom w:color="000000" w:sz="6" w:val="single"/>
              <w:right w:color="000000" w:sz="6" w:val="single"/>
            </w:tcBorders>
            <w:vAlign w:val="center"/>
          </w:tcPr>
          <w:p w14:paraId="F5260000">
            <w:pPr>
              <w:ind/>
              <w:jc w:val="right"/>
              <w:rPr>
                <w:rFonts w:ascii="Times New Roman" w:hAnsi="Times New Roman"/>
                <w:color w:val="000000"/>
                <w:sz w:val="20"/>
              </w:rPr>
            </w:pPr>
            <w:r>
              <w:rPr>
                <w:rFonts w:ascii="Times New Roman" w:hAnsi="Times New Roman"/>
                <w:color w:val="000000"/>
                <w:sz w:val="20"/>
              </w:rPr>
              <w:t>9 568,6</w:t>
            </w:r>
          </w:p>
        </w:tc>
      </w:tr>
      <w:tr>
        <w:trPr>
          <w:trHeight w:hRule="exact" w:val="2760"/>
        </w:trPr>
        <w:tc>
          <w:tcPr>
            <w:tcW w:type="dxa" w:w="3731"/>
            <w:tcBorders>
              <w:top w:color="000000" w:sz="6" w:val="single"/>
              <w:left w:color="000000" w:sz="6" w:val="single"/>
              <w:bottom w:color="000000" w:sz="6" w:val="single"/>
              <w:right w:color="000000" w:sz="6" w:val="single"/>
            </w:tcBorders>
            <w:vAlign w:val="top"/>
          </w:tcPr>
          <w:p w14:paraId="F6260000">
            <w:pPr>
              <w:rPr>
                <w:rFonts w:ascii="Times New Roman" w:hAnsi="Times New Roman"/>
                <w:color w:val="000000"/>
                <w:sz w:val="20"/>
              </w:rPr>
            </w:pPr>
            <w:r>
              <w:rPr>
                <w:rFonts w:ascii="Times New Roman" w:hAnsi="Times New Roman"/>
                <w:color w:val="000000"/>
                <w:sz w:val="20"/>
              </w:rPr>
              <w:t>Строительство, приобретение, реконструкция, ремонт жилых помещений для обеспечения детей-сирот и детей, оставшимся без попечения родителей, лицам из их числа детей-сирот и детей, оставшимся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
        </w:tc>
        <w:tc>
          <w:tcPr>
            <w:tcW w:type="dxa" w:w="700"/>
            <w:tcBorders>
              <w:top w:color="000000" w:sz="6" w:val="single"/>
              <w:left w:color="000000" w:sz="6" w:val="single"/>
              <w:bottom w:color="000000" w:sz="6" w:val="single"/>
              <w:right w:color="000000" w:sz="6" w:val="single"/>
            </w:tcBorders>
            <w:vAlign w:val="center"/>
          </w:tcPr>
          <w:p w14:paraId="F726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F826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F926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FA260000">
            <w:pPr>
              <w:ind/>
              <w:jc w:val="center"/>
              <w:rPr>
                <w:rFonts w:ascii="Times New Roman" w:hAnsi="Times New Roman"/>
                <w:color w:val="000000"/>
                <w:sz w:val="20"/>
              </w:rPr>
            </w:pPr>
            <w:r>
              <w:rPr>
                <w:rFonts w:ascii="Times New Roman" w:hAnsi="Times New Roman"/>
                <w:color w:val="000000"/>
                <w:sz w:val="20"/>
              </w:rPr>
              <w:t>04 3 12 R0820</w:t>
            </w:r>
          </w:p>
        </w:tc>
        <w:tc>
          <w:tcPr>
            <w:tcW w:type="dxa" w:w="550"/>
            <w:tcBorders>
              <w:top w:color="000000" w:sz="6" w:val="single"/>
              <w:left w:color="000000" w:sz="6" w:val="single"/>
              <w:bottom w:color="000000" w:sz="6" w:val="single"/>
              <w:right w:color="000000" w:sz="6" w:val="single"/>
            </w:tcBorders>
            <w:vAlign w:val="center"/>
          </w:tcPr>
          <w:p w14:paraId="FB26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FC260000">
            <w:pPr>
              <w:ind/>
              <w:jc w:val="right"/>
              <w:rPr>
                <w:rFonts w:ascii="Times New Roman" w:hAnsi="Times New Roman"/>
                <w:color w:val="000000"/>
                <w:sz w:val="20"/>
              </w:rPr>
            </w:pPr>
            <w:r>
              <w:rPr>
                <w:rFonts w:ascii="Times New Roman" w:hAnsi="Times New Roman"/>
                <w:color w:val="000000"/>
                <w:sz w:val="20"/>
              </w:rPr>
              <w:t>9 431,3</w:t>
            </w:r>
          </w:p>
        </w:tc>
        <w:tc>
          <w:tcPr>
            <w:tcW w:type="dxa" w:w="735"/>
            <w:tcBorders>
              <w:top w:color="000000" w:sz="6" w:val="single"/>
              <w:left w:color="000000" w:sz="6" w:val="single"/>
              <w:bottom w:color="000000" w:sz="6" w:val="single"/>
              <w:right w:color="000000" w:sz="6" w:val="single"/>
            </w:tcBorders>
            <w:vAlign w:val="center"/>
          </w:tcPr>
          <w:p w14:paraId="FD260000">
            <w:pPr>
              <w:ind/>
              <w:jc w:val="right"/>
              <w:rPr>
                <w:rFonts w:ascii="Times New Roman" w:hAnsi="Times New Roman"/>
                <w:color w:val="000000"/>
                <w:sz w:val="20"/>
              </w:rPr>
            </w:pPr>
            <w:r>
              <w:rPr>
                <w:rFonts w:ascii="Times New Roman" w:hAnsi="Times New Roman"/>
                <w:color w:val="000000"/>
                <w:sz w:val="20"/>
              </w:rPr>
              <w:t>10 113,1</w:t>
            </w:r>
          </w:p>
        </w:tc>
        <w:tc>
          <w:tcPr>
            <w:tcW w:type="dxa" w:w="867"/>
            <w:tcBorders>
              <w:top w:color="000000" w:sz="6" w:val="single"/>
              <w:left w:color="000000" w:sz="6" w:val="single"/>
              <w:bottom w:color="000000" w:sz="6" w:val="single"/>
              <w:right w:color="000000" w:sz="6" w:val="single"/>
            </w:tcBorders>
            <w:vAlign w:val="center"/>
          </w:tcPr>
          <w:p w14:paraId="FE260000">
            <w:pPr>
              <w:ind/>
              <w:jc w:val="right"/>
              <w:rPr>
                <w:rFonts w:ascii="Times New Roman" w:hAnsi="Times New Roman"/>
                <w:color w:val="000000"/>
                <w:sz w:val="20"/>
              </w:rPr>
            </w:pPr>
            <w:r>
              <w:rPr>
                <w:rFonts w:ascii="Times New Roman" w:hAnsi="Times New Roman"/>
                <w:color w:val="000000"/>
                <w:sz w:val="20"/>
              </w:rPr>
              <w:t>10 137,9</w:t>
            </w:r>
          </w:p>
        </w:tc>
      </w:tr>
      <w:tr>
        <w:trPr>
          <w:trHeight w:hRule="exact" w:val="750"/>
        </w:trPr>
        <w:tc>
          <w:tcPr>
            <w:tcW w:type="dxa" w:w="3731"/>
            <w:tcBorders>
              <w:top w:color="000000" w:sz="6" w:val="single"/>
              <w:left w:color="000000" w:sz="6" w:val="single"/>
              <w:bottom w:color="000000" w:sz="6" w:val="single"/>
              <w:right w:color="000000" w:sz="6" w:val="single"/>
            </w:tcBorders>
            <w:vAlign w:val="top"/>
          </w:tcPr>
          <w:p w14:paraId="FF26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700"/>
            <w:tcBorders>
              <w:top w:color="000000" w:sz="6" w:val="single"/>
              <w:left w:color="000000" w:sz="6" w:val="single"/>
              <w:bottom w:color="000000" w:sz="6" w:val="single"/>
              <w:right w:color="000000" w:sz="6" w:val="single"/>
            </w:tcBorders>
            <w:vAlign w:val="center"/>
          </w:tcPr>
          <w:p w14:paraId="002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127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0227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03270000">
            <w:pPr>
              <w:ind/>
              <w:jc w:val="center"/>
              <w:rPr>
                <w:rFonts w:ascii="Times New Roman" w:hAnsi="Times New Roman"/>
                <w:color w:val="000000"/>
                <w:sz w:val="20"/>
              </w:rPr>
            </w:pPr>
            <w:r>
              <w:rPr>
                <w:rFonts w:ascii="Times New Roman" w:hAnsi="Times New Roman"/>
                <w:color w:val="000000"/>
                <w:sz w:val="20"/>
              </w:rPr>
              <w:t>04 3 12 R0820</w:t>
            </w:r>
          </w:p>
        </w:tc>
        <w:tc>
          <w:tcPr>
            <w:tcW w:type="dxa" w:w="550"/>
            <w:tcBorders>
              <w:top w:color="000000" w:sz="6" w:val="single"/>
              <w:left w:color="000000" w:sz="6" w:val="single"/>
              <w:bottom w:color="000000" w:sz="6" w:val="single"/>
              <w:right w:color="000000" w:sz="6" w:val="single"/>
            </w:tcBorders>
            <w:vAlign w:val="center"/>
          </w:tcPr>
          <w:p w14:paraId="04270000">
            <w:pPr>
              <w:ind/>
              <w:jc w:val="center"/>
              <w:rPr>
                <w:rFonts w:ascii="Times New Roman" w:hAnsi="Times New Roman"/>
                <w:color w:val="000000"/>
                <w:sz w:val="20"/>
              </w:rPr>
            </w:pPr>
            <w:r>
              <w:rPr>
                <w:rFonts w:ascii="Times New Roman" w:hAnsi="Times New Roman"/>
                <w:color w:val="000000"/>
                <w:sz w:val="20"/>
              </w:rPr>
              <w:t>400</w:t>
            </w:r>
          </w:p>
        </w:tc>
        <w:tc>
          <w:tcPr>
            <w:tcW w:type="dxa" w:w="818"/>
            <w:tcBorders>
              <w:top w:color="000000" w:sz="6" w:val="single"/>
              <w:left w:color="000000" w:sz="6" w:val="single"/>
              <w:bottom w:color="000000" w:sz="6" w:val="single"/>
              <w:right w:color="000000" w:sz="6" w:val="single"/>
            </w:tcBorders>
            <w:vAlign w:val="center"/>
          </w:tcPr>
          <w:p w14:paraId="05270000">
            <w:pPr>
              <w:ind/>
              <w:jc w:val="right"/>
              <w:rPr>
                <w:rFonts w:ascii="Times New Roman" w:hAnsi="Times New Roman"/>
                <w:color w:val="000000"/>
                <w:sz w:val="20"/>
              </w:rPr>
            </w:pPr>
            <w:r>
              <w:rPr>
                <w:rFonts w:ascii="Times New Roman" w:hAnsi="Times New Roman"/>
                <w:color w:val="000000"/>
                <w:sz w:val="20"/>
              </w:rPr>
              <w:t>9 431,3</w:t>
            </w:r>
          </w:p>
        </w:tc>
        <w:tc>
          <w:tcPr>
            <w:tcW w:type="dxa" w:w="735"/>
            <w:tcBorders>
              <w:top w:color="000000" w:sz="6" w:val="single"/>
              <w:left w:color="000000" w:sz="6" w:val="single"/>
              <w:bottom w:color="000000" w:sz="6" w:val="single"/>
              <w:right w:color="000000" w:sz="6" w:val="single"/>
            </w:tcBorders>
            <w:vAlign w:val="center"/>
          </w:tcPr>
          <w:p w14:paraId="06270000">
            <w:pPr>
              <w:ind/>
              <w:jc w:val="right"/>
              <w:rPr>
                <w:rFonts w:ascii="Times New Roman" w:hAnsi="Times New Roman"/>
                <w:color w:val="000000"/>
                <w:sz w:val="20"/>
              </w:rPr>
            </w:pPr>
            <w:r>
              <w:rPr>
                <w:rFonts w:ascii="Times New Roman" w:hAnsi="Times New Roman"/>
                <w:color w:val="000000"/>
                <w:sz w:val="20"/>
              </w:rPr>
              <w:t>10 113,1</w:t>
            </w:r>
          </w:p>
        </w:tc>
        <w:tc>
          <w:tcPr>
            <w:tcW w:type="dxa" w:w="867"/>
            <w:tcBorders>
              <w:top w:color="000000" w:sz="6" w:val="single"/>
              <w:left w:color="000000" w:sz="6" w:val="single"/>
              <w:bottom w:color="000000" w:sz="6" w:val="single"/>
              <w:right w:color="000000" w:sz="6" w:val="single"/>
            </w:tcBorders>
            <w:vAlign w:val="center"/>
          </w:tcPr>
          <w:p w14:paraId="07270000">
            <w:pPr>
              <w:ind/>
              <w:jc w:val="right"/>
              <w:rPr>
                <w:rFonts w:ascii="Times New Roman" w:hAnsi="Times New Roman"/>
                <w:color w:val="000000"/>
                <w:sz w:val="20"/>
              </w:rPr>
            </w:pPr>
            <w:r>
              <w:rPr>
                <w:rFonts w:ascii="Times New Roman" w:hAnsi="Times New Roman"/>
                <w:color w:val="000000"/>
                <w:sz w:val="20"/>
              </w:rPr>
              <w:t>10 137,9</w:t>
            </w:r>
          </w:p>
        </w:tc>
      </w:tr>
      <w:tr>
        <w:trPr>
          <w:trHeight w:hRule="exact" w:val="429"/>
        </w:trPr>
        <w:tc>
          <w:tcPr>
            <w:tcW w:type="dxa" w:w="3731"/>
            <w:tcBorders>
              <w:top w:color="000000" w:sz="6" w:val="single"/>
              <w:left w:color="000000" w:sz="6" w:val="single"/>
              <w:bottom w:color="000000" w:sz="6" w:val="single"/>
              <w:right w:color="000000" w:sz="6" w:val="single"/>
            </w:tcBorders>
            <w:vAlign w:val="top"/>
          </w:tcPr>
          <w:p w14:paraId="08270000">
            <w:pPr>
              <w:rPr>
                <w:rFonts w:ascii="Times New Roman" w:hAnsi="Times New Roman"/>
                <w:color w:val="000000"/>
                <w:sz w:val="20"/>
              </w:rPr>
            </w:pPr>
            <w:r>
              <w:rPr>
                <w:rFonts w:ascii="Times New Roman" w:hAnsi="Times New Roman"/>
                <w:color w:val="000000"/>
                <w:sz w:val="20"/>
              </w:rPr>
              <w:t>Бюджетные инвестиции</w:t>
            </w:r>
          </w:p>
        </w:tc>
        <w:tc>
          <w:tcPr>
            <w:tcW w:type="dxa" w:w="700"/>
            <w:tcBorders>
              <w:top w:color="000000" w:sz="6" w:val="single"/>
              <w:left w:color="000000" w:sz="6" w:val="single"/>
              <w:bottom w:color="000000" w:sz="6" w:val="single"/>
              <w:right w:color="000000" w:sz="6" w:val="single"/>
            </w:tcBorders>
            <w:vAlign w:val="center"/>
          </w:tcPr>
          <w:p w14:paraId="092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0A27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0B27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0C270000">
            <w:pPr>
              <w:ind/>
              <w:jc w:val="center"/>
              <w:rPr>
                <w:rFonts w:ascii="Times New Roman" w:hAnsi="Times New Roman"/>
                <w:color w:val="000000"/>
                <w:sz w:val="20"/>
              </w:rPr>
            </w:pPr>
            <w:r>
              <w:rPr>
                <w:rFonts w:ascii="Times New Roman" w:hAnsi="Times New Roman"/>
                <w:color w:val="000000"/>
                <w:sz w:val="20"/>
              </w:rPr>
              <w:t>04 3 12 R0820</w:t>
            </w:r>
          </w:p>
        </w:tc>
        <w:tc>
          <w:tcPr>
            <w:tcW w:type="dxa" w:w="550"/>
            <w:tcBorders>
              <w:top w:color="000000" w:sz="6" w:val="single"/>
              <w:left w:color="000000" w:sz="6" w:val="single"/>
              <w:bottom w:color="000000" w:sz="6" w:val="single"/>
              <w:right w:color="000000" w:sz="6" w:val="single"/>
            </w:tcBorders>
            <w:vAlign w:val="center"/>
          </w:tcPr>
          <w:p w14:paraId="0D270000">
            <w:pPr>
              <w:ind/>
              <w:jc w:val="center"/>
              <w:rPr>
                <w:rFonts w:ascii="Times New Roman" w:hAnsi="Times New Roman"/>
                <w:color w:val="000000"/>
                <w:sz w:val="20"/>
              </w:rPr>
            </w:pPr>
            <w:r>
              <w:rPr>
                <w:rFonts w:ascii="Times New Roman" w:hAnsi="Times New Roman"/>
                <w:color w:val="000000"/>
                <w:sz w:val="20"/>
              </w:rPr>
              <w:t>410</w:t>
            </w:r>
          </w:p>
        </w:tc>
        <w:tc>
          <w:tcPr>
            <w:tcW w:type="dxa" w:w="818"/>
            <w:tcBorders>
              <w:top w:color="000000" w:sz="6" w:val="single"/>
              <w:left w:color="000000" w:sz="6" w:val="single"/>
              <w:bottom w:color="000000" w:sz="6" w:val="single"/>
              <w:right w:color="000000" w:sz="6" w:val="single"/>
            </w:tcBorders>
            <w:vAlign w:val="center"/>
          </w:tcPr>
          <w:p w14:paraId="0E270000">
            <w:pPr>
              <w:ind/>
              <w:jc w:val="right"/>
              <w:rPr>
                <w:rFonts w:ascii="Times New Roman" w:hAnsi="Times New Roman"/>
                <w:color w:val="000000"/>
                <w:sz w:val="20"/>
              </w:rPr>
            </w:pPr>
            <w:r>
              <w:rPr>
                <w:rFonts w:ascii="Times New Roman" w:hAnsi="Times New Roman"/>
                <w:color w:val="000000"/>
                <w:sz w:val="20"/>
              </w:rPr>
              <w:t>9 431,3</w:t>
            </w:r>
          </w:p>
        </w:tc>
        <w:tc>
          <w:tcPr>
            <w:tcW w:type="dxa" w:w="735"/>
            <w:tcBorders>
              <w:top w:color="000000" w:sz="6" w:val="single"/>
              <w:left w:color="000000" w:sz="6" w:val="single"/>
              <w:bottom w:color="000000" w:sz="6" w:val="single"/>
              <w:right w:color="000000" w:sz="6" w:val="single"/>
            </w:tcBorders>
            <w:vAlign w:val="center"/>
          </w:tcPr>
          <w:p w14:paraId="0F270000">
            <w:pPr>
              <w:ind/>
              <w:jc w:val="right"/>
              <w:rPr>
                <w:rFonts w:ascii="Times New Roman" w:hAnsi="Times New Roman"/>
                <w:color w:val="000000"/>
                <w:sz w:val="20"/>
              </w:rPr>
            </w:pPr>
            <w:r>
              <w:rPr>
                <w:rFonts w:ascii="Times New Roman" w:hAnsi="Times New Roman"/>
                <w:color w:val="000000"/>
                <w:sz w:val="20"/>
              </w:rPr>
              <w:t>10 113,1</w:t>
            </w:r>
          </w:p>
        </w:tc>
        <w:tc>
          <w:tcPr>
            <w:tcW w:type="dxa" w:w="867"/>
            <w:tcBorders>
              <w:top w:color="000000" w:sz="6" w:val="single"/>
              <w:left w:color="000000" w:sz="6" w:val="single"/>
              <w:bottom w:color="000000" w:sz="6" w:val="single"/>
              <w:right w:color="000000" w:sz="6" w:val="single"/>
            </w:tcBorders>
            <w:vAlign w:val="center"/>
          </w:tcPr>
          <w:p w14:paraId="10270000">
            <w:pPr>
              <w:ind/>
              <w:jc w:val="right"/>
              <w:rPr>
                <w:rFonts w:ascii="Times New Roman" w:hAnsi="Times New Roman"/>
                <w:color w:val="000000"/>
                <w:sz w:val="20"/>
              </w:rPr>
            </w:pPr>
            <w:r>
              <w:rPr>
                <w:rFonts w:ascii="Times New Roman" w:hAnsi="Times New Roman"/>
                <w:color w:val="000000"/>
                <w:sz w:val="20"/>
              </w:rPr>
              <w:t>10 137,9</w:t>
            </w:r>
          </w:p>
        </w:tc>
      </w:tr>
      <w:tr>
        <w:trPr>
          <w:trHeight w:hRule="exact" w:val="990"/>
        </w:trPr>
        <w:tc>
          <w:tcPr>
            <w:tcW w:type="dxa" w:w="3731"/>
            <w:tcBorders>
              <w:top w:color="000000" w:sz="6" w:val="single"/>
              <w:left w:color="000000" w:sz="6" w:val="single"/>
              <w:bottom w:color="000000" w:sz="6" w:val="single"/>
              <w:right w:color="000000" w:sz="6" w:val="single"/>
            </w:tcBorders>
            <w:vAlign w:val="top"/>
          </w:tcPr>
          <w:p w14:paraId="11270000">
            <w:pPr>
              <w:rPr>
                <w:rFonts w:ascii="Times New Roman" w:hAnsi="Times New Roman"/>
                <w:color w:val="000000"/>
                <w:sz w:val="20"/>
              </w:rPr>
            </w:pPr>
            <w:r>
              <w:rPr>
                <w:rFonts w:ascii="Times New Roman" w:hAnsi="Times New Roman"/>
                <w:color w:val="000000"/>
                <w:sz w:val="20"/>
              </w:rPr>
              <w:t>Бюджетные инвестиции на приобретение объектов недвижимого имущества в государственную (муниципальную) собственность</w:t>
            </w:r>
          </w:p>
        </w:tc>
        <w:tc>
          <w:tcPr>
            <w:tcW w:type="dxa" w:w="700"/>
            <w:tcBorders>
              <w:top w:color="000000" w:sz="6" w:val="single"/>
              <w:left w:color="000000" w:sz="6" w:val="single"/>
              <w:bottom w:color="000000" w:sz="6" w:val="single"/>
              <w:right w:color="000000" w:sz="6" w:val="single"/>
            </w:tcBorders>
            <w:vAlign w:val="center"/>
          </w:tcPr>
          <w:p w14:paraId="122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327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1427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15270000">
            <w:pPr>
              <w:ind/>
              <w:jc w:val="center"/>
              <w:rPr>
                <w:rFonts w:ascii="Times New Roman" w:hAnsi="Times New Roman"/>
                <w:color w:val="000000"/>
                <w:sz w:val="20"/>
              </w:rPr>
            </w:pPr>
            <w:r>
              <w:rPr>
                <w:rFonts w:ascii="Times New Roman" w:hAnsi="Times New Roman"/>
                <w:color w:val="000000"/>
                <w:sz w:val="20"/>
              </w:rPr>
              <w:t>04 3 12 R0820</w:t>
            </w:r>
          </w:p>
        </w:tc>
        <w:tc>
          <w:tcPr>
            <w:tcW w:type="dxa" w:w="550"/>
            <w:tcBorders>
              <w:top w:color="000000" w:sz="6" w:val="single"/>
              <w:left w:color="000000" w:sz="6" w:val="single"/>
              <w:bottom w:color="000000" w:sz="6" w:val="single"/>
              <w:right w:color="000000" w:sz="6" w:val="single"/>
            </w:tcBorders>
            <w:vAlign w:val="center"/>
          </w:tcPr>
          <w:p w14:paraId="16270000">
            <w:pPr>
              <w:ind/>
              <w:jc w:val="center"/>
              <w:rPr>
                <w:rFonts w:ascii="Times New Roman" w:hAnsi="Times New Roman"/>
                <w:color w:val="000000"/>
                <w:sz w:val="20"/>
              </w:rPr>
            </w:pPr>
            <w:r>
              <w:rPr>
                <w:rFonts w:ascii="Times New Roman" w:hAnsi="Times New Roman"/>
                <w:color w:val="000000"/>
                <w:sz w:val="20"/>
              </w:rPr>
              <w:t>412</w:t>
            </w:r>
          </w:p>
        </w:tc>
        <w:tc>
          <w:tcPr>
            <w:tcW w:type="dxa" w:w="818"/>
            <w:tcBorders>
              <w:top w:color="000000" w:sz="6" w:val="single"/>
              <w:left w:color="000000" w:sz="6" w:val="single"/>
              <w:bottom w:color="000000" w:sz="6" w:val="single"/>
              <w:right w:color="000000" w:sz="6" w:val="single"/>
            </w:tcBorders>
            <w:vAlign w:val="center"/>
          </w:tcPr>
          <w:p w14:paraId="17270000">
            <w:pPr>
              <w:ind/>
              <w:jc w:val="right"/>
              <w:rPr>
                <w:rFonts w:ascii="Times New Roman" w:hAnsi="Times New Roman"/>
                <w:color w:val="000000"/>
                <w:sz w:val="20"/>
              </w:rPr>
            </w:pPr>
            <w:r>
              <w:rPr>
                <w:rFonts w:ascii="Times New Roman" w:hAnsi="Times New Roman"/>
                <w:color w:val="000000"/>
                <w:sz w:val="20"/>
              </w:rPr>
              <w:t>9 431,3</w:t>
            </w:r>
          </w:p>
        </w:tc>
        <w:tc>
          <w:tcPr>
            <w:tcW w:type="dxa" w:w="735"/>
            <w:tcBorders>
              <w:top w:color="000000" w:sz="6" w:val="single"/>
              <w:left w:color="000000" w:sz="6" w:val="single"/>
              <w:bottom w:color="000000" w:sz="6" w:val="single"/>
              <w:right w:color="000000" w:sz="6" w:val="single"/>
            </w:tcBorders>
            <w:vAlign w:val="center"/>
          </w:tcPr>
          <w:p w14:paraId="18270000">
            <w:pPr>
              <w:ind/>
              <w:jc w:val="right"/>
              <w:rPr>
                <w:rFonts w:ascii="Times New Roman" w:hAnsi="Times New Roman"/>
                <w:color w:val="000000"/>
                <w:sz w:val="20"/>
              </w:rPr>
            </w:pPr>
            <w:r>
              <w:rPr>
                <w:rFonts w:ascii="Times New Roman" w:hAnsi="Times New Roman"/>
                <w:color w:val="000000"/>
                <w:sz w:val="20"/>
              </w:rPr>
              <w:t>10 113,1</w:t>
            </w:r>
          </w:p>
        </w:tc>
        <w:tc>
          <w:tcPr>
            <w:tcW w:type="dxa" w:w="867"/>
            <w:tcBorders>
              <w:top w:color="000000" w:sz="6" w:val="single"/>
              <w:left w:color="000000" w:sz="6" w:val="single"/>
              <w:bottom w:color="000000" w:sz="6" w:val="single"/>
              <w:right w:color="000000" w:sz="6" w:val="single"/>
            </w:tcBorders>
            <w:vAlign w:val="center"/>
          </w:tcPr>
          <w:p w14:paraId="19270000">
            <w:pPr>
              <w:ind/>
              <w:jc w:val="right"/>
              <w:rPr>
                <w:rFonts w:ascii="Times New Roman" w:hAnsi="Times New Roman"/>
                <w:color w:val="000000"/>
                <w:sz w:val="20"/>
              </w:rPr>
            </w:pPr>
            <w:r>
              <w:rPr>
                <w:rFonts w:ascii="Times New Roman" w:hAnsi="Times New Roman"/>
                <w:color w:val="000000"/>
                <w:sz w:val="20"/>
              </w:rPr>
              <w:t>10 137,9</w:t>
            </w:r>
          </w:p>
        </w:tc>
      </w:tr>
      <w:tr>
        <w:trPr>
          <w:trHeight w:hRule="exact" w:val="979"/>
        </w:trPr>
        <w:tc>
          <w:tcPr>
            <w:tcW w:type="dxa" w:w="3731"/>
            <w:tcBorders>
              <w:top w:color="000000" w:sz="6" w:val="single"/>
              <w:left w:color="000000" w:sz="6" w:val="single"/>
              <w:bottom w:color="000000" w:sz="6" w:val="single"/>
              <w:right w:color="000000" w:sz="6" w:val="single"/>
            </w:tcBorders>
            <w:shd w:fill="FFFFFF" w:val="clear"/>
            <w:vAlign w:val="center"/>
          </w:tcPr>
          <w:p w14:paraId="1A270000">
            <w:pPr>
              <w:rPr>
                <w:rFonts w:ascii="Times New Roman" w:hAnsi="Times New Roman"/>
                <w:color w:val="000000"/>
                <w:sz w:val="20"/>
              </w:rPr>
            </w:pPr>
            <w:r>
              <w:rPr>
                <w:rFonts w:ascii="Times New Roman" w:hAnsi="Times New Roman"/>
                <w:color w:val="000000"/>
                <w:sz w:val="20"/>
              </w:rPr>
              <w:t>Подпрограмма "Предоставление поддержки отдельным категориям граждан для улучшения их жилищных условий"</w:t>
            </w:r>
          </w:p>
        </w:tc>
        <w:tc>
          <w:tcPr>
            <w:tcW w:type="dxa" w:w="700"/>
            <w:tcBorders>
              <w:top w:color="000000" w:sz="6" w:val="single"/>
              <w:left w:color="000000" w:sz="6" w:val="single"/>
              <w:bottom w:color="000000" w:sz="6" w:val="single"/>
              <w:right w:color="000000" w:sz="6" w:val="single"/>
            </w:tcBorders>
            <w:shd w:fill="FFFFFF" w:val="clear"/>
            <w:vAlign w:val="center"/>
          </w:tcPr>
          <w:p w14:paraId="1B2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1C27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1D27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shd w:fill="FFFFFF" w:val="clear"/>
            <w:vAlign w:val="center"/>
          </w:tcPr>
          <w:p w14:paraId="1E270000">
            <w:pPr>
              <w:ind/>
              <w:jc w:val="center"/>
              <w:rPr>
                <w:rFonts w:ascii="Times New Roman" w:hAnsi="Times New Roman"/>
                <w:color w:val="000000"/>
                <w:sz w:val="20"/>
              </w:rPr>
            </w:pPr>
            <w:r>
              <w:rPr>
                <w:rFonts w:ascii="Times New Roman" w:hAnsi="Times New Roman"/>
                <w:color w:val="000000"/>
                <w:sz w:val="20"/>
              </w:rPr>
              <w:t>04 4 00 00000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1F27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20270000">
            <w:pPr>
              <w:ind/>
              <w:jc w:val="right"/>
              <w:rPr>
                <w:rFonts w:ascii="Times New Roman" w:hAnsi="Times New Roman"/>
                <w:color w:val="000000"/>
                <w:sz w:val="20"/>
              </w:rPr>
            </w:pPr>
            <w:r>
              <w:rPr>
                <w:rFonts w:ascii="Times New Roman" w:hAnsi="Times New Roman"/>
                <w:color w:val="000000"/>
                <w:sz w:val="20"/>
              </w:rPr>
              <w:t>148,3</w:t>
            </w:r>
          </w:p>
        </w:tc>
        <w:tc>
          <w:tcPr>
            <w:tcW w:type="dxa" w:w="735"/>
            <w:tcBorders>
              <w:top w:color="000000" w:sz="6" w:val="single"/>
              <w:left w:color="000000" w:sz="6" w:val="single"/>
              <w:bottom w:color="000000" w:sz="6" w:val="single"/>
              <w:right w:color="000000" w:sz="6" w:val="single"/>
            </w:tcBorders>
            <w:shd w:fill="FFFFFF" w:val="clear"/>
            <w:vAlign w:val="center"/>
          </w:tcPr>
          <w:p w14:paraId="2127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2227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23270000">
            <w:pPr>
              <w:rPr>
                <w:rFonts w:ascii="Times New Roman" w:hAnsi="Times New Roman"/>
                <w:color w:val="000000"/>
                <w:sz w:val="20"/>
              </w:rPr>
            </w:pPr>
            <w:r>
              <w:rPr>
                <w:rFonts w:ascii="Times New Roman" w:hAnsi="Times New Roman"/>
                <w:color w:val="000000"/>
                <w:sz w:val="20"/>
              </w:rPr>
              <w:t>Предоставление социальных выплат молодым семьям</w:t>
            </w:r>
          </w:p>
        </w:tc>
        <w:tc>
          <w:tcPr>
            <w:tcW w:type="dxa" w:w="700"/>
            <w:tcBorders>
              <w:top w:color="000000" w:sz="6" w:val="single"/>
              <w:left w:color="000000" w:sz="6" w:val="single"/>
              <w:bottom w:color="000000" w:sz="6" w:val="single"/>
              <w:right w:color="000000" w:sz="6" w:val="single"/>
            </w:tcBorders>
            <w:shd w:fill="FFFFFF" w:val="clear"/>
            <w:vAlign w:val="center"/>
          </w:tcPr>
          <w:p w14:paraId="242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527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2627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shd w:fill="FFFFFF" w:val="clear"/>
            <w:vAlign w:val="center"/>
          </w:tcPr>
          <w:p w14:paraId="27270000">
            <w:pPr>
              <w:ind/>
              <w:jc w:val="center"/>
              <w:rPr>
                <w:rFonts w:ascii="Times New Roman" w:hAnsi="Times New Roman"/>
                <w:color w:val="000000"/>
                <w:sz w:val="20"/>
              </w:rPr>
            </w:pPr>
            <w:r>
              <w:rPr>
                <w:rFonts w:ascii="Times New Roman" w:hAnsi="Times New Roman"/>
                <w:color w:val="000000"/>
                <w:sz w:val="20"/>
              </w:rPr>
              <w:t>04 4 13 00000</w:t>
            </w:r>
          </w:p>
        </w:tc>
        <w:tc>
          <w:tcPr>
            <w:tcW w:type="dxa" w:w="550"/>
            <w:tcBorders>
              <w:top w:color="000000" w:sz="6" w:val="single"/>
              <w:left w:color="000000" w:sz="6" w:val="single"/>
              <w:bottom w:color="000000" w:sz="6" w:val="single"/>
              <w:right w:color="000000" w:sz="6" w:val="single"/>
            </w:tcBorders>
            <w:shd w:fill="FFFFFF" w:val="clear"/>
            <w:vAlign w:val="center"/>
          </w:tcPr>
          <w:p w14:paraId="2827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29270000">
            <w:pPr>
              <w:ind/>
              <w:jc w:val="right"/>
              <w:rPr>
                <w:rFonts w:ascii="Times New Roman" w:hAnsi="Times New Roman"/>
                <w:color w:val="000000"/>
                <w:sz w:val="20"/>
              </w:rPr>
            </w:pPr>
            <w:r>
              <w:rPr>
                <w:rFonts w:ascii="Times New Roman" w:hAnsi="Times New Roman"/>
                <w:color w:val="000000"/>
                <w:sz w:val="20"/>
              </w:rPr>
              <w:t>148,3</w:t>
            </w:r>
          </w:p>
        </w:tc>
        <w:tc>
          <w:tcPr>
            <w:tcW w:type="dxa" w:w="735"/>
            <w:tcBorders>
              <w:top w:color="000000" w:sz="6" w:val="single"/>
              <w:left w:color="000000" w:sz="6" w:val="single"/>
              <w:bottom w:color="000000" w:sz="6" w:val="single"/>
              <w:right w:color="000000" w:sz="6" w:val="single"/>
            </w:tcBorders>
            <w:shd w:fill="FFFFFF" w:val="clear"/>
            <w:vAlign w:val="center"/>
          </w:tcPr>
          <w:p w14:paraId="2A27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2B27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2C270000">
            <w:pPr>
              <w:rPr>
                <w:rFonts w:ascii="Times New Roman" w:hAnsi="Times New Roman"/>
                <w:color w:val="000000"/>
                <w:sz w:val="20"/>
              </w:rPr>
            </w:pPr>
            <w:r>
              <w:rPr>
                <w:rFonts w:ascii="Times New Roman" w:hAnsi="Times New Roman"/>
                <w:color w:val="000000"/>
                <w:sz w:val="20"/>
              </w:rPr>
              <w:t>Социальное обеспечение и иные выплаты населению</w:t>
            </w:r>
          </w:p>
        </w:tc>
        <w:tc>
          <w:tcPr>
            <w:tcW w:type="dxa" w:w="700"/>
            <w:tcBorders>
              <w:top w:color="000000" w:sz="6" w:val="single"/>
              <w:left w:color="000000" w:sz="6" w:val="single"/>
              <w:bottom w:color="000000" w:sz="6" w:val="single"/>
              <w:right w:color="000000" w:sz="6" w:val="single"/>
            </w:tcBorders>
            <w:vAlign w:val="center"/>
          </w:tcPr>
          <w:p w14:paraId="2D2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2E27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2F27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30270000">
            <w:pPr>
              <w:ind/>
              <w:jc w:val="center"/>
              <w:rPr>
                <w:rFonts w:ascii="Times New Roman" w:hAnsi="Times New Roman"/>
                <w:color w:val="000000"/>
                <w:sz w:val="20"/>
              </w:rPr>
            </w:pPr>
            <w:r>
              <w:rPr>
                <w:rFonts w:ascii="Times New Roman" w:hAnsi="Times New Roman"/>
                <w:color w:val="000000"/>
                <w:sz w:val="20"/>
              </w:rPr>
              <w:t>04 4 13 00000</w:t>
            </w:r>
          </w:p>
        </w:tc>
        <w:tc>
          <w:tcPr>
            <w:tcW w:type="dxa" w:w="550"/>
            <w:tcBorders>
              <w:top w:color="000000" w:sz="6" w:val="single"/>
              <w:left w:color="000000" w:sz="6" w:val="single"/>
              <w:bottom w:color="000000" w:sz="6" w:val="single"/>
              <w:right w:color="000000" w:sz="6" w:val="single"/>
            </w:tcBorders>
            <w:vAlign w:val="center"/>
          </w:tcPr>
          <w:p w14:paraId="31270000">
            <w:pPr>
              <w:ind/>
              <w:jc w:val="center"/>
              <w:rPr>
                <w:rFonts w:ascii="Times New Roman" w:hAnsi="Times New Roman"/>
                <w:color w:val="000000"/>
                <w:sz w:val="20"/>
              </w:rPr>
            </w:pPr>
            <w:r>
              <w:rPr>
                <w:rFonts w:ascii="Times New Roman" w:hAnsi="Times New Roman"/>
                <w:color w:val="000000"/>
                <w:sz w:val="20"/>
              </w:rPr>
              <w:t>300</w:t>
            </w:r>
          </w:p>
        </w:tc>
        <w:tc>
          <w:tcPr>
            <w:tcW w:type="dxa" w:w="818"/>
            <w:tcBorders>
              <w:top w:color="000000" w:sz="6" w:val="single"/>
              <w:left w:color="000000" w:sz="6" w:val="single"/>
              <w:bottom w:color="000000" w:sz="6" w:val="single"/>
              <w:right w:color="000000" w:sz="6" w:val="single"/>
            </w:tcBorders>
            <w:vAlign w:val="center"/>
          </w:tcPr>
          <w:p w14:paraId="32270000">
            <w:pPr>
              <w:ind/>
              <w:jc w:val="right"/>
              <w:rPr>
                <w:rFonts w:ascii="Times New Roman" w:hAnsi="Times New Roman"/>
                <w:color w:val="000000"/>
                <w:sz w:val="20"/>
              </w:rPr>
            </w:pPr>
            <w:r>
              <w:rPr>
                <w:rFonts w:ascii="Times New Roman" w:hAnsi="Times New Roman"/>
                <w:color w:val="000000"/>
                <w:sz w:val="20"/>
              </w:rPr>
              <w:t>148,3</w:t>
            </w:r>
          </w:p>
        </w:tc>
        <w:tc>
          <w:tcPr>
            <w:tcW w:type="dxa" w:w="735"/>
            <w:tcBorders>
              <w:top w:color="000000" w:sz="6" w:val="single"/>
              <w:left w:color="000000" w:sz="6" w:val="single"/>
              <w:bottom w:color="000000" w:sz="6" w:val="single"/>
              <w:right w:color="000000" w:sz="6" w:val="single"/>
            </w:tcBorders>
            <w:vAlign w:val="center"/>
          </w:tcPr>
          <w:p w14:paraId="3327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34270000">
            <w:pPr>
              <w:ind/>
              <w:jc w:val="right"/>
              <w:rPr>
                <w:rFonts w:ascii="Times New Roman" w:hAnsi="Times New Roman"/>
                <w:color w:val="000000"/>
                <w:sz w:val="20"/>
              </w:rPr>
            </w:pPr>
          </w:p>
        </w:tc>
      </w:tr>
      <w:tr>
        <w:trPr>
          <w:trHeight w:hRule="exact" w:val="716"/>
        </w:trPr>
        <w:tc>
          <w:tcPr>
            <w:tcW w:type="dxa" w:w="3731"/>
            <w:tcBorders>
              <w:top w:color="000000" w:sz="6" w:val="single"/>
              <w:left w:color="000000" w:sz="6" w:val="single"/>
              <w:bottom w:color="000000" w:sz="6" w:val="single"/>
              <w:right w:color="000000" w:sz="6" w:val="single"/>
            </w:tcBorders>
            <w:vAlign w:val="top"/>
          </w:tcPr>
          <w:p w14:paraId="35270000">
            <w:pPr>
              <w:rPr>
                <w:rFonts w:ascii="Times New Roman" w:hAnsi="Times New Roman"/>
                <w:color w:val="000000"/>
                <w:sz w:val="20"/>
              </w:rPr>
            </w:pPr>
            <w:r>
              <w:rPr>
                <w:rFonts w:ascii="Times New Roman" w:hAnsi="Times New Roman"/>
                <w:color w:val="000000"/>
                <w:sz w:val="20"/>
              </w:rPr>
              <w:t>Социальные выплаты гражданам, кроме публичных нормативных социальных выплат</w:t>
            </w:r>
          </w:p>
        </w:tc>
        <w:tc>
          <w:tcPr>
            <w:tcW w:type="dxa" w:w="700"/>
            <w:tcBorders>
              <w:top w:color="000000" w:sz="6" w:val="single"/>
              <w:left w:color="000000" w:sz="6" w:val="single"/>
              <w:bottom w:color="000000" w:sz="6" w:val="single"/>
              <w:right w:color="000000" w:sz="6" w:val="single"/>
            </w:tcBorders>
            <w:vAlign w:val="center"/>
          </w:tcPr>
          <w:p w14:paraId="362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3727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3827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39270000">
            <w:pPr>
              <w:ind/>
              <w:jc w:val="center"/>
              <w:rPr>
                <w:rFonts w:ascii="Times New Roman" w:hAnsi="Times New Roman"/>
                <w:color w:val="000000"/>
                <w:sz w:val="20"/>
              </w:rPr>
            </w:pPr>
            <w:r>
              <w:rPr>
                <w:rFonts w:ascii="Times New Roman" w:hAnsi="Times New Roman"/>
                <w:color w:val="000000"/>
                <w:sz w:val="20"/>
              </w:rPr>
              <w:t>04 4 13 00000</w:t>
            </w:r>
          </w:p>
        </w:tc>
        <w:tc>
          <w:tcPr>
            <w:tcW w:type="dxa" w:w="550"/>
            <w:tcBorders>
              <w:top w:color="000000" w:sz="6" w:val="single"/>
              <w:left w:color="000000" w:sz="6" w:val="single"/>
              <w:bottom w:color="000000" w:sz="6" w:val="single"/>
              <w:right w:color="000000" w:sz="6" w:val="single"/>
            </w:tcBorders>
            <w:vAlign w:val="center"/>
          </w:tcPr>
          <w:p w14:paraId="3A270000">
            <w:pPr>
              <w:ind/>
              <w:jc w:val="center"/>
              <w:rPr>
                <w:rFonts w:ascii="Times New Roman" w:hAnsi="Times New Roman"/>
                <w:color w:val="000000"/>
                <w:sz w:val="20"/>
              </w:rPr>
            </w:pPr>
            <w:r>
              <w:rPr>
                <w:rFonts w:ascii="Times New Roman" w:hAnsi="Times New Roman"/>
                <w:color w:val="000000"/>
                <w:sz w:val="20"/>
              </w:rPr>
              <w:t>320</w:t>
            </w:r>
          </w:p>
        </w:tc>
        <w:tc>
          <w:tcPr>
            <w:tcW w:type="dxa" w:w="818"/>
            <w:tcBorders>
              <w:top w:color="000000" w:sz="6" w:val="single"/>
              <w:left w:color="000000" w:sz="6" w:val="single"/>
              <w:bottom w:color="000000" w:sz="6" w:val="single"/>
              <w:right w:color="000000" w:sz="6" w:val="single"/>
            </w:tcBorders>
            <w:vAlign w:val="center"/>
          </w:tcPr>
          <w:p w14:paraId="3B270000">
            <w:pPr>
              <w:ind/>
              <w:jc w:val="right"/>
              <w:rPr>
                <w:rFonts w:ascii="Times New Roman" w:hAnsi="Times New Roman"/>
                <w:color w:val="000000"/>
                <w:sz w:val="20"/>
              </w:rPr>
            </w:pPr>
            <w:r>
              <w:rPr>
                <w:rFonts w:ascii="Times New Roman" w:hAnsi="Times New Roman"/>
                <w:color w:val="000000"/>
                <w:sz w:val="20"/>
              </w:rPr>
              <w:t>148,3</w:t>
            </w:r>
          </w:p>
        </w:tc>
        <w:tc>
          <w:tcPr>
            <w:tcW w:type="dxa" w:w="735"/>
            <w:tcBorders>
              <w:top w:color="000000" w:sz="6" w:val="single"/>
              <w:left w:color="000000" w:sz="6" w:val="single"/>
              <w:bottom w:color="000000" w:sz="6" w:val="single"/>
              <w:right w:color="000000" w:sz="6" w:val="single"/>
            </w:tcBorders>
            <w:vAlign w:val="center"/>
          </w:tcPr>
          <w:p w14:paraId="3C27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3D270000">
            <w:pPr>
              <w:ind/>
              <w:jc w:val="right"/>
              <w:rPr>
                <w:rFonts w:ascii="Times New Roman" w:hAnsi="Times New Roman"/>
                <w:color w:val="000000"/>
                <w:sz w:val="20"/>
              </w:rPr>
            </w:pPr>
          </w:p>
        </w:tc>
      </w:tr>
      <w:tr>
        <w:trPr>
          <w:trHeight w:hRule="exact" w:val="555"/>
        </w:trPr>
        <w:tc>
          <w:tcPr>
            <w:tcW w:type="dxa" w:w="3731"/>
            <w:tcBorders>
              <w:top w:color="000000" w:sz="6" w:val="single"/>
              <w:left w:color="000000" w:sz="6" w:val="single"/>
              <w:bottom w:color="000000" w:sz="6" w:val="single"/>
              <w:right w:color="000000" w:sz="6" w:val="single"/>
            </w:tcBorders>
            <w:vAlign w:val="top"/>
          </w:tcPr>
          <w:p w14:paraId="3E270000">
            <w:pPr>
              <w:rPr>
                <w:rFonts w:ascii="Times New Roman" w:hAnsi="Times New Roman"/>
                <w:color w:val="000000"/>
                <w:sz w:val="20"/>
              </w:rPr>
            </w:pPr>
            <w:r>
              <w:rPr>
                <w:rFonts w:ascii="Times New Roman" w:hAnsi="Times New Roman"/>
                <w:color w:val="000000"/>
                <w:sz w:val="20"/>
              </w:rPr>
              <w:t>Субсидии гражданам на приобретение жилья</w:t>
            </w:r>
          </w:p>
        </w:tc>
        <w:tc>
          <w:tcPr>
            <w:tcW w:type="dxa" w:w="700"/>
            <w:tcBorders>
              <w:top w:color="000000" w:sz="6" w:val="single"/>
              <w:left w:color="000000" w:sz="6" w:val="single"/>
              <w:bottom w:color="000000" w:sz="6" w:val="single"/>
              <w:right w:color="000000" w:sz="6" w:val="single"/>
            </w:tcBorders>
            <w:vAlign w:val="center"/>
          </w:tcPr>
          <w:p w14:paraId="3F270000">
            <w:pPr>
              <w:ind/>
              <w:jc w:val="center"/>
              <w:rPr>
                <w:rFonts w:ascii="Times New Roman" w:hAnsi="Times New Roman"/>
                <w:color w:val="000000"/>
                <w:sz w:val="20"/>
              </w:rPr>
            </w:pPr>
            <w:r>
              <w:rPr>
                <w:rFonts w:ascii="Times New Roman" w:hAnsi="Times New Roman"/>
                <w:color w:val="000000"/>
                <w:sz w:val="20"/>
              </w:rPr>
              <w:t>923</w:t>
            </w:r>
          </w:p>
        </w:tc>
        <w:tc>
          <w:tcPr>
            <w:tcW w:type="dxa" w:w="566"/>
            <w:tcBorders>
              <w:top w:color="000000" w:sz="6" w:val="single"/>
              <w:left w:color="000000" w:sz="6" w:val="single"/>
              <w:bottom w:color="000000" w:sz="6" w:val="single"/>
              <w:right w:color="000000" w:sz="6" w:val="single"/>
            </w:tcBorders>
            <w:vAlign w:val="center"/>
          </w:tcPr>
          <w:p w14:paraId="4027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4127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42270000">
            <w:pPr>
              <w:ind/>
              <w:jc w:val="center"/>
              <w:rPr>
                <w:rFonts w:ascii="Times New Roman" w:hAnsi="Times New Roman"/>
                <w:color w:val="000000"/>
                <w:sz w:val="20"/>
              </w:rPr>
            </w:pPr>
            <w:r>
              <w:rPr>
                <w:rFonts w:ascii="Times New Roman" w:hAnsi="Times New Roman"/>
                <w:color w:val="000000"/>
                <w:sz w:val="20"/>
              </w:rPr>
              <w:t>04 4 13 00000</w:t>
            </w:r>
          </w:p>
        </w:tc>
        <w:tc>
          <w:tcPr>
            <w:tcW w:type="dxa" w:w="550"/>
            <w:tcBorders>
              <w:top w:color="000000" w:sz="6" w:val="single"/>
              <w:left w:color="000000" w:sz="6" w:val="single"/>
              <w:bottom w:color="000000" w:sz="6" w:val="single"/>
              <w:right w:color="000000" w:sz="6" w:val="single"/>
            </w:tcBorders>
            <w:vAlign w:val="center"/>
          </w:tcPr>
          <w:p w14:paraId="43270000">
            <w:pPr>
              <w:ind/>
              <w:jc w:val="center"/>
              <w:rPr>
                <w:rFonts w:ascii="Times New Roman" w:hAnsi="Times New Roman"/>
                <w:color w:val="000000"/>
                <w:sz w:val="20"/>
              </w:rPr>
            </w:pPr>
            <w:r>
              <w:rPr>
                <w:rFonts w:ascii="Times New Roman" w:hAnsi="Times New Roman"/>
                <w:color w:val="000000"/>
                <w:sz w:val="20"/>
              </w:rPr>
              <w:t>322</w:t>
            </w:r>
          </w:p>
        </w:tc>
        <w:tc>
          <w:tcPr>
            <w:tcW w:type="dxa" w:w="818"/>
            <w:tcBorders>
              <w:top w:color="000000" w:sz="6" w:val="single"/>
              <w:left w:color="000000" w:sz="6" w:val="single"/>
              <w:bottom w:color="000000" w:sz="6" w:val="single"/>
              <w:right w:color="000000" w:sz="6" w:val="single"/>
            </w:tcBorders>
            <w:vAlign w:val="center"/>
          </w:tcPr>
          <w:p w14:paraId="44270000">
            <w:pPr>
              <w:ind/>
              <w:jc w:val="right"/>
              <w:rPr>
                <w:rFonts w:ascii="Times New Roman" w:hAnsi="Times New Roman"/>
                <w:color w:val="000000"/>
                <w:sz w:val="20"/>
              </w:rPr>
            </w:pPr>
            <w:r>
              <w:rPr>
                <w:rFonts w:ascii="Times New Roman" w:hAnsi="Times New Roman"/>
                <w:color w:val="000000"/>
                <w:sz w:val="20"/>
              </w:rPr>
              <w:t>148,3</w:t>
            </w:r>
          </w:p>
        </w:tc>
        <w:tc>
          <w:tcPr>
            <w:tcW w:type="dxa" w:w="735"/>
            <w:tcBorders>
              <w:top w:color="000000" w:sz="6" w:val="single"/>
              <w:left w:color="000000" w:sz="6" w:val="single"/>
              <w:bottom w:color="000000" w:sz="6" w:val="single"/>
              <w:right w:color="000000" w:sz="6" w:val="single"/>
            </w:tcBorders>
            <w:vAlign w:val="center"/>
          </w:tcPr>
          <w:p w14:paraId="4527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46270000">
            <w:pPr>
              <w:ind/>
              <w:jc w:val="right"/>
              <w:rPr>
                <w:rFonts w:ascii="Times New Roman" w:hAnsi="Times New Roman"/>
                <w:color w:val="000000"/>
                <w:sz w:val="20"/>
              </w:rPr>
            </w:pPr>
          </w:p>
        </w:tc>
      </w:tr>
      <w:tr>
        <w:trPr>
          <w:trHeight w:hRule="exact" w:val="1365"/>
        </w:trPr>
        <w:tc>
          <w:tcPr>
            <w:tcW w:type="dxa" w:w="3731"/>
            <w:tcBorders>
              <w:top w:color="000000" w:sz="6" w:val="single"/>
              <w:left w:color="000000" w:sz="6" w:val="single"/>
              <w:bottom w:color="000000" w:sz="6" w:val="single"/>
              <w:right w:color="000000" w:sz="6" w:val="single"/>
            </w:tcBorders>
            <w:vAlign w:val="center"/>
          </w:tcPr>
          <w:p w14:paraId="47270000">
            <w:pPr>
              <w:ind/>
              <w:jc w:val="left"/>
              <w:rPr>
                <w:rFonts w:ascii="Times New Roman" w:hAnsi="Times New Roman"/>
                <w:b w:val="1"/>
                <w:color w:val="000000"/>
                <w:sz w:val="20"/>
              </w:rPr>
            </w:pPr>
            <w:r>
              <w:rPr>
                <w:rFonts w:ascii="Times New Roman" w:hAnsi="Times New Roman"/>
                <w:b w:val="1"/>
                <w:color w:val="000000"/>
                <w:sz w:val="20"/>
              </w:rPr>
              <w:t>УПРАВЛЕНИЕ КУЛЬТУРЫ И СПОРТА АДМИНИСТРАЦИИ МУНИЦИПАЛЬНОГО РАЙОНА "СЫКТЫВДИНСКИЙ" РЕСПУБЛИКИ КОМИ</w:t>
            </w:r>
          </w:p>
        </w:tc>
        <w:tc>
          <w:tcPr>
            <w:tcW w:type="dxa" w:w="700"/>
            <w:tcBorders>
              <w:top w:color="000000" w:sz="6" w:val="single"/>
              <w:left w:color="000000" w:sz="6" w:val="single"/>
              <w:bottom w:color="000000" w:sz="6" w:val="single"/>
              <w:right w:color="000000" w:sz="6" w:val="single"/>
            </w:tcBorders>
            <w:vAlign w:val="center"/>
          </w:tcPr>
          <w:p w14:paraId="48270000">
            <w:pPr>
              <w:ind/>
              <w:jc w:val="center"/>
              <w:rPr>
                <w:rFonts w:ascii="Times New Roman" w:hAnsi="Times New Roman"/>
                <w:b w:val="1"/>
                <w:color w:val="000000"/>
                <w:sz w:val="20"/>
              </w:rPr>
            </w:pPr>
            <w:r>
              <w:rPr>
                <w:rFonts w:ascii="Times New Roman" w:hAnsi="Times New Roman"/>
                <w:b w:val="1"/>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49270000">
            <w:pPr>
              <w:ind/>
              <w:jc w:val="center"/>
              <w:rPr>
                <w:rFonts w:ascii="Times New Roman" w:hAnsi="Times New Roman"/>
                <w:b w:val="1"/>
                <w:color w:val="000000"/>
                <w:sz w:val="20"/>
              </w:rPr>
            </w:pPr>
          </w:p>
        </w:tc>
        <w:tc>
          <w:tcPr>
            <w:tcW w:type="dxa" w:w="566"/>
            <w:tcBorders>
              <w:top w:color="000000" w:sz="6" w:val="single"/>
              <w:left w:color="000000" w:sz="6" w:val="single"/>
              <w:bottom w:color="000000" w:sz="6" w:val="single"/>
              <w:right w:color="000000" w:sz="6" w:val="single"/>
            </w:tcBorders>
            <w:vAlign w:val="center"/>
          </w:tcPr>
          <w:p w14:paraId="4A270000">
            <w:pPr>
              <w:ind/>
              <w:jc w:val="center"/>
              <w:rPr>
                <w:rFonts w:ascii="Times New Roman" w:hAnsi="Times New Roman"/>
                <w:b w:val="1"/>
                <w:color w:val="000000"/>
                <w:sz w:val="20"/>
              </w:rPr>
            </w:pPr>
          </w:p>
        </w:tc>
        <w:tc>
          <w:tcPr>
            <w:tcW w:type="dxa" w:w="939"/>
            <w:tcBorders>
              <w:top w:color="000000" w:sz="6" w:val="single"/>
              <w:left w:color="000000" w:sz="6" w:val="single"/>
              <w:bottom w:color="000000" w:sz="6" w:val="single"/>
              <w:right w:color="000000" w:sz="6" w:val="single"/>
            </w:tcBorders>
            <w:vAlign w:val="top"/>
          </w:tcPr>
          <w:p w14:paraId="4B27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4C27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4D270000">
            <w:pPr>
              <w:ind/>
              <w:jc w:val="right"/>
              <w:rPr>
                <w:rFonts w:ascii="Times New Roman" w:hAnsi="Times New Roman"/>
                <w:b w:val="1"/>
                <w:color w:val="000000"/>
                <w:sz w:val="20"/>
              </w:rPr>
            </w:pPr>
            <w:r>
              <w:rPr>
                <w:rFonts w:ascii="Times New Roman" w:hAnsi="Times New Roman"/>
                <w:b w:val="1"/>
                <w:color w:val="000000"/>
                <w:sz w:val="20"/>
              </w:rPr>
              <w:t>315 043,2</w:t>
            </w:r>
          </w:p>
        </w:tc>
        <w:tc>
          <w:tcPr>
            <w:tcW w:type="dxa" w:w="735"/>
            <w:tcBorders>
              <w:top w:color="000000" w:sz="6" w:val="single"/>
              <w:left w:color="000000" w:sz="6" w:val="single"/>
              <w:bottom w:color="000000" w:sz="6" w:val="single"/>
              <w:right w:color="000000" w:sz="6" w:val="single"/>
            </w:tcBorders>
            <w:vAlign w:val="center"/>
          </w:tcPr>
          <w:p w14:paraId="4E270000">
            <w:pPr>
              <w:ind/>
              <w:jc w:val="right"/>
              <w:rPr>
                <w:rFonts w:ascii="Times New Roman" w:hAnsi="Times New Roman"/>
                <w:b w:val="1"/>
                <w:color w:val="000000"/>
                <w:sz w:val="20"/>
              </w:rPr>
            </w:pPr>
            <w:r>
              <w:rPr>
                <w:rFonts w:ascii="Times New Roman" w:hAnsi="Times New Roman"/>
                <w:b w:val="1"/>
                <w:color w:val="000000"/>
                <w:sz w:val="20"/>
              </w:rPr>
              <w:t>210 318,5</w:t>
            </w:r>
          </w:p>
        </w:tc>
        <w:tc>
          <w:tcPr>
            <w:tcW w:type="dxa" w:w="867"/>
            <w:tcBorders>
              <w:top w:color="000000" w:sz="6" w:val="single"/>
              <w:left w:color="000000" w:sz="6" w:val="single"/>
              <w:bottom w:color="000000" w:sz="6" w:val="single"/>
              <w:right w:color="000000" w:sz="6" w:val="single"/>
            </w:tcBorders>
            <w:vAlign w:val="center"/>
          </w:tcPr>
          <w:p w14:paraId="4F270000">
            <w:pPr>
              <w:ind/>
              <w:jc w:val="right"/>
              <w:rPr>
                <w:rFonts w:ascii="Times New Roman" w:hAnsi="Times New Roman"/>
                <w:b w:val="1"/>
                <w:color w:val="000000"/>
                <w:sz w:val="20"/>
              </w:rPr>
            </w:pPr>
            <w:r>
              <w:rPr>
                <w:rFonts w:ascii="Times New Roman" w:hAnsi="Times New Roman"/>
                <w:b w:val="1"/>
                <w:color w:val="000000"/>
                <w:sz w:val="20"/>
              </w:rPr>
              <w:t>211 898,3</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50270000">
            <w:pPr>
              <w:rPr>
                <w:rFonts w:ascii="Times New Roman" w:hAnsi="Times New Roman"/>
                <w:color w:val="000000"/>
                <w:sz w:val="20"/>
              </w:rPr>
            </w:pPr>
            <w:r>
              <w:rPr>
                <w:rFonts w:ascii="Times New Roman" w:hAnsi="Times New Roman"/>
                <w:color w:val="000000"/>
                <w:sz w:val="20"/>
              </w:rPr>
              <w:t>ОБРАЗОВАНИЕ</w:t>
            </w:r>
          </w:p>
        </w:tc>
        <w:tc>
          <w:tcPr>
            <w:tcW w:type="dxa" w:w="700"/>
            <w:tcBorders>
              <w:top w:color="000000" w:sz="6" w:val="single"/>
              <w:left w:color="000000" w:sz="6" w:val="single"/>
              <w:bottom w:color="000000" w:sz="6" w:val="single"/>
              <w:right w:color="000000" w:sz="6" w:val="single"/>
            </w:tcBorders>
            <w:shd w:fill="FFFFFF" w:val="clear"/>
            <w:vAlign w:val="center"/>
          </w:tcPr>
          <w:p w14:paraId="5127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522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53270000">
            <w:pPr>
              <w:ind/>
              <w:jc w:val="center"/>
              <w:rPr>
                <w:rFonts w:ascii="Times New Roman" w:hAnsi="Times New Roman"/>
                <w:b w:val="1"/>
                <w:color w:val="000000"/>
                <w:sz w:val="20"/>
              </w:rPr>
            </w:pPr>
          </w:p>
        </w:tc>
        <w:tc>
          <w:tcPr>
            <w:tcW w:type="dxa" w:w="939"/>
            <w:tcBorders>
              <w:top w:color="000000" w:sz="6" w:val="single"/>
              <w:left w:color="000000" w:sz="6" w:val="single"/>
              <w:bottom w:color="000000" w:sz="6" w:val="single"/>
              <w:right w:color="000000" w:sz="6" w:val="single"/>
            </w:tcBorders>
            <w:vAlign w:val="top"/>
          </w:tcPr>
          <w:p w14:paraId="5427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5527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56270000">
            <w:pPr>
              <w:ind/>
              <w:jc w:val="right"/>
              <w:rPr>
                <w:rFonts w:ascii="Times New Roman" w:hAnsi="Times New Roman"/>
                <w:color w:val="000000"/>
                <w:sz w:val="20"/>
              </w:rPr>
            </w:pPr>
            <w:r>
              <w:rPr>
                <w:rFonts w:ascii="Times New Roman" w:hAnsi="Times New Roman"/>
                <w:color w:val="000000"/>
                <w:sz w:val="20"/>
              </w:rPr>
              <w:t>53 843,6</w:t>
            </w:r>
          </w:p>
        </w:tc>
        <w:tc>
          <w:tcPr>
            <w:tcW w:type="dxa" w:w="735"/>
            <w:tcBorders>
              <w:top w:color="000000" w:sz="6" w:val="single"/>
              <w:left w:color="000000" w:sz="6" w:val="single"/>
              <w:bottom w:color="000000" w:sz="6" w:val="single"/>
              <w:right w:color="000000" w:sz="6" w:val="single"/>
            </w:tcBorders>
            <w:shd w:fill="FFFFFF" w:val="clear"/>
            <w:vAlign w:val="center"/>
          </w:tcPr>
          <w:p w14:paraId="57270000">
            <w:pPr>
              <w:ind/>
              <w:jc w:val="right"/>
              <w:rPr>
                <w:rFonts w:ascii="Times New Roman" w:hAnsi="Times New Roman"/>
                <w:color w:val="000000"/>
                <w:sz w:val="20"/>
              </w:rPr>
            </w:pPr>
            <w:r>
              <w:rPr>
                <w:rFonts w:ascii="Times New Roman" w:hAnsi="Times New Roman"/>
                <w:color w:val="000000"/>
                <w:sz w:val="20"/>
              </w:rPr>
              <w:t>50 542,5</w:t>
            </w:r>
          </w:p>
        </w:tc>
        <w:tc>
          <w:tcPr>
            <w:tcW w:type="dxa" w:w="867"/>
            <w:tcBorders>
              <w:top w:color="000000" w:sz="6" w:val="single"/>
              <w:left w:color="000000" w:sz="6" w:val="single"/>
              <w:bottom w:color="000000" w:sz="6" w:val="single"/>
              <w:right w:color="000000" w:sz="6" w:val="single"/>
            </w:tcBorders>
            <w:shd w:fill="FFFFFF" w:val="clear"/>
            <w:vAlign w:val="center"/>
          </w:tcPr>
          <w:p w14:paraId="58270000">
            <w:pPr>
              <w:ind/>
              <w:jc w:val="right"/>
              <w:rPr>
                <w:rFonts w:ascii="Times New Roman" w:hAnsi="Times New Roman"/>
                <w:color w:val="000000"/>
                <w:sz w:val="20"/>
              </w:rPr>
            </w:pPr>
            <w:r>
              <w:rPr>
                <w:rFonts w:ascii="Times New Roman" w:hAnsi="Times New Roman"/>
                <w:color w:val="000000"/>
                <w:sz w:val="20"/>
              </w:rPr>
              <w:t>49 250,5</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59270000">
            <w:pPr>
              <w:rPr>
                <w:rFonts w:ascii="Times New Roman" w:hAnsi="Times New Roman"/>
                <w:color w:val="000000"/>
                <w:sz w:val="20"/>
              </w:rPr>
            </w:pPr>
            <w:r>
              <w:rPr>
                <w:rFonts w:ascii="Times New Roman" w:hAnsi="Times New Roman"/>
                <w:color w:val="000000"/>
                <w:sz w:val="20"/>
              </w:rPr>
              <w:t>Дополнительное образование детей</w:t>
            </w:r>
          </w:p>
        </w:tc>
        <w:tc>
          <w:tcPr>
            <w:tcW w:type="dxa" w:w="700"/>
            <w:tcBorders>
              <w:top w:color="000000" w:sz="6" w:val="single"/>
              <w:left w:color="000000" w:sz="6" w:val="single"/>
              <w:bottom w:color="000000" w:sz="6" w:val="single"/>
              <w:right w:color="000000" w:sz="6" w:val="single"/>
            </w:tcBorders>
            <w:shd w:fill="FFFFFF" w:val="clear"/>
            <w:vAlign w:val="center"/>
          </w:tcPr>
          <w:p w14:paraId="5A27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5B2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5C27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top"/>
          </w:tcPr>
          <w:p w14:paraId="5D27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5E27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5F270000">
            <w:pPr>
              <w:ind/>
              <w:jc w:val="right"/>
              <w:rPr>
                <w:rFonts w:ascii="Times New Roman" w:hAnsi="Times New Roman"/>
                <w:color w:val="000000"/>
                <w:sz w:val="20"/>
              </w:rPr>
            </w:pPr>
            <w:r>
              <w:rPr>
                <w:rFonts w:ascii="Times New Roman" w:hAnsi="Times New Roman"/>
                <w:color w:val="000000"/>
                <w:sz w:val="20"/>
              </w:rPr>
              <w:t>53 843,6</w:t>
            </w:r>
          </w:p>
        </w:tc>
        <w:tc>
          <w:tcPr>
            <w:tcW w:type="dxa" w:w="735"/>
            <w:tcBorders>
              <w:top w:color="000000" w:sz="6" w:val="single"/>
              <w:left w:color="000000" w:sz="6" w:val="single"/>
              <w:bottom w:color="000000" w:sz="6" w:val="single"/>
              <w:right w:color="000000" w:sz="6" w:val="single"/>
            </w:tcBorders>
            <w:shd w:fill="FFFFFF" w:val="clear"/>
            <w:vAlign w:val="center"/>
          </w:tcPr>
          <w:p w14:paraId="60270000">
            <w:pPr>
              <w:ind/>
              <w:jc w:val="right"/>
              <w:rPr>
                <w:rFonts w:ascii="Times New Roman" w:hAnsi="Times New Roman"/>
                <w:color w:val="000000"/>
                <w:sz w:val="20"/>
              </w:rPr>
            </w:pPr>
            <w:r>
              <w:rPr>
                <w:rFonts w:ascii="Times New Roman" w:hAnsi="Times New Roman"/>
                <w:color w:val="000000"/>
                <w:sz w:val="20"/>
              </w:rPr>
              <w:t>50 542,5</w:t>
            </w:r>
          </w:p>
        </w:tc>
        <w:tc>
          <w:tcPr>
            <w:tcW w:type="dxa" w:w="867"/>
            <w:tcBorders>
              <w:top w:color="000000" w:sz="6" w:val="single"/>
              <w:left w:color="000000" w:sz="6" w:val="single"/>
              <w:bottom w:color="000000" w:sz="6" w:val="single"/>
              <w:right w:color="000000" w:sz="6" w:val="single"/>
            </w:tcBorders>
            <w:shd w:fill="FFFFFF" w:val="clear"/>
            <w:vAlign w:val="center"/>
          </w:tcPr>
          <w:p w14:paraId="61270000">
            <w:pPr>
              <w:ind/>
              <w:jc w:val="right"/>
              <w:rPr>
                <w:rFonts w:ascii="Times New Roman" w:hAnsi="Times New Roman"/>
                <w:color w:val="000000"/>
                <w:sz w:val="20"/>
              </w:rPr>
            </w:pPr>
            <w:r>
              <w:rPr>
                <w:rFonts w:ascii="Times New Roman" w:hAnsi="Times New Roman"/>
                <w:color w:val="000000"/>
                <w:sz w:val="20"/>
              </w:rPr>
              <w:t>49 250,5</w:t>
            </w:r>
          </w:p>
        </w:tc>
      </w:tr>
      <w:tr>
        <w:trPr>
          <w:trHeight w:hRule="exact" w:val="1290"/>
        </w:trPr>
        <w:tc>
          <w:tcPr>
            <w:tcW w:type="dxa" w:w="3731"/>
            <w:tcBorders>
              <w:top w:color="000000" w:sz="6" w:val="single"/>
              <w:left w:color="000000" w:sz="6" w:val="single"/>
              <w:bottom w:color="000000" w:sz="6" w:val="single"/>
              <w:right w:color="000000" w:sz="6" w:val="single"/>
            </w:tcBorders>
            <w:shd w:fill="FFFFFF" w:val="clear"/>
            <w:vAlign w:val="center"/>
          </w:tcPr>
          <w:p w14:paraId="62270000">
            <w:pPr>
              <w:rPr>
                <w:rFonts w:ascii="Times New Roman" w:hAnsi="Times New Roman"/>
                <w:color w:val="000000"/>
                <w:sz w:val="20"/>
              </w:rPr>
            </w:pPr>
            <w:r>
              <w:rPr>
                <w:rFonts w:ascii="Times New Roman" w:hAnsi="Times New Roman"/>
                <w:color w:val="000000"/>
                <w:sz w:val="20"/>
              </w:rPr>
              <w:t>Муниципальная программа</w:t>
            </w:r>
          </w:p>
          <w:p w14:paraId="63270000">
            <w:pPr>
              <w:rPr>
                <w:rFonts w:ascii="Times New Roman" w:hAnsi="Times New Roman"/>
                <w:color w:val="000000"/>
                <w:sz w:val="20"/>
              </w:rPr>
            </w:pPr>
            <w:r>
              <w:rPr>
                <w:rFonts w:ascii="Times New Roman" w:hAnsi="Times New Roman"/>
                <w:color w:val="000000"/>
                <w:sz w:val="20"/>
              </w:rPr>
              <w:t>муниципального района "Сыктывдинский"</w:t>
            </w:r>
          </w:p>
          <w:p w14:paraId="64270000">
            <w:pPr>
              <w:rPr>
                <w:rFonts w:ascii="Times New Roman" w:hAnsi="Times New Roman"/>
                <w:color w:val="000000"/>
                <w:sz w:val="20"/>
              </w:rPr>
            </w:pPr>
            <w:r>
              <w:rPr>
                <w:rFonts w:ascii="Times New Roman" w:hAnsi="Times New Roman"/>
                <w:color w:val="000000"/>
                <w:sz w:val="20"/>
              </w:rPr>
              <w:t xml:space="preserve">Республики Коми "Развитие культуры, </w:t>
            </w:r>
          </w:p>
          <w:p w14:paraId="65270000">
            <w:pPr>
              <w:rPr>
                <w:rFonts w:ascii="Times New Roman" w:hAnsi="Times New Roman"/>
                <w:color w:val="000000"/>
                <w:sz w:val="20"/>
              </w:rPr>
            </w:pPr>
            <w:r>
              <w:rPr>
                <w:rFonts w:ascii="Times New Roman" w:hAnsi="Times New Roman"/>
                <w:color w:val="000000"/>
                <w:sz w:val="20"/>
              </w:rPr>
              <w:t>физической культуры и спорта"</w:t>
            </w:r>
          </w:p>
        </w:tc>
        <w:tc>
          <w:tcPr>
            <w:tcW w:type="dxa" w:w="700"/>
            <w:tcBorders>
              <w:top w:color="000000" w:sz="6" w:val="single"/>
              <w:left w:color="000000" w:sz="6" w:val="single"/>
              <w:bottom w:color="000000" w:sz="6" w:val="single"/>
              <w:right w:color="000000" w:sz="6" w:val="single"/>
            </w:tcBorders>
            <w:shd w:fill="FFFFFF" w:val="clear"/>
            <w:vAlign w:val="center"/>
          </w:tcPr>
          <w:p w14:paraId="6627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672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6827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shd w:fill="FFFFFF" w:val="clear"/>
            <w:vAlign w:val="center"/>
          </w:tcPr>
          <w:p w14:paraId="69270000">
            <w:pPr>
              <w:ind/>
              <w:jc w:val="center"/>
              <w:rPr>
                <w:rFonts w:ascii="Times New Roman" w:hAnsi="Times New Roman"/>
                <w:color w:val="000000"/>
                <w:sz w:val="20"/>
              </w:rPr>
            </w:pPr>
            <w:r>
              <w:rPr>
                <w:rFonts w:ascii="Times New Roman" w:hAnsi="Times New Roman"/>
                <w:color w:val="000000"/>
                <w:sz w:val="20"/>
              </w:rPr>
              <w:t>03 0 00 00000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6A27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6B270000">
            <w:pPr>
              <w:ind/>
              <w:jc w:val="right"/>
              <w:rPr>
                <w:rFonts w:ascii="Times New Roman" w:hAnsi="Times New Roman"/>
                <w:color w:val="000000"/>
                <w:sz w:val="20"/>
              </w:rPr>
            </w:pPr>
            <w:r>
              <w:rPr>
                <w:rFonts w:ascii="Times New Roman" w:hAnsi="Times New Roman"/>
                <w:color w:val="000000"/>
                <w:sz w:val="20"/>
              </w:rPr>
              <w:t>53 843,6</w:t>
            </w:r>
          </w:p>
        </w:tc>
        <w:tc>
          <w:tcPr>
            <w:tcW w:type="dxa" w:w="735"/>
            <w:tcBorders>
              <w:top w:color="000000" w:sz="6" w:val="single"/>
              <w:left w:color="000000" w:sz="6" w:val="single"/>
              <w:bottom w:color="000000" w:sz="6" w:val="single"/>
              <w:right w:color="000000" w:sz="6" w:val="single"/>
            </w:tcBorders>
            <w:shd w:fill="FFFFFF" w:val="clear"/>
            <w:vAlign w:val="center"/>
          </w:tcPr>
          <w:p w14:paraId="6C270000">
            <w:pPr>
              <w:ind/>
              <w:jc w:val="right"/>
              <w:rPr>
                <w:rFonts w:ascii="Times New Roman" w:hAnsi="Times New Roman"/>
                <w:color w:val="000000"/>
                <w:sz w:val="20"/>
              </w:rPr>
            </w:pPr>
            <w:r>
              <w:rPr>
                <w:rFonts w:ascii="Times New Roman" w:hAnsi="Times New Roman"/>
                <w:color w:val="000000"/>
                <w:sz w:val="20"/>
              </w:rPr>
              <w:t>50 542,5</w:t>
            </w:r>
          </w:p>
        </w:tc>
        <w:tc>
          <w:tcPr>
            <w:tcW w:type="dxa" w:w="867"/>
            <w:tcBorders>
              <w:top w:color="000000" w:sz="6" w:val="single"/>
              <w:left w:color="000000" w:sz="6" w:val="single"/>
              <w:bottom w:color="000000" w:sz="6" w:val="single"/>
              <w:right w:color="000000" w:sz="6" w:val="single"/>
            </w:tcBorders>
            <w:shd w:fill="FFFFFF" w:val="clear"/>
            <w:vAlign w:val="center"/>
          </w:tcPr>
          <w:p w14:paraId="6D270000">
            <w:pPr>
              <w:ind/>
              <w:jc w:val="right"/>
              <w:rPr>
                <w:rFonts w:ascii="Times New Roman" w:hAnsi="Times New Roman"/>
                <w:color w:val="000000"/>
                <w:sz w:val="20"/>
              </w:rPr>
            </w:pPr>
            <w:r>
              <w:rPr>
                <w:rFonts w:ascii="Times New Roman" w:hAnsi="Times New Roman"/>
                <w:color w:val="000000"/>
                <w:sz w:val="20"/>
              </w:rPr>
              <w:t>49 250,5</w:t>
            </w:r>
          </w:p>
        </w:tc>
      </w:tr>
      <w:tr>
        <w:trPr>
          <w:trHeight w:hRule="exact" w:val="450"/>
        </w:trPr>
        <w:tc>
          <w:tcPr>
            <w:tcW w:type="dxa" w:w="3731"/>
            <w:tcBorders>
              <w:top w:color="000000" w:sz="6" w:val="single"/>
              <w:left w:color="000000" w:sz="6" w:val="single"/>
              <w:bottom w:color="000000" w:sz="6" w:val="single"/>
              <w:right w:color="000000" w:sz="6" w:val="single"/>
            </w:tcBorders>
            <w:shd w:fill="FFFFFF" w:val="clear"/>
            <w:vAlign w:val="center"/>
          </w:tcPr>
          <w:p w14:paraId="6E270000">
            <w:pPr>
              <w:rPr>
                <w:rFonts w:ascii="Times New Roman" w:hAnsi="Times New Roman"/>
                <w:color w:val="000000"/>
                <w:sz w:val="20"/>
              </w:rPr>
            </w:pPr>
            <w:r>
              <w:rPr>
                <w:rFonts w:ascii="Times New Roman" w:hAnsi="Times New Roman"/>
                <w:color w:val="000000"/>
                <w:sz w:val="20"/>
              </w:rPr>
              <w:t>Подпрограмма "Развитие культуры"</w:t>
            </w:r>
          </w:p>
        </w:tc>
        <w:tc>
          <w:tcPr>
            <w:tcW w:type="dxa" w:w="700"/>
            <w:tcBorders>
              <w:top w:color="000000" w:sz="6" w:val="single"/>
              <w:left w:color="000000" w:sz="6" w:val="single"/>
              <w:bottom w:color="000000" w:sz="6" w:val="single"/>
              <w:right w:color="000000" w:sz="6" w:val="single"/>
            </w:tcBorders>
            <w:shd w:fill="FFFFFF" w:val="clear"/>
            <w:vAlign w:val="center"/>
          </w:tcPr>
          <w:p w14:paraId="6F27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702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7127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shd w:fill="FFFFFF" w:val="clear"/>
            <w:vAlign w:val="center"/>
          </w:tcPr>
          <w:p w14:paraId="72270000">
            <w:pPr>
              <w:ind/>
              <w:jc w:val="center"/>
              <w:rPr>
                <w:rFonts w:ascii="Times New Roman" w:hAnsi="Times New Roman"/>
                <w:color w:val="000000"/>
                <w:sz w:val="20"/>
              </w:rPr>
            </w:pPr>
            <w:r>
              <w:rPr>
                <w:rFonts w:ascii="Times New Roman" w:hAnsi="Times New Roman"/>
                <w:color w:val="000000"/>
                <w:sz w:val="20"/>
              </w:rPr>
              <w:t>03 1 00 00000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7327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74270000">
            <w:pPr>
              <w:ind/>
              <w:jc w:val="right"/>
              <w:rPr>
                <w:rFonts w:ascii="Times New Roman" w:hAnsi="Times New Roman"/>
                <w:color w:val="000000"/>
                <w:sz w:val="20"/>
              </w:rPr>
            </w:pPr>
            <w:r>
              <w:rPr>
                <w:rFonts w:ascii="Times New Roman" w:hAnsi="Times New Roman"/>
                <w:color w:val="000000"/>
                <w:sz w:val="20"/>
              </w:rPr>
              <w:t>53 843,6</w:t>
            </w:r>
          </w:p>
        </w:tc>
        <w:tc>
          <w:tcPr>
            <w:tcW w:type="dxa" w:w="735"/>
            <w:tcBorders>
              <w:top w:color="000000" w:sz="6" w:val="single"/>
              <w:left w:color="000000" w:sz="6" w:val="single"/>
              <w:bottom w:color="000000" w:sz="6" w:val="single"/>
              <w:right w:color="000000" w:sz="6" w:val="single"/>
            </w:tcBorders>
            <w:shd w:fill="FFFFFF" w:val="clear"/>
            <w:vAlign w:val="center"/>
          </w:tcPr>
          <w:p w14:paraId="75270000">
            <w:pPr>
              <w:ind/>
              <w:jc w:val="right"/>
              <w:rPr>
                <w:rFonts w:ascii="Times New Roman" w:hAnsi="Times New Roman"/>
                <w:color w:val="000000"/>
                <w:sz w:val="20"/>
              </w:rPr>
            </w:pPr>
            <w:r>
              <w:rPr>
                <w:rFonts w:ascii="Times New Roman" w:hAnsi="Times New Roman"/>
                <w:color w:val="000000"/>
                <w:sz w:val="20"/>
              </w:rPr>
              <w:t>50 542,5</w:t>
            </w:r>
          </w:p>
        </w:tc>
        <w:tc>
          <w:tcPr>
            <w:tcW w:type="dxa" w:w="867"/>
            <w:tcBorders>
              <w:top w:color="000000" w:sz="6" w:val="single"/>
              <w:left w:color="000000" w:sz="6" w:val="single"/>
              <w:bottom w:color="000000" w:sz="6" w:val="single"/>
              <w:right w:color="000000" w:sz="6" w:val="single"/>
            </w:tcBorders>
            <w:shd w:fill="FFFFFF" w:val="clear"/>
            <w:vAlign w:val="center"/>
          </w:tcPr>
          <w:p w14:paraId="76270000">
            <w:pPr>
              <w:ind/>
              <w:jc w:val="right"/>
              <w:rPr>
                <w:rFonts w:ascii="Times New Roman" w:hAnsi="Times New Roman"/>
                <w:color w:val="000000"/>
                <w:sz w:val="20"/>
              </w:rPr>
            </w:pPr>
            <w:r>
              <w:rPr>
                <w:rFonts w:ascii="Times New Roman" w:hAnsi="Times New Roman"/>
                <w:color w:val="000000"/>
                <w:sz w:val="20"/>
              </w:rPr>
              <w:t>49 250,5</w:t>
            </w:r>
          </w:p>
        </w:tc>
      </w:tr>
      <w:tr>
        <w:trPr>
          <w:trHeight w:hRule="exact" w:val="2610"/>
        </w:trPr>
        <w:tc>
          <w:tcPr>
            <w:tcW w:type="dxa" w:w="3731"/>
            <w:tcBorders>
              <w:top w:color="000000" w:sz="6" w:val="single"/>
              <w:left w:color="000000" w:sz="6" w:val="single"/>
              <w:bottom w:color="000000" w:sz="6" w:val="single"/>
              <w:right w:color="000000" w:sz="6" w:val="single"/>
            </w:tcBorders>
            <w:shd w:fill="FFFFFF" w:val="clear"/>
            <w:vAlign w:val="center"/>
          </w:tcPr>
          <w:p w14:paraId="77270000">
            <w:pPr>
              <w:rPr>
                <w:rFonts w:ascii="Times New Roman" w:hAnsi="Times New Roman"/>
                <w:color w:val="000000"/>
                <w:sz w:val="20"/>
              </w:rPr>
            </w:pPr>
            <w:r>
              <w:rPr>
                <w:rFonts w:ascii="Times New Roman" w:hAnsi="Times New Roman"/>
                <w:color w:val="000000"/>
                <w:sz w:val="20"/>
              </w:rPr>
              <w:t>Обновление материально-технической базы, приобретение специального оборудования, музыкальных инструментов для оснащения муниципальных учреждений сферы культуры, в том числе для сельских учреждений культуры и муниципальных организаций дополнительного образования детей в сфере культуры и искусства (т.ч. реализация проектов по "Народному бюджету")</w:t>
            </w:r>
          </w:p>
        </w:tc>
        <w:tc>
          <w:tcPr>
            <w:tcW w:type="dxa" w:w="700"/>
            <w:tcBorders>
              <w:top w:color="000000" w:sz="6" w:val="single"/>
              <w:left w:color="000000" w:sz="6" w:val="single"/>
              <w:bottom w:color="000000" w:sz="6" w:val="single"/>
              <w:right w:color="000000" w:sz="6" w:val="single"/>
            </w:tcBorders>
            <w:shd w:fill="FFFFFF" w:val="clear"/>
            <w:vAlign w:val="center"/>
          </w:tcPr>
          <w:p w14:paraId="7827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792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7A27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shd w:fill="FFFFFF" w:val="clear"/>
            <w:vAlign w:val="center"/>
          </w:tcPr>
          <w:p w14:paraId="7B270000">
            <w:pPr>
              <w:ind/>
              <w:jc w:val="center"/>
              <w:rPr>
                <w:rFonts w:ascii="Times New Roman" w:hAnsi="Times New Roman"/>
                <w:color w:val="000000"/>
                <w:sz w:val="20"/>
              </w:rPr>
            </w:pPr>
            <w:r>
              <w:rPr>
                <w:rFonts w:ascii="Times New Roman" w:hAnsi="Times New Roman"/>
                <w:color w:val="000000"/>
                <w:sz w:val="20"/>
              </w:rPr>
              <w:t>03 1 14 00000</w:t>
            </w:r>
          </w:p>
        </w:tc>
        <w:tc>
          <w:tcPr>
            <w:tcW w:type="dxa" w:w="550"/>
            <w:tcBorders>
              <w:top w:color="000000" w:sz="6" w:val="single"/>
              <w:left w:color="000000" w:sz="6" w:val="single"/>
              <w:bottom w:color="000000" w:sz="6" w:val="single"/>
              <w:right w:color="000000" w:sz="6" w:val="single"/>
            </w:tcBorders>
            <w:shd w:fill="FFFFFF" w:val="clear"/>
            <w:vAlign w:val="center"/>
          </w:tcPr>
          <w:p w14:paraId="7C27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7D27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shd w:fill="FFFFFF" w:val="clear"/>
            <w:vAlign w:val="center"/>
          </w:tcPr>
          <w:p w14:paraId="7E270000">
            <w:pPr>
              <w:ind/>
              <w:jc w:val="right"/>
              <w:rPr>
                <w:rFonts w:ascii="Times New Roman" w:hAnsi="Times New Roman"/>
                <w:color w:val="000000"/>
                <w:sz w:val="20"/>
              </w:rPr>
            </w:pPr>
            <w:r>
              <w:rPr>
                <w:rFonts w:ascii="Times New Roman" w:hAnsi="Times New Roman"/>
                <w:color w:val="000000"/>
                <w:sz w:val="20"/>
              </w:rPr>
              <w:t>1 000,0</w:t>
            </w:r>
          </w:p>
        </w:tc>
        <w:tc>
          <w:tcPr>
            <w:tcW w:type="dxa" w:w="867"/>
            <w:tcBorders>
              <w:top w:color="000000" w:sz="6" w:val="single"/>
              <w:left w:color="000000" w:sz="6" w:val="single"/>
              <w:bottom w:color="000000" w:sz="6" w:val="single"/>
              <w:right w:color="000000" w:sz="6" w:val="single"/>
            </w:tcBorders>
            <w:shd w:fill="FFFFFF" w:val="clear"/>
            <w:vAlign w:val="center"/>
          </w:tcPr>
          <w:p w14:paraId="7F270000">
            <w:pPr>
              <w:ind/>
              <w:jc w:val="right"/>
              <w:rPr>
                <w:rFonts w:ascii="Times New Roman" w:hAnsi="Times New Roman"/>
                <w:color w:val="000000"/>
                <w:sz w:val="20"/>
              </w:rPr>
            </w:pPr>
            <w:r>
              <w:rPr>
                <w:rFonts w:ascii="Times New Roman" w:hAnsi="Times New Roman"/>
                <w:color w:val="000000"/>
                <w:sz w:val="20"/>
              </w:rPr>
              <w:t>200,0</w:t>
            </w:r>
          </w:p>
        </w:tc>
      </w:tr>
      <w:tr>
        <w:trPr>
          <w:trHeight w:hRule="exact" w:val="705"/>
        </w:trPr>
        <w:tc>
          <w:tcPr>
            <w:tcW w:type="dxa" w:w="3731"/>
            <w:tcBorders>
              <w:top w:color="000000" w:sz="6" w:val="single"/>
              <w:left w:color="000000" w:sz="6" w:val="single"/>
              <w:bottom w:color="000000" w:sz="6" w:val="single"/>
              <w:right w:color="000000" w:sz="6" w:val="single"/>
            </w:tcBorders>
            <w:vAlign w:val="top"/>
          </w:tcPr>
          <w:p w14:paraId="8027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8127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822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8327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84270000">
            <w:pPr>
              <w:ind/>
              <w:jc w:val="center"/>
              <w:rPr>
                <w:rFonts w:ascii="Times New Roman" w:hAnsi="Times New Roman"/>
                <w:color w:val="000000"/>
                <w:sz w:val="20"/>
              </w:rPr>
            </w:pPr>
            <w:r>
              <w:rPr>
                <w:rFonts w:ascii="Times New Roman" w:hAnsi="Times New Roman"/>
                <w:color w:val="000000"/>
                <w:sz w:val="20"/>
              </w:rPr>
              <w:t>03 1 14 00000</w:t>
            </w:r>
          </w:p>
        </w:tc>
        <w:tc>
          <w:tcPr>
            <w:tcW w:type="dxa" w:w="550"/>
            <w:tcBorders>
              <w:top w:color="000000" w:sz="6" w:val="single"/>
              <w:left w:color="000000" w:sz="6" w:val="single"/>
              <w:bottom w:color="000000" w:sz="6" w:val="single"/>
              <w:right w:color="000000" w:sz="6" w:val="single"/>
            </w:tcBorders>
            <w:vAlign w:val="center"/>
          </w:tcPr>
          <w:p w14:paraId="8527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8627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87270000">
            <w:pPr>
              <w:ind/>
              <w:jc w:val="right"/>
              <w:rPr>
                <w:rFonts w:ascii="Times New Roman" w:hAnsi="Times New Roman"/>
                <w:color w:val="000000"/>
                <w:sz w:val="20"/>
              </w:rPr>
            </w:pPr>
            <w:r>
              <w:rPr>
                <w:rFonts w:ascii="Times New Roman" w:hAnsi="Times New Roman"/>
                <w:color w:val="000000"/>
                <w:sz w:val="20"/>
              </w:rPr>
              <w:t>1 000,0</w:t>
            </w:r>
          </w:p>
        </w:tc>
        <w:tc>
          <w:tcPr>
            <w:tcW w:type="dxa" w:w="867"/>
            <w:tcBorders>
              <w:top w:color="000000" w:sz="6" w:val="single"/>
              <w:left w:color="000000" w:sz="6" w:val="single"/>
              <w:bottom w:color="000000" w:sz="6" w:val="single"/>
              <w:right w:color="000000" w:sz="6" w:val="single"/>
            </w:tcBorders>
            <w:vAlign w:val="center"/>
          </w:tcPr>
          <w:p w14:paraId="88270000">
            <w:pPr>
              <w:ind/>
              <w:jc w:val="right"/>
              <w:rPr>
                <w:rFonts w:ascii="Times New Roman" w:hAnsi="Times New Roman"/>
                <w:color w:val="000000"/>
                <w:sz w:val="20"/>
              </w:rPr>
            </w:pPr>
            <w:r>
              <w:rPr>
                <w:rFonts w:ascii="Times New Roman" w:hAnsi="Times New Roman"/>
                <w:color w:val="000000"/>
                <w:sz w:val="20"/>
              </w:rPr>
              <w:t>200,0</w:t>
            </w:r>
          </w:p>
        </w:tc>
      </w:tr>
      <w:tr>
        <w:trPr>
          <w:trHeight w:hRule="exact" w:val="405"/>
        </w:trPr>
        <w:tc>
          <w:tcPr>
            <w:tcW w:type="dxa" w:w="3731"/>
            <w:tcBorders>
              <w:top w:color="000000" w:sz="6" w:val="single"/>
              <w:left w:color="000000" w:sz="6" w:val="single"/>
              <w:bottom w:color="000000" w:sz="6" w:val="single"/>
              <w:right w:color="000000" w:sz="6" w:val="single"/>
            </w:tcBorders>
            <w:vAlign w:val="top"/>
          </w:tcPr>
          <w:p w14:paraId="8927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8A27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8B2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8C27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8D270000">
            <w:pPr>
              <w:ind/>
              <w:jc w:val="center"/>
              <w:rPr>
                <w:rFonts w:ascii="Times New Roman" w:hAnsi="Times New Roman"/>
                <w:color w:val="000000"/>
                <w:sz w:val="20"/>
              </w:rPr>
            </w:pPr>
            <w:r>
              <w:rPr>
                <w:rFonts w:ascii="Times New Roman" w:hAnsi="Times New Roman"/>
                <w:color w:val="000000"/>
                <w:sz w:val="20"/>
              </w:rPr>
              <w:t>03 1 14 00000</w:t>
            </w:r>
          </w:p>
        </w:tc>
        <w:tc>
          <w:tcPr>
            <w:tcW w:type="dxa" w:w="550"/>
            <w:tcBorders>
              <w:top w:color="000000" w:sz="6" w:val="single"/>
              <w:left w:color="000000" w:sz="6" w:val="single"/>
              <w:bottom w:color="000000" w:sz="6" w:val="single"/>
              <w:right w:color="000000" w:sz="6" w:val="single"/>
            </w:tcBorders>
            <w:vAlign w:val="center"/>
          </w:tcPr>
          <w:p w14:paraId="8E27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8F27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90270000">
            <w:pPr>
              <w:ind/>
              <w:jc w:val="right"/>
              <w:rPr>
                <w:rFonts w:ascii="Times New Roman" w:hAnsi="Times New Roman"/>
                <w:color w:val="000000"/>
                <w:sz w:val="20"/>
              </w:rPr>
            </w:pPr>
            <w:r>
              <w:rPr>
                <w:rFonts w:ascii="Times New Roman" w:hAnsi="Times New Roman"/>
                <w:color w:val="000000"/>
                <w:sz w:val="20"/>
              </w:rPr>
              <w:t>1 000,0</w:t>
            </w:r>
          </w:p>
        </w:tc>
        <w:tc>
          <w:tcPr>
            <w:tcW w:type="dxa" w:w="867"/>
            <w:tcBorders>
              <w:top w:color="000000" w:sz="6" w:val="single"/>
              <w:left w:color="000000" w:sz="6" w:val="single"/>
              <w:bottom w:color="000000" w:sz="6" w:val="single"/>
              <w:right w:color="000000" w:sz="6" w:val="single"/>
            </w:tcBorders>
            <w:vAlign w:val="center"/>
          </w:tcPr>
          <w:p w14:paraId="91270000">
            <w:pPr>
              <w:ind/>
              <w:jc w:val="right"/>
              <w:rPr>
                <w:rFonts w:ascii="Times New Roman" w:hAnsi="Times New Roman"/>
                <w:color w:val="000000"/>
                <w:sz w:val="20"/>
              </w:rPr>
            </w:pPr>
            <w:r>
              <w:rPr>
                <w:rFonts w:ascii="Times New Roman" w:hAnsi="Times New Roman"/>
                <w:color w:val="000000"/>
                <w:sz w:val="20"/>
              </w:rPr>
              <w:t>200,0</w:t>
            </w:r>
          </w:p>
        </w:tc>
      </w:tr>
      <w:tr>
        <w:trPr>
          <w:trHeight w:hRule="exact" w:val="436"/>
        </w:trPr>
        <w:tc>
          <w:tcPr>
            <w:tcW w:type="dxa" w:w="3731"/>
            <w:tcBorders>
              <w:top w:color="000000" w:sz="6" w:val="single"/>
              <w:left w:color="000000" w:sz="6" w:val="single"/>
              <w:bottom w:color="000000" w:sz="6" w:val="single"/>
              <w:right w:color="000000" w:sz="6" w:val="single"/>
            </w:tcBorders>
            <w:vAlign w:val="top"/>
          </w:tcPr>
          <w:p w14:paraId="9227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9327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942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9527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96270000">
            <w:pPr>
              <w:ind/>
              <w:jc w:val="center"/>
              <w:rPr>
                <w:rFonts w:ascii="Times New Roman" w:hAnsi="Times New Roman"/>
                <w:color w:val="000000"/>
                <w:sz w:val="20"/>
              </w:rPr>
            </w:pPr>
            <w:r>
              <w:rPr>
                <w:rFonts w:ascii="Times New Roman" w:hAnsi="Times New Roman"/>
                <w:color w:val="000000"/>
                <w:sz w:val="20"/>
              </w:rPr>
              <w:t>03 1 14 00000</w:t>
            </w:r>
          </w:p>
        </w:tc>
        <w:tc>
          <w:tcPr>
            <w:tcW w:type="dxa" w:w="550"/>
            <w:tcBorders>
              <w:top w:color="000000" w:sz="6" w:val="single"/>
              <w:left w:color="000000" w:sz="6" w:val="single"/>
              <w:bottom w:color="000000" w:sz="6" w:val="single"/>
              <w:right w:color="000000" w:sz="6" w:val="single"/>
            </w:tcBorders>
            <w:vAlign w:val="center"/>
          </w:tcPr>
          <w:p w14:paraId="9727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9827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99270000">
            <w:pPr>
              <w:ind/>
              <w:jc w:val="right"/>
              <w:rPr>
                <w:rFonts w:ascii="Times New Roman" w:hAnsi="Times New Roman"/>
                <w:color w:val="000000"/>
                <w:sz w:val="20"/>
              </w:rPr>
            </w:pPr>
            <w:r>
              <w:rPr>
                <w:rFonts w:ascii="Times New Roman" w:hAnsi="Times New Roman"/>
                <w:color w:val="000000"/>
                <w:sz w:val="20"/>
              </w:rPr>
              <w:t>1 000,0</w:t>
            </w:r>
          </w:p>
        </w:tc>
        <w:tc>
          <w:tcPr>
            <w:tcW w:type="dxa" w:w="867"/>
            <w:tcBorders>
              <w:top w:color="000000" w:sz="6" w:val="single"/>
              <w:left w:color="000000" w:sz="6" w:val="single"/>
              <w:bottom w:color="000000" w:sz="6" w:val="single"/>
              <w:right w:color="000000" w:sz="6" w:val="single"/>
            </w:tcBorders>
            <w:vAlign w:val="center"/>
          </w:tcPr>
          <w:p w14:paraId="9A270000">
            <w:pPr>
              <w:ind/>
              <w:jc w:val="right"/>
              <w:rPr>
                <w:rFonts w:ascii="Times New Roman" w:hAnsi="Times New Roman"/>
                <w:color w:val="000000"/>
                <w:sz w:val="20"/>
              </w:rPr>
            </w:pPr>
            <w:r>
              <w:rPr>
                <w:rFonts w:ascii="Times New Roman" w:hAnsi="Times New Roman"/>
                <w:color w:val="000000"/>
                <w:sz w:val="20"/>
              </w:rPr>
              <w:t>200,0</w:t>
            </w:r>
          </w:p>
        </w:tc>
      </w:tr>
      <w:tr>
        <w:trPr>
          <w:trHeight w:hRule="exact" w:val="1111"/>
        </w:trPr>
        <w:tc>
          <w:tcPr>
            <w:tcW w:type="dxa" w:w="3731"/>
            <w:tcBorders>
              <w:top w:color="000000" w:sz="6" w:val="single"/>
              <w:left w:color="000000" w:sz="6" w:val="single"/>
              <w:bottom w:color="000000" w:sz="6" w:val="single"/>
              <w:right w:color="000000" w:sz="6" w:val="single"/>
            </w:tcBorders>
            <w:shd w:fill="FFFFFF" w:val="clear"/>
            <w:vAlign w:val="center"/>
          </w:tcPr>
          <w:p w14:paraId="9B270000">
            <w:pPr>
              <w:rPr>
                <w:rFonts w:ascii="Times New Roman" w:hAnsi="Times New Roman"/>
                <w:color w:val="000000"/>
                <w:sz w:val="20"/>
              </w:rPr>
            </w:pPr>
            <w:r>
              <w:rPr>
                <w:rFonts w:ascii="Times New Roman" w:hAnsi="Times New Roman"/>
                <w:color w:val="000000"/>
                <w:sz w:val="20"/>
              </w:rPr>
              <w:t>Оказание муниципальных услуг (выполнение работ) муниципальными образовательными организациями дополнительного образования детей в сфере культуры и искусства</w:t>
            </w:r>
          </w:p>
        </w:tc>
        <w:tc>
          <w:tcPr>
            <w:tcW w:type="dxa" w:w="700"/>
            <w:tcBorders>
              <w:top w:color="000000" w:sz="6" w:val="single"/>
              <w:left w:color="000000" w:sz="6" w:val="single"/>
              <w:bottom w:color="000000" w:sz="6" w:val="single"/>
              <w:right w:color="000000" w:sz="6" w:val="single"/>
            </w:tcBorders>
            <w:shd w:fill="FFFFFF" w:val="clear"/>
            <w:vAlign w:val="center"/>
          </w:tcPr>
          <w:p w14:paraId="9C27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9D2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9E27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shd w:fill="FFFFFF" w:val="clear"/>
            <w:vAlign w:val="center"/>
          </w:tcPr>
          <w:p w14:paraId="9F270000">
            <w:pPr>
              <w:ind/>
              <w:jc w:val="center"/>
              <w:rPr>
                <w:rFonts w:ascii="Times New Roman" w:hAnsi="Times New Roman"/>
                <w:color w:val="000000"/>
                <w:sz w:val="20"/>
              </w:rPr>
            </w:pPr>
            <w:r>
              <w:rPr>
                <w:rFonts w:ascii="Times New Roman" w:hAnsi="Times New Roman"/>
                <w:color w:val="000000"/>
                <w:sz w:val="20"/>
              </w:rPr>
              <w:t>03 1 22 00000</w:t>
            </w:r>
          </w:p>
        </w:tc>
        <w:tc>
          <w:tcPr>
            <w:tcW w:type="dxa" w:w="550"/>
            <w:tcBorders>
              <w:top w:color="000000" w:sz="6" w:val="single"/>
              <w:left w:color="000000" w:sz="6" w:val="single"/>
              <w:bottom w:color="000000" w:sz="6" w:val="single"/>
              <w:right w:color="000000" w:sz="6" w:val="single"/>
            </w:tcBorders>
            <w:shd w:fill="FFFFFF" w:val="clear"/>
            <w:vAlign w:val="center"/>
          </w:tcPr>
          <w:p w14:paraId="A027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A1270000">
            <w:pPr>
              <w:ind/>
              <w:jc w:val="right"/>
              <w:rPr>
                <w:rFonts w:ascii="Times New Roman" w:hAnsi="Times New Roman"/>
                <w:color w:val="000000"/>
                <w:sz w:val="20"/>
              </w:rPr>
            </w:pPr>
            <w:r>
              <w:rPr>
                <w:rFonts w:ascii="Times New Roman" w:hAnsi="Times New Roman"/>
                <w:color w:val="000000"/>
                <w:sz w:val="20"/>
              </w:rPr>
              <w:t>49 098,1</w:t>
            </w:r>
          </w:p>
        </w:tc>
        <w:tc>
          <w:tcPr>
            <w:tcW w:type="dxa" w:w="735"/>
            <w:tcBorders>
              <w:top w:color="000000" w:sz="6" w:val="single"/>
              <w:left w:color="000000" w:sz="6" w:val="single"/>
              <w:bottom w:color="000000" w:sz="6" w:val="single"/>
              <w:right w:color="000000" w:sz="6" w:val="single"/>
            </w:tcBorders>
            <w:shd w:fill="FFFFFF" w:val="clear"/>
            <w:vAlign w:val="center"/>
          </w:tcPr>
          <w:p w14:paraId="A2270000">
            <w:pPr>
              <w:ind/>
              <w:jc w:val="right"/>
              <w:rPr>
                <w:rFonts w:ascii="Times New Roman" w:hAnsi="Times New Roman"/>
                <w:color w:val="000000"/>
                <w:sz w:val="20"/>
              </w:rPr>
            </w:pPr>
            <w:r>
              <w:rPr>
                <w:rFonts w:ascii="Times New Roman" w:hAnsi="Times New Roman"/>
                <w:color w:val="000000"/>
                <w:sz w:val="20"/>
              </w:rPr>
              <w:t>49 422,5</w:t>
            </w:r>
          </w:p>
        </w:tc>
        <w:tc>
          <w:tcPr>
            <w:tcW w:type="dxa" w:w="867"/>
            <w:tcBorders>
              <w:top w:color="000000" w:sz="6" w:val="single"/>
              <w:left w:color="000000" w:sz="6" w:val="single"/>
              <w:bottom w:color="000000" w:sz="6" w:val="single"/>
              <w:right w:color="000000" w:sz="6" w:val="single"/>
            </w:tcBorders>
            <w:shd w:fill="FFFFFF" w:val="clear"/>
            <w:vAlign w:val="center"/>
          </w:tcPr>
          <w:p w14:paraId="A3270000">
            <w:pPr>
              <w:ind/>
              <w:jc w:val="right"/>
              <w:rPr>
                <w:rFonts w:ascii="Times New Roman" w:hAnsi="Times New Roman"/>
                <w:color w:val="000000"/>
                <w:sz w:val="20"/>
              </w:rPr>
            </w:pPr>
            <w:r>
              <w:rPr>
                <w:rFonts w:ascii="Times New Roman" w:hAnsi="Times New Roman"/>
                <w:color w:val="000000"/>
                <w:sz w:val="20"/>
              </w:rPr>
              <w:t>48 930,5</w:t>
            </w:r>
          </w:p>
        </w:tc>
      </w:tr>
      <w:tr>
        <w:trPr>
          <w:trHeight w:hRule="exact" w:val="810"/>
        </w:trPr>
        <w:tc>
          <w:tcPr>
            <w:tcW w:type="dxa" w:w="3731"/>
            <w:tcBorders>
              <w:top w:color="000000" w:sz="6" w:val="single"/>
              <w:left w:color="000000" w:sz="6" w:val="single"/>
              <w:bottom w:color="000000" w:sz="6" w:val="single"/>
              <w:right w:color="000000" w:sz="6" w:val="single"/>
            </w:tcBorders>
            <w:vAlign w:val="top"/>
          </w:tcPr>
          <w:p w14:paraId="A427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A527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A62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A727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A8270000">
            <w:pPr>
              <w:ind/>
              <w:jc w:val="center"/>
              <w:rPr>
                <w:rFonts w:ascii="Times New Roman" w:hAnsi="Times New Roman"/>
                <w:color w:val="000000"/>
                <w:sz w:val="20"/>
              </w:rPr>
            </w:pPr>
            <w:r>
              <w:rPr>
                <w:rFonts w:ascii="Times New Roman" w:hAnsi="Times New Roman"/>
                <w:color w:val="000000"/>
                <w:sz w:val="20"/>
              </w:rPr>
              <w:t>03 1 22 00000</w:t>
            </w:r>
          </w:p>
        </w:tc>
        <w:tc>
          <w:tcPr>
            <w:tcW w:type="dxa" w:w="550"/>
            <w:tcBorders>
              <w:top w:color="000000" w:sz="6" w:val="single"/>
              <w:left w:color="000000" w:sz="6" w:val="single"/>
              <w:bottom w:color="000000" w:sz="6" w:val="single"/>
              <w:right w:color="000000" w:sz="6" w:val="single"/>
            </w:tcBorders>
            <w:vAlign w:val="center"/>
          </w:tcPr>
          <w:p w14:paraId="A927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AA270000">
            <w:pPr>
              <w:ind/>
              <w:jc w:val="right"/>
              <w:rPr>
                <w:rFonts w:ascii="Times New Roman" w:hAnsi="Times New Roman"/>
                <w:color w:val="000000"/>
                <w:sz w:val="20"/>
              </w:rPr>
            </w:pPr>
            <w:r>
              <w:rPr>
                <w:rFonts w:ascii="Times New Roman" w:hAnsi="Times New Roman"/>
                <w:color w:val="000000"/>
                <w:sz w:val="20"/>
              </w:rPr>
              <w:t>30 023,3</w:t>
            </w:r>
          </w:p>
        </w:tc>
        <w:tc>
          <w:tcPr>
            <w:tcW w:type="dxa" w:w="735"/>
            <w:tcBorders>
              <w:top w:color="000000" w:sz="6" w:val="single"/>
              <w:left w:color="000000" w:sz="6" w:val="single"/>
              <w:bottom w:color="000000" w:sz="6" w:val="single"/>
              <w:right w:color="000000" w:sz="6" w:val="single"/>
            </w:tcBorders>
            <w:vAlign w:val="center"/>
          </w:tcPr>
          <w:p w14:paraId="AB270000">
            <w:pPr>
              <w:ind/>
              <w:jc w:val="right"/>
              <w:rPr>
                <w:rFonts w:ascii="Times New Roman" w:hAnsi="Times New Roman"/>
                <w:color w:val="000000"/>
                <w:sz w:val="20"/>
              </w:rPr>
            </w:pPr>
            <w:r>
              <w:rPr>
                <w:rFonts w:ascii="Times New Roman" w:hAnsi="Times New Roman"/>
                <w:color w:val="000000"/>
                <w:sz w:val="20"/>
              </w:rPr>
              <w:t>30 350,4</w:t>
            </w:r>
          </w:p>
        </w:tc>
        <w:tc>
          <w:tcPr>
            <w:tcW w:type="dxa" w:w="867"/>
            <w:tcBorders>
              <w:top w:color="000000" w:sz="6" w:val="single"/>
              <w:left w:color="000000" w:sz="6" w:val="single"/>
              <w:bottom w:color="000000" w:sz="6" w:val="single"/>
              <w:right w:color="000000" w:sz="6" w:val="single"/>
            </w:tcBorders>
            <w:vAlign w:val="center"/>
          </w:tcPr>
          <w:p w14:paraId="AC270000">
            <w:pPr>
              <w:ind/>
              <w:jc w:val="right"/>
              <w:rPr>
                <w:rFonts w:ascii="Times New Roman" w:hAnsi="Times New Roman"/>
                <w:color w:val="000000"/>
                <w:sz w:val="20"/>
              </w:rPr>
            </w:pPr>
            <w:r>
              <w:rPr>
                <w:rFonts w:ascii="Times New Roman" w:hAnsi="Times New Roman"/>
                <w:color w:val="000000"/>
                <w:sz w:val="20"/>
              </w:rPr>
              <w:t>29 858,4</w:t>
            </w:r>
          </w:p>
        </w:tc>
      </w:tr>
      <w:tr>
        <w:trPr>
          <w:trHeight w:hRule="exact" w:val="390"/>
        </w:trPr>
        <w:tc>
          <w:tcPr>
            <w:tcW w:type="dxa" w:w="3731"/>
            <w:tcBorders>
              <w:top w:color="000000" w:sz="6" w:val="single"/>
              <w:left w:color="000000" w:sz="6" w:val="single"/>
              <w:bottom w:color="000000" w:sz="6" w:val="single"/>
              <w:right w:color="000000" w:sz="6" w:val="single"/>
            </w:tcBorders>
            <w:vAlign w:val="top"/>
          </w:tcPr>
          <w:p w14:paraId="AD27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AE27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AF2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B027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B1270000">
            <w:pPr>
              <w:ind/>
              <w:jc w:val="center"/>
              <w:rPr>
                <w:rFonts w:ascii="Times New Roman" w:hAnsi="Times New Roman"/>
                <w:color w:val="000000"/>
                <w:sz w:val="20"/>
              </w:rPr>
            </w:pPr>
            <w:r>
              <w:rPr>
                <w:rFonts w:ascii="Times New Roman" w:hAnsi="Times New Roman"/>
                <w:color w:val="000000"/>
                <w:sz w:val="20"/>
              </w:rPr>
              <w:t>03 1 22 00000</w:t>
            </w:r>
          </w:p>
        </w:tc>
        <w:tc>
          <w:tcPr>
            <w:tcW w:type="dxa" w:w="550"/>
            <w:tcBorders>
              <w:top w:color="000000" w:sz="6" w:val="single"/>
              <w:left w:color="000000" w:sz="6" w:val="single"/>
              <w:bottom w:color="000000" w:sz="6" w:val="single"/>
              <w:right w:color="000000" w:sz="6" w:val="single"/>
            </w:tcBorders>
            <w:vAlign w:val="center"/>
          </w:tcPr>
          <w:p w14:paraId="B227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B3270000">
            <w:pPr>
              <w:ind/>
              <w:jc w:val="right"/>
              <w:rPr>
                <w:rFonts w:ascii="Times New Roman" w:hAnsi="Times New Roman"/>
                <w:color w:val="000000"/>
                <w:sz w:val="20"/>
              </w:rPr>
            </w:pPr>
            <w:r>
              <w:rPr>
                <w:rFonts w:ascii="Times New Roman" w:hAnsi="Times New Roman"/>
                <w:color w:val="000000"/>
                <w:sz w:val="20"/>
              </w:rPr>
              <w:t>30 023,3</w:t>
            </w:r>
          </w:p>
        </w:tc>
        <w:tc>
          <w:tcPr>
            <w:tcW w:type="dxa" w:w="735"/>
            <w:tcBorders>
              <w:top w:color="000000" w:sz="6" w:val="single"/>
              <w:left w:color="000000" w:sz="6" w:val="single"/>
              <w:bottom w:color="000000" w:sz="6" w:val="single"/>
              <w:right w:color="000000" w:sz="6" w:val="single"/>
            </w:tcBorders>
            <w:vAlign w:val="center"/>
          </w:tcPr>
          <w:p w14:paraId="B4270000">
            <w:pPr>
              <w:ind/>
              <w:jc w:val="right"/>
              <w:rPr>
                <w:rFonts w:ascii="Times New Roman" w:hAnsi="Times New Roman"/>
                <w:color w:val="000000"/>
                <w:sz w:val="20"/>
              </w:rPr>
            </w:pPr>
            <w:r>
              <w:rPr>
                <w:rFonts w:ascii="Times New Roman" w:hAnsi="Times New Roman"/>
                <w:color w:val="000000"/>
                <w:sz w:val="20"/>
              </w:rPr>
              <w:t>30 350,4</w:t>
            </w:r>
          </w:p>
        </w:tc>
        <w:tc>
          <w:tcPr>
            <w:tcW w:type="dxa" w:w="867"/>
            <w:tcBorders>
              <w:top w:color="000000" w:sz="6" w:val="single"/>
              <w:left w:color="000000" w:sz="6" w:val="single"/>
              <w:bottom w:color="000000" w:sz="6" w:val="single"/>
              <w:right w:color="000000" w:sz="6" w:val="single"/>
            </w:tcBorders>
            <w:vAlign w:val="center"/>
          </w:tcPr>
          <w:p w14:paraId="B5270000">
            <w:pPr>
              <w:ind/>
              <w:jc w:val="right"/>
              <w:rPr>
                <w:rFonts w:ascii="Times New Roman" w:hAnsi="Times New Roman"/>
                <w:color w:val="000000"/>
                <w:sz w:val="20"/>
              </w:rPr>
            </w:pPr>
            <w:r>
              <w:rPr>
                <w:rFonts w:ascii="Times New Roman" w:hAnsi="Times New Roman"/>
                <w:color w:val="000000"/>
                <w:sz w:val="20"/>
              </w:rPr>
              <w:t>29 858,4</w:t>
            </w:r>
          </w:p>
        </w:tc>
      </w:tr>
      <w:tr>
        <w:trPr>
          <w:trHeight w:hRule="exact" w:val="1380"/>
        </w:trPr>
        <w:tc>
          <w:tcPr>
            <w:tcW w:type="dxa" w:w="3731"/>
            <w:tcBorders>
              <w:top w:color="000000" w:sz="6" w:val="single"/>
              <w:left w:color="000000" w:sz="6" w:val="single"/>
              <w:bottom w:color="000000" w:sz="6" w:val="single"/>
              <w:right w:color="000000" w:sz="6" w:val="single"/>
            </w:tcBorders>
            <w:vAlign w:val="top"/>
          </w:tcPr>
          <w:p w14:paraId="B6270000">
            <w:pPr>
              <w:rPr>
                <w:rFonts w:ascii="Times New Roman" w:hAnsi="Times New Roman"/>
                <w:color w:val="000000"/>
                <w:sz w:val="20"/>
              </w:rPr>
            </w:pPr>
            <w:r>
              <w:rPr>
                <w:rFonts w:ascii="Times New Roman" w:hAnsi="Times New Roman"/>
                <w:color w:val="000000"/>
                <w:sz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B727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B82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B927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BA270000">
            <w:pPr>
              <w:ind/>
              <w:jc w:val="center"/>
              <w:rPr>
                <w:rFonts w:ascii="Times New Roman" w:hAnsi="Times New Roman"/>
                <w:color w:val="000000"/>
                <w:sz w:val="20"/>
              </w:rPr>
            </w:pPr>
            <w:r>
              <w:rPr>
                <w:rFonts w:ascii="Times New Roman" w:hAnsi="Times New Roman"/>
                <w:color w:val="000000"/>
                <w:sz w:val="20"/>
              </w:rPr>
              <w:t>03 1 22 00000</w:t>
            </w:r>
          </w:p>
        </w:tc>
        <w:tc>
          <w:tcPr>
            <w:tcW w:type="dxa" w:w="550"/>
            <w:tcBorders>
              <w:top w:color="000000" w:sz="6" w:val="single"/>
              <w:left w:color="000000" w:sz="6" w:val="single"/>
              <w:bottom w:color="000000" w:sz="6" w:val="single"/>
              <w:right w:color="000000" w:sz="6" w:val="single"/>
            </w:tcBorders>
            <w:vAlign w:val="center"/>
          </w:tcPr>
          <w:p w14:paraId="BB270000">
            <w:pPr>
              <w:ind/>
              <w:jc w:val="center"/>
              <w:rPr>
                <w:rFonts w:ascii="Times New Roman" w:hAnsi="Times New Roman"/>
                <w:color w:val="000000"/>
                <w:sz w:val="20"/>
              </w:rPr>
            </w:pPr>
            <w:r>
              <w:rPr>
                <w:rFonts w:ascii="Times New Roman" w:hAnsi="Times New Roman"/>
                <w:color w:val="000000"/>
                <w:sz w:val="20"/>
              </w:rPr>
              <w:t>611</w:t>
            </w:r>
          </w:p>
        </w:tc>
        <w:tc>
          <w:tcPr>
            <w:tcW w:type="dxa" w:w="818"/>
            <w:tcBorders>
              <w:top w:color="000000" w:sz="6" w:val="single"/>
              <w:left w:color="000000" w:sz="6" w:val="single"/>
              <w:bottom w:color="000000" w:sz="6" w:val="single"/>
              <w:right w:color="000000" w:sz="6" w:val="single"/>
            </w:tcBorders>
            <w:vAlign w:val="center"/>
          </w:tcPr>
          <w:p w14:paraId="BC270000">
            <w:pPr>
              <w:ind/>
              <w:jc w:val="right"/>
              <w:rPr>
                <w:rFonts w:ascii="Times New Roman" w:hAnsi="Times New Roman"/>
                <w:color w:val="000000"/>
                <w:sz w:val="20"/>
              </w:rPr>
            </w:pPr>
            <w:r>
              <w:rPr>
                <w:rFonts w:ascii="Times New Roman" w:hAnsi="Times New Roman"/>
                <w:color w:val="000000"/>
                <w:sz w:val="20"/>
              </w:rPr>
              <w:t>29 986,2</w:t>
            </w:r>
          </w:p>
        </w:tc>
        <w:tc>
          <w:tcPr>
            <w:tcW w:type="dxa" w:w="735"/>
            <w:tcBorders>
              <w:top w:color="000000" w:sz="6" w:val="single"/>
              <w:left w:color="000000" w:sz="6" w:val="single"/>
              <w:bottom w:color="000000" w:sz="6" w:val="single"/>
              <w:right w:color="000000" w:sz="6" w:val="single"/>
            </w:tcBorders>
            <w:vAlign w:val="center"/>
          </w:tcPr>
          <w:p w14:paraId="BD270000">
            <w:pPr>
              <w:ind/>
              <w:jc w:val="right"/>
              <w:rPr>
                <w:rFonts w:ascii="Times New Roman" w:hAnsi="Times New Roman"/>
                <w:color w:val="000000"/>
                <w:sz w:val="20"/>
              </w:rPr>
            </w:pPr>
            <w:r>
              <w:rPr>
                <w:rFonts w:ascii="Times New Roman" w:hAnsi="Times New Roman"/>
                <w:color w:val="000000"/>
                <w:sz w:val="20"/>
              </w:rPr>
              <w:t>29 950,4</w:t>
            </w:r>
          </w:p>
        </w:tc>
        <w:tc>
          <w:tcPr>
            <w:tcW w:type="dxa" w:w="867"/>
            <w:tcBorders>
              <w:top w:color="000000" w:sz="6" w:val="single"/>
              <w:left w:color="000000" w:sz="6" w:val="single"/>
              <w:bottom w:color="000000" w:sz="6" w:val="single"/>
              <w:right w:color="000000" w:sz="6" w:val="single"/>
            </w:tcBorders>
            <w:vAlign w:val="center"/>
          </w:tcPr>
          <w:p w14:paraId="BE270000">
            <w:pPr>
              <w:ind/>
              <w:jc w:val="right"/>
              <w:rPr>
                <w:rFonts w:ascii="Times New Roman" w:hAnsi="Times New Roman"/>
                <w:color w:val="000000"/>
                <w:sz w:val="20"/>
              </w:rPr>
            </w:pPr>
            <w:r>
              <w:rPr>
                <w:rFonts w:ascii="Times New Roman" w:hAnsi="Times New Roman"/>
                <w:color w:val="000000"/>
                <w:sz w:val="20"/>
              </w:rPr>
              <w:t>29 858,4</w:t>
            </w:r>
          </w:p>
        </w:tc>
      </w:tr>
      <w:tr>
        <w:trPr>
          <w:trHeight w:hRule="exact" w:val="615"/>
        </w:trPr>
        <w:tc>
          <w:tcPr>
            <w:tcW w:type="dxa" w:w="3731"/>
            <w:tcBorders>
              <w:top w:color="000000" w:sz="6" w:val="single"/>
              <w:left w:color="000000" w:sz="6" w:val="single"/>
              <w:bottom w:color="000000" w:sz="6" w:val="single"/>
              <w:right w:color="000000" w:sz="6" w:val="single"/>
            </w:tcBorders>
            <w:vAlign w:val="top"/>
          </w:tcPr>
          <w:p w14:paraId="BF27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C027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C12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C227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C3270000">
            <w:pPr>
              <w:ind/>
              <w:jc w:val="center"/>
              <w:rPr>
                <w:rFonts w:ascii="Times New Roman" w:hAnsi="Times New Roman"/>
                <w:color w:val="000000"/>
                <w:sz w:val="20"/>
              </w:rPr>
            </w:pPr>
            <w:r>
              <w:rPr>
                <w:rFonts w:ascii="Times New Roman" w:hAnsi="Times New Roman"/>
                <w:color w:val="000000"/>
                <w:sz w:val="20"/>
              </w:rPr>
              <w:t>03 1 22 00000</w:t>
            </w:r>
          </w:p>
        </w:tc>
        <w:tc>
          <w:tcPr>
            <w:tcW w:type="dxa" w:w="550"/>
            <w:tcBorders>
              <w:top w:color="000000" w:sz="6" w:val="single"/>
              <w:left w:color="000000" w:sz="6" w:val="single"/>
              <w:bottom w:color="000000" w:sz="6" w:val="single"/>
              <w:right w:color="000000" w:sz="6" w:val="single"/>
            </w:tcBorders>
            <w:vAlign w:val="center"/>
          </w:tcPr>
          <w:p w14:paraId="C427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C5270000">
            <w:pPr>
              <w:ind/>
              <w:jc w:val="right"/>
              <w:rPr>
                <w:rFonts w:ascii="Times New Roman" w:hAnsi="Times New Roman"/>
                <w:color w:val="000000"/>
                <w:sz w:val="20"/>
              </w:rPr>
            </w:pPr>
            <w:r>
              <w:rPr>
                <w:rFonts w:ascii="Times New Roman" w:hAnsi="Times New Roman"/>
                <w:color w:val="000000"/>
                <w:sz w:val="20"/>
              </w:rPr>
              <w:t>37,1</w:t>
            </w:r>
          </w:p>
        </w:tc>
        <w:tc>
          <w:tcPr>
            <w:tcW w:type="dxa" w:w="735"/>
            <w:tcBorders>
              <w:top w:color="000000" w:sz="6" w:val="single"/>
              <w:left w:color="000000" w:sz="6" w:val="single"/>
              <w:bottom w:color="000000" w:sz="6" w:val="single"/>
              <w:right w:color="000000" w:sz="6" w:val="single"/>
            </w:tcBorders>
            <w:vAlign w:val="center"/>
          </w:tcPr>
          <w:p w14:paraId="C6270000">
            <w:pPr>
              <w:ind/>
              <w:jc w:val="right"/>
              <w:rPr>
                <w:rFonts w:ascii="Times New Roman" w:hAnsi="Times New Roman"/>
                <w:color w:val="000000"/>
                <w:sz w:val="20"/>
              </w:rPr>
            </w:pPr>
            <w:r>
              <w:rPr>
                <w:rFonts w:ascii="Times New Roman" w:hAnsi="Times New Roman"/>
                <w:color w:val="000000"/>
                <w:sz w:val="20"/>
              </w:rPr>
              <w:t>400,0</w:t>
            </w:r>
          </w:p>
        </w:tc>
        <w:tc>
          <w:tcPr>
            <w:tcW w:type="dxa" w:w="867"/>
            <w:tcBorders>
              <w:top w:color="000000" w:sz="6" w:val="single"/>
              <w:left w:color="000000" w:sz="6" w:val="single"/>
              <w:bottom w:color="000000" w:sz="6" w:val="single"/>
              <w:right w:color="000000" w:sz="6" w:val="single"/>
            </w:tcBorders>
            <w:vAlign w:val="center"/>
          </w:tcPr>
          <w:p w14:paraId="C7270000">
            <w:pPr>
              <w:ind/>
              <w:jc w:val="right"/>
              <w:rPr>
                <w:rFonts w:ascii="Times New Roman" w:hAnsi="Times New Roman"/>
                <w:color w:val="000000"/>
                <w:sz w:val="20"/>
              </w:rPr>
            </w:pPr>
          </w:p>
        </w:tc>
      </w:tr>
      <w:tr>
        <w:trPr>
          <w:trHeight w:hRule="exact" w:val="1365"/>
        </w:trPr>
        <w:tc>
          <w:tcPr>
            <w:tcW w:type="dxa" w:w="3731"/>
            <w:tcBorders>
              <w:top w:color="000000" w:sz="6" w:val="single"/>
              <w:left w:color="000000" w:sz="6" w:val="single"/>
              <w:bottom w:color="000000" w:sz="6" w:val="single"/>
              <w:right w:color="000000" w:sz="6" w:val="single"/>
            </w:tcBorders>
            <w:vAlign w:val="top"/>
          </w:tcPr>
          <w:p w14:paraId="C8270000">
            <w:pPr>
              <w:rPr>
                <w:rFonts w:ascii="Times New Roman" w:hAnsi="Times New Roman"/>
                <w:color w:val="000000"/>
                <w:sz w:val="20"/>
              </w:rPr>
            </w:pPr>
            <w:r>
              <w:rPr>
                <w:rFonts w:ascii="Times New Roman" w:hAnsi="Times New Roman"/>
                <w:color w:val="000000"/>
                <w:sz w:val="20"/>
              </w:rPr>
              <w:t>Cофинансирование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type="dxa" w:w="700"/>
            <w:tcBorders>
              <w:top w:color="000000" w:sz="6" w:val="single"/>
              <w:left w:color="000000" w:sz="6" w:val="single"/>
              <w:bottom w:color="000000" w:sz="6" w:val="single"/>
              <w:right w:color="000000" w:sz="6" w:val="single"/>
            </w:tcBorders>
            <w:vAlign w:val="center"/>
          </w:tcPr>
          <w:p w14:paraId="C927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CA2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CB27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CC270000">
            <w:pPr>
              <w:ind/>
              <w:jc w:val="center"/>
              <w:rPr>
                <w:rFonts w:ascii="Times New Roman" w:hAnsi="Times New Roman"/>
                <w:color w:val="000000"/>
                <w:sz w:val="20"/>
              </w:rPr>
            </w:pPr>
            <w:r>
              <w:rPr>
                <w:rFonts w:ascii="Times New Roman" w:hAnsi="Times New Roman"/>
                <w:color w:val="000000"/>
                <w:sz w:val="20"/>
              </w:rPr>
              <w:t>03 1 22 S2700</w:t>
            </w:r>
          </w:p>
        </w:tc>
        <w:tc>
          <w:tcPr>
            <w:tcW w:type="dxa" w:w="550"/>
            <w:tcBorders>
              <w:top w:color="000000" w:sz="6" w:val="single"/>
              <w:left w:color="000000" w:sz="6" w:val="single"/>
              <w:bottom w:color="000000" w:sz="6" w:val="single"/>
              <w:right w:color="000000" w:sz="6" w:val="single"/>
            </w:tcBorders>
            <w:vAlign w:val="center"/>
          </w:tcPr>
          <w:p w14:paraId="CD27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CE270000">
            <w:pPr>
              <w:ind/>
              <w:jc w:val="right"/>
              <w:rPr>
                <w:rFonts w:ascii="Times New Roman" w:hAnsi="Times New Roman"/>
                <w:color w:val="000000"/>
                <w:sz w:val="20"/>
              </w:rPr>
            </w:pPr>
            <w:r>
              <w:rPr>
                <w:rFonts w:ascii="Times New Roman" w:hAnsi="Times New Roman"/>
                <w:color w:val="000000"/>
                <w:sz w:val="20"/>
              </w:rPr>
              <w:t>17 151,4</w:t>
            </w:r>
          </w:p>
        </w:tc>
        <w:tc>
          <w:tcPr>
            <w:tcW w:type="dxa" w:w="735"/>
            <w:tcBorders>
              <w:top w:color="000000" w:sz="6" w:val="single"/>
              <w:left w:color="000000" w:sz="6" w:val="single"/>
              <w:bottom w:color="000000" w:sz="6" w:val="single"/>
              <w:right w:color="000000" w:sz="6" w:val="single"/>
            </w:tcBorders>
            <w:vAlign w:val="center"/>
          </w:tcPr>
          <w:p w14:paraId="CF270000">
            <w:pPr>
              <w:ind/>
              <w:jc w:val="right"/>
              <w:rPr>
                <w:rFonts w:ascii="Times New Roman" w:hAnsi="Times New Roman"/>
                <w:color w:val="000000"/>
                <w:sz w:val="20"/>
              </w:rPr>
            </w:pPr>
            <w:r>
              <w:rPr>
                <w:rFonts w:ascii="Times New Roman" w:hAnsi="Times New Roman"/>
                <w:color w:val="000000"/>
                <w:sz w:val="20"/>
              </w:rPr>
              <w:t>17 151,4</w:t>
            </w:r>
          </w:p>
        </w:tc>
        <w:tc>
          <w:tcPr>
            <w:tcW w:type="dxa" w:w="867"/>
            <w:tcBorders>
              <w:top w:color="000000" w:sz="6" w:val="single"/>
              <w:left w:color="000000" w:sz="6" w:val="single"/>
              <w:bottom w:color="000000" w:sz="6" w:val="single"/>
              <w:right w:color="000000" w:sz="6" w:val="single"/>
            </w:tcBorders>
            <w:vAlign w:val="center"/>
          </w:tcPr>
          <w:p w14:paraId="D0270000">
            <w:pPr>
              <w:ind/>
              <w:jc w:val="right"/>
              <w:rPr>
                <w:rFonts w:ascii="Times New Roman" w:hAnsi="Times New Roman"/>
                <w:color w:val="000000"/>
                <w:sz w:val="20"/>
              </w:rPr>
            </w:pPr>
            <w:r>
              <w:rPr>
                <w:rFonts w:ascii="Times New Roman" w:hAnsi="Times New Roman"/>
                <w:color w:val="000000"/>
                <w:sz w:val="20"/>
              </w:rPr>
              <w:t>17 151,4</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D127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D227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D32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D427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D5270000">
            <w:pPr>
              <w:ind/>
              <w:jc w:val="center"/>
              <w:rPr>
                <w:rFonts w:ascii="Times New Roman" w:hAnsi="Times New Roman"/>
                <w:color w:val="000000"/>
                <w:sz w:val="20"/>
              </w:rPr>
            </w:pPr>
            <w:r>
              <w:rPr>
                <w:rFonts w:ascii="Times New Roman" w:hAnsi="Times New Roman"/>
                <w:color w:val="000000"/>
                <w:sz w:val="20"/>
              </w:rPr>
              <w:t>03 1 22 S2700</w:t>
            </w:r>
          </w:p>
        </w:tc>
        <w:tc>
          <w:tcPr>
            <w:tcW w:type="dxa" w:w="550"/>
            <w:tcBorders>
              <w:top w:color="000000" w:sz="6" w:val="single"/>
              <w:left w:color="000000" w:sz="6" w:val="single"/>
              <w:bottom w:color="000000" w:sz="6" w:val="single"/>
              <w:right w:color="000000" w:sz="6" w:val="single"/>
            </w:tcBorders>
            <w:vAlign w:val="center"/>
          </w:tcPr>
          <w:p w14:paraId="D627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D7270000">
            <w:pPr>
              <w:ind/>
              <w:jc w:val="right"/>
              <w:rPr>
                <w:rFonts w:ascii="Times New Roman" w:hAnsi="Times New Roman"/>
                <w:color w:val="000000"/>
                <w:sz w:val="20"/>
              </w:rPr>
            </w:pPr>
            <w:r>
              <w:rPr>
                <w:rFonts w:ascii="Times New Roman" w:hAnsi="Times New Roman"/>
                <w:color w:val="000000"/>
                <w:sz w:val="20"/>
              </w:rPr>
              <w:t>17 151,4</w:t>
            </w:r>
          </w:p>
        </w:tc>
        <w:tc>
          <w:tcPr>
            <w:tcW w:type="dxa" w:w="735"/>
            <w:tcBorders>
              <w:top w:color="000000" w:sz="6" w:val="single"/>
              <w:left w:color="000000" w:sz="6" w:val="single"/>
              <w:bottom w:color="000000" w:sz="6" w:val="single"/>
              <w:right w:color="000000" w:sz="6" w:val="single"/>
            </w:tcBorders>
            <w:vAlign w:val="center"/>
          </w:tcPr>
          <w:p w14:paraId="D8270000">
            <w:pPr>
              <w:ind/>
              <w:jc w:val="right"/>
              <w:rPr>
                <w:rFonts w:ascii="Times New Roman" w:hAnsi="Times New Roman"/>
                <w:color w:val="000000"/>
                <w:sz w:val="20"/>
              </w:rPr>
            </w:pPr>
            <w:r>
              <w:rPr>
                <w:rFonts w:ascii="Times New Roman" w:hAnsi="Times New Roman"/>
                <w:color w:val="000000"/>
                <w:sz w:val="20"/>
              </w:rPr>
              <w:t>17 151,4</w:t>
            </w:r>
          </w:p>
        </w:tc>
        <w:tc>
          <w:tcPr>
            <w:tcW w:type="dxa" w:w="867"/>
            <w:tcBorders>
              <w:top w:color="000000" w:sz="6" w:val="single"/>
              <w:left w:color="000000" w:sz="6" w:val="single"/>
              <w:bottom w:color="000000" w:sz="6" w:val="single"/>
              <w:right w:color="000000" w:sz="6" w:val="single"/>
            </w:tcBorders>
            <w:vAlign w:val="center"/>
          </w:tcPr>
          <w:p w14:paraId="D9270000">
            <w:pPr>
              <w:ind/>
              <w:jc w:val="right"/>
              <w:rPr>
                <w:rFonts w:ascii="Times New Roman" w:hAnsi="Times New Roman"/>
                <w:color w:val="000000"/>
                <w:sz w:val="20"/>
              </w:rPr>
            </w:pPr>
            <w:r>
              <w:rPr>
                <w:rFonts w:ascii="Times New Roman" w:hAnsi="Times New Roman"/>
                <w:color w:val="000000"/>
                <w:sz w:val="20"/>
              </w:rPr>
              <w:t>17 151,4</w:t>
            </w:r>
          </w:p>
        </w:tc>
      </w:tr>
      <w:tr>
        <w:trPr>
          <w:trHeight w:hRule="exact" w:val="461"/>
        </w:trPr>
        <w:tc>
          <w:tcPr>
            <w:tcW w:type="dxa" w:w="3731"/>
            <w:tcBorders>
              <w:top w:color="000000" w:sz="6" w:val="single"/>
              <w:left w:color="000000" w:sz="6" w:val="single"/>
              <w:bottom w:color="000000" w:sz="6" w:val="single"/>
              <w:right w:color="000000" w:sz="6" w:val="single"/>
            </w:tcBorders>
            <w:vAlign w:val="top"/>
          </w:tcPr>
          <w:p w14:paraId="DA27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DB27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DC2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DD27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DE270000">
            <w:pPr>
              <w:ind/>
              <w:jc w:val="center"/>
              <w:rPr>
                <w:rFonts w:ascii="Times New Roman" w:hAnsi="Times New Roman"/>
                <w:color w:val="000000"/>
                <w:sz w:val="20"/>
              </w:rPr>
            </w:pPr>
            <w:r>
              <w:rPr>
                <w:rFonts w:ascii="Times New Roman" w:hAnsi="Times New Roman"/>
                <w:color w:val="000000"/>
                <w:sz w:val="20"/>
              </w:rPr>
              <w:t>03 1 22 S2700</w:t>
            </w:r>
          </w:p>
        </w:tc>
        <w:tc>
          <w:tcPr>
            <w:tcW w:type="dxa" w:w="550"/>
            <w:tcBorders>
              <w:top w:color="000000" w:sz="6" w:val="single"/>
              <w:left w:color="000000" w:sz="6" w:val="single"/>
              <w:bottom w:color="000000" w:sz="6" w:val="single"/>
              <w:right w:color="000000" w:sz="6" w:val="single"/>
            </w:tcBorders>
            <w:vAlign w:val="center"/>
          </w:tcPr>
          <w:p w14:paraId="DF27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E0270000">
            <w:pPr>
              <w:ind/>
              <w:jc w:val="right"/>
              <w:rPr>
                <w:rFonts w:ascii="Times New Roman" w:hAnsi="Times New Roman"/>
                <w:color w:val="000000"/>
                <w:sz w:val="20"/>
              </w:rPr>
            </w:pPr>
            <w:r>
              <w:rPr>
                <w:rFonts w:ascii="Times New Roman" w:hAnsi="Times New Roman"/>
                <w:color w:val="000000"/>
                <w:sz w:val="20"/>
              </w:rPr>
              <w:t>17 151,4</w:t>
            </w:r>
          </w:p>
        </w:tc>
        <w:tc>
          <w:tcPr>
            <w:tcW w:type="dxa" w:w="735"/>
            <w:tcBorders>
              <w:top w:color="000000" w:sz="6" w:val="single"/>
              <w:left w:color="000000" w:sz="6" w:val="single"/>
              <w:bottom w:color="000000" w:sz="6" w:val="single"/>
              <w:right w:color="000000" w:sz="6" w:val="single"/>
            </w:tcBorders>
            <w:vAlign w:val="center"/>
          </w:tcPr>
          <w:p w14:paraId="E1270000">
            <w:pPr>
              <w:ind/>
              <w:jc w:val="right"/>
              <w:rPr>
                <w:rFonts w:ascii="Times New Roman" w:hAnsi="Times New Roman"/>
                <w:color w:val="000000"/>
                <w:sz w:val="20"/>
              </w:rPr>
            </w:pPr>
            <w:r>
              <w:rPr>
                <w:rFonts w:ascii="Times New Roman" w:hAnsi="Times New Roman"/>
                <w:color w:val="000000"/>
                <w:sz w:val="20"/>
              </w:rPr>
              <w:t>17 151,4</w:t>
            </w:r>
          </w:p>
        </w:tc>
        <w:tc>
          <w:tcPr>
            <w:tcW w:type="dxa" w:w="867"/>
            <w:tcBorders>
              <w:top w:color="000000" w:sz="6" w:val="single"/>
              <w:left w:color="000000" w:sz="6" w:val="single"/>
              <w:bottom w:color="000000" w:sz="6" w:val="single"/>
              <w:right w:color="000000" w:sz="6" w:val="single"/>
            </w:tcBorders>
            <w:vAlign w:val="center"/>
          </w:tcPr>
          <w:p w14:paraId="E2270000">
            <w:pPr>
              <w:ind/>
              <w:jc w:val="right"/>
              <w:rPr>
                <w:rFonts w:ascii="Times New Roman" w:hAnsi="Times New Roman"/>
                <w:color w:val="000000"/>
                <w:sz w:val="20"/>
              </w:rPr>
            </w:pPr>
            <w:r>
              <w:rPr>
                <w:rFonts w:ascii="Times New Roman" w:hAnsi="Times New Roman"/>
                <w:color w:val="000000"/>
                <w:sz w:val="20"/>
              </w:rPr>
              <w:t>17 151,4</w:t>
            </w:r>
          </w:p>
        </w:tc>
      </w:tr>
      <w:tr>
        <w:trPr>
          <w:trHeight w:hRule="exact" w:val="1515"/>
        </w:trPr>
        <w:tc>
          <w:tcPr>
            <w:tcW w:type="dxa" w:w="3731"/>
            <w:tcBorders>
              <w:top w:color="000000" w:sz="6" w:val="single"/>
              <w:left w:color="000000" w:sz="6" w:val="single"/>
              <w:bottom w:color="000000" w:sz="6" w:val="single"/>
              <w:right w:color="000000" w:sz="6" w:val="single"/>
            </w:tcBorders>
            <w:vAlign w:val="top"/>
          </w:tcPr>
          <w:p w14:paraId="E3270000">
            <w:pPr>
              <w:rPr>
                <w:rFonts w:ascii="Times New Roman" w:hAnsi="Times New Roman"/>
                <w:color w:val="000000"/>
                <w:sz w:val="20"/>
              </w:rPr>
            </w:pPr>
            <w:r>
              <w:rPr>
                <w:rFonts w:ascii="Times New Roman" w:hAnsi="Times New Roman"/>
                <w:color w:val="000000"/>
                <w:sz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E427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E52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E627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E7270000">
            <w:pPr>
              <w:ind/>
              <w:jc w:val="center"/>
              <w:rPr>
                <w:rFonts w:ascii="Times New Roman" w:hAnsi="Times New Roman"/>
                <w:color w:val="000000"/>
                <w:sz w:val="20"/>
              </w:rPr>
            </w:pPr>
            <w:r>
              <w:rPr>
                <w:rFonts w:ascii="Times New Roman" w:hAnsi="Times New Roman"/>
                <w:color w:val="000000"/>
                <w:sz w:val="20"/>
              </w:rPr>
              <w:t>03 1 22 S2700</w:t>
            </w:r>
          </w:p>
        </w:tc>
        <w:tc>
          <w:tcPr>
            <w:tcW w:type="dxa" w:w="550"/>
            <w:tcBorders>
              <w:top w:color="000000" w:sz="6" w:val="single"/>
              <w:left w:color="000000" w:sz="6" w:val="single"/>
              <w:bottom w:color="000000" w:sz="6" w:val="single"/>
              <w:right w:color="000000" w:sz="6" w:val="single"/>
            </w:tcBorders>
            <w:vAlign w:val="center"/>
          </w:tcPr>
          <w:p w14:paraId="E8270000">
            <w:pPr>
              <w:ind/>
              <w:jc w:val="center"/>
              <w:rPr>
                <w:rFonts w:ascii="Times New Roman" w:hAnsi="Times New Roman"/>
                <w:color w:val="000000"/>
                <w:sz w:val="20"/>
              </w:rPr>
            </w:pPr>
            <w:r>
              <w:rPr>
                <w:rFonts w:ascii="Times New Roman" w:hAnsi="Times New Roman"/>
                <w:color w:val="000000"/>
                <w:sz w:val="20"/>
              </w:rPr>
              <w:t>611</w:t>
            </w:r>
          </w:p>
        </w:tc>
        <w:tc>
          <w:tcPr>
            <w:tcW w:type="dxa" w:w="818"/>
            <w:tcBorders>
              <w:top w:color="000000" w:sz="6" w:val="single"/>
              <w:left w:color="000000" w:sz="6" w:val="single"/>
              <w:bottom w:color="000000" w:sz="6" w:val="single"/>
              <w:right w:color="000000" w:sz="6" w:val="single"/>
            </w:tcBorders>
            <w:vAlign w:val="center"/>
          </w:tcPr>
          <w:p w14:paraId="E9270000">
            <w:pPr>
              <w:ind/>
              <w:jc w:val="right"/>
              <w:rPr>
                <w:rFonts w:ascii="Times New Roman" w:hAnsi="Times New Roman"/>
                <w:color w:val="000000"/>
                <w:sz w:val="20"/>
              </w:rPr>
            </w:pPr>
            <w:r>
              <w:rPr>
                <w:rFonts w:ascii="Times New Roman" w:hAnsi="Times New Roman"/>
                <w:color w:val="000000"/>
                <w:sz w:val="20"/>
              </w:rPr>
              <w:t>17 151,4</w:t>
            </w:r>
          </w:p>
        </w:tc>
        <w:tc>
          <w:tcPr>
            <w:tcW w:type="dxa" w:w="735"/>
            <w:tcBorders>
              <w:top w:color="000000" w:sz="6" w:val="single"/>
              <w:left w:color="000000" w:sz="6" w:val="single"/>
              <w:bottom w:color="000000" w:sz="6" w:val="single"/>
              <w:right w:color="000000" w:sz="6" w:val="single"/>
            </w:tcBorders>
            <w:vAlign w:val="center"/>
          </w:tcPr>
          <w:p w14:paraId="EA270000">
            <w:pPr>
              <w:ind/>
              <w:jc w:val="right"/>
              <w:rPr>
                <w:rFonts w:ascii="Times New Roman" w:hAnsi="Times New Roman"/>
                <w:color w:val="000000"/>
                <w:sz w:val="20"/>
              </w:rPr>
            </w:pPr>
            <w:r>
              <w:rPr>
                <w:rFonts w:ascii="Times New Roman" w:hAnsi="Times New Roman"/>
                <w:color w:val="000000"/>
                <w:sz w:val="20"/>
              </w:rPr>
              <w:t>17 151,4</w:t>
            </w:r>
          </w:p>
        </w:tc>
        <w:tc>
          <w:tcPr>
            <w:tcW w:type="dxa" w:w="867"/>
            <w:tcBorders>
              <w:top w:color="000000" w:sz="6" w:val="single"/>
              <w:left w:color="000000" w:sz="6" w:val="single"/>
              <w:bottom w:color="000000" w:sz="6" w:val="single"/>
              <w:right w:color="000000" w:sz="6" w:val="single"/>
            </w:tcBorders>
            <w:vAlign w:val="center"/>
          </w:tcPr>
          <w:p w14:paraId="EB270000">
            <w:pPr>
              <w:ind/>
              <w:jc w:val="right"/>
              <w:rPr>
                <w:rFonts w:ascii="Times New Roman" w:hAnsi="Times New Roman"/>
                <w:color w:val="000000"/>
                <w:sz w:val="20"/>
              </w:rPr>
            </w:pPr>
            <w:r>
              <w:rPr>
                <w:rFonts w:ascii="Times New Roman" w:hAnsi="Times New Roman"/>
                <w:color w:val="000000"/>
                <w:sz w:val="20"/>
              </w:rPr>
              <w:t>17 151,4</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EC270000">
            <w:pPr>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700"/>
            <w:tcBorders>
              <w:top w:color="000000" w:sz="6" w:val="single"/>
              <w:left w:color="000000" w:sz="6" w:val="single"/>
              <w:bottom w:color="000000" w:sz="6" w:val="single"/>
              <w:right w:color="000000" w:sz="6" w:val="single"/>
            </w:tcBorders>
            <w:vAlign w:val="center"/>
          </w:tcPr>
          <w:p w14:paraId="ED27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EE2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EF27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F0270000">
            <w:pPr>
              <w:ind/>
              <w:jc w:val="center"/>
              <w:rPr>
                <w:rFonts w:ascii="Times New Roman" w:hAnsi="Times New Roman"/>
                <w:color w:val="000000"/>
                <w:sz w:val="20"/>
              </w:rPr>
            </w:pPr>
            <w:r>
              <w:rPr>
                <w:rFonts w:ascii="Times New Roman" w:hAnsi="Times New Roman"/>
                <w:color w:val="000000"/>
                <w:sz w:val="20"/>
              </w:rPr>
              <w:t>03 1 22 S2850</w:t>
            </w:r>
          </w:p>
        </w:tc>
        <w:tc>
          <w:tcPr>
            <w:tcW w:type="dxa" w:w="550"/>
            <w:tcBorders>
              <w:top w:color="000000" w:sz="6" w:val="single"/>
              <w:left w:color="000000" w:sz="6" w:val="single"/>
              <w:bottom w:color="000000" w:sz="6" w:val="single"/>
              <w:right w:color="000000" w:sz="6" w:val="single"/>
            </w:tcBorders>
            <w:vAlign w:val="center"/>
          </w:tcPr>
          <w:p w14:paraId="F127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F2270000">
            <w:pPr>
              <w:ind/>
              <w:jc w:val="right"/>
              <w:rPr>
                <w:rFonts w:ascii="Times New Roman" w:hAnsi="Times New Roman"/>
                <w:color w:val="000000"/>
                <w:sz w:val="20"/>
              </w:rPr>
            </w:pPr>
            <w:r>
              <w:rPr>
                <w:rFonts w:ascii="Times New Roman" w:hAnsi="Times New Roman"/>
                <w:color w:val="000000"/>
                <w:sz w:val="20"/>
              </w:rPr>
              <w:t>1 923,4</w:t>
            </w:r>
          </w:p>
        </w:tc>
        <w:tc>
          <w:tcPr>
            <w:tcW w:type="dxa" w:w="735"/>
            <w:tcBorders>
              <w:top w:color="000000" w:sz="6" w:val="single"/>
              <w:left w:color="000000" w:sz="6" w:val="single"/>
              <w:bottom w:color="000000" w:sz="6" w:val="single"/>
              <w:right w:color="000000" w:sz="6" w:val="single"/>
            </w:tcBorders>
            <w:vAlign w:val="center"/>
          </w:tcPr>
          <w:p w14:paraId="F3270000">
            <w:pPr>
              <w:ind/>
              <w:jc w:val="right"/>
              <w:rPr>
                <w:rFonts w:ascii="Times New Roman" w:hAnsi="Times New Roman"/>
                <w:color w:val="000000"/>
                <w:sz w:val="20"/>
              </w:rPr>
            </w:pPr>
            <w:r>
              <w:rPr>
                <w:rFonts w:ascii="Times New Roman" w:hAnsi="Times New Roman"/>
                <w:color w:val="000000"/>
                <w:sz w:val="20"/>
              </w:rPr>
              <w:t>1 920,7</w:t>
            </w:r>
          </w:p>
        </w:tc>
        <w:tc>
          <w:tcPr>
            <w:tcW w:type="dxa" w:w="867"/>
            <w:tcBorders>
              <w:top w:color="000000" w:sz="6" w:val="single"/>
              <w:left w:color="000000" w:sz="6" w:val="single"/>
              <w:bottom w:color="000000" w:sz="6" w:val="single"/>
              <w:right w:color="000000" w:sz="6" w:val="single"/>
            </w:tcBorders>
            <w:vAlign w:val="center"/>
          </w:tcPr>
          <w:p w14:paraId="F4270000">
            <w:pPr>
              <w:ind/>
              <w:jc w:val="right"/>
              <w:rPr>
                <w:rFonts w:ascii="Times New Roman" w:hAnsi="Times New Roman"/>
                <w:color w:val="000000"/>
                <w:sz w:val="20"/>
              </w:rPr>
            </w:pPr>
            <w:r>
              <w:rPr>
                <w:rFonts w:ascii="Times New Roman" w:hAnsi="Times New Roman"/>
                <w:color w:val="000000"/>
                <w:sz w:val="20"/>
              </w:rPr>
              <w:t>1 920,7</w:t>
            </w:r>
          </w:p>
        </w:tc>
      </w:tr>
      <w:tr>
        <w:trPr>
          <w:trHeight w:hRule="exact" w:val="765"/>
        </w:trPr>
        <w:tc>
          <w:tcPr>
            <w:tcW w:type="dxa" w:w="3731"/>
            <w:tcBorders>
              <w:top w:color="000000" w:sz="6" w:val="single"/>
              <w:left w:color="000000" w:sz="6" w:val="single"/>
              <w:bottom w:color="000000" w:sz="6" w:val="single"/>
              <w:right w:color="000000" w:sz="6" w:val="single"/>
            </w:tcBorders>
            <w:vAlign w:val="top"/>
          </w:tcPr>
          <w:p w14:paraId="F527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F627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F72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F827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F9270000">
            <w:pPr>
              <w:ind/>
              <w:jc w:val="center"/>
              <w:rPr>
                <w:rFonts w:ascii="Times New Roman" w:hAnsi="Times New Roman"/>
                <w:color w:val="000000"/>
                <w:sz w:val="20"/>
              </w:rPr>
            </w:pPr>
            <w:r>
              <w:rPr>
                <w:rFonts w:ascii="Times New Roman" w:hAnsi="Times New Roman"/>
                <w:color w:val="000000"/>
                <w:sz w:val="20"/>
              </w:rPr>
              <w:t>03 1 22 S2850</w:t>
            </w:r>
          </w:p>
        </w:tc>
        <w:tc>
          <w:tcPr>
            <w:tcW w:type="dxa" w:w="550"/>
            <w:tcBorders>
              <w:top w:color="000000" w:sz="6" w:val="single"/>
              <w:left w:color="000000" w:sz="6" w:val="single"/>
              <w:bottom w:color="000000" w:sz="6" w:val="single"/>
              <w:right w:color="000000" w:sz="6" w:val="single"/>
            </w:tcBorders>
            <w:vAlign w:val="center"/>
          </w:tcPr>
          <w:p w14:paraId="FA27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FB270000">
            <w:pPr>
              <w:ind/>
              <w:jc w:val="right"/>
              <w:rPr>
                <w:rFonts w:ascii="Times New Roman" w:hAnsi="Times New Roman"/>
                <w:color w:val="000000"/>
                <w:sz w:val="20"/>
              </w:rPr>
            </w:pPr>
            <w:r>
              <w:rPr>
                <w:rFonts w:ascii="Times New Roman" w:hAnsi="Times New Roman"/>
                <w:color w:val="000000"/>
                <w:sz w:val="20"/>
              </w:rPr>
              <w:t>1 923,4</w:t>
            </w:r>
          </w:p>
        </w:tc>
        <w:tc>
          <w:tcPr>
            <w:tcW w:type="dxa" w:w="735"/>
            <w:tcBorders>
              <w:top w:color="000000" w:sz="6" w:val="single"/>
              <w:left w:color="000000" w:sz="6" w:val="single"/>
              <w:bottom w:color="000000" w:sz="6" w:val="single"/>
              <w:right w:color="000000" w:sz="6" w:val="single"/>
            </w:tcBorders>
            <w:vAlign w:val="center"/>
          </w:tcPr>
          <w:p w14:paraId="FC270000">
            <w:pPr>
              <w:ind/>
              <w:jc w:val="right"/>
              <w:rPr>
                <w:rFonts w:ascii="Times New Roman" w:hAnsi="Times New Roman"/>
                <w:color w:val="000000"/>
                <w:sz w:val="20"/>
              </w:rPr>
            </w:pPr>
            <w:r>
              <w:rPr>
                <w:rFonts w:ascii="Times New Roman" w:hAnsi="Times New Roman"/>
                <w:color w:val="000000"/>
                <w:sz w:val="20"/>
              </w:rPr>
              <w:t>1 920,7</w:t>
            </w:r>
          </w:p>
        </w:tc>
        <w:tc>
          <w:tcPr>
            <w:tcW w:type="dxa" w:w="867"/>
            <w:tcBorders>
              <w:top w:color="000000" w:sz="6" w:val="single"/>
              <w:left w:color="000000" w:sz="6" w:val="single"/>
              <w:bottom w:color="000000" w:sz="6" w:val="single"/>
              <w:right w:color="000000" w:sz="6" w:val="single"/>
            </w:tcBorders>
            <w:vAlign w:val="center"/>
          </w:tcPr>
          <w:p w14:paraId="FD270000">
            <w:pPr>
              <w:ind/>
              <w:jc w:val="right"/>
              <w:rPr>
                <w:rFonts w:ascii="Times New Roman" w:hAnsi="Times New Roman"/>
                <w:color w:val="000000"/>
                <w:sz w:val="20"/>
              </w:rPr>
            </w:pPr>
            <w:r>
              <w:rPr>
                <w:rFonts w:ascii="Times New Roman" w:hAnsi="Times New Roman"/>
                <w:color w:val="000000"/>
                <w:sz w:val="20"/>
              </w:rPr>
              <w:t>1 920,7</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FE27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FF27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002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0128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02280000">
            <w:pPr>
              <w:ind/>
              <w:jc w:val="center"/>
              <w:rPr>
                <w:rFonts w:ascii="Times New Roman" w:hAnsi="Times New Roman"/>
                <w:color w:val="000000"/>
                <w:sz w:val="20"/>
              </w:rPr>
            </w:pPr>
            <w:r>
              <w:rPr>
                <w:rFonts w:ascii="Times New Roman" w:hAnsi="Times New Roman"/>
                <w:color w:val="000000"/>
                <w:sz w:val="20"/>
              </w:rPr>
              <w:t>03 1 22 S2850</w:t>
            </w:r>
          </w:p>
        </w:tc>
        <w:tc>
          <w:tcPr>
            <w:tcW w:type="dxa" w:w="550"/>
            <w:tcBorders>
              <w:top w:color="000000" w:sz="6" w:val="single"/>
              <w:left w:color="000000" w:sz="6" w:val="single"/>
              <w:bottom w:color="000000" w:sz="6" w:val="single"/>
              <w:right w:color="000000" w:sz="6" w:val="single"/>
            </w:tcBorders>
            <w:vAlign w:val="center"/>
          </w:tcPr>
          <w:p w14:paraId="0328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04280000">
            <w:pPr>
              <w:ind/>
              <w:jc w:val="right"/>
              <w:rPr>
                <w:rFonts w:ascii="Times New Roman" w:hAnsi="Times New Roman"/>
                <w:color w:val="000000"/>
                <w:sz w:val="20"/>
              </w:rPr>
            </w:pPr>
            <w:r>
              <w:rPr>
                <w:rFonts w:ascii="Times New Roman" w:hAnsi="Times New Roman"/>
                <w:color w:val="000000"/>
                <w:sz w:val="20"/>
              </w:rPr>
              <w:t>1 923,4</w:t>
            </w:r>
          </w:p>
        </w:tc>
        <w:tc>
          <w:tcPr>
            <w:tcW w:type="dxa" w:w="735"/>
            <w:tcBorders>
              <w:top w:color="000000" w:sz="6" w:val="single"/>
              <w:left w:color="000000" w:sz="6" w:val="single"/>
              <w:bottom w:color="000000" w:sz="6" w:val="single"/>
              <w:right w:color="000000" w:sz="6" w:val="single"/>
            </w:tcBorders>
            <w:vAlign w:val="center"/>
          </w:tcPr>
          <w:p w14:paraId="05280000">
            <w:pPr>
              <w:ind/>
              <w:jc w:val="right"/>
              <w:rPr>
                <w:rFonts w:ascii="Times New Roman" w:hAnsi="Times New Roman"/>
                <w:color w:val="000000"/>
                <w:sz w:val="20"/>
              </w:rPr>
            </w:pPr>
            <w:r>
              <w:rPr>
                <w:rFonts w:ascii="Times New Roman" w:hAnsi="Times New Roman"/>
                <w:color w:val="000000"/>
                <w:sz w:val="20"/>
              </w:rPr>
              <w:t>1 920,7</w:t>
            </w:r>
          </w:p>
        </w:tc>
        <w:tc>
          <w:tcPr>
            <w:tcW w:type="dxa" w:w="867"/>
            <w:tcBorders>
              <w:top w:color="000000" w:sz="6" w:val="single"/>
              <w:left w:color="000000" w:sz="6" w:val="single"/>
              <w:bottom w:color="000000" w:sz="6" w:val="single"/>
              <w:right w:color="000000" w:sz="6" w:val="single"/>
            </w:tcBorders>
            <w:vAlign w:val="center"/>
          </w:tcPr>
          <w:p w14:paraId="06280000">
            <w:pPr>
              <w:ind/>
              <w:jc w:val="right"/>
              <w:rPr>
                <w:rFonts w:ascii="Times New Roman" w:hAnsi="Times New Roman"/>
                <w:color w:val="000000"/>
                <w:sz w:val="20"/>
              </w:rPr>
            </w:pPr>
            <w:r>
              <w:rPr>
                <w:rFonts w:ascii="Times New Roman" w:hAnsi="Times New Roman"/>
                <w:color w:val="000000"/>
                <w:sz w:val="20"/>
              </w:rPr>
              <w:t>1 920,7</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07280000">
            <w:pPr>
              <w:rPr>
                <w:rFonts w:ascii="Times New Roman" w:hAnsi="Times New Roman"/>
                <w:color w:val="000000"/>
                <w:sz w:val="20"/>
              </w:rPr>
            </w:pPr>
            <w:r>
              <w:rPr>
                <w:rFonts w:ascii="Times New Roman" w:hAnsi="Times New Roman"/>
                <w:color w:val="000000"/>
                <w:sz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0828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092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0A28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0B280000">
            <w:pPr>
              <w:ind/>
              <w:jc w:val="center"/>
              <w:rPr>
                <w:rFonts w:ascii="Times New Roman" w:hAnsi="Times New Roman"/>
                <w:color w:val="000000"/>
                <w:sz w:val="20"/>
              </w:rPr>
            </w:pPr>
            <w:r>
              <w:rPr>
                <w:rFonts w:ascii="Times New Roman" w:hAnsi="Times New Roman"/>
                <w:color w:val="000000"/>
                <w:sz w:val="20"/>
              </w:rPr>
              <w:t>03 1 22 S2850</w:t>
            </w:r>
          </w:p>
        </w:tc>
        <w:tc>
          <w:tcPr>
            <w:tcW w:type="dxa" w:w="550"/>
            <w:tcBorders>
              <w:top w:color="000000" w:sz="6" w:val="single"/>
              <w:left w:color="000000" w:sz="6" w:val="single"/>
              <w:bottom w:color="000000" w:sz="6" w:val="single"/>
              <w:right w:color="000000" w:sz="6" w:val="single"/>
            </w:tcBorders>
            <w:vAlign w:val="center"/>
          </w:tcPr>
          <w:p w14:paraId="0C280000">
            <w:pPr>
              <w:ind/>
              <w:jc w:val="center"/>
              <w:rPr>
                <w:rFonts w:ascii="Times New Roman" w:hAnsi="Times New Roman"/>
                <w:color w:val="000000"/>
                <w:sz w:val="20"/>
              </w:rPr>
            </w:pPr>
            <w:r>
              <w:rPr>
                <w:rFonts w:ascii="Times New Roman" w:hAnsi="Times New Roman"/>
                <w:color w:val="000000"/>
                <w:sz w:val="20"/>
              </w:rPr>
              <w:t>611</w:t>
            </w:r>
          </w:p>
        </w:tc>
        <w:tc>
          <w:tcPr>
            <w:tcW w:type="dxa" w:w="818"/>
            <w:tcBorders>
              <w:top w:color="000000" w:sz="6" w:val="single"/>
              <w:left w:color="000000" w:sz="6" w:val="single"/>
              <w:bottom w:color="000000" w:sz="6" w:val="single"/>
              <w:right w:color="000000" w:sz="6" w:val="single"/>
            </w:tcBorders>
            <w:vAlign w:val="center"/>
          </w:tcPr>
          <w:p w14:paraId="0D280000">
            <w:pPr>
              <w:ind/>
              <w:jc w:val="right"/>
              <w:rPr>
                <w:rFonts w:ascii="Times New Roman" w:hAnsi="Times New Roman"/>
                <w:color w:val="000000"/>
                <w:sz w:val="20"/>
              </w:rPr>
            </w:pPr>
            <w:r>
              <w:rPr>
                <w:rFonts w:ascii="Times New Roman" w:hAnsi="Times New Roman"/>
                <w:color w:val="000000"/>
                <w:sz w:val="20"/>
              </w:rPr>
              <w:t>1 923,4</w:t>
            </w:r>
          </w:p>
        </w:tc>
        <w:tc>
          <w:tcPr>
            <w:tcW w:type="dxa" w:w="735"/>
            <w:tcBorders>
              <w:top w:color="000000" w:sz="6" w:val="single"/>
              <w:left w:color="000000" w:sz="6" w:val="single"/>
              <w:bottom w:color="000000" w:sz="6" w:val="single"/>
              <w:right w:color="000000" w:sz="6" w:val="single"/>
            </w:tcBorders>
            <w:vAlign w:val="center"/>
          </w:tcPr>
          <w:p w14:paraId="0E280000">
            <w:pPr>
              <w:ind/>
              <w:jc w:val="right"/>
              <w:rPr>
                <w:rFonts w:ascii="Times New Roman" w:hAnsi="Times New Roman"/>
                <w:color w:val="000000"/>
                <w:sz w:val="20"/>
              </w:rPr>
            </w:pPr>
            <w:r>
              <w:rPr>
                <w:rFonts w:ascii="Times New Roman" w:hAnsi="Times New Roman"/>
                <w:color w:val="000000"/>
                <w:sz w:val="20"/>
              </w:rPr>
              <w:t>1 920,7</w:t>
            </w:r>
          </w:p>
        </w:tc>
        <w:tc>
          <w:tcPr>
            <w:tcW w:type="dxa" w:w="867"/>
            <w:tcBorders>
              <w:top w:color="000000" w:sz="6" w:val="single"/>
              <w:left w:color="000000" w:sz="6" w:val="single"/>
              <w:bottom w:color="000000" w:sz="6" w:val="single"/>
              <w:right w:color="000000" w:sz="6" w:val="single"/>
            </w:tcBorders>
            <w:vAlign w:val="center"/>
          </w:tcPr>
          <w:p w14:paraId="0F280000">
            <w:pPr>
              <w:ind/>
              <w:jc w:val="right"/>
              <w:rPr>
                <w:rFonts w:ascii="Times New Roman" w:hAnsi="Times New Roman"/>
                <w:color w:val="000000"/>
                <w:sz w:val="20"/>
              </w:rPr>
            </w:pPr>
            <w:r>
              <w:rPr>
                <w:rFonts w:ascii="Times New Roman" w:hAnsi="Times New Roman"/>
                <w:color w:val="000000"/>
                <w:sz w:val="20"/>
              </w:rPr>
              <w:t>1 920,7</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10280000">
            <w:pPr>
              <w:rPr>
                <w:rFonts w:ascii="Times New Roman" w:hAnsi="Times New Roman"/>
                <w:color w:val="000000"/>
                <w:sz w:val="20"/>
              </w:rPr>
            </w:pPr>
            <w:r>
              <w:rPr>
                <w:rFonts w:ascii="Times New Roman" w:hAnsi="Times New Roman"/>
                <w:color w:val="000000"/>
                <w:sz w:val="20"/>
              </w:rPr>
              <w:t>Организация и проведение районных мероприятий для населения</w:t>
            </w:r>
          </w:p>
        </w:tc>
        <w:tc>
          <w:tcPr>
            <w:tcW w:type="dxa" w:w="700"/>
            <w:tcBorders>
              <w:top w:color="000000" w:sz="6" w:val="single"/>
              <w:left w:color="000000" w:sz="6" w:val="single"/>
              <w:bottom w:color="000000" w:sz="6" w:val="single"/>
              <w:right w:color="000000" w:sz="6" w:val="single"/>
            </w:tcBorders>
            <w:shd w:fill="FFFFFF" w:val="clear"/>
            <w:vAlign w:val="center"/>
          </w:tcPr>
          <w:p w14:paraId="1128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122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1328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shd w:fill="FFFFFF" w:val="clear"/>
            <w:vAlign w:val="center"/>
          </w:tcPr>
          <w:p w14:paraId="14280000">
            <w:pPr>
              <w:ind/>
              <w:jc w:val="center"/>
              <w:rPr>
                <w:rFonts w:ascii="Times New Roman" w:hAnsi="Times New Roman"/>
                <w:color w:val="000000"/>
                <w:sz w:val="20"/>
              </w:rPr>
            </w:pPr>
            <w:r>
              <w:rPr>
                <w:rFonts w:ascii="Times New Roman" w:hAnsi="Times New Roman"/>
                <w:color w:val="000000"/>
                <w:sz w:val="20"/>
              </w:rPr>
              <w:t>03 1 23 00000</w:t>
            </w:r>
          </w:p>
        </w:tc>
        <w:tc>
          <w:tcPr>
            <w:tcW w:type="dxa" w:w="550"/>
            <w:tcBorders>
              <w:top w:color="000000" w:sz="6" w:val="single"/>
              <w:left w:color="000000" w:sz="6" w:val="single"/>
              <w:bottom w:color="000000" w:sz="6" w:val="single"/>
              <w:right w:color="000000" w:sz="6" w:val="single"/>
            </w:tcBorders>
            <w:shd w:fill="FFFFFF" w:val="clear"/>
            <w:vAlign w:val="center"/>
          </w:tcPr>
          <w:p w14:paraId="1528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16280000">
            <w:pPr>
              <w:ind/>
              <w:jc w:val="right"/>
              <w:rPr>
                <w:rFonts w:ascii="Times New Roman" w:hAnsi="Times New Roman"/>
                <w:color w:val="000000"/>
                <w:sz w:val="20"/>
              </w:rPr>
            </w:pPr>
            <w:r>
              <w:rPr>
                <w:rFonts w:ascii="Times New Roman" w:hAnsi="Times New Roman"/>
                <w:color w:val="000000"/>
                <w:sz w:val="20"/>
              </w:rPr>
              <w:t>49,6</w:t>
            </w:r>
          </w:p>
        </w:tc>
        <w:tc>
          <w:tcPr>
            <w:tcW w:type="dxa" w:w="735"/>
            <w:tcBorders>
              <w:top w:color="000000" w:sz="6" w:val="single"/>
              <w:left w:color="000000" w:sz="6" w:val="single"/>
              <w:bottom w:color="000000" w:sz="6" w:val="single"/>
              <w:right w:color="000000" w:sz="6" w:val="single"/>
            </w:tcBorders>
            <w:shd w:fill="FFFFFF" w:val="clear"/>
            <w:vAlign w:val="center"/>
          </w:tcPr>
          <w:p w14:paraId="17280000">
            <w:pPr>
              <w:ind/>
              <w:jc w:val="right"/>
              <w:rPr>
                <w:rFonts w:ascii="Times New Roman" w:hAnsi="Times New Roman"/>
                <w:color w:val="000000"/>
                <w:sz w:val="20"/>
              </w:rPr>
            </w:pPr>
            <w:r>
              <w:rPr>
                <w:rFonts w:ascii="Times New Roman" w:hAnsi="Times New Roman"/>
                <w:color w:val="000000"/>
                <w:sz w:val="20"/>
              </w:rPr>
              <w:t>120,0</w:t>
            </w:r>
          </w:p>
        </w:tc>
        <w:tc>
          <w:tcPr>
            <w:tcW w:type="dxa" w:w="867"/>
            <w:tcBorders>
              <w:top w:color="000000" w:sz="6" w:val="single"/>
              <w:left w:color="000000" w:sz="6" w:val="single"/>
              <w:bottom w:color="000000" w:sz="6" w:val="single"/>
              <w:right w:color="000000" w:sz="6" w:val="single"/>
            </w:tcBorders>
            <w:shd w:fill="FFFFFF" w:val="clear"/>
            <w:vAlign w:val="center"/>
          </w:tcPr>
          <w:p w14:paraId="18280000">
            <w:pPr>
              <w:ind/>
              <w:jc w:val="right"/>
              <w:rPr>
                <w:rFonts w:ascii="Times New Roman" w:hAnsi="Times New Roman"/>
                <w:color w:val="000000"/>
                <w:sz w:val="20"/>
              </w:rPr>
            </w:pPr>
            <w:r>
              <w:rPr>
                <w:rFonts w:ascii="Times New Roman" w:hAnsi="Times New Roman"/>
                <w:color w:val="000000"/>
                <w:sz w:val="20"/>
              </w:rPr>
              <w:t>120,0</w:t>
            </w:r>
          </w:p>
        </w:tc>
      </w:tr>
      <w:tr>
        <w:trPr>
          <w:trHeight w:hRule="exact" w:val="735"/>
        </w:trPr>
        <w:tc>
          <w:tcPr>
            <w:tcW w:type="dxa" w:w="3731"/>
            <w:tcBorders>
              <w:top w:color="000000" w:sz="6" w:val="single"/>
              <w:left w:color="000000" w:sz="6" w:val="single"/>
              <w:bottom w:color="000000" w:sz="6" w:val="single"/>
              <w:right w:color="000000" w:sz="6" w:val="single"/>
            </w:tcBorders>
            <w:vAlign w:val="top"/>
          </w:tcPr>
          <w:p w14:paraId="1928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1A28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1B2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1C28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1D280000">
            <w:pPr>
              <w:ind/>
              <w:jc w:val="center"/>
              <w:rPr>
                <w:rFonts w:ascii="Times New Roman" w:hAnsi="Times New Roman"/>
                <w:color w:val="000000"/>
                <w:sz w:val="20"/>
              </w:rPr>
            </w:pPr>
            <w:r>
              <w:rPr>
                <w:rFonts w:ascii="Times New Roman" w:hAnsi="Times New Roman"/>
                <w:color w:val="000000"/>
                <w:sz w:val="20"/>
              </w:rPr>
              <w:t>03 1 23 00000</w:t>
            </w:r>
          </w:p>
        </w:tc>
        <w:tc>
          <w:tcPr>
            <w:tcW w:type="dxa" w:w="550"/>
            <w:tcBorders>
              <w:top w:color="000000" w:sz="6" w:val="single"/>
              <w:left w:color="000000" w:sz="6" w:val="single"/>
              <w:bottom w:color="000000" w:sz="6" w:val="single"/>
              <w:right w:color="000000" w:sz="6" w:val="single"/>
            </w:tcBorders>
            <w:vAlign w:val="center"/>
          </w:tcPr>
          <w:p w14:paraId="1E28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1F280000">
            <w:pPr>
              <w:ind/>
              <w:jc w:val="right"/>
              <w:rPr>
                <w:rFonts w:ascii="Times New Roman" w:hAnsi="Times New Roman"/>
                <w:color w:val="000000"/>
                <w:sz w:val="20"/>
              </w:rPr>
            </w:pPr>
            <w:r>
              <w:rPr>
                <w:rFonts w:ascii="Times New Roman" w:hAnsi="Times New Roman"/>
                <w:color w:val="000000"/>
                <w:sz w:val="20"/>
              </w:rPr>
              <w:t>49,6</w:t>
            </w:r>
          </w:p>
        </w:tc>
        <w:tc>
          <w:tcPr>
            <w:tcW w:type="dxa" w:w="735"/>
            <w:tcBorders>
              <w:top w:color="000000" w:sz="6" w:val="single"/>
              <w:left w:color="000000" w:sz="6" w:val="single"/>
              <w:bottom w:color="000000" w:sz="6" w:val="single"/>
              <w:right w:color="000000" w:sz="6" w:val="single"/>
            </w:tcBorders>
            <w:vAlign w:val="center"/>
          </w:tcPr>
          <w:p w14:paraId="20280000">
            <w:pPr>
              <w:ind/>
              <w:jc w:val="right"/>
              <w:rPr>
                <w:rFonts w:ascii="Times New Roman" w:hAnsi="Times New Roman"/>
                <w:color w:val="000000"/>
                <w:sz w:val="20"/>
              </w:rPr>
            </w:pPr>
            <w:r>
              <w:rPr>
                <w:rFonts w:ascii="Times New Roman" w:hAnsi="Times New Roman"/>
                <w:color w:val="000000"/>
                <w:sz w:val="20"/>
              </w:rPr>
              <w:t>120,0</w:t>
            </w:r>
          </w:p>
        </w:tc>
        <w:tc>
          <w:tcPr>
            <w:tcW w:type="dxa" w:w="867"/>
            <w:tcBorders>
              <w:top w:color="000000" w:sz="6" w:val="single"/>
              <w:left w:color="000000" w:sz="6" w:val="single"/>
              <w:bottom w:color="000000" w:sz="6" w:val="single"/>
              <w:right w:color="000000" w:sz="6" w:val="single"/>
            </w:tcBorders>
            <w:vAlign w:val="center"/>
          </w:tcPr>
          <w:p w14:paraId="21280000">
            <w:pPr>
              <w:ind/>
              <w:jc w:val="right"/>
              <w:rPr>
                <w:rFonts w:ascii="Times New Roman" w:hAnsi="Times New Roman"/>
                <w:color w:val="000000"/>
                <w:sz w:val="20"/>
              </w:rPr>
            </w:pPr>
            <w:r>
              <w:rPr>
                <w:rFonts w:ascii="Times New Roman" w:hAnsi="Times New Roman"/>
                <w:color w:val="000000"/>
                <w:sz w:val="20"/>
              </w:rPr>
              <w:t>120,0</w:t>
            </w:r>
          </w:p>
        </w:tc>
      </w:tr>
      <w:tr>
        <w:trPr>
          <w:trHeight w:hRule="exact" w:val="435"/>
        </w:trPr>
        <w:tc>
          <w:tcPr>
            <w:tcW w:type="dxa" w:w="3731"/>
            <w:tcBorders>
              <w:top w:color="000000" w:sz="6" w:val="single"/>
              <w:left w:color="000000" w:sz="6" w:val="single"/>
              <w:bottom w:color="000000" w:sz="6" w:val="single"/>
              <w:right w:color="000000" w:sz="6" w:val="single"/>
            </w:tcBorders>
            <w:vAlign w:val="top"/>
          </w:tcPr>
          <w:p w14:paraId="2228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2328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242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2528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26280000">
            <w:pPr>
              <w:ind/>
              <w:jc w:val="center"/>
              <w:rPr>
                <w:rFonts w:ascii="Times New Roman" w:hAnsi="Times New Roman"/>
                <w:color w:val="000000"/>
                <w:sz w:val="20"/>
              </w:rPr>
            </w:pPr>
            <w:r>
              <w:rPr>
                <w:rFonts w:ascii="Times New Roman" w:hAnsi="Times New Roman"/>
                <w:color w:val="000000"/>
                <w:sz w:val="20"/>
              </w:rPr>
              <w:t>03 1 23 00000</w:t>
            </w:r>
          </w:p>
        </w:tc>
        <w:tc>
          <w:tcPr>
            <w:tcW w:type="dxa" w:w="550"/>
            <w:tcBorders>
              <w:top w:color="000000" w:sz="6" w:val="single"/>
              <w:left w:color="000000" w:sz="6" w:val="single"/>
              <w:bottom w:color="000000" w:sz="6" w:val="single"/>
              <w:right w:color="000000" w:sz="6" w:val="single"/>
            </w:tcBorders>
            <w:vAlign w:val="center"/>
          </w:tcPr>
          <w:p w14:paraId="2728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28280000">
            <w:pPr>
              <w:ind/>
              <w:jc w:val="right"/>
              <w:rPr>
                <w:rFonts w:ascii="Times New Roman" w:hAnsi="Times New Roman"/>
                <w:color w:val="000000"/>
                <w:sz w:val="20"/>
              </w:rPr>
            </w:pPr>
            <w:r>
              <w:rPr>
                <w:rFonts w:ascii="Times New Roman" w:hAnsi="Times New Roman"/>
                <w:color w:val="000000"/>
                <w:sz w:val="20"/>
              </w:rPr>
              <w:t>49,6</w:t>
            </w:r>
          </w:p>
        </w:tc>
        <w:tc>
          <w:tcPr>
            <w:tcW w:type="dxa" w:w="735"/>
            <w:tcBorders>
              <w:top w:color="000000" w:sz="6" w:val="single"/>
              <w:left w:color="000000" w:sz="6" w:val="single"/>
              <w:bottom w:color="000000" w:sz="6" w:val="single"/>
              <w:right w:color="000000" w:sz="6" w:val="single"/>
            </w:tcBorders>
            <w:vAlign w:val="center"/>
          </w:tcPr>
          <w:p w14:paraId="29280000">
            <w:pPr>
              <w:ind/>
              <w:jc w:val="right"/>
              <w:rPr>
                <w:rFonts w:ascii="Times New Roman" w:hAnsi="Times New Roman"/>
                <w:color w:val="000000"/>
                <w:sz w:val="20"/>
              </w:rPr>
            </w:pPr>
            <w:r>
              <w:rPr>
                <w:rFonts w:ascii="Times New Roman" w:hAnsi="Times New Roman"/>
                <w:color w:val="000000"/>
                <w:sz w:val="20"/>
              </w:rPr>
              <w:t>120,0</w:t>
            </w:r>
          </w:p>
        </w:tc>
        <w:tc>
          <w:tcPr>
            <w:tcW w:type="dxa" w:w="867"/>
            <w:tcBorders>
              <w:top w:color="000000" w:sz="6" w:val="single"/>
              <w:left w:color="000000" w:sz="6" w:val="single"/>
              <w:bottom w:color="000000" w:sz="6" w:val="single"/>
              <w:right w:color="000000" w:sz="6" w:val="single"/>
            </w:tcBorders>
            <w:vAlign w:val="center"/>
          </w:tcPr>
          <w:p w14:paraId="2A280000">
            <w:pPr>
              <w:ind/>
              <w:jc w:val="right"/>
              <w:rPr>
                <w:rFonts w:ascii="Times New Roman" w:hAnsi="Times New Roman"/>
                <w:color w:val="000000"/>
                <w:sz w:val="20"/>
              </w:rPr>
            </w:pPr>
            <w:r>
              <w:rPr>
                <w:rFonts w:ascii="Times New Roman" w:hAnsi="Times New Roman"/>
                <w:color w:val="000000"/>
                <w:sz w:val="20"/>
              </w:rPr>
              <w:t>120,0</w:t>
            </w:r>
          </w:p>
        </w:tc>
      </w:tr>
      <w:tr>
        <w:trPr>
          <w:trHeight w:hRule="exact" w:val="593"/>
        </w:trPr>
        <w:tc>
          <w:tcPr>
            <w:tcW w:type="dxa" w:w="3731"/>
            <w:tcBorders>
              <w:top w:color="000000" w:sz="6" w:val="single"/>
              <w:left w:color="000000" w:sz="6" w:val="single"/>
              <w:bottom w:color="000000" w:sz="6" w:val="single"/>
              <w:right w:color="000000" w:sz="6" w:val="single"/>
            </w:tcBorders>
            <w:vAlign w:val="top"/>
          </w:tcPr>
          <w:p w14:paraId="2B28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2C28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2D2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2E28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2F280000">
            <w:pPr>
              <w:ind/>
              <w:jc w:val="center"/>
              <w:rPr>
                <w:rFonts w:ascii="Times New Roman" w:hAnsi="Times New Roman"/>
                <w:color w:val="000000"/>
                <w:sz w:val="20"/>
              </w:rPr>
            </w:pPr>
            <w:r>
              <w:rPr>
                <w:rFonts w:ascii="Times New Roman" w:hAnsi="Times New Roman"/>
                <w:color w:val="000000"/>
                <w:sz w:val="20"/>
              </w:rPr>
              <w:t>03 1 23 00000</w:t>
            </w:r>
          </w:p>
        </w:tc>
        <w:tc>
          <w:tcPr>
            <w:tcW w:type="dxa" w:w="550"/>
            <w:tcBorders>
              <w:top w:color="000000" w:sz="6" w:val="single"/>
              <w:left w:color="000000" w:sz="6" w:val="single"/>
              <w:bottom w:color="000000" w:sz="6" w:val="single"/>
              <w:right w:color="000000" w:sz="6" w:val="single"/>
            </w:tcBorders>
            <w:vAlign w:val="center"/>
          </w:tcPr>
          <w:p w14:paraId="3028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31280000">
            <w:pPr>
              <w:ind/>
              <w:jc w:val="right"/>
              <w:rPr>
                <w:rFonts w:ascii="Times New Roman" w:hAnsi="Times New Roman"/>
                <w:color w:val="000000"/>
                <w:sz w:val="20"/>
              </w:rPr>
            </w:pPr>
            <w:r>
              <w:rPr>
                <w:rFonts w:ascii="Times New Roman" w:hAnsi="Times New Roman"/>
                <w:color w:val="000000"/>
                <w:sz w:val="20"/>
              </w:rPr>
              <w:t>49,6</w:t>
            </w:r>
          </w:p>
        </w:tc>
        <w:tc>
          <w:tcPr>
            <w:tcW w:type="dxa" w:w="735"/>
            <w:tcBorders>
              <w:top w:color="000000" w:sz="6" w:val="single"/>
              <w:left w:color="000000" w:sz="6" w:val="single"/>
              <w:bottom w:color="000000" w:sz="6" w:val="single"/>
              <w:right w:color="000000" w:sz="6" w:val="single"/>
            </w:tcBorders>
            <w:vAlign w:val="center"/>
          </w:tcPr>
          <w:p w14:paraId="32280000">
            <w:pPr>
              <w:ind/>
              <w:jc w:val="right"/>
              <w:rPr>
                <w:rFonts w:ascii="Times New Roman" w:hAnsi="Times New Roman"/>
                <w:color w:val="000000"/>
                <w:sz w:val="20"/>
              </w:rPr>
            </w:pPr>
            <w:r>
              <w:rPr>
                <w:rFonts w:ascii="Times New Roman" w:hAnsi="Times New Roman"/>
                <w:color w:val="000000"/>
                <w:sz w:val="20"/>
              </w:rPr>
              <w:t>120,0</w:t>
            </w:r>
          </w:p>
        </w:tc>
        <w:tc>
          <w:tcPr>
            <w:tcW w:type="dxa" w:w="867"/>
            <w:tcBorders>
              <w:top w:color="000000" w:sz="6" w:val="single"/>
              <w:left w:color="000000" w:sz="6" w:val="single"/>
              <w:bottom w:color="000000" w:sz="6" w:val="single"/>
              <w:right w:color="000000" w:sz="6" w:val="single"/>
            </w:tcBorders>
            <w:vAlign w:val="center"/>
          </w:tcPr>
          <w:p w14:paraId="33280000">
            <w:pPr>
              <w:ind/>
              <w:jc w:val="right"/>
              <w:rPr>
                <w:rFonts w:ascii="Times New Roman" w:hAnsi="Times New Roman"/>
                <w:color w:val="000000"/>
                <w:sz w:val="20"/>
              </w:rPr>
            </w:pPr>
            <w:r>
              <w:rPr>
                <w:rFonts w:ascii="Times New Roman" w:hAnsi="Times New Roman"/>
                <w:color w:val="000000"/>
                <w:sz w:val="20"/>
              </w:rPr>
              <w:t>120,0</w:t>
            </w:r>
          </w:p>
        </w:tc>
      </w:tr>
      <w:tr>
        <w:trPr>
          <w:trHeight w:hRule="exact" w:val="472"/>
        </w:trPr>
        <w:tc>
          <w:tcPr>
            <w:tcW w:type="dxa" w:w="3731"/>
            <w:tcBorders>
              <w:top w:color="000000" w:sz="6" w:val="single"/>
              <w:left w:color="000000" w:sz="6" w:val="single"/>
              <w:bottom w:color="000000" w:sz="6" w:val="single"/>
              <w:right w:color="000000" w:sz="6" w:val="single"/>
            </w:tcBorders>
            <w:vAlign w:val="top"/>
          </w:tcPr>
          <w:p w14:paraId="34280000">
            <w:pPr>
              <w:rPr>
                <w:rFonts w:ascii="Times New Roman" w:hAnsi="Times New Roman"/>
                <w:color w:val="000000"/>
                <w:sz w:val="20"/>
              </w:rPr>
            </w:pPr>
            <w:r>
              <w:rPr>
                <w:rFonts w:ascii="Times New Roman" w:hAnsi="Times New Roman"/>
                <w:color w:val="000000"/>
                <w:sz w:val="20"/>
              </w:rPr>
              <w:t>Поддержка отрасли культуры</w:t>
            </w:r>
          </w:p>
        </w:tc>
        <w:tc>
          <w:tcPr>
            <w:tcW w:type="dxa" w:w="700"/>
            <w:tcBorders>
              <w:top w:color="000000" w:sz="6" w:val="single"/>
              <w:left w:color="000000" w:sz="6" w:val="single"/>
              <w:bottom w:color="000000" w:sz="6" w:val="single"/>
              <w:right w:color="000000" w:sz="6" w:val="single"/>
            </w:tcBorders>
            <w:vAlign w:val="center"/>
          </w:tcPr>
          <w:p w14:paraId="3528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362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3728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38280000">
            <w:pPr>
              <w:ind/>
              <w:jc w:val="center"/>
              <w:rPr>
                <w:rFonts w:ascii="Times New Roman" w:hAnsi="Times New Roman"/>
                <w:color w:val="000000"/>
                <w:sz w:val="20"/>
              </w:rPr>
            </w:pPr>
            <w:r>
              <w:rPr>
                <w:rFonts w:ascii="Times New Roman" w:hAnsi="Times New Roman"/>
                <w:color w:val="000000"/>
                <w:sz w:val="20"/>
              </w:rPr>
              <w:t>03 1 A1 55191</w:t>
            </w:r>
          </w:p>
        </w:tc>
        <w:tc>
          <w:tcPr>
            <w:tcW w:type="dxa" w:w="550"/>
            <w:tcBorders>
              <w:top w:color="000000" w:sz="6" w:val="single"/>
              <w:left w:color="000000" w:sz="6" w:val="single"/>
              <w:bottom w:color="000000" w:sz="6" w:val="single"/>
              <w:right w:color="000000" w:sz="6" w:val="single"/>
            </w:tcBorders>
            <w:vAlign w:val="center"/>
          </w:tcPr>
          <w:p w14:paraId="3928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3A280000">
            <w:pPr>
              <w:ind/>
              <w:jc w:val="right"/>
              <w:rPr>
                <w:rFonts w:ascii="Times New Roman" w:hAnsi="Times New Roman"/>
                <w:color w:val="000000"/>
                <w:sz w:val="20"/>
              </w:rPr>
            </w:pPr>
            <w:r>
              <w:rPr>
                <w:rFonts w:ascii="Times New Roman" w:hAnsi="Times New Roman"/>
                <w:color w:val="000000"/>
                <w:sz w:val="20"/>
              </w:rPr>
              <w:t>4 695,9</w:t>
            </w:r>
          </w:p>
        </w:tc>
        <w:tc>
          <w:tcPr>
            <w:tcW w:type="dxa" w:w="735"/>
            <w:tcBorders>
              <w:top w:color="000000" w:sz="6" w:val="single"/>
              <w:left w:color="000000" w:sz="6" w:val="single"/>
              <w:bottom w:color="000000" w:sz="6" w:val="single"/>
              <w:right w:color="000000" w:sz="6" w:val="single"/>
            </w:tcBorders>
            <w:vAlign w:val="center"/>
          </w:tcPr>
          <w:p w14:paraId="3B28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3C280000">
            <w:pPr>
              <w:ind/>
              <w:jc w:val="right"/>
              <w:rPr>
                <w:rFonts w:ascii="Times New Roman" w:hAnsi="Times New Roman"/>
                <w:color w:val="000000"/>
                <w:sz w:val="20"/>
              </w:rPr>
            </w:pPr>
          </w:p>
        </w:tc>
      </w:tr>
      <w:tr>
        <w:trPr>
          <w:trHeight w:hRule="exact" w:val="713"/>
        </w:trPr>
        <w:tc>
          <w:tcPr>
            <w:tcW w:type="dxa" w:w="3731"/>
            <w:tcBorders>
              <w:top w:color="000000" w:sz="6" w:val="single"/>
              <w:left w:color="000000" w:sz="6" w:val="single"/>
              <w:bottom w:color="000000" w:sz="6" w:val="single"/>
              <w:right w:color="000000" w:sz="6" w:val="single"/>
            </w:tcBorders>
            <w:vAlign w:val="top"/>
          </w:tcPr>
          <w:p w14:paraId="3D28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3E28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3F2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4028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41280000">
            <w:pPr>
              <w:ind/>
              <w:jc w:val="center"/>
              <w:rPr>
                <w:rFonts w:ascii="Times New Roman" w:hAnsi="Times New Roman"/>
                <w:color w:val="000000"/>
                <w:sz w:val="20"/>
              </w:rPr>
            </w:pPr>
            <w:r>
              <w:rPr>
                <w:rFonts w:ascii="Times New Roman" w:hAnsi="Times New Roman"/>
                <w:color w:val="000000"/>
                <w:sz w:val="20"/>
              </w:rPr>
              <w:t>03 1 A1 55191</w:t>
            </w:r>
          </w:p>
        </w:tc>
        <w:tc>
          <w:tcPr>
            <w:tcW w:type="dxa" w:w="550"/>
            <w:tcBorders>
              <w:top w:color="000000" w:sz="6" w:val="single"/>
              <w:left w:color="000000" w:sz="6" w:val="single"/>
              <w:bottom w:color="000000" w:sz="6" w:val="single"/>
              <w:right w:color="000000" w:sz="6" w:val="single"/>
            </w:tcBorders>
            <w:vAlign w:val="center"/>
          </w:tcPr>
          <w:p w14:paraId="4228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43280000">
            <w:pPr>
              <w:ind/>
              <w:jc w:val="right"/>
              <w:rPr>
                <w:rFonts w:ascii="Times New Roman" w:hAnsi="Times New Roman"/>
                <w:color w:val="000000"/>
                <w:sz w:val="20"/>
              </w:rPr>
            </w:pPr>
            <w:r>
              <w:rPr>
                <w:rFonts w:ascii="Times New Roman" w:hAnsi="Times New Roman"/>
                <w:color w:val="000000"/>
                <w:sz w:val="20"/>
              </w:rPr>
              <w:t>4 695,9</w:t>
            </w:r>
          </w:p>
        </w:tc>
        <w:tc>
          <w:tcPr>
            <w:tcW w:type="dxa" w:w="735"/>
            <w:tcBorders>
              <w:top w:color="000000" w:sz="6" w:val="single"/>
              <w:left w:color="000000" w:sz="6" w:val="single"/>
              <w:bottom w:color="000000" w:sz="6" w:val="single"/>
              <w:right w:color="000000" w:sz="6" w:val="single"/>
            </w:tcBorders>
            <w:vAlign w:val="center"/>
          </w:tcPr>
          <w:p w14:paraId="4428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45280000">
            <w:pPr>
              <w:ind/>
              <w:jc w:val="right"/>
              <w:rPr>
                <w:rFonts w:ascii="Times New Roman" w:hAnsi="Times New Roman"/>
                <w:color w:val="000000"/>
                <w:sz w:val="20"/>
              </w:rPr>
            </w:pPr>
          </w:p>
        </w:tc>
      </w:tr>
      <w:tr>
        <w:trPr>
          <w:trHeight w:hRule="exact" w:val="480"/>
        </w:trPr>
        <w:tc>
          <w:tcPr>
            <w:tcW w:type="dxa" w:w="3731"/>
            <w:tcBorders>
              <w:top w:color="000000" w:sz="6" w:val="single"/>
              <w:left w:color="000000" w:sz="6" w:val="single"/>
              <w:bottom w:color="000000" w:sz="6" w:val="single"/>
              <w:right w:color="000000" w:sz="6" w:val="single"/>
            </w:tcBorders>
            <w:vAlign w:val="top"/>
          </w:tcPr>
          <w:p w14:paraId="4628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4728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482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4928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4A280000">
            <w:pPr>
              <w:ind/>
              <w:jc w:val="center"/>
              <w:rPr>
                <w:rFonts w:ascii="Times New Roman" w:hAnsi="Times New Roman"/>
                <w:color w:val="000000"/>
                <w:sz w:val="20"/>
              </w:rPr>
            </w:pPr>
            <w:r>
              <w:rPr>
                <w:rFonts w:ascii="Times New Roman" w:hAnsi="Times New Roman"/>
                <w:color w:val="000000"/>
                <w:sz w:val="20"/>
              </w:rPr>
              <w:t>03 1 A1 55191</w:t>
            </w:r>
          </w:p>
        </w:tc>
        <w:tc>
          <w:tcPr>
            <w:tcW w:type="dxa" w:w="550"/>
            <w:tcBorders>
              <w:top w:color="000000" w:sz="6" w:val="single"/>
              <w:left w:color="000000" w:sz="6" w:val="single"/>
              <w:bottom w:color="000000" w:sz="6" w:val="single"/>
              <w:right w:color="000000" w:sz="6" w:val="single"/>
            </w:tcBorders>
            <w:vAlign w:val="center"/>
          </w:tcPr>
          <w:p w14:paraId="4B28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4C280000">
            <w:pPr>
              <w:ind/>
              <w:jc w:val="right"/>
              <w:rPr>
                <w:rFonts w:ascii="Times New Roman" w:hAnsi="Times New Roman"/>
                <w:color w:val="000000"/>
                <w:sz w:val="20"/>
              </w:rPr>
            </w:pPr>
            <w:r>
              <w:rPr>
                <w:rFonts w:ascii="Times New Roman" w:hAnsi="Times New Roman"/>
                <w:color w:val="000000"/>
                <w:sz w:val="20"/>
              </w:rPr>
              <w:t>4 695,9</w:t>
            </w:r>
          </w:p>
        </w:tc>
        <w:tc>
          <w:tcPr>
            <w:tcW w:type="dxa" w:w="735"/>
            <w:tcBorders>
              <w:top w:color="000000" w:sz="6" w:val="single"/>
              <w:left w:color="000000" w:sz="6" w:val="single"/>
              <w:bottom w:color="000000" w:sz="6" w:val="single"/>
              <w:right w:color="000000" w:sz="6" w:val="single"/>
            </w:tcBorders>
            <w:vAlign w:val="center"/>
          </w:tcPr>
          <w:p w14:paraId="4D28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4E280000">
            <w:pPr>
              <w:ind/>
              <w:jc w:val="right"/>
              <w:rPr>
                <w:rFonts w:ascii="Times New Roman" w:hAnsi="Times New Roman"/>
                <w:color w:val="000000"/>
                <w:sz w:val="20"/>
              </w:rPr>
            </w:pPr>
          </w:p>
        </w:tc>
      </w:tr>
      <w:tr>
        <w:trPr>
          <w:trHeight w:hRule="exact" w:val="540"/>
        </w:trPr>
        <w:tc>
          <w:tcPr>
            <w:tcW w:type="dxa" w:w="3731"/>
            <w:tcBorders>
              <w:top w:color="000000" w:sz="6" w:val="single"/>
              <w:left w:color="000000" w:sz="6" w:val="single"/>
              <w:bottom w:color="000000" w:sz="6" w:val="single"/>
              <w:right w:color="000000" w:sz="6" w:val="single"/>
            </w:tcBorders>
            <w:vAlign w:val="top"/>
          </w:tcPr>
          <w:p w14:paraId="4F28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5028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512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5228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53280000">
            <w:pPr>
              <w:ind/>
              <w:jc w:val="center"/>
              <w:rPr>
                <w:rFonts w:ascii="Times New Roman" w:hAnsi="Times New Roman"/>
                <w:color w:val="000000"/>
                <w:sz w:val="20"/>
              </w:rPr>
            </w:pPr>
            <w:r>
              <w:rPr>
                <w:rFonts w:ascii="Times New Roman" w:hAnsi="Times New Roman"/>
                <w:color w:val="000000"/>
                <w:sz w:val="20"/>
              </w:rPr>
              <w:t>03 1 A1 55191</w:t>
            </w:r>
          </w:p>
        </w:tc>
        <w:tc>
          <w:tcPr>
            <w:tcW w:type="dxa" w:w="550"/>
            <w:tcBorders>
              <w:top w:color="000000" w:sz="6" w:val="single"/>
              <w:left w:color="000000" w:sz="6" w:val="single"/>
              <w:bottom w:color="000000" w:sz="6" w:val="single"/>
              <w:right w:color="000000" w:sz="6" w:val="single"/>
            </w:tcBorders>
            <w:vAlign w:val="center"/>
          </w:tcPr>
          <w:p w14:paraId="5428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55280000">
            <w:pPr>
              <w:ind/>
              <w:jc w:val="right"/>
              <w:rPr>
                <w:rFonts w:ascii="Times New Roman" w:hAnsi="Times New Roman"/>
                <w:color w:val="000000"/>
                <w:sz w:val="20"/>
              </w:rPr>
            </w:pPr>
            <w:r>
              <w:rPr>
                <w:rFonts w:ascii="Times New Roman" w:hAnsi="Times New Roman"/>
                <w:color w:val="000000"/>
                <w:sz w:val="20"/>
              </w:rPr>
              <w:t>4 695,9</w:t>
            </w:r>
          </w:p>
        </w:tc>
        <w:tc>
          <w:tcPr>
            <w:tcW w:type="dxa" w:w="735"/>
            <w:tcBorders>
              <w:top w:color="000000" w:sz="6" w:val="single"/>
              <w:left w:color="000000" w:sz="6" w:val="single"/>
              <w:bottom w:color="000000" w:sz="6" w:val="single"/>
              <w:right w:color="000000" w:sz="6" w:val="single"/>
            </w:tcBorders>
            <w:vAlign w:val="center"/>
          </w:tcPr>
          <w:p w14:paraId="5628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57280000">
            <w:pPr>
              <w:ind/>
              <w:jc w:val="right"/>
              <w:rPr>
                <w:rFonts w:ascii="Times New Roman" w:hAnsi="Times New Roman"/>
                <w:color w:val="000000"/>
                <w:sz w:val="20"/>
              </w:rPr>
            </w:pPr>
          </w:p>
        </w:tc>
      </w:tr>
      <w:tr>
        <w:trPr>
          <w:trHeight w:hRule="exact" w:val="465"/>
        </w:trPr>
        <w:tc>
          <w:tcPr>
            <w:tcW w:type="dxa" w:w="3731"/>
            <w:tcBorders>
              <w:top w:color="000000" w:sz="6" w:val="single"/>
              <w:left w:color="000000" w:sz="6" w:val="single"/>
              <w:bottom w:color="000000" w:sz="6" w:val="single"/>
              <w:right w:color="000000" w:sz="6" w:val="single"/>
            </w:tcBorders>
            <w:vAlign w:val="top"/>
          </w:tcPr>
          <w:p w14:paraId="58280000">
            <w:pPr>
              <w:rPr>
                <w:rFonts w:ascii="Times New Roman" w:hAnsi="Times New Roman"/>
                <w:color w:val="000000"/>
                <w:sz w:val="20"/>
              </w:rPr>
            </w:pPr>
            <w:r>
              <w:rPr>
                <w:rFonts w:ascii="Times New Roman" w:hAnsi="Times New Roman"/>
                <w:color w:val="000000"/>
                <w:sz w:val="20"/>
              </w:rPr>
              <w:t>КУЛЬТУРА, КИНЕМАТОГРАФИЯ</w:t>
            </w:r>
          </w:p>
        </w:tc>
        <w:tc>
          <w:tcPr>
            <w:tcW w:type="dxa" w:w="700"/>
            <w:tcBorders>
              <w:top w:color="000000" w:sz="6" w:val="single"/>
              <w:left w:color="000000" w:sz="6" w:val="single"/>
              <w:bottom w:color="000000" w:sz="6" w:val="single"/>
              <w:right w:color="000000" w:sz="6" w:val="single"/>
            </w:tcBorders>
            <w:shd w:fill="FFFFFF" w:val="clear"/>
            <w:vAlign w:val="center"/>
          </w:tcPr>
          <w:p w14:paraId="5928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5A28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5B280000">
            <w:pPr>
              <w:ind/>
              <w:jc w:val="center"/>
              <w:rPr>
                <w:rFonts w:ascii="Times New Roman" w:hAnsi="Times New Roman"/>
                <w:b w:val="1"/>
                <w:color w:val="000000"/>
                <w:sz w:val="20"/>
              </w:rPr>
            </w:pPr>
          </w:p>
        </w:tc>
        <w:tc>
          <w:tcPr>
            <w:tcW w:type="dxa" w:w="939"/>
            <w:tcBorders>
              <w:top w:color="000000" w:sz="6" w:val="single"/>
              <w:left w:color="000000" w:sz="6" w:val="single"/>
              <w:bottom w:color="000000" w:sz="6" w:val="single"/>
              <w:right w:color="000000" w:sz="6" w:val="single"/>
            </w:tcBorders>
            <w:vAlign w:val="top"/>
          </w:tcPr>
          <w:p w14:paraId="5C28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5D28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5E280000">
            <w:pPr>
              <w:ind/>
              <w:jc w:val="right"/>
              <w:rPr>
                <w:rFonts w:ascii="Times New Roman" w:hAnsi="Times New Roman"/>
                <w:color w:val="000000"/>
                <w:sz w:val="20"/>
              </w:rPr>
            </w:pPr>
            <w:r>
              <w:rPr>
                <w:rFonts w:ascii="Times New Roman" w:hAnsi="Times New Roman"/>
                <w:color w:val="000000"/>
                <w:sz w:val="20"/>
              </w:rPr>
              <w:t>245 458,6</w:t>
            </w:r>
          </w:p>
        </w:tc>
        <w:tc>
          <w:tcPr>
            <w:tcW w:type="dxa" w:w="735"/>
            <w:tcBorders>
              <w:top w:color="000000" w:sz="6" w:val="single"/>
              <w:left w:color="000000" w:sz="6" w:val="single"/>
              <w:bottom w:color="000000" w:sz="6" w:val="single"/>
              <w:right w:color="000000" w:sz="6" w:val="single"/>
            </w:tcBorders>
            <w:shd w:fill="FFFFFF" w:val="clear"/>
            <w:vAlign w:val="center"/>
          </w:tcPr>
          <w:p w14:paraId="5F280000">
            <w:pPr>
              <w:ind/>
              <w:jc w:val="right"/>
              <w:rPr>
                <w:rFonts w:ascii="Times New Roman" w:hAnsi="Times New Roman"/>
                <w:color w:val="000000"/>
                <w:sz w:val="20"/>
              </w:rPr>
            </w:pPr>
            <w:r>
              <w:rPr>
                <w:rFonts w:ascii="Times New Roman" w:hAnsi="Times New Roman"/>
                <w:color w:val="000000"/>
                <w:sz w:val="20"/>
              </w:rPr>
              <w:t>145 094,3</w:t>
            </w:r>
          </w:p>
        </w:tc>
        <w:tc>
          <w:tcPr>
            <w:tcW w:type="dxa" w:w="867"/>
            <w:tcBorders>
              <w:top w:color="000000" w:sz="6" w:val="single"/>
              <w:left w:color="000000" w:sz="6" w:val="single"/>
              <w:bottom w:color="000000" w:sz="6" w:val="single"/>
              <w:right w:color="000000" w:sz="6" w:val="single"/>
            </w:tcBorders>
            <w:shd w:fill="FFFFFF" w:val="clear"/>
            <w:vAlign w:val="center"/>
          </w:tcPr>
          <w:p w14:paraId="60280000">
            <w:pPr>
              <w:ind/>
              <w:jc w:val="right"/>
              <w:rPr>
                <w:rFonts w:ascii="Times New Roman" w:hAnsi="Times New Roman"/>
                <w:color w:val="000000"/>
                <w:sz w:val="20"/>
              </w:rPr>
            </w:pPr>
            <w:r>
              <w:rPr>
                <w:rFonts w:ascii="Times New Roman" w:hAnsi="Times New Roman"/>
                <w:color w:val="000000"/>
                <w:sz w:val="20"/>
              </w:rPr>
              <w:t>148 073,1</w:t>
            </w:r>
          </w:p>
        </w:tc>
      </w:tr>
      <w:tr>
        <w:trPr>
          <w:trHeight w:hRule="exact" w:val="435"/>
        </w:trPr>
        <w:tc>
          <w:tcPr>
            <w:tcW w:type="dxa" w:w="3731"/>
            <w:tcBorders>
              <w:top w:color="000000" w:sz="6" w:val="single"/>
              <w:left w:color="000000" w:sz="6" w:val="single"/>
              <w:bottom w:color="000000" w:sz="6" w:val="single"/>
              <w:right w:color="000000" w:sz="6" w:val="single"/>
            </w:tcBorders>
            <w:vAlign w:val="top"/>
          </w:tcPr>
          <w:p w14:paraId="61280000">
            <w:pPr>
              <w:rPr>
                <w:rFonts w:ascii="Times New Roman" w:hAnsi="Times New Roman"/>
                <w:color w:val="000000"/>
                <w:sz w:val="20"/>
              </w:rPr>
            </w:pPr>
            <w:r>
              <w:rPr>
                <w:rFonts w:ascii="Times New Roman" w:hAnsi="Times New Roman"/>
                <w:color w:val="000000"/>
                <w:sz w:val="20"/>
              </w:rPr>
              <w:t>Культура</w:t>
            </w:r>
          </w:p>
        </w:tc>
        <w:tc>
          <w:tcPr>
            <w:tcW w:type="dxa" w:w="700"/>
            <w:tcBorders>
              <w:top w:color="000000" w:sz="6" w:val="single"/>
              <w:left w:color="000000" w:sz="6" w:val="single"/>
              <w:bottom w:color="000000" w:sz="6" w:val="single"/>
              <w:right w:color="000000" w:sz="6" w:val="single"/>
            </w:tcBorders>
            <w:shd w:fill="FFFFFF" w:val="clear"/>
            <w:vAlign w:val="center"/>
          </w:tcPr>
          <w:p w14:paraId="6228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6328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6428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top"/>
          </w:tcPr>
          <w:p w14:paraId="6528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6628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67280000">
            <w:pPr>
              <w:ind/>
              <w:jc w:val="right"/>
              <w:rPr>
                <w:rFonts w:ascii="Times New Roman" w:hAnsi="Times New Roman"/>
                <w:color w:val="000000"/>
                <w:sz w:val="20"/>
              </w:rPr>
            </w:pPr>
            <w:r>
              <w:rPr>
                <w:rFonts w:ascii="Times New Roman" w:hAnsi="Times New Roman"/>
                <w:color w:val="000000"/>
                <w:sz w:val="20"/>
              </w:rPr>
              <w:t>210 563,2</w:t>
            </w:r>
          </w:p>
        </w:tc>
        <w:tc>
          <w:tcPr>
            <w:tcW w:type="dxa" w:w="735"/>
            <w:tcBorders>
              <w:top w:color="000000" w:sz="6" w:val="single"/>
              <w:left w:color="000000" w:sz="6" w:val="single"/>
              <w:bottom w:color="000000" w:sz="6" w:val="single"/>
              <w:right w:color="000000" w:sz="6" w:val="single"/>
            </w:tcBorders>
            <w:shd w:fill="FFFFFF" w:val="clear"/>
            <w:vAlign w:val="center"/>
          </w:tcPr>
          <w:p w14:paraId="68280000">
            <w:pPr>
              <w:ind/>
              <w:jc w:val="right"/>
              <w:rPr>
                <w:rFonts w:ascii="Times New Roman" w:hAnsi="Times New Roman"/>
                <w:color w:val="000000"/>
                <w:sz w:val="20"/>
              </w:rPr>
            </w:pPr>
            <w:r>
              <w:rPr>
                <w:rFonts w:ascii="Times New Roman" w:hAnsi="Times New Roman"/>
                <w:color w:val="000000"/>
                <w:sz w:val="20"/>
              </w:rPr>
              <w:t>110 644,3</w:t>
            </w:r>
          </w:p>
        </w:tc>
        <w:tc>
          <w:tcPr>
            <w:tcW w:type="dxa" w:w="867"/>
            <w:tcBorders>
              <w:top w:color="000000" w:sz="6" w:val="single"/>
              <w:left w:color="000000" w:sz="6" w:val="single"/>
              <w:bottom w:color="000000" w:sz="6" w:val="single"/>
              <w:right w:color="000000" w:sz="6" w:val="single"/>
            </w:tcBorders>
            <w:shd w:fill="FFFFFF" w:val="clear"/>
            <w:vAlign w:val="center"/>
          </w:tcPr>
          <w:p w14:paraId="69280000">
            <w:pPr>
              <w:ind/>
              <w:jc w:val="right"/>
              <w:rPr>
                <w:rFonts w:ascii="Times New Roman" w:hAnsi="Times New Roman"/>
                <w:color w:val="000000"/>
                <w:sz w:val="20"/>
              </w:rPr>
            </w:pPr>
            <w:r>
              <w:rPr>
                <w:rFonts w:ascii="Times New Roman" w:hAnsi="Times New Roman"/>
                <w:color w:val="000000"/>
                <w:sz w:val="20"/>
              </w:rPr>
              <w:t>109 037,2</w:t>
            </w:r>
          </w:p>
        </w:tc>
      </w:tr>
      <w:tr>
        <w:trPr>
          <w:trHeight w:hRule="exact" w:val="1290"/>
        </w:trPr>
        <w:tc>
          <w:tcPr>
            <w:tcW w:type="dxa" w:w="3731"/>
            <w:tcBorders>
              <w:top w:color="000000" w:sz="6" w:val="single"/>
              <w:left w:color="000000" w:sz="6" w:val="single"/>
              <w:bottom w:color="000000" w:sz="6" w:val="single"/>
              <w:right w:color="000000" w:sz="6" w:val="single"/>
            </w:tcBorders>
            <w:shd w:fill="FFFFFF" w:val="clear"/>
            <w:vAlign w:val="center"/>
          </w:tcPr>
          <w:p w14:paraId="6A28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"Создание условий для развития социальной сферы"</w:t>
            </w:r>
          </w:p>
        </w:tc>
        <w:tc>
          <w:tcPr>
            <w:tcW w:type="dxa" w:w="700"/>
            <w:tcBorders>
              <w:top w:color="000000" w:sz="6" w:val="single"/>
              <w:left w:color="000000" w:sz="6" w:val="single"/>
              <w:bottom w:color="000000" w:sz="6" w:val="single"/>
              <w:right w:color="000000" w:sz="6" w:val="single"/>
            </w:tcBorders>
            <w:shd w:fill="FFFFFF" w:val="clear"/>
            <w:vAlign w:val="center"/>
          </w:tcPr>
          <w:p w14:paraId="6B28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6C28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6D28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6E280000">
            <w:pPr>
              <w:ind/>
              <w:jc w:val="center"/>
              <w:rPr>
                <w:rFonts w:ascii="Times New Roman" w:hAnsi="Times New Roman"/>
                <w:color w:val="000000"/>
                <w:sz w:val="20"/>
              </w:rPr>
            </w:pPr>
            <w:r>
              <w:rPr>
                <w:rFonts w:ascii="Times New Roman" w:hAnsi="Times New Roman"/>
                <w:color w:val="000000"/>
                <w:sz w:val="20"/>
              </w:rPr>
              <w:t>01 0 00 00000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6F28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70280000">
            <w:pPr>
              <w:ind/>
              <w:jc w:val="right"/>
              <w:rPr>
                <w:rFonts w:ascii="Times New Roman" w:hAnsi="Times New Roman"/>
                <w:color w:val="000000"/>
                <w:sz w:val="20"/>
              </w:rPr>
            </w:pPr>
            <w:r>
              <w:rPr>
                <w:rFonts w:ascii="Times New Roman" w:hAnsi="Times New Roman"/>
                <w:color w:val="000000"/>
                <w:sz w:val="20"/>
              </w:rPr>
              <w:t>134,4</w:t>
            </w:r>
          </w:p>
        </w:tc>
        <w:tc>
          <w:tcPr>
            <w:tcW w:type="dxa" w:w="735"/>
            <w:tcBorders>
              <w:top w:color="000000" w:sz="6" w:val="single"/>
              <w:left w:color="000000" w:sz="6" w:val="single"/>
              <w:bottom w:color="000000" w:sz="6" w:val="single"/>
              <w:right w:color="000000" w:sz="6" w:val="single"/>
            </w:tcBorders>
            <w:shd w:fill="FFFFFF" w:val="clear"/>
            <w:vAlign w:val="center"/>
          </w:tcPr>
          <w:p w14:paraId="71280000">
            <w:pPr>
              <w:ind/>
              <w:jc w:val="right"/>
              <w:rPr>
                <w:rFonts w:ascii="Times New Roman" w:hAnsi="Times New Roman"/>
                <w:color w:val="000000"/>
                <w:sz w:val="20"/>
              </w:rPr>
            </w:pPr>
            <w:r>
              <w:rPr>
                <w:rFonts w:ascii="Times New Roman" w:hAnsi="Times New Roman"/>
                <w:color w:val="000000"/>
                <w:sz w:val="20"/>
              </w:rPr>
              <w:t>110,0</w:t>
            </w:r>
          </w:p>
        </w:tc>
        <w:tc>
          <w:tcPr>
            <w:tcW w:type="dxa" w:w="867"/>
            <w:tcBorders>
              <w:top w:color="000000" w:sz="6" w:val="single"/>
              <w:left w:color="000000" w:sz="6" w:val="single"/>
              <w:bottom w:color="000000" w:sz="6" w:val="single"/>
              <w:right w:color="000000" w:sz="6" w:val="single"/>
            </w:tcBorders>
            <w:shd w:fill="FFFFFF" w:val="clear"/>
            <w:vAlign w:val="center"/>
          </w:tcPr>
          <w:p w14:paraId="72280000">
            <w:pPr>
              <w:ind/>
              <w:jc w:val="right"/>
              <w:rPr>
                <w:rFonts w:ascii="Times New Roman" w:hAnsi="Times New Roman"/>
                <w:color w:val="000000"/>
                <w:sz w:val="20"/>
              </w:rPr>
            </w:pPr>
            <w:r>
              <w:rPr>
                <w:rFonts w:ascii="Times New Roman" w:hAnsi="Times New Roman"/>
                <w:color w:val="000000"/>
                <w:sz w:val="20"/>
              </w:rPr>
              <w:t>110,0</w:t>
            </w:r>
          </w:p>
        </w:tc>
      </w:tr>
      <w:tr>
        <w:trPr>
          <w:trHeight w:hRule="exact" w:val="405"/>
        </w:trPr>
        <w:tc>
          <w:tcPr>
            <w:tcW w:type="dxa" w:w="3731"/>
            <w:tcBorders>
              <w:top w:color="000000" w:sz="6" w:val="single"/>
              <w:left w:color="000000" w:sz="6" w:val="single"/>
              <w:bottom w:color="000000" w:sz="6" w:val="single"/>
              <w:right w:color="000000" w:sz="6" w:val="single"/>
            </w:tcBorders>
            <w:shd w:fill="FFFFFF" w:val="clear"/>
            <w:vAlign w:val="center"/>
          </w:tcPr>
          <w:p w14:paraId="73280000">
            <w:pPr>
              <w:rPr>
                <w:rFonts w:ascii="Times New Roman" w:hAnsi="Times New Roman"/>
                <w:color w:val="000000"/>
                <w:sz w:val="20"/>
              </w:rPr>
            </w:pPr>
            <w:r>
              <w:rPr>
                <w:rFonts w:ascii="Times New Roman" w:hAnsi="Times New Roman"/>
                <w:color w:val="000000"/>
                <w:sz w:val="20"/>
              </w:rPr>
              <w:t>Подпрограмма "Доступная среда"</w:t>
            </w:r>
          </w:p>
        </w:tc>
        <w:tc>
          <w:tcPr>
            <w:tcW w:type="dxa" w:w="700"/>
            <w:tcBorders>
              <w:top w:color="000000" w:sz="6" w:val="single"/>
              <w:left w:color="000000" w:sz="6" w:val="single"/>
              <w:bottom w:color="000000" w:sz="6" w:val="single"/>
              <w:right w:color="000000" w:sz="6" w:val="single"/>
            </w:tcBorders>
            <w:shd w:fill="FFFFFF" w:val="clear"/>
            <w:vAlign w:val="center"/>
          </w:tcPr>
          <w:p w14:paraId="7428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7528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7628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77280000">
            <w:pPr>
              <w:ind/>
              <w:jc w:val="center"/>
              <w:rPr>
                <w:rFonts w:ascii="Times New Roman" w:hAnsi="Times New Roman"/>
                <w:color w:val="000000"/>
                <w:sz w:val="20"/>
              </w:rPr>
            </w:pPr>
            <w:r>
              <w:rPr>
                <w:rFonts w:ascii="Times New Roman" w:hAnsi="Times New Roman"/>
                <w:color w:val="000000"/>
                <w:sz w:val="20"/>
              </w:rPr>
              <w:t>01 4 00 00000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7828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79280000">
            <w:pPr>
              <w:ind/>
              <w:jc w:val="right"/>
              <w:rPr>
                <w:rFonts w:ascii="Times New Roman" w:hAnsi="Times New Roman"/>
                <w:color w:val="000000"/>
                <w:sz w:val="20"/>
              </w:rPr>
            </w:pPr>
            <w:r>
              <w:rPr>
                <w:rFonts w:ascii="Times New Roman" w:hAnsi="Times New Roman"/>
                <w:color w:val="000000"/>
                <w:sz w:val="20"/>
              </w:rPr>
              <w:t>74,4</w:t>
            </w:r>
          </w:p>
        </w:tc>
        <w:tc>
          <w:tcPr>
            <w:tcW w:type="dxa" w:w="735"/>
            <w:tcBorders>
              <w:top w:color="000000" w:sz="6" w:val="single"/>
              <w:left w:color="000000" w:sz="6" w:val="single"/>
              <w:bottom w:color="000000" w:sz="6" w:val="single"/>
              <w:right w:color="000000" w:sz="6" w:val="single"/>
            </w:tcBorders>
            <w:shd w:fill="FFFFFF" w:val="clear"/>
            <w:vAlign w:val="center"/>
          </w:tcPr>
          <w:p w14:paraId="7A280000">
            <w:pPr>
              <w:ind/>
              <w:jc w:val="right"/>
              <w:rPr>
                <w:rFonts w:ascii="Times New Roman" w:hAnsi="Times New Roman"/>
                <w:color w:val="000000"/>
                <w:sz w:val="20"/>
              </w:rPr>
            </w:pPr>
            <w:r>
              <w:rPr>
                <w:rFonts w:ascii="Times New Roman" w:hAnsi="Times New Roman"/>
                <w:color w:val="000000"/>
                <w:sz w:val="20"/>
              </w:rPr>
              <w:t>50,0</w:t>
            </w:r>
          </w:p>
        </w:tc>
        <w:tc>
          <w:tcPr>
            <w:tcW w:type="dxa" w:w="867"/>
            <w:tcBorders>
              <w:top w:color="000000" w:sz="6" w:val="single"/>
              <w:left w:color="000000" w:sz="6" w:val="single"/>
              <w:bottom w:color="000000" w:sz="6" w:val="single"/>
              <w:right w:color="000000" w:sz="6" w:val="single"/>
            </w:tcBorders>
            <w:shd w:fill="FFFFFF" w:val="clear"/>
            <w:vAlign w:val="center"/>
          </w:tcPr>
          <w:p w14:paraId="7B280000">
            <w:pPr>
              <w:ind/>
              <w:jc w:val="right"/>
              <w:rPr>
                <w:rFonts w:ascii="Times New Roman" w:hAnsi="Times New Roman"/>
                <w:color w:val="000000"/>
                <w:sz w:val="20"/>
              </w:rPr>
            </w:pPr>
            <w:r>
              <w:rPr>
                <w:rFonts w:ascii="Times New Roman" w:hAnsi="Times New Roman"/>
                <w:color w:val="000000"/>
                <w:sz w:val="20"/>
              </w:rPr>
              <w:t>50,0</w:t>
            </w:r>
          </w:p>
        </w:tc>
      </w:tr>
      <w:tr>
        <w:trPr>
          <w:trHeight w:hRule="exact" w:val="1095"/>
        </w:trPr>
        <w:tc>
          <w:tcPr>
            <w:tcW w:type="dxa" w:w="3731"/>
            <w:tcBorders>
              <w:top w:color="000000" w:sz="6" w:val="single"/>
              <w:left w:color="000000" w:sz="6" w:val="single"/>
              <w:bottom w:color="000000" w:sz="6" w:val="single"/>
              <w:right w:color="000000" w:sz="6" w:val="single"/>
            </w:tcBorders>
            <w:shd w:fill="FFFFFF" w:val="clear"/>
            <w:vAlign w:val="center"/>
          </w:tcPr>
          <w:p w14:paraId="7C280000">
            <w:pPr>
              <w:rPr>
                <w:rFonts w:ascii="Times New Roman" w:hAnsi="Times New Roman"/>
                <w:color w:val="000000"/>
                <w:sz w:val="20"/>
              </w:rPr>
            </w:pPr>
            <w:r>
              <w:rPr>
                <w:rFonts w:ascii="Times New Roman" w:hAnsi="Times New Roman"/>
                <w:color w:val="000000"/>
                <w:sz w:val="20"/>
              </w:rPr>
              <w:t>Проведение конкурсов, фестивалей, квестов, спортивных мероприятий и мероприятий по адаптивному туризму для граждан с инвалидностью</w:t>
            </w:r>
          </w:p>
        </w:tc>
        <w:tc>
          <w:tcPr>
            <w:tcW w:type="dxa" w:w="700"/>
            <w:tcBorders>
              <w:top w:color="000000" w:sz="6" w:val="single"/>
              <w:left w:color="000000" w:sz="6" w:val="single"/>
              <w:bottom w:color="000000" w:sz="6" w:val="single"/>
              <w:right w:color="000000" w:sz="6" w:val="single"/>
            </w:tcBorders>
            <w:shd w:fill="FFFFFF" w:val="clear"/>
            <w:vAlign w:val="center"/>
          </w:tcPr>
          <w:p w14:paraId="7D28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7E28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7F28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80280000">
            <w:pPr>
              <w:ind/>
              <w:jc w:val="center"/>
              <w:rPr>
                <w:rFonts w:ascii="Times New Roman" w:hAnsi="Times New Roman"/>
                <w:color w:val="000000"/>
                <w:sz w:val="20"/>
              </w:rPr>
            </w:pPr>
            <w:r>
              <w:rPr>
                <w:rFonts w:ascii="Times New Roman" w:hAnsi="Times New Roman"/>
                <w:color w:val="000000"/>
                <w:sz w:val="20"/>
              </w:rPr>
              <w:t>01 4 31 00000</w:t>
            </w:r>
          </w:p>
        </w:tc>
        <w:tc>
          <w:tcPr>
            <w:tcW w:type="dxa" w:w="550"/>
            <w:tcBorders>
              <w:top w:color="000000" w:sz="6" w:val="single"/>
              <w:left w:color="000000" w:sz="6" w:val="single"/>
              <w:bottom w:color="000000" w:sz="6" w:val="single"/>
              <w:right w:color="000000" w:sz="6" w:val="single"/>
            </w:tcBorders>
            <w:shd w:fill="FFFFFF" w:val="clear"/>
            <w:vAlign w:val="center"/>
          </w:tcPr>
          <w:p w14:paraId="8128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82280000">
            <w:pPr>
              <w:ind/>
              <w:jc w:val="right"/>
              <w:rPr>
                <w:rFonts w:ascii="Times New Roman" w:hAnsi="Times New Roman"/>
                <w:color w:val="000000"/>
                <w:sz w:val="20"/>
              </w:rPr>
            </w:pPr>
            <w:r>
              <w:rPr>
                <w:rFonts w:ascii="Times New Roman" w:hAnsi="Times New Roman"/>
                <w:color w:val="000000"/>
                <w:sz w:val="20"/>
              </w:rPr>
              <w:t>74,4</w:t>
            </w:r>
          </w:p>
        </w:tc>
        <w:tc>
          <w:tcPr>
            <w:tcW w:type="dxa" w:w="735"/>
            <w:tcBorders>
              <w:top w:color="000000" w:sz="6" w:val="single"/>
              <w:left w:color="000000" w:sz="6" w:val="single"/>
              <w:bottom w:color="000000" w:sz="6" w:val="single"/>
              <w:right w:color="000000" w:sz="6" w:val="single"/>
            </w:tcBorders>
            <w:shd w:fill="FFFFFF" w:val="clear"/>
            <w:vAlign w:val="center"/>
          </w:tcPr>
          <w:p w14:paraId="83280000">
            <w:pPr>
              <w:ind/>
              <w:jc w:val="right"/>
              <w:rPr>
                <w:rFonts w:ascii="Times New Roman" w:hAnsi="Times New Roman"/>
                <w:color w:val="000000"/>
                <w:sz w:val="20"/>
              </w:rPr>
            </w:pPr>
            <w:r>
              <w:rPr>
                <w:rFonts w:ascii="Times New Roman" w:hAnsi="Times New Roman"/>
                <w:color w:val="000000"/>
                <w:sz w:val="20"/>
              </w:rPr>
              <w:t>50,0</w:t>
            </w:r>
          </w:p>
        </w:tc>
        <w:tc>
          <w:tcPr>
            <w:tcW w:type="dxa" w:w="867"/>
            <w:tcBorders>
              <w:top w:color="000000" w:sz="6" w:val="single"/>
              <w:left w:color="000000" w:sz="6" w:val="single"/>
              <w:bottom w:color="000000" w:sz="6" w:val="single"/>
              <w:right w:color="000000" w:sz="6" w:val="single"/>
            </w:tcBorders>
            <w:shd w:fill="FFFFFF" w:val="clear"/>
            <w:vAlign w:val="center"/>
          </w:tcPr>
          <w:p w14:paraId="84280000">
            <w:pPr>
              <w:ind/>
              <w:jc w:val="right"/>
              <w:rPr>
                <w:rFonts w:ascii="Times New Roman" w:hAnsi="Times New Roman"/>
                <w:color w:val="000000"/>
                <w:sz w:val="20"/>
              </w:rPr>
            </w:pPr>
            <w:r>
              <w:rPr>
                <w:rFonts w:ascii="Times New Roman" w:hAnsi="Times New Roman"/>
                <w:color w:val="000000"/>
                <w:sz w:val="20"/>
              </w:rPr>
              <w:t>50,0</w:t>
            </w:r>
          </w:p>
        </w:tc>
      </w:tr>
      <w:tr>
        <w:trPr>
          <w:trHeight w:hRule="exact" w:val="705"/>
        </w:trPr>
        <w:tc>
          <w:tcPr>
            <w:tcW w:type="dxa" w:w="3731"/>
            <w:tcBorders>
              <w:top w:color="000000" w:sz="6" w:val="single"/>
              <w:left w:color="000000" w:sz="6" w:val="single"/>
              <w:bottom w:color="000000" w:sz="6" w:val="single"/>
              <w:right w:color="000000" w:sz="6" w:val="single"/>
            </w:tcBorders>
            <w:vAlign w:val="top"/>
          </w:tcPr>
          <w:p w14:paraId="8528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8628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8728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8828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89280000">
            <w:pPr>
              <w:ind/>
              <w:jc w:val="center"/>
              <w:rPr>
                <w:rFonts w:ascii="Times New Roman" w:hAnsi="Times New Roman"/>
                <w:color w:val="000000"/>
                <w:sz w:val="20"/>
              </w:rPr>
            </w:pPr>
            <w:r>
              <w:rPr>
                <w:rFonts w:ascii="Times New Roman" w:hAnsi="Times New Roman"/>
                <w:color w:val="000000"/>
                <w:sz w:val="20"/>
              </w:rPr>
              <w:t>01 4 31 00000</w:t>
            </w:r>
          </w:p>
        </w:tc>
        <w:tc>
          <w:tcPr>
            <w:tcW w:type="dxa" w:w="550"/>
            <w:tcBorders>
              <w:top w:color="000000" w:sz="6" w:val="single"/>
              <w:left w:color="000000" w:sz="6" w:val="single"/>
              <w:bottom w:color="000000" w:sz="6" w:val="single"/>
              <w:right w:color="000000" w:sz="6" w:val="single"/>
            </w:tcBorders>
            <w:vAlign w:val="center"/>
          </w:tcPr>
          <w:p w14:paraId="8A28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8B280000">
            <w:pPr>
              <w:ind/>
              <w:jc w:val="right"/>
              <w:rPr>
                <w:rFonts w:ascii="Times New Roman" w:hAnsi="Times New Roman"/>
                <w:color w:val="000000"/>
                <w:sz w:val="20"/>
              </w:rPr>
            </w:pPr>
            <w:r>
              <w:rPr>
                <w:rFonts w:ascii="Times New Roman" w:hAnsi="Times New Roman"/>
                <w:color w:val="000000"/>
                <w:sz w:val="20"/>
              </w:rPr>
              <w:t>74,4</w:t>
            </w:r>
          </w:p>
        </w:tc>
        <w:tc>
          <w:tcPr>
            <w:tcW w:type="dxa" w:w="735"/>
            <w:tcBorders>
              <w:top w:color="000000" w:sz="6" w:val="single"/>
              <w:left w:color="000000" w:sz="6" w:val="single"/>
              <w:bottom w:color="000000" w:sz="6" w:val="single"/>
              <w:right w:color="000000" w:sz="6" w:val="single"/>
            </w:tcBorders>
            <w:vAlign w:val="center"/>
          </w:tcPr>
          <w:p w14:paraId="8C280000">
            <w:pPr>
              <w:ind/>
              <w:jc w:val="right"/>
              <w:rPr>
                <w:rFonts w:ascii="Times New Roman" w:hAnsi="Times New Roman"/>
                <w:color w:val="000000"/>
                <w:sz w:val="20"/>
              </w:rPr>
            </w:pPr>
            <w:r>
              <w:rPr>
                <w:rFonts w:ascii="Times New Roman" w:hAnsi="Times New Roman"/>
                <w:color w:val="000000"/>
                <w:sz w:val="20"/>
              </w:rPr>
              <w:t>50,0</w:t>
            </w:r>
          </w:p>
        </w:tc>
        <w:tc>
          <w:tcPr>
            <w:tcW w:type="dxa" w:w="867"/>
            <w:tcBorders>
              <w:top w:color="000000" w:sz="6" w:val="single"/>
              <w:left w:color="000000" w:sz="6" w:val="single"/>
              <w:bottom w:color="000000" w:sz="6" w:val="single"/>
              <w:right w:color="000000" w:sz="6" w:val="single"/>
            </w:tcBorders>
            <w:vAlign w:val="center"/>
          </w:tcPr>
          <w:p w14:paraId="8D280000">
            <w:pPr>
              <w:ind/>
              <w:jc w:val="right"/>
              <w:rPr>
                <w:rFonts w:ascii="Times New Roman" w:hAnsi="Times New Roman"/>
                <w:color w:val="000000"/>
                <w:sz w:val="20"/>
              </w:rPr>
            </w:pPr>
            <w:r>
              <w:rPr>
                <w:rFonts w:ascii="Times New Roman" w:hAnsi="Times New Roman"/>
                <w:color w:val="000000"/>
                <w:sz w:val="20"/>
              </w:rPr>
              <w:t>50,0</w:t>
            </w:r>
          </w:p>
        </w:tc>
      </w:tr>
      <w:tr>
        <w:trPr>
          <w:trHeight w:hRule="exact" w:val="450"/>
        </w:trPr>
        <w:tc>
          <w:tcPr>
            <w:tcW w:type="dxa" w:w="3731"/>
            <w:tcBorders>
              <w:top w:color="000000" w:sz="6" w:val="single"/>
              <w:left w:color="000000" w:sz="6" w:val="single"/>
              <w:bottom w:color="000000" w:sz="6" w:val="single"/>
              <w:right w:color="000000" w:sz="6" w:val="single"/>
            </w:tcBorders>
            <w:vAlign w:val="top"/>
          </w:tcPr>
          <w:p w14:paraId="8E280000">
            <w:pPr>
              <w:rPr>
                <w:rFonts w:ascii="Times New Roman" w:hAnsi="Times New Roman"/>
                <w:color w:val="000000"/>
                <w:sz w:val="20"/>
              </w:rPr>
            </w:pPr>
            <w:r>
              <w:rPr>
                <w:rFonts w:ascii="Times New Roman" w:hAnsi="Times New Roman"/>
                <w:color w:val="000000"/>
                <w:sz w:val="20"/>
              </w:rPr>
              <w:t>Субсидии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8F28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9028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9128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92280000">
            <w:pPr>
              <w:ind/>
              <w:jc w:val="center"/>
              <w:rPr>
                <w:rFonts w:ascii="Times New Roman" w:hAnsi="Times New Roman"/>
                <w:color w:val="000000"/>
                <w:sz w:val="20"/>
              </w:rPr>
            </w:pPr>
            <w:r>
              <w:rPr>
                <w:rFonts w:ascii="Times New Roman" w:hAnsi="Times New Roman"/>
                <w:color w:val="000000"/>
                <w:sz w:val="20"/>
              </w:rPr>
              <w:t>01 4 31 00000</w:t>
            </w:r>
          </w:p>
        </w:tc>
        <w:tc>
          <w:tcPr>
            <w:tcW w:type="dxa" w:w="550"/>
            <w:tcBorders>
              <w:top w:color="000000" w:sz="6" w:val="single"/>
              <w:left w:color="000000" w:sz="6" w:val="single"/>
              <w:bottom w:color="000000" w:sz="6" w:val="single"/>
              <w:right w:color="000000" w:sz="6" w:val="single"/>
            </w:tcBorders>
            <w:vAlign w:val="center"/>
          </w:tcPr>
          <w:p w14:paraId="93280000">
            <w:pPr>
              <w:ind/>
              <w:jc w:val="center"/>
              <w:rPr>
                <w:rFonts w:ascii="Times New Roman" w:hAnsi="Times New Roman"/>
                <w:color w:val="000000"/>
                <w:sz w:val="20"/>
              </w:rPr>
            </w:pPr>
            <w:r>
              <w:rPr>
                <w:rFonts w:ascii="Times New Roman" w:hAnsi="Times New Roman"/>
                <w:color w:val="000000"/>
                <w:sz w:val="20"/>
              </w:rPr>
              <w:t>620</w:t>
            </w:r>
          </w:p>
        </w:tc>
        <w:tc>
          <w:tcPr>
            <w:tcW w:type="dxa" w:w="818"/>
            <w:tcBorders>
              <w:top w:color="000000" w:sz="6" w:val="single"/>
              <w:left w:color="000000" w:sz="6" w:val="single"/>
              <w:bottom w:color="000000" w:sz="6" w:val="single"/>
              <w:right w:color="000000" w:sz="6" w:val="single"/>
            </w:tcBorders>
            <w:vAlign w:val="center"/>
          </w:tcPr>
          <w:p w14:paraId="94280000">
            <w:pPr>
              <w:ind/>
              <w:jc w:val="right"/>
              <w:rPr>
                <w:rFonts w:ascii="Times New Roman" w:hAnsi="Times New Roman"/>
                <w:color w:val="000000"/>
                <w:sz w:val="20"/>
              </w:rPr>
            </w:pPr>
            <w:r>
              <w:rPr>
                <w:rFonts w:ascii="Times New Roman" w:hAnsi="Times New Roman"/>
                <w:color w:val="000000"/>
                <w:sz w:val="20"/>
              </w:rPr>
              <w:t>74,4</w:t>
            </w:r>
          </w:p>
        </w:tc>
        <w:tc>
          <w:tcPr>
            <w:tcW w:type="dxa" w:w="735"/>
            <w:tcBorders>
              <w:top w:color="000000" w:sz="6" w:val="single"/>
              <w:left w:color="000000" w:sz="6" w:val="single"/>
              <w:bottom w:color="000000" w:sz="6" w:val="single"/>
              <w:right w:color="000000" w:sz="6" w:val="single"/>
            </w:tcBorders>
            <w:vAlign w:val="center"/>
          </w:tcPr>
          <w:p w14:paraId="95280000">
            <w:pPr>
              <w:ind/>
              <w:jc w:val="right"/>
              <w:rPr>
                <w:rFonts w:ascii="Times New Roman" w:hAnsi="Times New Roman"/>
                <w:color w:val="000000"/>
                <w:sz w:val="20"/>
              </w:rPr>
            </w:pPr>
            <w:r>
              <w:rPr>
                <w:rFonts w:ascii="Times New Roman" w:hAnsi="Times New Roman"/>
                <w:color w:val="000000"/>
                <w:sz w:val="20"/>
              </w:rPr>
              <w:t>50,0</w:t>
            </w:r>
          </w:p>
        </w:tc>
        <w:tc>
          <w:tcPr>
            <w:tcW w:type="dxa" w:w="867"/>
            <w:tcBorders>
              <w:top w:color="000000" w:sz="6" w:val="single"/>
              <w:left w:color="000000" w:sz="6" w:val="single"/>
              <w:bottom w:color="000000" w:sz="6" w:val="single"/>
              <w:right w:color="000000" w:sz="6" w:val="single"/>
            </w:tcBorders>
            <w:vAlign w:val="center"/>
          </w:tcPr>
          <w:p w14:paraId="96280000">
            <w:pPr>
              <w:ind/>
              <w:jc w:val="right"/>
              <w:rPr>
                <w:rFonts w:ascii="Times New Roman" w:hAnsi="Times New Roman"/>
                <w:color w:val="000000"/>
                <w:sz w:val="20"/>
              </w:rPr>
            </w:pPr>
            <w:r>
              <w:rPr>
                <w:rFonts w:ascii="Times New Roman" w:hAnsi="Times New Roman"/>
                <w:color w:val="000000"/>
                <w:sz w:val="20"/>
              </w:rPr>
              <w:t>50,0</w:t>
            </w:r>
          </w:p>
        </w:tc>
      </w:tr>
      <w:tr>
        <w:trPr>
          <w:trHeight w:hRule="exact" w:val="525"/>
        </w:trPr>
        <w:tc>
          <w:tcPr>
            <w:tcW w:type="dxa" w:w="3731"/>
            <w:tcBorders>
              <w:top w:color="000000" w:sz="6" w:val="single"/>
              <w:left w:color="000000" w:sz="6" w:val="single"/>
              <w:bottom w:color="000000" w:sz="6" w:val="single"/>
              <w:right w:color="000000" w:sz="6" w:val="single"/>
            </w:tcBorders>
            <w:vAlign w:val="top"/>
          </w:tcPr>
          <w:p w14:paraId="97280000">
            <w:pPr>
              <w:rPr>
                <w:rFonts w:ascii="Times New Roman" w:hAnsi="Times New Roman"/>
                <w:color w:val="000000"/>
                <w:sz w:val="20"/>
              </w:rPr>
            </w:pPr>
            <w:r>
              <w:rPr>
                <w:rFonts w:ascii="Times New Roman" w:hAnsi="Times New Roman"/>
                <w:color w:val="000000"/>
                <w:sz w:val="20"/>
              </w:rPr>
              <w:t>Субсидии автономным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9828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9928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9A28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9B280000">
            <w:pPr>
              <w:ind/>
              <w:jc w:val="center"/>
              <w:rPr>
                <w:rFonts w:ascii="Times New Roman" w:hAnsi="Times New Roman"/>
                <w:color w:val="000000"/>
                <w:sz w:val="20"/>
              </w:rPr>
            </w:pPr>
            <w:r>
              <w:rPr>
                <w:rFonts w:ascii="Times New Roman" w:hAnsi="Times New Roman"/>
                <w:color w:val="000000"/>
                <w:sz w:val="20"/>
              </w:rPr>
              <w:t>01 4 31 00000</w:t>
            </w:r>
          </w:p>
        </w:tc>
        <w:tc>
          <w:tcPr>
            <w:tcW w:type="dxa" w:w="550"/>
            <w:tcBorders>
              <w:top w:color="000000" w:sz="6" w:val="single"/>
              <w:left w:color="000000" w:sz="6" w:val="single"/>
              <w:bottom w:color="000000" w:sz="6" w:val="single"/>
              <w:right w:color="000000" w:sz="6" w:val="single"/>
            </w:tcBorders>
            <w:vAlign w:val="center"/>
          </w:tcPr>
          <w:p w14:paraId="9C280000">
            <w:pPr>
              <w:ind/>
              <w:jc w:val="center"/>
              <w:rPr>
                <w:rFonts w:ascii="Times New Roman" w:hAnsi="Times New Roman"/>
                <w:color w:val="000000"/>
                <w:sz w:val="20"/>
              </w:rPr>
            </w:pPr>
            <w:r>
              <w:rPr>
                <w:rFonts w:ascii="Times New Roman" w:hAnsi="Times New Roman"/>
                <w:color w:val="000000"/>
                <w:sz w:val="20"/>
              </w:rPr>
              <w:t>622</w:t>
            </w:r>
          </w:p>
        </w:tc>
        <w:tc>
          <w:tcPr>
            <w:tcW w:type="dxa" w:w="818"/>
            <w:tcBorders>
              <w:top w:color="000000" w:sz="6" w:val="single"/>
              <w:left w:color="000000" w:sz="6" w:val="single"/>
              <w:bottom w:color="000000" w:sz="6" w:val="single"/>
              <w:right w:color="000000" w:sz="6" w:val="single"/>
            </w:tcBorders>
            <w:vAlign w:val="center"/>
          </w:tcPr>
          <w:p w14:paraId="9D280000">
            <w:pPr>
              <w:ind/>
              <w:jc w:val="right"/>
              <w:rPr>
                <w:rFonts w:ascii="Times New Roman" w:hAnsi="Times New Roman"/>
                <w:color w:val="000000"/>
                <w:sz w:val="20"/>
              </w:rPr>
            </w:pPr>
            <w:r>
              <w:rPr>
                <w:rFonts w:ascii="Times New Roman" w:hAnsi="Times New Roman"/>
                <w:color w:val="000000"/>
                <w:sz w:val="20"/>
              </w:rPr>
              <w:t>74,4</w:t>
            </w:r>
          </w:p>
        </w:tc>
        <w:tc>
          <w:tcPr>
            <w:tcW w:type="dxa" w:w="735"/>
            <w:tcBorders>
              <w:top w:color="000000" w:sz="6" w:val="single"/>
              <w:left w:color="000000" w:sz="6" w:val="single"/>
              <w:bottom w:color="000000" w:sz="6" w:val="single"/>
              <w:right w:color="000000" w:sz="6" w:val="single"/>
            </w:tcBorders>
            <w:vAlign w:val="center"/>
          </w:tcPr>
          <w:p w14:paraId="9E280000">
            <w:pPr>
              <w:ind/>
              <w:jc w:val="right"/>
              <w:rPr>
                <w:rFonts w:ascii="Times New Roman" w:hAnsi="Times New Roman"/>
                <w:color w:val="000000"/>
                <w:sz w:val="20"/>
              </w:rPr>
            </w:pPr>
            <w:r>
              <w:rPr>
                <w:rFonts w:ascii="Times New Roman" w:hAnsi="Times New Roman"/>
                <w:color w:val="000000"/>
                <w:sz w:val="20"/>
              </w:rPr>
              <w:t>50,0</w:t>
            </w:r>
          </w:p>
        </w:tc>
        <w:tc>
          <w:tcPr>
            <w:tcW w:type="dxa" w:w="867"/>
            <w:tcBorders>
              <w:top w:color="000000" w:sz="6" w:val="single"/>
              <w:left w:color="000000" w:sz="6" w:val="single"/>
              <w:bottom w:color="000000" w:sz="6" w:val="single"/>
              <w:right w:color="000000" w:sz="6" w:val="single"/>
            </w:tcBorders>
            <w:vAlign w:val="center"/>
          </w:tcPr>
          <w:p w14:paraId="9F280000">
            <w:pPr>
              <w:ind/>
              <w:jc w:val="right"/>
              <w:rPr>
                <w:rFonts w:ascii="Times New Roman" w:hAnsi="Times New Roman"/>
                <w:color w:val="000000"/>
                <w:sz w:val="20"/>
              </w:rPr>
            </w:pPr>
            <w:r>
              <w:rPr>
                <w:rFonts w:ascii="Times New Roman" w:hAnsi="Times New Roman"/>
                <w:color w:val="000000"/>
                <w:sz w:val="20"/>
              </w:rPr>
              <w:t>50,0</w:t>
            </w:r>
          </w:p>
        </w:tc>
      </w:tr>
      <w:tr>
        <w:trPr>
          <w:trHeight w:hRule="exact" w:val="435"/>
        </w:trPr>
        <w:tc>
          <w:tcPr>
            <w:tcW w:type="dxa" w:w="3731"/>
            <w:tcBorders>
              <w:top w:color="000000" w:sz="6" w:val="single"/>
              <w:left w:color="000000" w:sz="6" w:val="single"/>
              <w:bottom w:color="000000" w:sz="6" w:val="single"/>
              <w:right w:color="000000" w:sz="6" w:val="single"/>
            </w:tcBorders>
            <w:shd w:fill="FFFFFF" w:val="clear"/>
            <w:vAlign w:val="center"/>
          </w:tcPr>
          <w:p w14:paraId="A0280000">
            <w:pPr>
              <w:rPr>
                <w:rFonts w:ascii="Times New Roman" w:hAnsi="Times New Roman"/>
                <w:color w:val="000000"/>
                <w:sz w:val="20"/>
              </w:rPr>
            </w:pPr>
            <w:r>
              <w:rPr>
                <w:rFonts w:ascii="Times New Roman" w:hAnsi="Times New Roman"/>
                <w:color w:val="000000"/>
                <w:sz w:val="20"/>
              </w:rPr>
              <w:t>Подпрограмма "Старшее поколение"</w:t>
            </w:r>
          </w:p>
        </w:tc>
        <w:tc>
          <w:tcPr>
            <w:tcW w:type="dxa" w:w="700"/>
            <w:tcBorders>
              <w:top w:color="000000" w:sz="6" w:val="single"/>
              <w:left w:color="000000" w:sz="6" w:val="single"/>
              <w:bottom w:color="000000" w:sz="6" w:val="single"/>
              <w:right w:color="000000" w:sz="6" w:val="single"/>
            </w:tcBorders>
            <w:shd w:fill="FFFFFF" w:val="clear"/>
            <w:vAlign w:val="center"/>
          </w:tcPr>
          <w:p w14:paraId="A128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A228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A328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A4280000">
            <w:pPr>
              <w:ind/>
              <w:jc w:val="center"/>
              <w:rPr>
                <w:rFonts w:ascii="Times New Roman" w:hAnsi="Times New Roman"/>
                <w:color w:val="000000"/>
                <w:sz w:val="20"/>
              </w:rPr>
            </w:pPr>
            <w:r>
              <w:rPr>
                <w:rFonts w:ascii="Times New Roman" w:hAnsi="Times New Roman"/>
                <w:color w:val="000000"/>
                <w:sz w:val="20"/>
              </w:rPr>
              <w:t>01 5 00 00000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A528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A6280000">
            <w:pPr>
              <w:ind/>
              <w:jc w:val="right"/>
              <w:rPr>
                <w:rFonts w:ascii="Times New Roman" w:hAnsi="Times New Roman"/>
                <w:color w:val="000000"/>
                <w:sz w:val="20"/>
              </w:rPr>
            </w:pPr>
            <w:r>
              <w:rPr>
                <w:rFonts w:ascii="Times New Roman" w:hAnsi="Times New Roman"/>
                <w:color w:val="000000"/>
                <w:sz w:val="20"/>
              </w:rPr>
              <w:t>60,0</w:t>
            </w:r>
          </w:p>
        </w:tc>
        <w:tc>
          <w:tcPr>
            <w:tcW w:type="dxa" w:w="735"/>
            <w:tcBorders>
              <w:top w:color="000000" w:sz="6" w:val="single"/>
              <w:left w:color="000000" w:sz="6" w:val="single"/>
              <w:bottom w:color="000000" w:sz="6" w:val="single"/>
              <w:right w:color="000000" w:sz="6" w:val="single"/>
            </w:tcBorders>
            <w:shd w:fill="FFFFFF" w:val="clear"/>
            <w:vAlign w:val="center"/>
          </w:tcPr>
          <w:p w14:paraId="A7280000">
            <w:pPr>
              <w:ind/>
              <w:jc w:val="right"/>
              <w:rPr>
                <w:rFonts w:ascii="Times New Roman" w:hAnsi="Times New Roman"/>
                <w:color w:val="000000"/>
                <w:sz w:val="20"/>
              </w:rPr>
            </w:pPr>
            <w:r>
              <w:rPr>
                <w:rFonts w:ascii="Times New Roman" w:hAnsi="Times New Roman"/>
                <w:color w:val="000000"/>
                <w:sz w:val="20"/>
              </w:rPr>
              <w:t>60,0</w:t>
            </w:r>
          </w:p>
        </w:tc>
        <w:tc>
          <w:tcPr>
            <w:tcW w:type="dxa" w:w="867"/>
            <w:tcBorders>
              <w:top w:color="000000" w:sz="6" w:val="single"/>
              <w:left w:color="000000" w:sz="6" w:val="single"/>
              <w:bottom w:color="000000" w:sz="6" w:val="single"/>
              <w:right w:color="000000" w:sz="6" w:val="single"/>
            </w:tcBorders>
            <w:shd w:fill="FFFFFF" w:val="clear"/>
            <w:vAlign w:val="center"/>
          </w:tcPr>
          <w:p w14:paraId="A8280000">
            <w:pPr>
              <w:ind/>
              <w:jc w:val="right"/>
              <w:rPr>
                <w:rFonts w:ascii="Times New Roman" w:hAnsi="Times New Roman"/>
                <w:color w:val="000000"/>
                <w:sz w:val="20"/>
              </w:rPr>
            </w:pPr>
            <w:r>
              <w:rPr>
                <w:rFonts w:ascii="Times New Roman" w:hAnsi="Times New Roman"/>
                <w:color w:val="000000"/>
                <w:sz w:val="20"/>
              </w:rPr>
              <w:t>60,0</w:t>
            </w:r>
          </w:p>
        </w:tc>
      </w:tr>
      <w:tr>
        <w:trPr>
          <w:trHeight w:hRule="exact" w:val="979"/>
        </w:trPr>
        <w:tc>
          <w:tcPr>
            <w:tcW w:type="dxa" w:w="3731"/>
            <w:tcBorders>
              <w:top w:color="000000" w:sz="6" w:val="single"/>
              <w:left w:color="000000" w:sz="6" w:val="single"/>
              <w:bottom w:color="000000" w:sz="6" w:val="single"/>
              <w:right w:color="000000" w:sz="6" w:val="single"/>
            </w:tcBorders>
            <w:shd w:fill="FFFFFF" w:val="clear"/>
            <w:vAlign w:val="center"/>
          </w:tcPr>
          <w:p w14:paraId="A9280000">
            <w:pPr>
              <w:rPr>
                <w:rFonts w:ascii="Times New Roman" w:hAnsi="Times New Roman"/>
                <w:color w:val="000000"/>
                <w:sz w:val="20"/>
              </w:rPr>
            </w:pPr>
            <w:r>
              <w:rPr>
                <w:rFonts w:ascii="Times New Roman" w:hAnsi="Times New Roman"/>
                <w:color w:val="000000"/>
                <w:sz w:val="20"/>
              </w:rPr>
              <w:t>Организация и проведение районного форума "Забота", посвященного Международному Дню пожилых людей</w:t>
            </w:r>
          </w:p>
        </w:tc>
        <w:tc>
          <w:tcPr>
            <w:tcW w:type="dxa" w:w="700"/>
            <w:tcBorders>
              <w:top w:color="000000" w:sz="6" w:val="single"/>
              <w:left w:color="000000" w:sz="6" w:val="single"/>
              <w:bottom w:color="000000" w:sz="6" w:val="single"/>
              <w:right w:color="000000" w:sz="6" w:val="single"/>
            </w:tcBorders>
            <w:shd w:fill="FFFFFF" w:val="clear"/>
            <w:vAlign w:val="center"/>
          </w:tcPr>
          <w:p w14:paraId="AA28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AB28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AC28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AD280000">
            <w:pPr>
              <w:ind/>
              <w:jc w:val="center"/>
              <w:rPr>
                <w:rFonts w:ascii="Times New Roman" w:hAnsi="Times New Roman"/>
                <w:color w:val="000000"/>
                <w:sz w:val="20"/>
              </w:rPr>
            </w:pPr>
            <w:r>
              <w:rPr>
                <w:rFonts w:ascii="Times New Roman" w:hAnsi="Times New Roman"/>
                <w:color w:val="000000"/>
                <w:sz w:val="20"/>
              </w:rPr>
              <w:t>01 5 12 00000</w:t>
            </w:r>
          </w:p>
        </w:tc>
        <w:tc>
          <w:tcPr>
            <w:tcW w:type="dxa" w:w="550"/>
            <w:tcBorders>
              <w:top w:color="000000" w:sz="6" w:val="single"/>
              <w:left w:color="000000" w:sz="6" w:val="single"/>
              <w:bottom w:color="000000" w:sz="6" w:val="single"/>
              <w:right w:color="000000" w:sz="6" w:val="single"/>
            </w:tcBorders>
            <w:shd w:fill="FFFFFF" w:val="clear"/>
            <w:vAlign w:val="center"/>
          </w:tcPr>
          <w:p w14:paraId="AE28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AF280000">
            <w:pPr>
              <w:ind/>
              <w:jc w:val="right"/>
              <w:rPr>
                <w:rFonts w:ascii="Times New Roman" w:hAnsi="Times New Roman"/>
                <w:color w:val="000000"/>
                <w:sz w:val="20"/>
              </w:rPr>
            </w:pPr>
            <w:r>
              <w:rPr>
                <w:rFonts w:ascii="Times New Roman" w:hAnsi="Times New Roman"/>
                <w:color w:val="000000"/>
                <w:sz w:val="20"/>
              </w:rPr>
              <w:t>40,0</w:t>
            </w:r>
          </w:p>
        </w:tc>
        <w:tc>
          <w:tcPr>
            <w:tcW w:type="dxa" w:w="735"/>
            <w:tcBorders>
              <w:top w:color="000000" w:sz="6" w:val="single"/>
              <w:left w:color="000000" w:sz="6" w:val="single"/>
              <w:bottom w:color="000000" w:sz="6" w:val="single"/>
              <w:right w:color="000000" w:sz="6" w:val="single"/>
            </w:tcBorders>
            <w:shd w:fill="FFFFFF" w:val="clear"/>
            <w:vAlign w:val="center"/>
          </w:tcPr>
          <w:p w14:paraId="B0280000">
            <w:pPr>
              <w:ind/>
              <w:jc w:val="right"/>
              <w:rPr>
                <w:rFonts w:ascii="Times New Roman" w:hAnsi="Times New Roman"/>
                <w:color w:val="000000"/>
                <w:sz w:val="20"/>
              </w:rPr>
            </w:pPr>
            <w:r>
              <w:rPr>
                <w:rFonts w:ascii="Times New Roman" w:hAnsi="Times New Roman"/>
                <w:color w:val="000000"/>
                <w:sz w:val="20"/>
              </w:rPr>
              <w:t>40,0</w:t>
            </w:r>
          </w:p>
        </w:tc>
        <w:tc>
          <w:tcPr>
            <w:tcW w:type="dxa" w:w="867"/>
            <w:tcBorders>
              <w:top w:color="000000" w:sz="6" w:val="single"/>
              <w:left w:color="000000" w:sz="6" w:val="single"/>
              <w:bottom w:color="000000" w:sz="6" w:val="single"/>
              <w:right w:color="000000" w:sz="6" w:val="single"/>
            </w:tcBorders>
            <w:shd w:fill="FFFFFF" w:val="clear"/>
            <w:vAlign w:val="center"/>
          </w:tcPr>
          <w:p w14:paraId="B1280000">
            <w:pPr>
              <w:ind/>
              <w:jc w:val="right"/>
              <w:rPr>
                <w:rFonts w:ascii="Times New Roman" w:hAnsi="Times New Roman"/>
                <w:color w:val="000000"/>
                <w:sz w:val="20"/>
              </w:rPr>
            </w:pPr>
            <w:r>
              <w:rPr>
                <w:rFonts w:ascii="Times New Roman" w:hAnsi="Times New Roman"/>
                <w:color w:val="000000"/>
                <w:sz w:val="20"/>
              </w:rPr>
              <w:t>40,0</w:t>
            </w:r>
          </w:p>
        </w:tc>
      </w:tr>
      <w:tr>
        <w:trPr>
          <w:trHeight w:hRule="exact" w:val="731"/>
        </w:trPr>
        <w:tc>
          <w:tcPr>
            <w:tcW w:type="dxa" w:w="3731"/>
            <w:tcBorders>
              <w:top w:color="000000" w:sz="6" w:val="single"/>
              <w:left w:color="000000" w:sz="6" w:val="single"/>
              <w:bottom w:color="000000" w:sz="6" w:val="single"/>
              <w:right w:color="000000" w:sz="6" w:val="single"/>
            </w:tcBorders>
            <w:vAlign w:val="top"/>
          </w:tcPr>
          <w:p w14:paraId="B228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B328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B428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B528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B6280000">
            <w:pPr>
              <w:ind/>
              <w:jc w:val="center"/>
              <w:rPr>
                <w:rFonts w:ascii="Times New Roman" w:hAnsi="Times New Roman"/>
                <w:color w:val="000000"/>
                <w:sz w:val="20"/>
              </w:rPr>
            </w:pPr>
            <w:r>
              <w:rPr>
                <w:rFonts w:ascii="Times New Roman" w:hAnsi="Times New Roman"/>
                <w:color w:val="000000"/>
                <w:sz w:val="20"/>
              </w:rPr>
              <w:t>01 5 12 00000</w:t>
            </w:r>
          </w:p>
        </w:tc>
        <w:tc>
          <w:tcPr>
            <w:tcW w:type="dxa" w:w="550"/>
            <w:tcBorders>
              <w:top w:color="000000" w:sz="6" w:val="single"/>
              <w:left w:color="000000" w:sz="6" w:val="single"/>
              <w:bottom w:color="000000" w:sz="6" w:val="single"/>
              <w:right w:color="000000" w:sz="6" w:val="single"/>
            </w:tcBorders>
            <w:vAlign w:val="center"/>
          </w:tcPr>
          <w:p w14:paraId="B728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B8280000">
            <w:pPr>
              <w:ind/>
              <w:jc w:val="right"/>
              <w:rPr>
                <w:rFonts w:ascii="Times New Roman" w:hAnsi="Times New Roman"/>
                <w:color w:val="000000"/>
                <w:sz w:val="20"/>
              </w:rPr>
            </w:pPr>
            <w:r>
              <w:rPr>
                <w:rFonts w:ascii="Times New Roman" w:hAnsi="Times New Roman"/>
                <w:color w:val="000000"/>
                <w:sz w:val="20"/>
              </w:rPr>
              <w:t>40,0</w:t>
            </w:r>
          </w:p>
        </w:tc>
        <w:tc>
          <w:tcPr>
            <w:tcW w:type="dxa" w:w="735"/>
            <w:tcBorders>
              <w:top w:color="000000" w:sz="6" w:val="single"/>
              <w:left w:color="000000" w:sz="6" w:val="single"/>
              <w:bottom w:color="000000" w:sz="6" w:val="single"/>
              <w:right w:color="000000" w:sz="6" w:val="single"/>
            </w:tcBorders>
            <w:vAlign w:val="center"/>
          </w:tcPr>
          <w:p w14:paraId="B9280000">
            <w:pPr>
              <w:ind/>
              <w:jc w:val="right"/>
              <w:rPr>
                <w:rFonts w:ascii="Times New Roman" w:hAnsi="Times New Roman"/>
                <w:color w:val="000000"/>
                <w:sz w:val="20"/>
              </w:rPr>
            </w:pPr>
            <w:r>
              <w:rPr>
                <w:rFonts w:ascii="Times New Roman" w:hAnsi="Times New Roman"/>
                <w:color w:val="000000"/>
                <w:sz w:val="20"/>
              </w:rPr>
              <w:t>40,0</w:t>
            </w:r>
          </w:p>
        </w:tc>
        <w:tc>
          <w:tcPr>
            <w:tcW w:type="dxa" w:w="867"/>
            <w:tcBorders>
              <w:top w:color="000000" w:sz="6" w:val="single"/>
              <w:left w:color="000000" w:sz="6" w:val="single"/>
              <w:bottom w:color="000000" w:sz="6" w:val="single"/>
              <w:right w:color="000000" w:sz="6" w:val="single"/>
            </w:tcBorders>
            <w:vAlign w:val="center"/>
          </w:tcPr>
          <w:p w14:paraId="BA280000">
            <w:pPr>
              <w:ind/>
              <w:jc w:val="right"/>
              <w:rPr>
                <w:rFonts w:ascii="Times New Roman" w:hAnsi="Times New Roman"/>
                <w:color w:val="000000"/>
                <w:sz w:val="20"/>
              </w:rPr>
            </w:pPr>
            <w:r>
              <w:rPr>
                <w:rFonts w:ascii="Times New Roman" w:hAnsi="Times New Roman"/>
                <w:color w:val="000000"/>
                <w:sz w:val="20"/>
              </w:rPr>
              <w:t>40,0</w:t>
            </w:r>
          </w:p>
        </w:tc>
      </w:tr>
      <w:tr>
        <w:trPr>
          <w:trHeight w:hRule="exact" w:val="450"/>
        </w:trPr>
        <w:tc>
          <w:tcPr>
            <w:tcW w:type="dxa" w:w="3731"/>
            <w:tcBorders>
              <w:top w:color="000000" w:sz="6" w:val="single"/>
              <w:left w:color="000000" w:sz="6" w:val="single"/>
              <w:bottom w:color="000000" w:sz="6" w:val="single"/>
              <w:right w:color="000000" w:sz="6" w:val="single"/>
            </w:tcBorders>
            <w:vAlign w:val="top"/>
          </w:tcPr>
          <w:p w14:paraId="BB280000">
            <w:pPr>
              <w:rPr>
                <w:rFonts w:ascii="Times New Roman" w:hAnsi="Times New Roman"/>
                <w:color w:val="000000"/>
                <w:sz w:val="20"/>
              </w:rPr>
            </w:pPr>
            <w:r>
              <w:rPr>
                <w:rFonts w:ascii="Times New Roman" w:hAnsi="Times New Roman"/>
                <w:color w:val="000000"/>
                <w:sz w:val="20"/>
              </w:rPr>
              <w:t>Субсидии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BC28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BD28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BE28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BF280000">
            <w:pPr>
              <w:ind/>
              <w:jc w:val="center"/>
              <w:rPr>
                <w:rFonts w:ascii="Times New Roman" w:hAnsi="Times New Roman"/>
                <w:color w:val="000000"/>
                <w:sz w:val="20"/>
              </w:rPr>
            </w:pPr>
            <w:r>
              <w:rPr>
                <w:rFonts w:ascii="Times New Roman" w:hAnsi="Times New Roman"/>
                <w:color w:val="000000"/>
                <w:sz w:val="20"/>
              </w:rPr>
              <w:t>01 5 12 00000</w:t>
            </w:r>
          </w:p>
        </w:tc>
        <w:tc>
          <w:tcPr>
            <w:tcW w:type="dxa" w:w="550"/>
            <w:tcBorders>
              <w:top w:color="000000" w:sz="6" w:val="single"/>
              <w:left w:color="000000" w:sz="6" w:val="single"/>
              <w:bottom w:color="000000" w:sz="6" w:val="single"/>
              <w:right w:color="000000" w:sz="6" w:val="single"/>
            </w:tcBorders>
            <w:vAlign w:val="center"/>
          </w:tcPr>
          <w:p w14:paraId="C0280000">
            <w:pPr>
              <w:ind/>
              <w:jc w:val="center"/>
              <w:rPr>
                <w:rFonts w:ascii="Times New Roman" w:hAnsi="Times New Roman"/>
                <w:color w:val="000000"/>
                <w:sz w:val="20"/>
              </w:rPr>
            </w:pPr>
            <w:r>
              <w:rPr>
                <w:rFonts w:ascii="Times New Roman" w:hAnsi="Times New Roman"/>
                <w:color w:val="000000"/>
                <w:sz w:val="20"/>
              </w:rPr>
              <w:t>620</w:t>
            </w:r>
          </w:p>
        </w:tc>
        <w:tc>
          <w:tcPr>
            <w:tcW w:type="dxa" w:w="818"/>
            <w:tcBorders>
              <w:top w:color="000000" w:sz="6" w:val="single"/>
              <w:left w:color="000000" w:sz="6" w:val="single"/>
              <w:bottom w:color="000000" w:sz="6" w:val="single"/>
              <w:right w:color="000000" w:sz="6" w:val="single"/>
            </w:tcBorders>
            <w:vAlign w:val="center"/>
          </w:tcPr>
          <w:p w14:paraId="C1280000">
            <w:pPr>
              <w:ind/>
              <w:jc w:val="right"/>
              <w:rPr>
                <w:rFonts w:ascii="Times New Roman" w:hAnsi="Times New Roman"/>
                <w:color w:val="000000"/>
                <w:sz w:val="20"/>
              </w:rPr>
            </w:pPr>
            <w:r>
              <w:rPr>
                <w:rFonts w:ascii="Times New Roman" w:hAnsi="Times New Roman"/>
                <w:color w:val="000000"/>
                <w:sz w:val="20"/>
              </w:rPr>
              <w:t>40,0</w:t>
            </w:r>
          </w:p>
        </w:tc>
        <w:tc>
          <w:tcPr>
            <w:tcW w:type="dxa" w:w="735"/>
            <w:tcBorders>
              <w:top w:color="000000" w:sz="6" w:val="single"/>
              <w:left w:color="000000" w:sz="6" w:val="single"/>
              <w:bottom w:color="000000" w:sz="6" w:val="single"/>
              <w:right w:color="000000" w:sz="6" w:val="single"/>
            </w:tcBorders>
            <w:vAlign w:val="center"/>
          </w:tcPr>
          <w:p w14:paraId="C2280000">
            <w:pPr>
              <w:ind/>
              <w:jc w:val="right"/>
              <w:rPr>
                <w:rFonts w:ascii="Times New Roman" w:hAnsi="Times New Roman"/>
                <w:color w:val="000000"/>
                <w:sz w:val="20"/>
              </w:rPr>
            </w:pPr>
            <w:r>
              <w:rPr>
                <w:rFonts w:ascii="Times New Roman" w:hAnsi="Times New Roman"/>
                <w:color w:val="000000"/>
                <w:sz w:val="20"/>
              </w:rPr>
              <w:t>40,0</w:t>
            </w:r>
          </w:p>
        </w:tc>
        <w:tc>
          <w:tcPr>
            <w:tcW w:type="dxa" w:w="867"/>
            <w:tcBorders>
              <w:top w:color="000000" w:sz="6" w:val="single"/>
              <w:left w:color="000000" w:sz="6" w:val="single"/>
              <w:bottom w:color="000000" w:sz="6" w:val="single"/>
              <w:right w:color="000000" w:sz="6" w:val="single"/>
            </w:tcBorders>
            <w:vAlign w:val="center"/>
          </w:tcPr>
          <w:p w14:paraId="C3280000">
            <w:pPr>
              <w:ind/>
              <w:jc w:val="right"/>
              <w:rPr>
                <w:rFonts w:ascii="Times New Roman" w:hAnsi="Times New Roman"/>
                <w:color w:val="000000"/>
                <w:sz w:val="20"/>
              </w:rPr>
            </w:pPr>
            <w:r>
              <w:rPr>
                <w:rFonts w:ascii="Times New Roman" w:hAnsi="Times New Roman"/>
                <w:color w:val="000000"/>
                <w:sz w:val="20"/>
              </w:rPr>
              <w:t>40,0</w:t>
            </w:r>
          </w:p>
        </w:tc>
      </w:tr>
      <w:tr>
        <w:trPr>
          <w:trHeight w:hRule="exact" w:val="525"/>
        </w:trPr>
        <w:tc>
          <w:tcPr>
            <w:tcW w:type="dxa" w:w="3731"/>
            <w:tcBorders>
              <w:top w:color="000000" w:sz="6" w:val="single"/>
              <w:left w:color="000000" w:sz="6" w:val="single"/>
              <w:bottom w:color="000000" w:sz="6" w:val="single"/>
              <w:right w:color="000000" w:sz="6" w:val="single"/>
            </w:tcBorders>
            <w:vAlign w:val="top"/>
          </w:tcPr>
          <w:p w14:paraId="C4280000">
            <w:pPr>
              <w:rPr>
                <w:rFonts w:ascii="Times New Roman" w:hAnsi="Times New Roman"/>
                <w:color w:val="000000"/>
                <w:sz w:val="20"/>
              </w:rPr>
            </w:pPr>
            <w:r>
              <w:rPr>
                <w:rFonts w:ascii="Times New Roman" w:hAnsi="Times New Roman"/>
                <w:color w:val="000000"/>
                <w:sz w:val="20"/>
              </w:rPr>
              <w:t>Субсидии автономным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C528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C628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C728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C8280000">
            <w:pPr>
              <w:ind/>
              <w:jc w:val="center"/>
              <w:rPr>
                <w:rFonts w:ascii="Times New Roman" w:hAnsi="Times New Roman"/>
                <w:color w:val="000000"/>
                <w:sz w:val="20"/>
              </w:rPr>
            </w:pPr>
            <w:r>
              <w:rPr>
                <w:rFonts w:ascii="Times New Roman" w:hAnsi="Times New Roman"/>
                <w:color w:val="000000"/>
                <w:sz w:val="20"/>
              </w:rPr>
              <w:t>01 5 12 00000</w:t>
            </w:r>
          </w:p>
        </w:tc>
        <w:tc>
          <w:tcPr>
            <w:tcW w:type="dxa" w:w="550"/>
            <w:tcBorders>
              <w:top w:color="000000" w:sz="6" w:val="single"/>
              <w:left w:color="000000" w:sz="6" w:val="single"/>
              <w:bottom w:color="000000" w:sz="6" w:val="single"/>
              <w:right w:color="000000" w:sz="6" w:val="single"/>
            </w:tcBorders>
            <w:vAlign w:val="center"/>
          </w:tcPr>
          <w:p w14:paraId="C9280000">
            <w:pPr>
              <w:ind/>
              <w:jc w:val="center"/>
              <w:rPr>
                <w:rFonts w:ascii="Times New Roman" w:hAnsi="Times New Roman"/>
                <w:color w:val="000000"/>
                <w:sz w:val="20"/>
              </w:rPr>
            </w:pPr>
            <w:r>
              <w:rPr>
                <w:rFonts w:ascii="Times New Roman" w:hAnsi="Times New Roman"/>
                <w:color w:val="000000"/>
                <w:sz w:val="20"/>
              </w:rPr>
              <w:t>622</w:t>
            </w:r>
          </w:p>
        </w:tc>
        <w:tc>
          <w:tcPr>
            <w:tcW w:type="dxa" w:w="818"/>
            <w:tcBorders>
              <w:top w:color="000000" w:sz="6" w:val="single"/>
              <w:left w:color="000000" w:sz="6" w:val="single"/>
              <w:bottom w:color="000000" w:sz="6" w:val="single"/>
              <w:right w:color="000000" w:sz="6" w:val="single"/>
            </w:tcBorders>
            <w:vAlign w:val="center"/>
          </w:tcPr>
          <w:p w14:paraId="CA280000">
            <w:pPr>
              <w:ind/>
              <w:jc w:val="right"/>
              <w:rPr>
                <w:rFonts w:ascii="Times New Roman" w:hAnsi="Times New Roman"/>
                <w:color w:val="000000"/>
                <w:sz w:val="20"/>
              </w:rPr>
            </w:pPr>
            <w:r>
              <w:rPr>
                <w:rFonts w:ascii="Times New Roman" w:hAnsi="Times New Roman"/>
                <w:color w:val="000000"/>
                <w:sz w:val="20"/>
              </w:rPr>
              <w:t>40,0</w:t>
            </w:r>
          </w:p>
        </w:tc>
        <w:tc>
          <w:tcPr>
            <w:tcW w:type="dxa" w:w="735"/>
            <w:tcBorders>
              <w:top w:color="000000" w:sz="6" w:val="single"/>
              <w:left w:color="000000" w:sz="6" w:val="single"/>
              <w:bottom w:color="000000" w:sz="6" w:val="single"/>
              <w:right w:color="000000" w:sz="6" w:val="single"/>
            </w:tcBorders>
            <w:vAlign w:val="center"/>
          </w:tcPr>
          <w:p w14:paraId="CB280000">
            <w:pPr>
              <w:ind/>
              <w:jc w:val="right"/>
              <w:rPr>
                <w:rFonts w:ascii="Times New Roman" w:hAnsi="Times New Roman"/>
                <w:color w:val="000000"/>
                <w:sz w:val="20"/>
              </w:rPr>
            </w:pPr>
            <w:r>
              <w:rPr>
                <w:rFonts w:ascii="Times New Roman" w:hAnsi="Times New Roman"/>
                <w:color w:val="000000"/>
                <w:sz w:val="20"/>
              </w:rPr>
              <w:t>40,0</w:t>
            </w:r>
          </w:p>
        </w:tc>
        <w:tc>
          <w:tcPr>
            <w:tcW w:type="dxa" w:w="867"/>
            <w:tcBorders>
              <w:top w:color="000000" w:sz="6" w:val="single"/>
              <w:left w:color="000000" w:sz="6" w:val="single"/>
              <w:bottom w:color="000000" w:sz="6" w:val="single"/>
              <w:right w:color="000000" w:sz="6" w:val="single"/>
            </w:tcBorders>
            <w:vAlign w:val="center"/>
          </w:tcPr>
          <w:p w14:paraId="CC280000">
            <w:pPr>
              <w:ind/>
              <w:jc w:val="right"/>
              <w:rPr>
                <w:rFonts w:ascii="Times New Roman" w:hAnsi="Times New Roman"/>
                <w:color w:val="000000"/>
                <w:sz w:val="20"/>
              </w:rPr>
            </w:pPr>
            <w:r>
              <w:rPr>
                <w:rFonts w:ascii="Times New Roman" w:hAnsi="Times New Roman"/>
                <w:color w:val="000000"/>
                <w:sz w:val="20"/>
              </w:rPr>
              <w:t>40,0</w:t>
            </w:r>
          </w:p>
        </w:tc>
      </w:tr>
      <w:tr>
        <w:trPr>
          <w:trHeight w:hRule="exact" w:val="1125"/>
        </w:trPr>
        <w:tc>
          <w:tcPr>
            <w:tcW w:type="dxa" w:w="3731"/>
            <w:tcBorders>
              <w:top w:color="000000" w:sz="6" w:val="single"/>
              <w:left w:color="000000" w:sz="6" w:val="single"/>
              <w:bottom w:color="000000" w:sz="6" w:val="single"/>
              <w:right w:color="000000" w:sz="6" w:val="single"/>
            </w:tcBorders>
            <w:shd w:fill="FFFFFF" w:val="clear"/>
            <w:vAlign w:val="center"/>
          </w:tcPr>
          <w:p w14:paraId="CD280000">
            <w:pPr>
              <w:rPr>
                <w:rFonts w:ascii="Times New Roman" w:hAnsi="Times New Roman"/>
                <w:color w:val="000000"/>
                <w:sz w:val="20"/>
              </w:rPr>
            </w:pPr>
            <w:r>
              <w:rPr>
                <w:rFonts w:ascii="Times New Roman" w:hAnsi="Times New Roman"/>
                <w:color w:val="000000"/>
                <w:sz w:val="20"/>
              </w:rPr>
              <w:t>Проведение конкурса ветеранских организаций, направленного на патриотическое воспитание детей и подростков</w:t>
            </w:r>
          </w:p>
        </w:tc>
        <w:tc>
          <w:tcPr>
            <w:tcW w:type="dxa" w:w="700"/>
            <w:tcBorders>
              <w:top w:color="000000" w:sz="6" w:val="single"/>
              <w:left w:color="000000" w:sz="6" w:val="single"/>
              <w:bottom w:color="000000" w:sz="6" w:val="single"/>
              <w:right w:color="000000" w:sz="6" w:val="single"/>
            </w:tcBorders>
            <w:shd w:fill="FFFFFF" w:val="clear"/>
            <w:vAlign w:val="center"/>
          </w:tcPr>
          <w:p w14:paraId="CE28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CF28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D028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D1280000">
            <w:pPr>
              <w:ind/>
              <w:jc w:val="center"/>
              <w:rPr>
                <w:rFonts w:ascii="Times New Roman" w:hAnsi="Times New Roman"/>
                <w:color w:val="000000"/>
                <w:sz w:val="20"/>
              </w:rPr>
            </w:pPr>
            <w:r>
              <w:rPr>
                <w:rFonts w:ascii="Times New Roman" w:hAnsi="Times New Roman"/>
                <w:color w:val="000000"/>
                <w:sz w:val="20"/>
              </w:rPr>
              <w:t>01 5 22 00000</w:t>
            </w:r>
          </w:p>
        </w:tc>
        <w:tc>
          <w:tcPr>
            <w:tcW w:type="dxa" w:w="550"/>
            <w:tcBorders>
              <w:top w:color="000000" w:sz="6" w:val="single"/>
              <w:left w:color="000000" w:sz="6" w:val="single"/>
              <w:bottom w:color="000000" w:sz="6" w:val="single"/>
              <w:right w:color="000000" w:sz="6" w:val="single"/>
            </w:tcBorders>
            <w:shd w:fill="FFFFFF" w:val="clear"/>
            <w:vAlign w:val="center"/>
          </w:tcPr>
          <w:p w14:paraId="D228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D3280000">
            <w:pPr>
              <w:ind/>
              <w:jc w:val="right"/>
              <w:rPr>
                <w:rFonts w:ascii="Times New Roman" w:hAnsi="Times New Roman"/>
                <w:color w:val="000000"/>
                <w:sz w:val="20"/>
              </w:rPr>
            </w:pPr>
            <w:r>
              <w:rPr>
                <w:rFonts w:ascii="Times New Roman" w:hAnsi="Times New Roman"/>
                <w:color w:val="000000"/>
                <w:sz w:val="20"/>
              </w:rPr>
              <w:t>20,0</w:t>
            </w:r>
          </w:p>
        </w:tc>
        <w:tc>
          <w:tcPr>
            <w:tcW w:type="dxa" w:w="735"/>
            <w:tcBorders>
              <w:top w:color="000000" w:sz="6" w:val="single"/>
              <w:left w:color="000000" w:sz="6" w:val="single"/>
              <w:bottom w:color="000000" w:sz="6" w:val="single"/>
              <w:right w:color="000000" w:sz="6" w:val="single"/>
            </w:tcBorders>
            <w:shd w:fill="FFFFFF" w:val="clear"/>
            <w:vAlign w:val="center"/>
          </w:tcPr>
          <w:p w14:paraId="D4280000">
            <w:pPr>
              <w:ind/>
              <w:jc w:val="right"/>
              <w:rPr>
                <w:rFonts w:ascii="Times New Roman" w:hAnsi="Times New Roman"/>
                <w:color w:val="000000"/>
                <w:sz w:val="20"/>
              </w:rPr>
            </w:pPr>
            <w:r>
              <w:rPr>
                <w:rFonts w:ascii="Times New Roman" w:hAnsi="Times New Roman"/>
                <w:color w:val="000000"/>
                <w:sz w:val="20"/>
              </w:rPr>
              <w:t>20,0</w:t>
            </w:r>
          </w:p>
        </w:tc>
        <w:tc>
          <w:tcPr>
            <w:tcW w:type="dxa" w:w="867"/>
            <w:tcBorders>
              <w:top w:color="000000" w:sz="6" w:val="single"/>
              <w:left w:color="000000" w:sz="6" w:val="single"/>
              <w:bottom w:color="000000" w:sz="6" w:val="single"/>
              <w:right w:color="000000" w:sz="6" w:val="single"/>
            </w:tcBorders>
            <w:shd w:fill="FFFFFF" w:val="clear"/>
            <w:vAlign w:val="center"/>
          </w:tcPr>
          <w:p w14:paraId="D5280000">
            <w:pPr>
              <w:ind/>
              <w:jc w:val="right"/>
              <w:rPr>
                <w:rFonts w:ascii="Times New Roman" w:hAnsi="Times New Roman"/>
                <w:color w:val="000000"/>
                <w:sz w:val="20"/>
              </w:rPr>
            </w:pPr>
            <w:r>
              <w:rPr>
                <w:rFonts w:ascii="Times New Roman" w:hAnsi="Times New Roman"/>
                <w:color w:val="000000"/>
                <w:sz w:val="20"/>
              </w:rPr>
              <w:t>20,0</w:t>
            </w:r>
          </w:p>
        </w:tc>
      </w:tr>
      <w:tr>
        <w:trPr>
          <w:trHeight w:hRule="exact" w:val="720"/>
        </w:trPr>
        <w:tc>
          <w:tcPr>
            <w:tcW w:type="dxa" w:w="3731"/>
            <w:tcBorders>
              <w:top w:color="000000" w:sz="6" w:val="single"/>
              <w:left w:color="000000" w:sz="6" w:val="single"/>
              <w:bottom w:color="000000" w:sz="6" w:val="single"/>
              <w:right w:color="000000" w:sz="6" w:val="single"/>
            </w:tcBorders>
            <w:vAlign w:val="top"/>
          </w:tcPr>
          <w:p w14:paraId="D628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D728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D828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D928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DA280000">
            <w:pPr>
              <w:ind/>
              <w:jc w:val="center"/>
              <w:rPr>
                <w:rFonts w:ascii="Times New Roman" w:hAnsi="Times New Roman"/>
                <w:color w:val="000000"/>
                <w:sz w:val="20"/>
              </w:rPr>
            </w:pPr>
            <w:r>
              <w:rPr>
                <w:rFonts w:ascii="Times New Roman" w:hAnsi="Times New Roman"/>
                <w:color w:val="000000"/>
                <w:sz w:val="20"/>
              </w:rPr>
              <w:t>01 5 22 00000</w:t>
            </w:r>
          </w:p>
        </w:tc>
        <w:tc>
          <w:tcPr>
            <w:tcW w:type="dxa" w:w="550"/>
            <w:tcBorders>
              <w:top w:color="000000" w:sz="6" w:val="single"/>
              <w:left w:color="000000" w:sz="6" w:val="single"/>
              <w:bottom w:color="000000" w:sz="6" w:val="single"/>
              <w:right w:color="000000" w:sz="6" w:val="single"/>
            </w:tcBorders>
            <w:vAlign w:val="center"/>
          </w:tcPr>
          <w:p w14:paraId="DB28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DC280000">
            <w:pPr>
              <w:ind/>
              <w:jc w:val="right"/>
              <w:rPr>
                <w:rFonts w:ascii="Times New Roman" w:hAnsi="Times New Roman"/>
                <w:color w:val="000000"/>
                <w:sz w:val="20"/>
              </w:rPr>
            </w:pPr>
            <w:r>
              <w:rPr>
                <w:rFonts w:ascii="Times New Roman" w:hAnsi="Times New Roman"/>
                <w:color w:val="000000"/>
                <w:sz w:val="20"/>
              </w:rPr>
              <w:t>20,0</w:t>
            </w:r>
          </w:p>
        </w:tc>
        <w:tc>
          <w:tcPr>
            <w:tcW w:type="dxa" w:w="735"/>
            <w:tcBorders>
              <w:top w:color="000000" w:sz="6" w:val="single"/>
              <w:left w:color="000000" w:sz="6" w:val="single"/>
              <w:bottom w:color="000000" w:sz="6" w:val="single"/>
              <w:right w:color="000000" w:sz="6" w:val="single"/>
            </w:tcBorders>
            <w:vAlign w:val="center"/>
          </w:tcPr>
          <w:p w14:paraId="DD280000">
            <w:pPr>
              <w:ind/>
              <w:jc w:val="right"/>
              <w:rPr>
                <w:rFonts w:ascii="Times New Roman" w:hAnsi="Times New Roman"/>
                <w:color w:val="000000"/>
                <w:sz w:val="20"/>
              </w:rPr>
            </w:pPr>
            <w:r>
              <w:rPr>
                <w:rFonts w:ascii="Times New Roman" w:hAnsi="Times New Roman"/>
                <w:color w:val="000000"/>
                <w:sz w:val="20"/>
              </w:rPr>
              <w:t>20,0</w:t>
            </w:r>
          </w:p>
        </w:tc>
        <w:tc>
          <w:tcPr>
            <w:tcW w:type="dxa" w:w="867"/>
            <w:tcBorders>
              <w:top w:color="000000" w:sz="6" w:val="single"/>
              <w:left w:color="000000" w:sz="6" w:val="single"/>
              <w:bottom w:color="000000" w:sz="6" w:val="single"/>
              <w:right w:color="000000" w:sz="6" w:val="single"/>
            </w:tcBorders>
            <w:vAlign w:val="center"/>
          </w:tcPr>
          <w:p w14:paraId="DE280000">
            <w:pPr>
              <w:ind/>
              <w:jc w:val="right"/>
              <w:rPr>
                <w:rFonts w:ascii="Times New Roman" w:hAnsi="Times New Roman"/>
                <w:color w:val="000000"/>
                <w:sz w:val="20"/>
              </w:rPr>
            </w:pPr>
            <w:r>
              <w:rPr>
                <w:rFonts w:ascii="Times New Roman" w:hAnsi="Times New Roman"/>
                <w:color w:val="000000"/>
                <w:sz w:val="20"/>
              </w:rPr>
              <w:t>20,0</w:t>
            </w:r>
          </w:p>
        </w:tc>
      </w:tr>
      <w:tr>
        <w:trPr>
          <w:trHeight w:hRule="exact" w:val="435"/>
        </w:trPr>
        <w:tc>
          <w:tcPr>
            <w:tcW w:type="dxa" w:w="3731"/>
            <w:tcBorders>
              <w:top w:color="000000" w:sz="6" w:val="single"/>
              <w:left w:color="000000" w:sz="6" w:val="single"/>
              <w:bottom w:color="000000" w:sz="6" w:val="single"/>
              <w:right w:color="000000" w:sz="6" w:val="single"/>
            </w:tcBorders>
            <w:vAlign w:val="top"/>
          </w:tcPr>
          <w:p w14:paraId="DF280000">
            <w:pPr>
              <w:rPr>
                <w:rFonts w:ascii="Times New Roman" w:hAnsi="Times New Roman"/>
                <w:color w:val="000000"/>
                <w:sz w:val="20"/>
              </w:rPr>
            </w:pPr>
            <w:r>
              <w:rPr>
                <w:rFonts w:ascii="Times New Roman" w:hAnsi="Times New Roman"/>
                <w:color w:val="000000"/>
                <w:sz w:val="20"/>
              </w:rPr>
              <w:t>Субсидии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E028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E128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E228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E3280000">
            <w:pPr>
              <w:ind/>
              <w:jc w:val="center"/>
              <w:rPr>
                <w:rFonts w:ascii="Times New Roman" w:hAnsi="Times New Roman"/>
                <w:color w:val="000000"/>
                <w:sz w:val="20"/>
              </w:rPr>
            </w:pPr>
            <w:r>
              <w:rPr>
                <w:rFonts w:ascii="Times New Roman" w:hAnsi="Times New Roman"/>
                <w:color w:val="000000"/>
                <w:sz w:val="20"/>
              </w:rPr>
              <w:t>01 5 22 00000</w:t>
            </w:r>
          </w:p>
        </w:tc>
        <w:tc>
          <w:tcPr>
            <w:tcW w:type="dxa" w:w="550"/>
            <w:tcBorders>
              <w:top w:color="000000" w:sz="6" w:val="single"/>
              <w:left w:color="000000" w:sz="6" w:val="single"/>
              <w:bottom w:color="000000" w:sz="6" w:val="single"/>
              <w:right w:color="000000" w:sz="6" w:val="single"/>
            </w:tcBorders>
            <w:vAlign w:val="center"/>
          </w:tcPr>
          <w:p w14:paraId="E4280000">
            <w:pPr>
              <w:ind/>
              <w:jc w:val="center"/>
              <w:rPr>
                <w:rFonts w:ascii="Times New Roman" w:hAnsi="Times New Roman"/>
                <w:color w:val="000000"/>
                <w:sz w:val="20"/>
              </w:rPr>
            </w:pPr>
            <w:r>
              <w:rPr>
                <w:rFonts w:ascii="Times New Roman" w:hAnsi="Times New Roman"/>
                <w:color w:val="000000"/>
                <w:sz w:val="20"/>
              </w:rPr>
              <w:t>620</w:t>
            </w:r>
          </w:p>
        </w:tc>
        <w:tc>
          <w:tcPr>
            <w:tcW w:type="dxa" w:w="818"/>
            <w:tcBorders>
              <w:top w:color="000000" w:sz="6" w:val="single"/>
              <w:left w:color="000000" w:sz="6" w:val="single"/>
              <w:bottom w:color="000000" w:sz="6" w:val="single"/>
              <w:right w:color="000000" w:sz="6" w:val="single"/>
            </w:tcBorders>
            <w:vAlign w:val="center"/>
          </w:tcPr>
          <w:p w14:paraId="E5280000">
            <w:pPr>
              <w:ind/>
              <w:jc w:val="right"/>
              <w:rPr>
                <w:rFonts w:ascii="Times New Roman" w:hAnsi="Times New Roman"/>
                <w:color w:val="000000"/>
                <w:sz w:val="20"/>
              </w:rPr>
            </w:pPr>
            <w:r>
              <w:rPr>
                <w:rFonts w:ascii="Times New Roman" w:hAnsi="Times New Roman"/>
                <w:color w:val="000000"/>
                <w:sz w:val="20"/>
              </w:rPr>
              <w:t>20,0</w:t>
            </w:r>
          </w:p>
        </w:tc>
        <w:tc>
          <w:tcPr>
            <w:tcW w:type="dxa" w:w="735"/>
            <w:tcBorders>
              <w:top w:color="000000" w:sz="6" w:val="single"/>
              <w:left w:color="000000" w:sz="6" w:val="single"/>
              <w:bottom w:color="000000" w:sz="6" w:val="single"/>
              <w:right w:color="000000" w:sz="6" w:val="single"/>
            </w:tcBorders>
            <w:vAlign w:val="center"/>
          </w:tcPr>
          <w:p w14:paraId="E6280000">
            <w:pPr>
              <w:ind/>
              <w:jc w:val="right"/>
              <w:rPr>
                <w:rFonts w:ascii="Times New Roman" w:hAnsi="Times New Roman"/>
                <w:color w:val="000000"/>
                <w:sz w:val="20"/>
              </w:rPr>
            </w:pPr>
            <w:r>
              <w:rPr>
                <w:rFonts w:ascii="Times New Roman" w:hAnsi="Times New Roman"/>
                <w:color w:val="000000"/>
                <w:sz w:val="20"/>
              </w:rPr>
              <w:t>20,0</w:t>
            </w:r>
          </w:p>
        </w:tc>
        <w:tc>
          <w:tcPr>
            <w:tcW w:type="dxa" w:w="867"/>
            <w:tcBorders>
              <w:top w:color="000000" w:sz="6" w:val="single"/>
              <w:left w:color="000000" w:sz="6" w:val="single"/>
              <w:bottom w:color="000000" w:sz="6" w:val="single"/>
              <w:right w:color="000000" w:sz="6" w:val="single"/>
            </w:tcBorders>
            <w:vAlign w:val="center"/>
          </w:tcPr>
          <w:p w14:paraId="E7280000">
            <w:pPr>
              <w:ind/>
              <w:jc w:val="right"/>
              <w:rPr>
                <w:rFonts w:ascii="Times New Roman" w:hAnsi="Times New Roman"/>
                <w:color w:val="000000"/>
                <w:sz w:val="20"/>
              </w:rPr>
            </w:pPr>
            <w:r>
              <w:rPr>
                <w:rFonts w:ascii="Times New Roman" w:hAnsi="Times New Roman"/>
                <w:color w:val="000000"/>
                <w:sz w:val="20"/>
              </w:rPr>
              <w:t>20,0</w:t>
            </w:r>
          </w:p>
        </w:tc>
      </w:tr>
      <w:tr>
        <w:trPr>
          <w:trHeight w:hRule="exact" w:val="510"/>
        </w:trPr>
        <w:tc>
          <w:tcPr>
            <w:tcW w:type="dxa" w:w="3731"/>
            <w:tcBorders>
              <w:top w:color="000000" w:sz="6" w:val="single"/>
              <w:left w:color="000000" w:sz="6" w:val="single"/>
              <w:bottom w:color="000000" w:sz="6" w:val="single"/>
              <w:right w:color="000000" w:sz="6" w:val="single"/>
            </w:tcBorders>
            <w:vAlign w:val="top"/>
          </w:tcPr>
          <w:p w14:paraId="E8280000">
            <w:pPr>
              <w:rPr>
                <w:rFonts w:ascii="Times New Roman" w:hAnsi="Times New Roman"/>
                <w:color w:val="000000"/>
                <w:sz w:val="20"/>
              </w:rPr>
            </w:pPr>
            <w:r>
              <w:rPr>
                <w:rFonts w:ascii="Times New Roman" w:hAnsi="Times New Roman"/>
                <w:color w:val="000000"/>
                <w:sz w:val="20"/>
              </w:rPr>
              <w:t>Субсидии автономным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E928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EA28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EB28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EC280000">
            <w:pPr>
              <w:ind/>
              <w:jc w:val="center"/>
              <w:rPr>
                <w:rFonts w:ascii="Times New Roman" w:hAnsi="Times New Roman"/>
                <w:color w:val="000000"/>
                <w:sz w:val="20"/>
              </w:rPr>
            </w:pPr>
            <w:r>
              <w:rPr>
                <w:rFonts w:ascii="Times New Roman" w:hAnsi="Times New Roman"/>
                <w:color w:val="000000"/>
                <w:sz w:val="20"/>
              </w:rPr>
              <w:t>01 5 22 00000</w:t>
            </w:r>
          </w:p>
        </w:tc>
        <w:tc>
          <w:tcPr>
            <w:tcW w:type="dxa" w:w="550"/>
            <w:tcBorders>
              <w:top w:color="000000" w:sz="6" w:val="single"/>
              <w:left w:color="000000" w:sz="6" w:val="single"/>
              <w:bottom w:color="000000" w:sz="6" w:val="single"/>
              <w:right w:color="000000" w:sz="6" w:val="single"/>
            </w:tcBorders>
            <w:vAlign w:val="center"/>
          </w:tcPr>
          <w:p w14:paraId="ED280000">
            <w:pPr>
              <w:ind/>
              <w:jc w:val="center"/>
              <w:rPr>
                <w:rFonts w:ascii="Times New Roman" w:hAnsi="Times New Roman"/>
                <w:color w:val="000000"/>
                <w:sz w:val="20"/>
              </w:rPr>
            </w:pPr>
            <w:r>
              <w:rPr>
                <w:rFonts w:ascii="Times New Roman" w:hAnsi="Times New Roman"/>
                <w:color w:val="000000"/>
                <w:sz w:val="20"/>
              </w:rPr>
              <w:t>622</w:t>
            </w:r>
          </w:p>
        </w:tc>
        <w:tc>
          <w:tcPr>
            <w:tcW w:type="dxa" w:w="818"/>
            <w:tcBorders>
              <w:top w:color="000000" w:sz="6" w:val="single"/>
              <w:left w:color="000000" w:sz="6" w:val="single"/>
              <w:bottom w:color="000000" w:sz="6" w:val="single"/>
              <w:right w:color="000000" w:sz="6" w:val="single"/>
            </w:tcBorders>
            <w:vAlign w:val="center"/>
          </w:tcPr>
          <w:p w14:paraId="EE280000">
            <w:pPr>
              <w:ind/>
              <w:jc w:val="right"/>
              <w:rPr>
                <w:rFonts w:ascii="Times New Roman" w:hAnsi="Times New Roman"/>
                <w:color w:val="000000"/>
                <w:sz w:val="20"/>
              </w:rPr>
            </w:pPr>
            <w:r>
              <w:rPr>
                <w:rFonts w:ascii="Times New Roman" w:hAnsi="Times New Roman"/>
                <w:color w:val="000000"/>
                <w:sz w:val="20"/>
              </w:rPr>
              <w:t>20,0</w:t>
            </w:r>
          </w:p>
        </w:tc>
        <w:tc>
          <w:tcPr>
            <w:tcW w:type="dxa" w:w="735"/>
            <w:tcBorders>
              <w:top w:color="000000" w:sz="6" w:val="single"/>
              <w:left w:color="000000" w:sz="6" w:val="single"/>
              <w:bottom w:color="000000" w:sz="6" w:val="single"/>
              <w:right w:color="000000" w:sz="6" w:val="single"/>
            </w:tcBorders>
            <w:vAlign w:val="center"/>
          </w:tcPr>
          <w:p w14:paraId="EF280000">
            <w:pPr>
              <w:ind/>
              <w:jc w:val="right"/>
              <w:rPr>
                <w:rFonts w:ascii="Times New Roman" w:hAnsi="Times New Roman"/>
                <w:color w:val="000000"/>
                <w:sz w:val="20"/>
              </w:rPr>
            </w:pPr>
            <w:r>
              <w:rPr>
                <w:rFonts w:ascii="Times New Roman" w:hAnsi="Times New Roman"/>
                <w:color w:val="000000"/>
                <w:sz w:val="20"/>
              </w:rPr>
              <w:t>20,0</w:t>
            </w:r>
          </w:p>
        </w:tc>
        <w:tc>
          <w:tcPr>
            <w:tcW w:type="dxa" w:w="867"/>
            <w:tcBorders>
              <w:top w:color="000000" w:sz="6" w:val="single"/>
              <w:left w:color="000000" w:sz="6" w:val="single"/>
              <w:bottom w:color="000000" w:sz="6" w:val="single"/>
              <w:right w:color="000000" w:sz="6" w:val="single"/>
            </w:tcBorders>
            <w:vAlign w:val="center"/>
          </w:tcPr>
          <w:p w14:paraId="F0280000">
            <w:pPr>
              <w:ind/>
              <w:jc w:val="right"/>
              <w:rPr>
                <w:rFonts w:ascii="Times New Roman" w:hAnsi="Times New Roman"/>
                <w:color w:val="000000"/>
                <w:sz w:val="20"/>
              </w:rPr>
            </w:pPr>
            <w:r>
              <w:rPr>
                <w:rFonts w:ascii="Times New Roman" w:hAnsi="Times New Roman"/>
                <w:color w:val="000000"/>
                <w:sz w:val="20"/>
              </w:rPr>
              <w:t>20,0</w:t>
            </w:r>
          </w:p>
        </w:tc>
      </w:tr>
      <w:tr>
        <w:trPr>
          <w:trHeight w:hRule="exact" w:val="1290"/>
        </w:trPr>
        <w:tc>
          <w:tcPr>
            <w:tcW w:type="dxa" w:w="3731"/>
            <w:tcBorders>
              <w:top w:color="000000" w:sz="6" w:val="single"/>
              <w:left w:color="000000" w:sz="6" w:val="single"/>
              <w:bottom w:color="000000" w:sz="6" w:val="single"/>
              <w:right w:color="000000" w:sz="6" w:val="single"/>
            </w:tcBorders>
            <w:shd w:fill="FFFFFF" w:val="clear"/>
            <w:vAlign w:val="center"/>
          </w:tcPr>
          <w:p w14:paraId="F1280000">
            <w:pPr>
              <w:rPr>
                <w:rFonts w:ascii="Times New Roman" w:hAnsi="Times New Roman"/>
                <w:color w:val="000000"/>
                <w:sz w:val="20"/>
              </w:rPr>
            </w:pPr>
            <w:r>
              <w:rPr>
                <w:rFonts w:ascii="Times New Roman" w:hAnsi="Times New Roman"/>
                <w:color w:val="000000"/>
                <w:sz w:val="20"/>
              </w:rPr>
              <w:t>Муниципальная программа</w:t>
            </w:r>
          </w:p>
          <w:p w14:paraId="F2280000">
            <w:pPr>
              <w:rPr>
                <w:rFonts w:ascii="Times New Roman" w:hAnsi="Times New Roman"/>
                <w:color w:val="000000"/>
                <w:sz w:val="20"/>
              </w:rPr>
            </w:pPr>
            <w:r>
              <w:rPr>
                <w:rFonts w:ascii="Times New Roman" w:hAnsi="Times New Roman"/>
                <w:color w:val="000000"/>
                <w:sz w:val="20"/>
              </w:rPr>
              <w:t>муниципального района "Сыктывдинский"</w:t>
            </w:r>
          </w:p>
          <w:p w14:paraId="F3280000">
            <w:pPr>
              <w:rPr>
                <w:rFonts w:ascii="Times New Roman" w:hAnsi="Times New Roman"/>
                <w:color w:val="000000"/>
                <w:sz w:val="20"/>
              </w:rPr>
            </w:pPr>
            <w:r>
              <w:rPr>
                <w:rFonts w:ascii="Times New Roman" w:hAnsi="Times New Roman"/>
                <w:color w:val="000000"/>
                <w:sz w:val="20"/>
              </w:rPr>
              <w:t xml:space="preserve">Республики Коми "Развитие культуры, </w:t>
            </w:r>
          </w:p>
          <w:p w14:paraId="F4280000">
            <w:pPr>
              <w:rPr>
                <w:rFonts w:ascii="Times New Roman" w:hAnsi="Times New Roman"/>
                <w:color w:val="000000"/>
                <w:sz w:val="20"/>
              </w:rPr>
            </w:pPr>
            <w:r>
              <w:rPr>
                <w:rFonts w:ascii="Times New Roman" w:hAnsi="Times New Roman"/>
                <w:color w:val="000000"/>
                <w:sz w:val="20"/>
              </w:rPr>
              <w:t>физической культуры и спорта"</w:t>
            </w:r>
          </w:p>
        </w:tc>
        <w:tc>
          <w:tcPr>
            <w:tcW w:type="dxa" w:w="700"/>
            <w:tcBorders>
              <w:top w:color="000000" w:sz="6" w:val="single"/>
              <w:left w:color="000000" w:sz="6" w:val="single"/>
              <w:bottom w:color="000000" w:sz="6" w:val="single"/>
              <w:right w:color="000000" w:sz="6" w:val="single"/>
            </w:tcBorders>
            <w:shd w:fill="FFFFFF" w:val="clear"/>
            <w:vAlign w:val="center"/>
          </w:tcPr>
          <w:p w14:paraId="F528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F628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F728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F8280000">
            <w:pPr>
              <w:ind/>
              <w:jc w:val="center"/>
              <w:rPr>
                <w:rFonts w:ascii="Times New Roman" w:hAnsi="Times New Roman"/>
                <w:color w:val="000000"/>
                <w:sz w:val="20"/>
              </w:rPr>
            </w:pPr>
            <w:r>
              <w:rPr>
                <w:rFonts w:ascii="Times New Roman" w:hAnsi="Times New Roman"/>
                <w:color w:val="000000"/>
                <w:sz w:val="20"/>
              </w:rPr>
              <w:t>03 0 00 00000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F928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FA280000">
            <w:pPr>
              <w:ind/>
              <w:jc w:val="right"/>
              <w:rPr>
                <w:rFonts w:ascii="Times New Roman" w:hAnsi="Times New Roman"/>
                <w:color w:val="000000"/>
                <w:sz w:val="20"/>
              </w:rPr>
            </w:pPr>
            <w:r>
              <w:rPr>
                <w:rFonts w:ascii="Times New Roman" w:hAnsi="Times New Roman"/>
                <w:color w:val="000000"/>
                <w:sz w:val="20"/>
              </w:rPr>
              <w:t>210 018,8</w:t>
            </w:r>
          </w:p>
        </w:tc>
        <w:tc>
          <w:tcPr>
            <w:tcW w:type="dxa" w:w="735"/>
            <w:tcBorders>
              <w:top w:color="000000" w:sz="6" w:val="single"/>
              <w:left w:color="000000" w:sz="6" w:val="single"/>
              <w:bottom w:color="000000" w:sz="6" w:val="single"/>
              <w:right w:color="000000" w:sz="6" w:val="single"/>
            </w:tcBorders>
            <w:shd w:fill="FFFFFF" w:val="clear"/>
            <w:vAlign w:val="center"/>
          </w:tcPr>
          <w:p w14:paraId="FB280000">
            <w:pPr>
              <w:ind/>
              <w:jc w:val="right"/>
              <w:rPr>
                <w:rFonts w:ascii="Times New Roman" w:hAnsi="Times New Roman"/>
                <w:color w:val="000000"/>
                <w:sz w:val="20"/>
              </w:rPr>
            </w:pPr>
            <w:r>
              <w:rPr>
                <w:rFonts w:ascii="Times New Roman" w:hAnsi="Times New Roman"/>
                <w:color w:val="000000"/>
                <w:sz w:val="20"/>
              </w:rPr>
              <w:t>110 534,3</w:t>
            </w:r>
          </w:p>
        </w:tc>
        <w:tc>
          <w:tcPr>
            <w:tcW w:type="dxa" w:w="867"/>
            <w:tcBorders>
              <w:top w:color="000000" w:sz="6" w:val="single"/>
              <w:left w:color="000000" w:sz="6" w:val="single"/>
              <w:bottom w:color="000000" w:sz="6" w:val="single"/>
              <w:right w:color="000000" w:sz="6" w:val="single"/>
            </w:tcBorders>
            <w:shd w:fill="FFFFFF" w:val="clear"/>
            <w:vAlign w:val="center"/>
          </w:tcPr>
          <w:p w14:paraId="FC280000">
            <w:pPr>
              <w:ind/>
              <w:jc w:val="right"/>
              <w:rPr>
                <w:rFonts w:ascii="Times New Roman" w:hAnsi="Times New Roman"/>
                <w:color w:val="000000"/>
                <w:sz w:val="20"/>
              </w:rPr>
            </w:pPr>
            <w:r>
              <w:rPr>
                <w:rFonts w:ascii="Times New Roman" w:hAnsi="Times New Roman"/>
                <w:color w:val="000000"/>
                <w:sz w:val="20"/>
              </w:rPr>
              <w:t>108 927,2</w:t>
            </w:r>
          </w:p>
        </w:tc>
      </w:tr>
      <w:tr>
        <w:trPr>
          <w:trHeight w:hRule="exact" w:val="435"/>
        </w:trPr>
        <w:tc>
          <w:tcPr>
            <w:tcW w:type="dxa" w:w="3731"/>
            <w:tcBorders>
              <w:top w:color="000000" w:sz="6" w:val="single"/>
              <w:left w:color="000000" w:sz="6" w:val="single"/>
              <w:bottom w:color="000000" w:sz="6" w:val="single"/>
              <w:right w:color="000000" w:sz="6" w:val="single"/>
            </w:tcBorders>
            <w:shd w:fill="FFFFFF" w:val="clear"/>
            <w:vAlign w:val="center"/>
          </w:tcPr>
          <w:p w14:paraId="FD280000">
            <w:pPr>
              <w:rPr>
                <w:rFonts w:ascii="Times New Roman" w:hAnsi="Times New Roman"/>
                <w:color w:val="000000"/>
                <w:sz w:val="20"/>
              </w:rPr>
            </w:pPr>
            <w:r>
              <w:rPr>
                <w:rFonts w:ascii="Times New Roman" w:hAnsi="Times New Roman"/>
                <w:color w:val="000000"/>
                <w:sz w:val="20"/>
              </w:rPr>
              <w:t>Подпрограмма "Развитие культуры"</w:t>
            </w:r>
          </w:p>
        </w:tc>
        <w:tc>
          <w:tcPr>
            <w:tcW w:type="dxa" w:w="700"/>
            <w:tcBorders>
              <w:top w:color="000000" w:sz="6" w:val="single"/>
              <w:left w:color="000000" w:sz="6" w:val="single"/>
              <w:bottom w:color="000000" w:sz="6" w:val="single"/>
              <w:right w:color="000000" w:sz="6" w:val="single"/>
            </w:tcBorders>
            <w:shd w:fill="FFFFFF" w:val="clear"/>
            <w:vAlign w:val="center"/>
          </w:tcPr>
          <w:p w14:paraId="FE28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FF28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0029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01290000">
            <w:pPr>
              <w:ind/>
              <w:jc w:val="center"/>
              <w:rPr>
                <w:rFonts w:ascii="Times New Roman" w:hAnsi="Times New Roman"/>
                <w:color w:val="000000"/>
                <w:sz w:val="20"/>
              </w:rPr>
            </w:pPr>
            <w:r>
              <w:rPr>
                <w:rFonts w:ascii="Times New Roman" w:hAnsi="Times New Roman"/>
                <w:color w:val="000000"/>
                <w:sz w:val="20"/>
              </w:rPr>
              <w:t>03 1 00 00000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0229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03290000">
            <w:pPr>
              <w:ind/>
              <w:jc w:val="right"/>
              <w:rPr>
                <w:rFonts w:ascii="Times New Roman" w:hAnsi="Times New Roman"/>
                <w:color w:val="000000"/>
                <w:sz w:val="20"/>
              </w:rPr>
            </w:pPr>
            <w:r>
              <w:rPr>
                <w:rFonts w:ascii="Times New Roman" w:hAnsi="Times New Roman"/>
                <w:color w:val="000000"/>
                <w:sz w:val="20"/>
              </w:rPr>
              <w:t>210 018,8</w:t>
            </w:r>
          </w:p>
        </w:tc>
        <w:tc>
          <w:tcPr>
            <w:tcW w:type="dxa" w:w="735"/>
            <w:tcBorders>
              <w:top w:color="000000" w:sz="6" w:val="single"/>
              <w:left w:color="000000" w:sz="6" w:val="single"/>
              <w:bottom w:color="000000" w:sz="6" w:val="single"/>
              <w:right w:color="000000" w:sz="6" w:val="single"/>
            </w:tcBorders>
            <w:shd w:fill="FFFFFF" w:val="clear"/>
            <w:vAlign w:val="center"/>
          </w:tcPr>
          <w:p w14:paraId="04290000">
            <w:pPr>
              <w:ind/>
              <w:jc w:val="right"/>
              <w:rPr>
                <w:rFonts w:ascii="Times New Roman" w:hAnsi="Times New Roman"/>
                <w:color w:val="000000"/>
                <w:sz w:val="20"/>
              </w:rPr>
            </w:pPr>
            <w:r>
              <w:rPr>
                <w:rFonts w:ascii="Times New Roman" w:hAnsi="Times New Roman"/>
                <w:color w:val="000000"/>
                <w:sz w:val="20"/>
              </w:rPr>
              <w:t>110 334,3</w:t>
            </w:r>
          </w:p>
        </w:tc>
        <w:tc>
          <w:tcPr>
            <w:tcW w:type="dxa" w:w="867"/>
            <w:tcBorders>
              <w:top w:color="000000" w:sz="6" w:val="single"/>
              <w:left w:color="000000" w:sz="6" w:val="single"/>
              <w:bottom w:color="000000" w:sz="6" w:val="single"/>
              <w:right w:color="000000" w:sz="6" w:val="single"/>
            </w:tcBorders>
            <w:shd w:fill="FFFFFF" w:val="clear"/>
            <w:vAlign w:val="center"/>
          </w:tcPr>
          <w:p w14:paraId="05290000">
            <w:pPr>
              <w:ind/>
              <w:jc w:val="right"/>
              <w:rPr>
                <w:rFonts w:ascii="Times New Roman" w:hAnsi="Times New Roman"/>
                <w:color w:val="000000"/>
                <w:sz w:val="20"/>
              </w:rPr>
            </w:pPr>
            <w:r>
              <w:rPr>
                <w:rFonts w:ascii="Times New Roman" w:hAnsi="Times New Roman"/>
                <w:color w:val="000000"/>
                <w:sz w:val="20"/>
              </w:rPr>
              <w:t>108 727,2</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06290000">
            <w:pPr>
              <w:rPr>
                <w:rFonts w:ascii="Times New Roman" w:hAnsi="Times New Roman"/>
                <w:color w:val="000000"/>
                <w:sz w:val="20"/>
              </w:rPr>
            </w:pPr>
            <w:r>
              <w:rPr>
                <w:rFonts w:ascii="Times New Roman" w:hAnsi="Times New Roman"/>
                <w:color w:val="000000"/>
                <w:sz w:val="20"/>
              </w:rPr>
              <w:t>Строительство и реконструкция муниципальных объектов сферы культуры</w:t>
            </w:r>
          </w:p>
        </w:tc>
        <w:tc>
          <w:tcPr>
            <w:tcW w:type="dxa" w:w="700"/>
            <w:tcBorders>
              <w:top w:color="000000" w:sz="6" w:val="single"/>
              <w:left w:color="000000" w:sz="6" w:val="single"/>
              <w:bottom w:color="000000" w:sz="6" w:val="single"/>
              <w:right w:color="000000" w:sz="6" w:val="single"/>
            </w:tcBorders>
            <w:shd w:fill="FFFFFF" w:val="clear"/>
            <w:vAlign w:val="center"/>
          </w:tcPr>
          <w:p w14:paraId="0729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0829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0929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0A290000">
            <w:pPr>
              <w:ind/>
              <w:jc w:val="center"/>
              <w:rPr>
                <w:rFonts w:ascii="Times New Roman" w:hAnsi="Times New Roman"/>
                <w:color w:val="000000"/>
                <w:sz w:val="20"/>
              </w:rPr>
            </w:pPr>
            <w:r>
              <w:rPr>
                <w:rFonts w:ascii="Times New Roman" w:hAnsi="Times New Roman"/>
                <w:color w:val="000000"/>
                <w:sz w:val="20"/>
              </w:rPr>
              <w:t>03 1 11 00000</w:t>
            </w:r>
          </w:p>
        </w:tc>
        <w:tc>
          <w:tcPr>
            <w:tcW w:type="dxa" w:w="550"/>
            <w:tcBorders>
              <w:top w:color="000000" w:sz="6" w:val="single"/>
              <w:left w:color="000000" w:sz="6" w:val="single"/>
              <w:bottom w:color="000000" w:sz="6" w:val="single"/>
              <w:right w:color="000000" w:sz="6" w:val="single"/>
            </w:tcBorders>
            <w:shd w:fill="FFFFFF" w:val="clear"/>
            <w:vAlign w:val="center"/>
          </w:tcPr>
          <w:p w14:paraId="0B29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0C290000">
            <w:pPr>
              <w:ind/>
              <w:jc w:val="right"/>
              <w:rPr>
                <w:rFonts w:ascii="Times New Roman" w:hAnsi="Times New Roman"/>
                <w:color w:val="000000"/>
                <w:sz w:val="20"/>
              </w:rPr>
            </w:pPr>
            <w:r>
              <w:rPr>
                <w:rFonts w:ascii="Times New Roman" w:hAnsi="Times New Roman"/>
                <w:color w:val="000000"/>
                <w:sz w:val="20"/>
              </w:rPr>
              <w:t>250,0</w:t>
            </w:r>
          </w:p>
        </w:tc>
        <w:tc>
          <w:tcPr>
            <w:tcW w:type="dxa" w:w="735"/>
            <w:tcBorders>
              <w:top w:color="000000" w:sz="6" w:val="single"/>
              <w:left w:color="000000" w:sz="6" w:val="single"/>
              <w:bottom w:color="000000" w:sz="6" w:val="single"/>
              <w:right w:color="000000" w:sz="6" w:val="single"/>
            </w:tcBorders>
            <w:shd w:fill="FFFFFF" w:val="clear"/>
            <w:vAlign w:val="center"/>
          </w:tcPr>
          <w:p w14:paraId="0D2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0E290000">
            <w:pPr>
              <w:ind/>
              <w:jc w:val="right"/>
              <w:rPr>
                <w:rFonts w:ascii="Times New Roman" w:hAnsi="Times New Roman"/>
                <w:color w:val="000000"/>
                <w:sz w:val="20"/>
              </w:rPr>
            </w:pPr>
          </w:p>
        </w:tc>
      </w:tr>
      <w:tr>
        <w:trPr>
          <w:trHeight w:hRule="exact" w:val="673"/>
        </w:trPr>
        <w:tc>
          <w:tcPr>
            <w:tcW w:type="dxa" w:w="3731"/>
            <w:tcBorders>
              <w:top w:color="000000" w:sz="6" w:val="single"/>
              <w:left w:color="000000" w:sz="6" w:val="single"/>
              <w:bottom w:color="000000" w:sz="6" w:val="single"/>
              <w:right w:color="000000" w:sz="6" w:val="single"/>
            </w:tcBorders>
            <w:vAlign w:val="top"/>
          </w:tcPr>
          <w:p w14:paraId="0F29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700"/>
            <w:tcBorders>
              <w:top w:color="000000" w:sz="6" w:val="single"/>
              <w:left w:color="000000" w:sz="6" w:val="single"/>
              <w:bottom w:color="000000" w:sz="6" w:val="single"/>
              <w:right w:color="000000" w:sz="6" w:val="single"/>
            </w:tcBorders>
            <w:vAlign w:val="center"/>
          </w:tcPr>
          <w:p w14:paraId="1029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1129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1229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13290000">
            <w:pPr>
              <w:ind/>
              <w:jc w:val="center"/>
              <w:rPr>
                <w:rFonts w:ascii="Times New Roman" w:hAnsi="Times New Roman"/>
                <w:color w:val="000000"/>
                <w:sz w:val="20"/>
              </w:rPr>
            </w:pPr>
            <w:r>
              <w:rPr>
                <w:rFonts w:ascii="Times New Roman" w:hAnsi="Times New Roman"/>
                <w:color w:val="000000"/>
                <w:sz w:val="20"/>
              </w:rPr>
              <w:t>03 1 11 00000</w:t>
            </w:r>
          </w:p>
        </w:tc>
        <w:tc>
          <w:tcPr>
            <w:tcW w:type="dxa" w:w="550"/>
            <w:tcBorders>
              <w:top w:color="000000" w:sz="6" w:val="single"/>
              <w:left w:color="000000" w:sz="6" w:val="single"/>
              <w:bottom w:color="000000" w:sz="6" w:val="single"/>
              <w:right w:color="000000" w:sz="6" w:val="single"/>
            </w:tcBorders>
            <w:vAlign w:val="center"/>
          </w:tcPr>
          <w:p w14:paraId="14290000">
            <w:pPr>
              <w:ind/>
              <w:jc w:val="center"/>
              <w:rPr>
                <w:rFonts w:ascii="Times New Roman" w:hAnsi="Times New Roman"/>
                <w:color w:val="000000"/>
                <w:sz w:val="20"/>
              </w:rPr>
            </w:pPr>
            <w:r>
              <w:rPr>
                <w:rFonts w:ascii="Times New Roman" w:hAnsi="Times New Roman"/>
                <w:color w:val="000000"/>
                <w:sz w:val="20"/>
              </w:rPr>
              <w:t>400</w:t>
            </w:r>
          </w:p>
        </w:tc>
        <w:tc>
          <w:tcPr>
            <w:tcW w:type="dxa" w:w="818"/>
            <w:tcBorders>
              <w:top w:color="000000" w:sz="6" w:val="single"/>
              <w:left w:color="000000" w:sz="6" w:val="single"/>
              <w:bottom w:color="000000" w:sz="6" w:val="single"/>
              <w:right w:color="000000" w:sz="6" w:val="single"/>
            </w:tcBorders>
            <w:vAlign w:val="center"/>
          </w:tcPr>
          <w:p w14:paraId="15290000">
            <w:pPr>
              <w:ind/>
              <w:jc w:val="right"/>
              <w:rPr>
                <w:rFonts w:ascii="Times New Roman" w:hAnsi="Times New Roman"/>
                <w:color w:val="000000"/>
                <w:sz w:val="20"/>
              </w:rPr>
            </w:pPr>
            <w:r>
              <w:rPr>
                <w:rFonts w:ascii="Times New Roman" w:hAnsi="Times New Roman"/>
                <w:color w:val="000000"/>
                <w:sz w:val="20"/>
              </w:rPr>
              <w:t>250,0</w:t>
            </w:r>
          </w:p>
        </w:tc>
        <w:tc>
          <w:tcPr>
            <w:tcW w:type="dxa" w:w="735"/>
            <w:tcBorders>
              <w:top w:color="000000" w:sz="6" w:val="single"/>
              <w:left w:color="000000" w:sz="6" w:val="single"/>
              <w:bottom w:color="000000" w:sz="6" w:val="single"/>
              <w:right w:color="000000" w:sz="6" w:val="single"/>
            </w:tcBorders>
            <w:vAlign w:val="center"/>
          </w:tcPr>
          <w:p w14:paraId="162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17290000">
            <w:pPr>
              <w:ind/>
              <w:jc w:val="right"/>
              <w:rPr>
                <w:rFonts w:ascii="Times New Roman" w:hAnsi="Times New Roman"/>
                <w:color w:val="000000"/>
                <w:sz w:val="20"/>
              </w:rPr>
            </w:pPr>
          </w:p>
        </w:tc>
      </w:tr>
      <w:tr>
        <w:trPr>
          <w:trHeight w:hRule="exact" w:val="2492"/>
        </w:trPr>
        <w:tc>
          <w:tcPr>
            <w:tcW w:type="dxa" w:w="3731"/>
            <w:tcBorders>
              <w:top w:color="000000" w:sz="6" w:val="single"/>
              <w:left w:color="000000" w:sz="6" w:val="single"/>
              <w:bottom w:color="000000" w:sz="6" w:val="single"/>
              <w:right w:color="000000" w:sz="6" w:val="single"/>
            </w:tcBorders>
            <w:vAlign w:val="top"/>
          </w:tcPr>
          <w:p w14:paraId="18290000">
            <w:pPr>
              <w:rPr>
                <w:rFonts w:ascii="Times New Roman" w:hAnsi="Times New Roman"/>
                <w:color w:val="000000"/>
                <w:sz w:val="20"/>
              </w:rPr>
            </w:pPr>
            <w:r>
              <w:rPr>
                <w:rFonts w:ascii="Times New Roman" w:hAnsi="Times New Roman"/>
                <w:color w:val="000000"/>
                <w:sz w:val="20"/>
              </w:rPr>
              <w:t>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type="dxa" w:w="700"/>
            <w:tcBorders>
              <w:top w:color="000000" w:sz="6" w:val="single"/>
              <w:left w:color="000000" w:sz="6" w:val="single"/>
              <w:bottom w:color="000000" w:sz="6" w:val="single"/>
              <w:right w:color="000000" w:sz="6" w:val="single"/>
            </w:tcBorders>
            <w:vAlign w:val="center"/>
          </w:tcPr>
          <w:p w14:paraId="1929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1A29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1B29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1C290000">
            <w:pPr>
              <w:ind/>
              <w:jc w:val="center"/>
              <w:rPr>
                <w:rFonts w:ascii="Times New Roman" w:hAnsi="Times New Roman"/>
                <w:color w:val="000000"/>
                <w:sz w:val="20"/>
              </w:rPr>
            </w:pPr>
            <w:r>
              <w:rPr>
                <w:rFonts w:ascii="Times New Roman" w:hAnsi="Times New Roman"/>
                <w:color w:val="000000"/>
                <w:sz w:val="20"/>
              </w:rPr>
              <w:t>03 1 11 00000</w:t>
            </w:r>
          </w:p>
        </w:tc>
        <w:tc>
          <w:tcPr>
            <w:tcW w:type="dxa" w:w="550"/>
            <w:tcBorders>
              <w:top w:color="000000" w:sz="6" w:val="single"/>
              <w:left w:color="000000" w:sz="6" w:val="single"/>
              <w:bottom w:color="000000" w:sz="6" w:val="single"/>
              <w:right w:color="000000" w:sz="6" w:val="single"/>
            </w:tcBorders>
            <w:vAlign w:val="center"/>
          </w:tcPr>
          <w:p w14:paraId="1D290000">
            <w:pPr>
              <w:ind/>
              <w:jc w:val="center"/>
              <w:rPr>
                <w:rFonts w:ascii="Times New Roman" w:hAnsi="Times New Roman"/>
                <w:color w:val="000000"/>
                <w:sz w:val="20"/>
              </w:rPr>
            </w:pPr>
            <w:r>
              <w:rPr>
                <w:rFonts w:ascii="Times New Roman" w:hAnsi="Times New Roman"/>
                <w:color w:val="000000"/>
                <w:sz w:val="20"/>
              </w:rPr>
              <w:t>460</w:t>
            </w:r>
          </w:p>
        </w:tc>
        <w:tc>
          <w:tcPr>
            <w:tcW w:type="dxa" w:w="818"/>
            <w:tcBorders>
              <w:top w:color="000000" w:sz="6" w:val="single"/>
              <w:left w:color="000000" w:sz="6" w:val="single"/>
              <w:bottom w:color="000000" w:sz="6" w:val="single"/>
              <w:right w:color="000000" w:sz="6" w:val="single"/>
            </w:tcBorders>
            <w:vAlign w:val="center"/>
          </w:tcPr>
          <w:p w14:paraId="1E290000">
            <w:pPr>
              <w:ind/>
              <w:jc w:val="right"/>
              <w:rPr>
                <w:rFonts w:ascii="Times New Roman" w:hAnsi="Times New Roman"/>
                <w:color w:val="000000"/>
                <w:sz w:val="20"/>
              </w:rPr>
            </w:pPr>
            <w:r>
              <w:rPr>
                <w:rFonts w:ascii="Times New Roman" w:hAnsi="Times New Roman"/>
                <w:color w:val="000000"/>
                <w:sz w:val="20"/>
              </w:rPr>
              <w:t>250,0</w:t>
            </w:r>
          </w:p>
        </w:tc>
        <w:tc>
          <w:tcPr>
            <w:tcW w:type="dxa" w:w="735"/>
            <w:tcBorders>
              <w:top w:color="000000" w:sz="6" w:val="single"/>
              <w:left w:color="000000" w:sz="6" w:val="single"/>
              <w:bottom w:color="000000" w:sz="6" w:val="single"/>
              <w:right w:color="000000" w:sz="6" w:val="single"/>
            </w:tcBorders>
            <w:vAlign w:val="center"/>
          </w:tcPr>
          <w:p w14:paraId="1F2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20290000">
            <w:pPr>
              <w:ind/>
              <w:jc w:val="right"/>
              <w:rPr>
                <w:rFonts w:ascii="Times New Roman" w:hAnsi="Times New Roman"/>
                <w:color w:val="000000"/>
                <w:sz w:val="20"/>
              </w:rPr>
            </w:pPr>
          </w:p>
        </w:tc>
      </w:tr>
      <w:tr>
        <w:trPr>
          <w:trHeight w:hRule="exact" w:val="1425"/>
        </w:trPr>
        <w:tc>
          <w:tcPr>
            <w:tcW w:type="dxa" w:w="3731"/>
            <w:tcBorders>
              <w:top w:color="000000" w:sz="6" w:val="single"/>
              <w:left w:color="000000" w:sz="6" w:val="single"/>
              <w:bottom w:color="000000" w:sz="6" w:val="single"/>
              <w:right w:color="000000" w:sz="6" w:val="single"/>
            </w:tcBorders>
            <w:vAlign w:val="top"/>
          </w:tcPr>
          <w:p w14:paraId="21290000">
            <w:pPr>
              <w:rPr>
                <w:rFonts w:ascii="Times New Roman" w:hAnsi="Times New Roman"/>
                <w:color w:val="000000"/>
                <w:sz w:val="20"/>
              </w:rPr>
            </w:pPr>
            <w:r>
              <w:rPr>
                <w:rFonts w:ascii="Times New Roman" w:hAnsi="Times New Roman"/>
                <w:color w:val="000000"/>
                <w:sz w:val="20"/>
              </w:rPr>
              <w:t>Субсидии на осуществление капитальных вложений в объекты капитального строительства государственной (муниципальной) собственности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2229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2329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2429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25290000">
            <w:pPr>
              <w:ind/>
              <w:jc w:val="center"/>
              <w:rPr>
                <w:rFonts w:ascii="Times New Roman" w:hAnsi="Times New Roman"/>
                <w:color w:val="000000"/>
                <w:sz w:val="20"/>
              </w:rPr>
            </w:pPr>
            <w:r>
              <w:rPr>
                <w:rFonts w:ascii="Times New Roman" w:hAnsi="Times New Roman"/>
                <w:color w:val="000000"/>
                <w:sz w:val="20"/>
              </w:rPr>
              <w:t>03 1 11 00000</w:t>
            </w:r>
          </w:p>
        </w:tc>
        <w:tc>
          <w:tcPr>
            <w:tcW w:type="dxa" w:w="550"/>
            <w:tcBorders>
              <w:top w:color="000000" w:sz="6" w:val="single"/>
              <w:left w:color="000000" w:sz="6" w:val="single"/>
              <w:bottom w:color="000000" w:sz="6" w:val="single"/>
              <w:right w:color="000000" w:sz="6" w:val="single"/>
            </w:tcBorders>
            <w:vAlign w:val="center"/>
          </w:tcPr>
          <w:p w14:paraId="26290000">
            <w:pPr>
              <w:ind/>
              <w:jc w:val="center"/>
              <w:rPr>
                <w:rFonts w:ascii="Times New Roman" w:hAnsi="Times New Roman"/>
                <w:color w:val="000000"/>
                <w:sz w:val="20"/>
              </w:rPr>
            </w:pPr>
            <w:r>
              <w:rPr>
                <w:rFonts w:ascii="Times New Roman" w:hAnsi="Times New Roman"/>
                <w:color w:val="000000"/>
                <w:sz w:val="20"/>
              </w:rPr>
              <w:t>465</w:t>
            </w:r>
          </w:p>
        </w:tc>
        <w:tc>
          <w:tcPr>
            <w:tcW w:type="dxa" w:w="818"/>
            <w:tcBorders>
              <w:top w:color="000000" w:sz="6" w:val="single"/>
              <w:left w:color="000000" w:sz="6" w:val="single"/>
              <w:bottom w:color="000000" w:sz="6" w:val="single"/>
              <w:right w:color="000000" w:sz="6" w:val="single"/>
            </w:tcBorders>
            <w:vAlign w:val="center"/>
          </w:tcPr>
          <w:p w14:paraId="27290000">
            <w:pPr>
              <w:ind/>
              <w:jc w:val="right"/>
              <w:rPr>
                <w:rFonts w:ascii="Times New Roman" w:hAnsi="Times New Roman"/>
                <w:color w:val="000000"/>
                <w:sz w:val="20"/>
              </w:rPr>
            </w:pPr>
            <w:r>
              <w:rPr>
                <w:rFonts w:ascii="Times New Roman" w:hAnsi="Times New Roman"/>
                <w:color w:val="000000"/>
                <w:sz w:val="20"/>
              </w:rPr>
              <w:t>250,0</w:t>
            </w:r>
          </w:p>
        </w:tc>
        <w:tc>
          <w:tcPr>
            <w:tcW w:type="dxa" w:w="735"/>
            <w:tcBorders>
              <w:top w:color="000000" w:sz="6" w:val="single"/>
              <w:left w:color="000000" w:sz="6" w:val="single"/>
              <w:bottom w:color="000000" w:sz="6" w:val="single"/>
              <w:right w:color="000000" w:sz="6" w:val="single"/>
            </w:tcBorders>
            <w:vAlign w:val="center"/>
          </w:tcPr>
          <w:p w14:paraId="282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29290000">
            <w:pPr>
              <w:ind/>
              <w:jc w:val="right"/>
              <w:rPr>
                <w:rFonts w:ascii="Times New Roman" w:hAnsi="Times New Roman"/>
                <w:color w:val="000000"/>
                <w:sz w:val="20"/>
              </w:rPr>
            </w:pPr>
          </w:p>
        </w:tc>
      </w:tr>
      <w:tr>
        <w:trPr>
          <w:trHeight w:hRule="exact" w:val="1602"/>
        </w:trPr>
        <w:tc>
          <w:tcPr>
            <w:tcW w:type="dxa" w:w="3731"/>
            <w:tcBorders>
              <w:top w:color="000000" w:sz="6" w:val="single"/>
              <w:left w:color="000000" w:sz="6" w:val="single"/>
              <w:bottom w:color="000000" w:sz="6" w:val="single"/>
              <w:right w:color="000000" w:sz="6" w:val="single"/>
            </w:tcBorders>
            <w:shd w:fill="FFFFFF" w:val="clear"/>
            <w:vAlign w:val="center"/>
          </w:tcPr>
          <w:p w14:paraId="2A290000">
            <w:pPr>
              <w:rPr>
                <w:rFonts w:ascii="Times New Roman" w:hAnsi="Times New Roman"/>
                <w:color w:val="000000"/>
                <w:sz w:val="20"/>
              </w:rPr>
            </w:pPr>
            <w:r>
              <w:rPr>
                <w:rFonts w:ascii="Times New Roman" w:hAnsi="Times New Roman"/>
                <w:color w:val="000000"/>
                <w:sz w:val="20"/>
              </w:rPr>
              <w:t>Ремонт, капитальный ремонт, оснащение специальным оборудованием и материалами зданий муниципальных учреждений сферы культуры (в т.ч. реализация проектов по "Народному бюджету")</w:t>
            </w:r>
          </w:p>
        </w:tc>
        <w:tc>
          <w:tcPr>
            <w:tcW w:type="dxa" w:w="700"/>
            <w:tcBorders>
              <w:top w:color="000000" w:sz="6" w:val="single"/>
              <w:left w:color="000000" w:sz="6" w:val="single"/>
              <w:bottom w:color="000000" w:sz="6" w:val="single"/>
              <w:right w:color="000000" w:sz="6" w:val="single"/>
            </w:tcBorders>
            <w:shd w:fill="FFFFFF" w:val="clear"/>
            <w:vAlign w:val="center"/>
          </w:tcPr>
          <w:p w14:paraId="2B29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2C29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2D29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2E290000">
            <w:pPr>
              <w:ind/>
              <w:jc w:val="center"/>
              <w:rPr>
                <w:rFonts w:ascii="Times New Roman" w:hAnsi="Times New Roman"/>
                <w:color w:val="000000"/>
                <w:sz w:val="20"/>
              </w:rPr>
            </w:pPr>
            <w:r>
              <w:rPr>
                <w:rFonts w:ascii="Times New Roman" w:hAnsi="Times New Roman"/>
                <w:color w:val="000000"/>
                <w:sz w:val="20"/>
              </w:rPr>
              <w:t>03 1 12 00000</w:t>
            </w:r>
          </w:p>
        </w:tc>
        <w:tc>
          <w:tcPr>
            <w:tcW w:type="dxa" w:w="550"/>
            <w:tcBorders>
              <w:top w:color="000000" w:sz="6" w:val="single"/>
              <w:left w:color="000000" w:sz="6" w:val="single"/>
              <w:bottom w:color="000000" w:sz="6" w:val="single"/>
              <w:right w:color="000000" w:sz="6" w:val="single"/>
            </w:tcBorders>
            <w:shd w:fill="FFFFFF" w:val="clear"/>
            <w:vAlign w:val="center"/>
          </w:tcPr>
          <w:p w14:paraId="2F29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30290000">
            <w:pPr>
              <w:ind/>
              <w:jc w:val="right"/>
              <w:rPr>
                <w:rFonts w:ascii="Times New Roman" w:hAnsi="Times New Roman"/>
                <w:color w:val="000000"/>
                <w:sz w:val="20"/>
              </w:rPr>
            </w:pPr>
            <w:r>
              <w:rPr>
                <w:rFonts w:ascii="Times New Roman" w:hAnsi="Times New Roman"/>
                <w:color w:val="000000"/>
                <w:sz w:val="20"/>
              </w:rPr>
              <w:t>1 517,1</w:t>
            </w:r>
          </w:p>
        </w:tc>
        <w:tc>
          <w:tcPr>
            <w:tcW w:type="dxa" w:w="735"/>
            <w:tcBorders>
              <w:top w:color="000000" w:sz="6" w:val="single"/>
              <w:left w:color="000000" w:sz="6" w:val="single"/>
              <w:bottom w:color="000000" w:sz="6" w:val="single"/>
              <w:right w:color="000000" w:sz="6" w:val="single"/>
            </w:tcBorders>
            <w:shd w:fill="FFFFFF" w:val="clear"/>
            <w:vAlign w:val="center"/>
          </w:tcPr>
          <w:p w14:paraId="312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32290000">
            <w:pPr>
              <w:ind/>
              <w:jc w:val="right"/>
              <w:rPr>
                <w:rFonts w:ascii="Times New Roman" w:hAnsi="Times New Roman"/>
                <w:color w:val="000000"/>
                <w:sz w:val="20"/>
              </w:rPr>
            </w:pPr>
          </w:p>
        </w:tc>
      </w:tr>
      <w:tr>
        <w:trPr>
          <w:trHeight w:hRule="exact" w:val="708"/>
        </w:trPr>
        <w:tc>
          <w:tcPr>
            <w:tcW w:type="dxa" w:w="3731"/>
            <w:tcBorders>
              <w:top w:color="000000" w:sz="6" w:val="single"/>
              <w:left w:color="000000" w:sz="6" w:val="single"/>
              <w:bottom w:color="000000" w:sz="6" w:val="single"/>
              <w:right w:color="000000" w:sz="6" w:val="single"/>
            </w:tcBorders>
            <w:vAlign w:val="top"/>
          </w:tcPr>
          <w:p w14:paraId="3329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3429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3529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3629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37290000">
            <w:pPr>
              <w:ind/>
              <w:jc w:val="center"/>
              <w:rPr>
                <w:rFonts w:ascii="Times New Roman" w:hAnsi="Times New Roman"/>
                <w:color w:val="000000"/>
                <w:sz w:val="20"/>
              </w:rPr>
            </w:pPr>
            <w:r>
              <w:rPr>
                <w:rFonts w:ascii="Times New Roman" w:hAnsi="Times New Roman"/>
                <w:color w:val="000000"/>
                <w:sz w:val="20"/>
              </w:rPr>
              <w:t>03 1 12 00000</w:t>
            </w:r>
          </w:p>
        </w:tc>
        <w:tc>
          <w:tcPr>
            <w:tcW w:type="dxa" w:w="550"/>
            <w:tcBorders>
              <w:top w:color="000000" w:sz="6" w:val="single"/>
              <w:left w:color="000000" w:sz="6" w:val="single"/>
              <w:bottom w:color="000000" w:sz="6" w:val="single"/>
              <w:right w:color="000000" w:sz="6" w:val="single"/>
            </w:tcBorders>
            <w:vAlign w:val="center"/>
          </w:tcPr>
          <w:p w14:paraId="3829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39290000">
            <w:pPr>
              <w:ind/>
              <w:jc w:val="right"/>
              <w:rPr>
                <w:rFonts w:ascii="Times New Roman" w:hAnsi="Times New Roman"/>
                <w:color w:val="000000"/>
                <w:sz w:val="20"/>
              </w:rPr>
            </w:pPr>
            <w:r>
              <w:rPr>
                <w:rFonts w:ascii="Times New Roman" w:hAnsi="Times New Roman"/>
                <w:color w:val="000000"/>
                <w:sz w:val="20"/>
              </w:rPr>
              <w:t>1 517,1</w:t>
            </w:r>
          </w:p>
        </w:tc>
        <w:tc>
          <w:tcPr>
            <w:tcW w:type="dxa" w:w="735"/>
            <w:tcBorders>
              <w:top w:color="000000" w:sz="6" w:val="single"/>
              <w:left w:color="000000" w:sz="6" w:val="single"/>
              <w:bottom w:color="000000" w:sz="6" w:val="single"/>
              <w:right w:color="000000" w:sz="6" w:val="single"/>
            </w:tcBorders>
            <w:vAlign w:val="center"/>
          </w:tcPr>
          <w:p w14:paraId="3A2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3B290000">
            <w:pPr>
              <w:ind/>
              <w:jc w:val="right"/>
              <w:rPr>
                <w:rFonts w:ascii="Times New Roman" w:hAnsi="Times New Roman"/>
                <w:color w:val="000000"/>
                <w:sz w:val="20"/>
              </w:rPr>
            </w:pPr>
          </w:p>
        </w:tc>
      </w:tr>
      <w:tr>
        <w:trPr>
          <w:trHeight w:hRule="exact" w:val="390"/>
        </w:trPr>
        <w:tc>
          <w:tcPr>
            <w:tcW w:type="dxa" w:w="3731"/>
            <w:tcBorders>
              <w:top w:color="000000" w:sz="6" w:val="single"/>
              <w:left w:color="000000" w:sz="6" w:val="single"/>
              <w:bottom w:color="000000" w:sz="6" w:val="single"/>
              <w:right w:color="000000" w:sz="6" w:val="single"/>
            </w:tcBorders>
            <w:vAlign w:val="top"/>
          </w:tcPr>
          <w:p w14:paraId="3C29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3D29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3E29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3F29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40290000">
            <w:pPr>
              <w:ind/>
              <w:jc w:val="center"/>
              <w:rPr>
                <w:rFonts w:ascii="Times New Roman" w:hAnsi="Times New Roman"/>
                <w:color w:val="000000"/>
                <w:sz w:val="20"/>
              </w:rPr>
            </w:pPr>
            <w:r>
              <w:rPr>
                <w:rFonts w:ascii="Times New Roman" w:hAnsi="Times New Roman"/>
                <w:color w:val="000000"/>
                <w:sz w:val="20"/>
              </w:rPr>
              <w:t>03 1 12 00000</w:t>
            </w:r>
          </w:p>
        </w:tc>
        <w:tc>
          <w:tcPr>
            <w:tcW w:type="dxa" w:w="550"/>
            <w:tcBorders>
              <w:top w:color="000000" w:sz="6" w:val="single"/>
              <w:left w:color="000000" w:sz="6" w:val="single"/>
              <w:bottom w:color="000000" w:sz="6" w:val="single"/>
              <w:right w:color="000000" w:sz="6" w:val="single"/>
            </w:tcBorders>
            <w:vAlign w:val="center"/>
          </w:tcPr>
          <w:p w14:paraId="4129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42290000">
            <w:pPr>
              <w:ind/>
              <w:jc w:val="right"/>
              <w:rPr>
                <w:rFonts w:ascii="Times New Roman" w:hAnsi="Times New Roman"/>
                <w:color w:val="000000"/>
                <w:sz w:val="20"/>
              </w:rPr>
            </w:pPr>
            <w:r>
              <w:rPr>
                <w:rFonts w:ascii="Times New Roman" w:hAnsi="Times New Roman"/>
                <w:color w:val="000000"/>
                <w:sz w:val="20"/>
              </w:rPr>
              <w:t>50,0</w:t>
            </w:r>
          </w:p>
        </w:tc>
        <w:tc>
          <w:tcPr>
            <w:tcW w:type="dxa" w:w="735"/>
            <w:tcBorders>
              <w:top w:color="000000" w:sz="6" w:val="single"/>
              <w:left w:color="000000" w:sz="6" w:val="single"/>
              <w:bottom w:color="000000" w:sz="6" w:val="single"/>
              <w:right w:color="000000" w:sz="6" w:val="single"/>
            </w:tcBorders>
            <w:vAlign w:val="center"/>
          </w:tcPr>
          <w:p w14:paraId="432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44290000">
            <w:pPr>
              <w:ind/>
              <w:jc w:val="right"/>
              <w:rPr>
                <w:rFonts w:ascii="Times New Roman" w:hAnsi="Times New Roman"/>
                <w:color w:val="000000"/>
                <w:sz w:val="20"/>
              </w:rPr>
            </w:pPr>
          </w:p>
        </w:tc>
      </w:tr>
      <w:tr>
        <w:trPr>
          <w:trHeight w:hRule="exact" w:val="540"/>
        </w:trPr>
        <w:tc>
          <w:tcPr>
            <w:tcW w:type="dxa" w:w="3731"/>
            <w:tcBorders>
              <w:top w:color="000000" w:sz="6" w:val="single"/>
              <w:left w:color="000000" w:sz="6" w:val="single"/>
              <w:bottom w:color="000000" w:sz="6" w:val="single"/>
              <w:right w:color="000000" w:sz="6" w:val="single"/>
            </w:tcBorders>
            <w:vAlign w:val="top"/>
          </w:tcPr>
          <w:p w14:paraId="4529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4629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4729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4829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49290000">
            <w:pPr>
              <w:ind/>
              <w:jc w:val="center"/>
              <w:rPr>
                <w:rFonts w:ascii="Times New Roman" w:hAnsi="Times New Roman"/>
                <w:color w:val="000000"/>
                <w:sz w:val="20"/>
              </w:rPr>
            </w:pPr>
            <w:r>
              <w:rPr>
                <w:rFonts w:ascii="Times New Roman" w:hAnsi="Times New Roman"/>
                <w:color w:val="000000"/>
                <w:sz w:val="20"/>
              </w:rPr>
              <w:t>03 1 12 00000</w:t>
            </w:r>
          </w:p>
        </w:tc>
        <w:tc>
          <w:tcPr>
            <w:tcW w:type="dxa" w:w="550"/>
            <w:tcBorders>
              <w:top w:color="000000" w:sz="6" w:val="single"/>
              <w:left w:color="000000" w:sz="6" w:val="single"/>
              <w:bottom w:color="000000" w:sz="6" w:val="single"/>
              <w:right w:color="000000" w:sz="6" w:val="single"/>
            </w:tcBorders>
            <w:vAlign w:val="center"/>
          </w:tcPr>
          <w:p w14:paraId="4A29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4B290000">
            <w:pPr>
              <w:ind/>
              <w:jc w:val="right"/>
              <w:rPr>
                <w:rFonts w:ascii="Times New Roman" w:hAnsi="Times New Roman"/>
                <w:color w:val="000000"/>
                <w:sz w:val="20"/>
              </w:rPr>
            </w:pPr>
            <w:r>
              <w:rPr>
                <w:rFonts w:ascii="Times New Roman" w:hAnsi="Times New Roman"/>
                <w:color w:val="000000"/>
                <w:sz w:val="20"/>
              </w:rPr>
              <w:t>50,0</w:t>
            </w:r>
          </w:p>
        </w:tc>
        <w:tc>
          <w:tcPr>
            <w:tcW w:type="dxa" w:w="735"/>
            <w:tcBorders>
              <w:top w:color="000000" w:sz="6" w:val="single"/>
              <w:left w:color="000000" w:sz="6" w:val="single"/>
              <w:bottom w:color="000000" w:sz="6" w:val="single"/>
              <w:right w:color="000000" w:sz="6" w:val="single"/>
            </w:tcBorders>
            <w:vAlign w:val="center"/>
          </w:tcPr>
          <w:p w14:paraId="4C2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4D290000">
            <w:pPr>
              <w:ind/>
              <w:jc w:val="right"/>
              <w:rPr>
                <w:rFonts w:ascii="Times New Roman" w:hAnsi="Times New Roman"/>
                <w:color w:val="000000"/>
                <w:sz w:val="20"/>
              </w:rPr>
            </w:pPr>
          </w:p>
        </w:tc>
      </w:tr>
      <w:tr>
        <w:trPr>
          <w:trHeight w:hRule="exact" w:val="405"/>
        </w:trPr>
        <w:tc>
          <w:tcPr>
            <w:tcW w:type="dxa" w:w="3731"/>
            <w:tcBorders>
              <w:top w:color="000000" w:sz="6" w:val="single"/>
              <w:left w:color="000000" w:sz="6" w:val="single"/>
              <w:bottom w:color="000000" w:sz="6" w:val="single"/>
              <w:right w:color="000000" w:sz="6" w:val="single"/>
            </w:tcBorders>
            <w:vAlign w:val="top"/>
          </w:tcPr>
          <w:p w14:paraId="4E290000">
            <w:pPr>
              <w:rPr>
                <w:rFonts w:ascii="Times New Roman" w:hAnsi="Times New Roman"/>
                <w:color w:val="000000"/>
                <w:sz w:val="20"/>
              </w:rPr>
            </w:pPr>
            <w:r>
              <w:rPr>
                <w:rFonts w:ascii="Times New Roman" w:hAnsi="Times New Roman"/>
                <w:color w:val="000000"/>
                <w:sz w:val="20"/>
              </w:rPr>
              <w:t>Субсидии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4F29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5029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5129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52290000">
            <w:pPr>
              <w:ind/>
              <w:jc w:val="center"/>
              <w:rPr>
                <w:rFonts w:ascii="Times New Roman" w:hAnsi="Times New Roman"/>
                <w:color w:val="000000"/>
                <w:sz w:val="20"/>
              </w:rPr>
            </w:pPr>
            <w:r>
              <w:rPr>
                <w:rFonts w:ascii="Times New Roman" w:hAnsi="Times New Roman"/>
                <w:color w:val="000000"/>
                <w:sz w:val="20"/>
              </w:rPr>
              <w:t>03 1 12 00000</w:t>
            </w:r>
          </w:p>
        </w:tc>
        <w:tc>
          <w:tcPr>
            <w:tcW w:type="dxa" w:w="550"/>
            <w:tcBorders>
              <w:top w:color="000000" w:sz="6" w:val="single"/>
              <w:left w:color="000000" w:sz="6" w:val="single"/>
              <w:bottom w:color="000000" w:sz="6" w:val="single"/>
              <w:right w:color="000000" w:sz="6" w:val="single"/>
            </w:tcBorders>
            <w:vAlign w:val="center"/>
          </w:tcPr>
          <w:p w14:paraId="53290000">
            <w:pPr>
              <w:ind/>
              <w:jc w:val="center"/>
              <w:rPr>
                <w:rFonts w:ascii="Times New Roman" w:hAnsi="Times New Roman"/>
                <w:color w:val="000000"/>
                <w:sz w:val="20"/>
              </w:rPr>
            </w:pPr>
            <w:r>
              <w:rPr>
                <w:rFonts w:ascii="Times New Roman" w:hAnsi="Times New Roman"/>
                <w:color w:val="000000"/>
                <w:sz w:val="20"/>
              </w:rPr>
              <w:t>620</w:t>
            </w:r>
          </w:p>
        </w:tc>
        <w:tc>
          <w:tcPr>
            <w:tcW w:type="dxa" w:w="818"/>
            <w:tcBorders>
              <w:top w:color="000000" w:sz="6" w:val="single"/>
              <w:left w:color="000000" w:sz="6" w:val="single"/>
              <w:bottom w:color="000000" w:sz="6" w:val="single"/>
              <w:right w:color="000000" w:sz="6" w:val="single"/>
            </w:tcBorders>
            <w:vAlign w:val="center"/>
          </w:tcPr>
          <w:p w14:paraId="54290000">
            <w:pPr>
              <w:ind/>
              <w:jc w:val="right"/>
              <w:rPr>
                <w:rFonts w:ascii="Times New Roman" w:hAnsi="Times New Roman"/>
                <w:color w:val="000000"/>
                <w:sz w:val="20"/>
              </w:rPr>
            </w:pPr>
            <w:r>
              <w:rPr>
                <w:rFonts w:ascii="Times New Roman" w:hAnsi="Times New Roman"/>
                <w:color w:val="000000"/>
                <w:sz w:val="20"/>
              </w:rPr>
              <w:t>1 467,1</w:t>
            </w:r>
          </w:p>
        </w:tc>
        <w:tc>
          <w:tcPr>
            <w:tcW w:type="dxa" w:w="735"/>
            <w:tcBorders>
              <w:top w:color="000000" w:sz="6" w:val="single"/>
              <w:left w:color="000000" w:sz="6" w:val="single"/>
              <w:bottom w:color="000000" w:sz="6" w:val="single"/>
              <w:right w:color="000000" w:sz="6" w:val="single"/>
            </w:tcBorders>
            <w:vAlign w:val="center"/>
          </w:tcPr>
          <w:p w14:paraId="552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56290000">
            <w:pPr>
              <w:ind/>
              <w:jc w:val="right"/>
              <w:rPr>
                <w:rFonts w:ascii="Times New Roman" w:hAnsi="Times New Roman"/>
                <w:color w:val="000000"/>
                <w:sz w:val="20"/>
              </w:rPr>
            </w:pPr>
          </w:p>
        </w:tc>
      </w:tr>
      <w:tr>
        <w:trPr>
          <w:trHeight w:hRule="exact" w:val="495"/>
        </w:trPr>
        <w:tc>
          <w:tcPr>
            <w:tcW w:type="dxa" w:w="3731"/>
            <w:tcBorders>
              <w:top w:color="000000" w:sz="6" w:val="single"/>
              <w:left w:color="000000" w:sz="6" w:val="single"/>
              <w:bottom w:color="000000" w:sz="6" w:val="single"/>
              <w:right w:color="000000" w:sz="6" w:val="single"/>
            </w:tcBorders>
            <w:vAlign w:val="top"/>
          </w:tcPr>
          <w:p w14:paraId="57290000">
            <w:pPr>
              <w:rPr>
                <w:rFonts w:ascii="Times New Roman" w:hAnsi="Times New Roman"/>
                <w:color w:val="000000"/>
                <w:sz w:val="20"/>
              </w:rPr>
            </w:pPr>
            <w:r>
              <w:rPr>
                <w:rFonts w:ascii="Times New Roman" w:hAnsi="Times New Roman"/>
                <w:color w:val="000000"/>
                <w:sz w:val="20"/>
              </w:rPr>
              <w:t>Субсидии автономным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5829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5929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5A29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5B290000">
            <w:pPr>
              <w:ind/>
              <w:jc w:val="center"/>
              <w:rPr>
                <w:rFonts w:ascii="Times New Roman" w:hAnsi="Times New Roman"/>
                <w:color w:val="000000"/>
                <w:sz w:val="20"/>
              </w:rPr>
            </w:pPr>
            <w:r>
              <w:rPr>
                <w:rFonts w:ascii="Times New Roman" w:hAnsi="Times New Roman"/>
                <w:color w:val="000000"/>
                <w:sz w:val="20"/>
              </w:rPr>
              <w:t>03 1 12 00000</w:t>
            </w:r>
          </w:p>
        </w:tc>
        <w:tc>
          <w:tcPr>
            <w:tcW w:type="dxa" w:w="550"/>
            <w:tcBorders>
              <w:top w:color="000000" w:sz="6" w:val="single"/>
              <w:left w:color="000000" w:sz="6" w:val="single"/>
              <w:bottom w:color="000000" w:sz="6" w:val="single"/>
              <w:right w:color="000000" w:sz="6" w:val="single"/>
            </w:tcBorders>
            <w:vAlign w:val="center"/>
          </w:tcPr>
          <w:p w14:paraId="5C290000">
            <w:pPr>
              <w:ind/>
              <w:jc w:val="center"/>
              <w:rPr>
                <w:rFonts w:ascii="Times New Roman" w:hAnsi="Times New Roman"/>
                <w:color w:val="000000"/>
                <w:sz w:val="20"/>
              </w:rPr>
            </w:pPr>
            <w:r>
              <w:rPr>
                <w:rFonts w:ascii="Times New Roman" w:hAnsi="Times New Roman"/>
                <w:color w:val="000000"/>
                <w:sz w:val="20"/>
              </w:rPr>
              <w:t>622</w:t>
            </w:r>
          </w:p>
        </w:tc>
        <w:tc>
          <w:tcPr>
            <w:tcW w:type="dxa" w:w="818"/>
            <w:tcBorders>
              <w:top w:color="000000" w:sz="6" w:val="single"/>
              <w:left w:color="000000" w:sz="6" w:val="single"/>
              <w:bottom w:color="000000" w:sz="6" w:val="single"/>
              <w:right w:color="000000" w:sz="6" w:val="single"/>
            </w:tcBorders>
            <w:vAlign w:val="center"/>
          </w:tcPr>
          <w:p w14:paraId="5D290000">
            <w:pPr>
              <w:ind/>
              <w:jc w:val="right"/>
              <w:rPr>
                <w:rFonts w:ascii="Times New Roman" w:hAnsi="Times New Roman"/>
                <w:color w:val="000000"/>
                <w:sz w:val="20"/>
              </w:rPr>
            </w:pPr>
            <w:r>
              <w:rPr>
                <w:rFonts w:ascii="Times New Roman" w:hAnsi="Times New Roman"/>
                <w:color w:val="000000"/>
                <w:sz w:val="20"/>
              </w:rPr>
              <w:t>1 467,1</w:t>
            </w:r>
          </w:p>
        </w:tc>
        <w:tc>
          <w:tcPr>
            <w:tcW w:type="dxa" w:w="735"/>
            <w:tcBorders>
              <w:top w:color="000000" w:sz="6" w:val="single"/>
              <w:left w:color="000000" w:sz="6" w:val="single"/>
              <w:bottom w:color="000000" w:sz="6" w:val="single"/>
              <w:right w:color="000000" w:sz="6" w:val="single"/>
            </w:tcBorders>
            <w:vAlign w:val="center"/>
          </w:tcPr>
          <w:p w14:paraId="5E2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5F290000">
            <w:pPr>
              <w:ind/>
              <w:jc w:val="right"/>
              <w:rPr>
                <w:rFonts w:ascii="Times New Roman" w:hAnsi="Times New Roman"/>
                <w:color w:val="000000"/>
                <w:sz w:val="20"/>
              </w:rPr>
            </w:pPr>
          </w:p>
        </w:tc>
      </w:tr>
      <w:tr>
        <w:trPr>
          <w:trHeight w:hRule="exact" w:val="930"/>
        </w:trPr>
        <w:tc>
          <w:tcPr>
            <w:tcW w:type="dxa" w:w="3731"/>
            <w:tcBorders>
              <w:top w:color="000000" w:sz="6" w:val="single"/>
              <w:left w:color="000000" w:sz="6" w:val="single"/>
              <w:bottom w:color="000000" w:sz="6" w:val="single"/>
              <w:right w:color="000000" w:sz="6" w:val="single"/>
            </w:tcBorders>
            <w:shd w:fill="FFFFFF" w:val="clear"/>
            <w:vAlign w:val="center"/>
          </w:tcPr>
          <w:p w14:paraId="60290000">
            <w:pPr>
              <w:rPr>
                <w:rFonts w:ascii="Times New Roman" w:hAnsi="Times New Roman"/>
                <w:color w:val="000000"/>
                <w:sz w:val="20"/>
              </w:rPr>
            </w:pPr>
            <w:r>
              <w:rPr>
                <w:rFonts w:ascii="Times New Roman" w:hAnsi="Times New Roman"/>
                <w:color w:val="000000"/>
                <w:sz w:val="20"/>
              </w:rPr>
              <w:t>Обеспечение первичных мер пожарной и антитеррористической безопасности муниципальных учреждений сферы культуры</w:t>
            </w:r>
          </w:p>
        </w:tc>
        <w:tc>
          <w:tcPr>
            <w:tcW w:type="dxa" w:w="700"/>
            <w:tcBorders>
              <w:top w:color="000000" w:sz="6" w:val="single"/>
              <w:left w:color="000000" w:sz="6" w:val="single"/>
              <w:bottom w:color="000000" w:sz="6" w:val="single"/>
              <w:right w:color="000000" w:sz="6" w:val="single"/>
            </w:tcBorders>
            <w:shd w:fill="FFFFFF" w:val="clear"/>
            <w:vAlign w:val="center"/>
          </w:tcPr>
          <w:p w14:paraId="6129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6229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6329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64290000">
            <w:pPr>
              <w:ind/>
              <w:jc w:val="center"/>
              <w:rPr>
                <w:rFonts w:ascii="Times New Roman" w:hAnsi="Times New Roman"/>
                <w:color w:val="000000"/>
                <w:sz w:val="20"/>
              </w:rPr>
            </w:pPr>
            <w:r>
              <w:rPr>
                <w:rFonts w:ascii="Times New Roman" w:hAnsi="Times New Roman"/>
                <w:color w:val="000000"/>
                <w:sz w:val="20"/>
              </w:rPr>
              <w:t>03 1 13 00000</w:t>
            </w:r>
          </w:p>
        </w:tc>
        <w:tc>
          <w:tcPr>
            <w:tcW w:type="dxa" w:w="550"/>
            <w:tcBorders>
              <w:top w:color="000000" w:sz="6" w:val="single"/>
              <w:left w:color="000000" w:sz="6" w:val="single"/>
              <w:bottom w:color="000000" w:sz="6" w:val="single"/>
              <w:right w:color="000000" w:sz="6" w:val="single"/>
            </w:tcBorders>
            <w:shd w:fill="FFFFFF" w:val="clear"/>
            <w:vAlign w:val="center"/>
          </w:tcPr>
          <w:p w14:paraId="6529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66290000">
            <w:pPr>
              <w:ind/>
              <w:jc w:val="right"/>
              <w:rPr>
                <w:rFonts w:ascii="Times New Roman" w:hAnsi="Times New Roman"/>
                <w:color w:val="000000"/>
                <w:sz w:val="20"/>
              </w:rPr>
            </w:pPr>
            <w:r>
              <w:rPr>
                <w:rFonts w:ascii="Times New Roman" w:hAnsi="Times New Roman"/>
                <w:color w:val="000000"/>
                <w:sz w:val="20"/>
              </w:rPr>
              <w:t>187,1</w:t>
            </w:r>
          </w:p>
        </w:tc>
        <w:tc>
          <w:tcPr>
            <w:tcW w:type="dxa" w:w="735"/>
            <w:tcBorders>
              <w:top w:color="000000" w:sz="6" w:val="single"/>
              <w:left w:color="000000" w:sz="6" w:val="single"/>
              <w:bottom w:color="000000" w:sz="6" w:val="single"/>
              <w:right w:color="000000" w:sz="6" w:val="single"/>
            </w:tcBorders>
            <w:shd w:fill="FFFFFF" w:val="clear"/>
            <w:vAlign w:val="center"/>
          </w:tcPr>
          <w:p w14:paraId="672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68290000">
            <w:pPr>
              <w:ind/>
              <w:jc w:val="right"/>
              <w:rPr>
                <w:rFonts w:ascii="Times New Roman" w:hAnsi="Times New Roman"/>
                <w:color w:val="000000"/>
                <w:sz w:val="20"/>
              </w:rPr>
            </w:pPr>
          </w:p>
        </w:tc>
      </w:tr>
      <w:tr>
        <w:trPr>
          <w:trHeight w:hRule="exact" w:val="965"/>
        </w:trPr>
        <w:tc>
          <w:tcPr>
            <w:tcW w:type="dxa" w:w="3731"/>
            <w:tcBorders>
              <w:top w:color="000000" w:sz="6" w:val="single"/>
              <w:left w:color="000000" w:sz="6" w:val="single"/>
              <w:bottom w:color="000000" w:sz="6" w:val="single"/>
              <w:right w:color="000000" w:sz="6" w:val="single"/>
            </w:tcBorders>
            <w:vAlign w:val="top"/>
          </w:tcPr>
          <w:p w14:paraId="69290000">
            <w:pPr>
              <w:rPr>
                <w:rFonts w:ascii="Times New Roman" w:hAnsi="Times New Roman"/>
                <w:color w:val="000000"/>
                <w:sz w:val="20"/>
              </w:rPr>
            </w:pPr>
            <w:r>
              <w:rPr>
                <w:rFonts w:ascii="Times New Roman" w:hAnsi="Times New Roman"/>
                <w:color w:val="000000"/>
                <w:sz w:val="20"/>
              </w:rPr>
              <w:t>Обеспечение первичных мер пожарной и антитеррористической безопасности муниципальных учреждений сферы культуры</w:t>
            </w:r>
          </w:p>
        </w:tc>
        <w:tc>
          <w:tcPr>
            <w:tcW w:type="dxa" w:w="700"/>
            <w:tcBorders>
              <w:top w:color="000000" w:sz="6" w:val="single"/>
              <w:left w:color="000000" w:sz="6" w:val="single"/>
              <w:bottom w:color="000000" w:sz="6" w:val="single"/>
              <w:right w:color="000000" w:sz="6" w:val="single"/>
            </w:tcBorders>
            <w:vAlign w:val="center"/>
          </w:tcPr>
          <w:p w14:paraId="6A29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6B29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6C29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6D290000">
            <w:pPr>
              <w:ind/>
              <w:jc w:val="center"/>
              <w:rPr>
                <w:rFonts w:ascii="Times New Roman" w:hAnsi="Times New Roman"/>
                <w:color w:val="000000"/>
                <w:sz w:val="20"/>
              </w:rPr>
            </w:pPr>
            <w:r>
              <w:rPr>
                <w:rFonts w:ascii="Times New Roman" w:hAnsi="Times New Roman"/>
                <w:color w:val="000000"/>
                <w:sz w:val="20"/>
              </w:rPr>
              <w:t>03 1 13 S2150</w:t>
            </w:r>
          </w:p>
        </w:tc>
        <w:tc>
          <w:tcPr>
            <w:tcW w:type="dxa" w:w="550"/>
            <w:tcBorders>
              <w:top w:color="000000" w:sz="6" w:val="single"/>
              <w:left w:color="000000" w:sz="6" w:val="single"/>
              <w:bottom w:color="000000" w:sz="6" w:val="single"/>
              <w:right w:color="000000" w:sz="6" w:val="single"/>
            </w:tcBorders>
            <w:vAlign w:val="center"/>
          </w:tcPr>
          <w:p w14:paraId="6E29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6F290000">
            <w:pPr>
              <w:ind/>
              <w:jc w:val="right"/>
              <w:rPr>
                <w:rFonts w:ascii="Times New Roman" w:hAnsi="Times New Roman"/>
                <w:color w:val="000000"/>
                <w:sz w:val="20"/>
              </w:rPr>
            </w:pPr>
            <w:r>
              <w:rPr>
                <w:rFonts w:ascii="Times New Roman" w:hAnsi="Times New Roman"/>
                <w:color w:val="000000"/>
                <w:sz w:val="20"/>
              </w:rPr>
              <w:t>187,1</w:t>
            </w:r>
          </w:p>
        </w:tc>
        <w:tc>
          <w:tcPr>
            <w:tcW w:type="dxa" w:w="735"/>
            <w:tcBorders>
              <w:top w:color="000000" w:sz="6" w:val="single"/>
              <w:left w:color="000000" w:sz="6" w:val="single"/>
              <w:bottom w:color="000000" w:sz="6" w:val="single"/>
              <w:right w:color="000000" w:sz="6" w:val="single"/>
            </w:tcBorders>
            <w:vAlign w:val="center"/>
          </w:tcPr>
          <w:p w14:paraId="702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71290000">
            <w:pPr>
              <w:ind/>
              <w:jc w:val="right"/>
              <w:rPr>
                <w:rFonts w:ascii="Times New Roman" w:hAnsi="Times New Roman"/>
                <w:color w:val="000000"/>
                <w:sz w:val="20"/>
              </w:rPr>
            </w:pPr>
          </w:p>
        </w:tc>
      </w:tr>
      <w:tr>
        <w:trPr>
          <w:trHeight w:hRule="exact" w:val="742"/>
        </w:trPr>
        <w:tc>
          <w:tcPr>
            <w:tcW w:type="dxa" w:w="3731"/>
            <w:tcBorders>
              <w:top w:color="000000" w:sz="6" w:val="single"/>
              <w:left w:color="000000" w:sz="6" w:val="single"/>
              <w:bottom w:color="000000" w:sz="6" w:val="single"/>
              <w:right w:color="000000" w:sz="6" w:val="single"/>
            </w:tcBorders>
            <w:vAlign w:val="top"/>
          </w:tcPr>
          <w:p w14:paraId="7229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7329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7429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7529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76290000">
            <w:pPr>
              <w:ind/>
              <w:jc w:val="center"/>
              <w:rPr>
                <w:rFonts w:ascii="Times New Roman" w:hAnsi="Times New Roman"/>
                <w:color w:val="000000"/>
                <w:sz w:val="20"/>
              </w:rPr>
            </w:pPr>
            <w:r>
              <w:rPr>
                <w:rFonts w:ascii="Times New Roman" w:hAnsi="Times New Roman"/>
                <w:color w:val="000000"/>
                <w:sz w:val="20"/>
              </w:rPr>
              <w:t>03 1 13 S2150</w:t>
            </w:r>
          </w:p>
        </w:tc>
        <w:tc>
          <w:tcPr>
            <w:tcW w:type="dxa" w:w="550"/>
            <w:tcBorders>
              <w:top w:color="000000" w:sz="6" w:val="single"/>
              <w:left w:color="000000" w:sz="6" w:val="single"/>
              <w:bottom w:color="000000" w:sz="6" w:val="single"/>
              <w:right w:color="000000" w:sz="6" w:val="single"/>
            </w:tcBorders>
            <w:vAlign w:val="center"/>
          </w:tcPr>
          <w:p w14:paraId="7729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78290000">
            <w:pPr>
              <w:ind/>
              <w:jc w:val="right"/>
              <w:rPr>
                <w:rFonts w:ascii="Times New Roman" w:hAnsi="Times New Roman"/>
                <w:color w:val="000000"/>
                <w:sz w:val="20"/>
              </w:rPr>
            </w:pPr>
            <w:r>
              <w:rPr>
                <w:rFonts w:ascii="Times New Roman" w:hAnsi="Times New Roman"/>
                <w:color w:val="000000"/>
                <w:sz w:val="20"/>
              </w:rPr>
              <w:t>187,1</w:t>
            </w:r>
          </w:p>
        </w:tc>
        <w:tc>
          <w:tcPr>
            <w:tcW w:type="dxa" w:w="735"/>
            <w:tcBorders>
              <w:top w:color="000000" w:sz="6" w:val="single"/>
              <w:left w:color="000000" w:sz="6" w:val="single"/>
              <w:bottom w:color="000000" w:sz="6" w:val="single"/>
              <w:right w:color="000000" w:sz="6" w:val="single"/>
            </w:tcBorders>
            <w:vAlign w:val="center"/>
          </w:tcPr>
          <w:p w14:paraId="792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7A290000">
            <w:pPr>
              <w:ind/>
              <w:jc w:val="right"/>
              <w:rPr>
                <w:rFonts w:ascii="Times New Roman" w:hAnsi="Times New Roman"/>
                <w:color w:val="000000"/>
                <w:sz w:val="20"/>
              </w:rPr>
            </w:pPr>
          </w:p>
        </w:tc>
      </w:tr>
      <w:tr>
        <w:trPr>
          <w:trHeight w:hRule="exact" w:val="435"/>
        </w:trPr>
        <w:tc>
          <w:tcPr>
            <w:tcW w:type="dxa" w:w="3731"/>
            <w:tcBorders>
              <w:top w:color="000000" w:sz="6" w:val="single"/>
              <w:left w:color="000000" w:sz="6" w:val="single"/>
              <w:bottom w:color="000000" w:sz="6" w:val="single"/>
              <w:right w:color="000000" w:sz="6" w:val="single"/>
            </w:tcBorders>
            <w:vAlign w:val="top"/>
          </w:tcPr>
          <w:p w14:paraId="7B29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7C29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7D29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7E29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7F290000">
            <w:pPr>
              <w:ind/>
              <w:jc w:val="center"/>
              <w:rPr>
                <w:rFonts w:ascii="Times New Roman" w:hAnsi="Times New Roman"/>
                <w:color w:val="000000"/>
                <w:sz w:val="20"/>
              </w:rPr>
            </w:pPr>
            <w:r>
              <w:rPr>
                <w:rFonts w:ascii="Times New Roman" w:hAnsi="Times New Roman"/>
                <w:color w:val="000000"/>
                <w:sz w:val="20"/>
              </w:rPr>
              <w:t>03 1 13 S2150</w:t>
            </w:r>
          </w:p>
        </w:tc>
        <w:tc>
          <w:tcPr>
            <w:tcW w:type="dxa" w:w="550"/>
            <w:tcBorders>
              <w:top w:color="000000" w:sz="6" w:val="single"/>
              <w:left w:color="000000" w:sz="6" w:val="single"/>
              <w:bottom w:color="000000" w:sz="6" w:val="single"/>
              <w:right w:color="000000" w:sz="6" w:val="single"/>
            </w:tcBorders>
            <w:vAlign w:val="center"/>
          </w:tcPr>
          <w:p w14:paraId="8029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81290000">
            <w:pPr>
              <w:ind/>
              <w:jc w:val="right"/>
              <w:rPr>
                <w:rFonts w:ascii="Times New Roman" w:hAnsi="Times New Roman"/>
                <w:color w:val="000000"/>
                <w:sz w:val="20"/>
              </w:rPr>
            </w:pPr>
            <w:r>
              <w:rPr>
                <w:rFonts w:ascii="Times New Roman" w:hAnsi="Times New Roman"/>
                <w:color w:val="000000"/>
                <w:sz w:val="20"/>
              </w:rPr>
              <w:t>187,1</w:t>
            </w:r>
          </w:p>
        </w:tc>
        <w:tc>
          <w:tcPr>
            <w:tcW w:type="dxa" w:w="735"/>
            <w:tcBorders>
              <w:top w:color="000000" w:sz="6" w:val="single"/>
              <w:left w:color="000000" w:sz="6" w:val="single"/>
              <w:bottom w:color="000000" w:sz="6" w:val="single"/>
              <w:right w:color="000000" w:sz="6" w:val="single"/>
            </w:tcBorders>
            <w:vAlign w:val="center"/>
          </w:tcPr>
          <w:p w14:paraId="822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83290000">
            <w:pPr>
              <w:ind/>
              <w:jc w:val="right"/>
              <w:rPr>
                <w:rFonts w:ascii="Times New Roman" w:hAnsi="Times New Roman"/>
                <w:color w:val="000000"/>
                <w:sz w:val="20"/>
              </w:rPr>
            </w:pPr>
          </w:p>
        </w:tc>
      </w:tr>
      <w:tr>
        <w:trPr>
          <w:trHeight w:hRule="exact" w:val="480"/>
        </w:trPr>
        <w:tc>
          <w:tcPr>
            <w:tcW w:type="dxa" w:w="3731"/>
            <w:tcBorders>
              <w:top w:color="000000" w:sz="6" w:val="single"/>
              <w:left w:color="000000" w:sz="6" w:val="single"/>
              <w:bottom w:color="000000" w:sz="6" w:val="single"/>
              <w:right w:color="000000" w:sz="6" w:val="single"/>
            </w:tcBorders>
            <w:vAlign w:val="top"/>
          </w:tcPr>
          <w:p w14:paraId="8429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8529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8629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8729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88290000">
            <w:pPr>
              <w:ind/>
              <w:jc w:val="center"/>
              <w:rPr>
                <w:rFonts w:ascii="Times New Roman" w:hAnsi="Times New Roman"/>
                <w:color w:val="000000"/>
                <w:sz w:val="20"/>
              </w:rPr>
            </w:pPr>
            <w:r>
              <w:rPr>
                <w:rFonts w:ascii="Times New Roman" w:hAnsi="Times New Roman"/>
                <w:color w:val="000000"/>
                <w:sz w:val="20"/>
              </w:rPr>
              <w:t>03 1 13 S2150</w:t>
            </w:r>
          </w:p>
        </w:tc>
        <w:tc>
          <w:tcPr>
            <w:tcW w:type="dxa" w:w="550"/>
            <w:tcBorders>
              <w:top w:color="000000" w:sz="6" w:val="single"/>
              <w:left w:color="000000" w:sz="6" w:val="single"/>
              <w:bottom w:color="000000" w:sz="6" w:val="single"/>
              <w:right w:color="000000" w:sz="6" w:val="single"/>
            </w:tcBorders>
            <w:vAlign w:val="center"/>
          </w:tcPr>
          <w:p w14:paraId="8929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8A290000">
            <w:pPr>
              <w:ind/>
              <w:jc w:val="right"/>
              <w:rPr>
                <w:rFonts w:ascii="Times New Roman" w:hAnsi="Times New Roman"/>
                <w:color w:val="000000"/>
                <w:sz w:val="20"/>
              </w:rPr>
            </w:pPr>
            <w:r>
              <w:rPr>
                <w:rFonts w:ascii="Times New Roman" w:hAnsi="Times New Roman"/>
                <w:color w:val="000000"/>
                <w:sz w:val="20"/>
              </w:rPr>
              <w:t>187,1</w:t>
            </w:r>
          </w:p>
        </w:tc>
        <w:tc>
          <w:tcPr>
            <w:tcW w:type="dxa" w:w="735"/>
            <w:tcBorders>
              <w:top w:color="000000" w:sz="6" w:val="single"/>
              <w:left w:color="000000" w:sz="6" w:val="single"/>
              <w:bottom w:color="000000" w:sz="6" w:val="single"/>
              <w:right w:color="000000" w:sz="6" w:val="single"/>
            </w:tcBorders>
            <w:vAlign w:val="center"/>
          </w:tcPr>
          <w:p w14:paraId="8B2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8C290000">
            <w:pPr>
              <w:ind/>
              <w:jc w:val="right"/>
              <w:rPr>
                <w:rFonts w:ascii="Times New Roman" w:hAnsi="Times New Roman"/>
                <w:color w:val="000000"/>
                <w:sz w:val="20"/>
              </w:rPr>
            </w:pPr>
          </w:p>
        </w:tc>
      </w:tr>
      <w:tr>
        <w:trPr>
          <w:trHeight w:hRule="exact" w:val="2625"/>
        </w:trPr>
        <w:tc>
          <w:tcPr>
            <w:tcW w:type="dxa" w:w="3731"/>
            <w:tcBorders>
              <w:top w:color="000000" w:sz="6" w:val="single"/>
              <w:left w:color="000000" w:sz="6" w:val="single"/>
              <w:bottom w:color="000000" w:sz="6" w:val="single"/>
              <w:right w:color="000000" w:sz="6" w:val="single"/>
            </w:tcBorders>
            <w:shd w:fill="FFFFFF" w:val="clear"/>
            <w:vAlign w:val="center"/>
          </w:tcPr>
          <w:p w14:paraId="8D290000">
            <w:pPr>
              <w:rPr>
                <w:rFonts w:ascii="Times New Roman" w:hAnsi="Times New Roman"/>
                <w:color w:val="000000"/>
                <w:sz w:val="20"/>
              </w:rPr>
            </w:pPr>
            <w:r>
              <w:rPr>
                <w:rFonts w:ascii="Times New Roman" w:hAnsi="Times New Roman"/>
                <w:color w:val="000000"/>
                <w:sz w:val="20"/>
              </w:rPr>
              <w:t>Обновление материально-технической базы, приобретение специального оборудования, музыкальных инструментов для оснащения муниципальных учреждений сферы культуры, в том числе для сельских учреждений культуры и муниципальных организаций дополнительного образования детей в сфере культуры и искусства (т.ч. реализация проектов по "Народному бюджету")</w:t>
            </w:r>
          </w:p>
        </w:tc>
        <w:tc>
          <w:tcPr>
            <w:tcW w:type="dxa" w:w="700"/>
            <w:tcBorders>
              <w:top w:color="000000" w:sz="6" w:val="single"/>
              <w:left w:color="000000" w:sz="6" w:val="single"/>
              <w:bottom w:color="000000" w:sz="6" w:val="single"/>
              <w:right w:color="000000" w:sz="6" w:val="single"/>
            </w:tcBorders>
            <w:shd w:fill="FFFFFF" w:val="clear"/>
            <w:vAlign w:val="center"/>
          </w:tcPr>
          <w:p w14:paraId="8E29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8F29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9029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91290000">
            <w:pPr>
              <w:ind/>
              <w:jc w:val="center"/>
              <w:rPr>
                <w:rFonts w:ascii="Times New Roman" w:hAnsi="Times New Roman"/>
                <w:color w:val="000000"/>
                <w:sz w:val="20"/>
              </w:rPr>
            </w:pPr>
            <w:r>
              <w:rPr>
                <w:rFonts w:ascii="Times New Roman" w:hAnsi="Times New Roman"/>
                <w:color w:val="000000"/>
                <w:sz w:val="20"/>
              </w:rPr>
              <w:t>03 1 14 00000</w:t>
            </w:r>
          </w:p>
        </w:tc>
        <w:tc>
          <w:tcPr>
            <w:tcW w:type="dxa" w:w="550"/>
            <w:tcBorders>
              <w:top w:color="000000" w:sz="6" w:val="single"/>
              <w:left w:color="000000" w:sz="6" w:val="single"/>
              <w:bottom w:color="000000" w:sz="6" w:val="single"/>
              <w:right w:color="000000" w:sz="6" w:val="single"/>
            </w:tcBorders>
            <w:shd w:fill="FFFFFF" w:val="clear"/>
            <w:vAlign w:val="center"/>
          </w:tcPr>
          <w:p w14:paraId="9229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93290000">
            <w:pPr>
              <w:ind/>
              <w:jc w:val="right"/>
              <w:rPr>
                <w:rFonts w:ascii="Times New Roman" w:hAnsi="Times New Roman"/>
                <w:color w:val="000000"/>
                <w:sz w:val="20"/>
              </w:rPr>
            </w:pPr>
            <w:r>
              <w:rPr>
                <w:rFonts w:ascii="Times New Roman" w:hAnsi="Times New Roman"/>
                <w:color w:val="000000"/>
                <w:sz w:val="20"/>
              </w:rPr>
              <w:t>2 195,8</w:t>
            </w:r>
          </w:p>
        </w:tc>
        <w:tc>
          <w:tcPr>
            <w:tcW w:type="dxa" w:w="735"/>
            <w:tcBorders>
              <w:top w:color="000000" w:sz="6" w:val="single"/>
              <w:left w:color="000000" w:sz="6" w:val="single"/>
              <w:bottom w:color="000000" w:sz="6" w:val="single"/>
              <w:right w:color="000000" w:sz="6" w:val="single"/>
            </w:tcBorders>
            <w:shd w:fill="FFFFFF" w:val="clear"/>
            <w:vAlign w:val="center"/>
          </w:tcPr>
          <w:p w14:paraId="942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95290000">
            <w:pPr>
              <w:ind/>
              <w:jc w:val="right"/>
              <w:rPr>
                <w:rFonts w:ascii="Times New Roman" w:hAnsi="Times New Roman"/>
                <w:color w:val="000000"/>
                <w:sz w:val="20"/>
              </w:rPr>
            </w:pP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96290000">
            <w:pPr>
              <w:rPr>
                <w:rFonts w:ascii="Times New Roman" w:hAnsi="Times New Roman"/>
                <w:color w:val="000000"/>
                <w:sz w:val="20"/>
              </w:rPr>
            </w:pPr>
            <w:r>
              <w:rPr>
                <w:rFonts w:ascii="Times New Roman" w:hAnsi="Times New Roman"/>
                <w:color w:val="000000"/>
                <w:sz w:val="20"/>
              </w:rPr>
              <w:t>Модернизация материально-технической базы культурно-досуговых учреждений в малых городах и (или) в сельской местности</w:t>
            </w:r>
          </w:p>
        </w:tc>
        <w:tc>
          <w:tcPr>
            <w:tcW w:type="dxa" w:w="700"/>
            <w:tcBorders>
              <w:top w:color="000000" w:sz="6" w:val="single"/>
              <w:left w:color="000000" w:sz="6" w:val="single"/>
              <w:bottom w:color="000000" w:sz="6" w:val="single"/>
              <w:right w:color="000000" w:sz="6" w:val="single"/>
            </w:tcBorders>
            <w:vAlign w:val="center"/>
          </w:tcPr>
          <w:p w14:paraId="9729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9829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9929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9A290000">
            <w:pPr>
              <w:ind/>
              <w:jc w:val="center"/>
              <w:rPr>
                <w:rFonts w:ascii="Times New Roman" w:hAnsi="Times New Roman"/>
                <w:color w:val="000000"/>
                <w:sz w:val="20"/>
              </w:rPr>
            </w:pPr>
            <w:r>
              <w:rPr>
                <w:rFonts w:ascii="Times New Roman" w:hAnsi="Times New Roman"/>
                <w:color w:val="000000"/>
                <w:sz w:val="20"/>
              </w:rPr>
              <w:t>03 1 14 L4670</w:t>
            </w:r>
          </w:p>
        </w:tc>
        <w:tc>
          <w:tcPr>
            <w:tcW w:type="dxa" w:w="550"/>
            <w:tcBorders>
              <w:top w:color="000000" w:sz="6" w:val="single"/>
              <w:left w:color="000000" w:sz="6" w:val="single"/>
              <w:bottom w:color="000000" w:sz="6" w:val="single"/>
              <w:right w:color="000000" w:sz="6" w:val="single"/>
            </w:tcBorders>
            <w:vAlign w:val="center"/>
          </w:tcPr>
          <w:p w14:paraId="9B29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9C290000">
            <w:pPr>
              <w:ind/>
              <w:jc w:val="right"/>
              <w:rPr>
                <w:rFonts w:ascii="Times New Roman" w:hAnsi="Times New Roman"/>
                <w:color w:val="000000"/>
                <w:sz w:val="20"/>
              </w:rPr>
            </w:pPr>
            <w:r>
              <w:rPr>
                <w:rFonts w:ascii="Times New Roman" w:hAnsi="Times New Roman"/>
                <w:color w:val="000000"/>
                <w:sz w:val="20"/>
              </w:rPr>
              <w:t>1 640,2</w:t>
            </w:r>
          </w:p>
        </w:tc>
        <w:tc>
          <w:tcPr>
            <w:tcW w:type="dxa" w:w="735"/>
            <w:tcBorders>
              <w:top w:color="000000" w:sz="6" w:val="single"/>
              <w:left w:color="000000" w:sz="6" w:val="single"/>
              <w:bottom w:color="000000" w:sz="6" w:val="single"/>
              <w:right w:color="000000" w:sz="6" w:val="single"/>
            </w:tcBorders>
            <w:vAlign w:val="center"/>
          </w:tcPr>
          <w:p w14:paraId="9D2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9E290000">
            <w:pPr>
              <w:ind/>
              <w:jc w:val="right"/>
              <w:rPr>
                <w:rFonts w:ascii="Times New Roman" w:hAnsi="Times New Roman"/>
                <w:color w:val="000000"/>
                <w:sz w:val="20"/>
              </w:rPr>
            </w:pPr>
          </w:p>
        </w:tc>
      </w:tr>
      <w:tr>
        <w:trPr>
          <w:trHeight w:hRule="exact" w:val="761"/>
        </w:trPr>
        <w:tc>
          <w:tcPr>
            <w:tcW w:type="dxa" w:w="3731"/>
            <w:tcBorders>
              <w:top w:color="000000" w:sz="6" w:val="single"/>
              <w:left w:color="000000" w:sz="6" w:val="single"/>
              <w:bottom w:color="000000" w:sz="6" w:val="single"/>
              <w:right w:color="000000" w:sz="6" w:val="single"/>
            </w:tcBorders>
            <w:vAlign w:val="top"/>
          </w:tcPr>
          <w:p w14:paraId="9F29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A029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A129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A229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A3290000">
            <w:pPr>
              <w:ind/>
              <w:jc w:val="center"/>
              <w:rPr>
                <w:rFonts w:ascii="Times New Roman" w:hAnsi="Times New Roman"/>
                <w:color w:val="000000"/>
                <w:sz w:val="20"/>
              </w:rPr>
            </w:pPr>
            <w:r>
              <w:rPr>
                <w:rFonts w:ascii="Times New Roman" w:hAnsi="Times New Roman"/>
                <w:color w:val="000000"/>
                <w:sz w:val="20"/>
              </w:rPr>
              <w:t>03 1 14 L4670</w:t>
            </w:r>
          </w:p>
        </w:tc>
        <w:tc>
          <w:tcPr>
            <w:tcW w:type="dxa" w:w="550"/>
            <w:tcBorders>
              <w:top w:color="000000" w:sz="6" w:val="single"/>
              <w:left w:color="000000" w:sz="6" w:val="single"/>
              <w:bottom w:color="000000" w:sz="6" w:val="single"/>
              <w:right w:color="000000" w:sz="6" w:val="single"/>
            </w:tcBorders>
            <w:vAlign w:val="center"/>
          </w:tcPr>
          <w:p w14:paraId="A429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A5290000">
            <w:pPr>
              <w:ind/>
              <w:jc w:val="right"/>
              <w:rPr>
                <w:rFonts w:ascii="Times New Roman" w:hAnsi="Times New Roman"/>
                <w:color w:val="000000"/>
                <w:sz w:val="20"/>
              </w:rPr>
            </w:pPr>
            <w:r>
              <w:rPr>
                <w:rFonts w:ascii="Times New Roman" w:hAnsi="Times New Roman"/>
                <w:color w:val="000000"/>
                <w:sz w:val="20"/>
              </w:rPr>
              <w:t>1 640,2</w:t>
            </w:r>
          </w:p>
        </w:tc>
        <w:tc>
          <w:tcPr>
            <w:tcW w:type="dxa" w:w="735"/>
            <w:tcBorders>
              <w:top w:color="000000" w:sz="6" w:val="single"/>
              <w:left w:color="000000" w:sz="6" w:val="single"/>
              <w:bottom w:color="000000" w:sz="6" w:val="single"/>
              <w:right w:color="000000" w:sz="6" w:val="single"/>
            </w:tcBorders>
            <w:vAlign w:val="center"/>
          </w:tcPr>
          <w:p w14:paraId="A62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A7290000">
            <w:pPr>
              <w:ind/>
              <w:jc w:val="right"/>
              <w:rPr>
                <w:rFonts w:ascii="Times New Roman" w:hAnsi="Times New Roman"/>
                <w:color w:val="000000"/>
                <w:sz w:val="20"/>
              </w:rPr>
            </w:pPr>
          </w:p>
        </w:tc>
      </w:tr>
      <w:tr>
        <w:trPr>
          <w:trHeight w:hRule="exact" w:val="390"/>
        </w:trPr>
        <w:tc>
          <w:tcPr>
            <w:tcW w:type="dxa" w:w="3731"/>
            <w:tcBorders>
              <w:top w:color="000000" w:sz="6" w:val="single"/>
              <w:left w:color="000000" w:sz="6" w:val="single"/>
              <w:bottom w:color="000000" w:sz="6" w:val="single"/>
              <w:right w:color="000000" w:sz="6" w:val="single"/>
            </w:tcBorders>
            <w:vAlign w:val="top"/>
          </w:tcPr>
          <w:p w14:paraId="A8290000">
            <w:pPr>
              <w:rPr>
                <w:rFonts w:ascii="Times New Roman" w:hAnsi="Times New Roman"/>
                <w:color w:val="000000"/>
                <w:sz w:val="20"/>
              </w:rPr>
            </w:pPr>
            <w:r>
              <w:rPr>
                <w:rFonts w:ascii="Times New Roman" w:hAnsi="Times New Roman"/>
                <w:color w:val="000000"/>
                <w:sz w:val="20"/>
              </w:rPr>
              <w:t>Субсидии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A929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AA29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AB29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AC290000">
            <w:pPr>
              <w:ind/>
              <w:jc w:val="center"/>
              <w:rPr>
                <w:rFonts w:ascii="Times New Roman" w:hAnsi="Times New Roman"/>
                <w:color w:val="000000"/>
                <w:sz w:val="20"/>
              </w:rPr>
            </w:pPr>
            <w:r>
              <w:rPr>
                <w:rFonts w:ascii="Times New Roman" w:hAnsi="Times New Roman"/>
                <w:color w:val="000000"/>
                <w:sz w:val="20"/>
              </w:rPr>
              <w:t>03 1 14 L4670</w:t>
            </w:r>
          </w:p>
        </w:tc>
        <w:tc>
          <w:tcPr>
            <w:tcW w:type="dxa" w:w="550"/>
            <w:tcBorders>
              <w:top w:color="000000" w:sz="6" w:val="single"/>
              <w:left w:color="000000" w:sz="6" w:val="single"/>
              <w:bottom w:color="000000" w:sz="6" w:val="single"/>
              <w:right w:color="000000" w:sz="6" w:val="single"/>
            </w:tcBorders>
            <w:vAlign w:val="center"/>
          </w:tcPr>
          <w:p w14:paraId="AD290000">
            <w:pPr>
              <w:ind/>
              <w:jc w:val="center"/>
              <w:rPr>
                <w:rFonts w:ascii="Times New Roman" w:hAnsi="Times New Roman"/>
                <w:color w:val="000000"/>
                <w:sz w:val="20"/>
              </w:rPr>
            </w:pPr>
            <w:r>
              <w:rPr>
                <w:rFonts w:ascii="Times New Roman" w:hAnsi="Times New Roman"/>
                <w:color w:val="000000"/>
                <w:sz w:val="20"/>
              </w:rPr>
              <w:t>620</w:t>
            </w:r>
          </w:p>
        </w:tc>
        <w:tc>
          <w:tcPr>
            <w:tcW w:type="dxa" w:w="818"/>
            <w:tcBorders>
              <w:top w:color="000000" w:sz="6" w:val="single"/>
              <w:left w:color="000000" w:sz="6" w:val="single"/>
              <w:bottom w:color="000000" w:sz="6" w:val="single"/>
              <w:right w:color="000000" w:sz="6" w:val="single"/>
            </w:tcBorders>
            <w:vAlign w:val="center"/>
          </w:tcPr>
          <w:p w14:paraId="AE290000">
            <w:pPr>
              <w:ind/>
              <w:jc w:val="right"/>
              <w:rPr>
                <w:rFonts w:ascii="Times New Roman" w:hAnsi="Times New Roman"/>
                <w:color w:val="000000"/>
                <w:sz w:val="20"/>
              </w:rPr>
            </w:pPr>
            <w:r>
              <w:rPr>
                <w:rFonts w:ascii="Times New Roman" w:hAnsi="Times New Roman"/>
                <w:color w:val="000000"/>
                <w:sz w:val="20"/>
              </w:rPr>
              <w:t>1 640,2</w:t>
            </w:r>
          </w:p>
        </w:tc>
        <w:tc>
          <w:tcPr>
            <w:tcW w:type="dxa" w:w="735"/>
            <w:tcBorders>
              <w:top w:color="000000" w:sz="6" w:val="single"/>
              <w:left w:color="000000" w:sz="6" w:val="single"/>
              <w:bottom w:color="000000" w:sz="6" w:val="single"/>
              <w:right w:color="000000" w:sz="6" w:val="single"/>
            </w:tcBorders>
            <w:vAlign w:val="center"/>
          </w:tcPr>
          <w:p w14:paraId="AF2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B0290000">
            <w:pPr>
              <w:ind/>
              <w:jc w:val="right"/>
              <w:rPr>
                <w:rFonts w:ascii="Times New Roman" w:hAnsi="Times New Roman"/>
                <w:color w:val="000000"/>
                <w:sz w:val="20"/>
              </w:rPr>
            </w:pPr>
          </w:p>
        </w:tc>
      </w:tr>
      <w:tr>
        <w:trPr>
          <w:trHeight w:hRule="exact" w:val="510"/>
        </w:trPr>
        <w:tc>
          <w:tcPr>
            <w:tcW w:type="dxa" w:w="3731"/>
            <w:tcBorders>
              <w:top w:color="000000" w:sz="6" w:val="single"/>
              <w:left w:color="000000" w:sz="6" w:val="single"/>
              <w:bottom w:color="000000" w:sz="6" w:val="single"/>
              <w:right w:color="000000" w:sz="6" w:val="single"/>
            </w:tcBorders>
            <w:vAlign w:val="top"/>
          </w:tcPr>
          <w:p w14:paraId="B1290000">
            <w:pPr>
              <w:rPr>
                <w:rFonts w:ascii="Times New Roman" w:hAnsi="Times New Roman"/>
                <w:color w:val="000000"/>
                <w:sz w:val="20"/>
              </w:rPr>
            </w:pPr>
            <w:r>
              <w:rPr>
                <w:rFonts w:ascii="Times New Roman" w:hAnsi="Times New Roman"/>
                <w:color w:val="000000"/>
                <w:sz w:val="20"/>
              </w:rPr>
              <w:t>Субсидии автономным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B229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B329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B429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B5290000">
            <w:pPr>
              <w:ind/>
              <w:jc w:val="center"/>
              <w:rPr>
                <w:rFonts w:ascii="Times New Roman" w:hAnsi="Times New Roman"/>
                <w:color w:val="000000"/>
                <w:sz w:val="20"/>
              </w:rPr>
            </w:pPr>
            <w:r>
              <w:rPr>
                <w:rFonts w:ascii="Times New Roman" w:hAnsi="Times New Roman"/>
                <w:color w:val="000000"/>
                <w:sz w:val="20"/>
              </w:rPr>
              <w:t>03 1 14 L4670</w:t>
            </w:r>
          </w:p>
        </w:tc>
        <w:tc>
          <w:tcPr>
            <w:tcW w:type="dxa" w:w="550"/>
            <w:tcBorders>
              <w:top w:color="000000" w:sz="6" w:val="single"/>
              <w:left w:color="000000" w:sz="6" w:val="single"/>
              <w:bottom w:color="000000" w:sz="6" w:val="single"/>
              <w:right w:color="000000" w:sz="6" w:val="single"/>
            </w:tcBorders>
            <w:vAlign w:val="center"/>
          </w:tcPr>
          <w:p w14:paraId="B6290000">
            <w:pPr>
              <w:ind/>
              <w:jc w:val="center"/>
              <w:rPr>
                <w:rFonts w:ascii="Times New Roman" w:hAnsi="Times New Roman"/>
                <w:color w:val="000000"/>
                <w:sz w:val="20"/>
              </w:rPr>
            </w:pPr>
            <w:r>
              <w:rPr>
                <w:rFonts w:ascii="Times New Roman" w:hAnsi="Times New Roman"/>
                <w:color w:val="000000"/>
                <w:sz w:val="20"/>
              </w:rPr>
              <w:t>622</w:t>
            </w:r>
          </w:p>
        </w:tc>
        <w:tc>
          <w:tcPr>
            <w:tcW w:type="dxa" w:w="818"/>
            <w:tcBorders>
              <w:top w:color="000000" w:sz="6" w:val="single"/>
              <w:left w:color="000000" w:sz="6" w:val="single"/>
              <w:bottom w:color="000000" w:sz="6" w:val="single"/>
              <w:right w:color="000000" w:sz="6" w:val="single"/>
            </w:tcBorders>
            <w:vAlign w:val="center"/>
          </w:tcPr>
          <w:p w14:paraId="B7290000">
            <w:pPr>
              <w:ind/>
              <w:jc w:val="right"/>
              <w:rPr>
                <w:rFonts w:ascii="Times New Roman" w:hAnsi="Times New Roman"/>
                <w:color w:val="000000"/>
                <w:sz w:val="20"/>
              </w:rPr>
            </w:pPr>
            <w:r>
              <w:rPr>
                <w:rFonts w:ascii="Times New Roman" w:hAnsi="Times New Roman"/>
                <w:color w:val="000000"/>
                <w:sz w:val="20"/>
              </w:rPr>
              <w:t>1 640,2</w:t>
            </w:r>
          </w:p>
        </w:tc>
        <w:tc>
          <w:tcPr>
            <w:tcW w:type="dxa" w:w="735"/>
            <w:tcBorders>
              <w:top w:color="000000" w:sz="6" w:val="single"/>
              <w:left w:color="000000" w:sz="6" w:val="single"/>
              <w:bottom w:color="000000" w:sz="6" w:val="single"/>
              <w:right w:color="000000" w:sz="6" w:val="single"/>
            </w:tcBorders>
            <w:vAlign w:val="center"/>
          </w:tcPr>
          <w:p w14:paraId="B82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B9290000">
            <w:pPr>
              <w:ind/>
              <w:jc w:val="right"/>
              <w:rPr>
                <w:rFonts w:ascii="Times New Roman" w:hAnsi="Times New Roman"/>
                <w:color w:val="000000"/>
                <w:sz w:val="20"/>
              </w:rPr>
            </w:pPr>
          </w:p>
        </w:tc>
      </w:tr>
      <w:tr>
        <w:trPr>
          <w:trHeight w:hRule="exact" w:val="1380"/>
        </w:trPr>
        <w:tc>
          <w:tcPr>
            <w:tcW w:type="dxa" w:w="3731"/>
            <w:tcBorders>
              <w:top w:color="000000" w:sz="6" w:val="single"/>
              <w:left w:color="000000" w:sz="6" w:val="single"/>
              <w:bottom w:color="000000" w:sz="6" w:val="single"/>
              <w:right w:color="000000" w:sz="6" w:val="single"/>
            </w:tcBorders>
            <w:vAlign w:val="top"/>
          </w:tcPr>
          <w:p w14:paraId="BA290000">
            <w:pPr>
              <w:rPr>
                <w:rFonts w:ascii="Times New Roman" w:hAnsi="Times New Roman"/>
                <w:color w:val="000000"/>
                <w:sz w:val="20"/>
              </w:rPr>
            </w:pPr>
            <w:r>
              <w:rPr>
                <w:rFonts w:ascii="Times New Roman" w:hAnsi="Times New Roman"/>
                <w:color w:val="000000"/>
                <w:sz w:val="20"/>
              </w:rPr>
              <w:t>Реализация народных проектов, прошедших отбор в рамках проекта "Народный бюджет", в области этнокультурного развития народов, проживающих на территории Республики Коми</w:t>
            </w:r>
          </w:p>
        </w:tc>
        <w:tc>
          <w:tcPr>
            <w:tcW w:type="dxa" w:w="700"/>
            <w:tcBorders>
              <w:top w:color="000000" w:sz="6" w:val="single"/>
              <w:left w:color="000000" w:sz="6" w:val="single"/>
              <w:bottom w:color="000000" w:sz="6" w:val="single"/>
              <w:right w:color="000000" w:sz="6" w:val="single"/>
            </w:tcBorders>
            <w:vAlign w:val="center"/>
          </w:tcPr>
          <w:p w14:paraId="BB29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BC29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BD29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BE290000">
            <w:pPr>
              <w:ind/>
              <w:jc w:val="center"/>
              <w:rPr>
                <w:rFonts w:ascii="Times New Roman" w:hAnsi="Times New Roman"/>
                <w:color w:val="000000"/>
                <w:sz w:val="20"/>
              </w:rPr>
            </w:pPr>
            <w:r>
              <w:rPr>
                <w:rFonts w:ascii="Times New Roman" w:hAnsi="Times New Roman"/>
                <w:color w:val="000000"/>
                <w:sz w:val="20"/>
              </w:rPr>
              <w:t>03 1 14 S2600</w:t>
            </w:r>
          </w:p>
        </w:tc>
        <w:tc>
          <w:tcPr>
            <w:tcW w:type="dxa" w:w="550"/>
            <w:tcBorders>
              <w:top w:color="000000" w:sz="6" w:val="single"/>
              <w:left w:color="000000" w:sz="6" w:val="single"/>
              <w:bottom w:color="000000" w:sz="6" w:val="single"/>
              <w:right w:color="000000" w:sz="6" w:val="single"/>
            </w:tcBorders>
            <w:vAlign w:val="center"/>
          </w:tcPr>
          <w:p w14:paraId="BF29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C0290000">
            <w:pPr>
              <w:ind/>
              <w:jc w:val="right"/>
              <w:rPr>
                <w:rFonts w:ascii="Times New Roman" w:hAnsi="Times New Roman"/>
                <w:color w:val="000000"/>
                <w:sz w:val="20"/>
              </w:rPr>
            </w:pPr>
            <w:r>
              <w:rPr>
                <w:rFonts w:ascii="Times New Roman" w:hAnsi="Times New Roman"/>
                <w:color w:val="000000"/>
                <w:sz w:val="20"/>
              </w:rPr>
              <w:t>555,6</w:t>
            </w:r>
          </w:p>
        </w:tc>
        <w:tc>
          <w:tcPr>
            <w:tcW w:type="dxa" w:w="735"/>
            <w:tcBorders>
              <w:top w:color="000000" w:sz="6" w:val="single"/>
              <w:left w:color="000000" w:sz="6" w:val="single"/>
              <w:bottom w:color="000000" w:sz="6" w:val="single"/>
              <w:right w:color="000000" w:sz="6" w:val="single"/>
            </w:tcBorders>
            <w:vAlign w:val="center"/>
          </w:tcPr>
          <w:p w14:paraId="C12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C2290000">
            <w:pPr>
              <w:ind/>
              <w:jc w:val="right"/>
              <w:rPr>
                <w:rFonts w:ascii="Times New Roman" w:hAnsi="Times New Roman"/>
                <w:color w:val="000000"/>
                <w:sz w:val="20"/>
              </w:rPr>
            </w:pPr>
          </w:p>
        </w:tc>
      </w:tr>
      <w:tr>
        <w:trPr>
          <w:trHeight w:hRule="exact" w:val="750"/>
        </w:trPr>
        <w:tc>
          <w:tcPr>
            <w:tcW w:type="dxa" w:w="3731"/>
            <w:tcBorders>
              <w:top w:color="000000" w:sz="6" w:val="single"/>
              <w:left w:color="000000" w:sz="6" w:val="single"/>
              <w:bottom w:color="000000" w:sz="6" w:val="single"/>
              <w:right w:color="000000" w:sz="6" w:val="single"/>
            </w:tcBorders>
            <w:vAlign w:val="top"/>
          </w:tcPr>
          <w:p w14:paraId="C329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C429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C529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C629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C7290000">
            <w:pPr>
              <w:ind/>
              <w:jc w:val="center"/>
              <w:rPr>
                <w:rFonts w:ascii="Times New Roman" w:hAnsi="Times New Roman"/>
                <w:color w:val="000000"/>
                <w:sz w:val="20"/>
              </w:rPr>
            </w:pPr>
            <w:r>
              <w:rPr>
                <w:rFonts w:ascii="Times New Roman" w:hAnsi="Times New Roman"/>
                <w:color w:val="000000"/>
                <w:sz w:val="20"/>
              </w:rPr>
              <w:t>03 1 14 S2600</w:t>
            </w:r>
          </w:p>
        </w:tc>
        <w:tc>
          <w:tcPr>
            <w:tcW w:type="dxa" w:w="550"/>
            <w:tcBorders>
              <w:top w:color="000000" w:sz="6" w:val="single"/>
              <w:left w:color="000000" w:sz="6" w:val="single"/>
              <w:bottom w:color="000000" w:sz="6" w:val="single"/>
              <w:right w:color="000000" w:sz="6" w:val="single"/>
            </w:tcBorders>
            <w:vAlign w:val="center"/>
          </w:tcPr>
          <w:p w14:paraId="C829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C9290000">
            <w:pPr>
              <w:ind/>
              <w:jc w:val="right"/>
              <w:rPr>
                <w:rFonts w:ascii="Times New Roman" w:hAnsi="Times New Roman"/>
                <w:color w:val="000000"/>
                <w:sz w:val="20"/>
              </w:rPr>
            </w:pPr>
            <w:r>
              <w:rPr>
                <w:rFonts w:ascii="Times New Roman" w:hAnsi="Times New Roman"/>
                <w:color w:val="000000"/>
                <w:sz w:val="20"/>
              </w:rPr>
              <w:t>555,6</w:t>
            </w:r>
          </w:p>
        </w:tc>
        <w:tc>
          <w:tcPr>
            <w:tcW w:type="dxa" w:w="735"/>
            <w:tcBorders>
              <w:top w:color="000000" w:sz="6" w:val="single"/>
              <w:left w:color="000000" w:sz="6" w:val="single"/>
              <w:bottom w:color="000000" w:sz="6" w:val="single"/>
              <w:right w:color="000000" w:sz="6" w:val="single"/>
            </w:tcBorders>
            <w:vAlign w:val="center"/>
          </w:tcPr>
          <w:p w14:paraId="CA2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CB290000">
            <w:pPr>
              <w:ind/>
              <w:jc w:val="right"/>
              <w:rPr>
                <w:rFonts w:ascii="Times New Roman" w:hAnsi="Times New Roman"/>
                <w:color w:val="000000"/>
                <w:sz w:val="20"/>
              </w:rPr>
            </w:pPr>
          </w:p>
        </w:tc>
      </w:tr>
      <w:tr>
        <w:trPr>
          <w:trHeight w:hRule="exact" w:val="450"/>
        </w:trPr>
        <w:tc>
          <w:tcPr>
            <w:tcW w:type="dxa" w:w="3731"/>
            <w:tcBorders>
              <w:top w:color="000000" w:sz="6" w:val="single"/>
              <w:left w:color="000000" w:sz="6" w:val="single"/>
              <w:bottom w:color="000000" w:sz="6" w:val="single"/>
              <w:right w:color="000000" w:sz="6" w:val="single"/>
            </w:tcBorders>
            <w:vAlign w:val="top"/>
          </w:tcPr>
          <w:p w14:paraId="CC290000">
            <w:pPr>
              <w:rPr>
                <w:rFonts w:ascii="Times New Roman" w:hAnsi="Times New Roman"/>
                <w:color w:val="000000"/>
                <w:sz w:val="20"/>
              </w:rPr>
            </w:pPr>
            <w:r>
              <w:rPr>
                <w:rFonts w:ascii="Times New Roman" w:hAnsi="Times New Roman"/>
                <w:color w:val="000000"/>
                <w:sz w:val="20"/>
              </w:rPr>
              <w:t>Субсидии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CD29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CE29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CF29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D0290000">
            <w:pPr>
              <w:ind/>
              <w:jc w:val="center"/>
              <w:rPr>
                <w:rFonts w:ascii="Times New Roman" w:hAnsi="Times New Roman"/>
                <w:color w:val="000000"/>
                <w:sz w:val="20"/>
              </w:rPr>
            </w:pPr>
            <w:r>
              <w:rPr>
                <w:rFonts w:ascii="Times New Roman" w:hAnsi="Times New Roman"/>
                <w:color w:val="000000"/>
                <w:sz w:val="20"/>
              </w:rPr>
              <w:t>03 1 14 S2600</w:t>
            </w:r>
          </w:p>
        </w:tc>
        <w:tc>
          <w:tcPr>
            <w:tcW w:type="dxa" w:w="550"/>
            <w:tcBorders>
              <w:top w:color="000000" w:sz="6" w:val="single"/>
              <w:left w:color="000000" w:sz="6" w:val="single"/>
              <w:bottom w:color="000000" w:sz="6" w:val="single"/>
              <w:right w:color="000000" w:sz="6" w:val="single"/>
            </w:tcBorders>
            <w:vAlign w:val="center"/>
          </w:tcPr>
          <w:p w14:paraId="D1290000">
            <w:pPr>
              <w:ind/>
              <w:jc w:val="center"/>
              <w:rPr>
                <w:rFonts w:ascii="Times New Roman" w:hAnsi="Times New Roman"/>
                <w:color w:val="000000"/>
                <w:sz w:val="20"/>
              </w:rPr>
            </w:pPr>
            <w:r>
              <w:rPr>
                <w:rFonts w:ascii="Times New Roman" w:hAnsi="Times New Roman"/>
                <w:color w:val="000000"/>
                <w:sz w:val="20"/>
              </w:rPr>
              <w:t>620</w:t>
            </w:r>
          </w:p>
        </w:tc>
        <w:tc>
          <w:tcPr>
            <w:tcW w:type="dxa" w:w="818"/>
            <w:tcBorders>
              <w:top w:color="000000" w:sz="6" w:val="single"/>
              <w:left w:color="000000" w:sz="6" w:val="single"/>
              <w:bottom w:color="000000" w:sz="6" w:val="single"/>
              <w:right w:color="000000" w:sz="6" w:val="single"/>
            </w:tcBorders>
            <w:vAlign w:val="center"/>
          </w:tcPr>
          <w:p w14:paraId="D2290000">
            <w:pPr>
              <w:ind/>
              <w:jc w:val="right"/>
              <w:rPr>
                <w:rFonts w:ascii="Times New Roman" w:hAnsi="Times New Roman"/>
                <w:color w:val="000000"/>
                <w:sz w:val="20"/>
              </w:rPr>
            </w:pPr>
            <w:r>
              <w:rPr>
                <w:rFonts w:ascii="Times New Roman" w:hAnsi="Times New Roman"/>
                <w:color w:val="000000"/>
                <w:sz w:val="20"/>
              </w:rPr>
              <w:t>555,6</w:t>
            </w:r>
          </w:p>
        </w:tc>
        <w:tc>
          <w:tcPr>
            <w:tcW w:type="dxa" w:w="735"/>
            <w:tcBorders>
              <w:top w:color="000000" w:sz="6" w:val="single"/>
              <w:left w:color="000000" w:sz="6" w:val="single"/>
              <w:bottom w:color="000000" w:sz="6" w:val="single"/>
              <w:right w:color="000000" w:sz="6" w:val="single"/>
            </w:tcBorders>
            <w:vAlign w:val="center"/>
          </w:tcPr>
          <w:p w14:paraId="D32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D4290000">
            <w:pPr>
              <w:ind/>
              <w:jc w:val="right"/>
              <w:rPr>
                <w:rFonts w:ascii="Times New Roman" w:hAnsi="Times New Roman"/>
                <w:color w:val="000000"/>
                <w:sz w:val="20"/>
              </w:rPr>
            </w:pPr>
          </w:p>
        </w:tc>
      </w:tr>
      <w:tr>
        <w:trPr>
          <w:trHeight w:hRule="exact" w:val="495"/>
        </w:trPr>
        <w:tc>
          <w:tcPr>
            <w:tcW w:type="dxa" w:w="3731"/>
            <w:tcBorders>
              <w:top w:color="000000" w:sz="6" w:val="single"/>
              <w:left w:color="000000" w:sz="6" w:val="single"/>
              <w:bottom w:color="000000" w:sz="6" w:val="single"/>
              <w:right w:color="000000" w:sz="6" w:val="single"/>
            </w:tcBorders>
            <w:vAlign w:val="top"/>
          </w:tcPr>
          <w:p w14:paraId="D5290000">
            <w:pPr>
              <w:rPr>
                <w:rFonts w:ascii="Times New Roman" w:hAnsi="Times New Roman"/>
                <w:color w:val="000000"/>
                <w:sz w:val="20"/>
              </w:rPr>
            </w:pPr>
            <w:r>
              <w:rPr>
                <w:rFonts w:ascii="Times New Roman" w:hAnsi="Times New Roman"/>
                <w:color w:val="000000"/>
                <w:sz w:val="20"/>
              </w:rPr>
              <w:t>Субсидии автономным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D629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D729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D829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D9290000">
            <w:pPr>
              <w:ind/>
              <w:jc w:val="center"/>
              <w:rPr>
                <w:rFonts w:ascii="Times New Roman" w:hAnsi="Times New Roman"/>
                <w:color w:val="000000"/>
                <w:sz w:val="20"/>
              </w:rPr>
            </w:pPr>
            <w:r>
              <w:rPr>
                <w:rFonts w:ascii="Times New Roman" w:hAnsi="Times New Roman"/>
                <w:color w:val="000000"/>
                <w:sz w:val="20"/>
              </w:rPr>
              <w:t>03 1 14 S2600</w:t>
            </w:r>
          </w:p>
        </w:tc>
        <w:tc>
          <w:tcPr>
            <w:tcW w:type="dxa" w:w="550"/>
            <w:tcBorders>
              <w:top w:color="000000" w:sz="6" w:val="single"/>
              <w:left w:color="000000" w:sz="6" w:val="single"/>
              <w:bottom w:color="000000" w:sz="6" w:val="single"/>
              <w:right w:color="000000" w:sz="6" w:val="single"/>
            </w:tcBorders>
            <w:vAlign w:val="center"/>
          </w:tcPr>
          <w:p w14:paraId="DA290000">
            <w:pPr>
              <w:ind/>
              <w:jc w:val="center"/>
              <w:rPr>
                <w:rFonts w:ascii="Times New Roman" w:hAnsi="Times New Roman"/>
                <w:color w:val="000000"/>
                <w:sz w:val="20"/>
              </w:rPr>
            </w:pPr>
            <w:r>
              <w:rPr>
                <w:rFonts w:ascii="Times New Roman" w:hAnsi="Times New Roman"/>
                <w:color w:val="000000"/>
                <w:sz w:val="20"/>
              </w:rPr>
              <w:t>622</w:t>
            </w:r>
          </w:p>
        </w:tc>
        <w:tc>
          <w:tcPr>
            <w:tcW w:type="dxa" w:w="818"/>
            <w:tcBorders>
              <w:top w:color="000000" w:sz="6" w:val="single"/>
              <w:left w:color="000000" w:sz="6" w:val="single"/>
              <w:bottom w:color="000000" w:sz="6" w:val="single"/>
              <w:right w:color="000000" w:sz="6" w:val="single"/>
            </w:tcBorders>
            <w:vAlign w:val="center"/>
          </w:tcPr>
          <w:p w14:paraId="DB290000">
            <w:pPr>
              <w:ind/>
              <w:jc w:val="right"/>
              <w:rPr>
                <w:rFonts w:ascii="Times New Roman" w:hAnsi="Times New Roman"/>
                <w:color w:val="000000"/>
                <w:sz w:val="20"/>
              </w:rPr>
            </w:pPr>
            <w:r>
              <w:rPr>
                <w:rFonts w:ascii="Times New Roman" w:hAnsi="Times New Roman"/>
                <w:color w:val="000000"/>
                <w:sz w:val="20"/>
              </w:rPr>
              <w:t>555,6</w:t>
            </w:r>
          </w:p>
        </w:tc>
        <w:tc>
          <w:tcPr>
            <w:tcW w:type="dxa" w:w="735"/>
            <w:tcBorders>
              <w:top w:color="000000" w:sz="6" w:val="single"/>
              <w:left w:color="000000" w:sz="6" w:val="single"/>
              <w:bottom w:color="000000" w:sz="6" w:val="single"/>
              <w:right w:color="000000" w:sz="6" w:val="single"/>
            </w:tcBorders>
            <w:vAlign w:val="center"/>
          </w:tcPr>
          <w:p w14:paraId="DC2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DD29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DE290000">
            <w:pPr>
              <w:rPr>
                <w:rFonts w:ascii="Times New Roman" w:hAnsi="Times New Roman"/>
                <w:color w:val="000000"/>
                <w:sz w:val="20"/>
              </w:rPr>
            </w:pPr>
            <w:r>
              <w:rPr>
                <w:rFonts w:ascii="Times New Roman" w:hAnsi="Times New Roman"/>
                <w:color w:val="000000"/>
                <w:sz w:val="20"/>
              </w:rPr>
              <w:t>Оказание муниципальных услуг (выполнение работ) библиотеками</w:t>
            </w:r>
          </w:p>
        </w:tc>
        <w:tc>
          <w:tcPr>
            <w:tcW w:type="dxa" w:w="700"/>
            <w:tcBorders>
              <w:top w:color="000000" w:sz="6" w:val="single"/>
              <w:left w:color="000000" w:sz="6" w:val="single"/>
              <w:bottom w:color="000000" w:sz="6" w:val="single"/>
              <w:right w:color="000000" w:sz="6" w:val="single"/>
            </w:tcBorders>
            <w:shd w:fill="FFFFFF" w:val="clear"/>
            <w:vAlign w:val="center"/>
          </w:tcPr>
          <w:p w14:paraId="DF29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E029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E129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E2290000">
            <w:pPr>
              <w:ind/>
              <w:jc w:val="center"/>
              <w:rPr>
                <w:rFonts w:ascii="Times New Roman" w:hAnsi="Times New Roman"/>
                <w:color w:val="000000"/>
                <w:sz w:val="20"/>
              </w:rPr>
            </w:pPr>
            <w:r>
              <w:rPr>
                <w:rFonts w:ascii="Times New Roman" w:hAnsi="Times New Roman"/>
                <w:color w:val="000000"/>
                <w:sz w:val="20"/>
              </w:rPr>
              <w:t>03 1 16 00000</w:t>
            </w:r>
          </w:p>
        </w:tc>
        <w:tc>
          <w:tcPr>
            <w:tcW w:type="dxa" w:w="550"/>
            <w:tcBorders>
              <w:top w:color="000000" w:sz="6" w:val="single"/>
              <w:left w:color="000000" w:sz="6" w:val="single"/>
              <w:bottom w:color="000000" w:sz="6" w:val="single"/>
              <w:right w:color="000000" w:sz="6" w:val="single"/>
            </w:tcBorders>
            <w:shd w:fill="FFFFFF" w:val="clear"/>
            <w:vAlign w:val="center"/>
          </w:tcPr>
          <w:p w14:paraId="E329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E4290000">
            <w:pPr>
              <w:ind/>
              <w:jc w:val="right"/>
              <w:rPr>
                <w:rFonts w:ascii="Times New Roman" w:hAnsi="Times New Roman"/>
                <w:color w:val="000000"/>
                <w:sz w:val="20"/>
              </w:rPr>
            </w:pPr>
            <w:r>
              <w:rPr>
                <w:rFonts w:ascii="Times New Roman" w:hAnsi="Times New Roman"/>
                <w:color w:val="000000"/>
                <w:sz w:val="20"/>
              </w:rPr>
              <w:t>23 166,1</w:t>
            </w:r>
          </w:p>
        </w:tc>
        <w:tc>
          <w:tcPr>
            <w:tcW w:type="dxa" w:w="735"/>
            <w:tcBorders>
              <w:top w:color="000000" w:sz="6" w:val="single"/>
              <w:left w:color="000000" w:sz="6" w:val="single"/>
              <w:bottom w:color="000000" w:sz="6" w:val="single"/>
              <w:right w:color="000000" w:sz="6" w:val="single"/>
            </w:tcBorders>
            <w:shd w:fill="FFFFFF" w:val="clear"/>
            <w:vAlign w:val="center"/>
          </w:tcPr>
          <w:p w14:paraId="E5290000">
            <w:pPr>
              <w:ind/>
              <w:jc w:val="right"/>
              <w:rPr>
                <w:rFonts w:ascii="Times New Roman" w:hAnsi="Times New Roman"/>
                <w:color w:val="000000"/>
                <w:sz w:val="20"/>
              </w:rPr>
            </w:pPr>
            <w:r>
              <w:rPr>
                <w:rFonts w:ascii="Times New Roman" w:hAnsi="Times New Roman"/>
                <w:color w:val="000000"/>
                <w:sz w:val="20"/>
              </w:rPr>
              <w:t>23 489,2</w:t>
            </w:r>
          </w:p>
        </w:tc>
        <w:tc>
          <w:tcPr>
            <w:tcW w:type="dxa" w:w="867"/>
            <w:tcBorders>
              <w:top w:color="000000" w:sz="6" w:val="single"/>
              <w:left w:color="000000" w:sz="6" w:val="single"/>
              <w:bottom w:color="000000" w:sz="6" w:val="single"/>
              <w:right w:color="000000" w:sz="6" w:val="single"/>
            </w:tcBorders>
            <w:shd w:fill="FFFFFF" w:val="clear"/>
            <w:vAlign w:val="center"/>
          </w:tcPr>
          <w:p w14:paraId="E6290000">
            <w:pPr>
              <w:ind/>
              <w:jc w:val="right"/>
              <w:rPr>
                <w:rFonts w:ascii="Times New Roman" w:hAnsi="Times New Roman"/>
                <w:color w:val="000000"/>
                <w:sz w:val="20"/>
              </w:rPr>
            </w:pPr>
            <w:r>
              <w:rPr>
                <w:rFonts w:ascii="Times New Roman" w:hAnsi="Times New Roman"/>
                <w:color w:val="000000"/>
                <w:sz w:val="20"/>
              </w:rPr>
              <w:t>22 789,2</w:t>
            </w:r>
          </w:p>
        </w:tc>
      </w:tr>
      <w:tr>
        <w:trPr>
          <w:trHeight w:hRule="exact" w:val="720"/>
        </w:trPr>
        <w:tc>
          <w:tcPr>
            <w:tcW w:type="dxa" w:w="3731"/>
            <w:tcBorders>
              <w:top w:color="000000" w:sz="6" w:val="single"/>
              <w:left w:color="000000" w:sz="6" w:val="single"/>
              <w:bottom w:color="000000" w:sz="6" w:val="single"/>
              <w:right w:color="000000" w:sz="6" w:val="single"/>
            </w:tcBorders>
            <w:vAlign w:val="top"/>
          </w:tcPr>
          <w:p w14:paraId="E729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E829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E929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EA29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EB290000">
            <w:pPr>
              <w:ind/>
              <w:jc w:val="center"/>
              <w:rPr>
                <w:rFonts w:ascii="Times New Roman" w:hAnsi="Times New Roman"/>
                <w:color w:val="000000"/>
                <w:sz w:val="20"/>
              </w:rPr>
            </w:pPr>
            <w:r>
              <w:rPr>
                <w:rFonts w:ascii="Times New Roman" w:hAnsi="Times New Roman"/>
                <w:color w:val="000000"/>
                <w:sz w:val="20"/>
              </w:rPr>
              <w:t>03 1 16 00000</w:t>
            </w:r>
          </w:p>
        </w:tc>
        <w:tc>
          <w:tcPr>
            <w:tcW w:type="dxa" w:w="550"/>
            <w:tcBorders>
              <w:top w:color="000000" w:sz="6" w:val="single"/>
              <w:left w:color="000000" w:sz="6" w:val="single"/>
              <w:bottom w:color="000000" w:sz="6" w:val="single"/>
              <w:right w:color="000000" w:sz="6" w:val="single"/>
            </w:tcBorders>
            <w:vAlign w:val="center"/>
          </w:tcPr>
          <w:p w14:paraId="EC29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ED290000">
            <w:pPr>
              <w:ind/>
              <w:jc w:val="right"/>
              <w:rPr>
                <w:rFonts w:ascii="Times New Roman" w:hAnsi="Times New Roman"/>
                <w:color w:val="000000"/>
                <w:sz w:val="20"/>
              </w:rPr>
            </w:pPr>
            <w:r>
              <w:rPr>
                <w:rFonts w:ascii="Times New Roman" w:hAnsi="Times New Roman"/>
                <w:color w:val="000000"/>
                <w:sz w:val="20"/>
              </w:rPr>
              <w:t>11 823,9</w:t>
            </w:r>
          </w:p>
        </w:tc>
        <w:tc>
          <w:tcPr>
            <w:tcW w:type="dxa" w:w="735"/>
            <w:tcBorders>
              <w:top w:color="000000" w:sz="6" w:val="single"/>
              <w:left w:color="000000" w:sz="6" w:val="single"/>
              <w:bottom w:color="000000" w:sz="6" w:val="single"/>
              <w:right w:color="000000" w:sz="6" w:val="single"/>
            </w:tcBorders>
            <w:vAlign w:val="center"/>
          </w:tcPr>
          <w:p w14:paraId="EE290000">
            <w:pPr>
              <w:ind/>
              <w:jc w:val="right"/>
              <w:rPr>
                <w:rFonts w:ascii="Times New Roman" w:hAnsi="Times New Roman"/>
                <w:color w:val="000000"/>
                <w:sz w:val="20"/>
              </w:rPr>
            </w:pPr>
            <w:r>
              <w:rPr>
                <w:rFonts w:ascii="Times New Roman" w:hAnsi="Times New Roman"/>
                <w:color w:val="000000"/>
                <w:sz w:val="20"/>
              </w:rPr>
              <w:t>12 147,0</w:t>
            </w:r>
          </w:p>
        </w:tc>
        <w:tc>
          <w:tcPr>
            <w:tcW w:type="dxa" w:w="867"/>
            <w:tcBorders>
              <w:top w:color="000000" w:sz="6" w:val="single"/>
              <w:left w:color="000000" w:sz="6" w:val="single"/>
              <w:bottom w:color="000000" w:sz="6" w:val="single"/>
              <w:right w:color="000000" w:sz="6" w:val="single"/>
            </w:tcBorders>
            <w:vAlign w:val="center"/>
          </w:tcPr>
          <w:p w14:paraId="EF290000">
            <w:pPr>
              <w:ind/>
              <w:jc w:val="right"/>
              <w:rPr>
                <w:rFonts w:ascii="Times New Roman" w:hAnsi="Times New Roman"/>
                <w:color w:val="000000"/>
                <w:sz w:val="20"/>
              </w:rPr>
            </w:pPr>
            <w:r>
              <w:rPr>
                <w:rFonts w:ascii="Times New Roman" w:hAnsi="Times New Roman"/>
                <w:color w:val="000000"/>
                <w:sz w:val="20"/>
              </w:rPr>
              <w:t>11 447,0</w:t>
            </w:r>
          </w:p>
        </w:tc>
      </w:tr>
      <w:tr>
        <w:trPr>
          <w:trHeight w:hRule="exact" w:val="420"/>
        </w:trPr>
        <w:tc>
          <w:tcPr>
            <w:tcW w:type="dxa" w:w="3731"/>
            <w:tcBorders>
              <w:top w:color="000000" w:sz="6" w:val="single"/>
              <w:left w:color="000000" w:sz="6" w:val="single"/>
              <w:bottom w:color="000000" w:sz="6" w:val="single"/>
              <w:right w:color="000000" w:sz="6" w:val="single"/>
            </w:tcBorders>
            <w:vAlign w:val="top"/>
          </w:tcPr>
          <w:p w14:paraId="F029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F129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F229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F329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F4290000">
            <w:pPr>
              <w:ind/>
              <w:jc w:val="center"/>
              <w:rPr>
                <w:rFonts w:ascii="Times New Roman" w:hAnsi="Times New Roman"/>
                <w:color w:val="000000"/>
                <w:sz w:val="20"/>
              </w:rPr>
            </w:pPr>
            <w:r>
              <w:rPr>
                <w:rFonts w:ascii="Times New Roman" w:hAnsi="Times New Roman"/>
                <w:color w:val="000000"/>
                <w:sz w:val="20"/>
              </w:rPr>
              <w:t>03 1 16 00000</w:t>
            </w:r>
          </w:p>
        </w:tc>
        <w:tc>
          <w:tcPr>
            <w:tcW w:type="dxa" w:w="550"/>
            <w:tcBorders>
              <w:top w:color="000000" w:sz="6" w:val="single"/>
              <w:left w:color="000000" w:sz="6" w:val="single"/>
              <w:bottom w:color="000000" w:sz="6" w:val="single"/>
              <w:right w:color="000000" w:sz="6" w:val="single"/>
            </w:tcBorders>
            <w:vAlign w:val="center"/>
          </w:tcPr>
          <w:p w14:paraId="F529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F6290000">
            <w:pPr>
              <w:ind/>
              <w:jc w:val="right"/>
              <w:rPr>
                <w:rFonts w:ascii="Times New Roman" w:hAnsi="Times New Roman"/>
                <w:color w:val="000000"/>
                <w:sz w:val="20"/>
              </w:rPr>
            </w:pPr>
            <w:r>
              <w:rPr>
                <w:rFonts w:ascii="Times New Roman" w:hAnsi="Times New Roman"/>
                <w:color w:val="000000"/>
                <w:sz w:val="20"/>
              </w:rPr>
              <w:t>11 823,9</w:t>
            </w:r>
          </w:p>
        </w:tc>
        <w:tc>
          <w:tcPr>
            <w:tcW w:type="dxa" w:w="735"/>
            <w:tcBorders>
              <w:top w:color="000000" w:sz="6" w:val="single"/>
              <w:left w:color="000000" w:sz="6" w:val="single"/>
              <w:bottom w:color="000000" w:sz="6" w:val="single"/>
              <w:right w:color="000000" w:sz="6" w:val="single"/>
            </w:tcBorders>
            <w:vAlign w:val="center"/>
          </w:tcPr>
          <w:p w14:paraId="F7290000">
            <w:pPr>
              <w:ind/>
              <w:jc w:val="right"/>
              <w:rPr>
                <w:rFonts w:ascii="Times New Roman" w:hAnsi="Times New Roman"/>
                <w:color w:val="000000"/>
                <w:sz w:val="20"/>
              </w:rPr>
            </w:pPr>
            <w:r>
              <w:rPr>
                <w:rFonts w:ascii="Times New Roman" w:hAnsi="Times New Roman"/>
                <w:color w:val="000000"/>
                <w:sz w:val="20"/>
              </w:rPr>
              <w:t>12 147,0</w:t>
            </w:r>
          </w:p>
        </w:tc>
        <w:tc>
          <w:tcPr>
            <w:tcW w:type="dxa" w:w="867"/>
            <w:tcBorders>
              <w:top w:color="000000" w:sz="6" w:val="single"/>
              <w:left w:color="000000" w:sz="6" w:val="single"/>
              <w:bottom w:color="000000" w:sz="6" w:val="single"/>
              <w:right w:color="000000" w:sz="6" w:val="single"/>
            </w:tcBorders>
            <w:vAlign w:val="center"/>
          </w:tcPr>
          <w:p w14:paraId="F8290000">
            <w:pPr>
              <w:ind/>
              <w:jc w:val="right"/>
              <w:rPr>
                <w:rFonts w:ascii="Times New Roman" w:hAnsi="Times New Roman"/>
                <w:color w:val="000000"/>
                <w:sz w:val="20"/>
              </w:rPr>
            </w:pPr>
            <w:r>
              <w:rPr>
                <w:rFonts w:ascii="Times New Roman" w:hAnsi="Times New Roman"/>
                <w:color w:val="000000"/>
                <w:sz w:val="20"/>
              </w:rPr>
              <w:t>11 447,0</w:t>
            </w:r>
          </w:p>
        </w:tc>
      </w:tr>
      <w:tr>
        <w:trPr>
          <w:trHeight w:hRule="exact" w:val="1455"/>
        </w:trPr>
        <w:tc>
          <w:tcPr>
            <w:tcW w:type="dxa" w:w="3731"/>
            <w:tcBorders>
              <w:top w:color="000000" w:sz="6" w:val="single"/>
              <w:left w:color="000000" w:sz="6" w:val="single"/>
              <w:bottom w:color="000000" w:sz="6" w:val="single"/>
              <w:right w:color="000000" w:sz="6" w:val="single"/>
            </w:tcBorders>
            <w:vAlign w:val="top"/>
          </w:tcPr>
          <w:p w14:paraId="F9290000">
            <w:pPr>
              <w:rPr>
                <w:rFonts w:ascii="Times New Roman" w:hAnsi="Times New Roman"/>
                <w:color w:val="000000"/>
                <w:sz w:val="20"/>
              </w:rPr>
            </w:pPr>
            <w:r>
              <w:rPr>
                <w:rFonts w:ascii="Times New Roman" w:hAnsi="Times New Roman"/>
                <w:color w:val="000000"/>
                <w:sz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FA29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FB29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FC29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FD290000">
            <w:pPr>
              <w:ind/>
              <w:jc w:val="center"/>
              <w:rPr>
                <w:rFonts w:ascii="Times New Roman" w:hAnsi="Times New Roman"/>
                <w:color w:val="000000"/>
                <w:sz w:val="20"/>
              </w:rPr>
            </w:pPr>
            <w:r>
              <w:rPr>
                <w:rFonts w:ascii="Times New Roman" w:hAnsi="Times New Roman"/>
                <w:color w:val="000000"/>
                <w:sz w:val="20"/>
              </w:rPr>
              <w:t>03 1 16 00000</w:t>
            </w:r>
          </w:p>
        </w:tc>
        <w:tc>
          <w:tcPr>
            <w:tcW w:type="dxa" w:w="550"/>
            <w:tcBorders>
              <w:top w:color="000000" w:sz="6" w:val="single"/>
              <w:left w:color="000000" w:sz="6" w:val="single"/>
              <w:bottom w:color="000000" w:sz="6" w:val="single"/>
              <w:right w:color="000000" w:sz="6" w:val="single"/>
            </w:tcBorders>
            <w:vAlign w:val="center"/>
          </w:tcPr>
          <w:p w14:paraId="FE290000">
            <w:pPr>
              <w:ind/>
              <w:jc w:val="center"/>
              <w:rPr>
                <w:rFonts w:ascii="Times New Roman" w:hAnsi="Times New Roman"/>
                <w:color w:val="000000"/>
                <w:sz w:val="20"/>
              </w:rPr>
            </w:pPr>
            <w:r>
              <w:rPr>
                <w:rFonts w:ascii="Times New Roman" w:hAnsi="Times New Roman"/>
                <w:color w:val="000000"/>
                <w:sz w:val="20"/>
              </w:rPr>
              <w:t>611</w:t>
            </w:r>
          </w:p>
        </w:tc>
        <w:tc>
          <w:tcPr>
            <w:tcW w:type="dxa" w:w="818"/>
            <w:tcBorders>
              <w:top w:color="000000" w:sz="6" w:val="single"/>
              <w:left w:color="000000" w:sz="6" w:val="single"/>
              <w:bottom w:color="000000" w:sz="6" w:val="single"/>
              <w:right w:color="000000" w:sz="6" w:val="single"/>
            </w:tcBorders>
            <w:vAlign w:val="center"/>
          </w:tcPr>
          <w:p w14:paraId="FF290000">
            <w:pPr>
              <w:ind/>
              <w:jc w:val="right"/>
              <w:rPr>
                <w:rFonts w:ascii="Times New Roman" w:hAnsi="Times New Roman"/>
                <w:color w:val="000000"/>
                <w:sz w:val="20"/>
              </w:rPr>
            </w:pPr>
            <w:r>
              <w:rPr>
                <w:rFonts w:ascii="Times New Roman" w:hAnsi="Times New Roman"/>
                <w:color w:val="000000"/>
                <w:sz w:val="20"/>
              </w:rPr>
              <w:t>11 785,6</w:t>
            </w:r>
          </w:p>
        </w:tc>
        <w:tc>
          <w:tcPr>
            <w:tcW w:type="dxa" w:w="735"/>
            <w:tcBorders>
              <w:top w:color="000000" w:sz="6" w:val="single"/>
              <w:left w:color="000000" w:sz="6" w:val="single"/>
              <w:bottom w:color="000000" w:sz="6" w:val="single"/>
              <w:right w:color="000000" w:sz="6" w:val="single"/>
            </w:tcBorders>
            <w:vAlign w:val="center"/>
          </w:tcPr>
          <w:p w14:paraId="002A0000">
            <w:pPr>
              <w:ind/>
              <w:jc w:val="right"/>
              <w:rPr>
                <w:rFonts w:ascii="Times New Roman" w:hAnsi="Times New Roman"/>
                <w:color w:val="000000"/>
                <w:sz w:val="20"/>
              </w:rPr>
            </w:pPr>
            <w:r>
              <w:rPr>
                <w:rFonts w:ascii="Times New Roman" w:hAnsi="Times New Roman"/>
                <w:color w:val="000000"/>
                <w:sz w:val="20"/>
              </w:rPr>
              <w:t>11 847,0</w:t>
            </w:r>
          </w:p>
        </w:tc>
        <w:tc>
          <w:tcPr>
            <w:tcW w:type="dxa" w:w="867"/>
            <w:tcBorders>
              <w:top w:color="000000" w:sz="6" w:val="single"/>
              <w:left w:color="000000" w:sz="6" w:val="single"/>
              <w:bottom w:color="000000" w:sz="6" w:val="single"/>
              <w:right w:color="000000" w:sz="6" w:val="single"/>
            </w:tcBorders>
            <w:vAlign w:val="center"/>
          </w:tcPr>
          <w:p w14:paraId="012A0000">
            <w:pPr>
              <w:ind/>
              <w:jc w:val="right"/>
              <w:rPr>
                <w:rFonts w:ascii="Times New Roman" w:hAnsi="Times New Roman"/>
                <w:color w:val="000000"/>
                <w:sz w:val="20"/>
              </w:rPr>
            </w:pPr>
            <w:r>
              <w:rPr>
                <w:rFonts w:ascii="Times New Roman" w:hAnsi="Times New Roman"/>
                <w:color w:val="000000"/>
                <w:sz w:val="20"/>
              </w:rPr>
              <w:t>11 447,0</w:t>
            </w:r>
          </w:p>
        </w:tc>
      </w:tr>
      <w:tr>
        <w:trPr>
          <w:trHeight w:hRule="exact" w:val="464"/>
        </w:trPr>
        <w:tc>
          <w:tcPr>
            <w:tcW w:type="dxa" w:w="3731"/>
            <w:tcBorders>
              <w:top w:color="000000" w:sz="6" w:val="single"/>
              <w:left w:color="000000" w:sz="6" w:val="single"/>
              <w:bottom w:color="000000" w:sz="6" w:val="single"/>
              <w:right w:color="000000" w:sz="6" w:val="single"/>
            </w:tcBorders>
            <w:vAlign w:val="top"/>
          </w:tcPr>
          <w:p w14:paraId="022A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032A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042A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052A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062A0000">
            <w:pPr>
              <w:ind/>
              <w:jc w:val="center"/>
              <w:rPr>
                <w:rFonts w:ascii="Times New Roman" w:hAnsi="Times New Roman"/>
                <w:color w:val="000000"/>
                <w:sz w:val="20"/>
              </w:rPr>
            </w:pPr>
            <w:r>
              <w:rPr>
                <w:rFonts w:ascii="Times New Roman" w:hAnsi="Times New Roman"/>
                <w:color w:val="000000"/>
                <w:sz w:val="20"/>
              </w:rPr>
              <w:t>03 1 16 00000</w:t>
            </w:r>
          </w:p>
        </w:tc>
        <w:tc>
          <w:tcPr>
            <w:tcW w:type="dxa" w:w="550"/>
            <w:tcBorders>
              <w:top w:color="000000" w:sz="6" w:val="single"/>
              <w:left w:color="000000" w:sz="6" w:val="single"/>
              <w:bottom w:color="000000" w:sz="6" w:val="single"/>
              <w:right w:color="000000" w:sz="6" w:val="single"/>
            </w:tcBorders>
            <w:vAlign w:val="center"/>
          </w:tcPr>
          <w:p w14:paraId="072A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082A0000">
            <w:pPr>
              <w:ind/>
              <w:jc w:val="right"/>
              <w:rPr>
                <w:rFonts w:ascii="Times New Roman" w:hAnsi="Times New Roman"/>
                <w:color w:val="000000"/>
                <w:sz w:val="20"/>
              </w:rPr>
            </w:pPr>
            <w:r>
              <w:rPr>
                <w:rFonts w:ascii="Times New Roman" w:hAnsi="Times New Roman"/>
                <w:color w:val="000000"/>
                <w:sz w:val="20"/>
              </w:rPr>
              <w:t>38,3</w:t>
            </w:r>
          </w:p>
        </w:tc>
        <w:tc>
          <w:tcPr>
            <w:tcW w:type="dxa" w:w="735"/>
            <w:tcBorders>
              <w:top w:color="000000" w:sz="6" w:val="single"/>
              <w:left w:color="000000" w:sz="6" w:val="single"/>
              <w:bottom w:color="000000" w:sz="6" w:val="single"/>
              <w:right w:color="000000" w:sz="6" w:val="single"/>
            </w:tcBorders>
            <w:vAlign w:val="center"/>
          </w:tcPr>
          <w:p w14:paraId="092A0000">
            <w:pPr>
              <w:ind/>
              <w:jc w:val="right"/>
              <w:rPr>
                <w:rFonts w:ascii="Times New Roman" w:hAnsi="Times New Roman"/>
                <w:color w:val="000000"/>
                <w:sz w:val="20"/>
              </w:rPr>
            </w:pPr>
            <w:r>
              <w:rPr>
                <w:rFonts w:ascii="Times New Roman" w:hAnsi="Times New Roman"/>
                <w:color w:val="000000"/>
                <w:sz w:val="20"/>
              </w:rPr>
              <w:t>300,0</w:t>
            </w:r>
          </w:p>
        </w:tc>
        <w:tc>
          <w:tcPr>
            <w:tcW w:type="dxa" w:w="867"/>
            <w:tcBorders>
              <w:top w:color="000000" w:sz="6" w:val="single"/>
              <w:left w:color="000000" w:sz="6" w:val="single"/>
              <w:bottom w:color="000000" w:sz="6" w:val="single"/>
              <w:right w:color="000000" w:sz="6" w:val="single"/>
            </w:tcBorders>
            <w:vAlign w:val="center"/>
          </w:tcPr>
          <w:p w14:paraId="0A2A0000">
            <w:pPr>
              <w:ind/>
              <w:jc w:val="right"/>
              <w:rPr>
                <w:rFonts w:ascii="Times New Roman" w:hAnsi="Times New Roman"/>
                <w:color w:val="000000"/>
                <w:sz w:val="20"/>
              </w:rPr>
            </w:pP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0B2A0000">
            <w:pPr>
              <w:rPr>
                <w:rFonts w:ascii="Times New Roman" w:hAnsi="Times New Roman"/>
                <w:color w:val="000000"/>
                <w:sz w:val="20"/>
              </w:rPr>
            </w:pPr>
            <w:r>
              <w:rPr>
                <w:rFonts w:ascii="Times New Roman" w:hAnsi="Times New Roman"/>
                <w:color w:val="000000"/>
                <w:sz w:val="20"/>
              </w:rPr>
              <w:t>Cофинансирование расходных обязательств ОМСУ, связанных с повышением оплаты труда работников учреждений культуры</w:t>
            </w:r>
          </w:p>
        </w:tc>
        <w:tc>
          <w:tcPr>
            <w:tcW w:type="dxa" w:w="700"/>
            <w:tcBorders>
              <w:top w:color="000000" w:sz="6" w:val="single"/>
              <w:left w:color="000000" w:sz="6" w:val="single"/>
              <w:bottom w:color="000000" w:sz="6" w:val="single"/>
              <w:right w:color="000000" w:sz="6" w:val="single"/>
            </w:tcBorders>
            <w:vAlign w:val="center"/>
          </w:tcPr>
          <w:p w14:paraId="0C2A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0D2A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0E2A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0F2A0000">
            <w:pPr>
              <w:ind/>
              <w:jc w:val="center"/>
              <w:rPr>
                <w:rFonts w:ascii="Times New Roman" w:hAnsi="Times New Roman"/>
                <w:color w:val="000000"/>
                <w:sz w:val="20"/>
              </w:rPr>
            </w:pPr>
            <w:r>
              <w:rPr>
                <w:rFonts w:ascii="Times New Roman" w:hAnsi="Times New Roman"/>
                <w:color w:val="000000"/>
                <w:sz w:val="20"/>
              </w:rPr>
              <w:t>03 1 16 S2690</w:t>
            </w:r>
          </w:p>
        </w:tc>
        <w:tc>
          <w:tcPr>
            <w:tcW w:type="dxa" w:w="550"/>
            <w:tcBorders>
              <w:top w:color="000000" w:sz="6" w:val="single"/>
              <w:left w:color="000000" w:sz="6" w:val="single"/>
              <w:bottom w:color="000000" w:sz="6" w:val="single"/>
              <w:right w:color="000000" w:sz="6" w:val="single"/>
            </w:tcBorders>
            <w:vAlign w:val="center"/>
          </w:tcPr>
          <w:p w14:paraId="102A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112A0000">
            <w:pPr>
              <w:ind/>
              <w:jc w:val="right"/>
              <w:rPr>
                <w:rFonts w:ascii="Times New Roman" w:hAnsi="Times New Roman"/>
                <w:color w:val="000000"/>
                <w:sz w:val="20"/>
              </w:rPr>
            </w:pPr>
            <w:r>
              <w:rPr>
                <w:rFonts w:ascii="Times New Roman" w:hAnsi="Times New Roman"/>
                <w:color w:val="000000"/>
                <w:sz w:val="20"/>
              </w:rPr>
              <w:t>10 680,2</w:t>
            </w:r>
          </w:p>
        </w:tc>
        <w:tc>
          <w:tcPr>
            <w:tcW w:type="dxa" w:w="735"/>
            <w:tcBorders>
              <w:top w:color="000000" w:sz="6" w:val="single"/>
              <w:left w:color="000000" w:sz="6" w:val="single"/>
              <w:bottom w:color="000000" w:sz="6" w:val="single"/>
              <w:right w:color="000000" w:sz="6" w:val="single"/>
            </w:tcBorders>
            <w:vAlign w:val="center"/>
          </w:tcPr>
          <w:p w14:paraId="122A0000">
            <w:pPr>
              <w:ind/>
              <w:jc w:val="right"/>
              <w:rPr>
                <w:rFonts w:ascii="Times New Roman" w:hAnsi="Times New Roman"/>
                <w:color w:val="000000"/>
                <w:sz w:val="20"/>
              </w:rPr>
            </w:pPr>
            <w:r>
              <w:rPr>
                <w:rFonts w:ascii="Times New Roman" w:hAnsi="Times New Roman"/>
                <w:color w:val="000000"/>
                <w:sz w:val="20"/>
              </w:rPr>
              <w:t>10 680,2</w:t>
            </w:r>
          </w:p>
        </w:tc>
        <w:tc>
          <w:tcPr>
            <w:tcW w:type="dxa" w:w="867"/>
            <w:tcBorders>
              <w:top w:color="000000" w:sz="6" w:val="single"/>
              <w:left w:color="000000" w:sz="6" w:val="single"/>
              <w:bottom w:color="000000" w:sz="6" w:val="single"/>
              <w:right w:color="000000" w:sz="6" w:val="single"/>
            </w:tcBorders>
            <w:vAlign w:val="center"/>
          </w:tcPr>
          <w:p w14:paraId="132A0000">
            <w:pPr>
              <w:ind/>
              <w:jc w:val="right"/>
              <w:rPr>
                <w:rFonts w:ascii="Times New Roman" w:hAnsi="Times New Roman"/>
                <w:color w:val="000000"/>
                <w:sz w:val="20"/>
              </w:rPr>
            </w:pPr>
            <w:r>
              <w:rPr>
                <w:rFonts w:ascii="Times New Roman" w:hAnsi="Times New Roman"/>
                <w:color w:val="000000"/>
                <w:sz w:val="20"/>
              </w:rPr>
              <w:t>10 680,2</w:t>
            </w:r>
          </w:p>
        </w:tc>
      </w:tr>
      <w:tr>
        <w:trPr>
          <w:trHeight w:hRule="exact" w:val="731"/>
        </w:trPr>
        <w:tc>
          <w:tcPr>
            <w:tcW w:type="dxa" w:w="3731"/>
            <w:tcBorders>
              <w:top w:color="000000" w:sz="6" w:val="single"/>
              <w:left w:color="000000" w:sz="6" w:val="single"/>
              <w:bottom w:color="000000" w:sz="6" w:val="single"/>
              <w:right w:color="000000" w:sz="6" w:val="single"/>
            </w:tcBorders>
            <w:vAlign w:val="top"/>
          </w:tcPr>
          <w:p w14:paraId="142A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152A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162A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172A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182A0000">
            <w:pPr>
              <w:ind/>
              <w:jc w:val="center"/>
              <w:rPr>
                <w:rFonts w:ascii="Times New Roman" w:hAnsi="Times New Roman"/>
                <w:color w:val="000000"/>
                <w:sz w:val="20"/>
              </w:rPr>
            </w:pPr>
            <w:r>
              <w:rPr>
                <w:rFonts w:ascii="Times New Roman" w:hAnsi="Times New Roman"/>
                <w:color w:val="000000"/>
                <w:sz w:val="20"/>
              </w:rPr>
              <w:t>03 1 16 S2690</w:t>
            </w:r>
          </w:p>
        </w:tc>
        <w:tc>
          <w:tcPr>
            <w:tcW w:type="dxa" w:w="550"/>
            <w:tcBorders>
              <w:top w:color="000000" w:sz="6" w:val="single"/>
              <w:left w:color="000000" w:sz="6" w:val="single"/>
              <w:bottom w:color="000000" w:sz="6" w:val="single"/>
              <w:right w:color="000000" w:sz="6" w:val="single"/>
            </w:tcBorders>
            <w:vAlign w:val="center"/>
          </w:tcPr>
          <w:p w14:paraId="192A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1A2A0000">
            <w:pPr>
              <w:ind/>
              <w:jc w:val="right"/>
              <w:rPr>
                <w:rFonts w:ascii="Times New Roman" w:hAnsi="Times New Roman"/>
                <w:color w:val="000000"/>
                <w:sz w:val="20"/>
              </w:rPr>
            </w:pPr>
            <w:r>
              <w:rPr>
                <w:rFonts w:ascii="Times New Roman" w:hAnsi="Times New Roman"/>
                <w:color w:val="000000"/>
                <w:sz w:val="20"/>
              </w:rPr>
              <w:t>10 680,2</w:t>
            </w:r>
          </w:p>
        </w:tc>
        <w:tc>
          <w:tcPr>
            <w:tcW w:type="dxa" w:w="735"/>
            <w:tcBorders>
              <w:top w:color="000000" w:sz="6" w:val="single"/>
              <w:left w:color="000000" w:sz="6" w:val="single"/>
              <w:bottom w:color="000000" w:sz="6" w:val="single"/>
              <w:right w:color="000000" w:sz="6" w:val="single"/>
            </w:tcBorders>
            <w:vAlign w:val="center"/>
          </w:tcPr>
          <w:p w14:paraId="1B2A0000">
            <w:pPr>
              <w:ind/>
              <w:jc w:val="right"/>
              <w:rPr>
                <w:rFonts w:ascii="Times New Roman" w:hAnsi="Times New Roman"/>
                <w:color w:val="000000"/>
                <w:sz w:val="20"/>
              </w:rPr>
            </w:pPr>
            <w:r>
              <w:rPr>
                <w:rFonts w:ascii="Times New Roman" w:hAnsi="Times New Roman"/>
                <w:color w:val="000000"/>
                <w:sz w:val="20"/>
              </w:rPr>
              <w:t>10 680,2</w:t>
            </w:r>
          </w:p>
        </w:tc>
        <w:tc>
          <w:tcPr>
            <w:tcW w:type="dxa" w:w="867"/>
            <w:tcBorders>
              <w:top w:color="000000" w:sz="6" w:val="single"/>
              <w:left w:color="000000" w:sz="6" w:val="single"/>
              <w:bottom w:color="000000" w:sz="6" w:val="single"/>
              <w:right w:color="000000" w:sz="6" w:val="single"/>
            </w:tcBorders>
            <w:vAlign w:val="center"/>
          </w:tcPr>
          <w:p w14:paraId="1C2A0000">
            <w:pPr>
              <w:ind/>
              <w:jc w:val="right"/>
              <w:rPr>
                <w:rFonts w:ascii="Times New Roman" w:hAnsi="Times New Roman"/>
                <w:color w:val="000000"/>
                <w:sz w:val="20"/>
              </w:rPr>
            </w:pPr>
            <w:r>
              <w:rPr>
                <w:rFonts w:ascii="Times New Roman" w:hAnsi="Times New Roman"/>
                <w:color w:val="000000"/>
                <w:sz w:val="20"/>
              </w:rPr>
              <w:t>10 680,2</w:t>
            </w:r>
          </w:p>
        </w:tc>
      </w:tr>
      <w:tr>
        <w:trPr>
          <w:trHeight w:hRule="exact" w:val="480"/>
        </w:trPr>
        <w:tc>
          <w:tcPr>
            <w:tcW w:type="dxa" w:w="3731"/>
            <w:tcBorders>
              <w:top w:color="000000" w:sz="6" w:val="single"/>
              <w:left w:color="000000" w:sz="6" w:val="single"/>
              <w:bottom w:color="000000" w:sz="6" w:val="single"/>
              <w:right w:color="000000" w:sz="6" w:val="single"/>
            </w:tcBorders>
            <w:vAlign w:val="top"/>
          </w:tcPr>
          <w:p w14:paraId="1D2A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1E2A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1F2A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202A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212A0000">
            <w:pPr>
              <w:ind/>
              <w:jc w:val="center"/>
              <w:rPr>
                <w:rFonts w:ascii="Times New Roman" w:hAnsi="Times New Roman"/>
                <w:color w:val="000000"/>
                <w:sz w:val="20"/>
              </w:rPr>
            </w:pPr>
            <w:r>
              <w:rPr>
                <w:rFonts w:ascii="Times New Roman" w:hAnsi="Times New Roman"/>
                <w:color w:val="000000"/>
                <w:sz w:val="20"/>
              </w:rPr>
              <w:t>03 1 16 S2690</w:t>
            </w:r>
          </w:p>
        </w:tc>
        <w:tc>
          <w:tcPr>
            <w:tcW w:type="dxa" w:w="550"/>
            <w:tcBorders>
              <w:top w:color="000000" w:sz="6" w:val="single"/>
              <w:left w:color="000000" w:sz="6" w:val="single"/>
              <w:bottom w:color="000000" w:sz="6" w:val="single"/>
              <w:right w:color="000000" w:sz="6" w:val="single"/>
            </w:tcBorders>
            <w:vAlign w:val="center"/>
          </w:tcPr>
          <w:p w14:paraId="222A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232A0000">
            <w:pPr>
              <w:ind/>
              <w:jc w:val="right"/>
              <w:rPr>
                <w:rFonts w:ascii="Times New Roman" w:hAnsi="Times New Roman"/>
                <w:color w:val="000000"/>
                <w:sz w:val="20"/>
              </w:rPr>
            </w:pPr>
            <w:r>
              <w:rPr>
                <w:rFonts w:ascii="Times New Roman" w:hAnsi="Times New Roman"/>
                <w:color w:val="000000"/>
                <w:sz w:val="20"/>
              </w:rPr>
              <w:t>10 680,2</w:t>
            </w:r>
          </w:p>
        </w:tc>
        <w:tc>
          <w:tcPr>
            <w:tcW w:type="dxa" w:w="735"/>
            <w:tcBorders>
              <w:top w:color="000000" w:sz="6" w:val="single"/>
              <w:left w:color="000000" w:sz="6" w:val="single"/>
              <w:bottom w:color="000000" w:sz="6" w:val="single"/>
              <w:right w:color="000000" w:sz="6" w:val="single"/>
            </w:tcBorders>
            <w:vAlign w:val="center"/>
          </w:tcPr>
          <w:p w14:paraId="242A0000">
            <w:pPr>
              <w:ind/>
              <w:jc w:val="right"/>
              <w:rPr>
                <w:rFonts w:ascii="Times New Roman" w:hAnsi="Times New Roman"/>
                <w:color w:val="000000"/>
                <w:sz w:val="20"/>
              </w:rPr>
            </w:pPr>
            <w:r>
              <w:rPr>
                <w:rFonts w:ascii="Times New Roman" w:hAnsi="Times New Roman"/>
                <w:color w:val="000000"/>
                <w:sz w:val="20"/>
              </w:rPr>
              <w:t>10 680,2</w:t>
            </w:r>
          </w:p>
        </w:tc>
        <w:tc>
          <w:tcPr>
            <w:tcW w:type="dxa" w:w="867"/>
            <w:tcBorders>
              <w:top w:color="000000" w:sz="6" w:val="single"/>
              <w:left w:color="000000" w:sz="6" w:val="single"/>
              <w:bottom w:color="000000" w:sz="6" w:val="single"/>
              <w:right w:color="000000" w:sz="6" w:val="single"/>
            </w:tcBorders>
            <w:vAlign w:val="center"/>
          </w:tcPr>
          <w:p w14:paraId="252A0000">
            <w:pPr>
              <w:ind/>
              <w:jc w:val="right"/>
              <w:rPr>
                <w:rFonts w:ascii="Times New Roman" w:hAnsi="Times New Roman"/>
                <w:color w:val="000000"/>
                <w:sz w:val="20"/>
              </w:rPr>
            </w:pPr>
            <w:r>
              <w:rPr>
                <w:rFonts w:ascii="Times New Roman" w:hAnsi="Times New Roman"/>
                <w:color w:val="000000"/>
                <w:sz w:val="20"/>
              </w:rPr>
              <w:t>10 680,2</w:t>
            </w:r>
          </w:p>
        </w:tc>
      </w:tr>
      <w:tr>
        <w:trPr>
          <w:trHeight w:hRule="exact" w:val="1425"/>
        </w:trPr>
        <w:tc>
          <w:tcPr>
            <w:tcW w:type="dxa" w:w="3731"/>
            <w:tcBorders>
              <w:top w:color="000000" w:sz="6" w:val="single"/>
              <w:left w:color="000000" w:sz="6" w:val="single"/>
              <w:bottom w:color="000000" w:sz="6" w:val="single"/>
              <w:right w:color="000000" w:sz="6" w:val="single"/>
            </w:tcBorders>
            <w:vAlign w:val="top"/>
          </w:tcPr>
          <w:p w14:paraId="262A0000">
            <w:pPr>
              <w:rPr>
                <w:rFonts w:ascii="Times New Roman" w:hAnsi="Times New Roman"/>
                <w:color w:val="000000"/>
                <w:sz w:val="20"/>
              </w:rPr>
            </w:pPr>
            <w:r>
              <w:rPr>
                <w:rFonts w:ascii="Times New Roman" w:hAnsi="Times New Roman"/>
                <w:color w:val="000000"/>
                <w:sz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272A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282A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292A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2A2A0000">
            <w:pPr>
              <w:ind/>
              <w:jc w:val="center"/>
              <w:rPr>
                <w:rFonts w:ascii="Times New Roman" w:hAnsi="Times New Roman"/>
                <w:color w:val="000000"/>
                <w:sz w:val="20"/>
              </w:rPr>
            </w:pPr>
            <w:r>
              <w:rPr>
                <w:rFonts w:ascii="Times New Roman" w:hAnsi="Times New Roman"/>
                <w:color w:val="000000"/>
                <w:sz w:val="20"/>
              </w:rPr>
              <w:t>03 1 16 S2690</w:t>
            </w:r>
          </w:p>
        </w:tc>
        <w:tc>
          <w:tcPr>
            <w:tcW w:type="dxa" w:w="550"/>
            <w:tcBorders>
              <w:top w:color="000000" w:sz="6" w:val="single"/>
              <w:left w:color="000000" w:sz="6" w:val="single"/>
              <w:bottom w:color="000000" w:sz="6" w:val="single"/>
              <w:right w:color="000000" w:sz="6" w:val="single"/>
            </w:tcBorders>
            <w:vAlign w:val="center"/>
          </w:tcPr>
          <w:p w14:paraId="2B2A0000">
            <w:pPr>
              <w:ind/>
              <w:jc w:val="center"/>
              <w:rPr>
                <w:rFonts w:ascii="Times New Roman" w:hAnsi="Times New Roman"/>
                <w:color w:val="000000"/>
                <w:sz w:val="20"/>
              </w:rPr>
            </w:pPr>
            <w:r>
              <w:rPr>
                <w:rFonts w:ascii="Times New Roman" w:hAnsi="Times New Roman"/>
                <w:color w:val="000000"/>
                <w:sz w:val="20"/>
              </w:rPr>
              <w:t>611</w:t>
            </w:r>
          </w:p>
        </w:tc>
        <w:tc>
          <w:tcPr>
            <w:tcW w:type="dxa" w:w="818"/>
            <w:tcBorders>
              <w:top w:color="000000" w:sz="6" w:val="single"/>
              <w:left w:color="000000" w:sz="6" w:val="single"/>
              <w:bottom w:color="000000" w:sz="6" w:val="single"/>
              <w:right w:color="000000" w:sz="6" w:val="single"/>
            </w:tcBorders>
            <w:vAlign w:val="center"/>
          </w:tcPr>
          <w:p w14:paraId="2C2A0000">
            <w:pPr>
              <w:ind/>
              <w:jc w:val="right"/>
              <w:rPr>
                <w:rFonts w:ascii="Times New Roman" w:hAnsi="Times New Roman"/>
                <w:color w:val="000000"/>
                <w:sz w:val="20"/>
              </w:rPr>
            </w:pPr>
            <w:r>
              <w:rPr>
                <w:rFonts w:ascii="Times New Roman" w:hAnsi="Times New Roman"/>
                <w:color w:val="000000"/>
                <w:sz w:val="20"/>
              </w:rPr>
              <w:t>10 680,2</w:t>
            </w:r>
          </w:p>
        </w:tc>
        <w:tc>
          <w:tcPr>
            <w:tcW w:type="dxa" w:w="735"/>
            <w:tcBorders>
              <w:top w:color="000000" w:sz="6" w:val="single"/>
              <w:left w:color="000000" w:sz="6" w:val="single"/>
              <w:bottom w:color="000000" w:sz="6" w:val="single"/>
              <w:right w:color="000000" w:sz="6" w:val="single"/>
            </w:tcBorders>
            <w:vAlign w:val="center"/>
          </w:tcPr>
          <w:p w14:paraId="2D2A0000">
            <w:pPr>
              <w:ind/>
              <w:jc w:val="right"/>
              <w:rPr>
                <w:rFonts w:ascii="Times New Roman" w:hAnsi="Times New Roman"/>
                <w:color w:val="000000"/>
                <w:sz w:val="20"/>
              </w:rPr>
            </w:pPr>
            <w:r>
              <w:rPr>
                <w:rFonts w:ascii="Times New Roman" w:hAnsi="Times New Roman"/>
                <w:color w:val="000000"/>
                <w:sz w:val="20"/>
              </w:rPr>
              <w:t>10 680,2</w:t>
            </w:r>
          </w:p>
        </w:tc>
        <w:tc>
          <w:tcPr>
            <w:tcW w:type="dxa" w:w="867"/>
            <w:tcBorders>
              <w:top w:color="000000" w:sz="6" w:val="single"/>
              <w:left w:color="000000" w:sz="6" w:val="single"/>
              <w:bottom w:color="000000" w:sz="6" w:val="single"/>
              <w:right w:color="000000" w:sz="6" w:val="single"/>
            </w:tcBorders>
            <w:vAlign w:val="center"/>
          </w:tcPr>
          <w:p w14:paraId="2E2A0000">
            <w:pPr>
              <w:ind/>
              <w:jc w:val="right"/>
              <w:rPr>
                <w:rFonts w:ascii="Times New Roman" w:hAnsi="Times New Roman"/>
                <w:color w:val="000000"/>
                <w:sz w:val="20"/>
              </w:rPr>
            </w:pPr>
            <w:r>
              <w:rPr>
                <w:rFonts w:ascii="Times New Roman" w:hAnsi="Times New Roman"/>
                <w:color w:val="000000"/>
                <w:sz w:val="20"/>
              </w:rPr>
              <w:t>10 680,2</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2F2A0000">
            <w:pPr>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700"/>
            <w:tcBorders>
              <w:top w:color="000000" w:sz="6" w:val="single"/>
              <w:left w:color="000000" w:sz="6" w:val="single"/>
              <w:bottom w:color="000000" w:sz="6" w:val="single"/>
              <w:right w:color="000000" w:sz="6" w:val="single"/>
            </w:tcBorders>
            <w:vAlign w:val="center"/>
          </w:tcPr>
          <w:p w14:paraId="302A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312A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322A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332A0000">
            <w:pPr>
              <w:ind/>
              <w:jc w:val="center"/>
              <w:rPr>
                <w:rFonts w:ascii="Times New Roman" w:hAnsi="Times New Roman"/>
                <w:color w:val="000000"/>
                <w:sz w:val="20"/>
              </w:rPr>
            </w:pPr>
            <w:r>
              <w:rPr>
                <w:rFonts w:ascii="Times New Roman" w:hAnsi="Times New Roman"/>
                <w:color w:val="000000"/>
                <w:sz w:val="20"/>
              </w:rPr>
              <w:t>03 1 16 S2850</w:t>
            </w:r>
          </w:p>
        </w:tc>
        <w:tc>
          <w:tcPr>
            <w:tcW w:type="dxa" w:w="550"/>
            <w:tcBorders>
              <w:top w:color="000000" w:sz="6" w:val="single"/>
              <w:left w:color="000000" w:sz="6" w:val="single"/>
              <w:bottom w:color="000000" w:sz="6" w:val="single"/>
              <w:right w:color="000000" w:sz="6" w:val="single"/>
            </w:tcBorders>
            <w:vAlign w:val="center"/>
          </w:tcPr>
          <w:p w14:paraId="342A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352A0000">
            <w:pPr>
              <w:ind/>
              <w:jc w:val="right"/>
              <w:rPr>
                <w:rFonts w:ascii="Times New Roman" w:hAnsi="Times New Roman"/>
                <w:color w:val="000000"/>
                <w:sz w:val="20"/>
              </w:rPr>
            </w:pPr>
            <w:r>
              <w:rPr>
                <w:rFonts w:ascii="Times New Roman" w:hAnsi="Times New Roman"/>
                <w:color w:val="000000"/>
                <w:sz w:val="20"/>
              </w:rPr>
              <w:t>662,0</w:t>
            </w:r>
          </w:p>
        </w:tc>
        <w:tc>
          <w:tcPr>
            <w:tcW w:type="dxa" w:w="735"/>
            <w:tcBorders>
              <w:top w:color="000000" w:sz="6" w:val="single"/>
              <w:left w:color="000000" w:sz="6" w:val="single"/>
              <w:bottom w:color="000000" w:sz="6" w:val="single"/>
              <w:right w:color="000000" w:sz="6" w:val="single"/>
            </w:tcBorders>
            <w:vAlign w:val="center"/>
          </w:tcPr>
          <w:p w14:paraId="362A0000">
            <w:pPr>
              <w:ind/>
              <w:jc w:val="right"/>
              <w:rPr>
                <w:rFonts w:ascii="Times New Roman" w:hAnsi="Times New Roman"/>
                <w:color w:val="000000"/>
                <w:sz w:val="20"/>
              </w:rPr>
            </w:pPr>
            <w:r>
              <w:rPr>
                <w:rFonts w:ascii="Times New Roman" w:hAnsi="Times New Roman"/>
                <w:color w:val="000000"/>
                <w:sz w:val="20"/>
              </w:rPr>
              <w:t>662,0</w:t>
            </w:r>
          </w:p>
        </w:tc>
        <w:tc>
          <w:tcPr>
            <w:tcW w:type="dxa" w:w="867"/>
            <w:tcBorders>
              <w:top w:color="000000" w:sz="6" w:val="single"/>
              <w:left w:color="000000" w:sz="6" w:val="single"/>
              <w:bottom w:color="000000" w:sz="6" w:val="single"/>
              <w:right w:color="000000" w:sz="6" w:val="single"/>
            </w:tcBorders>
            <w:vAlign w:val="center"/>
          </w:tcPr>
          <w:p w14:paraId="372A0000">
            <w:pPr>
              <w:ind/>
              <w:jc w:val="right"/>
              <w:rPr>
                <w:rFonts w:ascii="Times New Roman" w:hAnsi="Times New Roman"/>
                <w:color w:val="000000"/>
                <w:sz w:val="20"/>
              </w:rPr>
            </w:pPr>
            <w:r>
              <w:rPr>
                <w:rFonts w:ascii="Times New Roman" w:hAnsi="Times New Roman"/>
                <w:color w:val="000000"/>
                <w:sz w:val="20"/>
              </w:rPr>
              <w:t>662,0</w:t>
            </w:r>
          </w:p>
        </w:tc>
      </w:tr>
      <w:tr>
        <w:trPr>
          <w:trHeight w:hRule="exact" w:val="705"/>
        </w:trPr>
        <w:tc>
          <w:tcPr>
            <w:tcW w:type="dxa" w:w="3731"/>
            <w:tcBorders>
              <w:top w:color="000000" w:sz="6" w:val="single"/>
              <w:left w:color="000000" w:sz="6" w:val="single"/>
              <w:bottom w:color="000000" w:sz="6" w:val="single"/>
              <w:right w:color="000000" w:sz="6" w:val="single"/>
            </w:tcBorders>
            <w:vAlign w:val="top"/>
          </w:tcPr>
          <w:p w14:paraId="382A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392A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3A2A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3B2A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3C2A0000">
            <w:pPr>
              <w:ind/>
              <w:jc w:val="center"/>
              <w:rPr>
                <w:rFonts w:ascii="Times New Roman" w:hAnsi="Times New Roman"/>
                <w:color w:val="000000"/>
                <w:sz w:val="20"/>
              </w:rPr>
            </w:pPr>
            <w:r>
              <w:rPr>
                <w:rFonts w:ascii="Times New Roman" w:hAnsi="Times New Roman"/>
                <w:color w:val="000000"/>
                <w:sz w:val="20"/>
              </w:rPr>
              <w:t>03 1 16 S2850</w:t>
            </w:r>
          </w:p>
        </w:tc>
        <w:tc>
          <w:tcPr>
            <w:tcW w:type="dxa" w:w="550"/>
            <w:tcBorders>
              <w:top w:color="000000" w:sz="6" w:val="single"/>
              <w:left w:color="000000" w:sz="6" w:val="single"/>
              <w:bottom w:color="000000" w:sz="6" w:val="single"/>
              <w:right w:color="000000" w:sz="6" w:val="single"/>
            </w:tcBorders>
            <w:vAlign w:val="center"/>
          </w:tcPr>
          <w:p w14:paraId="3D2A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3E2A0000">
            <w:pPr>
              <w:ind/>
              <w:jc w:val="right"/>
              <w:rPr>
                <w:rFonts w:ascii="Times New Roman" w:hAnsi="Times New Roman"/>
                <w:color w:val="000000"/>
                <w:sz w:val="20"/>
              </w:rPr>
            </w:pPr>
            <w:r>
              <w:rPr>
                <w:rFonts w:ascii="Times New Roman" w:hAnsi="Times New Roman"/>
                <w:color w:val="000000"/>
                <w:sz w:val="20"/>
              </w:rPr>
              <w:t>662,0</w:t>
            </w:r>
          </w:p>
        </w:tc>
        <w:tc>
          <w:tcPr>
            <w:tcW w:type="dxa" w:w="735"/>
            <w:tcBorders>
              <w:top w:color="000000" w:sz="6" w:val="single"/>
              <w:left w:color="000000" w:sz="6" w:val="single"/>
              <w:bottom w:color="000000" w:sz="6" w:val="single"/>
              <w:right w:color="000000" w:sz="6" w:val="single"/>
            </w:tcBorders>
            <w:vAlign w:val="center"/>
          </w:tcPr>
          <w:p w14:paraId="3F2A0000">
            <w:pPr>
              <w:ind/>
              <w:jc w:val="right"/>
              <w:rPr>
                <w:rFonts w:ascii="Times New Roman" w:hAnsi="Times New Roman"/>
                <w:color w:val="000000"/>
                <w:sz w:val="20"/>
              </w:rPr>
            </w:pPr>
            <w:r>
              <w:rPr>
                <w:rFonts w:ascii="Times New Roman" w:hAnsi="Times New Roman"/>
                <w:color w:val="000000"/>
                <w:sz w:val="20"/>
              </w:rPr>
              <w:t>662,0</w:t>
            </w:r>
          </w:p>
        </w:tc>
        <w:tc>
          <w:tcPr>
            <w:tcW w:type="dxa" w:w="867"/>
            <w:tcBorders>
              <w:top w:color="000000" w:sz="6" w:val="single"/>
              <w:left w:color="000000" w:sz="6" w:val="single"/>
              <w:bottom w:color="000000" w:sz="6" w:val="single"/>
              <w:right w:color="000000" w:sz="6" w:val="single"/>
            </w:tcBorders>
            <w:vAlign w:val="center"/>
          </w:tcPr>
          <w:p w14:paraId="402A0000">
            <w:pPr>
              <w:ind/>
              <w:jc w:val="right"/>
              <w:rPr>
                <w:rFonts w:ascii="Times New Roman" w:hAnsi="Times New Roman"/>
                <w:color w:val="000000"/>
                <w:sz w:val="20"/>
              </w:rPr>
            </w:pPr>
            <w:r>
              <w:rPr>
                <w:rFonts w:ascii="Times New Roman" w:hAnsi="Times New Roman"/>
                <w:color w:val="000000"/>
                <w:sz w:val="20"/>
              </w:rPr>
              <w:t>662,0</w:t>
            </w:r>
          </w:p>
        </w:tc>
      </w:tr>
      <w:tr>
        <w:trPr>
          <w:trHeight w:hRule="exact" w:val="525"/>
        </w:trPr>
        <w:tc>
          <w:tcPr>
            <w:tcW w:type="dxa" w:w="3731"/>
            <w:tcBorders>
              <w:top w:color="000000" w:sz="6" w:val="single"/>
              <w:left w:color="000000" w:sz="6" w:val="single"/>
              <w:bottom w:color="000000" w:sz="6" w:val="single"/>
              <w:right w:color="000000" w:sz="6" w:val="single"/>
            </w:tcBorders>
            <w:vAlign w:val="top"/>
          </w:tcPr>
          <w:p w14:paraId="412A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422A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432A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442A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452A0000">
            <w:pPr>
              <w:ind/>
              <w:jc w:val="center"/>
              <w:rPr>
                <w:rFonts w:ascii="Times New Roman" w:hAnsi="Times New Roman"/>
                <w:color w:val="000000"/>
                <w:sz w:val="20"/>
              </w:rPr>
            </w:pPr>
            <w:r>
              <w:rPr>
                <w:rFonts w:ascii="Times New Roman" w:hAnsi="Times New Roman"/>
                <w:color w:val="000000"/>
                <w:sz w:val="20"/>
              </w:rPr>
              <w:t>03 1 16 S2850</w:t>
            </w:r>
          </w:p>
        </w:tc>
        <w:tc>
          <w:tcPr>
            <w:tcW w:type="dxa" w:w="550"/>
            <w:tcBorders>
              <w:top w:color="000000" w:sz="6" w:val="single"/>
              <w:left w:color="000000" w:sz="6" w:val="single"/>
              <w:bottom w:color="000000" w:sz="6" w:val="single"/>
              <w:right w:color="000000" w:sz="6" w:val="single"/>
            </w:tcBorders>
            <w:vAlign w:val="center"/>
          </w:tcPr>
          <w:p w14:paraId="462A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472A0000">
            <w:pPr>
              <w:ind/>
              <w:jc w:val="right"/>
              <w:rPr>
                <w:rFonts w:ascii="Times New Roman" w:hAnsi="Times New Roman"/>
                <w:color w:val="000000"/>
                <w:sz w:val="20"/>
              </w:rPr>
            </w:pPr>
            <w:r>
              <w:rPr>
                <w:rFonts w:ascii="Times New Roman" w:hAnsi="Times New Roman"/>
                <w:color w:val="000000"/>
                <w:sz w:val="20"/>
              </w:rPr>
              <w:t>662,0</w:t>
            </w:r>
          </w:p>
        </w:tc>
        <w:tc>
          <w:tcPr>
            <w:tcW w:type="dxa" w:w="735"/>
            <w:tcBorders>
              <w:top w:color="000000" w:sz="6" w:val="single"/>
              <w:left w:color="000000" w:sz="6" w:val="single"/>
              <w:bottom w:color="000000" w:sz="6" w:val="single"/>
              <w:right w:color="000000" w:sz="6" w:val="single"/>
            </w:tcBorders>
            <w:vAlign w:val="center"/>
          </w:tcPr>
          <w:p w14:paraId="482A0000">
            <w:pPr>
              <w:ind/>
              <w:jc w:val="right"/>
              <w:rPr>
                <w:rFonts w:ascii="Times New Roman" w:hAnsi="Times New Roman"/>
                <w:color w:val="000000"/>
                <w:sz w:val="20"/>
              </w:rPr>
            </w:pPr>
            <w:r>
              <w:rPr>
                <w:rFonts w:ascii="Times New Roman" w:hAnsi="Times New Roman"/>
                <w:color w:val="000000"/>
                <w:sz w:val="20"/>
              </w:rPr>
              <w:t>662,0</w:t>
            </w:r>
          </w:p>
        </w:tc>
        <w:tc>
          <w:tcPr>
            <w:tcW w:type="dxa" w:w="867"/>
            <w:tcBorders>
              <w:top w:color="000000" w:sz="6" w:val="single"/>
              <w:left w:color="000000" w:sz="6" w:val="single"/>
              <w:bottom w:color="000000" w:sz="6" w:val="single"/>
              <w:right w:color="000000" w:sz="6" w:val="single"/>
            </w:tcBorders>
            <w:vAlign w:val="center"/>
          </w:tcPr>
          <w:p w14:paraId="492A0000">
            <w:pPr>
              <w:ind/>
              <w:jc w:val="right"/>
              <w:rPr>
                <w:rFonts w:ascii="Times New Roman" w:hAnsi="Times New Roman"/>
                <w:color w:val="000000"/>
                <w:sz w:val="20"/>
              </w:rPr>
            </w:pPr>
            <w:r>
              <w:rPr>
                <w:rFonts w:ascii="Times New Roman" w:hAnsi="Times New Roman"/>
                <w:color w:val="000000"/>
                <w:sz w:val="20"/>
              </w:rPr>
              <w:t>662,0</w:t>
            </w:r>
          </w:p>
        </w:tc>
      </w:tr>
      <w:tr>
        <w:trPr>
          <w:trHeight w:hRule="exact" w:val="1485"/>
        </w:trPr>
        <w:tc>
          <w:tcPr>
            <w:tcW w:type="dxa" w:w="3731"/>
            <w:tcBorders>
              <w:top w:color="000000" w:sz="6" w:val="single"/>
              <w:left w:color="000000" w:sz="6" w:val="single"/>
              <w:bottom w:color="000000" w:sz="6" w:val="single"/>
              <w:right w:color="000000" w:sz="6" w:val="single"/>
            </w:tcBorders>
            <w:vAlign w:val="top"/>
          </w:tcPr>
          <w:p w14:paraId="4A2A0000">
            <w:pPr>
              <w:rPr>
                <w:rFonts w:ascii="Times New Roman" w:hAnsi="Times New Roman"/>
                <w:color w:val="000000"/>
                <w:sz w:val="20"/>
              </w:rPr>
            </w:pPr>
            <w:r>
              <w:rPr>
                <w:rFonts w:ascii="Times New Roman" w:hAnsi="Times New Roman"/>
                <w:color w:val="000000"/>
                <w:sz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4B2A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4C2A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4D2A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4E2A0000">
            <w:pPr>
              <w:ind/>
              <w:jc w:val="center"/>
              <w:rPr>
                <w:rFonts w:ascii="Times New Roman" w:hAnsi="Times New Roman"/>
                <w:color w:val="000000"/>
                <w:sz w:val="20"/>
              </w:rPr>
            </w:pPr>
            <w:r>
              <w:rPr>
                <w:rFonts w:ascii="Times New Roman" w:hAnsi="Times New Roman"/>
                <w:color w:val="000000"/>
                <w:sz w:val="20"/>
              </w:rPr>
              <w:t>03 1 16 S2850</w:t>
            </w:r>
          </w:p>
        </w:tc>
        <w:tc>
          <w:tcPr>
            <w:tcW w:type="dxa" w:w="550"/>
            <w:tcBorders>
              <w:top w:color="000000" w:sz="6" w:val="single"/>
              <w:left w:color="000000" w:sz="6" w:val="single"/>
              <w:bottom w:color="000000" w:sz="6" w:val="single"/>
              <w:right w:color="000000" w:sz="6" w:val="single"/>
            </w:tcBorders>
            <w:vAlign w:val="center"/>
          </w:tcPr>
          <w:p w14:paraId="4F2A0000">
            <w:pPr>
              <w:ind/>
              <w:jc w:val="center"/>
              <w:rPr>
                <w:rFonts w:ascii="Times New Roman" w:hAnsi="Times New Roman"/>
                <w:color w:val="000000"/>
                <w:sz w:val="20"/>
              </w:rPr>
            </w:pPr>
            <w:r>
              <w:rPr>
                <w:rFonts w:ascii="Times New Roman" w:hAnsi="Times New Roman"/>
                <w:color w:val="000000"/>
                <w:sz w:val="20"/>
              </w:rPr>
              <w:t>611</w:t>
            </w:r>
          </w:p>
        </w:tc>
        <w:tc>
          <w:tcPr>
            <w:tcW w:type="dxa" w:w="818"/>
            <w:tcBorders>
              <w:top w:color="000000" w:sz="6" w:val="single"/>
              <w:left w:color="000000" w:sz="6" w:val="single"/>
              <w:bottom w:color="000000" w:sz="6" w:val="single"/>
              <w:right w:color="000000" w:sz="6" w:val="single"/>
            </w:tcBorders>
            <w:vAlign w:val="center"/>
          </w:tcPr>
          <w:p w14:paraId="502A0000">
            <w:pPr>
              <w:ind/>
              <w:jc w:val="right"/>
              <w:rPr>
                <w:rFonts w:ascii="Times New Roman" w:hAnsi="Times New Roman"/>
                <w:color w:val="000000"/>
                <w:sz w:val="20"/>
              </w:rPr>
            </w:pPr>
            <w:r>
              <w:rPr>
                <w:rFonts w:ascii="Times New Roman" w:hAnsi="Times New Roman"/>
                <w:color w:val="000000"/>
                <w:sz w:val="20"/>
              </w:rPr>
              <w:t>662,0</w:t>
            </w:r>
          </w:p>
        </w:tc>
        <w:tc>
          <w:tcPr>
            <w:tcW w:type="dxa" w:w="735"/>
            <w:tcBorders>
              <w:top w:color="000000" w:sz="6" w:val="single"/>
              <w:left w:color="000000" w:sz="6" w:val="single"/>
              <w:bottom w:color="000000" w:sz="6" w:val="single"/>
              <w:right w:color="000000" w:sz="6" w:val="single"/>
            </w:tcBorders>
            <w:vAlign w:val="center"/>
          </w:tcPr>
          <w:p w14:paraId="512A0000">
            <w:pPr>
              <w:ind/>
              <w:jc w:val="right"/>
              <w:rPr>
                <w:rFonts w:ascii="Times New Roman" w:hAnsi="Times New Roman"/>
                <w:color w:val="000000"/>
                <w:sz w:val="20"/>
              </w:rPr>
            </w:pPr>
            <w:r>
              <w:rPr>
                <w:rFonts w:ascii="Times New Roman" w:hAnsi="Times New Roman"/>
                <w:color w:val="000000"/>
                <w:sz w:val="20"/>
              </w:rPr>
              <w:t>662,0</w:t>
            </w:r>
          </w:p>
        </w:tc>
        <w:tc>
          <w:tcPr>
            <w:tcW w:type="dxa" w:w="867"/>
            <w:tcBorders>
              <w:top w:color="000000" w:sz="6" w:val="single"/>
              <w:left w:color="000000" w:sz="6" w:val="single"/>
              <w:bottom w:color="000000" w:sz="6" w:val="single"/>
              <w:right w:color="000000" w:sz="6" w:val="single"/>
            </w:tcBorders>
            <w:vAlign w:val="center"/>
          </w:tcPr>
          <w:p w14:paraId="522A0000">
            <w:pPr>
              <w:ind/>
              <w:jc w:val="right"/>
              <w:rPr>
                <w:rFonts w:ascii="Times New Roman" w:hAnsi="Times New Roman"/>
                <w:color w:val="000000"/>
                <w:sz w:val="20"/>
              </w:rPr>
            </w:pPr>
            <w:r>
              <w:rPr>
                <w:rFonts w:ascii="Times New Roman" w:hAnsi="Times New Roman"/>
                <w:color w:val="000000"/>
                <w:sz w:val="20"/>
              </w:rPr>
              <w:t>662,0</w:t>
            </w:r>
          </w:p>
        </w:tc>
      </w:tr>
      <w:tr>
        <w:trPr>
          <w:trHeight w:hRule="exact" w:val="1290"/>
        </w:trPr>
        <w:tc>
          <w:tcPr>
            <w:tcW w:type="dxa" w:w="3731"/>
            <w:tcBorders>
              <w:top w:color="000000" w:sz="6" w:val="single"/>
              <w:left w:color="000000" w:sz="6" w:val="single"/>
              <w:bottom w:color="000000" w:sz="6" w:val="single"/>
              <w:right w:color="000000" w:sz="6" w:val="single"/>
            </w:tcBorders>
            <w:shd w:fill="FFFFFF" w:val="clear"/>
            <w:vAlign w:val="center"/>
          </w:tcPr>
          <w:p w14:paraId="532A0000">
            <w:pPr>
              <w:rPr>
                <w:rFonts w:ascii="Times New Roman" w:hAnsi="Times New Roman"/>
                <w:color w:val="000000"/>
                <w:sz w:val="20"/>
              </w:rPr>
            </w:pPr>
            <w:r>
              <w:rPr>
                <w:rFonts w:ascii="Times New Roman" w:hAnsi="Times New Roman"/>
                <w:color w:val="000000"/>
                <w:sz w:val="20"/>
              </w:rPr>
              <w:t>Комплектование книжных (документных) фондов библиотек муниципального образования муниципального района "Сыктывдинский"</w:t>
            </w:r>
          </w:p>
        </w:tc>
        <w:tc>
          <w:tcPr>
            <w:tcW w:type="dxa" w:w="700"/>
            <w:tcBorders>
              <w:top w:color="000000" w:sz="6" w:val="single"/>
              <w:left w:color="000000" w:sz="6" w:val="single"/>
              <w:bottom w:color="000000" w:sz="6" w:val="single"/>
              <w:right w:color="000000" w:sz="6" w:val="single"/>
            </w:tcBorders>
            <w:shd w:fill="FFFFFF" w:val="clear"/>
            <w:vAlign w:val="center"/>
          </w:tcPr>
          <w:p w14:paraId="542A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552A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562A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572A0000">
            <w:pPr>
              <w:ind/>
              <w:jc w:val="center"/>
              <w:rPr>
                <w:rFonts w:ascii="Times New Roman" w:hAnsi="Times New Roman"/>
                <w:color w:val="000000"/>
                <w:sz w:val="20"/>
              </w:rPr>
            </w:pPr>
            <w:r>
              <w:rPr>
                <w:rFonts w:ascii="Times New Roman" w:hAnsi="Times New Roman"/>
                <w:color w:val="000000"/>
                <w:sz w:val="20"/>
              </w:rPr>
              <w:t>03 1 17 00000</w:t>
            </w:r>
          </w:p>
        </w:tc>
        <w:tc>
          <w:tcPr>
            <w:tcW w:type="dxa" w:w="550"/>
            <w:tcBorders>
              <w:top w:color="000000" w:sz="6" w:val="single"/>
              <w:left w:color="000000" w:sz="6" w:val="single"/>
              <w:bottom w:color="000000" w:sz="6" w:val="single"/>
              <w:right w:color="000000" w:sz="6" w:val="single"/>
            </w:tcBorders>
            <w:shd w:fill="FFFFFF" w:val="clear"/>
            <w:vAlign w:val="center"/>
          </w:tcPr>
          <w:p w14:paraId="582A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592A0000">
            <w:pPr>
              <w:ind/>
              <w:jc w:val="right"/>
              <w:rPr>
                <w:rFonts w:ascii="Times New Roman" w:hAnsi="Times New Roman"/>
                <w:color w:val="000000"/>
                <w:sz w:val="20"/>
              </w:rPr>
            </w:pPr>
            <w:r>
              <w:rPr>
                <w:rFonts w:ascii="Times New Roman" w:hAnsi="Times New Roman"/>
                <w:color w:val="000000"/>
                <w:sz w:val="20"/>
              </w:rPr>
              <w:t>286,6</w:t>
            </w:r>
          </w:p>
        </w:tc>
        <w:tc>
          <w:tcPr>
            <w:tcW w:type="dxa" w:w="735"/>
            <w:tcBorders>
              <w:top w:color="000000" w:sz="6" w:val="single"/>
              <w:left w:color="000000" w:sz="6" w:val="single"/>
              <w:bottom w:color="000000" w:sz="6" w:val="single"/>
              <w:right w:color="000000" w:sz="6" w:val="single"/>
            </w:tcBorders>
            <w:shd w:fill="FFFFFF" w:val="clear"/>
            <w:vAlign w:val="center"/>
          </w:tcPr>
          <w:p w14:paraId="5A2A0000">
            <w:pPr>
              <w:ind/>
              <w:jc w:val="right"/>
              <w:rPr>
                <w:rFonts w:ascii="Times New Roman" w:hAnsi="Times New Roman"/>
                <w:color w:val="000000"/>
                <w:sz w:val="20"/>
              </w:rPr>
            </w:pPr>
            <w:r>
              <w:rPr>
                <w:rFonts w:ascii="Times New Roman" w:hAnsi="Times New Roman"/>
                <w:color w:val="000000"/>
                <w:sz w:val="20"/>
              </w:rPr>
              <w:t>600,0</w:t>
            </w:r>
          </w:p>
        </w:tc>
        <w:tc>
          <w:tcPr>
            <w:tcW w:type="dxa" w:w="867"/>
            <w:tcBorders>
              <w:top w:color="000000" w:sz="6" w:val="single"/>
              <w:left w:color="000000" w:sz="6" w:val="single"/>
              <w:bottom w:color="000000" w:sz="6" w:val="single"/>
              <w:right w:color="000000" w:sz="6" w:val="single"/>
            </w:tcBorders>
            <w:shd w:fill="FFFFFF" w:val="clear"/>
            <w:vAlign w:val="center"/>
          </w:tcPr>
          <w:p w14:paraId="5B2A0000">
            <w:pPr>
              <w:ind/>
              <w:jc w:val="right"/>
              <w:rPr>
                <w:rFonts w:ascii="Times New Roman" w:hAnsi="Times New Roman"/>
                <w:color w:val="000000"/>
                <w:sz w:val="20"/>
              </w:rPr>
            </w:pPr>
            <w:r>
              <w:rPr>
                <w:rFonts w:ascii="Times New Roman" w:hAnsi="Times New Roman"/>
                <w:color w:val="000000"/>
                <w:sz w:val="20"/>
              </w:rPr>
              <w:t>600,0</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5C2A0000">
            <w:pPr>
              <w:rPr>
                <w:rFonts w:ascii="Times New Roman" w:hAnsi="Times New Roman"/>
                <w:color w:val="000000"/>
                <w:sz w:val="20"/>
              </w:rPr>
            </w:pPr>
            <w:r>
              <w:rPr>
                <w:rFonts w:ascii="Times New Roman" w:hAnsi="Times New Roman"/>
                <w:color w:val="000000"/>
                <w:sz w:val="20"/>
              </w:rPr>
              <w:t>Комплектование книжных фондов библиотек муниципальных образований</w:t>
            </w:r>
          </w:p>
        </w:tc>
        <w:tc>
          <w:tcPr>
            <w:tcW w:type="dxa" w:w="700"/>
            <w:tcBorders>
              <w:top w:color="000000" w:sz="6" w:val="single"/>
              <w:left w:color="000000" w:sz="6" w:val="single"/>
              <w:bottom w:color="000000" w:sz="6" w:val="single"/>
              <w:right w:color="000000" w:sz="6" w:val="single"/>
            </w:tcBorders>
            <w:vAlign w:val="center"/>
          </w:tcPr>
          <w:p w14:paraId="5D2A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5E2A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5F2A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602A0000">
            <w:pPr>
              <w:ind/>
              <w:jc w:val="center"/>
              <w:rPr>
                <w:rFonts w:ascii="Times New Roman" w:hAnsi="Times New Roman"/>
                <w:color w:val="000000"/>
                <w:sz w:val="20"/>
              </w:rPr>
            </w:pPr>
            <w:r>
              <w:rPr>
                <w:rFonts w:ascii="Times New Roman" w:hAnsi="Times New Roman"/>
                <w:color w:val="000000"/>
                <w:sz w:val="20"/>
              </w:rPr>
              <w:t>03 1 17 L5190</w:t>
            </w:r>
          </w:p>
        </w:tc>
        <w:tc>
          <w:tcPr>
            <w:tcW w:type="dxa" w:w="550"/>
            <w:tcBorders>
              <w:top w:color="000000" w:sz="6" w:val="single"/>
              <w:left w:color="000000" w:sz="6" w:val="single"/>
              <w:bottom w:color="000000" w:sz="6" w:val="single"/>
              <w:right w:color="000000" w:sz="6" w:val="single"/>
            </w:tcBorders>
            <w:vAlign w:val="center"/>
          </w:tcPr>
          <w:p w14:paraId="612A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622A0000">
            <w:pPr>
              <w:ind/>
              <w:jc w:val="right"/>
              <w:rPr>
                <w:rFonts w:ascii="Times New Roman" w:hAnsi="Times New Roman"/>
                <w:color w:val="000000"/>
                <w:sz w:val="20"/>
              </w:rPr>
            </w:pPr>
            <w:r>
              <w:rPr>
                <w:rFonts w:ascii="Times New Roman" w:hAnsi="Times New Roman"/>
                <w:color w:val="000000"/>
                <w:sz w:val="20"/>
              </w:rPr>
              <w:t>286,6</w:t>
            </w:r>
          </w:p>
        </w:tc>
        <w:tc>
          <w:tcPr>
            <w:tcW w:type="dxa" w:w="735"/>
            <w:tcBorders>
              <w:top w:color="000000" w:sz="6" w:val="single"/>
              <w:left w:color="000000" w:sz="6" w:val="single"/>
              <w:bottom w:color="000000" w:sz="6" w:val="single"/>
              <w:right w:color="000000" w:sz="6" w:val="single"/>
            </w:tcBorders>
            <w:vAlign w:val="center"/>
          </w:tcPr>
          <w:p w14:paraId="632A0000">
            <w:pPr>
              <w:ind/>
              <w:jc w:val="right"/>
              <w:rPr>
                <w:rFonts w:ascii="Times New Roman" w:hAnsi="Times New Roman"/>
                <w:color w:val="000000"/>
                <w:sz w:val="20"/>
              </w:rPr>
            </w:pPr>
            <w:r>
              <w:rPr>
                <w:rFonts w:ascii="Times New Roman" w:hAnsi="Times New Roman"/>
                <w:color w:val="000000"/>
                <w:sz w:val="20"/>
              </w:rPr>
              <w:t>600,0</w:t>
            </w:r>
          </w:p>
        </w:tc>
        <w:tc>
          <w:tcPr>
            <w:tcW w:type="dxa" w:w="867"/>
            <w:tcBorders>
              <w:top w:color="000000" w:sz="6" w:val="single"/>
              <w:left w:color="000000" w:sz="6" w:val="single"/>
              <w:bottom w:color="000000" w:sz="6" w:val="single"/>
              <w:right w:color="000000" w:sz="6" w:val="single"/>
            </w:tcBorders>
            <w:vAlign w:val="center"/>
          </w:tcPr>
          <w:p w14:paraId="642A0000">
            <w:pPr>
              <w:ind/>
              <w:jc w:val="right"/>
              <w:rPr>
                <w:rFonts w:ascii="Times New Roman" w:hAnsi="Times New Roman"/>
                <w:color w:val="000000"/>
                <w:sz w:val="20"/>
              </w:rPr>
            </w:pPr>
            <w:r>
              <w:rPr>
                <w:rFonts w:ascii="Times New Roman" w:hAnsi="Times New Roman"/>
                <w:color w:val="000000"/>
                <w:sz w:val="20"/>
              </w:rPr>
              <w:t>600,0</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652A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662A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672A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682A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692A0000">
            <w:pPr>
              <w:ind/>
              <w:jc w:val="center"/>
              <w:rPr>
                <w:rFonts w:ascii="Times New Roman" w:hAnsi="Times New Roman"/>
                <w:color w:val="000000"/>
                <w:sz w:val="20"/>
              </w:rPr>
            </w:pPr>
            <w:r>
              <w:rPr>
                <w:rFonts w:ascii="Times New Roman" w:hAnsi="Times New Roman"/>
                <w:color w:val="000000"/>
                <w:sz w:val="20"/>
              </w:rPr>
              <w:t>03 1 17 L5190</w:t>
            </w:r>
          </w:p>
        </w:tc>
        <w:tc>
          <w:tcPr>
            <w:tcW w:type="dxa" w:w="550"/>
            <w:tcBorders>
              <w:top w:color="000000" w:sz="6" w:val="single"/>
              <w:left w:color="000000" w:sz="6" w:val="single"/>
              <w:bottom w:color="000000" w:sz="6" w:val="single"/>
              <w:right w:color="000000" w:sz="6" w:val="single"/>
            </w:tcBorders>
            <w:vAlign w:val="center"/>
          </w:tcPr>
          <w:p w14:paraId="6A2A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6B2A0000">
            <w:pPr>
              <w:ind/>
              <w:jc w:val="right"/>
              <w:rPr>
                <w:rFonts w:ascii="Times New Roman" w:hAnsi="Times New Roman"/>
                <w:color w:val="000000"/>
                <w:sz w:val="20"/>
              </w:rPr>
            </w:pPr>
            <w:r>
              <w:rPr>
                <w:rFonts w:ascii="Times New Roman" w:hAnsi="Times New Roman"/>
                <w:color w:val="000000"/>
                <w:sz w:val="20"/>
              </w:rPr>
              <w:t>286,6</w:t>
            </w:r>
          </w:p>
        </w:tc>
        <w:tc>
          <w:tcPr>
            <w:tcW w:type="dxa" w:w="735"/>
            <w:tcBorders>
              <w:top w:color="000000" w:sz="6" w:val="single"/>
              <w:left w:color="000000" w:sz="6" w:val="single"/>
              <w:bottom w:color="000000" w:sz="6" w:val="single"/>
              <w:right w:color="000000" w:sz="6" w:val="single"/>
            </w:tcBorders>
            <w:vAlign w:val="center"/>
          </w:tcPr>
          <w:p w14:paraId="6C2A0000">
            <w:pPr>
              <w:ind/>
              <w:jc w:val="right"/>
              <w:rPr>
                <w:rFonts w:ascii="Times New Roman" w:hAnsi="Times New Roman"/>
                <w:color w:val="000000"/>
                <w:sz w:val="20"/>
              </w:rPr>
            </w:pPr>
            <w:r>
              <w:rPr>
                <w:rFonts w:ascii="Times New Roman" w:hAnsi="Times New Roman"/>
                <w:color w:val="000000"/>
                <w:sz w:val="20"/>
              </w:rPr>
              <w:t>600,0</w:t>
            </w:r>
          </w:p>
        </w:tc>
        <w:tc>
          <w:tcPr>
            <w:tcW w:type="dxa" w:w="867"/>
            <w:tcBorders>
              <w:top w:color="000000" w:sz="6" w:val="single"/>
              <w:left w:color="000000" w:sz="6" w:val="single"/>
              <w:bottom w:color="000000" w:sz="6" w:val="single"/>
              <w:right w:color="000000" w:sz="6" w:val="single"/>
            </w:tcBorders>
            <w:vAlign w:val="center"/>
          </w:tcPr>
          <w:p w14:paraId="6D2A0000">
            <w:pPr>
              <w:ind/>
              <w:jc w:val="right"/>
              <w:rPr>
                <w:rFonts w:ascii="Times New Roman" w:hAnsi="Times New Roman"/>
                <w:color w:val="000000"/>
                <w:sz w:val="20"/>
              </w:rPr>
            </w:pPr>
            <w:r>
              <w:rPr>
                <w:rFonts w:ascii="Times New Roman" w:hAnsi="Times New Roman"/>
                <w:color w:val="000000"/>
                <w:sz w:val="20"/>
              </w:rPr>
              <w:t>600,0</w:t>
            </w:r>
          </w:p>
        </w:tc>
      </w:tr>
      <w:tr>
        <w:trPr>
          <w:trHeight w:hRule="exact" w:val="521"/>
        </w:trPr>
        <w:tc>
          <w:tcPr>
            <w:tcW w:type="dxa" w:w="3731"/>
            <w:tcBorders>
              <w:top w:color="000000" w:sz="6" w:val="single"/>
              <w:left w:color="000000" w:sz="6" w:val="single"/>
              <w:bottom w:color="000000" w:sz="6" w:val="single"/>
              <w:right w:color="000000" w:sz="6" w:val="single"/>
            </w:tcBorders>
            <w:vAlign w:val="top"/>
          </w:tcPr>
          <w:p w14:paraId="6E2A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6F2A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702A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712A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722A0000">
            <w:pPr>
              <w:ind/>
              <w:jc w:val="center"/>
              <w:rPr>
                <w:rFonts w:ascii="Times New Roman" w:hAnsi="Times New Roman"/>
                <w:color w:val="000000"/>
                <w:sz w:val="20"/>
              </w:rPr>
            </w:pPr>
            <w:r>
              <w:rPr>
                <w:rFonts w:ascii="Times New Roman" w:hAnsi="Times New Roman"/>
                <w:color w:val="000000"/>
                <w:sz w:val="20"/>
              </w:rPr>
              <w:t>03 1 17 L5190</w:t>
            </w:r>
          </w:p>
        </w:tc>
        <w:tc>
          <w:tcPr>
            <w:tcW w:type="dxa" w:w="550"/>
            <w:tcBorders>
              <w:top w:color="000000" w:sz="6" w:val="single"/>
              <w:left w:color="000000" w:sz="6" w:val="single"/>
              <w:bottom w:color="000000" w:sz="6" w:val="single"/>
              <w:right w:color="000000" w:sz="6" w:val="single"/>
            </w:tcBorders>
            <w:vAlign w:val="center"/>
          </w:tcPr>
          <w:p w14:paraId="732A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742A0000">
            <w:pPr>
              <w:ind/>
              <w:jc w:val="right"/>
              <w:rPr>
                <w:rFonts w:ascii="Times New Roman" w:hAnsi="Times New Roman"/>
                <w:color w:val="000000"/>
                <w:sz w:val="20"/>
              </w:rPr>
            </w:pPr>
            <w:r>
              <w:rPr>
                <w:rFonts w:ascii="Times New Roman" w:hAnsi="Times New Roman"/>
                <w:color w:val="000000"/>
                <w:sz w:val="20"/>
              </w:rPr>
              <w:t>286,6</w:t>
            </w:r>
          </w:p>
        </w:tc>
        <w:tc>
          <w:tcPr>
            <w:tcW w:type="dxa" w:w="735"/>
            <w:tcBorders>
              <w:top w:color="000000" w:sz="6" w:val="single"/>
              <w:left w:color="000000" w:sz="6" w:val="single"/>
              <w:bottom w:color="000000" w:sz="6" w:val="single"/>
              <w:right w:color="000000" w:sz="6" w:val="single"/>
            </w:tcBorders>
            <w:vAlign w:val="center"/>
          </w:tcPr>
          <w:p w14:paraId="752A0000">
            <w:pPr>
              <w:ind/>
              <w:jc w:val="right"/>
              <w:rPr>
                <w:rFonts w:ascii="Times New Roman" w:hAnsi="Times New Roman"/>
                <w:color w:val="000000"/>
                <w:sz w:val="20"/>
              </w:rPr>
            </w:pPr>
            <w:r>
              <w:rPr>
                <w:rFonts w:ascii="Times New Roman" w:hAnsi="Times New Roman"/>
                <w:color w:val="000000"/>
                <w:sz w:val="20"/>
              </w:rPr>
              <w:t>600,0</w:t>
            </w:r>
          </w:p>
        </w:tc>
        <w:tc>
          <w:tcPr>
            <w:tcW w:type="dxa" w:w="867"/>
            <w:tcBorders>
              <w:top w:color="000000" w:sz="6" w:val="single"/>
              <w:left w:color="000000" w:sz="6" w:val="single"/>
              <w:bottom w:color="000000" w:sz="6" w:val="single"/>
              <w:right w:color="000000" w:sz="6" w:val="single"/>
            </w:tcBorders>
            <w:vAlign w:val="center"/>
          </w:tcPr>
          <w:p w14:paraId="762A0000">
            <w:pPr>
              <w:ind/>
              <w:jc w:val="right"/>
              <w:rPr>
                <w:rFonts w:ascii="Times New Roman" w:hAnsi="Times New Roman"/>
                <w:color w:val="000000"/>
                <w:sz w:val="20"/>
              </w:rPr>
            </w:pPr>
            <w:r>
              <w:rPr>
                <w:rFonts w:ascii="Times New Roman" w:hAnsi="Times New Roman"/>
                <w:color w:val="000000"/>
                <w:sz w:val="20"/>
              </w:rPr>
              <w:t>600,0</w:t>
            </w:r>
          </w:p>
        </w:tc>
      </w:tr>
      <w:tr>
        <w:trPr>
          <w:trHeight w:hRule="exact" w:val="555"/>
        </w:trPr>
        <w:tc>
          <w:tcPr>
            <w:tcW w:type="dxa" w:w="3731"/>
            <w:tcBorders>
              <w:top w:color="000000" w:sz="6" w:val="single"/>
              <w:left w:color="000000" w:sz="6" w:val="single"/>
              <w:bottom w:color="000000" w:sz="6" w:val="single"/>
              <w:right w:color="000000" w:sz="6" w:val="single"/>
            </w:tcBorders>
            <w:vAlign w:val="top"/>
          </w:tcPr>
          <w:p w14:paraId="772A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782A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792A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7A2A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7B2A0000">
            <w:pPr>
              <w:ind/>
              <w:jc w:val="center"/>
              <w:rPr>
                <w:rFonts w:ascii="Times New Roman" w:hAnsi="Times New Roman"/>
                <w:color w:val="000000"/>
                <w:sz w:val="20"/>
              </w:rPr>
            </w:pPr>
            <w:r>
              <w:rPr>
                <w:rFonts w:ascii="Times New Roman" w:hAnsi="Times New Roman"/>
                <w:color w:val="000000"/>
                <w:sz w:val="20"/>
              </w:rPr>
              <w:t>03 1 17 L5190</w:t>
            </w:r>
          </w:p>
        </w:tc>
        <w:tc>
          <w:tcPr>
            <w:tcW w:type="dxa" w:w="550"/>
            <w:tcBorders>
              <w:top w:color="000000" w:sz="6" w:val="single"/>
              <w:left w:color="000000" w:sz="6" w:val="single"/>
              <w:bottom w:color="000000" w:sz="6" w:val="single"/>
              <w:right w:color="000000" w:sz="6" w:val="single"/>
            </w:tcBorders>
            <w:vAlign w:val="center"/>
          </w:tcPr>
          <w:p w14:paraId="7C2A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7D2A0000">
            <w:pPr>
              <w:ind/>
              <w:jc w:val="right"/>
              <w:rPr>
                <w:rFonts w:ascii="Times New Roman" w:hAnsi="Times New Roman"/>
                <w:color w:val="000000"/>
                <w:sz w:val="20"/>
              </w:rPr>
            </w:pPr>
            <w:r>
              <w:rPr>
                <w:rFonts w:ascii="Times New Roman" w:hAnsi="Times New Roman"/>
                <w:color w:val="000000"/>
                <w:sz w:val="20"/>
              </w:rPr>
              <w:t>286,6</w:t>
            </w:r>
          </w:p>
        </w:tc>
        <w:tc>
          <w:tcPr>
            <w:tcW w:type="dxa" w:w="735"/>
            <w:tcBorders>
              <w:top w:color="000000" w:sz="6" w:val="single"/>
              <w:left w:color="000000" w:sz="6" w:val="single"/>
              <w:bottom w:color="000000" w:sz="6" w:val="single"/>
              <w:right w:color="000000" w:sz="6" w:val="single"/>
            </w:tcBorders>
            <w:vAlign w:val="center"/>
          </w:tcPr>
          <w:p w14:paraId="7E2A0000">
            <w:pPr>
              <w:ind/>
              <w:jc w:val="right"/>
              <w:rPr>
                <w:rFonts w:ascii="Times New Roman" w:hAnsi="Times New Roman"/>
                <w:color w:val="000000"/>
                <w:sz w:val="20"/>
              </w:rPr>
            </w:pPr>
            <w:r>
              <w:rPr>
                <w:rFonts w:ascii="Times New Roman" w:hAnsi="Times New Roman"/>
                <w:color w:val="000000"/>
                <w:sz w:val="20"/>
              </w:rPr>
              <w:t>600,0</w:t>
            </w:r>
          </w:p>
        </w:tc>
        <w:tc>
          <w:tcPr>
            <w:tcW w:type="dxa" w:w="867"/>
            <w:tcBorders>
              <w:top w:color="000000" w:sz="6" w:val="single"/>
              <w:left w:color="000000" w:sz="6" w:val="single"/>
              <w:bottom w:color="000000" w:sz="6" w:val="single"/>
              <w:right w:color="000000" w:sz="6" w:val="single"/>
            </w:tcBorders>
            <w:vAlign w:val="center"/>
          </w:tcPr>
          <w:p w14:paraId="7F2A0000">
            <w:pPr>
              <w:ind/>
              <w:jc w:val="right"/>
              <w:rPr>
                <w:rFonts w:ascii="Times New Roman" w:hAnsi="Times New Roman"/>
                <w:color w:val="000000"/>
                <w:sz w:val="20"/>
              </w:rPr>
            </w:pPr>
            <w:r>
              <w:rPr>
                <w:rFonts w:ascii="Times New Roman" w:hAnsi="Times New Roman"/>
                <w:color w:val="000000"/>
                <w:sz w:val="20"/>
              </w:rPr>
              <w:t>600,0</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802A0000">
            <w:pPr>
              <w:rPr>
                <w:rFonts w:ascii="Times New Roman" w:hAnsi="Times New Roman"/>
                <w:color w:val="000000"/>
                <w:sz w:val="20"/>
              </w:rPr>
            </w:pPr>
            <w:r>
              <w:rPr>
                <w:rFonts w:ascii="Times New Roman" w:hAnsi="Times New Roman"/>
                <w:color w:val="000000"/>
                <w:sz w:val="20"/>
              </w:rPr>
              <w:t>Оказание муниципальных услуг (выполнение работ) музеями</w:t>
            </w:r>
          </w:p>
        </w:tc>
        <w:tc>
          <w:tcPr>
            <w:tcW w:type="dxa" w:w="700"/>
            <w:tcBorders>
              <w:top w:color="000000" w:sz="6" w:val="single"/>
              <w:left w:color="000000" w:sz="6" w:val="single"/>
              <w:bottom w:color="000000" w:sz="6" w:val="single"/>
              <w:right w:color="000000" w:sz="6" w:val="single"/>
            </w:tcBorders>
            <w:shd w:fill="FFFFFF" w:val="clear"/>
            <w:vAlign w:val="center"/>
          </w:tcPr>
          <w:p w14:paraId="812A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822A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832A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842A0000">
            <w:pPr>
              <w:ind/>
              <w:jc w:val="center"/>
              <w:rPr>
                <w:rFonts w:ascii="Times New Roman" w:hAnsi="Times New Roman"/>
                <w:color w:val="000000"/>
                <w:sz w:val="20"/>
              </w:rPr>
            </w:pPr>
            <w:r>
              <w:rPr>
                <w:rFonts w:ascii="Times New Roman" w:hAnsi="Times New Roman"/>
                <w:color w:val="000000"/>
                <w:sz w:val="20"/>
              </w:rPr>
              <w:t>03 1 18 00000</w:t>
            </w:r>
          </w:p>
        </w:tc>
        <w:tc>
          <w:tcPr>
            <w:tcW w:type="dxa" w:w="550"/>
            <w:tcBorders>
              <w:top w:color="000000" w:sz="6" w:val="single"/>
              <w:left w:color="000000" w:sz="6" w:val="single"/>
              <w:bottom w:color="000000" w:sz="6" w:val="single"/>
              <w:right w:color="000000" w:sz="6" w:val="single"/>
            </w:tcBorders>
            <w:shd w:fill="FFFFFF" w:val="clear"/>
            <w:vAlign w:val="center"/>
          </w:tcPr>
          <w:p w14:paraId="852A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862A0000">
            <w:pPr>
              <w:ind/>
              <w:jc w:val="right"/>
              <w:rPr>
                <w:rFonts w:ascii="Times New Roman" w:hAnsi="Times New Roman"/>
                <w:color w:val="000000"/>
                <w:sz w:val="20"/>
              </w:rPr>
            </w:pPr>
            <w:r>
              <w:rPr>
                <w:rFonts w:ascii="Times New Roman" w:hAnsi="Times New Roman"/>
                <w:color w:val="000000"/>
                <w:sz w:val="20"/>
              </w:rPr>
              <w:t>7 841,1</w:t>
            </w:r>
          </w:p>
        </w:tc>
        <w:tc>
          <w:tcPr>
            <w:tcW w:type="dxa" w:w="735"/>
            <w:tcBorders>
              <w:top w:color="000000" w:sz="6" w:val="single"/>
              <w:left w:color="000000" w:sz="6" w:val="single"/>
              <w:bottom w:color="000000" w:sz="6" w:val="single"/>
              <w:right w:color="000000" w:sz="6" w:val="single"/>
            </w:tcBorders>
            <w:shd w:fill="FFFFFF" w:val="clear"/>
            <w:vAlign w:val="center"/>
          </w:tcPr>
          <w:p w14:paraId="872A0000">
            <w:pPr>
              <w:ind/>
              <w:jc w:val="right"/>
              <w:rPr>
                <w:rFonts w:ascii="Times New Roman" w:hAnsi="Times New Roman"/>
                <w:color w:val="000000"/>
                <w:sz w:val="20"/>
              </w:rPr>
            </w:pPr>
            <w:r>
              <w:rPr>
                <w:rFonts w:ascii="Times New Roman" w:hAnsi="Times New Roman"/>
                <w:color w:val="000000"/>
                <w:sz w:val="20"/>
              </w:rPr>
              <w:t>7 932,1</w:t>
            </w:r>
          </w:p>
        </w:tc>
        <w:tc>
          <w:tcPr>
            <w:tcW w:type="dxa" w:w="867"/>
            <w:tcBorders>
              <w:top w:color="000000" w:sz="6" w:val="single"/>
              <w:left w:color="000000" w:sz="6" w:val="single"/>
              <w:bottom w:color="000000" w:sz="6" w:val="single"/>
              <w:right w:color="000000" w:sz="6" w:val="single"/>
            </w:tcBorders>
            <w:shd w:fill="FFFFFF" w:val="clear"/>
            <w:vAlign w:val="center"/>
          </w:tcPr>
          <w:p w14:paraId="882A0000">
            <w:pPr>
              <w:ind/>
              <w:jc w:val="right"/>
              <w:rPr>
                <w:rFonts w:ascii="Times New Roman" w:hAnsi="Times New Roman"/>
                <w:color w:val="000000"/>
                <w:sz w:val="20"/>
              </w:rPr>
            </w:pPr>
            <w:r>
              <w:rPr>
                <w:rFonts w:ascii="Times New Roman" w:hAnsi="Times New Roman"/>
                <w:color w:val="000000"/>
                <w:sz w:val="20"/>
              </w:rPr>
              <w:t>7 785,1</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892A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8A2A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8B2A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8C2A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8D2A0000">
            <w:pPr>
              <w:ind/>
              <w:jc w:val="center"/>
              <w:rPr>
                <w:rFonts w:ascii="Times New Roman" w:hAnsi="Times New Roman"/>
                <w:color w:val="000000"/>
                <w:sz w:val="20"/>
              </w:rPr>
            </w:pPr>
            <w:r>
              <w:rPr>
                <w:rFonts w:ascii="Times New Roman" w:hAnsi="Times New Roman"/>
                <w:color w:val="000000"/>
                <w:sz w:val="20"/>
              </w:rPr>
              <w:t>03 1 18 00000</w:t>
            </w:r>
          </w:p>
        </w:tc>
        <w:tc>
          <w:tcPr>
            <w:tcW w:type="dxa" w:w="550"/>
            <w:tcBorders>
              <w:top w:color="000000" w:sz="6" w:val="single"/>
              <w:left w:color="000000" w:sz="6" w:val="single"/>
              <w:bottom w:color="000000" w:sz="6" w:val="single"/>
              <w:right w:color="000000" w:sz="6" w:val="single"/>
            </w:tcBorders>
            <w:vAlign w:val="center"/>
          </w:tcPr>
          <w:p w14:paraId="8E2A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8F2A0000">
            <w:pPr>
              <w:ind/>
              <w:jc w:val="right"/>
              <w:rPr>
                <w:rFonts w:ascii="Times New Roman" w:hAnsi="Times New Roman"/>
                <w:color w:val="000000"/>
                <w:sz w:val="20"/>
              </w:rPr>
            </w:pPr>
            <w:r>
              <w:rPr>
                <w:rFonts w:ascii="Times New Roman" w:hAnsi="Times New Roman"/>
                <w:color w:val="000000"/>
                <w:sz w:val="20"/>
              </w:rPr>
              <w:t>3 369,6</w:t>
            </w:r>
          </w:p>
        </w:tc>
        <w:tc>
          <w:tcPr>
            <w:tcW w:type="dxa" w:w="735"/>
            <w:tcBorders>
              <w:top w:color="000000" w:sz="6" w:val="single"/>
              <w:left w:color="000000" w:sz="6" w:val="single"/>
              <w:bottom w:color="000000" w:sz="6" w:val="single"/>
              <w:right w:color="000000" w:sz="6" w:val="single"/>
            </w:tcBorders>
            <w:vAlign w:val="center"/>
          </w:tcPr>
          <w:p w14:paraId="902A0000">
            <w:pPr>
              <w:ind/>
              <w:jc w:val="right"/>
              <w:rPr>
                <w:rFonts w:ascii="Times New Roman" w:hAnsi="Times New Roman"/>
                <w:color w:val="000000"/>
                <w:sz w:val="20"/>
              </w:rPr>
            </w:pPr>
            <w:r>
              <w:rPr>
                <w:rFonts w:ascii="Times New Roman" w:hAnsi="Times New Roman"/>
                <w:color w:val="000000"/>
                <w:sz w:val="20"/>
              </w:rPr>
              <w:t>3 460,6</w:t>
            </w:r>
          </w:p>
        </w:tc>
        <w:tc>
          <w:tcPr>
            <w:tcW w:type="dxa" w:w="867"/>
            <w:tcBorders>
              <w:top w:color="000000" w:sz="6" w:val="single"/>
              <w:left w:color="000000" w:sz="6" w:val="single"/>
              <w:bottom w:color="000000" w:sz="6" w:val="single"/>
              <w:right w:color="000000" w:sz="6" w:val="single"/>
            </w:tcBorders>
            <w:vAlign w:val="center"/>
          </w:tcPr>
          <w:p w14:paraId="912A0000">
            <w:pPr>
              <w:ind/>
              <w:jc w:val="right"/>
              <w:rPr>
                <w:rFonts w:ascii="Times New Roman" w:hAnsi="Times New Roman"/>
                <w:color w:val="000000"/>
                <w:sz w:val="20"/>
              </w:rPr>
            </w:pPr>
            <w:r>
              <w:rPr>
                <w:rFonts w:ascii="Times New Roman" w:hAnsi="Times New Roman"/>
                <w:color w:val="000000"/>
                <w:sz w:val="20"/>
              </w:rPr>
              <w:t>3 313,6</w:t>
            </w:r>
          </w:p>
        </w:tc>
      </w:tr>
      <w:tr>
        <w:trPr>
          <w:trHeight w:hRule="exact" w:val="531"/>
        </w:trPr>
        <w:tc>
          <w:tcPr>
            <w:tcW w:type="dxa" w:w="3731"/>
            <w:tcBorders>
              <w:top w:color="000000" w:sz="6" w:val="single"/>
              <w:left w:color="000000" w:sz="6" w:val="single"/>
              <w:bottom w:color="000000" w:sz="6" w:val="single"/>
              <w:right w:color="000000" w:sz="6" w:val="single"/>
            </w:tcBorders>
            <w:vAlign w:val="top"/>
          </w:tcPr>
          <w:p w14:paraId="922A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932A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942A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952A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962A0000">
            <w:pPr>
              <w:ind/>
              <w:jc w:val="center"/>
              <w:rPr>
                <w:rFonts w:ascii="Times New Roman" w:hAnsi="Times New Roman"/>
                <w:color w:val="000000"/>
                <w:sz w:val="20"/>
              </w:rPr>
            </w:pPr>
            <w:r>
              <w:rPr>
                <w:rFonts w:ascii="Times New Roman" w:hAnsi="Times New Roman"/>
                <w:color w:val="000000"/>
                <w:sz w:val="20"/>
              </w:rPr>
              <w:t>03 1 18 00000</w:t>
            </w:r>
          </w:p>
        </w:tc>
        <w:tc>
          <w:tcPr>
            <w:tcW w:type="dxa" w:w="550"/>
            <w:tcBorders>
              <w:top w:color="000000" w:sz="6" w:val="single"/>
              <w:left w:color="000000" w:sz="6" w:val="single"/>
              <w:bottom w:color="000000" w:sz="6" w:val="single"/>
              <w:right w:color="000000" w:sz="6" w:val="single"/>
            </w:tcBorders>
            <w:vAlign w:val="center"/>
          </w:tcPr>
          <w:p w14:paraId="972A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982A0000">
            <w:pPr>
              <w:ind/>
              <w:jc w:val="right"/>
              <w:rPr>
                <w:rFonts w:ascii="Times New Roman" w:hAnsi="Times New Roman"/>
                <w:color w:val="000000"/>
                <w:sz w:val="20"/>
              </w:rPr>
            </w:pPr>
            <w:r>
              <w:rPr>
                <w:rFonts w:ascii="Times New Roman" w:hAnsi="Times New Roman"/>
                <w:color w:val="000000"/>
                <w:sz w:val="20"/>
              </w:rPr>
              <w:t>3 369,6</w:t>
            </w:r>
          </w:p>
        </w:tc>
        <w:tc>
          <w:tcPr>
            <w:tcW w:type="dxa" w:w="735"/>
            <w:tcBorders>
              <w:top w:color="000000" w:sz="6" w:val="single"/>
              <w:left w:color="000000" w:sz="6" w:val="single"/>
              <w:bottom w:color="000000" w:sz="6" w:val="single"/>
              <w:right w:color="000000" w:sz="6" w:val="single"/>
            </w:tcBorders>
            <w:vAlign w:val="center"/>
          </w:tcPr>
          <w:p w14:paraId="992A0000">
            <w:pPr>
              <w:ind/>
              <w:jc w:val="right"/>
              <w:rPr>
                <w:rFonts w:ascii="Times New Roman" w:hAnsi="Times New Roman"/>
                <w:color w:val="000000"/>
                <w:sz w:val="20"/>
              </w:rPr>
            </w:pPr>
            <w:r>
              <w:rPr>
                <w:rFonts w:ascii="Times New Roman" w:hAnsi="Times New Roman"/>
                <w:color w:val="000000"/>
                <w:sz w:val="20"/>
              </w:rPr>
              <w:t>3 460,6</w:t>
            </w:r>
          </w:p>
        </w:tc>
        <w:tc>
          <w:tcPr>
            <w:tcW w:type="dxa" w:w="867"/>
            <w:tcBorders>
              <w:top w:color="000000" w:sz="6" w:val="single"/>
              <w:left w:color="000000" w:sz="6" w:val="single"/>
              <w:bottom w:color="000000" w:sz="6" w:val="single"/>
              <w:right w:color="000000" w:sz="6" w:val="single"/>
            </w:tcBorders>
            <w:vAlign w:val="center"/>
          </w:tcPr>
          <w:p w14:paraId="9A2A0000">
            <w:pPr>
              <w:ind/>
              <w:jc w:val="right"/>
              <w:rPr>
                <w:rFonts w:ascii="Times New Roman" w:hAnsi="Times New Roman"/>
                <w:color w:val="000000"/>
                <w:sz w:val="20"/>
              </w:rPr>
            </w:pPr>
            <w:r>
              <w:rPr>
                <w:rFonts w:ascii="Times New Roman" w:hAnsi="Times New Roman"/>
                <w:color w:val="000000"/>
                <w:sz w:val="20"/>
              </w:rPr>
              <w:t>3 313,6</w:t>
            </w:r>
          </w:p>
        </w:tc>
      </w:tr>
      <w:tr>
        <w:trPr>
          <w:trHeight w:hRule="exact" w:val="1416"/>
        </w:trPr>
        <w:tc>
          <w:tcPr>
            <w:tcW w:type="dxa" w:w="3731"/>
            <w:tcBorders>
              <w:top w:color="000000" w:sz="6" w:val="single"/>
              <w:left w:color="000000" w:sz="6" w:val="single"/>
              <w:bottom w:color="000000" w:sz="6" w:val="single"/>
              <w:right w:color="000000" w:sz="6" w:val="single"/>
            </w:tcBorders>
            <w:vAlign w:val="top"/>
          </w:tcPr>
          <w:p w14:paraId="9B2A0000">
            <w:pPr>
              <w:rPr>
                <w:rFonts w:ascii="Times New Roman" w:hAnsi="Times New Roman"/>
                <w:color w:val="000000"/>
                <w:sz w:val="20"/>
              </w:rPr>
            </w:pPr>
            <w:r>
              <w:rPr>
                <w:rFonts w:ascii="Times New Roman" w:hAnsi="Times New Roman"/>
                <w:color w:val="000000"/>
                <w:sz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9C2A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9D2A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9E2A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9F2A0000">
            <w:pPr>
              <w:ind/>
              <w:jc w:val="center"/>
              <w:rPr>
                <w:rFonts w:ascii="Times New Roman" w:hAnsi="Times New Roman"/>
                <w:color w:val="000000"/>
                <w:sz w:val="20"/>
              </w:rPr>
            </w:pPr>
            <w:r>
              <w:rPr>
                <w:rFonts w:ascii="Times New Roman" w:hAnsi="Times New Roman"/>
                <w:color w:val="000000"/>
                <w:sz w:val="20"/>
              </w:rPr>
              <w:t>03 1 18 00000</w:t>
            </w:r>
          </w:p>
        </w:tc>
        <w:tc>
          <w:tcPr>
            <w:tcW w:type="dxa" w:w="550"/>
            <w:tcBorders>
              <w:top w:color="000000" w:sz="6" w:val="single"/>
              <w:left w:color="000000" w:sz="6" w:val="single"/>
              <w:bottom w:color="000000" w:sz="6" w:val="single"/>
              <w:right w:color="000000" w:sz="6" w:val="single"/>
            </w:tcBorders>
            <w:vAlign w:val="center"/>
          </w:tcPr>
          <w:p w14:paraId="A02A0000">
            <w:pPr>
              <w:ind/>
              <w:jc w:val="center"/>
              <w:rPr>
                <w:rFonts w:ascii="Times New Roman" w:hAnsi="Times New Roman"/>
                <w:color w:val="000000"/>
                <w:sz w:val="20"/>
              </w:rPr>
            </w:pPr>
            <w:r>
              <w:rPr>
                <w:rFonts w:ascii="Times New Roman" w:hAnsi="Times New Roman"/>
                <w:color w:val="000000"/>
                <w:sz w:val="20"/>
              </w:rPr>
              <w:t>611</w:t>
            </w:r>
          </w:p>
        </w:tc>
        <w:tc>
          <w:tcPr>
            <w:tcW w:type="dxa" w:w="818"/>
            <w:tcBorders>
              <w:top w:color="000000" w:sz="6" w:val="single"/>
              <w:left w:color="000000" w:sz="6" w:val="single"/>
              <w:bottom w:color="000000" w:sz="6" w:val="single"/>
              <w:right w:color="000000" w:sz="6" w:val="single"/>
            </w:tcBorders>
            <w:vAlign w:val="center"/>
          </w:tcPr>
          <w:p w14:paraId="A12A0000">
            <w:pPr>
              <w:ind/>
              <w:jc w:val="right"/>
              <w:rPr>
                <w:rFonts w:ascii="Times New Roman" w:hAnsi="Times New Roman"/>
                <w:color w:val="000000"/>
                <w:sz w:val="20"/>
              </w:rPr>
            </w:pPr>
            <w:r>
              <w:rPr>
                <w:rFonts w:ascii="Times New Roman" w:hAnsi="Times New Roman"/>
                <w:color w:val="000000"/>
                <w:sz w:val="20"/>
              </w:rPr>
              <w:t>3 369,6</w:t>
            </w:r>
          </w:p>
        </w:tc>
        <w:tc>
          <w:tcPr>
            <w:tcW w:type="dxa" w:w="735"/>
            <w:tcBorders>
              <w:top w:color="000000" w:sz="6" w:val="single"/>
              <w:left w:color="000000" w:sz="6" w:val="single"/>
              <w:bottom w:color="000000" w:sz="6" w:val="single"/>
              <w:right w:color="000000" w:sz="6" w:val="single"/>
            </w:tcBorders>
            <w:vAlign w:val="center"/>
          </w:tcPr>
          <w:p w14:paraId="A22A0000">
            <w:pPr>
              <w:ind/>
              <w:jc w:val="right"/>
              <w:rPr>
                <w:rFonts w:ascii="Times New Roman" w:hAnsi="Times New Roman"/>
                <w:color w:val="000000"/>
                <w:sz w:val="20"/>
              </w:rPr>
            </w:pPr>
            <w:r>
              <w:rPr>
                <w:rFonts w:ascii="Times New Roman" w:hAnsi="Times New Roman"/>
                <w:color w:val="000000"/>
                <w:sz w:val="20"/>
              </w:rPr>
              <w:t>3 410,6</w:t>
            </w:r>
          </w:p>
        </w:tc>
        <w:tc>
          <w:tcPr>
            <w:tcW w:type="dxa" w:w="867"/>
            <w:tcBorders>
              <w:top w:color="000000" w:sz="6" w:val="single"/>
              <w:left w:color="000000" w:sz="6" w:val="single"/>
              <w:bottom w:color="000000" w:sz="6" w:val="single"/>
              <w:right w:color="000000" w:sz="6" w:val="single"/>
            </w:tcBorders>
            <w:vAlign w:val="center"/>
          </w:tcPr>
          <w:p w14:paraId="A32A0000">
            <w:pPr>
              <w:ind/>
              <w:jc w:val="right"/>
              <w:rPr>
                <w:rFonts w:ascii="Times New Roman" w:hAnsi="Times New Roman"/>
                <w:color w:val="000000"/>
                <w:sz w:val="20"/>
              </w:rPr>
            </w:pPr>
            <w:r>
              <w:rPr>
                <w:rFonts w:ascii="Times New Roman" w:hAnsi="Times New Roman"/>
                <w:color w:val="000000"/>
                <w:sz w:val="20"/>
              </w:rPr>
              <w:t>3 313,6</w:t>
            </w:r>
          </w:p>
        </w:tc>
      </w:tr>
      <w:tr>
        <w:trPr>
          <w:trHeight w:hRule="exact" w:val="585"/>
        </w:trPr>
        <w:tc>
          <w:tcPr>
            <w:tcW w:type="dxa" w:w="3731"/>
            <w:tcBorders>
              <w:top w:color="000000" w:sz="6" w:val="single"/>
              <w:left w:color="000000" w:sz="6" w:val="single"/>
              <w:bottom w:color="000000" w:sz="6" w:val="single"/>
              <w:right w:color="000000" w:sz="6" w:val="single"/>
            </w:tcBorders>
            <w:vAlign w:val="top"/>
          </w:tcPr>
          <w:p w14:paraId="A42A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A52A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A62A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A72A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A82A0000">
            <w:pPr>
              <w:ind/>
              <w:jc w:val="center"/>
              <w:rPr>
                <w:rFonts w:ascii="Times New Roman" w:hAnsi="Times New Roman"/>
                <w:color w:val="000000"/>
                <w:sz w:val="20"/>
              </w:rPr>
            </w:pPr>
            <w:r>
              <w:rPr>
                <w:rFonts w:ascii="Times New Roman" w:hAnsi="Times New Roman"/>
                <w:color w:val="000000"/>
                <w:sz w:val="20"/>
              </w:rPr>
              <w:t>03 1 18 00000</w:t>
            </w:r>
          </w:p>
        </w:tc>
        <w:tc>
          <w:tcPr>
            <w:tcW w:type="dxa" w:w="550"/>
            <w:tcBorders>
              <w:top w:color="000000" w:sz="6" w:val="single"/>
              <w:left w:color="000000" w:sz="6" w:val="single"/>
              <w:bottom w:color="000000" w:sz="6" w:val="single"/>
              <w:right w:color="000000" w:sz="6" w:val="single"/>
            </w:tcBorders>
            <w:vAlign w:val="center"/>
          </w:tcPr>
          <w:p w14:paraId="A92A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AA2A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AB2A0000">
            <w:pPr>
              <w:ind/>
              <w:jc w:val="right"/>
              <w:rPr>
                <w:rFonts w:ascii="Times New Roman" w:hAnsi="Times New Roman"/>
                <w:color w:val="000000"/>
                <w:sz w:val="20"/>
              </w:rPr>
            </w:pPr>
            <w:r>
              <w:rPr>
                <w:rFonts w:ascii="Times New Roman" w:hAnsi="Times New Roman"/>
                <w:color w:val="000000"/>
                <w:sz w:val="20"/>
              </w:rPr>
              <w:t>50,0</w:t>
            </w:r>
          </w:p>
        </w:tc>
        <w:tc>
          <w:tcPr>
            <w:tcW w:type="dxa" w:w="867"/>
            <w:tcBorders>
              <w:top w:color="000000" w:sz="6" w:val="single"/>
              <w:left w:color="000000" w:sz="6" w:val="single"/>
              <w:bottom w:color="000000" w:sz="6" w:val="single"/>
              <w:right w:color="000000" w:sz="6" w:val="single"/>
            </w:tcBorders>
            <w:vAlign w:val="center"/>
          </w:tcPr>
          <w:p w14:paraId="AC2A0000">
            <w:pPr>
              <w:ind/>
              <w:jc w:val="right"/>
              <w:rPr>
                <w:rFonts w:ascii="Times New Roman" w:hAnsi="Times New Roman"/>
                <w:color w:val="000000"/>
                <w:sz w:val="20"/>
              </w:rPr>
            </w:pP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AD2A0000">
            <w:pPr>
              <w:rPr>
                <w:rFonts w:ascii="Times New Roman" w:hAnsi="Times New Roman"/>
                <w:color w:val="000000"/>
                <w:sz w:val="20"/>
              </w:rPr>
            </w:pPr>
            <w:r>
              <w:rPr>
                <w:rFonts w:ascii="Times New Roman" w:hAnsi="Times New Roman"/>
                <w:color w:val="000000"/>
                <w:sz w:val="20"/>
              </w:rPr>
              <w:t>Cофинансирование расходных обязательств ОМСУ, связанных с повышением оплаты труда работников учреждений культуры</w:t>
            </w:r>
          </w:p>
        </w:tc>
        <w:tc>
          <w:tcPr>
            <w:tcW w:type="dxa" w:w="700"/>
            <w:tcBorders>
              <w:top w:color="000000" w:sz="6" w:val="single"/>
              <w:left w:color="000000" w:sz="6" w:val="single"/>
              <w:bottom w:color="000000" w:sz="6" w:val="single"/>
              <w:right w:color="000000" w:sz="6" w:val="single"/>
            </w:tcBorders>
            <w:vAlign w:val="center"/>
          </w:tcPr>
          <w:p w14:paraId="AE2A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AF2A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B02A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B12A0000">
            <w:pPr>
              <w:ind/>
              <w:jc w:val="center"/>
              <w:rPr>
                <w:rFonts w:ascii="Times New Roman" w:hAnsi="Times New Roman"/>
                <w:color w:val="000000"/>
                <w:sz w:val="20"/>
              </w:rPr>
            </w:pPr>
            <w:r>
              <w:rPr>
                <w:rFonts w:ascii="Times New Roman" w:hAnsi="Times New Roman"/>
                <w:color w:val="000000"/>
                <w:sz w:val="20"/>
              </w:rPr>
              <w:t>03 1 18 S2690</w:t>
            </w:r>
          </w:p>
        </w:tc>
        <w:tc>
          <w:tcPr>
            <w:tcW w:type="dxa" w:w="550"/>
            <w:tcBorders>
              <w:top w:color="000000" w:sz="6" w:val="single"/>
              <w:left w:color="000000" w:sz="6" w:val="single"/>
              <w:bottom w:color="000000" w:sz="6" w:val="single"/>
              <w:right w:color="000000" w:sz="6" w:val="single"/>
            </w:tcBorders>
            <w:vAlign w:val="center"/>
          </w:tcPr>
          <w:p w14:paraId="B22A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B32A0000">
            <w:pPr>
              <w:ind/>
              <w:jc w:val="right"/>
              <w:rPr>
                <w:rFonts w:ascii="Times New Roman" w:hAnsi="Times New Roman"/>
                <w:color w:val="000000"/>
                <w:sz w:val="20"/>
              </w:rPr>
            </w:pPr>
            <w:r>
              <w:rPr>
                <w:rFonts w:ascii="Times New Roman" w:hAnsi="Times New Roman"/>
                <w:color w:val="000000"/>
                <w:sz w:val="20"/>
              </w:rPr>
              <w:t>3 008,5</w:t>
            </w:r>
          </w:p>
        </w:tc>
        <w:tc>
          <w:tcPr>
            <w:tcW w:type="dxa" w:w="735"/>
            <w:tcBorders>
              <w:top w:color="000000" w:sz="6" w:val="single"/>
              <w:left w:color="000000" w:sz="6" w:val="single"/>
              <w:bottom w:color="000000" w:sz="6" w:val="single"/>
              <w:right w:color="000000" w:sz="6" w:val="single"/>
            </w:tcBorders>
            <w:vAlign w:val="center"/>
          </w:tcPr>
          <w:p w14:paraId="B42A0000">
            <w:pPr>
              <w:ind/>
              <w:jc w:val="right"/>
              <w:rPr>
                <w:rFonts w:ascii="Times New Roman" w:hAnsi="Times New Roman"/>
                <w:color w:val="000000"/>
                <w:sz w:val="20"/>
              </w:rPr>
            </w:pPr>
            <w:r>
              <w:rPr>
                <w:rFonts w:ascii="Times New Roman" w:hAnsi="Times New Roman"/>
                <w:color w:val="000000"/>
                <w:sz w:val="20"/>
              </w:rPr>
              <w:t>3 008,5</w:t>
            </w:r>
          </w:p>
        </w:tc>
        <w:tc>
          <w:tcPr>
            <w:tcW w:type="dxa" w:w="867"/>
            <w:tcBorders>
              <w:top w:color="000000" w:sz="6" w:val="single"/>
              <w:left w:color="000000" w:sz="6" w:val="single"/>
              <w:bottom w:color="000000" w:sz="6" w:val="single"/>
              <w:right w:color="000000" w:sz="6" w:val="single"/>
            </w:tcBorders>
            <w:vAlign w:val="center"/>
          </w:tcPr>
          <w:p w14:paraId="B52A0000">
            <w:pPr>
              <w:ind/>
              <w:jc w:val="right"/>
              <w:rPr>
                <w:rFonts w:ascii="Times New Roman" w:hAnsi="Times New Roman"/>
                <w:color w:val="000000"/>
                <w:sz w:val="20"/>
              </w:rPr>
            </w:pPr>
            <w:r>
              <w:rPr>
                <w:rFonts w:ascii="Times New Roman" w:hAnsi="Times New Roman"/>
                <w:color w:val="000000"/>
                <w:sz w:val="20"/>
              </w:rPr>
              <w:t>3 008,5</w:t>
            </w:r>
          </w:p>
        </w:tc>
      </w:tr>
      <w:tr>
        <w:trPr>
          <w:trHeight w:hRule="exact" w:val="686"/>
        </w:trPr>
        <w:tc>
          <w:tcPr>
            <w:tcW w:type="dxa" w:w="3731"/>
            <w:tcBorders>
              <w:top w:color="000000" w:sz="6" w:val="single"/>
              <w:left w:color="000000" w:sz="6" w:val="single"/>
              <w:bottom w:color="000000" w:sz="6" w:val="single"/>
              <w:right w:color="000000" w:sz="6" w:val="single"/>
            </w:tcBorders>
            <w:vAlign w:val="top"/>
          </w:tcPr>
          <w:p w14:paraId="B62A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B72A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B82A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B92A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BA2A0000">
            <w:pPr>
              <w:ind/>
              <w:jc w:val="center"/>
              <w:rPr>
                <w:rFonts w:ascii="Times New Roman" w:hAnsi="Times New Roman"/>
                <w:color w:val="000000"/>
                <w:sz w:val="20"/>
              </w:rPr>
            </w:pPr>
            <w:r>
              <w:rPr>
                <w:rFonts w:ascii="Times New Roman" w:hAnsi="Times New Roman"/>
                <w:color w:val="000000"/>
                <w:sz w:val="20"/>
              </w:rPr>
              <w:t>03 1 18 S2690</w:t>
            </w:r>
          </w:p>
        </w:tc>
        <w:tc>
          <w:tcPr>
            <w:tcW w:type="dxa" w:w="550"/>
            <w:tcBorders>
              <w:top w:color="000000" w:sz="6" w:val="single"/>
              <w:left w:color="000000" w:sz="6" w:val="single"/>
              <w:bottom w:color="000000" w:sz="6" w:val="single"/>
              <w:right w:color="000000" w:sz="6" w:val="single"/>
            </w:tcBorders>
            <w:vAlign w:val="center"/>
          </w:tcPr>
          <w:p w14:paraId="BB2A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BC2A0000">
            <w:pPr>
              <w:ind/>
              <w:jc w:val="right"/>
              <w:rPr>
                <w:rFonts w:ascii="Times New Roman" w:hAnsi="Times New Roman"/>
                <w:color w:val="000000"/>
                <w:sz w:val="20"/>
              </w:rPr>
            </w:pPr>
            <w:r>
              <w:rPr>
                <w:rFonts w:ascii="Times New Roman" w:hAnsi="Times New Roman"/>
                <w:color w:val="000000"/>
                <w:sz w:val="20"/>
              </w:rPr>
              <w:t>3 008,5</w:t>
            </w:r>
          </w:p>
        </w:tc>
        <w:tc>
          <w:tcPr>
            <w:tcW w:type="dxa" w:w="735"/>
            <w:tcBorders>
              <w:top w:color="000000" w:sz="6" w:val="single"/>
              <w:left w:color="000000" w:sz="6" w:val="single"/>
              <w:bottom w:color="000000" w:sz="6" w:val="single"/>
              <w:right w:color="000000" w:sz="6" w:val="single"/>
            </w:tcBorders>
            <w:vAlign w:val="center"/>
          </w:tcPr>
          <w:p w14:paraId="BD2A0000">
            <w:pPr>
              <w:ind/>
              <w:jc w:val="right"/>
              <w:rPr>
                <w:rFonts w:ascii="Times New Roman" w:hAnsi="Times New Roman"/>
                <w:color w:val="000000"/>
                <w:sz w:val="20"/>
              </w:rPr>
            </w:pPr>
            <w:r>
              <w:rPr>
                <w:rFonts w:ascii="Times New Roman" w:hAnsi="Times New Roman"/>
                <w:color w:val="000000"/>
                <w:sz w:val="20"/>
              </w:rPr>
              <w:t>3 008,5</w:t>
            </w:r>
          </w:p>
        </w:tc>
        <w:tc>
          <w:tcPr>
            <w:tcW w:type="dxa" w:w="867"/>
            <w:tcBorders>
              <w:top w:color="000000" w:sz="6" w:val="single"/>
              <w:left w:color="000000" w:sz="6" w:val="single"/>
              <w:bottom w:color="000000" w:sz="6" w:val="single"/>
              <w:right w:color="000000" w:sz="6" w:val="single"/>
            </w:tcBorders>
            <w:vAlign w:val="center"/>
          </w:tcPr>
          <w:p w14:paraId="BE2A0000">
            <w:pPr>
              <w:ind/>
              <w:jc w:val="right"/>
              <w:rPr>
                <w:rFonts w:ascii="Times New Roman" w:hAnsi="Times New Roman"/>
                <w:color w:val="000000"/>
                <w:sz w:val="20"/>
              </w:rPr>
            </w:pPr>
            <w:r>
              <w:rPr>
                <w:rFonts w:ascii="Times New Roman" w:hAnsi="Times New Roman"/>
                <w:color w:val="000000"/>
                <w:sz w:val="20"/>
              </w:rPr>
              <w:t>3 008,5</w:t>
            </w:r>
          </w:p>
        </w:tc>
      </w:tr>
      <w:tr>
        <w:trPr>
          <w:trHeight w:hRule="exact" w:val="480"/>
        </w:trPr>
        <w:tc>
          <w:tcPr>
            <w:tcW w:type="dxa" w:w="3731"/>
            <w:tcBorders>
              <w:top w:color="000000" w:sz="6" w:val="single"/>
              <w:left w:color="000000" w:sz="6" w:val="single"/>
              <w:bottom w:color="000000" w:sz="6" w:val="single"/>
              <w:right w:color="000000" w:sz="6" w:val="single"/>
            </w:tcBorders>
            <w:vAlign w:val="top"/>
          </w:tcPr>
          <w:p w14:paraId="BF2A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C02A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C12A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C22A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C32A0000">
            <w:pPr>
              <w:ind/>
              <w:jc w:val="center"/>
              <w:rPr>
                <w:rFonts w:ascii="Times New Roman" w:hAnsi="Times New Roman"/>
                <w:color w:val="000000"/>
                <w:sz w:val="20"/>
              </w:rPr>
            </w:pPr>
            <w:r>
              <w:rPr>
                <w:rFonts w:ascii="Times New Roman" w:hAnsi="Times New Roman"/>
                <w:color w:val="000000"/>
                <w:sz w:val="20"/>
              </w:rPr>
              <w:t>03 1 18 S2690</w:t>
            </w:r>
          </w:p>
        </w:tc>
        <w:tc>
          <w:tcPr>
            <w:tcW w:type="dxa" w:w="550"/>
            <w:tcBorders>
              <w:top w:color="000000" w:sz="6" w:val="single"/>
              <w:left w:color="000000" w:sz="6" w:val="single"/>
              <w:bottom w:color="000000" w:sz="6" w:val="single"/>
              <w:right w:color="000000" w:sz="6" w:val="single"/>
            </w:tcBorders>
            <w:vAlign w:val="center"/>
          </w:tcPr>
          <w:p w14:paraId="C42A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C52A0000">
            <w:pPr>
              <w:ind/>
              <w:jc w:val="right"/>
              <w:rPr>
                <w:rFonts w:ascii="Times New Roman" w:hAnsi="Times New Roman"/>
                <w:color w:val="000000"/>
                <w:sz w:val="20"/>
              </w:rPr>
            </w:pPr>
            <w:r>
              <w:rPr>
                <w:rFonts w:ascii="Times New Roman" w:hAnsi="Times New Roman"/>
                <w:color w:val="000000"/>
                <w:sz w:val="20"/>
              </w:rPr>
              <w:t>3 008,5</w:t>
            </w:r>
          </w:p>
        </w:tc>
        <w:tc>
          <w:tcPr>
            <w:tcW w:type="dxa" w:w="735"/>
            <w:tcBorders>
              <w:top w:color="000000" w:sz="6" w:val="single"/>
              <w:left w:color="000000" w:sz="6" w:val="single"/>
              <w:bottom w:color="000000" w:sz="6" w:val="single"/>
              <w:right w:color="000000" w:sz="6" w:val="single"/>
            </w:tcBorders>
            <w:vAlign w:val="center"/>
          </w:tcPr>
          <w:p w14:paraId="C62A0000">
            <w:pPr>
              <w:ind/>
              <w:jc w:val="right"/>
              <w:rPr>
                <w:rFonts w:ascii="Times New Roman" w:hAnsi="Times New Roman"/>
                <w:color w:val="000000"/>
                <w:sz w:val="20"/>
              </w:rPr>
            </w:pPr>
            <w:r>
              <w:rPr>
                <w:rFonts w:ascii="Times New Roman" w:hAnsi="Times New Roman"/>
                <w:color w:val="000000"/>
                <w:sz w:val="20"/>
              </w:rPr>
              <w:t>3 008,5</w:t>
            </w:r>
          </w:p>
        </w:tc>
        <w:tc>
          <w:tcPr>
            <w:tcW w:type="dxa" w:w="867"/>
            <w:tcBorders>
              <w:top w:color="000000" w:sz="6" w:val="single"/>
              <w:left w:color="000000" w:sz="6" w:val="single"/>
              <w:bottom w:color="000000" w:sz="6" w:val="single"/>
              <w:right w:color="000000" w:sz="6" w:val="single"/>
            </w:tcBorders>
            <w:vAlign w:val="center"/>
          </w:tcPr>
          <w:p w14:paraId="C72A0000">
            <w:pPr>
              <w:ind/>
              <w:jc w:val="right"/>
              <w:rPr>
                <w:rFonts w:ascii="Times New Roman" w:hAnsi="Times New Roman"/>
                <w:color w:val="000000"/>
                <w:sz w:val="20"/>
              </w:rPr>
            </w:pPr>
            <w:r>
              <w:rPr>
                <w:rFonts w:ascii="Times New Roman" w:hAnsi="Times New Roman"/>
                <w:color w:val="000000"/>
                <w:sz w:val="20"/>
              </w:rPr>
              <w:t>3 008,5</w:t>
            </w:r>
          </w:p>
        </w:tc>
      </w:tr>
      <w:tr>
        <w:trPr>
          <w:trHeight w:hRule="exact" w:val="1470"/>
        </w:trPr>
        <w:tc>
          <w:tcPr>
            <w:tcW w:type="dxa" w:w="3731"/>
            <w:tcBorders>
              <w:top w:color="000000" w:sz="6" w:val="single"/>
              <w:left w:color="000000" w:sz="6" w:val="single"/>
              <w:bottom w:color="000000" w:sz="6" w:val="single"/>
              <w:right w:color="000000" w:sz="6" w:val="single"/>
            </w:tcBorders>
            <w:vAlign w:val="top"/>
          </w:tcPr>
          <w:p w14:paraId="C82A0000">
            <w:pPr>
              <w:rPr>
                <w:rFonts w:ascii="Times New Roman" w:hAnsi="Times New Roman"/>
                <w:color w:val="000000"/>
                <w:sz w:val="20"/>
              </w:rPr>
            </w:pPr>
            <w:r>
              <w:rPr>
                <w:rFonts w:ascii="Times New Roman" w:hAnsi="Times New Roman"/>
                <w:color w:val="000000"/>
                <w:sz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C92A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CA2A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CB2A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CC2A0000">
            <w:pPr>
              <w:ind/>
              <w:jc w:val="center"/>
              <w:rPr>
                <w:rFonts w:ascii="Times New Roman" w:hAnsi="Times New Roman"/>
                <w:color w:val="000000"/>
                <w:sz w:val="20"/>
              </w:rPr>
            </w:pPr>
            <w:r>
              <w:rPr>
                <w:rFonts w:ascii="Times New Roman" w:hAnsi="Times New Roman"/>
                <w:color w:val="000000"/>
                <w:sz w:val="20"/>
              </w:rPr>
              <w:t>03 1 18 S2690</w:t>
            </w:r>
          </w:p>
        </w:tc>
        <w:tc>
          <w:tcPr>
            <w:tcW w:type="dxa" w:w="550"/>
            <w:tcBorders>
              <w:top w:color="000000" w:sz="6" w:val="single"/>
              <w:left w:color="000000" w:sz="6" w:val="single"/>
              <w:bottom w:color="000000" w:sz="6" w:val="single"/>
              <w:right w:color="000000" w:sz="6" w:val="single"/>
            </w:tcBorders>
            <w:vAlign w:val="center"/>
          </w:tcPr>
          <w:p w14:paraId="CD2A0000">
            <w:pPr>
              <w:ind/>
              <w:jc w:val="center"/>
              <w:rPr>
                <w:rFonts w:ascii="Times New Roman" w:hAnsi="Times New Roman"/>
                <w:color w:val="000000"/>
                <w:sz w:val="20"/>
              </w:rPr>
            </w:pPr>
            <w:r>
              <w:rPr>
                <w:rFonts w:ascii="Times New Roman" w:hAnsi="Times New Roman"/>
                <w:color w:val="000000"/>
                <w:sz w:val="20"/>
              </w:rPr>
              <w:t>611</w:t>
            </w:r>
          </w:p>
        </w:tc>
        <w:tc>
          <w:tcPr>
            <w:tcW w:type="dxa" w:w="818"/>
            <w:tcBorders>
              <w:top w:color="000000" w:sz="6" w:val="single"/>
              <w:left w:color="000000" w:sz="6" w:val="single"/>
              <w:bottom w:color="000000" w:sz="6" w:val="single"/>
              <w:right w:color="000000" w:sz="6" w:val="single"/>
            </w:tcBorders>
            <w:vAlign w:val="center"/>
          </w:tcPr>
          <w:p w14:paraId="CE2A0000">
            <w:pPr>
              <w:ind/>
              <w:jc w:val="right"/>
              <w:rPr>
                <w:rFonts w:ascii="Times New Roman" w:hAnsi="Times New Roman"/>
                <w:color w:val="000000"/>
                <w:sz w:val="20"/>
              </w:rPr>
            </w:pPr>
            <w:r>
              <w:rPr>
                <w:rFonts w:ascii="Times New Roman" w:hAnsi="Times New Roman"/>
                <w:color w:val="000000"/>
                <w:sz w:val="20"/>
              </w:rPr>
              <w:t>3 008,5</w:t>
            </w:r>
          </w:p>
        </w:tc>
        <w:tc>
          <w:tcPr>
            <w:tcW w:type="dxa" w:w="735"/>
            <w:tcBorders>
              <w:top w:color="000000" w:sz="6" w:val="single"/>
              <w:left w:color="000000" w:sz="6" w:val="single"/>
              <w:bottom w:color="000000" w:sz="6" w:val="single"/>
              <w:right w:color="000000" w:sz="6" w:val="single"/>
            </w:tcBorders>
            <w:vAlign w:val="center"/>
          </w:tcPr>
          <w:p w14:paraId="CF2A0000">
            <w:pPr>
              <w:ind/>
              <w:jc w:val="right"/>
              <w:rPr>
                <w:rFonts w:ascii="Times New Roman" w:hAnsi="Times New Roman"/>
                <w:color w:val="000000"/>
                <w:sz w:val="20"/>
              </w:rPr>
            </w:pPr>
            <w:r>
              <w:rPr>
                <w:rFonts w:ascii="Times New Roman" w:hAnsi="Times New Roman"/>
                <w:color w:val="000000"/>
                <w:sz w:val="20"/>
              </w:rPr>
              <w:t>3 008,5</w:t>
            </w:r>
          </w:p>
        </w:tc>
        <w:tc>
          <w:tcPr>
            <w:tcW w:type="dxa" w:w="867"/>
            <w:tcBorders>
              <w:top w:color="000000" w:sz="6" w:val="single"/>
              <w:left w:color="000000" w:sz="6" w:val="single"/>
              <w:bottom w:color="000000" w:sz="6" w:val="single"/>
              <w:right w:color="000000" w:sz="6" w:val="single"/>
            </w:tcBorders>
            <w:vAlign w:val="center"/>
          </w:tcPr>
          <w:p w14:paraId="D02A0000">
            <w:pPr>
              <w:ind/>
              <w:jc w:val="right"/>
              <w:rPr>
                <w:rFonts w:ascii="Times New Roman" w:hAnsi="Times New Roman"/>
                <w:color w:val="000000"/>
                <w:sz w:val="20"/>
              </w:rPr>
            </w:pPr>
            <w:r>
              <w:rPr>
                <w:rFonts w:ascii="Times New Roman" w:hAnsi="Times New Roman"/>
                <w:color w:val="000000"/>
                <w:sz w:val="20"/>
              </w:rPr>
              <w:t>3 008,5</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D12A0000">
            <w:pPr>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700"/>
            <w:tcBorders>
              <w:top w:color="000000" w:sz="6" w:val="single"/>
              <w:left w:color="000000" w:sz="6" w:val="single"/>
              <w:bottom w:color="000000" w:sz="6" w:val="single"/>
              <w:right w:color="000000" w:sz="6" w:val="single"/>
            </w:tcBorders>
            <w:vAlign w:val="center"/>
          </w:tcPr>
          <w:p w14:paraId="D22A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D32A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D42A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D52A0000">
            <w:pPr>
              <w:ind/>
              <w:jc w:val="center"/>
              <w:rPr>
                <w:rFonts w:ascii="Times New Roman" w:hAnsi="Times New Roman"/>
                <w:color w:val="000000"/>
                <w:sz w:val="20"/>
              </w:rPr>
            </w:pPr>
            <w:r>
              <w:rPr>
                <w:rFonts w:ascii="Times New Roman" w:hAnsi="Times New Roman"/>
                <w:color w:val="000000"/>
                <w:sz w:val="20"/>
              </w:rPr>
              <w:t>03 1 18 S2850</w:t>
            </w:r>
          </w:p>
        </w:tc>
        <w:tc>
          <w:tcPr>
            <w:tcW w:type="dxa" w:w="550"/>
            <w:tcBorders>
              <w:top w:color="000000" w:sz="6" w:val="single"/>
              <w:left w:color="000000" w:sz="6" w:val="single"/>
              <w:bottom w:color="000000" w:sz="6" w:val="single"/>
              <w:right w:color="000000" w:sz="6" w:val="single"/>
            </w:tcBorders>
            <w:vAlign w:val="center"/>
          </w:tcPr>
          <w:p w14:paraId="D62A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D72A0000">
            <w:pPr>
              <w:ind/>
              <w:jc w:val="right"/>
              <w:rPr>
                <w:rFonts w:ascii="Times New Roman" w:hAnsi="Times New Roman"/>
                <w:color w:val="000000"/>
                <w:sz w:val="20"/>
              </w:rPr>
            </w:pPr>
            <w:r>
              <w:rPr>
                <w:rFonts w:ascii="Times New Roman" w:hAnsi="Times New Roman"/>
                <w:color w:val="000000"/>
                <w:sz w:val="20"/>
              </w:rPr>
              <w:t>1 463,0</w:t>
            </w:r>
          </w:p>
        </w:tc>
        <w:tc>
          <w:tcPr>
            <w:tcW w:type="dxa" w:w="735"/>
            <w:tcBorders>
              <w:top w:color="000000" w:sz="6" w:val="single"/>
              <w:left w:color="000000" w:sz="6" w:val="single"/>
              <w:bottom w:color="000000" w:sz="6" w:val="single"/>
              <w:right w:color="000000" w:sz="6" w:val="single"/>
            </w:tcBorders>
            <w:vAlign w:val="center"/>
          </w:tcPr>
          <w:p w14:paraId="D82A0000">
            <w:pPr>
              <w:ind/>
              <w:jc w:val="right"/>
              <w:rPr>
                <w:rFonts w:ascii="Times New Roman" w:hAnsi="Times New Roman"/>
                <w:color w:val="000000"/>
                <w:sz w:val="20"/>
              </w:rPr>
            </w:pPr>
            <w:r>
              <w:rPr>
                <w:rFonts w:ascii="Times New Roman" w:hAnsi="Times New Roman"/>
                <w:color w:val="000000"/>
                <w:sz w:val="20"/>
              </w:rPr>
              <w:t>1 463,0</w:t>
            </w:r>
          </w:p>
        </w:tc>
        <w:tc>
          <w:tcPr>
            <w:tcW w:type="dxa" w:w="867"/>
            <w:tcBorders>
              <w:top w:color="000000" w:sz="6" w:val="single"/>
              <w:left w:color="000000" w:sz="6" w:val="single"/>
              <w:bottom w:color="000000" w:sz="6" w:val="single"/>
              <w:right w:color="000000" w:sz="6" w:val="single"/>
            </w:tcBorders>
            <w:vAlign w:val="center"/>
          </w:tcPr>
          <w:p w14:paraId="D92A0000">
            <w:pPr>
              <w:ind/>
              <w:jc w:val="right"/>
              <w:rPr>
                <w:rFonts w:ascii="Times New Roman" w:hAnsi="Times New Roman"/>
                <w:color w:val="000000"/>
                <w:sz w:val="20"/>
              </w:rPr>
            </w:pPr>
            <w:r>
              <w:rPr>
                <w:rFonts w:ascii="Times New Roman" w:hAnsi="Times New Roman"/>
                <w:color w:val="000000"/>
                <w:sz w:val="20"/>
              </w:rPr>
              <w:t>1 463,0</w:t>
            </w:r>
          </w:p>
        </w:tc>
      </w:tr>
      <w:tr>
        <w:trPr>
          <w:trHeight w:hRule="exact" w:val="780"/>
        </w:trPr>
        <w:tc>
          <w:tcPr>
            <w:tcW w:type="dxa" w:w="3731"/>
            <w:tcBorders>
              <w:top w:color="000000" w:sz="6" w:val="single"/>
              <w:left w:color="000000" w:sz="6" w:val="single"/>
              <w:bottom w:color="000000" w:sz="6" w:val="single"/>
              <w:right w:color="000000" w:sz="6" w:val="single"/>
            </w:tcBorders>
            <w:vAlign w:val="top"/>
          </w:tcPr>
          <w:p w14:paraId="DA2A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DB2A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DC2A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DD2A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DE2A0000">
            <w:pPr>
              <w:ind/>
              <w:jc w:val="center"/>
              <w:rPr>
                <w:rFonts w:ascii="Times New Roman" w:hAnsi="Times New Roman"/>
                <w:color w:val="000000"/>
                <w:sz w:val="20"/>
              </w:rPr>
            </w:pPr>
            <w:r>
              <w:rPr>
                <w:rFonts w:ascii="Times New Roman" w:hAnsi="Times New Roman"/>
                <w:color w:val="000000"/>
                <w:sz w:val="20"/>
              </w:rPr>
              <w:t>03 1 18 S2850</w:t>
            </w:r>
          </w:p>
        </w:tc>
        <w:tc>
          <w:tcPr>
            <w:tcW w:type="dxa" w:w="550"/>
            <w:tcBorders>
              <w:top w:color="000000" w:sz="6" w:val="single"/>
              <w:left w:color="000000" w:sz="6" w:val="single"/>
              <w:bottom w:color="000000" w:sz="6" w:val="single"/>
              <w:right w:color="000000" w:sz="6" w:val="single"/>
            </w:tcBorders>
            <w:vAlign w:val="center"/>
          </w:tcPr>
          <w:p w14:paraId="DF2A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E02A0000">
            <w:pPr>
              <w:ind/>
              <w:jc w:val="right"/>
              <w:rPr>
                <w:rFonts w:ascii="Times New Roman" w:hAnsi="Times New Roman"/>
                <w:color w:val="000000"/>
                <w:sz w:val="20"/>
              </w:rPr>
            </w:pPr>
            <w:r>
              <w:rPr>
                <w:rFonts w:ascii="Times New Roman" w:hAnsi="Times New Roman"/>
                <w:color w:val="000000"/>
                <w:sz w:val="20"/>
              </w:rPr>
              <w:t>1 463,0</w:t>
            </w:r>
          </w:p>
        </w:tc>
        <w:tc>
          <w:tcPr>
            <w:tcW w:type="dxa" w:w="735"/>
            <w:tcBorders>
              <w:top w:color="000000" w:sz="6" w:val="single"/>
              <w:left w:color="000000" w:sz="6" w:val="single"/>
              <w:bottom w:color="000000" w:sz="6" w:val="single"/>
              <w:right w:color="000000" w:sz="6" w:val="single"/>
            </w:tcBorders>
            <w:vAlign w:val="center"/>
          </w:tcPr>
          <w:p w14:paraId="E12A0000">
            <w:pPr>
              <w:ind/>
              <w:jc w:val="right"/>
              <w:rPr>
                <w:rFonts w:ascii="Times New Roman" w:hAnsi="Times New Roman"/>
                <w:color w:val="000000"/>
                <w:sz w:val="20"/>
              </w:rPr>
            </w:pPr>
            <w:r>
              <w:rPr>
                <w:rFonts w:ascii="Times New Roman" w:hAnsi="Times New Roman"/>
                <w:color w:val="000000"/>
                <w:sz w:val="20"/>
              </w:rPr>
              <w:t>1 463,0</w:t>
            </w:r>
          </w:p>
        </w:tc>
        <w:tc>
          <w:tcPr>
            <w:tcW w:type="dxa" w:w="867"/>
            <w:tcBorders>
              <w:top w:color="000000" w:sz="6" w:val="single"/>
              <w:left w:color="000000" w:sz="6" w:val="single"/>
              <w:bottom w:color="000000" w:sz="6" w:val="single"/>
              <w:right w:color="000000" w:sz="6" w:val="single"/>
            </w:tcBorders>
            <w:vAlign w:val="center"/>
          </w:tcPr>
          <w:p w14:paraId="E22A0000">
            <w:pPr>
              <w:ind/>
              <w:jc w:val="right"/>
              <w:rPr>
                <w:rFonts w:ascii="Times New Roman" w:hAnsi="Times New Roman"/>
                <w:color w:val="000000"/>
                <w:sz w:val="20"/>
              </w:rPr>
            </w:pPr>
            <w:r>
              <w:rPr>
                <w:rFonts w:ascii="Times New Roman" w:hAnsi="Times New Roman"/>
                <w:color w:val="000000"/>
                <w:sz w:val="20"/>
              </w:rPr>
              <w:t>1 463,0</w:t>
            </w:r>
          </w:p>
        </w:tc>
      </w:tr>
      <w:tr>
        <w:trPr>
          <w:trHeight w:hRule="exact" w:val="521"/>
        </w:trPr>
        <w:tc>
          <w:tcPr>
            <w:tcW w:type="dxa" w:w="3731"/>
            <w:tcBorders>
              <w:top w:color="000000" w:sz="6" w:val="single"/>
              <w:left w:color="000000" w:sz="6" w:val="single"/>
              <w:bottom w:color="000000" w:sz="6" w:val="single"/>
              <w:right w:color="000000" w:sz="6" w:val="single"/>
            </w:tcBorders>
            <w:vAlign w:val="top"/>
          </w:tcPr>
          <w:p w14:paraId="E32A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E42A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E52A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E62A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E72A0000">
            <w:pPr>
              <w:ind/>
              <w:jc w:val="center"/>
              <w:rPr>
                <w:rFonts w:ascii="Times New Roman" w:hAnsi="Times New Roman"/>
                <w:color w:val="000000"/>
                <w:sz w:val="20"/>
              </w:rPr>
            </w:pPr>
            <w:r>
              <w:rPr>
                <w:rFonts w:ascii="Times New Roman" w:hAnsi="Times New Roman"/>
                <w:color w:val="000000"/>
                <w:sz w:val="20"/>
              </w:rPr>
              <w:t>03 1 18 S2850</w:t>
            </w:r>
          </w:p>
        </w:tc>
        <w:tc>
          <w:tcPr>
            <w:tcW w:type="dxa" w:w="550"/>
            <w:tcBorders>
              <w:top w:color="000000" w:sz="6" w:val="single"/>
              <w:left w:color="000000" w:sz="6" w:val="single"/>
              <w:bottom w:color="000000" w:sz="6" w:val="single"/>
              <w:right w:color="000000" w:sz="6" w:val="single"/>
            </w:tcBorders>
            <w:vAlign w:val="center"/>
          </w:tcPr>
          <w:p w14:paraId="E82A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E92A0000">
            <w:pPr>
              <w:ind/>
              <w:jc w:val="right"/>
              <w:rPr>
                <w:rFonts w:ascii="Times New Roman" w:hAnsi="Times New Roman"/>
                <w:color w:val="000000"/>
                <w:sz w:val="20"/>
              </w:rPr>
            </w:pPr>
            <w:r>
              <w:rPr>
                <w:rFonts w:ascii="Times New Roman" w:hAnsi="Times New Roman"/>
                <w:color w:val="000000"/>
                <w:sz w:val="20"/>
              </w:rPr>
              <w:t>1 463,0</w:t>
            </w:r>
          </w:p>
        </w:tc>
        <w:tc>
          <w:tcPr>
            <w:tcW w:type="dxa" w:w="735"/>
            <w:tcBorders>
              <w:top w:color="000000" w:sz="6" w:val="single"/>
              <w:left w:color="000000" w:sz="6" w:val="single"/>
              <w:bottom w:color="000000" w:sz="6" w:val="single"/>
              <w:right w:color="000000" w:sz="6" w:val="single"/>
            </w:tcBorders>
            <w:vAlign w:val="center"/>
          </w:tcPr>
          <w:p w14:paraId="EA2A0000">
            <w:pPr>
              <w:ind/>
              <w:jc w:val="right"/>
              <w:rPr>
                <w:rFonts w:ascii="Times New Roman" w:hAnsi="Times New Roman"/>
                <w:color w:val="000000"/>
                <w:sz w:val="20"/>
              </w:rPr>
            </w:pPr>
            <w:r>
              <w:rPr>
                <w:rFonts w:ascii="Times New Roman" w:hAnsi="Times New Roman"/>
                <w:color w:val="000000"/>
                <w:sz w:val="20"/>
              </w:rPr>
              <w:t>1 463,0</w:t>
            </w:r>
          </w:p>
        </w:tc>
        <w:tc>
          <w:tcPr>
            <w:tcW w:type="dxa" w:w="867"/>
            <w:tcBorders>
              <w:top w:color="000000" w:sz="6" w:val="single"/>
              <w:left w:color="000000" w:sz="6" w:val="single"/>
              <w:bottom w:color="000000" w:sz="6" w:val="single"/>
              <w:right w:color="000000" w:sz="6" w:val="single"/>
            </w:tcBorders>
            <w:vAlign w:val="center"/>
          </w:tcPr>
          <w:p w14:paraId="EB2A0000">
            <w:pPr>
              <w:ind/>
              <w:jc w:val="right"/>
              <w:rPr>
                <w:rFonts w:ascii="Times New Roman" w:hAnsi="Times New Roman"/>
                <w:color w:val="000000"/>
                <w:sz w:val="20"/>
              </w:rPr>
            </w:pPr>
            <w:r>
              <w:rPr>
                <w:rFonts w:ascii="Times New Roman" w:hAnsi="Times New Roman"/>
                <w:color w:val="000000"/>
                <w:sz w:val="20"/>
              </w:rPr>
              <w:t>1 463,0</w:t>
            </w:r>
          </w:p>
        </w:tc>
      </w:tr>
      <w:tr>
        <w:trPr>
          <w:trHeight w:hRule="exact" w:val="1474"/>
        </w:trPr>
        <w:tc>
          <w:tcPr>
            <w:tcW w:type="dxa" w:w="3731"/>
            <w:tcBorders>
              <w:top w:color="000000" w:sz="6" w:val="single"/>
              <w:left w:color="000000" w:sz="6" w:val="single"/>
              <w:bottom w:color="000000" w:sz="6" w:val="single"/>
              <w:right w:color="000000" w:sz="6" w:val="single"/>
            </w:tcBorders>
            <w:vAlign w:val="top"/>
          </w:tcPr>
          <w:p w14:paraId="EC2A0000">
            <w:pPr>
              <w:rPr>
                <w:rFonts w:ascii="Times New Roman" w:hAnsi="Times New Roman"/>
                <w:color w:val="000000"/>
                <w:sz w:val="20"/>
              </w:rPr>
            </w:pPr>
            <w:r>
              <w:rPr>
                <w:rFonts w:ascii="Times New Roman" w:hAnsi="Times New Roman"/>
                <w:color w:val="000000"/>
                <w:sz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ED2A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EE2A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EF2A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F02A0000">
            <w:pPr>
              <w:ind/>
              <w:jc w:val="center"/>
              <w:rPr>
                <w:rFonts w:ascii="Times New Roman" w:hAnsi="Times New Roman"/>
                <w:color w:val="000000"/>
                <w:sz w:val="20"/>
              </w:rPr>
            </w:pPr>
            <w:r>
              <w:rPr>
                <w:rFonts w:ascii="Times New Roman" w:hAnsi="Times New Roman"/>
                <w:color w:val="000000"/>
                <w:sz w:val="20"/>
              </w:rPr>
              <w:t>03 1 18 S2850</w:t>
            </w:r>
          </w:p>
        </w:tc>
        <w:tc>
          <w:tcPr>
            <w:tcW w:type="dxa" w:w="550"/>
            <w:tcBorders>
              <w:top w:color="000000" w:sz="6" w:val="single"/>
              <w:left w:color="000000" w:sz="6" w:val="single"/>
              <w:bottom w:color="000000" w:sz="6" w:val="single"/>
              <w:right w:color="000000" w:sz="6" w:val="single"/>
            </w:tcBorders>
            <w:vAlign w:val="center"/>
          </w:tcPr>
          <w:p w14:paraId="F12A0000">
            <w:pPr>
              <w:ind/>
              <w:jc w:val="center"/>
              <w:rPr>
                <w:rFonts w:ascii="Times New Roman" w:hAnsi="Times New Roman"/>
                <w:color w:val="000000"/>
                <w:sz w:val="20"/>
              </w:rPr>
            </w:pPr>
            <w:r>
              <w:rPr>
                <w:rFonts w:ascii="Times New Roman" w:hAnsi="Times New Roman"/>
                <w:color w:val="000000"/>
                <w:sz w:val="20"/>
              </w:rPr>
              <w:t>611</w:t>
            </w:r>
          </w:p>
        </w:tc>
        <w:tc>
          <w:tcPr>
            <w:tcW w:type="dxa" w:w="818"/>
            <w:tcBorders>
              <w:top w:color="000000" w:sz="6" w:val="single"/>
              <w:left w:color="000000" w:sz="6" w:val="single"/>
              <w:bottom w:color="000000" w:sz="6" w:val="single"/>
              <w:right w:color="000000" w:sz="6" w:val="single"/>
            </w:tcBorders>
            <w:vAlign w:val="center"/>
          </w:tcPr>
          <w:p w14:paraId="F22A0000">
            <w:pPr>
              <w:ind/>
              <w:jc w:val="right"/>
              <w:rPr>
                <w:rFonts w:ascii="Times New Roman" w:hAnsi="Times New Roman"/>
                <w:color w:val="000000"/>
                <w:sz w:val="20"/>
              </w:rPr>
            </w:pPr>
            <w:r>
              <w:rPr>
                <w:rFonts w:ascii="Times New Roman" w:hAnsi="Times New Roman"/>
                <w:color w:val="000000"/>
                <w:sz w:val="20"/>
              </w:rPr>
              <w:t>1 463,0</w:t>
            </w:r>
          </w:p>
        </w:tc>
        <w:tc>
          <w:tcPr>
            <w:tcW w:type="dxa" w:w="735"/>
            <w:tcBorders>
              <w:top w:color="000000" w:sz="6" w:val="single"/>
              <w:left w:color="000000" w:sz="6" w:val="single"/>
              <w:bottom w:color="000000" w:sz="6" w:val="single"/>
              <w:right w:color="000000" w:sz="6" w:val="single"/>
            </w:tcBorders>
            <w:vAlign w:val="center"/>
          </w:tcPr>
          <w:p w14:paraId="F32A0000">
            <w:pPr>
              <w:ind/>
              <w:jc w:val="right"/>
              <w:rPr>
                <w:rFonts w:ascii="Times New Roman" w:hAnsi="Times New Roman"/>
                <w:color w:val="000000"/>
                <w:sz w:val="20"/>
              </w:rPr>
            </w:pPr>
            <w:r>
              <w:rPr>
                <w:rFonts w:ascii="Times New Roman" w:hAnsi="Times New Roman"/>
                <w:color w:val="000000"/>
                <w:sz w:val="20"/>
              </w:rPr>
              <w:t>1 463,0</w:t>
            </w:r>
          </w:p>
        </w:tc>
        <w:tc>
          <w:tcPr>
            <w:tcW w:type="dxa" w:w="867"/>
            <w:tcBorders>
              <w:top w:color="000000" w:sz="6" w:val="single"/>
              <w:left w:color="000000" w:sz="6" w:val="single"/>
              <w:bottom w:color="000000" w:sz="6" w:val="single"/>
              <w:right w:color="000000" w:sz="6" w:val="single"/>
            </w:tcBorders>
            <w:vAlign w:val="center"/>
          </w:tcPr>
          <w:p w14:paraId="F42A0000">
            <w:pPr>
              <w:ind/>
              <w:jc w:val="right"/>
              <w:rPr>
                <w:rFonts w:ascii="Times New Roman" w:hAnsi="Times New Roman"/>
                <w:color w:val="000000"/>
                <w:sz w:val="20"/>
              </w:rPr>
            </w:pPr>
            <w:r>
              <w:rPr>
                <w:rFonts w:ascii="Times New Roman" w:hAnsi="Times New Roman"/>
                <w:color w:val="000000"/>
                <w:sz w:val="20"/>
              </w:rPr>
              <w:t>1 463,0</w:t>
            </w:r>
          </w:p>
        </w:tc>
      </w:tr>
      <w:tr>
        <w:trPr>
          <w:trHeight w:hRule="exact" w:val="979"/>
        </w:trPr>
        <w:tc>
          <w:tcPr>
            <w:tcW w:type="dxa" w:w="3731"/>
            <w:tcBorders>
              <w:top w:color="000000" w:sz="6" w:val="single"/>
              <w:left w:color="000000" w:sz="6" w:val="single"/>
              <w:bottom w:color="000000" w:sz="6" w:val="single"/>
              <w:right w:color="000000" w:sz="6" w:val="single"/>
            </w:tcBorders>
            <w:shd w:fill="FFFFFF" w:val="clear"/>
            <w:vAlign w:val="center"/>
          </w:tcPr>
          <w:p w14:paraId="F52A0000">
            <w:pPr>
              <w:rPr>
                <w:rFonts w:ascii="Times New Roman" w:hAnsi="Times New Roman"/>
                <w:color w:val="000000"/>
                <w:sz w:val="20"/>
              </w:rPr>
            </w:pPr>
            <w:r>
              <w:rPr>
                <w:rFonts w:ascii="Times New Roman" w:hAnsi="Times New Roman"/>
                <w:color w:val="000000"/>
                <w:sz w:val="20"/>
              </w:rPr>
              <w:t>Оказание муниципальных услуг (выполнение работ) учреждениями культурно - досугового типа</w:t>
            </w:r>
          </w:p>
        </w:tc>
        <w:tc>
          <w:tcPr>
            <w:tcW w:type="dxa" w:w="700"/>
            <w:tcBorders>
              <w:top w:color="000000" w:sz="6" w:val="single"/>
              <w:left w:color="000000" w:sz="6" w:val="single"/>
              <w:bottom w:color="000000" w:sz="6" w:val="single"/>
              <w:right w:color="000000" w:sz="6" w:val="single"/>
            </w:tcBorders>
            <w:shd w:fill="FFFFFF" w:val="clear"/>
            <w:vAlign w:val="center"/>
          </w:tcPr>
          <w:p w14:paraId="F62A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F72A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F82A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F92A0000">
            <w:pPr>
              <w:ind/>
              <w:jc w:val="center"/>
              <w:rPr>
                <w:rFonts w:ascii="Times New Roman" w:hAnsi="Times New Roman"/>
                <w:color w:val="000000"/>
                <w:sz w:val="20"/>
              </w:rPr>
            </w:pPr>
            <w:r>
              <w:rPr>
                <w:rFonts w:ascii="Times New Roman" w:hAnsi="Times New Roman"/>
                <w:color w:val="000000"/>
                <w:sz w:val="20"/>
              </w:rPr>
              <w:t>03 1 21 00000</w:t>
            </w:r>
          </w:p>
        </w:tc>
        <w:tc>
          <w:tcPr>
            <w:tcW w:type="dxa" w:w="550"/>
            <w:tcBorders>
              <w:top w:color="000000" w:sz="6" w:val="single"/>
              <w:left w:color="000000" w:sz="6" w:val="single"/>
              <w:bottom w:color="000000" w:sz="6" w:val="single"/>
              <w:right w:color="000000" w:sz="6" w:val="single"/>
            </w:tcBorders>
            <w:shd w:fill="FFFFFF" w:val="clear"/>
            <w:vAlign w:val="center"/>
          </w:tcPr>
          <w:p w14:paraId="FA2A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FB2A0000">
            <w:pPr>
              <w:ind/>
              <w:jc w:val="right"/>
              <w:rPr>
                <w:rFonts w:ascii="Times New Roman" w:hAnsi="Times New Roman"/>
                <w:color w:val="000000"/>
                <w:sz w:val="20"/>
              </w:rPr>
            </w:pPr>
            <w:r>
              <w:rPr>
                <w:rFonts w:ascii="Times New Roman" w:hAnsi="Times New Roman"/>
                <w:color w:val="000000"/>
                <w:sz w:val="20"/>
              </w:rPr>
              <w:t>77 974,4</w:t>
            </w:r>
          </w:p>
        </w:tc>
        <w:tc>
          <w:tcPr>
            <w:tcW w:type="dxa" w:w="735"/>
            <w:tcBorders>
              <w:top w:color="000000" w:sz="6" w:val="single"/>
              <w:left w:color="000000" w:sz="6" w:val="single"/>
              <w:bottom w:color="000000" w:sz="6" w:val="single"/>
              <w:right w:color="000000" w:sz="6" w:val="single"/>
            </w:tcBorders>
            <w:shd w:fill="FFFFFF" w:val="clear"/>
            <w:vAlign w:val="center"/>
          </w:tcPr>
          <w:p w14:paraId="FC2A0000">
            <w:pPr>
              <w:ind/>
              <w:jc w:val="right"/>
              <w:rPr>
                <w:rFonts w:ascii="Times New Roman" w:hAnsi="Times New Roman"/>
                <w:color w:val="000000"/>
                <w:sz w:val="20"/>
              </w:rPr>
            </w:pPr>
            <w:r>
              <w:rPr>
                <w:rFonts w:ascii="Times New Roman" w:hAnsi="Times New Roman"/>
                <w:color w:val="000000"/>
                <w:sz w:val="20"/>
              </w:rPr>
              <w:t>77 993,0</w:t>
            </w:r>
          </w:p>
        </w:tc>
        <w:tc>
          <w:tcPr>
            <w:tcW w:type="dxa" w:w="867"/>
            <w:tcBorders>
              <w:top w:color="000000" w:sz="6" w:val="single"/>
              <w:left w:color="000000" w:sz="6" w:val="single"/>
              <w:bottom w:color="000000" w:sz="6" w:val="single"/>
              <w:right w:color="000000" w:sz="6" w:val="single"/>
            </w:tcBorders>
            <w:shd w:fill="FFFFFF" w:val="clear"/>
            <w:vAlign w:val="center"/>
          </w:tcPr>
          <w:p w14:paraId="FD2A0000">
            <w:pPr>
              <w:ind/>
              <w:jc w:val="right"/>
              <w:rPr>
                <w:rFonts w:ascii="Times New Roman" w:hAnsi="Times New Roman"/>
                <w:color w:val="000000"/>
                <w:sz w:val="20"/>
              </w:rPr>
            </w:pPr>
            <w:r>
              <w:rPr>
                <w:rFonts w:ascii="Times New Roman" w:hAnsi="Times New Roman"/>
                <w:color w:val="000000"/>
                <w:sz w:val="20"/>
              </w:rPr>
              <w:t>77 232,9</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FE2A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FF2A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002B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012B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022B0000">
            <w:pPr>
              <w:ind/>
              <w:jc w:val="center"/>
              <w:rPr>
                <w:rFonts w:ascii="Times New Roman" w:hAnsi="Times New Roman"/>
                <w:color w:val="000000"/>
                <w:sz w:val="20"/>
              </w:rPr>
            </w:pPr>
            <w:r>
              <w:rPr>
                <w:rFonts w:ascii="Times New Roman" w:hAnsi="Times New Roman"/>
                <w:color w:val="000000"/>
                <w:sz w:val="20"/>
              </w:rPr>
              <w:t>03 1 21 00000</w:t>
            </w:r>
          </w:p>
        </w:tc>
        <w:tc>
          <w:tcPr>
            <w:tcW w:type="dxa" w:w="550"/>
            <w:tcBorders>
              <w:top w:color="000000" w:sz="6" w:val="single"/>
              <w:left w:color="000000" w:sz="6" w:val="single"/>
              <w:bottom w:color="000000" w:sz="6" w:val="single"/>
              <w:right w:color="000000" w:sz="6" w:val="single"/>
            </w:tcBorders>
            <w:vAlign w:val="center"/>
          </w:tcPr>
          <w:p w14:paraId="032B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042B0000">
            <w:pPr>
              <w:ind/>
              <w:jc w:val="right"/>
              <w:rPr>
                <w:rFonts w:ascii="Times New Roman" w:hAnsi="Times New Roman"/>
                <w:color w:val="000000"/>
                <w:sz w:val="20"/>
              </w:rPr>
            </w:pPr>
            <w:r>
              <w:rPr>
                <w:rFonts w:ascii="Times New Roman" w:hAnsi="Times New Roman"/>
                <w:color w:val="000000"/>
                <w:sz w:val="20"/>
              </w:rPr>
              <w:t>35 479,3</w:t>
            </w:r>
          </w:p>
        </w:tc>
        <w:tc>
          <w:tcPr>
            <w:tcW w:type="dxa" w:w="735"/>
            <w:tcBorders>
              <w:top w:color="000000" w:sz="6" w:val="single"/>
              <w:left w:color="000000" w:sz="6" w:val="single"/>
              <w:bottom w:color="000000" w:sz="6" w:val="single"/>
              <w:right w:color="000000" w:sz="6" w:val="single"/>
            </w:tcBorders>
            <w:vAlign w:val="center"/>
          </w:tcPr>
          <w:p w14:paraId="052B0000">
            <w:pPr>
              <w:ind/>
              <w:jc w:val="right"/>
              <w:rPr>
                <w:rFonts w:ascii="Times New Roman" w:hAnsi="Times New Roman"/>
                <w:color w:val="000000"/>
                <w:sz w:val="20"/>
              </w:rPr>
            </w:pPr>
            <w:r>
              <w:rPr>
                <w:rFonts w:ascii="Times New Roman" w:hAnsi="Times New Roman"/>
                <w:color w:val="000000"/>
                <w:sz w:val="20"/>
              </w:rPr>
              <w:t>35 171,9</w:t>
            </w:r>
          </w:p>
        </w:tc>
        <w:tc>
          <w:tcPr>
            <w:tcW w:type="dxa" w:w="867"/>
            <w:tcBorders>
              <w:top w:color="000000" w:sz="6" w:val="single"/>
              <w:left w:color="000000" w:sz="6" w:val="single"/>
              <w:bottom w:color="000000" w:sz="6" w:val="single"/>
              <w:right w:color="000000" w:sz="6" w:val="single"/>
            </w:tcBorders>
            <w:vAlign w:val="center"/>
          </w:tcPr>
          <w:p w14:paraId="062B0000">
            <w:pPr>
              <w:ind/>
              <w:jc w:val="right"/>
              <w:rPr>
                <w:rFonts w:ascii="Times New Roman" w:hAnsi="Times New Roman"/>
                <w:color w:val="000000"/>
                <w:sz w:val="20"/>
              </w:rPr>
            </w:pPr>
            <w:r>
              <w:rPr>
                <w:rFonts w:ascii="Times New Roman" w:hAnsi="Times New Roman"/>
                <w:color w:val="000000"/>
                <w:sz w:val="20"/>
              </w:rPr>
              <w:t>34 411,8</w:t>
            </w:r>
          </w:p>
        </w:tc>
      </w:tr>
      <w:tr>
        <w:trPr>
          <w:trHeight w:hRule="exact" w:val="412"/>
        </w:trPr>
        <w:tc>
          <w:tcPr>
            <w:tcW w:type="dxa" w:w="3731"/>
            <w:tcBorders>
              <w:top w:color="000000" w:sz="6" w:val="single"/>
              <w:left w:color="000000" w:sz="6" w:val="single"/>
              <w:bottom w:color="000000" w:sz="6" w:val="single"/>
              <w:right w:color="000000" w:sz="6" w:val="single"/>
            </w:tcBorders>
            <w:vAlign w:val="top"/>
          </w:tcPr>
          <w:p w14:paraId="072B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082B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092B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0A2B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0B2B0000">
            <w:pPr>
              <w:ind/>
              <w:jc w:val="center"/>
              <w:rPr>
                <w:rFonts w:ascii="Times New Roman" w:hAnsi="Times New Roman"/>
                <w:color w:val="000000"/>
                <w:sz w:val="20"/>
              </w:rPr>
            </w:pPr>
            <w:r>
              <w:rPr>
                <w:rFonts w:ascii="Times New Roman" w:hAnsi="Times New Roman"/>
                <w:color w:val="000000"/>
                <w:sz w:val="20"/>
              </w:rPr>
              <w:t>03 1 21 00000</w:t>
            </w:r>
          </w:p>
        </w:tc>
        <w:tc>
          <w:tcPr>
            <w:tcW w:type="dxa" w:w="550"/>
            <w:tcBorders>
              <w:top w:color="000000" w:sz="6" w:val="single"/>
              <w:left w:color="000000" w:sz="6" w:val="single"/>
              <w:bottom w:color="000000" w:sz="6" w:val="single"/>
              <w:right w:color="000000" w:sz="6" w:val="single"/>
            </w:tcBorders>
            <w:vAlign w:val="center"/>
          </w:tcPr>
          <w:p w14:paraId="0C2B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0D2B0000">
            <w:pPr>
              <w:ind/>
              <w:jc w:val="right"/>
              <w:rPr>
                <w:rFonts w:ascii="Times New Roman" w:hAnsi="Times New Roman"/>
                <w:color w:val="000000"/>
                <w:sz w:val="20"/>
              </w:rPr>
            </w:pPr>
            <w:r>
              <w:rPr>
                <w:rFonts w:ascii="Times New Roman" w:hAnsi="Times New Roman"/>
                <w:color w:val="000000"/>
                <w:sz w:val="20"/>
              </w:rPr>
              <w:t>6 658,6</w:t>
            </w:r>
          </w:p>
        </w:tc>
        <w:tc>
          <w:tcPr>
            <w:tcW w:type="dxa" w:w="735"/>
            <w:tcBorders>
              <w:top w:color="000000" w:sz="6" w:val="single"/>
              <w:left w:color="000000" w:sz="6" w:val="single"/>
              <w:bottom w:color="000000" w:sz="6" w:val="single"/>
              <w:right w:color="000000" w:sz="6" w:val="single"/>
            </w:tcBorders>
            <w:vAlign w:val="center"/>
          </w:tcPr>
          <w:p w14:paraId="0E2B0000">
            <w:pPr>
              <w:ind/>
              <w:jc w:val="right"/>
              <w:rPr>
                <w:rFonts w:ascii="Times New Roman" w:hAnsi="Times New Roman"/>
                <w:color w:val="000000"/>
                <w:sz w:val="20"/>
              </w:rPr>
            </w:pPr>
            <w:r>
              <w:rPr>
                <w:rFonts w:ascii="Times New Roman" w:hAnsi="Times New Roman"/>
                <w:color w:val="000000"/>
                <w:sz w:val="20"/>
              </w:rPr>
              <w:t>6 351,1</w:t>
            </w:r>
          </w:p>
        </w:tc>
        <w:tc>
          <w:tcPr>
            <w:tcW w:type="dxa" w:w="867"/>
            <w:tcBorders>
              <w:top w:color="000000" w:sz="6" w:val="single"/>
              <w:left w:color="000000" w:sz="6" w:val="single"/>
              <w:bottom w:color="000000" w:sz="6" w:val="single"/>
              <w:right w:color="000000" w:sz="6" w:val="single"/>
            </w:tcBorders>
            <w:vAlign w:val="center"/>
          </w:tcPr>
          <w:p w14:paraId="0F2B0000">
            <w:pPr>
              <w:ind/>
              <w:jc w:val="right"/>
              <w:rPr>
                <w:rFonts w:ascii="Times New Roman" w:hAnsi="Times New Roman"/>
                <w:color w:val="000000"/>
                <w:sz w:val="20"/>
              </w:rPr>
            </w:pPr>
            <w:r>
              <w:rPr>
                <w:rFonts w:ascii="Times New Roman" w:hAnsi="Times New Roman"/>
                <w:color w:val="000000"/>
                <w:sz w:val="20"/>
              </w:rPr>
              <w:t>6 201,1</w:t>
            </w:r>
          </w:p>
        </w:tc>
      </w:tr>
      <w:tr>
        <w:trPr>
          <w:trHeight w:hRule="exact" w:val="675"/>
        </w:trPr>
        <w:tc>
          <w:tcPr>
            <w:tcW w:type="dxa" w:w="3731"/>
            <w:tcBorders>
              <w:top w:color="000000" w:sz="6" w:val="single"/>
              <w:left w:color="000000" w:sz="6" w:val="single"/>
              <w:bottom w:color="000000" w:sz="6" w:val="single"/>
              <w:right w:color="000000" w:sz="6" w:val="single"/>
            </w:tcBorders>
            <w:vAlign w:val="top"/>
          </w:tcPr>
          <w:p w14:paraId="102B0000">
            <w:pPr>
              <w:rPr>
                <w:rFonts w:ascii="Times New Roman" w:hAnsi="Times New Roman"/>
                <w:color w:val="000000"/>
                <w:sz w:val="20"/>
              </w:rPr>
            </w:pPr>
            <w:r>
              <w:rPr>
                <w:rFonts w:ascii="Times New Roman" w:hAnsi="Times New Roman"/>
                <w:color w:val="000000"/>
                <w:sz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112B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122B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132B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142B0000">
            <w:pPr>
              <w:ind/>
              <w:jc w:val="center"/>
              <w:rPr>
                <w:rFonts w:ascii="Times New Roman" w:hAnsi="Times New Roman"/>
                <w:color w:val="000000"/>
                <w:sz w:val="20"/>
              </w:rPr>
            </w:pPr>
            <w:r>
              <w:rPr>
                <w:rFonts w:ascii="Times New Roman" w:hAnsi="Times New Roman"/>
                <w:color w:val="000000"/>
                <w:sz w:val="20"/>
              </w:rPr>
              <w:t>03 1 21 00000</w:t>
            </w:r>
          </w:p>
        </w:tc>
        <w:tc>
          <w:tcPr>
            <w:tcW w:type="dxa" w:w="550"/>
            <w:tcBorders>
              <w:top w:color="000000" w:sz="6" w:val="single"/>
              <w:left w:color="000000" w:sz="6" w:val="single"/>
              <w:bottom w:color="000000" w:sz="6" w:val="single"/>
              <w:right w:color="000000" w:sz="6" w:val="single"/>
            </w:tcBorders>
            <w:vAlign w:val="center"/>
          </w:tcPr>
          <w:p w14:paraId="152B0000">
            <w:pPr>
              <w:ind/>
              <w:jc w:val="center"/>
              <w:rPr>
                <w:rFonts w:ascii="Times New Roman" w:hAnsi="Times New Roman"/>
                <w:color w:val="000000"/>
                <w:sz w:val="20"/>
              </w:rPr>
            </w:pPr>
            <w:r>
              <w:rPr>
                <w:rFonts w:ascii="Times New Roman" w:hAnsi="Times New Roman"/>
                <w:color w:val="000000"/>
                <w:sz w:val="20"/>
              </w:rPr>
              <w:t>611</w:t>
            </w:r>
          </w:p>
        </w:tc>
        <w:tc>
          <w:tcPr>
            <w:tcW w:type="dxa" w:w="818"/>
            <w:tcBorders>
              <w:top w:color="000000" w:sz="6" w:val="single"/>
              <w:left w:color="000000" w:sz="6" w:val="single"/>
              <w:bottom w:color="000000" w:sz="6" w:val="single"/>
              <w:right w:color="000000" w:sz="6" w:val="single"/>
            </w:tcBorders>
            <w:vAlign w:val="center"/>
          </w:tcPr>
          <w:p w14:paraId="162B0000">
            <w:pPr>
              <w:ind/>
              <w:jc w:val="right"/>
              <w:rPr>
                <w:rFonts w:ascii="Times New Roman" w:hAnsi="Times New Roman"/>
                <w:color w:val="000000"/>
                <w:sz w:val="20"/>
              </w:rPr>
            </w:pPr>
            <w:r>
              <w:rPr>
                <w:rFonts w:ascii="Times New Roman" w:hAnsi="Times New Roman"/>
                <w:color w:val="000000"/>
                <w:sz w:val="20"/>
              </w:rPr>
              <w:t>6 653,4</w:t>
            </w:r>
          </w:p>
        </w:tc>
        <w:tc>
          <w:tcPr>
            <w:tcW w:type="dxa" w:w="735"/>
            <w:tcBorders>
              <w:top w:color="000000" w:sz="6" w:val="single"/>
              <w:left w:color="000000" w:sz="6" w:val="single"/>
              <w:bottom w:color="000000" w:sz="6" w:val="single"/>
              <w:right w:color="000000" w:sz="6" w:val="single"/>
            </w:tcBorders>
            <w:vAlign w:val="center"/>
          </w:tcPr>
          <w:p w14:paraId="172B0000">
            <w:pPr>
              <w:ind/>
              <w:jc w:val="right"/>
              <w:rPr>
                <w:rFonts w:ascii="Times New Roman" w:hAnsi="Times New Roman"/>
                <w:color w:val="000000"/>
                <w:sz w:val="20"/>
              </w:rPr>
            </w:pPr>
            <w:r>
              <w:rPr>
                <w:rFonts w:ascii="Times New Roman" w:hAnsi="Times New Roman"/>
                <w:color w:val="000000"/>
                <w:sz w:val="20"/>
              </w:rPr>
              <w:t>6 251,1</w:t>
            </w:r>
          </w:p>
        </w:tc>
        <w:tc>
          <w:tcPr>
            <w:tcW w:type="dxa" w:w="867"/>
            <w:tcBorders>
              <w:top w:color="000000" w:sz="6" w:val="single"/>
              <w:left w:color="000000" w:sz="6" w:val="single"/>
              <w:bottom w:color="000000" w:sz="6" w:val="single"/>
              <w:right w:color="000000" w:sz="6" w:val="single"/>
            </w:tcBorders>
            <w:vAlign w:val="center"/>
          </w:tcPr>
          <w:p w14:paraId="182B0000">
            <w:pPr>
              <w:ind/>
              <w:jc w:val="right"/>
              <w:rPr>
                <w:rFonts w:ascii="Times New Roman" w:hAnsi="Times New Roman"/>
                <w:color w:val="000000"/>
                <w:sz w:val="20"/>
              </w:rPr>
            </w:pPr>
            <w:r>
              <w:rPr>
                <w:rFonts w:ascii="Times New Roman" w:hAnsi="Times New Roman"/>
                <w:color w:val="000000"/>
                <w:sz w:val="20"/>
              </w:rPr>
              <w:t>6 201,1</w:t>
            </w:r>
          </w:p>
        </w:tc>
      </w:tr>
      <w:tr>
        <w:trPr>
          <w:trHeight w:hRule="exact" w:val="495"/>
        </w:trPr>
        <w:tc>
          <w:tcPr>
            <w:tcW w:type="dxa" w:w="3731"/>
            <w:tcBorders>
              <w:top w:color="000000" w:sz="6" w:val="single"/>
              <w:left w:color="000000" w:sz="6" w:val="single"/>
              <w:bottom w:color="000000" w:sz="6" w:val="single"/>
              <w:right w:color="000000" w:sz="6" w:val="single"/>
            </w:tcBorders>
            <w:vAlign w:val="top"/>
          </w:tcPr>
          <w:p w14:paraId="192B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1A2B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1B2B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1C2B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1D2B0000">
            <w:pPr>
              <w:ind/>
              <w:jc w:val="center"/>
              <w:rPr>
                <w:rFonts w:ascii="Times New Roman" w:hAnsi="Times New Roman"/>
                <w:color w:val="000000"/>
                <w:sz w:val="20"/>
              </w:rPr>
            </w:pPr>
            <w:r>
              <w:rPr>
                <w:rFonts w:ascii="Times New Roman" w:hAnsi="Times New Roman"/>
                <w:color w:val="000000"/>
                <w:sz w:val="20"/>
              </w:rPr>
              <w:t>03 1 21 00000</w:t>
            </w:r>
          </w:p>
        </w:tc>
        <w:tc>
          <w:tcPr>
            <w:tcW w:type="dxa" w:w="550"/>
            <w:tcBorders>
              <w:top w:color="000000" w:sz="6" w:val="single"/>
              <w:left w:color="000000" w:sz="6" w:val="single"/>
              <w:bottom w:color="000000" w:sz="6" w:val="single"/>
              <w:right w:color="000000" w:sz="6" w:val="single"/>
            </w:tcBorders>
            <w:vAlign w:val="center"/>
          </w:tcPr>
          <w:p w14:paraId="1E2B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1F2B0000">
            <w:pPr>
              <w:ind/>
              <w:jc w:val="right"/>
              <w:rPr>
                <w:rFonts w:ascii="Times New Roman" w:hAnsi="Times New Roman"/>
                <w:color w:val="000000"/>
                <w:sz w:val="20"/>
              </w:rPr>
            </w:pPr>
            <w:r>
              <w:rPr>
                <w:rFonts w:ascii="Times New Roman" w:hAnsi="Times New Roman"/>
                <w:color w:val="000000"/>
                <w:sz w:val="20"/>
              </w:rPr>
              <w:t>5,2</w:t>
            </w:r>
          </w:p>
        </w:tc>
        <w:tc>
          <w:tcPr>
            <w:tcW w:type="dxa" w:w="735"/>
            <w:tcBorders>
              <w:top w:color="000000" w:sz="6" w:val="single"/>
              <w:left w:color="000000" w:sz="6" w:val="single"/>
              <w:bottom w:color="000000" w:sz="6" w:val="single"/>
              <w:right w:color="000000" w:sz="6" w:val="single"/>
            </w:tcBorders>
            <w:vAlign w:val="center"/>
          </w:tcPr>
          <w:p w14:paraId="202B0000">
            <w:pPr>
              <w:ind/>
              <w:jc w:val="right"/>
              <w:rPr>
                <w:rFonts w:ascii="Times New Roman" w:hAnsi="Times New Roman"/>
                <w:color w:val="000000"/>
                <w:sz w:val="20"/>
              </w:rPr>
            </w:pPr>
            <w:r>
              <w:rPr>
                <w:rFonts w:ascii="Times New Roman" w:hAnsi="Times New Roman"/>
                <w:color w:val="000000"/>
                <w:sz w:val="20"/>
              </w:rPr>
              <w:t>100,0</w:t>
            </w:r>
          </w:p>
        </w:tc>
        <w:tc>
          <w:tcPr>
            <w:tcW w:type="dxa" w:w="867"/>
            <w:tcBorders>
              <w:top w:color="000000" w:sz="6" w:val="single"/>
              <w:left w:color="000000" w:sz="6" w:val="single"/>
              <w:bottom w:color="000000" w:sz="6" w:val="single"/>
              <w:right w:color="000000" w:sz="6" w:val="single"/>
            </w:tcBorders>
            <w:vAlign w:val="center"/>
          </w:tcPr>
          <w:p w14:paraId="212B0000">
            <w:pPr>
              <w:ind/>
              <w:jc w:val="right"/>
              <w:rPr>
                <w:rFonts w:ascii="Times New Roman" w:hAnsi="Times New Roman"/>
                <w:color w:val="000000"/>
                <w:sz w:val="20"/>
              </w:rPr>
            </w:pPr>
          </w:p>
        </w:tc>
      </w:tr>
      <w:tr>
        <w:trPr>
          <w:trHeight w:hRule="exact" w:val="435"/>
        </w:trPr>
        <w:tc>
          <w:tcPr>
            <w:tcW w:type="dxa" w:w="3731"/>
            <w:tcBorders>
              <w:top w:color="000000" w:sz="6" w:val="single"/>
              <w:left w:color="000000" w:sz="6" w:val="single"/>
              <w:bottom w:color="000000" w:sz="6" w:val="single"/>
              <w:right w:color="000000" w:sz="6" w:val="single"/>
            </w:tcBorders>
            <w:vAlign w:val="top"/>
          </w:tcPr>
          <w:p w14:paraId="222B0000">
            <w:pPr>
              <w:rPr>
                <w:rFonts w:ascii="Times New Roman" w:hAnsi="Times New Roman"/>
                <w:color w:val="000000"/>
                <w:sz w:val="20"/>
              </w:rPr>
            </w:pPr>
            <w:r>
              <w:rPr>
                <w:rFonts w:ascii="Times New Roman" w:hAnsi="Times New Roman"/>
                <w:color w:val="000000"/>
                <w:sz w:val="20"/>
              </w:rPr>
              <w:t>Субсидии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232B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242B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252B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262B0000">
            <w:pPr>
              <w:ind/>
              <w:jc w:val="center"/>
              <w:rPr>
                <w:rFonts w:ascii="Times New Roman" w:hAnsi="Times New Roman"/>
                <w:color w:val="000000"/>
                <w:sz w:val="20"/>
              </w:rPr>
            </w:pPr>
            <w:r>
              <w:rPr>
                <w:rFonts w:ascii="Times New Roman" w:hAnsi="Times New Roman"/>
                <w:color w:val="000000"/>
                <w:sz w:val="20"/>
              </w:rPr>
              <w:t>03 1 21 00000</w:t>
            </w:r>
          </w:p>
        </w:tc>
        <w:tc>
          <w:tcPr>
            <w:tcW w:type="dxa" w:w="550"/>
            <w:tcBorders>
              <w:top w:color="000000" w:sz="6" w:val="single"/>
              <w:left w:color="000000" w:sz="6" w:val="single"/>
              <w:bottom w:color="000000" w:sz="6" w:val="single"/>
              <w:right w:color="000000" w:sz="6" w:val="single"/>
            </w:tcBorders>
            <w:vAlign w:val="center"/>
          </w:tcPr>
          <w:p w14:paraId="272B0000">
            <w:pPr>
              <w:ind/>
              <w:jc w:val="center"/>
              <w:rPr>
                <w:rFonts w:ascii="Times New Roman" w:hAnsi="Times New Roman"/>
                <w:color w:val="000000"/>
                <w:sz w:val="20"/>
              </w:rPr>
            </w:pPr>
            <w:r>
              <w:rPr>
                <w:rFonts w:ascii="Times New Roman" w:hAnsi="Times New Roman"/>
                <w:color w:val="000000"/>
                <w:sz w:val="20"/>
              </w:rPr>
              <w:t>620</w:t>
            </w:r>
          </w:p>
        </w:tc>
        <w:tc>
          <w:tcPr>
            <w:tcW w:type="dxa" w:w="818"/>
            <w:tcBorders>
              <w:top w:color="000000" w:sz="6" w:val="single"/>
              <w:left w:color="000000" w:sz="6" w:val="single"/>
              <w:bottom w:color="000000" w:sz="6" w:val="single"/>
              <w:right w:color="000000" w:sz="6" w:val="single"/>
            </w:tcBorders>
            <w:vAlign w:val="center"/>
          </w:tcPr>
          <w:p w14:paraId="282B0000">
            <w:pPr>
              <w:ind/>
              <w:jc w:val="right"/>
              <w:rPr>
                <w:rFonts w:ascii="Times New Roman" w:hAnsi="Times New Roman"/>
                <w:color w:val="000000"/>
                <w:sz w:val="20"/>
              </w:rPr>
            </w:pPr>
            <w:r>
              <w:rPr>
                <w:rFonts w:ascii="Times New Roman" w:hAnsi="Times New Roman"/>
                <w:color w:val="000000"/>
                <w:sz w:val="20"/>
              </w:rPr>
              <w:t>28 820,7</w:t>
            </w:r>
          </w:p>
        </w:tc>
        <w:tc>
          <w:tcPr>
            <w:tcW w:type="dxa" w:w="735"/>
            <w:tcBorders>
              <w:top w:color="000000" w:sz="6" w:val="single"/>
              <w:left w:color="000000" w:sz="6" w:val="single"/>
              <w:bottom w:color="000000" w:sz="6" w:val="single"/>
              <w:right w:color="000000" w:sz="6" w:val="single"/>
            </w:tcBorders>
            <w:vAlign w:val="center"/>
          </w:tcPr>
          <w:p w14:paraId="292B0000">
            <w:pPr>
              <w:ind/>
              <w:jc w:val="right"/>
              <w:rPr>
                <w:rFonts w:ascii="Times New Roman" w:hAnsi="Times New Roman"/>
                <w:color w:val="000000"/>
                <w:sz w:val="20"/>
              </w:rPr>
            </w:pPr>
            <w:r>
              <w:rPr>
                <w:rFonts w:ascii="Times New Roman" w:hAnsi="Times New Roman"/>
                <w:color w:val="000000"/>
                <w:sz w:val="20"/>
              </w:rPr>
              <w:t>28 820,8</w:t>
            </w:r>
          </w:p>
        </w:tc>
        <w:tc>
          <w:tcPr>
            <w:tcW w:type="dxa" w:w="867"/>
            <w:tcBorders>
              <w:top w:color="000000" w:sz="6" w:val="single"/>
              <w:left w:color="000000" w:sz="6" w:val="single"/>
              <w:bottom w:color="000000" w:sz="6" w:val="single"/>
              <w:right w:color="000000" w:sz="6" w:val="single"/>
            </w:tcBorders>
            <w:vAlign w:val="center"/>
          </w:tcPr>
          <w:p w14:paraId="2A2B0000">
            <w:pPr>
              <w:ind/>
              <w:jc w:val="right"/>
              <w:rPr>
                <w:rFonts w:ascii="Times New Roman" w:hAnsi="Times New Roman"/>
                <w:color w:val="000000"/>
                <w:sz w:val="20"/>
              </w:rPr>
            </w:pPr>
            <w:r>
              <w:rPr>
                <w:rFonts w:ascii="Times New Roman" w:hAnsi="Times New Roman"/>
                <w:color w:val="000000"/>
                <w:sz w:val="20"/>
              </w:rPr>
              <w:t>28 210,7</w:t>
            </w:r>
          </w:p>
        </w:tc>
      </w:tr>
      <w:tr>
        <w:trPr>
          <w:trHeight w:hRule="exact" w:val="1468"/>
        </w:trPr>
        <w:tc>
          <w:tcPr>
            <w:tcW w:type="dxa" w:w="3731"/>
            <w:tcBorders>
              <w:top w:color="000000" w:sz="6" w:val="single"/>
              <w:left w:color="000000" w:sz="6" w:val="single"/>
              <w:bottom w:color="000000" w:sz="6" w:val="single"/>
              <w:right w:color="000000" w:sz="6" w:val="single"/>
            </w:tcBorders>
            <w:vAlign w:val="top"/>
          </w:tcPr>
          <w:p w14:paraId="2B2B0000">
            <w:pPr>
              <w:rPr>
                <w:rFonts w:ascii="Times New Roman" w:hAnsi="Times New Roman"/>
                <w:color w:val="000000"/>
                <w:sz w:val="20"/>
              </w:rPr>
            </w:pPr>
            <w:r>
              <w:rPr>
                <w:rFonts w:ascii="Times New Roman" w:hAnsi="Times New Roman"/>
                <w:color w:val="000000"/>
                <w:sz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2C2B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2D2B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2E2B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2F2B0000">
            <w:pPr>
              <w:ind/>
              <w:jc w:val="center"/>
              <w:rPr>
                <w:rFonts w:ascii="Times New Roman" w:hAnsi="Times New Roman"/>
                <w:color w:val="000000"/>
                <w:sz w:val="20"/>
              </w:rPr>
            </w:pPr>
            <w:r>
              <w:rPr>
                <w:rFonts w:ascii="Times New Roman" w:hAnsi="Times New Roman"/>
                <w:color w:val="000000"/>
                <w:sz w:val="20"/>
              </w:rPr>
              <w:t>03 1 21 00000</w:t>
            </w:r>
          </w:p>
        </w:tc>
        <w:tc>
          <w:tcPr>
            <w:tcW w:type="dxa" w:w="550"/>
            <w:tcBorders>
              <w:top w:color="000000" w:sz="6" w:val="single"/>
              <w:left w:color="000000" w:sz="6" w:val="single"/>
              <w:bottom w:color="000000" w:sz="6" w:val="single"/>
              <w:right w:color="000000" w:sz="6" w:val="single"/>
            </w:tcBorders>
            <w:vAlign w:val="center"/>
          </w:tcPr>
          <w:p w14:paraId="302B0000">
            <w:pPr>
              <w:ind/>
              <w:jc w:val="center"/>
              <w:rPr>
                <w:rFonts w:ascii="Times New Roman" w:hAnsi="Times New Roman"/>
                <w:color w:val="000000"/>
                <w:sz w:val="20"/>
              </w:rPr>
            </w:pPr>
            <w:r>
              <w:rPr>
                <w:rFonts w:ascii="Times New Roman" w:hAnsi="Times New Roman"/>
                <w:color w:val="000000"/>
                <w:sz w:val="20"/>
              </w:rPr>
              <w:t>621</w:t>
            </w:r>
          </w:p>
        </w:tc>
        <w:tc>
          <w:tcPr>
            <w:tcW w:type="dxa" w:w="818"/>
            <w:tcBorders>
              <w:top w:color="000000" w:sz="6" w:val="single"/>
              <w:left w:color="000000" w:sz="6" w:val="single"/>
              <w:bottom w:color="000000" w:sz="6" w:val="single"/>
              <w:right w:color="000000" w:sz="6" w:val="single"/>
            </w:tcBorders>
            <w:vAlign w:val="center"/>
          </w:tcPr>
          <w:p w14:paraId="312B0000">
            <w:pPr>
              <w:ind/>
              <w:jc w:val="right"/>
              <w:rPr>
                <w:rFonts w:ascii="Times New Roman" w:hAnsi="Times New Roman"/>
                <w:color w:val="000000"/>
                <w:sz w:val="20"/>
              </w:rPr>
            </w:pPr>
            <w:r>
              <w:rPr>
                <w:rFonts w:ascii="Times New Roman" w:hAnsi="Times New Roman"/>
                <w:color w:val="000000"/>
                <w:sz w:val="20"/>
              </w:rPr>
              <w:t>28 801,6</w:t>
            </w:r>
          </w:p>
        </w:tc>
        <w:tc>
          <w:tcPr>
            <w:tcW w:type="dxa" w:w="735"/>
            <w:tcBorders>
              <w:top w:color="000000" w:sz="6" w:val="single"/>
              <w:left w:color="000000" w:sz="6" w:val="single"/>
              <w:bottom w:color="000000" w:sz="6" w:val="single"/>
              <w:right w:color="000000" w:sz="6" w:val="single"/>
            </w:tcBorders>
            <w:vAlign w:val="center"/>
          </w:tcPr>
          <w:p w14:paraId="322B0000">
            <w:pPr>
              <w:ind/>
              <w:jc w:val="right"/>
              <w:rPr>
                <w:rFonts w:ascii="Times New Roman" w:hAnsi="Times New Roman"/>
                <w:color w:val="000000"/>
                <w:sz w:val="20"/>
              </w:rPr>
            </w:pPr>
            <w:r>
              <w:rPr>
                <w:rFonts w:ascii="Times New Roman" w:hAnsi="Times New Roman"/>
                <w:color w:val="000000"/>
                <w:sz w:val="20"/>
              </w:rPr>
              <w:t>28 502,7</w:t>
            </w:r>
          </w:p>
        </w:tc>
        <w:tc>
          <w:tcPr>
            <w:tcW w:type="dxa" w:w="867"/>
            <w:tcBorders>
              <w:top w:color="000000" w:sz="6" w:val="single"/>
              <w:left w:color="000000" w:sz="6" w:val="single"/>
              <w:bottom w:color="000000" w:sz="6" w:val="single"/>
              <w:right w:color="000000" w:sz="6" w:val="single"/>
            </w:tcBorders>
            <w:vAlign w:val="center"/>
          </w:tcPr>
          <w:p w14:paraId="332B0000">
            <w:pPr>
              <w:ind/>
              <w:jc w:val="right"/>
              <w:rPr>
                <w:rFonts w:ascii="Times New Roman" w:hAnsi="Times New Roman"/>
                <w:color w:val="000000"/>
                <w:sz w:val="20"/>
              </w:rPr>
            </w:pPr>
            <w:r>
              <w:rPr>
                <w:rFonts w:ascii="Times New Roman" w:hAnsi="Times New Roman"/>
                <w:color w:val="000000"/>
                <w:sz w:val="20"/>
              </w:rPr>
              <w:t>28 210,7</w:t>
            </w:r>
          </w:p>
        </w:tc>
      </w:tr>
      <w:tr>
        <w:trPr>
          <w:trHeight w:hRule="exact" w:val="615"/>
        </w:trPr>
        <w:tc>
          <w:tcPr>
            <w:tcW w:type="dxa" w:w="3731"/>
            <w:tcBorders>
              <w:top w:color="000000" w:sz="6" w:val="single"/>
              <w:left w:color="000000" w:sz="6" w:val="single"/>
              <w:bottom w:color="000000" w:sz="6" w:val="single"/>
              <w:right w:color="000000" w:sz="6" w:val="single"/>
            </w:tcBorders>
            <w:vAlign w:val="top"/>
          </w:tcPr>
          <w:p w14:paraId="342B0000">
            <w:pPr>
              <w:rPr>
                <w:rFonts w:ascii="Times New Roman" w:hAnsi="Times New Roman"/>
                <w:color w:val="000000"/>
                <w:sz w:val="20"/>
              </w:rPr>
            </w:pPr>
            <w:r>
              <w:rPr>
                <w:rFonts w:ascii="Times New Roman" w:hAnsi="Times New Roman"/>
                <w:color w:val="000000"/>
                <w:sz w:val="20"/>
              </w:rPr>
              <w:t>Субсидии автономным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352B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362B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372B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382B0000">
            <w:pPr>
              <w:ind/>
              <w:jc w:val="center"/>
              <w:rPr>
                <w:rFonts w:ascii="Times New Roman" w:hAnsi="Times New Roman"/>
                <w:color w:val="000000"/>
                <w:sz w:val="20"/>
              </w:rPr>
            </w:pPr>
            <w:r>
              <w:rPr>
                <w:rFonts w:ascii="Times New Roman" w:hAnsi="Times New Roman"/>
                <w:color w:val="000000"/>
                <w:sz w:val="20"/>
              </w:rPr>
              <w:t>03 1 21 00000</w:t>
            </w:r>
          </w:p>
        </w:tc>
        <w:tc>
          <w:tcPr>
            <w:tcW w:type="dxa" w:w="550"/>
            <w:tcBorders>
              <w:top w:color="000000" w:sz="6" w:val="single"/>
              <w:left w:color="000000" w:sz="6" w:val="single"/>
              <w:bottom w:color="000000" w:sz="6" w:val="single"/>
              <w:right w:color="000000" w:sz="6" w:val="single"/>
            </w:tcBorders>
            <w:vAlign w:val="center"/>
          </w:tcPr>
          <w:p w14:paraId="392B0000">
            <w:pPr>
              <w:ind/>
              <w:jc w:val="center"/>
              <w:rPr>
                <w:rFonts w:ascii="Times New Roman" w:hAnsi="Times New Roman"/>
                <w:color w:val="000000"/>
                <w:sz w:val="20"/>
              </w:rPr>
            </w:pPr>
            <w:r>
              <w:rPr>
                <w:rFonts w:ascii="Times New Roman" w:hAnsi="Times New Roman"/>
                <w:color w:val="000000"/>
                <w:sz w:val="20"/>
              </w:rPr>
              <w:t>622</w:t>
            </w:r>
          </w:p>
        </w:tc>
        <w:tc>
          <w:tcPr>
            <w:tcW w:type="dxa" w:w="818"/>
            <w:tcBorders>
              <w:top w:color="000000" w:sz="6" w:val="single"/>
              <w:left w:color="000000" w:sz="6" w:val="single"/>
              <w:bottom w:color="000000" w:sz="6" w:val="single"/>
              <w:right w:color="000000" w:sz="6" w:val="single"/>
            </w:tcBorders>
            <w:vAlign w:val="center"/>
          </w:tcPr>
          <w:p w14:paraId="3A2B0000">
            <w:pPr>
              <w:ind/>
              <w:jc w:val="right"/>
              <w:rPr>
                <w:rFonts w:ascii="Times New Roman" w:hAnsi="Times New Roman"/>
                <w:color w:val="000000"/>
                <w:sz w:val="20"/>
              </w:rPr>
            </w:pPr>
            <w:r>
              <w:rPr>
                <w:rFonts w:ascii="Times New Roman" w:hAnsi="Times New Roman"/>
                <w:color w:val="000000"/>
                <w:sz w:val="20"/>
              </w:rPr>
              <w:t>19,1</w:t>
            </w:r>
          </w:p>
        </w:tc>
        <w:tc>
          <w:tcPr>
            <w:tcW w:type="dxa" w:w="735"/>
            <w:tcBorders>
              <w:top w:color="000000" w:sz="6" w:val="single"/>
              <w:left w:color="000000" w:sz="6" w:val="single"/>
              <w:bottom w:color="000000" w:sz="6" w:val="single"/>
              <w:right w:color="000000" w:sz="6" w:val="single"/>
            </w:tcBorders>
            <w:vAlign w:val="center"/>
          </w:tcPr>
          <w:p w14:paraId="3B2B0000">
            <w:pPr>
              <w:ind/>
              <w:jc w:val="right"/>
              <w:rPr>
                <w:rFonts w:ascii="Times New Roman" w:hAnsi="Times New Roman"/>
                <w:color w:val="000000"/>
                <w:sz w:val="20"/>
              </w:rPr>
            </w:pPr>
            <w:r>
              <w:rPr>
                <w:rFonts w:ascii="Times New Roman" w:hAnsi="Times New Roman"/>
                <w:color w:val="000000"/>
                <w:sz w:val="20"/>
              </w:rPr>
              <w:t>318,1</w:t>
            </w:r>
          </w:p>
        </w:tc>
        <w:tc>
          <w:tcPr>
            <w:tcW w:type="dxa" w:w="867"/>
            <w:tcBorders>
              <w:top w:color="000000" w:sz="6" w:val="single"/>
              <w:left w:color="000000" w:sz="6" w:val="single"/>
              <w:bottom w:color="000000" w:sz="6" w:val="single"/>
              <w:right w:color="000000" w:sz="6" w:val="single"/>
            </w:tcBorders>
            <w:vAlign w:val="center"/>
          </w:tcPr>
          <w:p w14:paraId="3C2B0000">
            <w:pPr>
              <w:ind/>
              <w:jc w:val="right"/>
              <w:rPr>
                <w:rFonts w:ascii="Times New Roman" w:hAnsi="Times New Roman"/>
                <w:color w:val="000000"/>
                <w:sz w:val="20"/>
              </w:rPr>
            </w:pP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3D2B0000">
            <w:pPr>
              <w:rPr>
                <w:rFonts w:ascii="Times New Roman" w:hAnsi="Times New Roman"/>
                <w:color w:val="000000"/>
                <w:sz w:val="20"/>
              </w:rPr>
            </w:pPr>
            <w:r>
              <w:rPr>
                <w:rFonts w:ascii="Times New Roman" w:hAnsi="Times New Roman"/>
                <w:color w:val="000000"/>
                <w:sz w:val="20"/>
              </w:rPr>
              <w:t>Cофинансирование расходных обязательств ОМСУ, связанных с повышением оплаты труда работников учреждений культуры</w:t>
            </w:r>
          </w:p>
        </w:tc>
        <w:tc>
          <w:tcPr>
            <w:tcW w:type="dxa" w:w="700"/>
            <w:tcBorders>
              <w:top w:color="000000" w:sz="6" w:val="single"/>
              <w:left w:color="000000" w:sz="6" w:val="single"/>
              <w:bottom w:color="000000" w:sz="6" w:val="single"/>
              <w:right w:color="000000" w:sz="6" w:val="single"/>
            </w:tcBorders>
            <w:vAlign w:val="center"/>
          </w:tcPr>
          <w:p w14:paraId="3E2B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3F2B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402B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412B0000">
            <w:pPr>
              <w:ind/>
              <w:jc w:val="center"/>
              <w:rPr>
                <w:rFonts w:ascii="Times New Roman" w:hAnsi="Times New Roman"/>
                <w:color w:val="000000"/>
                <w:sz w:val="20"/>
              </w:rPr>
            </w:pPr>
            <w:r>
              <w:rPr>
                <w:rFonts w:ascii="Times New Roman" w:hAnsi="Times New Roman"/>
                <w:color w:val="000000"/>
                <w:sz w:val="20"/>
              </w:rPr>
              <w:t>03 1 21 S2690</w:t>
            </w:r>
          </w:p>
        </w:tc>
        <w:tc>
          <w:tcPr>
            <w:tcW w:type="dxa" w:w="550"/>
            <w:tcBorders>
              <w:top w:color="000000" w:sz="6" w:val="single"/>
              <w:left w:color="000000" w:sz="6" w:val="single"/>
              <w:bottom w:color="000000" w:sz="6" w:val="single"/>
              <w:right w:color="000000" w:sz="6" w:val="single"/>
            </w:tcBorders>
            <w:vAlign w:val="center"/>
          </w:tcPr>
          <w:p w14:paraId="422B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432B0000">
            <w:pPr>
              <w:ind/>
              <w:jc w:val="right"/>
              <w:rPr>
                <w:rFonts w:ascii="Times New Roman" w:hAnsi="Times New Roman"/>
                <w:color w:val="000000"/>
                <w:sz w:val="20"/>
              </w:rPr>
            </w:pPr>
            <w:r>
              <w:rPr>
                <w:rFonts w:ascii="Times New Roman" w:hAnsi="Times New Roman"/>
                <w:color w:val="000000"/>
                <w:sz w:val="20"/>
              </w:rPr>
              <w:t>29 749,1</w:t>
            </w:r>
          </w:p>
        </w:tc>
        <w:tc>
          <w:tcPr>
            <w:tcW w:type="dxa" w:w="735"/>
            <w:tcBorders>
              <w:top w:color="000000" w:sz="6" w:val="single"/>
              <w:left w:color="000000" w:sz="6" w:val="single"/>
              <w:bottom w:color="000000" w:sz="6" w:val="single"/>
              <w:right w:color="000000" w:sz="6" w:val="single"/>
            </w:tcBorders>
            <w:vAlign w:val="center"/>
          </w:tcPr>
          <w:p w14:paraId="442B0000">
            <w:pPr>
              <w:ind/>
              <w:jc w:val="right"/>
              <w:rPr>
                <w:rFonts w:ascii="Times New Roman" w:hAnsi="Times New Roman"/>
                <w:color w:val="000000"/>
                <w:sz w:val="20"/>
              </w:rPr>
            </w:pPr>
            <w:r>
              <w:rPr>
                <w:rFonts w:ascii="Times New Roman" w:hAnsi="Times New Roman"/>
                <w:color w:val="000000"/>
                <w:sz w:val="20"/>
              </w:rPr>
              <w:t>29 749,1</w:t>
            </w:r>
          </w:p>
        </w:tc>
        <w:tc>
          <w:tcPr>
            <w:tcW w:type="dxa" w:w="867"/>
            <w:tcBorders>
              <w:top w:color="000000" w:sz="6" w:val="single"/>
              <w:left w:color="000000" w:sz="6" w:val="single"/>
              <w:bottom w:color="000000" w:sz="6" w:val="single"/>
              <w:right w:color="000000" w:sz="6" w:val="single"/>
            </w:tcBorders>
            <w:vAlign w:val="center"/>
          </w:tcPr>
          <w:p w14:paraId="452B0000">
            <w:pPr>
              <w:ind/>
              <w:jc w:val="right"/>
              <w:rPr>
                <w:rFonts w:ascii="Times New Roman" w:hAnsi="Times New Roman"/>
                <w:color w:val="000000"/>
                <w:sz w:val="20"/>
              </w:rPr>
            </w:pPr>
            <w:r>
              <w:rPr>
                <w:rFonts w:ascii="Times New Roman" w:hAnsi="Times New Roman"/>
                <w:color w:val="000000"/>
                <w:sz w:val="20"/>
              </w:rPr>
              <w:t>29 749,1</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462B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472B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482B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492B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4A2B0000">
            <w:pPr>
              <w:ind/>
              <w:jc w:val="center"/>
              <w:rPr>
                <w:rFonts w:ascii="Times New Roman" w:hAnsi="Times New Roman"/>
                <w:color w:val="000000"/>
                <w:sz w:val="20"/>
              </w:rPr>
            </w:pPr>
            <w:r>
              <w:rPr>
                <w:rFonts w:ascii="Times New Roman" w:hAnsi="Times New Roman"/>
                <w:color w:val="000000"/>
                <w:sz w:val="20"/>
              </w:rPr>
              <w:t>03 1 21 S2690</w:t>
            </w:r>
          </w:p>
        </w:tc>
        <w:tc>
          <w:tcPr>
            <w:tcW w:type="dxa" w:w="550"/>
            <w:tcBorders>
              <w:top w:color="000000" w:sz="6" w:val="single"/>
              <w:left w:color="000000" w:sz="6" w:val="single"/>
              <w:bottom w:color="000000" w:sz="6" w:val="single"/>
              <w:right w:color="000000" w:sz="6" w:val="single"/>
            </w:tcBorders>
            <w:vAlign w:val="center"/>
          </w:tcPr>
          <w:p w14:paraId="4B2B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4C2B0000">
            <w:pPr>
              <w:ind/>
              <w:jc w:val="right"/>
              <w:rPr>
                <w:rFonts w:ascii="Times New Roman" w:hAnsi="Times New Roman"/>
                <w:color w:val="000000"/>
                <w:sz w:val="20"/>
              </w:rPr>
            </w:pPr>
            <w:r>
              <w:rPr>
                <w:rFonts w:ascii="Times New Roman" w:hAnsi="Times New Roman"/>
                <w:color w:val="000000"/>
                <w:sz w:val="20"/>
              </w:rPr>
              <w:t>29 749,1</w:t>
            </w:r>
          </w:p>
        </w:tc>
        <w:tc>
          <w:tcPr>
            <w:tcW w:type="dxa" w:w="735"/>
            <w:tcBorders>
              <w:top w:color="000000" w:sz="6" w:val="single"/>
              <w:left w:color="000000" w:sz="6" w:val="single"/>
              <w:bottom w:color="000000" w:sz="6" w:val="single"/>
              <w:right w:color="000000" w:sz="6" w:val="single"/>
            </w:tcBorders>
            <w:vAlign w:val="center"/>
          </w:tcPr>
          <w:p w14:paraId="4D2B0000">
            <w:pPr>
              <w:ind/>
              <w:jc w:val="right"/>
              <w:rPr>
                <w:rFonts w:ascii="Times New Roman" w:hAnsi="Times New Roman"/>
                <w:color w:val="000000"/>
                <w:sz w:val="20"/>
              </w:rPr>
            </w:pPr>
            <w:r>
              <w:rPr>
                <w:rFonts w:ascii="Times New Roman" w:hAnsi="Times New Roman"/>
                <w:color w:val="000000"/>
                <w:sz w:val="20"/>
              </w:rPr>
              <w:t>29 749,1</w:t>
            </w:r>
          </w:p>
        </w:tc>
        <w:tc>
          <w:tcPr>
            <w:tcW w:type="dxa" w:w="867"/>
            <w:tcBorders>
              <w:top w:color="000000" w:sz="6" w:val="single"/>
              <w:left w:color="000000" w:sz="6" w:val="single"/>
              <w:bottom w:color="000000" w:sz="6" w:val="single"/>
              <w:right w:color="000000" w:sz="6" w:val="single"/>
            </w:tcBorders>
            <w:vAlign w:val="center"/>
          </w:tcPr>
          <w:p w14:paraId="4E2B0000">
            <w:pPr>
              <w:ind/>
              <w:jc w:val="right"/>
              <w:rPr>
                <w:rFonts w:ascii="Times New Roman" w:hAnsi="Times New Roman"/>
                <w:color w:val="000000"/>
                <w:sz w:val="20"/>
              </w:rPr>
            </w:pPr>
            <w:r>
              <w:rPr>
                <w:rFonts w:ascii="Times New Roman" w:hAnsi="Times New Roman"/>
                <w:color w:val="000000"/>
                <w:sz w:val="20"/>
              </w:rPr>
              <w:t>29 749,1</w:t>
            </w:r>
          </w:p>
        </w:tc>
      </w:tr>
      <w:tr>
        <w:trPr>
          <w:trHeight w:hRule="exact" w:val="517"/>
        </w:trPr>
        <w:tc>
          <w:tcPr>
            <w:tcW w:type="dxa" w:w="3731"/>
            <w:tcBorders>
              <w:top w:color="000000" w:sz="6" w:val="single"/>
              <w:left w:color="000000" w:sz="6" w:val="single"/>
              <w:bottom w:color="000000" w:sz="6" w:val="single"/>
              <w:right w:color="000000" w:sz="6" w:val="single"/>
            </w:tcBorders>
            <w:vAlign w:val="top"/>
          </w:tcPr>
          <w:p w14:paraId="4F2B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502B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512B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522B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532B0000">
            <w:pPr>
              <w:ind/>
              <w:jc w:val="center"/>
              <w:rPr>
                <w:rFonts w:ascii="Times New Roman" w:hAnsi="Times New Roman"/>
                <w:color w:val="000000"/>
                <w:sz w:val="20"/>
              </w:rPr>
            </w:pPr>
            <w:r>
              <w:rPr>
                <w:rFonts w:ascii="Times New Roman" w:hAnsi="Times New Roman"/>
                <w:color w:val="000000"/>
                <w:sz w:val="20"/>
              </w:rPr>
              <w:t>03 1 21 S2690</w:t>
            </w:r>
          </w:p>
        </w:tc>
        <w:tc>
          <w:tcPr>
            <w:tcW w:type="dxa" w:w="550"/>
            <w:tcBorders>
              <w:top w:color="000000" w:sz="6" w:val="single"/>
              <w:left w:color="000000" w:sz="6" w:val="single"/>
              <w:bottom w:color="000000" w:sz="6" w:val="single"/>
              <w:right w:color="000000" w:sz="6" w:val="single"/>
            </w:tcBorders>
            <w:vAlign w:val="center"/>
          </w:tcPr>
          <w:p w14:paraId="542B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552B0000">
            <w:pPr>
              <w:ind/>
              <w:jc w:val="right"/>
              <w:rPr>
                <w:rFonts w:ascii="Times New Roman" w:hAnsi="Times New Roman"/>
                <w:color w:val="000000"/>
                <w:sz w:val="20"/>
              </w:rPr>
            </w:pPr>
            <w:r>
              <w:rPr>
                <w:rFonts w:ascii="Times New Roman" w:hAnsi="Times New Roman"/>
                <w:color w:val="000000"/>
                <w:sz w:val="20"/>
              </w:rPr>
              <w:t>5 894,0</w:t>
            </w:r>
          </w:p>
        </w:tc>
        <w:tc>
          <w:tcPr>
            <w:tcW w:type="dxa" w:w="735"/>
            <w:tcBorders>
              <w:top w:color="000000" w:sz="6" w:val="single"/>
              <w:left w:color="000000" w:sz="6" w:val="single"/>
              <w:bottom w:color="000000" w:sz="6" w:val="single"/>
              <w:right w:color="000000" w:sz="6" w:val="single"/>
            </w:tcBorders>
            <w:vAlign w:val="center"/>
          </w:tcPr>
          <w:p w14:paraId="562B0000">
            <w:pPr>
              <w:ind/>
              <w:jc w:val="right"/>
              <w:rPr>
                <w:rFonts w:ascii="Times New Roman" w:hAnsi="Times New Roman"/>
                <w:color w:val="000000"/>
                <w:sz w:val="20"/>
              </w:rPr>
            </w:pPr>
            <w:r>
              <w:rPr>
                <w:rFonts w:ascii="Times New Roman" w:hAnsi="Times New Roman"/>
                <w:color w:val="000000"/>
                <w:sz w:val="20"/>
              </w:rPr>
              <w:t>5 894,0</w:t>
            </w:r>
          </w:p>
        </w:tc>
        <w:tc>
          <w:tcPr>
            <w:tcW w:type="dxa" w:w="867"/>
            <w:tcBorders>
              <w:top w:color="000000" w:sz="6" w:val="single"/>
              <w:left w:color="000000" w:sz="6" w:val="single"/>
              <w:bottom w:color="000000" w:sz="6" w:val="single"/>
              <w:right w:color="000000" w:sz="6" w:val="single"/>
            </w:tcBorders>
            <w:vAlign w:val="center"/>
          </w:tcPr>
          <w:p w14:paraId="572B0000">
            <w:pPr>
              <w:ind/>
              <w:jc w:val="right"/>
              <w:rPr>
                <w:rFonts w:ascii="Times New Roman" w:hAnsi="Times New Roman"/>
                <w:color w:val="000000"/>
                <w:sz w:val="20"/>
              </w:rPr>
            </w:pPr>
            <w:r>
              <w:rPr>
                <w:rFonts w:ascii="Times New Roman" w:hAnsi="Times New Roman"/>
                <w:color w:val="000000"/>
                <w:sz w:val="20"/>
              </w:rPr>
              <w:t>5 894,0</w:t>
            </w:r>
          </w:p>
        </w:tc>
      </w:tr>
      <w:tr>
        <w:trPr>
          <w:trHeight w:hRule="exact" w:val="1440"/>
        </w:trPr>
        <w:tc>
          <w:tcPr>
            <w:tcW w:type="dxa" w:w="3731"/>
            <w:tcBorders>
              <w:top w:color="000000" w:sz="6" w:val="single"/>
              <w:left w:color="000000" w:sz="6" w:val="single"/>
              <w:bottom w:color="000000" w:sz="6" w:val="single"/>
              <w:right w:color="000000" w:sz="6" w:val="single"/>
            </w:tcBorders>
            <w:vAlign w:val="top"/>
          </w:tcPr>
          <w:p w14:paraId="582B0000">
            <w:pPr>
              <w:rPr>
                <w:rFonts w:ascii="Times New Roman" w:hAnsi="Times New Roman"/>
                <w:color w:val="000000"/>
                <w:sz w:val="20"/>
              </w:rPr>
            </w:pPr>
            <w:r>
              <w:rPr>
                <w:rFonts w:ascii="Times New Roman" w:hAnsi="Times New Roman"/>
                <w:color w:val="000000"/>
                <w:sz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592B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5A2B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5B2B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5C2B0000">
            <w:pPr>
              <w:ind/>
              <w:jc w:val="center"/>
              <w:rPr>
                <w:rFonts w:ascii="Times New Roman" w:hAnsi="Times New Roman"/>
                <w:color w:val="000000"/>
                <w:sz w:val="20"/>
              </w:rPr>
            </w:pPr>
            <w:r>
              <w:rPr>
                <w:rFonts w:ascii="Times New Roman" w:hAnsi="Times New Roman"/>
                <w:color w:val="000000"/>
                <w:sz w:val="20"/>
              </w:rPr>
              <w:t>03 1 21 S2690</w:t>
            </w:r>
          </w:p>
        </w:tc>
        <w:tc>
          <w:tcPr>
            <w:tcW w:type="dxa" w:w="550"/>
            <w:tcBorders>
              <w:top w:color="000000" w:sz="6" w:val="single"/>
              <w:left w:color="000000" w:sz="6" w:val="single"/>
              <w:bottom w:color="000000" w:sz="6" w:val="single"/>
              <w:right w:color="000000" w:sz="6" w:val="single"/>
            </w:tcBorders>
            <w:vAlign w:val="center"/>
          </w:tcPr>
          <w:p w14:paraId="5D2B0000">
            <w:pPr>
              <w:ind/>
              <w:jc w:val="center"/>
              <w:rPr>
                <w:rFonts w:ascii="Times New Roman" w:hAnsi="Times New Roman"/>
                <w:color w:val="000000"/>
                <w:sz w:val="20"/>
              </w:rPr>
            </w:pPr>
            <w:r>
              <w:rPr>
                <w:rFonts w:ascii="Times New Roman" w:hAnsi="Times New Roman"/>
                <w:color w:val="000000"/>
                <w:sz w:val="20"/>
              </w:rPr>
              <w:t>611</w:t>
            </w:r>
          </w:p>
        </w:tc>
        <w:tc>
          <w:tcPr>
            <w:tcW w:type="dxa" w:w="818"/>
            <w:tcBorders>
              <w:top w:color="000000" w:sz="6" w:val="single"/>
              <w:left w:color="000000" w:sz="6" w:val="single"/>
              <w:bottom w:color="000000" w:sz="6" w:val="single"/>
              <w:right w:color="000000" w:sz="6" w:val="single"/>
            </w:tcBorders>
            <w:vAlign w:val="center"/>
          </w:tcPr>
          <w:p w14:paraId="5E2B0000">
            <w:pPr>
              <w:ind/>
              <w:jc w:val="right"/>
              <w:rPr>
                <w:rFonts w:ascii="Times New Roman" w:hAnsi="Times New Roman"/>
                <w:color w:val="000000"/>
                <w:sz w:val="20"/>
              </w:rPr>
            </w:pPr>
            <w:r>
              <w:rPr>
                <w:rFonts w:ascii="Times New Roman" w:hAnsi="Times New Roman"/>
                <w:color w:val="000000"/>
                <w:sz w:val="20"/>
              </w:rPr>
              <w:t>5 894,0</w:t>
            </w:r>
          </w:p>
        </w:tc>
        <w:tc>
          <w:tcPr>
            <w:tcW w:type="dxa" w:w="735"/>
            <w:tcBorders>
              <w:top w:color="000000" w:sz="6" w:val="single"/>
              <w:left w:color="000000" w:sz="6" w:val="single"/>
              <w:bottom w:color="000000" w:sz="6" w:val="single"/>
              <w:right w:color="000000" w:sz="6" w:val="single"/>
            </w:tcBorders>
            <w:vAlign w:val="center"/>
          </w:tcPr>
          <w:p w14:paraId="5F2B0000">
            <w:pPr>
              <w:ind/>
              <w:jc w:val="right"/>
              <w:rPr>
                <w:rFonts w:ascii="Times New Roman" w:hAnsi="Times New Roman"/>
                <w:color w:val="000000"/>
                <w:sz w:val="20"/>
              </w:rPr>
            </w:pPr>
            <w:r>
              <w:rPr>
                <w:rFonts w:ascii="Times New Roman" w:hAnsi="Times New Roman"/>
                <w:color w:val="000000"/>
                <w:sz w:val="20"/>
              </w:rPr>
              <w:t>5 894,0</w:t>
            </w:r>
          </w:p>
        </w:tc>
        <w:tc>
          <w:tcPr>
            <w:tcW w:type="dxa" w:w="867"/>
            <w:tcBorders>
              <w:top w:color="000000" w:sz="6" w:val="single"/>
              <w:left w:color="000000" w:sz="6" w:val="single"/>
              <w:bottom w:color="000000" w:sz="6" w:val="single"/>
              <w:right w:color="000000" w:sz="6" w:val="single"/>
            </w:tcBorders>
            <w:vAlign w:val="center"/>
          </w:tcPr>
          <w:p w14:paraId="602B0000">
            <w:pPr>
              <w:ind/>
              <w:jc w:val="right"/>
              <w:rPr>
                <w:rFonts w:ascii="Times New Roman" w:hAnsi="Times New Roman"/>
                <w:color w:val="000000"/>
                <w:sz w:val="20"/>
              </w:rPr>
            </w:pPr>
            <w:r>
              <w:rPr>
                <w:rFonts w:ascii="Times New Roman" w:hAnsi="Times New Roman"/>
                <w:color w:val="000000"/>
                <w:sz w:val="20"/>
              </w:rPr>
              <w:t>5 894,0</w:t>
            </w:r>
          </w:p>
        </w:tc>
      </w:tr>
      <w:tr>
        <w:trPr>
          <w:trHeight w:hRule="exact" w:val="540"/>
        </w:trPr>
        <w:tc>
          <w:tcPr>
            <w:tcW w:type="dxa" w:w="3731"/>
            <w:tcBorders>
              <w:top w:color="000000" w:sz="6" w:val="single"/>
              <w:left w:color="000000" w:sz="6" w:val="single"/>
              <w:bottom w:color="000000" w:sz="6" w:val="single"/>
              <w:right w:color="000000" w:sz="6" w:val="single"/>
            </w:tcBorders>
            <w:vAlign w:val="top"/>
          </w:tcPr>
          <w:p w14:paraId="612B0000">
            <w:pPr>
              <w:rPr>
                <w:rFonts w:ascii="Times New Roman" w:hAnsi="Times New Roman"/>
                <w:color w:val="000000"/>
                <w:sz w:val="20"/>
              </w:rPr>
            </w:pPr>
            <w:r>
              <w:rPr>
                <w:rFonts w:ascii="Times New Roman" w:hAnsi="Times New Roman"/>
                <w:color w:val="000000"/>
                <w:sz w:val="20"/>
              </w:rPr>
              <w:t>Субсидии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622B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632B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642B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652B0000">
            <w:pPr>
              <w:ind/>
              <w:jc w:val="center"/>
              <w:rPr>
                <w:rFonts w:ascii="Times New Roman" w:hAnsi="Times New Roman"/>
                <w:color w:val="000000"/>
                <w:sz w:val="20"/>
              </w:rPr>
            </w:pPr>
            <w:r>
              <w:rPr>
                <w:rFonts w:ascii="Times New Roman" w:hAnsi="Times New Roman"/>
                <w:color w:val="000000"/>
                <w:sz w:val="20"/>
              </w:rPr>
              <w:t>03 1 21 S2690</w:t>
            </w:r>
          </w:p>
        </w:tc>
        <w:tc>
          <w:tcPr>
            <w:tcW w:type="dxa" w:w="550"/>
            <w:tcBorders>
              <w:top w:color="000000" w:sz="6" w:val="single"/>
              <w:left w:color="000000" w:sz="6" w:val="single"/>
              <w:bottom w:color="000000" w:sz="6" w:val="single"/>
              <w:right w:color="000000" w:sz="6" w:val="single"/>
            </w:tcBorders>
            <w:vAlign w:val="center"/>
          </w:tcPr>
          <w:p w14:paraId="662B0000">
            <w:pPr>
              <w:ind/>
              <w:jc w:val="center"/>
              <w:rPr>
                <w:rFonts w:ascii="Times New Roman" w:hAnsi="Times New Roman"/>
                <w:color w:val="000000"/>
                <w:sz w:val="20"/>
              </w:rPr>
            </w:pPr>
            <w:r>
              <w:rPr>
                <w:rFonts w:ascii="Times New Roman" w:hAnsi="Times New Roman"/>
                <w:color w:val="000000"/>
                <w:sz w:val="20"/>
              </w:rPr>
              <w:t>620</w:t>
            </w:r>
          </w:p>
        </w:tc>
        <w:tc>
          <w:tcPr>
            <w:tcW w:type="dxa" w:w="818"/>
            <w:tcBorders>
              <w:top w:color="000000" w:sz="6" w:val="single"/>
              <w:left w:color="000000" w:sz="6" w:val="single"/>
              <w:bottom w:color="000000" w:sz="6" w:val="single"/>
              <w:right w:color="000000" w:sz="6" w:val="single"/>
            </w:tcBorders>
            <w:vAlign w:val="center"/>
          </w:tcPr>
          <w:p w14:paraId="672B0000">
            <w:pPr>
              <w:ind/>
              <w:jc w:val="right"/>
              <w:rPr>
                <w:rFonts w:ascii="Times New Roman" w:hAnsi="Times New Roman"/>
                <w:color w:val="000000"/>
                <w:sz w:val="20"/>
              </w:rPr>
            </w:pPr>
            <w:r>
              <w:rPr>
                <w:rFonts w:ascii="Times New Roman" w:hAnsi="Times New Roman"/>
                <w:color w:val="000000"/>
                <w:sz w:val="20"/>
              </w:rPr>
              <w:t>23 855,1</w:t>
            </w:r>
          </w:p>
        </w:tc>
        <w:tc>
          <w:tcPr>
            <w:tcW w:type="dxa" w:w="735"/>
            <w:tcBorders>
              <w:top w:color="000000" w:sz="6" w:val="single"/>
              <w:left w:color="000000" w:sz="6" w:val="single"/>
              <w:bottom w:color="000000" w:sz="6" w:val="single"/>
              <w:right w:color="000000" w:sz="6" w:val="single"/>
            </w:tcBorders>
            <w:vAlign w:val="center"/>
          </w:tcPr>
          <w:p w14:paraId="682B0000">
            <w:pPr>
              <w:ind/>
              <w:jc w:val="right"/>
              <w:rPr>
                <w:rFonts w:ascii="Times New Roman" w:hAnsi="Times New Roman"/>
                <w:color w:val="000000"/>
                <w:sz w:val="20"/>
              </w:rPr>
            </w:pPr>
            <w:r>
              <w:rPr>
                <w:rFonts w:ascii="Times New Roman" w:hAnsi="Times New Roman"/>
                <w:color w:val="000000"/>
                <w:sz w:val="20"/>
              </w:rPr>
              <w:t>23 855,1</w:t>
            </w:r>
          </w:p>
        </w:tc>
        <w:tc>
          <w:tcPr>
            <w:tcW w:type="dxa" w:w="867"/>
            <w:tcBorders>
              <w:top w:color="000000" w:sz="6" w:val="single"/>
              <w:left w:color="000000" w:sz="6" w:val="single"/>
              <w:bottom w:color="000000" w:sz="6" w:val="single"/>
              <w:right w:color="000000" w:sz="6" w:val="single"/>
            </w:tcBorders>
            <w:vAlign w:val="center"/>
          </w:tcPr>
          <w:p w14:paraId="692B0000">
            <w:pPr>
              <w:ind/>
              <w:jc w:val="right"/>
              <w:rPr>
                <w:rFonts w:ascii="Times New Roman" w:hAnsi="Times New Roman"/>
                <w:color w:val="000000"/>
                <w:sz w:val="20"/>
              </w:rPr>
            </w:pPr>
            <w:r>
              <w:rPr>
                <w:rFonts w:ascii="Times New Roman" w:hAnsi="Times New Roman"/>
                <w:color w:val="000000"/>
                <w:sz w:val="20"/>
              </w:rPr>
              <w:t>23 855,1</w:t>
            </w:r>
          </w:p>
        </w:tc>
      </w:tr>
      <w:tr>
        <w:trPr>
          <w:trHeight w:hRule="exact" w:val="1410"/>
        </w:trPr>
        <w:tc>
          <w:tcPr>
            <w:tcW w:type="dxa" w:w="3731"/>
            <w:tcBorders>
              <w:top w:color="000000" w:sz="6" w:val="single"/>
              <w:left w:color="000000" w:sz="6" w:val="single"/>
              <w:bottom w:color="000000" w:sz="6" w:val="single"/>
              <w:right w:color="000000" w:sz="6" w:val="single"/>
            </w:tcBorders>
            <w:vAlign w:val="top"/>
          </w:tcPr>
          <w:p w14:paraId="6A2B0000">
            <w:pPr>
              <w:rPr>
                <w:rFonts w:ascii="Times New Roman" w:hAnsi="Times New Roman"/>
                <w:color w:val="000000"/>
                <w:sz w:val="20"/>
              </w:rPr>
            </w:pPr>
            <w:r>
              <w:rPr>
                <w:rFonts w:ascii="Times New Roman" w:hAnsi="Times New Roman"/>
                <w:color w:val="000000"/>
                <w:sz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6B2B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6C2B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6D2B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6E2B0000">
            <w:pPr>
              <w:ind/>
              <w:jc w:val="center"/>
              <w:rPr>
                <w:rFonts w:ascii="Times New Roman" w:hAnsi="Times New Roman"/>
                <w:color w:val="000000"/>
                <w:sz w:val="20"/>
              </w:rPr>
            </w:pPr>
            <w:r>
              <w:rPr>
                <w:rFonts w:ascii="Times New Roman" w:hAnsi="Times New Roman"/>
                <w:color w:val="000000"/>
                <w:sz w:val="20"/>
              </w:rPr>
              <w:t>03 1 21 S2690</w:t>
            </w:r>
          </w:p>
        </w:tc>
        <w:tc>
          <w:tcPr>
            <w:tcW w:type="dxa" w:w="550"/>
            <w:tcBorders>
              <w:top w:color="000000" w:sz="6" w:val="single"/>
              <w:left w:color="000000" w:sz="6" w:val="single"/>
              <w:bottom w:color="000000" w:sz="6" w:val="single"/>
              <w:right w:color="000000" w:sz="6" w:val="single"/>
            </w:tcBorders>
            <w:vAlign w:val="center"/>
          </w:tcPr>
          <w:p w14:paraId="6F2B0000">
            <w:pPr>
              <w:ind/>
              <w:jc w:val="center"/>
              <w:rPr>
                <w:rFonts w:ascii="Times New Roman" w:hAnsi="Times New Roman"/>
                <w:color w:val="000000"/>
                <w:sz w:val="20"/>
              </w:rPr>
            </w:pPr>
            <w:r>
              <w:rPr>
                <w:rFonts w:ascii="Times New Roman" w:hAnsi="Times New Roman"/>
                <w:color w:val="000000"/>
                <w:sz w:val="20"/>
              </w:rPr>
              <w:t>621</w:t>
            </w:r>
          </w:p>
        </w:tc>
        <w:tc>
          <w:tcPr>
            <w:tcW w:type="dxa" w:w="818"/>
            <w:tcBorders>
              <w:top w:color="000000" w:sz="6" w:val="single"/>
              <w:left w:color="000000" w:sz="6" w:val="single"/>
              <w:bottom w:color="000000" w:sz="6" w:val="single"/>
              <w:right w:color="000000" w:sz="6" w:val="single"/>
            </w:tcBorders>
            <w:vAlign w:val="center"/>
          </w:tcPr>
          <w:p w14:paraId="702B0000">
            <w:pPr>
              <w:ind/>
              <w:jc w:val="right"/>
              <w:rPr>
                <w:rFonts w:ascii="Times New Roman" w:hAnsi="Times New Roman"/>
                <w:color w:val="000000"/>
                <w:sz w:val="20"/>
              </w:rPr>
            </w:pPr>
            <w:r>
              <w:rPr>
                <w:rFonts w:ascii="Times New Roman" w:hAnsi="Times New Roman"/>
                <w:color w:val="000000"/>
                <w:sz w:val="20"/>
              </w:rPr>
              <w:t>23 855,1</w:t>
            </w:r>
          </w:p>
        </w:tc>
        <w:tc>
          <w:tcPr>
            <w:tcW w:type="dxa" w:w="735"/>
            <w:tcBorders>
              <w:top w:color="000000" w:sz="6" w:val="single"/>
              <w:left w:color="000000" w:sz="6" w:val="single"/>
              <w:bottom w:color="000000" w:sz="6" w:val="single"/>
              <w:right w:color="000000" w:sz="6" w:val="single"/>
            </w:tcBorders>
            <w:vAlign w:val="center"/>
          </w:tcPr>
          <w:p w14:paraId="712B0000">
            <w:pPr>
              <w:ind/>
              <w:jc w:val="right"/>
              <w:rPr>
                <w:rFonts w:ascii="Times New Roman" w:hAnsi="Times New Roman"/>
                <w:color w:val="000000"/>
                <w:sz w:val="20"/>
              </w:rPr>
            </w:pPr>
            <w:r>
              <w:rPr>
                <w:rFonts w:ascii="Times New Roman" w:hAnsi="Times New Roman"/>
                <w:color w:val="000000"/>
                <w:sz w:val="20"/>
              </w:rPr>
              <w:t>23 855,1</w:t>
            </w:r>
          </w:p>
        </w:tc>
        <w:tc>
          <w:tcPr>
            <w:tcW w:type="dxa" w:w="867"/>
            <w:tcBorders>
              <w:top w:color="000000" w:sz="6" w:val="single"/>
              <w:left w:color="000000" w:sz="6" w:val="single"/>
              <w:bottom w:color="000000" w:sz="6" w:val="single"/>
              <w:right w:color="000000" w:sz="6" w:val="single"/>
            </w:tcBorders>
            <w:vAlign w:val="center"/>
          </w:tcPr>
          <w:p w14:paraId="722B0000">
            <w:pPr>
              <w:ind/>
              <w:jc w:val="right"/>
              <w:rPr>
                <w:rFonts w:ascii="Times New Roman" w:hAnsi="Times New Roman"/>
                <w:color w:val="000000"/>
                <w:sz w:val="20"/>
              </w:rPr>
            </w:pPr>
            <w:r>
              <w:rPr>
                <w:rFonts w:ascii="Times New Roman" w:hAnsi="Times New Roman"/>
                <w:color w:val="000000"/>
                <w:sz w:val="20"/>
              </w:rPr>
              <w:t>23 855,1</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732B0000">
            <w:pPr>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700"/>
            <w:tcBorders>
              <w:top w:color="000000" w:sz="6" w:val="single"/>
              <w:left w:color="000000" w:sz="6" w:val="single"/>
              <w:bottom w:color="000000" w:sz="6" w:val="single"/>
              <w:right w:color="000000" w:sz="6" w:val="single"/>
            </w:tcBorders>
            <w:vAlign w:val="center"/>
          </w:tcPr>
          <w:p w14:paraId="742B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752B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762B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772B0000">
            <w:pPr>
              <w:ind/>
              <w:jc w:val="center"/>
              <w:rPr>
                <w:rFonts w:ascii="Times New Roman" w:hAnsi="Times New Roman"/>
                <w:color w:val="000000"/>
                <w:sz w:val="20"/>
              </w:rPr>
            </w:pPr>
            <w:r>
              <w:rPr>
                <w:rFonts w:ascii="Times New Roman" w:hAnsi="Times New Roman"/>
                <w:color w:val="000000"/>
                <w:sz w:val="20"/>
              </w:rPr>
              <w:t>03 1 21 S2850</w:t>
            </w:r>
          </w:p>
        </w:tc>
        <w:tc>
          <w:tcPr>
            <w:tcW w:type="dxa" w:w="550"/>
            <w:tcBorders>
              <w:top w:color="000000" w:sz="6" w:val="single"/>
              <w:left w:color="000000" w:sz="6" w:val="single"/>
              <w:bottom w:color="000000" w:sz="6" w:val="single"/>
              <w:right w:color="000000" w:sz="6" w:val="single"/>
            </w:tcBorders>
            <w:vAlign w:val="center"/>
          </w:tcPr>
          <w:p w14:paraId="782B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792B0000">
            <w:pPr>
              <w:ind/>
              <w:jc w:val="right"/>
              <w:rPr>
                <w:rFonts w:ascii="Times New Roman" w:hAnsi="Times New Roman"/>
                <w:color w:val="000000"/>
                <w:sz w:val="20"/>
              </w:rPr>
            </w:pPr>
            <w:r>
              <w:rPr>
                <w:rFonts w:ascii="Times New Roman" w:hAnsi="Times New Roman"/>
                <w:color w:val="000000"/>
                <w:sz w:val="20"/>
              </w:rPr>
              <w:t>12 746,0</w:t>
            </w:r>
          </w:p>
        </w:tc>
        <w:tc>
          <w:tcPr>
            <w:tcW w:type="dxa" w:w="735"/>
            <w:tcBorders>
              <w:top w:color="000000" w:sz="6" w:val="single"/>
              <w:left w:color="000000" w:sz="6" w:val="single"/>
              <w:bottom w:color="000000" w:sz="6" w:val="single"/>
              <w:right w:color="000000" w:sz="6" w:val="single"/>
            </w:tcBorders>
            <w:vAlign w:val="center"/>
          </w:tcPr>
          <w:p w14:paraId="7A2B0000">
            <w:pPr>
              <w:ind/>
              <w:jc w:val="right"/>
              <w:rPr>
                <w:rFonts w:ascii="Times New Roman" w:hAnsi="Times New Roman"/>
                <w:color w:val="000000"/>
                <w:sz w:val="20"/>
              </w:rPr>
            </w:pPr>
            <w:r>
              <w:rPr>
                <w:rFonts w:ascii="Times New Roman" w:hAnsi="Times New Roman"/>
                <w:color w:val="000000"/>
                <w:sz w:val="20"/>
              </w:rPr>
              <w:t>13 072,0</w:t>
            </w:r>
          </w:p>
        </w:tc>
        <w:tc>
          <w:tcPr>
            <w:tcW w:type="dxa" w:w="867"/>
            <w:tcBorders>
              <w:top w:color="000000" w:sz="6" w:val="single"/>
              <w:left w:color="000000" w:sz="6" w:val="single"/>
              <w:bottom w:color="000000" w:sz="6" w:val="single"/>
              <w:right w:color="000000" w:sz="6" w:val="single"/>
            </w:tcBorders>
            <w:vAlign w:val="center"/>
          </w:tcPr>
          <w:p w14:paraId="7B2B0000">
            <w:pPr>
              <w:ind/>
              <w:jc w:val="right"/>
              <w:rPr>
                <w:rFonts w:ascii="Times New Roman" w:hAnsi="Times New Roman"/>
                <w:color w:val="000000"/>
                <w:sz w:val="20"/>
              </w:rPr>
            </w:pPr>
            <w:r>
              <w:rPr>
                <w:rFonts w:ascii="Times New Roman" w:hAnsi="Times New Roman"/>
                <w:color w:val="000000"/>
                <w:sz w:val="20"/>
              </w:rPr>
              <w:t>13 072,0</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7C2B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7D2B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7E2B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7F2B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802B0000">
            <w:pPr>
              <w:ind/>
              <w:jc w:val="center"/>
              <w:rPr>
                <w:rFonts w:ascii="Times New Roman" w:hAnsi="Times New Roman"/>
                <w:color w:val="000000"/>
                <w:sz w:val="20"/>
              </w:rPr>
            </w:pPr>
            <w:r>
              <w:rPr>
                <w:rFonts w:ascii="Times New Roman" w:hAnsi="Times New Roman"/>
                <w:color w:val="000000"/>
                <w:sz w:val="20"/>
              </w:rPr>
              <w:t>03 1 21 S2850</w:t>
            </w:r>
          </w:p>
        </w:tc>
        <w:tc>
          <w:tcPr>
            <w:tcW w:type="dxa" w:w="550"/>
            <w:tcBorders>
              <w:top w:color="000000" w:sz="6" w:val="single"/>
              <w:left w:color="000000" w:sz="6" w:val="single"/>
              <w:bottom w:color="000000" w:sz="6" w:val="single"/>
              <w:right w:color="000000" w:sz="6" w:val="single"/>
            </w:tcBorders>
            <w:vAlign w:val="center"/>
          </w:tcPr>
          <w:p w14:paraId="812B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822B0000">
            <w:pPr>
              <w:ind/>
              <w:jc w:val="right"/>
              <w:rPr>
                <w:rFonts w:ascii="Times New Roman" w:hAnsi="Times New Roman"/>
                <w:color w:val="000000"/>
                <w:sz w:val="20"/>
              </w:rPr>
            </w:pPr>
            <w:r>
              <w:rPr>
                <w:rFonts w:ascii="Times New Roman" w:hAnsi="Times New Roman"/>
                <w:color w:val="000000"/>
                <w:sz w:val="20"/>
              </w:rPr>
              <w:t>12 746,0</w:t>
            </w:r>
          </w:p>
        </w:tc>
        <w:tc>
          <w:tcPr>
            <w:tcW w:type="dxa" w:w="735"/>
            <w:tcBorders>
              <w:top w:color="000000" w:sz="6" w:val="single"/>
              <w:left w:color="000000" w:sz="6" w:val="single"/>
              <w:bottom w:color="000000" w:sz="6" w:val="single"/>
              <w:right w:color="000000" w:sz="6" w:val="single"/>
            </w:tcBorders>
            <w:vAlign w:val="center"/>
          </w:tcPr>
          <w:p w14:paraId="832B0000">
            <w:pPr>
              <w:ind/>
              <w:jc w:val="right"/>
              <w:rPr>
                <w:rFonts w:ascii="Times New Roman" w:hAnsi="Times New Roman"/>
                <w:color w:val="000000"/>
                <w:sz w:val="20"/>
              </w:rPr>
            </w:pPr>
            <w:r>
              <w:rPr>
                <w:rFonts w:ascii="Times New Roman" w:hAnsi="Times New Roman"/>
                <w:color w:val="000000"/>
                <w:sz w:val="20"/>
              </w:rPr>
              <w:t>13 072,0</w:t>
            </w:r>
          </w:p>
        </w:tc>
        <w:tc>
          <w:tcPr>
            <w:tcW w:type="dxa" w:w="867"/>
            <w:tcBorders>
              <w:top w:color="000000" w:sz="6" w:val="single"/>
              <w:left w:color="000000" w:sz="6" w:val="single"/>
              <w:bottom w:color="000000" w:sz="6" w:val="single"/>
              <w:right w:color="000000" w:sz="6" w:val="single"/>
            </w:tcBorders>
            <w:vAlign w:val="center"/>
          </w:tcPr>
          <w:p w14:paraId="842B0000">
            <w:pPr>
              <w:ind/>
              <w:jc w:val="right"/>
              <w:rPr>
                <w:rFonts w:ascii="Times New Roman" w:hAnsi="Times New Roman"/>
                <w:color w:val="000000"/>
                <w:sz w:val="20"/>
              </w:rPr>
            </w:pPr>
            <w:r>
              <w:rPr>
                <w:rFonts w:ascii="Times New Roman" w:hAnsi="Times New Roman"/>
                <w:color w:val="000000"/>
                <w:sz w:val="20"/>
              </w:rPr>
              <w:t>13 072,0</w:t>
            </w:r>
          </w:p>
        </w:tc>
      </w:tr>
      <w:tr>
        <w:trPr>
          <w:trHeight w:hRule="exact" w:val="491"/>
        </w:trPr>
        <w:tc>
          <w:tcPr>
            <w:tcW w:type="dxa" w:w="3731"/>
            <w:tcBorders>
              <w:top w:color="000000" w:sz="6" w:val="single"/>
              <w:left w:color="000000" w:sz="6" w:val="single"/>
              <w:bottom w:color="000000" w:sz="6" w:val="single"/>
              <w:right w:color="000000" w:sz="6" w:val="single"/>
            </w:tcBorders>
            <w:vAlign w:val="top"/>
          </w:tcPr>
          <w:p w14:paraId="852B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862B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872B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882B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892B0000">
            <w:pPr>
              <w:ind/>
              <w:jc w:val="center"/>
              <w:rPr>
                <w:rFonts w:ascii="Times New Roman" w:hAnsi="Times New Roman"/>
                <w:color w:val="000000"/>
                <w:sz w:val="20"/>
              </w:rPr>
            </w:pPr>
            <w:r>
              <w:rPr>
                <w:rFonts w:ascii="Times New Roman" w:hAnsi="Times New Roman"/>
                <w:color w:val="000000"/>
                <w:sz w:val="20"/>
              </w:rPr>
              <w:t>03 1 21 S2850</w:t>
            </w:r>
          </w:p>
        </w:tc>
        <w:tc>
          <w:tcPr>
            <w:tcW w:type="dxa" w:w="550"/>
            <w:tcBorders>
              <w:top w:color="000000" w:sz="6" w:val="single"/>
              <w:left w:color="000000" w:sz="6" w:val="single"/>
              <w:bottom w:color="000000" w:sz="6" w:val="single"/>
              <w:right w:color="000000" w:sz="6" w:val="single"/>
            </w:tcBorders>
            <w:vAlign w:val="center"/>
          </w:tcPr>
          <w:p w14:paraId="8A2B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8B2B0000">
            <w:pPr>
              <w:ind/>
              <w:jc w:val="right"/>
              <w:rPr>
                <w:rFonts w:ascii="Times New Roman" w:hAnsi="Times New Roman"/>
                <w:color w:val="000000"/>
                <w:sz w:val="20"/>
              </w:rPr>
            </w:pPr>
            <w:r>
              <w:rPr>
                <w:rFonts w:ascii="Times New Roman" w:hAnsi="Times New Roman"/>
                <w:color w:val="000000"/>
                <w:sz w:val="20"/>
              </w:rPr>
              <w:t>2 136,0</w:t>
            </w:r>
          </w:p>
        </w:tc>
        <w:tc>
          <w:tcPr>
            <w:tcW w:type="dxa" w:w="735"/>
            <w:tcBorders>
              <w:top w:color="000000" w:sz="6" w:val="single"/>
              <w:left w:color="000000" w:sz="6" w:val="single"/>
              <w:bottom w:color="000000" w:sz="6" w:val="single"/>
              <w:right w:color="000000" w:sz="6" w:val="single"/>
            </w:tcBorders>
            <w:vAlign w:val="center"/>
          </w:tcPr>
          <w:p w14:paraId="8C2B0000">
            <w:pPr>
              <w:ind/>
              <w:jc w:val="right"/>
              <w:rPr>
                <w:rFonts w:ascii="Times New Roman" w:hAnsi="Times New Roman"/>
                <w:color w:val="000000"/>
                <w:sz w:val="20"/>
              </w:rPr>
            </w:pPr>
            <w:r>
              <w:rPr>
                <w:rFonts w:ascii="Times New Roman" w:hAnsi="Times New Roman"/>
                <w:color w:val="000000"/>
                <w:sz w:val="20"/>
              </w:rPr>
              <w:t>2 136,0</w:t>
            </w:r>
          </w:p>
        </w:tc>
        <w:tc>
          <w:tcPr>
            <w:tcW w:type="dxa" w:w="867"/>
            <w:tcBorders>
              <w:top w:color="000000" w:sz="6" w:val="single"/>
              <w:left w:color="000000" w:sz="6" w:val="single"/>
              <w:bottom w:color="000000" w:sz="6" w:val="single"/>
              <w:right w:color="000000" w:sz="6" w:val="single"/>
            </w:tcBorders>
            <w:vAlign w:val="center"/>
          </w:tcPr>
          <w:p w14:paraId="8D2B0000">
            <w:pPr>
              <w:ind/>
              <w:jc w:val="right"/>
              <w:rPr>
                <w:rFonts w:ascii="Times New Roman" w:hAnsi="Times New Roman"/>
                <w:color w:val="000000"/>
                <w:sz w:val="20"/>
              </w:rPr>
            </w:pPr>
            <w:r>
              <w:rPr>
                <w:rFonts w:ascii="Times New Roman" w:hAnsi="Times New Roman"/>
                <w:color w:val="000000"/>
                <w:sz w:val="20"/>
              </w:rPr>
              <w:t>2 136,0</w:t>
            </w:r>
          </w:p>
        </w:tc>
      </w:tr>
      <w:tr>
        <w:trPr>
          <w:trHeight w:hRule="exact" w:val="1425"/>
        </w:trPr>
        <w:tc>
          <w:tcPr>
            <w:tcW w:type="dxa" w:w="3731"/>
            <w:tcBorders>
              <w:top w:color="000000" w:sz="6" w:val="single"/>
              <w:left w:color="000000" w:sz="6" w:val="single"/>
              <w:bottom w:color="000000" w:sz="6" w:val="single"/>
              <w:right w:color="000000" w:sz="6" w:val="single"/>
            </w:tcBorders>
            <w:vAlign w:val="top"/>
          </w:tcPr>
          <w:p w14:paraId="8E2B0000">
            <w:pPr>
              <w:rPr>
                <w:rFonts w:ascii="Times New Roman" w:hAnsi="Times New Roman"/>
                <w:color w:val="000000"/>
                <w:sz w:val="20"/>
              </w:rPr>
            </w:pPr>
            <w:r>
              <w:rPr>
                <w:rFonts w:ascii="Times New Roman" w:hAnsi="Times New Roman"/>
                <w:color w:val="000000"/>
                <w:sz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8F2B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902B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912B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922B0000">
            <w:pPr>
              <w:ind/>
              <w:jc w:val="center"/>
              <w:rPr>
                <w:rFonts w:ascii="Times New Roman" w:hAnsi="Times New Roman"/>
                <w:color w:val="000000"/>
                <w:sz w:val="20"/>
              </w:rPr>
            </w:pPr>
            <w:r>
              <w:rPr>
                <w:rFonts w:ascii="Times New Roman" w:hAnsi="Times New Roman"/>
                <w:color w:val="000000"/>
                <w:sz w:val="20"/>
              </w:rPr>
              <w:t>03 1 21 S2850</w:t>
            </w:r>
          </w:p>
        </w:tc>
        <w:tc>
          <w:tcPr>
            <w:tcW w:type="dxa" w:w="550"/>
            <w:tcBorders>
              <w:top w:color="000000" w:sz="6" w:val="single"/>
              <w:left w:color="000000" w:sz="6" w:val="single"/>
              <w:bottom w:color="000000" w:sz="6" w:val="single"/>
              <w:right w:color="000000" w:sz="6" w:val="single"/>
            </w:tcBorders>
            <w:vAlign w:val="center"/>
          </w:tcPr>
          <w:p w14:paraId="932B0000">
            <w:pPr>
              <w:ind/>
              <w:jc w:val="center"/>
              <w:rPr>
                <w:rFonts w:ascii="Times New Roman" w:hAnsi="Times New Roman"/>
                <w:color w:val="000000"/>
                <w:sz w:val="20"/>
              </w:rPr>
            </w:pPr>
            <w:r>
              <w:rPr>
                <w:rFonts w:ascii="Times New Roman" w:hAnsi="Times New Roman"/>
                <w:color w:val="000000"/>
                <w:sz w:val="20"/>
              </w:rPr>
              <w:t>611</w:t>
            </w:r>
          </w:p>
        </w:tc>
        <w:tc>
          <w:tcPr>
            <w:tcW w:type="dxa" w:w="818"/>
            <w:tcBorders>
              <w:top w:color="000000" w:sz="6" w:val="single"/>
              <w:left w:color="000000" w:sz="6" w:val="single"/>
              <w:bottom w:color="000000" w:sz="6" w:val="single"/>
              <w:right w:color="000000" w:sz="6" w:val="single"/>
            </w:tcBorders>
            <w:vAlign w:val="center"/>
          </w:tcPr>
          <w:p w14:paraId="942B0000">
            <w:pPr>
              <w:ind/>
              <w:jc w:val="right"/>
              <w:rPr>
                <w:rFonts w:ascii="Times New Roman" w:hAnsi="Times New Roman"/>
                <w:color w:val="000000"/>
                <w:sz w:val="20"/>
              </w:rPr>
            </w:pPr>
            <w:r>
              <w:rPr>
                <w:rFonts w:ascii="Times New Roman" w:hAnsi="Times New Roman"/>
                <w:color w:val="000000"/>
                <w:sz w:val="20"/>
              </w:rPr>
              <w:t>2 136,0</w:t>
            </w:r>
          </w:p>
        </w:tc>
        <w:tc>
          <w:tcPr>
            <w:tcW w:type="dxa" w:w="735"/>
            <w:tcBorders>
              <w:top w:color="000000" w:sz="6" w:val="single"/>
              <w:left w:color="000000" w:sz="6" w:val="single"/>
              <w:bottom w:color="000000" w:sz="6" w:val="single"/>
              <w:right w:color="000000" w:sz="6" w:val="single"/>
            </w:tcBorders>
            <w:vAlign w:val="center"/>
          </w:tcPr>
          <w:p w14:paraId="952B0000">
            <w:pPr>
              <w:ind/>
              <w:jc w:val="right"/>
              <w:rPr>
                <w:rFonts w:ascii="Times New Roman" w:hAnsi="Times New Roman"/>
                <w:color w:val="000000"/>
                <w:sz w:val="20"/>
              </w:rPr>
            </w:pPr>
            <w:r>
              <w:rPr>
                <w:rFonts w:ascii="Times New Roman" w:hAnsi="Times New Roman"/>
                <w:color w:val="000000"/>
                <w:sz w:val="20"/>
              </w:rPr>
              <w:t>2 136,0</w:t>
            </w:r>
          </w:p>
        </w:tc>
        <w:tc>
          <w:tcPr>
            <w:tcW w:type="dxa" w:w="867"/>
            <w:tcBorders>
              <w:top w:color="000000" w:sz="6" w:val="single"/>
              <w:left w:color="000000" w:sz="6" w:val="single"/>
              <w:bottom w:color="000000" w:sz="6" w:val="single"/>
              <w:right w:color="000000" w:sz="6" w:val="single"/>
            </w:tcBorders>
            <w:vAlign w:val="center"/>
          </w:tcPr>
          <w:p w14:paraId="962B0000">
            <w:pPr>
              <w:ind/>
              <w:jc w:val="right"/>
              <w:rPr>
                <w:rFonts w:ascii="Times New Roman" w:hAnsi="Times New Roman"/>
                <w:color w:val="000000"/>
                <w:sz w:val="20"/>
              </w:rPr>
            </w:pPr>
            <w:r>
              <w:rPr>
                <w:rFonts w:ascii="Times New Roman" w:hAnsi="Times New Roman"/>
                <w:color w:val="000000"/>
                <w:sz w:val="20"/>
              </w:rPr>
              <w:t>2 136,0</w:t>
            </w:r>
          </w:p>
        </w:tc>
      </w:tr>
      <w:tr>
        <w:trPr>
          <w:trHeight w:hRule="exact" w:val="450"/>
        </w:trPr>
        <w:tc>
          <w:tcPr>
            <w:tcW w:type="dxa" w:w="3731"/>
            <w:tcBorders>
              <w:top w:color="000000" w:sz="6" w:val="single"/>
              <w:left w:color="000000" w:sz="6" w:val="single"/>
              <w:bottom w:color="000000" w:sz="6" w:val="single"/>
              <w:right w:color="000000" w:sz="6" w:val="single"/>
            </w:tcBorders>
            <w:vAlign w:val="top"/>
          </w:tcPr>
          <w:p w14:paraId="972B0000">
            <w:pPr>
              <w:rPr>
                <w:rFonts w:ascii="Times New Roman" w:hAnsi="Times New Roman"/>
                <w:color w:val="000000"/>
                <w:sz w:val="20"/>
              </w:rPr>
            </w:pPr>
            <w:r>
              <w:rPr>
                <w:rFonts w:ascii="Times New Roman" w:hAnsi="Times New Roman"/>
                <w:color w:val="000000"/>
                <w:sz w:val="20"/>
              </w:rPr>
              <w:t>Субсидии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982B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992B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9A2B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9B2B0000">
            <w:pPr>
              <w:ind/>
              <w:jc w:val="center"/>
              <w:rPr>
                <w:rFonts w:ascii="Times New Roman" w:hAnsi="Times New Roman"/>
                <w:color w:val="000000"/>
                <w:sz w:val="20"/>
              </w:rPr>
            </w:pPr>
            <w:r>
              <w:rPr>
                <w:rFonts w:ascii="Times New Roman" w:hAnsi="Times New Roman"/>
                <w:color w:val="000000"/>
                <w:sz w:val="20"/>
              </w:rPr>
              <w:t>03 1 21 S2850</w:t>
            </w:r>
          </w:p>
        </w:tc>
        <w:tc>
          <w:tcPr>
            <w:tcW w:type="dxa" w:w="550"/>
            <w:tcBorders>
              <w:top w:color="000000" w:sz="6" w:val="single"/>
              <w:left w:color="000000" w:sz="6" w:val="single"/>
              <w:bottom w:color="000000" w:sz="6" w:val="single"/>
              <w:right w:color="000000" w:sz="6" w:val="single"/>
            </w:tcBorders>
            <w:vAlign w:val="center"/>
          </w:tcPr>
          <w:p w14:paraId="9C2B0000">
            <w:pPr>
              <w:ind/>
              <w:jc w:val="center"/>
              <w:rPr>
                <w:rFonts w:ascii="Times New Roman" w:hAnsi="Times New Roman"/>
                <w:color w:val="000000"/>
                <w:sz w:val="20"/>
              </w:rPr>
            </w:pPr>
            <w:r>
              <w:rPr>
                <w:rFonts w:ascii="Times New Roman" w:hAnsi="Times New Roman"/>
                <w:color w:val="000000"/>
                <w:sz w:val="20"/>
              </w:rPr>
              <w:t>620</w:t>
            </w:r>
          </w:p>
        </w:tc>
        <w:tc>
          <w:tcPr>
            <w:tcW w:type="dxa" w:w="818"/>
            <w:tcBorders>
              <w:top w:color="000000" w:sz="6" w:val="single"/>
              <w:left w:color="000000" w:sz="6" w:val="single"/>
              <w:bottom w:color="000000" w:sz="6" w:val="single"/>
              <w:right w:color="000000" w:sz="6" w:val="single"/>
            </w:tcBorders>
            <w:vAlign w:val="center"/>
          </w:tcPr>
          <w:p w14:paraId="9D2B0000">
            <w:pPr>
              <w:ind/>
              <w:jc w:val="right"/>
              <w:rPr>
                <w:rFonts w:ascii="Times New Roman" w:hAnsi="Times New Roman"/>
                <w:color w:val="000000"/>
                <w:sz w:val="20"/>
              </w:rPr>
            </w:pPr>
            <w:r>
              <w:rPr>
                <w:rFonts w:ascii="Times New Roman" w:hAnsi="Times New Roman"/>
                <w:color w:val="000000"/>
                <w:sz w:val="20"/>
              </w:rPr>
              <w:t>10 610,0</w:t>
            </w:r>
          </w:p>
        </w:tc>
        <w:tc>
          <w:tcPr>
            <w:tcW w:type="dxa" w:w="735"/>
            <w:tcBorders>
              <w:top w:color="000000" w:sz="6" w:val="single"/>
              <w:left w:color="000000" w:sz="6" w:val="single"/>
              <w:bottom w:color="000000" w:sz="6" w:val="single"/>
              <w:right w:color="000000" w:sz="6" w:val="single"/>
            </w:tcBorders>
            <w:vAlign w:val="center"/>
          </w:tcPr>
          <w:p w14:paraId="9E2B0000">
            <w:pPr>
              <w:ind/>
              <w:jc w:val="right"/>
              <w:rPr>
                <w:rFonts w:ascii="Times New Roman" w:hAnsi="Times New Roman"/>
                <w:color w:val="000000"/>
                <w:sz w:val="20"/>
              </w:rPr>
            </w:pPr>
            <w:r>
              <w:rPr>
                <w:rFonts w:ascii="Times New Roman" w:hAnsi="Times New Roman"/>
                <w:color w:val="000000"/>
                <w:sz w:val="20"/>
              </w:rPr>
              <w:t>10 936,0</w:t>
            </w:r>
          </w:p>
        </w:tc>
        <w:tc>
          <w:tcPr>
            <w:tcW w:type="dxa" w:w="867"/>
            <w:tcBorders>
              <w:top w:color="000000" w:sz="6" w:val="single"/>
              <w:left w:color="000000" w:sz="6" w:val="single"/>
              <w:bottom w:color="000000" w:sz="6" w:val="single"/>
              <w:right w:color="000000" w:sz="6" w:val="single"/>
            </w:tcBorders>
            <w:vAlign w:val="center"/>
          </w:tcPr>
          <w:p w14:paraId="9F2B0000">
            <w:pPr>
              <w:ind/>
              <w:jc w:val="right"/>
              <w:rPr>
                <w:rFonts w:ascii="Times New Roman" w:hAnsi="Times New Roman"/>
                <w:color w:val="000000"/>
                <w:sz w:val="20"/>
              </w:rPr>
            </w:pPr>
            <w:r>
              <w:rPr>
                <w:rFonts w:ascii="Times New Roman" w:hAnsi="Times New Roman"/>
                <w:color w:val="000000"/>
                <w:sz w:val="20"/>
              </w:rPr>
              <w:t>10 936,0</w:t>
            </w:r>
          </w:p>
        </w:tc>
      </w:tr>
      <w:tr>
        <w:trPr>
          <w:trHeight w:hRule="exact" w:val="1500"/>
        </w:trPr>
        <w:tc>
          <w:tcPr>
            <w:tcW w:type="dxa" w:w="3731"/>
            <w:tcBorders>
              <w:top w:color="000000" w:sz="6" w:val="single"/>
              <w:left w:color="000000" w:sz="6" w:val="single"/>
              <w:bottom w:color="000000" w:sz="6" w:val="single"/>
              <w:right w:color="000000" w:sz="6" w:val="single"/>
            </w:tcBorders>
            <w:vAlign w:val="top"/>
          </w:tcPr>
          <w:p w14:paraId="A02B0000">
            <w:pPr>
              <w:rPr>
                <w:rFonts w:ascii="Times New Roman" w:hAnsi="Times New Roman"/>
                <w:color w:val="000000"/>
                <w:sz w:val="20"/>
              </w:rPr>
            </w:pPr>
            <w:r>
              <w:rPr>
                <w:rFonts w:ascii="Times New Roman" w:hAnsi="Times New Roman"/>
                <w:color w:val="000000"/>
                <w:sz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A12B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A22B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A32B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A42B0000">
            <w:pPr>
              <w:ind/>
              <w:jc w:val="center"/>
              <w:rPr>
                <w:rFonts w:ascii="Times New Roman" w:hAnsi="Times New Roman"/>
                <w:color w:val="000000"/>
                <w:sz w:val="20"/>
              </w:rPr>
            </w:pPr>
            <w:r>
              <w:rPr>
                <w:rFonts w:ascii="Times New Roman" w:hAnsi="Times New Roman"/>
                <w:color w:val="000000"/>
                <w:sz w:val="20"/>
              </w:rPr>
              <w:t>03 1 21 S2850</w:t>
            </w:r>
          </w:p>
        </w:tc>
        <w:tc>
          <w:tcPr>
            <w:tcW w:type="dxa" w:w="550"/>
            <w:tcBorders>
              <w:top w:color="000000" w:sz="6" w:val="single"/>
              <w:left w:color="000000" w:sz="6" w:val="single"/>
              <w:bottom w:color="000000" w:sz="6" w:val="single"/>
              <w:right w:color="000000" w:sz="6" w:val="single"/>
            </w:tcBorders>
            <w:vAlign w:val="center"/>
          </w:tcPr>
          <w:p w14:paraId="A52B0000">
            <w:pPr>
              <w:ind/>
              <w:jc w:val="center"/>
              <w:rPr>
                <w:rFonts w:ascii="Times New Roman" w:hAnsi="Times New Roman"/>
                <w:color w:val="000000"/>
                <w:sz w:val="20"/>
              </w:rPr>
            </w:pPr>
            <w:r>
              <w:rPr>
                <w:rFonts w:ascii="Times New Roman" w:hAnsi="Times New Roman"/>
                <w:color w:val="000000"/>
                <w:sz w:val="20"/>
              </w:rPr>
              <w:t>621</w:t>
            </w:r>
          </w:p>
        </w:tc>
        <w:tc>
          <w:tcPr>
            <w:tcW w:type="dxa" w:w="818"/>
            <w:tcBorders>
              <w:top w:color="000000" w:sz="6" w:val="single"/>
              <w:left w:color="000000" w:sz="6" w:val="single"/>
              <w:bottom w:color="000000" w:sz="6" w:val="single"/>
              <w:right w:color="000000" w:sz="6" w:val="single"/>
            </w:tcBorders>
            <w:vAlign w:val="center"/>
          </w:tcPr>
          <w:p w14:paraId="A62B0000">
            <w:pPr>
              <w:ind/>
              <w:jc w:val="right"/>
              <w:rPr>
                <w:rFonts w:ascii="Times New Roman" w:hAnsi="Times New Roman"/>
                <w:color w:val="000000"/>
                <w:sz w:val="20"/>
              </w:rPr>
            </w:pPr>
            <w:r>
              <w:rPr>
                <w:rFonts w:ascii="Times New Roman" w:hAnsi="Times New Roman"/>
                <w:color w:val="000000"/>
                <w:sz w:val="20"/>
              </w:rPr>
              <w:t>10 610,0</w:t>
            </w:r>
          </w:p>
        </w:tc>
        <w:tc>
          <w:tcPr>
            <w:tcW w:type="dxa" w:w="735"/>
            <w:tcBorders>
              <w:top w:color="000000" w:sz="6" w:val="single"/>
              <w:left w:color="000000" w:sz="6" w:val="single"/>
              <w:bottom w:color="000000" w:sz="6" w:val="single"/>
              <w:right w:color="000000" w:sz="6" w:val="single"/>
            </w:tcBorders>
            <w:vAlign w:val="center"/>
          </w:tcPr>
          <w:p w14:paraId="A72B0000">
            <w:pPr>
              <w:ind/>
              <w:jc w:val="right"/>
              <w:rPr>
                <w:rFonts w:ascii="Times New Roman" w:hAnsi="Times New Roman"/>
                <w:color w:val="000000"/>
                <w:sz w:val="20"/>
              </w:rPr>
            </w:pPr>
            <w:r>
              <w:rPr>
                <w:rFonts w:ascii="Times New Roman" w:hAnsi="Times New Roman"/>
                <w:color w:val="000000"/>
                <w:sz w:val="20"/>
              </w:rPr>
              <w:t>10 936,0</w:t>
            </w:r>
          </w:p>
        </w:tc>
        <w:tc>
          <w:tcPr>
            <w:tcW w:type="dxa" w:w="867"/>
            <w:tcBorders>
              <w:top w:color="000000" w:sz="6" w:val="single"/>
              <w:left w:color="000000" w:sz="6" w:val="single"/>
              <w:bottom w:color="000000" w:sz="6" w:val="single"/>
              <w:right w:color="000000" w:sz="6" w:val="single"/>
            </w:tcBorders>
            <w:vAlign w:val="center"/>
          </w:tcPr>
          <w:p w14:paraId="A82B0000">
            <w:pPr>
              <w:ind/>
              <w:jc w:val="right"/>
              <w:rPr>
                <w:rFonts w:ascii="Times New Roman" w:hAnsi="Times New Roman"/>
                <w:color w:val="000000"/>
                <w:sz w:val="20"/>
              </w:rPr>
            </w:pPr>
            <w:r>
              <w:rPr>
                <w:rFonts w:ascii="Times New Roman" w:hAnsi="Times New Roman"/>
                <w:color w:val="000000"/>
                <w:sz w:val="20"/>
              </w:rPr>
              <w:t>10 936,0</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A92B0000">
            <w:pPr>
              <w:rPr>
                <w:rFonts w:ascii="Times New Roman" w:hAnsi="Times New Roman"/>
                <w:color w:val="000000"/>
                <w:sz w:val="20"/>
              </w:rPr>
            </w:pPr>
            <w:r>
              <w:rPr>
                <w:rFonts w:ascii="Times New Roman" w:hAnsi="Times New Roman"/>
                <w:color w:val="000000"/>
                <w:sz w:val="20"/>
              </w:rPr>
              <w:t>Организация и проведение районных мероприятий для населения</w:t>
            </w:r>
          </w:p>
        </w:tc>
        <w:tc>
          <w:tcPr>
            <w:tcW w:type="dxa" w:w="700"/>
            <w:tcBorders>
              <w:top w:color="000000" w:sz="6" w:val="single"/>
              <w:left w:color="000000" w:sz="6" w:val="single"/>
              <w:bottom w:color="000000" w:sz="6" w:val="single"/>
              <w:right w:color="000000" w:sz="6" w:val="single"/>
            </w:tcBorders>
            <w:shd w:fill="FFFFFF" w:val="clear"/>
            <w:vAlign w:val="center"/>
          </w:tcPr>
          <w:p w14:paraId="AA2B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AB2B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AC2B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AD2B0000">
            <w:pPr>
              <w:ind/>
              <w:jc w:val="center"/>
              <w:rPr>
                <w:rFonts w:ascii="Times New Roman" w:hAnsi="Times New Roman"/>
                <w:color w:val="000000"/>
                <w:sz w:val="20"/>
              </w:rPr>
            </w:pPr>
            <w:r>
              <w:rPr>
                <w:rFonts w:ascii="Times New Roman" w:hAnsi="Times New Roman"/>
                <w:color w:val="000000"/>
                <w:sz w:val="20"/>
              </w:rPr>
              <w:t>03 1 23 00000</w:t>
            </w:r>
          </w:p>
        </w:tc>
        <w:tc>
          <w:tcPr>
            <w:tcW w:type="dxa" w:w="550"/>
            <w:tcBorders>
              <w:top w:color="000000" w:sz="6" w:val="single"/>
              <w:left w:color="000000" w:sz="6" w:val="single"/>
              <w:bottom w:color="000000" w:sz="6" w:val="single"/>
              <w:right w:color="000000" w:sz="6" w:val="single"/>
            </w:tcBorders>
            <w:shd w:fill="FFFFFF" w:val="clear"/>
            <w:vAlign w:val="center"/>
          </w:tcPr>
          <w:p w14:paraId="AE2B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AF2B0000">
            <w:pPr>
              <w:ind/>
              <w:jc w:val="right"/>
              <w:rPr>
                <w:rFonts w:ascii="Times New Roman" w:hAnsi="Times New Roman"/>
                <w:color w:val="000000"/>
                <w:sz w:val="20"/>
              </w:rPr>
            </w:pPr>
            <w:r>
              <w:rPr>
                <w:rFonts w:ascii="Times New Roman" w:hAnsi="Times New Roman"/>
                <w:color w:val="000000"/>
                <w:sz w:val="20"/>
              </w:rPr>
              <w:t>130,9</w:t>
            </w:r>
          </w:p>
        </w:tc>
        <w:tc>
          <w:tcPr>
            <w:tcW w:type="dxa" w:w="735"/>
            <w:tcBorders>
              <w:top w:color="000000" w:sz="6" w:val="single"/>
              <w:left w:color="000000" w:sz="6" w:val="single"/>
              <w:bottom w:color="000000" w:sz="6" w:val="single"/>
              <w:right w:color="000000" w:sz="6" w:val="single"/>
            </w:tcBorders>
            <w:shd w:fill="FFFFFF" w:val="clear"/>
            <w:vAlign w:val="center"/>
          </w:tcPr>
          <w:p w14:paraId="B02B0000">
            <w:pPr>
              <w:ind/>
              <w:jc w:val="right"/>
              <w:rPr>
                <w:rFonts w:ascii="Times New Roman" w:hAnsi="Times New Roman"/>
                <w:color w:val="000000"/>
                <w:sz w:val="20"/>
              </w:rPr>
            </w:pPr>
            <w:r>
              <w:rPr>
                <w:rFonts w:ascii="Times New Roman" w:hAnsi="Times New Roman"/>
                <w:color w:val="000000"/>
                <w:sz w:val="20"/>
              </w:rPr>
              <w:t>320,0</w:t>
            </w:r>
          </w:p>
        </w:tc>
        <w:tc>
          <w:tcPr>
            <w:tcW w:type="dxa" w:w="867"/>
            <w:tcBorders>
              <w:top w:color="000000" w:sz="6" w:val="single"/>
              <w:left w:color="000000" w:sz="6" w:val="single"/>
              <w:bottom w:color="000000" w:sz="6" w:val="single"/>
              <w:right w:color="000000" w:sz="6" w:val="single"/>
            </w:tcBorders>
            <w:shd w:fill="FFFFFF" w:val="clear"/>
            <w:vAlign w:val="center"/>
          </w:tcPr>
          <w:p w14:paraId="B12B0000">
            <w:pPr>
              <w:ind/>
              <w:jc w:val="right"/>
              <w:rPr>
                <w:rFonts w:ascii="Times New Roman" w:hAnsi="Times New Roman"/>
                <w:color w:val="000000"/>
                <w:sz w:val="20"/>
              </w:rPr>
            </w:pPr>
            <w:r>
              <w:rPr>
                <w:rFonts w:ascii="Times New Roman" w:hAnsi="Times New Roman"/>
                <w:color w:val="000000"/>
                <w:sz w:val="20"/>
              </w:rPr>
              <w:t>320,0</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B22B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B32B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B42B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B52B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B62B0000">
            <w:pPr>
              <w:ind/>
              <w:jc w:val="center"/>
              <w:rPr>
                <w:rFonts w:ascii="Times New Roman" w:hAnsi="Times New Roman"/>
                <w:color w:val="000000"/>
                <w:sz w:val="20"/>
              </w:rPr>
            </w:pPr>
            <w:r>
              <w:rPr>
                <w:rFonts w:ascii="Times New Roman" w:hAnsi="Times New Roman"/>
                <w:color w:val="000000"/>
                <w:sz w:val="20"/>
              </w:rPr>
              <w:t>03 1 23 00000</w:t>
            </w:r>
          </w:p>
        </w:tc>
        <w:tc>
          <w:tcPr>
            <w:tcW w:type="dxa" w:w="550"/>
            <w:tcBorders>
              <w:top w:color="000000" w:sz="6" w:val="single"/>
              <w:left w:color="000000" w:sz="6" w:val="single"/>
              <w:bottom w:color="000000" w:sz="6" w:val="single"/>
              <w:right w:color="000000" w:sz="6" w:val="single"/>
            </w:tcBorders>
            <w:vAlign w:val="center"/>
          </w:tcPr>
          <w:p w14:paraId="B72B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B82B0000">
            <w:pPr>
              <w:ind/>
              <w:jc w:val="right"/>
              <w:rPr>
                <w:rFonts w:ascii="Times New Roman" w:hAnsi="Times New Roman"/>
                <w:color w:val="000000"/>
                <w:sz w:val="20"/>
              </w:rPr>
            </w:pPr>
            <w:r>
              <w:rPr>
                <w:rFonts w:ascii="Times New Roman" w:hAnsi="Times New Roman"/>
                <w:color w:val="000000"/>
                <w:sz w:val="20"/>
              </w:rPr>
              <w:t>130,9</w:t>
            </w:r>
          </w:p>
        </w:tc>
        <w:tc>
          <w:tcPr>
            <w:tcW w:type="dxa" w:w="735"/>
            <w:tcBorders>
              <w:top w:color="000000" w:sz="6" w:val="single"/>
              <w:left w:color="000000" w:sz="6" w:val="single"/>
              <w:bottom w:color="000000" w:sz="6" w:val="single"/>
              <w:right w:color="000000" w:sz="6" w:val="single"/>
            </w:tcBorders>
            <w:vAlign w:val="center"/>
          </w:tcPr>
          <w:p w14:paraId="B92B0000">
            <w:pPr>
              <w:ind/>
              <w:jc w:val="right"/>
              <w:rPr>
                <w:rFonts w:ascii="Times New Roman" w:hAnsi="Times New Roman"/>
                <w:color w:val="000000"/>
                <w:sz w:val="20"/>
              </w:rPr>
            </w:pPr>
            <w:r>
              <w:rPr>
                <w:rFonts w:ascii="Times New Roman" w:hAnsi="Times New Roman"/>
                <w:color w:val="000000"/>
                <w:sz w:val="20"/>
              </w:rPr>
              <w:t>320,0</w:t>
            </w:r>
          </w:p>
        </w:tc>
        <w:tc>
          <w:tcPr>
            <w:tcW w:type="dxa" w:w="867"/>
            <w:tcBorders>
              <w:top w:color="000000" w:sz="6" w:val="single"/>
              <w:left w:color="000000" w:sz="6" w:val="single"/>
              <w:bottom w:color="000000" w:sz="6" w:val="single"/>
              <w:right w:color="000000" w:sz="6" w:val="single"/>
            </w:tcBorders>
            <w:vAlign w:val="center"/>
          </w:tcPr>
          <w:p w14:paraId="BA2B0000">
            <w:pPr>
              <w:ind/>
              <w:jc w:val="right"/>
              <w:rPr>
                <w:rFonts w:ascii="Times New Roman" w:hAnsi="Times New Roman"/>
                <w:color w:val="000000"/>
                <w:sz w:val="20"/>
              </w:rPr>
            </w:pPr>
            <w:r>
              <w:rPr>
                <w:rFonts w:ascii="Times New Roman" w:hAnsi="Times New Roman"/>
                <w:color w:val="000000"/>
                <w:sz w:val="20"/>
              </w:rPr>
              <w:t>320,0</w:t>
            </w:r>
          </w:p>
        </w:tc>
      </w:tr>
      <w:tr>
        <w:trPr>
          <w:trHeight w:hRule="exact" w:val="496"/>
        </w:trPr>
        <w:tc>
          <w:tcPr>
            <w:tcW w:type="dxa" w:w="3731"/>
            <w:tcBorders>
              <w:top w:color="000000" w:sz="6" w:val="single"/>
              <w:left w:color="000000" w:sz="6" w:val="single"/>
              <w:bottom w:color="000000" w:sz="6" w:val="single"/>
              <w:right w:color="000000" w:sz="6" w:val="single"/>
            </w:tcBorders>
            <w:vAlign w:val="top"/>
          </w:tcPr>
          <w:p w14:paraId="BB2B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BC2B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BD2B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BE2B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BF2B0000">
            <w:pPr>
              <w:ind/>
              <w:jc w:val="center"/>
              <w:rPr>
                <w:rFonts w:ascii="Times New Roman" w:hAnsi="Times New Roman"/>
                <w:color w:val="000000"/>
                <w:sz w:val="20"/>
              </w:rPr>
            </w:pPr>
            <w:r>
              <w:rPr>
                <w:rFonts w:ascii="Times New Roman" w:hAnsi="Times New Roman"/>
                <w:color w:val="000000"/>
                <w:sz w:val="20"/>
              </w:rPr>
              <w:t>03 1 23 00000</w:t>
            </w:r>
          </w:p>
        </w:tc>
        <w:tc>
          <w:tcPr>
            <w:tcW w:type="dxa" w:w="550"/>
            <w:tcBorders>
              <w:top w:color="000000" w:sz="6" w:val="single"/>
              <w:left w:color="000000" w:sz="6" w:val="single"/>
              <w:bottom w:color="000000" w:sz="6" w:val="single"/>
              <w:right w:color="000000" w:sz="6" w:val="single"/>
            </w:tcBorders>
            <w:vAlign w:val="center"/>
          </w:tcPr>
          <w:p w14:paraId="C02B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C12B0000">
            <w:pPr>
              <w:ind/>
              <w:jc w:val="right"/>
              <w:rPr>
                <w:rFonts w:ascii="Times New Roman" w:hAnsi="Times New Roman"/>
                <w:color w:val="000000"/>
                <w:sz w:val="20"/>
              </w:rPr>
            </w:pPr>
            <w:r>
              <w:rPr>
                <w:rFonts w:ascii="Times New Roman" w:hAnsi="Times New Roman"/>
                <w:color w:val="000000"/>
                <w:sz w:val="20"/>
              </w:rPr>
              <w:t>62,3</w:t>
            </w:r>
          </w:p>
        </w:tc>
        <w:tc>
          <w:tcPr>
            <w:tcW w:type="dxa" w:w="735"/>
            <w:tcBorders>
              <w:top w:color="000000" w:sz="6" w:val="single"/>
              <w:left w:color="000000" w:sz="6" w:val="single"/>
              <w:bottom w:color="000000" w:sz="6" w:val="single"/>
              <w:right w:color="000000" w:sz="6" w:val="single"/>
            </w:tcBorders>
            <w:vAlign w:val="center"/>
          </w:tcPr>
          <w:p w14:paraId="C22B0000">
            <w:pPr>
              <w:ind/>
              <w:jc w:val="right"/>
              <w:rPr>
                <w:rFonts w:ascii="Times New Roman" w:hAnsi="Times New Roman"/>
                <w:color w:val="000000"/>
                <w:sz w:val="20"/>
              </w:rPr>
            </w:pPr>
            <w:r>
              <w:rPr>
                <w:rFonts w:ascii="Times New Roman" w:hAnsi="Times New Roman"/>
                <w:color w:val="000000"/>
                <w:sz w:val="20"/>
              </w:rPr>
              <w:t>150,0</w:t>
            </w:r>
          </w:p>
        </w:tc>
        <w:tc>
          <w:tcPr>
            <w:tcW w:type="dxa" w:w="867"/>
            <w:tcBorders>
              <w:top w:color="000000" w:sz="6" w:val="single"/>
              <w:left w:color="000000" w:sz="6" w:val="single"/>
              <w:bottom w:color="000000" w:sz="6" w:val="single"/>
              <w:right w:color="000000" w:sz="6" w:val="single"/>
            </w:tcBorders>
            <w:vAlign w:val="center"/>
          </w:tcPr>
          <w:p w14:paraId="C32B0000">
            <w:pPr>
              <w:ind/>
              <w:jc w:val="right"/>
              <w:rPr>
                <w:rFonts w:ascii="Times New Roman" w:hAnsi="Times New Roman"/>
                <w:color w:val="000000"/>
                <w:sz w:val="20"/>
              </w:rPr>
            </w:pPr>
            <w:r>
              <w:rPr>
                <w:rFonts w:ascii="Times New Roman" w:hAnsi="Times New Roman"/>
                <w:color w:val="000000"/>
                <w:sz w:val="20"/>
              </w:rPr>
              <w:t>150,0</w:t>
            </w:r>
          </w:p>
        </w:tc>
      </w:tr>
      <w:tr>
        <w:trPr>
          <w:trHeight w:hRule="exact" w:val="510"/>
        </w:trPr>
        <w:tc>
          <w:tcPr>
            <w:tcW w:type="dxa" w:w="3731"/>
            <w:tcBorders>
              <w:top w:color="000000" w:sz="6" w:val="single"/>
              <w:left w:color="000000" w:sz="6" w:val="single"/>
              <w:bottom w:color="000000" w:sz="6" w:val="single"/>
              <w:right w:color="000000" w:sz="6" w:val="single"/>
            </w:tcBorders>
            <w:vAlign w:val="top"/>
          </w:tcPr>
          <w:p w14:paraId="C42B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C52B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C62B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C72B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C82B0000">
            <w:pPr>
              <w:ind/>
              <w:jc w:val="center"/>
              <w:rPr>
                <w:rFonts w:ascii="Times New Roman" w:hAnsi="Times New Roman"/>
                <w:color w:val="000000"/>
                <w:sz w:val="20"/>
              </w:rPr>
            </w:pPr>
            <w:r>
              <w:rPr>
                <w:rFonts w:ascii="Times New Roman" w:hAnsi="Times New Roman"/>
                <w:color w:val="000000"/>
                <w:sz w:val="20"/>
              </w:rPr>
              <w:t>03 1 23 00000</w:t>
            </w:r>
          </w:p>
        </w:tc>
        <w:tc>
          <w:tcPr>
            <w:tcW w:type="dxa" w:w="550"/>
            <w:tcBorders>
              <w:top w:color="000000" w:sz="6" w:val="single"/>
              <w:left w:color="000000" w:sz="6" w:val="single"/>
              <w:bottom w:color="000000" w:sz="6" w:val="single"/>
              <w:right w:color="000000" w:sz="6" w:val="single"/>
            </w:tcBorders>
            <w:vAlign w:val="center"/>
          </w:tcPr>
          <w:p w14:paraId="C92B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CA2B0000">
            <w:pPr>
              <w:ind/>
              <w:jc w:val="right"/>
              <w:rPr>
                <w:rFonts w:ascii="Times New Roman" w:hAnsi="Times New Roman"/>
                <w:color w:val="000000"/>
                <w:sz w:val="20"/>
              </w:rPr>
            </w:pPr>
            <w:r>
              <w:rPr>
                <w:rFonts w:ascii="Times New Roman" w:hAnsi="Times New Roman"/>
                <w:color w:val="000000"/>
                <w:sz w:val="20"/>
              </w:rPr>
              <w:t>62,3</w:t>
            </w:r>
          </w:p>
        </w:tc>
        <w:tc>
          <w:tcPr>
            <w:tcW w:type="dxa" w:w="735"/>
            <w:tcBorders>
              <w:top w:color="000000" w:sz="6" w:val="single"/>
              <w:left w:color="000000" w:sz="6" w:val="single"/>
              <w:bottom w:color="000000" w:sz="6" w:val="single"/>
              <w:right w:color="000000" w:sz="6" w:val="single"/>
            </w:tcBorders>
            <w:vAlign w:val="center"/>
          </w:tcPr>
          <w:p w14:paraId="CB2B0000">
            <w:pPr>
              <w:ind/>
              <w:jc w:val="right"/>
              <w:rPr>
                <w:rFonts w:ascii="Times New Roman" w:hAnsi="Times New Roman"/>
                <w:color w:val="000000"/>
                <w:sz w:val="20"/>
              </w:rPr>
            </w:pPr>
            <w:r>
              <w:rPr>
                <w:rFonts w:ascii="Times New Roman" w:hAnsi="Times New Roman"/>
                <w:color w:val="000000"/>
                <w:sz w:val="20"/>
              </w:rPr>
              <w:t>150,0</w:t>
            </w:r>
          </w:p>
        </w:tc>
        <w:tc>
          <w:tcPr>
            <w:tcW w:type="dxa" w:w="867"/>
            <w:tcBorders>
              <w:top w:color="000000" w:sz="6" w:val="single"/>
              <w:left w:color="000000" w:sz="6" w:val="single"/>
              <w:bottom w:color="000000" w:sz="6" w:val="single"/>
              <w:right w:color="000000" w:sz="6" w:val="single"/>
            </w:tcBorders>
            <w:vAlign w:val="center"/>
          </w:tcPr>
          <w:p w14:paraId="CC2B0000">
            <w:pPr>
              <w:ind/>
              <w:jc w:val="right"/>
              <w:rPr>
                <w:rFonts w:ascii="Times New Roman" w:hAnsi="Times New Roman"/>
                <w:color w:val="000000"/>
                <w:sz w:val="20"/>
              </w:rPr>
            </w:pPr>
            <w:r>
              <w:rPr>
                <w:rFonts w:ascii="Times New Roman" w:hAnsi="Times New Roman"/>
                <w:color w:val="000000"/>
                <w:sz w:val="20"/>
              </w:rPr>
              <w:t>150,0</w:t>
            </w:r>
          </w:p>
        </w:tc>
      </w:tr>
      <w:tr>
        <w:trPr>
          <w:trHeight w:hRule="exact" w:val="480"/>
        </w:trPr>
        <w:tc>
          <w:tcPr>
            <w:tcW w:type="dxa" w:w="3731"/>
            <w:tcBorders>
              <w:top w:color="000000" w:sz="6" w:val="single"/>
              <w:left w:color="000000" w:sz="6" w:val="single"/>
              <w:bottom w:color="000000" w:sz="6" w:val="single"/>
              <w:right w:color="000000" w:sz="6" w:val="single"/>
            </w:tcBorders>
            <w:vAlign w:val="top"/>
          </w:tcPr>
          <w:p w14:paraId="CD2B0000">
            <w:pPr>
              <w:rPr>
                <w:rFonts w:ascii="Times New Roman" w:hAnsi="Times New Roman"/>
                <w:color w:val="000000"/>
                <w:sz w:val="20"/>
              </w:rPr>
            </w:pPr>
            <w:r>
              <w:rPr>
                <w:rFonts w:ascii="Times New Roman" w:hAnsi="Times New Roman"/>
                <w:color w:val="000000"/>
                <w:sz w:val="20"/>
              </w:rPr>
              <w:t>Субсидии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CE2B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CF2B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D02B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D12B0000">
            <w:pPr>
              <w:ind/>
              <w:jc w:val="center"/>
              <w:rPr>
                <w:rFonts w:ascii="Times New Roman" w:hAnsi="Times New Roman"/>
                <w:color w:val="000000"/>
                <w:sz w:val="20"/>
              </w:rPr>
            </w:pPr>
            <w:r>
              <w:rPr>
                <w:rFonts w:ascii="Times New Roman" w:hAnsi="Times New Roman"/>
                <w:color w:val="000000"/>
                <w:sz w:val="20"/>
              </w:rPr>
              <w:t>03 1 23 00000</w:t>
            </w:r>
          </w:p>
        </w:tc>
        <w:tc>
          <w:tcPr>
            <w:tcW w:type="dxa" w:w="550"/>
            <w:tcBorders>
              <w:top w:color="000000" w:sz="6" w:val="single"/>
              <w:left w:color="000000" w:sz="6" w:val="single"/>
              <w:bottom w:color="000000" w:sz="6" w:val="single"/>
              <w:right w:color="000000" w:sz="6" w:val="single"/>
            </w:tcBorders>
            <w:vAlign w:val="center"/>
          </w:tcPr>
          <w:p w14:paraId="D22B0000">
            <w:pPr>
              <w:ind/>
              <w:jc w:val="center"/>
              <w:rPr>
                <w:rFonts w:ascii="Times New Roman" w:hAnsi="Times New Roman"/>
                <w:color w:val="000000"/>
                <w:sz w:val="20"/>
              </w:rPr>
            </w:pPr>
            <w:r>
              <w:rPr>
                <w:rFonts w:ascii="Times New Roman" w:hAnsi="Times New Roman"/>
                <w:color w:val="000000"/>
                <w:sz w:val="20"/>
              </w:rPr>
              <w:t>620</w:t>
            </w:r>
          </w:p>
        </w:tc>
        <w:tc>
          <w:tcPr>
            <w:tcW w:type="dxa" w:w="818"/>
            <w:tcBorders>
              <w:top w:color="000000" w:sz="6" w:val="single"/>
              <w:left w:color="000000" w:sz="6" w:val="single"/>
              <w:bottom w:color="000000" w:sz="6" w:val="single"/>
              <w:right w:color="000000" w:sz="6" w:val="single"/>
            </w:tcBorders>
            <w:vAlign w:val="center"/>
          </w:tcPr>
          <w:p w14:paraId="D32B0000">
            <w:pPr>
              <w:ind/>
              <w:jc w:val="right"/>
              <w:rPr>
                <w:rFonts w:ascii="Times New Roman" w:hAnsi="Times New Roman"/>
                <w:color w:val="000000"/>
                <w:sz w:val="20"/>
              </w:rPr>
            </w:pPr>
            <w:r>
              <w:rPr>
                <w:rFonts w:ascii="Times New Roman" w:hAnsi="Times New Roman"/>
                <w:color w:val="000000"/>
                <w:sz w:val="20"/>
              </w:rPr>
              <w:t>68,6</w:t>
            </w:r>
          </w:p>
        </w:tc>
        <w:tc>
          <w:tcPr>
            <w:tcW w:type="dxa" w:w="735"/>
            <w:tcBorders>
              <w:top w:color="000000" w:sz="6" w:val="single"/>
              <w:left w:color="000000" w:sz="6" w:val="single"/>
              <w:bottom w:color="000000" w:sz="6" w:val="single"/>
              <w:right w:color="000000" w:sz="6" w:val="single"/>
            </w:tcBorders>
            <w:vAlign w:val="center"/>
          </w:tcPr>
          <w:p w14:paraId="D42B0000">
            <w:pPr>
              <w:ind/>
              <w:jc w:val="right"/>
              <w:rPr>
                <w:rFonts w:ascii="Times New Roman" w:hAnsi="Times New Roman"/>
                <w:color w:val="000000"/>
                <w:sz w:val="20"/>
              </w:rPr>
            </w:pPr>
            <w:r>
              <w:rPr>
                <w:rFonts w:ascii="Times New Roman" w:hAnsi="Times New Roman"/>
                <w:color w:val="000000"/>
                <w:sz w:val="20"/>
              </w:rPr>
              <w:t>170,0</w:t>
            </w:r>
          </w:p>
        </w:tc>
        <w:tc>
          <w:tcPr>
            <w:tcW w:type="dxa" w:w="867"/>
            <w:tcBorders>
              <w:top w:color="000000" w:sz="6" w:val="single"/>
              <w:left w:color="000000" w:sz="6" w:val="single"/>
              <w:bottom w:color="000000" w:sz="6" w:val="single"/>
              <w:right w:color="000000" w:sz="6" w:val="single"/>
            </w:tcBorders>
            <w:vAlign w:val="center"/>
          </w:tcPr>
          <w:p w14:paraId="D52B0000">
            <w:pPr>
              <w:ind/>
              <w:jc w:val="right"/>
              <w:rPr>
                <w:rFonts w:ascii="Times New Roman" w:hAnsi="Times New Roman"/>
                <w:color w:val="000000"/>
                <w:sz w:val="20"/>
              </w:rPr>
            </w:pPr>
            <w:r>
              <w:rPr>
                <w:rFonts w:ascii="Times New Roman" w:hAnsi="Times New Roman"/>
                <w:color w:val="000000"/>
                <w:sz w:val="20"/>
              </w:rPr>
              <w:t>170,0</w:t>
            </w:r>
          </w:p>
        </w:tc>
      </w:tr>
      <w:tr>
        <w:trPr>
          <w:trHeight w:hRule="exact" w:val="480"/>
        </w:trPr>
        <w:tc>
          <w:tcPr>
            <w:tcW w:type="dxa" w:w="3731"/>
            <w:tcBorders>
              <w:top w:color="000000" w:sz="6" w:val="single"/>
              <w:left w:color="000000" w:sz="6" w:val="single"/>
              <w:bottom w:color="000000" w:sz="6" w:val="single"/>
              <w:right w:color="000000" w:sz="6" w:val="single"/>
            </w:tcBorders>
            <w:vAlign w:val="top"/>
          </w:tcPr>
          <w:p w14:paraId="D62B0000">
            <w:pPr>
              <w:rPr>
                <w:rFonts w:ascii="Times New Roman" w:hAnsi="Times New Roman"/>
                <w:color w:val="000000"/>
                <w:sz w:val="20"/>
              </w:rPr>
            </w:pPr>
            <w:r>
              <w:rPr>
                <w:rFonts w:ascii="Times New Roman" w:hAnsi="Times New Roman"/>
                <w:color w:val="000000"/>
                <w:sz w:val="20"/>
              </w:rPr>
              <w:t>Субсидии автономным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D72B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D82B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D92B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DA2B0000">
            <w:pPr>
              <w:ind/>
              <w:jc w:val="center"/>
              <w:rPr>
                <w:rFonts w:ascii="Times New Roman" w:hAnsi="Times New Roman"/>
                <w:color w:val="000000"/>
                <w:sz w:val="20"/>
              </w:rPr>
            </w:pPr>
            <w:r>
              <w:rPr>
                <w:rFonts w:ascii="Times New Roman" w:hAnsi="Times New Roman"/>
                <w:color w:val="000000"/>
                <w:sz w:val="20"/>
              </w:rPr>
              <w:t>03 1 23 00000</w:t>
            </w:r>
          </w:p>
        </w:tc>
        <w:tc>
          <w:tcPr>
            <w:tcW w:type="dxa" w:w="550"/>
            <w:tcBorders>
              <w:top w:color="000000" w:sz="6" w:val="single"/>
              <w:left w:color="000000" w:sz="6" w:val="single"/>
              <w:bottom w:color="000000" w:sz="6" w:val="single"/>
              <w:right w:color="000000" w:sz="6" w:val="single"/>
            </w:tcBorders>
            <w:vAlign w:val="center"/>
          </w:tcPr>
          <w:p w14:paraId="DB2B0000">
            <w:pPr>
              <w:ind/>
              <w:jc w:val="center"/>
              <w:rPr>
                <w:rFonts w:ascii="Times New Roman" w:hAnsi="Times New Roman"/>
                <w:color w:val="000000"/>
                <w:sz w:val="20"/>
              </w:rPr>
            </w:pPr>
            <w:r>
              <w:rPr>
                <w:rFonts w:ascii="Times New Roman" w:hAnsi="Times New Roman"/>
                <w:color w:val="000000"/>
                <w:sz w:val="20"/>
              </w:rPr>
              <w:t>622</w:t>
            </w:r>
          </w:p>
        </w:tc>
        <w:tc>
          <w:tcPr>
            <w:tcW w:type="dxa" w:w="818"/>
            <w:tcBorders>
              <w:top w:color="000000" w:sz="6" w:val="single"/>
              <w:left w:color="000000" w:sz="6" w:val="single"/>
              <w:bottom w:color="000000" w:sz="6" w:val="single"/>
              <w:right w:color="000000" w:sz="6" w:val="single"/>
            </w:tcBorders>
            <w:vAlign w:val="center"/>
          </w:tcPr>
          <w:p w14:paraId="DC2B0000">
            <w:pPr>
              <w:ind/>
              <w:jc w:val="right"/>
              <w:rPr>
                <w:rFonts w:ascii="Times New Roman" w:hAnsi="Times New Roman"/>
                <w:color w:val="000000"/>
                <w:sz w:val="20"/>
              </w:rPr>
            </w:pPr>
            <w:r>
              <w:rPr>
                <w:rFonts w:ascii="Times New Roman" w:hAnsi="Times New Roman"/>
                <w:color w:val="000000"/>
                <w:sz w:val="20"/>
              </w:rPr>
              <w:t>68,6</w:t>
            </w:r>
          </w:p>
        </w:tc>
        <w:tc>
          <w:tcPr>
            <w:tcW w:type="dxa" w:w="735"/>
            <w:tcBorders>
              <w:top w:color="000000" w:sz="6" w:val="single"/>
              <w:left w:color="000000" w:sz="6" w:val="single"/>
              <w:bottom w:color="000000" w:sz="6" w:val="single"/>
              <w:right w:color="000000" w:sz="6" w:val="single"/>
            </w:tcBorders>
            <w:vAlign w:val="center"/>
          </w:tcPr>
          <w:p w14:paraId="DD2B0000">
            <w:pPr>
              <w:ind/>
              <w:jc w:val="right"/>
              <w:rPr>
                <w:rFonts w:ascii="Times New Roman" w:hAnsi="Times New Roman"/>
                <w:color w:val="000000"/>
                <w:sz w:val="20"/>
              </w:rPr>
            </w:pPr>
            <w:r>
              <w:rPr>
                <w:rFonts w:ascii="Times New Roman" w:hAnsi="Times New Roman"/>
                <w:color w:val="000000"/>
                <w:sz w:val="20"/>
              </w:rPr>
              <w:t>170,0</w:t>
            </w:r>
          </w:p>
        </w:tc>
        <w:tc>
          <w:tcPr>
            <w:tcW w:type="dxa" w:w="867"/>
            <w:tcBorders>
              <w:top w:color="000000" w:sz="6" w:val="single"/>
              <w:left w:color="000000" w:sz="6" w:val="single"/>
              <w:bottom w:color="000000" w:sz="6" w:val="single"/>
              <w:right w:color="000000" w:sz="6" w:val="single"/>
            </w:tcBorders>
            <w:vAlign w:val="center"/>
          </w:tcPr>
          <w:p w14:paraId="DE2B0000">
            <w:pPr>
              <w:ind/>
              <w:jc w:val="right"/>
              <w:rPr>
                <w:rFonts w:ascii="Times New Roman" w:hAnsi="Times New Roman"/>
                <w:color w:val="000000"/>
                <w:sz w:val="20"/>
              </w:rPr>
            </w:pPr>
            <w:r>
              <w:rPr>
                <w:rFonts w:ascii="Times New Roman" w:hAnsi="Times New Roman"/>
                <w:color w:val="000000"/>
                <w:sz w:val="20"/>
              </w:rPr>
              <w:t>170,0</w:t>
            </w:r>
          </w:p>
        </w:tc>
      </w:tr>
      <w:tr>
        <w:trPr>
          <w:trHeight w:hRule="exact" w:val="750"/>
        </w:trPr>
        <w:tc>
          <w:tcPr>
            <w:tcW w:type="dxa" w:w="3731"/>
            <w:tcBorders>
              <w:top w:color="000000" w:sz="6" w:val="single"/>
              <w:left w:color="000000" w:sz="6" w:val="single"/>
              <w:bottom w:color="000000" w:sz="6" w:val="single"/>
              <w:right w:color="000000" w:sz="6" w:val="single"/>
            </w:tcBorders>
            <w:vAlign w:val="top"/>
          </w:tcPr>
          <w:p w14:paraId="DF2B0000">
            <w:pPr>
              <w:rPr>
                <w:rFonts w:ascii="Times New Roman" w:hAnsi="Times New Roman"/>
                <w:color w:val="000000"/>
                <w:sz w:val="20"/>
              </w:rPr>
            </w:pPr>
            <w:r>
              <w:rPr>
                <w:rFonts w:ascii="Times New Roman" w:hAnsi="Times New Roman"/>
                <w:color w:val="000000"/>
                <w:sz w:val="20"/>
              </w:rPr>
              <w:t>Cоздание виртуальных концертных залов, создание модельных муниципальных библиотек</w:t>
            </w:r>
          </w:p>
        </w:tc>
        <w:tc>
          <w:tcPr>
            <w:tcW w:type="dxa" w:w="700"/>
            <w:tcBorders>
              <w:top w:color="000000" w:sz="6" w:val="single"/>
              <w:left w:color="000000" w:sz="6" w:val="single"/>
              <w:bottom w:color="000000" w:sz="6" w:val="single"/>
              <w:right w:color="000000" w:sz="6" w:val="single"/>
            </w:tcBorders>
            <w:vAlign w:val="center"/>
          </w:tcPr>
          <w:p w14:paraId="E02B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E12B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E22B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E32B0000">
            <w:pPr>
              <w:ind/>
              <w:jc w:val="center"/>
              <w:rPr>
                <w:rFonts w:ascii="Times New Roman" w:hAnsi="Times New Roman"/>
                <w:color w:val="000000"/>
                <w:sz w:val="20"/>
              </w:rPr>
            </w:pPr>
            <w:r>
              <w:rPr>
                <w:rFonts w:ascii="Times New Roman" w:hAnsi="Times New Roman"/>
                <w:color w:val="000000"/>
                <w:sz w:val="20"/>
              </w:rPr>
              <w:t>03 1 A1 54540</w:t>
            </w:r>
          </w:p>
        </w:tc>
        <w:tc>
          <w:tcPr>
            <w:tcW w:type="dxa" w:w="550"/>
            <w:tcBorders>
              <w:top w:color="000000" w:sz="6" w:val="single"/>
              <w:left w:color="000000" w:sz="6" w:val="single"/>
              <w:bottom w:color="000000" w:sz="6" w:val="single"/>
              <w:right w:color="000000" w:sz="6" w:val="single"/>
            </w:tcBorders>
            <w:vAlign w:val="center"/>
          </w:tcPr>
          <w:p w14:paraId="E42B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E52B0000">
            <w:pPr>
              <w:ind/>
              <w:jc w:val="right"/>
              <w:rPr>
                <w:rFonts w:ascii="Times New Roman" w:hAnsi="Times New Roman"/>
                <w:color w:val="000000"/>
                <w:sz w:val="20"/>
              </w:rPr>
            </w:pPr>
            <w:r>
              <w:rPr>
                <w:rFonts w:ascii="Times New Roman" w:hAnsi="Times New Roman"/>
                <w:color w:val="000000"/>
                <w:sz w:val="20"/>
              </w:rPr>
              <w:t>10 000,0</w:t>
            </w:r>
          </w:p>
        </w:tc>
        <w:tc>
          <w:tcPr>
            <w:tcW w:type="dxa" w:w="735"/>
            <w:tcBorders>
              <w:top w:color="000000" w:sz="6" w:val="single"/>
              <w:left w:color="000000" w:sz="6" w:val="single"/>
              <w:bottom w:color="000000" w:sz="6" w:val="single"/>
              <w:right w:color="000000" w:sz="6" w:val="single"/>
            </w:tcBorders>
            <w:vAlign w:val="center"/>
          </w:tcPr>
          <w:p w14:paraId="E62B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E72B0000">
            <w:pPr>
              <w:ind/>
              <w:jc w:val="right"/>
              <w:rPr>
                <w:rFonts w:ascii="Times New Roman" w:hAnsi="Times New Roman"/>
                <w:color w:val="000000"/>
                <w:sz w:val="20"/>
              </w:rPr>
            </w:pPr>
          </w:p>
        </w:tc>
      </w:tr>
      <w:tr>
        <w:trPr>
          <w:trHeight w:hRule="exact" w:val="720"/>
        </w:trPr>
        <w:tc>
          <w:tcPr>
            <w:tcW w:type="dxa" w:w="3731"/>
            <w:tcBorders>
              <w:top w:color="000000" w:sz="6" w:val="single"/>
              <w:left w:color="000000" w:sz="6" w:val="single"/>
              <w:bottom w:color="000000" w:sz="6" w:val="single"/>
              <w:right w:color="000000" w:sz="6" w:val="single"/>
            </w:tcBorders>
            <w:vAlign w:val="top"/>
          </w:tcPr>
          <w:p w14:paraId="E82B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E92B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EA2B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EB2B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EC2B0000">
            <w:pPr>
              <w:ind/>
              <w:jc w:val="center"/>
              <w:rPr>
                <w:rFonts w:ascii="Times New Roman" w:hAnsi="Times New Roman"/>
                <w:color w:val="000000"/>
                <w:sz w:val="20"/>
              </w:rPr>
            </w:pPr>
            <w:r>
              <w:rPr>
                <w:rFonts w:ascii="Times New Roman" w:hAnsi="Times New Roman"/>
                <w:color w:val="000000"/>
                <w:sz w:val="20"/>
              </w:rPr>
              <w:t>03 1 A1 54540</w:t>
            </w:r>
          </w:p>
        </w:tc>
        <w:tc>
          <w:tcPr>
            <w:tcW w:type="dxa" w:w="550"/>
            <w:tcBorders>
              <w:top w:color="000000" w:sz="6" w:val="single"/>
              <w:left w:color="000000" w:sz="6" w:val="single"/>
              <w:bottom w:color="000000" w:sz="6" w:val="single"/>
              <w:right w:color="000000" w:sz="6" w:val="single"/>
            </w:tcBorders>
            <w:vAlign w:val="center"/>
          </w:tcPr>
          <w:p w14:paraId="ED2B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EE2B0000">
            <w:pPr>
              <w:ind/>
              <w:jc w:val="right"/>
              <w:rPr>
                <w:rFonts w:ascii="Times New Roman" w:hAnsi="Times New Roman"/>
                <w:color w:val="000000"/>
                <w:sz w:val="20"/>
              </w:rPr>
            </w:pPr>
            <w:r>
              <w:rPr>
                <w:rFonts w:ascii="Times New Roman" w:hAnsi="Times New Roman"/>
                <w:color w:val="000000"/>
                <w:sz w:val="20"/>
              </w:rPr>
              <w:t>10 000,0</w:t>
            </w:r>
          </w:p>
        </w:tc>
        <w:tc>
          <w:tcPr>
            <w:tcW w:type="dxa" w:w="735"/>
            <w:tcBorders>
              <w:top w:color="000000" w:sz="6" w:val="single"/>
              <w:left w:color="000000" w:sz="6" w:val="single"/>
              <w:bottom w:color="000000" w:sz="6" w:val="single"/>
              <w:right w:color="000000" w:sz="6" w:val="single"/>
            </w:tcBorders>
            <w:vAlign w:val="center"/>
          </w:tcPr>
          <w:p w14:paraId="EF2B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F02B0000">
            <w:pPr>
              <w:ind/>
              <w:jc w:val="right"/>
              <w:rPr>
                <w:rFonts w:ascii="Times New Roman" w:hAnsi="Times New Roman"/>
                <w:color w:val="000000"/>
                <w:sz w:val="20"/>
              </w:rPr>
            </w:pPr>
          </w:p>
        </w:tc>
      </w:tr>
      <w:tr>
        <w:trPr>
          <w:trHeight w:hRule="exact" w:val="525"/>
        </w:trPr>
        <w:tc>
          <w:tcPr>
            <w:tcW w:type="dxa" w:w="3731"/>
            <w:tcBorders>
              <w:top w:color="000000" w:sz="6" w:val="single"/>
              <w:left w:color="000000" w:sz="6" w:val="single"/>
              <w:bottom w:color="000000" w:sz="6" w:val="single"/>
              <w:right w:color="000000" w:sz="6" w:val="single"/>
            </w:tcBorders>
            <w:vAlign w:val="top"/>
          </w:tcPr>
          <w:p w14:paraId="F12B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F22B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F32B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F42B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F52B0000">
            <w:pPr>
              <w:ind/>
              <w:jc w:val="center"/>
              <w:rPr>
                <w:rFonts w:ascii="Times New Roman" w:hAnsi="Times New Roman"/>
                <w:color w:val="000000"/>
                <w:sz w:val="20"/>
              </w:rPr>
            </w:pPr>
            <w:r>
              <w:rPr>
                <w:rFonts w:ascii="Times New Roman" w:hAnsi="Times New Roman"/>
                <w:color w:val="000000"/>
                <w:sz w:val="20"/>
              </w:rPr>
              <w:t>03 1 A1 54540</w:t>
            </w:r>
          </w:p>
        </w:tc>
        <w:tc>
          <w:tcPr>
            <w:tcW w:type="dxa" w:w="550"/>
            <w:tcBorders>
              <w:top w:color="000000" w:sz="6" w:val="single"/>
              <w:left w:color="000000" w:sz="6" w:val="single"/>
              <w:bottom w:color="000000" w:sz="6" w:val="single"/>
              <w:right w:color="000000" w:sz="6" w:val="single"/>
            </w:tcBorders>
            <w:vAlign w:val="center"/>
          </w:tcPr>
          <w:p w14:paraId="F62B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F72B0000">
            <w:pPr>
              <w:ind/>
              <w:jc w:val="right"/>
              <w:rPr>
                <w:rFonts w:ascii="Times New Roman" w:hAnsi="Times New Roman"/>
                <w:color w:val="000000"/>
                <w:sz w:val="20"/>
              </w:rPr>
            </w:pPr>
            <w:r>
              <w:rPr>
                <w:rFonts w:ascii="Times New Roman" w:hAnsi="Times New Roman"/>
                <w:color w:val="000000"/>
                <w:sz w:val="20"/>
              </w:rPr>
              <w:t>10 000,0</w:t>
            </w:r>
          </w:p>
        </w:tc>
        <w:tc>
          <w:tcPr>
            <w:tcW w:type="dxa" w:w="735"/>
            <w:tcBorders>
              <w:top w:color="000000" w:sz="6" w:val="single"/>
              <w:left w:color="000000" w:sz="6" w:val="single"/>
              <w:bottom w:color="000000" w:sz="6" w:val="single"/>
              <w:right w:color="000000" w:sz="6" w:val="single"/>
            </w:tcBorders>
            <w:vAlign w:val="center"/>
          </w:tcPr>
          <w:p w14:paraId="F82B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F92B0000">
            <w:pPr>
              <w:ind/>
              <w:jc w:val="right"/>
              <w:rPr>
                <w:rFonts w:ascii="Times New Roman" w:hAnsi="Times New Roman"/>
                <w:color w:val="000000"/>
                <w:sz w:val="20"/>
              </w:rPr>
            </w:pPr>
          </w:p>
        </w:tc>
      </w:tr>
      <w:tr>
        <w:trPr>
          <w:trHeight w:hRule="exact" w:val="540"/>
        </w:trPr>
        <w:tc>
          <w:tcPr>
            <w:tcW w:type="dxa" w:w="3731"/>
            <w:tcBorders>
              <w:top w:color="000000" w:sz="6" w:val="single"/>
              <w:left w:color="000000" w:sz="6" w:val="single"/>
              <w:bottom w:color="000000" w:sz="6" w:val="single"/>
              <w:right w:color="000000" w:sz="6" w:val="single"/>
            </w:tcBorders>
            <w:vAlign w:val="top"/>
          </w:tcPr>
          <w:p w14:paraId="FA2B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FB2B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FC2B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FD2B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FE2B0000">
            <w:pPr>
              <w:ind/>
              <w:jc w:val="center"/>
              <w:rPr>
                <w:rFonts w:ascii="Times New Roman" w:hAnsi="Times New Roman"/>
                <w:color w:val="000000"/>
                <w:sz w:val="20"/>
              </w:rPr>
            </w:pPr>
            <w:r>
              <w:rPr>
                <w:rFonts w:ascii="Times New Roman" w:hAnsi="Times New Roman"/>
                <w:color w:val="000000"/>
                <w:sz w:val="20"/>
              </w:rPr>
              <w:t>03 1 A1 54540</w:t>
            </w:r>
          </w:p>
        </w:tc>
        <w:tc>
          <w:tcPr>
            <w:tcW w:type="dxa" w:w="550"/>
            <w:tcBorders>
              <w:top w:color="000000" w:sz="6" w:val="single"/>
              <w:left w:color="000000" w:sz="6" w:val="single"/>
              <w:bottom w:color="000000" w:sz="6" w:val="single"/>
              <w:right w:color="000000" w:sz="6" w:val="single"/>
            </w:tcBorders>
            <w:vAlign w:val="center"/>
          </w:tcPr>
          <w:p w14:paraId="FF2B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002C0000">
            <w:pPr>
              <w:ind/>
              <w:jc w:val="right"/>
              <w:rPr>
                <w:rFonts w:ascii="Times New Roman" w:hAnsi="Times New Roman"/>
                <w:color w:val="000000"/>
                <w:sz w:val="20"/>
              </w:rPr>
            </w:pPr>
            <w:r>
              <w:rPr>
                <w:rFonts w:ascii="Times New Roman" w:hAnsi="Times New Roman"/>
                <w:color w:val="000000"/>
                <w:sz w:val="20"/>
              </w:rPr>
              <w:t>10 000,0</w:t>
            </w:r>
          </w:p>
        </w:tc>
        <w:tc>
          <w:tcPr>
            <w:tcW w:type="dxa" w:w="735"/>
            <w:tcBorders>
              <w:top w:color="000000" w:sz="6" w:val="single"/>
              <w:left w:color="000000" w:sz="6" w:val="single"/>
              <w:bottom w:color="000000" w:sz="6" w:val="single"/>
              <w:right w:color="000000" w:sz="6" w:val="single"/>
            </w:tcBorders>
            <w:vAlign w:val="center"/>
          </w:tcPr>
          <w:p w14:paraId="012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022C0000">
            <w:pPr>
              <w:ind/>
              <w:jc w:val="right"/>
              <w:rPr>
                <w:rFonts w:ascii="Times New Roman" w:hAnsi="Times New Roman"/>
                <w:color w:val="000000"/>
                <w:sz w:val="20"/>
              </w:rPr>
            </w:pPr>
          </w:p>
        </w:tc>
      </w:tr>
      <w:tr>
        <w:trPr>
          <w:trHeight w:hRule="exact" w:val="776"/>
        </w:trPr>
        <w:tc>
          <w:tcPr>
            <w:tcW w:type="dxa" w:w="3731"/>
            <w:tcBorders>
              <w:top w:color="000000" w:sz="6" w:val="single"/>
              <w:left w:color="000000" w:sz="6" w:val="single"/>
              <w:bottom w:color="000000" w:sz="6" w:val="single"/>
              <w:right w:color="000000" w:sz="6" w:val="single"/>
            </w:tcBorders>
            <w:vAlign w:val="top"/>
          </w:tcPr>
          <w:p w14:paraId="032C0000">
            <w:pPr>
              <w:rPr>
                <w:rFonts w:ascii="Times New Roman" w:hAnsi="Times New Roman"/>
                <w:color w:val="000000"/>
                <w:sz w:val="20"/>
              </w:rPr>
            </w:pPr>
            <w:r>
              <w:rPr>
                <w:rFonts w:ascii="Times New Roman" w:hAnsi="Times New Roman"/>
                <w:color w:val="000000"/>
                <w:sz w:val="20"/>
              </w:rPr>
              <w:t>Строительство и реконструкция объектов муниципальной собственности в сфере культуры</w:t>
            </w:r>
          </w:p>
        </w:tc>
        <w:tc>
          <w:tcPr>
            <w:tcW w:type="dxa" w:w="700"/>
            <w:tcBorders>
              <w:top w:color="000000" w:sz="6" w:val="single"/>
              <w:left w:color="000000" w:sz="6" w:val="single"/>
              <w:bottom w:color="000000" w:sz="6" w:val="single"/>
              <w:right w:color="000000" w:sz="6" w:val="single"/>
            </w:tcBorders>
            <w:vAlign w:val="center"/>
          </w:tcPr>
          <w:p w14:paraId="042C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052C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062C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072C0000">
            <w:pPr>
              <w:ind/>
              <w:jc w:val="center"/>
              <w:rPr>
                <w:rFonts w:ascii="Times New Roman" w:hAnsi="Times New Roman"/>
                <w:color w:val="000000"/>
                <w:sz w:val="20"/>
              </w:rPr>
            </w:pPr>
            <w:r>
              <w:rPr>
                <w:rFonts w:ascii="Times New Roman" w:hAnsi="Times New Roman"/>
                <w:color w:val="000000"/>
                <w:sz w:val="20"/>
              </w:rPr>
              <w:t>03 1 A1 55130</w:t>
            </w:r>
          </w:p>
        </w:tc>
        <w:tc>
          <w:tcPr>
            <w:tcW w:type="dxa" w:w="550"/>
            <w:tcBorders>
              <w:top w:color="000000" w:sz="6" w:val="single"/>
              <w:left w:color="000000" w:sz="6" w:val="single"/>
              <w:bottom w:color="000000" w:sz="6" w:val="single"/>
              <w:right w:color="000000" w:sz="6" w:val="single"/>
            </w:tcBorders>
            <w:vAlign w:val="center"/>
          </w:tcPr>
          <w:p w14:paraId="082C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092C0000">
            <w:pPr>
              <w:ind/>
              <w:jc w:val="right"/>
              <w:rPr>
                <w:rFonts w:ascii="Times New Roman" w:hAnsi="Times New Roman"/>
                <w:color w:val="000000"/>
                <w:sz w:val="20"/>
              </w:rPr>
            </w:pPr>
            <w:r>
              <w:rPr>
                <w:rFonts w:ascii="Times New Roman" w:hAnsi="Times New Roman"/>
                <w:color w:val="000000"/>
                <w:sz w:val="20"/>
              </w:rPr>
              <w:t>20 538,6</w:t>
            </w:r>
          </w:p>
        </w:tc>
        <w:tc>
          <w:tcPr>
            <w:tcW w:type="dxa" w:w="735"/>
            <w:tcBorders>
              <w:top w:color="000000" w:sz="6" w:val="single"/>
              <w:left w:color="000000" w:sz="6" w:val="single"/>
              <w:bottom w:color="000000" w:sz="6" w:val="single"/>
              <w:right w:color="000000" w:sz="6" w:val="single"/>
            </w:tcBorders>
            <w:vAlign w:val="center"/>
          </w:tcPr>
          <w:p w14:paraId="0A2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0B2C0000">
            <w:pPr>
              <w:ind/>
              <w:jc w:val="right"/>
              <w:rPr>
                <w:rFonts w:ascii="Times New Roman" w:hAnsi="Times New Roman"/>
                <w:color w:val="000000"/>
                <w:sz w:val="20"/>
              </w:rPr>
            </w:pPr>
          </w:p>
        </w:tc>
      </w:tr>
      <w:tr>
        <w:trPr>
          <w:trHeight w:hRule="exact" w:val="757"/>
        </w:trPr>
        <w:tc>
          <w:tcPr>
            <w:tcW w:type="dxa" w:w="3731"/>
            <w:tcBorders>
              <w:top w:color="000000" w:sz="6" w:val="single"/>
              <w:left w:color="000000" w:sz="6" w:val="single"/>
              <w:bottom w:color="000000" w:sz="6" w:val="single"/>
              <w:right w:color="000000" w:sz="6" w:val="single"/>
            </w:tcBorders>
            <w:vAlign w:val="top"/>
          </w:tcPr>
          <w:p w14:paraId="0C2C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700"/>
            <w:tcBorders>
              <w:top w:color="000000" w:sz="6" w:val="single"/>
              <w:left w:color="000000" w:sz="6" w:val="single"/>
              <w:bottom w:color="000000" w:sz="6" w:val="single"/>
              <w:right w:color="000000" w:sz="6" w:val="single"/>
            </w:tcBorders>
            <w:vAlign w:val="center"/>
          </w:tcPr>
          <w:p w14:paraId="0D2C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0E2C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0F2C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102C0000">
            <w:pPr>
              <w:ind/>
              <w:jc w:val="center"/>
              <w:rPr>
                <w:rFonts w:ascii="Times New Roman" w:hAnsi="Times New Roman"/>
                <w:color w:val="000000"/>
                <w:sz w:val="20"/>
              </w:rPr>
            </w:pPr>
            <w:r>
              <w:rPr>
                <w:rFonts w:ascii="Times New Roman" w:hAnsi="Times New Roman"/>
                <w:color w:val="000000"/>
                <w:sz w:val="20"/>
              </w:rPr>
              <w:t>03 1 A1 55130</w:t>
            </w:r>
          </w:p>
        </w:tc>
        <w:tc>
          <w:tcPr>
            <w:tcW w:type="dxa" w:w="550"/>
            <w:tcBorders>
              <w:top w:color="000000" w:sz="6" w:val="single"/>
              <w:left w:color="000000" w:sz="6" w:val="single"/>
              <w:bottom w:color="000000" w:sz="6" w:val="single"/>
              <w:right w:color="000000" w:sz="6" w:val="single"/>
            </w:tcBorders>
            <w:vAlign w:val="center"/>
          </w:tcPr>
          <w:p w14:paraId="112C0000">
            <w:pPr>
              <w:ind/>
              <w:jc w:val="center"/>
              <w:rPr>
                <w:rFonts w:ascii="Times New Roman" w:hAnsi="Times New Roman"/>
                <w:color w:val="000000"/>
                <w:sz w:val="20"/>
              </w:rPr>
            </w:pPr>
            <w:r>
              <w:rPr>
                <w:rFonts w:ascii="Times New Roman" w:hAnsi="Times New Roman"/>
                <w:color w:val="000000"/>
                <w:sz w:val="20"/>
              </w:rPr>
              <w:t>400</w:t>
            </w:r>
          </w:p>
        </w:tc>
        <w:tc>
          <w:tcPr>
            <w:tcW w:type="dxa" w:w="818"/>
            <w:tcBorders>
              <w:top w:color="000000" w:sz="6" w:val="single"/>
              <w:left w:color="000000" w:sz="6" w:val="single"/>
              <w:bottom w:color="000000" w:sz="6" w:val="single"/>
              <w:right w:color="000000" w:sz="6" w:val="single"/>
            </w:tcBorders>
            <w:vAlign w:val="center"/>
          </w:tcPr>
          <w:p w14:paraId="122C0000">
            <w:pPr>
              <w:ind/>
              <w:jc w:val="right"/>
              <w:rPr>
                <w:rFonts w:ascii="Times New Roman" w:hAnsi="Times New Roman"/>
                <w:color w:val="000000"/>
                <w:sz w:val="20"/>
              </w:rPr>
            </w:pPr>
            <w:r>
              <w:rPr>
                <w:rFonts w:ascii="Times New Roman" w:hAnsi="Times New Roman"/>
                <w:color w:val="000000"/>
                <w:sz w:val="20"/>
              </w:rPr>
              <w:t>20 538,6</w:t>
            </w:r>
          </w:p>
        </w:tc>
        <w:tc>
          <w:tcPr>
            <w:tcW w:type="dxa" w:w="735"/>
            <w:tcBorders>
              <w:top w:color="000000" w:sz="6" w:val="single"/>
              <w:left w:color="000000" w:sz="6" w:val="single"/>
              <w:bottom w:color="000000" w:sz="6" w:val="single"/>
              <w:right w:color="000000" w:sz="6" w:val="single"/>
            </w:tcBorders>
            <w:vAlign w:val="center"/>
          </w:tcPr>
          <w:p w14:paraId="132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142C0000">
            <w:pPr>
              <w:ind/>
              <w:jc w:val="right"/>
              <w:rPr>
                <w:rFonts w:ascii="Times New Roman" w:hAnsi="Times New Roman"/>
                <w:color w:val="000000"/>
                <w:sz w:val="20"/>
              </w:rPr>
            </w:pPr>
          </w:p>
        </w:tc>
      </w:tr>
      <w:tr>
        <w:trPr>
          <w:trHeight w:hRule="exact" w:val="2388"/>
        </w:trPr>
        <w:tc>
          <w:tcPr>
            <w:tcW w:type="dxa" w:w="3731"/>
            <w:tcBorders>
              <w:top w:color="000000" w:sz="6" w:val="single"/>
              <w:left w:color="000000" w:sz="6" w:val="single"/>
              <w:bottom w:color="000000" w:sz="6" w:val="single"/>
              <w:right w:color="000000" w:sz="6" w:val="single"/>
            </w:tcBorders>
            <w:vAlign w:val="top"/>
          </w:tcPr>
          <w:p w14:paraId="152C0000">
            <w:pPr>
              <w:rPr>
                <w:rFonts w:ascii="Times New Roman" w:hAnsi="Times New Roman"/>
                <w:color w:val="000000"/>
                <w:sz w:val="20"/>
              </w:rPr>
            </w:pPr>
            <w:r>
              <w:rPr>
                <w:rFonts w:ascii="Times New Roman" w:hAnsi="Times New Roman"/>
                <w:color w:val="000000"/>
                <w:sz w:val="20"/>
              </w:rPr>
              <w:t>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type="dxa" w:w="700"/>
            <w:tcBorders>
              <w:top w:color="000000" w:sz="6" w:val="single"/>
              <w:left w:color="000000" w:sz="6" w:val="single"/>
              <w:bottom w:color="000000" w:sz="6" w:val="single"/>
              <w:right w:color="000000" w:sz="6" w:val="single"/>
            </w:tcBorders>
            <w:vAlign w:val="center"/>
          </w:tcPr>
          <w:p w14:paraId="162C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172C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182C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192C0000">
            <w:pPr>
              <w:ind/>
              <w:jc w:val="center"/>
              <w:rPr>
                <w:rFonts w:ascii="Times New Roman" w:hAnsi="Times New Roman"/>
                <w:color w:val="000000"/>
                <w:sz w:val="20"/>
              </w:rPr>
            </w:pPr>
            <w:r>
              <w:rPr>
                <w:rFonts w:ascii="Times New Roman" w:hAnsi="Times New Roman"/>
                <w:color w:val="000000"/>
                <w:sz w:val="20"/>
              </w:rPr>
              <w:t>03 1 A1 55130</w:t>
            </w:r>
          </w:p>
        </w:tc>
        <w:tc>
          <w:tcPr>
            <w:tcW w:type="dxa" w:w="550"/>
            <w:tcBorders>
              <w:top w:color="000000" w:sz="6" w:val="single"/>
              <w:left w:color="000000" w:sz="6" w:val="single"/>
              <w:bottom w:color="000000" w:sz="6" w:val="single"/>
              <w:right w:color="000000" w:sz="6" w:val="single"/>
            </w:tcBorders>
            <w:vAlign w:val="center"/>
          </w:tcPr>
          <w:p w14:paraId="1A2C0000">
            <w:pPr>
              <w:ind/>
              <w:jc w:val="center"/>
              <w:rPr>
                <w:rFonts w:ascii="Times New Roman" w:hAnsi="Times New Roman"/>
                <w:color w:val="000000"/>
                <w:sz w:val="20"/>
              </w:rPr>
            </w:pPr>
            <w:r>
              <w:rPr>
                <w:rFonts w:ascii="Times New Roman" w:hAnsi="Times New Roman"/>
                <w:color w:val="000000"/>
                <w:sz w:val="20"/>
              </w:rPr>
              <w:t>460</w:t>
            </w:r>
          </w:p>
        </w:tc>
        <w:tc>
          <w:tcPr>
            <w:tcW w:type="dxa" w:w="818"/>
            <w:tcBorders>
              <w:top w:color="000000" w:sz="6" w:val="single"/>
              <w:left w:color="000000" w:sz="6" w:val="single"/>
              <w:bottom w:color="000000" w:sz="6" w:val="single"/>
              <w:right w:color="000000" w:sz="6" w:val="single"/>
            </w:tcBorders>
            <w:vAlign w:val="center"/>
          </w:tcPr>
          <w:p w14:paraId="1B2C0000">
            <w:pPr>
              <w:ind/>
              <w:jc w:val="right"/>
              <w:rPr>
                <w:rFonts w:ascii="Times New Roman" w:hAnsi="Times New Roman"/>
                <w:color w:val="000000"/>
                <w:sz w:val="20"/>
              </w:rPr>
            </w:pPr>
            <w:r>
              <w:rPr>
                <w:rFonts w:ascii="Times New Roman" w:hAnsi="Times New Roman"/>
                <w:color w:val="000000"/>
                <w:sz w:val="20"/>
              </w:rPr>
              <w:t>20 538,6</w:t>
            </w:r>
          </w:p>
        </w:tc>
        <w:tc>
          <w:tcPr>
            <w:tcW w:type="dxa" w:w="735"/>
            <w:tcBorders>
              <w:top w:color="000000" w:sz="6" w:val="single"/>
              <w:left w:color="000000" w:sz="6" w:val="single"/>
              <w:bottom w:color="000000" w:sz="6" w:val="single"/>
              <w:right w:color="000000" w:sz="6" w:val="single"/>
            </w:tcBorders>
            <w:vAlign w:val="center"/>
          </w:tcPr>
          <w:p w14:paraId="1C2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1D2C0000">
            <w:pPr>
              <w:ind/>
              <w:jc w:val="right"/>
              <w:rPr>
                <w:rFonts w:ascii="Times New Roman" w:hAnsi="Times New Roman"/>
                <w:color w:val="000000"/>
                <w:sz w:val="20"/>
              </w:rPr>
            </w:pPr>
          </w:p>
        </w:tc>
      </w:tr>
      <w:tr>
        <w:trPr>
          <w:trHeight w:hRule="exact" w:val="1389"/>
        </w:trPr>
        <w:tc>
          <w:tcPr>
            <w:tcW w:type="dxa" w:w="3731"/>
            <w:tcBorders>
              <w:top w:color="000000" w:sz="6" w:val="single"/>
              <w:left w:color="000000" w:sz="6" w:val="single"/>
              <w:bottom w:color="000000" w:sz="6" w:val="single"/>
              <w:right w:color="000000" w:sz="6" w:val="single"/>
            </w:tcBorders>
            <w:vAlign w:val="top"/>
          </w:tcPr>
          <w:p w14:paraId="1E2C0000">
            <w:pPr>
              <w:rPr>
                <w:rFonts w:ascii="Times New Roman" w:hAnsi="Times New Roman"/>
                <w:color w:val="000000"/>
                <w:sz w:val="20"/>
              </w:rPr>
            </w:pPr>
            <w:r>
              <w:rPr>
                <w:rFonts w:ascii="Times New Roman" w:hAnsi="Times New Roman"/>
                <w:color w:val="000000"/>
                <w:sz w:val="20"/>
              </w:rPr>
              <w:t>Субсидии на осуществление капитальных вложений в объекты капитального строительства государственной (муниципальной) собственности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1F2C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202C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212C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222C0000">
            <w:pPr>
              <w:ind/>
              <w:jc w:val="center"/>
              <w:rPr>
                <w:rFonts w:ascii="Times New Roman" w:hAnsi="Times New Roman"/>
                <w:color w:val="000000"/>
                <w:sz w:val="20"/>
              </w:rPr>
            </w:pPr>
            <w:r>
              <w:rPr>
                <w:rFonts w:ascii="Times New Roman" w:hAnsi="Times New Roman"/>
                <w:color w:val="000000"/>
                <w:sz w:val="20"/>
              </w:rPr>
              <w:t>03 1 A1 55130</w:t>
            </w:r>
          </w:p>
        </w:tc>
        <w:tc>
          <w:tcPr>
            <w:tcW w:type="dxa" w:w="550"/>
            <w:tcBorders>
              <w:top w:color="000000" w:sz="6" w:val="single"/>
              <w:left w:color="000000" w:sz="6" w:val="single"/>
              <w:bottom w:color="000000" w:sz="6" w:val="single"/>
              <w:right w:color="000000" w:sz="6" w:val="single"/>
            </w:tcBorders>
            <w:vAlign w:val="center"/>
          </w:tcPr>
          <w:p w14:paraId="232C0000">
            <w:pPr>
              <w:ind/>
              <w:jc w:val="center"/>
              <w:rPr>
                <w:rFonts w:ascii="Times New Roman" w:hAnsi="Times New Roman"/>
                <w:color w:val="000000"/>
                <w:sz w:val="20"/>
              </w:rPr>
            </w:pPr>
            <w:r>
              <w:rPr>
                <w:rFonts w:ascii="Times New Roman" w:hAnsi="Times New Roman"/>
                <w:color w:val="000000"/>
                <w:sz w:val="20"/>
              </w:rPr>
              <w:t>465</w:t>
            </w:r>
          </w:p>
        </w:tc>
        <w:tc>
          <w:tcPr>
            <w:tcW w:type="dxa" w:w="818"/>
            <w:tcBorders>
              <w:top w:color="000000" w:sz="6" w:val="single"/>
              <w:left w:color="000000" w:sz="6" w:val="single"/>
              <w:bottom w:color="000000" w:sz="6" w:val="single"/>
              <w:right w:color="000000" w:sz="6" w:val="single"/>
            </w:tcBorders>
            <w:vAlign w:val="center"/>
          </w:tcPr>
          <w:p w14:paraId="242C0000">
            <w:pPr>
              <w:ind/>
              <w:jc w:val="right"/>
              <w:rPr>
                <w:rFonts w:ascii="Times New Roman" w:hAnsi="Times New Roman"/>
                <w:color w:val="000000"/>
                <w:sz w:val="20"/>
              </w:rPr>
            </w:pPr>
            <w:r>
              <w:rPr>
                <w:rFonts w:ascii="Times New Roman" w:hAnsi="Times New Roman"/>
                <w:color w:val="000000"/>
                <w:sz w:val="20"/>
              </w:rPr>
              <w:t>20 538,6</w:t>
            </w:r>
          </w:p>
        </w:tc>
        <w:tc>
          <w:tcPr>
            <w:tcW w:type="dxa" w:w="735"/>
            <w:tcBorders>
              <w:top w:color="000000" w:sz="6" w:val="single"/>
              <w:left w:color="000000" w:sz="6" w:val="single"/>
              <w:bottom w:color="000000" w:sz="6" w:val="single"/>
              <w:right w:color="000000" w:sz="6" w:val="single"/>
            </w:tcBorders>
            <w:vAlign w:val="center"/>
          </w:tcPr>
          <w:p w14:paraId="252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262C0000">
            <w:pPr>
              <w:ind/>
              <w:jc w:val="right"/>
              <w:rPr>
                <w:rFonts w:ascii="Times New Roman" w:hAnsi="Times New Roman"/>
                <w:color w:val="000000"/>
                <w:sz w:val="20"/>
              </w:rPr>
            </w:pPr>
          </w:p>
        </w:tc>
      </w:tr>
      <w:tr>
        <w:trPr>
          <w:trHeight w:hRule="exact" w:val="725"/>
        </w:trPr>
        <w:tc>
          <w:tcPr>
            <w:tcW w:type="dxa" w:w="3731"/>
            <w:tcBorders>
              <w:top w:color="000000" w:sz="6" w:val="single"/>
              <w:left w:color="000000" w:sz="6" w:val="single"/>
              <w:bottom w:color="000000" w:sz="6" w:val="single"/>
              <w:right w:color="000000" w:sz="6" w:val="single"/>
            </w:tcBorders>
            <w:vAlign w:val="top"/>
          </w:tcPr>
          <w:p w14:paraId="272C0000">
            <w:pPr>
              <w:rPr>
                <w:rFonts w:ascii="Times New Roman" w:hAnsi="Times New Roman"/>
                <w:color w:val="000000"/>
                <w:sz w:val="20"/>
              </w:rPr>
            </w:pPr>
            <w:r>
              <w:rPr>
                <w:rFonts w:ascii="Times New Roman" w:hAnsi="Times New Roman"/>
                <w:color w:val="000000"/>
                <w:sz w:val="20"/>
              </w:rPr>
              <w:t>Укрепление материально-технической базы муниципальных учреждений сферы культуры</w:t>
            </w:r>
          </w:p>
        </w:tc>
        <w:tc>
          <w:tcPr>
            <w:tcW w:type="dxa" w:w="700"/>
            <w:tcBorders>
              <w:top w:color="000000" w:sz="6" w:val="single"/>
              <w:left w:color="000000" w:sz="6" w:val="single"/>
              <w:bottom w:color="000000" w:sz="6" w:val="single"/>
              <w:right w:color="000000" w:sz="6" w:val="single"/>
            </w:tcBorders>
            <w:vAlign w:val="center"/>
          </w:tcPr>
          <w:p w14:paraId="282C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292C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2A2C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2B2C0000">
            <w:pPr>
              <w:ind/>
              <w:jc w:val="center"/>
              <w:rPr>
                <w:rFonts w:ascii="Times New Roman" w:hAnsi="Times New Roman"/>
                <w:color w:val="000000"/>
                <w:sz w:val="20"/>
              </w:rPr>
            </w:pPr>
            <w:r>
              <w:rPr>
                <w:rFonts w:ascii="Times New Roman" w:hAnsi="Times New Roman"/>
                <w:color w:val="000000"/>
                <w:sz w:val="20"/>
              </w:rPr>
              <w:t>03 1 A1 55131</w:t>
            </w:r>
          </w:p>
        </w:tc>
        <w:tc>
          <w:tcPr>
            <w:tcW w:type="dxa" w:w="550"/>
            <w:tcBorders>
              <w:top w:color="000000" w:sz="6" w:val="single"/>
              <w:left w:color="000000" w:sz="6" w:val="single"/>
              <w:bottom w:color="000000" w:sz="6" w:val="single"/>
              <w:right w:color="000000" w:sz="6" w:val="single"/>
            </w:tcBorders>
            <w:vAlign w:val="center"/>
          </w:tcPr>
          <w:p w14:paraId="2C2C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2D2C0000">
            <w:pPr>
              <w:ind/>
              <w:jc w:val="right"/>
              <w:rPr>
                <w:rFonts w:ascii="Times New Roman" w:hAnsi="Times New Roman"/>
                <w:color w:val="000000"/>
                <w:sz w:val="20"/>
              </w:rPr>
            </w:pPr>
            <w:r>
              <w:rPr>
                <w:rFonts w:ascii="Times New Roman" w:hAnsi="Times New Roman"/>
                <w:color w:val="000000"/>
                <w:sz w:val="20"/>
              </w:rPr>
              <w:t>38 459,7</w:t>
            </w:r>
          </w:p>
        </w:tc>
        <w:tc>
          <w:tcPr>
            <w:tcW w:type="dxa" w:w="735"/>
            <w:tcBorders>
              <w:top w:color="000000" w:sz="6" w:val="single"/>
              <w:left w:color="000000" w:sz="6" w:val="single"/>
              <w:bottom w:color="000000" w:sz="6" w:val="single"/>
              <w:right w:color="000000" w:sz="6" w:val="single"/>
            </w:tcBorders>
            <w:vAlign w:val="center"/>
          </w:tcPr>
          <w:p w14:paraId="2E2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2F2C0000">
            <w:pPr>
              <w:ind/>
              <w:jc w:val="right"/>
              <w:rPr>
                <w:rFonts w:ascii="Times New Roman" w:hAnsi="Times New Roman"/>
                <w:color w:val="000000"/>
                <w:sz w:val="20"/>
              </w:rPr>
            </w:pP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302C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312C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322C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332C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342C0000">
            <w:pPr>
              <w:ind/>
              <w:jc w:val="center"/>
              <w:rPr>
                <w:rFonts w:ascii="Times New Roman" w:hAnsi="Times New Roman"/>
                <w:color w:val="000000"/>
                <w:sz w:val="20"/>
              </w:rPr>
            </w:pPr>
            <w:r>
              <w:rPr>
                <w:rFonts w:ascii="Times New Roman" w:hAnsi="Times New Roman"/>
                <w:color w:val="000000"/>
                <w:sz w:val="20"/>
              </w:rPr>
              <w:t>03 1 A1 55131</w:t>
            </w:r>
          </w:p>
        </w:tc>
        <w:tc>
          <w:tcPr>
            <w:tcW w:type="dxa" w:w="550"/>
            <w:tcBorders>
              <w:top w:color="000000" w:sz="6" w:val="single"/>
              <w:left w:color="000000" w:sz="6" w:val="single"/>
              <w:bottom w:color="000000" w:sz="6" w:val="single"/>
              <w:right w:color="000000" w:sz="6" w:val="single"/>
            </w:tcBorders>
            <w:vAlign w:val="center"/>
          </w:tcPr>
          <w:p w14:paraId="352C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362C0000">
            <w:pPr>
              <w:ind/>
              <w:jc w:val="right"/>
              <w:rPr>
                <w:rFonts w:ascii="Times New Roman" w:hAnsi="Times New Roman"/>
                <w:color w:val="000000"/>
                <w:sz w:val="20"/>
              </w:rPr>
            </w:pPr>
            <w:r>
              <w:rPr>
                <w:rFonts w:ascii="Times New Roman" w:hAnsi="Times New Roman"/>
                <w:color w:val="000000"/>
                <w:sz w:val="20"/>
              </w:rPr>
              <w:t>38 459,7</w:t>
            </w:r>
          </w:p>
        </w:tc>
        <w:tc>
          <w:tcPr>
            <w:tcW w:type="dxa" w:w="735"/>
            <w:tcBorders>
              <w:top w:color="000000" w:sz="6" w:val="single"/>
              <w:left w:color="000000" w:sz="6" w:val="single"/>
              <w:bottom w:color="000000" w:sz="6" w:val="single"/>
              <w:right w:color="000000" w:sz="6" w:val="single"/>
            </w:tcBorders>
            <w:vAlign w:val="center"/>
          </w:tcPr>
          <w:p w14:paraId="372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382C0000">
            <w:pPr>
              <w:ind/>
              <w:jc w:val="right"/>
              <w:rPr>
                <w:rFonts w:ascii="Times New Roman" w:hAnsi="Times New Roman"/>
                <w:color w:val="000000"/>
                <w:sz w:val="20"/>
              </w:rPr>
            </w:pPr>
          </w:p>
        </w:tc>
      </w:tr>
      <w:tr>
        <w:trPr>
          <w:trHeight w:hRule="exact" w:val="666"/>
        </w:trPr>
        <w:tc>
          <w:tcPr>
            <w:tcW w:type="dxa" w:w="3731"/>
            <w:tcBorders>
              <w:top w:color="000000" w:sz="6" w:val="single"/>
              <w:left w:color="000000" w:sz="6" w:val="single"/>
              <w:bottom w:color="000000" w:sz="6" w:val="single"/>
              <w:right w:color="000000" w:sz="6" w:val="single"/>
            </w:tcBorders>
            <w:vAlign w:val="top"/>
          </w:tcPr>
          <w:p w14:paraId="392C0000">
            <w:pPr>
              <w:rPr>
                <w:rFonts w:ascii="Times New Roman" w:hAnsi="Times New Roman"/>
                <w:color w:val="000000"/>
                <w:sz w:val="20"/>
              </w:rPr>
            </w:pPr>
            <w:r>
              <w:rPr>
                <w:rFonts w:ascii="Times New Roman" w:hAnsi="Times New Roman"/>
                <w:color w:val="000000"/>
                <w:sz w:val="20"/>
              </w:rPr>
              <w:t>Субсидии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3A2C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3B2C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3C2C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3D2C0000">
            <w:pPr>
              <w:ind/>
              <w:jc w:val="center"/>
              <w:rPr>
                <w:rFonts w:ascii="Times New Roman" w:hAnsi="Times New Roman"/>
                <w:color w:val="000000"/>
                <w:sz w:val="20"/>
              </w:rPr>
            </w:pPr>
            <w:r>
              <w:rPr>
                <w:rFonts w:ascii="Times New Roman" w:hAnsi="Times New Roman"/>
                <w:color w:val="000000"/>
                <w:sz w:val="20"/>
              </w:rPr>
              <w:t>03 1 A1 55131</w:t>
            </w:r>
          </w:p>
        </w:tc>
        <w:tc>
          <w:tcPr>
            <w:tcW w:type="dxa" w:w="550"/>
            <w:tcBorders>
              <w:top w:color="000000" w:sz="6" w:val="single"/>
              <w:left w:color="000000" w:sz="6" w:val="single"/>
              <w:bottom w:color="000000" w:sz="6" w:val="single"/>
              <w:right w:color="000000" w:sz="6" w:val="single"/>
            </w:tcBorders>
            <w:vAlign w:val="center"/>
          </w:tcPr>
          <w:p w14:paraId="3E2C0000">
            <w:pPr>
              <w:ind/>
              <w:jc w:val="center"/>
              <w:rPr>
                <w:rFonts w:ascii="Times New Roman" w:hAnsi="Times New Roman"/>
                <w:color w:val="000000"/>
                <w:sz w:val="20"/>
              </w:rPr>
            </w:pPr>
            <w:r>
              <w:rPr>
                <w:rFonts w:ascii="Times New Roman" w:hAnsi="Times New Roman"/>
                <w:color w:val="000000"/>
                <w:sz w:val="20"/>
              </w:rPr>
              <w:t>620</w:t>
            </w:r>
          </w:p>
        </w:tc>
        <w:tc>
          <w:tcPr>
            <w:tcW w:type="dxa" w:w="818"/>
            <w:tcBorders>
              <w:top w:color="000000" w:sz="6" w:val="single"/>
              <w:left w:color="000000" w:sz="6" w:val="single"/>
              <w:bottom w:color="000000" w:sz="6" w:val="single"/>
              <w:right w:color="000000" w:sz="6" w:val="single"/>
            </w:tcBorders>
            <w:vAlign w:val="center"/>
          </w:tcPr>
          <w:p w14:paraId="3F2C0000">
            <w:pPr>
              <w:ind/>
              <w:jc w:val="right"/>
              <w:rPr>
                <w:rFonts w:ascii="Times New Roman" w:hAnsi="Times New Roman"/>
                <w:color w:val="000000"/>
                <w:sz w:val="20"/>
              </w:rPr>
            </w:pPr>
            <w:r>
              <w:rPr>
                <w:rFonts w:ascii="Times New Roman" w:hAnsi="Times New Roman"/>
                <w:color w:val="000000"/>
                <w:sz w:val="20"/>
              </w:rPr>
              <w:t>38 459,7</w:t>
            </w:r>
          </w:p>
        </w:tc>
        <w:tc>
          <w:tcPr>
            <w:tcW w:type="dxa" w:w="735"/>
            <w:tcBorders>
              <w:top w:color="000000" w:sz="6" w:val="single"/>
              <w:left w:color="000000" w:sz="6" w:val="single"/>
              <w:bottom w:color="000000" w:sz="6" w:val="single"/>
              <w:right w:color="000000" w:sz="6" w:val="single"/>
            </w:tcBorders>
            <w:vAlign w:val="center"/>
          </w:tcPr>
          <w:p w14:paraId="402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412C0000">
            <w:pPr>
              <w:ind/>
              <w:jc w:val="right"/>
              <w:rPr>
                <w:rFonts w:ascii="Times New Roman" w:hAnsi="Times New Roman"/>
                <w:color w:val="000000"/>
                <w:sz w:val="20"/>
              </w:rPr>
            </w:pPr>
          </w:p>
        </w:tc>
      </w:tr>
      <w:tr>
        <w:trPr>
          <w:trHeight w:hRule="exact" w:val="606"/>
        </w:trPr>
        <w:tc>
          <w:tcPr>
            <w:tcW w:type="dxa" w:w="3731"/>
            <w:tcBorders>
              <w:top w:color="000000" w:sz="6" w:val="single"/>
              <w:left w:color="000000" w:sz="6" w:val="single"/>
              <w:bottom w:color="000000" w:sz="6" w:val="single"/>
              <w:right w:color="000000" w:sz="6" w:val="single"/>
            </w:tcBorders>
            <w:vAlign w:val="top"/>
          </w:tcPr>
          <w:p w14:paraId="422C0000">
            <w:pPr>
              <w:rPr>
                <w:rFonts w:ascii="Times New Roman" w:hAnsi="Times New Roman"/>
                <w:color w:val="000000"/>
                <w:sz w:val="20"/>
              </w:rPr>
            </w:pPr>
            <w:r>
              <w:rPr>
                <w:rFonts w:ascii="Times New Roman" w:hAnsi="Times New Roman"/>
                <w:color w:val="000000"/>
                <w:sz w:val="20"/>
              </w:rPr>
              <w:t>Субсидии автономным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432C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442C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452C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462C0000">
            <w:pPr>
              <w:ind/>
              <w:jc w:val="center"/>
              <w:rPr>
                <w:rFonts w:ascii="Times New Roman" w:hAnsi="Times New Roman"/>
                <w:color w:val="000000"/>
                <w:sz w:val="20"/>
              </w:rPr>
            </w:pPr>
            <w:r>
              <w:rPr>
                <w:rFonts w:ascii="Times New Roman" w:hAnsi="Times New Roman"/>
                <w:color w:val="000000"/>
                <w:sz w:val="20"/>
              </w:rPr>
              <w:t>03 1 A1 55131</w:t>
            </w:r>
          </w:p>
        </w:tc>
        <w:tc>
          <w:tcPr>
            <w:tcW w:type="dxa" w:w="550"/>
            <w:tcBorders>
              <w:top w:color="000000" w:sz="6" w:val="single"/>
              <w:left w:color="000000" w:sz="6" w:val="single"/>
              <w:bottom w:color="000000" w:sz="6" w:val="single"/>
              <w:right w:color="000000" w:sz="6" w:val="single"/>
            </w:tcBorders>
            <w:vAlign w:val="center"/>
          </w:tcPr>
          <w:p w14:paraId="472C0000">
            <w:pPr>
              <w:ind/>
              <w:jc w:val="center"/>
              <w:rPr>
                <w:rFonts w:ascii="Times New Roman" w:hAnsi="Times New Roman"/>
                <w:color w:val="000000"/>
                <w:sz w:val="20"/>
              </w:rPr>
            </w:pPr>
            <w:r>
              <w:rPr>
                <w:rFonts w:ascii="Times New Roman" w:hAnsi="Times New Roman"/>
                <w:color w:val="000000"/>
                <w:sz w:val="20"/>
              </w:rPr>
              <w:t>622</w:t>
            </w:r>
          </w:p>
        </w:tc>
        <w:tc>
          <w:tcPr>
            <w:tcW w:type="dxa" w:w="818"/>
            <w:tcBorders>
              <w:top w:color="000000" w:sz="6" w:val="single"/>
              <w:left w:color="000000" w:sz="6" w:val="single"/>
              <w:bottom w:color="000000" w:sz="6" w:val="single"/>
              <w:right w:color="000000" w:sz="6" w:val="single"/>
            </w:tcBorders>
            <w:vAlign w:val="center"/>
          </w:tcPr>
          <w:p w14:paraId="482C0000">
            <w:pPr>
              <w:ind/>
              <w:jc w:val="right"/>
              <w:rPr>
                <w:rFonts w:ascii="Times New Roman" w:hAnsi="Times New Roman"/>
                <w:color w:val="000000"/>
                <w:sz w:val="20"/>
              </w:rPr>
            </w:pPr>
            <w:r>
              <w:rPr>
                <w:rFonts w:ascii="Times New Roman" w:hAnsi="Times New Roman"/>
                <w:color w:val="000000"/>
                <w:sz w:val="20"/>
              </w:rPr>
              <w:t>38 459,7</w:t>
            </w:r>
          </w:p>
        </w:tc>
        <w:tc>
          <w:tcPr>
            <w:tcW w:type="dxa" w:w="735"/>
            <w:tcBorders>
              <w:top w:color="000000" w:sz="6" w:val="single"/>
              <w:left w:color="000000" w:sz="6" w:val="single"/>
              <w:bottom w:color="000000" w:sz="6" w:val="single"/>
              <w:right w:color="000000" w:sz="6" w:val="single"/>
            </w:tcBorders>
            <w:vAlign w:val="center"/>
          </w:tcPr>
          <w:p w14:paraId="492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4A2C0000">
            <w:pPr>
              <w:ind/>
              <w:jc w:val="right"/>
              <w:rPr>
                <w:rFonts w:ascii="Times New Roman" w:hAnsi="Times New Roman"/>
                <w:color w:val="000000"/>
                <w:sz w:val="20"/>
              </w:rPr>
            </w:pPr>
          </w:p>
        </w:tc>
      </w:tr>
      <w:tr>
        <w:trPr>
          <w:trHeight w:hRule="exact" w:val="690"/>
        </w:trPr>
        <w:tc>
          <w:tcPr>
            <w:tcW w:type="dxa" w:w="3731"/>
            <w:tcBorders>
              <w:top w:color="000000" w:sz="6" w:val="single"/>
              <w:left w:color="000000" w:sz="6" w:val="single"/>
              <w:bottom w:color="000000" w:sz="6" w:val="single"/>
              <w:right w:color="000000" w:sz="6" w:val="single"/>
            </w:tcBorders>
            <w:vAlign w:val="top"/>
          </w:tcPr>
          <w:p w14:paraId="4B2C0000">
            <w:pPr>
              <w:rPr>
                <w:rFonts w:ascii="Times New Roman" w:hAnsi="Times New Roman"/>
                <w:color w:val="000000"/>
                <w:sz w:val="20"/>
              </w:rPr>
            </w:pPr>
            <w:r>
              <w:rPr>
                <w:rFonts w:ascii="Times New Roman" w:hAnsi="Times New Roman"/>
                <w:color w:val="000000"/>
                <w:sz w:val="20"/>
              </w:rPr>
              <w:t>Строительство и реконструкция объектов муниципальной собственности в сфере культуры</w:t>
            </w:r>
          </w:p>
        </w:tc>
        <w:tc>
          <w:tcPr>
            <w:tcW w:type="dxa" w:w="700"/>
            <w:tcBorders>
              <w:top w:color="000000" w:sz="6" w:val="single"/>
              <w:left w:color="000000" w:sz="6" w:val="single"/>
              <w:bottom w:color="000000" w:sz="6" w:val="single"/>
              <w:right w:color="000000" w:sz="6" w:val="single"/>
            </w:tcBorders>
            <w:vAlign w:val="center"/>
          </w:tcPr>
          <w:p w14:paraId="4C2C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4D2C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4E2C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4F2C0000">
            <w:pPr>
              <w:ind/>
              <w:jc w:val="center"/>
              <w:rPr>
                <w:rFonts w:ascii="Times New Roman" w:hAnsi="Times New Roman"/>
                <w:color w:val="000000"/>
                <w:sz w:val="20"/>
              </w:rPr>
            </w:pPr>
            <w:r>
              <w:rPr>
                <w:rFonts w:ascii="Times New Roman" w:hAnsi="Times New Roman"/>
                <w:color w:val="000000"/>
                <w:sz w:val="20"/>
              </w:rPr>
              <w:t>03 1 A1 S2140</w:t>
            </w:r>
          </w:p>
        </w:tc>
        <w:tc>
          <w:tcPr>
            <w:tcW w:type="dxa" w:w="550"/>
            <w:tcBorders>
              <w:top w:color="000000" w:sz="6" w:val="single"/>
              <w:left w:color="000000" w:sz="6" w:val="single"/>
              <w:bottom w:color="000000" w:sz="6" w:val="single"/>
              <w:right w:color="000000" w:sz="6" w:val="single"/>
            </w:tcBorders>
            <w:vAlign w:val="center"/>
          </w:tcPr>
          <w:p w14:paraId="502C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512C0000">
            <w:pPr>
              <w:ind/>
              <w:jc w:val="right"/>
              <w:rPr>
                <w:rFonts w:ascii="Times New Roman" w:hAnsi="Times New Roman"/>
                <w:color w:val="000000"/>
                <w:sz w:val="20"/>
              </w:rPr>
            </w:pPr>
            <w:r>
              <w:rPr>
                <w:rFonts w:ascii="Times New Roman" w:hAnsi="Times New Roman"/>
                <w:color w:val="000000"/>
                <w:sz w:val="20"/>
              </w:rPr>
              <w:t>16 403,9</w:t>
            </w:r>
          </w:p>
        </w:tc>
        <w:tc>
          <w:tcPr>
            <w:tcW w:type="dxa" w:w="735"/>
            <w:tcBorders>
              <w:top w:color="000000" w:sz="6" w:val="single"/>
              <w:left w:color="000000" w:sz="6" w:val="single"/>
              <w:bottom w:color="000000" w:sz="6" w:val="single"/>
              <w:right w:color="000000" w:sz="6" w:val="single"/>
            </w:tcBorders>
            <w:vAlign w:val="center"/>
          </w:tcPr>
          <w:p w14:paraId="522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532C0000">
            <w:pPr>
              <w:ind/>
              <w:jc w:val="right"/>
              <w:rPr>
                <w:rFonts w:ascii="Times New Roman" w:hAnsi="Times New Roman"/>
                <w:color w:val="000000"/>
                <w:sz w:val="20"/>
              </w:rPr>
            </w:pPr>
          </w:p>
        </w:tc>
      </w:tr>
      <w:tr>
        <w:trPr>
          <w:trHeight w:hRule="exact" w:val="727"/>
        </w:trPr>
        <w:tc>
          <w:tcPr>
            <w:tcW w:type="dxa" w:w="3731"/>
            <w:tcBorders>
              <w:top w:color="000000" w:sz="6" w:val="single"/>
              <w:left w:color="000000" w:sz="6" w:val="single"/>
              <w:bottom w:color="000000" w:sz="6" w:val="single"/>
              <w:right w:color="000000" w:sz="6" w:val="single"/>
            </w:tcBorders>
            <w:vAlign w:val="top"/>
          </w:tcPr>
          <w:p w14:paraId="542C0000">
            <w:pPr>
              <w:rPr>
                <w:rFonts w:ascii="Times New Roman" w:hAnsi="Times New Roman"/>
                <w:color w:val="000000"/>
                <w:sz w:val="20"/>
              </w:rPr>
            </w:pPr>
            <w:r>
              <w:rPr>
                <w:rFonts w:ascii="Times New Roman" w:hAnsi="Times New Roman"/>
                <w:color w:val="000000"/>
                <w:sz w:val="20"/>
              </w:rPr>
              <w:t>Капитальные вложения в объекты государственной (муниципальной) собственности</w:t>
            </w:r>
          </w:p>
        </w:tc>
        <w:tc>
          <w:tcPr>
            <w:tcW w:type="dxa" w:w="700"/>
            <w:tcBorders>
              <w:top w:color="000000" w:sz="6" w:val="single"/>
              <w:left w:color="000000" w:sz="6" w:val="single"/>
              <w:bottom w:color="000000" w:sz="6" w:val="single"/>
              <w:right w:color="000000" w:sz="6" w:val="single"/>
            </w:tcBorders>
            <w:vAlign w:val="center"/>
          </w:tcPr>
          <w:p w14:paraId="552C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562C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572C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582C0000">
            <w:pPr>
              <w:ind/>
              <w:jc w:val="center"/>
              <w:rPr>
                <w:rFonts w:ascii="Times New Roman" w:hAnsi="Times New Roman"/>
                <w:color w:val="000000"/>
                <w:sz w:val="20"/>
              </w:rPr>
            </w:pPr>
            <w:r>
              <w:rPr>
                <w:rFonts w:ascii="Times New Roman" w:hAnsi="Times New Roman"/>
                <w:color w:val="000000"/>
                <w:sz w:val="20"/>
              </w:rPr>
              <w:t>03 1 A1 S2140</w:t>
            </w:r>
          </w:p>
        </w:tc>
        <w:tc>
          <w:tcPr>
            <w:tcW w:type="dxa" w:w="550"/>
            <w:tcBorders>
              <w:top w:color="000000" w:sz="6" w:val="single"/>
              <w:left w:color="000000" w:sz="6" w:val="single"/>
              <w:bottom w:color="000000" w:sz="6" w:val="single"/>
              <w:right w:color="000000" w:sz="6" w:val="single"/>
            </w:tcBorders>
            <w:vAlign w:val="center"/>
          </w:tcPr>
          <w:p w14:paraId="592C0000">
            <w:pPr>
              <w:ind/>
              <w:jc w:val="center"/>
              <w:rPr>
                <w:rFonts w:ascii="Times New Roman" w:hAnsi="Times New Roman"/>
                <w:color w:val="000000"/>
                <w:sz w:val="20"/>
              </w:rPr>
            </w:pPr>
            <w:r>
              <w:rPr>
                <w:rFonts w:ascii="Times New Roman" w:hAnsi="Times New Roman"/>
                <w:color w:val="000000"/>
                <w:sz w:val="20"/>
              </w:rPr>
              <w:t>400</w:t>
            </w:r>
          </w:p>
        </w:tc>
        <w:tc>
          <w:tcPr>
            <w:tcW w:type="dxa" w:w="818"/>
            <w:tcBorders>
              <w:top w:color="000000" w:sz="6" w:val="single"/>
              <w:left w:color="000000" w:sz="6" w:val="single"/>
              <w:bottom w:color="000000" w:sz="6" w:val="single"/>
              <w:right w:color="000000" w:sz="6" w:val="single"/>
            </w:tcBorders>
            <w:vAlign w:val="center"/>
          </w:tcPr>
          <w:p w14:paraId="5A2C0000">
            <w:pPr>
              <w:ind/>
              <w:jc w:val="right"/>
              <w:rPr>
                <w:rFonts w:ascii="Times New Roman" w:hAnsi="Times New Roman"/>
                <w:color w:val="000000"/>
                <w:sz w:val="20"/>
              </w:rPr>
            </w:pPr>
            <w:r>
              <w:rPr>
                <w:rFonts w:ascii="Times New Roman" w:hAnsi="Times New Roman"/>
                <w:color w:val="000000"/>
                <w:sz w:val="20"/>
              </w:rPr>
              <w:t>16 403,9</w:t>
            </w:r>
          </w:p>
        </w:tc>
        <w:tc>
          <w:tcPr>
            <w:tcW w:type="dxa" w:w="735"/>
            <w:tcBorders>
              <w:top w:color="000000" w:sz="6" w:val="single"/>
              <w:left w:color="000000" w:sz="6" w:val="single"/>
              <w:bottom w:color="000000" w:sz="6" w:val="single"/>
              <w:right w:color="000000" w:sz="6" w:val="single"/>
            </w:tcBorders>
            <w:vAlign w:val="center"/>
          </w:tcPr>
          <w:p w14:paraId="5B2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5C2C0000">
            <w:pPr>
              <w:ind/>
              <w:jc w:val="right"/>
              <w:rPr>
                <w:rFonts w:ascii="Times New Roman" w:hAnsi="Times New Roman"/>
                <w:color w:val="000000"/>
                <w:sz w:val="20"/>
              </w:rPr>
            </w:pPr>
          </w:p>
        </w:tc>
      </w:tr>
      <w:tr>
        <w:trPr>
          <w:trHeight w:hRule="exact" w:val="2588"/>
        </w:trPr>
        <w:tc>
          <w:tcPr>
            <w:tcW w:type="dxa" w:w="3731"/>
            <w:tcBorders>
              <w:top w:color="000000" w:sz="6" w:val="single"/>
              <w:left w:color="000000" w:sz="6" w:val="single"/>
              <w:bottom w:color="000000" w:sz="6" w:val="single"/>
              <w:right w:color="000000" w:sz="6" w:val="single"/>
            </w:tcBorders>
            <w:vAlign w:val="top"/>
          </w:tcPr>
          <w:p w14:paraId="5D2C0000">
            <w:pPr>
              <w:rPr>
                <w:rFonts w:ascii="Times New Roman" w:hAnsi="Times New Roman"/>
                <w:color w:val="000000"/>
                <w:sz w:val="20"/>
              </w:rPr>
            </w:pPr>
            <w:r>
              <w:rPr>
                <w:rFonts w:ascii="Times New Roman" w:hAnsi="Times New Roman"/>
                <w:color w:val="000000"/>
                <w:sz w:val="20"/>
              </w:rPr>
              <w:t>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type="dxa" w:w="700"/>
            <w:tcBorders>
              <w:top w:color="000000" w:sz="6" w:val="single"/>
              <w:left w:color="000000" w:sz="6" w:val="single"/>
              <w:bottom w:color="000000" w:sz="6" w:val="single"/>
              <w:right w:color="000000" w:sz="6" w:val="single"/>
            </w:tcBorders>
            <w:vAlign w:val="center"/>
          </w:tcPr>
          <w:p w14:paraId="5E2C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5F2C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602C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612C0000">
            <w:pPr>
              <w:ind/>
              <w:jc w:val="center"/>
              <w:rPr>
                <w:rFonts w:ascii="Times New Roman" w:hAnsi="Times New Roman"/>
                <w:color w:val="000000"/>
                <w:sz w:val="20"/>
              </w:rPr>
            </w:pPr>
            <w:r>
              <w:rPr>
                <w:rFonts w:ascii="Times New Roman" w:hAnsi="Times New Roman"/>
                <w:color w:val="000000"/>
                <w:sz w:val="20"/>
              </w:rPr>
              <w:t>03 1 A1 S2140</w:t>
            </w:r>
          </w:p>
        </w:tc>
        <w:tc>
          <w:tcPr>
            <w:tcW w:type="dxa" w:w="550"/>
            <w:tcBorders>
              <w:top w:color="000000" w:sz="6" w:val="single"/>
              <w:left w:color="000000" w:sz="6" w:val="single"/>
              <w:bottom w:color="000000" w:sz="6" w:val="single"/>
              <w:right w:color="000000" w:sz="6" w:val="single"/>
            </w:tcBorders>
            <w:vAlign w:val="center"/>
          </w:tcPr>
          <w:p w14:paraId="622C0000">
            <w:pPr>
              <w:ind/>
              <w:jc w:val="center"/>
              <w:rPr>
                <w:rFonts w:ascii="Times New Roman" w:hAnsi="Times New Roman"/>
                <w:color w:val="000000"/>
                <w:sz w:val="20"/>
              </w:rPr>
            </w:pPr>
            <w:r>
              <w:rPr>
                <w:rFonts w:ascii="Times New Roman" w:hAnsi="Times New Roman"/>
                <w:color w:val="000000"/>
                <w:sz w:val="20"/>
              </w:rPr>
              <w:t>460</w:t>
            </w:r>
          </w:p>
        </w:tc>
        <w:tc>
          <w:tcPr>
            <w:tcW w:type="dxa" w:w="818"/>
            <w:tcBorders>
              <w:top w:color="000000" w:sz="6" w:val="single"/>
              <w:left w:color="000000" w:sz="6" w:val="single"/>
              <w:bottom w:color="000000" w:sz="6" w:val="single"/>
              <w:right w:color="000000" w:sz="6" w:val="single"/>
            </w:tcBorders>
            <w:vAlign w:val="center"/>
          </w:tcPr>
          <w:p w14:paraId="632C0000">
            <w:pPr>
              <w:ind/>
              <w:jc w:val="right"/>
              <w:rPr>
                <w:rFonts w:ascii="Times New Roman" w:hAnsi="Times New Roman"/>
                <w:color w:val="000000"/>
                <w:sz w:val="20"/>
              </w:rPr>
            </w:pPr>
            <w:r>
              <w:rPr>
                <w:rFonts w:ascii="Times New Roman" w:hAnsi="Times New Roman"/>
                <w:color w:val="000000"/>
                <w:sz w:val="20"/>
              </w:rPr>
              <w:t>16 403,9</w:t>
            </w:r>
          </w:p>
        </w:tc>
        <w:tc>
          <w:tcPr>
            <w:tcW w:type="dxa" w:w="735"/>
            <w:tcBorders>
              <w:top w:color="000000" w:sz="6" w:val="single"/>
              <w:left w:color="000000" w:sz="6" w:val="single"/>
              <w:bottom w:color="000000" w:sz="6" w:val="single"/>
              <w:right w:color="000000" w:sz="6" w:val="single"/>
            </w:tcBorders>
            <w:vAlign w:val="center"/>
          </w:tcPr>
          <w:p w14:paraId="642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652C0000">
            <w:pPr>
              <w:ind/>
              <w:jc w:val="right"/>
              <w:rPr>
                <w:rFonts w:ascii="Times New Roman" w:hAnsi="Times New Roman"/>
                <w:color w:val="000000"/>
                <w:sz w:val="20"/>
              </w:rPr>
            </w:pPr>
          </w:p>
        </w:tc>
      </w:tr>
      <w:tr>
        <w:trPr>
          <w:trHeight w:hRule="exact" w:val="1395"/>
        </w:trPr>
        <w:tc>
          <w:tcPr>
            <w:tcW w:type="dxa" w:w="3731"/>
            <w:tcBorders>
              <w:top w:color="000000" w:sz="6" w:val="single"/>
              <w:left w:color="000000" w:sz="6" w:val="single"/>
              <w:bottom w:color="000000" w:sz="6" w:val="single"/>
              <w:right w:color="000000" w:sz="6" w:val="single"/>
            </w:tcBorders>
            <w:vAlign w:val="top"/>
          </w:tcPr>
          <w:p w14:paraId="662C0000">
            <w:pPr>
              <w:rPr>
                <w:rFonts w:ascii="Times New Roman" w:hAnsi="Times New Roman"/>
                <w:color w:val="000000"/>
                <w:sz w:val="20"/>
              </w:rPr>
            </w:pPr>
            <w:r>
              <w:rPr>
                <w:rFonts w:ascii="Times New Roman" w:hAnsi="Times New Roman"/>
                <w:color w:val="000000"/>
                <w:sz w:val="20"/>
              </w:rPr>
              <w:t>Субсидии на осуществление капитальных вложений в объекты капитального строительства государственной (муниципальной) собственности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672C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682C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692C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6A2C0000">
            <w:pPr>
              <w:ind/>
              <w:jc w:val="center"/>
              <w:rPr>
                <w:rFonts w:ascii="Times New Roman" w:hAnsi="Times New Roman"/>
                <w:color w:val="000000"/>
                <w:sz w:val="20"/>
              </w:rPr>
            </w:pPr>
            <w:r>
              <w:rPr>
                <w:rFonts w:ascii="Times New Roman" w:hAnsi="Times New Roman"/>
                <w:color w:val="000000"/>
                <w:sz w:val="20"/>
              </w:rPr>
              <w:t>03 1 A1 S2140</w:t>
            </w:r>
          </w:p>
        </w:tc>
        <w:tc>
          <w:tcPr>
            <w:tcW w:type="dxa" w:w="550"/>
            <w:tcBorders>
              <w:top w:color="000000" w:sz="6" w:val="single"/>
              <w:left w:color="000000" w:sz="6" w:val="single"/>
              <w:bottom w:color="000000" w:sz="6" w:val="single"/>
              <w:right w:color="000000" w:sz="6" w:val="single"/>
            </w:tcBorders>
            <w:vAlign w:val="center"/>
          </w:tcPr>
          <w:p w14:paraId="6B2C0000">
            <w:pPr>
              <w:ind/>
              <w:jc w:val="center"/>
              <w:rPr>
                <w:rFonts w:ascii="Times New Roman" w:hAnsi="Times New Roman"/>
                <w:color w:val="000000"/>
                <w:sz w:val="20"/>
              </w:rPr>
            </w:pPr>
            <w:r>
              <w:rPr>
                <w:rFonts w:ascii="Times New Roman" w:hAnsi="Times New Roman"/>
                <w:color w:val="000000"/>
                <w:sz w:val="20"/>
              </w:rPr>
              <w:t>465</w:t>
            </w:r>
          </w:p>
        </w:tc>
        <w:tc>
          <w:tcPr>
            <w:tcW w:type="dxa" w:w="818"/>
            <w:tcBorders>
              <w:top w:color="000000" w:sz="6" w:val="single"/>
              <w:left w:color="000000" w:sz="6" w:val="single"/>
              <w:bottom w:color="000000" w:sz="6" w:val="single"/>
              <w:right w:color="000000" w:sz="6" w:val="single"/>
            </w:tcBorders>
            <w:vAlign w:val="center"/>
          </w:tcPr>
          <w:p w14:paraId="6C2C0000">
            <w:pPr>
              <w:ind/>
              <w:jc w:val="right"/>
              <w:rPr>
                <w:rFonts w:ascii="Times New Roman" w:hAnsi="Times New Roman"/>
                <w:color w:val="000000"/>
                <w:sz w:val="20"/>
              </w:rPr>
            </w:pPr>
            <w:r>
              <w:rPr>
                <w:rFonts w:ascii="Times New Roman" w:hAnsi="Times New Roman"/>
                <w:color w:val="000000"/>
                <w:sz w:val="20"/>
              </w:rPr>
              <w:t>16 403,9</w:t>
            </w:r>
          </w:p>
        </w:tc>
        <w:tc>
          <w:tcPr>
            <w:tcW w:type="dxa" w:w="735"/>
            <w:tcBorders>
              <w:top w:color="000000" w:sz="6" w:val="single"/>
              <w:left w:color="000000" w:sz="6" w:val="single"/>
              <w:bottom w:color="000000" w:sz="6" w:val="single"/>
              <w:right w:color="000000" w:sz="6" w:val="single"/>
            </w:tcBorders>
            <w:vAlign w:val="center"/>
          </w:tcPr>
          <w:p w14:paraId="6D2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6E2C0000">
            <w:pPr>
              <w:ind/>
              <w:jc w:val="right"/>
              <w:rPr>
                <w:rFonts w:ascii="Times New Roman" w:hAnsi="Times New Roman"/>
                <w:color w:val="000000"/>
                <w:sz w:val="20"/>
              </w:rPr>
            </w:pPr>
          </w:p>
        </w:tc>
      </w:tr>
      <w:tr>
        <w:trPr>
          <w:trHeight w:hRule="exact" w:val="1650"/>
        </w:trPr>
        <w:tc>
          <w:tcPr>
            <w:tcW w:type="dxa" w:w="3731"/>
            <w:tcBorders>
              <w:top w:color="000000" w:sz="6" w:val="single"/>
              <w:left w:color="000000" w:sz="6" w:val="single"/>
              <w:bottom w:color="000000" w:sz="6" w:val="single"/>
              <w:right w:color="000000" w:sz="6" w:val="single"/>
            </w:tcBorders>
            <w:vAlign w:val="top"/>
          </w:tcPr>
          <w:p w14:paraId="6F2C0000">
            <w:pPr>
              <w:rPr>
                <w:rFonts w:ascii="Times New Roman" w:hAnsi="Times New Roman"/>
                <w:color w:val="000000"/>
                <w:sz w:val="20"/>
              </w:rPr>
            </w:pPr>
            <w:r>
              <w:rPr>
                <w:rFonts w:ascii="Times New Roman" w:hAnsi="Times New Roman"/>
                <w:color w:val="000000"/>
                <w:sz w:val="20"/>
              </w:rPr>
              <w:t>Укрепление материально-технической базы муниципальных учреждений сферы культуры (Ремонт, капитальный ремонт и оснащение специальным оборудованием и материалами зданий муниципальных учреждений сферы культуры)</w:t>
            </w:r>
          </w:p>
        </w:tc>
        <w:tc>
          <w:tcPr>
            <w:tcW w:type="dxa" w:w="700"/>
            <w:tcBorders>
              <w:top w:color="000000" w:sz="6" w:val="single"/>
              <w:left w:color="000000" w:sz="6" w:val="single"/>
              <w:bottom w:color="000000" w:sz="6" w:val="single"/>
              <w:right w:color="000000" w:sz="6" w:val="single"/>
            </w:tcBorders>
            <w:vAlign w:val="center"/>
          </w:tcPr>
          <w:p w14:paraId="702C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712C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722C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732C0000">
            <w:pPr>
              <w:ind/>
              <w:jc w:val="center"/>
              <w:rPr>
                <w:rFonts w:ascii="Times New Roman" w:hAnsi="Times New Roman"/>
                <w:color w:val="000000"/>
                <w:sz w:val="20"/>
              </w:rPr>
            </w:pPr>
            <w:r>
              <w:rPr>
                <w:rFonts w:ascii="Times New Roman" w:hAnsi="Times New Roman"/>
                <w:color w:val="000000"/>
                <w:sz w:val="20"/>
              </w:rPr>
              <w:t>03 1 A1 S2150</w:t>
            </w:r>
          </w:p>
        </w:tc>
        <w:tc>
          <w:tcPr>
            <w:tcW w:type="dxa" w:w="550"/>
            <w:tcBorders>
              <w:top w:color="000000" w:sz="6" w:val="single"/>
              <w:left w:color="000000" w:sz="6" w:val="single"/>
              <w:bottom w:color="000000" w:sz="6" w:val="single"/>
              <w:right w:color="000000" w:sz="6" w:val="single"/>
            </w:tcBorders>
            <w:vAlign w:val="center"/>
          </w:tcPr>
          <w:p w14:paraId="742C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752C0000">
            <w:pPr>
              <w:ind/>
              <w:jc w:val="right"/>
              <w:rPr>
                <w:rFonts w:ascii="Times New Roman" w:hAnsi="Times New Roman"/>
                <w:color w:val="000000"/>
                <w:sz w:val="20"/>
              </w:rPr>
            </w:pPr>
            <w:r>
              <w:rPr>
                <w:rFonts w:ascii="Times New Roman" w:hAnsi="Times New Roman"/>
                <w:color w:val="000000"/>
                <w:sz w:val="20"/>
              </w:rPr>
              <w:t>10 957,0</w:t>
            </w:r>
          </w:p>
        </w:tc>
        <w:tc>
          <w:tcPr>
            <w:tcW w:type="dxa" w:w="735"/>
            <w:tcBorders>
              <w:top w:color="000000" w:sz="6" w:val="single"/>
              <w:left w:color="000000" w:sz="6" w:val="single"/>
              <w:bottom w:color="000000" w:sz="6" w:val="single"/>
              <w:right w:color="000000" w:sz="6" w:val="single"/>
            </w:tcBorders>
            <w:vAlign w:val="center"/>
          </w:tcPr>
          <w:p w14:paraId="762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772C0000">
            <w:pPr>
              <w:ind/>
              <w:jc w:val="right"/>
              <w:rPr>
                <w:rFonts w:ascii="Times New Roman" w:hAnsi="Times New Roman"/>
                <w:color w:val="000000"/>
                <w:sz w:val="20"/>
              </w:rPr>
            </w:pPr>
          </w:p>
        </w:tc>
      </w:tr>
      <w:tr>
        <w:trPr>
          <w:trHeight w:hRule="exact" w:val="750"/>
        </w:trPr>
        <w:tc>
          <w:tcPr>
            <w:tcW w:type="dxa" w:w="3731"/>
            <w:tcBorders>
              <w:top w:color="000000" w:sz="6" w:val="single"/>
              <w:left w:color="000000" w:sz="6" w:val="single"/>
              <w:bottom w:color="000000" w:sz="6" w:val="single"/>
              <w:right w:color="000000" w:sz="6" w:val="single"/>
            </w:tcBorders>
            <w:vAlign w:val="top"/>
          </w:tcPr>
          <w:p w14:paraId="782C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792C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7A2C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7B2C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7C2C0000">
            <w:pPr>
              <w:ind/>
              <w:jc w:val="center"/>
              <w:rPr>
                <w:rFonts w:ascii="Times New Roman" w:hAnsi="Times New Roman"/>
                <w:color w:val="000000"/>
                <w:sz w:val="20"/>
              </w:rPr>
            </w:pPr>
            <w:r>
              <w:rPr>
                <w:rFonts w:ascii="Times New Roman" w:hAnsi="Times New Roman"/>
                <w:color w:val="000000"/>
                <w:sz w:val="20"/>
              </w:rPr>
              <w:t>03 1 A1 S2150</w:t>
            </w:r>
          </w:p>
        </w:tc>
        <w:tc>
          <w:tcPr>
            <w:tcW w:type="dxa" w:w="550"/>
            <w:tcBorders>
              <w:top w:color="000000" w:sz="6" w:val="single"/>
              <w:left w:color="000000" w:sz="6" w:val="single"/>
              <w:bottom w:color="000000" w:sz="6" w:val="single"/>
              <w:right w:color="000000" w:sz="6" w:val="single"/>
            </w:tcBorders>
            <w:vAlign w:val="center"/>
          </w:tcPr>
          <w:p w14:paraId="7D2C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7E2C0000">
            <w:pPr>
              <w:ind/>
              <w:jc w:val="right"/>
              <w:rPr>
                <w:rFonts w:ascii="Times New Roman" w:hAnsi="Times New Roman"/>
                <w:color w:val="000000"/>
                <w:sz w:val="20"/>
              </w:rPr>
            </w:pPr>
            <w:r>
              <w:rPr>
                <w:rFonts w:ascii="Times New Roman" w:hAnsi="Times New Roman"/>
                <w:color w:val="000000"/>
                <w:sz w:val="20"/>
              </w:rPr>
              <w:t>10 957,0</w:t>
            </w:r>
          </w:p>
        </w:tc>
        <w:tc>
          <w:tcPr>
            <w:tcW w:type="dxa" w:w="735"/>
            <w:tcBorders>
              <w:top w:color="000000" w:sz="6" w:val="single"/>
              <w:left w:color="000000" w:sz="6" w:val="single"/>
              <w:bottom w:color="000000" w:sz="6" w:val="single"/>
              <w:right w:color="000000" w:sz="6" w:val="single"/>
            </w:tcBorders>
            <w:vAlign w:val="center"/>
          </w:tcPr>
          <w:p w14:paraId="7F2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802C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812C0000">
            <w:pPr>
              <w:rPr>
                <w:rFonts w:ascii="Times New Roman" w:hAnsi="Times New Roman"/>
                <w:color w:val="000000"/>
                <w:sz w:val="20"/>
              </w:rPr>
            </w:pPr>
            <w:r>
              <w:rPr>
                <w:rFonts w:ascii="Times New Roman" w:hAnsi="Times New Roman"/>
                <w:color w:val="000000"/>
                <w:sz w:val="20"/>
              </w:rPr>
              <w:t>Субсидии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822C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832C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842C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852C0000">
            <w:pPr>
              <w:ind/>
              <w:jc w:val="center"/>
              <w:rPr>
                <w:rFonts w:ascii="Times New Roman" w:hAnsi="Times New Roman"/>
                <w:color w:val="000000"/>
                <w:sz w:val="20"/>
              </w:rPr>
            </w:pPr>
            <w:r>
              <w:rPr>
                <w:rFonts w:ascii="Times New Roman" w:hAnsi="Times New Roman"/>
                <w:color w:val="000000"/>
                <w:sz w:val="20"/>
              </w:rPr>
              <w:t>03 1 A1 S2150</w:t>
            </w:r>
          </w:p>
        </w:tc>
        <w:tc>
          <w:tcPr>
            <w:tcW w:type="dxa" w:w="550"/>
            <w:tcBorders>
              <w:top w:color="000000" w:sz="6" w:val="single"/>
              <w:left w:color="000000" w:sz="6" w:val="single"/>
              <w:bottom w:color="000000" w:sz="6" w:val="single"/>
              <w:right w:color="000000" w:sz="6" w:val="single"/>
            </w:tcBorders>
            <w:vAlign w:val="center"/>
          </w:tcPr>
          <w:p w14:paraId="862C0000">
            <w:pPr>
              <w:ind/>
              <w:jc w:val="center"/>
              <w:rPr>
                <w:rFonts w:ascii="Times New Roman" w:hAnsi="Times New Roman"/>
                <w:color w:val="000000"/>
                <w:sz w:val="20"/>
              </w:rPr>
            </w:pPr>
            <w:r>
              <w:rPr>
                <w:rFonts w:ascii="Times New Roman" w:hAnsi="Times New Roman"/>
                <w:color w:val="000000"/>
                <w:sz w:val="20"/>
              </w:rPr>
              <w:t>620</w:t>
            </w:r>
          </w:p>
        </w:tc>
        <w:tc>
          <w:tcPr>
            <w:tcW w:type="dxa" w:w="818"/>
            <w:tcBorders>
              <w:top w:color="000000" w:sz="6" w:val="single"/>
              <w:left w:color="000000" w:sz="6" w:val="single"/>
              <w:bottom w:color="000000" w:sz="6" w:val="single"/>
              <w:right w:color="000000" w:sz="6" w:val="single"/>
            </w:tcBorders>
            <w:vAlign w:val="center"/>
          </w:tcPr>
          <w:p w14:paraId="872C0000">
            <w:pPr>
              <w:ind/>
              <w:jc w:val="right"/>
              <w:rPr>
                <w:rFonts w:ascii="Times New Roman" w:hAnsi="Times New Roman"/>
                <w:color w:val="000000"/>
                <w:sz w:val="20"/>
              </w:rPr>
            </w:pPr>
            <w:r>
              <w:rPr>
                <w:rFonts w:ascii="Times New Roman" w:hAnsi="Times New Roman"/>
                <w:color w:val="000000"/>
                <w:sz w:val="20"/>
              </w:rPr>
              <w:t>10 957,0</w:t>
            </w:r>
          </w:p>
        </w:tc>
        <w:tc>
          <w:tcPr>
            <w:tcW w:type="dxa" w:w="735"/>
            <w:tcBorders>
              <w:top w:color="000000" w:sz="6" w:val="single"/>
              <w:left w:color="000000" w:sz="6" w:val="single"/>
              <w:bottom w:color="000000" w:sz="6" w:val="single"/>
              <w:right w:color="000000" w:sz="6" w:val="single"/>
            </w:tcBorders>
            <w:vAlign w:val="center"/>
          </w:tcPr>
          <w:p w14:paraId="882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892C0000">
            <w:pPr>
              <w:ind/>
              <w:jc w:val="right"/>
              <w:rPr>
                <w:rFonts w:ascii="Times New Roman" w:hAnsi="Times New Roman"/>
                <w:color w:val="000000"/>
                <w:sz w:val="20"/>
              </w:rPr>
            </w:pPr>
          </w:p>
        </w:tc>
      </w:tr>
      <w:tr>
        <w:trPr>
          <w:trHeight w:hRule="exact" w:val="540"/>
        </w:trPr>
        <w:tc>
          <w:tcPr>
            <w:tcW w:type="dxa" w:w="3731"/>
            <w:tcBorders>
              <w:top w:color="000000" w:sz="6" w:val="single"/>
              <w:left w:color="000000" w:sz="6" w:val="single"/>
              <w:bottom w:color="000000" w:sz="6" w:val="single"/>
              <w:right w:color="000000" w:sz="6" w:val="single"/>
            </w:tcBorders>
            <w:vAlign w:val="top"/>
          </w:tcPr>
          <w:p w14:paraId="8A2C0000">
            <w:pPr>
              <w:rPr>
                <w:rFonts w:ascii="Times New Roman" w:hAnsi="Times New Roman"/>
                <w:color w:val="000000"/>
                <w:sz w:val="20"/>
              </w:rPr>
            </w:pPr>
            <w:r>
              <w:rPr>
                <w:rFonts w:ascii="Times New Roman" w:hAnsi="Times New Roman"/>
                <w:color w:val="000000"/>
                <w:sz w:val="20"/>
              </w:rPr>
              <w:t>Субсидии автономным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8B2C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8C2C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8D2C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8E2C0000">
            <w:pPr>
              <w:ind/>
              <w:jc w:val="center"/>
              <w:rPr>
                <w:rFonts w:ascii="Times New Roman" w:hAnsi="Times New Roman"/>
                <w:color w:val="000000"/>
                <w:sz w:val="20"/>
              </w:rPr>
            </w:pPr>
            <w:r>
              <w:rPr>
                <w:rFonts w:ascii="Times New Roman" w:hAnsi="Times New Roman"/>
                <w:color w:val="000000"/>
                <w:sz w:val="20"/>
              </w:rPr>
              <w:t>03 1 A1 S2150</w:t>
            </w:r>
          </w:p>
        </w:tc>
        <w:tc>
          <w:tcPr>
            <w:tcW w:type="dxa" w:w="550"/>
            <w:tcBorders>
              <w:top w:color="000000" w:sz="6" w:val="single"/>
              <w:left w:color="000000" w:sz="6" w:val="single"/>
              <w:bottom w:color="000000" w:sz="6" w:val="single"/>
              <w:right w:color="000000" w:sz="6" w:val="single"/>
            </w:tcBorders>
            <w:vAlign w:val="center"/>
          </w:tcPr>
          <w:p w14:paraId="8F2C0000">
            <w:pPr>
              <w:ind/>
              <w:jc w:val="center"/>
              <w:rPr>
                <w:rFonts w:ascii="Times New Roman" w:hAnsi="Times New Roman"/>
                <w:color w:val="000000"/>
                <w:sz w:val="20"/>
              </w:rPr>
            </w:pPr>
            <w:r>
              <w:rPr>
                <w:rFonts w:ascii="Times New Roman" w:hAnsi="Times New Roman"/>
                <w:color w:val="000000"/>
                <w:sz w:val="20"/>
              </w:rPr>
              <w:t>622</w:t>
            </w:r>
          </w:p>
        </w:tc>
        <w:tc>
          <w:tcPr>
            <w:tcW w:type="dxa" w:w="818"/>
            <w:tcBorders>
              <w:top w:color="000000" w:sz="6" w:val="single"/>
              <w:left w:color="000000" w:sz="6" w:val="single"/>
              <w:bottom w:color="000000" w:sz="6" w:val="single"/>
              <w:right w:color="000000" w:sz="6" w:val="single"/>
            </w:tcBorders>
            <w:vAlign w:val="center"/>
          </w:tcPr>
          <w:p w14:paraId="902C0000">
            <w:pPr>
              <w:ind/>
              <w:jc w:val="right"/>
              <w:rPr>
                <w:rFonts w:ascii="Times New Roman" w:hAnsi="Times New Roman"/>
                <w:color w:val="000000"/>
                <w:sz w:val="20"/>
              </w:rPr>
            </w:pPr>
            <w:r>
              <w:rPr>
                <w:rFonts w:ascii="Times New Roman" w:hAnsi="Times New Roman"/>
                <w:color w:val="000000"/>
                <w:sz w:val="20"/>
              </w:rPr>
              <w:t>10 957,0</w:t>
            </w:r>
          </w:p>
        </w:tc>
        <w:tc>
          <w:tcPr>
            <w:tcW w:type="dxa" w:w="735"/>
            <w:tcBorders>
              <w:top w:color="000000" w:sz="6" w:val="single"/>
              <w:left w:color="000000" w:sz="6" w:val="single"/>
              <w:bottom w:color="000000" w:sz="6" w:val="single"/>
              <w:right w:color="000000" w:sz="6" w:val="single"/>
            </w:tcBorders>
            <w:vAlign w:val="center"/>
          </w:tcPr>
          <w:p w14:paraId="912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922C0000">
            <w:pPr>
              <w:ind/>
              <w:jc w:val="right"/>
              <w:rPr>
                <w:rFonts w:ascii="Times New Roman" w:hAnsi="Times New Roman"/>
                <w:color w:val="000000"/>
                <w:sz w:val="20"/>
              </w:rPr>
            </w:pPr>
          </w:p>
        </w:tc>
      </w:tr>
      <w:tr>
        <w:trPr>
          <w:trHeight w:hRule="exact" w:val="495"/>
        </w:trPr>
        <w:tc>
          <w:tcPr>
            <w:tcW w:type="dxa" w:w="3731"/>
            <w:tcBorders>
              <w:top w:color="000000" w:sz="6" w:val="single"/>
              <w:left w:color="000000" w:sz="6" w:val="single"/>
              <w:bottom w:color="000000" w:sz="6" w:val="single"/>
              <w:right w:color="000000" w:sz="6" w:val="single"/>
            </w:tcBorders>
            <w:vAlign w:val="top"/>
          </w:tcPr>
          <w:p w14:paraId="932C0000">
            <w:pPr>
              <w:rPr>
                <w:rFonts w:ascii="Times New Roman" w:hAnsi="Times New Roman"/>
                <w:color w:val="000000"/>
                <w:sz w:val="20"/>
              </w:rPr>
            </w:pPr>
            <w:r>
              <w:rPr>
                <w:rFonts w:ascii="Times New Roman" w:hAnsi="Times New Roman"/>
                <w:color w:val="000000"/>
                <w:sz w:val="20"/>
              </w:rPr>
              <w:t>Поддержка отрасли культуры</w:t>
            </w:r>
          </w:p>
        </w:tc>
        <w:tc>
          <w:tcPr>
            <w:tcW w:type="dxa" w:w="700"/>
            <w:tcBorders>
              <w:top w:color="000000" w:sz="6" w:val="single"/>
              <w:left w:color="000000" w:sz="6" w:val="single"/>
              <w:bottom w:color="000000" w:sz="6" w:val="single"/>
              <w:right w:color="000000" w:sz="6" w:val="single"/>
            </w:tcBorders>
            <w:vAlign w:val="center"/>
          </w:tcPr>
          <w:p w14:paraId="942C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952C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962C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972C0000">
            <w:pPr>
              <w:ind/>
              <w:jc w:val="center"/>
              <w:rPr>
                <w:rFonts w:ascii="Times New Roman" w:hAnsi="Times New Roman"/>
                <w:color w:val="000000"/>
                <w:sz w:val="20"/>
              </w:rPr>
            </w:pPr>
            <w:r>
              <w:rPr>
                <w:rFonts w:ascii="Times New Roman" w:hAnsi="Times New Roman"/>
                <w:color w:val="000000"/>
                <w:sz w:val="20"/>
              </w:rPr>
              <w:t>03 1 A2 55190</w:t>
            </w:r>
          </w:p>
        </w:tc>
        <w:tc>
          <w:tcPr>
            <w:tcW w:type="dxa" w:w="550"/>
            <w:tcBorders>
              <w:top w:color="000000" w:sz="6" w:val="single"/>
              <w:left w:color="000000" w:sz="6" w:val="single"/>
              <w:bottom w:color="000000" w:sz="6" w:val="single"/>
              <w:right w:color="000000" w:sz="6" w:val="single"/>
            </w:tcBorders>
            <w:vAlign w:val="center"/>
          </w:tcPr>
          <w:p w14:paraId="982C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992C0000">
            <w:pPr>
              <w:ind/>
              <w:jc w:val="right"/>
              <w:rPr>
                <w:rFonts w:ascii="Times New Roman" w:hAnsi="Times New Roman"/>
                <w:color w:val="000000"/>
                <w:sz w:val="20"/>
              </w:rPr>
            </w:pPr>
            <w:r>
              <w:rPr>
                <w:rFonts w:ascii="Times New Roman" w:hAnsi="Times New Roman"/>
                <w:color w:val="000000"/>
                <w:sz w:val="20"/>
              </w:rPr>
              <w:t>110,5</w:t>
            </w:r>
          </w:p>
        </w:tc>
        <w:tc>
          <w:tcPr>
            <w:tcW w:type="dxa" w:w="735"/>
            <w:tcBorders>
              <w:top w:color="000000" w:sz="6" w:val="single"/>
              <w:left w:color="000000" w:sz="6" w:val="single"/>
              <w:bottom w:color="000000" w:sz="6" w:val="single"/>
              <w:right w:color="000000" w:sz="6" w:val="single"/>
            </w:tcBorders>
            <w:vAlign w:val="center"/>
          </w:tcPr>
          <w:p w14:paraId="9A2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9B2C0000">
            <w:pPr>
              <w:ind/>
              <w:jc w:val="right"/>
              <w:rPr>
                <w:rFonts w:ascii="Times New Roman" w:hAnsi="Times New Roman"/>
                <w:color w:val="000000"/>
                <w:sz w:val="20"/>
              </w:rPr>
            </w:pPr>
          </w:p>
        </w:tc>
      </w:tr>
      <w:tr>
        <w:trPr>
          <w:trHeight w:hRule="exact" w:val="690"/>
        </w:trPr>
        <w:tc>
          <w:tcPr>
            <w:tcW w:type="dxa" w:w="3731"/>
            <w:tcBorders>
              <w:top w:color="000000" w:sz="6" w:val="single"/>
              <w:left w:color="000000" w:sz="6" w:val="single"/>
              <w:bottom w:color="000000" w:sz="6" w:val="single"/>
              <w:right w:color="000000" w:sz="6" w:val="single"/>
            </w:tcBorders>
            <w:vAlign w:val="top"/>
          </w:tcPr>
          <w:p w14:paraId="9C2C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9D2C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9E2C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9F2C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A02C0000">
            <w:pPr>
              <w:ind/>
              <w:jc w:val="center"/>
              <w:rPr>
                <w:rFonts w:ascii="Times New Roman" w:hAnsi="Times New Roman"/>
                <w:color w:val="000000"/>
                <w:sz w:val="20"/>
              </w:rPr>
            </w:pPr>
            <w:r>
              <w:rPr>
                <w:rFonts w:ascii="Times New Roman" w:hAnsi="Times New Roman"/>
                <w:color w:val="000000"/>
                <w:sz w:val="20"/>
              </w:rPr>
              <w:t>03 1 A2 55190</w:t>
            </w:r>
          </w:p>
        </w:tc>
        <w:tc>
          <w:tcPr>
            <w:tcW w:type="dxa" w:w="550"/>
            <w:tcBorders>
              <w:top w:color="000000" w:sz="6" w:val="single"/>
              <w:left w:color="000000" w:sz="6" w:val="single"/>
              <w:bottom w:color="000000" w:sz="6" w:val="single"/>
              <w:right w:color="000000" w:sz="6" w:val="single"/>
            </w:tcBorders>
            <w:vAlign w:val="center"/>
          </w:tcPr>
          <w:p w14:paraId="A12C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A22C0000">
            <w:pPr>
              <w:ind/>
              <w:jc w:val="right"/>
              <w:rPr>
                <w:rFonts w:ascii="Times New Roman" w:hAnsi="Times New Roman"/>
                <w:color w:val="000000"/>
                <w:sz w:val="20"/>
              </w:rPr>
            </w:pPr>
            <w:r>
              <w:rPr>
                <w:rFonts w:ascii="Times New Roman" w:hAnsi="Times New Roman"/>
                <w:color w:val="000000"/>
                <w:sz w:val="20"/>
              </w:rPr>
              <w:t>110,5</w:t>
            </w:r>
          </w:p>
        </w:tc>
        <w:tc>
          <w:tcPr>
            <w:tcW w:type="dxa" w:w="735"/>
            <w:tcBorders>
              <w:top w:color="000000" w:sz="6" w:val="single"/>
              <w:left w:color="000000" w:sz="6" w:val="single"/>
              <w:bottom w:color="000000" w:sz="6" w:val="single"/>
              <w:right w:color="000000" w:sz="6" w:val="single"/>
            </w:tcBorders>
            <w:vAlign w:val="center"/>
          </w:tcPr>
          <w:p w14:paraId="A32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A42C0000">
            <w:pPr>
              <w:ind/>
              <w:jc w:val="right"/>
              <w:rPr>
                <w:rFonts w:ascii="Times New Roman" w:hAnsi="Times New Roman"/>
                <w:color w:val="000000"/>
                <w:sz w:val="20"/>
              </w:rPr>
            </w:pPr>
          </w:p>
        </w:tc>
      </w:tr>
      <w:tr>
        <w:trPr>
          <w:trHeight w:hRule="exact" w:val="465"/>
        </w:trPr>
        <w:tc>
          <w:tcPr>
            <w:tcW w:type="dxa" w:w="3731"/>
            <w:tcBorders>
              <w:top w:color="000000" w:sz="6" w:val="single"/>
              <w:left w:color="000000" w:sz="6" w:val="single"/>
              <w:bottom w:color="000000" w:sz="6" w:val="single"/>
              <w:right w:color="000000" w:sz="6" w:val="single"/>
            </w:tcBorders>
            <w:vAlign w:val="top"/>
          </w:tcPr>
          <w:p w14:paraId="A52C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A62C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A72C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A82C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A92C0000">
            <w:pPr>
              <w:ind/>
              <w:jc w:val="center"/>
              <w:rPr>
                <w:rFonts w:ascii="Times New Roman" w:hAnsi="Times New Roman"/>
                <w:color w:val="000000"/>
                <w:sz w:val="20"/>
              </w:rPr>
            </w:pPr>
            <w:r>
              <w:rPr>
                <w:rFonts w:ascii="Times New Roman" w:hAnsi="Times New Roman"/>
                <w:color w:val="000000"/>
                <w:sz w:val="20"/>
              </w:rPr>
              <w:t>03 1 A2 55190</w:t>
            </w:r>
          </w:p>
        </w:tc>
        <w:tc>
          <w:tcPr>
            <w:tcW w:type="dxa" w:w="550"/>
            <w:tcBorders>
              <w:top w:color="000000" w:sz="6" w:val="single"/>
              <w:left w:color="000000" w:sz="6" w:val="single"/>
              <w:bottom w:color="000000" w:sz="6" w:val="single"/>
              <w:right w:color="000000" w:sz="6" w:val="single"/>
            </w:tcBorders>
            <w:vAlign w:val="center"/>
          </w:tcPr>
          <w:p w14:paraId="AA2C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AB2C0000">
            <w:pPr>
              <w:ind/>
              <w:jc w:val="right"/>
              <w:rPr>
                <w:rFonts w:ascii="Times New Roman" w:hAnsi="Times New Roman"/>
                <w:color w:val="000000"/>
                <w:sz w:val="20"/>
              </w:rPr>
            </w:pPr>
            <w:r>
              <w:rPr>
                <w:rFonts w:ascii="Times New Roman" w:hAnsi="Times New Roman"/>
                <w:color w:val="000000"/>
                <w:sz w:val="20"/>
              </w:rPr>
              <w:t>110,5</w:t>
            </w:r>
          </w:p>
        </w:tc>
        <w:tc>
          <w:tcPr>
            <w:tcW w:type="dxa" w:w="735"/>
            <w:tcBorders>
              <w:top w:color="000000" w:sz="6" w:val="single"/>
              <w:left w:color="000000" w:sz="6" w:val="single"/>
              <w:bottom w:color="000000" w:sz="6" w:val="single"/>
              <w:right w:color="000000" w:sz="6" w:val="single"/>
            </w:tcBorders>
            <w:vAlign w:val="center"/>
          </w:tcPr>
          <w:p w14:paraId="AC2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AD2C0000">
            <w:pPr>
              <w:ind/>
              <w:jc w:val="right"/>
              <w:rPr>
                <w:rFonts w:ascii="Times New Roman" w:hAnsi="Times New Roman"/>
                <w:color w:val="000000"/>
                <w:sz w:val="20"/>
              </w:rPr>
            </w:pPr>
          </w:p>
        </w:tc>
      </w:tr>
      <w:tr>
        <w:trPr>
          <w:trHeight w:hRule="exact" w:val="630"/>
        </w:trPr>
        <w:tc>
          <w:tcPr>
            <w:tcW w:type="dxa" w:w="3731"/>
            <w:tcBorders>
              <w:top w:color="000000" w:sz="6" w:val="single"/>
              <w:left w:color="000000" w:sz="6" w:val="single"/>
              <w:bottom w:color="000000" w:sz="6" w:val="single"/>
              <w:right w:color="000000" w:sz="6" w:val="single"/>
            </w:tcBorders>
            <w:vAlign w:val="top"/>
          </w:tcPr>
          <w:p w14:paraId="AE2C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AF2C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B02C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B12C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B22C0000">
            <w:pPr>
              <w:ind/>
              <w:jc w:val="center"/>
              <w:rPr>
                <w:rFonts w:ascii="Times New Roman" w:hAnsi="Times New Roman"/>
                <w:color w:val="000000"/>
                <w:sz w:val="20"/>
              </w:rPr>
            </w:pPr>
            <w:r>
              <w:rPr>
                <w:rFonts w:ascii="Times New Roman" w:hAnsi="Times New Roman"/>
                <w:color w:val="000000"/>
                <w:sz w:val="20"/>
              </w:rPr>
              <w:t>03 1 A2 55190</w:t>
            </w:r>
          </w:p>
        </w:tc>
        <w:tc>
          <w:tcPr>
            <w:tcW w:type="dxa" w:w="550"/>
            <w:tcBorders>
              <w:top w:color="000000" w:sz="6" w:val="single"/>
              <w:left w:color="000000" w:sz="6" w:val="single"/>
              <w:bottom w:color="000000" w:sz="6" w:val="single"/>
              <w:right w:color="000000" w:sz="6" w:val="single"/>
            </w:tcBorders>
            <w:vAlign w:val="center"/>
          </w:tcPr>
          <w:p w14:paraId="B32C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B42C0000">
            <w:pPr>
              <w:ind/>
              <w:jc w:val="right"/>
              <w:rPr>
                <w:rFonts w:ascii="Times New Roman" w:hAnsi="Times New Roman"/>
                <w:color w:val="000000"/>
                <w:sz w:val="20"/>
              </w:rPr>
            </w:pPr>
            <w:r>
              <w:rPr>
                <w:rFonts w:ascii="Times New Roman" w:hAnsi="Times New Roman"/>
                <w:color w:val="000000"/>
                <w:sz w:val="20"/>
              </w:rPr>
              <w:t>110,5</w:t>
            </w:r>
          </w:p>
        </w:tc>
        <w:tc>
          <w:tcPr>
            <w:tcW w:type="dxa" w:w="735"/>
            <w:tcBorders>
              <w:top w:color="000000" w:sz="6" w:val="single"/>
              <w:left w:color="000000" w:sz="6" w:val="single"/>
              <w:bottom w:color="000000" w:sz="6" w:val="single"/>
              <w:right w:color="000000" w:sz="6" w:val="single"/>
            </w:tcBorders>
            <w:vAlign w:val="center"/>
          </w:tcPr>
          <w:p w14:paraId="B52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B62C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B72C0000">
            <w:pPr>
              <w:rPr>
                <w:rFonts w:ascii="Times New Roman" w:hAnsi="Times New Roman"/>
                <w:color w:val="000000"/>
                <w:sz w:val="20"/>
              </w:rPr>
            </w:pPr>
            <w:r>
              <w:rPr>
                <w:rFonts w:ascii="Times New Roman" w:hAnsi="Times New Roman"/>
                <w:color w:val="000000"/>
                <w:sz w:val="20"/>
              </w:rPr>
              <w:t>Подпрограмма "Развитие въездного и внутреннего туризма"</w:t>
            </w:r>
          </w:p>
        </w:tc>
        <w:tc>
          <w:tcPr>
            <w:tcW w:type="dxa" w:w="700"/>
            <w:tcBorders>
              <w:top w:color="000000" w:sz="6" w:val="single"/>
              <w:left w:color="000000" w:sz="6" w:val="single"/>
              <w:bottom w:color="000000" w:sz="6" w:val="single"/>
              <w:right w:color="000000" w:sz="6" w:val="single"/>
            </w:tcBorders>
            <w:shd w:fill="FFFFFF" w:val="clear"/>
            <w:vAlign w:val="center"/>
          </w:tcPr>
          <w:p w14:paraId="B82C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B92C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BA2C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BB2C0000">
            <w:pPr>
              <w:ind/>
              <w:jc w:val="center"/>
              <w:rPr>
                <w:rFonts w:ascii="Times New Roman" w:hAnsi="Times New Roman"/>
                <w:color w:val="000000"/>
                <w:sz w:val="20"/>
              </w:rPr>
            </w:pPr>
            <w:r>
              <w:rPr>
                <w:rFonts w:ascii="Times New Roman" w:hAnsi="Times New Roman"/>
                <w:color w:val="000000"/>
                <w:sz w:val="20"/>
              </w:rPr>
              <w:t>03 3 00 00000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BC2C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BD2C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shd w:fill="FFFFFF" w:val="clear"/>
            <w:vAlign w:val="center"/>
          </w:tcPr>
          <w:p w14:paraId="BE2C0000">
            <w:pPr>
              <w:ind/>
              <w:jc w:val="right"/>
              <w:rPr>
                <w:rFonts w:ascii="Times New Roman" w:hAnsi="Times New Roman"/>
                <w:color w:val="000000"/>
                <w:sz w:val="20"/>
              </w:rPr>
            </w:pPr>
            <w:r>
              <w:rPr>
                <w:rFonts w:ascii="Times New Roman" w:hAnsi="Times New Roman"/>
                <w:color w:val="000000"/>
                <w:sz w:val="20"/>
              </w:rPr>
              <w:t>200,0</w:t>
            </w:r>
          </w:p>
        </w:tc>
        <w:tc>
          <w:tcPr>
            <w:tcW w:type="dxa" w:w="867"/>
            <w:tcBorders>
              <w:top w:color="000000" w:sz="6" w:val="single"/>
              <w:left w:color="000000" w:sz="6" w:val="single"/>
              <w:bottom w:color="000000" w:sz="6" w:val="single"/>
              <w:right w:color="000000" w:sz="6" w:val="single"/>
            </w:tcBorders>
            <w:shd w:fill="FFFFFF" w:val="clear"/>
            <w:vAlign w:val="center"/>
          </w:tcPr>
          <w:p w14:paraId="BF2C0000">
            <w:pPr>
              <w:ind/>
              <w:jc w:val="right"/>
              <w:rPr>
                <w:rFonts w:ascii="Times New Roman" w:hAnsi="Times New Roman"/>
                <w:color w:val="000000"/>
                <w:sz w:val="20"/>
              </w:rPr>
            </w:pPr>
            <w:r>
              <w:rPr>
                <w:rFonts w:ascii="Times New Roman" w:hAnsi="Times New Roman"/>
                <w:color w:val="000000"/>
                <w:sz w:val="20"/>
              </w:rPr>
              <w:t>200,0</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C02C0000">
            <w:pPr>
              <w:rPr>
                <w:rFonts w:ascii="Times New Roman" w:hAnsi="Times New Roman"/>
                <w:color w:val="000000"/>
                <w:sz w:val="20"/>
              </w:rPr>
            </w:pPr>
            <w:r>
              <w:rPr>
                <w:rFonts w:ascii="Times New Roman" w:hAnsi="Times New Roman"/>
                <w:color w:val="000000"/>
                <w:sz w:val="20"/>
              </w:rPr>
              <w:t>Разработка и реализация приоритетных проектов в сфере туризма</w:t>
            </w:r>
          </w:p>
        </w:tc>
        <w:tc>
          <w:tcPr>
            <w:tcW w:type="dxa" w:w="700"/>
            <w:tcBorders>
              <w:top w:color="000000" w:sz="6" w:val="single"/>
              <w:left w:color="000000" w:sz="6" w:val="single"/>
              <w:bottom w:color="000000" w:sz="6" w:val="single"/>
              <w:right w:color="000000" w:sz="6" w:val="single"/>
            </w:tcBorders>
            <w:shd w:fill="FFFFFF" w:val="clear"/>
            <w:vAlign w:val="center"/>
          </w:tcPr>
          <w:p w14:paraId="C12C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C22C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C32C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C42C0000">
            <w:pPr>
              <w:ind/>
              <w:jc w:val="center"/>
              <w:rPr>
                <w:rFonts w:ascii="Times New Roman" w:hAnsi="Times New Roman"/>
                <w:color w:val="000000"/>
                <w:sz w:val="20"/>
              </w:rPr>
            </w:pPr>
            <w:r>
              <w:rPr>
                <w:rFonts w:ascii="Times New Roman" w:hAnsi="Times New Roman"/>
                <w:color w:val="000000"/>
                <w:sz w:val="20"/>
              </w:rPr>
              <w:t>03 3 11 00000</w:t>
            </w:r>
          </w:p>
        </w:tc>
        <w:tc>
          <w:tcPr>
            <w:tcW w:type="dxa" w:w="550"/>
            <w:tcBorders>
              <w:top w:color="000000" w:sz="6" w:val="single"/>
              <w:left w:color="000000" w:sz="6" w:val="single"/>
              <w:bottom w:color="000000" w:sz="6" w:val="single"/>
              <w:right w:color="000000" w:sz="6" w:val="single"/>
            </w:tcBorders>
            <w:shd w:fill="FFFFFF" w:val="clear"/>
            <w:vAlign w:val="center"/>
          </w:tcPr>
          <w:p w14:paraId="C52C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C62C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shd w:fill="FFFFFF" w:val="clear"/>
            <w:vAlign w:val="center"/>
          </w:tcPr>
          <w:p w14:paraId="C72C0000">
            <w:pPr>
              <w:ind/>
              <w:jc w:val="right"/>
              <w:rPr>
                <w:rFonts w:ascii="Times New Roman" w:hAnsi="Times New Roman"/>
                <w:color w:val="000000"/>
                <w:sz w:val="20"/>
              </w:rPr>
            </w:pPr>
            <w:r>
              <w:rPr>
                <w:rFonts w:ascii="Times New Roman" w:hAnsi="Times New Roman"/>
                <w:color w:val="000000"/>
                <w:sz w:val="20"/>
              </w:rPr>
              <w:t>100,0</w:t>
            </w:r>
          </w:p>
        </w:tc>
        <w:tc>
          <w:tcPr>
            <w:tcW w:type="dxa" w:w="867"/>
            <w:tcBorders>
              <w:top w:color="000000" w:sz="6" w:val="single"/>
              <w:left w:color="000000" w:sz="6" w:val="single"/>
              <w:bottom w:color="000000" w:sz="6" w:val="single"/>
              <w:right w:color="000000" w:sz="6" w:val="single"/>
            </w:tcBorders>
            <w:shd w:fill="FFFFFF" w:val="clear"/>
            <w:vAlign w:val="center"/>
          </w:tcPr>
          <w:p w14:paraId="C82C0000">
            <w:pPr>
              <w:ind/>
              <w:jc w:val="right"/>
              <w:rPr>
                <w:rFonts w:ascii="Times New Roman" w:hAnsi="Times New Roman"/>
                <w:color w:val="000000"/>
                <w:sz w:val="20"/>
              </w:rPr>
            </w:pPr>
            <w:r>
              <w:rPr>
                <w:rFonts w:ascii="Times New Roman" w:hAnsi="Times New Roman"/>
                <w:color w:val="000000"/>
                <w:sz w:val="20"/>
              </w:rPr>
              <w:t>100,0</w:t>
            </w:r>
          </w:p>
        </w:tc>
      </w:tr>
      <w:tr>
        <w:trPr>
          <w:trHeight w:hRule="exact" w:val="709"/>
        </w:trPr>
        <w:tc>
          <w:tcPr>
            <w:tcW w:type="dxa" w:w="3731"/>
            <w:tcBorders>
              <w:top w:color="000000" w:sz="6" w:val="single"/>
              <w:left w:color="000000" w:sz="6" w:val="single"/>
              <w:bottom w:color="000000" w:sz="6" w:val="single"/>
              <w:right w:color="000000" w:sz="6" w:val="single"/>
            </w:tcBorders>
            <w:vAlign w:val="top"/>
          </w:tcPr>
          <w:p w14:paraId="C92C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CA2C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CB2C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CC2C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CD2C0000">
            <w:pPr>
              <w:ind/>
              <w:jc w:val="center"/>
              <w:rPr>
                <w:rFonts w:ascii="Times New Roman" w:hAnsi="Times New Roman"/>
                <w:color w:val="000000"/>
                <w:sz w:val="20"/>
              </w:rPr>
            </w:pPr>
            <w:r>
              <w:rPr>
                <w:rFonts w:ascii="Times New Roman" w:hAnsi="Times New Roman"/>
                <w:color w:val="000000"/>
                <w:sz w:val="20"/>
              </w:rPr>
              <w:t>03 3 11 00000</w:t>
            </w:r>
          </w:p>
        </w:tc>
        <w:tc>
          <w:tcPr>
            <w:tcW w:type="dxa" w:w="550"/>
            <w:tcBorders>
              <w:top w:color="000000" w:sz="6" w:val="single"/>
              <w:left w:color="000000" w:sz="6" w:val="single"/>
              <w:bottom w:color="000000" w:sz="6" w:val="single"/>
              <w:right w:color="000000" w:sz="6" w:val="single"/>
            </w:tcBorders>
            <w:vAlign w:val="center"/>
          </w:tcPr>
          <w:p w14:paraId="CE2C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CF2C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D02C0000">
            <w:pPr>
              <w:ind/>
              <w:jc w:val="right"/>
              <w:rPr>
                <w:rFonts w:ascii="Times New Roman" w:hAnsi="Times New Roman"/>
                <w:color w:val="000000"/>
                <w:sz w:val="20"/>
              </w:rPr>
            </w:pPr>
            <w:r>
              <w:rPr>
                <w:rFonts w:ascii="Times New Roman" w:hAnsi="Times New Roman"/>
                <w:color w:val="000000"/>
                <w:sz w:val="20"/>
              </w:rPr>
              <w:t>100,0</w:t>
            </w:r>
          </w:p>
        </w:tc>
        <w:tc>
          <w:tcPr>
            <w:tcW w:type="dxa" w:w="867"/>
            <w:tcBorders>
              <w:top w:color="000000" w:sz="6" w:val="single"/>
              <w:left w:color="000000" w:sz="6" w:val="single"/>
              <w:bottom w:color="000000" w:sz="6" w:val="single"/>
              <w:right w:color="000000" w:sz="6" w:val="single"/>
            </w:tcBorders>
            <w:vAlign w:val="center"/>
          </w:tcPr>
          <w:p w14:paraId="D12C0000">
            <w:pPr>
              <w:ind/>
              <w:jc w:val="right"/>
              <w:rPr>
                <w:rFonts w:ascii="Times New Roman" w:hAnsi="Times New Roman"/>
                <w:color w:val="000000"/>
                <w:sz w:val="20"/>
              </w:rPr>
            </w:pPr>
            <w:r>
              <w:rPr>
                <w:rFonts w:ascii="Times New Roman" w:hAnsi="Times New Roman"/>
                <w:color w:val="000000"/>
                <w:sz w:val="20"/>
              </w:rPr>
              <w:t>100,0</w:t>
            </w:r>
          </w:p>
        </w:tc>
      </w:tr>
      <w:tr>
        <w:trPr>
          <w:trHeight w:hRule="exact" w:val="510"/>
        </w:trPr>
        <w:tc>
          <w:tcPr>
            <w:tcW w:type="dxa" w:w="3731"/>
            <w:tcBorders>
              <w:top w:color="000000" w:sz="6" w:val="single"/>
              <w:left w:color="000000" w:sz="6" w:val="single"/>
              <w:bottom w:color="000000" w:sz="6" w:val="single"/>
              <w:right w:color="000000" w:sz="6" w:val="single"/>
            </w:tcBorders>
            <w:vAlign w:val="top"/>
          </w:tcPr>
          <w:p w14:paraId="D22C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D32C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D42C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D52C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D62C0000">
            <w:pPr>
              <w:ind/>
              <w:jc w:val="center"/>
              <w:rPr>
                <w:rFonts w:ascii="Times New Roman" w:hAnsi="Times New Roman"/>
                <w:color w:val="000000"/>
                <w:sz w:val="20"/>
              </w:rPr>
            </w:pPr>
            <w:r>
              <w:rPr>
                <w:rFonts w:ascii="Times New Roman" w:hAnsi="Times New Roman"/>
                <w:color w:val="000000"/>
                <w:sz w:val="20"/>
              </w:rPr>
              <w:t>03 3 11 00000</w:t>
            </w:r>
          </w:p>
        </w:tc>
        <w:tc>
          <w:tcPr>
            <w:tcW w:type="dxa" w:w="550"/>
            <w:tcBorders>
              <w:top w:color="000000" w:sz="6" w:val="single"/>
              <w:left w:color="000000" w:sz="6" w:val="single"/>
              <w:bottom w:color="000000" w:sz="6" w:val="single"/>
              <w:right w:color="000000" w:sz="6" w:val="single"/>
            </w:tcBorders>
            <w:vAlign w:val="center"/>
          </w:tcPr>
          <w:p w14:paraId="D72C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D82C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D92C0000">
            <w:pPr>
              <w:ind/>
              <w:jc w:val="right"/>
              <w:rPr>
                <w:rFonts w:ascii="Times New Roman" w:hAnsi="Times New Roman"/>
                <w:color w:val="000000"/>
                <w:sz w:val="20"/>
              </w:rPr>
            </w:pPr>
            <w:r>
              <w:rPr>
                <w:rFonts w:ascii="Times New Roman" w:hAnsi="Times New Roman"/>
                <w:color w:val="000000"/>
                <w:sz w:val="20"/>
              </w:rPr>
              <w:t>100,0</w:t>
            </w:r>
          </w:p>
        </w:tc>
        <w:tc>
          <w:tcPr>
            <w:tcW w:type="dxa" w:w="867"/>
            <w:tcBorders>
              <w:top w:color="000000" w:sz="6" w:val="single"/>
              <w:left w:color="000000" w:sz="6" w:val="single"/>
              <w:bottom w:color="000000" w:sz="6" w:val="single"/>
              <w:right w:color="000000" w:sz="6" w:val="single"/>
            </w:tcBorders>
            <w:vAlign w:val="center"/>
          </w:tcPr>
          <w:p w14:paraId="DA2C0000">
            <w:pPr>
              <w:ind/>
              <w:jc w:val="right"/>
              <w:rPr>
                <w:rFonts w:ascii="Times New Roman" w:hAnsi="Times New Roman"/>
                <w:color w:val="000000"/>
                <w:sz w:val="20"/>
              </w:rPr>
            </w:pPr>
            <w:r>
              <w:rPr>
                <w:rFonts w:ascii="Times New Roman" w:hAnsi="Times New Roman"/>
                <w:color w:val="000000"/>
                <w:sz w:val="20"/>
              </w:rPr>
              <w:t>100,0</w:t>
            </w:r>
          </w:p>
        </w:tc>
      </w:tr>
      <w:tr>
        <w:trPr>
          <w:trHeight w:hRule="exact" w:val="465"/>
        </w:trPr>
        <w:tc>
          <w:tcPr>
            <w:tcW w:type="dxa" w:w="3731"/>
            <w:tcBorders>
              <w:top w:color="000000" w:sz="6" w:val="single"/>
              <w:left w:color="000000" w:sz="6" w:val="single"/>
              <w:bottom w:color="000000" w:sz="6" w:val="single"/>
              <w:right w:color="000000" w:sz="6" w:val="single"/>
            </w:tcBorders>
            <w:vAlign w:val="top"/>
          </w:tcPr>
          <w:p w14:paraId="DB2C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DC2C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DD2C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DE2C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DF2C0000">
            <w:pPr>
              <w:ind/>
              <w:jc w:val="center"/>
              <w:rPr>
                <w:rFonts w:ascii="Times New Roman" w:hAnsi="Times New Roman"/>
                <w:color w:val="000000"/>
                <w:sz w:val="20"/>
              </w:rPr>
            </w:pPr>
            <w:r>
              <w:rPr>
                <w:rFonts w:ascii="Times New Roman" w:hAnsi="Times New Roman"/>
                <w:color w:val="000000"/>
                <w:sz w:val="20"/>
              </w:rPr>
              <w:t>03 3 11 00000</w:t>
            </w:r>
          </w:p>
        </w:tc>
        <w:tc>
          <w:tcPr>
            <w:tcW w:type="dxa" w:w="550"/>
            <w:tcBorders>
              <w:top w:color="000000" w:sz="6" w:val="single"/>
              <w:left w:color="000000" w:sz="6" w:val="single"/>
              <w:bottom w:color="000000" w:sz="6" w:val="single"/>
              <w:right w:color="000000" w:sz="6" w:val="single"/>
            </w:tcBorders>
            <w:vAlign w:val="center"/>
          </w:tcPr>
          <w:p w14:paraId="E02C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E12C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E22C0000">
            <w:pPr>
              <w:ind/>
              <w:jc w:val="right"/>
              <w:rPr>
                <w:rFonts w:ascii="Times New Roman" w:hAnsi="Times New Roman"/>
                <w:color w:val="000000"/>
                <w:sz w:val="20"/>
              </w:rPr>
            </w:pPr>
            <w:r>
              <w:rPr>
                <w:rFonts w:ascii="Times New Roman" w:hAnsi="Times New Roman"/>
                <w:color w:val="000000"/>
                <w:sz w:val="20"/>
              </w:rPr>
              <w:t>100,0</w:t>
            </w:r>
          </w:p>
        </w:tc>
        <w:tc>
          <w:tcPr>
            <w:tcW w:type="dxa" w:w="867"/>
            <w:tcBorders>
              <w:top w:color="000000" w:sz="6" w:val="single"/>
              <w:left w:color="000000" w:sz="6" w:val="single"/>
              <w:bottom w:color="000000" w:sz="6" w:val="single"/>
              <w:right w:color="000000" w:sz="6" w:val="single"/>
            </w:tcBorders>
            <w:vAlign w:val="center"/>
          </w:tcPr>
          <w:p w14:paraId="E32C0000">
            <w:pPr>
              <w:ind/>
              <w:jc w:val="right"/>
              <w:rPr>
                <w:rFonts w:ascii="Times New Roman" w:hAnsi="Times New Roman"/>
                <w:color w:val="000000"/>
                <w:sz w:val="20"/>
              </w:rPr>
            </w:pPr>
            <w:r>
              <w:rPr>
                <w:rFonts w:ascii="Times New Roman" w:hAnsi="Times New Roman"/>
                <w:color w:val="000000"/>
                <w:sz w:val="20"/>
              </w:rPr>
              <w:t>100,0</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E42C0000">
            <w:pPr>
              <w:rPr>
                <w:rFonts w:ascii="Times New Roman" w:hAnsi="Times New Roman"/>
                <w:color w:val="000000"/>
                <w:sz w:val="20"/>
              </w:rPr>
            </w:pPr>
            <w:r>
              <w:rPr>
                <w:rFonts w:ascii="Times New Roman" w:hAnsi="Times New Roman"/>
                <w:color w:val="000000"/>
                <w:sz w:val="20"/>
              </w:rPr>
              <w:t>Подготовка и продвижение турпродукта на рынке туристических услуг</w:t>
            </w:r>
          </w:p>
        </w:tc>
        <w:tc>
          <w:tcPr>
            <w:tcW w:type="dxa" w:w="700"/>
            <w:tcBorders>
              <w:top w:color="000000" w:sz="6" w:val="single"/>
              <w:left w:color="000000" w:sz="6" w:val="single"/>
              <w:bottom w:color="000000" w:sz="6" w:val="single"/>
              <w:right w:color="000000" w:sz="6" w:val="single"/>
            </w:tcBorders>
            <w:shd w:fill="FFFFFF" w:val="clear"/>
            <w:vAlign w:val="center"/>
          </w:tcPr>
          <w:p w14:paraId="E52C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E62C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E72C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E82C0000">
            <w:pPr>
              <w:ind/>
              <w:jc w:val="center"/>
              <w:rPr>
                <w:rFonts w:ascii="Times New Roman" w:hAnsi="Times New Roman"/>
                <w:color w:val="000000"/>
                <w:sz w:val="20"/>
              </w:rPr>
            </w:pPr>
            <w:r>
              <w:rPr>
                <w:rFonts w:ascii="Times New Roman" w:hAnsi="Times New Roman"/>
                <w:color w:val="000000"/>
                <w:sz w:val="20"/>
              </w:rPr>
              <w:t>03 3 13 00000</w:t>
            </w:r>
          </w:p>
        </w:tc>
        <w:tc>
          <w:tcPr>
            <w:tcW w:type="dxa" w:w="550"/>
            <w:tcBorders>
              <w:top w:color="000000" w:sz="6" w:val="single"/>
              <w:left w:color="000000" w:sz="6" w:val="single"/>
              <w:bottom w:color="000000" w:sz="6" w:val="single"/>
              <w:right w:color="000000" w:sz="6" w:val="single"/>
            </w:tcBorders>
            <w:shd w:fill="FFFFFF" w:val="clear"/>
            <w:vAlign w:val="center"/>
          </w:tcPr>
          <w:p w14:paraId="E92C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EA2C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shd w:fill="FFFFFF" w:val="clear"/>
            <w:vAlign w:val="center"/>
          </w:tcPr>
          <w:p w14:paraId="EB2C0000">
            <w:pPr>
              <w:ind/>
              <w:jc w:val="right"/>
              <w:rPr>
                <w:rFonts w:ascii="Times New Roman" w:hAnsi="Times New Roman"/>
                <w:color w:val="000000"/>
                <w:sz w:val="20"/>
              </w:rPr>
            </w:pPr>
            <w:r>
              <w:rPr>
                <w:rFonts w:ascii="Times New Roman" w:hAnsi="Times New Roman"/>
                <w:color w:val="000000"/>
                <w:sz w:val="20"/>
              </w:rPr>
              <w:t>100,0</w:t>
            </w:r>
          </w:p>
        </w:tc>
        <w:tc>
          <w:tcPr>
            <w:tcW w:type="dxa" w:w="867"/>
            <w:tcBorders>
              <w:top w:color="000000" w:sz="6" w:val="single"/>
              <w:left w:color="000000" w:sz="6" w:val="single"/>
              <w:bottom w:color="000000" w:sz="6" w:val="single"/>
              <w:right w:color="000000" w:sz="6" w:val="single"/>
            </w:tcBorders>
            <w:shd w:fill="FFFFFF" w:val="clear"/>
            <w:vAlign w:val="center"/>
          </w:tcPr>
          <w:p w14:paraId="EC2C0000">
            <w:pPr>
              <w:ind/>
              <w:jc w:val="right"/>
              <w:rPr>
                <w:rFonts w:ascii="Times New Roman" w:hAnsi="Times New Roman"/>
                <w:color w:val="000000"/>
                <w:sz w:val="20"/>
              </w:rPr>
            </w:pPr>
            <w:r>
              <w:rPr>
                <w:rFonts w:ascii="Times New Roman" w:hAnsi="Times New Roman"/>
                <w:color w:val="000000"/>
                <w:sz w:val="20"/>
              </w:rPr>
              <w:t>100,0</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ED2C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EE2C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EF2C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F02C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F12C0000">
            <w:pPr>
              <w:ind/>
              <w:jc w:val="center"/>
              <w:rPr>
                <w:rFonts w:ascii="Times New Roman" w:hAnsi="Times New Roman"/>
                <w:color w:val="000000"/>
                <w:sz w:val="20"/>
              </w:rPr>
            </w:pPr>
            <w:r>
              <w:rPr>
                <w:rFonts w:ascii="Times New Roman" w:hAnsi="Times New Roman"/>
                <w:color w:val="000000"/>
                <w:sz w:val="20"/>
              </w:rPr>
              <w:t>03 3 13 00000</w:t>
            </w:r>
          </w:p>
        </w:tc>
        <w:tc>
          <w:tcPr>
            <w:tcW w:type="dxa" w:w="550"/>
            <w:tcBorders>
              <w:top w:color="000000" w:sz="6" w:val="single"/>
              <w:left w:color="000000" w:sz="6" w:val="single"/>
              <w:bottom w:color="000000" w:sz="6" w:val="single"/>
              <w:right w:color="000000" w:sz="6" w:val="single"/>
            </w:tcBorders>
            <w:vAlign w:val="center"/>
          </w:tcPr>
          <w:p w14:paraId="F22C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F32C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F42C0000">
            <w:pPr>
              <w:ind/>
              <w:jc w:val="right"/>
              <w:rPr>
                <w:rFonts w:ascii="Times New Roman" w:hAnsi="Times New Roman"/>
                <w:color w:val="000000"/>
                <w:sz w:val="20"/>
              </w:rPr>
            </w:pPr>
            <w:r>
              <w:rPr>
                <w:rFonts w:ascii="Times New Roman" w:hAnsi="Times New Roman"/>
                <w:color w:val="000000"/>
                <w:sz w:val="20"/>
              </w:rPr>
              <w:t>100,0</w:t>
            </w:r>
          </w:p>
        </w:tc>
        <w:tc>
          <w:tcPr>
            <w:tcW w:type="dxa" w:w="867"/>
            <w:tcBorders>
              <w:top w:color="000000" w:sz="6" w:val="single"/>
              <w:left w:color="000000" w:sz="6" w:val="single"/>
              <w:bottom w:color="000000" w:sz="6" w:val="single"/>
              <w:right w:color="000000" w:sz="6" w:val="single"/>
            </w:tcBorders>
            <w:vAlign w:val="center"/>
          </w:tcPr>
          <w:p w14:paraId="F52C0000">
            <w:pPr>
              <w:ind/>
              <w:jc w:val="right"/>
              <w:rPr>
                <w:rFonts w:ascii="Times New Roman" w:hAnsi="Times New Roman"/>
                <w:color w:val="000000"/>
                <w:sz w:val="20"/>
              </w:rPr>
            </w:pPr>
            <w:r>
              <w:rPr>
                <w:rFonts w:ascii="Times New Roman" w:hAnsi="Times New Roman"/>
                <w:color w:val="000000"/>
                <w:sz w:val="20"/>
              </w:rPr>
              <w:t>100,0</w:t>
            </w:r>
          </w:p>
        </w:tc>
      </w:tr>
      <w:tr>
        <w:trPr>
          <w:trHeight w:hRule="exact" w:val="416"/>
        </w:trPr>
        <w:tc>
          <w:tcPr>
            <w:tcW w:type="dxa" w:w="3731"/>
            <w:tcBorders>
              <w:top w:color="000000" w:sz="6" w:val="single"/>
              <w:left w:color="000000" w:sz="6" w:val="single"/>
              <w:bottom w:color="000000" w:sz="6" w:val="single"/>
              <w:right w:color="000000" w:sz="6" w:val="single"/>
            </w:tcBorders>
            <w:vAlign w:val="top"/>
          </w:tcPr>
          <w:p w14:paraId="F62C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F72C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F82C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F92C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FA2C0000">
            <w:pPr>
              <w:ind/>
              <w:jc w:val="center"/>
              <w:rPr>
                <w:rFonts w:ascii="Times New Roman" w:hAnsi="Times New Roman"/>
                <w:color w:val="000000"/>
                <w:sz w:val="20"/>
              </w:rPr>
            </w:pPr>
            <w:r>
              <w:rPr>
                <w:rFonts w:ascii="Times New Roman" w:hAnsi="Times New Roman"/>
                <w:color w:val="000000"/>
                <w:sz w:val="20"/>
              </w:rPr>
              <w:t>03 3 13 00000</w:t>
            </w:r>
          </w:p>
        </w:tc>
        <w:tc>
          <w:tcPr>
            <w:tcW w:type="dxa" w:w="550"/>
            <w:tcBorders>
              <w:top w:color="000000" w:sz="6" w:val="single"/>
              <w:left w:color="000000" w:sz="6" w:val="single"/>
              <w:bottom w:color="000000" w:sz="6" w:val="single"/>
              <w:right w:color="000000" w:sz="6" w:val="single"/>
            </w:tcBorders>
            <w:vAlign w:val="center"/>
          </w:tcPr>
          <w:p w14:paraId="FB2C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FC2C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FD2C0000">
            <w:pPr>
              <w:ind/>
              <w:jc w:val="right"/>
              <w:rPr>
                <w:rFonts w:ascii="Times New Roman" w:hAnsi="Times New Roman"/>
                <w:color w:val="000000"/>
                <w:sz w:val="20"/>
              </w:rPr>
            </w:pPr>
            <w:r>
              <w:rPr>
                <w:rFonts w:ascii="Times New Roman" w:hAnsi="Times New Roman"/>
                <w:color w:val="000000"/>
                <w:sz w:val="20"/>
              </w:rPr>
              <w:t>100,0</w:t>
            </w:r>
          </w:p>
        </w:tc>
        <w:tc>
          <w:tcPr>
            <w:tcW w:type="dxa" w:w="867"/>
            <w:tcBorders>
              <w:top w:color="000000" w:sz="6" w:val="single"/>
              <w:left w:color="000000" w:sz="6" w:val="single"/>
              <w:bottom w:color="000000" w:sz="6" w:val="single"/>
              <w:right w:color="000000" w:sz="6" w:val="single"/>
            </w:tcBorders>
            <w:vAlign w:val="center"/>
          </w:tcPr>
          <w:p w14:paraId="FE2C0000">
            <w:pPr>
              <w:ind/>
              <w:jc w:val="right"/>
              <w:rPr>
                <w:rFonts w:ascii="Times New Roman" w:hAnsi="Times New Roman"/>
                <w:color w:val="000000"/>
                <w:sz w:val="20"/>
              </w:rPr>
            </w:pPr>
            <w:r>
              <w:rPr>
                <w:rFonts w:ascii="Times New Roman" w:hAnsi="Times New Roman"/>
                <w:color w:val="000000"/>
                <w:sz w:val="20"/>
              </w:rPr>
              <w:t>100,0</w:t>
            </w:r>
          </w:p>
        </w:tc>
      </w:tr>
      <w:tr>
        <w:trPr>
          <w:trHeight w:hRule="exact" w:val="540"/>
        </w:trPr>
        <w:tc>
          <w:tcPr>
            <w:tcW w:type="dxa" w:w="3731"/>
            <w:tcBorders>
              <w:top w:color="000000" w:sz="6" w:val="single"/>
              <w:left w:color="000000" w:sz="6" w:val="single"/>
              <w:bottom w:color="000000" w:sz="6" w:val="single"/>
              <w:right w:color="000000" w:sz="6" w:val="single"/>
            </w:tcBorders>
            <w:vAlign w:val="top"/>
          </w:tcPr>
          <w:p w14:paraId="FF2C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002D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012D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022D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032D0000">
            <w:pPr>
              <w:ind/>
              <w:jc w:val="center"/>
              <w:rPr>
                <w:rFonts w:ascii="Times New Roman" w:hAnsi="Times New Roman"/>
                <w:color w:val="000000"/>
                <w:sz w:val="20"/>
              </w:rPr>
            </w:pPr>
            <w:r>
              <w:rPr>
                <w:rFonts w:ascii="Times New Roman" w:hAnsi="Times New Roman"/>
                <w:color w:val="000000"/>
                <w:sz w:val="20"/>
              </w:rPr>
              <w:t>03 3 13 00000</w:t>
            </w:r>
          </w:p>
        </w:tc>
        <w:tc>
          <w:tcPr>
            <w:tcW w:type="dxa" w:w="550"/>
            <w:tcBorders>
              <w:top w:color="000000" w:sz="6" w:val="single"/>
              <w:left w:color="000000" w:sz="6" w:val="single"/>
              <w:bottom w:color="000000" w:sz="6" w:val="single"/>
              <w:right w:color="000000" w:sz="6" w:val="single"/>
            </w:tcBorders>
            <w:vAlign w:val="center"/>
          </w:tcPr>
          <w:p w14:paraId="042D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052D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062D0000">
            <w:pPr>
              <w:ind/>
              <w:jc w:val="right"/>
              <w:rPr>
                <w:rFonts w:ascii="Times New Roman" w:hAnsi="Times New Roman"/>
                <w:color w:val="000000"/>
                <w:sz w:val="20"/>
              </w:rPr>
            </w:pPr>
            <w:r>
              <w:rPr>
                <w:rFonts w:ascii="Times New Roman" w:hAnsi="Times New Roman"/>
                <w:color w:val="000000"/>
                <w:sz w:val="20"/>
              </w:rPr>
              <w:t>100,0</w:t>
            </w:r>
          </w:p>
        </w:tc>
        <w:tc>
          <w:tcPr>
            <w:tcW w:type="dxa" w:w="867"/>
            <w:tcBorders>
              <w:top w:color="000000" w:sz="6" w:val="single"/>
              <w:left w:color="000000" w:sz="6" w:val="single"/>
              <w:bottom w:color="000000" w:sz="6" w:val="single"/>
              <w:right w:color="000000" w:sz="6" w:val="single"/>
            </w:tcBorders>
            <w:vAlign w:val="center"/>
          </w:tcPr>
          <w:p w14:paraId="072D0000">
            <w:pPr>
              <w:ind/>
              <w:jc w:val="right"/>
              <w:rPr>
                <w:rFonts w:ascii="Times New Roman" w:hAnsi="Times New Roman"/>
                <w:color w:val="000000"/>
                <w:sz w:val="20"/>
              </w:rPr>
            </w:pPr>
            <w:r>
              <w:rPr>
                <w:rFonts w:ascii="Times New Roman" w:hAnsi="Times New Roman"/>
                <w:color w:val="000000"/>
                <w:sz w:val="20"/>
              </w:rPr>
              <w:t>100,0</w:t>
            </w:r>
          </w:p>
        </w:tc>
      </w:tr>
      <w:tr>
        <w:trPr>
          <w:trHeight w:hRule="exact" w:val="480"/>
        </w:trPr>
        <w:tc>
          <w:tcPr>
            <w:tcW w:type="dxa" w:w="3731"/>
            <w:tcBorders>
              <w:top w:color="000000" w:sz="6" w:val="single"/>
              <w:left w:color="000000" w:sz="6" w:val="single"/>
              <w:bottom w:color="000000" w:sz="6" w:val="single"/>
              <w:right w:color="000000" w:sz="6" w:val="single"/>
            </w:tcBorders>
            <w:shd w:fill="FFFFFF" w:val="clear"/>
            <w:vAlign w:val="center"/>
          </w:tcPr>
          <w:p w14:paraId="082D0000">
            <w:pPr>
              <w:rPr>
                <w:rFonts w:ascii="Times New Roman" w:hAnsi="Times New Roman"/>
                <w:color w:val="000000"/>
                <w:sz w:val="20"/>
              </w:rPr>
            </w:pPr>
            <w:r>
              <w:rPr>
                <w:rFonts w:ascii="Times New Roman" w:hAnsi="Times New Roman"/>
                <w:color w:val="000000"/>
                <w:sz w:val="20"/>
              </w:rPr>
              <w:t>Непрограммные направления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092D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0A2D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0B2D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0C2D0000">
            <w:pPr>
              <w:ind/>
              <w:jc w:val="center"/>
              <w:rPr>
                <w:rFonts w:ascii="Times New Roman" w:hAnsi="Times New Roman"/>
                <w:color w:val="000000"/>
                <w:sz w:val="20"/>
              </w:rPr>
            </w:pPr>
            <w:r>
              <w:rPr>
                <w:rFonts w:ascii="Times New Roman" w:hAnsi="Times New Roman"/>
                <w:color w:val="000000"/>
                <w:sz w:val="20"/>
              </w:rPr>
              <w:t>99 0 00 00000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0D2D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0E2D0000">
            <w:pPr>
              <w:ind/>
              <w:jc w:val="right"/>
              <w:rPr>
                <w:rFonts w:ascii="Times New Roman" w:hAnsi="Times New Roman"/>
                <w:color w:val="000000"/>
                <w:sz w:val="20"/>
              </w:rPr>
            </w:pPr>
            <w:r>
              <w:rPr>
                <w:rFonts w:ascii="Times New Roman" w:hAnsi="Times New Roman"/>
                <w:color w:val="000000"/>
                <w:sz w:val="20"/>
              </w:rPr>
              <w:t>410,0</w:t>
            </w:r>
          </w:p>
        </w:tc>
        <w:tc>
          <w:tcPr>
            <w:tcW w:type="dxa" w:w="735"/>
            <w:tcBorders>
              <w:top w:color="000000" w:sz="6" w:val="single"/>
              <w:left w:color="000000" w:sz="6" w:val="single"/>
              <w:bottom w:color="000000" w:sz="6" w:val="single"/>
              <w:right w:color="000000" w:sz="6" w:val="single"/>
            </w:tcBorders>
            <w:shd w:fill="FFFFFF" w:val="clear"/>
            <w:vAlign w:val="center"/>
          </w:tcPr>
          <w:p w14:paraId="0F2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102D0000">
            <w:pPr>
              <w:ind/>
              <w:jc w:val="right"/>
              <w:rPr>
                <w:rFonts w:ascii="Times New Roman" w:hAnsi="Times New Roman"/>
                <w:color w:val="000000"/>
                <w:sz w:val="20"/>
              </w:rPr>
            </w:pPr>
          </w:p>
        </w:tc>
      </w:tr>
      <w:tr>
        <w:trPr>
          <w:trHeight w:hRule="exact" w:val="449"/>
        </w:trPr>
        <w:tc>
          <w:tcPr>
            <w:tcW w:type="dxa" w:w="3731"/>
            <w:tcBorders>
              <w:top w:color="000000" w:sz="6" w:val="single"/>
              <w:left w:color="000000" w:sz="6" w:val="single"/>
              <w:bottom w:color="000000" w:sz="6" w:val="single"/>
              <w:right w:color="000000" w:sz="6" w:val="single"/>
            </w:tcBorders>
            <w:vAlign w:val="top"/>
          </w:tcPr>
          <w:p w14:paraId="112D0000">
            <w:pPr>
              <w:rPr>
                <w:rFonts w:ascii="Times New Roman" w:hAnsi="Times New Roman"/>
                <w:color w:val="000000"/>
                <w:sz w:val="20"/>
              </w:rPr>
            </w:pPr>
            <w:r>
              <w:rPr>
                <w:rFonts w:ascii="Times New Roman" w:hAnsi="Times New Roman"/>
                <w:color w:val="000000"/>
                <w:sz w:val="20"/>
              </w:rPr>
              <w:t>Мероприятия в сфере культуры и кинематографии</w:t>
            </w:r>
          </w:p>
        </w:tc>
        <w:tc>
          <w:tcPr>
            <w:tcW w:type="dxa" w:w="700"/>
            <w:tcBorders>
              <w:top w:color="000000" w:sz="6" w:val="single"/>
              <w:left w:color="000000" w:sz="6" w:val="single"/>
              <w:bottom w:color="000000" w:sz="6" w:val="single"/>
              <w:right w:color="000000" w:sz="6" w:val="single"/>
            </w:tcBorders>
            <w:vAlign w:val="center"/>
          </w:tcPr>
          <w:p w14:paraId="122D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132D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142D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152D0000">
            <w:pPr>
              <w:ind/>
              <w:jc w:val="center"/>
              <w:rPr>
                <w:rFonts w:ascii="Times New Roman" w:hAnsi="Times New Roman"/>
                <w:color w:val="000000"/>
                <w:sz w:val="20"/>
              </w:rPr>
            </w:pPr>
            <w:r>
              <w:rPr>
                <w:rFonts w:ascii="Times New Roman" w:hAnsi="Times New Roman"/>
                <w:color w:val="000000"/>
                <w:sz w:val="20"/>
              </w:rPr>
              <w:t>99 0 00 03130</w:t>
            </w:r>
          </w:p>
        </w:tc>
        <w:tc>
          <w:tcPr>
            <w:tcW w:type="dxa" w:w="550"/>
            <w:tcBorders>
              <w:top w:color="000000" w:sz="6" w:val="single"/>
              <w:left w:color="000000" w:sz="6" w:val="single"/>
              <w:bottom w:color="000000" w:sz="6" w:val="single"/>
              <w:right w:color="000000" w:sz="6" w:val="single"/>
            </w:tcBorders>
            <w:vAlign w:val="center"/>
          </w:tcPr>
          <w:p w14:paraId="162D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172D0000">
            <w:pPr>
              <w:ind/>
              <w:jc w:val="right"/>
              <w:rPr>
                <w:rFonts w:ascii="Times New Roman" w:hAnsi="Times New Roman"/>
                <w:color w:val="000000"/>
                <w:sz w:val="20"/>
              </w:rPr>
            </w:pPr>
            <w:r>
              <w:rPr>
                <w:rFonts w:ascii="Times New Roman" w:hAnsi="Times New Roman"/>
                <w:color w:val="000000"/>
                <w:sz w:val="20"/>
              </w:rPr>
              <w:t>410,0</w:t>
            </w:r>
          </w:p>
        </w:tc>
        <w:tc>
          <w:tcPr>
            <w:tcW w:type="dxa" w:w="735"/>
            <w:tcBorders>
              <w:top w:color="000000" w:sz="6" w:val="single"/>
              <w:left w:color="000000" w:sz="6" w:val="single"/>
              <w:bottom w:color="000000" w:sz="6" w:val="single"/>
              <w:right w:color="000000" w:sz="6" w:val="single"/>
            </w:tcBorders>
            <w:vAlign w:val="center"/>
          </w:tcPr>
          <w:p w14:paraId="182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192D0000">
            <w:pPr>
              <w:ind/>
              <w:jc w:val="right"/>
              <w:rPr>
                <w:rFonts w:ascii="Times New Roman" w:hAnsi="Times New Roman"/>
                <w:color w:val="000000"/>
                <w:sz w:val="20"/>
              </w:rPr>
            </w:pP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1A2D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1B2D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1C2D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1D2D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1E2D0000">
            <w:pPr>
              <w:ind/>
              <w:jc w:val="center"/>
              <w:rPr>
                <w:rFonts w:ascii="Times New Roman" w:hAnsi="Times New Roman"/>
                <w:color w:val="000000"/>
                <w:sz w:val="20"/>
              </w:rPr>
            </w:pPr>
            <w:r>
              <w:rPr>
                <w:rFonts w:ascii="Times New Roman" w:hAnsi="Times New Roman"/>
                <w:color w:val="000000"/>
                <w:sz w:val="20"/>
              </w:rPr>
              <w:t>99 0 00 03130</w:t>
            </w:r>
          </w:p>
        </w:tc>
        <w:tc>
          <w:tcPr>
            <w:tcW w:type="dxa" w:w="550"/>
            <w:tcBorders>
              <w:top w:color="000000" w:sz="6" w:val="single"/>
              <w:left w:color="000000" w:sz="6" w:val="single"/>
              <w:bottom w:color="000000" w:sz="6" w:val="single"/>
              <w:right w:color="000000" w:sz="6" w:val="single"/>
            </w:tcBorders>
            <w:vAlign w:val="center"/>
          </w:tcPr>
          <w:p w14:paraId="1F2D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202D0000">
            <w:pPr>
              <w:ind/>
              <w:jc w:val="right"/>
              <w:rPr>
                <w:rFonts w:ascii="Times New Roman" w:hAnsi="Times New Roman"/>
                <w:color w:val="000000"/>
                <w:sz w:val="20"/>
              </w:rPr>
            </w:pPr>
            <w:r>
              <w:rPr>
                <w:rFonts w:ascii="Times New Roman" w:hAnsi="Times New Roman"/>
                <w:color w:val="000000"/>
                <w:sz w:val="20"/>
              </w:rPr>
              <w:t>410,0</w:t>
            </w:r>
          </w:p>
        </w:tc>
        <w:tc>
          <w:tcPr>
            <w:tcW w:type="dxa" w:w="735"/>
            <w:tcBorders>
              <w:top w:color="000000" w:sz="6" w:val="single"/>
              <w:left w:color="000000" w:sz="6" w:val="single"/>
              <w:bottom w:color="000000" w:sz="6" w:val="single"/>
              <w:right w:color="000000" w:sz="6" w:val="single"/>
            </w:tcBorders>
            <w:vAlign w:val="center"/>
          </w:tcPr>
          <w:p w14:paraId="212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222D0000">
            <w:pPr>
              <w:ind/>
              <w:jc w:val="right"/>
              <w:rPr>
                <w:rFonts w:ascii="Times New Roman" w:hAnsi="Times New Roman"/>
                <w:color w:val="000000"/>
                <w:sz w:val="20"/>
              </w:rPr>
            </w:pPr>
          </w:p>
        </w:tc>
      </w:tr>
      <w:tr>
        <w:trPr>
          <w:trHeight w:hRule="exact" w:val="507"/>
        </w:trPr>
        <w:tc>
          <w:tcPr>
            <w:tcW w:type="dxa" w:w="3731"/>
            <w:tcBorders>
              <w:top w:color="000000" w:sz="6" w:val="single"/>
              <w:left w:color="000000" w:sz="6" w:val="single"/>
              <w:bottom w:color="000000" w:sz="6" w:val="single"/>
              <w:right w:color="000000" w:sz="6" w:val="single"/>
            </w:tcBorders>
            <w:vAlign w:val="top"/>
          </w:tcPr>
          <w:p w14:paraId="232D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242D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252D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262D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272D0000">
            <w:pPr>
              <w:ind/>
              <w:jc w:val="center"/>
              <w:rPr>
                <w:rFonts w:ascii="Times New Roman" w:hAnsi="Times New Roman"/>
                <w:color w:val="000000"/>
                <w:sz w:val="20"/>
              </w:rPr>
            </w:pPr>
            <w:r>
              <w:rPr>
                <w:rFonts w:ascii="Times New Roman" w:hAnsi="Times New Roman"/>
                <w:color w:val="000000"/>
                <w:sz w:val="20"/>
              </w:rPr>
              <w:t>99 0 00 03130</w:t>
            </w:r>
          </w:p>
        </w:tc>
        <w:tc>
          <w:tcPr>
            <w:tcW w:type="dxa" w:w="550"/>
            <w:tcBorders>
              <w:top w:color="000000" w:sz="6" w:val="single"/>
              <w:left w:color="000000" w:sz="6" w:val="single"/>
              <w:bottom w:color="000000" w:sz="6" w:val="single"/>
              <w:right w:color="000000" w:sz="6" w:val="single"/>
            </w:tcBorders>
            <w:vAlign w:val="center"/>
          </w:tcPr>
          <w:p w14:paraId="282D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292D0000">
            <w:pPr>
              <w:ind/>
              <w:jc w:val="right"/>
              <w:rPr>
                <w:rFonts w:ascii="Times New Roman" w:hAnsi="Times New Roman"/>
                <w:color w:val="000000"/>
                <w:sz w:val="20"/>
              </w:rPr>
            </w:pPr>
            <w:r>
              <w:rPr>
                <w:rFonts w:ascii="Times New Roman" w:hAnsi="Times New Roman"/>
                <w:color w:val="000000"/>
                <w:sz w:val="20"/>
              </w:rPr>
              <w:t>10,0</w:t>
            </w:r>
          </w:p>
        </w:tc>
        <w:tc>
          <w:tcPr>
            <w:tcW w:type="dxa" w:w="735"/>
            <w:tcBorders>
              <w:top w:color="000000" w:sz="6" w:val="single"/>
              <w:left w:color="000000" w:sz="6" w:val="single"/>
              <w:bottom w:color="000000" w:sz="6" w:val="single"/>
              <w:right w:color="000000" w:sz="6" w:val="single"/>
            </w:tcBorders>
            <w:vAlign w:val="center"/>
          </w:tcPr>
          <w:p w14:paraId="2A2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2B2D0000">
            <w:pPr>
              <w:ind/>
              <w:jc w:val="right"/>
              <w:rPr>
                <w:rFonts w:ascii="Times New Roman" w:hAnsi="Times New Roman"/>
                <w:color w:val="000000"/>
                <w:sz w:val="20"/>
              </w:rPr>
            </w:pPr>
          </w:p>
        </w:tc>
      </w:tr>
      <w:tr>
        <w:trPr>
          <w:trHeight w:hRule="exact" w:val="465"/>
        </w:trPr>
        <w:tc>
          <w:tcPr>
            <w:tcW w:type="dxa" w:w="3731"/>
            <w:tcBorders>
              <w:top w:color="000000" w:sz="6" w:val="single"/>
              <w:left w:color="000000" w:sz="6" w:val="single"/>
              <w:bottom w:color="000000" w:sz="6" w:val="single"/>
              <w:right w:color="000000" w:sz="6" w:val="single"/>
            </w:tcBorders>
            <w:vAlign w:val="top"/>
          </w:tcPr>
          <w:p w14:paraId="2C2D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2D2D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2E2D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2F2D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302D0000">
            <w:pPr>
              <w:ind/>
              <w:jc w:val="center"/>
              <w:rPr>
                <w:rFonts w:ascii="Times New Roman" w:hAnsi="Times New Roman"/>
                <w:color w:val="000000"/>
                <w:sz w:val="20"/>
              </w:rPr>
            </w:pPr>
            <w:r>
              <w:rPr>
                <w:rFonts w:ascii="Times New Roman" w:hAnsi="Times New Roman"/>
                <w:color w:val="000000"/>
                <w:sz w:val="20"/>
              </w:rPr>
              <w:t>99 0 00 03130</w:t>
            </w:r>
          </w:p>
        </w:tc>
        <w:tc>
          <w:tcPr>
            <w:tcW w:type="dxa" w:w="550"/>
            <w:tcBorders>
              <w:top w:color="000000" w:sz="6" w:val="single"/>
              <w:left w:color="000000" w:sz="6" w:val="single"/>
              <w:bottom w:color="000000" w:sz="6" w:val="single"/>
              <w:right w:color="000000" w:sz="6" w:val="single"/>
            </w:tcBorders>
            <w:vAlign w:val="center"/>
          </w:tcPr>
          <w:p w14:paraId="312D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322D0000">
            <w:pPr>
              <w:ind/>
              <w:jc w:val="right"/>
              <w:rPr>
                <w:rFonts w:ascii="Times New Roman" w:hAnsi="Times New Roman"/>
                <w:color w:val="000000"/>
                <w:sz w:val="20"/>
              </w:rPr>
            </w:pPr>
            <w:r>
              <w:rPr>
                <w:rFonts w:ascii="Times New Roman" w:hAnsi="Times New Roman"/>
                <w:color w:val="000000"/>
                <w:sz w:val="20"/>
              </w:rPr>
              <w:t>10,0</w:t>
            </w:r>
          </w:p>
        </w:tc>
        <w:tc>
          <w:tcPr>
            <w:tcW w:type="dxa" w:w="735"/>
            <w:tcBorders>
              <w:top w:color="000000" w:sz="6" w:val="single"/>
              <w:left w:color="000000" w:sz="6" w:val="single"/>
              <w:bottom w:color="000000" w:sz="6" w:val="single"/>
              <w:right w:color="000000" w:sz="6" w:val="single"/>
            </w:tcBorders>
            <w:vAlign w:val="center"/>
          </w:tcPr>
          <w:p w14:paraId="332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342D0000">
            <w:pPr>
              <w:ind/>
              <w:jc w:val="right"/>
              <w:rPr>
                <w:rFonts w:ascii="Times New Roman" w:hAnsi="Times New Roman"/>
                <w:color w:val="000000"/>
                <w:sz w:val="20"/>
              </w:rPr>
            </w:pPr>
          </w:p>
        </w:tc>
      </w:tr>
      <w:tr>
        <w:trPr>
          <w:trHeight w:hRule="exact" w:val="465"/>
        </w:trPr>
        <w:tc>
          <w:tcPr>
            <w:tcW w:type="dxa" w:w="3731"/>
            <w:tcBorders>
              <w:top w:color="000000" w:sz="6" w:val="single"/>
              <w:left w:color="000000" w:sz="6" w:val="single"/>
              <w:bottom w:color="000000" w:sz="6" w:val="single"/>
              <w:right w:color="000000" w:sz="6" w:val="single"/>
            </w:tcBorders>
            <w:vAlign w:val="top"/>
          </w:tcPr>
          <w:p w14:paraId="352D0000">
            <w:pPr>
              <w:rPr>
                <w:rFonts w:ascii="Times New Roman" w:hAnsi="Times New Roman"/>
                <w:color w:val="000000"/>
                <w:sz w:val="20"/>
              </w:rPr>
            </w:pPr>
            <w:r>
              <w:rPr>
                <w:rFonts w:ascii="Times New Roman" w:hAnsi="Times New Roman"/>
                <w:color w:val="000000"/>
                <w:sz w:val="20"/>
              </w:rPr>
              <w:t>Субсидии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362D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372D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382D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392D0000">
            <w:pPr>
              <w:ind/>
              <w:jc w:val="center"/>
              <w:rPr>
                <w:rFonts w:ascii="Times New Roman" w:hAnsi="Times New Roman"/>
                <w:color w:val="000000"/>
                <w:sz w:val="20"/>
              </w:rPr>
            </w:pPr>
            <w:r>
              <w:rPr>
                <w:rFonts w:ascii="Times New Roman" w:hAnsi="Times New Roman"/>
                <w:color w:val="000000"/>
                <w:sz w:val="20"/>
              </w:rPr>
              <w:t>99 0 00 03130</w:t>
            </w:r>
          </w:p>
        </w:tc>
        <w:tc>
          <w:tcPr>
            <w:tcW w:type="dxa" w:w="550"/>
            <w:tcBorders>
              <w:top w:color="000000" w:sz="6" w:val="single"/>
              <w:left w:color="000000" w:sz="6" w:val="single"/>
              <w:bottom w:color="000000" w:sz="6" w:val="single"/>
              <w:right w:color="000000" w:sz="6" w:val="single"/>
            </w:tcBorders>
            <w:vAlign w:val="center"/>
          </w:tcPr>
          <w:p w14:paraId="3A2D0000">
            <w:pPr>
              <w:ind/>
              <w:jc w:val="center"/>
              <w:rPr>
                <w:rFonts w:ascii="Times New Roman" w:hAnsi="Times New Roman"/>
                <w:color w:val="000000"/>
                <w:sz w:val="20"/>
              </w:rPr>
            </w:pPr>
            <w:r>
              <w:rPr>
                <w:rFonts w:ascii="Times New Roman" w:hAnsi="Times New Roman"/>
                <w:color w:val="000000"/>
                <w:sz w:val="20"/>
              </w:rPr>
              <w:t>620</w:t>
            </w:r>
          </w:p>
        </w:tc>
        <w:tc>
          <w:tcPr>
            <w:tcW w:type="dxa" w:w="818"/>
            <w:tcBorders>
              <w:top w:color="000000" w:sz="6" w:val="single"/>
              <w:left w:color="000000" w:sz="6" w:val="single"/>
              <w:bottom w:color="000000" w:sz="6" w:val="single"/>
              <w:right w:color="000000" w:sz="6" w:val="single"/>
            </w:tcBorders>
            <w:vAlign w:val="center"/>
          </w:tcPr>
          <w:p w14:paraId="3B2D0000">
            <w:pPr>
              <w:ind/>
              <w:jc w:val="right"/>
              <w:rPr>
                <w:rFonts w:ascii="Times New Roman" w:hAnsi="Times New Roman"/>
                <w:color w:val="000000"/>
                <w:sz w:val="20"/>
              </w:rPr>
            </w:pPr>
            <w:r>
              <w:rPr>
                <w:rFonts w:ascii="Times New Roman" w:hAnsi="Times New Roman"/>
                <w:color w:val="000000"/>
                <w:sz w:val="20"/>
              </w:rPr>
              <w:t>400,0</w:t>
            </w:r>
          </w:p>
        </w:tc>
        <w:tc>
          <w:tcPr>
            <w:tcW w:type="dxa" w:w="735"/>
            <w:tcBorders>
              <w:top w:color="000000" w:sz="6" w:val="single"/>
              <w:left w:color="000000" w:sz="6" w:val="single"/>
              <w:bottom w:color="000000" w:sz="6" w:val="single"/>
              <w:right w:color="000000" w:sz="6" w:val="single"/>
            </w:tcBorders>
            <w:vAlign w:val="center"/>
          </w:tcPr>
          <w:p w14:paraId="3C2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3D2D0000">
            <w:pPr>
              <w:ind/>
              <w:jc w:val="right"/>
              <w:rPr>
                <w:rFonts w:ascii="Times New Roman" w:hAnsi="Times New Roman"/>
                <w:color w:val="000000"/>
                <w:sz w:val="20"/>
              </w:rPr>
            </w:pPr>
          </w:p>
        </w:tc>
      </w:tr>
      <w:tr>
        <w:trPr>
          <w:trHeight w:hRule="exact" w:val="465"/>
        </w:trPr>
        <w:tc>
          <w:tcPr>
            <w:tcW w:type="dxa" w:w="3731"/>
            <w:tcBorders>
              <w:top w:color="000000" w:sz="6" w:val="single"/>
              <w:left w:color="000000" w:sz="6" w:val="single"/>
              <w:bottom w:color="000000" w:sz="6" w:val="single"/>
              <w:right w:color="000000" w:sz="6" w:val="single"/>
            </w:tcBorders>
            <w:vAlign w:val="top"/>
          </w:tcPr>
          <w:p w14:paraId="3E2D0000">
            <w:pPr>
              <w:rPr>
                <w:rFonts w:ascii="Times New Roman" w:hAnsi="Times New Roman"/>
                <w:color w:val="000000"/>
                <w:sz w:val="20"/>
              </w:rPr>
            </w:pPr>
            <w:r>
              <w:rPr>
                <w:rFonts w:ascii="Times New Roman" w:hAnsi="Times New Roman"/>
                <w:color w:val="000000"/>
                <w:sz w:val="20"/>
              </w:rPr>
              <w:t>Субсидии автономным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3F2D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402D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412D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422D0000">
            <w:pPr>
              <w:ind/>
              <w:jc w:val="center"/>
              <w:rPr>
                <w:rFonts w:ascii="Times New Roman" w:hAnsi="Times New Roman"/>
                <w:color w:val="000000"/>
                <w:sz w:val="20"/>
              </w:rPr>
            </w:pPr>
            <w:r>
              <w:rPr>
                <w:rFonts w:ascii="Times New Roman" w:hAnsi="Times New Roman"/>
                <w:color w:val="000000"/>
                <w:sz w:val="20"/>
              </w:rPr>
              <w:t>99 0 00 03130</w:t>
            </w:r>
          </w:p>
        </w:tc>
        <w:tc>
          <w:tcPr>
            <w:tcW w:type="dxa" w:w="550"/>
            <w:tcBorders>
              <w:top w:color="000000" w:sz="6" w:val="single"/>
              <w:left w:color="000000" w:sz="6" w:val="single"/>
              <w:bottom w:color="000000" w:sz="6" w:val="single"/>
              <w:right w:color="000000" w:sz="6" w:val="single"/>
            </w:tcBorders>
            <w:vAlign w:val="center"/>
          </w:tcPr>
          <w:p w14:paraId="432D0000">
            <w:pPr>
              <w:ind/>
              <w:jc w:val="center"/>
              <w:rPr>
                <w:rFonts w:ascii="Times New Roman" w:hAnsi="Times New Roman"/>
                <w:color w:val="000000"/>
                <w:sz w:val="20"/>
              </w:rPr>
            </w:pPr>
            <w:r>
              <w:rPr>
                <w:rFonts w:ascii="Times New Roman" w:hAnsi="Times New Roman"/>
                <w:color w:val="000000"/>
                <w:sz w:val="20"/>
              </w:rPr>
              <w:t>622</w:t>
            </w:r>
          </w:p>
        </w:tc>
        <w:tc>
          <w:tcPr>
            <w:tcW w:type="dxa" w:w="818"/>
            <w:tcBorders>
              <w:top w:color="000000" w:sz="6" w:val="single"/>
              <w:left w:color="000000" w:sz="6" w:val="single"/>
              <w:bottom w:color="000000" w:sz="6" w:val="single"/>
              <w:right w:color="000000" w:sz="6" w:val="single"/>
            </w:tcBorders>
            <w:vAlign w:val="center"/>
          </w:tcPr>
          <w:p w14:paraId="442D0000">
            <w:pPr>
              <w:ind/>
              <w:jc w:val="right"/>
              <w:rPr>
                <w:rFonts w:ascii="Times New Roman" w:hAnsi="Times New Roman"/>
                <w:color w:val="000000"/>
                <w:sz w:val="20"/>
              </w:rPr>
            </w:pPr>
            <w:r>
              <w:rPr>
                <w:rFonts w:ascii="Times New Roman" w:hAnsi="Times New Roman"/>
                <w:color w:val="000000"/>
                <w:sz w:val="20"/>
              </w:rPr>
              <w:t>400,0</w:t>
            </w:r>
          </w:p>
        </w:tc>
        <w:tc>
          <w:tcPr>
            <w:tcW w:type="dxa" w:w="735"/>
            <w:tcBorders>
              <w:top w:color="000000" w:sz="6" w:val="single"/>
              <w:left w:color="000000" w:sz="6" w:val="single"/>
              <w:bottom w:color="000000" w:sz="6" w:val="single"/>
              <w:right w:color="000000" w:sz="6" w:val="single"/>
            </w:tcBorders>
            <w:vAlign w:val="center"/>
          </w:tcPr>
          <w:p w14:paraId="452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462D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472D0000">
            <w:pPr>
              <w:rPr>
                <w:rFonts w:ascii="Times New Roman" w:hAnsi="Times New Roman"/>
                <w:color w:val="000000"/>
                <w:sz w:val="20"/>
              </w:rPr>
            </w:pPr>
            <w:r>
              <w:rPr>
                <w:rFonts w:ascii="Times New Roman" w:hAnsi="Times New Roman"/>
                <w:color w:val="000000"/>
                <w:sz w:val="20"/>
              </w:rPr>
              <w:t>Другие вопросы в области культуры, кинематографии</w:t>
            </w:r>
          </w:p>
        </w:tc>
        <w:tc>
          <w:tcPr>
            <w:tcW w:type="dxa" w:w="700"/>
            <w:tcBorders>
              <w:top w:color="000000" w:sz="6" w:val="single"/>
              <w:left w:color="000000" w:sz="6" w:val="single"/>
              <w:bottom w:color="000000" w:sz="6" w:val="single"/>
              <w:right w:color="000000" w:sz="6" w:val="single"/>
            </w:tcBorders>
            <w:shd w:fill="FFFFFF" w:val="clear"/>
            <w:vAlign w:val="center"/>
          </w:tcPr>
          <w:p w14:paraId="482D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492D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4A2D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top"/>
          </w:tcPr>
          <w:p w14:paraId="4B2D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4C2D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4D2D0000">
            <w:pPr>
              <w:ind/>
              <w:jc w:val="right"/>
              <w:rPr>
                <w:rFonts w:ascii="Times New Roman" w:hAnsi="Times New Roman"/>
                <w:color w:val="000000"/>
                <w:sz w:val="20"/>
              </w:rPr>
            </w:pPr>
            <w:r>
              <w:rPr>
                <w:rFonts w:ascii="Times New Roman" w:hAnsi="Times New Roman"/>
                <w:color w:val="000000"/>
                <w:sz w:val="20"/>
              </w:rPr>
              <w:t>34 895,4</w:t>
            </w:r>
          </w:p>
        </w:tc>
        <w:tc>
          <w:tcPr>
            <w:tcW w:type="dxa" w:w="735"/>
            <w:tcBorders>
              <w:top w:color="000000" w:sz="6" w:val="single"/>
              <w:left w:color="000000" w:sz="6" w:val="single"/>
              <w:bottom w:color="000000" w:sz="6" w:val="single"/>
              <w:right w:color="000000" w:sz="6" w:val="single"/>
            </w:tcBorders>
            <w:shd w:fill="FFFFFF" w:val="clear"/>
            <w:vAlign w:val="center"/>
          </w:tcPr>
          <w:p w14:paraId="4E2D0000">
            <w:pPr>
              <w:ind/>
              <w:jc w:val="right"/>
              <w:rPr>
                <w:rFonts w:ascii="Times New Roman" w:hAnsi="Times New Roman"/>
                <w:color w:val="000000"/>
                <w:sz w:val="20"/>
              </w:rPr>
            </w:pPr>
            <w:r>
              <w:rPr>
                <w:rFonts w:ascii="Times New Roman" w:hAnsi="Times New Roman"/>
                <w:color w:val="000000"/>
                <w:sz w:val="20"/>
              </w:rPr>
              <w:t>34 450,0</w:t>
            </w:r>
          </w:p>
        </w:tc>
        <w:tc>
          <w:tcPr>
            <w:tcW w:type="dxa" w:w="867"/>
            <w:tcBorders>
              <w:top w:color="000000" w:sz="6" w:val="single"/>
              <w:left w:color="000000" w:sz="6" w:val="single"/>
              <w:bottom w:color="000000" w:sz="6" w:val="single"/>
              <w:right w:color="000000" w:sz="6" w:val="single"/>
            </w:tcBorders>
            <w:shd w:fill="FFFFFF" w:val="clear"/>
            <w:vAlign w:val="center"/>
          </w:tcPr>
          <w:p w14:paraId="4F2D0000">
            <w:pPr>
              <w:ind/>
              <w:jc w:val="right"/>
              <w:rPr>
                <w:rFonts w:ascii="Times New Roman" w:hAnsi="Times New Roman"/>
                <w:color w:val="000000"/>
                <w:sz w:val="20"/>
              </w:rPr>
            </w:pPr>
            <w:r>
              <w:rPr>
                <w:rFonts w:ascii="Times New Roman" w:hAnsi="Times New Roman"/>
                <w:color w:val="000000"/>
                <w:sz w:val="20"/>
              </w:rPr>
              <w:t>39 035,9</w:t>
            </w:r>
          </w:p>
        </w:tc>
      </w:tr>
      <w:tr>
        <w:trPr>
          <w:trHeight w:hRule="exact" w:val="1290"/>
        </w:trPr>
        <w:tc>
          <w:tcPr>
            <w:tcW w:type="dxa" w:w="3731"/>
            <w:tcBorders>
              <w:top w:color="000000" w:sz="6" w:val="single"/>
              <w:left w:color="000000" w:sz="6" w:val="single"/>
              <w:bottom w:color="000000" w:sz="6" w:val="single"/>
              <w:right w:color="000000" w:sz="6" w:val="single"/>
            </w:tcBorders>
            <w:shd w:fill="FFFFFF" w:val="clear"/>
            <w:vAlign w:val="center"/>
          </w:tcPr>
          <w:p w14:paraId="502D0000">
            <w:pPr>
              <w:rPr>
                <w:rFonts w:ascii="Times New Roman" w:hAnsi="Times New Roman"/>
                <w:color w:val="000000"/>
                <w:sz w:val="20"/>
              </w:rPr>
            </w:pPr>
            <w:r>
              <w:rPr>
                <w:rFonts w:ascii="Times New Roman" w:hAnsi="Times New Roman"/>
                <w:color w:val="000000"/>
                <w:sz w:val="20"/>
              </w:rPr>
              <w:t>Муниципальная программа</w:t>
            </w:r>
          </w:p>
          <w:p w14:paraId="512D0000">
            <w:pPr>
              <w:rPr>
                <w:rFonts w:ascii="Times New Roman" w:hAnsi="Times New Roman"/>
                <w:color w:val="000000"/>
                <w:sz w:val="20"/>
              </w:rPr>
            </w:pPr>
            <w:r>
              <w:rPr>
                <w:rFonts w:ascii="Times New Roman" w:hAnsi="Times New Roman"/>
                <w:color w:val="000000"/>
                <w:sz w:val="20"/>
              </w:rPr>
              <w:t>муниципального района "Сыктывдинский"</w:t>
            </w:r>
          </w:p>
          <w:p w14:paraId="522D0000">
            <w:pPr>
              <w:rPr>
                <w:rFonts w:ascii="Times New Roman" w:hAnsi="Times New Roman"/>
                <w:color w:val="000000"/>
                <w:sz w:val="20"/>
              </w:rPr>
            </w:pPr>
            <w:r>
              <w:rPr>
                <w:rFonts w:ascii="Times New Roman" w:hAnsi="Times New Roman"/>
                <w:color w:val="000000"/>
                <w:sz w:val="20"/>
              </w:rPr>
              <w:t xml:space="preserve">Республики Коми "Развитие культуры, </w:t>
            </w:r>
          </w:p>
          <w:p w14:paraId="532D0000">
            <w:pPr>
              <w:rPr>
                <w:rFonts w:ascii="Times New Roman" w:hAnsi="Times New Roman"/>
                <w:color w:val="000000"/>
                <w:sz w:val="20"/>
              </w:rPr>
            </w:pPr>
            <w:r>
              <w:rPr>
                <w:rFonts w:ascii="Times New Roman" w:hAnsi="Times New Roman"/>
                <w:color w:val="000000"/>
                <w:sz w:val="20"/>
              </w:rPr>
              <w:t>физической культуры и спорта"</w:t>
            </w:r>
          </w:p>
        </w:tc>
        <w:tc>
          <w:tcPr>
            <w:tcW w:type="dxa" w:w="700"/>
            <w:tcBorders>
              <w:top w:color="000000" w:sz="6" w:val="single"/>
              <w:left w:color="000000" w:sz="6" w:val="single"/>
              <w:bottom w:color="000000" w:sz="6" w:val="single"/>
              <w:right w:color="000000" w:sz="6" w:val="single"/>
            </w:tcBorders>
            <w:shd w:fill="FFFFFF" w:val="clear"/>
            <w:vAlign w:val="center"/>
          </w:tcPr>
          <w:p w14:paraId="542D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552D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562D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shd w:fill="FFFFFF" w:val="clear"/>
            <w:vAlign w:val="center"/>
          </w:tcPr>
          <w:p w14:paraId="572D0000">
            <w:pPr>
              <w:ind/>
              <w:jc w:val="center"/>
              <w:rPr>
                <w:rFonts w:ascii="Times New Roman" w:hAnsi="Times New Roman"/>
                <w:color w:val="000000"/>
                <w:sz w:val="20"/>
              </w:rPr>
            </w:pPr>
            <w:r>
              <w:rPr>
                <w:rFonts w:ascii="Times New Roman" w:hAnsi="Times New Roman"/>
                <w:color w:val="000000"/>
                <w:sz w:val="20"/>
              </w:rPr>
              <w:t>03 0 00 00000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582D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592D0000">
            <w:pPr>
              <w:ind/>
              <w:jc w:val="right"/>
              <w:rPr>
                <w:rFonts w:ascii="Times New Roman" w:hAnsi="Times New Roman"/>
                <w:color w:val="000000"/>
                <w:sz w:val="20"/>
              </w:rPr>
            </w:pPr>
            <w:r>
              <w:rPr>
                <w:rFonts w:ascii="Times New Roman" w:hAnsi="Times New Roman"/>
                <w:color w:val="000000"/>
                <w:sz w:val="20"/>
              </w:rPr>
              <w:t>34 819,3</w:t>
            </w:r>
          </w:p>
        </w:tc>
        <w:tc>
          <w:tcPr>
            <w:tcW w:type="dxa" w:w="735"/>
            <w:tcBorders>
              <w:top w:color="000000" w:sz="6" w:val="single"/>
              <w:left w:color="000000" w:sz="6" w:val="single"/>
              <w:bottom w:color="000000" w:sz="6" w:val="single"/>
              <w:right w:color="000000" w:sz="6" w:val="single"/>
            </w:tcBorders>
            <w:shd w:fill="FFFFFF" w:val="clear"/>
            <w:vAlign w:val="center"/>
          </w:tcPr>
          <w:p w14:paraId="5A2D0000">
            <w:pPr>
              <w:ind/>
              <w:jc w:val="right"/>
              <w:rPr>
                <w:rFonts w:ascii="Times New Roman" w:hAnsi="Times New Roman"/>
                <w:color w:val="000000"/>
                <w:sz w:val="20"/>
              </w:rPr>
            </w:pPr>
            <w:r>
              <w:rPr>
                <w:rFonts w:ascii="Times New Roman" w:hAnsi="Times New Roman"/>
                <w:color w:val="000000"/>
                <w:sz w:val="20"/>
              </w:rPr>
              <w:t>34 450,0</w:t>
            </w:r>
          </w:p>
        </w:tc>
        <w:tc>
          <w:tcPr>
            <w:tcW w:type="dxa" w:w="867"/>
            <w:tcBorders>
              <w:top w:color="000000" w:sz="6" w:val="single"/>
              <w:left w:color="000000" w:sz="6" w:val="single"/>
              <w:bottom w:color="000000" w:sz="6" w:val="single"/>
              <w:right w:color="000000" w:sz="6" w:val="single"/>
            </w:tcBorders>
            <w:shd w:fill="FFFFFF" w:val="clear"/>
            <w:vAlign w:val="center"/>
          </w:tcPr>
          <w:p w14:paraId="5B2D0000">
            <w:pPr>
              <w:ind/>
              <w:jc w:val="right"/>
              <w:rPr>
                <w:rFonts w:ascii="Times New Roman" w:hAnsi="Times New Roman"/>
                <w:color w:val="000000"/>
                <w:sz w:val="20"/>
              </w:rPr>
            </w:pPr>
            <w:r>
              <w:rPr>
                <w:rFonts w:ascii="Times New Roman" w:hAnsi="Times New Roman"/>
                <w:color w:val="000000"/>
                <w:sz w:val="20"/>
              </w:rPr>
              <w:t>39 035,9</w:t>
            </w:r>
          </w:p>
        </w:tc>
      </w:tr>
      <w:tr>
        <w:trPr>
          <w:trHeight w:hRule="exact" w:val="300"/>
        </w:trPr>
        <w:tc>
          <w:tcPr>
            <w:tcW w:type="dxa" w:w="3731"/>
            <w:tcBorders>
              <w:top w:color="000000" w:sz="6" w:val="single"/>
              <w:left w:color="000000" w:sz="6" w:val="single"/>
              <w:bottom w:color="000000" w:sz="6" w:val="single"/>
              <w:right w:color="000000" w:sz="6" w:val="single"/>
            </w:tcBorders>
            <w:shd w:fill="FFFFFF" w:val="clear"/>
            <w:vAlign w:val="center"/>
          </w:tcPr>
          <w:p w14:paraId="5C2D0000">
            <w:pPr>
              <w:rPr>
                <w:rFonts w:ascii="Times New Roman" w:hAnsi="Times New Roman"/>
                <w:color w:val="000000"/>
                <w:sz w:val="20"/>
              </w:rPr>
            </w:pPr>
            <w:r>
              <w:rPr>
                <w:rFonts w:ascii="Times New Roman" w:hAnsi="Times New Roman"/>
                <w:color w:val="000000"/>
                <w:sz w:val="20"/>
              </w:rPr>
              <w:t>Подпрограмма "Развитие культуры"</w:t>
            </w:r>
          </w:p>
        </w:tc>
        <w:tc>
          <w:tcPr>
            <w:tcW w:type="dxa" w:w="700"/>
            <w:tcBorders>
              <w:top w:color="000000" w:sz="6" w:val="single"/>
              <w:left w:color="000000" w:sz="6" w:val="single"/>
              <w:bottom w:color="000000" w:sz="6" w:val="single"/>
              <w:right w:color="000000" w:sz="6" w:val="single"/>
            </w:tcBorders>
            <w:shd w:fill="FFFFFF" w:val="clear"/>
            <w:vAlign w:val="center"/>
          </w:tcPr>
          <w:p w14:paraId="5D2D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5E2D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5F2D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shd w:fill="FFFFFF" w:val="clear"/>
            <w:vAlign w:val="center"/>
          </w:tcPr>
          <w:p w14:paraId="602D0000">
            <w:pPr>
              <w:ind/>
              <w:jc w:val="center"/>
              <w:rPr>
                <w:rFonts w:ascii="Times New Roman" w:hAnsi="Times New Roman"/>
                <w:color w:val="000000"/>
                <w:sz w:val="20"/>
              </w:rPr>
            </w:pPr>
            <w:r>
              <w:rPr>
                <w:rFonts w:ascii="Times New Roman" w:hAnsi="Times New Roman"/>
                <w:color w:val="000000"/>
                <w:sz w:val="20"/>
              </w:rPr>
              <w:t>03 1 00 00000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612D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622D0000">
            <w:pPr>
              <w:ind/>
              <w:jc w:val="right"/>
              <w:rPr>
                <w:rFonts w:ascii="Times New Roman" w:hAnsi="Times New Roman"/>
                <w:color w:val="000000"/>
                <w:sz w:val="20"/>
              </w:rPr>
            </w:pPr>
            <w:r>
              <w:rPr>
                <w:rFonts w:ascii="Times New Roman" w:hAnsi="Times New Roman"/>
                <w:color w:val="000000"/>
                <w:sz w:val="20"/>
              </w:rPr>
              <w:t>34 819,3</w:t>
            </w:r>
          </w:p>
        </w:tc>
        <w:tc>
          <w:tcPr>
            <w:tcW w:type="dxa" w:w="735"/>
            <w:tcBorders>
              <w:top w:color="000000" w:sz="6" w:val="single"/>
              <w:left w:color="000000" w:sz="6" w:val="single"/>
              <w:bottom w:color="000000" w:sz="6" w:val="single"/>
              <w:right w:color="000000" w:sz="6" w:val="single"/>
            </w:tcBorders>
            <w:shd w:fill="FFFFFF" w:val="clear"/>
            <w:vAlign w:val="center"/>
          </w:tcPr>
          <w:p w14:paraId="632D0000">
            <w:pPr>
              <w:ind/>
              <w:jc w:val="right"/>
              <w:rPr>
                <w:rFonts w:ascii="Times New Roman" w:hAnsi="Times New Roman"/>
                <w:color w:val="000000"/>
                <w:sz w:val="20"/>
              </w:rPr>
            </w:pPr>
            <w:r>
              <w:rPr>
                <w:rFonts w:ascii="Times New Roman" w:hAnsi="Times New Roman"/>
                <w:color w:val="000000"/>
                <w:sz w:val="20"/>
              </w:rPr>
              <w:t>34 450,0</w:t>
            </w:r>
          </w:p>
        </w:tc>
        <w:tc>
          <w:tcPr>
            <w:tcW w:type="dxa" w:w="867"/>
            <w:tcBorders>
              <w:top w:color="000000" w:sz="6" w:val="single"/>
              <w:left w:color="000000" w:sz="6" w:val="single"/>
              <w:bottom w:color="000000" w:sz="6" w:val="single"/>
              <w:right w:color="000000" w:sz="6" w:val="single"/>
            </w:tcBorders>
            <w:shd w:fill="FFFFFF" w:val="clear"/>
            <w:vAlign w:val="center"/>
          </w:tcPr>
          <w:p w14:paraId="642D0000">
            <w:pPr>
              <w:ind/>
              <w:jc w:val="right"/>
              <w:rPr>
                <w:rFonts w:ascii="Times New Roman" w:hAnsi="Times New Roman"/>
                <w:color w:val="000000"/>
                <w:sz w:val="20"/>
              </w:rPr>
            </w:pPr>
            <w:r>
              <w:rPr>
                <w:rFonts w:ascii="Times New Roman" w:hAnsi="Times New Roman"/>
                <w:color w:val="000000"/>
                <w:sz w:val="20"/>
              </w:rPr>
              <w:t>39 035,9</w:t>
            </w:r>
          </w:p>
        </w:tc>
      </w:tr>
      <w:tr>
        <w:trPr>
          <w:trHeight w:hRule="exact" w:val="1376"/>
        </w:trPr>
        <w:tc>
          <w:tcPr>
            <w:tcW w:type="dxa" w:w="3731"/>
            <w:tcBorders>
              <w:top w:color="000000" w:sz="6" w:val="single"/>
              <w:left w:color="000000" w:sz="6" w:val="single"/>
              <w:bottom w:color="000000" w:sz="6" w:val="single"/>
              <w:right w:color="000000" w:sz="6" w:val="single"/>
            </w:tcBorders>
            <w:shd w:fill="FFFFFF" w:val="clear"/>
            <w:vAlign w:val="center"/>
          </w:tcPr>
          <w:p w14:paraId="652D0000">
            <w:pPr>
              <w:rPr>
                <w:rFonts w:ascii="Times New Roman" w:hAnsi="Times New Roman"/>
                <w:color w:val="000000"/>
                <w:sz w:val="20"/>
              </w:rPr>
            </w:pPr>
            <w:r>
              <w:rPr>
                <w:rFonts w:ascii="Times New Roman" w:hAnsi="Times New Roman"/>
                <w:color w:val="000000"/>
                <w:sz w:val="20"/>
              </w:rPr>
              <w:t>Руководство и управление в сфере установленных функций органов местного самоуправления (в т.ч. содержание централизованной бухгалтерии и МКУ "ЦОДУК")</w:t>
            </w:r>
          </w:p>
        </w:tc>
        <w:tc>
          <w:tcPr>
            <w:tcW w:type="dxa" w:w="700"/>
            <w:tcBorders>
              <w:top w:color="000000" w:sz="6" w:val="single"/>
              <w:left w:color="000000" w:sz="6" w:val="single"/>
              <w:bottom w:color="000000" w:sz="6" w:val="single"/>
              <w:right w:color="000000" w:sz="6" w:val="single"/>
            </w:tcBorders>
            <w:shd w:fill="FFFFFF" w:val="clear"/>
            <w:vAlign w:val="center"/>
          </w:tcPr>
          <w:p w14:paraId="662D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672D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682D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shd w:fill="FFFFFF" w:val="clear"/>
            <w:vAlign w:val="center"/>
          </w:tcPr>
          <w:p w14:paraId="692D0000">
            <w:pPr>
              <w:ind/>
              <w:jc w:val="center"/>
              <w:rPr>
                <w:rFonts w:ascii="Times New Roman" w:hAnsi="Times New Roman"/>
                <w:color w:val="000000"/>
                <w:sz w:val="20"/>
              </w:rPr>
            </w:pPr>
            <w:r>
              <w:rPr>
                <w:rFonts w:ascii="Times New Roman" w:hAnsi="Times New Roman"/>
                <w:color w:val="000000"/>
                <w:sz w:val="20"/>
              </w:rPr>
              <w:t>03 1 31 00000</w:t>
            </w:r>
          </w:p>
        </w:tc>
        <w:tc>
          <w:tcPr>
            <w:tcW w:type="dxa" w:w="550"/>
            <w:tcBorders>
              <w:top w:color="000000" w:sz="6" w:val="single"/>
              <w:left w:color="000000" w:sz="6" w:val="single"/>
              <w:bottom w:color="000000" w:sz="6" w:val="single"/>
              <w:right w:color="000000" w:sz="6" w:val="single"/>
            </w:tcBorders>
            <w:shd w:fill="FFFFFF" w:val="clear"/>
            <w:vAlign w:val="center"/>
          </w:tcPr>
          <w:p w14:paraId="6A2D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6B2D0000">
            <w:pPr>
              <w:ind/>
              <w:jc w:val="right"/>
              <w:rPr>
                <w:rFonts w:ascii="Times New Roman" w:hAnsi="Times New Roman"/>
                <w:color w:val="000000"/>
                <w:sz w:val="20"/>
              </w:rPr>
            </w:pPr>
            <w:r>
              <w:rPr>
                <w:rFonts w:ascii="Times New Roman" w:hAnsi="Times New Roman"/>
                <w:color w:val="000000"/>
                <w:sz w:val="20"/>
              </w:rPr>
              <w:t>34 819,3</w:t>
            </w:r>
          </w:p>
        </w:tc>
        <w:tc>
          <w:tcPr>
            <w:tcW w:type="dxa" w:w="735"/>
            <w:tcBorders>
              <w:top w:color="000000" w:sz="6" w:val="single"/>
              <w:left w:color="000000" w:sz="6" w:val="single"/>
              <w:bottom w:color="000000" w:sz="6" w:val="single"/>
              <w:right w:color="000000" w:sz="6" w:val="single"/>
            </w:tcBorders>
            <w:shd w:fill="FFFFFF" w:val="clear"/>
            <w:vAlign w:val="center"/>
          </w:tcPr>
          <w:p w14:paraId="6C2D0000">
            <w:pPr>
              <w:ind/>
              <w:jc w:val="right"/>
              <w:rPr>
                <w:rFonts w:ascii="Times New Roman" w:hAnsi="Times New Roman"/>
                <w:color w:val="000000"/>
                <w:sz w:val="20"/>
              </w:rPr>
            </w:pPr>
            <w:r>
              <w:rPr>
                <w:rFonts w:ascii="Times New Roman" w:hAnsi="Times New Roman"/>
                <w:color w:val="000000"/>
                <w:sz w:val="20"/>
              </w:rPr>
              <w:t>34 450,0</w:t>
            </w:r>
          </w:p>
        </w:tc>
        <w:tc>
          <w:tcPr>
            <w:tcW w:type="dxa" w:w="867"/>
            <w:tcBorders>
              <w:top w:color="000000" w:sz="6" w:val="single"/>
              <w:left w:color="000000" w:sz="6" w:val="single"/>
              <w:bottom w:color="000000" w:sz="6" w:val="single"/>
              <w:right w:color="000000" w:sz="6" w:val="single"/>
            </w:tcBorders>
            <w:shd w:fill="FFFFFF" w:val="clear"/>
            <w:vAlign w:val="center"/>
          </w:tcPr>
          <w:p w14:paraId="6D2D0000">
            <w:pPr>
              <w:ind/>
              <w:jc w:val="right"/>
              <w:rPr>
                <w:rFonts w:ascii="Times New Roman" w:hAnsi="Times New Roman"/>
                <w:color w:val="000000"/>
                <w:sz w:val="20"/>
              </w:rPr>
            </w:pPr>
            <w:r>
              <w:rPr>
                <w:rFonts w:ascii="Times New Roman" w:hAnsi="Times New Roman"/>
                <w:color w:val="000000"/>
                <w:sz w:val="20"/>
              </w:rPr>
              <w:t>39 035,9</w:t>
            </w:r>
          </w:p>
        </w:tc>
      </w:tr>
      <w:tr>
        <w:trPr>
          <w:trHeight w:hRule="exact" w:val="439"/>
        </w:trPr>
        <w:tc>
          <w:tcPr>
            <w:tcW w:type="dxa" w:w="3731"/>
            <w:tcBorders>
              <w:top w:color="000000" w:sz="6" w:val="single"/>
              <w:left w:color="000000" w:sz="6" w:val="single"/>
              <w:bottom w:color="000000" w:sz="6" w:val="single"/>
              <w:right w:color="000000" w:sz="6" w:val="single"/>
            </w:tcBorders>
            <w:vAlign w:val="top"/>
          </w:tcPr>
          <w:p w14:paraId="6E2D0000">
            <w:pPr>
              <w:rPr>
                <w:rFonts w:ascii="Times New Roman" w:hAnsi="Times New Roman"/>
                <w:color w:val="000000"/>
                <w:sz w:val="20"/>
              </w:rPr>
            </w:pPr>
            <w:r>
              <w:rPr>
                <w:rFonts w:ascii="Times New Roman" w:hAnsi="Times New Roman"/>
                <w:color w:val="000000"/>
                <w:sz w:val="20"/>
              </w:rPr>
              <w:t>Централизованные бухгалтерии</w:t>
            </w:r>
          </w:p>
        </w:tc>
        <w:tc>
          <w:tcPr>
            <w:tcW w:type="dxa" w:w="700"/>
            <w:tcBorders>
              <w:top w:color="000000" w:sz="6" w:val="single"/>
              <w:left w:color="000000" w:sz="6" w:val="single"/>
              <w:bottom w:color="000000" w:sz="6" w:val="single"/>
              <w:right w:color="000000" w:sz="6" w:val="single"/>
            </w:tcBorders>
            <w:vAlign w:val="center"/>
          </w:tcPr>
          <w:p w14:paraId="6F2D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702D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712D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722D0000">
            <w:pPr>
              <w:ind/>
              <w:jc w:val="center"/>
              <w:rPr>
                <w:rFonts w:ascii="Times New Roman" w:hAnsi="Times New Roman"/>
                <w:color w:val="000000"/>
                <w:sz w:val="20"/>
              </w:rPr>
            </w:pPr>
            <w:r>
              <w:rPr>
                <w:rFonts w:ascii="Times New Roman" w:hAnsi="Times New Roman"/>
                <w:color w:val="000000"/>
                <w:sz w:val="20"/>
              </w:rPr>
              <w:t>03 1 31 00101</w:t>
            </w:r>
          </w:p>
        </w:tc>
        <w:tc>
          <w:tcPr>
            <w:tcW w:type="dxa" w:w="550"/>
            <w:tcBorders>
              <w:top w:color="000000" w:sz="6" w:val="single"/>
              <w:left w:color="000000" w:sz="6" w:val="single"/>
              <w:bottom w:color="000000" w:sz="6" w:val="single"/>
              <w:right w:color="000000" w:sz="6" w:val="single"/>
            </w:tcBorders>
            <w:vAlign w:val="center"/>
          </w:tcPr>
          <w:p w14:paraId="732D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742D0000">
            <w:pPr>
              <w:ind/>
              <w:jc w:val="right"/>
              <w:rPr>
                <w:rFonts w:ascii="Times New Roman" w:hAnsi="Times New Roman"/>
                <w:color w:val="000000"/>
                <w:sz w:val="20"/>
              </w:rPr>
            </w:pPr>
            <w:r>
              <w:rPr>
                <w:rFonts w:ascii="Times New Roman" w:hAnsi="Times New Roman"/>
                <w:color w:val="000000"/>
                <w:sz w:val="20"/>
              </w:rPr>
              <w:t>8 023,7</w:t>
            </w:r>
          </w:p>
        </w:tc>
        <w:tc>
          <w:tcPr>
            <w:tcW w:type="dxa" w:w="735"/>
            <w:tcBorders>
              <w:top w:color="000000" w:sz="6" w:val="single"/>
              <w:left w:color="000000" w:sz="6" w:val="single"/>
              <w:bottom w:color="000000" w:sz="6" w:val="single"/>
              <w:right w:color="000000" w:sz="6" w:val="single"/>
            </w:tcBorders>
            <w:vAlign w:val="center"/>
          </w:tcPr>
          <w:p w14:paraId="752D0000">
            <w:pPr>
              <w:ind/>
              <w:jc w:val="right"/>
              <w:rPr>
                <w:rFonts w:ascii="Times New Roman" w:hAnsi="Times New Roman"/>
                <w:color w:val="000000"/>
                <w:sz w:val="20"/>
              </w:rPr>
            </w:pPr>
            <w:r>
              <w:rPr>
                <w:rFonts w:ascii="Times New Roman" w:hAnsi="Times New Roman"/>
                <w:color w:val="000000"/>
                <w:sz w:val="20"/>
              </w:rPr>
              <w:t>8 073,7</w:t>
            </w:r>
          </w:p>
        </w:tc>
        <w:tc>
          <w:tcPr>
            <w:tcW w:type="dxa" w:w="867"/>
            <w:tcBorders>
              <w:top w:color="000000" w:sz="6" w:val="single"/>
              <w:left w:color="000000" w:sz="6" w:val="single"/>
              <w:bottom w:color="000000" w:sz="6" w:val="single"/>
              <w:right w:color="000000" w:sz="6" w:val="single"/>
            </w:tcBorders>
            <w:vAlign w:val="center"/>
          </w:tcPr>
          <w:p w14:paraId="762D0000">
            <w:pPr>
              <w:ind/>
              <w:jc w:val="right"/>
              <w:rPr>
                <w:rFonts w:ascii="Times New Roman" w:hAnsi="Times New Roman"/>
                <w:color w:val="000000"/>
                <w:sz w:val="20"/>
              </w:rPr>
            </w:pPr>
            <w:r>
              <w:rPr>
                <w:rFonts w:ascii="Times New Roman" w:hAnsi="Times New Roman"/>
                <w:color w:val="000000"/>
                <w:sz w:val="20"/>
              </w:rPr>
              <w:t>7 859,6</w:t>
            </w:r>
          </w:p>
        </w:tc>
      </w:tr>
      <w:tr>
        <w:trPr>
          <w:trHeight w:hRule="exact" w:val="1391"/>
        </w:trPr>
        <w:tc>
          <w:tcPr>
            <w:tcW w:type="dxa" w:w="3731"/>
            <w:tcBorders>
              <w:top w:color="000000" w:sz="6" w:val="single"/>
              <w:left w:color="000000" w:sz="6" w:val="single"/>
              <w:bottom w:color="000000" w:sz="6" w:val="single"/>
              <w:right w:color="000000" w:sz="6" w:val="single"/>
            </w:tcBorders>
            <w:vAlign w:val="top"/>
          </w:tcPr>
          <w:p w14:paraId="772D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0"/>
            <w:tcBorders>
              <w:top w:color="000000" w:sz="6" w:val="single"/>
              <w:left w:color="000000" w:sz="6" w:val="single"/>
              <w:bottom w:color="000000" w:sz="6" w:val="single"/>
              <w:right w:color="000000" w:sz="6" w:val="single"/>
            </w:tcBorders>
            <w:vAlign w:val="center"/>
          </w:tcPr>
          <w:p w14:paraId="782D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792D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7A2D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7B2D0000">
            <w:pPr>
              <w:ind/>
              <w:jc w:val="center"/>
              <w:rPr>
                <w:rFonts w:ascii="Times New Roman" w:hAnsi="Times New Roman"/>
                <w:color w:val="000000"/>
                <w:sz w:val="20"/>
              </w:rPr>
            </w:pPr>
            <w:r>
              <w:rPr>
                <w:rFonts w:ascii="Times New Roman" w:hAnsi="Times New Roman"/>
                <w:color w:val="000000"/>
                <w:sz w:val="20"/>
              </w:rPr>
              <w:t>03 1 31 00101</w:t>
            </w:r>
          </w:p>
        </w:tc>
        <w:tc>
          <w:tcPr>
            <w:tcW w:type="dxa" w:w="550"/>
            <w:tcBorders>
              <w:top w:color="000000" w:sz="6" w:val="single"/>
              <w:left w:color="000000" w:sz="6" w:val="single"/>
              <w:bottom w:color="000000" w:sz="6" w:val="single"/>
              <w:right w:color="000000" w:sz="6" w:val="single"/>
            </w:tcBorders>
            <w:vAlign w:val="center"/>
          </w:tcPr>
          <w:p w14:paraId="7C2D0000">
            <w:pPr>
              <w:ind/>
              <w:jc w:val="center"/>
              <w:rPr>
                <w:rFonts w:ascii="Times New Roman" w:hAnsi="Times New Roman"/>
                <w:color w:val="000000"/>
                <w:sz w:val="20"/>
              </w:rPr>
            </w:pPr>
            <w:r>
              <w:rPr>
                <w:rFonts w:ascii="Times New Roman" w:hAnsi="Times New Roman"/>
                <w:color w:val="000000"/>
                <w:sz w:val="20"/>
              </w:rPr>
              <w:t>100</w:t>
            </w:r>
          </w:p>
        </w:tc>
        <w:tc>
          <w:tcPr>
            <w:tcW w:type="dxa" w:w="818"/>
            <w:tcBorders>
              <w:top w:color="000000" w:sz="6" w:val="single"/>
              <w:left w:color="000000" w:sz="6" w:val="single"/>
              <w:bottom w:color="000000" w:sz="6" w:val="single"/>
              <w:right w:color="000000" w:sz="6" w:val="single"/>
            </w:tcBorders>
            <w:vAlign w:val="center"/>
          </w:tcPr>
          <w:p w14:paraId="7D2D0000">
            <w:pPr>
              <w:ind/>
              <w:jc w:val="right"/>
              <w:rPr>
                <w:rFonts w:ascii="Times New Roman" w:hAnsi="Times New Roman"/>
                <w:color w:val="000000"/>
                <w:sz w:val="20"/>
              </w:rPr>
            </w:pPr>
            <w:r>
              <w:rPr>
                <w:rFonts w:ascii="Times New Roman" w:hAnsi="Times New Roman"/>
                <w:color w:val="000000"/>
                <w:sz w:val="20"/>
              </w:rPr>
              <w:t>7 350,6</w:t>
            </w:r>
          </w:p>
        </w:tc>
        <w:tc>
          <w:tcPr>
            <w:tcW w:type="dxa" w:w="735"/>
            <w:tcBorders>
              <w:top w:color="000000" w:sz="6" w:val="single"/>
              <w:left w:color="000000" w:sz="6" w:val="single"/>
              <w:bottom w:color="000000" w:sz="6" w:val="single"/>
              <w:right w:color="000000" w:sz="6" w:val="single"/>
            </w:tcBorders>
            <w:vAlign w:val="center"/>
          </w:tcPr>
          <w:p w14:paraId="7E2D0000">
            <w:pPr>
              <w:ind/>
              <w:jc w:val="right"/>
              <w:rPr>
                <w:rFonts w:ascii="Times New Roman" w:hAnsi="Times New Roman"/>
                <w:color w:val="000000"/>
                <w:sz w:val="20"/>
              </w:rPr>
            </w:pPr>
            <w:r>
              <w:rPr>
                <w:rFonts w:ascii="Times New Roman" w:hAnsi="Times New Roman"/>
                <w:color w:val="000000"/>
                <w:sz w:val="20"/>
              </w:rPr>
              <w:t>7 506,7</w:t>
            </w:r>
          </w:p>
        </w:tc>
        <w:tc>
          <w:tcPr>
            <w:tcW w:type="dxa" w:w="867"/>
            <w:tcBorders>
              <w:top w:color="000000" w:sz="6" w:val="single"/>
              <w:left w:color="000000" w:sz="6" w:val="single"/>
              <w:bottom w:color="000000" w:sz="6" w:val="single"/>
              <w:right w:color="000000" w:sz="6" w:val="single"/>
            </w:tcBorders>
            <w:vAlign w:val="center"/>
          </w:tcPr>
          <w:p w14:paraId="7F2D0000">
            <w:pPr>
              <w:ind/>
              <w:jc w:val="right"/>
              <w:rPr>
                <w:rFonts w:ascii="Times New Roman" w:hAnsi="Times New Roman"/>
                <w:color w:val="000000"/>
                <w:sz w:val="20"/>
              </w:rPr>
            </w:pPr>
            <w:r>
              <w:rPr>
                <w:rFonts w:ascii="Times New Roman" w:hAnsi="Times New Roman"/>
                <w:color w:val="000000"/>
                <w:sz w:val="20"/>
              </w:rPr>
              <w:t>7 306,7</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802D0000">
            <w:pPr>
              <w:rPr>
                <w:rFonts w:ascii="Times New Roman" w:hAnsi="Times New Roman"/>
                <w:color w:val="000000"/>
                <w:sz w:val="20"/>
              </w:rPr>
            </w:pPr>
            <w:r>
              <w:rPr>
                <w:rFonts w:ascii="Times New Roman" w:hAnsi="Times New Roman"/>
                <w:color w:val="000000"/>
                <w:sz w:val="20"/>
              </w:rPr>
              <w:t>Расходы на выплаты персоналу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812D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822D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832D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842D0000">
            <w:pPr>
              <w:ind/>
              <w:jc w:val="center"/>
              <w:rPr>
                <w:rFonts w:ascii="Times New Roman" w:hAnsi="Times New Roman"/>
                <w:color w:val="000000"/>
                <w:sz w:val="20"/>
              </w:rPr>
            </w:pPr>
            <w:r>
              <w:rPr>
                <w:rFonts w:ascii="Times New Roman" w:hAnsi="Times New Roman"/>
                <w:color w:val="000000"/>
                <w:sz w:val="20"/>
              </w:rPr>
              <w:t>03 1 31 00101</w:t>
            </w:r>
          </w:p>
        </w:tc>
        <w:tc>
          <w:tcPr>
            <w:tcW w:type="dxa" w:w="550"/>
            <w:tcBorders>
              <w:top w:color="000000" w:sz="6" w:val="single"/>
              <w:left w:color="000000" w:sz="6" w:val="single"/>
              <w:bottom w:color="000000" w:sz="6" w:val="single"/>
              <w:right w:color="000000" w:sz="6" w:val="single"/>
            </w:tcBorders>
            <w:vAlign w:val="center"/>
          </w:tcPr>
          <w:p w14:paraId="852D0000">
            <w:pPr>
              <w:ind/>
              <w:jc w:val="center"/>
              <w:rPr>
                <w:rFonts w:ascii="Times New Roman" w:hAnsi="Times New Roman"/>
                <w:color w:val="000000"/>
                <w:sz w:val="20"/>
              </w:rPr>
            </w:pPr>
            <w:r>
              <w:rPr>
                <w:rFonts w:ascii="Times New Roman" w:hAnsi="Times New Roman"/>
                <w:color w:val="000000"/>
                <w:sz w:val="20"/>
              </w:rPr>
              <w:t>120</w:t>
            </w:r>
          </w:p>
        </w:tc>
        <w:tc>
          <w:tcPr>
            <w:tcW w:type="dxa" w:w="818"/>
            <w:tcBorders>
              <w:top w:color="000000" w:sz="6" w:val="single"/>
              <w:left w:color="000000" w:sz="6" w:val="single"/>
              <w:bottom w:color="000000" w:sz="6" w:val="single"/>
              <w:right w:color="000000" w:sz="6" w:val="single"/>
            </w:tcBorders>
            <w:vAlign w:val="center"/>
          </w:tcPr>
          <w:p w14:paraId="862D0000">
            <w:pPr>
              <w:ind/>
              <w:jc w:val="right"/>
              <w:rPr>
                <w:rFonts w:ascii="Times New Roman" w:hAnsi="Times New Roman"/>
                <w:color w:val="000000"/>
                <w:sz w:val="20"/>
              </w:rPr>
            </w:pPr>
            <w:r>
              <w:rPr>
                <w:rFonts w:ascii="Times New Roman" w:hAnsi="Times New Roman"/>
                <w:color w:val="000000"/>
                <w:sz w:val="20"/>
              </w:rPr>
              <w:t>7 350,6</w:t>
            </w:r>
          </w:p>
        </w:tc>
        <w:tc>
          <w:tcPr>
            <w:tcW w:type="dxa" w:w="735"/>
            <w:tcBorders>
              <w:top w:color="000000" w:sz="6" w:val="single"/>
              <w:left w:color="000000" w:sz="6" w:val="single"/>
              <w:bottom w:color="000000" w:sz="6" w:val="single"/>
              <w:right w:color="000000" w:sz="6" w:val="single"/>
            </w:tcBorders>
            <w:vAlign w:val="center"/>
          </w:tcPr>
          <w:p w14:paraId="872D0000">
            <w:pPr>
              <w:ind/>
              <w:jc w:val="right"/>
              <w:rPr>
                <w:rFonts w:ascii="Times New Roman" w:hAnsi="Times New Roman"/>
                <w:color w:val="000000"/>
                <w:sz w:val="20"/>
              </w:rPr>
            </w:pPr>
            <w:r>
              <w:rPr>
                <w:rFonts w:ascii="Times New Roman" w:hAnsi="Times New Roman"/>
                <w:color w:val="000000"/>
                <w:sz w:val="20"/>
              </w:rPr>
              <w:t>7 506,7</w:t>
            </w:r>
          </w:p>
        </w:tc>
        <w:tc>
          <w:tcPr>
            <w:tcW w:type="dxa" w:w="867"/>
            <w:tcBorders>
              <w:top w:color="000000" w:sz="6" w:val="single"/>
              <w:left w:color="000000" w:sz="6" w:val="single"/>
              <w:bottom w:color="000000" w:sz="6" w:val="single"/>
              <w:right w:color="000000" w:sz="6" w:val="single"/>
            </w:tcBorders>
            <w:vAlign w:val="center"/>
          </w:tcPr>
          <w:p w14:paraId="882D0000">
            <w:pPr>
              <w:ind/>
              <w:jc w:val="right"/>
              <w:rPr>
                <w:rFonts w:ascii="Times New Roman" w:hAnsi="Times New Roman"/>
                <w:color w:val="000000"/>
                <w:sz w:val="20"/>
              </w:rPr>
            </w:pPr>
            <w:r>
              <w:rPr>
                <w:rFonts w:ascii="Times New Roman" w:hAnsi="Times New Roman"/>
                <w:color w:val="000000"/>
                <w:sz w:val="20"/>
              </w:rPr>
              <w:t>7 306,7</w:t>
            </w:r>
          </w:p>
        </w:tc>
      </w:tr>
      <w:tr>
        <w:trPr>
          <w:trHeight w:hRule="exact" w:val="555"/>
        </w:trPr>
        <w:tc>
          <w:tcPr>
            <w:tcW w:type="dxa" w:w="3731"/>
            <w:tcBorders>
              <w:top w:color="000000" w:sz="6" w:val="single"/>
              <w:left w:color="000000" w:sz="6" w:val="single"/>
              <w:bottom w:color="000000" w:sz="6" w:val="single"/>
              <w:right w:color="000000" w:sz="6" w:val="single"/>
            </w:tcBorders>
            <w:vAlign w:val="top"/>
          </w:tcPr>
          <w:p w14:paraId="892D0000">
            <w:pPr>
              <w:rPr>
                <w:rFonts w:ascii="Times New Roman" w:hAnsi="Times New Roman"/>
                <w:color w:val="000000"/>
                <w:sz w:val="20"/>
              </w:rPr>
            </w:pPr>
            <w:r>
              <w:rPr>
                <w:rFonts w:ascii="Times New Roman" w:hAnsi="Times New Roman"/>
                <w:color w:val="000000"/>
                <w:sz w:val="20"/>
              </w:rPr>
              <w:t>Фонд оплаты труда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8A2D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8B2D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8C2D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8D2D0000">
            <w:pPr>
              <w:ind/>
              <w:jc w:val="center"/>
              <w:rPr>
                <w:rFonts w:ascii="Times New Roman" w:hAnsi="Times New Roman"/>
                <w:color w:val="000000"/>
                <w:sz w:val="20"/>
              </w:rPr>
            </w:pPr>
            <w:r>
              <w:rPr>
                <w:rFonts w:ascii="Times New Roman" w:hAnsi="Times New Roman"/>
                <w:color w:val="000000"/>
                <w:sz w:val="20"/>
              </w:rPr>
              <w:t>03 1 31 00101</w:t>
            </w:r>
          </w:p>
        </w:tc>
        <w:tc>
          <w:tcPr>
            <w:tcW w:type="dxa" w:w="550"/>
            <w:tcBorders>
              <w:top w:color="000000" w:sz="6" w:val="single"/>
              <w:left w:color="000000" w:sz="6" w:val="single"/>
              <w:bottom w:color="000000" w:sz="6" w:val="single"/>
              <w:right w:color="000000" w:sz="6" w:val="single"/>
            </w:tcBorders>
            <w:vAlign w:val="center"/>
          </w:tcPr>
          <w:p w14:paraId="8E2D0000">
            <w:pPr>
              <w:ind/>
              <w:jc w:val="center"/>
              <w:rPr>
                <w:rFonts w:ascii="Times New Roman" w:hAnsi="Times New Roman"/>
                <w:color w:val="000000"/>
                <w:sz w:val="20"/>
              </w:rPr>
            </w:pPr>
            <w:r>
              <w:rPr>
                <w:rFonts w:ascii="Times New Roman" w:hAnsi="Times New Roman"/>
                <w:color w:val="000000"/>
                <w:sz w:val="20"/>
              </w:rPr>
              <w:t>121</w:t>
            </w:r>
          </w:p>
        </w:tc>
        <w:tc>
          <w:tcPr>
            <w:tcW w:type="dxa" w:w="818"/>
            <w:tcBorders>
              <w:top w:color="000000" w:sz="6" w:val="single"/>
              <w:left w:color="000000" w:sz="6" w:val="single"/>
              <w:bottom w:color="000000" w:sz="6" w:val="single"/>
              <w:right w:color="000000" w:sz="6" w:val="single"/>
            </w:tcBorders>
            <w:vAlign w:val="center"/>
          </w:tcPr>
          <w:p w14:paraId="8F2D0000">
            <w:pPr>
              <w:ind/>
              <w:jc w:val="right"/>
              <w:rPr>
                <w:rFonts w:ascii="Times New Roman" w:hAnsi="Times New Roman"/>
                <w:color w:val="000000"/>
                <w:sz w:val="20"/>
              </w:rPr>
            </w:pPr>
            <w:r>
              <w:rPr>
                <w:rFonts w:ascii="Times New Roman" w:hAnsi="Times New Roman"/>
                <w:color w:val="000000"/>
                <w:sz w:val="20"/>
              </w:rPr>
              <w:t>5 611,9</w:t>
            </w:r>
          </w:p>
        </w:tc>
        <w:tc>
          <w:tcPr>
            <w:tcW w:type="dxa" w:w="735"/>
            <w:tcBorders>
              <w:top w:color="000000" w:sz="6" w:val="single"/>
              <w:left w:color="000000" w:sz="6" w:val="single"/>
              <w:bottom w:color="000000" w:sz="6" w:val="single"/>
              <w:right w:color="000000" w:sz="6" w:val="single"/>
            </w:tcBorders>
            <w:vAlign w:val="center"/>
          </w:tcPr>
          <w:p w14:paraId="902D0000">
            <w:pPr>
              <w:ind/>
              <w:jc w:val="right"/>
              <w:rPr>
                <w:rFonts w:ascii="Times New Roman" w:hAnsi="Times New Roman"/>
                <w:color w:val="000000"/>
                <w:sz w:val="20"/>
              </w:rPr>
            </w:pPr>
            <w:r>
              <w:rPr>
                <w:rFonts w:ascii="Times New Roman" w:hAnsi="Times New Roman"/>
                <w:color w:val="000000"/>
                <w:sz w:val="20"/>
              </w:rPr>
              <w:t>5 611,9</w:t>
            </w:r>
          </w:p>
        </w:tc>
        <w:tc>
          <w:tcPr>
            <w:tcW w:type="dxa" w:w="867"/>
            <w:tcBorders>
              <w:top w:color="000000" w:sz="6" w:val="single"/>
              <w:left w:color="000000" w:sz="6" w:val="single"/>
              <w:bottom w:color="000000" w:sz="6" w:val="single"/>
              <w:right w:color="000000" w:sz="6" w:val="single"/>
            </w:tcBorders>
            <w:vAlign w:val="center"/>
          </w:tcPr>
          <w:p w14:paraId="912D0000">
            <w:pPr>
              <w:ind/>
              <w:jc w:val="right"/>
              <w:rPr>
                <w:rFonts w:ascii="Times New Roman" w:hAnsi="Times New Roman"/>
                <w:color w:val="000000"/>
                <w:sz w:val="20"/>
              </w:rPr>
            </w:pPr>
            <w:r>
              <w:rPr>
                <w:rFonts w:ascii="Times New Roman" w:hAnsi="Times New Roman"/>
                <w:color w:val="000000"/>
                <w:sz w:val="20"/>
              </w:rPr>
              <w:t>5 611,9</w:t>
            </w:r>
          </w:p>
        </w:tc>
      </w:tr>
      <w:tr>
        <w:trPr>
          <w:trHeight w:hRule="exact" w:val="930"/>
        </w:trPr>
        <w:tc>
          <w:tcPr>
            <w:tcW w:type="dxa" w:w="3731"/>
            <w:tcBorders>
              <w:top w:color="000000" w:sz="6" w:val="single"/>
              <w:left w:color="000000" w:sz="6" w:val="single"/>
              <w:bottom w:color="000000" w:sz="6" w:val="single"/>
              <w:right w:color="000000" w:sz="6" w:val="single"/>
            </w:tcBorders>
            <w:vAlign w:val="top"/>
          </w:tcPr>
          <w:p w14:paraId="922D0000">
            <w:pPr>
              <w:rPr>
                <w:rFonts w:ascii="Times New Roman" w:hAnsi="Times New Roman"/>
                <w:color w:val="000000"/>
                <w:sz w:val="20"/>
              </w:rPr>
            </w:pPr>
            <w:r>
              <w:rPr>
                <w:rFonts w:ascii="Times New Roman" w:hAnsi="Times New Roman"/>
                <w:color w:val="000000"/>
                <w:sz w:val="20"/>
              </w:rPr>
              <w:t>Иные выплаты персоналу государственных (муниципальных) органов, за исключением фонда оплаты труда</w:t>
            </w:r>
          </w:p>
        </w:tc>
        <w:tc>
          <w:tcPr>
            <w:tcW w:type="dxa" w:w="700"/>
            <w:tcBorders>
              <w:top w:color="000000" w:sz="6" w:val="single"/>
              <w:left w:color="000000" w:sz="6" w:val="single"/>
              <w:bottom w:color="000000" w:sz="6" w:val="single"/>
              <w:right w:color="000000" w:sz="6" w:val="single"/>
            </w:tcBorders>
            <w:vAlign w:val="center"/>
          </w:tcPr>
          <w:p w14:paraId="932D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942D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952D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962D0000">
            <w:pPr>
              <w:ind/>
              <w:jc w:val="center"/>
              <w:rPr>
                <w:rFonts w:ascii="Times New Roman" w:hAnsi="Times New Roman"/>
                <w:color w:val="000000"/>
                <w:sz w:val="20"/>
              </w:rPr>
            </w:pPr>
            <w:r>
              <w:rPr>
                <w:rFonts w:ascii="Times New Roman" w:hAnsi="Times New Roman"/>
                <w:color w:val="000000"/>
                <w:sz w:val="20"/>
              </w:rPr>
              <w:t>03 1 31 00101</w:t>
            </w:r>
          </w:p>
        </w:tc>
        <w:tc>
          <w:tcPr>
            <w:tcW w:type="dxa" w:w="550"/>
            <w:tcBorders>
              <w:top w:color="000000" w:sz="6" w:val="single"/>
              <w:left w:color="000000" w:sz="6" w:val="single"/>
              <w:bottom w:color="000000" w:sz="6" w:val="single"/>
              <w:right w:color="000000" w:sz="6" w:val="single"/>
            </w:tcBorders>
            <w:vAlign w:val="center"/>
          </w:tcPr>
          <w:p w14:paraId="972D0000">
            <w:pPr>
              <w:ind/>
              <w:jc w:val="center"/>
              <w:rPr>
                <w:rFonts w:ascii="Times New Roman" w:hAnsi="Times New Roman"/>
                <w:color w:val="000000"/>
                <w:sz w:val="20"/>
              </w:rPr>
            </w:pPr>
            <w:r>
              <w:rPr>
                <w:rFonts w:ascii="Times New Roman" w:hAnsi="Times New Roman"/>
                <w:color w:val="000000"/>
                <w:sz w:val="20"/>
              </w:rPr>
              <w:t>122</w:t>
            </w:r>
          </w:p>
        </w:tc>
        <w:tc>
          <w:tcPr>
            <w:tcW w:type="dxa" w:w="818"/>
            <w:tcBorders>
              <w:top w:color="000000" w:sz="6" w:val="single"/>
              <w:left w:color="000000" w:sz="6" w:val="single"/>
              <w:bottom w:color="000000" w:sz="6" w:val="single"/>
              <w:right w:color="000000" w:sz="6" w:val="single"/>
            </w:tcBorders>
            <w:vAlign w:val="center"/>
          </w:tcPr>
          <w:p w14:paraId="982D0000">
            <w:pPr>
              <w:ind/>
              <w:jc w:val="right"/>
              <w:rPr>
                <w:rFonts w:ascii="Times New Roman" w:hAnsi="Times New Roman"/>
                <w:color w:val="000000"/>
                <w:sz w:val="20"/>
              </w:rPr>
            </w:pPr>
            <w:r>
              <w:rPr>
                <w:rFonts w:ascii="Times New Roman" w:hAnsi="Times New Roman"/>
                <w:color w:val="000000"/>
                <w:sz w:val="20"/>
              </w:rPr>
              <w:t>100,0</w:t>
            </w:r>
          </w:p>
        </w:tc>
        <w:tc>
          <w:tcPr>
            <w:tcW w:type="dxa" w:w="735"/>
            <w:tcBorders>
              <w:top w:color="000000" w:sz="6" w:val="single"/>
              <w:left w:color="000000" w:sz="6" w:val="single"/>
              <w:bottom w:color="000000" w:sz="6" w:val="single"/>
              <w:right w:color="000000" w:sz="6" w:val="single"/>
            </w:tcBorders>
            <w:vAlign w:val="center"/>
          </w:tcPr>
          <w:p w14:paraId="992D0000">
            <w:pPr>
              <w:ind/>
              <w:jc w:val="right"/>
              <w:rPr>
                <w:rFonts w:ascii="Times New Roman" w:hAnsi="Times New Roman"/>
                <w:color w:val="000000"/>
                <w:sz w:val="20"/>
              </w:rPr>
            </w:pPr>
            <w:r>
              <w:rPr>
                <w:rFonts w:ascii="Times New Roman" w:hAnsi="Times New Roman"/>
                <w:color w:val="000000"/>
                <w:sz w:val="20"/>
              </w:rPr>
              <w:t>200,0</w:t>
            </w:r>
          </w:p>
        </w:tc>
        <w:tc>
          <w:tcPr>
            <w:tcW w:type="dxa" w:w="867"/>
            <w:tcBorders>
              <w:top w:color="000000" w:sz="6" w:val="single"/>
              <w:left w:color="000000" w:sz="6" w:val="single"/>
              <w:bottom w:color="000000" w:sz="6" w:val="single"/>
              <w:right w:color="000000" w:sz="6" w:val="single"/>
            </w:tcBorders>
            <w:vAlign w:val="center"/>
          </w:tcPr>
          <w:p w14:paraId="9A2D0000">
            <w:pPr>
              <w:ind/>
              <w:jc w:val="right"/>
              <w:rPr>
                <w:rFonts w:ascii="Times New Roman" w:hAnsi="Times New Roman"/>
                <w:color w:val="000000"/>
                <w:sz w:val="20"/>
              </w:rPr>
            </w:pPr>
          </w:p>
        </w:tc>
      </w:tr>
      <w:tr>
        <w:trPr>
          <w:trHeight w:hRule="exact" w:val="1110"/>
        </w:trPr>
        <w:tc>
          <w:tcPr>
            <w:tcW w:type="dxa" w:w="3731"/>
            <w:tcBorders>
              <w:top w:color="000000" w:sz="6" w:val="single"/>
              <w:left w:color="000000" w:sz="6" w:val="single"/>
              <w:bottom w:color="000000" w:sz="6" w:val="single"/>
              <w:right w:color="000000" w:sz="6" w:val="single"/>
            </w:tcBorders>
            <w:vAlign w:val="top"/>
          </w:tcPr>
          <w:p w14:paraId="9B2D0000">
            <w:pPr>
              <w:rPr>
                <w:rFonts w:ascii="Times New Roman" w:hAnsi="Times New Roman"/>
                <w:color w:val="000000"/>
                <w:sz w:val="20"/>
              </w:rPr>
            </w:pPr>
            <w:r>
              <w:rPr>
                <w:rFonts w:ascii="Times New Roman" w:hAnsi="Times New Roman"/>
                <w:color w:val="000000"/>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9C2D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9D2D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9E2D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9F2D0000">
            <w:pPr>
              <w:ind/>
              <w:jc w:val="center"/>
              <w:rPr>
                <w:rFonts w:ascii="Times New Roman" w:hAnsi="Times New Roman"/>
                <w:color w:val="000000"/>
                <w:sz w:val="20"/>
              </w:rPr>
            </w:pPr>
            <w:r>
              <w:rPr>
                <w:rFonts w:ascii="Times New Roman" w:hAnsi="Times New Roman"/>
                <w:color w:val="000000"/>
                <w:sz w:val="20"/>
              </w:rPr>
              <w:t>03 1 31 00101</w:t>
            </w:r>
          </w:p>
        </w:tc>
        <w:tc>
          <w:tcPr>
            <w:tcW w:type="dxa" w:w="550"/>
            <w:tcBorders>
              <w:top w:color="000000" w:sz="6" w:val="single"/>
              <w:left w:color="000000" w:sz="6" w:val="single"/>
              <w:bottom w:color="000000" w:sz="6" w:val="single"/>
              <w:right w:color="000000" w:sz="6" w:val="single"/>
            </w:tcBorders>
            <w:vAlign w:val="center"/>
          </w:tcPr>
          <w:p w14:paraId="A02D0000">
            <w:pPr>
              <w:ind/>
              <w:jc w:val="center"/>
              <w:rPr>
                <w:rFonts w:ascii="Times New Roman" w:hAnsi="Times New Roman"/>
                <w:color w:val="000000"/>
                <w:sz w:val="20"/>
              </w:rPr>
            </w:pPr>
            <w:r>
              <w:rPr>
                <w:rFonts w:ascii="Times New Roman" w:hAnsi="Times New Roman"/>
                <w:color w:val="000000"/>
                <w:sz w:val="20"/>
              </w:rPr>
              <w:t>129</w:t>
            </w:r>
          </w:p>
        </w:tc>
        <w:tc>
          <w:tcPr>
            <w:tcW w:type="dxa" w:w="818"/>
            <w:tcBorders>
              <w:top w:color="000000" w:sz="6" w:val="single"/>
              <w:left w:color="000000" w:sz="6" w:val="single"/>
              <w:bottom w:color="000000" w:sz="6" w:val="single"/>
              <w:right w:color="000000" w:sz="6" w:val="single"/>
            </w:tcBorders>
            <w:vAlign w:val="center"/>
          </w:tcPr>
          <w:p w14:paraId="A12D0000">
            <w:pPr>
              <w:ind/>
              <w:jc w:val="right"/>
              <w:rPr>
                <w:rFonts w:ascii="Times New Roman" w:hAnsi="Times New Roman"/>
                <w:color w:val="000000"/>
                <w:sz w:val="20"/>
              </w:rPr>
            </w:pPr>
            <w:r>
              <w:rPr>
                <w:rFonts w:ascii="Times New Roman" w:hAnsi="Times New Roman"/>
                <w:color w:val="000000"/>
                <w:sz w:val="20"/>
              </w:rPr>
              <w:t>1 638,7</w:t>
            </w:r>
          </w:p>
        </w:tc>
        <w:tc>
          <w:tcPr>
            <w:tcW w:type="dxa" w:w="735"/>
            <w:tcBorders>
              <w:top w:color="000000" w:sz="6" w:val="single"/>
              <w:left w:color="000000" w:sz="6" w:val="single"/>
              <w:bottom w:color="000000" w:sz="6" w:val="single"/>
              <w:right w:color="000000" w:sz="6" w:val="single"/>
            </w:tcBorders>
            <w:vAlign w:val="center"/>
          </w:tcPr>
          <w:p w14:paraId="A22D0000">
            <w:pPr>
              <w:ind/>
              <w:jc w:val="right"/>
              <w:rPr>
                <w:rFonts w:ascii="Times New Roman" w:hAnsi="Times New Roman"/>
                <w:color w:val="000000"/>
                <w:sz w:val="20"/>
              </w:rPr>
            </w:pPr>
            <w:r>
              <w:rPr>
                <w:rFonts w:ascii="Times New Roman" w:hAnsi="Times New Roman"/>
                <w:color w:val="000000"/>
                <w:sz w:val="20"/>
              </w:rPr>
              <w:t>1 694,8</w:t>
            </w:r>
          </w:p>
        </w:tc>
        <w:tc>
          <w:tcPr>
            <w:tcW w:type="dxa" w:w="867"/>
            <w:tcBorders>
              <w:top w:color="000000" w:sz="6" w:val="single"/>
              <w:left w:color="000000" w:sz="6" w:val="single"/>
              <w:bottom w:color="000000" w:sz="6" w:val="single"/>
              <w:right w:color="000000" w:sz="6" w:val="single"/>
            </w:tcBorders>
            <w:vAlign w:val="center"/>
          </w:tcPr>
          <w:p w14:paraId="A32D0000">
            <w:pPr>
              <w:ind/>
              <w:jc w:val="right"/>
              <w:rPr>
                <w:rFonts w:ascii="Times New Roman" w:hAnsi="Times New Roman"/>
                <w:color w:val="000000"/>
                <w:sz w:val="20"/>
              </w:rPr>
            </w:pPr>
            <w:r>
              <w:rPr>
                <w:rFonts w:ascii="Times New Roman" w:hAnsi="Times New Roman"/>
                <w:color w:val="000000"/>
                <w:sz w:val="20"/>
              </w:rPr>
              <w:t>1 694,8</w:t>
            </w:r>
          </w:p>
        </w:tc>
      </w:tr>
      <w:tr>
        <w:trPr>
          <w:trHeight w:hRule="exact" w:val="750"/>
        </w:trPr>
        <w:tc>
          <w:tcPr>
            <w:tcW w:type="dxa" w:w="3731"/>
            <w:tcBorders>
              <w:top w:color="000000" w:sz="6" w:val="single"/>
              <w:left w:color="000000" w:sz="6" w:val="single"/>
              <w:bottom w:color="000000" w:sz="6" w:val="single"/>
              <w:right w:color="000000" w:sz="6" w:val="single"/>
            </w:tcBorders>
            <w:vAlign w:val="top"/>
          </w:tcPr>
          <w:p w14:paraId="A42D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A52D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A62D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A72D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A82D0000">
            <w:pPr>
              <w:ind/>
              <w:jc w:val="center"/>
              <w:rPr>
                <w:rFonts w:ascii="Times New Roman" w:hAnsi="Times New Roman"/>
                <w:color w:val="000000"/>
                <w:sz w:val="20"/>
              </w:rPr>
            </w:pPr>
            <w:r>
              <w:rPr>
                <w:rFonts w:ascii="Times New Roman" w:hAnsi="Times New Roman"/>
                <w:color w:val="000000"/>
                <w:sz w:val="20"/>
              </w:rPr>
              <w:t>03 1 31 00101</w:t>
            </w:r>
          </w:p>
        </w:tc>
        <w:tc>
          <w:tcPr>
            <w:tcW w:type="dxa" w:w="550"/>
            <w:tcBorders>
              <w:top w:color="000000" w:sz="6" w:val="single"/>
              <w:left w:color="000000" w:sz="6" w:val="single"/>
              <w:bottom w:color="000000" w:sz="6" w:val="single"/>
              <w:right w:color="000000" w:sz="6" w:val="single"/>
            </w:tcBorders>
            <w:vAlign w:val="center"/>
          </w:tcPr>
          <w:p w14:paraId="A92D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AA2D0000">
            <w:pPr>
              <w:ind/>
              <w:jc w:val="right"/>
              <w:rPr>
                <w:rFonts w:ascii="Times New Roman" w:hAnsi="Times New Roman"/>
                <w:color w:val="000000"/>
                <w:sz w:val="20"/>
              </w:rPr>
            </w:pPr>
            <w:r>
              <w:rPr>
                <w:rFonts w:ascii="Times New Roman" w:hAnsi="Times New Roman"/>
                <w:color w:val="000000"/>
                <w:sz w:val="20"/>
              </w:rPr>
              <w:t>656,6</w:t>
            </w:r>
          </w:p>
        </w:tc>
        <w:tc>
          <w:tcPr>
            <w:tcW w:type="dxa" w:w="735"/>
            <w:tcBorders>
              <w:top w:color="000000" w:sz="6" w:val="single"/>
              <w:left w:color="000000" w:sz="6" w:val="single"/>
              <w:bottom w:color="000000" w:sz="6" w:val="single"/>
              <w:right w:color="000000" w:sz="6" w:val="single"/>
            </w:tcBorders>
            <w:vAlign w:val="center"/>
          </w:tcPr>
          <w:p w14:paraId="AB2D0000">
            <w:pPr>
              <w:ind/>
              <w:jc w:val="right"/>
              <w:rPr>
                <w:rFonts w:ascii="Times New Roman" w:hAnsi="Times New Roman"/>
                <w:color w:val="000000"/>
                <w:sz w:val="20"/>
              </w:rPr>
            </w:pPr>
            <w:r>
              <w:rPr>
                <w:rFonts w:ascii="Times New Roman" w:hAnsi="Times New Roman"/>
                <w:color w:val="000000"/>
                <w:sz w:val="20"/>
              </w:rPr>
              <w:t>567,0</w:t>
            </w:r>
          </w:p>
        </w:tc>
        <w:tc>
          <w:tcPr>
            <w:tcW w:type="dxa" w:w="867"/>
            <w:tcBorders>
              <w:top w:color="000000" w:sz="6" w:val="single"/>
              <w:left w:color="000000" w:sz="6" w:val="single"/>
              <w:bottom w:color="000000" w:sz="6" w:val="single"/>
              <w:right w:color="000000" w:sz="6" w:val="single"/>
            </w:tcBorders>
            <w:vAlign w:val="center"/>
          </w:tcPr>
          <w:p w14:paraId="AC2D0000">
            <w:pPr>
              <w:ind/>
              <w:jc w:val="right"/>
              <w:rPr>
                <w:rFonts w:ascii="Times New Roman" w:hAnsi="Times New Roman"/>
                <w:color w:val="000000"/>
                <w:sz w:val="20"/>
              </w:rPr>
            </w:pPr>
            <w:r>
              <w:rPr>
                <w:rFonts w:ascii="Times New Roman" w:hAnsi="Times New Roman"/>
                <w:color w:val="000000"/>
                <w:sz w:val="20"/>
              </w:rPr>
              <w:t>552,9</w:t>
            </w:r>
          </w:p>
        </w:tc>
      </w:tr>
      <w:tr>
        <w:trPr>
          <w:trHeight w:hRule="exact" w:val="780"/>
        </w:trPr>
        <w:tc>
          <w:tcPr>
            <w:tcW w:type="dxa" w:w="3731"/>
            <w:tcBorders>
              <w:top w:color="000000" w:sz="6" w:val="single"/>
              <w:left w:color="000000" w:sz="6" w:val="single"/>
              <w:bottom w:color="000000" w:sz="6" w:val="single"/>
              <w:right w:color="000000" w:sz="6" w:val="single"/>
            </w:tcBorders>
            <w:vAlign w:val="top"/>
          </w:tcPr>
          <w:p w14:paraId="AD2D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AE2D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AF2D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B02D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B12D0000">
            <w:pPr>
              <w:ind/>
              <w:jc w:val="center"/>
              <w:rPr>
                <w:rFonts w:ascii="Times New Roman" w:hAnsi="Times New Roman"/>
                <w:color w:val="000000"/>
                <w:sz w:val="20"/>
              </w:rPr>
            </w:pPr>
            <w:r>
              <w:rPr>
                <w:rFonts w:ascii="Times New Roman" w:hAnsi="Times New Roman"/>
                <w:color w:val="000000"/>
                <w:sz w:val="20"/>
              </w:rPr>
              <w:t>03 1 31 00101</w:t>
            </w:r>
          </w:p>
        </w:tc>
        <w:tc>
          <w:tcPr>
            <w:tcW w:type="dxa" w:w="550"/>
            <w:tcBorders>
              <w:top w:color="000000" w:sz="6" w:val="single"/>
              <w:left w:color="000000" w:sz="6" w:val="single"/>
              <w:bottom w:color="000000" w:sz="6" w:val="single"/>
              <w:right w:color="000000" w:sz="6" w:val="single"/>
            </w:tcBorders>
            <w:vAlign w:val="center"/>
          </w:tcPr>
          <w:p w14:paraId="B22D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B32D0000">
            <w:pPr>
              <w:ind/>
              <w:jc w:val="right"/>
              <w:rPr>
                <w:rFonts w:ascii="Times New Roman" w:hAnsi="Times New Roman"/>
                <w:color w:val="000000"/>
                <w:sz w:val="20"/>
              </w:rPr>
            </w:pPr>
            <w:r>
              <w:rPr>
                <w:rFonts w:ascii="Times New Roman" w:hAnsi="Times New Roman"/>
                <w:color w:val="000000"/>
                <w:sz w:val="20"/>
              </w:rPr>
              <w:t>656,6</w:t>
            </w:r>
          </w:p>
        </w:tc>
        <w:tc>
          <w:tcPr>
            <w:tcW w:type="dxa" w:w="735"/>
            <w:tcBorders>
              <w:top w:color="000000" w:sz="6" w:val="single"/>
              <w:left w:color="000000" w:sz="6" w:val="single"/>
              <w:bottom w:color="000000" w:sz="6" w:val="single"/>
              <w:right w:color="000000" w:sz="6" w:val="single"/>
            </w:tcBorders>
            <w:vAlign w:val="center"/>
          </w:tcPr>
          <w:p w14:paraId="B42D0000">
            <w:pPr>
              <w:ind/>
              <w:jc w:val="right"/>
              <w:rPr>
                <w:rFonts w:ascii="Times New Roman" w:hAnsi="Times New Roman"/>
                <w:color w:val="000000"/>
                <w:sz w:val="20"/>
              </w:rPr>
            </w:pPr>
            <w:r>
              <w:rPr>
                <w:rFonts w:ascii="Times New Roman" w:hAnsi="Times New Roman"/>
                <w:color w:val="000000"/>
                <w:sz w:val="20"/>
              </w:rPr>
              <w:t>567,0</w:t>
            </w:r>
          </w:p>
        </w:tc>
        <w:tc>
          <w:tcPr>
            <w:tcW w:type="dxa" w:w="867"/>
            <w:tcBorders>
              <w:top w:color="000000" w:sz="6" w:val="single"/>
              <w:left w:color="000000" w:sz="6" w:val="single"/>
              <w:bottom w:color="000000" w:sz="6" w:val="single"/>
              <w:right w:color="000000" w:sz="6" w:val="single"/>
            </w:tcBorders>
            <w:vAlign w:val="center"/>
          </w:tcPr>
          <w:p w14:paraId="B52D0000">
            <w:pPr>
              <w:ind/>
              <w:jc w:val="right"/>
              <w:rPr>
                <w:rFonts w:ascii="Times New Roman" w:hAnsi="Times New Roman"/>
                <w:color w:val="000000"/>
                <w:sz w:val="20"/>
              </w:rPr>
            </w:pPr>
            <w:r>
              <w:rPr>
                <w:rFonts w:ascii="Times New Roman" w:hAnsi="Times New Roman"/>
                <w:color w:val="000000"/>
                <w:sz w:val="20"/>
              </w:rPr>
              <w:t>552,9</w:t>
            </w:r>
          </w:p>
        </w:tc>
      </w:tr>
      <w:tr>
        <w:trPr>
          <w:trHeight w:hRule="exact" w:val="720"/>
        </w:trPr>
        <w:tc>
          <w:tcPr>
            <w:tcW w:type="dxa" w:w="3731"/>
            <w:tcBorders>
              <w:top w:color="000000" w:sz="6" w:val="single"/>
              <w:left w:color="000000" w:sz="6" w:val="single"/>
              <w:bottom w:color="000000" w:sz="6" w:val="single"/>
              <w:right w:color="000000" w:sz="6" w:val="single"/>
            </w:tcBorders>
            <w:vAlign w:val="top"/>
          </w:tcPr>
          <w:p w14:paraId="B62D0000">
            <w:pPr>
              <w:rPr>
                <w:rFonts w:ascii="Times New Roman" w:hAnsi="Times New Roman"/>
                <w:color w:val="000000"/>
                <w:sz w:val="20"/>
              </w:rPr>
            </w:pPr>
            <w:r>
              <w:rPr>
                <w:rFonts w:ascii="Times New Roman" w:hAnsi="Times New Roman"/>
                <w:color w:val="000000"/>
                <w:sz w:val="20"/>
              </w:rPr>
              <w:t>Закупка товаров, работ и услуг в сфере информационно-коммуникационных технологий</w:t>
            </w:r>
          </w:p>
        </w:tc>
        <w:tc>
          <w:tcPr>
            <w:tcW w:type="dxa" w:w="700"/>
            <w:tcBorders>
              <w:top w:color="000000" w:sz="6" w:val="single"/>
              <w:left w:color="000000" w:sz="6" w:val="single"/>
              <w:bottom w:color="000000" w:sz="6" w:val="single"/>
              <w:right w:color="000000" w:sz="6" w:val="single"/>
            </w:tcBorders>
            <w:vAlign w:val="center"/>
          </w:tcPr>
          <w:p w14:paraId="B72D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B82D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B92D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BA2D0000">
            <w:pPr>
              <w:ind/>
              <w:jc w:val="center"/>
              <w:rPr>
                <w:rFonts w:ascii="Times New Roman" w:hAnsi="Times New Roman"/>
                <w:color w:val="000000"/>
                <w:sz w:val="20"/>
              </w:rPr>
            </w:pPr>
            <w:r>
              <w:rPr>
                <w:rFonts w:ascii="Times New Roman" w:hAnsi="Times New Roman"/>
                <w:color w:val="000000"/>
                <w:sz w:val="20"/>
              </w:rPr>
              <w:t>03 1 31 00101</w:t>
            </w:r>
          </w:p>
        </w:tc>
        <w:tc>
          <w:tcPr>
            <w:tcW w:type="dxa" w:w="550"/>
            <w:tcBorders>
              <w:top w:color="000000" w:sz="6" w:val="single"/>
              <w:left w:color="000000" w:sz="6" w:val="single"/>
              <w:bottom w:color="000000" w:sz="6" w:val="single"/>
              <w:right w:color="000000" w:sz="6" w:val="single"/>
            </w:tcBorders>
            <w:vAlign w:val="center"/>
          </w:tcPr>
          <w:p w14:paraId="BB2D0000">
            <w:pPr>
              <w:ind/>
              <w:jc w:val="center"/>
              <w:rPr>
                <w:rFonts w:ascii="Times New Roman" w:hAnsi="Times New Roman"/>
                <w:color w:val="000000"/>
                <w:sz w:val="20"/>
              </w:rPr>
            </w:pPr>
            <w:r>
              <w:rPr>
                <w:rFonts w:ascii="Times New Roman" w:hAnsi="Times New Roman"/>
                <w:color w:val="000000"/>
                <w:sz w:val="20"/>
              </w:rPr>
              <w:t>242</w:t>
            </w:r>
          </w:p>
        </w:tc>
        <w:tc>
          <w:tcPr>
            <w:tcW w:type="dxa" w:w="818"/>
            <w:tcBorders>
              <w:top w:color="000000" w:sz="6" w:val="single"/>
              <w:left w:color="000000" w:sz="6" w:val="single"/>
              <w:bottom w:color="000000" w:sz="6" w:val="single"/>
              <w:right w:color="000000" w:sz="6" w:val="single"/>
            </w:tcBorders>
            <w:vAlign w:val="center"/>
          </w:tcPr>
          <w:p w14:paraId="BC2D0000">
            <w:pPr>
              <w:ind/>
              <w:jc w:val="right"/>
              <w:rPr>
                <w:rFonts w:ascii="Times New Roman" w:hAnsi="Times New Roman"/>
                <w:color w:val="000000"/>
                <w:sz w:val="20"/>
              </w:rPr>
            </w:pPr>
            <w:r>
              <w:rPr>
                <w:rFonts w:ascii="Times New Roman" w:hAnsi="Times New Roman"/>
                <w:color w:val="000000"/>
                <w:sz w:val="20"/>
              </w:rPr>
              <w:t>606,6</w:t>
            </w:r>
          </w:p>
        </w:tc>
        <w:tc>
          <w:tcPr>
            <w:tcW w:type="dxa" w:w="735"/>
            <w:tcBorders>
              <w:top w:color="000000" w:sz="6" w:val="single"/>
              <w:left w:color="000000" w:sz="6" w:val="single"/>
              <w:bottom w:color="000000" w:sz="6" w:val="single"/>
              <w:right w:color="000000" w:sz="6" w:val="single"/>
            </w:tcBorders>
            <w:vAlign w:val="center"/>
          </w:tcPr>
          <w:p w14:paraId="BD2D0000">
            <w:pPr>
              <w:ind/>
              <w:jc w:val="right"/>
              <w:rPr>
                <w:rFonts w:ascii="Times New Roman" w:hAnsi="Times New Roman"/>
                <w:color w:val="000000"/>
                <w:sz w:val="20"/>
              </w:rPr>
            </w:pPr>
            <w:r>
              <w:rPr>
                <w:rFonts w:ascii="Times New Roman" w:hAnsi="Times New Roman"/>
                <w:color w:val="000000"/>
                <w:sz w:val="20"/>
              </w:rPr>
              <w:t>517,0</w:t>
            </w:r>
          </w:p>
        </w:tc>
        <w:tc>
          <w:tcPr>
            <w:tcW w:type="dxa" w:w="867"/>
            <w:tcBorders>
              <w:top w:color="000000" w:sz="6" w:val="single"/>
              <w:left w:color="000000" w:sz="6" w:val="single"/>
              <w:bottom w:color="000000" w:sz="6" w:val="single"/>
              <w:right w:color="000000" w:sz="6" w:val="single"/>
            </w:tcBorders>
            <w:vAlign w:val="center"/>
          </w:tcPr>
          <w:p w14:paraId="BE2D0000">
            <w:pPr>
              <w:ind/>
              <w:jc w:val="right"/>
              <w:rPr>
                <w:rFonts w:ascii="Times New Roman" w:hAnsi="Times New Roman"/>
                <w:color w:val="000000"/>
                <w:sz w:val="20"/>
              </w:rPr>
            </w:pPr>
            <w:r>
              <w:rPr>
                <w:rFonts w:ascii="Times New Roman" w:hAnsi="Times New Roman"/>
                <w:color w:val="000000"/>
                <w:sz w:val="20"/>
              </w:rPr>
              <w:t>502,9</w:t>
            </w:r>
          </w:p>
        </w:tc>
      </w:tr>
      <w:tr>
        <w:trPr>
          <w:trHeight w:hRule="exact" w:val="510"/>
        </w:trPr>
        <w:tc>
          <w:tcPr>
            <w:tcW w:type="dxa" w:w="3731"/>
            <w:tcBorders>
              <w:top w:color="000000" w:sz="6" w:val="single"/>
              <w:left w:color="000000" w:sz="6" w:val="single"/>
              <w:bottom w:color="000000" w:sz="6" w:val="single"/>
              <w:right w:color="000000" w:sz="6" w:val="single"/>
            </w:tcBorders>
            <w:vAlign w:val="top"/>
          </w:tcPr>
          <w:p w14:paraId="BF2D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C02D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C12D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C22D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C32D0000">
            <w:pPr>
              <w:ind/>
              <w:jc w:val="center"/>
              <w:rPr>
                <w:rFonts w:ascii="Times New Roman" w:hAnsi="Times New Roman"/>
                <w:color w:val="000000"/>
                <w:sz w:val="20"/>
              </w:rPr>
            </w:pPr>
            <w:r>
              <w:rPr>
                <w:rFonts w:ascii="Times New Roman" w:hAnsi="Times New Roman"/>
                <w:color w:val="000000"/>
                <w:sz w:val="20"/>
              </w:rPr>
              <w:t>03 1 31 00101</w:t>
            </w:r>
          </w:p>
        </w:tc>
        <w:tc>
          <w:tcPr>
            <w:tcW w:type="dxa" w:w="550"/>
            <w:tcBorders>
              <w:top w:color="000000" w:sz="6" w:val="single"/>
              <w:left w:color="000000" w:sz="6" w:val="single"/>
              <w:bottom w:color="000000" w:sz="6" w:val="single"/>
              <w:right w:color="000000" w:sz="6" w:val="single"/>
            </w:tcBorders>
            <w:vAlign w:val="center"/>
          </w:tcPr>
          <w:p w14:paraId="C42D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C52D0000">
            <w:pPr>
              <w:ind/>
              <w:jc w:val="right"/>
              <w:rPr>
                <w:rFonts w:ascii="Times New Roman" w:hAnsi="Times New Roman"/>
                <w:color w:val="000000"/>
                <w:sz w:val="20"/>
              </w:rPr>
            </w:pPr>
            <w:r>
              <w:rPr>
                <w:rFonts w:ascii="Times New Roman" w:hAnsi="Times New Roman"/>
                <w:color w:val="000000"/>
                <w:sz w:val="20"/>
              </w:rPr>
              <w:t>50,0</w:t>
            </w:r>
          </w:p>
        </w:tc>
        <w:tc>
          <w:tcPr>
            <w:tcW w:type="dxa" w:w="735"/>
            <w:tcBorders>
              <w:top w:color="000000" w:sz="6" w:val="single"/>
              <w:left w:color="000000" w:sz="6" w:val="single"/>
              <w:bottom w:color="000000" w:sz="6" w:val="single"/>
              <w:right w:color="000000" w:sz="6" w:val="single"/>
            </w:tcBorders>
            <w:vAlign w:val="center"/>
          </w:tcPr>
          <w:p w14:paraId="C62D0000">
            <w:pPr>
              <w:ind/>
              <w:jc w:val="right"/>
              <w:rPr>
                <w:rFonts w:ascii="Times New Roman" w:hAnsi="Times New Roman"/>
                <w:color w:val="000000"/>
                <w:sz w:val="20"/>
              </w:rPr>
            </w:pPr>
            <w:r>
              <w:rPr>
                <w:rFonts w:ascii="Times New Roman" w:hAnsi="Times New Roman"/>
                <w:color w:val="000000"/>
                <w:sz w:val="20"/>
              </w:rPr>
              <w:t>50,0</w:t>
            </w:r>
          </w:p>
        </w:tc>
        <w:tc>
          <w:tcPr>
            <w:tcW w:type="dxa" w:w="867"/>
            <w:tcBorders>
              <w:top w:color="000000" w:sz="6" w:val="single"/>
              <w:left w:color="000000" w:sz="6" w:val="single"/>
              <w:bottom w:color="000000" w:sz="6" w:val="single"/>
              <w:right w:color="000000" w:sz="6" w:val="single"/>
            </w:tcBorders>
            <w:vAlign w:val="center"/>
          </w:tcPr>
          <w:p w14:paraId="C72D0000">
            <w:pPr>
              <w:ind/>
              <w:jc w:val="right"/>
              <w:rPr>
                <w:rFonts w:ascii="Times New Roman" w:hAnsi="Times New Roman"/>
                <w:color w:val="000000"/>
                <w:sz w:val="20"/>
              </w:rPr>
            </w:pPr>
            <w:r>
              <w:rPr>
                <w:rFonts w:ascii="Times New Roman" w:hAnsi="Times New Roman"/>
                <w:color w:val="000000"/>
                <w:sz w:val="20"/>
              </w:rPr>
              <w:t>50,0</w:t>
            </w:r>
          </w:p>
        </w:tc>
      </w:tr>
      <w:tr>
        <w:trPr>
          <w:trHeight w:hRule="exact" w:val="495"/>
        </w:trPr>
        <w:tc>
          <w:tcPr>
            <w:tcW w:type="dxa" w:w="3731"/>
            <w:tcBorders>
              <w:top w:color="000000" w:sz="6" w:val="single"/>
              <w:left w:color="000000" w:sz="6" w:val="single"/>
              <w:bottom w:color="000000" w:sz="6" w:val="single"/>
              <w:right w:color="000000" w:sz="6" w:val="single"/>
            </w:tcBorders>
            <w:vAlign w:val="top"/>
          </w:tcPr>
          <w:p w14:paraId="C82D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700"/>
            <w:tcBorders>
              <w:top w:color="000000" w:sz="6" w:val="single"/>
              <w:left w:color="000000" w:sz="6" w:val="single"/>
              <w:bottom w:color="000000" w:sz="6" w:val="single"/>
              <w:right w:color="000000" w:sz="6" w:val="single"/>
            </w:tcBorders>
            <w:vAlign w:val="center"/>
          </w:tcPr>
          <w:p w14:paraId="C92D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CA2D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CB2D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CC2D0000">
            <w:pPr>
              <w:ind/>
              <w:jc w:val="center"/>
              <w:rPr>
                <w:rFonts w:ascii="Times New Roman" w:hAnsi="Times New Roman"/>
                <w:color w:val="000000"/>
                <w:sz w:val="20"/>
              </w:rPr>
            </w:pPr>
            <w:r>
              <w:rPr>
                <w:rFonts w:ascii="Times New Roman" w:hAnsi="Times New Roman"/>
                <w:color w:val="000000"/>
                <w:sz w:val="20"/>
              </w:rPr>
              <w:t>03 1 31 00101</w:t>
            </w:r>
          </w:p>
        </w:tc>
        <w:tc>
          <w:tcPr>
            <w:tcW w:type="dxa" w:w="550"/>
            <w:tcBorders>
              <w:top w:color="000000" w:sz="6" w:val="single"/>
              <w:left w:color="000000" w:sz="6" w:val="single"/>
              <w:bottom w:color="000000" w:sz="6" w:val="single"/>
              <w:right w:color="000000" w:sz="6" w:val="single"/>
            </w:tcBorders>
            <w:vAlign w:val="center"/>
          </w:tcPr>
          <w:p w14:paraId="CD2D0000">
            <w:pPr>
              <w:ind/>
              <w:jc w:val="center"/>
              <w:rPr>
                <w:rFonts w:ascii="Times New Roman" w:hAnsi="Times New Roman"/>
                <w:color w:val="000000"/>
                <w:sz w:val="20"/>
              </w:rPr>
            </w:pPr>
            <w:r>
              <w:rPr>
                <w:rFonts w:ascii="Times New Roman" w:hAnsi="Times New Roman"/>
                <w:color w:val="000000"/>
                <w:sz w:val="20"/>
              </w:rPr>
              <w:t>800</w:t>
            </w:r>
          </w:p>
        </w:tc>
        <w:tc>
          <w:tcPr>
            <w:tcW w:type="dxa" w:w="818"/>
            <w:tcBorders>
              <w:top w:color="000000" w:sz="6" w:val="single"/>
              <w:left w:color="000000" w:sz="6" w:val="single"/>
              <w:bottom w:color="000000" w:sz="6" w:val="single"/>
              <w:right w:color="000000" w:sz="6" w:val="single"/>
            </w:tcBorders>
            <w:vAlign w:val="center"/>
          </w:tcPr>
          <w:p w14:paraId="CE2D0000">
            <w:pPr>
              <w:ind/>
              <w:jc w:val="right"/>
              <w:rPr>
                <w:rFonts w:ascii="Times New Roman" w:hAnsi="Times New Roman"/>
                <w:color w:val="000000"/>
                <w:sz w:val="20"/>
              </w:rPr>
            </w:pPr>
            <w:r>
              <w:rPr>
                <w:rFonts w:ascii="Times New Roman" w:hAnsi="Times New Roman"/>
                <w:color w:val="000000"/>
                <w:sz w:val="20"/>
              </w:rPr>
              <w:t>16,5</w:t>
            </w:r>
          </w:p>
        </w:tc>
        <w:tc>
          <w:tcPr>
            <w:tcW w:type="dxa" w:w="735"/>
            <w:tcBorders>
              <w:top w:color="000000" w:sz="6" w:val="single"/>
              <w:left w:color="000000" w:sz="6" w:val="single"/>
              <w:bottom w:color="000000" w:sz="6" w:val="single"/>
              <w:right w:color="000000" w:sz="6" w:val="single"/>
            </w:tcBorders>
            <w:vAlign w:val="center"/>
          </w:tcPr>
          <w:p w14:paraId="CF2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D02D0000">
            <w:pPr>
              <w:ind/>
              <w:jc w:val="right"/>
              <w:rPr>
                <w:rFonts w:ascii="Times New Roman" w:hAnsi="Times New Roman"/>
                <w:color w:val="000000"/>
                <w:sz w:val="20"/>
              </w:rPr>
            </w:pPr>
          </w:p>
        </w:tc>
      </w:tr>
      <w:tr>
        <w:trPr>
          <w:trHeight w:hRule="exact" w:val="510"/>
        </w:trPr>
        <w:tc>
          <w:tcPr>
            <w:tcW w:type="dxa" w:w="3731"/>
            <w:tcBorders>
              <w:top w:color="000000" w:sz="6" w:val="single"/>
              <w:left w:color="000000" w:sz="6" w:val="single"/>
              <w:bottom w:color="000000" w:sz="6" w:val="single"/>
              <w:right w:color="000000" w:sz="6" w:val="single"/>
            </w:tcBorders>
            <w:vAlign w:val="top"/>
          </w:tcPr>
          <w:p w14:paraId="D12D0000">
            <w:pPr>
              <w:rPr>
                <w:rFonts w:ascii="Times New Roman" w:hAnsi="Times New Roman"/>
                <w:color w:val="000000"/>
                <w:sz w:val="20"/>
              </w:rPr>
            </w:pPr>
            <w:r>
              <w:rPr>
                <w:rFonts w:ascii="Times New Roman" w:hAnsi="Times New Roman"/>
                <w:color w:val="000000"/>
                <w:sz w:val="20"/>
              </w:rPr>
              <w:t>Уплата налогов, сборов и иных платежей</w:t>
            </w:r>
          </w:p>
        </w:tc>
        <w:tc>
          <w:tcPr>
            <w:tcW w:type="dxa" w:w="700"/>
            <w:tcBorders>
              <w:top w:color="000000" w:sz="6" w:val="single"/>
              <w:left w:color="000000" w:sz="6" w:val="single"/>
              <w:bottom w:color="000000" w:sz="6" w:val="single"/>
              <w:right w:color="000000" w:sz="6" w:val="single"/>
            </w:tcBorders>
            <w:vAlign w:val="center"/>
          </w:tcPr>
          <w:p w14:paraId="D22D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D32D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D42D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D52D0000">
            <w:pPr>
              <w:ind/>
              <w:jc w:val="center"/>
              <w:rPr>
                <w:rFonts w:ascii="Times New Roman" w:hAnsi="Times New Roman"/>
                <w:color w:val="000000"/>
                <w:sz w:val="20"/>
              </w:rPr>
            </w:pPr>
            <w:r>
              <w:rPr>
                <w:rFonts w:ascii="Times New Roman" w:hAnsi="Times New Roman"/>
                <w:color w:val="000000"/>
                <w:sz w:val="20"/>
              </w:rPr>
              <w:t>03 1 31 00101</w:t>
            </w:r>
          </w:p>
        </w:tc>
        <w:tc>
          <w:tcPr>
            <w:tcW w:type="dxa" w:w="550"/>
            <w:tcBorders>
              <w:top w:color="000000" w:sz="6" w:val="single"/>
              <w:left w:color="000000" w:sz="6" w:val="single"/>
              <w:bottom w:color="000000" w:sz="6" w:val="single"/>
              <w:right w:color="000000" w:sz="6" w:val="single"/>
            </w:tcBorders>
            <w:vAlign w:val="center"/>
          </w:tcPr>
          <w:p w14:paraId="D62D0000">
            <w:pPr>
              <w:ind/>
              <w:jc w:val="center"/>
              <w:rPr>
                <w:rFonts w:ascii="Times New Roman" w:hAnsi="Times New Roman"/>
                <w:color w:val="000000"/>
                <w:sz w:val="20"/>
              </w:rPr>
            </w:pPr>
            <w:r>
              <w:rPr>
                <w:rFonts w:ascii="Times New Roman" w:hAnsi="Times New Roman"/>
                <w:color w:val="000000"/>
                <w:sz w:val="20"/>
              </w:rPr>
              <w:t>850</w:t>
            </w:r>
          </w:p>
        </w:tc>
        <w:tc>
          <w:tcPr>
            <w:tcW w:type="dxa" w:w="818"/>
            <w:tcBorders>
              <w:top w:color="000000" w:sz="6" w:val="single"/>
              <w:left w:color="000000" w:sz="6" w:val="single"/>
              <w:bottom w:color="000000" w:sz="6" w:val="single"/>
              <w:right w:color="000000" w:sz="6" w:val="single"/>
            </w:tcBorders>
            <w:vAlign w:val="center"/>
          </w:tcPr>
          <w:p w14:paraId="D72D0000">
            <w:pPr>
              <w:ind/>
              <w:jc w:val="right"/>
              <w:rPr>
                <w:rFonts w:ascii="Times New Roman" w:hAnsi="Times New Roman"/>
                <w:color w:val="000000"/>
                <w:sz w:val="20"/>
              </w:rPr>
            </w:pPr>
            <w:r>
              <w:rPr>
                <w:rFonts w:ascii="Times New Roman" w:hAnsi="Times New Roman"/>
                <w:color w:val="000000"/>
                <w:sz w:val="20"/>
              </w:rPr>
              <w:t>16,5</w:t>
            </w:r>
          </w:p>
        </w:tc>
        <w:tc>
          <w:tcPr>
            <w:tcW w:type="dxa" w:w="735"/>
            <w:tcBorders>
              <w:top w:color="000000" w:sz="6" w:val="single"/>
              <w:left w:color="000000" w:sz="6" w:val="single"/>
              <w:bottom w:color="000000" w:sz="6" w:val="single"/>
              <w:right w:color="000000" w:sz="6" w:val="single"/>
            </w:tcBorders>
            <w:vAlign w:val="center"/>
          </w:tcPr>
          <w:p w14:paraId="D82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D92D0000">
            <w:pPr>
              <w:ind/>
              <w:jc w:val="right"/>
              <w:rPr>
                <w:rFonts w:ascii="Times New Roman" w:hAnsi="Times New Roman"/>
                <w:color w:val="000000"/>
                <w:sz w:val="20"/>
              </w:rPr>
            </w:pPr>
          </w:p>
        </w:tc>
      </w:tr>
      <w:tr>
        <w:trPr>
          <w:trHeight w:hRule="exact" w:val="525"/>
        </w:trPr>
        <w:tc>
          <w:tcPr>
            <w:tcW w:type="dxa" w:w="3731"/>
            <w:tcBorders>
              <w:top w:color="000000" w:sz="6" w:val="single"/>
              <w:left w:color="000000" w:sz="6" w:val="single"/>
              <w:bottom w:color="000000" w:sz="6" w:val="single"/>
              <w:right w:color="000000" w:sz="6" w:val="single"/>
            </w:tcBorders>
            <w:vAlign w:val="top"/>
          </w:tcPr>
          <w:p w14:paraId="DA2D0000">
            <w:pPr>
              <w:rPr>
                <w:rFonts w:ascii="Times New Roman" w:hAnsi="Times New Roman"/>
                <w:color w:val="000000"/>
                <w:sz w:val="20"/>
              </w:rPr>
            </w:pPr>
            <w:r>
              <w:rPr>
                <w:rFonts w:ascii="Times New Roman" w:hAnsi="Times New Roman"/>
                <w:color w:val="000000"/>
                <w:sz w:val="20"/>
              </w:rPr>
              <w:t>Уплата налога на имущество организаций и земельного налога</w:t>
            </w:r>
          </w:p>
        </w:tc>
        <w:tc>
          <w:tcPr>
            <w:tcW w:type="dxa" w:w="700"/>
            <w:tcBorders>
              <w:top w:color="000000" w:sz="6" w:val="single"/>
              <w:left w:color="000000" w:sz="6" w:val="single"/>
              <w:bottom w:color="000000" w:sz="6" w:val="single"/>
              <w:right w:color="000000" w:sz="6" w:val="single"/>
            </w:tcBorders>
            <w:vAlign w:val="center"/>
          </w:tcPr>
          <w:p w14:paraId="DB2D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DC2D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DD2D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DE2D0000">
            <w:pPr>
              <w:ind/>
              <w:jc w:val="center"/>
              <w:rPr>
                <w:rFonts w:ascii="Times New Roman" w:hAnsi="Times New Roman"/>
                <w:color w:val="000000"/>
                <w:sz w:val="20"/>
              </w:rPr>
            </w:pPr>
            <w:r>
              <w:rPr>
                <w:rFonts w:ascii="Times New Roman" w:hAnsi="Times New Roman"/>
                <w:color w:val="000000"/>
                <w:sz w:val="20"/>
              </w:rPr>
              <w:t>03 1 31 00101</w:t>
            </w:r>
          </w:p>
        </w:tc>
        <w:tc>
          <w:tcPr>
            <w:tcW w:type="dxa" w:w="550"/>
            <w:tcBorders>
              <w:top w:color="000000" w:sz="6" w:val="single"/>
              <w:left w:color="000000" w:sz="6" w:val="single"/>
              <w:bottom w:color="000000" w:sz="6" w:val="single"/>
              <w:right w:color="000000" w:sz="6" w:val="single"/>
            </w:tcBorders>
            <w:vAlign w:val="center"/>
          </w:tcPr>
          <w:p w14:paraId="DF2D0000">
            <w:pPr>
              <w:ind/>
              <w:jc w:val="center"/>
              <w:rPr>
                <w:rFonts w:ascii="Times New Roman" w:hAnsi="Times New Roman"/>
                <w:color w:val="000000"/>
                <w:sz w:val="20"/>
              </w:rPr>
            </w:pPr>
            <w:r>
              <w:rPr>
                <w:rFonts w:ascii="Times New Roman" w:hAnsi="Times New Roman"/>
                <w:color w:val="000000"/>
                <w:sz w:val="20"/>
              </w:rPr>
              <w:t>851</w:t>
            </w:r>
          </w:p>
        </w:tc>
        <w:tc>
          <w:tcPr>
            <w:tcW w:type="dxa" w:w="818"/>
            <w:tcBorders>
              <w:top w:color="000000" w:sz="6" w:val="single"/>
              <w:left w:color="000000" w:sz="6" w:val="single"/>
              <w:bottom w:color="000000" w:sz="6" w:val="single"/>
              <w:right w:color="000000" w:sz="6" w:val="single"/>
            </w:tcBorders>
            <w:vAlign w:val="center"/>
          </w:tcPr>
          <w:p w14:paraId="E02D0000">
            <w:pPr>
              <w:ind/>
              <w:jc w:val="right"/>
              <w:rPr>
                <w:rFonts w:ascii="Times New Roman" w:hAnsi="Times New Roman"/>
                <w:color w:val="000000"/>
                <w:sz w:val="20"/>
              </w:rPr>
            </w:pPr>
            <w:r>
              <w:rPr>
                <w:rFonts w:ascii="Times New Roman" w:hAnsi="Times New Roman"/>
                <w:color w:val="000000"/>
                <w:sz w:val="20"/>
              </w:rPr>
              <w:t>16,5</w:t>
            </w:r>
          </w:p>
        </w:tc>
        <w:tc>
          <w:tcPr>
            <w:tcW w:type="dxa" w:w="735"/>
            <w:tcBorders>
              <w:top w:color="000000" w:sz="6" w:val="single"/>
              <w:left w:color="000000" w:sz="6" w:val="single"/>
              <w:bottom w:color="000000" w:sz="6" w:val="single"/>
              <w:right w:color="000000" w:sz="6" w:val="single"/>
            </w:tcBorders>
            <w:vAlign w:val="center"/>
          </w:tcPr>
          <w:p w14:paraId="E12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E22D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E32D0000">
            <w:pPr>
              <w:rPr>
                <w:rFonts w:ascii="Times New Roman" w:hAnsi="Times New Roman"/>
                <w:color w:val="000000"/>
                <w:sz w:val="20"/>
              </w:rPr>
            </w:pPr>
            <w:r>
              <w:rPr>
                <w:rFonts w:ascii="Times New Roman" w:hAnsi="Times New Roman"/>
                <w:color w:val="000000"/>
                <w:sz w:val="20"/>
              </w:rPr>
              <w:t>МКУ "Центр обеспечения деятельности учреждений культуры"</w:t>
            </w:r>
          </w:p>
        </w:tc>
        <w:tc>
          <w:tcPr>
            <w:tcW w:type="dxa" w:w="700"/>
            <w:tcBorders>
              <w:top w:color="000000" w:sz="6" w:val="single"/>
              <w:left w:color="000000" w:sz="6" w:val="single"/>
              <w:bottom w:color="000000" w:sz="6" w:val="single"/>
              <w:right w:color="000000" w:sz="6" w:val="single"/>
            </w:tcBorders>
            <w:vAlign w:val="center"/>
          </w:tcPr>
          <w:p w14:paraId="E42D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E52D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E62D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E72D0000">
            <w:pPr>
              <w:ind/>
              <w:jc w:val="center"/>
              <w:rPr>
                <w:rFonts w:ascii="Times New Roman" w:hAnsi="Times New Roman"/>
                <w:color w:val="000000"/>
                <w:sz w:val="20"/>
              </w:rPr>
            </w:pPr>
            <w:r>
              <w:rPr>
                <w:rFonts w:ascii="Times New Roman" w:hAnsi="Times New Roman"/>
                <w:color w:val="000000"/>
                <w:sz w:val="20"/>
              </w:rPr>
              <w:t>03 1 31 00113</w:t>
            </w:r>
          </w:p>
        </w:tc>
        <w:tc>
          <w:tcPr>
            <w:tcW w:type="dxa" w:w="550"/>
            <w:tcBorders>
              <w:top w:color="000000" w:sz="6" w:val="single"/>
              <w:left w:color="000000" w:sz="6" w:val="single"/>
              <w:bottom w:color="000000" w:sz="6" w:val="single"/>
              <w:right w:color="000000" w:sz="6" w:val="single"/>
            </w:tcBorders>
            <w:vAlign w:val="center"/>
          </w:tcPr>
          <w:p w14:paraId="E82D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E92D0000">
            <w:pPr>
              <w:ind/>
              <w:jc w:val="right"/>
              <w:rPr>
                <w:rFonts w:ascii="Times New Roman" w:hAnsi="Times New Roman"/>
                <w:color w:val="000000"/>
                <w:sz w:val="20"/>
              </w:rPr>
            </w:pPr>
            <w:r>
              <w:rPr>
                <w:rFonts w:ascii="Times New Roman" w:hAnsi="Times New Roman"/>
                <w:color w:val="000000"/>
                <w:sz w:val="20"/>
              </w:rPr>
              <w:t>26 588,6</w:t>
            </w:r>
          </w:p>
        </w:tc>
        <w:tc>
          <w:tcPr>
            <w:tcW w:type="dxa" w:w="735"/>
            <w:tcBorders>
              <w:top w:color="000000" w:sz="6" w:val="single"/>
              <w:left w:color="000000" w:sz="6" w:val="single"/>
              <w:bottom w:color="000000" w:sz="6" w:val="single"/>
              <w:right w:color="000000" w:sz="6" w:val="single"/>
            </w:tcBorders>
            <w:vAlign w:val="center"/>
          </w:tcPr>
          <w:p w14:paraId="EA2D0000">
            <w:pPr>
              <w:ind/>
              <w:jc w:val="right"/>
              <w:rPr>
                <w:rFonts w:ascii="Times New Roman" w:hAnsi="Times New Roman"/>
                <w:color w:val="000000"/>
                <w:sz w:val="20"/>
              </w:rPr>
            </w:pPr>
            <w:r>
              <w:rPr>
                <w:rFonts w:ascii="Times New Roman" w:hAnsi="Times New Roman"/>
                <w:color w:val="000000"/>
                <w:sz w:val="20"/>
              </w:rPr>
              <w:t>26 201,3</w:t>
            </w:r>
          </w:p>
        </w:tc>
        <w:tc>
          <w:tcPr>
            <w:tcW w:type="dxa" w:w="867"/>
            <w:tcBorders>
              <w:top w:color="000000" w:sz="6" w:val="single"/>
              <w:left w:color="000000" w:sz="6" w:val="single"/>
              <w:bottom w:color="000000" w:sz="6" w:val="single"/>
              <w:right w:color="000000" w:sz="6" w:val="single"/>
            </w:tcBorders>
            <w:vAlign w:val="center"/>
          </w:tcPr>
          <w:p w14:paraId="EB2D0000">
            <w:pPr>
              <w:ind/>
              <w:jc w:val="right"/>
              <w:rPr>
                <w:rFonts w:ascii="Times New Roman" w:hAnsi="Times New Roman"/>
                <w:color w:val="000000"/>
                <w:sz w:val="20"/>
              </w:rPr>
            </w:pPr>
            <w:r>
              <w:rPr>
                <w:rFonts w:ascii="Times New Roman" w:hAnsi="Times New Roman"/>
                <w:color w:val="000000"/>
                <w:sz w:val="20"/>
              </w:rPr>
              <w:t>31 001,3</w:t>
            </w:r>
          </w:p>
        </w:tc>
      </w:tr>
      <w:tr>
        <w:trPr>
          <w:trHeight w:hRule="exact" w:val="1410"/>
        </w:trPr>
        <w:tc>
          <w:tcPr>
            <w:tcW w:type="dxa" w:w="3731"/>
            <w:tcBorders>
              <w:top w:color="000000" w:sz="6" w:val="single"/>
              <w:left w:color="000000" w:sz="6" w:val="single"/>
              <w:bottom w:color="000000" w:sz="6" w:val="single"/>
              <w:right w:color="000000" w:sz="6" w:val="single"/>
            </w:tcBorders>
            <w:vAlign w:val="top"/>
          </w:tcPr>
          <w:p w14:paraId="EC2D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0"/>
            <w:tcBorders>
              <w:top w:color="000000" w:sz="6" w:val="single"/>
              <w:left w:color="000000" w:sz="6" w:val="single"/>
              <w:bottom w:color="000000" w:sz="6" w:val="single"/>
              <w:right w:color="000000" w:sz="6" w:val="single"/>
            </w:tcBorders>
            <w:vAlign w:val="center"/>
          </w:tcPr>
          <w:p w14:paraId="ED2D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EE2D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EF2D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F02D0000">
            <w:pPr>
              <w:ind/>
              <w:jc w:val="center"/>
              <w:rPr>
                <w:rFonts w:ascii="Times New Roman" w:hAnsi="Times New Roman"/>
                <w:color w:val="000000"/>
                <w:sz w:val="20"/>
              </w:rPr>
            </w:pPr>
            <w:r>
              <w:rPr>
                <w:rFonts w:ascii="Times New Roman" w:hAnsi="Times New Roman"/>
                <w:color w:val="000000"/>
                <w:sz w:val="20"/>
              </w:rPr>
              <w:t>03 1 31 00113</w:t>
            </w:r>
          </w:p>
        </w:tc>
        <w:tc>
          <w:tcPr>
            <w:tcW w:type="dxa" w:w="550"/>
            <w:tcBorders>
              <w:top w:color="000000" w:sz="6" w:val="single"/>
              <w:left w:color="000000" w:sz="6" w:val="single"/>
              <w:bottom w:color="000000" w:sz="6" w:val="single"/>
              <w:right w:color="000000" w:sz="6" w:val="single"/>
            </w:tcBorders>
            <w:vAlign w:val="center"/>
          </w:tcPr>
          <w:p w14:paraId="F12D0000">
            <w:pPr>
              <w:ind/>
              <w:jc w:val="center"/>
              <w:rPr>
                <w:rFonts w:ascii="Times New Roman" w:hAnsi="Times New Roman"/>
                <w:color w:val="000000"/>
                <w:sz w:val="20"/>
              </w:rPr>
            </w:pPr>
            <w:r>
              <w:rPr>
                <w:rFonts w:ascii="Times New Roman" w:hAnsi="Times New Roman"/>
                <w:color w:val="000000"/>
                <w:sz w:val="20"/>
              </w:rPr>
              <w:t>100</w:t>
            </w:r>
          </w:p>
        </w:tc>
        <w:tc>
          <w:tcPr>
            <w:tcW w:type="dxa" w:w="818"/>
            <w:tcBorders>
              <w:top w:color="000000" w:sz="6" w:val="single"/>
              <w:left w:color="000000" w:sz="6" w:val="single"/>
              <w:bottom w:color="000000" w:sz="6" w:val="single"/>
              <w:right w:color="000000" w:sz="6" w:val="single"/>
            </w:tcBorders>
            <w:vAlign w:val="center"/>
          </w:tcPr>
          <w:p w14:paraId="F22D0000">
            <w:pPr>
              <w:ind/>
              <w:jc w:val="right"/>
              <w:rPr>
                <w:rFonts w:ascii="Times New Roman" w:hAnsi="Times New Roman"/>
                <w:color w:val="000000"/>
                <w:sz w:val="20"/>
              </w:rPr>
            </w:pPr>
            <w:r>
              <w:rPr>
                <w:rFonts w:ascii="Times New Roman" w:hAnsi="Times New Roman"/>
                <w:color w:val="000000"/>
                <w:sz w:val="20"/>
              </w:rPr>
              <w:t>25 339,3</w:t>
            </w:r>
          </w:p>
        </w:tc>
        <w:tc>
          <w:tcPr>
            <w:tcW w:type="dxa" w:w="735"/>
            <w:tcBorders>
              <w:top w:color="000000" w:sz="6" w:val="single"/>
              <w:left w:color="000000" w:sz="6" w:val="single"/>
              <w:bottom w:color="000000" w:sz="6" w:val="single"/>
              <w:right w:color="000000" w:sz="6" w:val="single"/>
            </w:tcBorders>
            <w:vAlign w:val="center"/>
          </w:tcPr>
          <w:p w14:paraId="F32D0000">
            <w:pPr>
              <w:ind/>
              <w:jc w:val="right"/>
              <w:rPr>
                <w:rFonts w:ascii="Times New Roman" w:hAnsi="Times New Roman"/>
                <w:color w:val="000000"/>
                <w:sz w:val="20"/>
              </w:rPr>
            </w:pPr>
            <w:r>
              <w:rPr>
                <w:rFonts w:ascii="Times New Roman" w:hAnsi="Times New Roman"/>
                <w:color w:val="000000"/>
                <w:sz w:val="20"/>
              </w:rPr>
              <w:t>25 183,3</w:t>
            </w:r>
          </w:p>
        </w:tc>
        <w:tc>
          <w:tcPr>
            <w:tcW w:type="dxa" w:w="867"/>
            <w:tcBorders>
              <w:top w:color="000000" w:sz="6" w:val="single"/>
              <w:left w:color="000000" w:sz="6" w:val="single"/>
              <w:bottom w:color="000000" w:sz="6" w:val="single"/>
              <w:right w:color="000000" w:sz="6" w:val="single"/>
            </w:tcBorders>
            <w:vAlign w:val="center"/>
          </w:tcPr>
          <w:p w14:paraId="F42D0000">
            <w:pPr>
              <w:ind/>
              <w:jc w:val="right"/>
              <w:rPr>
                <w:rFonts w:ascii="Times New Roman" w:hAnsi="Times New Roman"/>
                <w:color w:val="000000"/>
                <w:sz w:val="20"/>
              </w:rPr>
            </w:pPr>
            <w:r>
              <w:rPr>
                <w:rFonts w:ascii="Times New Roman" w:hAnsi="Times New Roman"/>
                <w:color w:val="000000"/>
                <w:sz w:val="20"/>
              </w:rPr>
              <w:t>24 983,3</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F52D0000">
            <w:pPr>
              <w:rPr>
                <w:rFonts w:ascii="Times New Roman" w:hAnsi="Times New Roman"/>
                <w:color w:val="000000"/>
                <w:sz w:val="20"/>
              </w:rPr>
            </w:pPr>
            <w:r>
              <w:rPr>
                <w:rFonts w:ascii="Times New Roman" w:hAnsi="Times New Roman"/>
                <w:color w:val="000000"/>
                <w:sz w:val="20"/>
              </w:rPr>
              <w:t>Расходы на выплаты персоналу казенных учреждений</w:t>
            </w:r>
          </w:p>
        </w:tc>
        <w:tc>
          <w:tcPr>
            <w:tcW w:type="dxa" w:w="700"/>
            <w:tcBorders>
              <w:top w:color="000000" w:sz="6" w:val="single"/>
              <w:left w:color="000000" w:sz="6" w:val="single"/>
              <w:bottom w:color="000000" w:sz="6" w:val="single"/>
              <w:right w:color="000000" w:sz="6" w:val="single"/>
            </w:tcBorders>
            <w:vAlign w:val="center"/>
          </w:tcPr>
          <w:p w14:paraId="F62D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F72D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F82D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F92D0000">
            <w:pPr>
              <w:ind/>
              <w:jc w:val="center"/>
              <w:rPr>
                <w:rFonts w:ascii="Times New Roman" w:hAnsi="Times New Roman"/>
                <w:color w:val="000000"/>
                <w:sz w:val="20"/>
              </w:rPr>
            </w:pPr>
            <w:r>
              <w:rPr>
                <w:rFonts w:ascii="Times New Roman" w:hAnsi="Times New Roman"/>
                <w:color w:val="000000"/>
                <w:sz w:val="20"/>
              </w:rPr>
              <w:t>03 1 31 00113</w:t>
            </w:r>
          </w:p>
        </w:tc>
        <w:tc>
          <w:tcPr>
            <w:tcW w:type="dxa" w:w="550"/>
            <w:tcBorders>
              <w:top w:color="000000" w:sz="6" w:val="single"/>
              <w:left w:color="000000" w:sz="6" w:val="single"/>
              <w:bottom w:color="000000" w:sz="6" w:val="single"/>
              <w:right w:color="000000" w:sz="6" w:val="single"/>
            </w:tcBorders>
            <w:vAlign w:val="center"/>
          </w:tcPr>
          <w:p w14:paraId="FA2D0000">
            <w:pPr>
              <w:ind/>
              <w:jc w:val="center"/>
              <w:rPr>
                <w:rFonts w:ascii="Times New Roman" w:hAnsi="Times New Roman"/>
                <w:color w:val="000000"/>
                <w:sz w:val="20"/>
              </w:rPr>
            </w:pPr>
            <w:r>
              <w:rPr>
                <w:rFonts w:ascii="Times New Roman" w:hAnsi="Times New Roman"/>
                <w:color w:val="000000"/>
                <w:sz w:val="20"/>
              </w:rPr>
              <w:t>110</w:t>
            </w:r>
          </w:p>
        </w:tc>
        <w:tc>
          <w:tcPr>
            <w:tcW w:type="dxa" w:w="818"/>
            <w:tcBorders>
              <w:top w:color="000000" w:sz="6" w:val="single"/>
              <w:left w:color="000000" w:sz="6" w:val="single"/>
              <w:bottom w:color="000000" w:sz="6" w:val="single"/>
              <w:right w:color="000000" w:sz="6" w:val="single"/>
            </w:tcBorders>
            <w:vAlign w:val="center"/>
          </w:tcPr>
          <w:p w14:paraId="FB2D0000">
            <w:pPr>
              <w:ind/>
              <w:jc w:val="right"/>
              <w:rPr>
                <w:rFonts w:ascii="Times New Roman" w:hAnsi="Times New Roman"/>
                <w:color w:val="000000"/>
                <w:sz w:val="20"/>
              </w:rPr>
            </w:pPr>
            <w:r>
              <w:rPr>
                <w:rFonts w:ascii="Times New Roman" w:hAnsi="Times New Roman"/>
                <w:color w:val="000000"/>
                <w:sz w:val="20"/>
              </w:rPr>
              <w:t>25 339,3</w:t>
            </w:r>
          </w:p>
        </w:tc>
        <w:tc>
          <w:tcPr>
            <w:tcW w:type="dxa" w:w="735"/>
            <w:tcBorders>
              <w:top w:color="000000" w:sz="6" w:val="single"/>
              <w:left w:color="000000" w:sz="6" w:val="single"/>
              <w:bottom w:color="000000" w:sz="6" w:val="single"/>
              <w:right w:color="000000" w:sz="6" w:val="single"/>
            </w:tcBorders>
            <w:vAlign w:val="center"/>
          </w:tcPr>
          <w:p w14:paraId="FC2D0000">
            <w:pPr>
              <w:ind/>
              <w:jc w:val="right"/>
              <w:rPr>
                <w:rFonts w:ascii="Times New Roman" w:hAnsi="Times New Roman"/>
                <w:color w:val="000000"/>
                <w:sz w:val="20"/>
              </w:rPr>
            </w:pPr>
            <w:r>
              <w:rPr>
                <w:rFonts w:ascii="Times New Roman" w:hAnsi="Times New Roman"/>
                <w:color w:val="000000"/>
                <w:sz w:val="20"/>
              </w:rPr>
              <w:t>25 183,3</w:t>
            </w:r>
          </w:p>
        </w:tc>
        <w:tc>
          <w:tcPr>
            <w:tcW w:type="dxa" w:w="867"/>
            <w:tcBorders>
              <w:top w:color="000000" w:sz="6" w:val="single"/>
              <w:left w:color="000000" w:sz="6" w:val="single"/>
              <w:bottom w:color="000000" w:sz="6" w:val="single"/>
              <w:right w:color="000000" w:sz="6" w:val="single"/>
            </w:tcBorders>
            <w:vAlign w:val="center"/>
          </w:tcPr>
          <w:p w14:paraId="FD2D0000">
            <w:pPr>
              <w:ind/>
              <w:jc w:val="right"/>
              <w:rPr>
                <w:rFonts w:ascii="Times New Roman" w:hAnsi="Times New Roman"/>
                <w:color w:val="000000"/>
                <w:sz w:val="20"/>
              </w:rPr>
            </w:pPr>
            <w:r>
              <w:rPr>
                <w:rFonts w:ascii="Times New Roman" w:hAnsi="Times New Roman"/>
                <w:color w:val="000000"/>
                <w:sz w:val="20"/>
              </w:rPr>
              <w:t>24 983,3</w:t>
            </w:r>
          </w:p>
        </w:tc>
      </w:tr>
      <w:tr>
        <w:trPr>
          <w:trHeight w:hRule="exact" w:val="465"/>
        </w:trPr>
        <w:tc>
          <w:tcPr>
            <w:tcW w:type="dxa" w:w="3731"/>
            <w:tcBorders>
              <w:top w:color="000000" w:sz="6" w:val="single"/>
              <w:left w:color="000000" w:sz="6" w:val="single"/>
              <w:bottom w:color="000000" w:sz="6" w:val="single"/>
              <w:right w:color="000000" w:sz="6" w:val="single"/>
            </w:tcBorders>
            <w:vAlign w:val="top"/>
          </w:tcPr>
          <w:p w14:paraId="FE2D0000">
            <w:pPr>
              <w:rPr>
                <w:rFonts w:ascii="Times New Roman" w:hAnsi="Times New Roman"/>
                <w:color w:val="000000"/>
                <w:sz w:val="20"/>
              </w:rPr>
            </w:pPr>
            <w:r>
              <w:rPr>
                <w:rFonts w:ascii="Times New Roman" w:hAnsi="Times New Roman"/>
                <w:color w:val="000000"/>
                <w:sz w:val="20"/>
              </w:rPr>
              <w:t>Фонд оплаты труда учреждений</w:t>
            </w:r>
          </w:p>
        </w:tc>
        <w:tc>
          <w:tcPr>
            <w:tcW w:type="dxa" w:w="700"/>
            <w:tcBorders>
              <w:top w:color="000000" w:sz="6" w:val="single"/>
              <w:left w:color="000000" w:sz="6" w:val="single"/>
              <w:bottom w:color="000000" w:sz="6" w:val="single"/>
              <w:right w:color="000000" w:sz="6" w:val="single"/>
            </w:tcBorders>
            <w:vAlign w:val="center"/>
          </w:tcPr>
          <w:p w14:paraId="FF2D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002E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012E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022E0000">
            <w:pPr>
              <w:ind/>
              <w:jc w:val="center"/>
              <w:rPr>
                <w:rFonts w:ascii="Times New Roman" w:hAnsi="Times New Roman"/>
                <w:color w:val="000000"/>
                <w:sz w:val="20"/>
              </w:rPr>
            </w:pPr>
            <w:r>
              <w:rPr>
                <w:rFonts w:ascii="Times New Roman" w:hAnsi="Times New Roman"/>
                <w:color w:val="000000"/>
                <w:sz w:val="20"/>
              </w:rPr>
              <w:t>03 1 31 00113</w:t>
            </w:r>
          </w:p>
        </w:tc>
        <w:tc>
          <w:tcPr>
            <w:tcW w:type="dxa" w:w="550"/>
            <w:tcBorders>
              <w:top w:color="000000" w:sz="6" w:val="single"/>
              <w:left w:color="000000" w:sz="6" w:val="single"/>
              <w:bottom w:color="000000" w:sz="6" w:val="single"/>
              <w:right w:color="000000" w:sz="6" w:val="single"/>
            </w:tcBorders>
            <w:vAlign w:val="center"/>
          </w:tcPr>
          <w:p w14:paraId="032E0000">
            <w:pPr>
              <w:ind/>
              <w:jc w:val="center"/>
              <w:rPr>
                <w:rFonts w:ascii="Times New Roman" w:hAnsi="Times New Roman"/>
                <w:color w:val="000000"/>
                <w:sz w:val="20"/>
              </w:rPr>
            </w:pPr>
            <w:r>
              <w:rPr>
                <w:rFonts w:ascii="Times New Roman" w:hAnsi="Times New Roman"/>
                <w:color w:val="000000"/>
                <w:sz w:val="20"/>
              </w:rPr>
              <w:t>111</w:t>
            </w:r>
          </w:p>
        </w:tc>
        <w:tc>
          <w:tcPr>
            <w:tcW w:type="dxa" w:w="818"/>
            <w:tcBorders>
              <w:top w:color="000000" w:sz="6" w:val="single"/>
              <w:left w:color="000000" w:sz="6" w:val="single"/>
              <w:bottom w:color="000000" w:sz="6" w:val="single"/>
              <w:right w:color="000000" w:sz="6" w:val="single"/>
            </w:tcBorders>
            <w:vAlign w:val="center"/>
          </w:tcPr>
          <w:p w14:paraId="042E0000">
            <w:pPr>
              <w:ind/>
              <w:jc w:val="right"/>
              <w:rPr>
                <w:rFonts w:ascii="Times New Roman" w:hAnsi="Times New Roman"/>
                <w:color w:val="000000"/>
                <w:sz w:val="20"/>
              </w:rPr>
            </w:pPr>
            <w:r>
              <w:rPr>
                <w:rFonts w:ascii="Times New Roman" w:hAnsi="Times New Roman"/>
                <w:color w:val="000000"/>
                <w:sz w:val="20"/>
              </w:rPr>
              <w:t>19 310,3</w:t>
            </w:r>
          </w:p>
        </w:tc>
        <w:tc>
          <w:tcPr>
            <w:tcW w:type="dxa" w:w="735"/>
            <w:tcBorders>
              <w:top w:color="000000" w:sz="6" w:val="single"/>
              <w:left w:color="000000" w:sz="6" w:val="single"/>
              <w:bottom w:color="000000" w:sz="6" w:val="single"/>
              <w:right w:color="000000" w:sz="6" w:val="single"/>
            </w:tcBorders>
            <w:vAlign w:val="center"/>
          </w:tcPr>
          <w:p w14:paraId="052E0000">
            <w:pPr>
              <w:ind/>
              <w:jc w:val="right"/>
              <w:rPr>
                <w:rFonts w:ascii="Times New Roman" w:hAnsi="Times New Roman"/>
                <w:color w:val="000000"/>
                <w:sz w:val="20"/>
              </w:rPr>
            </w:pPr>
            <w:r>
              <w:rPr>
                <w:rFonts w:ascii="Times New Roman" w:hAnsi="Times New Roman"/>
                <w:color w:val="000000"/>
                <w:sz w:val="20"/>
              </w:rPr>
              <w:t>19 142,3</w:t>
            </w:r>
          </w:p>
        </w:tc>
        <w:tc>
          <w:tcPr>
            <w:tcW w:type="dxa" w:w="867"/>
            <w:tcBorders>
              <w:top w:color="000000" w:sz="6" w:val="single"/>
              <w:left w:color="000000" w:sz="6" w:val="single"/>
              <w:bottom w:color="000000" w:sz="6" w:val="single"/>
              <w:right w:color="000000" w:sz="6" w:val="single"/>
            </w:tcBorders>
            <w:vAlign w:val="center"/>
          </w:tcPr>
          <w:p w14:paraId="062E0000">
            <w:pPr>
              <w:ind/>
              <w:jc w:val="right"/>
              <w:rPr>
                <w:rFonts w:ascii="Times New Roman" w:hAnsi="Times New Roman"/>
                <w:color w:val="000000"/>
                <w:sz w:val="20"/>
              </w:rPr>
            </w:pPr>
            <w:r>
              <w:rPr>
                <w:rFonts w:ascii="Times New Roman" w:hAnsi="Times New Roman"/>
                <w:color w:val="000000"/>
                <w:sz w:val="20"/>
              </w:rPr>
              <w:t>19 142,3</w:t>
            </w:r>
          </w:p>
        </w:tc>
      </w:tr>
      <w:tr>
        <w:trPr>
          <w:trHeight w:hRule="exact" w:val="510"/>
        </w:trPr>
        <w:tc>
          <w:tcPr>
            <w:tcW w:type="dxa" w:w="3731"/>
            <w:tcBorders>
              <w:top w:color="000000" w:sz="6" w:val="single"/>
              <w:left w:color="000000" w:sz="6" w:val="single"/>
              <w:bottom w:color="000000" w:sz="6" w:val="single"/>
              <w:right w:color="000000" w:sz="6" w:val="single"/>
            </w:tcBorders>
            <w:vAlign w:val="top"/>
          </w:tcPr>
          <w:p w14:paraId="072E0000">
            <w:pPr>
              <w:rPr>
                <w:rFonts w:ascii="Times New Roman" w:hAnsi="Times New Roman"/>
                <w:color w:val="000000"/>
                <w:sz w:val="20"/>
              </w:rPr>
            </w:pPr>
            <w:r>
              <w:rPr>
                <w:rFonts w:ascii="Times New Roman" w:hAnsi="Times New Roman"/>
                <w:color w:val="000000"/>
                <w:sz w:val="20"/>
              </w:rPr>
              <w:t>Иные выплаты персоналу учреждений, за исключением фонда оплаты труда</w:t>
            </w:r>
          </w:p>
        </w:tc>
        <w:tc>
          <w:tcPr>
            <w:tcW w:type="dxa" w:w="700"/>
            <w:tcBorders>
              <w:top w:color="000000" w:sz="6" w:val="single"/>
              <w:left w:color="000000" w:sz="6" w:val="single"/>
              <w:bottom w:color="000000" w:sz="6" w:val="single"/>
              <w:right w:color="000000" w:sz="6" w:val="single"/>
            </w:tcBorders>
            <w:vAlign w:val="center"/>
          </w:tcPr>
          <w:p w14:paraId="082E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092E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0A2E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0B2E0000">
            <w:pPr>
              <w:ind/>
              <w:jc w:val="center"/>
              <w:rPr>
                <w:rFonts w:ascii="Times New Roman" w:hAnsi="Times New Roman"/>
                <w:color w:val="000000"/>
                <w:sz w:val="20"/>
              </w:rPr>
            </w:pPr>
            <w:r>
              <w:rPr>
                <w:rFonts w:ascii="Times New Roman" w:hAnsi="Times New Roman"/>
                <w:color w:val="000000"/>
                <w:sz w:val="20"/>
              </w:rPr>
              <w:t>03 1 31 00113</w:t>
            </w:r>
          </w:p>
        </w:tc>
        <w:tc>
          <w:tcPr>
            <w:tcW w:type="dxa" w:w="550"/>
            <w:tcBorders>
              <w:top w:color="000000" w:sz="6" w:val="single"/>
              <w:left w:color="000000" w:sz="6" w:val="single"/>
              <w:bottom w:color="000000" w:sz="6" w:val="single"/>
              <w:right w:color="000000" w:sz="6" w:val="single"/>
            </w:tcBorders>
            <w:vAlign w:val="center"/>
          </w:tcPr>
          <w:p w14:paraId="0C2E0000">
            <w:pPr>
              <w:ind/>
              <w:jc w:val="center"/>
              <w:rPr>
                <w:rFonts w:ascii="Times New Roman" w:hAnsi="Times New Roman"/>
                <w:color w:val="000000"/>
                <w:sz w:val="20"/>
              </w:rPr>
            </w:pPr>
            <w:r>
              <w:rPr>
                <w:rFonts w:ascii="Times New Roman" w:hAnsi="Times New Roman"/>
                <w:color w:val="000000"/>
                <w:sz w:val="20"/>
              </w:rPr>
              <w:t>112</w:t>
            </w:r>
          </w:p>
        </w:tc>
        <w:tc>
          <w:tcPr>
            <w:tcW w:type="dxa" w:w="818"/>
            <w:tcBorders>
              <w:top w:color="000000" w:sz="6" w:val="single"/>
              <w:left w:color="000000" w:sz="6" w:val="single"/>
              <w:bottom w:color="000000" w:sz="6" w:val="single"/>
              <w:right w:color="000000" w:sz="6" w:val="single"/>
            </w:tcBorders>
            <w:vAlign w:val="center"/>
          </w:tcPr>
          <w:p w14:paraId="0D2E0000">
            <w:pPr>
              <w:ind/>
              <w:jc w:val="right"/>
              <w:rPr>
                <w:rFonts w:ascii="Times New Roman" w:hAnsi="Times New Roman"/>
                <w:color w:val="000000"/>
                <w:sz w:val="20"/>
              </w:rPr>
            </w:pPr>
            <w:r>
              <w:rPr>
                <w:rFonts w:ascii="Times New Roman" w:hAnsi="Times New Roman"/>
                <w:color w:val="000000"/>
                <w:sz w:val="20"/>
              </w:rPr>
              <w:t>210,0</w:t>
            </w:r>
          </w:p>
        </w:tc>
        <w:tc>
          <w:tcPr>
            <w:tcW w:type="dxa" w:w="735"/>
            <w:tcBorders>
              <w:top w:color="000000" w:sz="6" w:val="single"/>
              <w:left w:color="000000" w:sz="6" w:val="single"/>
              <w:bottom w:color="000000" w:sz="6" w:val="single"/>
              <w:right w:color="000000" w:sz="6" w:val="single"/>
            </w:tcBorders>
            <w:vAlign w:val="center"/>
          </w:tcPr>
          <w:p w14:paraId="0E2E0000">
            <w:pPr>
              <w:ind/>
              <w:jc w:val="right"/>
              <w:rPr>
                <w:rFonts w:ascii="Times New Roman" w:hAnsi="Times New Roman"/>
                <w:color w:val="000000"/>
                <w:sz w:val="20"/>
              </w:rPr>
            </w:pPr>
            <w:r>
              <w:rPr>
                <w:rFonts w:ascii="Times New Roman" w:hAnsi="Times New Roman"/>
                <w:color w:val="000000"/>
                <w:sz w:val="20"/>
              </w:rPr>
              <w:t>260,0</w:t>
            </w:r>
          </w:p>
        </w:tc>
        <w:tc>
          <w:tcPr>
            <w:tcW w:type="dxa" w:w="867"/>
            <w:tcBorders>
              <w:top w:color="000000" w:sz="6" w:val="single"/>
              <w:left w:color="000000" w:sz="6" w:val="single"/>
              <w:bottom w:color="000000" w:sz="6" w:val="single"/>
              <w:right w:color="000000" w:sz="6" w:val="single"/>
            </w:tcBorders>
            <w:vAlign w:val="center"/>
          </w:tcPr>
          <w:p w14:paraId="0F2E0000">
            <w:pPr>
              <w:ind/>
              <w:jc w:val="right"/>
              <w:rPr>
                <w:rFonts w:ascii="Times New Roman" w:hAnsi="Times New Roman"/>
                <w:color w:val="000000"/>
                <w:sz w:val="20"/>
              </w:rPr>
            </w:pPr>
            <w:r>
              <w:rPr>
                <w:rFonts w:ascii="Times New Roman" w:hAnsi="Times New Roman"/>
                <w:color w:val="000000"/>
                <w:sz w:val="20"/>
              </w:rPr>
              <w:t>60,0</w:t>
            </w:r>
          </w:p>
        </w:tc>
      </w:tr>
      <w:tr>
        <w:trPr>
          <w:trHeight w:hRule="exact" w:val="933"/>
        </w:trPr>
        <w:tc>
          <w:tcPr>
            <w:tcW w:type="dxa" w:w="3731"/>
            <w:tcBorders>
              <w:top w:color="000000" w:sz="6" w:val="single"/>
              <w:left w:color="000000" w:sz="6" w:val="single"/>
              <w:bottom w:color="000000" w:sz="6" w:val="single"/>
              <w:right w:color="000000" w:sz="6" w:val="single"/>
            </w:tcBorders>
            <w:vAlign w:val="top"/>
          </w:tcPr>
          <w:p w14:paraId="102E0000">
            <w:pPr>
              <w:rPr>
                <w:rFonts w:ascii="Times New Roman" w:hAnsi="Times New Roman"/>
                <w:color w:val="000000"/>
                <w:sz w:val="20"/>
              </w:rPr>
            </w:pPr>
            <w:r>
              <w:rPr>
                <w:rFonts w:ascii="Times New Roman" w:hAnsi="Times New Roman"/>
                <w:color w:val="000000"/>
                <w:sz w:val="20"/>
              </w:rPr>
              <w:t>Взносы по обязательному социальному страхованию на выплаты по оплате труда работников и иные выплаты работникам учреждений</w:t>
            </w:r>
          </w:p>
        </w:tc>
        <w:tc>
          <w:tcPr>
            <w:tcW w:type="dxa" w:w="700"/>
            <w:tcBorders>
              <w:top w:color="000000" w:sz="6" w:val="single"/>
              <w:left w:color="000000" w:sz="6" w:val="single"/>
              <w:bottom w:color="000000" w:sz="6" w:val="single"/>
              <w:right w:color="000000" w:sz="6" w:val="single"/>
            </w:tcBorders>
            <w:vAlign w:val="center"/>
          </w:tcPr>
          <w:p w14:paraId="112E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122E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132E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142E0000">
            <w:pPr>
              <w:ind/>
              <w:jc w:val="center"/>
              <w:rPr>
                <w:rFonts w:ascii="Times New Roman" w:hAnsi="Times New Roman"/>
                <w:color w:val="000000"/>
                <w:sz w:val="20"/>
              </w:rPr>
            </w:pPr>
            <w:r>
              <w:rPr>
                <w:rFonts w:ascii="Times New Roman" w:hAnsi="Times New Roman"/>
                <w:color w:val="000000"/>
                <w:sz w:val="20"/>
              </w:rPr>
              <w:t>03 1 31 00113</w:t>
            </w:r>
          </w:p>
        </w:tc>
        <w:tc>
          <w:tcPr>
            <w:tcW w:type="dxa" w:w="550"/>
            <w:tcBorders>
              <w:top w:color="000000" w:sz="6" w:val="single"/>
              <w:left w:color="000000" w:sz="6" w:val="single"/>
              <w:bottom w:color="000000" w:sz="6" w:val="single"/>
              <w:right w:color="000000" w:sz="6" w:val="single"/>
            </w:tcBorders>
            <w:vAlign w:val="center"/>
          </w:tcPr>
          <w:p w14:paraId="152E0000">
            <w:pPr>
              <w:ind/>
              <w:jc w:val="center"/>
              <w:rPr>
                <w:rFonts w:ascii="Times New Roman" w:hAnsi="Times New Roman"/>
                <w:color w:val="000000"/>
                <w:sz w:val="20"/>
              </w:rPr>
            </w:pPr>
            <w:r>
              <w:rPr>
                <w:rFonts w:ascii="Times New Roman" w:hAnsi="Times New Roman"/>
                <w:color w:val="000000"/>
                <w:sz w:val="20"/>
              </w:rPr>
              <w:t>119</w:t>
            </w:r>
          </w:p>
        </w:tc>
        <w:tc>
          <w:tcPr>
            <w:tcW w:type="dxa" w:w="818"/>
            <w:tcBorders>
              <w:top w:color="000000" w:sz="6" w:val="single"/>
              <w:left w:color="000000" w:sz="6" w:val="single"/>
              <w:bottom w:color="000000" w:sz="6" w:val="single"/>
              <w:right w:color="000000" w:sz="6" w:val="single"/>
            </w:tcBorders>
            <w:vAlign w:val="center"/>
          </w:tcPr>
          <w:p w14:paraId="162E0000">
            <w:pPr>
              <w:ind/>
              <w:jc w:val="right"/>
              <w:rPr>
                <w:rFonts w:ascii="Times New Roman" w:hAnsi="Times New Roman"/>
                <w:color w:val="000000"/>
                <w:sz w:val="20"/>
              </w:rPr>
            </w:pPr>
            <w:r>
              <w:rPr>
                <w:rFonts w:ascii="Times New Roman" w:hAnsi="Times New Roman"/>
                <w:color w:val="000000"/>
                <w:sz w:val="20"/>
              </w:rPr>
              <w:t>5 819,0</w:t>
            </w:r>
          </w:p>
        </w:tc>
        <w:tc>
          <w:tcPr>
            <w:tcW w:type="dxa" w:w="735"/>
            <w:tcBorders>
              <w:top w:color="000000" w:sz="6" w:val="single"/>
              <w:left w:color="000000" w:sz="6" w:val="single"/>
              <w:bottom w:color="000000" w:sz="6" w:val="single"/>
              <w:right w:color="000000" w:sz="6" w:val="single"/>
            </w:tcBorders>
            <w:vAlign w:val="center"/>
          </w:tcPr>
          <w:p w14:paraId="172E0000">
            <w:pPr>
              <w:ind/>
              <w:jc w:val="right"/>
              <w:rPr>
                <w:rFonts w:ascii="Times New Roman" w:hAnsi="Times New Roman"/>
                <w:color w:val="000000"/>
                <w:sz w:val="20"/>
              </w:rPr>
            </w:pPr>
            <w:r>
              <w:rPr>
                <w:rFonts w:ascii="Times New Roman" w:hAnsi="Times New Roman"/>
                <w:color w:val="000000"/>
                <w:sz w:val="20"/>
              </w:rPr>
              <w:t>5 781,0</w:t>
            </w:r>
          </w:p>
        </w:tc>
        <w:tc>
          <w:tcPr>
            <w:tcW w:type="dxa" w:w="867"/>
            <w:tcBorders>
              <w:top w:color="000000" w:sz="6" w:val="single"/>
              <w:left w:color="000000" w:sz="6" w:val="single"/>
              <w:bottom w:color="000000" w:sz="6" w:val="single"/>
              <w:right w:color="000000" w:sz="6" w:val="single"/>
            </w:tcBorders>
            <w:vAlign w:val="center"/>
          </w:tcPr>
          <w:p w14:paraId="182E0000">
            <w:pPr>
              <w:ind/>
              <w:jc w:val="right"/>
              <w:rPr>
                <w:rFonts w:ascii="Times New Roman" w:hAnsi="Times New Roman"/>
                <w:color w:val="000000"/>
                <w:sz w:val="20"/>
              </w:rPr>
            </w:pPr>
            <w:r>
              <w:rPr>
                <w:rFonts w:ascii="Times New Roman" w:hAnsi="Times New Roman"/>
                <w:color w:val="000000"/>
                <w:sz w:val="20"/>
              </w:rPr>
              <w:t>5 781,0</w:t>
            </w:r>
          </w:p>
        </w:tc>
      </w:tr>
      <w:tr>
        <w:trPr>
          <w:trHeight w:hRule="exact" w:val="690"/>
        </w:trPr>
        <w:tc>
          <w:tcPr>
            <w:tcW w:type="dxa" w:w="3731"/>
            <w:tcBorders>
              <w:top w:color="000000" w:sz="6" w:val="single"/>
              <w:left w:color="000000" w:sz="6" w:val="single"/>
              <w:bottom w:color="000000" w:sz="6" w:val="single"/>
              <w:right w:color="000000" w:sz="6" w:val="single"/>
            </w:tcBorders>
            <w:vAlign w:val="top"/>
          </w:tcPr>
          <w:p w14:paraId="192E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1A2E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1B2E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1C2E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1D2E0000">
            <w:pPr>
              <w:ind/>
              <w:jc w:val="center"/>
              <w:rPr>
                <w:rFonts w:ascii="Times New Roman" w:hAnsi="Times New Roman"/>
                <w:color w:val="000000"/>
                <w:sz w:val="20"/>
              </w:rPr>
            </w:pPr>
            <w:r>
              <w:rPr>
                <w:rFonts w:ascii="Times New Roman" w:hAnsi="Times New Roman"/>
                <w:color w:val="000000"/>
                <w:sz w:val="20"/>
              </w:rPr>
              <w:t>03 1 31 00113</w:t>
            </w:r>
          </w:p>
        </w:tc>
        <w:tc>
          <w:tcPr>
            <w:tcW w:type="dxa" w:w="550"/>
            <w:tcBorders>
              <w:top w:color="000000" w:sz="6" w:val="single"/>
              <w:left w:color="000000" w:sz="6" w:val="single"/>
              <w:bottom w:color="000000" w:sz="6" w:val="single"/>
              <w:right w:color="000000" w:sz="6" w:val="single"/>
            </w:tcBorders>
            <w:vAlign w:val="center"/>
          </w:tcPr>
          <w:p w14:paraId="1E2E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1F2E0000">
            <w:pPr>
              <w:ind/>
              <w:jc w:val="right"/>
              <w:rPr>
                <w:rFonts w:ascii="Times New Roman" w:hAnsi="Times New Roman"/>
                <w:color w:val="000000"/>
                <w:sz w:val="20"/>
              </w:rPr>
            </w:pPr>
            <w:r>
              <w:rPr>
                <w:rFonts w:ascii="Times New Roman" w:hAnsi="Times New Roman"/>
                <w:color w:val="000000"/>
                <w:sz w:val="20"/>
              </w:rPr>
              <w:t>1 235,0</w:t>
            </w:r>
          </w:p>
        </w:tc>
        <w:tc>
          <w:tcPr>
            <w:tcW w:type="dxa" w:w="735"/>
            <w:tcBorders>
              <w:top w:color="000000" w:sz="6" w:val="single"/>
              <w:left w:color="000000" w:sz="6" w:val="single"/>
              <w:bottom w:color="000000" w:sz="6" w:val="single"/>
              <w:right w:color="000000" w:sz="6" w:val="single"/>
            </w:tcBorders>
            <w:vAlign w:val="center"/>
          </w:tcPr>
          <w:p w14:paraId="202E0000">
            <w:pPr>
              <w:ind/>
              <w:jc w:val="right"/>
              <w:rPr>
                <w:rFonts w:ascii="Times New Roman" w:hAnsi="Times New Roman"/>
                <w:color w:val="000000"/>
                <w:sz w:val="20"/>
              </w:rPr>
            </w:pPr>
            <w:r>
              <w:rPr>
                <w:rFonts w:ascii="Times New Roman" w:hAnsi="Times New Roman"/>
                <w:color w:val="000000"/>
                <w:sz w:val="20"/>
              </w:rPr>
              <w:t>1 005,0</w:t>
            </w:r>
          </w:p>
        </w:tc>
        <w:tc>
          <w:tcPr>
            <w:tcW w:type="dxa" w:w="867"/>
            <w:tcBorders>
              <w:top w:color="000000" w:sz="6" w:val="single"/>
              <w:left w:color="000000" w:sz="6" w:val="single"/>
              <w:bottom w:color="000000" w:sz="6" w:val="single"/>
              <w:right w:color="000000" w:sz="6" w:val="single"/>
            </w:tcBorders>
            <w:vAlign w:val="center"/>
          </w:tcPr>
          <w:p w14:paraId="212E0000">
            <w:pPr>
              <w:ind/>
              <w:jc w:val="right"/>
              <w:rPr>
                <w:rFonts w:ascii="Times New Roman" w:hAnsi="Times New Roman"/>
                <w:color w:val="000000"/>
                <w:sz w:val="20"/>
              </w:rPr>
            </w:pPr>
            <w:r>
              <w:rPr>
                <w:rFonts w:ascii="Times New Roman" w:hAnsi="Times New Roman"/>
                <w:color w:val="000000"/>
                <w:sz w:val="20"/>
              </w:rPr>
              <w:t>6 005,0</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222E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232E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242E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252E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262E0000">
            <w:pPr>
              <w:ind/>
              <w:jc w:val="center"/>
              <w:rPr>
                <w:rFonts w:ascii="Times New Roman" w:hAnsi="Times New Roman"/>
                <w:color w:val="000000"/>
                <w:sz w:val="20"/>
              </w:rPr>
            </w:pPr>
            <w:r>
              <w:rPr>
                <w:rFonts w:ascii="Times New Roman" w:hAnsi="Times New Roman"/>
                <w:color w:val="000000"/>
                <w:sz w:val="20"/>
              </w:rPr>
              <w:t>03 1 31 00113</w:t>
            </w:r>
          </w:p>
        </w:tc>
        <w:tc>
          <w:tcPr>
            <w:tcW w:type="dxa" w:w="550"/>
            <w:tcBorders>
              <w:top w:color="000000" w:sz="6" w:val="single"/>
              <w:left w:color="000000" w:sz="6" w:val="single"/>
              <w:bottom w:color="000000" w:sz="6" w:val="single"/>
              <w:right w:color="000000" w:sz="6" w:val="single"/>
            </w:tcBorders>
            <w:vAlign w:val="center"/>
          </w:tcPr>
          <w:p w14:paraId="272E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282E0000">
            <w:pPr>
              <w:ind/>
              <w:jc w:val="right"/>
              <w:rPr>
                <w:rFonts w:ascii="Times New Roman" w:hAnsi="Times New Roman"/>
                <w:color w:val="000000"/>
                <w:sz w:val="20"/>
              </w:rPr>
            </w:pPr>
            <w:r>
              <w:rPr>
                <w:rFonts w:ascii="Times New Roman" w:hAnsi="Times New Roman"/>
                <w:color w:val="000000"/>
                <w:sz w:val="20"/>
              </w:rPr>
              <w:t>1 235,0</w:t>
            </w:r>
          </w:p>
        </w:tc>
        <w:tc>
          <w:tcPr>
            <w:tcW w:type="dxa" w:w="735"/>
            <w:tcBorders>
              <w:top w:color="000000" w:sz="6" w:val="single"/>
              <w:left w:color="000000" w:sz="6" w:val="single"/>
              <w:bottom w:color="000000" w:sz="6" w:val="single"/>
              <w:right w:color="000000" w:sz="6" w:val="single"/>
            </w:tcBorders>
            <w:vAlign w:val="center"/>
          </w:tcPr>
          <w:p w14:paraId="292E0000">
            <w:pPr>
              <w:ind/>
              <w:jc w:val="right"/>
              <w:rPr>
                <w:rFonts w:ascii="Times New Roman" w:hAnsi="Times New Roman"/>
                <w:color w:val="000000"/>
                <w:sz w:val="20"/>
              </w:rPr>
            </w:pPr>
            <w:r>
              <w:rPr>
                <w:rFonts w:ascii="Times New Roman" w:hAnsi="Times New Roman"/>
                <w:color w:val="000000"/>
                <w:sz w:val="20"/>
              </w:rPr>
              <w:t>1 005,0</w:t>
            </w:r>
          </w:p>
        </w:tc>
        <w:tc>
          <w:tcPr>
            <w:tcW w:type="dxa" w:w="867"/>
            <w:tcBorders>
              <w:top w:color="000000" w:sz="6" w:val="single"/>
              <w:left w:color="000000" w:sz="6" w:val="single"/>
              <w:bottom w:color="000000" w:sz="6" w:val="single"/>
              <w:right w:color="000000" w:sz="6" w:val="single"/>
            </w:tcBorders>
            <w:vAlign w:val="center"/>
          </w:tcPr>
          <w:p w14:paraId="2A2E0000">
            <w:pPr>
              <w:ind/>
              <w:jc w:val="right"/>
              <w:rPr>
                <w:rFonts w:ascii="Times New Roman" w:hAnsi="Times New Roman"/>
                <w:color w:val="000000"/>
                <w:sz w:val="20"/>
              </w:rPr>
            </w:pPr>
            <w:r>
              <w:rPr>
                <w:rFonts w:ascii="Times New Roman" w:hAnsi="Times New Roman"/>
                <w:color w:val="000000"/>
                <w:sz w:val="20"/>
              </w:rPr>
              <w:t>6 005,0</w:t>
            </w:r>
          </w:p>
        </w:tc>
      </w:tr>
      <w:tr>
        <w:trPr>
          <w:trHeight w:hRule="exact" w:val="764"/>
        </w:trPr>
        <w:tc>
          <w:tcPr>
            <w:tcW w:type="dxa" w:w="3731"/>
            <w:tcBorders>
              <w:top w:color="000000" w:sz="6" w:val="single"/>
              <w:left w:color="000000" w:sz="6" w:val="single"/>
              <w:bottom w:color="000000" w:sz="6" w:val="single"/>
              <w:right w:color="000000" w:sz="6" w:val="single"/>
            </w:tcBorders>
            <w:vAlign w:val="top"/>
          </w:tcPr>
          <w:p w14:paraId="2B2E0000">
            <w:pPr>
              <w:rPr>
                <w:rFonts w:ascii="Times New Roman" w:hAnsi="Times New Roman"/>
                <w:color w:val="000000"/>
                <w:sz w:val="20"/>
              </w:rPr>
            </w:pPr>
            <w:r>
              <w:rPr>
                <w:rFonts w:ascii="Times New Roman" w:hAnsi="Times New Roman"/>
                <w:color w:val="000000"/>
                <w:sz w:val="20"/>
              </w:rPr>
              <w:t>Закупка товаров, работ и услуг в сфере информационно-коммуникационных технологий</w:t>
            </w:r>
          </w:p>
        </w:tc>
        <w:tc>
          <w:tcPr>
            <w:tcW w:type="dxa" w:w="700"/>
            <w:tcBorders>
              <w:top w:color="000000" w:sz="6" w:val="single"/>
              <w:left w:color="000000" w:sz="6" w:val="single"/>
              <w:bottom w:color="000000" w:sz="6" w:val="single"/>
              <w:right w:color="000000" w:sz="6" w:val="single"/>
            </w:tcBorders>
            <w:vAlign w:val="center"/>
          </w:tcPr>
          <w:p w14:paraId="2C2E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2D2E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2E2E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2F2E0000">
            <w:pPr>
              <w:ind/>
              <w:jc w:val="center"/>
              <w:rPr>
                <w:rFonts w:ascii="Times New Roman" w:hAnsi="Times New Roman"/>
                <w:color w:val="000000"/>
                <w:sz w:val="20"/>
              </w:rPr>
            </w:pPr>
            <w:r>
              <w:rPr>
                <w:rFonts w:ascii="Times New Roman" w:hAnsi="Times New Roman"/>
                <w:color w:val="000000"/>
                <w:sz w:val="20"/>
              </w:rPr>
              <w:t>03 1 31 00113</w:t>
            </w:r>
          </w:p>
        </w:tc>
        <w:tc>
          <w:tcPr>
            <w:tcW w:type="dxa" w:w="550"/>
            <w:tcBorders>
              <w:top w:color="000000" w:sz="6" w:val="single"/>
              <w:left w:color="000000" w:sz="6" w:val="single"/>
              <w:bottom w:color="000000" w:sz="6" w:val="single"/>
              <w:right w:color="000000" w:sz="6" w:val="single"/>
            </w:tcBorders>
            <w:vAlign w:val="center"/>
          </w:tcPr>
          <w:p w14:paraId="302E0000">
            <w:pPr>
              <w:ind/>
              <w:jc w:val="center"/>
              <w:rPr>
                <w:rFonts w:ascii="Times New Roman" w:hAnsi="Times New Roman"/>
                <w:color w:val="000000"/>
                <w:sz w:val="20"/>
              </w:rPr>
            </w:pPr>
            <w:r>
              <w:rPr>
                <w:rFonts w:ascii="Times New Roman" w:hAnsi="Times New Roman"/>
                <w:color w:val="000000"/>
                <w:sz w:val="20"/>
              </w:rPr>
              <w:t>242</w:t>
            </w:r>
          </w:p>
        </w:tc>
        <w:tc>
          <w:tcPr>
            <w:tcW w:type="dxa" w:w="818"/>
            <w:tcBorders>
              <w:top w:color="000000" w:sz="6" w:val="single"/>
              <w:left w:color="000000" w:sz="6" w:val="single"/>
              <w:bottom w:color="000000" w:sz="6" w:val="single"/>
              <w:right w:color="000000" w:sz="6" w:val="single"/>
            </w:tcBorders>
            <w:vAlign w:val="center"/>
          </w:tcPr>
          <w:p w14:paraId="312E0000">
            <w:pPr>
              <w:ind/>
              <w:jc w:val="right"/>
              <w:rPr>
                <w:rFonts w:ascii="Times New Roman" w:hAnsi="Times New Roman"/>
                <w:color w:val="000000"/>
                <w:sz w:val="20"/>
              </w:rPr>
            </w:pPr>
            <w:r>
              <w:rPr>
                <w:rFonts w:ascii="Times New Roman" w:hAnsi="Times New Roman"/>
                <w:color w:val="000000"/>
                <w:sz w:val="20"/>
              </w:rPr>
              <w:t>130,0</w:t>
            </w:r>
          </w:p>
        </w:tc>
        <w:tc>
          <w:tcPr>
            <w:tcW w:type="dxa" w:w="735"/>
            <w:tcBorders>
              <w:top w:color="000000" w:sz="6" w:val="single"/>
              <w:left w:color="000000" w:sz="6" w:val="single"/>
              <w:bottom w:color="000000" w:sz="6" w:val="single"/>
              <w:right w:color="000000" w:sz="6" w:val="single"/>
            </w:tcBorders>
            <w:vAlign w:val="center"/>
          </w:tcPr>
          <w:p w14:paraId="322E0000">
            <w:pPr>
              <w:ind/>
              <w:jc w:val="right"/>
              <w:rPr>
                <w:rFonts w:ascii="Times New Roman" w:hAnsi="Times New Roman"/>
                <w:color w:val="000000"/>
                <w:sz w:val="20"/>
              </w:rPr>
            </w:pPr>
            <w:r>
              <w:rPr>
                <w:rFonts w:ascii="Times New Roman" w:hAnsi="Times New Roman"/>
                <w:color w:val="000000"/>
                <w:sz w:val="20"/>
              </w:rPr>
              <w:t>100,0</w:t>
            </w:r>
          </w:p>
        </w:tc>
        <w:tc>
          <w:tcPr>
            <w:tcW w:type="dxa" w:w="867"/>
            <w:tcBorders>
              <w:top w:color="000000" w:sz="6" w:val="single"/>
              <w:left w:color="000000" w:sz="6" w:val="single"/>
              <w:bottom w:color="000000" w:sz="6" w:val="single"/>
              <w:right w:color="000000" w:sz="6" w:val="single"/>
            </w:tcBorders>
            <w:vAlign w:val="center"/>
          </w:tcPr>
          <w:p w14:paraId="332E0000">
            <w:pPr>
              <w:ind/>
              <w:jc w:val="right"/>
              <w:rPr>
                <w:rFonts w:ascii="Times New Roman" w:hAnsi="Times New Roman"/>
                <w:color w:val="000000"/>
                <w:sz w:val="20"/>
              </w:rPr>
            </w:pPr>
            <w:r>
              <w:rPr>
                <w:rFonts w:ascii="Times New Roman" w:hAnsi="Times New Roman"/>
                <w:color w:val="000000"/>
                <w:sz w:val="20"/>
              </w:rPr>
              <w:t>100,0</w:t>
            </w:r>
          </w:p>
        </w:tc>
      </w:tr>
      <w:tr>
        <w:trPr>
          <w:trHeight w:hRule="exact" w:val="435"/>
        </w:trPr>
        <w:tc>
          <w:tcPr>
            <w:tcW w:type="dxa" w:w="3731"/>
            <w:tcBorders>
              <w:top w:color="000000" w:sz="6" w:val="single"/>
              <w:left w:color="000000" w:sz="6" w:val="single"/>
              <w:bottom w:color="000000" w:sz="6" w:val="single"/>
              <w:right w:color="000000" w:sz="6" w:val="single"/>
            </w:tcBorders>
            <w:vAlign w:val="top"/>
          </w:tcPr>
          <w:p w14:paraId="342E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352E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362E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372E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382E0000">
            <w:pPr>
              <w:ind/>
              <w:jc w:val="center"/>
              <w:rPr>
                <w:rFonts w:ascii="Times New Roman" w:hAnsi="Times New Roman"/>
                <w:color w:val="000000"/>
                <w:sz w:val="20"/>
              </w:rPr>
            </w:pPr>
            <w:r>
              <w:rPr>
                <w:rFonts w:ascii="Times New Roman" w:hAnsi="Times New Roman"/>
                <w:color w:val="000000"/>
                <w:sz w:val="20"/>
              </w:rPr>
              <w:t>03 1 31 00113</w:t>
            </w:r>
          </w:p>
        </w:tc>
        <w:tc>
          <w:tcPr>
            <w:tcW w:type="dxa" w:w="550"/>
            <w:tcBorders>
              <w:top w:color="000000" w:sz="6" w:val="single"/>
              <w:left w:color="000000" w:sz="6" w:val="single"/>
              <w:bottom w:color="000000" w:sz="6" w:val="single"/>
              <w:right w:color="000000" w:sz="6" w:val="single"/>
            </w:tcBorders>
            <w:vAlign w:val="center"/>
          </w:tcPr>
          <w:p w14:paraId="392E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3A2E0000">
            <w:pPr>
              <w:ind/>
              <w:jc w:val="right"/>
              <w:rPr>
                <w:rFonts w:ascii="Times New Roman" w:hAnsi="Times New Roman"/>
                <w:color w:val="000000"/>
                <w:sz w:val="20"/>
              </w:rPr>
            </w:pPr>
            <w:r>
              <w:rPr>
                <w:rFonts w:ascii="Times New Roman" w:hAnsi="Times New Roman"/>
                <w:color w:val="000000"/>
                <w:sz w:val="20"/>
              </w:rPr>
              <w:t>1 105,0</w:t>
            </w:r>
          </w:p>
        </w:tc>
        <w:tc>
          <w:tcPr>
            <w:tcW w:type="dxa" w:w="735"/>
            <w:tcBorders>
              <w:top w:color="000000" w:sz="6" w:val="single"/>
              <w:left w:color="000000" w:sz="6" w:val="single"/>
              <w:bottom w:color="000000" w:sz="6" w:val="single"/>
              <w:right w:color="000000" w:sz="6" w:val="single"/>
            </w:tcBorders>
            <w:vAlign w:val="center"/>
          </w:tcPr>
          <w:p w14:paraId="3B2E0000">
            <w:pPr>
              <w:ind/>
              <w:jc w:val="right"/>
              <w:rPr>
                <w:rFonts w:ascii="Times New Roman" w:hAnsi="Times New Roman"/>
                <w:color w:val="000000"/>
                <w:sz w:val="20"/>
              </w:rPr>
            </w:pPr>
            <w:r>
              <w:rPr>
                <w:rFonts w:ascii="Times New Roman" w:hAnsi="Times New Roman"/>
                <w:color w:val="000000"/>
                <w:sz w:val="20"/>
              </w:rPr>
              <w:t>905,0</w:t>
            </w:r>
          </w:p>
        </w:tc>
        <w:tc>
          <w:tcPr>
            <w:tcW w:type="dxa" w:w="867"/>
            <w:tcBorders>
              <w:top w:color="000000" w:sz="6" w:val="single"/>
              <w:left w:color="000000" w:sz="6" w:val="single"/>
              <w:bottom w:color="000000" w:sz="6" w:val="single"/>
              <w:right w:color="000000" w:sz="6" w:val="single"/>
            </w:tcBorders>
            <w:vAlign w:val="center"/>
          </w:tcPr>
          <w:p w14:paraId="3C2E0000">
            <w:pPr>
              <w:ind/>
              <w:jc w:val="right"/>
              <w:rPr>
                <w:rFonts w:ascii="Times New Roman" w:hAnsi="Times New Roman"/>
                <w:color w:val="000000"/>
                <w:sz w:val="20"/>
              </w:rPr>
            </w:pPr>
            <w:r>
              <w:rPr>
                <w:rFonts w:ascii="Times New Roman" w:hAnsi="Times New Roman"/>
                <w:color w:val="000000"/>
                <w:sz w:val="20"/>
              </w:rPr>
              <w:t>5 905,0</w:t>
            </w:r>
          </w:p>
        </w:tc>
      </w:tr>
      <w:tr>
        <w:trPr>
          <w:trHeight w:hRule="exact" w:val="525"/>
        </w:trPr>
        <w:tc>
          <w:tcPr>
            <w:tcW w:type="dxa" w:w="3731"/>
            <w:tcBorders>
              <w:top w:color="000000" w:sz="6" w:val="single"/>
              <w:left w:color="000000" w:sz="6" w:val="single"/>
              <w:bottom w:color="000000" w:sz="6" w:val="single"/>
              <w:right w:color="000000" w:sz="6" w:val="single"/>
            </w:tcBorders>
            <w:vAlign w:val="top"/>
          </w:tcPr>
          <w:p w14:paraId="3D2E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700"/>
            <w:tcBorders>
              <w:top w:color="000000" w:sz="6" w:val="single"/>
              <w:left w:color="000000" w:sz="6" w:val="single"/>
              <w:bottom w:color="000000" w:sz="6" w:val="single"/>
              <w:right w:color="000000" w:sz="6" w:val="single"/>
            </w:tcBorders>
            <w:vAlign w:val="center"/>
          </w:tcPr>
          <w:p w14:paraId="3E2E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3F2E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402E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412E0000">
            <w:pPr>
              <w:ind/>
              <w:jc w:val="center"/>
              <w:rPr>
                <w:rFonts w:ascii="Times New Roman" w:hAnsi="Times New Roman"/>
                <w:color w:val="000000"/>
                <w:sz w:val="20"/>
              </w:rPr>
            </w:pPr>
            <w:r>
              <w:rPr>
                <w:rFonts w:ascii="Times New Roman" w:hAnsi="Times New Roman"/>
                <w:color w:val="000000"/>
                <w:sz w:val="20"/>
              </w:rPr>
              <w:t>03 1 31 00113</w:t>
            </w:r>
          </w:p>
        </w:tc>
        <w:tc>
          <w:tcPr>
            <w:tcW w:type="dxa" w:w="550"/>
            <w:tcBorders>
              <w:top w:color="000000" w:sz="6" w:val="single"/>
              <w:left w:color="000000" w:sz="6" w:val="single"/>
              <w:bottom w:color="000000" w:sz="6" w:val="single"/>
              <w:right w:color="000000" w:sz="6" w:val="single"/>
            </w:tcBorders>
            <w:vAlign w:val="center"/>
          </w:tcPr>
          <w:p w14:paraId="422E0000">
            <w:pPr>
              <w:ind/>
              <w:jc w:val="center"/>
              <w:rPr>
                <w:rFonts w:ascii="Times New Roman" w:hAnsi="Times New Roman"/>
                <w:color w:val="000000"/>
                <w:sz w:val="20"/>
              </w:rPr>
            </w:pPr>
            <w:r>
              <w:rPr>
                <w:rFonts w:ascii="Times New Roman" w:hAnsi="Times New Roman"/>
                <w:color w:val="000000"/>
                <w:sz w:val="20"/>
              </w:rPr>
              <w:t>800</w:t>
            </w:r>
          </w:p>
        </w:tc>
        <w:tc>
          <w:tcPr>
            <w:tcW w:type="dxa" w:w="818"/>
            <w:tcBorders>
              <w:top w:color="000000" w:sz="6" w:val="single"/>
              <w:left w:color="000000" w:sz="6" w:val="single"/>
              <w:bottom w:color="000000" w:sz="6" w:val="single"/>
              <w:right w:color="000000" w:sz="6" w:val="single"/>
            </w:tcBorders>
            <w:vAlign w:val="center"/>
          </w:tcPr>
          <w:p w14:paraId="432E0000">
            <w:pPr>
              <w:ind/>
              <w:jc w:val="right"/>
              <w:rPr>
                <w:rFonts w:ascii="Times New Roman" w:hAnsi="Times New Roman"/>
                <w:color w:val="000000"/>
                <w:sz w:val="20"/>
              </w:rPr>
            </w:pPr>
            <w:r>
              <w:rPr>
                <w:rFonts w:ascii="Times New Roman" w:hAnsi="Times New Roman"/>
                <w:color w:val="000000"/>
                <w:sz w:val="20"/>
              </w:rPr>
              <w:t>14,3</w:t>
            </w:r>
          </w:p>
        </w:tc>
        <w:tc>
          <w:tcPr>
            <w:tcW w:type="dxa" w:w="735"/>
            <w:tcBorders>
              <w:top w:color="000000" w:sz="6" w:val="single"/>
              <w:left w:color="000000" w:sz="6" w:val="single"/>
              <w:bottom w:color="000000" w:sz="6" w:val="single"/>
              <w:right w:color="000000" w:sz="6" w:val="single"/>
            </w:tcBorders>
            <w:vAlign w:val="center"/>
          </w:tcPr>
          <w:p w14:paraId="442E0000">
            <w:pPr>
              <w:ind/>
              <w:jc w:val="right"/>
              <w:rPr>
                <w:rFonts w:ascii="Times New Roman" w:hAnsi="Times New Roman"/>
                <w:color w:val="000000"/>
                <w:sz w:val="20"/>
              </w:rPr>
            </w:pPr>
            <w:r>
              <w:rPr>
                <w:rFonts w:ascii="Times New Roman" w:hAnsi="Times New Roman"/>
                <w:color w:val="000000"/>
                <w:sz w:val="20"/>
              </w:rPr>
              <w:t>13,0</w:t>
            </w:r>
          </w:p>
        </w:tc>
        <w:tc>
          <w:tcPr>
            <w:tcW w:type="dxa" w:w="867"/>
            <w:tcBorders>
              <w:top w:color="000000" w:sz="6" w:val="single"/>
              <w:left w:color="000000" w:sz="6" w:val="single"/>
              <w:bottom w:color="000000" w:sz="6" w:val="single"/>
              <w:right w:color="000000" w:sz="6" w:val="single"/>
            </w:tcBorders>
            <w:vAlign w:val="center"/>
          </w:tcPr>
          <w:p w14:paraId="452E0000">
            <w:pPr>
              <w:ind/>
              <w:jc w:val="right"/>
              <w:rPr>
                <w:rFonts w:ascii="Times New Roman" w:hAnsi="Times New Roman"/>
                <w:color w:val="000000"/>
                <w:sz w:val="20"/>
              </w:rPr>
            </w:pPr>
            <w:r>
              <w:rPr>
                <w:rFonts w:ascii="Times New Roman" w:hAnsi="Times New Roman"/>
                <w:color w:val="000000"/>
                <w:sz w:val="20"/>
              </w:rPr>
              <w:t>13,0</w:t>
            </w:r>
          </w:p>
        </w:tc>
      </w:tr>
      <w:tr>
        <w:trPr>
          <w:trHeight w:hRule="exact" w:val="510"/>
        </w:trPr>
        <w:tc>
          <w:tcPr>
            <w:tcW w:type="dxa" w:w="3731"/>
            <w:tcBorders>
              <w:top w:color="000000" w:sz="6" w:val="single"/>
              <w:left w:color="000000" w:sz="6" w:val="single"/>
              <w:bottom w:color="000000" w:sz="6" w:val="single"/>
              <w:right w:color="000000" w:sz="6" w:val="single"/>
            </w:tcBorders>
            <w:vAlign w:val="top"/>
          </w:tcPr>
          <w:p w14:paraId="462E0000">
            <w:pPr>
              <w:rPr>
                <w:rFonts w:ascii="Times New Roman" w:hAnsi="Times New Roman"/>
                <w:color w:val="000000"/>
                <w:sz w:val="20"/>
              </w:rPr>
            </w:pPr>
            <w:r>
              <w:rPr>
                <w:rFonts w:ascii="Times New Roman" w:hAnsi="Times New Roman"/>
                <w:color w:val="000000"/>
                <w:sz w:val="20"/>
              </w:rPr>
              <w:t>Уплата налогов, сборов и иных платежей</w:t>
            </w:r>
          </w:p>
        </w:tc>
        <w:tc>
          <w:tcPr>
            <w:tcW w:type="dxa" w:w="700"/>
            <w:tcBorders>
              <w:top w:color="000000" w:sz="6" w:val="single"/>
              <w:left w:color="000000" w:sz="6" w:val="single"/>
              <w:bottom w:color="000000" w:sz="6" w:val="single"/>
              <w:right w:color="000000" w:sz="6" w:val="single"/>
            </w:tcBorders>
            <w:vAlign w:val="center"/>
          </w:tcPr>
          <w:p w14:paraId="472E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482E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492E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4A2E0000">
            <w:pPr>
              <w:ind/>
              <w:jc w:val="center"/>
              <w:rPr>
                <w:rFonts w:ascii="Times New Roman" w:hAnsi="Times New Roman"/>
                <w:color w:val="000000"/>
                <w:sz w:val="20"/>
              </w:rPr>
            </w:pPr>
            <w:r>
              <w:rPr>
                <w:rFonts w:ascii="Times New Roman" w:hAnsi="Times New Roman"/>
                <w:color w:val="000000"/>
                <w:sz w:val="20"/>
              </w:rPr>
              <w:t>03 1 31 00113</w:t>
            </w:r>
          </w:p>
        </w:tc>
        <w:tc>
          <w:tcPr>
            <w:tcW w:type="dxa" w:w="550"/>
            <w:tcBorders>
              <w:top w:color="000000" w:sz="6" w:val="single"/>
              <w:left w:color="000000" w:sz="6" w:val="single"/>
              <w:bottom w:color="000000" w:sz="6" w:val="single"/>
              <w:right w:color="000000" w:sz="6" w:val="single"/>
            </w:tcBorders>
            <w:vAlign w:val="center"/>
          </w:tcPr>
          <w:p w14:paraId="4B2E0000">
            <w:pPr>
              <w:ind/>
              <w:jc w:val="center"/>
              <w:rPr>
                <w:rFonts w:ascii="Times New Roman" w:hAnsi="Times New Roman"/>
                <w:color w:val="000000"/>
                <w:sz w:val="20"/>
              </w:rPr>
            </w:pPr>
            <w:r>
              <w:rPr>
                <w:rFonts w:ascii="Times New Roman" w:hAnsi="Times New Roman"/>
                <w:color w:val="000000"/>
                <w:sz w:val="20"/>
              </w:rPr>
              <w:t>850</w:t>
            </w:r>
          </w:p>
        </w:tc>
        <w:tc>
          <w:tcPr>
            <w:tcW w:type="dxa" w:w="818"/>
            <w:tcBorders>
              <w:top w:color="000000" w:sz="6" w:val="single"/>
              <w:left w:color="000000" w:sz="6" w:val="single"/>
              <w:bottom w:color="000000" w:sz="6" w:val="single"/>
              <w:right w:color="000000" w:sz="6" w:val="single"/>
            </w:tcBorders>
            <w:vAlign w:val="center"/>
          </w:tcPr>
          <w:p w14:paraId="4C2E0000">
            <w:pPr>
              <w:ind/>
              <w:jc w:val="right"/>
              <w:rPr>
                <w:rFonts w:ascii="Times New Roman" w:hAnsi="Times New Roman"/>
                <w:color w:val="000000"/>
                <w:sz w:val="20"/>
              </w:rPr>
            </w:pPr>
            <w:r>
              <w:rPr>
                <w:rFonts w:ascii="Times New Roman" w:hAnsi="Times New Roman"/>
                <w:color w:val="000000"/>
                <w:sz w:val="20"/>
              </w:rPr>
              <w:t>14,3</w:t>
            </w:r>
          </w:p>
        </w:tc>
        <w:tc>
          <w:tcPr>
            <w:tcW w:type="dxa" w:w="735"/>
            <w:tcBorders>
              <w:top w:color="000000" w:sz="6" w:val="single"/>
              <w:left w:color="000000" w:sz="6" w:val="single"/>
              <w:bottom w:color="000000" w:sz="6" w:val="single"/>
              <w:right w:color="000000" w:sz="6" w:val="single"/>
            </w:tcBorders>
            <w:vAlign w:val="center"/>
          </w:tcPr>
          <w:p w14:paraId="4D2E0000">
            <w:pPr>
              <w:ind/>
              <w:jc w:val="right"/>
              <w:rPr>
                <w:rFonts w:ascii="Times New Roman" w:hAnsi="Times New Roman"/>
                <w:color w:val="000000"/>
                <w:sz w:val="20"/>
              </w:rPr>
            </w:pPr>
            <w:r>
              <w:rPr>
                <w:rFonts w:ascii="Times New Roman" w:hAnsi="Times New Roman"/>
                <w:color w:val="000000"/>
                <w:sz w:val="20"/>
              </w:rPr>
              <w:t>13,0</w:t>
            </w:r>
          </w:p>
        </w:tc>
        <w:tc>
          <w:tcPr>
            <w:tcW w:type="dxa" w:w="867"/>
            <w:tcBorders>
              <w:top w:color="000000" w:sz="6" w:val="single"/>
              <w:left w:color="000000" w:sz="6" w:val="single"/>
              <w:bottom w:color="000000" w:sz="6" w:val="single"/>
              <w:right w:color="000000" w:sz="6" w:val="single"/>
            </w:tcBorders>
            <w:vAlign w:val="center"/>
          </w:tcPr>
          <w:p w14:paraId="4E2E0000">
            <w:pPr>
              <w:ind/>
              <w:jc w:val="right"/>
              <w:rPr>
                <w:rFonts w:ascii="Times New Roman" w:hAnsi="Times New Roman"/>
                <w:color w:val="000000"/>
                <w:sz w:val="20"/>
              </w:rPr>
            </w:pPr>
            <w:r>
              <w:rPr>
                <w:rFonts w:ascii="Times New Roman" w:hAnsi="Times New Roman"/>
                <w:color w:val="000000"/>
                <w:sz w:val="20"/>
              </w:rPr>
              <w:t>13,0</w:t>
            </w:r>
          </w:p>
        </w:tc>
      </w:tr>
      <w:tr>
        <w:trPr>
          <w:trHeight w:hRule="exact" w:val="465"/>
        </w:trPr>
        <w:tc>
          <w:tcPr>
            <w:tcW w:type="dxa" w:w="3731"/>
            <w:tcBorders>
              <w:top w:color="000000" w:sz="6" w:val="single"/>
              <w:left w:color="000000" w:sz="6" w:val="single"/>
              <w:bottom w:color="000000" w:sz="6" w:val="single"/>
              <w:right w:color="000000" w:sz="6" w:val="single"/>
            </w:tcBorders>
            <w:vAlign w:val="top"/>
          </w:tcPr>
          <w:p w14:paraId="4F2E0000">
            <w:pPr>
              <w:rPr>
                <w:rFonts w:ascii="Times New Roman" w:hAnsi="Times New Roman"/>
                <w:color w:val="000000"/>
                <w:sz w:val="20"/>
              </w:rPr>
            </w:pPr>
            <w:r>
              <w:rPr>
                <w:rFonts w:ascii="Times New Roman" w:hAnsi="Times New Roman"/>
                <w:color w:val="000000"/>
                <w:sz w:val="20"/>
              </w:rPr>
              <w:t>Уплата налога на имущество организаций и земельного налога</w:t>
            </w:r>
          </w:p>
        </w:tc>
        <w:tc>
          <w:tcPr>
            <w:tcW w:type="dxa" w:w="700"/>
            <w:tcBorders>
              <w:top w:color="000000" w:sz="6" w:val="single"/>
              <w:left w:color="000000" w:sz="6" w:val="single"/>
              <w:bottom w:color="000000" w:sz="6" w:val="single"/>
              <w:right w:color="000000" w:sz="6" w:val="single"/>
            </w:tcBorders>
            <w:vAlign w:val="center"/>
          </w:tcPr>
          <w:p w14:paraId="502E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512E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522E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532E0000">
            <w:pPr>
              <w:ind/>
              <w:jc w:val="center"/>
              <w:rPr>
                <w:rFonts w:ascii="Times New Roman" w:hAnsi="Times New Roman"/>
                <w:color w:val="000000"/>
                <w:sz w:val="20"/>
              </w:rPr>
            </w:pPr>
            <w:r>
              <w:rPr>
                <w:rFonts w:ascii="Times New Roman" w:hAnsi="Times New Roman"/>
                <w:color w:val="000000"/>
                <w:sz w:val="20"/>
              </w:rPr>
              <w:t>03 1 31 00113</w:t>
            </w:r>
          </w:p>
        </w:tc>
        <w:tc>
          <w:tcPr>
            <w:tcW w:type="dxa" w:w="550"/>
            <w:tcBorders>
              <w:top w:color="000000" w:sz="6" w:val="single"/>
              <w:left w:color="000000" w:sz="6" w:val="single"/>
              <w:bottom w:color="000000" w:sz="6" w:val="single"/>
              <w:right w:color="000000" w:sz="6" w:val="single"/>
            </w:tcBorders>
            <w:vAlign w:val="center"/>
          </w:tcPr>
          <w:p w14:paraId="542E0000">
            <w:pPr>
              <w:ind/>
              <w:jc w:val="center"/>
              <w:rPr>
                <w:rFonts w:ascii="Times New Roman" w:hAnsi="Times New Roman"/>
                <w:color w:val="000000"/>
                <w:sz w:val="20"/>
              </w:rPr>
            </w:pPr>
            <w:r>
              <w:rPr>
                <w:rFonts w:ascii="Times New Roman" w:hAnsi="Times New Roman"/>
                <w:color w:val="000000"/>
                <w:sz w:val="20"/>
              </w:rPr>
              <w:t>851</w:t>
            </w:r>
          </w:p>
        </w:tc>
        <w:tc>
          <w:tcPr>
            <w:tcW w:type="dxa" w:w="818"/>
            <w:tcBorders>
              <w:top w:color="000000" w:sz="6" w:val="single"/>
              <w:left w:color="000000" w:sz="6" w:val="single"/>
              <w:bottom w:color="000000" w:sz="6" w:val="single"/>
              <w:right w:color="000000" w:sz="6" w:val="single"/>
            </w:tcBorders>
            <w:vAlign w:val="center"/>
          </w:tcPr>
          <w:p w14:paraId="552E0000">
            <w:pPr>
              <w:ind/>
              <w:jc w:val="right"/>
              <w:rPr>
                <w:rFonts w:ascii="Times New Roman" w:hAnsi="Times New Roman"/>
                <w:color w:val="000000"/>
                <w:sz w:val="20"/>
              </w:rPr>
            </w:pPr>
            <w:r>
              <w:rPr>
                <w:rFonts w:ascii="Times New Roman" w:hAnsi="Times New Roman"/>
                <w:color w:val="000000"/>
                <w:sz w:val="20"/>
              </w:rPr>
              <w:t>1,3</w:t>
            </w:r>
          </w:p>
        </w:tc>
        <w:tc>
          <w:tcPr>
            <w:tcW w:type="dxa" w:w="735"/>
            <w:tcBorders>
              <w:top w:color="000000" w:sz="6" w:val="single"/>
              <w:left w:color="000000" w:sz="6" w:val="single"/>
              <w:bottom w:color="000000" w:sz="6" w:val="single"/>
              <w:right w:color="000000" w:sz="6" w:val="single"/>
            </w:tcBorders>
            <w:vAlign w:val="center"/>
          </w:tcPr>
          <w:p w14:paraId="562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572E0000">
            <w:pPr>
              <w:ind/>
              <w:jc w:val="right"/>
              <w:rPr>
                <w:rFonts w:ascii="Times New Roman" w:hAnsi="Times New Roman"/>
                <w:color w:val="000000"/>
                <w:sz w:val="20"/>
              </w:rPr>
            </w:pPr>
          </w:p>
        </w:tc>
      </w:tr>
      <w:tr>
        <w:trPr>
          <w:trHeight w:hRule="exact" w:val="405"/>
        </w:trPr>
        <w:tc>
          <w:tcPr>
            <w:tcW w:type="dxa" w:w="3731"/>
            <w:tcBorders>
              <w:top w:color="000000" w:sz="6" w:val="single"/>
              <w:left w:color="000000" w:sz="6" w:val="single"/>
              <w:bottom w:color="000000" w:sz="6" w:val="single"/>
              <w:right w:color="000000" w:sz="6" w:val="single"/>
            </w:tcBorders>
            <w:vAlign w:val="top"/>
          </w:tcPr>
          <w:p w14:paraId="582E0000">
            <w:pPr>
              <w:rPr>
                <w:rFonts w:ascii="Times New Roman" w:hAnsi="Times New Roman"/>
                <w:color w:val="000000"/>
                <w:sz w:val="20"/>
              </w:rPr>
            </w:pPr>
            <w:r>
              <w:rPr>
                <w:rFonts w:ascii="Times New Roman" w:hAnsi="Times New Roman"/>
                <w:color w:val="000000"/>
                <w:sz w:val="20"/>
              </w:rPr>
              <w:t>Уплата прочих налогов, сборов</w:t>
            </w:r>
          </w:p>
        </w:tc>
        <w:tc>
          <w:tcPr>
            <w:tcW w:type="dxa" w:w="700"/>
            <w:tcBorders>
              <w:top w:color="000000" w:sz="6" w:val="single"/>
              <w:left w:color="000000" w:sz="6" w:val="single"/>
              <w:bottom w:color="000000" w:sz="6" w:val="single"/>
              <w:right w:color="000000" w:sz="6" w:val="single"/>
            </w:tcBorders>
            <w:vAlign w:val="center"/>
          </w:tcPr>
          <w:p w14:paraId="592E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5A2E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5B2E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5C2E0000">
            <w:pPr>
              <w:ind/>
              <w:jc w:val="center"/>
              <w:rPr>
                <w:rFonts w:ascii="Times New Roman" w:hAnsi="Times New Roman"/>
                <w:color w:val="000000"/>
                <w:sz w:val="20"/>
              </w:rPr>
            </w:pPr>
            <w:r>
              <w:rPr>
                <w:rFonts w:ascii="Times New Roman" w:hAnsi="Times New Roman"/>
                <w:color w:val="000000"/>
                <w:sz w:val="20"/>
              </w:rPr>
              <w:t>03 1 31 00113</w:t>
            </w:r>
          </w:p>
        </w:tc>
        <w:tc>
          <w:tcPr>
            <w:tcW w:type="dxa" w:w="550"/>
            <w:tcBorders>
              <w:top w:color="000000" w:sz="6" w:val="single"/>
              <w:left w:color="000000" w:sz="6" w:val="single"/>
              <w:bottom w:color="000000" w:sz="6" w:val="single"/>
              <w:right w:color="000000" w:sz="6" w:val="single"/>
            </w:tcBorders>
            <w:vAlign w:val="center"/>
          </w:tcPr>
          <w:p w14:paraId="5D2E0000">
            <w:pPr>
              <w:ind/>
              <w:jc w:val="center"/>
              <w:rPr>
                <w:rFonts w:ascii="Times New Roman" w:hAnsi="Times New Roman"/>
                <w:color w:val="000000"/>
                <w:sz w:val="20"/>
              </w:rPr>
            </w:pPr>
            <w:r>
              <w:rPr>
                <w:rFonts w:ascii="Times New Roman" w:hAnsi="Times New Roman"/>
                <w:color w:val="000000"/>
                <w:sz w:val="20"/>
              </w:rPr>
              <w:t>852</w:t>
            </w:r>
          </w:p>
        </w:tc>
        <w:tc>
          <w:tcPr>
            <w:tcW w:type="dxa" w:w="818"/>
            <w:tcBorders>
              <w:top w:color="000000" w:sz="6" w:val="single"/>
              <w:left w:color="000000" w:sz="6" w:val="single"/>
              <w:bottom w:color="000000" w:sz="6" w:val="single"/>
              <w:right w:color="000000" w:sz="6" w:val="single"/>
            </w:tcBorders>
            <w:vAlign w:val="center"/>
          </w:tcPr>
          <w:p w14:paraId="5E2E0000">
            <w:pPr>
              <w:ind/>
              <w:jc w:val="right"/>
              <w:rPr>
                <w:rFonts w:ascii="Times New Roman" w:hAnsi="Times New Roman"/>
                <w:color w:val="000000"/>
                <w:sz w:val="20"/>
              </w:rPr>
            </w:pPr>
            <w:r>
              <w:rPr>
                <w:rFonts w:ascii="Times New Roman" w:hAnsi="Times New Roman"/>
                <w:color w:val="000000"/>
                <w:sz w:val="20"/>
              </w:rPr>
              <w:t>13,0</w:t>
            </w:r>
          </w:p>
        </w:tc>
        <w:tc>
          <w:tcPr>
            <w:tcW w:type="dxa" w:w="735"/>
            <w:tcBorders>
              <w:top w:color="000000" w:sz="6" w:val="single"/>
              <w:left w:color="000000" w:sz="6" w:val="single"/>
              <w:bottom w:color="000000" w:sz="6" w:val="single"/>
              <w:right w:color="000000" w:sz="6" w:val="single"/>
            </w:tcBorders>
            <w:vAlign w:val="center"/>
          </w:tcPr>
          <w:p w14:paraId="5F2E0000">
            <w:pPr>
              <w:ind/>
              <w:jc w:val="right"/>
              <w:rPr>
                <w:rFonts w:ascii="Times New Roman" w:hAnsi="Times New Roman"/>
                <w:color w:val="000000"/>
                <w:sz w:val="20"/>
              </w:rPr>
            </w:pPr>
            <w:r>
              <w:rPr>
                <w:rFonts w:ascii="Times New Roman" w:hAnsi="Times New Roman"/>
                <w:color w:val="000000"/>
                <w:sz w:val="20"/>
              </w:rPr>
              <w:t>13,0</w:t>
            </w:r>
          </w:p>
        </w:tc>
        <w:tc>
          <w:tcPr>
            <w:tcW w:type="dxa" w:w="867"/>
            <w:tcBorders>
              <w:top w:color="000000" w:sz="6" w:val="single"/>
              <w:left w:color="000000" w:sz="6" w:val="single"/>
              <w:bottom w:color="000000" w:sz="6" w:val="single"/>
              <w:right w:color="000000" w:sz="6" w:val="single"/>
            </w:tcBorders>
            <w:vAlign w:val="center"/>
          </w:tcPr>
          <w:p w14:paraId="602E0000">
            <w:pPr>
              <w:ind/>
              <w:jc w:val="right"/>
              <w:rPr>
                <w:rFonts w:ascii="Times New Roman" w:hAnsi="Times New Roman"/>
                <w:color w:val="000000"/>
                <w:sz w:val="20"/>
              </w:rPr>
            </w:pPr>
            <w:r>
              <w:rPr>
                <w:rFonts w:ascii="Times New Roman" w:hAnsi="Times New Roman"/>
                <w:color w:val="000000"/>
                <w:sz w:val="20"/>
              </w:rPr>
              <w:t>13,0</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612E0000">
            <w:pPr>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700"/>
            <w:tcBorders>
              <w:top w:color="000000" w:sz="6" w:val="single"/>
              <w:left w:color="000000" w:sz="6" w:val="single"/>
              <w:bottom w:color="000000" w:sz="6" w:val="single"/>
              <w:right w:color="000000" w:sz="6" w:val="single"/>
            </w:tcBorders>
            <w:vAlign w:val="center"/>
          </w:tcPr>
          <w:p w14:paraId="622E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632E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642E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652E0000">
            <w:pPr>
              <w:ind/>
              <w:jc w:val="center"/>
              <w:rPr>
                <w:rFonts w:ascii="Times New Roman" w:hAnsi="Times New Roman"/>
                <w:color w:val="000000"/>
                <w:sz w:val="20"/>
              </w:rPr>
            </w:pPr>
            <w:r>
              <w:rPr>
                <w:rFonts w:ascii="Times New Roman" w:hAnsi="Times New Roman"/>
                <w:color w:val="000000"/>
                <w:sz w:val="20"/>
              </w:rPr>
              <w:t>03 1 31 S2850</w:t>
            </w:r>
          </w:p>
        </w:tc>
        <w:tc>
          <w:tcPr>
            <w:tcW w:type="dxa" w:w="550"/>
            <w:tcBorders>
              <w:top w:color="000000" w:sz="6" w:val="single"/>
              <w:left w:color="000000" w:sz="6" w:val="single"/>
              <w:bottom w:color="000000" w:sz="6" w:val="single"/>
              <w:right w:color="000000" w:sz="6" w:val="single"/>
            </w:tcBorders>
            <w:vAlign w:val="center"/>
          </w:tcPr>
          <w:p w14:paraId="662E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672E0000">
            <w:pPr>
              <w:ind/>
              <w:jc w:val="right"/>
              <w:rPr>
                <w:rFonts w:ascii="Times New Roman" w:hAnsi="Times New Roman"/>
                <w:color w:val="000000"/>
                <w:sz w:val="20"/>
              </w:rPr>
            </w:pPr>
            <w:r>
              <w:rPr>
                <w:rFonts w:ascii="Times New Roman" w:hAnsi="Times New Roman"/>
                <w:color w:val="000000"/>
                <w:sz w:val="20"/>
              </w:rPr>
              <w:t>207,0</w:t>
            </w:r>
          </w:p>
        </w:tc>
        <w:tc>
          <w:tcPr>
            <w:tcW w:type="dxa" w:w="735"/>
            <w:tcBorders>
              <w:top w:color="000000" w:sz="6" w:val="single"/>
              <w:left w:color="000000" w:sz="6" w:val="single"/>
              <w:bottom w:color="000000" w:sz="6" w:val="single"/>
              <w:right w:color="000000" w:sz="6" w:val="single"/>
            </w:tcBorders>
            <w:vAlign w:val="center"/>
          </w:tcPr>
          <w:p w14:paraId="682E0000">
            <w:pPr>
              <w:ind/>
              <w:jc w:val="right"/>
              <w:rPr>
                <w:rFonts w:ascii="Times New Roman" w:hAnsi="Times New Roman"/>
                <w:color w:val="000000"/>
                <w:sz w:val="20"/>
              </w:rPr>
            </w:pPr>
            <w:r>
              <w:rPr>
                <w:rFonts w:ascii="Times New Roman" w:hAnsi="Times New Roman"/>
                <w:color w:val="000000"/>
                <w:sz w:val="20"/>
              </w:rPr>
              <w:t>175,0</w:t>
            </w:r>
          </w:p>
        </w:tc>
        <w:tc>
          <w:tcPr>
            <w:tcW w:type="dxa" w:w="867"/>
            <w:tcBorders>
              <w:top w:color="000000" w:sz="6" w:val="single"/>
              <w:left w:color="000000" w:sz="6" w:val="single"/>
              <w:bottom w:color="000000" w:sz="6" w:val="single"/>
              <w:right w:color="000000" w:sz="6" w:val="single"/>
            </w:tcBorders>
            <w:vAlign w:val="center"/>
          </w:tcPr>
          <w:p w14:paraId="692E0000">
            <w:pPr>
              <w:ind/>
              <w:jc w:val="right"/>
              <w:rPr>
                <w:rFonts w:ascii="Times New Roman" w:hAnsi="Times New Roman"/>
                <w:color w:val="000000"/>
                <w:sz w:val="20"/>
              </w:rPr>
            </w:pPr>
            <w:r>
              <w:rPr>
                <w:rFonts w:ascii="Times New Roman" w:hAnsi="Times New Roman"/>
                <w:color w:val="000000"/>
                <w:sz w:val="20"/>
              </w:rPr>
              <w:t>175,0</w:t>
            </w:r>
          </w:p>
        </w:tc>
      </w:tr>
      <w:tr>
        <w:trPr>
          <w:trHeight w:hRule="exact" w:val="701"/>
        </w:trPr>
        <w:tc>
          <w:tcPr>
            <w:tcW w:type="dxa" w:w="3731"/>
            <w:tcBorders>
              <w:top w:color="000000" w:sz="6" w:val="single"/>
              <w:left w:color="000000" w:sz="6" w:val="single"/>
              <w:bottom w:color="000000" w:sz="6" w:val="single"/>
              <w:right w:color="000000" w:sz="6" w:val="single"/>
            </w:tcBorders>
            <w:vAlign w:val="top"/>
          </w:tcPr>
          <w:p w14:paraId="6A2E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6B2E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6C2E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6D2E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6E2E0000">
            <w:pPr>
              <w:ind/>
              <w:jc w:val="center"/>
              <w:rPr>
                <w:rFonts w:ascii="Times New Roman" w:hAnsi="Times New Roman"/>
                <w:color w:val="000000"/>
                <w:sz w:val="20"/>
              </w:rPr>
            </w:pPr>
            <w:r>
              <w:rPr>
                <w:rFonts w:ascii="Times New Roman" w:hAnsi="Times New Roman"/>
                <w:color w:val="000000"/>
                <w:sz w:val="20"/>
              </w:rPr>
              <w:t>03 1 31 S2850</w:t>
            </w:r>
          </w:p>
        </w:tc>
        <w:tc>
          <w:tcPr>
            <w:tcW w:type="dxa" w:w="550"/>
            <w:tcBorders>
              <w:top w:color="000000" w:sz="6" w:val="single"/>
              <w:left w:color="000000" w:sz="6" w:val="single"/>
              <w:bottom w:color="000000" w:sz="6" w:val="single"/>
              <w:right w:color="000000" w:sz="6" w:val="single"/>
            </w:tcBorders>
            <w:vAlign w:val="center"/>
          </w:tcPr>
          <w:p w14:paraId="6F2E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702E0000">
            <w:pPr>
              <w:ind/>
              <w:jc w:val="right"/>
              <w:rPr>
                <w:rFonts w:ascii="Times New Roman" w:hAnsi="Times New Roman"/>
                <w:color w:val="000000"/>
                <w:sz w:val="20"/>
              </w:rPr>
            </w:pPr>
            <w:r>
              <w:rPr>
                <w:rFonts w:ascii="Times New Roman" w:hAnsi="Times New Roman"/>
                <w:color w:val="000000"/>
                <w:sz w:val="20"/>
              </w:rPr>
              <w:t>207,0</w:t>
            </w:r>
          </w:p>
        </w:tc>
        <w:tc>
          <w:tcPr>
            <w:tcW w:type="dxa" w:w="735"/>
            <w:tcBorders>
              <w:top w:color="000000" w:sz="6" w:val="single"/>
              <w:left w:color="000000" w:sz="6" w:val="single"/>
              <w:bottom w:color="000000" w:sz="6" w:val="single"/>
              <w:right w:color="000000" w:sz="6" w:val="single"/>
            </w:tcBorders>
            <w:vAlign w:val="center"/>
          </w:tcPr>
          <w:p w14:paraId="712E0000">
            <w:pPr>
              <w:ind/>
              <w:jc w:val="right"/>
              <w:rPr>
                <w:rFonts w:ascii="Times New Roman" w:hAnsi="Times New Roman"/>
                <w:color w:val="000000"/>
                <w:sz w:val="20"/>
              </w:rPr>
            </w:pPr>
            <w:r>
              <w:rPr>
                <w:rFonts w:ascii="Times New Roman" w:hAnsi="Times New Roman"/>
                <w:color w:val="000000"/>
                <w:sz w:val="20"/>
              </w:rPr>
              <w:t>175,0</w:t>
            </w:r>
          </w:p>
        </w:tc>
        <w:tc>
          <w:tcPr>
            <w:tcW w:type="dxa" w:w="867"/>
            <w:tcBorders>
              <w:top w:color="000000" w:sz="6" w:val="single"/>
              <w:left w:color="000000" w:sz="6" w:val="single"/>
              <w:bottom w:color="000000" w:sz="6" w:val="single"/>
              <w:right w:color="000000" w:sz="6" w:val="single"/>
            </w:tcBorders>
            <w:vAlign w:val="center"/>
          </w:tcPr>
          <w:p w14:paraId="722E0000">
            <w:pPr>
              <w:ind/>
              <w:jc w:val="right"/>
              <w:rPr>
                <w:rFonts w:ascii="Times New Roman" w:hAnsi="Times New Roman"/>
                <w:color w:val="000000"/>
                <w:sz w:val="20"/>
              </w:rPr>
            </w:pPr>
            <w:r>
              <w:rPr>
                <w:rFonts w:ascii="Times New Roman" w:hAnsi="Times New Roman"/>
                <w:color w:val="000000"/>
                <w:sz w:val="20"/>
              </w:rPr>
              <w:t>175,0</w:t>
            </w:r>
          </w:p>
        </w:tc>
      </w:tr>
      <w:tr>
        <w:trPr>
          <w:trHeight w:hRule="exact" w:val="769"/>
        </w:trPr>
        <w:tc>
          <w:tcPr>
            <w:tcW w:type="dxa" w:w="3731"/>
            <w:tcBorders>
              <w:top w:color="000000" w:sz="6" w:val="single"/>
              <w:left w:color="000000" w:sz="6" w:val="single"/>
              <w:bottom w:color="000000" w:sz="6" w:val="single"/>
              <w:right w:color="000000" w:sz="6" w:val="single"/>
            </w:tcBorders>
            <w:vAlign w:val="top"/>
          </w:tcPr>
          <w:p w14:paraId="732E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742E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752E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762E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772E0000">
            <w:pPr>
              <w:ind/>
              <w:jc w:val="center"/>
              <w:rPr>
                <w:rFonts w:ascii="Times New Roman" w:hAnsi="Times New Roman"/>
                <w:color w:val="000000"/>
                <w:sz w:val="20"/>
              </w:rPr>
            </w:pPr>
            <w:r>
              <w:rPr>
                <w:rFonts w:ascii="Times New Roman" w:hAnsi="Times New Roman"/>
                <w:color w:val="000000"/>
                <w:sz w:val="20"/>
              </w:rPr>
              <w:t>03 1 31 S2850</w:t>
            </w:r>
          </w:p>
        </w:tc>
        <w:tc>
          <w:tcPr>
            <w:tcW w:type="dxa" w:w="550"/>
            <w:tcBorders>
              <w:top w:color="000000" w:sz="6" w:val="single"/>
              <w:left w:color="000000" w:sz="6" w:val="single"/>
              <w:bottom w:color="000000" w:sz="6" w:val="single"/>
              <w:right w:color="000000" w:sz="6" w:val="single"/>
            </w:tcBorders>
            <w:vAlign w:val="center"/>
          </w:tcPr>
          <w:p w14:paraId="782E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792E0000">
            <w:pPr>
              <w:ind/>
              <w:jc w:val="right"/>
              <w:rPr>
                <w:rFonts w:ascii="Times New Roman" w:hAnsi="Times New Roman"/>
                <w:color w:val="000000"/>
                <w:sz w:val="20"/>
              </w:rPr>
            </w:pPr>
            <w:r>
              <w:rPr>
                <w:rFonts w:ascii="Times New Roman" w:hAnsi="Times New Roman"/>
                <w:color w:val="000000"/>
                <w:sz w:val="20"/>
              </w:rPr>
              <w:t>207,0</w:t>
            </w:r>
          </w:p>
        </w:tc>
        <w:tc>
          <w:tcPr>
            <w:tcW w:type="dxa" w:w="735"/>
            <w:tcBorders>
              <w:top w:color="000000" w:sz="6" w:val="single"/>
              <w:left w:color="000000" w:sz="6" w:val="single"/>
              <w:bottom w:color="000000" w:sz="6" w:val="single"/>
              <w:right w:color="000000" w:sz="6" w:val="single"/>
            </w:tcBorders>
            <w:vAlign w:val="center"/>
          </w:tcPr>
          <w:p w14:paraId="7A2E0000">
            <w:pPr>
              <w:ind/>
              <w:jc w:val="right"/>
              <w:rPr>
                <w:rFonts w:ascii="Times New Roman" w:hAnsi="Times New Roman"/>
                <w:color w:val="000000"/>
                <w:sz w:val="20"/>
              </w:rPr>
            </w:pPr>
            <w:r>
              <w:rPr>
                <w:rFonts w:ascii="Times New Roman" w:hAnsi="Times New Roman"/>
                <w:color w:val="000000"/>
                <w:sz w:val="20"/>
              </w:rPr>
              <w:t>175,0</w:t>
            </w:r>
          </w:p>
        </w:tc>
        <w:tc>
          <w:tcPr>
            <w:tcW w:type="dxa" w:w="867"/>
            <w:tcBorders>
              <w:top w:color="000000" w:sz="6" w:val="single"/>
              <w:left w:color="000000" w:sz="6" w:val="single"/>
              <w:bottom w:color="000000" w:sz="6" w:val="single"/>
              <w:right w:color="000000" w:sz="6" w:val="single"/>
            </w:tcBorders>
            <w:vAlign w:val="center"/>
          </w:tcPr>
          <w:p w14:paraId="7B2E0000">
            <w:pPr>
              <w:ind/>
              <w:jc w:val="right"/>
              <w:rPr>
                <w:rFonts w:ascii="Times New Roman" w:hAnsi="Times New Roman"/>
                <w:color w:val="000000"/>
                <w:sz w:val="20"/>
              </w:rPr>
            </w:pPr>
            <w:r>
              <w:rPr>
                <w:rFonts w:ascii="Times New Roman" w:hAnsi="Times New Roman"/>
                <w:color w:val="000000"/>
                <w:sz w:val="20"/>
              </w:rPr>
              <w:t>175,0</w:t>
            </w:r>
          </w:p>
        </w:tc>
      </w:tr>
      <w:tr>
        <w:trPr>
          <w:trHeight w:hRule="exact" w:val="465"/>
        </w:trPr>
        <w:tc>
          <w:tcPr>
            <w:tcW w:type="dxa" w:w="3731"/>
            <w:tcBorders>
              <w:top w:color="000000" w:sz="6" w:val="single"/>
              <w:left w:color="000000" w:sz="6" w:val="single"/>
              <w:bottom w:color="000000" w:sz="6" w:val="single"/>
              <w:right w:color="000000" w:sz="6" w:val="single"/>
            </w:tcBorders>
            <w:vAlign w:val="top"/>
          </w:tcPr>
          <w:p w14:paraId="7C2E0000">
            <w:pPr>
              <w:rPr>
                <w:rFonts w:ascii="Times New Roman" w:hAnsi="Times New Roman"/>
                <w:color w:val="000000"/>
                <w:sz w:val="20"/>
              </w:rPr>
            </w:pPr>
            <w:r>
              <w:rPr>
                <w:rFonts w:ascii="Times New Roman" w:hAnsi="Times New Roman"/>
                <w:color w:val="000000"/>
                <w:sz w:val="20"/>
              </w:rPr>
              <w:t>Закупка энергетических ресурсов</w:t>
            </w:r>
          </w:p>
        </w:tc>
        <w:tc>
          <w:tcPr>
            <w:tcW w:type="dxa" w:w="700"/>
            <w:tcBorders>
              <w:top w:color="000000" w:sz="6" w:val="single"/>
              <w:left w:color="000000" w:sz="6" w:val="single"/>
              <w:bottom w:color="000000" w:sz="6" w:val="single"/>
              <w:right w:color="000000" w:sz="6" w:val="single"/>
            </w:tcBorders>
            <w:vAlign w:val="center"/>
          </w:tcPr>
          <w:p w14:paraId="7D2E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7E2E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7F2E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802E0000">
            <w:pPr>
              <w:ind/>
              <w:jc w:val="center"/>
              <w:rPr>
                <w:rFonts w:ascii="Times New Roman" w:hAnsi="Times New Roman"/>
                <w:color w:val="000000"/>
                <w:sz w:val="20"/>
              </w:rPr>
            </w:pPr>
            <w:r>
              <w:rPr>
                <w:rFonts w:ascii="Times New Roman" w:hAnsi="Times New Roman"/>
                <w:color w:val="000000"/>
                <w:sz w:val="20"/>
              </w:rPr>
              <w:t>03 1 31 S2850</w:t>
            </w:r>
          </w:p>
        </w:tc>
        <w:tc>
          <w:tcPr>
            <w:tcW w:type="dxa" w:w="550"/>
            <w:tcBorders>
              <w:top w:color="000000" w:sz="6" w:val="single"/>
              <w:left w:color="000000" w:sz="6" w:val="single"/>
              <w:bottom w:color="000000" w:sz="6" w:val="single"/>
              <w:right w:color="000000" w:sz="6" w:val="single"/>
            </w:tcBorders>
            <w:vAlign w:val="center"/>
          </w:tcPr>
          <w:p w14:paraId="812E0000">
            <w:pPr>
              <w:ind/>
              <w:jc w:val="center"/>
              <w:rPr>
                <w:rFonts w:ascii="Times New Roman" w:hAnsi="Times New Roman"/>
                <w:color w:val="000000"/>
                <w:sz w:val="20"/>
              </w:rPr>
            </w:pPr>
            <w:r>
              <w:rPr>
                <w:rFonts w:ascii="Times New Roman" w:hAnsi="Times New Roman"/>
                <w:color w:val="000000"/>
                <w:sz w:val="20"/>
              </w:rPr>
              <w:t>247</w:t>
            </w:r>
          </w:p>
        </w:tc>
        <w:tc>
          <w:tcPr>
            <w:tcW w:type="dxa" w:w="818"/>
            <w:tcBorders>
              <w:top w:color="000000" w:sz="6" w:val="single"/>
              <w:left w:color="000000" w:sz="6" w:val="single"/>
              <w:bottom w:color="000000" w:sz="6" w:val="single"/>
              <w:right w:color="000000" w:sz="6" w:val="single"/>
            </w:tcBorders>
            <w:vAlign w:val="center"/>
          </w:tcPr>
          <w:p w14:paraId="822E0000">
            <w:pPr>
              <w:ind/>
              <w:jc w:val="right"/>
              <w:rPr>
                <w:rFonts w:ascii="Times New Roman" w:hAnsi="Times New Roman"/>
                <w:color w:val="000000"/>
                <w:sz w:val="20"/>
              </w:rPr>
            </w:pPr>
            <w:r>
              <w:rPr>
                <w:rFonts w:ascii="Times New Roman" w:hAnsi="Times New Roman"/>
                <w:color w:val="000000"/>
                <w:sz w:val="20"/>
              </w:rPr>
              <w:t>207,0</w:t>
            </w:r>
          </w:p>
        </w:tc>
        <w:tc>
          <w:tcPr>
            <w:tcW w:type="dxa" w:w="735"/>
            <w:tcBorders>
              <w:top w:color="000000" w:sz="6" w:val="single"/>
              <w:left w:color="000000" w:sz="6" w:val="single"/>
              <w:bottom w:color="000000" w:sz="6" w:val="single"/>
              <w:right w:color="000000" w:sz="6" w:val="single"/>
            </w:tcBorders>
            <w:vAlign w:val="center"/>
          </w:tcPr>
          <w:p w14:paraId="832E0000">
            <w:pPr>
              <w:ind/>
              <w:jc w:val="right"/>
              <w:rPr>
                <w:rFonts w:ascii="Times New Roman" w:hAnsi="Times New Roman"/>
                <w:color w:val="000000"/>
                <w:sz w:val="20"/>
              </w:rPr>
            </w:pPr>
            <w:r>
              <w:rPr>
                <w:rFonts w:ascii="Times New Roman" w:hAnsi="Times New Roman"/>
                <w:color w:val="000000"/>
                <w:sz w:val="20"/>
              </w:rPr>
              <w:t>175,0</w:t>
            </w:r>
          </w:p>
        </w:tc>
        <w:tc>
          <w:tcPr>
            <w:tcW w:type="dxa" w:w="867"/>
            <w:tcBorders>
              <w:top w:color="000000" w:sz="6" w:val="single"/>
              <w:left w:color="000000" w:sz="6" w:val="single"/>
              <w:bottom w:color="000000" w:sz="6" w:val="single"/>
              <w:right w:color="000000" w:sz="6" w:val="single"/>
            </w:tcBorders>
            <w:vAlign w:val="center"/>
          </w:tcPr>
          <w:p w14:paraId="842E0000">
            <w:pPr>
              <w:ind/>
              <w:jc w:val="right"/>
              <w:rPr>
                <w:rFonts w:ascii="Times New Roman" w:hAnsi="Times New Roman"/>
                <w:color w:val="000000"/>
                <w:sz w:val="20"/>
              </w:rPr>
            </w:pPr>
            <w:r>
              <w:rPr>
                <w:rFonts w:ascii="Times New Roman" w:hAnsi="Times New Roman"/>
                <w:color w:val="000000"/>
                <w:sz w:val="20"/>
              </w:rPr>
              <w:t>175,0</w:t>
            </w:r>
          </w:p>
        </w:tc>
      </w:tr>
      <w:tr>
        <w:trPr>
          <w:trHeight w:hRule="exact" w:val="450"/>
        </w:trPr>
        <w:tc>
          <w:tcPr>
            <w:tcW w:type="dxa" w:w="3731"/>
            <w:tcBorders>
              <w:top w:color="000000" w:sz="6" w:val="single"/>
              <w:left w:color="000000" w:sz="6" w:val="single"/>
              <w:bottom w:color="000000" w:sz="6" w:val="single"/>
              <w:right w:color="000000" w:sz="6" w:val="single"/>
            </w:tcBorders>
            <w:shd w:fill="FFFFFF" w:val="clear"/>
            <w:vAlign w:val="center"/>
          </w:tcPr>
          <w:p w14:paraId="852E0000">
            <w:pPr>
              <w:rPr>
                <w:rFonts w:ascii="Times New Roman" w:hAnsi="Times New Roman"/>
                <w:color w:val="000000"/>
                <w:sz w:val="20"/>
              </w:rPr>
            </w:pPr>
            <w:r>
              <w:rPr>
                <w:rFonts w:ascii="Times New Roman" w:hAnsi="Times New Roman"/>
                <w:color w:val="000000"/>
                <w:sz w:val="20"/>
              </w:rPr>
              <w:t>Непрограммные направления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862E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872E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882E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shd w:fill="FFFFFF" w:val="clear"/>
            <w:vAlign w:val="center"/>
          </w:tcPr>
          <w:p w14:paraId="892E0000">
            <w:pPr>
              <w:ind/>
              <w:jc w:val="center"/>
              <w:rPr>
                <w:rFonts w:ascii="Times New Roman" w:hAnsi="Times New Roman"/>
                <w:color w:val="000000"/>
                <w:sz w:val="20"/>
              </w:rPr>
            </w:pPr>
            <w:r>
              <w:rPr>
                <w:rFonts w:ascii="Times New Roman" w:hAnsi="Times New Roman"/>
                <w:color w:val="000000"/>
                <w:sz w:val="20"/>
              </w:rPr>
              <w:t>99 0 00 00000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8A2E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8B2E0000">
            <w:pPr>
              <w:ind/>
              <w:jc w:val="right"/>
              <w:rPr>
                <w:rFonts w:ascii="Times New Roman" w:hAnsi="Times New Roman"/>
                <w:color w:val="000000"/>
                <w:sz w:val="20"/>
              </w:rPr>
            </w:pPr>
            <w:r>
              <w:rPr>
                <w:rFonts w:ascii="Times New Roman" w:hAnsi="Times New Roman"/>
                <w:color w:val="000000"/>
                <w:sz w:val="20"/>
              </w:rPr>
              <w:t>76,1</w:t>
            </w:r>
          </w:p>
        </w:tc>
        <w:tc>
          <w:tcPr>
            <w:tcW w:type="dxa" w:w="735"/>
            <w:tcBorders>
              <w:top w:color="000000" w:sz="6" w:val="single"/>
              <w:left w:color="000000" w:sz="6" w:val="single"/>
              <w:bottom w:color="000000" w:sz="6" w:val="single"/>
              <w:right w:color="000000" w:sz="6" w:val="single"/>
            </w:tcBorders>
            <w:shd w:fill="FFFFFF" w:val="clear"/>
            <w:vAlign w:val="center"/>
          </w:tcPr>
          <w:p w14:paraId="8C2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8D2E0000">
            <w:pPr>
              <w:ind/>
              <w:jc w:val="right"/>
              <w:rPr>
                <w:rFonts w:ascii="Times New Roman" w:hAnsi="Times New Roman"/>
                <w:color w:val="000000"/>
                <w:sz w:val="20"/>
              </w:rPr>
            </w:pP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8E2E0000">
            <w:pPr>
              <w:rPr>
                <w:rFonts w:ascii="Times New Roman" w:hAnsi="Times New Roman"/>
                <w:color w:val="000000"/>
                <w:sz w:val="20"/>
              </w:rPr>
            </w:pPr>
            <w:r>
              <w:rPr>
                <w:rFonts w:ascii="Times New Roman" w:hAnsi="Times New Roman"/>
                <w:color w:val="000000"/>
                <w:sz w:val="20"/>
              </w:rPr>
              <w:t>Руководство и управление в сфере установленных функций органов местного самоуправления (центральный аппарат)</w:t>
            </w:r>
          </w:p>
        </w:tc>
        <w:tc>
          <w:tcPr>
            <w:tcW w:type="dxa" w:w="700"/>
            <w:tcBorders>
              <w:top w:color="000000" w:sz="6" w:val="single"/>
              <w:left w:color="000000" w:sz="6" w:val="single"/>
              <w:bottom w:color="000000" w:sz="6" w:val="single"/>
              <w:right w:color="000000" w:sz="6" w:val="single"/>
            </w:tcBorders>
            <w:vAlign w:val="center"/>
          </w:tcPr>
          <w:p w14:paraId="8F2E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902E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912E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922E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932E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942E0000">
            <w:pPr>
              <w:ind/>
              <w:jc w:val="right"/>
              <w:rPr>
                <w:rFonts w:ascii="Times New Roman" w:hAnsi="Times New Roman"/>
                <w:color w:val="000000"/>
                <w:sz w:val="20"/>
              </w:rPr>
            </w:pPr>
            <w:r>
              <w:rPr>
                <w:rFonts w:ascii="Times New Roman" w:hAnsi="Times New Roman"/>
                <w:color w:val="000000"/>
                <w:sz w:val="20"/>
              </w:rPr>
              <w:t>76,1</w:t>
            </w:r>
          </w:p>
        </w:tc>
        <w:tc>
          <w:tcPr>
            <w:tcW w:type="dxa" w:w="735"/>
            <w:tcBorders>
              <w:top w:color="000000" w:sz="6" w:val="single"/>
              <w:left w:color="000000" w:sz="6" w:val="single"/>
              <w:bottom w:color="000000" w:sz="6" w:val="single"/>
              <w:right w:color="000000" w:sz="6" w:val="single"/>
            </w:tcBorders>
            <w:vAlign w:val="center"/>
          </w:tcPr>
          <w:p w14:paraId="952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962E0000">
            <w:pPr>
              <w:ind/>
              <w:jc w:val="right"/>
              <w:rPr>
                <w:rFonts w:ascii="Times New Roman" w:hAnsi="Times New Roman"/>
                <w:color w:val="000000"/>
                <w:sz w:val="20"/>
              </w:rPr>
            </w:pPr>
          </w:p>
        </w:tc>
      </w:tr>
      <w:tr>
        <w:trPr>
          <w:trHeight w:hRule="exact" w:val="731"/>
        </w:trPr>
        <w:tc>
          <w:tcPr>
            <w:tcW w:type="dxa" w:w="3731"/>
            <w:tcBorders>
              <w:top w:color="000000" w:sz="6" w:val="single"/>
              <w:left w:color="000000" w:sz="6" w:val="single"/>
              <w:bottom w:color="000000" w:sz="6" w:val="single"/>
              <w:right w:color="000000" w:sz="6" w:val="single"/>
            </w:tcBorders>
            <w:vAlign w:val="top"/>
          </w:tcPr>
          <w:p w14:paraId="972E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982E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992E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9A2E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9B2E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9C2E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9D2E0000">
            <w:pPr>
              <w:ind/>
              <w:jc w:val="right"/>
              <w:rPr>
                <w:rFonts w:ascii="Times New Roman" w:hAnsi="Times New Roman"/>
                <w:color w:val="000000"/>
                <w:sz w:val="20"/>
              </w:rPr>
            </w:pPr>
            <w:r>
              <w:rPr>
                <w:rFonts w:ascii="Times New Roman" w:hAnsi="Times New Roman"/>
                <w:color w:val="000000"/>
                <w:sz w:val="20"/>
              </w:rPr>
              <w:t>76,1</w:t>
            </w:r>
          </w:p>
        </w:tc>
        <w:tc>
          <w:tcPr>
            <w:tcW w:type="dxa" w:w="735"/>
            <w:tcBorders>
              <w:top w:color="000000" w:sz="6" w:val="single"/>
              <w:left w:color="000000" w:sz="6" w:val="single"/>
              <w:bottom w:color="000000" w:sz="6" w:val="single"/>
              <w:right w:color="000000" w:sz="6" w:val="single"/>
            </w:tcBorders>
            <w:vAlign w:val="center"/>
          </w:tcPr>
          <w:p w14:paraId="9E2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9F2E0000">
            <w:pPr>
              <w:ind/>
              <w:jc w:val="right"/>
              <w:rPr>
                <w:rFonts w:ascii="Times New Roman" w:hAnsi="Times New Roman"/>
                <w:color w:val="000000"/>
                <w:sz w:val="20"/>
              </w:rPr>
            </w:pPr>
          </w:p>
        </w:tc>
      </w:tr>
      <w:tr>
        <w:trPr>
          <w:trHeight w:hRule="exact" w:val="705"/>
        </w:trPr>
        <w:tc>
          <w:tcPr>
            <w:tcW w:type="dxa" w:w="3731"/>
            <w:tcBorders>
              <w:top w:color="000000" w:sz="6" w:val="single"/>
              <w:left w:color="000000" w:sz="6" w:val="single"/>
              <w:bottom w:color="000000" w:sz="6" w:val="single"/>
              <w:right w:color="000000" w:sz="6" w:val="single"/>
            </w:tcBorders>
            <w:vAlign w:val="top"/>
          </w:tcPr>
          <w:p w14:paraId="A02E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A12E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A22E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A32E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A42E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A52E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A62E0000">
            <w:pPr>
              <w:ind/>
              <w:jc w:val="right"/>
              <w:rPr>
                <w:rFonts w:ascii="Times New Roman" w:hAnsi="Times New Roman"/>
                <w:color w:val="000000"/>
                <w:sz w:val="20"/>
              </w:rPr>
            </w:pPr>
            <w:r>
              <w:rPr>
                <w:rFonts w:ascii="Times New Roman" w:hAnsi="Times New Roman"/>
                <w:color w:val="000000"/>
                <w:sz w:val="20"/>
              </w:rPr>
              <w:t>76,1</w:t>
            </w:r>
          </w:p>
        </w:tc>
        <w:tc>
          <w:tcPr>
            <w:tcW w:type="dxa" w:w="735"/>
            <w:tcBorders>
              <w:top w:color="000000" w:sz="6" w:val="single"/>
              <w:left w:color="000000" w:sz="6" w:val="single"/>
              <w:bottom w:color="000000" w:sz="6" w:val="single"/>
              <w:right w:color="000000" w:sz="6" w:val="single"/>
            </w:tcBorders>
            <w:vAlign w:val="center"/>
          </w:tcPr>
          <w:p w14:paraId="A72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A82E0000">
            <w:pPr>
              <w:ind/>
              <w:jc w:val="right"/>
              <w:rPr>
                <w:rFonts w:ascii="Times New Roman" w:hAnsi="Times New Roman"/>
                <w:color w:val="000000"/>
                <w:sz w:val="20"/>
              </w:rPr>
            </w:pPr>
          </w:p>
        </w:tc>
      </w:tr>
      <w:tr>
        <w:trPr>
          <w:trHeight w:hRule="exact" w:val="690"/>
        </w:trPr>
        <w:tc>
          <w:tcPr>
            <w:tcW w:type="dxa" w:w="3731"/>
            <w:tcBorders>
              <w:top w:color="000000" w:sz="6" w:val="single"/>
              <w:left w:color="000000" w:sz="6" w:val="single"/>
              <w:bottom w:color="000000" w:sz="6" w:val="single"/>
              <w:right w:color="000000" w:sz="6" w:val="single"/>
            </w:tcBorders>
            <w:vAlign w:val="top"/>
          </w:tcPr>
          <w:p w14:paraId="A92E0000">
            <w:pPr>
              <w:rPr>
                <w:rFonts w:ascii="Times New Roman" w:hAnsi="Times New Roman"/>
                <w:color w:val="000000"/>
                <w:sz w:val="20"/>
              </w:rPr>
            </w:pPr>
            <w:r>
              <w:rPr>
                <w:rFonts w:ascii="Times New Roman" w:hAnsi="Times New Roman"/>
                <w:color w:val="000000"/>
                <w:sz w:val="20"/>
              </w:rPr>
              <w:t>Закупка товаров, работ и услуг в сфере информационно-коммуникационных технологий</w:t>
            </w:r>
          </w:p>
        </w:tc>
        <w:tc>
          <w:tcPr>
            <w:tcW w:type="dxa" w:w="700"/>
            <w:tcBorders>
              <w:top w:color="000000" w:sz="6" w:val="single"/>
              <w:left w:color="000000" w:sz="6" w:val="single"/>
              <w:bottom w:color="000000" w:sz="6" w:val="single"/>
              <w:right w:color="000000" w:sz="6" w:val="single"/>
            </w:tcBorders>
            <w:vAlign w:val="center"/>
          </w:tcPr>
          <w:p w14:paraId="AA2E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AB2E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AC2E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AD2E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AE2E0000">
            <w:pPr>
              <w:ind/>
              <w:jc w:val="center"/>
              <w:rPr>
                <w:rFonts w:ascii="Times New Roman" w:hAnsi="Times New Roman"/>
                <w:color w:val="000000"/>
                <w:sz w:val="20"/>
              </w:rPr>
            </w:pPr>
            <w:r>
              <w:rPr>
                <w:rFonts w:ascii="Times New Roman" w:hAnsi="Times New Roman"/>
                <w:color w:val="000000"/>
                <w:sz w:val="20"/>
              </w:rPr>
              <w:t>242</w:t>
            </w:r>
          </w:p>
        </w:tc>
        <w:tc>
          <w:tcPr>
            <w:tcW w:type="dxa" w:w="818"/>
            <w:tcBorders>
              <w:top w:color="000000" w:sz="6" w:val="single"/>
              <w:left w:color="000000" w:sz="6" w:val="single"/>
              <w:bottom w:color="000000" w:sz="6" w:val="single"/>
              <w:right w:color="000000" w:sz="6" w:val="single"/>
            </w:tcBorders>
            <w:vAlign w:val="center"/>
          </w:tcPr>
          <w:p w14:paraId="AF2E0000">
            <w:pPr>
              <w:ind/>
              <w:jc w:val="right"/>
              <w:rPr>
                <w:rFonts w:ascii="Times New Roman" w:hAnsi="Times New Roman"/>
                <w:color w:val="000000"/>
                <w:sz w:val="20"/>
              </w:rPr>
            </w:pPr>
            <w:r>
              <w:rPr>
                <w:rFonts w:ascii="Times New Roman" w:hAnsi="Times New Roman"/>
                <w:color w:val="000000"/>
                <w:sz w:val="20"/>
              </w:rPr>
              <w:t>12,3</w:t>
            </w:r>
          </w:p>
        </w:tc>
        <w:tc>
          <w:tcPr>
            <w:tcW w:type="dxa" w:w="735"/>
            <w:tcBorders>
              <w:top w:color="000000" w:sz="6" w:val="single"/>
              <w:left w:color="000000" w:sz="6" w:val="single"/>
              <w:bottom w:color="000000" w:sz="6" w:val="single"/>
              <w:right w:color="000000" w:sz="6" w:val="single"/>
            </w:tcBorders>
            <w:vAlign w:val="center"/>
          </w:tcPr>
          <w:p w14:paraId="B02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B12E0000">
            <w:pPr>
              <w:ind/>
              <w:jc w:val="right"/>
              <w:rPr>
                <w:rFonts w:ascii="Times New Roman" w:hAnsi="Times New Roman"/>
                <w:color w:val="000000"/>
                <w:sz w:val="20"/>
              </w:rPr>
            </w:pPr>
          </w:p>
        </w:tc>
      </w:tr>
      <w:tr>
        <w:trPr>
          <w:trHeight w:hRule="exact" w:val="465"/>
        </w:trPr>
        <w:tc>
          <w:tcPr>
            <w:tcW w:type="dxa" w:w="3731"/>
            <w:tcBorders>
              <w:top w:color="000000" w:sz="6" w:val="single"/>
              <w:left w:color="000000" w:sz="6" w:val="single"/>
              <w:bottom w:color="000000" w:sz="6" w:val="single"/>
              <w:right w:color="000000" w:sz="6" w:val="single"/>
            </w:tcBorders>
            <w:vAlign w:val="top"/>
          </w:tcPr>
          <w:p w14:paraId="B22E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B32E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B42E0000">
            <w:pPr>
              <w:ind/>
              <w:jc w:val="center"/>
              <w:rPr>
                <w:rFonts w:ascii="Times New Roman" w:hAnsi="Times New Roman"/>
                <w:color w:val="000000"/>
                <w:sz w:val="20"/>
              </w:rPr>
            </w:pPr>
            <w:r>
              <w:rPr>
                <w:rFonts w:ascii="Times New Roman" w:hAnsi="Times New Roman"/>
                <w:color w:val="000000"/>
                <w:sz w:val="20"/>
              </w:rPr>
              <w:t>08</w:t>
            </w:r>
          </w:p>
        </w:tc>
        <w:tc>
          <w:tcPr>
            <w:tcW w:type="dxa" w:w="566"/>
            <w:tcBorders>
              <w:top w:color="000000" w:sz="6" w:val="single"/>
              <w:left w:color="000000" w:sz="6" w:val="single"/>
              <w:bottom w:color="000000" w:sz="6" w:val="single"/>
              <w:right w:color="000000" w:sz="6" w:val="single"/>
            </w:tcBorders>
            <w:vAlign w:val="center"/>
          </w:tcPr>
          <w:p w14:paraId="B52E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B62E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B72E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B82E0000">
            <w:pPr>
              <w:ind/>
              <w:jc w:val="right"/>
              <w:rPr>
                <w:rFonts w:ascii="Times New Roman" w:hAnsi="Times New Roman"/>
                <w:color w:val="000000"/>
                <w:sz w:val="20"/>
              </w:rPr>
            </w:pPr>
            <w:r>
              <w:rPr>
                <w:rFonts w:ascii="Times New Roman" w:hAnsi="Times New Roman"/>
                <w:color w:val="000000"/>
                <w:sz w:val="20"/>
              </w:rPr>
              <w:t>63,8</w:t>
            </w:r>
          </w:p>
        </w:tc>
        <w:tc>
          <w:tcPr>
            <w:tcW w:type="dxa" w:w="735"/>
            <w:tcBorders>
              <w:top w:color="000000" w:sz="6" w:val="single"/>
              <w:left w:color="000000" w:sz="6" w:val="single"/>
              <w:bottom w:color="000000" w:sz="6" w:val="single"/>
              <w:right w:color="000000" w:sz="6" w:val="single"/>
            </w:tcBorders>
            <w:vAlign w:val="center"/>
          </w:tcPr>
          <w:p w14:paraId="B92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BA2E0000">
            <w:pPr>
              <w:ind/>
              <w:jc w:val="right"/>
              <w:rPr>
                <w:rFonts w:ascii="Times New Roman" w:hAnsi="Times New Roman"/>
                <w:color w:val="000000"/>
                <w:sz w:val="20"/>
              </w:rPr>
            </w:pP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BB2E0000">
            <w:pPr>
              <w:rPr>
                <w:rFonts w:ascii="Times New Roman" w:hAnsi="Times New Roman"/>
                <w:color w:val="000000"/>
                <w:sz w:val="20"/>
              </w:rPr>
            </w:pPr>
            <w:r>
              <w:rPr>
                <w:rFonts w:ascii="Times New Roman" w:hAnsi="Times New Roman"/>
                <w:color w:val="000000"/>
                <w:sz w:val="20"/>
              </w:rPr>
              <w:t>СОЦИАЛЬНАЯ ПОЛИТИКА</w:t>
            </w:r>
          </w:p>
        </w:tc>
        <w:tc>
          <w:tcPr>
            <w:tcW w:type="dxa" w:w="700"/>
            <w:tcBorders>
              <w:top w:color="000000" w:sz="6" w:val="single"/>
              <w:left w:color="000000" w:sz="6" w:val="single"/>
              <w:bottom w:color="000000" w:sz="6" w:val="single"/>
              <w:right w:color="000000" w:sz="6" w:val="single"/>
            </w:tcBorders>
            <w:shd w:fill="FFFFFF" w:val="clear"/>
            <w:vAlign w:val="center"/>
          </w:tcPr>
          <w:p w14:paraId="BC2E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BD2E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BE2E0000">
            <w:pPr>
              <w:ind/>
              <w:jc w:val="center"/>
              <w:rPr>
                <w:rFonts w:ascii="Times New Roman" w:hAnsi="Times New Roman"/>
                <w:b w:val="1"/>
                <w:color w:val="000000"/>
                <w:sz w:val="20"/>
              </w:rPr>
            </w:pPr>
          </w:p>
        </w:tc>
        <w:tc>
          <w:tcPr>
            <w:tcW w:type="dxa" w:w="939"/>
            <w:tcBorders>
              <w:top w:color="000000" w:sz="6" w:val="single"/>
              <w:left w:color="000000" w:sz="6" w:val="single"/>
              <w:bottom w:color="000000" w:sz="6" w:val="single"/>
              <w:right w:color="000000" w:sz="6" w:val="single"/>
            </w:tcBorders>
            <w:vAlign w:val="top"/>
          </w:tcPr>
          <w:p w14:paraId="BF2E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C02E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C12E0000">
            <w:pPr>
              <w:ind/>
              <w:jc w:val="right"/>
              <w:rPr>
                <w:rFonts w:ascii="Times New Roman" w:hAnsi="Times New Roman"/>
                <w:color w:val="000000"/>
                <w:sz w:val="20"/>
              </w:rPr>
            </w:pPr>
            <w:r>
              <w:rPr>
                <w:rFonts w:ascii="Times New Roman" w:hAnsi="Times New Roman"/>
                <w:color w:val="000000"/>
                <w:sz w:val="20"/>
              </w:rPr>
              <w:t>580,0</w:t>
            </w:r>
          </w:p>
        </w:tc>
        <w:tc>
          <w:tcPr>
            <w:tcW w:type="dxa" w:w="735"/>
            <w:tcBorders>
              <w:top w:color="000000" w:sz="6" w:val="single"/>
              <w:left w:color="000000" w:sz="6" w:val="single"/>
              <w:bottom w:color="000000" w:sz="6" w:val="single"/>
              <w:right w:color="000000" w:sz="6" w:val="single"/>
            </w:tcBorders>
            <w:shd w:fill="FFFFFF" w:val="clear"/>
            <w:vAlign w:val="center"/>
          </w:tcPr>
          <w:p w14:paraId="C22E0000">
            <w:pPr>
              <w:ind/>
              <w:jc w:val="right"/>
              <w:rPr>
                <w:rFonts w:ascii="Times New Roman" w:hAnsi="Times New Roman"/>
                <w:color w:val="000000"/>
                <w:sz w:val="20"/>
              </w:rPr>
            </w:pPr>
            <w:r>
              <w:rPr>
                <w:rFonts w:ascii="Times New Roman" w:hAnsi="Times New Roman"/>
                <w:color w:val="000000"/>
                <w:sz w:val="20"/>
              </w:rPr>
              <w:t>580,0</w:t>
            </w:r>
          </w:p>
        </w:tc>
        <w:tc>
          <w:tcPr>
            <w:tcW w:type="dxa" w:w="867"/>
            <w:tcBorders>
              <w:top w:color="000000" w:sz="6" w:val="single"/>
              <w:left w:color="000000" w:sz="6" w:val="single"/>
              <w:bottom w:color="000000" w:sz="6" w:val="single"/>
              <w:right w:color="000000" w:sz="6" w:val="single"/>
            </w:tcBorders>
            <w:shd w:fill="FFFFFF" w:val="clear"/>
            <w:vAlign w:val="center"/>
          </w:tcPr>
          <w:p w14:paraId="C32E0000">
            <w:pPr>
              <w:ind/>
              <w:jc w:val="right"/>
              <w:rPr>
                <w:rFonts w:ascii="Times New Roman" w:hAnsi="Times New Roman"/>
                <w:color w:val="000000"/>
                <w:sz w:val="20"/>
              </w:rPr>
            </w:pPr>
            <w:r>
              <w:rPr>
                <w:rFonts w:ascii="Times New Roman" w:hAnsi="Times New Roman"/>
                <w:color w:val="000000"/>
                <w:sz w:val="20"/>
              </w:rPr>
              <w:t>580,0</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C42E0000">
            <w:pPr>
              <w:rPr>
                <w:rFonts w:ascii="Times New Roman" w:hAnsi="Times New Roman"/>
                <w:color w:val="000000"/>
                <w:sz w:val="20"/>
              </w:rPr>
            </w:pPr>
            <w:r>
              <w:rPr>
                <w:rFonts w:ascii="Times New Roman" w:hAnsi="Times New Roman"/>
                <w:color w:val="000000"/>
                <w:sz w:val="20"/>
              </w:rPr>
              <w:t>Социальное обеспечение населения</w:t>
            </w:r>
          </w:p>
        </w:tc>
        <w:tc>
          <w:tcPr>
            <w:tcW w:type="dxa" w:w="700"/>
            <w:tcBorders>
              <w:top w:color="000000" w:sz="6" w:val="single"/>
              <w:left w:color="000000" w:sz="6" w:val="single"/>
              <w:bottom w:color="000000" w:sz="6" w:val="single"/>
              <w:right w:color="000000" w:sz="6" w:val="single"/>
            </w:tcBorders>
            <w:shd w:fill="FFFFFF" w:val="clear"/>
            <w:vAlign w:val="center"/>
          </w:tcPr>
          <w:p w14:paraId="C52E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C62E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C72E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top"/>
          </w:tcPr>
          <w:p w14:paraId="C82E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C92E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CA2E0000">
            <w:pPr>
              <w:ind/>
              <w:jc w:val="right"/>
              <w:rPr>
                <w:rFonts w:ascii="Times New Roman" w:hAnsi="Times New Roman"/>
                <w:color w:val="000000"/>
                <w:sz w:val="20"/>
              </w:rPr>
            </w:pPr>
            <w:r>
              <w:rPr>
                <w:rFonts w:ascii="Times New Roman" w:hAnsi="Times New Roman"/>
                <w:color w:val="000000"/>
                <w:sz w:val="20"/>
              </w:rPr>
              <w:t>580,0</w:t>
            </w:r>
          </w:p>
        </w:tc>
        <w:tc>
          <w:tcPr>
            <w:tcW w:type="dxa" w:w="735"/>
            <w:tcBorders>
              <w:top w:color="000000" w:sz="6" w:val="single"/>
              <w:left w:color="000000" w:sz="6" w:val="single"/>
              <w:bottom w:color="000000" w:sz="6" w:val="single"/>
              <w:right w:color="000000" w:sz="6" w:val="single"/>
            </w:tcBorders>
            <w:shd w:fill="FFFFFF" w:val="clear"/>
            <w:vAlign w:val="center"/>
          </w:tcPr>
          <w:p w14:paraId="CB2E0000">
            <w:pPr>
              <w:ind/>
              <w:jc w:val="right"/>
              <w:rPr>
                <w:rFonts w:ascii="Times New Roman" w:hAnsi="Times New Roman"/>
                <w:color w:val="000000"/>
                <w:sz w:val="20"/>
              </w:rPr>
            </w:pPr>
            <w:r>
              <w:rPr>
                <w:rFonts w:ascii="Times New Roman" w:hAnsi="Times New Roman"/>
                <w:color w:val="000000"/>
                <w:sz w:val="20"/>
              </w:rPr>
              <w:t>580,0</w:t>
            </w:r>
          </w:p>
        </w:tc>
        <w:tc>
          <w:tcPr>
            <w:tcW w:type="dxa" w:w="867"/>
            <w:tcBorders>
              <w:top w:color="000000" w:sz="6" w:val="single"/>
              <w:left w:color="000000" w:sz="6" w:val="single"/>
              <w:bottom w:color="000000" w:sz="6" w:val="single"/>
              <w:right w:color="000000" w:sz="6" w:val="single"/>
            </w:tcBorders>
            <w:shd w:fill="FFFFFF" w:val="clear"/>
            <w:vAlign w:val="center"/>
          </w:tcPr>
          <w:p w14:paraId="CC2E0000">
            <w:pPr>
              <w:ind/>
              <w:jc w:val="right"/>
              <w:rPr>
                <w:rFonts w:ascii="Times New Roman" w:hAnsi="Times New Roman"/>
                <w:color w:val="000000"/>
                <w:sz w:val="20"/>
              </w:rPr>
            </w:pPr>
            <w:r>
              <w:rPr>
                <w:rFonts w:ascii="Times New Roman" w:hAnsi="Times New Roman"/>
                <w:color w:val="000000"/>
                <w:sz w:val="20"/>
              </w:rPr>
              <w:t>580,0</w:t>
            </w:r>
          </w:p>
        </w:tc>
      </w:tr>
      <w:tr>
        <w:trPr>
          <w:trHeight w:hRule="exact" w:val="420"/>
        </w:trPr>
        <w:tc>
          <w:tcPr>
            <w:tcW w:type="dxa" w:w="3731"/>
            <w:tcBorders>
              <w:top w:color="000000" w:sz="6" w:val="single"/>
              <w:left w:color="000000" w:sz="6" w:val="single"/>
              <w:bottom w:color="000000" w:sz="6" w:val="single"/>
              <w:right w:color="000000" w:sz="6" w:val="single"/>
            </w:tcBorders>
            <w:shd w:fill="FFFFFF" w:val="clear"/>
            <w:vAlign w:val="center"/>
          </w:tcPr>
          <w:p w14:paraId="CD2E0000">
            <w:pPr>
              <w:rPr>
                <w:rFonts w:ascii="Times New Roman" w:hAnsi="Times New Roman"/>
                <w:color w:val="000000"/>
                <w:sz w:val="20"/>
              </w:rPr>
            </w:pPr>
            <w:r>
              <w:rPr>
                <w:rFonts w:ascii="Times New Roman" w:hAnsi="Times New Roman"/>
                <w:color w:val="000000"/>
                <w:sz w:val="20"/>
              </w:rPr>
              <w:t>Непрограммные направления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CE2E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CF2E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D02E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shd w:fill="FFFFFF" w:val="clear"/>
            <w:vAlign w:val="center"/>
          </w:tcPr>
          <w:p w14:paraId="D12E0000">
            <w:pPr>
              <w:ind/>
              <w:jc w:val="center"/>
              <w:rPr>
                <w:rFonts w:ascii="Times New Roman" w:hAnsi="Times New Roman"/>
                <w:color w:val="000000"/>
                <w:sz w:val="20"/>
              </w:rPr>
            </w:pPr>
            <w:r>
              <w:rPr>
                <w:rFonts w:ascii="Times New Roman" w:hAnsi="Times New Roman"/>
                <w:color w:val="000000"/>
                <w:sz w:val="20"/>
              </w:rPr>
              <w:t>99 0 00 00000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D22E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D32E0000">
            <w:pPr>
              <w:ind/>
              <w:jc w:val="right"/>
              <w:rPr>
                <w:rFonts w:ascii="Times New Roman" w:hAnsi="Times New Roman"/>
                <w:color w:val="000000"/>
                <w:sz w:val="20"/>
              </w:rPr>
            </w:pPr>
            <w:r>
              <w:rPr>
                <w:rFonts w:ascii="Times New Roman" w:hAnsi="Times New Roman"/>
                <w:color w:val="000000"/>
                <w:sz w:val="20"/>
              </w:rPr>
              <w:t>580,0</w:t>
            </w:r>
          </w:p>
        </w:tc>
        <w:tc>
          <w:tcPr>
            <w:tcW w:type="dxa" w:w="735"/>
            <w:tcBorders>
              <w:top w:color="000000" w:sz="6" w:val="single"/>
              <w:left w:color="000000" w:sz="6" w:val="single"/>
              <w:bottom w:color="000000" w:sz="6" w:val="single"/>
              <w:right w:color="000000" w:sz="6" w:val="single"/>
            </w:tcBorders>
            <w:shd w:fill="FFFFFF" w:val="clear"/>
            <w:vAlign w:val="center"/>
          </w:tcPr>
          <w:p w14:paraId="D42E0000">
            <w:pPr>
              <w:ind/>
              <w:jc w:val="right"/>
              <w:rPr>
                <w:rFonts w:ascii="Times New Roman" w:hAnsi="Times New Roman"/>
                <w:color w:val="000000"/>
                <w:sz w:val="20"/>
              </w:rPr>
            </w:pPr>
            <w:r>
              <w:rPr>
                <w:rFonts w:ascii="Times New Roman" w:hAnsi="Times New Roman"/>
                <w:color w:val="000000"/>
                <w:sz w:val="20"/>
              </w:rPr>
              <w:t>580,0</w:t>
            </w:r>
          </w:p>
        </w:tc>
        <w:tc>
          <w:tcPr>
            <w:tcW w:type="dxa" w:w="867"/>
            <w:tcBorders>
              <w:top w:color="000000" w:sz="6" w:val="single"/>
              <w:left w:color="000000" w:sz="6" w:val="single"/>
              <w:bottom w:color="000000" w:sz="6" w:val="single"/>
              <w:right w:color="000000" w:sz="6" w:val="single"/>
            </w:tcBorders>
            <w:shd w:fill="FFFFFF" w:val="clear"/>
            <w:vAlign w:val="center"/>
          </w:tcPr>
          <w:p w14:paraId="D52E0000">
            <w:pPr>
              <w:ind/>
              <w:jc w:val="right"/>
              <w:rPr>
                <w:rFonts w:ascii="Times New Roman" w:hAnsi="Times New Roman"/>
                <w:color w:val="000000"/>
                <w:sz w:val="20"/>
              </w:rPr>
            </w:pPr>
            <w:r>
              <w:rPr>
                <w:rFonts w:ascii="Times New Roman" w:hAnsi="Times New Roman"/>
                <w:color w:val="000000"/>
                <w:sz w:val="20"/>
              </w:rPr>
              <w:t>580,0</w:t>
            </w:r>
          </w:p>
        </w:tc>
      </w:tr>
      <w:tr>
        <w:trPr>
          <w:trHeight w:hRule="exact" w:val="2110"/>
        </w:trPr>
        <w:tc>
          <w:tcPr>
            <w:tcW w:type="dxa" w:w="3731"/>
            <w:tcBorders>
              <w:top w:color="000000" w:sz="6" w:val="single"/>
              <w:left w:color="000000" w:sz="6" w:val="single"/>
              <w:bottom w:color="000000" w:sz="6" w:val="single"/>
              <w:right w:color="000000" w:sz="6" w:val="single"/>
            </w:tcBorders>
            <w:vAlign w:val="top"/>
          </w:tcPr>
          <w:p w14:paraId="D62E0000">
            <w:pPr>
              <w:rPr>
                <w:rFonts w:ascii="Times New Roman" w:hAnsi="Times New Roman"/>
                <w:color w:val="000000"/>
                <w:sz w:val="20"/>
              </w:rPr>
            </w:pPr>
            <w:r>
              <w:rPr>
                <w:rFonts w:ascii="Times New Roman" w:hAnsi="Times New Roman"/>
                <w:color w:val="000000"/>
                <w:sz w:val="20"/>
              </w:rPr>
              <w:t>Осуществление государственного полномочия Республики Коми по предоставлению мер социальной поддержки в форме выплаты денежной компенсации педагогическим работникам муниципальных образовательных организаций в Республике Коми, работающим и проживающим в се</w:t>
            </w:r>
          </w:p>
        </w:tc>
        <w:tc>
          <w:tcPr>
            <w:tcW w:type="dxa" w:w="700"/>
            <w:tcBorders>
              <w:top w:color="000000" w:sz="6" w:val="single"/>
              <w:left w:color="000000" w:sz="6" w:val="single"/>
              <w:bottom w:color="000000" w:sz="6" w:val="single"/>
              <w:right w:color="000000" w:sz="6" w:val="single"/>
            </w:tcBorders>
            <w:vAlign w:val="center"/>
          </w:tcPr>
          <w:p w14:paraId="D72E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D82E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D92E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DA2E0000">
            <w:pPr>
              <w:ind/>
              <w:jc w:val="center"/>
              <w:rPr>
                <w:rFonts w:ascii="Times New Roman" w:hAnsi="Times New Roman"/>
                <w:color w:val="000000"/>
                <w:sz w:val="20"/>
              </w:rPr>
            </w:pPr>
            <w:r>
              <w:rPr>
                <w:rFonts w:ascii="Times New Roman" w:hAnsi="Times New Roman"/>
                <w:color w:val="000000"/>
                <w:sz w:val="20"/>
              </w:rPr>
              <w:t>99 0 00 73190</w:t>
            </w:r>
          </w:p>
        </w:tc>
        <w:tc>
          <w:tcPr>
            <w:tcW w:type="dxa" w:w="550"/>
            <w:tcBorders>
              <w:top w:color="000000" w:sz="6" w:val="single"/>
              <w:left w:color="000000" w:sz="6" w:val="single"/>
              <w:bottom w:color="000000" w:sz="6" w:val="single"/>
              <w:right w:color="000000" w:sz="6" w:val="single"/>
            </w:tcBorders>
            <w:vAlign w:val="center"/>
          </w:tcPr>
          <w:p w14:paraId="DB2E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DC2E0000">
            <w:pPr>
              <w:ind/>
              <w:jc w:val="right"/>
              <w:rPr>
                <w:rFonts w:ascii="Times New Roman" w:hAnsi="Times New Roman"/>
                <w:color w:val="000000"/>
                <w:sz w:val="20"/>
              </w:rPr>
            </w:pPr>
            <w:r>
              <w:rPr>
                <w:rFonts w:ascii="Times New Roman" w:hAnsi="Times New Roman"/>
                <w:color w:val="000000"/>
                <w:sz w:val="20"/>
              </w:rPr>
              <w:t>580,0</w:t>
            </w:r>
          </w:p>
        </w:tc>
        <w:tc>
          <w:tcPr>
            <w:tcW w:type="dxa" w:w="735"/>
            <w:tcBorders>
              <w:top w:color="000000" w:sz="6" w:val="single"/>
              <w:left w:color="000000" w:sz="6" w:val="single"/>
              <w:bottom w:color="000000" w:sz="6" w:val="single"/>
              <w:right w:color="000000" w:sz="6" w:val="single"/>
            </w:tcBorders>
            <w:vAlign w:val="center"/>
          </w:tcPr>
          <w:p w14:paraId="DD2E0000">
            <w:pPr>
              <w:ind/>
              <w:jc w:val="right"/>
              <w:rPr>
                <w:rFonts w:ascii="Times New Roman" w:hAnsi="Times New Roman"/>
                <w:color w:val="000000"/>
                <w:sz w:val="20"/>
              </w:rPr>
            </w:pPr>
            <w:r>
              <w:rPr>
                <w:rFonts w:ascii="Times New Roman" w:hAnsi="Times New Roman"/>
                <w:color w:val="000000"/>
                <w:sz w:val="20"/>
              </w:rPr>
              <w:t>580,0</w:t>
            </w:r>
          </w:p>
        </w:tc>
        <w:tc>
          <w:tcPr>
            <w:tcW w:type="dxa" w:w="867"/>
            <w:tcBorders>
              <w:top w:color="000000" w:sz="6" w:val="single"/>
              <w:left w:color="000000" w:sz="6" w:val="single"/>
              <w:bottom w:color="000000" w:sz="6" w:val="single"/>
              <w:right w:color="000000" w:sz="6" w:val="single"/>
            </w:tcBorders>
            <w:vAlign w:val="center"/>
          </w:tcPr>
          <w:p w14:paraId="DE2E0000">
            <w:pPr>
              <w:ind/>
              <w:jc w:val="right"/>
              <w:rPr>
                <w:rFonts w:ascii="Times New Roman" w:hAnsi="Times New Roman"/>
                <w:color w:val="000000"/>
                <w:sz w:val="20"/>
              </w:rPr>
            </w:pPr>
            <w:r>
              <w:rPr>
                <w:rFonts w:ascii="Times New Roman" w:hAnsi="Times New Roman"/>
                <w:color w:val="000000"/>
                <w:sz w:val="20"/>
              </w:rPr>
              <w:t>580,0</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DF2E0000">
            <w:pPr>
              <w:rPr>
                <w:rFonts w:ascii="Times New Roman" w:hAnsi="Times New Roman"/>
                <w:color w:val="000000"/>
                <w:sz w:val="20"/>
              </w:rPr>
            </w:pPr>
            <w:r>
              <w:rPr>
                <w:rFonts w:ascii="Times New Roman" w:hAnsi="Times New Roman"/>
                <w:color w:val="000000"/>
                <w:sz w:val="20"/>
              </w:rPr>
              <w:t>Социальное обеспечение и иные выплаты населению</w:t>
            </w:r>
          </w:p>
        </w:tc>
        <w:tc>
          <w:tcPr>
            <w:tcW w:type="dxa" w:w="700"/>
            <w:tcBorders>
              <w:top w:color="000000" w:sz="6" w:val="single"/>
              <w:left w:color="000000" w:sz="6" w:val="single"/>
              <w:bottom w:color="000000" w:sz="6" w:val="single"/>
              <w:right w:color="000000" w:sz="6" w:val="single"/>
            </w:tcBorders>
            <w:vAlign w:val="center"/>
          </w:tcPr>
          <w:p w14:paraId="E02E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E12E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E22E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E32E0000">
            <w:pPr>
              <w:ind/>
              <w:jc w:val="center"/>
              <w:rPr>
                <w:rFonts w:ascii="Times New Roman" w:hAnsi="Times New Roman"/>
                <w:color w:val="000000"/>
                <w:sz w:val="20"/>
              </w:rPr>
            </w:pPr>
            <w:r>
              <w:rPr>
                <w:rFonts w:ascii="Times New Roman" w:hAnsi="Times New Roman"/>
                <w:color w:val="000000"/>
                <w:sz w:val="20"/>
              </w:rPr>
              <w:t>99 0 00 73190</w:t>
            </w:r>
          </w:p>
        </w:tc>
        <w:tc>
          <w:tcPr>
            <w:tcW w:type="dxa" w:w="550"/>
            <w:tcBorders>
              <w:top w:color="000000" w:sz="6" w:val="single"/>
              <w:left w:color="000000" w:sz="6" w:val="single"/>
              <w:bottom w:color="000000" w:sz="6" w:val="single"/>
              <w:right w:color="000000" w:sz="6" w:val="single"/>
            </w:tcBorders>
            <w:vAlign w:val="center"/>
          </w:tcPr>
          <w:p w14:paraId="E42E0000">
            <w:pPr>
              <w:ind/>
              <w:jc w:val="center"/>
              <w:rPr>
                <w:rFonts w:ascii="Times New Roman" w:hAnsi="Times New Roman"/>
                <w:color w:val="000000"/>
                <w:sz w:val="20"/>
              </w:rPr>
            </w:pPr>
            <w:r>
              <w:rPr>
                <w:rFonts w:ascii="Times New Roman" w:hAnsi="Times New Roman"/>
                <w:color w:val="000000"/>
                <w:sz w:val="20"/>
              </w:rPr>
              <w:t>300</w:t>
            </w:r>
          </w:p>
        </w:tc>
        <w:tc>
          <w:tcPr>
            <w:tcW w:type="dxa" w:w="818"/>
            <w:tcBorders>
              <w:top w:color="000000" w:sz="6" w:val="single"/>
              <w:left w:color="000000" w:sz="6" w:val="single"/>
              <w:bottom w:color="000000" w:sz="6" w:val="single"/>
              <w:right w:color="000000" w:sz="6" w:val="single"/>
            </w:tcBorders>
            <w:vAlign w:val="center"/>
          </w:tcPr>
          <w:p w14:paraId="E52E0000">
            <w:pPr>
              <w:ind/>
              <w:jc w:val="right"/>
              <w:rPr>
                <w:rFonts w:ascii="Times New Roman" w:hAnsi="Times New Roman"/>
                <w:color w:val="000000"/>
                <w:sz w:val="20"/>
              </w:rPr>
            </w:pPr>
            <w:r>
              <w:rPr>
                <w:rFonts w:ascii="Times New Roman" w:hAnsi="Times New Roman"/>
                <w:color w:val="000000"/>
                <w:sz w:val="20"/>
              </w:rPr>
              <w:t>580,0</w:t>
            </w:r>
          </w:p>
        </w:tc>
        <w:tc>
          <w:tcPr>
            <w:tcW w:type="dxa" w:w="735"/>
            <w:tcBorders>
              <w:top w:color="000000" w:sz="6" w:val="single"/>
              <w:left w:color="000000" w:sz="6" w:val="single"/>
              <w:bottom w:color="000000" w:sz="6" w:val="single"/>
              <w:right w:color="000000" w:sz="6" w:val="single"/>
            </w:tcBorders>
            <w:vAlign w:val="center"/>
          </w:tcPr>
          <w:p w14:paraId="E62E0000">
            <w:pPr>
              <w:ind/>
              <w:jc w:val="right"/>
              <w:rPr>
                <w:rFonts w:ascii="Times New Roman" w:hAnsi="Times New Roman"/>
                <w:color w:val="000000"/>
                <w:sz w:val="20"/>
              </w:rPr>
            </w:pPr>
            <w:r>
              <w:rPr>
                <w:rFonts w:ascii="Times New Roman" w:hAnsi="Times New Roman"/>
                <w:color w:val="000000"/>
                <w:sz w:val="20"/>
              </w:rPr>
              <w:t>580,0</w:t>
            </w:r>
          </w:p>
        </w:tc>
        <w:tc>
          <w:tcPr>
            <w:tcW w:type="dxa" w:w="867"/>
            <w:tcBorders>
              <w:top w:color="000000" w:sz="6" w:val="single"/>
              <w:left w:color="000000" w:sz="6" w:val="single"/>
              <w:bottom w:color="000000" w:sz="6" w:val="single"/>
              <w:right w:color="000000" w:sz="6" w:val="single"/>
            </w:tcBorders>
            <w:vAlign w:val="center"/>
          </w:tcPr>
          <w:p w14:paraId="E72E0000">
            <w:pPr>
              <w:ind/>
              <w:jc w:val="right"/>
              <w:rPr>
                <w:rFonts w:ascii="Times New Roman" w:hAnsi="Times New Roman"/>
                <w:color w:val="000000"/>
                <w:sz w:val="20"/>
              </w:rPr>
            </w:pPr>
            <w:r>
              <w:rPr>
                <w:rFonts w:ascii="Times New Roman" w:hAnsi="Times New Roman"/>
                <w:color w:val="000000"/>
                <w:sz w:val="20"/>
              </w:rPr>
              <w:t>580,0</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E82E0000">
            <w:pPr>
              <w:rPr>
                <w:rFonts w:ascii="Times New Roman" w:hAnsi="Times New Roman"/>
                <w:color w:val="000000"/>
                <w:sz w:val="20"/>
              </w:rPr>
            </w:pPr>
            <w:r>
              <w:rPr>
                <w:rFonts w:ascii="Times New Roman" w:hAnsi="Times New Roman"/>
                <w:color w:val="000000"/>
                <w:sz w:val="20"/>
              </w:rPr>
              <w:t>Публичные нормативные социальные выплаты гражданам</w:t>
            </w:r>
          </w:p>
        </w:tc>
        <w:tc>
          <w:tcPr>
            <w:tcW w:type="dxa" w:w="700"/>
            <w:tcBorders>
              <w:top w:color="000000" w:sz="6" w:val="single"/>
              <w:left w:color="000000" w:sz="6" w:val="single"/>
              <w:bottom w:color="000000" w:sz="6" w:val="single"/>
              <w:right w:color="000000" w:sz="6" w:val="single"/>
            </w:tcBorders>
            <w:vAlign w:val="center"/>
          </w:tcPr>
          <w:p w14:paraId="E92E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EA2E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EB2E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EC2E0000">
            <w:pPr>
              <w:ind/>
              <w:jc w:val="center"/>
              <w:rPr>
                <w:rFonts w:ascii="Times New Roman" w:hAnsi="Times New Roman"/>
                <w:color w:val="000000"/>
                <w:sz w:val="20"/>
              </w:rPr>
            </w:pPr>
            <w:r>
              <w:rPr>
                <w:rFonts w:ascii="Times New Roman" w:hAnsi="Times New Roman"/>
                <w:color w:val="000000"/>
                <w:sz w:val="20"/>
              </w:rPr>
              <w:t>99 0 00 73190</w:t>
            </w:r>
          </w:p>
        </w:tc>
        <w:tc>
          <w:tcPr>
            <w:tcW w:type="dxa" w:w="550"/>
            <w:tcBorders>
              <w:top w:color="000000" w:sz="6" w:val="single"/>
              <w:left w:color="000000" w:sz="6" w:val="single"/>
              <w:bottom w:color="000000" w:sz="6" w:val="single"/>
              <w:right w:color="000000" w:sz="6" w:val="single"/>
            </w:tcBorders>
            <w:vAlign w:val="center"/>
          </w:tcPr>
          <w:p w14:paraId="ED2E0000">
            <w:pPr>
              <w:ind/>
              <w:jc w:val="center"/>
              <w:rPr>
                <w:rFonts w:ascii="Times New Roman" w:hAnsi="Times New Roman"/>
                <w:color w:val="000000"/>
                <w:sz w:val="20"/>
              </w:rPr>
            </w:pPr>
            <w:r>
              <w:rPr>
                <w:rFonts w:ascii="Times New Roman" w:hAnsi="Times New Roman"/>
                <w:color w:val="000000"/>
                <w:sz w:val="20"/>
              </w:rPr>
              <w:t>310</w:t>
            </w:r>
          </w:p>
        </w:tc>
        <w:tc>
          <w:tcPr>
            <w:tcW w:type="dxa" w:w="818"/>
            <w:tcBorders>
              <w:top w:color="000000" w:sz="6" w:val="single"/>
              <w:left w:color="000000" w:sz="6" w:val="single"/>
              <w:bottom w:color="000000" w:sz="6" w:val="single"/>
              <w:right w:color="000000" w:sz="6" w:val="single"/>
            </w:tcBorders>
            <w:vAlign w:val="center"/>
          </w:tcPr>
          <w:p w14:paraId="EE2E0000">
            <w:pPr>
              <w:ind/>
              <w:jc w:val="right"/>
              <w:rPr>
                <w:rFonts w:ascii="Times New Roman" w:hAnsi="Times New Roman"/>
                <w:color w:val="000000"/>
                <w:sz w:val="20"/>
              </w:rPr>
            </w:pPr>
            <w:r>
              <w:rPr>
                <w:rFonts w:ascii="Times New Roman" w:hAnsi="Times New Roman"/>
                <w:color w:val="000000"/>
                <w:sz w:val="20"/>
              </w:rPr>
              <w:t>580,0</w:t>
            </w:r>
          </w:p>
        </w:tc>
        <w:tc>
          <w:tcPr>
            <w:tcW w:type="dxa" w:w="735"/>
            <w:tcBorders>
              <w:top w:color="000000" w:sz="6" w:val="single"/>
              <w:left w:color="000000" w:sz="6" w:val="single"/>
              <w:bottom w:color="000000" w:sz="6" w:val="single"/>
              <w:right w:color="000000" w:sz="6" w:val="single"/>
            </w:tcBorders>
            <w:vAlign w:val="center"/>
          </w:tcPr>
          <w:p w14:paraId="EF2E0000">
            <w:pPr>
              <w:ind/>
              <w:jc w:val="right"/>
              <w:rPr>
                <w:rFonts w:ascii="Times New Roman" w:hAnsi="Times New Roman"/>
                <w:color w:val="000000"/>
                <w:sz w:val="20"/>
              </w:rPr>
            </w:pPr>
            <w:r>
              <w:rPr>
                <w:rFonts w:ascii="Times New Roman" w:hAnsi="Times New Roman"/>
                <w:color w:val="000000"/>
                <w:sz w:val="20"/>
              </w:rPr>
              <w:t>580,0</w:t>
            </w:r>
          </w:p>
        </w:tc>
        <w:tc>
          <w:tcPr>
            <w:tcW w:type="dxa" w:w="867"/>
            <w:tcBorders>
              <w:top w:color="000000" w:sz="6" w:val="single"/>
              <w:left w:color="000000" w:sz="6" w:val="single"/>
              <w:bottom w:color="000000" w:sz="6" w:val="single"/>
              <w:right w:color="000000" w:sz="6" w:val="single"/>
            </w:tcBorders>
            <w:vAlign w:val="center"/>
          </w:tcPr>
          <w:p w14:paraId="F02E0000">
            <w:pPr>
              <w:ind/>
              <w:jc w:val="right"/>
              <w:rPr>
                <w:rFonts w:ascii="Times New Roman" w:hAnsi="Times New Roman"/>
                <w:color w:val="000000"/>
                <w:sz w:val="20"/>
              </w:rPr>
            </w:pPr>
            <w:r>
              <w:rPr>
                <w:rFonts w:ascii="Times New Roman" w:hAnsi="Times New Roman"/>
                <w:color w:val="000000"/>
                <w:sz w:val="20"/>
              </w:rPr>
              <w:t>580,0</w:t>
            </w:r>
          </w:p>
        </w:tc>
      </w:tr>
      <w:tr>
        <w:trPr>
          <w:trHeight w:hRule="exact" w:val="735"/>
        </w:trPr>
        <w:tc>
          <w:tcPr>
            <w:tcW w:type="dxa" w:w="3731"/>
            <w:tcBorders>
              <w:top w:color="000000" w:sz="6" w:val="single"/>
              <w:left w:color="000000" w:sz="6" w:val="single"/>
              <w:bottom w:color="000000" w:sz="6" w:val="single"/>
              <w:right w:color="000000" w:sz="6" w:val="single"/>
            </w:tcBorders>
            <w:vAlign w:val="top"/>
          </w:tcPr>
          <w:p w14:paraId="F12E0000">
            <w:pPr>
              <w:rPr>
                <w:rFonts w:ascii="Times New Roman" w:hAnsi="Times New Roman"/>
                <w:color w:val="000000"/>
                <w:sz w:val="20"/>
              </w:rPr>
            </w:pPr>
            <w:r>
              <w:rPr>
                <w:rFonts w:ascii="Times New Roman" w:hAnsi="Times New Roman"/>
                <w:color w:val="000000"/>
                <w:sz w:val="20"/>
              </w:rPr>
              <w:t>Пособия, компенсации, меры социальной поддержки по публичным нормативным обязательствам</w:t>
            </w:r>
          </w:p>
        </w:tc>
        <w:tc>
          <w:tcPr>
            <w:tcW w:type="dxa" w:w="700"/>
            <w:tcBorders>
              <w:top w:color="000000" w:sz="6" w:val="single"/>
              <w:left w:color="000000" w:sz="6" w:val="single"/>
              <w:bottom w:color="000000" w:sz="6" w:val="single"/>
              <w:right w:color="000000" w:sz="6" w:val="single"/>
            </w:tcBorders>
            <w:vAlign w:val="center"/>
          </w:tcPr>
          <w:p w14:paraId="F22E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F32E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F42E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F52E0000">
            <w:pPr>
              <w:ind/>
              <w:jc w:val="center"/>
              <w:rPr>
                <w:rFonts w:ascii="Times New Roman" w:hAnsi="Times New Roman"/>
                <w:color w:val="000000"/>
                <w:sz w:val="20"/>
              </w:rPr>
            </w:pPr>
            <w:r>
              <w:rPr>
                <w:rFonts w:ascii="Times New Roman" w:hAnsi="Times New Roman"/>
                <w:color w:val="000000"/>
                <w:sz w:val="20"/>
              </w:rPr>
              <w:t>99 0 00 73190</w:t>
            </w:r>
          </w:p>
        </w:tc>
        <w:tc>
          <w:tcPr>
            <w:tcW w:type="dxa" w:w="550"/>
            <w:tcBorders>
              <w:top w:color="000000" w:sz="6" w:val="single"/>
              <w:left w:color="000000" w:sz="6" w:val="single"/>
              <w:bottom w:color="000000" w:sz="6" w:val="single"/>
              <w:right w:color="000000" w:sz="6" w:val="single"/>
            </w:tcBorders>
            <w:vAlign w:val="center"/>
          </w:tcPr>
          <w:p w14:paraId="F62E0000">
            <w:pPr>
              <w:ind/>
              <w:jc w:val="center"/>
              <w:rPr>
                <w:rFonts w:ascii="Times New Roman" w:hAnsi="Times New Roman"/>
                <w:color w:val="000000"/>
                <w:sz w:val="20"/>
              </w:rPr>
            </w:pPr>
            <w:r>
              <w:rPr>
                <w:rFonts w:ascii="Times New Roman" w:hAnsi="Times New Roman"/>
                <w:color w:val="000000"/>
                <w:sz w:val="20"/>
              </w:rPr>
              <w:t>313</w:t>
            </w:r>
          </w:p>
        </w:tc>
        <w:tc>
          <w:tcPr>
            <w:tcW w:type="dxa" w:w="818"/>
            <w:tcBorders>
              <w:top w:color="000000" w:sz="6" w:val="single"/>
              <w:left w:color="000000" w:sz="6" w:val="single"/>
              <w:bottom w:color="000000" w:sz="6" w:val="single"/>
              <w:right w:color="000000" w:sz="6" w:val="single"/>
            </w:tcBorders>
            <w:vAlign w:val="center"/>
          </w:tcPr>
          <w:p w14:paraId="F72E0000">
            <w:pPr>
              <w:ind/>
              <w:jc w:val="right"/>
              <w:rPr>
                <w:rFonts w:ascii="Times New Roman" w:hAnsi="Times New Roman"/>
                <w:color w:val="000000"/>
                <w:sz w:val="20"/>
              </w:rPr>
            </w:pPr>
            <w:r>
              <w:rPr>
                <w:rFonts w:ascii="Times New Roman" w:hAnsi="Times New Roman"/>
                <w:color w:val="000000"/>
                <w:sz w:val="20"/>
              </w:rPr>
              <w:t>580,0</w:t>
            </w:r>
          </w:p>
        </w:tc>
        <w:tc>
          <w:tcPr>
            <w:tcW w:type="dxa" w:w="735"/>
            <w:tcBorders>
              <w:top w:color="000000" w:sz="6" w:val="single"/>
              <w:left w:color="000000" w:sz="6" w:val="single"/>
              <w:bottom w:color="000000" w:sz="6" w:val="single"/>
              <w:right w:color="000000" w:sz="6" w:val="single"/>
            </w:tcBorders>
            <w:vAlign w:val="center"/>
          </w:tcPr>
          <w:p w14:paraId="F82E0000">
            <w:pPr>
              <w:ind/>
              <w:jc w:val="right"/>
              <w:rPr>
                <w:rFonts w:ascii="Times New Roman" w:hAnsi="Times New Roman"/>
                <w:color w:val="000000"/>
                <w:sz w:val="20"/>
              </w:rPr>
            </w:pPr>
            <w:r>
              <w:rPr>
                <w:rFonts w:ascii="Times New Roman" w:hAnsi="Times New Roman"/>
                <w:color w:val="000000"/>
                <w:sz w:val="20"/>
              </w:rPr>
              <w:t>580,0</w:t>
            </w:r>
          </w:p>
        </w:tc>
        <w:tc>
          <w:tcPr>
            <w:tcW w:type="dxa" w:w="867"/>
            <w:tcBorders>
              <w:top w:color="000000" w:sz="6" w:val="single"/>
              <w:left w:color="000000" w:sz="6" w:val="single"/>
              <w:bottom w:color="000000" w:sz="6" w:val="single"/>
              <w:right w:color="000000" w:sz="6" w:val="single"/>
            </w:tcBorders>
            <w:vAlign w:val="center"/>
          </w:tcPr>
          <w:p w14:paraId="F92E0000">
            <w:pPr>
              <w:ind/>
              <w:jc w:val="right"/>
              <w:rPr>
                <w:rFonts w:ascii="Times New Roman" w:hAnsi="Times New Roman"/>
                <w:color w:val="000000"/>
                <w:sz w:val="20"/>
              </w:rPr>
            </w:pPr>
            <w:r>
              <w:rPr>
                <w:rFonts w:ascii="Times New Roman" w:hAnsi="Times New Roman"/>
                <w:color w:val="000000"/>
                <w:sz w:val="20"/>
              </w:rPr>
              <w:t>580,0</w:t>
            </w:r>
          </w:p>
        </w:tc>
      </w:tr>
      <w:tr>
        <w:trPr>
          <w:trHeight w:hRule="exact" w:val="495"/>
        </w:trPr>
        <w:tc>
          <w:tcPr>
            <w:tcW w:type="dxa" w:w="3731"/>
            <w:tcBorders>
              <w:top w:color="000000" w:sz="6" w:val="single"/>
              <w:left w:color="000000" w:sz="6" w:val="single"/>
              <w:bottom w:color="000000" w:sz="6" w:val="single"/>
              <w:right w:color="000000" w:sz="6" w:val="single"/>
            </w:tcBorders>
            <w:vAlign w:val="top"/>
          </w:tcPr>
          <w:p w14:paraId="FA2E0000">
            <w:pPr>
              <w:rPr>
                <w:rFonts w:ascii="Times New Roman" w:hAnsi="Times New Roman"/>
                <w:color w:val="000000"/>
                <w:sz w:val="20"/>
              </w:rPr>
            </w:pPr>
            <w:r>
              <w:rPr>
                <w:rFonts w:ascii="Times New Roman" w:hAnsi="Times New Roman"/>
                <w:color w:val="000000"/>
                <w:sz w:val="20"/>
              </w:rPr>
              <w:t>ФИЗИЧЕСКАЯ КУЛЬТУРА И СПОРТ</w:t>
            </w:r>
          </w:p>
        </w:tc>
        <w:tc>
          <w:tcPr>
            <w:tcW w:type="dxa" w:w="700"/>
            <w:tcBorders>
              <w:top w:color="000000" w:sz="6" w:val="single"/>
              <w:left w:color="000000" w:sz="6" w:val="single"/>
              <w:bottom w:color="000000" w:sz="6" w:val="single"/>
              <w:right w:color="000000" w:sz="6" w:val="single"/>
            </w:tcBorders>
            <w:shd w:fill="FFFFFF" w:val="clear"/>
            <w:vAlign w:val="center"/>
          </w:tcPr>
          <w:p w14:paraId="FB2E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FC2E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FD2E0000">
            <w:pPr>
              <w:ind/>
              <w:jc w:val="center"/>
              <w:rPr>
                <w:rFonts w:ascii="Times New Roman" w:hAnsi="Times New Roman"/>
                <w:b w:val="1"/>
                <w:color w:val="000000"/>
                <w:sz w:val="20"/>
              </w:rPr>
            </w:pPr>
          </w:p>
        </w:tc>
        <w:tc>
          <w:tcPr>
            <w:tcW w:type="dxa" w:w="939"/>
            <w:tcBorders>
              <w:top w:color="000000" w:sz="6" w:val="single"/>
              <w:left w:color="000000" w:sz="6" w:val="single"/>
              <w:bottom w:color="000000" w:sz="6" w:val="single"/>
              <w:right w:color="000000" w:sz="6" w:val="single"/>
            </w:tcBorders>
            <w:vAlign w:val="top"/>
          </w:tcPr>
          <w:p w14:paraId="FE2E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FF2E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002F0000">
            <w:pPr>
              <w:ind/>
              <w:jc w:val="right"/>
              <w:rPr>
                <w:rFonts w:ascii="Times New Roman" w:hAnsi="Times New Roman"/>
                <w:color w:val="000000"/>
                <w:sz w:val="20"/>
              </w:rPr>
            </w:pPr>
            <w:r>
              <w:rPr>
                <w:rFonts w:ascii="Times New Roman" w:hAnsi="Times New Roman"/>
                <w:color w:val="000000"/>
                <w:sz w:val="20"/>
              </w:rPr>
              <w:t>15 161,0</w:t>
            </w:r>
          </w:p>
        </w:tc>
        <w:tc>
          <w:tcPr>
            <w:tcW w:type="dxa" w:w="735"/>
            <w:tcBorders>
              <w:top w:color="000000" w:sz="6" w:val="single"/>
              <w:left w:color="000000" w:sz="6" w:val="single"/>
              <w:bottom w:color="000000" w:sz="6" w:val="single"/>
              <w:right w:color="000000" w:sz="6" w:val="single"/>
            </w:tcBorders>
            <w:shd w:fill="FFFFFF" w:val="clear"/>
            <w:vAlign w:val="center"/>
          </w:tcPr>
          <w:p w14:paraId="012F0000">
            <w:pPr>
              <w:ind/>
              <w:jc w:val="right"/>
              <w:rPr>
                <w:rFonts w:ascii="Times New Roman" w:hAnsi="Times New Roman"/>
                <w:color w:val="000000"/>
                <w:sz w:val="20"/>
              </w:rPr>
            </w:pPr>
            <w:r>
              <w:rPr>
                <w:rFonts w:ascii="Times New Roman" w:hAnsi="Times New Roman"/>
                <w:color w:val="000000"/>
                <w:sz w:val="20"/>
              </w:rPr>
              <w:t>14 101,7</w:t>
            </w:r>
          </w:p>
        </w:tc>
        <w:tc>
          <w:tcPr>
            <w:tcW w:type="dxa" w:w="867"/>
            <w:tcBorders>
              <w:top w:color="000000" w:sz="6" w:val="single"/>
              <w:left w:color="000000" w:sz="6" w:val="single"/>
              <w:bottom w:color="000000" w:sz="6" w:val="single"/>
              <w:right w:color="000000" w:sz="6" w:val="single"/>
            </w:tcBorders>
            <w:shd w:fill="FFFFFF" w:val="clear"/>
            <w:vAlign w:val="center"/>
          </w:tcPr>
          <w:p w14:paraId="022F0000">
            <w:pPr>
              <w:ind/>
              <w:jc w:val="right"/>
              <w:rPr>
                <w:rFonts w:ascii="Times New Roman" w:hAnsi="Times New Roman"/>
                <w:color w:val="000000"/>
                <w:sz w:val="20"/>
              </w:rPr>
            </w:pPr>
            <w:r>
              <w:rPr>
                <w:rFonts w:ascii="Times New Roman" w:hAnsi="Times New Roman"/>
                <w:color w:val="000000"/>
                <w:sz w:val="20"/>
              </w:rPr>
              <w:t>13 994,7</w:t>
            </w:r>
          </w:p>
        </w:tc>
      </w:tr>
      <w:tr>
        <w:trPr>
          <w:trHeight w:hRule="exact" w:val="465"/>
        </w:trPr>
        <w:tc>
          <w:tcPr>
            <w:tcW w:type="dxa" w:w="3731"/>
            <w:tcBorders>
              <w:top w:color="000000" w:sz="6" w:val="single"/>
              <w:left w:color="000000" w:sz="6" w:val="single"/>
              <w:bottom w:color="000000" w:sz="6" w:val="single"/>
              <w:right w:color="000000" w:sz="6" w:val="single"/>
            </w:tcBorders>
            <w:vAlign w:val="top"/>
          </w:tcPr>
          <w:p w14:paraId="032F0000">
            <w:pPr>
              <w:rPr>
                <w:rFonts w:ascii="Times New Roman" w:hAnsi="Times New Roman"/>
                <w:color w:val="000000"/>
                <w:sz w:val="20"/>
              </w:rPr>
            </w:pPr>
            <w:r>
              <w:rPr>
                <w:rFonts w:ascii="Times New Roman" w:hAnsi="Times New Roman"/>
                <w:color w:val="000000"/>
                <w:sz w:val="20"/>
              </w:rPr>
              <w:t>Физическая культура</w:t>
            </w:r>
          </w:p>
        </w:tc>
        <w:tc>
          <w:tcPr>
            <w:tcW w:type="dxa" w:w="700"/>
            <w:tcBorders>
              <w:top w:color="000000" w:sz="6" w:val="single"/>
              <w:left w:color="000000" w:sz="6" w:val="single"/>
              <w:bottom w:color="000000" w:sz="6" w:val="single"/>
              <w:right w:color="000000" w:sz="6" w:val="single"/>
            </w:tcBorders>
            <w:shd w:fill="FFFFFF" w:val="clear"/>
            <w:vAlign w:val="center"/>
          </w:tcPr>
          <w:p w14:paraId="042F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052F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062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top"/>
          </w:tcPr>
          <w:p w14:paraId="072F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082F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092F0000">
            <w:pPr>
              <w:ind/>
              <w:jc w:val="right"/>
              <w:rPr>
                <w:rFonts w:ascii="Times New Roman" w:hAnsi="Times New Roman"/>
                <w:color w:val="000000"/>
                <w:sz w:val="20"/>
              </w:rPr>
            </w:pPr>
            <w:r>
              <w:rPr>
                <w:rFonts w:ascii="Times New Roman" w:hAnsi="Times New Roman"/>
                <w:color w:val="000000"/>
                <w:sz w:val="20"/>
              </w:rPr>
              <w:t>12 283,2</w:t>
            </w:r>
          </w:p>
        </w:tc>
        <w:tc>
          <w:tcPr>
            <w:tcW w:type="dxa" w:w="735"/>
            <w:tcBorders>
              <w:top w:color="000000" w:sz="6" w:val="single"/>
              <w:left w:color="000000" w:sz="6" w:val="single"/>
              <w:bottom w:color="000000" w:sz="6" w:val="single"/>
              <w:right w:color="000000" w:sz="6" w:val="single"/>
            </w:tcBorders>
            <w:shd w:fill="FFFFFF" w:val="clear"/>
            <w:vAlign w:val="center"/>
          </w:tcPr>
          <w:p w14:paraId="0A2F0000">
            <w:pPr>
              <w:ind/>
              <w:jc w:val="right"/>
              <w:rPr>
                <w:rFonts w:ascii="Times New Roman" w:hAnsi="Times New Roman"/>
                <w:color w:val="000000"/>
                <w:sz w:val="20"/>
              </w:rPr>
            </w:pPr>
            <w:r>
              <w:rPr>
                <w:rFonts w:ascii="Times New Roman" w:hAnsi="Times New Roman"/>
                <w:color w:val="000000"/>
                <w:sz w:val="20"/>
              </w:rPr>
              <w:t>7 267,5</w:t>
            </w:r>
          </w:p>
        </w:tc>
        <w:tc>
          <w:tcPr>
            <w:tcW w:type="dxa" w:w="867"/>
            <w:tcBorders>
              <w:top w:color="000000" w:sz="6" w:val="single"/>
              <w:left w:color="000000" w:sz="6" w:val="single"/>
              <w:bottom w:color="000000" w:sz="6" w:val="single"/>
              <w:right w:color="000000" w:sz="6" w:val="single"/>
            </w:tcBorders>
            <w:shd w:fill="FFFFFF" w:val="clear"/>
            <w:vAlign w:val="center"/>
          </w:tcPr>
          <w:p w14:paraId="0B2F0000">
            <w:pPr>
              <w:ind/>
              <w:jc w:val="right"/>
              <w:rPr>
                <w:rFonts w:ascii="Times New Roman" w:hAnsi="Times New Roman"/>
                <w:color w:val="000000"/>
                <w:sz w:val="20"/>
              </w:rPr>
            </w:pPr>
            <w:r>
              <w:rPr>
                <w:rFonts w:ascii="Times New Roman" w:hAnsi="Times New Roman"/>
                <w:color w:val="000000"/>
                <w:sz w:val="20"/>
              </w:rPr>
              <w:t>7 200,5</w:t>
            </w:r>
          </w:p>
        </w:tc>
      </w:tr>
      <w:tr>
        <w:trPr>
          <w:trHeight w:hRule="exact" w:val="1290"/>
        </w:trPr>
        <w:tc>
          <w:tcPr>
            <w:tcW w:type="dxa" w:w="3731"/>
            <w:tcBorders>
              <w:top w:color="000000" w:sz="6" w:val="single"/>
              <w:left w:color="000000" w:sz="6" w:val="single"/>
              <w:bottom w:color="000000" w:sz="6" w:val="single"/>
              <w:right w:color="000000" w:sz="6" w:val="single"/>
            </w:tcBorders>
            <w:shd w:fill="FFFFFF" w:val="clear"/>
            <w:vAlign w:val="center"/>
          </w:tcPr>
          <w:p w14:paraId="0C2F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"Создание условий для развития социальной сферы"</w:t>
            </w:r>
          </w:p>
        </w:tc>
        <w:tc>
          <w:tcPr>
            <w:tcW w:type="dxa" w:w="700"/>
            <w:tcBorders>
              <w:top w:color="000000" w:sz="6" w:val="single"/>
              <w:left w:color="000000" w:sz="6" w:val="single"/>
              <w:bottom w:color="000000" w:sz="6" w:val="single"/>
              <w:right w:color="000000" w:sz="6" w:val="single"/>
            </w:tcBorders>
            <w:shd w:fill="FFFFFF" w:val="clear"/>
            <w:vAlign w:val="center"/>
          </w:tcPr>
          <w:p w14:paraId="0D2F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0E2F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0F2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102F0000">
            <w:pPr>
              <w:ind/>
              <w:jc w:val="center"/>
              <w:rPr>
                <w:rFonts w:ascii="Times New Roman" w:hAnsi="Times New Roman"/>
                <w:color w:val="000000"/>
                <w:sz w:val="20"/>
              </w:rPr>
            </w:pPr>
            <w:r>
              <w:rPr>
                <w:rFonts w:ascii="Times New Roman" w:hAnsi="Times New Roman"/>
                <w:color w:val="000000"/>
                <w:sz w:val="20"/>
              </w:rPr>
              <w:t>01 0 00 00000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112F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122F0000">
            <w:pPr>
              <w:ind/>
              <w:jc w:val="right"/>
              <w:rPr>
                <w:rFonts w:ascii="Times New Roman" w:hAnsi="Times New Roman"/>
                <w:color w:val="000000"/>
                <w:sz w:val="20"/>
              </w:rPr>
            </w:pPr>
            <w:r>
              <w:rPr>
                <w:rFonts w:ascii="Times New Roman" w:hAnsi="Times New Roman"/>
                <w:color w:val="000000"/>
                <w:sz w:val="20"/>
              </w:rPr>
              <w:t>80,0</w:t>
            </w:r>
          </w:p>
        </w:tc>
        <w:tc>
          <w:tcPr>
            <w:tcW w:type="dxa" w:w="735"/>
            <w:tcBorders>
              <w:top w:color="000000" w:sz="6" w:val="single"/>
              <w:left w:color="000000" w:sz="6" w:val="single"/>
              <w:bottom w:color="000000" w:sz="6" w:val="single"/>
              <w:right w:color="000000" w:sz="6" w:val="single"/>
            </w:tcBorders>
            <w:shd w:fill="FFFFFF" w:val="clear"/>
            <w:vAlign w:val="center"/>
          </w:tcPr>
          <w:p w14:paraId="132F0000">
            <w:pPr>
              <w:ind/>
              <w:jc w:val="right"/>
              <w:rPr>
                <w:rFonts w:ascii="Times New Roman" w:hAnsi="Times New Roman"/>
                <w:color w:val="000000"/>
                <w:sz w:val="20"/>
              </w:rPr>
            </w:pPr>
            <w:r>
              <w:rPr>
                <w:rFonts w:ascii="Times New Roman" w:hAnsi="Times New Roman"/>
                <w:color w:val="000000"/>
                <w:sz w:val="20"/>
              </w:rPr>
              <w:t>80,0</w:t>
            </w:r>
          </w:p>
        </w:tc>
        <w:tc>
          <w:tcPr>
            <w:tcW w:type="dxa" w:w="867"/>
            <w:tcBorders>
              <w:top w:color="000000" w:sz="6" w:val="single"/>
              <w:left w:color="000000" w:sz="6" w:val="single"/>
              <w:bottom w:color="000000" w:sz="6" w:val="single"/>
              <w:right w:color="000000" w:sz="6" w:val="single"/>
            </w:tcBorders>
            <w:shd w:fill="FFFFFF" w:val="clear"/>
            <w:vAlign w:val="center"/>
          </w:tcPr>
          <w:p w14:paraId="142F0000">
            <w:pPr>
              <w:ind/>
              <w:jc w:val="right"/>
              <w:rPr>
                <w:rFonts w:ascii="Times New Roman" w:hAnsi="Times New Roman"/>
                <w:color w:val="000000"/>
                <w:sz w:val="20"/>
              </w:rPr>
            </w:pPr>
            <w:r>
              <w:rPr>
                <w:rFonts w:ascii="Times New Roman" w:hAnsi="Times New Roman"/>
                <w:color w:val="000000"/>
                <w:sz w:val="20"/>
              </w:rPr>
              <w:t>80,0</w:t>
            </w:r>
          </w:p>
        </w:tc>
      </w:tr>
      <w:tr>
        <w:trPr>
          <w:trHeight w:hRule="exact" w:val="495"/>
        </w:trPr>
        <w:tc>
          <w:tcPr>
            <w:tcW w:type="dxa" w:w="3731"/>
            <w:tcBorders>
              <w:top w:color="000000" w:sz="6" w:val="single"/>
              <w:left w:color="000000" w:sz="6" w:val="single"/>
              <w:bottom w:color="000000" w:sz="6" w:val="single"/>
              <w:right w:color="000000" w:sz="6" w:val="single"/>
            </w:tcBorders>
            <w:shd w:fill="FFFFFF" w:val="clear"/>
            <w:vAlign w:val="center"/>
          </w:tcPr>
          <w:p w14:paraId="152F0000">
            <w:pPr>
              <w:rPr>
                <w:rFonts w:ascii="Times New Roman" w:hAnsi="Times New Roman"/>
                <w:color w:val="000000"/>
                <w:sz w:val="20"/>
              </w:rPr>
            </w:pPr>
            <w:r>
              <w:rPr>
                <w:rFonts w:ascii="Times New Roman" w:hAnsi="Times New Roman"/>
                <w:color w:val="000000"/>
                <w:sz w:val="20"/>
              </w:rPr>
              <w:t>Подпрограмма "Доступная среда"</w:t>
            </w:r>
          </w:p>
        </w:tc>
        <w:tc>
          <w:tcPr>
            <w:tcW w:type="dxa" w:w="700"/>
            <w:tcBorders>
              <w:top w:color="000000" w:sz="6" w:val="single"/>
              <w:left w:color="000000" w:sz="6" w:val="single"/>
              <w:bottom w:color="000000" w:sz="6" w:val="single"/>
              <w:right w:color="000000" w:sz="6" w:val="single"/>
            </w:tcBorders>
            <w:shd w:fill="FFFFFF" w:val="clear"/>
            <w:vAlign w:val="center"/>
          </w:tcPr>
          <w:p w14:paraId="162F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172F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182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192F0000">
            <w:pPr>
              <w:ind/>
              <w:jc w:val="center"/>
              <w:rPr>
                <w:rFonts w:ascii="Times New Roman" w:hAnsi="Times New Roman"/>
                <w:color w:val="000000"/>
                <w:sz w:val="20"/>
              </w:rPr>
            </w:pPr>
            <w:r>
              <w:rPr>
                <w:rFonts w:ascii="Times New Roman" w:hAnsi="Times New Roman"/>
                <w:color w:val="000000"/>
                <w:sz w:val="20"/>
              </w:rPr>
              <w:t>01 4 00 00000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1A2F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1B2F0000">
            <w:pPr>
              <w:ind/>
              <w:jc w:val="right"/>
              <w:rPr>
                <w:rFonts w:ascii="Times New Roman" w:hAnsi="Times New Roman"/>
                <w:color w:val="000000"/>
                <w:sz w:val="20"/>
              </w:rPr>
            </w:pPr>
            <w:r>
              <w:rPr>
                <w:rFonts w:ascii="Times New Roman" w:hAnsi="Times New Roman"/>
                <w:color w:val="000000"/>
                <w:sz w:val="20"/>
              </w:rPr>
              <w:t>10,0</w:t>
            </w:r>
          </w:p>
        </w:tc>
        <w:tc>
          <w:tcPr>
            <w:tcW w:type="dxa" w:w="735"/>
            <w:tcBorders>
              <w:top w:color="000000" w:sz="6" w:val="single"/>
              <w:left w:color="000000" w:sz="6" w:val="single"/>
              <w:bottom w:color="000000" w:sz="6" w:val="single"/>
              <w:right w:color="000000" w:sz="6" w:val="single"/>
            </w:tcBorders>
            <w:shd w:fill="FFFFFF" w:val="clear"/>
            <w:vAlign w:val="center"/>
          </w:tcPr>
          <w:p w14:paraId="1C2F0000">
            <w:pPr>
              <w:ind/>
              <w:jc w:val="right"/>
              <w:rPr>
                <w:rFonts w:ascii="Times New Roman" w:hAnsi="Times New Roman"/>
                <w:color w:val="000000"/>
                <w:sz w:val="20"/>
              </w:rPr>
            </w:pPr>
            <w:r>
              <w:rPr>
                <w:rFonts w:ascii="Times New Roman" w:hAnsi="Times New Roman"/>
                <w:color w:val="000000"/>
                <w:sz w:val="20"/>
              </w:rPr>
              <w:t>10,0</w:t>
            </w:r>
          </w:p>
        </w:tc>
        <w:tc>
          <w:tcPr>
            <w:tcW w:type="dxa" w:w="867"/>
            <w:tcBorders>
              <w:top w:color="000000" w:sz="6" w:val="single"/>
              <w:left w:color="000000" w:sz="6" w:val="single"/>
              <w:bottom w:color="000000" w:sz="6" w:val="single"/>
              <w:right w:color="000000" w:sz="6" w:val="single"/>
            </w:tcBorders>
            <w:shd w:fill="FFFFFF" w:val="clear"/>
            <w:vAlign w:val="center"/>
          </w:tcPr>
          <w:p w14:paraId="1D2F0000">
            <w:pPr>
              <w:ind/>
              <w:jc w:val="right"/>
              <w:rPr>
                <w:rFonts w:ascii="Times New Roman" w:hAnsi="Times New Roman"/>
                <w:color w:val="000000"/>
                <w:sz w:val="20"/>
              </w:rPr>
            </w:pPr>
            <w:r>
              <w:rPr>
                <w:rFonts w:ascii="Times New Roman" w:hAnsi="Times New Roman"/>
                <w:color w:val="000000"/>
                <w:sz w:val="20"/>
              </w:rPr>
              <w:t>10,0</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1E2F0000">
            <w:pPr>
              <w:rPr>
                <w:rFonts w:ascii="Times New Roman" w:hAnsi="Times New Roman"/>
                <w:color w:val="000000"/>
                <w:sz w:val="20"/>
              </w:rPr>
            </w:pPr>
            <w:r>
              <w:rPr>
                <w:rFonts w:ascii="Times New Roman" w:hAnsi="Times New Roman"/>
                <w:color w:val="000000"/>
                <w:sz w:val="20"/>
              </w:rPr>
              <w:t>Участие граждан с инвалидностью в спортивных мероприятиях</w:t>
            </w:r>
          </w:p>
        </w:tc>
        <w:tc>
          <w:tcPr>
            <w:tcW w:type="dxa" w:w="700"/>
            <w:tcBorders>
              <w:top w:color="000000" w:sz="6" w:val="single"/>
              <w:left w:color="000000" w:sz="6" w:val="single"/>
              <w:bottom w:color="000000" w:sz="6" w:val="single"/>
              <w:right w:color="000000" w:sz="6" w:val="single"/>
            </w:tcBorders>
            <w:shd w:fill="FFFFFF" w:val="clear"/>
            <w:vAlign w:val="center"/>
          </w:tcPr>
          <w:p w14:paraId="1F2F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202F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212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222F0000">
            <w:pPr>
              <w:ind/>
              <w:jc w:val="center"/>
              <w:rPr>
                <w:rFonts w:ascii="Times New Roman" w:hAnsi="Times New Roman"/>
                <w:color w:val="000000"/>
                <w:sz w:val="20"/>
              </w:rPr>
            </w:pPr>
            <w:r>
              <w:rPr>
                <w:rFonts w:ascii="Times New Roman" w:hAnsi="Times New Roman"/>
                <w:color w:val="000000"/>
                <w:sz w:val="20"/>
              </w:rPr>
              <w:t>01 4 32 00000</w:t>
            </w:r>
          </w:p>
        </w:tc>
        <w:tc>
          <w:tcPr>
            <w:tcW w:type="dxa" w:w="550"/>
            <w:tcBorders>
              <w:top w:color="000000" w:sz="6" w:val="single"/>
              <w:left w:color="000000" w:sz="6" w:val="single"/>
              <w:bottom w:color="000000" w:sz="6" w:val="single"/>
              <w:right w:color="000000" w:sz="6" w:val="single"/>
            </w:tcBorders>
            <w:shd w:fill="FFFFFF" w:val="clear"/>
            <w:vAlign w:val="center"/>
          </w:tcPr>
          <w:p w14:paraId="232F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242F0000">
            <w:pPr>
              <w:ind/>
              <w:jc w:val="right"/>
              <w:rPr>
                <w:rFonts w:ascii="Times New Roman" w:hAnsi="Times New Roman"/>
                <w:color w:val="000000"/>
                <w:sz w:val="20"/>
              </w:rPr>
            </w:pPr>
            <w:r>
              <w:rPr>
                <w:rFonts w:ascii="Times New Roman" w:hAnsi="Times New Roman"/>
                <w:color w:val="000000"/>
                <w:sz w:val="20"/>
              </w:rPr>
              <w:t>10,0</w:t>
            </w:r>
          </w:p>
        </w:tc>
        <w:tc>
          <w:tcPr>
            <w:tcW w:type="dxa" w:w="735"/>
            <w:tcBorders>
              <w:top w:color="000000" w:sz="6" w:val="single"/>
              <w:left w:color="000000" w:sz="6" w:val="single"/>
              <w:bottom w:color="000000" w:sz="6" w:val="single"/>
              <w:right w:color="000000" w:sz="6" w:val="single"/>
            </w:tcBorders>
            <w:shd w:fill="FFFFFF" w:val="clear"/>
            <w:vAlign w:val="center"/>
          </w:tcPr>
          <w:p w14:paraId="252F0000">
            <w:pPr>
              <w:ind/>
              <w:jc w:val="right"/>
              <w:rPr>
                <w:rFonts w:ascii="Times New Roman" w:hAnsi="Times New Roman"/>
                <w:color w:val="000000"/>
                <w:sz w:val="20"/>
              </w:rPr>
            </w:pPr>
            <w:r>
              <w:rPr>
                <w:rFonts w:ascii="Times New Roman" w:hAnsi="Times New Roman"/>
                <w:color w:val="000000"/>
                <w:sz w:val="20"/>
              </w:rPr>
              <w:t>10,0</w:t>
            </w:r>
          </w:p>
        </w:tc>
        <w:tc>
          <w:tcPr>
            <w:tcW w:type="dxa" w:w="867"/>
            <w:tcBorders>
              <w:top w:color="000000" w:sz="6" w:val="single"/>
              <w:left w:color="000000" w:sz="6" w:val="single"/>
              <w:bottom w:color="000000" w:sz="6" w:val="single"/>
              <w:right w:color="000000" w:sz="6" w:val="single"/>
            </w:tcBorders>
            <w:shd w:fill="FFFFFF" w:val="clear"/>
            <w:vAlign w:val="center"/>
          </w:tcPr>
          <w:p w14:paraId="262F0000">
            <w:pPr>
              <w:ind/>
              <w:jc w:val="right"/>
              <w:rPr>
                <w:rFonts w:ascii="Times New Roman" w:hAnsi="Times New Roman"/>
                <w:color w:val="000000"/>
                <w:sz w:val="20"/>
              </w:rPr>
            </w:pPr>
            <w:r>
              <w:rPr>
                <w:rFonts w:ascii="Times New Roman" w:hAnsi="Times New Roman"/>
                <w:color w:val="000000"/>
                <w:sz w:val="20"/>
              </w:rPr>
              <w:t>10,0</w:t>
            </w:r>
          </w:p>
        </w:tc>
      </w:tr>
      <w:tr>
        <w:trPr>
          <w:trHeight w:hRule="exact" w:val="750"/>
        </w:trPr>
        <w:tc>
          <w:tcPr>
            <w:tcW w:type="dxa" w:w="3731"/>
            <w:tcBorders>
              <w:top w:color="000000" w:sz="6" w:val="single"/>
              <w:left w:color="000000" w:sz="6" w:val="single"/>
              <w:bottom w:color="000000" w:sz="6" w:val="single"/>
              <w:right w:color="000000" w:sz="6" w:val="single"/>
            </w:tcBorders>
            <w:vAlign w:val="top"/>
          </w:tcPr>
          <w:p w14:paraId="272F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282F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292F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2A2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2B2F0000">
            <w:pPr>
              <w:ind/>
              <w:jc w:val="center"/>
              <w:rPr>
                <w:rFonts w:ascii="Times New Roman" w:hAnsi="Times New Roman"/>
                <w:color w:val="000000"/>
                <w:sz w:val="20"/>
              </w:rPr>
            </w:pPr>
            <w:r>
              <w:rPr>
                <w:rFonts w:ascii="Times New Roman" w:hAnsi="Times New Roman"/>
                <w:color w:val="000000"/>
                <w:sz w:val="20"/>
              </w:rPr>
              <w:t>01 4 32 00000</w:t>
            </w:r>
          </w:p>
        </w:tc>
        <w:tc>
          <w:tcPr>
            <w:tcW w:type="dxa" w:w="550"/>
            <w:tcBorders>
              <w:top w:color="000000" w:sz="6" w:val="single"/>
              <w:left w:color="000000" w:sz="6" w:val="single"/>
              <w:bottom w:color="000000" w:sz="6" w:val="single"/>
              <w:right w:color="000000" w:sz="6" w:val="single"/>
            </w:tcBorders>
            <w:vAlign w:val="center"/>
          </w:tcPr>
          <w:p w14:paraId="2C2F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2D2F0000">
            <w:pPr>
              <w:ind/>
              <w:jc w:val="right"/>
              <w:rPr>
                <w:rFonts w:ascii="Times New Roman" w:hAnsi="Times New Roman"/>
                <w:color w:val="000000"/>
                <w:sz w:val="20"/>
              </w:rPr>
            </w:pPr>
            <w:r>
              <w:rPr>
                <w:rFonts w:ascii="Times New Roman" w:hAnsi="Times New Roman"/>
                <w:color w:val="000000"/>
                <w:sz w:val="20"/>
              </w:rPr>
              <w:t>10,0</w:t>
            </w:r>
          </w:p>
        </w:tc>
        <w:tc>
          <w:tcPr>
            <w:tcW w:type="dxa" w:w="735"/>
            <w:tcBorders>
              <w:top w:color="000000" w:sz="6" w:val="single"/>
              <w:left w:color="000000" w:sz="6" w:val="single"/>
              <w:bottom w:color="000000" w:sz="6" w:val="single"/>
              <w:right w:color="000000" w:sz="6" w:val="single"/>
            </w:tcBorders>
            <w:vAlign w:val="center"/>
          </w:tcPr>
          <w:p w14:paraId="2E2F0000">
            <w:pPr>
              <w:ind/>
              <w:jc w:val="right"/>
              <w:rPr>
                <w:rFonts w:ascii="Times New Roman" w:hAnsi="Times New Roman"/>
                <w:color w:val="000000"/>
                <w:sz w:val="20"/>
              </w:rPr>
            </w:pPr>
            <w:r>
              <w:rPr>
                <w:rFonts w:ascii="Times New Roman" w:hAnsi="Times New Roman"/>
                <w:color w:val="000000"/>
                <w:sz w:val="20"/>
              </w:rPr>
              <w:t>10,0</w:t>
            </w:r>
          </w:p>
        </w:tc>
        <w:tc>
          <w:tcPr>
            <w:tcW w:type="dxa" w:w="867"/>
            <w:tcBorders>
              <w:top w:color="000000" w:sz="6" w:val="single"/>
              <w:left w:color="000000" w:sz="6" w:val="single"/>
              <w:bottom w:color="000000" w:sz="6" w:val="single"/>
              <w:right w:color="000000" w:sz="6" w:val="single"/>
            </w:tcBorders>
            <w:vAlign w:val="center"/>
          </w:tcPr>
          <w:p w14:paraId="2F2F0000">
            <w:pPr>
              <w:ind/>
              <w:jc w:val="right"/>
              <w:rPr>
                <w:rFonts w:ascii="Times New Roman" w:hAnsi="Times New Roman"/>
                <w:color w:val="000000"/>
                <w:sz w:val="20"/>
              </w:rPr>
            </w:pPr>
            <w:r>
              <w:rPr>
                <w:rFonts w:ascii="Times New Roman" w:hAnsi="Times New Roman"/>
                <w:color w:val="000000"/>
                <w:sz w:val="20"/>
              </w:rPr>
              <w:t>10,0</w:t>
            </w:r>
          </w:p>
        </w:tc>
      </w:tr>
      <w:tr>
        <w:trPr>
          <w:trHeight w:hRule="exact" w:val="465"/>
        </w:trPr>
        <w:tc>
          <w:tcPr>
            <w:tcW w:type="dxa" w:w="3731"/>
            <w:tcBorders>
              <w:top w:color="000000" w:sz="6" w:val="single"/>
              <w:left w:color="000000" w:sz="6" w:val="single"/>
              <w:bottom w:color="000000" w:sz="6" w:val="single"/>
              <w:right w:color="000000" w:sz="6" w:val="single"/>
            </w:tcBorders>
            <w:vAlign w:val="top"/>
          </w:tcPr>
          <w:p w14:paraId="302F0000">
            <w:pPr>
              <w:rPr>
                <w:rFonts w:ascii="Times New Roman" w:hAnsi="Times New Roman"/>
                <w:color w:val="000000"/>
                <w:sz w:val="20"/>
              </w:rPr>
            </w:pPr>
            <w:r>
              <w:rPr>
                <w:rFonts w:ascii="Times New Roman" w:hAnsi="Times New Roman"/>
                <w:color w:val="000000"/>
                <w:sz w:val="20"/>
              </w:rPr>
              <w:t>Субсидии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312F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322F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332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342F0000">
            <w:pPr>
              <w:ind/>
              <w:jc w:val="center"/>
              <w:rPr>
                <w:rFonts w:ascii="Times New Roman" w:hAnsi="Times New Roman"/>
                <w:color w:val="000000"/>
                <w:sz w:val="20"/>
              </w:rPr>
            </w:pPr>
            <w:r>
              <w:rPr>
                <w:rFonts w:ascii="Times New Roman" w:hAnsi="Times New Roman"/>
                <w:color w:val="000000"/>
                <w:sz w:val="20"/>
              </w:rPr>
              <w:t>01 4 32 00000</w:t>
            </w:r>
          </w:p>
        </w:tc>
        <w:tc>
          <w:tcPr>
            <w:tcW w:type="dxa" w:w="550"/>
            <w:tcBorders>
              <w:top w:color="000000" w:sz="6" w:val="single"/>
              <w:left w:color="000000" w:sz="6" w:val="single"/>
              <w:bottom w:color="000000" w:sz="6" w:val="single"/>
              <w:right w:color="000000" w:sz="6" w:val="single"/>
            </w:tcBorders>
            <w:vAlign w:val="center"/>
          </w:tcPr>
          <w:p w14:paraId="352F0000">
            <w:pPr>
              <w:ind/>
              <w:jc w:val="center"/>
              <w:rPr>
                <w:rFonts w:ascii="Times New Roman" w:hAnsi="Times New Roman"/>
                <w:color w:val="000000"/>
                <w:sz w:val="20"/>
              </w:rPr>
            </w:pPr>
            <w:r>
              <w:rPr>
                <w:rFonts w:ascii="Times New Roman" w:hAnsi="Times New Roman"/>
                <w:color w:val="000000"/>
                <w:sz w:val="20"/>
              </w:rPr>
              <w:t>620</w:t>
            </w:r>
          </w:p>
        </w:tc>
        <w:tc>
          <w:tcPr>
            <w:tcW w:type="dxa" w:w="818"/>
            <w:tcBorders>
              <w:top w:color="000000" w:sz="6" w:val="single"/>
              <w:left w:color="000000" w:sz="6" w:val="single"/>
              <w:bottom w:color="000000" w:sz="6" w:val="single"/>
              <w:right w:color="000000" w:sz="6" w:val="single"/>
            </w:tcBorders>
            <w:vAlign w:val="center"/>
          </w:tcPr>
          <w:p w14:paraId="362F0000">
            <w:pPr>
              <w:ind/>
              <w:jc w:val="right"/>
              <w:rPr>
                <w:rFonts w:ascii="Times New Roman" w:hAnsi="Times New Roman"/>
                <w:color w:val="000000"/>
                <w:sz w:val="20"/>
              </w:rPr>
            </w:pPr>
            <w:r>
              <w:rPr>
                <w:rFonts w:ascii="Times New Roman" w:hAnsi="Times New Roman"/>
                <w:color w:val="000000"/>
                <w:sz w:val="20"/>
              </w:rPr>
              <w:t>10,0</w:t>
            </w:r>
          </w:p>
        </w:tc>
        <w:tc>
          <w:tcPr>
            <w:tcW w:type="dxa" w:w="735"/>
            <w:tcBorders>
              <w:top w:color="000000" w:sz="6" w:val="single"/>
              <w:left w:color="000000" w:sz="6" w:val="single"/>
              <w:bottom w:color="000000" w:sz="6" w:val="single"/>
              <w:right w:color="000000" w:sz="6" w:val="single"/>
            </w:tcBorders>
            <w:vAlign w:val="center"/>
          </w:tcPr>
          <w:p w14:paraId="372F0000">
            <w:pPr>
              <w:ind/>
              <w:jc w:val="right"/>
              <w:rPr>
                <w:rFonts w:ascii="Times New Roman" w:hAnsi="Times New Roman"/>
                <w:color w:val="000000"/>
                <w:sz w:val="20"/>
              </w:rPr>
            </w:pPr>
            <w:r>
              <w:rPr>
                <w:rFonts w:ascii="Times New Roman" w:hAnsi="Times New Roman"/>
                <w:color w:val="000000"/>
                <w:sz w:val="20"/>
              </w:rPr>
              <w:t>10,0</w:t>
            </w:r>
          </w:p>
        </w:tc>
        <w:tc>
          <w:tcPr>
            <w:tcW w:type="dxa" w:w="867"/>
            <w:tcBorders>
              <w:top w:color="000000" w:sz="6" w:val="single"/>
              <w:left w:color="000000" w:sz="6" w:val="single"/>
              <w:bottom w:color="000000" w:sz="6" w:val="single"/>
              <w:right w:color="000000" w:sz="6" w:val="single"/>
            </w:tcBorders>
            <w:vAlign w:val="center"/>
          </w:tcPr>
          <w:p w14:paraId="382F0000">
            <w:pPr>
              <w:ind/>
              <w:jc w:val="right"/>
              <w:rPr>
                <w:rFonts w:ascii="Times New Roman" w:hAnsi="Times New Roman"/>
                <w:color w:val="000000"/>
                <w:sz w:val="20"/>
              </w:rPr>
            </w:pPr>
            <w:r>
              <w:rPr>
                <w:rFonts w:ascii="Times New Roman" w:hAnsi="Times New Roman"/>
                <w:color w:val="000000"/>
                <w:sz w:val="20"/>
              </w:rPr>
              <w:t>10,0</w:t>
            </w:r>
          </w:p>
        </w:tc>
      </w:tr>
      <w:tr>
        <w:trPr>
          <w:trHeight w:hRule="exact" w:val="585"/>
        </w:trPr>
        <w:tc>
          <w:tcPr>
            <w:tcW w:type="dxa" w:w="3731"/>
            <w:tcBorders>
              <w:top w:color="000000" w:sz="6" w:val="single"/>
              <w:left w:color="000000" w:sz="6" w:val="single"/>
              <w:bottom w:color="000000" w:sz="6" w:val="single"/>
              <w:right w:color="000000" w:sz="6" w:val="single"/>
            </w:tcBorders>
            <w:vAlign w:val="top"/>
          </w:tcPr>
          <w:p w14:paraId="392F0000">
            <w:pPr>
              <w:rPr>
                <w:rFonts w:ascii="Times New Roman" w:hAnsi="Times New Roman"/>
                <w:color w:val="000000"/>
                <w:sz w:val="20"/>
              </w:rPr>
            </w:pPr>
            <w:r>
              <w:rPr>
                <w:rFonts w:ascii="Times New Roman" w:hAnsi="Times New Roman"/>
                <w:color w:val="000000"/>
                <w:sz w:val="20"/>
              </w:rPr>
              <w:t>Субсидии автономным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3A2F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3B2F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3C2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3D2F0000">
            <w:pPr>
              <w:ind/>
              <w:jc w:val="center"/>
              <w:rPr>
                <w:rFonts w:ascii="Times New Roman" w:hAnsi="Times New Roman"/>
                <w:color w:val="000000"/>
                <w:sz w:val="20"/>
              </w:rPr>
            </w:pPr>
            <w:r>
              <w:rPr>
                <w:rFonts w:ascii="Times New Roman" w:hAnsi="Times New Roman"/>
                <w:color w:val="000000"/>
                <w:sz w:val="20"/>
              </w:rPr>
              <w:t>01 4 32 00000</w:t>
            </w:r>
          </w:p>
        </w:tc>
        <w:tc>
          <w:tcPr>
            <w:tcW w:type="dxa" w:w="550"/>
            <w:tcBorders>
              <w:top w:color="000000" w:sz="6" w:val="single"/>
              <w:left w:color="000000" w:sz="6" w:val="single"/>
              <w:bottom w:color="000000" w:sz="6" w:val="single"/>
              <w:right w:color="000000" w:sz="6" w:val="single"/>
            </w:tcBorders>
            <w:vAlign w:val="center"/>
          </w:tcPr>
          <w:p w14:paraId="3E2F0000">
            <w:pPr>
              <w:ind/>
              <w:jc w:val="center"/>
              <w:rPr>
                <w:rFonts w:ascii="Times New Roman" w:hAnsi="Times New Roman"/>
                <w:color w:val="000000"/>
                <w:sz w:val="20"/>
              </w:rPr>
            </w:pPr>
            <w:r>
              <w:rPr>
                <w:rFonts w:ascii="Times New Roman" w:hAnsi="Times New Roman"/>
                <w:color w:val="000000"/>
                <w:sz w:val="20"/>
              </w:rPr>
              <w:t>622</w:t>
            </w:r>
          </w:p>
        </w:tc>
        <w:tc>
          <w:tcPr>
            <w:tcW w:type="dxa" w:w="818"/>
            <w:tcBorders>
              <w:top w:color="000000" w:sz="6" w:val="single"/>
              <w:left w:color="000000" w:sz="6" w:val="single"/>
              <w:bottom w:color="000000" w:sz="6" w:val="single"/>
              <w:right w:color="000000" w:sz="6" w:val="single"/>
            </w:tcBorders>
            <w:vAlign w:val="center"/>
          </w:tcPr>
          <w:p w14:paraId="3F2F0000">
            <w:pPr>
              <w:ind/>
              <w:jc w:val="right"/>
              <w:rPr>
                <w:rFonts w:ascii="Times New Roman" w:hAnsi="Times New Roman"/>
                <w:color w:val="000000"/>
                <w:sz w:val="20"/>
              </w:rPr>
            </w:pPr>
            <w:r>
              <w:rPr>
                <w:rFonts w:ascii="Times New Roman" w:hAnsi="Times New Roman"/>
                <w:color w:val="000000"/>
                <w:sz w:val="20"/>
              </w:rPr>
              <w:t>10,0</w:t>
            </w:r>
          </w:p>
        </w:tc>
        <w:tc>
          <w:tcPr>
            <w:tcW w:type="dxa" w:w="735"/>
            <w:tcBorders>
              <w:top w:color="000000" w:sz="6" w:val="single"/>
              <w:left w:color="000000" w:sz="6" w:val="single"/>
              <w:bottom w:color="000000" w:sz="6" w:val="single"/>
              <w:right w:color="000000" w:sz="6" w:val="single"/>
            </w:tcBorders>
            <w:vAlign w:val="center"/>
          </w:tcPr>
          <w:p w14:paraId="402F0000">
            <w:pPr>
              <w:ind/>
              <w:jc w:val="right"/>
              <w:rPr>
                <w:rFonts w:ascii="Times New Roman" w:hAnsi="Times New Roman"/>
                <w:color w:val="000000"/>
                <w:sz w:val="20"/>
              </w:rPr>
            </w:pPr>
            <w:r>
              <w:rPr>
                <w:rFonts w:ascii="Times New Roman" w:hAnsi="Times New Roman"/>
                <w:color w:val="000000"/>
                <w:sz w:val="20"/>
              </w:rPr>
              <w:t>10,0</w:t>
            </w:r>
          </w:p>
        </w:tc>
        <w:tc>
          <w:tcPr>
            <w:tcW w:type="dxa" w:w="867"/>
            <w:tcBorders>
              <w:top w:color="000000" w:sz="6" w:val="single"/>
              <w:left w:color="000000" w:sz="6" w:val="single"/>
              <w:bottom w:color="000000" w:sz="6" w:val="single"/>
              <w:right w:color="000000" w:sz="6" w:val="single"/>
            </w:tcBorders>
            <w:vAlign w:val="center"/>
          </w:tcPr>
          <w:p w14:paraId="412F0000">
            <w:pPr>
              <w:ind/>
              <w:jc w:val="right"/>
              <w:rPr>
                <w:rFonts w:ascii="Times New Roman" w:hAnsi="Times New Roman"/>
                <w:color w:val="000000"/>
                <w:sz w:val="20"/>
              </w:rPr>
            </w:pPr>
            <w:r>
              <w:rPr>
                <w:rFonts w:ascii="Times New Roman" w:hAnsi="Times New Roman"/>
                <w:color w:val="000000"/>
                <w:sz w:val="20"/>
              </w:rPr>
              <w:t>10,0</w:t>
            </w:r>
          </w:p>
        </w:tc>
      </w:tr>
      <w:tr>
        <w:trPr>
          <w:trHeight w:hRule="exact" w:val="450"/>
        </w:trPr>
        <w:tc>
          <w:tcPr>
            <w:tcW w:type="dxa" w:w="3731"/>
            <w:tcBorders>
              <w:top w:color="000000" w:sz="6" w:val="single"/>
              <w:left w:color="000000" w:sz="6" w:val="single"/>
              <w:bottom w:color="000000" w:sz="6" w:val="single"/>
              <w:right w:color="000000" w:sz="6" w:val="single"/>
            </w:tcBorders>
            <w:shd w:fill="FFFFFF" w:val="clear"/>
            <w:vAlign w:val="center"/>
          </w:tcPr>
          <w:p w14:paraId="422F0000">
            <w:pPr>
              <w:rPr>
                <w:rFonts w:ascii="Times New Roman" w:hAnsi="Times New Roman"/>
                <w:color w:val="000000"/>
                <w:sz w:val="20"/>
              </w:rPr>
            </w:pPr>
            <w:r>
              <w:rPr>
                <w:rFonts w:ascii="Times New Roman" w:hAnsi="Times New Roman"/>
                <w:color w:val="000000"/>
                <w:sz w:val="20"/>
              </w:rPr>
              <w:t>Подпрограмма "Старшее поколение"</w:t>
            </w:r>
          </w:p>
        </w:tc>
        <w:tc>
          <w:tcPr>
            <w:tcW w:type="dxa" w:w="700"/>
            <w:tcBorders>
              <w:top w:color="000000" w:sz="6" w:val="single"/>
              <w:left w:color="000000" w:sz="6" w:val="single"/>
              <w:bottom w:color="000000" w:sz="6" w:val="single"/>
              <w:right w:color="000000" w:sz="6" w:val="single"/>
            </w:tcBorders>
            <w:shd w:fill="FFFFFF" w:val="clear"/>
            <w:vAlign w:val="center"/>
          </w:tcPr>
          <w:p w14:paraId="432F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442F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452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462F0000">
            <w:pPr>
              <w:ind/>
              <w:jc w:val="center"/>
              <w:rPr>
                <w:rFonts w:ascii="Times New Roman" w:hAnsi="Times New Roman"/>
                <w:color w:val="000000"/>
                <w:sz w:val="20"/>
              </w:rPr>
            </w:pPr>
            <w:r>
              <w:rPr>
                <w:rFonts w:ascii="Times New Roman" w:hAnsi="Times New Roman"/>
                <w:color w:val="000000"/>
                <w:sz w:val="20"/>
              </w:rPr>
              <w:t>01 5 00 00000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472F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482F0000">
            <w:pPr>
              <w:ind/>
              <w:jc w:val="right"/>
              <w:rPr>
                <w:rFonts w:ascii="Times New Roman" w:hAnsi="Times New Roman"/>
                <w:color w:val="000000"/>
                <w:sz w:val="20"/>
              </w:rPr>
            </w:pPr>
            <w:r>
              <w:rPr>
                <w:rFonts w:ascii="Times New Roman" w:hAnsi="Times New Roman"/>
                <w:color w:val="000000"/>
                <w:sz w:val="20"/>
              </w:rPr>
              <w:t>70,0</w:t>
            </w:r>
          </w:p>
        </w:tc>
        <w:tc>
          <w:tcPr>
            <w:tcW w:type="dxa" w:w="735"/>
            <w:tcBorders>
              <w:top w:color="000000" w:sz="6" w:val="single"/>
              <w:left w:color="000000" w:sz="6" w:val="single"/>
              <w:bottom w:color="000000" w:sz="6" w:val="single"/>
              <w:right w:color="000000" w:sz="6" w:val="single"/>
            </w:tcBorders>
            <w:shd w:fill="FFFFFF" w:val="clear"/>
            <w:vAlign w:val="center"/>
          </w:tcPr>
          <w:p w14:paraId="492F0000">
            <w:pPr>
              <w:ind/>
              <w:jc w:val="right"/>
              <w:rPr>
                <w:rFonts w:ascii="Times New Roman" w:hAnsi="Times New Roman"/>
                <w:color w:val="000000"/>
                <w:sz w:val="20"/>
              </w:rPr>
            </w:pPr>
            <w:r>
              <w:rPr>
                <w:rFonts w:ascii="Times New Roman" w:hAnsi="Times New Roman"/>
                <w:color w:val="000000"/>
                <w:sz w:val="20"/>
              </w:rPr>
              <w:t>70,0</w:t>
            </w:r>
          </w:p>
        </w:tc>
        <w:tc>
          <w:tcPr>
            <w:tcW w:type="dxa" w:w="867"/>
            <w:tcBorders>
              <w:top w:color="000000" w:sz="6" w:val="single"/>
              <w:left w:color="000000" w:sz="6" w:val="single"/>
              <w:bottom w:color="000000" w:sz="6" w:val="single"/>
              <w:right w:color="000000" w:sz="6" w:val="single"/>
            </w:tcBorders>
            <w:shd w:fill="FFFFFF" w:val="clear"/>
            <w:vAlign w:val="center"/>
          </w:tcPr>
          <w:p w14:paraId="4A2F0000">
            <w:pPr>
              <w:ind/>
              <w:jc w:val="right"/>
              <w:rPr>
                <w:rFonts w:ascii="Times New Roman" w:hAnsi="Times New Roman"/>
                <w:color w:val="000000"/>
                <w:sz w:val="20"/>
              </w:rPr>
            </w:pPr>
            <w:r>
              <w:rPr>
                <w:rFonts w:ascii="Times New Roman" w:hAnsi="Times New Roman"/>
                <w:color w:val="000000"/>
                <w:sz w:val="20"/>
              </w:rPr>
              <w:t>70,0</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4B2F0000">
            <w:pPr>
              <w:rPr>
                <w:rFonts w:ascii="Times New Roman" w:hAnsi="Times New Roman"/>
                <w:color w:val="000000"/>
                <w:sz w:val="20"/>
              </w:rPr>
            </w:pPr>
            <w:r>
              <w:rPr>
                <w:rFonts w:ascii="Times New Roman" w:hAnsi="Times New Roman"/>
                <w:color w:val="000000"/>
                <w:sz w:val="20"/>
              </w:rPr>
              <w:t>Проведение спортивного праздника среди ветеранов</w:t>
            </w:r>
          </w:p>
        </w:tc>
        <w:tc>
          <w:tcPr>
            <w:tcW w:type="dxa" w:w="700"/>
            <w:tcBorders>
              <w:top w:color="000000" w:sz="6" w:val="single"/>
              <w:left w:color="000000" w:sz="6" w:val="single"/>
              <w:bottom w:color="000000" w:sz="6" w:val="single"/>
              <w:right w:color="000000" w:sz="6" w:val="single"/>
            </w:tcBorders>
            <w:shd w:fill="FFFFFF" w:val="clear"/>
            <w:vAlign w:val="center"/>
          </w:tcPr>
          <w:p w14:paraId="4C2F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4D2F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4E2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4F2F0000">
            <w:pPr>
              <w:ind/>
              <w:jc w:val="center"/>
              <w:rPr>
                <w:rFonts w:ascii="Times New Roman" w:hAnsi="Times New Roman"/>
                <w:color w:val="000000"/>
                <w:sz w:val="20"/>
              </w:rPr>
            </w:pPr>
            <w:r>
              <w:rPr>
                <w:rFonts w:ascii="Times New Roman" w:hAnsi="Times New Roman"/>
                <w:color w:val="000000"/>
                <w:sz w:val="20"/>
              </w:rPr>
              <w:t>01 5 11 00000</w:t>
            </w:r>
          </w:p>
        </w:tc>
        <w:tc>
          <w:tcPr>
            <w:tcW w:type="dxa" w:w="550"/>
            <w:tcBorders>
              <w:top w:color="000000" w:sz="6" w:val="single"/>
              <w:left w:color="000000" w:sz="6" w:val="single"/>
              <w:bottom w:color="000000" w:sz="6" w:val="single"/>
              <w:right w:color="000000" w:sz="6" w:val="single"/>
            </w:tcBorders>
            <w:shd w:fill="FFFFFF" w:val="clear"/>
            <w:vAlign w:val="center"/>
          </w:tcPr>
          <w:p w14:paraId="502F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512F0000">
            <w:pPr>
              <w:ind/>
              <w:jc w:val="right"/>
              <w:rPr>
                <w:rFonts w:ascii="Times New Roman" w:hAnsi="Times New Roman"/>
                <w:color w:val="000000"/>
                <w:sz w:val="20"/>
              </w:rPr>
            </w:pPr>
            <w:r>
              <w:rPr>
                <w:rFonts w:ascii="Times New Roman" w:hAnsi="Times New Roman"/>
                <w:color w:val="000000"/>
                <w:sz w:val="20"/>
              </w:rPr>
              <w:t>70,0</w:t>
            </w:r>
          </w:p>
        </w:tc>
        <w:tc>
          <w:tcPr>
            <w:tcW w:type="dxa" w:w="735"/>
            <w:tcBorders>
              <w:top w:color="000000" w:sz="6" w:val="single"/>
              <w:left w:color="000000" w:sz="6" w:val="single"/>
              <w:bottom w:color="000000" w:sz="6" w:val="single"/>
              <w:right w:color="000000" w:sz="6" w:val="single"/>
            </w:tcBorders>
            <w:shd w:fill="FFFFFF" w:val="clear"/>
            <w:vAlign w:val="center"/>
          </w:tcPr>
          <w:p w14:paraId="522F0000">
            <w:pPr>
              <w:ind/>
              <w:jc w:val="right"/>
              <w:rPr>
                <w:rFonts w:ascii="Times New Roman" w:hAnsi="Times New Roman"/>
                <w:color w:val="000000"/>
                <w:sz w:val="20"/>
              </w:rPr>
            </w:pPr>
            <w:r>
              <w:rPr>
                <w:rFonts w:ascii="Times New Roman" w:hAnsi="Times New Roman"/>
                <w:color w:val="000000"/>
                <w:sz w:val="20"/>
              </w:rPr>
              <w:t>70,0</w:t>
            </w:r>
          </w:p>
        </w:tc>
        <w:tc>
          <w:tcPr>
            <w:tcW w:type="dxa" w:w="867"/>
            <w:tcBorders>
              <w:top w:color="000000" w:sz="6" w:val="single"/>
              <w:left w:color="000000" w:sz="6" w:val="single"/>
              <w:bottom w:color="000000" w:sz="6" w:val="single"/>
              <w:right w:color="000000" w:sz="6" w:val="single"/>
            </w:tcBorders>
            <w:shd w:fill="FFFFFF" w:val="clear"/>
            <w:vAlign w:val="center"/>
          </w:tcPr>
          <w:p w14:paraId="532F0000">
            <w:pPr>
              <w:ind/>
              <w:jc w:val="right"/>
              <w:rPr>
                <w:rFonts w:ascii="Times New Roman" w:hAnsi="Times New Roman"/>
                <w:color w:val="000000"/>
                <w:sz w:val="20"/>
              </w:rPr>
            </w:pPr>
            <w:r>
              <w:rPr>
                <w:rFonts w:ascii="Times New Roman" w:hAnsi="Times New Roman"/>
                <w:color w:val="000000"/>
                <w:sz w:val="20"/>
              </w:rPr>
              <w:t>70,0</w:t>
            </w:r>
          </w:p>
        </w:tc>
      </w:tr>
      <w:tr>
        <w:trPr>
          <w:trHeight w:hRule="exact" w:val="750"/>
        </w:trPr>
        <w:tc>
          <w:tcPr>
            <w:tcW w:type="dxa" w:w="3731"/>
            <w:tcBorders>
              <w:top w:color="000000" w:sz="6" w:val="single"/>
              <w:left w:color="000000" w:sz="6" w:val="single"/>
              <w:bottom w:color="000000" w:sz="6" w:val="single"/>
              <w:right w:color="000000" w:sz="6" w:val="single"/>
            </w:tcBorders>
            <w:vAlign w:val="top"/>
          </w:tcPr>
          <w:p w14:paraId="542F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552F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562F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572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582F0000">
            <w:pPr>
              <w:ind/>
              <w:jc w:val="center"/>
              <w:rPr>
                <w:rFonts w:ascii="Times New Roman" w:hAnsi="Times New Roman"/>
                <w:color w:val="000000"/>
                <w:sz w:val="20"/>
              </w:rPr>
            </w:pPr>
            <w:r>
              <w:rPr>
                <w:rFonts w:ascii="Times New Roman" w:hAnsi="Times New Roman"/>
                <w:color w:val="000000"/>
                <w:sz w:val="20"/>
              </w:rPr>
              <w:t>01 5 11 00000</w:t>
            </w:r>
          </w:p>
        </w:tc>
        <w:tc>
          <w:tcPr>
            <w:tcW w:type="dxa" w:w="550"/>
            <w:tcBorders>
              <w:top w:color="000000" w:sz="6" w:val="single"/>
              <w:left w:color="000000" w:sz="6" w:val="single"/>
              <w:bottom w:color="000000" w:sz="6" w:val="single"/>
              <w:right w:color="000000" w:sz="6" w:val="single"/>
            </w:tcBorders>
            <w:vAlign w:val="center"/>
          </w:tcPr>
          <w:p w14:paraId="592F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5A2F0000">
            <w:pPr>
              <w:ind/>
              <w:jc w:val="right"/>
              <w:rPr>
                <w:rFonts w:ascii="Times New Roman" w:hAnsi="Times New Roman"/>
                <w:color w:val="000000"/>
                <w:sz w:val="20"/>
              </w:rPr>
            </w:pPr>
            <w:r>
              <w:rPr>
                <w:rFonts w:ascii="Times New Roman" w:hAnsi="Times New Roman"/>
                <w:color w:val="000000"/>
                <w:sz w:val="20"/>
              </w:rPr>
              <w:t>70,0</w:t>
            </w:r>
          </w:p>
        </w:tc>
        <w:tc>
          <w:tcPr>
            <w:tcW w:type="dxa" w:w="735"/>
            <w:tcBorders>
              <w:top w:color="000000" w:sz="6" w:val="single"/>
              <w:left w:color="000000" w:sz="6" w:val="single"/>
              <w:bottom w:color="000000" w:sz="6" w:val="single"/>
              <w:right w:color="000000" w:sz="6" w:val="single"/>
            </w:tcBorders>
            <w:vAlign w:val="center"/>
          </w:tcPr>
          <w:p w14:paraId="5B2F0000">
            <w:pPr>
              <w:ind/>
              <w:jc w:val="right"/>
              <w:rPr>
                <w:rFonts w:ascii="Times New Roman" w:hAnsi="Times New Roman"/>
                <w:color w:val="000000"/>
                <w:sz w:val="20"/>
              </w:rPr>
            </w:pPr>
            <w:r>
              <w:rPr>
                <w:rFonts w:ascii="Times New Roman" w:hAnsi="Times New Roman"/>
                <w:color w:val="000000"/>
                <w:sz w:val="20"/>
              </w:rPr>
              <w:t>70,0</w:t>
            </w:r>
          </w:p>
        </w:tc>
        <w:tc>
          <w:tcPr>
            <w:tcW w:type="dxa" w:w="867"/>
            <w:tcBorders>
              <w:top w:color="000000" w:sz="6" w:val="single"/>
              <w:left w:color="000000" w:sz="6" w:val="single"/>
              <w:bottom w:color="000000" w:sz="6" w:val="single"/>
              <w:right w:color="000000" w:sz="6" w:val="single"/>
            </w:tcBorders>
            <w:vAlign w:val="center"/>
          </w:tcPr>
          <w:p w14:paraId="5C2F0000">
            <w:pPr>
              <w:ind/>
              <w:jc w:val="right"/>
              <w:rPr>
                <w:rFonts w:ascii="Times New Roman" w:hAnsi="Times New Roman"/>
                <w:color w:val="000000"/>
                <w:sz w:val="20"/>
              </w:rPr>
            </w:pPr>
            <w:r>
              <w:rPr>
                <w:rFonts w:ascii="Times New Roman" w:hAnsi="Times New Roman"/>
                <w:color w:val="000000"/>
                <w:sz w:val="20"/>
              </w:rPr>
              <w:t>70,0</w:t>
            </w:r>
          </w:p>
        </w:tc>
      </w:tr>
      <w:tr>
        <w:trPr>
          <w:trHeight w:hRule="exact" w:val="435"/>
        </w:trPr>
        <w:tc>
          <w:tcPr>
            <w:tcW w:type="dxa" w:w="3731"/>
            <w:tcBorders>
              <w:top w:color="000000" w:sz="6" w:val="single"/>
              <w:left w:color="000000" w:sz="6" w:val="single"/>
              <w:bottom w:color="000000" w:sz="6" w:val="single"/>
              <w:right w:color="000000" w:sz="6" w:val="single"/>
            </w:tcBorders>
            <w:vAlign w:val="top"/>
          </w:tcPr>
          <w:p w14:paraId="5D2F0000">
            <w:pPr>
              <w:rPr>
                <w:rFonts w:ascii="Times New Roman" w:hAnsi="Times New Roman"/>
                <w:color w:val="000000"/>
                <w:sz w:val="20"/>
              </w:rPr>
            </w:pPr>
            <w:r>
              <w:rPr>
                <w:rFonts w:ascii="Times New Roman" w:hAnsi="Times New Roman"/>
                <w:color w:val="000000"/>
                <w:sz w:val="20"/>
              </w:rPr>
              <w:t>Субсидии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5E2F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5F2F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602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612F0000">
            <w:pPr>
              <w:ind/>
              <w:jc w:val="center"/>
              <w:rPr>
                <w:rFonts w:ascii="Times New Roman" w:hAnsi="Times New Roman"/>
                <w:color w:val="000000"/>
                <w:sz w:val="20"/>
              </w:rPr>
            </w:pPr>
            <w:r>
              <w:rPr>
                <w:rFonts w:ascii="Times New Roman" w:hAnsi="Times New Roman"/>
                <w:color w:val="000000"/>
                <w:sz w:val="20"/>
              </w:rPr>
              <w:t>01 5 11 00000</w:t>
            </w:r>
          </w:p>
        </w:tc>
        <w:tc>
          <w:tcPr>
            <w:tcW w:type="dxa" w:w="550"/>
            <w:tcBorders>
              <w:top w:color="000000" w:sz="6" w:val="single"/>
              <w:left w:color="000000" w:sz="6" w:val="single"/>
              <w:bottom w:color="000000" w:sz="6" w:val="single"/>
              <w:right w:color="000000" w:sz="6" w:val="single"/>
            </w:tcBorders>
            <w:vAlign w:val="center"/>
          </w:tcPr>
          <w:p w14:paraId="622F0000">
            <w:pPr>
              <w:ind/>
              <w:jc w:val="center"/>
              <w:rPr>
                <w:rFonts w:ascii="Times New Roman" w:hAnsi="Times New Roman"/>
                <w:color w:val="000000"/>
                <w:sz w:val="20"/>
              </w:rPr>
            </w:pPr>
            <w:r>
              <w:rPr>
                <w:rFonts w:ascii="Times New Roman" w:hAnsi="Times New Roman"/>
                <w:color w:val="000000"/>
                <w:sz w:val="20"/>
              </w:rPr>
              <w:t>620</w:t>
            </w:r>
          </w:p>
        </w:tc>
        <w:tc>
          <w:tcPr>
            <w:tcW w:type="dxa" w:w="818"/>
            <w:tcBorders>
              <w:top w:color="000000" w:sz="6" w:val="single"/>
              <w:left w:color="000000" w:sz="6" w:val="single"/>
              <w:bottom w:color="000000" w:sz="6" w:val="single"/>
              <w:right w:color="000000" w:sz="6" w:val="single"/>
            </w:tcBorders>
            <w:vAlign w:val="center"/>
          </w:tcPr>
          <w:p w14:paraId="632F0000">
            <w:pPr>
              <w:ind/>
              <w:jc w:val="right"/>
              <w:rPr>
                <w:rFonts w:ascii="Times New Roman" w:hAnsi="Times New Roman"/>
                <w:color w:val="000000"/>
                <w:sz w:val="20"/>
              </w:rPr>
            </w:pPr>
            <w:r>
              <w:rPr>
                <w:rFonts w:ascii="Times New Roman" w:hAnsi="Times New Roman"/>
                <w:color w:val="000000"/>
                <w:sz w:val="20"/>
              </w:rPr>
              <w:t>70,0</w:t>
            </w:r>
          </w:p>
        </w:tc>
        <w:tc>
          <w:tcPr>
            <w:tcW w:type="dxa" w:w="735"/>
            <w:tcBorders>
              <w:top w:color="000000" w:sz="6" w:val="single"/>
              <w:left w:color="000000" w:sz="6" w:val="single"/>
              <w:bottom w:color="000000" w:sz="6" w:val="single"/>
              <w:right w:color="000000" w:sz="6" w:val="single"/>
            </w:tcBorders>
            <w:vAlign w:val="center"/>
          </w:tcPr>
          <w:p w14:paraId="642F0000">
            <w:pPr>
              <w:ind/>
              <w:jc w:val="right"/>
              <w:rPr>
                <w:rFonts w:ascii="Times New Roman" w:hAnsi="Times New Roman"/>
                <w:color w:val="000000"/>
                <w:sz w:val="20"/>
              </w:rPr>
            </w:pPr>
            <w:r>
              <w:rPr>
                <w:rFonts w:ascii="Times New Roman" w:hAnsi="Times New Roman"/>
                <w:color w:val="000000"/>
                <w:sz w:val="20"/>
              </w:rPr>
              <w:t>70,0</w:t>
            </w:r>
          </w:p>
        </w:tc>
        <w:tc>
          <w:tcPr>
            <w:tcW w:type="dxa" w:w="867"/>
            <w:tcBorders>
              <w:top w:color="000000" w:sz="6" w:val="single"/>
              <w:left w:color="000000" w:sz="6" w:val="single"/>
              <w:bottom w:color="000000" w:sz="6" w:val="single"/>
              <w:right w:color="000000" w:sz="6" w:val="single"/>
            </w:tcBorders>
            <w:vAlign w:val="center"/>
          </w:tcPr>
          <w:p w14:paraId="652F0000">
            <w:pPr>
              <w:ind/>
              <w:jc w:val="right"/>
              <w:rPr>
                <w:rFonts w:ascii="Times New Roman" w:hAnsi="Times New Roman"/>
                <w:color w:val="000000"/>
                <w:sz w:val="20"/>
              </w:rPr>
            </w:pPr>
            <w:r>
              <w:rPr>
                <w:rFonts w:ascii="Times New Roman" w:hAnsi="Times New Roman"/>
                <w:color w:val="000000"/>
                <w:sz w:val="20"/>
              </w:rPr>
              <w:t>70,0</w:t>
            </w:r>
          </w:p>
        </w:tc>
      </w:tr>
      <w:tr>
        <w:trPr>
          <w:trHeight w:hRule="exact" w:val="570"/>
        </w:trPr>
        <w:tc>
          <w:tcPr>
            <w:tcW w:type="dxa" w:w="3731"/>
            <w:tcBorders>
              <w:top w:color="000000" w:sz="6" w:val="single"/>
              <w:left w:color="000000" w:sz="6" w:val="single"/>
              <w:bottom w:color="000000" w:sz="6" w:val="single"/>
              <w:right w:color="000000" w:sz="6" w:val="single"/>
            </w:tcBorders>
            <w:vAlign w:val="top"/>
          </w:tcPr>
          <w:p w14:paraId="662F0000">
            <w:pPr>
              <w:rPr>
                <w:rFonts w:ascii="Times New Roman" w:hAnsi="Times New Roman"/>
                <w:color w:val="000000"/>
                <w:sz w:val="20"/>
              </w:rPr>
            </w:pPr>
            <w:r>
              <w:rPr>
                <w:rFonts w:ascii="Times New Roman" w:hAnsi="Times New Roman"/>
                <w:color w:val="000000"/>
                <w:sz w:val="20"/>
              </w:rPr>
              <w:t>Субсидии автономным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672F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682F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692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6A2F0000">
            <w:pPr>
              <w:ind/>
              <w:jc w:val="center"/>
              <w:rPr>
                <w:rFonts w:ascii="Times New Roman" w:hAnsi="Times New Roman"/>
                <w:color w:val="000000"/>
                <w:sz w:val="20"/>
              </w:rPr>
            </w:pPr>
            <w:r>
              <w:rPr>
                <w:rFonts w:ascii="Times New Roman" w:hAnsi="Times New Roman"/>
                <w:color w:val="000000"/>
                <w:sz w:val="20"/>
              </w:rPr>
              <w:t>01 5 11 00000</w:t>
            </w:r>
          </w:p>
        </w:tc>
        <w:tc>
          <w:tcPr>
            <w:tcW w:type="dxa" w:w="550"/>
            <w:tcBorders>
              <w:top w:color="000000" w:sz="6" w:val="single"/>
              <w:left w:color="000000" w:sz="6" w:val="single"/>
              <w:bottom w:color="000000" w:sz="6" w:val="single"/>
              <w:right w:color="000000" w:sz="6" w:val="single"/>
            </w:tcBorders>
            <w:vAlign w:val="center"/>
          </w:tcPr>
          <w:p w14:paraId="6B2F0000">
            <w:pPr>
              <w:ind/>
              <w:jc w:val="center"/>
              <w:rPr>
                <w:rFonts w:ascii="Times New Roman" w:hAnsi="Times New Roman"/>
                <w:color w:val="000000"/>
                <w:sz w:val="20"/>
              </w:rPr>
            </w:pPr>
            <w:r>
              <w:rPr>
                <w:rFonts w:ascii="Times New Roman" w:hAnsi="Times New Roman"/>
                <w:color w:val="000000"/>
                <w:sz w:val="20"/>
              </w:rPr>
              <w:t>622</w:t>
            </w:r>
          </w:p>
        </w:tc>
        <w:tc>
          <w:tcPr>
            <w:tcW w:type="dxa" w:w="818"/>
            <w:tcBorders>
              <w:top w:color="000000" w:sz="6" w:val="single"/>
              <w:left w:color="000000" w:sz="6" w:val="single"/>
              <w:bottom w:color="000000" w:sz="6" w:val="single"/>
              <w:right w:color="000000" w:sz="6" w:val="single"/>
            </w:tcBorders>
            <w:vAlign w:val="center"/>
          </w:tcPr>
          <w:p w14:paraId="6C2F0000">
            <w:pPr>
              <w:ind/>
              <w:jc w:val="right"/>
              <w:rPr>
                <w:rFonts w:ascii="Times New Roman" w:hAnsi="Times New Roman"/>
                <w:color w:val="000000"/>
                <w:sz w:val="20"/>
              </w:rPr>
            </w:pPr>
            <w:r>
              <w:rPr>
                <w:rFonts w:ascii="Times New Roman" w:hAnsi="Times New Roman"/>
                <w:color w:val="000000"/>
                <w:sz w:val="20"/>
              </w:rPr>
              <w:t>70,0</w:t>
            </w:r>
          </w:p>
        </w:tc>
        <w:tc>
          <w:tcPr>
            <w:tcW w:type="dxa" w:w="735"/>
            <w:tcBorders>
              <w:top w:color="000000" w:sz="6" w:val="single"/>
              <w:left w:color="000000" w:sz="6" w:val="single"/>
              <w:bottom w:color="000000" w:sz="6" w:val="single"/>
              <w:right w:color="000000" w:sz="6" w:val="single"/>
            </w:tcBorders>
            <w:vAlign w:val="center"/>
          </w:tcPr>
          <w:p w14:paraId="6D2F0000">
            <w:pPr>
              <w:ind/>
              <w:jc w:val="right"/>
              <w:rPr>
                <w:rFonts w:ascii="Times New Roman" w:hAnsi="Times New Roman"/>
                <w:color w:val="000000"/>
                <w:sz w:val="20"/>
              </w:rPr>
            </w:pPr>
            <w:r>
              <w:rPr>
                <w:rFonts w:ascii="Times New Roman" w:hAnsi="Times New Roman"/>
                <w:color w:val="000000"/>
                <w:sz w:val="20"/>
              </w:rPr>
              <w:t>70,0</w:t>
            </w:r>
          </w:p>
        </w:tc>
        <w:tc>
          <w:tcPr>
            <w:tcW w:type="dxa" w:w="867"/>
            <w:tcBorders>
              <w:top w:color="000000" w:sz="6" w:val="single"/>
              <w:left w:color="000000" w:sz="6" w:val="single"/>
              <w:bottom w:color="000000" w:sz="6" w:val="single"/>
              <w:right w:color="000000" w:sz="6" w:val="single"/>
            </w:tcBorders>
            <w:vAlign w:val="center"/>
          </w:tcPr>
          <w:p w14:paraId="6E2F0000">
            <w:pPr>
              <w:ind/>
              <w:jc w:val="right"/>
              <w:rPr>
                <w:rFonts w:ascii="Times New Roman" w:hAnsi="Times New Roman"/>
                <w:color w:val="000000"/>
                <w:sz w:val="20"/>
              </w:rPr>
            </w:pPr>
            <w:r>
              <w:rPr>
                <w:rFonts w:ascii="Times New Roman" w:hAnsi="Times New Roman"/>
                <w:color w:val="000000"/>
                <w:sz w:val="20"/>
              </w:rPr>
              <w:t>70,0</w:t>
            </w:r>
          </w:p>
        </w:tc>
      </w:tr>
      <w:tr>
        <w:trPr>
          <w:trHeight w:hRule="exact" w:val="1290"/>
        </w:trPr>
        <w:tc>
          <w:tcPr>
            <w:tcW w:type="dxa" w:w="3731"/>
            <w:tcBorders>
              <w:top w:color="000000" w:sz="6" w:val="single"/>
              <w:left w:color="000000" w:sz="6" w:val="single"/>
              <w:bottom w:color="000000" w:sz="6" w:val="single"/>
              <w:right w:color="000000" w:sz="6" w:val="single"/>
            </w:tcBorders>
            <w:shd w:fill="FFFFFF" w:val="clear"/>
            <w:vAlign w:val="center"/>
          </w:tcPr>
          <w:p w14:paraId="6F2F0000">
            <w:pPr>
              <w:rPr>
                <w:rFonts w:ascii="Times New Roman" w:hAnsi="Times New Roman"/>
                <w:color w:val="000000"/>
                <w:sz w:val="20"/>
              </w:rPr>
            </w:pPr>
            <w:r>
              <w:rPr>
                <w:rFonts w:ascii="Times New Roman" w:hAnsi="Times New Roman"/>
                <w:color w:val="000000"/>
                <w:sz w:val="20"/>
              </w:rPr>
              <w:t>Муниципальная программа</w:t>
            </w:r>
          </w:p>
          <w:p w14:paraId="702F0000">
            <w:pPr>
              <w:rPr>
                <w:rFonts w:ascii="Times New Roman" w:hAnsi="Times New Roman"/>
                <w:color w:val="000000"/>
                <w:sz w:val="20"/>
              </w:rPr>
            </w:pPr>
            <w:r>
              <w:rPr>
                <w:rFonts w:ascii="Times New Roman" w:hAnsi="Times New Roman"/>
                <w:color w:val="000000"/>
                <w:sz w:val="20"/>
              </w:rPr>
              <w:t>муниципального района "Сыктывдинский"</w:t>
            </w:r>
          </w:p>
          <w:p w14:paraId="712F0000">
            <w:pPr>
              <w:rPr>
                <w:rFonts w:ascii="Times New Roman" w:hAnsi="Times New Roman"/>
                <w:color w:val="000000"/>
                <w:sz w:val="20"/>
              </w:rPr>
            </w:pPr>
            <w:r>
              <w:rPr>
                <w:rFonts w:ascii="Times New Roman" w:hAnsi="Times New Roman"/>
                <w:color w:val="000000"/>
                <w:sz w:val="20"/>
              </w:rPr>
              <w:t xml:space="preserve">Республики Коми "Развитие культуры, </w:t>
            </w:r>
          </w:p>
          <w:p w14:paraId="722F0000">
            <w:pPr>
              <w:rPr>
                <w:rFonts w:ascii="Times New Roman" w:hAnsi="Times New Roman"/>
                <w:color w:val="000000"/>
                <w:sz w:val="20"/>
              </w:rPr>
            </w:pPr>
            <w:r>
              <w:rPr>
                <w:rFonts w:ascii="Times New Roman" w:hAnsi="Times New Roman"/>
                <w:color w:val="000000"/>
                <w:sz w:val="20"/>
              </w:rPr>
              <w:t>физической культуры и спорта"</w:t>
            </w:r>
          </w:p>
        </w:tc>
        <w:tc>
          <w:tcPr>
            <w:tcW w:type="dxa" w:w="700"/>
            <w:tcBorders>
              <w:top w:color="000000" w:sz="6" w:val="single"/>
              <w:left w:color="000000" w:sz="6" w:val="single"/>
              <w:bottom w:color="000000" w:sz="6" w:val="single"/>
              <w:right w:color="000000" w:sz="6" w:val="single"/>
            </w:tcBorders>
            <w:shd w:fill="FFFFFF" w:val="clear"/>
            <w:vAlign w:val="center"/>
          </w:tcPr>
          <w:p w14:paraId="732F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742F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752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762F0000">
            <w:pPr>
              <w:ind/>
              <w:jc w:val="center"/>
              <w:rPr>
                <w:rFonts w:ascii="Times New Roman" w:hAnsi="Times New Roman"/>
                <w:color w:val="000000"/>
                <w:sz w:val="20"/>
              </w:rPr>
            </w:pPr>
            <w:r>
              <w:rPr>
                <w:rFonts w:ascii="Times New Roman" w:hAnsi="Times New Roman"/>
                <w:color w:val="000000"/>
                <w:sz w:val="20"/>
              </w:rPr>
              <w:t>03 0 00 00000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772F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782F0000">
            <w:pPr>
              <w:ind/>
              <w:jc w:val="right"/>
              <w:rPr>
                <w:rFonts w:ascii="Times New Roman" w:hAnsi="Times New Roman"/>
                <w:color w:val="000000"/>
                <w:sz w:val="20"/>
              </w:rPr>
            </w:pPr>
            <w:r>
              <w:rPr>
                <w:rFonts w:ascii="Times New Roman" w:hAnsi="Times New Roman"/>
                <w:color w:val="000000"/>
                <w:sz w:val="20"/>
              </w:rPr>
              <w:t>12 203,2</w:t>
            </w:r>
          </w:p>
        </w:tc>
        <w:tc>
          <w:tcPr>
            <w:tcW w:type="dxa" w:w="735"/>
            <w:tcBorders>
              <w:top w:color="000000" w:sz="6" w:val="single"/>
              <w:left w:color="000000" w:sz="6" w:val="single"/>
              <w:bottom w:color="000000" w:sz="6" w:val="single"/>
              <w:right w:color="000000" w:sz="6" w:val="single"/>
            </w:tcBorders>
            <w:shd w:fill="FFFFFF" w:val="clear"/>
            <w:vAlign w:val="center"/>
          </w:tcPr>
          <w:p w14:paraId="792F0000">
            <w:pPr>
              <w:ind/>
              <w:jc w:val="right"/>
              <w:rPr>
                <w:rFonts w:ascii="Times New Roman" w:hAnsi="Times New Roman"/>
                <w:color w:val="000000"/>
                <w:sz w:val="20"/>
              </w:rPr>
            </w:pPr>
            <w:r>
              <w:rPr>
                <w:rFonts w:ascii="Times New Roman" w:hAnsi="Times New Roman"/>
                <w:color w:val="000000"/>
                <w:sz w:val="20"/>
              </w:rPr>
              <w:t>7 187,5</w:t>
            </w:r>
          </w:p>
        </w:tc>
        <w:tc>
          <w:tcPr>
            <w:tcW w:type="dxa" w:w="867"/>
            <w:tcBorders>
              <w:top w:color="000000" w:sz="6" w:val="single"/>
              <w:left w:color="000000" w:sz="6" w:val="single"/>
              <w:bottom w:color="000000" w:sz="6" w:val="single"/>
              <w:right w:color="000000" w:sz="6" w:val="single"/>
            </w:tcBorders>
            <w:shd w:fill="FFFFFF" w:val="clear"/>
            <w:vAlign w:val="center"/>
          </w:tcPr>
          <w:p w14:paraId="7A2F0000">
            <w:pPr>
              <w:ind/>
              <w:jc w:val="right"/>
              <w:rPr>
                <w:rFonts w:ascii="Times New Roman" w:hAnsi="Times New Roman"/>
                <w:color w:val="000000"/>
                <w:sz w:val="20"/>
              </w:rPr>
            </w:pPr>
            <w:r>
              <w:rPr>
                <w:rFonts w:ascii="Times New Roman" w:hAnsi="Times New Roman"/>
                <w:color w:val="000000"/>
                <w:sz w:val="20"/>
              </w:rPr>
              <w:t>7 120,5</w:t>
            </w:r>
          </w:p>
        </w:tc>
      </w:tr>
      <w:tr>
        <w:trPr>
          <w:trHeight w:hRule="exact" w:val="392"/>
        </w:trPr>
        <w:tc>
          <w:tcPr>
            <w:tcW w:type="dxa" w:w="3731"/>
            <w:tcBorders>
              <w:top w:color="000000" w:sz="6" w:val="single"/>
              <w:left w:color="000000" w:sz="6" w:val="single"/>
              <w:bottom w:color="000000" w:sz="6" w:val="single"/>
              <w:right w:color="000000" w:sz="6" w:val="single"/>
            </w:tcBorders>
            <w:shd w:fill="FFFFFF" w:val="clear"/>
            <w:vAlign w:val="center"/>
          </w:tcPr>
          <w:p w14:paraId="7B2F0000">
            <w:pPr>
              <w:rPr>
                <w:rFonts w:ascii="Times New Roman" w:hAnsi="Times New Roman"/>
                <w:color w:val="000000"/>
                <w:sz w:val="20"/>
              </w:rPr>
            </w:pPr>
            <w:r>
              <w:rPr>
                <w:rFonts w:ascii="Times New Roman" w:hAnsi="Times New Roman"/>
                <w:color w:val="000000"/>
                <w:sz w:val="20"/>
              </w:rPr>
              <w:t>Подпрограмма "Развитие культуры"</w:t>
            </w:r>
          </w:p>
        </w:tc>
        <w:tc>
          <w:tcPr>
            <w:tcW w:type="dxa" w:w="700"/>
            <w:tcBorders>
              <w:top w:color="000000" w:sz="6" w:val="single"/>
              <w:left w:color="000000" w:sz="6" w:val="single"/>
              <w:bottom w:color="000000" w:sz="6" w:val="single"/>
              <w:right w:color="000000" w:sz="6" w:val="single"/>
            </w:tcBorders>
            <w:shd w:fill="FFFFFF" w:val="clear"/>
            <w:vAlign w:val="center"/>
          </w:tcPr>
          <w:p w14:paraId="7C2F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7D2F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7E2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7F2F0000">
            <w:pPr>
              <w:ind/>
              <w:jc w:val="center"/>
              <w:rPr>
                <w:rFonts w:ascii="Times New Roman" w:hAnsi="Times New Roman"/>
                <w:color w:val="000000"/>
                <w:sz w:val="20"/>
              </w:rPr>
            </w:pPr>
            <w:r>
              <w:rPr>
                <w:rFonts w:ascii="Times New Roman" w:hAnsi="Times New Roman"/>
                <w:color w:val="000000"/>
                <w:sz w:val="20"/>
              </w:rPr>
              <w:t>03 1 00 00000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802F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812F0000">
            <w:pPr>
              <w:ind/>
              <w:jc w:val="right"/>
              <w:rPr>
                <w:rFonts w:ascii="Times New Roman" w:hAnsi="Times New Roman"/>
                <w:color w:val="000000"/>
                <w:sz w:val="20"/>
              </w:rPr>
            </w:pPr>
            <w:r>
              <w:rPr>
                <w:rFonts w:ascii="Times New Roman" w:hAnsi="Times New Roman"/>
                <w:color w:val="000000"/>
                <w:sz w:val="20"/>
              </w:rPr>
              <w:t>262,2</w:t>
            </w:r>
          </w:p>
        </w:tc>
        <w:tc>
          <w:tcPr>
            <w:tcW w:type="dxa" w:w="735"/>
            <w:tcBorders>
              <w:top w:color="000000" w:sz="6" w:val="single"/>
              <w:left w:color="000000" w:sz="6" w:val="single"/>
              <w:bottom w:color="000000" w:sz="6" w:val="single"/>
              <w:right w:color="000000" w:sz="6" w:val="single"/>
            </w:tcBorders>
            <w:shd w:fill="FFFFFF" w:val="clear"/>
            <w:vAlign w:val="center"/>
          </w:tcPr>
          <w:p w14:paraId="822F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832F0000">
            <w:pPr>
              <w:ind/>
              <w:jc w:val="right"/>
              <w:rPr>
                <w:rFonts w:ascii="Times New Roman" w:hAnsi="Times New Roman"/>
                <w:color w:val="000000"/>
                <w:sz w:val="20"/>
              </w:rPr>
            </w:pPr>
          </w:p>
        </w:tc>
      </w:tr>
      <w:tr>
        <w:trPr>
          <w:trHeight w:hRule="exact" w:val="1602"/>
        </w:trPr>
        <w:tc>
          <w:tcPr>
            <w:tcW w:type="dxa" w:w="3731"/>
            <w:tcBorders>
              <w:top w:color="000000" w:sz="6" w:val="single"/>
              <w:left w:color="000000" w:sz="6" w:val="single"/>
              <w:bottom w:color="000000" w:sz="6" w:val="single"/>
              <w:right w:color="000000" w:sz="6" w:val="single"/>
            </w:tcBorders>
            <w:shd w:fill="FFFFFF" w:val="clear"/>
            <w:vAlign w:val="center"/>
          </w:tcPr>
          <w:p w14:paraId="842F0000">
            <w:pPr>
              <w:rPr>
                <w:rFonts w:ascii="Times New Roman" w:hAnsi="Times New Roman"/>
                <w:color w:val="000000"/>
                <w:sz w:val="20"/>
              </w:rPr>
            </w:pPr>
            <w:r>
              <w:rPr>
                <w:rFonts w:ascii="Times New Roman" w:hAnsi="Times New Roman"/>
                <w:color w:val="000000"/>
                <w:sz w:val="20"/>
              </w:rPr>
              <w:t>Ремонт, капитальный ремонт, оснащение специальным оборудованием и материалами зданий муниципальных учреждений сферы культуры (в т.ч. реализация проектов по "Народному бюджету")</w:t>
            </w:r>
          </w:p>
        </w:tc>
        <w:tc>
          <w:tcPr>
            <w:tcW w:type="dxa" w:w="700"/>
            <w:tcBorders>
              <w:top w:color="000000" w:sz="6" w:val="single"/>
              <w:left w:color="000000" w:sz="6" w:val="single"/>
              <w:bottom w:color="000000" w:sz="6" w:val="single"/>
              <w:right w:color="000000" w:sz="6" w:val="single"/>
            </w:tcBorders>
            <w:shd w:fill="FFFFFF" w:val="clear"/>
            <w:vAlign w:val="center"/>
          </w:tcPr>
          <w:p w14:paraId="852F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862F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872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882F0000">
            <w:pPr>
              <w:ind/>
              <w:jc w:val="center"/>
              <w:rPr>
                <w:rFonts w:ascii="Times New Roman" w:hAnsi="Times New Roman"/>
                <w:color w:val="000000"/>
                <w:sz w:val="20"/>
              </w:rPr>
            </w:pPr>
            <w:r>
              <w:rPr>
                <w:rFonts w:ascii="Times New Roman" w:hAnsi="Times New Roman"/>
                <w:color w:val="000000"/>
                <w:sz w:val="20"/>
              </w:rPr>
              <w:t>03 1 12 00000</w:t>
            </w:r>
          </w:p>
        </w:tc>
        <w:tc>
          <w:tcPr>
            <w:tcW w:type="dxa" w:w="550"/>
            <w:tcBorders>
              <w:top w:color="000000" w:sz="6" w:val="single"/>
              <w:left w:color="000000" w:sz="6" w:val="single"/>
              <w:bottom w:color="000000" w:sz="6" w:val="single"/>
              <w:right w:color="000000" w:sz="6" w:val="single"/>
            </w:tcBorders>
            <w:shd w:fill="FFFFFF" w:val="clear"/>
            <w:vAlign w:val="center"/>
          </w:tcPr>
          <w:p w14:paraId="892F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8A2F0000">
            <w:pPr>
              <w:ind/>
              <w:jc w:val="right"/>
              <w:rPr>
                <w:rFonts w:ascii="Times New Roman" w:hAnsi="Times New Roman"/>
                <w:color w:val="000000"/>
                <w:sz w:val="20"/>
              </w:rPr>
            </w:pPr>
            <w:r>
              <w:rPr>
                <w:rFonts w:ascii="Times New Roman" w:hAnsi="Times New Roman"/>
                <w:color w:val="000000"/>
                <w:sz w:val="20"/>
              </w:rPr>
              <w:t>262,2</w:t>
            </w:r>
          </w:p>
        </w:tc>
        <w:tc>
          <w:tcPr>
            <w:tcW w:type="dxa" w:w="735"/>
            <w:tcBorders>
              <w:top w:color="000000" w:sz="6" w:val="single"/>
              <w:left w:color="000000" w:sz="6" w:val="single"/>
              <w:bottom w:color="000000" w:sz="6" w:val="single"/>
              <w:right w:color="000000" w:sz="6" w:val="single"/>
            </w:tcBorders>
            <w:shd w:fill="FFFFFF" w:val="clear"/>
            <w:vAlign w:val="center"/>
          </w:tcPr>
          <w:p w14:paraId="8B2F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8C2F0000">
            <w:pPr>
              <w:ind/>
              <w:jc w:val="right"/>
              <w:rPr>
                <w:rFonts w:ascii="Times New Roman" w:hAnsi="Times New Roman"/>
                <w:color w:val="000000"/>
                <w:sz w:val="20"/>
              </w:rPr>
            </w:pPr>
          </w:p>
        </w:tc>
      </w:tr>
      <w:tr>
        <w:trPr>
          <w:trHeight w:hRule="exact" w:val="738"/>
        </w:trPr>
        <w:tc>
          <w:tcPr>
            <w:tcW w:type="dxa" w:w="3731"/>
            <w:tcBorders>
              <w:top w:color="000000" w:sz="6" w:val="single"/>
              <w:left w:color="000000" w:sz="6" w:val="single"/>
              <w:bottom w:color="000000" w:sz="6" w:val="single"/>
              <w:right w:color="000000" w:sz="6" w:val="single"/>
            </w:tcBorders>
            <w:vAlign w:val="top"/>
          </w:tcPr>
          <w:p w14:paraId="8D2F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8E2F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8F2F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902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912F0000">
            <w:pPr>
              <w:ind/>
              <w:jc w:val="center"/>
              <w:rPr>
                <w:rFonts w:ascii="Times New Roman" w:hAnsi="Times New Roman"/>
                <w:color w:val="000000"/>
                <w:sz w:val="20"/>
              </w:rPr>
            </w:pPr>
            <w:r>
              <w:rPr>
                <w:rFonts w:ascii="Times New Roman" w:hAnsi="Times New Roman"/>
                <w:color w:val="000000"/>
                <w:sz w:val="20"/>
              </w:rPr>
              <w:t>03 1 12 00000</w:t>
            </w:r>
          </w:p>
        </w:tc>
        <w:tc>
          <w:tcPr>
            <w:tcW w:type="dxa" w:w="550"/>
            <w:tcBorders>
              <w:top w:color="000000" w:sz="6" w:val="single"/>
              <w:left w:color="000000" w:sz="6" w:val="single"/>
              <w:bottom w:color="000000" w:sz="6" w:val="single"/>
              <w:right w:color="000000" w:sz="6" w:val="single"/>
            </w:tcBorders>
            <w:vAlign w:val="center"/>
          </w:tcPr>
          <w:p w14:paraId="922F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932F0000">
            <w:pPr>
              <w:ind/>
              <w:jc w:val="right"/>
              <w:rPr>
                <w:rFonts w:ascii="Times New Roman" w:hAnsi="Times New Roman"/>
                <w:color w:val="000000"/>
                <w:sz w:val="20"/>
              </w:rPr>
            </w:pPr>
            <w:r>
              <w:rPr>
                <w:rFonts w:ascii="Times New Roman" w:hAnsi="Times New Roman"/>
                <w:color w:val="000000"/>
                <w:sz w:val="20"/>
              </w:rPr>
              <w:t>262,2</w:t>
            </w:r>
          </w:p>
        </w:tc>
        <w:tc>
          <w:tcPr>
            <w:tcW w:type="dxa" w:w="735"/>
            <w:tcBorders>
              <w:top w:color="000000" w:sz="6" w:val="single"/>
              <w:left w:color="000000" w:sz="6" w:val="single"/>
              <w:bottom w:color="000000" w:sz="6" w:val="single"/>
              <w:right w:color="000000" w:sz="6" w:val="single"/>
            </w:tcBorders>
            <w:vAlign w:val="center"/>
          </w:tcPr>
          <w:p w14:paraId="942F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952F0000">
            <w:pPr>
              <w:ind/>
              <w:jc w:val="right"/>
              <w:rPr>
                <w:rFonts w:ascii="Times New Roman" w:hAnsi="Times New Roman"/>
                <w:color w:val="000000"/>
                <w:sz w:val="20"/>
              </w:rPr>
            </w:pPr>
          </w:p>
        </w:tc>
      </w:tr>
      <w:tr>
        <w:trPr>
          <w:trHeight w:hRule="exact" w:val="495"/>
        </w:trPr>
        <w:tc>
          <w:tcPr>
            <w:tcW w:type="dxa" w:w="3731"/>
            <w:tcBorders>
              <w:top w:color="000000" w:sz="6" w:val="single"/>
              <w:left w:color="000000" w:sz="6" w:val="single"/>
              <w:bottom w:color="000000" w:sz="6" w:val="single"/>
              <w:right w:color="000000" w:sz="6" w:val="single"/>
            </w:tcBorders>
            <w:vAlign w:val="top"/>
          </w:tcPr>
          <w:p w14:paraId="962F0000">
            <w:pPr>
              <w:rPr>
                <w:rFonts w:ascii="Times New Roman" w:hAnsi="Times New Roman"/>
                <w:color w:val="000000"/>
                <w:sz w:val="20"/>
              </w:rPr>
            </w:pPr>
            <w:r>
              <w:rPr>
                <w:rFonts w:ascii="Times New Roman" w:hAnsi="Times New Roman"/>
                <w:color w:val="000000"/>
                <w:sz w:val="20"/>
              </w:rPr>
              <w:t>Субсидии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972F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982F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992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9A2F0000">
            <w:pPr>
              <w:ind/>
              <w:jc w:val="center"/>
              <w:rPr>
                <w:rFonts w:ascii="Times New Roman" w:hAnsi="Times New Roman"/>
                <w:color w:val="000000"/>
                <w:sz w:val="20"/>
              </w:rPr>
            </w:pPr>
            <w:r>
              <w:rPr>
                <w:rFonts w:ascii="Times New Roman" w:hAnsi="Times New Roman"/>
                <w:color w:val="000000"/>
                <w:sz w:val="20"/>
              </w:rPr>
              <w:t>03 1 12 00000</w:t>
            </w:r>
          </w:p>
        </w:tc>
        <w:tc>
          <w:tcPr>
            <w:tcW w:type="dxa" w:w="550"/>
            <w:tcBorders>
              <w:top w:color="000000" w:sz="6" w:val="single"/>
              <w:left w:color="000000" w:sz="6" w:val="single"/>
              <w:bottom w:color="000000" w:sz="6" w:val="single"/>
              <w:right w:color="000000" w:sz="6" w:val="single"/>
            </w:tcBorders>
            <w:vAlign w:val="center"/>
          </w:tcPr>
          <w:p w14:paraId="9B2F0000">
            <w:pPr>
              <w:ind/>
              <w:jc w:val="center"/>
              <w:rPr>
                <w:rFonts w:ascii="Times New Roman" w:hAnsi="Times New Roman"/>
                <w:color w:val="000000"/>
                <w:sz w:val="20"/>
              </w:rPr>
            </w:pPr>
            <w:r>
              <w:rPr>
                <w:rFonts w:ascii="Times New Roman" w:hAnsi="Times New Roman"/>
                <w:color w:val="000000"/>
                <w:sz w:val="20"/>
              </w:rPr>
              <w:t>620</w:t>
            </w:r>
          </w:p>
        </w:tc>
        <w:tc>
          <w:tcPr>
            <w:tcW w:type="dxa" w:w="818"/>
            <w:tcBorders>
              <w:top w:color="000000" w:sz="6" w:val="single"/>
              <w:left w:color="000000" w:sz="6" w:val="single"/>
              <w:bottom w:color="000000" w:sz="6" w:val="single"/>
              <w:right w:color="000000" w:sz="6" w:val="single"/>
            </w:tcBorders>
            <w:vAlign w:val="center"/>
          </w:tcPr>
          <w:p w14:paraId="9C2F0000">
            <w:pPr>
              <w:ind/>
              <w:jc w:val="right"/>
              <w:rPr>
                <w:rFonts w:ascii="Times New Roman" w:hAnsi="Times New Roman"/>
                <w:color w:val="000000"/>
                <w:sz w:val="20"/>
              </w:rPr>
            </w:pPr>
            <w:r>
              <w:rPr>
                <w:rFonts w:ascii="Times New Roman" w:hAnsi="Times New Roman"/>
                <w:color w:val="000000"/>
                <w:sz w:val="20"/>
              </w:rPr>
              <w:t>262,2</w:t>
            </w:r>
          </w:p>
        </w:tc>
        <w:tc>
          <w:tcPr>
            <w:tcW w:type="dxa" w:w="735"/>
            <w:tcBorders>
              <w:top w:color="000000" w:sz="6" w:val="single"/>
              <w:left w:color="000000" w:sz="6" w:val="single"/>
              <w:bottom w:color="000000" w:sz="6" w:val="single"/>
              <w:right w:color="000000" w:sz="6" w:val="single"/>
            </w:tcBorders>
            <w:vAlign w:val="center"/>
          </w:tcPr>
          <w:p w14:paraId="9D2F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9E2F0000">
            <w:pPr>
              <w:ind/>
              <w:jc w:val="right"/>
              <w:rPr>
                <w:rFonts w:ascii="Times New Roman" w:hAnsi="Times New Roman"/>
                <w:color w:val="000000"/>
                <w:sz w:val="20"/>
              </w:rPr>
            </w:pPr>
          </w:p>
        </w:tc>
      </w:tr>
      <w:tr>
        <w:trPr>
          <w:trHeight w:hRule="exact" w:val="405"/>
        </w:trPr>
        <w:tc>
          <w:tcPr>
            <w:tcW w:type="dxa" w:w="3731"/>
            <w:tcBorders>
              <w:top w:color="000000" w:sz="6" w:val="single"/>
              <w:left w:color="000000" w:sz="6" w:val="single"/>
              <w:bottom w:color="000000" w:sz="6" w:val="single"/>
              <w:right w:color="000000" w:sz="6" w:val="single"/>
            </w:tcBorders>
            <w:vAlign w:val="top"/>
          </w:tcPr>
          <w:p w14:paraId="9F2F0000">
            <w:pPr>
              <w:rPr>
                <w:rFonts w:ascii="Times New Roman" w:hAnsi="Times New Roman"/>
                <w:color w:val="000000"/>
                <w:sz w:val="20"/>
              </w:rPr>
            </w:pPr>
            <w:r>
              <w:rPr>
                <w:rFonts w:ascii="Times New Roman" w:hAnsi="Times New Roman"/>
                <w:color w:val="000000"/>
                <w:sz w:val="20"/>
              </w:rPr>
              <w:t>Субсидии автономным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A02F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A12F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A22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A32F0000">
            <w:pPr>
              <w:ind/>
              <w:jc w:val="center"/>
              <w:rPr>
                <w:rFonts w:ascii="Times New Roman" w:hAnsi="Times New Roman"/>
                <w:color w:val="000000"/>
                <w:sz w:val="20"/>
              </w:rPr>
            </w:pPr>
            <w:r>
              <w:rPr>
                <w:rFonts w:ascii="Times New Roman" w:hAnsi="Times New Roman"/>
                <w:color w:val="000000"/>
                <w:sz w:val="20"/>
              </w:rPr>
              <w:t>03 1 12 00000</w:t>
            </w:r>
          </w:p>
        </w:tc>
        <w:tc>
          <w:tcPr>
            <w:tcW w:type="dxa" w:w="550"/>
            <w:tcBorders>
              <w:top w:color="000000" w:sz="6" w:val="single"/>
              <w:left w:color="000000" w:sz="6" w:val="single"/>
              <w:bottom w:color="000000" w:sz="6" w:val="single"/>
              <w:right w:color="000000" w:sz="6" w:val="single"/>
            </w:tcBorders>
            <w:vAlign w:val="center"/>
          </w:tcPr>
          <w:p w14:paraId="A42F0000">
            <w:pPr>
              <w:ind/>
              <w:jc w:val="center"/>
              <w:rPr>
                <w:rFonts w:ascii="Times New Roman" w:hAnsi="Times New Roman"/>
                <w:color w:val="000000"/>
                <w:sz w:val="20"/>
              </w:rPr>
            </w:pPr>
            <w:r>
              <w:rPr>
                <w:rFonts w:ascii="Times New Roman" w:hAnsi="Times New Roman"/>
                <w:color w:val="000000"/>
                <w:sz w:val="20"/>
              </w:rPr>
              <w:t>622</w:t>
            </w:r>
          </w:p>
        </w:tc>
        <w:tc>
          <w:tcPr>
            <w:tcW w:type="dxa" w:w="818"/>
            <w:tcBorders>
              <w:top w:color="000000" w:sz="6" w:val="single"/>
              <w:left w:color="000000" w:sz="6" w:val="single"/>
              <w:bottom w:color="000000" w:sz="6" w:val="single"/>
              <w:right w:color="000000" w:sz="6" w:val="single"/>
            </w:tcBorders>
            <w:vAlign w:val="center"/>
          </w:tcPr>
          <w:p w14:paraId="A52F0000">
            <w:pPr>
              <w:ind/>
              <w:jc w:val="right"/>
              <w:rPr>
                <w:rFonts w:ascii="Times New Roman" w:hAnsi="Times New Roman"/>
                <w:color w:val="000000"/>
                <w:sz w:val="20"/>
              </w:rPr>
            </w:pPr>
            <w:r>
              <w:rPr>
                <w:rFonts w:ascii="Times New Roman" w:hAnsi="Times New Roman"/>
                <w:color w:val="000000"/>
                <w:sz w:val="20"/>
              </w:rPr>
              <w:t>262,2</w:t>
            </w:r>
          </w:p>
        </w:tc>
        <w:tc>
          <w:tcPr>
            <w:tcW w:type="dxa" w:w="735"/>
            <w:tcBorders>
              <w:top w:color="000000" w:sz="6" w:val="single"/>
              <w:left w:color="000000" w:sz="6" w:val="single"/>
              <w:bottom w:color="000000" w:sz="6" w:val="single"/>
              <w:right w:color="000000" w:sz="6" w:val="single"/>
            </w:tcBorders>
            <w:vAlign w:val="center"/>
          </w:tcPr>
          <w:p w14:paraId="A62F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A72F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A82F0000">
            <w:pPr>
              <w:rPr>
                <w:rFonts w:ascii="Times New Roman" w:hAnsi="Times New Roman"/>
                <w:color w:val="000000"/>
                <w:sz w:val="20"/>
              </w:rPr>
            </w:pPr>
            <w:r>
              <w:rPr>
                <w:rFonts w:ascii="Times New Roman" w:hAnsi="Times New Roman"/>
                <w:color w:val="000000"/>
                <w:sz w:val="20"/>
              </w:rPr>
              <w:t>Подпрограмма "Развитие физической культуры и спорта"</w:t>
            </w:r>
          </w:p>
        </w:tc>
        <w:tc>
          <w:tcPr>
            <w:tcW w:type="dxa" w:w="700"/>
            <w:tcBorders>
              <w:top w:color="000000" w:sz="6" w:val="single"/>
              <w:left w:color="000000" w:sz="6" w:val="single"/>
              <w:bottom w:color="000000" w:sz="6" w:val="single"/>
              <w:right w:color="000000" w:sz="6" w:val="single"/>
            </w:tcBorders>
            <w:shd w:fill="FFFFFF" w:val="clear"/>
            <w:vAlign w:val="center"/>
          </w:tcPr>
          <w:p w14:paraId="A92F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AA2F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AB2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AC2F0000">
            <w:pPr>
              <w:ind/>
              <w:jc w:val="center"/>
              <w:rPr>
                <w:rFonts w:ascii="Times New Roman" w:hAnsi="Times New Roman"/>
                <w:color w:val="000000"/>
                <w:sz w:val="20"/>
              </w:rPr>
            </w:pPr>
            <w:r>
              <w:rPr>
                <w:rFonts w:ascii="Times New Roman" w:hAnsi="Times New Roman"/>
                <w:color w:val="000000"/>
                <w:sz w:val="20"/>
              </w:rPr>
              <w:t>03 2 00 00000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AD2F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AE2F0000">
            <w:pPr>
              <w:ind/>
              <w:jc w:val="right"/>
              <w:rPr>
                <w:rFonts w:ascii="Times New Roman" w:hAnsi="Times New Roman"/>
                <w:color w:val="000000"/>
                <w:sz w:val="20"/>
              </w:rPr>
            </w:pPr>
            <w:r>
              <w:rPr>
                <w:rFonts w:ascii="Times New Roman" w:hAnsi="Times New Roman"/>
                <w:color w:val="000000"/>
                <w:sz w:val="20"/>
              </w:rPr>
              <w:t>11 941,0</w:t>
            </w:r>
          </w:p>
        </w:tc>
        <w:tc>
          <w:tcPr>
            <w:tcW w:type="dxa" w:w="735"/>
            <w:tcBorders>
              <w:top w:color="000000" w:sz="6" w:val="single"/>
              <w:left w:color="000000" w:sz="6" w:val="single"/>
              <w:bottom w:color="000000" w:sz="6" w:val="single"/>
              <w:right w:color="000000" w:sz="6" w:val="single"/>
            </w:tcBorders>
            <w:shd w:fill="FFFFFF" w:val="clear"/>
            <w:vAlign w:val="center"/>
          </w:tcPr>
          <w:p w14:paraId="AF2F0000">
            <w:pPr>
              <w:ind/>
              <w:jc w:val="right"/>
              <w:rPr>
                <w:rFonts w:ascii="Times New Roman" w:hAnsi="Times New Roman"/>
                <w:color w:val="000000"/>
                <w:sz w:val="20"/>
              </w:rPr>
            </w:pPr>
            <w:r>
              <w:rPr>
                <w:rFonts w:ascii="Times New Roman" w:hAnsi="Times New Roman"/>
                <w:color w:val="000000"/>
                <w:sz w:val="20"/>
              </w:rPr>
              <w:t>7 187,5</w:t>
            </w:r>
          </w:p>
        </w:tc>
        <w:tc>
          <w:tcPr>
            <w:tcW w:type="dxa" w:w="867"/>
            <w:tcBorders>
              <w:top w:color="000000" w:sz="6" w:val="single"/>
              <w:left w:color="000000" w:sz="6" w:val="single"/>
              <w:bottom w:color="000000" w:sz="6" w:val="single"/>
              <w:right w:color="000000" w:sz="6" w:val="single"/>
            </w:tcBorders>
            <w:shd w:fill="FFFFFF" w:val="clear"/>
            <w:vAlign w:val="center"/>
          </w:tcPr>
          <w:p w14:paraId="B02F0000">
            <w:pPr>
              <w:ind/>
              <w:jc w:val="right"/>
              <w:rPr>
                <w:rFonts w:ascii="Times New Roman" w:hAnsi="Times New Roman"/>
                <w:color w:val="000000"/>
                <w:sz w:val="20"/>
              </w:rPr>
            </w:pPr>
            <w:r>
              <w:rPr>
                <w:rFonts w:ascii="Times New Roman" w:hAnsi="Times New Roman"/>
                <w:color w:val="000000"/>
                <w:sz w:val="20"/>
              </w:rPr>
              <w:t>7 120,5</w:t>
            </w:r>
          </w:p>
        </w:tc>
      </w:tr>
      <w:tr>
        <w:trPr>
          <w:trHeight w:hRule="exact" w:val="979"/>
        </w:trPr>
        <w:tc>
          <w:tcPr>
            <w:tcW w:type="dxa" w:w="3731"/>
            <w:tcBorders>
              <w:top w:color="000000" w:sz="6" w:val="single"/>
              <w:left w:color="000000" w:sz="6" w:val="single"/>
              <w:bottom w:color="000000" w:sz="6" w:val="single"/>
              <w:right w:color="000000" w:sz="6" w:val="single"/>
            </w:tcBorders>
            <w:shd w:fill="FFFFFF" w:val="clear"/>
            <w:vAlign w:val="center"/>
          </w:tcPr>
          <w:p w14:paraId="B12F0000">
            <w:pPr>
              <w:rPr>
                <w:rFonts w:ascii="Times New Roman" w:hAnsi="Times New Roman"/>
                <w:color w:val="000000"/>
                <w:sz w:val="20"/>
              </w:rPr>
            </w:pPr>
            <w:r>
              <w:rPr>
                <w:rFonts w:ascii="Times New Roman" w:hAnsi="Times New Roman"/>
                <w:color w:val="000000"/>
                <w:sz w:val="20"/>
              </w:rPr>
              <w:t>Оказание муниципальных услуг (выполнение работ) учреждениями физкультурно-спортивной направленности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B22F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B32F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B42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B52F0000">
            <w:pPr>
              <w:ind/>
              <w:jc w:val="center"/>
              <w:rPr>
                <w:rFonts w:ascii="Times New Roman" w:hAnsi="Times New Roman"/>
                <w:color w:val="000000"/>
                <w:sz w:val="20"/>
              </w:rPr>
            </w:pPr>
            <w:r>
              <w:rPr>
                <w:rFonts w:ascii="Times New Roman" w:hAnsi="Times New Roman"/>
                <w:color w:val="000000"/>
                <w:sz w:val="20"/>
              </w:rPr>
              <w:t>03 2 21 00000</w:t>
            </w:r>
          </w:p>
        </w:tc>
        <w:tc>
          <w:tcPr>
            <w:tcW w:type="dxa" w:w="550"/>
            <w:tcBorders>
              <w:top w:color="000000" w:sz="6" w:val="single"/>
              <w:left w:color="000000" w:sz="6" w:val="single"/>
              <w:bottom w:color="000000" w:sz="6" w:val="single"/>
              <w:right w:color="000000" w:sz="6" w:val="single"/>
            </w:tcBorders>
            <w:shd w:fill="FFFFFF" w:val="clear"/>
            <w:vAlign w:val="center"/>
          </w:tcPr>
          <w:p w14:paraId="B62F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B72F0000">
            <w:pPr>
              <w:ind/>
              <w:jc w:val="right"/>
              <w:rPr>
                <w:rFonts w:ascii="Times New Roman" w:hAnsi="Times New Roman"/>
                <w:color w:val="000000"/>
                <w:sz w:val="20"/>
              </w:rPr>
            </w:pPr>
            <w:r>
              <w:rPr>
                <w:rFonts w:ascii="Times New Roman" w:hAnsi="Times New Roman"/>
                <w:color w:val="000000"/>
                <w:sz w:val="20"/>
              </w:rPr>
              <w:t>10 900,1</w:t>
            </w:r>
          </w:p>
        </w:tc>
        <w:tc>
          <w:tcPr>
            <w:tcW w:type="dxa" w:w="735"/>
            <w:tcBorders>
              <w:top w:color="000000" w:sz="6" w:val="single"/>
              <w:left w:color="000000" w:sz="6" w:val="single"/>
              <w:bottom w:color="000000" w:sz="6" w:val="single"/>
              <w:right w:color="000000" w:sz="6" w:val="single"/>
            </w:tcBorders>
            <w:shd w:fill="FFFFFF" w:val="clear"/>
            <w:vAlign w:val="center"/>
          </w:tcPr>
          <w:p w14:paraId="B82F0000">
            <w:pPr>
              <w:ind/>
              <w:jc w:val="right"/>
              <w:rPr>
                <w:rFonts w:ascii="Times New Roman" w:hAnsi="Times New Roman"/>
                <w:color w:val="000000"/>
                <w:sz w:val="20"/>
              </w:rPr>
            </w:pPr>
            <w:r>
              <w:rPr>
                <w:rFonts w:ascii="Times New Roman" w:hAnsi="Times New Roman"/>
                <w:color w:val="000000"/>
                <w:sz w:val="20"/>
              </w:rPr>
              <w:t>6 737,5</w:t>
            </w:r>
          </w:p>
        </w:tc>
        <w:tc>
          <w:tcPr>
            <w:tcW w:type="dxa" w:w="867"/>
            <w:tcBorders>
              <w:top w:color="000000" w:sz="6" w:val="single"/>
              <w:left w:color="000000" w:sz="6" w:val="single"/>
              <w:bottom w:color="000000" w:sz="6" w:val="single"/>
              <w:right w:color="000000" w:sz="6" w:val="single"/>
            </w:tcBorders>
            <w:shd w:fill="FFFFFF" w:val="clear"/>
            <w:vAlign w:val="center"/>
          </w:tcPr>
          <w:p w14:paraId="B92F0000">
            <w:pPr>
              <w:ind/>
              <w:jc w:val="right"/>
              <w:rPr>
                <w:rFonts w:ascii="Times New Roman" w:hAnsi="Times New Roman"/>
                <w:color w:val="000000"/>
                <w:sz w:val="20"/>
              </w:rPr>
            </w:pPr>
            <w:r>
              <w:rPr>
                <w:rFonts w:ascii="Times New Roman" w:hAnsi="Times New Roman"/>
                <w:color w:val="000000"/>
                <w:sz w:val="20"/>
              </w:rPr>
              <w:t>6 670,5</w:t>
            </w:r>
          </w:p>
        </w:tc>
      </w:tr>
      <w:tr>
        <w:trPr>
          <w:trHeight w:hRule="exact" w:val="776"/>
        </w:trPr>
        <w:tc>
          <w:tcPr>
            <w:tcW w:type="dxa" w:w="3731"/>
            <w:tcBorders>
              <w:top w:color="000000" w:sz="6" w:val="single"/>
              <w:left w:color="000000" w:sz="6" w:val="single"/>
              <w:bottom w:color="000000" w:sz="6" w:val="single"/>
              <w:right w:color="000000" w:sz="6" w:val="single"/>
            </w:tcBorders>
            <w:vAlign w:val="top"/>
          </w:tcPr>
          <w:p w14:paraId="BA2F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BB2F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BC2F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BD2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BE2F0000">
            <w:pPr>
              <w:ind/>
              <w:jc w:val="center"/>
              <w:rPr>
                <w:rFonts w:ascii="Times New Roman" w:hAnsi="Times New Roman"/>
                <w:color w:val="000000"/>
                <w:sz w:val="20"/>
              </w:rPr>
            </w:pPr>
            <w:r>
              <w:rPr>
                <w:rFonts w:ascii="Times New Roman" w:hAnsi="Times New Roman"/>
                <w:color w:val="000000"/>
                <w:sz w:val="20"/>
              </w:rPr>
              <w:t>03 2 21 00000</w:t>
            </w:r>
          </w:p>
        </w:tc>
        <w:tc>
          <w:tcPr>
            <w:tcW w:type="dxa" w:w="550"/>
            <w:tcBorders>
              <w:top w:color="000000" w:sz="6" w:val="single"/>
              <w:left w:color="000000" w:sz="6" w:val="single"/>
              <w:bottom w:color="000000" w:sz="6" w:val="single"/>
              <w:right w:color="000000" w:sz="6" w:val="single"/>
            </w:tcBorders>
            <w:vAlign w:val="center"/>
          </w:tcPr>
          <w:p w14:paraId="BF2F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C02F0000">
            <w:pPr>
              <w:ind/>
              <w:jc w:val="right"/>
              <w:rPr>
                <w:rFonts w:ascii="Times New Roman" w:hAnsi="Times New Roman"/>
                <w:color w:val="000000"/>
                <w:sz w:val="20"/>
              </w:rPr>
            </w:pPr>
            <w:r>
              <w:rPr>
                <w:rFonts w:ascii="Times New Roman" w:hAnsi="Times New Roman"/>
                <w:color w:val="000000"/>
                <w:sz w:val="20"/>
              </w:rPr>
              <w:t>9 016,7</w:t>
            </w:r>
          </w:p>
        </w:tc>
        <w:tc>
          <w:tcPr>
            <w:tcW w:type="dxa" w:w="735"/>
            <w:tcBorders>
              <w:top w:color="000000" w:sz="6" w:val="single"/>
              <w:left w:color="000000" w:sz="6" w:val="single"/>
              <w:bottom w:color="000000" w:sz="6" w:val="single"/>
              <w:right w:color="000000" w:sz="6" w:val="single"/>
            </w:tcBorders>
            <w:vAlign w:val="center"/>
          </w:tcPr>
          <w:p w14:paraId="C12F0000">
            <w:pPr>
              <w:ind/>
              <w:jc w:val="right"/>
              <w:rPr>
                <w:rFonts w:ascii="Times New Roman" w:hAnsi="Times New Roman"/>
                <w:color w:val="000000"/>
                <w:sz w:val="20"/>
              </w:rPr>
            </w:pPr>
            <w:r>
              <w:rPr>
                <w:rFonts w:ascii="Times New Roman" w:hAnsi="Times New Roman"/>
                <w:color w:val="000000"/>
                <w:sz w:val="20"/>
              </w:rPr>
              <w:t>6 214,5</w:t>
            </w:r>
          </w:p>
        </w:tc>
        <w:tc>
          <w:tcPr>
            <w:tcW w:type="dxa" w:w="867"/>
            <w:tcBorders>
              <w:top w:color="000000" w:sz="6" w:val="single"/>
              <w:left w:color="000000" w:sz="6" w:val="single"/>
              <w:bottom w:color="000000" w:sz="6" w:val="single"/>
              <w:right w:color="000000" w:sz="6" w:val="single"/>
            </w:tcBorders>
            <w:vAlign w:val="center"/>
          </w:tcPr>
          <w:p w14:paraId="C22F0000">
            <w:pPr>
              <w:ind/>
              <w:jc w:val="right"/>
              <w:rPr>
                <w:rFonts w:ascii="Times New Roman" w:hAnsi="Times New Roman"/>
                <w:color w:val="000000"/>
                <w:sz w:val="20"/>
              </w:rPr>
            </w:pPr>
            <w:r>
              <w:rPr>
                <w:rFonts w:ascii="Times New Roman" w:hAnsi="Times New Roman"/>
                <w:color w:val="000000"/>
                <w:sz w:val="20"/>
              </w:rPr>
              <w:t>6 147,5</w:t>
            </w:r>
          </w:p>
        </w:tc>
      </w:tr>
      <w:tr>
        <w:trPr>
          <w:trHeight w:hRule="exact" w:val="592"/>
        </w:trPr>
        <w:tc>
          <w:tcPr>
            <w:tcW w:type="dxa" w:w="3731"/>
            <w:tcBorders>
              <w:top w:color="000000" w:sz="6" w:val="single"/>
              <w:left w:color="000000" w:sz="6" w:val="single"/>
              <w:bottom w:color="000000" w:sz="6" w:val="single"/>
              <w:right w:color="000000" w:sz="6" w:val="single"/>
            </w:tcBorders>
            <w:vAlign w:val="top"/>
          </w:tcPr>
          <w:p w14:paraId="C32F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C42F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C52F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C62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C72F0000">
            <w:pPr>
              <w:ind/>
              <w:jc w:val="center"/>
              <w:rPr>
                <w:rFonts w:ascii="Times New Roman" w:hAnsi="Times New Roman"/>
                <w:color w:val="000000"/>
                <w:sz w:val="20"/>
              </w:rPr>
            </w:pPr>
            <w:r>
              <w:rPr>
                <w:rFonts w:ascii="Times New Roman" w:hAnsi="Times New Roman"/>
                <w:color w:val="000000"/>
                <w:sz w:val="20"/>
              </w:rPr>
              <w:t>03 2 21 00000</w:t>
            </w:r>
          </w:p>
        </w:tc>
        <w:tc>
          <w:tcPr>
            <w:tcW w:type="dxa" w:w="550"/>
            <w:tcBorders>
              <w:top w:color="000000" w:sz="6" w:val="single"/>
              <w:left w:color="000000" w:sz="6" w:val="single"/>
              <w:bottom w:color="000000" w:sz="6" w:val="single"/>
              <w:right w:color="000000" w:sz="6" w:val="single"/>
            </w:tcBorders>
            <w:vAlign w:val="center"/>
          </w:tcPr>
          <w:p w14:paraId="C82F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C92F0000">
            <w:pPr>
              <w:ind/>
              <w:jc w:val="right"/>
              <w:rPr>
                <w:rFonts w:ascii="Times New Roman" w:hAnsi="Times New Roman"/>
                <w:color w:val="000000"/>
                <w:sz w:val="20"/>
              </w:rPr>
            </w:pPr>
            <w:r>
              <w:rPr>
                <w:rFonts w:ascii="Times New Roman" w:hAnsi="Times New Roman"/>
                <w:color w:val="000000"/>
                <w:sz w:val="20"/>
              </w:rPr>
              <w:t>2 916,7</w:t>
            </w:r>
          </w:p>
        </w:tc>
        <w:tc>
          <w:tcPr>
            <w:tcW w:type="dxa" w:w="735"/>
            <w:tcBorders>
              <w:top w:color="000000" w:sz="6" w:val="single"/>
              <w:left w:color="000000" w:sz="6" w:val="single"/>
              <w:bottom w:color="000000" w:sz="6" w:val="single"/>
              <w:right w:color="000000" w:sz="6" w:val="single"/>
            </w:tcBorders>
            <w:vAlign w:val="center"/>
          </w:tcPr>
          <w:p w14:paraId="CA2F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CB2F0000">
            <w:pPr>
              <w:ind/>
              <w:jc w:val="right"/>
              <w:rPr>
                <w:rFonts w:ascii="Times New Roman" w:hAnsi="Times New Roman"/>
                <w:color w:val="000000"/>
                <w:sz w:val="20"/>
              </w:rPr>
            </w:pPr>
          </w:p>
        </w:tc>
      </w:tr>
      <w:tr>
        <w:trPr>
          <w:trHeight w:hRule="exact" w:val="1418"/>
        </w:trPr>
        <w:tc>
          <w:tcPr>
            <w:tcW w:type="dxa" w:w="3731"/>
            <w:tcBorders>
              <w:top w:color="000000" w:sz="6" w:val="single"/>
              <w:left w:color="000000" w:sz="6" w:val="single"/>
              <w:bottom w:color="000000" w:sz="6" w:val="single"/>
              <w:right w:color="000000" w:sz="6" w:val="single"/>
            </w:tcBorders>
            <w:vAlign w:val="top"/>
          </w:tcPr>
          <w:p w14:paraId="CC2F0000">
            <w:pPr>
              <w:rPr>
                <w:rFonts w:ascii="Times New Roman" w:hAnsi="Times New Roman"/>
                <w:color w:val="000000"/>
                <w:sz w:val="20"/>
              </w:rPr>
            </w:pPr>
            <w:r>
              <w:rPr>
                <w:rFonts w:ascii="Times New Roman" w:hAnsi="Times New Roman"/>
                <w:color w:val="000000"/>
                <w:sz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CD2F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CE2F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CF2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D02F0000">
            <w:pPr>
              <w:ind/>
              <w:jc w:val="center"/>
              <w:rPr>
                <w:rFonts w:ascii="Times New Roman" w:hAnsi="Times New Roman"/>
                <w:color w:val="000000"/>
                <w:sz w:val="20"/>
              </w:rPr>
            </w:pPr>
            <w:r>
              <w:rPr>
                <w:rFonts w:ascii="Times New Roman" w:hAnsi="Times New Roman"/>
                <w:color w:val="000000"/>
                <w:sz w:val="20"/>
              </w:rPr>
              <w:t>03 2 21 00000</w:t>
            </w:r>
          </w:p>
        </w:tc>
        <w:tc>
          <w:tcPr>
            <w:tcW w:type="dxa" w:w="550"/>
            <w:tcBorders>
              <w:top w:color="000000" w:sz="6" w:val="single"/>
              <w:left w:color="000000" w:sz="6" w:val="single"/>
              <w:bottom w:color="000000" w:sz="6" w:val="single"/>
              <w:right w:color="000000" w:sz="6" w:val="single"/>
            </w:tcBorders>
            <w:vAlign w:val="center"/>
          </w:tcPr>
          <w:p w14:paraId="D12F0000">
            <w:pPr>
              <w:ind/>
              <w:jc w:val="center"/>
              <w:rPr>
                <w:rFonts w:ascii="Times New Roman" w:hAnsi="Times New Roman"/>
                <w:color w:val="000000"/>
                <w:sz w:val="20"/>
              </w:rPr>
            </w:pPr>
            <w:r>
              <w:rPr>
                <w:rFonts w:ascii="Times New Roman" w:hAnsi="Times New Roman"/>
                <w:color w:val="000000"/>
                <w:sz w:val="20"/>
              </w:rPr>
              <w:t>611</w:t>
            </w:r>
          </w:p>
        </w:tc>
        <w:tc>
          <w:tcPr>
            <w:tcW w:type="dxa" w:w="818"/>
            <w:tcBorders>
              <w:top w:color="000000" w:sz="6" w:val="single"/>
              <w:left w:color="000000" w:sz="6" w:val="single"/>
              <w:bottom w:color="000000" w:sz="6" w:val="single"/>
              <w:right w:color="000000" w:sz="6" w:val="single"/>
            </w:tcBorders>
            <w:vAlign w:val="center"/>
          </w:tcPr>
          <w:p w14:paraId="D22F0000">
            <w:pPr>
              <w:ind/>
              <w:jc w:val="right"/>
              <w:rPr>
                <w:rFonts w:ascii="Times New Roman" w:hAnsi="Times New Roman"/>
                <w:color w:val="000000"/>
                <w:sz w:val="20"/>
              </w:rPr>
            </w:pPr>
            <w:r>
              <w:rPr>
                <w:rFonts w:ascii="Times New Roman" w:hAnsi="Times New Roman"/>
                <w:color w:val="000000"/>
                <w:sz w:val="20"/>
              </w:rPr>
              <w:t>2 916,7</w:t>
            </w:r>
          </w:p>
        </w:tc>
        <w:tc>
          <w:tcPr>
            <w:tcW w:type="dxa" w:w="735"/>
            <w:tcBorders>
              <w:top w:color="000000" w:sz="6" w:val="single"/>
              <w:left w:color="000000" w:sz="6" w:val="single"/>
              <w:bottom w:color="000000" w:sz="6" w:val="single"/>
              <w:right w:color="000000" w:sz="6" w:val="single"/>
            </w:tcBorders>
            <w:vAlign w:val="center"/>
          </w:tcPr>
          <w:p w14:paraId="D32F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D42F0000">
            <w:pPr>
              <w:ind/>
              <w:jc w:val="right"/>
              <w:rPr>
                <w:rFonts w:ascii="Times New Roman" w:hAnsi="Times New Roman"/>
                <w:color w:val="000000"/>
                <w:sz w:val="20"/>
              </w:rPr>
            </w:pPr>
          </w:p>
        </w:tc>
      </w:tr>
      <w:tr>
        <w:trPr>
          <w:trHeight w:hRule="exact" w:val="675"/>
        </w:trPr>
        <w:tc>
          <w:tcPr>
            <w:tcW w:type="dxa" w:w="3731"/>
            <w:tcBorders>
              <w:top w:color="000000" w:sz="6" w:val="single"/>
              <w:left w:color="000000" w:sz="6" w:val="single"/>
              <w:bottom w:color="000000" w:sz="6" w:val="single"/>
              <w:right w:color="000000" w:sz="6" w:val="single"/>
            </w:tcBorders>
            <w:vAlign w:val="top"/>
          </w:tcPr>
          <w:p w14:paraId="D52F0000">
            <w:pPr>
              <w:rPr>
                <w:rFonts w:ascii="Times New Roman" w:hAnsi="Times New Roman"/>
                <w:color w:val="000000"/>
                <w:sz w:val="20"/>
              </w:rPr>
            </w:pPr>
            <w:r>
              <w:rPr>
                <w:rFonts w:ascii="Times New Roman" w:hAnsi="Times New Roman"/>
                <w:color w:val="000000"/>
                <w:sz w:val="20"/>
              </w:rPr>
              <w:t>Субсидии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D62F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D72F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D82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D92F0000">
            <w:pPr>
              <w:ind/>
              <w:jc w:val="center"/>
              <w:rPr>
                <w:rFonts w:ascii="Times New Roman" w:hAnsi="Times New Roman"/>
                <w:color w:val="000000"/>
                <w:sz w:val="20"/>
              </w:rPr>
            </w:pPr>
            <w:r>
              <w:rPr>
                <w:rFonts w:ascii="Times New Roman" w:hAnsi="Times New Roman"/>
                <w:color w:val="000000"/>
                <w:sz w:val="20"/>
              </w:rPr>
              <w:t>03 2 21 00000</w:t>
            </w:r>
          </w:p>
        </w:tc>
        <w:tc>
          <w:tcPr>
            <w:tcW w:type="dxa" w:w="550"/>
            <w:tcBorders>
              <w:top w:color="000000" w:sz="6" w:val="single"/>
              <w:left w:color="000000" w:sz="6" w:val="single"/>
              <w:bottom w:color="000000" w:sz="6" w:val="single"/>
              <w:right w:color="000000" w:sz="6" w:val="single"/>
            </w:tcBorders>
            <w:vAlign w:val="center"/>
          </w:tcPr>
          <w:p w14:paraId="DA2F0000">
            <w:pPr>
              <w:ind/>
              <w:jc w:val="center"/>
              <w:rPr>
                <w:rFonts w:ascii="Times New Roman" w:hAnsi="Times New Roman"/>
                <w:color w:val="000000"/>
                <w:sz w:val="20"/>
              </w:rPr>
            </w:pPr>
            <w:r>
              <w:rPr>
                <w:rFonts w:ascii="Times New Roman" w:hAnsi="Times New Roman"/>
                <w:color w:val="000000"/>
                <w:sz w:val="20"/>
              </w:rPr>
              <w:t>620</w:t>
            </w:r>
          </w:p>
        </w:tc>
        <w:tc>
          <w:tcPr>
            <w:tcW w:type="dxa" w:w="818"/>
            <w:tcBorders>
              <w:top w:color="000000" w:sz="6" w:val="single"/>
              <w:left w:color="000000" w:sz="6" w:val="single"/>
              <w:bottom w:color="000000" w:sz="6" w:val="single"/>
              <w:right w:color="000000" w:sz="6" w:val="single"/>
            </w:tcBorders>
            <w:vAlign w:val="center"/>
          </w:tcPr>
          <w:p w14:paraId="DB2F0000">
            <w:pPr>
              <w:ind/>
              <w:jc w:val="right"/>
              <w:rPr>
                <w:rFonts w:ascii="Times New Roman" w:hAnsi="Times New Roman"/>
                <w:color w:val="000000"/>
                <w:sz w:val="20"/>
              </w:rPr>
            </w:pPr>
            <w:r>
              <w:rPr>
                <w:rFonts w:ascii="Times New Roman" w:hAnsi="Times New Roman"/>
                <w:color w:val="000000"/>
                <w:sz w:val="20"/>
              </w:rPr>
              <w:t>6 100,0</w:t>
            </w:r>
          </w:p>
        </w:tc>
        <w:tc>
          <w:tcPr>
            <w:tcW w:type="dxa" w:w="735"/>
            <w:tcBorders>
              <w:top w:color="000000" w:sz="6" w:val="single"/>
              <w:left w:color="000000" w:sz="6" w:val="single"/>
              <w:bottom w:color="000000" w:sz="6" w:val="single"/>
              <w:right w:color="000000" w:sz="6" w:val="single"/>
            </w:tcBorders>
            <w:vAlign w:val="center"/>
          </w:tcPr>
          <w:p w14:paraId="DC2F0000">
            <w:pPr>
              <w:ind/>
              <w:jc w:val="right"/>
              <w:rPr>
                <w:rFonts w:ascii="Times New Roman" w:hAnsi="Times New Roman"/>
                <w:color w:val="000000"/>
                <w:sz w:val="20"/>
              </w:rPr>
            </w:pPr>
            <w:r>
              <w:rPr>
                <w:rFonts w:ascii="Times New Roman" w:hAnsi="Times New Roman"/>
                <w:color w:val="000000"/>
                <w:sz w:val="20"/>
              </w:rPr>
              <w:t>6 214,5</w:t>
            </w:r>
          </w:p>
        </w:tc>
        <w:tc>
          <w:tcPr>
            <w:tcW w:type="dxa" w:w="867"/>
            <w:tcBorders>
              <w:top w:color="000000" w:sz="6" w:val="single"/>
              <w:left w:color="000000" w:sz="6" w:val="single"/>
              <w:bottom w:color="000000" w:sz="6" w:val="single"/>
              <w:right w:color="000000" w:sz="6" w:val="single"/>
            </w:tcBorders>
            <w:vAlign w:val="center"/>
          </w:tcPr>
          <w:p w14:paraId="DD2F0000">
            <w:pPr>
              <w:ind/>
              <w:jc w:val="right"/>
              <w:rPr>
                <w:rFonts w:ascii="Times New Roman" w:hAnsi="Times New Roman"/>
                <w:color w:val="000000"/>
                <w:sz w:val="20"/>
              </w:rPr>
            </w:pPr>
            <w:r>
              <w:rPr>
                <w:rFonts w:ascii="Times New Roman" w:hAnsi="Times New Roman"/>
                <w:color w:val="000000"/>
                <w:sz w:val="20"/>
              </w:rPr>
              <w:t>6 147,5</w:t>
            </w:r>
          </w:p>
        </w:tc>
      </w:tr>
      <w:tr>
        <w:trPr>
          <w:trHeight w:hRule="exact" w:val="1440"/>
        </w:trPr>
        <w:tc>
          <w:tcPr>
            <w:tcW w:type="dxa" w:w="3731"/>
            <w:tcBorders>
              <w:top w:color="000000" w:sz="6" w:val="single"/>
              <w:left w:color="000000" w:sz="6" w:val="single"/>
              <w:bottom w:color="000000" w:sz="6" w:val="single"/>
              <w:right w:color="000000" w:sz="6" w:val="single"/>
            </w:tcBorders>
            <w:vAlign w:val="top"/>
          </w:tcPr>
          <w:p w14:paraId="DE2F0000">
            <w:pPr>
              <w:rPr>
                <w:rFonts w:ascii="Times New Roman" w:hAnsi="Times New Roman"/>
                <w:color w:val="000000"/>
                <w:sz w:val="20"/>
              </w:rPr>
            </w:pPr>
            <w:r>
              <w:rPr>
                <w:rFonts w:ascii="Times New Roman" w:hAnsi="Times New Roman"/>
                <w:color w:val="000000"/>
                <w:sz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DF2F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E02F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E12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E22F0000">
            <w:pPr>
              <w:ind/>
              <w:jc w:val="center"/>
              <w:rPr>
                <w:rFonts w:ascii="Times New Roman" w:hAnsi="Times New Roman"/>
                <w:color w:val="000000"/>
                <w:sz w:val="20"/>
              </w:rPr>
            </w:pPr>
            <w:r>
              <w:rPr>
                <w:rFonts w:ascii="Times New Roman" w:hAnsi="Times New Roman"/>
                <w:color w:val="000000"/>
                <w:sz w:val="20"/>
              </w:rPr>
              <w:t>03 2 21 00000</w:t>
            </w:r>
          </w:p>
        </w:tc>
        <w:tc>
          <w:tcPr>
            <w:tcW w:type="dxa" w:w="550"/>
            <w:tcBorders>
              <w:top w:color="000000" w:sz="6" w:val="single"/>
              <w:left w:color="000000" w:sz="6" w:val="single"/>
              <w:bottom w:color="000000" w:sz="6" w:val="single"/>
              <w:right w:color="000000" w:sz="6" w:val="single"/>
            </w:tcBorders>
            <w:vAlign w:val="center"/>
          </w:tcPr>
          <w:p w14:paraId="E32F0000">
            <w:pPr>
              <w:ind/>
              <w:jc w:val="center"/>
              <w:rPr>
                <w:rFonts w:ascii="Times New Roman" w:hAnsi="Times New Roman"/>
                <w:color w:val="000000"/>
                <w:sz w:val="20"/>
              </w:rPr>
            </w:pPr>
            <w:r>
              <w:rPr>
                <w:rFonts w:ascii="Times New Roman" w:hAnsi="Times New Roman"/>
                <w:color w:val="000000"/>
                <w:sz w:val="20"/>
              </w:rPr>
              <w:t>621</w:t>
            </w:r>
          </w:p>
        </w:tc>
        <w:tc>
          <w:tcPr>
            <w:tcW w:type="dxa" w:w="818"/>
            <w:tcBorders>
              <w:top w:color="000000" w:sz="6" w:val="single"/>
              <w:left w:color="000000" w:sz="6" w:val="single"/>
              <w:bottom w:color="000000" w:sz="6" w:val="single"/>
              <w:right w:color="000000" w:sz="6" w:val="single"/>
            </w:tcBorders>
            <w:vAlign w:val="center"/>
          </w:tcPr>
          <w:p w14:paraId="E42F0000">
            <w:pPr>
              <w:ind/>
              <w:jc w:val="right"/>
              <w:rPr>
                <w:rFonts w:ascii="Times New Roman" w:hAnsi="Times New Roman"/>
                <w:color w:val="000000"/>
                <w:sz w:val="20"/>
              </w:rPr>
            </w:pPr>
            <w:r>
              <w:rPr>
                <w:rFonts w:ascii="Times New Roman" w:hAnsi="Times New Roman"/>
                <w:color w:val="000000"/>
                <w:sz w:val="20"/>
              </w:rPr>
              <w:t>6 064,4</w:t>
            </w:r>
          </w:p>
        </w:tc>
        <w:tc>
          <w:tcPr>
            <w:tcW w:type="dxa" w:w="735"/>
            <w:tcBorders>
              <w:top w:color="000000" w:sz="6" w:val="single"/>
              <w:left w:color="000000" w:sz="6" w:val="single"/>
              <w:bottom w:color="000000" w:sz="6" w:val="single"/>
              <w:right w:color="000000" w:sz="6" w:val="single"/>
            </w:tcBorders>
            <w:vAlign w:val="center"/>
          </w:tcPr>
          <w:p w14:paraId="E52F0000">
            <w:pPr>
              <w:ind/>
              <w:jc w:val="right"/>
              <w:rPr>
                <w:rFonts w:ascii="Times New Roman" w:hAnsi="Times New Roman"/>
                <w:color w:val="000000"/>
                <w:sz w:val="20"/>
              </w:rPr>
            </w:pPr>
            <w:r>
              <w:rPr>
                <w:rFonts w:ascii="Times New Roman" w:hAnsi="Times New Roman"/>
                <w:color w:val="000000"/>
                <w:sz w:val="20"/>
              </w:rPr>
              <w:t>6 184,5</w:t>
            </w:r>
          </w:p>
        </w:tc>
        <w:tc>
          <w:tcPr>
            <w:tcW w:type="dxa" w:w="867"/>
            <w:tcBorders>
              <w:top w:color="000000" w:sz="6" w:val="single"/>
              <w:left w:color="000000" w:sz="6" w:val="single"/>
              <w:bottom w:color="000000" w:sz="6" w:val="single"/>
              <w:right w:color="000000" w:sz="6" w:val="single"/>
            </w:tcBorders>
            <w:vAlign w:val="center"/>
          </w:tcPr>
          <w:p w14:paraId="E62F0000">
            <w:pPr>
              <w:ind/>
              <w:jc w:val="right"/>
              <w:rPr>
                <w:rFonts w:ascii="Times New Roman" w:hAnsi="Times New Roman"/>
                <w:color w:val="000000"/>
                <w:sz w:val="20"/>
              </w:rPr>
            </w:pPr>
            <w:r>
              <w:rPr>
                <w:rFonts w:ascii="Times New Roman" w:hAnsi="Times New Roman"/>
                <w:color w:val="000000"/>
                <w:sz w:val="20"/>
              </w:rPr>
              <w:t>6 147,5</w:t>
            </w:r>
          </w:p>
        </w:tc>
      </w:tr>
      <w:tr>
        <w:trPr>
          <w:trHeight w:hRule="exact" w:val="495"/>
        </w:trPr>
        <w:tc>
          <w:tcPr>
            <w:tcW w:type="dxa" w:w="3731"/>
            <w:tcBorders>
              <w:top w:color="000000" w:sz="6" w:val="single"/>
              <w:left w:color="000000" w:sz="6" w:val="single"/>
              <w:bottom w:color="000000" w:sz="6" w:val="single"/>
              <w:right w:color="000000" w:sz="6" w:val="single"/>
            </w:tcBorders>
            <w:vAlign w:val="top"/>
          </w:tcPr>
          <w:p w14:paraId="E72F0000">
            <w:pPr>
              <w:rPr>
                <w:rFonts w:ascii="Times New Roman" w:hAnsi="Times New Roman"/>
                <w:color w:val="000000"/>
                <w:sz w:val="20"/>
              </w:rPr>
            </w:pPr>
            <w:r>
              <w:rPr>
                <w:rFonts w:ascii="Times New Roman" w:hAnsi="Times New Roman"/>
                <w:color w:val="000000"/>
                <w:sz w:val="20"/>
              </w:rPr>
              <w:t>Субсидии автономным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E82F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E92F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EA2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EB2F0000">
            <w:pPr>
              <w:ind/>
              <w:jc w:val="center"/>
              <w:rPr>
                <w:rFonts w:ascii="Times New Roman" w:hAnsi="Times New Roman"/>
                <w:color w:val="000000"/>
                <w:sz w:val="20"/>
              </w:rPr>
            </w:pPr>
            <w:r>
              <w:rPr>
                <w:rFonts w:ascii="Times New Roman" w:hAnsi="Times New Roman"/>
                <w:color w:val="000000"/>
                <w:sz w:val="20"/>
              </w:rPr>
              <w:t>03 2 21 00000</w:t>
            </w:r>
          </w:p>
        </w:tc>
        <w:tc>
          <w:tcPr>
            <w:tcW w:type="dxa" w:w="550"/>
            <w:tcBorders>
              <w:top w:color="000000" w:sz="6" w:val="single"/>
              <w:left w:color="000000" w:sz="6" w:val="single"/>
              <w:bottom w:color="000000" w:sz="6" w:val="single"/>
              <w:right w:color="000000" w:sz="6" w:val="single"/>
            </w:tcBorders>
            <w:vAlign w:val="center"/>
          </w:tcPr>
          <w:p w14:paraId="EC2F0000">
            <w:pPr>
              <w:ind/>
              <w:jc w:val="center"/>
              <w:rPr>
                <w:rFonts w:ascii="Times New Roman" w:hAnsi="Times New Roman"/>
                <w:color w:val="000000"/>
                <w:sz w:val="20"/>
              </w:rPr>
            </w:pPr>
            <w:r>
              <w:rPr>
                <w:rFonts w:ascii="Times New Roman" w:hAnsi="Times New Roman"/>
                <w:color w:val="000000"/>
                <w:sz w:val="20"/>
              </w:rPr>
              <w:t>622</w:t>
            </w:r>
          </w:p>
        </w:tc>
        <w:tc>
          <w:tcPr>
            <w:tcW w:type="dxa" w:w="818"/>
            <w:tcBorders>
              <w:top w:color="000000" w:sz="6" w:val="single"/>
              <w:left w:color="000000" w:sz="6" w:val="single"/>
              <w:bottom w:color="000000" w:sz="6" w:val="single"/>
              <w:right w:color="000000" w:sz="6" w:val="single"/>
            </w:tcBorders>
            <w:vAlign w:val="center"/>
          </w:tcPr>
          <w:p w14:paraId="ED2F0000">
            <w:pPr>
              <w:ind/>
              <w:jc w:val="right"/>
              <w:rPr>
                <w:rFonts w:ascii="Times New Roman" w:hAnsi="Times New Roman"/>
                <w:color w:val="000000"/>
                <w:sz w:val="20"/>
              </w:rPr>
            </w:pPr>
            <w:r>
              <w:rPr>
                <w:rFonts w:ascii="Times New Roman" w:hAnsi="Times New Roman"/>
                <w:color w:val="000000"/>
                <w:sz w:val="20"/>
              </w:rPr>
              <w:t>35,6</w:t>
            </w:r>
          </w:p>
        </w:tc>
        <w:tc>
          <w:tcPr>
            <w:tcW w:type="dxa" w:w="735"/>
            <w:tcBorders>
              <w:top w:color="000000" w:sz="6" w:val="single"/>
              <w:left w:color="000000" w:sz="6" w:val="single"/>
              <w:bottom w:color="000000" w:sz="6" w:val="single"/>
              <w:right w:color="000000" w:sz="6" w:val="single"/>
            </w:tcBorders>
            <w:vAlign w:val="center"/>
          </w:tcPr>
          <w:p w14:paraId="EE2F0000">
            <w:pPr>
              <w:ind/>
              <w:jc w:val="right"/>
              <w:rPr>
                <w:rFonts w:ascii="Times New Roman" w:hAnsi="Times New Roman"/>
                <w:color w:val="000000"/>
                <w:sz w:val="20"/>
              </w:rPr>
            </w:pPr>
            <w:r>
              <w:rPr>
                <w:rFonts w:ascii="Times New Roman" w:hAnsi="Times New Roman"/>
                <w:color w:val="000000"/>
                <w:sz w:val="20"/>
              </w:rPr>
              <w:t>30,0</w:t>
            </w:r>
          </w:p>
        </w:tc>
        <w:tc>
          <w:tcPr>
            <w:tcW w:type="dxa" w:w="867"/>
            <w:tcBorders>
              <w:top w:color="000000" w:sz="6" w:val="single"/>
              <w:left w:color="000000" w:sz="6" w:val="single"/>
              <w:bottom w:color="000000" w:sz="6" w:val="single"/>
              <w:right w:color="000000" w:sz="6" w:val="single"/>
            </w:tcBorders>
            <w:vAlign w:val="center"/>
          </w:tcPr>
          <w:p w14:paraId="EF2F0000">
            <w:pPr>
              <w:ind/>
              <w:jc w:val="right"/>
              <w:rPr>
                <w:rFonts w:ascii="Times New Roman" w:hAnsi="Times New Roman"/>
                <w:color w:val="000000"/>
                <w:sz w:val="20"/>
              </w:rPr>
            </w:pPr>
          </w:p>
        </w:tc>
      </w:tr>
      <w:tr>
        <w:trPr>
          <w:trHeight w:hRule="exact" w:val="1213"/>
        </w:trPr>
        <w:tc>
          <w:tcPr>
            <w:tcW w:type="dxa" w:w="3731"/>
            <w:tcBorders>
              <w:top w:color="000000" w:sz="6" w:val="single"/>
              <w:left w:color="000000" w:sz="6" w:val="single"/>
              <w:bottom w:color="000000" w:sz="6" w:val="single"/>
              <w:right w:color="000000" w:sz="6" w:val="single"/>
            </w:tcBorders>
            <w:vAlign w:val="top"/>
          </w:tcPr>
          <w:p w14:paraId="F02F0000">
            <w:pPr>
              <w:rPr>
                <w:rFonts w:ascii="Times New Roman" w:hAnsi="Times New Roman"/>
                <w:color w:val="000000"/>
                <w:sz w:val="20"/>
              </w:rPr>
            </w:pPr>
            <w:r>
              <w:rPr>
                <w:rFonts w:ascii="Times New Roman" w:hAnsi="Times New Roman"/>
                <w:color w:val="000000"/>
                <w:sz w:val="20"/>
              </w:rPr>
              <w:t>Софинансирование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type="dxa" w:w="700"/>
            <w:tcBorders>
              <w:top w:color="000000" w:sz="6" w:val="single"/>
              <w:left w:color="000000" w:sz="6" w:val="single"/>
              <w:bottom w:color="000000" w:sz="6" w:val="single"/>
              <w:right w:color="000000" w:sz="6" w:val="single"/>
            </w:tcBorders>
            <w:vAlign w:val="center"/>
          </w:tcPr>
          <w:p w14:paraId="F12F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F22F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F32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F42F0000">
            <w:pPr>
              <w:ind/>
              <w:jc w:val="center"/>
              <w:rPr>
                <w:rFonts w:ascii="Times New Roman" w:hAnsi="Times New Roman"/>
                <w:color w:val="000000"/>
                <w:sz w:val="20"/>
              </w:rPr>
            </w:pPr>
            <w:r>
              <w:rPr>
                <w:rFonts w:ascii="Times New Roman" w:hAnsi="Times New Roman"/>
                <w:color w:val="000000"/>
                <w:sz w:val="20"/>
              </w:rPr>
              <w:t>03 2 21 S2700</w:t>
            </w:r>
          </w:p>
        </w:tc>
        <w:tc>
          <w:tcPr>
            <w:tcW w:type="dxa" w:w="550"/>
            <w:tcBorders>
              <w:top w:color="000000" w:sz="6" w:val="single"/>
              <w:left w:color="000000" w:sz="6" w:val="single"/>
              <w:bottom w:color="000000" w:sz="6" w:val="single"/>
              <w:right w:color="000000" w:sz="6" w:val="single"/>
            </w:tcBorders>
            <w:vAlign w:val="center"/>
          </w:tcPr>
          <w:p w14:paraId="F52F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F62F0000">
            <w:pPr>
              <w:ind/>
              <w:jc w:val="right"/>
              <w:rPr>
                <w:rFonts w:ascii="Times New Roman" w:hAnsi="Times New Roman"/>
                <w:color w:val="000000"/>
                <w:sz w:val="20"/>
              </w:rPr>
            </w:pPr>
            <w:r>
              <w:rPr>
                <w:rFonts w:ascii="Times New Roman" w:hAnsi="Times New Roman"/>
                <w:color w:val="000000"/>
                <w:sz w:val="20"/>
              </w:rPr>
              <w:t>691,1</w:t>
            </w:r>
          </w:p>
        </w:tc>
        <w:tc>
          <w:tcPr>
            <w:tcW w:type="dxa" w:w="735"/>
            <w:tcBorders>
              <w:top w:color="000000" w:sz="6" w:val="single"/>
              <w:left w:color="000000" w:sz="6" w:val="single"/>
              <w:bottom w:color="000000" w:sz="6" w:val="single"/>
              <w:right w:color="000000" w:sz="6" w:val="single"/>
            </w:tcBorders>
            <w:vAlign w:val="center"/>
          </w:tcPr>
          <w:p w14:paraId="F72F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F82F0000">
            <w:pPr>
              <w:ind/>
              <w:jc w:val="right"/>
              <w:rPr>
                <w:rFonts w:ascii="Times New Roman" w:hAnsi="Times New Roman"/>
                <w:color w:val="000000"/>
                <w:sz w:val="20"/>
              </w:rPr>
            </w:pPr>
          </w:p>
        </w:tc>
      </w:tr>
      <w:tr>
        <w:trPr>
          <w:trHeight w:hRule="exact" w:val="737"/>
        </w:trPr>
        <w:tc>
          <w:tcPr>
            <w:tcW w:type="dxa" w:w="3731"/>
            <w:tcBorders>
              <w:top w:color="000000" w:sz="6" w:val="single"/>
              <w:left w:color="000000" w:sz="6" w:val="single"/>
              <w:bottom w:color="000000" w:sz="6" w:val="single"/>
              <w:right w:color="000000" w:sz="6" w:val="single"/>
            </w:tcBorders>
            <w:vAlign w:val="top"/>
          </w:tcPr>
          <w:p w14:paraId="F92F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FA2F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FB2F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FC2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FD2F0000">
            <w:pPr>
              <w:ind/>
              <w:jc w:val="center"/>
              <w:rPr>
                <w:rFonts w:ascii="Times New Roman" w:hAnsi="Times New Roman"/>
                <w:color w:val="000000"/>
                <w:sz w:val="20"/>
              </w:rPr>
            </w:pPr>
            <w:r>
              <w:rPr>
                <w:rFonts w:ascii="Times New Roman" w:hAnsi="Times New Roman"/>
                <w:color w:val="000000"/>
                <w:sz w:val="20"/>
              </w:rPr>
              <w:t>03 2 21 S2700</w:t>
            </w:r>
          </w:p>
        </w:tc>
        <w:tc>
          <w:tcPr>
            <w:tcW w:type="dxa" w:w="550"/>
            <w:tcBorders>
              <w:top w:color="000000" w:sz="6" w:val="single"/>
              <w:left w:color="000000" w:sz="6" w:val="single"/>
              <w:bottom w:color="000000" w:sz="6" w:val="single"/>
              <w:right w:color="000000" w:sz="6" w:val="single"/>
            </w:tcBorders>
            <w:vAlign w:val="center"/>
          </w:tcPr>
          <w:p w14:paraId="FE2F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FF2F0000">
            <w:pPr>
              <w:ind/>
              <w:jc w:val="right"/>
              <w:rPr>
                <w:rFonts w:ascii="Times New Roman" w:hAnsi="Times New Roman"/>
                <w:color w:val="000000"/>
                <w:sz w:val="20"/>
              </w:rPr>
            </w:pPr>
            <w:r>
              <w:rPr>
                <w:rFonts w:ascii="Times New Roman" w:hAnsi="Times New Roman"/>
                <w:color w:val="000000"/>
                <w:sz w:val="20"/>
              </w:rPr>
              <w:t>691,1</w:t>
            </w:r>
          </w:p>
        </w:tc>
        <w:tc>
          <w:tcPr>
            <w:tcW w:type="dxa" w:w="735"/>
            <w:tcBorders>
              <w:top w:color="000000" w:sz="6" w:val="single"/>
              <w:left w:color="000000" w:sz="6" w:val="single"/>
              <w:bottom w:color="000000" w:sz="6" w:val="single"/>
              <w:right w:color="000000" w:sz="6" w:val="single"/>
            </w:tcBorders>
            <w:vAlign w:val="center"/>
          </w:tcPr>
          <w:p w14:paraId="0030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01300000">
            <w:pPr>
              <w:ind/>
              <w:jc w:val="right"/>
              <w:rPr>
                <w:rFonts w:ascii="Times New Roman" w:hAnsi="Times New Roman"/>
                <w:color w:val="000000"/>
                <w:sz w:val="20"/>
              </w:rPr>
            </w:pPr>
          </w:p>
        </w:tc>
      </w:tr>
      <w:tr>
        <w:trPr>
          <w:trHeight w:hRule="exact" w:val="390"/>
        </w:trPr>
        <w:tc>
          <w:tcPr>
            <w:tcW w:type="dxa" w:w="3731"/>
            <w:tcBorders>
              <w:top w:color="000000" w:sz="6" w:val="single"/>
              <w:left w:color="000000" w:sz="6" w:val="single"/>
              <w:bottom w:color="000000" w:sz="6" w:val="single"/>
              <w:right w:color="000000" w:sz="6" w:val="single"/>
            </w:tcBorders>
            <w:vAlign w:val="top"/>
          </w:tcPr>
          <w:p w14:paraId="0230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0330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0430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053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06300000">
            <w:pPr>
              <w:ind/>
              <w:jc w:val="center"/>
              <w:rPr>
                <w:rFonts w:ascii="Times New Roman" w:hAnsi="Times New Roman"/>
                <w:color w:val="000000"/>
                <w:sz w:val="20"/>
              </w:rPr>
            </w:pPr>
            <w:r>
              <w:rPr>
                <w:rFonts w:ascii="Times New Roman" w:hAnsi="Times New Roman"/>
                <w:color w:val="000000"/>
                <w:sz w:val="20"/>
              </w:rPr>
              <w:t>03 2 21 S2700</w:t>
            </w:r>
          </w:p>
        </w:tc>
        <w:tc>
          <w:tcPr>
            <w:tcW w:type="dxa" w:w="550"/>
            <w:tcBorders>
              <w:top w:color="000000" w:sz="6" w:val="single"/>
              <w:left w:color="000000" w:sz="6" w:val="single"/>
              <w:bottom w:color="000000" w:sz="6" w:val="single"/>
              <w:right w:color="000000" w:sz="6" w:val="single"/>
            </w:tcBorders>
            <w:vAlign w:val="center"/>
          </w:tcPr>
          <w:p w14:paraId="0730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08300000">
            <w:pPr>
              <w:ind/>
              <w:jc w:val="right"/>
              <w:rPr>
                <w:rFonts w:ascii="Times New Roman" w:hAnsi="Times New Roman"/>
                <w:color w:val="000000"/>
                <w:sz w:val="20"/>
              </w:rPr>
            </w:pPr>
            <w:r>
              <w:rPr>
                <w:rFonts w:ascii="Times New Roman" w:hAnsi="Times New Roman"/>
                <w:color w:val="000000"/>
                <w:sz w:val="20"/>
              </w:rPr>
              <w:t>691,1</w:t>
            </w:r>
          </w:p>
        </w:tc>
        <w:tc>
          <w:tcPr>
            <w:tcW w:type="dxa" w:w="735"/>
            <w:tcBorders>
              <w:top w:color="000000" w:sz="6" w:val="single"/>
              <w:left w:color="000000" w:sz="6" w:val="single"/>
              <w:bottom w:color="000000" w:sz="6" w:val="single"/>
              <w:right w:color="000000" w:sz="6" w:val="single"/>
            </w:tcBorders>
            <w:vAlign w:val="center"/>
          </w:tcPr>
          <w:p w14:paraId="0930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0A300000">
            <w:pPr>
              <w:ind/>
              <w:jc w:val="right"/>
              <w:rPr>
                <w:rFonts w:ascii="Times New Roman" w:hAnsi="Times New Roman"/>
                <w:color w:val="000000"/>
                <w:sz w:val="20"/>
              </w:rPr>
            </w:pPr>
          </w:p>
        </w:tc>
      </w:tr>
      <w:tr>
        <w:trPr>
          <w:trHeight w:hRule="exact" w:val="1479"/>
        </w:trPr>
        <w:tc>
          <w:tcPr>
            <w:tcW w:type="dxa" w:w="3731"/>
            <w:tcBorders>
              <w:top w:color="000000" w:sz="6" w:val="single"/>
              <w:left w:color="000000" w:sz="6" w:val="single"/>
              <w:bottom w:color="000000" w:sz="6" w:val="single"/>
              <w:right w:color="000000" w:sz="6" w:val="single"/>
            </w:tcBorders>
            <w:vAlign w:val="top"/>
          </w:tcPr>
          <w:p w14:paraId="0B300000">
            <w:pPr>
              <w:rPr>
                <w:rFonts w:ascii="Times New Roman" w:hAnsi="Times New Roman"/>
                <w:color w:val="000000"/>
                <w:sz w:val="20"/>
              </w:rPr>
            </w:pPr>
            <w:r>
              <w:rPr>
                <w:rFonts w:ascii="Times New Roman" w:hAnsi="Times New Roman"/>
                <w:color w:val="000000"/>
                <w:sz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0C30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0D30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0E3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0F300000">
            <w:pPr>
              <w:ind/>
              <w:jc w:val="center"/>
              <w:rPr>
                <w:rFonts w:ascii="Times New Roman" w:hAnsi="Times New Roman"/>
                <w:color w:val="000000"/>
                <w:sz w:val="20"/>
              </w:rPr>
            </w:pPr>
            <w:r>
              <w:rPr>
                <w:rFonts w:ascii="Times New Roman" w:hAnsi="Times New Roman"/>
                <w:color w:val="000000"/>
                <w:sz w:val="20"/>
              </w:rPr>
              <w:t>03 2 21 S2700</w:t>
            </w:r>
          </w:p>
        </w:tc>
        <w:tc>
          <w:tcPr>
            <w:tcW w:type="dxa" w:w="550"/>
            <w:tcBorders>
              <w:top w:color="000000" w:sz="6" w:val="single"/>
              <w:left w:color="000000" w:sz="6" w:val="single"/>
              <w:bottom w:color="000000" w:sz="6" w:val="single"/>
              <w:right w:color="000000" w:sz="6" w:val="single"/>
            </w:tcBorders>
            <w:vAlign w:val="center"/>
          </w:tcPr>
          <w:p w14:paraId="10300000">
            <w:pPr>
              <w:ind/>
              <w:jc w:val="center"/>
              <w:rPr>
                <w:rFonts w:ascii="Times New Roman" w:hAnsi="Times New Roman"/>
                <w:color w:val="000000"/>
                <w:sz w:val="20"/>
              </w:rPr>
            </w:pPr>
            <w:r>
              <w:rPr>
                <w:rFonts w:ascii="Times New Roman" w:hAnsi="Times New Roman"/>
                <w:color w:val="000000"/>
                <w:sz w:val="20"/>
              </w:rPr>
              <w:t>611</w:t>
            </w:r>
          </w:p>
        </w:tc>
        <w:tc>
          <w:tcPr>
            <w:tcW w:type="dxa" w:w="818"/>
            <w:tcBorders>
              <w:top w:color="000000" w:sz="6" w:val="single"/>
              <w:left w:color="000000" w:sz="6" w:val="single"/>
              <w:bottom w:color="000000" w:sz="6" w:val="single"/>
              <w:right w:color="000000" w:sz="6" w:val="single"/>
            </w:tcBorders>
            <w:vAlign w:val="center"/>
          </w:tcPr>
          <w:p w14:paraId="11300000">
            <w:pPr>
              <w:ind/>
              <w:jc w:val="right"/>
              <w:rPr>
                <w:rFonts w:ascii="Times New Roman" w:hAnsi="Times New Roman"/>
                <w:color w:val="000000"/>
                <w:sz w:val="20"/>
              </w:rPr>
            </w:pPr>
            <w:r>
              <w:rPr>
                <w:rFonts w:ascii="Times New Roman" w:hAnsi="Times New Roman"/>
                <w:color w:val="000000"/>
                <w:sz w:val="20"/>
              </w:rPr>
              <w:t>691,1</w:t>
            </w:r>
          </w:p>
        </w:tc>
        <w:tc>
          <w:tcPr>
            <w:tcW w:type="dxa" w:w="735"/>
            <w:tcBorders>
              <w:top w:color="000000" w:sz="6" w:val="single"/>
              <w:left w:color="000000" w:sz="6" w:val="single"/>
              <w:bottom w:color="000000" w:sz="6" w:val="single"/>
              <w:right w:color="000000" w:sz="6" w:val="single"/>
            </w:tcBorders>
            <w:vAlign w:val="center"/>
          </w:tcPr>
          <w:p w14:paraId="1230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1330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14300000">
            <w:pPr>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700"/>
            <w:tcBorders>
              <w:top w:color="000000" w:sz="6" w:val="single"/>
              <w:left w:color="000000" w:sz="6" w:val="single"/>
              <w:bottom w:color="000000" w:sz="6" w:val="single"/>
              <w:right w:color="000000" w:sz="6" w:val="single"/>
            </w:tcBorders>
            <w:vAlign w:val="center"/>
          </w:tcPr>
          <w:p w14:paraId="1530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1630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173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18300000">
            <w:pPr>
              <w:ind/>
              <w:jc w:val="center"/>
              <w:rPr>
                <w:rFonts w:ascii="Times New Roman" w:hAnsi="Times New Roman"/>
                <w:color w:val="000000"/>
                <w:sz w:val="20"/>
              </w:rPr>
            </w:pPr>
            <w:r>
              <w:rPr>
                <w:rFonts w:ascii="Times New Roman" w:hAnsi="Times New Roman"/>
                <w:color w:val="000000"/>
                <w:sz w:val="20"/>
              </w:rPr>
              <w:t>03 2 21 S2850</w:t>
            </w:r>
          </w:p>
        </w:tc>
        <w:tc>
          <w:tcPr>
            <w:tcW w:type="dxa" w:w="550"/>
            <w:tcBorders>
              <w:top w:color="000000" w:sz="6" w:val="single"/>
              <w:left w:color="000000" w:sz="6" w:val="single"/>
              <w:bottom w:color="000000" w:sz="6" w:val="single"/>
              <w:right w:color="000000" w:sz="6" w:val="single"/>
            </w:tcBorders>
            <w:vAlign w:val="center"/>
          </w:tcPr>
          <w:p w14:paraId="1930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1A300000">
            <w:pPr>
              <w:ind/>
              <w:jc w:val="right"/>
              <w:rPr>
                <w:rFonts w:ascii="Times New Roman" w:hAnsi="Times New Roman"/>
                <w:color w:val="000000"/>
                <w:sz w:val="20"/>
              </w:rPr>
            </w:pPr>
            <w:r>
              <w:rPr>
                <w:rFonts w:ascii="Times New Roman" w:hAnsi="Times New Roman"/>
                <w:color w:val="000000"/>
                <w:sz w:val="20"/>
              </w:rPr>
              <w:t>1 192,3</w:t>
            </w:r>
          </w:p>
        </w:tc>
        <w:tc>
          <w:tcPr>
            <w:tcW w:type="dxa" w:w="735"/>
            <w:tcBorders>
              <w:top w:color="000000" w:sz="6" w:val="single"/>
              <w:left w:color="000000" w:sz="6" w:val="single"/>
              <w:bottom w:color="000000" w:sz="6" w:val="single"/>
              <w:right w:color="000000" w:sz="6" w:val="single"/>
            </w:tcBorders>
            <w:vAlign w:val="center"/>
          </w:tcPr>
          <w:p w14:paraId="1B300000">
            <w:pPr>
              <w:ind/>
              <w:jc w:val="right"/>
              <w:rPr>
                <w:rFonts w:ascii="Times New Roman" w:hAnsi="Times New Roman"/>
                <w:color w:val="000000"/>
                <w:sz w:val="20"/>
              </w:rPr>
            </w:pPr>
            <w:r>
              <w:rPr>
                <w:rFonts w:ascii="Times New Roman" w:hAnsi="Times New Roman"/>
                <w:color w:val="000000"/>
                <w:sz w:val="20"/>
              </w:rPr>
              <w:t>523,0</w:t>
            </w:r>
          </w:p>
        </w:tc>
        <w:tc>
          <w:tcPr>
            <w:tcW w:type="dxa" w:w="867"/>
            <w:tcBorders>
              <w:top w:color="000000" w:sz="6" w:val="single"/>
              <w:left w:color="000000" w:sz="6" w:val="single"/>
              <w:bottom w:color="000000" w:sz="6" w:val="single"/>
              <w:right w:color="000000" w:sz="6" w:val="single"/>
            </w:tcBorders>
            <w:vAlign w:val="center"/>
          </w:tcPr>
          <w:p w14:paraId="1C300000">
            <w:pPr>
              <w:ind/>
              <w:jc w:val="right"/>
              <w:rPr>
                <w:rFonts w:ascii="Times New Roman" w:hAnsi="Times New Roman"/>
                <w:color w:val="000000"/>
                <w:sz w:val="20"/>
              </w:rPr>
            </w:pPr>
            <w:r>
              <w:rPr>
                <w:rFonts w:ascii="Times New Roman" w:hAnsi="Times New Roman"/>
                <w:color w:val="000000"/>
                <w:sz w:val="20"/>
              </w:rPr>
              <w:t>523,0</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1D30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1E30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1F30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203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21300000">
            <w:pPr>
              <w:ind/>
              <w:jc w:val="center"/>
              <w:rPr>
                <w:rFonts w:ascii="Times New Roman" w:hAnsi="Times New Roman"/>
                <w:color w:val="000000"/>
                <w:sz w:val="20"/>
              </w:rPr>
            </w:pPr>
            <w:r>
              <w:rPr>
                <w:rFonts w:ascii="Times New Roman" w:hAnsi="Times New Roman"/>
                <w:color w:val="000000"/>
                <w:sz w:val="20"/>
              </w:rPr>
              <w:t>03 2 21 S2850</w:t>
            </w:r>
          </w:p>
        </w:tc>
        <w:tc>
          <w:tcPr>
            <w:tcW w:type="dxa" w:w="550"/>
            <w:tcBorders>
              <w:top w:color="000000" w:sz="6" w:val="single"/>
              <w:left w:color="000000" w:sz="6" w:val="single"/>
              <w:bottom w:color="000000" w:sz="6" w:val="single"/>
              <w:right w:color="000000" w:sz="6" w:val="single"/>
            </w:tcBorders>
            <w:vAlign w:val="center"/>
          </w:tcPr>
          <w:p w14:paraId="2230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23300000">
            <w:pPr>
              <w:ind/>
              <w:jc w:val="right"/>
              <w:rPr>
                <w:rFonts w:ascii="Times New Roman" w:hAnsi="Times New Roman"/>
                <w:color w:val="000000"/>
                <w:sz w:val="20"/>
              </w:rPr>
            </w:pPr>
            <w:r>
              <w:rPr>
                <w:rFonts w:ascii="Times New Roman" w:hAnsi="Times New Roman"/>
                <w:color w:val="000000"/>
                <w:sz w:val="20"/>
              </w:rPr>
              <w:t>1 192,3</w:t>
            </w:r>
          </w:p>
        </w:tc>
        <w:tc>
          <w:tcPr>
            <w:tcW w:type="dxa" w:w="735"/>
            <w:tcBorders>
              <w:top w:color="000000" w:sz="6" w:val="single"/>
              <w:left w:color="000000" w:sz="6" w:val="single"/>
              <w:bottom w:color="000000" w:sz="6" w:val="single"/>
              <w:right w:color="000000" w:sz="6" w:val="single"/>
            </w:tcBorders>
            <w:vAlign w:val="center"/>
          </w:tcPr>
          <w:p w14:paraId="24300000">
            <w:pPr>
              <w:ind/>
              <w:jc w:val="right"/>
              <w:rPr>
                <w:rFonts w:ascii="Times New Roman" w:hAnsi="Times New Roman"/>
                <w:color w:val="000000"/>
                <w:sz w:val="20"/>
              </w:rPr>
            </w:pPr>
            <w:r>
              <w:rPr>
                <w:rFonts w:ascii="Times New Roman" w:hAnsi="Times New Roman"/>
                <w:color w:val="000000"/>
                <w:sz w:val="20"/>
              </w:rPr>
              <w:t>523,0</w:t>
            </w:r>
          </w:p>
        </w:tc>
        <w:tc>
          <w:tcPr>
            <w:tcW w:type="dxa" w:w="867"/>
            <w:tcBorders>
              <w:top w:color="000000" w:sz="6" w:val="single"/>
              <w:left w:color="000000" w:sz="6" w:val="single"/>
              <w:bottom w:color="000000" w:sz="6" w:val="single"/>
              <w:right w:color="000000" w:sz="6" w:val="single"/>
            </w:tcBorders>
            <w:vAlign w:val="center"/>
          </w:tcPr>
          <w:p w14:paraId="25300000">
            <w:pPr>
              <w:ind/>
              <w:jc w:val="right"/>
              <w:rPr>
                <w:rFonts w:ascii="Times New Roman" w:hAnsi="Times New Roman"/>
                <w:color w:val="000000"/>
                <w:sz w:val="20"/>
              </w:rPr>
            </w:pPr>
            <w:r>
              <w:rPr>
                <w:rFonts w:ascii="Times New Roman" w:hAnsi="Times New Roman"/>
                <w:color w:val="000000"/>
                <w:sz w:val="20"/>
              </w:rPr>
              <w:t>523,0</w:t>
            </w:r>
          </w:p>
        </w:tc>
      </w:tr>
      <w:tr>
        <w:trPr>
          <w:trHeight w:hRule="exact" w:val="431"/>
        </w:trPr>
        <w:tc>
          <w:tcPr>
            <w:tcW w:type="dxa" w:w="3731"/>
            <w:tcBorders>
              <w:top w:color="000000" w:sz="6" w:val="single"/>
              <w:left w:color="000000" w:sz="6" w:val="single"/>
              <w:bottom w:color="000000" w:sz="6" w:val="single"/>
              <w:right w:color="000000" w:sz="6" w:val="single"/>
            </w:tcBorders>
            <w:vAlign w:val="top"/>
          </w:tcPr>
          <w:p w14:paraId="2630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2730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2830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293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2A300000">
            <w:pPr>
              <w:ind/>
              <w:jc w:val="center"/>
              <w:rPr>
                <w:rFonts w:ascii="Times New Roman" w:hAnsi="Times New Roman"/>
                <w:color w:val="000000"/>
                <w:sz w:val="20"/>
              </w:rPr>
            </w:pPr>
            <w:r>
              <w:rPr>
                <w:rFonts w:ascii="Times New Roman" w:hAnsi="Times New Roman"/>
                <w:color w:val="000000"/>
                <w:sz w:val="20"/>
              </w:rPr>
              <w:t>03 2 21 S2850</w:t>
            </w:r>
          </w:p>
        </w:tc>
        <w:tc>
          <w:tcPr>
            <w:tcW w:type="dxa" w:w="550"/>
            <w:tcBorders>
              <w:top w:color="000000" w:sz="6" w:val="single"/>
              <w:left w:color="000000" w:sz="6" w:val="single"/>
              <w:bottom w:color="000000" w:sz="6" w:val="single"/>
              <w:right w:color="000000" w:sz="6" w:val="single"/>
            </w:tcBorders>
            <w:vAlign w:val="center"/>
          </w:tcPr>
          <w:p w14:paraId="2B30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2C300000">
            <w:pPr>
              <w:ind/>
              <w:jc w:val="right"/>
              <w:rPr>
                <w:rFonts w:ascii="Times New Roman" w:hAnsi="Times New Roman"/>
                <w:color w:val="000000"/>
                <w:sz w:val="20"/>
              </w:rPr>
            </w:pPr>
            <w:r>
              <w:rPr>
                <w:rFonts w:ascii="Times New Roman" w:hAnsi="Times New Roman"/>
                <w:color w:val="000000"/>
                <w:sz w:val="20"/>
              </w:rPr>
              <w:t>369,3</w:t>
            </w:r>
          </w:p>
        </w:tc>
        <w:tc>
          <w:tcPr>
            <w:tcW w:type="dxa" w:w="735"/>
            <w:tcBorders>
              <w:top w:color="000000" w:sz="6" w:val="single"/>
              <w:left w:color="000000" w:sz="6" w:val="single"/>
              <w:bottom w:color="000000" w:sz="6" w:val="single"/>
              <w:right w:color="000000" w:sz="6" w:val="single"/>
            </w:tcBorders>
            <w:vAlign w:val="center"/>
          </w:tcPr>
          <w:p w14:paraId="2D30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2E300000">
            <w:pPr>
              <w:ind/>
              <w:jc w:val="right"/>
              <w:rPr>
                <w:rFonts w:ascii="Times New Roman" w:hAnsi="Times New Roman"/>
                <w:color w:val="000000"/>
                <w:sz w:val="20"/>
              </w:rPr>
            </w:pPr>
          </w:p>
        </w:tc>
      </w:tr>
      <w:tr>
        <w:trPr>
          <w:trHeight w:hRule="exact" w:val="1485"/>
        </w:trPr>
        <w:tc>
          <w:tcPr>
            <w:tcW w:type="dxa" w:w="3731"/>
            <w:tcBorders>
              <w:top w:color="000000" w:sz="6" w:val="single"/>
              <w:left w:color="000000" w:sz="6" w:val="single"/>
              <w:bottom w:color="000000" w:sz="6" w:val="single"/>
              <w:right w:color="000000" w:sz="6" w:val="single"/>
            </w:tcBorders>
            <w:vAlign w:val="top"/>
          </w:tcPr>
          <w:p w14:paraId="2F300000">
            <w:pPr>
              <w:rPr>
                <w:rFonts w:ascii="Times New Roman" w:hAnsi="Times New Roman"/>
                <w:color w:val="000000"/>
                <w:sz w:val="20"/>
              </w:rPr>
            </w:pPr>
            <w:r>
              <w:rPr>
                <w:rFonts w:ascii="Times New Roman" w:hAnsi="Times New Roman"/>
                <w:color w:val="000000"/>
                <w:sz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3030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3130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323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33300000">
            <w:pPr>
              <w:ind/>
              <w:jc w:val="center"/>
              <w:rPr>
                <w:rFonts w:ascii="Times New Roman" w:hAnsi="Times New Roman"/>
                <w:color w:val="000000"/>
                <w:sz w:val="20"/>
              </w:rPr>
            </w:pPr>
            <w:r>
              <w:rPr>
                <w:rFonts w:ascii="Times New Roman" w:hAnsi="Times New Roman"/>
                <w:color w:val="000000"/>
                <w:sz w:val="20"/>
              </w:rPr>
              <w:t>03 2 21 S2850</w:t>
            </w:r>
          </w:p>
        </w:tc>
        <w:tc>
          <w:tcPr>
            <w:tcW w:type="dxa" w:w="550"/>
            <w:tcBorders>
              <w:top w:color="000000" w:sz="6" w:val="single"/>
              <w:left w:color="000000" w:sz="6" w:val="single"/>
              <w:bottom w:color="000000" w:sz="6" w:val="single"/>
              <w:right w:color="000000" w:sz="6" w:val="single"/>
            </w:tcBorders>
            <w:vAlign w:val="center"/>
          </w:tcPr>
          <w:p w14:paraId="34300000">
            <w:pPr>
              <w:ind/>
              <w:jc w:val="center"/>
              <w:rPr>
                <w:rFonts w:ascii="Times New Roman" w:hAnsi="Times New Roman"/>
                <w:color w:val="000000"/>
                <w:sz w:val="20"/>
              </w:rPr>
            </w:pPr>
            <w:r>
              <w:rPr>
                <w:rFonts w:ascii="Times New Roman" w:hAnsi="Times New Roman"/>
                <w:color w:val="000000"/>
                <w:sz w:val="20"/>
              </w:rPr>
              <w:t>611</w:t>
            </w:r>
          </w:p>
        </w:tc>
        <w:tc>
          <w:tcPr>
            <w:tcW w:type="dxa" w:w="818"/>
            <w:tcBorders>
              <w:top w:color="000000" w:sz="6" w:val="single"/>
              <w:left w:color="000000" w:sz="6" w:val="single"/>
              <w:bottom w:color="000000" w:sz="6" w:val="single"/>
              <w:right w:color="000000" w:sz="6" w:val="single"/>
            </w:tcBorders>
            <w:vAlign w:val="center"/>
          </w:tcPr>
          <w:p w14:paraId="35300000">
            <w:pPr>
              <w:ind/>
              <w:jc w:val="right"/>
              <w:rPr>
                <w:rFonts w:ascii="Times New Roman" w:hAnsi="Times New Roman"/>
                <w:color w:val="000000"/>
                <w:sz w:val="20"/>
              </w:rPr>
            </w:pPr>
            <w:r>
              <w:rPr>
                <w:rFonts w:ascii="Times New Roman" w:hAnsi="Times New Roman"/>
                <w:color w:val="000000"/>
                <w:sz w:val="20"/>
              </w:rPr>
              <w:t>369,3</w:t>
            </w:r>
          </w:p>
        </w:tc>
        <w:tc>
          <w:tcPr>
            <w:tcW w:type="dxa" w:w="735"/>
            <w:tcBorders>
              <w:top w:color="000000" w:sz="6" w:val="single"/>
              <w:left w:color="000000" w:sz="6" w:val="single"/>
              <w:bottom w:color="000000" w:sz="6" w:val="single"/>
              <w:right w:color="000000" w:sz="6" w:val="single"/>
            </w:tcBorders>
            <w:vAlign w:val="center"/>
          </w:tcPr>
          <w:p w14:paraId="3630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37300000">
            <w:pPr>
              <w:ind/>
              <w:jc w:val="right"/>
              <w:rPr>
                <w:rFonts w:ascii="Times New Roman" w:hAnsi="Times New Roman"/>
                <w:color w:val="000000"/>
                <w:sz w:val="20"/>
              </w:rPr>
            </w:pPr>
          </w:p>
        </w:tc>
      </w:tr>
      <w:tr>
        <w:trPr>
          <w:trHeight w:hRule="exact" w:val="675"/>
        </w:trPr>
        <w:tc>
          <w:tcPr>
            <w:tcW w:type="dxa" w:w="3731"/>
            <w:tcBorders>
              <w:top w:color="000000" w:sz="6" w:val="single"/>
              <w:left w:color="000000" w:sz="6" w:val="single"/>
              <w:bottom w:color="000000" w:sz="6" w:val="single"/>
              <w:right w:color="000000" w:sz="6" w:val="single"/>
            </w:tcBorders>
            <w:vAlign w:val="top"/>
          </w:tcPr>
          <w:p w14:paraId="38300000">
            <w:pPr>
              <w:rPr>
                <w:rFonts w:ascii="Times New Roman" w:hAnsi="Times New Roman"/>
                <w:color w:val="000000"/>
                <w:sz w:val="20"/>
              </w:rPr>
            </w:pPr>
            <w:r>
              <w:rPr>
                <w:rFonts w:ascii="Times New Roman" w:hAnsi="Times New Roman"/>
                <w:color w:val="000000"/>
                <w:sz w:val="20"/>
              </w:rPr>
              <w:t>Субсидии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3930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3A30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3B3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3C300000">
            <w:pPr>
              <w:ind/>
              <w:jc w:val="center"/>
              <w:rPr>
                <w:rFonts w:ascii="Times New Roman" w:hAnsi="Times New Roman"/>
                <w:color w:val="000000"/>
                <w:sz w:val="20"/>
              </w:rPr>
            </w:pPr>
            <w:r>
              <w:rPr>
                <w:rFonts w:ascii="Times New Roman" w:hAnsi="Times New Roman"/>
                <w:color w:val="000000"/>
                <w:sz w:val="20"/>
              </w:rPr>
              <w:t>03 2 21 S2850</w:t>
            </w:r>
          </w:p>
        </w:tc>
        <w:tc>
          <w:tcPr>
            <w:tcW w:type="dxa" w:w="550"/>
            <w:tcBorders>
              <w:top w:color="000000" w:sz="6" w:val="single"/>
              <w:left w:color="000000" w:sz="6" w:val="single"/>
              <w:bottom w:color="000000" w:sz="6" w:val="single"/>
              <w:right w:color="000000" w:sz="6" w:val="single"/>
            </w:tcBorders>
            <w:vAlign w:val="center"/>
          </w:tcPr>
          <w:p w14:paraId="3D300000">
            <w:pPr>
              <w:ind/>
              <w:jc w:val="center"/>
              <w:rPr>
                <w:rFonts w:ascii="Times New Roman" w:hAnsi="Times New Roman"/>
                <w:color w:val="000000"/>
                <w:sz w:val="20"/>
              </w:rPr>
            </w:pPr>
            <w:r>
              <w:rPr>
                <w:rFonts w:ascii="Times New Roman" w:hAnsi="Times New Roman"/>
                <w:color w:val="000000"/>
                <w:sz w:val="20"/>
              </w:rPr>
              <w:t>620</w:t>
            </w:r>
          </w:p>
        </w:tc>
        <w:tc>
          <w:tcPr>
            <w:tcW w:type="dxa" w:w="818"/>
            <w:tcBorders>
              <w:top w:color="000000" w:sz="6" w:val="single"/>
              <w:left w:color="000000" w:sz="6" w:val="single"/>
              <w:bottom w:color="000000" w:sz="6" w:val="single"/>
              <w:right w:color="000000" w:sz="6" w:val="single"/>
            </w:tcBorders>
            <w:vAlign w:val="center"/>
          </w:tcPr>
          <w:p w14:paraId="3E300000">
            <w:pPr>
              <w:ind/>
              <w:jc w:val="right"/>
              <w:rPr>
                <w:rFonts w:ascii="Times New Roman" w:hAnsi="Times New Roman"/>
                <w:color w:val="000000"/>
                <w:sz w:val="20"/>
              </w:rPr>
            </w:pPr>
            <w:r>
              <w:rPr>
                <w:rFonts w:ascii="Times New Roman" w:hAnsi="Times New Roman"/>
                <w:color w:val="000000"/>
                <w:sz w:val="20"/>
              </w:rPr>
              <w:t>823,0</w:t>
            </w:r>
          </w:p>
        </w:tc>
        <w:tc>
          <w:tcPr>
            <w:tcW w:type="dxa" w:w="735"/>
            <w:tcBorders>
              <w:top w:color="000000" w:sz="6" w:val="single"/>
              <w:left w:color="000000" w:sz="6" w:val="single"/>
              <w:bottom w:color="000000" w:sz="6" w:val="single"/>
              <w:right w:color="000000" w:sz="6" w:val="single"/>
            </w:tcBorders>
            <w:vAlign w:val="center"/>
          </w:tcPr>
          <w:p w14:paraId="3F300000">
            <w:pPr>
              <w:ind/>
              <w:jc w:val="right"/>
              <w:rPr>
                <w:rFonts w:ascii="Times New Roman" w:hAnsi="Times New Roman"/>
                <w:color w:val="000000"/>
                <w:sz w:val="20"/>
              </w:rPr>
            </w:pPr>
            <w:r>
              <w:rPr>
                <w:rFonts w:ascii="Times New Roman" w:hAnsi="Times New Roman"/>
                <w:color w:val="000000"/>
                <w:sz w:val="20"/>
              </w:rPr>
              <w:t>523,0</w:t>
            </w:r>
          </w:p>
        </w:tc>
        <w:tc>
          <w:tcPr>
            <w:tcW w:type="dxa" w:w="867"/>
            <w:tcBorders>
              <w:top w:color="000000" w:sz="6" w:val="single"/>
              <w:left w:color="000000" w:sz="6" w:val="single"/>
              <w:bottom w:color="000000" w:sz="6" w:val="single"/>
              <w:right w:color="000000" w:sz="6" w:val="single"/>
            </w:tcBorders>
            <w:vAlign w:val="center"/>
          </w:tcPr>
          <w:p w14:paraId="40300000">
            <w:pPr>
              <w:ind/>
              <w:jc w:val="right"/>
              <w:rPr>
                <w:rFonts w:ascii="Times New Roman" w:hAnsi="Times New Roman"/>
                <w:color w:val="000000"/>
                <w:sz w:val="20"/>
              </w:rPr>
            </w:pPr>
            <w:r>
              <w:rPr>
                <w:rFonts w:ascii="Times New Roman" w:hAnsi="Times New Roman"/>
                <w:color w:val="000000"/>
                <w:sz w:val="20"/>
              </w:rPr>
              <w:t>523,0</w:t>
            </w:r>
          </w:p>
        </w:tc>
      </w:tr>
      <w:tr>
        <w:trPr>
          <w:trHeight w:hRule="exact" w:val="1470"/>
        </w:trPr>
        <w:tc>
          <w:tcPr>
            <w:tcW w:type="dxa" w:w="3731"/>
            <w:tcBorders>
              <w:top w:color="000000" w:sz="6" w:val="single"/>
              <w:left w:color="000000" w:sz="6" w:val="single"/>
              <w:bottom w:color="000000" w:sz="6" w:val="single"/>
              <w:right w:color="000000" w:sz="6" w:val="single"/>
            </w:tcBorders>
            <w:vAlign w:val="top"/>
          </w:tcPr>
          <w:p w14:paraId="41300000">
            <w:pPr>
              <w:rPr>
                <w:rFonts w:ascii="Times New Roman" w:hAnsi="Times New Roman"/>
                <w:color w:val="000000"/>
                <w:sz w:val="20"/>
              </w:rPr>
            </w:pPr>
            <w:r>
              <w:rPr>
                <w:rFonts w:ascii="Times New Roman" w:hAnsi="Times New Roman"/>
                <w:color w:val="000000"/>
                <w:sz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4230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4330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443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45300000">
            <w:pPr>
              <w:ind/>
              <w:jc w:val="center"/>
              <w:rPr>
                <w:rFonts w:ascii="Times New Roman" w:hAnsi="Times New Roman"/>
                <w:color w:val="000000"/>
                <w:sz w:val="20"/>
              </w:rPr>
            </w:pPr>
            <w:r>
              <w:rPr>
                <w:rFonts w:ascii="Times New Roman" w:hAnsi="Times New Roman"/>
                <w:color w:val="000000"/>
                <w:sz w:val="20"/>
              </w:rPr>
              <w:t>03 2 21 S2850</w:t>
            </w:r>
          </w:p>
        </w:tc>
        <w:tc>
          <w:tcPr>
            <w:tcW w:type="dxa" w:w="550"/>
            <w:tcBorders>
              <w:top w:color="000000" w:sz="6" w:val="single"/>
              <w:left w:color="000000" w:sz="6" w:val="single"/>
              <w:bottom w:color="000000" w:sz="6" w:val="single"/>
              <w:right w:color="000000" w:sz="6" w:val="single"/>
            </w:tcBorders>
            <w:vAlign w:val="center"/>
          </w:tcPr>
          <w:p w14:paraId="46300000">
            <w:pPr>
              <w:ind/>
              <w:jc w:val="center"/>
              <w:rPr>
                <w:rFonts w:ascii="Times New Roman" w:hAnsi="Times New Roman"/>
                <w:color w:val="000000"/>
                <w:sz w:val="20"/>
              </w:rPr>
            </w:pPr>
            <w:r>
              <w:rPr>
                <w:rFonts w:ascii="Times New Roman" w:hAnsi="Times New Roman"/>
                <w:color w:val="000000"/>
                <w:sz w:val="20"/>
              </w:rPr>
              <w:t>621</w:t>
            </w:r>
          </w:p>
        </w:tc>
        <w:tc>
          <w:tcPr>
            <w:tcW w:type="dxa" w:w="818"/>
            <w:tcBorders>
              <w:top w:color="000000" w:sz="6" w:val="single"/>
              <w:left w:color="000000" w:sz="6" w:val="single"/>
              <w:bottom w:color="000000" w:sz="6" w:val="single"/>
              <w:right w:color="000000" w:sz="6" w:val="single"/>
            </w:tcBorders>
            <w:vAlign w:val="center"/>
          </w:tcPr>
          <w:p w14:paraId="47300000">
            <w:pPr>
              <w:ind/>
              <w:jc w:val="right"/>
              <w:rPr>
                <w:rFonts w:ascii="Times New Roman" w:hAnsi="Times New Roman"/>
                <w:color w:val="000000"/>
                <w:sz w:val="20"/>
              </w:rPr>
            </w:pPr>
            <w:r>
              <w:rPr>
                <w:rFonts w:ascii="Times New Roman" w:hAnsi="Times New Roman"/>
                <w:color w:val="000000"/>
                <w:sz w:val="20"/>
              </w:rPr>
              <w:t>823,0</w:t>
            </w:r>
          </w:p>
        </w:tc>
        <w:tc>
          <w:tcPr>
            <w:tcW w:type="dxa" w:w="735"/>
            <w:tcBorders>
              <w:top w:color="000000" w:sz="6" w:val="single"/>
              <w:left w:color="000000" w:sz="6" w:val="single"/>
              <w:bottom w:color="000000" w:sz="6" w:val="single"/>
              <w:right w:color="000000" w:sz="6" w:val="single"/>
            </w:tcBorders>
            <w:vAlign w:val="center"/>
          </w:tcPr>
          <w:p w14:paraId="48300000">
            <w:pPr>
              <w:ind/>
              <w:jc w:val="right"/>
              <w:rPr>
                <w:rFonts w:ascii="Times New Roman" w:hAnsi="Times New Roman"/>
                <w:color w:val="000000"/>
                <w:sz w:val="20"/>
              </w:rPr>
            </w:pPr>
            <w:r>
              <w:rPr>
                <w:rFonts w:ascii="Times New Roman" w:hAnsi="Times New Roman"/>
                <w:color w:val="000000"/>
                <w:sz w:val="20"/>
              </w:rPr>
              <w:t>523,0</w:t>
            </w:r>
          </w:p>
        </w:tc>
        <w:tc>
          <w:tcPr>
            <w:tcW w:type="dxa" w:w="867"/>
            <w:tcBorders>
              <w:top w:color="000000" w:sz="6" w:val="single"/>
              <w:left w:color="000000" w:sz="6" w:val="single"/>
              <w:bottom w:color="000000" w:sz="6" w:val="single"/>
              <w:right w:color="000000" w:sz="6" w:val="single"/>
            </w:tcBorders>
            <w:vAlign w:val="center"/>
          </w:tcPr>
          <w:p w14:paraId="49300000">
            <w:pPr>
              <w:ind/>
              <w:jc w:val="right"/>
              <w:rPr>
                <w:rFonts w:ascii="Times New Roman" w:hAnsi="Times New Roman"/>
                <w:color w:val="000000"/>
                <w:sz w:val="20"/>
              </w:rPr>
            </w:pPr>
            <w:r>
              <w:rPr>
                <w:rFonts w:ascii="Times New Roman" w:hAnsi="Times New Roman"/>
                <w:color w:val="000000"/>
                <w:sz w:val="20"/>
              </w:rPr>
              <w:t>523,0</w:t>
            </w:r>
          </w:p>
        </w:tc>
      </w:tr>
      <w:tr>
        <w:trPr>
          <w:trHeight w:hRule="exact" w:val="2482"/>
        </w:trPr>
        <w:tc>
          <w:tcPr>
            <w:tcW w:type="dxa" w:w="3731"/>
            <w:tcBorders>
              <w:top w:color="000000" w:sz="6" w:val="single"/>
              <w:left w:color="000000" w:sz="6" w:val="single"/>
              <w:bottom w:color="000000" w:sz="6" w:val="single"/>
              <w:right w:color="000000" w:sz="6" w:val="single"/>
            </w:tcBorders>
            <w:shd w:fill="FFFFFF" w:val="clear"/>
            <w:vAlign w:val="center"/>
          </w:tcPr>
          <w:p w14:paraId="4A300000">
            <w:pPr>
              <w:rPr>
                <w:rFonts w:ascii="Times New Roman" w:hAnsi="Times New Roman"/>
                <w:color w:val="000000"/>
                <w:sz w:val="20"/>
              </w:rPr>
            </w:pPr>
            <w:r>
              <w:rPr>
                <w:rFonts w:ascii="Times New Roman" w:hAnsi="Times New Roman"/>
                <w:color w:val="000000"/>
                <w:sz w:val="20"/>
              </w:rPr>
              <w:t>Укрепление материально-технической базы, учреждений физкультурно-спортивной направленности (в том числе реализация отдельных мероприятий регионального проекта "Спорт - норма жизни" в части развития физической культуры и массового спорта), обеспечение первичных мер пожарной и антитеррористической безопасности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4B30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4C30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4D3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4E300000">
            <w:pPr>
              <w:ind/>
              <w:jc w:val="center"/>
              <w:rPr>
                <w:rFonts w:ascii="Times New Roman" w:hAnsi="Times New Roman"/>
                <w:color w:val="000000"/>
                <w:sz w:val="20"/>
              </w:rPr>
            </w:pPr>
            <w:r>
              <w:rPr>
                <w:rFonts w:ascii="Times New Roman" w:hAnsi="Times New Roman"/>
                <w:color w:val="000000"/>
                <w:sz w:val="20"/>
              </w:rPr>
              <w:t>03 2 22 00000</w:t>
            </w:r>
          </w:p>
        </w:tc>
        <w:tc>
          <w:tcPr>
            <w:tcW w:type="dxa" w:w="550"/>
            <w:tcBorders>
              <w:top w:color="000000" w:sz="6" w:val="single"/>
              <w:left w:color="000000" w:sz="6" w:val="single"/>
              <w:bottom w:color="000000" w:sz="6" w:val="single"/>
              <w:right w:color="000000" w:sz="6" w:val="single"/>
            </w:tcBorders>
            <w:shd w:fill="FFFFFF" w:val="clear"/>
            <w:vAlign w:val="center"/>
          </w:tcPr>
          <w:p w14:paraId="4F30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50300000">
            <w:pPr>
              <w:ind/>
              <w:jc w:val="right"/>
              <w:rPr>
                <w:rFonts w:ascii="Times New Roman" w:hAnsi="Times New Roman"/>
                <w:color w:val="000000"/>
                <w:sz w:val="20"/>
              </w:rPr>
            </w:pPr>
            <w:r>
              <w:rPr>
                <w:rFonts w:ascii="Times New Roman" w:hAnsi="Times New Roman"/>
                <w:color w:val="000000"/>
                <w:sz w:val="20"/>
              </w:rPr>
              <w:t>200,0</w:t>
            </w:r>
          </w:p>
        </w:tc>
        <w:tc>
          <w:tcPr>
            <w:tcW w:type="dxa" w:w="735"/>
            <w:tcBorders>
              <w:top w:color="000000" w:sz="6" w:val="single"/>
              <w:left w:color="000000" w:sz="6" w:val="single"/>
              <w:bottom w:color="000000" w:sz="6" w:val="single"/>
              <w:right w:color="000000" w:sz="6" w:val="single"/>
            </w:tcBorders>
            <w:shd w:fill="FFFFFF" w:val="clear"/>
            <w:vAlign w:val="center"/>
          </w:tcPr>
          <w:p w14:paraId="5130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52300000">
            <w:pPr>
              <w:ind/>
              <w:jc w:val="right"/>
              <w:rPr>
                <w:rFonts w:ascii="Times New Roman" w:hAnsi="Times New Roman"/>
                <w:color w:val="000000"/>
                <w:sz w:val="20"/>
              </w:rPr>
            </w:pP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5330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5430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5530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563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57300000">
            <w:pPr>
              <w:ind/>
              <w:jc w:val="center"/>
              <w:rPr>
                <w:rFonts w:ascii="Times New Roman" w:hAnsi="Times New Roman"/>
                <w:color w:val="000000"/>
                <w:sz w:val="20"/>
              </w:rPr>
            </w:pPr>
            <w:r>
              <w:rPr>
                <w:rFonts w:ascii="Times New Roman" w:hAnsi="Times New Roman"/>
                <w:color w:val="000000"/>
                <w:sz w:val="20"/>
              </w:rPr>
              <w:t>03 2 22 00000</w:t>
            </w:r>
          </w:p>
        </w:tc>
        <w:tc>
          <w:tcPr>
            <w:tcW w:type="dxa" w:w="550"/>
            <w:tcBorders>
              <w:top w:color="000000" w:sz="6" w:val="single"/>
              <w:left w:color="000000" w:sz="6" w:val="single"/>
              <w:bottom w:color="000000" w:sz="6" w:val="single"/>
              <w:right w:color="000000" w:sz="6" w:val="single"/>
            </w:tcBorders>
            <w:vAlign w:val="center"/>
          </w:tcPr>
          <w:p w14:paraId="5830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59300000">
            <w:pPr>
              <w:ind/>
              <w:jc w:val="right"/>
              <w:rPr>
                <w:rFonts w:ascii="Times New Roman" w:hAnsi="Times New Roman"/>
                <w:color w:val="000000"/>
                <w:sz w:val="20"/>
              </w:rPr>
            </w:pPr>
            <w:r>
              <w:rPr>
                <w:rFonts w:ascii="Times New Roman" w:hAnsi="Times New Roman"/>
                <w:color w:val="000000"/>
                <w:sz w:val="20"/>
              </w:rPr>
              <w:t>200,0</w:t>
            </w:r>
          </w:p>
        </w:tc>
        <w:tc>
          <w:tcPr>
            <w:tcW w:type="dxa" w:w="735"/>
            <w:tcBorders>
              <w:top w:color="000000" w:sz="6" w:val="single"/>
              <w:left w:color="000000" w:sz="6" w:val="single"/>
              <w:bottom w:color="000000" w:sz="6" w:val="single"/>
              <w:right w:color="000000" w:sz="6" w:val="single"/>
            </w:tcBorders>
            <w:vAlign w:val="center"/>
          </w:tcPr>
          <w:p w14:paraId="5A30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5B300000">
            <w:pPr>
              <w:ind/>
              <w:jc w:val="right"/>
              <w:rPr>
                <w:rFonts w:ascii="Times New Roman" w:hAnsi="Times New Roman"/>
                <w:color w:val="000000"/>
                <w:sz w:val="20"/>
              </w:rPr>
            </w:pPr>
          </w:p>
        </w:tc>
      </w:tr>
      <w:tr>
        <w:trPr>
          <w:trHeight w:hRule="exact" w:val="589"/>
        </w:trPr>
        <w:tc>
          <w:tcPr>
            <w:tcW w:type="dxa" w:w="3731"/>
            <w:tcBorders>
              <w:top w:color="000000" w:sz="6" w:val="single"/>
              <w:left w:color="000000" w:sz="6" w:val="single"/>
              <w:bottom w:color="000000" w:sz="6" w:val="single"/>
              <w:right w:color="000000" w:sz="6" w:val="single"/>
            </w:tcBorders>
            <w:vAlign w:val="top"/>
          </w:tcPr>
          <w:p w14:paraId="5C300000">
            <w:pPr>
              <w:rPr>
                <w:rFonts w:ascii="Times New Roman" w:hAnsi="Times New Roman"/>
                <w:color w:val="000000"/>
                <w:sz w:val="20"/>
              </w:rPr>
            </w:pPr>
            <w:r>
              <w:rPr>
                <w:rFonts w:ascii="Times New Roman" w:hAnsi="Times New Roman"/>
                <w:color w:val="000000"/>
                <w:sz w:val="20"/>
              </w:rPr>
              <w:t>Субсидии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5D30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5E30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5F3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60300000">
            <w:pPr>
              <w:ind/>
              <w:jc w:val="center"/>
              <w:rPr>
                <w:rFonts w:ascii="Times New Roman" w:hAnsi="Times New Roman"/>
                <w:color w:val="000000"/>
                <w:sz w:val="20"/>
              </w:rPr>
            </w:pPr>
            <w:r>
              <w:rPr>
                <w:rFonts w:ascii="Times New Roman" w:hAnsi="Times New Roman"/>
                <w:color w:val="000000"/>
                <w:sz w:val="20"/>
              </w:rPr>
              <w:t>03 2 22 00000</w:t>
            </w:r>
          </w:p>
        </w:tc>
        <w:tc>
          <w:tcPr>
            <w:tcW w:type="dxa" w:w="550"/>
            <w:tcBorders>
              <w:top w:color="000000" w:sz="6" w:val="single"/>
              <w:left w:color="000000" w:sz="6" w:val="single"/>
              <w:bottom w:color="000000" w:sz="6" w:val="single"/>
              <w:right w:color="000000" w:sz="6" w:val="single"/>
            </w:tcBorders>
            <w:vAlign w:val="center"/>
          </w:tcPr>
          <w:p w14:paraId="61300000">
            <w:pPr>
              <w:ind/>
              <w:jc w:val="center"/>
              <w:rPr>
                <w:rFonts w:ascii="Times New Roman" w:hAnsi="Times New Roman"/>
                <w:color w:val="000000"/>
                <w:sz w:val="20"/>
              </w:rPr>
            </w:pPr>
            <w:r>
              <w:rPr>
                <w:rFonts w:ascii="Times New Roman" w:hAnsi="Times New Roman"/>
                <w:color w:val="000000"/>
                <w:sz w:val="20"/>
              </w:rPr>
              <w:t>620</w:t>
            </w:r>
          </w:p>
        </w:tc>
        <w:tc>
          <w:tcPr>
            <w:tcW w:type="dxa" w:w="818"/>
            <w:tcBorders>
              <w:top w:color="000000" w:sz="6" w:val="single"/>
              <w:left w:color="000000" w:sz="6" w:val="single"/>
              <w:bottom w:color="000000" w:sz="6" w:val="single"/>
              <w:right w:color="000000" w:sz="6" w:val="single"/>
            </w:tcBorders>
            <w:vAlign w:val="center"/>
          </w:tcPr>
          <w:p w14:paraId="62300000">
            <w:pPr>
              <w:ind/>
              <w:jc w:val="right"/>
              <w:rPr>
                <w:rFonts w:ascii="Times New Roman" w:hAnsi="Times New Roman"/>
                <w:color w:val="000000"/>
                <w:sz w:val="20"/>
              </w:rPr>
            </w:pPr>
            <w:r>
              <w:rPr>
                <w:rFonts w:ascii="Times New Roman" w:hAnsi="Times New Roman"/>
                <w:color w:val="000000"/>
                <w:sz w:val="20"/>
              </w:rPr>
              <w:t>200,0</w:t>
            </w:r>
          </w:p>
        </w:tc>
        <w:tc>
          <w:tcPr>
            <w:tcW w:type="dxa" w:w="735"/>
            <w:tcBorders>
              <w:top w:color="000000" w:sz="6" w:val="single"/>
              <w:left w:color="000000" w:sz="6" w:val="single"/>
              <w:bottom w:color="000000" w:sz="6" w:val="single"/>
              <w:right w:color="000000" w:sz="6" w:val="single"/>
            </w:tcBorders>
            <w:vAlign w:val="center"/>
          </w:tcPr>
          <w:p w14:paraId="6330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64300000">
            <w:pPr>
              <w:ind/>
              <w:jc w:val="right"/>
              <w:rPr>
                <w:rFonts w:ascii="Times New Roman" w:hAnsi="Times New Roman"/>
                <w:color w:val="000000"/>
                <w:sz w:val="20"/>
              </w:rPr>
            </w:pPr>
          </w:p>
        </w:tc>
      </w:tr>
      <w:tr>
        <w:trPr>
          <w:trHeight w:hRule="exact" w:val="555"/>
        </w:trPr>
        <w:tc>
          <w:tcPr>
            <w:tcW w:type="dxa" w:w="3731"/>
            <w:tcBorders>
              <w:top w:color="000000" w:sz="6" w:val="single"/>
              <w:left w:color="000000" w:sz="6" w:val="single"/>
              <w:bottom w:color="000000" w:sz="6" w:val="single"/>
              <w:right w:color="000000" w:sz="6" w:val="single"/>
            </w:tcBorders>
            <w:vAlign w:val="top"/>
          </w:tcPr>
          <w:p w14:paraId="65300000">
            <w:pPr>
              <w:rPr>
                <w:rFonts w:ascii="Times New Roman" w:hAnsi="Times New Roman"/>
                <w:color w:val="000000"/>
                <w:sz w:val="20"/>
              </w:rPr>
            </w:pPr>
            <w:r>
              <w:rPr>
                <w:rFonts w:ascii="Times New Roman" w:hAnsi="Times New Roman"/>
                <w:color w:val="000000"/>
                <w:sz w:val="20"/>
              </w:rPr>
              <w:t>Субсидии автономным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6630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6730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683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69300000">
            <w:pPr>
              <w:ind/>
              <w:jc w:val="center"/>
              <w:rPr>
                <w:rFonts w:ascii="Times New Roman" w:hAnsi="Times New Roman"/>
                <w:color w:val="000000"/>
                <w:sz w:val="20"/>
              </w:rPr>
            </w:pPr>
            <w:r>
              <w:rPr>
                <w:rFonts w:ascii="Times New Roman" w:hAnsi="Times New Roman"/>
                <w:color w:val="000000"/>
                <w:sz w:val="20"/>
              </w:rPr>
              <w:t>03 2 22 00000</w:t>
            </w:r>
          </w:p>
        </w:tc>
        <w:tc>
          <w:tcPr>
            <w:tcW w:type="dxa" w:w="550"/>
            <w:tcBorders>
              <w:top w:color="000000" w:sz="6" w:val="single"/>
              <w:left w:color="000000" w:sz="6" w:val="single"/>
              <w:bottom w:color="000000" w:sz="6" w:val="single"/>
              <w:right w:color="000000" w:sz="6" w:val="single"/>
            </w:tcBorders>
            <w:vAlign w:val="center"/>
          </w:tcPr>
          <w:p w14:paraId="6A300000">
            <w:pPr>
              <w:ind/>
              <w:jc w:val="center"/>
              <w:rPr>
                <w:rFonts w:ascii="Times New Roman" w:hAnsi="Times New Roman"/>
                <w:color w:val="000000"/>
                <w:sz w:val="20"/>
              </w:rPr>
            </w:pPr>
            <w:r>
              <w:rPr>
                <w:rFonts w:ascii="Times New Roman" w:hAnsi="Times New Roman"/>
                <w:color w:val="000000"/>
                <w:sz w:val="20"/>
              </w:rPr>
              <w:t>622</w:t>
            </w:r>
          </w:p>
        </w:tc>
        <w:tc>
          <w:tcPr>
            <w:tcW w:type="dxa" w:w="818"/>
            <w:tcBorders>
              <w:top w:color="000000" w:sz="6" w:val="single"/>
              <w:left w:color="000000" w:sz="6" w:val="single"/>
              <w:bottom w:color="000000" w:sz="6" w:val="single"/>
              <w:right w:color="000000" w:sz="6" w:val="single"/>
            </w:tcBorders>
            <w:vAlign w:val="center"/>
          </w:tcPr>
          <w:p w14:paraId="6B300000">
            <w:pPr>
              <w:ind/>
              <w:jc w:val="right"/>
              <w:rPr>
                <w:rFonts w:ascii="Times New Roman" w:hAnsi="Times New Roman"/>
                <w:color w:val="000000"/>
                <w:sz w:val="20"/>
              </w:rPr>
            </w:pPr>
            <w:r>
              <w:rPr>
                <w:rFonts w:ascii="Times New Roman" w:hAnsi="Times New Roman"/>
                <w:color w:val="000000"/>
                <w:sz w:val="20"/>
              </w:rPr>
              <w:t>200,0</w:t>
            </w:r>
          </w:p>
        </w:tc>
        <w:tc>
          <w:tcPr>
            <w:tcW w:type="dxa" w:w="735"/>
            <w:tcBorders>
              <w:top w:color="000000" w:sz="6" w:val="single"/>
              <w:left w:color="000000" w:sz="6" w:val="single"/>
              <w:bottom w:color="000000" w:sz="6" w:val="single"/>
              <w:right w:color="000000" w:sz="6" w:val="single"/>
            </w:tcBorders>
            <w:vAlign w:val="center"/>
          </w:tcPr>
          <w:p w14:paraId="6C30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6D300000">
            <w:pPr>
              <w:ind/>
              <w:jc w:val="right"/>
              <w:rPr>
                <w:rFonts w:ascii="Times New Roman" w:hAnsi="Times New Roman"/>
                <w:color w:val="000000"/>
                <w:sz w:val="20"/>
              </w:rPr>
            </w:pPr>
          </w:p>
        </w:tc>
      </w:tr>
      <w:tr>
        <w:trPr>
          <w:trHeight w:hRule="exact" w:val="1602"/>
        </w:trPr>
        <w:tc>
          <w:tcPr>
            <w:tcW w:type="dxa" w:w="3731"/>
            <w:tcBorders>
              <w:top w:color="000000" w:sz="6" w:val="single"/>
              <w:left w:color="000000" w:sz="6" w:val="single"/>
              <w:bottom w:color="000000" w:sz="6" w:val="single"/>
              <w:right w:color="000000" w:sz="6" w:val="single"/>
            </w:tcBorders>
            <w:shd w:fill="FFFFFF" w:val="clear"/>
            <w:vAlign w:val="center"/>
          </w:tcPr>
          <w:p w14:paraId="6E300000">
            <w:pPr>
              <w:rPr>
                <w:rFonts w:ascii="Times New Roman" w:hAnsi="Times New Roman"/>
                <w:color w:val="000000"/>
                <w:sz w:val="20"/>
              </w:rPr>
            </w:pPr>
            <w:r>
              <w:rPr>
                <w:rFonts w:ascii="Times New Roman" w:hAnsi="Times New Roman"/>
                <w:color w:val="000000"/>
                <w:sz w:val="20"/>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type="dxa" w:w="700"/>
            <w:tcBorders>
              <w:top w:color="000000" w:sz="6" w:val="single"/>
              <w:left w:color="000000" w:sz="6" w:val="single"/>
              <w:bottom w:color="000000" w:sz="6" w:val="single"/>
              <w:right w:color="000000" w:sz="6" w:val="single"/>
            </w:tcBorders>
            <w:shd w:fill="FFFFFF" w:val="clear"/>
            <w:vAlign w:val="center"/>
          </w:tcPr>
          <w:p w14:paraId="6F30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7030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713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72300000">
            <w:pPr>
              <w:ind/>
              <w:jc w:val="center"/>
              <w:rPr>
                <w:rFonts w:ascii="Times New Roman" w:hAnsi="Times New Roman"/>
                <w:color w:val="000000"/>
                <w:sz w:val="20"/>
              </w:rPr>
            </w:pPr>
            <w:r>
              <w:rPr>
                <w:rFonts w:ascii="Times New Roman" w:hAnsi="Times New Roman"/>
                <w:color w:val="000000"/>
                <w:sz w:val="20"/>
              </w:rPr>
              <w:t>03 2 41 00000</w:t>
            </w:r>
          </w:p>
        </w:tc>
        <w:tc>
          <w:tcPr>
            <w:tcW w:type="dxa" w:w="550"/>
            <w:tcBorders>
              <w:top w:color="000000" w:sz="6" w:val="single"/>
              <w:left w:color="000000" w:sz="6" w:val="single"/>
              <w:bottom w:color="000000" w:sz="6" w:val="single"/>
              <w:right w:color="000000" w:sz="6" w:val="single"/>
            </w:tcBorders>
            <w:shd w:fill="FFFFFF" w:val="clear"/>
            <w:vAlign w:val="center"/>
          </w:tcPr>
          <w:p w14:paraId="7330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74300000">
            <w:pPr>
              <w:ind/>
              <w:jc w:val="right"/>
              <w:rPr>
                <w:rFonts w:ascii="Times New Roman" w:hAnsi="Times New Roman"/>
                <w:color w:val="000000"/>
                <w:sz w:val="20"/>
              </w:rPr>
            </w:pPr>
            <w:r>
              <w:rPr>
                <w:rFonts w:ascii="Times New Roman" w:hAnsi="Times New Roman"/>
                <w:color w:val="000000"/>
                <w:sz w:val="20"/>
              </w:rPr>
              <w:t>71,0</w:t>
            </w:r>
          </w:p>
        </w:tc>
        <w:tc>
          <w:tcPr>
            <w:tcW w:type="dxa" w:w="735"/>
            <w:tcBorders>
              <w:top w:color="000000" w:sz="6" w:val="single"/>
              <w:left w:color="000000" w:sz="6" w:val="single"/>
              <w:bottom w:color="000000" w:sz="6" w:val="single"/>
              <w:right w:color="000000" w:sz="6" w:val="single"/>
            </w:tcBorders>
            <w:shd w:fill="FFFFFF" w:val="clear"/>
            <w:vAlign w:val="center"/>
          </w:tcPr>
          <w:p w14:paraId="75300000">
            <w:pPr>
              <w:ind/>
              <w:jc w:val="right"/>
              <w:rPr>
                <w:rFonts w:ascii="Times New Roman" w:hAnsi="Times New Roman"/>
                <w:color w:val="000000"/>
                <w:sz w:val="20"/>
              </w:rPr>
            </w:pPr>
            <w:r>
              <w:rPr>
                <w:rFonts w:ascii="Times New Roman" w:hAnsi="Times New Roman"/>
                <w:color w:val="000000"/>
                <w:sz w:val="20"/>
              </w:rPr>
              <w:t>67,0</w:t>
            </w:r>
          </w:p>
        </w:tc>
        <w:tc>
          <w:tcPr>
            <w:tcW w:type="dxa" w:w="867"/>
            <w:tcBorders>
              <w:top w:color="000000" w:sz="6" w:val="single"/>
              <w:left w:color="000000" w:sz="6" w:val="single"/>
              <w:bottom w:color="000000" w:sz="6" w:val="single"/>
              <w:right w:color="000000" w:sz="6" w:val="single"/>
            </w:tcBorders>
            <w:shd w:fill="FFFFFF" w:val="clear"/>
            <w:vAlign w:val="center"/>
          </w:tcPr>
          <w:p w14:paraId="76300000">
            <w:pPr>
              <w:ind/>
              <w:jc w:val="right"/>
              <w:rPr>
                <w:rFonts w:ascii="Times New Roman" w:hAnsi="Times New Roman"/>
                <w:color w:val="000000"/>
                <w:sz w:val="20"/>
              </w:rPr>
            </w:pPr>
            <w:r>
              <w:rPr>
                <w:rFonts w:ascii="Times New Roman" w:hAnsi="Times New Roman"/>
                <w:color w:val="000000"/>
                <w:sz w:val="20"/>
              </w:rPr>
              <w:t>67,0</w:t>
            </w:r>
          </w:p>
        </w:tc>
      </w:tr>
      <w:tr>
        <w:trPr>
          <w:trHeight w:hRule="exact" w:val="781"/>
        </w:trPr>
        <w:tc>
          <w:tcPr>
            <w:tcW w:type="dxa" w:w="3731"/>
            <w:tcBorders>
              <w:top w:color="000000" w:sz="6" w:val="single"/>
              <w:left w:color="000000" w:sz="6" w:val="single"/>
              <w:bottom w:color="000000" w:sz="6" w:val="single"/>
              <w:right w:color="000000" w:sz="6" w:val="single"/>
            </w:tcBorders>
            <w:vAlign w:val="top"/>
          </w:tcPr>
          <w:p w14:paraId="7730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7830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7930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7A3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7B300000">
            <w:pPr>
              <w:ind/>
              <w:jc w:val="center"/>
              <w:rPr>
                <w:rFonts w:ascii="Times New Roman" w:hAnsi="Times New Roman"/>
                <w:color w:val="000000"/>
                <w:sz w:val="20"/>
              </w:rPr>
            </w:pPr>
            <w:r>
              <w:rPr>
                <w:rFonts w:ascii="Times New Roman" w:hAnsi="Times New Roman"/>
                <w:color w:val="000000"/>
                <w:sz w:val="20"/>
              </w:rPr>
              <w:t>03 2 41 00000</w:t>
            </w:r>
          </w:p>
        </w:tc>
        <w:tc>
          <w:tcPr>
            <w:tcW w:type="dxa" w:w="550"/>
            <w:tcBorders>
              <w:top w:color="000000" w:sz="6" w:val="single"/>
              <w:left w:color="000000" w:sz="6" w:val="single"/>
              <w:bottom w:color="000000" w:sz="6" w:val="single"/>
              <w:right w:color="000000" w:sz="6" w:val="single"/>
            </w:tcBorders>
            <w:vAlign w:val="center"/>
          </w:tcPr>
          <w:p w14:paraId="7C30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7D300000">
            <w:pPr>
              <w:ind/>
              <w:jc w:val="right"/>
              <w:rPr>
                <w:rFonts w:ascii="Times New Roman" w:hAnsi="Times New Roman"/>
                <w:color w:val="000000"/>
                <w:sz w:val="20"/>
              </w:rPr>
            </w:pPr>
            <w:r>
              <w:rPr>
                <w:rFonts w:ascii="Times New Roman" w:hAnsi="Times New Roman"/>
                <w:color w:val="000000"/>
                <w:sz w:val="20"/>
              </w:rPr>
              <w:t>71,0</w:t>
            </w:r>
          </w:p>
        </w:tc>
        <w:tc>
          <w:tcPr>
            <w:tcW w:type="dxa" w:w="735"/>
            <w:tcBorders>
              <w:top w:color="000000" w:sz="6" w:val="single"/>
              <w:left w:color="000000" w:sz="6" w:val="single"/>
              <w:bottom w:color="000000" w:sz="6" w:val="single"/>
              <w:right w:color="000000" w:sz="6" w:val="single"/>
            </w:tcBorders>
            <w:vAlign w:val="center"/>
          </w:tcPr>
          <w:p w14:paraId="7E300000">
            <w:pPr>
              <w:ind/>
              <w:jc w:val="right"/>
              <w:rPr>
                <w:rFonts w:ascii="Times New Roman" w:hAnsi="Times New Roman"/>
                <w:color w:val="000000"/>
                <w:sz w:val="20"/>
              </w:rPr>
            </w:pPr>
            <w:r>
              <w:rPr>
                <w:rFonts w:ascii="Times New Roman" w:hAnsi="Times New Roman"/>
                <w:color w:val="000000"/>
                <w:sz w:val="20"/>
              </w:rPr>
              <w:t>67,0</w:t>
            </w:r>
          </w:p>
        </w:tc>
        <w:tc>
          <w:tcPr>
            <w:tcW w:type="dxa" w:w="867"/>
            <w:tcBorders>
              <w:top w:color="000000" w:sz="6" w:val="single"/>
              <w:left w:color="000000" w:sz="6" w:val="single"/>
              <w:bottom w:color="000000" w:sz="6" w:val="single"/>
              <w:right w:color="000000" w:sz="6" w:val="single"/>
            </w:tcBorders>
            <w:vAlign w:val="center"/>
          </w:tcPr>
          <w:p w14:paraId="7F300000">
            <w:pPr>
              <w:ind/>
              <w:jc w:val="right"/>
              <w:rPr>
                <w:rFonts w:ascii="Times New Roman" w:hAnsi="Times New Roman"/>
                <w:color w:val="000000"/>
                <w:sz w:val="20"/>
              </w:rPr>
            </w:pPr>
            <w:r>
              <w:rPr>
                <w:rFonts w:ascii="Times New Roman" w:hAnsi="Times New Roman"/>
                <w:color w:val="000000"/>
                <w:sz w:val="20"/>
              </w:rPr>
              <w:t>67,0</w:t>
            </w:r>
          </w:p>
        </w:tc>
      </w:tr>
      <w:tr>
        <w:trPr>
          <w:trHeight w:hRule="exact" w:val="660"/>
        </w:trPr>
        <w:tc>
          <w:tcPr>
            <w:tcW w:type="dxa" w:w="3731"/>
            <w:tcBorders>
              <w:top w:color="000000" w:sz="6" w:val="single"/>
              <w:left w:color="000000" w:sz="6" w:val="single"/>
              <w:bottom w:color="000000" w:sz="6" w:val="single"/>
              <w:right w:color="000000" w:sz="6" w:val="single"/>
            </w:tcBorders>
            <w:vAlign w:val="top"/>
          </w:tcPr>
          <w:p w14:paraId="80300000">
            <w:pPr>
              <w:rPr>
                <w:rFonts w:ascii="Times New Roman" w:hAnsi="Times New Roman"/>
                <w:color w:val="000000"/>
                <w:sz w:val="20"/>
              </w:rPr>
            </w:pPr>
            <w:r>
              <w:rPr>
                <w:rFonts w:ascii="Times New Roman" w:hAnsi="Times New Roman"/>
                <w:color w:val="000000"/>
                <w:sz w:val="20"/>
              </w:rPr>
              <w:t>Субсидии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8130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8230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833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84300000">
            <w:pPr>
              <w:ind/>
              <w:jc w:val="center"/>
              <w:rPr>
                <w:rFonts w:ascii="Times New Roman" w:hAnsi="Times New Roman"/>
                <w:color w:val="000000"/>
                <w:sz w:val="20"/>
              </w:rPr>
            </w:pPr>
            <w:r>
              <w:rPr>
                <w:rFonts w:ascii="Times New Roman" w:hAnsi="Times New Roman"/>
                <w:color w:val="000000"/>
                <w:sz w:val="20"/>
              </w:rPr>
              <w:t>03 2 41 00000</w:t>
            </w:r>
          </w:p>
        </w:tc>
        <w:tc>
          <w:tcPr>
            <w:tcW w:type="dxa" w:w="550"/>
            <w:tcBorders>
              <w:top w:color="000000" w:sz="6" w:val="single"/>
              <w:left w:color="000000" w:sz="6" w:val="single"/>
              <w:bottom w:color="000000" w:sz="6" w:val="single"/>
              <w:right w:color="000000" w:sz="6" w:val="single"/>
            </w:tcBorders>
            <w:vAlign w:val="center"/>
          </w:tcPr>
          <w:p w14:paraId="85300000">
            <w:pPr>
              <w:ind/>
              <w:jc w:val="center"/>
              <w:rPr>
                <w:rFonts w:ascii="Times New Roman" w:hAnsi="Times New Roman"/>
                <w:color w:val="000000"/>
                <w:sz w:val="20"/>
              </w:rPr>
            </w:pPr>
            <w:r>
              <w:rPr>
                <w:rFonts w:ascii="Times New Roman" w:hAnsi="Times New Roman"/>
                <w:color w:val="000000"/>
                <w:sz w:val="20"/>
              </w:rPr>
              <w:t>620</w:t>
            </w:r>
          </w:p>
        </w:tc>
        <w:tc>
          <w:tcPr>
            <w:tcW w:type="dxa" w:w="818"/>
            <w:tcBorders>
              <w:top w:color="000000" w:sz="6" w:val="single"/>
              <w:left w:color="000000" w:sz="6" w:val="single"/>
              <w:bottom w:color="000000" w:sz="6" w:val="single"/>
              <w:right w:color="000000" w:sz="6" w:val="single"/>
            </w:tcBorders>
            <w:vAlign w:val="center"/>
          </w:tcPr>
          <w:p w14:paraId="86300000">
            <w:pPr>
              <w:ind/>
              <w:jc w:val="right"/>
              <w:rPr>
                <w:rFonts w:ascii="Times New Roman" w:hAnsi="Times New Roman"/>
                <w:color w:val="000000"/>
                <w:sz w:val="20"/>
              </w:rPr>
            </w:pPr>
            <w:r>
              <w:rPr>
                <w:rFonts w:ascii="Times New Roman" w:hAnsi="Times New Roman"/>
                <w:color w:val="000000"/>
                <w:sz w:val="20"/>
              </w:rPr>
              <w:t>71,0</w:t>
            </w:r>
          </w:p>
        </w:tc>
        <w:tc>
          <w:tcPr>
            <w:tcW w:type="dxa" w:w="735"/>
            <w:tcBorders>
              <w:top w:color="000000" w:sz="6" w:val="single"/>
              <w:left w:color="000000" w:sz="6" w:val="single"/>
              <w:bottom w:color="000000" w:sz="6" w:val="single"/>
              <w:right w:color="000000" w:sz="6" w:val="single"/>
            </w:tcBorders>
            <w:vAlign w:val="center"/>
          </w:tcPr>
          <w:p w14:paraId="87300000">
            <w:pPr>
              <w:ind/>
              <w:jc w:val="right"/>
              <w:rPr>
                <w:rFonts w:ascii="Times New Roman" w:hAnsi="Times New Roman"/>
                <w:color w:val="000000"/>
                <w:sz w:val="20"/>
              </w:rPr>
            </w:pPr>
            <w:r>
              <w:rPr>
                <w:rFonts w:ascii="Times New Roman" w:hAnsi="Times New Roman"/>
                <w:color w:val="000000"/>
                <w:sz w:val="20"/>
              </w:rPr>
              <w:t>67,0</w:t>
            </w:r>
          </w:p>
        </w:tc>
        <w:tc>
          <w:tcPr>
            <w:tcW w:type="dxa" w:w="867"/>
            <w:tcBorders>
              <w:top w:color="000000" w:sz="6" w:val="single"/>
              <w:left w:color="000000" w:sz="6" w:val="single"/>
              <w:bottom w:color="000000" w:sz="6" w:val="single"/>
              <w:right w:color="000000" w:sz="6" w:val="single"/>
            </w:tcBorders>
            <w:vAlign w:val="center"/>
          </w:tcPr>
          <w:p w14:paraId="88300000">
            <w:pPr>
              <w:ind/>
              <w:jc w:val="right"/>
              <w:rPr>
                <w:rFonts w:ascii="Times New Roman" w:hAnsi="Times New Roman"/>
                <w:color w:val="000000"/>
                <w:sz w:val="20"/>
              </w:rPr>
            </w:pPr>
            <w:r>
              <w:rPr>
                <w:rFonts w:ascii="Times New Roman" w:hAnsi="Times New Roman"/>
                <w:color w:val="000000"/>
                <w:sz w:val="20"/>
              </w:rPr>
              <w:t>67,0</w:t>
            </w:r>
          </w:p>
        </w:tc>
      </w:tr>
      <w:tr>
        <w:trPr>
          <w:trHeight w:hRule="exact" w:val="540"/>
        </w:trPr>
        <w:tc>
          <w:tcPr>
            <w:tcW w:type="dxa" w:w="3731"/>
            <w:tcBorders>
              <w:top w:color="000000" w:sz="6" w:val="single"/>
              <w:left w:color="000000" w:sz="6" w:val="single"/>
              <w:bottom w:color="000000" w:sz="6" w:val="single"/>
              <w:right w:color="000000" w:sz="6" w:val="single"/>
            </w:tcBorders>
            <w:vAlign w:val="top"/>
          </w:tcPr>
          <w:p w14:paraId="89300000">
            <w:pPr>
              <w:rPr>
                <w:rFonts w:ascii="Times New Roman" w:hAnsi="Times New Roman"/>
                <w:color w:val="000000"/>
                <w:sz w:val="20"/>
              </w:rPr>
            </w:pPr>
            <w:r>
              <w:rPr>
                <w:rFonts w:ascii="Times New Roman" w:hAnsi="Times New Roman"/>
                <w:color w:val="000000"/>
                <w:sz w:val="20"/>
              </w:rPr>
              <w:t>Субсидии автономным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8A30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8B30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8C3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8D300000">
            <w:pPr>
              <w:ind/>
              <w:jc w:val="center"/>
              <w:rPr>
                <w:rFonts w:ascii="Times New Roman" w:hAnsi="Times New Roman"/>
                <w:color w:val="000000"/>
                <w:sz w:val="20"/>
              </w:rPr>
            </w:pPr>
            <w:r>
              <w:rPr>
                <w:rFonts w:ascii="Times New Roman" w:hAnsi="Times New Roman"/>
                <w:color w:val="000000"/>
                <w:sz w:val="20"/>
              </w:rPr>
              <w:t>03 2 41 00000</w:t>
            </w:r>
          </w:p>
        </w:tc>
        <w:tc>
          <w:tcPr>
            <w:tcW w:type="dxa" w:w="550"/>
            <w:tcBorders>
              <w:top w:color="000000" w:sz="6" w:val="single"/>
              <w:left w:color="000000" w:sz="6" w:val="single"/>
              <w:bottom w:color="000000" w:sz="6" w:val="single"/>
              <w:right w:color="000000" w:sz="6" w:val="single"/>
            </w:tcBorders>
            <w:vAlign w:val="center"/>
          </w:tcPr>
          <w:p w14:paraId="8E300000">
            <w:pPr>
              <w:ind/>
              <w:jc w:val="center"/>
              <w:rPr>
                <w:rFonts w:ascii="Times New Roman" w:hAnsi="Times New Roman"/>
                <w:color w:val="000000"/>
                <w:sz w:val="20"/>
              </w:rPr>
            </w:pPr>
            <w:r>
              <w:rPr>
                <w:rFonts w:ascii="Times New Roman" w:hAnsi="Times New Roman"/>
                <w:color w:val="000000"/>
                <w:sz w:val="20"/>
              </w:rPr>
              <w:t>622</w:t>
            </w:r>
          </w:p>
        </w:tc>
        <w:tc>
          <w:tcPr>
            <w:tcW w:type="dxa" w:w="818"/>
            <w:tcBorders>
              <w:top w:color="000000" w:sz="6" w:val="single"/>
              <w:left w:color="000000" w:sz="6" w:val="single"/>
              <w:bottom w:color="000000" w:sz="6" w:val="single"/>
              <w:right w:color="000000" w:sz="6" w:val="single"/>
            </w:tcBorders>
            <w:vAlign w:val="center"/>
          </w:tcPr>
          <w:p w14:paraId="8F300000">
            <w:pPr>
              <w:ind/>
              <w:jc w:val="right"/>
              <w:rPr>
                <w:rFonts w:ascii="Times New Roman" w:hAnsi="Times New Roman"/>
                <w:color w:val="000000"/>
                <w:sz w:val="20"/>
              </w:rPr>
            </w:pPr>
            <w:r>
              <w:rPr>
                <w:rFonts w:ascii="Times New Roman" w:hAnsi="Times New Roman"/>
                <w:color w:val="000000"/>
                <w:sz w:val="20"/>
              </w:rPr>
              <w:t>71,0</w:t>
            </w:r>
          </w:p>
        </w:tc>
        <w:tc>
          <w:tcPr>
            <w:tcW w:type="dxa" w:w="735"/>
            <w:tcBorders>
              <w:top w:color="000000" w:sz="6" w:val="single"/>
              <w:left w:color="000000" w:sz="6" w:val="single"/>
              <w:bottom w:color="000000" w:sz="6" w:val="single"/>
              <w:right w:color="000000" w:sz="6" w:val="single"/>
            </w:tcBorders>
            <w:vAlign w:val="center"/>
          </w:tcPr>
          <w:p w14:paraId="90300000">
            <w:pPr>
              <w:ind/>
              <w:jc w:val="right"/>
              <w:rPr>
                <w:rFonts w:ascii="Times New Roman" w:hAnsi="Times New Roman"/>
                <w:color w:val="000000"/>
                <w:sz w:val="20"/>
              </w:rPr>
            </w:pPr>
            <w:r>
              <w:rPr>
                <w:rFonts w:ascii="Times New Roman" w:hAnsi="Times New Roman"/>
                <w:color w:val="000000"/>
                <w:sz w:val="20"/>
              </w:rPr>
              <w:t>67,0</w:t>
            </w:r>
          </w:p>
        </w:tc>
        <w:tc>
          <w:tcPr>
            <w:tcW w:type="dxa" w:w="867"/>
            <w:tcBorders>
              <w:top w:color="000000" w:sz="6" w:val="single"/>
              <w:left w:color="000000" w:sz="6" w:val="single"/>
              <w:bottom w:color="000000" w:sz="6" w:val="single"/>
              <w:right w:color="000000" w:sz="6" w:val="single"/>
            </w:tcBorders>
            <w:vAlign w:val="center"/>
          </w:tcPr>
          <w:p w14:paraId="91300000">
            <w:pPr>
              <w:ind/>
              <w:jc w:val="right"/>
              <w:rPr>
                <w:rFonts w:ascii="Times New Roman" w:hAnsi="Times New Roman"/>
                <w:color w:val="000000"/>
                <w:sz w:val="20"/>
              </w:rPr>
            </w:pPr>
            <w:r>
              <w:rPr>
                <w:rFonts w:ascii="Times New Roman" w:hAnsi="Times New Roman"/>
                <w:color w:val="000000"/>
                <w:sz w:val="20"/>
              </w:rPr>
              <w:t>67,0</w:t>
            </w:r>
          </w:p>
        </w:tc>
      </w:tr>
      <w:tr>
        <w:trPr>
          <w:trHeight w:hRule="exact" w:val="1050"/>
        </w:trPr>
        <w:tc>
          <w:tcPr>
            <w:tcW w:type="dxa" w:w="3731"/>
            <w:tcBorders>
              <w:top w:color="000000" w:sz="6" w:val="single"/>
              <w:left w:color="000000" w:sz="6" w:val="single"/>
              <w:bottom w:color="000000" w:sz="6" w:val="single"/>
              <w:right w:color="000000" w:sz="6" w:val="single"/>
            </w:tcBorders>
            <w:shd w:fill="FFFFFF" w:val="clear"/>
            <w:vAlign w:val="center"/>
          </w:tcPr>
          <w:p w14:paraId="92300000">
            <w:pPr>
              <w:rPr>
                <w:rFonts w:ascii="Times New Roman" w:hAnsi="Times New Roman"/>
                <w:color w:val="000000"/>
                <w:sz w:val="20"/>
              </w:rPr>
            </w:pPr>
            <w:r>
              <w:rPr>
                <w:rFonts w:ascii="Times New Roman" w:hAnsi="Times New Roman"/>
                <w:color w:val="000000"/>
                <w:sz w:val="20"/>
              </w:rPr>
              <w:t>Организация, проведение официальных муниципальных соревнований для выявления перспективных и талантливых спортсменов</w:t>
            </w:r>
          </w:p>
        </w:tc>
        <w:tc>
          <w:tcPr>
            <w:tcW w:type="dxa" w:w="700"/>
            <w:tcBorders>
              <w:top w:color="000000" w:sz="6" w:val="single"/>
              <w:left w:color="000000" w:sz="6" w:val="single"/>
              <w:bottom w:color="000000" w:sz="6" w:val="single"/>
              <w:right w:color="000000" w:sz="6" w:val="single"/>
            </w:tcBorders>
            <w:shd w:fill="FFFFFF" w:val="clear"/>
            <w:vAlign w:val="center"/>
          </w:tcPr>
          <w:p w14:paraId="9330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9430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953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96300000">
            <w:pPr>
              <w:ind/>
              <w:jc w:val="center"/>
              <w:rPr>
                <w:rFonts w:ascii="Times New Roman" w:hAnsi="Times New Roman"/>
                <w:color w:val="000000"/>
                <w:sz w:val="20"/>
              </w:rPr>
            </w:pPr>
            <w:r>
              <w:rPr>
                <w:rFonts w:ascii="Times New Roman" w:hAnsi="Times New Roman"/>
                <w:color w:val="000000"/>
                <w:sz w:val="20"/>
              </w:rPr>
              <w:t>03 2 42 00000</w:t>
            </w:r>
          </w:p>
        </w:tc>
        <w:tc>
          <w:tcPr>
            <w:tcW w:type="dxa" w:w="550"/>
            <w:tcBorders>
              <w:top w:color="000000" w:sz="6" w:val="single"/>
              <w:left w:color="000000" w:sz="6" w:val="single"/>
              <w:bottom w:color="000000" w:sz="6" w:val="single"/>
              <w:right w:color="000000" w:sz="6" w:val="single"/>
            </w:tcBorders>
            <w:shd w:fill="FFFFFF" w:val="clear"/>
            <w:vAlign w:val="center"/>
          </w:tcPr>
          <w:p w14:paraId="9730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98300000">
            <w:pPr>
              <w:ind/>
              <w:jc w:val="right"/>
              <w:rPr>
                <w:rFonts w:ascii="Times New Roman" w:hAnsi="Times New Roman"/>
                <w:color w:val="000000"/>
                <w:sz w:val="20"/>
              </w:rPr>
            </w:pPr>
            <w:r>
              <w:rPr>
                <w:rFonts w:ascii="Times New Roman" w:hAnsi="Times New Roman"/>
                <w:color w:val="000000"/>
                <w:sz w:val="20"/>
              </w:rPr>
              <w:t>230,0</w:t>
            </w:r>
          </w:p>
        </w:tc>
        <w:tc>
          <w:tcPr>
            <w:tcW w:type="dxa" w:w="735"/>
            <w:tcBorders>
              <w:top w:color="000000" w:sz="6" w:val="single"/>
              <w:left w:color="000000" w:sz="6" w:val="single"/>
              <w:bottom w:color="000000" w:sz="6" w:val="single"/>
              <w:right w:color="000000" w:sz="6" w:val="single"/>
            </w:tcBorders>
            <w:shd w:fill="FFFFFF" w:val="clear"/>
            <w:vAlign w:val="center"/>
          </w:tcPr>
          <w:p w14:paraId="99300000">
            <w:pPr>
              <w:ind/>
              <w:jc w:val="right"/>
              <w:rPr>
                <w:rFonts w:ascii="Times New Roman" w:hAnsi="Times New Roman"/>
                <w:color w:val="000000"/>
                <w:sz w:val="20"/>
              </w:rPr>
            </w:pPr>
            <w:r>
              <w:rPr>
                <w:rFonts w:ascii="Times New Roman" w:hAnsi="Times New Roman"/>
                <w:color w:val="000000"/>
                <w:sz w:val="20"/>
              </w:rPr>
              <w:t>100,0</w:t>
            </w:r>
          </w:p>
        </w:tc>
        <w:tc>
          <w:tcPr>
            <w:tcW w:type="dxa" w:w="867"/>
            <w:tcBorders>
              <w:top w:color="000000" w:sz="6" w:val="single"/>
              <w:left w:color="000000" w:sz="6" w:val="single"/>
              <w:bottom w:color="000000" w:sz="6" w:val="single"/>
              <w:right w:color="000000" w:sz="6" w:val="single"/>
            </w:tcBorders>
            <w:shd w:fill="FFFFFF" w:val="clear"/>
            <w:vAlign w:val="center"/>
          </w:tcPr>
          <w:p w14:paraId="9A300000">
            <w:pPr>
              <w:ind/>
              <w:jc w:val="right"/>
              <w:rPr>
                <w:rFonts w:ascii="Times New Roman" w:hAnsi="Times New Roman"/>
                <w:color w:val="000000"/>
                <w:sz w:val="20"/>
              </w:rPr>
            </w:pPr>
            <w:r>
              <w:rPr>
                <w:rFonts w:ascii="Times New Roman" w:hAnsi="Times New Roman"/>
                <w:color w:val="000000"/>
                <w:sz w:val="20"/>
              </w:rPr>
              <w:t>100,0</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9B30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9C30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9D30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9E3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9F300000">
            <w:pPr>
              <w:ind/>
              <w:jc w:val="center"/>
              <w:rPr>
                <w:rFonts w:ascii="Times New Roman" w:hAnsi="Times New Roman"/>
                <w:color w:val="000000"/>
                <w:sz w:val="20"/>
              </w:rPr>
            </w:pPr>
            <w:r>
              <w:rPr>
                <w:rFonts w:ascii="Times New Roman" w:hAnsi="Times New Roman"/>
                <w:color w:val="000000"/>
                <w:sz w:val="20"/>
              </w:rPr>
              <w:t>03 2 42 00000</w:t>
            </w:r>
          </w:p>
        </w:tc>
        <w:tc>
          <w:tcPr>
            <w:tcW w:type="dxa" w:w="550"/>
            <w:tcBorders>
              <w:top w:color="000000" w:sz="6" w:val="single"/>
              <w:left w:color="000000" w:sz="6" w:val="single"/>
              <w:bottom w:color="000000" w:sz="6" w:val="single"/>
              <w:right w:color="000000" w:sz="6" w:val="single"/>
            </w:tcBorders>
            <w:vAlign w:val="center"/>
          </w:tcPr>
          <w:p w14:paraId="A030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A1300000">
            <w:pPr>
              <w:ind/>
              <w:jc w:val="right"/>
              <w:rPr>
                <w:rFonts w:ascii="Times New Roman" w:hAnsi="Times New Roman"/>
                <w:color w:val="000000"/>
                <w:sz w:val="20"/>
              </w:rPr>
            </w:pPr>
            <w:r>
              <w:rPr>
                <w:rFonts w:ascii="Times New Roman" w:hAnsi="Times New Roman"/>
                <w:color w:val="000000"/>
                <w:sz w:val="20"/>
              </w:rPr>
              <w:t>230,0</w:t>
            </w:r>
          </w:p>
        </w:tc>
        <w:tc>
          <w:tcPr>
            <w:tcW w:type="dxa" w:w="735"/>
            <w:tcBorders>
              <w:top w:color="000000" w:sz="6" w:val="single"/>
              <w:left w:color="000000" w:sz="6" w:val="single"/>
              <w:bottom w:color="000000" w:sz="6" w:val="single"/>
              <w:right w:color="000000" w:sz="6" w:val="single"/>
            </w:tcBorders>
            <w:vAlign w:val="center"/>
          </w:tcPr>
          <w:p w14:paraId="A2300000">
            <w:pPr>
              <w:ind/>
              <w:jc w:val="right"/>
              <w:rPr>
                <w:rFonts w:ascii="Times New Roman" w:hAnsi="Times New Roman"/>
                <w:color w:val="000000"/>
                <w:sz w:val="20"/>
              </w:rPr>
            </w:pPr>
            <w:r>
              <w:rPr>
                <w:rFonts w:ascii="Times New Roman" w:hAnsi="Times New Roman"/>
                <w:color w:val="000000"/>
                <w:sz w:val="20"/>
              </w:rPr>
              <w:t>100,0</w:t>
            </w:r>
          </w:p>
        </w:tc>
        <w:tc>
          <w:tcPr>
            <w:tcW w:type="dxa" w:w="867"/>
            <w:tcBorders>
              <w:top w:color="000000" w:sz="6" w:val="single"/>
              <w:left w:color="000000" w:sz="6" w:val="single"/>
              <w:bottom w:color="000000" w:sz="6" w:val="single"/>
              <w:right w:color="000000" w:sz="6" w:val="single"/>
            </w:tcBorders>
            <w:vAlign w:val="center"/>
          </w:tcPr>
          <w:p w14:paraId="A3300000">
            <w:pPr>
              <w:ind/>
              <w:jc w:val="right"/>
              <w:rPr>
                <w:rFonts w:ascii="Times New Roman" w:hAnsi="Times New Roman"/>
                <w:color w:val="000000"/>
                <w:sz w:val="20"/>
              </w:rPr>
            </w:pPr>
            <w:r>
              <w:rPr>
                <w:rFonts w:ascii="Times New Roman" w:hAnsi="Times New Roman"/>
                <w:color w:val="000000"/>
                <w:sz w:val="20"/>
              </w:rPr>
              <w:t>100,0</w:t>
            </w:r>
          </w:p>
        </w:tc>
      </w:tr>
      <w:tr>
        <w:trPr>
          <w:trHeight w:hRule="exact" w:val="656"/>
        </w:trPr>
        <w:tc>
          <w:tcPr>
            <w:tcW w:type="dxa" w:w="3731"/>
            <w:tcBorders>
              <w:top w:color="000000" w:sz="6" w:val="single"/>
              <w:left w:color="000000" w:sz="6" w:val="single"/>
              <w:bottom w:color="000000" w:sz="6" w:val="single"/>
              <w:right w:color="000000" w:sz="6" w:val="single"/>
            </w:tcBorders>
            <w:vAlign w:val="top"/>
          </w:tcPr>
          <w:p w14:paraId="A4300000">
            <w:pPr>
              <w:rPr>
                <w:rFonts w:ascii="Times New Roman" w:hAnsi="Times New Roman"/>
                <w:color w:val="000000"/>
                <w:sz w:val="20"/>
              </w:rPr>
            </w:pPr>
            <w:r>
              <w:rPr>
                <w:rFonts w:ascii="Times New Roman" w:hAnsi="Times New Roman"/>
                <w:color w:val="000000"/>
                <w:sz w:val="20"/>
              </w:rPr>
              <w:t>Субсидии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A530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A630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A73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A8300000">
            <w:pPr>
              <w:ind/>
              <w:jc w:val="center"/>
              <w:rPr>
                <w:rFonts w:ascii="Times New Roman" w:hAnsi="Times New Roman"/>
                <w:color w:val="000000"/>
                <w:sz w:val="20"/>
              </w:rPr>
            </w:pPr>
            <w:r>
              <w:rPr>
                <w:rFonts w:ascii="Times New Roman" w:hAnsi="Times New Roman"/>
                <w:color w:val="000000"/>
                <w:sz w:val="20"/>
              </w:rPr>
              <w:t>03 2 42 00000</w:t>
            </w:r>
          </w:p>
        </w:tc>
        <w:tc>
          <w:tcPr>
            <w:tcW w:type="dxa" w:w="550"/>
            <w:tcBorders>
              <w:top w:color="000000" w:sz="6" w:val="single"/>
              <w:left w:color="000000" w:sz="6" w:val="single"/>
              <w:bottom w:color="000000" w:sz="6" w:val="single"/>
              <w:right w:color="000000" w:sz="6" w:val="single"/>
            </w:tcBorders>
            <w:vAlign w:val="center"/>
          </w:tcPr>
          <w:p w14:paraId="A9300000">
            <w:pPr>
              <w:ind/>
              <w:jc w:val="center"/>
              <w:rPr>
                <w:rFonts w:ascii="Times New Roman" w:hAnsi="Times New Roman"/>
                <w:color w:val="000000"/>
                <w:sz w:val="20"/>
              </w:rPr>
            </w:pPr>
            <w:r>
              <w:rPr>
                <w:rFonts w:ascii="Times New Roman" w:hAnsi="Times New Roman"/>
                <w:color w:val="000000"/>
                <w:sz w:val="20"/>
              </w:rPr>
              <w:t>620</w:t>
            </w:r>
          </w:p>
        </w:tc>
        <w:tc>
          <w:tcPr>
            <w:tcW w:type="dxa" w:w="818"/>
            <w:tcBorders>
              <w:top w:color="000000" w:sz="6" w:val="single"/>
              <w:left w:color="000000" w:sz="6" w:val="single"/>
              <w:bottom w:color="000000" w:sz="6" w:val="single"/>
              <w:right w:color="000000" w:sz="6" w:val="single"/>
            </w:tcBorders>
            <w:vAlign w:val="center"/>
          </w:tcPr>
          <w:p w14:paraId="AA300000">
            <w:pPr>
              <w:ind/>
              <w:jc w:val="right"/>
              <w:rPr>
                <w:rFonts w:ascii="Times New Roman" w:hAnsi="Times New Roman"/>
                <w:color w:val="000000"/>
                <w:sz w:val="20"/>
              </w:rPr>
            </w:pPr>
            <w:r>
              <w:rPr>
                <w:rFonts w:ascii="Times New Roman" w:hAnsi="Times New Roman"/>
                <w:color w:val="000000"/>
                <w:sz w:val="20"/>
              </w:rPr>
              <w:t>230,0</w:t>
            </w:r>
          </w:p>
        </w:tc>
        <w:tc>
          <w:tcPr>
            <w:tcW w:type="dxa" w:w="735"/>
            <w:tcBorders>
              <w:top w:color="000000" w:sz="6" w:val="single"/>
              <w:left w:color="000000" w:sz="6" w:val="single"/>
              <w:bottom w:color="000000" w:sz="6" w:val="single"/>
              <w:right w:color="000000" w:sz="6" w:val="single"/>
            </w:tcBorders>
            <w:vAlign w:val="center"/>
          </w:tcPr>
          <w:p w14:paraId="AB300000">
            <w:pPr>
              <w:ind/>
              <w:jc w:val="right"/>
              <w:rPr>
                <w:rFonts w:ascii="Times New Roman" w:hAnsi="Times New Roman"/>
                <w:color w:val="000000"/>
                <w:sz w:val="20"/>
              </w:rPr>
            </w:pPr>
            <w:r>
              <w:rPr>
                <w:rFonts w:ascii="Times New Roman" w:hAnsi="Times New Roman"/>
                <w:color w:val="000000"/>
                <w:sz w:val="20"/>
              </w:rPr>
              <w:t>100,0</w:t>
            </w:r>
          </w:p>
        </w:tc>
        <w:tc>
          <w:tcPr>
            <w:tcW w:type="dxa" w:w="867"/>
            <w:tcBorders>
              <w:top w:color="000000" w:sz="6" w:val="single"/>
              <w:left w:color="000000" w:sz="6" w:val="single"/>
              <w:bottom w:color="000000" w:sz="6" w:val="single"/>
              <w:right w:color="000000" w:sz="6" w:val="single"/>
            </w:tcBorders>
            <w:vAlign w:val="center"/>
          </w:tcPr>
          <w:p w14:paraId="AC300000">
            <w:pPr>
              <w:ind/>
              <w:jc w:val="right"/>
              <w:rPr>
                <w:rFonts w:ascii="Times New Roman" w:hAnsi="Times New Roman"/>
                <w:color w:val="000000"/>
                <w:sz w:val="20"/>
              </w:rPr>
            </w:pPr>
            <w:r>
              <w:rPr>
                <w:rFonts w:ascii="Times New Roman" w:hAnsi="Times New Roman"/>
                <w:color w:val="000000"/>
                <w:sz w:val="20"/>
              </w:rPr>
              <w:t>100,0</w:t>
            </w:r>
          </w:p>
        </w:tc>
      </w:tr>
      <w:tr>
        <w:trPr>
          <w:trHeight w:hRule="exact" w:val="690"/>
        </w:trPr>
        <w:tc>
          <w:tcPr>
            <w:tcW w:type="dxa" w:w="3731"/>
            <w:tcBorders>
              <w:top w:color="000000" w:sz="6" w:val="single"/>
              <w:left w:color="000000" w:sz="6" w:val="single"/>
              <w:bottom w:color="000000" w:sz="6" w:val="single"/>
              <w:right w:color="000000" w:sz="6" w:val="single"/>
            </w:tcBorders>
            <w:vAlign w:val="top"/>
          </w:tcPr>
          <w:p w14:paraId="AD300000">
            <w:pPr>
              <w:rPr>
                <w:rFonts w:ascii="Times New Roman" w:hAnsi="Times New Roman"/>
                <w:color w:val="000000"/>
                <w:sz w:val="20"/>
              </w:rPr>
            </w:pPr>
            <w:r>
              <w:rPr>
                <w:rFonts w:ascii="Times New Roman" w:hAnsi="Times New Roman"/>
                <w:color w:val="000000"/>
                <w:sz w:val="20"/>
              </w:rPr>
              <w:t>Субсидии автономным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AE30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AF30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B03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B1300000">
            <w:pPr>
              <w:ind/>
              <w:jc w:val="center"/>
              <w:rPr>
                <w:rFonts w:ascii="Times New Roman" w:hAnsi="Times New Roman"/>
                <w:color w:val="000000"/>
                <w:sz w:val="20"/>
              </w:rPr>
            </w:pPr>
            <w:r>
              <w:rPr>
                <w:rFonts w:ascii="Times New Roman" w:hAnsi="Times New Roman"/>
                <w:color w:val="000000"/>
                <w:sz w:val="20"/>
              </w:rPr>
              <w:t>03 2 42 00000</w:t>
            </w:r>
          </w:p>
        </w:tc>
        <w:tc>
          <w:tcPr>
            <w:tcW w:type="dxa" w:w="550"/>
            <w:tcBorders>
              <w:top w:color="000000" w:sz="6" w:val="single"/>
              <w:left w:color="000000" w:sz="6" w:val="single"/>
              <w:bottom w:color="000000" w:sz="6" w:val="single"/>
              <w:right w:color="000000" w:sz="6" w:val="single"/>
            </w:tcBorders>
            <w:vAlign w:val="center"/>
          </w:tcPr>
          <w:p w14:paraId="B2300000">
            <w:pPr>
              <w:ind/>
              <w:jc w:val="center"/>
              <w:rPr>
                <w:rFonts w:ascii="Times New Roman" w:hAnsi="Times New Roman"/>
                <w:color w:val="000000"/>
                <w:sz w:val="20"/>
              </w:rPr>
            </w:pPr>
            <w:r>
              <w:rPr>
                <w:rFonts w:ascii="Times New Roman" w:hAnsi="Times New Roman"/>
                <w:color w:val="000000"/>
                <w:sz w:val="20"/>
              </w:rPr>
              <w:t>622</w:t>
            </w:r>
          </w:p>
        </w:tc>
        <w:tc>
          <w:tcPr>
            <w:tcW w:type="dxa" w:w="818"/>
            <w:tcBorders>
              <w:top w:color="000000" w:sz="6" w:val="single"/>
              <w:left w:color="000000" w:sz="6" w:val="single"/>
              <w:bottom w:color="000000" w:sz="6" w:val="single"/>
              <w:right w:color="000000" w:sz="6" w:val="single"/>
            </w:tcBorders>
            <w:vAlign w:val="center"/>
          </w:tcPr>
          <w:p w14:paraId="B3300000">
            <w:pPr>
              <w:ind/>
              <w:jc w:val="right"/>
              <w:rPr>
                <w:rFonts w:ascii="Times New Roman" w:hAnsi="Times New Roman"/>
                <w:color w:val="000000"/>
                <w:sz w:val="20"/>
              </w:rPr>
            </w:pPr>
            <w:r>
              <w:rPr>
                <w:rFonts w:ascii="Times New Roman" w:hAnsi="Times New Roman"/>
                <w:color w:val="000000"/>
                <w:sz w:val="20"/>
              </w:rPr>
              <w:t>230,0</w:t>
            </w:r>
          </w:p>
        </w:tc>
        <w:tc>
          <w:tcPr>
            <w:tcW w:type="dxa" w:w="735"/>
            <w:tcBorders>
              <w:top w:color="000000" w:sz="6" w:val="single"/>
              <w:left w:color="000000" w:sz="6" w:val="single"/>
              <w:bottom w:color="000000" w:sz="6" w:val="single"/>
              <w:right w:color="000000" w:sz="6" w:val="single"/>
            </w:tcBorders>
            <w:vAlign w:val="center"/>
          </w:tcPr>
          <w:p w14:paraId="B4300000">
            <w:pPr>
              <w:ind/>
              <w:jc w:val="right"/>
              <w:rPr>
                <w:rFonts w:ascii="Times New Roman" w:hAnsi="Times New Roman"/>
                <w:color w:val="000000"/>
                <w:sz w:val="20"/>
              </w:rPr>
            </w:pPr>
            <w:r>
              <w:rPr>
                <w:rFonts w:ascii="Times New Roman" w:hAnsi="Times New Roman"/>
                <w:color w:val="000000"/>
                <w:sz w:val="20"/>
              </w:rPr>
              <w:t>100,0</w:t>
            </w:r>
          </w:p>
        </w:tc>
        <w:tc>
          <w:tcPr>
            <w:tcW w:type="dxa" w:w="867"/>
            <w:tcBorders>
              <w:top w:color="000000" w:sz="6" w:val="single"/>
              <w:left w:color="000000" w:sz="6" w:val="single"/>
              <w:bottom w:color="000000" w:sz="6" w:val="single"/>
              <w:right w:color="000000" w:sz="6" w:val="single"/>
            </w:tcBorders>
            <w:vAlign w:val="center"/>
          </w:tcPr>
          <w:p w14:paraId="B5300000">
            <w:pPr>
              <w:ind/>
              <w:jc w:val="right"/>
              <w:rPr>
                <w:rFonts w:ascii="Times New Roman" w:hAnsi="Times New Roman"/>
                <w:color w:val="000000"/>
                <w:sz w:val="20"/>
              </w:rPr>
            </w:pPr>
            <w:r>
              <w:rPr>
                <w:rFonts w:ascii="Times New Roman" w:hAnsi="Times New Roman"/>
                <w:color w:val="000000"/>
                <w:sz w:val="20"/>
              </w:rPr>
              <w:t>100,0</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B6300000">
            <w:pPr>
              <w:rPr>
                <w:rFonts w:ascii="Times New Roman" w:hAnsi="Times New Roman"/>
                <w:color w:val="000000"/>
                <w:sz w:val="20"/>
              </w:rPr>
            </w:pPr>
            <w:r>
              <w:rPr>
                <w:rFonts w:ascii="Times New Roman" w:hAnsi="Times New Roman"/>
                <w:color w:val="000000"/>
                <w:sz w:val="20"/>
              </w:rPr>
              <w:t>Участие сборных команд района в республиканских соревнованиях</w:t>
            </w:r>
          </w:p>
        </w:tc>
        <w:tc>
          <w:tcPr>
            <w:tcW w:type="dxa" w:w="700"/>
            <w:tcBorders>
              <w:top w:color="000000" w:sz="6" w:val="single"/>
              <w:left w:color="000000" w:sz="6" w:val="single"/>
              <w:bottom w:color="000000" w:sz="6" w:val="single"/>
              <w:right w:color="000000" w:sz="6" w:val="single"/>
            </w:tcBorders>
            <w:shd w:fill="FFFFFF" w:val="clear"/>
            <w:vAlign w:val="center"/>
          </w:tcPr>
          <w:p w14:paraId="B730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B830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B93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BA300000">
            <w:pPr>
              <w:ind/>
              <w:jc w:val="center"/>
              <w:rPr>
                <w:rFonts w:ascii="Times New Roman" w:hAnsi="Times New Roman"/>
                <w:color w:val="000000"/>
                <w:sz w:val="20"/>
              </w:rPr>
            </w:pPr>
            <w:r>
              <w:rPr>
                <w:rFonts w:ascii="Times New Roman" w:hAnsi="Times New Roman"/>
                <w:color w:val="000000"/>
                <w:sz w:val="20"/>
              </w:rPr>
              <w:t>03 2 43 00000</w:t>
            </w:r>
          </w:p>
        </w:tc>
        <w:tc>
          <w:tcPr>
            <w:tcW w:type="dxa" w:w="550"/>
            <w:tcBorders>
              <w:top w:color="000000" w:sz="6" w:val="single"/>
              <w:left w:color="000000" w:sz="6" w:val="single"/>
              <w:bottom w:color="000000" w:sz="6" w:val="single"/>
              <w:right w:color="000000" w:sz="6" w:val="single"/>
            </w:tcBorders>
            <w:shd w:fill="FFFFFF" w:val="clear"/>
            <w:vAlign w:val="center"/>
          </w:tcPr>
          <w:p w14:paraId="BB30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BC300000">
            <w:pPr>
              <w:ind/>
              <w:jc w:val="right"/>
              <w:rPr>
                <w:rFonts w:ascii="Times New Roman" w:hAnsi="Times New Roman"/>
                <w:color w:val="000000"/>
                <w:sz w:val="20"/>
              </w:rPr>
            </w:pPr>
            <w:r>
              <w:rPr>
                <w:rFonts w:ascii="Times New Roman" w:hAnsi="Times New Roman"/>
                <w:color w:val="000000"/>
                <w:sz w:val="20"/>
              </w:rPr>
              <w:t>397,0</w:t>
            </w:r>
          </w:p>
        </w:tc>
        <w:tc>
          <w:tcPr>
            <w:tcW w:type="dxa" w:w="735"/>
            <w:tcBorders>
              <w:top w:color="000000" w:sz="6" w:val="single"/>
              <w:left w:color="000000" w:sz="6" w:val="single"/>
              <w:bottom w:color="000000" w:sz="6" w:val="single"/>
              <w:right w:color="000000" w:sz="6" w:val="single"/>
            </w:tcBorders>
            <w:shd w:fill="FFFFFF" w:val="clear"/>
            <w:vAlign w:val="center"/>
          </w:tcPr>
          <w:p w14:paraId="BD300000">
            <w:pPr>
              <w:ind/>
              <w:jc w:val="right"/>
              <w:rPr>
                <w:rFonts w:ascii="Times New Roman" w:hAnsi="Times New Roman"/>
                <w:color w:val="000000"/>
                <w:sz w:val="20"/>
              </w:rPr>
            </w:pPr>
            <w:r>
              <w:rPr>
                <w:rFonts w:ascii="Times New Roman" w:hAnsi="Times New Roman"/>
                <w:color w:val="000000"/>
                <w:sz w:val="20"/>
              </w:rPr>
              <w:t>250,0</w:t>
            </w:r>
          </w:p>
        </w:tc>
        <w:tc>
          <w:tcPr>
            <w:tcW w:type="dxa" w:w="867"/>
            <w:tcBorders>
              <w:top w:color="000000" w:sz="6" w:val="single"/>
              <w:left w:color="000000" w:sz="6" w:val="single"/>
              <w:bottom w:color="000000" w:sz="6" w:val="single"/>
              <w:right w:color="000000" w:sz="6" w:val="single"/>
            </w:tcBorders>
            <w:shd w:fill="FFFFFF" w:val="clear"/>
            <w:vAlign w:val="center"/>
          </w:tcPr>
          <w:p w14:paraId="BE300000">
            <w:pPr>
              <w:ind/>
              <w:jc w:val="right"/>
              <w:rPr>
                <w:rFonts w:ascii="Times New Roman" w:hAnsi="Times New Roman"/>
                <w:color w:val="000000"/>
                <w:sz w:val="20"/>
              </w:rPr>
            </w:pPr>
            <w:r>
              <w:rPr>
                <w:rFonts w:ascii="Times New Roman" w:hAnsi="Times New Roman"/>
                <w:color w:val="000000"/>
                <w:sz w:val="20"/>
              </w:rPr>
              <w:t>250,0</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BF30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C030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C130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C23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C3300000">
            <w:pPr>
              <w:ind/>
              <w:jc w:val="center"/>
              <w:rPr>
                <w:rFonts w:ascii="Times New Roman" w:hAnsi="Times New Roman"/>
                <w:color w:val="000000"/>
                <w:sz w:val="20"/>
              </w:rPr>
            </w:pPr>
            <w:r>
              <w:rPr>
                <w:rFonts w:ascii="Times New Roman" w:hAnsi="Times New Roman"/>
                <w:color w:val="000000"/>
                <w:sz w:val="20"/>
              </w:rPr>
              <w:t>03 2 43 00000</w:t>
            </w:r>
          </w:p>
        </w:tc>
        <w:tc>
          <w:tcPr>
            <w:tcW w:type="dxa" w:w="550"/>
            <w:tcBorders>
              <w:top w:color="000000" w:sz="6" w:val="single"/>
              <w:left w:color="000000" w:sz="6" w:val="single"/>
              <w:bottom w:color="000000" w:sz="6" w:val="single"/>
              <w:right w:color="000000" w:sz="6" w:val="single"/>
            </w:tcBorders>
            <w:vAlign w:val="center"/>
          </w:tcPr>
          <w:p w14:paraId="C430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C5300000">
            <w:pPr>
              <w:ind/>
              <w:jc w:val="right"/>
              <w:rPr>
                <w:rFonts w:ascii="Times New Roman" w:hAnsi="Times New Roman"/>
                <w:color w:val="000000"/>
                <w:sz w:val="20"/>
              </w:rPr>
            </w:pPr>
            <w:r>
              <w:rPr>
                <w:rFonts w:ascii="Times New Roman" w:hAnsi="Times New Roman"/>
                <w:color w:val="000000"/>
                <w:sz w:val="20"/>
              </w:rPr>
              <w:t>397,0</w:t>
            </w:r>
          </w:p>
        </w:tc>
        <w:tc>
          <w:tcPr>
            <w:tcW w:type="dxa" w:w="735"/>
            <w:tcBorders>
              <w:top w:color="000000" w:sz="6" w:val="single"/>
              <w:left w:color="000000" w:sz="6" w:val="single"/>
              <w:bottom w:color="000000" w:sz="6" w:val="single"/>
              <w:right w:color="000000" w:sz="6" w:val="single"/>
            </w:tcBorders>
            <w:vAlign w:val="center"/>
          </w:tcPr>
          <w:p w14:paraId="C6300000">
            <w:pPr>
              <w:ind/>
              <w:jc w:val="right"/>
              <w:rPr>
                <w:rFonts w:ascii="Times New Roman" w:hAnsi="Times New Roman"/>
                <w:color w:val="000000"/>
                <w:sz w:val="20"/>
              </w:rPr>
            </w:pPr>
            <w:r>
              <w:rPr>
                <w:rFonts w:ascii="Times New Roman" w:hAnsi="Times New Roman"/>
                <w:color w:val="000000"/>
                <w:sz w:val="20"/>
              </w:rPr>
              <w:t>250,0</w:t>
            </w:r>
          </w:p>
        </w:tc>
        <w:tc>
          <w:tcPr>
            <w:tcW w:type="dxa" w:w="867"/>
            <w:tcBorders>
              <w:top w:color="000000" w:sz="6" w:val="single"/>
              <w:left w:color="000000" w:sz="6" w:val="single"/>
              <w:bottom w:color="000000" w:sz="6" w:val="single"/>
              <w:right w:color="000000" w:sz="6" w:val="single"/>
            </w:tcBorders>
            <w:vAlign w:val="center"/>
          </w:tcPr>
          <w:p w14:paraId="C7300000">
            <w:pPr>
              <w:ind/>
              <w:jc w:val="right"/>
              <w:rPr>
                <w:rFonts w:ascii="Times New Roman" w:hAnsi="Times New Roman"/>
                <w:color w:val="000000"/>
                <w:sz w:val="20"/>
              </w:rPr>
            </w:pPr>
            <w:r>
              <w:rPr>
                <w:rFonts w:ascii="Times New Roman" w:hAnsi="Times New Roman"/>
                <w:color w:val="000000"/>
                <w:sz w:val="20"/>
              </w:rPr>
              <w:t>250,0</w:t>
            </w:r>
          </w:p>
        </w:tc>
      </w:tr>
      <w:tr>
        <w:trPr>
          <w:trHeight w:hRule="exact" w:val="626"/>
        </w:trPr>
        <w:tc>
          <w:tcPr>
            <w:tcW w:type="dxa" w:w="3731"/>
            <w:tcBorders>
              <w:top w:color="000000" w:sz="6" w:val="single"/>
              <w:left w:color="000000" w:sz="6" w:val="single"/>
              <w:bottom w:color="000000" w:sz="6" w:val="single"/>
              <w:right w:color="000000" w:sz="6" w:val="single"/>
            </w:tcBorders>
            <w:vAlign w:val="top"/>
          </w:tcPr>
          <w:p w14:paraId="C8300000">
            <w:pPr>
              <w:rPr>
                <w:rFonts w:ascii="Times New Roman" w:hAnsi="Times New Roman"/>
                <w:color w:val="000000"/>
                <w:sz w:val="20"/>
              </w:rPr>
            </w:pPr>
            <w:r>
              <w:rPr>
                <w:rFonts w:ascii="Times New Roman" w:hAnsi="Times New Roman"/>
                <w:color w:val="000000"/>
                <w:sz w:val="20"/>
              </w:rPr>
              <w:t>Субсидии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C930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CA30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CB3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CC300000">
            <w:pPr>
              <w:ind/>
              <w:jc w:val="center"/>
              <w:rPr>
                <w:rFonts w:ascii="Times New Roman" w:hAnsi="Times New Roman"/>
                <w:color w:val="000000"/>
                <w:sz w:val="20"/>
              </w:rPr>
            </w:pPr>
            <w:r>
              <w:rPr>
                <w:rFonts w:ascii="Times New Roman" w:hAnsi="Times New Roman"/>
                <w:color w:val="000000"/>
                <w:sz w:val="20"/>
              </w:rPr>
              <w:t>03 2 43 00000</w:t>
            </w:r>
          </w:p>
        </w:tc>
        <w:tc>
          <w:tcPr>
            <w:tcW w:type="dxa" w:w="550"/>
            <w:tcBorders>
              <w:top w:color="000000" w:sz="6" w:val="single"/>
              <w:left w:color="000000" w:sz="6" w:val="single"/>
              <w:bottom w:color="000000" w:sz="6" w:val="single"/>
              <w:right w:color="000000" w:sz="6" w:val="single"/>
            </w:tcBorders>
            <w:vAlign w:val="center"/>
          </w:tcPr>
          <w:p w14:paraId="CD300000">
            <w:pPr>
              <w:ind/>
              <w:jc w:val="center"/>
              <w:rPr>
                <w:rFonts w:ascii="Times New Roman" w:hAnsi="Times New Roman"/>
                <w:color w:val="000000"/>
                <w:sz w:val="20"/>
              </w:rPr>
            </w:pPr>
            <w:r>
              <w:rPr>
                <w:rFonts w:ascii="Times New Roman" w:hAnsi="Times New Roman"/>
                <w:color w:val="000000"/>
                <w:sz w:val="20"/>
              </w:rPr>
              <w:t>620</w:t>
            </w:r>
          </w:p>
        </w:tc>
        <w:tc>
          <w:tcPr>
            <w:tcW w:type="dxa" w:w="818"/>
            <w:tcBorders>
              <w:top w:color="000000" w:sz="6" w:val="single"/>
              <w:left w:color="000000" w:sz="6" w:val="single"/>
              <w:bottom w:color="000000" w:sz="6" w:val="single"/>
              <w:right w:color="000000" w:sz="6" w:val="single"/>
            </w:tcBorders>
            <w:vAlign w:val="center"/>
          </w:tcPr>
          <w:p w14:paraId="CE300000">
            <w:pPr>
              <w:ind/>
              <w:jc w:val="right"/>
              <w:rPr>
                <w:rFonts w:ascii="Times New Roman" w:hAnsi="Times New Roman"/>
                <w:color w:val="000000"/>
                <w:sz w:val="20"/>
              </w:rPr>
            </w:pPr>
            <w:r>
              <w:rPr>
                <w:rFonts w:ascii="Times New Roman" w:hAnsi="Times New Roman"/>
                <w:color w:val="000000"/>
                <w:sz w:val="20"/>
              </w:rPr>
              <w:t>397,0</w:t>
            </w:r>
          </w:p>
        </w:tc>
        <w:tc>
          <w:tcPr>
            <w:tcW w:type="dxa" w:w="735"/>
            <w:tcBorders>
              <w:top w:color="000000" w:sz="6" w:val="single"/>
              <w:left w:color="000000" w:sz="6" w:val="single"/>
              <w:bottom w:color="000000" w:sz="6" w:val="single"/>
              <w:right w:color="000000" w:sz="6" w:val="single"/>
            </w:tcBorders>
            <w:vAlign w:val="center"/>
          </w:tcPr>
          <w:p w14:paraId="CF300000">
            <w:pPr>
              <w:ind/>
              <w:jc w:val="right"/>
              <w:rPr>
                <w:rFonts w:ascii="Times New Roman" w:hAnsi="Times New Roman"/>
                <w:color w:val="000000"/>
                <w:sz w:val="20"/>
              </w:rPr>
            </w:pPr>
            <w:r>
              <w:rPr>
                <w:rFonts w:ascii="Times New Roman" w:hAnsi="Times New Roman"/>
                <w:color w:val="000000"/>
                <w:sz w:val="20"/>
              </w:rPr>
              <w:t>250,0</w:t>
            </w:r>
          </w:p>
        </w:tc>
        <w:tc>
          <w:tcPr>
            <w:tcW w:type="dxa" w:w="867"/>
            <w:tcBorders>
              <w:top w:color="000000" w:sz="6" w:val="single"/>
              <w:left w:color="000000" w:sz="6" w:val="single"/>
              <w:bottom w:color="000000" w:sz="6" w:val="single"/>
              <w:right w:color="000000" w:sz="6" w:val="single"/>
            </w:tcBorders>
            <w:vAlign w:val="center"/>
          </w:tcPr>
          <w:p w14:paraId="D0300000">
            <w:pPr>
              <w:ind/>
              <w:jc w:val="right"/>
              <w:rPr>
                <w:rFonts w:ascii="Times New Roman" w:hAnsi="Times New Roman"/>
                <w:color w:val="000000"/>
                <w:sz w:val="20"/>
              </w:rPr>
            </w:pPr>
            <w:r>
              <w:rPr>
                <w:rFonts w:ascii="Times New Roman" w:hAnsi="Times New Roman"/>
                <w:color w:val="000000"/>
                <w:sz w:val="20"/>
              </w:rPr>
              <w:t>250,0</w:t>
            </w:r>
          </w:p>
        </w:tc>
      </w:tr>
      <w:tr>
        <w:trPr>
          <w:trHeight w:hRule="exact" w:val="705"/>
        </w:trPr>
        <w:tc>
          <w:tcPr>
            <w:tcW w:type="dxa" w:w="3731"/>
            <w:tcBorders>
              <w:top w:color="000000" w:sz="6" w:val="single"/>
              <w:left w:color="000000" w:sz="6" w:val="single"/>
              <w:bottom w:color="000000" w:sz="6" w:val="single"/>
              <w:right w:color="000000" w:sz="6" w:val="single"/>
            </w:tcBorders>
            <w:vAlign w:val="top"/>
          </w:tcPr>
          <w:p w14:paraId="D1300000">
            <w:pPr>
              <w:rPr>
                <w:rFonts w:ascii="Times New Roman" w:hAnsi="Times New Roman"/>
                <w:color w:val="000000"/>
                <w:sz w:val="20"/>
              </w:rPr>
            </w:pPr>
            <w:r>
              <w:rPr>
                <w:rFonts w:ascii="Times New Roman" w:hAnsi="Times New Roman"/>
                <w:color w:val="000000"/>
                <w:sz w:val="20"/>
              </w:rPr>
              <w:t>Субсидии автономным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D230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D330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D43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D5300000">
            <w:pPr>
              <w:ind/>
              <w:jc w:val="center"/>
              <w:rPr>
                <w:rFonts w:ascii="Times New Roman" w:hAnsi="Times New Roman"/>
                <w:color w:val="000000"/>
                <w:sz w:val="20"/>
              </w:rPr>
            </w:pPr>
            <w:r>
              <w:rPr>
                <w:rFonts w:ascii="Times New Roman" w:hAnsi="Times New Roman"/>
                <w:color w:val="000000"/>
                <w:sz w:val="20"/>
              </w:rPr>
              <w:t>03 2 43 00000</w:t>
            </w:r>
          </w:p>
        </w:tc>
        <w:tc>
          <w:tcPr>
            <w:tcW w:type="dxa" w:w="550"/>
            <w:tcBorders>
              <w:top w:color="000000" w:sz="6" w:val="single"/>
              <w:left w:color="000000" w:sz="6" w:val="single"/>
              <w:bottom w:color="000000" w:sz="6" w:val="single"/>
              <w:right w:color="000000" w:sz="6" w:val="single"/>
            </w:tcBorders>
            <w:vAlign w:val="center"/>
          </w:tcPr>
          <w:p w14:paraId="D6300000">
            <w:pPr>
              <w:ind/>
              <w:jc w:val="center"/>
              <w:rPr>
                <w:rFonts w:ascii="Times New Roman" w:hAnsi="Times New Roman"/>
                <w:color w:val="000000"/>
                <w:sz w:val="20"/>
              </w:rPr>
            </w:pPr>
            <w:r>
              <w:rPr>
                <w:rFonts w:ascii="Times New Roman" w:hAnsi="Times New Roman"/>
                <w:color w:val="000000"/>
                <w:sz w:val="20"/>
              </w:rPr>
              <w:t>622</w:t>
            </w:r>
          </w:p>
        </w:tc>
        <w:tc>
          <w:tcPr>
            <w:tcW w:type="dxa" w:w="818"/>
            <w:tcBorders>
              <w:top w:color="000000" w:sz="6" w:val="single"/>
              <w:left w:color="000000" w:sz="6" w:val="single"/>
              <w:bottom w:color="000000" w:sz="6" w:val="single"/>
              <w:right w:color="000000" w:sz="6" w:val="single"/>
            </w:tcBorders>
            <w:vAlign w:val="center"/>
          </w:tcPr>
          <w:p w14:paraId="D7300000">
            <w:pPr>
              <w:ind/>
              <w:jc w:val="right"/>
              <w:rPr>
                <w:rFonts w:ascii="Times New Roman" w:hAnsi="Times New Roman"/>
                <w:color w:val="000000"/>
                <w:sz w:val="20"/>
              </w:rPr>
            </w:pPr>
            <w:r>
              <w:rPr>
                <w:rFonts w:ascii="Times New Roman" w:hAnsi="Times New Roman"/>
                <w:color w:val="000000"/>
                <w:sz w:val="20"/>
              </w:rPr>
              <w:t>397,0</w:t>
            </w:r>
          </w:p>
        </w:tc>
        <w:tc>
          <w:tcPr>
            <w:tcW w:type="dxa" w:w="735"/>
            <w:tcBorders>
              <w:top w:color="000000" w:sz="6" w:val="single"/>
              <w:left w:color="000000" w:sz="6" w:val="single"/>
              <w:bottom w:color="000000" w:sz="6" w:val="single"/>
              <w:right w:color="000000" w:sz="6" w:val="single"/>
            </w:tcBorders>
            <w:vAlign w:val="center"/>
          </w:tcPr>
          <w:p w14:paraId="D8300000">
            <w:pPr>
              <w:ind/>
              <w:jc w:val="right"/>
              <w:rPr>
                <w:rFonts w:ascii="Times New Roman" w:hAnsi="Times New Roman"/>
                <w:color w:val="000000"/>
                <w:sz w:val="20"/>
              </w:rPr>
            </w:pPr>
            <w:r>
              <w:rPr>
                <w:rFonts w:ascii="Times New Roman" w:hAnsi="Times New Roman"/>
                <w:color w:val="000000"/>
                <w:sz w:val="20"/>
              </w:rPr>
              <w:t>250,0</w:t>
            </w:r>
          </w:p>
        </w:tc>
        <w:tc>
          <w:tcPr>
            <w:tcW w:type="dxa" w:w="867"/>
            <w:tcBorders>
              <w:top w:color="000000" w:sz="6" w:val="single"/>
              <w:left w:color="000000" w:sz="6" w:val="single"/>
              <w:bottom w:color="000000" w:sz="6" w:val="single"/>
              <w:right w:color="000000" w:sz="6" w:val="single"/>
            </w:tcBorders>
            <w:vAlign w:val="center"/>
          </w:tcPr>
          <w:p w14:paraId="D9300000">
            <w:pPr>
              <w:ind/>
              <w:jc w:val="right"/>
              <w:rPr>
                <w:rFonts w:ascii="Times New Roman" w:hAnsi="Times New Roman"/>
                <w:color w:val="000000"/>
                <w:sz w:val="20"/>
              </w:rPr>
            </w:pPr>
            <w:r>
              <w:rPr>
                <w:rFonts w:ascii="Times New Roman" w:hAnsi="Times New Roman"/>
                <w:color w:val="000000"/>
                <w:sz w:val="20"/>
              </w:rPr>
              <w:t>250,0</w:t>
            </w:r>
          </w:p>
        </w:tc>
      </w:tr>
      <w:tr>
        <w:trPr>
          <w:trHeight w:hRule="exact" w:val="979"/>
        </w:trPr>
        <w:tc>
          <w:tcPr>
            <w:tcW w:type="dxa" w:w="3731"/>
            <w:tcBorders>
              <w:top w:color="000000" w:sz="6" w:val="single"/>
              <w:left w:color="000000" w:sz="6" w:val="single"/>
              <w:bottom w:color="000000" w:sz="6" w:val="single"/>
              <w:right w:color="000000" w:sz="6" w:val="single"/>
            </w:tcBorders>
            <w:shd w:fill="FFFFFF" w:val="clear"/>
            <w:vAlign w:val="center"/>
          </w:tcPr>
          <w:p w14:paraId="DA300000">
            <w:pPr>
              <w:rPr>
                <w:rFonts w:ascii="Times New Roman" w:hAnsi="Times New Roman"/>
                <w:color w:val="000000"/>
                <w:sz w:val="20"/>
              </w:rPr>
            </w:pPr>
            <w:r>
              <w:rPr>
                <w:rFonts w:ascii="Times New Roman" w:hAnsi="Times New Roman"/>
                <w:color w:val="000000"/>
                <w:sz w:val="20"/>
              </w:rPr>
              <w:t>Организация и проведение учебно-тренировочных сборов для сборных команд района</w:t>
            </w:r>
          </w:p>
        </w:tc>
        <w:tc>
          <w:tcPr>
            <w:tcW w:type="dxa" w:w="700"/>
            <w:tcBorders>
              <w:top w:color="000000" w:sz="6" w:val="single"/>
              <w:left w:color="000000" w:sz="6" w:val="single"/>
              <w:bottom w:color="000000" w:sz="6" w:val="single"/>
              <w:right w:color="000000" w:sz="6" w:val="single"/>
            </w:tcBorders>
            <w:shd w:fill="FFFFFF" w:val="clear"/>
            <w:vAlign w:val="center"/>
          </w:tcPr>
          <w:p w14:paraId="DB30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DC30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DD3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DE300000">
            <w:pPr>
              <w:ind/>
              <w:jc w:val="center"/>
              <w:rPr>
                <w:rFonts w:ascii="Times New Roman" w:hAnsi="Times New Roman"/>
                <w:color w:val="000000"/>
                <w:sz w:val="20"/>
              </w:rPr>
            </w:pPr>
            <w:r>
              <w:rPr>
                <w:rFonts w:ascii="Times New Roman" w:hAnsi="Times New Roman"/>
                <w:color w:val="000000"/>
                <w:sz w:val="20"/>
              </w:rPr>
              <w:t>03 2 44 00000</w:t>
            </w:r>
          </w:p>
        </w:tc>
        <w:tc>
          <w:tcPr>
            <w:tcW w:type="dxa" w:w="550"/>
            <w:tcBorders>
              <w:top w:color="000000" w:sz="6" w:val="single"/>
              <w:left w:color="000000" w:sz="6" w:val="single"/>
              <w:bottom w:color="000000" w:sz="6" w:val="single"/>
              <w:right w:color="000000" w:sz="6" w:val="single"/>
            </w:tcBorders>
            <w:shd w:fill="FFFFFF" w:val="clear"/>
            <w:vAlign w:val="center"/>
          </w:tcPr>
          <w:p w14:paraId="DF30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E0300000">
            <w:pPr>
              <w:ind/>
              <w:jc w:val="right"/>
              <w:rPr>
                <w:rFonts w:ascii="Times New Roman" w:hAnsi="Times New Roman"/>
                <w:color w:val="000000"/>
                <w:sz w:val="20"/>
              </w:rPr>
            </w:pPr>
            <w:r>
              <w:rPr>
                <w:rFonts w:ascii="Times New Roman" w:hAnsi="Times New Roman"/>
                <w:color w:val="000000"/>
                <w:sz w:val="20"/>
              </w:rPr>
              <w:t>92,9</w:t>
            </w:r>
          </w:p>
        </w:tc>
        <w:tc>
          <w:tcPr>
            <w:tcW w:type="dxa" w:w="735"/>
            <w:tcBorders>
              <w:top w:color="000000" w:sz="6" w:val="single"/>
              <w:left w:color="000000" w:sz="6" w:val="single"/>
              <w:bottom w:color="000000" w:sz="6" w:val="single"/>
              <w:right w:color="000000" w:sz="6" w:val="single"/>
            </w:tcBorders>
            <w:shd w:fill="FFFFFF" w:val="clear"/>
            <w:vAlign w:val="center"/>
          </w:tcPr>
          <w:p w14:paraId="E1300000">
            <w:pPr>
              <w:ind/>
              <w:jc w:val="right"/>
              <w:rPr>
                <w:rFonts w:ascii="Times New Roman" w:hAnsi="Times New Roman"/>
                <w:color w:val="000000"/>
                <w:sz w:val="20"/>
              </w:rPr>
            </w:pPr>
            <w:r>
              <w:rPr>
                <w:rFonts w:ascii="Times New Roman" w:hAnsi="Times New Roman"/>
                <w:color w:val="000000"/>
                <w:sz w:val="20"/>
              </w:rPr>
              <w:t>33,0</w:t>
            </w:r>
          </w:p>
        </w:tc>
        <w:tc>
          <w:tcPr>
            <w:tcW w:type="dxa" w:w="867"/>
            <w:tcBorders>
              <w:top w:color="000000" w:sz="6" w:val="single"/>
              <w:left w:color="000000" w:sz="6" w:val="single"/>
              <w:bottom w:color="000000" w:sz="6" w:val="single"/>
              <w:right w:color="000000" w:sz="6" w:val="single"/>
            </w:tcBorders>
            <w:shd w:fill="FFFFFF" w:val="clear"/>
            <w:vAlign w:val="center"/>
          </w:tcPr>
          <w:p w14:paraId="E2300000">
            <w:pPr>
              <w:ind/>
              <w:jc w:val="right"/>
              <w:rPr>
                <w:rFonts w:ascii="Times New Roman" w:hAnsi="Times New Roman"/>
                <w:color w:val="000000"/>
                <w:sz w:val="20"/>
              </w:rPr>
            </w:pPr>
            <w:r>
              <w:rPr>
                <w:rFonts w:ascii="Times New Roman" w:hAnsi="Times New Roman"/>
                <w:color w:val="000000"/>
                <w:sz w:val="20"/>
              </w:rPr>
              <w:t>33,0</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E330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E430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E530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E63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E7300000">
            <w:pPr>
              <w:ind/>
              <w:jc w:val="center"/>
              <w:rPr>
                <w:rFonts w:ascii="Times New Roman" w:hAnsi="Times New Roman"/>
                <w:color w:val="000000"/>
                <w:sz w:val="20"/>
              </w:rPr>
            </w:pPr>
            <w:r>
              <w:rPr>
                <w:rFonts w:ascii="Times New Roman" w:hAnsi="Times New Roman"/>
                <w:color w:val="000000"/>
                <w:sz w:val="20"/>
              </w:rPr>
              <w:t>03 2 44 00000</w:t>
            </w:r>
          </w:p>
        </w:tc>
        <w:tc>
          <w:tcPr>
            <w:tcW w:type="dxa" w:w="550"/>
            <w:tcBorders>
              <w:top w:color="000000" w:sz="6" w:val="single"/>
              <w:left w:color="000000" w:sz="6" w:val="single"/>
              <w:bottom w:color="000000" w:sz="6" w:val="single"/>
              <w:right w:color="000000" w:sz="6" w:val="single"/>
            </w:tcBorders>
            <w:vAlign w:val="center"/>
          </w:tcPr>
          <w:p w14:paraId="E830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E9300000">
            <w:pPr>
              <w:ind/>
              <w:jc w:val="right"/>
              <w:rPr>
                <w:rFonts w:ascii="Times New Roman" w:hAnsi="Times New Roman"/>
                <w:color w:val="000000"/>
                <w:sz w:val="20"/>
              </w:rPr>
            </w:pPr>
            <w:r>
              <w:rPr>
                <w:rFonts w:ascii="Times New Roman" w:hAnsi="Times New Roman"/>
                <w:color w:val="000000"/>
                <w:sz w:val="20"/>
              </w:rPr>
              <w:t>92,9</w:t>
            </w:r>
          </w:p>
        </w:tc>
        <w:tc>
          <w:tcPr>
            <w:tcW w:type="dxa" w:w="735"/>
            <w:tcBorders>
              <w:top w:color="000000" w:sz="6" w:val="single"/>
              <w:left w:color="000000" w:sz="6" w:val="single"/>
              <w:bottom w:color="000000" w:sz="6" w:val="single"/>
              <w:right w:color="000000" w:sz="6" w:val="single"/>
            </w:tcBorders>
            <w:vAlign w:val="center"/>
          </w:tcPr>
          <w:p w14:paraId="EA300000">
            <w:pPr>
              <w:ind/>
              <w:jc w:val="right"/>
              <w:rPr>
                <w:rFonts w:ascii="Times New Roman" w:hAnsi="Times New Roman"/>
                <w:color w:val="000000"/>
                <w:sz w:val="20"/>
              </w:rPr>
            </w:pPr>
            <w:r>
              <w:rPr>
                <w:rFonts w:ascii="Times New Roman" w:hAnsi="Times New Roman"/>
                <w:color w:val="000000"/>
                <w:sz w:val="20"/>
              </w:rPr>
              <w:t>33,0</w:t>
            </w:r>
          </w:p>
        </w:tc>
        <w:tc>
          <w:tcPr>
            <w:tcW w:type="dxa" w:w="867"/>
            <w:tcBorders>
              <w:top w:color="000000" w:sz="6" w:val="single"/>
              <w:left w:color="000000" w:sz="6" w:val="single"/>
              <w:bottom w:color="000000" w:sz="6" w:val="single"/>
              <w:right w:color="000000" w:sz="6" w:val="single"/>
            </w:tcBorders>
            <w:vAlign w:val="center"/>
          </w:tcPr>
          <w:p w14:paraId="EB300000">
            <w:pPr>
              <w:ind/>
              <w:jc w:val="right"/>
              <w:rPr>
                <w:rFonts w:ascii="Times New Roman" w:hAnsi="Times New Roman"/>
                <w:color w:val="000000"/>
                <w:sz w:val="20"/>
              </w:rPr>
            </w:pPr>
            <w:r>
              <w:rPr>
                <w:rFonts w:ascii="Times New Roman" w:hAnsi="Times New Roman"/>
                <w:color w:val="000000"/>
                <w:sz w:val="20"/>
              </w:rPr>
              <w:t>33,0</w:t>
            </w:r>
          </w:p>
        </w:tc>
      </w:tr>
      <w:tr>
        <w:trPr>
          <w:trHeight w:hRule="exact" w:val="532"/>
        </w:trPr>
        <w:tc>
          <w:tcPr>
            <w:tcW w:type="dxa" w:w="3731"/>
            <w:tcBorders>
              <w:top w:color="000000" w:sz="6" w:val="single"/>
              <w:left w:color="000000" w:sz="6" w:val="single"/>
              <w:bottom w:color="000000" w:sz="6" w:val="single"/>
              <w:right w:color="000000" w:sz="6" w:val="single"/>
            </w:tcBorders>
            <w:vAlign w:val="top"/>
          </w:tcPr>
          <w:p w14:paraId="EC30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ED30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EE30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EF3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F0300000">
            <w:pPr>
              <w:ind/>
              <w:jc w:val="center"/>
              <w:rPr>
                <w:rFonts w:ascii="Times New Roman" w:hAnsi="Times New Roman"/>
                <w:color w:val="000000"/>
                <w:sz w:val="20"/>
              </w:rPr>
            </w:pPr>
            <w:r>
              <w:rPr>
                <w:rFonts w:ascii="Times New Roman" w:hAnsi="Times New Roman"/>
                <w:color w:val="000000"/>
                <w:sz w:val="20"/>
              </w:rPr>
              <w:t>03 2 44 00000</w:t>
            </w:r>
          </w:p>
        </w:tc>
        <w:tc>
          <w:tcPr>
            <w:tcW w:type="dxa" w:w="550"/>
            <w:tcBorders>
              <w:top w:color="000000" w:sz="6" w:val="single"/>
              <w:left w:color="000000" w:sz="6" w:val="single"/>
              <w:bottom w:color="000000" w:sz="6" w:val="single"/>
              <w:right w:color="000000" w:sz="6" w:val="single"/>
            </w:tcBorders>
            <w:vAlign w:val="center"/>
          </w:tcPr>
          <w:p w14:paraId="F130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F2300000">
            <w:pPr>
              <w:ind/>
              <w:jc w:val="right"/>
              <w:rPr>
                <w:rFonts w:ascii="Times New Roman" w:hAnsi="Times New Roman"/>
                <w:color w:val="000000"/>
                <w:sz w:val="20"/>
              </w:rPr>
            </w:pPr>
            <w:r>
              <w:rPr>
                <w:rFonts w:ascii="Times New Roman" w:hAnsi="Times New Roman"/>
                <w:color w:val="000000"/>
                <w:sz w:val="20"/>
              </w:rPr>
              <w:t>59,9</w:t>
            </w:r>
          </w:p>
        </w:tc>
        <w:tc>
          <w:tcPr>
            <w:tcW w:type="dxa" w:w="735"/>
            <w:tcBorders>
              <w:top w:color="000000" w:sz="6" w:val="single"/>
              <w:left w:color="000000" w:sz="6" w:val="single"/>
              <w:bottom w:color="000000" w:sz="6" w:val="single"/>
              <w:right w:color="000000" w:sz="6" w:val="single"/>
            </w:tcBorders>
            <w:vAlign w:val="center"/>
          </w:tcPr>
          <w:p w14:paraId="F330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F4300000">
            <w:pPr>
              <w:ind/>
              <w:jc w:val="right"/>
              <w:rPr>
                <w:rFonts w:ascii="Times New Roman" w:hAnsi="Times New Roman"/>
                <w:color w:val="000000"/>
                <w:sz w:val="20"/>
              </w:rPr>
            </w:pPr>
          </w:p>
        </w:tc>
      </w:tr>
      <w:tr>
        <w:trPr>
          <w:trHeight w:hRule="exact" w:val="615"/>
        </w:trPr>
        <w:tc>
          <w:tcPr>
            <w:tcW w:type="dxa" w:w="3731"/>
            <w:tcBorders>
              <w:top w:color="000000" w:sz="6" w:val="single"/>
              <w:left w:color="000000" w:sz="6" w:val="single"/>
              <w:bottom w:color="000000" w:sz="6" w:val="single"/>
              <w:right w:color="000000" w:sz="6" w:val="single"/>
            </w:tcBorders>
            <w:vAlign w:val="top"/>
          </w:tcPr>
          <w:p w14:paraId="F530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F630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F730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F830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F9300000">
            <w:pPr>
              <w:ind/>
              <w:jc w:val="center"/>
              <w:rPr>
                <w:rFonts w:ascii="Times New Roman" w:hAnsi="Times New Roman"/>
                <w:color w:val="000000"/>
                <w:sz w:val="20"/>
              </w:rPr>
            </w:pPr>
            <w:r>
              <w:rPr>
                <w:rFonts w:ascii="Times New Roman" w:hAnsi="Times New Roman"/>
                <w:color w:val="000000"/>
                <w:sz w:val="20"/>
              </w:rPr>
              <w:t>03 2 44 00000</w:t>
            </w:r>
          </w:p>
        </w:tc>
        <w:tc>
          <w:tcPr>
            <w:tcW w:type="dxa" w:w="550"/>
            <w:tcBorders>
              <w:top w:color="000000" w:sz="6" w:val="single"/>
              <w:left w:color="000000" w:sz="6" w:val="single"/>
              <w:bottom w:color="000000" w:sz="6" w:val="single"/>
              <w:right w:color="000000" w:sz="6" w:val="single"/>
            </w:tcBorders>
            <w:vAlign w:val="center"/>
          </w:tcPr>
          <w:p w14:paraId="FA30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FB300000">
            <w:pPr>
              <w:ind/>
              <w:jc w:val="right"/>
              <w:rPr>
                <w:rFonts w:ascii="Times New Roman" w:hAnsi="Times New Roman"/>
                <w:color w:val="000000"/>
                <w:sz w:val="20"/>
              </w:rPr>
            </w:pPr>
            <w:r>
              <w:rPr>
                <w:rFonts w:ascii="Times New Roman" w:hAnsi="Times New Roman"/>
                <w:color w:val="000000"/>
                <w:sz w:val="20"/>
              </w:rPr>
              <w:t>59,9</w:t>
            </w:r>
          </w:p>
        </w:tc>
        <w:tc>
          <w:tcPr>
            <w:tcW w:type="dxa" w:w="735"/>
            <w:tcBorders>
              <w:top w:color="000000" w:sz="6" w:val="single"/>
              <w:left w:color="000000" w:sz="6" w:val="single"/>
              <w:bottom w:color="000000" w:sz="6" w:val="single"/>
              <w:right w:color="000000" w:sz="6" w:val="single"/>
            </w:tcBorders>
            <w:vAlign w:val="center"/>
          </w:tcPr>
          <w:p w14:paraId="FC30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FD300000">
            <w:pPr>
              <w:ind/>
              <w:jc w:val="right"/>
              <w:rPr>
                <w:rFonts w:ascii="Times New Roman" w:hAnsi="Times New Roman"/>
                <w:color w:val="000000"/>
                <w:sz w:val="20"/>
              </w:rPr>
            </w:pPr>
          </w:p>
        </w:tc>
      </w:tr>
      <w:tr>
        <w:trPr>
          <w:trHeight w:hRule="exact" w:val="525"/>
        </w:trPr>
        <w:tc>
          <w:tcPr>
            <w:tcW w:type="dxa" w:w="3731"/>
            <w:tcBorders>
              <w:top w:color="000000" w:sz="6" w:val="single"/>
              <w:left w:color="000000" w:sz="6" w:val="single"/>
              <w:bottom w:color="000000" w:sz="6" w:val="single"/>
              <w:right w:color="000000" w:sz="6" w:val="single"/>
            </w:tcBorders>
            <w:vAlign w:val="top"/>
          </w:tcPr>
          <w:p w14:paraId="FE300000">
            <w:pPr>
              <w:rPr>
                <w:rFonts w:ascii="Times New Roman" w:hAnsi="Times New Roman"/>
                <w:color w:val="000000"/>
                <w:sz w:val="20"/>
              </w:rPr>
            </w:pPr>
            <w:r>
              <w:rPr>
                <w:rFonts w:ascii="Times New Roman" w:hAnsi="Times New Roman"/>
                <w:color w:val="000000"/>
                <w:sz w:val="20"/>
              </w:rPr>
              <w:t>Субсидии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FF30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0031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013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02310000">
            <w:pPr>
              <w:ind/>
              <w:jc w:val="center"/>
              <w:rPr>
                <w:rFonts w:ascii="Times New Roman" w:hAnsi="Times New Roman"/>
                <w:color w:val="000000"/>
                <w:sz w:val="20"/>
              </w:rPr>
            </w:pPr>
            <w:r>
              <w:rPr>
                <w:rFonts w:ascii="Times New Roman" w:hAnsi="Times New Roman"/>
                <w:color w:val="000000"/>
                <w:sz w:val="20"/>
              </w:rPr>
              <w:t>03 2 44 00000</w:t>
            </w:r>
          </w:p>
        </w:tc>
        <w:tc>
          <w:tcPr>
            <w:tcW w:type="dxa" w:w="550"/>
            <w:tcBorders>
              <w:top w:color="000000" w:sz="6" w:val="single"/>
              <w:left w:color="000000" w:sz="6" w:val="single"/>
              <w:bottom w:color="000000" w:sz="6" w:val="single"/>
              <w:right w:color="000000" w:sz="6" w:val="single"/>
            </w:tcBorders>
            <w:vAlign w:val="center"/>
          </w:tcPr>
          <w:p w14:paraId="03310000">
            <w:pPr>
              <w:ind/>
              <w:jc w:val="center"/>
              <w:rPr>
                <w:rFonts w:ascii="Times New Roman" w:hAnsi="Times New Roman"/>
                <w:color w:val="000000"/>
                <w:sz w:val="20"/>
              </w:rPr>
            </w:pPr>
            <w:r>
              <w:rPr>
                <w:rFonts w:ascii="Times New Roman" w:hAnsi="Times New Roman"/>
                <w:color w:val="000000"/>
                <w:sz w:val="20"/>
              </w:rPr>
              <w:t>620</w:t>
            </w:r>
          </w:p>
        </w:tc>
        <w:tc>
          <w:tcPr>
            <w:tcW w:type="dxa" w:w="818"/>
            <w:tcBorders>
              <w:top w:color="000000" w:sz="6" w:val="single"/>
              <w:left w:color="000000" w:sz="6" w:val="single"/>
              <w:bottom w:color="000000" w:sz="6" w:val="single"/>
              <w:right w:color="000000" w:sz="6" w:val="single"/>
            </w:tcBorders>
            <w:vAlign w:val="center"/>
          </w:tcPr>
          <w:p w14:paraId="04310000">
            <w:pPr>
              <w:ind/>
              <w:jc w:val="right"/>
              <w:rPr>
                <w:rFonts w:ascii="Times New Roman" w:hAnsi="Times New Roman"/>
                <w:color w:val="000000"/>
                <w:sz w:val="20"/>
              </w:rPr>
            </w:pPr>
            <w:r>
              <w:rPr>
                <w:rFonts w:ascii="Times New Roman" w:hAnsi="Times New Roman"/>
                <w:color w:val="000000"/>
                <w:sz w:val="20"/>
              </w:rPr>
              <w:t>33,0</w:t>
            </w:r>
          </w:p>
        </w:tc>
        <w:tc>
          <w:tcPr>
            <w:tcW w:type="dxa" w:w="735"/>
            <w:tcBorders>
              <w:top w:color="000000" w:sz="6" w:val="single"/>
              <w:left w:color="000000" w:sz="6" w:val="single"/>
              <w:bottom w:color="000000" w:sz="6" w:val="single"/>
              <w:right w:color="000000" w:sz="6" w:val="single"/>
            </w:tcBorders>
            <w:vAlign w:val="center"/>
          </w:tcPr>
          <w:p w14:paraId="05310000">
            <w:pPr>
              <w:ind/>
              <w:jc w:val="right"/>
              <w:rPr>
                <w:rFonts w:ascii="Times New Roman" w:hAnsi="Times New Roman"/>
                <w:color w:val="000000"/>
                <w:sz w:val="20"/>
              </w:rPr>
            </w:pPr>
            <w:r>
              <w:rPr>
                <w:rFonts w:ascii="Times New Roman" w:hAnsi="Times New Roman"/>
                <w:color w:val="000000"/>
                <w:sz w:val="20"/>
              </w:rPr>
              <w:t>33,0</w:t>
            </w:r>
          </w:p>
        </w:tc>
        <w:tc>
          <w:tcPr>
            <w:tcW w:type="dxa" w:w="867"/>
            <w:tcBorders>
              <w:top w:color="000000" w:sz="6" w:val="single"/>
              <w:left w:color="000000" w:sz="6" w:val="single"/>
              <w:bottom w:color="000000" w:sz="6" w:val="single"/>
              <w:right w:color="000000" w:sz="6" w:val="single"/>
            </w:tcBorders>
            <w:vAlign w:val="center"/>
          </w:tcPr>
          <w:p w14:paraId="06310000">
            <w:pPr>
              <w:ind/>
              <w:jc w:val="right"/>
              <w:rPr>
                <w:rFonts w:ascii="Times New Roman" w:hAnsi="Times New Roman"/>
                <w:color w:val="000000"/>
                <w:sz w:val="20"/>
              </w:rPr>
            </w:pPr>
            <w:r>
              <w:rPr>
                <w:rFonts w:ascii="Times New Roman" w:hAnsi="Times New Roman"/>
                <w:color w:val="000000"/>
                <w:sz w:val="20"/>
              </w:rPr>
              <w:t>33,0</w:t>
            </w:r>
          </w:p>
        </w:tc>
      </w:tr>
      <w:tr>
        <w:trPr>
          <w:trHeight w:hRule="exact" w:val="480"/>
        </w:trPr>
        <w:tc>
          <w:tcPr>
            <w:tcW w:type="dxa" w:w="3731"/>
            <w:tcBorders>
              <w:top w:color="000000" w:sz="6" w:val="single"/>
              <w:left w:color="000000" w:sz="6" w:val="single"/>
              <w:bottom w:color="000000" w:sz="6" w:val="single"/>
              <w:right w:color="000000" w:sz="6" w:val="single"/>
            </w:tcBorders>
            <w:vAlign w:val="top"/>
          </w:tcPr>
          <w:p w14:paraId="07310000">
            <w:pPr>
              <w:rPr>
                <w:rFonts w:ascii="Times New Roman" w:hAnsi="Times New Roman"/>
                <w:color w:val="000000"/>
                <w:sz w:val="20"/>
              </w:rPr>
            </w:pPr>
            <w:r>
              <w:rPr>
                <w:rFonts w:ascii="Times New Roman" w:hAnsi="Times New Roman"/>
                <w:color w:val="000000"/>
                <w:sz w:val="20"/>
              </w:rPr>
              <w:t>Субсидии автономным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0831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0931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0A3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0B310000">
            <w:pPr>
              <w:ind/>
              <w:jc w:val="center"/>
              <w:rPr>
                <w:rFonts w:ascii="Times New Roman" w:hAnsi="Times New Roman"/>
                <w:color w:val="000000"/>
                <w:sz w:val="20"/>
              </w:rPr>
            </w:pPr>
            <w:r>
              <w:rPr>
                <w:rFonts w:ascii="Times New Roman" w:hAnsi="Times New Roman"/>
                <w:color w:val="000000"/>
                <w:sz w:val="20"/>
              </w:rPr>
              <w:t>03 2 44 00000</w:t>
            </w:r>
          </w:p>
        </w:tc>
        <w:tc>
          <w:tcPr>
            <w:tcW w:type="dxa" w:w="550"/>
            <w:tcBorders>
              <w:top w:color="000000" w:sz="6" w:val="single"/>
              <w:left w:color="000000" w:sz="6" w:val="single"/>
              <w:bottom w:color="000000" w:sz="6" w:val="single"/>
              <w:right w:color="000000" w:sz="6" w:val="single"/>
            </w:tcBorders>
            <w:vAlign w:val="center"/>
          </w:tcPr>
          <w:p w14:paraId="0C310000">
            <w:pPr>
              <w:ind/>
              <w:jc w:val="center"/>
              <w:rPr>
                <w:rFonts w:ascii="Times New Roman" w:hAnsi="Times New Roman"/>
                <w:color w:val="000000"/>
                <w:sz w:val="20"/>
              </w:rPr>
            </w:pPr>
            <w:r>
              <w:rPr>
                <w:rFonts w:ascii="Times New Roman" w:hAnsi="Times New Roman"/>
                <w:color w:val="000000"/>
                <w:sz w:val="20"/>
              </w:rPr>
              <w:t>622</w:t>
            </w:r>
          </w:p>
        </w:tc>
        <w:tc>
          <w:tcPr>
            <w:tcW w:type="dxa" w:w="818"/>
            <w:tcBorders>
              <w:top w:color="000000" w:sz="6" w:val="single"/>
              <w:left w:color="000000" w:sz="6" w:val="single"/>
              <w:bottom w:color="000000" w:sz="6" w:val="single"/>
              <w:right w:color="000000" w:sz="6" w:val="single"/>
            </w:tcBorders>
            <w:vAlign w:val="center"/>
          </w:tcPr>
          <w:p w14:paraId="0D310000">
            <w:pPr>
              <w:ind/>
              <w:jc w:val="right"/>
              <w:rPr>
                <w:rFonts w:ascii="Times New Roman" w:hAnsi="Times New Roman"/>
                <w:color w:val="000000"/>
                <w:sz w:val="20"/>
              </w:rPr>
            </w:pPr>
            <w:r>
              <w:rPr>
                <w:rFonts w:ascii="Times New Roman" w:hAnsi="Times New Roman"/>
                <w:color w:val="000000"/>
                <w:sz w:val="20"/>
              </w:rPr>
              <w:t>33,0</w:t>
            </w:r>
          </w:p>
        </w:tc>
        <w:tc>
          <w:tcPr>
            <w:tcW w:type="dxa" w:w="735"/>
            <w:tcBorders>
              <w:top w:color="000000" w:sz="6" w:val="single"/>
              <w:left w:color="000000" w:sz="6" w:val="single"/>
              <w:bottom w:color="000000" w:sz="6" w:val="single"/>
              <w:right w:color="000000" w:sz="6" w:val="single"/>
            </w:tcBorders>
            <w:vAlign w:val="center"/>
          </w:tcPr>
          <w:p w14:paraId="0E310000">
            <w:pPr>
              <w:ind/>
              <w:jc w:val="right"/>
              <w:rPr>
                <w:rFonts w:ascii="Times New Roman" w:hAnsi="Times New Roman"/>
                <w:color w:val="000000"/>
                <w:sz w:val="20"/>
              </w:rPr>
            </w:pPr>
            <w:r>
              <w:rPr>
                <w:rFonts w:ascii="Times New Roman" w:hAnsi="Times New Roman"/>
                <w:color w:val="000000"/>
                <w:sz w:val="20"/>
              </w:rPr>
              <w:t>33,0</w:t>
            </w:r>
          </w:p>
        </w:tc>
        <w:tc>
          <w:tcPr>
            <w:tcW w:type="dxa" w:w="867"/>
            <w:tcBorders>
              <w:top w:color="000000" w:sz="6" w:val="single"/>
              <w:left w:color="000000" w:sz="6" w:val="single"/>
              <w:bottom w:color="000000" w:sz="6" w:val="single"/>
              <w:right w:color="000000" w:sz="6" w:val="single"/>
            </w:tcBorders>
            <w:vAlign w:val="center"/>
          </w:tcPr>
          <w:p w14:paraId="0F310000">
            <w:pPr>
              <w:ind/>
              <w:jc w:val="right"/>
              <w:rPr>
                <w:rFonts w:ascii="Times New Roman" w:hAnsi="Times New Roman"/>
                <w:color w:val="000000"/>
                <w:sz w:val="20"/>
              </w:rPr>
            </w:pPr>
            <w:r>
              <w:rPr>
                <w:rFonts w:ascii="Times New Roman" w:hAnsi="Times New Roman"/>
                <w:color w:val="000000"/>
                <w:sz w:val="20"/>
              </w:rPr>
              <w:t>33,0</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10310000">
            <w:pPr>
              <w:rPr>
                <w:rFonts w:ascii="Times New Roman" w:hAnsi="Times New Roman"/>
                <w:color w:val="000000"/>
                <w:sz w:val="20"/>
              </w:rPr>
            </w:pPr>
            <w:r>
              <w:rPr>
                <w:rFonts w:ascii="Times New Roman" w:hAnsi="Times New Roman"/>
                <w:color w:val="000000"/>
                <w:sz w:val="20"/>
              </w:rPr>
              <w:t>Награждение ветеранов спорта в рамках спортивного праздника</w:t>
            </w:r>
          </w:p>
        </w:tc>
        <w:tc>
          <w:tcPr>
            <w:tcW w:type="dxa" w:w="700"/>
            <w:tcBorders>
              <w:top w:color="000000" w:sz="6" w:val="single"/>
              <w:left w:color="000000" w:sz="6" w:val="single"/>
              <w:bottom w:color="000000" w:sz="6" w:val="single"/>
              <w:right w:color="000000" w:sz="6" w:val="single"/>
            </w:tcBorders>
            <w:shd w:fill="FFFFFF" w:val="clear"/>
            <w:vAlign w:val="center"/>
          </w:tcPr>
          <w:p w14:paraId="1131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1231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133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14310000">
            <w:pPr>
              <w:ind/>
              <w:jc w:val="center"/>
              <w:rPr>
                <w:rFonts w:ascii="Times New Roman" w:hAnsi="Times New Roman"/>
                <w:color w:val="000000"/>
                <w:sz w:val="20"/>
              </w:rPr>
            </w:pPr>
            <w:r>
              <w:rPr>
                <w:rFonts w:ascii="Times New Roman" w:hAnsi="Times New Roman"/>
                <w:color w:val="000000"/>
                <w:sz w:val="20"/>
              </w:rPr>
              <w:t>03 2 51 00000</w:t>
            </w:r>
          </w:p>
        </w:tc>
        <w:tc>
          <w:tcPr>
            <w:tcW w:type="dxa" w:w="550"/>
            <w:tcBorders>
              <w:top w:color="000000" w:sz="6" w:val="single"/>
              <w:left w:color="000000" w:sz="6" w:val="single"/>
              <w:bottom w:color="000000" w:sz="6" w:val="single"/>
              <w:right w:color="000000" w:sz="6" w:val="single"/>
            </w:tcBorders>
            <w:shd w:fill="FFFFFF" w:val="clear"/>
            <w:vAlign w:val="center"/>
          </w:tcPr>
          <w:p w14:paraId="1531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16310000">
            <w:pPr>
              <w:ind/>
              <w:jc w:val="right"/>
              <w:rPr>
                <w:rFonts w:ascii="Times New Roman" w:hAnsi="Times New Roman"/>
                <w:color w:val="000000"/>
                <w:sz w:val="20"/>
              </w:rPr>
            </w:pPr>
            <w:r>
              <w:rPr>
                <w:rFonts w:ascii="Times New Roman" w:hAnsi="Times New Roman"/>
                <w:color w:val="000000"/>
                <w:sz w:val="20"/>
              </w:rPr>
              <w:t>50,0</w:t>
            </w:r>
          </w:p>
        </w:tc>
        <w:tc>
          <w:tcPr>
            <w:tcW w:type="dxa" w:w="735"/>
            <w:tcBorders>
              <w:top w:color="000000" w:sz="6" w:val="single"/>
              <w:left w:color="000000" w:sz="6" w:val="single"/>
              <w:bottom w:color="000000" w:sz="6" w:val="single"/>
              <w:right w:color="000000" w:sz="6" w:val="single"/>
            </w:tcBorders>
            <w:shd w:fill="FFFFFF" w:val="clear"/>
            <w:vAlign w:val="center"/>
          </w:tcPr>
          <w:p w14:paraId="1731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18310000">
            <w:pPr>
              <w:ind/>
              <w:jc w:val="right"/>
              <w:rPr>
                <w:rFonts w:ascii="Times New Roman" w:hAnsi="Times New Roman"/>
                <w:color w:val="000000"/>
                <w:sz w:val="20"/>
              </w:rPr>
            </w:pPr>
          </w:p>
        </w:tc>
      </w:tr>
      <w:tr>
        <w:trPr>
          <w:trHeight w:hRule="exact" w:val="668"/>
        </w:trPr>
        <w:tc>
          <w:tcPr>
            <w:tcW w:type="dxa" w:w="3731"/>
            <w:tcBorders>
              <w:top w:color="000000" w:sz="6" w:val="single"/>
              <w:left w:color="000000" w:sz="6" w:val="single"/>
              <w:bottom w:color="000000" w:sz="6" w:val="single"/>
              <w:right w:color="000000" w:sz="6" w:val="single"/>
            </w:tcBorders>
            <w:vAlign w:val="top"/>
          </w:tcPr>
          <w:p w14:paraId="1931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1A31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1B31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1C3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1D310000">
            <w:pPr>
              <w:ind/>
              <w:jc w:val="center"/>
              <w:rPr>
                <w:rFonts w:ascii="Times New Roman" w:hAnsi="Times New Roman"/>
                <w:color w:val="000000"/>
                <w:sz w:val="20"/>
              </w:rPr>
            </w:pPr>
            <w:r>
              <w:rPr>
                <w:rFonts w:ascii="Times New Roman" w:hAnsi="Times New Roman"/>
                <w:color w:val="000000"/>
                <w:sz w:val="20"/>
              </w:rPr>
              <w:t>03 2 51 00000</w:t>
            </w:r>
          </w:p>
        </w:tc>
        <w:tc>
          <w:tcPr>
            <w:tcW w:type="dxa" w:w="550"/>
            <w:tcBorders>
              <w:top w:color="000000" w:sz="6" w:val="single"/>
              <w:left w:color="000000" w:sz="6" w:val="single"/>
              <w:bottom w:color="000000" w:sz="6" w:val="single"/>
              <w:right w:color="000000" w:sz="6" w:val="single"/>
            </w:tcBorders>
            <w:vAlign w:val="center"/>
          </w:tcPr>
          <w:p w14:paraId="1E31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1F310000">
            <w:pPr>
              <w:ind/>
              <w:jc w:val="right"/>
              <w:rPr>
                <w:rFonts w:ascii="Times New Roman" w:hAnsi="Times New Roman"/>
                <w:color w:val="000000"/>
                <w:sz w:val="20"/>
              </w:rPr>
            </w:pPr>
            <w:r>
              <w:rPr>
                <w:rFonts w:ascii="Times New Roman" w:hAnsi="Times New Roman"/>
                <w:color w:val="000000"/>
                <w:sz w:val="20"/>
              </w:rPr>
              <w:t>50,0</w:t>
            </w:r>
          </w:p>
        </w:tc>
        <w:tc>
          <w:tcPr>
            <w:tcW w:type="dxa" w:w="735"/>
            <w:tcBorders>
              <w:top w:color="000000" w:sz="6" w:val="single"/>
              <w:left w:color="000000" w:sz="6" w:val="single"/>
              <w:bottom w:color="000000" w:sz="6" w:val="single"/>
              <w:right w:color="000000" w:sz="6" w:val="single"/>
            </w:tcBorders>
            <w:vAlign w:val="center"/>
          </w:tcPr>
          <w:p w14:paraId="2031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21310000">
            <w:pPr>
              <w:ind/>
              <w:jc w:val="right"/>
              <w:rPr>
                <w:rFonts w:ascii="Times New Roman" w:hAnsi="Times New Roman"/>
                <w:color w:val="000000"/>
                <w:sz w:val="20"/>
              </w:rPr>
            </w:pPr>
          </w:p>
        </w:tc>
      </w:tr>
      <w:tr>
        <w:trPr>
          <w:trHeight w:hRule="exact" w:val="510"/>
        </w:trPr>
        <w:tc>
          <w:tcPr>
            <w:tcW w:type="dxa" w:w="3731"/>
            <w:tcBorders>
              <w:top w:color="000000" w:sz="6" w:val="single"/>
              <w:left w:color="000000" w:sz="6" w:val="single"/>
              <w:bottom w:color="000000" w:sz="6" w:val="single"/>
              <w:right w:color="000000" w:sz="6" w:val="single"/>
            </w:tcBorders>
            <w:vAlign w:val="top"/>
          </w:tcPr>
          <w:p w14:paraId="22310000">
            <w:pPr>
              <w:rPr>
                <w:rFonts w:ascii="Times New Roman" w:hAnsi="Times New Roman"/>
                <w:color w:val="000000"/>
                <w:sz w:val="20"/>
              </w:rPr>
            </w:pPr>
            <w:r>
              <w:rPr>
                <w:rFonts w:ascii="Times New Roman" w:hAnsi="Times New Roman"/>
                <w:color w:val="000000"/>
                <w:sz w:val="20"/>
              </w:rPr>
              <w:t>Субсидии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2331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2431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253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26310000">
            <w:pPr>
              <w:ind/>
              <w:jc w:val="center"/>
              <w:rPr>
                <w:rFonts w:ascii="Times New Roman" w:hAnsi="Times New Roman"/>
                <w:color w:val="000000"/>
                <w:sz w:val="20"/>
              </w:rPr>
            </w:pPr>
            <w:r>
              <w:rPr>
                <w:rFonts w:ascii="Times New Roman" w:hAnsi="Times New Roman"/>
                <w:color w:val="000000"/>
                <w:sz w:val="20"/>
              </w:rPr>
              <w:t>03 2 51 00000</w:t>
            </w:r>
          </w:p>
        </w:tc>
        <w:tc>
          <w:tcPr>
            <w:tcW w:type="dxa" w:w="550"/>
            <w:tcBorders>
              <w:top w:color="000000" w:sz="6" w:val="single"/>
              <w:left w:color="000000" w:sz="6" w:val="single"/>
              <w:bottom w:color="000000" w:sz="6" w:val="single"/>
              <w:right w:color="000000" w:sz="6" w:val="single"/>
            </w:tcBorders>
            <w:vAlign w:val="center"/>
          </w:tcPr>
          <w:p w14:paraId="27310000">
            <w:pPr>
              <w:ind/>
              <w:jc w:val="center"/>
              <w:rPr>
                <w:rFonts w:ascii="Times New Roman" w:hAnsi="Times New Roman"/>
                <w:color w:val="000000"/>
                <w:sz w:val="20"/>
              </w:rPr>
            </w:pPr>
            <w:r>
              <w:rPr>
                <w:rFonts w:ascii="Times New Roman" w:hAnsi="Times New Roman"/>
                <w:color w:val="000000"/>
                <w:sz w:val="20"/>
              </w:rPr>
              <w:t>620</w:t>
            </w:r>
          </w:p>
        </w:tc>
        <w:tc>
          <w:tcPr>
            <w:tcW w:type="dxa" w:w="818"/>
            <w:tcBorders>
              <w:top w:color="000000" w:sz="6" w:val="single"/>
              <w:left w:color="000000" w:sz="6" w:val="single"/>
              <w:bottom w:color="000000" w:sz="6" w:val="single"/>
              <w:right w:color="000000" w:sz="6" w:val="single"/>
            </w:tcBorders>
            <w:vAlign w:val="center"/>
          </w:tcPr>
          <w:p w14:paraId="28310000">
            <w:pPr>
              <w:ind/>
              <w:jc w:val="right"/>
              <w:rPr>
                <w:rFonts w:ascii="Times New Roman" w:hAnsi="Times New Roman"/>
                <w:color w:val="000000"/>
                <w:sz w:val="20"/>
              </w:rPr>
            </w:pPr>
            <w:r>
              <w:rPr>
                <w:rFonts w:ascii="Times New Roman" w:hAnsi="Times New Roman"/>
                <w:color w:val="000000"/>
                <w:sz w:val="20"/>
              </w:rPr>
              <w:t>50,0</w:t>
            </w:r>
          </w:p>
        </w:tc>
        <w:tc>
          <w:tcPr>
            <w:tcW w:type="dxa" w:w="735"/>
            <w:tcBorders>
              <w:top w:color="000000" w:sz="6" w:val="single"/>
              <w:left w:color="000000" w:sz="6" w:val="single"/>
              <w:bottom w:color="000000" w:sz="6" w:val="single"/>
              <w:right w:color="000000" w:sz="6" w:val="single"/>
            </w:tcBorders>
            <w:vAlign w:val="center"/>
          </w:tcPr>
          <w:p w14:paraId="2931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2A310000">
            <w:pPr>
              <w:ind/>
              <w:jc w:val="right"/>
              <w:rPr>
                <w:rFonts w:ascii="Times New Roman" w:hAnsi="Times New Roman"/>
                <w:color w:val="000000"/>
                <w:sz w:val="20"/>
              </w:rPr>
            </w:pPr>
          </w:p>
        </w:tc>
      </w:tr>
      <w:tr>
        <w:trPr>
          <w:trHeight w:hRule="exact" w:val="510"/>
        </w:trPr>
        <w:tc>
          <w:tcPr>
            <w:tcW w:type="dxa" w:w="3731"/>
            <w:tcBorders>
              <w:top w:color="000000" w:sz="6" w:val="single"/>
              <w:left w:color="000000" w:sz="6" w:val="single"/>
              <w:bottom w:color="000000" w:sz="6" w:val="single"/>
              <w:right w:color="000000" w:sz="6" w:val="single"/>
            </w:tcBorders>
            <w:vAlign w:val="top"/>
          </w:tcPr>
          <w:p w14:paraId="2B310000">
            <w:pPr>
              <w:rPr>
                <w:rFonts w:ascii="Times New Roman" w:hAnsi="Times New Roman"/>
                <w:color w:val="000000"/>
                <w:sz w:val="20"/>
              </w:rPr>
            </w:pPr>
            <w:r>
              <w:rPr>
                <w:rFonts w:ascii="Times New Roman" w:hAnsi="Times New Roman"/>
                <w:color w:val="000000"/>
                <w:sz w:val="20"/>
              </w:rPr>
              <w:t>Субсидии автономным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2C31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2D31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2E31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2F310000">
            <w:pPr>
              <w:ind/>
              <w:jc w:val="center"/>
              <w:rPr>
                <w:rFonts w:ascii="Times New Roman" w:hAnsi="Times New Roman"/>
                <w:color w:val="000000"/>
                <w:sz w:val="20"/>
              </w:rPr>
            </w:pPr>
            <w:r>
              <w:rPr>
                <w:rFonts w:ascii="Times New Roman" w:hAnsi="Times New Roman"/>
                <w:color w:val="000000"/>
                <w:sz w:val="20"/>
              </w:rPr>
              <w:t>03 2 51 00000</w:t>
            </w:r>
          </w:p>
        </w:tc>
        <w:tc>
          <w:tcPr>
            <w:tcW w:type="dxa" w:w="550"/>
            <w:tcBorders>
              <w:top w:color="000000" w:sz="6" w:val="single"/>
              <w:left w:color="000000" w:sz="6" w:val="single"/>
              <w:bottom w:color="000000" w:sz="6" w:val="single"/>
              <w:right w:color="000000" w:sz="6" w:val="single"/>
            </w:tcBorders>
            <w:vAlign w:val="center"/>
          </w:tcPr>
          <w:p w14:paraId="30310000">
            <w:pPr>
              <w:ind/>
              <w:jc w:val="center"/>
              <w:rPr>
                <w:rFonts w:ascii="Times New Roman" w:hAnsi="Times New Roman"/>
                <w:color w:val="000000"/>
                <w:sz w:val="20"/>
              </w:rPr>
            </w:pPr>
            <w:r>
              <w:rPr>
                <w:rFonts w:ascii="Times New Roman" w:hAnsi="Times New Roman"/>
                <w:color w:val="000000"/>
                <w:sz w:val="20"/>
              </w:rPr>
              <w:t>622</w:t>
            </w:r>
          </w:p>
        </w:tc>
        <w:tc>
          <w:tcPr>
            <w:tcW w:type="dxa" w:w="818"/>
            <w:tcBorders>
              <w:top w:color="000000" w:sz="6" w:val="single"/>
              <w:left w:color="000000" w:sz="6" w:val="single"/>
              <w:bottom w:color="000000" w:sz="6" w:val="single"/>
              <w:right w:color="000000" w:sz="6" w:val="single"/>
            </w:tcBorders>
            <w:vAlign w:val="center"/>
          </w:tcPr>
          <w:p w14:paraId="31310000">
            <w:pPr>
              <w:ind/>
              <w:jc w:val="right"/>
              <w:rPr>
                <w:rFonts w:ascii="Times New Roman" w:hAnsi="Times New Roman"/>
                <w:color w:val="000000"/>
                <w:sz w:val="20"/>
              </w:rPr>
            </w:pPr>
            <w:r>
              <w:rPr>
                <w:rFonts w:ascii="Times New Roman" w:hAnsi="Times New Roman"/>
                <w:color w:val="000000"/>
                <w:sz w:val="20"/>
              </w:rPr>
              <w:t>50,0</w:t>
            </w:r>
          </w:p>
        </w:tc>
        <w:tc>
          <w:tcPr>
            <w:tcW w:type="dxa" w:w="735"/>
            <w:tcBorders>
              <w:top w:color="000000" w:sz="6" w:val="single"/>
              <w:left w:color="000000" w:sz="6" w:val="single"/>
              <w:bottom w:color="000000" w:sz="6" w:val="single"/>
              <w:right w:color="000000" w:sz="6" w:val="single"/>
            </w:tcBorders>
            <w:vAlign w:val="center"/>
          </w:tcPr>
          <w:p w14:paraId="3231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33310000">
            <w:pPr>
              <w:ind/>
              <w:jc w:val="right"/>
              <w:rPr>
                <w:rFonts w:ascii="Times New Roman" w:hAnsi="Times New Roman"/>
                <w:color w:val="000000"/>
                <w:sz w:val="20"/>
              </w:rPr>
            </w:pPr>
          </w:p>
        </w:tc>
      </w:tr>
      <w:tr>
        <w:trPr>
          <w:trHeight w:hRule="exact" w:val="540"/>
        </w:trPr>
        <w:tc>
          <w:tcPr>
            <w:tcW w:type="dxa" w:w="3731"/>
            <w:tcBorders>
              <w:top w:color="000000" w:sz="6" w:val="single"/>
              <w:left w:color="000000" w:sz="6" w:val="single"/>
              <w:bottom w:color="000000" w:sz="6" w:val="single"/>
              <w:right w:color="000000" w:sz="6" w:val="single"/>
            </w:tcBorders>
            <w:vAlign w:val="top"/>
          </w:tcPr>
          <w:p w14:paraId="34310000">
            <w:pPr>
              <w:rPr>
                <w:rFonts w:ascii="Times New Roman" w:hAnsi="Times New Roman"/>
                <w:color w:val="000000"/>
                <w:sz w:val="20"/>
              </w:rPr>
            </w:pPr>
            <w:r>
              <w:rPr>
                <w:rFonts w:ascii="Times New Roman" w:hAnsi="Times New Roman"/>
                <w:color w:val="000000"/>
                <w:sz w:val="20"/>
              </w:rPr>
              <w:t>Спорт высших достижений</w:t>
            </w:r>
          </w:p>
        </w:tc>
        <w:tc>
          <w:tcPr>
            <w:tcW w:type="dxa" w:w="700"/>
            <w:tcBorders>
              <w:top w:color="000000" w:sz="6" w:val="single"/>
              <w:left w:color="000000" w:sz="6" w:val="single"/>
              <w:bottom w:color="000000" w:sz="6" w:val="single"/>
              <w:right w:color="000000" w:sz="6" w:val="single"/>
            </w:tcBorders>
            <w:shd w:fill="FFFFFF" w:val="clear"/>
            <w:vAlign w:val="center"/>
          </w:tcPr>
          <w:p w14:paraId="3531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3631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3731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top"/>
          </w:tcPr>
          <w:p w14:paraId="3831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3931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3A310000">
            <w:pPr>
              <w:ind/>
              <w:jc w:val="right"/>
              <w:rPr>
                <w:rFonts w:ascii="Times New Roman" w:hAnsi="Times New Roman"/>
                <w:color w:val="000000"/>
                <w:sz w:val="20"/>
              </w:rPr>
            </w:pPr>
            <w:r>
              <w:rPr>
                <w:rFonts w:ascii="Times New Roman" w:hAnsi="Times New Roman"/>
                <w:color w:val="000000"/>
                <w:sz w:val="20"/>
              </w:rPr>
              <w:t>2 877,8</w:t>
            </w:r>
          </w:p>
        </w:tc>
        <w:tc>
          <w:tcPr>
            <w:tcW w:type="dxa" w:w="735"/>
            <w:tcBorders>
              <w:top w:color="000000" w:sz="6" w:val="single"/>
              <w:left w:color="000000" w:sz="6" w:val="single"/>
              <w:bottom w:color="000000" w:sz="6" w:val="single"/>
              <w:right w:color="000000" w:sz="6" w:val="single"/>
            </w:tcBorders>
            <w:shd w:fill="FFFFFF" w:val="clear"/>
            <w:vAlign w:val="center"/>
          </w:tcPr>
          <w:p w14:paraId="3B310000">
            <w:pPr>
              <w:ind/>
              <w:jc w:val="right"/>
              <w:rPr>
                <w:rFonts w:ascii="Times New Roman" w:hAnsi="Times New Roman"/>
                <w:color w:val="000000"/>
                <w:sz w:val="20"/>
              </w:rPr>
            </w:pPr>
            <w:r>
              <w:rPr>
                <w:rFonts w:ascii="Times New Roman" w:hAnsi="Times New Roman"/>
                <w:color w:val="000000"/>
                <w:sz w:val="20"/>
              </w:rPr>
              <w:t>6 834,2</w:t>
            </w:r>
          </w:p>
        </w:tc>
        <w:tc>
          <w:tcPr>
            <w:tcW w:type="dxa" w:w="867"/>
            <w:tcBorders>
              <w:top w:color="000000" w:sz="6" w:val="single"/>
              <w:left w:color="000000" w:sz="6" w:val="single"/>
              <w:bottom w:color="000000" w:sz="6" w:val="single"/>
              <w:right w:color="000000" w:sz="6" w:val="single"/>
            </w:tcBorders>
            <w:shd w:fill="FFFFFF" w:val="clear"/>
            <w:vAlign w:val="center"/>
          </w:tcPr>
          <w:p w14:paraId="3C310000">
            <w:pPr>
              <w:ind/>
              <w:jc w:val="right"/>
              <w:rPr>
                <w:rFonts w:ascii="Times New Roman" w:hAnsi="Times New Roman"/>
                <w:color w:val="000000"/>
                <w:sz w:val="20"/>
              </w:rPr>
            </w:pPr>
            <w:r>
              <w:rPr>
                <w:rFonts w:ascii="Times New Roman" w:hAnsi="Times New Roman"/>
                <w:color w:val="000000"/>
                <w:sz w:val="20"/>
              </w:rPr>
              <w:t>6 794,2</w:t>
            </w:r>
          </w:p>
        </w:tc>
      </w:tr>
      <w:tr>
        <w:trPr>
          <w:trHeight w:hRule="exact" w:val="1290"/>
        </w:trPr>
        <w:tc>
          <w:tcPr>
            <w:tcW w:type="dxa" w:w="3731"/>
            <w:tcBorders>
              <w:top w:color="000000" w:sz="6" w:val="single"/>
              <w:left w:color="000000" w:sz="6" w:val="single"/>
              <w:bottom w:color="000000" w:sz="6" w:val="single"/>
              <w:right w:color="000000" w:sz="6" w:val="single"/>
            </w:tcBorders>
            <w:shd w:fill="FFFFFF" w:val="clear"/>
            <w:vAlign w:val="center"/>
          </w:tcPr>
          <w:p w14:paraId="3D310000">
            <w:pPr>
              <w:rPr>
                <w:rFonts w:ascii="Times New Roman" w:hAnsi="Times New Roman"/>
                <w:color w:val="000000"/>
                <w:sz w:val="20"/>
              </w:rPr>
            </w:pPr>
            <w:r>
              <w:rPr>
                <w:rFonts w:ascii="Times New Roman" w:hAnsi="Times New Roman"/>
                <w:color w:val="000000"/>
                <w:sz w:val="20"/>
              </w:rPr>
              <w:t>Муниципальная программа</w:t>
            </w:r>
          </w:p>
          <w:p w14:paraId="3E310000">
            <w:pPr>
              <w:rPr>
                <w:rFonts w:ascii="Times New Roman" w:hAnsi="Times New Roman"/>
                <w:color w:val="000000"/>
                <w:sz w:val="20"/>
              </w:rPr>
            </w:pPr>
            <w:r>
              <w:rPr>
                <w:rFonts w:ascii="Times New Roman" w:hAnsi="Times New Roman"/>
                <w:color w:val="000000"/>
                <w:sz w:val="20"/>
              </w:rPr>
              <w:t>муниципального района "Сыктывдинский"</w:t>
            </w:r>
          </w:p>
          <w:p w14:paraId="3F310000">
            <w:pPr>
              <w:rPr>
                <w:rFonts w:ascii="Times New Roman" w:hAnsi="Times New Roman"/>
                <w:color w:val="000000"/>
                <w:sz w:val="20"/>
              </w:rPr>
            </w:pPr>
            <w:r>
              <w:rPr>
                <w:rFonts w:ascii="Times New Roman" w:hAnsi="Times New Roman"/>
                <w:color w:val="000000"/>
                <w:sz w:val="20"/>
              </w:rPr>
              <w:t xml:space="preserve">Республики Коми "Развитие культуры, </w:t>
            </w:r>
          </w:p>
          <w:p w14:paraId="40310000">
            <w:pPr>
              <w:rPr>
                <w:rFonts w:ascii="Times New Roman" w:hAnsi="Times New Roman"/>
                <w:color w:val="000000"/>
                <w:sz w:val="20"/>
              </w:rPr>
            </w:pPr>
            <w:r>
              <w:rPr>
                <w:rFonts w:ascii="Times New Roman" w:hAnsi="Times New Roman"/>
                <w:color w:val="000000"/>
                <w:sz w:val="20"/>
              </w:rPr>
              <w:t>физической культуры и спорта"</w:t>
            </w:r>
          </w:p>
        </w:tc>
        <w:tc>
          <w:tcPr>
            <w:tcW w:type="dxa" w:w="700"/>
            <w:tcBorders>
              <w:top w:color="000000" w:sz="6" w:val="single"/>
              <w:left w:color="000000" w:sz="6" w:val="single"/>
              <w:bottom w:color="000000" w:sz="6" w:val="single"/>
              <w:right w:color="000000" w:sz="6" w:val="single"/>
            </w:tcBorders>
            <w:shd w:fill="FFFFFF" w:val="clear"/>
            <w:vAlign w:val="center"/>
          </w:tcPr>
          <w:p w14:paraId="4131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4231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4331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shd w:fill="FFFFFF" w:val="clear"/>
            <w:vAlign w:val="center"/>
          </w:tcPr>
          <w:p w14:paraId="44310000">
            <w:pPr>
              <w:ind/>
              <w:jc w:val="center"/>
              <w:rPr>
                <w:rFonts w:ascii="Times New Roman" w:hAnsi="Times New Roman"/>
                <w:color w:val="000000"/>
                <w:sz w:val="20"/>
              </w:rPr>
            </w:pPr>
            <w:r>
              <w:rPr>
                <w:rFonts w:ascii="Times New Roman" w:hAnsi="Times New Roman"/>
                <w:color w:val="000000"/>
                <w:sz w:val="20"/>
              </w:rPr>
              <w:t>03 0 00 00000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4531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46310000">
            <w:pPr>
              <w:ind/>
              <w:jc w:val="right"/>
              <w:rPr>
                <w:rFonts w:ascii="Times New Roman" w:hAnsi="Times New Roman"/>
                <w:color w:val="000000"/>
                <w:sz w:val="20"/>
              </w:rPr>
            </w:pPr>
            <w:r>
              <w:rPr>
                <w:rFonts w:ascii="Times New Roman" w:hAnsi="Times New Roman"/>
                <w:color w:val="000000"/>
                <w:sz w:val="20"/>
              </w:rPr>
              <w:t>2 877,8</w:t>
            </w:r>
          </w:p>
        </w:tc>
        <w:tc>
          <w:tcPr>
            <w:tcW w:type="dxa" w:w="735"/>
            <w:tcBorders>
              <w:top w:color="000000" w:sz="6" w:val="single"/>
              <w:left w:color="000000" w:sz="6" w:val="single"/>
              <w:bottom w:color="000000" w:sz="6" w:val="single"/>
              <w:right w:color="000000" w:sz="6" w:val="single"/>
            </w:tcBorders>
            <w:shd w:fill="FFFFFF" w:val="clear"/>
            <w:vAlign w:val="center"/>
          </w:tcPr>
          <w:p w14:paraId="47310000">
            <w:pPr>
              <w:ind/>
              <w:jc w:val="right"/>
              <w:rPr>
                <w:rFonts w:ascii="Times New Roman" w:hAnsi="Times New Roman"/>
                <w:color w:val="000000"/>
                <w:sz w:val="20"/>
              </w:rPr>
            </w:pPr>
            <w:r>
              <w:rPr>
                <w:rFonts w:ascii="Times New Roman" w:hAnsi="Times New Roman"/>
                <w:color w:val="000000"/>
                <w:sz w:val="20"/>
              </w:rPr>
              <w:t>6 834,2</w:t>
            </w:r>
          </w:p>
        </w:tc>
        <w:tc>
          <w:tcPr>
            <w:tcW w:type="dxa" w:w="867"/>
            <w:tcBorders>
              <w:top w:color="000000" w:sz="6" w:val="single"/>
              <w:left w:color="000000" w:sz="6" w:val="single"/>
              <w:bottom w:color="000000" w:sz="6" w:val="single"/>
              <w:right w:color="000000" w:sz="6" w:val="single"/>
            </w:tcBorders>
            <w:shd w:fill="FFFFFF" w:val="clear"/>
            <w:vAlign w:val="center"/>
          </w:tcPr>
          <w:p w14:paraId="48310000">
            <w:pPr>
              <w:ind/>
              <w:jc w:val="right"/>
              <w:rPr>
                <w:rFonts w:ascii="Times New Roman" w:hAnsi="Times New Roman"/>
                <w:color w:val="000000"/>
                <w:sz w:val="20"/>
              </w:rPr>
            </w:pPr>
            <w:r>
              <w:rPr>
                <w:rFonts w:ascii="Times New Roman" w:hAnsi="Times New Roman"/>
                <w:color w:val="000000"/>
                <w:sz w:val="20"/>
              </w:rPr>
              <w:t>6 794,2</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49310000">
            <w:pPr>
              <w:rPr>
                <w:rFonts w:ascii="Times New Roman" w:hAnsi="Times New Roman"/>
                <w:color w:val="000000"/>
                <w:sz w:val="20"/>
              </w:rPr>
            </w:pPr>
            <w:r>
              <w:rPr>
                <w:rFonts w:ascii="Times New Roman" w:hAnsi="Times New Roman"/>
                <w:color w:val="000000"/>
                <w:sz w:val="20"/>
              </w:rPr>
              <w:t>Подпрограмма "Развитие физической культуры и спорта"</w:t>
            </w:r>
          </w:p>
        </w:tc>
        <w:tc>
          <w:tcPr>
            <w:tcW w:type="dxa" w:w="700"/>
            <w:tcBorders>
              <w:top w:color="000000" w:sz="6" w:val="single"/>
              <w:left w:color="000000" w:sz="6" w:val="single"/>
              <w:bottom w:color="000000" w:sz="6" w:val="single"/>
              <w:right w:color="000000" w:sz="6" w:val="single"/>
            </w:tcBorders>
            <w:shd w:fill="FFFFFF" w:val="clear"/>
            <w:vAlign w:val="center"/>
          </w:tcPr>
          <w:p w14:paraId="4A31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4B31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4C31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shd w:fill="FFFFFF" w:val="clear"/>
            <w:vAlign w:val="center"/>
          </w:tcPr>
          <w:p w14:paraId="4D310000">
            <w:pPr>
              <w:ind/>
              <w:jc w:val="center"/>
              <w:rPr>
                <w:rFonts w:ascii="Times New Roman" w:hAnsi="Times New Roman"/>
                <w:color w:val="000000"/>
                <w:sz w:val="20"/>
              </w:rPr>
            </w:pPr>
            <w:r>
              <w:rPr>
                <w:rFonts w:ascii="Times New Roman" w:hAnsi="Times New Roman"/>
                <w:color w:val="000000"/>
                <w:sz w:val="20"/>
              </w:rPr>
              <w:t>03 2 00 00000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4E31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4F310000">
            <w:pPr>
              <w:ind/>
              <w:jc w:val="right"/>
              <w:rPr>
                <w:rFonts w:ascii="Times New Roman" w:hAnsi="Times New Roman"/>
                <w:color w:val="000000"/>
                <w:sz w:val="20"/>
              </w:rPr>
            </w:pPr>
            <w:r>
              <w:rPr>
                <w:rFonts w:ascii="Times New Roman" w:hAnsi="Times New Roman"/>
                <w:color w:val="000000"/>
                <w:sz w:val="20"/>
              </w:rPr>
              <w:t>2 877,8</w:t>
            </w:r>
          </w:p>
        </w:tc>
        <w:tc>
          <w:tcPr>
            <w:tcW w:type="dxa" w:w="735"/>
            <w:tcBorders>
              <w:top w:color="000000" w:sz="6" w:val="single"/>
              <w:left w:color="000000" w:sz="6" w:val="single"/>
              <w:bottom w:color="000000" w:sz="6" w:val="single"/>
              <w:right w:color="000000" w:sz="6" w:val="single"/>
            </w:tcBorders>
            <w:shd w:fill="FFFFFF" w:val="clear"/>
            <w:vAlign w:val="center"/>
          </w:tcPr>
          <w:p w14:paraId="50310000">
            <w:pPr>
              <w:ind/>
              <w:jc w:val="right"/>
              <w:rPr>
                <w:rFonts w:ascii="Times New Roman" w:hAnsi="Times New Roman"/>
                <w:color w:val="000000"/>
                <w:sz w:val="20"/>
              </w:rPr>
            </w:pPr>
            <w:r>
              <w:rPr>
                <w:rFonts w:ascii="Times New Roman" w:hAnsi="Times New Roman"/>
                <w:color w:val="000000"/>
                <w:sz w:val="20"/>
              </w:rPr>
              <w:t>6 834,2</w:t>
            </w:r>
          </w:p>
        </w:tc>
        <w:tc>
          <w:tcPr>
            <w:tcW w:type="dxa" w:w="867"/>
            <w:tcBorders>
              <w:top w:color="000000" w:sz="6" w:val="single"/>
              <w:left w:color="000000" w:sz="6" w:val="single"/>
              <w:bottom w:color="000000" w:sz="6" w:val="single"/>
              <w:right w:color="000000" w:sz="6" w:val="single"/>
            </w:tcBorders>
            <w:shd w:fill="FFFFFF" w:val="clear"/>
            <w:vAlign w:val="center"/>
          </w:tcPr>
          <w:p w14:paraId="51310000">
            <w:pPr>
              <w:ind/>
              <w:jc w:val="right"/>
              <w:rPr>
                <w:rFonts w:ascii="Times New Roman" w:hAnsi="Times New Roman"/>
                <w:color w:val="000000"/>
                <w:sz w:val="20"/>
              </w:rPr>
            </w:pPr>
            <w:r>
              <w:rPr>
                <w:rFonts w:ascii="Times New Roman" w:hAnsi="Times New Roman"/>
                <w:color w:val="000000"/>
                <w:sz w:val="20"/>
              </w:rPr>
              <w:t>6 794,2</w:t>
            </w:r>
          </w:p>
        </w:tc>
      </w:tr>
      <w:tr>
        <w:trPr>
          <w:trHeight w:hRule="exact" w:val="979"/>
        </w:trPr>
        <w:tc>
          <w:tcPr>
            <w:tcW w:type="dxa" w:w="3731"/>
            <w:tcBorders>
              <w:top w:color="000000" w:sz="6" w:val="single"/>
              <w:left w:color="000000" w:sz="6" w:val="single"/>
              <w:bottom w:color="000000" w:sz="6" w:val="single"/>
              <w:right w:color="000000" w:sz="6" w:val="single"/>
            </w:tcBorders>
            <w:shd w:fill="FFFFFF" w:val="clear"/>
            <w:vAlign w:val="center"/>
          </w:tcPr>
          <w:p w14:paraId="52310000">
            <w:pPr>
              <w:rPr>
                <w:rFonts w:ascii="Times New Roman" w:hAnsi="Times New Roman"/>
                <w:color w:val="000000"/>
                <w:sz w:val="20"/>
              </w:rPr>
            </w:pPr>
            <w:r>
              <w:rPr>
                <w:rFonts w:ascii="Times New Roman" w:hAnsi="Times New Roman"/>
                <w:color w:val="000000"/>
                <w:sz w:val="20"/>
              </w:rPr>
              <w:t>Оказание муниципальных услуг (выполнение работ) учреждениями физкультурно-спортивной направленности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5331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5431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5531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shd w:fill="FFFFFF" w:val="clear"/>
            <w:vAlign w:val="center"/>
          </w:tcPr>
          <w:p w14:paraId="56310000">
            <w:pPr>
              <w:ind/>
              <w:jc w:val="center"/>
              <w:rPr>
                <w:rFonts w:ascii="Times New Roman" w:hAnsi="Times New Roman"/>
                <w:color w:val="000000"/>
                <w:sz w:val="20"/>
              </w:rPr>
            </w:pPr>
            <w:r>
              <w:rPr>
                <w:rFonts w:ascii="Times New Roman" w:hAnsi="Times New Roman"/>
                <w:color w:val="000000"/>
                <w:sz w:val="20"/>
              </w:rPr>
              <w:t>03 2 21 00000</w:t>
            </w:r>
          </w:p>
        </w:tc>
        <w:tc>
          <w:tcPr>
            <w:tcW w:type="dxa" w:w="550"/>
            <w:tcBorders>
              <w:top w:color="000000" w:sz="6" w:val="single"/>
              <w:left w:color="000000" w:sz="6" w:val="single"/>
              <w:bottom w:color="000000" w:sz="6" w:val="single"/>
              <w:right w:color="000000" w:sz="6" w:val="single"/>
            </w:tcBorders>
            <w:shd w:fill="FFFFFF" w:val="clear"/>
            <w:vAlign w:val="center"/>
          </w:tcPr>
          <w:p w14:paraId="5731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58310000">
            <w:pPr>
              <w:ind/>
              <w:jc w:val="right"/>
              <w:rPr>
                <w:rFonts w:ascii="Times New Roman" w:hAnsi="Times New Roman"/>
                <w:color w:val="000000"/>
                <w:sz w:val="20"/>
              </w:rPr>
            </w:pPr>
            <w:r>
              <w:rPr>
                <w:rFonts w:ascii="Times New Roman" w:hAnsi="Times New Roman"/>
                <w:color w:val="000000"/>
                <w:sz w:val="20"/>
              </w:rPr>
              <w:t>2 877,8</w:t>
            </w:r>
          </w:p>
        </w:tc>
        <w:tc>
          <w:tcPr>
            <w:tcW w:type="dxa" w:w="735"/>
            <w:tcBorders>
              <w:top w:color="000000" w:sz="6" w:val="single"/>
              <w:left w:color="000000" w:sz="6" w:val="single"/>
              <w:bottom w:color="000000" w:sz="6" w:val="single"/>
              <w:right w:color="000000" w:sz="6" w:val="single"/>
            </w:tcBorders>
            <w:shd w:fill="FFFFFF" w:val="clear"/>
            <w:vAlign w:val="center"/>
          </w:tcPr>
          <w:p w14:paraId="59310000">
            <w:pPr>
              <w:ind/>
              <w:jc w:val="right"/>
              <w:rPr>
                <w:rFonts w:ascii="Times New Roman" w:hAnsi="Times New Roman"/>
                <w:color w:val="000000"/>
                <w:sz w:val="20"/>
              </w:rPr>
            </w:pPr>
            <w:r>
              <w:rPr>
                <w:rFonts w:ascii="Times New Roman" w:hAnsi="Times New Roman"/>
                <w:color w:val="000000"/>
                <w:sz w:val="20"/>
              </w:rPr>
              <w:t>6 784,2</w:t>
            </w:r>
          </w:p>
        </w:tc>
        <w:tc>
          <w:tcPr>
            <w:tcW w:type="dxa" w:w="867"/>
            <w:tcBorders>
              <w:top w:color="000000" w:sz="6" w:val="single"/>
              <w:left w:color="000000" w:sz="6" w:val="single"/>
              <w:bottom w:color="000000" w:sz="6" w:val="single"/>
              <w:right w:color="000000" w:sz="6" w:val="single"/>
            </w:tcBorders>
            <w:shd w:fill="FFFFFF" w:val="clear"/>
            <w:vAlign w:val="center"/>
          </w:tcPr>
          <w:p w14:paraId="5A310000">
            <w:pPr>
              <w:ind/>
              <w:jc w:val="right"/>
              <w:rPr>
                <w:rFonts w:ascii="Times New Roman" w:hAnsi="Times New Roman"/>
                <w:color w:val="000000"/>
                <w:sz w:val="20"/>
              </w:rPr>
            </w:pPr>
            <w:r>
              <w:rPr>
                <w:rFonts w:ascii="Times New Roman" w:hAnsi="Times New Roman"/>
                <w:color w:val="000000"/>
                <w:sz w:val="20"/>
              </w:rPr>
              <w:t>6 744,2</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5B31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5C31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5D31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5E31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5F310000">
            <w:pPr>
              <w:ind/>
              <w:jc w:val="center"/>
              <w:rPr>
                <w:rFonts w:ascii="Times New Roman" w:hAnsi="Times New Roman"/>
                <w:color w:val="000000"/>
                <w:sz w:val="20"/>
              </w:rPr>
            </w:pPr>
            <w:r>
              <w:rPr>
                <w:rFonts w:ascii="Times New Roman" w:hAnsi="Times New Roman"/>
                <w:color w:val="000000"/>
                <w:sz w:val="20"/>
              </w:rPr>
              <w:t>03 2 21 00000</w:t>
            </w:r>
          </w:p>
        </w:tc>
        <w:tc>
          <w:tcPr>
            <w:tcW w:type="dxa" w:w="550"/>
            <w:tcBorders>
              <w:top w:color="000000" w:sz="6" w:val="single"/>
              <w:left w:color="000000" w:sz="6" w:val="single"/>
              <w:bottom w:color="000000" w:sz="6" w:val="single"/>
              <w:right w:color="000000" w:sz="6" w:val="single"/>
            </w:tcBorders>
            <w:vAlign w:val="center"/>
          </w:tcPr>
          <w:p w14:paraId="6031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61310000">
            <w:pPr>
              <w:ind/>
              <w:jc w:val="right"/>
              <w:rPr>
                <w:rFonts w:ascii="Times New Roman" w:hAnsi="Times New Roman"/>
                <w:color w:val="000000"/>
                <w:sz w:val="20"/>
              </w:rPr>
            </w:pPr>
            <w:r>
              <w:rPr>
                <w:rFonts w:ascii="Times New Roman" w:hAnsi="Times New Roman"/>
                <w:color w:val="000000"/>
                <w:sz w:val="20"/>
              </w:rPr>
              <w:t>2 689,3</w:t>
            </w:r>
          </w:p>
        </w:tc>
        <w:tc>
          <w:tcPr>
            <w:tcW w:type="dxa" w:w="735"/>
            <w:tcBorders>
              <w:top w:color="000000" w:sz="6" w:val="single"/>
              <w:left w:color="000000" w:sz="6" w:val="single"/>
              <w:bottom w:color="000000" w:sz="6" w:val="single"/>
              <w:right w:color="000000" w:sz="6" w:val="single"/>
            </w:tcBorders>
            <w:vAlign w:val="center"/>
          </w:tcPr>
          <w:p w14:paraId="62310000">
            <w:pPr>
              <w:ind/>
              <w:jc w:val="right"/>
              <w:rPr>
                <w:rFonts w:ascii="Times New Roman" w:hAnsi="Times New Roman"/>
                <w:color w:val="000000"/>
                <w:sz w:val="20"/>
              </w:rPr>
            </w:pPr>
            <w:r>
              <w:rPr>
                <w:rFonts w:ascii="Times New Roman" w:hAnsi="Times New Roman"/>
                <w:color w:val="000000"/>
                <w:sz w:val="20"/>
              </w:rPr>
              <w:t>5 535,4</w:t>
            </w:r>
          </w:p>
        </w:tc>
        <w:tc>
          <w:tcPr>
            <w:tcW w:type="dxa" w:w="867"/>
            <w:tcBorders>
              <w:top w:color="000000" w:sz="6" w:val="single"/>
              <w:left w:color="000000" w:sz="6" w:val="single"/>
              <w:bottom w:color="000000" w:sz="6" w:val="single"/>
              <w:right w:color="000000" w:sz="6" w:val="single"/>
            </w:tcBorders>
            <w:vAlign w:val="center"/>
          </w:tcPr>
          <w:p w14:paraId="63310000">
            <w:pPr>
              <w:ind/>
              <w:jc w:val="right"/>
              <w:rPr>
                <w:rFonts w:ascii="Times New Roman" w:hAnsi="Times New Roman"/>
                <w:color w:val="000000"/>
                <w:sz w:val="20"/>
              </w:rPr>
            </w:pPr>
            <w:r>
              <w:rPr>
                <w:rFonts w:ascii="Times New Roman" w:hAnsi="Times New Roman"/>
                <w:color w:val="000000"/>
                <w:sz w:val="20"/>
              </w:rPr>
              <w:t>5 495,4</w:t>
            </w:r>
          </w:p>
        </w:tc>
      </w:tr>
      <w:tr>
        <w:trPr>
          <w:trHeight w:hRule="exact" w:val="487"/>
        </w:trPr>
        <w:tc>
          <w:tcPr>
            <w:tcW w:type="dxa" w:w="3731"/>
            <w:tcBorders>
              <w:top w:color="000000" w:sz="6" w:val="single"/>
              <w:left w:color="000000" w:sz="6" w:val="single"/>
              <w:bottom w:color="000000" w:sz="6" w:val="single"/>
              <w:right w:color="000000" w:sz="6" w:val="single"/>
            </w:tcBorders>
            <w:vAlign w:val="top"/>
          </w:tcPr>
          <w:p w14:paraId="6431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6531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6631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6731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68310000">
            <w:pPr>
              <w:ind/>
              <w:jc w:val="center"/>
              <w:rPr>
                <w:rFonts w:ascii="Times New Roman" w:hAnsi="Times New Roman"/>
                <w:color w:val="000000"/>
                <w:sz w:val="20"/>
              </w:rPr>
            </w:pPr>
            <w:r>
              <w:rPr>
                <w:rFonts w:ascii="Times New Roman" w:hAnsi="Times New Roman"/>
                <w:color w:val="000000"/>
                <w:sz w:val="20"/>
              </w:rPr>
              <w:t>03 2 21 00000</w:t>
            </w:r>
          </w:p>
        </w:tc>
        <w:tc>
          <w:tcPr>
            <w:tcW w:type="dxa" w:w="550"/>
            <w:tcBorders>
              <w:top w:color="000000" w:sz="6" w:val="single"/>
              <w:left w:color="000000" w:sz="6" w:val="single"/>
              <w:bottom w:color="000000" w:sz="6" w:val="single"/>
              <w:right w:color="000000" w:sz="6" w:val="single"/>
            </w:tcBorders>
            <w:vAlign w:val="center"/>
          </w:tcPr>
          <w:p w14:paraId="6931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6A310000">
            <w:pPr>
              <w:ind/>
              <w:jc w:val="right"/>
              <w:rPr>
                <w:rFonts w:ascii="Times New Roman" w:hAnsi="Times New Roman"/>
                <w:color w:val="000000"/>
                <w:sz w:val="20"/>
              </w:rPr>
            </w:pPr>
            <w:r>
              <w:rPr>
                <w:rFonts w:ascii="Times New Roman" w:hAnsi="Times New Roman"/>
                <w:color w:val="000000"/>
                <w:sz w:val="20"/>
              </w:rPr>
              <w:t>2 689,3</w:t>
            </w:r>
          </w:p>
        </w:tc>
        <w:tc>
          <w:tcPr>
            <w:tcW w:type="dxa" w:w="735"/>
            <w:tcBorders>
              <w:top w:color="000000" w:sz="6" w:val="single"/>
              <w:left w:color="000000" w:sz="6" w:val="single"/>
              <w:bottom w:color="000000" w:sz="6" w:val="single"/>
              <w:right w:color="000000" w:sz="6" w:val="single"/>
            </w:tcBorders>
            <w:vAlign w:val="center"/>
          </w:tcPr>
          <w:p w14:paraId="6B310000">
            <w:pPr>
              <w:ind/>
              <w:jc w:val="right"/>
              <w:rPr>
                <w:rFonts w:ascii="Times New Roman" w:hAnsi="Times New Roman"/>
                <w:color w:val="000000"/>
                <w:sz w:val="20"/>
              </w:rPr>
            </w:pPr>
            <w:r>
              <w:rPr>
                <w:rFonts w:ascii="Times New Roman" w:hAnsi="Times New Roman"/>
                <w:color w:val="000000"/>
                <w:sz w:val="20"/>
              </w:rPr>
              <w:t>5 535,4</w:t>
            </w:r>
          </w:p>
        </w:tc>
        <w:tc>
          <w:tcPr>
            <w:tcW w:type="dxa" w:w="867"/>
            <w:tcBorders>
              <w:top w:color="000000" w:sz="6" w:val="single"/>
              <w:left w:color="000000" w:sz="6" w:val="single"/>
              <w:bottom w:color="000000" w:sz="6" w:val="single"/>
              <w:right w:color="000000" w:sz="6" w:val="single"/>
            </w:tcBorders>
            <w:vAlign w:val="center"/>
          </w:tcPr>
          <w:p w14:paraId="6C310000">
            <w:pPr>
              <w:ind/>
              <w:jc w:val="right"/>
              <w:rPr>
                <w:rFonts w:ascii="Times New Roman" w:hAnsi="Times New Roman"/>
                <w:color w:val="000000"/>
                <w:sz w:val="20"/>
              </w:rPr>
            </w:pPr>
            <w:r>
              <w:rPr>
                <w:rFonts w:ascii="Times New Roman" w:hAnsi="Times New Roman"/>
                <w:color w:val="000000"/>
                <w:sz w:val="20"/>
              </w:rPr>
              <w:t>5 495,4</w:t>
            </w:r>
          </w:p>
        </w:tc>
      </w:tr>
      <w:tr>
        <w:trPr>
          <w:trHeight w:hRule="exact" w:val="1605"/>
        </w:trPr>
        <w:tc>
          <w:tcPr>
            <w:tcW w:type="dxa" w:w="3731"/>
            <w:tcBorders>
              <w:top w:color="000000" w:sz="6" w:val="single"/>
              <w:left w:color="000000" w:sz="6" w:val="single"/>
              <w:bottom w:color="000000" w:sz="6" w:val="single"/>
              <w:right w:color="000000" w:sz="6" w:val="single"/>
            </w:tcBorders>
            <w:vAlign w:val="top"/>
          </w:tcPr>
          <w:p w14:paraId="6D310000">
            <w:pPr>
              <w:rPr>
                <w:rFonts w:ascii="Times New Roman" w:hAnsi="Times New Roman"/>
                <w:color w:val="000000"/>
                <w:sz w:val="20"/>
              </w:rPr>
            </w:pPr>
            <w:r>
              <w:rPr>
                <w:rFonts w:ascii="Times New Roman" w:hAnsi="Times New Roman"/>
                <w:color w:val="000000"/>
                <w:sz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6E31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6F31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7031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71310000">
            <w:pPr>
              <w:ind/>
              <w:jc w:val="center"/>
              <w:rPr>
                <w:rFonts w:ascii="Times New Roman" w:hAnsi="Times New Roman"/>
                <w:color w:val="000000"/>
                <w:sz w:val="20"/>
              </w:rPr>
            </w:pPr>
            <w:r>
              <w:rPr>
                <w:rFonts w:ascii="Times New Roman" w:hAnsi="Times New Roman"/>
                <w:color w:val="000000"/>
                <w:sz w:val="20"/>
              </w:rPr>
              <w:t>03 2 21 00000</w:t>
            </w:r>
          </w:p>
        </w:tc>
        <w:tc>
          <w:tcPr>
            <w:tcW w:type="dxa" w:w="550"/>
            <w:tcBorders>
              <w:top w:color="000000" w:sz="6" w:val="single"/>
              <w:left w:color="000000" w:sz="6" w:val="single"/>
              <w:bottom w:color="000000" w:sz="6" w:val="single"/>
              <w:right w:color="000000" w:sz="6" w:val="single"/>
            </w:tcBorders>
            <w:vAlign w:val="center"/>
          </w:tcPr>
          <w:p w14:paraId="72310000">
            <w:pPr>
              <w:ind/>
              <w:jc w:val="center"/>
              <w:rPr>
                <w:rFonts w:ascii="Times New Roman" w:hAnsi="Times New Roman"/>
                <w:color w:val="000000"/>
                <w:sz w:val="20"/>
              </w:rPr>
            </w:pPr>
            <w:r>
              <w:rPr>
                <w:rFonts w:ascii="Times New Roman" w:hAnsi="Times New Roman"/>
                <w:color w:val="000000"/>
                <w:sz w:val="20"/>
              </w:rPr>
              <w:t>611</w:t>
            </w:r>
          </w:p>
        </w:tc>
        <w:tc>
          <w:tcPr>
            <w:tcW w:type="dxa" w:w="818"/>
            <w:tcBorders>
              <w:top w:color="000000" w:sz="6" w:val="single"/>
              <w:left w:color="000000" w:sz="6" w:val="single"/>
              <w:bottom w:color="000000" w:sz="6" w:val="single"/>
              <w:right w:color="000000" w:sz="6" w:val="single"/>
            </w:tcBorders>
            <w:vAlign w:val="center"/>
          </w:tcPr>
          <w:p w14:paraId="73310000">
            <w:pPr>
              <w:ind/>
              <w:jc w:val="right"/>
              <w:rPr>
                <w:rFonts w:ascii="Times New Roman" w:hAnsi="Times New Roman"/>
                <w:color w:val="000000"/>
                <w:sz w:val="20"/>
              </w:rPr>
            </w:pPr>
            <w:r>
              <w:rPr>
                <w:rFonts w:ascii="Times New Roman" w:hAnsi="Times New Roman"/>
                <w:color w:val="000000"/>
                <w:sz w:val="20"/>
              </w:rPr>
              <w:t>2 658,7</w:t>
            </w:r>
          </w:p>
        </w:tc>
        <w:tc>
          <w:tcPr>
            <w:tcW w:type="dxa" w:w="735"/>
            <w:tcBorders>
              <w:top w:color="000000" w:sz="6" w:val="single"/>
              <w:left w:color="000000" w:sz="6" w:val="single"/>
              <w:bottom w:color="000000" w:sz="6" w:val="single"/>
              <w:right w:color="000000" w:sz="6" w:val="single"/>
            </w:tcBorders>
            <w:vAlign w:val="center"/>
          </w:tcPr>
          <w:p w14:paraId="74310000">
            <w:pPr>
              <w:ind/>
              <w:jc w:val="right"/>
              <w:rPr>
                <w:rFonts w:ascii="Times New Roman" w:hAnsi="Times New Roman"/>
                <w:color w:val="000000"/>
                <w:sz w:val="20"/>
              </w:rPr>
            </w:pPr>
            <w:r>
              <w:rPr>
                <w:rFonts w:ascii="Times New Roman" w:hAnsi="Times New Roman"/>
                <w:color w:val="000000"/>
                <w:sz w:val="20"/>
              </w:rPr>
              <w:t>5 485,4</w:t>
            </w:r>
          </w:p>
        </w:tc>
        <w:tc>
          <w:tcPr>
            <w:tcW w:type="dxa" w:w="867"/>
            <w:tcBorders>
              <w:top w:color="000000" w:sz="6" w:val="single"/>
              <w:left w:color="000000" w:sz="6" w:val="single"/>
              <w:bottom w:color="000000" w:sz="6" w:val="single"/>
              <w:right w:color="000000" w:sz="6" w:val="single"/>
            </w:tcBorders>
            <w:vAlign w:val="center"/>
          </w:tcPr>
          <w:p w14:paraId="75310000">
            <w:pPr>
              <w:ind/>
              <w:jc w:val="right"/>
              <w:rPr>
                <w:rFonts w:ascii="Times New Roman" w:hAnsi="Times New Roman"/>
                <w:color w:val="000000"/>
                <w:sz w:val="20"/>
              </w:rPr>
            </w:pPr>
            <w:r>
              <w:rPr>
                <w:rFonts w:ascii="Times New Roman" w:hAnsi="Times New Roman"/>
                <w:color w:val="000000"/>
                <w:sz w:val="20"/>
              </w:rPr>
              <w:t>5 485,4</w:t>
            </w:r>
          </w:p>
        </w:tc>
      </w:tr>
      <w:tr>
        <w:trPr>
          <w:trHeight w:hRule="exact" w:val="705"/>
        </w:trPr>
        <w:tc>
          <w:tcPr>
            <w:tcW w:type="dxa" w:w="3731"/>
            <w:tcBorders>
              <w:top w:color="000000" w:sz="6" w:val="single"/>
              <w:left w:color="000000" w:sz="6" w:val="single"/>
              <w:bottom w:color="000000" w:sz="6" w:val="single"/>
              <w:right w:color="000000" w:sz="6" w:val="single"/>
            </w:tcBorders>
            <w:vAlign w:val="top"/>
          </w:tcPr>
          <w:p w14:paraId="7631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7731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7831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7931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7A310000">
            <w:pPr>
              <w:ind/>
              <w:jc w:val="center"/>
              <w:rPr>
                <w:rFonts w:ascii="Times New Roman" w:hAnsi="Times New Roman"/>
                <w:color w:val="000000"/>
                <w:sz w:val="20"/>
              </w:rPr>
            </w:pPr>
            <w:r>
              <w:rPr>
                <w:rFonts w:ascii="Times New Roman" w:hAnsi="Times New Roman"/>
                <w:color w:val="000000"/>
                <w:sz w:val="20"/>
              </w:rPr>
              <w:t>03 2 21 00000</w:t>
            </w:r>
          </w:p>
        </w:tc>
        <w:tc>
          <w:tcPr>
            <w:tcW w:type="dxa" w:w="550"/>
            <w:tcBorders>
              <w:top w:color="000000" w:sz="6" w:val="single"/>
              <w:left w:color="000000" w:sz="6" w:val="single"/>
              <w:bottom w:color="000000" w:sz="6" w:val="single"/>
              <w:right w:color="000000" w:sz="6" w:val="single"/>
            </w:tcBorders>
            <w:vAlign w:val="center"/>
          </w:tcPr>
          <w:p w14:paraId="7B31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7C310000">
            <w:pPr>
              <w:ind/>
              <w:jc w:val="right"/>
              <w:rPr>
                <w:rFonts w:ascii="Times New Roman" w:hAnsi="Times New Roman"/>
                <w:color w:val="000000"/>
                <w:sz w:val="20"/>
              </w:rPr>
            </w:pPr>
            <w:r>
              <w:rPr>
                <w:rFonts w:ascii="Times New Roman" w:hAnsi="Times New Roman"/>
                <w:color w:val="000000"/>
                <w:sz w:val="20"/>
              </w:rPr>
              <w:t>30,6</w:t>
            </w:r>
          </w:p>
        </w:tc>
        <w:tc>
          <w:tcPr>
            <w:tcW w:type="dxa" w:w="735"/>
            <w:tcBorders>
              <w:top w:color="000000" w:sz="6" w:val="single"/>
              <w:left w:color="000000" w:sz="6" w:val="single"/>
              <w:bottom w:color="000000" w:sz="6" w:val="single"/>
              <w:right w:color="000000" w:sz="6" w:val="single"/>
            </w:tcBorders>
            <w:vAlign w:val="center"/>
          </w:tcPr>
          <w:p w14:paraId="7D310000">
            <w:pPr>
              <w:ind/>
              <w:jc w:val="right"/>
              <w:rPr>
                <w:rFonts w:ascii="Times New Roman" w:hAnsi="Times New Roman"/>
                <w:color w:val="000000"/>
                <w:sz w:val="20"/>
              </w:rPr>
            </w:pPr>
            <w:r>
              <w:rPr>
                <w:rFonts w:ascii="Times New Roman" w:hAnsi="Times New Roman"/>
                <w:color w:val="000000"/>
                <w:sz w:val="20"/>
              </w:rPr>
              <w:t>50,0</w:t>
            </w:r>
          </w:p>
        </w:tc>
        <w:tc>
          <w:tcPr>
            <w:tcW w:type="dxa" w:w="867"/>
            <w:tcBorders>
              <w:top w:color="000000" w:sz="6" w:val="single"/>
              <w:left w:color="000000" w:sz="6" w:val="single"/>
              <w:bottom w:color="000000" w:sz="6" w:val="single"/>
              <w:right w:color="000000" w:sz="6" w:val="single"/>
            </w:tcBorders>
            <w:vAlign w:val="center"/>
          </w:tcPr>
          <w:p w14:paraId="7E310000">
            <w:pPr>
              <w:ind/>
              <w:jc w:val="right"/>
              <w:rPr>
                <w:rFonts w:ascii="Times New Roman" w:hAnsi="Times New Roman"/>
                <w:color w:val="000000"/>
                <w:sz w:val="20"/>
              </w:rPr>
            </w:pPr>
            <w:r>
              <w:rPr>
                <w:rFonts w:ascii="Times New Roman" w:hAnsi="Times New Roman"/>
                <w:color w:val="000000"/>
                <w:sz w:val="20"/>
              </w:rPr>
              <w:t>10,0</w:t>
            </w:r>
          </w:p>
        </w:tc>
      </w:tr>
      <w:tr>
        <w:trPr>
          <w:trHeight w:hRule="exact" w:val="1212"/>
        </w:trPr>
        <w:tc>
          <w:tcPr>
            <w:tcW w:type="dxa" w:w="3731"/>
            <w:tcBorders>
              <w:top w:color="000000" w:sz="6" w:val="single"/>
              <w:left w:color="000000" w:sz="6" w:val="single"/>
              <w:bottom w:color="000000" w:sz="6" w:val="single"/>
              <w:right w:color="000000" w:sz="6" w:val="single"/>
            </w:tcBorders>
            <w:vAlign w:val="top"/>
          </w:tcPr>
          <w:p w14:paraId="7F310000">
            <w:pPr>
              <w:rPr>
                <w:rFonts w:ascii="Times New Roman" w:hAnsi="Times New Roman"/>
                <w:color w:val="000000"/>
                <w:sz w:val="20"/>
              </w:rPr>
            </w:pPr>
            <w:r>
              <w:rPr>
                <w:rFonts w:ascii="Times New Roman" w:hAnsi="Times New Roman"/>
                <w:color w:val="000000"/>
                <w:sz w:val="20"/>
              </w:rPr>
              <w:t>Софинансирование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type="dxa" w:w="700"/>
            <w:tcBorders>
              <w:top w:color="000000" w:sz="6" w:val="single"/>
              <w:left w:color="000000" w:sz="6" w:val="single"/>
              <w:bottom w:color="000000" w:sz="6" w:val="single"/>
              <w:right w:color="000000" w:sz="6" w:val="single"/>
            </w:tcBorders>
            <w:vAlign w:val="center"/>
          </w:tcPr>
          <w:p w14:paraId="8031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8131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8231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83310000">
            <w:pPr>
              <w:ind/>
              <w:jc w:val="center"/>
              <w:rPr>
                <w:rFonts w:ascii="Times New Roman" w:hAnsi="Times New Roman"/>
                <w:color w:val="000000"/>
                <w:sz w:val="20"/>
              </w:rPr>
            </w:pPr>
            <w:r>
              <w:rPr>
                <w:rFonts w:ascii="Times New Roman" w:hAnsi="Times New Roman"/>
                <w:color w:val="000000"/>
                <w:sz w:val="20"/>
              </w:rPr>
              <w:t>03 2 21 S2700</w:t>
            </w:r>
          </w:p>
        </w:tc>
        <w:tc>
          <w:tcPr>
            <w:tcW w:type="dxa" w:w="550"/>
            <w:tcBorders>
              <w:top w:color="000000" w:sz="6" w:val="single"/>
              <w:left w:color="000000" w:sz="6" w:val="single"/>
              <w:bottom w:color="000000" w:sz="6" w:val="single"/>
              <w:right w:color="000000" w:sz="6" w:val="single"/>
            </w:tcBorders>
            <w:vAlign w:val="center"/>
          </w:tcPr>
          <w:p w14:paraId="8431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85310000">
            <w:pPr>
              <w:ind/>
              <w:jc w:val="right"/>
              <w:rPr>
                <w:rFonts w:ascii="Times New Roman" w:hAnsi="Times New Roman"/>
                <w:color w:val="000000"/>
                <w:sz w:val="20"/>
              </w:rPr>
            </w:pPr>
            <w:r>
              <w:rPr>
                <w:rFonts w:ascii="Times New Roman" w:hAnsi="Times New Roman"/>
                <w:color w:val="000000"/>
                <w:sz w:val="20"/>
              </w:rPr>
              <w:t>174,8</w:t>
            </w:r>
          </w:p>
        </w:tc>
        <w:tc>
          <w:tcPr>
            <w:tcW w:type="dxa" w:w="735"/>
            <w:tcBorders>
              <w:top w:color="000000" w:sz="6" w:val="single"/>
              <w:left w:color="000000" w:sz="6" w:val="single"/>
              <w:bottom w:color="000000" w:sz="6" w:val="single"/>
              <w:right w:color="000000" w:sz="6" w:val="single"/>
            </w:tcBorders>
            <w:vAlign w:val="center"/>
          </w:tcPr>
          <w:p w14:paraId="86310000">
            <w:pPr>
              <w:ind/>
              <w:jc w:val="right"/>
              <w:rPr>
                <w:rFonts w:ascii="Times New Roman" w:hAnsi="Times New Roman"/>
                <w:color w:val="000000"/>
                <w:sz w:val="20"/>
              </w:rPr>
            </w:pPr>
            <w:r>
              <w:rPr>
                <w:rFonts w:ascii="Times New Roman" w:hAnsi="Times New Roman"/>
                <w:color w:val="000000"/>
                <w:sz w:val="20"/>
              </w:rPr>
              <w:t>865,8</w:t>
            </w:r>
          </w:p>
        </w:tc>
        <w:tc>
          <w:tcPr>
            <w:tcW w:type="dxa" w:w="867"/>
            <w:tcBorders>
              <w:top w:color="000000" w:sz="6" w:val="single"/>
              <w:left w:color="000000" w:sz="6" w:val="single"/>
              <w:bottom w:color="000000" w:sz="6" w:val="single"/>
              <w:right w:color="000000" w:sz="6" w:val="single"/>
            </w:tcBorders>
            <w:vAlign w:val="center"/>
          </w:tcPr>
          <w:p w14:paraId="87310000">
            <w:pPr>
              <w:ind/>
              <w:jc w:val="right"/>
              <w:rPr>
                <w:rFonts w:ascii="Times New Roman" w:hAnsi="Times New Roman"/>
                <w:color w:val="000000"/>
                <w:sz w:val="20"/>
              </w:rPr>
            </w:pPr>
            <w:r>
              <w:rPr>
                <w:rFonts w:ascii="Times New Roman" w:hAnsi="Times New Roman"/>
                <w:color w:val="000000"/>
                <w:sz w:val="20"/>
              </w:rPr>
              <w:t>865,8</w:t>
            </w:r>
          </w:p>
        </w:tc>
      </w:tr>
      <w:tr>
        <w:trPr>
          <w:trHeight w:hRule="exact" w:val="738"/>
        </w:trPr>
        <w:tc>
          <w:tcPr>
            <w:tcW w:type="dxa" w:w="3731"/>
            <w:tcBorders>
              <w:top w:color="000000" w:sz="6" w:val="single"/>
              <w:left w:color="000000" w:sz="6" w:val="single"/>
              <w:bottom w:color="000000" w:sz="6" w:val="single"/>
              <w:right w:color="000000" w:sz="6" w:val="single"/>
            </w:tcBorders>
            <w:vAlign w:val="top"/>
          </w:tcPr>
          <w:p w14:paraId="8831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8931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8A31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8B31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8C310000">
            <w:pPr>
              <w:ind/>
              <w:jc w:val="center"/>
              <w:rPr>
                <w:rFonts w:ascii="Times New Roman" w:hAnsi="Times New Roman"/>
                <w:color w:val="000000"/>
                <w:sz w:val="20"/>
              </w:rPr>
            </w:pPr>
            <w:r>
              <w:rPr>
                <w:rFonts w:ascii="Times New Roman" w:hAnsi="Times New Roman"/>
                <w:color w:val="000000"/>
                <w:sz w:val="20"/>
              </w:rPr>
              <w:t>03 2 21 S2700</w:t>
            </w:r>
          </w:p>
        </w:tc>
        <w:tc>
          <w:tcPr>
            <w:tcW w:type="dxa" w:w="550"/>
            <w:tcBorders>
              <w:top w:color="000000" w:sz="6" w:val="single"/>
              <w:left w:color="000000" w:sz="6" w:val="single"/>
              <w:bottom w:color="000000" w:sz="6" w:val="single"/>
              <w:right w:color="000000" w:sz="6" w:val="single"/>
            </w:tcBorders>
            <w:vAlign w:val="center"/>
          </w:tcPr>
          <w:p w14:paraId="8D31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8E310000">
            <w:pPr>
              <w:ind/>
              <w:jc w:val="right"/>
              <w:rPr>
                <w:rFonts w:ascii="Times New Roman" w:hAnsi="Times New Roman"/>
                <w:color w:val="000000"/>
                <w:sz w:val="20"/>
              </w:rPr>
            </w:pPr>
            <w:r>
              <w:rPr>
                <w:rFonts w:ascii="Times New Roman" w:hAnsi="Times New Roman"/>
                <w:color w:val="000000"/>
                <w:sz w:val="20"/>
              </w:rPr>
              <w:t>174,8</w:t>
            </w:r>
          </w:p>
        </w:tc>
        <w:tc>
          <w:tcPr>
            <w:tcW w:type="dxa" w:w="735"/>
            <w:tcBorders>
              <w:top w:color="000000" w:sz="6" w:val="single"/>
              <w:left w:color="000000" w:sz="6" w:val="single"/>
              <w:bottom w:color="000000" w:sz="6" w:val="single"/>
              <w:right w:color="000000" w:sz="6" w:val="single"/>
            </w:tcBorders>
            <w:vAlign w:val="center"/>
          </w:tcPr>
          <w:p w14:paraId="8F310000">
            <w:pPr>
              <w:ind/>
              <w:jc w:val="right"/>
              <w:rPr>
                <w:rFonts w:ascii="Times New Roman" w:hAnsi="Times New Roman"/>
                <w:color w:val="000000"/>
                <w:sz w:val="20"/>
              </w:rPr>
            </w:pPr>
            <w:r>
              <w:rPr>
                <w:rFonts w:ascii="Times New Roman" w:hAnsi="Times New Roman"/>
                <w:color w:val="000000"/>
                <w:sz w:val="20"/>
              </w:rPr>
              <w:t>865,8</w:t>
            </w:r>
          </w:p>
        </w:tc>
        <w:tc>
          <w:tcPr>
            <w:tcW w:type="dxa" w:w="867"/>
            <w:tcBorders>
              <w:top w:color="000000" w:sz="6" w:val="single"/>
              <w:left w:color="000000" w:sz="6" w:val="single"/>
              <w:bottom w:color="000000" w:sz="6" w:val="single"/>
              <w:right w:color="000000" w:sz="6" w:val="single"/>
            </w:tcBorders>
            <w:vAlign w:val="center"/>
          </w:tcPr>
          <w:p w14:paraId="90310000">
            <w:pPr>
              <w:ind/>
              <w:jc w:val="right"/>
              <w:rPr>
                <w:rFonts w:ascii="Times New Roman" w:hAnsi="Times New Roman"/>
                <w:color w:val="000000"/>
                <w:sz w:val="20"/>
              </w:rPr>
            </w:pPr>
            <w:r>
              <w:rPr>
                <w:rFonts w:ascii="Times New Roman" w:hAnsi="Times New Roman"/>
                <w:color w:val="000000"/>
                <w:sz w:val="20"/>
              </w:rPr>
              <w:t>865,8</w:t>
            </w:r>
          </w:p>
        </w:tc>
      </w:tr>
      <w:tr>
        <w:trPr>
          <w:trHeight w:hRule="exact" w:val="570"/>
        </w:trPr>
        <w:tc>
          <w:tcPr>
            <w:tcW w:type="dxa" w:w="3731"/>
            <w:tcBorders>
              <w:top w:color="000000" w:sz="6" w:val="single"/>
              <w:left w:color="000000" w:sz="6" w:val="single"/>
              <w:bottom w:color="000000" w:sz="6" w:val="single"/>
              <w:right w:color="000000" w:sz="6" w:val="single"/>
            </w:tcBorders>
            <w:vAlign w:val="top"/>
          </w:tcPr>
          <w:p w14:paraId="9131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9231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9331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9431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95310000">
            <w:pPr>
              <w:ind/>
              <w:jc w:val="center"/>
              <w:rPr>
                <w:rFonts w:ascii="Times New Roman" w:hAnsi="Times New Roman"/>
                <w:color w:val="000000"/>
                <w:sz w:val="20"/>
              </w:rPr>
            </w:pPr>
            <w:r>
              <w:rPr>
                <w:rFonts w:ascii="Times New Roman" w:hAnsi="Times New Roman"/>
                <w:color w:val="000000"/>
                <w:sz w:val="20"/>
              </w:rPr>
              <w:t>03 2 21 S2700</w:t>
            </w:r>
          </w:p>
        </w:tc>
        <w:tc>
          <w:tcPr>
            <w:tcW w:type="dxa" w:w="550"/>
            <w:tcBorders>
              <w:top w:color="000000" w:sz="6" w:val="single"/>
              <w:left w:color="000000" w:sz="6" w:val="single"/>
              <w:bottom w:color="000000" w:sz="6" w:val="single"/>
              <w:right w:color="000000" w:sz="6" w:val="single"/>
            </w:tcBorders>
            <w:vAlign w:val="center"/>
          </w:tcPr>
          <w:p w14:paraId="9631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97310000">
            <w:pPr>
              <w:ind/>
              <w:jc w:val="right"/>
              <w:rPr>
                <w:rFonts w:ascii="Times New Roman" w:hAnsi="Times New Roman"/>
                <w:color w:val="000000"/>
                <w:sz w:val="20"/>
              </w:rPr>
            </w:pPr>
            <w:r>
              <w:rPr>
                <w:rFonts w:ascii="Times New Roman" w:hAnsi="Times New Roman"/>
                <w:color w:val="000000"/>
                <w:sz w:val="20"/>
              </w:rPr>
              <w:t>174,8</w:t>
            </w:r>
          </w:p>
        </w:tc>
        <w:tc>
          <w:tcPr>
            <w:tcW w:type="dxa" w:w="735"/>
            <w:tcBorders>
              <w:top w:color="000000" w:sz="6" w:val="single"/>
              <w:left w:color="000000" w:sz="6" w:val="single"/>
              <w:bottom w:color="000000" w:sz="6" w:val="single"/>
              <w:right w:color="000000" w:sz="6" w:val="single"/>
            </w:tcBorders>
            <w:vAlign w:val="center"/>
          </w:tcPr>
          <w:p w14:paraId="98310000">
            <w:pPr>
              <w:ind/>
              <w:jc w:val="right"/>
              <w:rPr>
                <w:rFonts w:ascii="Times New Roman" w:hAnsi="Times New Roman"/>
                <w:color w:val="000000"/>
                <w:sz w:val="20"/>
              </w:rPr>
            </w:pPr>
            <w:r>
              <w:rPr>
                <w:rFonts w:ascii="Times New Roman" w:hAnsi="Times New Roman"/>
                <w:color w:val="000000"/>
                <w:sz w:val="20"/>
              </w:rPr>
              <w:t>865,8</w:t>
            </w:r>
          </w:p>
        </w:tc>
        <w:tc>
          <w:tcPr>
            <w:tcW w:type="dxa" w:w="867"/>
            <w:tcBorders>
              <w:top w:color="000000" w:sz="6" w:val="single"/>
              <w:left w:color="000000" w:sz="6" w:val="single"/>
              <w:bottom w:color="000000" w:sz="6" w:val="single"/>
              <w:right w:color="000000" w:sz="6" w:val="single"/>
            </w:tcBorders>
            <w:vAlign w:val="center"/>
          </w:tcPr>
          <w:p w14:paraId="99310000">
            <w:pPr>
              <w:ind/>
              <w:jc w:val="right"/>
              <w:rPr>
                <w:rFonts w:ascii="Times New Roman" w:hAnsi="Times New Roman"/>
                <w:color w:val="000000"/>
                <w:sz w:val="20"/>
              </w:rPr>
            </w:pPr>
            <w:r>
              <w:rPr>
                <w:rFonts w:ascii="Times New Roman" w:hAnsi="Times New Roman"/>
                <w:color w:val="000000"/>
                <w:sz w:val="20"/>
              </w:rPr>
              <w:t>865,8</w:t>
            </w:r>
          </w:p>
        </w:tc>
      </w:tr>
      <w:tr>
        <w:trPr>
          <w:trHeight w:hRule="exact" w:val="1410"/>
        </w:trPr>
        <w:tc>
          <w:tcPr>
            <w:tcW w:type="dxa" w:w="3731"/>
            <w:tcBorders>
              <w:top w:color="000000" w:sz="6" w:val="single"/>
              <w:left w:color="000000" w:sz="6" w:val="single"/>
              <w:bottom w:color="000000" w:sz="6" w:val="single"/>
              <w:right w:color="000000" w:sz="6" w:val="single"/>
            </w:tcBorders>
            <w:vAlign w:val="top"/>
          </w:tcPr>
          <w:p w14:paraId="9A310000">
            <w:pPr>
              <w:rPr>
                <w:rFonts w:ascii="Times New Roman" w:hAnsi="Times New Roman"/>
                <w:color w:val="000000"/>
                <w:sz w:val="20"/>
              </w:rPr>
            </w:pPr>
            <w:r>
              <w:rPr>
                <w:rFonts w:ascii="Times New Roman" w:hAnsi="Times New Roman"/>
                <w:color w:val="000000"/>
                <w:sz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9B31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9C31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9D31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9E310000">
            <w:pPr>
              <w:ind/>
              <w:jc w:val="center"/>
              <w:rPr>
                <w:rFonts w:ascii="Times New Roman" w:hAnsi="Times New Roman"/>
                <w:color w:val="000000"/>
                <w:sz w:val="20"/>
              </w:rPr>
            </w:pPr>
            <w:r>
              <w:rPr>
                <w:rFonts w:ascii="Times New Roman" w:hAnsi="Times New Roman"/>
                <w:color w:val="000000"/>
                <w:sz w:val="20"/>
              </w:rPr>
              <w:t>03 2 21 S2700</w:t>
            </w:r>
          </w:p>
        </w:tc>
        <w:tc>
          <w:tcPr>
            <w:tcW w:type="dxa" w:w="550"/>
            <w:tcBorders>
              <w:top w:color="000000" w:sz="6" w:val="single"/>
              <w:left w:color="000000" w:sz="6" w:val="single"/>
              <w:bottom w:color="000000" w:sz="6" w:val="single"/>
              <w:right w:color="000000" w:sz="6" w:val="single"/>
            </w:tcBorders>
            <w:vAlign w:val="center"/>
          </w:tcPr>
          <w:p w14:paraId="9F310000">
            <w:pPr>
              <w:ind/>
              <w:jc w:val="center"/>
              <w:rPr>
                <w:rFonts w:ascii="Times New Roman" w:hAnsi="Times New Roman"/>
                <w:color w:val="000000"/>
                <w:sz w:val="20"/>
              </w:rPr>
            </w:pPr>
            <w:r>
              <w:rPr>
                <w:rFonts w:ascii="Times New Roman" w:hAnsi="Times New Roman"/>
                <w:color w:val="000000"/>
                <w:sz w:val="20"/>
              </w:rPr>
              <w:t>611</w:t>
            </w:r>
          </w:p>
        </w:tc>
        <w:tc>
          <w:tcPr>
            <w:tcW w:type="dxa" w:w="818"/>
            <w:tcBorders>
              <w:top w:color="000000" w:sz="6" w:val="single"/>
              <w:left w:color="000000" w:sz="6" w:val="single"/>
              <w:bottom w:color="000000" w:sz="6" w:val="single"/>
              <w:right w:color="000000" w:sz="6" w:val="single"/>
            </w:tcBorders>
            <w:vAlign w:val="center"/>
          </w:tcPr>
          <w:p w14:paraId="A0310000">
            <w:pPr>
              <w:ind/>
              <w:jc w:val="right"/>
              <w:rPr>
                <w:rFonts w:ascii="Times New Roman" w:hAnsi="Times New Roman"/>
                <w:color w:val="000000"/>
                <w:sz w:val="20"/>
              </w:rPr>
            </w:pPr>
            <w:r>
              <w:rPr>
                <w:rFonts w:ascii="Times New Roman" w:hAnsi="Times New Roman"/>
                <w:color w:val="000000"/>
                <w:sz w:val="20"/>
              </w:rPr>
              <w:t>174,8</w:t>
            </w:r>
          </w:p>
        </w:tc>
        <w:tc>
          <w:tcPr>
            <w:tcW w:type="dxa" w:w="735"/>
            <w:tcBorders>
              <w:top w:color="000000" w:sz="6" w:val="single"/>
              <w:left w:color="000000" w:sz="6" w:val="single"/>
              <w:bottom w:color="000000" w:sz="6" w:val="single"/>
              <w:right w:color="000000" w:sz="6" w:val="single"/>
            </w:tcBorders>
            <w:vAlign w:val="center"/>
          </w:tcPr>
          <w:p w14:paraId="A1310000">
            <w:pPr>
              <w:ind/>
              <w:jc w:val="right"/>
              <w:rPr>
                <w:rFonts w:ascii="Times New Roman" w:hAnsi="Times New Roman"/>
                <w:color w:val="000000"/>
                <w:sz w:val="20"/>
              </w:rPr>
            </w:pPr>
            <w:r>
              <w:rPr>
                <w:rFonts w:ascii="Times New Roman" w:hAnsi="Times New Roman"/>
                <w:color w:val="000000"/>
                <w:sz w:val="20"/>
              </w:rPr>
              <w:t>865,8</w:t>
            </w:r>
          </w:p>
        </w:tc>
        <w:tc>
          <w:tcPr>
            <w:tcW w:type="dxa" w:w="867"/>
            <w:tcBorders>
              <w:top w:color="000000" w:sz="6" w:val="single"/>
              <w:left w:color="000000" w:sz="6" w:val="single"/>
              <w:bottom w:color="000000" w:sz="6" w:val="single"/>
              <w:right w:color="000000" w:sz="6" w:val="single"/>
            </w:tcBorders>
            <w:vAlign w:val="center"/>
          </w:tcPr>
          <w:p w14:paraId="A2310000">
            <w:pPr>
              <w:ind/>
              <w:jc w:val="right"/>
              <w:rPr>
                <w:rFonts w:ascii="Times New Roman" w:hAnsi="Times New Roman"/>
                <w:color w:val="000000"/>
                <w:sz w:val="20"/>
              </w:rPr>
            </w:pPr>
            <w:r>
              <w:rPr>
                <w:rFonts w:ascii="Times New Roman" w:hAnsi="Times New Roman"/>
                <w:color w:val="000000"/>
                <w:sz w:val="20"/>
              </w:rPr>
              <w:t>865,8</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A3310000">
            <w:pPr>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700"/>
            <w:tcBorders>
              <w:top w:color="000000" w:sz="6" w:val="single"/>
              <w:left w:color="000000" w:sz="6" w:val="single"/>
              <w:bottom w:color="000000" w:sz="6" w:val="single"/>
              <w:right w:color="000000" w:sz="6" w:val="single"/>
            </w:tcBorders>
            <w:vAlign w:val="center"/>
          </w:tcPr>
          <w:p w14:paraId="A431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A531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A631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A7310000">
            <w:pPr>
              <w:ind/>
              <w:jc w:val="center"/>
              <w:rPr>
                <w:rFonts w:ascii="Times New Roman" w:hAnsi="Times New Roman"/>
                <w:color w:val="000000"/>
                <w:sz w:val="20"/>
              </w:rPr>
            </w:pPr>
            <w:r>
              <w:rPr>
                <w:rFonts w:ascii="Times New Roman" w:hAnsi="Times New Roman"/>
                <w:color w:val="000000"/>
                <w:sz w:val="20"/>
              </w:rPr>
              <w:t>03 2 21 S2850</w:t>
            </w:r>
          </w:p>
        </w:tc>
        <w:tc>
          <w:tcPr>
            <w:tcW w:type="dxa" w:w="550"/>
            <w:tcBorders>
              <w:top w:color="000000" w:sz="6" w:val="single"/>
              <w:left w:color="000000" w:sz="6" w:val="single"/>
              <w:bottom w:color="000000" w:sz="6" w:val="single"/>
              <w:right w:color="000000" w:sz="6" w:val="single"/>
            </w:tcBorders>
            <w:vAlign w:val="center"/>
          </w:tcPr>
          <w:p w14:paraId="A831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A9310000">
            <w:pPr>
              <w:ind/>
              <w:jc w:val="right"/>
              <w:rPr>
                <w:rFonts w:ascii="Times New Roman" w:hAnsi="Times New Roman"/>
                <w:color w:val="000000"/>
                <w:sz w:val="20"/>
              </w:rPr>
            </w:pPr>
            <w:r>
              <w:rPr>
                <w:rFonts w:ascii="Times New Roman" w:hAnsi="Times New Roman"/>
                <w:color w:val="000000"/>
                <w:sz w:val="20"/>
              </w:rPr>
              <w:t>13,7</w:t>
            </w:r>
          </w:p>
        </w:tc>
        <w:tc>
          <w:tcPr>
            <w:tcW w:type="dxa" w:w="735"/>
            <w:tcBorders>
              <w:top w:color="000000" w:sz="6" w:val="single"/>
              <w:left w:color="000000" w:sz="6" w:val="single"/>
              <w:bottom w:color="000000" w:sz="6" w:val="single"/>
              <w:right w:color="000000" w:sz="6" w:val="single"/>
            </w:tcBorders>
            <w:vAlign w:val="center"/>
          </w:tcPr>
          <w:p w14:paraId="AA310000">
            <w:pPr>
              <w:ind/>
              <w:jc w:val="right"/>
              <w:rPr>
                <w:rFonts w:ascii="Times New Roman" w:hAnsi="Times New Roman"/>
                <w:color w:val="000000"/>
                <w:sz w:val="20"/>
              </w:rPr>
            </w:pPr>
            <w:r>
              <w:rPr>
                <w:rFonts w:ascii="Times New Roman" w:hAnsi="Times New Roman"/>
                <w:color w:val="000000"/>
                <w:sz w:val="20"/>
              </w:rPr>
              <w:t>383,0</w:t>
            </w:r>
          </w:p>
        </w:tc>
        <w:tc>
          <w:tcPr>
            <w:tcW w:type="dxa" w:w="867"/>
            <w:tcBorders>
              <w:top w:color="000000" w:sz="6" w:val="single"/>
              <w:left w:color="000000" w:sz="6" w:val="single"/>
              <w:bottom w:color="000000" w:sz="6" w:val="single"/>
              <w:right w:color="000000" w:sz="6" w:val="single"/>
            </w:tcBorders>
            <w:vAlign w:val="center"/>
          </w:tcPr>
          <w:p w14:paraId="AB310000">
            <w:pPr>
              <w:ind/>
              <w:jc w:val="right"/>
              <w:rPr>
                <w:rFonts w:ascii="Times New Roman" w:hAnsi="Times New Roman"/>
                <w:color w:val="000000"/>
                <w:sz w:val="20"/>
              </w:rPr>
            </w:pPr>
            <w:r>
              <w:rPr>
                <w:rFonts w:ascii="Times New Roman" w:hAnsi="Times New Roman"/>
                <w:color w:val="000000"/>
                <w:sz w:val="20"/>
              </w:rPr>
              <w:t>383,0</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AC31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AD31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AE31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AF31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B0310000">
            <w:pPr>
              <w:ind/>
              <w:jc w:val="center"/>
              <w:rPr>
                <w:rFonts w:ascii="Times New Roman" w:hAnsi="Times New Roman"/>
                <w:color w:val="000000"/>
                <w:sz w:val="20"/>
              </w:rPr>
            </w:pPr>
            <w:r>
              <w:rPr>
                <w:rFonts w:ascii="Times New Roman" w:hAnsi="Times New Roman"/>
                <w:color w:val="000000"/>
                <w:sz w:val="20"/>
              </w:rPr>
              <w:t>03 2 21 S2850</w:t>
            </w:r>
          </w:p>
        </w:tc>
        <w:tc>
          <w:tcPr>
            <w:tcW w:type="dxa" w:w="550"/>
            <w:tcBorders>
              <w:top w:color="000000" w:sz="6" w:val="single"/>
              <w:left w:color="000000" w:sz="6" w:val="single"/>
              <w:bottom w:color="000000" w:sz="6" w:val="single"/>
              <w:right w:color="000000" w:sz="6" w:val="single"/>
            </w:tcBorders>
            <w:vAlign w:val="center"/>
          </w:tcPr>
          <w:p w14:paraId="B131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B2310000">
            <w:pPr>
              <w:ind/>
              <w:jc w:val="right"/>
              <w:rPr>
                <w:rFonts w:ascii="Times New Roman" w:hAnsi="Times New Roman"/>
                <w:color w:val="000000"/>
                <w:sz w:val="20"/>
              </w:rPr>
            </w:pPr>
            <w:r>
              <w:rPr>
                <w:rFonts w:ascii="Times New Roman" w:hAnsi="Times New Roman"/>
                <w:color w:val="000000"/>
                <w:sz w:val="20"/>
              </w:rPr>
              <w:t>13,7</w:t>
            </w:r>
          </w:p>
        </w:tc>
        <w:tc>
          <w:tcPr>
            <w:tcW w:type="dxa" w:w="735"/>
            <w:tcBorders>
              <w:top w:color="000000" w:sz="6" w:val="single"/>
              <w:left w:color="000000" w:sz="6" w:val="single"/>
              <w:bottom w:color="000000" w:sz="6" w:val="single"/>
              <w:right w:color="000000" w:sz="6" w:val="single"/>
            </w:tcBorders>
            <w:vAlign w:val="center"/>
          </w:tcPr>
          <w:p w14:paraId="B3310000">
            <w:pPr>
              <w:ind/>
              <w:jc w:val="right"/>
              <w:rPr>
                <w:rFonts w:ascii="Times New Roman" w:hAnsi="Times New Roman"/>
                <w:color w:val="000000"/>
                <w:sz w:val="20"/>
              </w:rPr>
            </w:pPr>
            <w:r>
              <w:rPr>
                <w:rFonts w:ascii="Times New Roman" w:hAnsi="Times New Roman"/>
                <w:color w:val="000000"/>
                <w:sz w:val="20"/>
              </w:rPr>
              <w:t>383,0</w:t>
            </w:r>
          </w:p>
        </w:tc>
        <w:tc>
          <w:tcPr>
            <w:tcW w:type="dxa" w:w="867"/>
            <w:tcBorders>
              <w:top w:color="000000" w:sz="6" w:val="single"/>
              <w:left w:color="000000" w:sz="6" w:val="single"/>
              <w:bottom w:color="000000" w:sz="6" w:val="single"/>
              <w:right w:color="000000" w:sz="6" w:val="single"/>
            </w:tcBorders>
            <w:vAlign w:val="center"/>
          </w:tcPr>
          <w:p w14:paraId="B4310000">
            <w:pPr>
              <w:ind/>
              <w:jc w:val="right"/>
              <w:rPr>
                <w:rFonts w:ascii="Times New Roman" w:hAnsi="Times New Roman"/>
                <w:color w:val="000000"/>
                <w:sz w:val="20"/>
              </w:rPr>
            </w:pPr>
            <w:r>
              <w:rPr>
                <w:rFonts w:ascii="Times New Roman" w:hAnsi="Times New Roman"/>
                <w:color w:val="000000"/>
                <w:sz w:val="20"/>
              </w:rPr>
              <w:t>383,0</w:t>
            </w:r>
          </w:p>
        </w:tc>
      </w:tr>
      <w:tr>
        <w:trPr>
          <w:trHeight w:hRule="exact" w:val="416"/>
        </w:trPr>
        <w:tc>
          <w:tcPr>
            <w:tcW w:type="dxa" w:w="3731"/>
            <w:tcBorders>
              <w:top w:color="000000" w:sz="6" w:val="single"/>
              <w:left w:color="000000" w:sz="6" w:val="single"/>
              <w:bottom w:color="000000" w:sz="6" w:val="single"/>
              <w:right w:color="000000" w:sz="6" w:val="single"/>
            </w:tcBorders>
            <w:vAlign w:val="top"/>
          </w:tcPr>
          <w:p w14:paraId="B531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B631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B731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B831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B9310000">
            <w:pPr>
              <w:ind/>
              <w:jc w:val="center"/>
              <w:rPr>
                <w:rFonts w:ascii="Times New Roman" w:hAnsi="Times New Roman"/>
                <w:color w:val="000000"/>
                <w:sz w:val="20"/>
              </w:rPr>
            </w:pPr>
            <w:r>
              <w:rPr>
                <w:rFonts w:ascii="Times New Roman" w:hAnsi="Times New Roman"/>
                <w:color w:val="000000"/>
                <w:sz w:val="20"/>
              </w:rPr>
              <w:t>03 2 21 S2850</w:t>
            </w:r>
          </w:p>
        </w:tc>
        <w:tc>
          <w:tcPr>
            <w:tcW w:type="dxa" w:w="550"/>
            <w:tcBorders>
              <w:top w:color="000000" w:sz="6" w:val="single"/>
              <w:left w:color="000000" w:sz="6" w:val="single"/>
              <w:bottom w:color="000000" w:sz="6" w:val="single"/>
              <w:right w:color="000000" w:sz="6" w:val="single"/>
            </w:tcBorders>
            <w:vAlign w:val="center"/>
          </w:tcPr>
          <w:p w14:paraId="BA31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BB310000">
            <w:pPr>
              <w:ind/>
              <w:jc w:val="right"/>
              <w:rPr>
                <w:rFonts w:ascii="Times New Roman" w:hAnsi="Times New Roman"/>
                <w:color w:val="000000"/>
                <w:sz w:val="20"/>
              </w:rPr>
            </w:pPr>
            <w:r>
              <w:rPr>
                <w:rFonts w:ascii="Times New Roman" w:hAnsi="Times New Roman"/>
                <w:color w:val="000000"/>
                <w:sz w:val="20"/>
              </w:rPr>
              <w:t>13,7</w:t>
            </w:r>
          </w:p>
        </w:tc>
        <w:tc>
          <w:tcPr>
            <w:tcW w:type="dxa" w:w="735"/>
            <w:tcBorders>
              <w:top w:color="000000" w:sz="6" w:val="single"/>
              <w:left w:color="000000" w:sz="6" w:val="single"/>
              <w:bottom w:color="000000" w:sz="6" w:val="single"/>
              <w:right w:color="000000" w:sz="6" w:val="single"/>
            </w:tcBorders>
            <w:vAlign w:val="center"/>
          </w:tcPr>
          <w:p w14:paraId="BC310000">
            <w:pPr>
              <w:ind/>
              <w:jc w:val="right"/>
              <w:rPr>
                <w:rFonts w:ascii="Times New Roman" w:hAnsi="Times New Roman"/>
                <w:color w:val="000000"/>
                <w:sz w:val="20"/>
              </w:rPr>
            </w:pPr>
            <w:r>
              <w:rPr>
                <w:rFonts w:ascii="Times New Roman" w:hAnsi="Times New Roman"/>
                <w:color w:val="000000"/>
                <w:sz w:val="20"/>
              </w:rPr>
              <w:t>383,0</w:t>
            </w:r>
          </w:p>
        </w:tc>
        <w:tc>
          <w:tcPr>
            <w:tcW w:type="dxa" w:w="867"/>
            <w:tcBorders>
              <w:top w:color="000000" w:sz="6" w:val="single"/>
              <w:left w:color="000000" w:sz="6" w:val="single"/>
              <w:bottom w:color="000000" w:sz="6" w:val="single"/>
              <w:right w:color="000000" w:sz="6" w:val="single"/>
            </w:tcBorders>
            <w:vAlign w:val="center"/>
          </w:tcPr>
          <w:p w14:paraId="BD310000">
            <w:pPr>
              <w:ind/>
              <w:jc w:val="right"/>
              <w:rPr>
                <w:rFonts w:ascii="Times New Roman" w:hAnsi="Times New Roman"/>
                <w:color w:val="000000"/>
                <w:sz w:val="20"/>
              </w:rPr>
            </w:pPr>
            <w:r>
              <w:rPr>
                <w:rFonts w:ascii="Times New Roman" w:hAnsi="Times New Roman"/>
                <w:color w:val="000000"/>
                <w:sz w:val="20"/>
              </w:rPr>
              <w:t>383,0</w:t>
            </w:r>
          </w:p>
        </w:tc>
      </w:tr>
      <w:tr>
        <w:trPr>
          <w:trHeight w:hRule="exact" w:val="1410"/>
        </w:trPr>
        <w:tc>
          <w:tcPr>
            <w:tcW w:type="dxa" w:w="3731"/>
            <w:tcBorders>
              <w:top w:color="000000" w:sz="6" w:val="single"/>
              <w:left w:color="000000" w:sz="6" w:val="single"/>
              <w:bottom w:color="000000" w:sz="6" w:val="single"/>
              <w:right w:color="000000" w:sz="6" w:val="single"/>
            </w:tcBorders>
            <w:vAlign w:val="top"/>
          </w:tcPr>
          <w:p w14:paraId="BE310000">
            <w:pPr>
              <w:rPr>
                <w:rFonts w:ascii="Times New Roman" w:hAnsi="Times New Roman"/>
                <w:color w:val="000000"/>
                <w:sz w:val="20"/>
              </w:rPr>
            </w:pPr>
            <w:r>
              <w:rPr>
                <w:rFonts w:ascii="Times New Roman" w:hAnsi="Times New Roman"/>
                <w:color w:val="000000"/>
                <w:sz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BF31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C031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C131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C2310000">
            <w:pPr>
              <w:ind/>
              <w:jc w:val="center"/>
              <w:rPr>
                <w:rFonts w:ascii="Times New Roman" w:hAnsi="Times New Roman"/>
                <w:color w:val="000000"/>
                <w:sz w:val="20"/>
              </w:rPr>
            </w:pPr>
            <w:r>
              <w:rPr>
                <w:rFonts w:ascii="Times New Roman" w:hAnsi="Times New Roman"/>
                <w:color w:val="000000"/>
                <w:sz w:val="20"/>
              </w:rPr>
              <w:t>03 2 21 S2850</w:t>
            </w:r>
          </w:p>
        </w:tc>
        <w:tc>
          <w:tcPr>
            <w:tcW w:type="dxa" w:w="550"/>
            <w:tcBorders>
              <w:top w:color="000000" w:sz="6" w:val="single"/>
              <w:left w:color="000000" w:sz="6" w:val="single"/>
              <w:bottom w:color="000000" w:sz="6" w:val="single"/>
              <w:right w:color="000000" w:sz="6" w:val="single"/>
            </w:tcBorders>
            <w:vAlign w:val="center"/>
          </w:tcPr>
          <w:p w14:paraId="C3310000">
            <w:pPr>
              <w:ind/>
              <w:jc w:val="center"/>
              <w:rPr>
                <w:rFonts w:ascii="Times New Roman" w:hAnsi="Times New Roman"/>
                <w:color w:val="000000"/>
                <w:sz w:val="20"/>
              </w:rPr>
            </w:pPr>
            <w:r>
              <w:rPr>
                <w:rFonts w:ascii="Times New Roman" w:hAnsi="Times New Roman"/>
                <w:color w:val="000000"/>
                <w:sz w:val="20"/>
              </w:rPr>
              <w:t>611</w:t>
            </w:r>
          </w:p>
        </w:tc>
        <w:tc>
          <w:tcPr>
            <w:tcW w:type="dxa" w:w="818"/>
            <w:tcBorders>
              <w:top w:color="000000" w:sz="6" w:val="single"/>
              <w:left w:color="000000" w:sz="6" w:val="single"/>
              <w:bottom w:color="000000" w:sz="6" w:val="single"/>
              <w:right w:color="000000" w:sz="6" w:val="single"/>
            </w:tcBorders>
            <w:vAlign w:val="center"/>
          </w:tcPr>
          <w:p w14:paraId="C4310000">
            <w:pPr>
              <w:ind/>
              <w:jc w:val="right"/>
              <w:rPr>
                <w:rFonts w:ascii="Times New Roman" w:hAnsi="Times New Roman"/>
                <w:color w:val="000000"/>
                <w:sz w:val="20"/>
              </w:rPr>
            </w:pPr>
            <w:r>
              <w:rPr>
                <w:rFonts w:ascii="Times New Roman" w:hAnsi="Times New Roman"/>
                <w:color w:val="000000"/>
                <w:sz w:val="20"/>
              </w:rPr>
              <w:t>13,7</w:t>
            </w:r>
          </w:p>
        </w:tc>
        <w:tc>
          <w:tcPr>
            <w:tcW w:type="dxa" w:w="735"/>
            <w:tcBorders>
              <w:top w:color="000000" w:sz="6" w:val="single"/>
              <w:left w:color="000000" w:sz="6" w:val="single"/>
              <w:bottom w:color="000000" w:sz="6" w:val="single"/>
              <w:right w:color="000000" w:sz="6" w:val="single"/>
            </w:tcBorders>
            <w:vAlign w:val="center"/>
          </w:tcPr>
          <w:p w14:paraId="C5310000">
            <w:pPr>
              <w:ind/>
              <w:jc w:val="right"/>
              <w:rPr>
                <w:rFonts w:ascii="Times New Roman" w:hAnsi="Times New Roman"/>
                <w:color w:val="000000"/>
                <w:sz w:val="20"/>
              </w:rPr>
            </w:pPr>
            <w:r>
              <w:rPr>
                <w:rFonts w:ascii="Times New Roman" w:hAnsi="Times New Roman"/>
                <w:color w:val="000000"/>
                <w:sz w:val="20"/>
              </w:rPr>
              <w:t>383,0</w:t>
            </w:r>
          </w:p>
        </w:tc>
        <w:tc>
          <w:tcPr>
            <w:tcW w:type="dxa" w:w="867"/>
            <w:tcBorders>
              <w:top w:color="000000" w:sz="6" w:val="single"/>
              <w:left w:color="000000" w:sz="6" w:val="single"/>
              <w:bottom w:color="000000" w:sz="6" w:val="single"/>
              <w:right w:color="000000" w:sz="6" w:val="single"/>
            </w:tcBorders>
            <w:vAlign w:val="center"/>
          </w:tcPr>
          <w:p w14:paraId="C6310000">
            <w:pPr>
              <w:ind/>
              <w:jc w:val="right"/>
              <w:rPr>
                <w:rFonts w:ascii="Times New Roman" w:hAnsi="Times New Roman"/>
                <w:color w:val="000000"/>
                <w:sz w:val="20"/>
              </w:rPr>
            </w:pPr>
            <w:r>
              <w:rPr>
                <w:rFonts w:ascii="Times New Roman" w:hAnsi="Times New Roman"/>
                <w:color w:val="000000"/>
                <w:sz w:val="20"/>
              </w:rPr>
              <w:t>383,0</w:t>
            </w:r>
          </w:p>
        </w:tc>
      </w:tr>
      <w:tr>
        <w:trPr>
          <w:trHeight w:hRule="exact" w:val="979"/>
        </w:trPr>
        <w:tc>
          <w:tcPr>
            <w:tcW w:type="dxa" w:w="3731"/>
            <w:tcBorders>
              <w:top w:color="000000" w:sz="6" w:val="single"/>
              <w:left w:color="000000" w:sz="6" w:val="single"/>
              <w:bottom w:color="000000" w:sz="6" w:val="single"/>
              <w:right w:color="000000" w:sz="6" w:val="single"/>
            </w:tcBorders>
            <w:shd w:fill="FFFFFF" w:val="clear"/>
            <w:vAlign w:val="center"/>
          </w:tcPr>
          <w:p w14:paraId="C7310000">
            <w:pPr>
              <w:rPr>
                <w:rFonts w:ascii="Times New Roman" w:hAnsi="Times New Roman"/>
                <w:color w:val="000000"/>
                <w:sz w:val="20"/>
              </w:rPr>
            </w:pPr>
            <w:r>
              <w:rPr>
                <w:rFonts w:ascii="Times New Roman" w:hAnsi="Times New Roman"/>
                <w:color w:val="000000"/>
                <w:sz w:val="20"/>
              </w:rPr>
              <w:t>Организация и проведение учебно-тренировочных сборов для сборных команд района</w:t>
            </w:r>
          </w:p>
        </w:tc>
        <w:tc>
          <w:tcPr>
            <w:tcW w:type="dxa" w:w="700"/>
            <w:tcBorders>
              <w:top w:color="000000" w:sz="6" w:val="single"/>
              <w:left w:color="000000" w:sz="6" w:val="single"/>
              <w:bottom w:color="000000" w:sz="6" w:val="single"/>
              <w:right w:color="000000" w:sz="6" w:val="single"/>
            </w:tcBorders>
            <w:shd w:fill="FFFFFF" w:val="clear"/>
            <w:vAlign w:val="center"/>
          </w:tcPr>
          <w:p w14:paraId="C831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C931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CA31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shd w:fill="FFFFFF" w:val="clear"/>
            <w:vAlign w:val="center"/>
          </w:tcPr>
          <w:p w14:paraId="CB310000">
            <w:pPr>
              <w:ind/>
              <w:jc w:val="center"/>
              <w:rPr>
                <w:rFonts w:ascii="Times New Roman" w:hAnsi="Times New Roman"/>
                <w:color w:val="000000"/>
                <w:sz w:val="20"/>
              </w:rPr>
            </w:pPr>
            <w:r>
              <w:rPr>
                <w:rFonts w:ascii="Times New Roman" w:hAnsi="Times New Roman"/>
                <w:color w:val="000000"/>
                <w:sz w:val="20"/>
              </w:rPr>
              <w:t>03 2 44 00000</w:t>
            </w:r>
          </w:p>
        </w:tc>
        <w:tc>
          <w:tcPr>
            <w:tcW w:type="dxa" w:w="550"/>
            <w:tcBorders>
              <w:top w:color="000000" w:sz="6" w:val="single"/>
              <w:left w:color="000000" w:sz="6" w:val="single"/>
              <w:bottom w:color="000000" w:sz="6" w:val="single"/>
              <w:right w:color="000000" w:sz="6" w:val="single"/>
            </w:tcBorders>
            <w:shd w:fill="FFFFFF" w:val="clear"/>
            <w:vAlign w:val="center"/>
          </w:tcPr>
          <w:p w14:paraId="CC31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CD31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shd w:fill="FFFFFF" w:val="clear"/>
            <w:vAlign w:val="center"/>
          </w:tcPr>
          <w:p w14:paraId="CE310000">
            <w:pPr>
              <w:ind/>
              <w:jc w:val="right"/>
              <w:rPr>
                <w:rFonts w:ascii="Times New Roman" w:hAnsi="Times New Roman"/>
                <w:color w:val="000000"/>
                <w:sz w:val="20"/>
              </w:rPr>
            </w:pPr>
            <w:r>
              <w:rPr>
                <w:rFonts w:ascii="Times New Roman" w:hAnsi="Times New Roman"/>
                <w:color w:val="000000"/>
                <w:sz w:val="20"/>
              </w:rPr>
              <w:t>50,0</w:t>
            </w:r>
          </w:p>
        </w:tc>
        <w:tc>
          <w:tcPr>
            <w:tcW w:type="dxa" w:w="867"/>
            <w:tcBorders>
              <w:top w:color="000000" w:sz="6" w:val="single"/>
              <w:left w:color="000000" w:sz="6" w:val="single"/>
              <w:bottom w:color="000000" w:sz="6" w:val="single"/>
              <w:right w:color="000000" w:sz="6" w:val="single"/>
            </w:tcBorders>
            <w:shd w:fill="FFFFFF" w:val="clear"/>
            <w:vAlign w:val="center"/>
          </w:tcPr>
          <w:p w14:paraId="CF310000">
            <w:pPr>
              <w:ind/>
              <w:jc w:val="right"/>
              <w:rPr>
                <w:rFonts w:ascii="Times New Roman" w:hAnsi="Times New Roman"/>
                <w:color w:val="000000"/>
                <w:sz w:val="20"/>
              </w:rPr>
            </w:pPr>
            <w:r>
              <w:rPr>
                <w:rFonts w:ascii="Times New Roman" w:hAnsi="Times New Roman"/>
                <w:color w:val="000000"/>
                <w:sz w:val="20"/>
              </w:rPr>
              <w:t>50,0</w:t>
            </w:r>
          </w:p>
        </w:tc>
      </w:tr>
      <w:tr>
        <w:trPr>
          <w:trHeight w:hRule="exact" w:val="731"/>
        </w:trPr>
        <w:tc>
          <w:tcPr>
            <w:tcW w:type="dxa" w:w="3731"/>
            <w:tcBorders>
              <w:top w:color="000000" w:sz="6" w:val="single"/>
              <w:left w:color="000000" w:sz="6" w:val="single"/>
              <w:bottom w:color="000000" w:sz="6" w:val="single"/>
              <w:right w:color="000000" w:sz="6" w:val="single"/>
            </w:tcBorders>
            <w:vAlign w:val="top"/>
          </w:tcPr>
          <w:p w14:paraId="D031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D131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D231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D331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D4310000">
            <w:pPr>
              <w:ind/>
              <w:jc w:val="center"/>
              <w:rPr>
                <w:rFonts w:ascii="Times New Roman" w:hAnsi="Times New Roman"/>
                <w:color w:val="000000"/>
                <w:sz w:val="20"/>
              </w:rPr>
            </w:pPr>
            <w:r>
              <w:rPr>
                <w:rFonts w:ascii="Times New Roman" w:hAnsi="Times New Roman"/>
                <w:color w:val="000000"/>
                <w:sz w:val="20"/>
              </w:rPr>
              <w:t>03 2 44 00000</w:t>
            </w:r>
          </w:p>
        </w:tc>
        <w:tc>
          <w:tcPr>
            <w:tcW w:type="dxa" w:w="550"/>
            <w:tcBorders>
              <w:top w:color="000000" w:sz="6" w:val="single"/>
              <w:left w:color="000000" w:sz="6" w:val="single"/>
              <w:bottom w:color="000000" w:sz="6" w:val="single"/>
              <w:right w:color="000000" w:sz="6" w:val="single"/>
            </w:tcBorders>
            <w:vAlign w:val="center"/>
          </w:tcPr>
          <w:p w14:paraId="D531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D631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D7310000">
            <w:pPr>
              <w:ind/>
              <w:jc w:val="right"/>
              <w:rPr>
                <w:rFonts w:ascii="Times New Roman" w:hAnsi="Times New Roman"/>
                <w:color w:val="000000"/>
                <w:sz w:val="20"/>
              </w:rPr>
            </w:pPr>
            <w:r>
              <w:rPr>
                <w:rFonts w:ascii="Times New Roman" w:hAnsi="Times New Roman"/>
                <w:color w:val="000000"/>
                <w:sz w:val="20"/>
              </w:rPr>
              <w:t>50,0</w:t>
            </w:r>
          </w:p>
        </w:tc>
        <w:tc>
          <w:tcPr>
            <w:tcW w:type="dxa" w:w="867"/>
            <w:tcBorders>
              <w:top w:color="000000" w:sz="6" w:val="single"/>
              <w:left w:color="000000" w:sz="6" w:val="single"/>
              <w:bottom w:color="000000" w:sz="6" w:val="single"/>
              <w:right w:color="000000" w:sz="6" w:val="single"/>
            </w:tcBorders>
            <w:vAlign w:val="center"/>
          </w:tcPr>
          <w:p w14:paraId="D8310000">
            <w:pPr>
              <w:ind/>
              <w:jc w:val="right"/>
              <w:rPr>
                <w:rFonts w:ascii="Times New Roman" w:hAnsi="Times New Roman"/>
                <w:color w:val="000000"/>
                <w:sz w:val="20"/>
              </w:rPr>
            </w:pPr>
            <w:r>
              <w:rPr>
                <w:rFonts w:ascii="Times New Roman" w:hAnsi="Times New Roman"/>
                <w:color w:val="000000"/>
                <w:sz w:val="20"/>
              </w:rPr>
              <w:t>50,0</w:t>
            </w:r>
          </w:p>
        </w:tc>
      </w:tr>
      <w:tr>
        <w:trPr>
          <w:trHeight w:hRule="exact" w:val="660"/>
        </w:trPr>
        <w:tc>
          <w:tcPr>
            <w:tcW w:type="dxa" w:w="3731"/>
            <w:tcBorders>
              <w:top w:color="000000" w:sz="6" w:val="single"/>
              <w:left w:color="000000" w:sz="6" w:val="single"/>
              <w:bottom w:color="000000" w:sz="6" w:val="single"/>
              <w:right w:color="000000" w:sz="6" w:val="single"/>
            </w:tcBorders>
            <w:vAlign w:val="top"/>
          </w:tcPr>
          <w:p w14:paraId="D931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DA31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DB31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DC31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DD310000">
            <w:pPr>
              <w:ind/>
              <w:jc w:val="center"/>
              <w:rPr>
                <w:rFonts w:ascii="Times New Roman" w:hAnsi="Times New Roman"/>
                <w:color w:val="000000"/>
                <w:sz w:val="20"/>
              </w:rPr>
            </w:pPr>
            <w:r>
              <w:rPr>
                <w:rFonts w:ascii="Times New Roman" w:hAnsi="Times New Roman"/>
                <w:color w:val="000000"/>
                <w:sz w:val="20"/>
              </w:rPr>
              <w:t>03 2 44 00000</w:t>
            </w:r>
          </w:p>
        </w:tc>
        <w:tc>
          <w:tcPr>
            <w:tcW w:type="dxa" w:w="550"/>
            <w:tcBorders>
              <w:top w:color="000000" w:sz="6" w:val="single"/>
              <w:left w:color="000000" w:sz="6" w:val="single"/>
              <w:bottom w:color="000000" w:sz="6" w:val="single"/>
              <w:right w:color="000000" w:sz="6" w:val="single"/>
            </w:tcBorders>
            <w:vAlign w:val="center"/>
          </w:tcPr>
          <w:p w14:paraId="DE31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DF31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E0310000">
            <w:pPr>
              <w:ind/>
              <w:jc w:val="right"/>
              <w:rPr>
                <w:rFonts w:ascii="Times New Roman" w:hAnsi="Times New Roman"/>
                <w:color w:val="000000"/>
                <w:sz w:val="20"/>
              </w:rPr>
            </w:pPr>
            <w:r>
              <w:rPr>
                <w:rFonts w:ascii="Times New Roman" w:hAnsi="Times New Roman"/>
                <w:color w:val="000000"/>
                <w:sz w:val="20"/>
              </w:rPr>
              <w:t>50,0</w:t>
            </w:r>
          </w:p>
        </w:tc>
        <w:tc>
          <w:tcPr>
            <w:tcW w:type="dxa" w:w="867"/>
            <w:tcBorders>
              <w:top w:color="000000" w:sz="6" w:val="single"/>
              <w:left w:color="000000" w:sz="6" w:val="single"/>
              <w:bottom w:color="000000" w:sz="6" w:val="single"/>
              <w:right w:color="000000" w:sz="6" w:val="single"/>
            </w:tcBorders>
            <w:vAlign w:val="center"/>
          </w:tcPr>
          <w:p w14:paraId="E1310000">
            <w:pPr>
              <w:ind/>
              <w:jc w:val="right"/>
              <w:rPr>
                <w:rFonts w:ascii="Times New Roman" w:hAnsi="Times New Roman"/>
                <w:color w:val="000000"/>
                <w:sz w:val="20"/>
              </w:rPr>
            </w:pPr>
            <w:r>
              <w:rPr>
                <w:rFonts w:ascii="Times New Roman" w:hAnsi="Times New Roman"/>
                <w:color w:val="000000"/>
                <w:sz w:val="20"/>
              </w:rPr>
              <w:t>50,0</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E231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E3310000">
            <w:pPr>
              <w:ind/>
              <w:jc w:val="center"/>
              <w:rPr>
                <w:rFonts w:ascii="Times New Roman" w:hAnsi="Times New Roman"/>
                <w:color w:val="000000"/>
                <w:sz w:val="20"/>
              </w:rPr>
            </w:pPr>
            <w:r>
              <w:rPr>
                <w:rFonts w:ascii="Times New Roman" w:hAnsi="Times New Roman"/>
                <w:color w:val="000000"/>
                <w:sz w:val="20"/>
              </w:rPr>
              <w:t>956</w:t>
            </w:r>
          </w:p>
        </w:tc>
        <w:tc>
          <w:tcPr>
            <w:tcW w:type="dxa" w:w="566"/>
            <w:tcBorders>
              <w:top w:color="000000" w:sz="6" w:val="single"/>
              <w:left w:color="000000" w:sz="6" w:val="single"/>
              <w:bottom w:color="000000" w:sz="6" w:val="single"/>
              <w:right w:color="000000" w:sz="6" w:val="single"/>
            </w:tcBorders>
            <w:vAlign w:val="center"/>
          </w:tcPr>
          <w:p w14:paraId="E4310000">
            <w:pPr>
              <w:ind/>
              <w:jc w:val="center"/>
              <w:rPr>
                <w:rFonts w:ascii="Times New Roman" w:hAnsi="Times New Roman"/>
                <w:color w:val="000000"/>
                <w:sz w:val="20"/>
              </w:rPr>
            </w:pPr>
            <w:r>
              <w:rPr>
                <w:rFonts w:ascii="Times New Roman" w:hAnsi="Times New Roman"/>
                <w:color w:val="000000"/>
                <w:sz w:val="20"/>
              </w:rPr>
              <w:t>11</w:t>
            </w:r>
          </w:p>
        </w:tc>
        <w:tc>
          <w:tcPr>
            <w:tcW w:type="dxa" w:w="566"/>
            <w:tcBorders>
              <w:top w:color="000000" w:sz="6" w:val="single"/>
              <w:left w:color="000000" w:sz="6" w:val="single"/>
              <w:bottom w:color="000000" w:sz="6" w:val="single"/>
              <w:right w:color="000000" w:sz="6" w:val="single"/>
            </w:tcBorders>
            <w:vAlign w:val="center"/>
          </w:tcPr>
          <w:p w14:paraId="E531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E6310000">
            <w:pPr>
              <w:ind/>
              <w:jc w:val="center"/>
              <w:rPr>
                <w:rFonts w:ascii="Times New Roman" w:hAnsi="Times New Roman"/>
                <w:color w:val="000000"/>
                <w:sz w:val="20"/>
              </w:rPr>
            </w:pPr>
            <w:r>
              <w:rPr>
                <w:rFonts w:ascii="Times New Roman" w:hAnsi="Times New Roman"/>
                <w:color w:val="000000"/>
                <w:sz w:val="20"/>
              </w:rPr>
              <w:t>03 2 44 00000</w:t>
            </w:r>
          </w:p>
        </w:tc>
        <w:tc>
          <w:tcPr>
            <w:tcW w:type="dxa" w:w="550"/>
            <w:tcBorders>
              <w:top w:color="000000" w:sz="6" w:val="single"/>
              <w:left w:color="000000" w:sz="6" w:val="single"/>
              <w:bottom w:color="000000" w:sz="6" w:val="single"/>
              <w:right w:color="000000" w:sz="6" w:val="single"/>
            </w:tcBorders>
            <w:vAlign w:val="center"/>
          </w:tcPr>
          <w:p w14:paraId="E731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E831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E9310000">
            <w:pPr>
              <w:ind/>
              <w:jc w:val="right"/>
              <w:rPr>
                <w:rFonts w:ascii="Times New Roman" w:hAnsi="Times New Roman"/>
                <w:color w:val="000000"/>
                <w:sz w:val="20"/>
              </w:rPr>
            </w:pPr>
            <w:r>
              <w:rPr>
                <w:rFonts w:ascii="Times New Roman" w:hAnsi="Times New Roman"/>
                <w:color w:val="000000"/>
                <w:sz w:val="20"/>
              </w:rPr>
              <w:t>50,0</w:t>
            </w:r>
          </w:p>
        </w:tc>
        <w:tc>
          <w:tcPr>
            <w:tcW w:type="dxa" w:w="867"/>
            <w:tcBorders>
              <w:top w:color="000000" w:sz="6" w:val="single"/>
              <w:left w:color="000000" w:sz="6" w:val="single"/>
              <w:bottom w:color="000000" w:sz="6" w:val="single"/>
              <w:right w:color="000000" w:sz="6" w:val="single"/>
            </w:tcBorders>
            <w:vAlign w:val="center"/>
          </w:tcPr>
          <w:p w14:paraId="EA310000">
            <w:pPr>
              <w:ind/>
              <w:jc w:val="right"/>
              <w:rPr>
                <w:rFonts w:ascii="Times New Roman" w:hAnsi="Times New Roman"/>
                <w:color w:val="000000"/>
                <w:sz w:val="20"/>
              </w:rPr>
            </w:pPr>
            <w:r>
              <w:rPr>
                <w:rFonts w:ascii="Times New Roman" w:hAnsi="Times New Roman"/>
                <w:color w:val="000000"/>
                <w:sz w:val="20"/>
              </w:rPr>
              <w:t>50,0</w:t>
            </w:r>
          </w:p>
        </w:tc>
      </w:tr>
      <w:tr>
        <w:trPr>
          <w:trHeight w:hRule="exact" w:val="1319"/>
        </w:trPr>
        <w:tc>
          <w:tcPr>
            <w:tcW w:type="dxa" w:w="3731"/>
            <w:tcBorders>
              <w:top w:color="000000" w:sz="6" w:val="single"/>
              <w:left w:color="000000" w:sz="6" w:val="single"/>
              <w:bottom w:color="000000" w:sz="6" w:val="single"/>
              <w:right w:color="000000" w:sz="6" w:val="single"/>
            </w:tcBorders>
            <w:vAlign w:val="center"/>
          </w:tcPr>
          <w:p w14:paraId="EB310000">
            <w:pPr>
              <w:ind/>
              <w:jc w:val="left"/>
              <w:rPr>
                <w:rFonts w:ascii="Times New Roman" w:hAnsi="Times New Roman"/>
                <w:b w:val="1"/>
                <w:color w:val="000000"/>
                <w:sz w:val="20"/>
              </w:rPr>
            </w:pPr>
            <w:r>
              <w:rPr>
                <w:rFonts w:ascii="Times New Roman" w:hAnsi="Times New Roman"/>
                <w:b w:val="1"/>
                <w:color w:val="000000"/>
                <w:sz w:val="20"/>
              </w:rPr>
              <w:t>УПРАВЛЕНИЕ ОБРАЗОВАНИЯ АДМИНИСТРАЦИИ МУНИЦИПАЛЬНОГО РАЙОНА "СЫКТЫВДИНСКИЙ" РЕСПУБЛИКИ КОМИ</w:t>
            </w:r>
          </w:p>
        </w:tc>
        <w:tc>
          <w:tcPr>
            <w:tcW w:type="dxa" w:w="700"/>
            <w:tcBorders>
              <w:top w:color="000000" w:sz="6" w:val="single"/>
              <w:left w:color="000000" w:sz="6" w:val="single"/>
              <w:bottom w:color="000000" w:sz="6" w:val="single"/>
              <w:right w:color="000000" w:sz="6" w:val="single"/>
            </w:tcBorders>
            <w:vAlign w:val="center"/>
          </w:tcPr>
          <w:p w14:paraId="EC310000">
            <w:pPr>
              <w:ind/>
              <w:jc w:val="center"/>
              <w:rPr>
                <w:rFonts w:ascii="Times New Roman" w:hAnsi="Times New Roman"/>
                <w:b w:val="1"/>
                <w:color w:val="000000"/>
                <w:sz w:val="20"/>
              </w:rPr>
            </w:pPr>
            <w:r>
              <w:rPr>
                <w:rFonts w:ascii="Times New Roman" w:hAnsi="Times New Roman"/>
                <w:b w:val="1"/>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ED310000">
            <w:pPr>
              <w:ind/>
              <w:jc w:val="center"/>
              <w:rPr>
                <w:rFonts w:ascii="Times New Roman" w:hAnsi="Times New Roman"/>
                <w:b w:val="1"/>
                <w:color w:val="000000"/>
                <w:sz w:val="20"/>
              </w:rPr>
            </w:pPr>
          </w:p>
        </w:tc>
        <w:tc>
          <w:tcPr>
            <w:tcW w:type="dxa" w:w="566"/>
            <w:tcBorders>
              <w:top w:color="000000" w:sz="6" w:val="single"/>
              <w:left w:color="000000" w:sz="6" w:val="single"/>
              <w:bottom w:color="000000" w:sz="6" w:val="single"/>
              <w:right w:color="000000" w:sz="6" w:val="single"/>
            </w:tcBorders>
            <w:vAlign w:val="center"/>
          </w:tcPr>
          <w:p w14:paraId="EE310000">
            <w:pPr>
              <w:ind/>
              <w:jc w:val="center"/>
              <w:rPr>
                <w:rFonts w:ascii="Times New Roman" w:hAnsi="Times New Roman"/>
                <w:b w:val="1"/>
                <w:color w:val="000000"/>
                <w:sz w:val="20"/>
              </w:rPr>
            </w:pPr>
          </w:p>
        </w:tc>
        <w:tc>
          <w:tcPr>
            <w:tcW w:type="dxa" w:w="939"/>
            <w:tcBorders>
              <w:top w:color="000000" w:sz="6" w:val="single"/>
              <w:left w:color="000000" w:sz="6" w:val="single"/>
              <w:bottom w:color="000000" w:sz="6" w:val="single"/>
              <w:right w:color="000000" w:sz="6" w:val="single"/>
            </w:tcBorders>
            <w:vAlign w:val="top"/>
          </w:tcPr>
          <w:p w14:paraId="EF31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F031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F1310000">
            <w:pPr>
              <w:ind/>
              <w:jc w:val="right"/>
              <w:rPr>
                <w:rFonts w:ascii="Times New Roman" w:hAnsi="Times New Roman"/>
                <w:b w:val="1"/>
                <w:color w:val="000000"/>
                <w:sz w:val="20"/>
              </w:rPr>
            </w:pPr>
            <w:r>
              <w:rPr>
                <w:rFonts w:ascii="Times New Roman" w:hAnsi="Times New Roman"/>
                <w:b w:val="1"/>
                <w:color w:val="000000"/>
                <w:sz w:val="20"/>
              </w:rPr>
              <w:t>1 101 541,3</w:t>
            </w:r>
          </w:p>
        </w:tc>
        <w:tc>
          <w:tcPr>
            <w:tcW w:type="dxa" w:w="735"/>
            <w:tcBorders>
              <w:top w:color="000000" w:sz="6" w:val="single"/>
              <w:left w:color="000000" w:sz="6" w:val="single"/>
              <w:bottom w:color="000000" w:sz="6" w:val="single"/>
              <w:right w:color="000000" w:sz="6" w:val="single"/>
            </w:tcBorders>
            <w:vAlign w:val="center"/>
          </w:tcPr>
          <w:p w14:paraId="F2310000">
            <w:pPr>
              <w:ind/>
              <w:jc w:val="right"/>
              <w:rPr>
                <w:rFonts w:ascii="Times New Roman" w:hAnsi="Times New Roman"/>
                <w:b w:val="1"/>
                <w:color w:val="000000"/>
                <w:sz w:val="20"/>
              </w:rPr>
            </w:pPr>
            <w:r>
              <w:rPr>
                <w:rFonts w:ascii="Times New Roman" w:hAnsi="Times New Roman"/>
                <w:b w:val="1"/>
                <w:color w:val="000000"/>
                <w:sz w:val="20"/>
              </w:rPr>
              <w:t>1 106 082,1</w:t>
            </w:r>
          </w:p>
        </w:tc>
        <w:tc>
          <w:tcPr>
            <w:tcW w:type="dxa" w:w="867"/>
            <w:tcBorders>
              <w:top w:color="000000" w:sz="6" w:val="single"/>
              <w:left w:color="000000" w:sz="6" w:val="single"/>
              <w:bottom w:color="000000" w:sz="6" w:val="single"/>
              <w:right w:color="000000" w:sz="6" w:val="single"/>
            </w:tcBorders>
            <w:vAlign w:val="center"/>
          </w:tcPr>
          <w:p w14:paraId="F3310000">
            <w:pPr>
              <w:ind/>
              <w:jc w:val="right"/>
              <w:rPr>
                <w:rFonts w:ascii="Times New Roman" w:hAnsi="Times New Roman"/>
                <w:b w:val="1"/>
                <w:color w:val="000000"/>
                <w:sz w:val="20"/>
              </w:rPr>
            </w:pPr>
            <w:r>
              <w:rPr>
                <w:rFonts w:ascii="Times New Roman" w:hAnsi="Times New Roman"/>
                <w:b w:val="1"/>
                <w:color w:val="000000"/>
                <w:sz w:val="20"/>
              </w:rPr>
              <w:t>1 107 451,4</w:t>
            </w:r>
          </w:p>
        </w:tc>
      </w:tr>
      <w:tr>
        <w:trPr>
          <w:trHeight w:hRule="exact" w:val="436"/>
        </w:trPr>
        <w:tc>
          <w:tcPr>
            <w:tcW w:type="dxa" w:w="3731"/>
            <w:tcBorders>
              <w:top w:color="000000" w:sz="6" w:val="single"/>
              <w:left w:color="000000" w:sz="6" w:val="single"/>
              <w:bottom w:color="000000" w:sz="6" w:val="single"/>
              <w:right w:color="000000" w:sz="6" w:val="single"/>
            </w:tcBorders>
            <w:vAlign w:val="top"/>
          </w:tcPr>
          <w:p w14:paraId="F4310000">
            <w:pPr>
              <w:rPr>
                <w:rFonts w:ascii="Times New Roman" w:hAnsi="Times New Roman"/>
                <w:color w:val="000000"/>
                <w:sz w:val="20"/>
              </w:rPr>
            </w:pPr>
            <w:r>
              <w:rPr>
                <w:rFonts w:ascii="Times New Roman" w:hAnsi="Times New Roman"/>
                <w:color w:val="000000"/>
                <w:sz w:val="20"/>
              </w:rPr>
              <w:t>ОБРАЗОВАНИЕ</w:t>
            </w:r>
          </w:p>
        </w:tc>
        <w:tc>
          <w:tcPr>
            <w:tcW w:type="dxa" w:w="700"/>
            <w:tcBorders>
              <w:top w:color="000000" w:sz="6" w:val="single"/>
              <w:left w:color="000000" w:sz="6" w:val="single"/>
              <w:bottom w:color="000000" w:sz="6" w:val="single"/>
              <w:right w:color="000000" w:sz="6" w:val="single"/>
            </w:tcBorders>
            <w:shd w:fill="FFFFFF" w:val="clear"/>
            <w:vAlign w:val="center"/>
          </w:tcPr>
          <w:p w14:paraId="F531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F631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F7310000">
            <w:pPr>
              <w:ind/>
              <w:jc w:val="center"/>
              <w:rPr>
                <w:rFonts w:ascii="Times New Roman" w:hAnsi="Times New Roman"/>
                <w:b w:val="1"/>
                <w:color w:val="000000"/>
                <w:sz w:val="20"/>
              </w:rPr>
            </w:pPr>
          </w:p>
        </w:tc>
        <w:tc>
          <w:tcPr>
            <w:tcW w:type="dxa" w:w="939"/>
            <w:tcBorders>
              <w:top w:color="000000" w:sz="6" w:val="single"/>
              <w:left w:color="000000" w:sz="6" w:val="single"/>
              <w:bottom w:color="000000" w:sz="6" w:val="single"/>
              <w:right w:color="000000" w:sz="6" w:val="single"/>
            </w:tcBorders>
            <w:vAlign w:val="top"/>
          </w:tcPr>
          <w:p w14:paraId="F831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F931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FA310000">
            <w:pPr>
              <w:ind/>
              <w:jc w:val="right"/>
              <w:rPr>
                <w:rFonts w:ascii="Times New Roman" w:hAnsi="Times New Roman"/>
                <w:color w:val="000000"/>
                <w:sz w:val="20"/>
              </w:rPr>
            </w:pPr>
            <w:r>
              <w:rPr>
                <w:rFonts w:ascii="Times New Roman" w:hAnsi="Times New Roman"/>
                <w:color w:val="000000"/>
                <w:sz w:val="20"/>
              </w:rPr>
              <w:t>1 071 637,8</w:t>
            </w:r>
          </w:p>
        </w:tc>
        <w:tc>
          <w:tcPr>
            <w:tcW w:type="dxa" w:w="735"/>
            <w:tcBorders>
              <w:top w:color="000000" w:sz="6" w:val="single"/>
              <w:left w:color="000000" w:sz="6" w:val="single"/>
              <w:bottom w:color="000000" w:sz="6" w:val="single"/>
              <w:right w:color="000000" w:sz="6" w:val="single"/>
            </w:tcBorders>
            <w:shd w:fill="FFFFFF" w:val="clear"/>
            <w:vAlign w:val="center"/>
          </w:tcPr>
          <w:p w14:paraId="FB310000">
            <w:pPr>
              <w:ind/>
              <w:jc w:val="right"/>
              <w:rPr>
                <w:rFonts w:ascii="Times New Roman" w:hAnsi="Times New Roman"/>
                <w:color w:val="000000"/>
                <w:sz w:val="20"/>
              </w:rPr>
            </w:pPr>
            <w:r>
              <w:rPr>
                <w:rFonts w:ascii="Times New Roman" w:hAnsi="Times New Roman"/>
                <w:color w:val="000000"/>
                <w:sz w:val="20"/>
              </w:rPr>
              <w:t>1 076 178,6</w:t>
            </w:r>
          </w:p>
        </w:tc>
        <w:tc>
          <w:tcPr>
            <w:tcW w:type="dxa" w:w="867"/>
            <w:tcBorders>
              <w:top w:color="000000" w:sz="6" w:val="single"/>
              <w:left w:color="000000" w:sz="6" w:val="single"/>
              <w:bottom w:color="000000" w:sz="6" w:val="single"/>
              <w:right w:color="000000" w:sz="6" w:val="single"/>
            </w:tcBorders>
            <w:shd w:fill="FFFFFF" w:val="clear"/>
            <w:vAlign w:val="center"/>
          </w:tcPr>
          <w:p w14:paraId="FC310000">
            <w:pPr>
              <w:ind/>
              <w:jc w:val="right"/>
              <w:rPr>
                <w:rFonts w:ascii="Times New Roman" w:hAnsi="Times New Roman"/>
                <w:color w:val="000000"/>
                <w:sz w:val="20"/>
              </w:rPr>
            </w:pPr>
            <w:r>
              <w:rPr>
                <w:rFonts w:ascii="Times New Roman" w:hAnsi="Times New Roman"/>
                <w:color w:val="000000"/>
                <w:sz w:val="20"/>
              </w:rPr>
              <w:t>1 077 547,9</w:t>
            </w:r>
          </w:p>
        </w:tc>
      </w:tr>
      <w:tr>
        <w:trPr>
          <w:trHeight w:hRule="exact" w:val="540"/>
        </w:trPr>
        <w:tc>
          <w:tcPr>
            <w:tcW w:type="dxa" w:w="3731"/>
            <w:tcBorders>
              <w:top w:color="000000" w:sz="6" w:val="single"/>
              <w:left w:color="000000" w:sz="6" w:val="single"/>
              <w:bottom w:color="000000" w:sz="6" w:val="single"/>
              <w:right w:color="000000" w:sz="6" w:val="single"/>
            </w:tcBorders>
            <w:vAlign w:val="top"/>
          </w:tcPr>
          <w:p w14:paraId="FD310000">
            <w:pPr>
              <w:rPr>
                <w:rFonts w:ascii="Times New Roman" w:hAnsi="Times New Roman"/>
                <w:color w:val="000000"/>
                <w:sz w:val="20"/>
              </w:rPr>
            </w:pPr>
            <w:r>
              <w:rPr>
                <w:rFonts w:ascii="Times New Roman" w:hAnsi="Times New Roman"/>
                <w:color w:val="000000"/>
                <w:sz w:val="20"/>
              </w:rPr>
              <w:t>Дошкольное образование</w:t>
            </w:r>
          </w:p>
        </w:tc>
        <w:tc>
          <w:tcPr>
            <w:tcW w:type="dxa" w:w="700"/>
            <w:tcBorders>
              <w:top w:color="000000" w:sz="6" w:val="single"/>
              <w:left w:color="000000" w:sz="6" w:val="single"/>
              <w:bottom w:color="000000" w:sz="6" w:val="single"/>
              <w:right w:color="000000" w:sz="6" w:val="single"/>
            </w:tcBorders>
            <w:shd w:fill="FFFFFF" w:val="clear"/>
            <w:vAlign w:val="center"/>
          </w:tcPr>
          <w:p w14:paraId="FE31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FF31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003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top"/>
          </w:tcPr>
          <w:p w14:paraId="0132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0232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03320000">
            <w:pPr>
              <w:ind/>
              <w:jc w:val="right"/>
              <w:rPr>
                <w:rFonts w:ascii="Times New Roman" w:hAnsi="Times New Roman"/>
                <w:color w:val="000000"/>
                <w:sz w:val="20"/>
              </w:rPr>
            </w:pPr>
            <w:r>
              <w:rPr>
                <w:rFonts w:ascii="Times New Roman" w:hAnsi="Times New Roman"/>
                <w:color w:val="000000"/>
                <w:sz w:val="20"/>
              </w:rPr>
              <w:t>324 702,4</w:t>
            </w:r>
          </w:p>
        </w:tc>
        <w:tc>
          <w:tcPr>
            <w:tcW w:type="dxa" w:w="735"/>
            <w:tcBorders>
              <w:top w:color="000000" w:sz="6" w:val="single"/>
              <w:left w:color="000000" w:sz="6" w:val="single"/>
              <w:bottom w:color="000000" w:sz="6" w:val="single"/>
              <w:right w:color="000000" w:sz="6" w:val="single"/>
            </w:tcBorders>
            <w:shd w:fill="FFFFFF" w:val="clear"/>
            <w:vAlign w:val="center"/>
          </w:tcPr>
          <w:p w14:paraId="04320000">
            <w:pPr>
              <w:ind/>
              <w:jc w:val="right"/>
              <w:rPr>
                <w:rFonts w:ascii="Times New Roman" w:hAnsi="Times New Roman"/>
                <w:color w:val="000000"/>
                <w:sz w:val="20"/>
              </w:rPr>
            </w:pPr>
            <w:r>
              <w:rPr>
                <w:rFonts w:ascii="Times New Roman" w:hAnsi="Times New Roman"/>
                <w:color w:val="000000"/>
                <w:sz w:val="20"/>
              </w:rPr>
              <w:t>325 380,1</w:t>
            </w:r>
          </w:p>
        </w:tc>
        <w:tc>
          <w:tcPr>
            <w:tcW w:type="dxa" w:w="867"/>
            <w:tcBorders>
              <w:top w:color="000000" w:sz="6" w:val="single"/>
              <w:left w:color="000000" w:sz="6" w:val="single"/>
              <w:bottom w:color="000000" w:sz="6" w:val="single"/>
              <w:right w:color="000000" w:sz="6" w:val="single"/>
            </w:tcBorders>
            <w:shd w:fill="FFFFFF" w:val="clear"/>
            <w:vAlign w:val="center"/>
          </w:tcPr>
          <w:p w14:paraId="05320000">
            <w:pPr>
              <w:ind/>
              <w:jc w:val="right"/>
              <w:rPr>
                <w:rFonts w:ascii="Times New Roman" w:hAnsi="Times New Roman"/>
                <w:color w:val="000000"/>
                <w:sz w:val="20"/>
              </w:rPr>
            </w:pPr>
            <w:r>
              <w:rPr>
                <w:rFonts w:ascii="Times New Roman" w:hAnsi="Times New Roman"/>
                <w:color w:val="000000"/>
                <w:sz w:val="20"/>
              </w:rPr>
              <w:t>326 477,0</w:t>
            </w:r>
          </w:p>
        </w:tc>
      </w:tr>
      <w:tr>
        <w:trPr>
          <w:trHeight w:hRule="exact" w:val="979"/>
        </w:trPr>
        <w:tc>
          <w:tcPr>
            <w:tcW w:type="dxa" w:w="3731"/>
            <w:tcBorders>
              <w:top w:color="000000" w:sz="6" w:val="single"/>
              <w:left w:color="000000" w:sz="6" w:val="single"/>
              <w:bottom w:color="000000" w:sz="6" w:val="single"/>
              <w:right w:color="000000" w:sz="6" w:val="single"/>
            </w:tcBorders>
            <w:shd w:fill="FFFFFF" w:val="clear"/>
            <w:vAlign w:val="center"/>
          </w:tcPr>
          <w:p w14:paraId="0632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"Развитие образования"</w:t>
            </w:r>
          </w:p>
        </w:tc>
        <w:tc>
          <w:tcPr>
            <w:tcW w:type="dxa" w:w="700"/>
            <w:tcBorders>
              <w:top w:color="000000" w:sz="6" w:val="single"/>
              <w:left w:color="000000" w:sz="6" w:val="single"/>
              <w:bottom w:color="000000" w:sz="6" w:val="single"/>
              <w:right w:color="000000" w:sz="6" w:val="single"/>
            </w:tcBorders>
            <w:shd w:fill="FFFFFF" w:val="clear"/>
            <w:vAlign w:val="center"/>
          </w:tcPr>
          <w:p w14:paraId="0732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0832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093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0A320000">
            <w:pPr>
              <w:ind/>
              <w:jc w:val="center"/>
              <w:rPr>
                <w:rFonts w:ascii="Times New Roman" w:hAnsi="Times New Roman"/>
                <w:color w:val="000000"/>
                <w:sz w:val="20"/>
              </w:rPr>
            </w:pPr>
            <w:r>
              <w:rPr>
                <w:rFonts w:ascii="Times New Roman" w:hAnsi="Times New Roman"/>
                <w:color w:val="000000"/>
                <w:sz w:val="20"/>
              </w:rPr>
              <w:t>02 0 00 00000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0B32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0C320000">
            <w:pPr>
              <w:ind/>
              <w:jc w:val="right"/>
              <w:rPr>
                <w:rFonts w:ascii="Times New Roman" w:hAnsi="Times New Roman"/>
                <w:color w:val="000000"/>
                <w:sz w:val="20"/>
              </w:rPr>
            </w:pPr>
            <w:r>
              <w:rPr>
                <w:rFonts w:ascii="Times New Roman" w:hAnsi="Times New Roman"/>
                <w:color w:val="000000"/>
                <w:sz w:val="20"/>
              </w:rPr>
              <w:t>324 702,4</w:t>
            </w:r>
          </w:p>
        </w:tc>
        <w:tc>
          <w:tcPr>
            <w:tcW w:type="dxa" w:w="735"/>
            <w:tcBorders>
              <w:top w:color="000000" w:sz="6" w:val="single"/>
              <w:left w:color="000000" w:sz="6" w:val="single"/>
              <w:bottom w:color="000000" w:sz="6" w:val="single"/>
              <w:right w:color="000000" w:sz="6" w:val="single"/>
            </w:tcBorders>
            <w:shd w:fill="FFFFFF" w:val="clear"/>
            <w:vAlign w:val="center"/>
          </w:tcPr>
          <w:p w14:paraId="0D320000">
            <w:pPr>
              <w:ind/>
              <w:jc w:val="right"/>
              <w:rPr>
                <w:rFonts w:ascii="Times New Roman" w:hAnsi="Times New Roman"/>
                <w:color w:val="000000"/>
                <w:sz w:val="20"/>
              </w:rPr>
            </w:pPr>
            <w:r>
              <w:rPr>
                <w:rFonts w:ascii="Times New Roman" w:hAnsi="Times New Roman"/>
                <w:color w:val="000000"/>
                <w:sz w:val="20"/>
              </w:rPr>
              <w:t>325 380,1</w:t>
            </w:r>
          </w:p>
        </w:tc>
        <w:tc>
          <w:tcPr>
            <w:tcW w:type="dxa" w:w="867"/>
            <w:tcBorders>
              <w:top w:color="000000" w:sz="6" w:val="single"/>
              <w:left w:color="000000" w:sz="6" w:val="single"/>
              <w:bottom w:color="000000" w:sz="6" w:val="single"/>
              <w:right w:color="000000" w:sz="6" w:val="single"/>
            </w:tcBorders>
            <w:shd w:fill="FFFFFF" w:val="clear"/>
            <w:vAlign w:val="center"/>
          </w:tcPr>
          <w:p w14:paraId="0E320000">
            <w:pPr>
              <w:ind/>
              <w:jc w:val="right"/>
              <w:rPr>
                <w:rFonts w:ascii="Times New Roman" w:hAnsi="Times New Roman"/>
                <w:color w:val="000000"/>
                <w:sz w:val="20"/>
              </w:rPr>
            </w:pPr>
            <w:r>
              <w:rPr>
                <w:rFonts w:ascii="Times New Roman" w:hAnsi="Times New Roman"/>
                <w:color w:val="000000"/>
                <w:sz w:val="20"/>
              </w:rPr>
              <w:t>326 477,0</w:t>
            </w:r>
          </w:p>
        </w:tc>
      </w:tr>
      <w:tr>
        <w:trPr>
          <w:trHeight w:hRule="exact" w:val="979"/>
        </w:trPr>
        <w:tc>
          <w:tcPr>
            <w:tcW w:type="dxa" w:w="3731"/>
            <w:tcBorders>
              <w:top w:color="000000" w:sz="6" w:val="single"/>
              <w:left w:color="000000" w:sz="6" w:val="single"/>
              <w:bottom w:color="000000" w:sz="6" w:val="single"/>
              <w:right w:color="000000" w:sz="6" w:val="single"/>
            </w:tcBorders>
            <w:shd w:fill="FFFFFF" w:val="clear"/>
            <w:vAlign w:val="center"/>
          </w:tcPr>
          <w:p w14:paraId="0F320000">
            <w:pPr>
              <w:rPr>
                <w:rFonts w:ascii="Times New Roman" w:hAnsi="Times New Roman"/>
                <w:color w:val="000000"/>
                <w:sz w:val="20"/>
              </w:rPr>
            </w:pPr>
            <w:r>
              <w:rPr>
                <w:rFonts w:ascii="Times New Roman" w:hAnsi="Times New Roman"/>
                <w:color w:val="000000"/>
                <w:sz w:val="20"/>
              </w:rPr>
              <w:t>"Создание условий для текущего финансирования и реализации муниципальной программы"</w:t>
            </w:r>
          </w:p>
        </w:tc>
        <w:tc>
          <w:tcPr>
            <w:tcW w:type="dxa" w:w="700"/>
            <w:tcBorders>
              <w:top w:color="000000" w:sz="6" w:val="single"/>
              <w:left w:color="000000" w:sz="6" w:val="single"/>
              <w:bottom w:color="000000" w:sz="6" w:val="single"/>
              <w:right w:color="000000" w:sz="6" w:val="single"/>
            </w:tcBorders>
            <w:shd w:fill="FFFFFF" w:val="clear"/>
            <w:vAlign w:val="center"/>
          </w:tcPr>
          <w:p w14:paraId="1032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1132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123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13320000">
            <w:pPr>
              <w:ind/>
              <w:jc w:val="center"/>
              <w:rPr>
                <w:rFonts w:ascii="Times New Roman" w:hAnsi="Times New Roman"/>
                <w:color w:val="000000"/>
                <w:sz w:val="20"/>
              </w:rPr>
            </w:pPr>
            <w:r>
              <w:rPr>
                <w:rFonts w:ascii="Times New Roman" w:hAnsi="Times New Roman"/>
                <w:color w:val="000000"/>
                <w:sz w:val="20"/>
              </w:rPr>
              <w:t>02 5 00 00000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1432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15320000">
            <w:pPr>
              <w:ind/>
              <w:jc w:val="right"/>
              <w:rPr>
                <w:rFonts w:ascii="Times New Roman" w:hAnsi="Times New Roman"/>
                <w:color w:val="000000"/>
                <w:sz w:val="20"/>
              </w:rPr>
            </w:pPr>
            <w:r>
              <w:rPr>
                <w:rFonts w:ascii="Times New Roman" w:hAnsi="Times New Roman"/>
                <w:color w:val="000000"/>
                <w:sz w:val="20"/>
              </w:rPr>
              <w:t>324 702,4</w:t>
            </w:r>
          </w:p>
        </w:tc>
        <w:tc>
          <w:tcPr>
            <w:tcW w:type="dxa" w:w="735"/>
            <w:tcBorders>
              <w:top w:color="000000" w:sz="6" w:val="single"/>
              <w:left w:color="000000" w:sz="6" w:val="single"/>
              <w:bottom w:color="000000" w:sz="6" w:val="single"/>
              <w:right w:color="000000" w:sz="6" w:val="single"/>
            </w:tcBorders>
            <w:shd w:fill="FFFFFF" w:val="clear"/>
            <w:vAlign w:val="center"/>
          </w:tcPr>
          <w:p w14:paraId="16320000">
            <w:pPr>
              <w:ind/>
              <w:jc w:val="right"/>
              <w:rPr>
                <w:rFonts w:ascii="Times New Roman" w:hAnsi="Times New Roman"/>
                <w:color w:val="000000"/>
                <w:sz w:val="20"/>
              </w:rPr>
            </w:pPr>
            <w:r>
              <w:rPr>
                <w:rFonts w:ascii="Times New Roman" w:hAnsi="Times New Roman"/>
                <w:color w:val="000000"/>
                <w:sz w:val="20"/>
              </w:rPr>
              <w:t>325 380,1</w:t>
            </w:r>
          </w:p>
        </w:tc>
        <w:tc>
          <w:tcPr>
            <w:tcW w:type="dxa" w:w="867"/>
            <w:tcBorders>
              <w:top w:color="000000" w:sz="6" w:val="single"/>
              <w:left w:color="000000" w:sz="6" w:val="single"/>
              <w:bottom w:color="000000" w:sz="6" w:val="single"/>
              <w:right w:color="000000" w:sz="6" w:val="single"/>
            </w:tcBorders>
            <w:shd w:fill="FFFFFF" w:val="clear"/>
            <w:vAlign w:val="center"/>
          </w:tcPr>
          <w:p w14:paraId="17320000">
            <w:pPr>
              <w:ind/>
              <w:jc w:val="right"/>
              <w:rPr>
                <w:rFonts w:ascii="Times New Roman" w:hAnsi="Times New Roman"/>
                <w:color w:val="000000"/>
                <w:sz w:val="20"/>
              </w:rPr>
            </w:pPr>
            <w:r>
              <w:rPr>
                <w:rFonts w:ascii="Times New Roman" w:hAnsi="Times New Roman"/>
                <w:color w:val="000000"/>
                <w:sz w:val="20"/>
              </w:rPr>
              <w:t>326 477,0</w:t>
            </w:r>
          </w:p>
        </w:tc>
      </w:tr>
      <w:tr>
        <w:trPr>
          <w:trHeight w:hRule="exact" w:val="502"/>
        </w:trPr>
        <w:tc>
          <w:tcPr>
            <w:tcW w:type="dxa" w:w="3731"/>
            <w:tcBorders>
              <w:top w:color="000000" w:sz="6" w:val="single"/>
              <w:left w:color="000000" w:sz="6" w:val="single"/>
              <w:bottom w:color="000000" w:sz="6" w:val="single"/>
              <w:right w:color="000000" w:sz="6" w:val="single"/>
            </w:tcBorders>
            <w:shd w:fill="FFFFFF" w:val="clear"/>
            <w:vAlign w:val="center"/>
          </w:tcPr>
          <w:p w14:paraId="18320000">
            <w:pPr>
              <w:rPr>
                <w:rFonts w:ascii="Times New Roman" w:hAnsi="Times New Roman"/>
                <w:color w:val="000000"/>
                <w:sz w:val="20"/>
              </w:rPr>
            </w:pPr>
            <w:r>
              <w:rPr>
                <w:rFonts w:ascii="Times New Roman" w:hAnsi="Times New Roman"/>
                <w:color w:val="000000"/>
                <w:sz w:val="20"/>
              </w:rPr>
              <w:t>Строительство и реконструкция</w:t>
            </w:r>
          </w:p>
        </w:tc>
        <w:tc>
          <w:tcPr>
            <w:tcW w:type="dxa" w:w="700"/>
            <w:tcBorders>
              <w:top w:color="000000" w:sz="6" w:val="single"/>
              <w:left w:color="000000" w:sz="6" w:val="single"/>
              <w:bottom w:color="000000" w:sz="6" w:val="single"/>
              <w:right w:color="000000" w:sz="6" w:val="single"/>
            </w:tcBorders>
            <w:shd w:fill="FFFFFF" w:val="clear"/>
            <w:vAlign w:val="center"/>
          </w:tcPr>
          <w:p w14:paraId="1932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1A32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1B3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1C320000">
            <w:pPr>
              <w:ind/>
              <w:jc w:val="center"/>
              <w:rPr>
                <w:rFonts w:ascii="Times New Roman" w:hAnsi="Times New Roman"/>
                <w:color w:val="000000"/>
                <w:sz w:val="20"/>
              </w:rPr>
            </w:pPr>
            <w:r>
              <w:rPr>
                <w:rFonts w:ascii="Times New Roman" w:hAnsi="Times New Roman"/>
                <w:color w:val="000000"/>
                <w:sz w:val="20"/>
              </w:rPr>
              <w:t>02 5 11 00000</w:t>
            </w:r>
          </w:p>
        </w:tc>
        <w:tc>
          <w:tcPr>
            <w:tcW w:type="dxa" w:w="550"/>
            <w:tcBorders>
              <w:top w:color="000000" w:sz="6" w:val="single"/>
              <w:left w:color="000000" w:sz="6" w:val="single"/>
              <w:bottom w:color="000000" w:sz="6" w:val="single"/>
              <w:right w:color="000000" w:sz="6" w:val="single"/>
            </w:tcBorders>
            <w:shd w:fill="FFFFFF" w:val="clear"/>
            <w:vAlign w:val="center"/>
          </w:tcPr>
          <w:p w14:paraId="1D32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1E320000">
            <w:pPr>
              <w:ind/>
              <w:jc w:val="right"/>
              <w:rPr>
                <w:rFonts w:ascii="Times New Roman" w:hAnsi="Times New Roman"/>
                <w:color w:val="000000"/>
                <w:sz w:val="20"/>
              </w:rPr>
            </w:pPr>
            <w:r>
              <w:rPr>
                <w:rFonts w:ascii="Times New Roman" w:hAnsi="Times New Roman"/>
                <w:color w:val="000000"/>
                <w:sz w:val="20"/>
              </w:rPr>
              <w:t>356,0</w:t>
            </w:r>
          </w:p>
        </w:tc>
        <w:tc>
          <w:tcPr>
            <w:tcW w:type="dxa" w:w="735"/>
            <w:tcBorders>
              <w:top w:color="000000" w:sz="6" w:val="single"/>
              <w:left w:color="000000" w:sz="6" w:val="single"/>
              <w:bottom w:color="000000" w:sz="6" w:val="single"/>
              <w:right w:color="000000" w:sz="6" w:val="single"/>
            </w:tcBorders>
            <w:shd w:fill="FFFFFF" w:val="clear"/>
            <w:vAlign w:val="center"/>
          </w:tcPr>
          <w:p w14:paraId="1F3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20320000">
            <w:pPr>
              <w:ind/>
              <w:jc w:val="right"/>
              <w:rPr>
                <w:rFonts w:ascii="Times New Roman" w:hAnsi="Times New Roman"/>
                <w:color w:val="000000"/>
                <w:sz w:val="20"/>
              </w:rPr>
            </w:pP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2132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2232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2332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243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25320000">
            <w:pPr>
              <w:ind/>
              <w:jc w:val="center"/>
              <w:rPr>
                <w:rFonts w:ascii="Times New Roman" w:hAnsi="Times New Roman"/>
                <w:color w:val="000000"/>
                <w:sz w:val="20"/>
              </w:rPr>
            </w:pPr>
            <w:r>
              <w:rPr>
                <w:rFonts w:ascii="Times New Roman" w:hAnsi="Times New Roman"/>
                <w:color w:val="000000"/>
                <w:sz w:val="20"/>
              </w:rPr>
              <w:t>02 5 11 00000</w:t>
            </w:r>
          </w:p>
        </w:tc>
        <w:tc>
          <w:tcPr>
            <w:tcW w:type="dxa" w:w="550"/>
            <w:tcBorders>
              <w:top w:color="000000" w:sz="6" w:val="single"/>
              <w:left w:color="000000" w:sz="6" w:val="single"/>
              <w:bottom w:color="000000" w:sz="6" w:val="single"/>
              <w:right w:color="000000" w:sz="6" w:val="single"/>
            </w:tcBorders>
            <w:vAlign w:val="center"/>
          </w:tcPr>
          <w:p w14:paraId="2632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27320000">
            <w:pPr>
              <w:ind/>
              <w:jc w:val="right"/>
              <w:rPr>
                <w:rFonts w:ascii="Times New Roman" w:hAnsi="Times New Roman"/>
                <w:color w:val="000000"/>
                <w:sz w:val="20"/>
              </w:rPr>
            </w:pPr>
            <w:r>
              <w:rPr>
                <w:rFonts w:ascii="Times New Roman" w:hAnsi="Times New Roman"/>
                <w:color w:val="000000"/>
                <w:sz w:val="20"/>
              </w:rPr>
              <w:t>356,0</w:t>
            </w:r>
          </w:p>
        </w:tc>
        <w:tc>
          <w:tcPr>
            <w:tcW w:type="dxa" w:w="735"/>
            <w:tcBorders>
              <w:top w:color="000000" w:sz="6" w:val="single"/>
              <w:left w:color="000000" w:sz="6" w:val="single"/>
              <w:bottom w:color="000000" w:sz="6" w:val="single"/>
              <w:right w:color="000000" w:sz="6" w:val="single"/>
            </w:tcBorders>
            <w:vAlign w:val="center"/>
          </w:tcPr>
          <w:p w14:paraId="283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29320000">
            <w:pPr>
              <w:ind/>
              <w:jc w:val="right"/>
              <w:rPr>
                <w:rFonts w:ascii="Times New Roman" w:hAnsi="Times New Roman"/>
                <w:color w:val="000000"/>
                <w:sz w:val="20"/>
              </w:rPr>
            </w:pPr>
          </w:p>
        </w:tc>
      </w:tr>
      <w:tr>
        <w:trPr>
          <w:trHeight w:hRule="exact" w:val="536"/>
        </w:trPr>
        <w:tc>
          <w:tcPr>
            <w:tcW w:type="dxa" w:w="3731"/>
            <w:tcBorders>
              <w:top w:color="000000" w:sz="6" w:val="single"/>
              <w:left w:color="000000" w:sz="6" w:val="single"/>
              <w:bottom w:color="000000" w:sz="6" w:val="single"/>
              <w:right w:color="000000" w:sz="6" w:val="single"/>
            </w:tcBorders>
            <w:vAlign w:val="top"/>
          </w:tcPr>
          <w:p w14:paraId="2A32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2B32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2C32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2D3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2E320000">
            <w:pPr>
              <w:ind/>
              <w:jc w:val="center"/>
              <w:rPr>
                <w:rFonts w:ascii="Times New Roman" w:hAnsi="Times New Roman"/>
                <w:color w:val="000000"/>
                <w:sz w:val="20"/>
              </w:rPr>
            </w:pPr>
            <w:r>
              <w:rPr>
                <w:rFonts w:ascii="Times New Roman" w:hAnsi="Times New Roman"/>
                <w:color w:val="000000"/>
                <w:sz w:val="20"/>
              </w:rPr>
              <w:t>02 5 11 00000</w:t>
            </w:r>
          </w:p>
        </w:tc>
        <w:tc>
          <w:tcPr>
            <w:tcW w:type="dxa" w:w="550"/>
            <w:tcBorders>
              <w:top w:color="000000" w:sz="6" w:val="single"/>
              <w:left w:color="000000" w:sz="6" w:val="single"/>
              <w:bottom w:color="000000" w:sz="6" w:val="single"/>
              <w:right w:color="000000" w:sz="6" w:val="single"/>
            </w:tcBorders>
            <w:vAlign w:val="center"/>
          </w:tcPr>
          <w:p w14:paraId="2F32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30320000">
            <w:pPr>
              <w:ind/>
              <w:jc w:val="right"/>
              <w:rPr>
                <w:rFonts w:ascii="Times New Roman" w:hAnsi="Times New Roman"/>
                <w:color w:val="000000"/>
                <w:sz w:val="20"/>
              </w:rPr>
            </w:pPr>
            <w:r>
              <w:rPr>
                <w:rFonts w:ascii="Times New Roman" w:hAnsi="Times New Roman"/>
                <w:color w:val="000000"/>
                <w:sz w:val="20"/>
              </w:rPr>
              <w:t>356,0</w:t>
            </w:r>
          </w:p>
        </w:tc>
        <w:tc>
          <w:tcPr>
            <w:tcW w:type="dxa" w:w="735"/>
            <w:tcBorders>
              <w:top w:color="000000" w:sz="6" w:val="single"/>
              <w:left w:color="000000" w:sz="6" w:val="single"/>
              <w:bottom w:color="000000" w:sz="6" w:val="single"/>
              <w:right w:color="000000" w:sz="6" w:val="single"/>
            </w:tcBorders>
            <w:vAlign w:val="center"/>
          </w:tcPr>
          <w:p w14:paraId="313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32320000">
            <w:pPr>
              <w:ind/>
              <w:jc w:val="right"/>
              <w:rPr>
                <w:rFonts w:ascii="Times New Roman" w:hAnsi="Times New Roman"/>
                <w:color w:val="000000"/>
                <w:sz w:val="20"/>
              </w:rPr>
            </w:pPr>
          </w:p>
        </w:tc>
      </w:tr>
      <w:tr>
        <w:trPr>
          <w:trHeight w:hRule="exact" w:val="600"/>
        </w:trPr>
        <w:tc>
          <w:tcPr>
            <w:tcW w:type="dxa" w:w="3731"/>
            <w:tcBorders>
              <w:top w:color="000000" w:sz="6" w:val="single"/>
              <w:left w:color="000000" w:sz="6" w:val="single"/>
              <w:bottom w:color="000000" w:sz="6" w:val="single"/>
              <w:right w:color="000000" w:sz="6" w:val="single"/>
            </w:tcBorders>
            <w:vAlign w:val="top"/>
          </w:tcPr>
          <w:p w14:paraId="3332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3432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3532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363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37320000">
            <w:pPr>
              <w:ind/>
              <w:jc w:val="center"/>
              <w:rPr>
                <w:rFonts w:ascii="Times New Roman" w:hAnsi="Times New Roman"/>
                <w:color w:val="000000"/>
                <w:sz w:val="20"/>
              </w:rPr>
            </w:pPr>
            <w:r>
              <w:rPr>
                <w:rFonts w:ascii="Times New Roman" w:hAnsi="Times New Roman"/>
                <w:color w:val="000000"/>
                <w:sz w:val="20"/>
              </w:rPr>
              <w:t>02 5 11 00000</w:t>
            </w:r>
          </w:p>
        </w:tc>
        <w:tc>
          <w:tcPr>
            <w:tcW w:type="dxa" w:w="550"/>
            <w:tcBorders>
              <w:top w:color="000000" w:sz="6" w:val="single"/>
              <w:left w:color="000000" w:sz="6" w:val="single"/>
              <w:bottom w:color="000000" w:sz="6" w:val="single"/>
              <w:right w:color="000000" w:sz="6" w:val="single"/>
            </w:tcBorders>
            <w:vAlign w:val="center"/>
          </w:tcPr>
          <w:p w14:paraId="3832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39320000">
            <w:pPr>
              <w:ind/>
              <w:jc w:val="right"/>
              <w:rPr>
                <w:rFonts w:ascii="Times New Roman" w:hAnsi="Times New Roman"/>
                <w:color w:val="000000"/>
                <w:sz w:val="20"/>
              </w:rPr>
            </w:pPr>
            <w:r>
              <w:rPr>
                <w:rFonts w:ascii="Times New Roman" w:hAnsi="Times New Roman"/>
                <w:color w:val="000000"/>
                <w:sz w:val="20"/>
              </w:rPr>
              <w:t>356,0</w:t>
            </w:r>
          </w:p>
        </w:tc>
        <w:tc>
          <w:tcPr>
            <w:tcW w:type="dxa" w:w="735"/>
            <w:tcBorders>
              <w:top w:color="000000" w:sz="6" w:val="single"/>
              <w:left w:color="000000" w:sz="6" w:val="single"/>
              <w:bottom w:color="000000" w:sz="6" w:val="single"/>
              <w:right w:color="000000" w:sz="6" w:val="single"/>
            </w:tcBorders>
            <w:vAlign w:val="center"/>
          </w:tcPr>
          <w:p w14:paraId="3A32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3B320000">
            <w:pPr>
              <w:ind/>
              <w:jc w:val="right"/>
              <w:rPr>
                <w:rFonts w:ascii="Times New Roman" w:hAnsi="Times New Roman"/>
                <w:color w:val="000000"/>
                <w:sz w:val="20"/>
              </w:rPr>
            </w:pPr>
          </w:p>
        </w:tc>
      </w:tr>
      <w:tr>
        <w:trPr>
          <w:trHeight w:hRule="exact" w:val="979"/>
        </w:trPr>
        <w:tc>
          <w:tcPr>
            <w:tcW w:type="dxa" w:w="3731"/>
            <w:tcBorders>
              <w:top w:color="000000" w:sz="6" w:val="single"/>
              <w:left w:color="000000" w:sz="6" w:val="single"/>
              <w:bottom w:color="000000" w:sz="6" w:val="single"/>
              <w:right w:color="000000" w:sz="6" w:val="single"/>
            </w:tcBorders>
            <w:shd w:fill="FFFFFF" w:val="clear"/>
            <w:vAlign w:val="center"/>
          </w:tcPr>
          <w:p w14:paraId="3C320000">
            <w:pPr>
              <w:rPr>
                <w:rFonts w:ascii="Times New Roman" w:hAnsi="Times New Roman"/>
                <w:color w:val="000000"/>
                <w:sz w:val="20"/>
              </w:rPr>
            </w:pPr>
            <w:r>
              <w:rPr>
                <w:rFonts w:ascii="Times New Roman" w:hAnsi="Times New Roman"/>
                <w:color w:val="000000"/>
                <w:sz w:val="20"/>
              </w:rPr>
              <w:t>Финансовое сопровождение оказания образовательными организациями муниципальных услуг</w:t>
            </w:r>
          </w:p>
        </w:tc>
        <w:tc>
          <w:tcPr>
            <w:tcW w:type="dxa" w:w="700"/>
            <w:tcBorders>
              <w:top w:color="000000" w:sz="6" w:val="single"/>
              <w:left w:color="000000" w:sz="6" w:val="single"/>
              <w:bottom w:color="000000" w:sz="6" w:val="single"/>
              <w:right w:color="000000" w:sz="6" w:val="single"/>
            </w:tcBorders>
            <w:shd w:fill="FFFFFF" w:val="clear"/>
            <w:vAlign w:val="center"/>
          </w:tcPr>
          <w:p w14:paraId="3D32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3E32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3F3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40320000">
            <w:pPr>
              <w:ind/>
              <w:jc w:val="center"/>
              <w:rPr>
                <w:rFonts w:ascii="Times New Roman" w:hAnsi="Times New Roman"/>
                <w:color w:val="000000"/>
                <w:sz w:val="20"/>
              </w:rPr>
            </w:pPr>
            <w:r>
              <w:rPr>
                <w:rFonts w:ascii="Times New Roman" w:hAnsi="Times New Roman"/>
                <w:color w:val="000000"/>
                <w:sz w:val="20"/>
              </w:rPr>
              <w:t>02 5 31 00000</w:t>
            </w:r>
          </w:p>
        </w:tc>
        <w:tc>
          <w:tcPr>
            <w:tcW w:type="dxa" w:w="550"/>
            <w:tcBorders>
              <w:top w:color="000000" w:sz="6" w:val="single"/>
              <w:left w:color="000000" w:sz="6" w:val="single"/>
              <w:bottom w:color="000000" w:sz="6" w:val="single"/>
              <w:right w:color="000000" w:sz="6" w:val="single"/>
            </w:tcBorders>
            <w:shd w:fill="FFFFFF" w:val="clear"/>
            <w:vAlign w:val="center"/>
          </w:tcPr>
          <w:p w14:paraId="4132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42320000">
            <w:pPr>
              <w:ind/>
              <w:jc w:val="right"/>
              <w:rPr>
                <w:rFonts w:ascii="Times New Roman" w:hAnsi="Times New Roman"/>
                <w:color w:val="000000"/>
                <w:sz w:val="20"/>
              </w:rPr>
            </w:pPr>
            <w:r>
              <w:rPr>
                <w:rFonts w:ascii="Times New Roman" w:hAnsi="Times New Roman"/>
                <w:color w:val="000000"/>
                <w:sz w:val="20"/>
              </w:rPr>
              <w:t>37 000,6</w:t>
            </w:r>
          </w:p>
        </w:tc>
        <w:tc>
          <w:tcPr>
            <w:tcW w:type="dxa" w:w="735"/>
            <w:tcBorders>
              <w:top w:color="000000" w:sz="6" w:val="single"/>
              <w:left w:color="000000" w:sz="6" w:val="single"/>
              <w:bottom w:color="000000" w:sz="6" w:val="single"/>
              <w:right w:color="000000" w:sz="6" w:val="single"/>
            </w:tcBorders>
            <w:shd w:fill="FFFFFF" w:val="clear"/>
            <w:vAlign w:val="center"/>
          </w:tcPr>
          <w:p w14:paraId="43320000">
            <w:pPr>
              <w:ind/>
              <w:jc w:val="right"/>
              <w:rPr>
                <w:rFonts w:ascii="Times New Roman" w:hAnsi="Times New Roman"/>
                <w:color w:val="000000"/>
                <w:sz w:val="20"/>
              </w:rPr>
            </w:pPr>
            <w:r>
              <w:rPr>
                <w:rFonts w:ascii="Times New Roman" w:hAnsi="Times New Roman"/>
                <w:color w:val="000000"/>
                <w:sz w:val="20"/>
              </w:rPr>
              <w:t>35 946,5</w:t>
            </w:r>
          </w:p>
        </w:tc>
        <w:tc>
          <w:tcPr>
            <w:tcW w:type="dxa" w:w="867"/>
            <w:tcBorders>
              <w:top w:color="000000" w:sz="6" w:val="single"/>
              <w:left w:color="000000" w:sz="6" w:val="single"/>
              <w:bottom w:color="000000" w:sz="6" w:val="single"/>
              <w:right w:color="000000" w:sz="6" w:val="single"/>
            </w:tcBorders>
            <w:shd w:fill="FFFFFF" w:val="clear"/>
            <w:vAlign w:val="center"/>
          </w:tcPr>
          <w:p w14:paraId="44320000">
            <w:pPr>
              <w:ind/>
              <w:jc w:val="right"/>
              <w:rPr>
                <w:rFonts w:ascii="Times New Roman" w:hAnsi="Times New Roman"/>
                <w:color w:val="000000"/>
                <w:sz w:val="20"/>
              </w:rPr>
            </w:pPr>
            <w:r>
              <w:rPr>
                <w:rFonts w:ascii="Times New Roman" w:hAnsi="Times New Roman"/>
                <w:color w:val="000000"/>
                <w:sz w:val="20"/>
              </w:rPr>
              <w:t>39 268,8</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4532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4632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4732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483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49320000">
            <w:pPr>
              <w:ind/>
              <w:jc w:val="center"/>
              <w:rPr>
                <w:rFonts w:ascii="Times New Roman" w:hAnsi="Times New Roman"/>
                <w:color w:val="000000"/>
                <w:sz w:val="20"/>
              </w:rPr>
            </w:pPr>
            <w:r>
              <w:rPr>
                <w:rFonts w:ascii="Times New Roman" w:hAnsi="Times New Roman"/>
                <w:color w:val="000000"/>
                <w:sz w:val="20"/>
              </w:rPr>
              <w:t>02 5 31 00000</w:t>
            </w:r>
          </w:p>
        </w:tc>
        <w:tc>
          <w:tcPr>
            <w:tcW w:type="dxa" w:w="550"/>
            <w:tcBorders>
              <w:top w:color="000000" w:sz="6" w:val="single"/>
              <w:left w:color="000000" w:sz="6" w:val="single"/>
              <w:bottom w:color="000000" w:sz="6" w:val="single"/>
              <w:right w:color="000000" w:sz="6" w:val="single"/>
            </w:tcBorders>
            <w:vAlign w:val="center"/>
          </w:tcPr>
          <w:p w14:paraId="4A32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4B320000">
            <w:pPr>
              <w:ind/>
              <w:jc w:val="right"/>
              <w:rPr>
                <w:rFonts w:ascii="Times New Roman" w:hAnsi="Times New Roman"/>
                <w:color w:val="000000"/>
                <w:sz w:val="20"/>
              </w:rPr>
            </w:pPr>
            <w:r>
              <w:rPr>
                <w:rFonts w:ascii="Times New Roman" w:hAnsi="Times New Roman"/>
                <w:color w:val="000000"/>
                <w:sz w:val="20"/>
              </w:rPr>
              <w:t>11 772,8</w:t>
            </w:r>
          </w:p>
        </w:tc>
        <w:tc>
          <w:tcPr>
            <w:tcW w:type="dxa" w:w="735"/>
            <w:tcBorders>
              <w:top w:color="000000" w:sz="6" w:val="single"/>
              <w:left w:color="000000" w:sz="6" w:val="single"/>
              <w:bottom w:color="000000" w:sz="6" w:val="single"/>
              <w:right w:color="000000" w:sz="6" w:val="single"/>
            </w:tcBorders>
            <w:vAlign w:val="center"/>
          </w:tcPr>
          <w:p w14:paraId="4C320000">
            <w:pPr>
              <w:ind/>
              <w:jc w:val="right"/>
              <w:rPr>
                <w:rFonts w:ascii="Times New Roman" w:hAnsi="Times New Roman"/>
                <w:color w:val="000000"/>
                <w:sz w:val="20"/>
              </w:rPr>
            </w:pPr>
            <w:r>
              <w:rPr>
                <w:rFonts w:ascii="Times New Roman" w:hAnsi="Times New Roman"/>
                <w:color w:val="000000"/>
                <w:sz w:val="20"/>
              </w:rPr>
              <w:t>8 737,4</w:t>
            </w:r>
          </w:p>
        </w:tc>
        <w:tc>
          <w:tcPr>
            <w:tcW w:type="dxa" w:w="867"/>
            <w:tcBorders>
              <w:top w:color="000000" w:sz="6" w:val="single"/>
              <w:left w:color="000000" w:sz="6" w:val="single"/>
              <w:bottom w:color="000000" w:sz="6" w:val="single"/>
              <w:right w:color="000000" w:sz="6" w:val="single"/>
            </w:tcBorders>
            <w:vAlign w:val="center"/>
          </w:tcPr>
          <w:p w14:paraId="4D320000">
            <w:pPr>
              <w:ind/>
              <w:jc w:val="right"/>
              <w:rPr>
                <w:rFonts w:ascii="Times New Roman" w:hAnsi="Times New Roman"/>
                <w:color w:val="000000"/>
                <w:sz w:val="20"/>
              </w:rPr>
            </w:pPr>
            <w:r>
              <w:rPr>
                <w:rFonts w:ascii="Times New Roman" w:hAnsi="Times New Roman"/>
                <w:color w:val="000000"/>
                <w:sz w:val="20"/>
              </w:rPr>
              <w:t>12 059,7</w:t>
            </w:r>
          </w:p>
        </w:tc>
      </w:tr>
      <w:tr>
        <w:trPr>
          <w:trHeight w:hRule="exact" w:val="509"/>
        </w:trPr>
        <w:tc>
          <w:tcPr>
            <w:tcW w:type="dxa" w:w="3731"/>
            <w:tcBorders>
              <w:top w:color="000000" w:sz="6" w:val="single"/>
              <w:left w:color="000000" w:sz="6" w:val="single"/>
              <w:bottom w:color="000000" w:sz="6" w:val="single"/>
              <w:right w:color="000000" w:sz="6" w:val="single"/>
            </w:tcBorders>
            <w:vAlign w:val="top"/>
          </w:tcPr>
          <w:p w14:paraId="4E32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4F32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5032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513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52320000">
            <w:pPr>
              <w:ind/>
              <w:jc w:val="center"/>
              <w:rPr>
                <w:rFonts w:ascii="Times New Roman" w:hAnsi="Times New Roman"/>
                <w:color w:val="000000"/>
                <w:sz w:val="20"/>
              </w:rPr>
            </w:pPr>
            <w:r>
              <w:rPr>
                <w:rFonts w:ascii="Times New Roman" w:hAnsi="Times New Roman"/>
                <w:color w:val="000000"/>
                <w:sz w:val="20"/>
              </w:rPr>
              <w:t>02 5 31 00000</w:t>
            </w:r>
          </w:p>
        </w:tc>
        <w:tc>
          <w:tcPr>
            <w:tcW w:type="dxa" w:w="550"/>
            <w:tcBorders>
              <w:top w:color="000000" w:sz="6" w:val="single"/>
              <w:left w:color="000000" w:sz="6" w:val="single"/>
              <w:bottom w:color="000000" w:sz="6" w:val="single"/>
              <w:right w:color="000000" w:sz="6" w:val="single"/>
            </w:tcBorders>
            <w:vAlign w:val="center"/>
          </w:tcPr>
          <w:p w14:paraId="5332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54320000">
            <w:pPr>
              <w:ind/>
              <w:jc w:val="right"/>
              <w:rPr>
                <w:rFonts w:ascii="Times New Roman" w:hAnsi="Times New Roman"/>
                <w:color w:val="000000"/>
                <w:sz w:val="20"/>
              </w:rPr>
            </w:pPr>
            <w:r>
              <w:rPr>
                <w:rFonts w:ascii="Times New Roman" w:hAnsi="Times New Roman"/>
                <w:color w:val="000000"/>
                <w:sz w:val="20"/>
              </w:rPr>
              <w:t>9 470,0</w:t>
            </w:r>
          </w:p>
        </w:tc>
        <w:tc>
          <w:tcPr>
            <w:tcW w:type="dxa" w:w="735"/>
            <w:tcBorders>
              <w:top w:color="000000" w:sz="6" w:val="single"/>
              <w:left w:color="000000" w:sz="6" w:val="single"/>
              <w:bottom w:color="000000" w:sz="6" w:val="single"/>
              <w:right w:color="000000" w:sz="6" w:val="single"/>
            </w:tcBorders>
            <w:vAlign w:val="center"/>
          </w:tcPr>
          <w:p w14:paraId="55320000">
            <w:pPr>
              <w:ind/>
              <w:jc w:val="right"/>
              <w:rPr>
                <w:rFonts w:ascii="Times New Roman" w:hAnsi="Times New Roman"/>
                <w:color w:val="000000"/>
                <w:sz w:val="20"/>
              </w:rPr>
            </w:pPr>
            <w:r>
              <w:rPr>
                <w:rFonts w:ascii="Times New Roman" w:hAnsi="Times New Roman"/>
                <w:color w:val="000000"/>
                <w:sz w:val="20"/>
              </w:rPr>
              <w:t>7 739,8</w:t>
            </w:r>
          </w:p>
        </w:tc>
        <w:tc>
          <w:tcPr>
            <w:tcW w:type="dxa" w:w="867"/>
            <w:tcBorders>
              <w:top w:color="000000" w:sz="6" w:val="single"/>
              <w:left w:color="000000" w:sz="6" w:val="single"/>
              <w:bottom w:color="000000" w:sz="6" w:val="single"/>
              <w:right w:color="000000" w:sz="6" w:val="single"/>
            </w:tcBorders>
            <w:vAlign w:val="center"/>
          </w:tcPr>
          <w:p w14:paraId="56320000">
            <w:pPr>
              <w:ind/>
              <w:jc w:val="right"/>
              <w:rPr>
                <w:rFonts w:ascii="Times New Roman" w:hAnsi="Times New Roman"/>
                <w:color w:val="000000"/>
                <w:sz w:val="20"/>
              </w:rPr>
            </w:pPr>
            <w:r>
              <w:rPr>
                <w:rFonts w:ascii="Times New Roman" w:hAnsi="Times New Roman"/>
                <w:color w:val="000000"/>
                <w:sz w:val="20"/>
              </w:rPr>
              <w:t>10 633,9</w:t>
            </w:r>
          </w:p>
        </w:tc>
      </w:tr>
      <w:tr>
        <w:trPr>
          <w:trHeight w:hRule="exact" w:val="1440"/>
        </w:trPr>
        <w:tc>
          <w:tcPr>
            <w:tcW w:type="dxa" w:w="3731"/>
            <w:tcBorders>
              <w:top w:color="000000" w:sz="6" w:val="single"/>
              <w:left w:color="000000" w:sz="6" w:val="single"/>
              <w:bottom w:color="000000" w:sz="6" w:val="single"/>
              <w:right w:color="000000" w:sz="6" w:val="single"/>
            </w:tcBorders>
            <w:vAlign w:val="top"/>
          </w:tcPr>
          <w:p w14:paraId="57320000">
            <w:pPr>
              <w:rPr>
                <w:rFonts w:ascii="Times New Roman" w:hAnsi="Times New Roman"/>
                <w:color w:val="000000"/>
                <w:sz w:val="20"/>
              </w:rPr>
            </w:pPr>
            <w:r>
              <w:rPr>
                <w:rFonts w:ascii="Times New Roman" w:hAnsi="Times New Roman"/>
                <w:color w:val="000000"/>
                <w:sz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5832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5932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5A3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5B320000">
            <w:pPr>
              <w:ind/>
              <w:jc w:val="center"/>
              <w:rPr>
                <w:rFonts w:ascii="Times New Roman" w:hAnsi="Times New Roman"/>
                <w:color w:val="000000"/>
                <w:sz w:val="20"/>
              </w:rPr>
            </w:pPr>
            <w:r>
              <w:rPr>
                <w:rFonts w:ascii="Times New Roman" w:hAnsi="Times New Roman"/>
                <w:color w:val="000000"/>
                <w:sz w:val="20"/>
              </w:rPr>
              <w:t>02 5 31 00000</w:t>
            </w:r>
          </w:p>
        </w:tc>
        <w:tc>
          <w:tcPr>
            <w:tcW w:type="dxa" w:w="550"/>
            <w:tcBorders>
              <w:top w:color="000000" w:sz="6" w:val="single"/>
              <w:left w:color="000000" w:sz="6" w:val="single"/>
              <w:bottom w:color="000000" w:sz="6" w:val="single"/>
              <w:right w:color="000000" w:sz="6" w:val="single"/>
            </w:tcBorders>
            <w:vAlign w:val="center"/>
          </w:tcPr>
          <w:p w14:paraId="5C320000">
            <w:pPr>
              <w:ind/>
              <w:jc w:val="center"/>
              <w:rPr>
                <w:rFonts w:ascii="Times New Roman" w:hAnsi="Times New Roman"/>
                <w:color w:val="000000"/>
                <w:sz w:val="20"/>
              </w:rPr>
            </w:pPr>
            <w:r>
              <w:rPr>
                <w:rFonts w:ascii="Times New Roman" w:hAnsi="Times New Roman"/>
                <w:color w:val="000000"/>
                <w:sz w:val="20"/>
              </w:rPr>
              <w:t>611</w:t>
            </w:r>
          </w:p>
        </w:tc>
        <w:tc>
          <w:tcPr>
            <w:tcW w:type="dxa" w:w="818"/>
            <w:tcBorders>
              <w:top w:color="000000" w:sz="6" w:val="single"/>
              <w:left w:color="000000" w:sz="6" w:val="single"/>
              <w:bottom w:color="000000" w:sz="6" w:val="single"/>
              <w:right w:color="000000" w:sz="6" w:val="single"/>
            </w:tcBorders>
            <w:vAlign w:val="center"/>
          </w:tcPr>
          <w:p w14:paraId="5D320000">
            <w:pPr>
              <w:ind/>
              <w:jc w:val="right"/>
              <w:rPr>
                <w:rFonts w:ascii="Times New Roman" w:hAnsi="Times New Roman"/>
                <w:color w:val="000000"/>
                <w:sz w:val="20"/>
              </w:rPr>
            </w:pPr>
            <w:r>
              <w:rPr>
                <w:rFonts w:ascii="Times New Roman" w:hAnsi="Times New Roman"/>
                <w:color w:val="000000"/>
                <w:sz w:val="20"/>
              </w:rPr>
              <w:t>6 506,6</w:t>
            </w:r>
          </w:p>
        </w:tc>
        <w:tc>
          <w:tcPr>
            <w:tcW w:type="dxa" w:w="735"/>
            <w:tcBorders>
              <w:top w:color="000000" w:sz="6" w:val="single"/>
              <w:left w:color="000000" w:sz="6" w:val="single"/>
              <w:bottom w:color="000000" w:sz="6" w:val="single"/>
              <w:right w:color="000000" w:sz="6" w:val="single"/>
            </w:tcBorders>
            <w:vAlign w:val="center"/>
          </w:tcPr>
          <w:p w14:paraId="5E320000">
            <w:pPr>
              <w:ind/>
              <w:jc w:val="right"/>
              <w:rPr>
                <w:rFonts w:ascii="Times New Roman" w:hAnsi="Times New Roman"/>
                <w:color w:val="000000"/>
                <w:sz w:val="20"/>
              </w:rPr>
            </w:pPr>
            <w:r>
              <w:rPr>
                <w:rFonts w:ascii="Times New Roman" w:hAnsi="Times New Roman"/>
                <w:color w:val="000000"/>
                <w:sz w:val="20"/>
              </w:rPr>
              <w:t>1 378,7</w:t>
            </w:r>
          </w:p>
        </w:tc>
        <w:tc>
          <w:tcPr>
            <w:tcW w:type="dxa" w:w="867"/>
            <w:tcBorders>
              <w:top w:color="000000" w:sz="6" w:val="single"/>
              <w:left w:color="000000" w:sz="6" w:val="single"/>
              <w:bottom w:color="000000" w:sz="6" w:val="single"/>
              <w:right w:color="000000" w:sz="6" w:val="single"/>
            </w:tcBorders>
            <w:vAlign w:val="center"/>
          </w:tcPr>
          <w:p w14:paraId="5F320000">
            <w:pPr>
              <w:ind/>
              <w:jc w:val="right"/>
              <w:rPr>
                <w:rFonts w:ascii="Times New Roman" w:hAnsi="Times New Roman"/>
                <w:color w:val="000000"/>
                <w:sz w:val="20"/>
              </w:rPr>
            </w:pPr>
            <w:r>
              <w:rPr>
                <w:rFonts w:ascii="Times New Roman" w:hAnsi="Times New Roman"/>
                <w:color w:val="000000"/>
                <w:sz w:val="20"/>
              </w:rPr>
              <w:t>4 272,8</w:t>
            </w:r>
          </w:p>
        </w:tc>
      </w:tr>
      <w:tr>
        <w:trPr>
          <w:trHeight w:hRule="exact" w:val="705"/>
        </w:trPr>
        <w:tc>
          <w:tcPr>
            <w:tcW w:type="dxa" w:w="3731"/>
            <w:tcBorders>
              <w:top w:color="000000" w:sz="6" w:val="single"/>
              <w:left w:color="000000" w:sz="6" w:val="single"/>
              <w:bottom w:color="000000" w:sz="6" w:val="single"/>
              <w:right w:color="000000" w:sz="6" w:val="single"/>
            </w:tcBorders>
            <w:vAlign w:val="top"/>
          </w:tcPr>
          <w:p w14:paraId="6032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6132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6232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633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64320000">
            <w:pPr>
              <w:ind/>
              <w:jc w:val="center"/>
              <w:rPr>
                <w:rFonts w:ascii="Times New Roman" w:hAnsi="Times New Roman"/>
                <w:color w:val="000000"/>
                <w:sz w:val="20"/>
              </w:rPr>
            </w:pPr>
            <w:r>
              <w:rPr>
                <w:rFonts w:ascii="Times New Roman" w:hAnsi="Times New Roman"/>
                <w:color w:val="000000"/>
                <w:sz w:val="20"/>
              </w:rPr>
              <w:t>02 5 31 00000</w:t>
            </w:r>
          </w:p>
        </w:tc>
        <w:tc>
          <w:tcPr>
            <w:tcW w:type="dxa" w:w="550"/>
            <w:tcBorders>
              <w:top w:color="000000" w:sz="6" w:val="single"/>
              <w:left w:color="000000" w:sz="6" w:val="single"/>
              <w:bottom w:color="000000" w:sz="6" w:val="single"/>
              <w:right w:color="000000" w:sz="6" w:val="single"/>
            </w:tcBorders>
            <w:vAlign w:val="center"/>
          </w:tcPr>
          <w:p w14:paraId="6532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66320000">
            <w:pPr>
              <w:ind/>
              <w:jc w:val="right"/>
              <w:rPr>
                <w:rFonts w:ascii="Times New Roman" w:hAnsi="Times New Roman"/>
                <w:color w:val="000000"/>
                <w:sz w:val="20"/>
              </w:rPr>
            </w:pPr>
            <w:r>
              <w:rPr>
                <w:rFonts w:ascii="Times New Roman" w:hAnsi="Times New Roman"/>
                <w:color w:val="000000"/>
                <w:sz w:val="20"/>
              </w:rPr>
              <w:t>2 963,4</w:t>
            </w:r>
          </w:p>
        </w:tc>
        <w:tc>
          <w:tcPr>
            <w:tcW w:type="dxa" w:w="735"/>
            <w:tcBorders>
              <w:top w:color="000000" w:sz="6" w:val="single"/>
              <w:left w:color="000000" w:sz="6" w:val="single"/>
              <w:bottom w:color="000000" w:sz="6" w:val="single"/>
              <w:right w:color="000000" w:sz="6" w:val="single"/>
            </w:tcBorders>
            <w:vAlign w:val="center"/>
          </w:tcPr>
          <w:p w14:paraId="67320000">
            <w:pPr>
              <w:ind/>
              <w:jc w:val="right"/>
              <w:rPr>
                <w:rFonts w:ascii="Times New Roman" w:hAnsi="Times New Roman"/>
                <w:color w:val="000000"/>
                <w:sz w:val="20"/>
              </w:rPr>
            </w:pPr>
            <w:r>
              <w:rPr>
                <w:rFonts w:ascii="Times New Roman" w:hAnsi="Times New Roman"/>
                <w:color w:val="000000"/>
                <w:sz w:val="20"/>
              </w:rPr>
              <w:t>6 361,1</w:t>
            </w:r>
          </w:p>
        </w:tc>
        <w:tc>
          <w:tcPr>
            <w:tcW w:type="dxa" w:w="867"/>
            <w:tcBorders>
              <w:top w:color="000000" w:sz="6" w:val="single"/>
              <w:left w:color="000000" w:sz="6" w:val="single"/>
              <w:bottom w:color="000000" w:sz="6" w:val="single"/>
              <w:right w:color="000000" w:sz="6" w:val="single"/>
            </w:tcBorders>
            <w:vAlign w:val="center"/>
          </w:tcPr>
          <w:p w14:paraId="68320000">
            <w:pPr>
              <w:ind/>
              <w:jc w:val="right"/>
              <w:rPr>
                <w:rFonts w:ascii="Times New Roman" w:hAnsi="Times New Roman"/>
                <w:color w:val="000000"/>
                <w:sz w:val="20"/>
              </w:rPr>
            </w:pPr>
            <w:r>
              <w:rPr>
                <w:rFonts w:ascii="Times New Roman" w:hAnsi="Times New Roman"/>
                <w:color w:val="000000"/>
                <w:sz w:val="20"/>
              </w:rPr>
              <w:t>6 361,1</w:t>
            </w:r>
          </w:p>
        </w:tc>
      </w:tr>
      <w:tr>
        <w:trPr>
          <w:trHeight w:hRule="exact" w:val="495"/>
        </w:trPr>
        <w:tc>
          <w:tcPr>
            <w:tcW w:type="dxa" w:w="3731"/>
            <w:tcBorders>
              <w:top w:color="000000" w:sz="6" w:val="single"/>
              <w:left w:color="000000" w:sz="6" w:val="single"/>
              <w:bottom w:color="000000" w:sz="6" w:val="single"/>
              <w:right w:color="000000" w:sz="6" w:val="single"/>
            </w:tcBorders>
            <w:vAlign w:val="top"/>
          </w:tcPr>
          <w:p w14:paraId="69320000">
            <w:pPr>
              <w:rPr>
                <w:rFonts w:ascii="Times New Roman" w:hAnsi="Times New Roman"/>
                <w:color w:val="000000"/>
                <w:sz w:val="20"/>
              </w:rPr>
            </w:pPr>
            <w:r>
              <w:rPr>
                <w:rFonts w:ascii="Times New Roman" w:hAnsi="Times New Roman"/>
                <w:color w:val="000000"/>
                <w:sz w:val="20"/>
              </w:rPr>
              <w:t>Субсидии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6A32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6B32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6C3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6D320000">
            <w:pPr>
              <w:ind/>
              <w:jc w:val="center"/>
              <w:rPr>
                <w:rFonts w:ascii="Times New Roman" w:hAnsi="Times New Roman"/>
                <w:color w:val="000000"/>
                <w:sz w:val="20"/>
              </w:rPr>
            </w:pPr>
            <w:r>
              <w:rPr>
                <w:rFonts w:ascii="Times New Roman" w:hAnsi="Times New Roman"/>
                <w:color w:val="000000"/>
                <w:sz w:val="20"/>
              </w:rPr>
              <w:t>02 5 31 00000</w:t>
            </w:r>
          </w:p>
        </w:tc>
        <w:tc>
          <w:tcPr>
            <w:tcW w:type="dxa" w:w="550"/>
            <w:tcBorders>
              <w:top w:color="000000" w:sz="6" w:val="single"/>
              <w:left w:color="000000" w:sz="6" w:val="single"/>
              <w:bottom w:color="000000" w:sz="6" w:val="single"/>
              <w:right w:color="000000" w:sz="6" w:val="single"/>
            </w:tcBorders>
            <w:vAlign w:val="center"/>
          </w:tcPr>
          <w:p w14:paraId="6E320000">
            <w:pPr>
              <w:ind/>
              <w:jc w:val="center"/>
              <w:rPr>
                <w:rFonts w:ascii="Times New Roman" w:hAnsi="Times New Roman"/>
                <w:color w:val="000000"/>
                <w:sz w:val="20"/>
              </w:rPr>
            </w:pPr>
            <w:r>
              <w:rPr>
                <w:rFonts w:ascii="Times New Roman" w:hAnsi="Times New Roman"/>
                <w:color w:val="000000"/>
                <w:sz w:val="20"/>
              </w:rPr>
              <w:t>620</w:t>
            </w:r>
          </w:p>
        </w:tc>
        <w:tc>
          <w:tcPr>
            <w:tcW w:type="dxa" w:w="818"/>
            <w:tcBorders>
              <w:top w:color="000000" w:sz="6" w:val="single"/>
              <w:left w:color="000000" w:sz="6" w:val="single"/>
              <w:bottom w:color="000000" w:sz="6" w:val="single"/>
              <w:right w:color="000000" w:sz="6" w:val="single"/>
            </w:tcBorders>
            <w:vAlign w:val="center"/>
          </w:tcPr>
          <w:p w14:paraId="6F320000">
            <w:pPr>
              <w:ind/>
              <w:jc w:val="right"/>
              <w:rPr>
                <w:rFonts w:ascii="Times New Roman" w:hAnsi="Times New Roman"/>
                <w:color w:val="000000"/>
                <w:sz w:val="20"/>
              </w:rPr>
            </w:pPr>
            <w:r>
              <w:rPr>
                <w:rFonts w:ascii="Times New Roman" w:hAnsi="Times New Roman"/>
                <w:color w:val="000000"/>
                <w:sz w:val="20"/>
              </w:rPr>
              <w:t>2 302,8</w:t>
            </w:r>
          </w:p>
        </w:tc>
        <w:tc>
          <w:tcPr>
            <w:tcW w:type="dxa" w:w="735"/>
            <w:tcBorders>
              <w:top w:color="000000" w:sz="6" w:val="single"/>
              <w:left w:color="000000" w:sz="6" w:val="single"/>
              <w:bottom w:color="000000" w:sz="6" w:val="single"/>
              <w:right w:color="000000" w:sz="6" w:val="single"/>
            </w:tcBorders>
            <w:vAlign w:val="center"/>
          </w:tcPr>
          <w:p w14:paraId="70320000">
            <w:pPr>
              <w:ind/>
              <w:jc w:val="right"/>
              <w:rPr>
                <w:rFonts w:ascii="Times New Roman" w:hAnsi="Times New Roman"/>
                <w:color w:val="000000"/>
                <w:sz w:val="20"/>
              </w:rPr>
            </w:pPr>
            <w:r>
              <w:rPr>
                <w:rFonts w:ascii="Times New Roman" w:hAnsi="Times New Roman"/>
                <w:color w:val="000000"/>
                <w:sz w:val="20"/>
              </w:rPr>
              <w:t>997,6</w:t>
            </w:r>
          </w:p>
        </w:tc>
        <w:tc>
          <w:tcPr>
            <w:tcW w:type="dxa" w:w="867"/>
            <w:tcBorders>
              <w:top w:color="000000" w:sz="6" w:val="single"/>
              <w:left w:color="000000" w:sz="6" w:val="single"/>
              <w:bottom w:color="000000" w:sz="6" w:val="single"/>
              <w:right w:color="000000" w:sz="6" w:val="single"/>
            </w:tcBorders>
            <w:vAlign w:val="center"/>
          </w:tcPr>
          <w:p w14:paraId="71320000">
            <w:pPr>
              <w:ind/>
              <w:jc w:val="right"/>
              <w:rPr>
                <w:rFonts w:ascii="Times New Roman" w:hAnsi="Times New Roman"/>
                <w:color w:val="000000"/>
                <w:sz w:val="20"/>
              </w:rPr>
            </w:pPr>
            <w:r>
              <w:rPr>
                <w:rFonts w:ascii="Times New Roman" w:hAnsi="Times New Roman"/>
                <w:color w:val="000000"/>
                <w:sz w:val="20"/>
              </w:rPr>
              <w:t>1 425,8</w:t>
            </w:r>
          </w:p>
        </w:tc>
      </w:tr>
      <w:tr>
        <w:trPr>
          <w:trHeight w:hRule="exact" w:val="1395"/>
        </w:trPr>
        <w:tc>
          <w:tcPr>
            <w:tcW w:type="dxa" w:w="3731"/>
            <w:tcBorders>
              <w:top w:color="000000" w:sz="6" w:val="single"/>
              <w:left w:color="000000" w:sz="6" w:val="single"/>
              <w:bottom w:color="000000" w:sz="6" w:val="single"/>
              <w:right w:color="000000" w:sz="6" w:val="single"/>
            </w:tcBorders>
            <w:vAlign w:val="top"/>
          </w:tcPr>
          <w:p w14:paraId="72320000">
            <w:pPr>
              <w:rPr>
                <w:rFonts w:ascii="Times New Roman" w:hAnsi="Times New Roman"/>
                <w:color w:val="000000"/>
                <w:sz w:val="20"/>
              </w:rPr>
            </w:pPr>
            <w:r>
              <w:rPr>
                <w:rFonts w:ascii="Times New Roman" w:hAnsi="Times New Roman"/>
                <w:color w:val="000000"/>
                <w:sz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7332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7432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753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76320000">
            <w:pPr>
              <w:ind/>
              <w:jc w:val="center"/>
              <w:rPr>
                <w:rFonts w:ascii="Times New Roman" w:hAnsi="Times New Roman"/>
                <w:color w:val="000000"/>
                <w:sz w:val="20"/>
              </w:rPr>
            </w:pPr>
            <w:r>
              <w:rPr>
                <w:rFonts w:ascii="Times New Roman" w:hAnsi="Times New Roman"/>
                <w:color w:val="000000"/>
                <w:sz w:val="20"/>
              </w:rPr>
              <w:t>02 5 31 00000</w:t>
            </w:r>
          </w:p>
        </w:tc>
        <w:tc>
          <w:tcPr>
            <w:tcW w:type="dxa" w:w="550"/>
            <w:tcBorders>
              <w:top w:color="000000" w:sz="6" w:val="single"/>
              <w:left w:color="000000" w:sz="6" w:val="single"/>
              <w:bottom w:color="000000" w:sz="6" w:val="single"/>
              <w:right w:color="000000" w:sz="6" w:val="single"/>
            </w:tcBorders>
            <w:vAlign w:val="center"/>
          </w:tcPr>
          <w:p w14:paraId="77320000">
            <w:pPr>
              <w:ind/>
              <w:jc w:val="center"/>
              <w:rPr>
                <w:rFonts w:ascii="Times New Roman" w:hAnsi="Times New Roman"/>
                <w:color w:val="000000"/>
                <w:sz w:val="20"/>
              </w:rPr>
            </w:pPr>
            <w:r>
              <w:rPr>
                <w:rFonts w:ascii="Times New Roman" w:hAnsi="Times New Roman"/>
                <w:color w:val="000000"/>
                <w:sz w:val="20"/>
              </w:rPr>
              <w:t>621</w:t>
            </w:r>
          </w:p>
        </w:tc>
        <w:tc>
          <w:tcPr>
            <w:tcW w:type="dxa" w:w="818"/>
            <w:tcBorders>
              <w:top w:color="000000" w:sz="6" w:val="single"/>
              <w:left w:color="000000" w:sz="6" w:val="single"/>
              <w:bottom w:color="000000" w:sz="6" w:val="single"/>
              <w:right w:color="000000" w:sz="6" w:val="single"/>
            </w:tcBorders>
            <w:vAlign w:val="center"/>
          </w:tcPr>
          <w:p w14:paraId="78320000">
            <w:pPr>
              <w:ind/>
              <w:jc w:val="right"/>
              <w:rPr>
                <w:rFonts w:ascii="Times New Roman" w:hAnsi="Times New Roman"/>
                <w:color w:val="000000"/>
                <w:sz w:val="20"/>
              </w:rPr>
            </w:pPr>
            <w:r>
              <w:rPr>
                <w:rFonts w:ascii="Times New Roman" w:hAnsi="Times New Roman"/>
                <w:color w:val="000000"/>
                <w:sz w:val="20"/>
              </w:rPr>
              <w:t>2 098,5</w:t>
            </w:r>
          </w:p>
        </w:tc>
        <w:tc>
          <w:tcPr>
            <w:tcW w:type="dxa" w:w="735"/>
            <w:tcBorders>
              <w:top w:color="000000" w:sz="6" w:val="single"/>
              <w:left w:color="000000" w:sz="6" w:val="single"/>
              <w:bottom w:color="000000" w:sz="6" w:val="single"/>
              <w:right w:color="000000" w:sz="6" w:val="single"/>
            </w:tcBorders>
            <w:vAlign w:val="center"/>
          </w:tcPr>
          <w:p w14:paraId="79320000">
            <w:pPr>
              <w:ind/>
              <w:jc w:val="right"/>
              <w:rPr>
                <w:rFonts w:ascii="Times New Roman" w:hAnsi="Times New Roman"/>
                <w:color w:val="000000"/>
                <w:sz w:val="20"/>
              </w:rPr>
            </w:pPr>
            <w:r>
              <w:rPr>
                <w:rFonts w:ascii="Times New Roman" w:hAnsi="Times New Roman"/>
                <w:color w:val="000000"/>
                <w:sz w:val="20"/>
              </w:rPr>
              <w:t>182,4</w:t>
            </w:r>
          </w:p>
        </w:tc>
        <w:tc>
          <w:tcPr>
            <w:tcW w:type="dxa" w:w="867"/>
            <w:tcBorders>
              <w:top w:color="000000" w:sz="6" w:val="single"/>
              <w:left w:color="000000" w:sz="6" w:val="single"/>
              <w:bottom w:color="000000" w:sz="6" w:val="single"/>
              <w:right w:color="000000" w:sz="6" w:val="single"/>
            </w:tcBorders>
            <w:vAlign w:val="center"/>
          </w:tcPr>
          <w:p w14:paraId="7A320000">
            <w:pPr>
              <w:ind/>
              <w:jc w:val="right"/>
              <w:rPr>
                <w:rFonts w:ascii="Times New Roman" w:hAnsi="Times New Roman"/>
                <w:color w:val="000000"/>
                <w:sz w:val="20"/>
              </w:rPr>
            </w:pPr>
            <w:r>
              <w:rPr>
                <w:rFonts w:ascii="Times New Roman" w:hAnsi="Times New Roman"/>
                <w:color w:val="000000"/>
                <w:sz w:val="20"/>
              </w:rPr>
              <w:t>610,6</w:t>
            </w:r>
          </w:p>
        </w:tc>
      </w:tr>
      <w:tr>
        <w:trPr>
          <w:trHeight w:hRule="exact" w:val="585"/>
        </w:trPr>
        <w:tc>
          <w:tcPr>
            <w:tcW w:type="dxa" w:w="3731"/>
            <w:tcBorders>
              <w:top w:color="000000" w:sz="6" w:val="single"/>
              <w:left w:color="000000" w:sz="6" w:val="single"/>
              <w:bottom w:color="000000" w:sz="6" w:val="single"/>
              <w:right w:color="000000" w:sz="6" w:val="single"/>
            </w:tcBorders>
            <w:vAlign w:val="top"/>
          </w:tcPr>
          <w:p w14:paraId="7B320000">
            <w:pPr>
              <w:rPr>
                <w:rFonts w:ascii="Times New Roman" w:hAnsi="Times New Roman"/>
                <w:color w:val="000000"/>
                <w:sz w:val="20"/>
              </w:rPr>
            </w:pPr>
            <w:r>
              <w:rPr>
                <w:rFonts w:ascii="Times New Roman" w:hAnsi="Times New Roman"/>
                <w:color w:val="000000"/>
                <w:sz w:val="20"/>
              </w:rPr>
              <w:t>Субсидии автономным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7C32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7D32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7E3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7F320000">
            <w:pPr>
              <w:ind/>
              <w:jc w:val="center"/>
              <w:rPr>
                <w:rFonts w:ascii="Times New Roman" w:hAnsi="Times New Roman"/>
                <w:color w:val="000000"/>
                <w:sz w:val="20"/>
              </w:rPr>
            </w:pPr>
            <w:r>
              <w:rPr>
                <w:rFonts w:ascii="Times New Roman" w:hAnsi="Times New Roman"/>
                <w:color w:val="000000"/>
                <w:sz w:val="20"/>
              </w:rPr>
              <w:t>02 5 31 00000</w:t>
            </w:r>
          </w:p>
        </w:tc>
        <w:tc>
          <w:tcPr>
            <w:tcW w:type="dxa" w:w="550"/>
            <w:tcBorders>
              <w:top w:color="000000" w:sz="6" w:val="single"/>
              <w:left w:color="000000" w:sz="6" w:val="single"/>
              <w:bottom w:color="000000" w:sz="6" w:val="single"/>
              <w:right w:color="000000" w:sz="6" w:val="single"/>
            </w:tcBorders>
            <w:vAlign w:val="center"/>
          </w:tcPr>
          <w:p w14:paraId="80320000">
            <w:pPr>
              <w:ind/>
              <w:jc w:val="center"/>
              <w:rPr>
                <w:rFonts w:ascii="Times New Roman" w:hAnsi="Times New Roman"/>
                <w:color w:val="000000"/>
                <w:sz w:val="20"/>
              </w:rPr>
            </w:pPr>
            <w:r>
              <w:rPr>
                <w:rFonts w:ascii="Times New Roman" w:hAnsi="Times New Roman"/>
                <w:color w:val="000000"/>
                <w:sz w:val="20"/>
              </w:rPr>
              <w:t>622</w:t>
            </w:r>
          </w:p>
        </w:tc>
        <w:tc>
          <w:tcPr>
            <w:tcW w:type="dxa" w:w="818"/>
            <w:tcBorders>
              <w:top w:color="000000" w:sz="6" w:val="single"/>
              <w:left w:color="000000" w:sz="6" w:val="single"/>
              <w:bottom w:color="000000" w:sz="6" w:val="single"/>
              <w:right w:color="000000" w:sz="6" w:val="single"/>
            </w:tcBorders>
            <w:vAlign w:val="center"/>
          </w:tcPr>
          <w:p w14:paraId="81320000">
            <w:pPr>
              <w:ind/>
              <w:jc w:val="right"/>
              <w:rPr>
                <w:rFonts w:ascii="Times New Roman" w:hAnsi="Times New Roman"/>
                <w:color w:val="000000"/>
                <w:sz w:val="20"/>
              </w:rPr>
            </w:pPr>
            <w:r>
              <w:rPr>
                <w:rFonts w:ascii="Times New Roman" w:hAnsi="Times New Roman"/>
                <w:color w:val="000000"/>
                <w:sz w:val="20"/>
              </w:rPr>
              <w:t>204,3</w:t>
            </w:r>
          </w:p>
        </w:tc>
        <w:tc>
          <w:tcPr>
            <w:tcW w:type="dxa" w:w="735"/>
            <w:tcBorders>
              <w:top w:color="000000" w:sz="6" w:val="single"/>
              <w:left w:color="000000" w:sz="6" w:val="single"/>
              <w:bottom w:color="000000" w:sz="6" w:val="single"/>
              <w:right w:color="000000" w:sz="6" w:val="single"/>
            </w:tcBorders>
            <w:vAlign w:val="center"/>
          </w:tcPr>
          <w:p w14:paraId="82320000">
            <w:pPr>
              <w:ind/>
              <w:jc w:val="right"/>
              <w:rPr>
                <w:rFonts w:ascii="Times New Roman" w:hAnsi="Times New Roman"/>
                <w:color w:val="000000"/>
                <w:sz w:val="20"/>
              </w:rPr>
            </w:pPr>
            <w:r>
              <w:rPr>
                <w:rFonts w:ascii="Times New Roman" w:hAnsi="Times New Roman"/>
                <w:color w:val="000000"/>
                <w:sz w:val="20"/>
              </w:rPr>
              <w:t>815,2</w:t>
            </w:r>
          </w:p>
        </w:tc>
        <w:tc>
          <w:tcPr>
            <w:tcW w:type="dxa" w:w="867"/>
            <w:tcBorders>
              <w:top w:color="000000" w:sz="6" w:val="single"/>
              <w:left w:color="000000" w:sz="6" w:val="single"/>
              <w:bottom w:color="000000" w:sz="6" w:val="single"/>
              <w:right w:color="000000" w:sz="6" w:val="single"/>
            </w:tcBorders>
            <w:vAlign w:val="center"/>
          </w:tcPr>
          <w:p w14:paraId="83320000">
            <w:pPr>
              <w:ind/>
              <w:jc w:val="right"/>
              <w:rPr>
                <w:rFonts w:ascii="Times New Roman" w:hAnsi="Times New Roman"/>
                <w:color w:val="000000"/>
                <w:sz w:val="20"/>
              </w:rPr>
            </w:pPr>
            <w:r>
              <w:rPr>
                <w:rFonts w:ascii="Times New Roman" w:hAnsi="Times New Roman"/>
                <w:color w:val="000000"/>
                <w:sz w:val="20"/>
              </w:rPr>
              <w:t>815,2</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84320000">
            <w:pPr>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700"/>
            <w:tcBorders>
              <w:top w:color="000000" w:sz="6" w:val="single"/>
              <w:left w:color="000000" w:sz="6" w:val="single"/>
              <w:bottom w:color="000000" w:sz="6" w:val="single"/>
              <w:right w:color="000000" w:sz="6" w:val="single"/>
            </w:tcBorders>
            <w:vAlign w:val="center"/>
          </w:tcPr>
          <w:p w14:paraId="8532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8632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873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88320000">
            <w:pPr>
              <w:ind/>
              <w:jc w:val="center"/>
              <w:rPr>
                <w:rFonts w:ascii="Times New Roman" w:hAnsi="Times New Roman"/>
                <w:color w:val="000000"/>
                <w:sz w:val="20"/>
              </w:rPr>
            </w:pPr>
            <w:r>
              <w:rPr>
                <w:rFonts w:ascii="Times New Roman" w:hAnsi="Times New Roman"/>
                <w:color w:val="000000"/>
                <w:sz w:val="20"/>
              </w:rPr>
              <w:t>02 5 31 S2850</w:t>
            </w:r>
          </w:p>
        </w:tc>
        <w:tc>
          <w:tcPr>
            <w:tcW w:type="dxa" w:w="550"/>
            <w:tcBorders>
              <w:top w:color="000000" w:sz="6" w:val="single"/>
              <w:left w:color="000000" w:sz="6" w:val="single"/>
              <w:bottom w:color="000000" w:sz="6" w:val="single"/>
              <w:right w:color="000000" w:sz="6" w:val="single"/>
            </w:tcBorders>
            <w:vAlign w:val="center"/>
          </w:tcPr>
          <w:p w14:paraId="8932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8A320000">
            <w:pPr>
              <w:ind/>
              <w:jc w:val="right"/>
              <w:rPr>
                <w:rFonts w:ascii="Times New Roman" w:hAnsi="Times New Roman"/>
                <w:color w:val="000000"/>
                <w:sz w:val="20"/>
              </w:rPr>
            </w:pPr>
            <w:r>
              <w:rPr>
                <w:rFonts w:ascii="Times New Roman" w:hAnsi="Times New Roman"/>
                <w:color w:val="000000"/>
                <w:sz w:val="20"/>
              </w:rPr>
              <w:t>25 227,8</w:t>
            </w:r>
          </w:p>
        </w:tc>
        <w:tc>
          <w:tcPr>
            <w:tcW w:type="dxa" w:w="735"/>
            <w:tcBorders>
              <w:top w:color="000000" w:sz="6" w:val="single"/>
              <w:left w:color="000000" w:sz="6" w:val="single"/>
              <w:bottom w:color="000000" w:sz="6" w:val="single"/>
              <w:right w:color="000000" w:sz="6" w:val="single"/>
            </w:tcBorders>
            <w:vAlign w:val="center"/>
          </w:tcPr>
          <w:p w14:paraId="8B320000">
            <w:pPr>
              <w:ind/>
              <w:jc w:val="right"/>
              <w:rPr>
                <w:rFonts w:ascii="Times New Roman" w:hAnsi="Times New Roman"/>
                <w:color w:val="000000"/>
                <w:sz w:val="20"/>
              </w:rPr>
            </w:pPr>
            <w:r>
              <w:rPr>
                <w:rFonts w:ascii="Times New Roman" w:hAnsi="Times New Roman"/>
                <w:color w:val="000000"/>
                <w:sz w:val="20"/>
              </w:rPr>
              <w:t>27 209,1</w:t>
            </w:r>
          </w:p>
        </w:tc>
        <w:tc>
          <w:tcPr>
            <w:tcW w:type="dxa" w:w="867"/>
            <w:tcBorders>
              <w:top w:color="000000" w:sz="6" w:val="single"/>
              <w:left w:color="000000" w:sz="6" w:val="single"/>
              <w:bottom w:color="000000" w:sz="6" w:val="single"/>
              <w:right w:color="000000" w:sz="6" w:val="single"/>
            </w:tcBorders>
            <w:vAlign w:val="center"/>
          </w:tcPr>
          <w:p w14:paraId="8C320000">
            <w:pPr>
              <w:ind/>
              <w:jc w:val="right"/>
              <w:rPr>
                <w:rFonts w:ascii="Times New Roman" w:hAnsi="Times New Roman"/>
                <w:color w:val="000000"/>
                <w:sz w:val="20"/>
              </w:rPr>
            </w:pPr>
            <w:r>
              <w:rPr>
                <w:rFonts w:ascii="Times New Roman" w:hAnsi="Times New Roman"/>
                <w:color w:val="000000"/>
                <w:sz w:val="20"/>
              </w:rPr>
              <w:t>27 209,1</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8D32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8E32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8F32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903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91320000">
            <w:pPr>
              <w:ind/>
              <w:jc w:val="center"/>
              <w:rPr>
                <w:rFonts w:ascii="Times New Roman" w:hAnsi="Times New Roman"/>
                <w:color w:val="000000"/>
                <w:sz w:val="20"/>
              </w:rPr>
            </w:pPr>
            <w:r>
              <w:rPr>
                <w:rFonts w:ascii="Times New Roman" w:hAnsi="Times New Roman"/>
                <w:color w:val="000000"/>
                <w:sz w:val="20"/>
              </w:rPr>
              <w:t>02 5 31 S2850</w:t>
            </w:r>
          </w:p>
        </w:tc>
        <w:tc>
          <w:tcPr>
            <w:tcW w:type="dxa" w:w="550"/>
            <w:tcBorders>
              <w:top w:color="000000" w:sz="6" w:val="single"/>
              <w:left w:color="000000" w:sz="6" w:val="single"/>
              <w:bottom w:color="000000" w:sz="6" w:val="single"/>
              <w:right w:color="000000" w:sz="6" w:val="single"/>
            </w:tcBorders>
            <w:vAlign w:val="center"/>
          </w:tcPr>
          <w:p w14:paraId="9232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93320000">
            <w:pPr>
              <w:ind/>
              <w:jc w:val="right"/>
              <w:rPr>
                <w:rFonts w:ascii="Times New Roman" w:hAnsi="Times New Roman"/>
                <w:color w:val="000000"/>
                <w:sz w:val="20"/>
              </w:rPr>
            </w:pPr>
            <w:r>
              <w:rPr>
                <w:rFonts w:ascii="Times New Roman" w:hAnsi="Times New Roman"/>
                <w:color w:val="000000"/>
                <w:sz w:val="20"/>
              </w:rPr>
              <w:t>25 227,8</w:t>
            </w:r>
          </w:p>
        </w:tc>
        <w:tc>
          <w:tcPr>
            <w:tcW w:type="dxa" w:w="735"/>
            <w:tcBorders>
              <w:top w:color="000000" w:sz="6" w:val="single"/>
              <w:left w:color="000000" w:sz="6" w:val="single"/>
              <w:bottom w:color="000000" w:sz="6" w:val="single"/>
              <w:right w:color="000000" w:sz="6" w:val="single"/>
            </w:tcBorders>
            <w:vAlign w:val="center"/>
          </w:tcPr>
          <w:p w14:paraId="94320000">
            <w:pPr>
              <w:ind/>
              <w:jc w:val="right"/>
              <w:rPr>
                <w:rFonts w:ascii="Times New Roman" w:hAnsi="Times New Roman"/>
                <w:color w:val="000000"/>
                <w:sz w:val="20"/>
              </w:rPr>
            </w:pPr>
            <w:r>
              <w:rPr>
                <w:rFonts w:ascii="Times New Roman" w:hAnsi="Times New Roman"/>
                <w:color w:val="000000"/>
                <w:sz w:val="20"/>
              </w:rPr>
              <w:t>27 209,1</w:t>
            </w:r>
          </w:p>
        </w:tc>
        <w:tc>
          <w:tcPr>
            <w:tcW w:type="dxa" w:w="867"/>
            <w:tcBorders>
              <w:top w:color="000000" w:sz="6" w:val="single"/>
              <w:left w:color="000000" w:sz="6" w:val="single"/>
              <w:bottom w:color="000000" w:sz="6" w:val="single"/>
              <w:right w:color="000000" w:sz="6" w:val="single"/>
            </w:tcBorders>
            <w:vAlign w:val="center"/>
          </w:tcPr>
          <w:p w14:paraId="95320000">
            <w:pPr>
              <w:ind/>
              <w:jc w:val="right"/>
              <w:rPr>
                <w:rFonts w:ascii="Times New Roman" w:hAnsi="Times New Roman"/>
                <w:color w:val="000000"/>
                <w:sz w:val="20"/>
              </w:rPr>
            </w:pPr>
            <w:r>
              <w:rPr>
                <w:rFonts w:ascii="Times New Roman" w:hAnsi="Times New Roman"/>
                <w:color w:val="000000"/>
                <w:sz w:val="20"/>
              </w:rPr>
              <w:t>27 209,1</w:t>
            </w:r>
          </w:p>
        </w:tc>
      </w:tr>
      <w:tr>
        <w:trPr>
          <w:trHeight w:hRule="exact" w:val="521"/>
        </w:trPr>
        <w:tc>
          <w:tcPr>
            <w:tcW w:type="dxa" w:w="3731"/>
            <w:tcBorders>
              <w:top w:color="000000" w:sz="6" w:val="single"/>
              <w:left w:color="000000" w:sz="6" w:val="single"/>
              <w:bottom w:color="000000" w:sz="6" w:val="single"/>
              <w:right w:color="000000" w:sz="6" w:val="single"/>
            </w:tcBorders>
            <w:vAlign w:val="top"/>
          </w:tcPr>
          <w:p w14:paraId="9632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9732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9832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993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9A320000">
            <w:pPr>
              <w:ind/>
              <w:jc w:val="center"/>
              <w:rPr>
                <w:rFonts w:ascii="Times New Roman" w:hAnsi="Times New Roman"/>
                <w:color w:val="000000"/>
                <w:sz w:val="20"/>
              </w:rPr>
            </w:pPr>
            <w:r>
              <w:rPr>
                <w:rFonts w:ascii="Times New Roman" w:hAnsi="Times New Roman"/>
                <w:color w:val="000000"/>
                <w:sz w:val="20"/>
              </w:rPr>
              <w:t>02 5 31 S2850</w:t>
            </w:r>
          </w:p>
        </w:tc>
        <w:tc>
          <w:tcPr>
            <w:tcW w:type="dxa" w:w="550"/>
            <w:tcBorders>
              <w:top w:color="000000" w:sz="6" w:val="single"/>
              <w:left w:color="000000" w:sz="6" w:val="single"/>
              <w:bottom w:color="000000" w:sz="6" w:val="single"/>
              <w:right w:color="000000" w:sz="6" w:val="single"/>
            </w:tcBorders>
            <w:vAlign w:val="center"/>
          </w:tcPr>
          <w:p w14:paraId="9B32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9C320000">
            <w:pPr>
              <w:ind/>
              <w:jc w:val="right"/>
              <w:rPr>
                <w:rFonts w:ascii="Times New Roman" w:hAnsi="Times New Roman"/>
                <w:color w:val="000000"/>
                <w:sz w:val="20"/>
              </w:rPr>
            </w:pPr>
            <w:r>
              <w:rPr>
                <w:rFonts w:ascii="Times New Roman" w:hAnsi="Times New Roman"/>
                <w:color w:val="000000"/>
                <w:sz w:val="20"/>
              </w:rPr>
              <w:t>20 722,5</w:t>
            </w:r>
          </w:p>
        </w:tc>
        <w:tc>
          <w:tcPr>
            <w:tcW w:type="dxa" w:w="735"/>
            <w:tcBorders>
              <w:top w:color="000000" w:sz="6" w:val="single"/>
              <w:left w:color="000000" w:sz="6" w:val="single"/>
              <w:bottom w:color="000000" w:sz="6" w:val="single"/>
              <w:right w:color="000000" w:sz="6" w:val="single"/>
            </w:tcBorders>
            <w:vAlign w:val="center"/>
          </w:tcPr>
          <w:p w14:paraId="9D320000">
            <w:pPr>
              <w:ind/>
              <w:jc w:val="right"/>
              <w:rPr>
                <w:rFonts w:ascii="Times New Roman" w:hAnsi="Times New Roman"/>
                <w:color w:val="000000"/>
                <w:sz w:val="20"/>
              </w:rPr>
            </w:pPr>
            <w:r>
              <w:rPr>
                <w:rFonts w:ascii="Times New Roman" w:hAnsi="Times New Roman"/>
                <w:color w:val="000000"/>
                <w:sz w:val="20"/>
              </w:rPr>
              <w:t>22 105,6</w:t>
            </w:r>
          </w:p>
        </w:tc>
        <w:tc>
          <w:tcPr>
            <w:tcW w:type="dxa" w:w="867"/>
            <w:tcBorders>
              <w:top w:color="000000" w:sz="6" w:val="single"/>
              <w:left w:color="000000" w:sz="6" w:val="single"/>
              <w:bottom w:color="000000" w:sz="6" w:val="single"/>
              <w:right w:color="000000" w:sz="6" w:val="single"/>
            </w:tcBorders>
            <w:vAlign w:val="center"/>
          </w:tcPr>
          <w:p w14:paraId="9E320000">
            <w:pPr>
              <w:ind/>
              <w:jc w:val="right"/>
              <w:rPr>
                <w:rFonts w:ascii="Times New Roman" w:hAnsi="Times New Roman"/>
                <w:color w:val="000000"/>
                <w:sz w:val="20"/>
              </w:rPr>
            </w:pPr>
            <w:r>
              <w:rPr>
                <w:rFonts w:ascii="Times New Roman" w:hAnsi="Times New Roman"/>
                <w:color w:val="000000"/>
                <w:sz w:val="20"/>
              </w:rPr>
              <w:t>22 105,6</w:t>
            </w:r>
          </w:p>
        </w:tc>
      </w:tr>
      <w:tr>
        <w:trPr>
          <w:trHeight w:hRule="exact" w:val="1560"/>
        </w:trPr>
        <w:tc>
          <w:tcPr>
            <w:tcW w:type="dxa" w:w="3731"/>
            <w:tcBorders>
              <w:top w:color="000000" w:sz="6" w:val="single"/>
              <w:left w:color="000000" w:sz="6" w:val="single"/>
              <w:bottom w:color="000000" w:sz="6" w:val="single"/>
              <w:right w:color="000000" w:sz="6" w:val="single"/>
            </w:tcBorders>
            <w:vAlign w:val="top"/>
          </w:tcPr>
          <w:p w14:paraId="9F320000">
            <w:pPr>
              <w:rPr>
                <w:rFonts w:ascii="Times New Roman" w:hAnsi="Times New Roman"/>
                <w:color w:val="000000"/>
                <w:sz w:val="20"/>
              </w:rPr>
            </w:pPr>
            <w:r>
              <w:rPr>
                <w:rFonts w:ascii="Times New Roman" w:hAnsi="Times New Roman"/>
                <w:color w:val="000000"/>
                <w:sz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A032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A132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A23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A3320000">
            <w:pPr>
              <w:ind/>
              <w:jc w:val="center"/>
              <w:rPr>
                <w:rFonts w:ascii="Times New Roman" w:hAnsi="Times New Roman"/>
                <w:color w:val="000000"/>
                <w:sz w:val="20"/>
              </w:rPr>
            </w:pPr>
            <w:r>
              <w:rPr>
                <w:rFonts w:ascii="Times New Roman" w:hAnsi="Times New Roman"/>
                <w:color w:val="000000"/>
                <w:sz w:val="20"/>
              </w:rPr>
              <w:t>02 5 31 S2850</w:t>
            </w:r>
          </w:p>
        </w:tc>
        <w:tc>
          <w:tcPr>
            <w:tcW w:type="dxa" w:w="550"/>
            <w:tcBorders>
              <w:top w:color="000000" w:sz="6" w:val="single"/>
              <w:left w:color="000000" w:sz="6" w:val="single"/>
              <w:bottom w:color="000000" w:sz="6" w:val="single"/>
              <w:right w:color="000000" w:sz="6" w:val="single"/>
            </w:tcBorders>
            <w:vAlign w:val="center"/>
          </w:tcPr>
          <w:p w14:paraId="A4320000">
            <w:pPr>
              <w:ind/>
              <w:jc w:val="center"/>
              <w:rPr>
                <w:rFonts w:ascii="Times New Roman" w:hAnsi="Times New Roman"/>
                <w:color w:val="000000"/>
                <w:sz w:val="20"/>
              </w:rPr>
            </w:pPr>
            <w:r>
              <w:rPr>
                <w:rFonts w:ascii="Times New Roman" w:hAnsi="Times New Roman"/>
                <w:color w:val="000000"/>
                <w:sz w:val="20"/>
              </w:rPr>
              <w:t>611</w:t>
            </w:r>
          </w:p>
        </w:tc>
        <w:tc>
          <w:tcPr>
            <w:tcW w:type="dxa" w:w="818"/>
            <w:tcBorders>
              <w:top w:color="000000" w:sz="6" w:val="single"/>
              <w:left w:color="000000" w:sz="6" w:val="single"/>
              <w:bottom w:color="000000" w:sz="6" w:val="single"/>
              <w:right w:color="000000" w:sz="6" w:val="single"/>
            </w:tcBorders>
            <w:vAlign w:val="center"/>
          </w:tcPr>
          <w:p w14:paraId="A5320000">
            <w:pPr>
              <w:ind/>
              <w:jc w:val="right"/>
              <w:rPr>
                <w:rFonts w:ascii="Times New Roman" w:hAnsi="Times New Roman"/>
                <w:color w:val="000000"/>
                <w:sz w:val="20"/>
              </w:rPr>
            </w:pPr>
            <w:r>
              <w:rPr>
                <w:rFonts w:ascii="Times New Roman" w:hAnsi="Times New Roman"/>
                <w:color w:val="000000"/>
                <w:sz w:val="20"/>
              </w:rPr>
              <w:t>20 722,5</w:t>
            </w:r>
          </w:p>
        </w:tc>
        <w:tc>
          <w:tcPr>
            <w:tcW w:type="dxa" w:w="735"/>
            <w:tcBorders>
              <w:top w:color="000000" w:sz="6" w:val="single"/>
              <w:left w:color="000000" w:sz="6" w:val="single"/>
              <w:bottom w:color="000000" w:sz="6" w:val="single"/>
              <w:right w:color="000000" w:sz="6" w:val="single"/>
            </w:tcBorders>
            <w:vAlign w:val="center"/>
          </w:tcPr>
          <w:p w14:paraId="A6320000">
            <w:pPr>
              <w:ind/>
              <w:jc w:val="right"/>
              <w:rPr>
                <w:rFonts w:ascii="Times New Roman" w:hAnsi="Times New Roman"/>
                <w:color w:val="000000"/>
                <w:sz w:val="20"/>
              </w:rPr>
            </w:pPr>
            <w:r>
              <w:rPr>
                <w:rFonts w:ascii="Times New Roman" w:hAnsi="Times New Roman"/>
                <w:color w:val="000000"/>
                <w:sz w:val="20"/>
              </w:rPr>
              <w:t>22 105,6</w:t>
            </w:r>
          </w:p>
        </w:tc>
        <w:tc>
          <w:tcPr>
            <w:tcW w:type="dxa" w:w="867"/>
            <w:tcBorders>
              <w:top w:color="000000" w:sz="6" w:val="single"/>
              <w:left w:color="000000" w:sz="6" w:val="single"/>
              <w:bottom w:color="000000" w:sz="6" w:val="single"/>
              <w:right w:color="000000" w:sz="6" w:val="single"/>
            </w:tcBorders>
            <w:vAlign w:val="center"/>
          </w:tcPr>
          <w:p w14:paraId="A7320000">
            <w:pPr>
              <w:ind/>
              <w:jc w:val="right"/>
              <w:rPr>
                <w:rFonts w:ascii="Times New Roman" w:hAnsi="Times New Roman"/>
                <w:color w:val="000000"/>
                <w:sz w:val="20"/>
              </w:rPr>
            </w:pPr>
            <w:r>
              <w:rPr>
                <w:rFonts w:ascii="Times New Roman" w:hAnsi="Times New Roman"/>
                <w:color w:val="000000"/>
                <w:sz w:val="20"/>
              </w:rPr>
              <w:t>22 105,6</w:t>
            </w:r>
          </w:p>
        </w:tc>
      </w:tr>
      <w:tr>
        <w:trPr>
          <w:trHeight w:hRule="exact" w:val="630"/>
        </w:trPr>
        <w:tc>
          <w:tcPr>
            <w:tcW w:type="dxa" w:w="3731"/>
            <w:tcBorders>
              <w:top w:color="000000" w:sz="6" w:val="single"/>
              <w:left w:color="000000" w:sz="6" w:val="single"/>
              <w:bottom w:color="000000" w:sz="6" w:val="single"/>
              <w:right w:color="000000" w:sz="6" w:val="single"/>
            </w:tcBorders>
            <w:vAlign w:val="top"/>
          </w:tcPr>
          <w:p w14:paraId="A8320000">
            <w:pPr>
              <w:rPr>
                <w:rFonts w:ascii="Times New Roman" w:hAnsi="Times New Roman"/>
                <w:color w:val="000000"/>
                <w:sz w:val="20"/>
              </w:rPr>
            </w:pPr>
            <w:r>
              <w:rPr>
                <w:rFonts w:ascii="Times New Roman" w:hAnsi="Times New Roman"/>
                <w:color w:val="000000"/>
                <w:sz w:val="20"/>
              </w:rPr>
              <w:t>Субсидии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A932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AA32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AB3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AC320000">
            <w:pPr>
              <w:ind/>
              <w:jc w:val="center"/>
              <w:rPr>
                <w:rFonts w:ascii="Times New Roman" w:hAnsi="Times New Roman"/>
                <w:color w:val="000000"/>
                <w:sz w:val="20"/>
              </w:rPr>
            </w:pPr>
            <w:r>
              <w:rPr>
                <w:rFonts w:ascii="Times New Roman" w:hAnsi="Times New Roman"/>
                <w:color w:val="000000"/>
                <w:sz w:val="20"/>
              </w:rPr>
              <w:t>02 5 31 S2850</w:t>
            </w:r>
          </w:p>
        </w:tc>
        <w:tc>
          <w:tcPr>
            <w:tcW w:type="dxa" w:w="550"/>
            <w:tcBorders>
              <w:top w:color="000000" w:sz="6" w:val="single"/>
              <w:left w:color="000000" w:sz="6" w:val="single"/>
              <w:bottom w:color="000000" w:sz="6" w:val="single"/>
              <w:right w:color="000000" w:sz="6" w:val="single"/>
            </w:tcBorders>
            <w:vAlign w:val="center"/>
          </w:tcPr>
          <w:p w14:paraId="AD320000">
            <w:pPr>
              <w:ind/>
              <w:jc w:val="center"/>
              <w:rPr>
                <w:rFonts w:ascii="Times New Roman" w:hAnsi="Times New Roman"/>
                <w:color w:val="000000"/>
                <w:sz w:val="20"/>
              </w:rPr>
            </w:pPr>
            <w:r>
              <w:rPr>
                <w:rFonts w:ascii="Times New Roman" w:hAnsi="Times New Roman"/>
                <w:color w:val="000000"/>
                <w:sz w:val="20"/>
              </w:rPr>
              <w:t>620</w:t>
            </w:r>
          </w:p>
        </w:tc>
        <w:tc>
          <w:tcPr>
            <w:tcW w:type="dxa" w:w="818"/>
            <w:tcBorders>
              <w:top w:color="000000" w:sz="6" w:val="single"/>
              <w:left w:color="000000" w:sz="6" w:val="single"/>
              <w:bottom w:color="000000" w:sz="6" w:val="single"/>
              <w:right w:color="000000" w:sz="6" w:val="single"/>
            </w:tcBorders>
            <w:vAlign w:val="center"/>
          </w:tcPr>
          <w:p w14:paraId="AE320000">
            <w:pPr>
              <w:ind/>
              <w:jc w:val="right"/>
              <w:rPr>
                <w:rFonts w:ascii="Times New Roman" w:hAnsi="Times New Roman"/>
                <w:color w:val="000000"/>
                <w:sz w:val="20"/>
              </w:rPr>
            </w:pPr>
            <w:r>
              <w:rPr>
                <w:rFonts w:ascii="Times New Roman" w:hAnsi="Times New Roman"/>
                <w:color w:val="000000"/>
                <w:sz w:val="20"/>
              </w:rPr>
              <w:t>4 505,3</w:t>
            </w:r>
          </w:p>
        </w:tc>
        <w:tc>
          <w:tcPr>
            <w:tcW w:type="dxa" w:w="735"/>
            <w:tcBorders>
              <w:top w:color="000000" w:sz="6" w:val="single"/>
              <w:left w:color="000000" w:sz="6" w:val="single"/>
              <w:bottom w:color="000000" w:sz="6" w:val="single"/>
              <w:right w:color="000000" w:sz="6" w:val="single"/>
            </w:tcBorders>
            <w:vAlign w:val="center"/>
          </w:tcPr>
          <w:p w14:paraId="AF320000">
            <w:pPr>
              <w:ind/>
              <w:jc w:val="right"/>
              <w:rPr>
                <w:rFonts w:ascii="Times New Roman" w:hAnsi="Times New Roman"/>
                <w:color w:val="000000"/>
                <w:sz w:val="20"/>
              </w:rPr>
            </w:pPr>
            <w:r>
              <w:rPr>
                <w:rFonts w:ascii="Times New Roman" w:hAnsi="Times New Roman"/>
                <w:color w:val="000000"/>
                <w:sz w:val="20"/>
              </w:rPr>
              <w:t>5 103,5</w:t>
            </w:r>
          </w:p>
        </w:tc>
        <w:tc>
          <w:tcPr>
            <w:tcW w:type="dxa" w:w="867"/>
            <w:tcBorders>
              <w:top w:color="000000" w:sz="6" w:val="single"/>
              <w:left w:color="000000" w:sz="6" w:val="single"/>
              <w:bottom w:color="000000" w:sz="6" w:val="single"/>
              <w:right w:color="000000" w:sz="6" w:val="single"/>
            </w:tcBorders>
            <w:vAlign w:val="center"/>
          </w:tcPr>
          <w:p w14:paraId="B0320000">
            <w:pPr>
              <w:ind/>
              <w:jc w:val="right"/>
              <w:rPr>
                <w:rFonts w:ascii="Times New Roman" w:hAnsi="Times New Roman"/>
                <w:color w:val="000000"/>
                <w:sz w:val="20"/>
              </w:rPr>
            </w:pPr>
            <w:r>
              <w:rPr>
                <w:rFonts w:ascii="Times New Roman" w:hAnsi="Times New Roman"/>
                <w:color w:val="000000"/>
                <w:sz w:val="20"/>
              </w:rPr>
              <w:t>5 103,5</w:t>
            </w:r>
          </w:p>
        </w:tc>
      </w:tr>
      <w:tr>
        <w:trPr>
          <w:trHeight w:hRule="exact" w:val="1485"/>
        </w:trPr>
        <w:tc>
          <w:tcPr>
            <w:tcW w:type="dxa" w:w="3731"/>
            <w:tcBorders>
              <w:top w:color="000000" w:sz="6" w:val="single"/>
              <w:left w:color="000000" w:sz="6" w:val="single"/>
              <w:bottom w:color="000000" w:sz="6" w:val="single"/>
              <w:right w:color="000000" w:sz="6" w:val="single"/>
            </w:tcBorders>
            <w:vAlign w:val="top"/>
          </w:tcPr>
          <w:p w14:paraId="B1320000">
            <w:pPr>
              <w:rPr>
                <w:rFonts w:ascii="Times New Roman" w:hAnsi="Times New Roman"/>
                <w:color w:val="000000"/>
                <w:sz w:val="20"/>
              </w:rPr>
            </w:pPr>
            <w:r>
              <w:rPr>
                <w:rFonts w:ascii="Times New Roman" w:hAnsi="Times New Roman"/>
                <w:color w:val="000000"/>
                <w:sz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B232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B332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B43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B5320000">
            <w:pPr>
              <w:ind/>
              <w:jc w:val="center"/>
              <w:rPr>
                <w:rFonts w:ascii="Times New Roman" w:hAnsi="Times New Roman"/>
                <w:color w:val="000000"/>
                <w:sz w:val="20"/>
              </w:rPr>
            </w:pPr>
            <w:r>
              <w:rPr>
                <w:rFonts w:ascii="Times New Roman" w:hAnsi="Times New Roman"/>
                <w:color w:val="000000"/>
                <w:sz w:val="20"/>
              </w:rPr>
              <w:t>02 5 31 S2850</w:t>
            </w:r>
          </w:p>
        </w:tc>
        <w:tc>
          <w:tcPr>
            <w:tcW w:type="dxa" w:w="550"/>
            <w:tcBorders>
              <w:top w:color="000000" w:sz="6" w:val="single"/>
              <w:left w:color="000000" w:sz="6" w:val="single"/>
              <w:bottom w:color="000000" w:sz="6" w:val="single"/>
              <w:right w:color="000000" w:sz="6" w:val="single"/>
            </w:tcBorders>
            <w:vAlign w:val="center"/>
          </w:tcPr>
          <w:p w14:paraId="B6320000">
            <w:pPr>
              <w:ind/>
              <w:jc w:val="center"/>
              <w:rPr>
                <w:rFonts w:ascii="Times New Roman" w:hAnsi="Times New Roman"/>
                <w:color w:val="000000"/>
                <w:sz w:val="20"/>
              </w:rPr>
            </w:pPr>
            <w:r>
              <w:rPr>
                <w:rFonts w:ascii="Times New Roman" w:hAnsi="Times New Roman"/>
                <w:color w:val="000000"/>
                <w:sz w:val="20"/>
              </w:rPr>
              <w:t>621</w:t>
            </w:r>
          </w:p>
        </w:tc>
        <w:tc>
          <w:tcPr>
            <w:tcW w:type="dxa" w:w="818"/>
            <w:tcBorders>
              <w:top w:color="000000" w:sz="6" w:val="single"/>
              <w:left w:color="000000" w:sz="6" w:val="single"/>
              <w:bottom w:color="000000" w:sz="6" w:val="single"/>
              <w:right w:color="000000" w:sz="6" w:val="single"/>
            </w:tcBorders>
            <w:vAlign w:val="center"/>
          </w:tcPr>
          <w:p w14:paraId="B7320000">
            <w:pPr>
              <w:ind/>
              <w:jc w:val="right"/>
              <w:rPr>
                <w:rFonts w:ascii="Times New Roman" w:hAnsi="Times New Roman"/>
                <w:color w:val="000000"/>
                <w:sz w:val="20"/>
              </w:rPr>
            </w:pPr>
            <w:r>
              <w:rPr>
                <w:rFonts w:ascii="Times New Roman" w:hAnsi="Times New Roman"/>
                <w:color w:val="000000"/>
                <w:sz w:val="20"/>
              </w:rPr>
              <w:t>4 505,3</w:t>
            </w:r>
          </w:p>
        </w:tc>
        <w:tc>
          <w:tcPr>
            <w:tcW w:type="dxa" w:w="735"/>
            <w:tcBorders>
              <w:top w:color="000000" w:sz="6" w:val="single"/>
              <w:left w:color="000000" w:sz="6" w:val="single"/>
              <w:bottom w:color="000000" w:sz="6" w:val="single"/>
              <w:right w:color="000000" w:sz="6" w:val="single"/>
            </w:tcBorders>
            <w:vAlign w:val="center"/>
          </w:tcPr>
          <w:p w14:paraId="B8320000">
            <w:pPr>
              <w:ind/>
              <w:jc w:val="right"/>
              <w:rPr>
                <w:rFonts w:ascii="Times New Roman" w:hAnsi="Times New Roman"/>
                <w:color w:val="000000"/>
                <w:sz w:val="20"/>
              </w:rPr>
            </w:pPr>
            <w:r>
              <w:rPr>
                <w:rFonts w:ascii="Times New Roman" w:hAnsi="Times New Roman"/>
                <w:color w:val="000000"/>
                <w:sz w:val="20"/>
              </w:rPr>
              <w:t>5 103,5</w:t>
            </w:r>
          </w:p>
        </w:tc>
        <w:tc>
          <w:tcPr>
            <w:tcW w:type="dxa" w:w="867"/>
            <w:tcBorders>
              <w:top w:color="000000" w:sz="6" w:val="single"/>
              <w:left w:color="000000" w:sz="6" w:val="single"/>
              <w:bottom w:color="000000" w:sz="6" w:val="single"/>
              <w:right w:color="000000" w:sz="6" w:val="single"/>
            </w:tcBorders>
            <w:vAlign w:val="center"/>
          </w:tcPr>
          <w:p w14:paraId="B9320000">
            <w:pPr>
              <w:ind/>
              <w:jc w:val="right"/>
              <w:rPr>
                <w:rFonts w:ascii="Times New Roman" w:hAnsi="Times New Roman"/>
                <w:color w:val="000000"/>
                <w:sz w:val="20"/>
              </w:rPr>
            </w:pPr>
            <w:r>
              <w:rPr>
                <w:rFonts w:ascii="Times New Roman" w:hAnsi="Times New Roman"/>
                <w:color w:val="000000"/>
                <w:sz w:val="20"/>
              </w:rPr>
              <w:t>5 103,5</w:t>
            </w:r>
          </w:p>
        </w:tc>
      </w:tr>
      <w:tr>
        <w:trPr>
          <w:trHeight w:hRule="exact" w:val="525"/>
        </w:trPr>
        <w:tc>
          <w:tcPr>
            <w:tcW w:type="dxa" w:w="3731"/>
            <w:tcBorders>
              <w:top w:color="000000" w:sz="6" w:val="single"/>
              <w:left w:color="000000" w:sz="6" w:val="single"/>
              <w:bottom w:color="000000" w:sz="6" w:val="single"/>
              <w:right w:color="000000" w:sz="6" w:val="single"/>
            </w:tcBorders>
            <w:shd w:fill="FFFFFF" w:val="clear"/>
            <w:vAlign w:val="center"/>
          </w:tcPr>
          <w:p w14:paraId="BA320000">
            <w:pPr>
              <w:rPr>
                <w:rFonts w:ascii="Times New Roman" w:hAnsi="Times New Roman"/>
                <w:color w:val="000000"/>
                <w:sz w:val="20"/>
              </w:rPr>
            </w:pPr>
            <w:r>
              <w:rPr>
                <w:rFonts w:ascii="Times New Roman" w:hAnsi="Times New Roman"/>
                <w:color w:val="000000"/>
                <w:sz w:val="20"/>
              </w:rPr>
              <w:t>Обеспечение мер пожарной безопасности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BB32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BC32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BD3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BE320000">
            <w:pPr>
              <w:ind/>
              <w:jc w:val="center"/>
              <w:rPr>
                <w:rFonts w:ascii="Times New Roman" w:hAnsi="Times New Roman"/>
                <w:color w:val="000000"/>
                <w:sz w:val="20"/>
              </w:rPr>
            </w:pPr>
            <w:r>
              <w:rPr>
                <w:rFonts w:ascii="Times New Roman" w:hAnsi="Times New Roman"/>
                <w:color w:val="000000"/>
                <w:sz w:val="20"/>
              </w:rPr>
              <w:t>02 5 32 00000</w:t>
            </w:r>
          </w:p>
        </w:tc>
        <w:tc>
          <w:tcPr>
            <w:tcW w:type="dxa" w:w="550"/>
            <w:tcBorders>
              <w:top w:color="000000" w:sz="6" w:val="single"/>
              <w:left w:color="000000" w:sz="6" w:val="single"/>
              <w:bottom w:color="000000" w:sz="6" w:val="single"/>
              <w:right w:color="000000" w:sz="6" w:val="single"/>
            </w:tcBorders>
            <w:shd w:fill="FFFFFF" w:val="clear"/>
            <w:vAlign w:val="center"/>
          </w:tcPr>
          <w:p w14:paraId="BF32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C0320000">
            <w:pPr>
              <w:ind/>
              <w:jc w:val="right"/>
              <w:rPr>
                <w:rFonts w:ascii="Times New Roman" w:hAnsi="Times New Roman"/>
                <w:color w:val="000000"/>
                <w:sz w:val="20"/>
              </w:rPr>
            </w:pPr>
            <w:r>
              <w:rPr>
                <w:rFonts w:ascii="Times New Roman" w:hAnsi="Times New Roman"/>
                <w:color w:val="000000"/>
                <w:sz w:val="20"/>
              </w:rPr>
              <w:t>370,9</w:t>
            </w:r>
          </w:p>
        </w:tc>
        <w:tc>
          <w:tcPr>
            <w:tcW w:type="dxa" w:w="735"/>
            <w:tcBorders>
              <w:top w:color="000000" w:sz="6" w:val="single"/>
              <w:left w:color="000000" w:sz="6" w:val="single"/>
              <w:bottom w:color="000000" w:sz="6" w:val="single"/>
              <w:right w:color="000000" w:sz="6" w:val="single"/>
            </w:tcBorders>
            <w:shd w:fill="FFFFFF" w:val="clear"/>
            <w:vAlign w:val="center"/>
          </w:tcPr>
          <w:p w14:paraId="C1320000">
            <w:pPr>
              <w:ind/>
              <w:jc w:val="right"/>
              <w:rPr>
                <w:rFonts w:ascii="Times New Roman" w:hAnsi="Times New Roman"/>
                <w:color w:val="000000"/>
                <w:sz w:val="20"/>
              </w:rPr>
            </w:pPr>
            <w:r>
              <w:rPr>
                <w:rFonts w:ascii="Times New Roman" w:hAnsi="Times New Roman"/>
                <w:color w:val="000000"/>
                <w:sz w:val="20"/>
              </w:rPr>
              <w:t>828,0</w:t>
            </w:r>
          </w:p>
        </w:tc>
        <w:tc>
          <w:tcPr>
            <w:tcW w:type="dxa" w:w="867"/>
            <w:tcBorders>
              <w:top w:color="000000" w:sz="6" w:val="single"/>
              <w:left w:color="000000" w:sz="6" w:val="single"/>
              <w:bottom w:color="000000" w:sz="6" w:val="single"/>
              <w:right w:color="000000" w:sz="6" w:val="single"/>
            </w:tcBorders>
            <w:shd w:fill="FFFFFF" w:val="clear"/>
            <w:vAlign w:val="center"/>
          </w:tcPr>
          <w:p w14:paraId="C2320000">
            <w:pPr>
              <w:ind/>
              <w:jc w:val="right"/>
              <w:rPr>
                <w:rFonts w:ascii="Times New Roman" w:hAnsi="Times New Roman"/>
                <w:color w:val="000000"/>
                <w:sz w:val="20"/>
              </w:rPr>
            </w:pPr>
            <w:r>
              <w:rPr>
                <w:rFonts w:ascii="Times New Roman" w:hAnsi="Times New Roman"/>
                <w:color w:val="000000"/>
                <w:sz w:val="20"/>
              </w:rPr>
              <w:t>828,0</w:t>
            </w:r>
          </w:p>
        </w:tc>
      </w:tr>
      <w:tr>
        <w:trPr>
          <w:trHeight w:hRule="exact" w:val="764"/>
        </w:trPr>
        <w:tc>
          <w:tcPr>
            <w:tcW w:type="dxa" w:w="3731"/>
            <w:tcBorders>
              <w:top w:color="000000" w:sz="6" w:val="single"/>
              <w:left w:color="000000" w:sz="6" w:val="single"/>
              <w:bottom w:color="000000" w:sz="6" w:val="single"/>
              <w:right w:color="000000" w:sz="6" w:val="single"/>
            </w:tcBorders>
            <w:vAlign w:val="top"/>
          </w:tcPr>
          <w:p w14:paraId="C332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C432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C532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C63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C7320000">
            <w:pPr>
              <w:ind/>
              <w:jc w:val="center"/>
              <w:rPr>
                <w:rFonts w:ascii="Times New Roman" w:hAnsi="Times New Roman"/>
                <w:color w:val="000000"/>
                <w:sz w:val="20"/>
              </w:rPr>
            </w:pPr>
            <w:r>
              <w:rPr>
                <w:rFonts w:ascii="Times New Roman" w:hAnsi="Times New Roman"/>
                <w:color w:val="000000"/>
                <w:sz w:val="20"/>
              </w:rPr>
              <w:t>02 5 32 00000</w:t>
            </w:r>
          </w:p>
        </w:tc>
        <w:tc>
          <w:tcPr>
            <w:tcW w:type="dxa" w:w="550"/>
            <w:tcBorders>
              <w:top w:color="000000" w:sz="6" w:val="single"/>
              <w:left w:color="000000" w:sz="6" w:val="single"/>
              <w:bottom w:color="000000" w:sz="6" w:val="single"/>
              <w:right w:color="000000" w:sz="6" w:val="single"/>
            </w:tcBorders>
            <w:vAlign w:val="center"/>
          </w:tcPr>
          <w:p w14:paraId="C832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C9320000">
            <w:pPr>
              <w:ind/>
              <w:jc w:val="right"/>
              <w:rPr>
                <w:rFonts w:ascii="Times New Roman" w:hAnsi="Times New Roman"/>
                <w:color w:val="000000"/>
                <w:sz w:val="20"/>
              </w:rPr>
            </w:pPr>
            <w:r>
              <w:rPr>
                <w:rFonts w:ascii="Times New Roman" w:hAnsi="Times New Roman"/>
                <w:color w:val="000000"/>
                <w:sz w:val="20"/>
              </w:rPr>
              <w:t>370,9</w:t>
            </w:r>
          </w:p>
        </w:tc>
        <w:tc>
          <w:tcPr>
            <w:tcW w:type="dxa" w:w="735"/>
            <w:tcBorders>
              <w:top w:color="000000" w:sz="6" w:val="single"/>
              <w:left w:color="000000" w:sz="6" w:val="single"/>
              <w:bottom w:color="000000" w:sz="6" w:val="single"/>
              <w:right w:color="000000" w:sz="6" w:val="single"/>
            </w:tcBorders>
            <w:vAlign w:val="center"/>
          </w:tcPr>
          <w:p w14:paraId="CA320000">
            <w:pPr>
              <w:ind/>
              <w:jc w:val="right"/>
              <w:rPr>
                <w:rFonts w:ascii="Times New Roman" w:hAnsi="Times New Roman"/>
                <w:color w:val="000000"/>
                <w:sz w:val="20"/>
              </w:rPr>
            </w:pPr>
            <w:r>
              <w:rPr>
                <w:rFonts w:ascii="Times New Roman" w:hAnsi="Times New Roman"/>
                <w:color w:val="000000"/>
                <w:sz w:val="20"/>
              </w:rPr>
              <w:t>828,0</w:t>
            </w:r>
          </w:p>
        </w:tc>
        <w:tc>
          <w:tcPr>
            <w:tcW w:type="dxa" w:w="867"/>
            <w:tcBorders>
              <w:top w:color="000000" w:sz="6" w:val="single"/>
              <w:left w:color="000000" w:sz="6" w:val="single"/>
              <w:bottom w:color="000000" w:sz="6" w:val="single"/>
              <w:right w:color="000000" w:sz="6" w:val="single"/>
            </w:tcBorders>
            <w:vAlign w:val="center"/>
          </w:tcPr>
          <w:p w14:paraId="CB320000">
            <w:pPr>
              <w:ind/>
              <w:jc w:val="right"/>
              <w:rPr>
                <w:rFonts w:ascii="Times New Roman" w:hAnsi="Times New Roman"/>
                <w:color w:val="000000"/>
                <w:sz w:val="20"/>
              </w:rPr>
            </w:pPr>
            <w:r>
              <w:rPr>
                <w:rFonts w:ascii="Times New Roman" w:hAnsi="Times New Roman"/>
                <w:color w:val="000000"/>
                <w:sz w:val="20"/>
              </w:rPr>
              <w:t>828,0</w:t>
            </w:r>
          </w:p>
        </w:tc>
      </w:tr>
      <w:tr>
        <w:trPr>
          <w:trHeight w:hRule="exact" w:val="585"/>
        </w:trPr>
        <w:tc>
          <w:tcPr>
            <w:tcW w:type="dxa" w:w="3731"/>
            <w:tcBorders>
              <w:top w:color="000000" w:sz="6" w:val="single"/>
              <w:left w:color="000000" w:sz="6" w:val="single"/>
              <w:bottom w:color="000000" w:sz="6" w:val="single"/>
              <w:right w:color="000000" w:sz="6" w:val="single"/>
            </w:tcBorders>
            <w:vAlign w:val="top"/>
          </w:tcPr>
          <w:p w14:paraId="CC32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CD32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CE32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CF3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D0320000">
            <w:pPr>
              <w:ind/>
              <w:jc w:val="center"/>
              <w:rPr>
                <w:rFonts w:ascii="Times New Roman" w:hAnsi="Times New Roman"/>
                <w:color w:val="000000"/>
                <w:sz w:val="20"/>
              </w:rPr>
            </w:pPr>
            <w:r>
              <w:rPr>
                <w:rFonts w:ascii="Times New Roman" w:hAnsi="Times New Roman"/>
                <w:color w:val="000000"/>
                <w:sz w:val="20"/>
              </w:rPr>
              <w:t>02 5 32 00000</w:t>
            </w:r>
          </w:p>
        </w:tc>
        <w:tc>
          <w:tcPr>
            <w:tcW w:type="dxa" w:w="550"/>
            <w:tcBorders>
              <w:top w:color="000000" w:sz="6" w:val="single"/>
              <w:left w:color="000000" w:sz="6" w:val="single"/>
              <w:bottom w:color="000000" w:sz="6" w:val="single"/>
              <w:right w:color="000000" w:sz="6" w:val="single"/>
            </w:tcBorders>
            <w:vAlign w:val="center"/>
          </w:tcPr>
          <w:p w14:paraId="D132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D2320000">
            <w:pPr>
              <w:ind/>
              <w:jc w:val="right"/>
              <w:rPr>
                <w:rFonts w:ascii="Times New Roman" w:hAnsi="Times New Roman"/>
                <w:color w:val="000000"/>
                <w:sz w:val="20"/>
              </w:rPr>
            </w:pPr>
            <w:r>
              <w:rPr>
                <w:rFonts w:ascii="Times New Roman" w:hAnsi="Times New Roman"/>
                <w:color w:val="000000"/>
                <w:sz w:val="20"/>
              </w:rPr>
              <w:t>292,5</w:t>
            </w:r>
          </w:p>
        </w:tc>
        <w:tc>
          <w:tcPr>
            <w:tcW w:type="dxa" w:w="735"/>
            <w:tcBorders>
              <w:top w:color="000000" w:sz="6" w:val="single"/>
              <w:left w:color="000000" w:sz="6" w:val="single"/>
              <w:bottom w:color="000000" w:sz="6" w:val="single"/>
              <w:right w:color="000000" w:sz="6" w:val="single"/>
            </w:tcBorders>
            <w:vAlign w:val="center"/>
          </w:tcPr>
          <w:p w14:paraId="D3320000">
            <w:pPr>
              <w:ind/>
              <w:jc w:val="right"/>
              <w:rPr>
                <w:rFonts w:ascii="Times New Roman" w:hAnsi="Times New Roman"/>
                <w:color w:val="000000"/>
                <w:sz w:val="20"/>
              </w:rPr>
            </w:pPr>
            <w:r>
              <w:rPr>
                <w:rFonts w:ascii="Times New Roman" w:hAnsi="Times New Roman"/>
                <w:color w:val="000000"/>
                <w:sz w:val="20"/>
              </w:rPr>
              <w:t>651,6</w:t>
            </w:r>
          </w:p>
        </w:tc>
        <w:tc>
          <w:tcPr>
            <w:tcW w:type="dxa" w:w="867"/>
            <w:tcBorders>
              <w:top w:color="000000" w:sz="6" w:val="single"/>
              <w:left w:color="000000" w:sz="6" w:val="single"/>
              <w:bottom w:color="000000" w:sz="6" w:val="single"/>
              <w:right w:color="000000" w:sz="6" w:val="single"/>
            </w:tcBorders>
            <w:vAlign w:val="center"/>
          </w:tcPr>
          <w:p w14:paraId="D4320000">
            <w:pPr>
              <w:ind/>
              <w:jc w:val="right"/>
              <w:rPr>
                <w:rFonts w:ascii="Times New Roman" w:hAnsi="Times New Roman"/>
                <w:color w:val="000000"/>
                <w:sz w:val="20"/>
              </w:rPr>
            </w:pPr>
            <w:r>
              <w:rPr>
                <w:rFonts w:ascii="Times New Roman" w:hAnsi="Times New Roman"/>
                <w:color w:val="000000"/>
                <w:sz w:val="20"/>
              </w:rPr>
              <w:t>651,6</w:t>
            </w:r>
          </w:p>
        </w:tc>
      </w:tr>
      <w:tr>
        <w:trPr>
          <w:trHeight w:hRule="exact" w:val="540"/>
        </w:trPr>
        <w:tc>
          <w:tcPr>
            <w:tcW w:type="dxa" w:w="3731"/>
            <w:tcBorders>
              <w:top w:color="000000" w:sz="6" w:val="single"/>
              <w:left w:color="000000" w:sz="6" w:val="single"/>
              <w:bottom w:color="000000" w:sz="6" w:val="single"/>
              <w:right w:color="000000" w:sz="6" w:val="single"/>
            </w:tcBorders>
            <w:vAlign w:val="top"/>
          </w:tcPr>
          <w:p w14:paraId="D532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D632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D732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D83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D9320000">
            <w:pPr>
              <w:ind/>
              <w:jc w:val="center"/>
              <w:rPr>
                <w:rFonts w:ascii="Times New Roman" w:hAnsi="Times New Roman"/>
                <w:color w:val="000000"/>
                <w:sz w:val="20"/>
              </w:rPr>
            </w:pPr>
            <w:r>
              <w:rPr>
                <w:rFonts w:ascii="Times New Roman" w:hAnsi="Times New Roman"/>
                <w:color w:val="000000"/>
                <w:sz w:val="20"/>
              </w:rPr>
              <w:t>02 5 32 00000</w:t>
            </w:r>
          </w:p>
        </w:tc>
        <w:tc>
          <w:tcPr>
            <w:tcW w:type="dxa" w:w="550"/>
            <w:tcBorders>
              <w:top w:color="000000" w:sz="6" w:val="single"/>
              <w:left w:color="000000" w:sz="6" w:val="single"/>
              <w:bottom w:color="000000" w:sz="6" w:val="single"/>
              <w:right w:color="000000" w:sz="6" w:val="single"/>
            </w:tcBorders>
            <w:vAlign w:val="center"/>
          </w:tcPr>
          <w:p w14:paraId="DA32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DB320000">
            <w:pPr>
              <w:ind/>
              <w:jc w:val="right"/>
              <w:rPr>
                <w:rFonts w:ascii="Times New Roman" w:hAnsi="Times New Roman"/>
                <w:color w:val="000000"/>
                <w:sz w:val="20"/>
              </w:rPr>
            </w:pPr>
            <w:r>
              <w:rPr>
                <w:rFonts w:ascii="Times New Roman" w:hAnsi="Times New Roman"/>
                <w:color w:val="000000"/>
                <w:sz w:val="20"/>
              </w:rPr>
              <w:t>292,5</w:t>
            </w:r>
          </w:p>
        </w:tc>
        <w:tc>
          <w:tcPr>
            <w:tcW w:type="dxa" w:w="735"/>
            <w:tcBorders>
              <w:top w:color="000000" w:sz="6" w:val="single"/>
              <w:left w:color="000000" w:sz="6" w:val="single"/>
              <w:bottom w:color="000000" w:sz="6" w:val="single"/>
              <w:right w:color="000000" w:sz="6" w:val="single"/>
            </w:tcBorders>
            <w:vAlign w:val="center"/>
          </w:tcPr>
          <w:p w14:paraId="DC320000">
            <w:pPr>
              <w:ind/>
              <w:jc w:val="right"/>
              <w:rPr>
                <w:rFonts w:ascii="Times New Roman" w:hAnsi="Times New Roman"/>
                <w:color w:val="000000"/>
                <w:sz w:val="20"/>
              </w:rPr>
            </w:pPr>
            <w:r>
              <w:rPr>
                <w:rFonts w:ascii="Times New Roman" w:hAnsi="Times New Roman"/>
                <w:color w:val="000000"/>
                <w:sz w:val="20"/>
              </w:rPr>
              <w:t>651,6</w:t>
            </w:r>
          </w:p>
        </w:tc>
        <w:tc>
          <w:tcPr>
            <w:tcW w:type="dxa" w:w="867"/>
            <w:tcBorders>
              <w:top w:color="000000" w:sz="6" w:val="single"/>
              <w:left w:color="000000" w:sz="6" w:val="single"/>
              <w:bottom w:color="000000" w:sz="6" w:val="single"/>
              <w:right w:color="000000" w:sz="6" w:val="single"/>
            </w:tcBorders>
            <w:vAlign w:val="center"/>
          </w:tcPr>
          <w:p w14:paraId="DD320000">
            <w:pPr>
              <w:ind/>
              <w:jc w:val="right"/>
              <w:rPr>
                <w:rFonts w:ascii="Times New Roman" w:hAnsi="Times New Roman"/>
                <w:color w:val="000000"/>
                <w:sz w:val="20"/>
              </w:rPr>
            </w:pPr>
            <w:r>
              <w:rPr>
                <w:rFonts w:ascii="Times New Roman" w:hAnsi="Times New Roman"/>
                <w:color w:val="000000"/>
                <w:sz w:val="20"/>
              </w:rPr>
              <w:t>651,6</w:t>
            </w:r>
          </w:p>
        </w:tc>
      </w:tr>
      <w:tr>
        <w:trPr>
          <w:trHeight w:hRule="exact" w:val="630"/>
        </w:trPr>
        <w:tc>
          <w:tcPr>
            <w:tcW w:type="dxa" w:w="3731"/>
            <w:tcBorders>
              <w:top w:color="000000" w:sz="6" w:val="single"/>
              <w:left w:color="000000" w:sz="6" w:val="single"/>
              <w:bottom w:color="000000" w:sz="6" w:val="single"/>
              <w:right w:color="000000" w:sz="6" w:val="single"/>
            </w:tcBorders>
            <w:vAlign w:val="top"/>
          </w:tcPr>
          <w:p w14:paraId="DE320000">
            <w:pPr>
              <w:rPr>
                <w:rFonts w:ascii="Times New Roman" w:hAnsi="Times New Roman"/>
                <w:color w:val="000000"/>
                <w:sz w:val="20"/>
              </w:rPr>
            </w:pPr>
            <w:r>
              <w:rPr>
                <w:rFonts w:ascii="Times New Roman" w:hAnsi="Times New Roman"/>
                <w:color w:val="000000"/>
                <w:sz w:val="20"/>
              </w:rPr>
              <w:t>Субсидии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DF32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E032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E13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E2320000">
            <w:pPr>
              <w:ind/>
              <w:jc w:val="center"/>
              <w:rPr>
                <w:rFonts w:ascii="Times New Roman" w:hAnsi="Times New Roman"/>
                <w:color w:val="000000"/>
                <w:sz w:val="20"/>
              </w:rPr>
            </w:pPr>
            <w:r>
              <w:rPr>
                <w:rFonts w:ascii="Times New Roman" w:hAnsi="Times New Roman"/>
                <w:color w:val="000000"/>
                <w:sz w:val="20"/>
              </w:rPr>
              <w:t>02 5 32 00000</w:t>
            </w:r>
          </w:p>
        </w:tc>
        <w:tc>
          <w:tcPr>
            <w:tcW w:type="dxa" w:w="550"/>
            <w:tcBorders>
              <w:top w:color="000000" w:sz="6" w:val="single"/>
              <w:left w:color="000000" w:sz="6" w:val="single"/>
              <w:bottom w:color="000000" w:sz="6" w:val="single"/>
              <w:right w:color="000000" w:sz="6" w:val="single"/>
            </w:tcBorders>
            <w:vAlign w:val="center"/>
          </w:tcPr>
          <w:p w14:paraId="E3320000">
            <w:pPr>
              <w:ind/>
              <w:jc w:val="center"/>
              <w:rPr>
                <w:rFonts w:ascii="Times New Roman" w:hAnsi="Times New Roman"/>
                <w:color w:val="000000"/>
                <w:sz w:val="20"/>
              </w:rPr>
            </w:pPr>
            <w:r>
              <w:rPr>
                <w:rFonts w:ascii="Times New Roman" w:hAnsi="Times New Roman"/>
                <w:color w:val="000000"/>
                <w:sz w:val="20"/>
              </w:rPr>
              <w:t>620</w:t>
            </w:r>
          </w:p>
        </w:tc>
        <w:tc>
          <w:tcPr>
            <w:tcW w:type="dxa" w:w="818"/>
            <w:tcBorders>
              <w:top w:color="000000" w:sz="6" w:val="single"/>
              <w:left w:color="000000" w:sz="6" w:val="single"/>
              <w:bottom w:color="000000" w:sz="6" w:val="single"/>
              <w:right w:color="000000" w:sz="6" w:val="single"/>
            </w:tcBorders>
            <w:vAlign w:val="center"/>
          </w:tcPr>
          <w:p w14:paraId="E4320000">
            <w:pPr>
              <w:ind/>
              <w:jc w:val="right"/>
              <w:rPr>
                <w:rFonts w:ascii="Times New Roman" w:hAnsi="Times New Roman"/>
                <w:color w:val="000000"/>
                <w:sz w:val="20"/>
              </w:rPr>
            </w:pPr>
            <w:r>
              <w:rPr>
                <w:rFonts w:ascii="Times New Roman" w:hAnsi="Times New Roman"/>
                <w:color w:val="000000"/>
                <w:sz w:val="20"/>
              </w:rPr>
              <w:t>78,4</w:t>
            </w:r>
          </w:p>
        </w:tc>
        <w:tc>
          <w:tcPr>
            <w:tcW w:type="dxa" w:w="735"/>
            <w:tcBorders>
              <w:top w:color="000000" w:sz="6" w:val="single"/>
              <w:left w:color="000000" w:sz="6" w:val="single"/>
              <w:bottom w:color="000000" w:sz="6" w:val="single"/>
              <w:right w:color="000000" w:sz="6" w:val="single"/>
            </w:tcBorders>
            <w:vAlign w:val="center"/>
          </w:tcPr>
          <w:p w14:paraId="E5320000">
            <w:pPr>
              <w:ind/>
              <w:jc w:val="right"/>
              <w:rPr>
                <w:rFonts w:ascii="Times New Roman" w:hAnsi="Times New Roman"/>
                <w:color w:val="000000"/>
                <w:sz w:val="20"/>
              </w:rPr>
            </w:pPr>
            <w:r>
              <w:rPr>
                <w:rFonts w:ascii="Times New Roman" w:hAnsi="Times New Roman"/>
                <w:color w:val="000000"/>
                <w:sz w:val="20"/>
              </w:rPr>
              <w:t>176,4</w:t>
            </w:r>
          </w:p>
        </w:tc>
        <w:tc>
          <w:tcPr>
            <w:tcW w:type="dxa" w:w="867"/>
            <w:tcBorders>
              <w:top w:color="000000" w:sz="6" w:val="single"/>
              <w:left w:color="000000" w:sz="6" w:val="single"/>
              <w:bottom w:color="000000" w:sz="6" w:val="single"/>
              <w:right w:color="000000" w:sz="6" w:val="single"/>
            </w:tcBorders>
            <w:vAlign w:val="center"/>
          </w:tcPr>
          <w:p w14:paraId="E6320000">
            <w:pPr>
              <w:ind/>
              <w:jc w:val="right"/>
              <w:rPr>
                <w:rFonts w:ascii="Times New Roman" w:hAnsi="Times New Roman"/>
                <w:color w:val="000000"/>
                <w:sz w:val="20"/>
              </w:rPr>
            </w:pPr>
            <w:r>
              <w:rPr>
                <w:rFonts w:ascii="Times New Roman" w:hAnsi="Times New Roman"/>
                <w:color w:val="000000"/>
                <w:sz w:val="20"/>
              </w:rPr>
              <w:t>176,4</w:t>
            </w:r>
          </w:p>
        </w:tc>
      </w:tr>
      <w:tr>
        <w:trPr>
          <w:trHeight w:hRule="exact" w:val="660"/>
        </w:trPr>
        <w:tc>
          <w:tcPr>
            <w:tcW w:type="dxa" w:w="3731"/>
            <w:tcBorders>
              <w:top w:color="000000" w:sz="6" w:val="single"/>
              <w:left w:color="000000" w:sz="6" w:val="single"/>
              <w:bottom w:color="000000" w:sz="6" w:val="single"/>
              <w:right w:color="000000" w:sz="6" w:val="single"/>
            </w:tcBorders>
            <w:vAlign w:val="top"/>
          </w:tcPr>
          <w:p w14:paraId="E7320000">
            <w:pPr>
              <w:rPr>
                <w:rFonts w:ascii="Times New Roman" w:hAnsi="Times New Roman"/>
                <w:color w:val="000000"/>
                <w:sz w:val="20"/>
              </w:rPr>
            </w:pPr>
            <w:r>
              <w:rPr>
                <w:rFonts w:ascii="Times New Roman" w:hAnsi="Times New Roman"/>
                <w:color w:val="000000"/>
                <w:sz w:val="20"/>
              </w:rPr>
              <w:t>Субсидии автономным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E832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E932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EA3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EB320000">
            <w:pPr>
              <w:ind/>
              <w:jc w:val="center"/>
              <w:rPr>
                <w:rFonts w:ascii="Times New Roman" w:hAnsi="Times New Roman"/>
                <w:color w:val="000000"/>
                <w:sz w:val="20"/>
              </w:rPr>
            </w:pPr>
            <w:r>
              <w:rPr>
                <w:rFonts w:ascii="Times New Roman" w:hAnsi="Times New Roman"/>
                <w:color w:val="000000"/>
                <w:sz w:val="20"/>
              </w:rPr>
              <w:t>02 5 32 00000</w:t>
            </w:r>
          </w:p>
        </w:tc>
        <w:tc>
          <w:tcPr>
            <w:tcW w:type="dxa" w:w="550"/>
            <w:tcBorders>
              <w:top w:color="000000" w:sz="6" w:val="single"/>
              <w:left w:color="000000" w:sz="6" w:val="single"/>
              <w:bottom w:color="000000" w:sz="6" w:val="single"/>
              <w:right w:color="000000" w:sz="6" w:val="single"/>
            </w:tcBorders>
            <w:vAlign w:val="center"/>
          </w:tcPr>
          <w:p w14:paraId="EC320000">
            <w:pPr>
              <w:ind/>
              <w:jc w:val="center"/>
              <w:rPr>
                <w:rFonts w:ascii="Times New Roman" w:hAnsi="Times New Roman"/>
                <w:color w:val="000000"/>
                <w:sz w:val="20"/>
              </w:rPr>
            </w:pPr>
            <w:r>
              <w:rPr>
                <w:rFonts w:ascii="Times New Roman" w:hAnsi="Times New Roman"/>
                <w:color w:val="000000"/>
                <w:sz w:val="20"/>
              </w:rPr>
              <w:t>622</w:t>
            </w:r>
          </w:p>
        </w:tc>
        <w:tc>
          <w:tcPr>
            <w:tcW w:type="dxa" w:w="818"/>
            <w:tcBorders>
              <w:top w:color="000000" w:sz="6" w:val="single"/>
              <w:left w:color="000000" w:sz="6" w:val="single"/>
              <w:bottom w:color="000000" w:sz="6" w:val="single"/>
              <w:right w:color="000000" w:sz="6" w:val="single"/>
            </w:tcBorders>
            <w:vAlign w:val="center"/>
          </w:tcPr>
          <w:p w14:paraId="ED320000">
            <w:pPr>
              <w:ind/>
              <w:jc w:val="right"/>
              <w:rPr>
                <w:rFonts w:ascii="Times New Roman" w:hAnsi="Times New Roman"/>
                <w:color w:val="000000"/>
                <w:sz w:val="20"/>
              </w:rPr>
            </w:pPr>
            <w:r>
              <w:rPr>
                <w:rFonts w:ascii="Times New Roman" w:hAnsi="Times New Roman"/>
                <w:color w:val="000000"/>
                <w:sz w:val="20"/>
              </w:rPr>
              <w:t>78,4</w:t>
            </w:r>
          </w:p>
        </w:tc>
        <w:tc>
          <w:tcPr>
            <w:tcW w:type="dxa" w:w="735"/>
            <w:tcBorders>
              <w:top w:color="000000" w:sz="6" w:val="single"/>
              <w:left w:color="000000" w:sz="6" w:val="single"/>
              <w:bottom w:color="000000" w:sz="6" w:val="single"/>
              <w:right w:color="000000" w:sz="6" w:val="single"/>
            </w:tcBorders>
            <w:vAlign w:val="center"/>
          </w:tcPr>
          <w:p w14:paraId="EE320000">
            <w:pPr>
              <w:ind/>
              <w:jc w:val="right"/>
              <w:rPr>
                <w:rFonts w:ascii="Times New Roman" w:hAnsi="Times New Roman"/>
                <w:color w:val="000000"/>
                <w:sz w:val="20"/>
              </w:rPr>
            </w:pPr>
            <w:r>
              <w:rPr>
                <w:rFonts w:ascii="Times New Roman" w:hAnsi="Times New Roman"/>
                <w:color w:val="000000"/>
                <w:sz w:val="20"/>
              </w:rPr>
              <w:t>176,4</w:t>
            </w:r>
          </w:p>
        </w:tc>
        <w:tc>
          <w:tcPr>
            <w:tcW w:type="dxa" w:w="867"/>
            <w:tcBorders>
              <w:top w:color="000000" w:sz="6" w:val="single"/>
              <w:left w:color="000000" w:sz="6" w:val="single"/>
              <w:bottom w:color="000000" w:sz="6" w:val="single"/>
              <w:right w:color="000000" w:sz="6" w:val="single"/>
            </w:tcBorders>
            <w:vAlign w:val="center"/>
          </w:tcPr>
          <w:p w14:paraId="EF320000">
            <w:pPr>
              <w:ind/>
              <w:jc w:val="right"/>
              <w:rPr>
                <w:rFonts w:ascii="Times New Roman" w:hAnsi="Times New Roman"/>
                <w:color w:val="000000"/>
                <w:sz w:val="20"/>
              </w:rPr>
            </w:pPr>
            <w:r>
              <w:rPr>
                <w:rFonts w:ascii="Times New Roman" w:hAnsi="Times New Roman"/>
                <w:color w:val="000000"/>
                <w:sz w:val="20"/>
              </w:rPr>
              <w:t>176,4</w:t>
            </w:r>
          </w:p>
        </w:tc>
      </w:tr>
      <w:tr>
        <w:trPr>
          <w:trHeight w:hRule="exact" w:val="1080"/>
        </w:trPr>
        <w:tc>
          <w:tcPr>
            <w:tcW w:type="dxa" w:w="3731"/>
            <w:tcBorders>
              <w:top w:color="000000" w:sz="6" w:val="single"/>
              <w:left w:color="000000" w:sz="6" w:val="single"/>
              <w:bottom w:color="000000" w:sz="6" w:val="single"/>
              <w:right w:color="000000" w:sz="6" w:val="single"/>
            </w:tcBorders>
            <w:shd w:fill="FFFFFF" w:val="clear"/>
            <w:vAlign w:val="center"/>
          </w:tcPr>
          <w:p w14:paraId="F0320000">
            <w:pPr>
              <w:rPr>
                <w:rFonts w:ascii="Times New Roman" w:hAnsi="Times New Roman"/>
                <w:color w:val="000000"/>
                <w:sz w:val="20"/>
              </w:rPr>
            </w:pPr>
            <w:r>
              <w:rPr>
                <w:rFonts w:ascii="Times New Roman" w:hAnsi="Times New Roman"/>
                <w:color w:val="000000"/>
                <w:sz w:val="20"/>
              </w:rPr>
              <w:t>Укрепление материально-технической базы организаций в сфере образования, ремонт, капитальный ремонт образовательных организаций</w:t>
            </w:r>
          </w:p>
        </w:tc>
        <w:tc>
          <w:tcPr>
            <w:tcW w:type="dxa" w:w="700"/>
            <w:tcBorders>
              <w:top w:color="000000" w:sz="6" w:val="single"/>
              <w:left w:color="000000" w:sz="6" w:val="single"/>
              <w:bottom w:color="000000" w:sz="6" w:val="single"/>
              <w:right w:color="000000" w:sz="6" w:val="single"/>
            </w:tcBorders>
            <w:shd w:fill="FFFFFF" w:val="clear"/>
            <w:vAlign w:val="center"/>
          </w:tcPr>
          <w:p w14:paraId="F132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F232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F33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F4320000">
            <w:pPr>
              <w:ind/>
              <w:jc w:val="center"/>
              <w:rPr>
                <w:rFonts w:ascii="Times New Roman" w:hAnsi="Times New Roman"/>
                <w:color w:val="000000"/>
                <w:sz w:val="20"/>
              </w:rPr>
            </w:pPr>
            <w:r>
              <w:rPr>
                <w:rFonts w:ascii="Times New Roman" w:hAnsi="Times New Roman"/>
                <w:color w:val="000000"/>
                <w:sz w:val="20"/>
              </w:rPr>
              <w:t>02 5 34 00000</w:t>
            </w:r>
          </w:p>
        </w:tc>
        <w:tc>
          <w:tcPr>
            <w:tcW w:type="dxa" w:w="550"/>
            <w:tcBorders>
              <w:top w:color="000000" w:sz="6" w:val="single"/>
              <w:left w:color="000000" w:sz="6" w:val="single"/>
              <w:bottom w:color="000000" w:sz="6" w:val="single"/>
              <w:right w:color="000000" w:sz="6" w:val="single"/>
            </w:tcBorders>
            <w:shd w:fill="FFFFFF" w:val="clear"/>
            <w:vAlign w:val="center"/>
          </w:tcPr>
          <w:p w14:paraId="F532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F6320000">
            <w:pPr>
              <w:ind/>
              <w:jc w:val="right"/>
              <w:rPr>
                <w:rFonts w:ascii="Times New Roman" w:hAnsi="Times New Roman"/>
                <w:color w:val="000000"/>
                <w:sz w:val="20"/>
              </w:rPr>
            </w:pPr>
            <w:r>
              <w:rPr>
                <w:rFonts w:ascii="Times New Roman" w:hAnsi="Times New Roman"/>
                <w:color w:val="000000"/>
                <w:sz w:val="20"/>
              </w:rPr>
              <w:t>7 794,6</w:t>
            </w:r>
          </w:p>
        </w:tc>
        <w:tc>
          <w:tcPr>
            <w:tcW w:type="dxa" w:w="735"/>
            <w:tcBorders>
              <w:top w:color="000000" w:sz="6" w:val="single"/>
              <w:left w:color="000000" w:sz="6" w:val="single"/>
              <w:bottom w:color="000000" w:sz="6" w:val="single"/>
              <w:right w:color="000000" w:sz="6" w:val="single"/>
            </w:tcBorders>
            <w:shd w:fill="FFFFFF" w:val="clear"/>
            <w:vAlign w:val="center"/>
          </w:tcPr>
          <w:p w14:paraId="F7320000">
            <w:pPr>
              <w:ind/>
              <w:jc w:val="right"/>
              <w:rPr>
                <w:rFonts w:ascii="Times New Roman" w:hAnsi="Times New Roman"/>
                <w:color w:val="000000"/>
                <w:sz w:val="20"/>
              </w:rPr>
            </w:pPr>
            <w:r>
              <w:rPr>
                <w:rFonts w:ascii="Times New Roman" w:hAnsi="Times New Roman"/>
                <w:color w:val="000000"/>
                <w:sz w:val="20"/>
              </w:rPr>
              <w:t>9 425,3</w:t>
            </w:r>
          </w:p>
        </w:tc>
        <w:tc>
          <w:tcPr>
            <w:tcW w:type="dxa" w:w="867"/>
            <w:tcBorders>
              <w:top w:color="000000" w:sz="6" w:val="single"/>
              <w:left w:color="000000" w:sz="6" w:val="single"/>
              <w:bottom w:color="000000" w:sz="6" w:val="single"/>
              <w:right w:color="000000" w:sz="6" w:val="single"/>
            </w:tcBorders>
            <w:shd w:fill="FFFFFF" w:val="clear"/>
            <w:vAlign w:val="center"/>
          </w:tcPr>
          <w:p w14:paraId="F8320000">
            <w:pPr>
              <w:ind/>
              <w:jc w:val="right"/>
              <w:rPr>
                <w:rFonts w:ascii="Times New Roman" w:hAnsi="Times New Roman"/>
                <w:color w:val="000000"/>
                <w:sz w:val="20"/>
              </w:rPr>
            </w:pPr>
            <w:r>
              <w:rPr>
                <w:rFonts w:ascii="Times New Roman" w:hAnsi="Times New Roman"/>
                <w:color w:val="000000"/>
                <w:sz w:val="20"/>
              </w:rPr>
              <w:t>7 199,9</w:t>
            </w:r>
          </w:p>
        </w:tc>
      </w:tr>
      <w:tr>
        <w:trPr>
          <w:trHeight w:hRule="exact" w:val="795"/>
        </w:trPr>
        <w:tc>
          <w:tcPr>
            <w:tcW w:type="dxa" w:w="3731"/>
            <w:tcBorders>
              <w:top w:color="000000" w:sz="6" w:val="single"/>
              <w:left w:color="000000" w:sz="6" w:val="single"/>
              <w:bottom w:color="000000" w:sz="6" w:val="single"/>
              <w:right w:color="000000" w:sz="6" w:val="single"/>
            </w:tcBorders>
            <w:vAlign w:val="top"/>
          </w:tcPr>
          <w:p w14:paraId="F9320000">
            <w:pPr>
              <w:rPr>
                <w:rFonts w:ascii="Times New Roman" w:hAnsi="Times New Roman"/>
                <w:color w:val="000000"/>
                <w:sz w:val="20"/>
              </w:rPr>
            </w:pPr>
            <w:r>
              <w:rPr>
                <w:rFonts w:ascii="Times New Roman" w:hAnsi="Times New Roman"/>
                <w:color w:val="000000"/>
                <w:sz w:val="20"/>
              </w:rPr>
              <w:t>Укрепление материально-технической базы и создание безопасных условий в организациях в сфере образования</w:t>
            </w:r>
          </w:p>
        </w:tc>
        <w:tc>
          <w:tcPr>
            <w:tcW w:type="dxa" w:w="700"/>
            <w:tcBorders>
              <w:top w:color="000000" w:sz="6" w:val="single"/>
              <w:left w:color="000000" w:sz="6" w:val="single"/>
              <w:bottom w:color="000000" w:sz="6" w:val="single"/>
              <w:right w:color="000000" w:sz="6" w:val="single"/>
            </w:tcBorders>
            <w:vAlign w:val="center"/>
          </w:tcPr>
          <w:p w14:paraId="FA32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FB32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FC32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FD320000">
            <w:pPr>
              <w:ind/>
              <w:jc w:val="center"/>
              <w:rPr>
                <w:rFonts w:ascii="Times New Roman" w:hAnsi="Times New Roman"/>
                <w:color w:val="000000"/>
                <w:sz w:val="20"/>
              </w:rPr>
            </w:pPr>
            <w:r>
              <w:rPr>
                <w:rFonts w:ascii="Times New Roman" w:hAnsi="Times New Roman"/>
                <w:color w:val="000000"/>
                <w:sz w:val="20"/>
              </w:rPr>
              <w:t>02 5 34 S2010</w:t>
            </w:r>
          </w:p>
        </w:tc>
        <w:tc>
          <w:tcPr>
            <w:tcW w:type="dxa" w:w="550"/>
            <w:tcBorders>
              <w:top w:color="000000" w:sz="6" w:val="single"/>
              <w:left w:color="000000" w:sz="6" w:val="single"/>
              <w:bottom w:color="000000" w:sz="6" w:val="single"/>
              <w:right w:color="000000" w:sz="6" w:val="single"/>
            </w:tcBorders>
            <w:vAlign w:val="center"/>
          </w:tcPr>
          <w:p w14:paraId="FE32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FF320000">
            <w:pPr>
              <w:ind/>
              <w:jc w:val="right"/>
              <w:rPr>
                <w:rFonts w:ascii="Times New Roman" w:hAnsi="Times New Roman"/>
                <w:color w:val="000000"/>
                <w:sz w:val="20"/>
              </w:rPr>
            </w:pPr>
            <w:r>
              <w:rPr>
                <w:rFonts w:ascii="Times New Roman" w:hAnsi="Times New Roman"/>
                <w:color w:val="000000"/>
                <w:sz w:val="20"/>
              </w:rPr>
              <w:t>7 794,6</w:t>
            </w:r>
          </w:p>
        </w:tc>
        <w:tc>
          <w:tcPr>
            <w:tcW w:type="dxa" w:w="735"/>
            <w:tcBorders>
              <w:top w:color="000000" w:sz="6" w:val="single"/>
              <w:left w:color="000000" w:sz="6" w:val="single"/>
              <w:bottom w:color="000000" w:sz="6" w:val="single"/>
              <w:right w:color="000000" w:sz="6" w:val="single"/>
            </w:tcBorders>
            <w:vAlign w:val="center"/>
          </w:tcPr>
          <w:p w14:paraId="00330000">
            <w:pPr>
              <w:ind/>
              <w:jc w:val="right"/>
              <w:rPr>
                <w:rFonts w:ascii="Times New Roman" w:hAnsi="Times New Roman"/>
                <w:color w:val="000000"/>
                <w:sz w:val="20"/>
              </w:rPr>
            </w:pPr>
            <w:r>
              <w:rPr>
                <w:rFonts w:ascii="Times New Roman" w:hAnsi="Times New Roman"/>
                <w:color w:val="000000"/>
                <w:sz w:val="20"/>
              </w:rPr>
              <w:t>9 425,3</w:t>
            </w:r>
          </w:p>
        </w:tc>
        <w:tc>
          <w:tcPr>
            <w:tcW w:type="dxa" w:w="867"/>
            <w:tcBorders>
              <w:top w:color="000000" w:sz="6" w:val="single"/>
              <w:left w:color="000000" w:sz="6" w:val="single"/>
              <w:bottom w:color="000000" w:sz="6" w:val="single"/>
              <w:right w:color="000000" w:sz="6" w:val="single"/>
            </w:tcBorders>
            <w:vAlign w:val="center"/>
          </w:tcPr>
          <w:p w14:paraId="01330000">
            <w:pPr>
              <w:ind/>
              <w:jc w:val="right"/>
              <w:rPr>
                <w:rFonts w:ascii="Times New Roman" w:hAnsi="Times New Roman"/>
                <w:color w:val="000000"/>
                <w:sz w:val="20"/>
              </w:rPr>
            </w:pPr>
            <w:r>
              <w:rPr>
                <w:rFonts w:ascii="Times New Roman" w:hAnsi="Times New Roman"/>
                <w:color w:val="000000"/>
                <w:sz w:val="20"/>
              </w:rPr>
              <w:t>7 199,9</w:t>
            </w:r>
          </w:p>
        </w:tc>
      </w:tr>
      <w:tr>
        <w:trPr>
          <w:trHeight w:hRule="exact" w:val="720"/>
        </w:trPr>
        <w:tc>
          <w:tcPr>
            <w:tcW w:type="dxa" w:w="3731"/>
            <w:tcBorders>
              <w:top w:color="000000" w:sz="6" w:val="single"/>
              <w:left w:color="000000" w:sz="6" w:val="single"/>
              <w:bottom w:color="000000" w:sz="6" w:val="single"/>
              <w:right w:color="000000" w:sz="6" w:val="single"/>
            </w:tcBorders>
            <w:vAlign w:val="top"/>
          </w:tcPr>
          <w:p w14:paraId="0233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0333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0433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0533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06330000">
            <w:pPr>
              <w:ind/>
              <w:jc w:val="center"/>
              <w:rPr>
                <w:rFonts w:ascii="Times New Roman" w:hAnsi="Times New Roman"/>
                <w:color w:val="000000"/>
                <w:sz w:val="20"/>
              </w:rPr>
            </w:pPr>
            <w:r>
              <w:rPr>
                <w:rFonts w:ascii="Times New Roman" w:hAnsi="Times New Roman"/>
                <w:color w:val="000000"/>
                <w:sz w:val="20"/>
              </w:rPr>
              <w:t>02 5 34 S2010</w:t>
            </w:r>
          </w:p>
        </w:tc>
        <w:tc>
          <w:tcPr>
            <w:tcW w:type="dxa" w:w="550"/>
            <w:tcBorders>
              <w:top w:color="000000" w:sz="6" w:val="single"/>
              <w:left w:color="000000" w:sz="6" w:val="single"/>
              <w:bottom w:color="000000" w:sz="6" w:val="single"/>
              <w:right w:color="000000" w:sz="6" w:val="single"/>
            </w:tcBorders>
            <w:vAlign w:val="center"/>
          </w:tcPr>
          <w:p w14:paraId="0733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08330000">
            <w:pPr>
              <w:ind/>
              <w:jc w:val="right"/>
              <w:rPr>
                <w:rFonts w:ascii="Times New Roman" w:hAnsi="Times New Roman"/>
                <w:color w:val="000000"/>
                <w:sz w:val="20"/>
              </w:rPr>
            </w:pPr>
            <w:r>
              <w:rPr>
                <w:rFonts w:ascii="Times New Roman" w:hAnsi="Times New Roman"/>
                <w:color w:val="000000"/>
                <w:sz w:val="20"/>
              </w:rPr>
              <w:t>7 794,6</w:t>
            </w:r>
          </w:p>
        </w:tc>
        <w:tc>
          <w:tcPr>
            <w:tcW w:type="dxa" w:w="735"/>
            <w:tcBorders>
              <w:top w:color="000000" w:sz="6" w:val="single"/>
              <w:left w:color="000000" w:sz="6" w:val="single"/>
              <w:bottom w:color="000000" w:sz="6" w:val="single"/>
              <w:right w:color="000000" w:sz="6" w:val="single"/>
            </w:tcBorders>
            <w:vAlign w:val="center"/>
          </w:tcPr>
          <w:p w14:paraId="09330000">
            <w:pPr>
              <w:ind/>
              <w:jc w:val="right"/>
              <w:rPr>
                <w:rFonts w:ascii="Times New Roman" w:hAnsi="Times New Roman"/>
                <w:color w:val="000000"/>
                <w:sz w:val="20"/>
              </w:rPr>
            </w:pPr>
            <w:r>
              <w:rPr>
                <w:rFonts w:ascii="Times New Roman" w:hAnsi="Times New Roman"/>
                <w:color w:val="000000"/>
                <w:sz w:val="20"/>
              </w:rPr>
              <w:t>9 425,3</w:t>
            </w:r>
          </w:p>
        </w:tc>
        <w:tc>
          <w:tcPr>
            <w:tcW w:type="dxa" w:w="867"/>
            <w:tcBorders>
              <w:top w:color="000000" w:sz="6" w:val="single"/>
              <w:left w:color="000000" w:sz="6" w:val="single"/>
              <w:bottom w:color="000000" w:sz="6" w:val="single"/>
              <w:right w:color="000000" w:sz="6" w:val="single"/>
            </w:tcBorders>
            <w:vAlign w:val="center"/>
          </w:tcPr>
          <w:p w14:paraId="0A330000">
            <w:pPr>
              <w:ind/>
              <w:jc w:val="right"/>
              <w:rPr>
                <w:rFonts w:ascii="Times New Roman" w:hAnsi="Times New Roman"/>
                <w:color w:val="000000"/>
                <w:sz w:val="20"/>
              </w:rPr>
            </w:pPr>
            <w:r>
              <w:rPr>
                <w:rFonts w:ascii="Times New Roman" w:hAnsi="Times New Roman"/>
                <w:color w:val="000000"/>
                <w:sz w:val="20"/>
              </w:rPr>
              <w:t>7 199,9</w:t>
            </w:r>
          </w:p>
        </w:tc>
      </w:tr>
      <w:tr>
        <w:trPr>
          <w:trHeight w:hRule="exact" w:val="615"/>
        </w:trPr>
        <w:tc>
          <w:tcPr>
            <w:tcW w:type="dxa" w:w="3731"/>
            <w:tcBorders>
              <w:top w:color="000000" w:sz="6" w:val="single"/>
              <w:left w:color="000000" w:sz="6" w:val="single"/>
              <w:bottom w:color="000000" w:sz="6" w:val="single"/>
              <w:right w:color="000000" w:sz="6" w:val="single"/>
            </w:tcBorders>
            <w:vAlign w:val="top"/>
          </w:tcPr>
          <w:p w14:paraId="0B33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0C33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0D33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0E33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0F330000">
            <w:pPr>
              <w:ind/>
              <w:jc w:val="center"/>
              <w:rPr>
                <w:rFonts w:ascii="Times New Roman" w:hAnsi="Times New Roman"/>
                <w:color w:val="000000"/>
                <w:sz w:val="20"/>
              </w:rPr>
            </w:pPr>
            <w:r>
              <w:rPr>
                <w:rFonts w:ascii="Times New Roman" w:hAnsi="Times New Roman"/>
                <w:color w:val="000000"/>
                <w:sz w:val="20"/>
              </w:rPr>
              <w:t>02 5 34 S2010</w:t>
            </w:r>
          </w:p>
        </w:tc>
        <w:tc>
          <w:tcPr>
            <w:tcW w:type="dxa" w:w="550"/>
            <w:tcBorders>
              <w:top w:color="000000" w:sz="6" w:val="single"/>
              <w:left w:color="000000" w:sz="6" w:val="single"/>
              <w:bottom w:color="000000" w:sz="6" w:val="single"/>
              <w:right w:color="000000" w:sz="6" w:val="single"/>
            </w:tcBorders>
            <w:vAlign w:val="center"/>
          </w:tcPr>
          <w:p w14:paraId="1033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11330000">
            <w:pPr>
              <w:ind/>
              <w:jc w:val="right"/>
              <w:rPr>
                <w:rFonts w:ascii="Times New Roman" w:hAnsi="Times New Roman"/>
                <w:color w:val="000000"/>
                <w:sz w:val="20"/>
              </w:rPr>
            </w:pPr>
            <w:r>
              <w:rPr>
                <w:rFonts w:ascii="Times New Roman" w:hAnsi="Times New Roman"/>
                <w:color w:val="000000"/>
                <w:sz w:val="20"/>
              </w:rPr>
              <w:t>7 693,0</w:t>
            </w:r>
          </w:p>
        </w:tc>
        <w:tc>
          <w:tcPr>
            <w:tcW w:type="dxa" w:w="735"/>
            <w:tcBorders>
              <w:top w:color="000000" w:sz="6" w:val="single"/>
              <w:left w:color="000000" w:sz="6" w:val="single"/>
              <w:bottom w:color="000000" w:sz="6" w:val="single"/>
              <w:right w:color="000000" w:sz="6" w:val="single"/>
            </w:tcBorders>
            <w:vAlign w:val="center"/>
          </w:tcPr>
          <w:p w14:paraId="12330000">
            <w:pPr>
              <w:ind/>
              <w:jc w:val="right"/>
              <w:rPr>
                <w:rFonts w:ascii="Times New Roman" w:hAnsi="Times New Roman"/>
                <w:color w:val="000000"/>
                <w:sz w:val="20"/>
              </w:rPr>
            </w:pPr>
            <w:r>
              <w:rPr>
                <w:rFonts w:ascii="Times New Roman" w:hAnsi="Times New Roman"/>
                <w:color w:val="000000"/>
                <w:sz w:val="20"/>
              </w:rPr>
              <w:t>9 425,3</w:t>
            </w:r>
          </w:p>
        </w:tc>
        <w:tc>
          <w:tcPr>
            <w:tcW w:type="dxa" w:w="867"/>
            <w:tcBorders>
              <w:top w:color="000000" w:sz="6" w:val="single"/>
              <w:left w:color="000000" w:sz="6" w:val="single"/>
              <w:bottom w:color="000000" w:sz="6" w:val="single"/>
              <w:right w:color="000000" w:sz="6" w:val="single"/>
            </w:tcBorders>
            <w:vAlign w:val="center"/>
          </w:tcPr>
          <w:p w14:paraId="13330000">
            <w:pPr>
              <w:ind/>
              <w:jc w:val="right"/>
              <w:rPr>
                <w:rFonts w:ascii="Times New Roman" w:hAnsi="Times New Roman"/>
                <w:color w:val="000000"/>
                <w:sz w:val="20"/>
              </w:rPr>
            </w:pPr>
            <w:r>
              <w:rPr>
                <w:rFonts w:ascii="Times New Roman" w:hAnsi="Times New Roman"/>
                <w:color w:val="000000"/>
                <w:sz w:val="20"/>
              </w:rPr>
              <w:t>7 199,9</w:t>
            </w:r>
          </w:p>
        </w:tc>
      </w:tr>
      <w:tr>
        <w:trPr>
          <w:trHeight w:hRule="exact" w:val="675"/>
        </w:trPr>
        <w:tc>
          <w:tcPr>
            <w:tcW w:type="dxa" w:w="3731"/>
            <w:tcBorders>
              <w:top w:color="000000" w:sz="6" w:val="single"/>
              <w:left w:color="000000" w:sz="6" w:val="single"/>
              <w:bottom w:color="000000" w:sz="6" w:val="single"/>
              <w:right w:color="000000" w:sz="6" w:val="single"/>
            </w:tcBorders>
            <w:vAlign w:val="top"/>
          </w:tcPr>
          <w:p w14:paraId="1433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1533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1633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1733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18330000">
            <w:pPr>
              <w:ind/>
              <w:jc w:val="center"/>
              <w:rPr>
                <w:rFonts w:ascii="Times New Roman" w:hAnsi="Times New Roman"/>
                <w:color w:val="000000"/>
                <w:sz w:val="20"/>
              </w:rPr>
            </w:pPr>
            <w:r>
              <w:rPr>
                <w:rFonts w:ascii="Times New Roman" w:hAnsi="Times New Roman"/>
                <w:color w:val="000000"/>
                <w:sz w:val="20"/>
              </w:rPr>
              <w:t>02 5 34 S2010</w:t>
            </w:r>
          </w:p>
        </w:tc>
        <w:tc>
          <w:tcPr>
            <w:tcW w:type="dxa" w:w="550"/>
            <w:tcBorders>
              <w:top w:color="000000" w:sz="6" w:val="single"/>
              <w:left w:color="000000" w:sz="6" w:val="single"/>
              <w:bottom w:color="000000" w:sz="6" w:val="single"/>
              <w:right w:color="000000" w:sz="6" w:val="single"/>
            </w:tcBorders>
            <w:vAlign w:val="center"/>
          </w:tcPr>
          <w:p w14:paraId="1933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1A330000">
            <w:pPr>
              <w:ind/>
              <w:jc w:val="right"/>
              <w:rPr>
                <w:rFonts w:ascii="Times New Roman" w:hAnsi="Times New Roman"/>
                <w:color w:val="000000"/>
                <w:sz w:val="20"/>
              </w:rPr>
            </w:pPr>
            <w:r>
              <w:rPr>
                <w:rFonts w:ascii="Times New Roman" w:hAnsi="Times New Roman"/>
                <w:color w:val="000000"/>
                <w:sz w:val="20"/>
              </w:rPr>
              <w:t>7 693,0</w:t>
            </w:r>
          </w:p>
        </w:tc>
        <w:tc>
          <w:tcPr>
            <w:tcW w:type="dxa" w:w="735"/>
            <w:tcBorders>
              <w:top w:color="000000" w:sz="6" w:val="single"/>
              <w:left w:color="000000" w:sz="6" w:val="single"/>
              <w:bottom w:color="000000" w:sz="6" w:val="single"/>
              <w:right w:color="000000" w:sz="6" w:val="single"/>
            </w:tcBorders>
            <w:vAlign w:val="center"/>
          </w:tcPr>
          <w:p w14:paraId="1B330000">
            <w:pPr>
              <w:ind/>
              <w:jc w:val="right"/>
              <w:rPr>
                <w:rFonts w:ascii="Times New Roman" w:hAnsi="Times New Roman"/>
                <w:color w:val="000000"/>
                <w:sz w:val="20"/>
              </w:rPr>
            </w:pPr>
            <w:r>
              <w:rPr>
                <w:rFonts w:ascii="Times New Roman" w:hAnsi="Times New Roman"/>
                <w:color w:val="000000"/>
                <w:sz w:val="20"/>
              </w:rPr>
              <w:t>9 425,3</w:t>
            </w:r>
          </w:p>
        </w:tc>
        <w:tc>
          <w:tcPr>
            <w:tcW w:type="dxa" w:w="867"/>
            <w:tcBorders>
              <w:top w:color="000000" w:sz="6" w:val="single"/>
              <w:left w:color="000000" w:sz="6" w:val="single"/>
              <w:bottom w:color="000000" w:sz="6" w:val="single"/>
              <w:right w:color="000000" w:sz="6" w:val="single"/>
            </w:tcBorders>
            <w:vAlign w:val="center"/>
          </w:tcPr>
          <w:p w14:paraId="1C330000">
            <w:pPr>
              <w:ind/>
              <w:jc w:val="right"/>
              <w:rPr>
                <w:rFonts w:ascii="Times New Roman" w:hAnsi="Times New Roman"/>
                <w:color w:val="000000"/>
                <w:sz w:val="20"/>
              </w:rPr>
            </w:pPr>
            <w:r>
              <w:rPr>
                <w:rFonts w:ascii="Times New Roman" w:hAnsi="Times New Roman"/>
                <w:color w:val="000000"/>
                <w:sz w:val="20"/>
              </w:rPr>
              <w:t>7 199,9</w:t>
            </w:r>
          </w:p>
        </w:tc>
      </w:tr>
      <w:tr>
        <w:trPr>
          <w:trHeight w:hRule="exact" w:val="555"/>
        </w:trPr>
        <w:tc>
          <w:tcPr>
            <w:tcW w:type="dxa" w:w="3731"/>
            <w:tcBorders>
              <w:top w:color="000000" w:sz="6" w:val="single"/>
              <w:left w:color="000000" w:sz="6" w:val="single"/>
              <w:bottom w:color="000000" w:sz="6" w:val="single"/>
              <w:right w:color="000000" w:sz="6" w:val="single"/>
            </w:tcBorders>
            <w:vAlign w:val="top"/>
          </w:tcPr>
          <w:p w14:paraId="1D330000">
            <w:pPr>
              <w:rPr>
                <w:rFonts w:ascii="Times New Roman" w:hAnsi="Times New Roman"/>
                <w:color w:val="000000"/>
                <w:sz w:val="20"/>
              </w:rPr>
            </w:pPr>
            <w:r>
              <w:rPr>
                <w:rFonts w:ascii="Times New Roman" w:hAnsi="Times New Roman"/>
                <w:color w:val="000000"/>
                <w:sz w:val="20"/>
              </w:rPr>
              <w:t>Субсидии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1E33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1F33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2033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21330000">
            <w:pPr>
              <w:ind/>
              <w:jc w:val="center"/>
              <w:rPr>
                <w:rFonts w:ascii="Times New Roman" w:hAnsi="Times New Roman"/>
                <w:color w:val="000000"/>
                <w:sz w:val="20"/>
              </w:rPr>
            </w:pPr>
            <w:r>
              <w:rPr>
                <w:rFonts w:ascii="Times New Roman" w:hAnsi="Times New Roman"/>
                <w:color w:val="000000"/>
                <w:sz w:val="20"/>
              </w:rPr>
              <w:t>02 5 34 S2010</w:t>
            </w:r>
          </w:p>
        </w:tc>
        <w:tc>
          <w:tcPr>
            <w:tcW w:type="dxa" w:w="550"/>
            <w:tcBorders>
              <w:top w:color="000000" w:sz="6" w:val="single"/>
              <w:left w:color="000000" w:sz="6" w:val="single"/>
              <w:bottom w:color="000000" w:sz="6" w:val="single"/>
              <w:right w:color="000000" w:sz="6" w:val="single"/>
            </w:tcBorders>
            <w:vAlign w:val="center"/>
          </w:tcPr>
          <w:p w14:paraId="22330000">
            <w:pPr>
              <w:ind/>
              <w:jc w:val="center"/>
              <w:rPr>
                <w:rFonts w:ascii="Times New Roman" w:hAnsi="Times New Roman"/>
                <w:color w:val="000000"/>
                <w:sz w:val="20"/>
              </w:rPr>
            </w:pPr>
            <w:r>
              <w:rPr>
                <w:rFonts w:ascii="Times New Roman" w:hAnsi="Times New Roman"/>
                <w:color w:val="000000"/>
                <w:sz w:val="20"/>
              </w:rPr>
              <w:t>620</w:t>
            </w:r>
          </w:p>
        </w:tc>
        <w:tc>
          <w:tcPr>
            <w:tcW w:type="dxa" w:w="818"/>
            <w:tcBorders>
              <w:top w:color="000000" w:sz="6" w:val="single"/>
              <w:left w:color="000000" w:sz="6" w:val="single"/>
              <w:bottom w:color="000000" w:sz="6" w:val="single"/>
              <w:right w:color="000000" w:sz="6" w:val="single"/>
            </w:tcBorders>
            <w:vAlign w:val="center"/>
          </w:tcPr>
          <w:p w14:paraId="23330000">
            <w:pPr>
              <w:ind/>
              <w:jc w:val="right"/>
              <w:rPr>
                <w:rFonts w:ascii="Times New Roman" w:hAnsi="Times New Roman"/>
                <w:color w:val="000000"/>
                <w:sz w:val="20"/>
              </w:rPr>
            </w:pPr>
            <w:r>
              <w:rPr>
                <w:rFonts w:ascii="Times New Roman" w:hAnsi="Times New Roman"/>
                <w:color w:val="000000"/>
                <w:sz w:val="20"/>
              </w:rPr>
              <w:t>101,6</w:t>
            </w:r>
          </w:p>
        </w:tc>
        <w:tc>
          <w:tcPr>
            <w:tcW w:type="dxa" w:w="735"/>
            <w:tcBorders>
              <w:top w:color="000000" w:sz="6" w:val="single"/>
              <w:left w:color="000000" w:sz="6" w:val="single"/>
              <w:bottom w:color="000000" w:sz="6" w:val="single"/>
              <w:right w:color="000000" w:sz="6" w:val="single"/>
            </w:tcBorders>
            <w:vAlign w:val="center"/>
          </w:tcPr>
          <w:p w14:paraId="2433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25330000">
            <w:pPr>
              <w:ind/>
              <w:jc w:val="right"/>
              <w:rPr>
                <w:rFonts w:ascii="Times New Roman" w:hAnsi="Times New Roman"/>
                <w:color w:val="000000"/>
                <w:sz w:val="20"/>
              </w:rPr>
            </w:pPr>
          </w:p>
        </w:tc>
      </w:tr>
      <w:tr>
        <w:trPr>
          <w:trHeight w:hRule="exact" w:val="690"/>
        </w:trPr>
        <w:tc>
          <w:tcPr>
            <w:tcW w:type="dxa" w:w="3731"/>
            <w:tcBorders>
              <w:top w:color="000000" w:sz="6" w:val="single"/>
              <w:left w:color="000000" w:sz="6" w:val="single"/>
              <w:bottom w:color="000000" w:sz="6" w:val="single"/>
              <w:right w:color="000000" w:sz="6" w:val="single"/>
            </w:tcBorders>
            <w:vAlign w:val="top"/>
          </w:tcPr>
          <w:p w14:paraId="26330000">
            <w:pPr>
              <w:rPr>
                <w:rFonts w:ascii="Times New Roman" w:hAnsi="Times New Roman"/>
                <w:color w:val="000000"/>
                <w:sz w:val="20"/>
              </w:rPr>
            </w:pPr>
            <w:r>
              <w:rPr>
                <w:rFonts w:ascii="Times New Roman" w:hAnsi="Times New Roman"/>
                <w:color w:val="000000"/>
                <w:sz w:val="20"/>
              </w:rPr>
              <w:t>Субсидии автономным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2733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2833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2933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2A330000">
            <w:pPr>
              <w:ind/>
              <w:jc w:val="center"/>
              <w:rPr>
                <w:rFonts w:ascii="Times New Roman" w:hAnsi="Times New Roman"/>
                <w:color w:val="000000"/>
                <w:sz w:val="20"/>
              </w:rPr>
            </w:pPr>
            <w:r>
              <w:rPr>
                <w:rFonts w:ascii="Times New Roman" w:hAnsi="Times New Roman"/>
                <w:color w:val="000000"/>
                <w:sz w:val="20"/>
              </w:rPr>
              <w:t>02 5 34 S2010</w:t>
            </w:r>
          </w:p>
        </w:tc>
        <w:tc>
          <w:tcPr>
            <w:tcW w:type="dxa" w:w="550"/>
            <w:tcBorders>
              <w:top w:color="000000" w:sz="6" w:val="single"/>
              <w:left w:color="000000" w:sz="6" w:val="single"/>
              <w:bottom w:color="000000" w:sz="6" w:val="single"/>
              <w:right w:color="000000" w:sz="6" w:val="single"/>
            </w:tcBorders>
            <w:vAlign w:val="center"/>
          </w:tcPr>
          <w:p w14:paraId="2B330000">
            <w:pPr>
              <w:ind/>
              <w:jc w:val="center"/>
              <w:rPr>
                <w:rFonts w:ascii="Times New Roman" w:hAnsi="Times New Roman"/>
                <w:color w:val="000000"/>
                <w:sz w:val="20"/>
              </w:rPr>
            </w:pPr>
            <w:r>
              <w:rPr>
                <w:rFonts w:ascii="Times New Roman" w:hAnsi="Times New Roman"/>
                <w:color w:val="000000"/>
                <w:sz w:val="20"/>
              </w:rPr>
              <w:t>622</w:t>
            </w:r>
          </w:p>
        </w:tc>
        <w:tc>
          <w:tcPr>
            <w:tcW w:type="dxa" w:w="818"/>
            <w:tcBorders>
              <w:top w:color="000000" w:sz="6" w:val="single"/>
              <w:left w:color="000000" w:sz="6" w:val="single"/>
              <w:bottom w:color="000000" w:sz="6" w:val="single"/>
              <w:right w:color="000000" w:sz="6" w:val="single"/>
            </w:tcBorders>
            <w:vAlign w:val="center"/>
          </w:tcPr>
          <w:p w14:paraId="2C330000">
            <w:pPr>
              <w:ind/>
              <w:jc w:val="right"/>
              <w:rPr>
                <w:rFonts w:ascii="Times New Roman" w:hAnsi="Times New Roman"/>
                <w:color w:val="000000"/>
                <w:sz w:val="20"/>
              </w:rPr>
            </w:pPr>
            <w:r>
              <w:rPr>
                <w:rFonts w:ascii="Times New Roman" w:hAnsi="Times New Roman"/>
                <w:color w:val="000000"/>
                <w:sz w:val="20"/>
              </w:rPr>
              <w:t>101,6</w:t>
            </w:r>
          </w:p>
        </w:tc>
        <w:tc>
          <w:tcPr>
            <w:tcW w:type="dxa" w:w="735"/>
            <w:tcBorders>
              <w:top w:color="000000" w:sz="6" w:val="single"/>
              <w:left w:color="000000" w:sz="6" w:val="single"/>
              <w:bottom w:color="000000" w:sz="6" w:val="single"/>
              <w:right w:color="000000" w:sz="6" w:val="single"/>
            </w:tcBorders>
            <w:vAlign w:val="center"/>
          </w:tcPr>
          <w:p w14:paraId="2D33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2E330000">
            <w:pPr>
              <w:ind/>
              <w:jc w:val="right"/>
              <w:rPr>
                <w:rFonts w:ascii="Times New Roman" w:hAnsi="Times New Roman"/>
                <w:color w:val="000000"/>
                <w:sz w:val="20"/>
              </w:rPr>
            </w:pPr>
          </w:p>
        </w:tc>
      </w:tr>
      <w:tr>
        <w:trPr>
          <w:trHeight w:hRule="exact" w:val="3555"/>
        </w:trPr>
        <w:tc>
          <w:tcPr>
            <w:tcW w:type="dxa" w:w="3731"/>
            <w:tcBorders>
              <w:top w:color="000000" w:sz="6" w:val="single"/>
              <w:left w:color="000000" w:sz="6" w:val="single"/>
              <w:bottom w:color="000000" w:sz="6" w:val="single"/>
              <w:right w:color="000000" w:sz="6" w:val="single"/>
            </w:tcBorders>
            <w:shd w:fill="FFFFFF" w:val="clear"/>
            <w:vAlign w:val="center"/>
          </w:tcPr>
          <w:p w14:paraId="2F330000">
            <w:pPr>
              <w:rPr>
                <w:rFonts w:ascii="Times New Roman" w:hAnsi="Times New Roman"/>
                <w:color w:val="000000"/>
                <w:sz w:val="20"/>
              </w:rPr>
            </w:pPr>
            <w:r>
              <w:rPr>
                <w:rFonts w:ascii="Times New Roman" w:hAnsi="Times New Roman"/>
                <w:color w:val="000000"/>
                <w:sz w:val="20"/>
              </w:rPr>
              <w:t>Реализация муниципальными дошкольными и общеобразовательными организациями образовательных программ, в том числе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type="dxa" w:w="700"/>
            <w:tcBorders>
              <w:top w:color="000000" w:sz="6" w:val="single"/>
              <w:left w:color="000000" w:sz="6" w:val="single"/>
              <w:bottom w:color="000000" w:sz="6" w:val="single"/>
              <w:right w:color="000000" w:sz="6" w:val="single"/>
            </w:tcBorders>
            <w:shd w:fill="FFFFFF" w:val="clear"/>
            <w:vAlign w:val="center"/>
          </w:tcPr>
          <w:p w14:paraId="3033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3133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3233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33330000">
            <w:pPr>
              <w:ind/>
              <w:jc w:val="center"/>
              <w:rPr>
                <w:rFonts w:ascii="Times New Roman" w:hAnsi="Times New Roman"/>
                <w:color w:val="000000"/>
                <w:sz w:val="20"/>
              </w:rPr>
            </w:pPr>
            <w:r>
              <w:rPr>
                <w:rFonts w:ascii="Times New Roman" w:hAnsi="Times New Roman"/>
                <w:color w:val="000000"/>
                <w:sz w:val="20"/>
              </w:rPr>
              <w:t>02 5 38 00000</w:t>
            </w:r>
          </w:p>
        </w:tc>
        <w:tc>
          <w:tcPr>
            <w:tcW w:type="dxa" w:w="550"/>
            <w:tcBorders>
              <w:top w:color="000000" w:sz="6" w:val="single"/>
              <w:left w:color="000000" w:sz="6" w:val="single"/>
              <w:bottom w:color="000000" w:sz="6" w:val="single"/>
              <w:right w:color="000000" w:sz="6" w:val="single"/>
            </w:tcBorders>
            <w:shd w:fill="FFFFFF" w:val="clear"/>
            <w:vAlign w:val="center"/>
          </w:tcPr>
          <w:p w14:paraId="3433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35330000">
            <w:pPr>
              <w:ind/>
              <w:jc w:val="right"/>
              <w:rPr>
                <w:rFonts w:ascii="Times New Roman" w:hAnsi="Times New Roman"/>
                <w:color w:val="000000"/>
                <w:sz w:val="20"/>
              </w:rPr>
            </w:pPr>
            <w:r>
              <w:rPr>
                <w:rFonts w:ascii="Times New Roman" w:hAnsi="Times New Roman"/>
                <w:color w:val="000000"/>
                <w:sz w:val="20"/>
              </w:rPr>
              <w:t>279 180,3</w:t>
            </w:r>
          </w:p>
        </w:tc>
        <w:tc>
          <w:tcPr>
            <w:tcW w:type="dxa" w:w="735"/>
            <w:tcBorders>
              <w:top w:color="000000" w:sz="6" w:val="single"/>
              <w:left w:color="000000" w:sz="6" w:val="single"/>
              <w:bottom w:color="000000" w:sz="6" w:val="single"/>
              <w:right w:color="000000" w:sz="6" w:val="single"/>
            </w:tcBorders>
            <w:shd w:fill="FFFFFF" w:val="clear"/>
            <w:vAlign w:val="center"/>
          </w:tcPr>
          <w:p w14:paraId="36330000">
            <w:pPr>
              <w:ind/>
              <w:jc w:val="right"/>
              <w:rPr>
                <w:rFonts w:ascii="Times New Roman" w:hAnsi="Times New Roman"/>
                <w:color w:val="000000"/>
                <w:sz w:val="20"/>
              </w:rPr>
            </w:pPr>
            <w:r>
              <w:rPr>
                <w:rFonts w:ascii="Times New Roman" w:hAnsi="Times New Roman"/>
                <w:color w:val="000000"/>
                <w:sz w:val="20"/>
              </w:rPr>
              <w:t>279 180,3</w:t>
            </w:r>
          </w:p>
        </w:tc>
        <w:tc>
          <w:tcPr>
            <w:tcW w:type="dxa" w:w="867"/>
            <w:tcBorders>
              <w:top w:color="000000" w:sz="6" w:val="single"/>
              <w:left w:color="000000" w:sz="6" w:val="single"/>
              <w:bottom w:color="000000" w:sz="6" w:val="single"/>
              <w:right w:color="000000" w:sz="6" w:val="single"/>
            </w:tcBorders>
            <w:shd w:fill="FFFFFF" w:val="clear"/>
            <w:vAlign w:val="center"/>
          </w:tcPr>
          <w:p w14:paraId="37330000">
            <w:pPr>
              <w:ind/>
              <w:jc w:val="right"/>
              <w:rPr>
                <w:rFonts w:ascii="Times New Roman" w:hAnsi="Times New Roman"/>
                <w:color w:val="000000"/>
                <w:sz w:val="20"/>
              </w:rPr>
            </w:pPr>
            <w:r>
              <w:rPr>
                <w:rFonts w:ascii="Times New Roman" w:hAnsi="Times New Roman"/>
                <w:color w:val="000000"/>
                <w:sz w:val="20"/>
              </w:rPr>
              <w:t>279 180,3</w:t>
            </w:r>
          </w:p>
        </w:tc>
      </w:tr>
      <w:tr>
        <w:trPr>
          <w:trHeight w:hRule="exact" w:val="1290"/>
        </w:trPr>
        <w:tc>
          <w:tcPr>
            <w:tcW w:type="dxa" w:w="3731"/>
            <w:tcBorders>
              <w:top w:color="000000" w:sz="6" w:val="single"/>
              <w:left w:color="000000" w:sz="6" w:val="single"/>
              <w:bottom w:color="000000" w:sz="6" w:val="single"/>
              <w:right w:color="000000" w:sz="6" w:val="single"/>
            </w:tcBorders>
            <w:vAlign w:val="top"/>
          </w:tcPr>
          <w:p w14:paraId="38330000">
            <w:pPr>
              <w:rPr>
                <w:rFonts w:ascii="Times New Roman" w:hAnsi="Times New Roman"/>
                <w:color w:val="000000"/>
                <w:sz w:val="20"/>
              </w:rPr>
            </w:pPr>
            <w:r>
              <w:rPr>
                <w:rFonts w:ascii="Times New Roman" w:hAnsi="Times New Roman"/>
                <w:color w:val="000000"/>
                <w:sz w:val="20"/>
              </w:rPr>
              <w:t>Реализация муниципальными дошкольными и муниципальными общеобразовательными организациями в Республике Коми образовательных программ</w:t>
            </w:r>
          </w:p>
        </w:tc>
        <w:tc>
          <w:tcPr>
            <w:tcW w:type="dxa" w:w="700"/>
            <w:tcBorders>
              <w:top w:color="000000" w:sz="6" w:val="single"/>
              <w:left w:color="000000" w:sz="6" w:val="single"/>
              <w:bottom w:color="000000" w:sz="6" w:val="single"/>
              <w:right w:color="000000" w:sz="6" w:val="single"/>
            </w:tcBorders>
            <w:vAlign w:val="center"/>
          </w:tcPr>
          <w:p w14:paraId="3933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3A33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3B33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3C330000">
            <w:pPr>
              <w:ind/>
              <w:jc w:val="center"/>
              <w:rPr>
                <w:rFonts w:ascii="Times New Roman" w:hAnsi="Times New Roman"/>
                <w:color w:val="000000"/>
                <w:sz w:val="20"/>
              </w:rPr>
            </w:pPr>
            <w:r>
              <w:rPr>
                <w:rFonts w:ascii="Times New Roman" w:hAnsi="Times New Roman"/>
                <w:color w:val="000000"/>
                <w:sz w:val="20"/>
              </w:rPr>
              <w:t>02 5 38 73010</w:t>
            </w:r>
          </w:p>
        </w:tc>
        <w:tc>
          <w:tcPr>
            <w:tcW w:type="dxa" w:w="550"/>
            <w:tcBorders>
              <w:top w:color="000000" w:sz="6" w:val="single"/>
              <w:left w:color="000000" w:sz="6" w:val="single"/>
              <w:bottom w:color="000000" w:sz="6" w:val="single"/>
              <w:right w:color="000000" w:sz="6" w:val="single"/>
            </w:tcBorders>
            <w:vAlign w:val="center"/>
          </w:tcPr>
          <w:p w14:paraId="3D33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3E330000">
            <w:pPr>
              <w:ind/>
              <w:jc w:val="right"/>
              <w:rPr>
                <w:rFonts w:ascii="Times New Roman" w:hAnsi="Times New Roman"/>
                <w:color w:val="000000"/>
                <w:sz w:val="20"/>
              </w:rPr>
            </w:pPr>
            <w:r>
              <w:rPr>
                <w:rFonts w:ascii="Times New Roman" w:hAnsi="Times New Roman"/>
                <w:color w:val="000000"/>
                <w:sz w:val="20"/>
              </w:rPr>
              <w:t>279 180,3</w:t>
            </w:r>
          </w:p>
        </w:tc>
        <w:tc>
          <w:tcPr>
            <w:tcW w:type="dxa" w:w="735"/>
            <w:tcBorders>
              <w:top w:color="000000" w:sz="6" w:val="single"/>
              <w:left w:color="000000" w:sz="6" w:val="single"/>
              <w:bottom w:color="000000" w:sz="6" w:val="single"/>
              <w:right w:color="000000" w:sz="6" w:val="single"/>
            </w:tcBorders>
            <w:vAlign w:val="center"/>
          </w:tcPr>
          <w:p w14:paraId="3F330000">
            <w:pPr>
              <w:ind/>
              <w:jc w:val="right"/>
              <w:rPr>
                <w:rFonts w:ascii="Times New Roman" w:hAnsi="Times New Roman"/>
                <w:color w:val="000000"/>
                <w:sz w:val="20"/>
              </w:rPr>
            </w:pPr>
            <w:r>
              <w:rPr>
                <w:rFonts w:ascii="Times New Roman" w:hAnsi="Times New Roman"/>
                <w:color w:val="000000"/>
                <w:sz w:val="20"/>
              </w:rPr>
              <w:t>279 180,3</w:t>
            </w:r>
          </w:p>
        </w:tc>
        <w:tc>
          <w:tcPr>
            <w:tcW w:type="dxa" w:w="867"/>
            <w:tcBorders>
              <w:top w:color="000000" w:sz="6" w:val="single"/>
              <w:left w:color="000000" w:sz="6" w:val="single"/>
              <w:bottom w:color="000000" w:sz="6" w:val="single"/>
              <w:right w:color="000000" w:sz="6" w:val="single"/>
            </w:tcBorders>
            <w:vAlign w:val="center"/>
          </w:tcPr>
          <w:p w14:paraId="40330000">
            <w:pPr>
              <w:ind/>
              <w:jc w:val="right"/>
              <w:rPr>
                <w:rFonts w:ascii="Times New Roman" w:hAnsi="Times New Roman"/>
                <w:color w:val="000000"/>
                <w:sz w:val="20"/>
              </w:rPr>
            </w:pPr>
            <w:r>
              <w:rPr>
                <w:rFonts w:ascii="Times New Roman" w:hAnsi="Times New Roman"/>
                <w:color w:val="000000"/>
                <w:sz w:val="20"/>
              </w:rPr>
              <w:t>279 180,3</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4133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4233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4333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4433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45330000">
            <w:pPr>
              <w:ind/>
              <w:jc w:val="center"/>
              <w:rPr>
                <w:rFonts w:ascii="Times New Roman" w:hAnsi="Times New Roman"/>
                <w:color w:val="000000"/>
                <w:sz w:val="20"/>
              </w:rPr>
            </w:pPr>
            <w:r>
              <w:rPr>
                <w:rFonts w:ascii="Times New Roman" w:hAnsi="Times New Roman"/>
                <w:color w:val="000000"/>
                <w:sz w:val="20"/>
              </w:rPr>
              <w:t>02 5 38 73010</w:t>
            </w:r>
          </w:p>
        </w:tc>
        <w:tc>
          <w:tcPr>
            <w:tcW w:type="dxa" w:w="550"/>
            <w:tcBorders>
              <w:top w:color="000000" w:sz="6" w:val="single"/>
              <w:left w:color="000000" w:sz="6" w:val="single"/>
              <w:bottom w:color="000000" w:sz="6" w:val="single"/>
              <w:right w:color="000000" w:sz="6" w:val="single"/>
            </w:tcBorders>
            <w:vAlign w:val="center"/>
          </w:tcPr>
          <w:p w14:paraId="4633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47330000">
            <w:pPr>
              <w:ind/>
              <w:jc w:val="right"/>
              <w:rPr>
                <w:rFonts w:ascii="Times New Roman" w:hAnsi="Times New Roman"/>
                <w:color w:val="000000"/>
                <w:sz w:val="20"/>
              </w:rPr>
            </w:pPr>
            <w:r>
              <w:rPr>
                <w:rFonts w:ascii="Times New Roman" w:hAnsi="Times New Roman"/>
                <w:color w:val="000000"/>
                <w:sz w:val="20"/>
              </w:rPr>
              <w:t>279 180,3</w:t>
            </w:r>
          </w:p>
        </w:tc>
        <w:tc>
          <w:tcPr>
            <w:tcW w:type="dxa" w:w="735"/>
            <w:tcBorders>
              <w:top w:color="000000" w:sz="6" w:val="single"/>
              <w:left w:color="000000" w:sz="6" w:val="single"/>
              <w:bottom w:color="000000" w:sz="6" w:val="single"/>
              <w:right w:color="000000" w:sz="6" w:val="single"/>
            </w:tcBorders>
            <w:vAlign w:val="center"/>
          </w:tcPr>
          <w:p w14:paraId="48330000">
            <w:pPr>
              <w:ind/>
              <w:jc w:val="right"/>
              <w:rPr>
                <w:rFonts w:ascii="Times New Roman" w:hAnsi="Times New Roman"/>
                <w:color w:val="000000"/>
                <w:sz w:val="20"/>
              </w:rPr>
            </w:pPr>
            <w:r>
              <w:rPr>
                <w:rFonts w:ascii="Times New Roman" w:hAnsi="Times New Roman"/>
                <w:color w:val="000000"/>
                <w:sz w:val="20"/>
              </w:rPr>
              <w:t>279 180,3</w:t>
            </w:r>
          </w:p>
        </w:tc>
        <w:tc>
          <w:tcPr>
            <w:tcW w:type="dxa" w:w="867"/>
            <w:tcBorders>
              <w:top w:color="000000" w:sz="6" w:val="single"/>
              <w:left w:color="000000" w:sz="6" w:val="single"/>
              <w:bottom w:color="000000" w:sz="6" w:val="single"/>
              <w:right w:color="000000" w:sz="6" w:val="single"/>
            </w:tcBorders>
            <w:vAlign w:val="center"/>
          </w:tcPr>
          <w:p w14:paraId="49330000">
            <w:pPr>
              <w:ind/>
              <w:jc w:val="right"/>
              <w:rPr>
                <w:rFonts w:ascii="Times New Roman" w:hAnsi="Times New Roman"/>
                <w:color w:val="000000"/>
                <w:sz w:val="20"/>
              </w:rPr>
            </w:pPr>
            <w:r>
              <w:rPr>
                <w:rFonts w:ascii="Times New Roman" w:hAnsi="Times New Roman"/>
                <w:color w:val="000000"/>
                <w:sz w:val="20"/>
              </w:rPr>
              <w:t>279 180,3</w:t>
            </w:r>
          </w:p>
        </w:tc>
      </w:tr>
      <w:tr>
        <w:trPr>
          <w:trHeight w:hRule="exact" w:val="467"/>
        </w:trPr>
        <w:tc>
          <w:tcPr>
            <w:tcW w:type="dxa" w:w="3731"/>
            <w:tcBorders>
              <w:top w:color="000000" w:sz="6" w:val="single"/>
              <w:left w:color="000000" w:sz="6" w:val="single"/>
              <w:bottom w:color="000000" w:sz="6" w:val="single"/>
              <w:right w:color="000000" w:sz="6" w:val="single"/>
            </w:tcBorders>
            <w:vAlign w:val="top"/>
          </w:tcPr>
          <w:p w14:paraId="4A33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4B33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4C33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4D33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4E330000">
            <w:pPr>
              <w:ind/>
              <w:jc w:val="center"/>
              <w:rPr>
                <w:rFonts w:ascii="Times New Roman" w:hAnsi="Times New Roman"/>
                <w:color w:val="000000"/>
                <w:sz w:val="20"/>
              </w:rPr>
            </w:pPr>
            <w:r>
              <w:rPr>
                <w:rFonts w:ascii="Times New Roman" w:hAnsi="Times New Roman"/>
                <w:color w:val="000000"/>
                <w:sz w:val="20"/>
              </w:rPr>
              <w:t>02 5 38 73010</w:t>
            </w:r>
          </w:p>
        </w:tc>
        <w:tc>
          <w:tcPr>
            <w:tcW w:type="dxa" w:w="550"/>
            <w:tcBorders>
              <w:top w:color="000000" w:sz="6" w:val="single"/>
              <w:left w:color="000000" w:sz="6" w:val="single"/>
              <w:bottom w:color="000000" w:sz="6" w:val="single"/>
              <w:right w:color="000000" w:sz="6" w:val="single"/>
            </w:tcBorders>
            <w:vAlign w:val="center"/>
          </w:tcPr>
          <w:p w14:paraId="4F33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50330000">
            <w:pPr>
              <w:ind/>
              <w:jc w:val="right"/>
              <w:rPr>
                <w:rFonts w:ascii="Times New Roman" w:hAnsi="Times New Roman"/>
                <w:color w:val="000000"/>
                <w:sz w:val="20"/>
              </w:rPr>
            </w:pPr>
            <w:r>
              <w:rPr>
                <w:rFonts w:ascii="Times New Roman" w:hAnsi="Times New Roman"/>
                <w:color w:val="000000"/>
                <w:sz w:val="20"/>
              </w:rPr>
              <w:t>240 718,7</w:t>
            </w:r>
          </w:p>
        </w:tc>
        <w:tc>
          <w:tcPr>
            <w:tcW w:type="dxa" w:w="735"/>
            <w:tcBorders>
              <w:top w:color="000000" w:sz="6" w:val="single"/>
              <w:left w:color="000000" w:sz="6" w:val="single"/>
              <w:bottom w:color="000000" w:sz="6" w:val="single"/>
              <w:right w:color="000000" w:sz="6" w:val="single"/>
            </w:tcBorders>
            <w:vAlign w:val="center"/>
          </w:tcPr>
          <w:p w14:paraId="51330000">
            <w:pPr>
              <w:ind/>
              <w:jc w:val="right"/>
              <w:rPr>
                <w:rFonts w:ascii="Times New Roman" w:hAnsi="Times New Roman"/>
                <w:color w:val="000000"/>
                <w:sz w:val="20"/>
              </w:rPr>
            </w:pPr>
            <w:r>
              <w:rPr>
                <w:rFonts w:ascii="Times New Roman" w:hAnsi="Times New Roman"/>
                <w:color w:val="000000"/>
                <w:sz w:val="20"/>
              </w:rPr>
              <w:t>240 718,7</w:t>
            </w:r>
          </w:p>
        </w:tc>
        <w:tc>
          <w:tcPr>
            <w:tcW w:type="dxa" w:w="867"/>
            <w:tcBorders>
              <w:top w:color="000000" w:sz="6" w:val="single"/>
              <w:left w:color="000000" w:sz="6" w:val="single"/>
              <w:bottom w:color="000000" w:sz="6" w:val="single"/>
              <w:right w:color="000000" w:sz="6" w:val="single"/>
            </w:tcBorders>
            <w:vAlign w:val="center"/>
          </w:tcPr>
          <w:p w14:paraId="52330000">
            <w:pPr>
              <w:ind/>
              <w:jc w:val="right"/>
              <w:rPr>
                <w:rFonts w:ascii="Times New Roman" w:hAnsi="Times New Roman"/>
                <w:color w:val="000000"/>
                <w:sz w:val="20"/>
              </w:rPr>
            </w:pPr>
            <w:r>
              <w:rPr>
                <w:rFonts w:ascii="Times New Roman" w:hAnsi="Times New Roman"/>
                <w:color w:val="000000"/>
                <w:sz w:val="20"/>
              </w:rPr>
              <w:t>240 718,7</w:t>
            </w:r>
          </w:p>
        </w:tc>
      </w:tr>
      <w:tr>
        <w:trPr>
          <w:trHeight w:hRule="exact" w:val="1395"/>
        </w:trPr>
        <w:tc>
          <w:tcPr>
            <w:tcW w:type="dxa" w:w="3731"/>
            <w:tcBorders>
              <w:top w:color="000000" w:sz="6" w:val="single"/>
              <w:left w:color="000000" w:sz="6" w:val="single"/>
              <w:bottom w:color="000000" w:sz="6" w:val="single"/>
              <w:right w:color="000000" w:sz="6" w:val="single"/>
            </w:tcBorders>
            <w:vAlign w:val="top"/>
          </w:tcPr>
          <w:p w14:paraId="53330000">
            <w:pPr>
              <w:rPr>
                <w:rFonts w:ascii="Times New Roman" w:hAnsi="Times New Roman"/>
                <w:color w:val="000000"/>
                <w:sz w:val="20"/>
              </w:rPr>
            </w:pPr>
            <w:r>
              <w:rPr>
                <w:rFonts w:ascii="Times New Roman" w:hAnsi="Times New Roman"/>
                <w:color w:val="000000"/>
                <w:sz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5433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5533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5633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57330000">
            <w:pPr>
              <w:ind/>
              <w:jc w:val="center"/>
              <w:rPr>
                <w:rFonts w:ascii="Times New Roman" w:hAnsi="Times New Roman"/>
                <w:color w:val="000000"/>
                <w:sz w:val="20"/>
              </w:rPr>
            </w:pPr>
            <w:r>
              <w:rPr>
                <w:rFonts w:ascii="Times New Roman" w:hAnsi="Times New Roman"/>
                <w:color w:val="000000"/>
                <w:sz w:val="20"/>
              </w:rPr>
              <w:t>02 5 38 73010</w:t>
            </w:r>
          </w:p>
        </w:tc>
        <w:tc>
          <w:tcPr>
            <w:tcW w:type="dxa" w:w="550"/>
            <w:tcBorders>
              <w:top w:color="000000" w:sz="6" w:val="single"/>
              <w:left w:color="000000" w:sz="6" w:val="single"/>
              <w:bottom w:color="000000" w:sz="6" w:val="single"/>
              <w:right w:color="000000" w:sz="6" w:val="single"/>
            </w:tcBorders>
            <w:vAlign w:val="center"/>
          </w:tcPr>
          <w:p w14:paraId="58330000">
            <w:pPr>
              <w:ind/>
              <w:jc w:val="center"/>
              <w:rPr>
                <w:rFonts w:ascii="Times New Roman" w:hAnsi="Times New Roman"/>
                <w:color w:val="000000"/>
                <w:sz w:val="20"/>
              </w:rPr>
            </w:pPr>
            <w:r>
              <w:rPr>
                <w:rFonts w:ascii="Times New Roman" w:hAnsi="Times New Roman"/>
                <w:color w:val="000000"/>
                <w:sz w:val="20"/>
              </w:rPr>
              <w:t>611</w:t>
            </w:r>
          </w:p>
        </w:tc>
        <w:tc>
          <w:tcPr>
            <w:tcW w:type="dxa" w:w="818"/>
            <w:tcBorders>
              <w:top w:color="000000" w:sz="6" w:val="single"/>
              <w:left w:color="000000" w:sz="6" w:val="single"/>
              <w:bottom w:color="000000" w:sz="6" w:val="single"/>
              <w:right w:color="000000" w:sz="6" w:val="single"/>
            </w:tcBorders>
            <w:vAlign w:val="center"/>
          </w:tcPr>
          <w:p w14:paraId="59330000">
            <w:pPr>
              <w:ind/>
              <w:jc w:val="right"/>
              <w:rPr>
                <w:rFonts w:ascii="Times New Roman" w:hAnsi="Times New Roman"/>
                <w:color w:val="000000"/>
                <w:sz w:val="20"/>
              </w:rPr>
            </w:pPr>
            <w:r>
              <w:rPr>
                <w:rFonts w:ascii="Times New Roman" w:hAnsi="Times New Roman"/>
                <w:color w:val="000000"/>
                <w:sz w:val="20"/>
              </w:rPr>
              <w:t>240 718,7</w:t>
            </w:r>
          </w:p>
        </w:tc>
        <w:tc>
          <w:tcPr>
            <w:tcW w:type="dxa" w:w="735"/>
            <w:tcBorders>
              <w:top w:color="000000" w:sz="6" w:val="single"/>
              <w:left w:color="000000" w:sz="6" w:val="single"/>
              <w:bottom w:color="000000" w:sz="6" w:val="single"/>
              <w:right w:color="000000" w:sz="6" w:val="single"/>
            </w:tcBorders>
            <w:vAlign w:val="center"/>
          </w:tcPr>
          <w:p w14:paraId="5A330000">
            <w:pPr>
              <w:ind/>
              <w:jc w:val="right"/>
              <w:rPr>
                <w:rFonts w:ascii="Times New Roman" w:hAnsi="Times New Roman"/>
                <w:color w:val="000000"/>
                <w:sz w:val="20"/>
              </w:rPr>
            </w:pPr>
            <w:r>
              <w:rPr>
                <w:rFonts w:ascii="Times New Roman" w:hAnsi="Times New Roman"/>
                <w:color w:val="000000"/>
                <w:sz w:val="20"/>
              </w:rPr>
              <w:t>240 718,7</w:t>
            </w:r>
          </w:p>
        </w:tc>
        <w:tc>
          <w:tcPr>
            <w:tcW w:type="dxa" w:w="867"/>
            <w:tcBorders>
              <w:top w:color="000000" w:sz="6" w:val="single"/>
              <w:left w:color="000000" w:sz="6" w:val="single"/>
              <w:bottom w:color="000000" w:sz="6" w:val="single"/>
              <w:right w:color="000000" w:sz="6" w:val="single"/>
            </w:tcBorders>
            <w:vAlign w:val="center"/>
          </w:tcPr>
          <w:p w14:paraId="5B330000">
            <w:pPr>
              <w:ind/>
              <w:jc w:val="right"/>
              <w:rPr>
                <w:rFonts w:ascii="Times New Roman" w:hAnsi="Times New Roman"/>
                <w:color w:val="000000"/>
                <w:sz w:val="20"/>
              </w:rPr>
            </w:pPr>
            <w:r>
              <w:rPr>
                <w:rFonts w:ascii="Times New Roman" w:hAnsi="Times New Roman"/>
                <w:color w:val="000000"/>
                <w:sz w:val="20"/>
              </w:rPr>
              <w:t>240 718,7</w:t>
            </w:r>
          </w:p>
        </w:tc>
      </w:tr>
      <w:tr>
        <w:trPr>
          <w:trHeight w:hRule="exact" w:val="495"/>
        </w:trPr>
        <w:tc>
          <w:tcPr>
            <w:tcW w:type="dxa" w:w="3731"/>
            <w:tcBorders>
              <w:top w:color="000000" w:sz="6" w:val="single"/>
              <w:left w:color="000000" w:sz="6" w:val="single"/>
              <w:bottom w:color="000000" w:sz="6" w:val="single"/>
              <w:right w:color="000000" w:sz="6" w:val="single"/>
            </w:tcBorders>
            <w:vAlign w:val="top"/>
          </w:tcPr>
          <w:p w14:paraId="5C330000">
            <w:pPr>
              <w:rPr>
                <w:rFonts w:ascii="Times New Roman" w:hAnsi="Times New Roman"/>
                <w:color w:val="000000"/>
                <w:sz w:val="20"/>
              </w:rPr>
            </w:pPr>
            <w:r>
              <w:rPr>
                <w:rFonts w:ascii="Times New Roman" w:hAnsi="Times New Roman"/>
                <w:color w:val="000000"/>
                <w:sz w:val="20"/>
              </w:rPr>
              <w:t>Субсидии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5D33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5E33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5F33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60330000">
            <w:pPr>
              <w:ind/>
              <w:jc w:val="center"/>
              <w:rPr>
                <w:rFonts w:ascii="Times New Roman" w:hAnsi="Times New Roman"/>
                <w:color w:val="000000"/>
                <w:sz w:val="20"/>
              </w:rPr>
            </w:pPr>
            <w:r>
              <w:rPr>
                <w:rFonts w:ascii="Times New Roman" w:hAnsi="Times New Roman"/>
                <w:color w:val="000000"/>
                <w:sz w:val="20"/>
              </w:rPr>
              <w:t>02 5 38 73010</w:t>
            </w:r>
          </w:p>
        </w:tc>
        <w:tc>
          <w:tcPr>
            <w:tcW w:type="dxa" w:w="550"/>
            <w:tcBorders>
              <w:top w:color="000000" w:sz="6" w:val="single"/>
              <w:left w:color="000000" w:sz="6" w:val="single"/>
              <w:bottom w:color="000000" w:sz="6" w:val="single"/>
              <w:right w:color="000000" w:sz="6" w:val="single"/>
            </w:tcBorders>
            <w:vAlign w:val="center"/>
          </w:tcPr>
          <w:p w14:paraId="61330000">
            <w:pPr>
              <w:ind/>
              <w:jc w:val="center"/>
              <w:rPr>
                <w:rFonts w:ascii="Times New Roman" w:hAnsi="Times New Roman"/>
                <w:color w:val="000000"/>
                <w:sz w:val="20"/>
              </w:rPr>
            </w:pPr>
            <w:r>
              <w:rPr>
                <w:rFonts w:ascii="Times New Roman" w:hAnsi="Times New Roman"/>
                <w:color w:val="000000"/>
                <w:sz w:val="20"/>
              </w:rPr>
              <w:t>620</w:t>
            </w:r>
          </w:p>
        </w:tc>
        <w:tc>
          <w:tcPr>
            <w:tcW w:type="dxa" w:w="818"/>
            <w:tcBorders>
              <w:top w:color="000000" w:sz="6" w:val="single"/>
              <w:left w:color="000000" w:sz="6" w:val="single"/>
              <w:bottom w:color="000000" w:sz="6" w:val="single"/>
              <w:right w:color="000000" w:sz="6" w:val="single"/>
            </w:tcBorders>
            <w:vAlign w:val="center"/>
          </w:tcPr>
          <w:p w14:paraId="62330000">
            <w:pPr>
              <w:ind/>
              <w:jc w:val="right"/>
              <w:rPr>
                <w:rFonts w:ascii="Times New Roman" w:hAnsi="Times New Roman"/>
                <w:color w:val="000000"/>
                <w:sz w:val="20"/>
              </w:rPr>
            </w:pPr>
            <w:r>
              <w:rPr>
                <w:rFonts w:ascii="Times New Roman" w:hAnsi="Times New Roman"/>
                <w:color w:val="000000"/>
                <w:sz w:val="20"/>
              </w:rPr>
              <w:t>38 461,6</w:t>
            </w:r>
          </w:p>
        </w:tc>
        <w:tc>
          <w:tcPr>
            <w:tcW w:type="dxa" w:w="735"/>
            <w:tcBorders>
              <w:top w:color="000000" w:sz="6" w:val="single"/>
              <w:left w:color="000000" w:sz="6" w:val="single"/>
              <w:bottom w:color="000000" w:sz="6" w:val="single"/>
              <w:right w:color="000000" w:sz="6" w:val="single"/>
            </w:tcBorders>
            <w:vAlign w:val="center"/>
          </w:tcPr>
          <w:p w14:paraId="63330000">
            <w:pPr>
              <w:ind/>
              <w:jc w:val="right"/>
              <w:rPr>
                <w:rFonts w:ascii="Times New Roman" w:hAnsi="Times New Roman"/>
                <w:color w:val="000000"/>
                <w:sz w:val="20"/>
              </w:rPr>
            </w:pPr>
            <w:r>
              <w:rPr>
                <w:rFonts w:ascii="Times New Roman" w:hAnsi="Times New Roman"/>
                <w:color w:val="000000"/>
                <w:sz w:val="20"/>
              </w:rPr>
              <w:t>38 461,6</w:t>
            </w:r>
          </w:p>
        </w:tc>
        <w:tc>
          <w:tcPr>
            <w:tcW w:type="dxa" w:w="867"/>
            <w:tcBorders>
              <w:top w:color="000000" w:sz="6" w:val="single"/>
              <w:left w:color="000000" w:sz="6" w:val="single"/>
              <w:bottom w:color="000000" w:sz="6" w:val="single"/>
              <w:right w:color="000000" w:sz="6" w:val="single"/>
            </w:tcBorders>
            <w:vAlign w:val="center"/>
          </w:tcPr>
          <w:p w14:paraId="64330000">
            <w:pPr>
              <w:ind/>
              <w:jc w:val="right"/>
              <w:rPr>
                <w:rFonts w:ascii="Times New Roman" w:hAnsi="Times New Roman"/>
                <w:color w:val="000000"/>
                <w:sz w:val="20"/>
              </w:rPr>
            </w:pPr>
            <w:r>
              <w:rPr>
                <w:rFonts w:ascii="Times New Roman" w:hAnsi="Times New Roman"/>
                <w:color w:val="000000"/>
                <w:sz w:val="20"/>
              </w:rPr>
              <w:t>38 461,6</w:t>
            </w:r>
          </w:p>
        </w:tc>
      </w:tr>
      <w:tr>
        <w:trPr>
          <w:trHeight w:hRule="exact" w:val="1395"/>
        </w:trPr>
        <w:tc>
          <w:tcPr>
            <w:tcW w:type="dxa" w:w="3731"/>
            <w:tcBorders>
              <w:top w:color="000000" w:sz="6" w:val="single"/>
              <w:left w:color="000000" w:sz="6" w:val="single"/>
              <w:bottom w:color="000000" w:sz="6" w:val="single"/>
              <w:right w:color="000000" w:sz="6" w:val="single"/>
            </w:tcBorders>
            <w:vAlign w:val="top"/>
          </w:tcPr>
          <w:p w14:paraId="65330000">
            <w:pPr>
              <w:rPr>
                <w:rFonts w:ascii="Times New Roman" w:hAnsi="Times New Roman"/>
                <w:color w:val="000000"/>
                <w:sz w:val="20"/>
              </w:rPr>
            </w:pPr>
            <w:r>
              <w:rPr>
                <w:rFonts w:ascii="Times New Roman" w:hAnsi="Times New Roman"/>
                <w:color w:val="000000"/>
                <w:sz w:val="2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6633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6733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6833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69330000">
            <w:pPr>
              <w:ind/>
              <w:jc w:val="center"/>
              <w:rPr>
                <w:rFonts w:ascii="Times New Roman" w:hAnsi="Times New Roman"/>
                <w:color w:val="000000"/>
                <w:sz w:val="20"/>
              </w:rPr>
            </w:pPr>
            <w:r>
              <w:rPr>
                <w:rFonts w:ascii="Times New Roman" w:hAnsi="Times New Roman"/>
                <w:color w:val="000000"/>
                <w:sz w:val="20"/>
              </w:rPr>
              <w:t>02 5 38 73010</w:t>
            </w:r>
          </w:p>
        </w:tc>
        <w:tc>
          <w:tcPr>
            <w:tcW w:type="dxa" w:w="550"/>
            <w:tcBorders>
              <w:top w:color="000000" w:sz="6" w:val="single"/>
              <w:left w:color="000000" w:sz="6" w:val="single"/>
              <w:bottom w:color="000000" w:sz="6" w:val="single"/>
              <w:right w:color="000000" w:sz="6" w:val="single"/>
            </w:tcBorders>
            <w:vAlign w:val="center"/>
          </w:tcPr>
          <w:p w14:paraId="6A330000">
            <w:pPr>
              <w:ind/>
              <w:jc w:val="center"/>
              <w:rPr>
                <w:rFonts w:ascii="Times New Roman" w:hAnsi="Times New Roman"/>
                <w:color w:val="000000"/>
                <w:sz w:val="20"/>
              </w:rPr>
            </w:pPr>
            <w:r>
              <w:rPr>
                <w:rFonts w:ascii="Times New Roman" w:hAnsi="Times New Roman"/>
                <w:color w:val="000000"/>
                <w:sz w:val="20"/>
              </w:rPr>
              <w:t>621</w:t>
            </w:r>
          </w:p>
        </w:tc>
        <w:tc>
          <w:tcPr>
            <w:tcW w:type="dxa" w:w="818"/>
            <w:tcBorders>
              <w:top w:color="000000" w:sz="6" w:val="single"/>
              <w:left w:color="000000" w:sz="6" w:val="single"/>
              <w:bottom w:color="000000" w:sz="6" w:val="single"/>
              <w:right w:color="000000" w:sz="6" w:val="single"/>
            </w:tcBorders>
            <w:vAlign w:val="center"/>
          </w:tcPr>
          <w:p w14:paraId="6B330000">
            <w:pPr>
              <w:ind/>
              <w:jc w:val="right"/>
              <w:rPr>
                <w:rFonts w:ascii="Times New Roman" w:hAnsi="Times New Roman"/>
                <w:color w:val="000000"/>
                <w:sz w:val="20"/>
              </w:rPr>
            </w:pPr>
            <w:r>
              <w:rPr>
                <w:rFonts w:ascii="Times New Roman" w:hAnsi="Times New Roman"/>
                <w:color w:val="000000"/>
                <w:sz w:val="20"/>
              </w:rPr>
              <w:t>38 461,6</w:t>
            </w:r>
          </w:p>
        </w:tc>
        <w:tc>
          <w:tcPr>
            <w:tcW w:type="dxa" w:w="735"/>
            <w:tcBorders>
              <w:top w:color="000000" w:sz="6" w:val="single"/>
              <w:left w:color="000000" w:sz="6" w:val="single"/>
              <w:bottom w:color="000000" w:sz="6" w:val="single"/>
              <w:right w:color="000000" w:sz="6" w:val="single"/>
            </w:tcBorders>
            <w:vAlign w:val="center"/>
          </w:tcPr>
          <w:p w14:paraId="6C330000">
            <w:pPr>
              <w:ind/>
              <w:jc w:val="right"/>
              <w:rPr>
                <w:rFonts w:ascii="Times New Roman" w:hAnsi="Times New Roman"/>
                <w:color w:val="000000"/>
                <w:sz w:val="20"/>
              </w:rPr>
            </w:pPr>
            <w:r>
              <w:rPr>
                <w:rFonts w:ascii="Times New Roman" w:hAnsi="Times New Roman"/>
                <w:color w:val="000000"/>
                <w:sz w:val="20"/>
              </w:rPr>
              <w:t>38 461,6</w:t>
            </w:r>
          </w:p>
        </w:tc>
        <w:tc>
          <w:tcPr>
            <w:tcW w:type="dxa" w:w="867"/>
            <w:tcBorders>
              <w:top w:color="000000" w:sz="6" w:val="single"/>
              <w:left w:color="000000" w:sz="6" w:val="single"/>
              <w:bottom w:color="000000" w:sz="6" w:val="single"/>
              <w:right w:color="000000" w:sz="6" w:val="single"/>
            </w:tcBorders>
            <w:vAlign w:val="center"/>
          </w:tcPr>
          <w:p w14:paraId="6D330000">
            <w:pPr>
              <w:ind/>
              <w:jc w:val="right"/>
              <w:rPr>
                <w:rFonts w:ascii="Times New Roman" w:hAnsi="Times New Roman"/>
                <w:color w:val="000000"/>
                <w:sz w:val="20"/>
              </w:rPr>
            </w:pPr>
            <w:r>
              <w:rPr>
                <w:rFonts w:ascii="Times New Roman" w:hAnsi="Times New Roman"/>
                <w:color w:val="000000"/>
                <w:sz w:val="20"/>
              </w:rPr>
              <w:t>38 461,6</w:t>
            </w:r>
          </w:p>
        </w:tc>
      </w:tr>
      <w:tr>
        <w:trPr>
          <w:trHeight w:hRule="exact" w:val="540"/>
        </w:trPr>
        <w:tc>
          <w:tcPr>
            <w:tcW w:type="dxa" w:w="3731"/>
            <w:tcBorders>
              <w:top w:color="000000" w:sz="6" w:val="single"/>
              <w:left w:color="000000" w:sz="6" w:val="single"/>
              <w:bottom w:color="000000" w:sz="6" w:val="single"/>
              <w:right w:color="000000" w:sz="6" w:val="single"/>
            </w:tcBorders>
            <w:vAlign w:val="top"/>
          </w:tcPr>
          <w:p w14:paraId="6E330000">
            <w:pPr>
              <w:rPr>
                <w:rFonts w:ascii="Times New Roman" w:hAnsi="Times New Roman"/>
                <w:color w:val="000000"/>
                <w:sz w:val="20"/>
              </w:rPr>
            </w:pPr>
            <w:r>
              <w:rPr>
                <w:rFonts w:ascii="Times New Roman" w:hAnsi="Times New Roman"/>
                <w:color w:val="000000"/>
                <w:sz w:val="20"/>
              </w:rPr>
              <w:t>Общее образование</w:t>
            </w:r>
          </w:p>
        </w:tc>
        <w:tc>
          <w:tcPr>
            <w:tcW w:type="dxa" w:w="700"/>
            <w:tcBorders>
              <w:top w:color="000000" w:sz="6" w:val="single"/>
              <w:left w:color="000000" w:sz="6" w:val="single"/>
              <w:bottom w:color="000000" w:sz="6" w:val="single"/>
              <w:right w:color="000000" w:sz="6" w:val="single"/>
            </w:tcBorders>
            <w:shd w:fill="FFFFFF" w:val="clear"/>
            <w:vAlign w:val="center"/>
          </w:tcPr>
          <w:p w14:paraId="6F33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7033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713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top"/>
          </w:tcPr>
          <w:p w14:paraId="7233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7333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74330000">
            <w:pPr>
              <w:ind/>
              <w:jc w:val="right"/>
              <w:rPr>
                <w:rFonts w:ascii="Times New Roman" w:hAnsi="Times New Roman"/>
                <w:color w:val="000000"/>
                <w:sz w:val="20"/>
              </w:rPr>
            </w:pPr>
            <w:r>
              <w:rPr>
                <w:rFonts w:ascii="Times New Roman" w:hAnsi="Times New Roman"/>
                <w:color w:val="000000"/>
                <w:sz w:val="20"/>
              </w:rPr>
              <w:t>647 203,9</w:t>
            </w:r>
          </w:p>
        </w:tc>
        <w:tc>
          <w:tcPr>
            <w:tcW w:type="dxa" w:w="735"/>
            <w:tcBorders>
              <w:top w:color="000000" w:sz="6" w:val="single"/>
              <w:left w:color="000000" w:sz="6" w:val="single"/>
              <w:bottom w:color="000000" w:sz="6" w:val="single"/>
              <w:right w:color="000000" w:sz="6" w:val="single"/>
            </w:tcBorders>
            <w:shd w:fill="FFFFFF" w:val="clear"/>
            <w:vAlign w:val="center"/>
          </w:tcPr>
          <w:p w14:paraId="75330000">
            <w:pPr>
              <w:ind/>
              <w:jc w:val="right"/>
              <w:rPr>
                <w:rFonts w:ascii="Times New Roman" w:hAnsi="Times New Roman"/>
                <w:color w:val="000000"/>
                <w:sz w:val="20"/>
              </w:rPr>
            </w:pPr>
            <w:r>
              <w:rPr>
                <w:rFonts w:ascii="Times New Roman" w:hAnsi="Times New Roman"/>
                <w:color w:val="000000"/>
                <w:sz w:val="20"/>
              </w:rPr>
              <w:t>650 868,9</w:t>
            </w:r>
          </w:p>
        </w:tc>
        <w:tc>
          <w:tcPr>
            <w:tcW w:type="dxa" w:w="867"/>
            <w:tcBorders>
              <w:top w:color="000000" w:sz="6" w:val="single"/>
              <w:left w:color="000000" w:sz="6" w:val="single"/>
              <w:bottom w:color="000000" w:sz="6" w:val="single"/>
              <w:right w:color="000000" w:sz="6" w:val="single"/>
            </w:tcBorders>
            <w:shd w:fill="FFFFFF" w:val="clear"/>
            <w:vAlign w:val="center"/>
          </w:tcPr>
          <w:p w14:paraId="76330000">
            <w:pPr>
              <w:ind/>
              <w:jc w:val="right"/>
              <w:rPr>
                <w:rFonts w:ascii="Times New Roman" w:hAnsi="Times New Roman"/>
                <w:color w:val="000000"/>
                <w:sz w:val="20"/>
              </w:rPr>
            </w:pPr>
            <w:r>
              <w:rPr>
                <w:rFonts w:ascii="Times New Roman" w:hAnsi="Times New Roman"/>
                <w:color w:val="000000"/>
                <w:sz w:val="20"/>
              </w:rPr>
              <w:t>650 827,1</w:t>
            </w:r>
          </w:p>
        </w:tc>
      </w:tr>
      <w:tr>
        <w:trPr>
          <w:trHeight w:hRule="exact" w:val="1290"/>
        </w:trPr>
        <w:tc>
          <w:tcPr>
            <w:tcW w:type="dxa" w:w="3731"/>
            <w:tcBorders>
              <w:top w:color="000000" w:sz="6" w:val="single"/>
              <w:left w:color="000000" w:sz="6" w:val="single"/>
              <w:bottom w:color="000000" w:sz="6" w:val="single"/>
              <w:right w:color="000000" w:sz="6" w:val="single"/>
            </w:tcBorders>
            <w:shd w:fill="FFFFFF" w:val="clear"/>
            <w:vAlign w:val="center"/>
          </w:tcPr>
          <w:p w14:paraId="7733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"Создание условий для развития социальной сферы"</w:t>
            </w:r>
          </w:p>
        </w:tc>
        <w:tc>
          <w:tcPr>
            <w:tcW w:type="dxa" w:w="700"/>
            <w:tcBorders>
              <w:top w:color="000000" w:sz="6" w:val="single"/>
              <w:left w:color="000000" w:sz="6" w:val="single"/>
              <w:bottom w:color="000000" w:sz="6" w:val="single"/>
              <w:right w:color="000000" w:sz="6" w:val="single"/>
            </w:tcBorders>
            <w:shd w:fill="FFFFFF" w:val="clear"/>
            <w:vAlign w:val="center"/>
          </w:tcPr>
          <w:p w14:paraId="7833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7933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7A3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shd w:fill="FFFFFF" w:val="clear"/>
            <w:vAlign w:val="center"/>
          </w:tcPr>
          <w:p w14:paraId="7B330000">
            <w:pPr>
              <w:ind/>
              <w:jc w:val="center"/>
              <w:rPr>
                <w:rFonts w:ascii="Times New Roman" w:hAnsi="Times New Roman"/>
                <w:color w:val="000000"/>
                <w:sz w:val="20"/>
              </w:rPr>
            </w:pPr>
            <w:r>
              <w:rPr>
                <w:rFonts w:ascii="Times New Roman" w:hAnsi="Times New Roman"/>
                <w:color w:val="000000"/>
                <w:sz w:val="20"/>
              </w:rPr>
              <w:t>01 0 00 00000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7C33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7D330000">
            <w:pPr>
              <w:ind/>
              <w:jc w:val="right"/>
              <w:rPr>
                <w:rFonts w:ascii="Times New Roman" w:hAnsi="Times New Roman"/>
                <w:color w:val="000000"/>
                <w:sz w:val="20"/>
              </w:rPr>
            </w:pPr>
            <w:r>
              <w:rPr>
                <w:rFonts w:ascii="Times New Roman" w:hAnsi="Times New Roman"/>
                <w:color w:val="000000"/>
                <w:sz w:val="20"/>
              </w:rPr>
              <w:t>389,4</w:t>
            </w:r>
          </w:p>
        </w:tc>
        <w:tc>
          <w:tcPr>
            <w:tcW w:type="dxa" w:w="735"/>
            <w:tcBorders>
              <w:top w:color="000000" w:sz="6" w:val="single"/>
              <w:left w:color="000000" w:sz="6" w:val="single"/>
              <w:bottom w:color="000000" w:sz="6" w:val="single"/>
              <w:right w:color="000000" w:sz="6" w:val="single"/>
            </w:tcBorders>
            <w:shd w:fill="FFFFFF" w:val="clear"/>
            <w:vAlign w:val="center"/>
          </w:tcPr>
          <w:p w14:paraId="7E330000">
            <w:pPr>
              <w:ind/>
              <w:jc w:val="right"/>
              <w:rPr>
                <w:rFonts w:ascii="Times New Roman" w:hAnsi="Times New Roman"/>
                <w:color w:val="000000"/>
                <w:sz w:val="20"/>
              </w:rPr>
            </w:pPr>
            <w:r>
              <w:rPr>
                <w:rFonts w:ascii="Times New Roman" w:hAnsi="Times New Roman"/>
                <w:color w:val="000000"/>
                <w:sz w:val="20"/>
              </w:rPr>
              <w:t>400,0</w:t>
            </w:r>
          </w:p>
        </w:tc>
        <w:tc>
          <w:tcPr>
            <w:tcW w:type="dxa" w:w="867"/>
            <w:tcBorders>
              <w:top w:color="000000" w:sz="6" w:val="single"/>
              <w:left w:color="000000" w:sz="6" w:val="single"/>
              <w:bottom w:color="000000" w:sz="6" w:val="single"/>
              <w:right w:color="000000" w:sz="6" w:val="single"/>
            </w:tcBorders>
            <w:shd w:fill="FFFFFF" w:val="clear"/>
            <w:vAlign w:val="center"/>
          </w:tcPr>
          <w:p w14:paraId="7F330000">
            <w:pPr>
              <w:ind/>
              <w:jc w:val="right"/>
              <w:rPr>
                <w:rFonts w:ascii="Times New Roman" w:hAnsi="Times New Roman"/>
                <w:color w:val="000000"/>
                <w:sz w:val="20"/>
              </w:rPr>
            </w:pPr>
            <w:r>
              <w:rPr>
                <w:rFonts w:ascii="Times New Roman" w:hAnsi="Times New Roman"/>
                <w:color w:val="000000"/>
                <w:sz w:val="20"/>
              </w:rPr>
              <w:t>400,0</w:t>
            </w:r>
          </w:p>
        </w:tc>
      </w:tr>
      <w:tr>
        <w:trPr>
          <w:trHeight w:hRule="exact" w:val="446"/>
        </w:trPr>
        <w:tc>
          <w:tcPr>
            <w:tcW w:type="dxa" w:w="3731"/>
            <w:tcBorders>
              <w:top w:color="000000" w:sz="6" w:val="single"/>
              <w:left w:color="000000" w:sz="6" w:val="single"/>
              <w:bottom w:color="000000" w:sz="6" w:val="single"/>
              <w:right w:color="000000" w:sz="6" w:val="single"/>
            </w:tcBorders>
            <w:shd w:fill="FFFFFF" w:val="clear"/>
            <w:vAlign w:val="center"/>
          </w:tcPr>
          <w:p w14:paraId="80330000">
            <w:pPr>
              <w:rPr>
                <w:rFonts w:ascii="Times New Roman" w:hAnsi="Times New Roman"/>
                <w:color w:val="000000"/>
                <w:sz w:val="20"/>
              </w:rPr>
            </w:pPr>
            <w:r>
              <w:rPr>
                <w:rFonts w:ascii="Times New Roman" w:hAnsi="Times New Roman"/>
                <w:color w:val="000000"/>
                <w:sz w:val="20"/>
              </w:rPr>
              <w:t>Подпрограмма "Содействие занятости населения"</w:t>
            </w:r>
          </w:p>
        </w:tc>
        <w:tc>
          <w:tcPr>
            <w:tcW w:type="dxa" w:w="700"/>
            <w:tcBorders>
              <w:top w:color="000000" w:sz="6" w:val="single"/>
              <w:left w:color="000000" w:sz="6" w:val="single"/>
              <w:bottom w:color="000000" w:sz="6" w:val="single"/>
              <w:right w:color="000000" w:sz="6" w:val="single"/>
            </w:tcBorders>
            <w:shd w:fill="FFFFFF" w:val="clear"/>
            <w:vAlign w:val="center"/>
          </w:tcPr>
          <w:p w14:paraId="8133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8233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833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shd w:fill="FFFFFF" w:val="clear"/>
            <w:vAlign w:val="center"/>
          </w:tcPr>
          <w:p w14:paraId="84330000">
            <w:pPr>
              <w:ind/>
              <w:jc w:val="center"/>
              <w:rPr>
                <w:rFonts w:ascii="Times New Roman" w:hAnsi="Times New Roman"/>
                <w:color w:val="000000"/>
                <w:sz w:val="20"/>
              </w:rPr>
            </w:pPr>
            <w:r>
              <w:rPr>
                <w:rFonts w:ascii="Times New Roman" w:hAnsi="Times New Roman"/>
                <w:color w:val="000000"/>
                <w:sz w:val="20"/>
              </w:rPr>
              <w:t>01 1 00 00000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8533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86330000">
            <w:pPr>
              <w:ind/>
              <w:jc w:val="right"/>
              <w:rPr>
                <w:rFonts w:ascii="Times New Roman" w:hAnsi="Times New Roman"/>
                <w:color w:val="000000"/>
                <w:sz w:val="20"/>
              </w:rPr>
            </w:pPr>
            <w:r>
              <w:rPr>
                <w:rFonts w:ascii="Times New Roman" w:hAnsi="Times New Roman"/>
                <w:color w:val="000000"/>
                <w:sz w:val="20"/>
              </w:rPr>
              <w:t>389,4</w:t>
            </w:r>
          </w:p>
        </w:tc>
        <w:tc>
          <w:tcPr>
            <w:tcW w:type="dxa" w:w="735"/>
            <w:tcBorders>
              <w:top w:color="000000" w:sz="6" w:val="single"/>
              <w:left w:color="000000" w:sz="6" w:val="single"/>
              <w:bottom w:color="000000" w:sz="6" w:val="single"/>
              <w:right w:color="000000" w:sz="6" w:val="single"/>
            </w:tcBorders>
            <w:shd w:fill="FFFFFF" w:val="clear"/>
            <w:vAlign w:val="center"/>
          </w:tcPr>
          <w:p w14:paraId="87330000">
            <w:pPr>
              <w:ind/>
              <w:jc w:val="right"/>
              <w:rPr>
                <w:rFonts w:ascii="Times New Roman" w:hAnsi="Times New Roman"/>
                <w:color w:val="000000"/>
                <w:sz w:val="20"/>
              </w:rPr>
            </w:pPr>
            <w:r>
              <w:rPr>
                <w:rFonts w:ascii="Times New Roman" w:hAnsi="Times New Roman"/>
                <w:color w:val="000000"/>
                <w:sz w:val="20"/>
              </w:rPr>
              <w:t>400,0</w:t>
            </w:r>
          </w:p>
        </w:tc>
        <w:tc>
          <w:tcPr>
            <w:tcW w:type="dxa" w:w="867"/>
            <w:tcBorders>
              <w:top w:color="000000" w:sz="6" w:val="single"/>
              <w:left w:color="000000" w:sz="6" w:val="single"/>
              <w:bottom w:color="000000" w:sz="6" w:val="single"/>
              <w:right w:color="000000" w:sz="6" w:val="single"/>
            </w:tcBorders>
            <w:shd w:fill="FFFFFF" w:val="clear"/>
            <w:vAlign w:val="center"/>
          </w:tcPr>
          <w:p w14:paraId="88330000">
            <w:pPr>
              <w:ind/>
              <w:jc w:val="right"/>
              <w:rPr>
                <w:rFonts w:ascii="Times New Roman" w:hAnsi="Times New Roman"/>
                <w:color w:val="000000"/>
                <w:sz w:val="20"/>
              </w:rPr>
            </w:pPr>
            <w:r>
              <w:rPr>
                <w:rFonts w:ascii="Times New Roman" w:hAnsi="Times New Roman"/>
                <w:color w:val="000000"/>
                <w:sz w:val="20"/>
              </w:rPr>
              <w:t>400,0</w:t>
            </w:r>
          </w:p>
        </w:tc>
      </w:tr>
      <w:tr>
        <w:trPr>
          <w:trHeight w:hRule="exact" w:val="979"/>
        </w:trPr>
        <w:tc>
          <w:tcPr>
            <w:tcW w:type="dxa" w:w="3731"/>
            <w:tcBorders>
              <w:top w:color="000000" w:sz="6" w:val="single"/>
              <w:left w:color="000000" w:sz="6" w:val="single"/>
              <w:bottom w:color="000000" w:sz="6" w:val="single"/>
              <w:right w:color="000000" w:sz="6" w:val="single"/>
            </w:tcBorders>
            <w:shd w:fill="FFFFFF" w:val="clear"/>
            <w:vAlign w:val="center"/>
          </w:tcPr>
          <w:p w14:paraId="89330000">
            <w:pPr>
              <w:rPr>
                <w:rFonts w:ascii="Times New Roman" w:hAnsi="Times New Roman"/>
                <w:color w:val="000000"/>
                <w:sz w:val="20"/>
              </w:rPr>
            </w:pPr>
            <w:r>
              <w:rPr>
                <w:rFonts w:ascii="Times New Roman" w:hAnsi="Times New Roman"/>
                <w:color w:val="000000"/>
                <w:sz w:val="20"/>
              </w:rPr>
              <w:t>Организация временного трудоустройства несовершеннолетних граждан в возрасте от 14 до 18 лет в свободное от учебы время</w:t>
            </w:r>
          </w:p>
        </w:tc>
        <w:tc>
          <w:tcPr>
            <w:tcW w:type="dxa" w:w="700"/>
            <w:tcBorders>
              <w:top w:color="000000" w:sz="6" w:val="single"/>
              <w:left w:color="000000" w:sz="6" w:val="single"/>
              <w:bottom w:color="000000" w:sz="6" w:val="single"/>
              <w:right w:color="000000" w:sz="6" w:val="single"/>
            </w:tcBorders>
            <w:shd w:fill="FFFFFF" w:val="clear"/>
            <w:vAlign w:val="center"/>
          </w:tcPr>
          <w:p w14:paraId="8A33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8B33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8C3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shd w:fill="FFFFFF" w:val="clear"/>
            <w:vAlign w:val="center"/>
          </w:tcPr>
          <w:p w14:paraId="8D330000">
            <w:pPr>
              <w:ind/>
              <w:jc w:val="center"/>
              <w:rPr>
                <w:rFonts w:ascii="Times New Roman" w:hAnsi="Times New Roman"/>
                <w:color w:val="000000"/>
                <w:sz w:val="20"/>
              </w:rPr>
            </w:pPr>
            <w:r>
              <w:rPr>
                <w:rFonts w:ascii="Times New Roman" w:hAnsi="Times New Roman"/>
                <w:color w:val="000000"/>
                <w:sz w:val="20"/>
              </w:rPr>
              <w:t>01 1 22 00000</w:t>
            </w:r>
          </w:p>
        </w:tc>
        <w:tc>
          <w:tcPr>
            <w:tcW w:type="dxa" w:w="550"/>
            <w:tcBorders>
              <w:top w:color="000000" w:sz="6" w:val="single"/>
              <w:left w:color="000000" w:sz="6" w:val="single"/>
              <w:bottom w:color="000000" w:sz="6" w:val="single"/>
              <w:right w:color="000000" w:sz="6" w:val="single"/>
            </w:tcBorders>
            <w:shd w:fill="FFFFFF" w:val="clear"/>
            <w:vAlign w:val="center"/>
          </w:tcPr>
          <w:p w14:paraId="8E33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8F330000">
            <w:pPr>
              <w:ind/>
              <w:jc w:val="right"/>
              <w:rPr>
                <w:rFonts w:ascii="Times New Roman" w:hAnsi="Times New Roman"/>
                <w:color w:val="000000"/>
                <w:sz w:val="20"/>
              </w:rPr>
            </w:pPr>
            <w:r>
              <w:rPr>
                <w:rFonts w:ascii="Times New Roman" w:hAnsi="Times New Roman"/>
                <w:color w:val="000000"/>
                <w:sz w:val="20"/>
              </w:rPr>
              <w:t>389,4</w:t>
            </w:r>
          </w:p>
        </w:tc>
        <w:tc>
          <w:tcPr>
            <w:tcW w:type="dxa" w:w="735"/>
            <w:tcBorders>
              <w:top w:color="000000" w:sz="6" w:val="single"/>
              <w:left w:color="000000" w:sz="6" w:val="single"/>
              <w:bottom w:color="000000" w:sz="6" w:val="single"/>
              <w:right w:color="000000" w:sz="6" w:val="single"/>
            </w:tcBorders>
            <w:shd w:fill="FFFFFF" w:val="clear"/>
            <w:vAlign w:val="center"/>
          </w:tcPr>
          <w:p w14:paraId="90330000">
            <w:pPr>
              <w:ind/>
              <w:jc w:val="right"/>
              <w:rPr>
                <w:rFonts w:ascii="Times New Roman" w:hAnsi="Times New Roman"/>
                <w:color w:val="000000"/>
                <w:sz w:val="20"/>
              </w:rPr>
            </w:pPr>
            <w:r>
              <w:rPr>
                <w:rFonts w:ascii="Times New Roman" w:hAnsi="Times New Roman"/>
                <w:color w:val="000000"/>
                <w:sz w:val="20"/>
              </w:rPr>
              <w:t>400,0</w:t>
            </w:r>
          </w:p>
        </w:tc>
        <w:tc>
          <w:tcPr>
            <w:tcW w:type="dxa" w:w="867"/>
            <w:tcBorders>
              <w:top w:color="000000" w:sz="6" w:val="single"/>
              <w:left w:color="000000" w:sz="6" w:val="single"/>
              <w:bottom w:color="000000" w:sz="6" w:val="single"/>
              <w:right w:color="000000" w:sz="6" w:val="single"/>
            </w:tcBorders>
            <w:shd w:fill="FFFFFF" w:val="clear"/>
            <w:vAlign w:val="center"/>
          </w:tcPr>
          <w:p w14:paraId="91330000">
            <w:pPr>
              <w:ind/>
              <w:jc w:val="right"/>
              <w:rPr>
                <w:rFonts w:ascii="Times New Roman" w:hAnsi="Times New Roman"/>
                <w:color w:val="000000"/>
                <w:sz w:val="20"/>
              </w:rPr>
            </w:pPr>
            <w:r>
              <w:rPr>
                <w:rFonts w:ascii="Times New Roman" w:hAnsi="Times New Roman"/>
                <w:color w:val="000000"/>
                <w:sz w:val="20"/>
              </w:rPr>
              <w:t>400,0</w:t>
            </w:r>
          </w:p>
        </w:tc>
      </w:tr>
      <w:tr>
        <w:trPr>
          <w:trHeight w:hRule="exact" w:val="690"/>
        </w:trPr>
        <w:tc>
          <w:tcPr>
            <w:tcW w:type="dxa" w:w="3731"/>
            <w:tcBorders>
              <w:top w:color="000000" w:sz="6" w:val="single"/>
              <w:left w:color="000000" w:sz="6" w:val="single"/>
              <w:bottom w:color="000000" w:sz="6" w:val="single"/>
              <w:right w:color="000000" w:sz="6" w:val="single"/>
            </w:tcBorders>
            <w:vAlign w:val="top"/>
          </w:tcPr>
          <w:p w14:paraId="9233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9333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9433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953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96330000">
            <w:pPr>
              <w:ind/>
              <w:jc w:val="center"/>
              <w:rPr>
                <w:rFonts w:ascii="Times New Roman" w:hAnsi="Times New Roman"/>
                <w:color w:val="000000"/>
                <w:sz w:val="20"/>
              </w:rPr>
            </w:pPr>
            <w:r>
              <w:rPr>
                <w:rFonts w:ascii="Times New Roman" w:hAnsi="Times New Roman"/>
                <w:color w:val="000000"/>
                <w:sz w:val="20"/>
              </w:rPr>
              <w:t>01 1 22 00000</w:t>
            </w:r>
          </w:p>
        </w:tc>
        <w:tc>
          <w:tcPr>
            <w:tcW w:type="dxa" w:w="550"/>
            <w:tcBorders>
              <w:top w:color="000000" w:sz="6" w:val="single"/>
              <w:left w:color="000000" w:sz="6" w:val="single"/>
              <w:bottom w:color="000000" w:sz="6" w:val="single"/>
              <w:right w:color="000000" w:sz="6" w:val="single"/>
            </w:tcBorders>
            <w:vAlign w:val="center"/>
          </w:tcPr>
          <w:p w14:paraId="9733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98330000">
            <w:pPr>
              <w:ind/>
              <w:jc w:val="right"/>
              <w:rPr>
                <w:rFonts w:ascii="Times New Roman" w:hAnsi="Times New Roman"/>
                <w:color w:val="000000"/>
                <w:sz w:val="20"/>
              </w:rPr>
            </w:pPr>
            <w:r>
              <w:rPr>
                <w:rFonts w:ascii="Times New Roman" w:hAnsi="Times New Roman"/>
                <w:color w:val="000000"/>
                <w:sz w:val="20"/>
              </w:rPr>
              <w:t>389,4</w:t>
            </w:r>
          </w:p>
        </w:tc>
        <w:tc>
          <w:tcPr>
            <w:tcW w:type="dxa" w:w="735"/>
            <w:tcBorders>
              <w:top w:color="000000" w:sz="6" w:val="single"/>
              <w:left w:color="000000" w:sz="6" w:val="single"/>
              <w:bottom w:color="000000" w:sz="6" w:val="single"/>
              <w:right w:color="000000" w:sz="6" w:val="single"/>
            </w:tcBorders>
            <w:vAlign w:val="center"/>
          </w:tcPr>
          <w:p w14:paraId="99330000">
            <w:pPr>
              <w:ind/>
              <w:jc w:val="right"/>
              <w:rPr>
                <w:rFonts w:ascii="Times New Roman" w:hAnsi="Times New Roman"/>
                <w:color w:val="000000"/>
                <w:sz w:val="20"/>
              </w:rPr>
            </w:pPr>
            <w:r>
              <w:rPr>
                <w:rFonts w:ascii="Times New Roman" w:hAnsi="Times New Roman"/>
                <w:color w:val="000000"/>
                <w:sz w:val="20"/>
              </w:rPr>
              <w:t>400,0</w:t>
            </w:r>
          </w:p>
        </w:tc>
        <w:tc>
          <w:tcPr>
            <w:tcW w:type="dxa" w:w="867"/>
            <w:tcBorders>
              <w:top w:color="000000" w:sz="6" w:val="single"/>
              <w:left w:color="000000" w:sz="6" w:val="single"/>
              <w:bottom w:color="000000" w:sz="6" w:val="single"/>
              <w:right w:color="000000" w:sz="6" w:val="single"/>
            </w:tcBorders>
            <w:vAlign w:val="center"/>
          </w:tcPr>
          <w:p w14:paraId="9A330000">
            <w:pPr>
              <w:ind/>
              <w:jc w:val="right"/>
              <w:rPr>
                <w:rFonts w:ascii="Times New Roman" w:hAnsi="Times New Roman"/>
                <w:color w:val="000000"/>
                <w:sz w:val="20"/>
              </w:rPr>
            </w:pPr>
            <w:r>
              <w:rPr>
                <w:rFonts w:ascii="Times New Roman" w:hAnsi="Times New Roman"/>
                <w:color w:val="000000"/>
                <w:sz w:val="20"/>
              </w:rPr>
              <w:t>400,0</w:t>
            </w:r>
          </w:p>
        </w:tc>
      </w:tr>
      <w:tr>
        <w:trPr>
          <w:trHeight w:hRule="exact" w:val="525"/>
        </w:trPr>
        <w:tc>
          <w:tcPr>
            <w:tcW w:type="dxa" w:w="3731"/>
            <w:tcBorders>
              <w:top w:color="000000" w:sz="6" w:val="single"/>
              <w:left w:color="000000" w:sz="6" w:val="single"/>
              <w:bottom w:color="000000" w:sz="6" w:val="single"/>
              <w:right w:color="000000" w:sz="6" w:val="single"/>
            </w:tcBorders>
            <w:vAlign w:val="top"/>
          </w:tcPr>
          <w:p w14:paraId="9B33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9C33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9D33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9E3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9F330000">
            <w:pPr>
              <w:ind/>
              <w:jc w:val="center"/>
              <w:rPr>
                <w:rFonts w:ascii="Times New Roman" w:hAnsi="Times New Roman"/>
                <w:color w:val="000000"/>
                <w:sz w:val="20"/>
              </w:rPr>
            </w:pPr>
            <w:r>
              <w:rPr>
                <w:rFonts w:ascii="Times New Roman" w:hAnsi="Times New Roman"/>
                <w:color w:val="000000"/>
                <w:sz w:val="20"/>
              </w:rPr>
              <w:t>01 1 22 00000</w:t>
            </w:r>
          </w:p>
        </w:tc>
        <w:tc>
          <w:tcPr>
            <w:tcW w:type="dxa" w:w="550"/>
            <w:tcBorders>
              <w:top w:color="000000" w:sz="6" w:val="single"/>
              <w:left w:color="000000" w:sz="6" w:val="single"/>
              <w:bottom w:color="000000" w:sz="6" w:val="single"/>
              <w:right w:color="000000" w:sz="6" w:val="single"/>
            </w:tcBorders>
            <w:vAlign w:val="center"/>
          </w:tcPr>
          <w:p w14:paraId="A033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A1330000">
            <w:pPr>
              <w:ind/>
              <w:jc w:val="right"/>
              <w:rPr>
                <w:rFonts w:ascii="Times New Roman" w:hAnsi="Times New Roman"/>
                <w:color w:val="000000"/>
                <w:sz w:val="20"/>
              </w:rPr>
            </w:pPr>
            <w:r>
              <w:rPr>
                <w:rFonts w:ascii="Times New Roman" w:hAnsi="Times New Roman"/>
                <w:color w:val="000000"/>
                <w:sz w:val="20"/>
              </w:rPr>
              <w:t>389,4</w:t>
            </w:r>
          </w:p>
        </w:tc>
        <w:tc>
          <w:tcPr>
            <w:tcW w:type="dxa" w:w="735"/>
            <w:tcBorders>
              <w:top w:color="000000" w:sz="6" w:val="single"/>
              <w:left w:color="000000" w:sz="6" w:val="single"/>
              <w:bottom w:color="000000" w:sz="6" w:val="single"/>
              <w:right w:color="000000" w:sz="6" w:val="single"/>
            </w:tcBorders>
            <w:vAlign w:val="center"/>
          </w:tcPr>
          <w:p w14:paraId="A2330000">
            <w:pPr>
              <w:ind/>
              <w:jc w:val="right"/>
              <w:rPr>
                <w:rFonts w:ascii="Times New Roman" w:hAnsi="Times New Roman"/>
                <w:color w:val="000000"/>
                <w:sz w:val="20"/>
              </w:rPr>
            </w:pPr>
            <w:r>
              <w:rPr>
                <w:rFonts w:ascii="Times New Roman" w:hAnsi="Times New Roman"/>
                <w:color w:val="000000"/>
                <w:sz w:val="20"/>
              </w:rPr>
              <w:t>400,0</w:t>
            </w:r>
          </w:p>
        </w:tc>
        <w:tc>
          <w:tcPr>
            <w:tcW w:type="dxa" w:w="867"/>
            <w:tcBorders>
              <w:top w:color="000000" w:sz="6" w:val="single"/>
              <w:left w:color="000000" w:sz="6" w:val="single"/>
              <w:bottom w:color="000000" w:sz="6" w:val="single"/>
              <w:right w:color="000000" w:sz="6" w:val="single"/>
            </w:tcBorders>
            <w:vAlign w:val="center"/>
          </w:tcPr>
          <w:p w14:paraId="A3330000">
            <w:pPr>
              <w:ind/>
              <w:jc w:val="right"/>
              <w:rPr>
                <w:rFonts w:ascii="Times New Roman" w:hAnsi="Times New Roman"/>
                <w:color w:val="000000"/>
                <w:sz w:val="20"/>
              </w:rPr>
            </w:pPr>
            <w:r>
              <w:rPr>
                <w:rFonts w:ascii="Times New Roman" w:hAnsi="Times New Roman"/>
                <w:color w:val="000000"/>
                <w:sz w:val="20"/>
              </w:rPr>
              <w:t>400,0</w:t>
            </w:r>
          </w:p>
        </w:tc>
      </w:tr>
      <w:tr>
        <w:trPr>
          <w:trHeight w:hRule="exact" w:val="600"/>
        </w:trPr>
        <w:tc>
          <w:tcPr>
            <w:tcW w:type="dxa" w:w="3731"/>
            <w:tcBorders>
              <w:top w:color="000000" w:sz="6" w:val="single"/>
              <w:left w:color="000000" w:sz="6" w:val="single"/>
              <w:bottom w:color="000000" w:sz="6" w:val="single"/>
              <w:right w:color="000000" w:sz="6" w:val="single"/>
            </w:tcBorders>
            <w:vAlign w:val="top"/>
          </w:tcPr>
          <w:p w14:paraId="A433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A533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A633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A73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A8330000">
            <w:pPr>
              <w:ind/>
              <w:jc w:val="center"/>
              <w:rPr>
                <w:rFonts w:ascii="Times New Roman" w:hAnsi="Times New Roman"/>
                <w:color w:val="000000"/>
                <w:sz w:val="20"/>
              </w:rPr>
            </w:pPr>
            <w:r>
              <w:rPr>
                <w:rFonts w:ascii="Times New Roman" w:hAnsi="Times New Roman"/>
                <w:color w:val="000000"/>
                <w:sz w:val="20"/>
              </w:rPr>
              <w:t>01 1 22 00000</w:t>
            </w:r>
          </w:p>
        </w:tc>
        <w:tc>
          <w:tcPr>
            <w:tcW w:type="dxa" w:w="550"/>
            <w:tcBorders>
              <w:top w:color="000000" w:sz="6" w:val="single"/>
              <w:left w:color="000000" w:sz="6" w:val="single"/>
              <w:bottom w:color="000000" w:sz="6" w:val="single"/>
              <w:right w:color="000000" w:sz="6" w:val="single"/>
            </w:tcBorders>
            <w:vAlign w:val="center"/>
          </w:tcPr>
          <w:p w14:paraId="A933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AA330000">
            <w:pPr>
              <w:ind/>
              <w:jc w:val="right"/>
              <w:rPr>
                <w:rFonts w:ascii="Times New Roman" w:hAnsi="Times New Roman"/>
                <w:color w:val="000000"/>
                <w:sz w:val="20"/>
              </w:rPr>
            </w:pPr>
            <w:r>
              <w:rPr>
                <w:rFonts w:ascii="Times New Roman" w:hAnsi="Times New Roman"/>
                <w:color w:val="000000"/>
                <w:sz w:val="20"/>
              </w:rPr>
              <w:t>389,4</w:t>
            </w:r>
          </w:p>
        </w:tc>
        <w:tc>
          <w:tcPr>
            <w:tcW w:type="dxa" w:w="735"/>
            <w:tcBorders>
              <w:top w:color="000000" w:sz="6" w:val="single"/>
              <w:left w:color="000000" w:sz="6" w:val="single"/>
              <w:bottom w:color="000000" w:sz="6" w:val="single"/>
              <w:right w:color="000000" w:sz="6" w:val="single"/>
            </w:tcBorders>
            <w:vAlign w:val="center"/>
          </w:tcPr>
          <w:p w14:paraId="AB330000">
            <w:pPr>
              <w:ind/>
              <w:jc w:val="right"/>
              <w:rPr>
                <w:rFonts w:ascii="Times New Roman" w:hAnsi="Times New Roman"/>
                <w:color w:val="000000"/>
                <w:sz w:val="20"/>
              </w:rPr>
            </w:pPr>
            <w:r>
              <w:rPr>
                <w:rFonts w:ascii="Times New Roman" w:hAnsi="Times New Roman"/>
                <w:color w:val="000000"/>
                <w:sz w:val="20"/>
              </w:rPr>
              <w:t>400,0</w:t>
            </w:r>
          </w:p>
        </w:tc>
        <w:tc>
          <w:tcPr>
            <w:tcW w:type="dxa" w:w="867"/>
            <w:tcBorders>
              <w:top w:color="000000" w:sz="6" w:val="single"/>
              <w:left w:color="000000" w:sz="6" w:val="single"/>
              <w:bottom w:color="000000" w:sz="6" w:val="single"/>
              <w:right w:color="000000" w:sz="6" w:val="single"/>
            </w:tcBorders>
            <w:vAlign w:val="center"/>
          </w:tcPr>
          <w:p w14:paraId="AC330000">
            <w:pPr>
              <w:ind/>
              <w:jc w:val="right"/>
              <w:rPr>
                <w:rFonts w:ascii="Times New Roman" w:hAnsi="Times New Roman"/>
                <w:color w:val="000000"/>
                <w:sz w:val="20"/>
              </w:rPr>
            </w:pPr>
            <w:r>
              <w:rPr>
                <w:rFonts w:ascii="Times New Roman" w:hAnsi="Times New Roman"/>
                <w:color w:val="000000"/>
                <w:sz w:val="20"/>
              </w:rPr>
              <w:t>400,0</w:t>
            </w:r>
          </w:p>
        </w:tc>
      </w:tr>
      <w:tr>
        <w:trPr>
          <w:trHeight w:hRule="exact" w:val="979"/>
        </w:trPr>
        <w:tc>
          <w:tcPr>
            <w:tcW w:type="dxa" w:w="3731"/>
            <w:tcBorders>
              <w:top w:color="000000" w:sz="6" w:val="single"/>
              <w:left w:color="000000" w:sz="6" w:val="single"/>
              <w:bottom w:color="000000" w:sz="6" w:val="single"/>
              <w:right w:color="000000" w:sz="6" w:val="single"/>
            </w:tcBorders>
            <w:shd w:fill="FFFFFF" w:val="clear"/>
            <w:vAlign w:val="center"/>
          </w:tcPr>
          <w:p w14:paraId="AD33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"Развитие образования"</w:t>
            </w:r>
          </w:p>
        </w:tc>
        <w:tc>
          <w:tcPr>
            <w:tcW w:type="dxa" w:w="700"/>
            <w:tcBorders>
              <w:top w:color="000000" w:sz="6" w:val="single"/>
              <w:left w:color="000000" w:sz="6" w:val="single"/>
              <w:bottom w:color="000000" w:sz="6" w:val="single"/>
              <w:right w:color="000000" w:sz="6" w:val="single"/>
            </w:tcBorders>
            <w:shd w:fill="FFFFFF" w:val="clear"/>
            <w:vAlign w:val="center"/>
          </w:tcPr>
          <w:p w14:paraId="AE33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AF33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B03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shd w:fill="FFFFFF" w:val="clear"/>
            <w:vAlign w:val="center"/>
          </w:tcPr>
          <w:p w14:paraId="B1330000">
            <w:pPr>
              <w:ind/>
              <w:jc w:val="center"/>
              <w:rPr>
                <w:rFonts w:ascii="Times New Roman" w:hAnsi="Times New Roman"/>
                <w:color w:val="000000"/>
                <w:sz w:val="20"/>
              </w:rPr>
            </w:pPr>
            <w:r>
              <w:rPr>
                <w:rFonts w:ascii="Times New Roman" w:hAnsi="Times New Roman"/>
                <w:color w:val="000000"/>
                <w:sz w:val="20"/>
              </w:rPr>
              <w:t>02 0 00 00000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B233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B3330000">
            <w:pPr>
              <w:ind/>
              <w:jc w:val="right"/>
              <w:rPr>
                <w:rFonts w:ascii="Times New Roman" w:hAnsi="Times New Roman"/>
                <w:color w:val="000000"/>
                <w:sz w:val="20"/>
              </w:rPr>
            </w:pPr>
            <w:r>
              <w:rPr>
                <w:rFonts w:ascii="Times New Roman" w:hAnsi="Times New Roman"/>
                <w:color w:val="000000"/>
                <w:sz w:val="20"/>
              </w:rPr>
              <w:t>646 814,5</w:t>
            </w:r>
          </w:p>
        </w:tc>
        <w:tc>
          <w:tcPr>
            <w:tcW w:type="dxa" w:w="735"/>
            <w:tcBorders>
              <w:top w:color="000000" w:sz="6" w:val="single"/>
              <w:left w:color="000000" w:sz="6" w:val="single"/>
              <w:bottom w:color="000000" w:sz="6" w:val="single"/>
              <w:right w:color="000000" w:sz="6" w:val="single"/>
            </w:tcBorders>
            <w:shd w:fill="FFFFFF" w:val="clear"/>
            <w:vAlign w:val="center"/>
          </w:tcPr>
          <w:p w14:paraId="B4330000">
            <w:pPr>
              <w:ind/>
              <w:jc w:val="right"/>
              <w:rPr>
                <w:rFonts w:ascii="Times New Roman" w:hAnsi="Times New Roman"/>
                <w:color w:val="000000"/>
                <w:sz w:val="20"/>
              </w:rPr>
            </w:pPr>
            <w:r>
              <w:rPr>
                <w:rFonts w:ascii="Times New Roman" w:hAnsi="Times New Roman"/>
                <w:color w:val="000000"/>
                <w:sz w:val="20"/>
              </w:rPr>
              <w:t>650 468,9</w:t>
            </w:r>
          </w:p>
        </w:tc>
        <w:tc>
          <w:tcPr>
            <w:tcW w:type="dxa" w:w="867"/>
            <w:tcBorders>
              <w:top w:color="000000" w:sz="6" w:val="single"/>
              <w:left w:color="000000" w:sz="6" w:val="single"/>
              <w:bottom w:color="000000" w:sz="6" w:val="single"/>
              <w:right w:color="000000" w:sz="6" w:val="single"/>
            </w:tcBorders>
            <w:shd w:fill="FFFFFF" w:val="clear"/>
            <w:vAlign w:val="center"/>
          </w:tcPr>
          <w:p w14:paraId="B5330000">
            <w:pPr>
              <w:ind/>
              <w:jc w:val="right"/>
              <w:rPr>
                <w:rFonts w:ascii="Times New Roman" w:hAnsi="Times New Roman"/>
                <w:color w:val="000000"/>
                <w:sz w:val="20"/>
              </w:rPr>
            </w:pPr>
            <w:r>
              <w:rPr>
                <w:rFonts w:ascii="Times New Roman" w:hAnsi="Times New Roman"/>
                <w:color w:val="000000"/>
                <w:sz w:val="20"/>
              </w:rPr>
              <w:t>650 427,1</w:t>
            </w:r>
          </w:p>
        </w:tc>
      </w:tr>
      <w:tr>
        <w:trPr>
          <w:trHeight w:hRule="exact" w:val="689"/>
        </w:trPr>
        <w:tc>
          <w:tcPr>
            <w:tcW w:type="dxa" w:w="3731"/>
            <w:tcBorders>
              <w:top w:color="000000" w:sz="6" w:val="single"/>
              <w:left w:color="000000" w:sz="6" w:val="single"/>
              <w:bottom w:color="000000" w:sz="6" w:val="single"/>
              <w:right w:color="000000" w:sz="6" w:val="single"/>
            </w:tcBorders>
            <w:shd w:fill="FFFFFF" w:val="clear"/>
            <w:vAlign w:val="center"/>
          </w:tcPr>
          <w:p w14:paraId="B6330000">
            <w:pPr>
              <w:rPr>
                <w:rFonts w:ascii="Times New Roman" w:hAnsi="Times New Roman"/>
                <w:color w:val="000000"/>
                <w:sz w:val="20"/>
              </w:rPr>
            </w:pPr>
            <w:r>
              <w:rPr>
                <w:rFonts w:ascii="Times New Roman" w:hAnsi="Times New Roman"/>
                <w:color w:val="000000"/>
                <w:sz w:val="20"/>
              </w:rPr>
              <w:t>"Создание условий для текущего финансирования и реализации муниципальной программы"</w:t>
            </w:r>
          </w:p>
        </w:tc>
        <w:tc>
          <w:tcPr>
            <w:tcW w:type="dxa" w:w="700"/>
            <w:tcBorders>
              <w:top w:color="000000" w:sz="6" w:val="single"/>
              <w:left w:color="000000" w:sz="6" w:val="single"/>
              <w:bottom w:color="000000" w:sz="6" w:val="single"/>
              <w:right w:color="000000" w:sz="6" w:val="single"/>
            </w:tcBorders>
            <w:shd w:fill="FFFFFF" w:val="clear"/>
            <w:vAlign w:val="center"/>
          </w:tcPr>
          <w:p w14:paraId="B733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B833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B93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shd w:fill="FFFFFF" w:val="clear"/>
            <w:vAlign w:val="center"/>
          </w:tcPr>
          <w:p w14:paraId="BA330000">
            <w:pPr>
              <w:ind/>
              <w:jc w:val="center"/>
              <w:rPr>
                <w:rFonts w:ascii="Times New Roman" w:hAnsi="Times New Roman"/>
                <w:color w:val="000000"/>
                <w:sz w:val="20"/>
              </w:rPr>
            </w:pPr>
            <w:r>
              <w:rPr>
                <w:rFonts w:ascii="Times New Roman" w:hAnsi="Times New Roman"/>
                <w:color w:val="000000"/>
                <w:sz w:val="20"/>
              </w:rPr>
              <w:t>02 5 00 00000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BB33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BC330000">
            <w:pPr>
              <w:ind/>
              <w:jc w:val="right"/>
              <w:rPr>
                <w:rFonts w:ascii="Times New Roman" w:hAnsi="Times New Roman"/>
                <w:color w:val="000000"/>
                <w:sz w:val="20"/>
              </w:rPr>
            </w:pPr>
            <w:r>
              <w:rPr>
                <w:rFonts w:ascii="Times New Roman" w:hAnsi="Times New Roman"/>
                <w:color w:val="000000"/>
                <w:sz w:val="20"/>
              </w:rPr>
              <w:t>646 814,5</w:t>
            </w:r>
          </w:p>
        </w:tc>
        <w:tc>
          <w:tcPr>
            <w:tcW w:type="dxa" w:w="735"/>
            <w:tcBorders>
              <w:top w:color="000000" w:sz="6" w:val="single"/>
              <w:left w:color="000000" w:sz="6" w:val="single"/>
              <w:bottom w:color="000000" w:sz="6" w:val="single"/>
              <w:right w:color="000000" w:sz="6" w:val="single"/>
            </w:tcBorders>
            <w:shd w:fill="FFFFFF" w:val="clear"/>
            <w:vAlign w:val="center"/>
          </w:tcPr>
          <w:p w14:paraId="BD330000">
            <w:pPr>
              <w:ind/>
              <w:jc w:val="right"/>
              <w:rPr>
                <w:rFonts w:ascii="Times New Roman" w:hAnsi="Times New Roman"/>
                <w:color w:val="000000"/>
                <w:sz w:val="20"/>
              </w:rPr>
            </w:pPr>
            <w:r>
              <w:rPr>
                <w:rFonts w:ascii="Times New Roman" w:hAnsi="Times New Roman"/>
                <w:color w:val="000000"/>
                <w:sz w:val="20"/>
              </w:rPr>
              <w:t>650 468,9</w:t>
            </w:r>
          </w:p>
        </w:tc>
        <w:tc>
          <w:tcPr>
            <w:tcW w:type="dxa" w:w="867"/>
            <w:tcBorders>
              <w:top w:color="000000" w:sz="6" w:val="single"/>
              <w:left w:color="000000" w:sz="6" w:val="single"/>
              <w:bottom w:color="000000" w:sz="6" w:val="single"/>
              <w:right w:color="000000" w:sz="6" w:val="single"/>
            </w:tcBorders>
            <w:shd w:fill="FFFFFF" w:val="clear"/>
            <w:vAlign w:val="center"/>
          </w:tcPr>
          <w:p w14:paraId="BE330000">
            <w:pPr>
              <w:ind/>
              <w:jc w:val="right"/>
              <w:rPr>
                <w:rFonts w:ascii="Times New Roman" w:hAnsi="Times New Roman"/>
                <w:color w:val="000000"/>
                <w:sz w:val="20"/>
              </w:rPr>
            </w:pPr>
            <w:r>
              <w:rPr>
                <w:rFonts w:ascii="Times New Roman" w:hAnsi="Times New Roman"/>
                <w:color w:val="000000"/>
                <w:sz w:val="20"/>
              </w:rPr>
              <w:t>650 427,1</w:t>
            </w:r>
          </w:p>
        </w:tc>
      </w:tr>
      <w:tr>
        <w:trPr>
          <w:trHeight w:hRule="exact" w:val="492"/>
        </w:trPr>
        <w:tc>
          <w:tcPr>
            <w:tcW w:type="dxa" w:w="3731"/>
            <w:tcBorders>
              <w:top w:color="000000" w:sz="6" w:val="single"/>
              <w:left w:color="000000" w:sz="6" w:val="single"/>
              <w:bottom w:color="000000" w:sz="6" w:val="single"/>
              <w:right w:color="000000" w:sz="6" w:val="single"/>
            </w:tcBorders>
            <w:shd w:fill="FFFFFF" w:val="clear"/>
            <w:vAlign w:val="center"/>
          </w:tcPr>
          <w:p w14:paraId="BF330000">
            <w:pPr>
              <w:rPr>
                <w:rFonts w:ascii="Times New Roman" w:hAnsi="Times New Roman"/>
                <w:color w:val="000000"/>
                <w:sz w:val="20"/>
              </w:rPr>
            </w:pPr>
            <w:r>
              <w:rPr>
                <w:rFonts w:ascii="Times New Roman" w:hAnsi="Times New Roman"/>
                <w:color w:val="000000"/>
                <w:sz w:val="20"/>
              </w:rPr>
              <w:t>Строительство и реконструкция</w:t>
            </w:r>
          </w:p>
        </w:tc>
        <w:tc>
          <w:tcPr>
            <w:tcW w:type="dxa" w:w="700"/>
            <w:tcBorders>
              <w:top w:color="000000" w:sz="6" w:val="single"/>
              <w:left w:color="000000" w:sz="6" w:val="single"/>
              <w:bottom w:color="000000" w:sz="6" w:val="single"/>
              <w:right w:color="000000" w:sz="6" w:val="single"/>
            </w:tcBorders>
            <w:shd w:fill="FFFFFF" w:val="clear"/>
            <w:vAlign w:val="center"/>
          </w:tcPr>
          <w:p w14:paraId="C033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C133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C23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shd w:fill="FFFFFF" w:val="clear"/>
            <w:vAlign w:val="center"/>
          </w:tcPr>
          <w:p w14:paraId="C3330000">
            <w:pPr>
              <w:ind/>
              <w:jc w:val="center"/>
              <w:rPr>
                <w:rFonts w:ascii="Times New Roman" w:hAnsi="Times New Roman"/>
                <w:color w:val="000000"/>
                <w:sz w:val="20"/>
              </w:rPr>
            </w:pPr>
            <w:r>
              <w:rPr>
                <w:rFonts w:ascii="Times New Roman" w:hAnsi="Times New Roman"/>
                <w:color w:val="000000"/>
                <w:sz w:val="20"/>
              </w:rPr>
              <w:t>02 5 11 00000</w:t>
            </w:r>
          </w:p>
        </w:tc>
        <w:tc>
          <w:tcPr>
            <w:tcW w:type="dxa" w:w="550"/>
            <w:tcBorders>
              <w:top w:color="000000" w:sz="6" w:val="single"/>
              <w:left w:color="000000" w:sz="6" w:val="single"/>
              <w:bottom w:color="000000" w:sz="6" w:val="single"/>
              <w:right w:color="000000" w:sz="6" w:val="single"/>
            </w:tcBorders>
            <w:shd w:fill="FFFFFF" w:val="clear"/>
            <w:vAlign w:val="center"/>
          </w:tcPr>
          <w:p w14:paraId="C433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C5330000">
            <w:pPr>
              <w:ind/>
              <w:jc w:val="right"/>
              <w:rPr>
                <w:rFonts w:ascii="Times New Roman" w:hAnsi="Times New Roman"/>
                <w:color w:val="000000"/>
                <w:sz w:val="20"/>
              </w:rPr>
            </w:pPr>
            <w:r>
              <w:rPr>
                <w:rFonts w:ascii="Times New Roman" w:hAnsi="Times New Roman"/>
                <w:color w:val="000000"/>
                <w:sz w:val="20"/>
              </w:rPr>
              <w:t>2 760,0</w:t>
            </w:r>
          </w:p>
        </w:tc>
        <w:tc>
          <w:tcPr>
            <w:tcW w:type="dxa" w:w="735"/>
            <w:tcBorders>
              <w:top w:color="000000" w:sz="6" w:val="single"/>
              <w:left w:color="000000" w:sz="6" w:val="single"/>
              <w:bottom w:color="000000" w:sz="6" w:val="single"/>
              <w:right w:color="000000" w:sz="6" w:val="single"/>
            </w:tcBorders>
            <w:shd w:fill="FFFFFF" w:val="clear"/>
            <w:vAlign w:val="center"/>
          </w:tcPr>
          <w:p w14:paraId="C633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C7330000">
            <w:pPr>
              <w:ind/>
              <w:jc w:val="right"/>
              <w:rPr>
                <w:rFonts w:ascii="Times New Roman" w:hAnsi="Times New Roman"/>
                <w:color w:val="000000"/>
                <w:sz w:val="20"/>
              </w:rPr>
            </w:pPr>
          </w:p>
        </w:tc>
      </w:tr>
      <w:tr>
        <w:trPr>
          <w:trHeight w:hRule="exact" w:val="675"/>
        </w:trPr>
        <w:tc>
          <w:tcPr>
            <w:tcW w:type="dxa" w:w="3731"/>
            <w:tcBorders>
              <w:top w:color="000000" w:sz="6" w:val="single"/>
              <w:left w:color="000000" w:sz="6" w:val="single"/>
              <w:bottom w:color="000000" w:sz="6" w:val="single"/>
              <w:right w:color="000000" w:sz="6" w:val="single"/>
            </w:tcBorders>
            <w:vAlign w:val="top"/>
          </w:tcPr>
          <w:p w14:paraId="C833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C933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CA33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CB3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CC330000">
            <w:pPr>
              <w:ind/>
              <w:jc w:val="center"/>
              <w:rPr>
                <w:rFonts w:ascii="Times New Roman" w:hAnsi="Times New Roman"/>
                <w:color w:val="000000"/>
                <w:sz w:val="20"/>
              </w:rPr>
            </w:pPr>
            <w:r>
              <w:rPr>
                <w:rFonts w:ascii="Times New Roman" w:hAnsi="Times New Roman"/>
                <w:color w:val="000000"/>
                <w:sz w:val="20"/>
              </w:rPr>
              <w:t>02 5 11 00000</w:t>
            </w:r>
          </w:p>
        </w:tc>
        <w:tc>
          <w:tcPr>
            <w:tcW w:type="dxa" w:w="550"/>
            <w:tcBorders>
              <w:top w:color="000000" w:sz="6" w:val="single"/>
              <w:left w:color="000000" w:sz="6" w:val="single"/>
              <w:bottom w:color="000000" w:sz="6" w:val="single"/>
              <w:right w:color="000000" w:sz="6" w:val="single"/>
            </w:tcBorders>
            <w:vAlign w:val="center"/>
          </w:tcPr>
          <w:p w14:paraId="CD33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CE330000">
            <w:pPr>
              <w:ind/>
              <w:jc w:val="right"/>
              <w:rPr>
                <w:rFonts w:ascii="Times New Roman" w:hAnsi="Times New Roman"/>
                <w:color w:val="000000"/>
                <w:sz w:val="20"/>
              </w:rPr>
            </w:pPr>
            <w:r>
              <w:rPr>
                <w:rFonts w:ascii="Times New Roman" w:hAnsi="Times New Roman"/>
                <w:color w:val="000000"/>
                <w:sz w:val="20"/>
              </w:rPr>
              <w:t>2 760,0</w:t>
            </w:r>
          </w:p>
        </w:tc>
        <w:tc>
          <w:tcPr>
            <w:tcW w:type="dxa" w:w="735"/>
            <w:tcBorders>
              <w:top w:color="000000" w:sz="6" w:val="single"/>
              <w:left w:color="000000" w:sz="6" w:val="single"/>
              <w:bottom w:color="000000" w:sz="6" w:val="single"/>
              <w:right w:color="000000" w:sz="6" w:val="single"/>
            </w:tcBorders>
            <w:vAlign w:val="center"/>
          </w:tcPr>
          <w:p w14:paraId="CF33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D0330000">
            <w:pPr>
              <w:ind/>
              <w:jc w:val="right"/>
              <w:rPr>
                <w:rFonts w:ascii="Times New Roman" w:hAnsi="Times New Roman"/>
                <w:color w:val="000000"/>
                <w:sz w:val="20"/>
              </w:rPr>
            </w:pPr>
          </w:p>
        </w:tc>
      </w:tr>
      <w:tr>
        <w:trPr>
          <w:trHeight w:hRule="exact" w:val="615"/>
        </w:trPr>
        <w:tc>
          <w:tcPr>
            <w:tcW w:type="dxa" w:w="3731"/>
            <w:tcBorders>
              <w:top w:color="000000" w:sz="6" w:val="single"/>
              <w:left w:color="000000" w:sz="6" w:val="single"/>
              <w:bottom w:color="000000" w:sz="6" w:val="single"/>
              <w:right w:color="000000" w:sz="6" w:val="single"/>
            </w:tcBorders>
            <w:vAlign w:val="top"/>
          </w:tcPr>
          <w:p w14:paraId="D133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D233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D333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D43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D5330000">
            <w:pPr>
              <w:ind/>
              <w:jc w:val="center"/>
              <w:rPr>
                <w:rFonts w:ascii="Times New Roman" w:hAnsi="Times New Roman"/>
                <w:color w:val="000000"/>
                <w:sz w:val="20"/>
              </w:rPr>
            </w:pPr>
            <w:r>
              <w:rPr>
                <w:rFonts w:ascii="Times New Roman" w:hAnsi="Times New Roman"/>
                <w:color w:val="000000"/>
                <w:sz w:val="20"/>
              </w:rPr>
              <w:t>02 5 11 00000</w:t>
            </w:r>
          </w:p>
        </w:tc>
        <w:tc>
          <w:tcPr>
            <w:tcW w:type="dxa" w:w="550"/>
            <w:tcBorders>
              <w:top w:color="000000" w:sz="6" w:val="single"/>
              <w:left w:color="000000" w:sz="6" w:val="single"/>
              <w:bottom w:color="000000" w:sz="6" w:val="single"/>
              <w:right w:color="000000" w:sz="6" w:val="single"/>
            </w:tcBorders>
            <w:vAlign w:val="center"/>
          </w:tcPr>
          <w:p w14:paraId="D633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D7330000">
            <w:pPr>
              <w:ind/>
              <w:jc w:val="right"/>
              <w:rPr>
                <w:rFonts w:ascii="Times New Roman" w:hAnsi="Times New Roman"/>
                <w:color w:val="000000"/>
                <w:sz w:val="20"/>
              </w:rPr>
            </w:pPr>
            <w:r>
              <w:rPr>
                <w:rFonts w:ascii="Times New Roman" w:hAnsi="Times New Roman"/>
                <w:color w:val="000000"/>
                <w:sz w:val="20"/>
              </w:rPr>
              <w:t>2 760,0</w:t>
            </w:r>
          </w:p>
        </w:tc>
        <w:tc>
          <w:tcPr>
            <w:tcW w:type="dxa" w:w="735"/>
            <w:tcBorders>
              <w:top w:color="000000" w:sz="6" w:val="single"/>
              <w:left w:color="000000" w:sz="6" w:val="single"/>
              <w:bottom w:color="000000" w:sz="6" w:val="single"/>
              <w:right w:color="000000" w:sz="6" w:val="single"/>
            </w:tcBorders>
            <w:vAlign w:val="center"/>
          </w:tcPr>
          <w:p w14:paraId="D833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D9330000">
            <w:pPr>
              <w:ind/>
              <w:jc w:val="right"/>
              <w:rPr>
                <w:rFonts w:ascii="Times New Roman" w:hAnsi="Times New Roman"/>
                <w:color w:val="000000"/>
                <w:sz w:val="20"/>
              </w:rPr>
            </w:pPr>
          </w:p>
        </w:tc>
      </w:tr>
      <w:tr>
        <w:trPr>
          <w:trHeight w:hRule="exact" w:val="718"/>
        </w:trPr>
        <w:tc>
          <w:tcPr>
            <w:tcW w:type="dxa" w:w="3731"/>
            <w:tcBorders>
              <w:top w:color="000000" w:sz="6" w:val="single"/>
              <w:left w:color="000000" w:sz="6" w:val="single"/>
              <w:bottom w:color="000000" w:sz="6" w:val="single"/>
              <w:right w:color="000000" w:sz="6" w:val="single"/>
            </w:tcBorders>
            <w:vAlign w:val="top"/>
          </w:tcPr>
          <w:p w14:paraId="DA33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DB33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DC33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DD3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DE330000">
            <w:pPr>
              <w:ind/>
              <w:jc w:val="center"/>
              <w:rPr>
                <w:rFonts w:ascii="Times New Roman" w:hAnsi="Times New Roman"/>
                <w:color w:val="000000"/>
                <w:sz w:val="20"/>
              </w:rPr>
            </w:pPr>
            <w:r>
              <w:rPr>
                <w:rFonts w:ascii="Times New Roman" w:hAnsi="Times New Roman"/>
                <w:color w:val="000000"/>
                <w:sz w:val="20"/>
              </w:rPr>
              <w:t>02 5 11 00000</w:t>
            </w:r>
          </w:p>
        </w:tc>
        <w:tc>
          <w:tcPr>
            <w:tcW w:type="dxa" w:w="550"/>
            <w:tcBorders>
              <w:top w:color="000000" w:sz="6" w:val="single"/>
              <w:left w:color="000000" w:sz="6" w:val="single"/>
              <w:bottom w:color="000000" w:sz="6" w:val="single"/>
              <w:right w:color="000000" w:sz="6" w:val="single"/>
            </w:tcBorders>
            <w:vAlign w:val="center"/>
          </w:tcPr>
          <w:p w14:paraId="DF33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E0330000">
            <w:pPr>
              <w:ind/>
              <w:jc w:val="right"/>
              <w:rPr>
                <w:rFonts w:ascii="Times New Roman" w:hAnsi="Times New Roman"/>
                <w:color w:val="000000"/>
                <w:sz w:val="20"/>
              </w:rPr>
            </w:pPr>
            <w:r>
              <w:rPr>
                <w:rFonts w:ascii="Times New Roman" w:hAnsi="Times New Roman"/>
                <w:color w:val="000000"/>
                <w:sz w:val="20"/>
              </w:rPr>
              <w:t>2 760,0</w:t>
            </w:r>
          </w:p>
        </w:tc>
        <w:tc>
          <w:tcPr>
            <w:tcW w:type="dxa" w:w="735"/>
            <w:tcBorders>
              <w:top w:color="000000" w:sz="6" w:val="single"/>
              <w:left w:color="000000" w:sz="6" w:val="single"/>
              <w:bottom w:color="000000" w:sz="6" w:val="single"/>
              <w:right w:color="000000" w:sz="6" w:val="single"/>
            </w:tcBorders>
            <w:vAlign w:val="center"/>
          </w:tcPr>
          <w:p w14:paraId="E133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E2330000">
            <w:pPr>
              <w:ind/>
              <w:jc w:val="right"/>
              <w:rPr>
                <w:rFonts w:ascii="Times New Roman" w:hAnsi="Times New Roman"/>
                <w:color w:val="000000"/>
                <w:sz w:val="20"/>
              </w:rPr>
            </w:pPr>
          </w:p>
        </w:tc>
      </w:tr>
      <w:tr>
        <w:trPr>
          <w:trHeight w:hRule="exact" w:val="979"/>
        </w:trPr>
        <w:tc>
          <w:tcPr>
            <w:tcW w:type="dxa" w:w="3731"/>
            <w:tcBorders>
              <w:top w:color="000000" w:sz="6" w:val="single"/>
              <w:left w:color="000000" w:sz="6" w:val="single"/>
              <w:bottom w:color="000000" w:sz="6" w:val="single"/>
              <w:right w:color="000000" w:sz="6" w:val="single"/>
            </w:tcBorders>
            <w:shd w:fill="FFFFFF" w:val="clear"/>
            <w:vAlign w:val="center"/>
          </w:tcPr>
          <w:p w14:paraId="E3330000">
            <w:pPr>
              <w:rPr>
                <w:rFonts w:ascii="Times New Roman" w:hAnsi="Times New Roman"/>
                <w:color w:val="000000"/>
                <w:sz w:val="20"/>
              </w:rPr>
            </w:pPr>
            <w:r>
              <w:rPr>
                <w:rFonts w:ascii="Times New Roman" w:hAnsi="Times New Roman"/>
                <w:color w:val="000000"/>
                <w:sz w:val="20"/>
              </w:rPr>
              <w:t>Финансовое сопровождение оказания образовательными организациями муниципальных услуг</w:t>
            </w:r>
          </w:p>
        </w:tc>
        <w:tc>
          <w:tcPr>
            <w:tcW w:type="dxa" w:w="700"/>
            <w:tcBorders>
              <w:top w:color="000000" w:sz="6" w:val="single"/>
              <w:left w:color="000000" w:sz="6" w:val="single"/>
              <w:bottom w:color="000000" w:sz="6" w:val="single"/>
              <w:right w:color="000000" w:sz="6" w:val="single"/>
            </w:tcBorders>
            <w:shd w:fill="FFFFFF" w:val="clear"/>
            <w:vAlign w:val="center"/>
          </w:tcPr>
          <w:p w14:paraId="E433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E533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E63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shd w:fill="FFFFFF" w:val="clear"/>
            <w:vAlign w:val="center"/>
          </w:tcPr>
          <w:p w14:paraId="E7330000">
            <w:pPr>
              <w:ind/>
              <w:jc w:val="center"/>
              <w:rPr>
                <w:rFonts w:ascii="Times New Roman" w:hAnsi="Times New Roman"/>
                <w:color w:val="000000"/>
                <w:sz w:val="20"/>
              </w:rPr>
            </w:pPr>
            <w:r>
              <w:rPr>
                <w:rFonts w:ascii="Times New Roman" w:hAnsi="Times New Roman"/>
                <w:color w:val="000000"/>
                <w:sz w:val="20"/>
              </w:rPr>
              <w:t>02 5 31 00000</w:t>
            </w:r>
          </w:p>
        </w:tc>
        <w:tc>
          <w:tcPr>
            <w:tcW w:type="dxa" w:w="550"/>
            <w:tcBorders>
              <w:top w:color="000000" w:sz="6" w:val="single"/>
              <w:left w:color="000000" w:sz="6" w:val="single"/>
              <w:bottom w:color="000000" w:sz="6" w:val="single"/>
              <w:right w:color="000000" w:sz="6" w:val="single"/>
            </w:tcBorders>
            <w:shd w:fill="FFFFFF" w:val="clear"/>
            <w:vAlign w:val="center"/>
          </w:tcPr>
          <w:p w14:paraId="E833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E9330000">
            <w:pPr>
              <w:ind/>
              <w:jc w:val="right"/>
              <w:rPr>
                <w:rFonts w:ascii="Times New Roman" w:hAnsi="Times New Roman"/>
                <w:color w:val="000000"/>
                <w:sz w:val="20"/>
              </w:rPr>
            </w:pPr>
            <w:r>
              <w:rPr>
                <w:rFonts w:ascii="Times New Roman" w:hAnsi="Times New Roman"/>
                <w:color w:val="000000"/>
                <w:sz w:val="20"/>
              </w:rPr>
              <w:t>62 123,4</w:t>
            </w:r>
          </w:p>
        </w:tc>
        <w:tc>
          <w:tcPr>
            <w:tcW w:type="dxa" w:w="735"/>
            <w:tcBorders>
              <w:top w:color="000000" w:sz="6" w:val="single"/>
              <w:left w:color="000000" w:sz="6" w:val="single"/>
              <w:bottom w:color="000000" w:sz="6" w:val="single"/>
              <w:right w:color="000000" w:sz="6" w:val="single"/>
            </w:tcBorders>
            <w:shd w:fill="FFFFFF" w:val="clear"/>
            <w:vAlign w:val="center"/>
          </w:tcPr>
          <w:p w14:paraId="EA330000">
            <w:pPr>
              <w:ind/>
              <w:jc w:val="right"/>
              <w:rPr>
                <w:rFonts w:ascii="Times New Roman" w:hAnsi="Times New Roman"/>
                <w:color w:val="000000"/>
                <w:sz w:val="20"/>
              </w:rPr>
            </w:pPr>
            <w:r>
              <w:rPr>
                <w:rFonts w:ascii="Times New Roman" w:hAnsi="Times New Roman"/>
                <w:color w:val="000000"/>
                <w:sz w:val="20"/>
              </w:rPr>
              <w:t>54 543,9</w:t>
            </w:r>
          </w:p>
        </w:tc>
        <w:tc>
          <w:tcPr>
            <w:tcW w:type="dxa" w:w="867"/>
            <w:tcBorders>
              <w:top w:color="000000" w:sz="6" w:val="single"/>
              <w:left w:color="000000" w:sz="6" w:val="single"/>
              <w:bottom w:color="000000" w:sz="6" w:val="single"/>
              <w:right w:color="000000" w:sz="6" w:val="single"/>
            </w:tcBorders>
            <w:shd w:fill="FFFFFF" w:val="clear"/>
            <w:vAlign w:val="center"/>
          </w:tcPr>
          <w:p w14:paraId="EB330000">
            <w:pPr>
              <w:ind/>
              <w:jc w:val="right"/>
              <w:rPr>
                <w:rFonts w:ascii="Times New Roman" w:hAnsi="Times New Roman"/>
                <w:color w:val="000000"/>
                <w:sz w:val="20"/>
              </w:rPr>
            </w:pPr>
            <w:r>
              <w:rPr>
                <w:rFonts w:ascii="Times New Roman" w:hAnsi="Times New Roman"/>
                <w:color w:val="000000"/>
                <w:sz w:val="20"/>
              </w:rPr>
              <w:t>57 843,1</w:t>
            </w:r>
          </w:p>
        </w:tc>
      </w:tr>
      <w:tr>
        <w:trPr>
          <w:trHeight w:hRule="exact" w:val="746"/>
        </w:trPr>
        <w:tc>
          <w:tcPr>
            <w:tcW w:type="dxa" w:w="3731"/>
            <w:tcBorders>
              <w:top w:color="000000" w:sz="6" w:val="single"/>
              <w:left w:color="000000" w:sz="6" w:val="single"/>
              <w:bottom w:color="000000" w:sz="6" w:val="single"/>
              <w:right w:color="000000" w:sz="6" w:val="single"/>
            </w:tcBorders>
            <w:vAlign w:val="top"/>
          </w:tcPr>
          <w:p w14:paraId="EC33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ED33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EE33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EF3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F0330000">
            <w:pPr>
              <w:ind/>
              <w:jc w:val="center"/>
              <w:rPr>
                <w:rFonts w:ascii="Times New Roman" w:hAnsi="Times New Roman"/>
                <w:color w:val="000000"/>
                <w:sz w:val="20"/>
              </w:rPr>
            </w:pPr>
            <w:r>
              <w:rPr>
                <w:rFonts w:ascii="Times New Roman" w:hAnsi="Times New Roman"/>
                <w:color w:val="000000"/>
                <w:sz w:val="20"/>
              </w:rPr>
              <w:t>02 5 31 00000</w:t>
            </w:r>
          </w:p>
        </w:tc>
        <w:tc>
          <w:tcPr>
            <w:tcW w:type="dxa" w:w="550"/>
            <w:tcBorders>
              <w:top w:color="000000" w:sz="6" w:val="single"/>
              <w:left w:color="000000" w:sz="6" w:val="single"/>
              <w:bottom w:color="000000" w:sz="6" w:val="single"/>
              <w:right w:color="000000" w:sz="6" w:val="single"/>
            </w:tcBorders>
            <w:vAlign w:val="center"/>
          </w:tcPr>
          <w:p w14:paraId="F133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F2330000">
            <w:pPr>
              <w:ind/>
              <w:jc w:val="right"/>
              <w:rPr>
                <w:rFonts w:ascii="Times New Roman" w:hAnsi="Times New Roman"/>
                <w:color w:val="000000"/>
                <w:sz w:val="20"/>
              </w:rPr>
            </w:pPr>
            <w:r>
              <w:rPr>
                <w:rFonts w:ascii="Times New Roman" w:hAnsi="Times New Roman"/>
                <w:color w:val="000000"/>
                <w:sz w:val="20"/>
              </w:rPr>
              <w:t>19 020,8</w:t>
            </w:r>
          </w:p>
        </w:tc>
        <w:tc>
          <w:tcPr>
            <w:tcW w:type="dxa" w:w="735"/>
            <w:tcBorders>
              <w:top w:color="000000" w:sz="6" w:val="single"/>
              <w:left w:color="000000" w:sz="6" w:val="single"/>
              <w:bottom w:color="000000" w:sz="6" w:val="single"/>
              <w:right w:color="000000" w:sz="6" w:val="single"/>
            </w:tcBorders>
            <w:vAlign w:val="center"/>
          </w:tcPr>
          <w:p w14:paraId="F3330000">
            <w:pPr>
              <w:ind/>
              <w:jc w:val="right"/>
              <w:rPr>
                <w:rFonts w:ascii="Times New Roman" w:hAnsi="Times New Roman"/>
                <w:color w:val="000000"/>
                <w:sz w:val="20"/>
              </w:rPr>
            </w:pPr>
            <w:r>
              <w:rPr>
                <w:rFonts w:ascii="Times New Roman" w:hAnsi="Times New Roman"/>
                <w:color w:val="000000"/>
                <w:sz w:val="20"/>
              </w:rPr>
              <w:t>13 822,5</w:t>
            </w:r>
          </w:p>
        </w:tc>
        <w:tc>
          <w:tcPr>
            <w:tcW w:type="dxa" w:w="867"/>
            <w:tcBorders>
              <w:top w:color="000000" w:sz="6" w:val="single"/>
              <w:left w:color="000000" w:sz="6" w:val="single"/>
              <w:bottom w:color="000000" w:sz="6" w:val="single"/>
              <w:right w:color="000000" w:sz="6" w:val="single"/>
            </w:tcBorders>
            <w:vAlign w:val="center"/>
          </w:tcPr>
          <w:p w14:paraId="F4330000">
            <w:pPr>
              <w:ind/>
              <w:jc w:val="right"/>
              <w:rPr>
                <w:rFonts w:ascii="Times New Roman" w:hAnsi="Times New Roman"/>
                <w:color w:val="000000"/>
                <w:sz w:val="20"/>
              </w:rPr>
            </w:pPr>
            <w:r>
              <w:rPr>
                <w:rFonts w:ascii="Times New Roman" w:hAnsi="Times New Roman"/>
                <w:color w:val="000000"/>
                <w:sz w:val="20"/>
              </w:rPr>
              <w:t>17 121,7</w:t>
            </w:r>
          </w:p>
        </w:tc>
      </w:tr>
      <w:tr>
        <w:trPr>
          <w:trHeight w:hRule="exact" w:val="465"/>
        </w:trPr>
        <w:tc>
          <w:tcPr>
            <w:tcW w:type="dxa" w:w="3731"/>
            <w:tcBorders>
              <w:top w:color="000000" w:sz="6" w:val="single"/>
              <w:left w:color="000000" w:sz="6" w:val="single"/>
              <w:bottom w:color="000000" w:sz="6" w:val="single"/>
              <w:right w:color="000000" w:sz="6" w:val="single"/>
            </w:tcBorders>
            <w:vAlign w:val="top"/>
          </w:tcPr>
          <w:p w14:paraId="F533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F633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F733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F833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F9330000">
            <w:pPr>
              <w:ind/>
              <w:jc w:val="center"/>
              <w:rPr>
                <w:rFonts w:ascii="Times New Roman" w:hAnsi="Times New Roman"/>
                <w:color w:val="000000"/>
                <w:sz w:val="20"/>
              </w:rPr>
            </w:pPr>
            <w:r>
              <w:rPr>
                <w:rFonts w:ascii="Times New Roman" w:hAnsi="Times New Roman"/>
                <w:color w:val="000000"/>
                <w:sz w:val="20"/>
              </w:rPr>
              <w:t>02 5 31 00000</w:t>
            </w:r>
          </w:p>
        </w:tc>
        <w:tc>
          <w:tcPr>
            <w:tcW w:type="dxa" w:w="550"/>
            <w:tcBorders>
              <w:top w:color="000000" w:sz="6" w:val="single"/>
              <w:left w:color="000000" w:sz="6" w:val="single"/>
              <w:bottom w:color="000000" w:sz="6" w:val="single"/>
              <w:right w:color="000000" w:sz="6" w:val="single"/>
            </w:tcBorders>
            <w:vAlign w:val="center"/>
          </w:tcPr>
          <w:p w14:paraId="FA33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FB330000">
            <w:pPr>
              <w:ind/>
              <w:jc w:val="right"/>
              <w:rPr>
                <w:rFonts w:ascii="Times New Roman" w:hAnsi="Times New Roman"/>
                <w:color w:val="000000"/>
                <w:sz w:val="20"/>
              </w:rPr>
            </w:pPr>
            <w:r>
              <w:rPr>
                <w:rFonts w:ascii="Times New Roman" w:hAnsi="Times New Roman"/>
                <w:color w:val="000000"/>
                <w:sz w:val="20"/>
              </w:rPr>
              <w:t>19 020,8</w:t>
            </w:r>
          </w:p>
        </w:tc>
        <w:tc>
          <w:tcPr>
            <w:tcW w:type="dxa" w:w="735"/>
            <w:tcBorders>
              <w:top w:color="000000" w:sz="6" w:val="single"/>
              <w:left w:color="000000" w:sz="6" w:val="single"/>
              <w:bottom w:color="000000" w:sz="6" w:val="single"/>
              <w:right w:color="000000" w:sz="6" w:val="single"/>
            </w:tcBorders>
            <w:vAlign w:val="center"/>
          </w:tcPr>
          <w:p w14:paraId="FC330000">
            <w:pPr>
              <w:ind/>
              <w:jc w:val="right"/>
              <w:rPr>
                <w:rFonts w:ascii="Times New Roman" w:hAnsi="Times New Roman"/>
                <w:color w:val="000000"/>
                <w:sz w:val="20"/>
              </w:rPr>
            </w:pPr>
            <w:r>
              <w:rPr>
                <w:rFonts w:ascii="Times New Roman" w:hAnsi="Times New Roman"/>
                <w:color w:val="000000"/>
                <w:sz w:val="20"/>
              </w:rPr>
              <w:t>13 822,5</w:t>
            </w:r>
          </w:p>
        </w:tc>
        <w:tc>
          <w:tcPr>
            <w:tcW w:type="dxa" w:w="867"/>
            <w:tcBorders>
              <w:top w:color="000000" w:sz="6" w:val="single"/>
              <w:left w:color="000000" w:sz="6" w:val="single"/>
              <w:bottom w:color="000000" w:sz="6" w:val="single"/>
              <w:right w:color="000000" w:sz="6" w:val="single"/>
            </w:tcBorders>
            <w:vAlign w:val="center"/>
          </w:tcPr>
          <w:p w14:paraId="FD330000">
            <w:pPr>
              <w:ind/>
              <w:jc w:val="right"/>
              <w:rPr>
                <w:rFonts w:ascii="Times New Roman" w:hAnsi="Times New Roman"/>
                <w:color w:val="000000"/>
                <w:sz w:val="20"/>
              </w:rPr>
            </w:pPr>
            <w:r>
              <w:rPr>
                <w:rFonts w:ascii="Times New Roman" w:hAnsi="Times New Roman"/>
                <w:color w:val="000000"/>
                <w:sz w:val="20"/>
              </w:rPr>
              <w:t>17 121,7</w:t>
            </w:r>
          </w:p>
        </w:tc>
      </w:tr>
      <w:tr>
        <w:trPr>
          <w:trHeight w:hRule="exact" w:val="1500"/>
        </w:trPr>
        <w:tc>
          <w:tcPr>
            <w:tcW w:type="dxa" w:w="3731"/>
            <w:tcBorders>
              <w:top w:color="000000" w:sz="6" w:val="single"/>
              <w:left w:color="000000" w:sz="6" w:val="single"/>
              <w:bottom w:color="000000" w:sz="6" w:val="single"/>
              <w:right w:color="000000" w:sz="6" w:val="single"/>
            </w:tcBorders>
            <w:vAlign w:val="top"/>
          </w:tcPr>
          <w:p w14:paraId="FE330000">
            <w:pPr>
              <w:rPr>
                <w:rFonts w:ascii="Times New Roman" w:hAnsi="Times New Roman"/>
                <w:color w:val="000000"/>
                <w:sz w:val="20"/>
              </w:rPr>
            </w:pPr>
            <w:r>
              <w:rPr>
                <w:rFonts w:ascii="Times New Roman" w:hAnsi="Times New Roman"/>
                <w:color w:val="000000"/>
                <w:sz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FF33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0034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013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02340000">
            <w:pPr>
              <w:ind/>
              <w:jc w:val="center"/>
              <w:rPr>
                <w:rFonts w:ascii="Times New Roman" w:hAnsi="Times New Roman"/>
                <w:color w:val="000000"/>
                <w:sz w:val="20"/>
              </w:rPr>
            </w:pPr>
            <w:r>
              <w:rPr>
                <w:rFonts w:ascii="Times New Roman" w:hAnsi="Times New Roman"/>
                <w:color w:val="000000"/>
                <w:sz w:val="20"/>
              </w:rPr>
              <w:t>02 5 31 00000</w:t>
            </w:r>
          </w:p>
        </w:tc>
        <w:tc>
          <w:tcPr>
            <w:tcW w:type="dxa" w:w="550"/>
            <w:tcBorders>
              <w:top w:color="000000" w:sz="6" w:val="single"/>
              <w:left w:color="000000" w:sz="6" w:val="single"/>
              <w:bottom w:color="000000" w:sz="6" w:val="single"/>
              <w:right w:color="000000" w:sz="6" w:val="single"/>
            </w:tcBorders>
            <w:vAlign w:val="center"/>
          </w:tcPr>
          <w:p w14:paraId="03340000">
            <w:pPr>
              <w:ind/>
              <w:jc w:val="center"/>
              <w:rPr>
                <w:rFonts w:ascii="Times New Roman" w:hAnsi="Times New Roman"/>
                <w:color w:val="000000"/>
                <w:sz w:val="20"/>
              </w:rPr>
            </w:pPr>
            <w:r>
              <w:rPr>
                <w:rFonts w:ascii="Times New Roman" w:hAnsi="Times New Roman"/>
                <w:color w:val="000000"/>
                <w:sz w:val="20"/>
              </w:rPr>
              <w:t>611</w:t>
            </w:r>
          </w:p>
        </w:tc>
        <w:tc>
          <w:tcPr>
            <w:tcW w:type="dxa" w:w="818"/>
            <w:tcBorders>
              <w:top w:color="000000" w:sz="6" w:val="single"/>
              <w:left w:color="000000" w:sz="6" w:val="single"/>
              <w:bottom w:color="000000" w:sz="6" w:val="single"/>
              <w:right w:color="000000" w:sz="6" w:val="single"/>
            </w:tcBorders>
            <w:vAlign w:val="center"/>
          </w:tcPr>
          <w:p w14:paraId="04340000">
            <w:pPr>
              <w:ind/>
              <w:jc w:val="right"/>
              <w:rPr>
                <w:rFonts w:ascii="Times New Roman" w:hAnsi="Times New Roman"/>
                <w:color w:val="000000"/>
                <w:sz w:val="20"/>
              </w:rPr>
            </w:pPr>
            <w:r>
              <w:rPr>
                <w:rFonts w:ascii="Times New Roman" w:hAnsi="Times New Roman"/>
                <w:color w:val="000000"/>
                <w:sz w:val="20"/>
              </w:rPr>
              <w:t>11 082,8</w:t>
            </w:r>
          </w:p>
        </w:tc>
        <w:tc>
          <w:tcPr>
            <w:tcW w:type="dxa" w:w="735"/>
            <w:tcBorders>
              <w:top w:color="000000" w:sz="6" w:val="single"/>
              <w:left w:color="000000" w:sz="6" w:val="single"/>
              <w:bottom w:color="000000" w:sz="6" w:val="single"/>
              <w:right w:color="000000" w:sz="6" w:val="single"/>
            </w:tcBorders>
            <w:vAlign w:val="center"/>
          </w:tcPr>
          <w:p w14:paraId="05340000">
            <w:pPr>
              <w:ind/>
              <w:jc w:val="right"/>
              <w:rPr>
                <w:rFonts w:ascii="Times New Roman" w:hAnsi="Times New Roman"/>
                <w:color w:val="000000"/>
                <w:sz w:val="20"/>
              </w:rPr>
            </w:pPr>
            <w:r>
              <w:rPr>
                <w:rFonts w:ascii="Times New Roman" w:hAnsi="Times New Roman"/>
                <w:color w:val="000000"/>
                <w:sz w:val="20"/>
              </w:rPr>
              <w:t>3 025,0</w:t>
            </w:r>
          </w:p>
        </w:tc>
        <w:tc>
          <w:tcPr>
            <w:tcW w:type="dxa" w:w="867"/>
            <w:tcBorders>
              <w:top w:color="000000" w:sz="6" w:val="single"/>
              <w:left w:color="000000" w:sz="6" w:val="single"/>
              <w:bottom w:color="000000" w:sz="6" w:val="single"/>
              <w:right w:color="000000" w:sz="6" w:val="single"/>
            </w:tcBorders>
            <w:vAlign w:val="center"/>
          </w:tcPr>
          <w:p w14:paraId="06340000">
            <w:pPr>
              <w:ind/>
              <w:jc w:val="right"/>
              <w:rPr>
                <w:rFonts w:ascii="Times New Roman" w:hAnsi="Times New Roman"/>
                <w:color w:val="000000"/>
                <w:sz w:val="20"/>
              </w:rPr>
            </w:pPr>
            <w:r>
              <w:rPr>
                <w:rFonts w:ascii="Times New Roman" w:hAnsi="Times New Roman"/>
                <w:color w:val="000000"/>
                <w:sz w:val="20"/>
              </w:rPr>
              <w:t>6 508,7</w:t>
            </w:r>
          </w:p>
        </w:tc>
      </w:tr>
      <w:tr>
        <w:trPr>
          <w:trHeight w:hRule="exact" w:val="765"/>
        </w:trPr>
        <w:tc>
          <w:tcPr>
            <w:tcW w:type="dxa" w:w="3731"/>
            <w:tcBorders>
              <w:top w:color="000000" w:sz="6" w:val="single"/>
              <w:left w:color="000000" w:sz="6" w:val="single"/>
              <w:bottom w:color="000000" w:sz="6" w:val="single"/>
              <w:right w:color="000000" w:sz="6" w:val="single"/>
            </w:tcBorders>
            <w:vAlign w:val="top"/>
          </w:tcPr>
          <w:p w14:paraId="0734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0834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0934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0A3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0B340000">
            <w:pPr>
              <w:ind/>
              <w:jc w:val="center"/>
              <w:rPr>
                <w:rFonts w:ascii="Times New Roman" w:hAnsi="Times New Roman"/>
                <w:color w:val="000000"/>
                <w:sz w:val="20"/>
              </w:rPr>
            </w:pPr>
            <w:r>
              <w:rPr>
                <w:rFonts w:ascii="Times New Roman" w:hAnsi="Times New Roman"/>
                <w:color w:val="000000"/>
                <w:sz w:val="20"/>
              </w:rPr>
              <w:t>02 5 31 00000</w:t>
            </w:r>
          </w:p>
        </w:tc>
        <w:tc>
          <w:tcPr>
            <w:tcW w:type="dxa" w:w="550"/>
            <w:tcBorders>
              <w:top w:color="000000" w:sz="6" w:val="single"/>
              <w:left w:color="000000" w:sz="6" w:val="single"/>
              <w:bottom w:color="000000" w:sz="6" w:val="single"/>
              <w:right w:color="000000" w:sz="6" w:val="single"/>
            </w:tcBorders>
            <w:vAlign w:val="center"/>
          </w:tcPr>
          <w:p w14:paraId="0C34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0D340000">
            <w:pPr>
              <w:ind/>
              <w:jc w:val="right"/>
              <w:rPr>
                <w:rFonts w:ascii="Times New Roman" w:hAnsi="Times New Roman"/>
                <w:color w:val="000000"/>
                <w:sz w:val="20"/>
              </w:rPr>
            </w:pPr>
            <w:r>
              <w:rPr>
                <w:rFonts w:ascii="Times New Roman" w:hAnsi="Times New Roman"/>
                <w:color w:val="000000"/>
                <w:sz w:val="20"/>
              </w:rPr>
              <w:t>7 938,0</w:t>
            </w:r>
          </w:p>
        </w:tc>
        <w:tc>
          <w:tcPr>
            <w:tcW w:type="dxa" w:w="735"/>
            <w:tcBorders>
              <w:top w:color="000000" w:sz="6" w:val="single"/>
              <w:left w:color="000000" w:sz="6" w:val="single"/>
              <w:bottom w:color="000000" w:sz="6" w:val="single"/>
              <w:right w:color="000000" w:sz="6" w:val="single"/>
            </w:tcBorders>
            <w:vAlign w:val="center"/>
          </w:tcPr>
          <w:p w14:paraId="0E340000">
            <w:pPr>
              <w:ind/>
              <w:jc w:val="right"/>
              <w:rPr>
                <w:rFonts w:ascii="Times New Roman" w:hAnsi="Times New Roman"/>
                <w:color w:val="000000"/>
                <w:sz w:val="20"/>
              </w:rPr>
            </w:pPr>
            <w:r>
              <w:rPr>
                <w:rFonts w:ascii="Times New Roman" w:hAnsi="Times New Roman"/>
                <w:color w:val="000000"/>
                <w:sz w:val="20"/>
              </w:rPr>
              <w:t>10 797,5</w:t>
            </w:r>
          </w:p>
        </w:tc>
        <w:tc>
          <w:tcPr>
            <w:tcW w:type="dxa" w:w="867"/>
            <w:tcBorders>
              <w:top w:color="000000" w:sz="6" w:val="single"/>
              <w:left w:color="000000" w:sz="6" w:val="single"/>
              <w:bottom w:color="000000" w:sz="6" w:val="single"/>
              <w:right w:color="000000" w:sz="6" w:val="single"/>
            </w:tcBorders>
            <w:vAlign w:val="center"/>
          </w:tcPr>
          <w:p w14:paraId="0F340000">
            <w:pPr>
              <w:ind/>
              <w:jc w:val="right"/>
              <w:rPr>
                <w:rFonts w:ascii="Times New Roman" w:hAnsi="Times New Roman"/>
                <w:color w:val="000000"/>
                <w:sz w:val="20"/>
              </w:rPr>
            </w:pPr>
            <w:r>
              <w:rPr>
                <w:rFonts w:ascii="Times New Roman" w:hAnsi="Times New Roman"/>
                <w:color w:val="000000"/>
                <w:sz w:val="20"/>
              </w:rPr>
              <w:t>10 613,0</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10340000">
            <w:pPr>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700"/>
            <w:tcBorders>
              <w:top w:color="000000" w:sz="6" w:val="single"/>
              <w:left w:color="000000" w:sz="6" w:val="single"/>
              <w:bottom w:color="000000" w:sz="6" w:val="single"/>
              <w:right w:color="000000" w:sz="6" w:val="single"/>
            </w:tcBorders>
            <w:vAlign w:val="center"/>
          </w:tcPr>
          <w:p w14:paraId="1134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1234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133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14340000">
            <w:pPr>
              <w:ind/>
              <w:jc w:val="center"/>
              <w:rPr>
                <w:rFonts w:ascii="Times New Roman" w:hAnsi="Times New Roman"/>
                <w:color w:val="000000"/>
                <w:sz w:val="20"/>
              </w:rPr>
            </w:pPr>
            <w:r>
              <w:rPr>
                <w:rFonts w:ascii="Times New Roman" w:hAnsi="Times New Roman"/>
                <w:color w:val="000000"/>
                <w:sz w:val="20"/>
              </w:rPr>
              <w:t>02 5 31 S2850</w:t>
            </w:r>
          </w:p>
        </w:tc>
        <w:tc>
          <w:tcPr>
            <w:tcW w:type="dxa" w:w="550"/>
            <w:tcBorders>
              <w:top w:color="000000" w:sz="6" w:val="single"/>
              <w:left w:color="000000" w:sz="6" w:val="single"/>
              <w:bottom w:color="000000" w:sz="6" w:val="single"/>
              <w:right w:color="000000" w:sz="6" w:val="single"/>
            </w:tcBorders>
            <w:vAlign w:val="center"/>
          </w:tcPr>
          <w:p w14:paraId="1534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16340000">
            <w:pPr>
              <w:ind/>
              <w:jc w:val="right"/>
              <w:rPr>
                <w:rFonts w:ascii="Times New Roman" w:hAnsi="Times New Roman"/>
                <w:color w:val="000000"/>
                <w:sz w:val="20"/>
              </w:rPr>
            </w:pPr>
            <w:r>
              <w:rPr>
                <w:rFonts w:ascii="Times New Roman" w:hAnsi="Times New Roman"/>
                <w:color w:val="000000"/>
                <w:sz w:val="20"/>
              </w:rPr>
              <w:t>41 923,7</w:t>
            </w:r>
          </w:p>
        </w:tc>
        <w:tc>
          <w:tcPr>
            <w:tcW w:type="dxa" w:w="735"/>
            <w:tcBorders>
              <w:top w:color="000000" w:sz="6" w:val="single"/>
              <w:left w:color="000000" w:sz="6" w:val="single"/>
              <w:bottom w:color="000000" w:sz="6" w:val="single"/>
              <w:right w:color="000000" w:sz="6" w:val="single"/>
            </w:tcBorders>
            <w:vAlign w:val="center"/>
          </w:tcPr>
          <w:p w14:paraId="17340000">
            <w:pPr>
              <w:ind/>
              <w:jc w:val="right"/>
              <w:rPr>
                <w:rFonts w:ascii="Times New Roman" w:hAnsi="Times New Roman"/>
                <w:color w:val="000000"/>
                <w:sz w:val="20"/>
              </w:rPr>
            </w:pPr>
            <w:r>
              <w:rPr>
                <w:rFonts w:ascii="Times New Roman" w:hAnsi="Times New Roman"/>
                <w:color w:val="000000"/>
                <w:sz w:val="20"/>
              </w:rPr>
              <w:t>40 721,4</w:t>
            </w:r>
          </w:p>
        </w:tc>
        <w:tc>
          <w:tcPr>
            <w:tcW w:type="dxa" w:w="867"/>
            <w:tcBorders>
              <w:top w:color="000000" w:sz="6" w:val="single"/>
              <w:left w:color="000000" w:sz="6" w:val="single"/>
              <w:bottom w:color="000000" w:sz="6" w:val="single"/>
              <w:right w:color="000000" w:sz="6" w:val="single"/>
            </w:tcBorders>
            <w:vAlign w:val="center"/>
          </w:tcPr>
          <w:p w14:paraId="18340000">
            <w:pPr>
              <w:ind/>
              <w:jc w:val="right"/>
              <w:rPr>
                <w:rFonts w:ascii="Times New Roman" w:hAnsi="Times New Roman"/>
                <w:color w:val="000000"/>
                <w:sz w:val="20"/>
              </w:rPr>
            </w:pPr>
            <w:r>
              <w:rPr>
                <w:rFonts w:ascii="Times New Roman" w:hAnsi="Times New Roman"/>
                <w:color w:val="000000"/>
                <w:sz w:val="20"/>
              </w:rPr>
              <w:t>40 721,4</w:t>
            </w:r>
          </w:p>
        </w:tc>
      </w:tr>
      <w:tr>
        <w:trPr>
          <w:trHeight w:hRule="exact" w:val="765"/>
        </w:trPr>
        <w:tc>
          <w:tcPr>
            <w:tcW w:type="dxa" w:w="3731"/>
            <w:tcBorders>
              <w:top w:color="000000" w:sz="6" w:val="single"/>
              <w:left w:color="000000" w:sz="6" w:val="single"/>
              <w:bottom w:color="000000" w:sz="6" w:val="single"/>
              <w:right w:color="000000" w:sz="6" w:val="single"/>
            </w:tcBorders>
            <w:vAlign w:val="top"/>
          </w:tcPr>
          <w:p w14:paraId="1934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1A34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1B34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1C3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1D340000">
            <w:pPr>
              <w:ind/>
              <w:jc w:val="center"/>
              <w:rPr>
                <w:rFonts w:ascii="Times New Roman" w:hAnsi="Times New Roman"/>
                <w:color w:val="000000"/>
                <w:sz w:val="20"/>
              </w:rPr>
            </w:pPr>
            <w:r>
              <w:rPr>
                <w:rFonts w:ascii="Times New Roman" w:hAnsi="Times New Roman"/>
                <w:color w:val="000000"/>
                <w:sz w:val="20"/>
              </w:rPr>
              <w:t>02 5 31 S2850</w:t>
            </w:r>
          </w:p>
        </w:tc>
        <w:tc>
          <w:tcPr>
            <w:tcW w:type="dxa" w:w="550"/>
            <w:tcBorders>
              <w:top w:color="000000" w:sz="6" w:val="single"/>
              <w:left w:color="000000" w:sz="6" w:val="single"/>
              <w:bottom w:color="000000" w:sz="6" w:val="single"/>
              <w:right w:color="000000" w:sz="6" w:val="single"/>
            </w:tcBorders>
            <w:vAlign w:val="center"/>
          </w:tcPr>
          <w:p w14:paraId="1E34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1F340000">
            <w:pPr>
              <w:ind/>
              <w:jc w:val="right"/>
              <w:rPr>
                <w:rFonts w:ascii="Times New Roman" w:hAnsi="Times New Roman"/>
                <w:color w:val="000000"/>
                <w:sz w:val="20"/>
              </w:rPr>
            </w:pPr>
            <w:r>
              <w:rPr>
                <w:rFonts w:ascii="Times New Roman" w:hAnsi="Times New Roman"/>
                <w:color w:val="000000"/>
                <w:sz w:val="20"/>
              </w:rPr>
              <w:t>41 923,7</w:t>
            </w:r>
          </w:p>
        </w:tc>
        <w:tc>
          <w:tcPr>
            <w:tcW w:type="dxa" w:w="735"/>
            <w:tcBorders>
              <w:top w:color="000000" w:sz="6" w:val="single"/>
              <w:left w:color="000000" w:sz="6" w:val="single"/>
              <w:bottom w:color="000000" w:sz="6" w:val="single"/>
              <w:right w:color="000000" w:sz="6" w:val="single"/>
            </w:tcBorders>
            <w:vAlign w:val="center"/>
          </w:tcPr>
          <w:p w14:paraId="20340000">
            <w:pPr>
              <w:ind/>
              <w:jc w:val="right"/>
              <w:rPr>
                <w:rFonts w:ascii="Times New Roman" w:hAnsi="Times New Roman"/>
                <w:color w:val="000000"/>
                <w:sz w:val="20"/>
              </w:rPr>
            </w:pPr>
            <w:r>
              <w:rPr>
                <w:rFonts w:ascii="Times New Roman" w:hAnsi="Times New Roman"/>
                <w:color w:val="000000"/>
                <w:sz w:val="20"/>
              </w:rPr>
              <w:t>40 721,4</w:t>
            </w:r>
          </w:p>
        </w:tc>
        <w:tc>
          <w:tcPr>
            <w:tcW w:type="dxa" w:w="867"/>
            <w:tcBorders>
              <w:top w:color="000000" w:sz="6" w:val="single"/>
              <w:left w:color="000000" w:sz="6" w:val="single"/>
              <w:bottom w:color="000000" w:sz="6" w:val="single"/>
              <w:right w:color="000000" w:sz="6" w:val="single"/>
            </w:tcBorders>
            <w:vAlign w:val="center"/>
          </w:tcPr>
          <w:p w14:paraId="21340000">
            <w:pPr>
              <w:ind/>
              <w:jc w:val="right"/>
              <w:rPr>
                <w:rFonts w:ascii="Times New Roman" w:hAnsi="Times New Roman"/>
                <w:color w:val="000000"/>
                <w:sz w:val="20"/>
              </w:rPr>
            </w:pPr>
            <w:r>
              <w:rPr>
                <w:rFonts w:ascii="Times New Roman" w:hAnsi="Times New Roman"/>
                <w:color w:val="000000"/>
                <w:sz w:val="20"/>
              </w:rPr>
              <w:t>40 721,4</w:t>
            </w:r>
          </w:p>
        </w:tc>
      </w:tr>
      <w:tr>
        <w:trPr>
          <w:trHeight w:hRule="exact" w:val="555"/>
        </w:trPr>
        <w:tc>
          <w:tcPr>
            <w:tcW w:type="dxa" w:w="3731"/>
            <w:tcBorders>
              <w:top w:color="000000" w:sz="6" w:val="single"/>
              <w:left w:color="000000" w:sz="6" w:val="single"/>
              <w:bottom w:color="000000" w:sz="6" w:val="single"/>
              <w:right w:color="000000" w:sz="6" w:val="single"/>
            </w:tcBorders>
            <w:vAlign w:val="top"/>
          </w:tcPr>
          <w:p w14:paraId="2234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2334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2434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253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26340000">
            <w:pPr>
              <w:ind/>
              <w:jc w:val="center"/>
              <w:rPr>
                <w:rFonts w:ascii="Times New Roman" w:hAnsi="Times New Roman"/>
                <w:color w:val="000000"/>
                <w:sz w:val="20"/>
              </w:rPr>
            </w:pPr>
            <w:r>
              <w:rPr>
                <w:rFonts w:ascii="Times New Roman" w:hAnsi="Times New Roman"/>
                <w:color w:val="000000"/>
                <w:sz w:val="20"/>
              </w:rPr>
              <w:t>02 5 31 S2850</w:t>
            </w:r>
          </w:p>
        </w:tc>
        <w:tc>
          <w:tcPr>
            <w:tcW w:type="dxa" w:w="550"/>
            <w:tcBorders>
              <w:top w:color="000000" w:sz="6" w:val="single"/>
              <w:left w:color="000000" w:sz="6" w:val="single"/>
              <w:bottom w:color="000000" w:sz="6" w:val="single"/>
              <w:right w:color="000000" w:sz="6" w:val="single"/>
            </w:tcBorders>
            <w:vAlign w:val="center"/>
          </w:tcPr>
          <w:p w14:paraId="2734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28340000">
            <w:pPr>
              <w:ind/>
              <w:jc w:val="right"/>
              <w:rPr>
                <w:rFonts w:ascii="Times New Roman" w:hAnsi="Times New Roman"/>
                <w:color w:val="000000"/>
                <w:sz w:val="20"/>
              </w:rPr>
            </w:pPr>
            <w:r>
              <w:rPr>
                <w:rFonts w:ascii="Times New Roman" w:hAnsi="Times New Roman"/>
                <w:color w:val="000000"/>
                <w:sz w:val="20"/>
              </w:rPr>
              <w:t>41 923,7</w:t>
            </w:r>
          </w:p>
        </w:tc>
        <w:tc>
          <w:tcPr>
            <w:tcW w:type="dxa" w:w="735"/>
            <w:tcBorders>
              <w:top w:color="000000" w:sz="6" w:val="single"/>
              <w:left w:color="000000" w:sz="6" w:val="single"/>
              <w:bottom w:color="000000" w:sz="6" w:val="single"/>
              <w:right w:color="000000" w:sz="6" w:val="single"/>
            </w:tcBorders>
            <w:vAlign w:val="center"/>
          </w:tcPr>
          <w:p w14:paraId="29340000">
            <w:pPr>
              <w:ind/>
              <w:jc w:val="right"/>
              <w:rPr>
                <w:rFonts w:ascii="Times New Roman" w:hAnsi="Times New Roman"/>
                <w:color w:val="000000"/>
                <w:sz w:val="20"/>
              </w:rPr>
            </w:pPr>
            <w:r>
              <w:rPr>
                <w:rFonts w:ascii="Times New Roman" w:hAnsi="Times New Roman"/>
                <w:color w:val="000000"/>
                <w:sz w:val="20"/>
              </w:rPr>
              <w:t>40 721,4</w:t>
            </w:r>
          </w:p>
        </w:tc>
        <w:tc>
          <w:tcPr>
            <w:tcW w:type="dxa" w:w="867"/>
            <w:tcBorders>
              <w:top w:color="000000" w:sz="6" w:val="single"/>
              <w:left w:color="000000" w:sz="6" w:val="single"/>
              <w:bottom w:color="000000" w:sz="6" w:val="single"/>
              <w:right w:color="000000" w:sz="6" w:val="single"/>
            </w:tcBorders>
            <w:vAlign w:val="center"/>
          </w:tcPr>
          <w:p w14:paraId="2A340000">
            <w:pPr>
              <w:ind/>
              <w:jc w:val="right"/>
              <w:rPr>
                <w:rFonts w:ascii="Times New Roman" w:hAnsi="Times New Roman"/>
                <w:color w:val="000000"/>
                <w:sz w:val="20"/>
              </w:rPr>
            </w:pPr>
            <w:r>
              <w:rPr>
                <w:rFonts w:ascii="Times New Roman" w:hAnsi="Times New Roman"/>
                <w:color w:val="000000"/>
                <w:sz w:val="20"/>
              </w:rPr>
              <w:t>40 721,4</w:t>
            </w:r>
          </w:p>
        </w:tc>
      </w:tr>
      <w:tr>
        <w:trPr>
          <w:trHeight w:hRule="exact" w:val="1560"/>
        </w:trPr>
        <w:tc>
          <w:tcPr>
            <w:tcW w:type="dxa" w:w="3731"/>
            <w:tcBorders>
              <w:top w:color="000000" w:sz="6" w:val="single"/>
              <w:left w:color="000000" w:sz="6" w:val="single"/>
              <w:bottom w:color="000000" w:sz="6" w:val="single"/>
              <w:right w:color="000000" w:sz="6" w:val="single"/>
            </w:tcBorders>
            <w:vAlign w:val="top"/>
          </w:tcPr>
          <w:p w14:paraId="2B340000">
            <w:pPr>
              <w:rPr>
                <w:rFonts w:ascii="Times New Roman" w:hAnsi="Times New Roman"/>
                <w:color w:val="000000"/>
                <w:sz w:val="20"/>
              </w:rPr>
            </w:pPr>
            <w:r>
              <w:rPr>
                <w:rFonts w:ascii="Times New Roman" w:hAnsi="Times New Roman"/>
                <w:color w:val="000000"/>
                <w:sz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2C34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2D34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2E3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2F340000">
            <w:pPr>
              <w:ind/>
              <w:jc w:val="center"/>
              <w:rPr>
                <w:rFonts w:ascii="Times New Roman" w:hAnsi="Times New Roman"/>
                <w:color w:val="000000"/>
                <w:sz w:val="20"/>
              </w:rPr>
            </w:pPr>
            <w:r>
              <w:rPr>
                <w:rFonts w:ascii="Times New Roman" w:hAnsi="Times New Roman"/>
                <w:color w:val="000000"/>
                <w:sz w:val="20"/>
              </w:rPr>
              <w:t>02 5 31 S2850</w:t>
            </w:r>
          </w:p>
        </w:tc>
        <w:tc>
          <w:tcPr>
            <w:tcW w:type="dxa" w:w="550"/>
            <w:tcBorders>
              <w:top w:color="000000" w:sz="6" w:val="single"/>
              <w:left w:color="000000" w:sz="6" w:val="single"/>
              <w:bottom w:color="000000" w:sz="6" w:val="single"/>
              <w:right w:color="000000" w:sz="6" w:val="single"/>
            </w:tcBorders>
            <w:vAlign w:val="center"/>
          </w:tcPr>
          <w:p w14:paraId="30340000">
            <w:pPr>
              <w:ind/>
              <w:jc w:val="center"/>
              <w:rPr>
                <w:rFonts w:ascii="Times New Roman" w:hAnsi="Times New Roman"/>
                <w:color w:val="000000"/>
                <w:sz w:val="20"/>
              </w:rPr>
            </w:pPr>
            <w:r>
              <w:rPr>
                <w:rFonts w:ascii="Times New Roman" w:hAnsi="Times New Roman"/>
                <w:color w:val="000000"/>
                <w:sz w:val="20"/>
              </w:rPr>
              <w:t>611</w:t>
            </w:r>
          </w:p>
        </w:tc>
        <w:tc>
          <w:tcPr>
            <w:tcW w:type="dxa" w:w="818"/>
            <w:tcBorders>
              <w:top w:color="000000" w:sz="6" w:val="single"/>
              <w:left w:color="000000" w:sz="6" w:val="single"/>
              <w:bottom w:color="000000" w:sz="6" w:val="single"/>
              <w:right w:color="000000" w:sz="6" w:val="single"/>
            </w:tcBorders>
            <w:vAlign w:val="center"/>
          </w:tcPr>
          <w:p w14:paraId="31340000">
            <w:pPr>
              <w:ind/>
              <w:jc w:val="right"/>
              <w:rPr>
                <w:rFonts w:ascii="Times New Roman" w:hAnsi="Times New Roman"/>
                <w:color w:val="000000"/>
                <w:sz w:val="20"/>
              </w:rPr>
            </w:pPr>
            <w:r>
              <w:rPr>
                <w:rFonts w:ascii="Times New Roman" w:hAnsi="Times New Roman"/>
                <w:color w:val="000000"/>
                <w:sz w:val="20"/>
              </w:rPr>
              <w:t>41 923,7</w:t>
            </w:r>
          </w:p>
        </w:tc>
        <w:tc>
          <w:tcPr>
            <w:tcW w:type="dxa" w:w="735"/>
            <w:tcBorders>
              <w:top w:color="000000" w:sz="6" w:val="single"/>
              <w:left w:color="000000" w:sz="6" w:val="single"/>
              <w:bottom w:color="000000" w:sz="6" w:val="single"/>
              <w:right w:color="000000" w:sz="6" w:val="single"/>
            </w:tcBorders>
            <w:vAlign w:val="center"/>
          </w:tcPr>
          <w:p w14:paraId="32340000">
            <w:pPr>
              <w:ind/>
              <w:jc w:val="right"/>
              <w:rPr>
                <w:rFonts w:ascii="Times New Roman" w:hAnsi="Times New Roman"/>
                <w:color w:val="000000"/>
                <w:sz w:val="20"/>
              </w:rPr>
            </w:pPr>
            <w:r>
              <w:rPr>
                <w:rFonts w:ascii="Times New Roman" w:hAnsi="Times New Roman"/>
                <w:color w:val="000000"/>
                <w:sz w:val="20"/>
              </w:rPr>
              <w:t>40 721,4</w:t>
            </w:r>
          </w:p>
        </w:tc>
        <w:tc>
          <w:tcPr>
            <w:tcW w:type="dxa" w:w="867"/>
            <w:tcBorders>
              <w:top w:color="000000" w:sz="6" w:val="single"/>
              <w:left w:color="000000" w:sz="6" w:val="single"/>
              <w:bottom w:color="000000" w:sz="6" w:val="single"/>
              <w:right w:color="000000" w:sz="6" w:val="single"/>
            </w:tcBorders>
            <w:vAlign w:val="center"/>
          </w:tcPr>
          <w:p w14:paraId="33340000">
            <w:pPr>
              <w:ind/>
              <w:jc w:val="right"/>
              <w:rPr>
                <w:rFonts w:ascii="Times New Roman" w:hAnsi="Times New Roman"/>
                <w:color w:val="000000"/>
                <w:sz w:val="20"/>
              </w:rPr>
            </w:pPr>
            <w:r>
              <w:rPr>
                <w:rFonts w:ascii="Times New Roman" w:hAnsi="Times New Roman"/>
                <w:color w:val="000000"/>
                <w:sz w:val="20"/>
              </w:rPr>
              <w:t>40 721,4</w:t>
            </w:r>
          </w:p>
        </w:tc>
      </w:tr>
      <w:tr>
        <w:trPr>
          <w:trHeight w:hRule="exact" w:val="675"/>
        </w:trPr>
        <w:tc>
          <w:tcPr>
            <w:tcW w:type="dxa" w:w="3731"/>
            <w:tcBorders>
              <w:top w:color="000000" w:sz="6" w:val="single"/>
              <w:left w:color="000000" w:sz="6" w:val="single"/>
              <w:bottom w:color="000000" w:sz="6" w:val="single"/>
              <w:right w:color="000000" w:sz="6" w:val="single"/>
            </w:tcBorders>
            <w:vAlign w:val="top"/>
          </w:tcPr>
          <w:p w14:paraId="34340000">
            <w:pPr>
              <w:rPr>
                <w:rFonts w:ascii="Times New Roman" w:hAnsi="Times New Roman"/>
                <w:color w:val="000000"/>
                <w:sz w:val="20"/>
              </w:rPr>
            </w:pPr>
            <w:r>
              <w:rPr>
                <w:rFonts w:ascii="Times New Roman" w:hAnsi="Times New Roman"/>
                <w:color w:val="000000"/>
                <w:sz w:val="20"/>
              </w:rPr>
              <w:t>Реализация народных проектов в сфере образования, прошедших отбор в рамках проекта "Народный бюджет"</w:t>
            </w:r>
          </w:p>
        </w:tc>
        <w:tc>
          <w:tcPr>
            <w:tcW w:type="dxa" w:w="700"/>
            <w:tcBorders>
              <w:top w:color="000000" w:sz="6" w:val="single"/>
              <w:left w:color="000000" w:sz="6" w:val="single"/>
              <w:bottom w:color="000000" w:sz="6" w:val="single"/>
              <w:right w:color="000000" w:sz="6" w:val="single"/>
            </w:tcBorders>
            <w:vAlign w:val="center"/>
          </w:tcPr>
          <w:p w14:paraId="3534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3634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373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38340000">
            <w:pPr>
              <w:ind/>
              <w:jc w:val="center"/>
              <w:rPr>
                <w:rFonts w:ascii="Times New Roman" w:hAnsi="Times New Roman"/>
                <w:color w:val="000000"/>
                <w:sz w:val="20"/>
              </w:rPr>
            </w:pPr>
            <w:r>
              <w:rPr>
                <w:rFonts w:ascii="Times New Roman" w:hAnsi="Times New Roman"/>
                <w:color w:val="000000"/>
                <w:sz w:val="20"/>
              </w:rPr>
              <w:t>02 5 31 S2Я00</w:t>
            </w:r>
          </w:p>
        </w:tc>
        <w:tc>
          <w:tcPr>
            <w:tcW w:type="dxa" w:w="550"/>
            <w:tcBorders>
              <w:top w:color="000000" w:sz="6" w:val="single"/>
              <w:left w:color="000000" w:sz="6" w:val="single"/>
              <w:bottom w:color="000000" w:sz="6" w:val="single"/>
              <w:right w:color="000000" w:sz="6" w:val="single"/>
            </w:tcBorders>
            <w:vAlign w:val="center"/>
          </w:tcPr>
          <w:p w14:paraId="3934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3A340000">
            <w:pPr>
              <w:ind/>
              <w:jc w:val="right"/>
              <w:rPr>
                <w:rFonts w:ascii="Times New Roman" w:hAnsi="Times New Roman"/>
                <w:color w:val="000000"/>
                <w:sz w:val="20"/>
              </w:rPr>
            </w:pPr>
            <w:r>
              <w:rPr>
                <w:rFonts w:ascii="Times New Roman" w:hAnsi="Times New Roman"/>
                <w:color w:val="000000"/>
                <w:sz w:val="20"/>
              </w:rPr>
              <w:t>1 178,9</w:t>
            </w:r>
          </w:p>
        </w:tc>
        <w:tc>
          <w:tcPr>
            <w:tcW w:type="dxa" w:w="735"/>
            <w:tcBorders>
              <w:top w:color="000000" w:sz="6" w:val="single"/>
              <w:left w:color="000000" w:sz="6" w:val="single"/>
              <w:bottom w:color="000000" w:sz="6" w:val="single"/>
              <w:right w:color="000000" w:sz="6" w:val="single"/>
            </w:tcBorders>
            <w:vAlign w:val="center"/>
          </w:tcPr>
          <w:p w14:paraId="3B3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3C340000">
            <w:pPr>
              <w:ind/>
              <w:jc w:val="right"/>
              <w:rPr>
                <w:rFonts w:ascii="Times New Roman" w:hAnsi="Times New Roman"/>
                <w:color w:val="000000"/>
                <w:sz w:val="20"/>
              </w:rPr>
            </w:pPr>
          </w:p>
        </w:tc>
      </w:tr>
      <w:tr>
        <w:trPr>
          <w:trHeight w:hRule="exact" w:val="705"/>
        </w:trPr>
        <w:tc>
          <w:tcPr>
            <w:tcW w:type="dxa" w:w="3731"/>
            <w:tcBorders>
              <w:top w:color="000000" w:sz="6" w:val="single"/>
              <w:left w:color="000000" w:sz="6" w:val="single"/>
              <w:bottom w:color="000000" w:sz="6" w:val="single"/>
              <w:right w:color="000000" w:sz="6" w:val="single"/>
            </w:tcBorders>
            <w:vAlign w:val="top"/>
          </w:tcPr>
          <w:p w14:paraId="3D34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3E34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3F34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403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41340000">
            <w:pPr>
              <w:ind/>
              <w:jc w:val="center"/>
              <w:rPr>
                <w:rFonts w:ascii="Times New Roman" w:hAnsi="Times New Roman"/>
                <w:color w:val="000000"/>
                <w:sz w:val="20"/>
              </w:rPr>
            </w:pPr>
            <w:r>
              <w:rPr>
                <w:rFonts w:ascii="Times New Roman" w:hAnsi="Times New Roman"/>
                <w:color w:val="000000"/>
                <w:sz w:val="20"/>
              </w:rPr>
              <w:t>02 5 31 S2Я00</w:t>
            </w:r>
          </w:p>
        </w:tc>
        <w:tc>
          <w:tcPr>
            <w:tcW w:type="dxa" w:w="550"/>
            <w:tcBorders>
              <w:top w:color="000000" w:sz="6" w:val="single"/>
              <w:left w:color="000000" w:sz="6" w:val="single"/>
              <w:bottom w:color="000000" w:sz="6" w:val="single"/>
              <w:right w:color="000000" w:sz="6" w:val="single"/>
            </w:tcBorders>
            <w:vAlign w:val="center"/>
          </w:tcPr>
          <w:p w14:paraId="4234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43340000">
            <w:pPr>
              <w:ind/>
              <w:jc w:val="right"/>
              <w:rPr>
                <w:rFonts w:ascii="Times New Roman" w:hAnsi="Times New Roman"/>
                <w:color w:val="000000"/>
                <w:sz w:val="20"/>
              </w:rPr>
            </w:pPr>
            <w:r>
              <w:rPr>
                <w:rFonts w:ascii="Times New Roman" w:hAnsi="Times New Roman"/>
                <w:color w:val="000000"/>
                <w:sz w:val="20"/>
              </w:rPr>
              <w:t>1 178,9</w:t>
            </w:r>
          </w:p>
        </w:tc>
        <w:tc>
          <w:tcPr>
            <w:tcW w:type="dxa" w:w="735"/>
            <w:tcBorders>
              <w:top w:color="000000" w:sz="6" w:val="single"/>
              <w:left w:color="000000" w:sz="6" w:val="single"/>
              <w:bottom w:color="000000" w:sz="6" w:val="single"/>
              <w:right w:color="000000" w:sz="6" w:val="single"/>
            </w:tcBorders>
            <w:vAlign w:val="center"/>
          </w:tcPr>
          <w:p w14:paraId="443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4534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4634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4734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4834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493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4A340000">
            <w:pPr>
              <w:ind/>
              <w:jc w:val="center"/>
              <w:rPr>
                <w:rFonts w:ascii="Times New Roman" w:hAnsi="Times New Roman"/>
                <w:color w:val="000000"/>
                <w:sz w:val="20"/>
              </w:rPr>
            </w:pPr>
            <w:r>
              <w:rPr>
                <w:rFonts w:ascii="Times New Roman" w:hAnsi="Times New Roman"/>
                <w:color w:val="000000"/>
                <w:sz w:val="20"/>
              </w:rPr>
              <w:t>02 5 31 S2Я00</w:t>
            </w:r>
          </w:p>
        </w:tc>
        <w:tc>
          <w:tcPr>
            <w:tcW w:type="dxa" w:w="550"/>
            <w:tcBorders>
              <w:top w:color="000000" w:sz="6" w:val="single"/>
              <w:left w:color="000000" w:sz="6" w:val="single"/>
              <w:bottom w:color="000000" w:sz="6" w:val="single"/>
              <w:right w:color="000000" w:sz="6" w:val="single"/>
            </w:tcBorders>
            <w:vAlign w:val="center"/>
          </w:tcPr>
          <w:p w14:paraId="4B34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4C340000">
            <w:pPr>
              <w:ind/>
              <w:jc w:val="right"/>
              <w:rPr>
                <w:rFonts w:ascii="Times New Roman" w:hAnsi="Times New Roman"/>
                <w:color w:val="000000"/>
                <w:sz w:val="20"/>
              </w:rPr>
            </w:pPr>
            <w:r>
              <w:rPr>
                <w:rFonts w:ascii="Times New Roman" w:hAnsi="Times New Roman"/>
                <w:color w:val="000000"/>
                <w:sz w:val="20"/>
              </w:rPr>
              <w:t>1 178,9</w:t>
            </w:r>
          </w:p>
        </w:tc>
        <w:tc>
          <w:tcPr>
            <w:tcW w:type="dxa" w:w="735"/>
            <w:tcBorders>
              <w:top w:color="000000" w:sz="6" w:val="single"/>
              <w:left w:color="000000" w:sz="6" w:val="single"/>
              <w:bottom w:color="000000" w:sz="6" w:val="single"/>
              <w:right w:color="000000" w:sz="6" w:val="single"/>
            </w:tcBorders>
            <w:vAlign w:val="center"/>
          </w:tcPr>
          <w:p w14:paraId="4D3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4E34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4F34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5034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5134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523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53340000">
            <w:pPr>
              <w:ind/>
              <w:jc w:val="center"/>
              <w:rPr>
                <w:rFonts w:ascii="Times New Roman" w:hAnsi="Times New Roman"/>
                <w:color w:val="000000"/>
                <w:sz w:val="20"/>
              </w:rPr>
            </w:pPr>
            <w:r>
              <w:rPr>
                <w:rFonts w:ascii="Times New Roman" w:hAnsi="Times New Roman"/>
                <w:color w:val="000000"/>
                <w:sz w:val="20"/>
              </w:rPr>
              <w:t>02 5 31 S2Я00</w:t>
            </w:r>
          </w:p>
        </w:tc>
        <w:tc>
          <w:tcPr>
            <w:tcW w:type="dxa" w:w="550"/>
            <w:tcBorders>
              <w:top w:color="000000" w:sz="6" w:val="single"/>
              <w:left w:color="000000" w:sz="6" w:val="single"/>
              <w:bottom w:color="000000" w:sz="6" w:val="single"/>
              <w:right w:color="000000" w:sz="6" w:val="single"/>
            </w:tcBorders>
            <w:vAlign w:val="center"/>
          </w:tcPr>
          <w:p w14:paraId="5434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55340000">
            <w:pPr>
              <w:ind/>
              <w:jc w:val="right"/>
              <w:rPr>
                <w:rFonts w:ascii="Times New Roman" w:hAnsi="Times New Roman"/>
                <w:color w:val="000000"/>
                <w:sz w:val="20"/>
              </w:rPr>
            </w:pPr>
            <w:r>
              <w:rPr>
                <w:rFonts w:ascii="Times New Roman" w:hAnsi="Times New Roman"/>
                <w:color w:val="000000"/>
                <w:sz w:val="20"/>
              </w:rPr>
              <w:t>1 178,9</w:t>
            </w:r>
          </w:p>
        </w:tc>
        <w:tc>
          <w:tcPr>
            <w:tcW w:type="dxa" w:w="735"/>
            <w:tcBorders>
              <w:top w:color="000000" w:sz="6" w:val="single"/>
              <w:left w:color="000000" w:sz="6" w:val="single"/>
              <w:bottom w:color="000000" w:sz="6" w:val="single"/>
              <w:right w:color="000000" w:sz="6" w:val="single"/>
            </w:tcBorders>
            <w:vAlign w:val="center"/>
          </w:tcPr>
          <w:p w14:paraId="563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57340000">
            <w:pPr>
              <w:ind/>
              <w:jc w:val="right"/>
              <w:rPr>
                <w:rFonts w:ascii="Times New Roman" w:hAnsi="Times New Roman"/>
                <w:color w:val="000000"/>
                <w:sz w:val="20"/>
              </w:rPr>
            </w:pPr>
          </w:p>
        </w:tc>
      </w:tr>
      <w:tr>
        <w:trPr>
          <w:trHeight w:hRule="exact" w:val="465"/>
        </w:trPr>
        <w:tc>
          <w:tcPr>
            <w:tcW w:type="dxa" w:w="3731"/>
            <w:tcBorders>
              <w:top w:color="000000" w:sz="6" w:val="single"/>
              <w:left w:color="000000" w:sz="6" w:val="single"/>
              <w:bottom w:color="000000" w:sz="6" w:val="single"/>
              <w:right w:color="000000" w:sz="6" w:val="single"/>
            </w:tcBorders>
            <w:shd w:fill="FFFFFF" w:val="clear"/>
            <w:vAlign w:val="center"/>
          </w:tcPr>
          <w:p w14:paraId="58340000">
            <w:pPr>
              <w:rPr>
                <w:rFonts w:ascii="Times New Roman" w:hAnsi="Times New Roman"/>
                <w:color w:val="000000"/>
                <w:sz w:val="20"/>
              </w:rPr>
            </w:pPr>
            <w:r>
              <w:rPr>
                <w:rFonts w:ascii="Times New Roman" w:hAnsi="Times New Roman"/>
                <w:color w:val="000000"/>
                <w:sz w:val="20"/>
              </w:rPr>
              <w:t>Обеспечение мер пожарной безопасности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5934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5A34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5B3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shd w:fill="FFFFFF" w:val="clear"/>
            <w:vAlign w:val="center"/>
          </w:tcPr>
          <w:p w14:paraId="5C340000">
            <w:pPr>
              <w:ind/>
              <w:jc w:val="center"/>
              <w:rPr>
                <w:rFonts w:ascii="Times New Roman" w:hAnsi="Times New Roman"/>
                <w:color w:val="000000"/>
                <w:sz w:val="20"/>
              </w:rPr>
            </w:pPr>
            <w:r>
              <w:rPr>
                <w:rFonts w:ascii="Times New Roman" w:hAnsi="Times New Roman"/>
                <w:color w:val="000000"/>
                <w:sz w:val="20"/>
              </w:rPr>
              <w:t>02 5 32 00000</w:t>
            </w:r>
          </w:p>
        </w:tc>
        <w:tc>
          <w:tcPr>
            <w:tcW w:type="dxa" w:w="550"/>
            <w:tcBorders>
              <w:top w:color="000000" w:sz="6" w:val="single"/>
              <w:left w:color="000000" w:sz="6" w:val="single"/>
              <w:bottom w:color="000000" w:sz="6" w:val="single"/>
              <w:right w:color="000000" w:sz="6" w:val="single"/>
            </w:tcBorders>
            <w:shd w:fill="FFFFFF" w:val="clear"/>
            <w:vAlign w:val="center"/>
          </w:tcPr>
          <w:p w14:paraId="5D34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5E340000">
            <w:pPr>
              <w:ind/>
              <w:jc w:val="right"/>
              <w:rPr>
                <w:rFonts w:ascii="Times New Roman" w:hAnsi="Times New Roman"/>
                <w:color w:val="000000"/>
                <w:sz w:val="20"/>
              </w:rPr>
            </w:pPr>
            <w:r>
              <w:rPr>
                <w:rFonts w:ascii="Times New Roman" w:hAnsi="Times New Roman"/>
                <w:color w:val="000000"/>
                <w:sz w:val="20"/>
              </w:rPr>
              <w:t>426,9</w:t>
            </w:r>
          </w:p>
        </w:tc>
        <w:tc>
          <w:tcPr>
            <w:tcW w:type="dxa" w:w="735"/>
            <w:tcBorders>
              <w:top w:color="000000" w:sz="6" w:val="single"/>
              <w:left w:color="000000" w:sz="6" w:val="single"/>
              <w:bottom w:color="000000" w:sz="6" w:val="single"/>
              <w:right w:color="000000" w:sz="6" w:val="single"/>
            </w:tcBorders>
            <w:shd w:fill="FFFFFF" w:val="clear"/>
            <w:vAlign w:val="center"/>
          </w:tcPr>
          <w:p w14:paraId="5F340000">
            <w:pPr>
              <w:ind/>
              <w:jc w:val="right"/>
              <w:rPr>
                <w:rFonts w:ascii="Times New Roman" w:hAnsi="Times New Roman"/>
                <w:color w:val="000000"/>
                <w:sz w:val="20"/>
              </w:rPr>
            </w:pPr>
            <w:r>
              <w:rPr>
                <w:rFonts w:ascii="Times New Roman" w:hAnsi="Times New Roman"/>
                <w:color w:val="000000"/>
                <w:sz w:val="20"/>
              </w:rPr>
              <w:t>1 072,4</w:t>
            </w:r>
          </w:p>
        </w:tc>
        <w:tc>
          <w:tcPr>
            <w:tcW w:type="dxa" w:w="867"/>
            <w:tcBorders>
              <w:top w:color="000000" w:sz="6" w:val="single"/>
              <w:left w:color="000000" w:sz="6" w:val="single"/>
              <w:bottom w:color="000000" w:sz="6" w:val="single"/>
              <w:right w:color="000000" w:sz="6" w:val="single"/>
            </w:tcBorders>
            <w:shd w:fill="FFFFFF" w:val="clear"/>
            <w:vAlign w:val="center"/>
          </w:tcPr>
          <w:p w14:paraId="60340000">
            <w:pPr>
              <w:ind/>
              <w:jc w:val="right"/>
              <w:rPr>
                <w:rFonts w:ascii="Times New Roman" w:hAnsi="Times New Roman"/>
                <w:color w:val="000000"/>
                <w:sz w:val="20"/>
              </w:rPr>
            </w:pPr>
            <w:r>
              <w:rPr>
                <w:rFonts w:ascii="Times New Roman" w:hAnsi="Times New Roman"/>
                <w:color w:val="000000"/>
                <w:sz w:val="20"/>
              </w:rPr>
              <w:t>1 072,4</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6134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6234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6334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643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65340000">
            <w:pPr>
              <w:ind/>
              <w:jc w:val="center"/>
              <w:rPr>
                <w:rFonts w:ascii="Times New Roman" w:hAnsi="Times New Roman"/>
                <w:color w:val="000000"/>
                <w:sz w:val="20"/>
              </w:rPr>
            </w:pPr>
            <w:r>
              <w:rPr>
                <w:rFonts w:ascii="Times New Roman" w:hAnsi="Times New Roman"/>
                <w:color w:val="000000"/>
                <w:sz w:val="20"/>
              </w:rPr>
              <w:t>02 5 32 00000</w:t>
            </w:r>
          </w:p>
        </w:tc>
        <w:tc>
          <w:tcPr>
            <w:tcW w:type="dxa" w:w="550"/>
            <w:tcBorders>
              <w:top w:color="000000" w:sz="6" w:val="single"/>
              <w:left w:color="000000" w:sz="6" w:val="single"/>
              <w:bottom w:color="000000" w:sz="6" w:val="single"/>
              <w:right w:color="000000" w:sz="6" w:val="single"/>
            </w:tcBorders>
            <w:vAlign w:val="center"/>
          </w:tcPr>
          <w:p w14:paraId="6634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67340000">
            <w:pPr>
              <w:ind/>
              <w:jc w:val="right"/>
              <w:rPr>
                <w:rFonts w:ascii="Times New Roman" w:hAnsi="Times New Roman"/>
                <w:color w:val="000000"/>
                <w:sz w:val="20"/>
              </w:rPr>
            </w:pPr>
            <w:r>
              <w:rPr>
                <w:rFonts w:ascii="Times New Roman" w:hAnsi="Times New Roman"/>
                <w:color w:val="000000"/>
                <w:sz w:val="20"/>
              </w:rPr>
              <w:t>426,9</w:t>
            </w:r>
          </w:p>
        </w:tc>
        <w:tc>
          <w:tcPr>
            <w:tcW w:type="dxa" w:w="735"/>
            <w:tcBorders>
              <w:top w:color="000000" w:sz="6" w:val="single"/>
              <w:left w:color="000000" w:sz="6" w:val="single"/>
              <w:bottom w:color="000000" w:sz="6" w:val="single"/>
              <w:right w:color="000000" w:sz="6" w:val="single"/>
            </w:tcBorders>
            <w:vAlign w:val="center"/>
          </w:tcPr>
          <w:p w14:paraId="68340000">
            <w:pPr>
              <w:ind/>
              <w:jc w:val="right"/>
              <w:rPr>
                <w:rFonts w:ascii="Times New Roman" w:hAnsi="Times New Roman"/>
                <w:color w:val="000000"/>
                <w:sz w:val="20"/>
              </w:rPr>
            </w:pPr>
            <w:r>
              <w:rPr>
                <w:rFonts w:ascii="Times New Roman" w:hAnsi="Times New Roman"/>
                <w:color w:val="000000"/>
                <w:sz w:val="20"/>
              </w:rPr>
              <w:t>1 072,4</w:t>
            </w:r>
          </w:p>
        </w:tc>
        <w:tc>
          <w:tcPr>
            <w:tcW w:type="dxa" w:w="867"/>
            <w:tcBorders>
              <w:top w:color="000000" w:sz="6" w:val="single"/>
              <w:left w:color="000000" w:sz="6" w:val="single"/>
              <w:bottom w:color="000000" w:sz="6" w:val="single"/>
              <w:right w:color="000000" w:sz="6" w:val="single"/>
            </w:tcBorders>
            <w:vAlign w:val="center"/>
          </w:tcPr>
          <w:p w14:paraId="69340000">
            <w:pPr>
              <w:ind/>
              <w:jc w:val="right"/>
              <w:rPr>
                <w:rFonts w:ascii="Times New Roman" w:hAnsi="Times New Roman"/>
                <w:color w:val="000000"/>
                <w:sz w:val="20"/>
              </w:rPr>
            </w:pPr>
            <w:r>
              <w:rPr>
                <w:rFonts w:ascii="Times New Roman" w:hAnsi="Times New Roman"/>
                <w:color w:val="000000"/>
                <w:sz w:val="20"/>
              </w:rPr>
              <w:t>1 072,4</w:t>
            </w:r>
          </w:p>
        </w:tc>
      </w:tr>
      <w:tr>
        <w:trPr>
          <w:trHeight w:hRule="exact" w:val="446"/>
        </w:trPr>
        <w:tc>
          <w:tcPr>
            <w:tcW w:type="dxa" w:w="3731"/>
            <w:tcBorders>
              <w:top w:color="000000" w:sz="6" w:val="single"/>
              <w:left w:color="000000" w:sz="6" w:val="single"/>
              <w:bottom w:color="000000" w:sz="6" w:val="single"/>
              <w:right w:color="000000" w:sz="6" w:val="single"/>
            </w:tcBorders>
            <w:vAlign w:val="top"/>
          </w:tcPr>
          <w:p w14:paraId="6A34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6B34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6C34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6D3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6E340000">
            <w:pPr>
              <w:ind/>
              <w:jc w:val="center"/>
              <w:rPr>
                <w:rFonts w:ascii="Times New Roman" w:hAnsi="Times New Roman"/>
                <w:color w:val="000000"/>
                <w:sz w:val="20"/>
              </w:rPr>
            </w:pPr>
            <w:r>
              <w:rPr>
                <w:rFonts w:ascii="Times New Roman" w:hAnsi="Times New Roman"/>
                <w:color w:val="000000"/>
                <w:sz w:val="20"/>
              </w:rPr>
              <w:t>02 5 32 00000</w:t>
            </w:r>
          </w:p>
        </w:tc>
        <w:tc>
          <w:tcPr>
            <w:tcW w:type="dxa" w:w="550"/>
            <w:tcBorders>
              <w:top w:color="000000" w:sz="6" w:val="single"/>
              <w:left w:color="000000" w:sz="6" w:val="single"/>
              <w:bottom w:color="000000" w:sz="6" w:val="single"/>
              <w:right w:color="000000" w:sz="6" w:val="single"/>
            </w:tcBorders>
            <w:vAlign w:val="center"/>
          </w:tcPr>
          <w:p w14:paraId="6F34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70340000">
            <w:pPr>
              <w:ind/>
              <w:jc w:val="right"/>
              <w:rPr>
                <w:rFonts w:ascii="Times New Roman" w:hAnsi="Times New Roman"/>
                <w:color w:val="000000"/>
                <w:sz w:val="20"/>
              </w:rPr>
            </w:pPr>
            <w:r>
              <w:rPr>
                <w:rFonts w:ascii="Times New Roman" w:hAnsi="Times New Roman"/>
                <w:color w:val="000000"/>
                <w:sz w:val="20"/>
              </w:rPr>
              <w:t>426,9</w:t>
            </w:r>
          </w:p>
        </w:tc>
        <w:tc>
          <w:tcPr>
            <w:tcW w:type="dxa" w:w="735"/>
            <w:tcBorders>
              <w:top w:color="000000" w:sz="6" w:val="single"/>
              <w:left w:color="000000" w:sz="6" w:val="single"/>
              <w:bottom w:color="000000" w:sz="6" w:val="single"/>
              <w:right w:color="000000" w:sz="6" w:val="single"/>
            </w:tcBorders>
            <w:vAlign w:val="center"/>
          </w:tcPr>
          <w:p w14:paraId="71340000">
            <w:pPr>
              <w:ind/>
              <w:jc w:val="right"/>
              <w:rPr>
                <w:rFonts w:ascii="Times New Roman" w:hAnsi="Times New Roman"/>
                <w:color w:val="000000"/>
                <w:sz w:val="20"/>
              </w:rPr>
            </w:pPr>
            <w:r>
              <w:rPr>
                <w:rFonts w:ascii="Times New Roman" w:hAnsi="Times New Roman"/>
                <w:color w:val="000000"/>
                <w:sz w:val="20"/>
              </w:rPr>
              <w:t>1 072,4</w:t>
            </w:r>
          </w:p>
        </w:tc>
        <w:tc>
          <w:tcPr>
            <w:tcW w:type="dxa" w:w="867"/>
            <w:tcBorders>
              <w:top w:color="000000" w:sz="6" w:val="single"/>
              <w:left w:color="000000" w:sz="6" w:val="single"/>
              <w:bottom w:color="000000" w:sz="6" w:val="single"/>
              <w:right w:color="000000" w:sz="6" w:val="single"/>
            </w:tcBorders>
            <w:vAlign w:val="center"/>
          </w:tcPr>
          <w:p w14:paraId="72340000">
            <w:pPr>
              <w:ind/>
              <w:jc w:val="right"/>
              <w:rPr>
                <w:rFonts w:ascii="Times New Roman" w:hAnsi="Times New Roman"/>
                <w:color w:val="000000"/>
                <w:sz w:val="20"/>
              </w:rPr>
            </w:pPr>
            <w:r>
              <w:rPr>
                <w:rFonts w:ascii="Times New Roman" w:hAnsi="Times New Roman"/>
                <w:color w:val="000000"/>
                <w:sz w:val="20"/>
              </w:rPr>
              <w:t>1 072,4</w:t>
            </w:r>
          </w:p>
        </w:tc>
      </w:tr>
      <w:tr>
        <w:trPr>
          <w:trHeight w:hRule="exact" w:val="705"/>
        </w:trPr>
        <w:tc>
          <w:tcPr>
            <w:tcW w:type="dxa" w:w="3731"/>
            <w:tcBorders>
              <w:top w:color="000000" w:sz="6" w:val="single"/>
              <w:left w:color="000000" w:sz="6" w:val="single"/>
              <w:bottom w:color="000000" w:sz="6" w:val="single"/>
              <w:right w:color="000000" w:sz="6" w:val="single"/>
            </w:tcBorders>
            <w:vAlign w:val="top"/>
          </w:tcPr>
          <w:p w14:paraId="7334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7434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7534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763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77340000">
            <w:pPr>
              <w:ind/>
              <w:jc w:val="center"/>
              <w:rPr>
                <w:rFonts w:ascii="Times New Roman" w:hAnsi="Times New Roman"/>
                <w:color w:val="000000"/>
                <w:sz w:val="20"/>
              </w:rPr>
            </w:pPr>
            <w:r>
              <w:rPr>
                <w:rFonts w:ascii="Times New Roman" w:hAnsi="Times New Roman"/>
                <w:color w:val="000000"/>
                <w:sz w:val="20"/>
              </w:rPr>
              <w:t>02 5 32 00000</w:t>
            </w:r>
          </w:p>
        </w:tc>
        <w:tc>
          <w:tcPr>
            <w:tcW w:type="dxa" w:w="550"/>
            <w:tcBorders>
              <w:top w:color="000000" w:sz="6" w:val="single"/>
              <w:left w:color="000000" w:sz="6" w:val="single"/>
              <w:bottom w:color="000000" w:sz="6" w:val="single"/>
              <w:right w:color="000000" w:sz="6" w:val="single"/>
            </w:tcBorders>
            <w:vAlign w:val="center"/>
          </w:tcPr>
          <w:p w14:paraId="7834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79340000">
            <w:pPr>
              <w:ind/>
              <w:jc w:val="right"/>
              <w:rPr>
                <w:rFonts w:ascii="Times New Roman" w:hAnsi="Times New Roman"/>
                <w:color w:val="000000"/>
                <w:sz w:val="20"/>
              </w:rPr>
            </w:pPr>
            <w:r>
              <w:rPr>
                <w:rFonts w:ascii="Times New Roman" w:hAnsi="Times New Roman"/>
                <w:color w:val="000000"/>
                <w:sz w:val="20"/>
              </w:rPr>
              <w:t>426,9</w:t>
            </w:r>
          </w:p>
        </w:tc>
        <w:tc>
          <w:tcPr>
            <w:tcW w:type="dxa" w:w="735"/>
            <w:tcBorders>
              <w:top w:color="000000" w:sz="6" w:val="single"/>
              <w:left w:color="000000" w:sz="6" w:val="single"/>
              <w:bottom w:color="000000" w:sz="6" w:val="single"/>
              <w:right w:color="000000" w:sz="6" w:val="single"/>
            </w:tcBorders>
            <w:vAlign w:val="center"/>
          </w:tcPr>
          <w:p w14:paraId="7A340000">
            <w:pPr>
              <w:ind/>
              <w:jc w:val="right"/>
              <w:rPr>
                <w:rFonts w:ascii="Times New Roman" w:hAnsi="Times New Roman"/>
                <w:color w:val="000000"/>
                <w:sz w:val="20"/>
              </w:rPr>
            </w:pPr>
            <w:r>
              <w:rPr>
                <w:rFonts w:ascii="Times New Roman" w:hAnsi="Times New Roman"/>
                <w:color w:val="000000"/>
                <w:sz w:val="20"/>
              </w:rPr>
              <w:t>1 072,4</w:t>
            </w:r>
          </w:p>
        </w:tc>
        <w:tc>
          <w:tcPr>
            <w:tcW w:type="dxa" w:w="867"/>
            <w:tcBorders>
              <w:top w:color="000000" w:sz="6" w:val="single"/>
              <w:left w:color="000000" w:sz="6" w:val="single"/>
              <w:bottom w:color="000000" w:sz="6" w:val="single"/>
              <w:right w:color="000000" w:sz="6" w:val="single"/>
            </w:tcBorders>
            <w:vAlign w:val="center"/>
          </w:tcPr>
          <w:p w14:paraId="7B340000">
            <w:pPr>
              <w:ind/>
              <w:jc w:val="right"/>
              <w:rPr>
                <w:rFonts w:ascii="Times New Roman" w:hAnsi="Times New Roman"/>
                <w:color w:val="000000"/>
                <w:sz w:val="20"/>
              </w:rPr>
            </w:pPr>
            <w:r>
              <w:rPr>
                <w:rFonts w:ascii="Times New Roman" w:hAnsi="Times New Roman"/>
                <w:color w:val="000000"/>
                <w:sz w:val="20"/>
              </w:rPr>
              <w:t>1 072,4</w:t>
            </w:r>
          </w:p>
        </w:tc>
      </w:tr>
      <w:tr>
        <w:trPr>
          <w:trHeight w:hRule="exact" w:val="979"/>
        </w:trPr>
        <w:tc>
          <w:tcPr>
            <w:tcW w:type="dxa" w:w="3731"/>
            <w:tcBorders>
              <w:top w:color="000000" w:sz="6" w:val="single"/>
              <w:left w:color="000000" w:sz="6" w:val="single"/>
              <w:bottom w:color="000000" w:sz="6" w:val="single"/>
              <w:right w:color="000000" w:sz="6" w:val="single"/>
            </w:tcBorders>
            <w:shd w:fill="FFFFFF" w:val="clear"/>
            <w:vAlign w:val="center"/>
          </w:tcPr>
          <w:p w14:paraId="7C340000">
            <w:pPr>
              <w:rPr>
                <w:rFonts w:ascii="Times New Roman" w:hAnsi="Times New Roman"/>
                <w:color w:val="000000"/>
                <w:sz w:val="20"/>
              </w:rPr>
            </w:pPr>
            <w:r>
              <w:rPr>
                <w:rFonts w:ascii="Times New Roman" w:hAnsi="Times New Roman"/>
                <w:color w:val="000000"/>
                <w:sz w:val="20"/>
              </w:rPr>
              <w:t>Организация бесплатного питания обучающихся 1-4 классов в муниципальных образовательных организациях</w:t>
            </w:r>
          </w:p>
        </w:tc>
        <w:tc>
          <w:tcPr>
            <w:tcW w:type="dxa" w:w="700"/>
            <w:tcBorders>
              <w:top w:color="000000" w:sz="6" w:val="single"/>
              <w:left w:color="000000" w:sz="6" w:val="single"/>
              <w:bottom w:color="000000" w:sz="6" w:val="single"/>
              <w:right w:color="000000" w:sz="6" w:val="single"/>
            </w:tcBorders>
            <w:shd w:fill="FFFFFF" w:val="clear"/>
            <w:vAlign w:val="center"/>
          </w:tcPr>
          <w:p w14:paraId="7D34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7E34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7F3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shd w:fill="FFFFFF" w:val="clear"/>
            <w:vAlign w:val="center"/>
          </w:tcPr>
          <w:p w14:paraId="80340000">
            <w:pPr>
              <w:ind/>
              <w:jc w:val="center"/>
              <w:rPr>
                <w:rFonts w:ascii="Times New Roman" w:hAnsi="Times New Roman"/>
                <w:color w:val="000000"/>
                <w:sz w:val="20"/>
              </w:rPr>
            </w:pPr>
            <w:r>
              <w:rPr>
                <w:rFonts w:ascii="Times New Roman" w:hAnsi="Times New Roman"/>
                <w:color w:val="000000"/>
                <w:sz w:val="20"/>
              </w:rPr>
              <w:t>02 5 33 00000</w:t>
            </w:r>
          </w:p>
        </w:tc>
        <w:tc>
          <w:tcPr>
            <w:tcW w:type="dxa" w:w="550"/>
            <w:tcBorders>
              <w:top w:color="000000" w:sz="6" w:val="single"/>
              <w:left w:color="000000" w:sz="6" w:val="single"/>
              <w:bottom w:color="000000" w:sz="6" w:val="single"/>
              <w:right w:color="000000" w:sz="6" w:val="single"/>
            </w:tcBorders>
            <w:shd w:fill="FFFFFF" w:val="clear"/>
            <w:vAlign w:val="center"/>
          </w:tcPr>
          <w:p w14:paraId="8134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82340000">
            <w:pPr>
              <w:ind/>
              <w:jc w:val="right"/>
              <w:rPr>
                <w:rFonts w:ascii="Times New Roman" w:hAnsi="Times New Roman"/>
                <w:color w:val="000000"/>
                <w:sz w:val="20"/>
              </w:rPr>
            </w:pPr>
            <w:r>
              <w:rPr>
                <w:rFonts w:ascii="Times New Roman" w:hAnsi="Times New Roman"/>
                <w:color w:val="000000"/>
                <w:sz w:val="20"/>
              </w:rPr>
              <w:t>15 547,6</w:t>
            </w:r>
          </w:p>
        </w:tc>
        <w:tc>
          <w:tcPr>
            <w:tcW w:type="dxa" w:w="735"/>
            <w:tcBorders>
              <w:top w:color="000000" w:sz="6" w:val="single"/>
              <w:left w:color="000000" w:sz="6" w:val="single"/>
              <w:bottom w:color="000000" w:sz="6" w:val="single"/>
              <w:right w:color="000000" w:sz="6" w:val="single"/>
            </w:tcBorders>
            <w:shd w:fill="FFFFFF" w:val="clear"/>
            <w:vAlign w:val="center"/>
          </w:tcPr>
          <w:p w14:paraId="83340000">
            <w:pPr>
              <w:ind/>
              <w:jc w:val="right"/>
              <w:rPr>
                <w:rFonts w:ascii="Times New Roman" w:hAnsi="Times New Roman"/>
                <w:color w:val="000000"/>
                <w:sz w:val="20"/>
              </w:rPr>
            </w:pPr>
            <w:r>
              <w:rPr>
                <w:rFonts w:ascii="Times New Roman" w:hAnsi="Times New Roman"/>
                <w:color w:val="000000"/>
                <w:sz w:val="20"/>
              </w:rPr>
              <w:t>15 398,7</w:t>
            </w:r>
          </w:p>
        </w:tc>
        <w:tc>
          <w:tcPr>
            <w:tcW w:type="dxa" w:w="867"/>
            <w:tcBorders>
              <w:top w:color="000000" w:sz="6" w:val="single"/>
              <w:left w:color="000000" w:sz="6" w:val="single"/>
              <w:bottom w:color="000000" w:sz="6" w:val="single"/>
              <w:right w:color="000000" w:sz="6" w:val="single"/>
            </w:tcBorders>
            <w:shd w:fill="FFFFFF" w:val="clear"/>
            <w:vAlign w:val="center"/>
          </w:tcPr>
          <w:p w14:paraId="84340000">
            <w:pPr>
              <w:ind/>
              <w:jc w:val="right"/>
              <w:rPr>
                <w:rFonts w:ascii="Times New Roman" w:hAnsi="Times New Roman"/>
                <w:color w:val="000000"/>
                <w:sz w:val="20"/>
              </w:rPr>
            </w:pPr>
            <w:r>
              <w:rPr>
                <w:rFonts w:ascii="Times New Roman" w:hAnsi="Times New Roman"/>
                <w:color w:val="000000"/>
                <w:sz w:val="20"/>
              </w:rPr>
              <w:t>14 946,7</w:t>
            </w:r>
          </w:p>
        </w:tc>
      </w:tr>
      <w:tr>
        <w:trPr>
          <w:trHeight w:hRule="exact" w:val="923"/>
        </w:trPr>
        <w:tc>
          <w:tcPr>
            <w:tcW w:type="dxa" w:w="3731"/>
            <w:tcBorders>
              <w:top w:color="000000" w:sz="6" w:val="single"/>
              <w:left w:color="000000" w:sz="6" w:val="single"/>
              <w:bottom w:color="000000" w:sz="6" w:val="single"/>
              <w:right w:color="000000" w:sz="6" w:val="single"/>
            </w:tcBorders>
            <w:vAlign w:val="top"/>
          </w:tcPr>
          <w:p w14:paraId="85340000">
            <w:pPr>
              <w:rPr>
                <w:rFonts w:ascii="Times New Roman" w:hAnsi="Times New Roman"/>
                <w:color w:val="000000"/>
                <w:sz w:val="20"/>
              </w:rPr>
            </w:pPr>
            <w:r>
              <w:rPr>
                <w:rFonts w:ascii="Times New Roman" w:hAnsi="Times New Roman"/>
                <w:color w:val="000000"/>
                <w:sz w:val="20"/>
              </w:rPr>
              <w:t>Организация бесплатного горячего питания обучающихся, получающих начальное общее образование в образовательных организациях</w:t>
            </w:r>
          </w:p>
        </w:tc>
        <w:tc>
          <w:tcPr>
            <w:tcW w:type="dxa" w:w="700"/>
            <w:tcBorders>
              <w:top w:color="000000" w:sz="6" w:val="single"/>
              <w:left w:color="000000" w:sz="6" w:val="single"/>
              <w:bottom w:color="000000" w:sz="6" w:val="single"/>
              <w:right w:color="000000" w:sz="6" w:val="single"/>
            </w:tcBorders>
            <w:vAlign w:val="center"/>
          </w:tcPr>
          <w:p w14:paraId="8634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8734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883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89340000">
            <w:pPr>
              <w:ind/>
              <w:jc w:val="center"/>
              <w:rPr>
                <w:rFonts w:ascii="Times New Roman" w:hAnsi="Times New Roman"/>
                <w:color w:val="000000"/>
                <w:sz w:val="20"/>
              </w:rPr>
            </w:pPr>
            <w:r>
              <w:rPr>
                <w:rFonts w:ascii="Times New Roman" w:hAnsi="Times New Roman"/>
                <w:color w:val="000000"/>
                <w:sz w:val="20"/>
              </w:rPr>
              <w:t>02 5 33 L3040</w:t>
            </w:r>
          </w:p>
        </w:tc>
        <w:tc>
          <w:tcPr>
            <w:tcW w:type="dxa" w:w="550"/>
            <w:tcBorders>
              <w:top w:color="000000" w:sz="6" w:val="single"/>
              <w:left w:color="000000" w:sz="6" w:val="single"/>
              <w:bottom w:color="000000" w:sz="6" w:val="single"/>
              <w:right w:color="000000" w:sz="6" w:val="single"/>
            </w:tcBorders>
            <w:vAlign w:val="center"/>
          </w:tcPr>
          <w:p w14:paraId="8A34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8B340000">
            <w:pPr>
              <w:ind/>
              <w:jc w:val="right"/>
              <w:rPr>
                <w:rFonts w:ascii="Times New Roman" w:hAnsi="Times New Roman"/>
                <w:color w:val="000000"/>
                <w:sz w:val="20"/>
              </w:rPr>
            </w:pPr>
            <w:r>
              <w:rPr>
                <w:rFonts w:ascii="Times New Roman" w:hAnsi="Times New Roman"/>
                <w:color w:val="000000"/>
                <w:sz w:val="20"/>
              </w:rPr>
              <w:t>15 547,6</w:t>
            </w:r>
          </w:p>
        </w:tc>
        <w:tc>
          <w:tcPr>
            <w:tcW w:type="dxa" w:w="735"/>
            <w:tcBorders>
              <w:top w:color="000000" w:sz="6" w:val="single"/>
              <w:left w:color="000000" w:sz="6" w:val="single"/>
              <w:bottom w:color="000000" w:sz="6" w:val="single"/>
              <w:right w:color="000000" w:sz="6" w:val="single"/>
            </w:tcBorders>
            <w:vAlign w:val="center"/>
          </w:tcPr>
          <w:p w14:paraId="8C340000">
            <w:pPr>
              <w:ind/>
              <w:jc w:val="right"/>
              <w:rPr>
                <w:rFonts w:ascii="Times New Roman" w:hAnsi="Times New Roman"/>
                <w:color w:val="000000"/>
                <w:sz w:val="20"/>
              </w:rPr>
            </w:pPr>
            <w:r>
              <w:rPr>
                <w:rFonts w:ascii="Times New Roman" w:hAnsi="Times New Roman"/>
                <w:color w:val="000000"/>
                <w:sz w:val="20"/>
              </w:rPr>
              <w:t>15 398,7</w:t>
            </w:r>
          </w:p>
        </w:tc>
        <w:tc>
          <w:tcPr>
            <w:tcW w:type="dxa" w:w="867"/>
            <w:tcBorders>
              <w:top w:color="000000" w:sz="6" w:val="single"/>
              <w:left w:color="000000" w:sz="6" w:val="single"/>
              <w:bottom w:color="000000" w:sz="6" w:val="single"/>
              <w:right w:color="000000" w:sz="6" w:val="single"/>
            </w:tcBorders>
            <w:vAlign w:val="center"/>
          </w:tcPr>
          <w:p w14:paraId="8D340000">
            <w:pPr>
              <w:ind/>
              <w:jc w:val="right"/>
              <w:rPr>
                <w:rFonts w:ascii="Times New Roman" w:hAnsi="Times New Roman"/>
                <w:color w:val="000000"/>
                <w:sz w:val="20"/>
              </w:rPr>
            </w:pPr>
            <w:r>
              <w:rPr>
                <w:rFonts w:ascii="Times New Roman" w:hAnsi="Times New Roman"/>
                <w:color w:val="000000"/>
                <w:sz w:val="20"/>
              </w:rPr>
              <w:t>14 946,7</w:t>
            </w:r>
          </w:p>
        </w:tc>
      </w:tr>
      <w:tr>
        <w:trPr>
          <w:trHeight w:hRule="exact" w:val="787"/>
        </w:trPr>
        <w:tc>
          <w:tcPr>
            <w:tcW w:type="dxa" w:w="3731"/>
            <w:tcBorders>
              <w:top w:color="000000" w:sz="6" w:val="single"/>
              <w:left w:color="000000" w:sz="6" w:val="single"/>
              <w:bottom w:color="000000" w:sz="6" w:val="single"/>
              <w:right w:color="000000" w:sz="6" w:val="single"/>
            </w:tcBorders>
            <w:vAlign w:val="top"/>
          </w:tcPr>
          <w:p w14:paraId="8E34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8F34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9034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913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92340000">
            <w:pPr>
              <w:ind/>
              <w:jc w:val="center"/>
              <w:rPr>
                <w:rFonts w:ascii="Times New Roman" w:hAnsi="Times New Roman"/>
                <w:color w:val="000000"/>
                <w:sz w:val="20"/>
              </w:rPr>
            </w:pPr>
            <w:r>
              <w:rPr>
                <w:rFonts w:ascii="Times New Roman" w:hAnsi="Times New Roman"/>
                <w:color w:val="000000"/>
                <w:sz w:val="20"/>
              </w:rPr>
              <w:t>02 5 33 L3040</w:t>
            </w:r>
          </w:p>
        </w:tc>
        <w:tc>
          <w:tcPr>
            <w:tcW w:type="dxa" w:w="550"/>
            <w:tcBorders>
              <w:top w:color="000000" w:sz="6" w:val="single"/>
              <w:left w:color="000000" w:sz="6" w:val="single"/>
              <w:bottom w:color="000000" w:sz="6" w:val="single"/>
              <w:right w:color="000000" w:sz="6" w:val="single"/>
            </w:tcBorders>
            <w:vAlign w:val="center"/>
          </w:tcPr>
          <w:p w14:paraId="9334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94340000">
            <w:pPr>
              <w:ind/>
              <w:jc w:val="right"/>
              <w:rPr>
                <w:rFonts w:ascii="Times New Roman" w:hAnsi="Times New Roman"/>
                <w:color w:val="000000"/>
                <w:sz w:val="20"/>
              </w:rPr>
            </w:pPr>
            <w:r>
              <w:rPr>
                <w:rFonts w:ascii="Times New Roman" w:hAnsi="Times New Roman"/>
                <w:color w:val="000000"/>
                <w:sz w:val="20"/>
              </w:rPr>
              <w:t>15 547,6</w:t>
            </w:r>
          </w:p>
        </w:tc>
        <w:tc>
          <w:tcPr>
            <w:tcW w:type="dxa" w:w="735"/>
            <w:tcBorders>
              <w:top w:color="000000" w:sz="6" w:val="single"/>
              <w:left w:color="000000" w:sz="6" w:val="single"/>
              <w:bottom w:color="000000" w:sz="6" w:val="single"/>
              <w:right w:color="000000" w:sz="6" w:val="single"/>
            </w:tcBorders>
            <w:vAlign w:val="center"/>
          </w:tcPr>
          <w:p w14:paraId="95340000">
            <w:pPr>
              <w:ind/>
              <w:jc w:val="right"/>
              <w:rPr>
                <w:rFonts w:ascii="Times New Roman" w:hAnsi="Times New Roman"/>
                <w:color w:val="000000"/>
                <w:sz w:val="20"/>
              </w:rPr>
            </w:pPr>
            <w:r>
              <w:rPr>
                <w:rFonts w:ascii="Times New Roman" w:hAnsi="Times New Roman"/>
                <w:color w:val="000000"/>
                <w:sz w:val="20"/>
              </w:rPr>
              <w:t>15 398,7</w:t>
            </w:r>
          </w:p>
        </w:tc>
        <w:tc>
          <w:tcPr>
            <w:tcW w:type="dxa" w:w="867"/>
            <w:tcBorders>
              <w:top w:color="000000" w:sz="6" w:val="single"/>
              <w:left w:color="000000" w:sz="6" w:val="single"/>
              <w:bottom w:color="000000" w:sz="6" w:val="single"/>
              <w:right w:color="000000" w:sz="6" w:val="single"/>
            </w:tcBorders>
            <w:vAlign w:val="center"/>
          </w:tcPr>
          <w:p w14:paraId="96340000">
            <w:pPr>
              <w:ind/>
              <w:jc w:val="right"/>
              <w:rPr>
                <w:rFonts w:ascii="Times New Roman" w:hAnsi="Times New Roman"/>
                <w:color w:val="000000"/>
                <w:sz w:val="20"/>
              </w:rPr>
            </w:pPr>
            <w:r>
              <w:rPr>
                <w:rFonts w:ascii="Times New Roman" w:hAnsi="Times New Roman"/>
                <w:color w:val="000000"/>
                <w:sz w:val="20"/>
              </w:rPr>
              <w:t>14 946,7</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9734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9834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9934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9A3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9B340000">
            <w:pPr>
              <w:ind/>
              <w:jc w:val="center"/>
              <w:rPr>
                <w:rFonts w:ascii="Times New Roman" w:hAnsi="Times New Roman"/>
                <w:color w:val="000000"/>
                <w:sz w:val="20"/>
              </w:rPr>
            </w:pPr>
            <w:r>
              <w:rPr>
                <w:rFonts w:ascii="Times New Roman" w:hAnsi="Times New Roman"/>
                <w:color w:val="000000"/>
                <w:sz w:val="20"/>
              </w:rPr>
              <w:t>02 5 33 L3040</w:t>
            </w:r>
          </w:p>
        </w:tc>
        <w:tc>
          <w:tcPr>
            <w:tcW w:type="dxa" w:w="550"/>
            <w:tcBorders>
              <w:top w:color="000000" w:sz="6" w:val="single"/>
              <w:left w:color="000000" w:sz="6" w:val="single"/>
              <w:bottom w:color="000000" w:sz="6" w:val="single"/>
              <w:right w:color="000000" w:sz="6" w:val="single"/>
            </w:tcBorders>
            <w:vAlign w:val="center"/>
          </w:tcPr>
          <w:p w14:paraId="9C34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9D340000">
            <w:pPr>
              <w:ind/>
              <w:jc w:val="right"/>
              <w:rPr>
                <w:rFonts w:ascii="Times New Roman" w:hAnsi="Times New Roman"/>
                <w:color w:val="000000"/>
                <w:sz w:val="20"/>
              </w:rPr>
            </w:pPr>
            <w:r>
              <w:rPr>
                <w:rFonts w:ascii="Times New Roman" w:hAnsi="Times New Roman"/>
                <w:color w:val="000000"/>
                <w:sz w:val="20"/>
              </w:rPr>
              <w:t>15 547,6</w:t>
            </w:r>
          </w:p>
        </w:tc>
        <w:tc>
          <w:tcPr>
            <w:tcW w:type="dxa" w:w="735"/>
            <w:tcBorders>
              <w:top w:color="000000" w:sz="6" w:val="single"/>
              <w:left w:color="000000" w:sz="6" w:val="single"/>
              <w:bottom w:color="000000" w:sz="6" w:val="single"/>
              <w:right w:color="000000" w:sz="6" w:val="single"/>
            </w:tcBorders>
            <w:vAlign w:val="center"/>
          </w:tcPr>
          <w:p w14:paraId="9E340000">
            <w:pPr>
              <w:ind/>
              <w:jc w:val="right"/>
              <w:rPr>
                <w:rFonts w:ascii="Times New Roman" w:hAnsi="Times New Roman"/>
                <w:color w:val="000000"/>
                <w:sz w:val="20"/>
              </w:rPr>
            </w:pPr>
            <w:r>
              <w:rPr>
                <w:rFonts w:ascii="Times New Roman" w:hAnsi="Times New Roman"/>
                <w:color w:val="000000"/>
                <w:sz w:val="20"/>
              </w:rPr>
              <w:t>15 398,7</w:t>
            </w:r>
          </w:p>
        </w:tc>
        <w:tc>
          <w:tcPr>
            <w:tcW w:type="dxa" w:w="867"/>
            <w:tcBorders>
              <w:top w:color="000000" w:sz="6" w:val="single"/>
              <w:left w:color="000000" w:sz="6" w:val="single"/>
              <w:bottom w:color="000000" w:sz="6" w:val="single"/>
              <w:right w:color="000000" w:sz="6" w:val="single"/>
            </w:tcBorders>
            <w:vAlign w:val="center"/>
          </w:tcPr>
          <w:p w14:paraId="9F340000">
            <w:pPr>
              <w:ind/>
              <w:jc w:val="right"/>
              <w:rPr>
                <w:rFonts w:ascii="Times New Roman" w:hAnsi="Times New Roman"/>
                <w:color w:val="000000"/>
                <w:sz w:val="20"/>
              </w:rPr>
            </w:pPr>
            <w:r>
              <w:rPr>
                <w:rFonts w:ascii="Times New Roman" w:hAnsi="Times New Roman"/>
                <w:color w:val="000000"/>
                <w:sz w:val="20"/>
              </w:rPr>
              <w:t>14 946,7</w:t>
            </w:r>
          </w:p>
        </w:tc>
      </w:tr>
      <w:tr>
        <w:trPr>
          <w:trHeight w:hRule="exact" w:val="615"/>
        </w:trPr>
        <w:tc>
          <w:tcPr>
            <w:tcW w:type="dxa" w:w="3731"/>
            <w:tcBorders>
              <w:top w:color="000000" w:sz="6" w:val="single"/>
              <w:left w:color="000000" w:sz="6" w:val="single"/>
              <w:bottom w:color="000000" w:sz="6" w:val="single"/>
              <w:right w:color="000000" w:sz="6" w:val="single"/>
            </w:tcBorders>
            <w:vAlign w:val="top"/>
          </w:tcPr>
          <w:p w14:paraId="A034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A134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A234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A33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A4340000">
            <w:pPr>
              <w:ind/>
              <w:jc w:val="center"/>
              <w:rPr>
                <w:rFonts w:ascii="Times New Roman" w:hAnsi="Times New Roman"/>
                <w:color w:val="000000"/>
                <w:sz w:val="20"/>
              </w:rPr>
            </w:pPr>
            <w:r>
              <w:rPr>
                <w:rFonts w:ascii="Times New Roman" w:hAnsi="Times New Roman"/>
                <w:color w:val="000000"/>
                <w:sz w:val="20"/>
              </w:rPr>
              <w:t>02 5 33 L3040</w:t>
            </w:r>
          </w:p>
        </w:tc>
        <w:tc>
          <w:tcPr>
            <w:tcW w:type="dxa" w:w="550"/>
            <w:tcBorders>
              <w:top w:color="000000" w:sz="6" w:val="single"/>
              <w:left w:color="000000" w:sz="6" w:val="single"/>
              <w:bottom w:color="000000" w:sz="6" w:val="single"/>
              <w:right w:color="000000" w:sz="6" w:val="single"/>
            </w:tcBorders>
            <w:vAlign w:val="center"/>
          </w:tcPr>
          <w:p w14:paraId="A534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A6340000">
            <w:pPr>
              <w:ind/>
              <w:jc w:val="right"/>
              <w:rPr>
                <w:rFonts w:ascii="Times New Roman" w:hAnsi="Times New Roman"/>
                <w:color w:val="000000"/>
                <w:sz w:val="20"/>
              </w:rPr>
            </w:pPr>
            <w:r>
              <w:rPr>
                <w:rFonts w:ascii="Times New Roman" w:hAnsi="Times New Roman"/>
                <w:color w:val="000000"/>
                <w:sz w:val="20"/>
              </w:rPr>
              <w:t>15 547,6</w:t>
            </w:r>
          </w:p>
        </w:tc>
        <w:tc>
          <w:tcPr>
            <w:tcW w:type="dxa" w:w="735"/>
            <w:tcBorders>
              <w:top w:color="000000" w:sz="6" w:val="single"/>
              <w:left w:color="000000" w:sz="6" w:val="single"/>
              <w:bottom w:color="000000" w:sz="6" w:val="single"/>
              <w:right w:color="000000" w:sz="6" w:val="single"/>
            </w:tcBorders>
            <w:vAlign w:val="center"/>
          </w:tcPr>
          <w:p w14:paraId="A7340000">
            <w:pPr>
              <w:ind/>
              <w:jc w:val="right"/>
              <w:rPr>
                <w:rFonts w:ascii="Times New Roman" w:hAnsi="Times New Roman"/>
                <w:color w:val="000000"/>
                <w:sz w:val="20"/>
              </w:rPr>
            </w:pPr>
            <w:r>
              <w:rPr>
                <w:rFonts w:ascii="Times New Roman" w:hAnsi="Times New Roman"/>
                <w:color w:val="000000"/>
                <w:sz w:val="20"/>
              </w:rPr>
              <w:t>15 398,7</w:t>
            </w:r>
          </w:p>
        </w:tc>
        <w:tc>
          <w:tcPr>
            <w:tcW w:type="dxa" w:w="867"/>
            <w:tcBorders>
              <w:top w:color="000000" w:sz="6" w:val="single"/>
              <w:left w:color="000000" w:sz="6" w:val="single"/>
              <w:bottom w:color="000000" w:sz="6" w:val="single"/>
              <w:right w:color="000000" w:sz="6" w:val="single"/>
            </w:tcBorders>
            <w:vAlign w:val="center"/>
          </w:tcPr>
          <w:p w14:paraId="A8340000">
            <w:pPr>
              <w:ind/>
              <w:jc w:val="right"/>
              <w:rPr>
                <w:rFonts w:ascii="Times New Roman" w:hAnsi="Times New Roman"/>
                <w:color w:val="000000"/>
                <w:sz w:val="20"/>
              </w:rPr>
            </w:pPr>
            <w:r>
              <w:rPr>
                <w:rFonts w:ascii="Times New Roman" w:hAnsi="Times New Roman"/>
                <w:color w:val="000000"/>
                <w:sz w:val="20"/>
              </w:rPr>
              <w:t>14 946,7</w:t>
            </w:r>
          </w:p>
        </w:tc>
      </w:tr>
      <w:tr>
        <w:trPr>
          <w:trHeight w:hRule="exact" w:val="1035"/>
        </w:trPr>
        <w:tc>
          <w:tcPr>
            <w:tcW w:type="dxa" w:w="3731"/>
            <w:tcBorders>
              <w:top w:color="000000" w:sz="6" w:val="single"/>
              <w:left w:color="000000" w:sz="6" w:val="single"/>
              <w:bottom w:color="000000" w:sz="6" w:val="single"/>
              <w:right w:color="000000" w:sz="6" w:val="single"/>
            </w:tcBorders>
            <w:shd w:fill="FFFFFF" w:val="clear"/>
            <w:vAlign w:val="center"/>
          </w:tcPr>
          <w:p w14:paraId="A9340000">
            <w:pPr>
              <w:rPr>
                <w:rFonts w:ascii="Times New Roman" w:hAnsi="Times New Roman"/>
                <w:color w:val="000000"/>
                <w:sz w:val="20"/>
              </w:rPr>
            </w:pPr>
            <w:r>
              <w:rPr>
                <w:rFonts w:ascii="Times New Roman" w:hAnsi="Times New Roman"/>
                <w:color w:val="000000"/>
                <w:sz w:val="20"/>
              </w:rPr>
              <w:t>Укрепление материально-технической базы организаций в сфере образования, ремонт, капитальный ремонт образовательных организаций</w:t>
            </w:r>
          </w:p>
        </w:tc>
        <w:tc>
          <w:tcPr>
            <w:tcW w:type="dxa" w:w="700"/>
            <w:tcBorders>
              <w:top w:color="000000" w:sz="6" w:val="single"/>
              <w:left w:color="000000" w:sz="6" w:val="single"/>
              <w:bottom w:color="000000" w:sz="6" w:val="single"/>
              <w:right w:color="000000" w:sz="6" w:val="single"/>
            </w:tcBorders>
            <w:shd w:fill="FFFFFF" w:val="clear"/>
            <w:vAlign w:val="center"/>
          </w:tcPr>
          <w:p w14:paraId="AA34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AB34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AC3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shd w:fill="FFFFFF" w:val="clear"/>
            <w:vAlign w:val="center"/>
          </w:tcPr>
          <w:p w14:paraId="AD340000">
            <w:pPr>
              <w:ind/>
              <w:jc w:val="center"/>
              <w:rPr>
                <w:rFonts w:ascii="Times New Roman" w:hAnsi="Times New Roman"/>
                <w:color w:val="000000"/>
                <w:sz w:val="20"/>
              </w:rPr>
            </w:pPr>
            <w:r>
              <w:rPr>
                <w:rFonts w:ascii="Times New Roman" w:hAnsi="Times New Roman"/>
                <w:color w:val="000000"/>
                <w:sz w:val="20"/>
              </w:rPr>
              <w:t>02 5 34 00000</w:t>
            </w:r>
          </w:p>
        </w:tc>
        <w:tc>
          <w:tcPr>
            <w:tcW w:type="dxa" w:w="550"/>
            <w:tcBorders>
              <w:top w:color="000000" w:sz="6" w:val="single"/>
              <w:left w:color="000000" w:sz="6" w:val="single"/>
              <w:bottom w:color="000000" w:sz="6" w:val="single"/>
              <w:right w:color="000000" w:sz="6" w:val="single"/>
            </w:tcBorders>
            <w:shd w:fill="FFFFFF" w:val="clear"/>
            <w:vAlign w:val="center"/>
          </w:tcPr>
          <w:p w14:paraId="AE34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AF340000">
            <w:pPr>
              <w:ind/>
              <w:jc w:val="right"/>
              <w:rPr>
                <w:rFonts w:ascii="Times New Roman" w:hAnsi="Times New Roman"/>
                <w:color w:val="000000"/>
                <w:sz w:val="20"/>
              </w:rPr>
            </w:pPr>
            <w:r>
              <w:rPr>
                <w:rFonts w:ascii="Times New Roman" w:hAnsi="Times New Roman"/>
                <w:color w:val="000000"/>
                <w:sz w:val="20"/>
              </w:rPr>
              <w:t>27 610,0</w:t>
            </w:r>
          </w:p>
        </w:tc>
        <w:tc>
          <w:tcPr>
            <w:tcW w:type="dxa" w:w="735"/>
            <w:tcBorders>
              <w:top w:color="000000" w:sz="6" w:val="single"/>
              <w:left w:color="000000" w:sz="6" w:val="single"/>
              <w:bottom w:color="000000" w:sz="6" w:val="single"/>
              <w:right w:color="000000" w:sz="6" w:val="single"/>
            </w:tcBorders>
            <w:shd w:fill="FFFFFF" w:val="clear"/>
            <w:vAlign w:val="center"/>
          </w:tcPr>
          <w:p w14:paraId="B0340000">
            <w:pPr>
              <w:ind/>
              <w:jc w:val="right"/>
              <w:rPr>
                <w:rFonts w:ascii="Times New Roman" w:hAnsi="Times New Roman"/>
                <w:color w:val="000000"/>
                <w:sz w:val="20"/>
              </w:rPr>
            </w:pPr>
            <w:r>
              <w:rPr>
                <w:rFonts w:ascii="Times New Roman" w:hAnsi="Times New Roman"/>
                <w:color w:val="000000"/>
                <w:sz w:val="20"/>
              </w:rPr>
              <w:t>41 656,7</w:t>
            </w:r>
          </w:p>
        </w:tc>
        <w:tc>
          <w:tcPr>
            <w:tcW w:type="dxa" w:w="867"/>
            <w:tcBorders>
              <w:top w:color="000000" w:sz="6" w:val="single"/>
              <w:left w:color="000000" w:sz="6" w:val="single"/>
              <w:bottom w:color="000000" w:sz="6" w:val="single"/>
              <w:right w:color="000000" w:sz="6" w:val="single"/>
            </w:tcBorders>
            <w:shd w:fill="FFFFFF" w:val="clear"/>
            <w:vAlign w:val="center"/>
          </w:tcPr>
          <w:p w14:paraId="B1340000">
            <w:pPr>
              <w:ind/>
              <w:jc w:val="right"/>
              <w:rPr>
                <w:rFonts w:ascii="Times New Roman" w:hAnsi="Times New Roman"/>
                <w:color w:val="000000"/>
                <w:sz w:val="20"/>
              </w:rPr>
            </w:pPr>
            <w:r>
              <w:rPr>
                <w:rFonts w:ascii="Times New Roman" w:hAnsi="Times New Roman"/>
                <w:color w:val="000000"/>
                <w:sz w:val="20"/>
              </w:rPr>
              <w:t>39 169,9</w:t>
            </w:r>
          </w:p>
        </w:tc>
      </w:tr>
      <w:tr>
        <w:trPr>
          <w:trHeight w:hRule="exact" w:val="2036"/>
        </w:trPr>
        <w:tc>
          <w:tcPr>
            <w:tcW w:type="dxa" w:w="3731"/>
            <w:tcBorders>
              <w:top w:color="000000" w:sz="6" w:val="single"/>
              <w:left w:color="000000" w:sz="6" w:val="single"/>
              <w:bottom w:color="000000" w:sz="6" w:val="single"/>
              <w:right w:color="000000" w:sz="6" w:val="single"/>
            </w:tcBorders>
            <w:vAlign w:val="top"/>
          </w:tcPr>
          <w:p w14:paraId="B2340000">
            <w:pPr>
              <w:rPr>
                <w:rFonts w:ascii="Times New Roman" w:hAnsi="Times New Roman"/>
                <w:color w:val="000000"/>
                <w:sz w:val="20"/>
              </w:rPr>
            </w:pPr>
            <w:r>
              <w:rPr>
                <w:rFonts w:ascii="Times New Roman" w:hAnsi="Times New Roman"/>
                <w:color w:val="000000"/>
                <w:sz w:val="20"/>
              </w:rPr>
              <w:t>Гранты на поощрение муниципальных образований муниципальных районов в Республике Коми за участие в проекте "Народный бюджет" и реализацию народных проектов в рамках проекта "Народный бюджет", а также на развитие народных инициатив в муниципальных образованиях в Республике Коми</w:t>
            </w:r>
          </w:p>
        </w:tc>
        <w:tc>
          <w:tcPr>
            <w:tcW w:type="dxa" w:w="700"/>
            <w:tcBorders>
              <w:top w:color="000000" w:sz="6" w:val="single"/>
              <w:left w:color="000000" w:sz="6" w:val="single"/>
              <w:bottom w:color="000000" w:sz="6" w:val="single"/>
              <w:right w:color="000000" w:sz="6" w:val="single"/>
            </w:tcBorders>
            <w:vAlign w:val="center"/>
          </w:tcPr>
          <w:p w14:paraId="B334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B434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B53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B6340000">
            <w:pPr>
              <w:ind/>
              <w:jc w:val="center"/>
              <w:rPr>
                <w:rFonts w:ascii="Times New Roman" w:hAnsi="Times New Roman"/>
                <w:color w:val="000000"/>
                <w:sz w:val="20"/>
              </w:rPr>
            </w:pPr>
            <w:r>
              <w:rPr>
                <w:rFonts w:ascii="Times New Roman" w:hAnsi="Times New Roman"/>
                <w:color w:val="000000"/>
                <w:sz w:val="20"/>
              </w:rPr>
              <w:t>02 5 34 71090</w:t>
            </w:r>
          </w:p>
        </w:tc>
        <w:tc>
          <w:tcPr>
            <w:tcW w:type="dxa" w:w="550"/>
            <w:tcBorders>
              <w:top w:color="000000" w:sz="6" w:val="single"/>
              <w:left w:color="000000" w:sz="6" w:val="single"/>
              <w:bottom w:color="000000" w:sz="6" w:val="single"/>
              <w:right w:color="000000" w:sz="6" w:val="single"/>
            </w:tcBorders>
            <w:vAlign w:val="center"/>
          </w:tcPr>
          <w:p w14:paraId="B734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B8340000">
            <w:pPr>
              <w:ind/>
              <w:jc w:val="right"/>
              <w:rPr>
                <w:rFonts w:ascii="Times New Roman" w:hAnsi="Times New Roman"/>
                <w:color w:val="000000"/>
                <w:sz w:val="20"/>
              </w:rPr>
            </w:pPr>
            <w:r>
              <w:rPr>
                <w:rFonts w:ascii="Times New Roman" w:hAnsi="Times New Roman"/>
                <w:color w:val="000000"/>
                <w:sz w:val="20"/>
              </w:rPr>
              <w:t>1 000,0</w:t>
            </w:r>
          </w:p>
        </w:tc>
        <w:tc>
          <w:tcPr>
            <w:tcW w:type="dxa" w:w="735"/>
            <w:tcBorders>
              <w:top w:color="000000" w:sz="6" w:val="single"/>
              <w:left w:color="000000" w:sz="6" w:val="single"/>
              <w:bottom w:color="000000" w:sz="6" w:val="single"/>
              <w:right w:color="000000" w:sz="6" w:val="single"/>
            </w:tcBorders>
            <w:vAlign w:val="center"/>
          </w:tcPr>
          <w:p w14:paraId="B93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BA340000">
            <w:pPr>
              <w:ind/>
              <w:jc w:val="right"/>
              <w:rPr>
                <w:rFonts w:ascii="Times New Roman" w:hAnsi="Times New Roman"/>
                <w:color w:val="000000"/>
                <w:sz w:val="20"/>
              </w:rPr>
            </w:pPr>
          </w:p>
        </w:tc>
      </w:tr>
      <w:tr>
        <w:trPr>
          <w:trHeight w:hRule="exact" w:val="799"/>
        </w:trPr>
        <w:tc>
          <w:tcPr>
            <w:tcW w:type="dxa" w:w="3731"/>
            <w:tcBorders>
              <w:top w:color="000000" w:sz="6" w:val="single"/>
              <w:left w:color="000000" w:sz="6" w:val="single"/>
              <w:bottom w:color="000000" w:sz="6" w:val="single"/>
              <w:right w:color="000000" w:sz="6" w:val="single"/>
            </w:tcBorders>
            <w:vAlign w:val="top"/>
          </w:tcPr>
          <w:p w14:paraId="BB34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BC34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BD34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BE3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BF340000">
            <w:pPr>
              <w:ind/>
              <w:jc w:val="center"/>
              <w:rPr>
                <w:rFonts w:ascii="Times New Roman" w:hAnsi="Times New Roman"/>
                <w:color w:val="000000"/>
                <w:sz w:val="20"/>
              </w:rPr>
            </w:pPr>
            <w:r>
              <w:rPr>
                <w:rFonts w:ascii="Times New Roman" w:hAnsi="Times New Roman"/>
                <w:color w:val="000000"/>
                <w:sz w:val="20"/>
              </w:rPr>
              <w:t>02 5 34 71090</w:t>
            </w:r>
          </w:p>
        </w:tc>
        <w:tc>
          <w:tcPr>
            <w:tcW w:type="dxa" w:w="550"/>
            <w:tcBorders>
              <w:top w:color="000000" w:sz="6" w:val="single"/>
              <w:left w:color="000000" w:sz="6" w:val="single"/>
              <w:bottom w:color="000000" w:sz="6" w:val="single"/>
              <w:right w:color="000000" w:sz="6" w:val="single"/>
            </w:tcBorders>
            <w:vAlign w:val="center"/>
          </w:tcPr>
          <w:p w14:paraId="C034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C1340000">
            <w:pPr>
              <w:ind/>
              <w:jc w:val="right"/>
              <w:rPr>
                <w:rFonts w:ascii="Times New Roman" w:hAnsi="Times New Roman"/>
                <w:color w:val="000000"/>
                <w:sz w:val="20"/>
              </w:rPr>
            </w:pPr>
            <w:r>
              <w:rPr>
                <w:rFonts w:ascii="Times New Roman" w:hAnsi="Times New Roman"/>
                <w:color w:val="000000"/>
                <w:sz w:val="20"/>
              </w:rPr>
              <w:t>1 000,0</w:t>
            </w:r>
          </w:p>
        </w:tc>
        <w:tc>
          <w:tcPr>
            <w:tcW w:type="dxa" w:w="735"/>
            <w:tcBorders>
              <w:top w:color="000000" w:sz="6" w:val="single"/>
              <w:left w:color="000000" w:sz="6" w:val="single"/>
              <w:bottom w:color="000000" w:sz="6" w:val="single"/>
              <w:right w:color="000000" w:sz="6" w:val="single"/>
            </w:tcBorders>
            <w:vAlign w:val="center"/>
          </w:tcPr>
          <w:p w14:paraId="C23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C3340000">
            <w:pPr>
              <w:ind/>
              <w:jc w:val="right"/>
              <w:rPr>
                <w:rFonts w:ascii="Times New Roman" w:hAnsi="Times New Roman"/>
                <w:color w:val="000000"/>
                <w:sz w:val="20"/>
              </w:rPr>
            </w:pPr>
          </w:p>
        </w:tc>
      </w:tr>
      <w:tr>
        <w:trPr>
          <w:trHeight w:hRule="exact" w:val="510"/>
        </w:trPr>
        <w:tc>
          <w:tcPr>
            <w:tcW w:type="dxa" w:w="3731"/>
            <w:tcBorders>
              <w:top w:color="000000" w:sz="6" w:val="single"/>
              <w:left w:color="000000" w:sz="6" w:val="single"/>
              <w:bottom w:color="000000" w:sz="6" w:val="single"/>
              <w:right w:color="000000" w:sz="6" w:val="single"/>
            </w:tcBorders>
            <w:vAlign w:val="top"/>
          </w:tcPr>
          <w:p w14:paraId="C434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C534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C634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C73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C8340000">
            <w:pPr>
              <w:ind/>
              <w:jc w:val="center"/>
              <w:rPr>
                <w:rFonts w:ascii="Times New Roman" w:hAnsi="Times New Roman"/>
                <w:color w:val="000000"/>
                <w:sz w:val="20"/>
              </w:rPr>
            </w:pPr>
            <w:r>
              <w:rPr>
                <w:rFonts w:ascii="Times New Roman" w:hAnsi="Times New Roman"/>
                <w:color w:val="000000"/>
                <w:sz w:val="20"/>
              </w:rPr>
              <w:t>02 5 34 71090</w:t>
            </w:r>
          </w:p>
        </w:tc>
        <w:tc>
          <w:tcPr>
            <w:tcW w:type="dxa" w:w="550"/>
            <w:tcBorders>
              <w:top w:color="000000" w:sz="6" w:val="single"/>
              <w:left w:color="000000" w:sz="6" w:val="single"/>
              <w:bottom w:color="000000" w:sz="6" w:val="single"/>
              <w:right w:color="000000" w:sz="6" w:val="single"/>
            </w:tcBorders>
            <w:vAlign w:val="center"/>
          </w:tcPr>
          <w:p w14:paraId="C934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CA340000">
            <w:pPr>
              <w:ind/>
              <w:jc w:val="right"/>
              <w:rPr>
                <w:rFonts w:ascii="Times New Roman" w:hAnsi="Times New Roman"/>
                <w:color w:val="000000"/>
                <w:sz w:val="20"/>
              </w:rPr>
            </w:pPr>
            <w:r>
              <w:rPr>
                <w:rFonts w:ascii="Times New Roman" w:hAnsi="Times New Roman"/>
                <w:color w:val="000000"/>
                <w:sz w:val="20"/>
              </w:rPr>
              <w:t>1 000,0</w:t>
            </w:r>
          </w:p>
        </w:tc>
        <w:tc>
          <w:tcPr>
            <w:tcW w:type="dxa" w:w="735"/>
            <w:tcBorders>
              <w:top w:color="000000" w:sz="6" w:val="single"/>
              <w:left w:color="000000" w:sz="6" w:val="single"/>
              <w:bottom w:color="000000" w:sz="6" w:val="single"/>
              <w:right w:color="000000" w:sz="6" w:val="single"/>
            </w:tcBorders>
            <w:vAlign w:val="center"/>
          </w:tcPr>
          <w:p w14:paraId="CB3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CC340000">
            <w:pPr>
              <w:ind/>
              <w:jc w:val="right"/>
              <w:rPr>
                <w:rFonts w:ascii="Times New Roman" w:hAnsi="Times New Roman"/>
                <w:color w:val="000000"/>
                <w:sz w:val="20"/>
              </w:rPr>
            </w:pPr>
          </w:p>
        </w:tc>
      </w:tr>
      <w:tr>
        <w:trPr>
          <w:trHeight w:hRule="exact" w:val="510"/>
        </w:trPr>
        <w:tc>
          <w:tcPr>
            <w:tcW w:type="dxa" w:w="3731"/>
            <w:tcBorders>
              <w:top w:color="000000" w:sz="6" w:val="single"/>
              <w:left w:color="000000" w:sz="6" w:val="single"/>
              <w:bottom w:color="000000" w:sz="6" w:val="single"/>
              <w:right w:color="000000" w:sz="6" w:val="single"/>
            </w:tcBorders>
            <w:vAlign w:val="top"/>
          </w:tcPr>
          <w:p w14:paraId="CD34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CE34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CF34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D03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D1340000">
            <w:pPr>
              <w:ind/>
              <w:jc w:val="center"/>
              <w:rPr>
                <w:rFonts w:ascii="Times New Roman" w:hAnsi="Times New Roman"/>
                <w:color w:val="000000"/>
                <w:sz w:val="20"/>
              </w:rPr>
            </w:pPr>
            <w:r>
              <w:rPr>
                <w:rFonts w:ascii="Times New Roman" w:hAnsi="Times New Roman"/>
                <w:color w:val="000000"/>
                <w:sz w:val="20"/>
              </w:rPr>
              <w:t>02 5 34 71090</w:t>
            </w:r>
          </w:p>
        </w:tc>
        <w:tc>
          <w:tcPr>
            <w:tcW w:type="dxa" w:w="550"/>
            <w:tcBorders>
              <w:top w:color="000000" w:sz="6" w:val="single"/>
              <w:left w:color="000000" w:sz="6" w:val="single"/>
              <w:bottom w:color="000000" w:sz="6" w:val="single"/>
              <w:right w:color="000000" w:sz="6" w:val="single"/>
            </w:tcBorders>
            <w:vAlign w:val="center"/>
          </w:tcPr>
          <w:p w14:paraId="D234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D3340000">
            <w:pPr>
              <w:ind/>
              <w:jc w:val="right"/>
              <w:rPr>
                <w:rFonts w:ascii="Times New Roman" w:hAnsi="Times New Roman"/>
                <w:color w:val="000000"/>
                <w:sz w:val="20"/>
              </w:rPr>
            </w:pPr>
            <w:r>
              <w:rPr>
                <w:rFonts w:ascii="Times New Roman" w:hAnsi="Times New Roman"/>
                <w:color w:val="000000"/>
                <w:sz w:val="20"/>
              </w:rPr>
              <w:t>1 000,0</w:t>
            </w:r>
          </w:p>
        </w:tc>
        <w:tc>
          <w:tcPr>
            <w:tcW w:type="dxa" w:w="735"/>
            <w:tcBorders>
              <w:top w:color="000000" w:sz="6" w:val="single"/>
              <w:left w:color="000000" w:sz="6" w:val="single"/>
              <w:bottom w:color="000000" w:sz="6" w:val="single"/>
              <w:right w:color="000000" w:sz="6" w:val="single"/>
            </w:tcBorders>
            <w:vAlign w:val="center"/>
          </w:tcPr>
          <w:p w14:paraId="D43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D5340000">
            <w:pPr>
              <w:ind/>
              <w:jc w:val="right"/>
              <w:rPr>
                <w:rFonts w:ascii="Times New Roman" w:hAnsi="Times New Roman"/>
                <w:color w:val="000000"/>
                <w:sz w:val="20"/>
              </w:rPr>
            </w:pPr>
          </w:p>
        </w:tc>
      </w:tr>
      <w:tr>
        <w:trPr>
          <w:trHeight w:hRule="exact" w:val="1965"/>
        </w:trPr>
        <w:tc>
          <w:tcPr>
            <w:tcW w:type="dxa" w:w="3731"/>
            <w:tcBorders>
              <w:top w:color="000000" w:sz="6" w:val="single"/>
              <w:left w:color="000000" w:sz="6" w:val="single"/>
              <w:bottom w:color="000000" w:sz="6" w:val="single"/>
              <w:right w:color="000000" w:sz="6" w:val="single"/>
            </w:tcBorders>
            <w:vAlign w:val="top"/>
          </w:tcPr>
          <w:p w14:paraId="D6340000">
            <w:pPr>
              <w:rPr>
                <w:rFonts w:ascii="Times New Roman" w:hAnsi="Times New Roman"/>
                <w:color w:val="000000"/>
                <w:sz w:val="20"/>
              </w:rPr>
            </w:pPr>
            <w:r>
              <w:rPr>
                <w:rFonts w:ascii="Times New Roman" w:hAnsi="Times New Roman"/>
                <w:color w:val="000000"/>
                <w:sz w:val="20"/>
              </w:rPr>
              <w:t>Реализация инициативного проекта "Организация и благоустройство пространственно-эстетической среды (площадки) для проведения общешкольных традиционных и инновационных мероприятий для обучающихся МБОУ "Выльгортская СОШ№1"</w:t>
            </w:r>
          </w:p>
        </w:tc>
        <w:tc>
          <w:tcPr>
            <w:tcW w:type="dxa" w:w="700"/>
            <w:tcBorders>
              <w:top w:color="000000" w:sz="6" w:val="single"/>
              <w:left w:color="000000" w:sz="6" w:val="single"/>
              <w:bottom w:color="000000" w:sz="6" w:val="single"/>
              <w:right w:color="000000" w:sz="6" w:val="single"/>
            </w:tcBorders>
            <w:vAlign w:val="center"/>
          </w:tcPr>
          <w:p w14:paraId="D734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D834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D93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DA340000">
            <w:pPr>
              <w:ind/>
              <w:jc w:val="center"/>
              <w:rPr>
                <w:rFonts w:ascii="Times New Roman" w:hAnsi="Times New Roman"/>
                <w:color w:val="000000"/>
                <w:sz w:val="20"/>
              </w:rPr>
            </w:pPr>
            <w:r>
              <w:rPr>
                <w:rFonts w:ascii="Times New Roman" w:hAnsi="Times New Roman"/>
                <w:color w:val="000000"/>
                <w:sz w:val="20"/>
              </w:rPr>
              <w:t>02 5 34 74091</w:t>
            </w:r>
          </w:p>
        </w:tc>
        <w:tc>
          <w:tcPr>
            <w:tcW w:type="dxa" w:w="550"/>
            <w:tcBorders>
              <w:top w:color="000000" w:sz="6" w:val="single"/>
              <w:left w:color="000000" w:sz="6" w:val="single"/>
              <w:bottom w:color="000000" w:sz="6" w:val="single"/>
              <w:right w:color="000000" w:sz="6" w:val="single"/>
            </w:tcBorders>
            <w:vAlign w:val="center"/>
          </w:tcPr>
          <w:p w14:paraId="DB34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DC340000">
            <w:pPr>
              <w:ind/>
              <w:jc w:val="right"/>
              <w:rPr>
                <w:rFonts w:ascii="Times New Roman" w:hAnsi="Times New Roman"/>
                <w:color w:val="000000"/>
                <w:sz w:val="20"/>
              </w:rPr>
            </w:pPr>
            <w:r>
              <w:rPr>
                <w:rFonts w:ascii="Times New Roman" w:hAnsi="Times New Roman"/>
                <w:color w:val="000000"/>
                <w:sz w:val="20"/>
              </w:rPr>
              <w:t>1 169,2</w:t>
            </w:r>
          </w:p>
        </w:tc>
        <w:tc>
          <w:tcPr>
            <w:tcW w:type="dxa" w:w="735"/>
            <w:tcBorders>
              <w:top w:color="000000" w:sz="6" w:val="single"/>
              <w:left w:color="000000" w:sz="6" w:val="single"/>
              <w:bottom w:color="000000" w:sz="6" w:val="single"/>
              <w:right w:color="000000" w:sz="6" w:val="single"/>
            </w:tcBorders>
            <w:vAlign w:val="center"/>
          </w:tcPr>
          <w:p w14:paraId="DD3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DE340000">
            <w:pPr>
              <w:ind/>
              <w:jc w:val="right"/>
              <w:rPr>
                <w:rFonts w:ascii="Times New Roman" w:hAnsi="Times New Roman"/>
                <w:color w:val="000000"/>
                <w:sz w:val="20"/>
              </w:rPr>
            </w:pPr>
          </w:p>
        </w:tc>
      </w:tr>
      <w:tr>
        <w:trPr>
          <w:trHeight w:hRule="exact" w:val="750"/>
        </w:trPr>
        <w:tc>
          <w:tcPr>
            <w:tcW w:type="dxa" w:w="3731"/>
            <w:tcBorders>
              <w:top w:color="000000" w:sz="6" w:val="single"/>
              <w:left w:color="000000" w:sz="6" w:val="single"/>
              <w:bottom w:color="000000" w:sz="6" w:val="single"/>
              <w:right w:color="000000" w:sz="6" w:val="single"/>
            </w:tcBorders>
            <w:vAlign w:val="top"/>
          </w:tcPr>
          <w:p w14:paraId="DF34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E034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E134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E23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E3340000">
            <w:pPr>
              <w:ind/>
              <w:jc w:val="center"/>
              <w:rPr>
                <w:rFonts w:ascii="Times New Roman" w:hAnsi="Times New Roman"/>
                <w:color w:val="000000"/>
                <w:sz w:val="20"/>
              </w:rPr>
            </w:pPr>
            <w:r>
              <w:rPr>
                <w:rFonts w:ascii="Times New Roman" w:hAnsi="Times New Roman"/>
                <w:color w:val="000000"/>
                <w:sz w:val="20"/>
              </w:rPr>
              <w:t>02 5 34 74091</w:t>
            </w:r>
          </w:p>
        </w:tc>
        <w:tc>
          <w:tcPr>
            <w:tcW w:type="dxa" w:w="550"/>
            <w:tcBorders>
              <w:top w:color="000000" w:sz="6" w:val="single"/>
              <w:left w:color="000000" w:sz="6" w:val="single"/>
              <w:bottom w:color="000000" w:sz="6" w:val="single"/>
              <w:right w:color="000000" w:sz="6" w:val="single"/>
            </w:tcBorders>
            <w:vAlign w:val="center"/>
          </w:tcPr>
          <w:p w14:paraId="E434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E5340000">
            <w:pPr>
              <w:ind/>
              <w:jc w:val="right"/>
              <w:rPr>
                <w:rFonts w:ascii="Times New Roman" w:hAnsi="Times New Roman"/>
                <w:color w:val="000000"/>
                <w:sz w:val="20"/>
              </w:rPr>
            </w:pPr>
            <w:r>
              <w:rPr>
                <w:rFonts w:ascii="Times New Roman" w:hAnsi="Times New Roman"/>
                <w:color w:val="000000"/>
                <w:sz w:val="20"/>
              </w:rPr>
              <w:t>1 169,2</w:t>
            </w:r>
          </w:p>
        </w:tc>
        <w:tc>
          <w:tcPr>
            <w:tcW w:type="dxa" w:w="735"/>
            <w:tcBorders>
              <w:top w:color="000000" w:sz="6" w:val="single"/>
              <w:left w:color="000000" w:sz="6" w:val="single"/>
              <w:bottom w:color="000000" w:sz="6" w:val="single"/>
              <w:right w:color="000000" w:sz="6" w:val="single"/>
            </w:tcBorders>
            <w:vAlign w:val="center"/>
          </w:tcPr>
          <w:p w14:paraId="E63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E7340000">
            <w:pPr>
              <w:ind/>
              <w:jc w:val="right"/>
              <w:rPr>
                <w:rFonts w:ascii="Times New Roman" w:hAnsi="Times New Roman"/>
                <w:color w:val="000000"/>
                <w:sz w:val="20"/>
              </w:rPr>
            </w:pPr>
          </w:p>
        </w:tc>
      </w:tr>
      <w:tr>
        <w:trPr>
          <w:trHeight w:hRule="exact" w:val="450"/>
        </w:trPr>
        <w:tc>
          <w:tcPr>
            <w:tcW w:type="dxa" w:w="3731"/>
            <w:tcBorders>
              <w:top w:color="000000" w:sz="6" w:val="single"/>
              <w:left w:color="000000" w:sz="6" w:val="single"/>
              <w:bottom w:color="000000" w:sz="6" w:val="single"/>
              <w:right w:color="000000" w:sz="6" w:val="single"/>
            </w:tcBorders>
            <w:vAlign w:val="top"/>
          </w:tcPr>
          <w:p w14:paraId="E834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E934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EA34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EB3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EC340000">
            <w:pPr>
              <w:ind/>
              <w:jc w:val="center"/>
              <w:rPr>
                <w:rFonts w:ascii="Times New Roman" w:hAnsi="Times New Roman"/>
                <w:color w:val="000000"/>
                <w:sz w:val="20"/>
              </w:rPr>
            </w:pPr>
            <w:r>
              <w:rPr>
                <w:rFonts w:ascii="Times New Roman" w:hAnsi="Times New Roman"/>
                <w:color w:val="000000"/>
                <w:sz w:val="20"/>
              </w:rPr>
              <w:t>02 5 34 74091</w:t>
            </w:r>
          </w:p>
        </w:tc>
        <w:tc>
          <w:tcPr>
            <w:tcW w:type="dxa" w:w="550"/>
            <w:tcBorders>
              <w:top w:color="000000" w:sz="6" w:val="single"/>
              <w:left w:color="000000" w:sz="6" w:val="single"/>
              <w:bottom w:color="000000" w:sz="6" w:val="single"/>
              <w:right w:color="000000" w:sz="6" w:val="single"/>
            </w:tcBorders>
            <w:vAlign w:val="center"/>
          </w:tcPr>
          <w:p w14:paraId="ED34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EE340000">
            <w:pPr>
              <w:ind/>
              <w:jc w:val="right"/>
              <w:rPr>
                <w:rFonts w:ascii="Times New Roman" w:hAnsi="Times New Roman"/>
                <w:color w:val="000000"/>
                <w:sz w:val="20"/>
              </w:rPr>
            </w:pPr>
            <w:r>
              <w:rPr>
                <w:rFonts w:ascii="Times New Roman" w:hAnsi="Times New Roman"/>
                <w:color w:val="000000"/>
                <w:sz w:val="20"/>
              </w:rPr>
              <w:t>1 169,2</w:t>
            </w:r>
          </w:p>
        </w:tc>
        <w:tc>
          <w:tcPr>
            <w:tcW w:type="dxa" w:w="735"/>
            <w:tcBorders>
              <w:top w:color="000000" w:sz="6" w:val="single"/>
              <w:left w:color="000000" w:sz="6" w:val="single"/>
              <w:bottom w:color="000000" w:sz="6" w:val="single"/>
              <w:right w:color="000000" w:sz="6" w:val="single"/>
            </w:tcBorders>
            <w:vAlign w:val="center"/>
          </w:tcPr>
          <w:p w14:paraId="EF3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F0340000">
            <w:pPr>
              <w:ind/>
              <w:jc w:val="right"/>
              <w:rPr>
                <w:rFonts w:ascii="Times New Roman" w:hAnsi="Times New Roman"/>
                <w:color w:val="000000"/>
                <w:sz w:val="20"/>
              </w:rPr>
            </w:pPr>
          </w:p>
        </w:tc>
      </w:tr>
      <w:tr>
        <w:trPr>
          <w:trHeight w:hRule="exact" w:val="810"/>
        </w:trPr>
        <w:tc>
          <w:tcPr>
            <w:tcW w:type="dxa" w:w="3731"/>
            <w:tcBorders>
              <w:top w:color="000000" w:sz="6" w:val="single"/>
              <w:left w:color="000000" w:sz="6" w:val="single"/>
              <w:bottom w:color="000000" w:sz="6" w:val="single"/>
              <w:right w:color="000000" w:sz="6" w:val="single"/>
            </w:tcBorders>
            <w:vAlign w:val="top"/>
          </w:tcPr>
          <w:p w14:paraId="F134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F234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F334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F43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F5340000">
            <w:pPr>
              <w:ind/>
              <w:jc w:val="center"/>
              <w:rPr>
                <w:rFonts w:ascii="Times New Roman" w:hAnsi="Times New Roman"/>
                <w:color w:val="000000"/>
                <w:sz w:val="20"/>
              </w:rPr>
            </w:pPr>
            <w:r>
              <w:rPr>
                <w:rFonts w:ascii="Times New Roman" w:hAnsi="Times New Roman"/>
                <w:color w:val="000000"/>
                <w:sz w:val="20"/>
              </w:rPr>
              <w:t>02 5 34 74091</w:t>
            </w:r>
          </w:p>
        </w:tc>
        <w:tc>
          <w:tcPr>
            <w:tcW w:type="dxa" w:w="550"/>
            <w:tcBorders>
              <w:top w:color="000000" w:sz="6" w:val="single"/>
              <w:left w:color="000000" w:sz="6" w:val="single"/>
              <w:bottom w:color="000000" w:sz="6" w:val="single"/>
              <w:right w:color="000000" w:sz="6" w:val="single"/>
            </w:tcBorders>
            <w:vAlign w:val="center"/>
          </w:tcPr>
          <w:p w14:paraId="F634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F7340000">
            <w:pPr>
              <w:ind/>
              <w:jc w:val="right"/>
              <w:rPr>
                <w:rFonts w:ascii="Times New Roman" w:hAnsi="Times New Roman"/>
                <w:color w:val="000000"/>
                <w:sz w:val="20"/>
              </w:rPr>
            </w:pPr>
            <w:r>
              <w:rPr>
                <w:rFonts w:ascii="Times New Roman" w:hAnsi="Times New Roman"/>
                <w:color w:val="000000"/>
                <w:sz w:val="20"/>
              </w:rPr>
              <w:t>1 169,2</w:t>
            </w:r>
          </w:p>
        </w:tc>
        <w:tc>
          <w:tcPr>
            <w:tcW w:type="dxa" w:w="735"/>
            <w:tcBorders>
              <w:top w:color="000000" w:sz="6" w:val="single"/>
              <w:left w:color="000000" w:sz="6" w:val="single"/>
              <w:bottom w:color="000000" w:sz="6" w:val="single"/>
              <w:right w:color="000000" w:sz="6" w:val="single"/>
            </w:tcBorders>
            <w:vAlign w:val="center"/>
          </w:tcPr>
          <w:p w14:paraId="F834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F9340000">
            <w:pPr>
              <w:ind/>
              <w:jc w:val="right"/>
              <w:rPr>
                <w:rFonts w:ascii="Times New Roman" w:hAnsi="Times New Roman"/>
                <w:color w:val="000000"/>
                <w:sz w:val="20"/>
              </w:rPr>
            </w:pPr>
          </w:p>
        </w:tc>
      </w:tr>
      <w:tr>
        <w:trPr>
          <w:trHeight w:hRule="exact" w:val="1436"/>
        </w:trPr>
        <w:tc>
          <w:tcPr>
            <w:tcW w:type="dxa" w:w="3731"/>
            <w:tcBorders>
              <w:top w:color="000000" w:sz="6" w:val="single"/>
              <w:left w:color="000000" w:sz="6" w:val="single"/>
              <w:bottom w:color="000000" w:sz="6" w:val="single"/>
              <w:right w:color="000000" w:sz="6" w:val="single"/>
            </w:tcBorders>
            <w:vAlign w:val="top"/>
          </w:tcPr>
          <w:p w14:paraId="FA340000">
            <w:pPr>
              <w:rPr>
                <w:rFonts w:ascii="Times New Roman" w:hAnsi="Times New Roman"/>
                <w:color w:val="000000"/>
                <w:sz w:val="20"/>
              </w:rPr>
            </w:pPr>
            <w:r>
              <w:rPr>
                <w:rFonts w:ascii="Times New Roman" w:hAnsi="Times New Roman"/>
                <w:color w:val="000000"/>
                <w:sz w:val="20"/>
              </w:rPr>
              <w:t>Укрепление материально-технической базы и создание безопасных условий в организациях в сфере образования в Республике Коми (мероприятия по модернизации школьной системы образования)</w:t>
            </w:r>
          </w:p>
        </w:tc>
        <w:tc>
          <w:tcPr>
            <w:tcW w:type="dxa" w:w="700"/>
            <w:tcBorders>
              <w:top w:color="000000" w:sz="6" w:val="single"/>
              <w:left w:color="000000" w:sz="6" w:val="single"/>
              <w:bottom w:color="000000" w:sz="6" w:val="single"/>
              <w:right w:color="000000" w:sz="6" w:val="single"/>
            </w:tcBorders>
            <w:vAlign w:val="center"/>
          </w:tcPr>
          <w:p w14:paraId="FB34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FC34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FD34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FE340000">
            <w:pPr>
              <w:ind/>
              <w:jc w:val="center"/>
              <w:rPr>
                <w:rFonts w:ascii="Times New Roman" w:hAnsi="Times New Roman"/>
                <w:color w:val="000000"/>
                <w:sz w:val="20"/>
              </w:rPr>
            </w:pPr>
            <w:r>
              <w:rPr>
                <w:rFonts w:ascii="Times New Roman" w:hAnsi="Times New Roman"/>
                <w:color w:val="000000"/>
                <w:sz w:val="20"/>
              </w:rPr>
              <w:t>02 5 34 L7500</w:t>
            </w:r>
          </w:p>
        </w:tc>
        <w:tc>
          <w:tcPr>
            <w:tcW w:type="dxa" w:w="550"/>
            <w:tcBorders>
              <w:top w:color="000000" w:sz="6" w:val="single"/>
              <w:left w:color="000000" w:sz="6" w:val="single"/>
              <w:bottom w:color="000000" w:sz="6" w:val="single"/>
              <w:right w:color="000000" w:sz="6" w:val="single"/>
            </w:tcBorders>
            <w:vAlign w:val="center"/>
          </w:tcPr>
          <w:p w14:paraId="FF34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00350000">
            <w:pPr>
              <w:ind/>
              <w:jc w:val="right"/>
              <w:rPr>
                <w:rFonts w:ascii="Times New Roman" w:hAnsi="Times New Roman"/>
                <w:color w:val="000000"/>
                <w:sz w:val="20"/>
              </w:rPr>
            </w:pPr>
            <w:r>
              <w:rPr>
                <w:rFonts w:ascii="Times New Roman" w:hAnsi="Times New Roman"/>
                <w:color w:val="000000"/>
                <w:sz w:val="20"/>
              </w:rPr>
              <w:t>20 109,8</w:t>
            </w:r>
          </w:p>
        </w:tc>
        <w:tc>
          <w:tcPr>
            <w:tcW w:type="dxa" w:w="735"/>
            <w:tcBorders>
              <w:top w:color="000000" w:sz="6" w:val="single"/>
              <w:left w:color="000000" w:sz="6" w:val="single"/>
              <w:bottom w:color="000000" w:sz="6" w:val="single"/>
              <w:right w:color="000000" w:sz="6" w:val="single"/>
            </w:tcBorders>
            <w:vAlign w:val="center"/>
          </w:tcPr>
          <w:p w14:paraId="01350000">
            <w:pPr>
              <w:ind/>
              <w:jc w:val="right"/>
              <w:rPr>
                <w:rFonts w:ascii="Times New Roman" w:hAnsi="Times New Roman"/>
                <w:color w:val="000000"/>
                <w:sz w:val="20"/>
              </w:rPr>
            </w:pPr>
            <w:r>
              <w:rPr>
                <w:rFonts w:ascii="Times New Roman" w:hAnsi="Times New Roman"/>
                <w:color w:val="000000"/>
                <w:sz w:val="20"/>
              </w:rPr>
              <w:t>36 984,4</w:t>
            </w:r>
          </w:p>
        </w:tc>
        <w:tc>
          <w:tcPr>
            <w:tcW w:type="dxa" w:w="867"/>
            <w:tcBorders>
              <w:top w:color="000000" w:sz="6" w:val="single"/>
              <w:left w:color="000000" w:sz="6" w:val="single"/>
              <w:bottom w:color="000000" w:sz="6" w:val="single"/>
              <w:right w:color="000000" w:sz="6" w:val="single"/>
            </w:tcBorders>
            <w:vAlign w:val="center"/>
          </w:tcPr>
          <w:p w14:paraId="02350000">
            <w:pPr>
              <w:ind/>
              <w:jc w:val="right"/>
              <w:rPr>
                <w:rFonts w:ascii="Times New Roman" w:hAnsi="Times New Roman"/>
                <w:color w:val="000000"/>
                <w:sz w:val="20"/>
              </w:rPr>
            </w:pPr>
            <w:r>
              <w:rPr>
                <w:rFonts w:ascii="Times New Roman" w:hAnsi="Times New Roman"/>
                <w:color w:val="000000"/>
                <w:sz w:val="20"/>
              </w:rPr>
              <w:t>34 582,8</w:t>
            </w:r>
          </w:p>
        </w:tc>
      </w:tr>
      <w:tr>
        <w:trPr>
          <w:trHeight w:hRule="exact" w:val="766"/>
        </w:trPr>
        <w:tc>
          <w:tcPr>
            <w:tcW w:type="dxa" w:w="3731"/>
            <w:tcBorders>
              <w:top w:color="000000" w:sz="6" w:val="single"/>
              <w:left w:color="000000" w:sz="6" w:val="single"/>
              <w:bottom w:color="000000" w:sz="6" w:val="single"/>
              <w:right w:color="000000" w:sz="6" w:val="single"/>
            </w:tcBorders>
            <w:vAlign w:val="top"/>
          </w:tcPr>
          <w:p w14:paraId="0335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0435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053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0635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07350000">
            <w:pPr>
              <w:ind/>
              <w:jc w:val="center"/>
              <w:rPr>
                <w:rFonts w:ascii="Times New Roman" w:hAnsi="Times New Roman"/>
                <w:color w:val="000000"/>
                <w:sz w:val="20"/>
              </w:rPr>
            </w:pPr>
            <w:r>
              <w:rPr>
                <w:rFonts w:ascii="Times New Roman" w:hAnsi="Times New Roman"/>
                <w:color w:val="000000"/>
                <w:sz w:val="20"/>
              </w:rPr>
              <w:t>02 5 34 L7500</w:t>
            </w:r>
          </w:p>
        </w:tc>
        <w:tc>
          <w:tcPr>
            <w:tcW w:type="dxa" w:w="550"/>
            <w:tcBorders>
              <w:top w:color="000000" w:sz="6" w:val="single"/>
              <w:left w:color="000000" w:sz="6" w:val="single"/>
              <w:bottom w:color="000000" w:sz="6" w:val="single"/>
              <w:right w:color="000000" w:sz="6" w:val="single"/>
            </w:tcBorders>
            <w:vAlign w:val="center"/>
          </w:tcPr>
          <w:p w14:paraId="0835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09350000">
            <w:pPr>
              <w:ind/>
              <w:jc w:val="right"/>
              <w:rPr>
                <w:rFonts w:ascii="Times New Roman" w:hAnsi="Times New Roman"/>
                <w:color w:val="000000"/>
                <w:sz w:val="20"/>
              </w:rPr>
            </w:pPr>
            <w:r>
              <w:rPr>
                <w:rFonts w:ascii="Times New Roman" w:hAnsi="Times New Roman"/>
                <w:color w:val="000000"/>
                <w:sz w:val="20"/>
              </w:rPr>
              <w:t>20 109,8</w:t>
            </w:r>
          </w:p>
        </w:tc>
        <w:tc>
          <w:tcPr>
            <w:tcW w:type="dxa" w:w="735"/>
            <w:tcBorders>
              <w:top w:color="000000" w:sz="6" w:val="single"/>
              <w:left w:color="000000" w:sz="6" w:val="single"/>
              <w:bottom w:color="000000" w:sz="6" w:val="single"/>
              <w:right w:color="000000" w:sz="6" w:val="single"/>
            </w:tcBorders>
            <w:vAlign w:val="center"/>
          </w:tcPr>
          <w:p w14:paraId="0A350000">
            <w:pPr>
              <w:ind/>
              <w:jc w:val="right"/>
              <w:rPr>
                <w:rFonts w:ascii="Times New Roman" w:hAnsi="Times New Roman"/>
                <w:color w:val="000000"/>
                <w:sz w:val="20"/>
              </w:rPr>
            </w:pPr>
            <w:r>
              <w:rPr>
                <w:rFonts w:ascii="Times New Roman" w:hAnsi="Times New Roman"/>
                <w:color w:val="000000"/>
                <w:sz w:val="20"/>
              </w:rPr>
              <w:t>36 984,4</w:t>
            </w:r>
          </w:p>
        </w:tc>
        <w:tc>
          <w:tcPr>
            <w:tcW w:type="dxa" w:w="867"/>
            <w:tcBorders>
              <w:top w:color="000000" w:sz="6" w:val="single"/>
              <w:left w:color="000000" w:sz="6" w:val="single"/>
              <w:bottom w:color="000000" w:sz="6" w:val="single"/>
              <w:right w:color="000000" w:sz="6" w:val="single"/>
            </w:tcBorders>
            <w:vAlign w:val="center"/>
          </w:tcPr>
          <w:p w14:paraId="0B350000">
            <w:pPr>
              <w:ind/>
              <w:jc w:val="right"/>
              <w:rPr>
                <w:rFonts w:ascii="Times New Roman" w:hAnsi="Times New Roman"/>
                <w:color w:val="000000"/>
                <w:sz w:val="20"/>
              </w:rPr>
            </w:pPr>
            <w:r>
              <w:rPr>
                <w:rFonts w:ascii="Times New Roman" w:hAnsi="Times New Roman"/>
                <w:color w:val="000000"/>
                <w:sz w:val="20"/>
              </w:rPr>
              <w:t>34 582,8</w:t>
            </w:r>
          </w:p>
        </w:tc>
      </w:tr>
      <w:tr>
        <w:trPr>
          <w:trHeight w:hRule="exact" w:val="525"/>
        </w:trPr>
        <w:tc>
          <w:tcPr>
            <w:tcW w:type="dxa" w:w="3731"/>
            <w:tcBorders>
              <w:top w:color="000000" w:sz="6" w:val="single"/>
              <w:left w:color="000000" w:sz="6" w:val="single"/>
              <w:bottom w:color="000000" w:sz="6" w:val="single"/>
              <w:right w:color="000000" w:sz="6" w:val="single"/>
            </w:tcBorders>
            <w:vAlign w:val="top"/>
          </w:tcPr>
          <w:p w14:paraId="0C35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0D35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0E3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0F35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10350000">
            <w:pPr>
              <w:ind/>
              <w:jc w:val="center"/>
              <w:rPr>
                <w:rFonts w:ascii="Times New Roman" w:hAnsi="Times New Roman"/>
                <w:color w:val="000000"/>
                <w:sz w:val="20"/>
              </w:rPr>
            </w:pPr>
            <w:r>
              <w:rPr>
                <w:rFonts w:ascii="Times New Roman" w:hAnsi="Times New Roman"/>
                <w:color w:val="000000"/>
                <w:sz w:val="20"/>
              </w:rPr>
              <w:t>02 5 34 L7500</w:t>
            </w:r>
          </w:p>
        </w:tc>
        <w:tc>
          <w:tcPr>
            <w:tcW w:type="dxa" w:w="550"/>
            <w:tcBorders>
              <w:top w:color="000000" w:sz="6" w:val="single"/>
              <w:left w:color="000000" w:sz="6" w:val="single"/>
              <w:bottom w:color="000000" w:sz="6" w:val="single"/>
              <w:right w:color="000000" w:sz="6" w:val="single"/>
            </w:tcBorders>
            <w:vAlign w:val="center"/>
          </w:tcPr>
          <w:p w14:paraId="1135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12350000">
            <w:pPr>
              <w:ind/>
              <w:jc w:val="right"/>
              <w:rPr>
                <w:rFonts w:ascii="Times New Roman" w:hAnsi="Times New Roman"/>
                <w:color w:val="000000"/>
                <w:sz w:val="20"/>
              </w:rPr>
            </w:pPr>
            <w:r>
              <w:rPr>
                <w:rFonts w:ascii="Times New Roman" w:hAnsi="Times New Roman"/>
                <w:color w:val="000000"/>
                <w:sz w:val="20"/>
              </w:rPr>
              <w:t>20 109,8</w:t>
            </w:r>
          </w:p>
        </w:tc>
        <w:tc>
          <w:tcPr>
            <w:tcW w:type="dxa" w:w="735"/>
            <w:tcBorders>
              <w:top w:color="000000" w:sz="6" w:val="single"/>
              <w:left w:color="000000" w:sz="6" w:val="single"/>
              <w:bottom w:color="000000" w:sz="6" w:val="single"/>
              <w:right w:color="000000" w:sz="6" w:val="single"/>
            </w:tcBorders>
            <w:vAlign w:val="center"/>
          </w:tcPr>
          <w:p w14:paraId="13350000">
            <w:pPr>
              <w:ind/>
              <w:jc w:val="right"/>
              <w:rPr>
                <w:rFonts w:ascii="Times New Roman" w:hAnsi="Times New Roman"/>
                <w:color w:val="000000"/>
                <w:sz w:val="20"/>
              </w:rPr>
            </w:pPr>
            <w:r>
              <w:rPr>
                <w:rFonts w:ascii="Times New Roman" w:hAnsi="Times New Roman"/>
                <w:color w:val="000000"/>
                <w:sz w:val="20"/>
              </w:rPr>
              <w:t>36 984,4</w:t>
            </w:r>
          </w:p>
        </w:tc>
        <w:tc>
          <w:tcPr>
            <w:tcW w:type="dxa" w:w="867"/>
            <w:tcBorders>
              <w:top w:color="000000" w:sz="6" w:val="single"/>
              <w:left w:color="000000" w:sz="6" w:val="single"/>
              <w:bottom w:color="000000" w:sz="6" w:val="single"/>
              <w:right w:color="000000" w:sz="6" w:val="single"/>
            </w:tcBorders>
            <w:vAlign w:val="center"/>
          </w:tcPr>
          <w:p w14:paraId="14350000">
            <w:pPr>
              <w:ind/>
              <w:jc w:val="right"/>
              <w:rPr>
                <w:rFonts w:ascii="Times New Roman" w:hAnsi="Times New Roman"/>
                <w:color w:val="000000"/>
                <w:sz w:val="20"/>
              </w:rPr>
            </w:pPr>
            <w:r>
              <w:rPr>
                <w:rFonts w:ascii="Times New Roman" w:hAnsi="Times New Roman"/>
                <w:color w:val="000000"/>
                <w:sz w:val="20"/>
              </w:rPr>
              <w:t>34 582,8</w:t>
            </w:r>
          </w:p>
        </w:tc>
      </w:tr>
      <w:tr>
        <w:trPr>
          <w:trHeight w:hRule="exact" w:val="600"/>
        </w:trPr>
        <w:tc>
          <w:tcPr>
            <w:tcW w:type="dxa" w:w="3731"/>
            <w:tcBorders>
              <w:top w:color="000000" w:sz="6" w:val="single"/>
              <w:left w:color="000000" w:sz="6" w:val="single"/>
              <w:bottom w:color="000000" w:sz="6" w:val="single"/>
              <w:right w:color="000000" w:sz="6" w:val="single"/>
            </w:tcBorders>
            <w:vAlign w:val="top"/>
          </w:tcPr>
          <w:p w14:paraId="1535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1635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173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1835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19350000">
            <w:pPr>
              <w:ind/>
              <w:jc w:val="center"/>
              <w:rPr>
                <w:rFonts w:ascii="Times New Roman" w:hAnsi="Times New Roman"/>
                <w:color w:val="000000"/>
                <w:sz w:val="20"/>
              </w:rPr>
            </w:pPr>
            <w:r>
              <w:rPr>
                <w:rFonts w:ascii="Times New Roman" w:hAnsi="Times New Roman"/>
                <w:color w:val="000000"/>
                <w:sz w:val="20"/>
              </w:rPr>
              <w:t>02 5 34 L7500</w:t>
            </w:r>
          </w:p>
        </w:tc>
        <w:tc>
          <w:tcPr>
            <w:tcW w:type="dxa" w:w="550"/>
            <w:tcBorders>
              <w:top w:color="000000" w:sz="6" w:val="single"/>
              <w:left w:color="000000" w:sz="6" w:val="single"/>
              <w:bottom w:color="000000" w:sz="6" w:val="single"/>
              <w:right w:color="000000" w:sz="6" w:val="single"/>
            </w:tcBorders>
            <w:vAlign w:val="center"/>
          </w:tcPr>
          <w:p w14:paraId="1A35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1B350000">
            <w:pPr>
              <w:ind/>
              <w:jc w:val="right"/>
              <w:rPr>
                <w:rFonts w:ascii="Times New Roman" w:hAnsi="Times New Roman"/>
                <w:color w:val="000000"/>
                <w:sz w:val="20"/>
              </w:rPr>
            </w:pPr>
            <w:r>
              <w:rPr>
                <w:rFonts w:ascii="Times New Roman" w:hAnsi="Times New Roman"/>
                <w:color w:val="000000"/>
                <w:sz w:val="20"/>
              </w:rPr>
              <w:t>20 109,8</w:t>
            </w:r>
          </w:p>
        </w:tc>
        <w:tc>
          <w:tcPr>
            <w:tcW w:type="dxa" w:w="735"/>
            <w:tcBorders>
              <w:top w:color="000000" w:sz="6" w:val="single"/>
              <w:left w:color="000000" w:sz="6" w:val="single"/>
              <w:bottom w:color="000000" w:sz="6" w:val="single"/>
              <w:right w:color="000000" w:sz="6" w:val="single"/>
            </w:tcBorders>
            <w:vAlign w:val="center"/>
          </w:tcPr>
          <w:p w14:paraId="1C350000">
            <w:pPr>
              <w:ind/>
              <w:jc w:val="right"/>
              <w:rPr>
                <w:rFonts w:ascii="Times New Roman" w:hAnsi="Times New Roman"/>
                <w:color w:val="000000"/>
                <w:sz w:val="20"/>
              </w:rPr>
            </w:pPr>
            <w:r>
              <w:rPr>
                <w:rFonts w:ascii="Times New Roman" w:hAnsi="Times New Roman"/>
                <w:color w:val="000000"/>
                <w:sz w:val="20"/>
              </w:rPr>
              <w:t>36 984,4</w:t>
            </w:r>
          </w:p>
        </w:tc>
        <w:tc>
          <w:tcPr>
            <w:tcW w:type="dxa" w:w="867"/>
            <w:tcBorders>
              <w:top w:color="000000" w:sz="6" w:val="single"/>
              <w:left w:color="000000" w:sz="6" w:val="single"/>
              <w:bottom w:color="000000" w:sz="6" w:val="single"/>
              <w:right w:color="000000" w:sz="6" w:val="single"/>
            </w:tcBorders>
            <w:vAlign w:val="center"/>
          </w:tcPr>
          <w:p w14:paraId="1D350000">
            <w:pPr>
              <w:ind/>
              <w:jc w:val="right"/>
              <w:rPr>
                <w:rFonts w:ascii="Times New Roman" w:hAnsi="Times New Roman"/>
                <w:color w:val="000000"/>
                <w:sz w:val="20"/>
              </w:rPr>
            </w:pPr>
            <w:r>
              <w:rPr>
                <w:rFonts w:ascii="Times New Roman" w:hAnsi="Times New Roman"/>
                <w:color w:val="000000"/>
                <w:sz w:val="20"/>
              </w:rPr>
              <w:t>34 582,8</w:t>
            </w:r>
          </w:p>
        </w:tc>
      </w:tr>
      <w:tr>
        <w:trPr>
          <w:trHeight w:hRule="exact" w:val="720"/>
        </w:trPr>
        <w:tc>
          <w:tcPr>
            <w:tcW w:type="dxa" w:w="3731"/>
            <w:tcBorders>
              <w:top w:color="000000" w:sz="6" w:val="single"/>
              <w:left w:color="000000" w:sz="6" w:val="single"/>
              <w:bottom w:color="000000" w:sz="6" w:val="single"/>
              <w:right w:color="000000" w:sz="6" w:val="single"/>
            </w:tcBorders>
            <w:vAlign w:val="top"/>
          </w:tcPr>
          <w:p w14:paraId="1E350000">
            <w:pPr>
              <w:rPr>
                <w:rFonts w:ascii="Times New Roman" w:hAnsi="Times New Roman"/>
                <w:color w:val="000000"/>
                <w:sz w:val="20"/>
              </w:rPr>
            </w:pPr>
            <w:r>
              <w:rPr>
                <w:rFonts w:ascii="Times New Roman" w:hAnsi="Times New Roman"/>
                <w:color w:val="000000"/>
                <w:sz w:val="20"/>
              </w:rPr>
              <w:t>Укрепление материально-технической базы и создание безопасных условий в организациях в сфере образования</w:t>
            </w:r>
          </w:p>
        </w:tc>
        <w:tc>
          <w:tcPr>
            <w:tcW w:type="dxa" w:w="700"/>
            <w:tcBorders>
              <w:top w:color="000000" w:sz="6" w:val="single"/>
              <w:left w:color="000000" w:sz="6" w:val="single"/>
              <w:bottom w:color="000000" w:sz="6" w:val="single"/>
              <w:right w:color="000000" w:sz="6" w:val="single"/>
            </w:tcBorders>
            <w:vAlign w:val="center"/>
          </w:tcPr>
          <w:p w14:paraId="1F35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203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2135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22350000">
            <w:pPr>
              <w:ind/>
              <w:jc w:val="center"/>
              <w:rPr>
                <w:rFonts w:ascii="Times New Roman" w:hAnsi="Times New Roman"/>
                <w:color w:val="000000"/>
                <w:sz w:val="20"/>
              </w:rPr>
            </w:pPr>
            <w:r>
              <w:rPr>
                <w:rFonts w:ascii="Times New Roman" w:hAnsi="Times New Roman"/>
                <w:color w:val="000000"/>
                <w:sz w:val="20"/>
              </w:rPr>
              <w:t>02 5 34 S2010</w:t>
            </w:r>
          </w:p>
        </w:tc>
        <w:tc>
          <w:tcPr>
            <w:tcW w:type="dxa" w:w="550"/>
            <w:tcBorders>
              <w:top w:color="000000" w:sz="6" w:val="single"/>
              <w:left w:color="000000" w:sz="6" w:val="single"/>
              <w:bottom w:color="000000" w:sz="6" w:val="single"/>
              <w:right w:color="000000" w:sz="6" w:val="single"/>
            </w:tcBorders>
            <w:vAlign w:val="center"/>
          </w:tcPr>
          <w:p w14:paraId="2335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24350000">
            <w:pPr>
              <w:ind/>
              <w:jc w:val="right"/>
              <w:rPr>
                <w:rFonts w:ascii="Times New Roman" w:hAnsi="Times New Roman"/>
                <w:color w:val="000000"/>
                <w:sz w:val="20"/>
              </w:rPr>
            </w:pPr>
            <w:r>
              <w:rPr>
                <w:rFonts w:ascii="Times New Roman" w:hAnsi="Times New Roman"/>
                <w:color w:val="000000"/>
                <w:sz w:val="20"/>
              </w:rPr>
              <w:t>5 249,6</w:t>
            </w:r>
          </w:p>
        </w:tc>
        <w:tc>
          <w:tcPr>
            <w:tcW w:type="dxa" w:w="735"/>
            <w:tcBorders>
              <w:top w:color="000000" w:sz="6" w:val="single"/>
              <w:left w:color="000000" w:sz="6" w:val="single"/>
              <w:bottom w:color="000000" w:sz="6" w:val="single"/>
              <w:right w:color="000000" w:sz="6" w:val="single"/>
            </w:tcBorders>
            <w:vAlign w:val="center"/>
          </w:tcPr>
          <w:p w14:paraId="25350000">
            <w:pPr>
              <w:ind/>
              <w:jc w:val="right"/>
              <w:rPr>
                <w:rFonts w:ascii="Times New Roman" w:hAnsi="Times New Roman"/>
                <w:color w:val="000000"/>
                <w:sz w:val="20"/>
              </w:rPr>
            </w:pPr>
            <w:r>
              <w:rPr>
                <w:rFonts w:ascii="Times New Roman" w:hAnsi="Times New Roman"/>
                <w:color w:val="000000"/>
                <w:sz w:val="20"/>
              </w:rPr>
              <w:t>4 672,3</w:t>
            </w:r>
          </w:p>
        </w:tc>
        <w:tc>
          <w:tcPr>
            <w:tcW w:type="dxa" w:w="867"/>
            <w:tcBorders>
              <w:top w:color="000000" w:sz="6" w:val="single"/>
              <w:left w:color="000000" w:sz="6" w:val="single"/>
              <w:bottom w:color="000000" w:sz="6" w:val="single"/>
              <w:right w:color="000000" w:sz="6" w:val="single"/>
            </w:tcBorders>
            <w:vAlign w:val="center"/>
          </w:tcPr>
          <w:p w14:paraId="26350000">
            <w:pPr>
              <w:ind/>
              <w:jc w:val="right"/>
              <w:rPr>
                <w:rFonts w:ascii="Times New Roman" w:hAnsi="Times New Roman"/>
                <w:color w:val="000000"/>
                <w:sz w:val="20"/>
              </w:rPr>
            </w:pPr>
            <w:r>
              <w:rPr>
                <w:rFonts w:ascii="Times New Roman" w:hAnsi="Times New Roman"/>
                <w:color w:val="000000"/>
                <w:sz w:val="20"/>
              </w:rPr>
              <w:t>4 587,1</w:t>
            </w:r>
          </w:p>
        </w:tc>
      </w:tr>
      <w:tr>
        <w:trPr>
          <w:trHeight w:hRule="exact" w:val="855"/>
        </w:trPr>
        <w:tc>
          <w:tcPr>
            <w:tcW w:type="dxa" w:w="3731"/>
            <w:tcBorders>
              <w:top w:color="000000" w:sz="6" w:val="single"/>
              <w:left w:color="000000" w:sz="6" w:val="single"/>
              <w:bottom w:color="000000" w:sz="6" w:val="single"/>
              <w:right w:color="000000" w:sz="6" w:val="single"/>
            </w:tcBorders>
            <w:vAlign w:val="top"/>
          </w:tcPr>
          <w:p w14:paraId="2735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2835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293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2A35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2B350000">
            <w:pPr>
              <w:ind/>
              <w:jc w:val="center"/>
              <w:rPr>
                <w:rFonts w:ascii="Times New Roman" w:hAnsi="Times New Roman"/>
                <w:color w:val="000000"/>
                <w:sz w:val="20"/>
              </w:rPr>
            </w:pPr>
            <w:r>
              <w:rPr>
                <w:rFonts w:ascii="Times New Roman" w:hAnsi="Times New Roman"/>
                <w:color w:val="000000"/>
                <w:sz w:val="20"/>
              </w:rPr>
              <w:t>02 5 34 S2010</w:t>
            </w:r>
          </w:p>
        </w:tc>
        <w:tc>
          <w:tcPr>
            <w:tcW w:type="dxa" w:w="550"/>
            <w:tcBorders>
              <w:top w:color="000000" w:sz="6" w:val="single"/>
              <w:left w:color="000000" w:sz="6" w:val="single"/>
              <w:bottom w:color="000000" w:sz="6" w:val="single"/>
              <w:right w:color="000000" w:sz="6" w:val="single"/>
            </w:tcBorders>
            <w:vAlign w:val="center"/>
          </w:tcPr>
          <w:p w14:paraId="2C35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2D350000">
            <w:pPr>
              <w:ind/>
              <w:jc w:val="right"/>
              <w:rPr>
                <w:rFonts w:ascii="Times New Roman" w:hAnsi="Times New Roman"/>
                <w:color w:val="000000"/>
                <w:sz w:val="20"/>
              </w:rPr>
            </w:pPr>
            <w:r>
              <w:rPr>
                <w:rFonts w:ascii="Times New Roman" w:hAnsi="Times New Roman"/>
                <w:color w:val="000000"/>
                <w:sz w:val="20"/>
              </w:rPr>
              <w:t>5 249,6</w:t>
            </w:r>
          </w:p>
        </w:tc>
        <w:tc>
          <w:tcPr>
            <w:tcW w:type="dxa" w:w="735"/>
            <w:tcBorders>
              <w:top w:color="000000" w:sz="6" w:val="single"/>
              <w:left w:color="000000" w:sz="6" w:val="single"/>
              <w:bottom w:color="000000" w:sz="6" w:val="single"/>
              <w:right w:color="000000" w:sz="6" w:val="single"/>
            </w:tcBorders>
            <w:vAlign w:val="center"/>
          </w:tcPr>
          <w:p w14:paraId="2E350000">
            <w:pPr>
              <w:ind/>
              <w:jc w:val="right"/>
              <w:rPr>
                <w:rFonts w:ascii="Times New Roman" w:hAnsi="Times New Roman"/>
                <w:color w:val="000000"/>
                <w:sz w:val="20"/>
              </w:rPr>
            </w:pPr>
            <w:r>
              <w:rPr>
                <w:rFonts w:ascii="Times New Roman" w:hAnsi="Times New Roman"/>
                <w:color w:val="000000"/>
                <w:sz w:val="20"/>
              </w:rPr>
              <w:t>4 672,3</w:t>
            </w:r>
          </w:p>
        </w:tc>
        <w:tc>
          <w:tcPr>
            <w:tcW w:type="dxa" w:w="867"/>
            <w:tcBorders>
              <w:top w:color="000000" w:sz="6" w:val="single"/>
              <w:left w:color="000000" w:sz="6" w:val="single"/>
              <w:bottom w:color="000000" w:sz="6" w:val="single"/>
              <w:right w:color="000000" w:sz="6" w:val="single"/>
            </w:tcBorders>
            <w:vAlign w:val="center"/>
          </w:tcPr>
          <w:p w14:paraId="2F350000">
            <w:pPr>
              <w:ind/>
              <w:jc w:val="right"/>
              <w:rPr>
                <w:rFonts w:ascii="Times New Roman" w:hAnsi="Times New Roman"/>
                <w:color w:val="000000"/>
                <w:sz w:val="20"/>
              </w:rPr>
            </w:pPr>
            <w:r>
              <w:rPr>
                <w:rFonts w:ascii="Times New Roman" w:hAnsi="Times New Roman"/>
                <w:color w:val="000000"/>
                <w:sz w:val="20"/>
              </w:rPr>
              <w:t>4 587,1</w:t>
            </w:r>
          </w:p>
        </w:tc>
      </w:tr>
      <w:tr>
        <w:trPr>
          <w:trHeight w:hRule="exact" w:val="510"/>
        </w:trPr>
        <w:tc>
          <w:tcPr>
            <w:tcW w:type="dxa" w:w="3731"/>
            <w:tcBorders>
              <w:top w:color="000000" w:sz="6" w:val="single"/>
              <w:left w:color="000000" w:sz="6" w:val="single"/>
              <w:bottom w:color="000000" w:sz="6" w:val="single"/>
              <w:right w:color="000000" w:sz="6" w:val="single"/>
            </w:tcBorders>
            <w:vAlign w:val="top"/>
          </w:tcPr>
          <w:p w14:paraId="3035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3135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323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3335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34350000">
            <w:pPr>
              <w:ind/>
              <w:jc w:val="center"/>
              <w:rPr>
                <w:rFonts w:ascii="Times New Roman" w:hAnsi="Times New Roman"/>
                <w:color w:val="000000"/>
                <w:sz w:val="20"/>
              </w:rPr>
            </w:pPr>
            <w:r>
              <w:rPr>
                <w:rFonts w:ascii="Times New Roman" w:hAnsi="Times New Roman"/>
                <w:color w:val="000000"/>
                <w:sz w:val="20"/>
              </w:rPr>
              <w:t>02 5 34 S2010</w:t>
            </w:r>
          </w:p>
        </w:tc>
        <w:tc>
          <w:tcPr>
            <w:tcW w:type="dxa" w:w="550"/>
            <w:tcBorders>
              <w:top w:color="000000" w:sz="6" w:val="single"/>
              <w:left w:color="000000" w:sz="6" w:val="single"/>
              <w:bottom w:color="000000" w:sz="6" w:val="single"/>
              <w:right w:color="000000" w:sz="6" w:val="single"/>
            </w:tcBorders>
            <w:vAlign w:val="center"/>
          </w:tcPr>
          <w:p w14:paraId="3535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36350000">
            <w:pPr>
              <w:ind/>
              <w:jc w:val="right"/>
              <w:rPr>
                <w:rFonts w:ascii="Times New Roman" w:hAnsi="Times New Roman"/>
                <w:color w:val="000000"/>
                <w:sz w:val="20"/>
              </w:rPr>
            </w:pPr>
            <w:r>
              <w:rPr>
                <w:rFonts w:ascii="Times New Roman" w:hAnsi="Times New Roman"/>
                <w:color w:val="000000"/>
                <w:sz w:val="20"/>
              </w:rPr>
              <w:t>5 249,6</w:t>
            </w:r>
          </w:p>
        </w:tc>
        <w:tc>
          <w:tcPr>
            <w:tcW w:type="dxa" w:w="735"/>
            <w:tcBorders>
              <w:top w:color="000000" w:sz="6" w:val="single"/>
              <w:left w:color="000000" w:sz="6" w:val="single"/>
              <w:bottom w:color="000000" w:sz="6" w:val="single"/>
              <w:right w:color="000000" w:sz="6" w:val="single"/>
            </w:tcBorders>
            <w:vAlign w:val="center"/>
          </w:tcPr>
          <w:p w14:paraId="37350000">
            <w:pPr>
              <w:ind/>
              <w:jc w:val="right"/>
              <w:rPr>
                <w:rFonts w:ascii="Times New Roman" w:hAnsi="Times New Roman"/>
                <w:color w:val="000000"/>
                <w:sz w:val="20"/>
              </w:rPr>
            </w:pPr>
            <w:r>
              <w:rPr>
                <w:rFonts w:ascii="Times New Roman" w:hAnsi="Times New Roman"/>
                <w:color w:val="000000"/>
                <w:sz w:val="20"/>
              </w:rPr>
              <w:t>4 672,3</w:t>
            </w:r>
          </w:p>
        </w:tc>
        <w:tc>
          <w:tcPr>
            <w:tcW w:type="dxa" w:w="867"/>
            <w:tcBorders>
              <w:top w:color="000000" w:sz="6" w:val="single"/>
              <w:left w:color="000000" w:sz="6" w:val="single"/>
              <w:bottom w:color="000000" w:sz="6" w:val="single"/>
              <w:right w:color="000000" w:sz="6" w:val="single"/>
            </w:tcBorders>
            <w:vAlign w:val="center"/>
          </w:tcPr>
          <w:p w14:paraId="38350000">
            <w:pPr>
              <w:ind/>
              <w:jc w:val="right"/>
              <w:rPr>
                <w:rFonts w:ascii="Times New Roman" w:hAnsi="Times New Roman"/>
                <w:color w:val="000000"/>
                <w:sz w:val="20"/>
              </w:rPr>
            </w:pPr>
            <w:r>
              <w:rPr>
                <w:rFonts w:ascii="Times New Roman" w:hAnsi="Times New Roman"/>
                <w:color w:val="000000"/>
                <w:sz w:val="20"/>
              </w:rPr>
              <w:t>4 587,1</w:t>
            </w:r>
          </w:p>
        </w:tc>
      </w:tr>
      <w:tr>
        <w:trPr>
          <w:trHeight w:hRule="exact" w:val="570"/>
        </w:trPr>
        <w:tc>
          <w:tcPr>
            <w:tcW w:type="dxa" w:w="3731"/>
            <w:tcBorders>
              <w:top w:color="000000" w:sz="6" w:val="single"/>
              <w:left w:color="000000" w:sz="6" w:val="single"/>
              <w:bottom w:color="000000" w:sz="6" w:val="single"/>
              <w:right w:color="000000" w:sz="6" w:val="single"/>
            </w:tcBorders>
            <w:vAlign w:val="top"/>
          </w:tcPr>
          <w:p w14:paraId="3935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3A35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3B3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3C35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3D350000">
            <w:pPr>
              <w:ind/>
              <w:jc w:val="center"/>
              <w:rPr>
                <w:rFonts w:ascii="Times New Roman" w:hAnsi="Times New Roman"/>
                <w:color w:val="000000"/>
                <w:sz w:val="20"/>
              </w:rPr>
            </w:pPr>
            <w:r>
              <w:rPr>
                <w:rFonts w:ascii="Times New Roman" w:hAnsi="Times New Roman"/>
                <w:color w:val="000000"/>
                <w:sz w:val="20"/>
              </w:rPr>
              <w:t>02 5 34 S2010</w:t>
            </w:r>
          </w:p>
        </w:tc>
        <w:tc>
          <w:tcPr>
            <w:tcW w:type="dxa" w:w="550"/>
            <w:tcBorders>
              <w:top w:color="000000" w:sz="6" w:val="single"/>
              <w:left w:color="000000" w:sz="6" w:val="single"/>
              <w:bottom w:color="000000" w:sz="6" w:val="single"/>
              <w:right w:color="000000" w:sz="6" w:val="single"/>
            </w:tcBorders>
            <w:vAlign w:val="center"/>
          </w:tcPr>
          <w:p w14:paraId="3E35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3F350000">
            <w:pPr>
              <w:ind/>
              <w:jc w:val="right"/>
              <w:rPr>
                <w:rFonts w:ascii="Times New Roman" w:hAnsi="Times New Roman"/>
                <w:color w:val="000000"/>
                <w:sz w:val="20"/>
              </w:rPr>
            </w:pPr>
            <w:r>
              <w:rPr>
                <w:rFonts w:ascii="Times New Roman" w:hAnsi="Times New Roman"/>
                <w:color w:val="000000"/>
                <w:sz w:val="20"/>
              </w:rPr>
              <w:t>5 249,6</w:t>
            </w:r>
          </w:p>
        </w:tc>
        <w:tc>
          <w:tcPr>
            <w:tcW w:type="dxa" w:w="735"/>
            <w:tcBorders>
              <w:top w:color="000000" w:sz="6" w:val="single"/>
              <w:left w:color="000000" w:sz="6" w:val="single"/>
              <w:bottom w:color="000000" w:sz="6" w:val="single"/>
              <w:right w:color="000000" w:sz="6" w:val="single"/>
            </w:tcBorders>
            <w:vAlign w:val="center"/>
          </w:tcPr>
          <w:p w14:paraId="40350000">
            <w:pPr>
              <w:ind/>
              <w:jc w:val="right"/>
              <w:rPr>
                <w:rFonts w:ascii="Times New Roman" w:hAnsi="Times New Roman"/>
                <w:color w:val="000000"/>
                <w:sz w:val="20"/>
              </w:rPr>
            </w:pPr>
            <w:r>
              <w:rPr>
                <w:rFonts w:ascii="Times New Roman" w:hAnsi="Times New Roman"/>
                <w:color w:val="000000"/>
                <w:sz w:val="20"/>
              </w:rPr>
              <w:t>4 672,3</w:t>
            </w:r>
          </w:p>
        </w:tc>
        <w:tc>
          <w:tcPr>
            <w:tcW w:type="dxa" w:w="867"/>
            <w:tcBorders>
              <w:top w:color="000000" w:sz="6" w:val="single"/>
              <w:left w:color="000000" w:sz="6" w:val="single"/>
              <w:bottom w:color="000000" w:sz="6" w:val="single"/>
              <w:right w:color="000000" w:sz="6" w:val="single"/>
            </w:tcBorders>
            <w:vAlign w:val="center"/>
          </w:tcPr>
          <w:p w14:paraId="41350000">
            <w:pPr>
              <w:ind/>
              <w:jc w:val="right"/>
              <w:rPr>
                <w:rFonts w:ascii="Times New Roman" w:hAnsi="Times New Roman"/>
                <w:color w:val="000000"/>
                <w:sz w:val="20"/>
              </w:rPr>
            </w:pPr>
            <w:r>
              <w:rPr>
                <w:rFonts w:ascii="Times New Roman" w:hAnsi="Times New Roman"/>
                <w:color w:val="000000"/>
                <w:sz w:val="20"/>
              </w:rPr>
              <w:t>4 587,1</w:t>
            </w:r>
          </w:p>
        </w:tc>
      </w:tr>
      <w:tr>
        <w:trPr>
          <w:trHeight w:hRule="exact" w:val="2160"/>
        </w:trPr>
        <w:tc>
          <w:tcPr>
            <w:tcW w:type="dxa" w:w="3731"/>
            <w:tcBorders>
              <w:top w:color="000000" w:sz="6" w:val="single"/>
              <w:left w:color="000000" w:sz="6" w:val="single"/>
              <w:bottom w:color="000000" w:sz="6" w:val="single"/>
              <w:right w:color="000000" w:sz="6" w:val="single"/>
            </w:tcBorders>
            <w:vAlign w:val="top"/>
          </w:tcPr>
          <w:p w14:paraId="42350000">
            <w:pPr>
              <w:rPr>
                <w:rFonts w:ascii="Times New Roman" w:hAnsi="Times New Roman"/>
                <w:color w:val="000000"/>
                <w:sz w:val="20"/>
              </w:rPr>
            </w:pPr>
            <w:r>
              <w:rPr>
                <w:rFonts w:ascii="Times New Roman" w:hAnsi="Times New Roman"/>
                <w:color w:val="000000"/>
                <w:sz w:val="20"/>
              </w:rPr>
              <w:t>Реализация инициативного проекта "Организация и благоустройство пространственно-эстетической среды (площадки) для проведения общешкольных традиционных и инновационных мероприятий для обучающихся МБОУ "Выльгортская СОШ№1" за счет инициативных платежей</w:t>
            </w:r>
          </w:p>
        </w:tc>
        <w:tc>
          <w:tcPr>
            <w:tcW w:type="dxa" w:w="700"/>
            <w:tcBorders>
              <w:top w:color="000000" w:sz="6" w:val="single"/>
              <w:left w:color="000000" w:sz="6" w:val="single"/>
              <w:bottom w:color="000000" w:sz="6" w:val="single"/>
              <w:right w:color="000000" w:sz="6" w:val="single"/>
            </w:tcBorders>
            <w:vAlign w:val="center"/>
          </w:tcPr>
          <w:p w14:paraId="4335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443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4535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46350000">
            <w:pPr>
              <w:ind/>
              <w:jc w:val="center"/>
              <w:rPr>
                <w:rFonts w:ascii="Times New Roman" w:hAnsi="Times New Roman"/>
                <w:color w:val="000000"/>
                <w:sz w:val="20"/>
              </w:rPr>
            </w:pPr>
            <w:r>
              <w:rPr>
                <w:rFonts w:ascii="Times New Roman" w:hAnsi="Times New Roman"/>
                <w:color w:val="000000"/>
                <w:sz w:val="20"/>
              </w:rPr>
              <w:t>02 5 34 Г4091</w:t>
            </w:r>
          </w:p>
        </w:tc>
        <w:tc>
          <w:tcPr>
            <w:tcW w:type="dxa" w:w="550"/>
            <w:tcBorders>
              <w:top w:color="000000" w:sz="6" w:val="single"/>
              <w:left w:color="000000" w:sz="6" w:val="single"/>
              <w:bottom w:color="000000" w:sz="6" w:val="single"/>
              <w:right w:color="000000" w:sz="6" w:val="single"/>
            </w:tcBorders>
            <w:vAlign w:val="center"/>
          </w:tcPr>
          <w:p w14:paraId="4735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48350000">
            <w:pPr>
              <w:ind/>
              <w:jc w:val="right"/>
              <w:rPr>
                <w:rFonts w:ascii="Times New Roman" w:hAnsi="Times New Roman"/>
                <w:color w:val="000000"/>
                <w:sz w:val="20"/>
              </w:rPr>
            </w:pPr>
            <w:r>
              <w:rPr>
                <w:rFonts w:ascii="Times New Roman" w:hAnsi="Times New Roman"/>
                <w:color w:val="000000"/>
                <w:sz w:val="20"/>
              </w:rPr>
              <w:t>81,4</w:t>
            </w:r>
          </w:p>
        </w:tc>
        <w:tc>
          <w:tcPr>
            <w:tcW w:type="dxa" w:w="735"/>
            <w:tcBorders>
              <w:top w:color="000000" w:sz="6" w:val="single"/>
              <w:left w:color="000000" w:sz="6" w:val="single"/>
              <w:bottom w:color="000000" w:sz="6" w:val="single"/>
              <w:right w:color="000000" w:sz="6" w:val="single"/>
            </w:tcBorders>
            <w:vAlign w:val="center"/>
          </w:tcPr>
          <w:p w14:paraId="4935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4A350000">
            <w:pPr>
              <w:ind/>
              <w:jc w:val="right"/>
              <w:rPr>
                <w:rFonts w:ascii="Times New Roman" w:hAnsi="Times New Roman"/>
                <w:color w:val="000000"/>
                <w:sz w:val="20"/>
              </w:rPr>
            </w:pPr>
          </w:p>
        </w:tc>
      </w:tr>
      <w:tr>
        <w:trPr>
          <w:trHeight w:hRule="exact" w:val="795"/>
        </w:trPr>
        <w:tc>
          <w:tcPr>
            <w:tcW w:type="dxa" w:w="3731"/>
            <w:tcBorders>
              <w:top w:color="000000" w:sz="6" w:val="single"/>
              <w:left w:color="000000" w:sz="6" w:val="single"/>
              <w:bottom w:color="000000" w:sz="6" w:val="single"/>
              <w:right w:color="000000" w:sz="6" w:val="single"/>
            </w:tcBorders>
            <w:vAlign w:val="top"/>
          </w:tcPr>
          <w:p w14:paraId="4B35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4C35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4D3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4E35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4F350000">
            <w:pPr>
              <w:ind/>
              <w:jc w:val="center"/>
              <w:rPr>
                <w:rFonts w:ascii="Times New Roman" w:hAnsi="Times New Roman"/>
                <w:color w:val="000000"/>
                <w:sz w:val="20"/>
              </w:rPr>
            </w:pPr>
            <w:r>
              <w:rPr>
                <w:rFonts w:ascii="Times New Roman" w:hAnsi="Times New Roman"/>
                <w:color w:val="000000"/>
                <w:sz w:val="20"/>
              </w:rPr>
              <w:t>02 5 34 Г4091</w:t>
            </w:r>
          </w:p>
        </w:tc>
        <w:tc>
          <w:tcPr>
            <w:tcW w:type="dxa" w:w="550"/>
            <w:tcBorders>
              <w:top w:color="000000" w:sz="6" w:val="single"/>
              <w:left w:color="000000" w:sz="6" w:val="single"/>
              <w:bottom w:color="000000" w:sz="6" w:val="single"/>
              <w:right w:color="000000" w:sz="6" w:val="single"/>
            </w:tcBorders>
            <w:vAlign w:val="center"/>
          </w:tcPr>
          <w:p w14:paraId="5035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51350000">
            <w:pPr>
              <w:ind/>
              <w:jc w:val="right"/>
              <w:rPr>
                <w:rFonts w:ascii="Times New Roman" w:hAnsi="Times New Roman"/>
                <w:color w:val="000000"/>
                <w:sz w:val="20"/>
              </w:rPr>
            </w:pPr>
            <w:r>
              <w:rPr>
                <w:rFonts w:ascii="Times New Roman" w:hAnsi="Times New Roman"/>
                <w:color w:val="000000"/>
                <w:sz w:val="20"/>
              </w:rPr>
              <w:t>81,4</w:t>
            </w:r>
          </w:p>
        </w:tc>
        <w:tc>
          <w:tcPr>
            <w:tcW w:type="dxa" w:w="735"/>
            <w:tcBorders>
              <w:top w:color="000000" w:sz="6" w:val="single"/>
              <w:left w:color="000000" w:sz="6" w:val="single"/>
              <w:bottom w:color="000000" w:sz="6" w:val="single"/>
              <w:right w:color="000000" w:sz="6" w:val="single"/>
            </w:tcBorders>
            <w:vAlign w:val="center"/>
          </w:tcPr>
          <w:p w14:paraId="5235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53350000">
            <w:pPr>
              <w:ind/>
              <w:jc w:val="right"/>
              <w:rPr>
                <w:rFonts w:ascii="Times New Roman" w:hAnsi="Times New Roman"/>
                <w:color w:val="000000"/>
                <w:sz w:val="20"/>
              </w:rPr>
            </w:pPr>
          </w:p>
        </w:tc>
      </w:tr>
      <w:tr>
        <w:trPr>
          <w:trHeight w:hRule="exact" w:val="510"/>
        </w:trPr>
        <w:tc>
          <w:tcPr>
            <w:tcW w:type="dxa" w:w="3731"/>
            <w:tcBorders>
              <w:top w:color="000000" w:sz="6" w:val="single"/>
              <w:left w:color="000000" w:sz="6" w:val="single"/>
              <w:bottom w:color="000000" w:sz="6" w:val="single"/>
              <w:right w:color="000000" w:sz="6" w:val="single"/>
            </w:tcBorders>
            <w:vAlign w:val="top"/>
          </w:tcPr>
          <w:p w14:paraId="5435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5535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563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5735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58350000">
            <w:pPr>
              <w:ind/>
              <w:jc w:val="center"/>
              <w:rPr>
                <w:rFonts w:ascii="Times New Roman" w:hAnsi="Times New Roman"/>
                <w:color w:val="000000"/>
                <w:sz w:val="20"/>
              </w:rPr>
            </w:pPr>
            <w:r>
              <w:rPr>
                <w:rFonts w:ascii="Times New Roman" w:hAnsi="Times New Roman"/>
                <w:color w:val="000000"/>
                <w:sz w:val="20"/>
              </w:rPr>
              <w:t>02 5 34 Г4091</w:t>
            </w:r>
          </w:p>
        </w:tc>
        <w:tc>
          <w:tcPr>
            <w:tcW w:type="dxa" w:w="550"/>
            <w:tcBorders>
              <w:top w:color="000000" w:sz="6" w:val="single"/>
              <w:left w:color="000000" w:sz="6" w:val="single"/>
              <w:bottom w:color="000000" w:sz="6" w:val="single"/>
              <w:right w:color="000000" w:sz="6" w:val="single"/>
            </w:tcBorders>
            <w:vAlign w:val="center"/>
          </w:tcPr>
          <w:p w14:paraId="5935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5A350000">
            <w:pPr>
              <w:ind/>
              <w:jc w:val="right"/>
              <w:rPr>
                <w:rFonts w:ascii="Times New Roman" w:hAnsi="Times New Roman"/>
                <w:color w:val="000000"/>
                <w:sz w:val="20"/>
              </w:rPr>
            </w:pPr>
            <w:r>
              <w:rPr>
                <w:rFonts w:ascii="Times New Roman" w:hAnsi="Times New Roman"/>
                <w:color w:val="000000"/>
                <w:sz w:val="20"/>
              </w:rPr>
              <w:t>81,4</w:t>
            </w:r>
          </w:p>
        </w:tc>
        <w:tc>
          <w:tcPr>
            <w:tcW w:type="dxa" w:w="735"/>
            <w:tcBorders>
              <w:top w:color="000000" w:sz="6" w:val="single"/>
              <w:left w:color="000000" w:sz="6" w:val="single"/>
              <w:bottom w:color="000000" w:sz="6" w:val="single"/>
              <w:right w:color="000000" w:sz="6" w:val="single"/>
            </w:tcBorders>
            <w:vAlign w:val="center"/>
          </w:tcPr>
          <w:p w14:paraId="5B35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5C350000">
            <w:pPr>
              <w:ind/>
              <w:jc w:val="right"/>
              <w:rPr>
                <w:rFonts w:ascii="Times New Roman" w:hAnsi="Times New Roman"/>
                <w:color w:val="000000"/>
                <w:sz w:val="20"/>
              </w:rPr>
            </w:pPr>
          </w:p>
        </w:tc>
      </w:tr>
      <w:tr>
        <w:trPr>
          <w:trHeight w:hRule="exact" w:val="555"/>
        </w:trPr>
        <w:tc>
          <w:tcPr>
            <w:tcW w:type="dxa" w:w="3731"/>
            <w:tcBorders>
              <w:top w:color="000000" w:sz="6" w:val="single"/>
              <w:left w:color="000000" w:sz="6" w:val="single"/>
              <w:bottom w:color="000000" w:sz="6" w:val="single"/>
              <w:right w:color="000000" w:sz="6" w:val="single"/>
            </w:tcBorders>
            <w:vAlign w:val="top"/>
          </w:tcPr>
          <w:p w14:paraId="5D35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5E35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5F3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6035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61350000">
            <w:pPr>
              <w:ind/>
              <w:jc w:val="center"/>
              <w:rPr>
                <w:rFonts w:ascii="Times New Roman" w:hAnsi="Times New Roman"/>
                <w:color w:val="000000"/>
                <w:sz w:val="20"/>
              </w:rPr>
            </w:pPr>
            <w:r>
              <w:rPr>
                <w:rFonts w:ascii="Times New Roman" w:hAnsi="Times New Roman"/>
                <w:color w:val="000000"/>
                <w:sz w:val="20"/>
              </w:rPr>
              <w:t>02 5 34 Г4091</w:t>
            </w:r>
          </w:p>
        </w:tc>
        <w:tc>
          <w:tcPr>
            <w:tcW w:type="dxa" w:w="550"/>
            <w:tcBorders>
              <w:top w:color="000000" w:sz="6" w:val="single"/>
              <w:left w:color="000000" w:sz="6" w:val="single"/>
              <w:bottom w:color="000000" w:sz="6" w:val="single"/>
              <w:right w:color="000000" w:sz="6" w:val="single"/>
            </w:tcBorders>
            <w:vAlign w:val="center"/>
          </w:tcPr>
          <w:p w14:paraId="6235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63350000">
            <w:pPr>
              <w:ind/>
              <w:jc w:val="right"/>
              <w:rPr>
                <w:rFonts w:ascii="Times New Roman" w:hAnsi="Times New Roman"/>
                <w:color w:val="000000"/>
                <w:sz w:val="20"/>
              </w:rPr>
            </w:pPr>
            <w:r>
              <w:rPr>
                <w:rFonts w:ascii="Times New Roman" w:hAnsi="Times New Roman"/>
                <w:color w:val="000000"/>
                <w:sz w:val="20"/>
              </w:rPr>
              <w:t>81,4</w:t>
            </w:r>
          </w:p>
        </w:tc>
        <w:tc>
          <w:tcPr>
            <w:tcW w:type="dxa" w:w="735"/>
            <w:tcBorders>
              <w:top w:color="000000" w:sz="6" w:val="single"/>
              <w:left w:color="000000" w:sz="6" w:val="single"/>
              <w:bottom w:color="000000" w:sz="6" w:val="single"/>
              <w:right w:color="000000" w:sz="6" w:val="single"/>
            </w:tcBorders>
            <w:vAlign w:val="center"/>
          </w:tcPr>
          <w:p w14:paraId="6435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65350000">
            <w:pPr>
              <w:ind/>
              <w:jc w:val="right"/>
              <w:rPr>
                <w:rFonts w:ascii="Times New Roman" w:hAnsi="Times New Roman"/>
                <w:color w:val="000000"/>
                <w:sz w:val="20"/>
              </w:rPr>
            </w:pPr>
          </w:p>
        </w:tc>
      </w:tr>
      <w:tr>
        <w:trPr>
          <w:trHeight w:hRule="exact" w:val="3544"/>
        </w:trPr>
        <w:tc>
          <w:tcPr>
            <w:tcW w:type="dxa" w:w="3731"/>
            <w:tcBorders>
              <w:top w:color="000000" w:sz="6" w:val="single"/>
              <w:left w:color="000000" w:sz="6" w:val="single"/>
              <w:bottom w:color="000000" w:sz="6" w:val="single"/>
              <w:right w:color="000000" w:sz="6" w:val="single"/>
            </w:tcBorders>
            <w:shd w:fill="FFFFFF" w:val="clear"/>
            <w:vAlign w:val="center"/>
          </w:tcPr>
          <w:p w14:paraId="66350000">
            <w:pPr>
              <w:rPr>
                <w:rFonts w:ascii="Times New Roman" w:hAnsi="Times New Roman"/>
                <w:color w:val="000000"/>
                <w:sz w:val="20"/>
              </w:rPr>
            </w:pPr>
            <w:r>
              <w:rPr>
                <w:rFonts w:ascii="Times New Roman" w:hAnsi="Times New Roman"/>
                <w:color w:val="000000"/>
                <w:sz w:val="20"/>
              </w:rPr>
              <w:t>Реализация муниципальными дошкольными и общеобразовательными организациями образовательных программ, в том числе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type="dxa" w:w="700"/>
            <w:tcBorders>
              <w:top w:color="000000" w:sz="6" w:val="single"/>
              <w:left w:color="000000" w:sz="6" w:val="single"/>
              <w:bottom w:color="000000" w:sz="6" w:val="single"/>
              <w:right w:color="000000" w:sz="6" w:val="single"/>
            </w:tcBorders>
            <w:shd w:fill="FFFFFF" w:val="clear"/>
            <w:vAlign w:val="center"/>
          </w:tcPr>
          <w:p w14:paraId="6735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683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6935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shd w:fill="FFFFFF" w:val="clear"/>
            <w:vAlign w:val="center"/>
          </w:tcPr>
          <w:p w14:paraId="6A350000">
            <w:pPr>
              <w:ind/>
              <w:jc w:val="center"/>
              <w:rPr>
                <w:rFonts w:ascii="Times New Roman" w:hAnsi="Times New Roman"/>
                <w:color w:val="000000"/>
                <w:sz w:val="20"/>
              </w:rPr>
            </w:pPr>
            <w:r>
              <w:rPr>
                <w:rFonts w:ascii="Times New Roman" w:hAnsi="Times New Roman"/>
                <w:color w:val="000000"/>
                <w:sz w:val="20"/>
              </w:rPr>
              <w:t>02 5 38 00000</w:t>
            </w:r>
          </w:p>
        </w:tc>
        <w:tc>
          <w:tcPr>
            <w:tcW w:type="dxa" w:w="550"/>
            <w:tcBorders>
              <w:top w:color="000000" w:sz="6" w:val="single"/>
              <w:left w:color="000000" w:sz="6" w:val="single"/>
              <w:bottom w:color="000000" w:sz="6" w:val="single"/>
              <w:right w:color="000000" w:sz="6" w:val="single"/>
            </w:tcBorders>
            <w:shd w:fill="FFFFFF" w:val="clear"/>
            <w:vAlign w:val="center"/>
          </w:tcPr>
          <w:p w14:paraId="6B35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6C350000">
            <w:pPr>
              <w:ind/>
              <w:jc w:val="right"/>
              <w:rPr>
                <w:rFonts w:ascii="Times New Roman" w:hAnsi="Times New Roman"/>
                <w:color w:val="000000"/>
                <w:sz w:val="20"/>
              </w:rPr>
            </w:pPr>
            <w:r>
              <w:rPr>
                <w:rFonts w:ascii="Times New Roman" w:hAnsi="Times New Roman"/>
                <w:color w:val="000000"/>
                <w:sz w:val="20"/>
              </w:rPr>
              <w:t>512 269,9</w:t>
            </w:r>
          </w:p>
        </w:tc>
        <w:tc>
          <w:tcPr>
            <w:tcW w:type="dxa" w:w="735"/>
            <w:tcBorders>
              <w:top w:color="000000" w:sz="6" w:val="single"/>
              <w:left w:color="000000" w:sz="6" w:val="single"/>
              <w:bottom w:color="000000" w:sz="6" w:val="single"/>
              <w:right w:color="000000" w:sz="6" w:val="single"/>
            </w:tcBorders>
            <w:shd w:fill="FFFFFF" w:val="clear"/>
            <w:vAlign w:val="center"/>
          </w:tcPr>
          <w:p w14:paraId="6D350000">
            <w:pPr>
              <w:ind/>
              <w:jc w:val="right"/>
              <w:rPr>
                <w:rFonts w:ascii="Times New Roman" w:hAnsi="Times New Roman"/>
                <w:color w:val="000000"/>
                <w:sz w:val="20"/>
              </w:rPr>
            </w:pPr>
            <w:r>
              <w:rPr>
                <w:rFonts w:ascii="Times New Roman" w:hAnsi="Times New Roman"/>
                <w:color w:val="000000"/>
                <w:sz w:val="20"/>
              </w:rPr>
              <w:t>508 570,3</w:t>
            </w:r>
          </w:p>
        </w:tc>
        <w:tc>
          <w:tcPr>
            <w:tcW w:type="dxa" w:w="867"/>
            <w:tcBorders>
              <w:top w:color="000000" w:sz="6" w:val="single"/>
              <w:left w:color="000000" w:sz="6" w:val="single"/>
              <w:bottom w:color="000000" w:sz="6" w:val="single"/>
              <w:right w:color="000000" w:sz="6" w:val="single"/>
            </w:tcBorders>
            <w:shd w:fill="FFFFFF" w:val="clear"/>
            <w:vAlign w:val="center"/>
          </w:tcPr>
          <w:p w14:paraId="6E350000">
            <w:pPr>
              <w:ind/>
              <w:jc w:val="right"/>
              <w:rPr>
                <w:rFonts w:ascii="Times New Roman" w:hAnsi="Times New Roman"/>
                <w:color w:val="000000"/>
                <w:sz w:val="20"/>
              </w:rPr>
            </w:pPr>
            <w:r>
              <w:rPr>
                <w:rFonts w:ascii="Times New Roman" w:hAnsi="Times New Roman"/>
                <w:color w:val="000000"/>
                <w:sz w:val="20"/>
              </w:rPr>
              <w:t>508 570,3</w:t>
            </w:r>
          </w:p>
        </w:tc>
      </w:tr>
      <w:tr>
        <w:trPr>
          <w:trHeight w:hRule="exact" w:val="1290"/>
        </w:trPr>
        <w:tc>
          <w:tcPr>
            <w:tcW w:type="dxa" w:w="3731"/>
            <w:tcBorders>
              <w:top w:color="000000" w:sz="6" w:val="single"/>
              <w:left w:color="000000" w:sz="6" w:val="single"/>
              <w:bottom w:color="000000" w:sz="6" w:val="single"/>
              <w:right w:color="000000" w:sz="6" w:val="single"/>
            </w:tcBorders>
            <w:vAlign w:val="top"/>
          </w:tcPr>
          <w:p w14:paraId="6F350000">
            <w:pPr>
              <w:rPr>
                <w:rFonts w:ascii="Times New Roman" w:hAnsi="Times New Roman"/>
                <w:color w:val="000000"/>
                <w:sz w:val="20"/>
              </w:rPr>
            </w:pPr>
            <w:r>
              <w:rPr>
                <w:rFonts w:ascii="Times New Roman" w:hAnsi="Times New Roman"/>
                <w:color w:val="000000"/>
                <w:sz w:val="20"/>
              </w:rPr>
              <w:t>Реализация муниципальными дошкольными и муниципальными общеобразовательными организациями в Республике Коми образовательных программ</w:t>
            </w:r>
          </w:p>
        </w:tc>
        <w:tc>
          <w:tcPr>
            <w:tcW w:type="dxa" w:w="700"/>
            <w:tcBorders>
              <w:top w:color="000000" w:sz="6" w:val="single"/>
              <w:left w:color="000000" w:sz="6" w:val="single"/>
              <w:bottom w:color="000000" w:sz="6" w:val="single"/>
              <w:right w:color="000000" w:sz="6" w:val="single"/>
            </w:tcBorders>
            <w:vAlign w:val="center"/>
          </w:tcPr>
          <w:p w14:paraId="7035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713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7235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73350000">
            <w:pPr>
              <w:ind/>
              <w:jc w:val="center"/>
              <w:rPr>
                <w:rFonts w:ascii="Times New Roman" w:hAnsi="Times New Roman"/>
                <w:color w:val="000000"/>
                <w:sz w:val="20"/>
              </w:rPr>
            </w:pPr>
            <w:r>
              <w:rPr>
                <w:rFonts w:ascii="Times New Roman" w:hAnsi="Times New Roman"/>
                <w:color w:val="000000"/>
                <w:sz w:val="20"/>
              </w:rPr>
              <w:t>02 5 38 73010</w:t>
            </w:r>
          </w:p>
        </w:tc>
        <w:tc>
          <w:tcPr>
            <w:tcW w:type="dxa" w:w="550"/>
            <w:tcBorders>
              <w:top w:color="000000" w:sz="6" w:val="single"/>
              <w:left w:color="000000" w:sz="6" w:val="single"/>
              <w:bottom w:color="000000" w:sz="6" w:val="single"/>
              <w:right w:color="000000" w:sz="6" w:val="single"/>
            </w:tcBorders>
            <w:vAlign w:val="center"/>
          </w:tcPr>
          <w:p w14:paraId="7435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75350000">
            <w:pPr>
              <w:ind/>
              <w:jc w:val="right"/>
              <w:rPr>
                <w:rFonts w:ascii="Times New Roman" w:hAnsi="Times New Roman"/>
                <w:color w:val="000000"/>
                <w:sz w:val="20"/>
              </w:rPr>
            </w:pPr>
            <w:r>
              <w:rPr>
                <w:rFonts w:ascii="Times New Roman" w:hAnsi="Times New Roman"/>
                <w:color w:val="000000"/>
                <w:sz w:val="20"/>
              </w:rPr>
              <w:t>512 269,9</w:t>
            </w:r>
          </w:p>
        </w:tc>
        <w:tc>
          <w:tcPr>
            <w:tcW w:type="dxa" w:w="735"/>
            <w:tcBorders>
              <w:top w:color="000000" w:sz="6" w:val="single"/>
              <w:left w:color="000000" w:sz="6" w:val="single"/>
              <w:bottom w:color="000000" w:sz="6" w:val="single"/>
              <w:right w:color="000000" w:sz="6" w:val="single"/>
            </w:tcBorders>
            <w:vAlign w:val="center"/>
          </w:tcPr>
          <w:p w14:paraId="76350000">
            <w:pPr>
              <w:ind/>
              <w:jc w:val="right"/>
              <w:rPr>
                <w:rFonts w:ascii="Times New Roman" w:hAnsi="Times New Roman"/>
                <w:color w:val="000000"/>
                <w:sz w:val="20"/>
              </w:rPr>
            </w:pPr>
            <w:r>
              <w:rPr>
                <w:rFonts w:ascii="Times New Roman" w:hAnsi="Times New Roman"/>
                <w:color w:val="000000"/>
                <w:sz w:val="20"/>
              </w:rPr>
              <w:t>508 570,3</w:t>
            </w:r>
          </w:p>
        </w:tc>
        <w:tc>
          <w:tcPr>
            <w:tcW w:type="dxa" w:w="867"/>
            <w:tcBorders>
              <w:top w:color="000000" w:sz="6" w:val="single"/>
              <w:left w:color="000000" w:sz="6" w:val="single"/>
              <w:bottom w:color="000000" w:sz="6" w:val="single"/>
              <w:right w:color="000000" w:sz="6" w:val="single"/>
            </w:tcBorders>
            <w:vAlign w:val="center"/>
          </w:tcPr>
          <w:p w14:paraId="77350000">
            <w:pPr>
              <w:ind/>
              <w:jc w:val="right"/>
              <w:rPr>
                <w:rFonts w:ascii="Times New Roman" w:hAnsi="Times New Roman"/>
                <w:color w:val="000000"/>
                <w:sz w:val="20"/>
              </w:rPr>
            </w:pPr>
            <w:r>
              <w:rPr>
                <w:rFonts w:ascii="Times New Roman" w:hAnsi="Times New Roman"/>
                <w:color w:val="000000"/>
                <w:sz w:val="20"/>
              </w:rPr>
              <w:t>508 570,3</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7835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7935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7A3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7B35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7C350000">
            <w:pPr>
              <w:ind/>
              <w:jc w:val="center"/>
              <w:rPr>
                <w:rFonts w:ascii="Times New Roman" w:hAnsi="Times New Roman"/>
                <w:color w:val="000000"/>
                <w:sz w:val="20"/>
              </w:rPr>
            </w:pPr>
            <w:r>
              <w:rPr>
                <w:rFonts w:ascii="Times New Roman" w:hAnsi="Times New Roman"/>
                <w:color w:val="000000"/>
                <w:sz w:val="20"/>
              </w:rPr>
              <w:t>02 5 38 73010</w:t>
            </w:r>
          </w:p>
        </w:tc>
        <w:tc>
          <w:tcPr>
            <w:tcW w:type="dxa" w:w="550"/>
            <w:tcBorders>
              <w:top w:color="000000" w:sz="6" w:val="single"/>
              <w:left w:color="000000" w:sz="6" w:val="single"/>
              <w:bottom w:color="000000" w:sz="6" w:val="single"/>
              <w:right w:color="000000" w:sz="6" w:val="single"/>
            </w:tcBorders>
            <w:vAlign w:val="center"/>
          </w:tcPr>
          <w:p w14:paraId="7D35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7E350000">
            <w:pPr>
              <w:ind/>
              <w:jc w:val="right"/>
              <w:rPr>
                <w:rFonts w:ascii="Times New Roman" w:hAnsi="Times New Roman"/>
                <w:color w:val="000000"/>
                <w:sz w:val="20"/>
              </w:rPr>
            </w:pPr>
            <w:r>
              <w:rPr>
                <w:rFonts w:ascii="Times New Roman" w:hAnsi="Times New Roman"/>
                <w:color w:val="000000"/>
                <w:sz w:val="20"/>
              </w:rPr>
              <w:t>512 269,9</w:t>
            </w:r>
          </w:p>
        </w:tc>
        <w:tc>
          <w:tcPr>
            <w:tcW w:type="dxa" w:w="735"/>
            <w:tcBorders>
              <w:top w:color="000000" w:sz="6" w:val="single"/>
              <w:left w:color="000000" w:sz="6" w:val="single"/>
              <w:bottom w:color="000000" w:sz="6" w:val="single"/>
              <w:right w:color="000000" w:sz="6" w:val="single"/>
            </w:tcBorders>
            <w:vAlign w:val="center"/>
          </w:tcPr>
          <w:p w14:paraId="7F350000">
            <w:pPr>
              <w:ind/>
              <w:jc w:val="right"/>
              <w:rPr>
                <w:rFonts w:ascii="Times New Roman" w:hAnsi="Times New Roman"/>
                <w:color w:val="000000"/>
                <w:sz w:val="20"/>
              </w:rPr>
            </w:pPr>
            <w:r>
              <w:rPr>
                <w:rFonts w:ascii="Times New Roman" w:hAnsi="Times New Roman"/>
                <w:color w:val="000000"/>
                <w:sz w:val="20"/>
              </w:rPr>
              <w:t>508 570,3</w:t>
            </w:r>
          </w:p>
        </w:tc>
        <w:tc>
          <w:tcPr>
            <w:tcW w:type="dxa" w:w="867"/>
            <w:tcBorders>
              <w:top w:color="000000" w:sz="6" w:val="single"/>
              <w:left w:color="000000" w:sz="6" w:val="single"/>
              <w:bottom w:color="000000" w:sz="6" w:val="single"/>
              <w:right w:color="000000" w:sz="6" w:val="single"/>
            </w:tcBorders>
            <w:vAlign w:val="center"/>
          </w:tcPr>
          <w:p w14:paraId="80350000">
            <w:pPr>
              <w:ind/>
              <w:jc w:val="right"/>
              <w:rPr>
                <w:rFonts w:ascii="Times New Roman" w:hAnsi="Times New Roman"/>
                <w:color w:val="000000"/>
                <w:sz w:val="20"/>
              </w:rPr>
            </w:pPr>
            <w:r>
              <w:rPr>
                <w:rFonts w:ascii="Times New Roman" w:hAnsi="Times New Roman"/>
                <w:color w:val="000000"/>
                <w:sz w:val="20"/>
              </w:rPr>
              <w:t>508 570,3</w:t>
            </w:r>
          </w:p>
        </w:tc>
      </w:tr>
      <w:tr>
        <w:trPr>
          <w:trHeight w:hRule="exact" w:val="435"/>
        </w:trPr>
        <w:tc>
          <w:tcPr>
            <w:tcW w:type="dxa" w:w="3731"/>
            <w:tcBorders>
              <w:top w:color="000000" w:sz="6" w:val="single"/>
              <w:left w:color="000000" w:sz="6" w:val="single"/>
              <w:bottom w:color="000000" w:sz="6" w:val="single"/>
              <w:right w:color="000000" w:sz="6" w:val="single"/>
            </w:tcBorders>
            <w:vAlign w:val="top"/>
          </w:tcPr>
          <w:p w14:paraId="8135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8235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833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8435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85350000">
            <w:pPr>
              <w:ind/>
              <w:jc w:val="center"/>
              <w:rPr>
                <w:rFonts w:ascii="Times New Roman" w:hAnsi="Times New Roman"/>
                <w:color w:val="000000"/>
                <w:sz w:val="20"/>
              </w:rPr>
            </w:pPr>
            <w:r>
              <w:rPr>
                <w:rFonts w:ascii="Times New Roman" w:hAnsi="Times New Roman"/>
                <w:color w:val="000000"/>
                <w:sz w:val="20"/>
              </w:rPr>
              <w:t>02 5 38 73010</w:t>
            </w:r>
          </w:p>
        </w:tc>
        <w:tc>
          <w:tcPr>
            <w:tcW w:type="dxa" w:w="550"/>
            <w:tcBorders>
              <w:top w:color="000000" w:sz="6" w:val="single"/>
              <w:left w:color="000000" w:sz="6" w:val="single"/>
              <w:bottom w:color="000000" w:sz="6" w:val="single"/>
              <w:right w:color="000000" w:sz="6" w:val="single"/>
            </w:tcBorders>
            <w:vAlign w:val="center"/>
          </w:tcPr>
          <w:p w14:paraId="8635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87350000">
            <w:pPr>
              <w:ind/>
              <w:jc w:val="right"/>
              <w:rPr>
                <w:rFonts w:ascii="Times New Roman" w:hAnsi="Times New Roman"/>
                <w:color w:val="000000"/>
                <w:sz w:val="20"/>
              </w:rPr>
            </w:pPr>
            <w:r>
              <w:rPr>
                <w:rFonts w:ascii="Times New Roman" w:hAnsi="Times New Roman"/>
                <w:color w:val="000000"/>
                <w:sz w:val="20"/>
              </w:rPr>
              <w:t>512 269,9</w:t>
            </w:r>
          </w:p>
        </w:tc>
        <w:tc>
          <w:tcPr>
            <w:tcW w:type="dxa" w:w="735"/>
            <w:tcBorders>
              <w:top w:color="000000" w:sz="6" w:val="single"/>
              <w:left w:color="000000" w:sz="6" w:val="single"/>
              <w:bottom w:color="000000" w:sz="6" w:val="single"/>
              <w:right w:color="000000" w:sz="6" w:val="single"/>
            </w:tcBorders>
            <w:vAlign w:val="center"/>
          </w:tcPr>
          <w:p w14:paraId="88350000">
            <w:pPr>
              <w:ind/>
              <w:jc w:val="right"/>
              <w:rPr>
                <w:rFonts w:ascii="Times New Roman" w:hAnsi="Times New Roman"/>
                <w:color w:val="000000"/>
                <w:sz w:val="20"/>
              </w:rPr>
            </w:pPr>
            <w:r>
              <w:rPr>
                <w:rFonts w:ascii="Times New Roman" w:hAnsi="Times New Roman"/>
                <w:color w:val="000000"/>
                <w:sz w:val="20"/>
              </w:rPr>
              <w:t>508 570,3</w:t>
            </w:r>
          </w:p>
        </w:tc>
        <w:tc>
          <w:tcPr>
            <w:tcW w:type="dxa" w:w="867"/>
            <w:tcBorders>
              <w:top w:color="000000" w:sz="6" w:val="single"/>
              <w:left w:color="000000" w:sz="6" w:val="single"/>
              <w:bottom w:color="000000" w:sz="6" w:val="single"/>
              <w:right w:color="000000" w:sz="6" w:val="single"/>
            </w:tcBorders>
            <w:vAlign w:val="center"/>
          </w:tcPr>
          <w:p w14:paraId="89350000">
            <w:pPr>
              <w:ind/>
              <w:jc w:val="right"/>
              <w:rPr>
                <w:rFonts w:ascii="Times New Roman" w:hAnsi="Times New Roman"/>
                <w:color w:val="000000"/>
                <w:sz w:val="20"/>
              </w:rPr>
            </w:pPr>
            <w:r>
              <w:rPr>
                <w:rFonts w:ascii="Times New Roman" w:hAnsi="Times New Roman"/>
                <w:color w:val="000000"/>
                <w:sz w:val="20"/>
              </w:rPr>
              <w:t>508 570,3</w:t>
            </w:r>
          </w:p>
        </w:tc>
      </w:tr>
      <w:tr>
        <w:trPr>
          <w:trHeight w:hRule="exact" w:val="1455"/>
        </w:trPr>
        <w:tc>
          <w:tcPr>
            <w:tcW w:type="dxa" w:w="3731"/>
            <w:tcBorders>
              <w:top w:color="000000" w:sz="6" w:val="single"/>
              <w:left w:color="000000" w:sz="6" w:val="single"/>
              <w:bottom w:color="000000" w:sz="6" w:val="single"/>
              <w:right w:color="000000" w:sz="6" w:val="single"/>
            </w:tcBorders>
            <w:vAlign w:val="top"/>
          </w:tcPr>
          <w:p w14:paraId="8A350000">
            <w:pPr>
              <w:rPr>
                <w:rFonts w:ascii="Times New Roman" w:hAnsi="Times New Roman"/>
                <w:color w:val="000000"/>
                <w:sz w:val="20"/>
              </w:rPr>
            </w:pPr>
            <w:r>
              <w:rPr>
                <w:rFonts w:ascii="Times New Roman" w:hAnsi="Times New Roman"/>
                <w:color w:val="000000"/>
                <w:sz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8B35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8C3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8D35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8E350000">
            <w:pPr>
              <w:ind/>
              <w:jc w:val="center"/>
              <w:rPr>
                <w:rFonts w:ascii="Times New Roman" w:hAnsi="Times New Roman"/>
                <w:color w:val="000000"/>
                <w:sz w:val="20"/>
              </w:rPr>
            </w:pPr>
            <w:r>
              <w:rPr>
                <w:rFonts w:ascii="Times New Roman" w:hAnsi="Times New Roman"/>
                <w:color w:val="000000"/>
                <w:sz w:val="20"/>
              </w:rPr>
              <w:t>02 5 38 73010</w:t>
            </w:r>
          </w:p>
        </w:tc>
        <w:tc>
          <w:tcPr>
            <w:tcW w:type="dxa" w:w="550"/>
            <w:tcBorders>
              <w:top w:color="000000" w:sz="6" w:val="single"/>
              <w:left w:color="000000" w:sz="6" w:val="single"/>
              <w:bottom w:color="000000" w:sz="6" w:val="single"/>
              <w:right w:color="000000" w:sz="6" w:val="single"/>
            </w:tcBorders>
            <w:vAlign w:val="center"/>
          </w:tcPr>
          <w:p w14:paraId="8F350000">
            <w:pPr>
              <w:ind/>
              <w:jc w:val="center"/>
              <w:rPr>
                <w:rFonts w:ascii="Times New Roman" w:hAnsi="Times New Roman"/>
                <w:color w:val="000000"/>
                <w:sz w:val="20"/>
              </w:rPr>
            </w:pPr>
            <w:r>
              <w:rPr>
                <w:rFonts w:ascii="Times New Roman" w:hAnsi="Times New Roman"/>
                <w:color w:val="000000"/>
                <w:sz w:val="20"/>
              </w:rPr>
              <w:t>611</w:t>
            </w:r>
          </w:p>
        </w:tc>
        <w:tc>
          <w:tcPr>
            <w:tcW w:type="dxa" w:w="818"/>
            <w:tcBorders>
              <w:top w:color="000000" w:sz="6" w:val="single"/>
              <w:left w:color="000000" w:sz="6" w:val="single"/>
              <w:bottom w:color="000000" w:sz="6" w:val="single"/>
              <w:right w:color="000000" w:sz="6" w:val="single"/>
            </w:tcBorders>
            <w:vAlign w:val="center"/>
          </w:tcPr>
          <w:p w14:paraId="90350000">
            <w:pPr>
              <w:ind/>
              <w:jc w:val="right"/>
              <w:rPr>
                <w:rFonts w:ascii="Times New Roman" w:hAnsi="Times New Roman"/>
                <w:color w:val="000000"/>
                <w:sz w:val="20"/>
              </w:rPr>
            </w:pPr>
            <w:r>
              <w:rPr>
                <w:rFonts w:ascii="Times New Roman" w:hAnsi="Times New Roman"/>
                <w:color w:val="000000"/>
                <w:sz w:val="20"/>
              </w:rPr>
              <w:t>512 269,9</w:t>
            </w:r>
          </w:p>
        </w:tc>
        <w:tc>
          <w:tcPr>
            <w:tcW w:type="dxa" w:w="735"/>
            <w:tcBorders>
              <w:top w:color="000000" w:sz="6" w:val="single"/>
              <w:left w:color="000000" w:sz="6" w:val="single"/>
              <w:bottom w:color="000000" w:sz="6" w:val="single"/>
              <w:right w:color="000000" w:sz="6" w:val="single"/>
            </w:tcBorders>
            <w:vAlign w:val="center"/>
          </w:tcPr>
          <w:p w14:paraId="91350000">
            <w:pPr>
              <w:ind/>
              <w:jc w:val="right"/>
              <w:rPr>
                <w:rFonts w:ascii="Times New Roman" w:hAnsi="Times New Roman"/>
                <w:color w:val="000000"/>
                <w:sz w:val="20"/>
              </w:rPr>
            </w:pPr>
            <w:r>
              <w:rPr>
                <w:rFonts w:ascii="Times New Roman" w:hAnsi="Times New Roman"/>
                <w:color w:val="000000"/>
                <w:sz w:val="20"/>
              </w:rPr>
              <w:t>508 570,3</w:t>
            </w:r>
          </w:p>
        </w:tc>
        <w:tc>
          <w:tcPr>
            <w:tcW w:type="dxa" w:w="867"/>
            <w:tcBorders>
              <w:top w:color="000000" w:sz="6" w:val="single"/>
              <w:left w:color="000000" w:sz="6" w:val="single"/>
              <w:bottom w:color="000000" w:sz="6" w:val="single"/>
              <w:right w:color="000000" w:sz="6" w:val="single"/>
            </w:tcBorders>
            <w:vAlign w:val="center"/>
          </w:tcPr>
          <w:p w14:paraId="92350000">
            <w:pPr>
              <w:ind/>
              <w:jc w:val="right"/>
              <w:rPr>
                <w:rFonts w:ascii="Times New Roman" w:hAnsi="Times New Roman"/>
                <w:color w:val="000000"/>
                <w:sz w:val="20"/>
              </w:rPr>
            </w:pPr>
            <w:r>
              <w:rPr>
                <w:rFonts w:ascii="Times New Roman" w:hAnsi="Times New Roman"/>
                <w:color w:val="000000"/>
                <w:sz w:val="20"/>
              </w:rPr>
              <w:t>508 570,3</w:t>
            </w:r>
          </w:p>
        </w:tc>
      </w:tr>
      <w:tr>
        <w:trPr>
          <w:trHeight w:hRule="exact" w:val="2231"/>
        </w:trPr>
        <w:tc>
          <w:tcPr>
            <w:tcW w:type="dxa" w:w="3731"/>
            <w:tcBorders>
              <w:top w:color="000000" w:sz="6" w:val="single"/>
              <w:left w:color="000000" w:sz="6" w:val="single"/>
              <w:bottom w:color="000000" w:sz="6" w:val="single"/>
              <w:right w:color="000000" w:sz="6" w:val="single"/>
            </w:tcBorders>
            <w:shd w:fill="FFFFFF" w:val="clear"/>
            <w:vAlign w:val="center"/>
          </w:tcPr>
          <w:p w14:paraId="93350000">
            <w:pPr>
              <w:rPr>
                <w:rFonts w:ascii="Times New Roman" w:hAnsi="Times New Roman"/>
                <w:color w:val="000000"/>
                <w:sz w:val="20"/>
              </w:rPr>
            </w:pPr>
            <w:r>
              <w:rPr>
                <w:rFonts w:ascii="Times New Roman" w:hAnsi="Times New Roman"/>
                <w:color w:val="000000"/>
                <w:sz w:val="20"/>
              </w:rPr>
              <w:t>Ежемесячное денежное вознаграждение за классное руководство педагогическим работникам образовательных организаций, реализующих образовательные программы начального общего, основного общего и среднего общего образования, в то числе адаптированные основные общеобразовательные программы</w:t>
            </w:r>
          </w:p>
        </w:tc>
        <w:tc>
          <w:tcPr>
            <w:tcW w:type="dxa" w:w="700"/>
            <w:tcBorders>
              <w:top w:color="000000" w:sz="6" w:val="single"/>
              <w:left w:color="000000" w:sz="6" w:val="single"/>
              <w:bottom w:color="000000" w:sz="6" w:val="single"/>
              <w:right w:color="000000" w:sz="6" w:val="single"/>
            </w:tcBorders>
            <w:shd w:fill="FFFFFF" w:val="clear"/>
            <w:vAlign w:val="center"/>
          </w:tcPr>
          <w:p w14:paraId="9435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953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9635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shd w:fill="FFFFFF" w:val="clear"/>
            <w:vAlign w:val="center"/>
          </w:tcPr>
          <w:p w14:paraId="97350000">
            <w:pPr>
              <w:ind/>
              <w:jc w:val="center"/>
              <w:rPr>
                <w:rFonts w:ascii="Times New Roman" w:hAnsi="Times New Roman"/>
                <w:color w:val="000000"/>
                <w:sz w:val="20"/>
              </w:rPr>
            </w:pPr>
            <w:r>
              <w:rPr>
                <w:rFonts w:ascii="Times New Roman" w:hAnsi="Times New Roman"/>
                <w:color w:val="000000"/>
                <w:sz w:val="20"/>
              </w:rPr>
              <w:t>02 5 39 00000</w:t>
            </w:r>
          </w:p>
        </w:tc>
        <w:tc>
          <w:tcPr>
            <w:tcW w:type="dxa" w:w="550"/>
            <w:tcBorders>
              <w:top w:color="000000" w:sz="6" w:val="single"/>
              <w:left w:color="000000" w:sz="6" w:val="single"/>
              <w:bottom w:color="000000" w:sz="6" w:val="single"/>
              <w:right w:color="000000" w:sz="6" w:val="single"/>
            </w:tcBorders>
            <w:shd w:fill="FFFFFF" w:val="clear"/>
            <w:vAlign w:val="center"/>
          </w:tcPr>
          <w:p w14:paraId="9835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99350000">
            <w:pPr>
              <w:ind/>
              <w:jc w:val="right"/>
              <w:rPr>
                <w:rFonts w:ascii="Times New Roman" w:hAnsi="Times New Roman"/>
                <w:color w:val="000000"/>
                <w:sz w:val="20"/>
              </w:rPr>
            </w:pPr>
            <w:r>
              <w:rPr>
                <w:rFonts w:ascii="Times New Roman" w:hAnsi="Times New Roman"/>
                <w:color w:val="000000"/>
                <w:sz w:val="20"/>
              </w:rPr>
              <w:t>25 019,9</w:t>
            </w:r>
          </w:p>
        </w:tc>
        <w:tc>
          <w:tcPr>
            <w:tcW w:type="dxa" w:w="735"/>
            <w:tcBorders>
              <w:top w:color="000000" w:sz="6" w:val="single"/>
              <w:left w:color="000000" w:sz="6" w:val="single"/>
              <w:bottom w:color="000000" w:sz="6" w:val="single"/>
              <w:right w:color="000000" w:sz="6" w:val="single"/>
            </w:tcBorders>
            <w:shd w:fill="FFFFFF" w:val="clear"/>
            <w:vAlign w:val="center"/>
          </w:tcPr>
          <w:p w14:paraId="9A350000">
            <w:pPr>
              <w:ind/>
              <w:jc w:val="right"/>
              <w:rPr>
                <w:rFonts w:ascii="Times New Roman" w:hAnsi="Times New Roman"/>
                <w:color w:val="000000"/>
                <w:sz w:val="20"/>
              </w:rPr>
            </w:pPr>
            <w:r>
              <w:rPr>
                <w:rFonts w:ascii="Times New Roman" w:hAnsi="Times New Roman"/>
                <w:color w:val="000000"/>
                <w:sz w:val="20"/>
              </w:rPr>
              <w:t>25 329,7</w:t>
            </w:r>
          </w:p>
        </w:tc>
        <w:tc>
          <w:tcPr>
            <w:tcW w:type="dxa" w:w="867"/>
            <w:tcBorders>
              <w:top w:color="000000" w:sz="6" w:val="single"/>
              <w:left w:color="000000" w:sz="6" w:val="single"/>
              <w:bottom w:color="000000" w:sz="6" w:val="single"/>
              <w:right w:color="000000" w:sz="6" w:val="single"/>
            </w:tcBorders>
            <w:shd w:fill="FFFFFF" w:val="clear"/>
            <w:vAlign w:val="center"/>
          </w:tcPr>
          <w:p w14:paraId="9B350000">
            <w:pPr>
              <w:ind/>
              <w:jc w:val="right"/>
              <w:rPr>
                <w:rFonts w:ascii="Times New Roman" w:hAnsi="Times New Roman"/>
                <w:color w:val="000000"/>
                <w:sz w:val="20"/>
              </w:rPr>
            </w:pPr>
            <w:r>
              <w:rPr>
                <w:rFonts w:ascii="Times New Roman" w:hAnsi="Times New Roman"/>
                <w:color w:val="000000"/>
                <w:sz w:val="20"/>
              </w:rPr>
              <w:t>25 329,7</w:t>
            </w:r>
          </w:p>
        </w:tc>
      </w:tr>
      <w:tr>
        <w:trPr>
          <w:trHeight w:hRule="exact" w:val="1290"/>
        </w:trPr>
        <w:tc>
          <w:tcPr>
            <w:tcW w:type="dxa" w:w="3731"/>
            <w:tcBorders>
              <w:top w:color="000000" w:sz="6" w:val="single"/>
              <w:left w:color="000000" w:sz="6" w:val="single"/>
              <w:bottom w:color="000000" w:sz="6" w:val="single"/>
              <w:right w:color="000000" w:sz="6" w:val="single"/>
            </w:tcBorders>
            <w:vAlign w:val="top"/>
          </w:tcPr>
          <w:p w14:paraId="9C350000">
            <w:pPr>
              <w:rPr>
                <w:rFonts w:ascii="Times New Roman" w:hAnsi="Times New Roman"/>
                <w:color w:val="000000"/>
                <w:sz w:val="20"/>
              </w:rPr>
            </w:pPr>
            <w:r>
              <w:rPr>
                <w:rFonts w:ascii="Times New Roman" w:hAnsi="Times New Roman"/>
                <w:color w:val="000000"/>
                <w:sz w:val="20"/>
              </w:rPr>
              <w:t>Обеспечение выплат ежемесячного денежного вознаграждения за классное руководство педагогическим работникам общеобразовательных организаций</w:t>
            </w:r>
          </w:p>
        </w:tc>
        <w:tc>
          <w:tcPr>
            <w:tcW w:type="dxa" w:w="700"/>
            <w:tcBorders>
              <w:top w:color="000000" w:sz="6" w:val="single"/>
              <w:left w:color="000000" w:sz="6" w:val="single"/>
              <w:bottom w:color="000000" w:sz="6" w:val="single"/>
              <w:right w:color="000000" w:sz="6" w:val="single"/>
            </w:tcBorders>
            <w:vAlign w:val="center"/>
          </w:tcPr>
          <w:p w14:paraId="9D35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9E3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9F35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A0350000">
            <w:pPr>
              <w:ind/>
              <w:jc w:val="center"/>
              <w:rPr>
                <w:rFonts w:ascii="Times New Roman" w:hAnsi="Times New Roman"/>
                <w:color w:val="000000"/>
                <w:sz w:val="20"/>
              </w:rPr>
            </w:pPr>
            <w:r>
              <w:rPr>
                <w:rFonts w:ascii="Times New Roman" w:hAnsi="Times New Roman"/>
                <w:color w:val="000000"/>
                <w:sz w:val="20"/>
              </w:rPr>
              <w:t>02 5 39 53031</w:t>
            </w:r>
          </w:p>
        </w:tc>
        <w:tc>
          <w:tcPr>
            <w:tcW w:type="dxa" w:w="550"/>
            <w:tcBorders>
              <w:top w:color="000000" w:sz="6" w:val="single"/>
              <w:left w:color="000000" w:sz="6" w:val="single"/>
              <w:bottom w:color="000000" w:sz="6" w:val="single"/>
              <w:right w:color="000000" w:sz="6" w:val="single"/>
            </w:tcBorders>
            <w:vAlign w:val="center"/>
          </w:tcPr>
          <w:p w14:paraId="A135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A2350000">
            <w:pPr>
              <w:ind/>
              <w:jc w:val="right"/>
              <w:rPr>
                <w:rFonts w:ascii="Times New Roman" w:hAnsi="Times New Roman"/>
                <w:color w:val="000000"/>
                <w:sz w:val="20"/>
              </w:rPr>
            </w:pPr>
            <w:r>
              <w:rPr>
                <w:rFonts w:ascii="Times New Roman" w:hAnsi="Times New Roman"/>
                <w:color w:val="000000"/>
                <w:sz w:val="20"/>
              </w:rPr>
              <w:t>25 019,9</w:t>
            </w:r>
          </w:p>
        </w:tc>
        <w:tc>
          <w:tcPr>
            <w:tcW w:type="dxa" w:w="735"/>
            <w:tcBorders>
              <w:top w:color="000000" w:sz="6" w:val="single"/>
              <w:left w:color="000000" w:sz="6" w:val="single"/>
              <w:bottom w:color="000000" w:sz="6" w:val="single"/>
              <w:right w:color="000000" w:sz="6" w:val="single"/>
            </w:tcBorders>
            <w:vAlign w:val="center"/>
          </w:tcPr>
          <w:p w14:paraId="A3350000">
            <w:pPr>
              <w:ind/>
              <w:jc w:val="right"/>
              <w:rPr>
                <w:rFonts w:ascii="Times New Roman" w:hAnsi="Times New Roman"/>
                <w:color w:val="000000"/>
                <w:sz w:val="20"/>
              </w:rPr>
            </w:pPr>
            <w:r>
              <w:rPr>
                <w:rFonts w:ascii="Times New Roman" w:hAnsi="Times New Roman"/>
                <w:color w:val="000000"/>
                <w:sz w:val="20"/>
              </w:rPr>
              <w:t>25 329,7</w:t>
            </w:r>
          </w:p>
        </w:tc>
        <w:tc>
          <w:tcPr>
            <w:tcW w:type="dxa" w:w="867"/>
            <w:tcBorders>
              <w:top w:color="000000" w:sz="6" w:val="single"/>
              <w:left w:color="000000" w:sz="6" w:val="single"/>
              <w:bottom w:color="000000" w:sz="6" w:val="single"/>
              <w:right w:color="000000" w:sz="6" w:val="single"/>
            </w:tcBorders>
            <w:vAlign w:val="center"/>
          </w:tcPr>
          <w:p w14:paraId="A4350000">
            <w:pPr>
              <w:ind/>
              <w:jc w:val="right"/>
              <w:rPr>
                <w:rFonts w:ascii="Times New Roman" w:hAnsi="Times New Roman"/>
                <w:color w:val="000000"/>
                <w:sz w:val="20"/>
              </w:rPr>
            </w:pPr>
            <w:r>
              <w:rPr>
                <w:rFonts w:ascii="Times New Roman" w:hAnsi="Times New Roman"/>
                <w:color w:val="000000"/>
                <w:sz w:val="20"/>
              </w:rPr>
              <w:t>25 329,7</w:t>
            </w:r>
          </w:p>
        </w:tc>
      </w:tr>
      <w:tr>
        <w:trPr>
          <w:trHeight w:hRule="exact" w:val="769"/>
        </w:trPr>
        <w:tc>
          <w:tcPr>
            <w:tcW w:type="dxa" w:w="3731"/>
            <w:tcBorders>
              <w:top w:color="000000" w:sz="6" w:val="single"/>
              <w:left w:color="000000" w:sz="6" w:val="single"/>
              <w:bottom w:color="000000" w:sz="6" w:val="single"/>
              <w:right w:color="000000" w:sz="6" w:val="single"/>
            </w:tcBorders>
            <w:vAlign w:val="top"/>
          </w:tcPr>
          <w:p w14:paraId="A535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A635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A73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A835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A9350000">
            <w:pPr>
              <w:ind/>
              <w:jc w:val="center"/>
              <w:rPr>
                <w:rFonts w:ascii="Times New Roman" w:hAnsi="Times New Roman"/>
                <w:color w:val="000000"/>
                <w:sz w:val="20"/>
              </w:rPr>
            </w:pPr>
            <w:r>
              <w:rPr>
                <w:rFonts w:ascii="Times New Roman" w:hAnsi="Times New Roman"/>
                <w:color w:val="000000"/>
                <w:sz w:val="20"/>
              </w:rPr>
              <w:t>02 5 39 53031</w:t>
            </w:r>
          </w:p>
        </w:tc>
        <w:tc>
          <w:tcPr>
            <w:tcW w:type="dxa" w:w="550"/>
            <w:tcBorders>
              <w:top w:color="000000" w:sz="6" w:val="single"/>
              <w:left w:color="000000" w:sz="6" w:val="single"/>
              <w:bottom w:color="000000" w:sz="6" w:val="single"/>
              <w:right w:color="000000" w:sz="6" w:val="single"/>
            </w:tcBorders>
            <w:vAlign w:val="center"/>
          </w:tcPr>
          <w:p w14:paraId="AA35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AB350000">
            <w:pPr>
              <w:ind/>
              <w:jc w:val="right"/>
              <w:rPr>
                <w:rFonts w:ascii="Times New Roman" w:hAnsi="Times New Roman"/>
                <w:color w:val="000000"/>
                <w:sz w:val="20"/>
              </w:rPr>
            </w:pPr>
            <w:r>
              <w:rPr>
                <w:rFonts w:ascii="Times New Roman" w:hAnsi="Times New Roman"/>
                <w:color w:val="000000"/>
                <w:sz w:val="20"/>
              </w:rPr>
              <w:t>25 019,9</w:t>
            </w:r>
          </w:p>
        </w:tc>
        <w:tc>
          <w:tcPr>
            <w:tcW w:type="dxa" w:w="735"/>
            <w:tcBorders>
              <w:top w:color="000000" w:sz="6" w:val="single"/>
              <w:left w:color="000000" w:sz="6" w:val="single"/>
              <w:bottom w:color="000000" w:sz="6" w:val="single"/>
              <w:right w:color="000000" w:sz="6" w:val="single"/>
            </w:tcBorders>
            <w:vAlign w:val="center"/>
          </w:tcPr>
          <w:p w14:paraId="AC350000">
            <w:pPr>
              <w:ind/>
              <w:jc w:val="right"/>
              <w:rPr>
                <w:rFonts w:ascii="Times New Roman" w:hAnsi="Times New Roman"/>
                <w:color w:val="000000"/>
                <w:sz w:val="20"/>
              </w:rPr>
            </w:pPr>
            <w:r>
              <w:rPr>
                <w:rFonts w:ascii="Times New Roman" w:hAnsi="Times New Roman"/>
                <w:color w:val="000000"/>
                <w:sz w:val="20"/>
              </w:rPr>
              <w:t>25 329,7</w:t>
            </w:r>
          </w:p>
        </w:tc>
        <w:tc>
          <w:tcPr>
            <w:tcW w:type="dxa" w:w="867"/>
            <w:tcBorders>
              <w:top w:color="000000" w:sz="6" w:val="single"/>
              <w:left w:color="000000" w:sz="6" w:val="single"/>
              <w:bottom w:color="000000" w:sz="6" w:val="single"/>
              <w:right w:color="000000" w:sz="6" w:val="single"/>
            </w:tcBorders>
            <w:vAlign w:val="center"/>
          </w:tcPr>
          <w:p w14:paraId="AD350000">
            <w:pPr>
              <w:ind/>
              <w:jc w:val="right"/>
              <w:rPr>
                <w:rFonts w:ascii="Times New Roman" w:hAnsi="Times New Roman"/>
                <w:color w:val="000000"/>
                <w:sz w:val="20"/>
              </w:rPr>
            </w:pPr>
            <w:r>
              <w:rPr>
                <w:rFonts w:ascii="Times New Roman" w:hAnsi="Times New Roman"/>
                <w:color w:val="000000"/>
                <w:sz w:val="20"/>
              </w:rPr>
              <w:t>25 329,7</w:t>
            </w:r>
          </w:p>
        </w:tc>
      </w:tr>
      <w:tr>
        <w:trPr>
          <w:trHeight w:hRule="exact" w:val="480"/>
        </w:trPr>
        <w:tc>
          <w:tcPr>
            <w:tcW w:type="dxa" w:w="3731"/>
            <w:tcBorders>
              <w:top w:color="000000" w:sz="6" w:val="single"/>
              <w:left w:color="000000" w:sz="6" w:val="single"/>
              <w:bottom w:color="000000" w:sz="6" w:val="single"/>
              <w:right w:color="000000" w:sz="6" w:val="single"/>
            </w:tcBorders>
            <w:vAlign w:val="top"/>
          </w:tcPr>
          <w:p w14:paraId="AE35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AF35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B03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B135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B2350000">
            <w:pPr>
              <w:ind/>
              <w:jc w:val="center"/>
              <w:rPr>
                <w:rFonts w:ascii="Times New Roman" w:hAnsi="Times New Roman"/>
                <w:color w:val="000000"/>
                <w:sz w:val="20"/>
              </w:rPr>
            </w:pPr>
            <w:r>
              <w:rPr>
                <w:rFonts w:ascii="Times New Roman" w:hAnsi="Times New Roman"/>
                <w:color w:val="000000"/>
                <w:sz w:val="20"/>
              </w:rPr>
              <w:t>02 5 39 53031</w:t>
            </w:r>
          </w:p>
        </w:tc>
        <w:tc>
          <w:tcPr>
            <w:tcW w:type="dxa" w:w="550"/>
            <w:tcBorders>
              <w:top w:color="000000" w:sz="6" w:val="single"/>
              <w:left w:color="000000" w:sz="6" w:val="single"/>
              <w:bottom w:color="000000" w:sz="6" w:val="single"/>
              <w:right w:color="000000" w:sz="6" w:val="single"/>
            </w:tcBorders>
            <w:vAlign w:val="center"/>
          </w:tcPr>
          <w:p w14:paraId="B335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B4350000">
            <w:pPr>
              <w:ind/>
              <w:jc w:val="right"/>
              <w:rPr>
                <w:rFonts w:ascii="Times New Roman" w:hAnsi="Times New Roman"/>
                <w:color w:val="000000"/>
                <w:sz w:val="20"/>
              </w:rPr>
            </w:pPr>
            <w:r>
              <w:rPr>
                <w:rFonts w:ascii="Times New Roman" w:hAnsi="Times New Roman"/>
                <w:color w:val="000000"/>
                <w:sz w:val="20"/>
              </w:rPr>
              <w:t>25 019,9</w:t>
            </w:r>
          </w:p>
        </w:tc>
        <w:tc>
          <w:tcPr>
            <w:tcW w:type="dxa" w:w="735"/>
            <w:tcBorders>
              <w:top w:color="000000" w:sz="6" w:val="single"/>
              <w:left w:color="000000" w:sz="6" w:val="single"/>
              <w:bottom w:color="000000" w:sz="6" w:val="single"/>
              <w:right w:color="000000" w:sz="6" w:val="single"/>
            </w:tcBorders>
            <w:vAlign w:val="center"/>
          </w:tcPr>
          <w:p w14:paraId="B5350000">
            <w:pPr>
              <w:ind/>
              <w:jc w:val="right"/>
              <w:rPr>
                <w:rFonts w:ascii="Times New Roman" w:hAnsi="Times New Roman"/>
                <w:color w:val="000000"/>
                <w:sz w:val="20"/>
              </w:rPr>
            </w:pPr>
            <w:r>
              <w:rPr>
                <w:rFonts w:ascii="Times New Roman" w:hAnsi="Times New Roman"/>
                <w:color w:val="000000"/>
                <w:sz w:val="20"/>
              </w:rPr>
              <w:t>25 329,7</w:t>
            </w:r>
          </w:p>
        </w:tc>
        <w:tc>
          <w:tcPr>
            <w:tcW w:type="dxa" w:w="867"/>
            <w:tcBorders>
              <w:top w:color="000000" w:sz="6" w:val="single"/>
              <w:left w:color="000000" w:sz="6" w:val="single"/>
              <w:bottom w:color="000000" w:sz="6" w:val="single"/>
              <w:right w:color="000000" w:sz="6" w:val="single"/>
            </w:tcBorders>
            <w:vAlign w:val="center"/>
          </w:tcPr>
          <w:p w14:paraId="B6350000">
            <w:pPr>
              <w:ind/>
              <w:jc w:val="right"/>
              <w:rPr>
                <w:rFonts w:ascii="Times New Roman" w:hAnsi="Times New Roman"/>
                <w:color w:val="000000"/>
                <w:sz w:val="20"/>
              </w:rPr>
            </w:pPr>
            <w:r>
              <w:rPr>
                <w:rFonts w:ascii="Times New Roman" w:hAnsi="Times New Roman"/>
                <w:color w:val="000000"/>
                <w:sz w:val="20"/>
              </w:rPr>
              <w:t>25 329,7</w:t>
            </w:r>
          </w:p>
        </w:tc>
      </w:tr>
      <w:tr>
        <w:trPr>
          <w:trHeight w:hRule="exact" w:val="585"/>
        </w:trPr>
        <w:tc>
          <w:tcPr>
            <w:tcW w:type="dxa" w:w="3731"/>
            <w:tcBorders>
              <w:top w:color="000000" w:sz="6" w:val="single"/>
              <w:left w:color="000000" w:sz="6" w:val="single"/>
              <w:bottom w:color="000000" w:sz="6" w:val="single"/>
              <w:right w:color="000000" w:sz="6" w:val="single"/>
            </w:tcBorders>
            <w:vAlign w:val="top"/>
          </w:tcPr>
          <w:p w14:paraId="B735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B835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B93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BA35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BB350000">
            <w:pPr>
              <w:ind/>
              <w:jc w:val="center"/>
              <w:rPr>
                <w:rFonts w:ascii="Times New Roman" w:hAnsi="Times New Roman"/>
                <w:color w:val="000000"/>
                <w:sz w:val="20"/>
              </w:rPr>
            </w:pPr>
            <w:r>
              <w:rPr>
                <w:rFonts w:ascii="Times New Roman" w:hAnsi="Times New Roman"/>
                <w:color w:val="000000"/>
                <w:sz w:val="20"/>
              </w:rPr>
              <w:t>02 5 39 53031</w:t>
            </w:r>
          </w:p>
        </w:tc>
        <w:tc>
          <w:tcPr>
            <w:tcW w:type="dxa" w:w="550"/>
            <w:tcBorders>
              <w:top w:color="000000" w:sz="6" w:val="single"/>
              <w:left w:color="000000" w:sz="6" w:val="single"/>
              <w:bottom w:color="000000" w:sz="6" w:val="single"/>
              <w:right w:color="000000" w:sz="6" w:val="single"/>
            </w:tcBorders>
            <w:vAlign w:val="center"/>
          </w:tcPr>
          <w:p w14:paraId="BC35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BD350000">
            <w:pPr>
              <w:ind/>
              <w:jc w:val="right"/>
              <w:rPr>
                <w:rFonts w:ascii="Times New Roman" w:hAnsi="Times New Roman"/>
                <w:color w:val="000000"/>
                <w:sz w:val="20"/>
              </w:rPr>
            </w:pPr>
            <w:r>
              <w:rPr>
                <w:rFonts w:ascii="Times New Roman" w:hAnsi="Times New Roman"/>
                <w:color w:val="000000"/>
                <w:sz w:val="20"/>
              </w:rPr>
              <w:t>25 019,9</w:t>
            </w:r>
          </w:p>
        </w:tc>
        <w:tc>
          <w:tcPr>
            <w:tcW w:type="dxa" w:w="735"/>
            <w:tcBorders>
              <w:top w:color="000000" w:sz="6" w:val="single"/>
              <w:left w:color="000000" w:sz="6" w:val="single"/>
              <w:bottom w:color="000000" w:sz="6" w:val="single"/>
              <w:right w:color="000000" w:sz="6" w:val="single"/>
            </w:tcBorders>
            <w:vAlign w:val="center"/>
          </w:tcPr>
          <w:p w14:paraId="BE350000">
            <w:pPr>
              <w:ind/>
              <w:jc w:val="right"/>
              <w:rPr>
                <w:rFonts w:ascii="Times New Roman" w:hAnsi="Times New Roman"/>
                <w:color w:val="000000"/>
                <w:sz w:val="20"/>
              </w:rPr>
            </w:pPr>
            <w:r>
              <w:rPr>
                <w:rFonts w:ascii="Times New Roman" w:hAnsi="Times New Roman"/>
                <w:color w:val="000000"/>
                <w:sz w:val="20"/>
              </w:rPr>
              <w:t>25 329,7</w:t>
            </w:r>
          </w:p>
        </w:tc>
        <w:tc>
          <w:tcPr>
            <w:tcW w:type="dxa" w:w="867"/>
            <w:tcBorders>
              <w:top w:color="000000" w:sz="6" w:val="single"/>
              <w:left w:color="000000" w:sz="6" w:val="single"/>
              <w:bottom w:color="000000" w:sz="6" w:val="single"/>
              <w:right w:color="000000" w:sz="6" w:val="single"/>
            </w:tcBorders>
            <w:vAlign w:val="center"/>
          </w:tcPr>
          <w:p w14:paraId="BF350000">
            <w:pPr>
              <w:ind/>
              <w:jc w:val="right"/>
              <w:rPr>
                <w:rFonts w:ascii="Times New Roman" w:hAnsi="Times New Roman"/>
                <w:color w:val="000000"/>
                <w:sz w:val="20"/>
              </w:rPr>
            </w:pPr>
            <w:r>
              <w:rPr>
                <w:rFonts w:ascii="Times New Roman" w:hAnsi="Times New Roman"/>
                <w:color w:val="000000"/>
                <w:sz w:val="20"/>
              </w:rPr>
              <w:t>25 329,7</w:t>
            </w:r>
          </w:p>
        </w:tc>
      </w:tr>
      <w:tr>
        <w:trPr>
          <w:trHeight w:hRule="exact" w:val="1602"/>
        </w:trPr>
        <w:tc>
          <w:tcPr>
            <w:tcW w:type="dxa" w:w="3731"/>
            <w:tcBorders>
              <w:top w:color="000000" w:sz="6" w:val="single"/>
              <w:left w:color="000000" w:sz="6" w:val="single"/>
              <w:bottom w:color="000000" w:sz="6" w:val="single"/>
              <w:right w:color="000000" w:sz="6" w:val="single"/>
            </w:tcBorders>
            <w:shd w:fill="FFFFFF" w:val="clear"/>
            <w:vAlign w:val="center"/>
          </w:tcPr>
          <w:p w14:paraId="C0350000">
            <w:pPr>
              <w:rPr>
                <w:rFonts w:ascii="Times New Roman" w:hAnsi="Times New Roman"/>
                <w:color w:val="000000"/>
                <w:sz w:val="20"/>
              </w:rPr>
            </w:pPr>
            <w:r>
              <w:rPr>
                <w:rFonts w:ascii="Times New Roman" w:hAnsi="Times New Roman"/>
                <w:color w:val="000000"/>
                <w:sz w:val="20"/>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type="dxa" w:w="700"/>
            <w:tcBorders>
              <w:top w:color="000000" w:sz="6" w:val="single"/>
              <w:left w:color="000000" w:sz="6" w:val="single"/>
              <w:bottom w:color="000000" w:sz="6" w:val="single"/>
              <w:right w:color="000000" w:sz="6" w:val="single"/>
            </w:tcBorders>
            <w:shd w:fill="FFFFFF" w:val="clear"/>
            <w:vAlign w:val="center"/>
          </w:tcPr>
          <w:p w14:paraId="C135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C23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C335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shd w:fill="FFFFFF" w:val="clear"/>
            <w:vAlign w:val="center"/>
          </w:tcPr>
          <w:p w14:paraId="C4350000">
            <w:pPr>
              <w:ind/>
              <w:jc w:val="center"/>
              <w:rPr>
                <w:rFonts w:ascii="Times New Roman" w:hAnsi="Times New Roman"/>
                <w:color w:val="000000"/>
                <w:sz w:val="20"/>
              </w:rPr>
            </w:pPr>
            <w:r>
              <w:rPr>
                <w:rFonts w:ascii="Times New Roman" w:hAnsi="Times New Roman"/>
                <w:color w:val="000000"/>
                <w:sz w:val="20"/>
              </w:rPr>
              <w:t>02 5 EВ 00000</w:t>
            </w:r>
          </w:p>
        </w:tc>
        <w:tc>
          <w:tcPr>
            <w:tcW w:type="dxa" w:w="550"/>
            <w:tcBorders>
              <w:top w:color="000000" w:sz="6" w:val="single"/>
              <w:left w:color="000000" w:sz="6" w:val="single"/>
              <w:bottom w:color="000000" w:sz="6" w:val="single"/>
              <w:right w:color="000000" w:sz="6" w:val="single"/>
            </w:tcBorders>
            <w:shd w:fill="FFFFFF" w:val="clear"/>
            <w:vAlign w:val="center"/>
          </w:tcPr>
          <w:p w14:paraId="C535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C6350000">
            <w:pPr>
              <w:ind/>
              <w:jc w:val="right"/>
              <w:rPr>
                <w:rFonts w:ascii="Times New Roman" w:hAnsi="Times New Roman"/>
                <w:color w:val="000000"/>
                <w:sz w:val="20"/>
              </w:rPr>
            </w:pPr>
            <w:r>
              <w:rPr>
                <w:rFonts w:ascii="Times New Roman" w:hAnsi="Times New Roman"/>
                <w:color w:val="000000"/>
                <w:sz w:val="20"/>
              </w:rPr>
              <w:t>1 056,8</w:t>
            </w:r>
          </w:p>
        </w:tc>
        <w:tc>
          <w:tcPr>
            <w:tcW w:type="dxa" w:w="735"/>
            <w:tcBorders>
              <w:top w:color="000000" w:sz="6" w:val="single"/>
              <w:left w:color="000000" w:sz="6" w:val="single"/>
              <w:bottom w:color="000000" w:sz="6" w:val="single"/>
              <w:right w:color="000000" w:sz="6" w:val="single"/>
            </w:tcBorders>
            <w:shd w:fill="FFFFFF" w:val="clear"/>
            <w:vAlign w:val="center"/>
          </w:tcPr>
          <w:p w14:paraId="C7350000">
            <w:pPr>
              <w:ind/>
              <w:jc w:val="right"/>
              <w:rPr>
                <w:rFonts w:ascii="Times New Roman" w:hAnsi="Times New Roman"/>
                <w:color w:val="000000"/>
                <w:sz w:val="20"/>
              </w:rPr>
            </w:pPr>
            <w:r>
              <w:rPr>
                <w:rFonts w:ascii="Times New Roman" w:hAnsi="Times New Roman"/>
                <w:color w:val="000000"/>
                <w:sz w:val="20"/>
              </w:rPr>
              <w:t>3 897,2</w:t>
            </w:r>
          </w:p>
        </w:tc>
        <w:tc>
          <w:tcPr>
            <w:tcW w:type="dxa" w:w="867"/>
            <w:tcBorders>
              <w:top w:color="000000" w:sz="6" w:val="single"/>
              <w:left w:color="000000" w:sz="6" w:val="single"/>
              <w:bottom w:color="000000" w:sz="6" w:val="single"/>
              <w:right w:color="000000" w:sz="6" w:val="single"/>
            </w:tcBorders>
            <w:shd w:fill="FFFFFF" w:val="clear"/>
            <w:vAlign w:val="center"/>
          </w:tcPr>
          <w:p w14:paraId="C8350000">
            <w:pPr>
              <w:ind/>
              <w:jc w:val="right"/>
              <w:rPr>
                <w:rFonts w:ascii="Times New Roman" w:hAnsi="Times New Roman"/>
                <w:color w:val="000000"/>
                <w:sz w:val="20"/>
              </w:rPr>
            </w:pPr>
            <w:r>
              <w:rPr>
                <w:rFonts w:ascii="Times New Roman" w:hAnsi="Times New Roman"/>
                <w:color w:val="000000"/>
                <w:sz w:val="20"/>
              </w:rPr>
              <w:t>3 495,0</w:t>
            </w:r>
          </w:p>
        </w:tc>
      </w:tr>
      <w:tr>
        <w:trPr>
          <w:trHeight w:hRule="exact" w:val="1602"/>
        </w:trPr>
        <w:tc>
          <w:tcPr>
            <w:tcW w:type="dxa" w:w="3731"/>
            <w:tcBorders>
              <w:top w:color="000000" w:sz="6" w:val="single"/>
              <w:left w:color="000000" w:sz="6" w:val="single"/>
              <w:bottom w:color="000000" w:sz="6" w:val="single"/>
              <w:right w:color="000000" w:sz="6" w:val="single"/>
            </w:tcBorders>
            <w:vAlign w:val="top"/>
          </w:tcPr>
          <w:p w14:paraId="C9350000">
            <w:pPr>
              <w:rPr>
                <w:rFonts w:ascii="Times New Roman" w:hAnsi="Times New Roman"/>
                <w:color w:val="000000"/>
                <w:sz w:val="20"/>
              </w:rPr>
            </w:pPr>
            <w:r>
              <w:rPr>
                <w:rFonts w:ascii="Times New Roman" w:hAnsi="Times New Roman"/>
                <w:color w:val="000000"/>
                <w:sz w:val="20"/>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type="dxa" w:w="700"/>
            <w:tcBorders>
              <w:top w:color="000000" w:sz="6" w:val="single"/>
              <w:left w:color="000000" w:sz="6" w:val="single"/>
              <w:bottom w:color="000000" w:sz="6" w:val="single"/>
              <w:right w:color="000000" w:sz="6" w:val="single"/>
            </w:tcBorders>
            <w:vAlign w:val="center"/>
          </w:tcPr>
          <w:p w14:paraId="CA35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CB3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CC35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CD350000">
            <w:pPr>
              <w:ind/>
              <w:jc w:val="center"/>
              <w:rPr>
                <w:rFonts w:ascii="Times New Roman" w:hAnsi="Times New Roman"/>
                <w:color w:val="000000"/>
                <w:sz w:val="20"/>
              </w:rPr>
            </w:pPr>
            <w:r>
              <w:rPr>
                <w:rFonts w:ascii="Times New Roman" w:hAnsi="Times New Roman"/>
                <w:color w:val="000000"/>
                <w:sz w:val="20"/>
              </w:rPr>
              <w:t>02 5 EВ 51790</w:t>
            </w:r>
          </w:p>
        </w:tc>
        <w:tc>
          <w:tcPr>
            <w:tcW w:type="dxa" w:w="550"/>
            <w:tcBorders>
              <w:top w:color="000000" w:sz="6" w:val="single"/>
              <w:left w:color="000000" w:sz="6" w:val="single"/>
              <w:bottom w:color="000000" w:sz="6" w:val="single"/>
              <w:right w:color="000000" w:sz="6" w:val="single"/>
            </w:tcBorders>
            <w:vAlign w:val="center"/>
          </w:tcPr>
          <w:p w14:paraId="CE35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CF350000">
            <w:pPr>
              <w:ind/>
              <w:jc w:val="right"/>
              <w:rPr>
                <w:rFonts w:ascii="Times New Roman" w:hAnsi="Times New Roman"/>
                <w:color w:val="000000"/>
                <w:sz w:val="20"/>
              </w:rPr>
            </w:pPr>
            <w:r>
              <w:rPr>
                <w:rFonts w:ascii="Times New Roman" w:hAnsi="Times New Roman"/>
                <w:color w:val="000000"/>
                <w:sz w:val="20"/>
              </w:rPr>
              <w:t>1 056,8</w:t>
            </w:r>
          </w:p>
        </w:tc>
        <w:tc>
          <w:tcPr>
            <w:tcW w:type="dxa" w:w="735"/>
            <w:tcBorders>
              <w:top w:color="000000" w:sz="6" w:val="single"/>
              <w:left w:color="000000" w:sz="6" w:val="single"/>
              <w:bottom w:color="000000" w:sz="6" w:val="single"/>
              <w:right w:color="000000" w:sz="6" w:val="single"/>
            </w:tcBorders>
            <w:vAlign w:val="center"/>
          </w:tcPr>
          <w:p w14:paraId="D0350000">
            <w:pPr>
              <w:ind/>
              <w:jc w:val="right"/>
              <w:rPr>
                <w:rFonts w:ascii="Times New Roman" w:hAnsi="Times New Roman"/>
                <w:color w:val="000000"/>
                <w:sz w:val="20"/>
              </w:rPr>
            </w:pPr>
            <w:r>
              <w:rPr>
                <w:rFonts w:ascii="Times New Roman" w:hAnsi="Times New Roman"/>
                <w:color w:val="000000"/>
                <w:sz w:val="20"/>
              </w:rPr>
              <w:t>3 897,2</w:t>
            </w:r>
          </w:p>
        </w:tc>
        <w:tc>
          <w:tcPr>
            <w:tcW w:type="dxa" w:w="867"/>
            <w:tcBorders>
              <w:top w:color="000000" w:sz="6" w:val="single"/>
              <w:left w:color="000000" w:sz="6" w:val="single"/>
              <w:bottom w:color="000000" w:sz="6" w:val="single"/>
              <w:right w:color="000000" w:sz="6" w:val="single"/>
            </w:tcBorders>
            <w:vAlign w:val="center"/>
          </w:tcPr>
          <w:p w14:paraId="D1350000">
            <w:pPr>
              <w:ind/>
              <w:jc w:val="right"/>
              <w:rPr>
                <w:rFonts w:ascii="Times New Roman" w:hAnsi="Times New Roman"/>
                <w:color w:val="000000"/>
                <w:sz w:val="20"/>
              </w:rPr>
            </w:pPr>
            <w:r>
              <w:rPr>
                <w:rFonts w:ascii="Times New Roman" w:hAnsi="Times New Roman"/>
                <w:color w:val="000000"/>
                <w:sz w:val="20"/>
              </w:rPr>
              <w:t>3 495,0</w:t>
            </w:r>
          </w:p>
        </w:tc>
      </w:tr>
      <w:tr>
        <w:trPr>
          <w:trHeight w:hRule="exact" w:val="686"/>
        </w:trPr>
        <w:tc>
          <w:tcPr>
            <w:tcW w:type="dxa" w:w="3731"/>
            <w:tcBorders>
              <w:top w:color="000000" w:sz="6" w:val="single"/>
              <w:left w:color="000000" w:sz="6" w:val="single"/>
              <w:bottom w:color="000000" w:sz="6" w:val="single"/>
              <w:right w:color="000000" w:sz="6" w:val="single"/>
            </w:tcBorders>
            <w:vAlign w:val="top"/>
          </w:tcPr>
          <w:p w14:paraId="D235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D335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D43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D535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D6350000">
            <w:pPr>
              <w:ind/>
              <w:jc w:val="center"/>
              <w:rPr>
                <w:rFonts w:ascii="Times New Roman" w:hAnsi="Times New Roman"/>
                <w:color w:val="000000"/>
                <w:sz w:val="20"/>
              </w:rPr>
            </w:pPr>
            <w:r>
              <w:rPr>
                <w:rFonts w:ascii="Times New Roman" w:hAnsi="Times New Roman"/>
                <w:color w:val="000000"/>
                <w:sz w:val="20"/>
              </w:rPr>
              <w:t>02 5 EВ 51790</w:t>
            </w:r>
          </w:p>
        </w:tc>
        <w:tc>
          <w:tcPr>
            <w:tcW w:type="dxa" w:w="550"/>
            <w:tcBorders>
              <w:top w:color="000000" w:sz="6" w:val="single"/>
              <w:left w:color="000000" w:sz="6" w:val="single"/>
              <w:bottom w:color="000000" w:sz="6" w:val="single"/>
              <w:right w:color="000000" w:sz="6" w:val="single"/>
            </w:tcBorders>
            <w:vAlign w:val="center"/>
          </w:tcPr>
          <w:p w14:paraId="D735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D8350000">
            <w:pPr>
              <w:ind/>
              <w:jc w:val="right"/>
              <w:rPr>
                <w:rFonts w:ascii="Times New Roman" w:hAnsi="Times New Roman"/>
                <w:color w:val="000000"/>
                <w:sz w:val="20"/>
              </w:rPr>
            </w:pPr>
            <w:r>
              <w:rPr>
                <w:rFonts w:ascii="Times New Roman" w:hAnsi="Times New Roman"/>
                <w:color w:val="000000"/>
                <w:sz w:val="20"/>
              </w:rPr>
              <w:t>1 056,8</w:t>
            </w:r>
          </w:p>
        </w:tc>
        <w:tc>
          <w:tcPr>
            <w:tcW w:type="dxa" w:w="735"/>
            <w:tcBorders>
              <w:top w:color="000000" w:sz="6" w:val="single"/>
              <w:left w:color="000000" w:sz="6" w:val="single"/>
              <w:bottom w:color="000000" w:sz="6" w:val="single"/>
              <w:right w:color="000000" w:sz="6" w:val="single"/>
            </w:tcBorders>
            <w:vAlign w:val="center"/>
          </w:tcPr>
          <w:p w14:paraId="D9350000">
            <w:pPr>
              <w:ind/>
              <w:jc w:val="right"/>
              <w:rPr>
                <w:rFonts w:ascii="Times New Roman" w:hAnsi="Times New Roman"/>
                <w:color w:val="000000"/>
                <w:sz w:val="20"/>
              </w:rPr>
            </w:pPr>
            <w:r>
              <w:rPr>
                <w:rFonts w:ascii="Times New Roman" w:hAnsi="Times New Roman"/>
                <w:color w:val="000000"/>
                <w:sz w:val="20"/>
              </w:rPr>
              <w:t>3 897,2</w:t>
            </w:r>
          </w:p>
        </w:tc>
        <w:tc>
          <w:tcPr>
            <w:tcW w:type="dxa" w:w="867"/>
            <w:tcBorders>
              <w:top w:color="000000" w:sz="6" w:val="single"/>
              <w:left w:color="000000" w:sz="6" w:val="single"/>
              <w:bottom w:color="000000" w:sz="6" w:val="single"/>
              <w:right w:color="000000" w:sz="6" w:val="single"/>
            </w:tcBorders>
            <w:vAlign w:val="center"/>
          </w:tcPr>
          <w:p w14:paraId="DA350000">
            <w:pPr>
              <w:ind/>
              <w:jc w:val="right"/>
              <w:rPr>
                <w:rFonts w:ascii="Times New Roman" w:hAnsi="Times New Roman"/>
                <w:color w:val="000000"/>
                <w:sz w:val="20"/>
              </w:rPr>
            </w:pPr>
            <w:r>
              <w:rPr>
                <w:rFonts w:ascii="Times New Roman" w:hAnsi="Times New Roman"/>
                <w:color w:val="000000"/>
                <w:sz w:val="20"/>
              </w:rPr>
              <w:t>3 495,0</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DB35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DC35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DD3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DE35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DF350000">
            <w:pPr>
              <w:ind/>
              <w:jc w:val="center"/>
              <w:rPr>
                <w:rFonts w:ascii="Times New Roman" w:hAnsi="Times New Roman"/>
                <w:color w:val="000000"/>
                <w:sz w:val="20"/>
              </w:rPr>
            </w:pPr>
            <w:r>
              <w:rPr>
                <w:rFonts w:ascii="Times New Roman" w:hAnsi="Times New Roman"/>
                <w:color w:val="000000"/>
                <w:sz w:val="20"/>
              </w:rPr>
              <w:t>02 5 EВ 51790</w:t>
            </w:r>
          </w:p>
        </w:tc>
        <w:tc>
          <w:tcPr>
            <w:tcW w:type="dxa" w:w="550"/>
            <w:tcBorders>
              <w:top w:color="000000" w:sz="6" w:val="single"/>
              <w:left w:color="000000" w:sz="6" w:val="single"/>
              <w:bottom w:color="000000" w:sz="6" w:val="single"/>
              <w:right w:color="000000" w:sz="6" w:val="single"/>
            </w:tcBorders>
            <w:vAlign w:val="center"/>
          </w:tcPr>
          <w:p w14:paraId="E035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E1350000">
            <w:pPr>
              <w:ind/>
              <w:jc w:val="right"/>
              <w:rPr>
                <w:rFonts w:ascii="Times New Roman" w:hAnsi="Times New Roman"/>
                <w:color w:val="000000"/>
                <w:sz w:val="20"/>
              </w:rPr>
            </w:pPr>
            <w:r>
              <w:rPr>
                <w:rFonts w:ascii="Times New Roman" w:hAnsi="Times New Roman"/>
                <w:color w:val="000000"/>
                <w:sz w:val="20"/>
              </w:rPr>
              <w:t>1 056,8</w:t>
            </w:r>
          </w:p>
        </w:tc>
        <w:tc>
          <w:tcPr>
            <w:tcW w:type="dxa" w:w="735"/>
            <w:tcBorders>
              <w:top w:color="000000" w:sz="6" w:val="single"/>
              <w:left w:color="000000" w:sz="6" w:val="single"/>
              <w:bottom w:color="000000" w:sz="6" w:val="single"/>
              <w:right w:color="000000" w:sz="6" w:val="single"/>
            </w:tcBorders>
            <w:vAlign w:val="center"/>
          </w:tcPr>
          <w:p w14:paraId="E2350000">
            <w:pPr>
              <w:ind/>
              <w:jc w:val="right"/>
              <w:rPr>
                <w:rFonts w:ascii="Times New Roman" w:hAnsi="Times New Roman"/>
                <w:color w:val="000000"/>
                <w:sz w:val="20"/>
              </w:rPr>
            </w:pPr>
            <w:r>
              <w:rPr>
                <w:rFonts w:ascii="Times New Roman" w:hAnsi="Times New Roman"/>
                <w:color w:val="000000"/>
                <w:sz w:val="20"/>
              </w:rPr>
              <w:t>3 897,2</w:t>
            </w:r>
          </w:p>
        </w:tc>
        <w:tc>
          <w:tcPr>
            <w:tcW w:type="dxa" w:w="867"/>
            <w:tcBorders>
              <w:top w:color="000000" w:sz="6" w:val="single"/>
              <w:left w:color="000000" w:sz="6" w:val="single"/>
              <w:bottom w:color="000000" w:sz="6" w:val="single"/>
              <w:right w:color="000000" w:sz="6" w:val="single"/>
            </w:tcBorders>
            <w:vAlign w:val="center"/>
          </w:tcPr>
          <w:p w14:paraId="E3350000">
            <w:pPr>
              <w:ind/>
              <w:jc w:val="right"/>
              <w:rPr>
                <w:rFonts w:ascii="Times New Roman" w:hAnsi="Times New Roman"/>
                <w:color w:val="000000"/>
                <w:sz w:val="20"/>
              </w:rPr>
            </w:pPr>
            <w:r>
              <w:rPr>
                <w:rFonts w:ascii="Times New Roman" w:hAnsi="Times New Roman"/>
                <w:color w:val="000000"/>
                <w:sz w:val="20"/>
              </w:rPr>
              <w:t>3 495,0</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E435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E535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E63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E735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E8350000">
            <w:pPr>
              <w:ind/>
              <w:jc w:val="center"/>
              <w:rPr>
                <w:rFonts w:ascii="Times New Roman" w:hAnsi="Times New Roman"/>
                <w:color w:val="000000"/>
                <w:sz w:val="20"/>
              </w:rPr>
            </w:pPr>
            <w:r>
              <w:rPr>
                <w:rFonts w:ascii="Times New Roman" w:hAnsi="Times New Roman"/>
                <w:color w:val="000000"/>
                <w:sz w:val="20"/>
              </w:rPr>
              <w:t>02 5 EВ 51790</w:t>
            </w:r>
          </w:p>
        </w:tc>
        <w:tc>
          <w:tcPr>
            <w:tcW w:type="dxa" w:w="550"/>
            <w:tcBorders>
              <w:top w:color="000000" w:sz="6" w:val="single"/>
              <w:left w:color="000000" w:sz="6" w:val="single"/>
              <w:bottom w:color="000000" w:sz="6" w:val="single"/>
              <w:right w:color="000000" w:sz="6" w:val="single"/>
            </w:tcBorders>
            <w:vAlign w:val="center"/>
          </w:tcPr>
          <w:p w14:paraId="E935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EA350000">
            <w:pPr>
              <w:ind/>
              <w:jc w:val="right"/>
              <w:rPr>
                <w:rFonts w:ascii="Times New Roman" w:hAnsi="Times New Roman"/>
                <w:color w:val="000000"/>
                <w:sz w:val="20"/>
              </w:rPr>
            </w:pPr>
            <w:r>
              <w:rPr>
                <w:rFonts w:ascii="Times New Roman" w:hAnsi="Times New Roman"/>
                <w:color w:val="000000"/>
                <w:sz w:val="20"/>
              </w:rPr>
              <w:t>1 056,8</w:t>
            </w:r>
          </w:p>
        </w:tc>
        <w:tc>
          <w:tcPr>
            <w:tcW w:type="dxa" w:w="735"/>
            <w:tcBorders>
              <w:top w:color="000000" w:sz="6" w:val="single"/>
              <w:left w:color="000000" w:sz="6" w:val="single"/>
              <w:bottom w:color="000000" w:sz="6" w:val="single"/>
              <w:right w:color="000000" w:sz="6" w:val="single"/>
            </w:tcBorders>
            <w:vAlign w:val="center"/>
          </w:tcPr>
          <w:p w14:paraId="EB350000">
            <w:pPr>
              <w:ind/>
              <w:jc w:val="right"/>
              <w:rPr>
                <w:rFonts w:ascii="Times New Roman" w:hAnsi="Times New Roman"/>
                <w:color w:val="000000"/>
                <w:sz w:val="20"/>
              </w:rPr>
            </w:pPr>
            <w:r>
              <w:rPr>
                <w:rFonts w:ascii="Times New Roman" w:hAnsi="Times New Roman"/>
                <w:color w:val="000000"/>
                <w:sz w:val="20"/>
              </w:rPr>
              <w:t>3 897,2</w:t>
            </w:r>
          </w:p>
        </w:tc>
        <w:tc>
          <w:tcPr>
            <w:tcW w:type="dxa" w:w="867"/>
            <w:tcBorders>
              <w:top w:color="000000" w:sz="6" w:val="single"/>
              <w:left w:color="000000" w:sz="6" w:val="single"/>
              <w:bottom w:color="000000" w:sz="6" w:val="single"/>
              <w:right w:color="000000" w:sz="6" w:val="single"/>
            </w:tcBorders>
            <w:vAlign w:val="center"/>
          </w:tcPr>
          <w:p w14:paraId="EC350000">
            <w:pPr>
              <w:ind/>
              <w:jc w:val="right"/>
              <w:rPr>
                <w:rFonts w:ascii="Times New Roman" w:hAnsi="Times New Roman"/>
                <w:color w:val="000000"/>
                <w:sz w:val="20"/>
              </w:rPr>
            </w:pPr>
            <w:r>
              <w:rPr>
                <w:rFonts w:ascii="Times New Roman" w:hAnsi="Times New Roman"/>
                <w:color w:val="000000"/>
                <w:sz w:val="20"/>
              </w:rPr>
              <w:t>3 495,0</w:t>
            </w:r>
          </w:p>
        </w:tc>
      </w:tr>
      <w:tr>
        <w:trPr>
          <w:trHeight w:hRule="exact" w:val="416"/>
        </w:trPr>
        <w:tc>
          <w:tcPr>
            <w:tcW w:type="dxa" w:w="3731"/>
            <w:tcBorders>
              <w:top w:color="000000" w:sz="6" w:val="single"/>
              <w:left w:color="000000" w:sz="6" w:val="single"/>
              <w:bottom w:color="000000" w:sz="6" w:val="single"/>
              <w:right w:color="000000" w:sz="6" w:val="single"/>
            </w:tcBorders>
            <w:vAlign w:val="top"/>
          </w:tcPr>
          <w:p w14:paraId="ED350000">
            <w:pPr>
              <w:rPr>
                <w:rFonts w:ascii="Times New Roman" w:hAnsi="Times New Roman"/>
                <w:color w:val="000000"/>
                <w:sz w:val="20"/>
              </w:rPr>
            </w:pPr>
            <w:r>
              <w:rPr>
                <w:rFonts w:ascii="Times New Roman" w:hAnsi="Times New Roman"/>
                <w:color w:val="000000"/>
                <w:sz w:val="20"/>
              </w:rPr>
              <w:t>Дополнительное образование детей</w:t>
            </w:r>
          </w:p>
        </w:tc>
        <w:tc>
          <w:tcPr>
            <w:tcW w:type="dxa" w:w="700"/>
            <w:tcBorders>
              <w:top w:color="000000" w:sz="6" w:val="single"/>
              <w:left w:color="000000" w:sz="6" w:val="single"/>
              <w:bottom w:color="000000" w:sz="6" w:val="single"/>
              <w:right w:color="000000" w:sz="6" w:val="single"/>
            </w:tcBorders>
            <w:shd w:fill="FFFFFF" w:val="clear"/>
            <w:vAlign w:val="center"/>
          </w:tcPr>
          <w:p w14:paraId="EE35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EF3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F035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top"/>
          </w:tcPr>
          <w:p w14:paraId="F135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F235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F3350000">
            <w:pPr>
              <w:ind/>
              <w:jc w:val="right"/>
              <w:rPr>
                <w:rFonts w:ascii="Times New Roman" w:hAnsi="Times New Roman"/>
                <w:color w:val="000000"/>
                <w:sz w:val="20"/>
              </w:rPr>
            </w:pPr>
            <w:r>
              <w:rPr>
                <w:rFonts w:ascii="Times New Roman" w:hAnsi="Times New Roman"/>
                <w:color w:val="000000"/>
                <w:sz w:val="20"/>
              </w:rPr>
              <w:t>54 351,2</w:t>
            </w:r>
          </w:p>
        </w:tc>
        <w:tc>
          <w:tcPr>
            <w:tcW w:type="dxa" w:w="735"/>
            <w:tcBorders>
              <w:top w:color="000000" w:sz="6" w:val="single"/>
              <w:left w:color="000000" w:sz="6" w:val="single"/>
              <w:bottom w:color="000000" w:sz="6" w:val="single"/>
              <w:right w:color="000000" w:sz="6" w:val="single"/>
            </w:tcBorders>
            <w:shd w:fill="FFFFFF" w:val="clear"/>
            <w:vAlign w:val="center"/>
          </w:tcPr>
          <w:p w14:paraId="F4350000">
            <w:pPr>
              <w:ind/>
              <w:jc w:val="right"/>
              <w:rPr>
                <w:rFonts w:ascii="Times New Roman" w:hAnsi="Times New Roman"/>
                <w:color w:val="000000"/>
                <w:sz w:val="20"/>
              </w:rPr>
            </w:pPr>
            <w:r>
              <w:rPr>
                <w:rFonts w:ascii="Times New Roman" w:hAnsi="Times New Roman"/>
                <w:color w:val="000000"/>
                <w:sz w:val="20"/>
              </w:rPr>
              <w:t>54 969,9</w:t>
            </w:r>
          </w:p>
        </w:tc>
        <w:tc>
          <w:tcPr>
            <w:tcW w:type="dxa" w:w="867"/>
            <w:tcBorders>
              <w:top w:color="000000" w:sz="6" w:val="single"/>
              <w:left w:color="000000" w:sz="6" w:val="single"/>
              <w:bottom w:color="000000" w:sz="6" w:val="single"/>
              <w:right w:color="000000" w:sz="6" w:val="single"/>
            </w:tcBorders>
            <w:shd w:fill="FFFFFF" w:val="clear"/>
            <w:vAlign w:val="center"/>
          </w:tcPr>
          <w:p w14:paraId="F5350000">
            <w:pPr>
              <w:ind/>
              <w:jc w:val="right"/>
              <w:rPr>
                <w:rFonts w:ascii="Times New Roman" w:hAnsi="Times New Roman"/>
                <w:color w:val="000000"/>
                <w:sz w:val="20"/>
              </w:rPr>
            </w:pPr>
            <w:r>
              <w:rPr>
                <w:rFonts w:ascii="Times New Roman" w:hAnsi="Times New Roman"/>
                <w:color w:val="000000"/>
                <w:sz w:val="20"/>
              </w:rPr>
              <w:t>55 281,3</w:t>
            </w:r>
          </w:p>
        </w:tc>
      </w:tr>
      <w:tr>
        <w:trPr>
          <w:trHeight w:hRule="exact" w:val="979"/>
        </w:trPr>
        <w:tc>
          <w:tcPr>
            <w:tcW w:type="dxa" w:w="3731"/>
            <w:tcBorders>
              <w:top w:color="000000" w:sz="6" w:val="single"/>
              <w:left w:color="000000" w:sz="6" w:val="single"/>
              <w:bottom w:color="000000" w:sz="6" w:val="single"/>
              <w:right w:color="000000" w:sz="6" w:val="single"/>
            </w:tcBorders>
            <w:shd w:fill="FFFFFF" w:val="clear"/>
            <w:vAlign w:val="center"/>
          </w:tcPr>
          <w:p w14:paraId="F635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"Развитие образования"</w:t>
            </w:r>
          </w:p>
        </w:tc>
        <w:tc>
          <w:tcPr>
            <w:tcW w:type="dxa" w:w="700"/>
            <w:tcBorders>
              <w:top w:color="000000" w:sz="6" w:val="single"/>
              <w:left w:color="000000" w:sz="6" w:val="single"/>
              <w:bottom w:color="000000" w:sz="6" w:val="single"/>
              <w:right w:color="000000" w:sz="6" w:val="single"/>
            </w:tcBorders>
            <w:shd w:fill="FFFFFF" w:val="clear"/>
            <w:vAlign w:val="center"/>
          </w:tcPr>
          <w:p w14:paraId="F735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F835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F935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shd w:fill="FFFFFF" w:val="clear"/>
            <w:vAlign w:val="center"/>
          </w:tcPr>
          <w:p w14:paraId="FA350000">
            <w:pPr>
              <w:ind/>
              <w:jc w:val="center"/>
              <w:rPr>
                <w:rFonts w:ascii="Times New Roman" w:hAnsi="Times New Roman"/>
                <w:color w:val="000000"/>
                <w:sz w:val="20"/>
              </w:rPr>
            </w:pPr>
            <w:r>
              <w:rPr>
                <w:rFonts w:ascii="Times New Roman" w:hAnsi="Times New Roman"/>
                <w:color w:val="000000"/>
                <w:sz w:val="20"/>
              </w:rPr>
              <w:t>02 0 00 00000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FB35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FC350000">
            <w:pPr>
              <w:ind/>
              <w:jc w:val="right"/>
              <w:rPr>
                <w:rFonts w:ascii="Times New Roman" w:hAnsi="Times New Roman"/>
                <w:color w:val="000000"/>
                <w:sz w:val="20"/>
              </w:rPr>
            </w:pPr>
            <w:r>
              <w:rPr>
                <w:rFonts w:ascii="Times New Roman" w:hAnsi="Times New Roman"/>
                <w:color w:val="000000"/>
                <w:sz w:val="20"/>
              </w:rPr>
              <w:t>54 351,2</w:t>
            </w:r>
          </w:p>
        </w:tc>
        <w:tc>
          <w:tcPr>
            <w:tcW w:type="dxa" w:w="735"/>
            <w:tcBorders>
              <w:top w:color="000000" w:sz="6" w:val="single"/>
              <w:left w:color="000000" w:sz="6" w:val="single"/>
              <w:bottom w:color="000000" w:sz="6" w:val="single"/>
              <w:right w:color="000000" w:sz="6" w:val="single"/>
            </w:tcBorders>
            <w:shd w:fill="FFFFFF" w:val="clear"/>
            <w:vAlign w:val="center"/>
          </w:tcPr>
          <w:p w14:paraId="FD350000">
            <w:pPr>
              <w:ind/>
              <w:jc w:val="right"/>
              <w:rPr>
                <w:rFonts w:ascii="Times New Roman" w:hAnsi="Times New Roman"/>
                <w:color w:val="000000"/>
                <w:sz w:val="20"/>
              </w:rPr>
            </w:pPr>
            <w:r>
              <w:rPr>
                <w:rFonts w:ascii="Times New Roman" w:hAnsi="Times New Roman"/>
                <w:color w:val="000000"/>
                <w:sz w:val="20"/>
              </w:rPr>
              <w:t>54 969,9</w:t>
            </w:r>
          </w:p>
        </w:tc>
        <w:tc>
          <w:tcPr>
            <w:tcW w:type="dxa" w:w="867"/>
            <w:tcBorders>
              <w:top w:color="000000" w:sz="6" w:val="single"/>
              <w:left w:color="000000" w:sz="6" w:val="single"/>
              <w:bottom w:color="000000" w:sz="6" w:val="single"/>
              <w:right w:color="000000" w:sz="6" w:val="single"/>
            </w:tcBorders>
            <w:shd w:fill="FFFFFF" w:val="clear"/>
            <w:vAlign w:val="center"/>
          </w:tcPr>
          <w:p w14:paraId="FE350000">
            <w:pPr>
              <w:ind/>
              <w:jc w:val="right"/>
              <w:rPr>
                <w:rFonts w:ascii="Times New Roman" w:hAnsi="Times New Roman"/>
                <w:color w:val="000000"/>
                <w:sz w:val="20"/>
              </w:rPr>
            </w:pPr>
            <w:r>
              <w:rPr>
                <w:rFonts w:ascii="Times New Roman" w:hAnsi="Times New Roman"/>
                <w:color w:val="000000"/>
                <w:sz w:val="20"/>
              </w:rPr>
              <w:t>55 281,3</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FF350000">
            <w:pPr>
              <w:rPr>
                <w:rFonts w:ascii="Times New Roman" w:hAnsi="Times New Roman"/>
                <w:color w:val="000000"/>
                <w:sz w:val="20"/>
              </w:rPr>
            </w:pPr>
            <w:r>
              <w:rPr>
                <w:rFonts w:ascii="Times New Roman" w:hAnsi="Times New Roman"/>
                <w:color w:val="000000"/>
                <w:sz w:val="20"/>
              </w:rPr>
              <w:t>Подпрограмма "Организация дополнительного образования"</w:t>
            </w:r>
          </w:p>
        </w:tc>
        <w:tc>
          <w:tcPr>
            <w:tcW w:type="dxa" w:w="700"/>
            <w:tcBorders>
              <w:top w:color="000000" w:sz="6" w:val="single"/>
              <w:left w:color="000000" w:sz="6" w:val="single"/>
              <w:bottom w:color="000000" w:sz="6" w:val="single"/>
              <w:right w:color="000000" w:sz="6" w:val="single"/>
            </w:tcBorders>
            <w:shd w:fill="FFFFFF" w:val="clear"/>
            <w:vAlign w:val="center"/>
          </w:tcPr>
          <w:p w14:paraId="0036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0136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023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shd w:fill="FFFFFF" w:val="clear"/>
            <w:vAlign w:val="center"/>
          </w:tcPr>
          <w:p w14:paraId="03360000">
            <w:pPr>
              <w:ind/>
              <w:jc w:val="center"/>
              <w:rPr>
                <w:rFonts w:ascii="Times New Roman" w:hAnsi="Times New Roman"/>
                <w:color w:val="000000"/>
                <w:sz w:val="20"/>
              </w:rPr>
            </w:pPr>
            <w:r>
              <w:rPr>
                <w:rFonts w:ascii="Times New Roman" w:hAnsi="Times New Roman"/>
                <w:color w:val="000000"/>
                <w:sz w:val="20"/>
              </w:rPr>
              <w:t>02 3 00 00000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0436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05360000">
            <w:pPr>
              <w:ind/>
              <w:jc w:val="right"/>
              <w:rPr>
                <w:rFonts w:ascii="Times New Roman" w:hAnsi="Times New Roman"/>
                <w:color w:val="000000"/>
                <w:sz w:val="20"/>
              </w:rPr>
            </w:pPr>
            <w:r>
              <w:rPr>
                <w:rFonts w:ascii="Times New Roman" w:hAnsi="Times New Roman"/>
                <w:color w:val="000000"/>
                <w:sz w:val="20"/>
              </w:rPr>
              <w:t>800,0</w:t>
            </w:r>
          </w:p>
        </w:tc>
        <w:tc>
          <w:tcPr>
            <w:tcW w:type="dxa" w:w="735"/>
            <w:tcBorders>
              <w:top w:color="000000" w:sz="6" w:val="single"/>
              <w:left w:color="000000" w:sz="6" w:val="single"/>
              <w:bottom w:color="000000" w:sz="6" w:val="single"/>
              <w:right w:color="000000" w:sz="6" w:val="single"/>
            </w:tcBorders>
            <w:shd w:fill="FFFFFF" w:val="clear"/>
            <w:vAlign w:val="center"/>
          </w:tcPr>
          <w:p w14:paraId="06360000">
            <w:pPr>
              <w:ind/>
              <w:jc w:val="right"/>
              <w:rPr>
                <w:rFonts w:ascii="Times New Roman" w:hAnsi="Times New Roman"/>
                <w:color w:val="000000"/>
                <w:sz w:val="20"/>
              </w:rPr>
            </w:pPr>
            <w:r>
              <w:rPr>
                <w:rFonts w:ascii="Times New Roman" w:hAnsi="Times New Roman"/>
                <w:color w:val="000000"/>
                <w:sz w:val="20"/>
              </w:rPr>
              <w:t>800,0</w:t>
            </w:r>
          </w:p>
        </w:tc>
        <w:tc>
          <w:tcPr>
            <w:tcW w:type="dxa" w:w="867"/>
            <w:tcBorders>
              <w:top w:color="000000" w:sz="6" w:val="single"/>
              <w:left w:color="000000" w:sz="6" w:val="single"/>
              <w:bottom w:color="000000" w:sz="6" w:val="single"/>
              <w:right w:color="000000" w:sz="6" w:val="single"/>
            </w:tcBorders>
            <w:shd w:fill="FFFFFF" w:val="clear"/>
            <w:vAlign w:val="center"/>
          </w:tcPr>
          <w:p w14:paraId="07360000">
            <w:pPr>
              <w:ind/>
              <w:jc w:val="right"/>
              <w:rPr>
                <w:rFonts w:ascii="Times New Roman" w:hAnsi="Times New Roman"/>
                <w:color w:val="000000"/>
                <w:sz w:val="20"/>
              </w:rPr>
            </w:pPr>
            <w:r>
              <w:rPr>
                <w:rFonts w:ascii="Times New Roman" w:hAnsi="Times New Roman"/>
                <w:color w:val="000000"/>
                <w:sz w:val="20"/>
              </w:rPr>
              <w:t>800,0</w:t>
            </w:r>
          </w:p>
        </w:tc>
      </w:tr>
      <w:tr>
        <w:trPr>
          <w:trHeight w:hRule="exact" w:val="979"/>
        </w:trPr>
        <w:tc>
          <w:tcPr>
            <w:tcW w:type="dxa" w:w="3731"/>
            <w:tcBorders>
              <w:top w:color="000000" w:sz="6" w:val="single"/>
              <w:left w:color="000000" w:sz="6" w:val="single"/>
              <w:bottom w:color="000000" w:sz="6" w:val="single"/>
              <w:right w:color="000000" w:sz="6" w:val="single"/>
            </w:tcBorders>
            <w:shd w:fill="FFFFFF" w:val="clear"/>
            <w:vAlign w:val="center"/>
          </w:tcPr>
          <w:p w14:paraId="08360000">
            <w:pPr>
              <w:rPr>
                <w:rFonts w:ascii="Times New Roman" w:hAnsi="Times New Roman"/>
                <w:color w:val="000000"/>
                <w:sz w:val="20"/>
              </w:rPr>
            </w:pPr>
            <w:r>
              <w:rPr>
                <w:rFonts w:ascii="Times New Roman" w:hAnsi="Times New Roman"/>
                <w:color w:val="000000"/>
                <w:sz w:val="20"/>
              </w:rPr>
              <w:t>Обеспечение персонифицированного финансирования дополнительного образования</w:t>
            </w:r>
          </w:p>
        </w:tc>
        <w:tc>
          <w:tcPr>
            <w:tcW w:type="dxa" w:w="700"/>
            <w:tcBorders>
              <w:top w:color="000000" w:sz="6" w:val="single"/>
              <w:left w:color="000000" w:sz="6" w:val="single"/>
              <w:bottom w:color="000000" w:sz="6" w:val="single"/>
              <w:right w:color="000000" w:sz="6" w:val="single"/>
            </w:tcBorders>
            <w:shd w:fill="FFFFFF" w:val="clear"/>
            <w:vAlign w:val="center"/>
          </w:tcPr>
          <w:p w14:paraId="0936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0A36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0B3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shd w:fill="FFFFFF" w:val="clear"/>
            <w:vAlign w:val="center"/>
          </w:tcPr>
          <w:p w14:paraId="0C360000">
            <w:pPr>
              <w:ind/>
              <w:jc w:val="center"/>
              <w:rPr>
                <w:rFonts w:ascii="Times New Roman" w:hAnsi="Times New Roman"/>
                <w:color w:val="000000"/>
                <w:sz w:val="20"/>
              </w:rPr>
            </w:pPr>
            <w:r>
              <w:rPr>
                <w:rFonts w:ascii="Times New Roman" w:hAnsi="Times New Roman"/>
                <w:color w:val="000000"/>
                <w:sz w:val="20"/>
              </w:rPr>
              <w:t>02 3 23 00000</w:t>
            </w:r>
          </w:p>
        </w:tc>
        <w:tc>
          <w:tcPr>
            <w:tcW w:type="dxa" w:w="550"/>
            <w:tcBorders>
              <w:top w:color="000000" w:sz="6" w:val="single"/>
              <w:left w:color="000000" w:sz="6" w:val="single"/>
              <w:bottom w:color="000000" w:sz="6" w:val="single"/>
              <w:right w:color="000000" w:sz="6" w:val="single"/>
            </w:tcBorders>
            <w:shd w:fill="FFFFFF" w:val="clear"/>
            <w:vAlign w:val="center"/>
          </w:tcPr>
          <w:p w14:paraId="0D36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0E360000">
            <w:pPr>
              <w:ind/>
              <w:jc w:val="right"/>
              <w:rPr>
                <w:rFonts w:ascii="Times New Roman" w:hAnsi="Times New Roman"/>
                <w:color w:val="000000"/>
                <w:sz w:val="20"/>
              </w:rPr>
            </w:pPr>
            <w:r>
              <w:rPr>
                <w:rFonts w:ascii="Times New Roman" w:hAnsi="Times New Roman"/>
                <w:color w:val="000000"/>
                <w:sz w:val="20"/>
              </w:rPr>
              <w:t>800,0</w:t>
            </w:r>
          </w:p>
        </w:tc>
        <w:tc>
          <w:tcPr>
            <w:tcW w:type="dxa" w:w="735"/>
            <w:tcBorders>
              <w:top w:color="000000" w:sz="6" w:val="single"/>
              <w:left w:color="000000" w:sz="6" w:val="single"/>
              <w:bottom w:color="000000" w:sz="6" w:val="single"/>
              <w:right w:color="000000" w:sz="6" w:val="single"/>
            </w:tcBorders>
            <w:shd w:fill="FFFFFF" w:val="clear"/>
            <w:vAlign w:val="center"/>
          </w:tcPr>
          <w:p w14:paraId="0F360000">
            <w:pPr>
              <w:ind/>
              <w:jc w:val="right"/>
              <w:rPr>
                <w:rFonts w:ascii="Times New Roman" w:hAnsi="Times New Roman"/>
                <w:color w:val="000000"/>
                <w:sz w:val="20"/>
              </w:rPr>
            </w:pPr>
            <w:r>
              <w:rPr>
                <w:rFonts w:ascii="Times New Roman" w:hAnsi="Times New Roman"/>
                <w:color w:val="000000"/>
                <w:sz w:val="20"/>
              </w:rPr>
              <w:t>800,0</w:t>
            </w:r>
          </w:p>
        </w:tc>
        <w:tc>
          <w:tcPr>
            <w:tcW w:type="dxa" w:w="867"/>
            <w:tcBorders>
              <w:top w:color="000000" w:sz="6" w:val="single"/>
              <w:left w:color="000000" w:sz="6" w:val="single"/>
              <w:bottom w:color="000000" w:sz="6" w:val="single"/>
              <w:right w:color="000000" w:sz="6" w:val="single"/>
            </w:tcBorders>
            <w:shd w:fill="FFFFFF" w:val="clear"/>
            <w:vAlign w:val="center"/>
          </w:tcPr>
          <w:p w14:paraId="10360000">
            <w:pPr>
              <w:ind/>
              <w:jc w:val="right"/>
              <w:rPr>
                <w:rFonts w:ascii="Times New Roman" w:hAnsi="Times New Roman"/>
                <w:color w:val="000000"/>
                <w:sz w:val="20"/>
              </w:rPr>
            </w:pPr>
            <w:r>
              <w:rPr>
                <w:rFonts w:ascii="Times New Roman" w:hAnsi="Times New Roman"/>
                <w:color w:val="000000"/>
                <w:sz w:val="20"/>
              </w:rPr>
              <w:t>800,0</w:t>
            </w:r>
          </w:p>
        </w:tc>
      </w:tr>
      <w:tr>
        <w:trPr>
          <w:trHeight w:hRule="exact" w:val="697"/>
        </w:trPr>
        <w:tc>
          <w:tcPr>
            <w:tcW w:type="dxa" w:w="3731"/>
            <w:tcBorders>
              <w:top w:color="000000" w:sz="6" w:val="single"/>
              <w:left w:color="000000" w:sz="6" w:val="single"/>
              <w:bottom w:color="000000" w:sz="6" w:val="single"/>
              <w:right w:color="000000" w:sz="6" w:val="single"/>
            </w:tcBorders>
            <w:vAlign w:val="top"/>
          </w:tcPr>
          <w:p w14:paraId="1136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1236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1336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143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15360000">
            <w:pPr>
              <w:ind/>
              <w:jc w:val="center"/>
              <w:rPr>
                <w:rFonts w:ascii="Times New Roman" w:hAnsi="Times New Roman"/>
                <w:color w:val="000000"/>
                <w:sz w:val="20"/>
              </w:rPr>
            </w:pPr>
            <w:r>
              <w:rPr>
                <w:rFonts w:ascii="Times New Roman" w:hAnsi="Times New Roman"/>
                <w:color w:val="000000"/>
                <w:sz w:val="20"/>
              </w:rPr>
              <w:t>02 3 23 00000</w:t>
            </w:r>
          </w:p>
        </w:tc>
        <w:tc>
          <w:tcPr>
            <w:tcW w:type="dxa" w:w="550"/>
            <w:tcBorders>
              <w:top w:color="000000" w:sz="6" w:val="single"/>
              <w:left w:color="000000" w:sz="6" w:val="single"/>
              <w:bottom w:color="000000" w:sz="6" w:val="single"/>
              <w:right w:color="000000" w:sz="6" w:val="single"/>
            </w:tcBorders>
            <w:vAlign w:val="center"/>
          </w:tcPr>
          <w:p w14:paraId="1636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17360000">
            <w:pPr>
              <w:ind/>
              <w:jc w:val="right"/>
              <w:rPr>
                <w:rFonts w:ascii="Times New Roman" w:hAnsi="Times New Roman"/>
                <w:color w:val="000000"/>
                <w:sz w:val="20"/>
              </w:rPr>
            </w:pPr>
            <w:r>
              <w:rPr>
                <w:rFonts w:ascii="Times New Roman" w:hAnsi="Times New Roman"/>
                <w:color w:val="000000"/>
                <w:sz w:val="20"/>
              </w:rPr>
              <w:t>800,0</w:t>
            </w:r>
          </w:p>
        </w:tc>
        <w:tc>
          <w:tcPr>
            <w:tcW w:type="dxa" w:w="735"/>
            <w:tcBorders>
              <w:top w:color="000000" w:sz="6" w:val="single"/>
              <w:left w:color="000000" w:sz="6" w:val="single"/>
              <w:bottom w:color="000000" w:sz="6" w:val="single"/>
              <w:right w:color="000000" w:sz="6" w:val="single"/>
            </w:tcBorders>
            <w:vAlign w:val="center"/>
          </w:tcPr>
          <w:p w14:paraId="18360000">
            <w:pPr>
              <w:ind/>
              <w:jc w:val="right"/>
              <w:rPr>
                <w:rFonts w:ascii="Times New Roman" w:hAnsi="Times New Roman"/>
                <w:color w:val="000000"/>
                <w:sz w:val="20"/>
              </w:rPr>
            </w:pPr>
            <w:r>
              <w:rPr>
                <w:rFonts w:ascii="Times New Roman" w:hAnsi="Times New Roman"/>
                <w:color w:val="000000"/>
                <w:sz w:val="20"/>
              </w:rPr>
              <w:t>800,0</w:t>
            </w:r>
          </w:p>
        </w:tc>
        <w:tc>
          <w:tcPr>
            <w:tcW w:type="dxa" w:w="867"/>
            <w:tcBorders>
              <w:top w:color="000000" w:sz="6" w:val="single"/>
              <w:left w:color="000000" w:sz="6" w:val="single"/>
              <w:bottom w:color="000000" w:sz="6" w:val="single"/>
              <w:right w:color="000000" w:sz="6" w:val="single"/>
            </w:tcBorders>
            <w:vAlign w:val="center"/>
          </w:tcPr>
          <w:p w14:paraId="19360000">
            <w:pPr>
              <w:ind/>
              <w:jc w:val="right"/>
              <w:rPr>
                <w:rFonts w:ascii="Times New Roman" w:hAnsi="Times New Roman"/>
                <w:color w:val="000000"/>
                <w:sz w:val="20"/>
              </w:rPr>
            </w:pPr>
            <w:r>
              <w:rPr>
                <w:rFonts w:ascii="Times New Roman" w:hAnsi="Times New Roman"/>
                <w:color w:val="000000"/>
                <w:sz w:val="20"/>
              </w:rPr>
              <w:t>800,0</w:t>
            </w:r>
          </w:p>
        </w:tc>
      </w:tr>
      <w:tr>
        <w:trPr>
          <w:trHeight w:hRule="exact" w:val="453"/>
        </w:trPr>
        <w:tc>
          <w:tcPr>
            <w:tcW w:type="dxa" w:w="3731"/>
            <w:tcBorders>
              <w:top w:color="000000" w:sz="6" w:val="single"/>
              <w:left w:color="000000" w:sz="6" w:val="single"/>
              <w:bottom w:color="000000" w:sz="6" w:val="single"/>
              <w:right w:color="000000" w:sz="6" w:val="single"/>
            </w:tcBorders>
            <w:vAlign w:val="top"/>
          </w:tcPr>
          <w:p w14:paraId="1A360000">
            <w:pPr>
              <w:rPr>
                <w:rFonts w:ascii="Times New Roman" w:hAnsi="Times New Roman"/>
                <w:color w:val="000000"/>
                <w:sz w:val="20"/>
              </w:rPr>
            </w:pPr>
            <w:r>
              <w:rPr>
                <w:rFonts w:ascii="Times New Roman" w:hAnsi="Times New Roman"/>
                <w:color w:val="000000"/>
                <w:sz w:val="20"/>
              </w:rPr>
              <w:t>Субсидии автономным учреждениям</w:t>
            </w:r>
          </w:p>
        </w:tc>
        <w:tc>
          <w:tcPr>
            <w:tcW w:type="dxa" w:w="700"/>
            <w:tcBorders>
              <w:top w:color="000000" w:sz="6" w:val="single"/>
              <w:left w:color="000000" w:sz="6" w:val="single"/>
              <w:bottom w:color="000000" w:sz="6" w:val="single"/>
              <w:right w:color="000000" w:sz="6" w:val="single"/>
            </w:tcBorders>
            <w:vAlign w:val="center"/>
          </w:tcPr>
          <w:p w14:paraId="1B36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1C36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1D3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1E360000">
            <w:pPr>
              <w:ind/>
              <w:jc w:val="center"/>
              <w:rPr>
                <w:rFonts w:ascii="Times New Roman" w:hAnsi="Times New Roman"/>
                <w:color w:val="000000"/>
                <w:sz w:val="20"/>
              </w:rPr>
            </w:pPr>
            <w:r>
              <w:rPr>
                <w:rFonts w:ascii="Times New Roman" w:hAnsi="Times New Roman"/>
                <w:color w:val="000000"/>
                <w:sz w:val="20"/>
              </w:rPr>
              <w:t>02 3 23 00000</w:t>
            </w:r>
          </w:p>
        </w:tc>
        <w:tc>
          <w:tcPr>
            <w:tcW w:type="dxa" w:w="550"/>
            <w:tcBorders>
              <w:top w:color="000000" w:sz="6" w:val="single"/>
              <w:left w:color="000000" w:sz="6" w:val="single"/>
              <w:bottom w:color="000000" w:sz="6" w:val="single"/>
              <w:right w:color="000000" w:sz="6" w:val="single"/>
            </w:tcBorders>
            <w:vAlign w:val="center"/>
          </w:tcPr>
          <w:p w14:paraId="1F360000">
            <w:pPr>
              <w:ind/>
              <w:jc w:val="center"/>
              <w:rPr>
                <w:rFonts w:ascii="Times New Roman" w:hAnsi="Times New Roman"/>
                <w:color w:val="000000"/>
                <w:sz w:val="20"/>
              </w:rPr>
            </w:pPr>
            <w:r>
              <w:rPr>
                <w:rFonts w:ascii="Times New Roman" w:hAnsi="Times New Roman"/>
                <w:color w:val="000000"/>
                <w:sz w:val="20"/>
              </w:rPr>
              <w:t>620</w:t>
            </w:r>
          </w:p>
        </w:tc>
        <w:tc>
          <w:tcPr>
            <w:tcW w:type="dxa" w:w="818"/>
            <w:tcBorders>
              <w:top w:color="000000" w:sz="6" w:val="single"/>
              <w:left w:color="000000" w:sz="6" w:val="single"/>
              <w:bottom w:color="000000" w:sz="6" w:val="single"/>
              <w:right w:color="000000" w:sz="6" w:val="single"/>
            </w:tcBorders>
            <w:vAlign w:val="center"/>
          </w:tcPr>
          <w:p w14:paraId="20360000">
            <w:pPr>
              <w:ind/>
              <w:jc w:val="right"/>
              <w:rPr>
                <w:rFonts w:ascii="Times New Roman" w:hAnsi="Times New Roman"/>
                <w:color w:val="000000"/>
                <w:sz w:val="20"/>
              </w:rPr>
            </w:pPr>
            <w:r>
              <w:rPr>
                <w:rFonts w:ascii="Times New Roman" w:hAnsi="Times New Roman"/>
                <w:color w:val="000000"/>
                <w:sz w:val="20"/>
              </w:rPr>
              <w:t>800,0</w:t>
            </w:r>
          </w:p>
        </w:tc>
        <w:tc>
          <w:tcPr>
            <w:tcW w:type="dxa" w:w="735"/>
            <w:tcBorders>
              <w:top w:color="000000" w:sz="6" w:val="single"/>
              <w:left w:color="000000" w:sz="6" w:val="single"/>
              <w:bottom w:color="000000" w:sz="6" w:val="single"/>
              <w:right w:color="000000" w:sz="6" w:val="single"/>
            </w:tcBorders>
            <w:vAlign w:val="center"/>
          </w:tcPr>
          <w:p w14:paraId="21360000">
            <w:pPr>
              <w:ind/>
              <w:jc w:val="right"/>
              <w:rPr>
                <w:rFonts w:ascii="Times New Roman" w:hAnsi="Times New Roman"/>
                <w:color w:val="000000"/>
                <w:sz w:val="20"/>
              </w:rPr>
            </w:pPr>
            <w:r>
              <w:rPr>
                <w:rFonts w:ascii="Times New Roman" w:hAnsi="Times New Roman"/>
                <w:color w:val="000000"/>
                <w:sz w:val="20"/>
              </w:rPr>
              <w:t>800,0</w:t>
            </w:r>
          </w:p>
        </w:tc>
        <w:tc>
          <w:tcPr>
            <w:tcW w:type="dxa" w:w="867"/>
            <w:tcBorders>
              <w:top w:color="000000" w:sz="6" w:val="single"/>
              <w:left w:color="000000" w:sz="6" w:val="single"/>
              <w:bottom w:color="000000" w:sz="6" w:val="single"/>
              <w:right w:color="000000" w:sz="6" w:val="single"/>
            </w:tcBorders>
            <w:vAlign w:val="center"/>
          </w:tcPr>
          <w:p w14:paraId="22360000">
            <w:pPr>
              <w:ind/>
              <w:jc w:val="right"/>
              <w:rPr>
                <w:rFonts w:ascii="Times New Roman" w:hAnsi="Times New Roman"/>
                <w:color w:val="000000"/>
                <w:sz w:val="20"/>
              </w:rPr>
            </w:pPr>
            <w:r>
              <w:rPr>
                <w:rFonts w:ascii="Times New Roman" w:hAnsi="Times New Roman"/>
                <w:color w:val="000000"/>
                <w:sz w:val="20"/>
              </w:rPr>
              <w:t>800,0</w:t>
            </w:r>
          </w:p>
        </w:tc>
      </w:tr>
      <w:tr>
        <w:trPr>
          <w:trHeight w:hRule="exact" w:val="600"/>
        </w:trPr>
        <w:tc>
          <w:tcPr>
            <w:tcW w:type="dxa" w:w="3731"/>
            <w:tcBorders>
              <w:top w:color="000000" w:sz="6" w:val="single"/>
              <w:left w:color="000000" w:sz="6" w:val="single"/>
              <w:bottom w:color="000000" w:sz="6" w:val="single"/>
              <w:right w:color="000000" w:sz="6" w:val="single"/>
            </w:tcBorders>
            <w:vAlign w:val="top"/>
          </w:tcPr>
          <w:p w14:paraId="23360000">
            <w:pPr>
              <w:rPr>
                <w:rFonts w:ascii="Times New Roman" w:hAnsi="Times New Roman"/>
                <w:color w:val="000000"/>
                <w:sz w:val="20"/>
              </w:rPr>
            </w:pPr>
            <w:r>
              <w:rPr>
                <w:rFonts w:ascii="Times New Roman" w:hAnsi="Times New Roman"/>
                <w:color w:val="000000"/>
                <w:sz w:val="20"/>
              </w:rPr>
              <w:t>Субсидии автономным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2436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2536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263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27360000">
            <w:pPr>
              <w:ind/>
              <w:jc w:val="center"/>
              <w:rPr>
                <w:rFonts w:ascii="Times New Roman" w:hAnsi="Times New Roman"/>
                <w:color w:val="000000"/>
                <w:sz w:val="20"/>
              </w:rPr>
            </w:pPr>
            <w:r>
              <w:rPr>
                <w:rFonts w:ascii="Times New Roman" w:hAnsi="Times New Roman"/>
                <w:color w:val="000000"/>
                <w:sz w:val="20"/>
              </w:rPr>
              <w:t>02 3 23 00000</w:t>
            </w:r>
          </w:p>
        </w:tc>
        <w:tc>
          <w:tcPr>
            <w:tcW w:type="dxa" w:w="550"/>
            <w:tcBorders>
              <w:top w:color="000000" w:sz="6" w:val="single"/>
              <w:left w:color="000000" w:sz="6" w:val="single"/>
              <w:bottom w:color="000000" w:sz="6" w:val="single"/>
              <w:right w:color="000000" w:sz="6" w:val="single"/>
            </w:tcBorders>
            <w:vAlign w:val="center"/>
          </w:tcPr>
          <w:p w14:paraId="28360000">
            <w:pPr>
              <w:ind/>
              <w:jc w:val="center"/>
              <w:rPr>
                <w:rFonts w:ascii="Times New Roman" w:hAnsi="Times New Roman"/>
                <w:color w:val="000000"/>
                <w:sz w:val="20"/>
              </w:rPr>
            </w:pPr>
            <w:r>
              <w:rPr>
                <w:rFonts w:ascii="Times New Roman" w:hAnsi="Times New Roman"/>
                <w:color w:val="000000"/>
                <w:sz w:val="20"/>
              </w:rPr>
              <w:t>622</w:t>
            </w:r>
          </w:p>
        </w:tc>
        <w:tc>
          <w:tcPr>
            <w:tcW w:type="dxa" w:w="818"/>
            <w:tcBorders>
              <w:top w:color="000000" w:sz="6" w:val="single"/>
              <w:left w:color="000000" w:sz="6" w:val="single"/>
              <w:bottom w:color="000000" w:sz="6" w:val="single"/>
              <w:right w:color="000000" w:sz="6" w:val="single"/>
            </w:tcBorders>
            <w:vAlign w:val="center"/>
          </w:tcPr>
          <w:p w14:paraId="29360000">
            <w:pPr>
              <w:ind/>
              <w:jc w:val="right"/>
              <w:rPr>
                <w:rFonts w:ascii="Times New Roman" w:hAnsi="Times New Roman"/>
                <w:color w:val="000000"/>
                <w:sz w:val="20"/>
              </w:rPr>
            </w:pPr>
            <w:r>
              <w:rPr>
                <w:rFonts w:ascii="Times New Roman" w:hAnsi="Times New Roman"/>
                <w:color w:val="000000"/>
                <w:sz w:val="20"/>
              </w:rPr>
              <w:t>800,0</w:t>
            </w:r>
          </w:p>
        </w:tc>
        <w:tc>
          <w:tcPr>
            <w:tcW w:type="dxa" w:w="735"/>
            <w:tcBorders>
              <w:top w:color="000000" w:sz="6" w:val="single"/>
              <w:left w:color="000000" w:sz="6" w:val="single"/>
              <w:bottom w:color="000000" w:sz="6" w:val="single"/>
              <w:right w:color="000000" w:sz="6" w:val="single"/>
            </w:tcBorders>
            <w:vAlign w:val="center"/>
          </w:tcPr>
          <w:p w14:paraId="2A360000">
            <w:pPr>
              <w:ind/>
              <w:jc w:val="right"/>
              <w:rPr>
                <w:rFonts w:ascii="Times New Roman" w:hAnsi="Times New Roman"/>
                <w:color w:val="000000"/>
                <w:sz w:val="20"/>
              </w:rPr>
            </w:pPr>
            <w:r>
              <w:rPr>
                <w:rFonts w:ascii="Times New Roman" w:hAnsi="Times New Roman"/>
                <w:color w:val="000000"/>
                <w:sz w:val="20"/>
              </w:rPr>
              <w:t>800,0</w:t>
            </w:r>
          </w:p>
        </w:tc>
        <w:tc>
          <w:tcPr>
            <w:tcW w:type="dxa" w:w="867"/>
            <w:tcBorders>
              <w:top w:color="000000" w:sz="6" w:val="single"/>
              <w:left w:color="000000" w:sz="6" w:val="single"/>
              <w:bottom w:color="000000" w:sz="6" w:val="single"/>
              <w:right w:color="000000" w:sz="6" w:val="single"/>
            </w:tcBorders>
            <w:vAlign w:val="center"/>
          </w:tcPr>
          <w:p w14:paraId="2B360000">
            <w:pPr>
              <w:ind/>
              <w:jc w:val="right"/>
              <w:rPr>
                <w:rFonts w:ascii="Times New Roman" w:hAnsi="Times New Roman"/>
                <w:color w:val="000000"/>
                <w:sz w:val="20"/>
              </w:rPr>
            </w:pPr>
            <w:r>
              <w:rPr>
                <w:rFonts w:ascii="Times New Roman" w:hAnsi="Times New Roman"/>
                <w:color w:val="000000"/>
                <w:sz w:val="20"/>
              </w:rPr>
              <w:t>800,0</w:t>
            </w:r>
          </w:p>
        </w:tc>
      </w:tr>
      <w:tr>
        <w:trPr>
          <w:trHeight w:hRule="exact" w:val="855"/>
        </w:trPr>
        <w:tc>
          <w:tcPr>
            <w:tcW w:type="dxa" w:w="3731"/>
            <w:tcBorders>
              <w:top w:color="000000" w:sz="6" w:val="single"/>
              <w:left w:color="000000" w:sz="6" w:val="single"/>
              <w:bottom w:color="000000" w:sz="6" w:val="single"/>
              <w:right w:color="000000" w:sz="6" w:val="single"/>
            </w:tcBorders>
            <w:shd w:fill="FFFFFF" w:val="clear"/>
            <w:vAlign w:val="center"/>
          </w:tcPr>
          <w:p w14:paraId="2C360000">
            <w:pPr>
              <w:rPr>
                <w:rFonts w:ascii="Times New Roman" w:hAnsi="Times New Roman"/>
                <w:color w:val="000000"/>
                <w:sz w:val="20"/>
              </w:rPr>
            </w:pPr>
            <w:r>
              <w:rPr>
                <w:rFonts w:ascii="Times New Roman" w:hAnsi="Times New Roman"/>
                <w:color w:val="000000"/>
                <w:sz w:val="20"/>
              </w:rPr>
              <w:t>"Создание условий для текущего финансирования и реализации муниципальной программы"</w:t>
            </w:r>
          </w:p>
        </w:tc>
        <w:tc>
          <w:tcPr>
            <w:tcW w:type="dxa" w:w="700"/>
            <w:tcBorders>
              <w:top w:color="000000" w:sz="6" w:val="single"/>
              <w:left w:color="000000" w:sz="6" w:val="single"/>
              <w:bottom w:color="000000" w:sz="6" w:val="single"/>
              <w:right w:color="000000" w:sz="6" w:val="single"/>
            </w:tcBorders>
            <w:shd w:fill="FFFFFF" w:val="clear"/>
            <w:vAlign w:val="center"/>
          </w:tcPr>
          <w:p w14:paraId="2D36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2E36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2F3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shd w:fill="FFFFFF" w:val="clear"/>
            <w:vAlign w:val="center"/>
          </w:tcPr>
          <w:p w14:paraId="30360000">
            <w:pPr>
              <w:ind/>
              <w:jc w:val="center"/>
              <w:rPr>
                <w:rFonts w:ascii="Times New Roman" w:hAnsi="Times New Roman"/>
                <w:color w:val="000000"/>
                <w:sz w:val="20"/>
              </w:rPr>
            </w:pPr>
            <w:r>
              <w:rPr>
                <w:rFonts w:ascii="Times New Roman" w:hAnsi="Times New Roman"/>
                <w:color w:val="000000"/>
                <w:sz w:val="20"/>
              </w:rPr>
              <w:t>02 5 00 00000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3136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32360000">
            <w:pPr>
              <w:ind/>
              <w:jc w:val="right"/>
              <w:rPr>
                <w:rFonts w:ascii="Times New Roman" w:hAnsi="Times New Roman"/>
                <w:color w:val="000000"/>
                <w:sz w:val="20"/>
              </w:rPr>
            </w:pPr>
            <w:r>
              <w:rPr>
                <w:rFonts w:ascii="Times New Roman" w:hAnsi="Times New Roman"/>
                <w:color w:val="000000"/>
                <w:sz w:val="20"/>
              </w:rPr>
              <w:t>53 551,2</w:t>
            </w:r>
          </w:p>
        </w:tc>
        <w:tc>
          <w:tcPr>
            <w:tcW w:type="dxa" w:w="735"/>
            <w:tcBorders>
              <w:top w:color="000000" w:sz="6" w:val="single"/>
              <w:left w:color="000000" w:sz="6" w:val="single"/>
              <w:bottom w:color="000000" w:sz="6" w:val="single"/>
              <w:right w:color="000000" w:sz="6" w:val="single"/>
            </w:tcBorders>
            <w:shd w:fill="FFFFFF" w:val="clear"/>
            <w:vAlign w:val="center"/>
          </w:tcPr>
          <w:p w14:paraId="33360000">
            <w:pPr>
              <w:ind/>
              <w:jc w:val="right"/>
              <w:rPr>
                <w:rFonts w:ascii="Times New Roman" w:hAnsi="Times New Roman"/>
                <w:color w:val="000000"/>
                <w:sz w:val="20"/>
              </w:rPr>
            </w:pPr>
            <w:r>
              <w:rPr>
                <w:rFonts w:ascii="Times New Roman" w:hAnsi="Times New Roman"/>
                <w:color w:val="000000"/>
                <w:sz w:val="20"/>
              </w:rPr>
              <w:t>54 169,9</w:t>
            </w:r>
          </w:p>
        </w:tc>
        <w:tc>
          <w:tcPr>
            <w:tcW w:type="dxa" w:w="867"/>
            <w:tcBorders>
              <w:top w:color="000000" w:sz="6" w:val="single"/>
              <w:left w:color="000000" w:sz="6" w:val="single"/>
              <w:bottom w:color="000000" w:sz="6" w:val="single"/>
              <w:right w:color="000000" w:sz="6" w:val="single"/>
            </w:tcBorders>
            <w:shd w:fill="FFFFFF" w:val="clear"/>
            <w:vAlign w:val="center"/>
          </w:tcPr>
          <w:p w14:paraId="34360000">
            <w:pPr>
              <w:ind/>
              <w:jc w:val="right"/>
              <w:rPr>
                <w:rFonts w:ascii="Times New Roman" w:hAnsi="Times New Roman"/>
                <w:color w:val="000000"/>
                <w:sz w:val="20"/>
              </w:rPr>
            </w:pPr>
            <w:r>
              <w:rPr>
                <w:rFonts w:ascii="Times New Roman" w:hAnsi="Times New Roman"/>
                <w:color w:val="000000"/>
                <w:sz w:val="20"/>
              </w:rPr>
              <w:t>54 481,3</w:t>
            </w:r>
          </w:p>
        </w:tc>
      </w:tr>
      <w:tr>
        <w:trPr>
          <w:trHeight w:hRule="exact" w:val="765"/>
        </w:trPr>
        <w:tc>
          <w:tcPr>
            <w:tcW w:type="dxa" w:w="3731"/>
            <w:tcBorders>
              <w:top w:color="000000" w:sz="6" w:val="single"/>
              <w:left w:color="000000" w:sz="6" w:val="single"/>
              <w:bottom w:color="000000" w:sz="6" w:val="single"/>
              <w:right w:color="000000" w:sz="6" w:val="single"/>
            </w:tcBorders>
            <w:shd w:fill="FFFFFF" w:val="clear"/>
            <w:vAlign w:val="center"/>
          </w:tcPr>
          <w:p w14:paraId="35360000">
            <w:pPr>
              <w:rPr>
                <w:rFonts w:ascii="Times New Roman" w:hAnsi="Times New Roman"/>
                <w:color w:val="000000"/>
                <w:sz w:val="20"/>
              </w:rPr>
            </w:pPr>
            <w:r>
              <w:rPr>
                <w:rFonts w:ascii="Times New Roman" w:hAnsi="Times New Roman"/>
                <w:color w:val="000000"/>
                <w:sz w:val="20"/>
              </w:rPr>
              <w:t>Финансовое сопровождение оказания образовательными организациями муниципальных услуг</w:t>
            </w:r>
          </w:p>
        </w:tc>
        <w:tc>
          <w:tcPr>
            <w:tcW w:type="dxa" w:w="700"/>
            <w:tcBorders>
              <w:top w:color="000000" w:sz="6" w:val="single"/>
              <w:left w:color="000000" w:sz="6" w:val="single"/>
              <w:bottom w:color="000000" w:sz="6" w:val="single"/>
              <w:right w:color="000000" w:sz="6" w:val="single"/>
            </w:tcBorders>
            <w:shd w:fill="FFFFFF" w:val="clear"/>
            <w:vAlign w:val="center"/>
          </w:tcPr>
          <w:p w14:paraId="3636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3736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383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shd w:fill="FFFFFF" w:val="clear"/>
            <w:vAlign w:val="center"/>
          </w:tcPr>
          <w:p w14:paraId="39360000">
            <w:pPr>
              <w:ind/>
              <w:jc w:val="center"/>
              <w:rPr>
                <w:rFonts w:ascii="Times New Roman" w:hAnsi="Times New Roman"/>
                <w:color w:val="000000"/>
                <w:sz w:val="20"/>
              </w:rPr>
            </w:pPr>
            <w:r>
              <w:rPr>
                <w:rFonts w:ascii="Times New Roman" w:hAnsi="Times New Roman"/>
                <w:color w:val="000000"/>
                <w:sz w:val="20"/>
              </w:rPr>
              <w:t>02 5 31 00000</w:t>
            </w:r>
          </w:p>
        </w:tc>
        <w:tc>
          <w:tcPr>
            <w:tcW w:type="dxa" w:w="550"/>
            <w:tcBorders>
              <w:top w:color="000000" w:sz="6" w:val="single"/>
              <w:left w:color="000000" w:sz="6" w:val="single"/>
              <w:bottom w:color="000000" w:sz="6" w:val="single"/>
              <w:right w:color="000000" w:sz="6" w:val="single"/>
            </w:tcBorders>
            <w:shd w:fill="FFFFFF" w:val="clear"/>
            <w:vAlign w:val="center"/>
          </w:tcPr>
          <w:p w14:paraId="3A36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3B360000">
            <w:pPr>
              <w:ind/>
              <w:jc w:val="right"/>
              <w:rPr>
                <w:rFonts w:ascii="Times New Roman" w:hAnsi="Times New Roman"/>
                <w:color w:val="000000"/>
                <w:sz w:val="20"/>
              </w:rPr>
            </w:pPr>
            <w:r>
              <w:rPr>
                <w:rFonts w:ascii="Times New Roman" w:hAnsi="Times New Roman"/>
                <w:color w:val="000000"/>
                <w:sz w:val="20"/>
              </w:rPr>
              <w:t>52 759,7</w:t>
            </w:r>
          </w:p>
        </w:tc>
        <w:tc>
          <w:tcPr>
            <w:tcW w:type="dxa" w:w="735"/>
            <w:tcBorders>
              <w:top w:color="000000" w:sz="6" w:val="single"/>
              <w:left w:color="000000" w:sz="6" w:val="single"/>
              <w:bottom w:color="000000" w:sz="6" w:val="single"/>
              <w:right w:color="000000" w:sz="6" w:val="single"/>
            </w:tcBorders>
            <w:shd w:fill="FFFFFF" w:val="clear"/>
            <w:vAlign w:val="center"/>
          </w:tcPr>
          <w:p w14:paraId="3C360000">
            <w:pPr>
              <w:ind/>
              <w:jc w:val="right"/>
              <w:rPr>
                <w:rFonts w:ascii="Times New Roman" w:hAnsi="Times New Roman"/>
                <w:color w:val="000000"/>
                <w:sz w:val="20"/>
              </w:rPr>
            </w:pPr>
            <w:r>
              <w:rPr>
                <w:rFonts w:ascii="Times New Roman" w:hAnsi="Times New Roman"/>
                <w:color w:val="000000"/>
                <w:sz w:val="20"/>
              </w:rPr>
              <w:t>53 877,1</w:t>
            </w:r>
          </w:p>
        </w:tc>
        <w:tc>
          <w:tcPr>
            <w:tcW w:type="dxa" w:w="867"/>
            <w:tcBorders>
              <w:top w:color="000000" w:sz="6" w:val="single"/>
              <w:left w:color="000000" w:sz="6" w:val="single"/>
              <w:bottom w:color="000000" w:sz="6" w:val="single"/>
              <w:right w:color="000000" w:sz="6" w:val="single"/>
            </w:tcBorders>
            <w:shd w:fill="FFFFFF" w:val="clear"/>
            <w:vAlign w:val="center"/>
          </w:tcPr>
          <w:p w14:paraId="3D360000">
            <w:pPr>
              <w:ind/>
              <w:jc w:val="right"/>
              <w:rPr>
                <w:rFonts w:ascii="Times New Roman" w:hAnsi="Times New Roman"/>
                <w:color w:val="000000"/>
                <w:sz w:val="20"/>
              </w:rPr>
            </w:pPr>
            <w:r>
              <w:rPr>
                <w:rFonts w:ascii="Times New Roman" w:hAnsi="Times New Roman"/>
                <w:color w:val="000000"/>
                <w:sz w:val="20"/>
              </w:rPr>
              <w:t>54 188,5</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3E36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3F36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4036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413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42360000">
            <w:pPr>
              <w:ind/>
              <w:jc w:val="center"/>
              <w:rPr>
                <w:rFonts w:ascii="Times New Roman" w:hAnsi="Times New Roman"/>
                <w:color w:val="000000"/>
                <w:sz w:val="20"/>
              </w:rPr>
            </w:pPr>
            <w:r>
              <w:rPr>
                <w:rFonts w:ascii="Times New Roman" w:hAnsi="Times New Roman"/>
                <w:color w:val="000000"/>
                <w:sz w:val="20"/>
              </w:rPr>
              <w:t>02 5 31 00000</w:t>
            </w:r>
          </w:p>
        </w:tc>
        <w:tc>
          <w:tcPr>
            <w:tcW w:type="dxa" w:w="550"/>
            <w:tcBorders>
              <w:top w:color="000000" w:sz="6" w:val="single"/>
              <w:left w:color="000000" w:sz="6" w:val="single"/>
              <w:bottom w:color="000000" w:sz="6" w:val="single"/>
              <w:right w:color="000000" w:sz="6" w:val="single"/>
            </w:tcBorders>
            <w:vAlign w:val="center"/>
          </w:tcPr>
          <w:p w14:paraId="4336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44360000">
            <w:pPr>
              <w:ind/>
              <w:jc w:val="right"/>
              <w:rPr>
                <w:rFonts w:ascii="Times New Roman" w:hAnsi="Times New Roman"/>
                <w:color w:val="000000"/>
                <w:sz w:val="20"/>
              </w:rPr>
            </w:pPr>
            <w:r>
              <w:rPr>
                <w:rFonts w:ascii="Times New Roman" w:hAnsi="Times New Roman"/>
                <w:color w:val="000000"/>
                <w:sz w:val="20"/>
              </w:rPr>
              <w:t>35 348,4</w:t>
            </w:r>
          </w:p>
        </w:tc>
        <w:tc>
          <w:tcPr>
            <w:tcW w:type="dxa" w:w="735"/>
            <w:tcBorders>
              <w:top w:color="000000" w:sz="6" w:val="single"/>
              <w:left w:color="000000" w:sz="6" w:val="single"/>
              <w:bottom w:color="000000" w:sz="6" w:val="single"/>
              <w:right w:color="000000" w:sz="6" w:val="single"/>
            </w:tcBorders>
            <w:vAlign w:val="center"/>
          </w:tcPr>
          <w:p w14:paraId="45360000">
            <w:pPr>
              <w:ind/>
              <w:jc w:val="right"/>
              <w:rPr>
                <w:rFonts w:ascii="Times New Roman" w:hAnsi="Times New Roman"/>
                <w:color w:val="000000"/>
                <w:sz w:val="20"/>
              </w:rPr>
            </w:pPr>
            <w:r>
              <w:rPr>
                <w:rFonts w:ascii="Times New Roman" w:hAnsi="Times New Roman"/>
                <w:color w:val="000000"/>
                <w:sz w:val="20"/>
              </w:rPr>
              <w:t>38 149,9</w:t>
            </w:r>
          </w:p>
        </w:tc>
        <w:tc>
          <w:tcPr>
            <w:tcW w:type="dxa" w:w="867"/>
            <w:tcBorders>
              <w:top w:color="000000" w:sz="6" w:val="single"/>
              <w:left w:color="000000" w:sz="6" w:val="single"/>
              <w:bottom w:color="000000" w:sz="6" w:val="single"/>
              <w:right w:color="000000" w:sz="6" w:val="single"/>
            </w:tcBorders>
            <w:vAlign w:val="center"/>
          </w:tcPr>
          <w:p w14:paraId="46360000">
            <w:pPr>
              <w:ind/>
              <w:jc w:val="right"/>
              <w:rPr>
                <w:rFonts w:ascii="Times New Roman" w:hAnsi="Times New Roman"/>
                <w:color w:val="000000"/>
                <w:sz w:val="20"/>
              </w:rPr>
            </w:pPr>
            <w:r>
              <w:rPr>
                <w:rFonts w:ascii="Times New Roman" w:hAnsi="Times New Roman"/>
                <w:color w:val="000000"/>
                <w:sz w:val="20"/>
              </w:rPr>
              <w:t>38 461,3</w:t>
            </w:r>
          </w:p>
        </w:tc>
      </w:tr>
      <w:tr>
        <w:trPr>
          <w:trHeight w:hRule="exact" w:val="498"/>
        </w:trPr>
        <w:tc>
          <w:tcPr>
            <w:tcW w:type="dxa" w:w="3731"/>
            <w:tcBorders>
              <w:top w:color="000000" w:sz="6" w:val="single"/>
              <w:left w:color="000000" w:sz="6" w:val="single"/>
              <w:bottom w:color="000000" w:sz="6" w:val="single"/>
              <w:right w:color="000000" w:sz="6" w:val="single"/>
            </w:tcBorders>
            <w:vAlign w:val="top"/>
          </w:tcPr>
          <w:p w14:paraId="4736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4836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4936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4A3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4B360000">
            <w:pPr>
              <w:ind/>
              <w:jc w:val="center"/>
              <w:rPr>
                <w:rFonts w:ascii="Times New Roman" w:hAnsi="Times New Roman"/>
                <w:color w:val="000000"/>
                <w:sz w:val="20"/>
              </w:rPr>
            </w:pPr>
            <w:r>
              <w:rPr>
                <w:rFonts w:ascii="Times New Roman" w:hAnsi="Times New Roman"/>
                <w:color w:val="000000"/>
                <w:sz w:val="20"/>
              </w:rPr>
              <w:t>02 5 31 00000</w:t>
            </w:r>
          </w:p>
        </w:tc>
        <w:tc>
          <w:tcPr>
            <w:tcW w:type="dxa" w:w="550"/>
            <w:tcBorders>
              <w:top w:color="000000" w:sz="6" w:val="single"/>
              <w:left w:color="000000" w:sz="6" w:val="single"/>
              <w:bottom w:color="000000" w:sz="6" w:val="single"/>
              <w:right w:color="000000" w:sz="6" w:val="single"/>
            </w:tcBorders>
            <w:vAlign w:val="center"/>
          </w:tcPr>
          <w:p w14:paraId="4C36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4D360000">
            <w:pPr>
              <w:ind/>
              <w:jc w:val="right"/>
              <w:rPr>
                <w:rFonts w:ascii="Times New Roman" w:hAnsi="Times New Roman"/>
                <w:color w:val="000000"/>
                <w:sz w:val="20"/>
              </w:rPr>
            </w:pPr>
            <w:r>
              <w:rPr>
                <w:rFonts w:ascii="Times New Roman" w:hAnsi="Times New Roman"/>
                <w:color w:val="000000"/>
                <w:sz w:val="20"/>
              </w:rPr>
              <w:t>35 348,4</w:t>
            </w:r>
          </w:p>
        </w:tc>
        <w:tc>
          <w:tcPr>
            <w:tcW w:type="dxa" w:w="735"/>
            <w:tcBorders>
              <w:top w:color="000000" w:sz="6" w:val="single"/>
              <w:left w:color="000000" w:sz="6" w:val="single"/>
              <w:bottom w:color="000000" w:sz="6" w:val="single"/>
              <w:right w:color="000000" w:sz="6" w:val="single"/>
            </w:tcBorders>
            <w:vAlign w:val="center"/>
          </w:tcPr>
          <w:p w14:paraId="4E360000">
            <w:pPr>
              <w:ind/>
              <w:jc w:val="right"/>
              <w:rPr>
                <w:rFonts w:ascii="Times New Roman" w:hAnsi="Times New Roman"/>
                <w:color w:val="000000"/>
                <w:sz w:val="20"/>
              </w:rPr>
            </w:pPr>
            <w:r>
              <w:rPr>
                <w:rFonts w:ascii="Times New Roman" w:hAnsi="Times New Roman"/>
                <w:color w:val="000000"/>
                <w:sz w:val="20"/>
              </w:rPr>
              <w:t>38 149,9</w:t>
            </w:r>
          </w:p>
        </w:tc>
        <w:tc>
          <w:tcPr>
            <w:tcW w:type="dxa" w:w="867"/>
            <w:tcBorders>
              <w:top w:color="000000" w:sz="6" w:val="single"/>
              <w:left w:color="000000" w:sz="6" w:val="single"/>
              <w:bottom w:color="000000" w:sz="6" w:val="single"/>
              <w:right w:color="000000" w:sz="6" w:val="single"/>
            </w:tcBorders>
            <w:vAlign w:val="center"/>
          </w:tcPr>
          <w:p w14:paraId="4F360000">
            <w:pPr>
              <w:ind/>
              <w:jc w:val="right"/>
              <w:rPr>
                <w:rFonts w:ascii="Times New Roman" w:hAnsi="Times New Roman"/>
                <w:color w:val="000000"/>
                <w:sz w:val="20"/>
              </w:rPr>
            </w:pPr>
            <w:r>
              <w:rPr>
                <w:rFonts w:ascii="Times New Roman" w:hAnsi="Times New Roman"/>
                <w:color w:val="000000"/>
                <w:sz w:val="20"/>
              </w:rPr>
              <w:t>38 461,3</w:t>
            </w:r>
          </w:p>
        </w:tc>
      </w:tr>
      <w:tr>
        <w:trPr>
          <w:trHeight w:hRule="exact" w:val="1395"/>
        </w:trPr>
        <w:tc>
          <w:tcPr>
            <w:tcW w:type="dxa" w:w="3731"/>
            <w:tcBorders>
              <w:top w:color="000000" w:sz="6" w:val="single"/>
              <w:left w:color="000000" w:sz="6" w:val="single"/>
              <w:bottom w:color="000000" w:sz="6" w:val="single"/>
              <w:right w:color="000000" w:sz="6" w:val="single"/>
            </w:tcBorders>
            <w:vAlign w:val="top"/>
          </w:tcPr>
          <w:p w14:paraId="50360000">
            <w:pPr>
              <w:rPr>
                <w:rFonts w:ascii="Times New Roman" w:hAnsi="Times New Roman"/>
                <w:color w:val="000000"/>
                <w:sz w:val="20"/>
              </w:rPr>
            </w:pPr>
            <w:r>
              <w:rPr>
                <w:rFonts w:ascii="Times New Roman" w:hAnsi="Times New Roman"/>
                <w:color w:val="000000"/>
                <w:sz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5136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5236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533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54360000">
            <w:pPr>
              <w:ind/>
              <w:jc w:val="center"/>
              <w:rPr>
                <w:rFonts w:ascii="Times New Roman" w:hAnsi="Times New Roman"/>
                <w:color w:val="000000"/>
                <w:sz w:val="20"/>
              </w:rPr>
            </w:pPr>
            <w:r>
              <w:rPr>
                <w:rFonts w:ascii="Times New Roman" w:hAnsi="Times New Roman"/>
                <w:color w:val="000000"/>
                <w:sz w:val="20"/>
              </w:rPr>
              <w:t>02 5 31 00000</w:t>
            </w:r>
          </w:p>
        </w:tc>
        <w:tc>
          <w:tcPr>
            <w:tcW w:type="dxa" w:w="550"/>
            <w:tcBorders>
              <w:top w:color="000000" w:sz="6" w:val="single"/>
              <w:left w:color="000000" w:sz="6" w:val="single"/>
              <w:bottom w:color="000000" w:sz="6" w:val="single"/>
              <w:right w:color="000000" w:sz="6" w:val="single"/>
            </w:tcBorders>
            <w:vAlign w:val="center"/>
          </w:tcPr>
          <w:p w14:paraId="55360000">
            <w:pPr>
              <w:ind/>
              <w:jc w:val="center"/>
              <w:rPr>
                <w:rFonts w:ascii="Times New Roman" w:hAnsi="Times New Roman"/>
                <w:color w:val="000000"/>
                <w:sz w:val="20"/>
              </w:rPr>
            </w:pPr>
            <w:r>
              <w:rPr>
                <w:rFonts w:ascii="Times New Roman" w:hAnsi="Times New Roman"/>
                <w:color w:val="000000"/>
                <w:sz w:val="20"/>
              </w:rPr>
              <w:t>611</w:t>
            </w:r>
          </w:p>
        </w:tc>
        <w:tc>
          <w:tcPr>
            <w:tcW w:type="dxa" w:w="818"/>
            <w:tcBorders>
              <w:top w:color="000000" w:sz="6" w:val="single"/>
              <w:left w:color="000000" w:sz="6" w:val="single"/>
              <w:bottom w:color="000000" w:sz="6" w:val="single"/>
              <w:right w:color="000000" w:sz="6" w:val="single"/>
            </w:tcBorders>
            <w:vAlign w:val="center"/>
          </w:tcPr>
          <w:p w14:paraId="56360000">
            <w:pPr>
              <w:ind/>
              <w:jc w:val="right"/>
              <w:rPr>
                <w:rFonts w:ascii="Times New Roman" w:hAnsi="Times New Roman"/>
                <w:color w:val="000000"/>
                <w:sz w:val="20"/>
              </w:rPr>
            </w:pPr>
            <w:r>
              <w:rPr>
                <w:rFonts w:ascii="Times New Roman" w:hAnsi="Times New Roman"/>
                <w:color w:val="000000"/>
                <w:sz w:val="20"/>
              </w:rPr>
              <w:t>35 129,9</w:t>
            </w:r>
          </w:p>
        </w:tc>
        <w:tc>
          <w:tcPr>
            <w:tcW w:type="dxa" w:w="735"/>
            <w:tcBorders>
              <w:top w:color="000000" w:sz="6" w:val="single"/>
              <w:left w:color="000000" w:sz="6" w:val="single"/>
              <w:bottom w:color="000000" w:sz="6" w:val="single"/>
              <w:right w:color="000000" w:sz="6" w:val="single"/>
            </w:tcBorders>
            <w:vAlign w:val="center"/>
          </w:tcPr>
          <w:p w14:paraId="57360000">
            <w:pPr>
              <w:ind/>
              <w:jc w:val="right"/>
              <w:rPr>
                <w:rFonts w:ascii="Times New Roman" w:hAnsi="Times New Roman"/>
                <w:color w:val="000000"/>
                <w:sz w:val="20"/>
              </w:rPr>
            </w:pPr>
            <w:r>
              <w:rPr>
                <w:rFonts w:ascii="Times New Roman" w:hAnsi="Times New Roman"/>
                <w:color w:val="000000"/>
                <w:sz w:val="20"/>
              </w:rPr>
              <w:t>37 289,1</w:t>
            </w:r>
          </w:p>
        </w:tc>
        <w:tc>
          <w:tcPr>
            <w:tcW w:type="dxa" w:w="867"/>
            <w:tcBorders>
              <w:top w:color="000000" w:sz="6" w:val="single"/>
              <w:left w:color="000000" w:sz="6" w:val="single"/>
              <w:bottom w:color="000000" w:sz="6" w:val="single"/>
              <w:right w:color="000000" w:sz="6" w:val="single"/>
            </w:tcBorders>
            <w:vAlign w:val="center"/>
          </w:tcPr>
          <w:p w14:paraId="58360000">
            <w:pPr>
              <w:ind/>
              <w:jc w:val="right"/>
              <w:rPr>
                <w:rFonts w:ascii="Times New Roman" w:hAnsi="Times New Roman"/>
                <w:color w:val="000000"/>
                <w:sz w:val="20"/>
              </w:rPr>
            </w:pPr>
            <w:r>
              <w:rPr>
                <w:rFonts w:ascii="Times New Roman" w:hAnsi="Times New Roman"/>
                <w:color w:val="000000"/>
                <w:sz w:val="20"/>
              </w:rPr>
              <w:t>37 600,5</w:t>
            </w:r>
          </w:p>
        </w:tc>
      </w:tr>
      <w:tr>
        <w:trPr>
          <w:trHeight w:hRule="exact" w:val="465"/>
        </w:trPr>
        <w:tc>
          <w:tcPr>
            <w:tcW w:type="dxa" w:w="3731"/>
            <w:tcBorders>
              <w:top w:color="000000" w:sz="6" w:val="single"/>
              <w:left w:color="000000" w:sz="6" w:val="single"/>
              <w:bottom w:color="000000" w:sz="6" w:val="single"/>
              <w:right w:color="000000" w:sz="6" w:val="single"/>
            </w:tcBorders>
            <w:vAlign w:val="top"/>
          </w:tcPr>
          <w:p w14:paraId="5936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5A36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5B36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5C3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5D360000">
            <w:pPr>
              <w:ind/>
              <w:jc w:val="center"/>
              <w:rPr>
                <w:rFonts w:ascii="Times New Roman" w:hAnsi="Times New Roman"/>
                <w:color w:val="000000"/>
                <w:sz w:val="20"/>
              </w:rPr>
            </w:pPr>
            <w:r>
              <w:rPr>
                <w:rFonts w:ascii="Times New Roman" w:hAnsi="Times New Roman"/>
                <w:color w:val="000000"/>
                <w:sz w:val="20"/>
              </w:rPr>
              <w:t>02 5 31 00000</w:t>
            </w:r>
          </w:p>
        </w:tc>
        <w:tc>
          <w:tcPr>
            <w:tcW w:type="dxa" w:w="550"/>
            <w:tcBorders>
              <w:top w:color="000000" w:sz="6" w:val="single"/>
              <w:left w:color="000000" w:sz="6" w:val="single"/>
              <w:bottom w:color="000000" w:sz="6" w:val="single"/>
              <w:right w:color="000000" w:sz="6" w:val="single"/>
            </w:tcBorders>
            <w:vAlign w:val="center"/>
          </w:tcPr>
          <w:p w14:paraId="5E36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5F360000">
            <w:pPr>
              <w:ind/>
              <w:jc w:val="right"/>
              <w:rPr>
                <w:rFonts w:ascii="Times New Roman" w:hAnsi="Times New Roman"/>
                <w:color w:val="000000"/>
                <w:sz w:val="20"/>
              </w:rPr>
            </w:pPr>
            <w:r>
              <w:rPr>
                <w:rFonts w:ascii="Times New Roman" w:hAnsi="Times New Roman"/>
                <w:color w:val="000000"/>
                <w:sz w:val="20"/>
              </w:rPr>
              <w:t>218,5</w:t>
            </w:r>
          </w:p>
        </w:tc>
        <w:tc>
          <w:tcPr>
            <w:tcW w:type="dxa" w:w="735"/>
            <w:tcBorders>
              <w:top w:color="000000" w:sz="6" w:val="single"/>
              <w:left w:color="000000" w:sz="6" w:val="single"/>
              <w:bottom w:color="000000" w:sz="6" w:val="single"/>
              <w:right w:color="000000" w:sz="6" w:val="single"/>
            </w:tcBorders>
            <w:vAlign w:val="center"/>
          </w:tcPr>
          <w:p w14:paraId="60360000">
            <w:pPr>
              <w:ind/>
              <w:jc w:val="right"/>
              <w:rPr>
                <w:rFonts w:ascii="Times New Roman" w:hAnsi="Times New Roman"/>
                <w:color w:val="000000"/>
                <w:sz w:val="20"/>
              </w:rPr>
            </w:pPr>
            <w:r>
              <w:rPr>
                <w:rFonts w:ascii="Times New Roman" w:hAnsi="Times New Roman"/>
                <w:color w:val="000000"/>
                <w:sz w:val="20"/>
              </w:rPr>
              <w:t>860,8</w:t>
            </w:r>
          </w:p>
        </w:tc>
        <w:tc>
          <w:tcPr>
            <w:tcW w:type="dxa" w:w="867"/>
            <w:tcBorders>
              <w:top w:color="000000" w:sz="6" w:val="single"/>
              <w:left w:color="000000" w:sz="6" w:val="single"/>
              <w:bottom w:color="000000" w:sz="6" w:val="single"/>
              <w:right w:color="000000" w:sz="6" w:val="single"/>
            </w:tcBorders>
            <w:vAlign w:val="center"/>
          </w:tcPr>
          <w:p w14:paraId="61360000">
            <w:pPr>
              <w:ind/>
              <w:jc w:val="right"/>
              <w:rPr>
                <w:rFonts w:ascii="Times New Roman" w:hAnsi="Times New Roman"/>
                <w:color w:val="000000"/>
                <w:sz w:val="20"/>
              </w:rPr>
            </w:pPr>
            <w:r>
              <w:rPr>
                <w:rFonts w:ascii="Times New Roman" w:hAnsi="Times New Roman"/>
                <w:color w:val="000000"/>
                <w:sz w:val="20"/>
              </w:rPr>
              <w:t>860,8</w:t>
            </w:r>
          </w:p>
        </w:tc>
      </w:tr>
      <w:tr>
        <w:trPr>
          <w:trHeight w:hRule="exact" w:val="1380"/>
        </w:trPr>
        <w:tc>
          <w:tcPr>
            <w:tcW w:type="dxa" w:w="3731"/>
            <w:tcBorders>
              <w:top w:color="000000" w:sz="6" w:val="single"/>
              <w:left w:color="000000" w:sz="6" w:val="single"/>
              <w:bottom w:color="000000" w:sz="6" w:val="single"/>
              <w:right w:color="000000" w:sz="6" w:val="single"/>
            </w:tcBorders>
            <w:vAlign w:val="top"/>
          </w:tcPr>
          <w:p w14:paraId="62360000">
            <w:pPr>
              <w:rPr>
                <w:rFonts w:ascii="Times New Roman" w:hAnsi="Times New Roman"/>
                <w:color w:val="000000"/>
                <w:sz w:val="20"/>
              </w:rPr>
            </w:pPr>
            <w:r>
              <w:rPr>
                <w:rFonts w:ascii="Times New Roman" w:hAnsi="Times New Roman"/>
                <w:color w:val="000000"/>
                <w:sz w:val="20"/>
              </w:rPr>
              <w:t>Софинансирование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type="dxa" w:w="700"/>
            <w:tcBorders>
              <w:top w:color="000000" w:sz="6" w:val="single"/>
              <w:left w:color="000000" w:sz="6" w:val="single"/>
              <w:bottom w:color="000000" w:sz="6" w:val="single"/>
              <w:right w:color="000000" w:sz="6" w:val="single"/>
            </w:tcBorders>
            <w:vAlign w:val="center"/>
          </w:tcPr>
          <w:p w14:paraId="6336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6436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653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66360000">
            <w:pPr>
              <w:ind/>
              <w:jc w:val="center"/>
              <w:rPr>
                <w:rFonts w:ascii="Times New Roman" w:hAnsi="Times New Roman"/>
                <w:color w:val="000000"/>
                <w:sz w:val="20"/>
              </w:rPr>
            </w:pPr>
            <w:r>
              <w:rPr>
                <w:rFonts w:ascii="Times New Roman" w:hAnsi="Times New Roman"/>
                <w:color w:val="000000"/>
                <w:sz w:val="20"/>
              </w:rPr>
              <w:t>02 5 31 S2700</w:t>
            </w:r>
          </w:p>
        </w:tc>
        <w:tc>
          <w:tcPr>
            <w:tcW w:type="dxa" w:w="550"/>
            <w:tcBorders>
              <w:top w:color="000000" w:sz="6" w:val="single"/>
              <w:left w:color="000000" w:sz="6" w:val="single"/>
              <w:bottom w:color="000000" w:sz="6" w:val="single"/>
              <w:right w:color="000000" w:sz="6" w:val="single"/>
            </w:tcBorders>
            <w:vAlign w:val="center"/>
          </w:tcPr>
          <w:p w14:paraId="6736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68360000">
            <w:pPr>
              <w:ind/>
              <w:jc w:val="right"/>
              <w:rPr>
                <w:rFonts w:ascii="Times New Roman" w:hAnsi="Times New Roman"/>
                <w:color w:val="000000"/>
                <w:sz w:val="20"/>
              </w:rPr>
            </w:pPr>
            <w:r>
              <w:rPr>
                <w:rFonts w:ascii="Times New Roman" w:hAnsi="Times New Roman"/>
                <w:color w:val="000000"/>
                <w:sz w:val="20"/>
              </w:rPr>
              <w:t>12 010,5</w:t>
            </w:r>
          </w:p>
        </w:tc>
        <w:tc>
          <w:tcPr>
            <w:tcW w:type="dxa" w:w="735"/>
            <w:tcBorders>
              <w:top w:color="000000" w:sz="6" w:val="single"/>
              <w:left w:color="000000" w:sz="6" w:val="single"/>
              <w:bottom w:color="000000" w:sz="6" w:val="single"/>
              <w:right w:color="000000" w:sz="6" w:val="single"/>
            </w:tcBorders>
            <w:vAlign w:val="center"/>
          </w:tcPr>
          <w:p w14:paraId="69360000">
            <w:pPr>
              <w:ind/>
              <w:jc w:val="right"/>
              <w:rPr>
                <w:rFonts w:ascii="Times New Roman" w:hAnsi="Times New Roman"/>
                <w:color w:val="000000"/>
                <w:sz w:val="20"/>
              </w:rPr>
            </w:pPr>
            <w:r>
              <w:rPr>
                <w:rFonts w:ascii="Times New Roman" w:hAnsi="Times New Roman"/>
                <w:color w:val="000000"/>
                <w:sz w:val="20"/>
              </w:rPr>
              <w:t>12 010,5</w:t>
            </w:r>
          </w:p>
        </w:tc>
        <w:tc>
          <w:tcPr>
            <w:tcW w:type="dxa" w:w="867"/>
            <w:tcBorders>
              <w:top w:color="000000" w:sz="6" w:val="single"/>
              <w:left w:color="000000" w:sz="6" w:val="single"/>
              <w:bottom w:color="000000" w:sz="6" w:val="single"/>
              <w:right w:color="000000" w:sz="6" w:val="single"/>
            </w:tcBorders>
            <w:vAlign w:val="center"/>
          </w:tcPr>
          <w:p w14:paraId="6A360000">
            <w:pPr>
              <w:ind/>
              <w:jc w:val="right"/>
              <w:rPr>
                <w:rFonts w:ascii="Times New Roman" w:hAnsi="Times New Roman"/>
                <w:color w:val="000000"/>
                <w:sz w:val="20"/>
              </w:rPr>
            </w:pPr>
            <w:r>
              <w:rPr>
                <w:rFonts w:ascii="Times New Roman" w:hAnsi="Times New Roman"/>
                <w:color w:val="000000"/>
                <w:sz w:val="20"/>
              </w:rPr>
              <w:t>12 010,5</w:t>
            </w:r>
          </w:p>
        </w:tc>
      </w:tr>
      <w:tr>
        <w:trPr>
          <w:trHeight w:hRule="exact" w:val="693"/>
        </w:trPr>
        <w:tc>
          <w:tcPr>
            <w:tcW w:type="dxa" w:w="3731"/>
            <w:tcBorders>
              <w:top w:color="000000" w:sz="6" w:val="single"/>
              <w:left w:color="000000" w:sz="6" w:val="single"/>
              <w:bottom w:color="000000" w:sz="6" w:val="single"/>
              <w:right w:color="000000" w:sz="6" w:val="single"/>
            </w:tcBorders>
            <w:vAlign w:val="top"/>
          </w:tcPr>
          <w:p w14:paraId="6B36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6C36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6D36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6E3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6F360000">
            <w:pPr>
              <w:ind/>
              <w:jc w:val="center"/>
              <w:rPr>
                <w:rFonts w:ascii="Times New Roman" w:hAnsi="Times New Roman"/>
                <w:color w:val="000000"/>
                <w:sz w:val="20"/>
              </w:rPr>
            </w:pPr>
            <w:r>
              <w:rPr>
                <w:rFonts w:ascii="Times New Roman" w:hAnsi="Times New Roman"/>
                <w:color w:val="000000"/>
                <w:sz w:val="20"/>
              </w:rPr>
              <w:t>02 5 31 S2700</w:t>
            </w:r>
          </w:p>
        </w:tc>
        <w:tc>
          <w:tcPr>
            <w:tcW w:type="dxa" w:w="550"/>
            <w:tcBorders>
              <w:top w:color="000000" w:sz="6" w:val="single"/>
              <w:left w:color="000000" w:sz="6" w:val="single"/>
              <w:bottom w:color="000000" w:sz="6" w:val="single"/>
              <w:right w:color="000000" w:sz="6" w:val="single"/>
            </w:tcBorders>
            <w:vAlign w:val="center"/>
          </w:tcPr>
          <w:p w14:paraId="7036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71360000">
            <w:pPr>
              <w:ind/>
              <w:jc w:val="right"/>
              <w:rPr>
                <w:rFonts w:ascii="Times New Roman" w:hAnsi="Times New Roman"/>
                <w:color w:val="000000"/>
                <w:sz w:val="20"/>
              </w:rPr>
            </w:pPr>
            <w:r>
              <w:rPr>
                <w:rFonts w:ascii="Times New Roman" w:hAnsi="Times New Roman"/>
                <w:color w:val="000000"/>
                <w:sz w:val="20"/>
              </w:rPr>
              <w:t>12 010,5</w:t>
            </w:r>
          </w:p>
        </w:tc>
        <w:tc>
          <w:tcPr>
            <w:tcW w:type="dxa" w:w="735"/>
            <w:tcBorders>
              <w:top w:color="000000" w:sz="6" w:val="single"/>
              <w:left w:color="000000" w:sz="6" w:val="single"/>
              <w:bottom w:color="000000" w:sz="6" w:val="single"/>
              <w:right w:color="000000" w:sz="6" w:val="single"/>
            </w:tcBorders>
            <w:vAlign w:val="center"/>
          </w:tcPr>
          <w:p w14:paraId="72360000">
            <w:pPr>
              <w:ind/>
              <w:jc w:val="right"/>
              <w:rPr>
                <w:rFonts w:ascii="Times New Roman" w:hAnsi="Times New Roman"/>
                <w:color w:val="000000"/>
                <w:sz w:val="20"/>
              </w:rPr>
            </w:pPr>
            <w:r>
              <w:rPr>
                <w:rFonts w:ascii="Times New Roman" w:hAnsi="Times New Roman"/>
                <w:color w:val="000000"/>
                <w:sz w:val="20"/>
              </w:rPr>
              <w:t>12 010,5</w:t>
            </w:r>
          </w:p>
        </w:tc>
        <w:tc>
          <w:tcPr>
            <w:tcW w:type="dxa" w:w="867"/>
            <w:tcBorders>
              <w:top w:color="000000" w:sz="6" w:val="single"/>
              <w:left w:color="000000" w:sz="6" w:val="single"/>
              <w:bottom w:color="000000" w:sz="6" w:val="single"/>
              <w:right w:color="000000" w:sz="6" w:val="single"/>
            </w:tcBorders>
            <w:vAlign w:val="center"/>
          </w:tcPr>
          <w:p w14:paraId="73360000">
            <w:pPr>
              <w:ind/>
              <w:jc w:val="right"/>
              <w:rPr>
                <w:rFonts w:ascii="Times New Roman" w:hAnsi="Times New Roman"/>
                <w:color w:val="000000"/>
                <w:sz w:val="20"/>
              </w:rPr>
            </w:pPr>
            <w:r>
              <w:rPr>
                <w:rFonts w:ascii="Times New Roman" w:hAnsi="Times New Roman"/>
                <w:color w:val="000000"/>
                <w:sz w:val="20"/>
              </w:rPr>
              <w:t>12 010,5</w:t>
            </w:r>
          </w:p>
        </w:tc>
      </w:tr>
      <w:tr>
        <w:trPr>
          <w:trHeight w:hRule="exact" w:val="422"/>
        </w:trPr>
        <w:tc>
          <w:tcPr>
            <w:tcW w:type="dxa" w:w="3731"/>
            <w:tcBorders>
              <w:top w:color="000000" w:sz="6" w:val="single"/>
              <w:left w:color="000000" w:sz="6" w:val="single"/>
              <w:bottom w:color="000000" w:sz="6" w:val="single"/>
              <w:right w:color="000000" w:sz="6" w:val="single"/>
            </w:tcBorders>
            <w:vAlign w:val="top"/>
          </w:tcPr>
          <w:p w14:paraId="7436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7536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7636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773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78360000">
            <w:pPr>
              <w:ind/>
              <w:jc w:val="center"/>
              <w:rPr>
                <w:rFonts w:ascii="Times New Roman" w:hAnsi="Times New Roman"/>
                <w:color w:val="000000"/>
                <w:sz w:val="20"/>
              </w:rPr>
            </w:pPr>
            <w:r>
              <w:rPr>
                <w:rFonts w:ascii="Times New Roman" w:hAnsi="Times New Roman"/>
                <w:color w:val="000000"/>
                <w:sz w:val="20"/>
              </w:rPr>
              <w:t>02 5 31 S2700</w:t>
            </w:r>
          </w:p>
        </w:tc>
        <w:tc>
          <w:tcPr>
            <w:tcW w:type="dxa" w:w="550"/>
            <w:tcBorders>
              <w:top w:color="000000" w:sz="6" w:val="single"/>
              <w:left w:color="000000" w:sz="6" w:val="single"/>
              <w:bottom w:color="000000" w:sz="6" w:val="single"/>
              <w:right w:color="000000" w:sz="6" w:val="single"/>
            </w:tcBorders>
            <w:vAlign w:val="center"/>
          </w:tcPr>
          <w:p w14:paraId="7936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7A360000">
            <w:pPr>
              <w:ind/>
              <w:jc w:val="right"/>
              <w:rPr>
                <w:rFonts w:ascii="Times New Roman" w:hAnsi="Times New Roman"/>
                <w:color w:val="000000"/>
                <w:sz w:val="20"/>
              </w:rPr>
            </w:pPr>
            <w:r>
              <w:rPr>
                <w:rFonts w:ascii="Times New Roman" w:hAnsi="Times New Roman"/>
                <w:color w:val="000000"/>
                <w:sz w:val="20"/>
              </w:rPr>
              <w:t>12 010,5</w:t>
            </w:r>
          </w:p>
        </w:tc>
        <w:tc>
          <w:tcPr>
            <w:tcW w:type="dxa" w:w="735"/>
            <w:tcBorders>
              <w:top w:color="000000" w:sz="6" w:val="single"/>
              <w:left w:color="000000" w:sz="6" w:val="single"/>
              <w:bottom w:color="000000" w:sz="6" w:val="single"/>
              <w:right w:color="000000" w:sz="6" w:val="single"/>
            </w:tcBorders>
            <w:vAlign w:val="center"/>
          </w:tcPr>
          <w:p w14:paraId="7B360000">
            <w:pPr>
              <w:ind/>
              <w:jc w:val="right"/>
              <w:rPr>
                <w:rFonts w:ascii="Times New Roman" w:hAnsi="Times New Roman"/>
                <w:color w:val="000000"/>
                <w:sz w:val="20"/>
              </w:rPr>
            </w:pPr>
            <w:r>
              <w:rPr>
                <w:rFonts w:ascii="Times New Roman" w:hAnsi="Times New Roman"/>
                <w:color w:val="000000"/>
                <w:sz w:val="20"/>
              </w:rPr>
              <w:t>12 010,5</w:t>
            </w:r>
          </w:p>
        </w:tc>
        <w:tc>
          <w:tcPr>
            <w:tcW w:type="dxa" w:w="867"/>
            <w:tcBorders>
              <w:top w:color="000000" w:sz="6" w:val="single"/>
              <w:left w:color="000000" w:sz="6" w:val="single"/>
              <w:bottom w:color="000000" w:sz="6" w:val="single"/>
              <w:right w:color="000000" w:sz="6" w:val="single"/>
            </w:tcBorders>
            <w:vAlign w:val="center"/>
          </w:tcPr>
          <w:p w14:paraId="7C360000">
            <w:pPr>
              <w:ind/>
              <w:jc w:val="right"/>
              <w:rPr>
                <w:rFonts w:ascii="Times New Roman" w:hAnsi="Times New Roman"/>
                <w:color w:val="000000"/>
                <w:sz w:val="20"/>
              </w:rPr>
            </w:pPr>
            <w:r>
              <w:rPr>
                <w:rFonts w:ascii="Times New Roman" w:hAnsi="Times New Roman"/>
                <w:color w:val="000000"/>
                <w:sz w:val="20"/>
              </w:rPr>
              <w:t>12 010,5</w:t>
            </w:r>
          </w:p>
        </w:tc>
      </w:tr>
      <w:tr>
        <w:trPr>
          <w:trHeight w:hRule="exact" w:val="1488"/>
        </w:trPr>
        <w:tc>
          <w:tcPr>
            <w:tcW w:type="dxa" w:w="3731"/>
            <w:tcBorders>
              <w:top w:color="000000" w:sz="6" w:val="single"/>
              <w:left w:color="000000" w:sz="6" w:val="single"/>
              <w:bottom w:color="000000" w:sz="6" w:val="single"/>
              <w:right w:color="000000" w:sz="6" w:val="single"/>
            </w:tcBorders>
            <w:vAlign w:val="top"/>
          </w:tcPr>
          <w:p w14:paraId="7D360000">
            <w:pPr>
              <w:rPr>
                <w:rFonts w:ascii="Times New Roman" w:hAnsi="Times New Roman"/>
                <w:color w:val="000000"/>
                <w:sz w:val="20"/>
              </w:rPr>
            </w:pPr>
            <w:r>
              <w:rPr>
                <w:rFonts w:ascii="Times New Roman" w:hAnsi="Times New Roman"/>
                <w:color w:val="000000"/>
                <w:sz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7E36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7F36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803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81360000">
            <w:pPr>
              <w:ind/>
              <w:jc w:val="center"/>
              <w:rPr>
                <w:rFonts w:ascii="Times New Roman" w:hAnsi="Times New Roman"/>
                <w:color w:val="000000"/>
                <w:sz w:val="20"/>
              </w:rPr>
            </w:pPr>
            <w:r>
              <w:rPr>
                <w:rFonts w:ascii="Times New Roman" w:hAnsi="Times New Roman"/>
                <w:color w:val="000000"/>
                <w:sz w:val="20"/>
              </w:rPr>
              <w:t>02 5 31 S2700</w:t>
            </w:r>
          </w:p>
        </w:tc>
        <w:tc>
          <w:tcPr>
            <w:tcW w:type="dxa" w:w="550"/>
            <w:tcBorders>
              <w:top w:color="000000" w:sz="6" w:val="single"/>
              <w:left w:color="000000" w:sz="6" w:val="single"/>
              <w:bottom w:color="000000" w:sz="6" w:val="single"/>
              <w:right w:color="000000" w:sz="6" w:val="single"/>
            </w:tcBorders>
            <w:vAlign w:val="center"/>
          </w:tcPr>
          <w:p w14:paraId="82360000">
            <w:pPr>
              <w:ind/>
              <w:jc w:val="center"/>
              <w:rPr>
                <w:rFonts w:ascii="Times New Roman" w:hAnsi="Times New Roman"/>
                <w:color w:val="000000"/>
                <w:sz w:val="20"/>
              </w:rPr>
            </w:pPr>
            <w:r>
              <w:rPr>
                <w:rFonts w:ascii="Times New Roman" w:hAnsi="Times New Roman"/>
                <w:color w:val="000000"/>
                <w:sz w:val="20"/>
              </w:rPr>
              <w:t>611</w:t>
            </w:r>
          </w:p>
        </w:tc>
        <w:tc>
          <w:tcPr>
            <w:tcW w:type="dxa" w:w="818"/>
            <w:tcBorders>
              <w:top w:color="000000" w:sz="6" w:val="single"/>
              <w:left w:color="000000" w:sz="6" w:val="single"/>
              <w:bottom w:color="000000" w:sz="6" w:val="single"/>
              <w:right w:color="000000" w:sz="6" w:val="single"/>
            </w:tcBorders>
            <w:vAlign w:val="center"/>
          </w:tcPr>
          <w:p w14:paraId="83360000">
            <w:pPr>
              <w:ind/>
              <w:jc w:val="right"/>
              <w:rPr>
                <w:rFonts w:ascii="Times New Roman" w:hAnsi="Times New Roman"/>
                <w:color w:val="000000"/>
                <w:sz w:val="20"/>
              </w:rPr>
            </w:pPr>
            <w:r>
              <w:rPr>
                <w:rFonts w:ascii="Times New Roman" w:hAnsi="Times New Roman"/>
                <w:color w:val="000000"/>
                <w:sz w:val="20"/>
              </w:rPr>
              <w:t>12 010,5</w:t>
            </w:r>
          </w:p>
        </w:tc>
        <w:tc>
          <w:tcPr>
            <w:tcW w:type="dxa" w:w="735"/>
            <w:tcBorders>
              <w:top w:color="000000" w:sz="6" w:val="single"/>
              <w:left w:color="000000" w:sz="6" w:val="single"/>
              <w:bottom w:color="000000" w:sz="6" w:val="single"/>
              <w:right w:color="000000" w:sz="6" w:val="single"/>
            </w:tcBorders>
            <w:vAlign w:val="center"/>
          </w:tcPr>
          <w:p w14:paraId="84360000">
            <w:pPr>
              <w:ind/>
              <w:jc w:val="right"/>
              <w:rPr>
                <w:rFonts w:ascii="Times New Roman" w:hAnsi="Times New Roman"/>
                <w:color w:val="000000"/>
                <w:sz w:val="20"/>
              </w:rPr>
            </w:pPr>
            <w:r>
              <w:rPr>
                <w:rFonts w:ascii="Times New Roman" w:hAnsi="Times New Roman"/>
                <w:color w:val="000000"/>
                <w:sz w:val="20"/>
              </w:rPr>
              <w:t>12 010,5</w:t>
            </w:r>
          </w:p>
        </w:tc>
        <w:tc>
          <w:tcPr>
            <w:tcW w:type="dxa" w:w="867"/>
            <w:tcBorders>
              <w:top w:color="000000" w:sz="6" w:val="single"/>
              <w:left w:color="000000" w:sz="6" w:val="single"/>
              <w:bottom w:color="000000" w:sz="6" w:val="single"/>
              <w:right w:color="000000" w:sz="6" w:val="single"/>
            </w:tcBorders>
            <w:vAlign w:val="center"/>
          </w:tcPr>
          <w:p w14:paraId="85360000">
            <w:pPr>
              <w:ind/>
              <w:jc w:val="right"/>
              <w:rPr>
                <w:rFonts w:ascii="Times New Roman" w:hAnsi="Times New Roman"/>
                <w:color w:val="000000"/>
                <w:sz w:val="20"/>
              </w:rPr>
            </w:pPr>
            <w:r>
              <w:rPr>
                <w:rFonts w:ascii="Times New Roman" w:hAnsi="Times New Roman"/>
                <w:color w:val="000000"/>
                <w:sz w:val="20"/>
              </w:rPr>
              <w:t>12 010,5</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86360000">
            <w:pPr>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700"/>
            <w:tcBorders>
              <w:top w:color="000000" w:sz="6" w:val="single"/>
              <w:left w:color="000000" w:sz="6" w:val="single"/>
              <w:bottom w:color="000000" w:sz="6" w:val="single"/>
              <w:right w:color="000000" w:sz="6" w:val="single"/>
            </w:tcBorders>
            <w:vAlign w:val="center"/>
          </w:tcPr>
          <w:p w14:paraId="8736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8836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893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8A360000">
            <w:pPr>
              <w:ind/>
              <w:jc w:val="center"/>
              <w:rPr>
                <w:rFonts w:ascii="Times New Roman" w:hAnsi="Times New Roman"/>
                <w:color w:val="000000"/>
                <w:sz w:val="20"/>
              </w:rPr>
            </w:pPr>
            <w:r>
              <w:rPr>
                <w:rFonts w:ascii="Times New Roman" w:hAnsi="Times New Roman"/>
                <w:color w:val="000000"/>
                <w:sz w:val="20"/>
              </w:rPr>
              <w:t>02 5 31 S2850</w:t>
            </w:r>
          </w:p>
        </w:tc>
        <w:tc>
          <w:tcPr>
            <w:tcW w:type="dxa" w:w="550"/>
            <w:tcBorders>
              <w:top w:color="000000" w:sz="6" w:val="single"/>
              <w:left w:color="000000" w:sz="6" w:val="single"/>
              <w:bottom w:color="000000" w:sz="6" w:val="single"/>
              <w:right w:color="000000" w:sz="6" w:val="single"/>
            </w:tcBorders>
            <w:vAlign w:val="center"/>
          </w:tcPr>
          <w:p w14:paraId="8B36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8C360000">
            <w:pPr>
              <w:ind/>
              <w:jc w:val="right"/>
              <w:rPr>
                <w:rFonts w:ascii="Times New Roman" w:hAnsi="Times New Roman"/>
                <w:color w:val="000000"/>
                <w:sz w:val="20"/>
              </w:rPr>
            </w:pPr>
            <w:r>
              <w:rPr>
                <w:rFonts w:ascii="Times New Roman" w:hAnsi="Times New Roman"/>
                <w:color w:val="000000"/>
                <w:sz w:val="20"/>
              </w:rPr>
              <w:t>4 328,4</w:t>
            </w:r>
          </w:p>
        </w:tc>
        <w:tc>
          <w:tcPr>
            <w:tcW w:type="dxa" w:w="735"/>
            <w:tcBorders>
              <w:top w:color="000000" w:sz="6" w:val="single"/>
              <w:left w:color="000000" w:sz="6" w:val="single"/>
              <w:bottom w:color="000000" w:sz="6" w:val="single"/>
              <w:right w:color="000000" w:sz="6" w:val="single"/>
            </w:tcBorders>
            <w:vAlign w:val="center"/>
          </w:tcPr>
          <w:p w14:paraId="8D360000">
            <w:pPr>
              <w:ind/>
              <w:jc w:val="right"/>
              <w:rPr>
                <w:rFonts w:ascii="Times New Roman" w:hAnsi="Times New Roman"/>
                <w:color w:val="000000"/>
                <w:sz w:val="20"/>
              </w:rPr>
            </w:pPr>
            <w:r>
              <w:rPr>
                <w:rFonts w:ascii="Times New Roman" w:hAnsi="Times New Roman"/>
                <w:color w:val="000000"/>
                <w:sz w:val="20"/>
              </w:rPr>
              <w:t>3 716,7</w:t>
            </w:r>
          </w:p>
        </w:tc>
        <w:tc>
          <w:tcPr>
            <w:tcW w:type="dxa" w:w="867"/>
            <w:tcBorders>
              <w:top w:color="000000" w:sz="6" w:val="single"/>
              <w:left w:color="000000" w:sz="6" w:val="single"/>
              <w:bottom w:color="000000" w:sz="6" w:val="single"/>
              <w:right w:color="000000" w:sz="6" w:val="single"/>
            </w:tcBorders>
            <w:vAlign w:val="center"/>
          </w:tcPr>
          <w:p w14:paraId="8E360000">
            <w:pPr>
              <w:ind/>
              <w:jc w:val="right"/>
              <w:rPr>
                <w:rFonts w:ascii="Times New Roman" w:hAnsi="Times New Roman"/>
                <w:color w:val="000000"/>
                <w:sz w:val="20"/>
              </w:rPr>
            </w:pPr>
            <w:r>
              <w:rPr>
                <w:rFonts w:ascii="Times New Roman" w:hAnsi="Times New Roman"/>
                <w:color w:val="000000"/>
                <w:sz w:val="20"/>
              </w:rPr>
              <w:t>3 716,7</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8F36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9036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9136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923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93360000">
            <w:pPr>
              <w:ind/>
              <w:jc w:val="center"/>
              <w:rPr>
                <w:rFonts w:ascii="Times New Roman" w:hAnsi="Times New Roman"/>
                <w:color w:val="000000"/>
                <w:sz w:val="20"/>
              </w:rPr>
            </w:pPr>
            <w:r>
              <w:rPr>
                <w:rFonts w:ascii="Times New Roman" w:hAnsi="Times New Roman"/>
                <w:color w:val="000000"/>
                <w:sz w:val="20"/>
              </w:rPr>
              <w:t>02 5 31 S2850</w:t>
            </w:r>
          </w:p>
        </w:tc>
        <w:tc>
          <w:tcPr>
            <w:tcW w:type="dxa" w:w="550"/>
            <w:tcBorders>
              <w:top w:color="000000" w:sz="6" w:val="single"/>
              <w:left w:color="000000" w:sz="6" w:val="single"/>
              <w:bottom w:color="000000" w:sz="6" w:val="single"/>
              <w:right w:color="000000" w:sz="6" w:val="single"/>
            </w:tcBorders>
            <w:vAlign w:val="center"/>
          </w:tcPr>
          <w:p w14:paraId="9436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95360000">
            <w:pPr>
              <w:ind/>
              <w:jc w:val="right"/>
              <w:rPr>
                <w:rFonts w:ascii="Times New Roman" w:hAnsi="Times New Roman"/>
                <w:color w:val="000000"/>
                <w:sz w:val="20"/>
              </w:rPr>
            </w:pPr>
            <w:r>
              <w:rPr>
                <w:rFonts w:ascii="Times New Roman" w:hAnsi="Times New Roman"/>
                <w:color w:val="000000"/>
                <w:sz w:val="20"/>
              </w:rPr>
              <w:t>4 328,4</w:t>
            </w:r>
          </w:p>
        </w:tc>
        <w:tc>
          <w:tcPr>
            <w:tcW w:type="dxa" w:w="735"/>
            <w:tcBorders>
              <w:top w:color="000000" w:sz="6" w:val="single"/>
              <w:left w:color="000000" w:sz="6" w:val="single"/>
              <w:bottom w:color="000000" w:sz="6" w:val="single"/>
              <w:right w:color="000000" w:sz="6" w:val="single"/>
            </w:tcBorders>
            <w:vAlign w:val="center"/>
          </w:tcPr>
          <w:p w14:paraId="96360000">
            <w:pPr>
              <w:ind/>
              <w:jc w:val="right"/>
              <w:rPr>
                <w:rFonts w:ascii="Times New Roman" w:hAnsi="Times New Roman"/>
                <w:color w:val="000000"/>
                <w:sz w:val="20"/>
              </w:rPr>
            </w:pPr>
            <w:r>
              <w:rPr>
                <w:rFonts w:ascii="Times New Roman" w:hAnsi="Times New Roman"/>
                <w:color w:val="000000"/>
                <w:sz w:val="20"/>
              </w:rPr>
              <w:t>3 716,7</w:t>
            </w:r>
          </w:p>
        </w:tc>
        <w:tc>
          <w:tcPr>
            <w:tcW w:type="dxa" w:w="867"/>
            <w:tcBorders>
              <w:top w:color="000000" w:sz="6" w:val="single"/>
              <w:left w:color="000000" w:sz="6" w:val="single"/>
              <w:bottom w:color="000000" w:sz="6" w:val="single"/>
              <w:right w:color="000000" w:sz="6" w:val="single"/>
            </w:tcBorders>
            <w:vAlign w:val="center"/>
          </w:tcPr>
          <w:p w14:paraId="97360000">
            <w:pPr>
              <w:ind/>
              <w:jc w:val="right"/>
              <w:rPr>
                <w:rFonts w:ascii="Times New Roman" w:hAnsi="Times New Roman"/>
                <w:color w:val="000000"/>
                <w:sz w:val="20"/>
              </w:rPr>
            </w:pPr>
            <w:r>
              <w:rPr>
                <w:rFonts w:ascii="Times New Roman" w:hAnsi="Times New Roman"/>
                <w:color w:val="000000"/>
                <w:sz w:val="20"/>
              </w:rPr>
              <w:t>3 716,7</w:t>
            </w:r>
          </w:p>
        </w:tc>
      </w:tr>
      <w:tr>
        <w:trPr>
          <w:trHeight w:hRule="exact" w:val="521"/>
        </w:trPr>
        <w:tc>
          <w:tcPr>
            <w:tcW w:type="dxa" w:w="3731"/>
            <w:tcBorders>
              <w:top w:color="000000" w:sz="6" w:val="single"/>
              <w:left w:color="000000" w:sz="6" w:val="single"/>
              <w:bottom w:color="000000" w:sz="6" w:val="single"/>
              <w:right w:color="000000" w:sz="6" w:val="single"/>
            </w:tcBorders>
            <w:vAlign w:val="top"/>
          </w:tcPr>
          <w:p w14:paraId="9836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9936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9A36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9B3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9C360000">
            <w:pPr>
              <w:ind/>
              <w:jc w:val="center"/>
              <w:rPr>
                <w:rFonts w:ascii="Times New Roman" w:hAnsi="Times New Roman"/>
                <w:color w:val="000000"/>
                <w:sz w:val="20"/>
              </w:rPr>
            </w:pPr>
            <w:r>
              <w:rPr>
                <w:rFonts w:ascii="Times New Roman" w:hAnsi="Times New Roman"/>
                <w:color w:val="000000"/>
                <w:sz w:val="20"/>
              </w:rPr>
              <w:t>02 5 31 S2850</w:t>
            </w:r>
          </w:p>
        </w:tc>
        <w:tc>
          <w:tcPr>
            <w:tcW w:type="dxa" w:w="550"/>
            <w:tcBorders>
              <w:top w:color="000000" w:sz="6" w:val="single"/>
              <w:left w:color="000000" w:sz="6" w:val="single"/>
              <w:bottom w:color="000000" w:sz="6" w:val="single"/>
              <w:right w:color="000000" w:sz="6" w:val="single"/>
            </w:tcBorders>
            <w:vAlign w:val="center"/>
          </w:tcPr>
          <w:p w14:paraId="9D36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9E360000">
            <w:pPr>
              <w:ind/>
              <w:jc w:val="right"/>
              <w:rPr>
                <w:rFonts w:ascii="Times New Roman" w:hAnsi="Times New Roman"/>
                <w:color w:val="000000"/>
                <w:sz w:val="20"/>
              </w:rPr>
            </w:pPr>
            <w:r>
              <w:rPr>
                <w:rFonts w:ascii="Times New Roman" w:hAnsi="Times New Roman"/>
                <w:color w:val="000000"/>
                <w:sz w:val="20"/>
              </w:rPr>
              <w:t>4 328,4</w:t>
            </w:r>
          </w:p>
        </w:tc>
        <w:tc>
          <w:tcPr>
            <w:tcW w:type="dxa" w:w="735"/>
            <w:tcBorders>
              <w:top w:color="000000" w:sz="6" w:val="single"/>
              <w:left w:color="000000" w:sz="6" w:val="single"/>
              <w:bottom w:color="000000" w:sz="6" w:val="single"/>
              <w:right w:color="000000" w:sz="6" w:val="single"/>
            </w:tcBorders>
            <w:vAlign w:val="center"/>
          </w:tcPr>
          <w:p w14:paraId="9F360000">
            <w:pPr>
              <w:ind/>
              <w:jc w:val="right"/>
              <w:rPr>
                <w:rFonts w:ascii="Times New Roman" w:hAnsi="Times New Roman"/>
                <w:color w:val="000000"/>
                <w:sz w:val="20"/>
              </w:rPr>
            </w:pPr>
            <w:r>
              <w:rPr>
                <w:rFonts w:ascii="Times New Roman" w:hAnsi="Times New Roman"/>
                <w:color w:val="000000"/>
                <w:sz w:val="20"/>
              </w:rPr>
              <w:t>3 716,7</w:t>
            </w:r>
          </w:p>
        </w:tc>
        <w:tc>
          <w:tcPr>
            <w:tcW w:type="dxa" w:w="867"/>
            <w:tcBorders>
              <w:top w:color="000000" w:sz="6" w:val="single"/>
              <w:left w:color="000000" w:sz="6" w:val="single"/>
              <w:bottom w:color="000000" w:sz="6" w:val="single"/>
              <w:right w:color="000000" w:sz="6" w:val="single"/>
            </w:tcBorders>
            <w:vAlign w:val="center"/>
          </w:tcPr>
          <w:p w14:paraId="A0360000">
            <w:pPr>
              <w:ind/>
              <w:jc w:val="right"/>
              <w:rPr>
                <w:rFonts w:ascii="Times New Roman" w:hAnsi="Times New Roman"/>
                <w:color w:val="000000"/>
                <w:sz w:val="20"/>
              </w:rPr>
            </w:pPr>
            <w:r>
              <w:rPr>
                <w:rFonts w:ascii="Times New Roman" w:hAnsi="Times New Roman"/>
                <w:color w:val="000000"/>
                <w:sz w:val="20"/>
              </w:rPr>
              <w:t>3 716,7</w:t>
            </w:r>
          </w:p>
        </w:tc>
      </w:tr>
      <w:tr>
        <w:trPr>
          <w:trHeight w:hRule="exact" w:val="1470"/>
        </w:trPr>
        <w:tc>
          <w:tcPr>
            <w:tcW w:type="dxa" w:w="3731"/>
            <w:tcBorders>
              <w:top w:color="000000" w:sz="6" w:val="single"/>
              <w:left w:color="000000" w:sz="6" w:val="single"/>
              <w:bottom w:color="000000" w:sz="6" w:val="single"/>
              <w:right w:color="000000" w:sz="6" w:val="single"/>
            </w:tcBorders>
            <w:vAlign w:val="top"/>
          </w:tcPr>
          <w:p w14:paraId="A1360000">
            <w:pPr>
              <w:rPr>
                <w:rFonts w:ascii="Times New Roman" w:hAnsi="Times New Roman"/>
                <w:color w:val="000000"/>
                <w:sz w:val="20"/>
              </w:rPr>
            </w:pPr>
            <w:r>
              <w:rPr>
                <w:rFonts w:ascii="Times New Roman" w:hAnsi="Times New Roman"/>
                <w:color w:val="000000"/>
                <w:sz w:val="2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type="dxa" w:w="700"/>
            <w:tcBorders>
              <w:top w:color="000000" w:sz="6" w:val="single"/>
              <w:left w:color="000000" w:sz="6" w:val="single"/>
              <w:bottom w:color="000000" w:sz="6" w:val="single"/>
              <w:right w:color="000000" w:sz="6" w:val="single"/>
            </w:tcBorders>
            <w:vAlign w:val="center"/>
          </w:tcPr>
          <w:p w14:paraId="A236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A336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A43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A5360000">
            <w:pPr>
              <w:ind/>
              <w:jc w:val="center"/>
              <w:rPr>
                <w:rFonts w:ascii="Times New Roman" w:hAnsi="Times New Roman"/>
                <w:color w:val="000000"/>
                <w:sz w:val="20"/>
              </w:rPr>
            </w:pPr>
            <w:r>
              <w:rPr>
                <w:rFonts w:ascii="Times New Roman" w:hAnsi="Times New Roman"/>
                <w:color w:val="000000"/>
                <w:sz w:val="20"/>
              </w:rPr>
              <w:t>02 5 31 S2850</w:t>
            </w:r>
          </w:p>
        </w:tc>
        <w:tc>
          <w:tcPr>
            <w:tcW w:type="dxa" w:w="550"/>
            <w:tcBorders>
              <w:top w:color="000000" w:sz="6" w:val="single"/>
              <w:left w:color="000000" w:sz="6" w:val="single"/>
              <w:bottom w:color="000000" w:sz="6" w:val="single"/>
              <w:right w:color="000000" w:sz="6" w:val="single"/>
            </w:tcBorders>
            <w:vAlign w:val="center"/>
          </w:tcPr>
          <w:p w14:paraId="A6360000">
            <w:pPr>
              <w:ind/>
              <w:jc w:val="center"/>
              <w:rPr>
                <w:rFonts w:ascii="Times New Roman" w:hAnsi="Times New Roman"/>
                <w:color w:val="000000"/>
                <w:sz w:val="20"/>
              </w:rPr>
            </w:pPr>
            <w:r>
              <w:rPr>
                <w:rFonts w:ascii="Times New Roman" w:hAnsi="Times New Roman"/>
                <w:color w:val="000000"/>
                <w:sz w:val="20"/>
              </w:rPr>
              <w:t>611</w:t>
            </w:r>
          </w:p>
        </w:tc>
        <w:tc>
          <w:tcPr>
            <w:tcW w:type="dxa" w:w="818"/>
            <w:tcBorders>
              <w:top w:color="000000" w:sz="6" w:val="single"/>
              <w:left w:color="000000" w:sz="6" w:val="single"/>
              <w:bottom w:color="000000" w:sz="6" w:val="single"/>
              <w:right w:color="000000" w:sz="6" w:val="single"/>
            </w:tcBorders>
            <w:vAlign w:val="center"/>
          </w:tcPr>
          <w:p w14:paraId="A7360000">
            <w:pPr>
              <w:ind/>
              <w:jc w:val="right"/>
              <w:rPr>
                <w:rFonts w:ascii="Times New Roman" w:hAnsi="Times New Roman"/>
                <w:color w:val="000000"/>
                <w:sz w:val="20"/>
              </w:rPr>
            </w:pPr>
            <w:r>
              <w:rPr>
                <w:rFonts w:ascii="Times New Roman" w:hAnsi="Times New Roman"/>
                <w:color w:val="000000"/>
                <w:sz w:val="20"/>
              </w:rPr>
              <w:t>4 328,4</w:t>
            </w:r>
          </w:p>
        </w:tc>
        <w:tc>
          <w:tcPr>
            <w:tcW w:type="dxa" w:w="735"/>
            <w:tcBorders>
              <w:top w:color="000000" w:sz="6" w:val="single"/>
              <w:left w:color="000000" w:sz="6" w:val="single"/>
              <w:bottom w:color="000000" w:sz="6" w:val="single"/>
              <w:right w:color="000000" w:sz="6" w:val="single"/>
            </w:tcBorders>
            <w:vAlign w:val="center"/>
          </w:tcPr>
          <w:p w14:paraId="A8360000">
            <w:pPr>
              <w:ind/>
              <w:jc w:val="right"/>
              <w:rPr>
                <w:rFonts w:ascii="Times New Roman" w:hAnsi="Times New Roman"/>
                <w:color w:val="000000"/>
                <w:sz w:val="20"/>
              </w:rPr>
            </w:pPr>
            <w:r>
              <w:rPr>
                <w:rFonts w:ascii="Times New Roman" w:hAnsi="Times New Roman"/>
                <w:color w:val="000000"/>
                <w:sz w:val="20"/>
              </w:rPr>
              <w:t>3 716,7</w:t>
            </w:r>
          </w:p>
        </w:tc>
        <w:tc>
          <w:tcPr>
            <w:tcW w:type="dxa" w:w="867"/>
            <w:tcBorders>
              <w:top w:color="000000" w:sz="6" w:val="single"/>
              <w:left w:color="000000" w:sz="6" w:val="single"/>
              <w:bottom w:color="000000" w:sz="6" w:val="single"/>
              <w:right w:color="000000" w:sz="6" w:val="single"/>
            </w:tcBorders>
            <w:vAlign w:val="center"/>
          </w:tcPr>
          <w:p w14:paraId="A9360000">
            <w:pPr>
              <w:ind/>
              <w:jc w:val="right"/>
              <w:rPr>
                <w:rFonts w:ascii="Times New Roman" w:hAnsi="Times New Roman"/>
                <w:color w:val="000000"/>
                <w:sz w:val="20"/>
              </w:rPr>
            </w:pPr>
            <w:r>
              <w:rPr>
                <w:rFonts w:ascii="Times New Roman" w:hAnsi="Times New Roman"/>
                <w:color w:val="000000"/>
                <w:sz w:val="20"/>
              </w:rPr>
              <w:t>3 716,7</w:t>
            </w:r>
          </w:p>
        </w:tc>
      </w:tr>
      <w:tr>
        <w:trPr>
          <w:trHeight w:hRule="exact" w:val="795"/>
        </w:trPr>
        <w:tc>
          <w:tcPr>
            <w:tcW w:type="dxa" w:w="3731"/>
            <w:tcBorders>
              <w:top w:color="000000" w:sz="6" w:val="single"/>
              <w:left w:color="000000" w:sz="6" w:val="single"/>
              <w:bottom w:color="000000" w:sz="6" w:val="single"/>
              <w:right w:color="000000" w:sz="6" w:val="single"/>
            </w:tcBorders>
            <w:vAlign w:val="top"/>
          </w:tcPr>
          <w:p w14:paraId="AA360000">
            <w:pPr>
              <w:rPr>
                <w:rFonts w:ascii="Times New Roman" w:hAnsi="Times New Roman"/>
                <w:color w:val="000000"/>
                <w:sz w:val="20"/>
              </w:rPr>
            </w:pPr>
            <w:r>
              <w:rPr>
                <w:rFonts w:ascii="Times New Roman" w:hAnsi="Times New Roman"/>
                <w:color w:val="000000"/>
                <w:sz w:val="20"/>
              </w:rPr>
              <w:t>Реализация народных проектов в сфере образования, прошедших отбор в рамках проекта "Народный бюджет"</w:t>
            </w:r>
          </w:p>
        </w:tc>
        <w:tc>
          <w:tcPr>
            <w:tcW w:type="dxa" w:w="700"/>
            <w:tcBorders>
              <w:top w:color="000000" w:sz="6" w:val="single"/>
              <w:left w:color="000000" w:sz="6" w:val="single"/>
              <w:bottom w:color="000000" w:sz="6" w:val="single"/>
              <w:right w:color="000000" w:sz="6" w:val="single"/>
            </w:tcBorders>
            <w:vAlign w:val="center"/>
          </w:tcPr>
          <w:p w14:paraId="AB36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AC36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AD3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AE360000">
            <w:pPr>
              <w:ind/>
              <w:jc w:val="center"/>
              <w:rPr>
                <w:rFonts w:ascii="Times New Roman" w:hAnsi="Times New Roman"/>
                <w:color w:val="000000"/>
                <w:sz w:val="20"/>
              </w:rPr>
            </w:pPr>
            <w:r>
              <w:rPr>
                <w:rFonts w:ascii="Times New Roman" w:hAnsi="Times New Roman"/>
                <w:color w:val="000000"/>
                <w:sz w:val="20"/>
              </w:rPr>
              <w:t>02 5 31 S2Я00</w:t>
            </w:r>
          </w:p>
        </w:tc>
        <w:tc>
          <w:tcPr>
            <w:tcW w:type="dxa" w:w="550"/>
            <w:tcBorders>
              <w:top w:color="000000" w:sz="6" w:val="single"/>
              <w:left w:color="000000" w:sz="6" w:val="single"/>
              <w:bottom w:color="000000" w:sz="6" w:val="single"/>
              <w:right w:color="000000" w:sz="6" w:val="single"/>
            </w:tcBorders>
            <w:vAlign w:val="center"/>
          </w:tcPr>
          <w:p w14:paraId="AF36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B0360000">
            <w:pPr>
              <w:ind/>
              <w:jc w:val="right"/>
              <w:rPr>
                <w:rFonts w:ascii="Times New Roman" w:hAnsi="Times New Roman"/>
                <w:color w:val="000000"/>
                <w:sz w:val="20"/>
              </w:rPr>
            </w:pPr>
            <w:r>
              <w:rPr>
                <w:rFonts w:ascii="Times New Roman" w:hAnsi="Times New Roman"/>
                <w:color w:val="000000"/>
                <w:sz w:val="20"/>
              </w:rPr>
              <w:t>1 072,4</w:t>
            </w:r>
          </w:p>
        </w:tc>
        <w:tc>
          <w:tcPr>
            <w:tcW w:type="dxa" w:w="735"/>
            <w:tcBorders>
              <w:top w:color="000000" w:sz="6" w:val="single"/>
              <w:left w:color="000000" w:sz="6" w:val="single"/>
              <w:bottom w:color="000000" w:sz="6" w:val="single"/>
              <w:right w:color="000000" w:sz="6" w:val="single"/>
            </w:tcBorders>
            <w:vAlign w:val="center"/>
          </w:tcPr>
          <w:p w14:paraId="B136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B2360000">
            <w:pPr>
              <w:ind/>
              <w:jc w:val="right"/>
              <w:rPr>
                <w:rFonts w:ascii="Times New Roman" w:hAnsi="Times New Roman"/>
                <w:color w:val="000000"/>
                <w:sz w:val="20"/>
              </w:rPr>
            </w:pP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B336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B436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B536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B63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B7360000">
            <w:pPr>
              <w:ind/>
              <w:jc w:val="center"/>
              <w:rPr>
                <w:rFonts w:ascii="Times New Roman" w:hAnsi="Times New Roman"/>
                <w:color w:val="000000"/>
                <w:sz w:val="20"/>
              </w:rPr>
            </w:pPr>
            <w:r>
              <w:rPr>
                <w:rFonts w:ascii="Times New Roman" w:hAnsi="Times New Roman"/>
                <w:color w:val="000000"/>
                <w:sz w:val="20"/>
              </w:rPr>
              <w:t>02 5 31 S2Я00</w:t>
            </w:r>
          </w:p>
        </w:tc>
        <w:tc>
          <w:tcPr>
            <w:tcW w:type="dxa" w:w="550"/>
            <w:tcBorders>
              <w:top w:color="000000" w:sz="6" w:val="single"/>
              <w:left w:color="000000" w:sz="6" w:val="single"/>
              <w:bottom w:color="000000" w:sz="6" w:val="single"/>
              <w:right w:color="000000" w:sz="6" w:val="single"/>
            </w:tcBorders>
            <w:vAlign w:val="center"/>
          </w:tcPr>
          <w:p w14:paraId="B836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B9360000">
            <w:pPr>
              <w:ind/>
              <w:jc w:val="right"/>
              <w:rPr>
                <w:rFonts w:ascii="Times New Roman" w:hAnsi="Times New Roman"/>
                <w:color w:val="000000"/>
                <w:sz w:val="20"/>
              </w:rPr>
            </w:pPr>
            <w:r>
              <w:rPr>
                <w:rFonts w:ascii="Times New Roman" w:hAnsi="Times New Roman"/>
                <w:color w:val="000000"/>
                <w:sz w:val="20"/>
              </w:rPr>
              <w:t>1 072,4</w:t>
            </w:r>
          </w:p>
        </w:tc>
        <w:tc>
          <w:tcPr>
            <w:tcW w:type="dxa" w:w="735"/>
            <w:tcBorders>
              <w:top w:color="000000" w:sz="6" w:val="single"/>
              <w:left w:color="000000" w:sz="6" w:val="single"/>
              <w:bottom w:color="000000" w:sz="6" w:val="single"/>
              <w:right w:color="000000" w:sz="6" w:val="single"/>
            </w:tcBorders>
            <w:vAlign w:val="center"/>
          </w:tcPr>
          <w:p w14:paraId="BA36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BB36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BC36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BD36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BE36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BF3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C0360000">
            <w:pPr>
              <w:ind/>
              <w:jc w:val="center"/>
              <w:rPr>
                <w:rFonts w:ascii="Times New Roman" w:hAnsi="Times New Roman"/>
                <w:color w:val="000000"/>
                <w:sz w:val="20"/>
              </w:rPr>
            </w:pPr>
            <w:r>
              <w:rPr>
                <w:rFonts w:ascii="Times New Roman" w:hAnsi="Times New Roman"/>
                <w:color w:val="000000"/>
                <w:sz w:val="20"/>
              </w:rPr>
              <w:t>02 5 31 S2Я00</w:t>
            </w:r>
          </w:p>
        </w:tc>
        <w:tc>
          <w:tcPr>
            <w:tcW w:type="dxa" w:w="550"/>
            <w:tcBorders>
              <w:top w:color="000000" w:sz="6" w:val="single"/>
              <w:left w:color="000000" w:sz="6" w:val="single"/>
              <w:bottom w:color="000000" w:sz="6" w:val="single"/>
              <w:right w:color="000000" w:sz="6" w:val="single"/>
            </w:tcBorders>
            <w:vAlign w:val="center"/>
          </w:tcPr>
          <w:p w14:paraId="C136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C2360000">
            <w:pPr>
              <w:ind/>
              <w:jc w:val="right"/>
              <w:rPr>
                <w:rFonts w:ascii="Times New Roman" w:hAnsi="Times New Roman"/>
                <w:color w:val="000000"/>
                <w:sz w:val="20"/>
              </w:rPr>
            </w:pPr>
            <w:r>
              <w:rPr>
                <w:rFonts w:ascii="Times New Roman" w:hAnsi="Times New Roman"/>
                <w:color w:val="000000"/>
                <w:sz w:val="20"/>
              </w:rPr>
              <w:t>1 072,4</w:t>
            </w:r>
          </w:p>
        </w:tc>
        <w:tc>
          <w:tcPr>
            <w:tcW w:type="dxa" w:w="735"/>
            <w:tcBorders>
              <w:top w:color="000000" w:sz="6" w:val="single"/>
              <w:left w:color="000000" w:sz="6" w:val="single"/>
              <w:bottom w:color="000000" w:sz="6" w:val="single"/>
              <w:right w:color="000000" w:sz="6" w:val="single"/>
            </w:tcBorders>
            <w:vAlign w:val="center"/>
          </w:tcPr>
          <w:p w14:paraId="C336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C4360000">
            <w:pPr>
              <w:ind/>
              <w:jc w:val="right"/>
              <w:rPr>
                <w:rFonts w:ascii="Times New Roman" w:hAnsi="Times New Roman"/>
                <w:color w:val="000000"/>
                <w:sz w:val="20"/>
              </w:rPr>
            </w:pPr>
          </w:p>
        </w:tc>
      </w:tr>
      <w:tr>
        <w:trPr>
          <w:trHeight w:hRule="exact" w:val="491"/>
          <w:hidden w:val="0"/>
        </w:trPr>
        <w:tc>
          <w:tcPr>
            <w:tcW w:type="dxa" w:w="3731"/>
            <w:tcBorders>
              <w:top w:color="000000" w:sz="6" w:val="single"/>
              <w:left w:color="000000" w:sz="6" w:val="single"/>
              <w:bottom w:color="000000" w:sz="6" w:val="single"/>
              <w:right w:color="000000" w:sz="6" w:val="single"/>
            </w:tcBorders>
            <w:vAlign w:val="top"/>
          </w:tcPr>
          <w:p w14:paraId="C536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C636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C736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C83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C9360000">
            <w:pPr>
              <w:ind/>
              <w:jc w:val="center"/>
              <w:rPr>
                <w:rFonts w:ascii="Times New Roman" w:hAnsi="Times New Roman"/>
                <w:color w:val="000000"/>
                <w:sz w:val="20"/>
              </w:rPr>
            </w:pPr>
            <w:r>
              <w:rPr>
                <w:rFonts w:ascii="Times New Roman" w:hAnsi="Times New Roman"/>
                <w:color w:val="000000"/>
                <w:sz w:val="20"/>
              </w:rPr>
              <w:t>02 5 31 S2Я00</w:t>
            </w:r>
          </w:p>
        </w:tc>
        <w:tc>
          <w:tcPr>
            <w:tcW w:type="dxa" w:w="550"/>
            <w:tcBorders>
              <w:top w:color="000000" w:sz="6" w:val="single"/>
              <w:left w:color="000000" w:sz="6" w:val="single"/>
              <w:bottom w:color="000000" w:sz="6" w:val="single"/>
              <w:right w:color="000000" w:sz="6" w:val="single"/>
            </w:tcBorders>
            <w:vAlign w:val="center"/>
          </w:tcPr>
          <w:p w14:paraId="CA36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CB360000">
            <w:pPr>
              <w:ind/>
              <w:jc w:val="right"/>
              <w:rPr>
                <w:rFonts w:ascii="Times New Roman" w:hAnsi="Times New Roman"/>
                <w:color w:val="000000"/>
                <w:sz w:val="20"/>
              </w:rPr>
            </w:pPr>
            <w:r>
              <w:rPr>
                <w:rFonts w:ascii="Times New Roman" w:hAnsi="Times New Roman"/>
                <w:color w:val="000000"/>
                <w:sz w:val="20"/>
              </w:rPr>
              <w:t>1 072,4</w:t>
            </w:r>
          </w:p>
        </w:tc>
        <w:tc>
          <w:tcPr>
            <w:tcW w:type="dxa" w:w="735"/>
            <w:tcBorders>
              <w:top w:color="000000" w:sz="6" w:val="single"/>
              <w:left w:color="000000" w:sz="6" w:val="single"/>
              <w:bottom w:color="000000" w:sz="6" w:val="single"/>
              <w:right w:color="000000" w:sz="6" w:val="single"/>
            </w:tcBorders>
            <w:vAlign w:val="center"/>
          </w:tcPr>
          <w:p w14:paraId="CC36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CD360000">
            <w:pPr>
              <w:ind/>
              <w:jc w:val="right"/>
              <w:rPr>
                <w:rFonts w:ascii="Times New Roman" w:hAnsi="Times New Roman"/>
                <w:color w:val="000000"/>
                <w:sz w:val="20"/>
              </w:rPr>
            </w:pPr>
          </w:p>
        </w:tc>
      </w:tr>
      <w:tr>
        <w:trPr>
          <w:trHeight w:hRule="exact" w:val="465"/>
          <w:hidden w:val="0"/>
        </w:trPr>
        <w:tc>
          <w:tcPr>
            <w:tcW w:type="dxa" w:w="3731"/>
            <w:tcBorders>
              <w:top w:color="000000" w:sz="6" w:val="single"/>
              <w:left w:color="000000" w:sz="6" w:val="single"/>
              <w:bottom w:color="000000" w:sz="6" w:val="single"/>
              <w:right w:color="000000" w:sz="6" w:val="single"/>
            </w:tcBorders>
            <w:shd w:fill="FFFFFF" w:val="clear"/>
            <w:vAlign w:val="center"/>
          </w:tcPr>
          <w:p w14:paraId="CE360000">
            <w:pPr>
              <w:rPr>
                <w:rFonts w:ascii="Times New Roman" w:hAnsi="Times New Roman"/>
                <w:color w:val="000000"/>
                <w:sz w:val="20"/>
              </w:rPr>
            </w:pPr>
            <w:r>
              <w:rPr>
                <w:rFonts w:ascii="Times New Roman" w:hAnsi="Times New Roman"/>
                <w:color w:val="000000"/>
                <w:sz w:val="20"/>
              </w:rPr>
              <w:t>Обеспечение мер пожарной безопасности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CF36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D036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D13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shd w:fill="FFFFFF" w:val="clear"/>
            <w:vAlign w:val="center"/>
          </w:tcPr>
          <w:p w14:paraId="D2360000">
            <w:pPr>
              <w:ind/>
              <w:jc w:val="center"/>
              <w:rPr>
                <w:rFonts w:ascii="Times New Roman" w:hAnsi="Times New Roman"/>
                <w:color w:val="000000"/>
                <w:sz w:val="20"/>
              </w:rPr>
            </w:pPr>
            <w:r>
              <w:rPr>
                <w:rFonts w:ascii="Times New Roman" w:hAnsi="Times New Roman"/>
                <w:color w:val="000000"/>
                <w:sz w:val="20"/>
              </w:rPr>
              <w:t>02 5 32 00000</w:t>
            </w:r>
          </w:p>
        </w:tc>
        <w:tc>
          <w:tcPr>
            <w:tcW w:type="dxa" w:w="550"/>
            <w:tcBorders>
              <w:top w:color="000000" w:sz="6" w:val="single"/>
              <w:left w:color="000000" w:sz="6" w:val="single"/>
              <w:bottom w:color="000000" w:sz="6" w:val="single"/>
              <w:right w:color="000000" w:sz="6" w:val="single"/>
            </w:tcBorders>
            <w:shd w:fill="FFFFFF" w:val="clear"/>
            <w:vAlign w:val="center"/>
          </w:tcPr>
          <w:p w14:paraId="D336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D4360000">
            <w:pPr>
              <w:ind/>
              <w:jc w:val="right"/>
              <w:rPr>
                <w:rFonts w:ascii="Times New Roman" w:hAnsi="Times New Roman"/>
                <w:color w:val="000000"/>
                <w:sz w:val="20"/>
              </w:rPr>
            </w:pPr>
            <w:r>
              <w:rPr>
                <w:rFonts w:ascii="Times New Roman" w:hAnsi="Times New Roman"/>
                <w:color w:val="000000"/>
                <w:sz w:val="20"/>
              </w:rPr>
              <w:t>116,1</w:t>
            </w:r>
          </w:p>
        </w:tc>
        <w:tc>
          <w:tcPr>
            <w:tcW w:type="dxa" w:w="735"/>
            <w:tcBorders>
              <w:top w:color="000000" w:sz="6" w:val="single"/>
              <w:left w:color="000000" w:sz="6" w:val="single"/>
              <w:bottom w:color="000000" w:sz="6" w:val="single"/>
              <w:right w:color="000000" w:sz="6" w:val="single"/>
            </w:tcBorders>
            <w:shd w:fill="FFFFFF" w:val="clear"/>
            <w:vAlign w:val="center"/>
          </w:tcPr>
          <w:p w14:paraId="D5360000">
            <w:pPr>
              <w:ind/>
              <w:jc w:val="right"/>
              <w:rPr>
                <w:rFonts w:ascii="Times New Roman" w:hAnsi="Times New Roman"/>
                <w:color w:val="000000"/>
                <w:sz w:val="20"/>
              </w:rPr>
            </w:pPr>
            <w:r>
              <w:rPr>
                <w:rFonts w:ascii="Times New Roman" w:hAnsi="Times New Roman"/>
                <w:color w:val="000000"/>
                <w:sz w:val="20"/>
              </w:rPr>
              <w:t>292,8</w:t>
            </w:r>
          </w:p>
        </w:tc>
        <w:tc>
          <w:tcPr>
            <w:tcW w:type="dxa" w:w="867"/>
            <w:tcBorders>
              <w:top w:color="000000" w:sz="6" w:val="single"/>
              <w:left w:color="000000" w:sz="6" w:val="single"/>
              <w:bottom w:color="000000" w:sz="6" w:val="single"/>
              <w:right w:color="000000" w:sz="6" w:val="single"/>
            </w:tcBorders>
            <w:shd w:fill="FFFFFF" w:val="clear"/>
            <w:vAlign w:val="center"/>
          </w:tcPr>
          <w:p w14:paraId="D6360000">
            <w:pPr>
              <w:ind/>
              <w:jc w:val="right"/>
              <w:rPr>
                <w:rFonts w:ascii="Times New Roman" w:hAnsi="Times New Roman"/>
                <w:color w:val="000000"/>
                <w:sz w:val="20"/>
              </w:rPr>
            </w:pPr>
            <w:r>
              <w:rPr>
                <w:rFonts w:ascii="Times New Roman" w:hAnsi="Times New Roman"/>
                <w:color w:val="000000"/>
                <w:sz w:val="20"/>
              </w:rPr>
              <w:t>292,8</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D736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D836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D936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DA3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DB360000">
            <w:pPr>
              <w:ind/>
              <w:jc w:val="center"/>
              <w:rPr>
                <w:rFonts w:ascii="Times New Roman" w:hAnsi="Times New Roman"/>
                <w:color w:val="000000"/>
                <w:sz w:val="20"/>
              </w:rPr>
            </w:pPr>
            <w:r>
              <w:rPr>
                <w:rFonts w:ascii="Times New Roman" w:hAnsi="Times New Roman"/>
                <w:color w:val="000000"/>
                <w:sz w:val="20"/>
              </w:rPr>
              <w:t>02 5 32 00000</w:t>
            </w:r>
          </w:p>
        </w:tc>
        <w:tc>
          <w:tcPr>
            <w:tcW w:type="dxa" w:w="550"/>
            <w:tcBorders>
              <w:top w:color="000000" w:sz="6" w:val="single"/>
              <w:left w:color="000000" w:sz="6" w:val="single"/>
              <w:bottom w:color="000000" w:sz="6" w:val="single"/>
              <w:right w:color="000000" w:sz="6" w:val="single"/>
            </w:tcBorders>
            <w:vAlign w:val="center"/>
          </w:tcPr>
          <w:p w14:paraId="DC36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DD360000">
            <w:pPr>
              <w:ind/>
              <w:jc w:val="right"/>
              <w:rPr>
                <w:rFonts w:ascii="Times New Roman" w:hAnsi="Times New Roman"/>
                <w:color w:val="000000"/>
                <w:sz w:val="20"/>
              </w:rPr>
            </w:pPr>
            <w:r>
              <w:rPr>
                <w:rFonts w:ascii="Times New Roman" w:hAnsi="Times New Roman"/>
                <w:color w:val="000000"/>
                <w:sz w:val="20"/>
              </w:rPr>
              <w:t>116,1</w:t>
            </w:r>
          </w:p>
        </w:tc>
        <w:tc>
          <w:tcPr>
            <w:tcW w:type="dxa" w:w="735"/>
            <w:tcBorders>
              <w:top w:color="000000" w:sz="6" w:val="single"/>
              <w:left w:color="000000" w:sz="6" w:val="single"/>
              <w:bottom w:color="000000" w:sz="6" w:val="single"/>
              <w:right w:color="000000" w:sz="6" w:val="single"/>
            </w:tcBorders>
            <w:vAlign w:val="center"/>
          </w:tcPr>
          <w:p w14:paraId="DE360000">
            <w:pPr>
              <w:ind/>
              <w:jc w:val="right"/>
              <w:rPr>
                <w:rFonts w:ascii="Times New Roman" w:hAnsi="Times New Roman"/>
                <w:color w:val="000000"/>
                <w:sz w:val="20"/>
              </w:rPr>
            </w:pPr>
            <w:r>
              <w:rPr>
                <w:rFonts w:ascii="Times New Roman" w:hAnsi="Times New Roman"/>
                <w:color w:val="000000"/>
                <w:sz w:val="20"/>
              </w:rPr>
              <w:t>292,8</w:t>
            </w:r>
          </w:p>
        </w:tc>
        <w:tc>
          <w:tcPr>
            <w:tcW w:type="dxa" w:w="867"/>
            <w:tcBorders>
              <w:top w:color="000000" w:sz="6" w:val="single"/>
              <w:left w:color="000000" w:sz="6" w:val="single"/>
              <w:bottom w:color="000000" w:sz="6" w:val="single"/>
              <w:right w:color="000000" w:sz="6" w:val="single"/>
            </w:tcBorders>
            <w:vAlign w:val="center"/>
          </w:tcPr>
          <w:p w14:paraId="DF360000">
            <w:pPr>
              <w:ind/>
              <w:jc w:val="right"/>
              <w:rPr>
                <w:rFonts w:ascii="Times New Roman" w:hAnsi="Times New Roman"/>
                <w:color w:val="000000"/>
                <w:sz w:val="20"/>
              </w:rPr>
            </w:pPr>
            <w:r>
              <w:rPr>
                <w:rFonts w:ascii="Times New Roman" w:hAnsi="Times New Roman"/>
                <w:color w:val="000000"/>
                <w:sz w:val="20"/>
              </w:rPr>
              <w:t>292,8</w:t>
            </w:r>
          </w:p>
        </w:tc>
      </w:tr>
      <w:tr>
        <w:trPr>
          <w:trHeight w:hRule="exact" w:val="506"/>
          <w:hidden w:val="0"/>
        </w:trPr>
        <w:tc>
          <w:tcPr>
            <w:tcW w:type="dxa" w:w="3731"/>
            <w:tcBorders>
              <w:top w:color="000000" w:sz="6" w:val="single"/>
              <w:left w:color="000000" w:sz="6" w:val="single"/>
              <w:bottom w:color="000000" w:sz="6" w:val="single"/>
              <w:right w:color="000000" w:sz="6" w:val="single"/>
            </w:tcBorders>
            <w:vAlign w:val="top"/>
          </w:tcPr>
          <w:p w14:paraId="E036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E136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E236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E33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E4360000">
            <w:pPr>
              <w:ind/>
              <w:jc w:val="center"/>
              <w:rPr>
                <w:rFonts w:ascii="Times New Roman" w:hAnsi="Times New Roman"/>
                <w:color w:val="000000"/>
                <w:sz w:val="20"/>
              </w:rPr>
            </w:pPr>
            <w:r>
              <w:rPr>
                <w:rFonts w:ascii="Times New Roman" w:hAnsi="Times New Roman"/>
                <w:color w:val="000000"/>
                <w:sz w:val="20"/>
              </w:rPr>
              <w:t>02 5 32 00000</w:t>
            </w:r>
          </w:p>
        </w:tc>
        <w:tc>
          <w:tcPr>
            <w:tcW w:type="dxa" w:w="550"/>
            <w:tcBorders>
              <w:top w:color="000000" w:sz="6" w:val="single"/>
              <w:left w:color="000000" w:sz="6" w:val="single"/>
              <w:bottom w:color="000000" w:sz="6" w:val="single"/>
              <w:right w:color="000000" w:sz="6" w:val="single"/>
            </w:tcBorders>
            <w:vAlign w:val="center"/>
          </w:tcPr>
          <w:p w14:paraId="E536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E6360000">
            <w:pPr>
              <w:ind/>
              <w:jc w:val="right"/>
              <w:rPr>
                <w:rFonts w:ascii="Times New Roman" w:hAnsi="Times New Roman"/>
                <w:color w:val="000000"/>
                <w:sz w:val="20"/>
              </w:rPr>
            </w:pPr>
            <w:r>
              <w:rPr>
                <w:rFonts w:ascii="Times New Roman" w:hAnsi="Times New Roman"/>
                <w:color w:val="000000"/>
                <w:sz w:val="20"/>
              </w:rPr>
              <w:t>116,1</w:t>
            </w:r>
          </w:p>
        </w:tc>
        <w:tc>
          <w:tcPr>
            <w:tcW w:type="dxa" w:w="735"/>
            <w:tcBorders>
              <w:top w:color="000000" w:sz="6" w:val="single"/>
              <w:left w:color="000000" w:sz="6" w:val="single"/>
              <w:bottom w:color="000000" w:sz="6" w:val="single"/>
              <w:right w:color="000000" w:sz="6" w:val="single"/>
            </w:tcBorders>
            <w:vAlign w:val="center"/>
          </w:tcPr>
          <w:p w14:paraId="E7360000">
            <w:pPr>
              <w:ind/>
              <w:jc w:val="right"/>
              <w:rPr>
                <w:rFonts w:ascii="Times New Roman" w:hAnsi="Times New Roman"/>
                <w:color w:val="000000"/>
                <w:sz w:val="20"/>
              </w:rPr>
            </w:pPr>
            <w:r>
              <w:rPr>
                <w:rFonts w:ascii="Times New Roman" w:hAnsi="Times New Roman"/>
                <w:color w:val="000000"/>
                <w:sz w:val="20"/>
              </w:rPr>
              <w:t>292,8</w:t>
            </w:r>
          </w:p>
        </w:tc>
        <w:tc>
          <w:tcPr>
            <w:tcW w:type="dxa" w:w="867"/>
            <w:tcBorders>
              <w:top w:color="000000" w:sz="6" w:val="single"/>
              <w:left w:color="000000" w:sz="6" w:val="single"/>
              <w:bottom w:color="000000" w:sz="6" w:val="single"/>
              <w:right w:color="000000" w:sz="6" w:val="single"/>
            </w:tcBorders>
            <w:vAlign w:val="center"/>
          </w:tcPr>
          <w:p w14:paraId="E8360000">
            <w:pPr>
              <w:ind/>
              <w:jc w:val="right"/>
              <w:rPr>
                <w:rFonts w:ascii="Times New Roman" w:hAnsi="Times New Roman"/>
                <w:color w:val="000000"/>
                <w:sz w:val="20"/>
              </w:rPr>
            </w:pPr>
            <w:r>
              <w:rPr>
                <w:rFonts w:ascii="Times New Roman" w:hAnsi="Times New Roman"/>
                <w:color w:val="000000"/>
                <w:sz w:val="20"/>
              </w:rPr>
              <w:t>292,8</w:t>
            </w:r>
          </w:p>
        </w:tc>
      </w:tr>
      <w:tr>
        <w:trPr>
          <w:trHeight w:hRule="exact" w:val="480"/>
          <w:hidden w:val="0"/>
        </w:trPr>
        <w:tc>
          <w:tcPr>
            <w:tcW w:type="dxa" w:w="3731"/>
            <w:tcBorders>
              <w:top w:color="000000" w:sz="6" w:val="single"/>
              <w:left w:color="000000" w:sz="6" w:val="single"/>
              <w:bottom w:color="000000" w:sz="6" w:val="single"/>
              <w:right w:color="000000" w:sz="6" w:val="single"/>
            </w:tcBorders>
            <w:vAlign w:val="top"/>
          </w:tcPr>
          <w:p w14:paraId="E936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EA36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EB36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EC3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ED360000">
            <w:pPr>
              <w:ind/>
              <w:jc w:val="center"/>
              <w:rPr>
                <w:rFonts w:ascii="Times New Roman" w:hAnsi="Times New Roman"/>
                <w:color w:val="000000"/>
                <w:sz w:val="20"/>
              </w:rPr>
            </w:pPr>
            <w:r>
              <w:rPr>
                <w:rFonts w:ascii="Times New Roman" w:hAnsi="Times New Roman"/>
                <w:color w:val="000000"/>
                <w:sz w:val="20"/>
              </w:rPr>
              <w:t>02 5 32 00000</w:t>
            </w:r>
          </w:p>
        </w:tc>
        <w:tc>
          <w:tcPr>
            <w:tcW w:type="dxa" w:w="550"/>
            <w:tcBorders>
              <w:top w:color="000000" w:sz="6" w:val="single"/>
              <w:left w:color="000000" w:sz="6" w:val="single"/>
              <w:bottom w:color="000000" w:sz="6" w:val="single"/>
              <w:right w:color="000000" w:sz="6" w:val="single"/>
            </w:tcBorders>
            <w:vAlign w:val="center"/>
          </w:tcPr>
          <w:p w14:paraId="EE36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EF360000">
            <w:pPr>
              <w:ind/>
              <w:jc w:val="right"/>
              <w:rPr>
                <w:rFonts w:ascii="Times New Roman" w:hAnsi="Times New Roman"/>
                <w:color w:val="000000"/>
                <w:sz w:val="20"/>
              </w:rPr>
            </w:pPr>
            <w:r>
              <w:rPr>
                <w:rFonts w:ascii="Times New Roman" w:hAnsi="Times New Roman"/>
                <w:color w:val="000000"/>
                <w:sz w:val="20"/>
              </w:rPr>
              <w:t>116,1</w:t>
            </w:r>
          </w:p>
        </w:tc>
        <w:tc>
          <w:tcPr>
            <w:tcW w:type="dxa" w:w="735"/>
            <w:tcBorders>
              <w:top w:color="000000" w:sz="6" w:val="single"/>
              <w:left w:color="000000" w:sz="6" w:val="single"/>
              <w:bottom w:color="000000" w:sz="6" w:val="single"/>
              <w:right w:color="000000" w:sz="6" w:val="single"/>
            </w:tcBorders>
            <w:vAlign w:val="center"/>
          </w:tcPr>
          <w:p w14:paraId="F0360000">
            <w:pPr>
              <w:ind/>
              <w:jc w:val="right"/>
              <w:rPr>
                <w:rFonts w:ascii="Times New Roman" w:hAnsi="Times New Roman"/>
                <w:color w:val="000000"/>
                <w:sz w:val="20"/>
              </w:rPr>
            </w:pPr>
            <w:r>
              <w:rPr>
                <w:rFonts w:ascii="Times New Roman" w:hAnsi="Times New Roman"/>
                <w:color w:val="000000"/>
                <w:sz w:val="20"/>
              </w:rPr>
              <w:t>292,8</w:t>
            </w:r>
          </w:p>
        </w:tc>
        <w:tc>
          <w:tcPr>
            <w:tcW w:type="dxa" w:w="867"/>
            <w:tcBorders>
              <w:top w:color="000000" w:sz="6" w:val="single"/>
              <w:left w:color="000000" w:sz="6" w:val="single"/>
              <w:bottom w:color="000000" w:sz="6" w:val="single"/>
              <w:right w:color="000000" w:sz="6" w:val="single"/>
            </w:tcBorders>
            <w:vAlign w:val="center"/>
          </w:tcPr>
          <w:p w14:paraId="F1360000">
            <w:pPr>
              <w:ind/>
              <w:jc w:val="right"/>
              <w:rPr>
                <w:rFonts w:ascii="Times New Roman" w:hAnsi="Times New Roman"/>
                <w:color w:val="000000"/>
                <w:sz w:val="20"/>
              </w:rPr>
            </w:pPr>
            <w:r>
              <w:rPr>
                <w:rFonts w:ascii="Times New Roman" w:hAnsi="Times New Roman"/>
                <w:color w:val="000000"/>
                <w:sz w:val="20"/>
              </w:rPr>
              <w:t>292,8</w:t>
            </w:r>
          </w:p>
        </w:tc>
      </w:tr>
      <w:tr>
        <w:trPr>
          <w:trHeight w:hRule="exact" w:val="1065"/>
          <w:hidden w:val="0"/>
        </w:trPr>
        <w:tc>
          <w:tcPr>
            <w:tcW w:type="dxa" w:w="3731"/>
            <w:tcBorders>
              <w:top w:color="000000" w:sz="6" w:val="single"/>
              <w:left w:color="000000" w:sz="6" w:val="single"/>
              <w:bottom w:color="000000" w:sz="6" w:val="single"/>
              <w:right w:color="000000" w:sz="6" w:val="single"/>
            </w:tcBorders>
            <w:shd w:fill="FFFFFF" w:val="clear"/>
            <w:vAlign w:val="center"/>
          </w:tcPr>
          <w:p w14:paraId="F2360000">
            <w:pPr>
              <w:rPr>
                <w:rFonts w:ascii="Times New Roman" w:hAnsi="Times New Roman"/>
                <w:color w:val="000000"/>
                <w:sz w:val="20"/>
              </w:rPr>
            </w:pPr>
            <w:r>
              <w:rPr>
                <w:rFonts w:ascii="Times New Roman" w:hAnsi="Times New Roman"/>
                <w:color w:val="000000"/>
                <w:sz w:val="20"/>
              </w:rPr>
              <w:t>Укрепление материально-технической базы организаций в сфере образования, ремонт, капитальный ремонт образовательных организаций</w:t>
            </w:r>
          </w:p>
        </w:tc>
        <w:tc>
          <w:tcPr>
            <w:tcW w:type="dxa" w:w="700"/>
            <w:tcBorders>
              <w:top w:color="000000" w:sz="6" w:val="single"/>
              <w:left w:color="000000" w:sz="6" w:val="single"/>
              <w:bottom w:color="000000" w:sz="6" w:val="single"/>
              <w:right w:color="000000" w:sz="6" w:val="single"/>
            </w:tcBorders>
            <w:shd w:fill="FFFFFF" w:val="clear"/>
            <w:vAlign w:val="center"/>
          </w:tcPr>
          <w:p w14:paraId="F336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F436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F53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shd w:fill="FFFFFF" w:val="clear"/>
            <w:vAlign w:val="center"/>
          </w:tcPr>
          <w:p w14:paraId="F6360000">
            <w:pPr>
              <w:ind/>
              <w:jc w:val="center"/>
              <w:rPr>
                <w:rFonts w:ascii="Times New Roman" w:hAnsi="Times New Roman"/>
                <w:color w:val="000000"/>
                <w:sz w:val="20"/>
              </w:rPr>
            </w:pPr>
            <w:r>
              <w:rPr>
                <w:rFonts w:ascii="Times New Roman" w:hAnsi="Times New Roman"/>
                <w:color w:val="000000"/>
                <w:sz w:val="20"/>
              </w:rPr>
              <w:t>02 5 34 00000</w:t>
            </w:r>
          </w:p>
        </w:tc>
        <w:tc>
          <w:tcPr>
            <w:tcW w:type="dxa" w:w="550"/>
            <w:tcBorders>
              <w:top w:color="000000" w:sz="6" w:val="single"/>
              <w:left w:color="000000" w:sz="6" w:val="single"/>
              <w:bottom w:color="000000" w:sz="6" w:val="single"/>
              <w:right w:color="000000" w:sz="6" w:val="single"/>
            </w:tcBorders>
            <w:shd w:fill="FFFFFF" w:val="clear"/>
            <w:vAlign w:val="center"/>
          </w:tcPr>
          <w:p w14:paraId="F736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F8360000">
            <w:pPr>
              <w:ind/>
              <w:jc w:val="right"/>
              <w:rPr>
                <w:rFonts w:ascii="Times New Roman" w:hAnsi="Times New Roman"/>
                <w:color w:val="000000"/>
                <w:sz w:val="20"/>
              </w:rPr>
            </w:pPr>
            <w:r>
              <w:rPr>
                <w:rFonts w:ascii="Times New Roman" w:hAnsi="Times New Roman"/>
                <w:color w:val="000000"/>
                <w:sz w:val="20"/>
              </w:rPr>
              <w:t>675,4</w:t>
            </w:r>
          </w:p>
        </w:tc>
        <w:tc>
          <w:tcPr>
            <w:tcW w:type="dxa" w:w="735"/>
            <w:tcBorders>
              <w:top w:color="000000" w:sz="6" w:val="single"/>
              <w:left w:color="000000" w:sz="6" w:val="single"/>
              <w:bottom w:color="000000" w:sz="6" w:val="single"/>
              <w:right w:color="000000" w:sz="6" w:val="single"/>
            </w:tcBorders>
            <w:shd w:fill="FFFFFF" w:val="clear"/>
            <w:vAlign w:val="center"/>
          </w:tcPr>
          <w:p w14:paraId="F936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FA360000">
            <w:pPr>
              <w:ind/>
              <w:jc w:val="right"/>
              <w:rPr>
                <w:rFonts w:ascii="Times New Roman" w:hAnsi="Times New Roman"/>
                <w:color w:val="000000"/>
                <w:sz w:val="20"/>
              </w:rPr>
            </w:pP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FB360000">
            <w:pPr>
              <w:rPr>
                <w:rFonts w:ascii="Times New Roman" w:hAnsi="Times New Roman"/>
                <w:color w:val="000000"/>
                <w:sz w:val="20"/>
              </w:rPr>
            </w:pPr>
            <w:r>
              <w:rPr>
                <w:rFonts w:ascii="Times New Roman" w:hAnsi="Times New Roman"/>
                <w:color w:val="000000"/>
                <w:sz w:val="20"/>
              </w:rPr>
              <w:t>Укрепление материально-технической базы и создание безопасных условий в организациях в сфере образования</w:t>
            </w:r>
          </w:p>
        </w:tc>
        <w:tc>
          <w:tcPr>
            <w:tcW w:type="dxa" w:w="700"/>
            <w:tcBorders>
              <w:top w:color="000000" w:sz="6" w:val="single"/>
              <w:left w:color="000000" w:sz="6" w:val="single"/>
              <w:bottom w:color="000000" w:sz="6" w:val="single"/>
              <w:right w:color="000000" w:sz="6" w:val="single"/>
            </w:tcBorders>
            <w:vAlign w:val="center"/>
          </w:tcPr>
          <w:p w14:paraId="FC36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FD36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FE36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FF360000">
            <w:pPr>
              <w:ind/>
              <w:jc w:val="center"/>
              <w:rPr>
                <w:rFonts w:ascii="Times New Roman" w:hAnsi="Times New Roman"/>
                <w:color w:val="000000"/>
                <w:sz w:val="20"/>
              </w:rPr>
            </w:pPr>
            <w:r>
              <w:rPr>
                <w:rFonts w:ascii="Times New Roman" w:hAnsi="Times New Roman"/>
                <w:color w:val="000000"/>
                <w:sz w:val="20"/>
              </w:rPr>
              <w:t>02 5 34 S2010</w:t>
            </w:r>
          </w:p>
        </w:tc>
        <w:tc>
          <w:tcPr>
            <w:tcW w:type="dxa" w:w="550"/>
            <w:tcBorders>
              <w:top w:color="000000" w:sz="6" w:val="single"/>
              <w:left w:color="000000" w:sz="6" w:val="single"/>
              <w:bottom w:color="000000" w:sz="6" w:val="single"/>
              <w:right w:color="000000" w:sz="6" w:val="single"/>
            </w:tcBorders>
            <w:vAlign w:val="center"/>
          </w:tcPr>
          <w:p w14:paraId="0037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01370000">
            <w:pPr>
              <w:ind/>
              <w:jc w:val="right"/>
              <w:rPr>
                <w:rFonts w:ascii="Times New Roman" w:hAnsi="Times New Roman"/>
                <w:color w:val="000000"/>
                <w:sz w:val="20"/>
              </w:rPr>
            </w:pPr>
            <w:r>
              <w:rPr>
                <w:rFonts w:ascii="Times New Roman" w:hAnsi="Times New Roman"/>
                <w:color w:val="000000"/>
                <w:sz w:val="20"/>
              </w:rPr>
              <w:t>675,4</w:t>
            </w:r>
          </w:p>
        </w:tc>
        <w:tc>
          <w:tcPr>
            <w:tcW w:type="dxa" w:w="735"/>
            <w:tcBorders>
              <w:top w:color="000000" w:sz="6" w:val="single"/>
              <w:left w:color="000000" w:sz="6" w:val="single"/>
              <w:bottom w:color="000000" w:sz="6" w:val="single"/>
              <w:right w:color="000000" w:sz="6" w:val="single"/>
            </w:tcBorders>
            <w:vAlign w:val="center"/>
          </w:tcPr>
          <w:p w14:paraId="0237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03370000">
            <w:pPr>
              <w:ind/>
              <w:jc w:val="right"/>
              <w:rPr>
                <w:rFonts w:ascii="Times New Roman" w:hAnsi="Times New Roman"/>
                <w:color w:val="000000"/>
                <w:sz w:val="20"/>
              </w:rPr>
            </w:pP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0437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0537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063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0737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08370000">
            <w:pPr>
              <w:ind/>
              <w:jc w:val="center"/>
              <w:rPr>
                <w:rFonts w:ascii="Times New Roman" w:hAnsi="Times New Roman"/>
                <w:color w:val="000000"/>
                <w:sz w:val="20"/>
              </w:rPr>
            </w:pPr>
            <w:r>
              <w:rPr>
                <w:rFonts w:ascii="Times New Roman" w:hAnsi="Times New Roman"/>
                <w:color w:val="000000"/>
                <w:sz w:val="20"/>
              </w:rPr>
              <w:t>02 5 34 S2010</w:t>
            </w:r>
          </w:p>
        </w:tc>
        <w:tc>
          <w:tcPr>
            <w:tcW w:type="dxa" w:w="550"/>
            <w:tcBorders>
              <w:top w:color="000000" w:sz="6" w:val="single"/>
              <w:left w:color="000000" w:sz="6" w:val="single"/>
              <w:bottom w:color="000000" w:sz="6" w:val="single"/>
              <w:right w:color="000000" w:sz="6" w:val="single"/>
            </w:tcBorders>
            <w:vAlign w:val="center"/>
          </w:tcPr>
          <w:p w14:paraId="0937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0A370000">
            <w:pPr>
              <w:ind/>
              <w:jc w:val="right"/>
              <w:rPr>
                <w:rFonts w:ascii="Times New Roman" w:hAnsi="Times New Roman"/>
                <w:color w:val="000000"/>
                <w:sz w:val="20"/>
              </w:rPr>
            </w:pPr>
            <w:r>
              <w:rPr>
                <w:rFonts w:ascii="Times New Roman" w:hAnsi="Times New Roman"/>
                <w:color w:val="000000"/>
                <w:sz w:val="20"/>
              </w:rPr>
              <w:t>675,4</w:t>
            </w:r>
          </w:p>
        </w:tc>
        <w:tc>
          <w:tcPr>
            <w:tcW w:type="dxa" w:w="735"/>
            <w:tcBorders>
              <w:top w:color="000000" w:sz="6" w:val="single"/>
              <w:left w:color="000000" w:sz="6" w:val="single"/>
              <w:bottom w:color="000000" w:sz="6" w:val="single"/>
              <w:right w:color="000000" w:sz="6" w:val="single"/>
            </w:tcBorders>
            <w:vAlign w:val="center"/>
          </w:tcPr>
          <w:p w14:paraId="0B37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0C370000">
            <w:pPr>
              <w:ind/>
              <w:jc w:val="right"/>
              <w:rPr>
                <w:rFonts w:ascii="Times New Roman" w:hAnsi="Times New Roman"/>
                <w:color w:val="000000"/>
                <w:sz w:val="20"/>
              </w:rPr>
            </w:pPr>
          </w:p>
        </w:tc>
      </w:tr>
      <w:tr>
        <w:trPr>
          <w:trHeight w:hRule="exact" w:val="490"/>
          <w:hidden w:val="0"/>
        </w:trPr>
        <w:tc>
          <w:tcPr>
            <w:tcW w:type="dxa" w:w="3731"/>
            <w:tcBorders>
              <w:top w:color="000000" w:sz="6" w:val="single"/>
              <w:left w:color="000000" w:sz="6" w:val="single"/>
              <w:bottom w:color="000000" w:sz="6" w:val="single"/>
              <w:right w:color="000000" w:sz="6" w:val="single"/>
            </w:tcBorders>
            <w:vAlign w:val="top"/>
          </w:tcPr>
          <w:p w14:paraId="0D37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0E37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0F3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1037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11370000">
            <w:pPr>
              <w:ind/>
              <w:jc w:val="center"/>
              <w:rPr>
                <w:rFonts w:ascii="Times New Roman" w:hAnsi="Times New Roman"/>
                <w:color w:val="000000"/>
                <w:sz w:val="20"/>
              </w:rPr>
            </w:pPr>
            <w:r>
              <w:rPr>
                <w:rFonts w:ascii="Times New Roman" w:hAnsi="Times New Roman"/>
                <w:color w:val="000000"/>
                <w:sz w:val="20"/>
              </w:rPr>
              <w:t>02 5 34 S2010</w:t>
            </w:r>
          </w:p>
        </w:tc>
        <w:tc>
          <w:tcPr>
            <w:tcW w:type="dxa" w:w="550"/>
            <w:tcBorders>
              <w:top w:color="000000" w:sz="6" w:val="single"/>
              <w:left w:color="000000" w:sz="6" w:val="single"/>
              <w:bottom w:color="000000" w:sz="6" w:val="single"/>
              <w:right w:color="000000" w:sz="6" w:val="single"/>
            </w:tcBorders>
            <w:vAlign w:val="center"/>
          </w:tcPr>
          <w:p w14:paraId="1237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13370000">
            <w:pPr>
              <w:ind/>
              <w:jc w:val="right"/>
              <w:rPr>
                <w:rFonts w:ascii="Times New Roman" w:hAnsi="Times New Roman"/>
                <w:color w:val="000000"/>
                <w:sz w:val="20"/>
              </w:rPr>
            </w:pPr>
            <w:r>
              <w:rPr>
                <w:rFonts w:ascii="Times New Roman" w:hAnsi="Times New Roman"/>
                <w:color w:val="000000"/>
                <w:sz w:val="20"/>
              </w:rPr>
              <w:t>675,4</w:t>
            </w:r>
          </w:p>
        </w:tc>
        <w:tc>
          <w:tcPr>
            <w:tcW w:type="dxa" w:w="735"/>
            <w:tcBorders>
              <w:top w:color="000000" w:sz="6" w:val="single"/>
              <w:left w:color="000000" w:sz="6" w:val="single"/>
              <w:bottom w:color="000000" w:sz="6" w:val="single"/>
              <w:right w:color="000000" w:sz="6" w:val="single"/>
            </w:tcBorders>
            <w:vAlign w:val="center"/>
          </w:tcPr>
          <w:p w14:paraId="1437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15370000">
            <w:pPr>
              <w:ind/>
              <w:jc w:val="right"/>
              <w:rPr>
                <w:rFonts w:ascii="Times New Roman" w:hAnsi="Times New Roman"/>
                <w:color w:val="000000"/>
                <w:sz w:val="20"/>
              </w:rPr>
            </w:pPr>
          </w:p>
        </w:tc>
      </w:tr>
      <w:tr>
        <w:trPr>
          <w:trHeight w:hRule="exact" w:val="600"/>
          <w:hidden w:val="0"/>
        </w:trPr>
        <w:tc>
          <w:tcPr>
            <w:tcW w:type="dxa" w:w="3731"/>
            <w:tcBorders>
              <w:top w:color="000000" w:sz="6" w:val="single"/>
              <w:left w:color="000000" w:sz="6" w:val="single"/>
              <w:bottom w:color="000000" w:sz="6" w:val="single"/>
              <w:right w:color="000000" w:sz="6" w:val="single"/>
            </w:tcBorders>
            <w:vAlign w:val="top"/>
          </w:tcPr>
          <w:p w14:paraId="1637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1737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183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1937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1A370000">
            <w:pPr>
              <w:ind/>
              <w:jc w:val="center"/>
              <w:rPr>
                <w:rFonts w:ascii="Times New Roman" w:hAnsi="Times New Roman"/>
                <w:color w:val="000000"/>
                <w:sz w:val="20"/>
              </w:rPr>
            </w:pPr>
            <w:r>
              <w:rPr>
                <w:rFonts w:ascii="Times New Roman" w:hAnsi="Times New Roman"/>
                <w:color w:val="000000"/>
                <w:sz w:val="20"/>
              </w:rPr>
              <w:t>02 5 34 S2010</w:t>
            </w:r>
          </w:p>
        </w:tc>
        <w:tc>
          <w:tcPr>
            <w:tcW w:type="dxa" w:w="550"/>
            <w:tcBorders>
              <w:top w:color="000000" w:sz="6" w:val="single"/>
              <w:left w:color="000000" w:sz="6" w:val="single"/>
              <w:bottom w:color="000000" w:sz="6" w:val="single"/>
              <w:right w:color="000000" w:sz="6" w:val="single"/>
            </w:tcBorders>
            <w:vAlign w:val="center"/>
          </w:tcPr>
          <w:p w14:paraId="1B37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1C370000">
            <w:pPr>
              <w:ind/>
              <w:jc w:val="right"/>
              <w:rPr>
                <w:rFonts w:ascii="Times New Roman" w:hAnsi="Times New Roman"/>
                <w:color w:val="000000"/>
                <w:sz w:val="20"/>
              </w:rPr>
            </w:pPr>
            <w:r>
              <w:rPr>
                <w:rFonts w:ascii="Times New Roman" w:hAnsi="Times New Roman"/>
                <w:color w:val="000000"/>
                <w:sz w:val="20"/>
              </w:rPr>
              <w:t>675,4</w:t>
            </w:r>
          </w:p>
        </w:tc>
        <w:tc>
          <w:tcPr>
            <w:tcW w:type="dxa" w:w="735"/>
            <w:tcBorders>
              <w:top w:color="000000" w:sz="6" w:val="single"/>
              <w:left w:color="000000" w:sz="6" w:val="single"/>
              <w:bottom w:color="000000" w:sz="6" w:val="single"/>
              <w:right w:color="000000" w:sz="6" w:val="single"/>
            </w:tcBorders>
            <w:vAlign w:val="center"/>
          </w:tcPr>
          <w:p w14:paraId="1D37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1E370000">
            <w:pPr>
              <w:ind/>
              <w:jc w:val="right"/>
              <w:rPr>
                <w:rFonts w:ascii="Times New Roman" w:hAnsi="Times New Roman"/>
                <w:color w:val="000000"/>
                <w:sz w:val="20"/>
              </w:rPr>
            </w:pPr>
          </w:p>
        </w:tc>
      </w:tr>
      <w:tr>
        <w:trPr>
          <w:trHeight w:hRule="exact" w:val="465"/>
          <w:hidden w:val="0"/>
        </w:trPr>
        <w:tc>
          <w:tcPr>
            <w:tcW w:type="dxa" w:w="3731"/>
            <w:tcBorders>
              <w:top w:color="000000" w:sz="6" w:val="single"/>
              <w:left w:color="000000" w:sz="6" w:val="single"/>
              <w:bottom w:color="000000" w:sz="6" w:val="single"/>
              <w:right w:color="000000" w:sz="6" w:val="single"/>
            </w:tcBorders>
            <w:vAlign w:val="top"/>
          </w:tcPr>
          <w:p w14:paraId="1F370000">
            <w:pPr>
              <w:rPr>
                <w:rFonts w:ascii="Times New Roman" w:hAnsi="Times New Roman"/>
                <w:color w:val="000000"/>
                <w:sz w:val="20"/>
              </w:rPr>
            </w:pPr>
            <w:r>
              <w:rPr>
                <w:rFonts w:ascii="Times New Roman" w:hAnsi="Times New Roman"/>
                <w:color w:val="000000"/>
                <w:sz w:val="20"/>
              </w:rPr>
              <w:t>Молодежная политика</w:t>
            </w:r>
          </w:p>
        </w:tc>
        <w:tc>
          <w:tcPr>
            <w:tcW w:type="dxa" w:w="700"/>
            <w:tcBorders>
              <w:top w:color="000000" w:sz="6" w:val="single"/>
              <w:left w:color="000000" w:sz="6" w:val="single"/>
              <w:bottom w:color="000000" w:sz="6" w:val="single"/>
              <w:right w:color="000000" w:sz="6" w:val="single"/>
            </w:tcBorders>
            <w:shd w:fill="FFFFFF" w:val="clear"/>
            <w:vAlign w:val="center"/>
          </w:tcPr>
          <w:p w14:paraId="2037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213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22370000">
            <w:pPr>
              <w:ind/>
              <w:jc w:val="center"/>
              <w:rPr>
                <w:rFonts w:ascii="Times New Roman" w:hAnsi="Times New Roman"/>
                <w:color w:val="000000"/>
                <w:sz w:val="20"/>
              </w:rPr>
            </w:pPr>
            <w:r>
              <w:rPr>
                <w:rFonts w:ascii="Times New Roman" w:hAnsi="Times New Roman"/>
                <w:color w:val="000000"/>
                <w:sz w:val="20"/>
              </w:rPr>
              <w:t>07</w:t>
            </w:r>
          </w:p>
        </w:tc>
        <w:tc>
          <w:tcPr>
            <w:tcW w:type="dxa" w:w="939"/>
            <w:tcBorders>
              <w:top w:color="000000" w:sz="6" w:val="single"/>
              <w:left w:color="000000" w:sz="6" w:val="single"/>
              <w:bottom w:color="000000" w:sz="6" w:val="single"/>
              <w:right w:color="000000" w:sz="6" w:val="single"/>
            </w:tcBorders>
            <w:vAlign w:val="top"/>
          </w:tcPr>
          <w:p w14:paraId="2337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2437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25370000">
            <w:pPr>
              <w:ind/>
              <w:jc w:val="right"/>
              <w:rPr>
                <w:rFonts w:ascii="Times New Roman" w:hAnsi="Times New Roman"/>
                <w:color w:val="000000"/>
                <w:sz w:val="20"/>
              </w:rPr>
            </w:pPr>
            <w:r>
              <w:rPr>
                <w:rFonts w:ascii="Times New Roman" w:hAnsi="Times New Roman"/>
                <w:color w:val="000000"/>
                <w:sz w:val="20"/>
              </w:rPr>
              <w:t>2 313,4</w:t>
            </w:r>
          </w:p>
        </w:tc>
        <w:tc>
          <w:tcPr>
            <w:tcW w:type="dxa" w:w="735"/>
            <w:tcBorders>
              <w:top w:color="000000" w:sz="6" w:val="single"/>
              <w:left w:color="000000" w:sz="6" w:val="single"/>
              <w:bottom w:color="000000" w:sz="6" w:val="single"/>
              <w:right w:color="000000" w:sz="6" w:val="single"/>
            </w:tcBorders>
            <w:shd w:fill="FFFFFF" w:val="clear"/>
            <w:vAlign w:val="center"/>
          </w:tcPr>
          <w:p w14:paraId="26370000">
            <w:pPr>
              <w:ind/>
              <w:jc w:val="right"/>
              <w:rPr>
                <w:rFonts w:ascii="Times New Roman" w:hAnsi="Times New Roman"/>
                <w:color w:val="000000"/>
                <w:sz w:val="20"/>
              </w:rPr>
            </w:pPr>
            <w:r>
              <w:rPr>
                <w:rFonts w:ascii="Times New Roman" w:hAnsi="Times New Roman"/>
                <w:color w:val="000000"/>
                <w:sz w:val="20"/>
              </w:rPr>
              <w:t>2 202,0</w:t>
            </w:r>
          </w:p>
        </w:tc>
        <w:tc>
          <w:tcPr>
            <w:tcW w:type="dxa" w:w="867"/>
            <w:tcBorders>
              <w:top w:color="000000" w:sz="6" w:val="single"/>
              <w:left w:color="000000" w:sz="6" w:val="single"/>
              <w:bottom w:color="000000" w:sz="6" w:val="single"/>
              <w:right w:color="000000" w:sz="6" w:val="single"/>
            </w:tcBorders>
            <w:shd w:fill="FFFFFF" w:val="clear"/>
            <w:vAlign w:val="center"/>
          </w:tcPr>
          <w:p w14:paraId="27370000">
            <w:pPr>
              <w:ind/>
              <w:jc w:val="right"/>
              <w:rPr>
                <w:rFonts w:ascii="Times New Roman" w:hAnsi="Times New Roman"/>
                <w:color w:val="000000"/>
                <w:sz w:val="20"/>
              </w:rPr>
            </w:pPr>
            <w:r>
              <w:rPr>
                <w:rFonts w:ascii="Times New Roman" w:hAnsi="Times New Roman"/>
                <w:color w:val="000000"/>
                <w:sz w:val="20"/>
              </w:rPr>
              <w:t>2 202,0</w:t>
            </w:r>
          </w:p>
        </w:tc>
      </w:tr>
      <w:tr>
        <w:trPr>
          <w:trHeight w:hRule="exact" w:val="979"/>
        </w:trPr>
        <w:tc>
          <w:tcPr>
            <w:tcW w:type="dxa" w:w="3731"/>
            <w:tcBorders>
              <w:top w:color="000000" w:sz="6" w:val="single"/>
              <w:left w:color="000000" w:sz="6" w:val="single"/>
              <w:bottom w:color="000000" w:sz="6" w:val="single"/>
              <w:right w:color="000000" w:sz="6" w:val="single"/>
            </w:tcBorders>
            <w:shd w:fill="FFFFFF" w:val="clear"/>
            <w:vAlign w:val="center"/>
          </w:tcPr>
          <w:p w14:paraId="2837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"Развитие образования"</w:t>
            </w:r>
          </w:p>
        </w:tc>
        <w:tc>
          <w:tcPr>
            <w:tcW w:type="dxa" w:w="700"/>
            <w:tcBorders>
              <w:top w:color="000000" w:sz="6" w:val="single"/>
              <w:left w:color="000000" w:sz="6" w:val="single"/>
              <w:bottom w:color="000000" w:sz="6" w:val="single"/>
              <w:right w:color="000000" w:sz="6" w:val="single"/>
            </w:tcBorders>
            <w:shd w:fill="FFFFFF" w:val="clear"/>
            <w:vAlign w:val="center"/>
          </w:tcPr>
          <w:p w14:paraId="2937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2A3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2B370000">
            <w:pPr>
              <w:ind/>
              <w:jc w:val="center"/>
              <w:rPr>
                <w:rFonts w:ascii="Times New Roman" w:hAnsi="Times New Roman"/>
                <w:color w:val="000000"/>
                <w:sz w:val="20"/>
              </w:rPr>
            </w:pPr>
            <w:r>
              <w:rPr>
                <w:rFonts w:ascii="Times New Roman" w:hAnsi="Times New Roman"/>
                <w:color w:val="000000"/>
                <w:sz w:val="20"/>
              </w:rPr>
              <w:t>07</w:t>
            </w:r>
          </w:p>
        </w:tc>
        <w:tc>
          <w:tcPr>
            <w:tcW w:type="dxa" w:w="939"/>
            <w:tcBorders>
              <w:top w:color="000000" w:sz="6" w:val="single"/>
              <w:left w:color="000000" w:sz="6" w:val="single"/>
              <w:bottom w:color="000000" w:sz="6" w:val="single"/>
              <w:right w:color="000000" w:sz="6" w:val="single"/>
            </w:tcBorders>
            <w:shd w:fill="FFFFFF" w:val="clear"/>
            <w:vAlign w:val="center"/>
          </w:tcPr>
          <w:p w14:paraId="2C370000">
            <w:pPr>
              <w:ind/>
              <w:jc w:val="center"/>
              <w:rPr>
                <w:rFonts w:ascii="Times New Roman" w:hAnsi="Times New Roman"/>
                <w:color w:val="000000"/>
                <w:sz w:val="20"/>
              </w:rPr>
            </w:pPr>
            <w:r>
              <w:rPr>
                <w:rFonts w:ascii="Times New Roman" w:hAnsi="Times New Roman"/>
                <w:color w:val="000000"/>
                <w:sz w:val="20"/>
              </w:rPr>
              <w:t>02 0 00 00000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2D37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2E370000">
            <w:pPr>
              <w:ind/>
              <w:jc w:val="right"/>
              <w:rPr>
                <w:rFonts w:ascii="Times New Roman" w:hAnsi="Times New Roman"/>
                <w:color w:val="000000"/>
                <w:sz w:val="20"/>
              </w:rPr>
            </w:pPr>
            <w:r>
              <w:rPr>
                <w:rFonts w:ascii="Times New Roman" w:hAnsi="Times New Roman"/>
                <w:color w:val="000000"/>
                <w:sz w:val="20"/>
              </w:rPr>
              <w:t>2 313,4</w:t>
            </w:r>
          </w:p>
        </w:tc>
        <w:tc>
          <w:tcPr>
            <w:tcW w:type="dxa" w:w="735"/>
            <w:tcBorders>
              <w:top w:color="000000" w:sz="6" w:val="single"/>
              <w:left w:color="000000" w:sz="6" w:val="single"/>
              <w:bottom w:color="000000" w:sz="6" w:val="single"/>
              <w:right w:color="000000" w:sz="6" w:val="single"/>
            </w:tcBorders>
            <w:shd w:fill="FFFFFF" w:val="clear"/>
            <w:vAlign w:val="center"/>
          </w:tcPr>
          <w:p w14:paraId="2F370000">
            <w:pPr>
              <w:ind/>
              <w:jc w:val="right"/>
              <w:rPr>
                <w:rFonts w:ascii="Times New Roman" w:hAnsi="Times New Roman"/>
                <w:color w:val="000000"/>
                <w:sz w:val="20"/>
              </w:rPr>
            </w:pPr>
            <w:r>
              <w:rPr>
                <w:rFonts w:ascii="Times New Roman" w:hAnsi="Times New Roman"/>
                <w:color w:val="000000"/>
                <w:sz w:val="20"/>
              </w:rPr>
              <w:t>2 202,0</w:t>
            </w:r>
          </w:p>
        </w:tc>
        <w:tc>
          <w:tcPr>
            <w:tcW w:type="dxa" w:w="867"/>
            <w:tcBorders>
              <w:top w:color="000000" w:sz="6" w:val="single"/>
              <w:left w:color="000000" w:sz="6" w:val="single"/>
              <w:bottom w:color="000000" w:sz="6" w:val="single"/>
              <w:right w:color="000000" w:sz="6" w:val="single"/>
            </w:tcBorders>
            <w:shd w:fill="FFFFFF" w:val="clear"/>
            <w:vAlign w:val="center"/>
          </w:tcPr>
          <w:p w14:paraId="30370000">
            <w:pPr>
              <w:ind/>
              <w:jc w:val="right"/>
              <w:rPr>
                <w:rFonts w:ascii="Times New Roman" w:hAnsi="Times New Roman"/>
                <w:color w:val="000000"/>
                <w:sz w:val="20"/>
              </w:rPr>
            </w:pPr>
            <w:r>
              <w:rPr>
                <w:rFonts w:ascii="Times New Roman" w:hAnsi="Times New Roman"/>
                <w:color w:val="000000"/>
                <w:sz w:val="20"/>
              </w:rPr>
              <w:t>2 202,0</w:t>
            </w:r>
          </w:p>
        </w:tc>
      </w:tr>
      <w:tr>
        <w:trPr>
          <w:trHeight w:hRule="exact" w:val="836"/>
          <w:hidden w:val="0"/>
        </w:trPr>
        <w:tc>
          <w:tcPr>
            <w:tcW w:type="dxa" w:w="3731"/>
            <w:tcBorders>
              <w:top w:color="000000" w:sz="6" w:val="single"/>
              <w:left w:color="000000" w:sz="6" w:val="single"/>
              <w:bottom w:color="000000" w:sz="6" w:val="single"/>
              <w:right w:color="000000" w:sz="6" w:val="single"/>
            </w:tcBorders>
            <w:shd w:fill="FFFFFF" w:val="clear"/>
            <w:vAlign w:val="center"/>
          </w:tcPr>
          <w:p w14:paraId="31370000">
            <w:pPr>
              <w:rPr>
                <w:rFonts w:ascii="Times New Roman" w:hAnsi="Times New Roman"/>
                <w:color w:val="000000"/>
                <w:sz w:val="20"/>
              </w:rPr>
            </w:pPr>
            <w:r>
              <w:rPr>
                <w:rFonts w:ascii="Times New Roman" w:hAnsi="Times New Roman"/>
                <w:color w:val="000000"/>
                <w:sz w:val="20"/>
              </w:rPr>
              <w:t>"Создание условий для текущего финансирования и реализации муниципальной программы"</w:t>
            </w:r>
          </w:p>
        </w:tc>
        <w:tc>
          <w:tcPr>
            <w:tcW w:type="dxa" w:w="700"/>
            <w:tcBorders>
              <w:top w:color="000000" w:sz="6" w:val="single"/>
              <w:left w:color="000000" w:sz="6" w:val="single"/>
              <w:bottom w:color="000000" w:sz="6" w:val="single"/>
              <w:right w:color="000000" w:sz="6" w:val="single"/>
            </w:tcBorders>
            <w:shd w:fill="FFFFFF" w:val="clear"/>
            <w:vAlign w:val="center"/>
          </w:tcPr>
          <w:p w14:paraId="3237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333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34370000">
            <w:pPr>
              <w:ind/>
              <w:jc w:val="center"/>
              <w:rPr>
                <w:rFonts w:ascii="Times New Roman" w:hAnsi="Times New Roman"/>
                <w:color w:val="000000"/>
                <w:sz w:val="20"/>
              </w:rPr>
            </w:pPr>
            <w:r>
              <w:rPr>
                <w:rFonts w:ascii="Times New Roman" w:hAnsi="Times New Roman"/>
                <w:color w:val="000000"/>
                <w:sz w:val="20"/>
              </w:rPr>
              <w:t>07</w:t>
            </w:r>
          </w:p>
        </w:tc>
        <w:tc>
          <w:tcPr>
            <w:tcW w:type="dxa" w:w="939"/>
            <w:tcBorders>
              <w:top w:color="000000" w:sz="6" w:val="single"/>
              <w:left w:color="000000" w:sz="6" w:val="single"/>
              <w:bottom w:color="000000" w:sz="6" w:val="single"/>
              <w:right w:color="000000" w:sz="6" w:val="single"/>
            </w:tcBorders>
            <w:shd w:fill="FFFFFF" w:val="clear"/>
            <w:vAlign w:val="center"/>
          </w:tcPr>
          <w:p w14:paraId="35370000">
            <w:pPr>
              <w:ind/>
              <w:jc w:val="center"/>
              <w:rPr>
                <w:rFonts w:ascii="Times New Roman" w:hAnsi="Times New Roman"/>
                <w:color w:val="000000"/>
                <w:sz w:val="20"/>
              </w:rPr>
            </w:pPr>
            <w:r>
              <w:rPr>
                <w:rFonts w:ascii="Times New Roman" w:hAnsi="Times New Roman"/>
                <w:color w:val="000000"/>
                <w:sz w:val="20"/>
              </w:rPr>
              <w:t>02 5 00 00000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3637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37370000">
            <w:pPr>
              <w:ind/>
              <w:jc w:val="right"/>
              <w:rPr>
                <w:rFonts w:ascii="Times New Roman" w:hAnsi="Times New Roman"/>
                <w:color w:val="000000"/>
                <w:sz w:val="20"/>
              </w:rPr>
            </w:pPr>
            <w:r>
              <w:rPr>
                <w:rFonts w:ascii="Times New Roman" w:hAnsi="Times New Roman"/>
                <w:color w:val="000000"/>
                <w:sz w:val="20"/>
              </w:rPr>
              <w:t>2 313,4</w:t>
            </w:r>
          </w:p>
        </w:tc>
        <w:tc>
          <w:tcPr>
            <w:tcW w:type="dxa" w:w="735"/>
            <w:tcBorders>
              <w:top w:color="000000" w:sz="6" w:val="single"/>
              <w:left w:color="000000" w:sz="6" w:val="single"/>
              <w:bottom w:color="000000" w:sz="6" w:val="single"/>
              <w:right w:color="000000" w:sz="6" w:val="single"/>
            </w:tcBorders>
            <w:shd w:fill="FFFFFF" w:val="clear"/>
            <w:vAlign w:val="center"/>
          </w:tcPr>
          <w:p w14:paraId="38370000">
            <w:pPr>
              <w:ind/>
              <w:jc w:val="right"/>
              <w:rPr>
                <w:rFonts w:ascii="Times New Roman" w:hAnsi="Times New Roman"/>
                <w:color w:val="000000"/>
                <w:sz w:val="20"/>
              </w:rPr>
            </w:pPr>
            <w:r>
              <w:rPr>
                <w:rFonts w:ascii="Times New Roman" w:hAnsi="Times New Roman"/>
                <w:color w:val="000000"/>
                <w:sz w:val="20"/>
              </w:rPr>
              <w:t>2 202,0</w:t>
            </w:r>
          </w:p>
        </w:tc>
        <w:tc>
          <w:tcPr>
            <w:tcW w:type="dxa" w:w="867"/>
            <w:tcBorders>
              <w:top w:color="000000" w:sz="6" w:val="single"/>
              <w:left w:color="000000" w:sz="6" w:val="single"/>
              <w:bottom w:color="000000" w:sz="6" w:val="single"/>
              <w:right w:color="000000" w:sz="6" w:val="single"/>
            </w:tcBorders>
            <w:shd w:fill="FFFFFF" w:val="clear"/>
            <w:vAlign w:val="center"/>
          </w:tcPr>
          <w:p w14:paraId="39370000">
            <w:pPr>
              <w:ind/>
              <w:jc w:val="right"/>
              <w:rPr>
                <w:rFonts w:ascii="Times New Roman" w:hAnsi="Times New Roman"/>
                <w:color w:val="000000"/>
                <w:sz w:val="20"/>
              </w:rPr>
            </w:pPr>
            <w:r>
              <w:rPr>
                <w:rFonts w:ascii="Times New Roman" w:hAnsi="Times New Roman"/>
                <w:color w:val="000000"/>
                <w:sz w:val="20"/>
              </w:rPr>
              <w:t>2 202,0</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3A370000">
            <w:pPr>
              <w:rPr>
                <w:rFonts w:ascii="Times New Roman" w:hAnsi="Times New Roman"/>
                <w:color w:val="000000"/>
                <w:sz w:val="20"/>
              </w:rPr>
            </w:pPr>
            <w:r>
              <w:rPr>
                <w:rFonts w:ascii="Times New Roman" w:hAnsi="Times New Roman"/>
                <w:color w:val="000000"/>
                <w:sz w:val="20"/>
              </w:rPr>
              <w:t>Осуществление процесса оздоровления и отдыха детей</w:t>
            </w:r>
          </w:p>
        </w:tc>
        <w:tc>
          <w:tcPr>
            <w:tcW w:type="dxa" w:w="700"/>
            <w:tcBorders>
              <w:top w:color="000000" w:sz="6" w:val="single"/>
              <w:left w:color="000000" w:sz="6" w:val="single"/>
              <w:bottom w:color="000000" w:sz="6" w:val="single"/>
              <w:right w:color="000000" w:sz="6" w:val="single"/>
            </w:tcBorders>
            <w:shd w:fill="FFFFFF" w:val="clear"/>
            <w:vAlign w:val="center"/>
          </w:tcPr>
          <w:p w14:paraId="3B37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3C3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3D370000">
            <w:pPr>
              <w:ind/>
              <w:jc w:val="center"/>
              <w:rPr>
                <w:rFonts w:ascii="Times New Roman" w:hAnsi="Times New Roman"/>
                <w:color w:val="000000"/>
                <w:sz w:val="20"/>
              </w:rPr>
            </w:pPr>
            <w:r>
              <w:rPr>
                <w:rFonts w:ascii="Times New Roman" w:hAnsi="Times New Roman"/>
                <w:color w:val="000000"/>
                <w:sz w:val="20"/>
              </w:rPr>
              <w:t>07</w:t>
            </w:r>
          </w:p>
        </w:tc>
        <w:tc>
          <w:tcPr>
            <w:tcW w:type="dxa" w:w="939"/>
            <w:tcBorders>
              <w:top w:color="000000" w:sz="6" w:val="single"/>
              <w:left w:color="000000" w:sz="6" w:val="single"/>
              <w:bottom w:color="000000" w:sz="6" w:val="single"/>
              <w:right w:color="000000" w:sz="6" w:val="single"/>
            </w:tcBorders>
            <w:shd w:fill="FFFFFF" w:val="clear"/>
            <w:vAlign w:val="center"/>
          </w:tcPr>
          <w:p w14:paraId="3E370000">
            <w:pPr>
              <w:ind/>
              <w:jc w:val="center"/>
              <w:rPr>
                <w:rFonts w:ascii="Times New Roman" w:hAnsi="Times New Roman"/>
                <w:color w:val="000000"/>
                <w:sz w:val="20"/>
              </w:rPr>
            </w:pPr>
            <w:r>
              <w:rPr>
                <w:rFonts w:ascii="Times New Roman" w:hAnsi="Times New Roman"/>
                <w:color w:val="000000"/>
                <w:sz w:val="20"/>
              </w:rPr>
              <w:t>02 5 35 00000</w:t>
            </w:r>
          </w:p>
        </w:tc>
        <w:tc>
          <w:tcPr>
            <w:tcW w:type="dxa" w:w="550"/>
            <w:tcBorders>
              <w:top w:color="000000" w:sz="6" w:val="single"/>
              <w:left w:color="000000" w:sz="6" w:val="single"/>
              <w:bottom w:color="000000" w:sz="6" w:val="single"/>
              <w:right w:color="000000" w:sz="6" w:val="single"/>
            </w:tcBorders>
            <w:shd w:fill="FFFFFF" w:val="clear"/>
            <w:vAlign w:val="center"/>
          </w:tcPr>
          <w:p w14:paraId="3F37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40370000">
            <w:pPr>
              <w:ind/>
              <w:jc w:val="right"/>
              <w:rPr>
                <w:rFonts w:ascii="Times New Roman" w:hAnsi="Times New Roman"/>
                <w:color w:val="000000"/>
                <w:sz w:val="20"/>
              </w:rPr>
            </w:pPr>
            <w:r>
              <w:rPr>
                <w:rFonts w:ascii="Times New Roman" w:hAnsi="Times New Roman"/>
                <w:color w:val="000000"/>
                <w:sz w:val="20"/>
              </w:rPr>
              <w:t>2 143,4</w:t>
            </w:r>
          </w:p>
        </w:tc>
        <w:tc>
          <w:tcPr>
            <w:tcW w:type="dxa" w:w="735"/>
            <w:tcBorders>
              <w:top w:color="000000" w:sz="6" w:val="single"/>
              <w:left w:color="000000" w:sz="6" w:val="single"/>
              <w:bottom w:color="000000" w:sz="6" w:val="single"/>
              <w:right w:color="000000" w:sz="6" w:val="single"/>
            </w:tcBorders>
            <w:shd w:fill="FFFFFF" w:val="clear"/>
            <w:vAlign w:val="center"/>
          </w:tcPr>
          <w:p w14:paraId="41370000">
            <w:pPr>
              <w:ind/>
              <w:jc w:val="right"/>
              <w:rPr>
                <w:rFonts w:ascii="Times New Roman" w:hAnsi="Times New Roman"/>
                <w:color w:val="000000"/>
                <w:sz w:val="20"/>
              </w:rPr>
            </w:pPr>
            <w:r>
              <w:rPr>
                <w:rFonts w:ascii="Times New Roman" w:hAnsi="Times New Roman"/>
                <w:color w:val="000000"/>
                <w:sz w:val="20"/>
              </w:rPr>
              <w:t>2 202,0</w:t>
            </w:r>
          </w:p>
        </w:tc>
        <w:tc>
          <w:tcPr>
            <w:tcW w:type="dxa" w:w="867"/>
            <w:tcBorders>
              <w:top w:color="000000" w:sz="6" w:val="single"/>
              <w:left w:color="000000" w:sz="6" w:val="single"/>
              <w:bottom w:color="000000" w:sz="6" w:val="single"/>
              <w:right w:color="000000" w:sz="6" w:val="single"/>
            </w:tcBorders>
            <w:shd w:fill="FFFFFF" w:val="clear"/>
            <w:vAlign w:val="center"/>
          </w:tcPr>
          <w:p w14:paraId="42370000">
            <w:pPr>
              <w:ind/>
              <w:jc w:val="right"/>
              <w:rPr>
                <w:rFonts w:ascii="Times New Roman" w:hAnsi="Times New Roman"/>
                <w:color w:val="000000"/>
                <w:sz w:val="20"/>
              </w:rPr>
            </w:pPr>
            <w:r>
              <w:rPr>
                <w:rFonts w:ascii="Times New Roman" w:hAnsi="Times New Roman"/>
                <w:color w:val="000000"/>
                <w:sz w:val="20"/>
              </w:rPr>
              <w:t>2 202,0</w:t>
            </w:r>
          </w:p>
        </w:tc>
      </w:tr>
      <w:tr>
        <w:trPr>
          <w:trHeight w:hRule="exact" w:val="735"/>
          <w:hidden w:val="0"/>
        </w:trPr>
        <w:tc>
          <w:tcPr>
            <w:tcW w:type="dxa" w:w="3731"/>
            <w:tcBorders>
              <w:top w:color="000000" w:sz="6" w:val="single"/>
              <w:left w:color="000000" w:sz="6" w:val="single"/>
              <w:bottom w:color="000000" w:sz="6" w:val="single"/>
              <w:right w:color="000000" w:sz="6" w:val="single"/>
            </w:tcBorders>
            <w:vAlign w:val="top"/>
          </w:tcPr>
          <w:p w14:paraId="4337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4437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453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46370000">
            <w:pPr>
              <w:ind/>
              <w:jc w:val="center"/>
              <w:rPr>
                <w:rFonts w:ascii="Times New Roman" w:hAnsi="Times New Roman"/>
                <w:color w:val="000000"/>
                <w:sz w:val="20"/>
              </w:rPr>
            </w:pPr>
            <w:r>
              <w:rPr>
                <w:rFonts w:ascii="Times New Roman" w:hAnsi="Times New Roman"/>
                <w:color w:val="000000"/>
                <w:sz w:val="20"/>
              </w:rPr>
              <w:t>07</w:t>
            </w:r>
          </w:p>
        </w:tc>
        <w:tc>
          <w:tcPr>
            <w:tcW w:type="dxa" w:w="939"/>
            <w:tcBorders>
              <w:top w:color="000000" w:sz="6" w:val="single"/>
              <w:left w:color="000000" w:sz="6" w:val="single"/>
              <w:bottom w:color="000000" w:sz="6" w:val="single"/>
              <w:right w:color="000000" w:sz="6" w:val="single"/>
            </w:tcBorders>
            <w:vAlign w:val="center"/>
          </w:tcPr>
          <w:p w14:paraId="47370000">
            <w:pPr>
              <w:ind/>
              <w:jc w:val="center"/>
              <w:rPr>
                <w:rFonts w:ascii="Times New Roman" w:hAnsi="Times New Roman"/>
                <w:color w:val="000000"/>
                <w:sz w:val="20"/>
              </w:rPr>
            </w:pPr>
            <w:r>
              <w:rPr>
                <w:rFonts w:ascii="Times New Roman" w:hAnsi="Times New Roman"/>
                <w:color w:val="000000"/>
                <w:sz w:val="20"/>
              </w:rPr>
              <w:t>02 5 35 00000</w:t>
            </w:r>
          </w:p>
        </w:tc>
        <w:tc>
          <w:tcPr>
            <w:tcW w:type="dxa" w:w="550"/>
            <w:tcBorders>
              <w:top w:color="000000" w:sz="6" w:val="single"/>
              <w:left w:color="000000" w:sz="6" w:val="single"/>
              <w:bottom w:color="000000" w:sz="6" w:val="single"/>
              <w:right w:color="000000" w:sz="6" w:val="single"/>
            </w:tcBorders>
            <w:vAlign w:val="center"/>
          </w:tcPr>
          <w:p w14:paraId="4837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49370000">
            <w:pPr>
              <w:ind/>
              <w:jc w:val="right"/>
              <w:rPr>
                <w:rFonts w:ascii="Times New Roman" w:hAnsi="Times New Roman"/>
                <w:color w:val="000000"/>
                <w:sz w:val="20"/>
              </w:rPr>
            </w:pPr>
            <w:r>
              <w:rPr>
                <w:rFonts w:ascii="Times New Roman" w:hAnsi="Times New Roman"/>
                <w:color w:val="000000"/>
                <w:sz w:val="20"/>
              </w:rPr>
              <w:t>141,4</w:t>
            </w:r>
          </w:p>
        </w:tc>
        <w:tc>
          <w:tcPr>
            <w:tcW w:type="dxa" w:w="735"/>
            <w:tcBorders>
              <w:top w:color="000000" w:sz="6" w:val="single"/>
              <w:left w:color="000000" w:sz="6" w:val="single"/>
              <w:bottom w:color="000000" w:sz="6" w:val="single"/>
              <w:right w:color="000000" w:sz="6" w:val="single"/>
            </w:tcBorders>
            <w:vAlign w:val="center"/>
          </w:tcPr>
          <w:p w14:paraId="4A370000">
            <w:pPr>
              <w:ind/>
              <w:jc w:val="right"/>
              <w:rPr>
                <w:rFonts w:ascii="Times New Roman" w:hAnsi="Times New Roman"/>
                <w:color w:val="000000"/>
                <w:sz w:val="20"/>
              </w:rPr>
            </w:pPr>
            <w:r>
              <w:rPr>
                <w:rFonts w:ascii="Times New Roman" w:hAnsi="Times New Roman"/>
                <w:color w:val="000000"/>
                <w:sz w:val="20"/>
              </w:rPr>
              <w:t>200,0</w:t>
            </w:r>
          </w:p>
        </w:tc>
        <w:tc>
          <w:tcPr>
            <w:tcW w:type="dxa" w:w="867"/>
            <w:tcBorders>
              <w:top w:color="000000" w:sz="6" w:val="single"/>
              <w:left w:color="000000" w:sz="6" w:val="single"/>
              <w:bottom w:color="000000" w:sz="6" w:val="single"/>
              <w:right w:color="000000" w:sz="6" w:val="single"/>
            </w:tcBorders>
            <w:vAlign w:val="center"/>
          </w:tcPr>
          <w:p w14:paraId="4B370000">
            <w:pPr>
              <w:ind/>
              <w:jc w:val="right"/>
              <w:rPr>
                <w:rFonts w:ascii="Times New Roman" w:hAnsi="Times New Roman"/>
                <w:color w:val="000000"/>
                <w:sz w:val="20"/>
              </w:rPr>
            </w:pPr>
            <w:r>
              <w:rPr>
                <w:rFonts w:ascii="Times New Roman" w:hAnsi="Times New Roman"/>
                <w:color w:val="000000"/>
                <w:sz w:val="20"/>
              </w:rPr>
              <w:t>200,0</w:t>
            </w:r>
          </w:p>
        </w:tc>
      </w:tr>
      <w:tr>
        <w:trPr>
          <w:trHeight w:hRule="exact" w:val="480"/>
          <w:hidden w:val="0"/>
        </w:trPr>
        <w:tc>
          <w:tcPr>
            <w:tcW w:type="dxa" w:w="3731"/>
            <w:tcBorders>
              <w:top w:color="000000" w:sz="6" w:val="single"/>
              <w:left w:color="000000" w:sz="6" w:val="single"/>
              <w:bottom w:color="000000" w:sz="6" w:val="single"/>
              <w:right w:color="000000" w:sz="6" w:val="single"/>
            </w:tcBorders>
            <w:vAlign w:val="top"/>
          </w:tcPr>
          <w:p w14:paraId="4C37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4D37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4E3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4F370000">
            <w:pPr>
              <w:ind/>
              <w:jc w:val="center"/>
              <w:rPr>
                <w:rFonts w:ascii="Times New Roman" w:hAnsi="Times New Roman"/>
                <w:color w:val="000000"/>
                <w:sz w:val="20"/>
              </w:rPr>
            </w:pPr>
            <w:r>
              <w:rPr>
                <w:rFonts w:ascii="Times New Roman" w:hAnsi="Times New Roman"/>
                <w:color w:val="000000"/>
                <w:sz w:val="20"/>
              </w:rPr>
              <w:t>07</w:t>
            </w:r>
          </w:p>
        </w:tc>
        <w:tc>
          <w:tcPr>
            <w:tcW w:type="dxa" w:w="939"/>
            <w:tcBorders>
              <w:top w:color="000000" w:sz="6" w:val="single"/>
              <w:left w:color="000000" w:sz="6" w:val="single"/>
              <w:bottom w:color="000000" w:sz="6" w:val="single"/>
              <w:right w:color="000000" w:sz="6" w:val="single"/>
            </w:tcBorders>
            <w:vAlign w:val="center"/>
          </w:tcPr>
          <w:p w14:paraId="50370000">
            <w:pPr>
              <w:ind/>
              <w:jc w:val="center"/>
              <w:rPr>
                <w:rFonts w:ascii="Times New Roman" w:hAnsi="Times New Roman"/>
                <w:color w:val="000000"/>
                <w:sz w:val="20"/>
              </w:rPr>
            </w:pPr>
            <w:r>
              <w:rPr>
                <w:rFonts w:ascii="Times New Roman" w:hAnsi="Times New Roman"/>
                <w:color w:val="000000"/>
                <w:sz w:val="20"/>
              </w:rPr>
              <w:t>02 5 35 00000</w:t>
            </w:r>
          </w:p>
        </w:tc>
        <w:tc>
          <w:tcPr>
            <w:tcW w:type="dxa" w:w="550"/>
            <w:tcBorders>
              <w:top w:color="000000" w:sz="6" w:val="single"/>
              <w:left w:color="000000" w:sz="6" w:val="single"/>
              <w:bottom w:color="000000" w:sz="6" w:val="single"/>
              <w:right w:color="000000" w:sz="6" w:val="single"/>
            </w:tcBorders>
            <w:vAlign w:val="center"/>
          </w:tcPr>
          <w:p w14:paraId="5137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52370000">
            <w:pPr>
              <w:ind/>
              <w:jc w:val="right"/>
              <w:rPr>
                <w:rFonts w:ascii="Times New Roman" w:hAnsi="Times New Roman"/>
                <w:color w:val="000000"/>
                <w:sz w:val="20"/>
              </w:rPr>
            </w:pPr>
            <w:r>
              <w:rPr>
                <w:rFonts w:ascii="Times New Roman" w:hAnsi="Times New Roman"/>
                <w:color w:val="000000"/>
                <w:sz w:val="20"/>
              </w:rPr>
              <w:t>141,4</w:t>
            </w:r>
          </w:p>
        </w:tc>
        <w:tc>
          <w:tcPr>
            <w:tcW w:type="dxa" w:w="735"/>
            <w:tcBorders>
              <w:top w:color="000000" w:sz="6" w:val="single"/>
              <w:left w:color="000000" w:sz="6" w:val="single"/>
              <w:bottom w:color="000000" w:sz="6" w:val="single"/>
              <w:right w:color="000000" w:sz="6" w:val="single"/>
            </w:tcBorders>
            <w:vAlign w:val="center"/>
          </w:tcPr>
          <w:p w14:paraId="53370000">
            <w:pPr>
              <w:ind/>
              <w:jc w:val="right"/>
              <w:rPr>
                <w:rFonts w:ascii="Times New Roman" w:hAnsi="Times New Roman"/>
                <w:color w:val="000000"/>
                <w:sz w:val="20"/>
              </w:rPr>
            </w:pPr>
            <w:r>
              <w:rPr>
                <w:rFonts w:ascii="Times New Roman" w:hAnsi="Times New Roman"/>
                <w:color w:val="000000"/>
                <w:sz w:val="20"/>
              </w:rPr>
              <w:t>200,0</w:t>
            </w:r>
          </w:p>
        </w:tc>
        <w:tc>
          <w:tcPr>
            <w:tcW w:type="dxa" w:w="867"/>
            <w:tcBorders>
              <w:top w:color="000000" w:sz="6" w:val="single"/>
              <w:left w:color="000000" w:sz="6" w:val="single"/>
              <w:bottom w:color="000000" w:sz="6" w:val="single"/>
              <w:right w:color="000000" w:sz="6" w:val="single"/>
            </w:tcBorders>
            <w:vAlign w:val="center"/>
          </w:tcPr>
          <w:p w14:paraId="54370000">
            <w:pPr>
              <w:ind/>
              <w:jc w:val="right"/>
              <w:rPr>
                <w:rFonts w:ascii="Times New Roman" w:hAnsi="Times New Roman"/>
                <w:color w:val="000000"/>
                <w:sz w:val="20"/>
              </w:rPr>
            </w:pPr>
            <w:r>
              <w:rPr>
                <w:rFonts w:ascii="Times New Roman" w:hAnsi="Times New Roman"/>
                <w:color w:val="000000"/>
                <w:sz w:val="20"/>
              </w:rPr>
              <w:t>200,0</w:t>
            </w:r>
          </w:p>
        </w:tc>
      </w:tr>
      <w:tr>
        <w:trPr>
          <w:trHeight w:hRule="exact" w:val="570"/>
          <w:hidden w:val="0"/>
        </w:trPr>
        <w:tc>
          <w:tcPr>
            <w:tcW w:type="dxa" w:w="3731"/>
            <w:tcBorders>
              <w:top w:color="000000" w:sz="6" w:val="single"/>
              <w:left w:color="000000" w:sz="6" w:val="single"/>
              <w:bottom w:color="000000" w:sz="6" w:val="single"/>
              <w:right w:color="000000" w:sz="6" w:val="single"/>
            </w:tcBorders>
            <w:vAlign w:val="top"/>
          </w:tcPr>
          <w:p w14:paraId="5537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5637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573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58370000">
            <w:pPr>
              <w:ind/>
              <w:jc w:val="center"/>
              <w:rPr>
                <w:rFonts w:ascii="Times New Roman" w:hAnsi="Times New Roman"/>
                <w:color w:val="000000"/>
                <w:sz w:val="20"/>
              </w:rPr>
            </w:pPr>
            <w:r>
              <w:rPr>
                <w:rFonts w:ascii="Times New Roman" w:hAnsi="Times New Roman"/>
                <w:color w:val="000000"/>
                <w:sz w:val="20"/>
              </w:rPr>
              <w:t>07</w:t>
            </w:r>
          </w:p>
        </w:tc>
        <w:tc>
          <w:tcPr>
            <w:tcW w:type="dxa" w:w="939"/>
            <w:tcBorders>
              <w:top w:color="000000" w:sz="6" w:val="single"/>
              <w:left w:color="000000" w:sz="6" w:val="single"/>
              <w:bottom w:color="000000" w:sz="6" w:val="single"/>
              <w:right w:color="000000" w:sz="6" w:val="single"/>
            </w:tcBorders>
            <w:vAlign w:val="center"/>
          </w:tcPr>
          <w:p w14:paraId="59370000">
            <w:pPr>
              <w:ind/>
              <w:jc w:val="center"/>
              <w:rPr>
                <w:rFonts w:ascii="Times New Roman" w:hAnsi="Times New Roman"/>
                <w:color w:val="000000"/>
                <w:sz w:val="20"/>
              </w:rPr>
            </w:pPr>
            <w:r>
              <w:rPr>
                <w:rFonts w:ascii="Times New Roman" w:hAnsi="Times New Roman"/>
                <w:color w:val="000000"/>
                <w:sz w:val="20"/>
              </w:rPr>
              <w:t>02 5 35 00000</w:t>
            </w:r>
          </w:p>
        </w:tc>
        <w:tc>
          <w:tcPr>
            <w:tcW w:type="dxa" w:w="550"/>
            <w:tcBorders>
              <w:top w:color="000000" w:sz="6" w:val="single"/>
              <w:left w:color="000000" w:sz="6" w:val="single"/>
              <w:bottom w:color="000000" w:sz="6" w:val="single"/>
              <w:right w:color="000000" w:sz="6" w:val="single"/>
            </w:tcBorders>
            <w:vAlign w:val="center"/>
          </w:tcPr>
          <w:p w14:paraId="5A37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5B370000">
            <w:pPr>
              <w:ind/>
              <w:jc w:val="right"/>
              <w:rPr>
                <w:rFonts w:ascii="Times New Roman" w:hAnsi="Times New Roman"/>
                <w:color w:val="000000"/>
                <w:sz w:val="20"/>
              </w:rPr>
            </w:pPr>
            <w:r>
              <w:rPr>
                <w:rFonts w:ascii="Times New Roman" w:hAnsi="Times New Roman"/>
                <w:color w:val="000000"/>
                <w:sz w:val="20"/>
              </w:rPr>
              <w:t>141,4</w:t>
            </w:r>
          </w:p>
        </w:tc>
        <w:tc>
          <w:tcPr>
            <w:tcW w:type="dxa" w:w="735"/>
            <w:tcBorders>
              <w:top w:color="000000" w:sz="6" w:val="single"/>
              <w:left w:color="000000" w:sz="6" w:val="single"/>
              <w:bottom w:color="000000" w:sz="6" w:val="single"/>
              <w:right w:color="000000" w:sz="6" w:val="single"/>
            </w:tcBorders>
            <w:vAlign w:val="center"/>
          </w:tcPr>
          <w:p w14:paraId="5C370000">
            <w:pPr>
              <w:ind/>
              <w:jc w:val="right"/>
              <w:rPr>
                <w:rFonts w:ascii="Times New Roman" w:hAnsi="Times New Roman"/>
                <w:color w:val="000000"/>
                <w:sz w:val="20"/>
              </w:rPr>
            </w:pPr>
            <w:r>
              <w:rPr>
                <w:rFonts w:ascii="Times New Roman" w:hAnsi="Times New Roman"/>
                <w:color w:val="000000"/>
                <w:sz w:val="20"/>
              </w:rPr>
              <w:t>200,0</w:t>
            </w:r>
          </w:p>
        </w:tc>
        <w:tc>
          <w:tcPr>
            <w:tcW w:type="dxa" w:w="867"/>
            <w:tcBorders>
              <w:top w:color="000000" w:sz="6" w:val="single"/>
              <w:left w:color="000000" w:sz="6" w:val="single"/>
              <w:bottom w:color="000000" w:sz="6" w:val="single"/>
              <w:right w:color="000000" w:sz="6" w:val="single"/>
            </w:tcBorders>
            <w:vAlign w:val="center"/>
          </w:tcPr>
          <w:p w14:paraId="5D370000">
            <w:pPr>
              <w:ind/>
              <w:jc w:val="right"/>
              <w:rPr>
                <w:rFonts w:ascii="Times New Roman" w:hAnsi="Times New Roman"/>
                <w:color w:val="000000"/>
                <w:sz w:val="20"/>
              </w:rPr>
            </w:pPr>
            <w:r>
              <w:rPr>
                <w:rFonts w:ascii="Times New Roman" w:hAnsi="Times New Roman"/>
                <w:color w:val="000000"/>
                <w:sz w:val="20"/>
              </w:rPr>
              <w:t>200,0</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5E370000">
            <w:pPr>
              <w:rPr>
                <w:rFonts w:ascii="Times New Roman" w:hAnsi="Times New Roman"/>
                <w:color w:val="000000"/>
                <w:sz w:val="20"/>
              </w:rPr>
            </w:pPr>
            <w:r>
              <w:rPr>
                <w:rFonts w:ascii="Times New Roman" w:hAnsi="Times New Roman"/>
                <w:color w:val="000000"/>
                <w:sz w:val="20"/>
              </w:rPr>
              <w:t>Осуществление процесса оздоровления и отдыха детей</w:t>
            </w:r>
          </w:p>
        </w:tc>
        <w:tc>
          <w:tcPr>
            <w:tcW w:type="dxa" w:w="700"/>
            <w:tcBorders>
              <w:top w:color="000000" w:sz="6" w:val="single"/>
              <w:left w:color="000000" w:sz="6" w:val="single"/>
              <w:bottom w:color="000000" w:sz="6" w:val="single"/>
              <w:right w:color="000000" w:sz="6" w:val="single"/>
            </w:tcBorders>
            <w:vAlign w:val="center"/>
          </w:tcPr>
          <w:p w14:paraId="5F37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603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61370000">
            <w:pPr>
              <w:ind/>
              <w:jc w:val="center"/>
              <w:rPr>
                <w:rFonts w:ascii="Times New Roman" w:hAnsi="Times New Roman"/>
                <w:color w:val="000000"/>
                <w:sz w:val="20"/>
              </w:rPr>
            </w:pPr>
            <w:r>
              <w:rPr>
                <w:rFonts w:ascii="Times New Roman" w:hAnsi="Times New Roman"/>
                <w:color w:val="000000"/>
                <w:sz w:val="20"/>
              </w:rPr>
              <w:t>07</w:t>
            </w:r>
          </w:p>
        </w:tc>
        <w:tc>
          <w:tcPr>
            <w:tcW w:type="dxa" w:w="939"/>
            <w:tcBorders>
              <w:top w:color="000000" w:sz="6" w:val="single"/>
              <w:left w:color="000000" w:sz="6" w:val="single"/>
              <w:bottom w:color="000000" w:sz="6" w:val="single"/>
              <w:right w:color="000000" w:sz="6" w:val="single"/>
            </w:tcBorders>
            <w:vAlign w:val="center"/>
          </w:tcPr>
          <w:p w14:paraId="62370000">
            <w:pPr>
              <w:ind/>
              <w:jc w:val="center"/>
              <w:rPr>
                <w:rFonts w:ascii="Times New Roman" w:hAnsi="Times New Roman"/>
                <w:color w:val="000000"/>
                <w:sz w:val="20"/>
              </w:rPr>
            </w:pPr>
            <w:r>
              <w:rPr>
                <w:rFonts w:ascii="Times New Roman" w:hAnsi="Times New Roman"/>
                <w:color w:val="000000"/>
                <w:sz w:val="20"/>
              </w:rPr>
              <w:t>02 5 35 S2040</w:t>
            </w:r>
          </w:p>
        </w:tc>
        <w:tc>
          <w:tcPr>
            <w:tcW w:type="dxa" w:w="550"/>
            <w:tcBorders>
              <w:top w:color="000000" w:sz="6" w:val="single"/>
              <w:left w:color="000000" w:sz="6" w:val="single"/>
              <w:bottom w:color="000000" w:sz="6" w:val="single"/>
              <w:right w:color="000000" w:sz="6" w:val="single"/>
            </w:tcBorders>
            <w:vAlign w:val="center"/>
          </w:tcPr>
          <w:p w14:paraId="6337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64370000">
            <w:pPr>
              <w:ind/>
              <w:jc w:val="right"/>
              <w:rPr>
                <w:rFonts w:ascii="Times New Roman" w:hAnsi="Times New Roman"/>
                <w:color w:val="000000"/>
                <w:sz w:val="20"/>
              </w:rPr>
            </w:pPr>
            <w:r>
              <w:rPr>
                <w:rFonts w:ascii="Times New Roman" w:hAnsi="Times New Roman"/>
                <w:color w:val="000000"/>
                <w:sz w:val="20"/>
              </w:rPr>
              <w:t>2 002,0</w:t>
            </w:r>
          </w:p>
        </w:tc>
        <w:tc>
          <w:tcPr>
            <w:tcW w:type="dxa" w:w="735"/>
            <w:tcBorders>
              <w:top w:color="000000" w:sz="6" w:val="single"/>
              <w:left w:color="000000" w:sz="6" w:val="single"/>
              <w:bottom w:color="000000" w:sz="6" w:val="single"/>
              <w:right w:color="000000" w:sz="6" w:val="single"/>
            </w:tcBorders>
            <w:vAlign w:val="center"/>
          </w:tcPr>
          <w:p w14:paraId="65370000">
            <w:pPr>
              <w:ind/>
              <w:jc w:val="right"/>
              <w:rPr>
                <w:rFonts w:ascii="Times New Roman" w:hAnsi="Times New Roman"/>
                <w:color w:val="000000"/>
                <w:sz w:val="20"/>
              </w:rPr>
            </w:pPr>
            <w:r>
              <w:rPr>
                <w:rFonts w:ascii="Times New Roman" w:hAnsi="Times New Roman"/>
                <w:color w:val="000000"/>
                <w:sz w:val="20"/>
              </w:rPr>
              <w:t>2 002,0</w:t>
            </w:r>
          </w:p>
        </w:tc>
        <w:tc>
          <w:tcPr>
            <w:tcW w:type="dxa" w:w="867"/>
            <w:tcBorders>
              <w:top w:color="000000" w:sz="6" w:val="single"/>
              <w:left w:color="000000" w:sz="6" w:val="single"/>
              <w:bottom w:color="000000" w:sz="6" w:val="single"/>
              <w:right w:color="000000" w:sz="6" w:val="single"/>
            </w:tcBorders>
            <w:vAlign w:val="center"/>
          </w:tcPr>
          <w:p w14:paraId="66370000">
            <w:pPr>
              <w:ind/>
              <w:jc w:val="right"/>
              <w:rPr>
                <w:rFonts w:ascii="Times New Roman" w:hAnsi="Times New Roman"/>
                <w:color w:val="000000"/>
                <w:sz w:val="20"/>
              </w:rPr>
            </w:pPr>
            <w:r>
              <w:rPr>
                <w:rFonts w:ascii="Times New Roman" w:hAnsi="Times New Roman"/>
                <w:color w:val="000000"/>
                <w:sz w:val="20"/>
              </w:rPr>
              <w:t>2 002,0</w:t>
            </w:r>
          </w:p>
        </w:tc>
      </w:tr>
      <w:tr>
        <w:trPr>
          <w:trHeight w:hRule="exact" w:val="765"/>
          <w:hidden w:val="0"/>
        </w:trPr>
        <w:tc>
          <w:tcPr>
            <w:tcW w:type="dxa" w:w="3731"/>
            <w:tcBorders>
              <w:top w:color="000000" w:sz="6" w:val="single"/>
              <w:left w:color="000000" w:sz="6" w:val="single"/>
              <w:bottom w:color="000000" w:sz="6" w:val="single"/>
              <w:right w:color="000000" w:sz="6" w:val="single"/>
            </w:tcBorders>
            <w:vAlign w:val="top"/>
          </w:tcPr>
          <w:p w14:paraId="67370000">
            <w:pPr>
              <w:rPr>
                <w:rFonts w:ascii="Times New Roman" w:hAnsi="Times New Roman"/>
                <w:color w:val="000000"/>
                <w:sz w:val="20"/>
              </w:rPr>
            </w:pPr>
            <w:r>
              <w:rPr>
                <w:rFonts w:ascii="Times New Roman" w:hAnsi="Times New Roman"/>
                <w:color w:val="000000"/>
                <w:sz w:val="20"/>
              </w:rPr>
              <w:t>Предоставление субсидий бюджетным, автономным учреждениям и иным некоммерческим организациям</w:t>
            </w:r>
          </w:p>
        </w:tc>
        <w:tc>
          <w:tcPr>
            <w:tcW w:type="dxa" w:w="700"/>
            <w:tcBorders>
              <w:top w:color="000000" w:sz="6" w:val="single"/>
              <w:left w:color="000000" w:sz="6" w:val="single"/>
              <w:bottom w:color="000000" w:sz="6" w:val="single"/>
              <w:right w:color="000000" w:sz="6" w:val="single"/>
            </w:tcBorders>
            <w:vAlign w:val="center"/>
          </w:tcPr>
          <w:p w14:paraId="6837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693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6A370000">
            <w:pPr>
              <w:ind/>
              <w:jc w:val="center"/>
              <w:rPr>
                <w:rFonts w:ascii="Times New Roman" w:hAnsi="Times New Roman"/>
                <w:color w:val="000000"/>
                <w:sz w:val="20"/>
              </w:rPr>
            </w:pPr>
            <w:r>
              <w:rPr>
                <w:rFonts w:ascii="Times New Roman" w:hAnsi="Times New Roman"/>
                <w:color w:val="000000"/>
                <w:sz w:val="20"/>
              </w:rPr>
              <w:t>07</w:t>
            </w:r>
          </w:p>
        </w:tc>
        <w:tc>
          <w:tcPr>
            <w:tcW w:type="dxa" w:w="939"/>
            <w:tcBorders>
              <w:top w:color="000000" w:sz="6" w:val="single"/>
              <w:left w:color="000000" w:sz="6" w:val="single"/>
              <w:bottom w:color="000000" w:sz="6" w:val="single"/>
              <w:right w:color="000000" w:sz="6" w:val="single"/>
            </w:tcBorders>
            <w:vAlign w:val="center"/>
          </w:tcPr>
          <w:p w14:paraId="6B370000">
            <w:pPr>
              <w:ind/>
              <w:jc w:val="center"/>
              <w:rPr>
                <w:rFonts w:ascii="Times New Roman" w:hAnsi="Times New Roman"/>
                <w:color w:val="000000"/>
                <w:sz w:val="20"/>
              </w:rPr>
            </w:pPr>
            <w:r>
              <w:rPr>
                <w:rFonts w:ascii="Times New Roman" w:hAnsi="Times New Roman"/>
                <w:color w:val="000000"/>
                <w:sz w:val="20"/>
              </w:rPr>
              <w:t>02 5 35 S2040</w:t>
            </w:r>
          </w:p>
        </w:tc>
        <w:tc>
          <w:tcPr>
            <w:tcW w:type="dxa" w:w="550"/>
            <w:tcBorders>
              <w:top w:color="000000" w:sz="6" w:val="single"/>
              <w:left w:color="000000" w:sz="6" w:val="single"/>
              <w:bottom w:color="000000" w:sz="6" w:val="single"/>
              <w:right w:color="000000" w:sz="6" w:val="single"/>
            </w:tcBorders>
            <w:vAlign w:val="center"/>
          </w:tcPr>
          <w:p w14:paraId="6C370000">
            <w:pPr>
              <w:ind/>
              <w:jc w:val="center"/>
              <w:rPr>
                <w:rFonts w:ascii="Times New Roman" w:hAnsi="Times New Roman"/>
                <w:color w:val="000000"/>
                <w:sz w:val="20"/>
              </w:rPr>
            </w:pPr>
            <w:r>
              <w:rPr>
                <w:rFonts w:ascii="Times New Roman" w:hAnsi="Times New Roman"/>
                <w:color w:val="000000"/>
                <w:sz w:val="20"/>
              </w:rPr>
              <w:t>600</w:t>
            </w:r>
          </w:p>
        </w:tc>
        <w:tc>
          <w:tcPr>
            <w:tcW w:type="dxa" w:w="818"/>
            <w:tcBorders>
              <w:top w:color="000000" w:sz="6" w:val="single"/>
              <w:left w:color="000000" w:sz="6" w:val="single"/>
              <w:bottom w:color="000000" w:sz="6" w:val="single"/>
              <w:right w:color="000000" w:sz="6" w:val="single"/>
            </w:tcBorders>
            <w:vAlign w:val="center"/>
          </w:tcPr>
          <w:p w14:paraId="6D370000">
            <w:pPr>
              <w:ind/>
              <w:jc w:val="right"/>
              <w:rPr>
                <w:rFonts w:ascii="Times New Roman" w:hAnsi="Times New Roman"/>
                <w:color w:val="000000"/>
                <w:sz w:val="20"/>
              </w:rPr>
            </w:pPr>
            <w:r>
              <w:rPr>
                <w:rFonts w:ascii="Times New Roman" w:hAnsi="Times New Roman"/>
                <w:color w:val="000000"/>
                <w:sz w:val="20"/>
              </w:rPr>
              <w:t>2 002,0</w:t>
            </w:r>
          </w:p>
        </w:tc>
        <w:tc>
          <w:tcPr>
            <w:tcW w:type="dxa" w:w="735"/>
            <w:tcBorders>
              <w:top w:color="000000" w:sz="6" w:val="single"/>
              <w:left w:color="000000" w:sz="6" w:val="single"/>
              <w:bottom w:color="000000" w:sz="6" w:val="single"/>
              <w:right w:color="000000" w:sz="6" w:val="single"/>
            </w:tcBorders>
            <w:vAlign w:val="center"/>
          </w:tcPr>
          <w:p w14:paraId="6E370000">
            <w:pPr>
              <w:ind/>
              <w:jc w:val="right"/>
              <w:rPr>
                <w:rFonts w:ascii="Times New Roman" w:hAnsi="Times New Roman"/>
                <w:color w:val="000000"/>
                <w:sz w:val="20"/>
              </w:rPr>
            </w:pPr>
            <w:r>
              <w:rPr>
                <w:rFonts w:ascii="Times New Roman" w:hAnsi="Times New Roman"/>
                <w:color w:val="000000"/>
                <w:sz w:val="20"/>
              </w:rPr>
              <w:t>2 002,0</w:t>
            </w:r>
          </w:p>
        </w:tc>
        <w:tc>
          <w:tcPr>
            <w:tcW w:type="dxa" w:w="867"/>
            <w:tcBorders>
              <w:top w:color="000000" w:sz="6" w:val="single"/>
              <w:left w:color="000000" w:sz="6" w:val="single"/>
              <w:bottom w:color="000000" w:sz="6" w:val="single"/>
              <w:right w:color="000000" w:sz="6" w:val="single"/>
            </w:tcBorders>
            <w:vAlign w:val="center"/>
          </w:tcPr>
          <w:p w14:paraId="6F370000">
            <w:pPr>
              <w:ind/>
              <w:jc w:val="right"/>
              <w:rPr>
                <w:rFonts w:ascii="Times New Roman" w:hAnsi="Times New Roman"/>
                <w:color w:val="000000"/>
                <w:sz w:val="20"/>
              </w:rPr>
            </w:pPr>
            <w:r>
              <w:rPr>
                <w:rFonts w:ascii="Times New Roman" w:hAnsi="Times New Roman"/>
                <w:color w:val="000000"/>
                <w:sz w:val="20"/>
              </w:rPr>
              <w:t>2 002,0</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70370000">
            <w:pPr>
              <w:rPr>
                <w:rFonts w:ascii="Times New Roman" w:hAnsi="Times New Roman"/>
                <w:color w:val="000000"/>
                <w:sz w:val="20"/>
              </w:rPr>
            </w:pPr>
            <w:r>
              <w:rPr>
                <w:rFonts w:ascii="Times New Roman" w:hAnsi="Times New Roman"/>
                <w:color w:val="000000"/>
                <w:sz w:val="20"/>
              </w:rPr>
              <w:t>Субсидии бюджетным учреждениям</w:t>
            </w:r>
          </w:p>
        </w:tc>
        <w:tc>
          <w:tcPr>
            <w:tcW w:type="dxa" w:w="700"/>
            <w:tcBorders>
              <w:top w:color="000000" w:sz="6" w:val="single"/>
              <w:left w:color="000000" w:sz="6" w:val="single"/>
              <w:bottom w:color="000000" w:sz="6" w:val="single"/>
              <w:right w:color="000000" w:sz="6" w:val="single"/>
            </w:tcBorders>
            <w:vAlign w:val="center"/>
          </w:tcPr>
          <w:p w14:paraId="7137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723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73370000">
            <w:pPr>
              <w:ind/>
              <w:jc w:val="center"/>
              <w:rPr>
                <w:rFonts w:ascii="Times New Roman" w:hAnsi="Times New Roman"/>
                <w:color w:val="000000"/>
                <w:sz w:val="20"/>
              </w:rPr>
            </w:pPr>
            <w:r>
              <w:rPr>
                <w:rFonts w:ascii="Times New Roman" w:hAnsi="Times New Roman"/>
                <w:color w:val="000000"/>
                <w:sz w:val="20"/>
              </w:rPr>
              <w:t>07</w:t>
            </w:r>
          </w:p>
        </w:tc>
        <w:tc>
          <w:tcPr>
            <w:tcW w:type="dxa" w:w="939"/>
            <w:tcBorders>
              <w:top w:color="000000" w:sz="6" w:val="single"/>
              <w:left w:color="000000" w:sz="6" w:val="single"/>
              <w:bottom w:color="000000" w:sz="6" w:val="single"/>
              <w:right w:color="000000" w:sz="6" w:val="single"/>
            </w:tcBorders>
            <w:vAlign w:val="center"/>
          </w:tcPr>
          <w:p w14:paraId="74370000">
            <w:pPr>
              <w:ind/>
              <w:jc w:val="center"/>
              <w:rPr>
                <w:rFonts w:ascii="Times New Roman" w:hAnsi="Times New Roman"/>
                <w:color w:val="000000"/>
                <w:sz w:val="20"/>
              </w:rPr>
            </w:pPr>
            <w:r>
              <w:rPr>
                <w:rFonts w:ascii="Times New Roman" w:hAnsi="Times New Roman"/>
                <w:color w:val="000000"/>
                <w:sz w:val="20"/>
              </w:rPr>
              <w:t>02 5 35 S2040</w:t>
            </w:r>
          </w:p>
        </w:tc>
        <w:tc>
          <w:tcPr>
            <w:tcW w:type="dxa" w:w="550"/>
            <w:tcBorders>
              <w:top w:color="000000" w:sz="6" w:val="single"/>
              <w:left w:color="000000" w:sz="6" w:val="single"/>
              <w:bottom w:color="000000" w:sz="6" w:val="single"/>
              <w:right w:color="000000" w:sz="6" w:val="single"/>
            </w:tcBorders>
            <w:vAlign w:val="center"/>
          </w:tcPr>
          <w:p w14:paraId="75370000">
            <w:pPr>
              <w:ind/>
              <w:jc w:val="center"/>
              <w:rPr>
                <w:rFonts w:ascii="Times New Roman" w:hAnsi="Times New Roman"/>
                <w:color w:val="000000"/>
                <w:sz w:val="20"/>
              </w:rPr>
            </w:pPr>
            <w:r>
              <w:rPr>
                <w:rFonts w:ascii="Times New Roman" w:hAnsi="Times New Roman"/>
                <w:color w:val="000000"/>
                <w:sz w:val="20"/>
              </w:rPr>
              <w:t>610</w:t>
            </w:r>
          </w:p>
        </w:tc>
        <w:tc>
          <w:tcPr>
            <w:tcW w:type="dxa" w:w="818"/>
            <w:tcBorders>
              <w:top w:color="000000" w:sz="6" w:val="single"/>
              <w:left w:color="000000" w:sz="6" w:val="single"/>
              <w:bottom w:color="000000" w:sz="6" w:val="single"/>
              <w:right w:color="000000" w:sz="6" w:val="single"/>
            </w:tcBorders>
            <w:vAlign w:val="center"/>
          </w:tcPr>
          <w:p w14:paraId="76370000">
            <w:pPr>
              <w:ind/>
              <w:jc w:val="right"/>
              <w:rPr>
                <w:rFonts w:ascii="Times New Roman" w:hAnsi="Times New Roman"/>
                <w:color w:val="000000"/>
                <w:sz w:val="20"/>
              </w:rPr>
            </w:pPr>
            <w:r>
              <w:rPr>
                <w:rFonts w:ascii="Times New Roman" w:hAnsi="Times New Roman"/>
                <w:color w:val="000000"/>
                <w:sz w:val="20"/>
              </w:rPr>
              <w:t>2 002,0</w:t>
            </w:r>
          </w:p>
        </w:tc>
        <w:tc>
          <w:tcPr>
            <w:tcW w:type="dxa" w:w="735"/>
            <w:tcBorders>
              <w:top w:color="000000" w:sz="6" w:val="single"/>
              <w:left w:color="000000" w:sz="6" w:val="single"/>
              <w:bottom w:color="000000" w:sz="6" w:val="single"/>
              <w:right w:color="000000" w:sz="6" w:val="single"/>
            </w:tcBorders>
            <w:vAlign w:val="center"/>
          </w:tcPr>
          <w:p w14:paraId="77370000">
            <w:pPr>
              <w:ind/>
              <w:jc w:val="right"/>
              <w:rPr>
                <w:rFonts w:ascii="Times New Roman" w:hAnsi="Times New Roman"/>
                <w:color w:val="000000"/>
                <w:sz w:val="20"/>
              </w:rPr>
            </w:pPr>
            <w:r>
              <w:rPr>
                <w:rFonts w:ascii="Times New Roman" w:hAnsi="Times New Roman"/>
                <w:color w:val="000000"/>
                <w:sz w:val="20"/>
              </w:rPr>
              <w:t>2 002,0</w:t>
            </w:r>
          </w:p>
        </w:tc>
        <w:tc>
          <w:tcPr>
            <w:tcW w:type="dxa" w:w="867"/>
            <w:tcBorders>
              <w:top w:color="000000" w:sz="6" w:val="single"/>
              <w:left w:color="000000" w:sz="6" w:val="single"/>
              <w:bottom w:color="000000" w:sz="6" w:val="single"/>
              <w:right w:color="000000" w:sz="6" w:val="single"/>
            </w:tcBorders>
            <w:vAlign w:val="center"/>
          </w:tcPr>
          <w:p w14:paraId="78370000">
            <w:pPr>
              <w:ind/>
              <w:jc w:val="right"/>
              <w:rPr>
                <w:rFonts w:ascii="Times New Roman" w:hAnsi="Times New Roman"/>
                <w:color w:val="000000"/>
                <w:sz w:val="20"/>
              </w:rPr>
            </w:pPr>
            <w:r>
              <w:rPr>
                <w:rFonts w:ascii="Times New Roman" w:hAnsi="Times New Roman"/>
                <w:color w:val="000000"/>
                <w:sz w:val="20"/>
              </w:rPr>
              <w:t>2 002,0</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79370000">
            <w:pPr>
              <w:rPr>
                <w:rFonts w:ascii="Times New Roman" w:hAnsi="Times New Roman"/>
                <w:color w:val="000000"/>
                <w:sz w:val="20"/>
              </w:rPr>
            </w:pPr>
            <w:r>
              <w:rPr>
                <w:rFonts w:ascii="Times New Roman" w:hAnsi="Times New Roman"/>
                <w:color w:val="000000"/>
                <w:sz w:val="20"/>
              </w:rPr>
              <w:t>Субсидии бюджетным учреждениям на иные цели</w:t>
            </w:r>
          </w:p>
        </w:tc>
        <w:tc>
          <w:tcPr>
            <w:tcW w:type="dxa" w:w="700"/>
            <w:tcBorders>
              <w:top w:color="000000" w:sz="6" w:val="single"/>
              <w:left w:color="000000" w:sz="6" w:val="single"/>
              <w:bottom w:color="000000" w:sz="6" w:val="single"/>
              <w:right w:color="000000" w:sz="6" w:val="single"/>
            </w:tcBorders>
            <w:vAlign w:val="center"/>
          </w:tcPr>
          <w:p w14:paraId="7A37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7B3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7C370000">
            <w:pPr>
              <w:ind/>
              <w:jc w:val="center"/>
              <w:rPr>
                <w:rFonts w:ascii="Times New Roman" w:hAnsi="Times New Roman"/>
                <w:color w:val="000000"/>
                <w:sz w:val="20"/>
              </w:rPr>
            </w:pPr>
            <w:r>
              <w:rPr>
                <w:rFonts w:ascii="Times New Roman" w:hAnsi="Times New Roman"/>
                <w:color w:val="000000"/>
                <w:sz w:val="20"/>
              </w:rPr>
              <w:t>07</w:t>
            </w:r>
          </w:p>
        </w:tc>
        <w:tc>
          <w:tcPr>
            <w:tcW w:type="dxa" w:w="939"/>
            <w:tcBorders>
              <w:top w:color="000000" w:sz="6" w:val="single"/>
              <w:left w:color="000000" w:sz="6" w:val="single"/>
              <w:bottom w:color="000000" w:sz="6" w:val="single"/>
              <w:right w:color="000000" w:sz="6" w:val="single"/>
            </w:tcBorders>
            <w:vAlign w:val="center"/>
          </w:tcPr>
          <w:p w14:paraId="7D370000">
            <w:pPr>
              <w:ind/>
              <w:jc w:val="center"/>
              <w:rPr>
                <w:rFonts w:ascii="Times New Roman" w:hAnsi="Times New Roman"/>
                <w:color w:val="000000"/>
                <w:sz w:val="20"/>
              </w:rPr>
            </w:pPr>
            <w:r>
              <w:rPr>
                <w:rFonts w:ascii="Times New Roman" w:hAnsi="Times New Roman"/>
                <w:color w:val="000000"/>
                <w:sz w:val="20"/>
              </w:rPr>
              <w:t>02 5 35 S2040</w:t>
            </w:r>
          </w:p>
        </w:tc>
        <w:tc>
          <w:tcPr>
            <w:tcW w:type="dxa" w:w="550"/>
            <w:tcBorders>
              <w:top w:color="000000" w:sz="6" w:val="single"/>
              <w:left w:color="000000" w:sz="6" w:val="single"/>
              <w:bottom w:color="000000" w:sz="6" w:val="single"/>
              <w:right w:color="000000" w:sz="6" w:val="single"/>
            </w:tcBorders>
            <w:vAlign w:val="center"/>
          </w:tcPr>
          <w:p w14:paraId="7E370000">
            <w:pPr>
              <w:ind/>
              <w:jc w:val="center"/>
              <w:rPr>
                <w:rFonts w:ascii="Times New Roman" w:hAnsi="Times New Roman"/>
                <w:color w:val="000000"/>
                <w:sz w:val="20"/>
              </w:rPr>
            </w:pPr>
            <w:r>
              <w:rPr>
                <w:rFonts w:ascii="Times New Roman" w:hAnsi="Times New Roman"/>
                <w:color w:val="000000"/>
                <w:sz w:val="20"/>
              </w:rPr>
              <w:t>612</w:t>
            </w:r>
          </w:p>
        </w:tc>
        <w:tc>
          <w:tcPr>
            <w:tcW w:type="dxa" w:w="818"/>
            <w:tcBorders>
              <w:top w:color="000000" w:sz="6" w:val="single"/>
              <w:left w:color="000000" w:sz="6" w:val="single"/>
              <w:bottom w:color="000000" w:sz="6" w:val="single"/>
              <w:right w:color="000000" w:sz="6" w:val="single"/>
            </w:tcBorders>
            <w:vAlign w:val="center"/>
          </w:tcPr>
          <w:p w14:paraId="7F370000">
            <w:pPr>
              <w:ind/>
              <w:jc w:val="right"/>
              <w:rPr>
                <w:rFonts w:ascii="Times New Roman" w:hAnsi="Times New Roman"/>
                <w:color w:val="000000"/>
                <w:sz w:val="20"/>
              </w:rPr>
            </w:pPr>
            <w:r>
              <w:rPr>
                <w:rFonts w:ascii="Times New Roman" w:hAnsi="Times New Roman"/>
                <w:color w:val="000000"/>
                <w:sz w:val="20"/>
              </w:rPr>
              <w:t>2 002,0</w:t>
            </w:r>
          </w:p>
        </w:tc>
        <w:tc>
          <w:tcPr>
            <w:tcW w:type="dxa" w:w="735"/>
            <w:tcBorders>
              <w:top w:color="000000" w:sz="6" w:val="single"/>
              <w:left w:color="000000" w:sz="6" w:val="single"/>
              <w:bottom w:color="000000" w:sz="6" w:val="single"/>
              <w:right w:color="000000" w:sz="6" w:val="single"/>
            </w:tcBorders>
            <w:vAlign w:val="center"/>
          </w:tcPr>
          <w:p w14:paraId="80370000">
            <w:pPr>
              <w:ind/>
              <w:jc w:val="right"/>
              <w:rPr>
                <w:rFonts w:ascii="Times New Roman" w:hAnsi="Times New Roman"/>
                <w:color w:val="000000"/>
                <w:sz w:val="20"/>
              </w:rPr>
            </w:pPr>
            <w:r>
              <w:rPr>
                <w:rFonts w:ascii="Times New Roman" w:hAnsi="Times New Roman"/>
                <w:color w:val="000000"/>
                <w:sz w:val="20"/>
              </w:rPr>
              <w:t>2 002,0</w:t>
            </w:r>
          </w:p>
        </w:tc>
        <w:tc>
          <w:tcPr>
            <w:tcW w:type="dxa" w:w="867"/>
            <w:tcBorders>
              <w:top w:color="000000" w:sz="6" w:val="single"/>
              <w:left w:color="000000" w:sz="6" w:val="single"/>
              <w:bottom w:color="000000" w:sz="6" w:val="single"/>
              <w:right w:color="000000" w:sz="6" w:val="single"/>
            </w:tcBorders>
            <w:vAlign w:val="center"/>
          </w:tcPr>
          <w:p w14:paraId="81370000">
            <w:pPr>
              <w:ind/>
              <w:jc w:val="right"/>
              <w:rPr>
                <w:rFonts w:ascii="Times New Roman" w:hAnsi="Times New Roman"/>
                <w:color w:val="000000"/>
                <w:sz w:val="20"/>
              </w:rPr>
            </w:pPr>
            <w:r>
              <w:rPr>
                <w:rFonts w:ascii="Times New Roman" w:hAnsi="Times New Roman"/>
                <w:color w:val="000000"/>
                <w:sz w:val="20"/>
              </w:rPr>
              <w:t>2 002,0</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82370000">
            <w:pPr>
              <w:rPr>
                <w:rFonts w:ascii="Times New Roman" w:hAnsi="Times New Roman"/>
                <w:color w:val="000000"/>
                <w:sz w:val="20"/>
              </w:rPr>
            </w:pPr>
            <w:r>
              <w:rPr>
                <w:rFonts w:ascii="Times New Roman" w:hAnsi="Times New Roman"/>
                <w:color w:val="000000"/>
                <w:sz w:val="20"/>
              </w:rPr>
              <w:t>Финансирование мероприятий молодежной политики</w:t>
            </w:r>
          </w:p>
        </w:tc>
        <w:tc>
          <w:tcPr>
            <w:tcW w:type="dxa" w:w="700"/>
            <w:tcBorders>
              <w:top w:color="000000" w:sz="6" w:val="single"/>
              <w:left w:color="000000" w:sz="6" w:val="single"/>
              <w:bottom w:color="000000" w:sz="6" w:val="single"/>
              <w:right w:color="000000" w:sz="6" w:val="single"/>
            </w:tcBorders>
            <w:shd w:fill="FFFFFF" w:val="clear"/>
            <w:vAlign w:val="center"/>
          </w:tcPr>
          <w:p w14:paraId="8337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843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85370000">
            <w:pPr>
              <w:ind/>
              <w:jc w:val="center"/>
              <w:rPr>
                <w:rFonts w:ascii="Times New Roman" w:hAnsi="Times New Roman"/>
                <w:color w:val="000000"/>
                <w:sz w:val="20"/>
              </w:rPr>
            </w:pPr>
            <w:r>
              <w:rPr>
                <w:rFonts w:ascii="Times New Roman" w:hAnsi="Times New Roman"/>
                <w:color w:val="000000"/>
                <w:sz w:val="20"/>
              </w:rPr>
              <w:t>07</w:t>
            </w:r>
          </w:p>
        </w:tc>
        <w:tc>
          <w:tcPr>
            <w:tcW w:type="dxa" w:w="939"/>
            <w:tcBorders>
              <w:top w:color="000000" w:sz="6" w:val="single"/>
              <w:left w:color="000000" w:sz="6" w:val="single"/>
              <w:bottom w:color="000000" w:sz="6" w:val="single"/>
              <w:right w:color="000000" w:sz="6" w:val="single"/>
            </w:tcBorders>
            <w:shd w:fill="FFFFFF" w:val="clear"/>
            <w:vAlign w:val="center"/>
          </w:tcPr>
          <w:p w14:paraId="86370000">
            <w:pPr>
              <w:ind/>
              <w:jc w:val="center"/>
              <w:rPr>
                <w:rFonts w:ascii="Times New Roman" w:hAnsi="Times New Roman"/>
                <w:color w:val="000000"/>
                <w:sz w:val="20"/>
              </w:rPr>
            </w:pPr>
            <w:r>
              <w:rPr>
                <w:rFonts w:ascii="Times New Roman" w:hAnsi="Times New Roman"/>
                <w:color w:val="000000"/>
                <w:sz w:val="20"/>
              </w:rPr>
              <w:t>02 5 37 00000</w:t>
            </w:r>
          </w:p>
        </w:tc>
        <w:tc>
          <w:tcPr>
            <w:tcW w:type="dxa" w:w="550"/>
            <w:tcBorders>
              <w:top w:color="000000" w:sz="6" w:val="single"/>
              <w:left w:color="000000" w:sz="6" w:val="single"/>
              <w:bottom w:color="000000" w:sz="6" w:val="single"/>
              <w:right w:color="000000" w:sz="6" w:val="single"/>
            </w:tcBorders>
            <w:shd w:fill="FFFFFF" w:val="clear"/>
            <w:vAlign w:val="center"/>
          </w:tcPr>
          <w:p w14:paraId="8737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88370000">
            <w:pPr>
              <w:ind/>
              <w:jc w:val="right"/>
              <w:rPr>
                <w:rFonts w:ascii="Times New Roman" w:hAnsi="Times New Roman"/>
                <w:color w:val="000000"/>
                <w:sz w:val="20"/>
              </w:rPr>
            </w:pPr>
            <w:r>
              <w:rPr>
                <w:rFonts w:ascii="Times New Roman" w:hAnsi="Times New Roman"/>
                <w:color w:val="000000"/>
                <w:sz w:val="20"/>
              </w:rPr>
              <w:t>170,0</w:t>
            </w:r>
          </w:p>
        </w:tc>
        <w:tc>
          <w:tcPr>
            <w:tcW w:type="dxa" w:w="735"/>
            <w:tcBorders>
              <w:top w:color="000000" w:sz="6" w:val="single"/>
              <w:left w:color="000000" w:sz="6" w:val="single"/>
              <w:bottom w:color="000000" w:sz="6" w:val="single"/>
              <w:right w:color="000000" w:sz="6" w:val="single"/>
            </w:tcBorders>
            <w:shd w:fill="FFFFFF" w:val="clear"/>
            <w:vAlign w:val="center"/>
          </w:tcPr>
          <w:p w14:paraId="8937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8A370000">
            <w:pPr>
              <w:ind/>
              <w:jc w:val="right"/>
              <w:rPr>
                <w:rFonts w:ascii="Times New Roman" w:hAnsi="Times New Roman"/>
                <w:color w:val="000000"/>
                <w:sz w:val="20"/>
              </w:rPr>
            </w:pPr>
          </w:p>
        </w:tc>
      </w:tr>
      <w:tr>
        <w:trPr>
          <w:trHeight w:hRule="exact" w:val="720"/>
          <w:hidden w:val="0"/>
        </w:trPr>
        <w:tc>
          <w:tcPr>
            <w:tcW w:type="dxa" w:w="3731"/>
            <w:tcBorders>
              <w:top w:color="000000" w:sz="6" w:val="single"/>
              <w:left w:color="000000" w:sz="6" w:val="single"/>
              <w:bottom w:color="000000" w:sz="6" w:val="single"/>
              <w:right w:color="000000" w:sz="6" w:val="single"/>
            </w:tcBorders>
            <w:vAlign w:val="top"/>
          </w:tcPr>
          <w:p w14:paraId="8B37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8C37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8D3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8E370000">
            <w:pPr>
              <w:ind/>
              <w:jc w:val="center"/>
              <w:rPr>
                <w:rFonts w:ascii="Times New Roman" w:hAnsi="Times New Roman"/>
                <w:color w:val="000000"/>
                <w:sz w:val="20"/>
              </w:rPr>
            </w:pPr>
            <w:r>
              <w:rPr>
                <w:rFonts w:ascii="Times New Roman" w:hAnsi="Times New Roman"/>
                <w:color w:val="000000"/>
                <w:sz w:val="20"/>
              </w:rPr>
              <w:t>07</w:t>
            </w:r>
          </w:p>
        </w:tc>
        <w:tc>
          <w:tcPr>
            <w:tcW w:type="dxa" w:w="939"/>
            <w:tcBorders>
              <w:top w:color="000000" w:sz="6" w:val="single"/>
              <w:left w:color="000000" w:sz="6" w:val="single"/>
              <w:bottom w:color="000000" w:sz="6" w:val="single"/>
              <w:right w:color="000000" w:sz="6" w:val="single"/>
            </w:tcBorders>
            <w:vAlign w:val="center"/>
          </w:tcPr>
          <w:p w14:paraId="8F370000">
            <w:pPr>
              <w:ind/>
              <w:jc w:val="center"/>
              <w:rPr>
                <w:rFonts w:ascii="Times New Roman" w:hAnsi="Times New Roman"/>
                <w:color w:val="000000"/>
                <w:sz w:val="20"/>
              </w:rPr>
            </w:pPr>
            <w:r>
              <w:rPr>
                <w:rFonts w:ascii="Times New Roman" w:hAnsi="Times New Roman"/>
                <w:color w:val="000000"/>
                <w:sz w:val="20"/>
              </w:rPr>
              <w:t>02 5 37 00000</w:t>
            </w:r>
          </w:p>
        </w:tc>
        <w:tc>
          <w:tcPr>
            <w:tcW w:type="dxa" w:w="550"/>
            <w:tcBorders>
              <w:top w:color="000000" w:sz="6" w:val="single"/>
              <w:left w:color="000000" w:sz="6" w:val="single"/>
              <w:bottom w:color="000000" w:sz="6" w:val="single"/>
              <w:right w:color="000000" w:sz="6" w:val="single"/>
            </w:tcBorders>
            <w:vAlign w:val="center"/>
          </w:tcPr>
          <w:p w14:paraId="9037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91370000">
            <w:pPr>
              <w:ind/>
              <w:jc w:val="right"/>
              <w:rPr>
                <w:rFonts w:ascii="Times New Roman" w:hAnsi="Times New Roman"/>
                <w:color w:val="000000"/>
                <w:sz w:val="20"/>
              </w:rPr>
            </w:pPr>
            <w:r>
              <w:rPr>
                <w:rFonts w:ascii="Times New Roman" w:hAnsi="Times New Roman"/>
                <w:color w:val="000000"/>
                <w:sz w:val="20"/>
              </w:rPr>
              <w:t>170,0</w:t>
            </w:r>
          </w:p>
        </w:tc>
        <w:tc>
          <w:tcPr>
            <w:tcW w:type="dxa" w:w="735"/>
            <w:tcBorders>
              <w:top w:color="000000" w:sz="6" w:val="single"/>
              <w:left w:color="000000" w:sz="6" w:val="single"/>
              <w:bottom w:color="000000" w:sz="6" w:val="single"/>
              <w:right w:color="000000" w:sz="6" w:val="single"/>
            </w:tcBorders>
            <w:vAlign w:val="center"/>
          </w:tcPr>
          <w:p w14:paraId="9237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93370000">
            <w:pPr>
              <w:ind/>
              <w:jc w:val="right"/>
              <w:rPr>
                <w:rFonts w:ascii="Times New Roman" w:hAnsi="Times New Roman"/>
                <w:color w:val="000000"/>
                <w:sz w:val="20"/>
              </w:rPr>
            </w:pPr>
          </w:p>
        </w:tc>
      </w:tr>
      <w:tr>
        <w:trPr>
          <w:trHeight w:hRule="exact" w:val="795"/>
          <w:hidden w:val="0"/>
        </w:trPr>
        <w:tc>
          <w:tcPr>
            <w:tcW w:type="dxa" w:w="3731"/>
            <w:tcBorders>
              <w:top w:color="000000" w:sz="6" w:val="single"/>
              <w:left w:color="000000" w:sz="6" w:val="single"/>
              <w:bottom w:color="000000" w:sz="6" w:val="single"/>
              <w:right w:color="000000" w:sz="6" w:val="single"/>
            </w:tcBorders>
            <w:vAlign w:val="top"/>
          </w:tcPr>
          <w:p w14:paraId="9437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9537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963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97370000">
            <w:pPr>
              <w:ind/>
              <w:jc w:val="center"/>
              <w:rPr>
                <w:rFonts w:ascii="Times New Roman" w:hAnsi="Times New Roman"/>
                <w:color w:val="000000"/>
                <w:sz w:val="20"/>
              </w:rPr>
            </w:pPr>
            <w:r>
              <w:rPr>
                <w:rFonts w:ascii="Times New Roman" w:hAnsi="Times New Roman"/>
                <w:color w:val="000000"/>
                <w:sz w:val="20"/>
              </w:rPr>
              <w:t>07</w:t>
            </w:r>
          </w:p>
        </w:tc>
        <w:tc>
          <w:tcPr>
            <w:tcW w:type="dxa" w:w="939"/>
            <w:tcBorders>
              <w:top w:color="000000" w:sz="6" w:val="single"/>
              <w:left w:color="000000" w:sz="6" w:val="single"/>
              <w:bottom w:color="000000" w:sz="6" w:val="single"/>
              <w:right w:color="000000" w:sz="6" w:val="single"/>
            </w:tcBorders>
            <w:vAlign w:val="center"/>
          </w:tcPr>
          <w:p w14:paraId="98370000">
            <w:pPr>
              <w:ind/>
              <w:jc w:val="center"/>
              <w:rPr>
                <w:rFonts w:ascii="Times New Roman" w:hAnsi="Times New Roman"/>
                <w:color w:val="000000"/>
                <w:sz w:val="20"/>
              </w:rPr>
            </w:pPr>
            <w:r>
              <w:rPr>
                <w:rFonts w:ascii="Times New Roman" w:hAnsi="Times New Roman"/>
                <w:color w:val="000000"/>
                <w:sz w:val="20"/>
              </w:rPr>
              <w:t>02 5 37 00000</w:t>
            </w:r>
          </w:p>
        </w:tc>
        <w:tc>
          <w:tcPr>
            <w:tcW w:type="dxa" w:w="550"/>
            <w:tcBorders>
              <w:top w:color="000000" w:sz="6" w:val="single"/>
              <w:left w:color="000000" w:sz="6" w:val="single"/>
              <w:bottom w:color="000000" w:sz="6" w:val="single"/>
              <w:right w:color="000000" w:sz="6" w:val="single"/>
            </w:tcBorders>
            <w:vAlign w:val="center"/>
          </w:tcPr>
          <w:p w14:paraId="9937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9A370000">
            <w:pPr>
              <w:ind/>
              <w:jc w:val="right"/>
              <w:rPr>
                <w:rFonts w:ascii="Times New Roman" w:hAnsi="Times New Roman"/>
                <w:color w:val="000000"/>
                <w:sz w:val="20"/>
              </w:rPr>
            </w:pPr>
            <w:r>
              <w:rPr>
                <w:rFonts w:ascii="Times New Roman" w:hAnsi="Times New Roman"/>
                <w:color w:val="000000"/>
                <w:sz w:val="20"/>
              </w:rPr>
              <w:t>170,0</w:t>
            </w:r>
          </w:p>
        </w:tc>
        <w:tc>
          <w:tcPr>
            <w:tcW w:type="dxa" w:w="735"/>
            <w:tcBorders>
              <w:top w:color="000000" w:sz="6" w:val="single"/>
              <w:left w:color="000000" w:sz="6" w:val="single"/>
              <w:bottom w:color="000000" w:sz="6" w:val="single"/>
              <w:right w:color="000000" w:sz="6" w:val="single"/>
            </w:tcBorders>
            <w:vAlign w:val="center"/>
          </w:tcPr>
          <w:p w14:paraId="9B37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9C370000">
            <w:pPr>
              <w:ind/>
              <w:jc w:val="right"/>
              <w:rPr>
                <w:rFonts w:ascii="Times New Roman" w:hAnsi="Times New Roman"/>
                <w:color w:val="000000"/>
                <w:sz w:val="20"/>
              </w:rPr>
            </w:pPr>
          </w:p>
        </w:tc>
      </w:tr>
      <w:tr>
        <w:trPr>
          <w:trHeight w:hRule="exact" w:val="495"/>
          <w:hidden w:val="0"/>
        </w:trPr>
        <w:tc>
          <w:tcPr>
            <w:tcW w:type="dxa" w:w="3731"/>
            <w:tcBorders>
              <w:top w:color="000000" w:sz="6" w:val="single"/>
              <w:left w:color="000000" w:sz="6" w:val="single"/>
              <w:bottom w:color="000000" w:sz="6" w:val="single"/>
              <w:right w:color="000000" w:sz="6" w:val="single"/>
            </w:tcBorders>
            <w:vAlign w:val="top"/>
          </w:tcPr>
          <w:p w14:paraId="9D37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9E37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9F3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A0370000">
            <w:pPr>
              <w:ind/>
              <w:jc w:val="center"/>
              <w:rPr>
                <w:rFonts w:ascii="Times New Roman" w:hAnsi="Times New Roman"/>
                <w:color w:val="000000"/>
                <w:sz w:val="20"/>
              </w:rPr>
            </w:pPr>
            <w:r>
              <w:rPr>
                <w:rFonts w:ascii="Times New Roman" w:hAnsi="Times New Roman"/>
                <w:color w:val="000000"/>
                <w:sz w:val="20"/>
              </w:rPr>
              <w:t>07</w:t>
            </w:r>
          </w:p>
        </w:tc>
        <w:tc>
          <w:tcPr>
            <w:tcW w:type="dxa" w:w="939"/>
            <w:tcBorders>
              <w:top w:color="000000" w:sz="6" w:val="single"/>
              <w:left w:color="000000" w:sz="6" w:val="single"/>
              <w:bottom w:color="000000" w:sz="6" w:val="single"/>
              <w:right w:color="000000" w:sz="6" w:val="single"/>
            </w:tcBorders>
            <w:vAlign w:val="center"/>
          </w:tcPr>
          <w:p w14:paraId="A1370000">
            <w:pPr>
              <w:ind/>
              <w:jc w:val="center"/>
              <w:rPr>
                <w:rFonts w:ascii="Times New Roman" w:hAnsi="Times New Roman"/>
                <w:color w:val="000000"/>
                <w:sz w:val="20"/>
              </w:rPr>
            </w:pPr>
            <w:r>
              <w:rPr>
                <w:rFonts w:ascii="Times New Roman" w:hAnsi="Times New Roman"/>
                <w:color w:val="000000"/>
                <w:sz w:val="20"/>
              </w:rPr>
              <w:t>02 5 37 00000</w:t>
            </w:r>
          </w:p>
        </w:tc>
        <w:tc>
          <w:tcPr>
            <w:tcW w:type="dxa" w:w="550"/>
            <w:tcBorders>
              <w:top w:color="000000" w:sz="6" w:val="single"/>
              <w:left w:color="000000" w:sz="6" w:val="single"/>
              <w:bottom w:color="000000" w:sz="6" w:val="single"/>
              <w:right w:color="000000" w:sz="6" w:val="single"/>
            </w:tcBorders>
            <w:vAlign w:val="center"/>
          </w:tcPr>
          <w:p w14:paraId="A237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A3370000">
            <w:pPr>
              <w:ind/>
              <w:jc w:val="right"/>
              <w:rPr>
                <w:rFonts w:ascii="Times New Roman" w:hAnsi="Times New Roman"/>
                <w:color w:val="000000"/>
                <w:sz w:val="20"/>
              </w:rPr>
            </w:pPr>
            <w:r>
              <w:rPr>
                <w:rFonts w:ascii="Times New Roman" w:hAnsi="Times New Roman"/>
                <w:color w:val="000000"/>
                <w:sz w:val="20"/>
              </w:rPr>
              <w:t>170,0</w:t>
            </w:r>
          </w:p>
        </w:tc>
        <w:tc>
          <w:tcPr>
            <w:tcW w:type="dxa" w:w="735"/>
            <w:tcBorders>
              <w:top w:color="000000" w:sz="6" w:val="single"/>
              <w:left w:color="000000" w:sz="6" w:val="single"/>
              <w:bottom w:color="000000" w:sz="6" w:val="single"/>
              <w:right w:color="000000" w:sz="6" w:val="single"/>
            </w:tcBorders>
            <w:vAlign w:val="center"/>
          </w:tcPr>
          <w:p w14:paraId="A437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A5370000">
            <w:pPr>
              <w:ind/>
              <w:jc w:val="right"/>
              <w:rPr>
                <w:rFonts w:ascii="Times New Roman" w:hAnsi="Times New Roman"/>
                <w:color w:val="000000"/>
                <w:sz w:val="20"/>
              </w:rPr>
            </w:pPr>
          </w:p>
        </w:tc>
      </w:tr>
      <w:tr>
        <w:trPr>
          <w:trHeight w:hRule="exact" w:val="540"/>
          <w:hidden w:val="0"/>
        </w:trPr>
        <w:tc>
          <w:tcPr>
            <w:tcW w:type="dxa" w:w="3731"/>
            <w:tcBorders>
              <w:top w:color="000000" w:sz="6" w:val="single"/>
              <w:left w:color="000000" w:sz="6" w:val="single"/>
              <w:bottom w:color="000000" w:sz="6" w:val="single"/>
              <w:right w:color="000000" w:sz="6" w:val="single"/>
            </w:tcBorders>
            <w:vAlign w:val="top"/>
          </w:tcPr>
          <w:p w14:paraId="A6370000">
            <w:pPr>
              <w:rPr>
                <w:rFonts w:ascii="Times New Roman" w:hAnsi="Times New Roman"/>
                <w:color w:val="000000"/>
                <w:sz w:val="20"/>
              </w:rPr>
            </w:pPr>
            <w:r>
              <w:rPr>
                <w:rFonts w:ascii="Times New Roman" w:hAnsi="Times New Roman"/>
                <w:color w:val="000000"/>
                <w:sz w:val="20"/>
              </w:rPr>
              <w:t>Другие вопросы в области образования</w:t>
            </w:r>
          </w:p>
        </w:tc>
        <w:tc>
          <w:tcPr>
            <w:tcW w:type="dxa" w:w="700"/>
            <w:tcBorders>
              <w:top w:color="000000" w:sz="6" w:val="single"/>
              <w:left w:color="000000" w:sz="6" w:val="single"/>
              <w:bottom w:color="000000" w:sz="6" w:val="single"/>
              <w:right w:color="000000" w:sz="6" w:val="single"/>
            </w:tcBorders>
            <w:shd w:fill="FFFFFF" w:val="clear"/>
            <w:vAlign w:val="center"/>
          </w:tcPr>
          <w:p w14:paraId="A737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A83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A937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top"/>
          </w:tcPr>
          <w:p w14:paraId="AA37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AB37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AC370000">
            <w:pPr>
              <w:ind/>
              <w:jc w:val="right"/>
              <w:rPr>
                <w:rFonts w:ascii="Times New Roman" w:hAnsi="Times New Roman"/>
                <w:color w:val="000000"/>
                <w:sz w:val="20"/>
              </w:rPr>
            </w:pPr>
            <w:r>
              <w:rPr>
                <w:rFonts w:ascii="Times New Roman" w:hAnsi="Times New Roman"/>
                <w:color w:val="000000"/>
                <w:sz w:val="20"/>
              </w:rPr>
              <w:t>43 066,9</w:t>
            </w:r>
          </w:p>
        </w:tc>
        <w:tc>
          <w:tcPr>
            <w:tcW w:type="dxa" w:w="735"/>
            <w:tcBorders>
              <w:top w:color="000000" w:sz="6" w:val="single"/>
              <w:left w:color="000000" w:sz="6" w:val="single"/>
              <w:bottom w:color="000000" w:sz="6" w:val="single"/>
              <w:right w:color="000000" w:sz="6" w:val="single"/>
            </w:tcBorders>
            <w:shd w:fill="FFFFFF" w:val="clear"/>
            <w:vAlign w:val="center"/>
          </w:tcPr>
          <w:p w14:paraId="AD370000">
            <w:pPr>
              <w:ind/>
              <w:jc w:val="right"/>
              <w:rPr>
                <w:rFonts w:ascii="Times New Roman" w:hAnsi="Times New Roman"/>
                <w:color w:val="000000"/>
                <w:sz w:val="20"/>
              </w:rPr>
            </w:pPr>
            <w:r>
              <w:rPr>
                <w:rFonts w:ascii="Times New Roman" w:hAnsi="Times New Roman"/>
                <w:color w:val="000000"/>
                <w:sz w:val="20"/>
              </w:rPr>
              <w:t>42 757,7</w:t>
            </w:r>
          </w:p>
        </w:tc>
        <w:tc>
          <w:tcPr>
            <w:tcW w:type="dxa" w:w="867"/>
            <w:tcBorders>
              <w:top w:color="000000" w:sz="6" w:val="single"/>
              <w:left w:color="000000" w:sz="6" w:val="single"/>
              <w:bottom w:color="000000" w:sz="6" w:val="single"/>
              <w:right w:color="000000" w:sz="6" w:val="single"/>
            </w:tcBorders>
            <w:shd w:fill="FFFFFF" w:val="clear"/>
            <w:vAlign w:val="center"/>
          </w:tcPr>
          <w:p w14:paraId="AE370000">
            <w:pPr>
              <w:ind/>
              <w:jc w:val="right"/>
              <w:rPr>
                <w:rFonts w:ascii="Times New Roman" w:hAnsi="Times New Roman"/>
                <w:color w:val="000000"/>
                <w:sz w:val="20"/>
              </w:rPr>
            </w:pPr>
            <w:r>
              <w:rPr>
                <w:rFonts w:ascii="Times New Roman" w:hAnsi="Times New Roman"/>
                <w:color w:val="000000"/>
                <w:sz w:val="20"/>
              </w:rPr>
              <w:t>42 760,5</w:t>
            </w:r>
          </w:p>
        </w:tc>
      </w:tr>
      <w:tr>
        <w:trPr>
          <w:trHeight w:hRule="exact" w:val="979"/>
        </w:trPr>
        <w:tc>
          <w:tcPr>
            <w:tcW w:type="dxa" w:w="3731"/>
            <w:tcBorders>
              <w:top w:color="000000" w:sz="6" w:val="single"/>
              <w:left w:color="000000" w:sz="6" w:val="single"/>
              <w:bottom w:color="000000" w:sz="6" w:val="single"/>
              <w:right w:color="000000" w:sz="6" w:val="single"/>
            </w:tcBorders>
            <w:shd w:fill="FFFFFF" w:val="clear"/>
            <w:vAlign w:val="center"/>
          </w:tcPr>
          <w:p w14:paraId="AF37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"Развитие образования"</w:t>
            </w:r>
          </w:p>
        </w:tc>
        <w:tc>
          <w:tcPr>
            <w:tcW w:type="dxa" w:w="700"/>
            <w:tcBorders>
              <w:top w:color="000000" w:sz="6" w:val="single"/>
              <w:left w:color="000000" w:sz="6" w:val="single"/>
              <w:bottom w:color="000000" w:sz="6" w:val="single"/>
              <w:right w:color="000000" w:sz="6" w:val="single"/>
            </w:tcBorders>
            <w:shd w:fill="FFFFFF" w:val="clear"/>
            <w:vAlign w:val="center"/>
          </w:tcPr>
          <w:p w14:paraId="B037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B13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B237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shd w:fill="FFFFFF" w:val="clear"/>
            <w:vAlign w:val="center"/>
          </w:tcPr>
          <w:p w14:paraId="B3370000">
            <w:pPr>
              <w:ind/>
              <w:jc w:val="center"/>
              <w:rPr>
                <w:rFonts w:ascii="Times New Roman" w:hAnsi="Times New Roman"/>
                <w:color w:val="000000"/>
                <w:sz w:val="20"/>
              </w:rPr>
            </w:pPr>
            <w:r>
              <w:rPr>
                <w:rFonts w:ascii="Times New Roman" w:hAnsi="Times New Roman"/>
                <w:color w:val="000000"/>
                <w:sz w:val="20"/>
              </w:rPr>
              <w:t>02 0 00 00000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B437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B5370000">
            <w:pPr>
              <w:ind/>
              <w:jc w:val="right"/>
              <w:rPr>
                <w:rFonts w:ascii="Times New Roman" w:hAnsi="Times New Roman"/>
                <w:color w:val="000000"/>
                <w:sz w:val="20"/>
              </w:rPr>
            </w:pPr>
            <w:r>
              <w:rPr>
                <w:rFonts w:ascii="Times New Roman" w:hAnsi="Times New Roman"/>
                <w:color w:val="000000"/>
                <w:sz w:val="20"/>
              </w:rPr>
              <w:t>39 251,3</w:t>
            </w:r>
          </w:p>
        </w:tc>
        <w:tc>
          <w:tcPr>
            <w:tcW w:type="dxa" w:w="735"/>
            <w:tcBorders>
              <w:top w:color="000000" w:sz="6" w:val="single"/>
              <w:left w:color="000000" w:sz="6" w:val="single"/>
              <w:bottom w:color="000000" w:sz="6" w:val="single"/>
              <w:right w:color="000000" w:sz="6" w:val="single"/>
            </w:tcBorders>
            <w:shd w:fill="FFFFFF" w:val="clear"/>
            <w:vAlign w:val="center"/>
          </w:tcPr>
          <w:p w14:paraId="B6370000">
            <w:pPr>
              <w:ind/>
              <w:jc w:val="right"/>
              <w:rPr>
                <w:rFonts w:ascii="Times New Roman" w:hAnsi="Times New Roman"/>
                <w:color w:val="000000"/>
                <w:sz w:val="20"/>
              </w:rPr>
            </w:pPr>
            <w:r>
              <w:rPr>
                <w:rFonts w:ascii="Times New Roman" w:hAnsi="Times New Roman"/>
                <w:color w:val="000000"/>
                <w:sz w:val="20"/>
              </w:rPr>
              <w:t>38 660,7</w:t>
            </w:r>
          </w:p>
        </w:tc>
        <w:tc>
          <w:tcPr>
            <w:tcW w:type="dxa" w:w="867"/>
            <w:tcBorders>
              <w:top w:color="000000" w:sz="6" w:val="single"/>
              <w:left w:color="000000" w:sz="6" w:val="single"/>
              <w:bottom w:color="000000" w:sz="6" w:val="single"/>
              <w:right w:color="000000" w:sz="6" w:val="single"/>
            </w:tcBorders>
            <w:shd w:fill="FFFFFF" w:val="clear"/>
            <w:vAlign w:val="center"/>
          </w:tcPr>
          <w:p w14:paraId="B7370000">
            <w:pPr>
              <w:ind/>
              <w:jc w:val="right"/>
              <w:rPr>
                <w:rFonts w:ascii="Times New Roman" w:hAnsi="Times New Roman"/>
                <w:color w:val="000000"/>
                <w:sz w:val="20"/>
              </w:rPr>
            </w:pPr>
            <w:r>
              <w:rPr>
                <w:rFonts w:ascii="Times New Roman" w:hAnsi="Times New Roman"/>
                <w:color w:val="000000"/>
                <w:sz w:val="20"/>
              </w:rPr>
              <w:t>38 663,5</w:t>
            </w:r>
          </w:p>
        </w:tc>
      </w:tr>
      <w:tr>
        <w:trPr>
          <w:trHeight w:hRule="exact" w:val="776"/>
          <w:hidden w:val="0"/>
        </w:trPr>
        <w:tc>
          <w:tcPr>
            <w:tcW w:type="dxa" w:w="3731"/>
            <w:tcBorders>
              <w:top w:color="000000" w:sz="6" w:val="single"/>
              <w:left w:color="000000" w:sz="6" w:val="single"/>
              <w:bottom w:color="000000" w:sz="6" w:val="single"/>
              <w:right w:color="000000" w:sz="6" w:val="single"/>
            </w:tcBorders>
            <w:shd w:fill="FFFFFF" w:val="clear"/>
            <w:vAlign w:val="center"/>
          </w:tcPr>
          <w:p w14:paraId="B8370000">
            <w:pPr>
              <w:rPr>
                <w:rFonts w:ascii="Times New Roman" w:hAnsi="Times New Roman"/>
                <w:color w:val="000000"/>
                <w:sz w:val="20"/>
              </w:rPr>
            </w:pPr>
            <w:r>
              <w:rPr>
                <w:rFonts w:ascii="Times New Roman" w:hAnsi="Times New Roman"/>
                <w:color w:val="000000"/>
                <w:sz w:val="20"/>
              </w:rPr>
              <w:t>"Создание условий для текущего финансирования и реализации муниципальной программы"</w:t>
            </w:r>
          </w:p>
        </w:tc>
        <w:tc>
          <w:tcPr>
            <w:tcW w:type="dxa" w:w="700"/>
            <w:tcBorders>
              <w:top w:color="000000" w:sz="6" w:val="single"/>
              <w:left w:color="000000" w:sz="6" w:val="single"/>
              <w:bottom w:color="000000" w:sz="6" w:val="single"/>
              <w:right w:color="000000" w:sz="6" w:val="single"/>
            </w:tcBorders>
            <w:shd w:fill="FFFFFF" w:val="clear"/>
            <w:vAlign w:val="center"/>
          </w:tcPr>
          <w:p w14:paraId="B937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BA3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BB37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shd w:fill="FFFFFF" w:val="clear"/>
            <w:vAlign w:val="center"/>
          </w:tcPr>
          <w:p w14:paraId="BC370000">
            <w:pPr>
              <w:ind/>
              <w:jc w:val="center"/>
              <w:rPr>
                <w:rFonts w:ascii="Times New Roman" w:hAnsi="Times New Roman"/>
                <w:color w:val="000000"/>
                <w:sz w:val="20"/>
              </w:rPr>
            </w:pPr>
            <w:r>
              <w:rPr>
                <w:rFonts w:ascii="Times New Roman" w:hAnsi="Times New Roman"/>
                <w:color w:val="000000"/>
                <w:sz w:val="20"/>
              </w:rPr>
              <w:t>02 5 00 00000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BD37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BE370000">
            <w:pPr>
              <w:ind/>
              <w:jc w:val="right"/>
              <w:rPr>
                <w:rFonts w:ascii="Times New Roman" w:hAnsi="Times New Roman"/>
                <w:color w:val="000000"/>
                <w:sz w:val="20"/>
              </w:rPr>
            </w:pPr>
            <w:r>
              <w:rPr>
                <w:rFonts w:ascii="Times New Roman" w:hAnsi="Times New Roman"/>
                <w:color w:val="000000"/>
                <w:sz w:val="20"/>
              </w:rPr>
              <w:t>39 251,3</w:t>
            </w:r>
          </w:p>
        </w:tc>
        <w:tc>
          <w:tcPr>
            <w:tcW w:type="dxa" w:w="735"/>
            <w:tcBorders>
              <w:top w:color="000000" w:sz="6" w:val="single"/>
              <w:left w:color="000000" w:sz="6" w:val="single"/>
              <w:bottom w:color="000000" w:sz="6" w:val="single"/>
              <w:right w:color="000000" w:sz="6" w:val="single"/>
            </w:tcBorders>
            <w:shd w:fill="FFFFFF" w:val="clear"/>
            <w:vAlign w:val="center"/>
          </w:tcPr>
          <w:p w14:paraId="BF370000">
            <w:pPr>
              <w:ind/>
              <w:jc w:val="right"/>
              <w:rPr>
                <w:rFonts w:ascii="Times New Roman" w:hAnsi="Times New Roman"/>
                <w:color w:val="000000"/>
                <w:sz w:val="20"/>
              </w:rPr>
            </w:pPr>
            <w:r>
              <w:rPr>
                <w:rFonts w:ascii="Times New Roman" w:hAnsi="Times New Roman"/>
                <w:color w:val="000000"/>
                <w:sz w:val="20"/>
              </w:rPr>
              <w:t>38 660,7</w:t>
            </w:r>
          </w:p>
        </w:tc>
        <w:tc>
          <w:tcPr>
            <w:tcW w:type="dxa" w:w="867"/>
            <w:tcBorders>
              <w:top w:color="000000" w:sz="6" w:val="single"/>
              <w:left w:color="000000" w:sz="6" w:val="single"/>
              <w:bottom w:color="000000" w:sz="6" w:val="single"/>
              <w:right w:color="000000" w:sz="6" w:val="single"/>
            </w:tcBorders>
            <w:shd w:fill="FFFFFF" w:val="clear"/>
            <w:vAlign w:val="center"/>
          </w:tcPr>
          <w:p w14:paraId="C0370000">
            <w:pPr>
              <w:ind/>
              <w:jc w:val="right"/>
              <w:rPr>
                <w:rFonts w:ascii="Times New Roman" w:hAnsi="Times New Roman"/>
                <w:color w:val="000000"/>
                <w:sz w:val="20"/>
              </w:rPr>
            </w:pPr>
            <w:r>
              <w:rPr>
                <w:rFonts w:ascii="Times New Roman" w:hAnsi="Times New Roman"/>
                <w:color w:val="000000"/>
                <w:sz w:val="20"/>
              </w:rPr>
              <w:t>38 663,5</w:t>
            </w:r>
          </w:p>
        </w:tc>
      </w:tr>
      <w:tr>
        <w:trPr>
          <w:trHeight w:hRule="exact" w:val="465"/>
          <w:hidden w:val="0"/>
        </w:trPr>
        <w:tc>
          <w:tcPr>
            <w:tcW w:type="dxa" w:w="3731"/>
            <w:tcBorders>
              <w:top w:color="000000" w:sz="6" w:val="single"/>
              <w:left w:color="000000" w:sz="6" w:val="single"/>
              <w:bottom w:color="000000" w:sz="6" w:val="single"/>
              <w:right w:color="000000" w:sz="6" w:val="single"/>
            </w:tcBorders>
            <w:shd w:fill="FFFFFF" w:val="clear"/>
            <w:vAlign w:val="center"/>
          </w:tcPr>
          <w:p w14:paraId="C1370000">
            <w:pPr>
              <w:rPr>
                <w:rFonts w:ascii="Times New Roman" w:hAnsi="Times New Roman"/>
                <w:color w:val="000000"/>
                <w:sz w:val="20"/>
              </w:rPr>
            </w:pPr>
            <w:r>
              <w:rPr>
                <w:rFonts w:ascii="Times New Roman" w:hAnsi="Times New Roman"/>
                <w:color w:val="000000"/>
                <w:sz w:val="20"/>
              </w:rPr>
              <w:t>Обеспечение мер пожарной безопасности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C237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C33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C437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shd w:fill="FFFFFF" w:val="clear"/>
            <w:vAlign w:val="center"/>
          </w:tcPr>
          <w:p w14:paraId="C5370000">
            <w:pPr>
              <w:ind/>
              <w:jc w:val="center"/>
              <w:rPr>
                <w:rFonts w:ascii="Times New Roman" w:hAnsi="Times New Roman"/>
                <w:color w:val="000000"/>
                <w:sz w:val="20"/>
              </w:rPr>
            </w:pPr>
            <w:r>
              <w:rPr>
                <w:rFonts w:ascii="Times New Roman" w:hAnsi="Times New Roman"/>
                <w:color w:val="000000"/>
                <w:sz w:val="20"/>
              </w:rPr>
              <w:t>02 5 32 00000</w:t>
            </w:r>
          </w:p>
        </w:tc>
        <w:tc>
          <w:tcPr>
            <w:tcW w:type="dxa" w:w="550"/>
            <w:tcBorders>
              <w:top w:color="000000" w:sz="6" w:val="single"/>
              <w:left w:color="000000" w:sz="6" w:val="single"/>
              <w:bottom w:color="000000" w:sz="6" w:val="single"/>
              <w:right w:color="000000" w:sz="6" w:val="single"/>
            </w:tcBorders>
            <w:shd w:fill="FFFFFF" w:val="clear"/>
            <w:vAlign w:val="center"/>
          </w:tcPr>
          <w:p w14:paraId="C637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C7370000">
            <w:pPr>
              <w:ind/>
              <w:jc w:val="right"/>
              <w:rPr>
                <w:rFonts w:ascii="Times New Roman" w:hAnsi="Times New Roman"/>
                <w:color w:val="000000"/>
                <w:sz w:val="20"/>
              </w:rPr>
            </w:pPr>
            <w:r>
              <w:rPr>
                <w:rFonts w:ascii="Times New Roman" w:hAnsi="Times New Roman"/>
                <w:color w:val="000000"/>
                <w:sz w:val="20"/>
              </w:rPr>
              <w:t>24,0</w:t>
            </w:r>
          </w:p>
        </w:tc>
        <w:tc>
          <w:tcPr>
            <w:tcW w:type="dxa" w:w="735"/>
            <w:tcBorders>
              <w:top w:color="000000" w:sz="6" w:val="single"/>
              <w:left w:color="000000" w:sz="6" w:val="single"/>
              <w:bottom w:color="000000" w:sz="6" w:val="single"/>
              <w:right w:color="000000" w:sz="6" w:val="single"/>
            </w:tcBorders>
            <w:shd w:fill="FFFFFF" w:val="clear"/>
            <w:vAlign w:val="center"/>
          </w:tcPr>
          <w:p w14:paraId="C8370000">
            <w:pPr>
              <w:ind/>
              <w:jc w:val="right"/>
              <w:rPr>
                <w:rFonts w:ascii="Times New Roman" w:hAnsi="Times New Roman"/>
                <w:color w:val="000000"/>
                <w:sz w:val="20"/>
              </w:rPr>
            </w:pPr>
            <w:r>
              <w:rPr>
                <w:rFonts w:ascii="Times New Roman" w:hAnsi="Times New Roman"/>
                <w:color w:val="000000"/>
                <w:sz w:val="20"/>
              </w:rPr>
              <w:t>27,7</w:t>
            </w:r>
          </w:p>
        </w:tc>
        <w:tc>
          <w:tcPr>
            <w:tcW w:type="dxa" w:w="867"/>
            <w:tcBorders>
              <w:top w:color="000000" w:sz="6" w:val="single"/>
              <w:left w:color="000000" w:sz="6" w:val="single"/>
              <w:bottom w:color="000000" w:sz="6" w:val="single"/>
              <w:right w:color="000000" w:sz="6" w:val="single"/>
            </w:tcBorders>
            <w:shd w:fill="FFFFFF" w:val="clear"/>
            <w:vAlign w:val="center"/>
          </w:tcPr>
          <w:p w14:paraId="C9370000">
            <w:pPr>
              <w:ind/>
              <w:jc w:val="right"/>
              <w:rPr>
                <w:rFonts w:ascii="Times New Roman" w:hAnsi="Times New Roman"/>
                <w:color w:val="000000"/>
                <w:sz w:val="20"/>
              </w:rPr>
            </w:pPr>
            <w:r>
              <w:rPr>
                <w:rFonts w:ascii="Times New Roman" w:hAnsi="Times New Roman"/>
                <w:color w:val="000000"/>
                <w:sz w:val="20"/>
              </w:rPr>
              <w:t>30,5</w:t>
            </w:r>
          </w:p>
        </w:tc>
      </w:tr>
      <w:tr>
        <w:trPr>
          <w:trHeight w:hRule="exact" w:val="797"/>
          <w:hidden w:val="0"/>
        </w:trPr>
        <w:tc>
          <w:tcPr>
            <w:tcW w:type="dxa" w:w="3731"/>
            <w:tcBorders>
              <w:top w:color="000000" w:sz="6" w:val="single"/>
              <w:left w:color="000000" w:sz="6" w:val="single"/>
              <w:bottom w:color="000000" w:sz="6" w:val="single"/>
              <w:right w:color="000000" w:sz="6" w:val="single"/>
            </w:tcBorders>
            <w:vAlign w:val="top"/>
          </w:tcPr>
          <w:p w14:paraId="CA37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CB37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CC3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CD37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CE370000">
            <w:pPr>
              <w:ind/>
              <w:jc w:val="center"/>
              <w:rPr>
                <w:rFonts w:ascii="Times New Roman" w:hAnsi="Times New Roman"/>
                <w:color w:val="000000"/>
                <w:sz w:val="20"/>
              </w:rPr>
            </w:pPr>
            <w:r>
              <w:rPr>
                <w:rFonts w:ascii="Times New Roman" w:hAnsi="Times New Roman"/>
                <w:color w:val="000000"/>
                <w:sz w:val="20"/>
              </w:rPr>
              <w:t>02 5 32 00000</w:t>
            </w:r>
          </w:p>
        </w:tc>
        <w:tc>
          <w:tcPr>
            <w:tcW w:type="dxa" w:w="550"/>
            <w:tcBorders>
              <w:top w:color="000000" w:sz="6" w:val="single"/>
              <w:left w:color="000000" w:sz="6" w:val="single"/>
              <w:bottom w:color="000000" w:sz="6" w:val="single"/>
              <w:right w:color="000000" w:sz="6" w:val="single"/>
            </w:tcBorders>
            <w:vAlign w:val="center"/>
          </w:tcPr>
          <w:p w14:paraId="CF37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D0370000">
            <w:pPr>
              <w:ind/>
              <w:jc w:val="right"/>
              <w:rPr>
                <w:rFonts w:ascii="Times New Roman" w:hAnsi="Times New Roman"/>
                <w:color w:val="000000"/>
                <w:sz w:val="20"/>
              </w:rPr>
            </w:pPr>
            <w:r>
              <w:rPr>
                <w:rFonts w:ascii="Times New Roman" w:hAnsi="Times New Roman"/>
                <w:color w:val="000000"/>
                <w:sz w:val="20"/>
              </w:rPr>
              <w:t>24,0</w:t>
            </w:r>
          </w:p>
        </w:tc>
        <w:tc>
          <w:tcPr>
            <w:tcW w:type="dxa" w:w="735"/>
            <w:tcBorders>
              <w:top w:color="000000" w:sz="6" w:val="single"/>
              <w:left w:color="000000" w:sz="6" w:val="single"/>
              <w:bottom w:color="000000" w:sz="6" w:val="single"/>
              <w:right w:color="000000" w:sz="6" w:val="single"/>
            </w:tcBorders>
            <w:vAlign w:val="center"/>
          </w:tcPr>
          <w:p w14:paraId="D1370000">
            <w:pPr>
              <w:ind/>
              <w:jc w:val="right"/>
              <w:rPr>
                <w:rFonts w:ascii="Times New Roman" w:hAnsi="Times New Roman"/>
                <w:color w:val="000000"/>
                <w:sz w:val="20"/>
              </w:rPr>
            </w:pPr>
            <w:r>
              <w:rPr>
                <w:rFonts w:ascii="Times New Roman" w:hAnsi="Times New Roman"/>
                <w:color w:val="000000"/>
                <w:sz w:val="20"/>
              </w:rPr>
              <w:t>27,7</w:t>
            </w:r>
          </w:p>
        </w:tc>
        <w:tc>
          <w:tcPr>
            <w:tcW w:type="dxa" w:w="867"/>
            <w:tcBorders>
              <w:top w:color="000000" w:sz="6" w:val="single"/>
              <w:left w:color="000000" w:sz="6" w:val="single"/>
              <w:bottom w:color="000000" w:sz="6" w:val="single"/>
              <w:right w:color="000000" w:sz="6" w:val="single"/>
            </w:tcBorders>
            <w:vAlign w:val="center"/>
          </w:tcPr>
          <w:p w14:paraId="D2370000">
            <w:pPr>
              <w:ind/>
              <w:jc w:val="right"/>
              <w:rPr>
                <w:rFonts w:ascii="Times New Roman" w:hAnsi="Times New Roman"/>
                <w:color w:val="000000"/>
                <w:sz w:val="20"/>
              </w:rPr>
            </w:pPr>
            <w:r>
              <w:rPr>
                <w:rFonts w:ascii="Times New Roman" w:hAnsi="Times New Roman"/>
                <w:color w:val="000000"/>
                <w:sz w:val="20"/>
              </w:rPr>
              <w:t>30,5</w:t>
            </w:r>
          </w:p>
        </w:tc>
      </w:tr>
      <w:tr>
        <w:trPr>
          <w:trHeight w:hRule="exact" w:val="735"/>
          <w:hidden w:val="0"/>
        </w:trPr>
        <w:tc>
          <w:tcPr>
            <w:tcW w:type="dxa" w:w="3731"/>
            <w:tcBorders>
              <w:top w:color="000000" w:sz="6" w:val="single"/>
              <w:left w:color="000000" w:sz="6" w:val="single"/>
              <w:bottom w:color="000000" w:sz="6" w:val="single"/>
              <w:right w:color="000000" w:sz="6" w:val="single"/>
            </w:tcBorders>
            <w:vAlign w:val="top"/>
          </w:tcPr>
          <w:p w14:paraId="D337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D437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D53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D637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D7370000">
            <w:pPr>
              <w:ind/>
              <w:jc w:val="center"/>
              <w:rPr>
                <w:rFonts w:ascii="Times New Roman" w:hAnsi="Times New Roman"/>
                <w:color w:val="000000"/>
                <w:sz w:val="20"/>
              </w:rPr>
            </w:pPr>
            <w:r>
              <w:rPr>
                <w:rFonts w:ascii="Times New Roman" w:hAnsi="Times New Roman"/>
                <w:color w:val="000000"/>
                <w:sz w:val="20"/>
              </w:rPr>
              <w:t>02 5 32 00000</w:t>
            </w:r>
          </w:p>
        </w:tc>
        <w:tc>
          <w:tcPr>
            <w:tcW w:type="dxa" w:w="550"/>
            <w:tcBorders>
              <w:top w:color="000000" w:sz="6" w:val="single"/>
              <w:left w:color="000000" w:sz="6" w:val="single"/>
              <w:bottom w:color="000000" w:sz="6" w:val="single"/>
              <w:right w:color="000000" w:sz="6" w:val="single"/>
            </w:tcBorders>
            <w:vAlign w:val="center"/>
          </w:tcPr>
          <w:p w14:paraId="D837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D9370000">
            <w:pPr>
              <w:ind/>
              <w:jc w:val="right"/>
              <w:rPr>
                <w:rFonts w:ascii="Times New Roman" w:hAnsi="Times New Roman"/>
                <w:color w:val="000000"/>
                <w:sz w:val="20"/>
              </w:rPr>
            </w:pPr>
            <w:r>
              <w:rPr>
                <w:rFonts w:ascii="Times New Roman" w:hAnsi="Times New Roman"/>
                <w:color w:val="000000"/>
                <w:sz w:val="20"/>
              </w:rPr>
              <w:t>24,0</w:t>
            </w:r>
          </w:p>
        </w:tc>
        <w:tc>
          <w:tcPr>
            <w:tcW w:type="dxa" w:w="735"/>
            <w:tcBorders>
              <w:top w:color="000000" w:sz="6" w:val="single"/>
              <w:left w:color="000000" w:sz="6" w:val="single"/>
              <w:bottom w:color="000000" w:sz="6" w:val="single"/>
              <w:right w:color="000000" w:sz="6" w:val="single"/>
            </w:tcBorders>
            <w:vAlign w:val="center"/>
          </w:tcPr>
          <w:p w14:paraId="DA370000">
            <w:pPr>
              <w:ind/>
              <w:jc w:val="right"/>
              <w:rPr>
                <w:rFonts w:ascii="Times New Roman" w:hAnsi="Times New Roman"/>
                <w:color w:val="000000"/>
                <w:sz w:val="20"/>
              </w:rPr>
            </w:pPr>
            <w:r>
              <w:rPr>
                <w:rFonts w:ascii="Times New Roman" w:hAnsi="Times New Roman"/>
                <w:color w:val="000000"/>
                <w:sz w:val="20"/>
              </w:rPr>
              <w:t>27,7</w:t>
            </w:r>
          </w:p>
        </w:tc>
        <w:tc>
          <w:tcPr>
            <w:tcW w:type="dxa" w:w="867"/>
            <w:tcBorders>
              <w:top w:color="000000" w:sz="6" w:val="single"/>
              <w:left w:color="000000" w:sz="6" w:val="single"/>
              <w:bottom w:color="000000" w:sz="6" w:val="single"/>
              <w:right w:color="000000" w:sz="6" w:val="single"/>
            </w:tcBorders>
            <w:vAlign w:val="center"/>
          </w:tcPr>
          <w:p w14:paraId="DB370000">
            <w:pPr>
              <w:ind/>
              <w:jc w:val="right"/>
              <w:rPr>
                <w:rFonts w:ascii="Times New Roman" w:hAnsi="Times New Roman"/>
                <w:color w:val="000000"/>
                <w:sz w:val="20"/>
              </w:rPr>
            </w:pPr>
            <w:r>
              <w:rPr>
                <w:rFonts w:ascii="Times New Roman" w:hAnsi="Times New Roman"/>
                <w:color w:val="000000"/>
                <w:sz w:val="20"/>
              </w:rPr>
              <w:t>30,5</w:t>
            </w:r>
          </w:p>
        </w:tc>
      </w:tr>
      <w:tr>
        <w:trPr>
          <w:trHeight w:hRule="exact" w:val="495"/>
          <w:hidden w:val="0"/>
        </w:trPr>
        <w:tc>
          <w:tcPr>
            <w:tcW w:type="dxa" w:w="3731"/>
            <w:tcBorders>
              <w:top w:color="000000" w:sz="6" w:val="single"/>
              <w:left w:color="000000" w:sz="6" w:val="single"/>
              <w:bottom w:color="000000" w:sz="6" w:val="single"/>
              <w:right w:color="000000" w:sz="6" w:val="single"/>
            </w:tcBorders>
            <w:vAlign w:val="top"/>
          </w:tcPr>
          <w:p w14:paraId="DC37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DD37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DE3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DF37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E0370000">
            <w:pPr>
              <w:ind/>
              <w:jc w:val="center"/>
              <w:rPr>
                <w:rFonts w:ascii="Times New Roman" w:hAnsi="Times New Roman"/>
                <w:color w:val="000000"/>
                <w:sz w:val="20"/>
              </w:rPr>
            </w:pPr>
            <w:r>
              <w:rPr>
                <w:rFonts w:ascii="Times New Roman" w:hAnsi="Times New Roman"/>
                <w:color w:val="000000"/>
                <w:sz w:val="20"/>
              </w:rPr>
              <w:t>02 5 32 00000</w:t>
            </w:r>
          </w:p>
        </w:tc>
        <w:tc>
          <w:tcPr>
            <w:tcW w:type="dxa" w:w="550"/>
            <w:tcBorders>
              <w:top w:color="000000" w:sz="6" w:val="single"/>
              <w:left w:color="000000" w:sz="6" w:val="single"/>
              <w:bottom w:color="000000" w:sz="6" w:val="single"/>
              <w:right w:color="000000" w:sz="6" w:val="single"/>
            </w:tcBorders>
            <w:vAlign w:val="center"/>
          </w:tcPr>
          <w:p w14:paraId="E137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E2370000">
            <w:pPr>
              <w:ind/>
              <w:jc w:val="right"/>
              <w:rPr>
                <w:rFonts w:ascii="Times New Roman" w:hAnsi="Times New Roman"/>
                <w:color w:val="000000"/>
                <w:sz w:val="20"/>
              </w:rPr>
            </w:pPr>
            <w:r>
              <w:rPr>
                <w:rFonts w:ascii="Times New Roman" w:hAnsi="Times New Roman"/>
                <w:color w:val="000000"/>
                <w:sz w:val="20"/>
              </w:rPr>
              <w:t>24,0</w:t>
            </w:r>
          </w:p>
        </w:tc>
        <w:tc>
          <w:tcPr>
            <w:tcW w:type="dxa" w:w="735"/>
            <w:tcBorders>
              <w:top w:color="000000" w:sz="6" w:val="single"/>
              <w:left w:color="000000" w:sz="6" w:val="single"/>
              <w:bottom w:color="000000" w:sz="6" w:val="single"/>
              <w:right w:color="000000" w:sz="6" w:val="single"/>
            </w:tcBorders>
            <w:vAlign w:val="center"/>
          </w:tcPr>
          <w:p w14:paraId="E3370000">
            <w:pPr>
              <w:ind/>
              <w:jc w:val="right"/>
              <w:rPr>
                <w:rFonts w:ascii="Times New Roman" w:hAnsi="Times New Roman"/>
                <w:color w:val="000000"/>
                <w:sz w:val="20"/>
              </w:rPr>
            </w:pPr>
            <w:r>
              <w:rPr>
                <w:rFonts w:ascii="Times New Roman" w:hAnsi="Times New Roman"/>
                <w:color w:val="000000"/>
                <w:sz w:val="20"/>
              </w:rPr>
              <w:t>27,7</w:t>
            </w:r>
          </w:p>
        </w:tc>
        <w:tc>
          <w:tcPr>
            <w:tcW w:type="dxa" w:w="867"/>
            <w:tcBorders>
              <w:top w:color="000000" w:sz="6" w:val="single"/>
              <w:left w:color="000000" w:sz="6" w:val="single"/>
              <w:bottom w:color="000000" w:sz="6" w:val="single"/>
              <w:right w:color="000000" w:sz="6" w:val="single"/>
            </w:tcBorders>
            <w:vAlign w:val="center"/>
          </w:tcPr>
          <w:p w14:paraId="E4370000">
            <w:pPr>
              <w:ind/>
              <w:jc w:val="right"/>
              <w:rPr>
                <w:rFonts w:ascii="Times New Roman" w:hAnsi="Times New Roman"/>
                <w:color w:val="000000"/>
                <w:sz w:val="20"/>
              </w:rPr>
            </w:pPr>
            <w:r>
              <w:rPr>
                <w:rFonts w:ascii="Times New Roman" w:hAnsi="Times New Roman"/>
                <w:color w:val="000000"/>
                <w:sz w:val="20"/>
              </w:rPr>
              <w:t>30,5</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E5370000">
            <w:pPr>
              <w:rPr>
                <w:rFonts w:ascii="Times New Roman" w:hAnsi="Times New Roman"/>
                <w:color w:val="000000"/>
                <w:sz w:val="20"/>
              </w:rPr>
            </w:pPr>
            <w:r>
              <w:rPr>
                <w:rFonts w:ascii="Times New Roman" w:hAnsi="Times New Roman"/>
                <w:color w:val="000000"/>
                <w:sz w:val="20"/>
              </w:rPr>
              <w:t>Обеспечение деятельности органов исполнительной власти</w:t>
            </w:r>
          </w:p>
        </w:tc>
        <w:tc>
          <w:tcPr>
            <w:tcW w:type="dxa" w:w="700"/>
            <w:tcBorders>
              <w:top w:color="000000" w:sz="6" w:val="single"/>
              <w:left w:color="000000" w:sz="6" w:val="single"/>
              <w:bottom w:color="000000" w:sz="6" w:val="single"/>
              <w:right w:color="000000" w:sz="6" w:val="single"/>
            </w:tcBorders>
            <w:shd w:fill="FFFFFF" w:val="clear"/>
            <w:vAlign w:val="center"/>
          </w:tcPr>
          <w:p w14:paraId="E637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E73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E837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shd w:fill="FFFFFF" w:val="clear"/>
            <w:vAlign w:val="center"/>
          </w:tcPr>
          <w:p w14:paraId="E9370000">
            <w:pPr>
              <w:ind/>
              <w:jc w:val="center"/>
              <w:rPr>
                <w:rFonts w:ascii="Times New Roman" w:hAnsi="Times New Roman"/>
                <w:color w:val="000000"/>
                <w:sz w:val="20"/>
              </w:rPr>
            </w:pPr>
            <w:r>
              <w:rPr>
                <w:rFonts w:ascii="Times New Roman" w:hAnsi="Times New Roman"/>
                <w:color w:val="000000"/>
                <w:sz w:val="20"/>
              </w:rPr>
              <w:t>02 5 36 00000</w:t>
            </w:r>
          </w:p>
        </w:tc>
        <w:tc>
          <w:tcPr>
            <w:tcW w:type="dxa" w:w="550"/>
            <w:tcBorders>
              <w:top w:color="000000" w:sz="6" w:val="single"/>
              <w:left w:color="000000" w:sz="6" w:val="single"/>
              <w:bottom w:color="000000" w:sz="6" w:val="single"/>
              <w:right w:color="000000" w:sz="6" w:val="single"/>
            </w:tcBorders>
            <w:shd w:fill="FFFFFF" w:val="clear"/>
            <w:vAlign w:val="center"/>
          </w:tcPr>
          <w:p w14:paraId="EA37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EB370000">
            <w:pPr>
              <w:ind/>
              <w:jc w:val="right"/>
              <w:rPr>
                <w:rFonts w:ascii="Times New Roman" w:hAnsi="Times New Roman"/>
                <w:color w:val="000000"/>
                <w:sz w:val="20"/>
              </w:rPr>
            </w:pPr>
            <w:r>
              <w:rPr>
                <w:rFonts w:ascii="Times New Roman" w:hAnsi="Times New Roman"/>
                <w:color w:val="000000"/>
                <w:sz w:val="20"/>
              </w:rPr>
              <w:t>39 227,3</w:t>
            </w:r>
          </w:p>
        </w:tc>
        <w:tc>
          <w:tcPr>
            <w:tcW w:type="dxa" w:w="735"/>
            <w:tcBorders>
              <w:top w:color="000000" w:sz="6" w:val="single"/>
              <w:left w:color="000000" w:sz="6" w:val="single"/>
              <w:bottom w:color="000000" w:sz="6" w:val="single"/>
              <w:right w:color="000000" w:sz="6" w:val="single"/>
            </w:tcBorders>
            <w:shd w:fill="FFFFFF" w:val="clear"/>
            <w:vAlign w:val="center"/>
          </w:tcPr>
          <w:p w14:paraId="EC370000">
            <w:pPr>
              <w:ind/>
              <w:jc w:val="right"/>
              <w:rPr>
                <w:rFonts w:ascii="Times New Roman" w:hAnsi="Times New Roman"/>
                <w:color w:val="000000"/>
                <w:sz w:val="20"/>
              </w:rPr>
            </w:pPr>
            <w:r>
              <w:rPr>
                <w:rFonts w:ascii="Times New Roman" w:hAnsi="Times New Roman"/>
                <w:color w:val="000000"/>
                <w:sz w:val="20"/>
              </w:rPr>
              <w:t>38 433,0</w:t>
            </w:r>
          </w:p>
        </w:tc>
        <w:tc>
          <w:tcPr>
            <w:tcW w:type="dxa" w:w="867"/>
            <w:tcBorders>
              <w:top w:color="000000" w:sz="6" w:val="single"/>
              <w:left w:color="000000" w:sz="6" w:val="single"/>
              <w:bottom w:color="000000" w:sz="6" w:val="single"/>
              <w:right w:color="000000" w:sz="6" w:val="single"/>
            </w:tcBorders>
            <w:shd w:fill="FFFFFF" w:val="clear"/>
            <w:vAlign w:val="center"/>
          </w:tcPr>
          <w:p w14:paraId="ED370000">
            <w:pPr>
              <w:ind/>
              <w:jc w:val="right"/>
              <w:rPr>
                <w:rFonts w:ascii="Times New Roman" w:hAnsi="Times New Roman"/>
                <w:color w:val="000000"/>
                <w:sz w:val="20"/>
              </w:rPr>
            </w:pPr>
            <w:r>
              <w:rPr>
                <w:rFonts w:ascii="Times New Roman" w:hAnsi="Times New Roman"/>
                <w:color w:val="000000"/>
                <w:sz w:val="20"/>
              </w:rPr>
              <w:t>38 433,0</w:t>
            </w:r>
          </w:p>
        </w:tc>
      </w:tr>
      <w:tr>
        <w:trPr>
          <w:trHeight w:hRule="exact" w:val="435"/>
          <w:hidden w:val="0"/>
        </w:trPr>
        <w:tc>
          <w:tcPr>
            <w:tcW w:type="dxa" w:w="3731"/>
            <w:tcBorders>
              <w:top w:color="000000" w:sz="6" w:val="single"/>
              <w:left w:color="000000" w:sz="6" w:val="single"/>
              <w:bottom w:color="000000" w:sz="6" w:val="single"/>
              <w:right w:color="000000" w:sz="6" w:val="single"/>
            </w:tcBorders>
            <w:vAlign w:val="top"/>
          </w:tcPr>
          <w:p w14:paraId="EE370000">
            <w:pPr>
              <w:rPr>
                <w:rFonts w:ascii="Times New Roman" w:hAnsi="Times New Roman"/>
                <w:color w:val="000000"/>
                <w:sz w:val="20"/>
              </w:rPr>
            </w:pPr>
            <w:r>
              <w:rPr>
                <w:rFonts w:ascii="Times New Roman" w:hAnsi="Times New Roman"/>
                <w:color w:val="000000"/>
                <w:sz w:val="20"/>
              </w:rPr>
              <w:t>Централизованные бухгалтерии</w:t>
            </w:r>
          </w:p>
        </w:tc>
        <w:tc>
          <w:tcPr>
            <w:tcW w:type="dxa" w:w="700"/>
            <w:tcBorders>
              <w:top w:color="000000" w:sz="6" w:val="single"/>
              <w:left w:color="000000" w:sz="6" w:val="single"/>
              <w:bottom w:color="000000" w:sz="6" w:val="single"/>
              <w:right w:color="000000" w:sz="6" w:val="single"/>
            </w:tcBorders>
            <w:vAlign w:val="center"/>
          </w:tcPr>
          <w:p w14:paraId="EF37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F03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F137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F2370000">
            <w:pPr>
              <w:ind/>
              <w:jc w:val="center"/>
              <w:rPr>
                <w:rFonts w:ascii="Times New Roman" w:hAnsi="Times New Roman"/>
                <w:color w:val="000000"/>
                <w:sz w:val="20"/>
              </w:rPr>
            </w:pPr>
            <w:r>
              <w:rPr>
                <w:rFonts w:ascii="Times New Roman" w:hAnsi="Times New Roman"/>
                <w:color w:val="000000"/>
                <w:sz w:val="20"/>
              </w:rPr>
              <w:t>02 5 36 00101</w:t>
            </w:r>
          </w:p>
        </w:tc>
        <w:tc>
          <w:tcPr>
            <w:tcW w:type="dxa" w:w="550"/>
            <w:tcBorders>
              <w:top w:color="000000" w:sz="6" w:val="single"/>
              <w:left w:color="000000" w:sz="6" w:val="single"/>
              <w:bottom w:color="000000" w:sz="6" w:val="single"/>
              <w:right w:color="000000" w:sz="6" w:val="single"/>
            </w:tcBorders>
            <w:vAlign w:val="center"/>
          </w:tcPr>
          <w:p w14:paraId="F337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F4370000">
            <w:pPr>
              <w:ind/>
              <w:jc w:val="right"/>
              <w:rPr>
                <w:rFonts w:ascii="Times New Roman" w:hAnsi="Times New Roman"/>
                <w:color w:val="000000"/>
                <w:sz w:val="20"/>
              </w:rPr>
            </w:pPr>
            <w:r>
              <w:rPr>
                <w:rFonts w:ascii="Times New Roman" w:hAnsi="Times New Roman"/>
                <w:color w:val="000000"/>
                <w:sz w:val="20"/>
              </w:rPr>
              <w:t>3 791,5</w:t>
            </w:r>
          </w:p>
        </w:tc>
        <w:tc>
          <w:tcPr>
            <w:tcW w:type="dxa" w:w="735"/>
            <w:tcBorders>
              <w:top w:color="000000" w:sz="6" w:val="single"/>
              <w:left w:color="000000" w:sz="6" w:val="single"/>
              <w:bottom w:color="000000" w:sz="6" w:val="single"/>
              <w:right w:color="000000" w:sz="6" w:val="single"/>
            </w:tcBorders>
            <w:vAlign w:val="center"/>
          </w:tcPr>
          <w:p w14:paraId="F537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F6370000">
            <w:pPr>
              <w:ind/>
              <w:jc w:val="right"/>
              <w:rPr>
                <w:rFonts w:ascii="Times New Roman" w:hAnsi="Times New Roman"/>
                <w:color w:val="000000"/>
                <w:sz w:val="20"/>
              </w:rPr>
            </w:pPr>
          </w:p>
        </w:tc>
      </w:tr>
      <w:tr>
        <w:trPr>
          <w:trHeight w:hRule="exact" w:val="1477"/>
        </w:trPr>
        <w:tc>
          <w:tcPr>
            <w:tcW w:type="dxa" w:w="3731"/>
            <w:tcBorders>
              <w:top w:color="000000" w:sz="6" w:val="single"/>
              <w:left w:color="000000" w:sz="6" w:val="single"/>
              <w:bottom w:color="000000" w:sz="6" w:val="single"/>
              <w:right w:color="000000" w:sz="6" w:val="single"/>
            </w:tcBorders>
            <w:vAlign w:val="top"/>
          </w:tcPr>
          <w:p w14:paraId="F737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0"/>
            <w:tcBorders>
              <w:top w:color="000000" w:sz="6" w:val="single"/>
              <w:left w:color="000000" w:sz="6" w:val="single"/>
              <w:bottom w:color="000000" w:sz="6" w:val="single"/>
              <w:right w:color="000000" w:sz="6" w:val="single"/>
            </w:tcBorders>
            <w:vAlign w:val="center"/>
          </w:tcPr>
          <w:p w14:paraId="F837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F937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FA37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FB370000">
            <w:pPr>
              <w:ind/>
              <w:jc w:val="center"/>
              <w:rPr>
                <w:rFonts w:ascii="Times New Roman" w:hAnsi="Times New Roman"/>
                <w:color w:val="000000"/>
                <w:sz w:val="20"/>
              </w:rPr>
            </w:pPr>
            <w:r>
              <w:rPr>
                <w:rFonts w:ascii="Times New Roman" w:hAnsi="Times New Roman"/>
                <w:color w:val="000000"/>
                <w:sz w:val="20"/>
              </w:rPr>
              <w:t>02 5 36 00101</w:t>
            </w:r>
          </w:p>
        </w:tc>
        <w:tc>
          <w:tcPr>
            <w:tcW w:type="dxa" w:w="550"/>
            <w:tcBorders>
              <w:top w:color="000000" w:sz="6" w:val="single"/>
              <w:left w:color="000000" w:sz="6" w:val="single"/>
              <w:bottom w:color="000000" w:sz="6" w:val="single"/>
              <w:right w:color="000000" w:sz="6" w:val="single"/>
            </w:tcBorders>
            <w:vAlign w:val="center"/>
          </w:tcPr>
          <w:p w14:paraId="FC370000">
            <w:pPr>
              <w:ind/>
              <w:jc w:val="center"/>
              <w:rPr>
                <w:rFonts w:ascii="Times New Roman" w:hAnsi="Times New Roman"/>
                <w:color w:val="000000"/>
                <w:sz w:val="20"/>
              </w:rPr>
            </w:pPr>
            <w:r>
              <w:rPr>
                <w:rFonts w:ascii="Times New Roman" w:hAnsi="Times New Roman"/>
                <w:color w:val="000000"/>
                <w:sz w:val="20"/>
              </w:rPr>
              <w:t>100</w:t>
            </w:r>
          </w:p>
        </w:tc>
        <w:tc>
          <w:tcPr>
            <w:tcW w:type="dxa" w:w="818"/>
            <w:tcBorders>
              <w:top w:color="000000" w:sz="6" w:val="single"/>
              <w:left w:color="000000" w:sz="6" w:val="single"/>
              <w:bottom w:color="000000" w:sz="6" w:val="single"/>
              <w:right w:color="000000" w:sz="6" w:val="single"/>
            </w:tcBorders>
            <w:vAlign w:val="center"/>
          </w:tcPr>
          <w:p w14:paraId="FD370000">
            <w:pPr>
              <w:ind/>
              <w:jc w:val="right"/>
              <w:rPr>
                <w:rFonts w:ascii="Times New Roman" w:hAnsi="Times New Roman"/>
                <w:color w:val="000000"/>
                <w:sz w:val="20"/>
              </w:rPr>
            </w:pPr>
            <w:r>
              <w:rPr>
                <w:rFonts w:ascii="Times New Roman" w:hAnsi="Times New Roman"/>
                <w:color w:val="000000"/>
                <w:sz w:val="20"/>
              </w:rPr>
              <w:t>3 581,4</w:t>
            </w:r>
          </w:p>
        </w:tc>
        <w:tc>
          <w:tcPr>
            <w:tcW w:type="dxa" w:w="735"/>
            <w:tcBorders>
              <w:top w:color="000000" w:sz="6" w:val="single"/>
              <w:left w:color="000000" w:sz="6" w:val="single"/>
              <w:bottom w:color="000000" w:sz="6" w:val="single"/>
              <w:right w:color="000000" w:sz="6" w:val="single"/>
            </w:tcBorders>
            <w:vAlign w:val="center"/>
          </w:tcPr>
          <w:p w14:paraId="FE37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FF37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00380000">
            <w:pPr>
              <w:rPr>
                <w:rFonts w:ascii="Times New Roman" w:hAnsi="Times New Roman"/>
                <w:color w:val="000000"/>
                <w:sz w:val="20"/>
              </w:rPr>
            </w:pPr>
            <w:r>
              <w:rPr>
                <w:rFonts w:ascii="Times New Roman" w:hAnsi="Times New Roman"/>
                <w:color w:val="000000"/>
                <w:sz w:val="20"/>
              </w:rPr>
              <w:t>Расходы на выплаты персоналу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0138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023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0338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04380000">
            <w:pPr>
              <w:ind/>
              <w:jc w:val="center"/>
              <w:rPr>
                <w:rFonts w:ascii="Times New Roman" w:hAnsi="Times New Roman"/>
                <w:color w:val="000000"/>
                <w:sz w:val="20"/>
              </w:rPr>
            </w:pPr>
            <w:r>
              <w:rPr>
                <w:rFonts w:ascii="Times New Roman" w:hAnsi="Times New Roman"/>
                <w:color w:val="000000"/>
                <w:sz w:val="20"/>
              </w:rPr>
              <w:t>02 5 36 00101</w:t>
            </w:r>
          </w:p>
        </w:tc>
        <w:tc>
          <w:tcPr>
            <w:tcW w:type="dxa" w:w="550"/>
            <w:tcBorders>
              <w:top w:color="000000" w:sz="6" w:val="single"/>
              <w:left w:color="000000" w:sz="6" w:val="single"/>
              <w:bottom w:color="000000" w:sz="6" w:val="single"/>
              <w:right w:color="000000" w:sz="6" w:val="single"/>
            </w:tcBorders>
            <w:vAlign w:val="center"/>
          </w:tcPr>
          <w:p w14:paraId="05380000">
            <w:pPr>
              <w:ind/>
              <w:jc w:val="center"/>
              <w:rPr>
                <w:rFonts w:ascii="Times New Roman" w:hAnsi="Times New Roman"/>
                <w:color w:val="000000"/>
                <w:sz w:val="20"/>
              </w:rPr>
            </w:pPr>
            <w:r>
              <w:rPr>
                <w:rFonts w:ascii="Times New Roman" w:hAnsi="Times New Roman"/>
                <w:color w:val="000000"/>
                <w:sz w:val="20"/>
              </w:rPr>
              <w:t>120</w:t>
            </w:r>
          </w:p>
        </w:tc>
        <w:tc>
          <w:tcPr>
            <w:tcW w:type="dxa" w:w="818"/>
            <w:tcBorders>
              <w:top w:color="000000" w:sz="6" w:val="single"/>
              <w:left w:color="000000" w:sz="6" w:val="single"/>
              <w:bottom w:color="000000" w:sz="6" w:val="single"/>
              <w:right w:color="000000" w:sz="6" w:val="single"/>
            </w:tcBorders>
            <w:vAlign w:val="center"/>
          </w:tcPr>
          <w:p w14:paraId="06380000">
            <w:pPr>
              <w:ind/>
              <w:jc w:val="right"/>
              <w:rPr>
                <w:rFonts w:ascii="Times New Roman" w:hAnsi="Times New Roman"/>
                <w:color w:val="000000"/>
                <w:sz w:val="20"/>
              </w:rPr>
            </w:pPr>
            <w:r>
              <w:rPr>
                <w:rFonts w:ascii="Times New Roman" w:hAnsi="Times New Roman"/>
                <w:color w:val="000000"/>
                <w:sz w:val="20"/>
              </w:rPr>
              <w:t>3 581,4</w:t>
            </w:r>
          </w:p>
        </w:tc>
        <w:tc>
          <w:tcPr>
            <w:tcW w:type="dxa" w:w="735"/>
            <w:tcBorders>
              <w:top w:color="000000" w:sz="6" w:val="single"/>
              <w:left w:color="000000" w:sz="6" w:val="single"/>
              <w:bottom w:color="000000" w:sz="6" w:val="single"/>
              <w:right w:color="000000" w:sz="6" w:val="single"/>
            </w:tcBorders>
            <w:vAlign w:val="center"/>
          </w:tcPr>
          <w:p w14:paraId="0738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08380000">
            <w:pPr>
              <w:ind/>
              <w:jc w:val="right"/>
              <w:rPr>
                <w:rFonts w:ascii="Times New Roman" w:hAnsi="Times New Roman"/>
                <w:color w:val="000000"/>
                <w:sz w:val="20"/>
              </w:rPr>
            </w:pPr>
          </w:p>
        </w:tc>
      </w:tr>
      <w:tr>
        <w:trPr>
          <w:trHeight w:hRule="exact" w:val="578"/>
          <w:hidden w:val="0"/>
        </w:trPr>
        <w:tc>
          <w:tcPr>
            <w:tcW w:type="dxa" w:w="3731"/>
            <w:tcBorders>
              <w:top w:color="000000" w:sz="6" w:val="single"/>
              <w:left w:color="000000" w:sz="6" w:val="single"/>
              <w:bottom w:color="000000" w:sz="6" w:val="single"/>
              <w:right w:color="000000" w:sz="6" w:val="single"/>
            </w:tcBorders>
            <w:vAlign w:val="top"/>
          </w:tcPr>
          <w:p w14:paraId="09380000">
            <w:pPr>
              <w:rPr>
                <w:rFonts w:ascii="Times New Roman" w:hAnsi="Times New Roman"/>
                <w:color w:val="000000"/>
                <w:sz w:val="20"/>
              </w:rPr>
            </w:pPr>
            <w:r>
              <w:rPr>
                <w:rFonts w:ascii="Times New Roman" w:hAnsi="Times New Roman"/>
                <w:color w:val="000000"/>
                <w:sz w:val="20"/>
              </w:rPr>
              <w:t>Фонд оплаты труда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0A38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0B3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0C38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0D380000">
            <w:pPr>
              <w:ind/>
              <w:jc w:val="center"/>
              <w:rPr>
                <w:rFonts w:ascii="Times New Roman" w:hAnsi="Times New Roman"/>
                <w:color w:val="000000"/>
                <w:sz w:val="20"/>
              </w:rPr>
            </w:pPr>
            <w:r>
              <w:rPr>
                <w:rFonts w:ascii="Times New Roman" w:hAnsi="Times New Roman"/>
                <w:color w:val="000000"/>
                <w:sz w:val="20"/>
              </w:rPr>
              <w:t>02 5 36 00101</w:t>
            </w:r>
          </w:p>
        </w:tc>
        <w:tc>
          <w:tcPr>
            <w:tcW w:type="dxa" w:w="550"/>
            <w:tcBorders>
              <w:top w:color="000000" w:sz="6" w:val="single"/>
              <w:left w:color="000000" w:sz="6" w:val="single"/>
              <w:bottom w:color="000000" w:sz="6" w:val="single"/>
              <w:right w:color="000000" w:sz="6" w:val="single"/>
            </w:tcBorders>
            <w:vAlign w:val="center"/>
          </w:tcPr>
          <w:p w14:paraId="0E380000">
            <w:pPr>
              <w:ind/>
              <w:jc w:val="center"/>
              <w:rPr>
                <w:rFonts w:ascii="Times New Roman" w:hAnsi="Times New Roman"/>
                <w:color w:val="000000"/>
                <w:sz w:val="20"/>
              </w:rPr>
            </w:pPr>
            <w:r>
              <w:rPr>
                <w:rFonts w:ascii="Times New Roman" w:hAnsi="Times New Roman"/>
                <w:color w:val="000000"/>
                <w:sz w:val="20"/>
              </w:rPr>
              <w:t>121</w:t>
            </w:r>
          </w:p>
        </w:tc>
        <w:tc>
          <w:tcPr>
            <w:tcW w:type="dxa" w:w="818"/>
            <w:tcBorders>
              <w:top w:color="000000" w:sz="6" w:val="single"/>
              <w:left w:color="000000" w:sz="6" w:val="single"/>
              <w:bottom w:color="000000" w:sz="6" w:val="single"/>
              <w:right w:color="000000" w:sz="6" w:val="single"/>
            </w:tcBorders>
            <w:vAlign w:val="center"/>
          </w:tcPr>
          <w:p w14:paraId="0F380000">
            <w:pPr>
              <w:ind/>
              <w:jc w:val="right"/>
              <w:rPr>
                <w:rFonts w:ascii="Times New Roman" w:hAnsi="Times New Roman"/>
                <w:color w:val="000000"/>
                <w:sz w:val="20"/>
              </w:rPr>
            </w:pPr>
            <w:r>
              <w:rPr>
                <w:rFonts w:ascii="Times New Roman" w:hAnsi="Times New Roman"/>
                <w:color w:val="000000"/>
                <w:sz w:val="20"/>
              </w:rPr>
              <w:t>2 437,8</w:t>
            </w:r>
          </w:p>
        </w:tc>
        <w:tc>
          <w:tcPr>
            <w:tcW w:type="dxa" w:w="735"/>
            <w:tcBorders>
              <w:top w:color="000000" w:sz="6" w:val="single"/>
              <w:left w:color="000000" w:sz="6" w:val="single"/>
              <w:bottom w:color="000000" w:sz="6" w:val="single"/>
              <w:right w:color="000000" w:sz="6" w:val="single"/>
            </w:tcBorders>
            <w:vAlign w:val="center"/>
          </w:tcPr>
          <w:p w14:paraId="1038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11380000">
            <w:pPr>
              <w:ind/>
              <w:jc w:val="right"/>
              <w:rPr>
                <w:rFonts w:ascii="Times New Roman" w:hAnsi="Times New Roman"/>
                <w:color w:val="000000"/>
                <w:sz w:val="20"/>
              </w:rPr>
            </w:pPr>
          </w:p>
        </w:tc>
      </w:tr>
      <w:tr>
        <w:trPr>
          <w:trHeight w:hRule="exact" w:val="1275"/>
          <w:hidden w:val="0"/>
        </w:trPr>
        <w:tc>
          <w:tcPr>
            <w:tcW w:type="dxa" w:w="3731"/>
            <w:tcBorders>
              <w:top w:color="000000" w:sz="6" w:val="single"/>
              <w:left w:color="000000" w:sz="6" w:val="single"/>
              <w:bottom w:color="000000" w:sz="6" w:val="single"/>
              <w:right w:color="000000" w:sz="6" w:val="single"/>
            </w:tcBorders>
            <w:vAlign w:val="top"/>
          </w:tcPr>
          <w:p w14:paraId="12380000">
            <w:pPr>
              <w:rPr>
                <w:rFonts w:ascii="Times New Roman" w:hAnsi="Times New Roman"/>
                <w:color w:val="000000"/>
                <w:sz w:val="20"/>
              </w:rPr>
            </w:pPr>
            <w:r>
              <w:rPr>
                <w:rFonts w:ascii="Times New Roman" w:hAnsi="Times New Roman"/>
                <w:color w:val="000000"/>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1338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143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1538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16380000">
            <w:pPr>
              <w:ind/>
              <w:jc w:val="center"/>
              <w:rPr>
                <w:rFonts w:ascii="Times New Roman" w:hAnsi="Times New Roman"/>
                <w:color w:val="000000"/>
                <w:sz w:val="20"/>
              </w:rPr>
            </w:pPr>
            <w:r>
              <w:rPr>
                <w:rFonts w:ascii="Times New Roman" w:hAnsi="Times New Roman"/>
                <w:color w:val="000000"/>
                <w:sz w:val="20"/>
              </w:rPr>
              <w:t>02 5 36 00101</w:t>
            </w:r>
          </w:p>
        </w:tc>
        <w:tc>
          <w:tcPr>
            <w:tcW w:type="dxa" w:w="550"/>
            <w:tcBorders>
              <w:top w:color="000000" w:sz="6" w:val="single"/>
              <w:left w:color="000000" w:sz="6" w:val="single"/>
              <w:bottom w:color="000000" w:sz="6" w:val="single"/>
              <w:right w:color="000000" w:sz="6" w:val="single"/>
            </w:tcBorders>
            <w:vAlign w:val="center"/>
          </w:tcPr>
          <w:p w14:paraId="17380000">
            <w:pPr>
              <w:ind/>
              <w:jc w:val="center"/>
              <w:rPr>
                <w:rFonts w:ascii="Times New Roman" w:hAnsi="Times New Roman"/>
                <w:color w:val="000000"/>
                <w:sz w:val="20"/>
              </w:rPr>
            </w:pPr>
            <w:r>
              <w:rPr>
                <w:rFonts w:ascii="Times New Roman" w:hAnsi="Times New Roman"/>
                <w:color w:val="000000"/>
                <w:sz w:val="20"/>
              </w:rPr>
              <w:t>129</w:t>
            </w:r>
          </w:p>
        </w:tc>
        <w:tc>
          <w:tcPr>
            <w:tcW w:type="dxa" w:w="818"/>
            <w:tcBorders>
              <w:top w:color="000000" w:sz="6" w:val="single"/>
              <w:left w:color="000000" w:sz="6" w:val="single"/>
              <w:bottom w:color="000000" w:sz="6" w:val="single"/>
              <w:right w:color="000000" w:sz="6" w:val="single"/>
            </w:tcBorders>
            <w:vAlign w:val="center"/>
          </w:tcPr>
          <w:p w14:paraId="18380000">
            <w:pPr>
              <w:ind/>
              <w:jc w:val="right"/>
              <w:rPr>
                <w:rFonts w:ascii="Times New Roman" w:hAnsi="Times New Roman"/>
                <w:color w:val="000000"/>
                <w:sz w:val="20"/>
              </w:rPr>
            </w:pPr>
            <w:r>
              <w:rPr>
                <w:rFonts w:ascii="Times New Roman" w:hAnsi="Times New Roman"/>
                <w:color w:val="000000"/>
                <w:sz w:val="20"/>
              </w:rPr>
              <w:t>1 143,6</w:t>
            </w:r>
          </w:p>
        </w:tc>
        <w:tc>
          <w:tcPr>
            <w:tcW w:type="dxa" w:w="735"/>
            <w:tcBorders>
              <w:top w:color="000000" w:sz="6" w:val="single"/>
              <w:left w:color="000000" w:sz="6" w:val="single"/>
              <w:bottom w:color="000000" w:sz="6" w:val="single"/>
              <w:right w:color="000000" w:sz="6" w:val="single"/>
            </w:tcBorders>
            <w:vAlign w:val="center"/>
          </w:tcPr>
          <w:p w14:paraId="1938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1A380000">
            <w:pPr>
              <w:ind/>
              <w:jc w:val="right"/>
              <w:rPr>
                <w:rFonts w:ascii="Times New Roman" w:hAnsi="Times New Roman"/>
                <w:color w:val="000000"/>
                <w:sz w:val="20"/>
              </w:rPr>
            </w:pPr>
          </w:p>
        </w:tc>
      </w:tr>
      <w:tr>
        <w:trPr>
          <w:trHeight w:hRule="exact" w:val="795"/>
          <w:hidden w:val="0"/>
        </w:trPr>
        <w:tc>
          <w:tcPr>
            <w:tcW w:type="dxa" w:w="3731"/>
            <w:tcBorders>
              <w:top w:color="000000" w:sz="6" w:val="single"/>
              <w:left w:color="000000" w:sz="6" w:val="single"/>
              <w:bottom w:color="000000" w:sz="6" w:val="single"/>
              <w:right w:color="000000" w:sz="6" w:val="single"/>
            </w:tcBorders>
            <w:vAlign w:val="top"/>
          </w:tcPr>
          <w:p w14:paraId="1B38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1C38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1D3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1E38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1F380000">
            <w:pPr>
              <w:ind/>
              <w:jc w:val="center"/>
              <w:rPr>
                <w:rFonts w:ascii="Times New Roman" w:hAnsi="Times New Roman"/>
                <w:color w:val="000000"/>
                <w:sz w:val="20"/>
              </w:rPr>
            </w:pPr>
            <w:r>
              <w:rPr>
                <w:rFonts w:ascii="Times New Roman" w:hAnsi="Times New Roman"/>
                <w:color w:val="000000"/>
                <w:sz w:val="20"/>
              </w:rPr>
              <w:t>02 5 36 00101</w:t>
            </w:r>
          </w:p>
        </w:tc>
        <w:tc>
          <w:tcPr>
            <w:tcW w:type="dxa" w:w="550"/>
            <w:tcBorders>
              <w:top w:color="000000" w:sz="6" w:val="single"/>
              <w:left w:color="000000" w:sz="6" w:val="single"/>
              <w:bottom w:color="000000" w:sz="6" w:val="single"/>
              <w:right w:color="000000" w:sz="6" w:val="single"/>
            </w:tcBorders>
            <w:vAlign w:val="center"/>
          </w:tcPr>
          <w:p w14:paraId="2038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21380000">
            <w:pPr>
              <w:ind/>
              <w:jc w:val="right"/>
              <w:rPr>
                <w:rFonts w:ascii="Times New Roman" w:hAnsi="Times New Roman"/>
                <w:color w:val="000000"/>
                <w:sz w:val="20"/>
              </w:rPr>
            </w:pPr>
            <w:r>
              <w:rPr>
                <w:rFonts w:ascii="Times New Roman" w:hAnsi="Times New Roman"/>
                <w:color w:val="000000"/>
                <w:sz w:val="20"/>
              </w:rPr>
              <w:t>210,1</w:t>
            </w:r>
          </w:p>
        </w:tc>
        <w:tc>
          <w:tcPr>
            <w:tcW w:type="dxa" w:w="735"/>
            <w:tcBorders>
              <w:top w:color="000000" w:sz="6" w:val="single"/>
              <w:left w:color="000000" w:sz="6" w:val="single"/>
              <w:bottom w:color="000000" w:sz="6" w:val="single"/>
              <w:right w:color="000000" w:sz="6" w:val="single"/>
            </w:tcBorders>
            <w:vAlign w:val="center"/>
          </w:tcPr>
          <w:p w14:paraId="2238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23380000">
            <w:pPr>
              <w:ind/>
              <w:jc w:val="right"/>
              <w:rPr>
                <w:rFonts w:ascii="Times New Roman" w:hAnsi="Times New Roman"/>
                <w:color w:val="000000"/>
                <w:sz w:val="20"/>
              </w:rPr>
            </w:pPr>
          </w:p>
        </w:tc>
      </w:tr>
      <w:tr>
        <w:trPr>
          <w:trHeight w:hRule="exact" w:val="735"/>
          <w:hidden w:val="0"/>
        </w:trPr>
        <w:tc>
          <w:tcPr>
            <w:tcW w:type="dxa" w:w="3731"/>
            <w:tcBorders>
              <w:top w:color="000000" w:sz="6" w:val="single"/>
              <w:left w:color="000000" w:sz="6" w:val="single"/>
              <w:bottom w:color="000000" w:sz="6" w:val="single"/>
              <w:right w:color="000000" w:sz="6" w:val="single"/>
            </w:tcBorders>
            <w:vAlign w:val="top"/>
          </w:tcPr>
          <w:p w14:paraId="2438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2538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263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2738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28380000">
            <w:pPr>
              <w:ind/>
              <w:jc w:val="center"/>
              <w:rPr>
                <w:rFonts w:ascii="Times New Roman" w:hAnsi="Times New Roman"/>
                <w:color w:val="000000"/>
                <w:sz w:val="20"/>
              </w:rPr>
            </w:pPr>
            <w:r>
              <w:rPr>
                <w:rFonts w:ascii="Times New Roman" w:hAnsi="Times New Roman"/>
                <w:color w:val="000000"/>
                <w:sz w:val="20"/>
              </w:rPr>
              <w:t>02 5 36 00101</w:t>
            </w:r>
          </w:p>
        </w:tc>
        <w:tc>
          <w:tcPr>
            <w:tcW w:type="dxa" w:w="550"/>
            <w:tcBorders>
              <w:top w:color="000000" w:sz="6" w:val="single"/>
              <w:left w:color="000000" w:sz="6" w:val="single"/>
              <w:bottom w:color="000000" w:sz="6" w:val="single"/>
              <w:right w:color="000000" w:sz="6" w:val="single"/>
            </w:tcBorders>
            <w:vAlign w:val="center"/>
          </w:tcPr>
          <w:p w14:paraId="2938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2A380000">
            <w:pPr>
              <w:ind/>
              <w:jc w:val="right"/>
              <w:rPr>
                <w:rFonts w:ascii="Times New Roman" w:hAnsi="Times New Roman"/>
                <w:color w:val="000000"/>
                <w:sz w:val="20"/>
              </w:rPr>
            </w:pPr>
            <w:r>
              <w:rPr>
                <w:rFonts w:ascii="Times New Roman" w:hAnsi="Times New Roman"/>
                <w:color w:val="000000"/>
                <w:sz w:val="20"/>
              </w:rPr>
              <w:t>210,1</w:t>
            </w:r>
          </w:p>
        </w:tc>
        <w:tc>
          <w:tcPr>
            <w:tcW w:type="dxa" w:w="735"/>
            <w:tcBorders>
              <w:top w:color="000000" w:sz="6" w:val="single"/>
              <w:left w:color="000000" w:sz="6" w:val="single"/>
              <w:bottom w:color="000000" w:sz="6" w:val="single"/>
              <w:right w:color="000000" w:sz="6" w:val="single"/>
            </w:tcBorders>
            <w:vAlign w:val="center"/>
          </w:tcPr>
          <w:p w14:paraId="2B38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2C380000">
            <w:pPr>
              <w:ind/>
              <w:jc w:val="right"/>
              <w:rPr>
                <w:rFonts w:ascii="Times New Roman" w:hAnsi="Times New Roman"/>
                <w:color w:val="000000"/>
                <w:sz w:val="20"/>
              </w:rPr>
            </w:pPr>
          </w:p>
        </w:tc>
      </w:tr>
      <w:tr>
        <w:trPr>
          <w:trHeight w:hRule="exact" w:val="705"/>
          <w:hidden w:val="0"/>
        </w:trPr>
        <w:tc>
          <w:tcPr>
            <w:tcW w:type="dxa" w:w="3731"/>
            <w:tcBorders>
              <w:top w:color="000000" w:sz="6" w:val="single"/>
              <w:left w:color="000000" w:sz="6" w:val="single"/>
              <w:bottom w:color="000000" w:sz="6" w:val="single"/>
              <w:right w:color="000000" w:sz="6" w:val="single"/>
            </w:tcBorders>
            <w:vAlign w:val="top"/>
          </w:tcPr>
          <w:p w14:paraId="2D380000">
            <w:pPr>
              <w:rPr>
                <w:rFonts w:ascii="Times New Roman" w:hAnsi="Times New Roman"/>
                <w:color w:val="000000"/>
                <w:sz w:val="20"/>
              </w:rPr>
            </w:pPr>
            <w:r>
              <w:rPr>
                <w:rFonts w:ascii="Times New Roman" w:hAnsi="Times New Roman"/>
                <w:color w:val="000000"/>
                <w:sz w:val="20"/>
              </w:rPr>
              <w:t>Закупка товаров, работ и услуг в сфере информационно-коммуникационных технологий</w:t>
            </w:r>
          </w:p>
        </w:tc>
        <w:tc>
          <w:tcPr>
            <w:tcW w:type="dxa" w:w="700"/>
            <w:tcBorders>
              <w:top w:color="000000" w:sz="6" w:val="single"/>
              <w:left w:color="000000" w:sz="6" w:val="single"/>
              <w:bottom w:color="000000" w:sz="6" w:val="single"/>
              <w:right w:color="000000" w:sz="6" w:val="single"/>
            </w:tcBorders>
            <w:vAlign w:val="center"/>
          </w:tcPr>
          <w:p w14:paraId="2E38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2F3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3038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31380000">
            <w:pPr>
              <w:ind/>
              <w:jc w:val="center"/>
              <w:rPr>
                <w:rFonts w:ascii="Times New Roman" w:hAnsi="Times New Roman"/>
                <w:color w:val="000000"/>
                <w:sz w:val="20"/>
              </w:rPr>
            </w:pPr>
            <w:r>
              <w:rPr>
                <w:rFonts w:ascii="Times New Roman" w:hAnsi="Times New Roman"/>
                <w:color w:val="000000"/>
                <w:sz w:val="20"/>
              </w:rPr>
              <w:t>02 5 36 00101</w:t>
            </w:r>
          </w:p>
        </w:tc>
        <w:tc>
          <w:tcPr>
            <w:tcW w:type="dxa" w:w="550"/>
            <w:tcBorders>
              <w:top w:color="000000" w:sz="6" w:val="single"/>
              <w:left w:color="000000" w:sz="6" w:val="single"/>
              <w:bottom w:color="000000" w:sz="6" w:val="single"/>
              <w:right w:color="000000" w:sz="6" w:val="single"/>
            </w:tcBorders>
            <w:vAlign w:val="center"/>
          </w:tcPr>
          <w:p w14:paraId="32380000">
            <w:pPr>
              <w:ind/>
              <w:jc w:val="center"/>
              <w:rPr>
                <w:rFonts w:ascii="Times New Roman" w:hAnsi="Times New Roman"/>
                <w:color w:val="000000"/>
                <w:sz w:val="20"/>
              </w:rPr>
            </w:pPr>
            <w:r>
              <w:rPr>
                <w:rFonts w:ascii="Times New Roman" w:hAnsi="Times New Roman"/>
                <w:color w:val="000000"/>
                <w:sz w:val="20"/>
              </w:rPr>
              <w:t>242</w:t>
            </w:r>
          </w:p>
        </w:tc>
        <w:tc>
          <w:tcPr>
            <w:tcW w:type="dxa" w:w="818"/>
            <w:tcBorders>
              <w:top w:color="000000" w:sz="6" w:val="single"/>
              <w:left w:color="000000" w:sz="6" w:val="single"/>
              <w:bottom w:color="000000" w:sz="6" w:val="single"/>
              <w:right w:color="000000" w:sz="6" w:val="single"/>
            </w:tcBorders>
            <w:vAlign w:val="center"/>
          </w:tcPr>
          <w:p w14:paraId="33380000">
            <w:pPr>
              <w:ind/>
              <w:jc w:val="right"/>
              <w:rPr>
                <w:rFonts w:ascii="Times New Roman" w:hAnsi="Times New Roman"/>
                <w:color w:val="000000"/>
                <w:sz w:val="20"/>
              </w:rPr>
            </w:pPr>
            <w:r>
              <w:rPr>
                <w:rFonts w:ascii="Times New Roman" w:hAnsi="Times New Roman"/>
                <w:color w:val="000000"/>
                <w:sz w:val="20"/>
              </w:rPr>
              <w:t>210,1</w:t>
            </w:r>
          </w:p>
        </w:tc>
        <w:tc>
          <w:tcPr>
            <w:tcW w:type="dxa" w:w="735"/>
            <w:tcBorders>
              <w:top w:color="000000" w:sz="6" w:val="single"/>
              <w:left w:color="000000" w:sz="6" w:val="single"/>
              <w:bottom w:color="000000" w:sz="6" w:val="single"/>
              <w:right w:color="000000" w:sz="6" w:val="single"/>
            </w:tcBorders>
            <w:vAlign w:val="center"/>
          </w:tcPr>
          <w:p w14:paraId="3438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35380000">
            <w:pPr>
              <w:ind/>
              <w:jc w:val="right"/>
              <w:rPr>
                <w:rFonts w:ascii="Times New Roman" w:hAnsi="Times New Roman"/>
                <w:color w:val="000000"/>
                <w:sz w:val="20"/>
              </w:rPr>
            </w:pPr>
          </w:p>
        </w:tc>
      </w:tr>
      <w:tr>
        <w:trPr>
          <w:trHeight w:hRule="exact" w:val="510"/>
          <w:hidden w:val="0"/>
        </w:trPr>
        <w:tc>
          <w:tcPr>
            <w:tcW w:type="dxa" w:w="3731"/>
            <w:tcBorders>
              <w:top w:color="000000" w:sz="6" w:val="single"/>
              <w:left w:color="000000" w:sz="6" w:val="single"/>
              <w:bottom w:color="000000" w:sz="6" w:val="single"/>
              <w:right w:color="000000" w:sz="6" w:val="single"/>
            </w:tcBorders>
            <w:vAlign w:val="top"/>
          </w:tcPr>
          <w:p w14:paraId="36380000">
            <w:pPr>
              <w:rPr>
                <w:rFonts w:ascii="Times New Roman" w:hAnsi="Times New Roman"/>
                <w:color w:val="000000"/>
                <w:sz w:val="20"/>
              </w:rPr>
            </w:pPr>
            <w:r>
              <w:rPr>
                <w:rFonts w:ascii="Times New Roman" w:hAnsi="Times New Roman"/>
                <w:color w:val="000000"/>
                <w:sz w:val="20"/>
              </w:rPr>
              <w:t>Методические центры, кабинеты</w:t>
            </w:r>
          </w:p>
        </w:tc>
        <w:tc>
          <w:tcPr>
            <w:tcW w:type="dxa" w:w="700"/>
            <w:tcBorders>
              <w:top w:color="000000" w:sz="6" w:val="single"/>
              <w:left w:color="000000" w:sz="6" w:val="single"/>
              <w:bottom w:color="000000" w:sz="6" w:val="single"/>
              <w:right w:color="000000" w:sz="6" w:val="single"/>
            </w:tcBorders>
            <w:vAlign w:val="center"/>
          </w:tcPr>
          <w:p w14:paraId="3738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383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3938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3A380000">
            <w:pPr>
              <w:ind/>
              <w:jc w:val="center"/>
              <w:rPr>
                <w:rFonts w:ascii="Times New Roman" w:hAnsi="Times New Roman"/>
                <w:color w:val="000000"/>
                <w:sz w:val="20"/>
              </w:rPr>
            </w:pPr>
            <w:r>
              <w:rPr>
                <w:rFonts w:ascii="Times New Roman" w:hAnsi="Times New Roman"/>
                <w:color w:val="000000"/>
                <w:sz w:val="20"/>
              </w:rPr>
              <w:t>02 5 36 00102</w:t>
            </w:r>
          </w:p>
        </w:tc>
        <w:tc>
          <w:tcPr>
            <w:tcW w:type="dxa" w:w="550"/>
            <w:tcBorders>
              <w:top w:color="000000" w:sz="6" w:val="single"/>
              <w:left w:color="000000" w:sz="6" w:val="single"/>
              <w:bottom w:color="000000" w:sz="6" w:val="single"/>
              <w:right w:color="000000" w:sz="6" w:val="single"/>
            </w:tcBorders>
            <w:vAlign w:val="center"/>
          </w:tcPr>
          <w:p w14:paraId="3B38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3C380000">
            <w:pPr>
              <w:ind/>
              <w:jc w:val="right"/>
              <w:rPr>
                <w:rFonts w:ascii="Times New Roman" w:hAnsi="Times New Roman"/>
                <w:color w:val="000000"/>
                <w:sz w:val="20"/>
              </w:rPr>
            </w:pPr>
            <w:r>
              <w:rPr>
                <w:rFonts w:ascii="Times New Roman" w:hAnsi="Times New Roman"/>
                <w:color w:val="000000"/>
                <w:sz w:val="20"/>
              </w:rPr>
              <w:t>7 884,6</w:t>
            </w:r>
          </w:p>
        </w:tc>
        <w:tc>
          <w:tcPr>
            <w:tcW w:type="dxa" w:w="735"/>
            <w:tcBorders>
              <w:top w:color="000000" w:sz="6" w:val="single"/>
              <w:left w:color="000000" w:sz="6" w:val="single"/>
              <w:bottom w:color="000000" w:sz="6" w:val="single"/>
              <w:right w:color="000000" w:sz="6" w:val="single"/>
            </w:tcBorders>
            <w:vAlign w:val="center"/>
          </w:tcPr>
          <w:p w14:paraId="3D380000">
            <w:pPr>
              <w:ind/>
              <w:jc w:val="right"/>
              <w:rPr>
                <w:rFonts w:ascii="Times New Roman" w:hAnsi="Times New Roman"/>
                <w:color w:val="000000"/>
                <w:sz w:val="20"/>
              </w:rPr>
            </w:pPr>
            <w:r>
              <w:rPr>
                <w:rFonts w:ascii="Times New Roman" w:hAnsi="Times New Roman"/>
                <w:color w:val="000000"/>
                <w:sz w:val="20"/>
              </w:rPr>
              <w:t>8 174,2</w:t>
            </w:r>
          </w:p>
        </w:tc>
        <w:tc>
          <w:tcPr>
            <w:tcW w:type="dxa" w:w="867"/>
            <w:tcBorders>
              <w:top w:color="000000" w:sz="6" w:val="single"/>
              <w:left w:color="000000" w:sz="6" w:val="single"/>
              <w:bottom w:color="000000" w:sz="6" w:val="single"/>
              <w:right w:color="000000" w:sz="6" w:val="single"/>
            </w:tcBorders>
            <w:vAlign w:val="center"/>
          </w:tcPr>
          <w:p w14:paraId="3E380000">
            <w:pPr>
              <w:ind/>
              <w:jc w:val="right"/>
              <w:rPr>
                <w:rFonts w:ascii="Times New Roman" w:hAnsi="Times New Roman"/>
                <w:color w:val="000000"/>
                <w:sz w:val="20"/>
              </w:rPr>
            </w:pPr>
            <w:r>
              <w:rPr>
                <w:rFonts w:ascii="Times New Roman" w:hAnsi="Times New Roman"/>
                <w:color w:val="000000"/>
                <w:sz w:val="20"/>
              </w:rPr>
              <w:t>8 174,2</w:t>
            </w:r>
          </w:p>
        </w:tc>
      </w:tr>
      <w:tr>
        <w:trPr>
          <w:trHeight w:hRule="exact" w:val="1472"/>
        </w:trPr>
        <w:tc>
          <w:tcPr>
            <w:tcW w:type="dxa" w:w="3731"/>
            <w:tcBorders>
              <w:top w:color="000000" w:sz="6" w:val="single"/>
              <w:left w:color="000000" w:sz="6" w:val="single"/>
              <w:bottom w:color="000000" w:sz="6" w:val="single"/>
              <w:right w:color="000000" w:sz="6" w:val="single"/>
            </w:tcBorders>
            <w:vAlign w:val="top"/>
          </w:tcPr>
          <w:p w14:paraId="3F38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0"/>
            <w:tcBorders>
              <w:top w:color="000000" w:sz="6" w:val="single"/>
              <w:left w:color="000000" w:sz="6" w:val="single"/>
              <w:bottom w:color="000000" w:sz="6" w:val="single"/>
              <w:right w:color="000000" w:sz="6" w:val="single"/>
            </w:tcBorders>
            <w:vAlign w:val="center"/>
          </w:tcPr>
          <w:p w14:paraId="4038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413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4238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43380000">
            <w:pPr>
              <w:ind/>
              <w:jc w:val="center"/>
              <w:rPr>
                <w:rFonts w:ascii="Times New Roman" w:hAnsi="Times New Roman"/>
                <w:color w:val="000000"/>
                <w:sz w:val="20"/>
              </w:rPr>
            </w:pPr>
            <w:r>
              <w:rPr>
                <w:rFonts w:ascii="Times New Roman" w:hAnsi="Times New Roman"/>
                <w:color w:val="000000"/>
                <w:sz w:val="20"/>
              </w:rPr>
              <w:t>02 5 36 00102</w:t>
            </w:r>
          </w:p>
        </w:tc>
        <w:tc>
          <w:tcPr>
            <w:tcW w:type="dxa" w:w="550"/>
            <w:tcBorders>
              <w:top w:color="000000" w:sz="6" w:val="single"/>
              <w:left w:color="000000" w:sz="6" w:val="single"/>
              <w:bottom w:color="000000" w:sz="6" w:val="single"/>
              <w:right w:color="000000" w:sz="6" w:val="single"/>
            </w:tcBorders>
            <w:vAlign w:val="center"/>
          </w:tcPr>
          <w:p w14:paraId="44380000">
            <w:pPr>
              <w:ind/>
              <w:jc w:val="center"/>
              <w:rPr>
                <w:rFonts w:ascii="Times New Roman" w:hAnsi="Times New Roman"/>
                <w:color w:val="000000"/>
                <w:sz w:val="20"/>
              </w:rPr>
            </w:pPr>
            <w:r>
              <w:rPr>
                <w:rFonts w:ascii="Times New Roman" w:hAnsi="Times New Roman"/>
                <w:color w:val="000000"/>
                <w:sz w:val="20"/>
              </w:rPr>
              <w:t>100</w:t>
            </w:r>
          </w:p>
        </w:tc>
        <w:tc>
          <w:tcPr>
            <w:tcW w:type="dxa" w:w="818"/>
            <w:tcBorders>
              <w:top w:color="000000" w:sz="6" w:val="single"/>
              <w:left w:color="000000" w:sz="6" w:val="single"/>
              <w:bottom w:color="000000" w:sz="6" w:val="single"/>
              <w:right w:color="000000" w:sz="6" w:val="single"/>
            </w:tcBorders>
            <w:vAlign w:val="center"/>
          </w:tcPr>
          <w:p w14:paraId="45380000">
            <w:pPr>
              <w:ind/>
              <w:jc w:val="right"/>
              <w:rPr>
                <w:rFonts w:ascii="Times New Roman" w:hAnsi="Times New Roman"/>
                <w:color w:val="000000"/>
                <w:sz w:val="20"/>
              </w:rPr>
            </w:pPr>
            <w:r>
              <w:rPr>
                <w:rFonts w:ascii="Times New Roman" w:hAnsi="Times New Roman"/>
                <w:color w:val="000000"/>
                <w:sz w:val="20"/>
              </w:rPr>
              <w:t>7 455,5</w:t>
            </w:r>
          </w:p>
        </w:tc>
        <w:tc>
          <w:tcPr>
            <w:tcW w:type="dxa" w:w="735"/>
            <w:tcBorders>
              <w:top w:color="000000" w:sz="6" w:val="single"/>
              <w:left w:color="000000" w:sz="6" w:val="single"/>
              <w:bottom w:color="000000" w:sz="6" w:val="single"/>
              <w:right w:color="000000" w:sz="6" w:val="single"/>
            </w:tcBorders>
            <w:vAlign w:val="center"/>
          </w:tcPr>
          <w:p w14:paraId="46380000">
            <w:pPr>
              <w:ind/>
              <w:jc w:val="right"/>
              <w:rPr>
                <w:rFonts w:ascii="Times New Roman" w:hAnsi="Times New Roman"/>
                <w:color w:val="000000"/>
                <w:sz w:val="20"/>
              </w:rPr>
            </w:pPr>
            <w:r>
              <w:rPr>
                <w:rFonts w:ascii="Times New Roman" w:hAnsi="Times New Roman"/>
                <w:color w:val="000000"/>
                <w:sz w:val="20"/>
              </w:rPr>
              <w:t>7 782,7</w:t>
            </w:r>
          </w:p>
        </w:tc>
        <w:tc>
          <w:tcPr>
            <w:tcW w:type="dxa" w:w="867"/>
            <w:tcBorders>
              <w:top w:color="000000" w:sz="6" w:val="single"/>
              <w:left w:color="000000" w:sz="6" w:val="single"/>
              <w:bottom w:color="000000" w:sz="6" w:val="single"/>
              <w:right w:color="000000" w:sz="6" w:val="single"/>
            </w:tcBorders>
            <w:vAlign w:val="center"/>
          </w:tcPr>
          <w:p w14:paraId="47380000">
            <w:pPr>
              <w:ind/>
              <w:jc w:val="right"/>
              <w:rPr>
                <w:rFonts w:ascii="Times New Roman" w:hAnsi="Times New Roman"/>
                <w:color w:val="000000"/>
                <w:sz w:val="20"/>
              </w:rPr>
            </w:pPr>
            <w:r>
              <w:rPr>
                <w:rFonts w:ascii="Times New Roman" w:hAnsi="Times New Roman"/>
                <w:color w:val="000000"/>
                <w:sz w:val="20"/>
              </w:rPr>
              <w:t>7 782,7</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48380000">
            <w:pPr>
              <w:rPr>
                <w:rFonts w:ascii="Times New Roman" w:hAnsi="Times New Roman"/>
                <w:color w:val="000000"/>
                <w:sz w:val="20"/>
              </w:rPr>
            </w:pPr>
            <w:r>
              <w:rPr>
                <w:rFonts w:ascii="Times New Roman" w:hAnsi="Times New Roman"/>
                <w:color w:val="000000"/>
                <w:sz w:val="20"/>
              </w:rPr>
              <w:t>Расходы на выплаты персоналу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4938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4A3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4B38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4C380000">
            <w:pPr>
              <w:ind/>
              <w:jc w:val="center"/>
              <w:rPr>
                <w:rFonts w:ascii="Times New Roman" w:hAnsi="Times New Roman"/>
                <w:color w:val="000000"/>
                <w:sz w:val="20"/>
              </w:rPr>
            </w:pPr>
            <w:r>
              <w:rPr>
                <w:rFonts w:ascii="Times New Roman" w:hAnsi="Times New Roman"/>
                <w:color w:val="000000"/>
                <w:sz w:val="20"/>
              </w:rPr>
              <w:t>02 5 36 00102</w:t>
            </w:r>
          </w:p>
        </w:tc>
        <w:tc>
          <w:tcPr>
            <w:tcW w:type="dxa" w:w="550"/>
            <w:tcBorders>
              <w:top w:color="000000" w:sz="6" w:val="single"/>
              <w:left w:color="000000" w:sz="6" w:val="single"/>
              <w:bottom w:color="000000" w:sz="6" w:val="single"/>
              <w:right w:color="000000" w:sz="6" w:val="single"/>
            </w:tcBorders>
            <w:vAlign w:val="center"/>
          </w:tcPr>
          <w:p w14:paraId="4D380000">
            <w:pPr>
              <w:ind/>
              <w:jc w:val="center"/>
              <w:rPr>
                <w:rFonts w:ascii="Times New Roman" w:hAnsi="Times New Roman"/>
                <w:color w:val="000000"/>
                <w:sz w:val="20"/>
              </w:rPr>
            </w:pPr>
            <w:r>
              <w:rPr>
                <w:rFonts w:ascii="Times New Roman" w:hAnsi="Times New Roman"/>
                <w:color w:val="000000"/>
                <w:sz w:val="20"/>
              </w:rPr>
              <w:t>120</w:t>
            </w:r>
          </w:p>
        </w:tc>
        <w:tc>
          <w:tcPr>
            <w:tcW w:type="dxa" w:w="818"/>
            <w:tcBorders>
              <w:top w:color="000000" w:sz="6" w:val="single"/>
              <w:left w:color="000000" w:sz="6" w:val="single"/>
              <w:bottom w:color="000000" w:sz="6" w:val="single"/>
              <w:right w:color="000000" w:sz="6" w:val="single"/>
            </w:tcBorders>
            <w:vAlign w:val="center"/>
          </w:tcPr>
          <w:p w14:paraId="4E380000">
            <w:pPr>
              <w:ind/>
              <w:jc w:val="right"/>
              <w:rPr>
                <w:rFonts w:ascii="Times New Roman" w:hAnsi="Times New Roman"/>
                <w:color w:val="000000"/>
                <w:sz w:val="20"/>
              </w:rPr>
            </w:pPr>
            <w:r>
              <w:rPr>
                <w:rFonts w:ascii="Times New Roman" w:hAnsi="Times New Roman"/>
                <w:color w:val="000000"/>
                <w:sz w:val="20"/>
              </w:rPr>
              <w:t>7 455,5</w:t>
            </w:r>
          </w:p>
        </w:tc>
        <w:tc>
          <w:tcPr>
            <w:tcW w:type="dxa" w:w="735"/>
            <w:tcBorders>
              <w:top w:color="000000" w:sz="6" w:val="single"/>
              <w:left w:color="000000" w:sz="6" w:val="single"/>
              <w:bottom w:color="000000" w:sz="6" w:val="single"/>
              <w:right w:color="000000" w:sz="6" w:val="single"/>
            </w:tcBorders>
            <w:vAlign w:val="center"/>
          </w:tcPr>
          <w:p w14:paraId="4F380000">
            <w:pPr>
              <w:ind/>
              <w:jc w:val="right"/>
              <w:rPr>
                <w:rFonts w:ascii="Times New Roman" w:hAnsi="Times New Roman"/>
                <w:color w:val="000000"/>
                <w:sz w:val="20"/>
              </w:rPr>
            </w:pPr>
            <w:r>
              <w:rPr>
                <w:rFonts w:ascii="Times New Roman" w:hAnsi="Times New Roman"/>
                <w:color w:val="000000"/>
                <w:sz w:val="20"/>
              </w:rPr>
              <w:t>7 782,7</w:t>
            </w:r>
          </w:p>
        </w:tc>
        <w:tc>
          <w:tcPr>
            <w:tcW w:type="dxa" w:w="867"/>
            <w:tcBorders>
              <w:top w:color="000000" w:sz="6" w:val="single"/>
              <w:left w:color="000000" w:sz="6" w:val="single"/>
              <w:bottom w:color="000000" w:sz="6" w:val="single"/>
              <w:right w:color="000000" w:sz="6" w:val="single"/>
            </w:tcBorders>
            <w:vAlign w:val="center"/>
          </w:tcPr>
          <w:p w14:paraId="50380000">
            <w:pPr>
              <w:ind/>
              <w:jc w:val="right"/>
              <w:rPr>
                <w:rFonts w:ascii="Times New Roman" w:hAnsi="Times New Roman"/>
                <w:color w:val="000000"/>
                <w:sz w:val="20"/>
              </w:rPr>
            </w:pPr>
            <w:r>
              <w:rPr>
                <w:rFonts w:ascii="Times New Roman" w:hAnsi="Times New Roman"/>
                <w:color w:val="000000"/>
                <w:sz w:val="20"/>
              </w:rPr>
              <w:t>7 782,7</w:t>
            </w:r>
          </w:p>
        </w:tc>
      </w:tr>
      <w:tr>
        <w:trPr>
          <w:trHeight w:hRule="exact" w:val="568"/>
          <w:hidden w:val="0"/>
        </w:trPr>
        <w:tc>
          <w:tcPr>
            <w:tcW w:type="dxa" w:w="3731"/>
            <w:tcBorders>
              <w:top w:color="000000" w:sz="6" w:val="single"/>
              <w:left w:color="000000" w:sz="6" w:val="single"/>
              <w:bottom w:color="000000" w:sz="6" w:val="single"/>
              <w:right w:color="000000" w:sz="6" w:val="single"/>
            </w:tcBorders>
            <w:vAlign w:val="top"/>
          </w:tcPr>
          <w:p w14:paraId="51380000">
            <w:pPr>
              <w:rPr>
                <w:rFonts w:ascii="Times New Roman" w:hAnsi="Times New Roman"/>
                <w:color w:val="000000"/>
                <w:sz w:val="20"/>
              </w:rPr>
            </w:pPr>
            <w:r>
              <w:rPr>
                <w:rFonts w:ascii="Times New Roman" w:hAnsi="Times New Roman"/>
                <w:color w:val="000000"/>
                <w:sz w:val="20"/>
              </w:rPr>
              <w:t>Фонд оплаты труда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5238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533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5438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55380000">
            <w:pPr>
              <w:ind/>
              <w:jc w:val="center"/>
              <w:rPr>
                <w:rFonts w:ascii="Times New Roman" w:hAnsi="Times New Roman"/>
                <w:color w:val="000000"/>
                <w:sz w:val="20"/>
              </w:rPr>
            </w:pPr>
            <w:r>
              <w:rPr>
                <w:rFonts w:ascii="Times New Roman" w:hAnsi="Times New Roman"/>
                <w:color w:val="000000"/>
                <w:sz w:val="20"/>
              </w:rPr>
              <w:t>02 5 36 00102</w:t>
            </w:r>
          </w:p>
        </w:tc>
        <w:tc>
          <w:tcPr>
            <w:tcW w:type="dxa" w:w="550"/>
            <w:tcBorders>
              <w:top w:color="000000" w:sz="6" w:val="single"/>
              <w:left w:color="000000" w:sz="6" w:val="single"/>
              <w:bottom w:color="000000" w:sz="6" w:val="single"/>
              <w:right w:color="000000" w:sz="6" w:val="single"/>
            </w:tcBorders>
            <w:vAlign w:val="center"/>
          </w:tcPr>
          <w:p w14:paraId="56380000">
            <w:pPr>
              <w:ind/>
              <w:jc w:val="center"/>
              <w:rPr>
                <w:rFonts w:ascii="Times New Roman" w:hAnsi="Times New Roman"/>
                <w:color w:val="000000"/>
                <w:sz w:val="20"/>
              </w:rPr>
            </w:pPr>
            <w:r>
              <w:rPr>
                <w:rFonts w:ascii="Times New Roman" w:hAnsi="Times New Roman"/>
                <w:color w:val="000000"/>
                <w:sz w:val="20"/>
              </w:rPr>
              <w:t>121</w:t>
            </w:r>
          </w:p>
        </w:tc>
        <w:tc>
          <w:tcPr>
            <w:tcW w:type="dxa" w:w="818"/>
            <w:tcBorders>
              <w:top w:color="000000" w:sz="6" w:val="single"/>
              <w:left w:color="000000" w:sz="6" w:val="single"/>
              <w:bottom w:color="000000" w:sz="6" w:val="single"/>
              <w:right w:color="000000" w:sz="6" w:val="single"/>
            </w:tcBorders>
            <w:vAlign w:val="center"/>
          </w:tcPr>
          <w:p w14:paraId="57380000">
            <w:pPr>
              <w:ind/>
              <w:jc w:val="right"/>
              <w:rPr>
                <w:rFonts w:ascii="Times New Roman" w:hAnsi="Times New Roman"/>
                <w:color w:val="000000"/>
                <w:sz w:val="20"/>
              </w:rPr>
            </w:pPr>
            <w:r>
              <w:rPr>
                <w:rFonts w:ascii="Times New Roman" w:hAnsi="Times New Roman"/>
                <w:color w:val="000000"/>
                <w:sz w:val="20"/>
              </w:rPr>
              <w:t>5 823,9</w:t>
            </w:r>
          </w:p>
        </w:tc>
        <w:tc>
          <w:tcPr>
            <w:tcW w:type="dxa" w:w="735"/>
            <w:tcBorders>
              <w:top w:color="000000" w:sz="6" w:val="single"/>
              <w:left w:color="000000" w:sz="6" w:val="single"/>
              <w:bottom w:color="000000" w:sz="6" w:val="single"/>
              <w:right w:color="000000" w:sz="6" w:val="single"/>
            </w:tcBorders>
            <w:vAlign w:val="center"/>
          </w:tcPr>
          <w:p w14:paraId="58380000">
            <w:pPr>
              <w:ind/>
              <w:jc w:val="right"/>
              <w:rPr>
                <w:rFonts w:ascii="Times New Roman" w:hAnsi="Times New Roman"/>
                <w:color w:val="000000"/>
                <w:sz w:val="20"/>
              </w:rPr>
            </w:pPr>
            <w:r>
              <w:rPr>
                <w:rFonts w:ascii="Times New Roman" w:hAnsi="Times New Roman"/>
                <w:color w:val="000000"/>
                <w:sz w:val="20"/>
              </w:rPr>
              <w:t>5 823,9</w:t>
            </w:r>
          </w:p>
        </w:tc>
        <w:tc>
          <w:tcPr>
            <w:tcW w:type="dxa" w:w="867"/>
            <w:tcBorders>
              <w:top w:color="000000" w:sz="6" w:val="single"/>
              <w:left w:color="000000" w:sz="6" w:val="single"/>
              <w:bottom w:color="000000" w:sz="6" w:val="single"/>
              <w:right w:color="000000" w:sz="6" w:val="single"/>
            </w:tcBorders>
            <w:vAlign w:val="center"/>
          </w:tcPr>
          <w:p w14:paraId="59380000">
            <w:pPr>
              <w:ind/>
              <w:jc w:val="right"/>
              <w:rPr>
                <w:rFonts w:ascii="Times New Roman" w:hAnsi="Times New Roman"/>
                <w:color w:val="000000"/>
                <w:sz w:val="20"/>
              </w:rPr>
            </w:pPr>
            <w:r>
              <w:rPr>
                <w:rFonts w:ascii="Times New Roman" w:hAnsi="Times New Roman"/>
                <w:color w:val="000000"/>
                <w:sz w:val="20"/>
              </w:rPr>
              <w:t>5 823,9</w:t>
            </w:r>
          </w:p>
        </w:tc>
      </w:tr>
      <w:tr>
        <w:trPr>
          <w:trHeight w:hRule="exact" w:val="1035"/>
          <w:hidden w:val="0"/>
        </w:trPr>
        <w:tc>
          <w:tcPr>
            <w:tcW w:type="dxa" w:w="3731"/>
            <w:tcBorders>
              <w:top w:color="000000" w:sz="6" w:val="single"/>
              <w:left w:color="000000" w:sz="6" w:val="single"/>
              <w:bottom w:color="000000" w:sz="6" w:val="single"/>
              <w:right w:color="000000" w:sz="6" w:val="single"/>
            </w:tcBorders>
            <w:vAlign w:val="top"/>
          </w:tcPr>
          <w:p w14:paraId="5A380000">
            <w:pPr>
              <w:rPr>
                <w:rFonts w:ascii="Times New Roman" w:hAnsi="Times New Roman"/>
                <w:color w:val="000000"/>
                <w:sz w:val="20"/>
              </w:rPr>
            </w:pPr>
            <w:r>
              <w:rPr>
                <w:rFonts w:ascii="Times New Roman" w:hAnsi="Times New Roman"/>
                <w:color w:val="000000"/>
                <w:sz w:val="20"/>
              </w:rPr>
              <w:t>Иные выплаты персоналу государственных (муниципальных) органов, за исключением фонда оплаты труда</w:t>
            </w:r>
          </w:p>
        </w:tc>
        <w:tc>
          <w:tcPr>
            <w:tcW w:type="dxa" w:w="700"/>
            <w:tcBorders>
              <w:top w:color="000000" w:sz="6" w:val="single"/>
              <w:left w:color="000000" w:sz="6" w:val="single"/>
              <w:bottom w:color="000000" w:sz="6" w:val="single"/>
              <w:right w:color="000000" w:sz="6" w:val="single"/>
            </w:tcBorders>
            <w:vAlign w:val="center"/>
          </w:tcPr>
          <w:p w14:paraId="5B38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5C3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5D38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5E380000">
            <w:pPr>
              <w:ind/>
              <w:jc w:val="center"/>
              <w:rPr>
                <w:rFonts w:ascii="Times New Roman" w:hAnsi="Times New Roman"/>
                <w:color w:val="000000"/>
                <w:sz w:val="20"/>
              </w:rPr>
            </w:pPr>
            <w:r>
              <w:rPr>
                <w:rFonts w:ascii="Times New Roman" w:hAnsi="Times New Roman"/>
                <w:color w:val="000000"/>
                <w:sz w:val="20"/>
              </w:rPr>
              <w:t>02 5 36 00102</w:t>
            </w:r>
          </w:p>
        </w:tc>
        <w:tc>
          <w:tcPr>
            <w:tcW w:type="dxa" w:w="550"/>
            <w:tcBorders>
              <w:top w:color="000000" w:sz="6" w:val="single"/>
              <w:left w:color="000000" w:sz="6" w:val="single"/>
              <w:bottom w:color="000000" w:sz="6" w:val="single"/>
              <w:right w:color="000000" w:sz="6" w:val="single"/>
            </w:tcBorders>
            <w:vAlign w:val="center"/>
          </w:tcPr>
          <w:p w14:paraId="5F380000">
            <w:pPr>
              <w:ind/>
              <w:jc w:val="center"/>
              <w:rPr>
                <w:rFonts w:ascii="Times New Roman" w:hAnsi="Times New Roman"/>
                <w:color w:val="000000"/>
                <w:sz w:val="20"/>
              </w:rPr>
            </w:pPr>
            <w:r>
              <w:rPr>
                <w:rFonts w:ascii="Times New Roman" w:hAnsi="Times New Roman"/>
                <w:color w:val="000000"/>
                <w:sz w:val="20"/>
              </w:rPr>
              <w:t>122</w:t>
            </w:r>
          </w:p>
        </w:tc>
        <w:tc>
          <w:tcPr>
            <w:tcW w:type="dxa" w:w="818"/>
            <w:tcBorders>
              <w:top w:color="000000" w:sz="6" w:val="single"/>
              <w:left w:color="000000" w:sz="6" w:val="single"/>
              <w:bottom w:color="000000" w:sz="6" w:val="single"/>
              <w:right w:color="000000" w:sz="6" w:val="single"/>
            </w:tcBorders>
            <w:vAlign w:val="center"/>
          </w:tcPr>
          <w:p w14:paraId="60380000">
            <w:pPr>
              <w:ind/>
              <w:jc w:val="right"/>
              <w:rPr>
                <w:rFonts w:ascii="Times New Roman" w:hAnsi="Times New Roman"/>
                <w:color w:val="000000"/>
                <w:sz w:val="20"/>
              </w:rPr>
            </w:pPr>
            <w:r>
              <w:rPr>
                <w:rFonts w:ascii="Times New Roman" w:hAnsi="Times New Roman"/>
                <w:color w:val="000000"/>
                <w:sz w:val="20"/>
              </w:rPr>
              <w:t>5,1</w:t>
            </w:r>
          </w:p>
        </w:tc>
        <w:tc>
          <w:tcPr>
            <w:tcW w:type="dxa" w:w="735"/>
            <w:tcBorders>
              <w:top w:color="000000" w:sz="6" w:val="single"/>
              <w:left w:color="000000" w:sz="6" w:val="single"/>
              <w:bottom w:color="000000" w:sz="6" w:val="single"/>
              <w:right w:color="000000" w:sz="6" w:val="single"/>
            </w:tcBorders>
            <w:vAlign w:val="center"/>
          </w:tcPr>
          <w:p w14:paraId="61380000">
            <w:pPr>
              <w:ind/>
              <w:jc w:val="right"/>
              <w:rPr>
                <w:rFonts w:ascii="Times New Roman" w:hAnsi="Times New Roman"/>
                <w:color w:val="000000"/>
                <w:sz w:val="20"/>
              </w:rPr>
            </w:pPr>
            <w:r>
              <w:rPr>
                <w:rFonts w:ascii="Times New Roman" w:hAnsi="Times New Roman"/>
                <w:color w:val="000000"/>
                <w:sz w:val="20"/>
              </w:rPr>
              <w:t>200,0</w:t>
            </w:r>
          </w:p>
        </w:tc>
        <w:tc>
          <w:tcPr>
            <w:tcW w:type="dxa" w:w="867"/>
            <w:tcBorders>
              <w:top w:color="000000" w:sz="6" w:val="single"/>
              <w:left w:color="000000" w:sz="6" w:val="single"/>
              <w:bottom w:color="000000" w:sz="6" w:val="single"/>
              <w:right w:color="000000" w:sz="6" w:val="single"/>
            </w:tcBorders>
            <w:vAlign w:val="center"/>
          </w:tcPr>
          <w:p w14:paraId="62380000">
            <w:pPr>
              <w:ind/>
              <w:jc w:val="right"/>
              <w:rPr>
                <w:rFonts w:ascii="Times New Roman" w:hAnsi="Times New Roman"/>
                <w:color w:val="000000"/>
                <w:sz w:val="20"/>
              </w:rPr>
            </w:pPr>
            <w:r>
              <w:rPr>
                <w:rFonts w:ascii="Times New Roman" w:hAnsi="Times New Roman"/>
                <w:color w:val="000000"/>
                <w:sz w:val="20"/>
              </w:rPr>
              <w:t>200,0</w:t>
            </w:r>
          </w:p>
        </w:tc>
      </w:tr>
      <w:tr>
        <w:trPr>
          <w:trHeight w:hRule="exact" w:val="1179"/>
          <w:hidden w:val="0"/>
        </w:trPr>
        <w:tc>
          <w:tcPr>
            <w:tcW w:type="dxa" w:w="3731"/>
            <w:tcBorders>
              <w:top w:color="000000" w:sz="6" w:val="single"/>
              <w:left w:color="000000" w:sz="6" w:val="single"/>
              <w:bottom w:color="000000" w:sz="6" w:val="single"/>
              <w:right w:color="000000" w:sz="6" w:val="single"/>
            </w:tcBorders>
            <w:vAlign w:val="top"/>
          </w:tcPr>
          <w:p w14:paraId="63380000">
            <w:pPr>
              <w:rPr>
                <w:rFonts w:ascii="Times New Roman" w:hAnsi="Times New Roman"/>
                <w:color w:val="000000"/>
                <w:sz w:val="20"/>
              </w:rPr>
            </w:pPr>
            <w:r>
              <w:rPr>
                <w:rFonts w:ascii="Times New Roman" w:hAnsi="Times New Roman"/>
                <w:color w:val="000000"/>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6438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653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6638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67380000">
            <w:pPr>
              <w:ind/>
              <w:jc w:val="center"/>
              <w:rPr>
                <w:rFonts w:ascii="Times New Roman" w:hAnsi="Times New Roman"/>
                <w:color w:val="000000"/>
                <w:sz w:val="20"/>
              </w:rPr>
            </w:pPr>
            <w:r>
              <w:rPr>
                <w:rFonts w:ascii="Times New Roman" w:hAnsi="Times New Roman"/>
                <w:color w:val="000000"/>
                <w:sz w:val="20"/>
              </w:rPr>
              <w:t>02 5 36 00102</w:t>
            </w:r>
          </w:p>
        </w:tc>
        <w:tc>
          <w:tcPr>
            <w:tcW w:type="dxa" w:w="550"/>
            <w:tcBorders>
              <w:top w:color="000000" w:sz="6" w:val="single"/>
              <w:left w:color="000000" w:sz="6" w:val="single"/>
              <w:bottom w:color="000000" w:sz="6" w:val="single"/>
              <w:right w:color="000000" w:sz="6" w:val="single"/>
            </w:tcBorders>
            <w:vAlign w:val="center"/>
          </w:tcPr>
          <w:p w14:paraId="68380000">
            <w:pPr>
              <w:ind/>
              <w:jc w:val="center"/>
              <w:rPr>
                <w:rFonts w:ascii="Times New Roman" w:hAnsi="Times New Roman"/>
                <w:color w:val="000000"/>
                <w:sz w:val="20"/>
              </w:rPr>
            </w:pPr>
            <w:r>
              <w:rPr>
                <w:rFonts w:ascii="Times New Roman" w:hAnsi="Times New Roman"/>
                <w:color w:val="000000"/>
                <w:sz w:val="20"/>
              </w:rPr>
              <w:t>129</w:t>
            </w:r>
          </w:p>
        </w:tc>
        <w:tc>
          <w:tcPr>
            <w:tcW w:type="dxa" w:w="818"/>
            <w:tcBorders>
              <w:top w:color="000000" w:sz="6" w:val="single"/>
              <w:left w:color="000000" w:sz="6" w:val="single"/>
              <w:bottom w:color="000000" w:sz="6" w:val="single"/>
              <w:right w:color="000000" w:sz="6" w:val="single"/>
            </w:tcBorders>
            <w:vAlign w:val="center"/>
          </w:tcPr>
          <w:p w14:paraId="69380000">
            <w:pPr>
              <w:ind/>
              <w:jc w:val="right"/>
              <w:rPr>
                <w:rFonts w:ascii="Times New Roman" w:hAnsi="Times New Roman"/>
                <w:color w:val="000000"/>
                <w:sz w:val="20"/>
              </w:rPr>
            </w:pPr>
            <w:r>
              <w:rPr>
                <w:rFonts w:ascii="Times New Roman" w:hAnsi="Times New Roman"/>
                <w:color w:val="000000"/>
                <w:sz w:val="20"/>
              </w:rPr>
              <w:t>1 626,5</w:t>
            </w:r>
          </w:p>
        </w:tc>
        <w:tc>
          <w:tcPr>
            <w:tcW w:type="dxa" w:w="735"/>
            <w:tcBorders>
              <w:top w:color="000000" w:sz="6" w:val="single"/>
              <w:left w:color="000000" w:sz="6" w:val="single"/>
              <w:bottom w:color="000000" w:sz="6" w:val="single"/>
              <w:right w:color="000000" w:sz="6" w:val="single"/>
            </w:tcBorders>
            <w:vAlign w:val="center"/>
          </w:tcPr>
          <w:p w14:paraId="6A380000">
            <w:pPr>
              <w:ind/>
              <w:jc w:val="right"/>
              <w:rPr>
                <w:rFonts w:ascii="Times New Roman" w:hAnsi="Times New Roman"/>
                <w:color w:val="000000"/>
                <w:sz w:val="20"/>
              </w:rPr>
            </w:pPr>
            <w:r>
              <w:rPr>
                <w:rFonts w:ascii="Times New Roman" w:hAnsi="Times New Roman"/>
                <w:color w:val="000000"/>
                <w:sz w:val="20"/>
              </w:rPr>
              <w:t>1 758,8</w:t>
            </w:r>
          </w:p>
        </w:tc>
        <w:tc>
          <w:tcPr>
            <w:tcW w:type="dxa" w:w="867"/>
            <w:tcBorders>
              <w:top w:color="000000" w:sz="6" w:val="single"/>
              <w:left w:color="000000" w:sz="6" w:val="single"/>
              <w:bottom w:color="000000" w:sz="6" w:val="single"/>
              <w:right w:color="000000" w:sz="6" w:val="single"/>
            </w:tcBorders>
            <w:vAlign w:val="center"/>
          </w:tcPr>
          <w:p w14:paraId="6B380000">
            <w:pPr>
              <w:ind/>
              <w:jc w:val="right"/>
              <w:rPr>
                <w:rFonts w:ascii="Times New Roman" w:hAnsi="Times New Roman"/>
                <w:color w:val="000000"/>
                <w:sz w:val="20"/>
              </w:rPr>
            </w:pPr>
            <w:r>
              <w:rPr>
                <w:rFonts w:ascii="Times New Roman" w:hAnsi="Times New Roman"/>
                <w:color w:val="000000"/>
                <w:sz w:val="20"/>
              </w:rPr>
              <w:t>1 758,8</w:t>
            </w:r>
          </w:p>
        </w:tc>
      </w:tr>
      <w:tr>
        <w:trPr>
          <w:trHeight w:hRule="exact" w:val="765"/>
          <w:hidden w:val="0"/>
        </w:trPr>
        <w:tc>
          <w:tcPr>
            <w:tcW w:type="dxa" w:w="3731"/>
            <w:tcBorders>
              <w:top w:color="000000" w:sz="6" w:val="single"/>
              <w:left w:color="000000" w:sz="6" w:val="single"/>
              <w:bottom w:color="000000" w:sz="6" w:val="single"/>
              <w:right w:color="000000" w:sz="6" w:val="single"/>
            </w:tcBorders>
            <w:vAlign w:val="top"/>
          </w:tcPr>
          <w:p w14:paraId="6C38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6D38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6E3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6F38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70380000">
            <w:pPr>
              <w:ind/>
              <w:jc w:val="center"/>
              <w:rPr>
                <w:rFonts w:ascii="Times New Roman" w:hAnsi="Times New Roman"/>
                <w:color w:val="000000"/>
                <w:sz w:val="20"/>
              </w:rPr>
            </w:pPr>
            <w:r>
              <w:rPr>
                <w:rFonts w:ascii="Times New Roman" w:hAnsi="Times New Roman"/>
                <w:color w:val="000000"/>
                <w:sz w:val="20"/>
              </w:rPr>
              <w:t>02 5 36 00102</w:t>
            </w:r>
          </w:p>
        </w:tc>
        <w:tc>
          <w:tcPr>
            <w:tcW w:type="dxa" w:w="550"/>
            <w:tcBorders>
              <w:top w:color="000000" w:sz="6" w:val="single"/>
              <w:left w:color="000000" w:sz="6" w:val="single"/>
              <w:bottom w:color="000000" w:sz="6" w:val="single"/>
              <w:right w:color="000000" w:sz="6" w:val="single"/>
            </w:tcBorders>
            <w:vAlign w:val="center"/>
          </w:tcPr>
          <w:p w14:paraId="7138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72380000">
            <w:pPr>
              <w:ind/>
              <w:jc w:val="right"/>
              <w:rPr>
                <w:rFonts w:ascii="Times New Roman" w:hAnsi="Times New Roman"/>
                <w:color w:val="000000"/>
                <w:sz w:val="20"/>
              </w:rPr>
            </w:pPr>
            <w:r>
              <w:rPr>
                <w:rFonts w:ascii="Times New Roman" w:hAnsi="Times New Roman"/>
                <w:color w:val="000000"/>
                <w:sz w:val="20"/>
              </w:rPr>
              <w:t>383,1</w:t>
            </w:r>
          </w:p>
        </w:tc>
        <w:tc>
          <w:tcPr>
            <w:tcW w:type="dxa" w:w="735"/>
            <w:tcBorders>
              <w:top w:color="000000" w:sz="6" w:val="single"/>
              <w:left w:color="000000" w:sz="6" w:val="single"/>
              <w:bottom w:color="000000" w:sz="6" w:val="single"/>
              <w:right w:color="000000" w:sz="6" w:val="single"/>
            </w:tcBorders>
            <w:vAlign w:val="center"/>
          </w:tcPr>
          <w:p w14:paraId="73380000">
            <w:pPr>
              <w:ind/>
              <w:jc w:val="right"/>
              <w:rPr>
                <w:rFonts w:ascii="Times New Roman" w:hAnsi="Times New Roman"/>
                <w:color w:val="000000"/>
                <w:sz w:val="20"/>
              </w:rPr>
            </w:pPr>
            <w:r>
              <w:rPr>
                <w:rFonts w:ascii="Times New Roman" w:hAnsi="Times New Roman"/>
                <w:color w:val="000000"/>
                <w:sz w:val="20"/>
              </w:rPr>
              <w:t>371,5</w:t>
            </w:r>
          </w:p>
        </w:tc>
        <w:tc>
          <w:tcPr>
            <w:tcW w:type="dxa" w:w="867"/>
            <w:tcBorders>
              <w:top w:color="000000" w:sz="6" w:val="single"/>
              <w:left w:color="000000" w:sz="6" w:val="single"/>
              <w:bottom w:color="000000" w:sz="6" w:val="single"/>
              <w:right w:color="000000" w:sz="6" w:val="single"/>
            </w:tcBorders>
            <w:vAlign w:val="center"/>
          </w:tcPr>
          <w:p w14:paraId="74380000">
            <w:pPr>
              <w:ind/>
              <w:jc w:val="right"/>
              <w:rPr>
                <w:rFonts w:ascii="Times New Roman" w:hAnsi="Times New Roman"/>
                <w:color w:val="000000"/>
                <w:sz w:val="20"/>
              </w:rPr>
            </w:pPr>
            <w:r>
              <w:rPr>
                <w:rFonts w:ascii="Times New Roman" w:hAnsi="Times New Roman"/>
                <w:color w:val="000000"/>
                <w:sz w:val="20"/>
              </w:rPr>
              <w:t>371,5</w:t>
            </w:r>
          </w:p>
        </w:tc>
      </w:tr>
      <w:tr>
        <w:trPr>
          <w:trHeight w:hRule="exact" w:val="840"/>
        </w:trPr>
        <w:tc>
          <w:tcPr>
            <w:tcW w:type="dxa" w:w="3731"/>
            <w:tcBorders>
              <w:top w:color="000000" w:sz="6" w:val="single"/>
              <w:left w:color="000000" w:sz="6" w:val="single"/>
              <w:bottom w:color="000000" w:sz="6" w:val="single"/>
              <w:right w:color="000000" w:sz="6" w:val="single"/>
            </w:tcBorders>
            <w:vAlign w:val="top"/>
          </w:tcPr>
          <w:p w14:paraId="7538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7638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773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7838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79380000">
            <w:pPr>
              <w:ind/>
              <w:jc w:val="center"/>
              <w:rPr>
                <w:rFonts w:ascii="Times New Roman" w:hAnsi="Times New Roman"/>
                <w:color w:val="000000"/>
                <w:sz w:val="20"/>
              </w:rPr>
            </w:pPr>
            <w:r>
              <w:rPr>
                <w:rFonts w:ascii="Times New Roman" w:hAnsi="Times New Roman"/>
                <w:color w:val="000000"/>
                <w:sz w:val="20"/>
              </w:rPr>
              <w:t>02 5 36 00102</w:t>
            </w:r>
          </w:p>
        </w:tc>
        <w:tc>
          <w:tcPr>
            <w:tcW w:type="dxa" w:w="550"/>
            <w:tcBorders>
              <w:top w:color="000000" w:sz="6" w:val="single"/>
              <w:left w:color="000000" w:sz="6" w:val="single"/>
              <w:bottom w:color="000000" w:sz="6" w:val="single"/>
              <w:right w:color="000000" w:sz="6" w:val="single"/>
            </w:tcBorders>
            <w:vAlign w:val="center"/>
          </w:tcPr>
          <w:p w14:paraId="7A38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7B380000">
            <w:pPr>
              <w:ind/>
              <w:jc w:val="right"/>
              <w:rPr>
                <w:rFonts w:ascii="Times New Roman" w:hAnsi="Times New Roman"/>
                <w:color w:val="000000"/>
                <w:sz w:val="20"/>
              </w:rPr>
            </w:pPr>
            <w:r>
              <w:rPr>
                <w:rFonts w:ascii="Times New Roman" w:hAnsi="Times New Roman"/>
                <w:color w:val="000000"/>
                <w:sz w:val="20"/>
              </w:rPr>
              <w:t>383,1</w:t>
            </w:r>
          </w:p>
        </w:tc>
        <w:tc>
          <w:tcPr>
            <w:tcW w:type="dxa" w:w="735"/>
            <w:tcBorders>
              <w:top w:color="000000" w:sz="6" w:val="single"/>
              <w:left w:color="000000" w:sz="6" w:val="single"/>
              <w:bottom w:color="000000" w:sz="6" w:val="single"/>
              <w:right w:color="000000" w:sz="6" w:val="single"/>
            </w:tcBorders>
            <w:vAlign w:val="center"/>
          </w:tcPr>
          <w:p w14:paraId="7C380000">
            <w:pPr>
              <w:ind/>
              <w:jc w:val="right"/>
              <w:rPr>
                <w:rFonts w:ascii="Times New Roman" w:hAnsi="Times New Roman"/>
                <w:color w:val="000000"/>
                <w:sz w:val="20"/>
              </w:rPr>
            </w:pPr>
            <w:r>
              <w:rPr>
                <w:rFonts w:ascii="Times New Roman" w:hAnsi="Times New Roman"/>
                <w:color w:val="000000"/>
                <w:sz w:val="20"/>
              </w:rPr>
              <w:t>371,5</w:t>
            </w:r>
          </w:p>
        </w:tc>
        <w:tc>
          <w:tcPr>
            <w:tcW w:type="dxa" w:w="867"/>
            <w:tcBorders>
              <w:top w:color="000000" w:sz="6" w:val="single"/>
              <w:left w:color="000000" w:sz="6" w:val="single"/>
              <w:bottom w:color="000000" w:sz="6" w:val="single"/>
              <w:right w:color="000000" w:sz="6" w:val="single"/>
            </w:tcBorders>
            <w:vAlign w:val="center"/>
          </w:tcPr>
          <w:p w14:paraId="7D380000">
            <w:pPr>
              <w:ind/>
              <w:jc w:val="right"/>
              <w:rPr>
                <w:rFonts w:ascii="Times New Roman" w:hAnsi="Times New Roman"/>
                <w:color w:val="000000"/>
                <w:sz w:val="20"/>
              </w:rPr>
            </w:pPr>
            <w:r>
              <w:rPr>
                <w:rFonts w:ascii="Times New Roman" w:hAnsi="Times New Roman"/>
                <w:color w:val="000000"/>
                <w:sz w:val="20"/>
              </w:rPr>
              <w:t>371,5</w:t>
            </w:r>
          </w:p>
        </w:tc>
      </w:tr>
      <w:tr>
        <w:trPr>
          <w:trHeight w:hRule="exact" w:val="780"/>
          <w:hidden w:val="0"/>
        </w:trPr>
        <w:tc>
          <w:tcPr>
            <w:tcW w:type="dxa" w:w="3731"/>
            <w:tcBorders>
              <w:top w:color="000000" w:sz="6" w:val="single"/>
              <w:left w:color="000000" w:sz="6" w:val="single"/>
              <w:bottom w:color="000000" w:sz="6" w:val="single"/>
              <w:right w:color="000000" w:sz="6" w:val="single"/>
            </w:tcBorders>
            <w:vAlign w:val="top"/>
          </w:tcPr>
          <w:p w14:paraId="7E380000">
            <w:pPr>
              <w:rPr>
                <w:rFonts w:ascii="Times New Roman" w:hAnsi="Times New Roman"/>
                <w:color w:val="000000"/>
                <w:sz w:val="20"/>
              </w:rPr>
            </w:pPr>
            <w:r>
              <w:rPr>
                <w:rFonts w:ascii="Times New Roman" w:hAnsi="Times New Roman"/>
                <w:color w:val="000000"/>
                <w:sz w:val="20"/>
              </w:rPr>
              <w:t>Закупка товаров, работ и услуг в сфере информационно-коммуникационных технологий</w:t>
            </w:r>
          </w:p>
        </w:tc>
        <w:tc>
          <w:tcPr>
            <w:tcW w:type="dxa" w:w="700"/>
            <w:tcBorders>
              <w:top w:color="000000" w:sz="6" w:val="single"/>
              <w:left w:color="000000" w:sz="6" w:val="single"/>
              <w:bottom w:color="000000" w:sz="6" w:val="single"/>
              <w:right w:color="000000" w:sz="6" w:val="single"/>
            </w:tcBorders>
            <w:vAlign w:val="center"/>
          </w:tcPr>
          <w:p w14:paraId="7F38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803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8138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82380000">
            <w:pPr>
              <w:ind/>
              <w:jc w:val="center"/>
              <w:rPr>
                <w:rFonts w:ascii="Times New Roman" w:hAnsi="Times New Roman"/>
                <w:color w:val="000000"/>
                <w:sz w:val="20"/>
              </w:rPr>
            </w:pPr>
            <w:r>
              <w:rPr>
                <w:rFonts w:ascii="Times New Roman" w:hAnsi="Times New Roman"/>
                <w:color w:val="000000"/>
                <w:sz w:val="20"/>
              </w:rPr>
              <w:t>02 5 36 00102</w:t>
            </w:r>
          </w:p>
        </w:tc>
        <w:tc>
          <w:tcPr>
            <w:tcW w:type="dxa" w:w="550"/>
            <w:tcBorders>
              <w:top w:color="000000" w:sz="6" w:val="single"/>
              <w:left w:color="000000" w:sz="6" w:val="single"/>
              <w:bottom w:color="000000" w:sz="6" w:val="single"/>
              <w:right w:color="000000" w:sz="6" w:val="single"/>
            </w:tcBorders>
            <w:vAlign w:val="center"/>
          </w:tcPr>
          <w:p w14:paraId="83380000">
            <w:pPr>
              <w:ind/>
              <w:jc w:val="center"/>
              <w:rPr>
                <w:rFonts w:ascii="Times New Roman" w:hAnsi="Times New Roman"/>
                <w:color w:val="000000"/>
                <w:sz w:val="20"/>
              </w:rPr>
            </w:pPr>
            <w:r>
              <w:rPr>
                <w:rFonts w:ascii="Times New Roman" w:hAnsi="Times New Roman"/>
                <w:color w:val="000000"/>
                <w:sz w:val="20"/>
              </w:rPr>
              <w:t>242</w:t>
            </w:r>
          </w:p>
        </w:tc>
        <w:tc>
          <w:tcPr>
            <w:tcW w:type="dxa" w:w="818"/>
            <w:tcBorders>
              <w:top w:color="000000" w:sz="6" w:val="single"/>
              <w:left w:color="000000" w:sz="6" w:val="single"/>
              <w:bottom w:color="000000" w:sz="6" w:val="single"/>
              <w:right w:color="000000" w:sz="6" w:val="single"/>
            </w:tcBorders>
            <w:vAlign w:val="center"/>
          </w:tcPr>
          <w:p w14:paraId="84380000">
            <w:pPr>
              <w:ind/>
              <w:jc w:val="right"/>
              <w:rPr>
                <w:rFonts w:ascii="Times New Roman" w:hAnsi="Times New Roman"/>
                <w:color w:val="000000"/>
                <w:sz w:val="20"/>
              </w:rPr>
            </w:pPr>
            <w:r>
              <w:rPr>
                <w:rFonts w:ascii="Times New Roman" w:hAnsi="Times New Roman"/>
                <w:color w:val="000000"/>
                <w:sz w:val="20"/>
              </w:rPr>
              <w:t>18,6</w:t>
            </w:r>
          </w:p>
        </w:tc>
        <w:tc>
          <w:tcPr>
            <w:tcW w:type="dxa" w:w="735"/>
            <w:tcBorders>
              <w:top w:color="000000" w:sz="6" w:val="single"/>
              <w:left w:color="000000" w:sz="6" w:val="single"/>
              <w:bottom w:color="000000" w:sz="6" w:val="single"/>
              <w:right w:color="000000" w:sz="6" w:val="single"/>
            </w:tcBorders>
            <w:vAlign w:val="center"/>
          </w:tcPr>
          <w:p w14:paraId="85380000">
            <w:pPr>
              <w:ind/>
              <w:jc w:val="right"/>
              <w:rPr>
                <w:rFonts w:ascii="Times New Roman" w:hAnsi="Times New Roman"/>
                <w:color w:val="000000"/>
                <w:sz w:val="20"/>
              </w:rPr>
            </w:pPr>
            <w:r>
              <w:rPr>
                <w:rFonts w:ascii="Times New Roman" w:hAnsi="Times New Roman"/>
                <w:color w:val="000000"/>
                <w:sz w:val="20"/>
              </w:rPr>
              <w:t>91,5</w:t>
            </w:r>
          </w:p>
        </w:tc>
        <w:tc>
          <w:tcPr>
            <w:tcW w:type="dxa" w:w="867"/>
            <w:tcBorders>
              <w:top w:color="000000" w:sz="6" w:val="single"/>
              <w:left w:color="000000" w:sz="6" w:val="single"/>
              <w:bottom w:color="000000" w:sz="6" w:val="single"/>
              <w:right w:color="000000" w:sz="6" w:val="single"/>
            </w:tcBorders>
            <w:vAlign w:val="center"/>
          </w:tcPr>
          <w:p w14:paraId="86380000">
            <w:pPr>
              <w:ind/>
              <w:jc w:val="right"/>
              <w:rPr>
                <w:rFonts w:ascii="Times New Roman" w:hAnsi="Times New Roman"/>
                <w:color w:val="000000"/>
                <w:sz w:val="20"/>
              </w:rPr>
            </w:pPr>
            <w:r>
              <w:rPr>
                <w:rFonts w:ascii="Times New Roman" w:hAnsi="Times New Roman"/>
                <w:color w:val="000000"/>
                <w:sz w:val="20"/>
              </w:rPr>
              <w:t>91,5</w:t>
            </w:r>
          </w:p>
        </w:tc>
      </w:tr>
      <w:tr>
        <w:trPr>
          <w:trHeight w:hRule="exact" w:val="435"/>
          <w:hidden w:val="0"/>
        </w:trPr>
        <w:tc>
          <w:tcPr>
            <w:tcW w:type="dxa" w:w="3731"/>
            <w:tcBorders>
              <w:top w:color="000000" w:sz="6" w:val="single"/>
              <w:left w:color="000000" w:sz="6" w:val="single"/>
              <w:bottom w:color="000000" w:sz="6" w:val="single"/>
              <w:right w:color="000000" w:sz="6" w:val="single"/>
            </w:tcBorders>
            <w:vAlign w:val="top"/>
          </w:tcPr>
          <w:p w14:paraId="8738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8838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893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8A38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8B380000">
            <w:pPr>
              <w:ind/>
              <w:jc w:val="center"/>
              <w:rPr>
                <w:rFonts w:ascii="Times New Roman" w:hAnsi="Times New Roman"/>
                <w:color w:val="000000"/>
                <w:sz w:val="20"/>
              </w:rPr>
            </w:pPr>
            <w:r>
              <w:rPr>
                <w:rFonts w:ascii="Times New Roman" w:hAnsi="Times New Roman"/>
                <w:color w:val="000000"/>
                <w:sz w:val="20"/>
              </w:rPr>
              <w:t>02 5 36 00102</w:t>
            </w:r>
          </w:p>
        </w:tc>
        <w:tc>
          <w:tcPr>
            <w:tcW w:type="dxa" w:w="550"/>
            <w:tcBorders>
              <w:top w:color="000000" w:sz="6" w:val="single"/>
              <w:left w:color="000000" w:sz="6" w:val="single"/>
              <w:bottom w:color="000000" w:sz="6" w:val="single"/>
              <w:right w:color="000000" w:sz="6" w:val="single"/>
            </w:tcBorders>
            <w:vAlign w:val="center"/>
          </w:tcPr>
          <w:p w14:paraId="8C38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8D380000">
            <w:pPr>
              <w:ind/>
              <w:jc w:val="right"/>
              <w:rPr>
                <w:rFonts w:ascii="Times New Roman" w:hAnsi="Times New Roman"/>
                <w:color w:val="000000"/>
                <w:sz w:val="20"/>
              </w:rPr>
            </w:pPr>
            <w:r>
              <w:rPr>
                <w:rFonts w:ascii="Times New Roman" w:hAnsi="Times New Roman"/>
                <w:color w:val="000000"/>
                <w:sz w:val="20"/>
              </w:rPr>
              <w:t>364,5</w:t>
            </w:r>
          </w:p>
        </w:tc>
        <w:tc>
          <w:tcPr>
            <w:tcW w:type="dxa" w:w="735"/>
            <w:tcBorders>
              <w:top w:color="000000" w:sz="6" w:val="single"/>
              <w:left w:color="000000" w:sz="6" w:val="single"/>
              <w:bottom w:color="000000" w:sz="6" w:val="single"/>
              <w:right w:color="000000" w:sz="6" w:val="single"/>
            </w:tcBorders>
            <w:vAlign w:val="center"/>
          </w:tcPr>
          <w:p w14:paraId="8E380000">
            <w:pPr>
              <w:ind/>
              <w:jc w:val="right"/>
              <w:rPr>
                <w:rFonts w:ascii="Times New Roman" w:hAnsi="Times New Roman"/>
                <w:color w:val="000000"/>
                <w:sz w:val="20"/>
              </w:rPr>
            </w:pPr>
            <w:r>
              <w:rPr>
                <w:rFonts w:ascii="Times New Roman" w:hAnsi="Times New Roman"/>
                <w:color w:val="000000"/>
                <w:sz w:val="20"/>
              </w:rPr>
              <w:t>280,0</w:t>
            </w:r>
          </w:p>
        </w:tc>
        <w:tc>
          <w:tcPr>
            <w:tcW w:type="dxa" w:w="867"/>
            <w:tcBorders>
              <w:top w:color="000000" w:sz="6" w:val="single"/>
              <w:left w:color="000000" w:sz="6" w:val="single"/>
              <w:bottom w:color="000000" w:sz="6" w:val="single"/>
              <w:right w:color="000000" w:sz="6" w:val="single"/>
            </w:tcBorders>
            <w:vAlign w:val="center"/>
          </w:tcPr>
          <w:p w14:paraId="8F380000">
            <w:pPr>
              <w:ind/>
              <w:jc w:val="right"/>
              <w:rPr>
                <w:rFonts w:ascii="Times New Roman" w:hAnsi="Times New Roman"/>
                <w:color w:val="000000"/>
                <w:sz w:val="20"/>
              </w:rPr>
            </w:pPr>
            <w:r>
              <w:rPr>
                <w:rFonts w:ascii="Times New Roman" w:hAnsi="Times New Roman"/>
                <w:color w:val="000000"/>
                <w:sz w:val="20"/>
              </w:rPr>
              <w:t>280,0</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90380000">
            <w:pPr>
              <w:rPr>
                <w:rFonts w:ascii="Times New Roman" w:hAnsi="Times New Roman"/>
                <w:color w:val="000000"/>
                <w:sz w:val="20"/>
              </w:rPr>
            </w:pPr>
            <w:r>
              <w:rPr>
                <w:rFonts w:ascii="Times New Roman" w:hAnsi="Times New Roman"/>
                <w:color w:val="000000"/>
                <w:sz w:val="20"/>
              </w:rPr>
              <w:t>Социальное обеспечение и иные выплаты населению</w:t>
            </w:r>
          </w:p>
        </w:tc>
        <w:tc>
          <w:tcPr>
            <w:tcW w:type="dxa" w:w="700"/>
            <w:tcBorders>
              <w:top w:color="000000" w:sz="6" w:val="single"/>
              <w:left w:color="000000" w:sz="6" w:val="single"/>
              <w:bottom w:color="000000" w:sz="6" w:val="single"/>
              <w:right w:color="000000" w:sz="6" w:val="single"/>
            </w:tcBorders>
            <w:vAlign w:val="center"/>
          </w:tcPr>
          <w:p w14:paraId="9138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923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9338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94380000">
            <w:pPr>
              <w:ind/>
              <w:jc w:val="center"/>
              <w:rPr>
                <w:rFonts w:ascii="Times New Roman" w:hAnsi="Times New Roman"/>
                <w:color w:val="000000"/>
                <w:sz w:val="20"/>
              </w:rPr>
            </w:pPr>
            <w:r>
              <w:rPr>
                <w:rFonts w:ascii="Times New Roman" w:hAnsi="Times New Roman"/>
                <w:color w:val="000000"/>
                <w:sz w:val="20"/>
              </w:rPr>
              <w:t>02 5 36 00102</w:t>
            </w:r>
          </w:p>
        </w:tc>
        <w:tc>
          <w:tcPr>
            <w:tcW w:type="dxa" w:w="550"/>
            <w:tcBorders>
              <w:top w:color="000000" w:sz="6" w:val="single"/>
              <w:left w:color="000000" w:sz="6" w:val="single"/>
              <w:bottom w:color="000000" w:sz="6" w:val="single"/>
              <w:right w:color="000000" w:sz="6" w:val="single"/>
            </w:tcBorders>
            <w:vAlign w:val="center"/>
          </w:tcPr>
          <w:p w14:paraId="95380000">
            <w:pPr>
              <w:ind/>
              <w:jc w:val="center"/>
              <w:rPr>
                <w:rFonts w:ascii="Times New Roman" w:hAnsi="Times New Roman"/>
                <w:color w:val="000000"/>
                <w:sz w:val="20"/>
              </w:rPr>
            </w:pPr>
            <w:r>
              <w:rPr>
                <w:rFonts w:ascii="Times New Roman" w:hAnsi="Times New Roman"/>
                <w:color w:val="000000"/>
                <w:sz w:val="20"/>
              </w:rPr>
              <w:t>300</w:t>
            </w:r>
          </w:p>
        </w:tc>
        <w:tc>
          <w:tcPr>
            <w:tcW w:type="dxa" w:w="818"/>
            <w:tcBorders>
              <w:top w:color="000000" w:sz="6" w:val="single"/>
              <w:left w:color="000000" w:sz="6" w:val="single"/>
              <w:bottom w:color="000000" w:sz="6" w:val="single"/>
              <w:right w:color="000000" w:sz="6" w:val="single"/>
            </w:tcBorders>
            <w:vAlign w:val="center"/>
          </w:tcPr>
          <w:p w14:paraId="96380000">
            <w:pPr>
              <w:ind/>
              <w:jc w:val="right"/>
              <w:rPr>
                <w:rFonts w:ascii="Times New Roman" w:hAnsi="Times New Roman"/>
                <w:color w:val="000000"/>
                <w:sz w:val="20"/>
              </w:rPr>
            </w:pPr>
            <w:r>
              <w:rPr>
                <w:rFonts w:ascii="Times New Roman" w:hAnsi="Times New Roman"/>
                <w:color w:val="000000"/>
                <w:sz w:val="20"/>
              </w:rPr>
              <w:t>46,0</w:t>
            </w:r>
          </w:p>
        </w:tc>
        <w:tc>
          <w:tcPr>
            <w:tcW w:type="dxa" w:w="735"/>
            <w:tcBorders>
              <w:top w:color="000000" w:sz="6" w:val="single"/>
              <w:left w:color="000000" w:sz="6" w:val="single"/>
              <w:bottom w:color="000000" w:sz="6" w:val="single"/>
              <w:right w:color="000000" w:sz="6" w:val="single"/>
            </w:tcBorders>
            <w:vAlign w:val="center"/>
          </w:tcPr>
          <w:p w14:paraId="97380000">
            <w:pPr>
              <w:ind/>
              <w:jc w:val="right"/>
              <w:rPr>
                <w:rFonts w:ascii="Times New Roman" w:hAnsi="Times New Roman"/>
                <w:color w:val="000000"/>
                <w:sz w:val="20"/>
              </w:rPr>
            </w:pPr>
            <w:r>
              <w:rPr>
                <w:rFonts w:ascii="Times New Roman" w:hAnsi="Times New Roman"/>
                <w:color w:val="000000"/>
                <w:sz w:val="20"/>
              </w:rPr>
              <w:t>20,0</w:t>
            </w:r>
          </w:p>
        </w:tc>
        <w:tc>
          <w:tcPr>
            <w:tcW w:type="dxa" w:w="867"/>
            <w:tcBorders>
              <w:top w:color="000000" w:sz="6" w:val="single"/>
              <w:left w:color="000000" w:sz="6" w:val="single"/>
              <w:bottom w:color="000000" w:sz="6" w:val="single"/>
              <w:right w:color="000000" w:sz="6" w:val="single"/>
            </w:tcBorders>
            <w:vAlign w:val="center"/>
          </w:tcPr>
          <w:p w14:paraId="98380000">
            <w:pPr>
              <w:ind/>
              <w:jc w:val="right"/>
              <w:rPr>
                <w:rFonts w:ascii="Times New Roman" w:hAnsi="Times New Roman"/>
                <w:color w:val="000000"/>
                <w:sz w:val="20"/>
              </w:rPr>
            </w:pPr>
            <w:r>
              <w:rPr>
                <w:rFonts w:ascii="Times New Roman" w:hAnsi="Times New Roman"/>
                <w:color w:val="000000"/>
                <w:sz w:val="20"/>
              </w:rPr>
              <w:t>20,0</w:t>
            </w:r>
          </w:p>
        </w:tc>
      </w:tr>
      <w:tr>
        <w:trPr>
          <w:trHeight w:hRule="exact" w:val="600"/>
          <w:hidden w:val="0"/>
        </w:trPr>
        <w:tc>
          <w:tcPr>
            <w:tcW w:type="dxa" w:w="3731"/>
            <w:tcBorders>
              <w:top w:color="000000" w:sz="6" w:val="single"/>
              <w:left w:color="000000" w:sz="6" w:val="single"/>
              <w:bottom w:color="000000" w:sz="6" w:val="single"/>
              <w:right w:color="000000" w:sz="6" w:val="single"/>
            </w:tcBorders>
            <w:vAlign w:val="top"/>
          </w:tcPr>
          <w:p w14:paraId="99380000">
            <w:pPr>
              <w:rPr>
                <w:rFonts w:ascii="Times New Roman" w:hAnsi="Times New Roman"/>
                <w:color w:val="000000"/>
                <w:sz w:val="20"/>
              </w:rPr>
            </w:pPr>
            <w:r>
              <w:rPr>
                <w:rFonts w:ascii="Times New Roman" w:hAnsi="Times New Roman"/>
                <w:color w:val="000000"/>
                <w:sz w:val="20"/>
              </w:rPr>
              <w:t>Премии и гранты</w:t>
            </w:r>
          </w:p>
        </w:tc>
        <w:tc>
          <w:tcPr>
            <w:tcW w:type="dxa" w:w="700"/>
            <w:tcBorders>
              <w:top w:color="000000" w:sz="6" w:val="single"/>
              <w:left w:color="000000" w:sz="6" w:val="single"/>
              <w:bottom w:color="000000" w:sz="6" w:val="single"/>
              <w:right w:color="000000" w:sz="6" w:val="single"/>
            </w:tcBorders>
            <w:vAlign w:val="center"/>
          </w:tcPr>
          <w:p w14:paraId="9A38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9B3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9C38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9D380000">
            <w:pPr>
              <w:ind/>
              <w:jc w:val="center"/>
              <w:rPr>
                <w:rFonts w:ascii="Times New Roman" w:hAnsi="Times New Roman"/>
                <w:color w:val="000000"/>
                <w:sz w:val="20"/>
              </w:rPr>
            </w:pPr>
            <w:r>
              <w:rPr>
                <w:rFonts w:ascii="Times New Roman" w:hAnsi="Times New Roman"/>
                <w:color w:val="000000"/>
                <w:sz w:val="20"/>
              </w:rPr>
              <w:t>02 5 36 00102</w:t>
            </w:r>
          </w:p>
        </w:tc>
        <w:tc>
          <w:tcPr>
            <w:tcW w:type="dxa" w:w="550"/>
            <w:tcBorders>
              <w:top w:color="000000" w:sz="6" w:val="single"/>
              <w:left w:color="000000" w:sz="6" w:val="single"/>
              <w:bottom w:color="000000" w:sz="6" w:val="single"/>
              <w:right w:color="000000" w:sz="6" w:val="single"/>
            </w:tcBorders>
            <w:vAlign w:val="center"/>
          </w:tcPr>
          <w:p w14:paraId="9E380000">
            <w:pPr>
              <w:ind/>
              <w:jc w:val="center"/>
              <w:rPr>
                <w:rFonts w:ascii="Times New Roman" w:hAnsi="Times New Roman"/>
                <w:color w:val="000000"/>
                <w:sz w:val="20"/>
              </w:rPr>
            </w:pPr>
            <w:r>
              <w:rPr>
                <w:rFonts w:ascii="Times New Roman" w:hAnsi="Times New Roman"/>
                <w:color w:val="000000"/>
                <w:sz w:val="20"/>
              </w:rPr>
              <w:t>350</w:t>
            </w:r>
          </w:p>
        </w:tc>
        <w:tc>
          <w:tcPr>
            <w:tcW w:type="dxa" w:w="818"/>
            <w:tcBorders>
              <w:top w:color="000000" w:sz="6" w:val="single"/>
              <w:left w:color="000000" w:sz="6" w:val="single"/>
              <w:bottom w:color="000000" w:sz="6" w:val="single"/>
              <w:right w:color="000000" w:sz="6" w:val="single"/>
            </w:tcBorders>
            <w:vAlign w:val="center"/>
          </w:tcPr>
          <w:p w14:paraId="9F380000">
            <w:pPr>
              <w:ind/>
              <w:jc w:val="right"/>
              <w:rPr>
                <w:rFonts w:ascii="Times New Roman" w:hAnsi="Times New Roman"/>
                <w:color w:val="000000"/>
                <w:sz w:val="20"/>
              </w:rPr>
            </w:pPr>
            <w:r>
              <w:rPr>
                <w:rFonts w:ascii="Times New Roman" w:hAnsi="Times New Roman"/>
                <w:color w:val="000000"/>
                <w:sz w:val="20"/>
              </w:rPr>
              <w:t>46,0</w:t>
            </w:r>
          </w:p>
        </w:tc>
        <w:tc>
          <w:tcPr>
            <w:tcW w:type="dxa" w:w="735"/>
            <w:tcBorders>
              <w:top w:color="000000" w:sz="6" w:val="single"/>
              <w:left w:color="000000" w:sz="6" w:val="single"/>
              <w:bottom w:color="000000" w:sz="6" w:val="single"/>
              <w:right w:color="000000" w:sz="6" w:val="single"/>
            </w:tcBorders>
            <w:vAlign w:val="center"/>
          </w:tcPr>
          <w:p w14:paraId="A0380000">
            <w:pPr>
              <w:ind/>
              <w:jc w:val="right"/>
              <w:rPr>
                <w:rFonts w:ascii="Times New Roman" w:hAnsi="Times New Roman"/>
                <w:color w:val="000000"/>
                <w:sz w:val="20"/>
              </w:rPr>
            </w:pPr>
            <w:r>
              <w:rPr>
                <w:rFonts w:ascii="Times New Roman" w:hAnsi="Times New Roman"/>
                <w:color w:val="000000"/>
                <w:sz w:val="20"/>
              </w:rPr>
              <w:t>20,0</w:t>
            </w:r>
          </w:p>
        </w:tc>
        <w:tc>
          <w:tcPr>
            <w:tcW w:type="dxa" w:w="867"/>
            <w:tcBorders>
              <w:top w:color="000000" w:sz="6" w:val="single"/>
              <w:left w:color="000000" w:sz="6" w:val="single"/>
              <w:bottom w:color="000000" w:sz="6" w:val="single"/>
              <w:right w:color="000000" w:sz="6" w:val="single"/>
            </w:tcBorders>
            <w:vAlign w:val="center"/>
          </w:tcPr>
          <w:p w14:paraId="A1380000">
            <w:pPr>
              <w:ind/>
              <w:jc w:val="right"/>
              <w:rPr>
                <w:rFonts w:ascii="Times New Roman" w:hAnsi="Times New Roman"/>
                <w:color w:val="000000"/>
                <w:sz w:val="20"/>
              </w:rPr>
            </w:pPr>
            <w:r>
              <w:rPr>
                <w:rFonts w:ascii="Times New Roman" w:hAnsi="Times New Roman"/>
                <w:color w:val="000000"/>
                <w:sz w:val="20"/>
              </w:rPr>
              <w:t>20,0</w:t>
            </w:r>
          </w:p>
        </w:tc>
      </w:tr>
      <w:tr>
        <w:trPr>
          <w:trHeight w:hRule="exact" w:val="585"/>
          <w:hidden w:val="0"/>
        </w:trPr>
        <w:tc>
          <w:tcPr>
            <w:tcW w:type="dxa" w:w="3731"/>
            <w:tcBorders>
              <w:top w:color="000000" w:sz="6" w:val="single"/>
              <w:left w:color="000000" w:sz="6" w:val="single"/>
              <w:bottom w:color="000000" w:sz="6" w:val="single"/>
              <w:right w:color="000000" w:sz="6" w:val="single"/>
            </w:tcBorders>
            <w:vAlign w:val="top"/>
          </w:tcPr>
          <w:p w14:paraId="A2380000">
            <w:pPr>
              <w:rPr>
                <w:rFonts w:ascii="Times New Roman" w:hAnsi="Times New Roman"/>
                <w:color w:val="000000"/>
                <w:sz w:val="20"/>
              </w:rPr>
            </w:pPr>
            <w:r>
              <w:rPr>
                <w:rFonts w:ascii="Times New Roman" w:hAnsi="Times New Roman"/>
                <w:color w:val="000000"/>
                <w:sz w:val="20"/>
              </w:rPr>
              <w:t>Группы хозяйственного обслуживания</w:t>
            </w:r>
          </w:p>
        </w:tc>
        <w:tc>
          <w:tcPr>
            <w:tcW w:type="dxa" w:w="700"/>
            <w:tcBorders>
              <w:top w:color="000000" w:sz="6" w:val="single"/>
              <w:left w:color="000000" w:sz="6" w:val="single"/>
              <w:bottom w:color="000000" w:sz="6" w:val="single"/>
              <w:right w:color="000000" w:sz="6" w:val="single"/>
            </w:tcBorders>
            <w:vAlign w:val="center"/>
          </w:tcPr>
          <w:p w14:paraId="A338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A43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A538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A6380000">
            <w:pPr>
              <w:ind/>
              <w:jc w:val="center"/>
              <w:rPr>
                <w:rFonts w:ascii="Times New Roman" w:hAnsi="Times New Roman"/>
                <w:color w:val="000000"/>
                <w:sz w:val="20"/>
              </w:rPr>
            </w:pPr>
            <w:r>
              <w:rPr>
                <w:rFonts w:ascii="Times New Roman" w:hAnsi="Times New Roman"/>
                <w:color w:val="000000"/>
                <w:sz w:val="20"/>
              </w:rPr>
              <w:t>02 5 36 00103</w:t>
            </w:r>
          </w:p>
        </w:tc>
        <w:tc>
          <w:tcPr>
            <w:tcW w:type="dxa" w:w="550"/>
            <w:tcBorders>
              <w:top w:color="000000" w:sz="6" w:val="single"/>
              <w:left w:color="000000" w:sz="6" w:val="single"/>
              <w:bottom w:color="000000" w:sz="6" w:val="single"/>
              <w:right w:color="000000" w:sz="6" w:val="single"/>
            </w:tcBorders>
            <w:vAlign w:val="center"/>
          </w:tcPr>
          <w:p w14:paraId="A738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A8380000">
            <w:pPr>
              <w:ind/>
              <w:jc w:val="right"/>
              <w:rPr>
                <w:rFonts w:ascii="Times New Roman" w:hAnsi="Times New Roman"/>
                <w:color w:val="000000"/>
                <w:sz w:val="20"/>
              </w:rPr>
            </w:pPr>
            <w:r>
              <w:rPr>
                <w:rFonts w:ascii="Times New Roman" w:hAnsi="Times New Roman"/>
                <w:color w:val="000000"/>
                <w:sz w:val="20"/>
              </w:rPr>
              <w:t>8 791,2</w:t>
            </w:r>
          </w:p>
        </w:tc>
        <w:tc>
          <w:tcPr>
            <w:tcW w:type="dxa" w:w="735"/>
            <w:tcBorders>
              <w:top w:color="000000" w:sz="6" w:val="single"/>
              <w:left w:color="000000" w:sz="6" w:val="single"/>
              <w:bottom w:color="000000" w:sz="6" w:val="single"/>
              <w:right w:color="000000" w:sz="6" w:val="single"/>
            </w:tcBorders>
            <w:vAlign w:val="center"/>
          </w:tcPr>
          <w:p w14:paraId="A9380000">
            <w:pPr>
              <w:ind/>
              <w:jc w:val="right"/>
              <w:rPr>
                <w:rFonts w:ascii="Times New Roman" w:hAnsi="Times New Roman"/>
                <w:color w:val="000000"/>
                <w:sz w:val="20"/>
              </w:rPr>
            </w:pPr>
            <w:r>
              <w:rPr>
                <w:rFonts w:ascii="Times New Roman" w:hAnsi="Times New Roman"/>
                <w:color w:val="000000"/>
                <w:sz w:val="20"/>
              </w:rPr>
              <w:t>8 492,8</w:t>
            </w:r>
          </w:p>
        </w:tc>
        <w:tc>
          <w:tcPr>
            <w:tcW w:type="dxa" w:w="867"/>
            <w:tcBorders>
              <w:top w:color="000000" w:sz="6" w:val="single"/>
              <w:left w:color="000000" w:sz="6" w:val="single"/>
              <w:bottom w:color="000000" w:sz="6" w:val="single"/>
              <w:right w:color="000000" w:sz="6" w:val="single"/>
            </w:tcBorders>
            <w:vAlign w:val="center"/>
          </w:tcPr>
          <w:p w14:paraId="AA380000">
            <w:pPr>
              <w:ind/>
              <w:jc w:val="right"/>
              <w:rPr>
                <w:rFonts w:ascii="Times New Roman" w:hAnsi="Times New Roman"/>
                <w:color w:val="000000"/>
                <w:sz w:val="20"/>
              </w:rPr>
            </w:pPr>
            <w:r>
              <w:rPr>
                <w:rFonts w:ascii="Times New Roman" w:hAnsi="Times New Roman"/>
                <w:color w:val="000000"/>
                <w:sz w:val="20"/>
              </w:rPr>
              <w:t>8 492,8</w:t>
            </w:r>
          </w:p>
        </w:tc>
      </w:tr>
      <w:tr>
        <w:trPr>
          <w:trHeight w:hRule="exact" w:val="1485"/>
          <w:hidden w:val="0"/>
        </w:trPr>
        <w:tc>
          <w:tcPr>
            <w:tcW w:type="dxa" w:w="3731"/>
            <w:tcBorders>
              <w:top w:color="000000" w:sz="6" w:val="single"/>
              <w:left w:color="000000" w:sz="6" w:val="single"/>
              <w:bottom w:color="000000" w:sz="6" w:val="single"/>
              <w:right w:color="000000" w:sz="6" w:val="single"/>
            </w:tcBorders>
            <w:vAlign w:val="top"/>
          </w:tcPr>
          <w:p w14:paraId="AB38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0"/>
            <w:tcBorders>
              <w:top w:color="000000" w:sz="6" w:val="single"/>
              <w:left w:color="000000" w:sz="6" w:val="single"/>
              <w:bottom w:color="000000" w:sz="6" w:val="single"/>
              <w:right w:color="000000" w:sz="6" w:val="single"/>
            </w:tcBorders>
            <w:vAlign w:val="center"/>
          </w:tcPr>
          <w:p w14:paraId="AC38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AD3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AE38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AF380000">
            <w:pPr>
              <w:ind/>
              <w:jc w:val="center"/>
              <w:rPr>
                <w:rFonts w:ascii="Times New Roman" w:hAnsi="Times New Roman"/>
                <w:color w:val="000000"/>
                <w:sz w:val="20"/>
              </w:rPr>
            </w:pPr>
            <w:r>
              <w:rPr>
                <w:rFonts w:ascii="Times New Roman" w:hAnsi="Times New Roman"/>
                <w:color w:val="000000"/>
                <w:sz w:val="20"/>
              </w:rPr>
              <w:t>02 5 36 00103</w:t>
            </w:r>
          </w:p>
        </w:tc>
        <w:tc>
          <w:tcPr>
            <w:tcW w:type="dxa" w:w="550"/>
            <w:tcBorders>
              <w:top w:color="000000" w:sz="6" w:val="single"/>
              <w:left w:color="000000" w:sz="6" w:val="single"/>
              <w:bottom w:color="000000" w:sz="6" w:val="single"/>
              <w:right w:color="000000" w:sz="6" w:val="single"/>
            </w:tcBorders>
            <w:vAlign w:val="center"/>
          </w:tcPr>
          <w:p w14:paraId="B0380000">
            <w:pPr>
              <w:ind/>
              <w:jc w:val="center"/>
              <w:rPr>
                <w:rFonts w:ascii="Times New Roman" w:hAnsi="Times New Roman"/>
                <w:color w:val="000000"/>
                <w:sz w:val="20"/>
              </w:rPr>
            </w:pPr>
            <w:r>
              <w:rPr>
                <w:rFonts w:ascii="Times New Roman" w:hAnsi="Times New Roman"/>
                <w:color w:val="000000"/>
                <w:sz w:val="20"/>
              </w:rPr>
              <w:t>100</w:t>
            </w:r>
          </w:p>
        </w:tc>
        <w:tc>
          <w:tcPr>
            <w:tcW w:type="dxa" w:w="818"/>
            <w:tcBorders>
              <w:top w:color="000000" w:sz="6" w:val="single"/>
              <w:left w:color="000000" w:sz="6" w:val="single"/>
              <w:bottom w:color="000000" w:sz="6" w:val="single"/>
              <w:right w:color="000000" w:sz="6" w:val="single"/>
            </w:tcBorders>
            <w:vAlign w:val="center"/>
          </w:tcPr>
          <w:p w14:paraId="B1380000">
            <w:pPr>
              <w:ind/>
              <w:jc w:val="right"/>
              <w:rPr>
                <w:rFonts w:ascii="Times New Roman" w:hAnsi="Times New Roman"/>
                <w:color w:val="000000"/>
                <w:sz w:val="20"/>
              </w:rPr>
            </w:pPr>
            <w:r>
              <w:rPr>
                <w:rFonts w:ascii="Times New Roman" w:hAnsi="Times New Roman"/>
                <w:color w:val="000000"/>
                <w:sz w:val="20"/>
              </w:rPr>
              <w:t>7 226,6</w:t>
            </w:r>
          </w:p>
        </w:tc>
        <w:tc>
          <w:tcPr>
            <w:tcW w:type="dxa" w:w="735"/>
            <w:tcBorders>
              <w:top w:color="000000" w:sz="6" w:val="single"/>
              <w:left w:color="000000" w:sz="6" w:val="single"/>
              <w:bottom w:color="000000" w:sz="6" w:val="single"/>
              <w:right w:color="000000" w:sz="6" w:val="single"/>
            </w:tcBorders>
            <w:vAlign w:val="center"/>
          </w:tcPr>
          <w:p w14:paraId="B2380000">
            <w:pPr>
              <w:ind/>
              <w:jc w:val="right"/>
              <w:rPr>
                <w:rFonts w:ascii="Times New Roman" w:hAnsi="Times New Roman"/>
                <w:color w:val="000000"/>
                <w:sz w:val="20"/>
              </w:rPr>
            </w:pPr>
            <w:r>
              <w:rPr>
                <w:rFonts w:ascii="Times New Roman" w:hAnsi="Times New Roman"/>
                <w:color w:val="000000"/>
                <w:sz w:val="20"/>
              </w:rPr>
              <w:t>7 166,5</w:t>
            </w:r>
          </w:p>
        </w:tc>
        <w:tc>
          <w:tcPr>
            <w:tcW w:type="dxa" w:w="867"/>
            <w:tcBorders>
              <w:top w:color="000000" w:sz="6" w:val="single"/>
              <w:left w:color="000000" w:sz="6" w:val="single"/>
              <w:bottom w:color="000000" w:sz="6" w:val="single"/>
              <w:right w:color="000000" w:sz="6" w:val="single"/>
            </w:tcBorders>
            <w:vAlign w:val="center"/>
          </w:tcPr>
          <w:p w14:paraId="B3380000">
            <w:pPr>
              <w:ind/>
              <w:jc w:val="right"/>
              <w:rPr>
                <w:rFonts w:ascii="Times New Roman" w:hAnsi="Times New Roman"/>
                <w:color w:val="000000"/>
                <w:sz w:val="20"/>
              </w:rPr>
            </w:pPr>
            <w:r>
              <w:rPr>
                <w:rFonts w:ascii="Times New Roman" w:hAnsi="Times New Roman"/>
                <w:color w:val="000000"/>
                <w:sz w:val="20"/>
              </w:rPr>
              <w:t>7 166,5</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B4380000">
            <w:pPr>
              <w:rPr>
                <w:rFonts w:ascii="Times New Roman" w:hAnsi="Times New Roman"/>
                <w:color w:val="000000"/>
                <w:sz w:val="20"/>
              </w:rPr>
            </w:pPr>
            <w:r>
              <w:rPr>
                <w:rFonts w:ascii="Times New Roman" w:hAnsi="Times New Roman"/>
                <w:color w:val="000000"/>
                <w:sz w:val="20"/>
              </w:rPr>
              <w:t>Расходы на выплаты персоналу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B538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B63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B738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B8380000">
            <w:pPr>
              <w:ind/>
              <w:jc w:val="center"/>
              <w:rPr>
                <w:rFonts w:ascii="Times New Roman" w:hAnsi="Times New Roman"/>
                <w:color w:val="000000"/>
                <w:sz w:val="20"/>
              </w:rPr>
            </w:pPr>
            <w:r>
              <w:rPr>
                <w:rFonts w:ascii="Times New Roman" w:hAnsi="Times New Roman"/>
                <w:color w:val="000000"/>
                <w:sz w:val="20"/>
              </w:rPr>
              <w:t>02 5 36 00103</w:t>
            </w:r>
          </w:p>
        </w:tc>
        <w:tc>
          <w:tcPr>
            <w:tcW w:type="dxa" w:w="550"/>
            <w:tcBorders>
              <w:top w:color="000000" w:sz="6" w:val="single"/>
              <w:left w:color="000000" w:sz="6" w:val="single"/>
              <w:bottom w:color="000000" w:sz="6" w:val="single"/>
              <w:right w:color="000000" w:sz="6" w:val="single"/>
            </w:tcBorders>
            <w:vAlign w:val="center"/>
          </w:tcPr>
          <w:p w14:paraId="B9380000">
            <w:pPr>
              <w:ind/>
              <w:jc w:val="center"/>
              <w:rPr>
                <w:rFonts w:ascii="Times New Roman" w:hAnsi="Times New Roman"/>
                <w:color w:val="000000"/>
                <w:sz w:val="20"/>
              </w:rPr>
            </w:pPr>
            <w:r>
              <w:rPr>
                <w:rFonts w:ascii="Times New Roman" w:hAnsi="Times New Roman"/>
                <w:color w:val="000000"/>
                <w:sz w:val="20"/>
              </w:rPr>
              <w:t>120</w:t>
            </w:r>
          </w:p>
        </w:tc>
        <w:tc>
          <w:tcPr>
            <w:tcW w:type="dxa" w:w="818"/>
            <w:tcBorders>
              <w:top w:color="000000" w:sz="6" w:val="single"/>
              <w:left w:color="000000" w:sz="6" w:val="single"/>
              <w:bottom w:color="000000" w:sz="6" w:val="single"/>
              <w:right w:color="000000" w:sz="6" w:val="single"/>
            </w:tcBorders>
            <w:vAlign w:val="center"/>
          </w:tcPr>
          <w:p w14:paraId="BA380000">
            <w:pPr>
              <w:ind/>
              <w:jc w:val="right"/>
              <w:rPr>
                <w:rFonts w:ascii="Times New Roman" w:hAnsi="Times New Roman"/>
                <w:color w:val="000000"/>
                <w:sz w:val="20"/>
              </w:rPr>
            </w:pPr>
            <w:r>
              <w:rPr>
                <w:rFonts w:ascii="Times New Roman" w:hAnsi="Times New Roman"/>
                <w:color w:val="000000"/>
                <w:sz w:val="20"/>
              </w:rPr>
              <w:t>7 226,6</w:t>
            </w:r>
          </w:p>
        </w:tc>
        <w:tc>
          <w:tcPr>
            <w:tcW w:type="dxa" w:w="735"/>
            <w:tcBorders>
              <w:top w:color="000000" w:sz="6" w:val="single"/>
              <w:left w:color="000000" w:sz="6" w:val="single"/>
              <w:bottom w:color="000000" w:sz="6" w:val="single"/>
              <w:right w:color="000000" w:sz="6" w:val="single"/>
            </w:tcBorders>
            <w:vAlign w:val="center"/>
          </w:tcPr>
          <w:p w14:paraId="BB380000">
            <w:pPr>
              <w:ind/>
              <w:jc w:val="right"/>
              <w:rPr>
                <w:rFonts w:ascii="Times New Roman" w:hAnsi="Times New Roman"/>
                <w:color w:val="000000"/>
                <w:sz w:val="20"/>
              </w:rPr>
            </w:pPr>
            <w:r>
              <w:rPr>
                <w:rFonts w:ascii="Times New Roman" w:hAnsi="Times New Roman"/>
                <w:color w:val="000000"/>
                <w:sz w:val="20"/>
              </w:rPr>
              <w:t>7 166,5</w:t>
            </w:r>
          </w:p>
        </w:tc>
        <w:tc>
          <w:tcPr>
            <w:tcW w:type="dxa" w:w="867"/>
            <w:tcBorders>
              <w:top w:color="000000" w:sz="6" w:val="single"/>
              <w:left w:color="000000" w:sz="6" w:val="single"/>
              <w:bottom w:color="000000" w:sz="6" w:val="single"/>
              <w:right w:color="000000" w:sz="6" w:val="single"/>
            </w:tcBorders>
            <w:vAlign w:val="center"/>
          </w:tcPr>
          <w:p w14:paraId="BC380000">
            <w:pPr>
              <w:ind/>
              <w:jc w:val="right"/>
              <w:rPr>
                <w:rFonts w:ascii="Times New Roman" w:hAnsi="Times New Roman"/>
                <w:color w:val="000000"/>
                <w:sz w:val="20"/>
              </w:rPr>
            </w:pPr>
            <w:r>
              <w:rPr>
                <w:rFonts w:ascii="Times New Roman" w:hAnsi="Times New Roman"/>
                <w:color w:val="000000"/>
                <w:sz w:val="20"/>
              </w:rPr>
              <w:t>7 166,5</w:t>
            </w:r>
          </w:p>
        </w:tc>
      </w:tr>
      <w:tr>
        <w:trPr>
          <w:trHeight w:hRule="exact" w:val="495"/>
          <w:hidden w:val="0"/>
        </w:trPr>
        <w:tc>
          <w:tcPr>
            <w:tcW w:type="dxa" w:w="3731"/>
            <w:tcBorders>
              <w:top w:color="000000" w:sz="6" w:val="single"/>
              <w:left w:color="000000" w:sz="6" w:val="single"/>
              <w:bottom w:color="000000" w:sz="6" w:val="single"/>
              <w:right w:color="000000" w:sz="6" w:val="single"/>
            </w:tcBorders>
            <w:vAlign w:val="top"/>
          </w:tcPr>
          <w:p w14:paraId="BD380000">
            <w:pPr>
              <w:rPr>
                <w:rFonts w:ascii="Times New Roman" w:hAnsi="Times New Roman"/>
                <w:color w:val="000000"/>
                <w:sz w:val="20"/>
              </w:rPr>
            </w:pPr>
            <w:r>
              <w:rPr>
                <w:rFonts w:ascii="Times New Roman" w:hAnsi="Times New Roman"/>
                <w:color w:val="000000"/>
                <w:sz w:val="20"/>
              </w:rPr>
              <w:t>Фонд оплаты труда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BE38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BF3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C038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C1380000">
            <w:pPr>
              <w:ind/>
              <w:jc w:val="center"/>
              <w:rPr>
                <w:rFonts w:ascii="Times New Roman" w:hAnsi="Times New Roman"/>
                <w:color w:val="000000"/>
                <w:sz w:val="20"/>
              </w:rPr>
            </w:pPr>
            <w:r>
              <w:rPr>
                <w:rFonts w:ascii="Times New Roman" w:hAnsi="Times New Roman"/>
                <w:color w:val="000000"/>
                <w:sz w:val="20"/>
              </w:rPr>
              <w:t>02 5 36 00103</w:t>
            </w:r>
          </w:p>
        </w:tc>
        <w:tc>
          <w:tcPr>
            <w:tcW w:type="dxa" w:w="550"/>
            <w:tcBorders>
              <w:top w:color="000000" w:sz="6" w:val="single"/>
              <w:left w:color="000000" w:sz="6" w:val="single"/>
              <w:bottom w:color="000000" w:sz="6" w:val="single"/>
              <w:right w:color="000000" w:sz="6" w:val="single"/>
            </w:tcBorders>
            <w:vAlign w:val="center"/>
          </w:tcPr>
          <w:p w14:paraId="C2380000">
            <w:pPr>
              <w:ind/>
              <w:jc w:val="center"/>
              <w:rPr>
                <w:rFonts w:ascii="Times New Roman" w:hAnsi="Times New Roman"/>
                <w:color w:val="000000"/>
                <w:sz w:val="20"/>
              </w:rPr>
            </w:pPr>
            <w:r>
              <w:rPr>
                <w:rFonts w:ascii="Times New Roman" w:hAnsi="Times New Roman"/>
                <w:color w:val="000000"/>
                <w:sz w:val="20"/>
              </w:rPr>
              <w:t>121</w:t>
            </w:r>
          </w:p>
        </w:tc>
        <w:tc>
          <w:tcPr>
            <w:tcW w:type="dxa" w:w="818"/>
            <w:tcBorders>
              <w:top w:color="000000" w:sz="6" w:val="single"/>
              <w:left w:color="000000" w:sz="6" w:val="single"/>
              <w:bottom w:color="000000" w:sz="6" w:val="single"/>
              <w:right w:color="000000" w:sz="6" w:val="single"/>
            </w:tcBorders>
            <w:vAlign w:val="center"/>
          </w:tcPr>
          <w:p w14:paraId="C3380000">
            <w:pPr>
              <w:ind/>
              <w:jc w:val="right"/>
              <w:rPr>
                <w:rFonts w:ascii="Times New Roman" w:hAnsi="Times New Roman"/>
                <w:color w:val="000000"/>
                <w:sz w:val="20"/>
              </w:rPr>
            </w:pPr>
            <w:r>
              <w:rPr>
                <w:rFonts w:ascii="Times New Roman" w:hAnsi="Times New Roman"/>
                <w:color w:val="000000"/>
                <w:sz w:val="20"/>
              </w:rPr>
              <w:t>5 410,8</w:t>
            </w:r>
          </w:p>
        </w:tc>
        <w:tc>
          <w:tcPr>
            <w:tcW w:type="dxa" w:w="735"/>
            <w:tcBorders>
              <w:top w:color="000000" w:sz="6" w:val="single"/>
              <w:left w:color="000000" w:sz="6" w:val="single"/>
              <w:bottom w:color="000000" w:sz="6" w:val="single"/>
              <w:right w:color="000000" w:sz="6" w:val="single"/>
            </w:tcBorders>
            <w:vAlign w:val="center"/>
          </w:tcPr>
          <w:p w14:paraId="C4380000">
            <w:pPr>
              <w:ind/>
              <w:jc w:val="right"/>
              <w:rPr>
                <w:rFonts w:ascii="Times New Roman" w:hAnsi="Times New Roman"/>
                <w:color w:val="000000"/>
                <w:sz w:val="20"/>
              </w:rPr>
            </w:pPr>
            <w:r>
              <w:rPr>
                <w:rFonts w:ascii="Times New Roman" w:hAnsi="Times New Roman"/>
                <w:color w:val="000000"/>
                <w:sz w:val="20"/>
              </w:rPr>
              <w:t>5 465,8</w:t>
            </w:r>
          </w:p>
        </w:tc>
        <w:tc>
          <w:tcPr>
            <w:tcW w:type="dxa" w:w="867"/>
            <w:tcBorders>
              <w:top w:color="000000" w:sz="6" w:val="single"/>
              <w:left w:color="000000" w:sz="6" w:val="single"/>
              <w:bottom w:color="000000" w:sz="6" w:val="single"/>
              <w:right w:color="000000" w:sz="6" w:val="single"/>
            </w:tcBorders>
            <w:vAlign w:val="center"/>
          </w:tcPr>
          <w:p w14:paraId="C5380000">
            <w:pPr>
              <w:ind/>
              <w:jc w:val="right"/>
              <w:rPr>
                <w:rFonts w:ascii="Times New Roman" w:hAnsi="Times New Roman"/>
                <w:color w:val="000000"/>
                <w:sz w:val="20"/>
              </w:rPr>
            </w:pPr>
            <w:r>
              <w:rPr>
                <w:rFonts w:ascii="Times New Roman" w:hAnsi="Times New Roman"/>
                <w:color w:val="000000"/>
                <w:sz w:val="20"/>
              </w:rPr>
              <w:t>5 465,8</w:t>
            </w:r>
          </w:p>
        </w:tc>
      </w:tr>
      <w:tr>
        <w:trPr>
          <w:trHeight w:hRule="exact" w:val="1020"/>
          <w:hidden w:val="0"/>
        </w:trPr>
        <w:tc>
          <w:tcPr>
            <w:tcW w:type="dxa" w:w="3731"/>
            <w:tcBorders>
              <w:top w:color="000000" w:sz="6" w:val="single"/>
              <w:left w:color="000000" w:sz="6" w:val="single"/>
              <w:bottom w:color="000000" w:sz="6" w:val="single"/>
              <w:right w:color="000000" w:sz="6" w:val="single"/>
            </w:tcBorders>
            <w:vAlign w:val="top"/>
          </w:tcPr>
          <w:p w14:paraId="C6380000">
            <w:pPr>
              <w:rPr>
                <w:rFonts w:ascii="Times New Roman" w:hAnsi="Times New Roman"/>
                <w:color w:val="000000"/>
                <w:sz w:val="20"/>
              </w:rPr>
            </w:pPr>
            <w:r>
              <w:rPr>
                <w:rFonts w:ascii="Times New Roman" w:hAnsi="Times New Roman"/>
                <w:color w:val="000000"/>
                <w:sz w:val="20"/>
              </w:rPr>
              <w:t>Иные выплаты персоналу государственных (муниципальных) органов, за исключением фонда оплаты труда</w:t>
            </w:r>
          </w:p>
        </w:tc>
        <w:tc>
          <w:tcPr>
            <w:tcW w:type="dxa" w:w="700"/>
            <w:tcBorders>
              <w:top w:color="000000" w:sz="6" w:val="single"/>
              <w:left w:color="000000" w:sz="6" w:val="single"/>
              <w:bottom w:color="000000" w:sz="6" w:val="single"/>
              <w:right w:color="000000" w:sz="6" w:val="single"/>
            </w:tcBorders>
            <w:vAlign w:val="center"/>
          </w:tcPr>
          <w:p w14:paraId="C738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C83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C938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CA380000">
            <w:pPr>
              <w:ind/>
              <w:jc w:val="center"/>
              <w:rPr>
                <w:rFonts w:ascii="Times New Roman" w:hAnsi="Times New Roman"/>
                <w:color w:val="000000"/>
                <w:sz w:val="20"/>
              </w:rPr>
            </w:pPr>
            <w:r>
              <w:rPr>
                <w:rFonts w:ascii="Times New Roman" w:hAnsi="Times New Roman"/>
                <w:color w:val="000000"/>
                <w:sz w:val="20"/>
              </w:rPr>
              <w:t>02 5 36 00103</w:t>
            </w:r>
          </w:p>
        </w:tc>
        <w:tc>
          <w:tcPr>
            <w:tcW w:type="dxa" w:w="550"/>
            <w:tcBorders>
              <w:top w:color="000000" w:sz="6" w:val="single"/>
              <w:left w:color="000000" w:sz="6" w:val="single"/>
              <w:bottom w:color="000000" w:sz="6" w:val="single"/>
              <w:right w:color="000000" w:sz="6" w:val="single"/>
            </w:tcBorders>
            <w:vAlign w:val="center"/>
          </w:tcPr>
          <w:p w14:paraId="CB380000">
            <w:pPr>
              <w:ind/>
              <w:jc w:val="center"/>
              <w:rPr>
                <w:rFonts w:ascii="Times New Roman" w:hAnsi="Times New Roman"/>
                <w:color w:val="000000"/>
                <w:sz w:val="20"/>
              </w:rPr>
            </w:pPr>
            <w:r>
              <w:rPr>
                <w:rFonts w:ascii="Times New Roman" w:hAnsi="Times New Roman"/>
                <w:color w:val="000000"/>
                <w:sz w:val="20"/>
              </w:rPr>
              <w:t>122</w:t>
            </w:r>
          </w:p>
        </w:tc>
        <w:tc>
          <w:tcPr>
            <w:tcW w:type="dxa" w:w="818"/>
            <w:tcBorders>
              <w:top w:color="000000" w:sz="6" w:val="single"/>
              <w:left w:color="000000" w:sz="6" w:val="single"/>
              <w:bottom w:color="000000" w:sz="6" w:val="single"/>
              <w:right w:color="000000" w:sz="6" w:val="single"/>
            </w:tcBorders>
            <w:vAlign w:val="center"/>
          </w:tcPr>
          <w:p w14:paraId="CC380000">
            <w:pPr>
              <w:ind/>
              <w:jc w:val="right"/>
              <w:rPr>
                <w:rFonts w:ascii="Times New Roman" w:hAnsi="Times New Roman"/>
                <w:color w:val="000000"/>
                <w:sz w:val="20"/>
              </w:rPr>
            </w:pPr>
            <w:r>
              <w:rPr>
                <w:rFonts w:ascii="Times New Roman" w:hAnsi="Times New Roman"/>
                <w:color w:val="000000"/>
                <w:sz w:val="20"/>
              </w:rPr>
              <w:t>108,0</w:t>
            </w:r>
          </w:p>
        </w:tc>
        <w:tc>
          <w:tcPr>
            <w:tcW w:type="dxa" w:w="735"/>
            <w:tcBorders>
              <w:top w:color="000000" w:sz="6" w:val="single"/>
              <w:left w:color="000000" w:sz="6" w:val="single"/>
              <w:bottom w:color="000000" w:sz="6" w:val="single"/>
              <w:right w:color="000000" w:sz="6" w:val="single"/>
            </w:tcBorders>
            <w:vAlign w:val="center"/>
          </w:tcPr>
          <w:p w14:paraId="CD380000">
            <w:pPr>
              <w:ind/>
              <w:jc w:val="right"/>
              <w:rPr>
                <w:rFonts w:ascii="Times New Roman" w:hAnsi="Times New Roman"/>
                <w:color w:val="000000"/>
                <w:sz w:val="20"/>
              </w:rPr>
            </w:pPr>
            <w:r>
              <w:rPr>
                <w:rFonts w:ascii="Times New Roman" w:hAnsi="Times New Roman"/>
                <w:color w:val="000000"/>
                <w:sz w:val="20"/>
              </w:rPr>
              <w:t>50,0</w:t>
            </w:r>
          </w:p>
        </w:tc>
        <w:tc>
          <w:tcPr>
            <w:tcW w:type="dxa" w:w="867"/>
            <w:tcBorders>
              <w:top w:color="000000" w:sz="6" w:val="single"/>
              <w:left w:color="000000" w:sz="6" w:val="single"/>
              <w:bottom w:color="000000" w:sz="6" w:val="single"/>
              <w:right w:color="000000" w:sz="6" w:val="single"/>
            </w:tcBorders>
            <w:vAlign w:val="center"/>
          </w:tcPr>
          <w:p w14:paraId="CE380000">
            <w:pPr>
              <w:ind/>
              <w:jc w:val="right"/>
              <w:rPr>
                <w:rFonts w:ascii="Times New Roman" w:hAnsi="Times New Roman"/>
                <w:color w:val="000000"/>
                <w:sz w:val="20"/>
              </w:rPr>
            </w:pPr>
            <w:r>
              <w:rPr>
                <w:rFonts w:ascii="Times New Roman" w:hAnsi="Times New Roman"/>
                <w:color w:val="000000"/>
                <w:sz w:val="20"/>
              </w:rPr>
              <w:t>50,0</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CF380000">
            <w:pPr>
              <w:rPr>
                <w:rFonts w:ascii="Times New Roman" w:hAnsi="Times New Roman"/>
                <w:color w:val="000000"/>
                <w:sz w:val="20"/>
              </w:rPr>
            </w:pPr>
            <w:r>
              <w:rPr>
                <w:rFonts w:ascii="Times New Roman" w:hAnsi="Times New Roman"/>
                <w:color w:val="000000"/>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D038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D13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D238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D3380000">
            <w:pPr>
              <w:ind/>
              <w:jc w:val="center"/>
              <w:rPr>
                <w:rFonts w:ascii="Times New Roman" w:hAnsi="Times New Roman"/>
                <w:color w:val="000000"/>
                <w:sz w:val="20"/>
              </w:rPr>
            </w:pPr>
            <w:r>
              <w:rPr>
                <w:rFonts w:ascii="Times New Roman" w:hAnsi="Times New Roman"/>
                <w:color w:val="000000"/>
                <w:sz w:val="20"/>
              </w:rPr>
              <w:t>02 5 36 00103</w:t>
            </w:r>
          </w:p>
        </w:tc>
        <w:tc>
          <w:tcPr>
            <w:tcW w:type="dxa" w:w="550"/>
            <w:tcBorders>
              <w:top w:color="000000" w:sz="6" w:val="single"/>
              <w:left w:color="000000" w:sz="6" w:val="single"/>
              <w:bottom w:color="000000" w:sz="6" w:val="single"/>
              <w:right w:color="000000" w:sz="6" w:val="single"/>
            </w:tcBorders>
            <w:vAlign w:val="center"/>
          </w:tcPr>
          <w:p w14:paraId="D4380000">
            <w:pPr>
              <w:ind/>
              <w:jc w:val="center"/>
              <w:rPr>
                <w:rFonts w:ascii="Times New Roman" w:hAnsi="Times New Roman"/>
                <w:color w:val="000000"/>
                <w:sz w:val="20"/>
              </w:rPr>
            </w:pPr>
            <w:r>
              <w:rPr>
                <w:rFonts w:ascii="Times New Roman" w:hAnsi="Times New Roman"/>
                <w:color w:val="000000"/>
                <w:sz w:val="20"/>
              </w:rPr>
              <w:t>129</w:t>
            </w:r>
          </w:p>
        </w:tc>
        <w:tc>
          <w:tcPr>
            <w:tcW w:type="dxa" w:w="818"/>
            <w:tcBorders>
              <w:top w:color="000000" w:sz="6" w:val="single"/>
              <w:left w:color="000000" w:sz="6" w:val="single"/>
              <w:bottom w:color="000000" w:sz="6" w:val="single"/>
              <w:right w:color="000000" w:sz="6" w:val="single"/>
            </w:tcBorders>
            <w:vAlign w:val="center"/>
          </w:tcPr>
          <w:p w14:paraId="D5380000">
            <w:pPr>
              <w:ind/>
              <w:jc w:val="right"/>
              <w:rPr>
                <w:rFonts w:ascii="Times New Roman" w:hAnsi="Times New Roman"/>
                <w:color w:val="000000"/>
                <w:sz w:val="20"/>
              </w:rPr>
            </w:pPr>
            <w:r>
              <w:rPr>
                <w:rFonts w:ascii="Times New Roman" w:hAnsi="Times New Roman"/>
                <w:color w:val="000000"/>
                <w:sz w:val="20"/>
              </w:rPr>
              <w:t>1 707,8</w:t>
            </w:r>
          </w:p>
        </w:tc>
        <w:tc>
          <w:tcPr>
            <w:tcW w:type="dxa" w:w="735"/>
            <w:tcBorders>
              <w:top w:color="000000" w:sz="6" w:val="single"/>
              <w:left w:color="000000" w:sz="6" w:val="single"/>
              <w:bottom w:color="000000" w:sz="6" w:val="single"/>
              <w:right w:color="000000" w:sz="6" w:val="single"/>
            </w:tcBorders>
            <w:vAlign w:val="center"/>
          </w:tcPr>
          <w:p w14:paraId="D6380000">
            <w:pPr>
              <w:ind/>
              <w:jc w:val="right"/>
              <w:rPr>
                <w:rFonts w:ascii="Times New Roman" w:hAnsi="Times New Roman"/>
                <w:color w:val="000000"/>
                <w:sz w:val="20"/>
              </w:rPr>
            </w:pPr>
            <w:r>
              <w:rPr>
                <w:rFonts w:ascii="Times New Roman" w:hAnsi="Times New Roman"/>
                <w:color w:val="000000"/>
                <w:sz w:val="20"/>
              </w:rPr>
              <w:t>1 650,7</w:t>
            </w:r>
          </w:p>
        </w:tc>
        <w:tc>
          <w:tcPr>
            <w:tcW w:type="dxa" w:w="867"/>
            <w:tcBorders>
              <w:top w:color="000000" w:sz="6" w:val="single"/>
              <w:left w:color="000000" w:sz="6" w:val="single"/>
              <w:bottom w:color="000000" w:sz="6" w:val="single"/>
              <w:right w:color="000000" w:sz="6" w:val="single"/>
            </w:tcBorders>
            <w:vAlign w:val="center"/>
          </w:tcPr>
          <w:p w14:paraId="D7380000">
            <w:pPr>
              <w:ind/>
              <w:jc w:val="right"/>
              <w:rPr>
                <w:rFonts w:ascii="Times New Roman" w:hAnsi="Times New Roman"/>
                <w:color w:val="000000"/>
                <w:sz w:val="20"/>
              </w:rPr>
            </w:pPr>
            <w:r>
              <w:rPr>
                <w:rFonts w:ascii="Times New Roman" w:hAnsi="Times New Roman"/>
                <w:color w:val="000000"/>
                <w:sz w:val="20"/>
              </w:rPr>
              <w:t>1 650,7</w:t>
            </w:r>
          </w:p>
        </w:tc>
      </w:tr>
      <w:tr>
        <w:trPr>
          <w:trHeight w:hRule="exact" w:val="780"/>
          <w:hidden w:val="0"/>
        </w:trPr>
        <w:tc>
          <w:tcPr>
            <w:tcW w:type="dxa" w:w="3731"/>
            <w:tcBorders>
              <w:top w:color="000000" w:sz="6" w:val="single"/>
              <w:left w:color="000000" w:sz="6" w:val="single"/>
              <w:bottom w:color="000000" w:sz="6" w:val="single"/>
              <w:right w:color="000000" w:sz="6" w:val="single"/>
            </w:tcBorders>
            <w:vAlign w:val="top"/>
          </w:tcPr>
          <w:p w14:paraId="D838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D938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DA3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DB38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DC380000">
            <w:pPr>
              <w:ind/>
              <w:jc w:val="center"/>
              <w:rPr>
                <w:rFonts w:ascii="Times New Roman" w:hAnsi="Times New Roman"/>
                <w:color w:val="000000"/>
                <w:sz w:val="20"/>
              </w:rPr>
            </w:pPr>
            <w:r>
              <w:rPr>
                <w:rFonts w:ascii="Times New Roman" w:hAnsi="Times New Roman"/>
                <w:color w:val="000000"/>
                <w:sz w:val="20"/>
              </w:rPr>
              <w:t>02 5 36 00103</w:t>
            </w:r>
          </w:p>
        </w:tc>
        <w:tc>
          <w:tcPr>
            <w:tcW w:type="dxa" w:w="550"/>
            <w:tcBorders>
              <w:top w:color="000000" w:sz="6" w:val="single"/>
              <w:left w:color="000000" w:sz="6" w:val="single"/>
              <w:bottom w:color="000000" w:sz="6" w:val="single"/>
              <w:right w:color="000000" w:sz="6" w:val="single"/>
            </w:tcBorders>
            <w:vAlign w:val="center"/>
          </w:tcPr>
          <w:p w14:paraId="DD38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DE380000">
            <w:pPr>
              <w:ind/>
              <w:jc w:val="right"/>
              <w:rPr>
                <w:rFonts w:ascii="Times New Roman" w:hAnsi="Times New Roman"/>
                <w:color w:val="000000"/>
                <w:sz w:val="20"/>
              </w:rPr>
            </w:pPr>
            <w:r>
              <w:rPr>
                <w:rFonts w:ascii="Times New Roman" w:hAnsi="Times New Roman"/>
                <w:color w:val="000000"/>
                <w:sz w:val="20"/>
              </w:rPr>
              <w:t>1 278,4</w:t>
            </w:r>
          </w:p>
        </w:tc>
        <w:tc>
          <w:tcPr>
            <w:tcW w:type="dxa" w:w="735"/>
            <w:tcBorders>
              <w:top w:color="000000" w:sz="6" w:val="single"/>
              <w:left w:color="000000" w:sz="6" w:val="single"/>
              <w:bottom w:color="000000" w:sz="6" w:val="single"/>
              <w:right w:color="000000" w:sz="6" w:val="single"/>
            </w:tcBorders>
            <w:vAlign w:val="center"/>
          </w:tcPr>
          <w:p w14:paraId="DF380000">
            <w:pPr>
              <w:ind/>
              <w:jc w:val="right"/>
              <w:rPr>
                <w:rFonts w:ascii="Times New Roman" w:hAnsi="Times New Roman"/>
                <w:color w:val="000000"/>
                <w:sz w:val="20"/>
              </w:rPr>
            </w:pPr>
            <w:r>
              <w:rPr>
                <w:rFonts w:ascii="Times New Roman" w:hAnsi="Times New Roman"/>
                <w:color w:val="000000"/>
                <w:sz w:val="20"/>
              </w:rPr>
              <w:t>1 303,4</w:t>
            </w:r>
          </w:p>
        </w:tc>
        <w:tc>
          <w:tcPr>
            <w:tcW w:type="dxa" w:w="867"/>
            <w:tcBorders>
              <w:top w:color="000000" w:sz="6" w:val="single"/>
              <w:left w:color="000000" w:sz="6" w:val="single"/>
              <w:bottom w:color="000000" w:sz="6" w:val="single"/>
              <w:right w:color="000000" w:sz="6" w:val="single"/>
            </w:tcBorders>
            <w:vAlign w:val="center"/>
          </w:tcPr>
          <w:p w14:paraId="E0380000">
            <w:pPr>
              <w:ind/>
              <w:jc w:val="right"/>
              <w:rPr>
                <w:rFonts w:ascii="Times New Roman" w:hAnsi="Times New Roman"/>
                <w:color w:val="000000"/>
                <w:sz w:val="20"/>
              </w:rPr>
            </w:pPr>
            <w:r>
              <w:rPr>
                <w:rFonts w:ascii="Times New Roman" w:hAnsi="Times New Roman"/>
                <w:color w:val="000000"/>
                <w:sz w:val="20"/>
              </w:rPr>
              <w:t>1 303,4</w:t>
            </w:r>
          </w:p>
        </w:tc>
      </w:tr>
      <w:tr>
        <w:trPr>
          <w:trHeight w:hRule="exact" w:val="795"/>
          <w:hidden w:val="0"/>
        </w:trPr>
        <w:tc>
          <w:tcPr>
            <w:tcW w:type="dxa" w:w="3731"/>
            <w:tcBorders>
              <w:top w:color="000000" w:sz="6" w:val="single"/>
              <w:left w:color="000000" w:sz="6" w:val="single"/>
              <w:bottom w:color="000000" w:sz="6" w:val="single"/>
              <w:right w:color="000000" w:sz="6" w:val="single"/>
            </w:tcBorders>
            <w:vAlign w:val="top"/>
          </w:tcPr>
          <w:p w14:paraId="E138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E238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E33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E438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E5380000">
            <w:pPr>
              <w:ind/>
              <w:jc w:val="center"/>
              <w:rPr>
                <w:rFonts w:ascii="Times New Roman" w:hAnsi="Times New Roman"/>
                <w:color w:val="000000"/>
                <w:sz w:val="20"/>
              </w:rPr>
            </w:pPr>
            <w:r>
              <w:rPr>
                <w:rFonts w:ascii="Times New Roman" w:hAnsi="Times New Roman"/>
                <w:color w:val="000000"/>
                <w:sz w:val="20"/>
              </w:rPr>
              <w:t>02 5 36 00103</w:t>
            </w:r>
          </w:p>
        </w:tc>
        <w:tc>
          <w:tcPr>
            <w:tcW w:type="dxa" w:w="550"/>
            <w:tcBorders>
              <w:top w:color="000000" w:sz="6" w:val="single"/>
              <w:left w:color="000000" w:sz="6" w:val="single"/>
              <w:bottom w:color="000000" w:sz="6" w:val="single"/>
              <w:right w:color="000000" w:sz="6" w:val="single"/>
            </w:tcBorders>
            <w:vAlign w:val="center"/>
          </w:tcPr>
          <w:p w14:paraId="E638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E7380000">
            <w:pPr>
              <w:ind/>
              <w:jc w:val="right"/>
              <w:rPr>
                <w:rFonts w:ascii="Times New Roman" w:hAnsi="Times New Roman"/>
                <w:color w:val="000000"/>
                <w:sz w:val="20"/>
              </w:rPr>
            </w:pPr>
            <w:r>
              <w:rPr>
                <w:rFonts w:ascii="Times New Roman" w:hAnsi="Times New Roman"/>
                <w:color w:val="000000"/>
                <w:sz w:val="20"/>
              </w:rPr>
              <w:t>1 278,4</w:t>
            </w:r>
          </w:p>
        </w:tc>
        <w:tc>
          <w:tcPr>
            <w:tcW w:type="dxa" w:w="735"/>
            <w:tcBorders>
              <w:top w:color="000000" w:sz="6" w:val="single"/>
              <w:left w:color="000000" w:sz="6" w:val="single"/>
              <w:bottom w:color="000000" w:sz="6" w:val="single"/>
              <w:right w:color="000000" w:sz="6" w:val="single"/>
            </w:tcBorders>
            <w:vAlign w:val="center"/>
          </w:tcPr>
          <w:p w14:paraId="E8380000">
            <w:pPr>
              <w:ind/>
              <w:jc w:val="right"/>
              <w:rPr>
                <w:rFonts w:ascii="Times New Roman" w:hAnsi="Times New Roman"/>
                <w:color w:val="000000"/>
                <w:sz w:val="20"/>
              </w:rPr>
            </w:pPr>
            <w:r>
              <w:rPr>
                <w:rFonts w:ascii="Times New Roman" w:hAnsi="Times New Roman"/>
                <w:color w:val="000000"/>
                <w:sz w:val="20"/>
              </w:rPr>
              <w:t>1 303,4</w:t>
            </w:r>
          </w:p>
        </w:tc>
        <w:tc>
          <w:tcPr>
            <w:tcW w:type="dxa" w:w="867"/>
            <w:tcBorders>
              <w:top w:color="000000" w:sz="6" w:val="single"/>
              <w:left w:color="000000" w:sz="6" w:val="single"/>
              <w:bottom w:color="000000" w:sz="6" w:val="single"/>
              <w:right w:color="000000" w:sz="6" w:val="single"/>
            </w:tcBorders>
            <w:vAlign w:val="center"/>
          </w:tcPr>
          <w:p w14:paraId="E9380000">
            <w:pPr>
              <w:ind/>
              <w:jc w:val="right"/>
              <w:rPr>
                <w:rFonts w:ascii="Times New Roman" w:hAnsi="Times New Roman"/>
                <w:color w:val="000000"/>
                <w:sz w:val="20"/>
              </w:rPr>
            </w:pPr>
            <w:r>
              <w:rPr>
                <w:rFonts w:ascii="Times New Roman" w:hAnsi="Times New Roman"/>
                <w:color w:val="000000"/>
                <w:sz w:val="20"/>
              </w:rPr>
              <w:t>1 303,4</w:t>
            </w:r>
          </w:p>
        </w:tc>
      </w:tr>
      <w:tr>
        <w:trPr>
          <w:trHeight w:hRule="exact" w:val="735"/>
          <w:hidden w:val="0"/>
        </w:trPr>
        <w:tc>
          <w:tcPr>
            <w:tcW w:type="dxa" w:w="3731"/>
            <w:tcBorders>
              <w:top w:color="000000" w:sz="6" w:val="single"/>
              <w:left w:color="000000" w:sz="6" w:val="single"/>
              <w:bottom w:color="000000" w:sz="6" w:val="single"/>
              <w:right w:color="000000" w:sz="6" w:val="single"/>
            </w:tcBorders>
            <w:vAlign w:val="top"/>
          </w:tcPr>
          <w:p w14:paraId="EA380000">
            <w:pPr>
              <w:rPr>
                <w:rFonts w:ascii="Times New Roman" w:hAnsi="Times New Roman"/>
                <w:color w:val="000000"/>
                <w:sz w:val="20"/>
              </w:rPr>
            </w:pPr>
            <w:r>
              <w:rPr>
                <w:rFonts w:ascii="Times New Roman" w:hAnsi="Times New Roman"/>
                <w:color w:val="000000"/>
                <w:sz w:val="20"/>
              </w:rPr>
              <w:t>Закупка товаров, работ и услуг в сфере информационно-коммуникационных технологий</w:t>
            </w:r>
          </w:p>
        </w:tc>
        <w:tc>
          <w:tcPr>
            <w:tcW w:type="dxa" w:w="700"/>
            <w:tcBorders>
              <w:top w:color="000000" w:sz="6" w:val="single"/>
              <w:left w:color="000000" w:sz="6" w:val="single"/>
              <w:bottom w:color="000000" w:sz="6" w:val="single"/>
              <w:right w:color="000000" w:sz="6" w:val="single"/>
            </w:tcBorders>
            <w:vAlign w:val="center"/>
          </w:tcPr>
          <w:p w14:paraId="EB38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EC3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ED38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EE380000">
            <w:pPr>
              <w:ind/>
              <w:jc w:val="center"/>
              <w:rPr>
                <w:rFonts w:ascii="Times New Roman" w:hAnsi="Times New Roman"/>
                <w:color w:val="000000"/>
                <w:sz w:val="20"/>
              </w:rPr>
            </w:pPr>
            <w:r>
              <w:rPr>
                <w:rFonts w:ascii="Times New Roman" w:hAnsi="Times New Roman"/>
                <w:color w:val="000000"/>
                <w:sz w:val="20"/>
              </w:rPr>
              <w:t>02 5 36 00103</w:t>
            </w:r>
          </w:p>
        </w:tc>
        <w:tc>
          <w:tcPr>
            <w:tcW w:type="dxa" w:w="550"/>
            <w:tcBorders>
              <w:top w:color="000000" w:sz="6" w:val="single"/>
              <w:left w:color="000000" w:sz="6" w:val="single"/>
              <w:bottom w:color="000000" w:sz="6" w:val="single"/>
              <w:right w:color="000000" w:sz="6" w:val="single"/>
            </w:tcBorders>
            <w:vAlign w:val="center"/>
          </w:tcPr>
          <w:p w14:paraId="EF380000">
            <w:pPr>
              <w:ind/>
              <w:jc w:val="center"/>
              <w:rPr>
                <w:rFonts w:ascii="Times New Roman" w:hAnsi="Times New Roman"/>
                <w:color w:val="000000"/>
                <w:sz w:val="20"/>
              </w:rPr>
            </w:pPr>
            <w:r>
              <w:rPr>
                <w:rFonts w:ascii="Times New Roman" w:hAnsi="Times New Roman"/>
                <w:color w:val="000000"/>
                <w:sz w:val="20"/>
              </w:rPr>
              <w:t>242</w:t>
            </w:r>
          </w:p>
        </w:tc>
        <w:tc>
          <w:tcPr>
            <w:tcW w:type="dxa" w:w="818"/>
            <w:tcBorders>
              <w:top w:color="000000" w:sz="6" w:val="single"/>
              <w:left w:color="000000" w:sz="6" w:val="single"/>
              <w:bottom w:color="000000" w:sz="6" w:val="single"/>
              <w:right w:color="000000" w:sz="6" w:val="single"/>
            </w:tcBorders>
            <w:vAlign w:val="center"/>
          </w:tcPr>
          <w:p w14:paraId="F0380000">
            <w:pPr>
              <w:ind/>
              <w:jc w:val="right"/>
              <w:rPr>
                <w:rFonts w:ascii="Times New Roman" w:hAnsi="Times New Roman"/>
                <w:color w:val="000000"/>
                <w:sz w:val="20"/>
              </w:rPr>
            </w:pPr>
            <w:r>
              <w:rPr>
                <w:rFonts w:ascii="Times New Roman" w:hAnsi="Times New Roman"/>
                <w:color w:val="000000"/>
                <w:sz w:val="20"/>
              </w:rPr>
              <w:t>27,7</w:t>
            </w:r>
          </w:p>
        </w:tc>
        <w:tc>
          <w:tcPr>
            <w:tcW w:type="dxa" w:w="735"/>
            <w:tcBorders>
              <w:top w:color="000000" w:sz="6" w:val="single"/>
              <w:left w:color="000000" w:sz="6" w:val="single"/>
              <w:bottom w:color="000000" w:sz="6" w:val="single"/>
              <w:right w:color="000000" w:sz="6" w:val="single"/>
            </w:tcBorders>
            <w:vAlign w:val="center"/>
          </w:tcPr>
          <w:p w14:paraId="F138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F2380000">
            <w:pPr>
              <w:ind/>
              <w:jc w:val="right"/>
              <w:rPr>
                <w:rFonts w:ascii="Times New Roman" w:hAnsi="Times New Roman"/>
                <w:color w:val="000000"/>
                <w:sz w:val="20"/>
              </w:rPr>
            </w:pPr>
          </w:p>
        </w:tc>
      </w:tr>
      <w:tr>
        <w:trPr>
          <w:trHeight w:hRule="exact" w:val="435"/>
          <w:hidden w:val="0"/>
        </w:trPr>
        <w:tc>
          <w:tcPr>
            <w:tcW w:type="dxa" w:w="3731"/>
            <w:tcBorders>
              <w:top w:color="000000" w:sz="6" w:val="single"/>
              <w:left w:color="000000" w:sz="6" w:val="single"/>
              <w:bottom w:color="000000" w:sz="6" w:val="single"/>
              <w:right w:color="000000" w:sz="6" w:val="single"/>
            </w:tcBorders>
            <w:vAlign w:val="top"/>
          </w:tcPr>
          <w:p w14:paraId="F338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F438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F53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F638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F7380000">
            <w:pPr>
              <w:ind/>
              <w:jc w:val="center"/>
              <w:rPr>
                <w:rFonts w:ascii="Times New Roman" w:hAnsi="Times New Roman"/>
                <w:color w:val="000000"/>
                <w:sz w:val="20"/>
              </w:rPr>
            </w:pPr>
            <w:r>
              <w:rPr>
                <w:rFonts w:ascii="Times New Roman" w:hAnsi="Times New Roman"/>
                <w:color w:val="000000"/>
                <w:sz w:val="20"/>
              </w:rPr>
              <w:t>02 5 36 00103</w:t>
            </w:r>
          </w:p>
        </w:tc>
        <w:tc>
          <w:tcPr>
            <w:tcW w:type="dxa" w:w="550"/>
            <w:tcBorders>
              <w:top w:color="000000" w:sz="6" w:val="single"/>
              <w:left w:color="000000" w:sz="6" w:val="single"/>
              <w:bottom w:color="000000" w:sz="6" w:val="single"/>
              <w:right w:color="000000" w:sz="6" w:val="single"/>
            </w:tcBorders>
            <w:vAlign w:val="center"/>
          </w:tcPr>
          <w:p w14:paraId="F838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F9380000">
            <w:pPr>
              <w:ind/>
              <w:jc w:val="right"/>
              <w:rPr>
                <w:rFonts w:ascii="Times New Roman" w:hAnsi="Times New Roman"/>
                <w:color w:val="000000"/>
                <w:sz w:val="20"/>
              </w:rPr>
            </w:pPr>
            <w:r>
              <w:rPr>
                <w:rFonts w:ascii="Times New Roman" w:hAnsi="Times New Roman"/>
                <w:color w:val="000000"/>
                <w:sz w:val="20"/>
              </w:rPr>
              <w:t>1 250,7</w:t>
            </w:r>
          </w:p>
        </w:tc>
        <w:tc>
          <w:tcPr>
            <w:tcW w:type="dxa" w:w="735"/>
            <w:tcBorders>
              <w:top w:color="000000" w:sz="6" w:val="single"/>
              <w:left w:color="000000" w:sz="6" w:val="single"/>
              <w:bottom w:color="000000" w:sz="6" w:val="single"/>
              <w:right w:color="000000" w:sz="6" w:val="single"/>
            </w:tcBorders>
            <w:vAlign w:val="center"/>
          </w:tcPr>
          <w:p w14:paraId="FA380000">
            <w:pPr>
              <w:ind/>
              <w:jc w:val="right"/>
              <w:rPr>
                <w:rFonts w:ascii="Times New Roman" w:hAnsi="Times New Roman"/>
                <w:color w:val="000000"/>
                <w:sz w:val="20"/>
              </w:rPr>
            </w:pPr>
            <w:r>
              <w:rPr>
                <w:rFonts w:ascii="Times New Roman" w:hAnsi="Times New Roman"/>
                <w:color w:val="000000"/>
                <w:sz w:val="20"/>
              </w:rPr>
              <w:t>1 303,4</w:t>
            </w:r>
          </w:p>
        </w:tc>
        <w:tc>
          <w:tcPr>
            <w:tcW w:type="dxa" w:w="867"/>
            <w:tcBorders>
              <w:top w:color="000000" w:sz="6" w:val="single"/>
              <w:left w:color="000000" w:sz="6" w:val="single"/>
              <w:bottom w:color="000000" w:sz="6" w:val="single"/>
              <w:right w:color="000000" w:sz="6" w:val="single"/>
            </w:tcBorders>
            <w:vAlign w:val="center"/>
          </w:tcPr>
          <w:p w14:paraId="FB380000">
            <w:pPr>
              <w:ind/>
              <w:jc w:val="right"/>
              <w:rPr>
                <w:rFonts w:ascii="Times New Roman" w:hAnsi="Times New Roman"/>
                <w:color w:val="000000"/>
                <w:sz w:val="20"/>
              </w:rPr>
            </w:pPr>
            <w:r>
              <w:rPr>
                <w:rFonts w:ascii="Times New Roman" w:hAnsi="Times New Roman"/>
                <w:color w:val="000000"/>
                <w:sz w:val="20"/>
              </w:rPr>
              <w:t>1 303,4</w:t>
            </w:r>
          </w:p>
        </w:tc>
      </w:tr>
      <w:tr>
        <w:trPr>
          <w:trHeight w:hRule="exact" w:val="420"/>
          <w:hidden w:val="0"/>
        </w:trPr>
        <w:tc>
          <w:tcPr>
            <w:tcW w:type="dxa" w:w="3731"/>
            <w:tcBorders>
              <w:top w:color="000000" w:sz="6" w:val="single"/>
              <w:left w:color="000000" w:sz="6" w:val="single"/>
              <w:bottom w:color="000000" w:sz="6" w:val="single"/>
              <w:right w:color="000000" w:sz="6" w:val="single"/>
            </w:tcBorders>
            <w:vAlign w:val="top"/>
          </w:tcPr>
          <w:p w14:paraId="FC38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700"/>
            <w:tcBorders>
              <w:top w:color="000000" w:sz="6" w:val="single"/>
              <w:left w:color="000000" w:sz="6" w:val="single"/>
              <w:bottom w:color="000000" w:sz="6" w:val="single"/>
              <w:right w:color="000000" w:sz="6" w:val="single"/>
            </w:tcBorders>
            <w:vAlign w:val="center"/>
          </w:tcPr>
          <w:p w14:paraId="FD38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FE38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FF38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00390000">
            <w:pPr>
              <w:ind/>
              <w:jc w:val="center"/>
              <w:rPr>
                <w:rFonts w:ascii="Times New Roman" w:hAnsi="Times New Roman"/>
                <w:color w:val="000000"/>
                <w:sz w:val="20"/>
              </w:rPr>
            </w:pPr>
            <w:r>
              <w:rPr>
                <w:rFonts w:ascii="Times New Roman" w:hAnsi="Times New Roman"/>
                <w:color w:val="000000"/>
                <w:sz w:val="20"/>
              </w:rPr>
              <w:t>02 5 36 00103</w:t>
            </w:r>
          </w:p>
        </w:tc>
        <w:tc>
          <w:tcPr>
            <w:tcW w:type="dxa" w:w="550"/>
            <w:tcBorders>
              <w:top w:color="000000" w:sz="6" w:val="single"/>
              <w:left w:color="000000" w:sz="6" w:val="single"/>
              <w:bottom w:color="000000" w:sz="6" w:val="single"/>
              <w:right w:color="000000" w:sz="6" w:val="single"/>
            </w:tcBorders>
            <w:vAlign w:val="center"/>
          </w:tcPr>
          <w:p w14:paraId="01390000">
            <w:pPr>
              <w:ind/>
              <w:jc w:val="center"/>
              <w:rPr>
                <w:rFonts w:ascii="Times New Roman" w:hAnsi="Times New Roman"/>
                <w:color w:val="000000"/>
                <w:sz w:val="20"/>
              </w:rPr>
            </w:pPr>
            <w:r>
              <w:rPr>
                <w:rFonts w:ascii="Times New Roman" w:hAnsi="Times New Roman"/>
                <w:color w:val="000000"/>
                <w:sz w:val="20"/>
              </w:rPr>
              <w:t>800</w:t>
            </w:r>
          </w:p>
        </w:tc>
        <w:tc>
          <w:tcPr>
            <w:tcW w:type="dxa" w:w="818"/>
            <w:tcBorders>
              <w:top w:color="000000" w:sz="6" w:val="single"/>
              <w:left w:color="000000" w:sz="6" w:val="single"/>
              <w:bottom w:color="000000" w:sz="6" w:val="single"/>
              <w:right w:color="000000" w:sz="6" w:val="single"/>
            </w:tcBorders>
            <w:vAlign w:val="center"/>
          </w:tcPr>
          <w:p w14:paraId="02390000">
            <w:pPr>
              <w:ind/>
              <w:jc w:val="right"/>
              <w:rPr>
                <w:rFonts w:ascii="Times New Roman" w:hAnsi="Times New Roman"/>
                <w:color w:val="000000"/>
                <w:sz w:val="20"/>
              </w:rPr>
            </w:pPr>
            <w:r>
              <w:rPr>
                <w:rFonts w:ascii="Times New Roman" w:hAnsi="Times New Roman"/>
                <w:color w:val="000000"/>
                <w:sz w:val="20"/>
              </w:rPr>
              <w:t>286,2</w:t>
            </w:r>
          </w:p>
        </w:tc>
        <w:tc>
          <w:tcPr>
            <w:tcW w:type="dxa" w:w="735"/>
            <w:tcBorders>
              <w:top w:color="000000" w:sz="6" w:val="single"/>
              <w:left w:color="000000" w:sz="6" w:val="single"/>
              <w:bottom w:color="000000" w:sz="6" w:val="single"/>
              <w:right w:color="000000" w:sz="6" w:val="single"/>
            </w:tcBorders>
            <w:vAlign w:val="center"/>
          </w:tcPr>
          <w:p w14:paraId="03390000">
            <w:pPr>
              <w:ind/>
              <w:jc w:val="right"/>
              <w:rPr>
                <w:rFonts w:ascii="Times New Roman" w:hAnsi="Times New Roman"/>
                <w:color w:val="000000"/>
                <w:sz w:val="20"/>
              </w:rPr>
            </w:pPr>
            <w:r>
              <w:rPr>
                <w:rFonts w:ascii="Times New Roman" w:hAnsi="Times New Roman"/>
                <w:color w:val="000000"/>
                <w:sz w:val="20"/>
              </w:rPr>
              <w:t>22,9</w:t>
            </w:r>
          </w:p>
        </w:tc>
        <w:tc>
          <w:tcPr>
            <w:tcW w:type="dxa" w:w="867"/>
            <w:tcBorders>
              <w:top w:color="000000" w:sz="6" w:val="single"/>
              <w:left w:color="000000" w:sz="6" w:val="single"/>
              <w:bottom w:color="000000" w:sz="6" w:val="single"/>
              <w:right w:color="000000" w:sz="6" w:val="single"/>
            </w:tcBorders>
            <w:vAlign w:val="center"/>
          </w:tcPr>
          <w:p w14:paraId="04390000">
            <w:pPr>
              <w:ind/>
              <w:jc w:val="right"/>
              <w:rPr>
                <w:rFonts w:ascii="Times New Roman" w:hAnsi="Times New Roman"/>
                <w:color w:val="000000"/>
                <w:sz w:val="20"/>
              </w:rPr>
            </w:pPr>
            <w:r>
              <w:rPr>
                <w:rFonts w:ascii="Times New Roman" w:hAnsi="Times New Roman"/>
                <w:color w:val="000000"/>
                <w:sz w:val="20"/>
              </w:rPr>
              <w:t>22,9</w:t>
            </w:r>
          </w:p>
        </w:tc>
      </w:tr>
      <w:tr>
        <w:trPr>
          <w:trHeight w:hRule="exact" w:val="480"/>
          <w:hidden w:val="0"/>
        </w:trPr>
        <w:tc>
          <w:tcPr>
            <w:tcW w:type="dxa" w:w="3731"/>
            <w:tcBorders>
              <w:top w:color="000000" w:sz="6" w:val="single"/>
              <w:left w:color="000000" w:sz="6" w:val="single"/>
              <w:bottom w:color="000000" w:sz="6" w:val="single"/>
              <w:right w:color="000000" w:sz="6" w:val="single"/>
            </w:tcBorders>
            <w:vAlign w:val="top"/>
          </w:tcPr>
          <w:p w14:paraId="05390000">
            <w:pPr>
              <w:rPr>
                <w:rFonts w:ascii="Times New Roman" w:hAnsi="Times New Roman"/>
                <w:color w:val="000000"/>
                <w:sz w:val="20"/>
              </w:rPr>
            </w:pPr>
            <w:r>
              <w:rPr>
                <w:rFonts w:ascii="Times New Roman" w:hAnsi="Times New Roman"/>
                <w:color w:val="000000"/>
                <w:sz w:val="20"/>
              </w:rPr>
              <w:t>Уплата налогов, сборов и иных платежей</w:t>
            </w:r>
          </w:p>
        </w:tc>
        <w:tc>
          <w:tcPr>
            <w:tcW w:type="dxa" w:w="700"/>
            <w:tcBorders>
              <w:top w:color="000000" w:sz="6" w:val="single"/>
              <w:left w:color="000000" w:sz="6" w:val="single"/>
              <w:bottom w:color="000000" w:sz="6" w:val="single"/>
              <w:right w:color="000000" w:sz="6" w:val="single"/>
            </w:tcBorders>
            <w:vAlign w:val="center"/>
          </w:tcPr>
          <w:p w14:paraId="0639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0739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0839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09390000">
            <w:pPr>
              <w:ind/>
              <w:jc w:val="center"/>
              <w:rPr>
                <w:rFonts w:ascii="Times New Roman" w:hAnsi="Times New Roman"/>
                <w:color w:val="000000"/>
                <w:sz w:val="20"/>
              </w:rPr>
            </w:pPr>
            <w:r>
              <w:rPr>
                <w:rFonts w:ascii="Times New Roman" w:hAnsi="Times New Roman"/>
                <w:color w:val="000000"/>
                <w:sz w:val="20"/>
              </w:rPr>
              <w:t>02 5 36 00103</w:t>
            </w:r>
          </w:p>
        </w:tc>
        <w:tc>
          <w:tcPr>
            <w:tcW w:type="dxa" w:w="550"/>
            <w:tcBorders>
              <w:top w:color="000000" w:sz="6" w:val="single"/>
              <w:left w:color="000000" w:sz="6" w:val="single"/>
              <w:bottom w:color="000000" w:sz="6" w:val="single"/>
              <w:right w:color="000000" w:sz="6" w:val="single"/>
            </w:tcBorders>
            <w:vAlign w:val="center"/>
          </w:tcPr>
          <w:p w14:paraId="0A390000">
            <w:pPr>
              <w:ind/>
              <w:jc w:val="center"/>
              <w:rPr>
                <w:rFonts w:ascii="Times New Roman" w:hAnsi="Times New Roman"/>
                <w:color w:val="000000"/>
                <w:sz w:val="20"/>
              </w:rPr>
            </w:pPr>
            <w:r>
              <w:rPr>
                <w:rFonts w:ascii="Times New Roman" w:hAnsi="Times New Roman"/>
                <w:color w:val="000000"/>
                <w:sz w:val="20"/>
              </w:rPr>
              <w:t>850</w:t>
            </w:r>
          </w:p>
        </w:tc>
        <w:tc>
          <w:tcPr>
            <w:tcW w:type="dxa" w:w="818"/>
            <w:tcBorders>
              <w:top w:color="000000" w:sz="6" w:val="single"/>
              <w:left w:color="000000" w:sz="6" w:val="single"/>
              <w:bottom w:color="000000" w:sz="6" w:val="single"/>
              <w:right w:color="000000" w:sz="6" w:val="single"/>
            </w:tcBorders>
            <w:vAlign w:val="center"/>
          </w:tcPr>
          <w:p w14:paraId="0B390000">
            <w:pPr>
              <w:ind/>
              <w:jc w:val="right"/>
              <w:rPr>
                <w:rFonts w:ascii="Times New Roman" w:hAnsi="Times New Roman"/>
                <w:color w:val="000000"/>
                <w:sz w:val="20"/>
              </w:rPr>
            </w:pPr>
            <w:r>
              <w:rPr>
                <w:rFonts w:ascii="Times New Roman" w:hAnsi="Times New Roman"/>
                <w:color w:val="000000"/>
                <w:sz w:val="20"/>
              </w:rPr>
              <w:t>286,2</w:t>
            </w:r>
          </w:p>
        </w:tc>
        <w:tc>
          <w:tcPr>
            <w:tcW w:type="dxa" w:w="735"/>
            <w:tcBorders>
              <w:top w:color="000000" w:sz="6" w:val="single"/>
              <w:left w:color="000000" w:sz="6" w:val="single"/>
              <w:bottom w:color="000000" w:sz="6" w:val="single"/>
              <w:right w:color="000000" w:sz="6" w:val="single"/>
            </w:tcBorders>
            <w:vAlign w:val="center"/>
          </w:tcPr>
          <w:p w14:paraId="0C390000">
            <w:pPr>
              <w:ind/>
              <w:jc w:val="right"/>
              <w:rPr>
                <w:rFonts w:ascii="Times New Roman" w:hAnsi="Times New Roman"/>
                <w:color w:val="000000"/>
                <w:sz w:val="20"/>
              </w:rPr>
            </w:pPr>
            <w:r>
              <w:rPr>
                <w:rFonts w:ascii="Times New Roman" w:hAnsi="Times New Roman"/>
                <w:color w:val="000000"/>
                <w:sz w:val="20"/>
              </w:rPr>
              <w:t>22,9</w:t>
            </w:r>
          </w:p>
        </w:tc>
        <w:tc>
          <w:tcPr>
            <w:tcW w:type="dxa" w:w="867"/>
            <w:tcBorders>
              <w:top w:color="000000" w:sz="6" w:val="single"/>
              <w:left w:color="000000" w:sz="6" w:val="single"/>
              <w:bottom w:color="000000" w:sz="6" w:val="single"/>
              <w:right w:color="000000" w:sz="6" w:val="single"/>
            </w:tcBorders>
            <w:vAlign w:val="center"/>
          </w:tcPr>
          <w:p w14:paraId="0D390000">
            <w:pPr>
              <w:ind/>
              <w:jc w:val="right"/>
              <w:rPr>
                <w:rFonts w:ascii="Times New Roman" w:hAnsi="Times New Roman"/>
                <w:color w:val="000000"/>
                <w:sz w:val="20"/>
              </w:rPr>
            </w:pPr>
            <w:r>
              <w:rPr>
                <w:rFonts w:ascii="Times New Roman" w:hAnsi="Times New Roman"/>
                <w:color w:val="000000"/>
                <w:sz w:val="20"/>
              </w:rPr>
              <w:t>22,9</w:t>
            </w:r>
          </w:p>
        </w:tc>
      </w:tr>
      <w:tr>
        <w:trPr>
          <w:trHeight w:hRule="exact" w:val="571"/>
          <w:hidden w:val="0"/>
        </w:trPr>
        <w:tc>
          <w:tcPr>
            <w:tcW w:type="dxa" w:w="3731"/>
            <w:tcBorders>
              <w:top w:color="000000" w:sz="6" w:val="single"/>
              <w:left w:color="000000" w:sz="6" w:val="single"/>
              <w:bottom w:color="000000" w:sz="6" w:val="single"/>
              <w:right w:color="000000" w:sz="6" w:val="single"/>
            </w:tcBorders>
            <w:vAlign w:val="top"/>
          </w:tcPr>
          <w:p w14:paraId="0E390000">
            <w:pPr>
              <w:rPr>
                <w:rFonts w:ascii="Times New Roman" w:hAnsi="Times New Roman"/>
                <w:color w:val="000000"/>
                <w:sz w:val="20"/>
              </w:rPr>
            </w:pPr>
            <w:r>
              <w:rPr>
                <w:rFonts w:ascii="Times New Roman" w:hAnsi="Times New Roman"/>
                <w:color w:val="000000"/>
                <w:sz w:val="20"/>
              </w:rPr>
              <w:t>Уплата налога на имущество организаций и земельного налога</w:t>
            </w:r>
          </w:p>
        </w:tc>
        <w:tc>
          <w:tcPr>
            <w:tcW w:type="dxa" w:w="700"/>
            <w:tcBorders>
              <w:top w:color="000000" w:sz="6" w:val="single"/>
              <w:left w:color="000000" w:sz="6" w:val="single"/>
              <w:bottom w:color="000000" w:sz="6" w:val="single"/>
              <w:right w:color="000000" w:sz="6" w:val="single"/>
            </w:tcBorders>
            <w:vAlign w:val="center"/>
          </w:tcPr>
          <w:p w14:paraId="0F39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1039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1139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12390000">
            <w:pPr>
              <w:ind/>
              <w:jc w:val="center"/>
              <w:rPr>
                <w:rFonts w:ascii="Times New Roman" w:hAnsi="Times New Roman"/>
                <w:color w:val="000000"/>
                <w:sz w:val="20"/>
              </w:rPr>
            </w:pPr>
            <w:r>
              <w:rPr>
                <w:rFonts w:ascii="Times New Roman" w:hAnsi="Times New Roman"/>
                <w:color w:val="000000"/>
                <w:sz w:val="20"/>
              </w:rPr>
              <w:t>02 5 36 00103</w:t>
            </w:r>
          </w:p>
        </w:tc>
        <w:tc>
          <w:tcPr>
            <w:tcW w:type="dxa" w:w="550"/>
            <w:tcBorders>
              <w:top w:color="000000" w:sz="6" w:val="single"/>
              <w:left w:color="000000" w:sz="6" w:val="single"/>
              <w:bottom w:color="000000" w:sz="6" w:val="single"/>
              <w:right w:color="000000" w:sz="6" w:val="single"/>
            </w:tcBorders>
            <w:vAlign w:val="center"/>
          </w:tcPr>
          <w:p w14:paraId="13390000">
            <w:pPr>
              <w:ind/>
              <w:jc w:val="center"/>
              <w:rPr>
                <w:rFonts w:ascii="Times New Roman" w:hAnsi="Times New Roman"/>
                <w:color w:val="000000"/>
                <w:sz w:val="20"/>
              </w:rPr>
            </w:pPr>
            <w:r>
              <w:rPr>
                <w:rFonts w:ascii="Times New Roman" w:hAnsi="Times New Roman"/>
                <w:color w:val="000000"/>
                <w:sz w:val="20"/>
              </w:rPr>
              <w:t>851</w:t>
            </w:r>
          </w:p>
        </w:tc>
        <w:tc>
          <w:tcPr>
            <w:tcW w:type="dxa" w:w="818"/>
            <w:tcBorders>
              <w:top w:color="000000" w:sz="6" w:val="single"/>
              <w:left w:color="000000" w:sz="6" w:val="single"/>
              <w:bottom w:color="000000" w:sz="6" w:val="single"/>
              <w:right w:color="000000" w:sz="6" w:val="single"/>
            </w:tcBorders>
            <w:vAlign w:val="center"/>
          </w:tcPr>
          <w:p w14:paraId="14390000">
            <w:pPr>
              <w:ind/>
              <w:jc w:val="right"/>
              <w:rPr>
                <w:rFonts w:ascii="Times New Roman" w:hAnsi="Times New Roman"/>
                <w:color w:val="000000"/>
                <w:sz w:val="20"/>
              </w:rPr>
            </w:pPr>
            <w:r>
              <w:rPr>
                <w:rFonts w:ascii="Times New Roman" w:hAnsi="Times New Roman"/>
                <w:color w:val="000000"/>
                <w:sz w:val="20"/>
              </w:rPr>
              <w:t>263,3</w:t>
            </w:r>
          </w:p>
        </w:tc>
        <w:tc>
          <w:tcPr>
            <w:tcW w:type="dxa" w:w="735"/>
            <w:tcBorders>
              <w:top w:color="000000" w:sz="6" w:val="single"/>
              <w:left w:color="000000" w:sz="6" w:val="single"/>
              <w:bottom w:color="000000" w:sz="6" w:val="single"/>
              <w:right w:color="000000" w:sz="6" w:val="single"/>
            </w:tcBorders>
            <w:vAlign w:val="center"/>
          </w:tcPr>
          <w:p w14:paraId="1539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16390000">
            <w:pPr>
              <w:ind/>
              <w:jc w:val="right"/>
              <w:rPr>
                <w:rFonts w:ascii="Times New Roman" w:hAnsi="Times New Roman"/>
                <w:color w:val="000000"/>
                <w:sz w:val="20"/>
              </w:rPr>
            </w:pPr>
          </w:p>
        </w:tc>
      </w:tr>
      <w:tr>
        <w:trPr>
          <w:trHeight w:hRule="exact" w:val="570"/>
          <w:hidden w:val="0"/>
        </w:trPr>
        <w:tc>
          <w:tcPr>
            <w:tcW w:type="dxa" w:w="3731"/>
            <w:tcBorders>
              <w:top w:color="000000" w:sz="6" w:val="single"/>
              <w:left w:color="000000" w:sz="6" w:val="single"/>
              <w:bottom w:color="000000" w:sz="6" w:val="single"/>
              <w:right w:color="000000" w:sz="6" w:val="single"/>
            </w:tcBorders>
            <w:vAlign w:val="top"/>
          </w:tcPr>
          <w:p w14:paraId="17390000">
            <w:pPr>
              <w:rPr>
                <w:rFonts w:ascii="Times New Roman" w:hAnsi="Times New Roman"/>
                <w:color w:val="000000"/>
                <w:sz w:val="20"/>
              </w:rPr>
            </w:pPr>
            <w:r>
              <w:rPr>
                <w:rFonts w:ascii="Times New Roman" w:hAnsi="Times New Roman"/>
                <w:color w:val="000000"/>
                <w:sz w:val="20"/>
              </w:rPr>
              <w:t>Уплата прочих налогов, сборов</w:t>
            </w:r>
          </w:p>
        </w:tc>
        <w:tc>
          <w:tcPr>
            <w:tcW w:type="dxa" w:w="700"/>
            <w:tcBorders>
              <w:top w:color="000000" w:sz="6" w:val="single"/>
              <w:left w:color="000000" w:sz="6" w:val="single"/>
              <w:bottom w:color="000000" w:sz="6" w:val="single"/>
              <w:right w:color="000000" w:sz="6" w:val="single"/>
            </w:tcBorders>
            <w:vAlign w:val="center"/>
          </w:tcPr>
          <w:p w14:paraId="1839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1939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1A39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1B390000">
            <w:pPr>
              <w:ind/>
              <w:jc w:val="center"/>
              <w:rPr>
                <w:rFonts w:ascii="Times New Roman" w:hAnsi="Times New Roman"/>
                <w:color w:val="000000"/>
                <w:sz w:val="20"/>
              </w:rPr>
            </w:pPr>
            <w:r>
              <w:rPr>
                <w:rFonts w:ascii="Times New Roman" w:hAnsi="Times New Roman"/>
                <w:color w:val="000000"/>
                <w:sz w:val="20"/>
              </w:rPr>
              <w:t>02 5 36 00103</w:t>
            </w:r>
          </w:p>
        </w:tc>
        <w:tc>
          <w:tcPr>
            <w:tcW w:type="dxa" w:w="550"/>
            <w:tcBorders>
              <w:top w:color="000000" w:sz="6" w:val="single"/>
              <w:left w:color="000000" w:sz="6" w:val="single"/>
              <w:bottom w:color="000000" w:sz="6" w:val="single"/>
              <w:right w:color="000000" w:sz="6" w:val="single"/>
            </w:tcBorders>
            <w:vAlign w:val="center"/>
          </w:tcPr>
          <w:p w14:paraId="1C390000">
            <w:pPr>
              <w:ind/>
              <w:jc w:val="center"/>
              <w:rPr>
                <w:rFonts w:ascii="Times New Roman" w:hAnsi="Times New Roman"/>
                <w:color w:val="000000"/>
                <w:sz w:val="20"/>
              </w:rPr>
            </w:pPr>
            <w:r>
              <w:rPr>
                <w:rFonts w:ascii="Times New Roman" w:hAnsi="Times New Roman"/>
                <w:color w:val="000000"/>
                <w:sz w:val="20"/>
              </w:rPr>
              <w:t>852</w:t>
            </w:r>
          </w:p>
        </w:tc>
        <w:tc>
          <w:tcPr>
            <w:tcW w:type="dxa" w:w="818"/>
            <w:tcBorders>
              <w:top w:color="000000" w:sz="6" w:val="single"/>
              <w:left w:color="000000" w:sz="6" w:val="single"/>
              <w:bottom w:color="000000" w:sz="6" w:val="single"/>
              <w:right w:color="000000" w:sz="6" w:val="single"/>
            </w:tcBorders>
            <w:vAlign w:val="center"/>
          </w:tcPr>
          <w:p w14:paraId="1D390000">
            <w:pPr>
              <w:ind/>
              <w:jc w:val="right"/>
              <w:rPr>
                <w:rFonts w:ascii="Times New Roman" w:hAnsi="Times New Roman"/>
                <w:color w:val="000000"/>
                <w:sz w:val="20"/>
              </w:rPr>
            </w:pPr>
            <w:r>
              <w:rPr>
                <w:rFonts w:ascii="Times New Roman" w:hAnsi="Times New Roman"/>
                <w:color w:val="000000"/>
                <w:sz w:val="20"/>
              </w:rPr>
              <w:t>22,9</w:t>
            </w:r>
          </w:p>
        </w:tc>
        <w:tc>
          <w:tcPr>
            <w:tcW w:type="dxa" w:w="735"/>
            <w:tcBorders>
              <w:top w:color="000000" w:sz="6" w:val="single"/>
              <w:left w:color="000000" w:sz="6" w:val="single"/>
              <w:bottom w:color="000000" w:sz="6" w:val="single"/>
              <w:right w:color="000000" w:sz="6" w:val="single"/>
            </w:tcBorders>
            <w:vAlign w:val="center"/>
          </w:tcPr>
          <w:p w14:paraId="1E390000">
            <w:pPr>
              <w:ind/>
              <w:jc w:val="right"/>
              <w:rPr>
                <w:rFonts w:ascii="Times New Roman" w:hAnsi="Times New Roman"/>
                <w:color w:val="000000"/>
                <w:sz w:val="20"/>
              </w:rPr>
            </w:pPr>
            <w:r>
              <w:rPr>
                <w:rFonts w:ascii="Times New Roman" w:hAnsi="Times New Roman"/>
                <w:color w:val="000000"/>
                <w:sz w:val="20"/>
              </w:rPr>
              <w:t>22,9</w:t>
            </w:r>
          </w:p>
        </w:tc>
        <w:tc>
          <w:tcPr>
            <w:tcW w:type="dxa" w:w="867"/>
            <w:tcBorders>
              <w:top w:color="000000" w:sz="6" w:val="single"/>
              <w:left w:color="000000" w:sz="6" w:val="single"/>
              <w:bottom w:color="000000" w:sz="6" w:val="single"/>
              <w:right w:color="000000" w:sz="6" w:val="single"/>
            </w:tcBorders>
            <w:vAlign w:val="center"/>
          </w:tcPr>
          <w:p w14:paraId="1F390000">
            <w:pPr>
              <w:ind/>
              <w:jc w:val="right"/>
              <w:rPr>
                <w:rFonts w:ascii="Times New Roman" w:hAnsi="Times New Roman"/>
                <w:color w:val="000000"/>
                <w:sz w:val="20"/>
              </w:rPr>
            </w:pPr>
            <w:r>
              <w:rPr>
                <w:rFonts w:ascii="Times New Roman" w:hAnsi="Times New Roman"/>
                <w:color w:val="000000"/>
                <w:sz w:val="20"/>
              </w:rPr>
              <w:t>22,9</w:t>
            </w:r>
          </w:p>
        </w:tc>
      </w:tr>
      <w:tr>
        <w:trPr>
          <w:trHeight w:hRule="exact" w:val="555"/>
          <w:hidden w:val="0"/>
        </w:trPr>
        <w:tc>
          <w:tcPr>
            <w:tcW w:type="dxa" w:w="3731"/>
            <w:tcBorders>
              <w:top w:color="000000" w:sz="6" w:val="single"/>
              <w:left w:color="000000" w:sz="6" w:val="single"/>
              <w:bottom w:color="000000" w:sz="6" w:val="single"/>
              <w:right w:color="000000" w:sz="6" w:val="single"/>
            </w:tcBorders>
            <w:vAlign w:val="top"/>
          </w:tcPr>
          <w:p w14:paraId="20390000">
            <w:pPr>
              <w:rPr>
                <w:rFonts w:ascii="Times New Roman" w:hAnsi="Times New Roman"/>
                <w:color w:val="000000"/>
                <w:sz w:val="20"/>
              </w:rPr>
            </w:pPr>
            <w:r>
              <w:rPr>
                <w:rFonts w:ascii="Times New Roman" w:hAnsi="Times New Roman"/>
                <w:color w:val="000000"/>
                <w:sz w:val="20"/>
              </w:rPr>
              <w:t>Отдел бухгалтерского учета и отчетности</w:t>
            </w:r>
          </w:p>
        </w:tc>
        <w:tc>
          <w:tcPr>
            <w:tcW w:type="dxa" w:w="700"/>
            <w:tcBorders>
              <w:top w:color="000000" w:sz="6" w:val="single"/>
              <w:left w:color="000000" w:sz="6" w:val="single"/>
              <w:bottom w:color="000000" w:sz="6" w:val="single"/>
              <w:right w:color="000000" w:sz="6" w:val="single"/>
            </w:tcBorders>
            <w:vAlign w:val="center"/>
          </w:tcPr>
          <w:p w14:paraId="2139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2239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2339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24390000">
            <w:pPr>
              <w:ind/>
              <w:jc w:val="center"/>
              <w:rPr>
                <w:rFonts w:ascii="Times New Roman" w:hAnsi="Times New Roman"/>
                <w:color w:val="000000"/>
                <w:sz w:val="20"/>
              </w:rPr>
            </w:pPr>
            <w:r>
              <w:rPr>
                <w:rFonts w:ascii="Times New Roman" w:hAnsi="Times New Roman"/>
                <w:color w:val="000000"/>
                <w:sz w:val="20"/>
              </w:rPr>
              <w:t>02 5 36 00104</w:t>
            </w:r>
          </w:p>
        </w:tc>
        <w:tc>
          <w:tcPr>
            <w:tcW w:type="dxa" w:w="550"/>
            <w:tcBorders>
              <w:top w:color="000000" w:sz="6" w:val="single"/>
              <w:left w:color="000000" w:sz="6" w:val="single"/>
              <w:bottom w:color="000000" w:sz="6" w:val="single"/>
              <w:right w:color="000000" w:sz="6" w:val="single"/>
            </w:tcBorders>
            <w:vAlign w:val="center"/>
          </w:tcPr>
          <w:p w14:paraId="2539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26390000">
            <w:pPr>
              <w:ind/>
              <w:jc w:val="right"/>
              <w:rPr>
                <w:rFonts w:ascii="Times New Roman" w:hAnsi="Times New Roman"/>
                <w:color w:val="000000"/>
                <w:sz w:val="20"/>
              </w:rPr>
            </w:pPr>
            <w:r>
              <w:rPr>
                <w:rFonts w:ascii="Times New Roman" w:hAnsi="Times New Roman"/>
                <w:color w:val="000000"/>
                <w:sz w:val="20"/>
              </w:rPr>
              <w:t>17 409,4</w:t>
            </w:r>
          </w:p>
        </w:tc>
        <w:tc>
          <w:tcPr>
            <w:tcW w:type="dxa" w:w="735"/>
            <w:tcBorders>
              <w:top w:color="000000" w:sz="6" w:val="single"/>
              <w:left w:color="000000" w:sz="6" w:val="single"/>
              <w:bottom w:color="000000" w:sz="6" w:val="single"/>
              <w:right w:color="000000" w:sz="6" w:val="single"/>
            </w:tcBorders>
            <w:vAlign w:val="center"/>
          </w:tcPr>
          <w:p w14:paraId="27390000">
            <w:pPr>
              <w:ind/>
              <w:jc w:val="right"/>
              <w:rPr>
                <w:rFonts w:ascii="Times New Roman" w:hAnsi="Times New Roman"/>
                <w:color w:val="000000"/>
                <w:sz w:val="20"/>
              </w:rPr>
            </w:pPr>
            <w:r>
              <w:rPr>
                <w:rFonts w:ascii="Times New Roman" w:hAnsi="Times New Roman"/>
                <w:color w:val="000000"/>
                <w:sz w:val="20"/>
              </w:rPr>
              <w:t>20 596,8</w:t>
            </w:r>
          </w:p>
        </w:tc>
        <w:tc>
          <w:tcPr>
            <w:tcW w:type="dxa" w:w="867"/>
            <w:tcBorders>
              <w:top w:color="000000" w:sz="6" w:val="single"/>
              <w:left w:color="000000" w:sz="6" w:val="single"/>
              <w:bottom w:color="000000" w:sz="6" w:val="single"/>
              <w:right w:color="000000" w:sz="6" w:val="single"/>
            </w:tcBorders>
            <w:vAlign w:val="center"/>
          </w:tcPr>
          <w:p w14:paraId="28390000">
            <w:pPr>
              <w:ind/>
              <w:jc w:val="right"/>
              <w:rPr>
                <w:rFonts w:ascii="Times New Roman" w:hAnsi="Times New Roman"/>
                <w:color w:val="000000"/>
                <w:sz w:val="20"/>
              </w:rPr>
            </w:pPr>
            <w:r>
              <w:rPr>
                <w:rFonts w:ascii="Times New Roman" w:hAnsi="Times New Roman"/>
                <w:color w:val="000000"/>
                <w:sz w:val="20"/>
              </w:rPr>
              <w:t>20 596,8</w:t>
            </w:r>
          </w:p>
        </w:tc>
      </w:tr>
      <w:tr>
        <w:trPr>
          <w:trHeight w:hRule="exact" w:val="1481"/>
        </w:trPr>
        <w:tc>
          <w:tcPr>
            <w:tcW w:type="dxa" w:w="3731"/>
            <w:tcBorders>
              <w:top w:color="000000" w:sz="6" w:val="single"/>
              <w:left w:color="000000" w:sz="6" w:val="single"/>
              <w:bottom w:color="000000" w:sz="6" w:val="single"/>
              <w:right w:color="000000" w:sz="6" w:val="single"/>
            </w:tcBorders>
            <w:vAlign w:val="top"/>
          </w:tcPr>
          <w:p w14:paraId="2939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0"/>
            <w:tcBorders>
              <w:top w:color="000000" w:sz="6" w:val="single"/>
              <w:left w:color="000000" w:sz="6" w:val="single"/>
              <w:bottom w:color="000000" w:sz="6" w:val="single"/>
              <w:right w:color="000000" w:sz="6" w:val="single"/>
            </w:tcBorders>
            <w:vAlign w:val="center"/>
          </w:tcPr>
          <w:p w14:paraId="2A39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2B39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2C39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2D390000">
            <w:pPr>
              <w:ind/>
              <w:jc w:val="center"/>
              <w:rPr>
                <w:rFonts w:ascii="Times New Roman" w:hAnsi="Times New Roman"/>
                <w:color w:val="000000"/>
                <w:sz w:val="20"/>
              </w:rPr>
            </w:pPr>
            <w:r>
              <w:rPr>
                <w:rFonts w:ascii="Times New Roman" w:hAnsi="Times New Roman"/>
                <w:color w:val="000000"/>
                <w:sz w:val="20"/>
              </w:rPr>
              <w:t>02 5 36 00104</w:t>
            </w:r>
          </w:p>
        </w:tc>
        <w:tc>
          <w:tcPr>
            <w:tcW w:type="dxa" w:w="550"/>
            <w:tcBorders>
              <w:top w:color="000000" w:sz="6" w:val="single"/>
              <w:left w:color="000000" w:sz="6" w:val="single"/>
              <w:bottom w:color="000000" w:sz="6" w:val="single"/>
              <w:right w:color="000000" w:sz="6" w:val="single"/>
            </w:tcBorders>
            <w:vAlign w:val="center"/>
          </w:tcPr>
          <w:p w14:paraId="2E390000">
            <w:pPr>
              <w:ind/>
              <w:jc w:val="center"/>
              <w:rPr>
                <w:rFonts w:ascii="Times New Roman" w:hAnsi="Times New Roman"/>
                <w:color w:val="000000"/>
                <w:sz w:val="20"/>
              </w:rPr>
            </w:pPr>
            <w:r>
              <w:rPr>
                <w:rFonts w:ascii="Times New Roman" w:hAnsi="Times New Roman"/>
                <w:color w:val="000000"/>
                <w:sz w:val="20"/>
              </w:rPr>
              <w:t>100</w:t>
            </w:r>
          </w:p>
        </w:tc>
        <w:tc>
          <w:tcPr>
            <w:tcW w:type="dxa" w:w="818"/>
            <w:tcBorders>
              <w:top w:color="000000" w:sz="6" w:val="single"/>
              <w:left w:color="000000" w:sz="6" w:val="single"/>
              <w:bottom w:color="000000" w:sz="6" w:val="single"/>
              <w:right w:color="000000" w:sz="6" w:val="single"/>
            </w:tcBorders>
            <w:vAlign w:val="center"/>
          </w:tcPr>
          <w:p w14:paraId="2F390000">
            <w:pPr>
              <w:ind/>
              <w:jc w:val="right"/>
              <w:rPr>
                <w:rFonts w:ascii="Times New Roman" w:hAnsi="Times New Roman"/>
                <w:color w:val="000000"/>
                <w:sz w:val="20"/>
              </w:rPr>
            </w:pPr>
            <w:r>
              <w:rPr>
                <w:rFonts w:ascii="Times New Roman" w:hAnsi="Times New Roman"/>
                <w:color w:val="000000"/>
                <w:sz w:val="20"/>
              </w:rPr>
              <w:t>16 235,7</w:t>
            </w:r>
          </w:p>
        </w:tc>
        <w:tc>
          <w:tcPr>
            <w:tcW w:type="dxa" w:w="735"/>
            <w:tcBorders>
              <w:top w:color="000000" w:sz="6" w:val="single"/>
              <w:left w:color="000000" w:sz="6" w:val="single"/>
              <w:bottom w:color="000000" w:sz="6" w:val="single"/>
              <w:right w:color="000000" w:sz="6" w:val="single"/>
            </w:tcBorders>
            <w:vAlign w:val="center"/>
          </w:tcPr>
          <w:p w14:paraId="30390000">
            <w:pPr>
              <w:ind/>
              <w:jc w:val="right"/>
              <w:rPr>
                <w:rFonts w:ascii="Times New Roman" w:hAnsi="Times New Roman"/>
                <w:color w:val="000000"/>
                <w:sz w:val="20"/>
              </w:rPr>
            </w:pPr>
            <w:r>
              <w:rPr>
                <w:rFonts w:ascii="Times New Roman" w:hAnsi="Times New Roman"/>
                <w:color w:val="000000"/>
                <w:sz w:val="20"/>
              </w:rPr>
              <w:t>19 213,0</w:t>
            </w:r>
          </w:p>
        </w:tc>
        <w:tc>
          <w:tcPr>
            <w:tcW w:type="dxa" w:w="867"/>
            <w:tcBorders>
              <w:top w:color="000000" w:sz="6" w:val="single"/>
              <w:left w:color="000000" w:sz="6" w:val="single"/>
              <w:bottom w:color="000000" w:sz="6" w:val="single"/>
              <w:right w:color="000000" w:sz="6" w:val="single"/>
            </w:tcBorders>
            <w:vAlign w:val="center"/>
          </w:tcPr>
          <w:p w14:paraId="31390000">
            <w:pPr>
              <w:ind/>
              <w:jc w:val="right"/>
              <w:rPr>
                <w:rFonts w:ascii="Times New Roman" w:hAnsi="Times New Roman"/>
                <w:color w:val="000000"/>
                <w:sz w:val="20"/>
              </w:rPr>
            </w:pPr>
            <w:r>
              <w:rPr>
                <w:rFonts w:ascii="Times New Roman" w:hAnsi="Times New Roman"/>
                <w:color w:val="000000"/>
                <w:sz w:val="20"/>
              </w:rPr>
              <w:t>19 213,0</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32390000">
            <w:pPr>
              <w:rPr>
                <w:rFonts w:ascii="Times New Roman" w:hAnsi="Times New Roman"/>
                <w:color w:val="000000"/>
                <w:sz w:val="20"/>
              </w:rPr>
            </w:pPr>
            <w:r>
              <w:rPr>
                <w:rFonts w:ascii="Times New Roman" w:hAnsi="Times New Roman"/>
                <w:color w:val="000000"/>
                <w:sz w:val="20"/>
              </w:rPr>
              <w:t>Расходы на выплаты персоналу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3339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3439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3539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36390000">
            <w:pPr>
              <w:ind/>
              <w:jc w:val="center"/>
              <w:rPr>
                <w:rFonts w:ascii="Times New Roman" w:hAnsi="Times New Roman"/>
                <w:color w:val="000000"/>
                <w:sz w:val="20"/>
              </w:rPr>
            </w:pPr>
            <w:r>
              <w:rPr>
                <w:rFonts w:ascii="Times New Roman" w:hAnsi="Times New Roman"/>
                <w:color w:val="000000"/>
                <w:sz w:val="20"/>
              </w:rPr>
              <w:t>02 5 36 00104</w:t>
            </w:r>
          </w:p>
        </w:tc>
        <w:tc>
          <w:tcPr>
            <w:tcW w:type="dxa" w:w="550"/>
            <w:tcBorders>
              <w:top w:color="000000" w:sz="6" w:val="single"/>
              <w:left w:color="000000" w:sz="6" w:val="single"/>
              <w:bottom w:color="000000" w:sz="6" w:val="single"/>
              <w:right w:color="000000" w:sz="6" w:val="single"/>
            </w:tcBorders>
            <w:vAlign w:val="center"/>
          </w:tcPr>
          <w:p w14:paraId="37390000">
            <w:pPr>
              <w:ind/>
              <w:jc w:val="center"/>
              <w:rPr>
                <w:rFonts w:ascii="Times New Roman" w:hAnsi="Times New Roman"/>
                <w:color w:val="000000"/>
                <w:sz w:val="20"/>
              </w:rPr>
            </w:pPr>
            <w:r>
              <w:rPr>
                <w:rFonts w:ascii="Times New Roman" w:hAnsi="Times New Roman"/>
                <w:color w:val="000000"/>
                <w:sz w:val="20"/>
              </w:rPr>
              <w:t>120</w:t>
            </w:r>
          </w:p>
        </w:tc>
        <w:tc>
          <w:tcPr>
            <w:tcW w:type="dxa" w:w="818"/>
            <w:tcBorders>
              <w:top w:color="000000" w:sz="6" w:val="single"/>
              <w:left w:color="000000" w:sz="6" w:val="single"/>
              <w:bottom w:color="000000" w:sz="6" w:val="single"/>
              <w:right w:color="000000" w:sz="6" w:val="single"/>
            </w:tcBorders>
            <w:vAlign w:val="center"/>
          </w:tcPr>
          <w:p w14:paraId="38390000">
            <w:pPr>
              <w:ind/>
              <w:jc w:val="right"/>
              <w:rPr>
                <w:rFonts w:ascii="Times New Roman" w:hAnsi="Times New Roman"/>
                <w:color w:val="000000"/>
                <w:sz w:val="20"/>
              </w:rPr>
            </w:pPr>
            <w:r>
              <w:rPr>
                <w:rFonts w:ascii="Times New Roman" w:hAnsi="Times New Roman"/>
                <w:color w:val="000000"/>
                <w:sz w:val="20"/>
              </w:rPr>
              <w:t>16 235,7</w:t>
            </w:r>
          </w:p>
        </w:tc>
        <w:tc>
          <w:tcPr>
            <w:tcW w:type="dxa" w:w="735"/>
            <w:tcBorders>
              <w:top w:color="000000" w:sz="6" w:val="single"/>
              <w:left w:color="000000" w:sz="6" w:val="single"/>
              <w:bottom w:color="000000" w:sz="6" w:val="single"/>
              <w:right w:color="000000" w:sz="6" w:val="single"/>
            </w:tcBorders>
            <w:vAlign w:val="center"/>
          </w:tcPr>
          <w:p w14:paraId="39390000">
            <w:pPr>
              <w:ind/>
              <w:jc w:val="right"/>
              <w:rPr>
                <w:rFonts w:ascii="Times New Roman" w:hAnsi="Times New Roman"/>
                <w:color w:val="000000"/>
                <w:sz w:val="20"/>
              </w:rPr>
            </w:pPr>
            <w:r>
              <w:rPr>
                <w:rFonts w:ascii="Times New Roman" w:hAnsi="Times New Roman"/>
                <w:color w:val="000000"/>
                <w:sz w:val="20"/>
              </w:rPr>
              <w:t>19 213,0</w:t>
            </w:r>
          </w:p>
        </w:tc>
        <w:tc>
          <w:tcPr>
            <w:tcW w:type="dxa" w:w="867"/>
            <w:tcBorders>
              <w:top w:color="000000" w:sz="6" w:val="single"/>
              <w:left w:color="000000" w:sz="6" w:val="single"/>
              <w:bottom w:color="000000" w:sz="6" w:val="single"/>
              <w:right w:color="000000" w:sz="6" w:val="single"/>
            </w:tcBorders>
            <w:vAlign w:val="center"/>
          </w:tcPr>
          <w:p w14:paraId="3A390000">
            <w:pPr>
              <w:ind/>
              <w:jc w:val="right"/>
              <w:rPr>
                <w:rFonts w:ascii="Times New Roman" w:hAnsi="Times New Roman"/>
                <w:color w:val="000000"/>
                <w:sz w:val="20"/>
              </w:rPr>
            </w:pPr>
            <w:r>
              <w:rPr>
                <w:rFonts w:ascii="Times New Roman" w:hAnsi="Times New Roman"/>
                <w:color w:val="000000"/>
                <w:sz w:val="20"/>
              </w:rPr>
              <w:t>19 213,0</w:t>
            </w:r>
          </w:p>
        </w:tc>
      </w:tr>
      <w:tr>
        <w:trPr>
          <w:trHeight w:hRule="exact" w:val="529"/>
          <w:hidden w:val="0"/>
        </w:trPr>
        <w:tc>
          <w:tcPr>
            <w:tcW w:type="dxa" w:w="3731"/>
            <w:tcBorders>
              <w:top w:color="000000" w:sz="6" w:val="single"/>
              <w:left w:color="000000" w:sz="6" w:val="single"/>
              <w:bottom w:color="000000" w:sz="6" w:val="single"/>
              <w:right w:color="000000" w:sz="6" w:val="single"/>
            </w:tcBorders>
            <w:vAlign w:val="top"/>
          </w:tcPr>
          <w:p w14:paraId="3B390000">
            <w:pPr>
              <w:rPr>
                <w:rFonts w:ascii="Times New Roman" w:hAnsi="Times New Roman"/>
                <w:color w:val="000000"/>
                <w:sz w:val="20"/>
              </w:rPr>
            </w:pPr>
            <w:r>
              <w:rPr>
                <w:rFonts w:ascii="Times New Roman" w:hAnsi="Times New Roman"/>
                <w:color w:val="000000"/>
                <w:sz w:val="20"/>
              </w:rPr>
              <w:t>Фонд оплаты труда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3C39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3D39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3E39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3F390000">
            <w:pPr>
              <w:ind/>
              <w:jc w:val="center"/>
              <w:rPr>
                <w:rFonts w:ascii="Times New Roman" w:hAnsi="Times New Roman"/>
                <w:color w:val="000000"/>
                <w:sz w:val="20"/>
              </w:rPr>
            </w:pPr>
            <w:r>
              <w:rPr>
                <w:rFonts w:ascii="Times New Roman" w:hAnsi="Times New Roman"/>
                <w:color w:val="000000"/>
                <w:sz w:val="20"/>
              </w:rPr>
              <w:t>02 5 36 00104</w:t>
            </w:r>
          </w:p>
        </w:tc>
        <w:tc>
          <w:tcPr>
            <w:tcW w:type="dxa" w:w="550"/>
            <w:tcBorders>
              <w:top w:color="000000" w:sz="6" w:val="single"/>
              <w:left w:color="000000" w:sz="6" w:val="single"/>
              <w:bottom w:color="000000" w:sz="6" w:val="single"/>
              <w:right w:color="000000" w:sz="6" w:val="single"/>
            </w:tcBorders>
            <w:vAlign w:val="center"/>
          </w:tcPr>
          <w:p w14:paraId="40390000">
            <w:pPr>
              <w:ind/>
              <w:jc w:val="center"/>
              <w:rPr>
                <w:rFonts w:ascii="Times New Roman" w:hAnsi="Times New Roman"/>
                <w:color w:val="000000"/>
                <w:sz w:val="20"/>
              </w:rPr>
            </w:pPr>
            <w:r>
              <w:rPr>
                <w:rFonts w:ascii="Times New Roman" w:hAnsi="Times New Roman"/>
                <w:color w:val="000000"/>
                <w:sz w:val="20"/>
              </w:rPr>
              <w:t>121</w:t>
            </w:r>
          </w:p>
        </w:tc>
        <w:tc>
          <w:tcPr>
            <w:tcW w:type="dxa" w:w="818"/>
            <w:tcBorders>
              <w:top w:color="000000" w:sz="6" w:val="single"/>
              <w:left w:color="000000" w:sz="6" w:val="single"/>
              <w:bottom w:color="000000" w:sz="6" w:val="single"/>
              <w:right w:color="000000" w:sz="6" w:val="single"/>
            </w:tcBorders>
            <w:vAlign w:val="center"/>
          </w:tcPr>
          <w:p w14:paraId="41390000">
            <w:pPr>
              <w:ind/>
              <w:jc w:val="right"/>
              <w:rPr>
                <w:rFonts w:ascii="Times New Roman" w:hAnsi="Times New Roman"/>
                <w:color w:val="000000"/>
                <w:sz w:val="20"/>
              </w:rPr>
            </w:pPr>
            <w:r>
              <w:rPr>
                <w:rFonts w:ascii="Times New Roman" w:hAnsi="Times New Roman"/>
                <w:color w:val="000000"/>
                <w:sz w:val="20"/>
              </w:rPr>
              <w:t>12 877,3</w:t>
            </w:r>
          </w:p>
        </w:tc>
        <w:tc>
          <w:tcPr>
            <w:tcW w:type="dxa" w:w="735"/>
            <w:tcBorders>
              <w:top w:color="000000" w:sz="6" w:val="single"/>
              <w:left w:color="000000" w:sz="6" w:val="single"/>
              <w:bottom w:color="000000" w:sz="6" w:val="single"/>
              <w:right w:color="000000" w:sz="6" w:val="single"/>
            </w:tcBorders>
            <w:vAlign w:val="center"/>
          </w:tcPr>
          <w:p w14:paraId="42390000">
            <w:pPr>
              <w:ind/>
              <w:jc w:val="right"/>
              <w:rPr>
                <w:rFonts w:ascii="Times New Roman" w:hAnsi="Times New Roman"/>
                <w:color w:val="000000"/>
                <w:sz w:val="20"/>
              </w:rPr>
            </w:pPr>
            <w:r>
              <w:rPr>
                <w:rFonts w:ascii="Times New Roman" w:hAnsi="Times New Roman"/>
                <w:color w:val="000000"/>
                <w:sz w:val="20"/>
              </w:rPr>
              <w:t>14 372,5</w:t>
            </w:r>
          </w:p>
        </w:tc>
        <w:tc>
          <w:tcPr>
            <w:tcW w:type="dxa" w:w="867"/>
            <w:tcBorders>
              <w:top w:color="000000" w:sz="6" w:val="single"/>
              <w:left w:color="000000" w:sz="6" w:val="single"/>
              <w:bottom w:color="000000" w:sz="6" w:val="single"/>
              <w:right w:color="000000" w:sz="6" w:val="single"/>
            </w:tcBorders>
            <w:vAlign w:val="center"/>
          </w:tcPr>
          <w:p w14:paraId="43390000">
            <w:pPr>
              <w:ind/>
              <w:jc w:val="right"/>
              <w:rPr>
                <w:rFonts w:ascii="Times New Roman" w:hAnsi="Times New Roman"/>
                <w:color w:val="000000"/>
                <w:sz w:val="20"/>
              </w:rPr>
            </w:pPr>
            <w:r>
              <w:rPr>
                <w:rFonts w:ascii="Times New Roman" w:hAnsi="Times New Roman"/>
                <w:color w:val="000000"/>
                <w:sz w:val="20"/>
              </w:rPr>
              <w:t>14 372,5</w:t>
            </w:r>
          </w:p>
        </w:tc>
      </w:tr>
      <w:tr>
        <w:trPr>
          <w:trHeight w:hRule="exact" w:val="990"/>
          <w:hidden w:val="0"/>
        </w:trPr>
        <w:tc>
          <w:tcPr>
            <w:tcW w:type="dxa" w:w="3731"/>
            <w:tcBorders>
              <w:top w:color="000000" w:sz="6" w:val="single"/>
              <w:left w:color="000000" w:sz="6" w:val="single"/>
              <w:bottom w:color="000000" w:sz="6" w:val="single"/>
              <w:right w:color="000000" w:sz="6" w:val="single"/>
            </w:tcBorders>
            <w:vAlign w:val="top"/>
          </w:tcPr>
          <w:p w14:paraId="44390000">
            <w:pPr>
              <w:rPr>
                <w:rFonts w:ascii="Times New Roman" w:hAnsi="Times New Roman"/>
                <w:color w:val="000000"/>
                <w:sz w:val="20"/>
              </w:rPr>
            </w:pPr>
            <w:r>
              <w:rPr>
                <w:rFonts w:ascii="Times New Roman" w:hAnsi="Times New Roman"/>
                <w:color w:val="000000"/>
                <w:sz w:val="20"/>
              </w:rPr>
              <w:t>Иные выплаты персоналу государственных (муниципальных) органов, за исключением фонда оплаты труда</w:t>
            </w:r>
          </w:p>
        </w:tc>
        <w:tc>
          <w:tcPr>
            <w:tcW w:type="dxa" w:w="700"/>
            <w:tcBorders>
              <w:top w:color="000000" w:sz="6" w:val="single"/>
              <w:left w:color="000000" w:sz="6" w:val="single"/>
              <w:bottom w:color="000000" w:sz="6" w:val="single"/>
              <w:right w:color="000000" w:sz="6" w:val="single"/>
            </w:tcBorders>
            <w:vAlign w:val="center"/>
          </w:tcPr>
          <w:p w14:paraId="4539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4639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4739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48390000">
            <w:pPr>
              <w:ind/>
              <w:jc w:val="center"/>
              <w:rPr>
                <w:rFonts w:ascii="Times New Roman" w:hAnsi="Times New Roman"/>
                <w:color w:val="000000"/>
                <w:sz w:val="20"/>
              </w:rPr>
            </w:pPr>
            <w:r>
              <w:rPr>
                <w:rFonts w:ascii="Times New Roman" w:hAnsi="Times New Roman"/>
                <w:color w:val="000000"/>
                <w:sz w:val="20"/>
              </w:rPr>
              <w:t>02 5 36 00104</w:t>
            </w:r>
          </w:p>
        </w:tc>
        <w:tc>
          <w:tcPr>
            <w:tcW w:type="dxa" w:w="550"/>
            <w:tcBorders>
              <w:top w:color="000000" w:sz="6" w:val="single"/>
              <w:left w:color="000000" w:sz="6" w:val="single"/>
              <w:bottom w:color="000000" w:sz="6" w:val="single"/>
              <w:right w:color="000000" w:sz="6" w:val="single"/>
            </w:tcBorders>
            <w:vAlign w:val="center"/>
          </w:tcPr>
          <w:p w14:paraId="49390000">
            <w:pPr>
              <w:ind/>
              <w:jc w:val="center"/>
              <w:rPr>
                <w:rFonts w:ascii="Times New Roman" w:hAnsi="Times New Roman"/>
                <w:color w:val="000000"/>
                <w:sz w:val="20"/>
              </w:rPr>
            </w:pPr>
            <w:r>
              <w:rPr>
                <w:rFonts w:ascii="Times New Roman" w:hAnsi="Times New Roman"/>
                <w:color w:val="000000"/>
                <w:sz w:val="20"/>
              </w:rPr>
              <w:t>122</w:t>
            </w:r>
          </w:p>
        </w:tc>
        <w:tc>
          <w:tcPr>
            <w:tcW w:type="dxa" w:w="818"/>
            <w:tcBorders>
              <w:top w:color="000000" w:sz="6" w:val="single"/>
              <w:left w:color="000000" w:sz="6" w:val="single"/>
              <w:bottom w:color="000000" w:sz="6" w:val="single"/>
              <w:right w:color="000000" w:sz="6" w:val="single"/>
            </w:tcBorders>
            <w:vAlign w:val="center"/>
          </w:tcPr>
          <w:p w14:paraId="4A390000">
            <w:pPr>
              <w:ind/>
              <w:jc w:val="right"/>
              <w:rPr>
                <w:rFonts w:ascii="Times New Roman" w:hAnsi="Times New Roman"/>
                <w:color w:val="000000"/>
                <w:sz w:val="20"/>
              </w:rPr>
            </w:pPr>
            <w:r>
              <w:rPr>
                <w:rFonts w:ascii="Times New Roman" w:hAnsi="Times New Roman"/>
                <w:color w:val="000000"/>
                <w:sz w:val="20"/>
              </w:rPr>
              <w:t>364,9</w:t>
            </w:r>
          </w:p>
        </w:tc>
        <w:tc>
          <w:tcPr>
            <w:tcW w:type="dxa" w:w="735"/>
            <w:tcBorders>
              <w:top w:color="000000" w:sz="6" w:val="single"/>
              <w:left w:color="000000" w:sz="6" w:val="single"/>
              <w:bottom w:color="000000" w:sz="6" w:val="single"/>
              <w:right w:color="000000" w:sz="6" w:val="single"/>
            </w:tcBorders>
            <w:vAlign w:val="center"/>
          </w:tcPr>
          <w:p w14:paraId="4B390000">
            <w:pPr>
              <w:ind/>
              <w:jc w:val="right"/>
              <w:rPr>
                <w:rFonts w:ascii="Times New Roman" w:hAnsi="Times New Roman"/>
                <w:color w:val="000000"/>
                <w:sz w:val="20"/>
              </w:rPr>
            </w:pPr>
            <w:r>
              <w:rPr>
                <w:rFonts w:ascii="Times New Roman" w:hAnsi="Times New Roman"/>
                <w:color w:val="000000"/>
                <w:sz w:val="20"/>
              </w:rPr>
              <w:t>500,0</w:t>
            </w:r>
          </w:p>
        </w:tc>
        <w:tc>
          <w:tcPr>
            <w:tcW w:type="dxa" w:w="867"/>
            <w:tcBorders>
              <w:top w:color="000000" w:sz="6" w:val="single"/>
              <w:left w:color="000000" w:sz="6" w:val="single"/>
              <w:bottom w:color="000000" w:sz="6" w:val="single"/>
              <w:right w:color="000000" w:sz="6" w:val="single"/>
            </w:tcBorders>
            <w:vAlign w:val="center"/>
          </w:tcPr>
          <w:p w14:paraId="4C390000">
            <w:pPr>
              <w:ind/>
              <w:jc w:val="right"/>
              <w:rPr>
                <w:rFonts w:ascii="Times New Roman" w:hAnsi="Times New Roman"/>
                <w:color w:val="000000"/>
                <w:sz w:val="20"/>
              </w:rPr>
            </w:pPr>
            <w:r>
              <w:rPr>
                <w:rFonts w:ascii="Times New Roman" w:hAnsi="Times New Roman"/>
                <w:color w:val="000000"/>
                <w:sz w:val="20"/>
              </w:rPr>
              <w:t>500,0</w:t>
            </w:r>
          </w:p>
        </w:tc>
      </w:tr>
      <w:tr>
        <w:trPr>
          <w:trHeight w:hRule="exact" w:val="1230"/>
          <w:hidden w:val="0"/>
        </w:trPr>
        <w:tc>
          <w:tcPr>
            <w:tcW w:type="dxa" w:w="3731"/>
            <w:tcBorders>
              <w:top w:color="000000" w:sz="6" w:val="single"/>
              <w:left w:color="000000" w:sz="6" w:val="single"/>
              <w:bottom w:color="000000" w:sz="6" w:val="single"/>
              <w:right w:color="000000" w:sz="6" w:val="single"/>
            </w:tcBorders>
            <w:vAlign w:val="top"/>
          </w:tcPr>
          <w:p w14:paraId="4D390000">
            <w:pPr>
              <w:rPr>
                <w:rFonts w:ascii="Times New Roman" w:hAnsi="Times New Roman"/>
                <w:color w:val="000000"/>
                <w:sz w:val="20"/>
              </w:rPr>
            </w:pPr>
            <w:r>
              <w:rPr>
                <w:rFonts w:ascii="Times New Roman" w:hAnsi="Times New Roman"/>
                <w:color w:val="000000"/>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4E39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4F39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5039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51390000">
            <w:pPr>
              <w:ind/>
              <w:jc w:val="center"/>
              <w:rPr>
                <w:rFonts w:ascii="Times New Roman" w:hAnsi="Times New Roman"/>
                <w:color w:val="000000"/>
                <w:sz w:val="20"/>
              </w:rPr>
            </w:pPr>
            <w:r>
              <w:rPr>
                <w:rFonts w:ascii="Times New Roman" w:hAnsi="Times New Roman"/>
                <w:color w:val="000000"/>
                <w:sz w:val="20"/>
              </w:rPr>
              <w:t>02 5 36 00104</w:t>
            </w:r>
          </w:p>
        </w:tc>
        <w:tc>
          <w:tcPr>
            <w:tcW w:type="dxa" w:w="550"/>
            <w:tcBorders>
              <w:top w:color="000000" w:sz="6" w:val="single"/>
              <w:left w:color="000000" w:sz="6" w:val="single"/>
              <w:bottom w:color="000000" w:sz="6" w:val="single"/>
              <w:right w:color="000000" w:sz="6" w:val="single"/>
            </w:tcBorders>
            <w:vAlign w:val="center"/>
          </w:tcPr>
          <w:p w14:paraId="52390000">
            <w:pPr>
              <w:ind/>
              <w:jc w:val="center"/>
              <w:rPr>
                <w:rFonts w:ascii="Times New Roman" w:hAnsi="Times New Roman"/>
                <w:color w:val="000000"/>
                <w:sz w:val="20"/>
              </w:rPr>
            </w:pPr>
            <w:r>
              <w:rPr>
                <w:rFonts w:ascii="Times New Roman" w:hAnsi="Times New Roman"/>
                <w:color w:val="000000"/>
                <w:sz w:val="20"/>
              </w:rPr>
              <w:t>129</w:t>
            </w:r>
          </w:p>
        </w:tc>
        <w:tc>
          <w:tcPr>
            <w:tcW w:type="dxa" w:w="818"/>
            <w:tcBorders>
              <w:top w:color="000000" w:sz="6" w:val="single"/>
              <w:left w:color="000000" w:sz="6" w:val="single"/>
              <w:bottom w:color="000000" w:sz="6" w:val="single"/>
              <w:right w:color="000000" w:sz="6" w:val="single"/>
            </w:tcBorders>
            <w:vAlign w:val="center"/>
          </w:tcPr>
          <w:p w14:paraId="53390000">
            <w:pPr>
              <w:ind/>
              <w:jc w:val="right"/>
              <w:rPr>
                <w:rFonts w:ascii="Times New Roman" w:hAnsi="Times New Roman"/>
                <w:color w:val="000000"/>
                <w:sz w:val="20"/>
              </w:rPr>
            </w:pPr>
            <w:r>
              <w:rPr>
                <w:rFonts w:ascii="Times New Roman" w:hAnsi="Times New Roman"/>
                <w:color w:val="000000"/>
                <w:sz w:val="20"/>
              </w:rPr>
              <w:t>2 993,5</w:t>
            </w:r>
          </w:p>
        </w:tc>
        <w:tc>
          <w:tcPr>
            <w:tcW w:type="dxa" w:w="735"/>
            <w:tcBorders>
              <w:top w:color="000000" w:sz="6" w:val="single"/>
              <w:left w:color="000000" w:sz="6" w:val="single"/>
              <w:bottom w:color="000000" w:sz="6" w:val="single"/>
              <w:right w:color="000000" w:sz="6" w:val="single"/>
            </w:tcBorders>
            <w:vAlign w:val="center"/>
          </w:tcPr>
          <w:p w14:paraId="54390000">
            <w:pPr>
              <w:ind/>
              <w:jc w:val="right"/>
              <w:rPr>
                <w:rFonts w:ascii="Times New Roman" w:hAnsi="Times New Roman"/>
                <w:color w:val="000000"/>
                <w:sz w:val="20"/>
              </w:rPr>
            </w:pPr>
            <w:r>
              <w:rPr>
                <w:rFonts w:ascii="Times New Roman" w:hAnsi="Times New Roman"/>
                <w:color w:val="000000"/>
                <w:sz w:val="20"/>
              </w:rPr>
              <w:t>4 340,5</w:t>
            </w:r>
          </w:p>
        </w:tc>
        <w:tc>
          <w:tcPr>
            <w:tcW w:type="dxa" w:w="867"/>
            <w:tcBorders>
              <w:top w:color="000000" w:sz="6" w:val="single"/>
              <w:left w:color="000000" w:sz="6" w:val="single"/>
              <w:bottom w:color="000000" w:sz="6" w:val="single"/>
              <w:right w:color="000000" w:sz="6" w:val="single"/>
            </w:tcBorders>
            <w:vAlign w:val="center"/>
          </w:tcPr>
          <w:p w14:paraId="55390000">
            <w:pPr>
              <w:ind/>
              <w:jc w:val="right"/>
              <w:rPr>
                <w:rFonts w:ascii="Times New Roman" w:hAnsi="Times New Roman"/>
                <w:color w:val="000000"/>
                <w:sz w:val="20"/>
              </w:rPr>
            </w:pPr>
            <w:r>
              <w:rPr>
                <w:rFonts w:ascii="Times New Roman" w:hAnsi="Times New Roman"/>
                <w:color w:val="000000"/>
                <w:sz w:val="20"/>
              </w:rPr>
              <w:t>4 340,5</w:t>
            </w:r>
          </w:p>
        </w:tc>
      </w:tr>
      <w:tr>
        <w:trPr>
          <w:trHeight w:hRule="exact" w:val="780"/>
          <w:hidden w:val="0"/>
        </w:trPr>
        <w:tc>
          <w:tcPr>
            <w:tcW w:type="dxa" w:w="3731"/>
            <w:tcBorders>
              <w:top w:color="000000" w:sz="6" w:val="single"/>
              <w:left w:color="000000" w:sz="6" w:val="single"/>
              <w:bottom w:color="000000" w:sz="6" w:val="single"/>
              <w:right w:color="000000" w:sz="6" w:val="single"/>
            </w:tcBorders>
            <w:vAlign w:val="top"/>
          </w:tcPr>
          <w:p w14:paraId="5639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5739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5839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5939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5A390000">
            <w:pPr>
              <w:ind/>
              <w:jc w:val="center"/>
              <w:rPr>
                <w:rFonts w:ascii="Times New Roman" w:hAnsi="Times New Roman"/>
                <w:color w:val="000000"/>
                <w:sz w:val="20"/>
              </w:rPr>
            </w:pPr>
            <w:r>
              <w:rPr>
                <w:rFonts w:ascii="Times New Roman" w:hAnsi="Times New Roman"/>
                <w:color w:val="000000"/>
                <w:sz w:val="20"/>
              </w:rPr>
              <w:t>02 5 36 00104</w:t>
            </w:r>
          </w:p>
        </w:tc>
        <w:tc>
          <w:tcPr>
            <w:tcW w:type="dxa" w:w="550"/>
            <w:tcBorders>
              <w:top w:color="000000" w:sz="6" w:val="single"/>
              <w:left w:color="000000" w:sz="6" w:val="single"/>
              <w:bottom w:color="000000" w:sz="6" w:val="single"/>
              <w:right w:color="000000" w:sz="6" w:val="single"/>
            </w:tcBorders>
            <w:vAlign w:val="center"/>
          </w:tcPr>
          <w:p w14:paraId="5B39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5C390000">
            <w:pPr>
              <w:ind/>
              <w:jc w:val="right"/>
              <w:rPr>
                <w:rFonts w:ascii="Times New Roman" w:hAnsi="Times New Roman"/>
                <w:color w:val="000000"/>
                <w:sz w:val="20"/>
              </w:rPr>
            </w:pPr>
            <w:r>
              <w:rPr>
                <w:rFonts w:ascii="Times New Roman" w:hAnsi="Times New Roman"/>
                <w:color w:val="000000"/>
                <w:sz w:val="20"/>
              </w:rPr>
              <w:t>1 173,7</w:t>
            </w:r>
          </w:p>
        </w:tc>
        <w:tc>
          <w:tcPr>
            <w:tcW w:type="dxa" w:w="735"/>
            <w:tcBorders>
              <w:top w:color="000000" w:sz="6" w:val="single"/>
              <w:left w:color="000000" w:sz="6" w:val="single"/>
              <w:bottom w:color="000000" w:sz="6" w:val="single"/>
              <w:right w:color="000000" w:sz="6" w:val="single"/>
            </w:tcBorders>
            <w:vAlign w:val="center"/>
          </w:tcPr>
          <w:p w14:paraId="5D390000">
            <w:pPr>
              <w:ind/>
              <w:jc w:val="right"/>
              <w:rPr>
                <w:rFonts w:ascii="Times New Roman" w:hAnsi="Times New Roman"/>
                <w:color w:val="000000"/>
                <w:sz w:val="20"/>
              </w:rPr>
            </w:pPr>
            <w:r>
              <w:rPr>
                <w:rFonts w:ascii="Times New Roman" w:hAnsi="Times New Roman"/>
                <w:color w:val="000000"/>
                <w:sz w:val="20"/>
              </w:rPr>
              <w:t>1 383,8</w:t>
            </w:r>
          </w:p>
        </w:tc>
        <w:tc>
          <w:tcPr>
            <w:tcW w:type="dxa" w:w="867"/>
            <w:tcBorders>
              <w:top w:color="000000" w:sz="6" w:val="single"/>
              <w:left w:color="000000" w:sz="6" w:val="single"/>
              <w:bottom w:color="000000" w:sz="6" w:val="single"/>
              <w:right w:color="000000" w:sz="6" w:val="single"/>
            </w:tcBorders>
            <w:vAlign w:val="center"/>
          </w:tcPr>
          <w:p w14:paraId="5E390000">
            <w:pPr>
              <w:ind/>
              <w:jc w:val="right"/>
              <w:rPr>
                <w:rFonts w:ascii="Times New Roman" w:hAnsi="Times New Roman"/>
                <w:color w:val="000000"/>
                <w:sz w:val="20"/>
              </w:rPr>
            </w:pPr>
            <w:r>
              <w:rPr>
                <w:rFonts w:ascii="Times New Roman" w:hAnsi="Times New Roman"/>
                <w:color w:val="000000"/>
                <w:sz w:val="20"/>
              </w:rPr>
              <w:t>1 383,8</w:t>
            </w:r>
          </w:p>
        </w:tc>
      </w:tr>
      <w:tr>
        <w:trPr>
          <w:trHeight w:hRule="exact" w:val="750"/>
          <w:hidden w:val="0"/>
        </w:trPr>
        <w:tc>
          <w:tcPr>
            <w:tcW w:type="dxa" w:w="3731"/>
            <w:tcBorders>
              <w:top w:color="000000" w:sz="6" w:val="single"/>
              <w:left w:color="000000" w:sz="6" w:val="single"/>
              <w:bottom w:color="000000" w:sz="6" w:val="single"/>
              <w:right w:color="000000" w:sz="6" w:val="single"/>
            </w:tcBorders>
            <w:vAlign w:val="top"/>
          </w:tcPr>
          <w:p w14:paraId="5F39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6039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6139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6239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63390000">
            <w:pPr>
              <w:ind/>
              <w:jc w:val="center"/>
              <w:rPr>
                <w:rFonts w:ascii="Times New Roman" w:hAnsi="Times New Roman"/>
                <w:color w:val="000000"/>
                <w:sz w:val="20"/>
              </w:rPr>
            </w:pPr>
            <w:r>
              <w:rPr>
                <w:rFonts w:ascii="Times New Roman" w:hAnsi="Times New Roman"/>
                <w:color w:val="000000"/>
                <w:sz w:val="20"/>
              </w:rPr>
              <w:t>02 5 36 00104</w:t>
            </w:r>
          </w:p>
        </w:tc>
        <w:tc>
          <w:tcPr>
            <w:tcW w:type="dxa" w:w="550"/>
            <w:tcBorders>
              <w:top w:color="000000" w:sz="6" w:val="single"/>
              <w:left w:color="000000" w:sz="6" w:val="single"/>
              <w:bottom w:color="000000" w:sz="6" w:val="single"/>
              <w:right w:color="000000" w:sz="6" w:val="single"/>
            </w:tcBorders>
            <w:vAlign w:val="center"/>
          </w:tcPr>
          <w:p w14:paraId="6439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65390000">
            <w:pPr>
              <w:ind/>
              <w:jc w:val="right"/>
              <w:rPr>
                <w:rFonts w:ascii="Times New Roman" w:hAnsi="Times New Roman"/>
                <w:color w:val="000000"/>
                <w:sz w:val="20"/>
              </w:rPr>
            </w:pPr>
            <w:r>
              <w:rPr>
                <w:rFonts w:ascii="Times New Roman" w:hAnsi="Times New Roman"/>
                <w:color w:val="000000"/>
                <w:sz w:val="20"/>
              </w:rPr>
              <w:t>1 173,7</w:t>
            </w:r>
          </w:p>
        </w:tc>
        <w:tc>
          <w:tcPr>
            <w:tcW w:type="dxa" w:w="735"/>
            <w:tcBorders>
              <w:top w:color="000000" w:sz="6" w:val="single"/>
              <w:left w:color="000000" w:sz="6" w:val="single"/>
              <w:bottom w:color="000000" w:sz="6" w:val="single"/>
              <w:right w:color="000000" w:sz="6" w:val="single"/>
            </w:tcBorders>
            <w:vAlign w:val="center"/>
          </w:tcPr>
          <w:p w14:paraId="66390000">
            <w:pPr>
              <w:ind/>
              <w:jc w:val="right"/>
              <w:rPr>
                <w:rFonts w:ascii="Times New Roman" w:hAnsi="Times New Roman"/>
                <w:color w:val="000000"/>
                <w:sz w:val="20"/>
              </w:rPr>
            </w:pPr>
            <w:r>
              <w:rPr>
                <w:rFonts w:ascii="Times New Roman" w:hAnsi="Times New Roman"/>
                <w:color w:val="000000"/>
                <w:sz w:val="20"/>
              </w:rPr>
              <w:t>1 383,8</w:t>
            </w:r>
          </w:p>
        </w:tc>
        <w:tc>
          <w:tcPr>
            <w:tcW w:type="dxa" w:w="867"/>
            <w:tcBorders>
              <w:top w:color="000000" w:sz="6" w:val="single"/>
              <w:left w:color="000000" w:sz="6" w:val="single"/>
              <w:bottom w:color="000000" w:sz="6" w:val="single"/>
              <w:right w:color="000000" w:sz="6" w:val="single"/>
            </w:tcBorders>
            <w:vAlign w:val="center"/>
          </w:tcPr>
          <w:p w14:paraId="67390000">
            <w:pPr>
              <w:ind/>
              <w:jc w:val="right"/>
              <w:rPr>
                <w:rFonts w:ascii="Times New Roman" w:hAnsi="Times New Roman"/>
                <w:color w:val="000000"/>
                <w:sz w:val="20"/>
              </w:rPr>
            </w:pPr>
            <w:r>
              <w:rPr>
                <w:rFonts w:ascii="Times New Roman" w:hAnsi="Times New Roman"/>
                <w:color w:val="000000"/>
                <w:sz w:val="20"/>
              </w:rPr>
              <w:t>1 383,8</w:t>
            </w:r>
          </w:p>
        </w:tc>
      </w:tr>
      <w:tr>
        <w:trPr>
          <w:trHeight w:hRule="exact" w:val="765"/>
          <w:hidden w:val="0"/>
        </w:trPr>
        <w:tc>
          <w:tcPr>
            <w:tcW w:type="dxa" w:w="3731"/>
            <w:tcBorders>
              <w:top w:color="000000" w:sz="6" w:val="single"/>
              <w:left w:color="000000" w:sz="6" w:val="single"/>
              <w:bottom w:color="000000" w:sz="6" w:val="single"/>
              <w:right w:color="000000" w:sz="6" w:val="single"/>
            </w:tcBorders>
            <w:vAlign w:val="top"/>
          </w:tcPr>
          <w:p w14:paraId="68390000">
            <w:pPr>
              <w:rPr>
                <w:rFonts w:ascii="Times New Roman" w:hAnsi="Times New Roman"/>
                <w:color w:val="000000"/>
                <w:sz w:val="20"/>
              </w:rPr>
            </w:pPr>
            <w:r>
              <w:rPr>
                <w:rFonts w:ascii="Times New Roman" w:hAnsi="Times New Roman"/>
                <w:color w:val="000000"/>
                <w:sz w:val="20"/>
              </w:rPr>
              <w:t>Закупка товаров, работ и услуг в сфере информационно-коммуникационных технологий</w:t>
            </w:r>
          </w:p>
        </w:tc>
        <w:tc>
          <w:tcPr>
            <w:tcW w:type="dxa" w:w="700"/>
            <w:tcBorders>
              <w:top w:color="000000" w:sz="6" w:val="single"/>
              <w:left w:color="000000" w:sz="6" w:val="single"/>
              <w:bottom w:color="000000" w:sz="6" w:val="single"/>
              <w:right w:color="000000" w:sz="6" w:val="single"/>
            </w:tcBorders>
            <w:vAlign w:val="center"/>
          </w:tcPr>
          <w:p w14:paraId="6939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6A39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6B39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6C390000">
            <w:pPr>
              <w:ind/>
              <w:jc w:val="center"/>
              <w:rPr>
                <w:rFonts w:ascii="Times New Roman" w:hAnsi="Times New Roman"/>
                <w:color w:val="000000"/>
                <w:sz w:val="20"/>
              </w:rPr>
            </w:pPr>
            <w:r>
              <w:rPr>
                <w:rFonts w:ascii="Times New Roman" w:hAnsi="Times New Roman"/>
                <w:color w:val="000000"/>
                <w:sz w:val="20"/>
              </w:rPr>
              <w:t>02 5 36 00104</w:t>
            </w:r>
          </w:p>
        </w:tc>
        <w:tc>
          <w:tcPr>
            <w:tcW w:type="dxa" w:w="550"/>
            <w:tcBorders>
              <w:top w:color="000000" w:sz="6" w:val="single"/>
              <w:left w:color="000000" w:sz="6" w:val="single"/>
              <w:bottom w:color="000000" w:sz="6" w:val="single"/>
              <w:right w:color="000000" w:sz="6" w:val="single"/>
            </w:tcBorders>
            <w:vAlign w:val="center"/>
          </w:tcPr>
          <w:p w14:paraId="6D390000">
            <w:pPr>
              <w:ind/>
              <w:jc w:val="center"/>
              <w:rPr>
                <w:rFonts w:ascii="Times New Roman" w:hAnsi="Times New Roman"/>
                <w:color w:val="000000"/>
                <w:sz w:val="20"/>
              </w:rPr>
            </w:pPr>
            <w:r>
              <w:rPr>
                <w:rFonts w:ascii="Times New Roman" w:hAnsi="Times New Roman"/>
                <w:color w:val="000000"/>
                <w:sz w:val="20"/>
              </w:rPr>
              <w:t>242</w:t>
            </w:r>
          </w:p>
        </w:tc>
        <w:tc>
          <w:tcPr>
            <w:tcW w:type="dxa" w:w="818"/>
            <w:tcBorders>
              <w:top w:color="000000" w:sz="6" w:val="single"/>
              <w:left w:color="000000" w:sz="6" w:val="single"/>
              <w:bottom w:color="000000" w:sz="6" w:val="single"/>
              <w:right w:color="000000" w:sz="6" w:val="single"/>
            </w:tcBorders>
            <w:vAlign w:val="center"/>
          </w:tcPr>
          <w:p w14:paraId="6E390000">
            <w:pPr>
              <w:ind/>
              <w:jc w:val="right"/>
              <w:rPr>
                <w:rFonts w:ascii="Times New Roman" w:hAnsi="Times New Roman"/>
                <w:color w:val="000000"/>
                <w:sz w:val="20"/>
              </w:rPr>
            </w:pPr>
            <w:r>
              <w:rPr>
                <w:rFonts w:ascii="Times New Roman" w:hAnsi="Times New Roman"/>
                <w:color w:val="000000"/>
                <w:sz w:val="20"/>
              </w:rPr>
              <w:t>1 058,7</w:t>
            </w:r>
          </w:p>
        </w:tc>
        <w:tc>
          <w:tcPr>
            <w:tcW w:type="dxa" w:w="735"/>
            <w:tcBorders>
              <w:top w:color="000000" w:sz="6" w:val="single"/>
              <w:left w:color="000000" w:sz="6" w:val="single"/>
              <w:bottom w:color="000000" w:sz="6" w:val="single"/>
              <w:right w:color="000000" w:sz="6" w:val="single"/>
            </w:tcBorders>
            <w:vAlign w:val="center"/>
          </w:tcPr>
          <w:p w14:paraId="6F390000">
            <w:pPr>
              <w:ind/>
              <w:jc w:val="right"/>
              <w:rPr>
                <w:rFonts w:ascii="Times New Roman" w:hAnsi="Times New Roman"/>
                <w:color w:val="000000"/>
                <w:sz w:val="20"/>
              </w:rPr>
            </w:pPr>
            <w:r>
              <w:rPr>
                <w:rFonts w:ascii="Times New Roman" w:hAnsi="Times New Roman"/>
                <w:color w:val="000000"/>
                <w:sz w:val="20"/>
              </w:rPr>
              <w:t>1 268,8</w:t>
            </w:r>
          </w:p>
        </w:tc>
        <w:tc>
          <w:tcPr>
            <w:tcW w:type="dxa" w:w="867"/>
            <w:tcBorders>
              <w:top w:color="000000" w:sz="6" w:val="single"/>
              <w:left w:color="000000" w:sz="6" w:val="single"/>
              <w:bottom w:color="000000" w:sz="6" w:val="single"/>
              <w:right w:color="000000" w:sz="6" w:val="single"/>
            </w:tcBorders>
            <w:vAlign w:val="center"/>
          </w:tcPr>
          <w:p w14:paraId="70390000">
            <w:pPr>
              <w:ind/>
              <w:jc w:val="right"/>
              <w:rPr>
                <w:rFonts w:ascii="Times New Roman" w:hAnsi="Times New Roman"/>
                <w:color w:val="000000"/>
                <w:sz w:val="20"/>
              </w:rPr>
            </w:pPr>
            <w:r>
              <w:rPr>
                <w:rFonts w:ascii="Times New Roman" w:hAnsi="Times New Roman"/>
                <w:color w:val="000000"/>
                <w:sz w:val="20"/>
              </w:rPr>
              <w:t>1 268,8</w:t>
            </w:r>
          </w:p>
        </w:tc>
      </w:tr>
      <w:tr>
        <w:trPr>
          <w:trHeight w:hRule="exact" w:val="525"/>
          <w:hidden w:val="0"/>
        </w:trPr>
        <w:tc>
          <w:tcPr>
            <w:tcW w:type="dxa" w:w="3731"/>
            <w:tcBorders>
              <w:top w:color="000000" w:sz="6" w:val="single"/>
              <w:left w:color="000000" w:sz="6" w:val="single"/>
              <w:bottom w:color="000000" w:sz="6" w:val="single"/>
              <w:right w:color="000000" w:sz="6" w:val="single"/>
            </w:tcBorders>
            <w:vAlign w:val="top"/>
          </w:tcPr>
          <w:p w14:paraId="7139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7239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7339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7439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75390000">
            <w:pPr>
              <w:ind/>
              <w:jc w:val="center"/>
              <w:rPr>
                <w:rFonts w:ascii="Times New Roman" w:hAnsi="Times New Roman"/>
                <w:color w:val="000000"/>
                <w:sz w:val="20"/>
              </w:rPr>
            </w:pPr>
            <w:r>
              <w:rPr>
                <w:rFonts w:ascii="Times New Roman" w:hAnsi="Times New Roman"/>
                <w:color w:val="000000"/>
                <w:sz w:val="20"/>
              </w:rPr>
              <w:t>02 5 36 00104</w:t>
            </w:r>
          </w:p>
        </w:tc>
        <w:tc>
          <w:tcPr>
            <w:tcW w:type="dxa" w:w="550"/>
            <w:tcBorders>
              <w:top w:color="000000" w:sz="6" w:val="single"/>
              <w:left w:color="000000" w:sz="6" w:val="single"/>
              <w:bottom w:color="000000" w:sz="6" w:val="single"/>
              <w:right w:color="000000" w:sz="6" w:val="single"/>
            </w:tcBorders>
            <w:vAlign w:val="center"/>
          </w:tcPr>
          <w:p w14:paraId="7639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77390000">
            <w:pPr>
              <w:ind/>
              <w:jc w:val="right"/>
              <w:rPr>
                <w:rFonts w:ascii="Times New Roman" w:hAnsi="Times New Roman"/>
                <w:color w:val="000000"/>
                <w:sz w:val="20"/>
              </w:rPr>
            </w:pPr>
            <w:r>
              <w:rPr>
                <w:rFonts w:ascii="Times New Roman" w:hAnsi="Times New Roman"/>
                <w:color w:val="000000"/>
                <w:sz w:val="20"/>
              </w:rPr>
              <w:t>115,0</w:t>
            </w:r>
          </w:p>
        </w:tc>
        <w:tc>
          <w:tcPr>
            <w:tcW w:type="dxa" w:w="735"/>
            <w:tcBorders>
              <w:top w:color="000000" w:sz="6" w:val="single"/>
              <w:left w:color="000000" w:sz="6" w:val="single"/>
              <w:bottom w:color="000000" w:sz="6" w:val="single"/>
              <w:right w:color="000000" w:sz="6" w:val="single"/>
            </w:tcBorders>
            <w:vAlign w:val="center"/>
          </w:tcPr>
          <w:p w14:paraId="78390000">
            <w:pPr>
              <w:ind/>
              <w:jc w:val="right"/>
              <w:rPr>
                <w:rFonts w:ascii="Times New Roman" w:hAnsi="Times New Roman"/>
                <w:color w:val="000000"/>
                <w:sz w:val="20"/>
              </w:rPr>
            </w:pPr>
            <w:r>
              <w:rPr>
                <w:rFonts w:ascii="Times New Roman" w:hAnsi="Times New Roman"/>
                <w:color w:val="000000"/>
                <w:sz w:val="20"/>
              </w:rPr>
              <w:t>115,0</w:t>
            </w:r>
          </w:p>
        </w:tc>
        <w:tc>
          <w:tcPr>
            <w:tcW w:type="dxa" w:w="867"/>
            <w:tcBorders>
              <w:top w:color="000000" w:sz="6" w:val="single"/>
              <w:left w:color="000000" w:sz="6" w:val="single"/>
              <w:bottom w:color="000000" w:sz="6" w:val="single"/>
              <w:right w:color="000000" w:sz="6" w:val="single"/>
            </w:tcBorders>
            <w:vAlign w:val="center"/>
          </w:tcPr>
          <w:p w14:paraId="79390000">
            <w:pPr>
              <w:ind/>
              <w:jc w:val="right"/>
              <w:rPr>
                <w:rFonts w:ascii="Times New Roman" w:hAnsi="Times New Roman"/>
                <w:color w:val="000000"/>
                <w:sz w:val="20"/>
              </w:rPr>
            </w:pPr>
            <w:r>
              <w:rPr>
                <w:rFonts w:ascii="Times New Roman" w:hAnsi="Times New Roman"/>
                <w:color w:val="000000"/>
                <w:sz w:val="20"/>
              </w:rPr>
              <w:t>115,0</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7A390000">
            <w:pPr>
              <w:rPr>
                <w:rFonts w:ascii="Times New Roman" w:hAnsi="Times New Roman"/>
                <w:color w:val="000000"/>
                <w:sz w:val="20"/>
              </w:rPr>
            </w:pPr>
            <w:r>
              <w:rPr>
                <w:rFonts w:ascii="Times New Roman" w:hAnsi="Times New Roman"/>
                <w:color w:val="000000"/>
                <w:sz w:val="20"/>
              </w:rPr>
              <w:t>Оплата муниципальными учреждениями расходов по коммунальным услугам</w:t>
            </w:r>
          </w:p>
        </w:tc>
        <w:tc>
          <w:tcPr>
            <w:tcW w:type="dxa" w:w="700"/>
            <w:tcBorders>
              <w:top w:color="000000" w:sz="6" w:val="single"/>
              <w:left w:color="000000" w:sz="6" w:val="single"/>
              <w:bottom w:color="000000" w:sz="6" w:val="single"/>
              <w:right w:color="000000" w:sz="6" w:val="single"/>
            </w:tcBorders>
            <w:vAlign w:val="center"/>
          </w:tcPr>
          <w:p w14:paraId="7B39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7C39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7D39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7E390000">
            <w:pPr>
              <w:ind/>
              <w:jc w:val="center"/>
              <w:rPr>
                <w:rFonts w:ascii="Times New Roman" w:hAnsi="Times New Roman"/>
                <w:color w:val="000000"/>
                <w:sz w:val="20"/>
              </w:rPr>
            </w:pPr>
            <w:r>
              <w:rPr>
                <w:rFonts w:ascii="Times New Roman" w:hAnsi="Times New Roman"/>
                <w:color w:val="000000"/>
                <w:sz w:val="20"/>
              </w:rPr>
              <w:t>02 5 36 S2850</w:t>
            </w:r>
          </w:p>
        </w:tc>
        <w:tc>
          <w:tcPr>
            <w:tcW w:type="dxa" w:w="550"/>
            <w:tcBorders>
              <w:top w:color="000000" w:sz="6" w:val="single"/>
              <w:left w:color="000000" w:sz="6" w:val="single"/>
              <w:bottom w:color="000000" w:sz="6" w:val="single"/>
              <w:right w:color="000000" w:sz="6" w:val="single"/>
            </w:tcBorders>
            <w:vAlign w:val="center"/>
          </w:tcPr>
          <w:p w14:paraId="7F39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80390000">
            <w:pPr>
              <w:ind/>
              <w:jc w:val="right"/>
              <w:rPr>
                <w:rFonts w:ascii="Times New Roman" w:hAnsi="Times New Roman"/>
                <w:color w:val="000000"/>
                <w:sz w:val="20"/>
              </w:rPr>
            </w:pPr>
            <w:r>
              <w:rPr>
                <w:rFonts w:ascii="Times New Roman" w:hAnsi="Times New Roman"/>
                <w:color w:val="000000"/>
                <w:sz w:val="20"/>
              </w:rPr>
              <w:t>1 350,6</w:t>
            </w:r>
          </w:p>
        </w:tc>
        <w:tc>
          <w:tcPr>
            <w:tcW w:type="dxa" w:w="735"/>
            <w:tcBorders>
              <w:top w:color="000000" w:sz="6" w:val="single"/>
              <w:left w:color="000000" w:sz="6" w:val="single"/>
              <w:bottom w:color="000000" w:sz="6" w:val="single"/>
              <w:right w:color="000000" w:sz="6" w:val="single"/>
            </w:tcBorders>
            <w:vAlign w:val="center"/>
          </w:tcPr>
          <w:p w14:paraId="81390000">
            <w:pPr>
              <w:ind/>
              <w:jc w:val="right"/>
              <w:rPr>
                <w:rFonts w:ascii="Times New Roman" w:hAnsi="Times New Roman"/>
                <w:color w:val="000000"/>
                <w:sz w:val="20"/>
              </w:rPr>
            </w:pPr>
            <w:r>
              <w:rPr>
                <w:rFonts w:ascii="Times New Roman" w:hAnsi="Times New Roman"/>
                <w:color w:val="000000"/>
                <w:sz w:val="20"/>
              </w:rPr>
              <w:t>1 169,2</w:t>
            </w:r>
          </w:p>
        </w:tc>
        <w:tc>
          <w:tcPr>
            <w:tcW w:type="dxa" w:w="867"/>
            <w:tcBorders>
              <w:top w:color="000000" w:sz="6" w:val="single"/>
              <w:left w:color="000000" w:sz="6" w:val="single"/>
              <w:bottom w:color="000000" w:sz="6" w:val="single"/>
              <w:right w:color="000000" w:sz="6" w:val="single"/>
            </w:tcBorders>
            <w:vAlign w:val="center"/>
          </w:tcPr>
          <w:p w14:paraId="82390000">
            <w:pPr>
              <w:ind/>
              <w:jc w:val="right"/>
              <w:rPr>
                <w:rFonts w:ascii="Times New Roman" w:hAnsi="Times New Roman"/>
                <w:color w:val="000000"/>
                <w:sz w:val="20"/>
              </w:rPr>
            </w:pPr>
            <w:r>
              <w:rPr>
                <w:rFonts w:ascii="Times New Roman" w:hAnsi="Times New Roman"/>
                <w:color w:val="000000"/>
                <w:sz w:val="20"/>
              </w:rPr>
              <w:t>1 169,2</w:t>
            </w:r>
          </w:p>
        </w:tc>
      </w:tr>
      <w:tr>
        <w:trPr>
          <w:trHeight w:hRule="exact" w:val="750"/>
          <w:hidden w:val="0"/>
        </w:trPr>
        <w:tc>
          <w:tcPr>
            <w:tcW w:type="dxa" w:w="3731"/>
            <w:tcBorders>
              <w:top w:color="000000" w:sz="6" w:val="single"/>
              <w:left w:color="000000" w:sz="6" w:val="single"/>
              <w:bottom w:color="000000" w:sz="6" w:val="single"/>
              <w:right w:color="000000" w:sz="6" w:val="single"/>
            </w:tcBorders>
            <w:vAlign w:val="top"/>
          </w:tcPr>
          <w:p w14:paraId="8339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8439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8539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8639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87390000">
            <w:pPr>
              <w:ind/>
              <w:jc w:val="center"/>
              <w:rPr>
                <w:rFonts w:ascii="Times New Roman" w:hAnsi="Times New Roman"/>
                <w:color w:val="000000"/>
                <w:sz w:val="20"/>
              </w:rPr>
            </w:pPr>
            <w:r>
              <w:rPr>
                <w:rFonts w:ascii="Times New Roman" w:hAnsi="Times New Roman"/>
                <w:color w:val="000000"/>
                <w:sz w:val="20"/>
              </w:rPr>
              <w:t>02 5 36 S2850</w:t>
            </w:r>
          </w:p>
        </w:tc>
        <w:tc>
          <w:tcPr>
            <w:tcW w:type="dxa" w:w="550"/>
            <w:tcBorders>
              <w:top w:color="000000" w:sz="6" w:val="single"/>
              <w:left w:color="000000" w:sz="6" w:val="single"/>
              <w:bottom w:color="000000" w:sz="6" w:val="single"/>
              <w:right w:color="000000" w:sz="6" w:val="single"/>
            </w:tcBorders>
            <w:vAlign w:val="center"/>
          </w:tcPr>
          <w:p w14:paraId="8839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89390000">
            <w:pPr>
              <w:ind/>
              <w:jc w:val="right"/>
              <w:rPr>
                <w:rFonts w:ascii="Times New Roman" w:hAnsi="Times New Roman"/>
                <w:color w:val="000000"/>
                <w:sz w:val="20"/>
              </w:rPr>
            </w:pPr>
            <w:r>
              <w:rPr>
                <w:rFonts w:ascii="Times New Roman" w:hAnsi="Times New Roman"/>
                <w:color w:val="000000"/>
                <w:sz w:val="20"/>
              </w:rPr>
              <w:t>1 350,6</w:t>
            </w:r>
          </w:p>
        </w:tc>
        <w:tc>
          <w:tcPr>
            <w:tcW w:type="dxa" w:w="735"/>
            <w:tcBorders>
              <w:top w:color="000000" w:sz="6" w:val="single"/>
              <w:left w:color="000000" w:sz="6" w:val="single"/>
              <w:bottom w:color="000000" w:sz="6" w:val="single"/>
              <w:right w:color="000000" w:sz="6" w:val="single"/>
            </w:tcBorders>
            <w:vAlign w:val="center"/>
          </w:tcPr>
          <w:p w14:paraId="8A390000">
            <w:pPr>
              <w:ind/>
              <w:jc w:val="right"/>
              <w:rPr>
                <w:rFonts w:ascii="Times New Roman" w:hAnsi="Times New Roman"/>
                <w:color w:val="000000"/>
                <w:sz w:val="20"/>
              </w:rPr>
            </w:pPr>
            <w:r>
              <w:rPr>
                <w:rFonts w:ascii="Times New Roman" w:hAnsi="Times New Roman"/>
                <w:color w:val="000000"/>
                <w:sz w:val="20"/>
              </w:rPr>
              <w:t>1 169,2</w:t>
            </w:r>
          </w:p>
        </w:tc>
        <w:tc>
          <w:tcPr>
            <w:tcW w:type="dxa" w:w="867"/>
            <w:tcBorders>
              <w:top w:color="000000" w:sz="6" w:val="single"/>
              <w:left w:color="000000" w:sz="6" w:val="single"/>
              <w:bottom w:color="000000" w:sz="6" w:val="single"/>
              <w:right w:color="000000" w:sz="6" w:val="single"/>
            </w:tcBorders>
            <w:vAlign w:val="center"/>
          </w:tcPr>
          <w:p w14:paraId="8B390000">
            <w:pPr>
              <w:ind/>
              <w:jc w:val="right"/>
              <w:rPr>
                <w:rFonts w:ascii="Times New Roman" w:hAnsi="Times New Roman"/>
                <w:color w:val="000000"/>
                <w:sz w:val="20"/>
              </w:rPr>
            </w:pPr>
            <w:r>
              <w:rPr>
                <w:rFonts w:ascii="Times New Roman" w:hAnsi="Times New Roman"/>
                <w:color w:val="000000"/>
                <w:sz w:val="20"/>
              </w:rPr>
              <w:t>1 169,2</w:t>
            </w:r>
          </w:p>
        </w:tc>
      </w:tr>
      <w:tr>
        <w:trPr>
          <w:trHeight w:hRule="exact" w:val="690"/>
          <w:hidden w:val="0"/>
        </w:trPr>
        <w:tc>
          <w:tcPr>
            <w:tcW w:type="dxa" w:w="3731"/>
            <w:tcBorders>
              <w:top w:color="000000" w:sz="6" w:val="single"/>
              <w:left w:color="000000" w:sz="6" w:val="single"/>
              <w:bottom w:color="000000" w:sz="6" w:val="single"/>
              <w:right w:color="000000" w:sz="6" w:val="single"/>
            </w:tcBorders>
            <w:vAlign w:val="top"/>
          </w:tcPr>
          <w:p w14:paraId="8C39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8D39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8E39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8F39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90390000">
            <w:pPr>
              <w:ind/>
              <w:jc w:val="center"/>
              <w:rPr>
                <w:rFonts w:ascii="Times New Roman" w:hAnsi="Times New Roman"/>
                <w:color w:val="000000"/>
                <w:sz w:val="20"/>
              </w:rPr>
            </w:pPr>
            <w:r>
              <w:rPr>
                <w:rFonts w:ascii="Times New Roman" w:hAnsi="Times New Roman"/>
                <w:color w:val="000000"/>
                <w:sz w:val="20"/>
              </w:rPr>
              <w:t>02 5 36 S2850</w:t>
            </w:r>
          </w:p>
        </w:tc>
        <w:tc>
          <w:tcPr>
            <w:tcW w:type="dxa" w:w="550"/>
            <w:tcBorders>
              <w:top w:color="000000" w:sz="6" w:val="single"/>
              <w:left w:color="000000" w:sz="6" w:val="single"/>
              <w:bottom w:color="000000" w:sz="6" w:val="single"/>
              <w:right w:color="000000" w:sz="6" w:val="single"/>
            </w:tcBorders>
            <w:vAlign w:val="center"/>
          </w:tcPr>
          <w:p w14:paraId="9139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92390000">
            <w:pPr>
              <w:ind/>
              <w:jc w:val="right"/>
              <w:rPr>
                <w:rFonts w:ascii="Times New Roman" w:hAnsi="Times New Roman"/>
                <w:color w:val="000000"/>
                <w:sz w:val="20"/>
              </w:rPr>
            </w:pPr>
            <w:r>
              <w:rPr>
                <w:rFonts w:ascii="Times New Roman" w:hAnsi="Times New Roman"/>
                <w:color w:val="000000"/>
                <w:sz w:val="20"/>
              </w:rPr>
              <w:t>1 350,6</w:t>
            </w:r>
          </w:p>
        </w:tc>
        <w:tc>
          <w:tcPr>
            <w:tcW w:type="dxa" w:w="735"/>
            <w:tcBorders>
              <w:top w:color="000000" w:sz="6" w:val="single"/>
              <w:left w:color="000000" w:sz="6" w:val="single"/>
              <w:bottom w:color="000000" w:sz="6" w:val="single"/>
              <w:right w:color="000000" w:sz="6" w:val="single"/>
            </w:tcBorders>
            <w:vAlign w:val="center"/>
          </w:tcPr>
          <w:p w14:paraId="93390000">
            <w:pPr>
              <w:ind/>
              <w:jc w:val="right"/>
              <w:rPr>
                <w:rFonts w:ascii="Times New Roman" w:hAnsi="Times New Roman"/>
                <w:color w:val="000000"/>
                <w:sz w:val="20"/>
              </w:rPr>
            </w:pPr>
            <w:r>
              <w:rPr>
                <w:rFonts w:ascii="Times New Roman" w:hAnsi="Times New Roman"/>
                <w:color w:val="000000"/>
                <w:sz w:val="20"/>
              </w:rPr>
              <w:t>1 169,2</w:t>
            </w:r>
          </w:p>
        </w:tc>
        <w:tc>
          <w:tcPr>
            <w:tcW w:type="dxa" w:w="867"/>
            <w:tcBorders>
              <w:top w:color="000000" w:sz="6" w:val="single"/>
              <w:left w:color="000000" w:sz="6" w:val="single"/>
              <w:bottom w:color="000000" w:sz="6" w:val="single"/>
              <w:right w:color="000000" w:sz="6" w:val="single"/>
            </w:tcBorders>
            <w:vAlign w:val="center"/>
          </w:tcPr>
          <w:p w14:paraId="94390000">
            <w:pPr>
              <w:ind/>
              <w:jc w:val="right"/>
              <w:rPr>
                <w:rFonts w:ascii="Times New Roman" w:hAnsi="Times New Roman"/>
                <w:color w:val="000000"/>
                <w:sz w:val="20"/>
              </w:rPr>
            </w:pPr>
            <w:r>
              <w:rPr>
                <w:rFonts w:ascii="Times New Roman" w:hAnsi="Times New Roman"/>
                <w:color w:val="000000"/>
                <w:sz w:val="20"/>
              </w:rPr>
              <w:t>1 169,2</w:t>
            </w:r>
          </w:p>
        </w:tc>
      </w:tr>
      <w:tr>
        <w:trPr>
          <w:trHeight w:hRule="exact" w:val="615"/>
          <w:hidden w:val="0"/>
        </w:trPr>
        <w:tc>
          <w:tcPr>
            <w:tcW w:type="dxa" w:w="3731"/>
            <w:tcBorders>
              <w:top w:color="000000" w:sz="6" w:val="single"/>
              <w:left w:color="000000" w:sz="6" w:val="single"/>
              <w:bottom w:color="000000" w:sz="6" w:val="single"/>
              <w:right w:color="000000" w:sz="6" w:val="single"/>
            </w:tcBorders>
            <w:vAlign w:val="top"/>
          </w:tcPr>
          <w:p w14:paraId="9539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9639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9739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9839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99390000">
            <w:pPr>
              <w:ind/>
              <w:jc w:val="center"/>
              <w:rPr>
                <w:rFonts w:ascii="Times New Roman" w:hAnsi="Times New Roman"/>
                <w:color w:val="000000"/>
                <w:sz w:val="20"/>
              </w:rPr>
            </w:pPr>
            <w:r>
              <w:rPr>
                <w:rFonts w:ascii="Times New Roman" w:hAnsi="Times New Roman"/>
                <w:color w:val="000000"/>
                <w:sz w:val="20"/>
              </w:rPr>
              <w:t>02 5 36 S2850</w:t>
            </w:r>
          </w:p>
        </w:tc>
        <w:tc>
          <w:tcPr>
            <w:tcW w:type="dxa" w:w="550"/>
            <w:tcBorders>
              <w:top w:color="000000" w:sz="6" w:val="single"/>
              <w:left w:color="000000" w:sz="6" w:val="single"/>
              <w:bottom w:color="000000" w:sz="6" w:val="single"/>
              <w:right w:color="000000" w:sz="6" w:val="single"/>
            </w:tcBorders>
            <w:vAlign w:val="center"/>
          </w:tcPr>
          <w:p w14:paraId="9A39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9B390000">
            <w:pPr>
              <w:ind/>
              <w:jc w:val="right"/>
              <w:rPr>
                <w:rFonts w:ascii="Times New Roman" w:hAnsi="Times New Roman"/>
                <w:color w:val="000000"/>
                <w:sz w:val="20"/>
              </w:rPr>
            </w:pPr>
            <w:r>
              <w:rPr>
                <w:rFonts w:ascii="Times New Roman" w:hAnsi="Times New Roman"/>
                <w:color w:val="000000"/>
                <w:sz w:val="20"/>
              </w:rPr>
              <w:t>49,1</w:t>
            </w:r>
          </w:p>
        </w:tc>
        <w:tc>
          <w:tcPr>
            <w:tcW w:type="dxa" w:w="735"/>
            <w:tcBorders>
              <w:top w:color="000000" w:sz="6" w:val="single"/>
              <w:left w:color="000000" w:sz="6" w:val="single"/>
              <w:bottom w:color="000000" w:sz="6" w:val="single"/>
              <w:right w:color="000000" w:sz="6" w:val="single"/>
            </w:tcBorders>
            <w:vAlign w:val="center"/>
          </w:tcPr>
          <w:p w14:paraId="9C390000">
            <w:pPr>
              <w:ind/>
              <w:jc w:val="right"/>
              <w:rPr>
                <w:rFonts w:ascii="Times New Roman" w:hAnsi="Times New Roman"/>
                <w:color w:val="000000"/>
                <w:sz w:val="20"/>
              </w:rPr>
            </w:pPr>
            <w:r>
              <w:rPr>
                <w:rFonts w:ascii="Times New Roman" w:hAnsi="Times New Roman"/>
                <w:color w:val="000000"/>
                <w:sz w:val="20"/>
              </w:rPr>
              <w:t>40,0</w:t>
            </w:r>
          </w:p>
        </w:tc>
        <w:tc>
          <w:tcPr>
            <w:tcW w:type="dxa" w:w="867"/>
            <w:tcBorders>
              <w:top w:color="000000" w:sz="6" w:val="single"/>
              <w:left w:color="000000" w:sz="6" w:val="single"/>
              <w:bottom w:color="000000" w:sz="6" w:val="single"/>
              <w:right w:color="000000" w:sz="6" w:val="single"/>
            </w:tcBorders>
            <w:vAlign w:val="center"/>
          </w:tcPr>
          <w:p w14:paraId="9D390000">
            <w:pPr>
              <w:ind/>
              <w:jc w:val="right"/>
              <w:rPr>
                <w:rFonts w:ascii="Times New Roman" w:hAnsi="Times New Roman"/>
                <w:color w:val="000000"/>
                <w:sz w:val="20"/>
              </w:rPr>
            </w:pPr>
            <w:r>
              <w:rPr>
                <w:rFonts w:ascii="Times New Roman" w:hAnsi="Times New Roman"/>
                <w:color w:val="000000"/>
                <w:sz w:val="20"/>
              </w:rPr>
              <w:t>40,0</w:t>
            </w:r>
          </w:p>
        </w:tc>
      </w:tr>
      <w:tr>
        <w:trPr>
          <w:trHeight w:hRule="exact" w:val="525"/>
          <w:hidden w:val="0"/>
        </w:trPr>
        <w:tc>
          <w:tcPr>
            <w:tcW w:type="dxa" w:w="3731"/>
            <w:tcBorders>
              <w:top w:color="000000" w:sz="6" w:val="single"/>
              <w:left w:color="000000" w:sz="6" w:val="single"/>
              <w:bottom w:color="000000" w:sz="6" w:val="single"/>
              <w:right w:color="000000" w:sz="6" w:val="single"/>
            </w:tcBorders>
            <w:vAlign w:val="top"/>
          </w:tcPr>
          <w:p w14:paraId="9E390000">
            <w:pPr>
              <w:rPr>
                <w:rFonts w:ascii="Times New Roman" w:hAnsi="Times New Roman"/>
                <w:color w:val="000000"/>
                <w:sz w:val="20"/>
              </w:rPr>
            </w:pPr>
            <w:r>
              <w:rPr>
                <w:rFonts w:ascii="Times New Roman" w:hAnsi="Times New Roman"/>
                <w:color w:val="000000"/>
                <w:sz w:val="20"/>
              </w:rPr>
              <w:t>Закупка энергетических ресурсов</w:t>
            </w:r>
          </w:p>
        </w:tc>
        <w:tc>
          <w:tcPr>
            <w:tcW w:type="dxa" w:w="700"/>
            <w:tcBorders>
              <w:top w:color="000000" w:sz="6" w:val="single"/>
              <w:left w:color="000000" w:sz="6" w:val="single"/>
              <w:bottom w:color="000000" w:sz="6" w:val="single"/>
              <w:right w:color="000000" w:sz="6" w:val="single"/>
            </w:tcBorders>
            <w:vAlign w:val="center"/>
          </w:tcPr>
          <w:p w14:paraId="9F39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A039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A139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A2390000">
            <w:pPr>
              <w:ind/>
              <w:jc w:val="center"/>
              <w:rPr>
                <w:rFonts w:ascii="Times New Roman" w:hAnsi="Times New Roman"/>
                <w:color w:val="000000"/>
                <w:sz w:val="20"/>
              </w:rPr>
            </w:pPr>
            <w:r>
              <w:rPr>
                <w:rFonts w:ascii="Times New Roman" w:hAnsi="Times New Roman"/>
                <w:color w:val="000000"/>
                <w:sz w:val="20"/>
              </w:rPr>
              <w:t>02 5 36 S2850</w:t>
            </w:r>
          </w:p>
        </w:tc>
        <w:tc>
          <w:tcPr>
            <w:tcW w:type="dxa" w:w="550"/>
            <w:tcBorders>
              <w:top w:color="000000" w:sz="6" w:val="single"/>
              <w:left w:color="000000" w:sz="6" w:val="single"/>
              <w:bottom w:color="000000" w:sz="6" w:val="single"/>
              <w:right w:color="000000" w:sz="6" w:val="single"/>
            </w:tcBorders>
            <w:vAlign w:val="center"/>
          </w:tcPr>
          <w:p w14:paraId="A3390000">
            <w:pPr>
              <w:ind/>
              <w:jc w:val="center"/>
              <w:rPr>
                <w:rFonts w:ascii="Times New Roman" w:hAnsi="Times New Roman"/>
                <w:color w:val="000000"/>
                <w:sz w:val="20"/>
              </w:rPr>
            </w:pPr>
            <w:r>
              <w:rPr>
                <w:rFonts w:ascii="Times New Roman" w:hAnsi="Times New Roman"/>
                <w:color w:val="000000"/>
                <w:sz w:val="20"/>
              </w:rPr>
              <w:t>247</w:t>
            </w:r>
          </w:p>
        </w:tc>
        <w:tc>
          <w:tcPr>
            <w:tcW w:type="dxa" w:w="818"/>
            <w:tcBorders>
              <w:top w:color="000000" w:sz="6" w:val="single"/>
              <w:left w:color="000000" w:sz="6" w:val="single"/>
              <w:bottom w:color="000000" w:sz="6" w:val="single"/>
              <w:right w:color="000000" w:sz="6" w:val="single"/>
            </w:tcBorders>
            <w:vAlign w:val="center"/>
          </w:tcPr>
          <w:p w14:paraId="A4390000">
            <w:pPr>
              <w:ind/>
              <w:jc w:val="right"/>
              <w:rPr>
                <w:rFonts w:ascii="Times New Roman" w:hAnsi="Times New Roman"/>
                <w:color w:val="000000"/>
                <w:sz w:val="20"/>
              </w:rPr>
            </w:pPr>
            <w:r>
              <w:rPr>
                <w:rFonts w:ascii="Times New Roman" w:hAnsi="Times New Roman"/>
                <w:color w:val="000000"/>
                <w:sz w:val="20"/>
              </w:rPr>
              <w:t>1 301,5</w:t>
            </w:r>
          </w:p>
        </w:tc>
        <w:tc>
          <w:tcPr>
            <w:tcW w:type="dxa" w:w="735"/>
            <w:tcBorders>
              <w:top w:color="000000" w:sz="6" w:val="single"/>
              <w:left w:color="000000" w:sz="6" w:val="single"/>
              <w:bottom w:color="000000" w:sz="6" w:val="single"/>
              <w:right w:color="000000" w:sz="6" w:val="single"/>
            </w:tcBorders>
            <w:vAlign w:val="center"/>
          </w:tcPr>
          <w:p w14:paraId="A5390000">
            <w:pPr>
              <w:ind/>
              <w:jc w:val="right"/>
              <w:rPr>
                <w:rFonts w:ascii="Times New Roman" w:hAnsi="Times New Roman"/>
                <w:color w:val="000000"/>
                <w:sz w:val="20"/>
              </w:rPr>
            </w:pPr>
            <w:r>
              <w:rPr>
                <w:rFonts w:ascii="Times New Roman" w:hAnsi="Times New Roman"/>
                <w:color w:val="000000"/>
                <w:sz w:val="20"/>
              </w:rPr>
              <w:t>1 129,2</w:t>
            </w:r>
          </w:p>
        </w:tc>
        <w:tc>
          <w:tcPr>
            <w:tcW w:type="dxa" w:w="867"/>
            <w:tcBorders>
              <w:top w:color="000000" w:sz="6" w:val="single"/>
              <w:left w:color="000000" w:sz="6" w:val="single"/>
              <w:bottom w:color="000000" w:sz="6" w:val="single"/>
              <w:right w:color="000000" w:sz="6" w:val="single"/>
            </w:tcBorders>
            <w:vAlign w:val="center"/>
          </w:tcPr>
          <w:p w14:paraId="A6390000">
            <w:pPr>
              <w:ind/>
              <w:jc w:val="right"/>
              <w:rPr>
                <w:rFonts w:ascii="Times New Roman" w:hAnsi="Times New Roman"/>
                <w:color w:val="000000"/>
                <w:sz w:val="20"/>
              </w:rPr>
            </w:pPr>
            <w:r>
              <w:rPr>
                <w:rFonts w:ascii="Times New Roman" w:hAnsi="Times New Roman"/>
                <w:color w:val="000000"/>
                <w:sz w:val="20"/>
              </w:rPr>
              <w:t>1 129,2</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A7390000">
            <w:pPr>
              <w:rPr>
                <w:rFonts w:ascii="Times New Roman" w:hAnsi="Times New Roman"/>
                <w:color w:val="000000"/>
                <w:sz w:val="20"/>
              </w:rPr>
            </w:pPr>
            <w:r>
              <w:rPr>
                <w:rFonts w:ascii="Times New Roman" w:hAnsi="Times New Roman"/>
                <w:color w:val="000000"/>
                <w:sz w:val="20"/>
              </w:rPr>
              <w:t>Финансирование мероприятий молодежной политики</w:t>
            </w:r>
          </w:p>
        </w:tc>
        <w:tc>
          <w:tcPr>
            <w:tcW w:type="dxa" w:w="700"/>
            <w:tcBorders>
              <w:top w:color="000000" w:sz="6" w:val="single"/>
              <w:left w:color="000000" w:sz="6" w:val="single"/>
              <w:bottom w:color="000000" w:sz="6" w:val="single"/>
              <w:right w:color="000000" w:sz="6" w:val="single"/>
            </w:tcBorders>
            <w:shd w:fill="FFFFFF" w:val="clear"/>
            <w:vAlign w:val="center"/>
          </w:tcPr>
          <w:p w14:paraId="A839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A939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AA39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shd w:fill="FFFFFF" w:val="clear"/>
            <w:vAlign w:val="center"/>
          </w:tcPr>
          <w:p w14:paraId="AB390000">
            <w:pPr>
              <w:ind/>
              <w:jc w:val="center"/>
              <w:rPr>
                <w:rFonts w:ascii="Times New Roman" w:hAnsi="Times New Roman"/>
                <w:color w:val="000000"/>
                <w:sz w:val="20"/>
              </w:rPr>
            </w:pPr>
            <w:r>
              <w:rPr>
                <w:rFonts w:ascii="Times New Roman" w:hAnsi="Times New Roman"/>
                <w:color w:val="000000"/>
                <w:sz w:val="20"/>
              </w:rPr>
              <w:t>02 5 37 00000</w:t>
            </w:r>
          </w:p>
        </w:tc>
        <w:tc>
          <w:tcPr>
            <w:tcW w:type="dxa" w:w="550"/>
            <w:tcBorders>
              <w:top w:color="000000" w:sz="6" w:val="single"/>
              <w:left w:color="000000" w:sz="6" w:val="single"/>
              <w:bottom w:color="000000" w:sz="6" w:val="single"/>
              <w:right w:color="000000" w:sz="6" w:val="single"/>
            </w:tcBorders>
            <w:shd w:fill="FFFFFF" w:val="clear"/>
            <w:vAlign w:val="center"/>
          </w:tcPr>
          <w:p w14:paraId="AC39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AD39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shd w:fill="FFFFFF" w:val="clear"/>
            <w:vAlign w:val="center"/>
          </w:tcPr>
          <w:p w14:paraId="AE390000">
            <w:pPr>
              <w:ind/>
              <w:jc w:val="right"/>
              <w:rPr>
                <w:rFonts w:ascii="Times New Roman" w:hAnsi="Times New Roman"/>
                <w:color w:val="000000"/>
                <w:sz w:val="20"/>
              </w:rPr>
            </w:pPr>
            <w:r>
              <w:rPr>
                <w:rFonts w:ascii="Times New Roman" w:hAnsi="Times New Roman"/>
                <w:color w:val="000000"/>
                <w:sz w:val="20"/>
              </w:rPr>
              <w:t>200,0</w:t>
            </w:r>
          </w:p>
        </w:tc>
        <w:tc>
          <w:tcPr>
            <w:tcW w:type="dxa" w:w="867"/>
            <w:tcBorders>
              <w:top w:color="000000" w:sz="6" w:val="single"/>
              <w:left w:color="000000" w:sz="6" w:val="single"/>
              <w:bottom w:color="000000" w:sz="6" w:val="single"/>
              <w:right w:color="000000" w:sz="6" w:val="single"/>
            </w:tcBorders>
            <w:shd w:fill="FFFFFF" w:val="clear"/>
            <w:vAlign w:val="center"/>
          </w:tcPr>
          <w:p w14:paraId="AF390000">
            <w:pPr>
              <w:ind/>
              <w:jc w:val="right"/>
              <w:rPr>
                <w:rFonts w:ascii="Times New Roman" w:hAnsi="Times New Roman"/>
                <w:color w:val="000000"/>
                <w:sz w:val="20"/>
              </w:rPr>
            </w:pPr>
            <w:r>
              <w:rPr>
                <w:rFonts w:ascii="Times New Roman" w:hAnsi="Times New Roman"/>
                <w:color w:val="000000"/>
                <w:sz w:val="20"/>
              </w:rPr>
              <w:t>200,0</w:t>
            </w:r>
          </w:p>
        </w:tc>
      </w:tr>
      <w:tr>
        <w:trPr>
          <w:trHeight w:hRule="exact" w:val="653"/>
          <w:hidden w:val="0"/>
        </w:trPr>
        <w:tc>
          <w:tcPr>
            <w:tcW w:type="dxa" w:w="3731"/>
            <w:tcBorders>
              <w:top w:color="000000" w:sz="6" w:val="single"/>
              <w:left w:color="000000" w:sz="6" w:val="single"/>
              <w:bottom w:color="000000" w:sz="6" w:val="single"/>
              <w:right w:color="000000" w:sz="6" w:val="single"/>
            </w:tcBorders>
            <w:vAlign w:val="top"/>
          </w:tcPr>
          <w:p w14:paraId="B039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B139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B239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B339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B4390000">
            <w:pPr>
              <w:ind/>
              <w:jc w:val="center"/>
              <w:rPr>
                <w:rFonts w:ascii="Times New Roman" w:hAnsi="Times New Roman"/>
                <w:color w:val="000000"/>
                <w:sz w:val="20"/>
              </w:rPr>
            </w:pPr>
            <w:r>
              <w:rPr>
                <w:rFonts w:ascii="Times New Roman" w:hAnsi="Times New Roman"/>
                <w:color w:val="000000"/>
                <w:sz w:val="20"/>
              </w:rPr>
              <w:t>02 5 37 00000</w:t>
            </w:r>
          </w:p>
        </w:tc>
        <w:tc>
          <w:tcPr>
            <w:tcW w:type="dxa" w:w="550"/>
            <w:tcBorders>
              <w:top w:color="000000" w:sz="6" w:val="single"/>
              <w:left w:color="000000" w:sz="6" w:val="single"/>
              <w:bottom w:color="000000" w:sz="6" w:val="single"/>
              <w:right w:color="000000" w:sz="6" w:val="single"/>
            </w:tcBorders>
            <w:vAlign w:val="center"/>
          </w:tcPr>
          <w:p w14:paraId="B539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B639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B7390000">
            <w:pPr>
              <w:ind/>
              <w:jc w:val="right"/>
              <w:rPr>
                <w:rFonts w:ascii="Times New Roman" w:hAnsi="Times New Roman"/>
                <w:color w:val="000000"/>
                <w:sz w:val="20"/>
              </w:rPr>
            </w:pPr>
            <w:r>
              <w:rPr>
                <w:rFonts w:ascii="Times New Roman" w:hAnsi="Times New Roman"/>
                <w:color w:val="000000"/>
                <w:sz w:val="20"/>
              </w:rPr>
              <w:t>200,0</w:t>
            </w:r>
          </w:p>
        </w:tc>
        <w:tc>
          <w:tcPr>
            <w:tcW w:type="dxa" w:w="867"/>
            <w:tcBorders>
              <w:top w:color="000000" w:sz="6" w:val="single"/>
              <w:left w:color="000000" w:sz="6" w:val="single"/>
              <w:bottom w:color="000000" w:sz="6" w:val="single"/>
              <w:right w:color="000000" w:sz="6" w:val="single"/>
            </w:tcBorders>
            <w:vAlign w:val="center"/>
          </w:tcPr>
          <w:p w14:paraId="B8390000">
            <w:pPr>
              <w:ind/>
              <w:jc w:val="right"/>
              <w:rPr>
                <w:rFonts w:ascii="Times New Roman" w:hAnsi="Times New Roman"/>
                <w:color w:val="000000"/>
                <w:sz w:val="20"/>
              </w:rPr>
            </w:pPr>
            <w:r>
              <w:rPr>
                <w:rFonts w:ascii="Times New Roman" w:hAnsi="Times New Roman"/>
                <w:color w:val="000000"/>
                <w:sz w:val="20"/>
              </w:rPr>
              <w:t>200,0</w:t>
            </w:r>
          </w:p>
        </w:tc>
      </w:tr>
      <w:tr>
        <w:trPr>
          <w:trHeight w:hRule="exact" w:val="705"/>
          <w:hidden w:val="0"/>
        </w:trPr>
        <w:tc>
          <w:tcPr>
            <w:tcW w:type="dxa" w:w="3731"/>
            <w:tcBorders>
              <w:top w:color="000000" w:sz="6" w:val="single"/>
              <w:left w:color="000000" w:sz="6" w:val="single"/>
              <w:bottom w:color="000000" w:sz="6" w:val="single"/>
              <w:right w:color="000000" w:sz="6" w:val="single"/>
            </w:tcBorders>
            <w:vAlign w:val="top"/>
          </w:tcPr>
          <w:p w14:paraId="B939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BA39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BB39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BC39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BD390000">
            <w:pPr>
              <w:ind/>
              <w:jc w:val="center"/>
              <w:rPr>
                <w:rFonts w:ascii="Times New Roman" w:hAnsi="Times New Roman"/>
                <w:color w:val="000000"/>
                <w:sz w:val="20"/>
              </w:rPr>
            </w:pPr>
            <w:r>
              <w:rPr>
                <w:rFonts w:ascii="Times New Roman" w:hAnsi="Times New Roman"/>
                <w:color w:val="000000"/>
                <w:sz w:val="20"/>
              </w:rPr>
              <w:t>02 5 37 00000</w:t>
            </w:r>
          </w:p>
        </w:tc>
        <w:tc>
          <w:tcPr>
            <w:tcW w:type="dxa" w:w="550"/>
            <w:tcBorders>
              <w:top w:color="000000" w:sz="6" w:val="single"/>
              <w:left w:color="000000" w:sz="6" w:val="single"/>
              <w:bottom w:color="000000" w:sz="6" w:val="single"/>
              <w:right w:color="000000" w:sz="6" w:val="single"/>
            </w:tcBorders>
            <w:vAlign w:val="center"/>
          </w:tcPr>
          <w:p w14:paraId="BE39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BF39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C0390000">
            <w:pPr>
              <w:ind/>
              <w:jc w:val="right"/>
              <w:rPr>
                <w:rFonts w:ascii="Times New Roman" w:hAnsi="Times New Roman"/>
                <w:color w:val="000000"/>
                <w:sz w:val="20"/>
              </w:rPr>
            </w:pPr>
            <w:r>
              <w:rPr>
                <w:rFonts w:ascii="Times New Roman" w:hAnsi="Times New Roman"/>
                <w:color w:val="000000"/>
                <w:sz w:val="20"/>
              </w:rPr>
              <w:t>200,0</w:t>
            </w:r>
          </w:p>
        </w:tc>
        <w:tc>
          <w:tcPr>
            <w:tcW w:type="dxa" w:w="867"/>
            <w:tcBorders>
              <w:top w:color="000000" w:sz="6" w:val="single"/>
              <w:left w:color="000000" w:sz="6" w:val="single"/>
              <w:bottom w:color="000000" w:sz="6" w:val="single"/>
              <w:right w:color="000000" w:sz="6" w:val="single"/>
            </w:tcBorders>
            <w:vAlign w:val="center"/>
          </w:tcPr>
          <w:p w14:paraId="C1390000">
            <w:pPr>
              <w:ind/>
              <w:jc w:val="right"/>
              <w:rPr>
                <w:rFonts w:ascii="Times New Roman" w:hAnsi="Times New Roman"/>
                <w:color w:val="000000"/>
                <w:sz w:val="20"/>
              </w:rPr>
            </w:pPr>
            <w:r>
              <w:rPr>
                <w:rFonts w:ascii="Times New Roman" w:hAnsi="Times New Roman"/>
                <w:color w:val="000000"/>
                <w:sz w:val="20"/>
              </w:rPr>
              <w:t>200,0</w:t>
            </w:r>
          </w:p>
        </w:tc>
      </w:tr>
      <w:tr>
        <w:trPr>
          <w:trHeight w:hRule="exact" w:val="585"/>
          <w:hidden w:val="0"/>
        </w:trPr>
        <w:tc>
          <w:tcPr>
            <w:tcW w:type="dxa" w:w="3731"/>
            <w:tcBorders>
              <w:top w:color="000000" w:sz="6" w:val="single"/>
              <w:left w:color="000000" w:sz="6" w:val="single"/>
              <w:bottom w:color="000000" w:sz="6" w:val="single"/>
              <w:right w:color="000000" w:sz="6" w:val="single"/>
            </w:tcBorders>
            <w:vAlign w:val="top"/>
          </w:tcPr>
          <w:p w14:paraId="C239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C339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C439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C539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C6390000">
            <w:pPr>
              <w:ind/>
              <w:jc w:val="center"/>
              <w:rPr>
                <w:rFonts w:ascii="Times New Roman" w:hAnsi="Times New Roman"/>
                <w:color w:val="000000"/>
                <w:sz w:val="20"/>
              </w:rPr>
            </w:pPr>
            <w:r>
              <w:rPr>
                <w:rFonts w:ascii="Times New Roman" w:hAnsi="Times New Roman"/>
                <w:color w:val="000000"/>
                <w:sz w:val="20"/>
              </w:rPr>
              <w:t>02 5 37 00000</w:t>
            </w:r>
          </w:p>
        </w:tc>
        <w:tc>
          <w:tcPr>
            <w:tcW w:type="dxa" w:w="550"/>
            <w:tcBorders>
              <w:top w:color="000000" w:sz="6" w:val="single"/>
              <w:left w:color="000000" w:sz="6" w:val="single"/>
              <w:bottom w:color="000000" w:sz="6" w:val="single"/>
              <w:right w:color="000000" w:sz="6" w:val="single"/>
            </w:tcBorders>
            <w:vAlign w:val="center"/>
          </w:tcPr>
          <w:p w14:paraId="C739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C839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C9390000">
            <w:pPr>
              <w:ind/>
              <w:jc w:val="right"/>
              <w:rPr>
                <w:rFonts w:ascii="Times New Roman" w:hAnsi="Times New Roman"/>
                <w:color w:val="000000"/>
                <w:sz w:val="20"/>
              </w:rPr>
            </w:pPr>
            <w:r>
              <w:rPr>
                <w:rFonts w:ascii="Times New Roman" w:hAnsi="Times New Roman"/>
                <w:color w:val="000000"/>
                <w:sz w:val="20"/>
              </w:rPr>
              <w:t>200,0</w:t>
            </w:r>
          </w:p>
        </w:tc>
        <w:tc>
          <w:tcPr>
            <w:tcW w:type="dxa" w:w="867"/>
            <w:tcBorders>
              <w:top w:color="000000" w:sz="6" w:val="single"/>
              <w:left w:color="000000" w:sz="6" w:val="single"/>
              <w:bottom w:color="000000" w:sz="6" w:val="single"/>
              <w:right w:color="000000" w:sz="6" w:val="single"/>
            </w:tcBorders>
            <w:vAlign w:val="center"/>
          </w:tcPr>
          <w:p w14:paraId="CA390000">
            <w:pPr>
              <w:ind/>
              <w:jc w:val="right"/>
              <w:rPr>
                <w:rFonts w:ascii="Times New Roman" w:hAnsi="Times New Roman"/>
                <w:color w:val="000000"/>
                <w:sz w:val="20"/>
              </w:rPr>
            </w:pPr>
            <w:r>
              <w:rPr>
                <w:rFonts w:ascii="Times New Roman" w:hAnsi="Times New Roman"/>
                <w:color w:val="000000"/>
                <w:sz w:val="20"/>
              </w:rPr>
              <w:t>200,0</w:t>
            </w:r>
          </w:p>
        </w:tc>
      </w:tr>
      <w:tr>
        <w:trPr>
          <w:trHeight w:hRule="exact" w:val="1290"/>
        </w:trPr>
        <w:tc>
          <w:tcPr>
            <w:tcW w:type="dxa" w:w="3731"/>
            <w:tcBorders>
              <w:top w:color="000000" w:sz="6" w:val="single"/>
              <w:left w:color="000000" w:sz="6" w:val="single"/>
              <w:bottom w:color="000000" w:sz="6" w:val="single"/>
              <w:right w:color="000000" w:sz="6" w:val="single"/>
            </w:tcBorders>
            <w:shd w:fill="FFFFFF" w:val="clear"/>
            <w:vAlign w:val="center"/>
          </w:tcPr>
          <w:p w14:paraId="CB39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"Развитие энергетики, жилищно-коммунального и дорожного хозяйства"</w:t>
            </w:r>
          </w:p>
        </w:tc>
        <w:tc>
          <w:tcPr>
            <w:tcW w:type="dxa" w:w="700"/>
            <w:tcBorders>
              <w:top w:color="000000" w:sz="6" w:val="single"/>
              <w:left w:color="000000" w:sz="6" w:val="single"/>
              <w:bottom w:color="000000" w:sz="6" w:val="single"/>
              <w:right w:color="000000" w:sz="6" w:val="single"/>
            </w:tcBorders>
            <w:shd w:fill="FFFFFF" w:val="clear"/>
            <w:vAlign w:val="center"/>
          </w:tcPr>
          <w:p w14:paraId="CC39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CD39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CE39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shd w:fill="FFFFFF" w:val="clear"/>
            <w:vAlign w:val="center"/>
          </w:tcPr>
          <w:p w14:paraId="CF390000">
            <w:pPr>
              <w:ind/>
              <w:jc w:val="center"/>
              <w:rPr>
                <w:rFonts w:ascii="Times New Roman" w:hAnsi="Times New Roman"/>
                <w:color w:val="000000"/>
                <w:sz w:val="20"/>
              </w:rPr>
            </w:pPr>
            <w:r>
              <w:rPr>
                <w:rFonts w:ascii="Times New Roman" w:hAnsi="Times New Roman"/>
                <w:color w:val="000000"/>
                <w:sz w:val="20"/>
              </w:rPr>
              <w:t>09 0 00 00000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D039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D1390000">
            <w:pPr>
              <w:ind/>
              <w:jc w:val="right"/>
              <w:rPr>
                <w:rFonts w:ascii="Times New Roman" w:hAnsi="Times New Roman"/>
                <w:color w:val="000000"/>
                <w:sz w:val="20"/>
              </w:rPr>
            </w:pPr>
            <w:r>
              <w:rPr>
                <w:rFonts w:ascii="Times New Roman" w:hAnsi="Times New Roman"/>
                <w:color w:val="000000"/>
                <w:sz w:val="20"/>
              </w:rPr>
              <w:t>70,0</w:t>
            </w:r>
          </w:p>
        </w:tc>
        <w:tc>
          <w:tcPr>
            <w:tcW w:type="dxa" w:w="735"/>
            <w:tcBorders>
              <w:top w:color="000000" w:sz="6" w:val="single"/>
              <w:left w:color="000000" w:sz="6" w:val="single"/>
              <w:bottom w:color="000000" w:sz="6" w:val="single"/>
              <w:right w:color="000000" w:sz="6" w:val="single"/>
            </w:tcBorders>
            <w:shd w:fill="FFFFFF" w:val="clear"/>
            <w:vAlign w:val="center"/>
          </w:tcPr>
          <w:p w14:paraId="D2390000">
            <w:pPr>
              <w:ind/>
              <w:jc w:val="right"/>
              <w:rPr>
                <w:rFonts w:ascii="Times New Roman" w:hAnsi="Times New Roman"/>
                <w:color w:val="000000"/>
                <w:sz w:val="20"/>
              </w:rPr>
            </w:pPr>
            <w:r>
              <w:rPr>
                <w:rFonts w:ascii="Times New Roman" w:hAnsi="Times New Roman"/>
                <w:color w:val="000000"/>
                <w:sz w:val="20"/>
              </w:rPr>
              <w:t>70,0</w:t>
            </w:r>
          </w:p>
        </w:tc>
        <w:tc>
          <w:tcPr>
            <w:tcW w:type="dxa" w:w="867"/>
            <w:tcBorders>
              <w:top w:color="000000" w:sz="6" w:val="single"/>
              <w:left w:color="000000" w:sz="6" w:val="single"/>
              <w:bottom w:color="000000" w:sz="6" w:val="single"/>
              <w:right w:color="000000" w:sz="6" w:val="single"/>
            </w:tcBorders>
            <w:shd w:fill="FFFFFF" w:val="clear"/>
            <w:vAlign w:val="center"/>
          </w:tcPr>
          <w:p w14:paraId="D3390000">
            <w:pPr>
              <w:ind/>
              <w:jc w:val="right"/>
              <w:rPr>
                <w:rFonts w:ascii="Times New Roman" w:hAnsi="Times New Roman"/>
                <w:color w:val="000000"/>
                <w:sz w:val="20"/>
              </w:rPr>
            </w:pPr>
            <w:r>
              <w:rPr>
                <w:rFonts w:ascii="Times New Roman" w:hAnsi="Times New Roman"/>
                <w:color w:val="000000"/>
                <w:sz w:val="20"/>
              </w:rPr>
              <w:t>70,0</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D4390000">
            <w:pPr>
              <w:rPr>
                <w:rFonts w:ascii="Times New Roman" w:hAnsi="Times New Roman"/>
                <w:color w:val="000000"/>
                <w:sz w:val="20"/>
              </w:rPr>
            </w:pPr>
            <w:r>
              <w:rPr>
                <w:rFonts w:ascii="Times New Roman" w:hAnsi="Times New Roman"/>
                <w:color w:val="000000"/>
                <w:sz w:val="20"/>
              </w:rPr>
              <w:t>Подпрограмма "Развитие дорожной инфраструктуры"</w:t>
            </w:r>
          </w:p>
        </w:tc>
        <w:tc>
          <w:tcPr>
            <w:tcW w:type="dxa" w:w="700"/>
            <w:tcBorders>
              <w:top w:color="000000" w:sz="6" w:val="single"/>
              <w:left w:color="000000" w:sz="6" w:val="single"/>
              <w:bottom w:color="000000" w:sz="6" w:val="single"/>
              <w:right w:color="000000" w:sz="6" w:val="single"/>
            </w:tcBorders>
            <w:shd w:fill="FFFFFF" w:val="clear"/>
            <w:vAlign w:val="center"/>
          </w:tcPr>
          <w:p w14:paraId="D539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D639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D739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shd w:fill="FFFFFF" w:val="clear"/>
            <w:vAlign w:val="center"/>
          </w:tcPr>
          <w:p w14:paraId="D8390000">
            <w:pPr>
              <w:ind/>
              <w:jc w:val="center"/>
              <w:rPr>
                <w:rFonts w:ascii="Times New Roman" w:hAnsi="Times New Roman"/>
                <w:color w:val="000000"/>
                <w:sz w:val="20"/>
              </w:rPr>
            </w:pPr>
            <w:r>
              <w:rPr>
                <w:rFonts w:ascii="Times New Roman" w:hAnsi="Times New Roman"/>
                <w:color w:val="000000"/>
                <w:sz w:val="20"/>
              </w:rPr>
              <w:t>09 4 00 00000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D939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DA390000">
            <w:pPr>
              <w:ind/>
              <w:jc w:val="right"/>
              <w:rPr>
                <w:rFonts w:ascii="Times New Roman" w:hAnsi="Times New Roman"/>
                <w:color w:val="000000"/>
                <w:sz w:val="20"/>
              </w:rPr>
            </w:pPr>
            <w:r>
              <w:rPr>
                <w:rFonts w:ascii="Times New Roman" w:hAnsi="Times New Roman"/>
                <w:color w:val="000000"/>
                <w:sz w:val="20"/>
              </w:rPr>
              <w:t>70,0</w:t>
            </w:r>
          </w:p>
        </w:tc>
        <w:tc>
          <w:tcPr>
            <w:tcW w:type="dxa" w:w="735"/>
            <w:tcBorders>
              <w:top w:color="000000" w:sz="6" w:val="single"/>
              <w:left w:color="000000" w:sz="6" w:val="single"/>
              <w:bottom w:color="000000" w:sz="6" w:val="single"/>
              <w:right w:color="000000" w:sz="6" w:val="single"/>
            </w:tcBorders>
            <w:shd w:fill="FFFFFF" w:val="clear"/>
            <w:vAlign w:val="center"/>
          </w:tcPr>
          <w:p w14:paraId="DB390000">
            <w:pPr>
              <w:ind/>
              <w:jc w:val="right"/>
              <w:rPr>
                <w:rFonts w:ascii="Times New Roman" w:hAnsi="Times New Roman"/>
                <w:color w:val="000000"/>
                <w:sz w:val="20"/>
              </w:rPr>
            </w:pPr>
            <w:r>
              <w:rPr>
                <w:rFonts w:ascii="Times New Roman" w:hAnsi="Times New Roman"/>
                <w:color w:val="000000"/>
                <w:sz w:val="20"/>
              </w:rPr>
              <w:t>70,0</w:t>
            </w:r>
          </w:p>
        </w:tc>
        <w:tc>
          <w:tcPr>
            <w:tcW w:type="dxa" w:w="867"/>
            <w:tcBorders>
              <w:top w:color="000000" w:sz="6" w:val="single"/>
              <w:left w:color="000000" w:sz="6" w:val="single"/>
              <w:bottom w:color="000000" w:sz="6" w:val="single"/>
              <w:right w:color="000000" w:sz="6" w:val="single"/>
            </w:tcBorders>
            <w:shd w:fill="FFFFFF" w:val="clear"/>
            <w:vAlign w:val="center"/>
          </w:tcPr>
          <w:p w14:paraId="DC390000">
            <w:pPr>
              <w:ind/>
              <w:jc w:val="right"/>
              <w:rPr>
                <w:rFonts w:ascii="Times New Roman" w:hAnsi="Times New Roman"/>
                <w:color w:val="000000"/>
                <w:sz w:val="20"/>
              </w:rPr>
            </w:pPr>
            <w:r>
              <w:rPr>
                <w:rFonts w:ascii="Times New Roman" w:hAnsi="Times New Roman"/>
                <w:color w:val="000000"/>
                <w:sz w:val="20"/>
              </w:rPr>
              <w:t>70,0</w:t>
            </w:r>
          </w:p>
        </w:tc>
      </w:tr>
      <w:tr>
        <w:trPr>
          <w:trHeight w:hRule="exact" w:val="1113"/>
        </w:trPr>
        <w:tc>
          <w:tcPr>
            <w:tcW w:type="dxa" w:w="3731"/>
            <w:tcBorders>
              <w:top w:color="000000" w:sz="6" w:val="single"/>
              <w:left w:color="000000" w:sz="6" w:val="single"/>
              <w:bottom w:color="000000" w:sz="6" w:val="single"/>
              <w:right w:color="000000" w:sz="6" w:val="single"/>
            </w:tcBorders>
            <w:shd w:fill="FFFFFF" w:val="clear"/>
            <w:vAlign w:val="center"/>
          </w:tcPr>
          <w:p w14:paraId="DD390000">
            <w:pPr>
              <w:rPr>
                <w:rFonts w:ascii="Times New Roman" w:hAnsi="Times New Roman"/>
                <w:color w:val="000000"/>
                <w:sz w:val="20"/>
              </w:rPr>
            </w:pPr>
            <w:r>
              <w:rPr>
                <w:rFonts w:ascii="Times New Roman" w:hAnsi="Times New Roman"/>
                <w:color w:val="000000"/>
                <w:sz w:val="20"/>
              </w:rPr>
              <w:t>В рамках проведения всероссийского конкурса-фестиваля "Безопасное колесо" организовать и провести районный конкурс "Безопасное колесо"</w:t>
            </w:r>
          </w:p>
        </w:tc>
        <w:tc>
          <w:tcPr>
            <w:tcW w:type="dxa" w:w="700"/>
            <w:tcBorders>
              <w:top w:color="000000" w:sz="6" w:val="single"/>
              <w:left w:color="000000" w:sz="6" w:val="single"/>
              <w:bottom w:color="000000" w:sz="6" w:val="single"/>
              <w:right w:color="000000" w:sz="6" w:val="single"/>
            </w:tcBorders>
            <w:shd w:fill="FFFFFF" w:val="clear"/>
            <w:vAlign w:val="center"/>
          </w:tcPr>
          <w:p w14:paraId="DE39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DF39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E039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shd w:fill="FFFFFF" w:val="clear"/>
            <w:vAlign w:val="center"/>
          </w:tcPr>
          <w:p w14:paraId="E1390000">
            <w:pPr>
              <w:ind/>
              <w:jc w:val="center"/>
              <w:rPr>
                <w:rFonts w:ascii="Times New Roman" w:hAnsi="Times New Roman"/>
                <w:color w:val="000000"/>
                <w:sz w:val="20"/>
              </w:rPr>
            </w:pPr>
            <w:r>
              <w:rPr>
                <w:rFonts w:ascii="Times New Roman" w:hAnsi="Times New Roman"/>
                <w:color w:val="000000"/>
                <w:sz w:val="20"/>
              </w:rPr>
              <w:t>09 4 14 00000</w:t>
            </w:r>
          </w:p>
        </w:tc>
        <w:tc>
          <w:tcPr>
            <w:tcW w:type="dxa" w:w="550"/>
            <w:tcBorders>
              <w:top w:color="000000" w:sz="6" w:val="single"/>
              <w:left w:color="000000" w:sz="6" w:val="single"/>
              <w:bottom w:color="000000" w:sz="6" w:val="single"/>
              <w:right w:color="000000" w:sz="6" w:val="single"/>
            </w:tcBorders>
            <w:shd w:fill="FFFFFF" w:val="clear"/>
            <w:vAlign w:val="center"/>
          </w:tcPr>
          <w:p w14:paraId="E239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E3390000">
            <w:pPr>
              <w:ind/>
              <w:jc w:val="right"/>
              <w:rPr>
                <w:rFonts w:ascii="Times New Roman" w:hAnsi="Times New Roman"/>
                <w:color w:val="000000"/>
                <w:sz w:val="20"/>
              </w:rPr>
            </w:pPr>
            <w:r>
              <w:rPr>
                <w:rFonts w:ascii="Times New Roman" w:hAnsi="Times New Roman"/>
                <w:color w:val="000000"/>
                <w:sz w:val="20"/>
              </w:rPr>
              <w:t>70,0</w:t>
            </w:r>
          </w:p>
        </w:tc>
        <w:tc>
          <w:tcPr>
            <w:tcW w:type="dxa" w:w="735"/>
            <w:tcBorders>
              <w:top w:color="000000" w:sz="6" w:val="single"/>
              <w:left w:color="000000" w:sz="6" w:val="single"/>
              <w:bottom w:color="000000" w:sz="6" w:val="single"/>
              <w:right w:color="000000" w:sz="6" w:val="single"/>
            </w:tcBorders>
            <w:shd w:fill="FFFFFF" w:val="clear"/>
            <w:vAlign w:val="center"/>
          </w:tcPr>
          <w:p w14:paraId="E4390000">
            <w:pPr>
              <w:ind/>
              <w:jc w:val="right"/>
              <w:rPr>
                <w:rFonts w:ascii="Times New Roman" w:hAnsi="Times New Roman"/>
                <w:color w:val="000000"/>
                <w:sz w:val="20"/>
              </w:rPr>
            </w:pPr>
            <w:r>
              <w:rPr>
                <w:rFonts w:ascii="Times New Roman" w:hAnsi="Times New Roman"/>
                <w:color w:val="000000"/>
                <w:sz w:val="20"/>
              </w:rPr>
              <w:t>70,0</w:t>
            </w:r>
          </w:p>
        </w:tc>
        <w:tc>
          <w:tcPr>
            <w:tcW w:type="dxa" w:w="867"/>
            <w:tcBorders>
              <w:top w:color="000000" w:sz="6" w:val="single"/>
              <w:left w:color="000000" w:sz="6" w:val="single"/>
              <w:bottom w:color="000000" w:sz="6" w:val="single"/>
              <w:right w:color="000000" w:sz="6" w:val="single"/>
            </w:tcBorders>
            <w:shd w:fill="FFFFFF" w:val="clear"/>
            <w:vAlign w:val="center"/>
          </w:tcPr>
          <w:p w14:paraId="E5390000">
            <w:pPr>
              <w:ind/>
              <w:jc w:val="right"/>
              <w:rPr>
                <w:rFonts w:ascii="Times New Roman" w:hAnsi="Times New Roman"/>
                <w:color w:val="000000"/>
                <w:sz w:val="20"/>
              </w:rPr>
            </w:pPr>
            <w:r>
              <w:rPr>
                <w:rFonts w:ascii="Times New Roman" w:hAnsi="Times New Roman"/>
                <w:color w:val="000000"/>
                <w:sz w:val="20"/>
              </w:rPr>
              <w:t>70,0</w:t>
            </w:r>
          </w:p>
        </w:tc>
      </w:tr>
      <w:tr>
        <w:trPr>
          <w:trHeight w:hRule="exact" w:val="708"/>
        </w:trPr>
        <w:tc>
          <w:tcPr>
            <w:tcW w:type="dxa" w:w="3731"/>
            <w:tcBorders>
              <w:top w:color="000000" w:sz="6" w:val="single"/>
              <w:left w:color="000000" w:sz="6" w:val="single"/>
              <w:bottom w:color="000000" w:sz="6" w:val="single"/>
              <w:right w:color="000000" w:sz="6" w:val="single"/>
            </w:tcBorders>
            <w:vAlign w:val="top"/>
          </w:tcPr>
          <w:p w14:paraId="E639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E739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E839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E939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EA390000">
            <w:pPr>
              <w:ind/>
              <w:jc w:val="center"/>
              <w:rPr>
                <w:rFonts w:ascii="Times New Roman" w:hAnsi="Times New Roman"/>
                <w:color w:val="000000"/>
                <w:sz w:val="20"/>
              </w:rPr>
            </w:pPr>
            <w:r>
              <w:rPr>
                <w:rFonts w:ascii="Times New Roman" w:hAnsi="Times New Roman"/>
                <w:color w:val="000000"/>
                <w:sz w:val="20"/>
              </w:rPr>
              <w:t>09 4 14 00000</w:t>
            </w:r>
          </w:p>
        </w:tc>
        <w:tc>
          <w:tcPr>
            <w:tcW w:type="dxa" w:w="550"/>
            <w:tcBorders>
              <w:top w:color="000000" w:sz="6" w:val="single"/>
              <w:left w:color="000000" w:sz="6" w:val="single"/>
              <w:bottom w:color="000000" w:sz="6" w:val="single"/>
              <w:right w:color="000000" w:sz="6" w:val="single"/>
            </w:tcBorders>
            <w:vAlign w:val="center"/>
          </w:tcPr>
          <w:p w14:paraId="EB39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EC390000">
            <w:pPr>
              <w:ind/>
              <w:jc w:val="right"/>
              <w:rPr>
                <w:rFonts w:ascii="Times New Roman" w:hAnsi="Times New Roman"/>
                <w:color w:val="000000"/>
                <w:sz w:val="20"/>
              </w:rPr>
            </w:pPr>
            <w:r>
              <w:rPr>
                <w:rFonts w:ascii="Times New Roman" w:hAnsi="Times New Roman"/>
                <w:color w:val="000000"/>
                <w:sz w:val="20"/>
              </w:rPr>
              <w:t>70,0</w:t>
            </w:r>
          </w:p>
        </w:tc>
        <w:tc>
          <w:tcPr>
            <w:tcW w:type="dxa" w:w="735"/>
            <w:tcBorders>
              <w:top w:color="000000" w:sz="6" w:val="single"/>
              <w:left w:color="000000" w:sz="6" w:val="single"/>
              <w:bottom w:color="000000" w:sz="6" w:val="single"/>
              <w:right w:color="000000" w:sz="6" w:val="single"/>
            </w:tcBorders>
            <w:vAlign w:val="center"/>
          </w:tcPr>
          <w:p w14:paraId="ED390000">
            <w:pPr>
              <w:ind/>
              <w:jc w:val="right"/>
              <w:rPr>
                <w:rFonts w:ascii="Times New Roman" w:hAnsi="Times New Roman"/>
                <w:color w:val="000000"/>
                <w:sz w:val="20"/>
              </w:rPr>
            </w:pPr>
            <w:r>
              <w:rPr>
                <w:rFonts w:ascii="Times New Roman" w:hAnsi="Times New Roman"/>
                <w:color w:val="000000"/>
                <w:sz w:val="20"/>
              </w:rPr>
              <w:t>70,0</w:t>
            </w:r>
          </w:p>
        </w:tc>
        <w:tc>
          <w:tcPr>
            <w:tcW w:type="dxa" w:w="867"/>
            <w:tcBorders>
              <w:top w:color="000000" w:sz="6" w:val="single"/>
              <w:left w:color="000000" w:sz="6" w:val="single"/>
              <w:bottom w:color="000000" w:sz="6" w:val="single"/>
              <w:right w:color="000000" w:sz="6" w:val="single"/>
            </w:tcBorders>
            <w:vAlign w:val="center"/>
          </w:tcPr>
          <w:p w14:paraId="EE390000">
            <w:pPr>
              <w:ind/>
              <w:jc w:val="right"/>
              <w:rPr>
                <w:rFonts w:ascii="Times New Roman" w:hAnsi="Times New Roman"/>
                <w:color w:val="000000"/>
                <w:sz w:val="20"/>
              </w:rPr>
            </w:pPr>
            <w:r>
              <w:rPr>
                <w:rFonts w:ascii="Times New Roman" w:hAnsi="Times New Roman"/>
                <w:color w:val="000000"/>
                <w:sz w:val="20"/>
              </w:rPr>
              <w:t>70,0</w:t>
            </w:r>
          </w:p>
        </w:tc>
      </w:tr>
      <w:tr>
        <w:trPr>
          <w:trHeight w:hRule="exact" w:val="885"/>
        </w:trPr>
        <w:tc>
          <w:tcPr>
            <w:tcW w:type="dxa" w:w="3731"/>
            <w:tcBorders>
              <w:top w:color="000000" w:sz="6" w:val="single"/>
              <w:left w:color="000000" w:sz="6" w:val="single"/>
              <w:bottom w:color="000000" w:sz="6" w:val="single"/>
              <w:right w:color="000000" w:sz="6" w:val="single"/>
            </w:tcBorders>
            <w:vAlign w:val="top"/>
          </w:tcPr>
          <w:p w14:paraId="EF39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F039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F139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F239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F3390000">
            <w:pPr>
              <w:ind/>
              <w:jc w:val="center"/>
              <w:rPr>
                <w:rFonts w:ascii="Times New Roman" w:hAnsi="Times New Roman"/>
                <w:color w:val="000000"/>
                <w:sz w:val="20"/>
              </w:rPr>
            </w:pPr>
            <w:r>
              <w:rPr>
                <w:rFonts w:ascii="Times New Roman" w:hAnsi="Times New Roman"/>
                <w:color w:val="000000"/>
                <w:sz w:val="20"/>
              </w:rPr>
              <w:t>09 4 14 00000</w:t>
            </w:r>
          </w:p>
        </w:tc>
        <w:tc>
          <w:tcPr>
            <w:tcW w:type="dxa" w:w="550"/>
            <w:tcBorders>
              <w:top w:color="000000" w:sz="6" w:val="single"/>
              <w:left w:color="000000" w:sz="6" w:val="single"/>
              <w:bottom w:color="000000" w:sz="6" w:val="single"/>
              <w:right w:color="000000" w:sz="6" w:val="single"/>
            </w:tcBorders>
            <w:vAlign w:val="center"/>
          </w:tcPr>
          <w:p w14:paraId="F439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F5390000">
            <w:pPr>
              <w:ind/>
              <w:jc w:val="right"/>
              <w:rPr>
                <w:rFonts w:ascii="Times New Roman" w:hAnsi="Times New Roman"/>
                <w:color w:val="000000"/>
                <w:sz w:val="20"/>
              </w:rPr>
            </w:pPr>
            <w:r>
              <w:rPr>
                <w:rFonts w:ascii="Times New Roman" w:hAnsi="Times New Roman"/>
                <w:color w:val="000000"/>
                <w:sz w:val="20"/>
              </w:rPr>
              <w:t>70,0</w:t>
            </w:r>
          </w:p>
        </w:tc>
        <w:tc>
          <w:tcPr>
            <w:tcW w:type="dxa" w:w="735"/>
            <w:tcBorders>
              <w:top w:color="000000" w:sz="6" w:val="single"/>
              <w:left w:color="000000" w:sz="6" w:val="single"/>
              <w:bottom w:color="000000" w:sz="6" w:val="single"/>
              <w:right w:color="000000" w:sz="6" w:val="single"/>
            </w:tcBorders>
            <w:vAlign w:val="center"/>
          </w:tcPr>
          <w:p w14:paraId="F6390000">
            <w:pPr>
              <w:ind/>
              <w:jc w:val="right"/>
              <w:rPr>
                <w:rFonts w:ascii="Times New Roman" w:hAnsi="Times New Roman"/>
                <w:color w:val="000000"/>
                <w:sz w:val="20"/>
              </w:rPr>
            </w:pPr>
            <w:r>
              <w:rPr>
                <w:rFonts w:ascii="Times New Roman" w:hAnsi="Times New Roman"/>
                <w:color w:val="000000"/>
                <w:sz w:val="20"/>
              </w:rPr>
              <w:t>70,0</w:t>
            </w:r>
          </w:p>
        </w:tc>
        <w:tc>
          <w:tcPr>
            <w:tcW w:type="dxa" w:w="867"/>
            <w:tcBorders>
              <w:top w:color="000000" w:sz="6" w:val="single"/>
              <w:left w:color="000000" w:sz="6" w:val="single"/>
              <w:bottom w:color="000000" w:sz="6" w:val="single"/>
              <w:right w:color="000000" w:sz="6" w:val="single"/>
            </w:tcBorders>
            <w:vAlign w:val="center"/>
          </w:tcPr>
          <w:p w14:paraId="F7390000">
            <w:pPr>
              <w:ind/>
              <w:jc w:val="right"/>
              <w:rPr>
                <w:rFonts w:ascii="Times New Roman" w:hAnsi="Times New Roman"/>
                <w:color w:val="000000"/>
                <w:sz w:val="20"/>
              </w:rPr>
            </w:pPr>
            <w:r>
              <w:rPr>
                <w:rFonts w:ascii="Times New Roman" w:hAnsi="Times New Roman"/>
                <w:color w:val="000000"/>
                <w:sz w:val="20"/>
              </w:rPr>
              <w:t>70,0</w:t>
            </w:r>
          </w:p>
        </w:tc>
      </w:tr>
      <w:tr>
        <w:trPr>
          <w:trHeight w:hRule="exact" w:val="384"/>
          <w:hidden w:val="0"/>
        </w:trPr>
        <w:tc>
          <w:tcPr>
            <w:tcW w:type="dxa" w:w="3731"/>
            <w:tcBorders>
              <w:top w:color="000000" w:sz="6" w:val="single"/>
              <w:left w:color="000000" w:sz="6" w:val="single"/>
              <w:bottom w:color="000000" w:sz="6" w:val="single"/>
              <w:right w:color="000000" w:sz="6" w:val="single"/>
            </w:tcBorders>
            <w:vAlign w:val="top"/>
          </w:tcPr>
          <w:p w14:paraId="F839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F939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FA39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FB39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FC390000">
            <w:pPr>
              <w:ind/>
              <w:jc w:val="center"/>
              <w:rPr>
                <w:rFonts w:ascii="Times New Roman" w:hAnsi="Times New Roman"/>
                <w:color w:val="000000"/>
                <w:sz w:val="20"/>
              </w:rPr>
            </w:pPr>
            <w:r>
              <w:rPr>
                <w:rFonts w:ascii="Times New Roman" w:hAnsi="Times New Roman"/>
                <w:color w:val="000000"/>
                <w:sz w:val="20"/>
              </w:rPr>
              <w:t>09 4 14 00000</w:t>
            </w:r>
          </w:p>
        </w:tc>
        <w:tc>
          <w:tcPr>
            <w:tcW w:type="dxa" w:w="550"/>
            <w:tcBorders>
              <w:top w:color="000000" w:sz="6" w:val="single"/>
              <w:left w:color="000000" w:sz="6" w:val="single"/>
              <w:bottom w:color="000000" w:sz="6" w:val="single"/>
              <w:right w:color="000000" w:sz="6" w:val="single"/>
            </w:tcBorders>
            <w:vAlign w:val="center"/>
          </w:tcPr>
          <w:p w14:paraId="FD39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FE390000">
            <w:pPr>
              <w:ind/>
              <w:jc w:val="right"/>
              <w:rPr>
                <w:rFonts w:ascii="Times New Roman" w:hAnsi="Times New Roman"/>
                <w:color w:val="000000"/>
                <w:sz w:val="20"/>
              </w:rPr>
            </w:pPr>
            <w:r>
              <w:rPr>
                <w:rFonts w:ascii="Times New Roman" w:hAnsi="Times New Roman"/>
                <w:color w:val="000000"/>
                <w:sz w:val="20"/>
              </w:rPr>
              <w:t>70,0</w:t>
            </w:r>
          </w:p>
        </w:tc>
        <w:tc>
          <w:tcPr>
            <w:tcW w:type="dxa" w:w="735"/>
            <w:tcBorders>
              <w:top w:color="000000" w:sz="6" w:val="single"/>
              <w:left w:color="000000" w:sz="6" w:val="single"/>
              <w:bottom w:color="000000" w:sz="6" w:val="single"/>
              <w:right w:color="000000" w:sz="6" w:val="single"/>
            </w:tcBorders>
            <w:vAlign w:val="center"/>
          </w:tcPr>
          <w:p w14:paraId="FF390000">
            <w:pPr>
              <w:ind/>
              <w:jc w:val="right"/>
              <w:rPr>
                <w:rFonts w:ascii="Times New Roman" w:hAnsi="Times New Roman"/>
                <w:color w:val="000000"/>
                <w:sz w:val="20"/>
              </w:rPr>
            </w:pPr>
            <w:r>
              <w:rPr>
                <w:rFonts w:ascii="Times New Roman" w:hAnsi="Times New Roman"/>
                <w:color w:val="000000"/>
                <w:sz w:val="20"/>
              </w:rPr>
              <w:t>70,0</w:t>
            </w:r>
          </w:p>
        </w:tc>
        <w:tc>
          <w:tcPr>
            <w:tcW w:type="dxa" w:w="867"/>
            <w:tcBorders>
              <w:top w:color="000000" w:sz="6" w:val="single"/>
              <w:left w:color="000000" w:sz="6" w:val="single"/>
              <w:bottom w:color="000000" w:sz="6" w:val="single"/>
              <w:right w:color="000000" w:sz="6" w:val="single"/>
            </w:tcBorders>
            <w:vAlign w:val="center"/>
          </w:tcPr>
          <w:p w14:paraId="003A0000">
            <w:pPr>
              <w:ind/>
              <w:jc w:val="right"/>
              <w:rPr>
                <w:rFonts w:ascii="Times New Roman" w:hAnsi="Times New Roman"/>
                <w:color w:val="000000"/>
                <w:sz w:val="20"/>
              </w:rPr>
            </w:pPr>
            <w:r>
              <w:rPr>
                <w:rFonts w:ascii="Times New Roman" w:hAnsi="Times New Roman"/>
                <w:color w:val="000000"/>
                <w:sz w:val="20"/>
              </w:rPr>
              <w:t>70,0</w:t>
            </w:r>
          </w:p>
        </w:tc>
      </w:tr>
      <w:tr>
        <w:trPr>
          <w:trHeight w:hRule="exact" w:val="435"/>
          <w:hidden w:val="0"/>
        </w:trPr>
        <w:tc>
          <w:tcPr>
            <w:tcW w:type="dxa" w:w="3731"/>
            <w:tcBorders>
              <w:top w:color="000000" w:sz="6" w:val="single"/>
              <w:left w:color="000000" w:sz="6" w:val="single"/>
              <w:bottom w:color="000000" w:sz="6" w:val="single"/>
              <w:right w:color="000000" w:sz="6" w:val="single"/>
            </w:tcBorders>
            <w:shd w:fill="FFFFFF" w:val="clear"/>
            <w:vAlign w:val="center"/>
          </w:tcPr>
          <w:p w14:paraId="013A0000">
            <w:pPr>
              <w:rPr>
                <w:rFonts w:ascii="Times New Roman" w:hAnsi="Times New Roman"/>
                <w:color w:val="000000"/>
                <w:sz w:val="20"/>
              </w:rPr>
            </w:pPr>
            <w:r>
              <w:rPr>
                <w:rFonts w:ascii="Times New Roman" w:hAnsi="Times New Roman"/>
                <w:color w:val="000000"/>
                <w:sz w:val="20"/>
              </w:rPr>
              <w:t>Непрограммные направления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023A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033A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043A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shd w:fill="FFFFFF" w:val="clear"/>
            <w:vAlign w:val="center"/>
          </w:tcPr>
          <w:p w14:paraId="053A0000">
            <w:pPr>
              <w:ind/>
              <w:jc w:val="center"/>
              <w:rPr>
                <w:rFonts w:ascii="Times New Roman" w:hAnsi="Times New Roman"/>
                <w:color w:val="000000"/>
                <w:sz w:val="20"/>
              </w:rPr>
            </w:pPr>
            <w:r>
              <w:rPr>
                <w:rFonts w:ascii="Times New Roman" w:hAnsi="Times New Roman"/>
                <w:color w:val="000000"/>
                <w:sz w:val="20"/>
              </w:rPr>
              <w:t>99 0 00 00000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063A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073A0000">
            <w:pPr>
              <w:ind/>
              <w:jc w:val="right"/>
              <w:rPr>
                <w:rFonts w:ascii="Times New Roman" w:hAnsi="Times New Roman"/>
                <w:color w:val="000000"/>
                <w:sz w:val="20"/>
              </w:rPr>
            </w:pPr>
            <w:r>
              <w:rPr>
                <w:rFonts w:ascii="Times New Roman" w:hAnsi="Times New Roman"/>
                <w:color w:val="000000"/>
                <w:sz w:val="20"/>
              </w:rPr>
              <w:t>3 745,6</w:t>
            </w:r>
          </w:p>
        </w:tc>
        <w:tc>
          <w:tcPr>
            <w:tcW w:type="dxa" w:w="735"/>
            <w:tcBorders>
              <w:top w:color="000000" w:sz="6" w:val="single"/>
              <w:left w:color="000000" w:sz="6" w:val="single"/>
              <w:bottom w:color="000000" w:sz="6" w:val="single"/>
              <w:right w:color="000000" w:sz="6" w:val="single"/>
            </w:tcBorders>
            <w:shd w:fill="FFFFFF" w:val="clear"/>
            <w:vAlign w:val="center"/>
          </w:tcPr>
          <w:p w14:paraId="083A0000">
            <w:pPr>
              <w:ind/>
              <w:jc w:val="right"/>
              <w:rPr>
                <w:rFonts w:ascii="Times New Roman" w:hAnsi="Times New Roman"/>
                <w:color w:val="000000"/>
                <w:sz w:val="20"/>
              </w:rPr>
            </w:pPr>
            <w:r>
              <w:rPr>
                <w:rFonts w:ascii="Times New Roman" w:hAnsi="Times New Roman"/>
                <w:color w:val="000000"/>
                <w:sz w:val="20"/>
              </w:rPr>
              <w:t>4 027,0</w:t>
            </w:r>
          </w:p>
        </w:tc>
        <w:tc>
          <w:tcPr>
            <w:tcW w:type="dxa" w:w="867"/>
            <w:tcBorders>
              <w:top w:color="000000" w:sz="6" w:val="single"/>
              <w:left w:color="000000" w:sz="6" w:val="single"/>
              <w:bottom w:color="000000" w:sz="6" w:val="single"/>
              <w:right w:color="000000" w:sz="6" w:val="single"/>
            </w:tcBorders>
            <w:shd w:fill="FFFFFF" w:val="clear"/>
            <w:vAlign w:val="center"/>
          </w:tcPr>
          <w:p w14:paraId="093A0000">
            <w:pPr>
              <w:ind/>
              <w:jc w:val="right"/>
              <w:rPr>
                <w:rFonts w:ascii="Times New Roman" w:hAnsi="Times New Roman"/>
                <w:color w:val="000000"/>
                <w:sz w:val="20"/>
              </w:rPr>
            </w:pPr>
            <w:r>
              <w:rPr>
                <w:rFonts w:ascii="Times New Roman" w:hAnsi="Times New Roman"/>
                <w:color w:val="000000"/>
                <w:sz w:val="20"/>
              </w:rPr>
              <w:t>4 027,0</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0A3A0000">
            <w:pPr>
              <w:rPr>
                <w:rFonts w:ascii="Times New Roman" w:hAnsi="Times New Roman"/>
                <w:color w:val="000000"/>
                <w:sz w:val="20"/>
              </w:rPr>
            </w:pPr>
            <w:r>
              <w:rPr>
                <w:rFonts w:ascii="Times New Roman" w:hAnsi="Times New Roman"/>
                <w:color w:val="000000"/>
                <w:sz w:val="20"/>
              </w:rPr>
              <w:t>Руководство и управление в сфере установленных функций органов местного самоуправления (центральный аппарат)</w:t>
            </w:r>
          </w:p>
        </w:tc>
        <w:tc>
          <w:tcPr>
            <w:tcW w:type="dxa" w:w="700"/>
            <w:tcBorders>
              <w:top w:color="000000" w:sz="6" w:val="single"/>
              <w:left w:color="000000" w:sz="6" w:val="single"/>
              <w:bottom w:color="000000" w:sz="6" w:val="single"/>
              <w:right w:color="000000" w:sz="6" w:val="single"/>
            </w:tcBorders>
            <w:vAlign w:val="center"/>
          </w:tcPr>
          <w:p w14:paraId="0B3A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0C3A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0D3A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0E3A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0F3A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103A0000">
            <w:pPr>
              <w:ind/>
              <w:jc w:val="right"/>
              <w:rPr>
                <w:rFonts w:ascii="Times New Roman" w:hAnsi="Times New Roman"/>
                <w:color w:val="000000"/>
                <w:sz w:val="20"/>
              </w:rPr>
            </w:pPr>
            <w:r>
              <w:rPr>
                <w:rFonts w:ascii="Times New Roman" w:hAnsi="Times New Roman"/>
                <w:color w:val="000000"/>
                <w:sz w:val="20"/>
              </w:rPr>
              <w:t>3 745,6</w:t>
            </w:r>
          </w:p>
        </w:tc>
        <w:tc>
          <w:tcPr>
            <w:tcW w:type="dxa" w:w="735"/>
            <w:tcBorders>
              <w:top w:color="000000" w:sz="6" w:val="single"/>
              <w:left w:color="000000" w:sz="6" w:val="single"/>
              <w:bottom w:color="000000" w:sz="6" w:val="single"/>
              <w:right w:color="000000" w:sz="6" w:val="single"/>
            </w:tcBorders>
            <w:vAlign w:val="center"/>
          </w:tcPr>
          <w:p w14:paraId="113A0000">
            <w:pPr>
              <w:ind/>
              <w:jc w:val="right"/>
              <w:rPr>
                <w:rFonts w:ascii="Times New Roman" w:hAnsi="Times New Roman"/>
                <w:color w:val="000000"/>
                <w:sz w:val="20"/>
              </w:rPr>
            </w:pPr>
            <w:r>
              <w:rPr>
                <w:rFonts w:ascii="Times New Roman" w:hAnsi="Times New Roman"/>
                <w:color w:val="000000"/>
                <w:sz w:val="20"/>
              </w:rPr>
              <w:t>4 027,0</w:t>
            </w:r>
          </w:p>
        </w:tc>
        <w:tc>
          <w:tcPr>
            <w:tcW w:type="dxa" w:w="867"/>
            <w:tcBorders>
              <w:top w:color="000000" w:sz="6" w:val="single"/>
              <w:left w:color="000000" w:sz="6" w:val="single"/>
              <w:bottom w:color="000000" w:sz="6" w:val="single"/>
              <w:right w:color="000000" w:sz="6" w:val="single"/>
            </w:tcBorders>
            <w:vAlign w:val="center"/>
          </w:tcPr>
          <w:p w14:paraId="123A0000">
            <w:pPr>
              <w:ind/>
              <w:jc w:val="right"/>
              <w:rPr>
                <w:rFonts w:ascii="Times New Roman" w:hAnsi="Times New Roman"/>
                <w:color w:val="000000"/>
                <w:sz w:val="20"/>
              </w:rPr>
            </w:pPr>
            <w:r>
              <w:rPr>
                <w:rFonts w:ascii="Times New Roman" w:hAnsi="Times New Roman"/>
                <w:color w:val="000000"/>
                <w:sz w:val="20"/>
              </w:rPr>
              <w:t>4 027,0</w:t>
            </w:r>
          </w:p>
        </w:tc>
      </w:tr>
      <w:tr>
        <w:trPr>
          <w:trHeight w:hRule="exact" w:val="1507"/>
        </w:trPr>
        <w:tc>
          <w:tcPr>
            <w:tcW w:type="dxa" w:w="3731"/>
            <w:tcBorders>
              <w:top w:color="000000" w:sz="6" w:val="single"/>
              <w:left w:color="000000" w:sz="6" w:val="single"/>
              <w:bottom w:color="000000" w:sz="6" w:val="single"/>
              <w:right w:color="000000" w:sz="6" w:val="single"/>
            </w:tcBorders>
            <w:vAlign w:val="top"/>
          </w:tcPr>
          <w:p w14:paraId="133A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0"/>
            <w:tcBorders>
              <w:top w:color="000000" w:sz="6" w:val="single"/>
              <w:left w:color="000000" w:sz="6" w:val="single"/>
              <w:bottom w:color="000000" w:sz="6" w:val="single"/>
              <w:right w:color="000000" w:sz="6" w:val="single"/>
            </w:tcBorders>
            <w:vAlign w:val="center"/>
          </w:tcPr>
          <w:p w14:paraId="143A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153A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163A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173A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183A0000">
            <w:pPr>
              <w:ind/>
              <w:jc w:val="center"/>
              <w:rPr>
                <w:rFonts w:ascii="Times New Roman" w:hAnsi="Times New Roman"/>
                <w:color w:val="000000"/>
                <w:sz w:val="20"/>
              </w:rPr>
            </w:pPr>
            <w:r>
              <w:rPr>
                <w:rFonts w:ascii="Times New Roman" w:hAnsi="Times New Roman"/>
                <w:color w:val="000000"/>
                <w:sz w:val="20"/>
              </w:rPr>
              <w:t>100</w:t>
            </w:r>
          </w:p>
        </w:tc>
        <w:tc>
          <w:tcPr>
            <w:tcW w:type="dxa" w:w="818"/>
            <w:tcBorders>
              <w:top w:color="000000" w:sz="6" w:val="single"/>
              <w:left w:color="000000" w:sz="6" w:val="single"/>
              <w:bottom w:color="000000" w:sz="6" w:val="single"/>
              <w:right w:color="000000" w:sz="6" w:val="single"/>
            </w:tcBorders>
            <w:vAlign w:val="center"/>
          </w:tcPr>
          <w:p w14:paraId="193A0000">
            <w:pPr>
              <w:ind/>
              <w:jc w:val="right"/>
              <w:rPr>
                <w:rFonts w:ascii="Times New Roman" w:hAnsi="Times New Roman"/>
                <w:color w:val="000000"/>
                <w:sz w:val="20"/>
              </w:rPr>
            </w:pPr>
            <w:r>
              <w:rPr>
                <w:rFonts w:ascii="Times New Roman" w:hAnsi="Times New Roman"/>
                <w:color w:val="000000"/>
                <w:sz w:val="20"/>
              </w:rPr>
              <w:t>3 744,6</w:t>
            </w:r>
          </w:p>
        </w:tc>
        <w:tc>
          <w:tcPr>
            <w:tcW w:type="dxa" w:w="735"/>
            <w:tcBorders>
              <w:top w:color="000000" w:sz="6" w:val="single"/>
              <w:left w:color="000000" w:sz="6" w:val="single"/>
              <w:bottom w:color="000000" w:sz="6" w:val="single"/>
              <w:right w:color="000000" w:sz="6" w:val="single"/>
            </w:tcBorders>
            <w:vAlign w:val="center"/>
          </w:tcPr>
          <w:p w14:paraId="1A3A0000">
            <w:pPr>
              <w:ind/>
              <w:jc w:val="right"/>
              <w:rPr>
                <w:rFonts w:ascii="Times New Roman" w:hAnsi="Times New Roman"/>
                <w:color w:val="000000"/>
                <w:sz w:val="20"/>
              </w:rPr>
            </w:pPr>
            <w:r>
              <w:rPr>
                <w:rFonts w:ascii="Times New Roman" w:hAnsi="Times New Roman"/>
                <w:color w:val="000000"/>
                <w:sz w:val="20"/>
              </w:rPr>
              <w:t>4 027,0</w:t>
            </w:r>
          </w:p>
        </w:tc>
        <w:tc>
          <w:tcPr>
            <w:tcW w:type="dxa" w:w="867"/>
            <w:tcBorders>
              <w:top w:color="000000" w:sz="6" w:val="single"/>
              <w:left w:color="000000" w:sz="6" w:val="single"/>
              <w:bottom w:color="000000" w:sz="6" w:val="single"/>
              <w:right w:color="000000" w:sz="6" w:val="single"/>
            </w:tcBorders>
            <w:vAlign w:val="center"/>
          </w:tcPr>
          <w:p w14:paraId="1B3A0000">
            <w:pPr>
              <w:ind/>
              <w:jc w:val="right"/>
              <w:rPr>
                <w:rFonts w:ascii="Times New Roman" w:hAnsi="Times New Roman"/>
                <w:color w:val="000000"/>
                <w:sz w:val="20"/>
              </w:rPr>
            </w:pPr>
            <w:r>
              <w:rPr>
                <w:rFonts w:ascii="Times New Roman" w:hAnsi="Times New Roman"/>
                <w:color w:val="000000"/>
                <w:sz w:val="20"/>
              </w:rPr>
              <w:t>4 027,0</w:t>
            </w:r>
          </w:p>
        </w:tc>
      </w:tr>
      <w:tr>
        <w:trPr>
          <w:trHeight w:hRule="exact" w:val="694"/>
          <w:hidden w:val="0"/>
        </w:trPr>
        <w:tc>
          <w:tcPr>
            <w:tcW w:type="dxa" w:w="3731"/>
            <w:tcBorders>
              <w:top w:color="000000" w:sz="6" w:val="single"/>
              <w:left w:color="000000" w:sz="6" w:val="single"/>
              <w:bottom w:color="000000" w:sz="6" w:val="single"/>
              <w:right w:color="000000" w:sz="6" w:val="single"/>
            </w:tcBorders>
            <w:vAlign w:val="top"/>
          </w:tcPr>
          <w:p w14:paraId="1C3A0000">
            <w:pPr>
              <w:rPr>
                <w:rFonts w:ascii="Times New Roman" w:hAnsi="Times New Roman"/>
                <w:color w:val="000000"/>
                <w:sz w:val="20"/>
              </w:rPr>
            </w:pPr>
            <w:r>
              <w:rPr>
                <w:rFonts w:ascii="Times New Roman" w:hAnsi="Times New Roman"/>
                <w:color w:val="000000"/>
                <w:sz w:val="20"/>
              </w:rPr>
              <w:t>Расходы на выплаты персоналу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1D3A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1E3A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1F3A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203A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213A0000">
            <w:pPr>
              <w:ind/>
              <w:jc w:val="center"/>
              <w:rPr>
                <w:rFonts w:ascii="Times New Roman" w:hAnsi="Times New Roman"/>
                <w:color w:val="000000"/>
                <w:sz w:val="20"/>
              </w:rPr>
            </w:pPr>
            <w:r>
              <w:rPr>
                <w:rFonts w:ascii="Times New Roman" w:hAnsi="Times New Roman"/>
                <w:color w:val="000000"/>
                <w:sz w:val="20"/>
              </w:rPr>
              <w:t>120</w:t>
            </w:r>
          </w:p>
        </w:tc>
        <w:tc>
          <w:tcPr>
            <w:tcW w:type="dxa" w:w="818"/>
            <w:tcBorders>
              <w:top w:color="000000" w:sz="6" w:val="single"/>
              <w:left w:color="000000" w:sz="6" w:val="single"/>
              <w:bottom w:color="000000" w:sz="6" w:val="single"/>
              <w:right w:color="000000" w:sz="6" w:val="single"/>
            </w:tcBorders>
            <w:vAlign w:val="center"/>
          </w:tcPr>
          <w:p w14:paraId="223A0000">
            <w:pPr>
              <w:ind/>
              <w:jc w:val="right"/>
              <w:rPr>
                <w:rFonts w:ascii="Times New Roman" w:hAnsi="Times New Roman"/>
                <w:color w:val="000000"/>
                <w:sz w:val="20"/>
              </w:rPr>
            </w:pPr>
            <w:r>
              <w:rPr>
                <w:rFonts w:ascii="Times New Roman" w:hAnsi="Times New Roman"/>
                <w:color w:val="000000"/>
                <w:sz w:val="20"/>
              </w:rPr>
              <w:t>3 744,6</w:t>
            </w:r>
          </w:p>
        </w:tc>
        <w:tc>
          <w:tcPr>
            <w:tcW w:type="dxa" w:w="735"/>
            <w:tcBorders>
              <w:top w:color="000000" w:sz="6" w:val="single"/>
              <w:left w:color="000000" w:sz="6" w:val="single"/>
              <w:bottom w:color="000000" w:sz="6" w:val="single"/>
              <w:right w:color="000000" w:sz="6" w:val="single"/>
            </w:tcBorders>
            <w:vAlign w:val="center"/>
          </w:tcPr>
          <w:p w14:paraId="233A0000">
            <w:pPr>
              <w:ind/>
              <w:jc w:val="right"/>
              <w:rPr>
                <w:rFonts w:ascii="Times New Roman" w:hAnsi="Times New Roman"/>
                <w:color w:val="000000"/>
                <w:sz w:val="20"/>
              </w:rPr>
            </w:pPr>
            <w:r>
              <w:rPr>
                <w:rFonts w:ascii="Times New Roman" w:hAnsi="Times New Roman"/>
                <w:color w:val="000000"/>
                <w:sz w:val="20"/>
              </w:rPr>
              <w:t>4 027,0</w:t>
            </w:r>
          </w:p>
        </w:tc>
        <w:tc>
          <w:tcPr>
            <w:tcW w:type="dxa" w:w="867"/>
            <w:tcBorders>
              <w:top w:color="000000" w:sz="6" w:val="single"/>
              <w:left w:color="000000" w:sz="6" w:val="single"/>
              <w:bottom w:color="000000" w:sz="6" w:val="single"/>
              <w:right w:color="000000" w:sz="6" w:val="single"/>
            </w:tcBorders>
            <w:vAlign w:val="center"/>
          </w:tcPr>
          <w:p w14:paraId="243A0000">
            <w:pPr>
              <w:ind/>
              <w:jc w:val="right"/>
              <w:rPr>
                <w:rFonts w:ascii="Times New Roman" w:hAnsi="Times New Roman"/>
                <w:color w:val="000000"/>
                <w:sz w:val="20"/>
              </w:rPr>
            </w:pPr>
            <w:r>
              <w:rPr>
                <w:rFonts w:ascii="Times New Roman" w:hAnsi="Times New Roman"/>
                <w:color w:val="000000"/>
                <w:sz w:val="20"/>
              </w:rPr>
              <w:t>4 027,0</w:t>
            </w:r>
          </w:p>
        </w:tc>
      </w:tr>
      <w:tr>
        <w:trPr>
          <w:trHeight w:hRule="exact" w:val="600"/>
          <w:hidden w:val="0"/>
        </w:trPr>
        <w:tc>
          <w:tcPr>
            <w:tcW w:type="dxa" w:w="3731"/>
            <w:tcBorders>
              <w:top w:color="000000" w:sz="6" w:val="single"/>
              <w:left w:color="000000" w:sz="6" w:val="single"/>
              <w:bottom w:color="000000" w:sz="6" w:val="single"/>
              <w:right w:color="000000" w:sz="6" w:val="single"/>
            </w:tcBorders>
            <w:vAlign w:val="top"/>
          </w:tcPr>
          <w:p w14:paraId="253A0000">
            <w:pPr>
              <w:rPr>
                <w:rFonts w:ascii="Times New Roman" w:hAnsi="Times New Roman"/>
                <w:color w:val="000000"/>
                <w:sz w:val="20"/>
              </w:rPr>
            </w:pPr>
            <w:r>
              <w:rPr>
                <w:rFonts w:ascii="Times New Roman" w:hAnsi="Times New Roman"/>
                <w:color w:val="000000"/>
                <w:sz w:val="20"/>
              </w:rPr>
              <w:t>Фонд оплаты труда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263A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273A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283A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293A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2A3A0000">
            <w:pPr>
              <w:ind/>
              <w:jc w:val="center"/>
              <w:rPr>
                <w:rFonts w:ascii="Times New Roman" w:hAnsi="Times New Roman"/>
                <w:color w:val="000000"/>
                <w:sz w:val="20"/>
              </w:rPr>
            </w:pPr>
            <w:r>
              <w:rPr>
                <w:rFonts w:ascii="Times New Roman" w:hAnsi="Times New Roman"/>
                <w:color w:val="000000"/>
                <w:sz w:val="20"/>
              </w:rPr>
              <w:t>121</w:t>
            </w:r>
          </w:p>
        </w:tc>
        <w:tc>
          <w:tcPr>
            <w:tcW w:type="dxa" w:w="818"/>
            <w:tcBorders>
              <w:top w:color="000000" w:sz="6" w:val="single"/>
              <w:left w:color="000000" w:sz="6" w:val="single"/>
              <w:bottom w:color="000000" w:sz="6" w:val="single"/>
              <w:right w:color="000000" w:sz="6" w:val="single"/>
            </w:tcBorders>
            <w:vAlign w:val="center"/>
          </w:tcPr>
          <w:p w14:paraId="2B3A0000">
            <w:pPr>
              <w:ind/>
              <w:jc w:val="right"/>
              <w:rPr>
                <w:rFonts w:ascii="Times New Roman" w:hAnsi="Times New Roman"/>
                <w:color w:val="000000"/>
                <w:sz w:val="20"/>
              </w:rPr>
            </w:pPr>
            <w:r>
              <w:rPr>
                <w:rFonts w:ascii="Times New Roman" w:hAnsi="Times New Roman"/>
                <w:color w:val="000000"/>
                <w:sz w:val="20"/>
              </w:rPr>
              <w:t>3 016,1</w:t>
            </w:r>
          </w:p>
        </w:tc>
        <w:tc>
          <w:tcPr>
            <w:tcW w:type="dxa" w:w="735"/>
            <w:tcBorders>
              <w:top w:color="000000" w:sz="6" w:val="single"/>
              <w:left w:color="000000" w:sz="6" w:val="single"/>
              <w:bottom w:color="000000" w:sz="6" w:val="single"/>
              <w:right w:color="000000" w:sz="6" w:val="single"/>
            </w:tcBorders>
            <w:vAlign w:val="center"/>
          </w:tcPr>
          <w:p w14:paraId="2C3A0000">
            <w:pPr>
              <w:ind/>
              <w:jc w:val="right"/>
              <w:rPr>
                <w:rFonts w:ascii="Times New Roman" w:hAnsi="Times New Roman"/>
                <w:color w:val="000000"/>
                <w:sz w:val="20"/>
              </w:rPr>
            </w:pPr>
            <w:r>
              <w:rPr>
                <w:rFonts w:ascii="Times New Roman" w:hAnsi="Times New Roman"/>
                <w:color w:val="000000"/>
                <w:sz w:val="20"/>
              </w:rPr>
              <w:t>3 016,1</w:t>
            </w:r>
          </w:p>
        </w:tc>
        <w:tc>
          <w:tcPr>
            <w:tcW w:type="dxa" w:w="867"/>
            <w:tcBorders>
              <w:top w:color="000000" w:sz="6" w:val="single"/>
              <w:left w:color="000000" w:sz="6" w:val="single"/>
              <w:bottom w:color="000000" w:sz="6" w:val="single"/>
              <w:right w:color="000000" w:sz="6" w:val="single"/>
            </w:tcBorders>
            <w:vAlign w:val="center"/>
          </w:tcPr>
          <w:p w14:paraId="2D3A0000">
            <w:pPr>
              <w:ind/>
              <w:jc w:val="right"/>
              <w:rPr>
                <w:rFonts w:ascii="Times New Roman" w:hAnsi="Times New Roman"/>
                <w:color w:val="000000"/>
                <w:sz w:val="20"/>
              </w:rPr>
            </w:pPr>
            <w:r>
              <w:rPr>
                <w:rFonts w:ascii="Times New Roman" w:hAnsi="Times New Roman"/>
                <w:color w:val="000000"/>
                <w:sz w:val="20"/>
              </w:rPr>
              <w:t>3 016,1</w:t>
            </w:r>
          </w:p>
        </w:tc>
      </w:tr>
      <w:tr>
        <w:trPr>
          <w:trHeight w:hRule="exact" w:val="1035"/>
          <w:hidden w:val="0"/>
        </w:trPr>
        <w:tc>
          <w:tcPr>
            <w:tcW w:type="dxa" w:w="3731"/>
            <w:tcBorders>
              <w:top w:color="000000" w:sz="6" w:val="single"/>
              <w:left w:color="000000" w:sz="6" w:val="single"/>
              <w:bottom w:color="000000" w:sz="6" w:val="single"/>
              <w:right w:color="000000" w:sz="6" w:val="single"/>
            </w:tcBorders>
            <w:vAlign w:val="top"/>
          </w:tcPr>
          <w:p w14:paraId="2E3A0000">
            <w:pPr>
              <w:rPr>
                <w:rFonts w:ascii="Times New Roman" w:hAnsi="Times New Roman"/>
                <w:color w:val="000000"/>
                <w:sz w:val="20"/>
              </w:rPr>
            </w:pPr>
            <w:r>
              <w:rPr>
                <w:rFonts w:ascii="Times New Roman" w:hAnsi="Times New Roman"/>
                <w:color w:val="000000"/>
                <w:sz w:val="20"/>
              </w:rPr>
              <w:t>Иные выплаты персоналу государственных (муниципальных) органов, за исключением фонда оплаты труда</w:t>
            </w:r>
          </w:p>
        </w:tc>
        <w:tc>
          <w:tcPr>
            <w:tcW w:type="dxa" w:w="700"/>
            <w:tcBorders>
              <w:top w:color="000000" w:sz="6" w:val="single"/>
              <w:left w:color="000000" w:sz="6" w:val="single"/>
              <w:bottom w:color="000000" w:sz="6" w:val="single"/>
              <w:right w:color="000000" w:sz="6" w:val="single"/>
            </w:tcBorders>
            <w:vAlign w:val="center"/>
          </w:tcPr>
          <w:p w14:paraId="2F3A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303A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313A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323A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333A0000">
            <w:pPr>
              <w:ind/>
              <w:jc w:val="center"/>
              <w:rPr>
                <w:rFonts w:ascii="Times New Roman" w:hAnsi="Times New Roman"/>
                <w:color w:val="000000"/>
                <w:sz w:val="20"/>
              </w:rPr>
            </w:pPr>
            <w:r>
              <w:rPr>
                <w:rFonts w:ascii="Times New Roman" w:hAnsi="Times New Roman"/>
                <w:color w:val="000000"/>
                <w:sz w:val="20"/>
              </w:rPr>
              <w:t>122</w:t>
            </w:r>
          </w:p>
        </w:tc>
        <w:tc>
          <w:tcPr>
            <w:tcW w:type="dxa" w:w="818"/>
            <w:tcBorders>
              <w:top w:color="000000" w:sz="6" w:val="single"/>
              <w:left w:color="000000" w:sz="6" w:val="single"/>
              <w:bottom w:color="000000" w:sz="6" w:val="single"/>
              <w:right w:color="000000" w:sz="6" w:val="single"/>
            </w:tcBorders>
            <w:vAlign w:val="center"/>
          </w:tcPr>
          <w:p w14:paraId="343A0000">
            <w:pPr>
              <w:ind/>
              <w:jc w:val="right"/>
              <w:rPr>
                <w:rFonts w:ascii="Times New Roman" w:hAnsi="Times New Roman"/>
                <w:color w:val="000000"/>
                <w:sz w:val="20"/>
              </w:rPr>
            </w:pPr>
            <w:r>
              <w:rPr>
                <w:rFonts w:ascii="Times New Roman" w:hAnsi="Times New Roman"/>
                <w:color w:val="000000"/>
                <w:sz w:val="20"/>
              </w:rPr>
              <w:t>14,5</w:t>
            </w:r>
          </w:p>
        </w:tc>
        <w:tc>
          <w:tcPr>
            <w:tcW w:type="dxa" w:w="735"/>
            <w:tcBorders>
              <w:top w:color="000000" w:sz="6" w:val="single"/>
              <w:left w:color="000000" w:sz="6" w:val="single"/>
              <w:bottom w:color="000000" w:sz="6" w:val="single"/>
              <w:right w:color="000000" w:sz="6" w:val="single"/>
            </w:tcBorders>
            <w:vAlign w:val="center"/>
          </w:tcPr>
          <w:p w14:paraId="353A0000">
            <w:pPr>
              <w:ind/>
              <w:jc w:val="right"/>
              <w:rPr>
                <w:rFonts w:ascii="Times New Roman" w:hAnsi="Times New Roman"/>
                <w:color w:val="000000"/>
                <w:sz w:val="20"/>
              </w:rPr>
            </w:pPr>
            <w:r>
              <w:rPr>
                <w:rFonts w:ascii="Times New Roman" w:hAnsi="Times New Roman"/>
                <w:color w:val="000000"/>
                <w:sz w:val="20"/>
              </w:rPr>
              <w:t>100,0</w:t>
            </w:r>
          </w:p>
        </w:tc>
        <w:tc>
          <w:tcPr>
            <w:tcW w:type="dxa" w:w="867"/>
            <w:tcBorders>
              <w:top w:color="000000" w:sz="6" w:val="single"/>
              <w:left w:color="000000" w:sz="6" w:val="single"/>
              <w:bottom w:color="000000" w:sz="6" w:val="single"/>
              <w:right w:color="000000" w:sz="6" w:val="single"/>
            </w:tcBorders>
            <w:vAlign w:val="center"/>
          </w:tcPr>
          <w:p w14:paraId="363A0000">
            <w:pPr>
              <w:ind/>
              <w:jc w:val="right"/>
              <w:rPr>
                <w:rFonts w:ascii="Times New Roman" w:hAnsi="Times New Roman"/>
                <w:color w:val="000000"/>
                <w:sz w:val="20"/>
              </w:rPr>
            </w:pPr>
            <w:r>
              <w:rPr>
                <w:rFonts w:ascii="Times New Roman" w:hAnsi="Times New Roman"/>
                <w:color w:val="000000"/>
                <w:sz w:val="20"/>
              </w:rPr>
              <w:t>100,0</w:t>
            </w:r>
          </w:p>
        </w:tc>
      </w:tr>
      <w:tr>
        <w:trPr>
          <w:trHeight w:hRule="exact" w:val="1125"/>
          <w:hidden w:val="0"/>
        </w:trPr>
        <w:tc>
          <w:tcPr>
            <w:tcW w:type="dxa" w:w="3731"/>
            <w:tcBorders>
              <w:top w:color="000000" w:sz="6" w:val="single"/>
              <w:left w:color="000000" w:sz="6" w:val="single"/>
              <w:bottom w:color="000000" w:sz="6" w:val="single"/>
              <w:right w:color="000000" w:sz="6" w:val="single"/>
            </w:tcBorders>
            <w:vAlign w:val="top"/>
          </w:tcPr>
          <w:p w14:paraId="373A0000">
            <w:pPr>
              <w:rPr>
                <w:rFonts w:ascii="Times New Roman" w:hAnsi="Times New Roman"/>
                <w:color w:val="000000"/>
                <w:sz w:val="20"/>
              </w:rPr>
            </w:pPr>
            <w:r>
              <w:rPr>
                <w:rFonts w:ascii="Times New Roman" w:hAnsi="Times New Roman"/>
                <w:color w:val="000000"/>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383A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393A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3A3A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3B3A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3C3A0000">
            <w:pPr>
              <w:ind/>
              <w:jc w:val="center"/>
              <w:rPr>
                <w:rFonts w:ascii="Times New Roman" w:hAnsi="Times New Roman"/>
                <w:color w:val="000000"/>
                <w:sz w:val="20"/>
              </w:rPr>
            </w:pPr>
            <w:r>
              <w:rPr>
                <w:rFonts w:ascii="Times New Roman" w:hAnsi="Times New Roman"/>
                <w:color w:val="000000"/>
                <w:sz w:val="20"/>
              </w:rPr>
              <w:t>129</w:t>
            </w:r>
          </w:p>
        </w:tc>
        <w:tc>
          <w:tcPr>
            <w:tcW w:type="dxa" w:w="818"/>
            <w:tcBorders>
              <w:top w:color="000000" w:sz="6" w:val="single"/>
              <w:left w:color="000000" w:sz="6" w:val="single"/>
              <w:bottom w:color="000000" w:sz="6" w:val="single"/>
              <w:right w:color="000000" w:sz="6" w:val="single"/>
            </w:tcBorders>
            <w:vAlign w:val="center"/>
          </w:tcPr>
          <w:p w14:paraId="3D3A0000">
            <w:pPr>
              <w:ind/>
              <w:jc w:val="right"/>
              <w:rPr>
                <w:rFonts w:ascii="Times New Roman" w:hAnsi="Times New Roman"/>
                <w:color w:val="000000"/>
                <w:sz w:val="20"/>
              </w:rPr>
            </w:pPr>
            <w:r>
              <w:rPr>
                <w:rFonts w:ascii="Times New Roman" w:hAnsi="Times New Roman"/>
                <w:color w:val="000000"/>
                <w:sz w:val="20"/>
              </w:rPr>
              <w:t>714,0</w:t>
            </w:r>
          </w:p>
        </w:tc>
        <w:tc>
          <w:tcPr>
            <w:tcW w:type="dxa" w:w="735"/>
            <w:tcBorders>
              <w:top w:color="000000" w:sz="6" w:val="single"/>
              <w:left w:color="000000" w:sz="6" w:val="single"/>
              <w:bottom w:color="000000" w:sz="6" w:val="single"/>
              <w:right w:color="000000" w:sz="6" w:val="single"/>
            </w:tcBorders>
            <w:vAlign w:val="center"/>
          </w:tcPr>
          <w:p w14:paraId="3E3A0000">
            <w:pPr>
              <w:ind/>
              <w:jc w:val="right"/>
              <w:rPr>
                <w:rFonts w:ascii="Times New Roman" w:hAnsi="Times New Roman"/>
                <w:color w:val="000000"/>
                <w:sz w:val="20"/>
              </w:rPr>
            </w:pPr>
            <w:r>
              <w:rPr>
                <w:rFonts w:ascii="Times New Roman" w:hAnsi="Times New Roman"/>
                <w:color w:val="000000"/>
                <w:sz w:val="20"/>
              </w:rPr>
              <w:t>910,9</w:t>
            </w:r>
          </w:p>
        </w:tc>
        <w:tc>
          <w:tcPr>
            <w:tcW w:type="dxa" w:w="867"/>
            <w:tcBorders>
              <w:top w:color="000000" w:sz="6" w:val="single"/>
              <w:left w:color="000000" w:sz="6" w:val="single"/>
              <w:bottom w:color="000000" w:sz="6" w:val="single"/>
              <w:right w:color="000000" w:sz="6" w:val="single"/>
            </w:tcBorders>
            <w:vAlign w:val="center"/>
          </w:tcPr>
          <w:p w14:paraId="3F3A0000">
            <w:pPr>
              <w:ind/>
              <w:jc w:val="right"/>
              <w:rPr>
                <w:rFonts w:ascii="Times New Roman" w:hAnsi="Times New Roman"/>
                <w:color w:val="000000"/>
                <w:sz w:val="20"/>
              </w:rPr>
            </w:pPr>
            <w:r>
              <w:rPr>
                <w:rFonts w:ascii="Times New Roman" w:hAnsi="Times New Roman"/>
                <w:color w:val="000000"/>
                <w:sz w:val="20"/>
              </w:rPr>
              <w:t>910,9</w:t>
            </w:r>
          </w:p>
        </w:tc>
      </w:tr>
      <w:tr>
        <w:trPr>
          <w:trHeight w:hRule="exact" w:val="750"/>
        </w:trPr>
        <w:tc>
          <w:tcPr>
            <w:tcW w:type="dxa" w:w="3731"/>
            <w:tcBorders>
              <w:top w:color="000000" w:sz="6" w:val="single"/>
              <w:left w:color="000000" w:sz="6" w:val="single"/>
              <w:bottom w:color="000000" w:sz="6" w:val="single"/>
              <w:right w:color="000000" w:sz="6" w:val="single"/>
            </w:tcBorders>
            <w:vAlign w:val="top"/>
          </w:tcPr>
          <w:p w14:paraId="403A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413A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423A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433A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443A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453A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463A0000">
            <w:pPr>
              <w:ind/>
              <w:jc w:val="right"/>
              <w:rPr>
                <w:rFonts w:ascii="Times New Roman" w:hAnsi="Times New Roman"/>
                <w:color w:val="000000"/>
                <w:sz w:val="20"/>
              </w:rPr>
            </w:pPr>
            <w:r>
              <w:rPr>
                <w:rFonts w:ascii="Times New Roman" w:hAnsi="Times New Roman"/>
                <w:color w:val="000000"/>
                <w:sz w:val="20"/>
              </w:rPr>
              <w:t>1,0</w:t>
            </w:r>
          </w:p>
        </w:tc>
        <w:tc>
          <w:tcPr>
            <w:tcW w:type="dxa" w:w="735"/>
            <w:tcBorders>
              <w:top w:color="000000" w:sz="6" w:val="single"/>
              <w:left w:color="000000" w:sz="6" w:val="single"/>
              <w:bottom w:color="000000" w:sz="6" w:val="single"/>
              <w:right w:color="000000" w:sz="6" w:val="single"/>
            </w:tcBorders>
            <w:vAlign w:val="center"/>
          </w:tcPr>
          <w:p w14:paraId="473A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483A0000">
            <w:pPr>
              <w:ind/>
              <w:jc w:val="right"/>
              <w:rPr>
                <w:rFonts w:ascii="Times New Roman" w:hAnsi="Times New Roman"/>
                <w:color w:val="000000"/>
                <w:sz w:val="20"/>
              </w:rPr>
            </w:pPr>
          </w:p>
        </w:tc>
      </w:tr>
      <w:tr>
        <w:trPr>
          <w:trHeight w:hRule="exact" w:val="870"/>
        </w:trPr>
        <w:tc>
          <w:tcPr>
            <w:tcW w:type="dxa" w:w="3731"/>
            <w:tcBorders>
              <w:top w:color="000000" w:sz="6" w:val="single"/>
              <w:left w:color="000000" w:sz="6" w:val="single"/>
              <w:bottom w:color="000000" w:sz="6" w:val="single"/>
              <w:right w:color="000000" w:sz="6" w:val="single"/>
            </w:tcBorders>
            <w:vAlign w:val="top"/>
          </w:tcPr>
          <w:p w14:paraId="493A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4A3A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4B3A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4C3A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4D3A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4E3A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4F3A0000">
            <w:pPr>
              <w:ind/>
              <w:jc w:val="right"/>
              <w:rPr>
                <w:rFonts w:ascii="Times New Roman" w:hAnsi="Times New Roman"/>
                <w:color w:val="000000"/>
                <w:sz w:val="20"/>
              </w:rPr>
            </w:pPr>
            <w:r>
              <w:rPr>
                <w:rFonts w:ascii="Times New Roman" w:hAnsi="Times New Roman"/>
                <w:color w:val="000000"/>
                <w:sz w:val="20"/>
              </w:rPr>
              <w:t>1,0</w:t>
            </w:r>
          </w:p>
        </w:tc>
        <w:tc>
          <w:tcPr>
            <w:tcW w:type="dxa" w:w="735"/>
            <w:tcBorders>
              <w:top w:color="000000" w:sz="6" w:val="single"/>
              <w:left w:color="000000" w:sz="6" w:val="single"/>
              <w:bottom w:color="000000" w:sz="6" w:val="single"/>
              <w:right w:color="000000" w:sz="6" w:val="single"/>
            </w:tcBorders>
            <w:vAlign w:val="center"/>
          </w:tcPr>
          <w:p w14:paraId="503A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513A0000">
            <w:pPr>
              <w:ind/>
              <w:jc w:val="right"/>
              <w:rPr>
                <w:rFonts w:ascii="Times New Roman" w:hAnsi="Times New Roman"/>
                <w:color w:val="000000"/>
                <w:sz w:val="20"/>
              </w:rPr>
            </w:pPr>
          </w:p>
        </w:tc>
      </w:tr>
      <w:tr>
        <w:trPr>
          <w:trHeight w:hRule="exact" w:val="540"/>
          <w:hidden w:val="0"/>
        </w:trPr>
        <w:tc>
          <w:tcPr>
            <w:tcW w:type="dxa" w:w="3731"/>
            <w:tcBorders>
              <w:top w:color="000000" w:sz="6" w:val="single"/>
              <w:left w:color="000000" w:sz="6" w:val="single"/>
              <w:bottom w:color="000000" w:sz="6" w:val="single"/>
              <w:right w:color="000000" w:sz="6" w:val="single"/>
            </w:tcBorders>
            <w:vAlign w:val="top"/>
          </w:tcPr>
          <w:p w14:paraId="523A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533A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543A0000">
            <w:pPr>
              <w:ind/>
              <w:jc w:val="center"/>
              <w:rPr>
                <w:rFonts w:ascii="Times New Roman" w:hAnsi="Times New Roman"/>
                <w:color w:val="000000"/>
                <w:sz w:val="20"/>
              </w:rPr>
            </w:pPr>
            <w:r>
              <w:rPr>
                <w:rFonts w:ascii="Times New Roman" w:hAnsi="Times New Roman"/>
                <w:color w:val="000000"/>
                <w:sz w:val="20"/>
              </w:rPr>
              <w:t>07</w:t>
            </w:r>
          </w:p>
        </w:tc>
        <w:tc>
          <w:tcPr>
            <w:tcW w:type="dxa" w:w="566"/>
            <w:tcBorders>
              <w:top w:color="000000" w:sz="6" w:val="single"/>
              <w:left w:color="000000" w:sz="6" w:val="single"/>
              <w:bottom w:color="000000" w:sz="6" w:val="single"/>
              <w:right w:color="000000" w:sz="6" w:val="single"/>
            </w:tcBorders>
            <w:vAlign w:val="center"/>
          </w:tcPr>
          <w:p w14:paraId="553A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563A0000">
            <w:pPr>
              <w:ind/>
              <w:jc w:val="center"/>
              <w:rPr>
                <w:rFonts w:ascii="Times New Roman" w:hAnsi="Times New Roman"/>
                <w:color w:val="000000"/>
                <w:sz w:val="20"/>
              </w:rPr>
            </w:pPr>
            <w:r>
              <w:rPr>
                <w:rFonts w:ascii="Times New Roman" w:hAnsi="Times New Roman"/>
                <w:color w:val="000000"/>
                <w:sz w:val="20"/>
              </w:rPr>
              <w:t>99 0 00 00130</w:t>
            </w:r>
          </w:p>
        </w:tc>
        <w:tc>
          <w:tcPr>
            <w:tcW w:type="dxa" w:w="550"/>
            <w:tcBorders>
              <w:top w:color="000000" w:sz="6" w:val="single"/>
              <w:left w:color="000000" w:sz="6" w:val="single"/>
              <w:bottom w:color="000000" w:sz="6" w:val="single"/>
              <w:right w:color="000000" w:sz="6" w:val="single"/>
            </w:tcBorders>
            <w:vAlign w:val="center"/>
          </w:tcPr>
          <w:p w14:paraId="573A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583A0000">
            <w:pPr>
              <w:ind/>
              <w:jc w:val="right"/>
              <w:rPr>
                <w:rFonts w:ascii="Times New Roman" w:hAnsi="Times New Roman"/>
                <w:color w:val="000000"/>
                <w:sz w:val="20"/>
              </w:rPr>
            </w:pPr>
            <w:r>
              <w:rPr>
                <w:rFonts w:ascii="Times New Roman" w:hAnsi="Times New Roman"/>
                <w:color w:val="000000"/>
                <w:sz w:val="20"/>
              </w:rPr>
              <w:t>1,0</w:t>
            </w:r>
          </w:p>
        </w:tc>
        <w:tc>
          <w:tcPr>
            <w:tcW w:type="dxa" w:w="735"/>
            <w:tcBorders>
              <w:top w:color="000000" w:sz="6" w:val="single"/>
              <w:left w:color="000000" w:sz="6" w:val="single"/>
              <w:bottom w:color="000000" w:sz="6" w:val="single"/>
              <w:right w:color="000000" w:sz="6" w:val="single"/>
            </w:tcBorders>
            <w:vAlign w:val="center"/>
          </w:tcPr>
          <w:p w14:paraId="593A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5A3A0000">
            <w:pPr>
              <w:ind/>
              <w:jc w:val="right"/>
              <w:rPr>
                <w:rFonts w:ascii="Times New Roman" w:hAnsi="Times New Roman"/>
                <w:color w:val="000000"/>
                <w:sz w:val="20"/>
              </w:rPr>
            </w:pPr>
          </w:p>
        </w:tc>
      </w:tr>
      <w:tr>
        <w:trPr>
          <w:trHeight w:hRule="exact" w:val="480"/>
          <w:hidden w:val="0"/>
        </w:trPr>
        <w:tc>
          <w:tcPr>
            <w:tcW w:type="dxa" w:w="3731"/>
            <w:tcBorders>
              <w:top w:color="000000" w:sz="6" w:val="single"/>
              <w:left w:color="000000" w:sz="6" w:val="single"/>
              <w:bottom w:color="000000" w:sz="6" w:val="single"/>
              <w:right w:color="000000" w:sz="6" w:val="single"/>
            </w:tcBorders>
            <w:vAlign w:val="top"/>
          </w:tcPr>
          <w:p w14:paraId="5B3A0000">
            <w:pPr>
              <w:rPr>
                <w:rFonts w:ascii="Times New Roman" w:hAnsi="Times New Roman"/>
                <w:color w:val="000000"/>
                <w:sz w:val="20"/>
              </w:rPr>
            </w:pPr>
            <w:r>
              <w:rPr>
                <w:rFonts w:ascii="Times New Roman" w:hAnsi="Times New Roman"/>
                <w:color w:val="000000"/>
                <w:sz w:val="20"/>
              </w:rPr>
              <w:t>СОЦИАЛЬНАЯ ПОЛИТИКА</w:t>
            </w:r>
          </w:p>
        </w:tc>
        <w:tc>
          <w:tcPr>
            <w:tcW w:type="dxa" w:w="700"/>
            <w:tcBorders>
              <w:top w:color="000000" w:sz="6" w:val="single"/>
              <w:left w:color="000000" w:sz="6" w:val="single"/>
              <w:bottom w:color="000000" w:sz="6" w:val="single"/>
              <w:right w:color="000000" w:sz="6" w:val="single"/>
            </w:tcBorders>
            <w:shd w:fill="FFFFFF" w:val="clear"/>
            <w:vAlign w:val="center"/>
          </w:tcPr>
          <w:p w14:paraId="5C3A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5D3A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5E3A0000">
            <w:pPr>
              <w:ind/>
              <w:jc w:val="center"/>
              <w:rPr>
                <w:rFonts w:ascii="Times New Roman" w:hAnsi="Times New Roman"/>
                <w:b w:val="1"/>
                <w:color w:val="000000"/>
                <w:sz w:val="20"/>
              </w:rPr>
            </w:pPr>
          </w:p>
        </w:tc>
        <w:tc>
          <w:tcPr>
            <w:tcW w:type="dxa" w:w="939"/>
            <w:tcBorders>
              <w:top w:color="000000" w:sz="6" w:val="single"/>
              <w:left w:color="000000" w:sz="6" w:val="single"/>
              <w:bottom w:color="000000" w:sz="6" w:val="single"/>
              <w:right w:color="000000" w:sz="6" w:val="single"/>
            </w:tcBorders>
            <w:vAlign w:val="top"/>
          </w:tcPr>
          <w:p w14:paraId="5F3A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603A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613A0000">
            <w:pPr>
              <w:ind/>
              <w:jc w:val="right"/>
              <w:rPr>
                <w:rFonts w:ascii="Times New Roman" w:hAnsi="Times New Roman"/>
                <w:color w:val="000000"/>
                <w:sz w:val="20"/>
              </w:rPr>
            </w:pPr>
            <w:r>
              <w:rPr>
                <w:rFonts w:ascii="Times New Roman" w:hAnsi="Times New Roman"/>
                <w:color w:val="000000"/>
                <w:sz w:val="20"/>
              </w:rPr>
              <w:t>29 903,5</w:t>
            </w:r>
          </w:p>
        </w:tc>
        <w:tc>
          <w:tcPr>
            <w:tcW w:type="dxa" w:w="735"/>
            <w:tcBorders>
              <w:top w:color="000000" w:sz="6" w:val="single"/>
              <w:left w:color="000000" w:sz="6" w:val="single"/>
              <w:bottom w:color="000000" w:sz="6" w:val="single"/>
              <w:right w:color="000000" w:sz="6" w:val="single"/>
            </w:tcBorders>
            <w:shd w:fill="FFFFFF" w:val="clear"/>
            <w:vAlign w:val="center"/>
          </w:tcPr>
          <w:p w14:paraId="623A0000">
            <w:pPr>
              <w:ind/>
              <w:jc w:val="right"/>
              <w:rPr>
                <w:rFonts w:ascii="Times New Roman" w:hAnsi="Times New Roman"/>
                <w:color w:val="000000"/>
                <w:sz w:val="20"/>
              </w:rPr>
            </w:pPr>
            <w:r>
              <w:rPr>
                <w:rFonts w:ascii="Times New Roman" w:hAnsi="Times New Roman"/>
                <w:color w:val="000000"/>
                <w:sz w:val="20"/>
              </w:rPr>
              <w:t>29 903,5</w:t>
            </w:r>
          </w:p>
        </w:tc>
        <w:tc>
          <w:tcPr>
            <w:tcW w:type="dxa" w:w="867"/>
            <w:tcBorders>
              <w:top w:color="000000" w:sz="6" w:val="single"/>
              <w:left w:color="000000" w:sz="6" w:val="single"/>
              <w:bottom w:color="000000" w:sz="6" w:val="single"/>
              <w:right w:color="000000" w:sz="6" w:val="single"/>
            </w:tcBorders>
            <w:shd w:fill="FFFFFF" w:val="clear"/>
            <w:vAlign w:val="center"/>
          </w:tcPr>
          <w:p w14:paraId="633A0000">
            <w:pPr>
              <w:ind/>
              <w:jc w:val="right"/>
              <w:rPr>
                <w:rFonts w:ascii="Times New Roman" w:hAnsi="Times New Roman"/>
                <w:color w:val="000000"/>
                <w:sz w:val="20"/>
              </w:rPr>
            </w:pPr>
            <w:r>
              <w:rPr>
                <w:rFonts w:ascii="Times New Roman" w:hAnsi="Times New Roman"/>
                <w:color w:val="000000"/>
                <w:sz w:val="20"/>
              </w:rPr>
              <w:t>29 903,5</w:t>
            </w:r>
          </w:p>
        </w:tc>
      </w:tr>
      <w:tr>
        <w:trPr>
          <w:trHeight w:hRule="exact" w:val="570"/>
          <w:hidden w:val="0"/>
        </w:trPr>
        <w:tc>
          <w:tcPr>
            <w:tcW w:type="dxa" w:w="3731"/>
            <w:tcBorders>
              <w:top w:color="000000" w:sz="6" w:val="single"/>
              <w:left w:color="000000" w:sz="6" w:val="single"/>
              <w:bottom w:color="000000" w:sz="6" w:val="single"/>
              <w:right w:color="000000" w:sz="6" w:val="single"/>
            </w:tcBorders>
            <w:vAlign w:val="top"/>
          </w:tcPr>
          <w:p w14:paraId="643A0000">
            <w:pPr>
              <w:rPr>
                <w:rFonts w:ascii="Times New Roman" w:hAnsi="Times New Roman"/>
                <w:color w:val="000000"/>
                <w:sz w:val="20"/>
              </w:rPr>
            </w:pPr>
            <w:r>
              <w:rPr>
                <w:rFonts w:ascii="Times New Roman" w:hAnsi="Times New Roman"/>
                <w:color w:val="000000"/>
                <w:sz w:val="20"/>
              </w:rPr>
              <w:t>Социальное обеспечение населения</w:t>
            </w:r>
          </w:p>
        </w:tc>
        <w:tc>
          <w:tcPr>
            <w:tcW w:type="dxa" w:w="700"/>
            <w:tcBorders>
              <w:top w:color="000000" w:sz="6" w:val="single"/>
              <w:left w:color="000000" w:sz="6" w:val="single"/>
              <w:bottom w:color="000000" w:sz="6" w:val="single"/>
              <w:right w:color="000000" w:sz="6" w:val="single"/>
            </w:tcBorders>
            <w:shd w:fill="FFFFFF" w:val="clear"/>
            <w:vAlign w:val="center"/>
          </w:tcPr>
          <w:p w14:paraId="653A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663A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673A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top"/>
          </w:tcPr>
          <w:p w14:paraId="683A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693A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6A3A0000">
            <w:pPr>
              <w:ind/>
              <w:jc w:val="right"/>
              <w:rPr>
                <w:rFonts w:ascii="Times New Roman" w:hAnsi="Times New Roman"/>
                <w:color w:val="000000"/>
                <w:sz w:val="20"/>
              </w:rPr>
            </w:pPr>
            <w:r>
              <w:rPr>
                <w:rFonts w:ascii="Times New Roman" w:hAnsi="Times New Roman"/>
                <w:color w:val="000000"/>
                <w:sz w:val="20"/>
              </w:rPr>
              <w:t>13 756,0</w:t>
            </w:r>
          </w:p>
        </w:tc>
        <w:tc>
          <w:tcPr>
            <w:tcW w:type="dxa" w:w="735"/>
            <w:tcBorders>
              <w:top w:color="000000" w:sz="6" w:val="single"/>
              <w:left w:color="000000" w:sz="6" w:val="single"/>
              <w:bottom w:color="000000" w:sz="6" w:val="single"/>
              <w:right w:color="000000" w:sz="6" w:val="single"/>
            </w:tcBorders>
            <w:shd w:fill="FFFFFF" w:val="clear"/>
            <w:vAlign w:val="center"/>
          </w:tcPr>
          <w:p w14:paraId="6B3A0000">
            <w:pPr>
              <w:ind/>
              <w:jc w:val="right"/>
              <w:rPr>
                <w:rFonts w:ascii="Times New Roman" w:hAnsi="Times New Roman"/>
                <w:color w:val="000000"/>
                <w:sz w:val="20"/>
              </w:rPr>
            </w:pPr>
            <w:r>
              <w:rPr>
                <w:rFonts w:ascii="Times New Roman" w:hAnsi="Times New Roman"/>
                <w:color w:val="000000"/>
                <w:sz w:val="20"/>
              </w:rPr>
              <w:t>13 756,0</w:t>
            </w:r>
          </w:p>
        </w:tc>
        <w:tc>
          <w:tcPr>
            <w:tcW w:type="dxa" w:w="867"/>
            <w:tcBorders>
              <w:top w:color="000000" w:sz="6" w:val="single"/>
              <w:left w:color="000000" w:sz="6" w:val="single"/>
              <w:bottom w:color="000000" w:sz="6" w:val="single"/>
              <w:right w:color="000000" w:sz="6" w:val="single"/>
            </w:tcBorders>
            <w:shd w:fill="FFFFFF" w:val="clear"/>
            <w:vAlign w:val="center"/>
          </w:tcPr>
          <w:p w14:paraId="6C3A0000">
            <w:pPr>
              <w:ind/>
              <w:jc w:val="right"/>
              <w:rPr>
                <w:rFonts w:ascii="Times New Roman" w:hAnsi="Times New Roman"/>
                <w:color w:val="000000"/>
                <w:sz w:val="20"/>
              </w:rPr>
            </w:pPr>
            <w:r>
              <w:rPr>
                <w:rFonts w:ascii="Times New Roman" w:hAnsi="Times New Roman"/>
                <w:color w:val="000000"/>
                <w:sz w:val="20"/>
              </w:rPr>
              <w:t>13 756,0</w:t>
            </w:r>
          </w:p>
        </w:tc>
      </w:tr>
      <w:tr>
        <w:trPr>
          <w:trHeight w:hRule="exact" w:val="495"/>
          <w:hidden w:val="0"/>
        </w:trPr>
        <w:tc>
          <w:tcPr>
            <w:tcW w:type="dxa" w:w="3731"/>
            <w:tcBorders>
              <w:top w:color="000000" w:sz="6" w:val="single"/>
              <w:left w:color="000000" w:sz="6" w:val="single"/>
              <w:bottom w:color="000000" w:sz="6" w:val="single"/>
              <w:right w:color="000000" w:sz="6" w:val="single"/>
            </w:tcBorders>
            <w:shd w:fill="FFFFFF" w:val="clear"/>
            <w:vAlign w:val="center"/>
          </w:tcPr>
          <w:p w14:paraId="6D3A0000">
            <w:pPr>
              <w:rPr>
                <w:rFonts w:ascii="Times New Roman" w:hAnsi="Times New Roman"/>
                <w:color w:val="000000"/>
                <w:sz w:val="20"/>
              </w:rPr>
            </w:pPr>
            <w:r>
              <w:rPr>
                <w:rFonts w:ascii="Times New Roman" w:hAnsi="Times New Roman"/>
                <w:color w:val="000000"/>
                <w:sz w:val="20"/>
              </w:rPr>
              <w:t>Непрограммные направления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6E3A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6F3A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703A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shd w:fill="FFFFFF" w:val="clear"/>
            <w:vAlign w:val="center"/>
          </w:tcPr>
          <w:p w14:paraId="713A0000">
            <w:pPr>
              <w:ind/>
              <w:jc w:val="center"/>
              <w:rPr>
                <w:rFonts w:ascii="Times New Roman" w:hAnsi="Times New Roman"/>
                <w:color w:val="000000"/>
                <w:sz w:val="20"/>
              </w:rPr>
            </w:pPr>
            <w:r>
              <w:rPr>
                <w:rFonts w:ascii="Times New Roman" w:hAnsi="Times New Roman"/>
                <w:color w:val="000000"/>
                <w:sz w:val="20"/>
              </w:rPr>
              <w:t>99 0 00 00000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723A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733A0000">
            <w:pPr>
              <w:ind/>
              <w:jc w:val="right"/>
              <w:rPr>
                <w:rFonts w:ascii="Times New Roman" w:hAnsi="Times New Roman"/>
                <w:color w:val="000000"/>
                <w:sz w:val="20"/>
              </w:rPr>
            </w:pPr>
            <w:r>
              <w:rPr>
                <w:rFonts w:ascii="Times New Roman" w:hAnsi="Times New Roman"/>
                <w:color w:val="000000"/>
                <w:sz w:val="20"/>
              </w:rPr>
              <w:t>13 756,0</w:t>
            </w:r>
          </w:p>
        </w:tc>
        <w:tc>
          <w:tcPr>
            <w:tcW w:type="dxa" w:w="735"/>
            <w:tcBorders>
              <w:top w:color="000000" w:sz="6" w:val="single"/>
              <w:left w:color="000000" w:sz="6" w:val="single"/>
              <w:bottom w:color="000000" w:sz="6" w:val="single"/>
              <w:right w:color="000000" w:sz="6" w:val="single"/>
            </w:tcBorders>
            <w:shd w:fill="FFFFFF" w:val="clear"/>
            <w:vAlign w:val="center"/>
          </w:tcPr>
          <w:p w14:paraId="743A0000">
            <w:pPr>
              <w:ind/>
              <w:jc w:val="right"/>
              <w:rPr>
                <w:rFonts w:ascii="Times New Roman" w:hAnsi="Times New Roman"/>
                <w:color w:val="000000"/>
                <w:sz w:val="20"/>
              </w:rPr>
            </w:pPr>
            <w:r>
              <w:rPr>
                <w:rFonts w:ascii="Times New Roman" w:hAnsi="Times New Roman"/>
                <w:color w:val="000000"/>
                <w:sz w:val="20"/>
              </w:rPr>
              <w:t>13 756,0</w:t>
            </w:r>
          </w:p>
        </w:tc>
        <w:tc>
          <w:tcPr>
            <w:tcW w:type="dxa" w:w="867"/>
            <w:tcBorders>
              <w:top w:color="000000" w:sz="6" w:val="single"/>
              <w:left w:color="000000" w:sz="6" w:val="single"/>
              <w:bottom w:color="000000" w:sz="6" w:val="single"/>
              <w:right w:color="000000" w:sz="6" w:val="single"/>
            </w:tcBorders>
            <w:shd w:fill="FFFFFF" w:val="clear"/>
            <w:vAlign w:val="center"/>
          </w:tcPr>
          <w:p w14:paraId="753A0000">
            <w:pPr>
              <w:ind/>
              <w:jc w:val="right"/>
              <w:rPr>
                <w:rFonts w:ascii="Times New Roman" w:hAnsi="Times New Roman"/>
                <w:color w:val="000000"/>
                <w:sz w:val="20"/>
              </w:rPr>
            </w:pPr>
            <w:r>
              <w:rPr>
                <w:rFonts w:ascii="Times New Roman" w:hAnsi="Times New Roman"/>
                <w:color w:val="000000"/>
                <w:sz w:val="20"/>
              </w:rPr>
              <w:t>13 756,0</w:t>
            </w:r>
          </w:p>
        </w:tc>
      </w:tr>
      <w:tr>
        <w:trPr>
          <w:trHeight w:hRule="exact" w:val="855"/>
          <w:hidden w:val="0"/>
        </w:trPr>
        <w:tc>
          <w:tcPr>
            <w:tcW w:type="dxa" w:w="3731"/>
            <w:tcBorders>
              <w:top w:color="000000" w:sz="6" w:val="single"/>
              <w:left w:color="000000" w:sz="6" w:val="single"/>
              <w:bottom w:color="000000" w:sz="6" w:val="single"/>
              <w:right w:color="000000" w:sz="6" w:val="single"/>
            </w:tcBorders>
            <w:vAlign w:val="top"/>
          </w:tcPr>
          <w:p w14:paraId="763A0000">
            <w:pPr>
              <w:rPr>
                <w:rFonts w:ascii="Times New Roman" w:hAnsi="Times New Roman"/>
                <w:color w:val="000000"/>
                <w:sz w:val="20"/>
              </w:rPr>
            </w:pPr>
            <w:r>
              <w:rPr>
                <w:rFonts w:ascii="Times New Roman" w:hAnsi="Times New Roman"/>
                <w:color w:val="000000"/>
                <w:sz w:val="20"/>
              </w:rPr>
              <w:t>Осуществление мер социальной поддержки специалистов муниципальных учреждений</w:t>
            </w:r>
          </w:p>
        </w:tc>
        <w:tc>
          <w:tcPr>
            <w:tcW w:type="dxa" w:w="700"/>
            <w:tcBorders>
              <w:top w:color="000000" w:sz="6" w:val="single"/>
              <w:left w:color="000000" w:sz="6" w:val="single"/>
              <w:bottom w:color="000000" w:sz="6" w:val="single"/>
              <w:right w:color="000000" w:sz="6" w:val="single"/>
            </w:tcBorders>
            <w:vAlign w:val="center"/>
          </w:tcPr>
          <w:p w14:paraId="773A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783A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793A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7A3A0000">
            <w:pPr>
              <w:ind/>
              <w:jc w:val="center"/>
              <w:rPr>
                <w:rFonts w:ascii="Times New Roman" w:hAnsi="Times New Roman"/>
                <w:color w:val="000000"/>
                <w:sz w:val="20"/>
              </w:rPr>
            </w:pPr>
            <w:r>
              <w:rPr>
                <w:rFonts w:ascii="Times New Roman" w:hAnsi="Times New Roman"/>
                <w:color w:val="000000"/>
                <w:sz w:val="20"/>
              </w:rPr>
              <w:t>99 0 00 03420</w:t>
            </w:r>
          </w:p>
        </w:tc>
        <w:tc>
          <w:tcPr>
            <w:tcW w:type="dxa" w:w="550"/>
            <w:tcBorders>
              <w:top w:color="000000" w:sz="6" w:val="single"/>
              <w:left w:color="000000" w:sz="6" w:val="single"/>
              <w:bottom w:color="000000" w:sz="6" w:val="single"/>
              <w:right w:color="000000" w:sz="6" w:val="single"/>
            </w:tcBorders>
            <w:vAlign w:val="center"/>
          </w:tcPr>
          <w:p w14:paraId="7B3A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7C3A0000">
            <w:pPr>
              <w:ind/>
              <w:jc w:val="right"/>
              <w:rPr>
                <w:rFonts w:ascii="Times New Roman" w:hAnsi="Times New Roman"/>
                <w:color w:val="000000"/>
                <w:sz w:val="20"/>
              </w:rPr>
            </w:pPr>
            <w:r>
              <w:rPr>
                <w:rFonts w:ascii="Times New Roman" w:hAnsi="Times New Roman"/>
                <w:color w:val="000000"/>
                <w:sz w:val="20"/>
              </w:rPr>
              <w:t>36,0</w:t>
            </w:r>
          </w:p>
        </w:tc>
        <w:tc>
          <w:tcPr>
            <w:tcW w:type="dxa" w:w="735"/>
            <w:tcBorders>
              <w:top w:color="000000" w:sz="6" w:val="single"/>
              <w:left w:color="000000" w:sz="6" w:val="single"/>
              <w:bottom w:color="000000" w:sz="6" w:val="single"/>
              <w:right w:color="000000" w:sz="6" w:val="single"/>
            </w:tcBorders>
            <w:vAlign w:val="center"/>
          </w:tcPr>
          <w:p w14:paraId="7D3A0000">
            <w:pPr>
              <w:ind/>
              <w:jc w:val="right"/>
              <w:rPr>
                <w:rFonts w:ascii="Times New Roman" w:hAnsi="Times New Roman"/>
                <w:color w:val="000000"/>
                <w:sz w:val="20"/>
              </w:rPr>
            </w:pPr>
            <w:r>
              <w:rPr>
                <w:rFonts w:ascii="Times New Roman" w:hAnsi="Times New Roman"/>
                <w:color w:val="000000"/>
                <w:sz w:val="20"/>
              </w:rPr>
              <w:t>36,0</w:t>
            </w:r>
          </w:p>
        </w:tc>
        <w:tc>
          <w:tcPr>
            <w:tcW w:type="dxa" w:w="867"/>
            <w:tcBorders>
              <w:top w:color="000000" w:sz="6" w:val="single"/>
              <w:left w:color="000000" w:sz="6" w:val="single"/>
              <w:bottom w:color="000000" w:sz="6" w:val="single"/>
              <w:right w:color="000000" w:sz="6" w:val="single"/>
            </w:tcBorders>
            <w:vAlign w:val="center"/>
          </w:tcPr>
          <w:p w14:paraId="7E3A0000">
            <w:pPr>
              <w:ind/>
              <w:jc w:val="right"/>
              <w:rPr>
                <w:rFonts w:ascii="Times New Roman" w:hAnsi="Times New Roman"/>
                <w:color w:val="000000"/>
                <w:sz w:val="20"/>
              </w:rPr>
            </w:pPr>
            <w:r>
              <w:rPr>
                <w:rFonts w:ascii="Times New Roman" w:hAnsi="Times New Roman"/>
                <w:color w:val="000000"/>
                <w:sz w:val="20"/>
              </w:rPr>
              <w:t>36,0</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7F3A0000">
            <w:pPr>
              <w:rPr>
                <w:rFonts w:ascii="Times New Roman" w:hAnsi="Times New Roman"/>
                <w:color w:val="000000"/>
                <w:sz w:val="20"/>
              </w:rPr>
            </w:pPr>
            <w:r>
              <w:rPr>
                <w:rFonts w:ascii="Times New Roman" w:hAnsi="Times New Roman"/>
                <w:color w:val="000000"/>
                <w:sz w:val="20"/>
              </w:rPr>
              <w:t>Социальное обеспечение и иные выплаты населению</w:t>
            </w:r>
          </w:p>
        </w:tc>
        <w:tc>
          <w:tcPr>
            <w:tcW w:type="dxa" w:w="700"/>
            <w:tcBorders>
              <w:top w:color="000000" w:sz="6" w:val="single"/>
              <w:left w:color="000000" w:sz="6" w:val="single"/>
              <w:bottom w:color="000000" w:sz="6" w:val="single"/>
              <w:right w:color="000000" w:sz="6" w:val="single"/>
            </w:tcBorders>
            <w:vAlign w:val="center"/>
          </w:tcPr>
          <w:p w14:paraId="803A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813A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823A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833A0000">
            <w:pPr>
              <w:ind/>
              <w:jc w:val="center"/>
              <w:rPr>
                <w:rFonts w:ascii="Times New Roman" w:hAnsi="Times New Roman"/>
                <w:color w:val="000000"/>
                <w:sz w:val="20"/>
              </w:rPr>
            </w:pPr>
            <w:r>
              <w:rPr>
                <w:rFonts w:ascii="Times New Roman" w:hAnsi="Times New Roman"/>
                <w:color w:val="000000"/>
                <w:sz w:val="20"/>
              </w:rPr>
              <w:t>99 0 00 03420</w:t>
            </w:r>
          </w:p>
        </w:tc>
        <w:tc>
          <w:tcPr>
            <w:tcW w:type="dxa" w:w="550"/>
            <w:tcBorders>
              <w:top w:color="000000" w:sz="6" w:val="single"/>
              <w:left w:color="000000" w:sz="6" w:val="single"/>
              <w:bottom w:color="000000" w:sz="6" w:val="single"/>
              <w:right w:color="000000" w:sz="6" w:val="single"/>
            </w:tcBorders>
            <w:vAlign w:val="center"/>
          </w:tcPr>
          <w:p w14:paraId="843A0000">
            <w:pPr>
              <w:ind/>
              <w:jc w:val="center"/>
              <w:rPr>
                <w:rFonts w:ascii="Times New Roman" w:hAnsi="Times New Roman"/>
                <w:color w:val="000000"/>
                <w:sz w:val="20"/>
              </w:rPr>
            </w:pPr>
            <w:r>
              <w:rPr>
                <w:rFonts w:ascii="Times New Roman" w:hAnsi="Times New Roman"/>
                <w:color w:val="000000"/>
                <w:sz w:val="20"/>
              </w:rPr>
              <w:t>300</w:t>
            </w:r>
          </w:p>
        </w:tc>
        <w:tc>
          <w:tcPr>
            <w:tcW w:type="dxa" w:w="818"/>
            <w:tcBorders>
              <w:top w:color="000000" w:sz="6" w:val="single"/>
              <w:left w:color="000000" w:sz="6" w:val="single"/>
              <w:bottom w:color="000000" w:sz="6" w:val="single"/>
              <w:right w:color="000000" w:sz="6" w:val="single"/>
            </w:tcBorders>
            <w:vAlign w:val="center"/>
          </w:tcPr>
          <w:p w14:paraId="853A0000">
            <w:pPr>
              <w:ind/>
              <w:jc w:val="right"/>
              <w:rPr>
                <w:rFonts w:ascii="Times New Roman" w:hAnsi="Times New Roman"/>
                <w:color w:val="000000"/>
                <w:sz w:val="20"/>
              </w:rPr>
            </w:pPr>
            <w:r>
              <w:rPr>
                <w:rFonts w:ascii="Times New Roman" w:hAnsi="Times New Roman"/>
                <w:color w:val="000000"/>
                <w:sz w:val="20"/>
              </w:rPr>
              <w:t>36,0</w:t>
            </w:r>
          </w:p>
        </w:tc>
        <w:tc>
          <w:tcPr>
            <w:tcW w:type="dxa" w:w="735"/>
            <w:tcBorders>
              <w:top w:color="000000" w:sz="6" w:val="single"/>
              <w:left w:color="000000" w:sz="6" w:val="single"/>
              <w:bottom w:color="000000" w:sz="6" w:val="single"/>
              <w:right w:color="000000" w:sz="6" w:val="single"/>
            </w:tcBorders>
            <w:vAlign w:val="center"/>
          </w:tcPr>
          <w:p w14:paraId="863A0000">
            <w:pPr>
              <w:ind/>
              <w:jc w:val="right"/>
              <w:rPr>
                <w:rFonts w:ascii="Times New Roman" w:hAnsi="Times New Roman"/>
                <w:color w:val="000000"/>
                <w:sz w:val="20"/>
              </w:rPr>
            </w:pPr>
            <w:r>
              <w:rPr>
                <w:rFonts w:ascii="Times New Roman" w:hAnsi="Times New Roman"/>
                <w:color w:val="000000"/>
                <w:sz w:val="20"/>
              </w:rPr>
              <w:t>36,0</w:t>
            </w:r>
          </w:p>
        </w:tc>
        <w:tc>
          <w:tcPr>
            <w:tcW w:type="dxa" w:w="867"/>
            <w:tcBorders>
              <w:top w:color="000000" w:sz="6" w:val="single"/>
              <w:left w:color="000000" w:sz="6" w:val="single"/>
              <w:bottom w:color="000000" w:sz="6" w:val="single"/>
              <w:right w:color="000000" w:sz="6" w:val="single"/>
            </w:tcBorders>
            <w:vAlign w:val="center"/>
          </w:tcPr>
          <w:p w14:paraId="873A0000">
            <w:pPr>
              <w:ind/>
              <w:jc w:val="right"/>
              <w:rPr>
                <w:rFonts w:ascii="Times New Roman" w:hAnsi="Times New Roman"/>
                <w:color w:val="000000"/>
                <w:sz w:val="20"/>
              </w:rPr>
            </w:pPr>
            <w:r>
              <w:rPr>
                <w:rFonts w:ascii="Times New Roman" w:hAnsi="Times New Roman"/>
                <w:color w:val="000000"/>
                <w:sz w:val="20"/>
              </w:rPr>
              <w:t>36,0</w:t>
            </w:r>
          </w:p>
        </w:tc>
      </w:tr>
      <w:tr>
        <w:trPr>
          <w:trHeight w:hRule="exact" w:val="780"/>
          <w:hidden w:val="0"/>
        </w:trPr>
        <w:tc>
          <w:tcPr>
            <w:tcW w:type="dxa" w:w="3731"/>
            <w:tcBorders>
              <w:top w:color="000000" w:sz="6" w:val="single"/>
              <w:left w:color="000000" w:sz="6" w:val="single"/>
              <w:bottom w:color="000000" w:sz="6" w:val="single"/>
              <w:right w:color="000000" w:sz="6" w:val="single"/>
            </w:tcBorders>
            <w:vAlign w:val="top"/>
          </w:tcPr>
          <w:p w14:paraId="883A0000">
            <w:pPr>
              <w:rPr>
                <w:rFonts w:ascii="Times New Roman" w:hAnsi="Times New Roman"/>
                <w:color w:val="000000"/>
                <w:sz w:val="20"/>
              </w:rPr>
            </w:pPr>
            <w:r>
              <w:rPr>
                <w:rFonts w:ascii="Times New Roman" w:hAnsi="Times New Roman"/>
                <w:color w:val="000000"/>
                <w:sz w:val="20"/>
              </w:rPr>
              <w:t>Социальные выплаты гражданам, кроме публичных нормативных социальных выплат</w:t>
            </w:r>
          </w:p>
        </w:tc>
        <w:tc>
          <w:tcPr>
            <w:tcW w:type="dxa" w:w="700"/>
            <w:tcBorders>
              <w:top w:color="000000" w:sz="6" w:val="single"/>
              <w:left w:color="000000" w:sz="6" w:val="single"/>
              <w:bottom w:color="000000" w:sz="6" w:val="single"/>
              <w:right w:color="000000" w:sz="6" w:val="single"/>
            </w:tcBorders>
            <w:vAlign w:val="center"/>
          </w:tcPr>
          <w:p w14:paraId="893A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8A3A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8B3A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8C3A0000">
            <w:pPr>
              <w:ind/>
              <w:jc w:val="center"/>
              <w:rPr>
                <w:rFonts w:ascii="Times New Roman" w:hAnsi="Times New Roman"/>
                <w:color w:val="000000"/>
                <w:sz w:val="20"/>
              </w:rPr>
            </w:pPr>
            <w:r>
              <w:rPr>
                <w:rFonts w:ascii="Times New Roman" w:hAnsi="Times New Roman"/>
                <w:color w:val="000000"/>
                <w:sz w:val="20"/>
              </w:rPr>
              <w:t>99 0 00 03420</w:t>
            </w:r>
          </w:p>
        </w:tc>
        <w:tc>
          <w:tcPr>
            <w:tcW w:type="dxa" w:w="550"/>
            <w:tcBorders>
              <w:top w:color="000000" w:sz="6" w:val="single"/>
              <w:left w:color="000000" w:sz="6" w:val="single"/>
              <w:bottom w:color="000000" w:sz="6" w:val="single"/>
              <w:right w:color="000000" w:sz="6" w:val="single"/>
            </w:tcBorders>
            <w:vAlign w:val="center"/>
          </w:tcPr>
          <w:p w14:paraId="8D3A0000">
            <w:pPr>
              <w:ind/>
              <w:jc w:val="center"/>
              <w:rPr>
                <w:rFonts w:ascii="Times New Roman" w:hAnsi="Times New Roman"/>
                <w:color w:val="000000"/>
                <w:sz w:val="20"/>
              </w:rPr>
            </w:pPr>
            <w:r>
              <w:rPr>
                <w:rFonts w:ascii="Times New Roman" w:hAnsi="Times New Roman"/>
                <w:color w:val="000000"/>
                <w:sz w:val="20"/>
              </w:rPr>
              <w:t>320</w:t>
            </w:r>
          </w:p>
        </w:tc>
        <w:tc>
          <w:tcPr>
            <w:tcW w:type="dxa" w:w="818"/>
            <w:tcBorders>
              <w:top w:color="000000" w:sz="6" w:val="single"/>
              <w:left w:color="000000" w:sz="6" w:val="single"/>
              <w:bottom w:color="000000" w:sz="6" w:val="single"/>
              <w:right w:color="000000" w:sz="6" w:val="single"/>
            </w:tcBorders>
            <w:vAlign w:val="center"/>
          </w:tcPr>
          <w:p w14:paraId="8E3A0000">
            <w:pPr>
              <w:ind/>
              <w:jc w:val="right"/>
              <w:rPr>
                <w:rFonts w:ascii="Times New Roman" w:hAnsi="Times New Roman"/>
                <w:color w:val="000000"/>
                <w:sz w:val="20"/>
              </w:rPr>
            </w:pPr>
            <w:r>
              <w:rPr>
                <w:rFonts w:ascii="Times New Roman" w:hAnsi="Times New Roman"/>
                <w:color w:val="000000"/>
                <w:sz w:val="20"/>
              </w:rPr>
              <w:t>36,0</w:t>
            </w:r>
          </w:p>
        </w:tc>
        <w:tc>
          <w:tcPr>
            <w:tcW w:type="dxa" w:w="735"/>
            <w:tcBorders>
              <w:top w:color="000000" w:sz="6" w:val="single"/>
              <w:left w:color="000000" w:sz="6" w:val="single"/>
              <w:bottom w:color="000000" w:sz="6" w:val="single"/>
              <w:right w:color="000000" w:sz="6" w:val="single"/>
            </w:tcBorders>
            <w:vAlign w:val="center"/>
          </w:tcPr>
          <w:p w14:paraId="8F3A0000">
            <w:pPr>
              <w:ind/>
              <w:jc w:val="right"/>
              <w:rPr>
                <w:rFonts w:ascii="Times New Roman" w:hAnsi="Times New Roman"/>
                <w:color w:val="000000"/>
                <w:sz w:val="20"/>
              </w:rPr>
            </w:pPr>
            <w:r>
              <w:rPr>
                <w:rFonts w:ascii="Times New Roman" w:hAnsi="Times New Roman"/>
                <w:color w:val="000000"/>
                <w:sz w:val="20"/>
              </w:rPr>
              <w:t>36,0</w:t>
            </w:r>
          </w:p>
        </w:tc>
        <w:tc>
          <w:tcPr>
            <w:tcW w:type="dxa" w:w="867"/>
            <w:tcBorders>
              <w:top w:color="000000" w:sz="6" w:val="single"/>
              <w:left w:color="000000" w:sz="6" w:val="single"/>
              <w:bottom w:color="000000" w:sz="6" w:val="single"/>
              <w:right w:color="000000" w:sz="6" w:val="single"/>
            </w:tcBorders>
            <w:vAlign w:val="center"/>
          </w:tcPr>
          <w:p w14:paraId="903A0000">
            <w:pPr>
              <w:ind/>
              <w:jc w:val="right"/>
              <w:rPr>
                <w:rFonts w:ascii="Times New Roman" w:hAnsi="Times New Roman"/>
                <w:color w:val="000000"/>
                <w:sz w:val="20"/>
              </w:rPr>
            </w:pPr>
            <w:r>
              <w:rPr>
                <w:rFonts w:ascii="Times New Roman" w:hAnsi="Times New Roman"/>
                <w:color w:val="000000"/>
                <w:sz w:val="20"/>
              </w:rPr>
              <w:t>36,0</w:t>
            </w: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913A0000">
            <w:pPr>
              <w:rPr>
                <w:rFonts w:ascii="Times New Roman" w:hAnsi="Times New Roman"/>
                <w:color w:val="000000"/>
                <w:sz w:val="20"/>
              </w:rPr>
            </w:pPr>
            <w:r>
              <w:rPr>
                <w:rFonts w:ascii="Times New Roman" w:hAnsi="Times New Roman"/>
                <w:color w:val="000000"/>
                <w:sz w:val="20"/>
              </w:rPr>
              <w:t>Пособия, компенсации и иные социальные выплаты гражданам, кроме публичных нормативных обязательств</w:t>
            </w:r>
          </w:p>
        </w:tc>
        <w:tc>
          <w:tcPr>
            <w:tcW w:type="dxa" w:w="700"/>
            <w:tcBorders>
              <w:top w:color="000000" w:sz="6" w:val="single"/>
              <w:left w:color="000000" w:sz="6" w:val="single"/>
              <w:bottom w:color="000000" w:sz="6" w:val="single"/>
              <w:right w:color="000000" w:sz="6" w:val="single"/>
            </w:tcBorders>
            <w:vAlign w:val="center"/>
          </w:tcPr>
          <w:p w14:paraId="923A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933A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943A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953A0000">
            <w:pPr>
              <w:ind/>
              <w:jc w:val="center"/>
              <w:rPr>
                <w:rFonts w:ascii="Times New Roman" w:hAnsi="Times New Roman"/>
                <w:color w:val="000000"/>
                <w:sz w:val="20"/>
              </w:rPr>
            </w:pPr>
            <w:r>
              <w:rPr>
                <w:rFonts w:ascii="Times New Roman" w:hAnsi="Times New Roman"/>
                <w:color w:val="000000"/>
                <w:sz w:val="20"/>
              </w:rPr>
              <w:t>99 0 00 03420</w:t>
            </w:r>
          </w:p>
        </w:tc>
        <w:tc>
          <w:tcPr>
            <w:tcW w:type="dxa" w:w="550"/>
            <w:tcBorders>
              <w:top w:color="000000" w:sz="6" w:val="single"/>
              <w:left w:color="000000" w:sz="6" w:val="single"/>
              <w:bottom w:color="000000" w:sz="6" w:val="single"/>
              <w:right w:color="000000" w:sz="6" w:val="single"/>
            </w:tcBorders>
            <w:vAlign w:val="center"/>
          </w:tcPr>
          <w:p w14:paraId="963A0000">
            <w:pPr>
              <w:ind/>
              <w:jc w:val="center"/>
              <w:rPr>
                <w:rFonts w:ascii="Times New Roman" w:hAnsi="Times New Roman"/>
                <w:color w:val="000000"/>
                <w:sz w:val="20"/>
              </w:rPr>
            </w:pPr>
            <w:r>
              <w:rPr>
                <w:rFonts w:ascii="Times New Roman" w:hAnsi="Times New Roman"/>
                <w:color w:val="000000"/>
                <w:sz w:val="20"/>
              </w:rPr>
              <w:t>321</w:t>
            </w:r>
          </w:p>
        </w:tc>
        <w:tc>
          <w:tcPr>
            <w:tcW w:type="dxa" w:w="818"/>
            <w:tcBorders>
              <w:top w:color="000000" w:sz="6" w:val="single"/>
              <w:left w:color="000000" w:sz="6" w:val="single"/>
              <w:bottom w:color="000000" w:sz="6" w:val="single"/>
              <w:right w:color="000000" w:sz="6" w:val="single"/>
            </w:tcBorders>
            <w:vAlign w:val="center"/>
          </w:tcPr>
          <w:p w14:paraId="973A0000">
            <w:pPr>
              <w:ind/>
              <w:jc w:val="right"/>
              <w:rPr>
                <w:rFonts w:ascii="Times New Roman" w:hAnsi="Times New Roman"/>
                <w:color w:val="000000"/>
                <w:sz w:val="20"/>
              </w:rPr>
            </w:pPr>
            <w:r>
              <w:rPr>
                <w:rFonts w:ascii="Times New Roman" w:hAnsi="Times New Roman"/>
                <w:color w:val="000000"/>
                <w:sz w:val="20"/>
              </w:rPr>
              <w:t>36,0</w:t>
            </w:r>
          </w:p>
        </w:tc>
        <w:tc>
          <w:tcPr>
            <w:tcW w:type="dxa" w:w="735"/>
            <w:tcBorders>
              <w:top w:color="000000" w:sz="6" w:val="single"/>
              <w:left w:color="000000" w:sz="6" w:val="single"/>
              <w:bottom w:color="000000" w:sz="6" w:val="single"/>
              <w:right w:color="000000" w:sz="6" w:val="single"/>
            </w:tcBorders>
            <w:vAlign w:val="center"/>
          </w:tcPr>
          <w:p w14:paraId="983A0000">
            <w:pPr>
              <w:ind/>
              <w:jc w:val="right"/>
              <w:rPr>
                <w:rFonts w:ascii="Times New Roman" w:hAnsi="Times New Roman"/>
                <w:color w:val="000000"/>
                <w:sz w:val="20"/>
              </w:rPr>
            </w:pPr>
            <w:r>
              <w:rPr>
                <w:rFonts w:ascii="Times New Roman" w:hAnsi="Times New Roman"/>
                <w:color w:val="000000"/>
                <w:sz w:val="20"/>
              </w:rPr>
              <w:t>36,0</w:t>
            </w:r>
          </w:p>
        </w:tc>
        <w:tc>
          <w:tcPr>
            <w:tcW w:type="dxa" w:w="867"/>
            <w:tcBorders>
              <w:top w:color="000000" w:sz="6" w:val="single"/>
              <w:left w:color="000000" w:sz="6" w:val="single"/>
              <w:bottom w:color="000000" w:sz="6" w:val="single"/>
              <w:right w:color="000000" w:sz="6" w:val="single"/>
            </w:tcBorders>
            <w:vAlign w:val="center"/>
          </w:tcPr>
          <w:p w14:paraId="993A0000">
            <w:pPr>
              <w:ind/>
              <w:jc w:val="right"/>
              <w:rPr>
                <w:rFonts w:ascii="Times New Roman" w:hAnsi="Times New Roman"/>
                <w:color w:val="000000"/>
                <w:sz w:val="20"/>
              </w:rPr>
            </w:pPr>
            <w:r>
              <w:rPr>
                <w:rFonts w:ascii="Times New Roman" w:hAnsi="Times New Roman"/>
                <w:color w:val="000000"/>
                <w:sz w:val="20"/>
              </w:rPr>
              <w:t>36,0</w:t>
            </w:r>
          </w:p>
        </w:tc>
      </w:tr>
      <w:tr>
        <w:trPr>
          <w:trHeight w:hRule="exact" w:val="2051"/>
        </w:trPr>
        <w:tc>
          <w:tcPr>
            <w:tcW w:type="dxa" w:w="3731"/>
            <w:tcBorders>
              <w:top w:color="000000" w:sz="6" w:val="single"/>
              <w:left w:color="000000" w:sz="6" w:val="single"/>
              <w:bottom w:color="000000" w:sz="6" w:val="single"/>
              <w:right w:color="000000" w:sz="6" w:val="single"/>
            </w:tcBorders>
            <w:vAlign w:val="top"/>
          </w:tcPr>
          <w:p w14:paraId="9A3A0000">
            <w:pPr>
              <w:rPr>
                <w:rFonts w:ascii="Times New Roman" w:hAnsi="Times New Roman"/>
                <w:color w:val="000000"/>
                <w:sz w:val="20"/>
              </w:rPr>
            </w:pPr>
            <w:r>
              <w:rPr>
                <w:rFonts w:ascii="Times New Roman" w:hAnsi="Times New Roman"/>
                <w:color w:val="000000"/>
                <w:sz w:val="20"/>
              </w:rPr>
              <w:t>Осуществление государственного полномочия Республики Коми по предоставлению мер социальной поддержки в форме выплаты денежной компенсации педагогическим работникам муниципальных образовательных организаций в Республике Коми, работающим и проживающим в се</w:t>
            </w:r>
          </w:p>
        </w:tc>
        <w:tc>
          <w:tcPr>
            <w:tcW w:type="dxa" w:w="700"/>
            <w:tcBorders>
              <w:top w:color="000000" w:sz="6" w:val="single"/>
              <w:left w:color="000000" w:sz="6" w:val="single"/>
              <w:bottom w:color="000000" w:sz="6" w:val="single"/>
              <w:right w:color="000000" w:sz="6" w:val="single"/>
            </w:tcBorders>
            <w:vAlign w:val="center"/>
          </w:tcPr>
          <w:p w14:paraId="9B3A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9C3A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9D3A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9E3A0000">
            <w:pPr>
              <w:ind/>
              <w:jc w:val="center"/>
              <w:rPr>
                <w:rFonts w:ascii="Times New Roman" w:hAnsi="Times New Roman"/>
                <w:color w:val="000000"/>
                <w:sz w:val="20"/>
              </w:rPr>
            </w:pPr>
            <w:r>
              <w:rPr>
                <w:rFonts w:ascii="Times New Roman" w:hAnsi="Times New Roman"/>
                <w:color w:val="000000"/>
                <w:sz w:val="20"/>
              </w:rPr>
              <w:t>99 0 00 73190</w:t>
            </w:r>
          </w:p>
        </w:tc>
        <w:tc>
          <w:tcPr>
            <w:tcW w:type="dxa" w:w="550"/>
            <w:tcBorders>
              <w:top w:color="000000" w:sz="6" w:val="single"/>
              <w:left w:color="000000" w:sz="6" w:val="single"/>
              <w:bottom w:color="000000" w:sz="6" w:val="single"/>
              <w:right w:color="000000" w:sz="6" w:val="single"/>
            </w:tcBorders>
            <w:vAlign w:val="center"/>
          </w:tcPr>
          <w:p w14:paraId="9F3A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A03A0000">
            <w:pPr>
              <w:ind/>
              <w:jc w:val="right"/>
              <w:rPr>
                <w:rFonts w:ascii="Times New Roman" w:hAnsi="Times New Roman"/>
                <w:color w:val="000000"/>
                <w:sz w:val="20"/>
              </w:rPr>
            </w:pPr>
            <w:r>
              <w:rPr>
                <w:rFonts w:ascii="Times New Roman" w:hAnsi="Times New Roman"/>
                <w:color w:val="000000"/>
                <w:sz w:val="20"/>
              </w:rPr>
              <w:t>13 720,0</w:t>
            </w:r>
          </w:p>
        </w:tc>
        <w:tc>
          <w:tcPr>
            <w:tcW w:type="dxa" w:w="735"/>
            <w:tcBorders>
              <w:top w:color="000000" w:sz="6" w:val="single"/>
              <w:left w:color="000000" w:sz="6" w:val="single"/>
              <w:bottom w:color="000000" w:sz="6" w:val="single"/>
              <w:right w:color="000000" w:sz="6" w:val="single"/>
            </w:tcBorders>
            <w:vAlign w:val="center"/>
          </w:tcPr>
          <w:p w14:paraId="A13A0000">
            <w:pPr>
              <w:ind/>
              <w:jc w:val="right"/>
              <w:rPr>
                <w:rFonts w:ascii="Times New Roman" w:hAnsi="Times New Roman"/>
                <w:color w:val="000000"/>
                <w:sz w:val="20"/>
              </w:rPr>
            </w:pPr>
            <w:r>
              <w:rPr>
                <w:rFonts w:ascii="Times New Roman" w:hAnsi="Times New Roman"/>
                <w:color w:val="000000"/>
                <w:sz w:val="20"/>
              </w:rPr>
              <w:t>13 720,0</w:t>
            </w:r>
          </w:p>
        </w:tc>
        <w:tc>
          <w:tcPr>
            <w:tcW w:type="dxa" w:w="867"/>
            <w:tcBorders>
              <w:top w:color="000000" w:sz="6" w:val="single"/>
              <w:left w:color="000000" w:sz="6" w:val="single"/>
              <w:bottom w:color="000000" w:sz="6" w:val="single"/>
              <w:right w:color="000000" w:sz="6" w:val="single"/>
            </w:tcBorders>
            <w:vAlign w:val="center"/>
          </w:tcPr>
          <w:p w14:paraId="A23A0000">
            <w:pPr>
              <w:ind/>
              <w:jc w:val="right"/>
              <w:rPr>
                <w:rFonts w:ascii="Times New Roman" w:hAnsi="Times New Roman"/>
                <w:color w:val="000000"/>
                <w:sz w:val="20"/>
              </w:rPr>
            </w:pPr>
            <w:r>
              <w:rPr>
                <w:rFonts w:ascii="Times New Roman" w:hAnsi="Times New Roman"/>
                <w:color w:val="000000"/>
                <w:sz w:val="20"/>
              </w:rPr>
              <w:t>13 720,0</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A33A0000">
            <w:pPr>
              <w:rPr>
                <w:rFonts w:ascii="Times New Roman" w:hAnsi="Times New Roman"/>
                <w:color w:val="000000"/>
                <w:sz w:val="20"/>
              </w:rPr>
            </w:pPr>
            <w:r>
              <w:rPr>
                <w:rFonts w:ascii="Times New Roman" w:hAnsi="Times New Roman"/>
                <w:color w:val="000000"/>
                <w:sz w:val="20"/>
              </w:rPr>
              <w:t>Социальное обеспечение и иные выплаты населению</w:t>
            </w:r>
          </w:p>
        </w:tc>
        <w:tc>
          <w:tcPr>
            <w:tcW w:type="dxa" w:w="700"/>
            <w:tcBorders>
              <w:top w:color="000000" w:sz="6" w:val="single"/>
              <w:left w:color="000000" w:sz="6" w:val="single"/>
              <w:bottom w:color="000000" w:sz="6" w:val="single"/>
              <w:right w:color="000000" w:sz="6" w:val="single"/>
            </w:tcBorders>
            <w:vAlign w:val="center"/>
          </w:tcPr>
          <w:p w14:paraId="A43A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A53A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A63A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A73A0000">
            <w:pPr>
              <w:ind/>
              <w:jc w:val="center"/>
              <w:rPr>
                <w:rFonts w:ascii="Times New Roman" w:hAnsi="Times New Roman"/>
                <w:color w:val="000000"/>
                <w:sz w:val="20"/>
              </w:rPr>
            </w:pPr>
            <w:r>
              <w:rPr>
                <w:rFonts w:ascii="Times New Roman" w:hAnsi="Times New Roman"/>
                <w:color w:val="000000"/>
                <w:sz w:val="20"/>
              </w:rPr>
              <w:t>99 0 00 73190</w:t>
            </w:r>
          </w:p>
        </w:tc>
        <w:tc>
          <w:tcPr>
            <w:tcW w:type="dxa" w:w="550"/>
            <w:tcBorders>
              <w:top w:color="000000" w:sz="6" w:val="single"/>
              <w:left w:color="000000" w:sz="6" w:val="single"/>
              <w:bottom w:color="000000" w:sz="6" w:val="single"/>
              <w:right w:color="000000" w:sz="6" w:val="single"/>
            </w:tcBorders>
            <w:vAlign w:val="center"/>
          </w:tcPr>
          <w:p w14:paraId="A83A0000">
            <w:pPr>
              <w:ind/>
              <w:jc w:val="center"/>
              <w:rPr>
                <w:rFonts w:ascii="Times New Roman" w:hAnsi="Times New Roman"/>
                <w:color w:val="000000"/>
                <w:sz w:val="20"/>
              </w:rPr>
            </w:pPr>
            <w:r>
              <w:rPr>
                <w:rFonts w:ascii="Times New Roman" w:hAnsi="Times New Roman"/>
                <w:color w:val="000000"/>
                <w:sz w:val="20"/>
              </w:rPr>
              <w:t>300</w:t>
            </w:r>
          </w:p>
        </w:tc>
        <w:tc>
          <w:tcPr>
            <w:tcW w:type="dxa" w:w="818"/>
            <w:tcBorders>
              <w:top w:color="000000" w:sz="6" w:val="single"/>
              <w:left w:color="000000" w:sz="6" w:val="single"/>
              <w:bottom w:color="000000" w:sz="6" w:val="single"/>
              <w:right w:color="000000" w:sz="6" w:val="single"/>
            </w:tcBorders>
            <w:vAlign w:val="center"/>
          </w:tcPr>
          <w:p w14:paraId="A93A0000">
            <w:pPr>
              <w:ind/>
              <w:jc w:val="right"/>
              <w:rPr>
                <w:rFonts w:ascii="Times New Roman" w:hAnsi="Times New Roman"/>
                <w:color w:val="000000"/>
                <w:sz w:val="20"/>
              </w:rPr>
            </w:pPr>
            <w:r>
              <w:rPr>
                <w:rFonts w:ascii="Times New Roman" w:hAnsi="Times New Roman"/>
                <w:color w:val="000000"/>
                <w:sz w:val="20"/>
              </w:rPr>
              <w:t>13 720,0</w:t>
            </w:r>
          </w:p>
        </w:tc>
        <w:tc>
          <w:tcPr>
            <w:tcW w:type="dxa" w:w="735"/>
            <w:tcBorders>
              <w:top w:color="000000" w:sz="6" w:val="single"/>
              <w:left w:color="000000" w:sz="6" w:val="single"/>
              <w:bottom w:color="000000" w:sz="6" w:val="single"/>
              <w:right w:color="000000" w:sz="6" w:val="single"/>
            </w:tcBorders>
            <w:vAlign w:val="center"/>
          </w:tcPr>
          <w:p w14:paraId="AA3A0000">
            <w:pPr>
              <w:ind/>
              <w:jc w:val="right"/>
              <w:rPr>
                <w:rFonts w:ascii="Times New Roman" w:hAnsi="Times New Roman"/>
                <w:color w:val="000000"/>
                <w:sz w:val="20"/>
              </w:rPr>
            </w:pPr>
            <w:r>
              <w:rPr>
                <w:rFonts w:ascii="Times New Roman" w:hAnsi="Times New Roman"/>
                <w:color w:val="000000"/>
                <w:sz w:val="20"/>
              </w:rPr>
              <w:t>13 720,0</w:t>
            </w:r>
          </w:p>
        </w:tc>
        <w:tc>
          <w:tcPr>
            <w:tcW w:type="dxa" w:w="867"/>
            <w:tcBorders>
              <w:top w:color="000000" w:sz="6" w:val="single"/>
              <w:left w:color="000000" w:sz="6" w:val="single"/>
              <w:bottom w:color="000000" w:sz="6" w:val="single"/>
              <w:right w:color="000000" w:sz="6" w:val="single"/>
            </w:tcBorders>
            <w:vAlign w:val="center"/>
          </w:tcPr>
          <w:p w14:paraId="AB3A0000">
            <w:pPr>
              <w:ind/>
              <w:jc w:val="right"/>
              <w:rPr>
                <w:rFonts w:ascii="Times New Roman" w:hAnsi="Times New Roman"/>
                <w:color w:val="000000"/>
                <w:sz w:val="20"/>
              </w:rPr>
            </w:pPr>
            <w:r>
              <w:rPr>
                <w:rFonts w:ascii="Times New Roman" w:hAnsi="Times New Roman"/>
                <w:color w:val="000000"/>
                <w:sz w:val="20"/>
              </w:rPr>
              <w:t>13 720,0</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AC3A0000">
            <w:pPr>
              <w:rPr>
                <w:rFonts w:ascii="Times New Roman" w:hAnsi="Times New Roman"/>
                <w:color w:val="000000"/>
                <w:sz w:val="20"/>
              </w:rPr>
            </w:pPr>
            <w:r>
              <w:rPr>
                <w:rFonts w:ascii="Times New Roman" w:hAnsi="Times New Roman"/>
                <w:color w:val="000000"/>
                <w:sz w:val="20"/>
              </w:rPr>
              <w:t>Публичные нормативные социальные выплаты гражданам</w:t>
            </w:r>
          </w:p>
        </w:tc>
        <w:tc>
          <w:tcPr>
            <w:tcW w:type="dxa" w:w="700"/>
            <w:tcBorders>
              <w:top w:color="000000" w:sz="6" w:val="single"/>
              <w:left w:color="000000" w:sz="6" w:val="single"/>
              <w:bottom w:color="000000" w:sz="6" w:val="single"/>
              <w:right w:color="000000" w:sz="6" w:val="single"/>
            </w:tcBorders>
            <w:vAlign w:val="center"/>
          </w:tcPr>
          <w:p w14:paraId="AD3A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AE3A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AF3A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B03A0000">
            <w:pPr>
              <w:ind/>
              <w:jc w:val="center"/>
              <w:rPr>
                <w:rFonts w:ascii="Times New Roman" w:hAnsi="Times New Roman"/>
                <w:color w:val="000000"/>
                <w:sz w:val="20"/>
              </w:rPr>
            </w:pPr>
            <w:r>
              <w:rPr>
                <w:rFonts w:ascii="Times New Roman" w:hAnsi="Times New Roman"/>
                <w:color w:val="000000"/>
                <w:sz w:val="20"/>
              </w:rPr>
              <w:t>99 0 00 73190</w:t>
            </w:r>
          </w:p>
        </w:tc>
        <w:tc>
          <w:tcPr>
            <w:tcW w:type="dxa" w:w="550"/>
            <w:tcBorders>
              <w:top w:color="000000" w:sz="6" w:val="single"/>
              <w:left w:color="000000" w:sz="6" w:val="single"/>
              <w:bottom w:color="000000" w:sz="6" w:val="single"/>
              <w:right w:color="000000" w:sz="6" w:val="single"/>
            </w:tcBorders>
            <w:vAlign w:val="center"/>
          </w:tcPr>
          <w:p w14:paraId="B13A0000">
            <w:pPr>
              <w:ind/>
              <w:jc w:val="center"/>
              <w:rPr>
                <w:rFonts w:ascii="Times New Roman" w:hAnsi="Times New Roman"/>
                <w:color w:val="000000"/>
                <w:sz w:val="20"/>
              </w:rPr>
            </w:pPr>
            <w:r>
              <w:rPr>
                <w:rFonts w:ascii="Times New Roman" w:hAnsi="Times New Roman"/>
                <w:color w:val="000000"/>
                <w:sz w:val="20"/>
              </w:rPr>
              <w:t>310</w:t>
            </w:r>
          </w:p>
        </w:tc>
        <w:tc>
          <w:tcPr>
            <w:tcW w:type="dxa" w:w="818"/>
            <w:tcBorders>
              <w:top w:color="000000" w:sz="6" w:val="single"/>
              <w:left w:color="000000" w:sz="6" w:val="single"/>
              <w:bottom w:color="000000" w:sz="6" w:val="single"/>
              <w:right w:color="000000" w:sz="6" w:val="single"/>
            </w:tcBorders>
            <w:vAlign w:val="center"/>
          </w:tcPr>
          <w:p w14:paraId="B23A0000">
            <w:pPr>
              <w:ind/>
              <w:jc w:val="right"/>
              <w:rPr>
                <w:rFonts w:ascii="Times New Roman" w:hAnsi="Times New Roman"/>
                <w:color w:val="000000"/>
                <w:sz w:val="20"/>
              </w:rPr>
            </w:pPr>
            <w:r>
              <w:rPr>
                <w:rFonts w:ascii="Times New Roman" w:hAnsi="Times New Roman"/>
                <w:color w:val="000000"/>
                <w:sz w:val="20"/>
              </w:rPr>
              <w:t>13 720,0</w:t>
            </w:r>
          </w:p>
        </w:tc>
        <w:tc>
          <w:tcPr>
            <w:tcW w:type="dxa" w:w="735"/>
            <w:tcBorders>
              <w:top w:color="000000" w:sz="6" w:val="single"/>
              <w:left w:color="000000" w:sz="6" w:val="single"/>
              <w:bottom w:color="000000" w:sz="6" w:val="single"/>
              <w:right w:color="000000" w:sz="6" w:val="single"/>
            </w:tcBorders>
            <w:vAlign w:val="center"/>
          </w:tcPr>
          <w:p w14:paraId="B33A0000">
            <w:pPr>
              <w:ind/>
              <w:jc w:val="right"/>
              <w:rPr>
                <w:rFonts w:ascii="Times New Roman" w:hAnsi="Times New Roman"/>
                <w:color w:val="000000"/>
                <w:sz w:val="20"/>
              </w:rPr>
            </w:pPr>
            <w:r>
              <w:rPr>
                <w:rFonts w:ascii="Times New Roman" w:hAnsi="Times New Roman"/>
                <w:color w:val="000000"/>
                <w:sz w:val="20"/>
              </w:rPr>
              <w:t>13 720,0</w:t>
            </w:r>
          </w:p>
        </w:tc>
        <w:tc>
          <w:tcPr>
            <w:tcW w:type="dxa" w:w="867"/>
            <w:tcBorders>
              <w:top w:color="000000" w:sz="6" w:val="single"/>
              <w:left w:color="000000" w:sz="6" w:val="single"/>
              <w:bottom w:color="000000" w:sz="6" w:val="single"/>
              <w:right w:color="000000" w:sz="6" w:val="single"/>
            </w:tcBorders>
            <w:vAlign w:val="center"/>
          </w:tcPr>
          <w:p w14:paraId="B43A0000">
            <w:pPr>
              <w:ind/>
              <w:jc w:val="right"/>
              <w:rPr>
                <w:rFonts w:ascii="Times New Roman" w:hAnsi="Times New Roman"/>
                <w:color w:val="000000"/>
                <w:sz w:val="20"/>
              </w:rPr>
            </w:pPr>
            <w:r>
              <w:rPr>
                <w:rFonts w:ascii="Times New Roman" w:hAnsi="Times New Roman"/>
                <w:color w:val="000000"/>
                <w:sz w:val="20"/>
              </w:rPr>
              <w:t>13 720,0</w:t>
            </w:r>
          </w:p>
        </w:tc>
      </w:tr>
      <w:tr>
        <w:trPr>
          <w:trHeight w:hRule="exact" w:val="709"/>
          <w:hidden w:val="0"/>
        </w:trPr>
        <w:tc>
          <w:tcPr>
            <w:tcW w:type="dxa" w:w="3731"/>
            <w:tcBorders>
              <w:top w:color="000000" w:sz="6" w:val="single"/>
              <w:left w:color="000000" w:sz="6" w:val="single"/>
              <w:bottom w:color="000000" w:sz="6" w:val="single"/>
              <w:right w:color="000000" w:sz="6" w:val="single"/>
            </w:tcBorders>
            <w:vAlign w:val="top"/>
          </w:tcPr>
          <w:p w14:paraId="B53A0000">
            <w:pPr>
              <w:rPr>
                <w:rFonts w:ascii="Times New Roman" w:hAnsi="Times New Roman"/>
                <w:color w:val="000000"/>
                <w:sz w:val="20"/>
              </w:rPr>
            </w:pPr>
            <w:r>
              <w:rPr>
                <w:rFonts w:ascii="Times New Roman" w:hAnsi="Times New Roman"/>
                <w:color w:val="000000"/>
                <w:sz w:val="20"/>
              </w:rPr>
              <w:t>Пособия, компенсации, меры социальной поддержки по публичным нормативным обязательствам</w:t>
            </w:r>
          </w:p>
        </w:tc>
        <w:tc>
          <w:tcPr>
            <w:tcW w:type="dxa" w:w="700"/>
            <w:tcBorders>
              <w:top w:color="000000" w:sz="6" w:val="single"/>
              <w:left w:color="000000" w:sz="6" w:val="single"/>
              <w:bottom w:color="000000" w:sz="6" w:val="single"/>
              <w:right w:color="000000" w:sz="6" w:val="single"/>
            </w:tcBorders>
            <w:vAlign w:val="center"/>
          </w:tcPr>
          <w:p w14:paraId="B63A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B73A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B83A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B93A0000">
            <w:pPr>
              <w:ind/>
              <w:jc w:val="center"/>
              <w:rPr>
                <w:rFonts w:ascii="Times New Roman" w:hAnsi="Times New Roman"/>
                <w:color w:val="000000"/>
                <w:sz w:val="20"/>
              </w:rPr>
            </w:pPr>
            <w:r>
              <w:rPr>
                <w:rFonts w:ascii="Times New Roman" w:hAnsi="Times New Roman"/>
                <w:color w:val="000000"/>
                <w:sz w:val="20"/>
              </w:rPr>
              <w:t>99 0 00 73190</w:t>
            </w:r>
          </w:p>
        </w:tc>
        <w:tc>
          <w:tcPr>
            <w:tcW w:type="dxa" w:w="550"/>
            <w:tcBorders>
              <w:top w:color="000000" w:sz="6" w:val="single"/>
              <w:left w:color="000000" w:sz="6" w:val="single"/>
              <w:bottom w:color="000000" w:sz="6" w:val="single"/>
              <w:right w:color="000000" w:sz="6" w:val="single"/>
            </w:tcBorders>
            <w:vAlign w:val="center"/>
          </w:tcPr>
          <w:p w14:paraId="BA3A0000">
            <w:pPr>
              <w:ind/>
              <w:jc w:val="center"/>
              <w:rPr>
                <w:rFonts w:ascii="Times New Roman" w:hAnsi="Times New Roman"/>
                <w:color w:val="000000"/>
                <w:sz w:val="20"/>
              </w:rPr>
            </w:pPr>
            <w:r>
              <w:rPr>
                <w:rFonts w:ascii="Times New Roman" w:hAnsi="Times New Roman"/>
                <w:color w:val="000000"/>
                <w:sz w:val="20"/>
              </w:rPr>
              <w:t>313</w:t>
            </w:r>
          </w:p>
        </w:tc>
        <w:tc>
          <w:tcPr>
            <w:tcW w:type="dxa" w:w="818"/>
            <w:tcBorders>
              <w:top w:color="000000" w:sz="6" w:val="single"/>
              <w:left w:color="000000" w:sz="6" w:val="single"/>
              <w:bottom w:color="000000" w:sz="6" w:val="single"/>
              <w:right w:color="000000" w:sz="6" w:val="single"/>
            </w:tcBorders>
            <w:vAlign w:val="center"/>
          </w:tcPr>
          <w:p w14:paraId="BB3A0000">
            <w:pPr>
              <w:ind/>
              <w:jc w:val="right"/>
              <w:rPr>
                <w:rFonts w:ascii="Times New Roman" w:hAnsi="Times New Roman"/>
                <w:color w:val="000000"/>
                <w:sz w:val="20"/>
              </w:rPr>
            </w:pPr>
            <w:r>
              <w:rPr>
                <w:rFonts w:ascii="Times New Roman" w:hAnsi="Times New Roman"/>
                <w:color w:val="000000"/>
                <w:sz w:val="20"/>
              </w:rPr>
              <w:t>13 720,0</w:t>
            </w:r>
          </w:p>
        </w:tc>
        <w:tc>
          <w:tcPr>
            <w:tcW w:type="dxa" w:w="735"/>
            <w:tcBorders>
              <w:top w:color="000000" w:sz="6" w:val="single"/>
              <w:left w:color="000000" w:sz="6" w:val="single"/>
              <w:bottom w:color="000000" w:sz="6" w:val="single"/>
              <w:right w:color="000000" w:sz="6" w:val="single"/>
            </w:tcBorders>
            <w:vAlign w:val="center"/>
          </w:tcPr>
          <w:p w14:paraId="BC3A0000">
            <w:pPr>
              <w:ind/>
              <w:jc w:val="right"/>
              <w:rPr>
                <w:rFonts w:ascii="Times New Roman" w:hAnsi="Times New Roman"/>
                <w:color w:val="000000"/>
                <w:sz w:val="20"/>
              </w:rPr>
            </w:pPr>
            <w:r>
              <w:rPr>
                <w:rFonts w:ascii="Times New Roman" w:hAnsi="Times New Roman"/>
                <w:color w:val="000000"/>
                <w:sz w:val="20"/>
              </w:rPr>
              <w:t>13 720,0</w:t>
            </w:r>
          </w:p>
        </w:tc>
        <w:tc>
          <w:tcPr>
            <w:tcW w:type="dxa" w:w="867"/>
            <w:tcBorders>
              <w:top w:color="000000" w:sz="6" w:val="single"/>
              <w:left w:color="000000" w:sz="6" w:val="single"/>
              <w:bottom w:color="000000" w:sz="6" w:val="single"/>
              <w:right w:color="000000" w:sz="6" w:val="single"/>
            </w:tcBorders>
            <w:vAlign w:val="center"/>
          </w:tcPr>
          <w:p w14:paraId="BD3A0000">
            <w:pPr>
              <w:ind/>
              <w:jc w:val="right"/>
              <w:rPr>
                <w:rFonts w:ascii="Times New Roman" w:hAnsi="Times New Roman"/>
                <w:color w:val="000000"/>
                <w:sz w:val="20"/>
              </w:rPr>
            </w:pPr>
            <w:r>
              <w:rPr>
                <w:rFonts w:ascii="Times New Roman" w:hAnsi="Times New Roman"/>
                <w:color w:val="000000"/>
                <w:sz w:val="20"/>
              </w:rPr>
              <w:t>13 720,0</w:t>
            </w:r>
          </w:p>
        </w:tc>
      </w:tr>
      <w:tr>
        <w:trPr>
          <w:trHeight w:hRule="exact" w:val="510"/>
          <w:hidden w:val="0"/>
        </w:trPr>
        <w:tc>
          <w:tcPr>
            <w:tcW w:type="dxa" w:w="3731"/>
            <w:tcBorders>
              <w:top w:color="000000" w:sz="6" w:val="single"/>
              <w:left w:color="000000" w:sz="6" w:val="single"/>
              <w:bottom w:color="000000" w:sz="6" w:val="single"/>
              <w:right w:color="000000" w:sz="6" w:val="single"/>
            </w:tcBorders>
            <w:vAlign w:val="top"/>
          </w:tcPr>
          <w:p w14:paraId="BE3A0000">
            <w:pPr>
              <w:rPr>
                <w:rFonts w:ascii="Times New Roman" w:hAnsi="Times New Roman"/>
                <w:color w:val="000000"/>
                <w:sz w:val="20"/>
              </w:rPr>
            </w:pPr>
            <w:r>
              <w:rPr>
                <w:rFonts w:ascii="Times New Roman" w:hAnsi="Times New Roman"/>
                <w:color w:val="000000"/>
                <w:sz w:val="20"/>
              </w:rPr>
              <w:t>Охрана семьи и детства</w:t>
            </w:r>
          </w:p>
        </w:tc>
        <w:tc>
          <w:tcPr>
            <w:tcW w:type="dxa" w:w="700"/>
            <w:tcBorders>
              <w:top w:color="000000" w:sz="6" w:val="single"/>
              <w:left w:color="000000" w:sz="6" w:val="single"/>
              <w:bottom w:color="000000" w:sz="6" w:val="single"/>
              <w:right w:color="000000" w:sz="6" w:val="single"/>
            </w:tcBorders>
            <w:shd w:fill="FFFFFF" w:val="clear"/>
            <w:vAlign w:val="center"/>
          </w:tcPr>
          <w:p w14:paraId="BF3A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C03A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C13A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top"/>
          </w:tcPr>
          <w:p w14:paraId="C23A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C33A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C43A0000">
            <w:pPr>
              <w:ind/>
              <w:jc w:val="right"/>
              <w:rPr>
                <w:rFonts w:ascii="Times New Roman" w:hAnsi="Times New Roman"/>
                <w:color w:val="000000"/>
                <w:sz w:val="20"/>
              </w:rPr>
            </w:pPr>
            <w:r>
              <w:rPr>
                <w:rFonts w:ascii="Times New Roman" w:hAnsi="Times New Roman"/>
                <w:color w:val="000000"/>
                <w:sz w:val="20"/>
              </w:rPr>
              <w:t>16 147,5</w:t>
            </w:r>
          </w:p>
        </w:tc>
        <w:tc>
          <w:tcPr>
            <w:tcW w:type="dxa" w:w="735"/>
            <w:tcBorders>
              <w:top w:color="000000" w:sz="6" w:val="single"/>
              <w:left w:color="000000" w:sz="6" w:val="single"/>
              <w:bottom w:color="000000" w:sz="6" w:val="single"/>
              <w:right w:color="000000" w:sz="6" w:val="single"/>
            </w:tcBorders>
            <w:shd w:fill="FFFFFF" w:val="clear"/>
            <w:vAlign w:val="center"/>
          </w:tcPr>
          <w:p w14:paraId="C53A0000">
            <w:pPr>
              <w:ind/>
              <w:jc w:val="right"/>
              <w:rPr>
                <w:rFonts w:ascii="Times New Roman" w:hAnsi="Times New Roman"/>
                <w:color w:val="000000"/>
                <w:sz w:val="20"/>
              </w:rPr>
            </w:pPr>
            <w:r>
              <w:rPr>
                <w:rFonts w:ascii="Times New Roman" w:hAnsi="Times New Roman"/>
                <w:color w:val="000000"/>
                <w:sz w:val="20"/>
              </w:rPr>
              <w:t>16 147,5</w:t>
            </w:r>
          </w:p>
        </w:tc>
        <w:tc>
          <w:tcPr>
            <w:tcW w:type="dxa" w:w="867"/>
            <w:tcBorders>
              <w:top w:color="000000" w:sz="6" w:val="single"/>
              <w:left w:color="000000" w:sz="6" w:val="single"/>
              <w:bottom w:color="000000" w:sz="6" w:val="single"/>
              <w:right w:color="000000" w:sz="6" w:val="single"/>
            </w:tcBorders>
            <w:shd w:fill="FFFFFF" w:val="clear"/>
            <w:vAlign w:val="center"/>
          </w:tcPr>
          <w:p w14:paraId="C63A0000">
            <w:pPr>
              <w:ind/>
              <w:jc w:val="right"/>
              <w:rPr>
                <w:rFonts w:ascii="Times New Roman" w:hAnsi="Times New Roman"/>
                <w:color w:val="000000"/>
                <w:sz w:val="20"/>
              </w:rPr>
            </w:pPr>
            <w:r>
              <w:rPr>
                <w:rFonts w:ascii="Times New Roman" w:hAnsi="Times New Roman"/>
                <w:color w:val="000000"/>
                <w:sz w:val="20"/>
              </w:rPr>
              <w:t>16 147,5</w:t>
            </w:r>
          </w:p>
        </w:tc>
      </w:tr>
      <w:tr>
        <w:trPr>
          <w:trHeight w:hRule="exact" w:val="525"/>
          <w:hidden w:val="0"/>
        </w:trPr>
        <w:tc>
          <w:tcPr>
            <w:tcW w:type="dxa" w:w="3731"/>
            <w:tcBorders>
              <w:top w:color="000000" w:sz="6" w:val="single"/>
              <w:left w:color="000000" w:sz="6" w:val="single"/>
              <w:bottom w:color="000000" w:sz="6" w:val="single"/>
              <w:right w:color="000000" w:sz="6" w:val="single"/>
            </w:tcBorders>
            <w:shd w:fill="FFFFFF" w:val="clear"/>
            <w:vAlign w:val="center"/>
          </w:tcPr>
          <w:p w14:paraId="C73A0000">
            <w:pPr>
              <w:rPr>
                <w:rFonts w:ascii="Times New Roman" w:hAnsi="Times New Roman"/>
                <w:color w:val="000000"/>
                <w:sz w:val="20"/>
              </w:rPr>
            </w:pPr>
            <w:r>
              <w:rPr>
                <w:rFonts w:ascii="Times New Roman" w:hAnsi="Times New Roman"/>
                <w:color w:val="000000"/>
                <w:sz w:val="20"/>
              </w:rPr>
              <w:t>Непрограммные направления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C83A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C93A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CA3A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shd w:fill="FFFFFF" w:val="clear"/>
            <w:vAlign w:val="center"/>
          </w:tcPr>
          <w:p w14:paraId="CB3A0000">
            <w:pPr>
              <w:ind/>
              <w:jc w:val="center"/>
              <w:rPr>
                <w:rFonts w:ascii="Times New Roman" w:hAnsi="Times New Roman"/>
                <w:color w:val="000000"/>
                <w:sz w:val="20"/>
              </w:rPr>
            </w:pPr>
            <w:r>
              <w:rPr>
                <w:rFonts w:ascii="Times New Roman" w:hAnsi="Times New Roman"/>
                <w:color w:val="000000"/>
                <w:sz w:val="20"/>
              </w:rPr>
              <w:t>99 0 00 00000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CC3A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CD3A0000">
            <w:pPr>
              <w:ind/>
              <w:jc w:val="right"/>
              <w:rPr>
                <w:rFonts w:ascii="Times New Roman" w:hAnsi="Times New Roman"/>
                <w:color w:val="000000"/>
                <w:sz w:val="20"/>
              </w:rPr>
            </w:pPr>
            <w:r>
              <w:rPr>
                <w:rFonts w:ascii="Times New Roman" w:hAnsi="Times New Roman"/>
                <w:color w:val="000000"/>
                <w:sz w:val="20"/>
              </w:rPr>
              <w:t>16 147,5</w:t>
            </w:r>
          </w:p>
        </w:tc>
        <w:tc>
          <w:tcPr>
            <w:tcW w:type="dxa" w:w="735"/>
            <w:tcBorders>
              <w:top w:color="000000" w:sz="6" w:val="single"/>
              <w:left w:color="000000" w:sz="6" w:val="single"/>
              <w:bottom w:color="000000" w:sz="6" w:val="single"/>
              <w:right w:color="000000" w:sz="6" w:val="single"/>
            </w:tcBorders>
            <w:shd w:fill="FFFFFF" w:val="clear"/>
            <w:vAlign w:val="center"/>
          </w:tcPr>
          <w:p w14:paraId="CE3A0000">
            <w:pPr>
              <w:ind/>
              <w:jc w:val="right"/>
              <w:rPr>
                <w:rFonts w:ascii="Times New Roman" w:hAnsi="Times New Roman"/>
                <w:color w:val="000000"/>
                <w:sz w:val="20"/>
              </w:rPr>
            </w:pPr>
            <w:r>
              <w:rPr>
                <w:rFonts w:ascii="Times New Roman" w:hAnsi="Times New Roman"/>
                <w:color w:val="000000"/>
                <w:sz w:val="20"/>
              </w:rPr>
              <w:t>16 147,5</w:t>
            </w:r>
          </w:p>
        </w:tc>
        <w:tc>
          <w:tcPr>
            <w:tcW w:type="dxa" w:w="867"/>
            <w:tcBorders>
              <w:top w:color="000000" w:sz="6" w:val="single"/>
              <w:left w:color="000000" w:sz="6" w:val="single"/>
              <w:bottom w:color="000000" w:sz="6" w:val="single"/>
              <w:right w:color="000000" w:sz="6" w:val="single"/>
            </w:tcBorders>
            <w:shd w:fill="FFFFFF" w:val="clear"/>
            <w:vAlign w:val="center"/>
          </w:tcPr>
          <w:p w14:paraId="CF3A0000">
            <w:pPr>
              <w:ind/>
              <w:jc w:val="right"/>
              <w:rPr>
                <w:rFonts w:ascii="Times New Roman" w:hAnsi="Times New Roman"/>
                <w:color w:val="000000"/>
                <w:sz w:val="20"/>
              </w:rPr>
            </w:pPr>
            <w:r>
              <w:rPr>
                <w:rFonts w:ascii="Times New Roman" w:hAnsi="Times New Roman"/>
                <w:color w:val="000000"/>
                <w:sz w:val="20"/>
              </w:rPr>
              <w:t>16 147,5</w:t>
            </w:r>
          </w:p>
        </w:tc>
      </w:tr>
      <w:tr>
        <w:trPr>
          <w:trHeight w:hRule="exact" w:val="1755"/>
        </w:trPr>
        <w:tc>
          <w:tcPr>
            <w:tcW w:type="dxa" w:w="3731"/>
            <w:tcBorders>
              <w:top w:color="000000" w:sz="6" w:val="single"/>
              <w:left w:color="000000" w:sz="6" w:val="single"/>
              <w:bottom w:color="000000" w:sz="6" w:val="single"/>
              <w:right w:color="000000" w:sz="6" w:val="single"/>
            </w:tcBorders>
            <w:vAlign w:val="top"/>
          </w:tcPr>
          <w:p w14:paraId="D03A0000">
            <w:pPr>
              <w:rPr>
                <w:rFonts w:ascii="Times New Roman" w:hAnsi="Times New Roman"/>
                <w:color w:val="000000"/>
                <w:sz w:val="20"/>
              </w:rPr>
            </w:pPr>
            <w:r>
              <w:rPr>
                <w:rFonts w:ascii="Times New Roman" w:hAnsi="Times New Roman"/>
                <w:color w:val="000000"/>
                <w:sz w:val="20"/>
              </w:rPr>
              <w:t>Предоставление компенсации родителям (законным представителям) платы за присмотр и уход за детьми, посещающими образовательные организации на территории Республики Коми, реализующие образовательную программу дошкольного образования</w:t>
            </w:r>
          </w:p>
        </w:tc>
        <w:tc>
          <w:tcPr>
            <w:tcW w:type="dxa" w:w="700"/>
            <w:tcBorders>
              <w:top w:color="000000" w:sz="6" w:val="single"/>
              <w:left w:color="000000" w:sz="6" w:val="single"/>
              <w:bottom w:color="000000" w:sz="6" w:val="single"/>
              <w:right w:color="000000" w:sz="6" w:val="single"/>
            </w:tcBorders>
            <w:vAlign w:val="center"/>
          </w:tcPr>
          <w:p w14:paraId="D13A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D23A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D33A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D43A0000">
            <w:pPr>
              <w:ind/>
              <w:jc w:val="center"/>
              <w:rPr>
                <w:rFonts w:ascii="Times New Roman" w:hAnsi="Times New Roman"/>
                <w:color w:val="000000"/>
                <w:sz w:val="20"/>
              </w:rPr>
            </w:pPr>
            <w:r>
              <w:rPr>
                <w:rFonts w:ascii="Times New Roman" w:hAnsi="Times New Roman"/>
                <w:color w:val="000000"/>
                <w:sz w:val="20"/>
              </w:rPr>
              <w:t>99 0 00 73020</w:t>
            </w:r>
          </w:p>
        </w:tc>
        <w:tc>
          <w:tcPr>
            <w:tcW w:type="dxa" w:w="550"/>
            <w:tcBorders>
              <w:top w:color="000000" w:sz="6" w:val="single"/>
              <w:left w:color="000000" w:sz="6" w:val="single"/>
              <w:bottom w:color="000000" w:sz="6" w:val="single"/>
              <w:right w:color="000000" w:sz="6" w:val="single"/>
            </w:tcBorders>
            <w:vAlign w:val="center"/>
          </w:tcPr>
          <w:p w14:paraId="D53A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D63A0000">
            <w:pPr>
              <w:ind/>
              <w:jc w:val="right"/>
              <w:rPr>
                <w:rFonts w:ascii="Times New Roman" w:hAnsi="Times New Roman"/>
                <w:color w:val="000000"/>
                <w:sz w:val="20"/>
              </w:rPr>
            </w:pPr>
            <w:r>
              <w:rPr>
                <w:rFonts w:ascii="Times New Roman" w:hAnsi="Times New Roman"/>
                <w:color w:val="000000"/>
                <w:sz w:val="20"/>
              </w:rPr>
              <w:t>16 147,5</w:t>
            </w:r>
          </w:p>
        </w:tc>
        <w:tc>
          <w:tcPr>
            <w:tcW w:type="dxa" w:w="735"/>
            <w:tcBorders>
              <w:top w:color="000000" w:sz="6" w:val="single"/>
              <w:left w:color="000000" w:sz="6" w:val="single"/>
              <w:bottom w:color="000000" w:sz="6" w:val="single"/>
              <w:right w:color="000000" w:sz="6" w:val="single"/>
            </w:tcBorders>
            <w:vAlign w:val="center"/>
          </w:tcPr>
          <w:p w14:paraId="D73A0000">
            <w:pPr>
              <w:ind/>
              <w:jc w:val="right"/>
              <w:rPr>
                <w:rFonts w:ascii="Times New Roman" w:hAnsi="Times New Roman"/>
                <w:color w:val="000000"/>
                <w:sz w:val="20"/>
              </w:rPr>
            </w:pPr>
            <w:r>
              <w:rPr>
                <w:rFonts w:ascii="Times New Roman" w:hAnsi="Times New Roman"/>
                <w:color w:val="000000"/>
                <w:sz w:val="20"/>
              </w:rPr>
              <w:t>16 147,5</w:t>
            </w:r>
          </w:p>
        </w:tc>
        <w:tc>
          <w:tcPr>
            <w:tcW w:type="dxa" w:w="867"/>
            <w:tcBorders>
              <w:top w:color="000000" w:sz="6" w:val="single"/>
              <w:left w:color="000000" w:sz="6" w:val="single"/>
              <w:bottom w:color="000000" w:sz="6" w:val="single"/>
              <w:right w:color="000000" w:sz="6" w:val="single"/>
            </w:tcBorders>
            <w:vAlign w:val="center"/>
          </w:tcPr>
          <w:p w14:paraId="D83A0000">
            <w:pPr>
              <w:ind/>
              <w:jc w:val="right"/>
              <w:rPr>
                <w:rFonts w:ascii="Times New Roman" w:hAnsi="Times New Roman"/>
                <w:color w:val="000000"/>
                <w:sz w:val="20"/>
              </w:rPr>
            </w:pPr>
            <w:r>
              <w:rPr>
                <w:rFonts w:ascii="Times New Roman" w:hAnsi="Times New Roman"/>
                <w:color w:val="000000"/>
                <w:sz w:val="20"/>
              </w:rPr>
              <w:t>16 147,5</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D93A0000">
            <w:pPr>
              <w:rPr>
                <w:rFonts w:ascii="Times New Roman" w:hAnsi="Times New Roman"/>
                <w:color w:val="000000"/>
                <w:sz w:val="20"/>
              </w:rPr>
            </w:pPr>
            <w:r>
              <w:rPr>
                <w:rFonts w:ascii="Times New Roman" w:hAnsi="Times New Roman"/>
                <w:color w:val="000000"/>
                <w:sz w:val="20"/>
              </w:rPr>
              <w:t>Социальное обеспечение и иные выплаты населению</w:t>
            </w:r>
          </w:p>
        </w:tc>
        <w:tc>
          <w:tcPr>
            <w:tcW w:type="dxa" w:w="700"/>
            <w:tcBorders>
              <w:top w:color="000000" w:sz="6" w:val="single"/>
              <w:left w:color="000000" w:sz="6" w:val="single"/>
              <w:bottom w:color="000000" w:sz="6" w:val="single"/>
              <w:right w:color="000000" w:sz="6" w:val="single"/>
            </w:tcBorders>
            <w:vAlign w:val="center"/>
          </w:tcPr>
          <w:p w14:paraId="DA3A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DB3A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DC3A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DD3A0000">
            <w:pPr>
              <w:ind/>
              <w:jc w:val="center"/>
              <w:rPr>
                <w:rFonts w:ascii="Times New Roman" w:hAnsi="Times New Roman"/>
                <w:color w:val="000000"/>
                <w:sz w:val="20"/>
              </w:rPr>
            </w:pPr>
            <w:r>
              <w:rPr>
                <w:rFonts w:ascii="Times New Roman" w:hAnsi="Times New Roman"/>
                <w:color w:val="000000"/>
                <w:sz w:val="20"/>
              </w:rPr>
              <w:t>99 0 00 73020</w:t>
            </w:r>
          </w:p>
        </w:tc>
        <w:tc>
          <w:tcPr>
            <w:tcW w:type="dxa" w:w="550"/>
            <w:tcBorders>
              <w:top w:color="000000" w:sz="6" w:val="single"/>
              <w:left w:color="000000" w:sz="6" w:val="single"/>
              <w:bottom w:color="000000" w:sz="6" w:val="single"/>
              <w:right w:color="000000" w:sz="6" w:val="single"/>
            </w:tcBorders>
            <w:vAlign w:val="center"/>
          </w:tcPr>
          <w:p w14:paraId="DE3A0000">
            <w:pPr>
              <w:ind/>
              <w:jc w:val="center"/>
              <w:rPr>
                <w:rFonts w:ascii="Times New Roman" w:hAnsi="Times New Roman"/>
                <w:color w:val="000000"/>
                <w:sz w:val="20"/>
              </w:rPr>
            </w:pPr>
            <w:r>
              <w:rPr>
                <w:rFonts w:ascii="Times New Roman" w:hAnsi="Times New Roman"/>
                <w:color w:val="000000"/>
                <w:sz w:val="20"/>
              </w:rPr>
              <w:t>300</w:t>
            </w:r>
          </w:p>
        </w:tc>
        <w:tc>
          <w:tcPr>
            <w:tcW w:type="dxa" w:w="818"/>
            <w:tcBorders>
              <w:top w:color="000000" w:sz="6" w:val="single"/>
              <w:left w:color="000000" w:sz="6" w:val="single"/>
              <w:bottom w:color="000000" w:sz="6" w:val="single"/>
              <w:right w:color="000000" w:sz="6" w:val="single"/>
            </w:tcBorders>
            <w:vAlign w:val="center"/>
          </w:tcPr>
          <w:p w14:paraId="DF3A0000">
            <w:pPr>
              <w:ind/>
              <w:jc w:val="right"/>
              <w:rPr>
                <w:rFonts w:ascii="Times New Roman" w:hAnsi="Times New Roman"/>
                <w:color w:val="000000"/>
                <w:sz w:val="20"/>
              </w:rPr>
            </w:pPr>
            <w:r>
              <w:rPr>
                <w:rFonts w:ascii="Times New Roman" w:hAnsi="Times New Roman"/>
                <w:color w:val="000000"/>
                <w:sz w:val="20"/>
              </w:rPr>
              <w:t>16 147,5</w:t>
            </w:r>
          </w:p>
        </w:tc>
        <w:tc>
          <w:tcPr>
            <w:tcW w:type="dxa" w:w="735"/>
            <w:tcBorders>
              <w:top w:color="000000" w:sz="6" w:val="single"/>
              <w:left w:color="000000" w:sz="6" w:val="single"/>
              <w:bottom w:color="000000" w:sz="6" w:val="single"/>
              <w:right w:color="000000" w:sz="6" w:val="single"/>
            </w:tcBorders>
            <w:vAlign w:val="center"/>
          </w:tcPr>
          <w:p w14:paraId="E03A0000">
            <w:pPr>
              <w:ind/>
              <w:jc w:val="right"/>
              <w:rPr>
                <w:rFonts w:ascii="Times New Roman" w:hAnsi="Times New Roman"/>
                <w:color w:val="000000"/>
                <w:sz w:val="20"/>
              </w:rPr>
            </w:pPr>
            <w:r>
              <w:rPr>
                <w:rFonts w:ascii="Times New Roman" w:hAnsi="Times New Roman"/>
                <w:color w:val="000000"/>
                <w:sz w:val="20"/>
              </w:rPr>
              <w:t>16 147,5</w:t>
            </w:r>
          </w:p>
        </w:tc>
        <w:tc>
          <w:tcPr>
            <w:tcW w:type="dxa" w:w="867"/>
            <w:tcBorders>
              <w:top w:color="000000" w:sz="6" w:val="single"/>
              <w:left w:color="000000" w:sz="6" w:val="single"/>
              <w:bottom w:color="000000" w:sz="6" w:val="single"/>
              <w:right w:color="000000" w:sz="6" w:val="single"/>
            </w:tcBorders>
            <w:vAlign w:val="center"/>
          </w:tcPr>
          <w:p w14:paraId="E13A0000">
            <w:pPr>
              <w:ind/>
              <w:jc w:val="right"/>
              <w:rPr>
                <w:rFonts w:ascii="Times New Roman" w:hAnsi="Times New Roman"/>
                <w:color w:val="000000"/>
                <w:sz w:val="20"/>
              </w:rPr>
            </w:pPr>
            <w:r>
              <w:rPr>
                <w:rFonts w:ascii="Times New Roman" w:hAnsi="Times New Roman"/>
                <w:color w:val="000000"/>
                <w:sz w:val="20"/>
              </w:rPr>
              <w:t>16 147,5</w:t>
            </w:r>
          </w:p>
        </w:tc>
      </w:tr>
      <w:tr>
        <w:trPr>
          <w:trHeight w:hRule="exact" w:val="817"/>
          <w:hidden w:val="0"/>
        </w:trPr>
        <w:tc>
          <w:tcPr>
            <w:tcW w:type="dxa" w:w="3731"/>
            <w:tcBorders>
              <w:top w:color="000000" w:sz="6" w:val="single"/>
              <w:left w:color="000000" w:sz="6" w:val="single"/>
              <w:bottom w:color="000000" w:sz="6" w:val="single"/>
              <w:right w:color="000000" w:sz="6" w:val="single"/>
            </w:tcBorders>
            <w:vAlign w:val="top"/>
          </w:tcPr>
          <w:p w14:paraId="E23A0000">
            <w:pPr>
              <w:rPr>
                <w:rFonts w:ascii="Times New Roman" w:hAnsi="Times New Roman"/>
                <w:color w:val="000000"/>
                <w:sz w:val="20"/>
              </w:rPr>
            </w:pPr>
            <w:r>
              <w:rPr>
                <w:rFonts w:ascii="Times New Roman" w:hAnsi="Times New Roman"/>
                <w:color w:val="000000"/>
                <w:sz w:val="20"/>
              </w:rPr>
              <w:t>Социальные выплаты гражданам, кроме публичных нормативных социальных выплат</w:t>
            </w:r>
          </w:p>
        </w:tc>
        <w:tc>
          <w:tcPr>
            <w:tcW w:type="dxa" w:w="700"/>
            <w:tcBorders>
              <w:top w:color="000000" w:sz="6" w:val="single"/>
              <w:left w:color="000000" w:sz="6" w:val="single"/>
              <w:bottom w:color="000000" w:sz="6" w:val="single"/>
              <w:right w:color="000000" w:sz="6" w:val="single"/>
            </w:tcBorders>
            <w:vAlign w:val="center"/>
          </w:tcPr>
          <w:p w14:paraId="E33A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E43A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E53A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E63A0000">
            <w:pPr>
              <w:ind/>
              <w:jc w:val="center"/>
              <w:rPr>
                <w:rFonts w:ascii="Times New Roman" w:hAnsi="Times New Roman"/>
                <w:color w:val="000000"/>
                <w:sz w:val="20"/>
              </w:rPr>
            </w:pPr>
            <w:r>
              <w:rPr>
                <w:rFonts w:ascii="Times New Roman" w:hAnsi="Times New Roman"/>
                <w:color w:val="000000"/>
                <w:sz w:val="20"/>
              </w:rPr>
              <w:t>99 0 00 73020</w:t>
            </w:r>
          </w:p>
        </w:tc>
        <w:tc>
          <w:tcPr>
            <w:tcW w:type="dxa" w:w="550"/>
            <w:tcBorders>
              <w:top w:color="000000" w:sz="6" w:val="single"/>
              <w:left w:color="000000" w:sz="6" w:val="single"/>
              <w:bottom w:color="000000" w:sz="6" w:val="single"/>
              <w:right w:color="000000" w:sz="6" w:val="single"/>
            </w:tcBorders>
            <w:vAlign w:val="center"/>
          </w:tcPr>
          <w:p w14:paraId="E73A0000">
            <w:pPr>
              <w:ind/>
              <w:jc w:val="center"/>
              <w:rPr>
                <w:rFonts w:ascii="Times New Roman" w:hAnsi="Times New Roman"/>
                <w:color w:val="000000"/>
                <w:sz w:val="20"/>
              </w:rPr>
            </w:pPr>
            <w:r>
              <w:rPr>
                <w:rFonts w:ascii="Times New Roman" w:hAnsi="Times New Roman"/>
                <w:color w:val="000000"/>
                <w:sz w:val="20"/>
              </w:rPr>
              <w:t>320</w:t>
            </w:r>
          </w:p>
        </w:tc>
        <w:tc>
          <w:tcPr>
            <w:tcW w:type="dxa" w:w="818"/>
            <w:tcBorders>
              <w:top w:color="000000" w:sz="6" w:val="single"/>
              <w:left w:color="000000" w:sz="6" w:val="single"/>
              <w:bottom w:color="000000" w:sz="6" w:val="single"/>
              <w:right w:color="000000" w:sz="6" w:val="single"/>
            </w:tcBorders>
            <w:vAlign w:val="center"/>
          </w:tcPr>
          <w:p w14:paraId="E83A0000">
            <w:pPr>
              <w:ind/>
              <w:jc w:val="right"/>
              <w:rPr>
                <w:rFonts w:ascii="Times New Roman" w:hAnsi="Times New Roman"/>
                <w:color w:val="000000"/>
                <w:sz w:val="20"/>
              </w:rPr>
            </w:pPr>
            <w:r>
              <w:rPr>
                <w:rFonts w:ascii="Times New Roman" w:hAnsi="Times New Roman"/>
                <w:color w:val="000000"/>
                <w:sz w:val="20"/>
              </w:rPr>
              <w:t>16 147,5</w:t>
            </w:r>
          </w:p>
        </w:tc>
        <w:tc>
          <w:tcPr>
            <w:tcW w:type="dxa" w:w="735"/>
            <w:tcBorders>
              <w:top w:color="000000" w:sz="6" w:val="single"/>
              <w:left w:color="000000" w:sz="6" w:val="single"/>
              <w:bottom w:color="000000" w:sz="6" w:val="single"/>
              <w:right w:color="000000" w:sz="6" w:val="single"/>
            </w:tcBorders>
            <w:vAlign w:val="center"/>
          </w:tcPr>
          <w:p w14:paraId="E93A0000">
            <w:pPr>
              <w:ind/>
              <w:jc w:val="right"/>
              <w:rPr>
                <w:rFonts w:ascii="Times New Roman" w:hAnsi="Times New Roman"/>
                <w:color w:val="000000"/>
                <w:sz w:val="20"/>
              </w:rPr>
            </w:pPr>
            <w:r>
              <w:rPr>
                <w:rFonts w:ascii="Times New Roman" w:hAnsi="Times New Roman"/>
                <w:color w:val="000000"/>
                <w:sz w:val="20"/>
              </w:rPr>
              <w:t>16 147,5</w:t>
            </w:r>
          </w:p>
        </w:tc>
        <w:tc>
          <w:tcPr>
            <w:tcW w:type="dxa" w:w="867"/>
            <w:tcBorders>
              <w:top w:color="000000" w:sz="6" w:val="single"/>
              <w:left w:color="000000" w:sz="6" w:val="single"/>
              <w:bottom w:color="000000" w:sz="6" w:val="single"/>
              <w:right w:color="000000" w:sz="6" w:val="single"/>
            </w:tcBorders>
            <w:vAlign w:val="center"/>
          </w:tcPr>
          <w:p w14:paraId="EA3A0000">
            <w:pPr>
              <w:ind/>
              <w:jc w:val="right"/>
              <w:rPr>
                <w:rFonts w:ascii="Times New Roman" w:hAnsi="Times New Roman"/>
                <w:color w:val="000000"/>
                <w:sz w:val="20"/>
              </w:rPr>
            </w:pPr>
            <w:r>
              <w:rPr>
                <w:rFonts w:ascii="Times New Roman" w:hAnsi="Times New Roman"/>
                <w:color w:val="000000"/>
                <w:sz w:val="20"/>
              </w:rPr>
              <w:t>16 147,5</w:t>
            </w:r>
          </w:p>
        </w:tc>
      </w:tr>
      <w:tr>
        <w:trPr>
          <w:trHeight w:hRule="exact" w:val="480"/>
          <w:hidden w:val="0"/>
        </w:trPr>
        <w:tc>
          <w:tcPr>
            <w:tcW w:type="dxa" w:w="3731"/>
            <w:tcBorders>
              <w:top w:color="000000" w:sz="6" w:val="single"/>
              <w:left w:color="000000" w:sz="6" w:val="single"/>
              <w:bottom w:color="000000" w:sz="6" w:val="single"/>
              <w:right w:color="000000" w:sz="6" w:val="single"/>
            </w:tcBorders>
            <w:vAlign w:val="top"/>
          </w:tcPr>
          <w:p w14:paraId="EB3A0000">
            <w:pPr>
              <w:rPr>
                <w:rFonts w:ascii="Times New Roman" w:hAnsi="Times New Roman"/>
                <w:color w:val="000000"/>
                <w:sz w:val="20"/>
              </w:rPr>
            </w:pPr>
            <w:r>
              <w:rPr>
                <w:rFonts w:ascii="Times New Roman" w:hAnsi="Times New Roman"/>
                <w:color w:val="000000"/>
                <w:sz w:val="20"/>
              </w:rPr>
              <w:t>Пособия, компенсации и иные социальные выплаты гражданам, кроме публичных нормативных обязательств</w:t>
            </w:r>
          </w:p>
        </w:tc>
        <w:tc>
          <w:tcPr>
            <w:tcW w:type="dxa" w:w="700"/>
            <w:tcBorders>
              <w:top w:color="000000" w:sz="6" w:val="single"/>
              <w:left w:color="000000" w:sz="6" w:val="single"/>
              <w:bottom w:color="000000" w:sz="6" w:val="single"/>
              <w:right w:color="000000" w:sz="6" w:val="single"/>
            </w:tcBorders>
            <w:vAlign w:val="center"/>
          </w:tcPr>
          <w:p w14:paraId="EC3A0000">
            <w:pPr>
              <w:ind/>
              <w:jc w:val="center"/>
              <w:rPr>
                <w:rFonts w:ascii="Times New Roman" w:hAnsi="Times New Roman"/>
                <w:color w:val="000000"/>
                <w:sz w:val="20"/>
              </w:rPr>
            </w:pPr>
            <w:r>
              <w:rPr>
                <w:rFonts w:ascii="Times New Roman" w:hAnsi="Times New Roman"/>
                <w:color w:val="000000"/>
                <w:sz w:val="20"/>
              </w:rPr>
              <w:t>975</w:t>
            </w:r>
          </w:p>
        </w:tc>
        <w:tc>
          <w:tcPr>
            <w:tcW w:type="dxa" w:w="566"/>
            <w:tcBorders>
              <w:top w:color="000000" w:sz="6" w:val="single"/>
              <w:left w:color="000000" w:sz="6" w:val="single"/>
              <w:bottom w:color="000000" w:sz="6" w:val="single"/>
              <w:right w:color="000000" w:sz="6" w:val="single"/>
            </w:tcBorders>
            <w:vAlign w:val="center"/>
          </w:tcPr>
          <w:p w14:paraId="ED3A0000">
            <w:pPr>
              <w:ind/>
              <w:jc w:val="center"/>
              <w:rPr>
                <w:rFonts w:ascii="Times New Roman" w:hAnsi="Times New Roman"/>
                <w:color w:val="000000"/>
                <w:sz w:val="20"/>
              </w:rPr>
            </w:pPr>
            <w:r>
              <w:rPr>
                <w:rFonts w:ascii="Times New Roman" w:hAnsi="Times New Roman"/>
                <w:color w:val="000000"/>
                <w:sz w:val="20"/>
              </w:rPr>
              <w:t>10</w:t>
            </w:r>
          </w:p>
        </w:tc>
        <w:tc>
          <w:tcPr>
            <w:tcW w:type="dxa" w:w="566"/>
            <w:tcBorders>
              <w:top w:color="000000" w:sz="6" w:val="single"/>
              <w:left w:color="000000" w:sz="6" w:val="single"/>
              <w:bottom w:color="000000" w:sz="6" w:val="single"/>
              <w:right w:color="000000" w:sz="6" w:val="single"/>
            </w:tcBorders>
            <w:vAlign w:val="center"/>
          </w:tcPr>
          <w:p w14:paraId="EE3A0000">
            <w:pPr>
              <w:ind/>
              <w:jc w:val="center"/>
              <w:rPr>
                <w:rFonts w:ascii="Times New Roman" w:hAnsi="Times New Roman"/>
                <w:color w:val="000000"/>
                <w:sz w:val="20"/>
              </w:rPr>
            </w:pPr>
            <w:r>
              <w:rPr>
                <w:rFonts w:ascii="Times New Roman" w:hAnsi="Times New Roman"/>
                <w:color w:val="000000"/>
                <w:sz w:val="20"/>
              </w:rPr>
              <w:t>04</w:t>
            </w:r>
          </w:p>
        </w:tc>
        <w:tc>
          <w:tcPr>
            <w:tcW w:type="dxa" w:w="939"/>
            <w:tcBorders>
              <w:top w:color="000000" w:sz="6" w:val="single"/>
              <w:left w:color="000000" w:sz="6" w:val="single"/>
              <w:bottom w:color="000000" w:sz="6" w:val="single"/>
              <w:right w:color="000000" w:sz="6" w:val="single"/>
            </w:tcBorders>
            <w:vAlign w:val="center"/>
          </w:tcPr>
          <w:p w14:paraId="EF3A0000">
            <w:pPr>
              <w:ind/>
              <w:jc w:val="center"/>
              <w:rPr>
                <w:rFonts w:ascii="Times New Roman" w:hAnsi="Times New Roman"/>
                <w:color w:val="000000"/>
                <w:sz w:val="20"/>
              </w:rPr>
            </w:pPr>
            <w:r>
              <w:rPr>
                <w:rFonts w:ascii="Times New Roman" w:hAnsi="Times New Roman"/>
                <w:color w:val="000000"/>
                <w:sz w:val="20"/>
              </w:rPr>
              <w:t>99 0 00 73020</w:t>
            </w:r>
          </w:p>
        </w:tc>
        <w:tc>
          <w:tcPr>
            <w:tcW w:type="dxa" w:w="550"/>
            <w:tcBorders>
              <w:top w:color="000000" w:sz="6" w:val="single"/>
              <w:left w:color="000000" w:sz="6" w:val="single"/>
              <w:bottom w:color="000000" w:sz="6" w:val="single"/>
              <w:right w:color="000000" w:sz="6" w:val="single"/>
            </w:tcBorders>
            <w:vAlign w:val="center"/>
          </w:tcPr>
          <w:p w14:paraId="F03A0000">
            <w:pPr>
              <w:ind/>
              <w:jc w:val="center"/>
              <w:rPr>
                <w:rFonts w:ascii="Times New Roman" w:hAnsi="Times New Roman"/>
                <w:color w:val="000000"/>
                <w:sz w:val="20"/>
              </w:rPr>
            </w:pPr>
            <w:r>
              <w:rPr>
                <w:rFonts w:ascii="Times New Roman" w:hAnsi="Times New Roman"/>
                <w:color w:val="000000"/>
                <w:sz w:val="20"/>
              </w:rPr>
              <w:t>321</w:t>
            </w:r>
          </w:p>
        </w:tc>
        <w:tc>
          <w:tcPr>
            <w:tcW w:type="dxa" w:w="818"/>
            <w:tcBorders>
              <w:top w:color="000000" w:sz="6" w:val="single"/>
              <w:left w:color="000000" w:sz="6" w:val="single"/>
              <w:bottom w:color="000000" w:sz="6" w:val="single"/>
              <w:right w:color="000000" w:sz="6" w:val="single"/>
            </w:tcBorders>
            <w:vAlign w:val="center"/>
          </w:tcPr>
          <w:p w14:paraId="F13A0000">
            <w:pPr>
              <w:ind/>
              <w:jc w:val="right"/>
              <w:rPr>
                <w:rFonts w:ascii="Times New Roman" w:hAnsi="Times New Roman"/>
                <w:color w:val="000000"/>
                <w:sz w:val="20"/>
              </w:rPr>
            </w:pPr>
            <w:r>
              <w:rPr>
                <w:rFonts w:ascii="Times New Roman" w:hAnsi="Times New Roman"/>
                <w:color w:val="000000"/>
                <w:sz w:val="20"/>
              </w:rPr>
              <w:t>16 147,5</w:t>
            </w:r>
          </w:p>
        </w:tc>
        <w:tc>
          <w:tcPr>
            <w:tcW w:type="dxa" w:w="735"/>
            <w:tcBorders>
              <w:top w:color="000000" w:sz="6" w:val="single"/>
              <w:left w:color="000000" w:sz="6" w:val="single"/>
              <w:bottom w:color="000000" w:sz="6" w:val="single"/>
              <w:right w:color="000000" w:sz="6" w:val="single"/>
            </w:tcBorders>
            <w:vAlign w:val="center"/>
          </w:tcPr>
          <w:p w14:paraId="F23A0000">
            <w:pPr>
              <w:ind/>
              <w:jc w:val="right"/>
              <w:rPr>
                <w:rFonts w:ascii="Times New Roman" w:hAnsi="Times New Roman"/>
                <w:color w:val="000000"/>
                <w:sz w:val="20"/>
              </w:rPr>
            </w:pPr>
            <w:r>
              <w:rPr>
                <w:rFonts w:ascii="Times New Roman" w:hAnsi="Times New Roman"/>
                <w:color w:val="000000"/>
                <w:sz w:val="20"/>
              </w:rPr>
              <w:t>16 147,5</w:t>
            </w:r>
          </w:p>
        </w:tc>
        <w:tc>
          <w:tcPr>
            <w:tcW w:type="dxa" w:w="867"/>
            <w:tcBorders>
              <w:top w:color="000000" w:sz="6" w:val="single"/>
              <w:left w:color="000000" w:sz="6" w:val="single"/>
              <w:bottom w:color="000000" w:sz="6" w:val="single"/>
              <w:right w:color="000000" w:sz="6" w:val="single"/>
            </w:tcBorders>
            <w:vAlign w:val="center"/>
          </w:tcPr>
          <w:p w14:paraId="F33A0000">
            <w:pPr>
              <w:ind/>
              <w:jc w:val="right"/>
              <w:rPr>
                <w:rFonts w:ascii="Times New Roman" w:hAnsi="Times New Roman"/>
                <w:color w:val="000000"/>
                <w:sz w:val="20"/>
              </w:rPr>
            </w:pPr>
            <w:r>
              <w:rPr>
                <w:rFonts w:ascii="Times New Roman" w:hAnsi="Times New Roman"/>
                <w:color w:val="000000"/>
                <w:sz w:val="20"/>
              </w:rPr>
              <w:t>16 147,5</w:t>
            </w:r>
          </w:p>
        </w:tc>
      </w:tr>
      <w:tr>
        <w:trPr>
          <w:trHeight w:hRule="exact" w:val="1170"/>
        </w:trPr>
        <w:tc>
          <w:tcPr>
            <w:tcW w:type="dxa" w:w="3731"/>
            <w:tcBorders>
              <w:top w:color="000000" w:sz="6" w:val="single"/>
              <w:left w:color="000000" w:sz="6" w:val="single"/>
              <w:bottom w:color="000000" w:sz="6" w:val="single"/>
              <w:right w:color="000000" w:sz="6" w:val="single"/>
            </w:tcBorders>
            <w:vAlign w:val="center"/>
          </w:tcPr>
          <w:p w14:paraId="F43A0000">
            <w:pPr>
              <w:ind/>
              <w:jc w:val="left"/>
              <w:rPr>
                <w:rFonts w:ascii="Times New Roman" w:hAnsi="Times New Roman"/>
                <w:b w:val="1"/>
                <w:color w:val="000000"/>
                <w:sz w:val="20"/>
              </w:rPr>
            </w:pPr>
            <w:r>
              <w:rPr>
                <w:rFonts w:ascii="Times New Roman" w:hAnsi="Times New Roman"/>
                <w:b w:val="1"/>
                <w:color w:val="000000"/>
                <w:sz w:val="20"/>
              </w:rPr>
              <w:t>УПРАВЛЕНИЕ ФИНАНСОВ АДМИНИСТРАЦИИ МУНИЦИПАЛЬНОГО РАЙОНА "СЫКТЫВДИНСКИЙ" РЕСПУБЛИКИ КОМИ</w:t>
            </w:r>
          </w:p>
        </w:tc>
        <w:tc>
          <w:tcPr>
            <w:tcW w:type="dxa" w:w="700"/>
            <w:tcBorders>
              <w:top w:color="000000" w:sz="6" w:val="single"/>
              <w:left w:color="000000" w:sz="6" w:val="single"/>
              <w:bottom w:color="000000" w:sz="6" w:val="single"/>
              <w:right w:color="000000" w:sz="6" w:val="single"/>
            </w:tcBorders>
            <w:vAlign w:val="center"/>
          </w:tcPr>
          <w:p w14:paraId="F53A0000">
            <w:pPr>
              <w:ind/>
              <w:jc w:val="center"/>
              <w:rPr>
                <w:rFonts w:ascii="Times New Roman" w:hAnsi="Times New Roman"/>
                <w:b w:val="1"/>
                <w:color w:val="000000"/>
                <w:sz w:val="20"/>
              </w:rPr>
            </w:pPr>
            <w:r>
              <w:rPr>
                <w:rFonts w:ascii="Times New Roman" w:hAnsi="Times New Roman"/>
                <w:b w:val="1"/>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F63A0000">
            <w:pPr>
              <w:ind/>
              <w:jc w:val="center"/>
              <w:rPr>
                <w:rFonts w:ascii="Times New Roman" w:hAnsi="Times New Roman"/>
                <w:b w:val="1"/>
                <w:color w:val="000000"/>
                <w:sz w:val="20"/>
              </w:rPr>
            </w:pPr>
          </w:p>
        </w:tc>
        <w:tc>
          <w:tcPr>
            <w:tcW w:type="dxa" w:w="566"/>
            <w:tcBorders>
              <w:top w:color="000000" w:sz="6" w:val="single"/>
              <w:left w:color="000000" w:sz="6" w:val="single"/>
              <w:bottom w:color="000000" w:sz="6" w:val="single"/>
              <w:right w:color="000000" w:sz="6" w:val="single"/>
            </w:tcBorders>
            <w:vAlign w:val="center"/>
          </w:tcPr>
          <w:p w14:paraId="F73A0000">
            <w:pPr>
              <w:ind/>
              <w:jc w:val="center"/>
              <w:rPr>
                <w:rFonts w:ascii="Times New Roman" w:hAnsi="Times New Roman"/>
                <w:b w:val="1"/>
                <w:color w:val="000000"/>
                <w:sz w:val="20"/>
              </w:rPr>
            </w:pPr>
          </w:p>
        </w:tc>
        <w:tc>
          <w:tcPr>
            <w:tcW w:type="dxa" w:w="939"/>
            <w:tcBorders>
              <w:top w:color="000000" w:sz="6" w:val="single"/>
              <w:left w:color="000000" w:sz="6" w:val="single"/>
              <w:bottom w:color="000000" w:sz="6" w:val="single"/>
              <w:right w:color="000000" w:sz="6" w:val="single"/>
            </w:tcBorders>
            <w:vAlign w:val="top"/>
          </w:tcPr>
          <w:p w14:paraId="F83A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F93A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FA3A0000">
            <w:pPr>
              <w:ind/>
              <w:jc w:val="right"/>
              <w:rPr>
                <w:rFonts w:ascii="Times New Roman" w:hAnsi="Times New Roman"/>
                <w:b w:val="1"/>
                <w:color w:val="000000"/>
                <w:sz w:val="20"/>
              </w:rPr>
            </w:pPr>
            <w:r>
              <w:rPr>
                <w:rFonts w:ascii="Times New Roman" w:hAnsi="Times New Roman"/>
                <w:b w:val="1"/>
                <w:color w:val="000000"/>
                <w:sz w:val="20"/>
              </w:rPr>
              <w:t>91 711,4</w:t>
            </w:r>
          </w:p>
        </w:tc>
        <w:tc>
          <w:tcPr>
            <w:tcW w:type="dxa" w:w="735"/>
            <w:tcBorders>
              <w:top w:color="000000" w:sz="6" w:val="single"/>
              <w:left w:color="000000" w:sz="6" w:val="single"/>
              <w:bottom w:color="000000" w:sz="6" w:val="single"/>
              <w:right w:color="000000" w:sz="6" w:val="single"/>
            </w:tcBorders>
            <w:vAlign w:val="center"/>
          </w:tcPr>
          <w:p w14:paraId="FB3A0000">
            <w:pPr>
              <w:ind/>
              <w:jc w:val="right"/>
              <w:rPr>
                <w:rFonts w:ascii="Times New Roman" w:hAnsi="Times New Roman"/>
                <w:b w:val="1"/>
                <w:color w:val="000000"/>
                <w:sz w:val="20"/>
              </w:rPr>
            </w:pPr>
            <w:r>
              <w:rPr>
                <w:rFonts w:ascii="Times New Roman" w:hAnsi="Times New Roman"/>
                <w:b w:val="1"/>
                <w:color w:val="000000"/>
                <w:sz w:val="20"/>
              </w:rPr>
              <w:t>47 911,0</w:t>
            </w:r>
          </w:p>
        </w:tc>
        <w:tc>
          <w:tcPr>
            <w:tcW w:type="dxa" w:w="867"/>
            <w:tcBorders>
              <w:top w:color="000000" w:sz="6" w:val="single"/>
              <w:left w:color="000000" w:sz="6" w:val="single"/>
              <w:bottom w:color="000000" w:sz="6" w:val="single"/>
              <w:right w:color="000000" w:sz="6" w:val="single"/>
            </w:tcBorders>
            <w:vAlign w:val="center"/>
          </w:tcPr>
          <w:p w14:paraId="FC3A0000">
            <w:pPr>
              <w:ind/>
              <w:jc w:val="right"/>
              <w:rPr>
                <w:rFonts w:ascii="Times New Roman" w:hAnsi="Times New Roman"/>
                <w:b w:val="1"/>
                <w:color w:val="000000"/>
                <w:sz w:val="20"/>
              </w:rPr>
            </w:pPr>
            <w:r>
              <w:rPr>
                <w:rFonts w:ascii="Times New Roman" w:hAnsi="Times New Roman"/>
                <w:b w:val="1"/>
                <w:color w:val="000000"/>
                <w:sz w:val="20"/>
              </w:rPr>
              <w:t>57 207,6</w:t>
            </w:r>
          </w:p>
        </w:tc>
      </w:tr>
      <w:tr>
        <w:trPr>
          <w:trHeight w:hRule="exact" w:val="480"/>
          <w:hidden w:val="0"/>
        </w:trPr>
        <w:tc>
          <w:tcPr>
            <w:tcW w:type="dxa" w:w="3731"/>
            <w:tcBorders>
              <w:top w:color="000000" w:sz="6" w:val="single"/>
              <w:left w:color="000000" w:sz="6" w:val="single"/>
              <w:bottom w:color="000000" w:sz="6" w:val="single"/>
              <w:right w:color="000000" w:sz="6" w:val="single"/>
            </w:tcBorders>
            <w:vAlign w:val="top"/>
          </w:tcPr>
          <w:p w14:paraId="FD3A0000">
            <w:pPr>
              <w:rPr>
                <w:rFonts w:ascii="Times New Roman" w:hAnsi="Times New Roman"/>
                <w:color w:val="000000"/>
                <w:sz w:val="20"/>
              </w:rPr>
            </w:pPr>
            <w:r>
              <w:rPr>
                <w:rFonts w:ascii="Times New Roman" w:hAnsi="Times New Roman"/>
                <w:color w:val="000000"/>
                <w:sz w:val="20"/>
              </w:rPr>
              <w:t>Неизвестный подраздел</w:t>
            </w:r>
          </w:p>
        </w:tc>
        <w:tc>
          <w:tcPr>
            <w:tcW w:type="dxa" w:w="700"/>
            <w:tcBorders>
              <w:top w:color="000000" w:sz="6" w:val="single"/>
              <w:left w:color="000000" w:sz="6" w:val="single"/>
              <w:bottom w:color="000000" w:sz="6" w:val="single"/>
              <w:right w:color="000000" w:sz="6" w:val="single"/>
            </w:tcBorders>
            <w:shd w:fill="FFFFFF" w:val="clear"/>
            <w:vAlign w:val="center"/>
          </w:tcPr>
          <w:p w14:paraId="FE3A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FF3A0000">
            <w:pPr>
              <w:ind/>
              <w:jc w:val="center"/>
              <w:rPr>
                <w:rFonts w:ascii="Times New Roman" w:hAnsi="Times New Roman"/>
                <w:color w:val="000000"/>
                <w:sz w:val="20"/>
              </w:rPr>
            </w:pPr>
            <w:r>
              <w:rPr>
                <w:rFonts w:ascii="Times New Roman" w:hAnsi="Times New Roman"/>
                <w:color w:val="000000"/>
                <w:sz w:val="20"/>
              </w:rPr>
              <w:t>00</w:t>
            </w:r>
          </w:p>
        </w:tc>
        <w:tc>
          <w:tcPr>
            <w:tcW w:type="dxa" w:w="566"/>
            <w:tcBorders>
              <w:top w:color="000000" w:sz="6" w:val="single"/>
              <w:left w:color="000000" w:sz="6" w:val="single"/>
              <w:bottom w:color="000000" w:sz="6" w:val="single"/>
              <w:right w:color="000000" w:sz="6" w:val="single"/>
            </w:tcBorders>
            <w:vAlign w:val="center"/>
          </w:tcPr>
          <w:p w14:paraId="003B0000">
            <w:pPr>
              <w:ind/>
              <w:jc w:val="center"/>
              <w:rPr>
                <w:rFonts w:ascii="Times New Roman" w:hAnsi="Times New Roman"/>
                <w:b w:val="1"/>
                <w:color w:val="000000"/>
                <w:sz w:val="20"/>
              </w:rPr>
            </w:pPr>
          </w:p>
        </w:tc>
        <w:tc>
          <w:tcPr>
            <w:tcW w:type="dxa" w:w="939"/>
            <w:tcBorders>
              <w:top w:color="000000" w:sz="6" w:val="single"/>
              <w:left w:color="000000" w:sz="6" w:val="single"/>
              <w:bottom w:color="000000" w:sz="6" w:val="single"/>
              <w:right w:color="000000" w:sz="6" w:val="single"/>
            </w:tcBorders>
            <w:vAlign w:val="top"/>
          </w:tcPr>
          <w:p w14:paraId="013B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023B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033B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shd w:fill="FFFFFF" w:val="clear"/>
            <w:vAlign w:val="center"/>
          </w:tcPr>
          <w:p w14:paraId="043B0000">
            <w:pPr>
              <w:ind/>
              <w:jc w:val="right"/>
              <w:rPr>
                <w:rFonts w:ascii="Times New Roman" w:hAnsi="Times New Roman"/>
                <w:color w:val="000000"/>
                <w:sz w:val="20"/>
              </w:rPr>
            </w:pPr>
            <w:r>
              <w:rPr>
                <w:rFonts w:ascii="Times New Roman" w:hAnsi="Times New Roman"/>
                <w:color w:val="000000"/>
                <w:sz w:val="20"/>
              </w:rPr>
              <w:t>12 073,9</w:t>
            </w:r>
          </w:p>
        </w:tc>
        <w:tc>
          <w:tcPr>
            <w:tcW w:type="dxa" w:w="867"/>
            <w:tcBorders>
              <w:top w:color="000000" w:sz="6" w:val="single"/>
              <w:left w:color="000000" w:sz="6" w:val="single"/>
              <w:bottom w:color="000000" w:sz="6" w:val="single"/>
              <w:right w:color="000000" w:sz="6" w:val="single"/>
            </w:tcBorders>
            <w:shd w:fill="FFFFFF" w:val="clear"/>
            <w:vAlign w:val="center"/>
          </w:tcPr>
          <w:p w14:paraId="053B0000">
            <w:pPr>
              <w:ind/>
              <w:jc w:val="right"/>
              <w:rPr>
                <w:rFonts w:ascii="Times New Roman" w:hAnsi="Times New Roman"/>
                <w:color w:val="000000"/>
                <w:sz w:val="20"/>
              </w:rPr>
            </w:pPr>
            <w:r>
              <w:rPr>
                <w:rFonts w:ascii="Times New Roman" w:hAnsi="Times New Roman"/>
                <w:color w:val="000000"/>
                <w:sz w:val="20"/>
              </w:rPr>
              <w:t>25 076,1</w:t>
            </w:r>
          </w:p>
        </w:tc>
      </w:tr>
      <w:tr>
        <w:trPr>
          <w:trHeight w:hRule="exact" w:val="510"/>
          <w:hidden w:val="0"/>
        </w:trPr>
        <w:tc>
          <w:tcPr>
            <w:tcW w:type="dxa" w:w="3731"/>
            <w:tcBorders>
              <w:top w:color="000000" w:sz="6" w:val="single"/>
              <w:left w:color="000000" w:sz="6" w:val="single"/>
              <w:bottom w:color="000000" w:sz="6" w:val="single"/>
              <w:right w:color="000000" w:sz="6" w:val="single"/>
            </w:tcBorders>
            <w:vAlign w:val="top"/>
          </w:tcPr>
          <w:p w14:paraId="063B0000">
            <w:pPr>
              <w:rPr>
                <w:rFonts w:ascii="Times New Roman" w:hAnsi="Times New Roman"/>
                <w:color w:val="000000"/>
                <w:sz w:val="20"/>
              </w:rPr>
            </w:pPr>
            <w:r>
              <w:rPr>
                <w:rFonts w:ascii="Times New Roman" w:hAnsi="Times New Roman"/>
                <w:color w:val="000000"/>
                <w:sz w:val="20"/>
              </w:rPr>
              <w:t>Неизвестный подраздел</w:t>
            </w:r>
          </w:p>
        </w:tc>
        <w:tc>
          <w:tcPr>
            <w:tcW w:type="dxa" w:w="700"/>
            <w:tcBorders>
              <w:top w:color="000000" w:sz="6" w:val="single"/>
              <w:left w:color="000000" w:sz="6" w:val="single"/>
              <w:bottom w:color="000000" w:sz="6" w:val="single"/>
              <w:right w:color="000000" w:sz="6" w:val="single"/>
            </w:tcBorders>
            <w:shd w:fill="FFFFFF" w:val="clear"/>
            <w:vAlign w:val="center"/>
          </w:tcPr>
          <w:p w14:paraId="073B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083B0000">
            <w:pPr>
              <w:ind/>
              <w:jc w:val="center"/>
              <w:rPr>
                <w:rFonts w:ascii="Times New Roman" w:hAnsi="Times New Roman"/>
                <w:color w:val="000000"/>
                <w:sz w:val="20"/>
              </w:rPr>
            </w:pPr>
            <w:r>
              <w:rPr>
                <w:rFonts w:ascii="Times New Roman" w:hAnsi="Times New Roman"/>
                <w:color w:val="000000"/>
                <w:sz w:val="20"/>
              </w:rPr>
              <w:t>00</w:t>
            </w:r>
          </w:p>
        </w:tc>
        <w:tc>
          <w:tcPr>
            <w:tcW w:type="dxa" w:w="566"/>
            <w:tcBorders>
              <w:top w:color="000000" w:sz="6" w:val="single"/>
              <w:left w:color="000000" w:sz="6" w:val="single"/>
              <w:bottom w:color="000000" w:sz="6" w:val="single"/>
              <w:right w:color="000000" w:sz="6" w:val="single"/>
            </w:tcBorders>
            <w:vAlign w:val="center"/>
          </w:tcPr>
          <w:p w14:paraId="093B0000">
            <w:pPr>
              <w:ind/>
              <w:jc w:val="center"/>
              <w:rPr>
                <w:rFonts w:ascii="Times New Roman" w:hAnsi="Times New Roman"/>
                <w:color w:val="000000"/>
                <w:sz w:val="20"/>
              </w:rPr>
            </w:pPr>
            <w:r>
              <w:rPr>
                <w:rFonts w:ascii="Times New Roman" w:hAnsi="Times New Roman"/>
                <w:color w:val="000000"/>
                <w:sz w:val="20"/>
              </w:rPr>
              <w:t>00</w:t>
            </w:r>
          </w:p>
        </w:tc>
        <w:tc>
          <w:tcPr>
            <w:tcW w:type="dxa" w:w="939"/>
            <w:tcBorders>
              <w:top w:color="000000" w:sz="6" w:val="single"/>
              <w:left w:color="000000" w:sz="6" w:val="single"/>
              <w:bottom w:color="000000" w:sz="6" w:val="single"/>
              <w:right w:color="000000" w:sz="6" w:val="single"/>
            </w:tcBorders>
            <w:vAlign w:val="top"/>
          </w:tcPr>
          <w:p w14:paraId="0A3B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0B3B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0C3B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shd w:fill="FFFFFF" w:val="clear"/>
            <w:vAlign w:val="center"/>
          </w:tcPr>
          <w:p w14:paraId="0D3B0000">
            <w:pPr>
              <w:ind/>
              <w:jc w:val="right"/>
              <w:rPr>
                <w:rFonts w:ascii="Times New Roman" w:hAnsi="Times New Roman"/>
                <w:color w:val="000000"/>
                <w:sz w:val="20"/>
              </w:rPr>
            </w:pPr>
            <w:r>
              <w:rPr>
                <w:rFonts w:ascii="Times New Roman" w:hAnsi="Times New Roman"/>
                <w:color w:val="000000"/>
                <w:sz w:val="20"/>
              </w:rPr>
              <w:t>12 073,9</w:t>
            </w:r>
          </w:p>
        </w:tc>
        <w:tc>
          <w:tcPr>
            <w:tcW w:type="dxa" w:w="867"/>
            <w:tcBorders>
              <w:top w:color="000000" w:sz="6" w:val="single"/>
              <w:left w:color="000000" w:sz="6" w:val="single"/>
              <w:bottom w:color="000000" w:sz="6" w:val="single"/>
              <w:right w:color="000000" w:sz="6" w:val="single"/>
            </w:tcBorders>
            <w:shd w:fill="FFFFFF" w:val="clear"/>
            <w:vAlign w:val="center"/>
          </w:tcPr>
          <w:p w14:paraId="0E3B0000">
            <w:pPr>
              <w:ind/>
              <w:jc w:val="right"/>
              <w:rPr>
                <w:rFonts w:ascii="Times New Roman" w:hAnsi="Times New Roman"/>
                <w:color w:val="000000"/>
                <w:sz w:val="20"/>
              </w:rPr>
            </w:pPr>
            <w:r>
              <w:rPr>
                <w:rFonts w:ascii="Times New Roman" w:hAnsi="Times New Roman"/>
                <w:color w:val="000000"/>
                <w:sz w:val="20"/>
              </w:rPr>
              <w:t>25 076,1</w:t>
            </w:r>
          </w:p>
        </w:tc>
      </w:tr>
      <w:tr>
        <w:trPr>
          <w:trHeight w:hRule="exact" w:val="480"/>
          <w:hidden w:val="0"/>
        </w:trPr>
        <w:tc>
          <w:tcPr>
            <w:tcW w:type="dxa" w:w="3731"/>
            <w:tcBorders>
              <w:top w:color="000000" w:sz="6" w:val="single"/>
              <w:left w:color="000000" w:sz="6" w:val="single"/>
              <w:bottom w:color="000000" w:sz="6" w:val="single"/>
              <w:right w:color="000000" w:sz="6" w:val="single"/>
            </w:tcBorders>
            <w:shd w:fill="FFFFFF" w:val="clear"/>
            <w:vAlign w:val="center"/>
          </w:tcPr>
          <w:p w14:paraId="0F3B0000">
            <w:pPr>
              <w:rPr>
                <w:rFonts w:ascii="Times New Roman" w:hAnsi="Times New Roman"/>
                <w:color w:val="000000"/>
                <w:sz w:val="20"/>
              </w:rPr>
            </w:pPr>
            <w:r>
              <w:rPr>
                <w:rFonts w:ascii="Times New Roman" w:hAnsi="Times New Roman"/>
                <w:color w:val="000000"/>
                <w:sz w:val="20"/>
              </w:rPr>
              <w:t>Непрограммные направления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103B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113B0000">
            <w:pPr>
              <w:ind/>
              <w:jc w:val="center"/>
              <w:rPr>
                <w:rFonts w:ascii="Times New Roman" w:hAnsi="Times New Roman"/>
                <w:color w:val="000000"/>
                <w:sz w:val="20"/>
              </w:rPr>
            </w:pPr>
            <w:r>
              <w:rPr>
                <w:rFonts w:ascii="Times New Roman" w:hAnsi="Times New Roman"/>
                <w:color w:val="000000"/>
                <w:sz w:val="20"/>
              </w:rPr>
              <w:t>00</w:t>
            </w:r>
          </w:p>
        </w:tc>
        <w:tc>
          <w:tcPr>
            <w:tcW w:type="dxa" w:w="566"/>
            <w:tcBorders>
              <w:top w:color="000000" w:sz="6" w:val="single"/>
              <w:left w:color="000000" w:sz="6" w:val="single"/>
              <w:bottom w:color="000000" w:sz="6" w:val="single"/>
              <w:right w:color="000000" w:sz="6" w:val="single"/>
            </w:tcBorders>
            <w:vAlign w:val="center"/>
          </w:tcPr>
          <w:p w14:paraId="123B0000">
            <w:pPr>
              <w:ind/>
              <w:jc w:val="center"/>
              <w:rPr>
                <w:rFonts w:ascii="Times New Roman" w:hAnsi="Times New Roman"/>
                <w:color w:val="000000"/>
                <w:sz w:val="20"/>
              </w:rPr>
            </w:pPr>
            <w:r>
              <w:rPr>
                <w:rFonts w:ascii="Times New Roman" w:hAnsi="Times New Roman"/>
                <w:color w:val="000000"/>
                <w:sz w:val="20"/>
              </w:rPr>
              <w:t>00</w:t>
            </w:r>
          </w:p>
        </w:tc>
        <w:tc>
          <w:tcPr>
            <w:tcW w:type="dxa" w:w="939"/>
            <w:tcBorders>
              <w:top w:color="000000" w:sz="6" w:val="single"/>
              <w:left w:color="000000" w:sz="6" w:val="single"/>
              <w:bottom w:color="000000" w:sz="6" w:val="single"/>
              <w:right w:color="000000" w:sz="6" w:val="single"/>
            </w:tcBorders>
            <w:shd w:fill="FFFFFF" w:val="clear"/>
            <w:vAlign w:val="center"/>
          </w:tcPr>
          <w:p w14:paraId="133B0000">
            <w:pPr>
              <w:ind/>
              <w:jc w:val="center"/>
              <w:rPr>
                <w:rFonts w:ascii="Times New Roman" w:hAnsi="Times New Roman"/>
                <w:color w:val="000000"/>
                <w:sz w:val="20"/>
              </w:rPr>
            </w:pPr>
            <w:r>
              <w:rPr>
                <w:rFonts w:ascii="Times New Roman" w:hAnsi="Times New Roman"/>
                <w:color w:val="000000"/>
                <w:sz w:val="20"/>
              </w:rPr>
              <w:t>99 0 00 00000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143B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153B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shd w:fill="FFFFFF" w:val="clear"/>
            <w:vAlign w:val="center"/>
          </w:tcPr>
          <w:p w14:paraId="163B0000">
            <w:pPr>
              <w:ind/>
              <w:jc w:val="right"/>
              <w:rPr>
                <w:rFonts w:ascii="Times New Roman" w:hAnsi="Times New Roman"/>
                <w:color w:val="000000"/>
                <w:sz w:val="20"/>
              </w:rPr>
            </w:pPr>
            <w:r>
              <w:rPr>
                <w:rFonts w:ascii="Times New Roman" w:hAnsi="Times New Roman"/>
                <w:color w:val="000000"/>
                <w:sz w:val="20"/>
              </w:rPr>
              <w:t>12 073,9</w:t>
            </w:r>
          </w:p>
        </w:tc>
        <w:tc>
          <w:tcPr>
            <w:tcW w:type="dxa" w:w="867"/>
            <w:tcBorders>
              <w:top w:color="000000" w:sz="6" w:val="single"/>
              <w:left w:color="000000" w:sz="6" w:val="single"/>
              <w:bottom w:color="000000" w:sz="6" w:val="single"/>
              <w:right w:color="000000" w:sz="6" w:val="single"/>
            </w:tcBorders>
            <w:shd w:fill="FFFFFF" w:val="clear"/>
            <w:vAlign w:val="center"/>
          </w:tcPr>
          <w:p w14:paraId="173B0000">
            <w:pPr>
              <w:ind/>
              <w:jc w:val="right"/>
              <w:rPr>
                <w:rFonts w:ascii="Times New Roman" w:hAnsi="Times New Roman"/>
                <w:color w:val="000000"/>
                <w:sz w:val="20"/>
              </w:rPr>
            </w:pPr>
            <w:r>
              <w:rPr>
                <w:rFonts w:ascii="Times New Roman" w:hAnsi="Times New Roman"/>
                <w:color w:val="000000"/>
                <w:sz w:val="20"/>
              </w:rPr>
              <w:t>25 076,1</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183B0000">
            <w:pPr>
              <w:rPr>
                <w:rFonts w:ascii="Times New Roman" w:hAnsi="Times New Roman"/>
                <w:color w:val="000000"/>
                <w:sz w:val="20"/>
              </w:rPr>
            </w:pPr>
            <w:r>
              <w:rPr>
                <w:rFonts w:ascii="Times New Roman" w:hAnsi="Times New Roman"/>
                <w:color w:val="000000"/>
                <w:sz w:val="20"/>
              </w:rPr>
              <w:t>Условно утверждаемые (утвержденные) расходы</w:t>
            </w:r>
          </w:p>
        </w:tc>
        <w:tc>
          <w:tcPr>
            <w:tcW w:type="dxa" w:w="700"/>
            <w:tcBorders>
              <w:top w:color="000000" w:sz="6" w:val="single"/>
              <w:left w:color="000000" w:sz="6" w:val="single"/>
              <w:bottom w:color="000000" w:sz="6" w:val="single"/>
              <w:right w:color="000000" w:sz="6" w:val="single"/>
            </w:tcBorders>
            <w:vAlign w:val="center"/>
          </w:tcPr>
          <w:p w14:paraId="193B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1A3B0000">
            <w:pPr>
              <w:ind/>
              <w:jc w:val="center"/>
              <w:rPr>
                <w:rFonts w:ascii="Times New Roman" w:hAnsi="Times New Roman"/>
                <w:color w:val="000000"/>
                <w:sz w:val="20"/>
              </w:rPr>
            </w:pPr>
            <w:r>
              <w:rPr>
                <w:rFonts w:ascii="Times New Roman" w:hAnsi="Times New Roman"/>
                <w:color w:val="000000"/>
                <w:sz w:val="20"/>
              </w:rPr>
              <w:t>00</w:t>
            </w:r>
          </w:p>
        </w:tc>
        <w:tc>
          <w:tcPr>
            <w:tcW w:type="dxa" w:w="566"/>
            <w:tcBorders>
              <w:top w:color="000000" w:sz="6" w:val="single"/>
              <w:left w:color="000000" w:sz="6" w:val="single"/>
              <w:bottom w:color="000000" w:sz="6" w:val="single"/>
              <w:right w:color="000000" w:sz="6" w:val="single"/>
            </w:tcBorders>
            <w:vAlign w:val="center"/>
          </w:tcPr>
          <w:p w14:paraId="1B3B0000">
            <w:pPr>
              <w:ind/>
              <w:jc w:val="center"/>
              <w:rPr>
                <w:rFonts w:ascii="Times New Roman" w:hAnsi="Times New Roman"/>
                <w:color w:val="000000"/>
                <w:sz w:val="20"/>
              </w:rPr>
            </w:pPr>
            <w:r>
              <w:rPr>
                <w:rFonts w:ascii="Times New Roman" w:hAnsi="Times New Roman"/>
                <w:color w:val="000000"/>
                <w:sz w:val="20"/>
              </w:rPr>
              <w:t>00</w:t>
            </w:r>
          </w:p>
        </w:tc>
        <w:tc>
          <w:tcPr>
            <w:tcW w:type="dxa" w:w="939"/>
            <w:tcBorders>
              <w:top w:color="000000" w:sz="6" w:val="single"/>
              <w:left w:color="000000" w:sz="6" w:val="single"/>
              <w:bottom w:color="000000" w:sz="6" w:val="single"/>
              <w:right w:color="000000" w:sz="6" w:val="single"/>
            </w:tcBorders>
            <w:vAlign w:val="center"/>
          </w:tcPr>
          <w:p w14:paraId="1C3B0000">
            <w:pPr>
              <w:ind/>
              <w:jc w:val="center"/>
              <w:rPr>
                <w:rFonts w:ascii="Times New Roman" w:hAnsi="Times New Roman"/>
                <w:color w:val="000000"/>
                <w:sz w:val="20"/>
              </w:rPr>
            </w:pPr>
            <w:r>
              <w:rPr>
                <w:rFonts w:ascii="Times New Roman" w:hAnsi="Times New Roman"/>
                <w:color w:val="000000"/>
                <w:sz w:val="20"/>
              </w:rPr>
              <w:t>99 0 00 99990</w:t>
            </w:r>
          </w:p>
        </w:tc>
        <w:tc>
          <w:tcPr>
            <w:tcW w:type="dxa" w:w="550"/>
            <w:tcBorders>
              <w:top w:color="000000" w:sz="6" w:val="single"/>
              <w:left w:color="000000" w:sz="6" w:val="single"/>
              <w:bottom w:color="000000" w:sz="6" w:val="single"/>
              <w:right w:color="000000" w:sz="6" w:val="single"/>
            </w:tcBorders>
            <w:vAlign w:val="center"/>
          </w:tcPr>
          <w:p w14:paraId="1D3B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1E3B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1F3B0000">
            <w:pPr>
              <w:ind/>
              <w:jc w:val="right"/>
              <w:rPr>
                <w:rFonts w:ascii="Times New Roman" w:hAnsi="Times New Roman"/>
                <w:color w:val="000000"/>
                <w:sz w:val="20"/>
              </w:rPr>
            </w:pPr>
            <w:r>
              <w:rPr>
                <w:rFonts w:ascii="Times New Roman" w:hAnsi="Times New Roman"/>
                <w:color w:val="000000"/>
                <w:sz w:val="20"/>
              </w:rPr>
              <w:t>12 073,9</w:t>
            </w:r>
          </w:p>
        </w:tc>
        <w:tc>
          <w:tcPr>
            <w:tcW w:type="dxa" w:w="867"/>
            <w:tcBorders>
              <w:top w:color="000000" w:sz="6" w:val="single"/>
              <w:left w:color="000000" w:sz="6" w:val="single"/>
              <w:bottom w:color="000000" w:sz="6" w:val="single"/>
              <w:right w:color="000000" w:sz="6" w:val="single"/>
            </w:tcBorders>
            <w:vAlign w:val="center"/>
          </w:tcPr>
          <w:p w14:paraId="203B0000">
            <w:pPr>
              <w:ind/>
              <w:jc w:val="right"/>
              <w:rPr>
                <w:rFonts w:ascii="Times New Roman" w:hAnsi="Times New Roman"/>
                <w:color w:val="000000"/>
                <w:sz w:val="20"/>
              </w:rPr>
            </w:pPr>
            <w:r>
              <w:rPr>
                <w:rFonts w:ascii="Times New Roman" w:hAnsi="Times New Roman"/>
                <w:color w:val="000000"/>
                <w:sz w:val="20"/>
              </w:rPr>
              <w:t>25 076,1</w:t>
            </w:r>
          </w:p>
        </w:tc>
      </w:tr>
      <w:tr>
        <w:trPr>
          <w:trHeight w:hRule="exact" w:val="480"/>
          <w:hidden w:val="0"/>
        </w:trPr>
        <w:tc>
          <w:tcPr>
            <w:tcW w:type="dxa" w:w="3731"/>
            <w:tcBorders>
              <w:top w:color="000000" w:sz="6" w:val="single"/>
              <w:left w:color="000000" w:sz="6" w:val="single"/>
              <w:bottom w:color="000000" w:sz="6" w:val="single"/>
              <w:right w:color="000000" w:sz="6" w:val="single"/>
            </w:tcBorders>
            <w:vAlign w:val="top"/>
          </w:tcPr>
          <w:p w14:paraId="213B0000">
            <w:pPr>
              <w:rPr>
                <w:rFonts w:ascii="Times New Roman" w:hAnsi="Times New Roman"/>
                <w:color w:val="000000"/>
                <w:sz w:val="20"/>
              </w:rPr>
            </w:pPr>
            <w:r>
              <w:rPr>
                <w:rFonts w:ascii="Times New Roman" w:hAnsi="Times New Roman"/>
                <w:color w:val="000000"/>
                <w:sz w:val="20"/>
              </w:rPr>
              <w:t>НЕ УКАЗАНО</w:t>
            </w:r>
          </w:p>
        </w:tc>
        <w:tc>
          <w:tcPr>
            <w:tcW w:type="dxa" w:w="700"/>
            <w:tcBorders>
              <w:top w:color="000000" w:sz="6" w:val="single"/>
              <w:left w:color="000000" w:sz="6" w:val="single"/>
              <w:bottom w:color="000000" w:sz="6" w:val="single"/>
              <w:right w:color="000000" w:sz="6" w:val="single"/>
            </w:tcBorders>
            <w:vAlign w:val="center"/>
          </w:tcPr>
          <w:p w14:paraId="223B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233B0000">
            <w:pPr>
              <w:ind/>
              <w:jc w:val="center"/>
              <w:rPr>
                <w:rFonts w:ascii="Times New Roman" w:hAnsi="Times New Roman"/>
                <w:color w:val="000000"/>
                <w:sz w:val="20"/>
              </w:rPr>
            </w:pPr>
            <w:r>
              <w:rPr>
                <w:rFonts w:ascii="Times New Roman" w:hAnsi="Times New Roman"/>
                <w:color w:val="000000"/>
                <w:sz w:val="20"/>
              </w:rPr>
              <w:t>00</w:t>
            </w:r>
          </w:p>
        </w:tc>
        <w:tc>
          <w:tcPr>
            <w:tcW w:type="dxa" w:w="566"/>
            <w:tcBorders>
              <w:top w:color="000000" w:sz="6" w:val="single"/>
              <w:left w:color="000000" w:sz="6" w:val="single"/>
              <w:bottom w:color="000000" w:sz="6" w:val="single"/>
              <w:right w:color="000000" w:sz="6" w:val="single"/>
            </w:tcBorders>
            <w:vAlign w:val="center"/>
          </w:tcPr>
          <w:p w14:paraId="243B0000">
            <w:pPr>
              <w:ind/>
              <w:jc w:val="center"/>
              <w:rPr>
                <w:rFonts w:ascii="Times New Roman" w:hAnsi="Times New Roman"/>
                <w:color w:val="000000"/>
                <w:sz w:val="20"/>
              </w:rPr>
            </w:pPr>
            <w:r>
              <w:rPr>
                <w:rFonts w:ascii="Times New Roman" w:hAnsi="Times New Roman"/>
                <w:color w:val="000000"/>
                <w:sz w:val="20"/>
              </w:rPr>
              <w:t>00</w:t>
            </w:r>
          </w:p>
        </w:tc>
        <w:tc>
          <w:tcPr>
            <w:tcW w:type="dxa" w:w="939"/>
            <w:tcBorders>
              <w:top w:color="000000" w:sz="6" w:val="single"/>
              <w:left w:color="000000" w:sz="6" w:val="single"/>
              <w:bottom w:color="000000" w:sz="6" w:val="single"/>
              <w:right w:color="000000" w:sz="6" w:val="single"/>
            </w:tcBorders>
            <w:vAlign w:val="center"/>
          </w:tcPr>
          <w:p w14:paraId="253B0000">
            <w:pPr>
              <w:ind/>
              <w:jc w:val="center"/>
              <w:rPr>
                <w:rFonts w:ascii="Times New Roman" w:hAnsi="Times New Roman"/>
                <w:color w:val="000000"/>
                <w:sz w:val="20"/>
              </w:rPr>
            </w:pPr>
            <w:r>
              <w:rPr>
                <w:rFonts w:ascii="Times New Roman" w:hAnsi="Times New Roman"/>
                <w:color w:val="000000"/>
                <w:sz w:val="20"/>
              </w:rPr>
              <w:t>99 0 00 99990</w:t>
            </w:r>
          </w:p>
        </w:tc>
        <w:tc>
          <w:tcPr>
            <w:tcW w:type="dxa" w:w="550"/>
            <w:tcBorders>
              <w:top w:color="000000" w:sz="6" w:val="single"/>
              <w:left w:color="000000" w:sz="6" w:val="single"/>
              <w:bottom w:color="000000" w:sz="6" w:val="single"/>
              <w:right w:color="000000" w:sz="6" w:val="single"/>
            </w:tcBorders>
            <w:vAlign w:val="center"/>
          </w:tcPr>
          <w:p w14:paraId="263B0000">
            <w:pPr>
              <w:ind/>
              <w:jc w:val="center"/>
              <w:rPr>
                <w:rFonts w:ascii="Times New Roman" w:hAnsi="Times New Roman"/>
                <w:color w:val="000000"/>
                <w:sz w:val="20"/>
              </w:rPr>
            </w:pPr>
            <w:r>
              <w:rPr>
                <w:rFonts w:ascii="Times New Roman" w:hAnsi="Times New Roman"/>
                <w:color w:val="000000"/>
                <w:sz w:val="20"/>
              </w:rPr>
              <w:t>000</w:t>
            </w:r>
          </w:p>
        </w:tc>
        <w:tc>
          <w:tcPr>
            <w:tcW w:type="dxa" w:w="818"/>
            <w:tcBorders>
              <w:top w:color="000000" w:sz="6" w:val="single"/>
              <w:left w:color="000000" w:sz="6" w:val="single"/>
              <w:bottom w:color="000000" w:sz="6" w:val="single"/>
              <w:right w:color="000000" w:sz="6" w:val="single"/>
            </w:tcBorders>
            <w:vAlign w:val="center"/>
          </w:tcPr>
          <w:p w14:paraId="273B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283B0000">
            <w:pPr>
              <w:ind/>
              <w:jc w:val="right"/>
              <w:rPr>
                <w:rFonts w:ascii="Times New Roman" w:hAnsi="Times New Roman"/>
                <w:color w:val="000000"/>
                <w:sz w:val="20"/>
              </w:rPr>
            </w:pPr>
            <w:r>
              <w:rPr>
                <w:rFonts w:ascii="Times New Roman" w:hAnsi="Times New Roman"/>
                <w:color w:val="000000"/>
                <w:sz w:val="20"/>
              </w:rPr>
              <w:t>12 073,9</w:t>
            </w:r>
          </w:p>
        </w:tc>
        <w:tc>
          <w:tcPr>
            <w:tcW w:type="dxa" w:w="867"/>
            <w:tcBorders>
              <w:top w:color="000000" w:sz="6" w:val="single"/>
              <w:left w:color="000000" w:sz="6" w:val="single"/>
              <w:bottom w:color="000000" w:sz="6" w:val="single"/>
              <w:right w:color="000000" w:sz="6" w:val="single"/>
            </w:tcBorders>
            <w:vAlign w:val="center"/>
          </w:tcPr>
          <w:p w14:paraId="293B0000">
            <w:pPr>
              <w:ind/>
              <w:jc w:val="right"/>
              <w:rPr>
                <w:rFonts w:ascii="Times New Roman" w:hAnsi="Times New Roman"/>
                <w:color w:val="000000"/>
                <w:sz w:val="20"/>
              </w:rPr>
            </w:pPr>
            <w:r>
              <w:rPr>
                <w:rFonts w:ascii="Times New Roman" w:hAnsi="Times New Roman"/>
                <w:color w:val="000000"/>
                <w:sz w:val="20"/>
              </w:rPr>
              <w:t>25 076,1</w:t>
            </w:r>
          </w:p>
        </w:tc>
      </w:tr>
      <w:tr>
        <w:trPr>
          <w:trHeight w:hRule="exact" w:val="465"/>
          <w:hidden w:val="0"/>
        </w:trPr>
        <w:tc>
          <w:tcPr>
            <w:tcW w:type="dxa" w:w="3731"/>
            <w:tcBorders>
              <w:top w:color="000000" w:sz="6" w:val="single"/>
              <w:left w:color="000000" w:sz="6" w:val="single"/>
              <w:bottom w:color="000000" w:sz="6" w:val="single"/>
              <w:right w:color="000000" w:sz="6" w:val="single"/>
            </w:tcBorders>
            <w:vAlign w:val="top"/>
          </w:tcPr>
          <w:p w14:paraId="2A3B0000">
            <w:pPr>
              <w:rPr>
                <w:rFonts w:ascii="Times New Roman" w:hAnsi="Times New Roman"/>
                <w:color w:val="000000"/>
                <w:sz w:val="20"/>
              </w:rPr>
            </w:pPr>
          </w:p>
        </w:tc>
        <w:tc>
          <w:tcPr>
            <w:tcW w:type="dxa" w:w="700"/>
            <w:tcBorders>
              <w:top w:color="000000" w:sz="6" w:val="single"/>
              <w:left w:color="000000" w:sz="6" w:val="single"/>
              <w:bottom w:color="000000" w:sz="6" w:val="single"/>
              <w:right w:color="000000" w:sz="6" w:val="single"/>
            </w:tcBorders>
            <w:vAlign w:val="center"/>
          </w:tcPr>
          <w:p w14:paraId="2B3B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2C3B0000">
            <w:pPr>
              <w:ind/>
              <w:jc w:val="center"/>
              <w:rPr>
                <w:rFonts w:ascii="Times New Roman" w:hAnsi="Times New Roman"/>
                <w:color w:val="000000"/>
                <w:sz w:val="20"/>
              </w:rPr>
            </w:pPr>
            <w:r>
              <w:rPr>
                <w:rFonts w:ascii="Times New Roman" w:hAnsi="Times New Roman"/>
                <w:color w:val="000000"/>
                <w:sz w:val="20"/>
              </w:rPr>
              <w:t>00</w:t>
            </w:r>
          </w:p>
        </w:tc>
        <w:tc>
          <w:tcPr>
            <w:tcW w:type="dxa" w:w="566"/>
            <w:tcBorders>
              <w:top w:color="000000" w:sz="6" w:val="single"/>
              <w:left w:color="000000" w:sz="6" w:val="single"/>
              <w:bottom w:color="000000" w:sz="6" w:val="single"/>
              <w:right w:color="000000" w:sz="6" w:val="single"/>
            </w:tcBorders>
            <w:vAlign w:val="center"/>
          </w:tcPr>
          <w:p w14:paraId="2D3B0000">
            <w:pPr>
              <w:ind/>
              <w:jc w:val="center"/>
              <w:rPr>
                <w:rFonts w:ascii="Times New Roman" w:hAnsi="Times New Roman"/>
                <w:color w:val="000000"/>
                <w:sz w:val="20"/>
              </w:rPr>
            </w:pPr>
            <w:r>
              <w:rPr>
                <w:rFonts w:ascii="Times New Roman" w:hAnsi="Times New Roman"/>
                <w:color w:val="000000"/>
                <w:sz w:val="20"/>
              </w:rPr>
              <w:t>00</w:t>
            </w:r>
          </w:p>
        </w:tc>
        <w:tc>
          <w:tcPr>
            <w:tcW w:type="dxa" w:w="939"/>
            <w:tcBorders>
              <w:top w:color="000000" w:sz="6" w:val="single"/>
              <w:left w:color="000000" w:sz="6" w:val="single"/>
              <w:bottom w:color="000000" w:sz="6" w:val="single"/>
              <w:right w:color="000000" w:sz="6" w:val="single"/>
            </w:tcBorders>
            <w:vAlign w:val="center"/>
          </w:tcPr>
          <w:p w14:paraId="2E3B0000">
            <w:pPr>
              <w:ind/>
              <w:jc w:val="center"/>
              <w:rPr>
                <w:rFonts w:ascii="Times New Roman" w:hAnsi="Times New Roman"/>
                <w:color w:val="000000"/>
                <w:sz w:val="20"/>
              </w:rPr>
            </w:pPr>
            <w:r>
              <w:rPr>
                <w:rFonts w:ascii="Times New Roman" w:hAnsi="Times New Roman"/>
                <w:color w:val="000000"/>
                <w:sz w:val="20"/>
              </w:rPr>
              <w:t>99 0 00 99990</w:t>
            </w:r>
          </w:p>
        </w:tc>
        <w:tc>
          <w:tcPr>
            <w:tcW w:type="dxa" w:w="550"/>
            <w:tcBorders>
              <w:top w:color="000000" w:sz="6" w:val="single"/>
              <w:left w:color="000000" w:sz="6" w:val="single"/>
              <w:bottom w:color="000000" w:sz="6" w:val="single"/>
              <w:right w:color="000000" w:sz="6" w:val="single"/>
            </w:tcBorders>
            <w:vAlign w:val="center"/>
          </w:tcPr>
          <w:p w14:paraId="2F3B0000">
            <w:pPr>
              <w:ind/>
              <w:jc w:val="center"/>
              <w:rPr>
                <w:rFonts w:ascii="Times New Roman" w:hAnsi="Times New Roman"/>
                <w:color w:val="000000"/>
                <w:sz w:val="20"/>
              </w:rPr>
            </w:pPr>
          </w:p>
        </w:tc>
        <w:tc>
          <w:tcPr>
            <w:tcW w:type="dxa" w:w="818"/>
            <w:tcBorders>
              <w:top w:color="000000" w:sz="6" w:val="single"/>
              <w:left w:color="000000" w:sz="6" w:val="single"/>
              <w:bottom w:color="000000" w:sz="6" w:val="single"/>
              <w:right w:color="000000" w:sz="6" w:val="single"/>
            </w:tcBorders>
            <w:vAlign w:val="center"/>
          </w:tcPr>
          <w:p w14:paraId="303B0000">
            <w:pPr>
              <w:ind/>
              <w:jc w:val="right"/>
              <w:rPr>
                <w:rFonts w:ascii="Times New Roman" w:hAnsi="Times New Roman"/>
                <w:color w:val="000000"/>
                <w:sz w:val="20"/>
              </w:rPr>
            </w:pPr>
          </w:p>
        </w:tc>
        <w:tc>
          <w:tcPr>
            <w:tcW w:type="dxa" w:w="735"/>
            <w:tcBorders>
              <w:top w:color="000000" w:sz="6" w:val="single"/>
              <w:left w:color="000000" w:sz="6" w:val="single"/>
              <w:bottom w:color="000000" w:sz="6" w:val="single"/>
              <w:right w:color="000000" w:sz="6" w:val="single"/>
            </w:tcBorders>
            <w:vAlign w:val="center"/>
          </w:tcPr>
          <w:p w14:paraId="313B0000">
            <w:pPr>
              <w:ind/>
              <w:jc w:val="right"/>
              <w:rPr>
                <w:rFonts w:ascii="Times New Roman" w:hAnsi="Times New Roman"/>
                <w:color w:val="000000"/>
                <w:sz w:val="20"/>
              </w:rPr>
            </w:pPr>
            <w:r>
              <w:rPr>
                <w:rFonts w:ascii="Times New Roman" w:hAnsi="Times New Roman"/>
                <w:color w:val="000000"/>
                <w:sz w:val="20"/>
              </w:rPr>
              <w:t>12 073,9</w:t>
            </w:r>
          </w:p>
        </w:tc>
        <w:tc>
          <w:tcPr>
            <w:tcW w:type="dxa" w:w="867"/>
            <w:tcBorders>
              <w:top w:color="000000" w:sz="6" w:val="single"/>
              <w:left w:color="000000" w:sz="6" w:val="single"/>
              <w:bottom w:color="000000" w:sz="6" w:val="single"/>
              <w:right w:color="000000" w:sz="6" w:val="single"/>
            </w:tcBorders>
            <w:vAlign w:val="center"/>
          </w:tcPr>
          <w:p w14:paraId="323B0000">
            <w:pPr>
              <w:ind/>
              <w:jc w:val="right"/>
              <w:rPr>
                <w:rFonts w:ascii="Times New Roman" w:hAnsi="Times New Roman"/>
                <w:color w:val="000000"/>
                <w:sz w:val="20"/>
              </w:rPr>
            </w:pPr>
            <w:r>
              <w:rPr>
                <w:rFonts w:ascii="Times New Roman" w:hAnsi="Times New Roman"/>
                <w:color w:val="000000"/>
                <w:sz w:val="20"/>
              </w:rPr>
              <w:t>25 076,1</w:t>
            </w:r>
          </w:p>
        </w:tc>
      </w:tr>
      <w:tr>
        <w:trPr>
          <w:trHeight w:hRule="exact" w:val="540"/>
          <w:hidden w:val="0"/>
        </w:trPr>
        <w:tc>
          <w:tcPr>
            <w:tcW w:type="dxa" w:w="3731"/>
            <w:tcBorders>
              <w:top w:color="000000" w:sz="6" w:val="single"/>
              <w:left w:color="000000" w:sz="6" w:val="single"/>
              <w:bottom w:color="000000" w:sz="6" w:val="single"/>
              <w:right w:color="000000" w:sz="6" w:val="single"/>
            </w:tcBorders>
            <w:vAlign w:val="top"/>
          </w:tcPr>
          <w:p w14:paraId="333B0000">
            <w:pPr>
              <w:rPr>
                <w:rFonts w:ascii="Times New Roman" w:hAnsi="Times New Roman"/>
                <w:color w:val="000000"/>
                <w:sz w:val="20"/>
              </w:rPr>
            </w:pPr>
            <w:r>
              <w:rPr>
                <w:rFonts w:ascii="Times New Roman" w:hAnsi="Times New Roman"/>
                <w:color w:val="000000"/>
                <w:sz w:val="20"/>
              </w:rPr>
              <w:t>ОБЩЕГОСУДАРСТВЕННЫЕ ВОПРОСЫ</w:t>
            </w:r>
          </w:p>
        </w:tc>
        <w:tc>
          <w:tcPr>
            <w:tcW w:type="dxa" w:w="700"/>
            <w:tcBorders>
              <w:top w:color="000000" w:sz="6" w:val="single"/>
              <w:left w:color="000000" w:sz="6" w:val="single"/>
              <w:bottom w:color="000000" w:sz="6" w:val="single"/>
              <w:right w:color="000000" w:sz="6" w:val="single"/>
            </w:tcBorders>
            <w:shd w:fill="FFFFFF" w:val="clear"/>
            <w:vAlign w:val="center"/>
          </w:tcPr>
          <w:p w14:paraId="343B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353B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363B0000">
            <w:pPr>
              <w:ind/>
              <w:jc w:val="center"/>
              <w:rPr>
                <w:rFonts w:ascii="Times New Roman" w:hAnsi="Times New Roman"/>
                <w:b w:val="1"/>
                <w:color w:val="000000"/>
                <w:sz w:val="20"/>
              </w:rPr>
            </w:pPr>
          </w:p>
        </w:tc>
        <w:tc>
          <w:tcPr>
            <w:tcW w:type="dxa" w:w="939"/>
            <w:tcBorders>
              <w:top w:color="000000" w:sz="6" w:val="single"/>
              <w:left w:color="000000" w:sz="6" w:val="single"/>
              <w:bottom w:color="000000" w:sz="6" w:val="single"/>
              <w:right w:color="000000" w:sz="6" w:val="single"/>
            </w:tcBorders>
            <w:vAlign w:val="top"/>
          </w:tcPr>
          <w:p w14:paraId="373B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383B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393B0000">
            <w:pPr>
              <w:ind/>
              <w:jc w:val="right"/>
              <w:rPr>
                <w:rFonts w:ascii="Times New Roman" w:hAnsi="Times New Roman"/>
                <w:color w:val="000000"/>
                <w:sz w:val="20"/>
              </w:rPr>
            </w:pPr>
            <w:r>
              <w:rPr>
                <w:rFonts w:ascii="Times New Roman" w:hAnsi="Times New Roman"/>
                <w:color w:val="000000"/>
                <w:sz w:val="20"/>
              </w:rPr>
              <w:t>70 607,8</w:t>
            </w:r>
          </w:p>
        </w:tc>
        <w:tc>
          <w:tcPr>
            <w:tcW w:type="dxa" w:w="735"/>
            <w:tcBorders>
              <w:top w:color="000000" w:sz="6" w:val="single"/>
              <w:left w:color="000000" w:sz="6" w:val="single"/>
              <w:bottom w:color="000000" w:sz="6" w:val="single"/>
              <w:right w:color="000000" w:sz="6" w:val="single"/>
            </w:tcBorders>
            <w:shd w:fill="FFFFFF" w:val="clear"/>
            <w:vAlign w:val="center"/>
          </w:tcPr>
          <w:p w14:paraId="3A3B0000">
            <w:pPr>
              <w:ind/>
              <w:jc w:val="right"/>
              <w:rPr>
                <w:rFonts w:ascii="Times New Roman" w:hAnsi="Times New Roman"/>
                <w:color w:val="000000"/>
                <w:sz w:val="20"/>
              </w:rPr>
            </w:pPr>
            <w:r>
              <w:rPr>
                <w:rFonts w:ascii="Times New Roman" w:hAnsi="Times New Roman"/>
                <w:color w:val="000000"/>
                <w:sz w:val="20"/>
              </w:rPr>
              <w:t>29 807,0</w:t>
            </w:r>
          </w:p>
        </w:tc>
        <w:tc>
          <w:tcPr>
            <w:tcW w:type="dxa" w:w="867"/>
            <w:tcBorders>
              <w:top w:color="000000" w:sz="6" w:val="single"/>
              <w:left w:color="000000" w:sz="6" w:val="single"/>
              <w:bottom w:color="000000" w:sz="6" w:val="single"/>
              <w:right w:color="000000" w:sz="6" w:val="single"/>
            </w:tcBorders>
            <w:shd w:fill="FFFFFF" w:val="clear"/>
            <w:vAlign w:val="center"/>
          </w:tcPr>
          <w:p w14:paraId="3B3B0000">
            <w:pPr>
              <w:ind/>
              <w:jc w:val="right"/>
              <w:rPr>
                <w:rFonts w:ascii="Times New Roman" w:hAnsi="Times New Roman"/>
                <w:color w:val="000000"/>
                <w:sz w:val="20"/>
              </w:rPr>
            </w:pPr>
            <w:r>
              <w:rPr>
                <w:rFonts w:ascii="Times New Roman" w:hAnsi="Times New Roman"/>
                <w:color w:val="000000"/>
                <w:sz w:val="20"/>
              </w:rPr>
              <w:t>28 123,9</w:t>
            </w:r>
          </w:p>
        </w:tc>
      </w:tr>
      <w:tr>
        <w:trPr>
          <w:trHeight w:hRule="exact" w:val="900"/>
        </w:trPr>
        <w:tc>
          <w:tcPr>
            <w:tcW w:type="dxa" w:w="3731"/>
            <w:tcBorders>
              <w:top w:color="000000" w:sz="6" w:val="single"/>
              <w:left w:color="000000" w:sz="6" w:val="single"/>
              <w:bottom w:color="000000" w:sz="6" w:val="single"/>
              <w:right w:color="000000" w:sz="6" w:val="single"/>
            </w:tcBorders>
            <w:vAlign w:val="top"/>
          </w:tcPr>
          <w:p w14:paraId="3C3B0000">
            <w:pPr>
              <w:rPr>
                <w:rFonts w:ascii="Times New Roman" w:hAnsi="Times New Roman"/>
                <w:color w:val="000000"/>
                <w:sz w:val="20"/>
              </w:rPr>
            </w:pPr>
            <w:r>
              <w:rPr>
                <w:rFonts w:ascii="Times New Roman" w:hAnsi="Times New Roman"/>
                <w:color w:val="000000"/>
                <w:sz w:val="20"/>
              </w:rPr>
              <w:t>Обеспечение деятельности финансовых, налоговых и таможенных органов и органов финансового (финансово-бюджетного) надзора</w:t>
            </w:r>
          </w:p>
        </w:tc>
        <w:tc>
          <w:tcPr>
            <w:tcW w:type="dxa" w:w="700"/>
            <w:tcBorders>
              <w:top w:color="000000" w:sz="6" w:val="single"/>
              <w:left w:color="000000" w:sz="6" w:val="single"/>
              <w:bottom w:color="000000" w:sz="6" w:val="single"/>
              <w:right w:color="000000" w:sz="6" w:val="single"/>
            </w:tcBorders>
            <w:shd w:fill="FFFFFF" w:val="clear"/>
            <w:vAlign w:val="center"/>
          </w:tcPr>
          <w:p w14:paraId="3D3B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3E3B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3F3B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top"/>
          </w:tcPr>
          <w:p w14:paraId="403B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413B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423B0000">
            <w:pPr>
              <w:ind/>
              <w:jc w:val="right"/>
              <w:rPr>
                <w:rFonts w:ascii="Times New Roman" w:hAnsi="Times New Roman"/>
                <w:color w:val="000000"/>
                <w:sz w:val="20"/>
              </w:rPr>
            </w:pPr>
            <w:r>
              <w:rPr>
                <w:rFonts w:ascii="Times New Roman" w:hAnsi="Times New Roman"/>
                <w:color w:val="000000"/>
                <w:sz w:val="20"/>
              </w:rPr>
              <w:t>13 661,1</w:t>
            </w:r>
          </w:p>
        </w:tc>
        <w:tc>
          <w:tcPr>
            <w:tcW w:type="dxa" w:w="735"/>
            <w:tcBorders>
              <w:top w:color="000000" w:sz="6" w:val="single"/>
              <w:left w:color="000000" w:sz="6" w:val="single"/>
              <w:bottom w:color="000000" w:sz="6" w:val="single"/>
              <w:right w:color="000000" w:sz="6" w:val="single"/>
            </w:tcBorders>
            <w:shd w:fill="FFFFFF" w:val="clear"/>
            <w:vAlign w:val="center"/>
          </w:tcPr>
          <w:p w14:paraId="433B0000">
            <w:pPr>
              <w:ind/>
              <w:jc w:val="right"/>
              <w:rPr>
                <w:rFonts w:ascii="Times New Roman" w:hAnsi="Times New Roman"/>
                <w:color w:val="000000"/>
                <w:sz w:val="20"/>
              </w:rPr>
            </w:pPr>
            <w:r>
              <w:rPr>
                <w:rFonts w:ascii="Times New Roman" w:hAnsi="Times New Roman"/>
                <w:color w:val="000000"/>
                <w:sz w:val="20"/>
              </w:rPr>
              <w:t>13 702,0</w:t>
            </w:r>
          </w:p>
        </w:tc>
        <w:tc>
          <w:tcPr>
            <w:tcW w:type="dxa" w:w="867"/>
            <w:tcBorders>
              <w:top w:color="000000" w:sz="6" w:val="single"/>
              <w:left w:color="000000" w:sz="6" w:val="single"/>
              <w:bottom w:color="000000" w:sz="6" w:val="single"/>
              <w:right w:color="000000" w:sz="6" w:val="single"/>
            </w:tcBorders>
            <w:shd w:fill="FFFFFF" w:val="clear"/>
            <w:vAlign w:val="center"/>
          </w:tcPr>
          <w:p w14:paraId="443B0000">
            <w:pPr>
              <w:ind/>
              <w:jc w:val="right"/>
              <w:rPr>
                <w:rFonts w:ascii="Times New Roman" w:hAnsi="Times New Roman"/>
                <w:color w:val="000000"/>
                <w:sz w:val="20"/>
              </w:rPr>
            </w:pPr>
            <w:r>
              <w:rPr>
                <w:rFonts w:ascii="Times New Roman" w:hAnsi="Times New Roman"/>
                <w:color w:val="000000"/>
                <w:sz w:val="20"/>
              </w:rPr>
              <w:t>13 840,0</w:t>
            </w:r>
          </w:p>
        </w:tc>
      </w:tr>
      <w:tr>
        <w:trPr>
          <w:trHeight w:hRule="exact" w:val="1125"/>
          <w:hidden w:val="0"/>
        </w:trPr>
        <w:tc>
          <w:tcPr>
            <w:tcW w:type="dxa" w:w="3731"/>
            <w:tcBorders>
              <w:top w:color="000000" w:sz="6" w:val="single"/>
              <w:left w:color="000000" w:sz="6" w:val="single"/>
              <w:bottom w:color="000000" w:sz="6" w:val="single"/>
              <w:right w:color="000000" w:sz="6" w:val="single"/>
            </w:tcBorders>
            <w:shd w:fill="FFFFFF" w:val="clear"/>
            <w:vAlign w:val="center"/>
          </w:tcPr>
          <w:p w14:paraId="453B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"Управление муниципальными финансами"</w:t>
            </w:r>
          </w:p>
        </w:tc>
        <w:tc>
          <w:tcPr>
            <w:tcW w:type="dxa" w:w="700"/>
            <w:tcBorders>
              <w:top w:color="000000" w:sz="6" w:val="single"/>
              <w:left w:color="000000" w:sz="6" w:val="single"/>
              <w:bottom w:color="000000" w:sz="6" w:val="single"/>
              <w:right w:color="000000" w:sz="6" w:val="single"/>
            </w:tcBorders>
            <w:shd w:fill="FFFFFF" w:val="clear"/>
            <w:vAlign w:val="center"/>
          </w:tcPr>
          <w:p w14:paraId="463B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473B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483B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shd w:fill="FFFFFF" w:val="clear"/>
            <w:vAlign w:val="center"/>
          </w:tcPr>
          <w:p w14:paraId="493B0000">
            <w:pPr>
              <w:ind/>
              <w:jc w:val="center"/>
              <w:rPr>
                <w:rFonts w:ascii="Times New Roman" w:hAnsi="Times New Roman"/>
                <w:color w:val="000000"/>
                <w:sz w:val="20"/>
              </w:rPr>
            </w:pPr>
            <w:r>
              <w:rPr>
                <w:rFonts w:ascii="Times New Roman" w:hAnsi="Times New Roman"/>
                <w:color w:val="000000"/>
                <w:sz w:val="20"/>
              </w:rPr>
              <w:t>12 0 00 00000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4A3B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4B3B0000">
            <w:pPr>
              <w:ind/>
              <w:jc w:val="right"/>
              <w:rPr>
                <w:rFonts w:ascii="Times New Roman" w:hAnsi="Times New Roman"/>
                <w:color w:val="000000"/>
                <w:sz w:val="20"/>
              </w:rPr>
            </w:pPr>
            <w:r>
              <w:rPr>
                <w:rFonts w:ascii="Times New Roman" w:hAnsi="Times New Roman"/>
                <w:color w:val="000000"/>
                <w:sz w:val="20"/>
              </w:rPr>
              <w:t>13 496,5</w:t>
            </w:r>
          </w:p>
        </w:tc>
        <w:tc>
          <w:tcPr>
            <w:tcW w:type="dxa" w:w="735"/>
            <w:tcBorders>
              <w:top w:color="000000" w:sz="6" w:val="single"/>
              <w:left w:color="000000" w:sz="6" w:val="single"/>
              <w:bottom w:color="000000" w:sz="6" w:val="single"/>
              <w:right w:color="000000" w:sz="6" w:val="single"/>
            </w:tcBorders>
            <w:shd w:fill="FFFFFF" w:val="clear"/>
            <w:vAlign w:val="center"/>
          </w:tcPr>
          <w:p w14:paraId="4C3B0000">
            <w:pPr>
              <w:ind/>
              <w:jc w:val="right"/>
              <w:rPr>
                <w:rFonts w:ascii="Times New Roman" w:hAnsi="Times New Roman"/>
                <w:color w:val="000000"/>
                <w:sz w:val="20"/>
              </w:rPr>
            </w:pPr>
            <w:r>
              <w:rPr>
                <w:rFonts w:ascii="Times New Roman" w:hAnsi="Times New Roman"/>
                <w:color w:val="000000"/>
                <w:sz w:val="20"/>
              </w:rPr>
              <w:t>13 689,0</w:t>
            </w:r>
          </w:p>
        </w:tc>
        <w:tc>
          <w:tcPr>
            <w:tcW w:type="dxa" w:w="867"/>
            <w:tcBorders>
              <w:top w:color="000000" w:sz="6" w:val="single"/>
              <w:left w:color="000000" w:sz="6" w:val="single"/>
              <w:bottom w:color="000000" w:sz="6" w:val="single"/>
              <w:right w:color="000000" w:sz="6" w:val="single"/>
            </w:tcBorders>
            <w:shd w:fill="FFFFFF" w:val="clear"/>
            <w:vAlign w:val="center"/>
          </w:tcPr>
          <w:p w14:paraId="4D3B0000">
            <w:pPr>
              <w:ind/>
              <w:jc w:val="right"/>
              <w:rPr>
                <w:rFonts w:ascii="Times New Roman" w:hAnsi="Times New Roman"/>
                <w:color w:val="000000"/>
                <w:sz w:val="20"/>
              </w:rPr>
            </w:pPr>
            <w:r>
              <w:rPr>
                <w:rFonts w:ascii="Times New Roman" w:hAnsi="Times New Roman"/>
                <w:color w:val="000000"/>
                <w:sz w:val="20"/>
              </w:rPr>
              <w:t>13 827,0</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4E3B0000">
            <w:pPr>
              <w:rPr>
                <w:rFonts w:ascii="Times New Roman" w:hAnsi="Times New Roman"/>
                <w:color w:val="000000"/>
                <w:sz w:val="20"/>
              </w:rPr>
            </w:pPr>
            <w:r>
              <w:rPr>
                <w:rFonts w:ascii="Times New Roman" w:hAnsi="Times New Roman"/>
                <w:color w:val="000000"/>
                <w:sz w:val="20"/>
              </w:rPr>
              <w:t>Обеспечение функций муниципальных органов</w:t>
            </w:r>
          </w:p>
        </w:tc>
        <w:tc>
          <w:tcPr>
            <w:tcW w:type="dxa" w:w="700"/>
            <w:tcBorders>
              <w:top w:color="000000" w:sz="6" w:val="single"/>
              <w:left w:color="000000" w:sz="6" w:val="single"/>
              <w:bottom w:color="000000" w:sz="6" w:val="single"/>
              <w:right w:color="000000" w:sz="6" w:val="single"/>
            </w:tcBorders>
            <w:shd w:fill="FFFFFF" w:val="clear"/>
            <w:vAlign w:val="center"/>
          </w:tcPr>
          <w:p w14:paraId="4F3B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503B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513B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shd w:fill="FFFFFF" w:val="clear"/>
            <w:vAlign w:val="center"/>
          </w:tcPr>
          <w:p w14:paraId="523B0000">
            <w:pPr>
              <w:ind/>
              <w:jc w:val="center"/>
              <w:rPr>
                <w:rFonts w:ascii="Times New Roman" w:hAnsi="Times New Roman"/>
                <w:color w:val="000000"/>
                <w:sz w:val="20"/>
              </w:rPr>
            </w:pPr>
            <w:r>
              <w:rPr>
                <w:rFonts w:ascii="Times New Roman" w:hAnsi="Times New Roman"/>
                <w:color w:val="000000"/>
                <w:sz w:val="20"/>
              </w:rPr>
              <w:t>12 0 12 00000</w:t>
            </w:r>
          </w:p>
        </w:tc>
        <w:tc>
          <w:tcPr>
            <w:tcW w:type="dxa" w:w="550"/>
            <w:tcBorders>
              <w:top w:color="000000" w:sz="6" w:val="single"/>
              <w:left w:color="000000" w:sz="6" w:val="single"/>
              <w:bottom w:color="000000" w:sz="6" w:val="single"/>
              <w:right w:color="000000" w:sz="6" w:val="single"/>
            </w:tcBorders>
            <w:shd w:fill="FFFFFF" w:val="clear"/>
            <w:vAlign w:val="center"/>
          </w:tcPr>
          <w:p w14:paraId="533B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543B0000">
            <w:pPr>
              <w:ind/>
              <w:jc w:val="right"/>
              <w:rPr>
                <w:rFonts w:ascii="Times New Roman" w:hAnsi="Times New Roman"/>
                <w:color w:val="000000"/>
                <w:sz w:val="20"/>
              </w:rPr>
            </w:pPr>
            <w:r>
              <w:rPr>
                <w:rFonts w:ascii="Times New Roman" w:hAnsi="Times New Roman"/>
                <w:color w:val="000000"/>
                <w:sz w:val="20"/>
              </w:rPr>
              <w:t>13 496,5</w:t>
            </w:r>
          </w:p>
        </w:tc>
        <w:tc>
          <w:tcPr>
            <w:tcW w:type="dxa" w:w="735"/>
            <w:tcBorders>
              <w:top w:color="000000" w:sz="6" w:val="single"/>
              <w:left w:color="000000" w:sz="6" w:val="single"/>
              <w:bottom w:color="000000" w:sz="6" w:val="single"/>
              <w:right w:color="000000" w:sz="6" w:val="single"/>
            </w:tcBorders>
            <w:shd w:fill="FFFFFF" w:val="clear"/>
            <w:vAlign w:val="center"/>
          </w:tcPr>
          <w:p w14:paraId="553B0000">
            <w:pPr>
              <w:ind/>
              <w:jc w:val="right"/>
              <w:rPr>
                <w:rFonts w:ascii="Times New Roman" w:hAnsi="Times New Roman"/>
                <w:color w:val="000000"/>
                <w:sz w:val="20"/>
              </w:rPr>
            </w:pPr>
            <w:r>
              <w:rPr>
                <w:rFonts w:ascii="Times New Roman" w:hAnsi="Times New Roman"/>
                <w:color w:val="000000"/>
                <w:sz w:val="20"/>
              </w:rPr>
              <w:t>13 689,0</w:t>
            </w:r>
          </w:p>
        </w:tc>
        <w:tc>
          <w:tcPr>
            <w:tcW w:type="dxa" w:w="867"/>
            <w:tcBorders>
              <w:top w:color="000000" w:sz="6" w:val="single"/>
              <w:left w:color="000000" w:sz="6" w:val="single"/>
              <w:bottom w:color="000000" w:sz="6" w:val="single"/>
              <w:right w:color="000000" w:sz="6" w:val="single"/>
            </w:tcBorders>
            <w:shd w:fill="FFFFFF" w:val="clear"/>
            <w:vAlign w:val="center"/>
          </w:tcPr>
          <w:p w14:paraId="563B0000">
            <w:pPr>
              <w:ind/>
              <w:jc w:val="right"/>
              <w:rPr>
                <w:rFonts w:ascii="Times New Roman" w:hAnsi="Times New Roman"/>
                <w:color w:val="000000"/>
                <w:sz w:val="20"/>
              </w:rPr>
            </w:pPr>
            <w:r>
              <w:rPr>
                <w:rFonts w:ascii="Times New Roman" w:hAnsi="Times New Roman"/>
                <w:color w:val="000000"/>
                <w:sz w:val="20"/>
              </w:rPr>
              <w:t>13 827,0</w:t>
            </w:r>
          </w:p>
        </w:tc>
      </w:tr>
      <w:tr>
        <w:trPr>
          <w:trHeight w:hRule="exact" w:val="1526"/>
        </w:trPr>
        <w:tc>
          <w:tcPr>
            <w:tcW w:type="dxa" w:w="3731"/>
            <w:tcBorders>
              <w:top w:color="000000" w:sz="6" w:val="single"/>
              <w:left w:color="000000" w:sz="6" w:val="single"/>
              <w:bottom w:color="000000" w:sz="6" w:val="single"/>
              <w:right w:color="000000" w:sz="6" w:val="single"/>
            </w:tcBorders>
            <w:vAlign w:val="top"/>
          </w:tcPr>
          <w:p w14:paraId="573B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0"/>
            <w:tcBorders>
              <w:top w:color="000000" w:sz="6" w:val="single"/>
              <w:left w:color="000000" w:sz="6" w:val="single"/>
              <w:bottom w:color="000000" w:sz="6" w:val="single"/>
              <w:right w:color="000000" w:sz="6" w:val="single"/>
            </w:tcBorders>
            <w:vAlign w:val="center"/>
          </w:tcPr>
          <w:p w14:paraId="583B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593B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5A3B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5B3B0000">
            <w:pPr>
              <w:ind/>
              <w:jc w:val="center"/>
              <w:rPr>
                <w:rFonts w:ascii="Times New Roman" w:hAnsi="Times New Roman"/>
                <w:color w:val="000000"/>
                <w:sz w:val="20"/>
              </w:rPr>
            </w:pPr>
            <w:r>
              <w:rPr>
                <w:rFonts w:ascii="Times New Roman" w:hAnsi="Times New Roman"/>
                <w:color w:val="000000"/>
                <w:sz w:val="20"/>
              </w:rPr>
              <w:t>12 0 12 00000</w:t>
            </w:r>
          </w:p>
        </w:tc>
        <w:tc>
          <w:tcPr>
            <w:tcW w:type="dxa" w:w="550"/>
            <w:tcBorders>
              <w:top w:color="000000" w:sz="6" w:val="single"/>
              <w:left w:color="000000" w:sz="6" w:val="single"/>
              <w:bottom w:color="000000" w:sz="6" w:val="single"/>
              <w:right w:color="000000" w:sz="6" w:val="single"/>
            </w:tcBorders>
            <w:vAlign w:val="center"/>
          </w:tcPr>
          <w:p w14:paraId="5C3B0000">
            <w:pPr>
              <w:ind/>
              <w:jc w:val="center"/>
              <w:rPr>
                <w:rFonts w:ascii="Times New Roman" w:hAnsi="Times New Roman"/>
                <w:color w:val="000000"/>
                <w:sz w:val="20"/>
              </w:rPr>
            </w:pPr>
            <w:r>
              <w:rPr>
                <w:rFonts w:ascii="Times New Roman" w:hAnsi="Times New Roman"/>
                <w:color w:val="000000"/>
                <w:sz w:val="20"/>
              </w:rPr>
              <w:t>100</w:t>
            </w:r>
          </w:p>
        </w:tc>
        <w:tc>
          <w:tcPr>
            <w:tcW w:type="dxa" w:w="818"/>
            <w:tcBorders>
              <w:top w:color="000000" w:sz="6" w:val="single"/>
              <w:left w:color="000000" w:sz="6" w:val="single"/>
              <w:bottom w:color="000000" w:sz="6" w:val="single"/>
              <w:right w:color="000000" w:sz="6" w:val="single"/>
            </w:tcBorders>
            <w:vAlign w:val="center"/>
          </w:tcPr>
          <w:p w14:paraId="5D3B0000">
            <w:pPr>
              <w:ind/>
              <w:jc w:val="right"/>
              <w:rPr>
                <w:rFonts w:ascii="Times New Roman" w:hAnsi="Times New Roman"/>
                <w:color w:val="000000"/>
                <w:sz w:val="20"/>
              </w:rPr>
            </w:pPr>
            <w:r>
              <w:rPr>
                <w:rFonts w:ascii="Times New Roman" w:hAnsi="Times New Roman"/>
                <w:color w:val="000000"/>
                <w:sz w:val="20"/>
              </w:rPr>
              <w:t>13 003,6</w:t>
            </w:r>
          </w:p>
        </w:tc>
        <w:tc>
          <w:tcPr>
            <w:tcW w:type="dxa" w:w="735"/>
            <w:tcBorders>
              <w:top w:color="000000" w:sz="6" w:val="single"/>
              <w:left w:color="000000" w:sz="6" w:val="single"/>
              <w:bottom w:color="000000" w:sz="6" w:val="single"/>
              <w:right w:color="000000" w:sz="6" w:val="single"/>
            </w:tcBorders>
            <w:vAlign w:val="center"/>
          </w:tcPr>
          <w:p w14:paraId="5E3B0000">
            <w:pPr>
              <w:ind/>
              <w:jc w:val="right"/>
              <w:rPr>
                <w:rFonts w:ascii="Times New Roman" w:hAnsi="Times New Roman"/>
                <w:color w:val="000000"/>
                <w:sz w:val="20"/>
              </w:rPr>
            </w:pPr>
            <w:r>
              <w:rPr>
                <w:rFonts w:ascii="Times New Roman" w:hAnsi="Times New Roman"/>
                <w:color w:val="000000"/>
                <w:sz w:val="20"/>
              </w:rPr>
              <w:t>13 116,5</w:t>
            </w:r>
          </w:p>
        </w:tc>
        <w:tc>
          <w:tcPr>
            <w:tcW w:type="dxa" w:w="867"/>
            <w:tcBorders>
              <w:top w:color="000000" w:sz="6" w:val="single"/>
              <w:left w:color="000000" w:sz="6" w:val="single"/>
              <w:bottom w:color="000000" w:sz="6" w:val="single"/>
              <w:right w:color="000000" w:sz="6" w:val="single"/>
            </w:tcBorders>
            <w:vAlign w:val="center"/>
          </w:tcPr>
          <w:p w14:paraId="5F3B0000">
            <w:pPr>
              <w:ind/>
              <w:jc w:val="right"/>
              <w:rPr>
                <w:rFonts w:ascii="Times New Roman" w:hAnsi="Times New Roman"/>
                <w:color w:val="000000"/>
                <w:sz w:val="20"/>
              </w:rPr>
            </w:pPr>
            <w:r>
              <w:rPr>
                <w:rFonts w:ascii="Times New Roman" w:hAnsi="Times New Roman"/>
                <w:color w:val="000000"/>
                <w:sz w:val="20"/>
              </w:rPr>
              <w:t>13 116,5</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603B0000">
            <w:pPr>
              <w:rPr>
                <w:rFonts w:ascii="Times New Roman" w:hAnsi="Times New Roman"/>
                <w:color w:val="000000"/>
                <w:sz w:val="20"/>
              </w:rPr>
            </w:pPr>
            <w:r>
              <w:rPr>
                <w:rFonts w:ascii="Times New Roman" w:hAnsi="Times New Roman"/>
                <w:color w:val="000000"/>
                <w:sz w:val="20"/>
              </w:rPr>
              <w:t>Расходы на выплаты персоналу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613B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623B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633B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643B0000">
            <w:pPr>
              <w:ind/>
              <w:jc w:val="center"/>
              <w:rPr>
                <w:rFonts w:ascii="Times New Roman" w:hAnsi="Times New Roman"/>
                <w:color w:val="000000"/>
                <w:sz w:val="20"/>
              </w:rPr>
            </w:pPr>
            <w:r>
              <w:rPr>
                <w:rFonts w:ascii="Times New Roman" w:hAnsi="Times New Roman"/>
                <w:color w:val="000000"/>
                <w:sz w:val="20"/>
              </w:rPr>
              <w:t>12 0 12 00000</w:t>
            </w:r>
          </w:p>
        </w:tc>
        <w:tc>
          <w:tcPr>
            <w:tcW w:type="dxa" w:w="550"/>
            <w:tcBorders>
              <w:top w:color="000000" w:sz="6" w:val="single"/>
              <w:left w:color="000000" w:sz="6" w:val="single"/>
              <w:bottom w:color="000000" w:sz="6" w:val="single"/>
              <w:right w:color="000000" w:sz="6" w:val="single"/>
            </w:tcBorders>
            <w:vAlign w:val="center"/>
          </w:tcPr>
          <w:p w14:paraId="653B0000">
            <w:pPr>
              <w:ind/>
              <w:jc w:val="center"/>
              <w:rPr>
                <w:rFonts w:ascii="Times New Roman" w:hAnsi="Times New Roman"/>
                <w:color w:val="000000"/>
                <w:sz w:val="20"/>
              </w:rPr>
            </w:pPr>
            <w:r>
              <w:rPr>
                <w:rFonts w:ascii="Times New Roman" w:hAnsi="Times New Roman"/>
                <w:color w:val="000000"/>
                <w:sz w:val="20"/>
              </w:rPr>
              <w:t>120</w:t>
            </w:r>
          </w:p>
        </w:tc>
        <w:tc>
          <w:tcPr>
            <w:tcW w:type="dxa" w:w="818"/>
            <w:tcBorders>
              <w:top w:color="000000" w:sz="6" w:val="single"/>
              <w:left w:color="000000" w:sz="6" w:val="single"/>
              <w:bottom w:color="000000" w:sz="6" w:val="single"/>
              <w:right w:color="000000" w:sz="6" w:val="single"/>
            </w:tcBorders>
            <w:vAlign w:val="center"/>
          </w:tcPr>
          <w:p w14:paraId="663B0000">
            <w:pPr>
              <w:ind/>
              <w:jc w:val="right"/>
              <w:rPr>
                <w:rFonts w:ascii="Times New Roman" w:hAnsi="Times New Roman"/>
                <w:color w:val="000000"/>
                <w:sz w:val="20"/>
              </w:rPr>
            </w:pPr>
            <w:r>
              <w:rPr>
                <w:rFonts w:ascii="Times New Roman" w:hAnsi="Times New Roman"/>
                <w:color w:val="000000"/>
                <w:sz w:val="20"/>
              </w:rPr>
              <w:t>13 003,6</w:t>
            </w:r>
          </w:p>
        </w:tc>
        <w:tc>
          <w:tcPr>
            <w:tcW w:type="dxa" w:w="735"/>
            <w:tcBorders>
              <w:top w:color="000000" w:sz="6" w:val="single"/>
              <w:left w:color="000000" w:sz="6" w:val="single"/>
              <w:bottom w:color="000000" w:sz="6" w:val="single"/>
              <w:right w:color="000000" w:sz="6" w:val="single"/>
            </w:tcBorders>
            <w:vAlign w:val="center"/>
          </w:tcPr>
          <w:p w14:paraId="673B0000">
            <w:pPr>
              <w:ind/>
              <w:jc w:val="right"/>
              <w:rPr>
                <w:rFonts w:ascii="Times New Roman" w:hAnsi="Times New Roman"/>
                <w:color w:val="000000"/>
                <w:sz w:val="20"/>
              </w:rPr>
            </w:pPr>
            <w:r>
              <w:rPr>
                <w:rFonts w:ascii="Times New Roman" w:hAnsi="Times New Roman"/>
                <w:color w:val="000000"/>
                <w:sz w:val="20"/>
              </w:rPr>
              <w:t>13 116,5</w:t>
            </w:r>
          </w:p>
        </w:tc>
        <w:tc>
          <w:tcPr>
            <w:tcW w:type="dxa" w:w="867"/>
            <w:tcBorders>
              <w:top w:color="000000" w:sz="6" w:val="single"/>
              <w:left w:color="000000" w:sz="6" w:val="single"/>
              <w:bottom w:color="000000" w:sz="6" w:val="single"/>
              <w:right w:color="000000" w:sz="6" w:val="single"/>
            </w:tcBorders>
            <w:vAlign w:val="center"/>
          </w:tcPr>
          <w:p w14:paraId="683B0000">
            <w:pPr>
              <w:ind/>
              <w:jc w:val="right"/>
              <w:rPr>
                <w:rFonts w:ascii="Times New Roman" w:hAnsi="Times New Roman"/>
                <w:color w:val="000000"/>
                <w:sz w:val="20"/>
              </w:rPr>
            </w:pPr>
            <w:r>
              <w:rPr>
                <w:rFonts w:ascii="Times New Roman" w:hAnsi="Times New Roman"/>
                <w:color w:val="000000"/>
                <w:sz w:val="20"/>
              </w:rPr>
              <w:t>13 116,5</w:t>
            </w:r>
          </w:p>
        </w:tc>
      </w:tr>
      <w:tr>
        <w:trPr>
          <w:trHeight w:hRule="exact" w:val="574"/>
          <w:hidden w:val="0"/>
        </w:trPr>
        <w:tc>
          <w:tcPr>
            <w:tcW w:type="dxa" w:w="3731"/>
            <w:tcBorders>
              <w:top w:color="000000" w:sz="6" w:val="single"/>
              <w:left w:color="000000" w:sz="6" w:val="single"/>
              <w:bottom w:color="000000" w:sz="6" w:val="single"/>
              <w:right w:color="000000" w:sz="6" w:val="single"/>
            </w:tcBorders>
            <w:vAlign w:val="top"/>
          </w:tcPr>
          <w:p w14:paraId="693B0000">
            <w:pPr>
              <w:rPr>
                <w:rFonts w:ascii="Times New Roman" w:hAnsi="Times New Roman"/>
                <w:color w:val="000000"/>
                <w:sz w:val="20"/>
              </w:rPr>
            </w:pPr>
            <w:r>
              <w:rPr>
                <w:rFonts w:ascii="Times New Roman" w:hAnsi="Times New Roman"/>
                <w:color w:val="000000"/>
                <w:sz w:val="20"/>
              </w:rPr>
              <w:t>Фонд оплаты труда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6A3B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6B3B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6C3B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6D3B0000">
            <w:pPr>
              <w:ind/>
              <w:jc w:val="center"/>
              <w:rPr>
                <w:rFonts w:ascii="Times New Roman" w:hAnsi="Times New Roman"/>
                <w:color w:val="000000"/>
                <w:sz w:val="20"/>
              </w:rPr>
            </w:pPr>
            <w:r>
              <w:rPr>
                <w:rFonts w:ascii="Times New Roman" w:hAnsi="Times New Roman"/>
                <w:color w:val="000000"/>
                <w:sz w:val="20"/>
              </w:rPr>
              <w:t>12 0 12 00000</w:t>
            </w:r>
          </w:p>
        </w:tc>
        <w:tc>
          <w:tcPr>
            <w:tcW w:type="dxa" w:w="550"/>
            <w:tcBorders>
              <w:top w:color="000000" w:sz="6" w:val="single"/>
              <w:left w:color="000000" w:sz="6" w:val="single"/>
              <w:bottom w:color="000000" w:sz="6" w:val="single"/>
              <w:right w:color="000000" w:sz="6" w:val="single"/>
            </w:tcBorders>
            <w:vAlign w:val="center"/>
          </w:tcPr>
          <w:p w14:paraId="6E3B0000">
            <w:pPr>
              <w:ind/>
              <w:jc w:val="center"/>
              <w:rPr>
                <w:rFonts w:ascii="Times New Roman" w:hAnsi="Times New Roman"/>
                <w:color w:val="000000"/>
                <w:sz w:val="20"/>
              </w:rPr>
            </w:pPr>
            <w:r>
              <w:rPr>
                <w:rFonts w:ascii="Times New Roman" w:hAnsi="Times New Roman"/>
                <w:color w:val="000000"/>
                <w:sz w:val="20"/>
              </w:rPr>
              <w:t>121</w:t>
            </w:r>
          </w:p>
        </w:tc>
        <w:tc>
          <w:tcPr>
            <w:tcW w:type="dxa" w:w="818"/>
            <w:tcBorders>
              <w:top w:color="000000" w:sz="6" w:val="single"/>
              <w:left w:color="000000" w:sz="6" w:val="single"/>
              <w:bottom w:color="000000" w:sz="6" w:val="single"/>
              <w:right w:color="000000" w:sz="6" w:val="single"/>
            </w:tcBorders>
            <w:vAlign w:val="center"/>
          </w:tcPr>
          <w:p w14:paraId="6F3B0000">
            <w:pPr>
              <w:ind/>
              <w:jc w:val="right"/>
              <w:rPr>
                <w:rFonts w:ascii="Times New Roman" w:hAnsi="Times New Roman"/>
                <w:color w:val="000000"/>
                <w:sz w:val="20"/>
              </w:rPr>
            </w:pPr>
            <w:r>
              <w:rPr>
                <w:rFonts w:ascii="Times New Roman" w:hAnsi="Times New Roman"/>
                <w:color w:val="000000"/>
                <w:sz w:val="20"/>
              </w:rPr>
              <w:t>10 074,5</w:t>
            </w:r>
          </w:p>
        </w:tc>
        <w:tc>
          <w:tcPr>
            <w:tcW w:type="dxa" w:w="735"/>
            <w:tcBorders>
              <w:top w:color="000000" w:sz="6" w:val="single"/>
              <w:left w:color="000000" w:sz="6" w:val="single"/>
              <w:bottom w:color="000000" w:sz="6" w:val="single"/>
              <w:right w:color="000000" w:sz="6" w:val="single"/>
            </w:tcBorders>
            <w:vAlign w:val="center"/>
          </w:tcPr>
          <w:p w14:paraId="703B0000">
            <w:pPr>
              <w:ind/>
              <w:jc w:val="right"/>
              <w:rPr>
                <w:rFonts w:ascii="Times New Roman" w:hAnsi="Times New Roman"/>
                <w:color w:val="000000"/>
                <w:sz w:val="20"/>
              </w:rPr>
            </w:pPr>
            <w:r>
              <w:rPr>
                <w:rFonts w:ascii="Times New Roman" w:hAnsi="Times New Roman"/>
                <w:color w:val="000000"/>
                <w:sz w:val="20"/>
              </w:rPr>
              <w:t>10 074,5</w:t>
            </w:r>
          </w:p>
        </w:tc>
        <w:tc>
          <w:tcPr>
            <w:tcW w:type="dxa" w:w="867"/>
            <w:tcBorders>
              <w:top w:color="000000" w:sz="6" w:val="single"/>
              <w:left w:color="000000" w:sz="6" w:val="single"/>
              <w:bottom w:color="000000" w:sz="6" w:val="single"/>
              <w:right w:color="000000" w:sz="6" w:val="single"/>
            </w:tcBorders>
            <w:vAlign w:val="center"/>
          </w:tcPr>
          <w:p w14:paraId="713B0000">
            <w:pPr>
              <w:ind/>
              <w:jc w:val="right"/>
              <w:rPr>
                <w:rFonts w:ascii="Times New Roman" w:hAnsi="Times New Roman"/>
                <w:color w:val="000000"/>
                <w:sz w:val="20"/>
              </w:rPr>
            </w:pPr>
            <w:r>
              <w:rPr>
                <w:rFonts w:ascii="Times New Roman" w:hAnsi="Times New Roman"/>
                <w:color w:val="000000"/>
                <w:sz w:val="20"/>
              </w:rPr>
              <w:t>10 074,5</w:t>
            </w:r>
          </w:p>
        </w:tc>
      </w:tr>
      <w:tr>
        <w:trPr>
          <w:trHeight w:hRule="exact" w:val="915"/>
          <w:hidden w:val="0"/>
        </w:trPr>
        <w:tc>
          <w:tcPr>
            <w:tcW w:type="dxa" w:w="3731"/>
            <w:tcBorders>
              <w:top w:color="000000" w:sz="6" w:val="single"/>
              <w:left w:color="000000" w:sz="6" w:val="single"/>
              <w:bottom w:color="000000" w:sz="6" w:val="single"/>
              <w:right w:color="000000" w:sz="6" w:val="single"/>
            </w:tcBorders>
            <w:vAlign w:val="top"/>
          </w:tcPr>
          <w:p w14:paraId="723B0000">
            <w:pPr>
              <w:rPr>
                <w:rFonts w:ascii="Times New Roman" w:hAnsi="Times New Roman"/>
                <w:color w:val="000000"/>
                <w:sz w:val="20"/>
              </w:rPr>
            </w:pPr>
            <w:r>
              <w:rPr>
                <w:rFonts w:ascii="Times New Roman" w:hAnsi="Times New Roman"/>
                <w:color w:val="000000"/>
                <w:sz w:val="20"/>
              </w:rPr>
              <w:t>Иные выплаты персоналу государственных (муниципальных) органов, за исключением фонда оплаты труда</w:t>
            </w:r>
          </w:p>
        </w:tc>
        <w:tc>
          <w:tcPr>
            <w:tcW w:type="dxa" w:w="700"/>
            <w:tcBorders>
              <w:top w:color="000000" w:sz="6" w:val="single"/>
              <w:left w:color="000000" w:sz="6" w:val="single"/>
              <w:bottom w:color="000000" w:sz="6" w:val="single"/>
              <w:right w:color="000000" w:sz="6" w:val="single"/>
            </w:tcBorders>
            <w:vAlign w:val="center"/>
          </w:tcPr>
          <w:p w14:paraId="733B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743B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753B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763B0000">
            <w:pPr>
              <w:ind/>
              <w:jc w:val="center"/>
              <w:rPr>
                <w:rFonts w:ascii="Times New Roman" w:hAnsi="Times New Roman"/>
                <w:color w:val="000000"/>
                <w:sz w:val="20"/>
              </w:rPr>
            </w:pPr>
            <w:r>
              <w:rPr>
                <w:rFonts w:ascii="Times New Roman" w:hAnsi="Times New Roman"/>
                <w:color w:val="000000"/>
                <w:sz w:val="20"/>
              </w:rPr>
              <w:t>12 0 12 00000</w:t>
            </w:r>
          </w:p>
        </w:tc>
        <w:tc>
          <w:tcPr>
            <w:tcW w:type="dxa" w:w="550"/>
            <w:tcBorders>
              <w:top w:color="000000" w:sz="6" w:val="single"/>
              <w:left w:color="000000" w:sz="6" w:val="single"/>
              <w:bottom w:color="000000" w:sz="6" w:val="single"/>
              <w:right w:color="000000" w:sz="6" w:val="single"/>
            </w:tcBorders>
            <w:vAlign w:val="center"/>
          </w:tcPr>
          <w:p w14:paraId="773B0000">
            <w:pPr>
              <w:ind/>
              <w:jc w:val="center"/>
              <w:rPr>
                <w:rFonts w:ascii="Times New Roman" w:hAnsi="Times New Roman"/>
                <w:color w:val="000000"/>
                <w:sz w:val="20"/>
              </w:rPr>
            </w:pPr>
            <w:r>
              <w:rPr>
                <w:rFonts w:ascii="Times New Roman" w:hAnsi="Times New Roman"/>
                <w:color w:val="000000"/>
                <w:sz w:val="20"/>
              </w:rPr>
              <w:t>122</w:t>
            </w:r>
          </w:p>
        </w:tc>
        <w:tc>
          <w:tcPr>
            <w:tcW w:type="dxa" w:w="818"/>
            <w:tcBorders>
              <w:top w:color="000000" w:sz="6" w:val="single"/>
              <w:left w:color="000000" w:sz="6" w:val="single"/>
              <w:bottom w:color="000000" w:sz="6" w:val="single"/>
              <w:right w:color="000000" w:sz="6" w:val="single"/>
            </w:tcBorders>
            <w:vAlign w:val="center"/>
          </w:tcPr>
          <w:p w14:paraId="783B0000">
            <w:pPr>
              <w:ind/>
              <w:jc w:val="right"/>
              <w:rPr>
                <w:rFonts w:ascii="Times New Roman" w:hAnsi="Times New Roman"/>
                <w:color w:val="000000"/>
                <w:sz w:val="20"/>
              </w:rPr>
            </w:pPr>
            <w:r>
              <w:rPr>
                <w:rFonts w:ascii="Times New Roman" w:hAnsi="Times New Roman"/>
                <w:color w:val="000000"/>
                <w:sz w:val="20"/>
              </w:rPr>
              <w:t>32,0</w:t>
            </w:r>
          </w:p>
        </w:tc>
        <w:tc>
          <w:tcPr>
            <w:tcW w:type="dxa" w:w="735"/>
            <w:tcBorders>
              <w:top w:color="000000" w:sz="6" w:val="single"/>
              <w:left w:color="000000" w:sz="6" w:val="single"/>
              <w:bottom w:color="000000" w:sz="6" w:val="single"/>
              <w:right w:color="000000" w:sz="6" w:val="single"/>
            </w:tcBorders>
            <w:vAlign w:val="center"/>
          </w:tcPr>
          <w:p w14:paraId="793B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7A3B0000">
            <w:pPr>
              <w:ind/>
              <w:jc w:val="right"/>
              <w:rPr>
                <w:rFonts w:ascii="Times New Roman" w:hAnsi="Times New Roman"/>
                <w:color w:val="000000"/>
                <w:sz w:val="20"/>
              </w:rPr>
            </w:pPr>
          </w:p>
        </w:tc>
      </w:tr>
      <w:tr>
        <w:trPr>
          <w:trHeight w:hRule="exact" w:val="1214"/>
          <w:hidden w:val="0"/>
        </w:trPr>
        <w:tc>
          <w:tcPr>
            <w:tcW w:type="dxa" w:w="3731"/>
            <w:tcBorders>
              <w:top w:color="000000" w:sz="6" w:val="single"/>
              <w:left w:color="000000" w:sz="6" w:val="single"/>
              <w:bottom w:color="000000" w:sz="6" w:val="single"/>
              <w:right w:color="000000" w:sz="6" w:val="single"/>
            </w:tcBorders>
            <w:vAlign w:val="top"/>
          </w:tcPr>
          <w:p w14:paraId="7B3B0000">
            <w:pPr>
              <w:rPr>
                <w:rFonts w:ascii="Times New Roman" w:hAnsi="Times New Roman"/>
                <w:color w:val="000000"/>
                <w:sz w:val="20"/>
              </w:rPr>
            </w:pPr>
            <w:r>
              <w:rPr>
                <w:rFonts w:ascii="Times New Roman" w:hAnsi="Times New Roman"/>
                <w:color w:val="000000"/>
                <w:sz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type="dxa" w:w="700"/>
            <w:tcBorders>
              <w:top w:color="000000" w:sz="6" w:val="single"/>
              <w:left w:color="000000" w:sz="6" w:val="single"/>
              <w:bottom w:color="000000" w:sz="6" w:val="single"/>
              <w:right w:color="000000" w:sz="6" w:val="single"/>
            </w:tcBorders>
            <w:vAlign w:val="center"/>
          </w:tcPr>
          <w:p w14:paraId="7C3B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7D3B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7E3B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7F3B0000">
            <w:pPr>
              <w:ind/>
              <w:jc w:val="center"/>
              <w:rPr>
                <w:rFonts w:ascii="Times New Roman" w:hAnsi="Times New Roman"/>
                <w:color w:val="000000"/>
                <w:sz w:val="20"/>
              </w:rPr>
            </w:pPr>
            <w:r>
              <w:rPr>
                <w:rFonts w:ascii="Times New Roman" w:hAnsi="Times New Roman"/>
                <w:color w:val="000000"/>
                <w:sz w:val="20"/>
              </w:rPr>
              <w:t>12 0 12 00000</w:t>
            </w:r>
          </w:p>
        </w:tc>
        <w:tc>
          <w:tcPr>
            <w:tcW w:type="dxa" w:w="550"/>
            <w:tcBorders>
              <w:top w:color="000000" w:sz="6" w:val="single"/>
              <w:left w:color="000000" w:sz="6" w:val="single"/>
              <w:bottom w:color="000000" w:sz="6" w:val="single"/>
              <w:right w:color="000000" w:sz="6" w:val="single"/>
            </w:tcBorders>
            <w:vAlign w:val="center"/>
          </w:tcPr>
          <w:p w14:paraId="803B0000">
            <w:pPr>
              <w:ind/>
              <w:jc w:val="center"/>
              <w:rPr>
                <w:rFonts w:ascii="Times New Roman" w:hAnsi="Times New Roman"/>
                <w:color w:val="000000"/>
                <w:sz w:val="20"/>
              </w:rPr>
            </w:pPr>
            <w:r>
              <w:rPr>
                <w:rFonts w:ascii="Times New Roman" w:hAnsi="Times New Roman"/>
                <w:color w:val="000000"/>
                <w:sz w:val="20"/>
              </w:rPr>
              <w:t>129</w:t>
            </w:r>
          </w:p>
        </w:tc>
        <w:tc>
          <w:tcPr>
            <w:tcW w:type="dxa" w:w="818"/>
            <w:tcBorders>
              <w:top w:color="000000" w:sz="6" w:val="single"/>
              <w:left w:color="000000" w:sz="6" w:val="single"/>
              <w:bottom w:color="000000" w:sz="6" w:val="single"/>
              <w:right w:color="000000" w:sz="6" w:val="single"/>
            </w:tcBorders>
            <w:vAlign w:val="center"/>
          </w:tcPr>
          <w:p w14:paraId="813B0000">
            <w:pPr>
              <w:ind/>
              <w:jc w:val="right"/>
              <w:rPr>
                <w:rFonts w:ascii="Times New Roman" w:hAnsi="Times New Roman"/>
                <w:color w:val="000000"/>
                <w:sz w:val="20"/>
              </w:rPr>
            </w:pPr>
            <w:r>
              <w:rPr>
                <w:rFonts w:ascii="Times New Roman" w:hAnsi="Times New Roman"/>
                <w:color w:val="000000"/>
                <w:sz w:val="20"/>
              </w:rPr>
              <w:t>2 897,1</w:t>
            </w:r>
          </w:p>
        </w:tc>
        <w:tc>
          <w:tcPr>
            <w:tcW w:type="dxa" w:w="735"/>
            <w:tcBorders>
              <w:top w:color="000000" w:sz="6" w:val="single"/>
              <w:left w:color="000000" w:sz="6" w:val="single"/>
              <w:bottom w:color="000000" w:sz="6" w:val="single"/>
              <w:right w:color="000000" w:sz="6" w:val="single"/>
            </w:tcBorders>
            <w:vAlign w:val="center"/>
          </w:tcPr>
          <w:p w14:paraId="823B0000">
            <w:pPr>
              <w:ind/>
              <w:jc w:val="right"/>
              <w:rPr>
                <w:rFonts w:ascii="Times New Roman" w:hAnsi="Times New Roman"/>
                <w:color w:val="000000"/>
                <w:sz w:val="20"/>
              </w:rPr>
            </w:pPr>
            <w:r>
              <w:rPr>
                <w:rFonts w:ascii="Times New Roman" w:hAnsi="Times New Roman"/>
                <w:color w:val="000000"/>
                <w:sz w:val="20"/>
              </w:rPr>
              <w:t>3 042,0</w:t>
            </w:r>
          </w:p>
        </w:tc>
        <w:tc>
          <w:tcPr>
            <w:tcW w:type="dxa" w:w="867"/>
            <w:tcBorders>
              <w:top w:color="000000" w:sz="6" w:val="single"/>
              <w:left w:color="000000" w:sz="6" w:val="single"/>
              <w:bottom w:color="000000" w:sz="6" w:val="single"/>
              <w:right w:color="000000" w:sz="6" w:val="single"/>
            </w:tcBorders>
            <w:vAlign w:val="center"/>
          </w:tcPr>
          <w:p w14:paraId="833B0000">
            <w:pPr>
              <w:ind/>
              <w:jc w:val="right"/>
              <w:rPr>
                <w:rFonts w:ascii="Times New Roman" w:hAnsi="Times New Roman"/>
                <w:color w:val="000000"/>
                <w:sz w:val="20"/>
              </w:rPr>
            </w:pPr>
            <w:r>
              <w:rPr>
                <w:rFonts w:ascii="Times New Roman" w:hAnsi="Times New Roman"/>
                <w:color w:val="000000"/>
                <w:sz w:val="20"/>
              </w:rPr>
              <w:t>3 042,0</w:t>
            </w:r>
          </w:p>
        </w:tc>
      </w:tr>
      <w:tr>
        <w:trPr>
          <w:trHeight w:hRule="exact" w:val="750"/>
        </w:trPr>
        <w:tc>
          <w:tcPr>
            <w:tcW w:type="dxa" w:w="3731"/>
            <w:tcBorders>
              <w:top w:color="000000" w:sz="6" w:val="single"/>
              <w:left w:color="000000" w:sz="6" w:val="single"/>
              <w:bottom w:color="000000" w:sz="6" w:val="single"/>
              <w:right w:color="000000" w:sz="6" w:val="single"/>
            </w:tcBorders>
            <w:vAlign w:val="top"/>
          </w:tcPr>
          <w:p w14:paraId="843B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853B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863B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873B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883B0000">
            <w:pPr>
              <w:ind/>
              <w:jc w:val="center"/>
              <w:rPr>
                <w:rFonts w:ascii="Times New Roman" w:hAnsi="Times New Roman"/>
                <w:color w:val="000000"/>
                <w:sz w:val="20"/>
              </w:rPr>
            </w:pPr>
            <w:r>
              <w:rPr>
                <w:rFonts w:ascii="Times New Roman" w:hAnsi="Times New Roman"/>
                <w:color w:val="000000"/>
                <w:sz w:val="20"/>
              </w:rPr>
              <w:t>12 0 12 00000</w:t>
            </w:r>
          </w:p>
        </w:tc>
        <w:tc>
          <w:tcPr>
            <w:tcW w:type="dxa" w:w="550"/>
            <w:tcBorders>
              <w:top w:color="000000" w:sz="6" w:val="single"/>
              <w:left w:color="000000" w:sz="6" w:val="single"/>
              <w:bottom w:color="000000" w:sz="6" w:val="single"/>
              <w:right w:color="000000" w:sz="6" w:val="single"/>
            </w:tcBorders>
            <w:vAlign w:val="center"/>
          </w:tcPr>
          <w:p w14:paraId="893B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8A3B0000">
            <w:pPr>
              <w:ind/>
              <w:jc w:val="right"/>
              <w:rPr>
                <w:rFonts w:ascii="Times New Roman" w:hAnsi="Times New Roman"/>
                <w:color w:val="000000"/>
                <w:sz w:val="20"/>
              </w:rPr>
            </w:pPr>
            <w:r>
              <w:rPr>
                <w:rFonts w:ascii="Times New Roman" w:hAnsi="Times New Roman"/>
                <w:color w:val="000000"/>
                <w:sz w:val="20"/>
              </w:rPr>
              <w:t>462,9</w:t>
            </w:r>
          </w:p>
        </w:tc>
        <w:tc>
          <w:tcPr>
            <w:tcW w:type="dxa" w:w="735"/>
            <w:tcBorders>
              <w:top w:color="000000" w:sz="6" w:val="single"/>
              <w:left w:color="000000" w:sz="6" w:val="single"/>
              <w:bottom w:color="000000" w:sz="6" w:val="single"/>
              <w:right w:color="000000" w:sz="6" w:val="single"/>
            </w:tcBorders>
            <w:vAlign w:val="center"/>
          </w:tcPr>
          <w:p w14:paraId="8B3B0000">
            <w:pPr>
              <w:ind/>
              <w:jc w:val="right"/>
              <w:rPr>
                <w:rFonts w:ascii="Times New Roman" w:hAnsi="Times New Roman"/>
                <w:color w:val="000000"/>
                <w:sz w:val="20"/>
              </w:rPr>
            </w:pPr>
            <w:r>
              <w:rPr>
                <w:rFonts w:ascii="Times New Roman" w:hAnsi="Times New Roman"/>
                <w:color w:val="000000"/>
                <w:sz w:val="20"/>
              </w:rPr>
              <w:t>547,5</w:t>
            </w:r>
          </w:p>
        </w:tc>
        <w:tc>
          <w:tcPr>
            <w:tcW w:type="dxa" w:w="867"/>
            <w:tcBorders>
              <w:top w:color="000000" w:sz="6" w:val="single"/>
              <w:left w:color="000000" w:sz="6" w:val="single"/>
              <w:bottom w:color="000000" w:sz="6" w:val="single"/>
              <w:right w:color="000000" w:sz="6" w:val="single"/>
            </w:tcBorders>
            <w:vAlign w:val="center"/>
          </w:tcPr>
          <w:p w14:paraId="8C3B0000">
            <w:pPr>
              <w:ind/>
              <w:jc w:val="right"/>
              <w:rPr>
                <w:rFonts w:ascii="Times New Roman" w:hAnsi="Times New Roman"/>
                <w:color w:val="000000"/>
                <w:sz w:val="20"/>
              </w:rPr>
            </w:pPr>
            <w:r>
              <w:rPr>
                <w:rFonts w:ascii="Times New Roman" w:hAnsi="Times New Roman"/>
                <w:color w:val="000000"/>
                <w:sz w:val="20"/>
              </w:rPr>
              <w:t>685,5</w:t>
            </w:r>
          </w:p>
        </w:tc>
      </w:tr>
      <w:tr>
        <w:trPr>
          <w:trHeight w:hRule="exact" w:val="825"/>
        </w:trPr>
        <w:tc>
          <w:tcPr>
            <w:tcW w:type="dxa" w:w="3731"/>
            <w:tcBorders>
              <w:top w:color="000000" w:sz="6" w:val="single"/>
              <w:left w:color="000000" w:sz="6" w:val="single"/>
              <w:bottom w:color="000000" w:sz="6" w:val="single"/>
              <w:right w:color="000000" w:sz="6" w:val="single"/>
            </w:tcBorders>
            <w:vAlign w:val="top"/>
          </w:tcPr>
          <w:p w14:paraId="8D3B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8E3B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8F3B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903B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913B0000">
            <w:pPr>
              <w:ind/>
              <w:jc w:val="center"/>
              <w:rPr>
                <w:rFonts w:ascii="Times New Roman" w:hAnsi="Times New Roman"/>
                <w:color w:val="000000"/>
                <w:sz w:val="20"/>
              </w:rPr>
            </w:pPr>
            <w:r>
              <w:rPr>
                <w:rFonts w:ascii="Times New Roman" w:hAnsi="Times New Roman"/>
                <w:color w:val="000000"/>
                <w:sz w:val="20"/>
              </w:rPr>
              <w:t>12 0 12 00000</w:t>
            </w:r>
          </w:p>
        </w:tc>
        <w:tc>
          <w:tcPr>
            <w:tcW w:type="dxa" w:w="550"/>
            <w:tcBorders>
              <w:top w:color="000000" w:sz="6" w:val="single"/>
              <w:left w:color="000000" w:sz="6" w:val="single"/>
              <w:bottom w:color="000000" w:sz="6" w:val="single"/>
              <w:right w:color="000000" w:sz="6" w:val="single"/>
            </w:tcBorders>
            <w:vAlign w:val="center"/>
          </w:tcPr>
          <w:p w14:paraId="923B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933B0000">
            <w:pPr>
              <w:ind/>
              <w:jc w:val="right"/>
              <w:rPr>
                <w:rFonts w:ascii="Times New Roman" w:hAnsi="Times New Roman"/>
                <w:color w:val="000000"/>
                <w:sz w:val="20"/>
              </w:rPr>
            </w:pPr>
            <w:r>
              <w:rPr>
                <w:rFonts w:ascii="Times New Roman" w:hAnsi="Times New Roman"/>
                <w:color w:val="000000"/>
                <w:sz w:val="20"/>
              </w:rPr>
              <w:t>462,9</w:t>
            </w:r>
          </w:p>
        </w:tc>
        <w:tc>
          <w:tcPr>
            <w:tcW w:type="dxa" w:w="735"/>
            <w:tcBorders>
              <w:top w:color="000000" w:sz="6" w:val="single"/>
              <w:left w:color="000000" w:sz="6" w:val="single"/>
              <w:bottom w:color="000000" w:sz="6" w:val="single"/>
              <w:right w:color="000000" w:sz="6" w:val="single"/>
            </w:tcBorders>
            <w:vAlign w:val="center"/>
          </w:tcPr>
          <w:p w14:paraId="943B0000">
            <w:pPr>
              <w:ind/>
              <w:jc w:val="right"/>
              <w:rPr>
                <w:rFonts w:ascii="Times New Roman" w:hAnsi="Times New Roman"/>
                <w:color w:val="000000"/>
                <w:sz w:val="20"/>
              </w:rPr>
            </w:pPr>
            <w:r>
              <w:rPr>
                <w:rFonts w:ascii="Times New Roman" w:hAnsi="Times New Roman"/>
                <w:color w:val="000000"/>
                <w:sz w:val="20"/>
              </w:rPr>
              <w:t>547,5</w:t>
            </w:r>
          </w:p>
        </w:tc>
        <w:tc>
          <w:tcPr>
            <w:tcW w:type="dxa" w:w="867"/>
            <w:tcBorders>
              <w:top w:color="000000" w:sz="6" w:val="single"/>
              <w:left w:color="000000" w:sz="6" w:val="single"/>
              <w:bottom w:color="000000" w:sz="6" w:val="single"/>
              <w:right w:color="000000" w:sz="6" w:val="single"/>
            </w:tcBorders>
            <w:vAlign w:val="center"/>
          </w:tcPr>
          <w:p w14:paraId="953B0000">
            <w:pPr>
              <w:ind/>
              <w:jc w:val="right"/>
              <w:rPr>
                <w:rFonts w:ascii="Times New Roman" w:hAnsi="Times New Roman"/>
                <w:color w:val="000000"/>
                <w:sz w:val="20"/>
              </w:rPr>
            </w:pPr>
            <w:r>
              <w:rPr>
                <w:rFonts w:ascii="Times New Roman" w:hAnsi="Times New Roman"/>
                <w:color w:val="000000"/>
                <w:sz w:val="20"/>
              </w:rPr>
              <w:t>685,5</w:t>
            </w:r>
          </w:p>
        </w:tc>
      </w:tr>
      <w:tr>
        <w:trPr>
          <w:trHeight w:hRule="exact" w:val="825"/>
          <w:hidden w:val="0"/>
        </w:trPr>
        <w:tc>
          <w:tcPr>
            <w:tcW w:type="dxa" w:w="3731"/>
            <w:tcBorders>
              <w:top w:color="000000" w:sz="6" w:val="single"/>
              <w:left w:color="000000" w:sz="6" w:val="single"/>
              <w:bottom w:color="000000" w:sz="6" w:val="single"/>
              <w:right w:color="000000" w:sz="6" w:val="single"/>
            </w:tcBorders>
            <w:vAlign w:val="top"/>
          </w:tcPr>
          <w:p w14:paraId="963B0000">
            <w:pPr>
              <w:rPr>
                <w:rFonts w:ascii="Times New Roman" w:hAnsi="Times New Roman"/>
                <w:color w:val="000000"/>
                <w:sz w:val="20"/>
              </w:rPr>
            </w:pPr>
            <w:r>
              <w:rPr>
                <w:rFonts w:ascii="Times New Roman" w:hAnsi="Times New Roman"/>
                <w:color w:val="000000"/>
                <w:sz w:val="20"/>
              </w:rPr>
              <w:t>Закупка товаров, работ и услуг в сфере информационно-коммуникационных технологий</w:t>
            </w:r>
          </w:p>
        </w:tc>
        <w:tc>
          <w:tcPr>
            <w:tcW w:type="dxa" w:w="700"/>
            <w:tcBorders>
              <w:top w:color="000000" w:sz="6" w:val="single"/>
              <w:left w:color="000000" w:sz="6" w:val="single"/>
              <w:bottom w:color="000000" w:sz="6" w:val="single"/>
              <w:right w:color="000000" w:sz="6" w:val="single"/>
            </w:tcBorders>
            <w:vAlign w:val="center"/>
          </w:tcPr>
          <w:p w14:paraId="973B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983B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993B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9A3B0000">
            <w:pPr>
              <w:ind/>
              <w:jc w:val="center"/>
              <w:rPr>
                <w:rFonts w:ascii="Times New Roman" w:hAnsi="Times New Roman"/>
                <w:color w:val="000000"/>
                <w:sz w:val="20"/>
              </w:rPr>
            </w:pPr>
            <w:r>
              <w:rPr>
                <w:rFonts w:ascii="Times New Roman" w:hAnsi="Times New Roman"/>
                <w:color w:val="000000"/>
                <w:sz w:val="20"/>
              </w:rPr>
              <w:t>12 0 12 00000</w:t>
            </w:r>
          </w:p>
        </w:tc>
        <w:tc>
          <w:tcPr>
            <w:tcW w:type="dxa" w:w="550"/>
            <w:tcBorders>
              <w:top w:color="000000" w:sz="6" w:val="single"/>
              <w:left w:color="000000" w:sz="6" w:val="single"/>
              <w:bottom w:color="000000" w:sz="6" w:val="single"/>
              <w:right w:color="000000" w:sz="6" w:val="single"/>
            </w:tcBorders>
            <w:vAlign w:val="center"/>
          </w:tcPr>
          <w:p w14:paraId="9B3B0000">
            <w:pPr>
              <w:ind/>
              <w:jc w:val="center"/>
              <w:rPr>
                <w:rFonts w:ascii="Times New Roman" w:hAnsi="Times New Roman"/>
                <w:color w:val="000000"/>
                <w:sz w:val="20"/>
              </w:rPr>
            </w:pPr>
            <w:r>
              <w:rPr>
                <w:rFonts w:ascii="Times New Roman" w:hAnsi="Times New Roman"/>
                <w:color w:val="000000"/>
                <w:sz w:val="20"/>
              </w:rPr>
              <w:t>242</w:t>
            </w:r>
          </w:p>
        </w:tc>
        <w:tc>
          <w:tcPr>
            <w:tcW w:type="dxa" w:w="818"/>
            <w:tcBorders>
              <w:top w:color="000000" w:sz="6" w:val="single"/>
              <w:left w:color="000000" w:sz="6" w:val="single"/>
              <w:bottom w:color="000000" w:sz="6" w:val="single"/>
              <w:right w:color="000000" w:sz="6" w:val="single"/>
            </w:tcBorders>
            <w:vAlign w:val="center"/>
          </w:tcPr>
          <w:p w14:paraId="9C3B0000">
            <w:pPr>
              <w:ind/>
              <w:jc w:val="right"/>
              <w:rPr>
                <w:rFonts w:ascii="Times New Roman" w:hAnsi="Times New Roman"/>
                <w:color w:val="000000"/>
                <w:sz w:val="20"/>
              </w:rPr>
            </w:pPr>
            <w:r>
              <w:rPr>
                <w:rFonts w:ascii="Times New Roman" w:hAnsi="Times New Roman"/>
                <w:color w:val="000000"/>
                <w:sz w:val="20"/>
              </w:rPr>
              <w:t>456,9</w:t>
            </w:r>
          </w:p>
        </w:tc>
        <w:tc>
          <w:tcPr>
            <w:tcW w:type="dxa" w:w="735"/>
            <w:tcBorders>
              <w:top w:color="000000" w:sz="6" w:val="single"/>
              <w:left w:color="000000" w:sz="6" w:val="single"/>
              <w:bottom w:color="000000" w:sz="6" w:val="single"/>
              <w:right w:color="000000" w:sz="6" w:val="single"/>
            </w:tcBorders>
            <w:vAlign w:val="center"/>
          </w:tcPr>
          <w:p w14:paraId="9D3B0000">
            <w:pPr>
              <w:ind/>
              <w:jc w:val="right"/>
              <w:rPr>
                <w:rFonts w:ascii="Times New Roman" w:hAnsi="Times New Roman"/>
                <w:color w:val="000000"/>
                <w:sz w:val="20"/>
              </w:rPr>
            </w:pPr>
            <w:r>
              <w:rPr>
                <w:rFonts w:ascii="Times New Roman" w:hAnsi="Times New Roman"/>
                <w:color w:val="000000"/>
                <w:sz w:val="20"/>
              </w:rPr>
              <w:t>397,5</w:t>
            </w:r>
          </w:p>
        </w:tc>
        <w:tc>
          <w:tcPr>
            <w:tcW w:type="dxa" w:w="867"/>
            <w:tcBorders>
              <w:top w:color="000000" w:sz="6" w:val="single"/>
              <w:left w:color="000000" w:sz="6" w:val="single"/>
              <w:bottom w:color="000000" w:sz="6" w:val="single"/>
              <w:right w:color="000000" w:sz="6" w:val="single"/>
            </w:tcBorders>
            <w:vAlign w:val="center"/>
          </w:tcPr>
          <w:p w14:paraId="9E3B0000">
            <w:pPr>
              <w:ind/>
              <w:jc w:val="right"/>
              <w:rPr>
                <w:rFonts w:ascii="Times New Roman" w:hAnsi="Times New Roman"/>
                <w:color w:val="000000"/>
                <w:sz w:val="20"/>
              </w:rPr>
            </w:pPr>
            <w:r>
              <w:rPr>
                <w:rFonts w:ascii="Times New Roman" w:hAnsi="Times New Roman"/>
                <w:color w:val="000000"/>
                <w:sz w:val="20"/>
              </w:rPr>
              <w:t>485,5</w:t>
            </w:r>
          </w:p>
        </w:tc>
      </w:tr>
      <w:tr>
        <w:trPr>
          <w:trHeight w:hRule="exact" w:val="525"/>
          <w:hidden w:val="0"/>
        </w:trPr>
        <w:tc>
          <w:tcPr>
            <w:tcW w:type="dxa" w:w="3731"/>
            <w:tcBorders>
              <w:top w:color="000000" w:sz="6" w:val="single"/>
              <w:left w:color="000000" w:sz="6" w:val="single"/>
              <w:bottom w:color="000000" w:sz="6" w:val="single"/>
              <w:right w:color="000000" w:sz="6" w:val="single"/>
            </w:tcBorders>
            <w:vAlign w:val="top"/>
          </w:tcPr>
          <w:p w14:paraId="9F3B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A03B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A13B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A23B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A33B0000">
            <w:pPr>
              <w:ind/>
              <w:jc w:val="center"/>
              <w:rPr>
                <w:rFonts w:ascii="Times New Roman" w:hAnsi="Times New Roman"/>
                <w:color w:val="000000"/>
                <w:sz w:val="20"/>
              </w:rPr>
            </w:pPr>
            <w:r>
              <w:rPr>
                <w:rFonts w:ascii="Times New Roman" w:hAnsi="Times New Roman"/>
                <w:color w:val="000000"/>
                <w:sz w:val="20"/>
              </w:rPr>
              <w:t>12 0 12 00000</w:t>
            </w:r>
          </w:p>
        </w:tc>
        <w:tc>
          <w:tcPr>
            <w:tcW w:type="dxa" w:w="550"/>
            <w:tcBorders>
              <w:top w:color="000000" w:sz="6" w:val="single"/>
              <w:left w:color="000000" w:sz="6" w:val="single"/>
              <w:bottom w:color="000000" w:sz="6" w:val="single"/>
              <w:right w:color="000000" w:sz="6" w:val="single"/>
            </w:tcBorders>
            <w:vAlign w:val="center"/>
          </w:tcPr>
          <w:p w14:paraId="A43B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A53B0000">
            <w:pPr>
              <w:ind/>
              <w:jc w:val="right"/>
              <w:rPr>
                <w:rFonts w:ascii="Times New Roman" w:hAnsi="Times New Roman"/>
                <w:color w:val="000000"/>
                <w:sz w:val="20"/>
              </w:rPr>
            </w:pPr>
            <w:r>
              <w:rPr>
                <w:rFonts w:ascii="Times New Roman" w:hAnsi="Times New Roman"/>
                <w:color w:val="000000"/>
                <w:sz w:val="20"/>
              </w:rPr>
              <w:t>6,0</w:t>
            </w:r>
          </w:p>
        </w:tc>
        <w:tc>
          <w:tcPr>
            <w:tcW w:type="dxa" w:w="735"/>
            <w:tcBorders>
              <w:top w:color="000000" w:sz="6" w:val="single"/>
              <w:left w:color="000000" w:sz="6" w:val="single"/>
              <w:bottom w:color="000000" w:sz="6" w:val="single"/>
              <w:right w:color="000000" w:sz="6" w:val="single"/>
            </w:tcBorders>
            <w:vAlign w:val="center"/>
          </w:tcPr>
          <w:p w14:paraId="A63B0000">
            <w:pPr>
              <w:ind/>
              <w:jc w:val="right"/>
              <w:rPr>
                <w:rFonts w:ascii="Times New Roman" w:hAnsi="Times New Roman"/>
                <w:color w:val="000000"/>
                <w:sz w:val="20"/>
              </w:rPr>
            </w:pPr>
            <w:r>
              <w:rPr>
                <w:rFonts w:ascii="Times New Roman" w:hAnsi="Times New Roman"/>
                <w:color w:val="000000"/>
                <w:sz w:val="20"/>
              </w:rPr>
              <w:t>150,0</w:t>
            </w:r>
          </w:p>
        </w:tc>
        <w:tc>
          <w:tcPr>
            <w:tcW w:type="dxa" w:w="867"/>
            <w:tcBorders>
              <w:top w:color="000000" w:sz="6" w:val="single"/>
              <w:left w:color="000000" w:sz="6" w:val="single"/>
              <w:bottom w:color="000000" w:sz="6" w:val="single"/>
              <w:right w:color="000000" w:sz="6" w:val="single"/>
            </w:tcBorders>
            <w:vAlign w:val="center"/>
          </w:tcPr>
          <w:p w14:paraId="A73B0000">
            <w:pPr>
              <w:ind/>
              <w:jc w:val="right"/>
              <w:rPr>
                <w:rFonts w:ascii="Times New Roman" w:hAnsi="Times New Roman"/>
                <w:color w:val="000000"/>
                <w:sz w:val="20"/>
              </w:rPr>
            </w:pPr>
            <w:r>
              <w:rPr>
                <w:rFonts w:ascii="Times New Roman" w:hAnsi="Times New Roman"/>
                <w:color w:val="000000"/>
                <w:sz w:val="20"/>
              </w:rPr>
              <w:t>200,0</w:t>
            </w:r>
          </w:p>
        </w:tc>
      </w:tr>
      <w:tr>
        <w:trPr>
          <w:trHeight w:hRule="exact" w:val="465"/>
          <w:hidden w:val="0"/>
        </w:trPr>
        <w:tc>
          <w:tcPr>
            <w:tcW w:type="dxa" w:w="3731"/>
            <w:tcBorders>
              <w:top w:color="000000" w:sz="6" w:val="single"/>
              <w:left w:color="000000" w:sz="6" w:val="single"/>
              <w:bottom w:color="000000" w:sz="6" w:val="single"/>
              <w:right w:color="000000" w:sz="6" w:val="single"/>
            </w:tcBorders>
            <w:vAlign w:val="top"/>
          </w:tcPr>
          <w:p w14:paraId="A83B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700"/>
            <w:tcBorders>
              <w:top w:color="000000" w:sz="6" w:val="single"/>
              <w:left w:color="000000" w:sz="6" w:val="single"/>
              <w:bottom w:color="000000" w:sz="6" w:val="single"/>
              <w:right w:color="000000" w:sz="6" w:val="single"/>
            </w:tcBorders>
            <w:vAlign w:val="center"/>
          </w:tcPr>
          <w:p w14:paraId="A93B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AA3B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AB3B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AC3B0000">
            <w:pPr>
              <w:ind/>
              <w:jc w:val="center"/>
              <w:rPr>
                <w:rFonts w:ascii="Times New Roman" w:hAnsi="Times New Roman"/>
                <w:color w:val="000000"/>
                <w:sz w:val="20"/>
              </w:rPr>
            </w:pPr>
            <w:r>
              <w:rPr>
                <w:rFonts w:ascii="Times New Roman" w:hAnsi="Times New Roman"/>
                <w:color w:val="000000"/>
                <w:sz w:val="20"/>
              </w:rPr>
              <w:t>12 0 12 00000</w:t>
            </w:r>
          </w:p>
        </w:tc>
        <w:tc>
          <w:tcPr>
            <w:tcW w:type="dxa" w:w="550"/>
            <w:tcBorders>
              <w:top w:color="000000" w:sz="6" w:val="single"/>
              <w:left w:color="000000" w:sz="6" w:val="single"/>
              <w:bottom w:color="000000" w:sz="6" w:val="single"/>
              <w:right w:color="000000" w:sz="6" w:val="single"/>
            </w:tcBorders>
            <w:vAlign w:val="center"/>
          </w:tcPr>
          <w:p w14:paraId="AD3B0000">
            <w:pPr>
              <w:ind/>
              <w:jc w:val="center"/>
              <w:rPr>
                <w:rFonts w:ascii="Times New Roman" w:hAnsi="Times New Roman"/>
                <w:color w:val="000000"/>
                <w:sz w:val="20"/>
              </w:rPr>
            </w:pPr>
            <w:r>
              <w:rPr>
                <w:rFonts w:ascii="Times New Roman" w:hAnsi="Times New Roman"/>
                <w:color w:val="000000"/>
                <w:sz w:val="20"/>
              </w:rPr>
              <w:t>800</w:t>
            </w:r>
          </w:p>
        </w:tc>
        <w:tc>
          <w:tcPr>
            <w:tcW w:type="dxa" w:w="818"/>
            <w:tcBorders>
              <w:top w:color="000000" w:sz="6" w:val="single"/>
              <w:left w:color="000000" w:sz="6" w:val="single"/>
              <w:bottom w:color="000000" w:sz="6" w:val="single"/>
              <w:right w:color="000000" w:sz="6" w:val="single"/>
            </w:tcBorders>
            <w:vAlign w:val="center"/>
          </w:tcPr>
          <w:p w14:paraId="AE3B0000">
            <w:pPr>
              <w:ind/>
              <w:jc w:val="right"/>
              <w:rPr>
                <w:rFonts w:ascii="Times New Roman" w:hAnsi="Times New Roman"/>
                <w:color w:val="000000"/>
                <w:sz w:val="20"/>
              </w:rPr>
            </w:pPr>
            <w:r>
              <w:rPr>
                <w:rFonts w:ascii="Times New Roman" w:hAnsi="Times New Roman"/>
                <w:color w:val="000000"/>
                <w:sz w:val="20"/>
              </w:rPr>
              <w:t>30,0</w:t>
            </w:r>
          </w:p>
        </w:tc>
        <w:tc>
          <w:tcPr>
            <w:tcW w:type="dxa" w:w="735"/>
            <w:tcBorders>
              <w:top w:color="000000" w:sz="6" w:val="single"/>
              <w:left w:color="000000" w:sz="6" w:val="single"/>
              <w:bottom w:color="000000" w:sz="6" w:val="single"/>
              <w:right w:color="000000" w:sz="6" w:val="single"/>
            </w:tcBorders>
            <w:vAlign w:val="center"/>
          </w:tcPr>
          <w:p w14:paraId="AF3B0000">
            <w:pPr>
              <w:ind/>
              <w:jc w:val="right"/>
              <w:rPr>
                <w:rFonts w:ascii="Times New Roman" w:hAnsi="Times New Roman"/>
                <w:color w:val="000000"/>
                <w:sz w:val="20"/>
              </w:rPr>
            </w:pPr>
            <w:r>
              <w:rPr>
                <w:rFonts w:ascii="Times New Roman" w:hAnsi="Times New Roman"/>
                <w:color w:val="000000"/>
                <w:sz w:val="20"/>
              </w:rPr>
              <w:t>25,0</w:t>
            </w:r>
          </w:p>
        </w:tc>
        <w:tc>
          <w:tcPr>
            <w:tcW w:type="dxa" w:w="867"/>
            <w:tcBorders>
              <w:top w:color="000000" w:sz="6" w:val="single"/>
              <w:left w:color="000000" w:sz="6" w:val="single"/>
              <w:bottom w:color="000000" w:sz="6" w:val="single"/>
              <w:right w:color="000000" w:sz="6" w:val="single"/>
            </w:tcBorders>
            <w:vAlign w:val="center"/>
          </w:tcPr>
          <w:p w14:paraId="B03B0000">
            <w:pPr>
              <w:ind/>
              <w:jc w:val="right"/>
              <w:rPr>
                <w:rFonts w:ascii="Times New Roman" w:hAnsi="Times New Roman"/>
                <w:color w:val="000000"/>
                <w:sz w:val="20"/>
              </w:rPr>
            </w:pPr>
            <w:r>
              <w:rPr>
                <w:rFonts w:ascii="Times New Roman" w:hAnsi="Times New Roman"/>
                <w:color w:val="000000"/>
                <w:sz w:val="20"/>
              </w:rPr>
              <w:t>25,0</w:t>
            </w:r>
          </w:p>
        </w:tc>
      </w:tr>
      <w:tr>
        <w:trPr>
          <w:trHeight w:hRule="exact" w:val="615"/>
          <w:hidden w:val="0"/>
        </w:trPr>
        <w:tc>
          <w:tcPr>
            <w:tcW w:type="dxa" w:w="3731"/>
            <w:tcBorders>
              <w:top w:color="000000" w:sz="6" w:val="single"/>
              <w:left w:color="000000" w:sz="6" w:val="single"/>
              <w:bottom w:color="000000" w:sz="6" w:val="single"/>
              <w:right w:color="000000" w:sz="6" w:val="single"/>
            </w:tcBorders>
            <w:vAlign w:val="top"/>
          </w:tcPr>
          <w:p w14:paraId="B13B0000">
            <w:pPr>
              <w:rPr>
                <w:rFonts w:ascii="Times New Roman" w:hAnsi="Times New Roman"/>
                <w:color w:val="000000"/>
                <w:sz w:val="20"/>
              </w:rPr>
            </w:pPr>
            <w:r>
              <w:rPr>
                <w:rFonts w:ascii="Times New Roman" w:hAnsi="Times New Roman"/>
                <w:color w:val="000000"/>
                <w:sz w:val="20"/>
              </w:rPr>
              <w:t>Уплата налогов, сборов и иных платежей</w:t>
            </w:r>
          </w:p>
        </w:tc>
        <w:tc>
          <w:tcPr>
            <w:tcW w:type="dxa" w:w="700"/>
            <w:tcBorders>
              <w:top w:color="000000" w:sz="6" w:val="single"/>
              <w:left w:color="000000" w:sz="6" w:val="single"/>
              <w:bottom w:color="000000" w:sz="6" w:val="single"/>
              <w:right w:color="000000" w:sz="6" w:val="single"/>
            </w:tcBorders>
            <w:vAlign w:val="center"/>
          </w:tcPr>
          <w:p w14:paraId="B23B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B33B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B43B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B53B0000">
            <w:pPr>
              <w:ind/>
              <w:jc w:val="center"/>
              <w:rPr>
                <w:rFonts w:ascii="Times New Roman" w:hAnsi="Times New Roman"/>
                <w:color w:val="000000"/>
                <w:sz w:val="20"/>
              </w:rPr>
            </w:pPr>
            <w:r>
              <w:rPr>
                <w:rFonts w:ascii="Times New Roman" w:hAnsi="Times New Roman"/>
                <w:color w:val="000000"/>
                <w:sz w:val="20"/>
              </w:rPr>
              <w:t>12 0 12 00000</w:t>
            </w:r>
          </w:p>
        </w:tc>
        <w:tc>
          <w:tcPr>
            <w:tcW w:type="dxa" w:w="550"/>
            <w:tcBorders>
              <w:top w:color="000000" w:sz="6" w:val="single"/>
              <w:left w:color="000000" w:sz="6" w:val="single"/>
              <w:bottom w:color="000000" w:sz="6" w:val="single"/>
              <w:right w:color="000000" w:sz="6" w:val="single"/>
            </w:tcBorders>
            <w:vAlign w:val="center"/>
          </w:tcPr>
          <w:p w14:paraId="B63B0000">
            <w:pPr>
              <w:ind/>
              <w:jc w:val="center"/>
              <w:rPr>
                <w:rFonts w:ascii="Times New Roman" w:hAnsi="Times New Roman"/>
                <w:color w:val="000000"/>
                <w:sz w:val="20"/>
              </w:rPr>
            </w:pPr>
            <w:r>
              <w:rPr>
                <w:rFonts w:ascii="Times New Roman" w:hAnsi="Times New Roman"/>
                <w:color w:val="000000"/>
                <w:sz w:val="20"/>
              </w:rPr>
              <w:t>850</w:t>
            </w:r>
          </w:p>
        </w:tc>
        <w:tc>
          <w:tcPr>
            <w:tcW w:type="dxa" w:w="818"/>
            <w:tcBorders>
              <w:top w:color="000000" w:sz="6" w:val="single"/>
              <w:left w:color="000000" w:sz="6" w:val="single"/>
              <w:bottom w:color="000000" w:sz="6" w:val="single"/>
              <w:right w:color="000000" w:sz="6" w:val="single"/>
            </w:tcBorders>
            <w:vAlign w:val="center"/>
          </w:tcPr>
          <w:p w14:paraId="B73B0000">
            <w:pPr>
              <w:ind/>
              <w:jc w:val="right"/>
              <w:rPr>
                <w:rFonts w:ascii="Times New Roman" w:hAnsi="Times New Roman"/>
                <w:color w:val="000000"/>
                <w:sz w:val="20"/>
              </w:rPr>
            </w:pPr>
            <w:r>
              <w:rPr>
                <w:rFonts w:ascii="Times New Roman" w:hAnsi="Times New Roman"/>
                <w:color w:val="000000"/>
                <w:sz w:val="20"/>
              </w:rPr>
              <w:t>30,0</w:t>
            </w:r>
          </w:p>
        </w:tc>
        <w:tc>
          <w:tcPr>
            <w:tcW w:type="dxa" w:w="735"/>
            <w:tcBorders>
              <w:top w:color="000000" w:sz="6" w:val="single"/>
              <w:left w:color="000000" w:sz="6" w:val="single"/>
              <w:bottom w:color="000000" w:sz="6" w:val="single"/>
              <w:right w:color="000000" w:sz="6" w:val="single"/>
            </w:tcBorders>
            <w:vAlign w:val="center"/>
          </w:tcPr>
          <w:p w14:paraId="B83B0000">
            <w:pPr>
              <w:ind/>
              <w:jc w:val="right"/>
              <w:rPr>
                <w:rFonts w:ascii="Times New Roman" w:hAnsi="Times New Roman"/>
                <w:color w:val="000000"/>
                <w:sz w:val="20"/>
              </w:rPr>
            </w:pPr>
            <w:r>
              <w:rPr>
                <w:rFonts w:ascii="Times New Roman" w:hAnsi="Times New Roman"/>
                <w:color w:val="000000"/>
                <w:sz w:val="20"/>
              </w:rPr>
              <w:t>25,0</w:t>
            </w:r>
          </w:p>
        </w:tc>
        <w:tc>
          <w:tcPr>
            <w:tcW w:type="dxa" w:w="867"/>
            <w:tcBorders>
              <w:top w:color="000000" w:sz="6" w:val="single"/>
              <w:left w:color="000000" w:sz="6" w:val="single"/>
              <w:bottom w:color="000000" w:sz="6" w:val="single"/>
              <w:right w:color="000000" w:sz="6" w:val="single"/>
            </w:tcBorders>
            <w:vAlign w:val="center"/>
          </w:tcPr>
          <w:p w14:paraId="B93B0000">
            <w:pPr>
              <w:ind/>
              <w:jc w:val="right"/>
              <w:rPr>
                <w:rFonts w:ascii="Times New Roman" w:hAnsi="Times New Roman"/>
                <w:color w:val="000000"/>
                <w:sz w:val="20"/>
              </w:rPr>
            </w:pPr>
            <w:r>
              <w:rPr>
                <w:rFonts w:ascii="Times New Roman" w:hAnsi="Times New Roman"/>
                <w:color w:val="000000"/>
                <w:sz w:val="20"/>
              </w:rPr>
              <w:t>25,0</w:t>
            </w:r>
          </w:p>
        </w:tc>
      </w:tr>
      <w:tr>
        <w:trPr>
          <w:trHeight w:hRule="exact" w:val="465"/>
          <w:hidden w:val="0"/>
        </w:trPr>
        <w:tc>
          <w:tcPr>
            <w:tcW w:type="dxa" w:w="3731"/>
            <w:tcBorders>
              <w:top w:color="000000" w:sz="6" w:val="single"/>
              <w:left w:color="000000" w:sz="6" w:val="single"/>
              <w:bottom w:color="000000" w:sz="6" w:val="single"/>
              <w:right w:color="000000" w:sz="6" w:val="single"/>
            </w:tcBorders>
            <w:vAlign w:val="top"/>
          </w:tcPr>
          <w:p w14:paraId="BA3B0000">
            <w:pPr>
              <w:rPr>
                <w:rFonts w:ascii="Times New Roman" w:hAnsi="Times New Roman"/>
                <w:color w:val="000000"/>
                <w:sz w:val="20"/>
              </w:rPr>
            </w:pPr>
            <w:r>
              <w:rPr>
                <w:rFonts w:ascii="Times New Roman" w:hAnsi="Times New Roman"/>
                <w:color w:val="000000"/>
                <w:sz w:val="20"/>
              </w:rPr>
              <w:t>Уплата иных платежей</w:t>
            </w:r>
          </w:p>
        </w:tc>
        <w:tc>
          <w:tcPr>
            <w:tcW w:type="dxa" w:w="700"/>
            <w:tcBorders>
              <w:top w:color="000000" w:sz="6" w:val="single"/>
              <w:left w:color="000000" w:sz="6" w:val="single"/>
              <w:bottom w:color="000000" w:sz="6" w:val="single"/>
              <w:right w:color="000000" w:sz="6" w:val="single"/>
            </w:tcBorders>
            <w:vAlign w:val="center"/>
          </w:tcPr>
          <w:p w14:paraId="BB3B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BC3B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BD3B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BE3B0000">
            <w:pPr>
              <w:ind/>
              <w:jc w:val="center"/>
              <w:rPr>
                <w:rFonts w:ascii="Times New Roman" w:hAnsi="Times New Roman"/>
                <w:color w:val="000000"/>
                <w:sz w:val="20"/>
              </w:rPr>
            </w:pPr>
            <w:r>
              <w:rPr>
                <w:rFonts w:ascii="Times New Roman" w:hAnsi="Times New Roman"/>
                <w:color w:val="000000"/>
                <w:sz w:val="20"/>
              </w:rPr>
              <w:t>12 0 12 00000</w:t>
            </w:r>
          </w:p>
        </w:tc>
        <w:tc>
          <w:tcPr>
            <w:tcW w:type="dxa" w:w="550"/>
            <w:tcBorders>
              <w:top w:color="000000" w:sz="6" w:val="single"/>
              <w:left w:color="000000" w:sz="6" w:val="single"/>
              <w:bottom w:color="000000" w:sz="6" w:val="single"/>
              <w:right w:color="000000" w:sz="6" w:val="single"/>
            </w:tcBorders>
            <w:vAlign w:val="center"/>
          </w:tcPr>
          <w:p w14:paraId="BF3B0000">
            <w:pPr>
              <w:ind/>
              <w:jc w:val="center"/>
              <w:rPr>
                <w:rFonts w:ascii="Times New Roman" w:hAnsi="Times New Roman"/>
                <w:color w:val="000000"/>
                <w:sz w:val="20"/>
              </w:rPr>
            </w:pPr>
            <w:r>
              <w:rPr>
                <w:rFonts w:ascii="Times New Roman" w:hAnsi="Times New Roman"/>
                <w:color w:val="000000"/>
                <w:sz w:val="20"/>
              </w:rPr>
              <w:t>853</w:t>
            </w:r>
          </w:p>
        </w:tc>
        <w:tc>
          <w:tcPr>
            <w:tcW w:type="dxa" w:w="818"/>
            <w:tcBorders>
              <w:top w:color="000000" w:sz="6" w:val="single"/>
              <w:left w:color="000000" w:sz="6" w:val="single"/>
              <w:bottom w:color="000000" w:sz="6" w:val="single"/>
              <w:right w:color="000000" w:sz="6" w:val="single"/>
            </w:tcBorders>
            <w:vAlign w:val="center"/>
          </w:tcPr>
          <w:p w14:paraId="C03B0000">
            <w:pPr>
              <w:ind/>
              <w:jc w:val="right"/>
              <w:rPr>
                <w:rFonts w:ascii="Times New Roman" w:hAnsi="Times New Roman"/>
                <w:color w:val="000000"/>
                <w:sz w:val="20"/>
              </w:rPr>
            </w:pPr>
            <w:r>
              <w:rPr>
                <w:rFonts w:ascii="Times New Roman" w:hAnsi="Times New Roman"/>
                <w:color w:val="000000"/>
                <w:sz w:val="20"/>
              </w:rPr>
              <w:t>30,0</w:t>
            </w:r>
          </w:p>
        </w:tc>
        <w:tc>
          <w:tcPr>
            <w:tcW w:type="dxa" w:w="735"/>
            <w:tcBorders>
              <w:top w:color="000000" w:sz="6" w:val="single"/>
              <w:left w:color="000000" w:sz="6" w:val="single"/>
              <w:bottom w:color="000000" w:sz="6" w:val="single"/>
              <w:right w:color="000000" w:sz="6" w:val="single"/>
            </w:tcBorders>
            <w:vAlign w:val="center"/>
          </w:tcPr>
          <w:p w14:paraId="C13B0000">
            <w:pPr>
              <w:ind/>
              <w:jc w:val="right"/>
              <w:rPr>
                <w:rFonts w:ascii="Times New Roman" w:hAnsi="Times New Roman"/>
                <w:color w:val="000000"/>
                <w:sz w:val="20"/>
              </w:rPr>
            </w:pPr>
            <w:r>
              <w:rPr>
                <w:rFonts w:ascii="Times New Roman" w:hAnsi="Times New Roman"/>
                <w:color w:val="000000"/>
                <w:sz w:val="20"/>
              </w:rPr>
              <w:t>25,0</w:t>
            </w:r>
          </w:p>
        </w:tc>
        <w:tc>
          <w:tcPr>
            <w:tcW w:type="dxa" w:w="867"/>
            <w:tcBorders>
              <w:top w:color="000000" w:sz="6" w:val="single"/>
              <w:left w:color="000000" w:sz="6" w:val="single"/>
              <w:bottom w:color="000000" w:sz="6" w:val="single"/>
              <w:right w:color="000000" w:sz="6" w:val="single"/>
            </w:tcBorders>
            <w:vAlign w:val="center"/>
          </w:tcPr>
          <w:p w14:paraId="C23B0000">
            <w:pPr>
              <w:ind/>
              <w:jc w:val="right"/>
              <w:rPr>
                <w:rFonts w:ascii="Times New Roman" w:hAnsi="Times New Roman"/>
                <w:color w:val="000000"/>
                <w:sz w:val="20"/>
              </w:rPr>
            </w:pPr>
            <w:r>
              <w:rPr>
                <w:rFonts w:ascii="Times New Roman" w:hAnsi="Times New Roman"/>
                <w:color w:val="000000"/>
                <w:sz w:val="20"/>
              </w:rPr>
              <w:t>25,0</w:t>
            </w:r>
          </w:p>
        </w:tc>
      </w:tr>
      <w:tr>
        <w:trPr>
          <w:trHeight w:hRule="exact" w:val="600"/>
          <w:hidden w:val="0"/>
        </w:trPr>
        <w:tc>
          <w:tcPr>
            <w:tcW w:type="dxa" w:w="3731"/>
            <w:tcBorders>
              <w:top w:color="000000" w:sz="6" w:val="single"/>
              <w:left w:color="000000" w:sz="6" w:val="single"/>
              <w:bottom w:color="000000" w:sz="6" w:val="single"/>
              <w:right w:color="000000" w:sz="6" w:val="single"/>
            </w:tcBorders>
            <w:shd w:fill="FFFFFF" w:val="clear"/>
            <w:vAlign w:val="center"/>
          </w:tcPr>
          <w:p w14:paraId="C33B0000">
            <w:pPr>
              <w:rPr>
                <w:rFonts w:ascii="Times New Roman" w:hAnsi="Times New Roman"/>
                <w:color w:val="000000"/>
                <w:sz w:val="20"/>
              </w:rPr>
            </w:pPr>
            <w:r>
              <w:rPr>
                <w:rFonts w:ascii="Times New Roman" w:hAnsi="Times New Roman"/>
                <w:color w:val="000000"/>
                <w:sz w:val="20"/>
              </w:rPr>
              <w:t>Непрограммные направления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C43B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C53B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C63B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shd w:fill="FFFFFF" w:val="clear"/>
            <w:vAlign w:val="center"/>
          </w:tcPr>
          <w:p w14:paraId="C73B0000">
            <w:pPr>
              <w:ind/>
              <w:jc w:val="center"/>
              <w:rPr>
                <w:rFonts w:ascii="Times New Roman" w:hAnsi="Times New Roman"/>
                <w:color w:val="000000"/>
                <w:sz w:val="20"/>
              </w:rPr>
            </w:pPr>
            <w:r>
              <w:rPr>
                <w:rFonts w:ascii="Times New Roman" w:hAnsi="Times New Roman"/>
                <w:color w:val="000000"/>
                <w:sz w:val="20"/>
              </w:rPr>
              <w:t>99 0 00 00000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C83B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C93B0000">
            <w:pPr>
              <w:ind/>
              <w:jc w:val="right"/>
              <w:rPr>
                <w:rFonts w:ascii="Times New Roman" w:hAnsi="Times New Roman"/>
                <w:color w:val="000000"/>
                <w:sz w:val="20"/>
              </w:rPr>
            </w:pPr>
            <w:r>
              <w:rPr>
                <w:rFonts w:ascii="Times New Roman" w:hAnsi="Times New Roman"/>
                <w:color w:val="000000"/>
                <w:sz w:val="20"/>
              </w:rPr>
              <w:t>164,6</w:t>
            </w:r>
          </w:p>
        </w:tc>
        <w:tc>
          <w:tcPr>
            <w:tcW w:type="dxa" w:w="735"/>
            <w:tcBorders>
              <w:top w:color="000000" w:sz="6" w:val="single"/>
              <w:left w:color="000000" w:sz="6" w:val="single"/>
              <w:bottom w:color="000000" w:sz="6" w:val="single"/>
              <w:right w:color="000000" w:sz="6" w:val="single"/>
            </w:tcBorders>
            <w:shd w:fill="FFFFFF" w:val="clear"/>
            <w:vAlign w:val="center"/>
          </w:tcPr>
          <w:p w14:paraId="CA3B0000">
            <w:pPr>
              <w:ind/>
              <w:jc w:val="right"/>
              <w:rPr>
                <w:rFonts w:ascii="Times New Roman" w:hAnsi="Times New Roman"/>
                <w:color w:val="000000"/>
                <w:sz w:val="20"/>
              </w:rPr>
            </w:pPr>
            <w:r>
              <w:rPr>
                <w:rFonts w:ascii="Times New Roman" w:hAnsi="Times New Roman"/>
                <w:color w:val="000000"/>
                <w:sz w:val="20"/>
              </w:rPr>
              <w:t>13,0</w:t>
            </w:r>
          </w:p>
        </w:tc>
        <w:tc>
          <w:tcPr>
            <w:tcW w:type="dxa" w:w="867"/>
            <w:tcBorders>
              <w:top w:color="000000" w:sz="6" w:val="single"/>
              <w:left w:color="000000" w:sz="6" w:val="single"/>
              <w:bottom w:color="000000" w:sz="6" w:val="single"/>
              <w:right w:color="000000" w:sz="6" w:val="single"/>
            </w:tcBorders>
            <w:shd w:fill="FFFFFF" w:val="clear"/>
            <w:vAlign w:val="center"/>
          </w:tcPr>
          <w:p w14:paraId="CB3B0000">
            <w:pPr>
              <w:ind/>
              <w:jc w:val="right"/>
              <w:rPr>
                <w:rFonts w:ascii="Times New Roman" w:hAnsi="Times New Roman"/>
                <w:color w:val="000000"/>
                <w:sz w:val="20"/>
              </w:rPr>
            </w:pPr>
            <w:r>
              <w:rPr>
                <w:rFonts w:ascii="Times New Roman" w:hAnsi="Times New Roman"/>
                <w:color w:val="000000"/>
                <w:sz w:val="20"/>
              </w:rPr>
              <w:t>13,0</w:t>
            </w:r>
          </w:p>
        </w:tc>
      </w:tr>
      <w:tr>
        <w:trPr>
          <w:trHeight w:hRule="exact" w:val="1260"/>
          <w:hidden w:val="0"/>
        </w:trPr>
        <w:tc>
          <w:tcPr>
            <w:tcW w:type="dxa" w:w="3731"/>
            <w:tcBorders>
              <w:top w:color="000000" w:sz="6" w:val="single"/>
              <w:left w:color="000000" w:sz="6" w:val="single"/>
              <w:bottom w:color="000000" w:sz="6" w:val="single"/>
              <w:right w:color="000000" w:sz="6" w:val="single"/>
            </w:tcBorders>
            <w:vAlign w:val="top"/>
          </w:tcPr>
          <w:p w14:paraId="CC3B0000">
            <w:pPr>
              <w:rPr>
                <w:rFonts w:ascii="Times New Roman" w:hAnsi="Times New Roman"/>
                <w:color w:val="000000"/>
                <w:sz w:val="20"/>
              </w:rPr>
            </w:pPr>
            <w:r>
              <w:rPr>
                <w:rFonts w:ascii="Times New Roman" w:hAnsi="Times New Roman"/>
                <w:color w:val="000000"/>
                <w:sz w:val="20"/>
              </w:rPr>
              <w:t>Осуществление полномочий по составлению проекта бюджета поселения, осуществление контроля за его исполнением в соответствии с заключенными соглашениями</w:t>
            </w:r>
          </w:p>
        </w:tc>
        <w:tc>
          <w:tcPr>
            <w:tcW w:type="dxa" w:w="700"/>
            <w:tcBorders>
              <w:top w:color="000000" w:sz="6" w:val="single"/>
              <w:left w:color="000000" w:sz="6" w:val="single"/>
              <w:bottom w:color="000000" w:sz="6" w:val="single"/>
              <w:right w:color="000000" w:sz="6" w:val="single"/>
            </w:tcBorders>
            <w:vAlign w:val="center"/>
          </w:tcPr>
          <w:p w14:paraId="CD3B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CE3B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CF3B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D03B0000">
            <w:pPr>
              <w:ind/>
              <w:jc w:val="center"/>
              <w:rPr>
                <w:rFonts w:ascii="Times New Roman" w:hAnsi="Times New Roman"/>
                <w:color w:val="000000"/>
                <w:sz w:val="20"/>
              </w:rPr>
            </w:pPr>
            <w:r>
              <w:rPr>
                <w:rFonts w:ascii="Times New Roman" w:hAnsi="Times New Roman"/>
                <w:color w:val="000000"/>
                <w:sz w:val="20"/>
              </w:rPr>
              <w:t>99 0 00 63010</w:t>
            </w:r>
          </w:p>
        </w:tc>
        <w:tc>
          <w:tcPr>
            <w:tcW w:type="dxa" w:w="550"/>
            <w:tcBorders>
              <w:top w:color="000000" w:sz="6" w:val="single"/>
              <w:left w:color="000000" w:sz="6" w:val="single"/>
              <w:bottom w:color="000000" w:sz="6" w:val="single"/>
              <w:right w:color="000000" w:sz="6" w:val="single"/>
            </w:tcBorders>
            <w:vAlign w:val="center"/>
          </w:tcPr>
          <w:p w14:paraId="D13B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D23B0000">
            <w:pPr>
              <w:ind/>
              <w:jc w:val="right"/>
              <w:rPr>
                <w:rFonts w:ascii="Times New Roman" w:hAnsi="Times New Roman"/>
                <w:color w:val="000000"/>
                <w:sz w:val="20"/>
              </w:rPr>
            </w:pPr>
            <w:r>
              <w:rPr>
                <w:rFonts w:ascii="Times New Roman" w:hAnsi="Times New Roman"/>
                <w:color w:val="000000"/>
                <w:sz w:val="20"/>
              </w:rPr>
              <w:t>48,9</w:t>
            </w:r>
          </w:p>
        </w:tc>
        <w:tc>
          <w:tcPr>
            <w:tcW w:type="dxa" w:w="735"/>
            <w:tcBorders>
              <w:top w:color="000000" w:sz="6" w:val="single"/>
              <w:left w:color="000000" w:sz="6" w:val="single"/>
              <w:bottom w:color="000000" w:sz="6" w:val="single"/>
              <w:right w:color="000000" w:sz="6" w:val="single"/>
            </w:tcBorders>
            <w:vAlign w:val="center"/>
          </w:tcPr>
          <w:p w14:paraId="D33B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D43B0000">
            <w:pPr>
              <w:ind/>
              <w:jc w:val="right"/>
              <w:rPr>
                <w:rFonts w:ascii="Times New Roman" w:hAnsi="Times New Roman"/>
                <w:color w:val="000000"/>
                <w:sz w:val="20"/>
              </w:rPr>
            </w:pPr>
          </w:p>
        </w:tc>
      </w:tr>
      <w:tr>
        <w:trPr>
          <w:trHeight w:hRule="exact" w:val="701"/>
        </w:trPr>
        <w:tc>
          <w:tcPr>
            <w:tcW w:type="dxa" w:w="3731"/>
            <w:tcBorders>
              <w:top w:color="000000" w:sz="6" w:val="single"/>
              <w:left w:color="000000" w:sz="6" w:val="single"/>
              <w:bottom w:color="000000" w:sz="6" w:val="single"/>
              <w:right w:color="000000" w:sz="6" w:val="single"/>
            </w:tcBorders>
            <w:vAlign w:val="top"/>
          </w:tcPr>
          <w:p w14:paraId="D53B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D63B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D73B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D83B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D93B0000">
            <w:pPr>
              <w:ind/>
              <w:jc w:val="center"/>
              <w:rPr>
                <w:rFonts w:ascii="Times New Roman" w:hAnsi="Times New Roman"/>
                <w:color w:val="000000"/>
                <w:sz w:val="20"/>
              </w:rPr>
            </w:pPr>
            <w:r>
              <w:rPr>
                <w:rFonts w:ascii="Times New Roman" w:hAnsi="Times New Roman"/>
                <w:color w:val="000000"/>
                <w:sz w:val="20"/>
              </w:rPr>
              <w:t>99 0 00 63010</w:t>
            </w:r>
          </w:p>
        </w:tc>
        <w:tc>
          <w:tcPr>
            <w:tcW w:type="dxa" w:w="550"/>
            <w:tcBorders>
              <w:top w:color="000000" w:sz="6" w:val="single"/>
              <w:left w:color="000000" w:sz="6" w:val="single"/>
              <w:bottom w:color="000000" w:sz="6" w:val="single"/>
              <w:right w:color="000000" w:sz="6" w:val="single"/>
            </w:tcBorders>
            <w:vAlign w:val="center"/>
          </w:tcPr>
          <w:p w14:paraId="DA3B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DB3B0000">
            <w:pPr>
              <w:ind/>
              <w:jc w:val="right"/>
              <w:rPr>
                <w:rFonts w:ascii="Times New Roman" w:hAnsi="Times New Roman"/>
                <w:color w:val="000000"/>
                <w:sz w:val="20"/>
              </w:rPr>
            </w:pPr>
            <w:r>
              <w:rPr>
                <w:rFonts w:ascii="Times New Roman" w:hAnsi="Times New Roman"/>
                <w:color w:val="000000"/>
                <w:sz w:val="20"/>
              </w:rPr>
              <w:t>48,9</w:t>
            </w:r>
          </w:p>
        </w:tc>
        <w:tc>
          <w:tcPr>
            <w:tcW w:type="dxa" w:w="735"/>
            <w:tcBorders>
              <w:top w:color="000000" w:sz="6" w:val="single"/>
              <w:left w:color="000000" w:sz="6" w:val="single"/>
              <w:bottom w:color="000000" w:sz="6" w:val="single"/>
              <w:right w:color="000000" w:sz="6" w:val="single"/>
            </w:tcBorders>
            <w:vAlign w:val="center"/>
          </w:tcPr>
          <w:p w14:paraId="DC3B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DD3B0000">
            <w:pPr>
              <w:ind/>
              <w:jc w:val="right"/>
              <w:rPr>
                <w:rFonts w:ascii="Times New Roman" w:hAnsi="Times New Roman"/>
                <w:color w:val="000000"/>
                <w:sz w:val="20"/>
              </w:rPr>
            </w:pP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DE3B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DF3B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E03B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E13B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E23B0000">
            <w:pPr>
              <w:ind/>
              <w:jc w:val="center"/>
              <w:rPr>
                <w:rFonts w:ascii="Times New Roman" w:hAnsi="Times New Roman"/>
                <w:color w:val="000000"/>
                <w:sz w:val="20"/>
              </w:rPr>
            </w:pPr>
            <w:r>
              <w:rPr>
                <w:rFonts w:ascii="Times New Roman" w:hAnsi="Times New Roman"/>
                <w:color w:val="000000"/>
                <w:sz w:val="20"/>
              </w:rPr>
              <w:t>99 0 00 63010</w:t>
            </w:r>
          </w:p>
        </w:tc>
        <w:tc>
          <w:tcPr>
            <w:tcW w:type="dxa" w:w="550"/>
            <w:tcBorders>
              <w:top w:color="000000" w:sz="6" w:val="single"/>
              <w:left w:color="000000" w:sz="6" w:val="single"/>
              <w:bottom w:color="000000" w:sz="6" w:val="single"/>
              <w:right w:color="000000" w:sz="6" w:val="single"/>
            </w:tcBorders>
            <w:vAlign w:val="center"/>
          </w:tcPr>
          <w:p w14:paraId="E33B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E43B0000">
            <w:pPr>
              <w:ind/>
              <w:jc w:val="right"/>
              <w:rPr>
                <w:rFonts w:ascii="Times New Roman" w:hAnsi="Times New Roman"/>
                <w:color w:val="000000"/>
                <w:sz w:val="20"/>
              </w:rPr>
            </w:pPr>
            <w:r>
              <w:rPr>
                <w:rFonts w:ascii="Times New Roman" w:hAnsi="Times New Roman"/>
                <w:color w:val="000000"/>
                <w:sz w:val="20"/>
              </w:rPr>
              <w:t>48,9</w:t>
            </w:r>
          </w:p>
        </w:tc>
        <w:tc>
          <w:tcPr>
            <w:tcW w:type="dxa" w:w="735"/>
            <w:tcBorders>
              <w:top w:color="000000" w:sz="6" w:val="single"/>
              <w:left w:color="000000" w:sz="6" w:val="single"/>
              <w:bottom w:color="000000" w:sz="6" w:val="single"/>
              <w:right w:color="000000" w:sz="6" w:val="single"/>
            </w:tcBorders>
            <w:vAlign w:val="center"/>
          </w:tcPr>
          <w:p w14:paraId="E53B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E63B0000">
            <w:pPr>
              <w:ind/>
              <w:jc w:val="right"/>
              <w:rPr>
                <w:rFonts w:ascii="Times New Roman" w:hAnsi="Times New Roman"/>
                <w:color w:val="000000"/>
                <w:sz w:val="20"/>
              </w:rPr>
            </w:pPr>
          </w:p>
        </w:tc>
      </w:tr>
      <w:tr>
        <w:trPr>
          <w:trHeight w:hRule="exact" w:val="900"/>
          <w:hidden w:val="0"/>
        </w:trPr>
        <w:tc>
          <w:tcPr>
            <w:tcW w:type="dxa" w:w="3731"/>
            <w:tcBorders>
              <w:top w:color="000000" w:sz="6" w:val="single"/>
              <w:left w:color="000000" w:sz="6" w:val="single"/>
              <w:bottom w:color="000000" w:sz="6" w:val="single"/>
              <w:right w:color="000000" w:sz="6" w:val="single"/>
            </w:tcBorders>
            <w:vAlign w:val="top"/>
          </w:tcPr>
          <w:p w14:paraId="E73B0000">
            <w:pPr>
              <w:rPr>
                <w:rFonts w:ascii="Times New Roman" w:hAnsi="Times New Roman"/>
                <w:color w:val="000000"/>
                <w:sz w:val="20"/>
              </w:rPr>
            </w:pPr>
            <w:r>
              <w:rPr>
                <w:rFonts w:ascii="Times New Roman" w:hAnsi="Times New Roman"/>
                <w:color w:val="000000"/>
                <w:sz w:val="20"/>
              </w:rPr>
              <w:t>Закупка товаров, работ и услуг в сфере информационно-коммуникационных технологий</w:t>
            </w:r>
          </w:p>
        </w:tc>
        <w:tc>
          <w:tcPr>
            <w:tcW w:type="dxa" w:w="700"/>
            <w:tcBorders>
              <w:top w:color="000000" w:sz="6" w:val="single"/>
              <w:left w:color="000000" w:sz="6" w:val="single"/>
              <w:bottom w:color="000000" w:sz="6" w:val="single"/>
              <w:right w:color="000000" w:sz="6" w:val="single"/>
            </w:tcBorders>
            <w:vAlign w:val="center"/>
          </w:tcPr>
          <w:p w14:paraId="E83B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E93B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EA3B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EB3B0000">
            <w:pPr>
              <w:ind/>
              <w:jc w:val="center"/>
              <w:rPr>
                <w:rFonts w:ascii="Times New Roman" w:hAnsi="Times New Roman"/>
                <w:color w:val="000000"/>
                <w:sz w:val="20"/>
              </w:rPr>
            </w:pPr>
            <w:r>
              <w:rPr>
                <w:rFonts w:ascii="Times New Roman" w:hAnsi="Times New Roman"/>
                <w:color w:val="000000"/>
                <w:sz w:val="20"/>
              </w:rPr>
              <w:t>99 0 00 63010</w:t>
            </w:r>
          </w:p>
        </w:tc>
        <w:tc>
          <w:tcPr>
            <w:tcW w:type="dxa" w:w="550"/>
            <w:tcBorders>
              <w:top w:color="000000" w:sz="6" w:val="single"/>
              <w:left w:color="000000" w:sz="6" w:val="single"/>
              <w:bottom w:color="000000" w:sz="6" w:val="single"/>
              <w:right w:color="000000" w:sz="6" w:val="single"/>
            </w:tcBorders>
            <w:vAlign w:val="center"/>
          </w:tcPr>
          <w:p w14:paraId="EC3B0000">
            <w:pPr>
              <w:ind/>
              <w:jc w:val="center"/>
              <w:rPr>
                <w:rFonts w:ascii="Times New Roman" w:hAnsi="Times New Roman"/>
                <w:color w:val="000000"/>
                <w:sz w:val="20"/>
              </w:rPr>
            </w:pPr>
            <w:r>
              <w:rPr>
                <w:rFonts w:ascii="Times New Roman" w:hAnsi="Times New Roman"/>
                <w:color w:val="000000"/>
                <w:sz w:val="20"/>
              </w:rPr>
              <w:t>242</w:t>
            </w:r>
          </w:p>
        </w:tc>
        <w:tc>
          <w:tcPr>
            <w:tcW w:type="dxa" w:w="818"/>
            <w:tcBorders>
              <w:top w:color="000000" w:sz="6" w:val="single"/>
              <w:left w:color="000000" w:sz="6" w:val="single"/>
              <w:bottom w:color="000000" w:sz="6" w:val="single"/>
              <w:right w:color="000000" w:sz="6" w:val="single"/>
            </w:tcBorders>
            <w:vAlign w:val="center"/>
          </w:tcPr>
          <w:p w14:paraId="ED3B0000">
            <w:pPr>
              <w:ind/>
              <w:jc w:val="right"/>
              <w:rPr>
                <w:rFonts w:ascii="Times New Roman" w:hAnsi="Times New Roman"/>
                <w:color w:val="000000"/>
                <w:sz w:val="20"/>
              </w:rPr>
            </w:pPr>
            <w:r>
              <w:rPr>
                <w:rFonts w:ascii="Times New Roman" w:hAnsi="Times New Roman"/>
                <w:color w:val="000000"/>
                <w:sz w:val="20"/>
              </w:rPr>
              <w:t>40,0</w:t>
            </w:r>
          </w:p>
        </w:tc>
        <w:tc>
          <w:tcPr>
            <w:tcW w:type="dxa" w:w="735"/>
            <w:tcBorders>
              <w:top w:color="000000" w:sz="6" w:val="single"/>
              <w:left w:color="000000" w:sz="6" w:val="single"/>
              <w:bottom w:color="000000" w:sz="6" w:val="single"/>
              <w:right w:color="000000" w:sz="6" w:val="single"/>
            </w:tcBorders>
            <w:vAlign w:val="center"/>
          </w:tcPr>
          <w:p w14:paraId="EE3B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EF3B0000">
            <w:pPr>
              <w:ind/>
              <w:jc w:val="right"/>
              <w:rPr>
                <w:rFonts w:ascii="Times New Roman" w:hAnsi="Times New Roman"/>
                <w:color w:val="000000"/>
                <w:sz w:val="20"/>
              </w:rPr>
            </w:pPr>
          </w:p>
        </w:tc>
      </w:tr>
      <w:tr>
        <w:trPr>
          <w:trHeight w:hRule="exact" w:val="660"/>
          <w:hidden w:val="0"/>
        </w:trPr>
        <w:tc>
          <w:tcPr>
            <w:tcW w:type="dxa" w:w="3731"/>
            <w:tcBorders>
              <w:top w:color="000000" w:sz="6" w:val="single"/>
              <w:left w:color="000000" w:sz="6" w:val="single"/>
              <w:bottom w:color="000000" w:sz="6" w:val="single"/>
              <w:right w:color="000000" w:sz="6" w:val="single"/>
            </w:tcBorders>
            <w:vAlign w:val="top"/>
          </w:tcPr>
          <w:p w14:paraId="F03B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F13B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F23B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F33B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F43B0000">
            <w:pPr>
              <w:ind/>
              <w:jc w:val="center"/>
              <w:rPr>
                <w:rFonts w:ascii="Times New Roman" w:hAnsi="Times New Roman"/>
                <w:color w:val="000000"/>
                <w:sz w:val="20"/>
              </w:rPr>
            </w:pPr>
            <w:r>
              <w:rPr>
                <w:rFonts w:ascii="Times New Roman" w:hAnsi="Times New Roman"/>
                <w:color w:val="000000"/>
                <w:sz w:val="20"/>
              </w:rPr>
              <w:t>99 0 00 63010</w:t>
            </w:r>
          </w:p>
        </w:tc>
        <w:tc>
          <w:tcPr>
            <w:tcW w:type="dxa" w:w="550"/>
            <w:tcBorders>
              <w:top w:color="000000" w:sz="6" w:val="single"/>
              <w:left w:color="000000" w:sz="6" w:val="single"/>
              <w:bottom w:color="000000" w:sz="6" w:val="single"/>
              <w:right w:color="000000" w:sz="6" w:val="single"/>
            </w:tcBorders>
            <w:vAlign w:val="center"/>
          </w:tcPr>
          <w:p w14:paraId="F53B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F63B0000">
            <w:pPr>
              <w:ind/>
              <w:jc w:val="right"/>
              <w:rPr>
                <w:rFonts w:ascii="Times New Roman" w:hAnsi="Times New Roman"/>
                <w:color w:val="000000"/>
                <w:sz w:val="20"/>
              </w:rPr>
            </w:pPr>
            <w:r>
              <w:rPr>
                <w:rFonts w:ascii="Times New Roman" w:hAnsi="Times New Roman"/>
                <w:color w:val="000000"/>
                <w:sz w:val="20"/>
              </w:rPr>
              <w:t>8,9</w:t>
            </w:r>
          </w:p>
        </w:tc>
        <w:tc>
          <w:tcPr>
            <w:tcW w:type="dxa" w:w="735"/>
            <w:tcBorders>
              <w:top w:color="000000" w:sz="6" w:val="single"/>
              <w:left w:color="000000" w:sz="6" w:val="single"/>
              <w:bottom w:color="000000" w:sz="6" w:val="single"/>
              <w:right w:color="000000" w:sz="6" w:val="single"/>
            </w:tcBorders>
            <w:vAlign w:val="center"/>
          </w:tcPr>
          <w:p w14:paraId="F73B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F83B0000">
            <w:pPr>
              <w:ind/>
              <w:jc w:val="right"/>
              <w:rPr>
                <w:rFonts w:ascii="Times New Roman" w:hAnsi="Times New Roman"/>
                <w:color w:val="000000"/>
                <w:sz w:val="20"/>
              </w:rPr>
            </w:pPr>
          </w:p>
        </w:tc>
      </w:tr>
      <w:tr>
        <w:trPr>
          <w:trHeight w:hRule="exact" w:val="1695"/>
          <w:hidden w:val="0"/>
        </w:trPr>
        <w:tc>
          <w:tcPr>
            <w:tcW w:type="dxa" w:w="3731"/>
            <w:tcBorders>
              <w:top w:color="000000" w:sz="6" w:val="single"/>
              <w:left w:color="000000" w:sz="6" w:val="single"/>
              <w:bottom w:color="000000" w:sz="6" w:val="single"/>
              <w:right w:color="000000" w:sz="6" w:val="single"/>
            </w:tcBorders>
            <w:vAlign w:val="top"/>
          </w:tcPr>
          <w:p w14:paraId="F93B0000">
            <w:pPr>
              <w:rPr>
                <w:rFonts w:ascii="Times New Roman" w:hAnsi="Times New Roman"/>
                <w:color w:val="000000"/>
                <w:sz w:val="20"/>
              </w:rPr>
            </w:pPr>
            <w:r>
              <w:rPr>
                <w:rFonts w:ascii="Times New Roman" w:hAnsi="Times New Roman"/>
                <w:color w:val="000000"/>
                <w:sz w:val="20"/>
              </w:rPr>
              <w:t>Осуществление полномочий, определенных статьей 26 Федерального закона от 05.04.2013 №44-ФЗ "Оконтрактной системе в сфере закупок товаров, работ, услуг для обеспечения государственных и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FA3B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FB3B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FC3B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FD3B0000">
            <w:pPr>
              <w:ind/>
              <w:jc w:val="center"/>
              <w:rPr>
                <w:rFonts w:ascii="Times New Roman" w:hAnsi="Times New Roman"/>
                <w:color w:val="000000"/>
                <w:sz w:val="20"/>
              </w:rPr>
            </w:pPr>
            <w:r>
              <w:rPr>
                <w:rFonts w:ascii="Times New Roman" w:hAnsi="Times New Roman"/>
                <w:color w:val="000000"/>
                <w:sz w:val="20"/>
              </w:rPr>
              <w:t>99 0 00 63030</w:t>
            </w:r>
          </w:p>
        </w:tc>
        <w:tc>
          <w:tcPr>
            <w:tcW w:type="dxa" w:w="550"/>
            <w:tcBorders>
              <w:top w:color="000000" w:sz="6" w:val="single"/>
              <w:left w:color="000000" w:sz="6" w:val="single"/>
              <w:bottom w:color="000000" w:sz="6" w:val="single"/>
              <w:right w:color="000000" w:sz="6" w:val="single"/>
            </w:tcBorders>
            <w:vAlign w:val="center"/>
          </w:tcPr>
          <w:p w14:paraId="FE3B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FF3B0000">
            <w:pPr>
              <w:ind/>
              <w:jc w:val="right"/>
              <w:rPr>
                <w:rFonts w:ascii="Times New Roman" w:hAnsi="Times New Roman"/>
                <w:color w:val="000000"/>
                <w:sz w:val="20"/>
              </w:rPr>
            </w:pPr>
            <w:r>
              <w:rPr>
                <w:rFonts w:ascii="Times New Roman" w:hAnsi="Times New Roman"/>
                <w:color w:val="000000"/>
                <w:sz w:val="20"/>
              </w:rPr>
              <w:t>102,7</w:t>
            </w:r>
          </w:p>
        </w:tc>
        <w:tc>
          <w:tcPr>
            <w:tcW w:type="dxa" w:w="735"/>
            <w:tcBorders>
              <w:top w:color="000000" w:sz="6" w:val="single"/>
              <w:left w:color="000000" w:sz="6" w:val="single"/>
              <w:bottom w:color="000000" w:sz="6" w:val="single"/>
              <w:right w:color="000000" w:sz="6" w:val="single"/>
            </w:tcBorders>
            <w:vAlign w:val="center"/>
          </w:tcPr>
          <w:p w14:paraId="003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013C0000">
            <w:pPr>
              <w:ind/>
              <w:jc w:val="right"/>
              <w:rPr>
                <w:rFonts w:ascii="Times New Roman" w:hAnsi="Times New Roman"/>
                <w:color w:val="000000"/>
                <w:sz w:val="20"/>
              </w:rPr>
            </w:pPr>
          </w:p>
        </w:tc>
      </w:tr>
      <w:tr>
        <w:trPr>
          <w:trHeight w:hRule="exact" w:val="720"/>
        </w:trPr>
        <w:tc>
          <w:tcPr>
            <w:tcW w:type="dxa" w:w="3731"/>
            <w:tcBorders>
              <w:top w:color="000000" w:sz="6" w:val="single"/>
              <w:left w:color="000000" w:sz="6" w:val="single"/>
              <w:bottom w:color="000000" w:sz="6" w:val="single"/>
              <w:right w:color="000000" w:sz="6" w:val="single"/>
            </w:tcBorders>
            <w:vAlign w:val="top"/>
          </w:tcPr>
          <w:p w14:paraId="023C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033C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043C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053C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063C0000">
            <w:pPr>
              <w:ind/>
              <w:jc w:val="center"/>
              <w:rPr>
                <w:rFonts w:ascii="Times New Roman" w:hAnsi="Times New Roman"/>
                <w:color w:val="000000"/>
                <w:sz w:val="20"/>
              </w:rPr>
            </w:pPr>
            <w:r>
              <w:rPr>
                <w:rFonts w:ascii="Times New Roman" w:hAnsi="Times New Roman"/>
                <w:color w:val="000000"/>
                <w:sz w:val="20"/>
              </w:rPr>
              <w:t>99 0 00 63030</w:t>
            </w:r>
          </w:p>
        </w:tc>
        <w:tc>
          <w:tcPr>
            <w:tcW w:type="dxa" w:w="550"/>
            <w:tcBorders>
              <w:top w:color="000000" w:sz="6" w:val="single"/>
              <w:left w:color="000000" w:sz="6" w:val="single"/>
              <w:bottom w:color="000000" w:sz="6" w:val="single"/>
              <w:right w:color="000000" w:sz="6" w:val="single"/>
            </w:tcBorders>
            <w:vAlign w:val="center"/>
          </w:tcPr>
          <w:p w14:paraId="073C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083C0000">
            <w:pPr>
              <w:ind/>
              <w:jc w:val="right"/>
              <w:rPr>
                <w:rFonts w:ascii="Times New Roman" w:hAnsi="Times New Roman"/>
                <w:color w:val="000000"/>
                <w:sz w:val="20"/>
              </w:rPr>
            </w:pPr>
            <w:r>
              <w:rPr>
                <w:rFonts w:ascii="Times New Roman" w:hAnsi="Times New Roman"/>
                <w:color w:val="000000"/>
                <w:sz w:val="20"/>
              </w:rPr>
              <w:t>102,7</w:t>
            </w:r>
          </w:p>
        </w:tc>
        <w:tc>
          <w:tcPr>
            <w:tcW w:type="dxa" w:w="735"/>
            <w:tcBorders>
              <w:top w:color="000000" w:sz="6" w:val="single"/>
              <w:left w:color="000000" w:sz="6" w:val="single"/>
              <w:bottom w:color="000000" w:sz="6" w:val="single"/>
              <w:right w:color="000000" w:sz="6" w:val="single"/>
            </w:tcBorders>
            <w:vAlign w:val="center"/>
          </w:tcPr>
          <w:p w14:paraId="093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0A3C0000">
            <w:pPr>
              <w:ind/>
              <w:jc w:val="right"/>
              <w:rPr>
                <w:rFonts w:ascii="Times New Roman" w:hAnsi="Times New Roman"/>
                <w:color w:val="000000"/>
                <w:sz w:val="20"/>
              </w:rPr>
            </w:pPr>
          </w:p>
        </w:tc>
      </w:tr>
      <w:tr>
        <w:trPr>
          <w:trHeight w:hRule="exact" w:val="855"/>
        </w:trPr>
        <w:tc>
          <w:tcPr>
            <w:tcW w:type="dxa" w:w="3731"/>
            <w:tcBorders>
              <w:top w:color="000000" w:sz="6" w:val="single"/>
              <w:left w:color="000000" w:sz="6" w:val="single"/>
              <w:bottom w:color="000000" w:sz="6" w:val="single"/>
              <w:right w:color="000000" w:sz="6" w:val="single"/>
            </w:tcBorders>
            <w:vAlign w:val="top"/>
          </w:tcPr>
          <w:p w14:paraId="0B3C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0C3C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0D3C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0E3C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0F3C0000">
            <w:pPr>
              <w:ind/>
              <w:jc w:val="center"/>
              <w:rPr>
                <w:rFonts w:ascii="Times New Roman" w:hAnsi="Times New Roman"/>
                <w:color w:val="000000"/>
                <w:sz w:val="20"/>
              </w:rPr>
            </w:pPr>
            <w:r>
              <w:rPr>
                <w:rFonts w:ascii="Times New Roman" w:hAnsi="Times New Roman"/>
                <w:color w:val="000000"/>
                <w:sz w:val="20"/>
              </w:rPr>
              <w:t>99 0 00 63030</w:t>
            </w:r>
          </w:p>
        </w:tc>
        <w:tc>
          <w:tcPr>
            <w:tcW w:type="dxa" w:w="550"/>
            <w:tcBorders>
              <w:top w:color="000000" w:sz="6" w:val="single"/>
              <w:left w:color="000000" w:sz="6" w:val="single"/>
              <w:bottom w:color="000000" w:sz="6" w:val="single"/>
              <w:right w:color="000000" w:sz="6" w:val="single"/>
            </w:tcBorders>
            <w:vAlign w:val="center"/>
          </w:tcPr>
          <w:p w14:paraId="103C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113C0000">
            <w:pPr>
              <w:ind/>
              <w:jc w:val="right"/>
              <w:rPr>
                <w:rFonts w:ascii="Times New Roman" w:hAnsi="Times New Roman"/>
                <w:color w:val="000000"/>
                <w:sz w:val="20"/>
              </w:rPr>
            </w:pPr>
            <w:r>
              <w:rPr>
                <w:rFonts w:ascii="Times New Roman" w:hAnsi="Times New Roman"/>
                <w:color w:val="000000"/>
                <w:sz w:val="20"/>
              </w:rPr>
              <w:t>102,7</w:t>
            </w:r>
          </w:p>
        </w:tc>
        <w:tc>
          <w:tcPr>
            <w:tcW w:type="dxa" w:w="735"/>
            <w:tcBorders>
              <w:top w:color="000000" w:sz="6" w:val="single"/>
              <w:left w:color="000000" w:sz="6" w:val="single"/>
              <w:bottom w:color="000000" w:sz="6" w:val="single"/>
              <w:right w:color="000000" w:sz="6" w:val="single"/>
            </w:tcBorders>
            <w:vAlign w:val="center"/>
          </w:tcPr>
          <w:p w14:paraId="123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133C0000">
            <w:pPr>
              <w:ind/>
              <w:jc w:val="right"/>
              <w:rPr>
                <w:rFonts w:ascii="Times New Roman" w:hAnsi="Times New Roman"/>
                <w:color w:val="000000"/>
                <w:sz w:val="20"/>
              </w:rPr>
            </w:pPr>
          </w:p>
        </w:tc>
      </w:tr>
      <w:tr>
        <w:trPr>
          <w:trHeight w:hRule="exact" w:val="756"/>
          <w:hidden w:val="0"/>
        </w:trPr>
        <w:tc>
          <w:tcPr>
            <w:tcW w:type="dxa" w:w="3731"/>
            <w:tcBorders>
              <w:top w:color="000000" w:sz="6" w:val="single"/>
              <w:left w:color="000000" w:sz="6" w:val="single"/>
              <w:bottom w:color="000000" w:sz="6" w:val="single"/>
              <w:right w:color="000000" w:sz="6" w:val="single"/>
            </w:tcBorders>
            <w:vAlign w:val="top"/>
          </w:tcPr>
          <w:p w14:paraId="143C0000">
            <w:pPr>
              <w:rPr>
                <w:rFonts w:ascii="Times New Roman" w:hAnsi="Times New Roman"/>
                <w:color w:val="000000"/>
                <w:sz w:val="20"/>
              </w:rPr>
            </w:pPr>
            <w:r>
              <w:rPr>
                <w:rFonts w:ascii="Times New Roman" w:hAnsi="Times New Roman"/>
                <w:color w:val="000000"/>
                <w:sz w:val="20"/>
              </w:rPr>
              <w:t>Закупка товаров, работ и услуг в сфере информационно-коммуникационных технологий</w:t>
            </w:r>
          </w:p>
        </w:tc>
        <w:tc>
          <w:tcPr>
            <w:tcW w:type="dxa" w:w="700"/>
            <w:tcBorders>
              <w:top w:color="000000" w:sz="6" w:val="single"/>
              <w:left w:color="000000" w:sz="6" w:val="single"/>
              <w:bottom w:color="000000" w:sz="6" w:val="single"/>
              <w:right w:color="000000" w:sz="6" w:val="single"/>
            </w:tcBorders>
            <w:vAlign w:val="center"/>
          </w:tcPr>
          <w:p w14:paraId="153C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163C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173C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183C0000">
            <w:pPr>
              <w:ind/>
              <w:jc w:val="center"/>
              <w:rPr>
                <w:rFonts w:ascii="Times New Roman" w:hAnsi="Times New Roman"/>
                <w:color w:val="000000"/>
                <w:sz w:val="20"/>
              </w:rPr>
            </w:pPr>
            <w:r>
              <w:rPr>
                <w:rFonts w:ascii="Times New Roman" w:hAnsi="Times New Roman"/>
                <w:color w:val="000000"/>
                <w:sz w:val="20"/>
              </w:rPr>
              <w:t>99 0 00 63030</w:t>
            </w:r>
          </w:p>
        </w:tc>
        <w:tc>
          <w:tcPr>
            <w:tcW w:type="dxa" w:w="550"/>
            <w:tcBorders>
              <w:top w:color="000000" w:sz="6" w:val="single"/>
              <w:left w:color="000000" w:sz="6" w:val="single"/>
              <w:bottom w:color="000000" w:sz="6" w:val="single"/>
              <w:right w:color="000000" w:sz="6" w:val="single"/>
            </w:tcBorders>
            <w:vAlign w:val="center"/>
          </w:tcPr>
          <w:p w14:paraId="193C0000">
            <w:pPr>
              <w:ind/>
              <w:jc w:val="center"/>
              <w:rPr>
                <w:rFonts w:ascii="Times New Roman" w:hAnsi="Times New Roman"/>
                <w:color w:val="000000"/>
                <w:sz w:val="20"/>
              </w:rPr>
            </w:pPr>
            <w:r>
              <w:rPr>
                <w:rFonts w:ascii="Times New Roman" w:hAnsi="Times New Roman"/>
                <w:color w:val="000000"/>
                <w:sz w:val="20"/>
              </w:rPr>
              <w:t>242</w:t>
            </w:r>
          </w:p>
        </w:tc>
        <w:tc>
          <w:tcPr>
            <w:tcW w:type="dxa" w:w="818"/>
            <w:tcBorders>
              <w:top w:color="000000" w:sz="6" w:val="single"/>
              <w:left w:color="000000" w:sz="6" w:val="single"/>
              <w:bottom w:color="000000" w:sz="6" w:val="single"/>
              <w:right w:color="000000" w:sz="6" w:val="single"/>
            </w:tcBorders>
            <w:vAlign w:val="center"/>
          </w:tcPr>
          <w:p w14:paraId="1A3C0000">
            <w:pPr>
              <w:ind/>
              <w:jc w:val="right"/>
              <w:rPr>
                <w:rFonts w:ascii="Times New Roman" w:hAnsi="Times New Roman"/>
                <w:color w:val="000000"/>
                <w:sz w:val="20"/>
              </w:rPr>
            </w:pPr>
            <w:r>
              <w:rPr>
                <w:rFonts w:ascii="Times New Roman" w:hAnsi="Times New Roman"/>
                <w:color w:val="000000"/>
                <w:sz w:val="20"/>
              </w:rPr>
              <w:t>65,0</w:t>
            </w:r>
          </w:p>
        </w:tc>
        <w:tc>
          <w:tcPr>
            <w:tcW w:type="dxa" w:w="735"/>
            <w:tcBorders>
              <w:top w:color="000000" w:sz="6" w:val="single"/>
              <w:left w:color="000000" w:sz="6" w:val="single"/>
              <w:bottom w:color="000000" w:sz="6" w:val="single"/>
              <w:right w:color="000000" w:sz="6" w:val="single"/>
            </w:tcBorders>
            <w:vAlign w:val="center"/>
          </w:tcPr>
          <w:p w14:paraId="1B3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1C3C0000">
            <w:pPr>
              <w:ind/>
              <w:jc w:val="right"/>
              <w:rPr>
                <w:rFonts w:ascii="Times New Roman" w:hAnsi="Times New Roman"/>
                <w:color w:val="000000"/>
                <w:sz w:val="20"/>
              </w:rPr>
            </w:pPr>
          </w:p>
        </w:tc>
      </w:tr>
      <w:tr>
        <w:trPr>
          <w:trHeight w:hRule="exact" w:val="510"/>
          <w:hidden w:val="0"/>
        </w:trPr>
        <w:tc>
          <w:tcPr>
            <w:tcW w:type="dxa" w:w="3731"/>
            <w:tcBorders>
              <w:top w:color="000000" w:sz="6" w:val="single"/>
              <w:left w:color="000000" w:sz="6" w:val="single"/>
              <w:bottom w:color="000000" w:sz="6" w:val="single"/>
              <w:right w:color="000000" w:sz="6" w:val="single"/>
            </w:tcBorders>
            <w:vAlign w:val="top"/>
          </w:tcPr>
          <w:p w14:paraId="1D3C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1E3C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1F3C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203C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213C0000">
            <w:pPr>
              <w:ind/>
              <w:jc w:val="center"/>
              <w:rPr>
                <w:rFonts w:ascii="Times New Roman" w:hAnsi="Times New Roman"/>
                <w:color w:val="000000"/>
                <w:sz w:val="20"/>
              </w:rPr>
            </w:pPr>
            <w:r>
              <w:rPr>
                <w:rFonts w:ascii="Times New Roman" w:hAnsi="Times New Roman"/>
                <w:color w:val="000000"/>
                <w:sz w:val="20"/>
              </w:rPr>
              <w:t>99 0 00 63030</w:t>
            </w:r>
          </w:p>
        </w:tc>
        <w:tc>
          <w:tcPr>
            <w:tcW w:type="dxa" w:w="550"/>
            <w:tcBorders>
              <w:top w:color="000000" w:sz="6" w:val="single"/>
              <w:left w:color="000000" w:sz="6" w:val="single"/>
              <w:bottom w:color="000000" w:sz="6" w:val="single"/>
              <w:right w:color="000000" w:sz="6" w:val="single"/>
            </w:tcBorders>
            <w:vAlign w:val="center"/>
          </w:tcPr>
          <w:p w14:paraId="223C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233C0000">
            <w:pPr>
              <w:ind/>
              <w:jc w:val="right"/>
              <w:rPr>
                <w:rFonts w:ascii="Times New Roman" w:hAnsi="Times New Roman"/>
                <w:color w:val="000000"/>
                <w:sz w:val="20"/>
              </w:rPr>
            </w:pPr>
            <w:r>
              <w:rPr>
                <w:rFonts w:ascii="Times New Roman" w:hAnsi="Times New Roman"/>
                <w:color w:val="000000"/>
                <w:sz w:val="20"/>
              </w:rPr>
              <w:t>37,7</w:t>
            </w:r>
          </w:p>
        </w:tc>
        <w:tc>
          <w:tcPr>
            <w:tcW w:type="dxa" w:w="735"/>
            <w:tcBorders>
              <w:top w:color="000000" w:sz="6" w:val="single"/>
              <w:left w:color="000000" w:sz="6" w:val="single"/>
              <w:bottom w:color="000000" w:sz="6" w:val="single"/>
              <w:right w:color="000000" w:sz="6" w:val="single"/>
            </w:tcBorders>
            <w:vAlign w:val="center"/>
          </w:tcPr>
          <w:p w14:paraId="243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253C0000">
            <w:pPr>
              <w:ind/>
              <w:jc w:val="right"/>
              <w:rPr>
                <w:rFonts w:ascii="Times New Roman" w:hAnsi="Times New Roman"/>
                <w:color w:val="000000"/>
                <w:sz w:val="20"/>
              </w:rPr>
            </w:pPr>
          </w:p>
        </w:tc>
      </w:tr>
      <w:tr>
        <w:trPr>
          <w:trHeight w:hRule="exact" w:val="1935"/>
          <w:hidden w:val="0"/>
        </w:trPr>
        <w:tc>
          <w:tcPr>
            <w:tcW w:type="dxa" w:w="3731"/>
            <w:tcBorders>
              <w:top w:color="000000" w:sz="6" w:val="single"/>
              <w:left w:color="000000" w:sz="6" w:val="single"/>
              <w:bottom w:color="000000" w:sz="6" w:val="single"/>
              <w:right w:color="000000" w:sz="6" w:val="single"/>
            </w:tcBorders>
            <w:vAlign w:val="top"/>
          </w:tcPr>
          <w:p w14:paraId="263C0000">
            <w:pPr>
              <w:rPr>
                <w:rFonts w:ascii="Times New Roman" w:hAnsi="Times New Roman"/>
                <w:color w:val="000000"/>
                <w:sz w:val="20"/>
              </w:rPr>
            </w:pPr>
            <w:r>
              <w:rPr>
                <w:rFonts w:ascii="Times New Roman" w:hAnsi="Times New Roman"/>
                <w:color w:val="000000"/>
                <w:sz w:val="20"/>
              </w:rPr>
              <w:t>Осуществление государственных полномочий Республики Коми по расчету и предоставлению субвенций бюджетам поселений на осуществление государственных полномочий Республики Коми, предусмотренных статьями 2 и 3 Закона Республики Коми «О наделении органов мест</w:t>
            </w:r>
          </w:p>
        </w:tc>
        <w:tc>
          <w:tcPr>
            <w:tcW w:type="dxa" w:w="700"/>
            <w:tcBorders>
              <w:top w:color="000000" w:sz="6" w:val="single"/>
              <w:left w:color="000000" w:sz="6" w:val="single"/>
              <w:bottom w:color="000000" w:sz="6" w:val="single"/>
              <w:right w:color="000000" w:sz="6" w:val="single"/>
            </w:tcBorders>
            <w:vAlign w:val="center"/>
          </w:tcPr>
          <w:p w14:paraId="273C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283C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293C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2A3C0000">
            <w:pPr>
              <w:ind/>
              <w:jc w:val="center"/>
              <w:rPr>
                <w:rFonts w:ascii="Times New Roman" w:hAnsi="Times New Roman"/>
                <w:color w:val="000000"/>
                <w:sz w:val="20"/>
              </w:rPr>
            </w:pPr>
            <w:r>
              <w:rPr>
                <w:rFonts w:ascii="Times New Roman" w:hAnsi="Times New Roman"/>
                <w:color w:val="000000"/>
                <w:sz w:val="20"/>
              </w:rPr>
              <w:t>99 0 00 73160</w:t>
            </w:r>
          </w:p>
        </w:tc>
        <w:tc>
          <w:tcPr>
            <w:tcW w:type="dxa" w:w="550"/>
            <w:tcBorders>
              <w:top w:color="000000" w:sz="6" w:val="single"/>
              <w:left w:color="000000" w:sz="6" w:val="single"/>
              <w:bottom w:color="000000" w:sz="6" w:val="single"/>
              <w:right w:color="000000" w:sz="6" w:val="single"/>
            </w:tcBorders>
            <w:vAlign w:val="center"/>
          </w:tcPr>
          <w:p w14:paraId="2B3C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2C3C0000">
            <w:pPr>
              <w:ind/>
              <w:jc w:val="right"/>
              <w:rPr>
                <w:rFonts w:ascii="Times New Roman" w:hAnsi="Times New Roman"/>
                <w:color w:val="000000"/>
                <w:sz w:val="20"/>
              </w:rPr>
            </w:pPr>
            <w:r>
              <w:rPr>
                <w:rFonts w:ascii="Times New Roman" w:hAnsi="Times New Roman"/>
                <w:color w:val="000000"/>
                <w:sz w:val="20"/>
              </w:rPr>
              <w:t>13,0</w:t>
            </w:r>
          </w:p>
        </w:tc>
        <w:tc>
          <w:tcPr>
            <w:tcW w:type="dxa" w:w="735"/>
            <w:tcBorders>
              <w:top w:color="000000" w:sz="6" w:val="single"/>
              <w:left w:color="000000" w:sz="6" w:val="single"/>
              <w:bottom w:color="000000" w:sz="6" w:val="single"/>
              <w:right w:color="000000" w:sz="6" w:val="single"/>
            </w:tcBorders>
            <w:vAlign w:val="center"/>
          </w:tcPr>
          <w:p w14:paraId="2D3C0000">
            <w:pPr>
              <w:ind/>
              <w:jc w:val="right"/>
              <w:rPr>
                <w:rFonts w:ascii="Times New Roman" w:hAnsi="Times New Roman"/>
                <w:color w:val="000000"/>
                <w:sz w:val="20"/>
              </w:rPr>
            </w:pPr>
            <w:r>
              <w:rPr>
                <w:rFonts w:ascii="Times New Roman" w:hAnsi="Times New Roman"/>
                <w:color w:val="000000"/>
                <w:sz w:val="20"/>
              </w:rPr>
              <w:t>13,0</w:t>
            </w:r>
          </w:p>
        </w:tc>
        <w:tc>
          <w:tcPr>
            <w:tcW w:type="dxa" w:w="867"/>
            <w:tcBorders>
              <w:top w:color="000000" w:sz="6" w:val="single"/>
              <w:left w:color="000000" w:sz="6" w:val="single"/>
              <w:bottom w:color="000000" w:sz="6" w:val="single"/>
              <w:right w:color="000000" w:sz="6" w:val="single"/>
            </w:tcBorders>
            <w:vAlign w:val="center"/>
          </w:tcPr>
          <w:p w14:paraId="2E3C0000">
            <w:pPr>
              <w:ind/>
              <w:jc w:val="right"/>
              <w:rPr>
                <w:rFonts w:ascii="Times New Roman" w:hAnsi="Times New Roman"/>
                <w:color w:val="000000"/>
                <w:sz w:val="20"/>
              </w:rPr>
            </w:pPr>
            <w:r>
              <w:rPr>
                <w:rFonts w:ascii="Times New Roman" w:hAnsi="Times New Roman"/>
                <w:color w:val="000000"/>
                <w:sz w:val="20"/>
              </w:rPr>
              <w:t>13,0</w:t>
            </w:r>
          </w:p>
        </w:tc>
      </w:tr>
      <w:tr>
        <w:trPr>
          <w:trHeight w:hRule="exact" w:val="750"/>
          <w:hidden w:val="0"/>
        </w:trPr>
        <w:tc>
          <w:tcPr>
            <w:tcW w:type="dxa" w:w="3731"/>
            <w:tcBorders>
              <w:top w:color="000000" w:sz="6" w:val="single"/>
              <w:left w:color="000000" w:sz="6" w:val="single"/>
              <w:bottom w:color="000000" w:sz="6" w:val="single"/>
              <w:right w:color="000000" w:sz="6" w:val="single"/>
            </w:tcBorders>
            <w:vAlign w:val="top"/>
          </w:tcPr>
          <w:p w14:paraId="2F3C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303C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313C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323C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333C0000">
            <w:pPr>
              <w:ind/>
              <w:jc w:val="center"/>
              <w:rPr>
                <w:rFonts w:ascii="Times New Roman" w:hAnsi="Times New Roman"/>
                <w:color w:val="000000"/>
                <w:sz w:val="20"/>
              </w:rPr>
            </w:pPr>
            <w:r>
              <w:rPr>
                <w:rFonts w:ascii="Times New Roman" w:hAnsi="Times New Roman"/>
                <w:color w:val="000000"/>
                <w:sz w:val="20"/>
              </w:rPr>
              <w:t>99 0 00 73160</w:t>
            </w:r>
          </w:p>
        </w:tc>
        <w:tc>
          <w:tcPr>
            <w:tcW w:type="dxa" w:w="550"/>
            <w:tcBorders>
              <w:top w:color="000000" w:sz="6" w:val="single"/>
              <w:left w:color="000000" w:sz="6" w:val="single"/>
              <w:bottom w:color="000000" w:sz="6" w:val="single"/>
              <w:right w:color="000000" w:sz="6" w:val="single"/>
            </w:tcBorders>
            <w:vAlign w:val="center"/>
          </w:tcPr>
          <w:p w14:paraId="343C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353C0000">
            <w:pPr>
              <w:ind/>
              <w:jc w:val="right"/>
              <w:rPr>
                <w:rFonts w:ascii="Times New Roman" w:hAnsi="Times New Roman"/>
                <w:color w:val="000000"/>
                <w:sz w:val="20"/>
              </w:rPr>
            </w:pPr>
            <w:r>
              <w:rPr>
                <w:rFonts w:ascii="Times New Roman" w:hAnsi="Times New Roman"/>
                <w:color w:val="000000"/>
                <w:sz w:val="20"/>
              </w:rPr>
              <w:t>13,0</w:t>
            </w:r>
          </w:p>
        </w:tc>
        <w:tc>
          <w:tcPr>
            <w:tcW w:type="dxa" w:w="735"/>
            <w:tcBorders>
              <w:top w:color="000000" w:sz="6" w:val="single"/>
              <w:left w:color="000000" w:sz="6" w:val="single"/>
              <w:bottom w:color="000000" w:sz="6" w:val="single"/>
              <w:right w:color="000000" w:sz="6" w:val="single"/>
            </w:tcBorders>
            <w:vAlign w:val="center"/>
          </w:tcPr>
          <w:p w14:paraId="363C0000">
            <w:pPr>
              <w:ind/>
              <w:jc w:val="right"/>
              <w:rPr>
                <w:rFonts w:ascii="Times New Roman" w:hAnsi="Times New Roman"/>
                <w:color w:val="000000"/>
                <w:sz w:val="20"/>
              </w:rPr>
            </w:pPr>
            <w:r>
              <w:rPr>
                <w:rFonts w:ascii="Times New Roman" w:hAnsi="Times New Roman"/>
                <w:color w:val="000000"/>
                <w:sz w:val="20"/>
              </w:rPr>
              <w:t>13,0</w:t>
            </w:r>
          </w:p>
        </w:tc>
        <w:tc>
          <w:tcPr>
            <w:tcW w:type="dxa" w:w="867"/>
            <w:tcBorders>
              <w:top w:color="000000" w:sz="6" w:val="single"/>
              <w:left w:color="000000" w:sz="6" w:val="single"/>
              <w:bottom w:color="000000" w:sz="6" w:val="single"/>
              <w:right w:color="000000" w:sz="6" w:val="single"/>
            </w:tcBorders>
            <w:vAlign w:val="center"/>
          </w:tcPr>
          <w:p w14:paraId="373C0000">
            <w:pPr>
              <w:ind/>
              <w:jc w:val="right"/>
              <w:rPr>
                <w:rFonts w:ascii="Times New Roman" w:hAnsi="Times New Roman"/>
                <w:color w:val="000000"/>
                <w:sz w:val="20"/>
              </w:rPr>
            </w:pPr>
            <w:r>
              <w:rPr>
                <w:rFonts w:ascii="Times New Roman" w:hAnsi="Times New Roman"/>
                <w:color w:val="000000"/>
                <w:sz w:val="20"/>
              </w:rPr>
              <w:t>13,0</w:t>
            </w:r>
          </w:p>
        </w:tc>
      </w:tr>
      <w:tr>
        <w:trPr>
          <w:trHeight w:hRule="exact" w:val="705"/>
          <w:hidden w:val="0"/>
        </w:trPr>
        <w:tc>
          <w:tcPr>
            <w:tcW w:type="dxa" w:w="3731"/>
            <w:tcBorders>
              <w:top w:color="000000" w:sz="6" w:val="single"/>
              <w:left w:color="000000" w:sz="6" w:val="single"/>
              <w:bottom w:color="000000" w:sz="6" w:val="single"/>
              <w:right w:color="000000" w:sz="6" w:val="single"/>
            </w:tcBorders>
            <w:vAlign w:val="top"/>
          </w:tcPr>
          <w:p w14:paraId="383C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393C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3A3C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3B3C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3C3C0000">
            <w:pPr>
              <w:ind/>
              <w:jc w:val="center"/>
              <w:rPr>
                <w:rFonts w:ascii="Times New Roman" w:hAnsi="Times New Roman"/>
                <w:color w:val="000000"/>
                <w:sz w:val="20"/>
              </w:rPr>
            </w:pPr>
            <w:r>
              <w:rPr>
                <w:rFonts w:ascii="Times New Roman" w:hAnsi="Times New Roman"/>
                <w:color w:val="000000"/>
                <w:sz w:val="20"/>
              </w:rPr>
              <w:t>99 0 00 73160</w:t>
            </w:r>
          </w:p>
        </w:tc>
        <w:tc>
          <w:tcPr>
            <w:tcW w:type="dxa" w:w="550"/>
            <w:tcBorders>
              <w:top w:color="000000" w:sz="6" w:val="single"/>
              <w:left w:color="000000" w:sz="6" w:val="single"/>
              <w:bottom w:color="000000" w:sz="6" w:val="single"/>
              <w:right w:color="000000" w:sz="6" w:val="single"/>
            </w:tcBorders>
            <w:vAlign w:val="center"/>
          </w:tcPr>
          <w:p w14:paraId="3D3C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3E3C0000">
            <w:pPr>
              <w:ind/>
              <w:jc w:val="right"/>
              <w:rPr>
                <w:rFonts w:ascii="Times New Roman" w:hAnsi="Times New Roman"/>
                <w:color w:val="000000"/>
                <w:sz w:val="20"/>
              </w:rPr>
            </w:pPr>
            <w:r>
              <w:rPr>
                <w:rFonts w:ascii="Times New Roman" w:hAnsi="Times New Roman"/>
                <w:color w:val="000000"/>
                <w:sz w:val="20"/>
              </w:rPr>
              <w:t>13,0</w:t>
            </w:r>
          </w:p>
        </w:tc>
        <w:tc>
          <w:tcPr>
            <w:tcW w:type="dxa" w:w="735"/>
            <w:tcBorders>
              <w:top w:color="000000" w:sz="6" w:val="single"/>
              <w:left w:color="000000" w:sz="6" w:val="single"/>
              <w:bottom w:color="000000" w:sz="6" w:val="single"/>
              <w:right w:color="000000" w:sz="6" w:val="single"/>
            </w:tcBorders>
            <w:vAlign w:val="center"/>
          </w:tcPr>
          <w:p w14:paraId="3F3C0000">
            <w:pPr>
              <w:ind/>
              <w:jc w:val="right"/>
              <w:rPr>
                <w:rFonts w:ascii="Times New Roman" w:hAnsi="Times New Roman"/>
                <w:color w:val="000000"/>
                <w:sz w:val="20"/>
              </w:rPr>
            </w:pPr>
            <w:r>
              <w:rPr>
                <w:rFonts w:ascii="Times New Roman" w:hAnsi="Times New Roman"/>
                <w:color w:val="000000"/>
                <w:sz w:val="20"/>
              </w:rPr>
              <w:t>13,0</w:t>
            </w:r>
          </w:p>
        </w:tc>
        <w:tc>
          <w:tcPr>
            <w:tcW w:type="dxa" w:w="867"/>
            <w:tcBorders>
              <w:top w:color="000000" w:sz="6" w:val="single"/>
              <w:left w:color="000000" w:sz="6" w:val="single"/>
              <w:bottom w:color="000000" w:sz="6" w:val="single"/>
              <w:right w:color="000000" w:sz="6" w:val="single"/>
            </w:tcBorders>
            <w:vAlign w:val="center"/>
          </w:tcPr>
          <w:p w14:paraId="403C0000">
            <w:pPr>
              <w:ind/>
              <w:jc w:val="right"/>
              <w:rPr>
                <w:rFonts w:ascii="Times New Roman" w:hAnsi="Times New Roman"/>
                <w:color w:val="000000"/>
                <w:sz w:val="20"/>
              </w:rPr>
            </w:pPr>
            <w:r>
              <w:rPr>
                <w:rFonts w:ascii="Times New Roman" w:hAnsi="Times New Roman"/>
                <w:color w:val="000000"/>
                <w:sz w:val="20"/>
              </w:rPr>
              <w:t>13,0</w:t>
            </w:r>
          </w:p>
        </w:tc>
      </w:tr>
      <w:tr>
        <w:trPr>
          <w:trHeight w:hRule="exact" w:val="600"/>
          <w:hidden w:val="0"/>
        </w:trPr>
        <w:tc>
          <w:tcPr>
            <w:tcW w:type="dxa" w:w="3731"/>
            <w:tcBorders>
              <w:top w:color="000000" w:sz="6" w:val="single"/>
              <w:left w:color="000000" w:sz="6" w:val="single"/>
              <w:bottom w:color="000000" w:sz="6" w:val="single"/>
              <w:right w:color="000000" w:sz="6" w:val="single"/>
            </w:tcBorders>
            <w:vAlign w:val="top"/>
          </w:tcPr>
          <w:p w14:paraId="413C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423C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433C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443C0000">
            <w:pPr>
              <w:ind/>
              <w:jc w:val="center"/>
              <w:rPr>
                <w:rFonts w:ascii="Times New Roman" w:hAnsi="Times New Roman"/>
                <w:color w:val="000000"/>
                <w:sz w:val="20"/>
              </w:rPr>
            </w:pPr>
            <w:r>
              <w:rPr>
                <w:rFonts w:ascii="Times New Roman" w:hAnsi="Times New Roman"/>
                <w:color w:val="000000"/>
                <w:sz w:val="20"/>
              </w:rPr>
              <w:t>06</w:t>
            </w:r>
          </w:p>
        </w:tc>
        <w:tc>
          <w:tcPr>
            <w:tcW w:type="dxa" w:w="939"/>
            <w:tcBorders>
              <w:top w:color="000000" w:sz="6" w:val="single"/>
              <w:left w:color="000000" w:sz="6" w:val="single"/>
              <w:bottom w:color="000000" w:sz="6" w:val="single"/>
              <w:right w:color="000000" w:sz="6" w:val="single"/>
            </w:tcBorders>
            <w:vAlign w:val="center"/>
          </w:tcPr>
          <w:p w14:paraId="453C0000">
            <w:pPr>
              <w:ind/>
              <w:jc w:val="center"/>
              <w:rPr>
                <w:rFonts w:ascii="Times New Roman" w:hAnsi="Times New Roman"/>
                <w:color w:val="000000"/>
                <w:sz w:val="20"/>
              </w:rPr>
            </w:pPr>
            <w:r>
              <w:rPr>
                <w:rFonts w:ascii="Times New Roman" w:hAnsi="Times New Roman"/>
                <w:color w:val="000000"/>
                <w:sz w:val="20"/>
              </w:rPr>
              <w:t>99 0 00 73160</w:t>
            </w:r>
          </w:p>
        </w:tc>
        <w:tc>
          <w:tcPr>
            <w:tcW w:type="dxa" w:w="550"/>
            <w:tcBorders>
              <w:top w:color="000000" w:sz="6" w:val="single"/>
              <w:left w:color="000000" w:sz="6" w:val="single"/>
              <w:bottom w:color="000000" w:sz="6" w:val="single"/>
              <w:right w:color="000000" w:sz="6" w:val="single"/>
            </w:tcBorders>
            <w:vAlign w:val="center"/>
          </w:tcPr>
          <w:p w14:paraId="463C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473C0000">
            <w:pPr>
              <w:ind/>
              <w:jc w:val="right"/>
              <w:rPr>
                <w:rFonts w:ascii="Times New Roman" w:hAnsi="Times New Roman"/>
                <w:color w:val="000000"/>
                <w:sz w:val="20"/>
              </w:rPr>
            </w:pPr>
            <w:r>
              <w:rPr>
                <w:rFonts w:ascii="Times New Roman" w:hAnsi="Times New Roman"/>
                <w:color w:val="000000"/>
                <w:sz w:val="20"/>
              </w:rPr>
              <w:t>13,0</w:t>
            </w:r>
          </w:p>
        </w:tc>
        <w:tc>
          <w:tcPr>
            <w:tcW w:type="dxa" w:w="735"/>
            <w:tcBorders>
              <w:top w:color="000000" w:sz="6" w:val="single"/>
              <w:left w:color="000000" w:sz="6" w:val="single"/>
              <w:bottom w:color="000000" w:sz="6" w:val="single"/>
              <w:right w:color="000000" w:sz="6" w:val="single"/>
            </w:tcBorders>
            <w:vAlign w:val="center"/>
          </w:tcPr>
          <w:p w14:paraId="483C0000">
            <w:pPr>
              <w:ind/>
              <w:jc w:val="right"/>
              <w:rPr>
                <w:rFonts w:ascii="Times New Roman" w:hAnsi="Times New Roman"/>
                <w:color w:val="000000"/>
                <w:sz w:val="20"/>
              </w:rPr>
            </w:pPr>
            <w:r>
              <w:rPr>
                <w:rFonts w:ascii="Times New Roman" w:hAnsi="Times New Roman"/>
                <w:color w:val="000000"/>
                <w:sz w:val="20"/>
              </w:rPr>
              <w:t>13,0</w:t>
            </w:r>
          </w:p>
        </w:tc>
        <w:tc>
          <w:tcPr>
            <w:tcW w:type="dxa" w:w="867"/>
            <w:tcBorders>
              <w:top w:color="000000" w:sz="6" w:val="single"/>
              <w:left w:color="000000" w:sz="6" w:val="single"/>
              <w:bottom w:color="000000" w:sz="6" w:val="single"/>
              <w:right w:color="000000" w:sz="6" w:val="single"/>
            </w:tcBorders>
            <w:vAlign w:val="center"/>
          </w:tcPr>
          <w:p w14:paraId="493C0000">
            <w:pPr>
              <w:ind/>
              <w:jc w:val="right"/>
              <w:rPr>
                <w:rFonts w:ascii="Times New Roman" w:hAnsi="Times New Roman"/>
                <w:color w:val="000000"/>
                <w:sz w:val="20"/>
              </w:rPr>
            </w:pPr>
            <w:r>
              <w:rPr>
                <w:rFonts w:ascii="Times New Roman" w:hAnsi="Times New Roman"/>
                <w:color w:val="000000"/>
                <w:sz w:val="20"/>
              </w:rPr>
              <w:t>13,0</w:t>
            </w:r>
          </w:p>
        </w:tc>
      </w:tr>
      <w:tr>
        <w:trPr>
          <w:trHeight w:hRule="exact" w:val="510"/>
          <w:hidden w:val="0"/>
        </w:trPr>
        <w:tc>
          <w:tcPr>
            <w:tcW w:type="dxa" w:w="3731"/>
            <w:tcBorders>
              <w:top w:color="000000" w:sz="6" w:val="single"/>
              <w:left w:color="000000" w:sz="6" w:val="single"/>
              <w:bottom w:color="000000" w:sz="6" w:val="single"/>
              <w:right w:color="000000" w:sz="6" w:val="single"/>
            </w:tcBorders>
            <w:vAlign w:val="top"/>
          </w:tcPr>
          <w:p w14:paraId="4A3C0000">
            <w:pPr>
              <w:rPr>
                <w:rFonts w:ascii="Times New Roman" w:hAnsi="Times New Roman"/>
                <w:color w:val="000000"/>
                <w:sz w:val="20"/>
              </w:rPr>
            </w:pPr>
            <w:r>
              <w:rPr>
                <w:rFonts w:ascii="Times New Roman" w:hAnsi="Times New Roman"/>
                <w:color w:val="000000"/>
                <w:sz w:val="20"/>
              </w:rPr>
              <w:t>Другие общегосударственные вопросы</w:t>
            </w:r>
          </w:p>
        </w:tc>
        <w:tc>
          <w:tcPr>
            <w:tcW w:type="dxa" w:w="700"/>
            <w:tcBorders>
              <w:top w:color="000000" w:sz="6" w:val="single"/>
              <w:left w:color="000000" w:sz="6" w:val="single"/>
              <w:bottom w:color="000000" w:sz="6" w:val="single"/>
              <w:right w:color="000000" w:sz="6" w:val="single"/>
            </w:tcBorders>
            <w:shd w:fill="FFFFFF" w:val="clear"/>
            <w:vAlign w:val="center"/>
          </w:tcPr>
          <w:p w14:paraId="4B3C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4C3C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4D3C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top"/>
          </w:tcPr>
          <w:p w14:paraId="4E3C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4F3C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503C0000">
            <w:pPr>
              <w:ind/>
              <w:jc w:val="right"/>
              <w:rPr>
                <w:rFonts w:ascii="Times New Roman" w:hAnsi="Times New Roman"/>
                <w:color w:val="000000"/>
                <w:sz w:val="20"/>
              </w:rPr>
            </w:pPr>
            <w:r>
              <w:rPr>
                <w:rFonts w:ascii="Times New Roman" w:hAnsi="Times New Roman"/>
                <w:color w:val="000000"/>
                <w:sz w:val="20"/>
              </w:rPr>
              <w:t>56 946,7</w:t>
            </w:r>
          </w:p>
        </w:tc>
        <w:tc>
          <w:tcPr>
            <w:tcW w:type="dxa" w:w="735"/>
            <w:tcBorders>
              <w:top w:color="000000" w:sz="6" w:val="single"/>
              <w:left w:color="000000" w:sz="6" w:val="single"/>
              <w:bottom w:color="000000" w:sz="6" w:val="single"/>
              <w:right w:color="000000" w:sz="6" w:val="single"/>
            </w:tcBorders>
            <w:shd w:fill="FFFFFF" w:val="clear"/>
            <w:vAlign w:val="center"/>
          </w:tcPr>
          <w:p w14:paraId="513C0000">
            <w:pPr>
              <w:ind/>
              <w:jc w:val="right"/>
              <w:rPr>
                <w:rFonts w:ascii="Times New Roman" w:hAnsi="Times New Roman"/>
                <w:color w:val="000000"/>
                <w:sz w:val="20"/>
              </w:rPr>
            </w:pPr>
            <w:r>
              <w:rPr>
                <w:rFonts w:ascii="Times New Roman" w:hAnsi="Times New Roman"/>
                <w:color w:val="000000"/>
                <w:sz w:val="20"/>
              </w:rPr>
              <w:t>16 105,0</w:t>
            </w:r>
          </w:p>
        </w:tc>
        <w:tc>
          <w:tcPr>
            <w:tcW w:type="dxa" w:w="867"/>
            <w:tcBorders>
              <w:top w:color="000000" w:sz="6" w:val="single"/>
              <w:left w:color="000000" w:sz="6" w:val="single"/>
              <w:bottom w:color="000000" w:sz="6" w:val="single"/>
              <w:right w:color="000000" w:sz="6" w:val="single"/>
            </w:tcBorders>
            <w:shd w:fill="FFFFFF" w:val="clear"/>
            <w:vAlign w:val="center"/>
          </w:tcPr>
          <w:p w14:paraId="523C0000">
            <w:pPr>
              <w:ind/>
              <w:jc w:val="right"/>
              <w:rPr>
                <w:rFonts w:ascii="Times New Roman" w:hAnsi="Times New Roman"/>
                <w:color w:val="000000"/>
                <w:sz w:val="20"/>
              </w:rPr>
            </w:pPr>
            <w:r>
              <w:rPr>
                <w:rFonts w:ascii="Times New Roman" w:hAnsi="Times New Roman"/>
                <w:color w:val="000000"/>
                <w:sz w:val="20"/>
              </w:rPr>
              <w:t>14 283,9</w:t>
            </w:r>
          </w:p>
        </w:tc>
      </w:tr>
      <w:tr>
        <w:trPr>
          <w:trHeight w:hRule="exact" w:val="1290"/>
        </w:trPr>
        <w:tc>
          <w:tcPr>
            <w:tcW w:type="dxa" w:w="3731"/>
            <w:tcBorders>
              <w:top w:color="000000" w:sz="6" w:val="single"/>
              <w:left w:color="000000" w:sz="6" w:val="single"/>
              <w:bottom w:color="000000" w:sz="6" w:val="single"/>
              <w:right w:color="000000" w:sz="6" w:val="single"/>
            </w:tcBorders>
            <w:shd w:fill="FFFFFF" w:val="clear"/>
            <w:vAlign w:val="center"/>
          </w:tcPr>
          <w:p w14:paraId="533C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"Создание условий для развития социальной сферы"</w:t>
            </w:r>
          </w:p>
        </w:tc>
        <w:tc>
          <w:tcPr>
            <w:tcW w:type="dxa" w:w="700"/>
            <w:tcBorders>
              <w:top w:color="000000" w:sz="6" w:val="single"/>
              <w:left w:color="000000" w:sz="6" w:val="single"/>
              <w:bottom w:color="000000" w:sz="6" w:val="single"/>
              <w:right w:color="000000" w:sz="6" w:val="single"/>
            </w:tcBorders>
            <w:shd w:fill="FFFFFF" w:val="clear"/>
            <w:vAlign w:val="center"/>
          </w:tcPr>
          <w:p w14:paraId="543C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553C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563C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shd w:fill="FFFFFF" w:val="clear"/>
            <w:vAlign w:val="center"/>
          </w:tcPr>
          <w:p w14:paraId="573C0000">
            <w:pPr>
              <w:ind/>
              <w:jc w:val="center"/>
              <w:rPr>
                <w:rFonts w:ascii="Times New Roman" w:hAnsi="Times New Roman"/>
                <w:color w:val="000000"/>
                <w:sz w:val="20"/>
              </w:rPr>
            </w:pPr>
            <w:r>
              <w:rPr>
                <w:rFonts w:ascii="Times New Roman" w:hAnsi="Times New Roman"/>
                <w:color w:val="000000"/>
                <w:sz w:val="20"/>
              </w:rPr>
              <w:t>01 0 00 00000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583C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593C0000">
            <w:pPr>
              <w:ind/>
              <w:jc w:val="right"/>
              <w:rPr>
                <w:rFonts w:ascii="Times New Roman" w:hAnsi="Times New Roman"/>
                <w:color w:val="000000"/>
                <w:sz w:val="20"/>
              </w:rPr>
            </w:pPr>
            <w:r>
              <w:rPr>
                <w:rFonts w:ascii="Times New Roman" w:hAnsi="Times New Roman"/>
                <w:color w:val="000000"/>
                <w:sz w:val="20"/>
              </w:rPr>
              <w:t>1 320,0</w:t>
            </w:r>
          </w:p>
        </w:tc>
        <w:tc>
          <w:tcPr>
            <w:tcW w:type="dxa" w:w="735"/>
            <w:tcBorders>
              <w:top w:color="000000" w:sz="6" w:val="single"/>
              <w:left w:color="000000" w:sz="6" w:val="single"/>
              <w:bottom w:color="000000" w:sz="6" w:val="single"/>
              <w:right w:color="000000" w:sz="6" w:val="single"/>
            </w:tcBorders>
            <w:shd w:fill="FFFFFF" w:val="clear"/>
            <w:vAlign w:val="center"/>
          </w:tcPr>
          <w:p w14:paraId="5A3C0000">
            <w:pPr>
              <w:ind/>
              <w:jc w:val="right"/>
              <w:rPr>
                <w:rFonts w:ascii="Times New Roman" w:hAnsi="Times New Roman"/>
                <w:color w:val="000000"/>
                <w:sz w:val="20"/>
              </w:rPr>
            </w:pPr>
            <w:r>
              <w:rPr>
                <w:rFonts w:ascii="Times New Roman" w:hAnsi="Times New Roman"/>
                <w:color w:val="000000"/>
                <w:sz w:val="20"/>
              </w:rPr>
              <w:t>1 320,0</w:t>
            </w:r>
          </w:p>
        </w:tc>
        <w:tc>
          <w:tcPr>
            <w:tcW w:type="dxa" w:w="867"/>
            <w:tcBorders>
              <w:top w:color="000000" w:sz="6" w:val="single"/>
              <w:left w:color="000000" w:sz="6" w:val="single"/>
              <w:bottom w:color="000000" w:sz="6" w:val="single"/>
              <w:right w:color="000000" w:sz="6" w:val="single"/>
            </w:tcBorders>
            <w:shd w:fill="FFFFFF" w:val="clear"/>
            <w:vAlign w:val="center"/>
          </w:tcPr>
          <w:p w14:paraId="5B3C0000">
            <w:pPr>
              <w:ind/>
              <w:jc w:val="right"/>
              <w:rPr>
                <w:rFonts w:ascii="Times New Roman" w:hAnsi="Times New Roman"/>
                <w:color w:val="000000"/>
                <w:sz w:val="20"/>
              </w:rPr>
            </w:pPr>
            <w:r>
              <w:rPr>
                <w:rFonts w:ascii="Times New Roman" w:hAnsi="Times New Roman"/>
                <w:color w:val="000000"/>
                <w:sz w:val="20"/>
              </w:rPr>
              <w:t>1 320,0</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5C3C0000">
            <w:pPr>
              <w:rPr>
                <w:rFonts w:ascii="Times New Roman" w:hAnsi="Times New Roman"/>
                <w:color w:val="000000"/>
                <w:sz w:val="20"/>
              </w:rPr>
            </w:pPr>
            <w:r>
              <w:rPr>
                <w:rFonts w:ascii="Times New Roman" w:hAnsi="Times New Roman"/>
                <w:color w:val="000000"/>
                <w:sz w:val="20"/>
              </w:rPr>
              <w:t>Подпрограмма "Содействие занятости населения"</w:t>
            </w:r>
          </w:p>
        </w:tc>
        <w:tc>
          <w:tcPr>
            <w:tcW w:type="dxa" w:w="700"/>
            <w:tcBorders>
              <w:top w:color="000000" w:sz="6" w:val="single"/>
              <w:left w:color="000000" w:sz="6" w:val="single"/>
              <w:bottom w:color="000000" w:sz="6" w:val="single"/>
              <w:right w:color="000000" w:sz="6" w:val="single"/>
            </w:tcBorders>
            <w:shd w:fill="FFFFFF" w:val="clear"/>
            <w:vAlign w:val="center"/>
          </w:tcPr>
          <w:p w14:paraId="5D3C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5E3C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5F3C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shd w:fill="FFFFFF" w:val="clear"/>
            <w:vAlign w:val="center"/>
          </w:tcPr>
          <w:p w14:paraId="603C0000">
            <w:pPr>
              <w:ind/>
              <w:jc w:val="center"/>
              <w:rPr>
                <w:rFonts w:ascii="Times New Roman" w:hAnsi="Times New Roman"/>
                <w:color w:val="000000"/>
                <w:sz w:val="20"/>
              </w:rPr>
            </w:pPr>
            <w:r>
              <w:rPr>
                <w:rFonts w:ascii="Times New Roman" w:hAnsi="Times New Roman"/>
                <w:color w:val="000000"/>
                <w:sz w:val="20"/>
              </w:rPr>
              <w:t>01 1 00 00000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613C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623C0000">
            <w:pPr>
              <w:ind/>
              <w:jc w:val="right"/>
              <w:rPr>
                <w:rFonts w:ascii="Times New Roman" w:hAnsi="Times New Roman"/>
                <w:color w:val="000000"/>
                <w:sz w:val="20"/>
              </w:rPr>
            </w:pPr>
            <w:r>
              <w:rPr>
                <w:rFonts w:ascii="Times New Roman" w:hAnsi="Times New Roman"/>
                <w:color w:val="000000"/>
                <w:sz w:val="20"/>
              </w:rPr>
              <w:t>1 320,0</w:t>
            </w:r>
          </w:p>
        </w:tc>
        <w:tc>
          <w:tcPr>
            <w:tcW w:type="dxa" w:w="735"/>
            <w:tcBorders>
              <w:top w:color="000000" w:sz="6" w:val="single"/>
              <w:left w:color="000000" w:sz="6" w:val="single"/>
              <w:bottom w:color="000000" w:sz="6" w:val="single"/>
              <w:right w:color="000000" w:sz="6" w:val="single"/>
            </w:tcBorders>
            <w:shd w:fill="FFFFFF" w:val="clear"/>
            <w:vAlign w:val="center"/>
          </w:tcPr>
          <w:p w14:paraId="633C0000">
            <w:pPr>
              <w:ind/>
              <w:jc w:val="right"/>
              <w:rPr>
                <w:rFonts w:ascii="Times New Roman" w:hAnsi="Times New Roman"/>
                <w:color w:val="000000"/>
                <w:sz w:val="20"/>
              </w:rPr>
            </w:pPr>
            <w:r>
              <w:rPr>
                <w:rFonts w:ascii="Times New Roman" w:hAnsi="Times New Roman"/>
                <w:color w:val="000000"/>
                <w:sz w:val="20"/>
              </w:rPr>
              <w:t>1 320,0</w:t>
            </w:r>
          </w:p>
        </w:tc>
        <w:tc>
          <w:tcPr>
            <w:tcW w:type="dxa" w:w="867"/>
            <w:tcBorders>
              <w:top w:color="000000" w:sz="6" w:val="single"/>
              <w:left w:color="000000" w:sz="6" w:val="single"/>
              <w:bottom w:color="000000" w:sz="6" w:val="single"/>
              <w:right w:color="000000" w:sz="6" w:val="single"/>
            </w:tcBorders>
            <w:shd w:fill="FFFFFF" w:val="clear"/>
            <w:vAlign w:val="center"/>
          </w:tcPr>
          <w:p w14:paraId="643C0000">
            <w:pPr>
              <w:ind/>
              <w:jc w:val="right"/>
              <w:rPr>
                <w:rFonts w:ascii="Times New Roman" w:hAnsi="Times New Roman"/>
                <w:color w:val="000000"/>
                <w:sz w:val="20"/>
              </w:rPr>
            </w:pPr>
            <w:r>
              <w:rPr>
                <w:rFonts w:ascii="Times New Roman" w:hAnsi="Times New Roman"/>
                <w:color w:val="000000"/>
                <w:sz w:val="20"/>
              </w:rPr>
              <w:t>1 320,0</w:t>
            </w:r>
          </w:p>
        </w:tc>
      </w:tr>
      <w:tr>
        <w:trPr>
          <w:trHeight w:hRule="exact" w:val="1080"/>
          <w:hidden w:val="0"/>
        </w:trPr>
        <w:tc>
          <w:tcPr>
            <w:tcW w:type="dxa" w:w="3731"/>
            <w:tcBorders>
              <w:top w:color="000000" w:sz="6" w:val="single"/>
              <w:left w:color="000000" w:sz="6" w:val="single"/>
              <w:bottom w:color="000000" w:sz="6" w:val="single"/>
              <w:right w:color="000000" w:sz="6" w:val="single"/>
            </w:tcBorders>
            <w:shd w:fill="FFFFFF" w:val="clear"/>
            <w:vAlign w:val="center"/>
          </w:tcPr>
          <w:p w14:paraId="653C0000">
            <w:pPr>
              <w:rPr>
                <w:rFonts w:ascii="Times New Roman" w:hAnsi="Times New Roman"/>
                <w:color w:val="000000"/>
                <w:sz w:val="20"/>
              </w:rPr>
            </w:pPr>
            <w:r>
              <w:rPr>
                <w:rFonts w:ascii="Times New Roman" w:hAnsi="Times New Roman"/>
                <w:color w:val="000000"/>
                <w:sz w:val="20"/>
              </w:rPr>
              <w:t>Предоставление иных межбюджетных трансфертов бюджетам сельских поселений на реализацию мероприятий по содействию занятости населения</w:t>
            </w:r>
          </w:p>
        </w:tc>
        <w:tc>
          <w:tcPr>
            <w:tcW w:type="dxa" w:w="700"/>
            <w:tcBorders>
              <w:top w:color="000000" w:sz="6" w:val="single"/>
              <w:left w:color="000000" w:sz="6" w:val="single"/>
              <w:bottom w:color="000000" w:sz="6" w:val="single"/>
              <w:right w:color="000000" w:sz="6" w:val="single"/>
            </w:tcBorders>
            <w:shd w:fill="FFFFFF" w:val="clear"/>
            <w:vAlign w:val="center"/>
          </w:tcPr>
          <w:p w14:paraId="663C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673C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683C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shd w:fill="FFFFFF" w:val="clear"/>
            <w:vAlign w:val="center"/>
          </w:tcPr>
          <w:p w14:paraId="693C0000">
            <w:pPr>
              <w:ind/>
              <w:jc w:val="center"/>
              <w:rPr>
                <w:rFonts w:ascii="Times New Roman" w:hAnsi="Times New Roman"/>
                <w:color w:val="000000"/>
                <w:sz w:val="20"/>
              </w:rPr>
            </w:pPr>
            <w:r>
              <w:rPr>
                <w:rFonts w:ascii="Times New Roman" w:hAnsi="Times New Roman"/>
                <w:color w:val="000000"/>
                <w:sz w:val="20"/>
              </w:rPr>
              <w:t>01 1 12 00000</w:t>
            </w:r>
          </w:p>
        </w:tc>
        <w:tc>
          <w:tcPr>
            <w:tcW w:type="dxa" w:w="550"/>
            <w:tcBorders>
              <w:top w:color="000000" w:sz="6" w:val="single"/>
              <w:left w:color="000000" w:sz="6" w:val="single"/>
              <w:bottom w:color="000000" w:sz="6" w:val="single"/>
              <w:right w:color="000000" w:sz="6" w:val="single"/>
            </w:tcBorders>
            <w:shd w:fill="FFFFFF" w:val="clear"/>
            <w:vAlign w:val="center"/>
          </w:tcPr>
          <w:p w14:paraId="6A3C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6B3C0000">
            <w:pPr>
              <w:ind/>
              <w:jc w:val="right"/>
              <w:rPr>
                <w:rFonts w:ascii="Times New Roman" w:hAnsi="Times New Roman"/>
                <w:color w:val="000000"/>
                <w:sz w:val="20"/>
              </w:rPr>
            </w:pPr>
            <w:r>
              <w:rPr>
                <w:rFonts w:ascii="Times New Roman" w:hAnsi="Times New Roman"/>
                <w:color w:val="000000"/>
                <w:sz w:val="20"/>
              </w:rPr>
              <w:t>1 320,0</w:t>
            </w:r>
          </w:p>
        </w:tc>
        <w:tc>
          <w:tcPr>
            <w:tcW w:type="dxa" w:w="735"/>
            <w:tcBorders>
              <w:top w:color="000000" w:sz="6" w:val="single"/>
              <w:left w:color="000000" w:sz="6" w:val="single"/>
              <w:bottom w:color="000000" w:sz="6" w:val="single"/>
              <w:right w:color="000000" w:sz="6" w:val="single"/>
            </w:tcBorders>
            <w:shd w:fill="FFFFFF" w:val="clear"/>
            <w:vAlign w:val="center"/>
          </w:tcPr>
          <w:p w14:paraId="6C3C0000">
            <w:pPr>
              <w:ind/>
              <w:jc w:val="right"/>
              <w:rPr>
                <w:rFonts w:ascii="Times New Roman" w:hAnsi="Times New Roman"/>
                <w:color w:val="000000"/>
                <w:sz w:val="20"/>
              </w:rPr>
            </w:pPr>
            <w:r>
              <w:rPr>
                <w:rFonts w:ascii="Times New Roman" w:hAnsi="Times New Roman"/>
                <w:color w:val="000000"/>
                <w:sz w:val="20"/>
              </w:rPr>
              <w:t>1 320,0</w:t>
            </w:r>
          </w:p>
        </w:tc>
        <w:tc>
          <w:tcPr>
            <w:tcW w:type="dxa" w:w="867"/>
            <w:tcBorders>
              <w:top w:color="000000" w:sz="6" w:val="single"/>
              <w:left w:color="000000" w:sz="6" w:val="single"/>
              <w:bottom w:color="000000" w:sz="6" w:val="single"/>
              <w:right w:color="000000" w:sz="6" w:val="single"/>
            </w:tcBorders>
            <w:shd w:fill="FFFFFF" w:val="clear"/>
            <w:vAlign w:val="center"/>
          </w:tcPr>
          <w:p w14:paraId="6D3C0000">
            <w:pPr>
              <w:ind/>
              <w:jc w:val="right"/>
              <w:rPr>
                <w:rFonts w:ascii="Times New Roman" w:hAnsi="Times New Roman"/>
                <w:color w:val="000000"/>
                <w:sz w:val="20"/>
              </w:rPr>
            </w:pPr>
            <w:r>
              <w:rPr>
                <w:rFonts w:ascii="Times New Roman" w:hAnsi="Times New Roman"/>
                <w:color w:val="000000"/>
                <w:sz w:val="20"/>
              </w:rPr>
              <w:t>1 320,0</w:t>
            </w:r>
          </w:p>
        </w:tc>
      </w:tr>
      <w:tr>
        <w:trPr>
          <w:trHeight w:hRule="exact" w:val="1091"/>
        </w:trPr>
        <w:tc>
          <w:tcPr>
            <w:tcW w:type="dxa" w:w="3731"/>
            <w:tcBorders>
              <w:top w:color="000000" w:sz="6" w:val="single"/>
              <w:left w:color="000000" w:sz="6" w:val="single"/>
              <w:bottom w:color="000000" w:sz="6" w:val="single"/>
              <w:right w:color="000000" w:sz="6" w:val="single"/>
            </w:tcBorders>
            <w:vAlign w:val="top"/>
          </w:tcPr>
          <w:p w14:paraId="6E3C0000">
            <w:pPr>
              <w:rPr>
                <w:rFonts w:ascii="Times New Roman" w:hAnsi="Times New Roman"/>
                <w:color w:val="000000"/>
                <w:sz w:val="20"/>
              </w:rPr>
            </w:pPr>
            <w:r>
              <w:rPr>
                <w:rFonts w:ascii="Times New Roman" w:hAnsi="Times New Roman"/>
                <w:color w:val="000000"/>
                <w:sz w:val="20"/>
              </w:rPr>
              <w:t>Предоставление иных межбюджетных трансфертов бюджетам сельских поселений на реализацию мероприятий по содействию занятости населения</w:t>
            </w:r>
          </w:p>
        </w:tc>
        <w:tc>
          <w:tcPr>
            <w:tcW w:type="dxa" w:w="700"/>
            <w:tcBorders>
              <w:top w:color="000000" w:sz="6" w:val="single"/>
              <w:left w:color="000000" w:sz="6" w:val="single"/>
              <w:bottom w:color="000000" w:sz="6" w:val="single"/>
              <w:right w:color="000000" w:sz="6" w:val="single"/>
            </w:tcBorders>
            <w:vAlign w:val="center"/>
          </w:tcPr>
          <w:p w14:paraId="6F3C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703C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713C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723C0000">
            <w:pPr>
              <w:ind/>
              <w:jc w:val="center"/>
              <w:rPr>
                <w:rFonts w:ascii="Times New Roman" w:hAnsi="Times New Roman"/>
                <w:color w:val="000000"/>
                <w:sz w:val="20"/>
              </w:rPr>
            </w:pPr>
            <w:r>
              <w:rPr>
                <w:rFonts w:ascii="Times New Roman" w:hAnsi="Times New Roman"/>
                <w:color w:val="000000"/>
                <w:sz w:val="20"/>
              </w:rPr>
              <w:t>01 1 12 64040</w:t>
            </w:r>
          </w:p>
        </w:tc>
        <w:tc>
          <w:tcPr>
            <w:tcW w:type="dxa" w:w="550"/>
            <w:tcBorders>
              <w:top w:color="000000" w:sz="6" w:val="single"/>
              <w:left w:color="000000" w:sz="6" w:val="single"/>
              <w:bottom w:color="000000" w:sz="6" w:val="single"/>
              <w:right w:color="000000" w:sz="6" w:val="single"/>
            </w:tcBorders>
            <w:vAlign w:val="center"/>
          </w:tcPr>
          <w:p w14:paraId="733C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743C0000">
            <w:pPr>
              <w:ind/>
              <w:jc w:val="right"/>
              <w:rPr>
                <w:rFonts w:ascii="Times New Roman" w:hAnsi="Times New Roman"/>
                <w:color w:val="000000"/>
                <w:sz w:val="20"/>
              </w:rPr>
            </w:pPr>
            <w:r>
              <w:rPr>
                <w:rFonts w:ascii="Times New Roman" w:hAnsi="Times New Roman"/>
                <w:color w:val="000000"/>
                <w:sz w:val="20"/>
              </w:rPr>
              <w:t>1 320,0</w:t>
            </w:r>
          </w:p>
        </w:tc>
        <w:tc>
          <w:tcPr>
            <w:tcW w:type="dxa" w:w="735"/>
            <w:tcBorders>
              <w:top w:color="000000" w:sz="6" w:val="single"/>
              <w:left w:color="000000" w:sz="6" w:val="single"/>
              <w:bottom w:color="000000" w:sz="6" w:val="single"/>
              <w:right w:color="000000" w:sz="6" w:val="single"/>
            </w:tcBorders>
            <w:vAlign w:val="center"/>
          </w:tcPr>
          <w:p w14:paraId="753C0000">
            <w:pPr>
              <w:ind/>
              <w:jc w:val="right"/>
              <w:rPr>
                <w:rFonts w:ascii="Times New Roman" w:hAnsi="Times New Roman"/>
                <w:color w:val="000000"/>
                <w:sz w:val="20"/>
              </w:rPr>
            </w:pPr>
            <w:r>
              <w:rPr>
                <w:rFonts w:ascii="Times New Roman" w:hAnsi="Times New Roman"/>
                <w:color w:val="000000"/>
                <w:sz w:val="20"/>
              </w:rPr>
              <w:t>1 320,0</w:t>
            </w:r>
          </w:p>
        </w:tc>
        <w:tc>
          <w:tcPr>
            <w:tcW w:type="dxa" w:w="867"/>
            <w:tcBorders>
              <w:top w:color="000000" w:sz="6" w:val="single"/>
              <w:left w:color="000000" w:sz="6" w:val="single"/>
              <w:bottom w:color="000000" w:sz="6" w:val="single"/>
              <w:right w:color="000000" w:sz="6" w:val="single"/>
            </w:tcBorders>
            <w:vAlign w:val="center"/>
          </w:tcPr>
          <w:p w14:paraId="763C0000">
            <w:pPr>
              <w:ind/>
              <w:jc w:val="right"/>
              <w:rPr>
                <w:rFonts w:ascii="Times New Roman" w:hAnsi="Times New Roman"/>
                <w:color w:val="000000"/>
                <w:sz w:val="20"/>
              </w:rPr>
            </w:pPr>
            <w:r>
              <w:rPr>
                <w:rFonts w:ascii="Times New Roman" w:hAnsi="Times New Roman"/>
                <w:color w:val="000000"/>
                <w:sz w:val="20"/>
              </w:rPr>
              <w:t>1 320,0</w:t>
            </w:r>
          </w:p>
        </w:tc>
      </w:tr>
      <w:tr>
        <w:trPr>
          <w:trHeight w:hRule="exact" w:val="484"/>
          <w:hidden w:val="0"/>
        </w:trPr>
        <w:tc>
          <w:tcPr>
            <w:tcW w:type="dxa" w:w="3731"/>
            <w:tcBorders>
              <w:top w:color="000000" w:sz="6" w:val="single"/>
              <w:left w:color="000000" w:sz="6" w:val="single"/>
              <w:bottom w:color="000000" w:sz="6" w:val="single"/>
              <w:right w:color="000000" w:sz="6" w:val="single"/>
            </w:tcBorders>
            <w:vAlign w:val="top"/>
          </w:tcPr>
          <w:p w14:paraId="773C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783C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793C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7A3C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7B3C0000">
            <w:pPr>
              <w:ind/>
              <w:jc w:val="center"/>
              <w:rPr>
                <w:rFonts w:ascii="Times New Roman" w:hAnsi="Times New Roman"/>
                <w:color w:val="000000"/>
                <w:sz w:val="20"/>
              </w:rPr>
            </w:pPr>
            <w:r>
              <w:rPr>
                <w:rFonts w:ascii="Times New Roman" w:hAnsi="Times New Roman"/>
                <w:color w:val="000000"/>
                <w:sz w:val="20"/>
              </w:rPr>
              <w:t>01 1 12 64040</w:t>
            </w:r>
          </w:p>
        </w:tc>
        <w:tc>
          <w:tcPr>
            <w:tcW w:type="dxa" w:w="550"/>
            <w:tcBorders>
              <w:top w:color="000000" w:sz="6" w:val="single"/>
              <w:left w:color="000000" w:sz="6" w:val="single"/>
              <w:bottom w:color="000000" w:sz="6" w:val="single"/>
              <w:right w:color="000000" w:sz="6" w:val="single"/>
            </w:tcBorders>
            <w:vAlign w:val="center"/>
          </w:tcPr>
          <w:p w14:paraId="7C3C0000">
            <w:pPr>
              <w:ind/>
              <w:jc w:val="center"/>
              <w:rPr>
                <w:rFonts w:ascii="Times New Roman" w:hAnsi="Times New Roman"/>
                <w:color w:val="000000"/>
                <w:sz w:val="20"/>
              </w:rPr>
            </w:pPr>
            <w:r>
              <w:rPr>
                <w:rFonts w:ascii="Times New Roman" w:hAnsi="Times New Roman"/>
                <w:color w:val="000000"/>
                <w:sz w:val="20"/>
              </w:rPr>
              <w:t>500</w:t>
            </w:r>
          </w:p>
        </w:tc>
        <w:tc>
          <w:tcPr>
            <w:tcW w:type="dxa" w:w="818"/>
            <w:tcBorders>
              <w:top w:color="000000" w:sz="6" w:val="single"/>
              <w:left w:color="000000" w:sz="6" w:val="single"/>
              <w:bottom w:color="000000" w:sz="6" w:val="single"/>
              <w:right w:color="000000" w:sz="6" w:val="single"/>
            </w:tcBorders>
            <w:vAlign w:val="center"/>
          </w:tcPr>
          <w:p w14:paraId="7D3C0000">
            <w:pPr>
              <w:ind/>
              <w:jc w:val="right"/>
              <w:rPr>
                <w:rFonts w:ascii="Times New Roman" w:hAnsi="Times New Roman"/>
                <w:color w:val="000000"/>
                <w:sz w:val="20"/>
              </w:rPr>
            </w:pPr>
            <w:r>
              <w:rPr>
                <w:rFonts w:ascii="Times New Roman" w:hAnsi="Times New Roman"/>
                <w:color w:val="000000"/>
                <w:sz w:val="20"/>
              </w:rPr>
              <w:t>1 320,0</w:t>
            </w:r>
          </w:p>
        </w:tc>
        <w:tc>
          <w:tcPr>
            <w:tcW w:type="dxa" w:w="735"/>
            <w:tcBorders>
              <w:top w:color="000000" w:sz="6" w:val="single"/>
              <w:left w:color="000000" w:sz="6" w:val="single"/>
              <w:bottom w:color="000000" w:sz="6" w:val="single"/>
              <w:right w:color="000000" w:sz="6" w:val="single"/>
            </w:tcBorders>
            <w:vAlign w:val="center"/>
          </w:tcPr>
          <w:p w14:paraId="7E3C0000">
            <w:pPr>
              <w:ind/>
              <w:jc w:val="right"/>
              <w:rPr>
                <w:rFonts w:ascii="Times New Roman" w:hAnsi="Times New Roman"/>
                <w:color w:val="000000"/>
                <w:sz w:val="20"/>
              </w:rPr>
            </w:pPr>
            <w:r>
              <w:rPr>
                <w:rFonts w:ascii="Times New Roman" w:hAnsi="Times New Roman"/>
                <w:color w:val="000000"/>
                <w:sz w:val="20"/>
              </w:rPr>
              <w:t>1 320,0</w:t>
            </w:r>
          </w:p>
        </w:tc>
        <w:tc>
          <w:tcPr>
            <w:tcW w:type="dxa" w:w="867"/>
            <w:tcBorders>
              <w:top w:color="000000" w:sz="6" w:val="single"/>
              <w:left w:color="000000" w:sz="6" w:val="single"/>
              <w:bottom w:color="000000" w:sz="6" w:val="single"/>
              <w:right w:color="000000" w:sz="6" w:val="single"/>
            </w:tcBorders>
            <w:vAlign w:val="center"/>
          </w:tcPr>
          <w:p w14:paraId="7F3C0000">
            <w:pPr>
              <w:ind/>
              <w:jc w:val="right"/>
              <w:rPr>
                <w:rFonts w:ascii="Times New Roman" w:hAnsi="Times New Roman"/>
                <w:color w:val="000000"/>
                <w:sz w:val="20"/>
              </w:rPr>
            </w:pPr>
            <w:r>
              <w:rPr>
                <w:rFonts w:ascii="Times New Roman" w:hAnsi="Times New Roman"/>
                <w:color w:val="000000"/>
                <w:sz w:val="20"/>
              </w:rPr>
              <w:t>1 320,0</w:t>
            </w:r>
          </w:p>
        </w:tc>
      </w:tr>
      <w:tr>
        <w:trPr>
          <w:trHeight w:hRule="exact" w:val="510"/>
          <w:hidden w:val="0"/>
        </w:trPr>
        <w:tc>
          <w:tcPr>
            <w:tcW w:type="dxa" w:w="3731"/>
            <w:tcBorders>
              <w:top w:color="000000" w:sz="6" w:val="single"/>
              <w:left w:color="000000" w:sz="6" w:val="single"/>
              <w:bottom w:color="000000" w:sz="6" w:val="single"/>
              <w:right w:color="000000" w:sz="6" w:val="single"/>
            </w:tcBorders>
            <w:vAlign w:val="top"/>
          </w:tcPr>
          <w:p w14:paraId="803C0000">
            <w:pPr>
              <w:rPr>
                <w:rFonts w:ascii="Times New Roman" w:hAnsi="Times New Roman"/>
                <w:color w:val="000000"/>
                <w:sz w:val="20"/>
              </w:rPr>
            </w:pPr>
            <w:r>
              <w:rPr>
                <w:rFonts w:ascii="Times New Roman" w:hAnsi="Times New Roman"/>
                <w:color w:val="000000"/>
                <w:sz w:val="20"/>
              </w:rPr>
              <w:t>Иные 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813C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823C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833C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843C0000">
            <w:pPr>
              <w:ind/>
              <w:jc w:val="center"/>
              <w:rPr>
                <w:rFonts w:ascii="Times New Roman" w:hAnsi="Times New Roman"/>
                <w:color w:val="000000"/>
                <w:sz w:val="20"/>
              </w:rPr>
            </w:pPr>
            <w:r>
              <w:rPr>
                <w:rFonts w:ascii="Times New Roman" w:hAnsi="Times New Roman"/>
                <w:color w:val="000000"/>
                <w:sz w:val="20"/>
              </w:rPr>
              <w:t>01 1 12 64040</w:t>
            </w:r>
          </w:p>
        </w:tc>
        <w:tc>
          <w:tcPr>
            <w:tcW w:type="dxa" w:w="550"/>
            <w:tcBorders>
              <w:top w:color="000000" w:sz="6" w:val="single"/>
              <w:left w:color="000000" w:sz="6" w:val="single"/>
              <w:bottom w:color="000000" w:sz="6" w:val="single"/>
              <w:right w:color="000000" w:sz="6" w:val="single"/>
            </w:tcBorders>
            <w:vAlign w:val="center"/>
          </w:tcPr>
          <w:p w14:paraId="853C0000">
            <w:pPr>
              <w:ind/>
              <w:jc w:val="center"/>
              <w:rPr>
                <w:rFonts w:ascii="Times New Roman" w:hAnsi="Times New Roman"/>
                <w:color w:val="000000"/>
                <w:sz w:val="20"/>
              </w:rPr>
            </w:pPr>
            <w:r>
              <w:rPr>
                <w:rFonts w:ascii="Times New Roman" w:hAnsi="Times New Roman"/>
                <w:color w:val="000000"/>
                <w:sz w:val="20"/>
              </w:rPr>
              <w:t>540</w:t>
            </w:r>
          </w:p>
        </w:tc>
        <w:tc>
          <w:tcPr>
            <w:tcW w:type="dxa" w:w="818"/>
            <w:tcBorders>
              <w:top w:color="000000" w:sz="6" w:val="single"/>
              <w:left w:color="000000" w:sz="6" w:val="single"/>
              <w:bottom w:color="000000" w:sz="6" w:val="single"/>
              <w:right w:color="000000" w:sz="6" w:val="single"/>
            </w:tcBorders>
            <w:vAlign w:val="center"/>
          </w:tcPr>
          <w:p w14:paraId="863C0000">
            <w:pPr>
              <w:ind/>
              <w:jc w:val="right"/>
              <w:rPr>
                <w:rFonts w:ascii="Times New Roman" w:hAnsi="Times New Roman"/>
                <w:color w:val="000000"/>
                <w:sz w:val="20"/>
              </w:rPr>
            </w:pPr>
            <w:r>
              <w:rPr>
                <w:rFonts w:ascii="Times New Roman" w:hAnsi="Times New Roman"/>
                <w:color w:val="000000"/>
                <w:sz w:val="20"/>
              </w:rPr>
              <w:t>1 320,0</w:t>
            </w:r>
          </w:p>
        </w:tc>
        <w:tc>
          <w:tcPr>
            <w:tcW w:type="dxa" w:w="735"/>
            <w:tcBorders>
              <w:top w:color="000000" w:sz="6" w:val="single"/>
              <w:left w:color="000000" w:sz="6" w:val="single"/>
              <w:bottom w:color="000000" w:sz="6" w:val="single"/>
              <w:right w:color="000000" w:sz="6" w:val="single"/>
            </w:tcBorders>
            <w:vAlign w:val="center"/>
          </w:tcPr>
          <w:p w14:paraId="873C0000">
            <w:pPr>
              <w:ind/>
              <w:jc w:val="right"/>
              <w:rPr>
                <w:rFonts w:ascii="Times New Roman" w:hAnsi="Times New Roman"/>
                <w:color w:val="000000"/>
                <w:sz w:val="20"/>
              </w:rPr>
            </w:pPr>
            <w:r>
              <w:rPr>
                <w:rFonts w:ascii="Times New Roman" w:hAnsi="Times New Roman"/>
                <w:color w:val="000000"/>
                <w:sz w:val="20"/>
              </w:rPr>
              <w:t>1 320,0</w:t>
            </w:r>
          </w:p>
        </w:tc>
        <w:tc>
          <w:tcPr>
            <w:tcW w:type="dxa" w:w="867"/>
            <w:tcBorders>
              <w:top w:color="000000" w:sz="6" w:val="single"/>
              <w:left w:color="000000" w:sz="6" w:val="single"/>
              <w:bottom w:color="000000" w:sz="6" w:val="single"/>
              <w:right w:color="000000" w:sz="6" w:val="single"/>
            </w:tcBorders>
            <w:vAlign w:val="center"/>
          </w:tcPr>
          <w:p w14:paraId="883C0000">
            <w:pPr>
              <w:ind/>
              <w:jc w:val="right"/>
              <w:rPr>
                <w:rFonts w:ascii="Times New Roman" w:hAnsi="Times New Roman"/>
                <w:color w:val="000000"/>
                <w:sz w:val="20"/>
              </w:rPr>
            </w:pPr>
            <w:r>
              <w:rPr>
                <w:rFonts w:ascii="Times New Roman" w:hAnsi="Times New Roman"/>
                <w:color w:val="000000"/>
                <w:sz w:val="20"/>
              </w:rPr>
              <w:t>1 320,0</w:t>
            </w:r>
          </w:p>
        </w:tc>
      </w:tr>
      <w:tr>
        <w:trPr>
          <w:trHeight w:hRule="exact" w:val="1125"/>
          <w:hidden w:val="0"/>
        </w:trPr>
        <w:tc>
          <w:tcPr>
            <w:tcW w:type="dxa" w:w="3731"/>
            <w:tcBorders>
              <w:top w:color="000000" w:sz="6" w:val="single"/>
              <w:left w:color="000000" w:sz="6" w:val="single"/>
              <w:bottom w:color="000000" w:sz="6" w:val="single"/>
              <w:right w:color="000000" w:sz="6" w:val="single"/>
            </w:tcBorders>
            <w:shd w:fill="FFFFFF" w:val="clear"/>
            <w:vAlign w:val="center"/>
          </w:tcPr>
          <w:p w14:paraId="893C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"Управление муниципальными финансами"</w:t>
            </w:r>
          </w:p>
        </w:tc>
        <w:tc>
          <w:tcPr>
            <w:tcW w:type="dxa" w:w="700"/>
            <w:tcBorders>
              <w:top w:color="000000" w:sz="6" w:val="single"/>
              <w:left w:color="000000" w:sz="6" w:val="single"/>
              <w:bottom w:color="000000" w:sz="6" w:val="single"/>
              <w:right w:color="000000" w:sz="6" w:val="single"/>
            </w:tcBorders>
            <w:shd w:fill="FFFFFF" w:val="clear"/>
            <w:vAlign w:val="center"/>
          </w:tcPr>
          <w:p w14:paraId="8A3C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8B3C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8C3C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shd w:fill="FFFFFF" w:val="clear"/>
            <w:vAlign w:val="center"/>
          </w:tcPr>
          <w:p w14:paraId="8D3C0000">
            <w:pPr>
              <w:ind/>
              <w:jc w:val="center"/>
              <w:rPr>
                <w:rFonts w:ascii="Times New Roman" w:hAnsi="Times New Roman"/>
                <w:color w:val="000000"/>
                <w:sz w:val="20"/>
              </w:rPr>
            </w:pPr>
            <w:r>
              <w:rPr>
                <w:rFonts w:ascii="Times New Roman" w:hAnsi="Times New Roman"/>
                <w:color w:val="000000"/>
                <w:sz w:val="20"/>
              </w:rPr>
              <w:t>12 0 00 00000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8E3C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8F3C0000">
            <w:pPr>
              <w:ind/>
              <w:jc w:val="right"/>
              <w:rPr>
                <w:rFonts w:ascii="Times New Roman" w:hAnsi="Times New Roman"/>
                <w:color w:val="000000"/>
                <w:sz w:val="20"/>
              </w:rPr>
            </w:pPr>
            <w:r>
              <w:rPr>
                <w:rFonts w:ascii="Times New Roman" w:hAnsi="Times New Roman"/>
                <w:color w:val="000000"/>
                <w:sz w:val="20"/>
              </w:rPr>
              <w:t>8 142,6</w:t>
            </w:r>
          </w:p>
        </w:tc>
        <w:tc>
          <w:tcPr>
            <w:tcW w:type="dxa" w:w="735"/>
            <w:tcBorders>
              <w:top w:color="000000" w:sz="6" w:val="single"/>
              <w:left w:color="000000" w:sz="6" w:val="single"/>
              <w:bottom w:color="000000" w:sz="6" w:val="single"/>
              <w:right w:color="000000" w:sz="6" w:val="single"/>
            </w:tcBorders>
            <w:shd w:fill="FFFFFF" w:val="clear"/>
            <w:vAlign w:val="center"/>
          </w:tcPr>
          <w:p w14:paraId="903C0000">
            <w:pPr>
              <w:ind/>
              <w:jc w:val="right"/>
              <w:rPr>
                <w:rFonts w:ascii="Times New Roman" w:hAnsi="Times New Roman"/>
                <w:color w:val="000000"/>
                <w:sz w:val="20"/>
              </w:rPr>
            </w:pPr>
            <w:r>
              <w:rPr>
                <w:rFonts w:ascii="Times New Roman" w:hAnsi="Times New Roman"/>
                <w:color w:val="000000"/>
                <w:sz w:val="20"/>
              </w:rPr>
              <w:t>8 489,3</w:t>
            </w:r>
          </w:p>
        </w:tc>
        <w:tc>
          <w:tcPr>
            <w:tcW w:type="dxa" w:w="867"/>
            <w:tcBorders>
              <w:top w:color="000000" w:sz="6" w:val="single"/>
              <w:left w:color="000000" w:sz="6" w:val="single"/>
              <w:bottom w:color="000000" w:sz="6" w:val="single"/>
              <w:right w:color="000000" w:sz="6" w:val="single"/>
            </w:tcBorders>
            <w:shd w:fill="FFFFFF" w:val="clear"/>
            <w:vAlign w:val="center"/>
          </w:tcPr>
          <w:p w14:paraId="913C0000">
            <w:pPr>
              <w:ind/>
              <w:jc w:val="right"/>
              <w:rPr>
                <w:rFonts w:ascii="Times New Roman" w:hAnsi="Times New Roman"/>
                <w:color w:val="000000"/>
                <w:sz w:val="20"/>
              </w:rPr>
            </w:pPr>
            <w:r>
              <w:rPr>
                <w:rFonts w:ascii="Times New Roman" w:hAnsi="Times New Roman"/>
                <w:color w:val="000000"/>
                <w:sz w:val="20"/>
              </w:rPr>
              <w:t>8 638,3</w:t>
            </w: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923C0000">
            <w:pPr>
              <w:rPr>
                <w:rFonts w:ascii="Times New Roman" w:hAnsi="Times New Roman"/>
                <w:color w:val="000000"/>
                <w:sz w:val="20"/>
              </w:rPr>
            </w:pPr>
            <w:r>
              <w:rPr>
                <w:rFonts w:ascii="Times New Roman" w:hAnsi="Times New Roman"/>
                <w:color w:val="000000"/>
                <w:sz w:val="20"/>
              </w:rPr>
              <w:t>Обеспечение деятельности муниципальных организаций</w:t>
            </w:r>
          </w:p>
        </w:tc>
        <w:tc>
          <w:tcPr>
            <w:tcW w:type="dxa" w:w="700"/>
            <w:tcBorders>
              <w:top w:color="000000" w:sz="6" w:val="single"/>
              <w:left w:color="000000" w:sz="6" w:val="single"/>
              <w:bottom w:color="000000" w:sz="6" w:val="single"/>
              <w:right w:color="000000" w:sz="6" w:val="single"/>
            </w:tcBorders>
            <w:shd w:fill="FFFFFF" w:val="clear"/>
            <w:vAlign w:val="center"/>
          </w:tcPr>
          <w:p w14:paraId="933C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943C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953C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shd w:fill="FFFFFF" w:val="clear"/>
            <w:vAlign w:val="center"/>
          </w:tcPr>
          <w:p w14:paraId="963C0000">
            <w:pPr>
              <w:ind/>
              <w:jc w:val="center"/>
              <w:rPr>
                <w:rFonts w:ascii="Times New Roman" w:hAnsi="Times New Roman"/>
                <w:color w:val="000000"/>
                <w:sz w:val="20"/>
              </w:rPr>
            </w:pPr>
            <w:r>
              <w:rPr>
                <w:rFonts w:ascii="Times New Roman" w:hAnsi="Times New Roman"/>
                <w:color w:val="000000"/>
                <w:sz w:val="20"/>
              </w:rPr>
              <w:t>12 0 13 00000</w:t>
            </w:r>
          </w:p>
        </w:tc>
        <w:tc>
          <w:tcPr>
            <w:tcW w:type="dxa" w:w="550"/>
            <w:tcBorders>
              <w:top w:color="000000" w:sz="6" w:val="single"/>
              <w:left w:color="000000" w:sz="6" w:val="single"/>
              <w:bottom w:color="000000" w:sz="6" w:val="single"/>
              <w:right w:color="000000" w:sz="6" w:val="single"/>
            </w:tcBorders>
            <w:shd w:fill="FFFFFF" w:val="clear"/>
            <w:vAlign w:val="center"/>
          </w:tcPr>
          <w:p w14:paraId="973C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983C0000">
            <w:pPr>
              <w:ind/>
              <w:jc w:val="right"/>
              <w:rPr>
                <w:rFonts w:ascii="Times New Roman" w:hAnsi="Times New Roman"/>
                <w:color w:val="000000"/>
                <w:sz w:val="20"/>
              </w:rPr>
            </w:pPr>
            <w:r>
              <w:rPr>
                <w:rFonts w:ascii="Times New Roman" w:hAnsi="Times New Roman"/>
                <w:color w:val="000000"/>
                <w:sz w:val="20"/>
              </w:rPr>
              <w:t>8 142,6</w:t>
            </w:r>
          </w:p>
        </w:tc>
        <w:tc>
          <w:tcPr>
            <w:tcW w:type="dxa" w:w="735"/>
            <w:tcBorders>
              <w:top w:color="000000" w:sz="6" w:val="single"/>
              <w:left w:color="000000" w:sz="6" w:val="single"/>
              <w:bottom w:color="000000" w:sz="6" w:val="single"/>
              <w:right w:color="000000" w:sz="6" w:val="single"/>
            </w:tcBorders>
            <w:shd w:fill="FFFFFF" w:val="clear"/>
            <w:vAlign w:val="center"/>
          </w:tcPr>
          <w:p w14:paraId="993C0000">
            <w:pPr>
              <w:ind/>
              <w:jc w:val="right"/>
              <w:rPr>
                <w:rFonts w:ascii="Times New Roman" w:hAnsi="Times New Roman"/>
                <w:color w:val="000000"/>
                <w:sz w:val="20"/>
              </w:rPr>
            </w:pPr>
            <w:r>
              <w:rPr>
                <w:rFonts w:ascii="Times New Roman" w:hAnsi="Times New Roman"/>
                <w:color w:val="000000"/>
                <w:sz w:val="20"/>
              </w:rPr>
              <w:t>8 489,3</w:t>
            </w:r>
          </w:p>
        </w:tc>
        <w:tc>
          <w:tcPr>
            <w:tcW w:type="dxa" w:w="867"/>
            <w:tcBorders>
              <w:top w:color="000000" w:sz="6" w:val="single"/>
              <w:left w:color="000000" w:sz="6" w:val="single"/>
              <w:bottom w:color="000000" w:sz="6" w:val="single"/>
              <w:right w:color="000000" w:sz="6" w:val="single"/>
            </w:tcBorders>
            <w:shd w:fill="FFFFFF" w:val="clear"/>
            <w:vAlign w:val="center"/>
          </w:tcPr>
          <w:p w14:paraId="9A3C0000">
            <w:pPr>
              <w:ind/>
              <w:jc w:val="right"/>
              <w:rPr>
                <w:rFonts w:ascii="Times New Roman" w:hAnsi="Times New Roman"/>
                <w:color w:val="000000"/>
                <w:sz w:val="20"/>
              </w:rPr>
            </w:pPr>
            <w:r>
              <w:rPr>
                <w:rFonts w:ascii="Times New Roman" w:hAnsi="Times New Roman"/>
                <w:color w:val="000000"/>
                <w:sz w:val="20"/>
              </w:rPr>
              <w:t>8 638,3</w:t>
            </w:r>
          </w:p>
        </w:tc>
      </w:tr>
      <w:tr>
        <w:trPr>
          <w:trHeight w:hRule="exact" w:val="1438"/>
          <w:hidden w:val="0"/>
        </w:trPr>
        <w:tc>
          <w:tcPr>
            <w:tcW w:type="dxa" w:w="3731"/>
            <w:tcBorders>
              <w:top w:color="000000" w:sz="6" w:val="single"/>
              <w:left w:color="000000" w:sz="6" w:val="single"/>
              <w:bottom w:color="000000" w:sz="6" w:val="single"/>
              <w:right w:color="000000" w:sz="6" w:val="single"/>
            </w:tcBorders>
            <w:vAlign w:val="top"/>
          </w:tcPr>
          <w:p w14:paraId="9B3C0000">
            <w:pPr>
              <w:rPr>
                <w:rFonts w:ascii="Times New Roman" w:hAnsi="Times New Roman"/>
                <w:color w:val="000000"/>
                <w:sz w:val="20"/>
              </w:rPr>
            </w:pPr>
            <w:r>
              <w:rPr>
                <w:rFonts w:ascii="Times New Roman" w:hAnsi="Times New Roman"/>
                <w:color w:val="000000"/>
                <w:sz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type="dxa" w:w="700"/>
            <w:tcBorders>
              <w:top w:color="000000" w:sz="6" w:val="single"/>
              <w:left w:color="000000" w:sz="6" w:val="single"/>
              <w:bottom w:color="000000" w:sz="6" w:val="single"/>
              <w:right w:color="000000" w:sz="6" w:val="single"/>
            </w:tcBorders>
            <w:vAlign w:val="center"/>
          </w:tcPr>
          <w:p w14:paraId="9C3C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9D3C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9E3C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9F3C0000">
            <w:pPr>
              <w:ind/>
              <w:jc w:val="center"/>
              <w:rPr>
                <w:rFonts w:ascii="Times New Roman" w:hAnsi="Times New Roman"/>
                <w:color w:val="000000"/>
                <w:sz w:val="20"/>
              </w:rPr>
            </w:pPr>
            <w:r>
              <w:rPr>
                <w:rFonts w:ascii="Times New Roman" w:hAnsi="Times New Roman"/>
                <w:color w:val="000000"/>
                <w:sz w:val="20"/>
              </w:rPr>
              <w:t>12 0 13 00000</w:t>
            </w:r>
          </w:p>
        </w:tc>
        <w:tc>
          <w:tcPr>
            <w:tcW w:type="dxa" w:w="550"/>
            <w:tcBorders>
              <w:top w:color="000000" w:sz="6" w:val="single"/>
              <w:left w:color="000000" w:sz="6" w:val="single"/>
              <w:bottom w:color="000000" w:sz="6" w:val="single"/>
              <w:right w:color="000000" w:sz="6" w:val="single"/>
            </w:tcBorders>
            <w:vAlign w:val="center"/>
          </w:tcPr>
          <w:p w14:paraId="A03C0000">
            <w:pPr>
              <w:ind/>
              <w:jc w:val="center"/>
              <w:rPr>
                <w:rFonts w:ascii="Times New Roman" w:hAnsi="Times New Roman"/>
                <w:color w:val="000000"/>
                <w:sz w:val="20"/>
              </w:rPr>
            </w:pPr>
            <w:r>
              <w:rPr>
                <w:rFonts w:ascii="Times New Roman" w:hAnsi="Times New Roman"/>
                <w:color w:val="000000"/>
                <w:sz w:val="20"/>
              </w:rPr>
              <w:t>100</w:t>
            </w:r>
          </w:p>
        </w:tc>
        <w:tc>
          <w:tcPr>
            <w:tcW w:type="dxa" w:w="818"/>
            <w:tcBorders>
              <w:top w:color="000000" w:sz="6" w:val="single"/>
              <w:left w:color="000000" w:sz="6" w:val="single"/>
              <w:bottom w:color="000000" w:sz="6" w:val="single"/>
              <w:right w:color="000000" w:sz="6" w:val="single"/>
            </w:tcBorders>
            <w:vAlign w:val="center"/>
          </w:tcPr>
          <w:p w14:paraId="A13C0000">
            <w:pPr>
              <w:ind/>
              <w:jc w:val="right"/>
              <w:rPr>
                <w:rFonts w:ascii="Times New Roman" w:hAnsi="Times New Roman"/>
                <w:color w:val="000000"/>
                <w:sz w:val="20"/>
              </w:rPr>
            </w:pPr>
            <w:r>
              <w:rPr>
                <w:rFonts w:ascii="Times New Roman" w:hAnsi="Times New Roman"/>
                <w:color w:val="000000"/>
                <w:sz w:val="20"/>
              </w:rPr>
              <w:t>7 619,3</w:t>
            </w:r>
          </w:p>
        </w:tc>
        <w:tc>
          <w:tcPr>
            <w:tcW w:type="dxa" w:w="735"/>
            <w:tcBorders>
              <w:top w:color="000000" w:sz="6" w:val="single"/>
              <w:left w:color="000000" w:sz="6" w:val="single"/>
              <w:bottom w:color="000000" w:sz="6" w:val="single"/>
              <w:right w:color="000000" w:sz="6" w:val="single"/>
            </w:tcBorders>
            <w:vAlign w:val="center"/>
          </w:tcPr>
          <w:p w14:paraId="A23C0000">
            <w:pPr>
              <w:ind/>
              <w:jc w:val="right"/>
              <w:rPr>
                <w:rFonts w:ascii="Times New Roman" w:hAnsi="Times New Roman"/>
                <w:color w:val="000000"/>
                <w:sz w:val="20"/>
              </w:rPr>
            </w:pPr>
            <w:r>
              <w:rPr>
                <w:rFonts w:ascii="Times New Roman" w:hAnsi="Times New Roman"/>
                <w:color w:val="000000"/>
                <w:sz w:val="20"/>
              </w:rPr>
              <w:t>7 950,3</w:t>
            </w:r>
          </w:p>
        </w:tc>
        <w:tc>
          <w:tcPr>
            <w:tcW w:type="dxa" w:w="867"/>
            <w:tcBorders>
              <w:top w:color="000000" w:sz="6" w:val="single"/>
              <w:left w:color="000000" w:sz="6" w:val="single"/>
              <w:bottom w:color="000000" w:sz="6" w:val="single"/>
              <w:right w:color="000000" w:sz="6" w:val="single"/>
            </w:tcBorders>
            <w:vAlign w:val="center"/>
          </w:tcPr>
          <w:p w14:paraId="A33C0000">
            <w:pPr>
              <w:ind/>
              <w:jc w:val="right"/>
              <w:rPr>
                <w:rFonts w:ascii="Times New Roman" w:hAnsi="Times New Roman"/>
                <w:color w:val="000000"/>
                <w:sz w:val="20"/>
              </w:rPr>
            </w:pPr>
            <w:r>
              <w:rPr>
                <w:rFonts w:ascii="Times New Roman" w:hAnsi="Times New Roman"/>
                <w:color w:val="000000"/>
                <w:sz w:val="20"/>
              </w:rPr>
              <w:t>8 117,1</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A43C0000">
            <w:pPr>
              <w:rPr>
                <w:rFonts w:ascii="Times New Roman" w:hAnsi="Times New Roman"/>
                <w:color w:val="000000"/>
                <w:sz w:val="20"/>
              </w:rPr>
            </w:pPr>
            <w:r>
              <w:rPr>
                <w:rFonts w:ascii="Times New Roman" w:hAnsi="Times New Roman"/>
                <w:color w:val="000000"/>
                <w:sz w:val="20"/>
              </w:rPr>
              <w:t>Расходы на выплаты персоналу казенных учреждений</w:t>
            </w:r>
          </w:p>
        </w:tc>
        <w:tc>
          <w:tcPr>
            <w:tcW w:type="dxa" w:w="700"/>
            <w:tcBorders>
              <w:top w:color="000000" w:sz="6" w:val="single"/>
              <w:left w:color="000000" w:sz="6" w:val="single"/>
              <w:bottom w:color="000000" w:sz="6" w:val="single"/>
              <w:right w:color="000000" w:sz="6" w:val="single"/>
            </w:tcBorders>
            <w:vAlign w:val="center"/>
          </w:tcPr>
          <w:p w14:paraId="A53C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A63C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A73C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A83C0000">
            <w:pPr>
              <w:ind/>
              <w:jc w:val="center"/>
              <w:rPr>
                <w:rFonts w:ascii="Times New Roman" w:hAnsi="Times New Roman"/>
                <w:color w:val="000000"/>
                <w:sz w:val="20"/>
              </w:rPr>
            </w:pPr>
            <w:r>
              <w:rPr>
                <w:rFonts w:ascii="Times New Roman" w:hAnsi="Times New Roman"/>
                <w:color w:val="000000"/>
                <w:sz w:val="20"/>
              </w:rPr>
              <w:t>12 0 13 00000</w:t>
            </w:r>
          </w:p>
        </w:tc>
        <w:tc>
          <w:tcPr>
            <w:tcW w:type="dxa" w:w="550"/>
            <w:tcBorders>
              <w:top w:color="000000" w:sz="6" w:val="single"/>
              <w:left w:color="000000" w:sz="6" w:val="single"/>
              <w:bottom w:color="000000" w:sz="6" w:val="single"/>
              <w:right w:color="000000" w:sz="6" w:val="single"/>
            </w:tcBorders>
            <w:vAlign w:val="center"/>
          </w:tcPr>
          <w:p w14:paraId="A93C0000">
            <w:pPr>
              <w:ind/>
              <w:jc w:val="center"/>
              <w:rPr>
                <w:rFonts w:ascii="Times New Roman" w:hAnsi="Times New Roman"/>
                <w:color w:val="000000"/>
                <w:sz w:val="20"/>
              </w:rPr>
            </w:pPr>
            <w:r>
              <w:rPr>
                <w:rFonts w:ascii="Times New Roman" w:hAnsi="Times New Roman"/>
                <w:color w:val="000000"/>
                <w:sz w:val="20"/>
              </w:rPr>
              <w:t>110</w:t>
            </w:r>
          </w:p>
        </w:tc>
        <w:tc>
          <w:tcPr>
            <w:tcW w:type="dxa" w:w="818"/>
            <w:tcBorders>
              <w:top w:color="000000" w:sz="6" w:val="single"/>
              <w:left w:color="000000" w:sz="6" w:val="single"/>
              <w:bottom w:color="000000" w:sz="6" w:val="single"/>
              <w:right w:color="000000" w:sz="6" w:val="single"/>
            </w:tcBorders>
            <w:vAlign w:val="center"/>
          </w:tcPr>
          <w:p w14:paraId="AA3C0000">
            <w:pPr>
              <w:ind/>
              <w:jc w:val="right"/>
              <w:rPr>
                <w:rFonts w:ascii="Times New Roman" w:hAnsi="Times New Roman"/>
                <w:color w:val="000000"/>
                <w:sz w:val="20"/>
              </w:rPr>
            </w:pPr>
            <w:r>
              <w:rPr>
                <w:rFonts w:ascii="Times New Roman" w:hAnsi="Times New Roman"/>
                <w:color w:val="000000"/>
                <w:sz w:val="20"/>
              </w:rPr>
              <w:t>7 619,3</w:t>
            </w:r>
          </w:p>
        </w:tc>
        <w:tc>
          <w:tcPr>
            <w:tcW w:type="dxa" w:w="735"/>
            <w:tcBorders>
              <w:top w:color="000000" w:sz="6" w:val="single"/>
              <w:left w:color="000000" w:sz="6" w:val="single"/>
              <w:bottom w:color="000000" w:sz="6" w:val="single"/>
              <w:right w:color="000000" w:sz="6" w:val="single"/>
            </w:tcBorders>
            <w:vAlign w:val="center"/>
          </w:tcPr>
          <w:p w14:paraId="AB3C0000">
            <w:pPr>
              <w:ind/>
              <w:jc w:val="right"/>
              <w:rPr>
                <w:rFonts w:ascii="Times New Roman" w:hAnsi="Times New Roman"/>
                <w:color w:val="000000"/>
                <w:sz w:val="20"/>
              </w:rPr>
            </w:pPr>
            <w:r>
              <w:rPr>
                <w:rFonts w:ascii="Times New Roman" w:hAnsi="Times New Roman"/>
                <w:color w:val="000000"/>
                <w:sz w:val="20"/>
              </w:rPr>
              <w:t>7 950,3</w:t>
            </w:r>
          </w:p>
        </w:tc>
        <w:tc>
          <w:tcPr>
            <w:tcW w:type="dxa" w:w="867"/>
            <w:tcBorders>
              <w:top w:color="000000" w:sz="6" w:val="single"/>
              <w:left w:color="000000" w:sz="6" w:val="single"/>
              <w:bottom w:color="000000" w:sz="6" w:val="single"/>
              <w:right w:color="000000" w:sz="6" w:val="single"/>
            </w:tcBorders>
            <w:vAlign w:val="center"/>
          </w:tcPr>
          <w:p w14:paraId="AC3C0000">
            <w:pPr>
              <w:ind/>
              <w:jc w:val="right"/>
              <w:rPr>
                <w:rFonts w:ascii="Times New Roman" w:hAnsi="Times New Roman"/>
                <w:color w:val="000000"/>
                <w:sz w:val="20"/>
              </w:rPr>
            </w:pPr>
            <w:r>
              <w:rPr>
                <w:rFonts w:ascii="Times New Roman" w:hAnsi="Times New Roman"/>
                <w:color w:val="000000"/>
                <w:sz w:val="20"/>
              </w:rPr>
              <w:t>8 117,1</w:t>
            </w:r>
          </w:p>
        </w:tc>
      </w:tr>
      <w:tr>
        <w:trPr>
          <w:trHeight w:hRule="exact" w:val="585"/>
          <w:hidden w:val="0"/>
        </w:trPr>
        <w:tc>
          <w:tcPr>
            <w:tcW w:type="dxa" w:w="3731"/>
            <w:tcBorders>
              <w:top w:color="000000" w:sz="6" w:val="single"/>
              <w:left w:color="000000" w:sz="6" w:val="single"/>
              <w:bottom w:color="000000" w:sz="6" w:val="single"/>
              <w:right w:color="000000" w:sz="6" w:val="single"/>
            </w:tcBorders>
            <w:vAlign w:val="top"/>
          </w:tcPr>
          <w:p w14:paraId="AD3C0000">
            <w:pPr>
              <w:rPr>
                <w:rFonts w:ascii="Times New Roman" w:hAnsi="Times New Roman"/>
                <w:color w:val="000000"/>
                <w:sz w:val="20"/>
              </w:rPr>
            </w:pPr>
            <w:r>
              <w:rPr>
                <w:rFonts w:ascii="Times New Roman" w:hAnsi="Times New Roman"/>
                <w:color w:val="000000"/>
                <w:sz w:val="20"/>
              </w:rPr>
              <w:t>Фонд оплаты труда учреждений</w:t>
            </w:r>
          </w:p>
        </w:tc>
        <w:tc>
          <w:tcPr>
            <w:tcW w:type="dxa" w:w="700"/>
            <w:tcBorders>
              <w:top w:color="000000" w:sz="6" w:val="single"/>
              <w:left w:color="000000" w:sz="6" w:val="single"/>
              <w:bottom w:color="000000" w:sz="6" w:val="single"/>
              <w:right w:color="000000" w:sz="6" w:val="single"/>
            </w:tcBorders>
            <w:vAlign w:val="center"/>
          </w:tcPr>
          <w:p w14:paraId="AE3C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AF3C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B03C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B13C0000">
            <w:pPr>
              <w:ind/>
              <w:jc w:val="center"/>
              <w:rPr>
                <w:rFonts w:ascii="Times New Roman" w:hAnsi="Times New Roman"/>
                <w:color w:val="000000"/>
                <w:sz w:val="20"/>
              </w:rPr>
            </w:pPr>
            <w:r>
              <w:rPr>
                <w:rFonts w:ascii="Times New Roman" w:hAnsi="Times New Roman"/>
                <w:color w:val="000000"/>
                <w:sz w:val="20"/>
              </w:rPr>
              <w:t>12 0 13 00000</w:t>
            </w:r>
          </w:p>
        </w:tc>
        <w:tc>
          <w:tcPr>
            <w:tcW w:type="dxa" w:w="550"/>
            <w:tcBorders>
              <w:top w:color="000000" w:sz="6" w:val="single"/>
              <w:left w:color="000000" w:sz="6" w:val="single"/>
              <w:bottom w:color="000000" w:sz="6" w:val="single"/>
              <w:right w:color="000000" w:sz="6" w:val="single"/>
            </w:tcBorders>
            <w:vAlign w:val="center"/>
          </w:tcPr>
          <w:p w14:paraId="B23C0000">
            <w:pPr>
              <w:ind/>
              <w:jc w:val="center"/>
              <w:rPr>
                <w:rFonts w:ascii="Times New Roman" w:hAnsi="Times New Roman"/>
                <w:color w:val="000000"/>
                <w:sz w:val="20"/>
              </w:rPr>
            </w:pPr>
            <w:r>
              <w:rPr>
                <w:rFonts w:ascii="Times New Roman" w:hAnsi="Times New Roman"/>
                <w:color w:val="000000"/>
                <w:sz w:val="20"/>
              </w:rPr>
              <w:t>111</w:t>
            </w:r>
          </w:p>
        </w:tc>
        <w:tc>
          <w:tcPr>
            <w:tcW w:type="dxa" w:w="818"/>
            <w:tcBorders>
              <w:top w:color="000000" w:sz="6" w:val="single"/>
              <w:left w:color="000000" w:sz="6" w:val="single"/>
              <w:bottom w:color="000000" w:sz="6" w:val="single"/>
              <w:right w:color="000000" w:sz="6" w:val="single"/>
            </w:tcBorders>
            <w:vAlign w:val="center"/>
          </w:tcPr>
          <w:p w14:paraId="B33C0000">
            <w:pPr>
              <w:ind/>
              <w:jc w:val="right"/>
              <w:rPr>
                <w:rFonts w:ascii="Times New Roman" w:hAnsi="Times New Roman"/>
                <w:color w:val="000000"/>
                <w:sz w:val="20"/>
              </w:rPr>
            </w:pPr>
            <w:r>
              <w:rPr>
                <w:rFonts w:ascii="Times New Roman" w:hAnsi="Times New Roman"/>
                <w:color w:val="000000"/>
                <w:sz w:val="20"/>
              </w:rPr>
              <w:t>5 654,1</w:t>
            </w:r>
          </w:p>
        </w:tc>
        <w:tc>
          <w:tcPr>
            <w:tcW w:type="dxa" w:w="735"/>
            <w:tcBorders>
              <w:top w:color="000000" w:sz="6" w:val="single"/>
              <w:left w:color="000000" w:sz="6" w:val="single"/>
              <w:bottom w:color="000000" w:sz="6" w:val="single"/>
              <w:right w:color="000000" w:sz="6" w:val="single"/>
            </w:tcBorders>
            <w:vAlign w:val="center"/>
          </w:tcPr>
          <w:p w14:paraId="B43C0000">
            <w:pPr>
              <w:ind/>
              <w:jc w:val="right"/>
              <w:rPr>
                <w:rFonts w:ascii="Times New Roman" w:hAnsi="Times New Roman"/>
                <w:color w:val="000000"/>
                <w:sz w:val="20"/>
              </w:rPr>
            </w:pPr>
            <w:r>
              <w:rPr>
                <w:rFonts w:ascii="Times New Roman" w:hAnsi="Times New Roman"/>
                <w:color w:val="000000"/>
                <w:sz w:val="20"/>
              </w:rPr>
              <w:t>6 046,3</w:t>
            </w:r>
          </w:p>
        </w:tc>
        <w:tc>
          <w:tcPr>
            <w:tcW w:type="dxa" w:w="867"/>
            <w:tcBorders>
              <w:top w:color="000000" w:sz="6" w:val="single"/>
              <w:left w:color="000000" w:sz="6" w:val="single"/>
              <w:bottom w:color="000000" w:sz="6" w:val="single"/>
              <w:right w:color="000000" w:sz="6" w:val="single"/>
            </w:tcBorders>
            <w:vAlign w:val="center"/>
          </w:tcPr>
          <w:p w14:paraId="B53C0000">
            <w:pPr>
              <w:ind/>
              <w:jc w:val="right"/>
              <w:rPr>
                <w:rFonts w:ascii="Times New Roman" w:hAnsi="Times New Roman"/>
                <w:color w:val="000000"/>
                <w:sz w:val="20"/>
              </w:rPr>
            </w:pPr>
            <w:r>
              <w:rPr>
                <w:rFonts w:ascii="Times New Roman" w:hAnsi="Times New Roman"/>
                <w:color w:val="000000"/>
                <w:sz w:val="20"/>
              </w:rPr>
              <w:t>6 046,3</w:t>
            </w:r>
          </w:p>
        </w:tc>
      </w:tr>
      <w:tr>
        <w:trPr>
          <w:trHeight w:hRule="exact" w:val="555"/>
          <w:hidden w:val="0"/>
        </w:trPr>
        <w:tc>
          <w:tcPr>
            <w:tcW w:type="dxa" w:w="3731"/>
            <w:tcBorders>
              <w:top w:color="000000" w:sz="6" w:val="single"/>
              <w:left w:color="000000" w:sz="6" w:val="single"/>
              <w:bottom w:color="000000" w:sz="6" w:val="single"/>
              <w:right w:color="000000" w:sz="6" w:val="single"/>
            </w:tcBorders>
            <w:vAlign w:val="top"/>
          </w:tcPr>
          <w:p w14:paraId="B63C0000">
            <w:pPr>
              <w:rPr>
                <w:rFonts w:ascii="Times New Roman" w:hAnsi="Times New Roman"/>
                <w:color w:val="000000"/>
                <w:sz w:val="20"/>
              </w:rPr>
            </w:pPr>
            <w:r>
              <w:rPr>
                <w:rFonts w:ascii="Times New Roman" w:hAnsi="Times New Roman"/>
                <w:color w:val="000000"/>
                <w:sz w:val="20"/>
              </w:rPr>
              <w:t>Иные выплаты персоналу учреждений, за исключением фонда оплаты труда</w:t>
            </w:r>
          </w:p>
        </w:tc>
        <w:tc>
          <w:tcPr>
            <w:tcW w:type="dxa" w:w="700"/>
            <w:tcBorders>
              <w:top w:color="000000" w:sz="6" w:val="single"/>
              <w:left w:color="000000" w:sz="6" w:val="single"/>
              <w:bottom w:color="000000" w:sz="6" w:val="single"/>
              <w:right w:color="000000" w:sz="6" w:val="single"/>
            </w:tcBorders>
            <w:vAlign w:val="center"/>
          </w:tcPr>
          <w:p w14:paraId="B73C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B83C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B93C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BA3C0000">
            <w:pPr>
              <w:ind/>
              <w:jc w:val="center"/>
              <w:rPr>
                <w:rFonts w:ascii="Times New Roman" w:hAnsi="Times New Roman"/>
                <w:color w:val="000000"/>
                <w:sz w:val="20"/>
              </w:rPr>
            </w:pPr>
            <w:r>
              <w:rPr>
                <w:rFonts w:ascii="Times New Roman" w:hAnsi="Times New Roman"/>
                <w:color w:val="000000"/>
                <w:sz w:val="20"/>
              </w:rPr>
              <w:t>12 0 13 00000</w:t>
            </w:r>
          </w:p>
        </w:tc>
        <w:tc>
          <w:tcPr>
            <w:tcW w:type="dxa" w:w="550"/>
            <w:tcBorders>
              <w:top w:color="000000" w:sz="6" w:val="single"/>
              <w:left w:color="000000" w:sz="6" w:val="single"/>
              <w:bottom w:color="000000" w:sz="6" w:val="single"/>
              <w:right w:color="000000" w:sz="6" w:val="single"/>
            </w:tcBorders>
            <w:vAlign w:val="center"/>
          </w:tcPr>
          <w:p w14:paraId="BB3C0000">
            <w:pPr>
              <w:ind/>
              <w:jc w:val="center"/>
              <w:rPr>
                <w:rFonts w:ascii="Times New Roman" w:hAnsi="Times New Roman"/>
                <w:color w:val="000000"/>
                <w:sz w:val="20"/>
              </w:rPr>
            </w:pPr>
            <w:r>
              <w:rPr>
                <w:rFonts w:ascii="Times New Roman" w:hAnsi="Times New Roman"/>
                <w:color w:val="000000"/>
                <w:sz w:val="20"/>
              </w:rPr>
              <w:t>112</w:t>
            </w:r>
          </w:p>
        </w:tc>
        <w:tc>
          <w:tcPr>
            <w:tcW w:type="dxa" w:w="818"/>
            <w:tcBorders>
              <w:top w:color="000000" w:sz="6" w:val="single"/>
              <w:left w:color="000000" w:sz="6" w:val="single"/>
              <w:bottom w:color="000000" w:sz="6" w:val="single"/>
              <w:right w:color="000000" w:sz="6" w:val="single"/>
            </w:tcBorders>
            <w:vAlign w:val="center"/>
          </w:tcPr>
          <w:p w14:paraId="BC3C0000">
            <w:pPr>
              <w:ind/>
              <w:jc w:val="right"/>
              <w:rPr>
                <w:rFonts w:ascii="Times New Roman" w:hAnsi="Times New Roman"/>
                <w:color w:val="000000"/>
                <w:sz w:val="20"/>
              </w:rPr>
            </w:pPr>
            <w:r>
              <w:rPr>
                <w:rFonts w:ascii="Times New Roman" w:hAnsi="Times New Roman"/>
                <w:color w:val="000000"/>
                <w:sz w:val="20"/>
              </w:rPr>
              <w:t>197,2</w:t>
            </w:r>
          </w:p>
        </w:tc>
        <w:tc>
          <w:tcPr>
            <w:tcW w:type="dxa" w:w="735"/>
            <w:tcBorders>
              <w:top w:color="000000" w:sz="6" w:val="single"/>
              <w:left w:color="000000" w:sz="6" w:val="single"/>
              <w:bottom w:color="000000" w:sz="6" w:val="single"/>
              <w:right w:color="000000" w:sz="6" w:val="single"/>
            </w:tcBorders>
            <w:vAlign w:val="center"/>
          </w:tcPr>
          <w:p w14:paraId="BD3C0000">
            <w:pPr>
              <w:ind/>
              <w:jc w:val="right"/>
              <w:rPr>
                <w:rFonts w:ascii="Times New Roman" w:hAnsi="Times New Roman"/>
                <w:color w:val="000000"/>
                <w:sz w:val="20"/>
              </w:rPr>
            </w:pPr>
            <w:r>
              <w:rPr>
                <w:rFonts w:ascii="Times New Roman" w:hAnsi="Times New Roman"/>
                <w:color w:val="000000"/>
                <w:sz w:val="20"/>
              </w:rPr>
              <w:t>78,0</w:t>
            </w:r>
          </w:p>
        </w:tc>
        <w:tc>
          <w:tcPr>
            <w:tcW w:type="dxa" w:w="867"/>
            <w:tcBorders>
              <w:top w:color="000000" w:sz="6" w:val="single"/>
              <w:left w:color="000000" w:sz="6" w:val="single"/>
              <w:bottom w:color="000000" w:sz="6" w:val="single"/>
              <w:right w:color="000000" w:sz="6" w:val="single"/>
            </w:tcBorders>
            <w:vAlign w:val="center"/>
          </w:tcPr>
          <w:p w14:paraId="BE3C0000">
            <w:pPr>
              <w:ind/>
              <w:jc w:val="right"/>
              <w:rPr>
                <w:rFonts w:ascii="Times New Roman" w:hAnsi="Times New Roman"/>
                <w:color w:val="000000"/>
                <w:sz w:val="20"/>
              </w:rPr>
            </w:pPr>
            <w:r>
              <w:rPr>
                <w:rFonts w:ascii="Times New Roman" w:hAnsi="Times New Roman"/>
                <w:color w:val="000000"/>
                <w:sz w:val="20"/>
              </w:rPr>
              <w:t>244,8</w:t>
            </w:r>
          </w:p>
        </w:tc>
      </w:tr>
      <w:tr>
        <w:trPr>
          <w:trHeight w:hRule="exact" w:val="945"/>
          <w:hidden w:val="0"/>
        </w:trPr>
        <w:tc>
          <w:tcPr>
            <w:tcW w:type="dxa" w:w="3731"/>
            <w:tcBorders>
              <w:top w:color="000000" w:sz="6" w:val="single"/>
              <w:left w:color="000000" w:sz="6" w:val="single"/>
              <w:bottom w:color="000000" w:sz="6" w:val="single"/>
              <w:right w:color="000000" w:sz="6" w:val="single"/>
            </w:tcBorders>
            <w:vAlign w:val="top"/>
          </w:tcPr>
          <w:p w14:paraId="BF3C0000">
            <w:pPr>
              <w:rPr>
                <w:rFonts w:ascii="Times New Roman" w:hAnsi="Times New Roman"/>
                <w:color w:val="000000"/>
                <w:sz w:val="20"/>
              </w:rPr>
            </w:pPr>
            <w:r>
              <w:rPr>
                <w:rFonts w:ascii="Times New Roman" w:hAnsi="Times New Roman"/>
                <w:color w:val="000000"/>
                <w:sz w:val="20"/>
              </w:rPr>
              <w:t>Взносы по обязательному социальному страхованию на выплаты по оплате труда работников и иные выплаты работникам учреждений</w:t>
            </w:r>
          </w:p>
        </w:tc>
        <w:tc>
          <w:tcPr>
            <w:tcW w:type="dxa" w:w="700"/>
            <w:tcBorders>
              <w:top w:color="000000" w:sz="6" w:val="single"/>
              <w:left w:color="000000" w:sz="6" w:val="single"/>
              <w:bottom w:color="000000" w:sz="6" w:val="single"/>
              <w:right w:color="000000" w:sz="6" w:val="single"/>
            </w:tcBorders>
            <w:vAlign w:val="center"/>
          </w:tcPr>
          <w:p w14:paraId="C03C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C13C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C23C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C33C0000">
            <w:pPr>
              <w:ind/>
              <w:jc w:val="center"/>
              <w:rPr>
                <w:rFonts w:ascii="Times New Roman" w:hAnsi="Times New Roman"/>
                <w:color w:val="000000"/>
                <w:sz w:val="20"/>
              </w:rPr>
            </w:pPr>
            <w:r>
              <w:rPr>
                <w:rFonts w:ascii="Times New Roman" w:hAnsi="Times New Roman"/>
                <w:color w:val="000000"/>
                <w:sz w:val="20"/>
              </w:rPr>
              <w:t>12 0 13 00000</w:t>
            </w:r>
          </w:p>
        </w:tc>
        <w:tc>
          <w:tcPr>
            <w:tcW w:type="dxa" w:w="550"/>
            <w:tcBorders>
              <w:top w:color="000000" w:sz="6" w:val="single"/>
              <w:left w:color="000000" w:sz="6" w:val="single"/>
              <w:bottom w:color="000000" w:sz="6" w:val="single"/>
              <w:right w:color="000000" w:sz="6" w:val="single"/>
            </w:tcBorders>
            <w:vAlign w:val="center"/>
          </w:tcPr>
          <w:p w14:paraId="C43C0000">
            <w:pPr>
              <w:ind/>
              <w:jc w:val="center"/>
              <w:rPr>
                <w:rFonts w:ascii="Times New Roman" w:hAnsi="Times New Roman"/>
                <w:color w:val="000000"/>
                <w:sz w:val="20"/>
              </w:rPr>
            </w:pPr>
            <w:r>
              <w:rPr>
                <w:rFonts w:ascii="Times New Roman" w:hAnsi="Times New Roman"/>
                <w:color w:val="000000"/>
                <w:sz w:val="20"/>
              </w:rPr>
              <w:t>119</w:t>
            </w:r>
          </w:p>
        </w:tc>
        <w:tc>
          <w:tcPr>
            <w:tcW w:type="dxa" w:w="818"/>
            <w:tcBorders>
              <w:top w:color="000000" w:sz="6" w:val="single"/>
              <w:left w:color="000000" w:sz="6" w:val="single"/>
              <w:bottom w:color="000000" w:sz="6" w:val="single"/>
              <w:right w:color="000000" w:sz="6" w:val="single"/>
            </w:tcBorders>
            <w:vAlign w:val="center"/>
          </w:tcPr>
          <w:p w14:paraId="C53C0000">
            <w:pPr>
              <w:ind/>
              <w:jc w:val="right"/>
              <w:rPr>
                <w:rFonts w:ascii="Times New Roman" w:hAnsi="Times New Roman"/>
                <w:color w:val="000000"/>
                <w:sz w:val="20"/>
              </w:rPr>
            </w:pPr>
            <w:r>
              <w:rPr>
                <w:rFonts w:ascii="Times New Roman" w:hAnsi="Times New Roman"/>
                <w:color w:val="000000"/>
                <w:sz w:val="20"/>
              </w:rPr>
              <w:t>1 768,0</w:t>
            </w:r>
          </w:p>
        </w:tc>
        <w:tc>
          <w:tcPr>
            <w:tcW w:type="dxa" w:w="735"/>
            <w:tcBorders>
              <w:top w:color="000000" w:sz="6" w:val="single"/>
              <w:left w:color="000000" w:sz="6" w:val="single"/>
              <w:bottom w:color="000000" w:sz="6" w:val="single"/>
              <w:right w:color="000000" w:sz="6" w:val="single"/>
            </w:tcBorders>
            <w:vAlign w:val="center"/>
          </w:tcPr>
          <w:p w14:paraId="C63C0000">
            <w:pPr>
              <w:ind/>
              <w:jc w:val="right"/>
              <w:rPr>
                <w:rFonts w:ascii="Times New Roman" w:hAnsi="Times New Roman"/>
                <w:color w:val="000000"/>
                <w:sz w:val="20"/>
              </w:rPr>
            </w:pPr>
            <w:r>
              <w:rPr>
                <w:rFonts w:ascii="Times New Roman" w:hAnsi="Times New Roman"/>
                <w:color w:val="000000"/>
                <w:sz w:val="20"/>
              </w:rPr>
              <w:t>1 826,0</w:t>
            </w:r>
          </w:p>
        </w:tc>
        <w:tc>
          <w:tcPr>
            <w:tcW w:type="dxa" w:w="867"/>
            <w:tcBorders>
              <w:top w:color="000000" w:sz="6" w:val="single"/>
              <w:left w:color="000000" w:sz="6" w:val="single"/>
              <w:bottom w:color="000000" w:sz="6" w:val="single"/>
              <w:right w:color="000000" w:sz="6" w:val="single"/>
            </w:tcBorders>
            <w:vAlign w:val="center"/>
          </w:tcPr>
          <w:p w14:paraId="C73C0000">
            <w:pPr>
              <w:ind/>
              <w:jc w:val="right"/>
              <w:rPr>
                <w:rFonts w:ascii="Times New Roman" w:hAnsi="Times New Roman"/>
                <w:color w:val="000000"/>
                <w:sz w:val="20"/>
              </w:rPr>
            </w:pPr>
            <w:r>
              <w:rPr>
                <w:rFonts w:ascii="Times New Roman" w:hAnsi="Times New Roman"/>
                <w:color w:val="000000"/>
                <w:sz w:val="20"/>
              </w:rPr>
              <w:t>1 826,0</w:t>
            </w:r>
          </w:p>
        </w:tc>
      </w:tr>
      <w:tr>
        <w:trPr>
          <w:trHeight w:hRule="exact" w:val="765"/>
          <w:hidden w:val="0"/>
        </w:trPr>
        <w:tc>
          <w:tcPr>
            <w:tcW w:type="dxa" w:w="3731"/>
            <w:tcBorders>
              <w:top w:color="000000" w:sz="6" w:val="single"/>
              <w:left w:color="000000" w:sz="6" w:val="single"/>
              <w:bottom w:color="000000" w:sz="6" w:val="single"/>
              <w:right w:color="000000" w:sz="6" w:val="single"/>
            </w:tcBorders>
            <w:vAlign w:val="top"/>
          </w:tcPr>
          <w:p w14:paraId="C83C0000">
            <w:pPr>
              <w:rPr>
                <w:rFonts w:ascii="Times New Roman" w:hAnsi="Times New Roman"/>
                <w:color w:val="000000"/>
                <w:sz w:val="20"/>
              </w:rPr>
            </w:pPr>
            <w:r>
              <w:rPr>
                <w:rFonts w:ascii="Times New Roman" w:hAnsi="Times New Roman"/>
                <w:color w:val="000000"/>
                <w:sz w:val="20"/>
              </w:rPr>
              <w:t>Закупка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C93C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CA3C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CB3C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CC3C0000">
            <w:pPr>
              <w:ind/>
              <w:jc w:val="center"/>
              <w:rPr>
                <w:rFonts w:ascii="Times New Roman" w:hAnsi="Times New Roman"/>
                <w:color w:val="000000"/>
                <w:sz w:val="20"/>
              </w:rPr>
            </w:pPr>
            <w:r>
              <w:rPr>
                <w:rFonts w:ascii="Times New Roman" w:hAnsi="Times New Roman"/>
                <w:color w:val="000000"/>
                <w:sz w:val="20"/>
              </w:rPr>
              <w:t>12 0 13 00000</w:t>
            </w:r>
          </w:p>
        </w:tc>
        <w:tc>
          <w:tcPr>
            <w:tcW w:type="dxa" w:w="550"/>
            <w:tcBorders>
              <w:top w:color="000000" w:sz="6" w:val="single"/>
              <w:left w:color="000000" w:sz="6" w:val="single"/>
              <w:bottom w:color="000000" w:sz="6" w:val="single"/>
              <w:right w:color="000000" w:sz="6" w:val="single"/>
            </w:tcBorders>
            <w:vAlign w:val="center"/>
          </w:tcPr>
          <w:p w14:paraId="CD3C0000">
            <w:pPr>
              <w:ind/>
              <w:jc w:val="center"/>
              <w:rPr>
                <w:rFonts w:ascii="Times New Roman" w:hAnsi="Times New Roman"/>
                <w:color w:val="000000"/>
                <w:sz w:val="20"/>
              </w:rPr>
            </w:pPr>
            <w:r>
              <w:rPr>
                <w:rFonts w:ascii="Times New Roman" w:hAnsi="Times New Roman"/>
                <w:color w:val="000000"/>
                <w:sz w:val="20"/>
              </w:rPr>
              <w:t>200</w:t>
            </w:r>
          </w:p>
        </w:tc>
        <w:tc>
          <w:tcPr>
            <w:tcW w:type="dxa" w:w="818"/>
            <w:tcBorders>
              <w:top w:color="000000" w:sz="6" w:val="single"/>
              <w:left w:color="000000" w:sz="6" w:val="single"/>
              <w:bottom w:color="000000" w:sz="6" w:val="single"/>
              <w:right w:color="000000" w:sz="6" w:val="single"/>
            </w:tcBorders>
            <w:vAlign w:val="center"/>
          </w:tcPr>
          <w:p w14:paraId="CE3C0000">
            <w:pPr>
              <w:ind/>
              <w:jc w:val="right"/>
              <w:rPr>
                <w:rFonts w:ascii="Times New Roman" w:hAnsi="Times New Roman"/>
                <w:color w:val="000000"/>
                <w:sz w:val="20"/>
              </w:rPr>
            </w:pPr>
            <w:r>
              <w:rPr>
                <w:rFonts w:ascii="Times New Roman" w:hAnsi="Times New Roman"/>
                <w:color w:val="000000"/>
                <w:sz w:val="20"/>
              </w:rPr>
              <w:t>523,3</w:t>
            </w:r>
          </w:p>
        </w:tc>
        <w:tc>
          <w:tcPr>
            <w:tcW w:type="dxa" w:w="735"/>
            <w:tcBorders>
              <w:top w:color="000000" w:sz="6" w:val="single"/>
              <w:left w:color="000000" w:sz="6" w:val="single"/>
              <w:bottom w:color="000000" w:sz="6" w:val="single"/>
              <w:right w:color="000000" w:sz="6" w:val="single"/>
            </w:tcBorders>
            <w:vAlign w:val="center"/>
          </w:tcPr>
          <w:p w14:paraId="CF3C0000">
            <w:pPr>
              <w:ind/>
              <w:jc w:val="right"/>
              <w:rPr>
                <w:rFonts w:ascii="Times New Roman" w:hAnsi="Times New Roman"/>
                <w:color w:val="000000"/>
                <w:sz w:val="20"/>
              </w:rPr>
            </w:pPr>
            <w:r>
              <w:rPr>
                <w:rFonts w:ascii="Times New Roman" w:hAnsi="Times New Roman"/>
                <w:color w:val="000000"/>
                <w:sz w:val="20"/>
              </w:rPr>
              <w:t>539,0</w:t>
            </w:r>
          </w:p>
        </w:tc>
        <w:tc>
          <w:tcPr>
            <w:tcW w:type="dxa" w:w="867"/>
            <w:tcBorders>
              <w:top w:color="000000" w:sz="6" w:val="single"/>
              <w:left w:color="000000" w:sz="6" w:val="single"/>
              <w:bottom w:color="000000" w:sz="6" w:val="single"/>
              <w:right w:color="000000" w:sz="6" w:val="single"/>
            </w:tcBorders>
            <w:vAlign w:val="center"/>
          </w:tcPr>
          <w:p w14:paraId="D03C0000">
            <w:pPr>
              <w:ind/>
              <w:jc w:val="right"/>
              <w:rPr>
                <w:rFonts w:ascii="Times New Roman" w:hAnsi="Times New Roman"/>
                <w:color w:val="000000"/>
                <w:sz w:val="20"/>
              </w:rPr>
            </w:pPr>
            <w:r>
              <w:rPr>
                <w:rFonts w:ascii="Times New Roman" w:hAnsi="Times New Roman"/>
                <w:color w:val="000000"/>
                <w:sz w:val="20"/>
              </w:rPr>
              <w:t>521,2</w:t>
            </w:r>
          </w:p>
        </w:tc>
      </w:tr>
      <w:tr>
        <w:trPr>
          <w:trHeight w:hRule="exact" w:val="810"/>
          <w:hidden w:val="0"/>
        </w:trPr>
        <w:tc>
          <w:tcPr>
            <w:tcW w:type="dxa" w:w="3731"/>
            <w:tcBorders>
              <w:top w:color="000000" w:sz="6" w:val="single"/>
              <w:left w:color="000000" w:sz="6" w:val="single"/>
              <w:bottom w:color="000000" w:sz="6" w:val="single"/>
              <w:right w:color="000000" w:sz="6" w:val="single"/>
            </w:tcBorders>
            <w:vAlign w:val="top"/>
          </w:tcPr>
          <w:p w14:paraId="D13C0000">
            <w:pPr>
              <w:rPr>
                <w:rFonts w:ascii="Times New Roman" w:hAnsi="Times New Roman"/>
                <w:color w:val="000000"/>
                <w:sz w:val="20"/>
              </w:rPr>
            </w:pPr>
            <w:r>
              <w:rPr>
                <w:rFonts w:ascii="Times New Roman" w:hAnsi="Times New Roman"/>
                <w:color w:val="000000"/>
                <w:sz w:val="20"/>
              </w:rPr>
              <w:t>Иные закупки товаров, работ и услуг для обеспечения государственных (муниципальных) нужд</w:t>
            </w:r>
          </w:p>
        </w:tc>
        <w:tc>
          <w:tcPr>
            <w:tcW w:type="dxa" w:w="700"/>
            <w:tcBorders>
              <w:top w:color="000000" w:sz="6" w:val="single"/>
              <w:left w:color="000000" w:sz="6" w:val="single"/>
              <w:bottom w:color="000000" w:sz="6" w:val="single"/>
              <w:right w:color="000000" w:sz="6" w:val="single"/>
            </w:tcBorders>
            <w:vAlign w:val="center"/>
          </w:tcPr>
          <w:p w14:paraId="D23C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D33C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D43C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D53C0000">
            <w:pPr>
              <w:ind/>
              <w:jc w:val="center"/>
              <w:rPr>
                <w:rFonts w:ascii="Times New Roman" w:hAnsi="Times New Roman"/>
                <w:color w:val="000000"/>
                <w:sz w:val="20"/>
              </w:rPr>
            </w:pPr>
            <w:r>
              <w:rPr>
                <w:rFonts w:ascii="Times New Roman" w:hAnsi="Times New Roman"/>
                <w:color w:val="000000"/>
                <w:sz w:val="20"/>
              </w:rPr>
              <w:t>12 0 13 00000</w:t>
            </w:r>
          </w:p>
        </w:tc>
        <w:tc>
          <w:tcPr>
            <w:tcW w:type="dxa" w:w="550"/>
            <w:tcBorders>
              <w:top w:color="000000" w:sz="6" w:val="single"/>
              <w:left w:color="000000" w:sz="6" w:val="single"/>
              <w:bottom w:color="000000" w:sz="6" w:val="single"/>
              <w:right w:color="000000" w:sz="6" w:val="single"/>
            </w:tcBorders>
            <w:vAlign w:val="center"/>
          </w:tcPr>
          <w:p w14:paraId="D63C0000">
            <w:pPr>
              <w:ind/>
              <w:jc w:val="center"/>
              <w:rPr>
                <w:rFonts w:ascii="Times New Roman" w:hAnsi="Times New Roman"/>
                <w:color w:val="000000"/>
                <w:sz w:val="20"/>
              </w:rPr>
            </w:pPr>
            <w:r>
              <w:rPr>
                <w:rFonts w:ascii="Times New Roman" w:hAnsi="Times New Roman"/>
                <w:color w:val="000000"/>
                <w:sz w:val="20"/>
              </w:rPr>
              <w:t>240</w:t>
            </w:r>
          </w:p>
        </w:tc>
        <w:tc>
          <w:tcPr>
            <w:tcW w:type="dxa" w:w="818"/>
            <w:tcBorders>
              <w:top w:color="000000" w:sz="6" w:val="single"/>
              <w:left w:color="000000" w:sz="6" w:val="single"/>
              <w:bottom w:color="000000" w:sz="6" w:val="single"/>
              <w:right w:color="000000" w:sz="6" w:val="single"/>
            </w:tcBorders>
            <w:vAlign w:val="center"/>
          </w:tcPr>
          <w:p w14:paraId="D73C0000">
            <w:pPr>
              <w:ind/>
              <w:jc w:val="right"/>
              <w:rPr>
                <w:rFonts w:ascii="Times New Roman" w:hAnsi="Times New Roman"/>
                <w:color w:val="000000"/>
                <w:sz w:val="20"/>
              </w:rPr>
            </w:pPr>
            <w:r>
              <w:rPr>
                <w:rFonts w:ascii="Times New Roman" w:hAnsi="Times New Roman"/>
                <w:color w:val="000000"/>
                <w:sz w:val="20"/>
              </w:rPr>
              <w:t>523,3</w:t>
            </w:r>
          </w:p>
        </w:tc>
        <w:tc>
          <w:tcPr>
            <w:tcW w:type="dxa" w:w="735"/>
            <w:tcBorders>
              <w:top w:color="000000" w:sz="6" w:val="single"/>
              <w:left w:color="000000" w:sz="6" w:val="single"/>
              <w:bottom w:color="000000" w:sz="6" w:val="single"/>
              <w:right w:color="000000" w:sz="6" w:val="single"/>
            </w:tcBorders>
            <w:vAlign w:val="center"/>
          </w:tcPr>
          <w:p w14:paraId="D83C0000">
            <w:pPr>
              <w:ind/>
              <w:jc w:val="right"/>
              <w:rPr>
                <w:rFonts w:ascii="Times New Roman" w:hAnsi="Times New Roman"/>
                <w:color w:val="000000"/>
                <w:sz w:val="20"/>
              </w:rPr>
            </w:pPr>
            <w:r>
              <w:rPr>
                <w:rFonts w:ascii="Times New Roman" w:hAnsi="Times New Roman"/>
                <w:color w:val="000000"/>
                <w:sz w:val="20"/>
              </w:rPr>
              <w:t>539,0</w:t>
            </w:r>
          </w:p>
        </w:tc>
        <w:tc>
          <w:tcPr>
            <w:tcW w:type="dxa" w:w="867"/>
            <w:tcBorders>
              <w:top w:color="000000" w:sz="6" w:val="single"/>
              <w:left w:color="000000" w:sz="6" w:val="single"/>
              <w:bottom w:color="000000" w:sz="6" w:val="single"/>
              <w:right w:color="000000" w:sz="6" w:val="single"/>
            </w:tcBorders>
            <w:vAlign w:val="center"/>
          </w:tcPr>
          <w:p w14:paraId="D93C0000">
            <w:pPr>
              <w:ind/>
              <w:jc w:val="right"/>
              <w:rPr>
                <w:rFonts w:ascii="Times New Roman" w:hAnsi="Times New Roman"/>
                <w:color w:val="000000"/>
                <w:sz w:val="20"/>
              </w:rPr>
            </w:pPr>
            <w:r>
              <w:rPr>
                <w:rFonts w:ascii="Times New Roman" w:hAnsi="Times New Roman"/>
                <w:color w:val="000000"/>
                <w:sz w:val="20"/>
              </w:rPr>
              <w:t>521,2</w:t>
            </w:r>
          </w:p>
        </w:tc>
      </w:tr>
      <w:tr>
        <w:trPr>
          <w:trHeight w:hRule="exact" w:val="735"/>
          <w:hidden w:val="0"/>
        </w:trPr>
        <w:tc>
          <w:tcPr>
            <w:tcW w:type="dxa" w:w="3731"/>
            <w:tcBorders>
              <w:top w:color="000000" w:sz="6" w:val="single"/>
              <w:left w:color="000000" w:sz="6" w:val="single"/>
              <w:bottom w:color="000000" w:sz="6" w:val="single"/>
              <w:right w:color="000000" w:sz="6" w:val="single"/>
            </w:tcBorders>
            <w:vAlign w:val="top"/>
          </w:tcPr>
          <w:p w14:paraId="DA3C0000">
            <w:pPr>
              <w:rPr>
                <w:rFonts w:ascii="Times New Roman" w:hAnsi="Times New Roman"/>
                <w:color w:val="000000"/>
                <w:sz w:val="20"/>
              </w:rPr>
            </w:pPr>
            <w:r>
              <w:rPr>
                <w:rFonts w:ascii="Times New Roman" w:hAnsi="Times New Roman"/>
                <w:color w:val="000000"/>
                <w:sz w:val="20"/>
              </w:rPr>
              <w:t>Закупка товаров, работ и услуг в сфере информационно-коммуникационных технологий</w:t>
            </w:r>
          </w:p>
        </w:tc>
        <w:tc>
          <w:tcPr>
            <w:tcW w:type="dxa" w:w="700"/>
            <w:tcBorders>
              <w:top w:color="000000" w:sz="6" w:val="single"/>
              <w:left w:color="000000" w:sz="6" w:val="single"/>
              <w:bottom w:color="000000" w:sz="6" w:val="single"/>
              <w:right w:color="000000" w:sz="6" w:val="single"/>
            </w:tcBorders>
            <w:vAlign w:val="center"/>
          </w:tcPr>
          <w:p w14:paraId="DB3C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DC3C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DD3C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DE3C0000">
            <w:pPr>
              <w:ind/>
              <w:jc w:val="center"/>
              <w:rPr>
                <w:rFonts w:ascii="Times New Roman" w:hAnsi="Times New Roman"/>
                <w:color w:val="000000"/>
                <w:sz w:val="20"/>
              </w:rPr>
            </w:pPr>
            <w:r>
              <w:rPr>
                <w:rFonts w:ascii="Times New Roman" w:hAnsi="Times New Roman"/>
                <w:color w:val="000000"/>
                <w:sz w:val="20"/>
              </w:rPr>
              <w:t>12 0 13 00000</w:t>
            </w:r>
          </w:p>
        </w:tc>
        <w:tc>
          <w:tcPr>
            <w:tcW w:type="dxa" w:w="550"/>
            <w:tcBorders>
              <w:top w:color="000000" w:sz="6" w:val="single"/>
              <w:left w:color="000000" w:sz="6" w:val="single"/>
              <w:bottom w:color="000000" w:sz="6" w:val="single"/>
              <w:right w:color="000000" w:sz="6" w:val="single"/>
            </w:tcBorders>
            <w:vAlign w:val="center"/>
          </w:tcPr>
          <w:p w14:paraId="DF3C0000">
            <w:pPr>
              <w:ind/>
              <w:jc w:val="center"/>
              <w:rPr>
                <w:rFonts w:ascii="Times New Roman" w:hAnsi="Times New Roman"/>
                <w:color w:val="000000"/>
                <w:sz w:val="20"/>
              </w:rPr>
            </w:pPr>
            <w:r>
              <w:rPr>
                <w:rFonts w:ascii="Times New Roman" w:hAnsi="Times New Roman"/>
                <w:color w:val="000000"/>
                <w:sz w:val="20"/>
              </w:rPr>
              <w:t>242</w:t>
            </w:r>
          </w:p>
        </w:tc>
        <w:tc>
          <w:tcPr>
            <w:tcW w:type="dxa" w:w="818"/>
            <w:tcBorders>
              <w:top w:color="000000" w:sz="6" w:val="single"/>
              <w:left w:color="000000" w:sz="6" w:val="single"/>
              <w:bottom w:color="000000" w:sz="6" w:val="single"/>
              <w:right w:color="000000" w:sz="6" w:val="single"/>
            </w:tcBorders>
            <w:vAlign w:val="center"/>
          </w:tcPr>
          <w:p w14:paraId="E03C0000">
            <w:pPr>
              <w:ind/>
              <w:jc w:val="right"/>
              <w:rPr>
                <w:rFonts w:ascii="Times New Roman" w:hAnsi="Times New Roman"/>
                <w:color w:val="000000"/>
                <w:sz w:val="20"/>
              </w:rPr>
            </w:pPr>
            <w:r>
              <w:rPr>
                <w:rFonts w:ascii="Times New Roman" w:hAnsi="Times New Roman"/>
                <w:color w:val="000000"/>
                <w:sz w:val="20"/>
              </w:rPr>
              <w:t>296,0</w:t>
            </w:r>
          </w:p>
        </w:tc>
        <w:tc>
          <w:tcPr>
            <w:tcW w:type="dxa" w:w="735"/>
            <w:tcBorders>
              <w:top w:color="000000" w:sz="6" w:val="single"/>
              <w:left w:color="000000" w:sz="6" w:val="single"/>
              <w:bottom w:color="000000" w:sz="6" w:val="single"/>
              <w:right w:color="000000" w:sz="6" w:val="single"/>
            </w:tcBorders>
            <w:vAlign w:val="center"/>
          </w:tcPr>
          <w:p w14:paraId="E13C0000">
            <w:pPr>
              <w:ind/>
              <w:jc w:val="right"/>
              <w:rPr>
                <w:rFonts w:ascii="Times New Roman" w:hAnsi="Times New Roman"/>
                <w:color w:val="000000"/>
                <w:sz w:val="20"/>
              </w:rPr>
            </w:pPr>
            <w:r>
              <w:rPr>
                <w:rFonts w:ascii="Times New Roman" w:hAnsi="Times New Roman"/>
                <w:color w:val="000000"/>
                <w:sz w:val="20"/>
              </w:rPr>
              <w:t>329,2</w:t>
            </w:r>
          </w:p>
        </w:tc>
        <w:tc>
          <w:tcPr>
            <w:tcW w:type="dxa" w:w="867"/>
            <w:tcBorders>
              <w:top w:color="000000" w:sz="6" w:val="single"/>
              <w:left w:color="000000" w:sz="6" w:val="single"/>
              <w:bottom w:color="000000" w:sz="6" w:val="single"/>
              <w:right w:color="000000" w:sz="6" w:val="single"/>
            </w:tcBorders>
            <w:vAlign w:val="center"/>
          </w:tcPr>
          <w:p w14:paraId="E23C0000">
            <w:pPr>
              <w:ind/>
              <w:jc w:val="right"/>
              <w:rPr>
                <w:rFonts w:ascii="Times New Roman" w:hAnsi="Times New Roman"/>
                <w:color w:val="000000"/>
                <w:sz w:val="20"/>
              </w:rPr>
            </w:pPr>
            <w:r>
              <w:rPr>
                <w:rFonts w:ascii="Times New Roman" w:hAnsi="Times New Roman"/>
                <w:color w:val="000000"/>
                <w:sz w:val="20"/>
              </w:rPr>
              <w:t>311,4</w:t>
            </w:r>
          </w:p>
        </w:tc>
      </w:tr>
      <w:tr>
        <w:trPr>
          <w:trHeight w:hRule="exact" w:val="675"/>
          <w:hidden w:val="0"/>
        </w:trPr>
        <w:tc>
          <w:tcPr>
            <w:tcW w:type="dxa" w:w="3731"/>
            <w:tcBorders>
              <w:top w:color="000000" w:sz="6" w:val="single"/>
              <w:left w:color="000000" w:sz="6" w:val="single"/>
              <w:bottom w:color="000000" w:sz="6" w:val="single"/>
              <w:right w:color="000000" w:sz="6" w:val="single"/>
            </w:tcBorders>
            <w:vAlign w:val="top"/>
          </w:tcPr>
          <w:p w14:paraId="E33C0000">
            <w:pPr>
              <w:rPr>
                <w:rFonts w:ascii="Times New Roman" w:hAnsi="Times New Roman"/>
                <w:color w:val="000000"/>
                <w:sz w:val="20"/>
              </w:rPr>
            </w:pPr>
            <w:r>
              <w:rPr>
                <w:rFonts w:ascii="Times New Roman" w:hAnsi="Times New Roman"/>
                <w:color w:val="000000"/>
                <w:sz w:val="20"/>
              </w:rPr>
              <w:t>Прочая закупка товаров, работ и услуг</w:t>
            </w:r>
          </w:p>
        </w:tc>
        <w:tc>
          <w:tcPr>
            <w:tcW w:type="dxa" w:w="700"/>
            <w:tcBorders>
              <w:top w:color="000000" w:sz="6" w:val="single"/>
              <w:left w:color="000000" w:sz="6" w:val="single"/>
              <w:bottom w:color="000000" w:sz="6" w:val="single"/>
              <w:right w:color="000000" w:sz="6" w:val="single"/>
            </w:tcBorders>
            <w:vAlign w:val="center"/>
          </w:tcPr>
          <w:p w14:paraId="E43C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E53C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E63C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E73C0000">
            <w:pPr>
              <w:ind/>
              <w:jc w:val="center"/>
              <w:rPr>
                <w:rFonts w:ascii="Times New Roman" w:hAnsi="Times New Roman"/>
                <w:color w:val="000000"/>
                <w:sz w:val="20"/>
              </w:rPr>
            </w:pPr>
            <w:r>
              <w:rPr>
                <w:rFonts w:ascii="Times New Roman" w:hAnsi="Times New Roman"/>
                <w:color w:val="000000"/>
                <w:sz w:val="20"/>
              </w:rPr>
              <w:t>12 0 13 00000</w:t>
            </w:r>
          </w:p>
        </w:tc>
        <w:tc>
          <w:tcPr>
            <w:tcW w:type="dxa" w:w="550"/>
            <w:tcBorders>
              <w:top w:color="000000" w:sz="6" w:val="single"/>
              <w:left w:color="000000" w:sz="6" w:val="single"/>
              <w:bottom w:color="000000" w:sz="6" w:val="single"/>
              <w:right w:color="000000" w:sz="6" w:val="single"/>
            </w:tcBorders>
            <w:vAlign w:val="center"/>
          </w:tcPr>
          <w:p w14:paraId="E83C0000">
            <w:pPr>
              <w:ind/>
              <w:jc w:val="center"/>
              <w:rPr>
                <w:rFonts w:ascii="Times New Roman" w:hAnsi="Times New Roman"/>
                <w:color w:val="000000"/>
                <w:sz w:val="20"/>
              </w:rPr>
            </w:pPr>
            <w:r>
              <w:rPr>
                <w:rFonts w:ascii="Times New Roman" w:hAnsi="Times New Roman"/>
                <w:color w:val="000000"/>
                <w:sz w:val="20"/>
              </w:rPr>
              <w:t>244</w:t>
            </w:r>
          </w:p>
        </w:tc>
        <w:tc>
          <w:tcPr>
            <w:tcW w:type="dxa" w:w="818"/>
            <w:tcBorders>
              <w:top w:color="000000" w:sz="6" w:val="single"/>
              <w:left w:color="000000" w:sz="6" w:val="single"/>
              <w:bottom w:color="000000" w:sz="6" w:val="single"/>
              <w:right w:color="000000" w:sz="6" w:val="single"/>
            </w:tcBorders>
            <w:vAlign w:val="center"/>
          </w:tcPr>
          <w:p w14:paraId="E93C0000">
            <w:pPr>
              <w:ind/>
              <w:jc w:val="right"/>
              <w:rPr>
                <w:rFonts w:ascii="Times New Roman" w:hAnsi="Times New Roman"/>
                <w:color w:val="000000"/>
                <w:sz w:val="20"/>
              </w:rPr>
            </w:pPr>
            <w:r>
              <w:rPr>
                <w:rFonts w:ascii="Times New Roman" w:hAnsi="Times New Roman"/>
                <w:color w:val="000000"/>
                <w:sz w:val="20"/>
              </w:rPr>
              <w:t>227,3</w:t>
            </w:r>
          </w:p>
        </w:tc>
        <w:tc>
          <w:tcPr>
            <w:tcW w:type="dxa" w:w="735"/>
            <w:tcBorders>
              <w:top w:color="000000" w:sz="6" w:val="single"/>
              <w:left w:color="000000" w:sz="6" w:val="single"/>
              <w:bottom w:color="000000" w:sz="6" w:val="single"/>
              <w:right w:color="000000" w:sz="6" w:val="single"/>
            </w:tcBorders>
            <w:vAlign w:val="center"/>
          </w:tcPr>
          <w:p w14:paraId="EA3C0000">
            <w:pPr>
              <w:ind/>
              <w:jc w:val="right"/>
              <w:rPr>
                <w:rFonts w:ascii="Times New Roman" w:hAnsi="Times New Roman"/>
                <w:color w:val="000000"/>
                <w:sz w:val="20"/>
              </w:rPr>
            </w:pPr>
            <w:r>
              <w:rPr>
                <w:rFonts w:ascii="Times New Roman" w:hAnsi="Times New Roman"/>
                <w:color w:val="000000"/>
                <w:sz w:val="20"/>
              </w:rPr>
              <w:t>209,8</w:t>
            </w:r>
          </w:p>
        </w:tc>
        <w:tc>
          <w:tcPr>
            <w:tcW w:type="dxa" w:w="867"/>
            <w:tcBorders>
              <w:top w:color="000000" w:sz="6" w:val="single"/>
              <w:left w:color="000000" w:sz="6" w:val="single"/>
              <w:bottom w:color="000000" w:sz="6" w:val="single"/>
              <w:right w:color="000000" w:sz="6" w:val="single"/>
            </w:tcBorders>
            <w:vAlign w:val="center"/>
          </w:tcPr>
          <w:p w14:paraId="EB3C0000">
            <w:pPr>
              <w:ind/>
              <w:jc w:val="right"/>
              <w:rPr>
                <w:rFonts w:ascii="Times New Roman" w:hAnsi="Times New Roman"/>
                <w:color w:val="000000"/>
                <w:sz w:val="20"/>
              </w:rPr>
            </w:pPr>
            <w:r>
              <w:rPr>
                <w:rFonts w:ascii="Times New Roman" w:hAnsi="Times New Roman"/>
                <w:color w:val="000000"/>
                <w:sz w:val="20"/>
              </w:rPr>
              <w:t>209,8</w:t>
            </w:r>
          </w:p>
        </w:tc>
      </w:tr>
      <w:tr>
        <w:trPr>
          <w:trHeight w:hRule="exact" w:val="540"/>
          <w:hidden w:val="0"/>
        </w:trPr>
        <w:tc>
          <w:tcPr>
            <w:tcW w:type="dxa" w:w="3731"/>
            <w:tcBorders>
              <w:top w:color="000000" w:sz="6" w:val="single"/>
              <w:left w:color="000000" w:sz="6" w:val="single"/>
              <w:bottom w:color="000000" w:sz="6" w:val="single"/>
              <w:right w:color="000000" w:sz="6" w:val="single"/>
            </w:tcBorders>
            <w:shd w:fill="FFFFFF" w:val="clear"/>
            <w:vAlign w:val="center"/>
          </w:tcPr>
          <w:p w14:paraId="EC3C0000">
            <w:pPr>
              <w:rPr>
                <w:rFonts w:ascii="Times New Roman" w:hAnsi="Times New Roman"/>
                <w:color w:val="000000"/>
                <w:sz w:val="20"/>
              </w:rPr>
            </w:pPr>
            <w:r>
              <w:rPr>
                <w:rFonts w:ascii="Times New Roman" w:hAnsi="Times New Roman"/>
                <w:color w:val="000000"/>
                <w:sz w:val="20"/>
              </w:rPr>
              <w:t>Непрограммные направления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ED3C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EE3C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EF3C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shd w:fill="FFFFFF" w:val="clear"/>
            <w:vAlign w:val="center"/>
          </w:tcPr>
          <w:p w14:paraId="F03C0000">
            <w:pPr>
              <w:ind/>
              <w:jc w:val="center"/>
              <w:rPr>
                <w:rFonts w:ascii="Times New Roman" w:hAnsi="Times New Roman"/>
                <w:color w:val="000000"/>
                <w:sz w:val="20"/>
              </w:rPr>
            </w:pPr>
            <w:r>
              <w:rPr>
                <w:rFonts w:ascii="Times New Roman" w:hAnsi="Times New Roman"/>
                <w:color w:val="000000"/>
                <w:sz w:val="20"/>
              </w:rPr>
              <w:t>99 0 00 00000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F13C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F23C0000">
            <w:pPr>
              <w:ind/>
              <w:jc w:val="right"/>
              <w:rPr>
                <w:rFonts w:ascii="Times New Roman" w:hAnsi="Times New Roman"/>
                <w:color w:val="000000"/>
                <w:sz w:val="20"/>
              </w:rPr>
            </w:pPr>
            <w:r>
              <w:rPr>
                <w:rFonts w:ascii="Times New Roman" w:hAnsi="Times New Roman"/>
                <w:color w:val="000000"/>
                <w:sz w:val="20"/>
              </w:rPr>
              <w:t>47 484,1</w:t>
            </w:r>
          </w:p>
        </w:tc>
        <w:tc>
          <w:tcPr>
            <w:tcW w:type="dxa" w:w="735"/>
            <w:tcBorders>
              <w:top w:color="000000" w:sz="6" w:val="single"/>
              <w:left w:color="000000" w:sz="6" w:val="single"/>
              <w:bottom w:color="000000" w:sz="6" w:val="single"/>
              <w:right w:color="000000" w:sz="6" w:val="single"/>
            </w:tcBorders>
            <w:shd w:fill="FFFFFF" w:val="clear"/>
            <w:vAlign w:val="center"/>
          </w:tcPr>
          <w:p w14:paraId="F33C0000">
            <w:pPr>
              <w:ind/>
              <w:jc w:val="right"/>
              <w:rPr>
                <w:rFonts w:ascii="Times New Roman" w:hAnsi="Times New Roman"/>
                <w:color w:val="000000"/>
                <w:sz w:val="20"/>
              </w:rPr>
            </w:pPr>
            <w:r>
              <w:rPr>
                <w:rFonts w:ascii="Times New Roman" w:hAnsi="Times New Roman"/>
                <w:color w:val="000000"/>
                <w:sz w:val="20"/>
              </w:rPr>
              <w:t>6 295,7</w:t>
            </w:r>
          </w:p>
        </w:tc>
        <w:tc>
          <w:tcPr>
            <w:tcW w:type="dxa" w:w="867"/>
            <w:tcBorders>
              <w:top w:color="000000" w:sz="6" w:val="single"/>
              <w:left w:color="000000" w:sz="6" w:val="single"/>
              <w:bottom w:color="000000" w:sz="6" w:val="single"/>
              <w:right w:color="000000" w:sz="6" w:val="single"/>
            </w:tcBorders>
            <w:shd w:fill="FFFFFF" w:val="clear"/>
            <w:vAlign w:val="center"/>
          </w:tcPr>
          <w:p w14:paraId="F43C0000">
            <w:pPr>
              <w:ind/>
              <w:jc w:val="right"/>
              <w:rPr>
                <w:rFonts w:ascii="Times New Roman" w:hAnsi="Times New Roman"/>
                <w:color w:val="000000"/>
                <w:sz w:val="20"/>
              </w:rPr>
            </w:pPr>
            <w:r>
              <w:rPr>
                <w:rFonts w:ascii="Times New Roman" w:hAnsi="Times New Roman"/>
                <w:color w:val="000000"/>
                <w:sz w:val="20"/>
              </w:rPr>
              <w:t>4 325,6</w:t>
            </w:r>
          </w:p>
        </w:tc>
      </w:tr>
      <w:tr>
        <w:trPr>
          <w:trHeight w:hRule="exact" w:val="750"/>
          <w:hidden w:val="0"/>
        </w:trPr>
        <w:tc>
          <w:tcPr>
            <w:tcW w:type="dxa" w:w="3731"/>
            <w:tcBorders>
              <w:top w:color="000000" w:sz="6" w:val="single"/>
              <w:left w:color="000000" w:sz="6" w:val="single"/>
              <w:bottom w:color="000000" w:sz="6" w:val="single"/>
              <w:right w:color="000000" w:sz="6" w:val="single"/>
            </w:tcBorders>
            <w:vAlign w:val="top"/>
          </w:tcPr>
          <w:p w14:paraId="F53C0000">
            <w:pPr>
              <w:rPr>
                <w:rFonts w:ascii="Times New Roman" w:hAnsi="Times New Roman"/>
                <w:color w:val="000000"/>
                <w:sz w:val="20"/>
              </w:rPr>
            </w:pPr>
            <w:r>
              <w:rPr>
                <w:rFonts w:ascii="Times New Roman" w:hAnsi="Times New Roman"/>
                <w:color w:val="000000"/>
                <w:sz w:val="20"/>
              </w:rPr>
              <w:t>Расходы, связанные с исполнением судебных актов по искам к муниципальному образованию (казне)</w:t>
            </w:r>
          </w:p>
        </w:tc>
        <w:tc>
          <w:tcPr>
            <w:tcW w:type="dxa" w:w="700"/>
            <w:tcBorders>
              <w:top w:color="000000" w:sz="6" w:val="single"/>
              <w:left w:color="000000" w:sz="6" w:val="single"/>
              <w:bottom w:color="000000" w:sz="6" w:val="single"/>
              <w:right w:color="000000" w:sz="6" w:val="single"/>
            </w:tcBorders>
            <w:vAlign w:val="center"/>
          </w:tcPr>
          <w:p w14:paraId="F63C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F73C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F83C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F93C0000">
            <w:pPr>
              <w:ind/>
              <w:jc w:val="center"/>
              <w:rPr>
                <w:rFonts w:ascii="Times New Roman" w:hAnsi="Times New Roman"/>
                <w:color w:val="000000"/>
                <w:sz w:val="20"/>
              </w:rPr>
            </w:pPr>
            <w:r>
              <w:rPr>
                <w:rFonts w:ascii="Times New Roman" w:hAnsi="Times New Roman"/>
                <w:color w:val="000000"/>
                <w:sz w:val="20"/>
              </w:rPr>
              <w:t>99 0 00 00270</w:t>
            </w:r>
          </w:p>
        </w:tc>
        <w:tc>
          <w:tcPr>
            <w:tcW w:type="dxa" w:w="550"/>
            <w:tcBorders>
              <w:top w:color="000000" w:sz="6" w:val="single"/>
              <w:left w:color="000000" w:sz="6" w:val="single"/>
              <w:bottom w:color="000000" w:sz="6" w:val="single"/>
              <w:right w:color="000000" w:sz="6" w:val="single"/>
            </w:tcBorders>
            <w:vAlign w:val="center"/>
          </w:tcPr>
          <w:p w14:paraId="FA3C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FB3C0000">
            <w:pPr>
              <w:ind/>
              <w:jc w:val="right"/>
              <w:rPr>
                <w:rFonts w:ascii="Times New Roman" w:hAnsi="Times New Roman"/>
                <w:color w:val="000000"/>
                <w:sz w:val="20"/>
              </w:rPr>
            </w:pPr>
            <w:r>
              <w:rPr>
                <w:rFonts w:ascii="Times New Roman" w:hAnsi="Times New Roman"/>
                <w:color w:val="000000"/>
                <w:sz w:val="20"/>
              </w:rPr>
              <w:t>96,0</w:t>
            </w:r>
          </w:p>
        </w:tc>
        <w:tc>
          <w:tcPr>
            <w:tcW w:type="dxa" w:w="735"/>
            <w:tcBorders>
              <w:top w:color="000000" w:sz="6" w:val="single"/>
              <w:left w:color="000000" w:sz="6" w:val="single"/>
              <w:bottom w:color="000000" w:sz="6" w:val="single"/>
              <w:right w:color="000000" w:sz="6" w:val="single"/>
            </w:tcBorders>
            <w:vAlign w:val="center"/>
          </w:tcPr>
          <w:p w14:paraId="FC3C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FD3C0000">
            <w:pPr>
              <w:ind/>
              <w:jc w:val="right"/>
              <w:rPr>
                <w:rFonts w:ascii="Times New Roman" w:hAnsi="Times New Roman"/>
                <w:color w:val="000000"/>
                <w:sz w:val="20"/>
              </w:rPr>
            </w:pPr>
          </w:p>
        </w:tc>
      </w:tr>
      <w:tr>
        <w:trPr>
          <w:trHeight w:hRule="exact" w:val="570"/>
          <w:hidden w:val="0"/>
        </w:trPr>
        <w:tc>
          <w:tcPr>
            <w:tcW w:type="dxa" w:w="3731"/>
            <w:tcBorders>
              <w:top w:color="000000" w:sz="6" w:val="single"/>
              <w:left w:color="000000" w:sz="6" w:val="single"/>
              <w:bottom w:color="000000" w:sz="6" w:val="single"/>
              <w:right w:color="000000" w:sz="6" w:val="single"/>
            </w:tcBorders>
            <w:vAlign w:val="top"/>
          </w:tcPr>
          <w:p w14:paraId="FE3C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700"/>
            <w:tcBorders>
              <w:top w:color="000000" w:sz="6" w:val="single"/>
              <w:left w:color="000000" w:sz="6" w:val="single"/>
              <w:bottom w:color="000000" w:sz="6" w:val="single"/>
              <w:right w:color="000000" w:sz="6" w:val="single"/>
            </w:tcBorders>
            <w:vAlign w:val="center"/>
          </w:tcPr>
          <w:p w14:paraId="FF3C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003D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013D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023D0000">
            <w:pPr>
              <w:ind/>
              <w:jc w:val="center"/>
              <w:rPr>
                <w:rFonts w:ascii="Times New Roman" w:hAnsi="Times New Roman"/>
                <w:color w:val="000000"/>
                <w:sz w:val="20"/>
              </w:rPr>
            </w:pPr>
            <w:r>
              <w:rPr>
                <w:rFonts w:ascii="Times New Roman" w:hAnsi="Times New Roman"/>
                <w:color w:val="000000"/>
                <w:sz w:val="20"/>
              </w:rPr>
              <w:t>99 0 00 00270</w:t>
            </w:r>
          </w:p>
        </w:tc>
        <w:tc>
          <w:tcPr>
            <w:tcW w:type="dxa" w:w="550"/>
            <w:tcBorders>
              <w:top w:color="000000" w:sz="6" w:val="single"/>
              <w:left w:color="000000" w:sz="6" w:val="single"/>
              <w:bottom w:color="000000" w:sz="6" w:val="single"/>
              <w:right w:color="000000" w:sz="6" w:val="single"/>
            </w:tcBorders>
            <w:vAlign w:val="center"/>
          </w:tcPr>
          <w:p w14:paraId="033D0000">
            <w:pPr>
              <w:ind/>
              <w:jc w:val="center"/>
              <w:rPr>
                <w:rFonts w:ascii="Times New Roman" w:hAnsi="Times New Roman"/>
                <w:color w:val="000000"/>
                <w:sz w:val="20"/>
              </w:rPr>
            </w:pPr>
            <w:r>
              <w:rPr>
                <w:rFonts w:ascii="Times New Roman" w:hAnsi="Times New Roman"/>
                <w:color w:val="000000"/>
                <w:sz w:val="20"/>
              </w:rPr>
              <w:t>800</w:t>
            </w:r>
          </w:p>
        </w:tc>
        <w:tc>
          <w:tcPr>
            <w:tcW w:type="dxa" w:w="818"/>
            <w:tcBorders>
              <w:top w:color="000000" w:sz="6" w:val="single"/>
              <w:left w:color="000000" w:sz="6" w:val="single"/>
              <w:bottom w:color="000000" w:sz="6" w:val="single"/>
              <w:right w:color="000000" w:sz="6" w:val="single"/>
            </w:tcBorders>
            <w:vAlign w:val="center"/>
          </w:tcPr>
          <w:p w14:paraId="043D0000">
            <w:pPr>
              <w:ind/>
              <w:jc w:val="right"/>
              <w:rPr>
                <w:rFonts w:ascii="Times New Roman" w:hAnsi="Times New Roman"/>
                <w:color w:val="000000"/>
                <w:sz w:val="20"/>
              </w:rPr>
            </w:pPr>
            <w:r>
              <w:rPr>
                <w:rFonts w:ascii="Times New Roman" w:hAnsi="Times New Roman"/>
                <w:color w:val="000000"/>
                <w:sz w:val="20"/>
              </w:rPr>
              <w:t>96,0</w:t>
            </w:r>
          </w:p>
        </w:tc>
        <w:tc>
          <w:tcPr>
            <w:tcW w:type="dxa" w:w="735"/>
            <w:tcBorders>
              <w:top w:color="000000" w:sz="6" w:val="single"/>
              <w:left w:color="000000" w:sz="6" w:val="single"/>
              <w:bottom w:color="000000" w:sz="6" w:val="single"/>
              <w:right w:color="000000" w:sz="6" w:val="single"/>
            </w:tcBorders>
            <w:vAlign w:val="center"/>
          </w:tcPr>
          <w:p w14:paraId="053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063D0000">
            <w:pPr>
              <w:ind/>
              <w:jc w:val="right"/>
              <w:rPr>
                <w:rFonts w:ascii="Times New Roman" w:hAnsi="Times New Roman"/>
                <w:color w:val="000000"/>
                <w:sz w:val="20"/>
              </w:rPr>
            </w:pPr>
          </w:p>
        </w:tc>
      </w:tr>
      <w:tr>
        <w:trPr>
          <w:trHeight w:hRule="exact" w:val="465"/>
          <w:hidden w:val="0"/>
        </w:trPr>
        <w:tc>
          <w:tcPr>
            <w:tcW w:type="dxa" w:w="3731"/>
            <w:tcBorders>
              <w:top w:color="000000" w:sz="6" w:val="single"/>
              <w:left w:color="000000" w:sz="6" w:val="single"/>
              <w:bottom w:color="000000" w:sz="6" w:val="single"/>
              <w:right w:color="000000" w:sz="6" w:val="single"/>
            </w:tcBorders>
            <w:vAlign w:val="top"/>
          </w:tcPr>
          <w:p w14:paraId="073D0000">
            <w:pPr>
              <w:rPr>
                <w:rFonts w:ascii="Times New Roman" w:hAnsi="Times New Roman"/>
                <w:color w:val="000000"/>
                <w:sz w:val="20"/>
              </w:rPr>
            </w:pPr>
            <w:r>
              <w:rPr>
                <w:rFonts w:ascii="Times New Roman" w:hAnsi="Times New Roman"/>
                <w:color w:val="000000"/>
                <w:sz w:val="20"/>
              </w:rPr>
              <w:t>Исполнение судебных актов</w:t>
            </w:r>
          </w:p>
        </w:tc>
        <w:tc>
          <w:tcPr>
            <w:tcW w:type="dxa" w:w="700"/>
            <w:tcBorders>
              <w:top w:color="000000" w:sz="6" w:val="single"/>
              <w:left w:color="000000" w:sz="6" w:val="single"/>
              <w:bottom w:color="000000" w:sz="6" w:val="single"/>
              <w:right w:color="000000" w:sz="6" w:val="single"/>
            </w:tcBorders>
            <w:vAlign w:val="center"/>
          </w:tcPr>
          <w:p w14:paraId="083D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093D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0A3D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0B3D0000">
            <w:pPr>
              <w:ind/>
              <w:jc w:val="center"/>
              <w:rPr>
                <w:rFonts w:ascii="Times New Roman" w:hAnsi="Times New Roman"/>
                <w:color w:val="000000"/>
                <w:sz w:val="20"/>
              </w:rPr>
            </w:pPr>
            <w:r>
              <w:rPr>
                <w:rFonts w:ascii="Times New Roman" w:hAnsi="Times New Roman"/>
                <w:color w:val="000000"/>
                <w:sz w:val="20"/>
              </w:rPr>
              <w:t>99 0 00 00270</w:t>
            </w:r>
          </w:p>
        </w:tc>
        <w:tc>
          <w:tcPr>
            <w:tcW w:type="dxa" w:w="550"/>
            <w:tcBorders>
              <w:top w:color="000000" w:sz="6" w:val="single"/>
              <w:left w:color="000000" w:sz="6" w:val="single"/>
              <w:bottom w:color="000000" w:sz="6" w:val="single"/>
              <w:right w:color="000000" w:sz="6" w:val="single"/>
            </w:tcBorders>
            <w:vAlign w:val="center"/>
          </w:tcPr>
          <w:p w14:paraId="0C3D0000">
            <w:pPr>
              <w:ind/>
              <w:jc w:val="center"/>
              <w:rPr>
                <w:rFonts w:ascii="Times New Roman" w:hAnsi="Times New Roman"/>
                <w:color w:val="000000"/>
                <w:sz w:val="20"/>
              </w:rPr>
            </w:pPr>
            <w:r>
              <w:rPr>
                <w:rFonts w:ascii="Times New Roman" w:hAnsi="Times New Roman"/>
                <w:color w:val="000000"/>
                <w:sz w:val="20"/>
              </w:rPr>
              <w:t>830</w:t>
            </w:r>
          </w:p>
        </w:tc>
        <w:tc>
          <w:tcPr>
            <w:tcW w:type="dxa" w:w="818"/>
            <w:tcBorders>
              <w:top w:color="000000" w:sz="6" w:val="single"/>
              <w:left w:color="000000" w:sz="6" w:val="single"/>
              <w:bottom w:color="000000" w:sz="6" w:val="single"/>
              <w:right w:color="000000" w:sz="6" w:val="single"/>
            </w:tcBorders>
            <w:vAlign w:val="center"/>
          </w:tcPr>
          <w:p w14:paraId="0D3D0000">
            <w:pPr>
              <w:ind/>
              <w:jc w:val="right"/>
              <w:rPr>
                <w:rFonts w:ascii="Times New Roman" w:hAnsi="Times New Roman"/>
                <w:color w:val="000000"/>
                <w:sz w:val="20"/>
              </w:rPr>
            </w:pPr>
            <w:r>
              <w:rPr>
                <w:rFonts w:ascii="Times New Roman" w:hAnsi="Times New Roman"/>
                <w:color w:val="000000"/>
                <w:sz w:val="20"/>
              </w:rPr>
              <w:t>96,0</w:t>
            </w:r>
          </w:p>
        </w:tc>
        <w:tc>
          <w:tcPr>
            <w:tcW w:type="dxa" w:w="735"/>
            <w:tcBorders>
              <w:top w:color="000000" w:sz="6" w:val="single"/>
              <w:left w:color="000000" w:sz="6" w:val="single"/>
              <w:bottom w:color="000000" w:sz="6" w:val="single"/>
              <w:right w:color="000000" w:sz="6" w:val="single"/>
            </w:tcBorders>
            <w:vAlign w:val="center"/>
          </w:tcPr>
          <w:p w14:paraId="0E3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0F3D0000">
            <w:pPr>
              <w:ind/>
              <w:jc w:val="right"/>
              <w:rPr>
                <w:rFonts w:ascii="Times New Roman" w:hAnsi="Times New Roman"/>
                <w:color w:val="000000"/>
                <w:sz w:val="20"/>
              </w:rPr>
            </w:pPr>
          </w:p>
        </w:tc>
      </w:tr>
      <w:tr>
        <w:trPr>
          <w:trHeight w:hRule="exact" w:val="750"/>
          <w:hidden w:val="0"/>
        </w:trPr>
        <w:tc>
          <w:tcPr>
            <w:tcW w:type="dxa" w:w="3731"/>
            <w:tcBorders>
              <w:top w:color="000000" w:sz="6" w:val="single"/>
              <w:left w:color="000000" w:sz="6" w:val="single"/>
              <w:bottom w:color="000000" w:sz="6" w:val="single"/>
              <w:right w:color="000000" w:sz="6" w:val="single"/>
            </w:tcBorders>
            <w:vAlign w:val="top"/>
          </w:tcPr>
          <w:p w14:paraId="103D0000">
            <w:pPr>
              <w:rPr>
                <w:rFonts w:ascii="Times New Roman" w:hAnsi="Times New Roman"/>
                <w:color w:val="000000"/>
                <w:sz w:val="20"/>
              </w:rPr>
            </w:pPr>
            <w:r>
              <w:rPr>
                <w:rFonts w:ascii="Times New Roman" w:hAnsi="Times New Roman"/>
                <w:color w:val="000000"/>
                <w:sz w:val="20"/>
              </w:rPr>
              <w:t>Исполнение судебных актов Российской Федерации и мировых соглашений по возмещению причиненного вреда</w:t>
            </w:r>
          </w:p>
        </w:tc>
        <w:tc>
          <w:tcPr>
            <w:tcW w:type="dxa" w:w="700"/>
            <w:tcBorders>
              <w:top w:color="000000" w:sz="6" w:val="single"/>
              <w:left w:color="000000" w:sz="6" w:val="single"/>
              <w:bottom w:color="000000" w:sz="6" w:val="single"/>
              <w:right w:color="000000" w:sz="6" w:val="single"/>
            </w:tcBorders>
            <w:vAlign w:val="center"/>
          </w:tcPr>
          <w:p w14:paraId="113D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123D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133D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143D0000">
            <w:pPr>
              <w:ind/>
              <w:jc w:val="center"/>
              <w:rPr>
                <w:rFonts w:ascii="Times New Roman" w:hAnsi="Times New Roman"/>
                <w:color w:val="000000"/>
                <w:sz w:val="20"/>
              </w:rPr>
            </w:pPr>
            <w:r>
              <w:rPr>
                <w:rFonts w:ascii="Times New Roman" w:hAnsi="Times New Roman"/>
                <w:color w:val="000000"/>
                <w:sz w:val="20"/>
              </w:rPr>
              <w:t>99 0 00 00270</w:t>
            </w:r>
          </w:p>
        </w:tc>
        <w:tc>
          <w:tcPr>
            <w:tcW w:type="dxa" w:w="550"/>
            <w:tcBorders>
              <w:top w:color="000000" w:sz="6" w:val="single"/>
              <w:left w:color="000000" w:sz="6" w:val="single"/>
              <w:bottom w:color="000000" w:sz="6" w:val="single"/>
              <w:right w:color="000000" w:sz="6" w:val="single"/>
            </w:tcBorders>
            <w:vAlign w:val="center"/>
          </w:tcPr>
          <w:p w14:paraId="153D0000">
            <w:pPr>
              <w:ind/>
              <w:jc w:val="center"/>
              <w:rPr>
                <w:rFonts w:ascii="Times New Roman" w:hAnsi="Times New Roman"/>
                <w:color w:val="000000"/>
                <w:sz w:val="20"/>
              </w:rPr>
            </w:pPr>
            <w:r>
              <w:rPr>
                <w:rFonts w:ascii="Times New Roman" w:hAnsi="Times New Roman"/>
                <w:color w:val="000000"/>
                <w:sz w:val="20"/>
              </w:rPr>
              <w:t>831</w:t>
            </w:r>
          </w:p>
        </w:tc>
        <w:tc>
          <w:tcPr>
            <w:tcW w:type="dxa" w:w="818"/>
            <w:tcBorders>
              <w:top w:color="000000" w:sz="6" w:val="single"/>
              <w:left w:color="000000" w:sz="6" w:val="single"/>
              <w:bottom w:color="000000" w:sz="6" w:val="single"/>
              <w:right w:color="000000" w:sz="6" w:val="single"/>
            </w:tcBorders>
            <w:vAlign w:val="center"/>
          </w:tcPr>
          <w:p w14:paraId="163D0000">
            <w:pPr>
              <w:ind/>
              <w:jc w:val="right"/>
              <w:rPr>
                <w:rFonts w:ascii="Times New Roman" w:hAnsi="Times New Roman"/>
                <w:color w:val="000000"/>
                <w:sz w:val="20"/>
              </w:rPr>
            </w:pPr>
            <w:r>
              <w:rPr>
                <w:rFonts w:ascii="Times New Roman" w:hAnsi="Times New Roman"/>
                <w:color w:val="000000"/>
                <w:sz w:val="20"/>
              </w:rPr>
              <w:t>96,0</w:t>
            </w:r>
          </w:p>
        </w:tc>
        <w:tc>
          <w:tcPr>
            <w:tcW w:type="dxa" w:w="735"/>
            <w:tcBorders>
              <w:top w:color="000000" w:sz="6" w:val="single"/>
              <w:left w:color="000000" w:sz="6" w:val="single"/>
              <w:bottom w:color="000000" w:sz="6" w:val="single"/>
              <w:right w:color="000000" w:sz="6" w:val="single"/>
            </w:tcBorders>
            <w:vAlign w:val="center"/>
          </w:tcPr>
          <w:p w14:paraId="173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183D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193D0000">
            <w:pPr>
              <w:rPr>
                <w:rFonts w:ascii="Times New Roman" w:hAnsi="Times New Roman"/>
                <w:color w:val="000000"/>
                <w:sz w:val="20"/>
              </w:rPr>
            </w:pPr>
            <w:r>
              <w:rPr>
                <w:rFonts w:ascii="Times New Roman" w:hAnsi="Times New Roman"/>
                <w:color w:val="000000"/>
                <w:sz w:val="20"/>
              </w:rPr>
              <w:t>Иные межбюджетные трансферты на решение вопросов местного значения</w:t>
            </w:r>
          </w:p>
        </w:tc>
        <w:tc>
          <w:tcPr>
            <w:tcW w:type="dxa" w:w="700"/>
            <w:tcBorders>
              <w:top w:color="000000" w:sz="6" w:val="single"/>
              <w:left w:color="000000" w:sz="6" w:val="single"/>
              <w:bottom w:color="000000" w:sz="6" w:val="single"/>
              <w:right w:color="000000" w:sz="6" w:val="single"/>
            </w:tcBorders>
            <w:vAlign w:val="center"/>
          </w:tcPr>
          <w:p w14:paraId="1A3D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1B3D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1C3D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1D3D0000">
            <w:pPr>
              <w:ind/>
              <w:jc w:val="center"/>
              <w:rPr>
                <w:rFonts w:ascii="Times New Roman" w:hAnsi="Times New Roman"/>
                <w:color w:val="000000"/>
                <w:sz w:val="20"/>
              </w:rPr>
            </w:pPr>
            <w:r>
              <w:rPr>
                <w:rFonts w:ascii="Times New Roman" w:hAnsi="Times New Roman"/>
                <w:color w:val="000000"/>
                <w:sz w:val="20"/>
              </w:rPr>
              <w:t>99 0 00 64110</w:t>
            </w:r>
          </w:p>
        </w:tc>
        <w:tc>
          <w:tcPr>
            <w:tcW w:type="dxa" w:w="550"/>
            <w:tcBorders>
              <w:top w:color="000000" w:sz="6" w:val="single"/>
              <w:left w:color="000000" w:sz="6" w:val="single"/>
              <w:bottom w:color="000000" w:sz="6" w:val="single"/>
              <w:right w:color="000000" w:sz="6" w:val="single"/>
            </w:tcBorders>
            <w:vAlign w:val="center"/>
          </w:tcPr>
          <w:p w14:paraId="1E3D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1F3D0000">
            <w:pPr>
              <w:ind/>
              <w:jc w:val="right"/>
              <w:rPr>
                <w:rFonts w:ascii="Times New Roman" w:hAnsi="Times New Roman"/>
                <w:color w:val="000000"/>
                <w:sz w:val="20"/>
              </w:rPr>
            </w:pPr>
            <w:r>
              <w:rPr>
                <w:rFonts w:ascii="Times New Roman" w:hAnsi="Times New Roman"/>
                <w:color w:val="000000"/>
                <w:sz w:val="20"/>
              </w:rPr>
              <w:t>36 864,4</w:t>
            </w:r>
          </w:p>
        </w:tc>
        <w:tc>
          <w:tcPr>
            <w:tcW w:type="dxa" w:w="735"/>
            <w:tcBorders>
              <w:top w:color="000000" w:sz="6" w:val="single"/>
              <w:left w:color="000000" w:sz="6" w:val="single"/>
              <w:bottom w:color="000000" w:sz="6" w:val="single"/>
              <w:right w:color="000000" w:sz="6" w:val="single"/>
            </w:tcBorders>
            <w:vAlign w:val="center"/>
          </w:tcPr>
          <w:p w14:paraId="203D0000">
            <w:pPr>
              <w:ind/>
              <w:jc w:val="right"/>
              <w:rPr>
                <w:rFonts w:ascii="Times New Roman" w:hAnsi="Times New Roman"/>
                <w:color w:val="000000"/>
                <w:sz w:val="20"/>
              </w:rPr>
            </w:pPr>
            <w:r>
              <w:rPr>
                <w:rFonts w:ascii="Times New Roman" w:hAnsi="Times New Roman"/>
                <w:color w:val="000000"/>
                <w:sz w:val="20"/>
              </w:rPr>
              <w:t>5 955,0</w:t>
            </w:r>
          </w:p>
        </w:tc>
        <w:tc>
          <w:tcPr>
            <w:tcW w:type="dxa" w:w="867"/>
            <w:tcBorders>
              <w:top w:color="000000" w:sz="6" w:val="single"/>
              <w:left w:color="000000" w:sz="6" w:val="single"/>
              <w:bottom w:color="000000" w:sz="6" w:val="single"/>
              <w:right w:color="000000" w:sz="6" w:val="single"/>
            </w:tcBorders>
            <w:vAlign w:val="center"/>
          </w:tcPr>
          <w:p w14:paraId="213D0000">
            <w:pPr>
              <w:ind/>
              <w:jc w:val="right"/>
              <w:rPr>
                <w:rFonts w:ascii="Times New Roman" w:hAnsi="Times New Roman"/>
                <w:color w:val="000000"/>
                <w:sz w:val="20"/>
              </w:rPr>
            </w:pPr>
            <w:r>
              <w:rPr>
                <w:rFonts w:ascii="Times New Roman" w:hAnsi="Times New Roman"/>
                <w:color w:val="000000"/>
                <w:sz w:val="20"/>
              </w:rPr>
              <w:t>3 984,9</w:t>
            </w:r>
          </w:p>
        </w:tc>
      </w:tr>
      <w:tr>
        <w:trPr>
          <w:trHeight w:hRule="exact" w:val="495"/>
          <w:hidden w:val="0"/>
        </w:trPr>
        <w:tc>
          <w:tcPr>
            <w:tcW w:type="dxa" w:w="3731"/>
            <w:tcBorders>
              <w:top w:color="000000" w:sz="6" w:val="single"/>
              <w:left w:color="000000" w:sz="6" w:val="single"/>
              <w:bottom w:color="000000" w:sz="6" w:val="single"/>
              <w:right w:color="000000" w:sz="6" w:val="single"/>
            </w:tcBorders>
            <w:vAlign w:val="top"/>
          </w:tcPr>
          <w:p w14:paraId="223D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233D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243D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253D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263D0000">
            <w:pPr>
              <w:ind/>
              <w:jc w:val="center"/>
              <w:rPr>
                <w:rFonts w:ascii="Times New Roman" w:hAnsi="Times New Roman"/>
                <w:color w:val="000000"/>
                <w:sz w:val="20"/>
              </w:rPr>
            </w:pPr>
            <w:r>
              <w:rPr>
                <w:rFonts w:ascii="Times New Roman" w:hAnsi="Times New Roman"/>
                <w:color w:val="000000"/>
                <w:sz w:val="20"/>
              </w:rPr>
              <w:t>99 0 00 64110</w:t>
            </w:r>
          </w:p>
        </w:tc>
        <w:tc>
          <w:tcPr>
            <w:tcW w:type="dxa" w:w="550"/>
            <w:tcBorders>
              <w:top w:color="000000" w:sz="6" w:val="single"/>
              <w:left w:color="000000" w:sz="6" w:val="single"/>
              <w:bottom w:color="000000" w:sz="6" w:val="single"/>
              <w:right w:color="000000" w:sz="6" w:val="single"/>
            </w:tcBorders>
            <w:vAlign w:val="center"/>
          </w:tcPr>
          <w:p w14:paraId="273D0000">
            <w:pPr>
              <w:ind/>
              <w:jc w:val="center"/>
              <w:rPr>
                <w:rFonts w:ascii="Times New Roman" w:hAnsi="Times New Roman"/>
                <w:color w:val="000000"/>
                <w:sz w:val="20"/>
              </w:rPr>
            </w:pPr>
            <w:r>
              <w:rPr>
                <w:rFonts w:ascii="Times New Roman" w:hAnsi="Times New Roman"/>
                <w:color w:val="000000"/>
                <w:sz w:val="20"/>
              </w:rPr>
              <w:t>500</w:t>
            </w:r>
          </w:p>
        </w:tc>
        <w:tc>
          <w:tcPr>
            <w:tcW w:type="dxa" w:w="818"/>
            <w:tcBorders>
              <w:top w:color="000000" w:sz="6" w:val="single"/>
              <w:left w:color="000000" w:sz="6" w:val="single"/>
              <w:bottom w:color="000000" w:sz="6" w:val="single"/>
              <w:right w:color="000000" w:sz="6" w:val="single"/>
            </w:tcBorders>
            <w:vAlign w:val="center"/>
          </w:tcPr>
          <w:p w14:paraId="283D0000">
            <w:pPr>
              <w:ind/>
              <w:jc w:val="right"/>
              <w:rPr>
                <w:rFonts w:ascii="Times New Roman" w:hAnsi="Times New Roman"/>
                <w:color w:val="000000"/>
                <w:sz w:val="20"/>
              </w:rPr>
            </w:pPr>
            <w:r>
              <w:rPr>
                <w:rFonts w:ascii="Times New Roman" w:hAnsi="Times New Roman"/>
                <w:color w:val="000000"/>
                <w:sz w:val="20"/>
              </w:rPr>
              <w:t>36 864,4</w:t>
            </w:r>
          </w:p>
        </w:tc>
        <w:tc>
          <w:tcPr>
            <w:tcW w:type="dxa" w:w="735"/>
            <w:tcBorders>
              <w:top w:color="000000" w:sz="6" w:val="single"/>
              <w:left w:color="000000" w:sz="6" w:val="single"/>
              <w:bottom w:color="000000" w:sz="6" w:val="single"/>
              <w:right w:color="000000" w:sz="6" w:val="single"/>
            </w:tcBorders>
            <w:vAlign w:val="center"/>
          </w:tcPr>
          <w:p w14:paraId="293D0000">
            <w:pPr>
              <w:ind/>
              <w:jc w:val="right"/>
              <w:rPr>
                <w:rFonts w:ascii="Times New Roman" w:hAnsi="Times New Roman"/>
                <w:color w:val="000000"/>
                <w:sz w:val="20"/>
              </w:rPr>
            </w:pPr>
            <w:r>
              <w:rPr>
                <w:rFonts w:ascii="Times New Roman" w:hAnsi="Times New Roman"/>
                <w:color w:val="000000"/>
                <w:sz w:val="20"/>
              </w:rPr>
              <w:t>5 955,0</w:t>
            </w:r>
          </w:p>
        </w:tc>
        <w:tc>
          <w:tcPr>
            <w:tcW w:type="dxa" w:w="867"/>
            <w:tcBorders>
              <w:top w:color="000000" w:sz="6" w:val="single"/>
              <w:left w:color="000000" w:sz="6" w:val="single"/>
              <w:bottom w:color="000000" w:sz="6" w:val="single"/>
              <w:right w:color="000000" w:sz="6" w:val="single"/>
            </w:tcBorders>
            <w:vAlign w:val="center"/>
          </w:tcPr>
          <w:p w14:paraId="2A3D0000">
            <w:pPr>
              <w:ind/>
              <w:jc w:val="right"/>
              <w:rPr>
                <w:rFonts w:ascii="Times New Roman" w:hAnsi="Times New Roman"/>
                <w:color w:val="000000"/>
                <w:sz w:val="20"/>
              </w:rPr>
            </w:pPr>
            <w:r>
              <w:rPr>
                <w:rFonts w:ascii="Times New Roman" w:hAnsi="Times New Roman"/>
                <w:color w:val="000000"/>
                <w:sz w:val="20"/>
              </w:rPr>
              <w:t>3 984,9</w:t>
            </w:r>
          </w:p>
        </w:tc>
      </w:tr>
      <w:tr>
        <w:trPr>
          <w:trHeight w:hRule="exact" w:val="540"/>
          <w:hidden w:val="0"/>
        </w:trPr>
        <w:tc>
          <w:tcPr>
            <w:tcW w:type="dxa" w:w="3731"/>
            <w:tcBorders>
              <w:top w:color="000000" w:sz="6" w:val="single"/>
              <w:left w:color="000000" w:sz="6" w:val="single"/>
              <w:bottom w:color="000000" w:sz="6" w:val="single"/>
              <w:right w:color="000000" w:sz="6" w:val="single"/>
            </w:tcBorders>
            <w:vAlign w:val="top"/>
          </w:tcPr>
          <w:p w14:paraId="2B3D0000">
            <w:pPr>
              <w:rPr>
                <w:rFonts w:ascii="Times New Roman" w:hAnsi="Times New Roman"/>
                <w:color w:val="000000"/>
                <w:sz w:val="20"/>
              </w:rPr>
            </w:pPr>
            <w:r>
              <w:rPr>
                <w:rFonts w:ascii="Times New Roman" w:hAnsi="Times New Roman"/>
                <w:color w:val="000000"/>
                <w:sz w:val="20"/>
              </w:rPr>
              <w:t>Иные 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2C3D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2D3D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2E3D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2F3D0000">
            <w:pPr>
              <w:ind/>
              <w:jc w:val="center"/>
              <w:rPr>
                <w:rFonts w:ascii="Times New Roman" w:hAnsi="Times New Roman"/>
                <w:color w:val="000000"/>
                <w:sz w:val="20"/>
              </w:rPr>
            </w:pPr>
            <w:r>
              <w:rPr>
                <w:rFonts w:ascii="Times New Roman" w:hAnsi="Times New Roman"/>
                <w:color w:val="000000"/>
                <w:sz w:val="20"/>
              </w:rPr>
              <w:t>99 0 00 64110</w:t>
            </w:r>
          </w:p>
        </w:tc>
        <w:tc>
          <w:tcPr>
            <w:tcW w:type="dxa" w:w="550"/>
            <w:tcBorders>
              <w:top w:color="000000" w:sz="6" w:val="single"/>
              <w:left w:color="000000" w:sz="6" w:val="single"/>
              <w:bottom w:color="000000" w:sz="6" w:val="single"/>
              <w:right w:color="000000" w:sz="6" w:val="single"/>
            </w:tcBorders>
            <w:vAlign w:val="center"/>
          </w:tcPr>
          <w:p w14:paraId="303D0000">
            <w:pPr>
              <w:ind/>
              <w:jc w:val="center"/>
              <w:rPr>
                <w:rFonts w:ascii="Times New Roman" w:hAnsi="Times New Roman"/>
                <w:color w:val="000000"/>
                <w:sz w:val="20"/>
              </w:rPr>
            </w:pPr>
            <w:r>
              <w:rPr>
                <w:rFonts w:ascii="Times New Roman" w:hAnsi="Times New Roman"/>
                <w:color w:val="000000"/>
                <w:sz w:val="20"/>
              </w:rPr>
              <w:t>540</w:t>
            </w:r>
          </w:p>
        </w:tc>
        <w:tc>
          <w:tcPr>
            <w:tcW w:type="dxa" w:w="818"/>
            <w:tcBorders>
              <w:top w:color="000000" w:sz="6" w:val="single"/>
              <w:left w:color="000000" w:sz="6" w:val="single"/>
              <w:bottom w:color="000000" w:sz="6" w:val="single"/>
              <w:right w:color="000000" w:sz="6" w:val="single"/>
            </w:tcBorders>
            <w:vAlign w:val="center"/>
          </w:tcPr>
          <w:p w14:paraId="313D0000">
            <w:pPr>
              <w:ind/>
              <w:jc w:val="right"/>
              <w:rPr>
                <w:rFonts w:ascii="Times New Roman" w:hAnsi="Times New Roman"/>
                <w:color w:val="000000"/>
                <w:sz w:val="20"/>
              </w:rPr>
            </w:pPr>
            <w:r>
              <w:rPr>
                <w:rFonts w:ascii="Times New Roman" w:hAnsi="Times New Roman"/>
                <w:color w:val="000000"/>
                <w:sz w:val="20"/>
              </w:rPr>
              <w:t>36 864,4</w:t>
            </w:r>
          </w:p>
        </w:tc>
        <w:tc>
          <w:tcPr>
            <w:tcW w:type="dxa" w:w="735"/>
            <w:tcBorders>
              <w:top w:color="000000" w:sz="6" w:val="single"/>
              <w:left w:color="000000" w:sz="6" w:val="single"/>
              <w:bottom w:color="000000" w:sz="6" w:val="single"/>
              <w:right w:color="000000" w:sz="6" w:val="single"/>
            </w:tcBorders>
            <w:vAlign w:val="center"/>
          </w:tcPr>
          <w:p w14:paraId="323D0000">
            <w:pPr>
              <w:ind/>
              <w:jc w:val="right"/>
              <w:rPr>
                <w:rFonts w:ascii="Times New Roman" w:hAnsi="Times New Roman"/>
                <w:color w:val="000000"/>
                <w:sz w:val="20"/>
              </w:rPr>
            </w:pPr>
            <w:r>
              <w:rPr>
                <w:rFonts w:ascii="Times New Roman" w:hAnsi="Times New Roman"/>
                <w:color w:val="000000"/>
                <w:sz w:val="20"/>
              </w:rPr>
              <w:t>5 955,0</w:t>
            </w:r>
          </w:p>
        </w:tc>
        <w:tc>
          <w:tcPr>
            <w:tcW w:type="dxa" w:w="867"/>
            <w:tcBorders>
              <w:top w:color="000000" w:sz="6" w:val="single"/>
              <w:left w:color="000000" w:sz="6" w:val="single"/>
              <w:bottom w:color="000000" w:sz="6" w:val="single"/>
              <w:right w:color="000000" w:sz="6" w:val="single"/>
            </w:tcBorders>
            <w:vAlign w:val="center"/>
          </w:tcPr>
          <w:p w14:paraId="333D0000">
            <w:pPr>
              <w:ind/>
              <w:jc w:val="right"/>
              <w:rPr>
                <w:rFonts w:ascii="Times New Roman" w:hAnsi="Times New Roman"/>
                <w:color w:val="000000"/>
                <w:sz w:val="20"/>
              </w:rPr>
            </w:pPr>
            <w:r>
              <w:rPr>
                <w:rFonts w:ascii="Times New Roman" w:hAnsi="Times New Roman"/>
                <w:color w:val="000000"/>
                <w:sz w:val="20"/>
              </w:rPr>
              <w:t>3 984,9</w:t>
            </w:r>
          </w:p>
        </w:tc>
      </w:tr>
      <w:tr>
        <w:trPr>
          <w:trHeight w:hRule="exact" w:val="780"/>
          <w:hidden w:val="0"/>
        </w:trPr>
        <w:tc>
          <w:tcPr>
            <w:tcW w:type="dxa" w:w="3731"/>
            <w:tcBorders>
              <w:top w:color="000000" w:sz="6" w:val="single"/>
              <w:left w:color="000000" w:sz="6" w:val="single"/>
              <w:bottom w:color="000000" w:sz="6" w:val="single"/>
              <w:right w:color="000000" w:sz="6" w:val="single"/>
            </w:tcBorders>
            <w:vAlign w:val="top"/>
          </w:tcPr>
          <w:p w14:paraId="343D0000">
            <w:pPr>
              <w:rPr>
                <w:rFonts w:ascii="Times New Roman" w:hAnsi="Times New Roman"/>
                <w:color w:val="000000"/>
                <w:sz w:val="20"/>
              </w:rPr>
            </w:pPr>
            <w:r>
              <w:rPr>
                <w:rFonts w:ascii="Times New Roman" w:hAnsi="Times New Roman"/>
                <w:color w:val="000000"/>
                <w:sz w:val="20"/>
              </w:rPr>
              <w:t>Иные межбюджетные трансферты в целях частичной компенсации снижения поступлений отдельных видов доходов</w:t>
            </w:r>
          </w:p>
        </w:tc>
        <w:tc>
          <w:tcPr>
            <w:tcW w:type="dxa" w:w="700"/>
            <w:tcBorders>
              <w:top w:color="000000" w:sz="6" w:val="single"/>
              <w:left w:color="000000" w:sz="6" w:val="single"/>
              <w:bottom w:color="000000" w:sz="6" w:val="single"/>
              <w:right w:color="000000" w:sz="6" w:val="single"/>
            </w:tcBorders>
            <w:vAlign w:val="center"/>
          </w:tcPr>
          <w:p w14:paraId="353D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363D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373D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383D0000">
            <w:pPr>
              <w:ind/>
              <w:jc w:val="center"/>
              <w:rPr>
                <w:rFonts w:ascii="Times New Roman" w:hAnsi="Times New Roman"/>
                <w:color w:val="000000"/>
                <w:sz w:val="20"/>
              </w:rPr>
            </w:pPr>
            <w:r>
              <w:rPr>
                <w:rFonts w:ascii="Times New Roman" w:hAnsi="Times New Roman"/>
                <w:color w:val="000000"/>
                <w:sz w:val="20"/>
              </w:rPr>
              <w:t>99 0 00 64120</w:t>
            </w:r>
          </w:p>
        </w:tc>
        <w:tc>
          <w:tcPr>
            <w:tcW w:type="dxa" w:w="550"/>
            <w:tcBorders>
              <w:top w:color="000000" w:sz="6" w:val="single"/>
              <w:left w:color="000000" w:sz="6" w:val="single"/>
              <w:bottom w:color="000000" w:sz="6" w:val="single"/>
              <w:right w:color="000000" w:sz="6" w:val="single"/>
            </w:tcBorders>
            <w:vAlign w:val="center"/>
          </w:tcPr>
          <w:p w14:paraId="393D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3A3D0000">
            <w:pPr>
              <w:ind/>
              <w:jc w:val="right"/>
              <w:rPr>
                <w:rFonts w:ascii="Times New Roman" w:hAnsi="Times New Roman"/>
                <w:color w:val="000000"/>
                <w:sz w:val="20"/>
              </w:rPr>
            </w:pPr>
            <w:r>
              <w:rPr>
                <w:rFonts w:ascii="Times New Roman" w:hAnsi="Times New Roman"/>
                <w:color w:val="000000"/>
                <w:sz w:val="20"/>
              </w:rPr>
              <w:t>216,8</w:t>
            </w:r>
          </w:p>
        </w:tc>
        <w:tc>
          <w:tcPr>
            <w:tcW w:type="dxa" w:w="735"/>
            <w:tcBorders>
              <w:top w:color="000000" w:sz="6" w:val="single"/>
              <w:left w:color="000000" w:sz="6" w:val="single"/>
              <w:bottom w:color="000000" w:sz="6" w:val="single"/>
              <w:right w:color="000000" w:sz="6" w:val="single"/>
            </w:tcBorders>
            <w:vAlign w:val="center"/>
          </w:tcPr>
          <w:p w14:paraId="3B3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3C3D0000">
            <w:pPr>
              <w:ind/>
              <w:jc w:val="right"/>
              <w:rPr>
                <w:rFonts w:ascii="Times New Roman" w:hAnsi="Times New Roman"/>
                <w:color w:val="000000"/>
                <w:sz w:val="20"/>
              </w:rPr>
            </w:pPr>
          </w:p>
        </w:tc>
      </w:tr>
      <w:tr>
        <w:trPr>
          <w:trHeight w:hRule="exact" w:val="435"/>
          <w:hidden w:val="0"/>
        </w:trPr>
        <w:tc>
          <w:tcPr>
            <w:tcW w:type="dxa" w:w="3731"/>
            <w:tcBorders>
              <w:top w:color="000000" w:sz="6" w:val="single"/>
              <w:left w:color="000000" w:sz="6" w:val="single"/>
              <w:bottom w:color="000000" w:sz="6" w:val="single"/>
              <w:right w:color="000000" w:sz="6" w:val="single"/>
            </w:tcBorders>
            <w:vAlign w:val="top"/>
          </w:tcPr>
          <w:p w14:paraId="3D3D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3E3D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3F3D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403D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413D0000">
            <w:pPr>
              <w:ind/>
              <w:jc w:val="center"/>
              <w:rPr>
                <w:rFonts w:ascii="Times New Roman" w:hAnsi="Times New Roman"/>
                <w:color w:val="000000"/>
                <w:sz w:val="20"/>
              </w:rPr>
            </w:pPr>
            <w:r>
              <w:rPr>
                <w:rFonts w:ascii="Times New Roman" w:hAnsi="Times New Roman"/>
                <w:color w:val="000000"/>
                <w:sz w:val="20"/>
              </w:rPr>
              <w:t>99 0 00 64120</w:t>
            </w:r>
          </w:p>
        </w:tc>
        <w:tc>
          <w:tcPr>
            <w:tcW w:type="dxa" w:w="550"/>
            <w:tcBorders>
              <w:top w:color="000000" w:sz="6" w:val="single"/>
              <w:left w:color="000000" w:sz="6" w:val="single"/>
              <w:bottom w:color="000000" w:sz="6" w:val="single"/>
              <w:right w:color="000000" w:sz="6" w:val="single"/>
            </w:tcBorders>
            <w:vAlign w:val="center"/>
          </w:tcPr>
          <w:p w14:paraId="423D0000">
            <w:pPr>
              <w:ind/>
              <w:jc w:val="center"/>
              <w:rPr>
                <w:rFonts w:ascii="Times New Roman" w:hAnsi="Times New Roman"/>
                <w:color w:val="000000"/>
                <w:sz w:val="20"/>
              </w:rPr>
            </w:pPr>
            <w:r>
              <w:rPr>
                <w:rFonts w:ascii="Times New Roman" w:hAnsi="Times New Roman"/>
                <w:color w:val="000000"/>
                <w:sz w:val="20"/>
              </w:rPr>
              <w:t>500</w:t>
            </w:r>
          </w:p>
        </w:tc>
        <w:tc>
          <w:tcPr>
            <w:tcW w:type="dxa" w:w="818"/>
            <w:tcBorders>
              <w:top w:color="000000" w:sz="6" w:val="single"/>
              <w:left w:color="000000" w:sz="6" w:val="single"/>
              <w:bottom w:color="000000" w:sz="6" w:val="single"/>
              <w:right w:color="000000" w:sz="6" w:val="single"/>
            </w:tcBorders>
            <w:vAlign w:val="center"/>
          </w:tcPr>
          <w:p w14:paraId="433D0000">
            <w:pPr>
              <w:ind/>
              <w:jc w:val="right"/>
              <w:rPr>
                <w:rFonts w:ascii="Times New Roman" w:hAnsi="Times New Roman"/>
                <w:color w:val="000000"/>
                <w:sz w:val="20"/>
              </w:rPr>
            </w:pPr>
            <w:r>
              <w:rPr>
                <w:rFonts w:ascii="Times New Roman" w:hAnsi="Times New Roman"/>
                <w:color w:val="000000"/>
                <w:sz w:val="20"/>
              </w:rPr>
              <w:t>216,8</w:t>
            </w:r>
          </w:p>
        </w:tc>
        <w:tc>
          <w:tcPr>
            <w:tcW w:type="dxa" w:w="735"/>
            <w:tcBorders>
              <w:top w:color="000000" w:sz="6" w:val="single"/>
              <w:left w:color="000000" w:sz="6" w:val="single"/>
              <w:bottom w:color="000000" w:sz="6" w:val="single"/>
              <w:right w:color="000000" w:sz="6" w:val="single"/>
            </w:tcBorders>
            <w:vAlign w:val="center"/>
          </w:tcPr>
          <w:p w14:paraId="443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453D0000">
            <w:pPr>
              <w:ind/>
              <w:jc w:val="right"/>
              <w:rPr>
                <w:rFonts w:ascii="Times New Roman" w:hAnsi="Times New Roman"/>
                <w:color w:val="000000"/>
                <w:sz w:val="20"/>
              </w:rPr>
            </w:pPr>
          </w:p>
        </w:tc>
      </w:tr>
      <w:tr>
        <w:trPr>
          <w:trHeight w:hRule="exact" w:val="525"/>
          <w:hidden w:val="0"/>
        </w:trPr>
        <w:tc>
          <w:tcPr>
            <w:tcW w:type="dxa" w:w="3731"/>
            <w:tcBorders>
              <w:top w:color="000000" w:sz="6" w:val="single"/>
              <w:left w:color="000000" w:sz="6" w:val="single"/>
              <w:bottom w:color="000000" w:sz="6" w:val="single"/>
              <w:right w:color="000000" w:sz="6" w:val="single"/>
            </w:tcBorders>
            <w:vAlign w:val="top"/>
          </w:tcPr>
          <w:p w14:paraId="463D0000">
            <w:pPr>
              <w:rPr>
                <w:rFonts w:ascii="Times New Roman" w:hAnsi="Times New Roman"/>
                <w:color w:val="000000"/>
                <w:sz w:val="20"/>
              </w:rPr>
            </w:pPr>
            <w:r>
              <w:rPr>
                <w:rFonts w:ascii="Times New Roman" w:hAnsi="Times New Roman"/>
                <w:color w:val="000000"/>
                <w:sz w:val="20"/>
              </w:rPr>
              <w:t>Иные 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473D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483D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493D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4A3D0000">
            <w:pPr>
              <w:ind/>
              <w:jc w:val="center"/>
              <w:rPr>
                <w:rFonts w:ascii="Times New Roman" w:hAnsi="Times New Roman"/>
                <w:color w:val="000000"/>
                <w:sz w:val="20"/>
              </w:rPr>
            </w:pPr>
            <w:r>
              <w:rPr>
                <w:rFonts w:ascii="Times New Roman" w:hAnsi="Times New Roman"/>
                <w:color w:val="000000"/>
                <w:sz w:val="20"/>
              </w:rPr>
              <w:t>99 0 00 64120</w:t>
            </w:r>
          </w:p>
        </w:tc>
        <w:tc>
          <w:tcPr>
            <w:tcW w:type="dxa" w:w="550"/>
            <w:tcBorders>
              <w:top w:color="000000" w:sz="6" w:val="single"/>
              <w:left w:color="000000" w:sz="6" w:val="single"/>
              <w:bottom w:color="000000" w:sz="6" w:val="single"/>
              <w:right w:color="000000" w:sz="6" w:val="single"/>
            </w:tcBorders>
            <w:vAlign w:val="center"/>
          </w:tcPr>
          <w:p w14:paraId="4B3D0000">
            <w:pPr>
              <w:ind/>
              <w:jc w:val="center"/>
              <w:rPr>
                <w:rFonts w:ascii="Times New Roman" w:hAnsi="Times New Roman"/>
                <w:color w:val="000000"/>
                <w:sz w:val="20"/>
              </w:rPr>
            </w:pPr>
            <w:r>
              <w:rPr>
                <w:rFonts w:ascii="Times New Roman" w:hAnsi="Times New Roman"/>
                <w:color w:val="000000"/>
                <w:sz w:val="20"/>
              </w:rPr>
              <w:t>540</w:t>
            </w:r>
          </w:p>
        </w:tc>
        <w:tc>
          <w:tcPr>
            <w:tcW w:type="dxa" w:w="818"/>
            <w:tcBorders>
              <w:top w:color="000000" w:sz="6" w:val="single"/>
              <w:left w:color="000000" w:sz="6" w:val="single"/>
              <w:bottom w:color="000000" w:sz="6" w:val="single"/>
              <w:right w:color="000000" w:sz="6" w:val="single"/>
            </w:tcBorders>
            <w:vAlign w:val="center"/>
          </w:tcPr>
          <w:p w14:paraId="4C3D0000">
            <w:pPr>
              <w:ind/>
              <w:jc w:val="right"/>
              <w:rPr>
                <w:rFonts w:ascii="Times New Roman" w:hAnsi="Times New Roman"/>
                <w:color w:val="000000"/>
                <w:sz w:val="20"/>
              </w:rPr>
            </w:pPr>
            <w:r>
              <w:rPr>
                <w:rFonts w:ascii="Times New Roman" w:hAnsi="Times New Roman"/>
                <w:color w:val="000000"/>
                <w:sz w:val="20"/>
              </w:rPr>
              <w:t>216,8</w:t>
            </w:r>
          </w:p>
        </w:tc>
        <w:tc>
          <w:tcPr>
            <w:tcW w:type="dxa" w:w="735"/>
            <w:tcBorders>
              <w:top w:color="000000" w:sz="6" w:val="single"/>
              <w:left w:color="000000" w:sz="6" w:val="single"/>
              <w:bottom w:color="000000" w:sz="6" w:val="single"/>
              <w:right w:color="000000" w:sz="6" w:val="single"/>
            </w:tcBorders>
            <w:vAlign w:val="center"/>
          </w:tcPr>
          <w:p w14:paraId="4D3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4E3D0000">
            <w:pPr>
              <w:ind/>
              <w:jc w:val="right"/>
              <w:rPr>
                <w:rFonts w:ascii="Times New Roman" w:hAnsi="Times New Roman"/>
                <w:color w:val="000000"/>
                <w:sz w:val="20"/>
              </w:rPr>
            </w:pPr>
          </w:p>
        </w:tc>
      </w:tr>
      <w:tr>
        <w:trPr>
          <w:trHeight w:hRule="exact" w:val="2105"/>
          <w:hidden w:val="0"/>
        </w:trPr>
        <w:tc>
          <w:tcPr>
            <w:tcW w:type="dxa" w:w="3731"/>
            <w:tcBorders>
              <w:top w:color="000000" w:sz="6" w:val="single"/>
              <w:left w:color="000000" w:sz="6" w:val="single"/>
              <w:bottom w:color="000000" w:sz="6" w:val="single"/>
              <w:right w:color="000000" w:sz="6" w:val="single"/>
            </w:tcBorders>
            <w:vAlign w:val="top"/>
          </w:tcPr>
          <w:p w14:paraId="4F3D0000">
            <w:pPr>
              <w:rPr>
                <w:rFonts w:ascii="Times New Roman" w:hAnsi="Times New Roman"/>
                <w:color w:val="000000"/>
                <w:sz w:val="20"/>
              </w:rPr>
            </w:pPr>
            <w:r>
              <w:rPr>
                <w:rFonts w:ascii="Times New Roman" w:hAnsi="Times New Roman"/>
                <w:color w:val="000000"/>
                <w:sz w:val="20"/>
              </w:rPr>
              <w:t>Гранты на поощрение муниципальных образований муниципальных районов в Республике Коми за участие в проекте "Народный бюджет" и реализацию народных проектов в рамках проекта "Народный бюджет", а также на развитие народных инициатив в муниципальных образованиях в Республике Коми</w:t>
            </w:r>
          </w:p>
        </w:tc>
        <w:tc>
          <w:tcPr>
            <w:tcW w:type="dxa" w:w="700"/>
            <w:tcBorders>
              <w:top w:color="000000" w:sz="6" w:val="single"/>
              <w:left w:color="000000" w:sz="6" w:val="single"/>
              <w:bottom w:color="000000" w:sz="6" w:val="single"/>
              <w:right w:color="000000" w:sz="6" w:val="single"/>
            </w:tcBorders>
            <w:vAlign w:val="center"/>
          </w:tcPr>
          <w:p w14:paraId="503D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513D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523D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533D0000">
            <w:pPr>
              <w:ind/>
              <w:jc w:val="center"/>
              <w:rPr>
                <w:rFonts w:ascii="Times New Roman" w:hAnsi="Times New Roman"/>
                <w:color w:val="000000"/>
                <w:sz w:val="20"/>
              </w:rPr>
            </w:pPr>
            <w:r>
              <w:rPr>
                <w:rFonts w:ascii="Times New Roman" w:hAnsi="Times New Roman"/>
                <w:color w:val="000000"/>
                <w:sz w:val="20"/>
              </w:rPr>
              <w:t>99 0 00 71090</w:t>
            </w:r>
          </w:p>
        </w:tc>
        <w:tc>
          <w:tcPr>
            <w:tcW w:type="dxa" w:w="550"/>
            <w:tcBorders>
              <w:top w:color="000000" w:sz="6" w:val="single"/>
              <w:left w:color="000000" w:sz="6" w:val="single"/>
              <w:bottom w:color="000000" w:sz="6" w:val="single"/>
              <w:right w:color="000000" w:sz="6" w:val="single"/>
            </w:tcBorders>
            <w:vAlign w:val="center"/>
          </w:tcPr>
          <w:p w14:paraId="543D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553D0000">
            <w:pPr>
              <w:ind/>
              <w:jc w:val="right"/>
              <w:rPr>
                <w:rFonts w:ascii="Times New Roman" w:hAnsi="Times New Roman"/>
                <w:color w:val="000000"/>
                <w:sz w:val="20"/>
              </w:rPr>
            </w:pPr>
            <w:r>
              <w:rPr>
                <w:rFonts w:ascii="Times New Roman" w:hAnsi="Times New Roman"/>
                <w:color w:val="000000"/>
                <w:sz w:val="20"/>
              </w:rPr>
              <w:t>2 778,1</w:t>
            </w:r>
          </w:p>
        </w:tc>
        <w:tc>
          <w:tcPr>
            <w:tcW w:type="dxa" w:w="735"/>
            <w:tcBorders>
              <w:top w:color="000000" w:sz="6" w:val="single"/>
              <w:left w:color="000000" w:sz="6" w:val="single"/>
              <w:bottom w:color="000000" w:sz="6" w:val="single"/>
              <w:right w:color="000000" w:sz="6" w:val="single"/>
            </w:tcBorders>
            <w:vAlign w:val="center"/>
          </w:tcPr>
          <w:p w14:paraId="563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573D0000">
            <w:pPr>
              <w:ind/>
              <w:jc w:val="right"/>
              <w:rPr>
                <w:rFonts w:ascii="Times New Roman" w:hAnsi="Times New Roman"/>
                <w:color w:val="000000"/>
                <w:sz w:val="20"/>
              </w:rPr>
            </w:pPr>
          </w:p>
        </w:tc>
      </w:tr>
      <w:tr>
        <w:trPr>
          <w:trHeight w:hRule="exact" w:val="435"/>
          <w:hidden w:val="0"/>
        </w:trPr>
        <w:tc>
          <w:tcPr>
            <w:tcW w:type="dxa" w:w="3731"/>
            <w:tcBorders>
              <w:top w:color="000000" w:sz="6" w:val="single"/>
              <w:left w:color="000000" w:sz="6" w:val="single"/>
              <w:bottom w:color="000000" w:sz="6" w:val="single"/>
              <w:right w:color="000000" w:sz="6" w:val="single"/>
            </w:tcBorders>
            <w:vAlign w:val="top"/>
          </w:tcPr>
          <w:p w14:paraId="583D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593D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5A3D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5B3D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5C3D0000">
            <w:pPr>
              <w:ind/>
              <w:jc w:val="center"/>
              <w:rPr>
                <w:rFonts w:ascii="Times New Roman" w:hAnsi="Times New Roman"/>
                <w:color w:val="000000"/>
                <w:sz w:val="20"/>
              </w:rPr>
            </w:pPr>
            <w:r>
              <w:rPr>
                <w:rFonts w:ascii="Times New Roman" w:hAnsi="Times New Roman"/>
                <w:color w:val="000000"/>
                <w:sz w:val="20"/>
              </w:rPr>
              <w:t>99 0 00 71090</w:t>
            </w:r>
          </w:p>
        </w:tc>
        <w:tc>
          <w:tcPr>
            <w:tcW w:type="dxa" w:w="550"/>
            <w:tcBorders>
              <w:top w:color="000000" w:sz="6" w:val="single"/>
              <w:left w:color="000000" w:sz="6" w:val="single"/>
              <w:bottom w:color="000000" w:sz="6" w:val="single"/>
              <w:right w:color="000000" w:sz="6" w:val="single"/>
            </w:tcBorders>
            <w:vAlign w:val="center"/>
          </w:tcPr>
          <w:p w14:paraId="5D3D0000">
            <w:pPr>
              <w:ind/>
              <w:jc w:val="center"/>
              <w:rPr>
                <w:rFonts w:ascii="Times New Roman" w:hAnsi="Times New Roman"/>
                <w:color w:val="000000"/>
                <w:sz w:val="20"/>
              </w:rPr>
            </w:pPr>
            <w:r>
              <w:rPr>
                <w:rFonts w:ascii="Times New Roman" w:hAnsi="Times New Roman"/>
                <w:color w:val="000000"/>
                <w:sz w:val="20"/>
              </w:rPr>
              <w:t>500</w:t>
            </w:r>
          </w:p>
        </w:tc>
        <w:tc>
          <w:tcPr>
            <w:tcW w:type="dxa" w:w="818"/>
            <w:tcBorders>
              <w:top w:color="000000" w:sz="6" w:val="single"/>
              <w:left w:color="000000" w:sz="6" w:val="single"/>
              <w:bottom w:color="000000" w:sz="6" w:val="single"/>
              <w:right w:color="000000" w:sz="6" w:val="single"/>
            </w:tcBorders>
            <w:vAlign w:val="center"/>
          </w:tcPr>
          <w:p w14:paraId="5E3D0000">
            <w:pPr>
              <w:ind/>
              <w:jc w:val="right"/>
              <w:rPr>
                <w:rFonts w:ascii="Times New Roman" w:hAnsi="Times New Roman"/>
                <w:color w:val="000000"/>
                <w:sz w:val="20"/>
              </w:rPr>
            </w:pPr>
            <w:r>
              <w:rPr>
                <w:rFonts w:ascii="Times New Roman" w:hAnsi="Times New Roman"/>
                <w:color w:val="000000"/>
                <w:sz w:val="20"/>
              </w:rPr>
              <w:t>2 778,1</w:t>
            </w:r>
          </w:p>
        </w:tc>
        <w:tc>
          <w:tcPr>
            <w:tcW w:type="dxa" w:w="735"/>
            <w:tcBorders>
              <w:top w:color="000000" w:sz="6" w:val="single"/>
              <w:left w:color="000000" w:sz="6" w:val="single"/>
              <w:bottom w:color="000000" w:sz="6" w:val="single"/>
              <w:right w:color="000000" w:sz="6" w:val="single"/>
            </w:tcBorders>
            <w:vAlign w:val="center"/>
          </w:tcPr>
          <w:p w14:paraId="5F3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603D0000">
            <w:pPr>
              <w:ind/>
              <w:jc w:val="right"/>
              <w:rPr>
                <w:rFonts w:ascii="Times New Roman" w:hAnsi="Times New Roman"/>
                <w:color w:val="000000"/>
                <w:sz w:val="20"/>
              </w:rPr>
            </w:pPr>
          </w:p>
        </w:tc>
      </w:tr>
      <w:tr>
        <w:trPr>
          <w:trHeight w:hRule="exact" w:val="420"/>
          <w:hidden w:val="0"/>
        </w:trPr>
        <w:tc>
          <w:tcPr>
            <w:tcW w:type="dxa" w:w="3731"/>
            <w:tcBorders>
              <w:top w:color="000000" w:sz="6" w:val="single"/>
              <w:left w:color="000000" w:sz="6" w:val="single"/>
              <w:bottom w:color="000000" w:sz="6" w:val="single"/>
              <w:right w:color="000000" w:sz="6" w:val="single"/>
            </w:tcBorders>
            <w:vAlign w:val="top"/>
          </w:tcPr>
          <w:p w14:paraId="613D0000">
            <w:pPr>
              <w:rPr>
                <w:rFonts w:ascii="Times New Roman" w:hAnsi="Times New Roman"/>
                <w:color w:val="000000"/>
                <w:sz w:val="20"/>
              </w:rPr>
            </w:pPr>
            <w:r>
              <w:rPr>
                <w:rFonts w:ascii="Times New Roman" w:hAnsi="Times New Roman"/>
                <w:color w:val="000000"/>
                <w:sz w:val="20"/>
              </w:rPr>
              <w:t>Иные 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623D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633D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643D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653D0000">
            <w:pPr>
              <w:ind/>
              <w:jc w:val="center"/>
              <w:rPr>
                <w:rFonts w:ascii="Times New Roman" w:hAnsi="Times New Roman"/>
                <w:color w:val="000000"/>
                <w:sz w:val="20"/>
              </w:rPr>
            </w:pPr>
            <w:r>
              <w:rPr>
                <w:rFonts w:ascii="Times New Roman" w:hAnsi="Times New Roman"/>
                <w:color w:val="000000"/>
                <w:sz w:val="20"/>
              </w:rPr>
              <w:t>99 0 00 71090</w:t>
            </w:r>
          </w:p>
        </w:tc>
        <w:tc>
          <w:tcPr>
            <w:tcW w:type="dxa" w:w="550"/>
            <w:tcBorders>
              <w:top w:color="000000" w:sz="6" w:val="single"/>
              <w:left w:color="000000" w:sz="6" w:val="single"/>
              <w:bottom w:color="000000" w:sz="6" w:val="single"/>
              <w:right w:color="000000" w:sz="6" w:val="single"/>
            </w:tcBorders>
            <w:vAlign w:val="center"/>
          </w:tcPr>
          <w:p w14:paraId="663D0000">
            <w:pPr>
              <w:ind/>
              <w:jc w:val="center"/>
              <w:rPr>
                <w:rFonts w:ascii="Times New Roman" w:hAnsi="Times New Roman"/>
                <w:color w:val="000000"/>
                <w:sz w:val="20"/>
              </w:rPr>
            </w:pPr>
            <w:r>
              <w:rPr>
                <w:rFonts w:ascii="Times New Roman" w:hAnsi="Times New Roman"/>
                <w:color w:val="000000"/>
                <w:sz w:val="20"/>
              </w:rPr>
              <w:t>540</w:t>
            </w:r>
          </w:p>
        </w:tc>
        <w:tc>
          <w:tcPr>
            <w:tcW w:type="dxa" w:w="818"/>
            <w:tcBorders>
              <w:top w:color="000000" w:sz="6" w:val="single"/>
              <w:left w:color="000000" w:sz="6" w:val="single"/>
              <w:bottom w:color="000000" w:sz="6" w:val="single"/>
              <w:right w:color="000000" w:sz="6" w:val="single"/>
            </w:tcBorders>
            <w:vAlign w:val="center"/>
          </w:tcPr>
          <w:p w14:paraId="673D0000">
            <w:pPr>
              <w:ind/>
              <w:jc w:val="right"/>
              <w:rPr>
                <w:rFonts w:ascii="Times New Roman" w:hAnsi="Times New Roman"/>
                <w:color w:val="000000"/>
                <w:sz w:val="20"/>
              </w:rPr>
            </w:pPr>
            <w:r>
              <w:rPr>
                <w:rFonts w:ascii="Times New Roman" w:hAnsi="Times New Roman"/>
                <w:color w:val="000000"/>
                <w:sz w:val="20"/>
              </w:rPr>
              <w:t>2 778,1</w:t>
            </w:r>
          </w:p>
        </w:tc>
        <w:tc>
          <w:tcPr>
            <w:tcW w:type="dxa" w:w="735"/>
            <w:tcBorders>
              <w:top w:color="000000" w:sz="6" w:val="single"/>
              <w:left w:color="000000" w:sz="6" w:val="single"/>
              <w:bottom w:color="000000" w:sz="6" w:val="single"/>
              <w:right w:color="000000" w:sz="6" w:val="single"/>
            </w:tcBorders>
            <w:vAlign w:val="center"/>
          </w:tcPr>
          <w:p w14:paraId="683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693D0000">
            <w:pPr>
              <w:ind/>
              <w:jc w:val="right"/>
              <w:rPr>
                <w:rFonts w:ascii="Times New Roman" w:hAnsi="Times New Roman"/>
                <w:color w:val="000000"/>
                <w:sz w:val="20"/>
              </w:rPr>
            </w:pPr>
          </w:p>
        </w:tc>
      </w:tr>
      <w:tr>
        <w:trPr>
          <w:trHeight w:hRule="exact" w:val="1920"/>
          <w:hidden w:val="0"/>
        </w:trPr>
        <w:tc>
          <w:tcPr>
            <w:tcW w:type="dxa" w:w="3731"/>
            <w:tcBorders>
              <w:top w:color="000000" w:sz="6" w:val="single"/>
              <w:left w:color="000000" w:sz="6" w:val="single"/>
              <w:bottom w:color="000000" w:sz="6" w:val="single"/>
              <w:right w:color="000000" w:sz="6" w:val="single"/>
            </w:tcBorders>
            <w:vAlign w:val="top"/>
          </w:tcPr>
          <w:p w14:paraId="6A3D0000">
            <w:pPr>
              <w:rPr>
                <w:rFonts w:ascii="Times New Roman" w:hAnsi="Times New Roman"/>
                <w:color w:val="000000"/>
                <w:sz w:val="20"/>
              </w:rPr>
            </w:pPr>
            <w:r>
              <w:rPr>
                <w:rFonts w:ascii="Times New Roman" w:hAnsi="Times New Roman"/>
                <w:color w:val="000000"/>
                <w:sz w:val="20"/>
              </w:rPr>
              <w:t>Осуществление государственного полномочия Республики Коми предусмотренных пунктом 6 статьи 1 и статьями 2, 2-1 и 3 Закона Республики Коми «О наделении органов местного самоуправления в Республике Коми отдельными госполномочиями Республики Коми»</w:t>
            </w:r>
          </w:p>
        </w:tc>
        <w:tc>
          <w:tcPr>
            <w:tcW w:type="dxa" w:w="700"/>
            <w:tcBorders>
              <w:top w:color="000000" w:sz="6" w:val="single"/>
              <w:left w:color="000000" w:sz="6" w:val="single"/>
              <w:bottom w:color="000000" w:sz="6" w:val="single"/>
              <w:right w:color="000000" w:sz="6" w:val="single"/>
            </w:tcBorders>
            <w:vAlign w:val="center"/>
          </w:tcPr>
          <w:p w14:paraId="6B3D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6C3D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6D3D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6E3D0000">
            <w:pPr>
              <w:ind/>
              <w:jc w:val="center"/>
              <w:rPr>
                <w:rFonts w:ascii="Times New Roman" w:hAnsi="Times New Roman"/>
                <w:color w:val="000000"/>
                <w:sz w:val="20"/>
              </w:rPr>
            </w:pPr>
            <w:r>
              <w:rPr>
                <w:rFonts w:ascii="Times New Roman" w:hAnsi="Times New Roman"/>
                <w:color w:val="000000"/>
                <w:sz w:val="20"/>
              </w:rPr>
              <w:t>99 0 00 73150</w:t>
            </w:r>
          </w:p>
        </w:tc>
        <w:tc>
          <w:tcPr>
            <w:tcW w:type="dxa" w:w="550"/>
            <w:tcBorders>
              <w:top w:color="000000" w:sz="6" w:val="single"/>
              <w:left w:color="000000" w:sz="6" w:val="single"/>
              <w:bottom w:color="000000" w:sz="6" w:val="single"/>
              <w:right w:color="000000" w:sz="6" w:val="single"/>
            </w:tcBorders>
            <w:vAlign w:val="center"/>
          </w:tcPr>
          <w:p w14:paraId="6F3D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703D0000">
            <w:pPr>
              <w:ind/>
              <w:jc w:val="right"/>
              <w:rPr>
                <w:rFonts w:ascii="Times New Roman" w:hAnsi="Times New Roman"/>
                <w:color w:val="000000"/>
                <w:sz w:val="20"/>
              </w:rPr>
            </w:pPr>
            <w:r>
              <w:rPr>
                <w:rFonts w:ascii="Times New Roman" w:hAnsi="Times New Roman"/>
                <w:color w:val="000000"/>
                <w:sz w:val="20"/>
              </w:rPr>
              <w:t>340,7</w:t>
            </w:r>
          </w:p>
        </w:tc>
        <w:tc>
          <w:tcPr>
            <w:tcW w:type="dxa" w:w="735"/>
            <w:tcBorders>
              <w:top w:color="000000" w:sz="6" w:val="single"/>
              <w:left w:color="000000" w:sz="6" w:val="single"/>
              <w:bottom w:color="000000" w:sz="6" w:val="single"/>
              <w:right w:color="000000" w:sz="6" w:val="single"/>
            </w:tcBorders>
            <w:vAlign w:val="center"/>
          </w:tcPr>
          <w:p w14:paraId="713D0000">
            <w:pPr>
              <w:ind/>
              <w:jc w:val="right"/>
              <w:rPr>
                <w:rFonts w:ascii="Times New Roman" w:hAnsi="Times New Roman"/>
                <w:color w:val="000000"/>
                <w:sz w:val="20"/>
              </w:rPr>
            </w:pPr>
            <w:r>
              <w:rPr>
                <w:rFonts w:ascii="Times New Roman" w:hAnsi="Times New Roman"/>
                <w:color w:val="000000"/>
                <w:sz w:val="20"/>
              </w:rPr>
              <w:t>340,7</w:t>
            </w:r>
          </w:p>
        </w:tc>
        <w:tc>
          <w:tcPr>
            <w:tcW w:type="dxa" w:w="867"/>
            <w:tcBorders>
              <w:top w:color="000000" w:sz="6" w:val="single"/>
              <w:left w:color="000000" w:sz="6" w:val="single"/>
              <w:bottom w:color="000000" w:sz="6" w:val="single"/>
              <w:right w:color="000000" w:sz="6" w:val="single"/>
            </w:tcBorders>
            <w:vAlign w:val="center"/>
          </w:tcPr>
          <w:p w14:paraId="723D0000">
            <w:pPr>
              <w:ind/>
              <w:jc w:val="right"/>
              <w:rPr>
                <w:rFonts w:ascii="Times New Roman" w:hAnsi="Times New Roman"/>
                <w:color w:val="000000"/>
                <w:sz w:val="20"/>
              </w:rPr>
            </w:pPr>
            <w:r>
              <w:rPr>
                <w:rFonts w:ascii="Times New Roman" w:hAnsi="Times New Roman"/>
                <w:color w:val="000000"/>
                <w:sz w:val="20"/>
              </w:rPr>
              <w:t>340,7</w:t>
            </w:r>
          </w:p>
        </w:tc>
      </w:tr>
      <w:tr>
        <w:trPr>
          <w:trHeight w:hRule="exact" w:val="405"/>
          <w:hidden w:val="0"/>
        </w:trPr>
        <w:tc>
          <w:tcPr>
            <w:tcW w:type="dxa" w:w="3731"/>
            <w:tcBorders>
              <w:top w:color="000000" w:sz="6" w:val="single"/>
              <w:left w:color="000000" w:sz="6" w:val="single"/>
              <w:bottom w:color="000000" w:sz="6" w:val="single"/>
              <w:right w:color="000000" w:sz="6" w:val="single"/>
            </w:tcBorders>
            <w:vAlign w:val="top"/>
          </w:tcPr>
          <w:p w14:paraId="733D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743D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753D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763D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773D0000">
            <w:pPr>
              <w:ind/>
              <w:jc w:val="center"/>
              <w:rPr>
                <w:rFonts w:ascii="Times New Roman" w:hAnsi="Times New Roman"/>
                <w:color w:val="000000"/>
                <w:sz w:val="20"/>
              </w:rPr>
            </w:pPr>
            <w:r>
              <w:rPr>
                <w:rFonts w:ascii="Times New Roman" w:hAnsi="Times New Roman"/>
                <w:color w:val="000000"/>
                <w:sz w:val="20"/>
              </w:rPr>
              <w:t>99 0 00 73150</w:t>
            </w:r>
          </w:p>
        </w:tc>
        <w:tc>
          <w:tcPr>
            <w:tcW w:type="dxa" w:w="550"/>
            <w:tcBorders>
              <w:top w:color="000000" w:sz="6" w:val="single"/>
              <w:left w:color="000000" w:sz="6" w:val="single"/>
              <w:bottom w:color="000000" w:sz="6" w:val="single"/>
              <w:right w:color="000000" w:sz="6" w:val="single"/>
            </w:tcBorders>
            <w:vAlign w:val="center"/>
          </w:tcPr>
          <w:p w14:paraId="783D0000">
            <w:pPr>
              <w:ind/>
              <w:jc w:val="center"/>
              <w:rPr>
                <w:rFonts w:ascii="Times New Roman" w:hAnsi="Times New Roman"/>
                <w:color w:val="000000"/>
                <w:sz w:val="20"/>
              </w:rPr>
            </w:pPr>
            <w:r>
              <w:rPr>
                <w:rFonts w:ascii="Times New Roman" w:hAnsi="Times New Roman"/>
                <w:color w:val="000000"/>
                <w:sz w:val="20"/>
              </w:rPr>
              <w:t>500</w:t>
            </w:r>
          </w:p>
        </w:tc>
        <w:tc>
          <w:tcPr>
            <w:tcW w:type="dxa" w:w="818"/>
            <w:tcBorders>
              <w:top w:color="000000" w:sz="6" w:val="single"/>
              <w:left w:color="000000" w:sz="6" w:val="single"/>
              <w:bottom w:color="000000" w:sz="6" w:val="single"/>
              <w:right w:color="000000" w:sz="6" w:val="single"/>
            </w:tcBorders>
            <w:vAlign w:val="center"/>
          </w:tcPr>
          <w:p w14:paraId="793D0000">
            <w:pPr>
              <w:ind/>
              <w:jc w:val="right"/>
              <w:rPr>
                <w:rFonts w:ascii="Times New Roman" w:hAnsi="Times New Roman"/>
                <w:color w:val="000000"/>
                <w:sz w:val="20"/>
              </w:rPr>
            </w:pPr>
            <w:r>
              <w:rPr>
                <w:rFonts w:ascii="Times New Roman" w:hAnsi="Times New Roman"/>
                <w:color w:val="000000"/>
                <w:sz w:val="20"/>
              </w:rPr>
              <w:t>340,7</w:t>
            </w:r>
          </w:p>
        </w:tc>
        <w:tc>
          <w:tcPr>
            <w:tcW w:type="dxa" w:w="735"/>
            <w:tcBorders>
              <w:top w:color="000000" w:sz="6" w:val="single"/>
              <w:left w:color="000000" w:sz="6" w:val="single"/>
              <w:bottom w:color="000000" w:sz="6" w:val="single"/>
              <w:right w:color="000000" w:sz="6" w:val="single"/>
            </w:tcBorders>
            <w:vAlign w:val="center"/>
          </w:tcPr>
          <w:p w14:paraId="7A3D0000">
            <w:pPr>
              <w:ind/>
              <w:jc w:val="right"/>
              <w:rPr>
                <w:rFonts w:ascii="Times New Roman" w:hAnsi="Times New Roman"/>
                <w:color w:val="000000"/>
                <w:sz w:val="20"/>
              </w:rPr>
            </w:pPr>
            <w:r>
              <w:rPr>
                <w:rFonts w:ascii="Times New Roman" w:hAnsi="Times New Roman"/>
                <w:color w:val="000000"/>
                <w:sz w:val="20"/>
              </w:rPr>
              <w:t>340,7</w:t>
            </w:r>
          </w:p>
        </w:tc>
        <w:tc>
          <w:tcPr>
            <w:tcW w:type="dxa" w:w="867"/>
            <w:tcBorders>
              <w:top w:color="000000" w:sz="6" w:val="single"/>
              <w:left w:color="000000" w:sz="6" w:val="single"/>
              <w:bottom w:color="000000" w:sz="6" w:val="single"/>
              <w:right w:color="000000" w:sz="6" w:val="single"/>
            </w:tcBorders>
            <w:vAlign w:val="center"/>
          </w:tcPr>
          <w:p w14:paraId="7B3D0000">
            <w:pPr>
              <w:ind/>
              <w:jc w:val="right"/>
              <w:rPr>
                <w:rFonts w:ascii="Times New Roman" w:hAnsi="Times New Roman"/>
                <w:color w:val="000000"/>
                <w:sz w:val="20"/>
              </w:rPr>
            </w:pPr>
            <w:r>
              <w:rPr>
                <w:rFonts w:ascii="Times New Roman" w:hAnsi="Times New Roman"/>
                <w:color w:val="000000"/>
                <w:sz w:val="20"/>
              </w:rPr>
              <w:t>340,7</w:t>
            </w:r>
          </w:p>
        </w:tc>
      </w:tr>
      <w:tr>
        <w:trPr>
          <w:trHeight w:hRule="exact" w:val="450"/>
          <w:hidden w:val="0"/>
        </w:trPr>
        <w:tc>
          <w:tcPr>
            <w:tcW w:type="dxa" w:w="3731"/>
            <w:tcBorders>
              <w:top w:color="000000" w:sz="6" w:val="single"/>
              <w:left w:color="000000" w:sz="6" w:val="single"/>
              <w:bottom w:color="000000" w:sz="6" w:val="single"/>
              <w:right w:color="000000" w:sz="6" w:val="single"/>
            </w:tcBorders>
            <w:vAlign w:val="top"/>
          </w:tcPr>
          <w:p w14:paraId="7C3D0000">
            <w:pPr>
              <w:rPr>
                <w:rFonts w:ascii="Times New Roman" w:hAnsi="Times New Roman"/>
                <w:color w:val="000000"/>
                <w:sz w:val="20"/>
              </w:rPr>
            </w:pPr>
            <w:r>
              <w:rPr>
                <w:rFonts w:ascii="Times New Roman" w:hAnsi="Times New Roman"/>
                <w:color w:val="000000"/>
                <w:sz w:val="20"/>
              </w:rPr>
              <w:t>Субвенции</w:t>
            </w:r>
          </w:p>
        </w:tc>
        <w:tc>
          <w:tcPr>
            <w:tcW w:type="dxa" w:w="700"/>
            <w:tcBorders>
              <w:top w:color="000000" w:sz="6" w:val="single"/>
              <w:left w:color="000000" w:sz="6" w:val="single"/>
              <w:bottom w:color="000000" w:sz="6" w:val="single"/>
              <w:right w:color="000000" w:sz="6" w:val="single"/>
            </w:tcBorders>
            <w:vAlign w:val="center"/>
          </w:tcPr>
          <w:p w14:paraId="7D3D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7E3D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7F3D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803D0000">
            <w:pPr>
              <w:ind/>
              <w:jc w:val="center"/>
              <w:rPr>
                <w:rFonts w:ascii="Times New Roman" w:hAnsi="Times New Roman"/>
                <w:color w:val="000000"/>
                <w:sz w:val="20"/>
              </w:rPr>
            </w:pPr>
            <w:r>
              <w:rPr>
                <w:rFonts w:ascii="Times New Roman" w:hAnsi="Times New Roman"/>
                <w:color w:val="000000"/>
                <w:sz w:val="20"/>
              </w:rPr>
              <w:t>99 0 00 73150</w:t>
            </w:r>
          </w:p>
        </w:tc>
        <w:tc>
          <w:tcPr>
            <w:tcW w:type="dxa" w:w="550"/>
            <w:tcBorders>
              <w:top w:color="000000" w:sz="6" w:val="single"/>
              <w:left w:color="000000" w:sz="6" w:val="single"/>
              <w:bottom w:color="000000" w:sz="6" w:val="single"/>
              <w:right w:color="000000" w:sz="6" w:val="single"/>
            </w:tcBorders>
            <w:vAlign w:val="center"/>
          </w:tcPr>
          <w:p w14:paraId="813D0000">
            <w:pPr>
              <w:ind/>
              <w:jc w:val="center"/>
              <w:rPr>
                <w:rFonts w:ascii="Times New Roman" w:hAnsi="Times New Roman"/>
                <w:color w:val="000000"/>
                <w:sz w:val="20"/>
              </w:rPr>
            </w:pPr>
            <w:r>
              <w:rPr>
                <w:rFonts w:ascii="Times New Roman" w:hAnsi="Times New Roman"/>
                <w:color w:val="000000"/>
                <w:sz w:val="20"/>
              </w:rPr>
              <w:t>530</w:t>
            </w:r>
          </w:p>
        </w:tc>
        <w:tc>
          <w:tcPr>
            <w:tcW w:type="dxa" w:w="818"/>
            <w:tcBorders>
              <w:top w:color="000000" w:sz="6" w:val="single"/>
              <w:left w:color="000000" w:sz="6" w:val="single"/>
              <w:bottom w:color="000000" w:sz="6" w:val="single"/>
              <w:right w:color="000000" w:sz="6" w:val="single"/>
            </w:tcBorders>
            <w:vAlign w:val="center"/>
          </w:tcPr>
          <w:p w14:paraId="823D0000">
            <w:pPr>
              <w:ind/>
              <w:jc w:val="right"/>
              <w:rPr>
                <w:rFonts w:ascii="Times New Roman" w:hAnsi="Times New Roman"/>
                <w:color w:val="000000"/>
                <w:sz w:val="20"/>
              </w:rPr>
            </w:pPr>
            <w:r>
              <w:rPr>
                <w:rFonts w:ascii="Times New Roman" w:hAnsi="Times New Roman"/>
                <w:color w:val="000000"/>
                <w:sz w:val="20"/>
              </w:rPr>
              <w:t>340,7</w:t>
            </w:r>
          </w:p>
        </w:tc>
        <w:tc>
          <w:tcPr>
            <w:tcW w:type="dxa" w:w="735"/>
            <w:tcBorders>
              <w:top w:color="000000" w:sz="6" w:val="single"/>
              <w:left w:color="000000" w:sz="6" w:val="single"/>
              <w:bottom w:color="000000" w:sz="6" w:val="single"/>
              <w:right w:color="000000" w:sz="6" w:val="single"/>
            </w:tcBorders>
            <w:vAlign w:val="center"/>
          </w:tcPr>
          <w:p w14:paraId="833D0000">
            <w:pPr>
              <w:ind/>
              <w:jc w:val="right"/>
              <w:rPr>
                <w:rFonts w:ascii="Times New Roman" w:hAnsi="Times New Roman"/>
                <w:color w:val="000000"/>
                <w:sz w:val="20"/>
              </w:rPr>
            </w:pPr>
            <w:r>
              <w:rPr>
                <w:rFonts w:ascii="Times New Roman" w:hAnsi="Times New Roman"/>
                <w:color w:val="000000"/>
                <w:sz w:val="20"/>
              </w:rPr>
              <w:t>340,7</w:t>
            </w:r>
          </w:p>
        </w:tc>
        <w:tc>
          <w:tcPr>
            <w:tcW w:type="dxa" w:w="867"/>
            <w:tcBorders>
              <w:top w:color="000000" w:sz="6" w:val="single"/>
              <w:left w:color="000000" w:sz="6" w:val="single"/>
              <w:bottom w:color="000000" w:sz="6" w:val="single"/>
              <w:right w:color="000000" w:sz="6" w:val="single"/>
            </w:tcBorders>
            <w:vAlign w:val="center"/>
          </w:tcPr>
          <w:p w14:paraId="843D0000">
            <w:pPr>
              <w:ind/>
              <w:jc w:val="right"/>
              <w:rPr>
                <w:rFonts w:ascii="Times New Roman" w:hAnsi="Times New Roman"/>
                <w:color w:val="000000"/>
                <w:sz w:val="20"/>
              </w:rPr>
            </w:pPr>
            <w:r>
              <w:rPr>
                <w:rFonts w:ascii="Times New Roman" w:hAnsi="Times New Roman"/>
                <w:color w:val="000000"/>
                <w:sz w:val="20"/>
              </w:rPr>
              <w:t>340,7</w:t>
            </w:r>
          </w:p>
        </w:tc>
      </w:tr>
      <w:tr>
        <w:trPr>
          <w:trHeight w:hRule="exact" w:val="1215"/>
        </w:trPr>
        <w:tc>
          <w:tcPr>
            <w:tcW w:type="dxa" w:w="3731"/>
            <w:tcBorders>
              <w:top w:color="000000" w:sz="6" w:val="single"/>
              <w:left w:color="000000" w:sz="6" w:val="single"/>
              <w:bottom w:color="000000" w:sz="6" w:val="single"/>
              <w:right w:color="000000" w:sz="6" w:val="single"/>
            </w:tcBorders>
            <w:vAlign w:val="top"/>
          </w:tcPr>
          <w:p w14:paraId="853D0000">
            <w:pPr>
              <w:rPr>
                <w:rFonts w:ascii="Times New Roman" w:hAnsi="Times New Roman"/>
                <w:color w:val="000000"/>
                <w:sz w:val="20"/>
              </w:rPr>
            </w:pPr>
            <w:r>
              <w:rPr>
                <w:rFonts w:ascii="Times New Roman" w:hAnsi="Times New Roman"/>
                <w:color w:val="000000"/>
                <w:sz w:val="20"/>
              </w:rPr>
              <w:t>Резерв на финансовое обеспечение софинансирования мероприятий, осуществляемых за счет субсидий из других бюджетов бюджетной системы Российской Федерации</w:t>
            </w:r>
          </w:p>
        </w:tc>
        <w:tc>
          <w:tcPr>
            <w:tcW w:type="dxa" w:w="700"/>
            <w:tcBorders>
              <w:top w:color="000000" w:sz="6" w:val="single"/>
              <w:left w:color="000000" w:sz="6" w:val="single"/>
              <w:bottom w:color="000000" w:sz="6" w:val="single"/>
              <w:right w:color="000000" w:sz="6" w:val="single"/>
            </w:tcBorders>
            <w:vAlign w:val="center"/>
          </w:tcPr>
          <w:p w14:paraId="863D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873D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883D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893D0000">
            <w:pPr>
              <w:ind/>
              <w:jc w:val="center"/>
              <w:rPr>
                <w:rFonts w:ascii="Times New Roman" w:hAnsi="Times New Roman"/>
                <w:color w:val="000000"/>
                <w:sz w:val="20"/>
              </w:rPr>
            </w:pPr>
            <w:r>
              <w:rPr>
                <w:rFonts w:ascii="Times New Roman" w:hAnsi="Times New Roman"/>
                <w:color w:val="000000"/>
                <w:sz w:val="20"/>
              </w:rPr>
              <w:t>99 0 00 99980</w:t>
            </w:r>
          </w:p>
        </w:tc>
        <w:tc>
          <w:tcPr>
            <w:tcW w:type="dxa" w:w="550"/>
            <w:tcBorders>
              <w:top w:color="000000" w:sz="6" w:val="single"/>
              <w:left w:color="000000" w:sz="6" w:val="single"/>
              <w:bottom w:color="000000" w:sz="6" w:val="single"/>
              <w:right w:color="000000" w:sz="6" w:val="single"/>
            </w:tcBorders>
            <w:vAlign w:val="center"/>
          </w:tcPr>
          <w:p w14:paraId="8A3D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8B3D0000">
            <w:pPr>
              <w:ind/>
              <w:jc w:val="right"/>
              <w:rPr>
                <w:rFonts w:ascii="Times New Roman" w:hAnsi="Times New Roman"/>
                <w:color w:val="000000"/>
                <w:sz w:val="20"/>
              </w:rPr>
            </w:pPr>
            <w:r>
              <w:rPr>
                <w:rFonts w:ascii="Times New Roman" w:hAnsi="Times New Roman"/>
                <w:color w:val="000000"/>
                <w:sz w:val="20"/>
              </w:rPr>
              <w:t>2 752,6</w:t>
            </w:r>
          </w:p>
        </w:tc>
        <w:tc>
          <w:tcPr>
            <w:tcW w:type="dxa" w:w="735"/>
            <w:tcBorders>
              <w:top w:color="000000" w:sz="6" w:val="single"/>
              <w:left w:color="000000" w:sz="6" w:val="single"/>
              <w:bottom w:color="000000" w:sz="6" w:val="single"/>
              <w:right w:color="000000" w:sz="6" w:val="single"/>
            </w:tcBorders>
            <w:vAlign w:val="center"/>
          </w:tcPr>
          <w:p w14:paraId="8C3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8D3D0000">
            <w:pPr>
              <w:ind/>
              <w:jc w:val="right"/>
              <w:rPr>
                <w:rFonts w:ascii="Times New Roman" w:hAnsi="Times New Roman"/>
                <w:color w:val="000000"/>
                <w:sz w:val="20"/>
              </w:rPr>
            </w:pPr>
          </w:p>
        </w:tc>
      </w:tr>
      <w:tr>
        <w:trPr>
          <w:trHeight w:hRule="exact" w:val="465"/>
          <w:hidden w:val="0"/>
        </w:trPr>
        <w:tc>
          <w:tcPr>
            <w:tcW w:type="dxa" w:w="3731"/>
            <w:tcBorders>
              <w:top w:color="000000" w:sz="6" w:val="single"/>
              <w:left w:color="000000" w:sz="6" w:val="single"/>
              <w:bottom w:color="000000" w:sz="6" w:val="single"/>
              <w:right w:color="000000" w:sz="6" w:val="single"/>
            </w:tcBorders>
            <w:vAlign w:val="top"/>
          </w:tcPr>
          <w:p w14:paraId="8E3D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700"/>
            <w:tcBorders>
              <w:top w:color="000000" w:sz="6" w:val="single"/>
              <w:left w:color="000000" w:sz="6" w:val="single"/>
              <w:bottom w:color="000000" w:sz="6" w:val="single"/>
              <w:right w:color="000000" w:sz="6" w:val="single"/>
            </w:tcBorders>
            <w:vAlign w:val="center"/>
          </w:tcPr>
          <w:p w14:paraId="8F3D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903D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913D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923D0000">
            <w:pPr>
              <w:ind/>
              <w:jc w:val="center"/>
              <w:rPr>
                <w:rFonts w:ascii="Times New Roman" w:hAnsi="Times New Roman"/>
                <w:color w:val="000000"/>
                <w:sz w:val="20"/>
              </w:rPr>
            </w:pPr>
            <w:r>
              <w:rPr>
                <w:rFonts w:ascii="Times New Roman" w:hAnsi="Times New Roman"/>
                <w:color w:val="000000"/>
                <w:sz w:val="20"/>
              </w:rPr>
              <w:t>99 0 00 99980</w:t>
            </w:r>
          </w:p>
        </w:tc>
        <w:tc>
          <w:tcPr>
            <w:tcW w:type="dxa" w:w="550"/>
            <w:tcBorders>
              <w:top w:color="000000" w:sz="6" w:val="single"/>
              <w:left w:color="000000" w:sz="6" w:val="single"/>
              <w:bottom w:color="000000" w:sz="6" w:val="single"/>
              <w:right w:color="000000" w:sz="6" w:val="single"/>
            </w:tcBorders>
            <w:vAlign w:val="center"/>
          </w:tcPr>
          <w:p w14:paraId="933D0000">
            <w:pPr>
              <w:ind/>
              <w:jc w:val="center"/>
              <w:rPr>
                <w:rFonts w:ascii="Times New Roman" w:hAnsi="Times New Roman"/>
                <w:color w:val="000000"/>
                <w:sz w:val="20"/>
              </w:rPr>
            </w:pPr>
            <w:r>
              <w:rPr>
                <w:rFonts w:ascii="Times New Roman" w:hAnsi="Times New Roman"/>
                <w:color w:val="000000"/>
                <w:sz w:val="20"/>
              </w:rPr>
              <w:t>800</w:t>
            </w:r>
          </w:p>
        </w:tc>
        <w:tc>
          <w:tcPr>
            <w:tcW w:type="dxa" w:w="818"/>
            <w:tcBorders>
              <w:top w:color="000000" w:sz="6" w:val="single"/>
              <w:left w:color="000000" w:sz="6" w:val="single"/>
              <w:bottom w:color="000000" w:sz="6" w:val="single"/>
              <w:right w:color="000000" w:sz="6" w:val="single"/>
            </w:tcBorders>
            <w:vAlign w:val="center"/>
          </w:tcPr>
          <w:p w14:paraId="943D0000">
            <w:pPr>
              <w:ind/>
              <w:jc w:val="right"/>
              <w:rPr>
                <w:rFonts w:ascii="Times New Roman" w:hAnsi="Times New Roman"/>
                <w:color w:val="000000"/>
                <w:sz w:val="20"/>
              </w:rPr>
            </w:pPr>
            <w:r>
              <w:rPr>
                <w:rFonts w:ascii="Times New Roman" w:hAnsi="Times New Roman"/>
                <w:color w:val="000000"/>
                <w:sz w:val="20"/>
              </w:rPr>
              <w:t>2 752,6</w:t>
            </w:r>
          </w:p>
        </w:tc>
        <w:tc>
          <w:tcPr>
            <w:tcW w:type="dxa" w:w="735"/>
            <w:tcBorders>
              <w:top w:color="000000" w:sz="6" w:val="single"/>
              <w:left w:color="000000" w:sz="6" w:val="single"/>
              <w:bottom w:color="000000" w:sz="6" w:val="single"/>
              <w:right w:color="000000" w:sz="6" w:val="single"/>
            </w:tcBorders>
            <w:vAlign w:val="center"/>
          </w:tcPr>
          <w:p w14:paraId="953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963D0000">
            <w:pPr>
              <w:ind/>
              <w:jc w:val="right"/>
              <w:rPr>
                <w:rFonts w:ascii="Times New Roman" w:hAnsi="Times New Roman"/>
                <w:color w:val="000000"/>
                <w:sz w:val="20"/>
              </w:rPr>
            </w:pPr>
          </w:p>
        </w:tc>
      </w:tr>
      <w:tr>
        <w:trPr>
          <w:trHeight w:hRule="exact" w:val="480"/>
          <w:hidden w:val="0"/>
        </w:trPr>
        <w:tc>
          <w:tcPr>
            <w:tcW w:type="dxa" w:w="3731"/>
            <w:tcBorders>
              <w:top w:color="000000" w:sz="6" w:val="single"/>
              <w:left w:color="000000" w:sz="6" w:val="single"/>
              <w:bottom w:color="000000" w:sz="6" w:val="single"/>
              <w:right w:color="000000" w:sz="6" w:val="single"/>
            </w:tcBorders>
            <w:vAlign w:val="top"/>
          </w:tcPr>
          <w:p w14:paraId="973D0000">
            <w:pPr>
              <w:rPr>
                <w:rFonts w:ascii="Times New Roman" w:hAnsi="Times New Roman"/>
                <w:color w:val="000000"/>
                <w:sz w:val="20"/>
              </w:rPr>
            </w:pPr>
            <w:r>
              <w:rPr>
                <w:rFonts w:ascii="Times New Roman" w:hAnsi="Times New Roman"/>
                <w:color w:val="000000"/>
                <w:sz w:val="20"/>
              </w:rPr>
              <w:t>Резервные средства</w:t>
            </w:r>
          </w:p>
        </w:tc>
        <w:tc>
          <w:tcPr>
            <w:tcW w:type="dxa" w:w="700"/>
            <w:tcBorders>
              <w:top w:color="000000" w:sz="6" w:val="single"/>
              <w:left w:color="000000" w:sz="6" w:val="single"/>
              <w:bottom w:color="000000" w:sz="6" w:val="single"/>
              <w:right w:color="000000" w:sz="6" w:val="single"/>
            </w:tcBorders>
            <w:vAlign w:val="center"/>
          </w:tcPr>
          <w:p w14:paraId="983D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993D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9A3D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9B3D0000">
            <w:pPr>
              <w:ind/>
              <w:jc w:val="center"/>
              <w:rPr>
                <w:rFonts w:ascii="Times New Roman" w:hAnsi="Times New Roman"/>
                <w:color w:val="000000"/>
                <w:sz w:val="20"/>
              </w:rPr>
            </w:pPr>
            <w:r>
              <w:rPr>
                <w:rFonts w:ascii="Times New Roman" w:hAnsi="Times New Roman"/>
                <w:color w:val="000000"/>
                <w:sz w:val="20"/>
              </w:rPr>
              <w:t>99 0 00 99980</w:t>
            </w:r>
          </w:p>
        </w:tc>
        <w:tc>
          <w:tcPr>
            <w:tcW w:type="dxa" w:w="550"/>
            <w:tcBorders>
              <w:top w:color="000000" w:sz="6" w:val="single"/>
              <w:left w:color="000000" w:sz="6" w:val="single"/>
              <w:bottom w:color="000000" w:sz="6" w:val="single"/>
              <w:right w:color="000000" w:sz="6" w:val="single"/>
            </w:tcBorders>
            <w:vAlign w:val="center"/>
          </w:tcPr>
          <w:p w14:paraId="9C3D0000">
            <w:pPr>
              <w:ind/>
              <w:jc w:val="center"/>
              <w:rPr>
                <w:rFonts w:ascii="Times New Roman" w:hAnsi="Times New Roman"/>
                <w:color w:val="000000"/>
                <w:sz w:val="20"/>
              </w:rPr>
            </w:pPr>
            <w:r>
              <w:rPr>
                <w:rFonts w:ascii="Times New Roman" w:hAnsi="Times New Roman"/>
                <w:color w:val="000000"/>
                <w:sz w:val="20"/>
              </w:rPr>
              <w:t>870</w:t>
            </w:r>
          </w:p>
        </w:tc>
        <w:tc>
          <w:tcPr>
            <w:tcW w:type="dxa" w:w="818"/>
            <w:tcBorders>
              <w:top w:color="000000" w:sz="6" w:val="single"/>
              <w:left w:color="000000" w:sz="6" w:val="single"/>
              <w:bottom w:color="000000" w:sz="6" w:val="single"/>
              <w:right w:color="000000" w:sz="6" w:val="single"/>
            </w:tcBorders>
            <w:vAlign w:val="center"/>
          </w:tcPr>
          <w:p w14:paraId="9D3D0000">
            <w:pPr>
              <w:ind/>
              <w:jc w:val="right"/>
              <w:rPr>
                <w:rFonts w:ascii="Times New Roman" w:hAnsi="Times New Roman"/>
                <w:color w:val="000000"/>
                <w:sz w:val="20"/>
              </w:rPr>
            </w:pPr>
            <w:r>
              <w:rPr>
                <w:rFonts w:ascii="Times New Roman" w:hAnsi="Times New Roman"/>
                <w:color w:val="000000"/>
                <w:sz w:val="20"/>
              </w:rPr>
              <w:t>2 752,6</w:t>
            </w:r>
          </w:p>
        </w:tc>
        <w:tc>
          <w:tcPr>
            <w:tcW w:type="dxa" w:w="735"/>
            <w:tcBorders>
              <w:top w:color="000000" w:sz="6" w:val="single"/>
              <w:left w:color="000000" w:sz="6" w:val="single"/>
              <w:bottom w:color="000000" w:sz="6" w:val="single"/>
              <w:right w:color="000000" w:sz="6" w:val="single"/>
            </w:tcBorders>
            <w:vAlign w:val="center"/>
          </w:tcPr>
          <w:p w14:paraId="9E3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9F3D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A03D0000">
            <w:pPr>
              <w:rPr>
                <w:rFonts w:ascii="Times New Roman" w:hAnsi="Times New Roman"/>
                <w:color w:val="000000"/>
                <w:sz w:val="20"/>
              </w:rPr>
            </w:pPr>
            <w:r>
              <w:rPr>
                <w:rFonts w:ascii="Times New Roman" w:hAnsi="Times New Roman"/>
                <w:color w:val="000000"/>
                <w:sz w:val="20"/>
              </w:rPr>
              <w:t>Реализация мероприятий по благоустройству сельских территорий</w:t>
            </w:r>
          </w:p>
        </w:tc>
        <w:tc>
          <w:tcPr>
            <w:tcW w:type="dxa" w:w="700"/>
            <w:tcBorders>
              <w:top w:color="000000" w:sz="6" w:val="single"/>
              <w:left w:color="000000" w:sz="6" w:val="single"/>
              <w:bottom w:color="000000" w:sz="6" w:val="single"/>
              <w:right w:color="000000" w:sz="6" w:val="single"/>
            </w:tcBorders>
            <w:vAlign w:val="center"/>
          </w:tcPr>
          <w:p w14:paraId="A13D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A23D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A33D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A43D0000">
            <w:pPr>
              <w:ind/>
              <w:jc w:val="center"/>
              <w:rPr>
                <w:rFonts w:ascii="Times New Roman" w:hAnsi="Times New Roman"/>
                <w:color w:val="000000"/>
                <w:sz w:val="20"/>
              </w:rPr>
            </w:pPr>
            <w:r>
              <w:rPr>
                <w:rFonts w:ascii="Times New Roman" w:hAnsi="Times New Roman"/>
                <w:color w:val="000000"/>
                <w:sz w:val="20"/>
              </w:rPr>
              <w:t>99 0 00 L5763</w:t>
            </w:r>
          </w:p>
        </w:tc>
        <w:tc>
          <w:tcPr>
            <w:tcW w:type="dxa" w:w="550"/>
            <w:tcBorders>
              <w:top w:color="000000" w:sz="6" w:val="single"/>
              <w:left w:color="000000" w:sz="6" w:val="single"/>
              <w:bottom w:color="000000" w:sz="6" w:val="single"/>
              <w:right w:color="000000" w:sz="6" w:val="single"/>
            </w:tcBorders>
            <w:vAlign w:val="center"/>
          </w:tcPr>
          <w:p w14:paraId="A53D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A63D0000">
            <w:pPr>
              <w:ind/>
              <w:jc w:val="right"/>
              <w:rPr>
                <w:rFonts w:ascii="Times New Roman" w:hAnsi="Times New Roman"/>
                <w:color w:val="000000"/>
                <w:sz w:val="20"/>
              </w:rPr>
            </w:pPr>
            <w:r>
              <w:rPr>
                <w:rFonts w:ascii="Times New Roman" w:hAnsi="Times New Roman"/>
                <w:color w:val="000000"/>
                <w:sz w:val="20"/>
              </w:rPr>
              <w:t>180,0</w:t>
            </w:r>
          </w:p>
        </w:tc>
        <w:tc>
          <w:tcPr>
            <w:tcW w:type="dxa" w:w="735"/>
            <w:tcBorders>
              <w:top w:color="000000" w:sz="6" w:val="single"/>
              <w:left w:color="000000" w:sz="6" w:val="single"/>
              <w:bottom w:color="000000" w:sz="6" w:val="single"/>
              <w:right w:color="000000" w:sz="6" w:val="single"/>
            </w:tcBorders>
            <w:vAlign w:val="center"/>
          </w:tcPr>
          <w:p w14:paraId="A73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A83D0000">
            <w:pPr>
              <w:ind/>
              <w:jc w:val="right"/>
              <w:rPr>
                <w:rFonts w:ascii="Times New Roman" w:hAnsi="Times New Roman"/>
                <w:color w:val="000000"/>
                <w:sz w:val="20"/>
              </w:rPr>
            </w:pPr>
          </w:p>
        </w:tc>
      </w:tr>
      <w:tr>
        <w:trPr>
          <w:trHeight w:hRule="exact" w:val="420"/>
          <w:hidden w:val="0"/>
        </w:trPr>
        <w:tc>
          <w:tcPr>
            <w:tcW w:type="dxa" w:w="3731"/>
            <w:tcBorders>
              <w:top w:color="000000" w:sz="6" w:val="single"/>
              <w:left w:color="000000" w:sz="6" w:val="single"/>
              <w:bottom w:color="000000" w:sz="6" w:val="single"/>
              <w:right w:color="000000" w:sz="6" w:val="single"/>
            </w:tcBorders>
            <w:vAlign w:val="top"/>
          </w:tcPr>
          <w:p w14:paraId="A93D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AA3D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AB3D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AC3D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AD3D0000">
            <w:pPr>
              <w:ind/>
              <w:jc w:val="center"/>
              <w:rPr>
                <w:rFonts w:ascii="Times New Roman" w:hAnsi="Times New Roman"/>
                <w:color w:val="000000"/>
                <w:sz w:val="20"/>
              </w:rPr>
            </w:pPr>
            <w:r>
              <w:rPr>
                <w:rFonts w:ascii="Times New Roman" w:hAnsi="Times New Roman"/>
                <w:color w:val="000000"/>
                <w:sz w:val="20"/>
              </w:rPr>
              <w:t>99 0 00 L5763</w:t>
            </w:r>
          </w:p>
        </w:tc>
        <w:tc>
          <w:tcPr>
            <w:tcW w:type="dxa" w:w="550"/>
            <w:tcBorders>
              <w:top w:color="000000" w:sz="6" w:val="single"/>
              <w:left w:color="000000" w:sz="6" w:val="single"/>
              <w:bottom w:color="000000" w:sz="6" w:val="single"/>
              <w:right w:color="000000" w:sz="6" w:val="single"/>
            </w:tcBorders>
            <w:vAlign w:val="center"/>
          </w:tcPr>
          <w:p w14:paraId="AE3D0000">
            <w:pPr>
              <w:ind/>
              <w:jc w:val="center"/>
              <w:rPr>
                <w:rFonts w:ascii="Times New Roman" w:hAnsi="Times New Roman"/>
                <w:color w:val="000000"/>
                <w:sz w:val="20"/>
              </w:rPr>
            </w:pPr>
            <w:r>
              <w:rPr>
                <w:rFonts w:ascii="Times New Roman" w:hAnsi="Times New Roman"/>
                <w:color w:val="000000"/>
                <w:sz w:val="20"/>
              </w:rPr>
              <w:t>500</w:t>
            </w:r>
          </w:p>
        </w:tc>
        <w:tc>
          <w:tcPr>
            <w:tcW w:type="dxa" w:w="818"/>
            <w:tcBorders>
              <w:top w:color="000000" w:sz="6" w:val="single"/>
              <w:left w:color="000000" w:sz="6" w:val="single"/>
              <w:bottom w:color="000000" w:sz="6" w:val="single"/>
              <w:right w:color="000000" w:sz="6" w:val="single"/>
            </w:tcBorders>
            <w:vAlign w:val="center"/>
          </w:tcPr>
          <w:p w14:paraId="AF3D0000">
            <w:pPr>
              <w:ind/>
              <w:jc w:val="right"/>
              <w:rPr>
                <w:rFonts w:ascii="Times New Roman" w:hAnsi="Times New Roman"/>
                <w:color w:val="000000"/>
                <w:sz w:val="20"/>
              </w:rPr>
            </w:pPr>
            <w:r>
              <w:rPr>
                <w:rFonts w:ascii="Times New Roman" w:hAnsi="Times New Roman"/>
                <w:color w:val="000000"/>
                <w:sz w:val="20"/>
              </w:rPr>
              <w:t>180,0</w:t>
            </w:r>
          </w:p>
        </w:tc>
        <w:tc>
          <w:tcPr>
            <w:tcW w:type="dxa" w:w="735"/>
            <w:tcBorders>
              <w:top w:color="000000" w:sz="6" w:val="single"/>
              <w:left w:color="000000" w:sz="6" w:val="single"/>
              <w:bottom w:color="000000" w:sz="6" w:val="single"/>
              <w:right w:color="000000" w:sz="6" w:val="single"/>
            </w:tcBorders>
            <w:vAlign w:val="center"/>
          </w:tcPr>
          <w:p w14:paraId="B03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B13D0000">
            <w:pPr>
              <w:ind/>
              <w:jc w:val="right"/>
              <w:rPr>
                <w:rFonts w:ascii="Times New Roman" w:hAnsi="Times New Roman"/>
                <w:color w:val="000000"/>
                <w:sz w:val="20"/>
              </w:rPr>
            </w:pPr>
          </w:p>
        </w:tc>
      </w:tr>
      <w:tr>
        <w:trPr>
          <w:trHeight w:hRule="exact" w:val="540"/>
          <w:hidden w:val="0"/>
        </w:trPr>
        <w:tc>
          <w:tcPr>
            <w:tcW w:type="dxa" w:w="3731"/>
            <w:tcBorders>
              <w:top w:color="000000" w:sz="6" w:val="single"/>
              <w:left w:color="000000" w:sz="6" w:val="single"/>
              <w:bottom w:color="000000" w:sz="6" w:val="single"/>
              <w:right w:color="000000" w:sz="6" w:val="single"/>
            </w:tcBorders>
            <w:vAlign w:val="top"/>
          </w:tcPr>
          <w:p w14:paraId="B23D0000">
            <w:pPr>
              <w:rPr>
                <w:rFonts w:ascii="Times New Roman" w:hAnsi="Times New Roman"/>
                <w:color w:val="000000"/>
                <w:sz w:val="20"/>
              </w:rPr>
            </w:pPr>
            <w:r>
              <w:rPr>
                <w:rFonts w:ascii="Times New Roman" w:hAnsi="Times New Roman"/>
                <w:color w:val="000000"/>
                <w:sz w:val="20"/>
              </w:rPr>
              <w:t>Иные 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B33D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B43D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B53D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B63D0000">
            <w:pPr>
              <w:ind/>
              <w:jc w:val="center"/>
              <w:rPr>
                <w:rFonts w:ascii="Times New Roman" w:hAnsi="Times New Roman"/>
                <w:color w:val="000000"/>
                <w:sz w:val="20"/>
              </w:rPr>
            </w:pPr>
            <w:r>
              <w:rPr>
                <w:rFonts w:ascii="Times New Roman" w:hAnsi="Times New Roman"/>
                <w:color w:val="000000"/>
                <w:sz w:val="20"/>
              </w:rPr>
              <w:t>99 0 00 L5763</w:t>
            </w:r>
          </w:p>
        </w:tc>
        <w:tc>
          <w:tcPr>
            <w:tcW w:type="dxa" w:w="550"/>
            <w:tcBorders>
              <w:top w:color="000000" w:sz="6" w:val="single"/>
              <w:left w:color="000000" w:sz="6" w:val="single"/>
              <w:bottom w:color="000000" w:sz="6" w:val="single"/>
              <w:right w:color="000000" w:sz="6" w:val="single"/>
            </w:tcBorders>
            <w:vAlign w:val="center"/>
          </w:tcPr>
          <w:p w14:paraId="B73D0000">
            <w:pPr>
              <w:ind/>
              <w:jc w:val="center"/>
              <w:rPr>
                <w:rFonts w:ascii="Times New Roman" w:hAnsi="Times New Roman"/>
                <w:color w:val="000000"/>
                <w:sz w:val="20"/>
              </w:rPr>
            </w:pPr>
            <w:r>
              <w:rPr>
                <w:rFonts w:ascii="Times New Roman" w:hAnsi="Times New Roman"/>
                <w:color w:val="000000"/>
                <w:sz w:val="20"/>
              </w:rPr>
              <w:t>540</w:t>
            </w:r>
          </w:p>
        </w:tc>
        <w:tc>
          <w:tcPr>
            <w:tcW w:type="dxa" w:w="818"/>
            <w:tcBorders>
              <w:top w:color="000000" w:sz="6" w:val="single"/>
              <w:left w:color="000000" w:sz="6" w:val="single"/>
              <w:bottom w:color="000000" w:sz="6" w:val="single"/>
              <w:right w:color="000000" w:sz="6" w:val="single"/>
            </w:tcBorders>
            <w:vAlign w:val="center"/>
          </w:tcPr>
          <w:p w14:paraId="B83D0000">
            <w:pPr>
              <w:ind/>
              <w:jc w:val="right"/>
              <w:rPr>
                <w:rFonts w:ascii="Times New Roman" w:hAnsi="Times New Roman"/>
                <w:color w:val="000000"/>
                <w:sz w:val="20"/>
              </w:rPr>
            </w:pPr>
            <w:r>
              <w:rPr>
                <w:rFonts w:ascii="Times New Roman" w:hAnsi="Times New Roman"/>
                <w:color w:val="000000"/>
                <w:sz w:val="20"/>
              </w:rPr>
              <w:t>180,0</w:t>
            </w:r>
          </w:p>
        </w:tc>
        <w:tc>
          <w:tcPr>
            <w:tcW w:type="dxa" w:w="735"/>
            <w:tcBorders>
              <w:top w:color="000000" w:sz="6" w:val="single"/>
              <w:left w:color="000000" w:sz="6" w:val="single"/>
              <w:bottom w:color="000000" w:sz="6" w:val="single"/>
              <w:right w:color="000000" w:sz="6" w:val="single"/>
            </w:tcBorders>
            <w:vAlign w:val="center"/>
          </w:tcPr>
          <w:p w14:paraId="B93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BA3D0000">
            <w:pPr>
              <w:ind/>
              <w:jc w:val="right"/>
              <w:rPr>
                <w:rFonts w:ascii="Times New Roman" w:hAnsi="Times New Roman"/>
                <w:color w:val="000000"/>
                <w:sz w:val="20"/>
              </w:rPr>
            </w:pPr>
          </w:p>
        </w:tc>
      </w:tr>
      <w:tr>
        <w:trPr>
          <w:trHeight w:hRule="exact" w:val="1095"/>
          <w:hidden w:val="0"/>
        </w:trPr>
        <w:tc>
          <w:tcPr>
            <w:tcW w:type="dxa" w:w="3731"/>
            <w:tcBorders>
              <w:top w:color="000000" w:sz="6" w:val="single"/>
              <w:left w:color="000000" w:sz="6" w:val="single"/>
              <w:bottom w:color="000000" w:sz="6" w:val="single"/>
              <w:right w:color="000000" w:sz="6" w:val="single"/>
            </w:tcBorders>
            <w:vAlign w:val="top"/>
          </w:tcPr>
          <w:p w14:paraId="BB3D0000">
            <w:pPr>
              <w:rPr>
                <w:rFonts w:ascii="Times New Roman" w:hAnsi="Times New Roman"/>
                <w:color w:val="000000"/>
                <w:sz w:val="20"/>
              </w:rPr>
            </w:pPr>
            <w:r>
              <w:rPr>
                <w:rFonts w:ascii="Times New Roman" w:hAnsi="Times New Roman"/>
                <w:color w:val="000000"/>
                <w:sz w:val="20"/>
              </w:rPr>
              <w:t>Иные межбюджетные трансферты по реализация народных проектов в сфере занятости населения, прошедших отбор в рамках проекта "Народный бюджет"</w:t>
            </w:r>
          </w:p>
        </w:tc>
        <w:tc>
          <w:tcPr>
            <w:tcW w:type="dxa" w:w="700"/>
            <w:tcBorders>
              <w:top w:color="000000" w:sz="6" w:val="single"/>
              <w:left w:color="000000" w:sz="6" w:val="single"/>
              <w:bottom w:color="000000" w:sz="6" w:val="single"/>
              <w:right w:color="000000" w:sz="6" w:val="single"/>
            </w:tcBorders>
            <w:vAlign w:val="center"/>
          </w:tcPr>
          <w:p w14:paraId="BC3D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BD3D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BE3D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BF3D0000">
            <w:pPr>
              <w:ind/>
              <w:jc w:val="center"/>
              <w:rPr>
                <w:rFonts w:ascii="Times New Roman" w:hAnsi="Times New Roman"/>
                <w:color w:val="000000"/>
                <w:sz w:val="20"/>
              </w:rPr>
            </w:pPr>
            <w:r>
              <w:rPr>
                <w:rFonts w:ascii="Times New Roman" w:hAnsi="Times New Roman"/>
                <w:color w:val="000000"/>
                <w:sz w:val="20"/>
              </w:rPr>
              <w:t>99 0 00 S2400</w:t>
            </w:r>
          </w:p>
        </w:tc>
        <w:tc>
          <w:tcPr>
            <w:tcW w:type="dxa" w:w="550"/>
            <w:tcBorders>
              <w:top w:color="000000" w:sz="6" w:val="single"/>
              <w:left w:color="000000" w:sz="6" w:val="single"/>
              <w:bottom w:color="000000" w:sz="6" w:val="single"/>
              <w:right w:color="000000" w:sz="6" w:val="single"/>
            </w:tcBorders>
            <w:vAlign w:val="center"/>
          </w:tcPr>
          <w:p w14:paraId="C03D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C13D0000">
            <w:pPr>
              <w:ind/>
              <w:jc w:val="right"/>
              <w:rPr>
                <w:rFonts w:ascii="Times New Roman" w:hAnsi="Times New Roman"/>
                <w:color w:val="000000"/>
                <w:sz w:val="20"/>
              </w:rPr>
            </w:pPr>
            <w:r>
              <w:rPr>
                <w:rFonts w:ascii="Times New Roman" w:hAnsi="Times New Roman"/>
                <w:color w:val="000000"/>
                <w:sz w:val="20"/>
              </w:rPr>
              <w:t>88,9</w:t>
            </w:r>
          </w:p>
        </w:tc>
        <w:tc>
          <w:tcPr>
            <w:tcW w:type="dxa" w:w="735"/>
            <w:tcBorders>
              <w:top w:color="000000" w:sz="6" w:val="single"/>
              <w:left w:color="000000" w:sz="6" w:val="single"/>
              <w:bottom w:color="000000" w:sz="6" w:val="single"/>
              <w:right w:color="000000" w:sz="6" w:val="single"/>
            </w:tcBorders>
            <w:vAlign w:val="center"/>
          </w:tcPr>
          <w:p w14:paraId="C23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C33D0000">
            <w:pPr>
              <w:ind/>
              <w:jc w:val="right"/>
              <w:rPr>
                <w:rFonts w:ascii="Times New Roman" w:hAnsi="Times New Roman"/>
                <w:color w:val="000000"/>
                <w:sz w:val="20"/>
              </w:rPr>
            </w:pPr>
          </w:p>
        </w:tc>
      </w:tr>
      <w:tr>
        <w:trPr>
          <w:trHeight w:hRule="exact" w:val="510"/>
          <w:hidden w:val="0"/>
        </w:trPr>
        <w:tc>
          <w:tcPr>
            <w:tcW w:type="dxa" w:w="3731"/>
            <w:tcBorders>
              <w:top w:color="000000" w:sz="6" w:val="single"/>
              <w:left w:color="000000" w:sz="6" w:val="single"/>
              <w:bottom w:color="000000" w:sz="6" w:val="single"/>
              <w:right w:color="000000" w:sz="6" w:val="single"/>
            </w:tcBorders>
            <w:vAlign w:val="top"/>
          </w:tcPr>
          <w:p w14:paraId="C43D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C53D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C63D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C73D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C83D0000">
            <w:pPr>
              <w:ind/>
              <w:jc w:val="center"/>
              <w:rPr>
                <w:rFonts w:ascii="Times New Roman" w:hAnsi="Times New Roman"/>
                <w:color w:val="000000"/>
                <w:sz w:val="20"/>
              </w:rPr>
            </w:pPr>
            <w:r>
              <w:rPr>
                <w:rFonts w:ascii="Times New Roman" w:hAnsi="Times New Roman"/>
                <w:color w:val="000000"/>
                <w:sz w:val="20"/>
              </w:rPr>
              <w:t>99 0 00 S2400</w:t>
            </w:r>
          </w:p>
        </w:tc>
        <w:tc>
          <w:tcPr>
            <w:tcW w:type="dxa" w:w="550"/>
            <w:tcBorders>
              <w:top w:color="000000" w:sz="6" w:val="single"/>
              <w:left w:color="000000" w:sz="6" w:val="single"/>
              <w:bottom w:color="000000" w:sz="6" w:val="single"/>
              <w:right w:color="000000" w:sz="6" w:val="single"/>
            </w:tcBorders>
            <w:vAlign w:val="center"/>
          </w:tcPr>
          <w:p w14:paraId="C93D0000">
            <w:pPr>
              <w:ind/>
              <w:jc w:val="center"/>
              <w:rPr>
                <w:rFonts w:ascii="Times New Roman" w:hAnsi="Times New Roman"/>
                <w:color w:val="000000"/>
                <w:sz w:val="20"/>
              </w:rPr>
            </w:pPr>
            <w:r>
              <w:rPr>
                <w:rFonts w:ascii="Times New Roman" w:hAnsi="Times New Roman"/>
                <w:color w:val="000000"/>
                <w:sz w:val="20"/>
              </w:rPr>
              <w:t>500</w:t>
            </w:r>
          </w:p>
        </w:tc>
        <w:tc>
          <w:tcPr>
            <w:tcW w:type="dxa" w:w="818"/>
            <w:tcBorders>
              <w:top w:color="000000" w:sz="6" w:val="single"/>
              <w:left w:color="000000" w:sz="6" w:val="single"/>
              <w:bottom w:color="000000" w:sz="6" w:val="single"/>
              <w:right w:color="000000" w:sz="6" w:val="single"/>
            </w:tcBorders>
            <w:vAlign w:val="center"/>
          </w:tcPr>
          <w:p w14:paraId="CA3D0000">
            <w:pPr>
              <w:ind/>
              <w:jc w:val="right"/>
              <w:rPr>
                <w:rFonts w:ascii="Times New Roman" w:hAnsi="Times New Roman"/>
                <w:color w:val="000000"/>
                <w:sz w:val="20"/>
              </w:rPr>
            </w:pPr>
            <w:r>
              <w:rPr>
                <w:rFonts w:ascii="Times New Roman" w:hAnsi="Times New Roman"/>
                <w:color w:val="000000"/>
                <w:sz w:val="20"/>
              </w:rPr>
              <w:t>88,9</w:t>
            </w:r>
          </w:p>
        </w:tc>
        <w:tc>
          <w:tcPr>
            <w:tcW w:type="dxa" w:w="735"/>
            <w:tcBorders>
              <w:top w:color="000000" w:sz="6" w:val="single"/>
              <w:left w:color="000000" w:sz="6" w:val="single"/>
              <w:bottom w:color="000000" w:sz="6" w:val="single"/>
              <w:right w:color="000000" w:sz="6" w:val="single"/>
            </w:tcBorders>
            <w:vAlign w:val="center"/>
          </w:tcPr>
          <w:p w14:paraId="CB3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CC3D0000">
            <w:pPr>
              <w:ind/>
              <w:jc w:val="right"/>
              <w:rPr>
                <w:rFonts w:ascii="Times New Roman" w:hAnsi="Times New Roman"/>
                <w:color w:val="000000"/>
                <w:sz w:val="20"/>
              </w:rPr>
            </w:pPr>
          </w:p>
        </w:tc>
      </w:tr>
      <w:tr>
        <w:trPr>
          <w:trHeight w:hRule="exact" w:val="435"/>
          <w:hidden w:val="0"/>
        </w:trPr>
        <w:tc>
          <w:tcPr>
            <w:tcW w:type="dxa" w:w="3731"/>
            <w:tcBorders>
              <w:top w:color="000000" w:sz="6" w:val="single"/>
              <w:left w:color="000000" w:sz="6" w:val="single"/>
              <w:bottom w:color="000000" w:sz="6" w:val="single"/>
              <w:right w:color="000000" w:sz="6" w:val="single"/>
            </w:tcBorders>
            <w:vAlign w:val="top"/>
          </w:tcPr>
          <w:p w14:paraId="CD3D0000">
            <w:pPr>
              <w:rPr>
                <w:rFonts w:ascii="Times New Roman" w:hAnsi="Times New Roman"/>
                <w:color w:val="000000"/>
                <w:sz w:val="20"/>
              </w:rPr>
            </w:pPr>
            <w:r>
              <w:rPr>
                <w:rFonts w:ascii="Times New Roman" w:hAnsi="Times New Roman"/>
                <w:color w:val="000000"/>
                <w:sz w:val="20"/>
              </w:rPr>
              <w:t>Иные 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CE3D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CF3D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D03D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D13D0000">
            <w:pPr>
              <w:ind/>
              <w:jc w:val="center"/>
              <w:rPr>
                <w:rFonts w:ascii="Times New Roman" w:hAnsi="Times New Roman"/>
                <w:color w:val="000000"/>
                <w:sz w:val="20"/>
              </w:rPr>
            </w:pPr>
            <w:r>
              <w:rPr>
                <w:rFonts w:ascii="Times New Roman" w:hAnsi="Times New Roman"/>
                <w:color w:val="000000"/>
                <w:sz w:val="20"/>
              </w:rPr>
              <w:t>99 0 00 S2400</w:t>
            </w:r>
          </w:p>
        </w:tc>
        <w:tc>
          <w:tcPr>
            <w:tcW w:type="dxa" w:w="550"/>
            <w:tcBorders>
              <w:top w:color="000000" w:sz="6" w:val="single"/>
              <w:left w:color="000000" w:sz="6" w:val="single"/>
              <w:bottom w:color="000000" w:sz="6" w:val="single"/>
              <w:right w:color="000000" w:sz="6" w:val="single"/>
            </w:tcBorders>
            <w:vAlign w:val="center"/>
          </w:tcPr>
          <w:p w14:paraId="D23D0000">
            <w:pPr>
              <w:ind/>
              <w:jc w:val="center"/>
              <w:rPr>
                <w:rFonts w:ascii="Times New Roman" w:hAnsi="Times New Roman"/>
                <w:color w:val="000000"/>
                <w:sz w:val="20"/>
              </w:rPr>
            </w:pPr>
            <w:r>
              <w:rPr>
                <w:rFonts w:ascii="Times New Roman" w:hAnsi="Times New Roman"/>
                <w:color w:val="000000"/>
                <w:sz w:val="20"/>
              </w:rPr>
              <w:t>540</w:t>
            </w:r>
          </w:p>
        </w:tc>
        <w:tc>
          <w:tcPr>
            <w:tcW w:type="dxa" w:w="818"/>
            <w:tcBorders>
              <w:top w:color="000000" w:sz="6" w:val="single"/>
              <w:left w:color="000000" w:sz="6" w:val="single"/>
              <w:bottom w:color="000000" w:sz="6" w:val="single"/>
              <w:right w:color="000000" w:sz="6" w:val="single"/>
            </w:tcBorders>
            <w:vAlign w:val="center"/>
          </w:tcPr>
          <w:p w14:paraId="D33D0000">
            <w:pPr>
              <w:ind/>
              <w:jc w:val="right"/>
              <w:rPr>
                <w:rFonts w:ascii="Times New Roman" w:hAnsi="Times New Roman"/>
                <w:color w:val="000000"/>
                <w:sz w:val="20"/>
              </w:rPr>
            </w:pPr>
            <w:r>
              <w:rPr>
                <w:rFonts w:ascii="Times New Roman" w:hAnsi="Times New Roman"/>
                <w:color w:val="000000"/>
                <w:sz w:val="20"/>
              </w:rPr>
              <w:t>88,9</w:t>
            </w:r>
          </w:p>
        </w:tc>
        <w:tc>
          <w:tcPr>
            <w:tcW w:type="dxa" w:w="735"/>
            <w:tcBorders>
              <w:top w:color="000000" w:sz="6" w:val="single"/>
              <w:left w:color="000000" w:sz="6" w:val="single"/>
              <w:bottom w:color="000000" w:sz="6" w:val="single"/>
              <w:right w:color="000000" w:sz="6" w:val="single"/>
            </w:tcBorders>
            <w:vAlign w:val="center"/>
          </w:tcPr>
          <w:p w14:paraId="D43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D53D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D63D0000">
            <w:pPr>
              <w:rPr>
                <w:rFonts w:ascii="Times New Roman" w:hAnsi="Times New Roman"/>
                <w:color w:val="000000"/>
                <w:sz w:val="20"/>
              </w:rPr>
            </w:pPr>
            <w:r>
              <w:rPr>
                <w:rFonts w:ascii="Times New Roman" w:hAnsi="Times New Roman"/>
                <w:color w:val="000000"/>
                <w:sz w:val="20"/>
              </w:rPr>
              <w:t>Реализация мероприятий по благоустройству сельских территорий</w:t>
            </w:r>
          </w:p>
        </w:tc>
        <w:tc>
          <w:tcPr>
            <w:tcW w:type="dxa" w:w="700"/>
            <w:tcBorders>
              <w:top w:color="000000" w:sz="6" w:val="single"/>
              <w:left w:color="000000" w:sz="6" w:val="single"/>
              <w:bottom w:color="000000" w:sz="6" w:val="single"/>
              <w:right w:color="000000" w:sz="6" w:val="single"/>
            </w:tcBorders>
            <w:vAlign w:val="center"/>
          </w:tcPr>
          <w:p w14:paraId="D73D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D83D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D93D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DA3D0000">
            <w:pPr>
              <w:ind/>
              <w:jc w:val="center"/>
              <w:rPr>
                <w:rFonts w:ascii="Times New Roman" w:hAnsi="Times New Roman"/>
                <w:color w:val="000000"/>
                <w:sz w:val="20"/>
              </w:rPr>
            </w:pPr>
            <w:r>
              <w:rPr>
                <w:rFonts w:ascii="Times New Roman" w:hAnsi="Times New Roman"/>
                <w:color w:val="000000"/>
                <w:sz w:val="20"/>
              </w:rPr>
              <w:t>99 0 00 S2709</w:t>
            </w:r>
          </w:p>
        </w:tc>
        <w:tc>
          <w:tcPr>
            <w:tcW w:type="dxa" w:w="550"/>
            <w:tcBorders>
              <w:top w:color="000000" w:sz="6" w:val="single"/>
              <w:left w:color="000000" w:sz="6" w:val="single"/>
              <w:bottom w:color="000000" w:sz="6" w:val="single"/>
              <w:right w:color="000000" w:sz="6" w:val="single"/>
            </w:tcBorders>
            <w:vAlign w:val="center"/>
          </w:tcPr>
          <w:p w14:paraId="DB3D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DC3D0000">
            <w:pPr>
              <w:ind/>
              <w:jc w:val="right"/>
              <w:rPr>
                <w:rFonts w:ascii="Times New Roman" w:hAnsi="Times New Roman"/>
                <w:color w:val="000000"/>
                <w:sz w:val="20"/>
              </w:rPr>
            </w:pPr>
            <w:r>
              <w:rPr>
                <w:rFonts w:ascii="Times New Roman" w:hAnsi="Times New Roman"/>
                <w:color w:val="000000"/>
                <w:sz w:val="20"/>
              </w:rPr>
              <w:t>150,0</w:t>
            </w:r>
          </w:p>
        </w:tc>
        <w:tc>
          <w:tcPr>
            <w:tcW w:type="dxa" w:w="735"/>
            <w:tcBorders>
              <w:top w:color="000000" w:sz="6" w:val="single"/>
              <w:left w:color="000000" w:sz="6" w:val="single"/>
              <w:bottom w:color="000000" w:sz="6" w:val="single"/>
              <w:right w:color="000000" w:sz="6" w:val="single"/>
            </w:tcBorders>
            <w:vAlign w:val="center"/>
          </w:tcPr>
          <w:p w14:paraId="DD3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DE3D0000">
            <w:pPr>
              <w:ind/>
              <w:jc w:val="right"/>
              <w:rPr>
                <w:rFonts w:ascii="Times New Roman" w:hAnsi="Times New Roman"/>
                <w:color w:val="000000"/>
                <w:sz w:val="20"/>
              </w:rPr>
            </w:pPr>
          </w:p>
        </w:tc>
      </w:tr>
      <w:tr>
        <w:trPr>
          <w:trHeight w:hRule="exact" w:val="450"/>
          <w:hidden w:val="0"/>
        </w:trPr>
        <w:tc>
          <w:tcPr>
            <w:tcW w:type="dxa" w:w="3731"/>
            <w:tcBorders>
              <w:top w:color="000000" w:sz="6" w:val="single"/>
              <w:left w:color="000000" w:sz="6" w:val="single"/>
              <w:bottom w:color="000000" w:sz="6" w:val="single"/>
              <w:right w:color="000000" w:sz="6" w:val="single"/>
            </w:tcBorders>
            <w:vAlign w:val="top"/>
          </w:tcPr>
          <w:p w14:paraId="DF3D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E03D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E13D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E23D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E33D0000">
            <w:pPr>
              <w:ind/>
              <w:jc w:val="center"/>
              <w:rPr>
                <w:rFonts w:ascii="Times New Roman" w:hAnsi="Times New Roman"/>
                <w:color w:val="000000"/>
                <w:sz w:val="20"/>
              </w:rPr>
            </w:pPr>
            <w:r>
              <w:rPr>
                <w:rFonts w:ascii="Times New Roman" w:hAnsi="Times New Roman"/>
                <w:color w:val="000000"/>
                <w:sz w:val="20"/>
              </w:rPr>
              <w:t>99 0 00 S2709</w:t>
            </w:r>
          </w:p>
        </w:tc>
        <w:tc>
          <w:tcPr>
            <w:tcW w:type="dxa" w:w="550"/>
            <w:tcBorders>
              <w:top w:color="000000" w:sz="6" w:val="single"/>
              <w:left w:color="000000" w:sz="6" w:val="single"/>
              <w:bottom w:color="000000" w:sz="6" w:val="single"/>
              <w:right w:color="000000" w:sz="6" w:val="single"/>
            </w:tcBorders>
            <w:vAlign w:val="center"/>
          </w:tcPr>
          <w:p w14:paraId="E43D0000">
            <w:pPr>
              <w:ind/>
              <w:jc w:val="center"/>
              <w:rPr>
                <w:rFonts w:ascii="Times New Roman" w:hAnsi="Times New Roman"/>
                <w:color w:val="000000"/>
                <w:sz w:val="20"/>
              </w:rPr>
            </w:pPr>
            <w:r>
              <w:rPr>
                <w:rFonts w:ascii="Times New Roman" w:hAnsi="Times New Roman"/>
                <w:color w:val="000000"/>
                <w:sz w:val="20"/>
              </w:rPr>
              <w:t>500</w:t>
            </w:r>
          </w:p>
        </w:tc>
        <w:tc>
          <w:tcPr>
            <w:tcW w:type="dxa" w:w="818"/>
            <w:tcBorders>
              <w:top w:color="000000" w:sz="6" w:val="single"/>
              <w:left w:color="000000" w:sz="6" w:val="single"/>
              <w:bottom w:color="000000" w:sz="6" w:val="single"/>
              <w:right w:color="000000" w:sz="6" w:val="single"/>
            </w:tcBorders>
            <w:vAlign w:val="center"/>
          </w:tcPr>
          <w:p w14:paraId="E53D0000">
            <w:pPr>
              <w:ind/>
              <w:jc w:val="right"/>
              <w:rPr>
                <w:rFonts w:ascii="Times New Roman" w:hAnsi="Times New Roman"/>
                <w:color w:val="000000"/>
                <w:sz w:val="20"/>
              </w:rPr>
            </w:pPr>
            <w:r>
              <w:rPr>
                <w:rFonts w:ascii="Times New Roman" w:hAnsi="Times New Roman"/>
                <w:color w:val="000000"/>
                <w:sz w:val="20"/>
              </w:rPr>
              <w:t>150,0</w:t>
            </w:r>
          </w:p>
        </w:tc>
        <w:tc>
          <w:tcPr>
            <w:tcW w:type="dxa" w:w="735"/>
            <w:tcBorders>
              <w:top w:color="000000" w:sz="6" w:val="single"/>
              <w:left w:color="000000" w:sz="6" w:val="single"/>
              <w:bottom w:color="000000" w:sz="6" w:val="single"/>
              <w:right w:color="000000" w:sz="6" w:val="single"/>
            </w:tcBorders>
            <w:vAlign w:val="center"/>
          </w:tcPr>
          <w:p w14:paraId="E63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E73D0000">
            <w:pPr>
              <w:ind/>
              <w:jc w:val="right"/>
              <w:rPr>
                <w:rFonts w:ascii="Times New Roman" w:hAnsi="Times New Roman"/>
                <w:color w:val="000000"/>
                <w:sz w:val="20"/>
              </w:rPr>
            </w:pPr>
          </w:p>
        </w:tc>
      </w:tr>
      <w:tr>
        <w:trPr>
          <w:trHeight w:hRule="exact" w:val="600"/>
          <w:hidden w:val="0"/>
        </w:trPr>
        <w:tc>
          <w:tcPr>
            <w:tcW w:type="dxa" w:w="3731"/>
            <w:tcBorders>
              <w:top w:color="000000" w:sz="6" w:val="single"/>
              <w:left w:color="000000" w:sz="6" w:val="single"/>
              <w:bottom w:color="000000" w:sz="6" w:val="single"/>
              <w:right w:color="000000" w:sz="6" w:val="single"/>
            </w:tcBorders>
            <w:vAlign w:val="top"/>
          </w:tcPr>
          <w:p w14:paraId="E83D0000">
            <w:pPr>
              <w:rPr>
                <w:rFonts w:ascii="Times New Roman" w:hAnsi="Times New Roman"/>
                <w:color w:val="000000"/>
                <w:sz w:val="20"/>
              </w:rPr>
            </w:pPr>
            <w:r>
              <w:rPr>
                <w:rFonts w:ascii="Times New Roman" w:hAnsi="Times New Roman"/>
                <w:color w:val="000000"/>
                <w:sz w:val="20"/>
              </w:rPr>
              <w:t>Иные 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E93D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EA3D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EB3D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EC3D0000">
            <w:pPr>
              <w:ind/>
              <w:jc w:val="center"/>
              <w:rPr>
                <w:rFonts w:ascii="Times New Roman" w:hAnsi="Times New Roman"/>
                <w:color w:val="000000"/>
                <w:sz w:val="20"/>
              </w:rPr>
            </w:pPr>
            <w:r>
              <w:rPr>
                <w:rFonts w:ascii="Times New Roman" w:hAnsi="Times New Roman"/>
                <w:color w:val="000000"/>
                <w:sz w:val="20"/>
              </w:rPr>
              <w:t>99 0 00 S2709</w:t>
            </w:r>
          </w:p>
        </w:tc>
        <w:tc>
          <w:tcPr>
            <w:tcW w:type="dxa" w:w="550"/>
            <w:tcBorders>
              <w:top w:color="000000" w:sz="6" w:val="single"/>
              <w:left w:color="000000" w:sz="6" w:val="single"/>
              <w:bottom w:color="000000" w:sz="6" w:val="single"/>
              <w:right w:color="000000" w:sz="6" w:val="single"/>
            </w:tcBorders>
            <w:vAlign w:val="center"/>
          </w:tcPr>
          <w:p w14:paraId="ED3D0000">
            <w:pPr>
              <w:ind/>
              <w:jc w:val="center"/>
              <w:rPr>
                <w:rFonts w:ascii="Times New Roman" w:hAnsi="Times New Roman"/>
                <w:color w:val="000000"/>
                <w:sz w:val="20"/>
              </w:rPr>
            </w:pPr>
            <w:r>
              <w:rPr>
                <w:rFonts w:ascii="Times New Roman" w:hAnsi="Times New Roman"/>
                <w:color w:val="000000"/>
                <w:sz w:val="20"/>
              </w:rPr>
              <w:t>540</w:t>
            </w:r>
          </w:p>
        </w:tc>
        <w:tc>
          <w:tcPr>
            <w:tcW w:type="dxa" w:w="818"/>
            <w:tcBorders>
              <w:top w:color="000000" w:sz="6" w:val="single"/>
              <w:left w:color="000000" w:sz="6" w:val="single"/>
              <w:bottom w:color="000000" w:sz="6" w:val="single"/>
              <w:right w:color="000000" w:sz="6" w:val="single"/>
            </w:tcBorders>
            <w:vAlign w:val="center"/>
          </w:tcPr>
          <w:p w14:paraId="EE3D0000">
            <w:pPr>
              <w:ind/>
              <w:jc w:val="right"/>
              <w:rPr>
                <w:rFonts w:ascii="Times New Roman" w:hAnsi="Times New Roman"/>
                <w:color w:val="000000"/>
                <w:sz w:val="20"/>
              </w:rPr>
            </w:pPr>
            <w:r>
              <w:rPr>
                <w:rFonts w:ascii="Times New Roman" w:hAnsi="Times New Roman"/>
                <w:color w:val="000000"/>
                <w:sz w:val="20"/>
              </w:rPr>
              <w:t>150,0</w:t>
            </w:r>
          </w:p>
        </w:tc>
        <w:tc>
          <w:tcPr>
            <w:tcW w:type="dxa" w:w="735"/>
            <w:tcBorders>
              <w:top w:color="000000" w:sz="6" w:val="single"/>
              <w:left w:color="000000" w:sz="6" w:val="single"/>
              <w:bottom w:color="000000" w:sz="6" w:val="single"/>
              <w:right w:color="000000" w:sz="6" w:val="single"/>
            </w:tcBorders>
            <w:vAlign w:val="center"/>
          </w:tcPr>
          <w:p w14:paraId="EF3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F03D0000">
            <w:pPr>
              <w:ind/>
              <w:jc w:val="right"/>
              <w:rPr>
                <w:rFonts w:ascii="Times New Roman" w:hAnsi="Times New Roman"/>
                <w:color w:val="000000"/>
                <w:sz w:val="20"/>
              </w:rPr>
            </w:pPr>
          </w:p>
        </w:tc>
      </w:tr>
      <w:tr>
        <w:trPr>
          <w:trHeight w:hRule="exact" w:val="1335"/>
        </w:trPr>
        <w:tc>
          <w:tcPr>
            <w:tcW w:type="dxa" w:w="3731"/>
            <w:tcBorders>
              <w:top w:color="000000" w:sz="6" w:val="single"/>
              <w:left w:color="000000" w:sz="6" w:val="single"/>
              <w:bottom w:color="000000" w:sz="6" w:val="single"/>
              <w:right w:color="000000" w:sz="6" w:val="single"/>
            </w:tcBorders>
            <w:shd w:fill="FFFFFF" w:val="clear"/>
            <w:vAlign w:val="center"/>
          </w:tcPr>
          <w:p w14:paraId="F13D0000">
            <w:pPr>
              <w:rPr>
                <w:rFonts w:ascii="Times New Roman" w:hAnsi="Times New Roman"/>
                <w:color w:val="000000"/>
                <w:sz w:val="20"/>
              </w:rPr>
            </w:pPr>
            <w:r>
              <w:rPr>
                <w:rFonts w:ascii="Times New Roman" w:hAnsi="Times New Roman"/>
                <w:color w:val="000000"/>
                <w:sz w:val="20"/>
              </w:rPr>
              <w:t>Резерв средств на уплату налога на имущество организаций органами местного самоуправления, муниципальными бюджетными, автономными и казенными учреждениями</w:t>
            </w:r>
          </w:p>
        </w:tc>
        <w:tc>
          <w:tcPr>
            <w:tcW w:type="dxa" w:w="700"/>
            <w:tcBorders>
              <w:top w:color="000000" w:sz="6" w:val="single"/>
              <w:left w:color="000000" w:sz="6" w:val="single"/>
              <w:bottom w:color="000000" w:sz="6" w:val="single"/>
              <w:right w:color="000000" w:sz="6" w:val="single"/>
            </w:tcBorders>
            <w:shd w:fill="FFFFFF" w:val="clear"/>
            <w:vAlign w:val="center"/>
          </w:tcPr>
          <w:p w14:paraId="F23D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F33D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F43D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shd w:fill="FFFFFF" w:val="clear"/>
            <w:vAlign w:val="center"/>
          </w:tcPr>
          <w:p w14:paraId="F53D0000">
            <w:pPr>
              <w:ind/>
              <w:jc w:val="center"/>
              <w:rPr>
                <w:rFonts w:ascii="Times New Roman" w:hAnsi="Times New Roman"/>
                <w:color w:val="000000"/>
                <w:sz w:val="20"/>
              </w:rPr>
            </w:pPr>
            <w:r>
              <w:rPr>
                <w:rFonts w:ascii="Times New Roman" w:hAnsi="Times New Roman"/>
                <w:color w:val="000000"/>
                <w:sz w:val="20"/>
              </w:rPr>
              <w:t>99 8 00 00000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F63D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F73D0000">
            <w:pPr>
              <w:ind/>
              <w:jc w:val="right"/>
              <w:rPr>
                <w:rFonts w:ascii="Times New Roman" w:hAnsi="Times New Roman"/>
                <w:color w:val="000000"/>
                <w:sz w:val="20"/>
              </w:rPr>
            </w:pPr>
            <w:r>
              <w:rPr>
                <w:rFonts w:ascii="Times New Roman" w:hAnsi="Times New Roman"/>
                <w:color w:val="000000"/>
                <w:sz w:val="20"/>
              </w:rPr>
              <w:t>4 016,6</w:t>
            </w:r>
          </w:p>
        </w:tc>
        <w:tc>
          <w:tcPr>
            <w:tcW w:type="dxa" w:w="735"/>
            <w:tcBorders>
              <w:top w:color="000000" w:sz="6" w:val="single"/>
              <w:left w:color="000000" w:sz="6" w:val="single"/>
              <w:bottom w:color="000000" w:sz="6" w:val="single"/>
              <w:right w:color="000000" w:sz="6" w:val="single"/>
            </w:tcBorders>
            <w:shd w:fill="FFFFFF" w:val="clear"/>
            <w:vAlign w:val="center"/>
          </w:tcPr>
          <w:p w14:paraId="F83D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F93D0000">
            <w:pPr>
              <w:ind/>
              <w:jc w:val="right"/>
              <w:rPr>
                <w:rFonts w:ascii="Times New Roman" w:hAnsi="Times New Roman"/>
                <w:color w:val="000000"/>
                <w:sz w:val="20"/>
              </w:rPr>
            </w:pPr>
          </w:p>
        </w:tc>
      </w:tr>
      <w:tr>
        <w:trPr>
          <w:trHeight w:hRule="exact" w:val="1233"/>
        </w:trPr>
        <w:tc>
          <w:tcPr>
            <w:tcW w:type="dxa" w:w="3731"/>
            <w:tcBorders>
              <w:top w:color="000000" w:sz="6" w:val="single"/>
              <w:left w:color="000000" w:sz="6" w:val="single"/>
              <w:bottom w:color="000000" w:sz="6" w:val="single"/>
              <w:right w:color="000000" w:sz="6" w:val="single"/>
            </w:tcBorders>
            <w:vAlign w:val="top"/>
          </w:tcPr>
          <w:p w14:paraId="FA3D0000">
            <w:pPr>
              <w:rPr>
                <w:rFonts w:ascii="Times New Roman" w:hAnsi="Times New Roman"/>
                <w:color w:val="000000"/>
                <w:sz w:val="20"/>
              </w:rPr>
            </w:pPr>
            <w:r>
              <w:rPr>
                <w:rFonts w:ascii="Times New Roman" w:hAnsi="Times New Roman"/>
                <w:color w:val="000000"/>
                <w:sz w:val="20"/>
              </w:rPr>
              <w:t>Резерв средств на уплату налога на имущество организаций органами местного самоуправления, муниципальными бюджетными, автономными и казенными учреждениями</w:t>
            </w:r>
          </w:p>
        </w:tc>
        <w:tc>
          <w:tcPr>
            <w:tcW w:type="dxa" w:w="700"/>
            <w:tcBorders>
              <w:top w:color="000000" w:sz="6" w:val="single"/>
              <w:left w:color="000000" w:sz="6" w:val="single"/>
              <w:bottom w:color="000000" w:sz="6" w:val="single"/>
              <w:right w:color="000000" w:sz="6" w:val="single"/>
            </w:tcBorders>
            <w:vAlign w:val="center"/>
          </w:tcPr>
          <w:p w14:paraId="FB3D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FC3D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FD3D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FE3D0000">
            <w:pPr>
              <w:ind/>
              <w:jc w:val="center"/>
              <w:rPr>
                <w:rFonts w:ascii="Times New Roman" w:hAnsi="Times New Roman"/>
                <w:color w:val="000000"/>
                <w:sz w:val="20"/>
              </w:rPr>
            </w:pPr>
            <w:r>
              <w:rPr>
                <w:rFonts w:ascii="Times New Roman" w:hAnsi="Times New Roman"/>
                <w:color w:val="000000"/>
                <w:sz w:val="20"/>
              </w:rPr>
              <w:t>99 8 00 00000</w:t>
            </w:r>
          </w:p>
        </w:tc>
        <w:tc>
          <w:tcPr>
            <w:tcW w:type="dxa" w:w="550"/>
            <w:tcBorders>
              <w:top w:color="000000" w:sz="6" w:val="single"/>
              <w:left w:color="000000" w:sz="6" w:val="single"/>
              <w:bottom w:color="000000" w:sz="6" w:val="single"/>
              <w:right w:color="000000" w:sz="6" w:val="single"/>
            </w:tcBorders>
            <w:vAlign w:val="center"/>
          </w:tcPr>
          <w:p w14:paraId="FF3D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003E0000">
            <w:pPr>
              <w:ind/>
              <w:jc w:val="right"/>
              <w:rPr>
                <w:rFonts w:ascii="Times New Roman" w:hAnsi="Times New Roman"/>
                <w:color w:val="000000"/>
                <w:sz w:val="20"/>
              </w:rPr>
            </w:pPr>
            <w:r>
              <w:rPr>
                <w:rFonts w:ascii="Times New Roman" w:hAnsi="Times New Roman"/>
                <w:color w:val="000000"/>
                <w:sz w:val="20"/>
              </w:rPr>
              <w:t>4 016,6</w:t>
            </w:r>
          </w:p>
        </w:tc>
        <w:tc>
          <w:tcPr>
            <w:tcW w:type="dxa" w:w="735"/>
            <w:tcBorders>
              <w:top w:color="000000" w:sz="6" w:val="single"/>
              <w:left w:color="000000" w:sz="6" w:val="single"/>
              <w:bottom w:color="000000" w:sz="6" w:val="single"/>
              <w:right w:color="000000" w:sz="6" w:val="single"/>
            </w:tcBorders>
            <w:vAlign w:val="center"/>
          </w:tcPr>
          <w:p w14:paraId="013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023E0000">
            <w:pPr>
              <w:ind/>
              <w:jc w:val="right"/>
              <w:rPr>
                <w:rFonts w:ascii="Times New Roman" w:hAnsi="Times New Roman"/>
                <w:color w:val="000000"/>
                <w:sz w:val="20"/>
              </w:rPr>
            </w:pPr>
          </w:p>
        </w:tc>
      </w:tr>
      <w:tr>
        <w:trPr>
          <w:trHeight w:hRule="exact" w:val="459"/>
          <w:hidden w:val="0"/>
        </w:trPr>
        <w:tc>
          <w:tcPr>
            <w:tcW w:type="dxa" w:w="3731"/>
            <w:tcBorders>
              <w:top w:color="000000" w:sz="6" w:val="single"/>
              <w:left w:color="000000" w:sz="6" w:val="single"/>
              <w:bottom w:color="000000" w:sz="6" w:val="single"/>
              <w:right w:color="000000" w:sz="6" w:val="single"/>
            </w:tcBorders>
            <w:vAlign w:val="top"/>
          </w:tcPr>
          <w:p w14:paraId="033E0000">
            <w:pPr>
              <w:rPr>
                <w:rFonts w:ascii="Times New Roman" w:hAnsi="Times New Roman"/>
                <w:color w:val="000000"/>
                <w:sz w:val="20"/>
              </w:rPr>
            </w:pPr>
            <w:r>
              <w:rPr>
                <w:rFonts w:ascii="Times New Roman" w:hAnsi="Times New Roman"/>
                <w:color w:val="000000"/>
                <w:sz w:val="20"/>
              </w:rPr>
              <w:t>Иные бюджетные ассигнования</w:t>
            </w:r>
          </w:p>
        </w:tc>
        <w:tc>
          <w:tcPr>
            <w:tcW w:type="dxa" w:w="700"/>
            <w:tcBorders>
              <w:top w:color="000000" w:sz="6" w:val="single"/>
              <w:left w:color="000000" w:sz="6" w:val="single"/>
              <w:bottom w:color="000000" w:sz="6" w:val="single"/>
              <w:right w:color="000000" w:sz="6" w:val="single"/>
            </w:tcBorders>
            <w:vAlign w:val="center"/>
          </w:tcPr>
          <w:p w14:paraId="043E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053E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063E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073E0000">
            <w:pPr>
              <w:ind/>
              <w:jc w:val="center"/>
              <w:rPr>
                <w:rFonts w:ascii="Times New Roman" w:hAnsi="Times New Roman"/>
                <w:color w:val="000000"/>
                <w:sz w:val="20"/>
              </w:rPr>
            </w:pPr>
            <w:r>
              <w:rPr>
                <w:rFonts w:ascii="Times New Roman" w:hAnsi="Times New Roman"/>
                <w:color w:val="000000"/>
                <w:sz w:val="20"/>
              </w:rPr>
              <w:t>99 8 00 00000</w:t>
            </w:r>
          </w:p>
        </w:tc>
        <w:tc>
          <w:tcPr>
            <w:tcW w:type="dxa" w:w="550"/>
            <w:tcBorders>
              <w:top w:color="000000" w:sz="6" w:val="single"/>
              <w:left w:color="000000" w:sz="6" w:val="single"/>
              <w:bottom w:color="000000" w:sz="6" w:val="single"/>
              <w:right w:color="000000" w:sz="6" w:val="single"/>
            </w:tcBorders>
            <w:vAlign w:val="center"/>
          </w:tcPr>
          <w:p w14:paraId="083E0000">
            <w:pPr>
              <w:ind/>
              <w:jc w:val="center"/>
              <w:rPr>
                <w:rFonts w:ascii="Times New Roman" w:hAnsi="Times New Roman"/>
                <w:color w:val="000000"/>
                <w:sz w:val="20"/>
              </w:rPr>
            </w:pPr>
            <w:r>
              <w:rPr>
                <w:rFonts w:ascii="Times New Roman" w:hAnsi="Times New Roman"/>
                <w:color w:val="000000"/>
                <w:sz w:val="20"/>
              </w:rPr>
              <w:t>800</w:t>
            </w:r>
          </w:p>
        </w:tc>
        <w:tc>
          <w:tcPr>
            <w:tcW w:type="dxa" w:w="818"/>
            <w:tcBorders>
              <w:top w:color="000000" w:sz="6" w:val="single"/>
              <w:left w:color="000000" w:sz="6" w:val="single"/>
              <w:bottom w:color="000000" w:sz="6" w:val="single"/>
              <w:right w:color="000000" w:sz="6" w:val="single"/>
            </w:tcBorders>
            <w:vAlign w:val="center"/>
          </w:tcPr>
          <w:p w14:paraId="093E0000">
            <w:pPr>
              <w:ind/>
              <w:jc w:val="right"/>
              <w:rPr>
                <w:rFonts w:ascii="Times New Roman" w:hAnsi="Times New Roman"/>
                <w:color w:val="000000"/>
                <w:sz w:val="20"/>
              </w:rPr>
            </w:pPr>
            <w:r>
              <w:rPr>
                <w:rFonts w:ascii="Times New Roman" w:hAnsi="Times New Roman"/>
                <w:color w:val="000000"/>
                <w:sz w:val="20"/>
              </w:rPr>
              <w:t>4 016,6</w:t>
            </w:r>
          </w:p>
        </w:tc>
        <w:tc>
          <w:tcPr>
            <w:tcW w:type="dxa" w:w="735"/>
            <w:tcBorders>
              <w:top w:color="000000" w:sz="6" w:val="single"/>
              <w:left w:color="000000" w:sz="6" w:val="single"/>
              <w:bottom w:color="000000" w:sz="6" w:val="single"/>
              <w:right w:color="000000" w:sz="6" w:val="single"/>
            </w:tcBorders>
            <w:vAlign w:val="center"/>
          </w:tcPr>
          <w:p w14:paraId="0A3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0B3E0000">
            <w:pPr>
              <w:ind/>
              <w:jc w:val="right"/>
              <w:rPr>
                <w:rFonts w:ascii="Times New Roman" w:hAnsi="Times New Roman"/>
                <w:color w:val="000000"/>
                <w:sz w:val="20"/>
              </w:rPr>
            </w:pPr>
          </w:p>
        </w:tc>
      </w:tr>
      <w:tr>
        <w:trPr>
          <w:trHeight w:hRule="exact" w:val="450"/>
          <w:hidden w:val="0"/>
        </w:trPr>
        <w:tc>
          <w:tcPr>
            <w:tcW w:type="dxa" w:w="3731"/>
            <w:tcBorders>
              <w:top w:color="000000" w:sz="6" w:val="single"/>
              <w:left w:color="000000" w:sz="6" w:val="single"/>
              <w:bottom w:color="000000" w:sz="6" w:val="single"/>
              <w:right w:color="000000" w:sz="6" w:val="single"/>
            </w:tcBorders>
            <w:vAlign w:val="top"/>
          </w:tcPr>
          <w:p w14:paraId="0C3E0000">
            <w:pPr>
              <w:rPr>
                <w:rFonts w:ascii="Times New Roman" w:hAnsi="Times New Roman"/>
                <w:color w:val="000000"/>
                <w:sz w:val="20"/>
              </w:rPr>
            </w:pPr>
            <w:r>
              <w:rPr>
                <w:rFonts w:ascii="Times New Roman" w:hAnsi="Times New Roman"/>
                <w:color w:val="000000"/>
                <w:sz w:val="20"/>
              </w:rPr>
              <w:t>Резервные средства</w:t>
            </w:r>
          </w:p>
        </w:tc>
        <w:tc>
          <w:tcPr>
            <w:tcW w:type="dxa" w:w="700"/>
            <w:tcBorders>
              <w:top w:color="000000" w:sz="6" w:val="single"/>
              <w:left w:color="000000" w:sz="6" w:val="single"/>
              <w:bottom w:color="000000" w:sz="6" w:val="single"/>
              <w:right w:color="000000" w:sz="6" w:val="single"/>
            </w:tcBorders>
            <w:vAlign w:val="center"/>
          </w:tcPr>
          <w:p w14:paraId="0D3E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0E3E0000">
            <w:pPr>
              <w:ind/>
              <w:jc w:val="center"/>
              <w:rPr>
                <w:rFonts w:ascii="Times New Roman" w:hAnsi="Times New Roman"/>
                <w:color w:val="000000"/>
                <w:sz w:val="20"/>
              </w:rPr>
            </w:pPr>
            <w:r>
              <w:rPr>
                <w:rFonts w:ascii="Times New Roman" w:hAnsi="Times New Roman"/>
                <w:color w:val="000000"/>
                <w:sz w:val="20"/>
              </w:rPr>
              <w:t>01</w:t>
            </w:r>
          </w:p>
        </w:tc>
        <w:tc>
          <w:tcPr>
            <w:tcW w:type="dxa" w:w="566"/>
            <w:tcBorders>
              <w:top w:color="000000" w:sz="6" w:val="single"/>
              <w:left w:color="000000" w:sz="6" w:val="single"/>
              <w:bottom w:color="000000" w:sz="6" w:val="single"/>
              <w:right w:color="000000" w:sz="6" w:val="single"/>
            </w:tcBorders>
            <w:vAlign w:val="center"/>
          </w:tcPr>
          <w:p w14:paraId="0F3E0000">
            <w:pPr>
              <w:ind/>
              <w:jc w:val="center"/>
              <w:rPr>
                <w:rFonts w:ascii="Times New Roman" w:hAnsi="Times New Roman"/>
                <w:color w:val="000000"/>
                <w:sz w:val="20"/>
              </w:rPr>
            </w:pPr>
            <w:r>
              <w:rPr>
                <w:rFonts w:ascii="Times New Roman" w:hAnsi="Times New Roman"/>
                <w:color w:val="000000"/>
                <w:sz w:val="20"/>
              </w:rPr>
              <w:t>13</w:t>
            </w:r>
          </w:p>
        </w:tc>
        <w:tc>
          <w:tcPr>
            <w:tcW w:type="dxa" w:w="939"/>
            <w:tcBorders>
              <w:top w:color="000000" w:sz="6" w:val="single"/>
              <w:left w:color="000000" w:sz="6" w:val="single"/>
              <w:bottom w:color="000000" w:sz="6" w:val="single"/>
              <w:right w:color="000000" w:sz="6" w:val="single"/>
            </w:tcBorders>
            <w:vAlign w:val="center"/>
          </w:tcPr>
          <w:p w14:paraId="103E0000">
            <w:pPr>
              <w:ind/>
              <w:jc w:val="center"/>
              <w:rPr>
                <w:rFonts w:ascii="Times New Roman" w:hAnsi="Times New Roman"/>
                <w:color w:val="000000"/>
                <w:sz w:val="20"/>
              </w:rPr>
            </w:pPr>
            <w:r>
              <w:rPr>
                <w:rFonts w:ascii="Times New Roman" w:hAnsi="Times New Roman"/>
                <w:color w:val="000000"/>
                <w:sz w:val="20"/>
              </w:rPr>
              <w:t>99 8 00 00000</w:t>
            </w:r>
          </w:p>
        </w:tc>
        <w:tc>
          <w:tcPr>
            <w:tcW w:type="dxa" w:w="550"/>
            <w:tcBorders>
              <w:top w:color="000000" w:sz="6" w:val="single"/>
              <w:left w:color="000000" w:sz="6" w:val="single"/>
              <w:bottom w:color="000000" w:sz="6" w:val="single"/>
              <w:right w:color="000000" w:sz="6" w:val="single"/>
            </w:tcBorders>
            <w:vAlign w:val="center"/>
          </w:tcPr>
          <w:p w14:paraId="113E0000">
            <w:pPr>
              <w:ind/>
              <w:jc w:val="center"/>
              <w:rPr>
                <w:rFonts w:ascii="Times New Roman" w:hAnsi="Times New Roman"/>
                <w:color w:val="000000"/>
                <w:sz w:val="20"/>
              </w:rPr>
            </w:pPr>
            <w:r>
              <w:rPr>
                <w:rFonts w:ascii="Times New Roman" w:hAnsi="Times New Roman"/>
                <w:color w:val="000000"/>
                <w:sz w:val="20"/>
              </w:rPr>
              <w:t>870</w:t>
            </w:r>
          </w:p>
        </w:tc>
        <w:tc>
          <w:tcPr>
            <w:tcW w:type="dxa" w:w="818"/>
            <w:tcBorders>
              <w:top w:color="000000" w:sz="6" w:val="single"/>
              <w:left w:color="000000" w:sz="6" w:val="single"/>
              <w:bottom w:color="000000" w:sz="6" w:val="single"/>
              <w:right w:color="000000" w:sz="6" w:val="single"/>
            </w:tcBorders>
            <w:vAlign w:val="center"/>
          </w:tcPr>
          <w:p w14:paraId="123E0000">
            <w:pPr>
              <w:ind/>
              <w:jc w:val="right"/>
              <w:rPr>
                <w:rFonts w:ascii="Times New Roman" w:hAnsi="Times New Roman"/>
                <w:color w:val="000000"/>
                <w:sz w:val="20"/>
              </w:rPr>
            </w:pPr>
            <w:r>
              <w:rPr>
                <w:rFonts w:ascii="Times New Roman" w:hAnsi="Times New Roman"/>
                <w:color w:val="000000"/>
                <w:sz w:val="20"/>
              </w:rPr>
              <w:t>4 016,6</w:t>
            </w:r>
          </w:p>
        </w:tc>
        <w:tc>
          <w:tcPr>
            <w:tcW w:type="dxa" w:w="735"/>
            <w:tcBorders>
              <w:top w:color="000000" w:sz="6" w:val="single"/>
              <w:left w:color="000000" w:sz="6" w:val="single"/>
              <w:bottom w:color="000000" w:sz="6" w:val="single"/>
              <w:right w:color="000000" w:sz="6" w:val="single"/>
            </w:tcBorders>
            <w:vAlign w:val="center"/>
          </w:tcPr>
          <w:p w14:paraId="133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143E0000">
            <w:pPr>
              <w:ind/>
              <w:jc w:val="right"/>
              <w:rPr>
                <w:rFonts w:ascii="Times New Roman" w:hAnsi="Times New Roman"/>
                <w:color w:val="000000"/>
                <w:sz w:val="20"/>
              </w:rPr>
            </w:pP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153E0000">
            <w:pPr>
              <w:rPr>
                <w:rFonts w:ascii="Times New Roman" w:hAnsi="Times New Roman"/>
                <w:color w:val="000000"/>
                <w:sz w:val="20"/>
              </w:rPr>
            </w:pPr>
            <w:r>
              <w:rPr>
                <w:rFonts w:ascii="Times New Roman" w:hAnsi="Times New Roman"/>
                <w:color w:val="000000"/>
                <w:sz w:val="20"/>
              </w:rPr>
              <w:t>НАЦИОНАЛЬНАЯ ЭКОНОМИКА</w:t>
            </w:r>
          </w:p>
        </w:tc>
        <w:tc>
          <w:tcPr>
            <w:tcW w:type="dxa" w:w="700"/>
            <w:tcBorders>
              <w:top w:color="000000" w:sz="6" w:val="single"/>
              <w:left w:color="000000" w:sz="6" w:val="single"/>
              <w:bottom w:color="000000" w:sz="6" w:val="single"/>
              <w:right w:color="000000" w:sz="6" w:val="single"/>
            </w:tcBorders>
            <w:shd w:fill="FFFFFF" w:val="clear"/>
            <w:vAlign w:val="center"/>
          </w:tcPr>
          <w:p w14:paraId="163E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173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183E0000">
            <w:pPr>
              <w:ind/>
              <w:jc w:val="center"/>
              <w:rPr>
                <w:rFonts w:ascii="Times New Roman" w:hAnsi="Times New Roman"/>
                <w:b w:val="1"/>
                <w:color w:val="000000"/>
                <w:sz w:val="20"/>
              </w:rPr>
            </w:pPr>
          </w:p>
        </w:tc>
        <w:tc>
          <w:tcPr>
            <w:tcW w:type="dxa" w:w="939"/>
            <w:tcBorders>
              <w:top w:color="000000" w:sz="6" w:val="single"/>
              <w:left w:color="000000" w:sz="6" w:val="single"/>
              <w:bottom w:color="000000" w:sz="6" w:val="single"/>
              <w:right w:color="000000" w:sz="6" w:val="single"/>
            </w:tcBorders>
            <w:vAlign w:val="top"/>
          </w:tcPr>
          <w:p w14:paraId="193E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1A3E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1B3E0000">
            <w:pPr>
              <w:ind/>
              <w:jc w:val="right"/>
              <w:rPr>
                <w:rFonts w:ascii="Times New Roman" w:hAnsi="Times New Roman"/>
                <w:color w:val="000000"/>
                <w:sz w:val="20"/>
              </w:rPr>
            </w:pPr>
            <w:r>
              <w:rPr>
                <w:rFonts w:ascii="Times New Roman" w:hAnsi="Times New Roman"/>
                <w:color w:val="000000"/>
                <w:sz w:val="20"/>
              </w:rPr>
              <w:t>3 025,8</w:t>
            </w:r>
          </w:p>
        </w:tc>
        <w:tc>
          <w:tcPr>
            <w:tcW w:type="dxa" w:w="735"/>
            <w:tcBorders>
              <w:top w:color="000000" w:sz="6" w:val="single"/>
              <w:left w:color="000000" w:sz="6" w:val="single"/>
              <w:bottom w:color="000000" w:sz="6" w:val="single"/>
              <w:right w:color="000000" w:sz="6" w:val="single"/>
            </w:tcBorders>
            <w:shd w:fill="FFFFFF" w:val="clear"/>
            <w:vAlign w:val="center"/>
          </w:tcPr>
          <w:p w14:paraId="1C3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1D3E0000">
            <w:pPr>
              <w:ind/>
              <w:jc w:val="right"/>
              <w:rPr>
                <w:rFonts w:ascii="Times New Roman" w:hAnsi="Times New Roman"/>
                <w:color w:val="000000"/>
                <w:sz w:val="20"/>
              </w:rPr>
            </w:pP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1E3E0000">
            <w:pPr>
              <w:rPr>
                <w:rFonts w:ascii="Times New Roman" w:hAnsi="Times New Roman"/>
                <w:color w:val="000000"/>
                <w:sz w:val="20"/>
              </w:rPr>
            </w:pPr>
            <w:r>
              <w:rPr>
                <w:rFonts w:ascii="Times New Roman" w:hAnsi="Times New Roman"/>
                <w:color w:val="000000"/>
                <w:sz w:val="20"/>
              </w:rPr>
              <w:t>Дорожное хозяйство (дорожные фонды)</w:t>
            </w:r>
          </w:p>
        </w:tc>
        <w:tc>
          <w:tcPr>
            <w:tcW w:type="dxa" w:w="700"/>
            <w:tcBorders>
              <w:top w:color="000000" w:sz="6" w:val="single"/>
              <w:left w:color="000000" w:sz="6" w:val="single"/>
              <w:bottom w:color="000000" w:sz="6" w:val="single"/>
              <w:right w:color="000000" w:sz="6" w:val="single"/>
            </w:tcBorders>
            <w:shd w:fill="FFFFFF" w:val="clear"/>
            <w:vAlign w:val="center"/>
          </w:tcPr>
          <w:p w14:paraId="1F3E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203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213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top"/>
          </w:tcPr>
          <w:p w14:paraId="223E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233E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243E0000">
            <w:pPr>
              <w:ind/>
              <w:jc w:val="right"/>
              <w:rPr>
                <w:rFonts w:ascii="Times New Roman" w:hAnsi="Times New Roman"/>
                <w:color w:val="000000"/>
                <w:sz w:val="20"/>
              </w:rPr>
            </w:pPr>
            <w:r>
              <w:rPr>
                <w:rFonts w:ascii="Times New Roman" w:hAnsi="Times New Roman"/>
                <w:color w:val="000000"/>
                <w:sz w:val="20"/>
              </w:rPr>
              <w:t>3 025,8</w:t>
            </w:r>
          </w:p>
        </w:tc>
        <w:tc>
          <w:tcPr>
            <w:tcW w:type="dxa" w:w="735"/>
            <w:tcBorders>
              <w:top w:color="000000" w:sz="6" w:val="single"/>
              <w:left w:color="000000" w:sz="6" w:val="single"/>
              <w:bottom w:color="000000" w:sz="6" w:val="single"/>
              <w:right w:color="000000" w:sz="6" w:val="single"/>
            </w:tcBorders>
            <w:shd w:fill="FFFFFF" w:val="clear"/>
            <w:vAlign w:val="center"/>
          </w:tcPr>
          <w:p w14:paraId="253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263E0000">
            <w:pPr>
              <w:ind/>
              <w:jc w:val="right"/>
              <w:rPr>
                <w:rFonts w:ascii="Times New Roman" w:hAnsi="Times New Roman"/>
                <w:color w:val="000000"/>
                <w:sz w:val="20"/>
              </w:rPr>
            </w:pPr>
          </w:p>
        </w:tc>
      </w:tr>
      <w:tr>
        <w:trPr>
          <w:trHeight w:hRule="exact" w:val="1290"/>
        </w:trPr>
        <w:tc>
          <w:tcPr>
            <w:tcW w:type="dxa" w:w="3731"/>
            <w:tcBorders>
              <w:top w:color="000000" w:sz="6" w:val="single"/>
              <w:left w:color="000000" w:sz="6" w:val="single"/>
              <w:bottom w:color="000000" w:sz="6" w:val="single"/>
              <w:right w:color="000000" w:sz="6" w:val="single"/>
            </w:tcBorders>
            <w:shd w:fill="FFFFFF" w:val="clear"/>
            <w:vAlign w:val="center"/>
          </w:tcPr>
          <w:p w14:paraId="273E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"Развитие энергетики, жилищно-коммунального и дорожного хозяйства"</w:t>
            </w:r>
          </w:p>
        </w:tc>
        <w:tc>
          <w:tcPr>
            <w:tcW w:type="dxa" w:w="700"/>
            <w:tcBorders>
              <w:top w:color="000000" w:sz="6" w:val="single"/>
              <w:left w:color="000000" w:sz="6" w:val="single"/>
              <w:bottom w:color="000000" w:sz="6" w:val="single"/>
              <w:right w:color="000000" w:sz="6" w:val="single"/>
            </w:tcBorders>
            <w:shd w:fill="FFFFFF" w:val="clear"/>
            <w:vAlign w:val="center"/>
          </w:tcPr>
          <w:p w14:paraId="283E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293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2A3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shd w:fill="FFFFFF" w:val="clear"/>
            <w:vAlign w:val="center"/>
          </w:tcPr>
          <w:p w14:paraId="2B3E0000">
            <w:pPr>
              <w:ind/>
              <w:jc w:val="center"/>
              <w:rPr>
                <w:rFonts w:ascii="Times New Roman" w:hAnsi="Times New Roman"/>
                <w:color w:val="000000"/>
                <w:sz w:val="20"/>
              </w:rPr>
            </w:pPr>
            <w:r>
              <w:rPr>
                <w:rFonts w:ascii="Times New Roman" w:hAnsi="Times New Roman"/>
                <w:color w:val="000000"/>
                <w:sz w:val="20"/>
              </w:rPr>
              <w:t>09 0 00 00000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2C3E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2D3E0000">
            <w:pPr>
              <w:ind/>
              <w:jc w:val="right"/>
              <w:rPr>
                <w:rFonts w:ascii="Times New Roman" w:hAnsi="Times New Roman"/>
                <w:color w:val="000000"/>
                <w:sz w:val="20"/>
              </w:rPr>
            </w:pPr>
            <w:r>
              <w:rPr>
                <w:rFonts w:ascii="Times New Roman" w:hAnsi="Times New Roman"/>
                <w:color w:val="000000"/>
                <w:sz w:val="20"/>
              </w:rPr>
              <w:t>3 025,8</w:t>
            </w:r>
          </w:p>
        </w:tc>
        <w:tc>
          <w:tcPr>
            <w:tcW w:type="dxa" w:w="735"/>
            <w:tcBorders>
              <w:top w:color="000000" w:sz="6" w:val="single"/>
              <w:left w:color="000000" w:sz="6" w:val="single"/>
              <w:bottom w:color="000000" w:sz="6" w:val="single"/>
              <w:right w:color="000000" w:sz="6" w:val="single"/>
            </w:tcBorders>
            <w:shd w:fill="FFFFFF" w:val="clear"/>
            <w:vAlign w:val="center"/>
          </w:tcPr>
          <w:p w14:paraId="2E3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2F3E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shd w:fill="FFFFFF" w:val="clear"/>
            <w:vAlign w:val="center"/>
          </w:tcPr>
          <w:p w14:paraId="303E0000">
            <w:pPr>
              <w:rPr>
                <w:rFonts w:ascii="Times New Roman" w:hAnsi="Times New Roman"/>
                <w:color w:val="000000"/>
                <w:sz w:val="20"/>
              </w:rPr>
            </w:pPr>
            <w:r>
              <w:rPr>
                <w:rFonts w:ascii="Times New Roman" w:hAnsi="Times New Roman"/>
                <w:color w:val="000000"/>
                <w:sz w:val="20"/>
              </w:rPr>
              <w:t>Подпрограмма "Развитие дорожной инфраструктуры"</w:t>
            </w:r>
          </w:p>
        </w:tc>
        <w:tc>
          <w:tcPr>
            <w:tcW w:type="dxa" w:w="700"/>
            <w:tcBorders>
              <w:top w:color="000000" w:sz="6" w:val="single"/>
              <w:left w:color="000000" w:sz="6" w:val="single"/>
              <w:bottom w:color="000000" w:sz="6" w:val="single"/>
              <w:right w:color="000000" w:sz="6" w:val="single"/>
            </w:tcBorders>
            <w:shd w:fill="FFFFFF" w:val="clear"/>
            <w:vAlign w:val="center"/>
          </w:tcPr>
          <w:p w14:paraId="313E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323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333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shd w:fill="FFFFFF" w:val="clear"/>
            <w:vAlign w:val="center"/>
          </w:tcPr>
          <w:p w14:paraId="343E0000">
            <w:pPr>
              <w:ind/>
              <w:jc w:val="center"/>
              <w:rPr>
                <w:rFonts w:ascii="Times New Roman" w:hAnsi="Times New Roman"/>
                <w:color w:val="000000"/>
                <w:sz w:val="20"/>
              </w:rPr>
            </w:pPr>
            <w:r>
              <w:rPr>
                <w:rFonts w:ascii="Times New Roman" w:hAnsi="Times New Roman"/>
                <w:color w:val="000000"/>
                <w:sz w:val="20"/>
              </w:rPr>
              <w:t>09 4 00 00000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353E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363E0000">
            <w:pPr>
              <w:ind/>
              <w:jc w:val="right"/>
              <w:rPr>
                <w:rFonts w:ascii="Times New Roman" w:hAnsi="Times New Roman"/>
                <w:color w:val="000000"/>
                <w:sz w:val="20"/>
              </w:rPr>
            </w:pPr>
            <w:r>
              <w:rPr>
                <w:rFonts w:ascii="Times New Roman" w:hAnsi="Times New Roman"/>
                <w:color w:val="000000"/>
                <w:sz w:val="20"/>
              </w:rPr>
              <w:t>3 025,8</w:t>
            </w:r>
          </w:p>
        </w:tc>
        <w:tc>
          <w:tcPr>
            <w:tcW w:type="dxa" w:w="735"/>
            <w:tcBorders>
              <w:top w:color="000000" w:sz="6" w:val="single"/>
              <w:left w:color="000000" w:sz="6" w:val="single"/>
              <w:bottom w:color="000000" w:sz="6" w:val="single"/>
              <w:right w:color="000000" w:sz="6" w:val="single"/>
            </w:tcBorders>
            <w:shd w:fill="FFFFFF" w:val="clear"/>
            <w:vAlign w:val="center"/>
          </w:tcPr>
          <w:p w14:paraId="373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383E0000">
            <w:pPr>
              <w:ind/>
              <w:jc w:val="right"/>
              <w:rPr>
                <w:rFonts w:ascii="Times New Roman" w:hAnsi="Times New Roman"/>
                <w:color w:val="000000"/>
                <w:sz w:val="20"/>
              </w:rPr>
            </w:pPr>
          </w:p>
        </w:tc>
      </w:tr>
      <w:tr>
        <w:trPr>
          <w:trHeight w:hRule="exact" w:val="1860"/>
        </w:trPr>
        <w:tc>
          <w:tcPr>
            <w:tcW w:type="dxa" w:w="3731"/>
            <w:tcBorders>
              <w:top w:color="000000" w:sz="6" w:val="single"/>
              <w:left w:color="000000" w:sz="6" w:val="single"/>
              <w:bottom w:color="000000" w:sz="6" w:val="single"/>
              <w:right w:color="000000" w:sz="6" w:val="single"/>
            </w:tcBorders>
            <w:shd w:fill="FFFFFF" w:val="clear"/>
            <w:vAlign w:val="center"/>
          </w:tcPr>
          <w:p w14:paraId="393E0000">
            <w:pPr>
              <w:rPr>
                <w:rFonts w:ascii="Times New Roman" w:hAnsi="Times New Roman"/>
                <w:color w:val="000000"/>
                <w:sz w:val="20"/>
              </w:rPr>
            </w:pPr>
            <w:r>
              <w:rPr>
                <w:rFonts w:ascii="Times New Roman" w:hAnsi="Times New Roman"/>
                <w:color w:val="000000"/>
                <w:sz w:val="20"/>
              </w:rPr>
              <w:t>Межбюджетные трансферты бюджетам поселений из бюджета муниципального района на осуществление полномочий в части содержания автомобильных дорог общего пользования местного значения, в соответствии с заключенными соглашениями</w:t>
            </w:r>
          </w:p>
        </w:tc>
        <w:tc>
          <w:tcPr>
            <w:tcW w:type="dxa" w:w="700"/>
            <w:tcBorders>
              <w:top w:color="000000" w:sz="6" w:val="single"/>
              <w:left w:color="000000" w:sz="6" w:val="single"/>
              <w:bottom w:color="000000" w:sz="6" w:val="single"/>
              <w:right w:color="000000" w:sz="6" w:val="single"/>
            </w:tcBorders>
            <w:shd w:fill="FFFFFF" w:val="clear"/>
            <w:vAlign w:val="center"/>
          </w:tcPr>
          <w:p w14:paraId="3A3E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3B3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3C3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shd w:fill="FFFFFF" w:val="clear"/>
            <w:vAlign w:val="center"/>
          </w:tcPr>
          <w:p w14:paraId="3D3E0000">
            <w:pPr>
              <w:ind/>
              <w:jc w:val="center"/>
              <w:rPr>
                <w:rFonts w:ascii="Times New Roman" w:hAnsi="Times New Roman"/>
                <w:color w:val="000000"/>
                <w:sz w:val="20"/>
              </w:rPr>
            </w:pPr>
            <w:r>
              <w:rPr>
                <w:rFonts w:ascii="Times New Roman" w:hAnsi="Times New Roman"/>
                <w:color w:val="000000"/>
                <w:sz w:val="20"/>
              </w:rPr>
              <w:t>09 4 26 00000</w:t>
            </w:r>
          </w:p>
        </w:tc>
        <w:tc>
          <w:tcPr>
            <w:tcW w:type="dxa" w:w="550"/>
            <w:tcBorders>
              <w:top w:color="000000" w:sz="6" w:val="single"/>
              <w:left w:color="000000" w:sz="6" w:val="single"/>
              <w:bottom w:color="000000" w:sz="6" w:val="single"/>
              <w:right w:color="000000" w:sz="6" w:val="single"/>
            </w:tcBorders>
            <w:shd w:fill="FFFFFF" w:val="clear"/>
            <w:vAlign w:val="center"/>
          </w:tcPr>
          <w:p w14:paraId="3E3E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3F3E0000">
            <w:pPr>
              <w:ind/>
              <w:jc w:val="right"/>
              <w:rPr>
                <w:rFonts w:ascii="Times New Roman" w:hAnsi="Times New Roman"/>
                <w:color w:val="000000"/>
                <w:sz w:val="20"/>
              </w:rPr>
            </w:pPr>
            <w:r>
              <w:rPr>
                <w:rFonts w:ascii="Times New Roman" w:hAnsi="Times New Roman"/>
                <w:color w:val="000000"/>
                <w:sz w:val="20"/>
              </w:rPr>
              <w:t>3 025,8</w:t>
            </w:r>
          </w:p>
        </w:tc>
        <w:tc>
          <w:tcPr>
            <w:tcW w:type="dxa" w:w="735"/>
            <w:tcBorders>
              <w:top w:color="000000" w:sz="6" w:val="single"/>
              <w:left w:color="000000" w:sz="6" w:val="single"/>
              <w:bottom w:color="000000" w:sz="6" w:val="single"/>
              <w:right w:color="000000" w:sz="6" w:val="single"/>
            </w:tcBorders>
            <w:shd w:fill="FFFFFF" w:val="clear"/>
            <w:vAlign w:val="center"/>
          </w:tcPr>
          <w:p w14:paraId="403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413E0000">
            <w:pPr>
              <w:ind/>
              <w:jc w:val="right"/>
              <w:rPr>
                <w:rFonts w:ascii="Times New Roman" w:hAnsi="Times New Roman"/>
                <w:color w:val="000000"/>
                <w:sz w:val="20"/>
              </w:rPr>
            </w:pPr>
          </w:p>
        </w:tc>
      </w:tr>
      <w:tr>
        <w:trPr>
          <w:trHeight w:hRule="exact" w:val="1653"/>
        </w:trPr>
        <w:tc>
          <w:tcPr>
            <w:tcW w:type="dxa" w:w="3731"/>
            <w:tcBorders>
              <w:top w:color="000000" w:sz="6" w:val="single"/>
              <w:left w:color="000000" w:sz="6" w:val="single"/>
              <w:bottom w:color="000000" w:sz="6" w:val="single"/>
              <w:right w:color="000000" w:sz="6" w:val="single"/>
            </w:tcBorders>
            <w:vAlign w:val="top"/>
          </w:tcPr>
          <w:p w14:paraId="423E0000">
            <w:pPr>
              <w:rPr>
                <w:rFonts w:ascii="Times New Roman" w:hAnsi="Times New Roman"/>
                <w:color w:val="000000"/>
                <w:sz w:val="20"/>
              </w:rPr>
            </w:pPr>
            <w:r>
              <w:rPr>
                <w:rFonts w:ascii="Times New Roman" w:hAnsi="Times New Roman"/>
                <w:color w:val="000000"/>
                <w:sz w:val="20"/>
              </w:rPr>
              <w:t>Межбюджетные трансферты бюджетам поселений из бюджета муниципального района на осуществление полномочий в части содержания автомобильных дорог общего пользования местного значения, в соответствии с заключенными соглашениями</w:t>
            </w:r>
          </w:p>
        </w:tc>
        <w:tc>
          <w:tcPr>
            <w:tcW w:type="dxa" w:w="700"/>
            <w:tcBorders>
              <w:top w:color="000000" w:sz="6" w:val="single"/>
              <w:left w:color="000000" w:sz="6" w:val="single"/>
              <w:bottom w:color="000000" w:sz="6" w:val="single"/>
              <w:right w:color="000000" w:sz="6" w:val="single"/>
            </w:tcBorders>
            <w:vAlign w:val="center"/>
          </w:tcPr>
          <w:p w14:paraId="433E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443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453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463E0000">
            <w:pPr>
              <w:ind/>
              <w:jc w:val="center"/>
              <w:rPr>
                <w:rFonts w:ascii="Times New Roman" w:hAnsi="Times New Roman"/>
                <w:color w:val="000000"/>
                <w:sz w:val="20"/>
              </w:rPr>
            </w:pPr>
            <w:r>
              <w:rPr>
                <w:rFonts w:ascii="Times New Roman" w:hAnsi="Times New Roman"/>
                <w:color w:val="000000"/>
                <w:sz w:val="20"/>
              </w:rPr>
              <w:t>09 4 26 64020</w:t>
            </w:r>
          </w:p>
        </w:tc>
        <w:tc>
          <w:tcPr>
            <w:tcW w:type="dxa" w:w="550"/>
            <w:tcBorders>
              <w:top w:color="000000" w:sz="6" w:val="single"/>
              <w:left w:color="000000" w:sz="6" w:val="single"/>
              <w:bottom w:color="000000" w:sz="6" w:val="single"/>
              <w:right w:color="000000" w:sz="6" w:val="single"/>
            </w:tcBorders>
            <w:vAlign w:val="center"/>
          </w:tcPr>
          <w:p w14:paraId="473E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483E0000">
            <w:pPr>
              <w:ind/>
              <w:jc w:val="right"/>
              <w:rPr>
                <w:rFonts w:ascii="Times New Roman" w:hAnsi="Times New Roman"/>
                <w:color w:val="000000"/>
                <w:sz w:val="20"/>
              </w:rPr>
            </w:pPr>
            <w:r>
              <w:rPr>
                <w:rFonts w:ascii="Times New Roman" w:hAnsi="Times New Roman"/>
                <w:color w:val="000000"/>
                <w:sz w:val="20"/>
              </w:rPr>
              <w:t>3 025,8</w:t>
            </w:r>
          </w:p>
        </w:tc>
        <w:tc>
          <w:tcPr>
            <w:tcW w:type="dxa" w:w="735"/>
            <w:tcBorders>
              <w:top w:color="000000" w:sz="6" w:val="single"/>
              <w:left w:color="000000" w:sz="6" w:val="single"/>
              <w:bottom w:color="000000" w:sz="6" w:val="single"/>
              <w:right w:color="000000" w:sz="6" w:val="single"/>
            </w:tcBorders>
            <w:vAlign w:val="center"/>
          </w:tcPr>
          <w:p w14:paraId="493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4A3E0000">
            <w:pPr>
              <w:ind/>
              <w:jc w:val="right"/>
              <w:rPr>
                <w:rFonts w:ascii="Times New Roman" w:hAnsi="Times New Roman"/>
                <w:color w:val="000000"/>
                <w:sz w:val="20"/>
              </w:rPr>
            </w:pPr>
          </w:p>
        </w:tc>
      </w:tr>
      <w:tr>
        <w:trPr>
          <w:trHeight w:hRule="exact" w:val="462"/>
          <w:hidden w:val="0"/>
        </w:trPr>
        <w:tc>
          <w:tcPr>
            <w:tcW w:type="dxa" w:w="3731"/>
            <w:tcBorders>
              <w:top w:color="000000" w:sz="6" w:val="single"/>
              <w:left w:color="000000" w:sz="6" w:val="single"/>
              <w:bottom w:color="000000" w:sz="6" w:val="single"/>
              <w:right w:color="000000" w:sz="6" w:val="single"/>
            </w:tcBorders>
            <w:vAlign w:val="top"/>
          </w:tcPr>
          <w:p w14:paraId="4B3E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4C3E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4D3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4E3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4F3E0000">
            <w:pPr>
              <w:ind/>
              <w:jc w:val="center"/>
              <w:rPr>
                <w:rFonts w:ascii="Times New Roman" w:hAnsi="Times New Roman"/>
                <w:color w:val="000000"/>
                <w:sz w:val="20"/>
              </w:rPr>
            </w:pPr>
            <w:r>
              <w:rPr>
                <w:rFonts w:ascii="Times New Roman" w:hAnsi="Times New Roman"/>
                <w:color w:val="000000"/>
                <w:sz w:val="20"/>
              </w:rPr>
              <w:t>09 4 26 64020</w:t>
            </w:r>
          </w:p>
        </w:tc>
        <w:tc>
          <w:tcPr>
            <w:tcW w:type="dxa" w:w="550"/>
            <w:tcBorders>
              <w:top w:color="000000" w:sz="6" w:val="single"/>
              <w:left w:color="000000" w:sz="6" w:val="single"/>
              <w:bottom w:color="000000" w:sz="6" w:val="single"/>
              <w:right w:color="000000" w:sz="6" w:val="single"/>
            </w:tcBorders>
            <w:vAlign w:val="center"/>
          </w:tcPr>
          <w:p w14:paraId="503E0000">
            <w:pPr>
              <w:ind/>
              <w:jc w:val="center"/>
              <w:rPr>
                <w:rFonts w:ascii="Times New Roman" w:hAnsi="Times New Roman"/>
                <w:color w:val="000000"/>
                <w:sz w:val="20"/>
              </w:rPr>
            </w:pPr>
            <w:r>
              <w:rPr>
                <w:rFonts w:ascii="Times New Roman" w:hAnsi="Times New Roman"/>
                <w:color w:val="000000"/>
                <w:sz w:val="20"/>
              </w:rPr>
              <w:t>500</w:t>
            </w:r>
          </w:p>
        </w:tc>
        <w:tc>
          <w:tcPr>
            <w:tcW w:type="dxa" w:w="818"/>
            <w:tcBorders>
              <w:top w:color="000000" w:sz="6" w:val="single"/>
              <w:left w:color="000000" w:sz="6" w:val="single"/>
              <w:bottom w:color="000000" w:sz="6" w:val="single"/>
              <w:right w:color="000000" w:sz="6" w:val="single"/>
            </w:tcBorders>
            <w:vAlign w:val="center"/>
          </w:tcPr>
          <w:p w14:paraId="513E0000">
            <w:pPr>
              <w:ind/>
              <w:jc w:val="right"/>
              <w:rPr>
                <w:rFonts w:ascii="Times New Roman" w:hAnsi="Times New Roman"/>
                <w:color w:val="000000"/>
                <w:sz w:val="20"/>
              </w:rPr>
            </w:pPr>
            <w:r>
              <w:rPr>
                <w:rFonts w:ascii="Times New Roman" w:hAnsi="Times New Roman"/>
                <w:color w:val="000000"/>
                <w:sz w:val="20"/>
              </w:rPr>
              <w:t>3 025,8</w:t>
            </w:r>
          </w:p>
        </w:tc>
        <w:tc>
          <w:tcPr>
            <w:tcW w:type="dxa" w:w="735"/>
            <w:tcBorders>
              <w:top w:color="000000" w:sz="6" w:val="single"/>
              <w:left w:color="000000" w:sz="6" w:val="single"/>
              <w:bottom w:color="000000" w:sz="6" w:val="single"/>
              <w:right w:color="000000" w:sz="6" w:val="single"/>
            </w:tcBorders>
            <w:vAlign w:val="center"/>
          </w:tcPr>
          <w:p w14:paraId="523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533E0000">
            <w:pPr>
              <w:ind/>
              <w:jc w:val="right"/>
              <w:rPr>
                <w:rFonts w:ascii="Times New Roman" w:hAnsi="Times New Roman"/>
                <w:color w:val="000000"/>
                <w:sz w:val="20"/>
              </w:rPr>
            </w:pPr>
          </w:p>
        </w:tc>
      </w:tr>
      <w:tr>
        <w:trPr>
          <w:trHeight w:hRule="exact" w:val="480"/>
          <w:hidden w:val="0"/>
        </w:trPr>
        <w:tc>
          <w:tcPr>
            <w:tcW w:type="dxa" w:w="3731"/>
            <w:tcBorders>
              <w:top w:color="000000" w:sz="6" w:val="single"/>
              <w:left w:color="000000" w:sz="6" w:val="single"/>
              <w:bottom w:color="000000" w:sz="6" w:val="single"/>
              <w:right w:color="000000" w:sz="6" w:val="single"/>
            </w:tcBorders>
            <w:vAlign w:val="top"/>
          </w:tcPr>
          <w:p w14:paraId="543E0000">
            <w:pPr>
              <w:rPr>
                <w:rFonts w:ascii="Times New Roman" w:hAnsi="Times New Roman"/>
                <w:color w:val="000000"/>
                <w:sz w:val="20"/>
              </w:rPr>
            </w:pPr>
            <w:r>
              <w:rPr>
                <w:rFonts w:ascii="Times New Roman" w:hAnsi="Times New Roman"/>
                <w:color w:val="000000"/>
                <w:sz w:val="20"/>
              </w:rPr>
              <w:t>Иные 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553E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563E0000">
            <w:pPr>
              <w:ind/>
              <w:jc w:val="center"/>
              <w:rPr>
                <w:rFonts w:ascii="Times New Roman" w:hAnsi="Times New Roman"/>
                <w:color w:val="000000"/>
                <w:sz w:val="20"/>
              </w:rPr>
            </w:pPr>
            <w:r>
              <w:rPr>
                <w:rFonts w:ascii="Times New Roman" w:hAnsi="Times New Roman"/>
                <w:color w:val="000000"/>
                <w:sz w:val="20"/>
              </w:rPr>
              <w:t>04</w:t>
            </w:r>
          </w:p>
        </w:tc>
        <w:tc>
          <w:tcPr>
            <w:tcW w:type="dxa" w:w="566"/>
            <w:tcBorders>
              <w:top w:color="000000" w:sz="6" w:val="single"/>
              <w:left w:color="000000" w:sz="6" w:val="single"/>
              <w:bottom w:color="000000" w:sz="6" w:val="single"/>
              <w:right w:color="000000" w:sz="6" w:val="single"/>
            </w:tcBorders>
            <w:vAlign w:val="center"/>
          </w:tcPr>
          <w:p w14:paraId="573E0000">
            <w:pPr>
              <w:ind/>
              <w:jc w:val="center"/>
              <w:rPr>
                <w:rFonts w:ascii="Times New Roman" w:hAnsi="Times New Roman"/>
                <w:color w:val="000000"/>
                <w:sz w:val="20"/>
              </w:rPr>
            </w:pPr>
            <w:r>
              <w:rPr>
                <w:rFonts w:ascii="Times New Roman" w:hAnsi="Times New Roman"/>
                <w:color w:val="000000"/>
                <w:sz w:val="20"/>
              </w:rPr>
              <w:t>09</w:t>
            </w:r>
          </w:p>
        </w:tc>
        <w:tc>
          <w:tcPr>
            <w:tcW w:type="dxa" w:w="939"/>
            <w:tcBorders>
              <w:top w:color="000000" w:sz="6" w:val="single"/>
              <w:left w:color="000000" w:sz="6" w:val="single"/>
              <w:bottom w:color="000000" w:sz="6" w:val="single"/>
              <w:right w:color="000000" w:sz="6" w:val="single"/>
            </w:tcBorders>
            <w:vAlign w:val="center"/>
          </w:tcPr>
          <w:p w14:paraId="583E0000">
            <w:pPr>
              <w:ind/>
              <w:jc w:val="center"/>
              <w:rPr>
                <w:rFonts w:ascii="Times New Roman" w:hAnsi="Times New Roman"/>
                <w:color w:val="000000"/>
                <w:sz w:val="20"/>
              </w:rPr>
            </w:pPr>
            <w:r>
              <w:rPr>
                <w:rFonts w:ascii="Times New Roman" w:hAnsi="Times New Roman"/>
                <w:color w:val="000000"/>
                <w:sz w:val="20"/>
              </w:rPr>
              <w:t>09 4 26 64020</w:t>
            </w:r>
          </w:p>
        </w:tc>
        <w:tc>
          <w:tcPr>
            <w:tcW w:type="dxa" w:w="550"/>
            <w:tcBorders>
              <w:top w:color="000000" w:sz="6" w:val="single"/>
              <w:left w:color="000000" w:sz="6" w:val="single"/>
              <w:bottom w:color="000000" w:sz="6" w:val="single"/>
              <w:right w:color="000000" w:sz="6" w:val="single"/>
            </w:tcBorders>
            <w:vAlign w:val="center"/>
          </w:tcPr>
          <w:p w14:paraId="593E0000">
            <w:pPr>
              <w:ind/>
              <w:jc w:val="center"/>
              <w:rPr>
                <w:rFonts w:ascii="Times New Roman" w:hAnsi="Times New Roman"/>
                <w:color w:val="000000"/>
                <w:sz w:val="20"/>
              </w:rPr>
            </w:pPr>
            <w:r>
              <w:rPr>
                <w:rFonts w:ascii="Times New Roman" w:hAnsi="Times New Roman"/>
                <w:color w:val="000000"/>
                <w:sz w:val="20"/>
              </w:rPr>
              <w:t>540</w:t>
            </w:r>
          </w:p>
        </w:tc>
        <w:tc>
          <w:tcPr>
            <w:tcW w:type="dxa" w:w="818"/>
            <w:tcBorders>
              <w:top w:color="000000" w:sz="6" w:val="single"/>
              <w:left w:color="000000" w:sz="6" w:val="single"/>
              <w:bottom w:color="000000" w:sz="6" w:val="single"/>
              <w:right w:color="000000" w:sz="6" w:val="single"/>
            </w:tcBorders>
            <w:vAlign w:val="center"/>
          </w:tcPr>
          <w:p w14:paraId="5A3E0000">
            <w:pPr>
              <w:ind/>
              <w:jc w:val="right"/>
              <w:rPr>
                <w:rFonts w:ascii="Times New Roman" w:hAnsi="Times New Roman"/>
                <w:color w:val="000000"/>
                <w:sz w:val="20"/>
              </w:rPr>
            </w:pPr>
            <w:r>
              <w:rPr>
                <w:rFonts w:ascii="Times New Roman" w:hAnsi="Times New Roman"/>
                <w:color w:val="000000"/>
                <w:sz w:val="20"/>
              </w:rPr>
              <w:t>3 025,8</w:t>
            </w:r>
          </w:p>
        </w:tc>
        <w:tc>
          <w:tcPr>
            <w:tcW w:type="dxa" w:w="735"/>
            <w:tcBorders>
              <w:top w:color="000000" w:sz="6" w:val="single"/>
              <w:left w:color="000000" w:sz="6" w:val="single"/>
              <w:bottom w:color="000000" w:sz="6" w:val="single"/>
              <w:right w:color="000000" w:sz="6" w:val="single"/>
            </w:tcBorders>
            <w:vAlign w:val="center"/>
          </w:tcPr>
          <w:p w14:paraId="5B3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5C3E0000">
            <w:pPr>
              <w:ind/>
              <w:jc w:val="right"/>
              <w:rPr>
                <w:rFonts w:ascii="Times New Roman" w:hAnsi="Times New Roman"/>
                <w:color w:val="000000"/>
                <w:sz w:val="20"/>
              </w:rPr>
            </w:pPr>
          </w:p>
        </w:tc>
      </w:tr>
      <w:tr>
        <w:trPr>
          <w:trHeight w:hRule="exact" w:val="525"/>
          <w:hidden w:val="0"/>
        </w:trPr>
        <w:tc>
          <w:tcPr>
            <w:tcW w:type="dxa" w:w="3731"/>
            <w:tcBorders>
              <w:top w:color="000000" w:sz="6" w:val="single"/>
              <w:left w:color="000000" w:sz="6" w:val="single"/>
              <w:bottom w:color="000000" w:sz="6" w:val="single"/>
              <w:right w:color="000000" w:sz="6" w:val="single"/>
            </w:tcBorders>
            <w:vAlign w:val="top"/>
          </w:tcPr>
          <w:p w14:paraId="5D3E0000">
            <w:pPr>
              <w:rPr>
                <w:rFonts w:ascii="Times New Roman" w:hAnsi="Times New Roman"/>
                <w:color w:val="000000"/>
                <w:sz w:val="20"/>
              </w:rPr>
            </w:pPr>
            <w:r>
              <w:rPr>
                <w:rFonts w:ascii="Times New Roman" w:hAnsi="Times New Roman"/>
                <w:color w:val="000000"/>
                <w:sz w:val="20"/>
              </w:rPr>
              <w:t>ЖИЛИЩНО-КОММУНАЛЬНОЕ ХОЗЯЙСТВО</w:t>
            </w:r>
          </w:p>
        </w:tc>
        <w:tc>
          <w:tcPr>
            <w:tcW w:type="dxa" w:w="700"/>
            <w:tcBorders>
              <w:top w:color="000000" w:sz="6" w:val="single"/>
              <w:left w:color="000000" w:sz="6" w:val="single"/>
              <w:bottom w:color="000000" w:sz="6" w:val="single"/>
              <w:right w:color="000000" w:sz="6" w:val="single"/>
            </w:tcBorders>
            <w:shd w:fill="FFFFFF" w:val="clear"/>
            <w:vAlign w:val="center"/>
          </w:tcPr>
          <w:p w14:paraId="5E3E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5F3E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603E0000">
            <w:pPr>
              <w:ind/>
              <w:jc w:val="center"/>
              <w:rPr>
                <w:rFonts w:ascii="Times New Roman" w:hAnsi="Times New Roman"/>
                <w:b w:val="1"/>
                <w:color w:val="000000"/>
                <w:sz w:val="20"/>
              </w:rPr>
            </w:pPr>
          </w:p>
        </w:tc>
        <w:tc>
          <w:tcPr>
            <w:tcW w:type="dxa" w:w="939"/>
            <w:tcBorders>
              <w:top w:color="000000" w:sz="6" w:val="single"/>
              <w:left w:color="000000" w:sz="6" w:val="single"/>
              <w:bottom w:color="000000" w:sz="6" w:val="single"/>
              <w:right w:color="000000" w:sz="6" w:val="single"/>
            </w:tcBorders>
            <w:vAlign w:val="top"/>
          </w:tcPr>
          <w:p w14:paraId="613E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623E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633E0000">
            <w:pPr>
              <w:ind/>
              <w:jc w:val="right"/>
              <w:rPr>
                <w:rFonts w:ascii="Times New Roman" w:hAnsi="Times New Roman"/>
                <w:color w:val="000000"/>
                <w:sz w:val="20"/>
              </w:rPr>
            </w:pPr>
            <w:r>
              <w:rPr>
                <w:rFonts w:ascii="Times New Roman" w:hAnsi="Times New Roman"/>
                <w:color w:val="000000"/>
                <w:sz w:val="20"/>
              </w:rPr>
              <w:t>734,2</w:t>
            </w:r>
          </w:p>
        </w:tc>
        <w:tc>
          <w:tcPr>
            <w:tcW w:type="dxa" w:w="735"/>
            <w:tcBorders>
              <w:top w:color="000000" w:sz="6" w:val="single"/>
              <w:left w:color="000000" w:sz="6" w:val="single"/>
              <w:bottom w:color="000000" w:sz="6" w:val="single"/>
              <w:right w:color="000000" w:sz="6" w:val="single"/>
            </w:tcBorders>
            <w:shd w:fill="FFFFFF" w:val="clear"/>
            <w:vAlign w:val="center"/>
          </w:tcPr>
          <w:p w14:paraId="643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653E0000">
            <w:pPr>
              <w:ind/>
              <w:jc w:val="right"/>
              <w:rPr>
                <w:rFonts w:ascii="Times New Roman" w:hAnsi="Times New Roman"/>
                <w:color w:val="000000"/>
                <w:sz w:val="20"/>
              </w:rPr>
            </w:pP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663E0000">
            <w:pPr>
              <w:rPr>
                <w:rFonts w:ascii="Times New Roman" w:hAnsi="Times New Roman"/>
                <w:color w:val="000000"/>
                <w:sz w:val="20"/>
              </w:rPr>
            </w:pPr>
            <w:r>
              <w:rPr>
                <w:rFonts w:ascii="Times New Roman" w:hAnsi="Times New Roman"/>
                <w:color w:val="000000"/>
                <w:sz w:val="20"/>
              </w:rPr>
              <w:t>Коммунальное хозяйство</w:t>
            </w:r>
          </w:p>
        </w:tc>
        <w:tc>
          <w:tcPr>
            <w:tcW w:type="dxa" w:w="700"/>
            <w:tcBorders>
              <w:top w:color="000000" w:sz="6" w:val="single"/>
              <w:left w:color="000000" w:sz="6" w:val="single"/>
              <w:bottom w:color="000000" w:sz="6" w:val="single"/>
              <w:right w:color="000000" w:sz="6" w:val="single"/>
            </w:tcBorders>
            <w:shd w:fill="FFFFFF" w:val="clear"/>
            <w:vAlign w:val="center"/>
          </w:tcPr>
          <w:p w14:paraId="673E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683E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693E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top"/>
          </w:tcPr>
          <w:p w14:paraId="6A3E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6B3E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6C3E0000">
            <w:pPr>
              <w:ind/>
              <w:jc w:val="right"/>
              <w:rPr>
                <w:rFonts w:ascii="Times New Roman" w:hAnsi="Times New Roman"/>
                <w:color w:val="000000"/>
                <w:sz w:val="20"/>
              </w:rPr>
            </w:pPr>
            <w:r>
              <w:rPr>
                <w:rFonts w:ascii="Times New Roman" w:hAnsi="Times New Roman"/>
                <w:color w:val="000000"/>
                <w:sz w:val="20"/>
              </w:rPr>
              <w:t>31,1</w:t>
            </w:r>
          </w:p>
        </w:tc>
        <w:tc>
          <w:tcPr>
            <w:tcW w:type="dxa" w:w="735"/>
            <w:tcBorders>
              <w:top w:color="000000" w:sz="6" w:val="single"/>
              <w:left w:color="000000" w:sz="6" w:val="single"/>
              <w:bottom w:color="000000" w:sz="6" w:val="single"/>
              <w:right w:color="000000" w:sz="6" w:val="single"/>
            </w:tcBorders>
            <w:shd w:fill="FFFFFF" w:val="clear"/>
            <w:vAlign w:val="center"/>
          </w:tcPr>
          <w:p w14:paraId="6D3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6E3E0000">
            <w:pPr>
              <w:ind/>
              <w:jc w:val="right"/>
              <w:rPr>
                <w:rFonts w:ascii="Times New Roman" w:hAnsi="Times New Roman"/>
                <w:color w:val="000000"/>
                <w:sz w:val="20"/>
              </w:rPr>
            </w:pPr>
          </w:p>
        </w:tc>
      </w:tr>
      <w:tr>
        <w:trPr>
          <w:trHeight w:hRule="exact" w:val="465"/>
          <w:hidden w:val="0"/>
        </w:trPr>
        <w:tc>
          <w:tcPr>
            <w:tcW w:type="dxa" w:w="3731"/>
            <w:tcBorders>
              <w:top w:color="000000" w:sz="6" w:val="single"/>
              <w:left w:color="000000" w:sz="6" w:val="single"/>
              <w:bottom w:color="000000" w:sz="6" w:val="single"/>
              <w:right w:color="000000" w:sz="6" w:val="single"/>
            </w:tcBorders>
            <w:shd w:fill="FFFFFF" w:val="clear"/>
            <w:vAlign w:val="center"/>
          </w:tcPr>
          <w:p w14:paraId="6F3E0000">
            <w:pPr>
              <w:rPr>
                <w:rFonts w:ascii="Times New Roman" w:hAnsi="Times New Roman"/>
                <w:color w:val="000000"/>
                <w:sz w:val="20"/>
              </w:rPr>
            </w:pPr>
            <w:r>
              <w:rPr>
                <w:rFonts w:ascii="Times New Roman" w:hAnsi="Times New Roman"/>
                <w:color w:val="000000"/>
                <w:sz w:val="20"/>
              </w:rPr>
              <w:t>Непрограммные направления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703E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713E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723E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shd w:fill="FFFFFF" w:val="clear"/>
            <w:vAlign w:val="center"/>
          </w:tcPr>
          <w:p w14:paraId="733E0000">
            <w:pPr>
              <w:ind/>
              <w:jc w:val="center"/>
              <w:rPr>
                <w:rFonts w:ascii="Times New Roman" w:hAnsi="Times New Roman"/>
                <w:color w:val="000000"/>
                <w:sz w:val="20"/>
              </w:rPr>
            </w:pPr>
            <w:r>
              <w:rPr>
                <w:rFonts w:ascii="Times New Roman" w:hAnsi="Times New Roman"/>
                <w:color w:val="000000"/>
                <w:sz w:val="20"/>
              </w:rPr>
              <w:t>99 0 00 00000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743E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753E0000">
            <w:pPr>
              <w:ind/>
              <w:jc w:val="right"/>
              <w:rPr>
                <w:rFonts w:ascii="Times New Roman" w:hAnsi="Times New Roman"/>
                <w:color w:val="000000"/>
                <w:sz w:val="20"/>
              </w:rPr>
            </w:pPr>
            <w:r>
              <w:rPr>
                <w:rFonts w:ascii="Times New Roman" w:hAnsi="Times New Roman"/>
                <w:color w:val="000000"/>
                <w:sz w:val="20"/>
              </w:rPr>
              <w:t>31,1</w:t>
            </w:r>
          </w:p>
        </w:tc>
        <w:tc>
          <w:tcPr>
            <w:tcW w:type="dxa" w:w="735"/>
            <w:tcBorders>
              <w:top w:color="000000" w:sz="6" w:val="single"/>
              <w:left w:color="000000" w:sz="6" w:val="single"/>
              <w:bottom w:color="000000" w:sz="6" w:val="single"/>
              <w:right w:color="000000" w:sz="6" w:val="single"/>
            </w:tcBorders>
            <w:shd w:fill="FFFFFF" w:val="clear"/>
            <w:vAlign w:val="center"/>
          </w:tcPr>
          <w:p w14:paraId="763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773E0000">
            <w:pPr>
              <w:ind/>
              <w:jc w:val="right"/>
              <w:rPr>
                <w:rFonts w:ascii="Times New Roman" w:hAnsi="Times New Roman"/>
                <w:color w:val="000000"/>
                <w:sz w:val="20"/>
              </w:rPr>
            </w:pPr>
          </w:p>
        </w:tc>
      </w:tr>
      <w:tr>
        <w:trPr>
          <w:trHeight w:hRule="exact" w:val="1206"/>
        </w:trPr>
        <w:tc>
          <w:tcPr>
            <w:tcW w:type="dxa" w:w="3731"/>
            <w:tcBorders>
              <w:top w:color="000000" w:sz="6" w:val="single"/>
              <w:left w:color="000000" w:sz="6" w:val="single"/>
              <w:bottom w:color="000000" w:sz="6" w:val="single"/>
              <w:right w:color="000000" w:sz="6" w:val="single"/>
            </w:tcBorders>
            <w:vAlign w:val="top"/>
          </w:tcPr>
          <w:p w14:paraId="783E0000">
            <w:pPr>
              <w:rPr>
                <w:rFonts w:ascii="Times New Roman" w:hAnsi="Times New Roman"/>
                <w:color w:val="000000"/>
                <w:sz w:val="20"/>
              </w:rPr>
            </w:pPr>
            <w:r>
              <w:rPr>
                <w:rFonts w:ascii="Times New Roman" w:hAnsi="Times New Roman"/>
                <w:color w:val="000000"/>
                <w:sz w:val="20"/>
              </w:rPr>
              <w:t>Иные межбюджетные трансферты на реализацию народных проектов по обустройству источников холодного водоснабжения, прошедших отбор в рамках проекта "Народный бюджет"</w:t>
            </w:r>
          </w:p>
        </w:tc>
        <w:tc>
          <w:tcPr>
            <w:tcW w:type="dxa" w:w="700"/>
            <w:tcBorders>
              <w:top w:color="000000" w:sz="6" w:val="single"/>
              <w:left w:color="000000" w:sz="6" w:val="single"/>
              <w:bottom w:color="000000" w:sz="6" w:val="single"/>
              <w:right w:color="000000" w:sz="6" w:val="single"/>
            </w:tcBorders>
            <w:vAlign w:val="center"/>
          </w:tcPr>
          <w:p w14:paraId="793E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7A3E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7B3E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7C3E0000">
            <w:pPr>
              <w:ind/>
              <w:jc w:val="center"/>
              <w:rPr>
                <w:rFonts w:ascii="Times New Roman" w:hAnsi="Times New Roman"/>
                <w:color w:val="000000"/>
                <w:sz w:val="20"/>
              </w:rPr>
            </w:pPr>
            <w:r>
              <w:rPr>
                <w:rFonts w:ascii="Times New Roman" w:hAnsi="Times New Roman"/>
                <w:color w:val="000000"/>
                <w:sz w:val="20"/>
              </w:rPr>
              <w:t>99 0 00 S2200</w:t>
            </w:r>
          </w:p>
        </w:tc>
        <w:tc>
          <w:tcPr>
            <w:tcW w:type="dxa" w:w="550"/>
            <w:tcBorders>
              <w:top w:color="000000" w:sz="6" w:val="single"/>
              <w:left w:color="000000" w:sz="6" w:val="single"/>
              <w:bottom w:color="000000" w:sz="6" w:val="single"/>
              <w:right w:color="000000" w:sz="6" w:val="single"/>
            </w:tcBorders>
            <w:vAlign w:val="center"/>
          </w:tcPr>
          <w:p w14:paraId="7D3E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7E3E0000">
            <w:pPr>
              <w:ind/>
              <w:jc w:val="right"/>
              <w:rPr>
                <w:rFonts w:ascii="Times New Roman" w:hAnsi="Times New Roman"/>
                <w:color w:val="000000"/>
                <w:sz w:val="20"/>
              </w:rPr>
            </w:pPr>
            <w:r>
              <w:rPr>
                <w:rFonts w:ascii="Times New Roman" w:hAnsi="Times New Roman"/>
                <w:color w:val="000000"/>
                <w:sz w:val="20"/>
              </w:rPr>
              <w:t>31,1</w:t>
            </w:r>
          </w:p>
        </w:tc>
        <w:tc>
          <w:tcPr>
            <w:tcW w:type="dxa" w:w="735"/>
            <w:tcBorders>
              <w:top w:color="000000" w:sz="6" w:val="single"/>
              <w:left w:color="000000" w:sz="6" w:val="single"/>
              <w:bottom w:color="000000" w:sz="6" w:val="single"/>
              <w:right w:color="000000" w:sz="6" w:val="single"/>
            </w:tcBorders>
            <w:vAlign w:val="center"/>
          </w:tcPr>
          <w:p w14:paraId="7F3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803E0000">
            <w:pPr>
              <w:ind/>
              <w:jc w:val="right"/>
              <w:rPr>
                <w:rFonts w:ascii="Times New Roman" w:hAnsi="Times New Roman"/>
                <w:color w:val="000000"/>
                <w:sz w:val="20"/>
              </w:rPr>
            </w:pPr>
          </w:p>
        </w:tc>
      </w:tr>
      <w:tr>
        <w:trPr>
          <w:trHeight w:hRule="exact" w:val="394"/>
          <w:hidden w:val="0"/>
        </w:trPr>
        <w:tc>
          <w:tcPr>
            <w:tcW w:type="dxa" w:w="3731"/>
            <w:tcBorders>
              <w:top w:color="000000" w:sz="6" w:val="single"/>
              <w:left w:color="000000" w:sz="6" w:val="single"/>
              <w:bottom w:color="000000" w:sz="6" w:val="single"/>
              <w:right w:color="000000" w:sz="6" w:val="single"/>
            </w:tcBorders>
            <w:vAlign w:val="top"/>
          </w:tcPr>
          <w:p w14:paraId="813E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823E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833E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843E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853E0000">
            <w:pPr>
              <w:ind/>
              <w:jc w:val="center"/>
              <w:rPr>
                <w:rFonts w:ascii="Times New Roman" w:hAnsi="Times New Roman"/>
                <w:color w:val="000000"/>
                <w:sz w:val="20"/>
              </w:rPr>
            </w:pPr>
            <w:r>
              <w:rPr>
                <w:rFonts w:ascii="Times New Roman" w:hAnsi="Times New Roman"/>
                <w:color w:val="000000"/>
                <w:sz w:val="20"/>
              </w:rPr>
              <w:t>99 0 00 S2200</w:t>
            </w:r>
          </w:p>
        </w:tc>
        <w:tc>
          <w:tcPr>
            <w:tcW w:type="dxa" w:w="550"/>
            <w:tcBorders>
              <w:top w:color="000000" w:sz="6" w:val="single"/>
              <w:left w:color="000000" w:sz="6" w:val="single"/>
              <w:bottom w:color="000000" w:sz="6" w:val="single"/>
              <w:right w:color="000000" w:sz="6" w:val="single"/>
            </w:tcBorders>
            <w:vAlign w:val="center"/>
          </w:tcPr>
          <w:p w14:paraId="863E0000">
            <w:pPr>
              <w:ind/>
              <w:jc w:val="center"/>
              <w:rPr>
                <w:rFonts w:ascii="Times New Roman" w:hAnsi="Times New Roman"/>
                <w:color w:val="000000"/>
                <w:sz w:val="20"/>
              </w:rPr>
            </w:pPr>
            <w:r>
              <w:rPr>
                <w:rFonts w:ascii="Times New Roman" w:hAnsi="Times New Roman"/>
                <w:color w:val="000000"/>
                <w:sz w:val="20"/>
              </w:rPr>
              <w:t>500</w:t>
            </w:r>
          </w:p>
        </w:tc>
        <w:tc>
          <w:tcPr>
            <w:tcW w:type="dxa" w:w="818"/>
            <w:tcBorders>
              <w:top w:color="000000" w:sz="6" w:val="single"/>
              <w:left w:color="000000" w:sz="6" w:val="single"/>
              <w:bottom w:color="000000" w:sz="6" w:val="single"/>
              <w:right w:color="000000" w:sz="6" w:val="single"/>
            </w:tcBorders>
            <w:vAlign w:val="center"/>
          </w:tcPr>
          <w:p w14:paraId="873E0000">
            <w:pPr>
              <w:ind/>
              <w:jc w:val="right"/>
              <w:rPr>
                <w:rFonts w:ascii="Times New Roman" w:hAnsi="Times New Roman"/>
                <w:color w:val="000000"/>
                <w:sz w:val="20"/>
              </w:rPr>
            </w:pPr>
            <w:r>
              <w:rPr>
                <w:rFonts w:ascii="Times New Roman" w:hAnsi="Times New Roman"/>
                <w:color w:val="000000"/>
                <w:sz w:val="20"/>
              </w:rPr>
              <w:t>31,1</w:t>
            </w:r>
          </w:p>
        </w:tc>
        <w:tc>
          <w:tcPr>
            <w:tcW w:type="dxa" w:w="735"/>
            <w:tcBorders>
              <w:top w:color="000000" w:sz="6" w:val="single"/>
              <w:left w:color="000000" w:sz="6" w:val="single"/>
              <w:bottom w:color="000000" w:sz="6" w:val="single"/>
              <w:right w:color="000000" w:sz="6" w:val="single"/>
            </w:tcBorders>
            <w:vAlign w:val="center"/>
          </w:tcPr>
          <w:p w14:paraId="883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893E0000">
            <w:pPr>
              <w:ind/>
              <w:jc w:val="right"/>
              <w:rPr>
                <w:rFonts w:ascii="Times New Roman" w:hAnsi="Times New Roman"/>
                <w:color w:val="000000"/>
                <w:sz w:val="20"/>
              </w:rPr>
            </w:pPr>
          </w:p>
        </w:tc>
      </w:tr>
      <w:tr>
        <w:trPr>
          <w:trHeight w:hRule="exact" w:val="390"/>
          <w:hidden w:val="0"/>
        </w:trPr>
        <w:tc>
          <w:tcPr>
            <w:tcW w:type="dxa" w:w="3731"/>
            <w:tcBorders>
              <w:top w:color="000000" w:sz="6" w:val="single"/>
              <w:left w:color="000000" w:sz="6" w:val="single"/>
              <w:bottom w:color="000000" w:sz="6" w:val="single"/>
              <w:right w:color="000000" w:sz="6" w:val="single"/>
            </w:tcBorders>
            <w:vAlign w:val="top"/>
          </w:tcPr>
          <w:p w14:paraId="8A3E0000">
            <w:pPr>
              <w:rPr>
                <w:rFonts w:ascii="Times New Roman" w:hAnsi="Times New Roman"/>
                <w:color w:val="000000"/>
                <w:sz w:val="20"/>
              </w:rPr>
            </w:pPr>
            <w:r>
              <w:rPr>
                <w:rFonts w:ascii="Times New Roman" w:hAnsi="Times New Roman"/>
                <w:color w:val="000000"/>
                <w:sz w:val="20"/>
              </w:rPr>
              <w:t>Иные 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8B3E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8C3E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8D3E0000">
            <w:pPr>
              <w:ind/>
              <w:jc w:val="center"/>
              <w:rPr>
                <w:rFonts w:ascii="Times New Roman" w:hAnsi="Times New Roman"/>
                <w:color w:val="000000"/>
                <w:sz w:val="20"/>
              </w:rPr>
            </w:pPr>
            <w:r>
              <w:rPr>
                <w:rFonts w:ascii="Times New Roman" w:hAnsi="Times New Roman"/>
                <w:color w:val="000000"/>
                <w:sz w:val="20"/>
              </w:rPr>
              <w:t>02</w:t>
            </w:r>
          </w:p>
        </w:tc>
        <w:tc>
          <w:tcPr>
            <w:tcW w:type="dxa" w:w="939"/>
            <w:tcBorders>
              <w:top w:color="000000" w:sz="6" w:val="single"/>
              <w:left w:color="000000" w:sz="6" w:val="single"/>
              <w:bottom w:color="000000" w:sz="6" w:val="single"/>
              <w:right w:color="000000" w:sz="6" w:val="single"/>
            </w:tcBorders>
            <w:vAlign w:val="center"/>
          </w:tcPr>
          <w:p w14:paraId="8E3E0000">
            <w:pPr>
              <w:ind/>
              <w:jc w:val="center"/>
              <w:rPr>
                <w:rFonts w:ascii="Times New Roman" w:hAnsi="Times New Roman"/>
                <w:color w:val="000000"/>
                <w:sz w:val="20"/>
              </w:rPr>
            </w:pPr>
            <w:r>
              <w:rPr>
                <w:rFonts w:ascii="Times New Roman" w:hAnsi="Times New Roman"/>
                <w:color w:val="000000"/>
                <w:sz w:val="20"/>
              </w:rPr>
              <w:t>99 0 00 S2200</w:t>
            </w:r>
          </w:p>
        </w:tc>
        <w:tc>
          <w:tcPr>
            <w:tcW w:type="dxa" w:w="550"/>
            <w:tcBorders>
              <w:top w:color="000000" w:sz="6" w:val="single"/>
              <w:left w:color="000000" w:sz="6" w:val="single"/>
              <w:bottom w:color="000000" w:sz="6" w:val="single"/>
              <w:right w:color="000000" w:sz="6" w:val="single"/>
            </w:tcBorders>
            <w:vAlign w:val="center"/>
          </w:tcPr>
          <w:p w14:paraId="8F3E0000">
            <w:pPr>
              <w:ind/>
              <w:jc w:val="center"/>
              <w:rPr>
                <w:rFonts w:ascii="Times New Roman" w:hAnsi="Times New Roman"/>
                <w:color w:val="000000"/>
                <w:sz w:val="20"/>
              </w:rPr>
            </w:pPr>
            <w:r>
              <w:rPr>
                <w:rFonts w:ascii="Times New Roman" w:hAnsi="Times New Roman"/>
                <w:color w:val="000000"/>
                <w:sz w:val="20"/>
              </w:rPr>
              <w:t>540</w:t>
            </w:r>
          </w:p>
        </w:tc>
        <w:tc>
          <w:tcPr>
            <w:tcW w:type="dxa" w:w="818"/>
            <w:tcBorders>
              <w:top w:color="000000" w:sz="6" w:val="single"/>
              <w:left w:color="000000" w:sz="6" w:val="single"/>
              <w:bottom w:color="000000" w:sz="6" w:val="single"/>
              <w:right w:color="000000" w:sz="6" w:val="single"/>
            </w:tcBorders>
            <w:vAlign w:val="center"/>
          </w:tcPr>
          <w:p w14:paraId="903E0000">
            <w:pPr>
              <w:ind/>
              <w:jc w:val="right"/>
              <w:rPr>
                <w:rFonts w:ascii="Times New Roman" w:hAnsi="Times New Roman"/>
                <w:color w:val="000000"/>
                <w:sz w:val="20"/>
              </w:rPr>
            </w:pPr>
            <w:r>
              <w:rPr>
                <w:rFonts w:ascii="Times New Roman" w:hAnsi="Times New Roman"/>
                <w:color w:val="000000"/>
                <w:sz w:val="20"/>
              </w:rPr>
              <w:t>31,1</w:t>
            </w:r>
          </w:p>
        </w:tc>
        <w:tc>
          <w:tcPr>
            <w:tcW w:type="dxa" w:w="735"/>
            <w:tcBorders>
              <w:top w:color="000000" w:sz="6" w:val="single"/>
              <w:left w:color="000000" w:sz="6" w:val="single"/>
              <w:bottom w:color="000000" w:sz="6" w:val="single"/>
              <w:right w:color="000000" w:sz="6" w:val="single"/>
            </w:tcBorders>
            <w:vAlign w:val="center"/>
          </w:tcPr>
          <w:p w14:paraId="913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923E0000">
            <w:pPr>
              <w:ind/>
              <w:jc w:val="right"/>
              <w:rPr>
                <w:rFonts w:ascii="Times New Roman" w:hAnsi="Times New Roman"/>
                <w:color w:val="000000"/>
                <w:sz w:val="20"/>
              </w:rPr>
            </w:pPr>
          </w:p>
        </w:tc>
      </w:tr>
      <w:tr>
        <w:trPr>
          <w:trHeight w:hRule="exact" w:val="300"/>
        </w:trPr>
        <w:tc>
          <w:tcPr>
            <w:tcW w:type="dxa" w:w="3731"/>
            <w:tcBorders>
              <w:top w:color="000000" w:sz="6" w:val="single"/>
              <w:left w:color="000000" w:sz="6" w:val="single"/>
              <w:bottom w:color="000000" w:sz="6" w:val="single"/>
              <w:right w:color="000000" w:sz="6" w:val="single"/>
            </w:tcBorders>
            <w:vAlign w:val="top"/>
          </w:tcPr>
          <w:p w14:paraId="933E0000">
            <w:pPr>
              <w:rPr>
                <w:rFonts w:ascii="Times New Roman" w:hAnsi="Times New Roman"/>
                <w:color w:val="000000"/>
                <w:sz w:val="20"/>
              </w:rPr>
            </w:pPr>
            <w:r>
              <w:rPr>
                <w:rFonts w:ascii="Times New Roman" w:hAnsi="Times New Roman"/>
                <w:color w:val="000000"/>
                <w:sz w:val="20"/>
              </w:rPr>
              <w:t>Благоустройство</w:t>
            </w:r>
          </w:p>
        </w:tc>
        <w:tc>
          <w:tcPr>
            <w:tcW w:type="dxa" w:w="700"/>
            <w:tcBorders>
              <w:top w:color="000000" w:sz="6" w:val="single"/>
              <w:left w:color="000000" w:sz="6" w:val="single"/>
              <w:bottom w:color="000000" w:sz="6" w:val="single"/>
              <w:right w:color="000000" w:sz="6" w:val="single"/>
            </w:tcBorders>
            <w:shd w:fill="FFFFFF" w:val="clear"/>
            <w:vAlign w:val="center"/>
          </w:tcPr>
          <w:p w14:paraId="943E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953E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963E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top"/>
          </w:tcPr>
          <w:p w14:paraId="973E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983E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993E0000">
            <w:pPr>
              <w:ind/>
              <w:jc w:val="right"/>
              <w:rPr>
                <w:rFonts w:ascii="Times New Roman" w:hAnsi="Times New Roman"/>
                <w:color w:val="000000"/>
                <w:sz w:val="20"/>
              </w:rPr>
            </w:pPr>
            <w:r>
              <w:rPr>
                <w:rFonts w:ascii="Times New Roman" w:hAnsi="Times New Roman"/>
                <w:color w:val="000000"/>
                <w:sz w:val="20"/>
              </w:rPr>
              <w:t>703,1</w:t>
            </w:r>
          </w:p>
        </w:tc>
        <w:tc>
          <w:tcPr>
            <w:tcW w:type="dxa" w:w="735"/>
            <w:tcBorders>
              <w:top w:color="000000" w:sz="6" w:val="single"/>
              <w:left w:color="000000" w:sz="6" w:val="single"/>
              <w:bottom w:color="000000" w:sz="6" w:val="single"/>
              <w:right w:color="000000" w:sz="6" w:val="single"/>
            </w:tcBorders>
            <w:shd w:fill="FFFFFF" w:val="clear"/>
            <w:vAlign w:val="center"/>
          </w:tcPr>
          <w:p w14:paraId="9A3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9B3E0000">
            <w:pPr>
              <w:ind/>
              <w:jc w:val="right"/>
              <w:rPr>
                <w:rFonts w:ascii="Times New Roman" w:hAnsi="Times New Roman"/>
                <w:color w:val="000000"/>
                <w:sz w:val="20"/>
              </w:rPr>
            </w:pPr>
          </w:p>
        </w:tc>
      </w:tr>
      <w:tr>
        <w:trPr>
          <w:trHeight w:hRule="exact" w:val="495"/>
          <w:hidden w:val="0"/>
        </w:trPr>
        <w:tc>
          <w:tcPr>
            <w:tcW w:type="dxa" w:w="3731"/>
            <w:tcBorders>
              <w:top w:color="000000" w:sz="6" w:val="single"/>
              <w:left w:color="000000" w:sz="6" w:val="single"/>
              <w:bottom w:color="000000" w:sz="6" w:val="single"/>
              <w:right w:color="000000" w:sz="6" w:val="single"/>
            </w:tcBorders>
            <w:shd w:fill="FFFFFF" w:val="clear"/>
            <w:vAlign w:val="center"/>
          </w:tcPr>
          <w:p w14:paraId="9C3E0000">
            <w:pPr>
              <w:rPr>
                <w:rFonts w:ascii="Times New Roman" w:hAnsi="Times New Roman"/>
                <w:color w:val="000000"/>
                <w:sz w:val="20"/>
              </w:rPr>
            </w:pPr>
            <w:r>
              <w:rPr>
                <w:rFonts w:ascii="Times New Roman" w:hAnsi="Times New Roman"/>
                <w:color w:val="000000"/>
                <w:sz w:val="20"/>
              </w:rPr>
              <w:t>Непрограммные направления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9D3E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9E3E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9F3E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shd w:fill="FFFFFF" w:val="clear"/>
            <w:vAlign w:val="center"/>
          </w:tcPr>
          <w:p w14:paraId="A03E0000">
            <w:pPr>
              <w:ind/>
              <w:jc w:val="center"/>
              <w:rPr>
                <w:rFonts w:ascii="Times New Roman" w:hAnsi="Times New Roman"/>
                <w:color w:val="000000"/>
                <w:sz w:val="20"/>
              </w:rPr>
            </w:pPr>
            <w:r>
              <w:rPr>
                <w:rFonts w:ascii="Times New Roman" w:hAnsi="Times New Roman"/>
                <w:color w:val="000000"/>
                <w:sz w:val="20"/>
              </w:rPr>
              <w:t>99 0 00 00000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A13E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A23E0000">
            <w:pPr>
              <w:ind/>
              <w:jc w:val="right"/>
              <w:rPr>
                <w:rFonts w:ascii="Times New Roman" w:hAnsi="Times New Roman"/>
                <w:color w:val="000000"/>
                <w:sz w:val="20"/>
              </w:rPr>
            </w:pPr>
            <w:r>
              <w:rPr>
                <w:rFonts w:ascii="Times New Roman" w:hAnsi="Times New Roman"/>
                <w:color w:val="000000"/>
                <w:sz w:val="20"/>
              </w:rPr>
              <w:t>703,1</w:t>
            </w:r>
          </w:p>
        </w:tc>
        <w:tc>
          <w:tcPr>
            <w:tcW w:type="dxa" w:w="735"/>
            <w:tcBorders>
              <w:top w:color="000000" w:sz="6" w:val="single"/>
              <w:left w:color="000000" w:sz="6" w:val="single"/>
              <w:bottom w:color="000000" w:sz="6" w:val="single"/>
              <w:right w:color="000000" w:sz="6" w:val="single"/>
            </w:tcBorders>
            <w:shd w:fill="FFFFFF" w:val="clear"/>
            <w:vAlign w:val="center"/>
          </w:tcPr>
          <w:p w14:paraId="A33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shd w:fill="FFFFFF" w:val="clear"/>
            <w:vAlign w:val="center"/>
          </w:tcPr>
          <w:p w14:paraId="A43E0000">
            <w:pPr>
              <w:ind/>
              <w:jc w:val="right"/>
              <w:rPr>
                <w:rFonts w:ascii="Times New Roman" w:hAnsi="Times New Roman"/>
                <w:color w:val="000000"/>
                <w:sz w:val="20"/>
              </w:rPr>
            </w:pPr>
          </w:p>
        </w:tc>
      </w:tr>
      <w:tr>
        <w:trPr>
          <w:trHeight w:hRule="exact" w:val="840"/>
        </w:trPr>
        <w:tc>
          <w:tcPr>
            <w:tcW w:type="dxa" w:w="3731"/>
            <w:tcBorders>
              <w:top w:color="000000" w:sz="6" w:val="single"/>
              <w:left w:color="000000" w:sz="6" w:val="single"/>
              <w:bottom w:color="000000" w:sz="6" w:val="single"/>
              <w:right w:color="000000" w:sz="6" w:val="single"/>
            </w:tcBorders>
            <w:vAlign w:val="top"/>
          </w:tcPr>
          <w:p w14:paraId="A53E0000">
            <w:pPr>
              <w:rPr>
                <w:rFonts w:ascii="Times New Roman" w:hAnsi="Times New Roman"/>
                <w:color w:val="000000"/>
                <w:sz w:val="20"/>
              </w:rPr>
            </w:pPr>
            <w:r>
              <w:rPr>
                <w:rFonts w:ascii="Times New Roman" w:hAnsi="Times New Roman"/>
                <w:color w:val="000000"/>
                <w:sz w:val="20"/>
              </w:rPr>
              <w:t>Межбюджетные трансферты бюджетам поселений из бюджета муниципального района на ремонт улично-дорожной сети</w:t>
            </w:r>
          </w:p>
        </w:tc>
        <w:tc>
          <w:tcPr>
            <w:tcW w:type="dxa" w:w="700"/>
            <w:tcBorders>
              <w:top w:color="000000" w:sz="6" w:val="single"/>
              <w:left w:color="000000" w:sz="6" w:val="single"/>
              <w:bottom w:color="000000" w:sz="6" w:val="single"/>
              <w:right w:color="000000" w:sz="6" w:val="single"/>
            </w:tcBorders>
            <w:vAlign w:val="center"/>
          </w:tcPr>
          <w:p w14:paraId="A63E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A73E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A83E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A93E0000">
            <w:pPr>
              <w:ind/>
              <w:jc w:val="center"/>
              <w:rPr>
                <w:rFonts w:ascii="Times New Roman" w:hAnsi="Times New Roman"/>
                <w:color w:val="000000"/>
                <w:sz w:val="20"/>
              </w:rPr>
            </w:pPr>
            <w:r>
              <w:rPr>
                <w:rFonts w:ascii="Times New Roman" w:hAnsi="Times New Roman"/>
                <w:color w:val="000000"/>
                <w:sz w:val="20"/>
              </w:rPr>
              <w:t>99 0 00 64150</w:t>
            </w:r>
          </w:p>
        </w:tc>
        <w:tc>
          <w:tcPr>
            <w:tcW w:type="dxa" w:w="550"/>
            <w:tcBorders>
              <w:top w:color="000000" w:sz="6" w:val="single"/>
              <w:left w:color="000000" w:sz="6" w:val="single"/>
              <w:bottom w:color="000000" w:sz="6" w:val="single"/>
              <w:right w:color="000000" w:sz="6" w:val="single"/>
            </w:tcBorders>
            <w:vAlign w:val="center"/>
          </w:tcPr>
          <w:p w14:paraId="AA3E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AB3E0000">
            <w:pPr>
              <w:ind/>
              <w:jc w:val="right"/>
              <w:rPr>
                <w:rFonts w:ascii="Times New Roman" w:hAnsi="Times New Roman"/>
                <w:color w:val="000000"/>
                <w:sz w:val="20"/>
              </w:rPr>
            </w:pPr>
            <w:r>
              <w:rPr>
                <w:rFonts w:ascii="Times New Roman" w:hAnsi="Times New Roman"/>
                <w:color w:val="000000"/>
                <w:sz w:val="20"/>
              </w:rPr>
              <w:t>400,0</w:t>
            </w:r>
          </w:p>
        </w:tc>
        <w:tc>
          <w:tcPr>
            <w:tcW w:type="dxa" w:w="735"/>
            <w:tcBorders>
              <w:top w:color="000000" w:sz="6" w:val="single"/>
              <w:left w:color="000000" w:sz="6" w:val="single"/>
              <w:bottom w:color="000000" w:sz="6" w:val="single"/>
              <w:right w:color="000000" w:sz="6" w:val="single"/>
            </w:tcBorders>
            <w:vAlign w:val="center"/>
          </w:tcPr>
          <w:p w14:paraId="AC3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AD3E0000">
            <w:pPr>
              <w:ind/>
              <w:jc w:val="right"/>
              <w:rPr>
                <w:rFonts w:ascii="Times New Roman" w:hAnsi="Times New Roman"/>
                <w:color w:val="000000"/>
                <w:sz w:val="20"/>
              </w:rPr>
            </w:pPr>
          </w:p>
        </w:tc>
      </w:tr>
      <w:tr>
        <w:trPr>
          <w:trHeight w:hRule="exact" w:val="435"/>
          <w:hidden w:val="0"/>
        </w:trPr>
        <w:tc>
          <w:tcPr>
            <w:tcW w:type="dxa" w:w="3731"/>
            <w:tcBorders>
              <w:top w:color="000000" w:sz="6" w:val="single"/>
              <w:left w:color="000000" w:sz="6" w:val="single"/>
              <w:bottom w:color="000000" w:sz="6" w:val="single"/>
              <w:right w:color="000000" w:sz="6" w:val="single"/>
            </w:tcBorders>
            <w:vAlign w:val="top"/>
          </w:tcPr>
          <w:p w14:paraId="AE3E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AF3E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B03E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B13E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B23E0000">
            <w:pPr>
              <w:ind/>
              <w:jc w:val="center"/>
              <w:rPr>
                <w:rFonts w:ascii="Times New Roman" w:hAnsi="Times New Roman"/>
                <w:color w:val="000000"/>
                <w:sz w:val="20"/>
              </w:rPr>
            </w:pPr>
            <w:r>
              <w:rPr>
                <w:rFonts w:ascii="Times New Roman" w:hAnsi="Times New Roman"/>
                <w:color w:val="000000"/>
                <w:sz w:val="20"/>
              </w:rPr>
              <w:t>99 0 00 64150</w:t>
            </w:r>
          </w:p>
        </w:tc>
        <w:tc>
          <w:tcPr>
            <w:tcW w:type="dxa" w:w="550"/>
            <w:tcBorders>
              <w:top w:color="000000" w:sz="6" w:val="single"/>
              <w:left w:color="000000" w:sz="6" w:val="single"/>
              <w:bottom w:color="000000" w:sz="6" w:val="single"/>
              <w:right w:color="000000" w:sz="6" w:val="single"/>
            </w:tcBorders>
            <w:vAlign w:val="center"/>
          </w:tcPr>
          <w:p w14:paraId="B33E0000">
            <w:pPr>
              <w:ind/>
              <w:jc w:val="center"/>
              <w:rPr>
                <w:rFonts w:ascii="Times New Roman" w:hAnsi="Times New Roman"/>
                <w:color w:val="000000"/>
                <w:sz w:val="20"/>
              </w:rPr>
            </w:pPr>
            <w:r>
              <w:rPr>
                <w:rFonts w:ascii="Times New Roman" w:hAnsi="Times New Roman"/>
                <w:color w:val="000000"/>
                <w:sz w:val="20"/>
              </w:rPr>
              <w:t>500</w:t>
            </w:r>
          </w:p>
        </w:tc>
        <w:tc>
          <w:tcPr>
            <w:tcW w:type="dxa" w:w="818"/>
            <w:tcBorders>
              <w:top w:color="000000" w:sz="6" w:val="single"/>
              <w:left w:color="000000" w:sz="6" w:val="single"/>
              <w:bottom w:color="000000" w:sz="6" w:val="single"/>
              <w:right w:color="000000" w:sz="6" w:val="single"/>
            </w:tcBorders>
            <w:vAlign w:val="center"/>
          </w:tcPr>
          <w:p w14:paraId="B43E0000">
            <w:pPr>
              <w:ind/>
              <w:jc w:val="right"/>
              <w:rPr>
                <w:rFonts w:ascii="Times New Roman" w:hAnsi="Times New Roman"/>
                <w:color w:val="000000"/>
                <w:sz w:val="20"/>
              </w:rPr>
            </w:pPr>
            <w:r>
              <w:rPr>
                <w:rFonts w:ascii="Times New Roman" w:hAnsi="Times New Roman"/>
                <w:color w:val="000000"/>
                <w:sz w:val="20"/>
              </w:rPr>
              <w:t>400,0</w:t>
            </w:r>
          </w:p>
        </w:tc>
        <w:tc>
          <w:tcPr>
            <w:tcW w:type="dxa" w:w="735"/>
            <w:tcBorders>
              <w:top w:color="000000" w:sz="6" w:val="single"/>
              <w:left w:color="000000" w:sz="6" w:val="single"/>
              <w:bottom w:color="000000" w:sz="6" w:val="single"/>
              <w:right w:color="000000" w:sz="6" w:val="single"/>
            </w:tcBorders>
            <w:vAlign w:val="center"/>
          </w:tcPr>
          <w:p w14:paraId="B53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B63E0000">
            <w:pPr>
              <w:ind/>
              <w:jc w:val="right"/>
              <w:rPr>
                <w:rFonts w:ascii="Times New Roman" w:hAnsi="Times New Roman"/>
                <w:color w:val="000000"/>
                <w:sz w:val="20"/>
              </w:rPr>
            </w:pPr>
          </w:p>
        </w:tc>
      </w:tr>
      <w:tr>
        <w:trPr>
          <w:trHeight w:hRule="exact" w:val="465"/>
          <w:hidden w:val="0"/>
        </w:trPr>
        <w:tc>
          <w:tcPr>
            <w:tcW w:type="dxa" w:w="3731"/>
            <w:tcBorders>
              <w:top w:color="000000" w:sz="6" w:val="single"/>
              <w:left w:color="000000" w:sz="6" w:val="single"/>
              <w:bottom w:color="000000" w:sz="6" w:val="single"/>
              <w:right w:color="000000" w:sz="6" w:val="single"/>
            </w:tcBorders>
            <w:vAlign w:val="top"/>
          </w:tcPr>
          <w:p w14:paraId="B73E0000">
            <w:pPr>
              <w:rPr>
                <w:rFonts w:ascii="Times New Roman" w:hAnsi="Times New Roman"/>
                <w:color w:val="000000"/>
                <w:sz w:val="20"/>
              </w:rPr>
            </w:pPr>
            <w:r>
              <w:rPr>
                <w:rFonts w:ascii="Times New Roman" w:hAnsi="Times New Roman"/>
                <w:color w:val="000000"/>
                <w:sz w:val="20"/>
              </w:rPr>
              <w:t>Иные 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B83E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B93E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BA3E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BB3E0000">
            <w:pPr>
              <w:ind/>
              <w:jc w:val="center"/>
              <w:rPr>
                <w:rFonts w:ascii="Times New Roman" w:hAnsi="Times New Roman"/>
                <w:color w:val="000000"/>
                <w:sz w:val="20"/>
              </w:rPr>
            </w:pPr>
            <w:r>
              <w:rPr>
                <w:rFonts w:ascii="Times New Roman" w:hAnsi="Times New Roman"/>
                <w:color w:val="000000"/>
                <w:sz w:val="20"/>
              </w:rPr>
              <w:t>99 0 00 64150</w:t>
            </w:r>
          </w:p>
        </w:tc>
        <w:tc>
          <w:tcPr>
            <w:tcW w:type="dxa" w:w="550"/>
            <w:tcBorders>
              <w:top w:color="000000" w:sz="6" w:val="single"/>
              <w:left w:color="000000" w:sz="6" w:val="single"/>
              <w:bottom w:color="000000" w:sz="6" w:val="single"/>
              <w:right w:color="000000" w:sz="6" w:val="single"/>
            </w:tcBorders>
            <w:vAlign w:val="center"/>
          </w:tcPr>
          <w:p w14:paraId="BC3E0000">
            <w:pPr>
              <w:ind/>
              <w:jc w:val="center"/>
              <w:rPr>
                <w:rFonts w:ascii="Times New Roman" w:hAnsi="Times New Roman"/>
                <w:color w:val="000000"/>
                <w:sz w:val="20"/>
              </w:rPr>
            </w:pPr>
            <w:r>
              <w:rPr>
                <w:rFonts w:ascii="Times New Roman" w:hAnsi="Times New Roman"/>
                <w:color w:val="000000"/>
                <w:sz w:val="20"/>
              </w:rPr>
              <w:t>540</w:t>
            </w:r>
          </w:p>
        </w:tc>
        <w:tc>
          <w:tcPr>
            <w:tcW w:type="dxa" w:w="818"/>
            <w:tcBorders>
              <w:top w:color="000000" w:sz="6" w:val="single"/>
              <w:left w:color="000000" w:sz="6" w:val="single"/>
              <w:bottom w:color="000000" w:sz="6" w:val="single"/>
              <w:right w:color="000000" w:sz="6" w:val="single"/>
            </w:tcBorders>
            <w:vAlign w:val="center"/>
          </w:tcPr>
          <w:p w14:paraId="BD3E0000">
            <w:pPr>
              <w:ind/>
              <w:jc w:val="right"/>
              <w:rPr>
                <w:rFonts w:ascii="Times New Roman" w:hAnsi="Times New Roman"/>
                <w:color w:val="000000"/>
                <w:sz w:val="20"/>
              </w:rPr>
            </w:pPr>
            <w:r>
              <w:rPr>
                <w:rFonts w:ascii="Times New Roman" w:hAnsi="Times New Roman"/>
                <w:color w:val="000000"/>
                <w:sz w:val="20"/>
              </w:rPr>
              <w:t>400,0</w:t>
            </w:r>
          </w:p>
        </w:tc>
        <w:tc>
          <w:tcPr>
            <w:tcW w:type="dxa" w:w="735"/>
            <w:tcBorders>
              <w:top w:color="000000" w:sz="6" w:val="single"/>
              <w:left w:color="000000" w:sz="6" w:val="single"/>
              <w:bottom w:color="000000" w:sz="6" w:val="single"/>
              <w:right w:color="000000" w:sz="6" w:val="single"/>
            </w:tcBorders>
            <w:vAlign w:val="center"/>
          </w:tcPr>
          <w:p w14:paraId="BE3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BF3E0000">
            <w:pPr>
              <w:ind/>
              <w:jc w:val="right"/>
              <w:rPr>
                <w:rFonts w:ascii="Times New Roman" w:hAnsi="Times New Roman"/>
                <w:color w:val="000000"/>
                <w:sz w:val="20"/>
              </w:rPr>
            </w:pPr>
          </w:p>
        </w:tc>
      </w:tr>
      <w:tr>
        <w:trPr>
          <w:trHeight w:hRule="exact" w:val="1136"/>
        </w:trPr>
        <w:tc>
          <w:tcPr>
            <w:tcW w:type="dxa" w:w="3731"/>
            <w:tcBorders>
              <w:top w:color="000000" w:sz="6" w:val="single"/>
              <w:left w:color="000000" w:sz="6" w:val="single"/>
              <w:bottom w:color="000000" w:sz="6" w:val="single"/>
              <w:right w:color="000000" w:sz="6" w:val="single"/>
            </w:tcBorders>
            <w:vAlign w:val="top"/>
          </w:tcPr>
          <w:p w14:paraId="C03E0000">
            <w:pPr>
              <w:rPr>
                <w:rFonts w:ascii="Times New Roman" w:hAnsi="Times New Roman"/>
                <w:color w:val="000000"/>
                <w:sz w:val="20"/>
              </w:rPr>
            </w:pPr>
            <w:r>
              <w:rPr>
                <w:rFonts w:ascii="Times New Roman" w:hAnsi="Times New Roman"/>
                <w:color w:val="000000"/>
                <w:sz w:val="20"/>
              </w:rPr>
              <w:t>Иные межбюджетные трансферты на реализацию народных проектов в сфере благоустройства, прошедших отбор в рамках проекта "Народный бюджет"</w:t>
            </w:r>
          </w:p>
        </w:tc>
        <w:tc>
          <w:tcPr>
            <w:tcW w:type="dxa" w:w="700"/>
            <w:tcBorders>
              <w:top w:color="000000" w:sz="6" w:val="single"/>
              <w:left w:color="000000" w:sz="6" w:val="single"/>
              <w:bottom w:color="000000" w:sz="6" w:val="single"/>
              <w:right w:color="000000" w:sz="6" w:val="single"/>
            </w:tcBorders>
            <w:vAlign w:val="center"/>
          </w:tcPr>
          <w:p w14:paraId="C13E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C23E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C33E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C43E0000">
            <w:pPr>
              <w:ind/>
              <w:jc w:val="center"/>
              <w:rPr>
                <w:rFonts w:ascii="Times New Roman" w:hAnsi="Times New Roman"/>
                <w:color w:val="000000"/>
                <w:sz w:val="20"/>
              </w:rPr>
            </w:pPr>
            <w:r>
              <w:rPr>
                <w:rFonts w:ascii="Times New Roman" w:hAnsi="Times New Roman"/>
                <w:color w:val="000000"/>
                <w:sz w:val="20"/>
              </w:rPr>
              <w:t>99 0 00 S2300</w:t>
            </w:r>
          </w:p>
        </w:tc>
        <w:tc>
          <w:tcPr>
            <w:tcW w:type="dxa" w:w="550"/>
            <w:tcBorders>
              <w:top w:color="000000" w:sz="6" w:val="single"/>
              <w:left w:color="000000" w:sz="6" w:val="single"/>
              <w:bottom w:color="000000" w:sz="6" w:val="single"/>
              <w:right w:color="000000" w:sz="6" w:val="single"/>
            </w:tcBorders>
            <w:vAlign w:val="center"/>
          </w:tcPr>
          <w:p w14:paraId="C53E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C63E0000">
            <w:pPr>
              <w:ind/>
              <w:jc w:val="right"/>
              <w:rPr>
                <w:rFonts w:ascii="Times New Roman" w:hAnsi="Times New Roman"/>
                <w:color w:val="000000"/>
                <w:sz w:val="20"/>
              </w:rPr>
            </w:pPr>
            <w:r>
              <w:rPr>
                <w:rFonts w:ascii="Times New Roman" w:hAnsi="Times New Roman"/>
                <w:color w:val="000000"/>
                <w:sz w:val="20"/>
              </w:rPr>
              <w:t>303,1</w:t>
            </w:r>
          </w:p>
        </w:tc>
        <w:tc>
          <w:tcPr>
            <w:tcW w:type="dxa" w:w="735"/>
            <w:tcBorders>
              <w:top w:color="000000" w:sz="6" w:val="single"/>
              <w:left w:color="000000" w:sz="6" w:val="single"/>
              <w:bottom w:color="000000" w:sz="6" w:val="single"/>
              <w:right w:color="000000" w:sz="6" w:val="single"/>
            </w:tcBorders>
            <w:vAlign w:val="center"/>
          </w:tcPr>
          <w:p w14:paraId="C73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C83E0000">
            <w:pPr>
              <w:ind/>
              <w:jc w:val="right"/>
              <w:rPr>
                <w:rFonts w:ascii="Times New Roman" w:hAnsi="Times New Roman"/>
                <w:color w:val="000000"/>
                <w:sz w:val="20"/>
              </w:rPr>
            </w:pPr>
          </w:p>
        </w:tc>
      </w:tr>
      <w:tr>
        <w:trPr>
          <w:trHeight w:hRule="exact" w:val="394"/>
          <w:hidden w:val="0"/>
        </w:trPr>
        <w:tc>
          <w:tcPr>
            <w:tcW w:type="dxa" w:w="3731"/>
            <w:tcBorders>
              <w:top w:color="000000" w:sz="6" w:val="single"/>
              <w:left w:color="000000" w:sz="6" w:val="single"/>
              <w:bottom w:color="000000" w:sz="6" w:val="single"/>
              <w:right w:color="000000" w:sz="6" w:val="single"/>
            </w:tcBorders>
            <w:vAlign w:val="top"/>
          </w:tcPr>
          <w:p w14:paraId="C93E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CA3E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CB3E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CC3E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CD3E0000">
            <w:pPr>
              <w:ind/>
              <w:jc w:val="center"/>
              <w:rPr>
                <w:rFonts w:ascii="Times New Roman" w:hAnsi="Times New Roman"/>
                <w:color w:val="000000"/>
                <w:sz w:val="20"/>
              </w:rPr>
            </w:pPr>
            <w:r>
              <w:rPr>
                <w:rFonts w:ascii="Times New Roman" w:hAnsi="Times New Roman"/>
                <w:color w:val="000000"/>
                <w:sz w:val="20"/>
              </w:rPr>
              <w:t>99 0 00 S2300</w:t>
            </w:r>
          </w:p>
        </w:tc>
        <w:tc>
          <w:tcPr>
            <w:tcW w:type="dxa" w:w="550"/>
            <w:tcBorders>
              <w:top w:color="000000" w:sz="6" w:val="single"/>
              <w:left w:color="000000" w:sz="6" w:val="single"/>
              <w:bottom w:color="000000" w:sz="6" w:val="single"/>
              <w:right w:color="000000" w:sz="6" w:val="single"/>
            </w:tcBorders>
            <w:vAlign w:val="center"/>
          </w:tcPr>
          <w:p w14:paraId="CE3E0000">
            <w:pPr>
              <w:ind/>
              <w:jc w:val="center"/>
              <w:rPr>
                <w:rFonts w:ascii="Times New Roman" w:hAnsi="Times New Roman"/>
                <w:color w:val="000000"/>
                <w:sz w:val="20"/>
              </w:rPr>
            </w:pPr>
            <w:r>
              <w:rPr>
                <w:rFonts w:ascii="Times New Roman" w:hAnsi="Times New Roman"/>
                <w:color w:val="000000"/>
                <w:sz w:val="20"/>
              </w:rPr>
              <w:t>500</w:t>
            </w:r>
          </w:p>
        </w:tc>
        <w:tc>
          <w:tcPr>
            <w:tcW w:type="dxa" w:w="818"/>
            <w:tcBorders>
              <w:top w:color="000000" w:sz="6" w:val="single"/>
              <w:left w:color="000000" w:sz="6" w:val="single"/>
              <w:bottom w:color="000000" w:sz="6" w:val="single"/>
              <w:right w:color="000000" w:sz="6" w:val="single"/>
            </w:tcBorders>
            <w:vAlign w:val="center"/>
          </w:tcPr>
          <w:p w14:paraId="CF3E0000">
            <w:pPr>
              <w:ind/>
              <w:jc w:val="right"/>
              <w:rPr>
                <w:rFonts w:ascii="Times New Roman" w:hAnsi="Times New Roman"/>
                <w:color w:val="000000"/>
                <w:sz w:val="20"/>
              </w:rPr>
            </w:pPr>
            <w:r>
              <w:rPr>
                <w:rFonts w:ascii="Times New Roman" w:hAnsi="Times New Roman"/>
                <w:color w:val="000000"/>
                <w:sz w:val="20"/>
              </w:rPr>
              <w:t>303,1</w:t>
            </w:r>
          </w:p>
        </w:tc>
        <w:tc>
          <w:tcPr>
            <w:tcW w:type="dxa" w:w="735"/>
            <w:tcBorders>
              <w:top w:color="000000" w:sz="6" w:val="single"/>
              <w:left w:color="000000" w:sz="6" w:val="single"/>
              <w:bottom w:color="000000" w:sz="6" w:val="single"/>
              <w:right w:color="000000" w:sz="6" w:val="single"/>
            </w:tcBorders>
            <w:vAlign w:val="center"/>
          </w:tcPr>
          <w:p w14:paraId="D03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D13E0000">
            <w:pPr>
              <w:ind/>
              <w:jc w:val="right"/>
              <w:rPr>
                <w:rFonts w:ascii="Times New Roman" w:hAnsi="Times New Roman"/>
                <w:color w:val="000000"/>
                <w:sz w:val="20"/>
              </w:rPr>
            </w:pPr>
          </w:p>
        </w:tc>
      </w:tr>
      <w:tr>
        <w:trPr>
          <w:trHeight w:hRule="exact" w:val="450"/>
          <w:hidden w:val="0"/>
        </w:trPr>
        <w:tc>
          <w:tcPr>
            <w:tcW w:type="dxa" w:w="3731"/>
            <w:tcBorders>
              <w:top w:color="000000" w:sz="6" w:val="single"/>
              <w:left w:color="000000" w:sz="6" w:val="single"/>
              <w:bottom w:color="000000" w:sz="6" w:val="single"/>
              <w:right w:color="000000" w:sz="6" w:val="single"/>
            </w:tcBorders>
            <w:vAlign w:val="top"/>
          </w:tcPr>
          <w:p w14:paraId="D23E0000">
            <w:pPr>
              <w:rPr>
                <w:rFonts w:ascii="Times New Roman" w:hAnsi="Times New Roman"/>
                <w:color w:val="000000"/>
                <w:sz w:val="20"/>
              </w:rPr>
            </w:pPr>
            <w:r>
              <w:rPr>
                <w:rFonts w:ascii="Times New Roman" w:hAnsi="Times New Roman"/>
                <w:color w:val="000000"/>
                <w:sz w:val="20"/>
              </w:rPr>
              <w:t>Иные 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D33E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D43E0000">
            <w:pPr>
              <w:ind/>
              <w:jc w:val="center"/>
              <w:rPr>
                <w:rFonts w:ascii="Times New Roman" w:hAnsi="Times New Roman"/>
                <w:color w:val="000000"/>
                <w:sz w:val="20"/>
              </w:rPr>
            </w:pPr>
            <w:r>
              <w:rPr>
                <w:rFonts w:ascii="Times New Roman" w:hAnsi="Times New Roman"/>
                <w:color w:val="000000"/>
                <w:sz w:val="20"/>
              </w:rPr>
              <w:t>05</w:t>
            </w:r>
          </w:p>
        </w:tc>
        <w:tc>
          <w:tcPr>
            <w:tcW w:type="dxa" w:w="566"/>
            <w:tcBorders>
              <w:top w:color="000000" w:sz="6" w:val="single"/>
              <w:left w:color="000000" w:sz="6" w:val="single"/>
              <w:bottom w:color="000000" w:sz="6" w:val="single"/>
              <w:right w:color="000000" w:sz="6" w:val="single"/>
            </w:tcBorders>
            <w:vAlign w:val="center"/>
          </w:tcPr>
          <w:p w14:paraId="D53E0000">
            <w:pPr>
              <w:ind/>
              <w:jc w:val="center"/>
              <w:rPr>
                <w:rFonts w:ascii="Times New Roman" w:hAnsi="Times New Roman"/>
                <w:color w:val="000000"/>
                <w:sz w:val="20"/>
              </w:rPr>
            </w:pPr>
            <w:r>
              <w:rPr>
                <w:rFonts w:ascii="Times New Roman" w:hAnsi="Times New Roman"/>
                <w:color w:val="000000"/>
                <w:sz w:val="20"/>
              </w:rPr>
              <w:t>03</w:t>
            </w:r>
          </w:p>
        </w:tc>
        <w:tc>
          <w:tcPr>
            <w:tcW w:type="dxa" w:w="939"/>
            <w:tcBorders>
              <w:top w:color="000000" w:sz="6" w:val="single"/>
              <w:left w:color="000000" w:sz="6" w:val="single"/>
              <w:bottom w:color="000000" w:sz="6" w:val="single"/>
              <w:right w:color="000000" w:sz="6" w:val="single"/>
            </w:tcBorders>
            <w:vAlign w:val="center"/>
          </w:tcPr>
          <w:p w14:paraId="D63E0000">
            <w:pPr>
              <w:ind/>
              <w:jc w:val="center"/>
              <w:rPr>
                <w:rFonts w:ascii="Times New Roman" w:hAnsi="Times New Roman"/>
                <w:color w:val="000000"/>
                <w:sz w:val="20"/>
              </w:rPr>
            </w:pPr>
            <w:r>
              <w:rPr>
                <w:rFonts w:ascii="Times New Roman" w:hAnsi="Times New Roman"/>
                <w:color w:val="000000"/>
                <w:sz w:val="20"/>
              </w:rPr>
              <w:t>99 0 00 S2300</w:t>
            </w:r>
          </w:p>
        </w:tc>
        <w:tc>
          <w:tcPr>
            <w:tcW w:type="dxa" w:w="550"/>
            <w:tcBorders>
              <w:top w:color="000000" w:sz="6" w:val="single"/>
              <w:left w:color="000000" w:sz="6" w:val="single"/>
              <w:bottom w:color="000000" w:sz="6" w:val="single"/>
              <w:right w:color="000000" w:sz="6" w:val="single"/>
            </w:tcBorders>
            <w:vAlign w:val="center"/>
          </w:tcPr>
          <w:p w14:paraId="D73E0000">
            <w:pPr>
              <w:ind/>
              <w:jc w:val="center"/>
              <w:rPr>
                <w:rFonts w:ascii="Times New Roman" w:hAnsi="Times New Roman"/>
                <w:color w:val="000000"/>
                <w:sz w:val="20"/>
              </w:rPr>
            </w:pPr>
            <w:r>
              <w:rPr>
                <w:rFonts w:ascii="Times New Roman" w:hAnsi="Times New Roman"/>
                <w:color w:val="000000"/>
                <w:sz w:val="20"/>
              </w:rPr>
              <w:t>540</w:t>
            </w:r>
          </w:p>
        </w:tc>
        <w:tc>
          <w:tcPr>
            <w:tcW w:type="dxa" w:w="818"/>
            <w:tcBorders>
              <w:top w:color="000000" w:sz="6" w:val="single"/>
              <w:left w:color="000000" w:sz="6" w:val="single"/>
              <w:bottom w:color="000000" w:sz="6" w:val="single"/>
              <w:right w:color="000000" w:sz="6" w:val="single"/>
            </w:tcBorders>
            <w:vAlign w:val="center"/>
          </w:tcPr>
          <w:p w14:paraId="D83E0000">
            <w:pPr>
              <w:ind/>
              <w:jc w:val="right"/>
              <w:rPr>
                <w:rFonts w:ascii="Times New Roman" w:hAnsi="Times New Roman"/>
                <w:color w:val="000000"/>
                <w:sz w:val="20"/>
              </w:rPr>
            </w:pPr>
            <w:r>
              <w:rPr>
                <w:rFonts w:ascii="Times New Roman" w:hAnsi="Times New Roman"/>
                <w:color w:val="000000"/>
                <w:sz w:val="20"/>
              </w:rPr>
              <w:t>303,1</w:t>
            </w:r>
          </w:p>
        </w:tc>
        <w:tc>
          <w:tcPr>
            <w:tcW w:type="dxa" w:w="735"/>
            <w:tcBorders>
              <w:top w:color="000000" w:sz="6" w:val="single"/>
              <w:left w:color="000000" w:sz="6" w:val="single"/>
              <w:bottom w:color="000000" w:sz="6" w:val="single"/>
              <w:right w:color="000000" w:sz="6" w:val="single"/>
            </w:tcBorders>
            <w:vAlign w:val="center"/>
          </w:tcPr>
          <w:p w14:paraId="D93E0000">
            <w:pPr>
              <w:ind/>
              <w:jc w:val="right"/>
              <w:rPr>
                <w:rFonts w:ascii="Times New Roman" w:hAnsi="Times New Roman"/>
                <w:color w:val="000000"/>
                <w:sz w:val="20"/>
              </w:rPr>
            </w:pPr>
          </w:p>
        </w:tc>
        <w:tc>
          <w:tcPr>
            <w:tcW w:type="dxa" w:w="867"/>
            <w:tcBorders>
              <w:top w:color="000000" w:sz="6" w:val="single"/>
              <w:left w:color="000000" w:sz="6" w:val="single"/>
              <w:bottom w:color="000000" w:sz="6" w:val="single"/>
              <w:right w:color="000000" w:sz="6" w:val="single"/>
            </w:tcBorders>
            <w:vAlign w:val="center"/>
          </w:tcPr>
          <w:p w14:paraId="DA3E0000">
            <w:pPr>
              <w:ind/>
              <w:jc w:val="right"/>
              <w:rPr>
                <w:rFonts w:ascii="Times New Roman" w:hAnsi="Times New Roman"/>
                <w:color w:val="000000"/>
                <w:sz w:val="20"/>
              </w:rPr>
            </w:pP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DB3E0000">
            <w:pPr>
              <w:rPr>
                <w:rFonts w:ascii="Times New Roman" w:hAnsi="Times New Roman"/>
                <w:color w:val="000000"/>
                <w:sz w:val="20"/>
              </w:rPr>
            </w:pPr>
            <w:r>
              <w:rPr>
                <w:rFonts w:ascii="Times New Roman" w:hAnsi="Times New Roman"/>
                <w:color w:val="000000"/>
                <w:sz w:val="20"/>
              </w:rPr>
              <w:t>ОБСЛУЖИВАНИЕ ГОСУДАРСТВЕННОГО (МУНИЦИПАЛЬНОГО) ДОЛГА</w:t>
            </w:r>
          </w:p>
        </w:tc>
        <w:tc>
          <w:tcPr>
            <w:tcW w:type="dxa" w:w="700"/>
            <w:tcBorders>
              <w:top w:color="000000" w:sz="6" w:val="single"/>
              <w:left w:color="000000" w:sz="6" w:val="single"/>
              <w:bottom w:color="000000" w:sz="6" w:val="single"/>
              <w:right w:color="000000" w:sz="6" w:val="single"/>
            </w:tcBorders>
            <w:shd w:fill="FFFFFF" w:val="clear"/>
            <w:vAlign w:val="center"/>
          </w:tcPr>
          <w:p w14:paraId="DC3E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DD3E0000">
            <w:pPr>
              <w:ind/>
              <w:jc w:val="center"/>
              <w:rPr>
                <w:rFonts w:ascii="Times New Roman" w:hAnsi="Times New Roman"/>
                <w:color w:val="000000"/>
                <w:sz w:val="20"/>
              </w:rPr>
            </w:pPr>
            <w:r>
              <w:rPr>
                <w:rFonts w:ascii="Times New Roman" w:hAnsi="Times New Roman"/>
                <w:color w:val="000000"/>
                <w:sz w:val="20"/>
              </w:rPr>
              <w:t>13</w:t>
            </w:r>
          </w:p>
        </w:tc>
        <w:tc>
          <w:tcPr>
            <w:tcW w:type="dxa" w:w="566"/>
            <w:tcBorders>
              <w:top w:color="000000" w:sz="6" w:val="single"/>
              <w:left w:color="000000" w:sz="6" w:val="single"/>
              <w:bottom w:color="000000" w:sz="6" w:val="single"/>
              <w:right w:color="000000" w:sz="6" w:val="single"/>
            </w:tcBorders>
            <w:vAlign w:val="center"/>
          </w:tcPr>
          <w:p w14:paraId="DE3E0000">
            <w:pPr>
              <w:ind/>
              <w:jc w:val="center"/>
              <w:rPr>
                <w:rFonts w:ascii="Times New Roman" w:hAnsi="Times New Roman"/>
                <w:b w:val="1"/>
                <w:color w:val="000000"/>
                <w:sz w:val="20"/>
              </w:rPr>
            </w:pPr>
          </w:p>
        </w:tc>
        <w:tc>
          <w:tcPr>
            <w:tcW w:type="dxa" w:w="939"/>
            <w:tcBorders>
              <w:top w:color="000000" w:sz="6" w:val="single"/>
              <w:left w:color="000000" w:sz="6" w:val="single"/>
              <w:bottom w:color="000000" w:sz="6" w:val="single"/>
              <w:right w:color="000000" w:sz="6" w:val="single"/>
            </w:tcBorders>
            <w:vAlign w:val="top"/>
          </w:tcPr>
          <w:p w14:paraId="DF3E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E03E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E13E0000">
            <w:pPr>
              <w:ind/>
              <w:jc w:val="right"/>
              <w:rPr>
                <w:rFonts w:ascii="Times New Roman" w:hAnsi="Times New Roman"/>
                <w:color w:val="000000"/>
                <w:sz w:val="20"/>
              </w:rPr>
            </w:pPr>
            <w:r>
              <w:rPr>
                <w:rFonts w:ascii="Times New Roman" w:hAnsi="Times New Roman"/>
                <w:color w:val="000000"/>
                <w:sz w:val="20"/>
              </w:rPr>
              <w:t>550,0</w:t>
            </w:r>
          </w:p>
        </w:tc>
        <w:tc>
          <w:tcPr>
            <w:tcW w:type="dxa" w:w="735"/>
            <w:tcBorders>
              <w:top w:color="000000" w:sz="6" w:val="single"/>
              <w:left w:color="000000" w:sz="6" w:val="single"/>
              <w:bottom w:color="000000" w:sz="6" w:val="single"/>
              <w:right w:color="000000" w:sz="6" w:val="single"/>
            </w:tcBorders>
            <w:shd w:fill="FFFFFF" w:val="clear"/>
            <w:vAlign w:val="center"/>
          </w:tcPr>
          <w:p w14:paraId="E23E0000">
            <w:pPr>
              <w:ind/>
              <w:jc w:val="right"/>
              <w:rPr>
                <w:rFonts w:ascii="Times New Roman" w:hAnsi="Times New Roman"/>
                <w:color w:val="000000"/>
                <w:sz w:val="20"/>
              </w:rPr>
            </w:pPr>
            <w:r>
              <w:rPr>
                <w:rFonts w:ascii="Times New Roman" w:hAnsi="Times New Roman"/>
                <w:color w:val="000000"/>
                <w:sz w:val="20"/>
              </w:rPr>
              <w:t>200,0</w:t>
            </w:r>
          </w:p>
        </w:tc>
        <w:tc>
          <w:tcPr>
            <w:tcW w:type="dxa" w:w="867"/>
            <w:tcBorders>
              <w:top w:color="000000" w:sz="6" w:val="single"/>
              <w:left w:color="000000" w:sz="6" w:val="single"/>
              <w:bottom w:color="000000" w:sz="6" w:val="single"/>
              <w:right w:color="000000" w:sz="6" w:val="single"/>
            </w:tcBorders>
            <w:shd w:fill="FFFFFF" w:val="clear"/>
            <w:vAlign w:val="center"/>
          </w:tcPr>
          <w:p w14:paraId="E33E0000">
            <w:pPr>
              <w:ind/>
              <w:jc w:val="right"/>
              <w:rPr>
                <w:rFonts w:ascii="Times New Roman" w:hAnsi="Times New Roman"/>
                <w:color w:val="000000"/>
                <w:sz w:val="20"/>
              </w:rPr>
            </w:pPr>
            <w:r>
              <w:rPr>
                <w:rFonts w:ascii="Times New Roman" w:hAnsi="Times New Roman"/>
                <w:color w:val="000000"/>
                <w:sz w:val="20"/>
              </w:rPr>
              <w:t>500,0</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E43E0000">
            <w:pPr>
              <w:rPr>
                <w:rFonts w:ascii="Times New Roman" w:hAnsi="Times New Roman"/>
                <w:color w:val="000000"/>
                <w:sz w:val="20"/>
              </w:rPr>
            </w:pPr>
            <w:r>
              <w:rPr>
                <w:rFonts w:ascii="Times New Roman" w:hAnsi="Times New Roman"/>
                <w:color w:val="000000"/>
                <w:sz w:val="20"/>
              </w:rPr>
              <w:t>Обслуживание государственного (муниципального) внутреннего долга</w:t>
            </w:r>
          </w:p>
        </w:tc>
        <w:tc>
          <w:tcPr>
            <w:tcW w:type="dxa" w:w="700"/>
            <w:tcBorders>
              <w:top w:color="000000" w:sz="6" w:val="single"/>
              <w:left w:color="000000" w:sz="6" w:val="single"/>
              <w:bottom w:color="000000" w:sz="6" w:val="single"/>
              <w:right w:color="000000" w:sz="6" w:val="single"/>
            </w:tcBorders>
            <w:shd w:fill="FFFFFF" w:val="clear"/>
            <w:vAlign w:val="center"/>
          </w:tcPr>
          <w:p w14:paraId="E53E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E63E0000">
            <w:pPr>
              <w:ind/>
              <w:jc w:val="center"/>
              <w:rPr>
                <w:rFonts w:ascii="Times New Roman" w:hAnsi="Times New Roman"/>
                <w:color w:val="000000"/>
                <w:sz w:val="20"/>
              </w:rPr>
            </w:pPr>
            <w:r>
              <w:rPr>
                <w:rFonts w:ascii="Times New Roman" w:hAnsi="Times New Roman"/>
                <w:color w:val="000000"/>
                <w:sz w:val="20"/>
              </w:rPr>
              <w:t>13</w:t>
            </w:r>
          </w:p>
        </w:tc>
        <w:tc>
          <w:tcPr>
            <w:tcW w:type="dxa" w:w="566"/>
            <w:tcBorders>
              <w:top w:color="000000" w:sz="6" w:val="single"/>
              <w:left w:color="000000" w:sz="6" w:val="single"/>
              <w:bottom w:color="000000" w:sz="6" w:val="single"/>
              <w:right w:color="000000" w:sz="6" w:val="single"/>
            </w:tcBorders>
            <w:vAlign w:val="center"/>
          </w:tcPr>
          <w:p w14:paraId="E73E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top"/>
          </w:tcPr>
          <w:p w14:paraId="E83E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E93E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EA3E0000">
            <w:pPr>
              <w:ind/>
              <w:jc w:val="right"/>
              <w:rPr>
                <w:rFonts w:ascii="Times New Roman" w:hAnsi="Times New Roman"/>
                <w:color w:val="000000"/>
                <w:sz w:val="20"/>
              </w:rPr>
            </w:pPr>
            <w:r>
              <w:rPr>
                <w:rFonts w:ascii="Times New Roman" w:hAnsi="Times New Roman"/>
                <w:color w:val="000000"/>
                <w:sz w:val="20"/>
              </w:rPr>
              <w:t>550,0</w:t>
            </w:r>
          </w:p>
        </w:tc>
        <w:tc>
          <w:tcPr>
            <w:tcW w:type="dxa" w:w="735"/>
            <w:tcBorders>
              <w:top w:color="000000" w:sz="6" w:val="single"/>
              <w:left w:color="000000" w:sz="6" w:val="single"/>
              <w:bottom w:color="000000" w:sz="6" w:val="single"/>
              <w:right w:color="000000" w:sz="6" w:val="single"/>
            </w:tcBorders>
            <w:shd w:fill="FFFFFF" w:val="clear"/>
            <w:vAlign w:val="center"/>
          </w:tcPr>
          <w:p w14:paraId="EB3E0000">
            <w:pPr>
              <w:ind/>
              <w:jc w:val="right"/>
              <w:rPr>
                <w:rFonts w:ascii="Times New Roman" w:hAnsi="Times New Roman"/>
                <w:color w:val="000000"/>
                <w:sz w:val="20"/>
              </w:rPr>
            </w:pPr>
            <w:r>
              <w:rPr>
                <w:rFonts w:ascii="Times New Roman" w:hAnsi="Times New Roman"/>
                <w:color w:val="000000"/>
                <w:sz w:val="20"/>
              </w:rPr>
              <w:t>200,0</w:t>
            </w:r>
          </w:p>
        </w:tc>
        <w:tc>
          <w:tcPr>
            <w:tcW w:type="dxa" w:w="867"/>
            <w:tcBorders>
              <w:top w:color="000000" w:sz="6" w:val="single"/>
              <w:left w:color="000000" w:sz="6" w:val="single"/>
              <w:bottom w:color="000000" w:sz="6" w:val="single"/>
              <w:right w:color="000000" w:sz="6" w:val="single"/>
            </w:tcBorders>
            <w:shd w:fill="FFFFFF" w:val="clear"/>
            <w:vAlign w:val="center"/>
          </w:tcPr>
          <w:p w14:paraId="EC3E0000">
            <w:pPr>
              <w:ind/>
              <w:jc w:val="right"/>
              <w:rPr>
                <w:rFonts w:ascii="Times New Roman" w:hAnsi="Times New Roman"/>
                <w:color w:val="000000"/>
                <w:sz w:val="20"/>
              </w:rPr>
            </w:pPr>
            <w:r>
              <w:rPr>
                <w:rFonts w:ascii="Times New Roman" w:hAnsi="Times New Roman"/>
                <w:color w:val="000000"/>
                <w:sz w:val="20"/>
              </w:rPr>
              <w:t>500,0</w:t>
            </w:r>
          </w:p>
        </w:tc>
      </w:tr>
      <w:tr>
        <w:trPr>
          <w:trHeight w:hRule="exact" w:val="1110"/>
          <w:hidden w:val="0"/>
        </w:trPr>
        <w:tc>
          <w:tcPr>
            <w:tcW w:type="dxa" w:w="3731"/>
            <w:tcBorders>
              <w:top w:color="000000" w:sz="6" w:val="single"/>
              <w:left w:color="000000" w:sz="6" w:val="single"/>
              <w:bottom w:color="000000" w:sz="6" w:val="single"/>
              <w:right w:color="000000" w:sz="6" w:val="single"/>
            </w:tcBorders>
            <w:shd w:fill="FFFFFF" w:val="clear"/>
            <w:vAlign w:val="center"/>
          </w:tcPr>
          <w:p w14:paraId="ED3E0000">
            <w:pPr>
              <w:rPr>
                <w:rFonts w:ascii="Times New Roman" w:hAnsi="Times New Roman"/>
                <w:color w:val="000000"/>
                <w:sz w:val="20"/>
              </w:rPr>
            </w:pPr>
            <w:r>
              <w:rPr>
                <w:rFonts w:ascii="Times New Roman" w:hAnsi="Times New Roman"/>
                <w:color w:val="000000"/>
                <w:sz w:val="20"/>
              </w:rPr>
              <w:t>Муниципальная программа муниципального района "Сыктывдинский" Республики Коми "Управление муниципальными финансами"</w:t>
            </w:r>
          </w:p>
        </w:tc>
        <w:tc>
          <w:tcPr>
            <w:tcW w:type="dxa" w:w="700"/>
            <w:tcBorders>
              <w:top w:color="000000" w:sz="6" w:val="single"/>
              <w:left w:color="000000" w:sz="6" w:val="single"/>
              <w:bottom w:color="000000" w:sz="6" w:val="single"/>
              <w:right w:color="000000" w:sz="6" w:val="single"/>
            </w:tcBorders>
            <w:shd w:fill="FFFFFF" w:val="clear"/>
            <w:vAlign w:val="center"/>
          </w:tcPr>
          <w:p w14:paraId="EE3E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EF3E0000">
            <w:pPr>
              <w:ind/>
              <w:jc w:val="center"/>
              <w:rPr>
                <w:rFonts w:ascii="Times New Roman" w:hAnsi="Times New Roman"/>
                <w:color w:val="000000"/>
                <w:sz w:val="20"/>
              </w:rPr>
            </w:pPr>
            <w:r>
              <w:rPr>
                <w:rFonts w:ascii="Times New Roman" w:hAnsi="Times New Roman"/>
                <w:color w:val="000000"/>
                <w:sz w:val="20"/>
              </w:rPr>
              <w:t>13</w:t>
            </w:r>
          </w:p>
        </w:tc>
        <w:tc>
          <w:tcPr>
            <w:tcW w:type="dxa" w:w="566"/>
            <w:tcBorders>
              <w:top w:color="000000" w:sz="6" w:val="single"/>
              <w:left w:color="000000" w:sz="6" w:val="single"/>
              <w:bottom w:color="000000" w:sz="6" w:val="single"/>
              <w:right w:color="000000" w:sz="6" w:val="single"/>
            </w:tcBorders>
            <w:vAlign w:val="center"/>
          </w:tcPr>
          <w:p w14:paraId="F03E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F13E0000">
            <w:pPr>
              <w:ind/>
              <w:jc w:val="center"/>
              <w:rPr>
                <w:rFonts w:ascii="Times New Roman" w:hAnsi="Times New Roman"/>
                <w:color w:val="000000"/>
                <w:sz w:val="20"/>
              </w:rPr>
            </w:pPr>
            <w:r>
              <w:rPr>
                <w:rFonts w:ascii="Times New Roman" w:hAnsi="Times New Roman"/>
                <w:color w:val="000000"/>
                <w:sz w:val="20"/>
              </w:rPr>
              <w:t>12 0 00 00000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F23E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F33E0000">
            <w:pPr>
              <w:ind/>
              <w:jc w:val="right"/>
              <w:rPr>
                <w:rFonts w:ascii="Times New Roman" w:hAnsi="Times New Roman"/>
                <w:color w:val="000000"/>
                <w:sz w:val="20"/>
              </w:rPr>
            </w:pPr>
            <w:r>
              <w:rPr>
                <w:rFonts w:ascii="Times New Roman" w:hAnsi="Times New Roman"/>
                <w:color w:val="000000"/>
                <w:sz w:val="20"/>
              </w:rPr>
              <w:t>550,0</w:t>
            </w:r>
          </w:p>
        </w:tc>
        <w:tc>
          <w:tcPr>
            <w:tcW w:type="dxa" w:w="735"/>
            <w:tcBorders>
              <w:top w:color="000000" w:sz="6" w:val="single"/>
              <w:left w:color="000000" w:sz="6" w:val="single"/>
              <w:bottom w:color="000000" w:sz="6" w:val="single"/>
              <w:right w:color="000000" w:sz="6" w:val="single"/>
            </w:tcBorders>
            <w:shd w:fill="FFFFFF" w:val="clear"/>
            <w:vAlign w:val="center"/>
          </w:tcPr>
          <w:p w14:paraId="F43E0000">
            <w:pPr>
              <w:ind/>
              <w:jc w:val="right"/>
              <w:rPr>
                <w:rFonts w:ascii="Times New Roman" w:hAnsi="Times New Roman"/>
                <w:color w:val="000000"/>
                <w:sz w:val="20"/>
              </w:rPr>
            </w:pPr>
            <w:r>
              <w:rPr>
                <w:rFonts w:ascii="Times New Roman" w:hAnsi="Times New Roman"/>
                <w:color w:val="000000"/>
                <w:sz w:val="20"/>
              </w:rPr>
              <w:t>200,0</w:t>
            </w:r>
          </w:p>
        </w:tc>
        <w:tc>
          <w:tcPr>
            <w:tcW w:type="dxa" w:w="867"/>
            <w:tcBorders>
              <w:top w:color="000000" w:sz="6" w:val="single"/>
              <w:left w:color="000000" w:sz="6" w:val="single"/>
              <w:bottom w:color="000000" w:sz="6" w:val="single"/>
              <w:right w:color="000000" w:sz="6" w:val="single"/>
            </w:tcBorders>
            <w:shd w:fill="FFFFFF" w:val="clear"/>
            <w:vAlign w:val="center"/>
          </w:tcPr>
          <w:p w14:paraId="F53E0000">
            <w:pPr>
              <w:ind/>
              <w:jc w:val="right"/>
              <w:rPr>
                <w:rFonts w:ascii="Times New Roman" w:hAnsi="Times New Roman"/>
                <w:color w:val="000000"/>
                <w:sz w:val="20"/>
              </w:rPr>
            </w:pPr>
            <w:r>
              <w:rPr>
                <w:rFonts w:ascii="Times New Roman" w:hAnsi="Times New Roman"/>
                <w:color w:val="000000"/>
                <w:sz w:val="20"/>
              </w:rPr>
              <w:t>500,0</w:t>
            </w:r>
          </w:p>
        </w:tc>
      </w:tr>
      <w:tr>
        <w:trPr>
          <w:trHeight w:hRule="exact" w:val="495"/>
          <w:hidden w:val="0"/>
        </w:trPr>
        <w:tc>
          <w:tcPr>
            <w:tcW w:type="dxa" w:w="3731"/>
            <w:tcBorders>
              <w:top w:color="000000" w:sz="6" w:val="single"/>
              <w:left w:color="000000" w:sz="6" w:val="single"/>
              <w:bottom w:color="000000" w:sz="6" w:val="single"/>
              <w:right w:color="000000" w:sz="6" w:val="single"/>
            </w:tcBorders>
            <w:shd w:fill="FFFFFF" w:val="clear"/>
            <w:vAlign w:val="center"/>
          </w:tcPr>
          <w:p w14:paraId="F63E0000">
            <w:pPr>
              <w:rPr>
                <w:rFonts w:ascii="Times New Roman" w:hAnsi="Times New Roman"/>
                <w:color w:val="000000"/>
                <w:sz w:val="20"/>
              </w:rPr>
            </w:pPr>
            <w:r>
              <w:rPr>
                <w:rFonts w:ascii="Times New Roman" w:hAnsi="Times New Roman"/>
                <w:color w:val="000000"/>
                <w:sz w:val="20"/>
              </w:rPr>
              <w:t>Обслуживание муниципального долга</w:t>
            </w:r>
          </w:p>
        </w:tc>
        <w:tc>
          <w:tcPr>
            <w:tcW w:type="dxa" w:w="700"/>
            <w:tcBorders>
              <w:top w:color="000000" w:sz="6" w:val="single"/>
              <w:left w:color="000000" w:sz="6" w:val="single"/>
              <w:bottom w:color="000000" w:sz="6" w:val="single"/>
              <w:right w:color="000000" w:sz="6" w:val="single"/>
            </w:tcBorders>
            <w:shd w:fill="FFFFFF" w:val="clear"/>
            <w:vAlign w:val="center"/>
          </w:tcPr>
          <w:p w14:paraId="F73E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F83E0000">
            <w:pPr>
              <w:ind/>
              <w:jc w:val="center"/>
              <w:rPr>
                <w:rFonts w:ascii="Times New Roman" w:hAnsi="Times New Roman"/>
                <w:color w:val="000000"/>
                <w:sz w:val="20"/>
              </w:rPr>
            </w:pPr>
            <w:r>
              <w:rPr>
                <w:rFonts w:ascii="Times New Roman" w:hAnsi="Times New Roman"/>
                <w:color w:val="000000"/>
                <w:sz w:val="20"/>
              </w:rPr>
              <w:t>13</w:t>
            </w:r>
          </w:p>
        </w:tc>
        <w:tc>
          <w:tcPr>
            <w:tcW w:type="dxa" w:w="566"/>
            <w:tcBorders>
              <w:top w:color="000000" w:sz="6" w:val="single"/>
              <w:left w:color="000000" w:sz="6" w:val="single"/>
              <w:bottom w:color="000000" w:sz="6" w:val="single"/>
              <w:right w:color="000000" w:sz="6" w:val="single"/>
            </w:tcBorders>
            <w:vAlign w:val="center"/>
          </w:tcPr>
          <w:p w14:paraId="F93E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FA3E0000">
            <w:pPr>
              <w:ind/>
              <w:jc w:val="center"/>
              <w:rPr>
                <w:rFonts w:ascii="Times New Roman" w:hAnsi="Times New Roman"/>
                <w:color w:val="000000"/>
                <w:sz w:val="20"/>
              </w:rPr>
            </w:pPr>
            <w:r>
              <w:rPr>
                <w:rFonts w:ascii="Times New Roman" w:hAnsi="Times New Roman"/>
                <w:color w:val="000000"/>
                <w:sz w:val="20"/>
              </w:rPr>
              <w:t>12 0 22 00000</w:t>
            </w:r>
          </w:p>
        </w:tc>
        <w:tc>
          <w:tcPr>
            <w:tcW w:type="dxa" w:w="550"/>
            <w:tcBorders>
              <w:top w:color="000000" w:sz="6" w:val="single"/>
              <w:left w:color="000000" w:sz="6" w:val="single"/>
              <w:bottom w:color="000000" w:sz="6" w:val="single"/>
              <w:right w:color="000000" w:sz="6" w:val="single"/>
            </w:tcBorders>
            <w:shd w:fill="FFFFFF" w:val="clear"/>
            <w:vAlign w:val="center"/>
          </w:tcPr>
          <w:p w14:paraId="FB3E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FC3E0000">
            <w:pPr>
              <w:ind/>
              <w:jc w:val="right"/>
              <w:rPr>
                <w:rFonts w:ascii="Times New Roman" w:hAnsi="Times New Roman"/>
                <w:color w:val="000000"/>
                <w:sz w:val="20"/>
              </w:rPr>
            </w:pPr>
            <w:r>
              <w:rPr>
                <w:rFonts w:ascii="Times New Roman" w:hAnsi="Times New Roman"/>
                <w:color w:val="000000"/>
                <w:sz w:val="20"/>
              </w:rPr>
              <w:t>550,0</w:t>
            </w:r>
          </w:p>
        </w:tc>
        <w:tc>
          <w:tcPr>
            <w:tcW w:type="dxa" w:w="735"/>
            <w:tcBorders>
              <w:top w:color="000000" w:sz="6" w:val="single"/>
              <w:left w:color="000000" w:sz="6" w:val="single"/>
              <w:bottom w:color="000000" w:sz="6" w:val="single"/>
              <w:right w:color="000000" w:sz="6" w:val="single"/>
            </w:tcBorders>
            <w:shd w:fill="FFFFFF" w:val="clear"/>
            <w:vAlign w:val="center"/>
          </w:tcPr>
          <w:p w14:paraId="FD3E0000">
            <w:pPr>
              <w:ind/>
              <w:jc w:val="right"/>
              <w:rPr>
                <w:rFonts w:ascii="Times New Roman" w:hAnsi="Times New Roman"/>
                <w:color w:val="000000"/>
                <w:sz w:val="20"/>
              </w:rPr>
            </w:pPr>
            <w:r>
              <w:rPr>
                <w:rFonts w:ascii="Times New Roman" w:hAnsi="Times New Roman"/>
                <w:color w:val="000000"/>
                <w:sz w:val="20"/>
              </w:rPr>
              <w:t>200,0</w:t>
            </w:r>
          </w:p>
        </w:tc>
        <w:tc>
          <w:tcPr>
            <w:tcW w:type="dxa" w:w="867"/>
            <w:tcBorders>
              <w:top w:color="000000" w:sz="6" w:val="single"/>
              <w:left w:color="000000" w:sz="6" w:val="single"/>
              <w:bottom w:color="000000" w:sz="6" w:val="single"/>
              <w:right w:color="000000" w:sz="6" w:val="single"/>
            </w:tcBorders>
            <w:shd w:fill="FFFFFF" w:val="clear"/>
            <w:vAlign w:val="center"/>
          </w:tcPr>
          <w:p w14:paraId="FE3E0000">
            <w:pPr>
              <w:ind/>
              <w:jc w:val="right"/>
              <w:rPr>
                <w:rFonts w:ascii="Times New Roman" w:hAnsi="Times New Roman"/>
                <w:color w:val="000000"/>
                <w:sz w:val="20"/>
              </w:rPr>
            </w:pPr>
            <w:r>
              <w:rPr>
                <w:rFonts w:ascii="Times New Roman" w:hAnsi="Times New Roman"/>
                <w:color w:val="000000"/>
                <w:sz w:val="20"/>
              </w:rPr>
              <w:t>500,0</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FF3E0000">
            <w:pPr>
              <w:rPr>
                <w:rFonts w:ascii="Times New Roman" w:hAnsi="Times New Roman"/>
                <w:color w:val="000000"/>
                <w:sz w:val="20"/>
              </w:rPr>
            </w:pPr>
            <w:r>
              <w:rPr>
                <w:rFonts w:ascii="Times New Roman" w:hAnsi="Times New Roman"/>
                <w:color w:val="000000"/>
                <w:sz w:val="20"/>
              </w:rPr>
              <w:t>Обслуживание государственного (муниципального) долга</w:t>
            </w:r>
          </w:p>
        </w:tc>
        <w:tc>
          <w:tcPr>
            <w:tcW w:type="dxa" w:w="700"/>
            <w:tcBorders>
              <w:top w:color="000000" w:sz="6" w:val="single"/>
              <w:left w:color="000000" w:sz="6" w:val="single"/>
              <w:bottom w:color="000000" w:sz="6" w:val="single"/>
              <w:right w:color="000000" w:sz="6" w:val="single"/>
            </w:tcBorders>
            <w:vAlign w:val="center"/>
          </w:tcPr>
          <w:p w14:paraId="003F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013F0000">
            <w:pPr>
              <w:ind/>
              <w:jc w:val="center"/>
              <w:rPr>
                <w:rFonts w:ascii="Times New Roman" w:hAnsi="Times New Roman"/>
                <w:color w:val="000000"/>
                <w:sz w:val="20"/>
              </w:rPr>
            </w:pPr>
            <w:r>
              <w:rPr>
                <w:rFonts w:ascii="Times New Roman" w:hAnsi="Times New Roman"/>
                <w:color w:val="000000"/>
                <w:sz w:val="20"/>
              </w:rPr>
              <w:t>13</w:t>
            </w:r>
          </w:p>
        </w:tc>
        <w:tc>
          <w:tcPr>
            <w:tcW w:type="dxa" w:w="566"/>
            <w:tcBorders>
              <w:top w:color="000000" w:sz="6" w:val="single"/>
              <w:left w:color="000000" w:sz="6" w:val="single"/>
              <w:bottom w:color="000000" w:sz="6" w:val="single"/>
              <w:right w:color="000000" w:sz="6" w:val="single"/>
            </w:tcBorders>
            <w:vAlign w:val="center"/>
          </w:tcPr>
          <w:p w14:paraId="023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033F0000">
            <w:pPr>
              <w:ind/>
              <w:jc w:val="center"/>
              <w:rPr>
                <w:rFonts w:ascii="Times New Roman" w:hAnsi="Times New Roman"/>
                <w:color w:val="000000"/>
                <w:sz w:val="20"/>
              </w:rPr>
            </w:pPr>
            <w:r>
              <w:rPr>
                <w:rFonts w:ascii="Times New Roman" w:hAnsi="Times New Roman"/>
                <w:color w:val="000000"/>
                <w:sz w:val="20"/>
              </w:rPr>
              <w:t>12 0 22 00000</w:t>
            </w:r>
          </w:p>
        </w:tc>
        <w:tc>
          <w:tcPr>
            <w:tcW w:type="dxa" w:w="550"/>
            <w:tcBorders>
              <w:top w:color="000000" w:sz="6" w:val="single"/>
              <w:left w:color="000000" w:sz="6" w:val="single"/>
              <w:bottom w:color="000000" w:sz="6" w:val="single"/>
              <w:right w:color="000000" w:sz="6" w:val="single"/>
            </w:tcBorders>
            <w:vAlign w:val="center"/>
          </w:tcPr>
          <w:p w14:paraId="043F0000">
            <w:pPr>
              <w:ind/>
              <w:jc w:val="center"/>
              <w:rPr>
                <w:rFonts w:ascii="Times New Roman" w:hAnsi="Times New Roman"/>
                <w:color w:val="000000"/>
                <w:sz w:val="20"/>
              </w:rPr>
            </w:pPr>
            <w:r>
              <w:rPr>
                <w:rFonts w:ascii="Times New Roman" w:hAnsi="Times New Roman"/>
                <w:color w:val="000000"/>
                <w:sz w:val="20"/>
              </w:rPr>
              <w:t>700</w:t>
            </w:r>
          </w:p>
        </w:tc>
        <w:tc>
          <w:tcPr>
            <w:tcW w:type="dxa" w:w="818"/>
            <w:tcBorders>
              <w:top w:color="000000" w:sz="6" w:val="single"/>
              <w:left w:color="000000" w:sz="6" w:val="single"/>
              <w:bottom w:color="000000" w:sz="6" w:val="single"/>
              <w:right w:color="000000" w:sz="6" w:val="single"/>
            </w:tcBorders>
            <w:vAlign w:val="center"/>
          </w:tcPr>
          <w:p w14:paraId="053F0000">
            <w:pPr>
              <w:ind/>
              <w:jc w:val="right"/>
              <w:rPr>
                <w:rFonts w:ascii="Times New Roman" w:hAnsi="Times New Roman"/>
                <w:color w:val="000000"/>
                <w:sz w:val="20"/>
              </w:rPr>
            </w:pPr>
            <w:r>
              <w:rPr>
                <w:rFonts w:ascii="Times New Roman" w:hAnsi="Times New Roman"/>
                <w:color w:val="000000"/>
                <w:sz w:val="20"/>
              </w:rPr>
              <w:t>550,0</w:t>
            </w:r>
          </w:p>
        </w:tc>
        <w:tc>
          <w:tcPr>
            <w:tcW w:type="dxa" w:w="735"/>
            <w:tcBorders>
              <w:top w:color="000000" w:sz="6" w:val="single"/>
              <w:left w:color="000000" w:sz="6" w:val="single"/>
              <w:bottom w:color="000000" w:sz="6" w:val="single"/>
              <w:right w:color="000000" w:sz="6" w:val="single"/>
            </w:tcBorders>
            <w:vAlign w:val="center"/>
          </w:tcPr>
          <w:p w14:paraId="063F0000">
            <w:pPr>
              <w:ind/>
              <w:jc w:val="right"/>
              <w:rPr>
                <w:rFonts w:ascii="Times New Roman" w:hAnsi="Times New Roman"/>
                <w:color w:val="000000"/>
                <w:sz w:val="20"/>
              </w:rPr>
            </w:pPr>
            <w:r>
              <w:rPr>
                <w:rFonts w:ascii="Times New Roman" w:hAnsi="Times New Roman"/>
                <w:color w:val="000000"/>
                <w:sz w:val="20"/>
              </w:rPr>
              <w:t>200,0</w:t>
            </w:r>
          </w:p>
        </w:tc>
        <w:tc>
          <w:tcPr>
            <w:tcW w:type="dxa" w:w="867"/>
            <w:tcBorders>
              <w:top w:color="000000" w:sz="6" w:val="single"/>
              <w:left w:color="000000" w:sz="6" w:val="single"/>
              <w:bottom w:color="000000" w:sz="6" w:val="single"/>
              <w:right w:color="000000" w:sz="6" w:val="single"/>
            </w:tcBorders>
            <w:vAlign w:val="center"/>
          </w:tcPr>
          <w:p w14:paraId="073F0000">
            <w:pPr>
              <w:ind/>
              <w:jc w:val="right"/>
              <w:rPr>
                <w:rFonts w:ascii="Times New Roman" w:hAnsi="Times New Roman"/>
                <w:color w:val="000000"/>
                <w:sz w:val="20"/>
              </w:rPr>
            </w:pPr>
            <w:r>
              <w:rPr>
                <w:rFonts w:ascii="Times New Roman" w:hAnsi="Times New Roman"/>
                <w:color w:val="000000"/>
                <w:sz w:val="20"/>
              </w:rPr>
              <w:t>500,0</w:t>
            </w:r>
          </w:p>
        </w:tc>
      </w:tr>
      <w:tr>
        <w:trPr>
          <w:trHeight w:hRule="exact" w:val="435"/>
          <w:hidden w:val="0"/>
        </w:trPr>
        <w:tc>
          <w:tcPr>
            <w:tcW w:type="dxa" w:w="3731"/>
            <w:tcBorders>
              <w:top w:color="000000" w:sz="6" w:val="single"/>
              <w:left w:color="000000" w:sz="6" w:val="single"/>
              <w:bottom w:color="000000" w:sz="6" w:val="single"/>
              <w:right w:color="000000" w:sz="6" w:val="single"/>
            </w:tcBorders>
            <w:vAlign w:val="top"/>
          </w:tcPr>
          <w:p w14:paraId="083F0000">
            <w:pPr>
              <w:rPr>
                <w:rFonts w:ascii="Times New Roman" w:hAnsi="Times New Roman"/>
                <w:color w:val="000000"/>
                <w:sz w:val="20"/>
              </w:rPr>
            </w:pPr>
            <w:r>
              <w:rPr>
                <w:rFonts w:ascii="Times New Roman" w:hAnsi="Times New Roman"/>
                <w:color w:val="000000"/>
                <w:sz w:val="20"/>
              </w:rPr>
              <w:t>Обслуживание муниципального долга</w:t>
            </w:r>
          </w:p>
        </w:tc>
        <w:tc>
          <w:tcPr>
            <w:tcW w:type="dxa" w:w="700"/>
            <w:tcBorders>
              <w:top w:color="000000" w:sz="6" w:val="single"/>
              <w:left w:color="000000" w:sz="6" w:val="single"/>
              <w:bottom w:color="000000" w:sz="6" w:val="single"/>
              <w:right w:color="000000" w:sz="6" w:val="single"/>
            </w:tcBorders>
            <w:vAlign w:val="center"/>
          </w:tcPr>
          <w:p w14:paraId="093F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0A3F0000">
            <w:pPr>
              <w:ind/>
              <w:jc w:val="center"/>
              <w:rPr>
                <w:rFonts w:ascii="Times New Roman" w:hAnsi="Times New Roman"/>
                <w:color w:val="000000"/>
                <w:sz w:val="20"/>
              </w:rPr>
            </w:pPr>
            <w:r>
              <w:rPr>
                <w:rFonts w:ascii="Times New Roman" w:hAnsi="Times New Roman"/>
                <w:color w:val="000000"/>
                <w:sz w:val="20"/>
              </w:rPr>
              <w:t>13</w:t>
            </w:r>
          </w:p>
        </w:tc>
        <w:tc>
          <w:tcPr>
            <w:tcW w:type="dxa" w:w="566"/>
            <w:tcBorders>
              <w:top w:color="000000" w:sz="6" w:val="single"/>
              <w:left w:color="000000" w:sz="6" w:val="single"/>
              <w:bottom w:color="000000" w:sz="6" w:val="single"/>
              <w:right w:color="000000" w:sz="6" w:val="single"/>
            </w:tcBorders>
            <w:vAlign w:val="center"/>
          </w:tcPr>
          <w:p w14:paraId="0B3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0C3F0000">
            <w:pPr>
              <w:ind/>
              <w:jc w:val="center"/>
              <w:rPr>
                <w:rFonts w:ascii="Times New Roman" w:hAnsi="Times New Roman"/>
                <w:color w:val="000000"/>
                <w:sz w:val="20"/>
              </w:rPr>
            </w:pPr>
            <w:r>
              <w:rPr>
                <w:rFonts w:ascii="Times New Roman" w:hAnsi="Times New Roman"/>
                <w:color w:val="000000"/>
                <w:sz w:val="20"/>
              </w:rPr>
              <w:t>12 0 22 00000</w:t>
            </w:r>
          </w:p>
        </w:tc>
        <w:tc>
          <w:tcPr>
            <w:tcW w:type="dxa" w:w="550"/>
            <w:tcBorders>
              <w:top w:color="000000" w:sz="6" w:val="single"/>
              <w:left w:color="000000" w:sz="6" w:val="single"/>
              <w:bottom w:color="000000" w:sz="6" w:val="single"/>
              <w:right w:color="000000" w:sz="6" w:val="single"/>
            </w:tcBorders>
            <w:vAlign w:val="center"/>
          </w:tcPr>
          <w:p w14:paraId="0D3F0000">
            <w:pPr>
              <w:ind/>
              <w:jc w:val="center"/>
              <w:rPr>
                <w:rFonts w:ascii="Times New Roman" w:hAnsi="Times New Roman"/>
                <w:color w:val="000000"/>
                <w:sz w:val="20"/>
              </w:rPr>
            </w:pPr>
            <w:r>
              <w:rPr>
                <w:rFonts w:ascii="Times New Roman" w:hAnsi="Times New Roman"/>
                <w:color w:val="000000"/>
                <w:sz w:val="20"/>
              </w:rPr>
              <w:t>730</w:t>
            </w:r>
          </w:p>
        </w:tc>
        <w:tc>
          <w:tcPr>
            <w:tcW w:type="dxa" w:w="818"/>
            <w:tcBorders>
              <w:top w:color="000000" w:sz="6" w:val="single"/>
              <w:left w:color="000000" w:sz="6" w:val="single"/>
              <w:bottom w:color="000000" w:sz="6" w:val="single"/>
              <w:right w:color="000000" w:sz="6" w:val="single"/>
            </w:tcBorders>
            <w:vAlign w:val="center"/>
          </w:tcPr>
          <w:p w14:paraId="0E3F0000">
            <w:pPr>
              <w:ind/>
              <w:jc w:val="right"/>
              <w:rPr>
                <w:rFonts w:ascii="Times New Roman" w:hAnsi="Times New Roman"/>
                <w:color w:val="000000"/>
                <w:sz w:val="20"/>
              </w:rPr>
            </w:pPr>
            <w:r>
              <w:rPr>
                <w:rFonts w:ascii="Times New Roman" w:hAnsi="Times New Roman"/>
                <w:color w:val="000000"/>
                <w:sz w:val="20"/>
              </w:rPr>
              <w:t>550,0</w:t>
            </w:r>
          </w:p>
        </w:tc>
        <w:tc>
          <w:tcPr>
            <w:tcW w:type="dxa" w:w="735"/>
            <w:tcBorders>
              <w:top w:color="000000" w:sz="6" w:val="single"/>
              <w:left w:color="000000" w:sz="6" w:val="single"/>
              <w:bottom w:color="000000" w:sz="6" w:val="single"/>
              <w:right w:color="000000" w:sz="6" w:val="single"/>
            </w:tcBorders>
            <w:vAlign w:val="center"/>
          </w:tcPr>
          <w:p w14:paraId="0F3F0000">
            <w:pPr>
              <w:ind/>
              <w:jc w:val="right"/>
              <w:rPr>
                <w:rFonts w:ascii="Times New Roman" w:hAnsi="Times New Roman"/>
                <w:color w:val="000000"/>
                <w:sz w:val="20"/>
              </w:rPr>
            </w:pPr>
            <w:r>
              <w:rPr>
                <w:rFonts w:ascii="Times New Roman" w:hAnsi="Times New Roman"/>
                <w:color w:val="000000"/>
                <w:sz w:val="20"/>
              </w:rPr>
              <w:t>200,0</w:t>
            </w:r>
          </w:p>
        </w:tc>
        <w:tc>
          <w:tcPr>
            <w:tcW w:type="dxa" w:w="867"/>
            <w:tcBorders>
              <w:top w:color="000000" w:sz="6" w:val="single"/>
              <w:left w:color="000000" w:sz="6" w:val="single"/>
              <w:bottom w:color="000000" w:sz="6" w:val="single"/>
              <w:right w:color="000000" w:sz="6" w:val="single"/>
            </w:tcBorders>
            <w:vAlign w:val="center"/>
          </w:tcPr>
          <w:p w14:paraId="103F0000">
            <w:pPr>
              <w:ind/>
              <w:jc w:val="right"/>
              <w:rPr>
                <w:rFonts w:ascii="Times New Roman" w:hAnsi="Times New Roman"/>
                <w:color w:val="000000"/>
                <w:sz w:val="20"/>
              </w:rPr>
            </w:pPr>
            <w:r>
              <w:rPr>
                <w:rFonts w:ascii="Times New Roman" w:hAnsi="Times New Roman"/>
                <w:color w:val="000000"/>
                <w:sz w:val="20"/>
              </w:rPr>
              <w:t>500,0</w:t>
            </w:r>
          </w:p>
        </w:tc>
      </w:tr>
      <w:tr>
        <w:trPr>
          <w:trHeight w:hRule="exact" w:val="997"/>
        </w:trPr>
        <w:tc>
          <w:tcPr>
            <w:tcW w:type="dxa" w:w="3731"/>
            <w:tcBorders>
              <w:top w:color="000000" w:sz="6" w:val="single"/>
              <w:left w:color="000000" w:sz="6" w:val="single"/>
              <w:bottom w:color="000000" w:sz="6" w:val="single"/>
              <w:right w:color="000000" w:sz="6" w:val="single"/>
            </w:tcBorders>
            <w:vAlign w:val="top"/>
          </w:tcPr>
          <w:p w14:paraId="113F0000">
            <w:pPr>
              <w:rPr>
                <w:rFonts w:ascii="Times New Roman" w:hAnsi="Times New Roman"/>
                <w:color w:val="000000"/>
                <w:sz w:val="20"/>
              </w:rPr>
            </w:pPr>
            <w:r>
              <w:rPr>
                <w:rFonts w:ascii="Times New Roman" w:hAnsi="Times New Roman"/>
                <w:color w:val="000000"/>
                <w:sz w:val="20"/>
              </w:rPr>
              <w:t>МЕЖБЮДЖЕТНЫЕ ТРАНСФЕРТЫ ОБЩЕГО ХАРАКТЕРА БЮДЖЕТАМ БЮДЖЕТНОЙ СИСТЕМЫ РОССИЙСКОЙ ФЕДЕРАЦИИ</w:t>
            </w:r>
          </w:p>
        </w:tc>
        <w:tc>
          <w:tcPr>
            <w:tcW w:type="dxa" w:w="700"/>
            <w:tcBorders>
              <w:top w:color="000000" w:sz="6" w:val="single"/>
              <w:left w:color="000000" w:sz="6" w:val="single"/>
              <w:bottom w:color="000000" w:sz="6" w:val="single"/>
              <w:right w:color="000000" w:sz="6" w:val="single"/>
            </w:tcBorders>
            <w:shd w:fill="FFFFFF" w:val="clear"/>
            <w:vAlign w:val="center"/>
          </w:tcPr>
          <w:p w14:paraId="123F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133F0000">
            <w:pPr>
              <w:ind/>
              <w:jc w:val="center"/>
              <w:rPr>
                <w:rFonts w:ascii="Times New Roman" w:hAnsi="Times New Roman"/>
                <w:color w:val="000000"/>
                <w:sz w:val="20"/>
              </w:rPr>
            </w:pPr>
            <w:r>
              <w:rPr>
                <w:rFonts w:ascii="Times New Roman" w:hAnsi="Times New Roman"/>
                <w:color w:val="000000"/>
                <w:sz w:val="20"/>
              </w:rPr>
              <w:t>14</w:t>
            </w:r>
          </w:p>
        </w:tc>
        <w:tc>
          <w:tcPr>
            <w:tcW w:type="dxa" w:w="566"/>
            <w:tcBorders>
              <w:top w:color="000000" w:sz="6" w:val="single"/>
              <w:left w:color="000000" w:sz="6" w:val="single"/>
              <w:bottom w:color="000000" w:sz="6" w:val="single"/>
              <w:right w:color="000000" w:sz="6" w:val="single"/>
            </w:tcBorders>
            <w:vAlign w:val="center"/>
          </w:tcPr>
          <w:p w14:paraId="143F0000">
            <w:pPr>
              <w:ind/>
              <w:jc w:val="center"/>
              <w:rPr>
                <w:rFonts w:ascii="Times New Roman" w:hAnsi="Times New Roman"/>
                <w:b w:val="1"/>
                <w:color w:val="000000"/>
                <w:sz w:val="20"/>
              </w:rPr>
            </w:pPr>
          </w:p>
        </w:tc>
        <w:tc>
          <w:tcPr>
            <w:tcW w:type="dxa" w:w="939"/>
            <w:tcBorders>
              <w:top w:color="000000" w:sz="6" w:val="single"/>
              <w:left w:color="000000" w:sz="6" w:val="single"/>
              <w:bottom w:color="000000" w:sz="6" w:val="single"/>
              <w:right w:color="000000" w:sz="6" w:val="single"/>
            </w:tcBorders>
            <w:vAlign w:val="top"/>
          </w:tcPr>
          <w:p w14:paraId="153F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163F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173F0000">
            <w:pPr>
              <w:ind/>
              <w:jc w:val="right"/>
              <w:rPr>
                <w:rFonts w:ascii="Times New Roman" w:hAnsi="Times New Roman"/>
                <w:color w:val="000000"/>
                <w:sz w:val="20"/>
              </w:rPr>
            </w:pPr>
            <w:r>
              <w:rPr>
                <w:rFonts w:ascii="Times New Roman" w:hAnsi="Times New Roman"/>
                <w:color w:val="000000"/>
                <w:sz w:val="20"/>
              </w:rPr>
              <w:t>16 793,6</w:t>
            </w:r>
          </w:p>
        </w:tc>
        <w:tc>
          <w:tcPr>
            <w:tcW w:type="dxa" w:w="735"/>
            <w:tcBorders>
              <w:top w:color="000000" w:sz="6" w:val="single"/>
              <w:left w:color="000000" w:sz="6" w:val="single"/>
              <w:bottom w:color="000000" w:sz="6" w:val="single"/>
              <w:right w:color="000000" w:sz="6" w:val="single"/>
            </w:tcBorders>
            <w:shd w:fill="FFFFFF" w:val="clear"/>
            <w:vAlign w:val="center"/>
          </w:tcPr>
          <w:p w14:paraId="183F0000">
            <w:pPr>
              <w:ind/>
              <w:jc w:val="right"/>
              <w:rPr>
                <w:rFonts w:ascii="Times New Roman" w:hAnsi="Times New Roman"/>
                <w:color w:val="000000"/>
                <w:sz w:val="20"/>
              </w:rPr>
            </w:pPr>
            <w:r>
              <w:rPr>
                <w:rFonts w:ascii="Times New Roman" w:hAnsi="Times New Roman"/>
                <w:color w:val="000000"/>
                <w:sz w:val="20"/>
              </w:rPr>
              <w:t>5 830,1</w:t>
            </w:r>
          </w:p>
        </w:tc>
        <w:tc>
          <w:tcPr>
            <w:tcW w:type="dxa" w:w="867"/>
            <w:tcBorders>
              <w:top w:color="000000" w:sz="6" w:val="single"/>
              <w:left w:color="000000" w:sz="6" w:val="single"/>
              <w:bottom w:color="000000" w:sz="6" w:val="single"/>
              <w:right w:color="000000" w:sz="6" w:val="single"/>
            </w:tcBorders>
            <w:shd w:fill="FFFFFF" w:val="clear"/>
            <w:vAlign w:val="center"/>
          </w:tcPr>
          <w:p w14:paraId="193F0000">
            <w:pPr>
              <w:ind/>
              <w:jc w:val="right"/>
              <w:rPr>
                <w:rFonts w:ascii="Times New Roman" w:hAnsi="Times New Roman"/>
                <w:color w:val="000000"/>
                <w:sz w:val="20"/>
              </w:rPr>
            </w:pPr>
            <w:r>
              <w:rPr>
                <w:rFonts w:ascii="Times New Roman" w:hAnsi="Times New Roman"/>
                <w:color w:val="000000"/>
                <w:sz w:val="20"/>
              </w:rPr>
              <w:t>3 507,6</w:t>
            </w:r>
          </w:p>
        </w:tc>
      </w:tr>
      <w:tr>
        <w:trPr>
          <w:trHeight w:hRule="exact" w:val="979"/>
        </w:trPr>
        <w:tc>
          <w:tcPr>
            <w:tcW w:type="dxa" w:w="3731"/>
            <w:tcBorders>
              <w:top w:color="000000" w:sz="6" w:val="single"/>
              <w:left w:color="000000" w:sz="6" w:val="single"/>
              <w:bottom w:color="000000" w:sz="6" w:val="single"/>
              <w:right w:color="000000" w:sz="6" w:val="single"/>
            </w:tcBorders>
            <w:vAlign w:val="top"/>
          </w:tcPr>
          <w:p w14:paraId="1A3F0000">
            <w:pPr>
              <w:rPr>
                <w:rFonts w:ascii="Times New Roman" w:hAnsi="Times New Roman"/>
                <w:color w:val="000000"/>
                <w:sz w:val="20"/>
              </w:rPr>
            </w:pPr>
            <w:r>
              <w:rPr>
                <w:rFonts w:ascii="Times New Roman" w:hAnsi="Times New Roman"/>
                <w:color w:val="000000"/>
                <w:sz w:val="20"/>
              </w:rPr>
              <w:t>Дотации на выравнивание бюджетной обеспеченности субъектов Российской Федерации и муниципальных образований</w:t>
            </w:r>
          </w:p>
        </w:tc>
        <w:tc>
          <w:tcPr>
            <w:tcW w:type="dxa" w:w="700"/>
            <w:tcBorders>
              <w:top w:color="000000" w:sz="6" w:val="single"/>
              <w:left w:color="000000" w:sz="6" w:val="single"/>
              <w:bottom w:color="000000" w:sz="6" w:val="single"/>
              <w:right w:color="000000" w:sz="6" w:val="single"/>
            </w:tcBorders>
            <w:shd w:fill="FFFFFF" w:val="clear"/>
            <w:vAlign w:val="center"/>
          </w:tcPr>
          <w:p w14:paraId="1B3F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1C3F0000">
            <w:pPr>
              <w:ind/>
              <w:jc w:val="center"/>
              <w:rPr>
                <w:rFonts w:ascii="Times New Roman" w:hAnsi="Times New Roman"/>
                <w:color w:val="000000"/>
                <w:sz w:val="20"/>
              </w:rPr>
            </w:pPr>
            <w:r>
              <w:rPr>
                <w:rFonts w:ascii="Times New Roman" w:hAnsi="Times New Roman"/>
                <w:color w:val="000000"/>
                <w:sz w:val="20"/>
              </w:rPr>
              <w:t>14</w:t>
            </w:r>
          </w:p>
        </w:tc>
        <w:tc>
          <w:tcPr>
            <w:tcW w:type="dxa" w:w="566"/>
            <w:tcBorders>
              <w:top w:color="000000" w:sz="6" w:val="single"/>
              <w:left w:color="000000" w:sz="6" w:val="single"/>
              <w:bottom w:color="000000" w:sz="6" w:val="single"/>
              <w:right w:color="000000" w:sz="6" w:val="single"/>
            </w:tcBorders>
            <w:vAlign w:val="center"/>
          </w:tcPr>
          <w:p w14:paraId="1D3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top"/>
          </w:tcPr>
          <w:p w14:paraId="1E3F0000">
            <w:pPr>
              <w:rPr>
                <w:rFonts w:ascii="Times New Roman" w:hAnsi="Times New Roman"/>
                <w:b w:val="1"/>
                <w:color w:val="000000"/>
                <w:sz w:val="20"/>
              </w:rPr>
            </w:pPr>
          </w:p>
        </w:tc>
        <w:tc>
          <w:tcPr>
            <w:tcW w:type="dxa" w:w="550"/>
            <w:tcBorders>
              <w:top w:color="000000" w:sz="6" w:val="single"/>
              <w:left w:color="000000" w:sz="6" w:val="single"/>
              <w:bottom w:color="000000" w:sz="6" w:val="single"/>
              <w:right w:color="000000" w:sz="6" w:val="single"/>
            </w:tcBorders>
            <w:vAlign w:val="top"/>
          </w:tcPr>
          <w:p w14:paraId="1F3F0000">
            <w:pP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203F0000">
            <w:pPr>
              <w:ind/>
              <w:jc w:val="right"/>
              <w:rPr>
                <w:rFonts w:ascii="Times New Roman" w:hAnsi="Times New Roman"/>
                <w:color w:val="000000"/>
                <w:sz w:val="20"/>
              </w:rPr>
            </w:pPr>
            <w:r>
              <w:rPr>
                <w:rFonts w:ascii="Times New Roman" w:hAnsi="Times New Roman"/>
                <w:color w:val="000000"/>
                <w:sz w:val="20"/>
              </w:rPr>
              <w:t>16 793,6</w:t>
            </w:r>
          </w:p>
        </w:tc>
        <w:tc>
          <w:tcPr>
            <w:tcW w:type="dxa" w:w="735"/>
            <w:tcBorders>
              <w:top w:color="000000" w:sz="6" w:val="single"/>
              <w:left w:color="000000" w:sz="6" w:val="single"/>
              <w:bottom w:color="000000" w:sz="6" w:val="single"/>
              <w:right w:color="000000" w:sz="6" w:val="single"/>
            </w:tcBorders>
            <w:shd w:fill="FFFFFF" w:val="clear"/>
            <w:vAlign w:val="center"/>
          </w:tcPr>
          <w:p w14:paraId="213F0000">
            <w:pPr>
              <w:ind/>
              <w:jc w:val="right"/>
              <w:rPr>
                <w:rFonts w:ascii="Times New Roman" w:hAnsi="Times New Roman"/>
                <w:color w:val="000000"/>
                <w:sz w:val="20"/>
              </w:rPr>
            </w:pPr>
            <w:r>
              <w:rPr>
                <w:rFonts w:ascii="Times New Roman" w:hAnsi="Times New Roman"/>
                <w:color w:val="000000"/>
                <w:sz w:val="20"/>
              </w:rPr>
              <w:t>5 830,1</w:t>
            </w:r>
          </w:p>
        </w:tc>
        <w:tc>
          <w:tcPr>
            <w:tcW w:type="dxa" w:w="867"/>
            <w:tcBorders>
              <w:top w:color="000000" w:sz="6" w:val="single"/>
              <w:left w:color="000000" w:sz="6" w:val="single"/>
              <w:bottom w:color="000000" w:sz="6" w:val="single"/>
              <w:right w:color="000000" w:sz="6" w:val="single"/>
            </w:tcBorders>
            <w:shd w:fill="FFFFFF" w:val="clear"/>
            <w:vAlign w:val="center"/>
          </w:tcPr>
          <w:p w14:paraId="223F0000">
            <w:pPr>
              <w:ind/>
              <w:jc w:val="right"/>
              <w:rPr>
                <w:rFonts w:ascii="Times New Roman" w:hAnsi="Times New Roman"/>
                <w:color w:val="000000"/>
                <w:sz w:val="20"/>
              </w:rPr>
            </w:pPr>
            <w:r>
              <w:rPr>
                <w:rFonts w:ascii="Times New Roman" w:hAnsi="Times New Roman"/>
                <w:color w:val="000000"/>
                <w:sz w:val="20"/>
              </w:rPr>
              <w:t>3 507,6</w:t>
            </w:r>
          </w:p>
        </w:tc>
      </w:tr>
      <w:tr>
        <w:trPr>
          <w:trHeight w:hRule="exact" w:val="454"/>
          <w:hidden w:val="0"/>
        </w:trPr>
        <w:tc>
          <w:tcPr>
            <w:tcW w:type="dxa" w:w="3731"/>
            <w:tcBorders>
              <w:top w:color="000000" w:sz="6" w:val="single"/>
              <w:left w:color="000000" w:sz="6" w:val="single"/>
              <w:bottom w:color="000000" w:sz="6" w:val="single"/>
              <w:right w:color="000000" w:sz="6" w:val="single"/>
            </w:tcBorders>
            <w:shd w:fill="FFFFFF" w:val="clear"/>
            <w:vAlign w:val="center"/>
          </w:tcPr>
          <w:p w14:paraId="233F0000">
            <w:pPr>
              <w:rPr>
                <w:rFonts w:ascii="Times New Roman" w:hAnsi="Times New Roman"/>
                <w:color w:val="000000"/>
                <w:sz w:val="20"/>
              </w:rPr>
            </w:pPr>
            <w:r>
              <w:rPr>
                <w:rFonts w:ascii="Times New Roman" w:hAnsi="Times New Roman"/>
                <w:color w:val="000000"/>
                <w:sz w:val="20"/>
              </w:rPr>
              <w:t>Непрограммные направления деятельности</w:t>
            </w:r>
          </w:p>
        </w:tc>
        <w:tc>
          <w:tcPr>
            <w:tcW w:type="dxa" w:w="700"/>
            <w:tcBorders>
              <w:top w:color="000000" w:sz="6" w:val="single"/>
              <w:left w:color="000000" w:sz="6" w:val="single"/>
              <w:bottom w:color="000000" w:sz="6" w:val="single"/>
              <w:right w:color="000000" w:sz="6" w:val="single"/>
            </w:tcBorders>
            <w:shd w:fill="FFFFFF" w:val="clear"/>
            <w:vAlign w:val="center"/>
          </w:tcPr>
          <w:p w14:paraId="243F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253F0000">
            <w:pPr>
              <w:ind/>
              <w:jc w:val="center"/>
              <w:rPr>
                <w:rFonts w:ascii="Times New Roman" w:hAnsi="Times New Roman"/>
                <w:color w:val="000000"/>
                <w:sz w:val="20"/>
              </w:rPr>
            </w:pPr>
            <w:r>
              <w:rPr>
                <w:rFonts w:ascii="Times New Roman" w:hAnsi="Times New Roman"/>
                <w:color w:val="000000"/>
                <w:sz w:val="20"/>
              </w:rPr>
              <w:t>14</w:t>
            </w:r>
          </w:p>
        </w:tc>
        <w:tc>
          <w:tcPr>
            <w:tcW w:type="dxa" w:w="566"/>
            <w:tcBorders>
              <w:top w:color="000000" w:sz="6" w:val="single"/>
              <w:left w:color="000000" w:sz="6" w:val="single"/>
              <w:bottom w:color="000000" w:sz="6" w:val="single"/>
              <w:right w:color="000000" w:sz="6" w:val="single"/>
            </w:tcBorders>
            <w:vAlign w:val="center"/>
          </w:tcPr>
          <w:p w14:paraId="263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shd w:fill="FFFFFF" w:val="clear"/>
            <w:vAlign w:val="center"/>
          </w:tcPr>
          <w:p w14:paraId="273F0000">
            <w:pPr>
              <w:ind/>
              <w:jc w:val="center"/>
              <w:rPr>
                <w:rFonts w:ascii="Times New Roman" w:hAnsi="Times New Roman"/>
                <w:color w:val="000000"/>
                <w:sz w:val="20"/>
              </w:rPr>
            </w:pPr>
            <w:r>
              <w:rPr>
                <w:rFonts w:ascii="Times New Roman" w:hAnsi="Times New Roman"/>
                <w:color w:val="000000"/>
                <w:sz w:val="20"/>
              </w:rPr>
              <w:t>99 0 00 00000</w:t>
            </w:r>
          </w:p>
        </w:tc>
        <w:tc>
          <w:tcPr>
            <w:tcW w:type="dxa" w:w="550"/>
            <w:tcBorders>
              <w:top w:color="000000" w:sz="6" w:val="single"/>
              <w:left w:color="000000" w:sz="6" w:val="single"/>
              <w:bottom w:color="000000" w:sz="6" w:val="single"/>
              <w:right w:color="000000" w:sz="6" w:val="single"/>
            </w:tcBorders>
            <w:shd w:fill="FFFFFF" w:val="clear"/>
            <w:vAlign w:val="center"/>
          </w:tcPr>
          <w:p w14:paraId="283F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shd w:fill="FFFFFF" w:val="clear"/>
            <w:vAlign w:val="center"/>
          </w:tcPr>
          <w:p w14:paraId="293F0000">
            <w:pPr>
              <w:ind/>
              <w:jc w:val="right"/>
              <w:rPr>
                <w:rFonts w:ascii="Times New Roman" w:hAnsi="Times New Roman"/>
                <w:color w:val="000000"/>
                <w:sz w:val="20"/>
              </w:rPr>
            </w:pPr>
            <w:r>
              <w:rPr>
                <w:rFonts w:ascii="Times New Roman" w:hAnsi="Times New Roman"/>
                <w:color w:val="000000"/>
                <w:sz w:val="20"/>
              </w:rPr>
              <w:t>16 793,6</w:t>
            </w:r>
          </w:p>
        </w:tc>
        <w:tc>
          <w:tcPr>
            <w:tcW w:type="dxa" w:w="735"/>
            <w:tcBorders>
              <w:top w:color="000000" w:sz="6" w:val="single"/>
              <w:left w:color="000000" w:sz="6" w:val="single"/>
              <w:bottom w:color="000000" w:sz="6" w:val="single"/>
              <w:right w:color="000000" w:sz="6" w:val="single"/>
            </w:tcBorders>
            <w:shd w:fill="FFFFFF" w:val="clear"/>
            <w:vAlign w:val="center"/>
          </w:tcPr>
          <w:p w14:paraId="2A3F0000">
            <w:pPr>
              <w:ind/>
              <w:jc w:val="right"/>
              <w:rPr>
                <w:rFonts w:ascii="Times New Roman" w:hAnsi="Times New Roman"/>
                <w:color w:val="000000"/>
                <w:sz w:val="20"/>
              </w:rPr>
            </w:pPr>
            <w:r>
              <w:rPr>
                <w:rFonts w:ascii="Times New Roman" w:hAnsi="Times New Roman"/>
                <w:color w:val="000000"/>
                <w:sz w:val="20"/>
              </w:rPr>
              <w:t>5 830,1</w:t>
            </w:r>
          </w:p>
        </w:tc>
        <w:tc>
          <w:tcPr>
            <w:tcW w:type="dxa" w:w="867"/>
            <w:tcBorders>
              <w:top w:color="000000" w:sz="6" w:val="single"/>
              <w:left w:color="000000" w:sz="6" w:val="single"/>
              <w:bottom w:color="000000" w:sz="6" w:val="single"/>
              <w:right w:color="000000" w:sz="6" w:val="single"/>
            </w:tcBorders>
            <w:shd w:fill="FFFFFF" w:val="clear"/>
            <w:vAlign w:val="center"/>
          </w:tcPr>
          <w:p w14:paraId="2B3F0000">
            <w:pPr>
              <w:ind/>
              <w:jc w:val="right"/>
              <w:rPr>
                <w:rFonts w:ascii="Times New Roman" w:hAnsi="Times New Roman"/>
                <w:color w:val="000000"/>
                <w:sz w:val="20"/>
              </w:rPr>
            </w:pPr>
            <w:r>
              <w:rPr>
                <w:rFonts w:ascii="Times New Roman" w:hAnsi="Times New Roman"/>
                <w:color w:val="000000"/>
                <w:sz w:val="20"/>
              </w:rPr>
              <w:t>3 507,6</w:t>
            </w:r>
          </w:p>
        </w:tc>
      </w:tr>
      <w:tr>
        <w:trPr>
          <w:trHeight w:hRule="exact" w:val="645"/>
        </w:trPr>
        <w:tc>
          <w:tcPr>
            <w:tcW w:type="dxa" w:w="3731"/>
            <w:tcBorders>
              <w:top w:color="000000" w:sz="6" w:val="single"/>
              <w:left w:color="000000" w:sz="6" w:val="single"/>
              <w:bottom w:color="000000" w:sz="6" w:val="single"/>
              <w:right w:color="000000" w:sz="6" w:val="single"/>
            </w:tcBorders>
            <w:vAlign w:val="top"/>
          </w:tcPr>
          <w:p w14:paraId="2C3F0000">
            <w:pPr>
              <w:rPr>
                <w:rFonts w:ascii="Times New Roman" w:hAnsi="Times New Roman"/>
                <w:color w:val="000000"/>
                <w:sz w:val="20"/>
              </w:rPr>
            </w:pPr>
            <w:r>
              <w:rPr>
                <w:rFonts w:ascii="Times New Roman" w:hAnsi="Times New Roman"/>
                <w:color w:val="000000"/>
                <w:sz w:val="20"/>
              </w:rPr>
              <w:t>Дотации на выравнивание бюджетной обеспеченности поселений</w:t>
            </w:r>
          </w:p>
        </w:tc>
        <w:tc>
          <w:tcPr>
            <w:tcW w:type="dxa" w:w="700"/>
            <w:tcBorders>
              <w:top w:color="000000" w:sz="6" w:val="single"/>
              <w:left w:color="000000" w:sz="6" w:val="single"/>
              <w:bottom w:color="000000" w:sz="6" w:val="single"/>
              <w:right w:color="000000" w:sz="6" w:val="single"/>
            </w:tcBorders>
            <w:vAlign w:val="center"/>
          </w:tcPr>
          <w:p w14:paraId="2D3F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2E3F0000">
            <w:pPr>
              <w:ind/>
              <w:jc w:val="center"/>
              <w:rPr>
                <w:rFonts w:ascii="Times New Roman" w:hAnsi="Times New Roman"/>
                <w:color w:val="000000"/>
                <w:sz w:val="20"/>
              </w:rPr>
            </w:pPr>
            <w:r>
              <w:rPr>
                <w:rFonts w:ascii="Times New Roman" w:hAnsi="Times New Roman"/>
                <w:color w:val="000000"/>
                <w:sz w:val="20"/>
              </w:rPr>
              <w:t>14</w:t>
            </w:r>
          </w:p>
        </w:tc>
        <w:tc>
          <w:tcPr>
            <w:tcW w:type="dxa" w:w="566"/>
            <w:tcBorders>
              <w:top w:color="000000" w:sz="6" w:val="single"/>
              <w:left w:color="000000" w:sz="6" w:val="single"/>
              <w:bottom w:color="000000" w:sz="6" w:val="single"/>
              <w:right w:color="000000" w:sz="6" w:val="single"/>
            </w:tcBorders>
            <w:vAlign w:val="center"/>
          </w:tcPr>
          <w:p w14:paraId="2F3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303F0000">
            <w:pPr>
              <w:ind/>
              <w:jc w:val="center"/>
              <w:rPr>
                <w:rFonts w:ascii="Times New Roman" w:hAnsi="Times New Roman"/>
                <w:color w:val="000000"/>
                <w:sz w:val="20"/>
              </w:rPr>
            </w:pPr>
            <w:r>
              <w:rPr>
                <w:rFonts w:ascii="Times New Roman" w:hAnsi="Times New Roman"/>
                <w:color w:val="000000"/>
                <w:sz w:val="20"/>
              </w:rPr>
              <w:t>99 0 00 61010</w:t>
            </w:r>
          </w:p>
        </w:tc>
        <w:tc>
          <w:tcPr>
            <w:tcW w:type="dxa" w:w="550"/>
            <w:tcBorders>
              <w:top w:color="000000" w:sz="6" w:val="single"/>
              <w:left w:color="000000" w:sz="6" w:val="single"/>
              <w:bottom w:color="000000" w:sz="6" w:val="single"/>
              <w:right w:color="000000" w:sz="6" w:val="single"/>
            </w:tcBorders>
            <w:vAlign w:val="center"/>
          </w:tcPr>
          <w:p w14:paraId="313F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323F0000">
            <w:pPr>
              <w:ind/>
              <w:jc w:val="right"/>
              <w:rPr>
                <w:rFonts w:ascii="Times New Roman" w:hAnsi="Times New Roman"/>
                <w:color w:val="000000"/>
                <w:sz w:val="20"/>
              </w:rPr>
            </w:pPr>
            <w:r>
              <w:rPr>
                <w:rFonts w:ascii="Times New Roman" w:hAnsi="Times New Roman"/>
                <w:color w:val="000000"/>
                <w:sz w:val="20"/>
              </w:rPr>
              <w:t>16 052,3</w:t>
            </w:r>
          </w:p>
        </w:tc>
        <w:tc>
          <w:tcPr>
            <w:tcW w:type="dxa" w:w="735"/>
            <w:tcBorders>
              <w:top w:color="000000" w:sz="6" w:val="single"/>
              <w:left w:color="000000" w:sz="6" w:val="single"/>
              <w:bottom w:color="000000" w:sz="6" w:val="single"/>
              <w:right w:color="000000" w:sz="6" w:val="single"/>
            </w:tcBorders>
            <w:vAlign w:val="center"/>
          </w:tcPr>
          <w:p w14:paraId="333F0000">
            <w:pPr>
              <w:ind/>
              <w:jc w:val="right"/>
              <w:rPr>
                <w:rFonts w:ascii="Times New Roman" w:hAnsi="Times New Roman"/>
                <w:color w:val="000000"/>
                <w:sz w:val="20"/>
              </w:rPr>
            </w:pPr>
            <w:r>
              <w:rPr>
                <w:rFonts w:ascii="Times New Roman" w:hAnsi="Times New Roman"/>
                <w:color w:val="000000"/>
                <w:sz w:val="20"/>
              </w:rPr>
              <w:t>5 093,5</w:t>
            </w:r>
          </w:p>
        </w:tc>
        <w:tc>
          <w:tcPr>
            <w:tcW w:type="dxa" w:w="867"/>
            <w:tcBorders>
              <w:top w:color="000000" w:sz="6" w:val="single"/>
              <w:left w:color="000000" w:sz="6" w:val="single"/>
              <w:bottom w:color="000000" w:sz="6" w:val="single"/>
              <w:right w:color="000000" w:sz="6" w:val="single"/>
            </w:tcBorders>
            <w:vAlign w:val="center"/>
          </w:tcPr>
          <w:p w14:paraId="343F0000">
            <w:pPr>
              <w:ind/>
              <w:jc w:val="right"/>
              <w:rPr>
                <w:rFonts w:ascii="Times New Roman" w:hAnsi="Times New Roman"/>
                <w:color w:val="000000"/>
                <w:sz w:val="20"/>
              </w:rPr>
            </w:pPr>
            <w:r>
              <w:rPr>
                <w:rFonts w:ascii="Times New Roman" w:hAnsi="Times New Roman"/>
                <w:color w:val="000000"/>
                <w:sz w:val="20"/>
              </w:rPr>
              <w:t>2 774,6</w:t>
            </w:r>
          </w:p>
        </w:tc>
      </w:tr>
      <w:tr>
        <w:trPr>
          <w:trHeight w:hRule="exact" w:val="420"/>
          <w:hidden w:val="0"/>
        </w:trPr>
        <w:tc>
          <w:tcPr>
            <w:tcW w:type="dxa" w:w="3731"/>
            <w:tcBorders>
              <w:top w:color="000000" w:sz="6" w:val="single"/>
              <w:left w:color="000000" w:sz="6" w:val="single"/>
              <w:bottom w:color="000000" w:sz="6" w:val="single"/>
              <w:right w:color="000000" w:sz="6" w:val="single"/>
            </w:tcBorders>
            <w:vAlign w:val="top"/>
          </w:tcPr>
          <w:p w14:paraId="353F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363F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373F0000">
            <w:pPr>
              <w:ind/>
              <w:jc w:val="center"/>
              <w:rPr>
                <w:rFonts w:ascii="Times New Roman" w:hAnsi="Times New Roman"/>
                <w:color w:val="000000"/>
                <w:sz w:val="20"/>
              </w:rPr>
            </w:pPr>
            <w:r>
              <w:rPr>
                <w:rFonts w:ascii="Times New Roman" w:hAnsi="Times New Roman"/>
                <w:color w:val="000000"/>
                <w:sz w:val="20"/>
              </w:rPr>
              <w:t>14</w:t>
            </w:r>
          </w:p>
        </w:tc>
        <w:tc>
          <w:tcPr>
            <w:tcW w:type="dxa" w:w="566"/>
            <w:tcBorders>
              <w:top w:color="000000" w:sz="6" w:val="single"/>
              <w:left w:color="000000" w:sz="6" w:val="single"/>
              <w:bottom w:color="000000" w:sz="6" w:val="single"/>
              <w:right w:color="000000" w:sz="6" w:val="single"/>
            </w:tcBorders>
            <w:vAlign w:val="center"/>
          </w:tcPr>
          <w:p w14:paraId="383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393F0000">
            <w:pPr>
              <w:ind/>
              <w:jc w:val="center"/>
              <w:rPr>
                <w:rFonts w:ascii="Times New Roman" w:hAnsi="Times New Roman"/>
                <w:color w:val="000000"/>
                <w:sz w:val="20"/>
              </w:rPr>
            </w:pPr>
            <w:r>
              <w:rPr>
                <w:rFonts w:ascii="Times New Roman" w:hAnsi="Times New Roman"/>
                <w:color w:val="000000"/>
                <w:sz w:val="20"/>
              </w:rPr>
              <w:t>99 0 00 61010</w:t>
            </w:r>
          </w:p>
        </w:tc>
        <w:tc>
          <w:tcPr>
            <w:tcW w:type="dxa" w:w="550"/>
            <w:tcBorders>
              <w:top w:color="000000" w:sz="6" w:val="single"/>
              <w:left w:color="000000" w:sz="6" w:val="single"/>
              <w:bottom w:color="000000" w:sz="6" w:val="single"/>
              <w:right w:color="000000" w:sz="6" w:val="single"/>
            </w:tcBorders>
            <w:vAlign w:val="center"/>
          </w:tcPr>
          <w:p w14:paraId="3A3F0000">
            <w:pPr>
              <w:ind/>
              <w:jc w:val="center"/>
              <w:rPr>
                <w:rFonts w:ascii="Times New Roman" w:hAnsi="Times New Roman"/>
                <w:color w:val="000000"/>
                <w:sz w:val="20"/>
              </w:rPr>
            </w:pPr>
            <w:r>
              <w:rPr>
                <w:rFonts w:ascii="Times New Roman" w:hAnsi="Times New Roman"/>
                <w:color w:val="000000"/>
                <w:sz w:val="20"/>
              </w:rPr>
              <w:t>500</w:t>
            </w:r>
          </w:p>
        </w:tc>
        <w:tc>
          <w:tcPr>
            <w:tcW w:type="dxa" w:w="818"/>
            <w:tcBorders>
              <w:top w:color="000000" w:sz="6" w:val="single"/>
              <w:left w:color="000000" w:sz="6" w:val="single"/>
              <w:bottom w:color="000000" w:sz="6" w:val="single"/>
              <w:right w:color="000000" w:sz="6" w:val="single"/>
            </w:tcBorders>
            <w:vAlign w:val="center"/>
          </w:tcPr>
          <w:p w14:paraId="3B3F0000">
            <w:pPr>
              <w:ind/>
              <w:jc w:val="right"/>
              <w:rPr>
                <w:rFonts w:ascii="Times New Roman" w:hAnsi="Times New Roman"/>
                <w:color w:val="000000"/>
                <w:sz w:val="20"/>
              </w:rPr>
            </w:pPr>
            <w:r>
              <w:rPr>
                <w:rFonts w:ascii="Times New Roman" w:hAnsi="Times New Roman"/>
                <w:color w:val="000000"/>
                <w:sz w:val="20"/>
              </w:rPr>
              <w:t>16 052,3</w:t>
            </w:r>
          </w:p>
        </w:tc>
        <w:tc>
          <w:tcPr>
            <w:tcW w:type="dxa" w:w="735"/>
            <w:tcBorders>
              <w:top w:color="000000" w:sz="6" w:val="single"/>
              <w:left w:color="000000" w:sz="6" w:val="single"/>
              <w:bottom w:color="000000" w:sz="6" w:val="single"/>
              <w:right w:color="000000" w:sz="6" w:val="single"/>
            </w:tcBorders>
            <w:vAlign w:val="center"/>
          </w:tcPr>
          <w:p w14:paraId="3C3F0000">
            <w:pPr>
              <w:ind/>
              <w:jc w:val="right"/>
              <w:rPr>
                <w:rFonts w:ascii="Times New Roman" w:hAnsi="Times New Roman"/>
                <w:color w:val="000000"/>
                <w:sz w:val="20"/>
              </w:rPr>
            </w:pPr>
            <w:r>
              <w:rPr>
                <w:rFonts w:ascii="Times New Roman" w:hAnsi="Times New Roman"/>
                <w:color w:val="000000"/>
                <w:sz w:val="20"/>
              </w:rPr>
              <w:t>5 093,5</w:t>
            </w:r>
          </w:p>
        </w:tc>
        <w:tc>
          <w:tcPr>
            <w:tcW w:type="dxa" w:w="867"/>
            <w:tcBorders>
              <w:top w:color="000000" w:sz="6" w:val="single"/>
              <w:left w:color="000000" w:sz="6" w:val="single"/>
              <w:bottom w:color="000000" w:sz="6" w:val="single"/>
              <w:right w:color="000000" w:sz="6" w:val="single"/>
            </w:tcBorders>
            <w:vAlign w:val="center"/>
          </w:tcPr>
          <w:p w14:paraId="3D3F0000">
            <w:pPr>
              <w:ind/>
              <w:jc w:val="right"/>
              <w:rPr>
                <w:rFonts w:ascii="Times New Roman" w:hAnsi="Times New Roman"/>
                <w:color w:val="000000"/>
                <w:sz w:val="20"/>
              </w:rPr>
            </w:pPr>
            <w:r>
              <w:rPr>
                <w:rFonts w:ascii="Times New Roman" w:hAnsi="Times New Roman"/>
                <w:color w:val="000000"/>
                <w:sz w:val="20"/>
              </w:rPr>
              <w:t>2 774,6</w:t>
            </w:r>
          </w:p>
        </w:tc>
      </w:tr>
      <w:tr>
        <w:trPr>
          <w:trHeight w:hRule="exact" w:val="435"/>
          <w:hidden w:val="0"/>
        </w:trPr>
        <w:tc>
          <w:tcPr>
            <w:tcW w:type="dxa" w:w="3731"/>
            <w:tcBorders>
              <w:top w:color="000000" w:sz="6" w:val="single"/>
              <w:left w:color="000000" w:sz="6" w:val="single"/>
              <w:bottom w:color="000000" w:sz="6" w:val="single"/>
              <w:right w:color="000000" w:sz="6" w:val="single"/>
            </w:tcBorders>
            <w:vAlign w:val="top"/>
          </w:tcPr>
          <w:p w14:paraId="3E3F0000">
            <w:pPr>
              <w:rPr>
                <w:rFonts w:ascii="Times New Roman" w:hAnsi="Times New Roman"/>
                <w:color w:val="000000"/>
                <w:sz w:val="20"/>
              </w:rPr>
            </w:pPr>
            <w:r>
              <w:rPr>
                <w:rFonts w:ascii="Times New Roman" w:hAnsi="Times New Roman"/>
                <w:color w:val="000000"/>
                <w:sz w:val="20"/>
              </w:rPr>
              <w:t>Дотации</w:t>
            </w:r>
          </w:p>
        </w:tc>
        <w:tc>
          <w:tcPr>
            <w:tcW w:type="dxa" w:w="700"/>
            <w:tcBorders>
              <w:top w:color="000000" w:sz="6" w:val="single"/>
              <w:left w:color="000000" w:sz="6" w:val="single"/>
              <w:bottom w:color="000000" w:sz="6" w:val="single"/>
              <w:right w:color="000000" w:sz="6" w:val="single"/>
            </w:tcBorders>
            <w:vAlign w:val="center"/>
          </w:tcPr>
          <w:p w14:paraId="3F3F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403F0000">
            <w:pPr>
              <w:ind/>
              <w:jc w:val="center"/>
              <w:rPr>
                <w:rFonts w:ascii="Times New Roman" w:hAnsi="Times New Roman"/>
                <w:color w:val="000000"/>
                <w:sz w:val="20"/>
              </w:rPr>
            </w:pPr>
            <w:r>
              <w:rPr>
                <w:rFonts w:ascii="Times New Roman" w:hAnsi="Times New Roman"/>
                <w:color w:val="000000"/>
                <w:sz w:val="20"/>
              </w:rPr>
              <w:t>14</w:t>
            </w:r>
          </w:p>
        </w:tc>
        <w:tc>
          <w:tcPr>
            <w:tcW w:type="dxa" w:w="566"/>
            <w:tcBorders>
              <w:top w:color="000000" w:sz="6" w:val="single"/>
              <w:left w:color="000000" w:sz="6" w:val="single"/>
              <w:bottom w:color="000000" w:sz="6" w:val="single"/>
              <w:right w:color="000000" w:sz="6" w:val="single"/>
            </w:tcBorders>
            <w:vAlign w:val="center"/>
          </w:tcPr>
          <w:p w14:paraId="413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423F0000">
            <w:pPr>
              <w:ind/>
              <w:jc w:val="center"/>
              <w:rPr>
                <w:rFonts w:ascii="Times New Roman" w:hAnsi="Times New Roman"/>
                <w:color w:val="000000"/>
                <w:sz w:val="20"/>
              </w:rPr>
            </w:pPr>
            <w:r>
              <w:rPr>
                <w:rFonts w:ascii="Times New Roman" w:hAnsi="Times New Roman"/>
                <w:color w:val="000000"/>
                <w:sz w:val="20"/>
              </w:rPr>
              <w:t>99 0 00 61010</w:t>
            </w:r>
          </w:p>
        </w:tc>
        <w:tc>
          <w:tcPr>
            <w:tcW w:type="dxa" w:w="550"/>
            <w:tcBorders>
              <w:top w:color="000000" w:sz="6" w:val="single"/>
              <w:left w:color="000000" w:sz="6" w:val="single"/>
              <w:bottom w:color="000000" w:sz="6" w:val="single"/>
              <w:right w:color="000000" w:sz="6" w:val="single"/>
            </w:tcBorders>
            <w:vAlign w:val="center"/>
          </w:tcPr>
          <w:p w14:paraId="433F0000">
            <w:pPr>
              <w:ind/>
              <w:jc w:val="center"/>
              <w:rPr>
                <w:rFonts w:ascii="Times New Roman" w:hAnsi="Times New Roman"/>
                <w:color w:val="000000"/>
                <w:sz w:val="20"/>
              </w:rPr>
            </w:pPr>
            <w:r>
              <w:rPr>
                <w:rFonts w:ascii="Times New Roman" w:hAnsi="Times New Roman"/>
                <w:color w:val="000000"/>
                <w:sz w:val="20"/>
              </w:rPr>
              <w:t>510</w:t>
            </w:r>
          </w:p>
        </w:tc>
        <w:tc>
          <w:tcPr>
            <w:tcW w:type="dxa" w:w="818"/>
            <w:tcBorders>
              <w:top w:color="000000" w:sz="6" w:val="single"/>
              <w:left w:color="000000" w:sz="6" w:val="single"/>
              <w:bottom w:color="000000" w:sz="6" w:val="single"/>
              <w:right w:color="000000" w:sz="6" w:val="single"/>
            </w:tcBorders>
            <w:vAlign w:val="center"/>
          </w:tcPr>
          <w:p w14:paraId="443F0000">
            <w:pPr>
              <w:ind/>
              <w:jc w:val="right"/>
              <w:rPr>
                <w:rFonts w:ascii="Times New Roman" w:hAnsi="Times New Roman"/>
                <w:color w:val="000000"/>
                <w:sz w:val="20"/>
              </w:rPr>
            </w:pPr>
            <w:r>
              <w:rPr>
                <w:rFonts w:ascii="Times New Roman" w:hAnsi="Times New Roman"/>
                <w:color w:val="000000"/>
                <w:sz w:val="20"/>
              </w:rPr>
              <w:t>16 052,3</w:t>
            </w:r>
          </w:p>
        </w:tc>
        <w:tc>
          <w:tcPr>
            <w:tcW w:type="dxa" w:w="735"/>
            <w:tcBorders>
              <w:top w:color="000000" w:sz="6" w:val="single"/>
              <w:left w:color="000000" w:sz="6" w:val="single"/>
              <w:bottom w:color="000000" w:sz="6" w:val="single"/>
              <w:right w:color="000000" w:sz="6" w:val="single"/>
            </w:tcBorders>
            <w:vAlign w:val="center"/>
          </w:tcPr>
          <w:p w14:paraId="453F0000">
            <w:pPr>
              <w:ind/>
              <w:jc w:val="right"/>
              <w:rPr>
                <w:rFonts w:ascii="Times New Roman" w:hAnsi="Times New Roman"/>
                <w:color w:val="000000"/>
                <w:sz w:val="20"/>
              </w:rPr>
            </w:pPr>
            <w:r>
              <w:rPr>
                <w:rFonts w:ascii="Times New Roman" w:hAnsi="Times New Roman"/>
                <w:color w:val="000000"/>
                <w:sz w:val="20"/>
              </w:rPr>
              <w:t>5 093,5</w:t>
            </w:r>
          </w:p>
        </w:tc>
        <w:tc>
          <w:tcPr>
            <w:tcW w:type="dxa" w:w="867"/>
            <w:tcBorders>
              <w:top w:color="000000" w:sz="6" w:val="single"/>
              <w:left w:color="000000" w:sz="6" w:val="single"/>
              <w:bottom w:color="000000" w:sz="6" w:val="single"/>
              <w:right w:color="000000" w:sz="6" w:val="single"/>
            </w:tcBorders>
            <w:vAlign w:val="center"/>
          </w:tcPr>
          <w:p w14:paraId="463F0000">
            <w:pPr>
              <w:ind/>
              <w:jc w:val="right"/>
              <w:rPr>
                <w:rFonts w:ascii="Times New Roman" w:hAnsi="Times New Roman"/>
                <w:color w:val="000000"/>
                <w:sz w:val="20"/>
              </w:rPr>
            </w:pPr>
            <w:r>
              <w:rPr>
                <w:rFonts w:ascii="Times New Roman" w:hAnsi="Times New Roman"/>
                <w:color w:val="000000"/>
                <w:sz w:val="20"/>
              </w:rPr>
              <w:t>2 774,6</w:t>
            </w:r>
          </w:p>
        </w:tc>
      </w:tr>
      <w:tr>
        <w:trPr>
          <w:trHeight w:hRule="exact" w:val="420"/>
          <w:hidden w:val="0"/>
        </w:trPr>
        <w:tc>
          <w:tcPr>
            <w:tcW w:type="dxa" w:w="3731"/>
            <w:tcBorders>
              <w:top w:color="000000" w:sz="6" w:val="single"/>
              <w:left w:color="000000" w:sz="6" w:val="single"/>
              <w:bottom w:color="000000" w:sz="6" w:val="single"/>
              <w:right w:color="000000" w:sz="6" w:val="single"/>
            </w:tcBorders>
            <w:vAlign w:val="top"/>
          </w:tcPr>
          <w:p w14:paraId="473F0000">
            <w:pPr>
              <w:rPr>
                <w:rFonts w:ascii="Times New Roman" w:hAnsi="Times New Roman"/>
                <w:color w:val="000000"/>
                <w:sz w:val="20"/>
              </w:rPr>
            </w:pPr>
            <w:r>
              <w:rPr>
                <w:rFonts w:ascii="Times New Roman" w:hAnsi="Times New Roman"/>
                <w:color w:val="000000"/>
                <w:sz w:val="20"/>
              </w:rPr>
              <w:t>Дотации на выравнивание бюджетной обеспеченности</w:t>
            </w:r>
          </w:p>
        </w:tc>
        <w:tc>
          <w:tcPr>
            <w:tcW w:type="dxa" w:w="700"/>
            <w:tcBorders>
              <w:top w:color="000000" w:sz="6" w:val="single"/>
              <w:left w:color="000000" w:sz="6" w:val="single"/>
              <w:bottom w:color="000000" w:sz="6" w:val="single"/>
              <w:right w:color="000000" w:sz="6" w:val="single"/>
            </w:tcBorders>
            <w:vAlign w:val="center"/>
          </w:tcPr>
          <w:p w14:paraId="483F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493F0000">
            <w:pPr>
              <w:ind/>
              <w:jc w:val="center"/>
              <w:rPr>
                <w:rFonts w:ascii="Times New Roman" w:hAnsi="Times New Roman"/>
                <w:color w:val="000000"/>
                <w:sz w:val="20"/>
              </w:rPr>
            </w:pPr>
            <w:r>
              <w:rPr>
                <w:rFonts w:ascii="Times New Roman" w:hAnsi="Times New Roman"/>
                <w:color w:val="000000"/>
                <w:sz w:val="20"/>
              </w:rPr>
              <w:t>14</w:t>
            </w:r>
          </w:p>
        </w:tc>
        <w:tc>
          <w:tcPr>
            <w:tcW w:type="dxa" w:w="566"/>
            <w:tcBorders>
              <w:top w:color="000000" w:sz="6" w:val="single"/>
              <w:left w:color="000000" w:sz="6" w:val="single"/>
              <w:bottom w:color="000000" w:sz="6" w:val="single"/>
              <w:right w:color="000000" w:sz="6" w:val="single"/>
            </w:tcBorders>
            <w:vAlign w:val="center"/>
          </w:tcPr>
          <w:p w14:paraId="4A3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4B3F0000">
            <w:pPr>
              <w:ind/>
              <w:jc w:val="center"/>
              <w:rPr>
                <w:rFonts w:ascii="Times New Roman" w:hAnsi="Times New Roman"/>
                <w:color w:val="000000"/>
                <w:sz w:val="20"/>
              </w:rPr>
            </w:pPr>
            <w:r>
              <w:rPr>
                <w:rFonts w:ascii="Times New Roman" w:hAnsi="Times New Roman"/>
                <w:color w:val="000000"/>
                <w:sz w:val="20"/>
              </w:rPr>
              <w:t>99 0 00 61010</w:t>
            </w:r>
          </w:p>
        </w:tc>
        <w:tc>
          <w:tcPr>
            <w:tcW w:type="dxa" w:w="550"/>
            <w:tcBorders>
              <w:top w:color="000000" w:sz="6" w:val="single"/>
              <w:left w:color="000000" w:sz="6" w:val="single"/>
              <w:bottom w:color="000000" w:sz="6" w:val="single"/>
              <w:right w:color="000000" w:sz="6" w:val="single"/>
            </w:tcBorders>
            <w:vAlign w:val="center"/>
          </w:tcPr>
          <w:p w14:paraId="4C3F0000">
            <w:pPr>
              <w:ind/>
              <w:jc w:val="center"/>
              <w:rPr>
                <w:rFonts w:ascii="Times New Roman" w:hAnsi="Times New Roman"/>
                <w:color w:val="000000"/>
                <w:sz w:val="20"/>
              </w:rPr>
            </w:pPr>
            <w:r>
              <w:rPr>
                <w:rFonts w:ascii="Times New Roman" w:hAnsi="Times New Roman"/>
                <w:color w:val="000000"/>
                <w:sz w:val="20"/>
              </w:rPr>
              <w:t>511</w:t>
            </w:r>
          </w:p>
        </w:tc>
        <w:tc>
          <w:tcPr>
            <w:tcW w:type="dxa" w:w="818"/>
            <w:tcBorders>
              <w:top w:color="000000" w:sz="6" w:val="single"/>
              <w:left w:color="000000" w:sz="6" w:val="single"/>
              <w:bottom w:color="000000" w:sz="6" w:val="single"/>
              <w:right w:color="000000" w:sz="6" w:val="single"/>
            </w:tcBorders>
            <w:vAlign w:val="center"/>
          </w:tcPr>
          <w:p w14:paraId="4D3F0000">
            <w:pPr>
              <w:ind/>
              <w:jc w:val="right"/>
              <w:rPr>
                <w:rFonts w:ascii="Times New Roman" w:hAnsi="Times New Roman"/>
                <w:color w:val="000000"/>
                <w:sz w:val="20"/>
              </w:rPr>
            </w:pPr>
            <w:r>
              <w:rPr>
                <w:rFonts w:ascii="Times New Roman" w:hAnsi="Times New Roman"/>
                <w:color w:val="000000"/>
                <w:sz w:val="20"/>
              </w:rPr>
              <w:t>16 052,3</w:t>
            </w:r>
          </w:p>
        </w:tc>
        <w:tc>
          <w:tcPr>
            <w:tcW w:type="dxa" w:w="735"/>
            <w:tcBorders>
              <w:top w:color="000000" w:sz="6" w:val="single"/>
              <w:left w:color="000000" w:sz="6" w:val="single"/>
              <w:bottom w:color="000000" w:sz="6" w:val="single"/>
              <w:right w:color="000000" w:sz="6" w:val="single"/>
            </w:tcBorders>
            <w:vAlign w:val="center"/>
          </w:tcPr>
          <w:p w14:paraId="4E3F0000">
            <w:pPr>
              <w:ind/>
              <w:jc w:val="right"/>
              <w:rPr>
                <w:rFonts w:ascii="Times New Roman" w:hAnsi="Times New Roman"/>
                <w:color w:val="000000"/>
                <w:sz w:val="20"/>
              </w:rPr>
            </w:pPr>
            <w:r>
              <w:rPr>
                <w:rFonts w:ascii="Times New Roman" w:hAnsi="Times New Roman"/>
                <w:color w:val="000000"/>
                <w:sz w:val="20"/>
              </w:rPr>
              <w:t>5 093,5</w:t>
            </w:r>
          </w:p>
        </w:tc>
        <w:tc>
          <w:tcPr>
            <w:tcW w:type="dxa" w:w="867"/>
            <w:tcBorders>
              <w:top w:color="000000" w:sz="6" w:val="single"/>
              <w:left w:color="000000" w:sz="6" w:val="single"/>
              <w:bottom w:color="000000" w:sz="6" w:val="single"/>
              <w:right w:color="000000" w:sz="6" w:val="single"/>
            </w:tcBorders>
            <w:vAlign w:val="center"/>
          </w:tcPr>
          <w:p w14:paraId="4F3F0000">
            <w:pPr>
              <w:ind/>
              <w:jc w:val="right"/>
              <w:rPr>
                <w:rFonts w:ascii="Times New Roman" w:hAnsi="Times New Roman"/>
                <w:color w:val="000000"/>
                <w:sz w:val="20"/>
              </w:rPr>
            </w:pPr>
            <w:r>
              <w:rPr>
                <w:rFonts w:ascii="Times New Roman" w:hAnsi="Times New Roman"/>
                <w:color w:val="000000"/>
                <w:sz w:val="20"/>
              </w:rPr>
              <w:t>2 774,6</w:t>
            </w:r>
          </w:p>
        </w:tc>
      </w:tr>
      <w:tr>
        <w:trPr>
          <w:trHeight w:hRule="exact" w:val="866"/>
          <w:hidden w:val="0"/>
        </w:trPr>
        <w:tc>
          <w:tcPr>
            <w:tcW w:type="dxa" w:w="3731"/>
            <w:tcBorders>
              <w:top w:color="000000" w:sz="6" w:val="single"/>
              <w:left w:color="000000" w:sz="6" w:val="single"/>
              <w:bottom w:color="000000" w:sz="6" w:val="single"/>
              <w:right w:color="000000" w:sz="6" w:val="single"/>
            </w:tcBorders>
            <w:vAlign w:val="top"/>
          </w:tcPr>
          <w:p w14:paraId="503F0000">
            <w:pPr>
              <w:rPr>
                <w:rFonts w:ascii="Times New Roman" w:hAnsi="Times New Roman"/>
                <w:color w:val="000000"/>
                <w:sz w:val="20"/>
              </w:rPr>
            </w:pPr>
            <w:r>
              <w:rPr>
                <w:rFonts w:ascii="Times New Roman" w:hAnsi="Times New Roman"/>
                <w:color w:val="000000"/>
                <w:sz w:val="20"/>
              </w:rPr>
              <w:t>Дотации на выравнивание бюджетной обеспеченности за счет средств республиканского бюджета РК</w:t>
            </w:r>
          </w:p>
        </w:tc>
        <w:tc>
          <w:tcPr>
            <w:tcW w:type="dxa" w:w="700"/>
            <w:tcBorders>
              <w:top w:color="000000" w:sz="6" w:val="single"/>
              <w:left w:color="000000" w:sz="6" w:val="single"/>
              <w:bottom w:color="000000" w:sz="6" w:val="single"/>
              <w:right w:color="000000" w:sz="6" w:val="single"/>
            </w:tcBorders>
            <w:vAlign w:val="center"/>
          </w:tcPr>
          <w:p w14:paraId="513F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523F0000">
            <w:pPr>
              <w:ind/>
              <w:jc w:val="center"/>
              <w:rPr>
                <w:rFonts w:ascii="Times New Roman" w:hAnsi="Times New Roman"/>
                <w:color w:val="000000"/>
                <w:sz w:val="20"/>
              </w:rPr>
            </w:pPr>
            <w:r>
              <w:rPr>
                <w:rFonts w:ascii="Times New Roman" w:hAnsi="Times New Roman"/>
                <w:color w:val="000000"/>
                <w:sz w:val="20"/>
              </w:rPr>
              <w:t>14</w:t>
            </w:r>
          </w:p>
        </w:tc>
        <w:tc>
          <w:tcPr>
            <w:tcW w:type="dxa" w:w="566"/>
            <w:tcBorders>
              <w:top w:color="000000" w:sz="6" w:val="single"/>
              <w:left w:color="000000" w:sz="6" w:val="single"/>
              <w:bottom w:color="000000" w:sz="6" w:val="single"/>
              <w:right w:color="000000" w:sz="6" w:val="single"/>
            </w:tcBorders>
            <w:vAlign w:val="center"/>
          </w:tcPr>
          <w:p w14:paraId="533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543F0000">
            <w:pPr>
              <w:ind/>
              <w:jc w:val="center"/>
              <w:rPr>
                <w:rFonts w:ascii="Times New Roman" w:hAnsi="Times New Roman"/>
                <w:color w:val="000000"/>
                <w:sz w:val="20"/>
              </w:rPr>
            </w:pPr>
            <w:r>
              <w:rPr>
                <w:rFonts w:ascii="Times New Roman" w:hAnsi="Times New Roman"/>
                <w:color w:val="000000"/>
                <w:sz w:val="20"/>
              </w:rPr>
              <w:t>99 0 00 73110</w:t>
            </w:r>
          </w:p>
        </w:tc>
        <w:tc>
          <w:tcPr>
            <w:tcW w:type="dxa" w:w="550"/>
            <w:tcBorders>
              <w:top w:color="000000" w:sz="6" w:val="single"/>
              <w:left w:color="000000" w:sz="6" w:val="single"/>
              <w:bottom w:color="000000" w:sz="6" w:val="single"/>
              <w:right w:color="000000" w:sz="6" w:val="single"/>
            </w:tcBorders>
            <w:vAlign w:val="center"/>
          </w:tcPr>
          <w:p w14:paraId="553F0000">
            <w:pPr>
              <w:ind/>
              <w:jc w:val="center"/>
              <w:rPr>
                <w:rFonts w:ascii="Times New Roman" w:hAnsi="Times New Roman"/>
                <w:b w:val="1"/>
                <w:color w:val="000000"/>
                <w:sz w:val="20"/>
              </w:rPr>
            </w:pPr>
          </w:p>
        </w:tc>
        <w:tc>
          <w:tcPr>
            <w:tcW w:type="dxa" w:w="818"/>
            <w:tcBorders>
              <w:top w:color="000000" w:sz="6" w:val="single"/>
              <w:left w:color="000000" w:sz="6" w:val="single"/>
              <w:bottom w:color="000000" w:sz="6" w:val="single"/>
              <w:right w:color="000000" w:sz="6" w:val="single"/>
            </w:tcBorders>
            <w:vAlign w:val="center"/>
          </w:tcPr>
          <w:p w14:paraId="563F0000">
            <w:pPr>
              <w:ind/>
              <w:jc w:val="right"/>
              <w:rPr>
                <w:rFonts w:ascii="Times New Roman" w:hAnsi="Times New Roman"/>
                <w:color w:val="000000"/>
                <w:sz w:val="20"/>
              </w:rPr>
            </w:pPr>
            <w:r>
              <w:rPr>
                <w:rFonts w:ascii="Times New Roman" w:hAnsi="Times New Roman"/>
                <w:color w:val="000000"/>
                <w:sz w:val="20"/>
              </w:rPr>
              <w:t>741,3</w:t>
            </w:r>
          </w:p>
        </w:tc>
        <w:tc>
          <w:tcPr>
            <w:tcW w:type="dxa" w:w="735"/>
            <w:tcBorders>
              <w:top w:color="000000" w:sz="6" w:val="single"/>
              <w:left w:color="000000" w:sz="6" w:val="single"/>
              <w:bottom w:color="000000" w:sz="6" w:val="single"/>
              <w:right w:color="000000" w:sz="6" w:val="single"/>
            </w:tcBorders>
            <w:vAlign w:val="center"/>
          </w:tcPr>
          <w:p w14:paraId="573F0000">
            <w:pPr>
              <w:ind/>
              <w:jc w:val="right"/>
              <w:rPr>
                <w:rFonts w:ascii="Times New Roman" w:hAnsi="Times New Roman"/>
                <w:color w:val="000000"/>
                <w:sz w:val="20"/>
              </w:rPr>
            </w:pPr>
            <w:r>
              <w:rPr>
                <w:rFonts w:ascii="Times New Roman" w:hAnsi="Times New Roman"/>
                <w:color w:val="000000"/>
                <w:sz w:val="20"/>
              </w:rPr>
              <w:t>736,6</w:t>
            </w:r>
          </w:p>
        </w:tc>
        <w:tc>
          <w:tcPr>
            <w:tcW w:type="dxa" w:w="867"/>
            <w:tcBorders>
              <w:top w:color="000000" w:sz="6" w:val="single"/>
              <w:left w:color="000000" w:sz="6" w:val="single"/>
              <w:bottom w:color="000000" w:sz="6" w:val="single"/>
              <w:right w:color="000000" w:sz="6" w:val="single"/>
            </w:tcBorders>
            <w:vAlign w:val="center"/>
          </w:tcPr>
          <w:p w14:paraId="583F0000">
            <w:pPr>
              <w:ind/>
              <w:jc w:val="right"/>
              <w:rPr>
                <w:rFonts w:ascii="Times New Roman" w:hAnsi="Times New Roman"/>
                <w:color w:val="000000"/>
                <w:sz w:val="20"/>
              </w:rPr>
            </w:pPr>
            <w:r>
              <w:rPr>
                <w:rFonts w:ascii="Times New Roman" w:hAnsi="Times New Roman"/>
                <w:color w:val="000000"/>
                <w:sz w:val="20"/>
              </w:rPr>
              <w:t>733,0</w:t>
            </w:r>
          </w:p>
        </w:tc>
      </w:tr>
      <w:tr>
        <w:trPr>
          <w:trHeight w:hRule="exact" w:val="420"/>
          <w:hidden w:val="0"/>
        </w:trPr>
        <w:tc>
          <w:tcPr>
            <w:tcW w:type="dxa" w:w="3731"/>
            <w:tcBorders>
              <w:top w:color="000000" w:sz="6" w:val="single"/>
              <w:left w:color="000000" w:sz="6" w:val="single"/>
              <w:bottom w:color="000000" w:sz="6" w:val="single"/>
              <w:right w:color="000000" w:sz="6" w:val="single"/>
            </w:tcBorders>
            <w:vAlign w:val="top"/>
          </w:tcPr>
          <w:p w14:paraId="593F0000">
            <w:pPr>
              <w:rPr>
                <w:rFonts w:ascii="Times New Roman" w:hAnsi="Times New Roman"/>
                <w:color w:val="000000"/>
                <w:sz w:val="20"/>
              </w:rPr>
            </w:pPr>
            <w:r>
              <w:rPr>
                <w:rFonts w:ascii="Times New Roman" w:hAnsi="Times New Roman"/>
                <w:color w:val="000000"/>
                <w:sz w:val="20"/>
              </w:rPr>
              <w:t>Межбюджетные трансферты</w:t>
            </w:r>
          </w:p>
        </w:tc>
        <w:tc>
          <w:tcPr>
            <w:tcW w:type="dxa" w:w="700"/>
            <w:tcBorders>
              <w:top w:color="000000" w:sz="6" w:val="single"/>
              <w:left w:color="000000" w:sz="6" w:val="single"/>
              <w:bottom w:color="000000" w:sz="6" w:val="single"/>
              <w:right w:color="000000" w:sz="6" w:val="single"/>
            </w:tcBorders>
            <w:vAlign w:val="center"/>
          </w:tcPr>
          <w:p w14:paraId="5A3F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5B3F0000">
            <w:pPr>
              <w:ind/>
              <w:jc w:val="center"/>
              <w:rPr>
                <w:rFonts w:ascii="Times New Roman" w:hAnsi="Times New Roman"/>
                <w:color w:val="000000"/>
                <w:sz w:val="20"/>
              </w:rPr>
            </w:pPr>
            <w:r>
              <w:rPr>
                <w:rFonts w:ascii="Times New Roman" w:hAnsi="Times New Roman"/>
                <w:color w:val="000000"/>
                <w:sz w:val="20"/>
              </w:rPr>
              <w:t>14</w:t>
            </w:r>
          </w:p>
        </w:tc>
        <w:tc>
          <w:tcPr>
            <w:tcW w:type="dxa" w:w="566"/>
            <w:tcBorders>
              <w:top w:color="000000" w:sz="6" w:val="single"/>
              <w:left w:color="000000" w:sz="6" w:val="single"/>
              <w:bottom w:color="000000" w:sz="6" w:val="single"/>
              <w:right w:color="000000" w:sz="6" w:val="single"/>
            </w:tcBorders>
            <w:vAlign w:val="center"/>
          </w:tcPr>
          <w:p w14:paraId="5C3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5D3F0000">
            <w:pPr>
              <w:ind/>
              <w:jc w:val="center"/>
              <w:rPr>
                <w:rFonts w:ascii="Times New Roman" w:hAnsi="Times New Roman"/>
                <w:color w:val="000000"/>
                <w:sz w:val="20"/>
              </w:rPr>
            </w:pPr>
            <w:r>
              <w:rPr>
                <w:rFonts w:ascii="Times New Roman" w:hAnsi="Times New Roman"/>
                <w:color w:val="000000"/>
                <w:sz w:val="20"/>
              </w:rPr>
              <w:t>99 0 00 73110</w:t>
            </w:r>
          </w:p>
        </w:tc>
        <w:tc>
          <w:tcPr>
            <w:tcW w:type="dxa" w:w="550"/>
            <w:tcBorders>
              <w:top w:color="000000" w:sz="6" w:val="single"/>
              <w:left w:color="000000" w:sz="6" w:val="single"/>
              <w:bottom w:color="000000" w:sz="6" w:val="single"/>
              <w:right w:color="000000" w:sz="6" w:val="single"/>
            </w:tcBorders>
            <w:vAlign w:val="center"/>
          </w:tcPr>
          <w:p w14:paraId="5E3F0000">
            <w:pPr>
              <w:ind/>
              <w:jc w:val="center"/>
              <w:rPr>
                <w:rFonts w:ascii="Times New Roman" w:hAnsi="Times New Roman"/>
                <w:color w:val="000000"/>
                <w:sz w:val="20"/>
              </w:rPr>
            </w:pPr>
            <w:r>
              <w:rPr>
                <w:rFonts w:ascii="Times New Roman" w:hAnsi="Times New Roman"/>
                <w:color w:val="000000"/>
                <w:sz w:val="20"/>
              </w:rPr>
              <w:t>500</w:t>
            </w:r>
          </w:p>
        </w:tc>
        <w:tc>
          <w:tcPr>
            <w:tcW w:type="dxa" w:w="818"/>
            <w:tcBorders>
              <w:top w:color="000000" w:sz="6" w:val="single"/>
              <w:left w:color="000000" w:sz="6" w:val="single"/>
              <w:bottom w:color="000000" w:sz="6" w:val="single"/>
              <w:right w:color="000000" w:sz="6" w:val="single"/>
            </w:tcBorders>
            <w:vAlign w:val="center"/>
          </w:tcPr>
          <w:p w14:paraId="5F3F0000">
            <w:pPr>
              <w:ind/>
              <w:jc w:val="right"/>
              <w:rPr>
                <w:rFonts w:ascii="Times New Roman" w:hAnsi="Times New Roman"/>
                <w:color w:val="000000"/>
                <w:sz w:val="20"/>
              </w:rPr>
            </w:pPr>
            <w:r>
              <w:rPr>
                <w:rFonts w:ascii="Times New Roman" w:hAnsi="Times New Roman"/>
                <w:color w:val="000000"/>
                <w:sz w:val="20"/>
              </w:rPr>
              <w:t>741,3</w:t>
            </w:r>
          </w:p>
        </w:tc>
        <w:tc>
          <w:tcPr>
            <w:tcW w:type="dxa" w:w="735"/>
            <w:tcBorders>
              <w:top w:color="000000" w:sz="6" w:val="single"/>
              <w:left w:color="000000" w:sz="6" w:val="single"/>
              <w:bottom w:color="000000" w:sz="6" w:val="single"/>
              <w:right w:color="000000" w:sz="6" w:val="single"/>
            </w:tcBorders>
            <w:vAlign w:val="center"/>
          </w:tcPr>
          <w:p w14:paraId="603F0000">
            <w:pPr>
              <w:ind/>
              <w:jc w:val="right"/>
              <w:rPr>
                <w:rFonts w:ascii="Times New Roman" w:hAnsi="Times New Roman"/>
                <w:color w:val="000000"/>
                <w:sz w:val="20"/>
              </w:rPr>
            </w:pPr>
            <w:r>
              <w:rPr>
                <w:rFonts w:ascii="Times New Roman" w:hAnsi="Times New Roman"/>
                <w:color w:val="000000"/>
                <w:sz w:val="20"/>
              </w:rPr>
              <w:t>736,6</w:t>
            </w:r>
          </w:p>
        </w:tc>
        <w:tc>
          <w:tcPr>
            <w:tcW w:type="dxa" w:w="867"/>
            <w:tcBorders>
              <w:top w:color="000000" w:sz="6" w:val="single"/>
              <w:left w:color="000000" w:sz="6" w:val="single"/>
              <w:bottom w:color="000000" w:sz="6" w:val="single"/>
              <w:right w:color="000000" w:sz="6" w:val="single"/>
            </w:tcBorders>
            <w:vAlign w:val="center"/>
          </w:tcPr>
          <w:p w14:paraId="613F0000">
            <w:pPr>
              <w:ind/>
              <w:jc w:val="right"/>
              <w:rPr>
                <w:rFonts w:ascii="Times New Roman" w:hAnsi="Times New Roman"/>
                <w:color w:val="000000"/>
                <w:sz w:val="20"/>
              </w:rPr>
            </w:pPr>
            <w:r>
              <w:rPr>
                <w:rFonts w:ascii="Times New Roman" w:hAnsi="Times New Roman"/>
                <w:color w:val="000000"/>
                <w:sz w:val="20"/>
              </w:rPr>
              <w:t>733,0</w:t>
            </w:r>
          </w:p>
        </w:tc>
      </w:tr>
      <w:tr>
        <w:trPr>
          <w:trHeight w:hRule="exact" w:val="495"/>
          <w:hidden w:val="0"/>
        </w:trPr>
        <w:tc>
          <w:tcPr>
            <w:tcW w:type="dxa" w:w="3731"/>
            <w:tcBorders>
              <w:top w:color="000000" w:sz="6" w:val="single"/>
              <w:left w:color="000000" w:sz="6" w:val="single"/>
              <w:bottom w:color="000000" w:sz="6" w:val="single"/>
              <w:right w:color="000000" w:sz="6" w:val="single"/>
            </w:tcBorders>
            <w:vAlign w:val="top"/>
          </w:tcPr>
          <w:p w14:paraId="623F0000">
            <w:pPr>
              <w:rPr>
                <w:rFonts w:ascii="Times New Roman" w:hAnsi="Times New Roman"/>
                <w:color w:val="000000"/>
                <w:sz w:val="20"/>
              </w:rPr>
            </w:pPr>
            <w:r>
              <w:rPr>
                <w:rFonts w:ascii="Times New Roman" w:hAnsi="Times New Roman"/>
                <w:color w:val="000000"/>
                <w:sz w:val="20"/>
              </w:rPr>
              <w:t>Дотации</w:t>
            </w:r>
          </w:p>
        </w:tc>
        <w:tc>
          <w:tcPr>
            <w:tcW w:type="dxa" w:w="700"/>
            <w:tcBorders>
              <w:top w:color="000000" w:sz="6" w:val="single"/>
              <w:left w:color="000000" w:sz="6" w:val="single"/>
              <w:bottom w:color="000000" w:sz="6" w:val="single"/>
              <w:right w:color="000000" w:sz="6" w:val="single"/>
            </w:tcBorders>
            <w:vAlign w:val="center"/>
          </w:tcPr>
          <w:p w14:paraId="633F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643F0000">
            <w:pPr>
              <w:ind/>
              <w:jc w:val="center"/>
              <w:rPr>
                <w:rFonts w:ascii="Times New Roman" w:hAnsi="Times New Roman"/>
                <w:color w:val="000000"/>
                <w:sz w:val="20"/>
              </w:rPr>
            </w:pPr>
            <w:r>
              <w:rPr>
                <w:rFonts w:ascii="Times New Roman" w:hAnsi="Times New Roman"/>
                <w:color w:val="000000"/>
                <w:sz w:val="20"/>
              </w:rPr>
              <w:t>14</w:t>
            </w:r>
          </w:p>
        </w:tc>
        <w:tc>
          <w:tcPr>
            <w:tcW w:type="dxa" w:w="566"/>
            <w:tcBorders>
              <w:top w:color="000000" w:sz="6" w:val="single"/>
              <w:left w:color="000000" w:sz="6" w:val="single"/>
              <w:bottom w:color="000000" w:sz="6" w:val="single"/>
              <w:right w:color="000000" w:sz="6" w:val="single"/>
            </w:tcBorders>
            <w:vAlign w:val="center"/>
          </w:tcPr>
          <w:p w14:paraId="653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663F0000">
            <w:pPr>
              <w:ind/>
              <w:jc w:val="center"/>
              <w:rPr>
                <w:rFonts w:ascii="Times New Roman" w:hAnsi="Times New Roman"/>
                <w:color w:val="000000"/>
                <w:sz w:val="20"/>
              </w:rPr>
            </w:pPr>
            <w:r>
              <w:rPr>
                <w:rFonts w:ascii="Times New Roman" w:hAnsi="Times New Roman"/>
                <w:color w:val="000000"/>
                <w:sz w:val="20"/>
              </w:rPr>
              <w:t>99 0 00 73110</w:t>
            </w:r>
          </w:p>
        </w:tc>
        <w:tc>
          <w:tcPr>
            <w:tcW w:type="dxa" w:w="550"/>
            <w:tcBorders>
              <w:top w:color="000000" w:sz="6" w:val="single"/>
              <w:left w:color="000000" w:sz="6" w:val="single"/>
              <w:bottom w:color="000000" w:sz="6" w:val="single"/>
              <w:right w:color="000000" w:sz="6" w:val="single"/>
            </w:tcBorders>
            <w:vAlign w:val="center"/>
          </w:tcPr>
          <w:p w14:paraId="673F0000">
            <w:pPr>
              <w:ind/>
              <w:jc w:val="center"/>
              <w:rPr>
                <w:rFonts w:ascii="Times New Roman" w:hAnsi="Times New Roman"/>
                <w:color w:val="000000"/>
                <w:sz w:val="20"/>
              </w:rPr>
            </w:pPr>
            <w:r>
              <w:rPr>
                <w:rFonts w:ascii="Times New Roman" w:hAnsi="Times New Roman"/>
                <w:color w:val="000000"/>
                <w:sz w:val="20"/>
              </w:rPr>
              <w:t>510</w:t>
            </w:r>
          </w:p>
        </w:tc>
        <w:tc>
          <w:tcPr>
            <w:tcW w:type="dxa" w:w="818"/>
            <w:tcBorders>
              <w:top w:color="000000" w:sz="6" w:val="single"/>
              <w:left w:color="000000" w:sz="6" w:val="single"/>
              <w:bottom w:color="000000" w:sz="6" w:val="single"/>
              <w:right w:color="000000" w:sz="6" w:val="single"/>
            </w:tcBorders>
            <w:vAlign w:val="center"/>
          </w:tcPr>
          <w:p w14:paraId="683F0000">
            <w:pPr>
              <w:ind/>
              <w:jc w:val="right"/>
              <w:rPr>
                <w:rFonts w:ascii="Times New Roman" w:hAnsi="Times New Roman"/>
                <w:color w:val="000000"/>
                <w:sz w:val="20"/>
              </w:rPr>
            </w:pPr>
            <w:r>
              <w:rPr>
                <w:rFonts w:ascii="Times New Roman" w:hAnsi="Times New Roman"/>
                <w:color w:val="000000"/>
                <w:sz w:val="20"/>
              </w:rPr>
              <w:t>741,3</w:t>
            </w:r>
          </w:p>
        </w:tc>
        <w:tc>
          <w:tcPr>
            <w:tcW w:type="dxa" w:w="735"/>
            <w:tcBorders>
              <w:top w:color="000000" w:sz="6" w:val="single"/>
              <w:left w:color="000000" w:sz="6" w:val="single"/>
              <w:bottom w:color="000000" w:sz="6" w:val="single"/>
              <w:right w:color="000000" w:sz="6" w:val="single"/>
            </w:tcBorders>
            <w:vAlign w:val="center"/>
          </w:tcPr>
          <w:p w14:paraId="693F0000">
            <w:pPr>
              <w:ind/>
              <w:jc w:val="right"/>
              <w:rPr>
                <w:rFonts w:ascii="Times New Roman" w:hAnsi="Times New Roman"/>
                <w:color w:val="000000"/>
                <w:sz w:val="20"/>
              </w:rPr>
            </w:pPr>
            <w:r>
              <w:rPr>
                <w:rFonts w:ascii="Times New Roman" w:hAnsi="Times New Roman"/>
                <w:color w:val="000000"/>
                <w:sz w:val="20"/>
              </w:rPr>
              <w:t>736,6</w:t>
            </w:r>
          </w:p>
        </w:tc>
        <w:tc>
          <w:tcPr>
            <w:tcW w:type="dxa" w:w="867"/>
            <w:tcBorders>
              <w:top w:color="000000" w:sz="6" w:val="single"/>
              <w:left w:color="000000" w:sz="6" w:val="single"/>
              <w:bottom w:color="000000" w:sz="6" w:val="single"/>
              <w:right w:color="000000" w:sz="6" w:val="single"/>
            </w:tcBorders>
            <w:vAlign w:val="center"/>
          </w:tcPr>
          <w:p w14:paraId="6A3F0000">
            <w:pPr>
              <w:ind/>
              <w:jc w:val="right"/>
              <w:rPr>
                <w:rFonts w:ascii="Times New Roman" w:hAnsi="Times New Roman"/>
                <w:color w:val="000000"/>
                <w:sz w:val="20"/>
              </w:rPr>
            </w:pPr>
            <w:r>
              <w:rPr>
                <w:rFonts w:ascii="Times New Roman" w:hAnsi="Times New Roman"/>
                <w:color w:val="000000"/>
                <w:sz w:val="20"/>
              </w:rPr>
              <w:t>733,0</w:t>
            </w:r>
          </w:p>
        </w:tc>
      </w:tr>
      <w:tr>
        <w:trPr>
          <w:trHeight w:hRule="exact" w:val="525"/>
          <w:hidden w:val="0"/>
        </w:trPr>
        <w:tc>
          <w:tcPr>
            <w:tcW w:type="dxa" w:w="3731"/>
            <w:tcBorders>
              <w:top w:color="000000" w:sz="6" w:val="single"/>
              <w:left w:color="000000" w:sz="6" w:val="single"/>
              <w:bottom w:color="000000" w:sz="6" w:val="single"/>
              <w:right w:color="000000" w:sz="6" w:val="single"/>
            </w:tcBorders>
            <w:vAlign w:val="top"/>
          </w:tcPr>
          <w:p w14:paraId="6B3F0000">
            <w:pPr>
              <w:rPr>
                <w:rFonts w:ascii="Times New Roman" w:hAnsi="Times New Roman"/>
                <w:color w:val="000000"/>
                <w:sz w:val="20"/>
              </w:rPr>
            </w:pPr>
            <w:r>
              <w:rPr>
                <w:rFonts w:ascii="Times New Roman" w:hAnsi="Times New Roman"/>
                <w:color w:val="000000"/>
                <w:sz w:val="20"/>
              </w:rPr>
              <w:t>Дотации на выравнивание бюджетной обеспеченности</w:t>
            </w:r>
          </w:p>
        </w:tc>
        <w:tc>
          <w:tcPr>
            <w:tcW w:type="dxa" w:w="700"/>
            <w:tcBorders>
              <w:top w:color="000000" w:sz="6" w:val="single"/>
              <w:left w:color="000000" w:sz="6" w:val="single"/>
              <w:bottom w:color="000000" w:sz="6" w:val="single"/>
              <w:right w:color="000000" w:sz="6" w:val="single"/>
            </w:tcBorders>
            <w:vAlign w:val="center"/>
          </w:tcPr>
          <w:p w14:paraId="6C3F0000">
            <w:pPr>
              <w:ind/>
              <w:jc w:val="center"/>
              <w:rPr>
                <w:rFonts w:ascii="Times New Roman" w:hAnsi="Times New Roman"/>
                <w:color w:val="000000"/>
                <w:sz w:val="20"/>
              </w:rPr>
            </w:pPr>
            <w:r>
              <w:rPr>
                <w:rFonts w:ascii="Times New Roman" w:hAnsi="Times New Roman"/>
                <w:color w:val="000000"/>
                <w:sz w:val="20"/>
              </w:rPr>
              <w:t>992</w:t>
            </w:r>
          </w:p>
        </w:tc>
        <w:tc>
          <w:tcPr>
            <w:tcW w:type="dxa" w:w="566"/>
            <w:tcBorders>
              <w:top w:color="000000" w:sz="6" w:val="single"/>
              <w:left w:color="000000" w:sz="6" w:val="single"/>
              <w:bottom w:color="000000" w:sz="6" w:val="single"/>
              <w:right w:color="000000" w:sz="6" w:val="single"/>
            </w:tcBorders>
            <w:vAlign w:val="center"/>
          </w:tcPr>
          <w:p w14:paraId="6D3F0000">
            <w:pPr>
              <w:ind/>
              <w:jc w:val="center"/>
              <w:rPr>
                <w:rFonts w:ascii="Times New Roman" w:hAnsi="Times New Roman"/>
                <w:color w:val="000000"/>
                <w:sz w:val="20"/>
              </w:rPr>
            </w:pPr>
            <w:r>
              <w:rPr>
                <w:rFonts w:ascii="Times New Roman" w:hAnsi="Times New Roman"/>
                <w:color w:val="000000"/>
                <w:sz w:val="20"/>
              </w:rPr>
              <w:t>14</w:t>
            </w:r>
          </w:p>
        </w:tc>
        <w:tc>
          <w:tcPr>
            <w:tcW w:type="dxa" w:w="566"/>
            <w:tcBorders>
              <w:top w:color="000000" w:sz="6" w:val="single"/>
              <w:left w:color="000000" w:sz="6" w:val="single"/>
              <w:bottom w:color="000000" w:sz="6" w:val="single"/>
              <w:right w:color="000000" w:sz="6" w:val="single"/>
            </w:tcBorders>
            <w:vAlign w:val="center"/>
          </w:tcPr>
          <w:p w14:paraId="6E3F0000">
            <w:pPr>
              <w:ind/>
              <w:jc w:val="center"/>
              <w:rPr>
                <w:rFonts w:ascii="Times New Roman" w:hAnsi="Times New Roman"/>
                <w:color w:val="000000"/>
                <w:sz w:val="20"/>
              </w:rPr>
            </w:pPr>
            <w:r>
              <w:rPr>
                <w:rFonts w:ascii="Times New Roman" w:hAnsi="Times New Roman"/>
                <w:color w:val="000000"/>
                <w:sz w:val="20"/>
              </w:rPr>
              <w:t>01</w:t>
            </w:r>
          </w:p>
        </w:tc>
        <w:tc>
          <w:tcPr>
            <w:tcW w:type="dxa" w:w="939"/>
            <w:tcBorders>
              <w:top w:color="000000" w:sz="6" w:val="single"/>
              <w:left w:color="000000" w:sz="6" w:val="single"/>
              <w:bottom w:color="000000" w:sz="6" w:val="single"/>
              <w:right w:color="000000" w:sz="6" w:val="single"/>
            </w:tcBorders>
            <w:vAlign w:val="center"/>
          </w:tcPr>
          <w:p w14:paraId="6F3F0000">
            <w:pPr>
              <w:ind/>
              <w:jc w:val="center"/>
              <w:rPr>
                <w:rFonts w:ascii="Times New Roman" w:hAnsi="Times New Roman"/>
                <w:color w:val="000000"/>
                <w:sz w:val="20"/>
              </w:rPr>
            </w:pPr>
            <w:r>
              <w:rPr>
                <w:rFonts w:ascii="Times New Roman" w:hAnsi="Times New Roman"/>
                <w:color w:val="000000"/>
                <w:sz w:val="20"/>
              </w:rPr>
              <w:t>99 0 00 73110</w:t>
            </w:r>
          </w:p>
        </w:tc>
        <w:tc>
          <w:tcPr>
            <w:tcW w:type="dxa" w:w="550"/>
            <w:tcBorders>
              <w:top w:color="000000" w:sz="6" w:val="single"/>
              <w:left w:color="000000" w:sz="6" w:val="single"/>
              <w:bottom w:color="000000" w:sz="6" w:val="single"/>
              <w:right w:color="000000" w:sz="6" w:val="single"/>
            </w:tcBorders>
            <w:vAlign w:val="center"/>
          </w:tcPr>
          <w:p w14:paraId="703F0000">
            <w:pPr>
              <w:ind/>
              <w:jc w:val="center"/>
              <w:rPr>
                <w:rFonts w:ascii="Times New Roman" w:hAnsi="Times New Roman"/>
                <w:color w:val="000000"/>
                <w:sz w:val="20"/>
              </w:rPr>
            </w:pPr>
            <w:r>
              <w:rPr>
                <w:rFonts w:ascii="Times New Roman" w:hAnsi="Times New Roman"/>
                <w:color w:val="000000"/>
                <w:sz w:val="20"/>
              </w:rPr>
              <w:t>511</w:t>
            </w:r>
          </w:p>
        </w:tc>
        <w:tc>
          <w:tcPr>
            <w:tcW w:type="dxa" w:w="818"/>
            <w:tcBorders>
              <w:top w:color="000000" w:sz="6" w:val="single"/>
              <w:left w:color="000000" w:sz="6" w:val="single"/>
              <w:bottom w:color="000000" w:sz="6" w:val="single"/>
              <w:right w:color="000000" w:sz="6" w:val="single"/>
            </w:tcBorders>
            <w:vAlign w:val="center"/>
          </w:tcPr>
          <w:p w14:paraId="713F0000">
            <w:pPr>
              <w:ind/>
              <w:jc w:val="right"/>
              <w:rPr>
                <w:rFonts w:ascii="Times New Roman" w:hAnsi="Times New Roman"/>
                <w:color w:val="000000"/>
                <w:sz w:val="20"/>
              </w:rPr>
            </w:pPr>
            <w:r>
              <w:rPr>
                <w:rFonts w:ascii="Times New Roman" w:hAnsi="Times New Roman"/>
                <w:color w:val="000000"/>
                <w:sz w:val="20"/>
              </w:rPr>
              <w:t>741,3</w:t>
            </w:r>
          </w:p>
        </w:tc>
        <w:tc>
          <w:tcPr>
            <w:tcW w:type="dxa" w:w="735"/>
            <w:tcBorders>
              <w:top w:color="000000" w:sz="6" w:val="single"/>
              <w:left w:color="000000" w:sz="6" w:val="single"/>
              <w:bottom w:color="000000" w:sz="6" w:val="single"/>
              <w:right w:color="000000" w:sz="6" w:val="single"/>
            </w:tcBorders>
            <w:vAlign w:val="center"/>
          </w:tcPr>
          <w:p w14:paraId="723F0000">
            <w:pPr>
              <w:ind/>
              <w:jc w:val="right"/>
              <w:rPr>
                <w:rFonts w:ascii="Times New Roman" w:hAnsi="Times New Roman"/>
                <w:color w:val="000000"/>
                <w:sz w:val="20"/>
              </w:rPr>
            </w:pPr>
            <w:r>
              <w:rPr>
                <w:rFonts w:ascii="Times New Roman" w:hAnsi="Times New Roman"/>
                <w:color w:val="000000"/>
                <w:sz w:val="20"/>
              </w:rPr>
              <w:t>736,6</w:t>
            </w:r>
          </w:p>
        </w:tc>
        <w:tc>
          <w:tcPr>
            <w:tcW w:type="dxa" w:w="867"/>
            <w:tcBorders>
              <w:top w:color="000000" w:sz="6" w:val="single"/>
              <w:left w:color="000000" w:sz="6" w:val="single"/>
              <w:bottom w:color="000000" w:sz="6" w:val="single"/>
              <w:right w:color="000000" w:sz="6" w:val="single"/>
            </w:tcBorders>
            <w:vAlign w:val="center"/>
          </w:tcPr>
          <w:p w14:paraId="733F0000">
            <w:pPr>
              <w:ind/>
              <w:jc w:val="right"/>
              <w:rPr>
                <w:rFonts w:ascii="Times New Roman" w:hAnsi="Times New Roman"/>
                <w:color w:val="000000"/>
                <w:sz w:val="20"/>
              </w:rPr>
            </w:pPr>
            <w:r>
              <w:rPr>
                <w:rFonts w:ascii="Times New Roman" w:hAnsi="Times New Roman"/>
                <w:color w:val="000000"/>
                <w:sz w:val="20"/>
              </w:rPr>
              <w:t>733,0</w:t>
            </w:r>
          </w:p>
        </w:tc>
      </w:tr>
      <w:tr>
        <w:trPr>
          <w:trHeight w:hRule="atLeast" w:val="255"/>
        </w:trPr>
        <w:tc>
          <w:tcPr>
            <w:tcW w:type="dxa" w:w="3731"/>
          </w:tcPr>
          <w:p w14:paraId="743F0000">
            <w:pPr>
              <w:rPr>
                <w:sz w:val="20"/>
              </w:rPr>
            </w:pPr>
          </w:p>
        </w:tc>
        <w:tc>
          <w:tcPr>
            <w:tcW w:type="dxa" w:w="700"/>
          </w:tcPr>
          <w:p w14:paraId="753F0000">
            <w:pPr>
              <w:rPr>
                <w:sz w:val="20"/>
              </w:rPr>
            </w:pPr>
          </w:p>
        </w:tc>
        <w:tc>
          <w:tcPr>
            <w:tcW w:type="dxa" w:w="566"/>
          </w:tcPr>
          <w:p w14:paraId="763F0000">
            <w:pPr>
              <w:rPr>
                <w:sz w:val="20"/>
              </w:rPr>
            </w:pPr>
          </w:p>
        </w:tc>
        <w:tc>
          <w:tcPr>
            <w:tcW w:type="dxa" w:w="566"/>
          </w:tcPr>
          <w:p w14:paraId="773F0000">
            <w:pPr>
              <w:rPr>
                <w:sz w:val="20"/>
              </w:rPr>
            </w:pPr>
          </w:p>
        </w:tc>
        <w:tc>
          <w:tcPr>
            <w:tcW w:type="dxa" w:w="939"/>
          </w:tcPr>
          <w:p w14:paraId="783F0000">
            <w:pPr>
              <w:rPr>
                <w:sz w:val="20"/>
              </w:rPr>
            </w:pPr>
          </w:p>
        </w:tc>
        <w:tc>
          <w:tcPr>
            <w:tcW w:type="dxa" w:w="550"/>
          </w:tcPr>
          <w:p w14:paraId="793F0000">
            <w:pPr>
              <w:rPr>
                <w:sz w:val="20"/>
              </w:rPr>
            </w:pPr>
          </w:p>
        </w:tc>
        <w:tc>
          <w:tcPr>
            <w:tcW w:type="dxa" w:w="818"/>
          </w:tcPr>
          <w:p w14:paraId="7A3F0000">
            <w:pPr>
              <w:rPr>
                <w:sz w:val="20"/>
              </w:rPr>
            </w:pPr>
          </w:p>
        </w:tc>
        <w:tc>
          <w:tcPr>
            <w:tcW w:type="dxa" w:w="735"/>
          </w:tcPr>
          <w:p w14:paraId="7B3F0000">
            <w:pPr>
              <w:rPr>
                <w:sz w:val="20"/>
              </w:rPr>
            </w:pPr>
          </w:p>
        </w:tc>
        <w:tc>
          <w:tcPr>
            <w:tcW w:type="dxa" w:w="867"/>
          </w:tcPr>
          <w:p w14:paraId="7C3F0000">
            <w:pPr>
              <w:rPr>
                <w:sz w:val="20"/>
              </w:rPr>
            </w:pPr>
          </w:p>
        </w:tc>
      </w:tr>
      <w:tr>
        <w:trPr>
          <w:trHeight w:hRule="exact" w:val="510"/>
        </w:trPr>
        <w:tc>
          <w:tcPr>
            <w:tcW w:type="dxa" w:w="9472"/>
            <w:gridSpan w:val="9"/>
            <w:vAlign w:val="top"/>
          </w:tcPr>
          <w:p w14:paraId="7D3F0000">
            <w:pPr>
              <w:ind/>
              <w:jc w:val="left"/>
              <w:rPr>
                <w:rFonts w:ascii="Times New Roman" w:hAnsi="Times New Roman"/>
                <w:color w:val="000000"/>
                <w:sz w:val="20"/>
              </w:rPr>
            </w:pPr>
            <w:r>
              <w:rPr>
                <w:rFonts w:ascii="Times New Roman" w:hAnsi="Times New Roman"/>
                <w:color w:val="000000"/>
                <w:sz w:val="20"/>
              </w:rPr>
              <w:t>Примечание: данные по итоговым строкам могут отличаться от суммы слагаемых из-за округлений</w:t>
            </w:r>
          </w:p>
        </w:tc>
      </w:tr>
    </w:tbl>
    <w:p w14:paraId="7E3F0000">
      <w:pPr>
        <w:ind/>
        <w:jc w:val="center"/>
        <w:rPr>
          <w:sz w:val="20"/>
        </w:rPr>
      </w:pPr>
    </w:p>
    <w:p w14:paraId="7F3F0000">
      <w:pPr>
        <w:pStyle w:val="Style_5"/>
        <w:spacing w:after="0" w:before="0" w:line="240" w:lineRule="auto"/>
        <w:ind w:firstLine="0" w:left="5529"/>
        <w:jc w:val="right"/>
        <w:rPr>
          <w:sz w:val="20"/>
        </w:rPr>
      </w:pPr>
      <w:r>
        <w:rPr>
          <w:rFonts w:ascii="Times New Roman" w:hAnsi="Times New Roman"/>
          <w:sz w:val="20"/>
        </w:rPr>
        <w:t xml:space="preserve">Приложение 5 к решению </w:t>
      </w:r>
    </w:p>
    <w:p w14:paraId="803F0000">
      <w:pPr>
        <w:pStyle w:val="Style_5"/>
        <w:spacing w:after="0" w:before="0" w:line="240" w:lineRule="auto"/>
        <w:ind w:firstLine="0" w:left="5529"/>
        <w:jc w:val="right"/>
        <w:rPr>
          <w:rFonts w:ascii="Times New Roman" w:hAnsi="Times New Roman"/>
          <w:sz w:val="20"/>
        </w:rPr>
      </w:pPr>
      <w:r>
        <w:rPr>
          <w:rFonts w:ascii="Times New Roman" w:hAnsi="Times New Roman"/>
          <w:sz w:val="20"/>
        </w:rPr>
        <w:t xml:space="preserve">Совета МР «Сыктывдинский» </w:t>
      </w:r>
    </w:p>
    <w:p w14:paraId="813F0000">
      <w:pPr>
        <w:pStyle w:val="Style_5"/>
        <w:spacing w:after="0" w:before="0" w:line="240" w:lineRule="auto"/>
        <w:ind w:firstLine="0" w:left="5529"/>
        <w:jc w:val="right"/>
        <w:rPr>
          <w:sz w:val="20"/>
        </w:rPr>
      </w:pPr>
      <w:r>
        <w:rPr>
          <w:rFonts w:ascii="Times New Roman" w:hAnsi="Times New Roman"/>
          <w:sz w:val="20"/>
        </w:rPr>
        <w:t>от 27.09.2023 № 32/9-3</w:t>
      </w:r>
    </w:p>
    <w:p w14:paraId="823F0000">
      <w:pPr>
        <w:ind/>
        <w:jc w:val="both"/>
        <w:rPr>
          <w:sz w:val="20"/>
        </w:rPr>
      </w:pPr>
    </w:p>
    <w:p w14:paraId="833F0000">
      <w:pPr>
        <w:ind/>
        <w:jc w:val="center"/>
        <w:rPr>
          <w:sz w:val="20"/>
        </w:rPr>
      </w:pPr>
      <w:r>
        <w:rPr>
          <w:rFonts w:ascii="Times New Roman" w:hAnsi="Times New Roman"/>
          <w:b w:val="1"/>
          <w:sz w:val="20"/>
        </w:rPr>
        <w:t xml:space="preserve">Источники финансирования дефицита бюджета </w:t>
      </w:r>
      <w:r>
        <w:rPr>
          <w:rFonts w:ascii="Times New Roman" w:hAnsi="Times New Roman"/>
          <w:b w:val="1"/>
          <w:sz w:val="20"/>
        </w:rPr>
        <w:t>муниципального района "Сыктывдинский" Республики Коми на 2023 год и плановый период 2024 и 2025 годов</w:t>
      </w:r>
    </w:p>
    <w:p w14:paraId="843F0000">
      <w:pPr>
        <w:ind/>
        <w:jc w:val="center"/>
        <w:rPr>
          <w:sz w:val="20"/>
        </w:rPr>
      </w:pPr>
    </w:p>
    <w:tbl>
      <w:tblPr>
        <w:tblLayout w:type="fixed"/>
      </w:tblPr>
      <w:tblGrid>
        <w:gridCol w:w="5953"/>
        <w:gridCol w:w="1170"/>
        <w:gridCol w:w="1257"/>
        <w:gridCol w:w="1257"/>
      </w:tblGrid>
      <w:tr>
        <w:trPr>
          <w:trHeight w:hRule="exact" w:val="270"/>
        </w:trPr>
        <w:tc>
          <w:tcPr>
            <w:tcW w:type="dxa" w:w="5953"/>
            <w:vMerge w:val="restart"/>
            <w:tcBorders>
              <w:top w:color="000000" w:sz="6" w:val="single"/>
              <w:left w:color="000000" w:sz="6" w:val="single"/>
              <w:bottom w:color="000000" w:sz="6" w:val="single"/>
              <w:right w:color="000000" w:sz="6" w:val="single"/>
            </w:tcBorders>
          </w:tcPr>
          <w:p w14:paraId="853F0000">
            <w:pPr>
              <w:ind/>
              <w:jc w:val="center"/>
              <w:rPr>
                <w:rFonts w:ascii="Times New Roman" w:hAnsi="Times New Roman"/>
                <w:b w:val="1"/>
                <w:sz w:val="20"/>
              </w:rPr>
            </w:pPr>
            <w:r>
              <w:rPr>
                <w:rFonts w:ascii="Times New Roman" w:hAnsi="Times New Roman"/>
                <w:b w:val="1"/>
                <w:sz w:val="20"/>
              </w:rPr>
              <w:t>Наименование групп, подгрупп, статей, подстатей, элементов, программ (подпрограмм), кодов экономической классификации источников финансирования дефицитов бюджетов</w:t>
            </w:r>
          </w:p>
        </w:tc>
        <w:tc>
          <w:tcPr>
            <w:tcW w:type="dxa" w:w="3685"/>
            <w:gridSpan w:val="3"/>
            <w:tcBorders>
              <w:top w:color="000000" w:sz="6" w:val="single"/>
              <w:left w:color="000000" w:sz="6" w:val="single"/>
              <w:bottom w:color="000000" w:sz="6" w:val="single"/>
              <w:right w:color="000000" w:sz="6" w:val="single"/>
            </w:tcBorders>
          </w:tcPr>
          <w:p w14:paraId="863F0000">
            <w:pPr>
              <w:ind/>
              <w:jc w:val="center"/>
              <w:rPr>
                <w:rFonts w:ascii="Times New Roman" w:hAnsi="Times New Roman"/>
                <w:b w:val="1"/>
                <w:sz w:val="20"/>
              </w:rPr>
            </w:pPr>
            <w:r>
              <w:rPr>
                <w:rFonts w:ascii="Times New Roman" w:hAnsi="Times New Roman"/>
                <w:b w:val="1"/>
                <w:sz w:val="20"/>
              </w:rPr>
              <w:t>сумма, тыс.рублей</w:t>
            </w:r>
          </w:p>
        </w:tc>
      </w:tr>
      <w:tr>
        <w:trPr>
          <w:trHeight w:hRule="exact" w:val="612"/>
        </w:trPr>
        <w:tc>
          <w:tcPr>
            <w:tcW w:type="dxa" w:w="5953"/>
            <w:gridSpan w:val="1"/>
            <w:vMerge w:val="continue"/>
            <w:tcBorders>
              <w:top w:color="000000" w:sz="6" w:val="single"/>
              <w:left w:color="000000" w:sz="6" w:val="single"/>
              <w:bottom w:color="000000" w:sz="6" w:val="single"/>
              <w:right w:color="000000" w:sz="6" w:val="single"/>
            </w:tcBorders>
          </w:tcPr>
          <w:p/>
        </w:tc>
        <w:tc>
          <w:tcPr>
            <w:tcW w:type="dxa" w:w="1170"/>
            <w:tcBorders>
              <w:top w:color="000000" w:sz="6" w:val="single"/>
              <w:left w:color="000000" w:sz="6" w:val="single"/>
              <w:bottom w:color="000000" w:sz="6" w:val="single"/>
              <w:right w:color="000000" w:sz="6" w:val="single"/>
            </w:tcBorders>
          </w:tcPr>
          <w:p w14:paraId="873F0000">
            <w:pPr>
              <w:ind/>
              <w:jc w:val="center"/>
              <w:rPr>
                <w:rFonts w:ascii="Times New Roman" w:hAnsi="Times New Roman"/>
                <w:b w:val="1"/>
                <w:sz w:val="20"/>
              </w:rPr>
            </w:pPr>
            <w:r>
              <w:rPr>
                <w:rFonts w:ascii="Times New Roman" w:hAnsi="Times New Roman"/>
                <w:b w:val="1"/>
                <w:sz w:val="20"/>
              </w:rPr>
              <w:t>2023 год</w:t>
            </w:r>
          </w:p>
        </w:tc>
        <w:tc>
          <w:tcPr>
            <w:tcW w:type="dxa" w:w="1257"/>
            <w:tcBorders>
              <w:top w:color="000000" w:sz="6" w:val="single"/>
              <w:left w:color="000000" w:sz="6" w:val="single"/>
              <w:bottom w:color="000000" w:sz="6" w:val="single"/>
              <w:right w:color="000000" w:sz="6" w:val="single"/>
            </w:tcBorders>
          </w:tcPr>
          <w:p w14:paraId="883F0000">
            <w:pPr>
              <w:ind/>
              <w:jc w:val="center"/>
              <w:rPr>
                <w:rFonts w:ascii="Times New Roman" w:hAnsi="Times New Roman"/>
                <w:b w:val="1"/>
                <w:sz w:val="20"/>
              </w:rPr>
            </w:pPr>
            <w:r>
              <w:rPr>
                <w:rFonts w:ascii="Times New Roman" w:hAnsi="Times New Roman"/>
                <w:b w:val="1"/>
                <w:sz w:val="20"/>
              </w:rPr>
              <w:t>2024 год</w:t>
            </w:r>
          </w:p>
        </w:tc>
        <w:tc>
          <w:tcPr>
            <w:tcW w:type="dxa" w:w="1257"/>
            <w:tcBorders>
              <w:top w:color="000000" w:sz="6" w:val="single"/>
              <w:left w:color="000000" w:sz="6" w:val="single"/>
              <w:bottom w:color="000000" w:sz="6" w:val="single"/>
              <w:right w:color="000000" w:sz="6" w:val="single"/>
            </w:tcBorders>
          </w:tcPr>
          <w:p w14:paraId="893F0000">
            <w:pPr>
              <w:ind/>
              <w:jc w:val="center"/>
              <w:rPr>
                <w:rFonts w:ascii="Times New Roman" w:hAnsi="Times New Roman"/>
                <w:b w:val="1"/>
                <w:sz w:val="20"/>
              </w:rPr>
            </w:pPr>
            <w:r>
              <w:rPr>
                <w:rFonts w:ascii="Times New Roman" w:hAnsi="Times New Roman"/>
                <w:b w:val="1"/>
                <w:sz w:val="20"/>
              </w:rPr>
              <w:t>2025 год</w:t>
            </w:r>
          </w:p>
        </w:tc>
      </w:tr>
      <w:tr>
        <w:trPr>
          <w:trHeight w:hRule="atLeast" w:val="488"/>
          <w:hidden w:val="0"/>
        </w:trPr>
        <w:tc>
          <w:tcPr>
            <w:tcW w:type="dxa" w:w="5953"/>
            <w:tcBorders>
              <w:top w:color="000000" w:sz="6" w:val="single"/>
              <w:left w:color="000000" w:sz="6" w:val="single"/>
              <w:bottom w:color="000000" w:sz="6" w:val="single"/>
              <w:right w:color="000000" w:sz="6" w:val="single"/>
            </w:tcBorders>
          </w:tcPr>
          <w:p w14:paraId="8A3F0000">
            <w:pPr>
              <w:rPr>
                <w:rFonts w:ascii="Times New Roman" w:hAnsi="Times New Roman"/>
                <w:b w:val="1"/>
                <w:sz w:val="20"/>
              </w:rPr>
            </w:pPr>
            <w:r>
              <w:rPr>
                <w:rFonts w:ascii="Times New Roman" w:hAnsi="Times New Roman"/>
                <w:b w:val="1"/>
                <w:sz w:val="20"/>
              </w:rPr>
              <w:t>Источники внутреннего финансирования дефицита бюджета муниципального района "Сыктывдинский"</w:t>
            </w:r>
          </w:p>
        </w:tc>
        <w:tc>
          <w:tcPr>
            <w:tcW w:type="dxa" w:w="1170"/>
            <w:tcBorders>
              <w:top w:color="000000" w:sz="6" w:val="single"/>
              <w:left w:color="000000" w:sz="6" w:val="single"/>
              <w:bottom w:color="000000" w:sz="6" w:val="single"/>
              <w:right w:color="000000" w:sz="6" w:val="single"/>
            </w:tcBorders>
            <w:vAlign w:val="center"/>
          </w:tcPr>
          <w:p w14:paraId="8B3F0000">
            <w:pPr>
              <w:ind/>
              <w:jc w:val="center"/>
              <w:rPr>
                <w:rFonts w:ascii="Times New Roman" w:hAnsi="Times New Roman"/>
                <w:b w:val="1"/>
                <w:sz w:val="20"/>
              </w:rPr>
            </w:pPr>
            <w:r>
              <w:rPr>
                <w:rFonts w:ascii="Times New Roman" w:hAnsi="Times New Roman"/>
                <w:b w:val="1"/>
                <w:sz w:val="20"/>
              </w:rPr>
              <w:t>357 128,1</w:t>
            </w:r>
          </w:p>
        </w:tc>
        <w:tc>
          <w:tcPr>
            <w:tcW w:type="dxa" w:w="1257"/>
            <w:tcBorders>
              <w:top w:color="000000" w:sz="6" w:val="single"/>
              <w:left w:color="000000" w:sz="6" w:val="single"/>
              <w:bottom w:color="000000" w:sz="6" w:val="single"/>
              <w:right w:color="000000" w:sz="6" w:val="single"/>
            </w:tcBorders>
            <w:vAlign w:val="center"/>
          </w:tcPr>
          <w:p w14:paraId="8C3F0000">
            <w:pPr>
              <w:ind/>
              <w:jc w:val="center"/>
              <w:rPr>
                <w:rFonts w:ascii="Times New Roman" w:hAnsi="Times New Roman"/>
                <w:b w:val="1"/>
                <w:sz w:val="20"/>
              </w:rPr>
            </w:pPr>
            <w:r>
              <w:rPr>
                <w:rFonts w:ascii="Times New Roman" w:hAnsi="Times New Roman"/>
                <w:b w:val="1"/>
                <w:sz w:val="20"/>
              </w:rPr>
              <w:t>0,0</w:t>
            </w:r>
          </w:p>
        </w:tc>
        <w:tc>
          <w:tcPr>
            <w:tcW w:type="dxa" w:w="1257"/>
            <w:tcBorders>
              <w:top w:color="000000" w:sz="6" w:val="single"/>
              <w:left w:color="000000" w:sz="6" w:val="single"/>
              <w:bottom w:color="000000" w:sz="6" w:val="single"/>
              <w:right w:color="000000" w:sz="6" w:val="single"/>
            </w:tcBorders>
            <w:vAlign w:val="center"/>
          </w:tcPr>
          <w:p w14:paraId="8D3F0000">
            <w:pPr>
              <w:ind/>
              <w:jc w:val="center"/>
              <w:rPr>
                <w:rFonts w:ascii="Times New Roman" w:hAnsi="Times New Roman"/>
                <w:b w:val="1"/>
                <w:sz w:val="20"/>
              </w:rPr>
            </w:pPr>
            <w:r>
              <w:rPr>
                <w:rFonts w:ascii="Times New Roman" w:hAnsi="Times New Roman"/>
                <w:b w:val="1"/>
                <w:sz w:val="20"/>
              </w:rPr>
              <w:t>0,0</w:t>
            </w:r>
          </w:p>
        </w:tc>
      </w:tr>
      <w:tr>
        <w:trPr>
          <w:trHeight w:hRule="atLeast" w:val="630"/>
        </w:trPr>
        <w:tc>
          <w:tcPr>
            <w:tcW w:type="dxa" w:w="5953"/>
            <w:tcBorders>
              <w:top w:color="000000" w:sz="6" w:val="single"/>
              <w:left w:color="000000" w:sz="6" w:val="single"/>
              <w:bottom w:color="000000" w:sz="6" w:val="single"/>
              <w:right w:color="000000" w:sz="6" w:val="single"/>
            </w:tcBorders>
          </w:tcPr>
          <w:p w14:paraId="8E3F0000">
            <w:pPr>
              <w:rPr>
                <w:rFonts w:ascii="Times New Roman" w:hAnsi="Times New Roman"/>
                <w:sz w:val="20"/>
              </w:rPr>
            </w:pPr>
            <w:r>
              <w:rPr>
                <w:rFonts w:ascii="Times New Roman" w:hAnsi="Times New Roman"/>
                <w:sz w:val="20"/>
              </w:rPr>
              <w:t xml:space="preserve">Разница между полученными и погашенными муниципальным районом  "Сыктывдинский" в валюте Роосийской Федерации кредитами кредитных организаций </w:t>
            </w:r>
          </w:p>
        </w:tc>
        <w:tc>
          <w:tcPr>
            <w:tcW w:type="dxa" w:w="1170"/>
            <w:tcBorders>
              <w:top w:color="000000" w:sz="6" w:val="single"/>
              <w:left w:color="000000" w:sz="6" w:val="single"/>
              <w:bottom w:color="000000" w:sz="6" w:val="single"/>
              <w:right w:color="000000" w:sz="6" w:val="single"/>
            </w:tcBorders>
            <w:vAlign w:val="center"/>
          </w:tcPr>
          <w:p w14:paraId="8F3F0000">
            <w:pPr>
              <w:ind/>
              <w:jc w:val="center"/>
              <w:rPr>
                <w:rFonts w:ascii="Times New Roman" w:hAnsi="Times New Roman"/>
                <w:sz w:val="20"/>
              </w:rPr>
            </w:pPr>
            <w:r>
              <w:rPr>
                <w:rFonts w:ascii="Times New Roman" w:hAnsi="Times New Roman"/>
                <w:sz w:val="20"/>
              </w:rPr>
              <w:t>20 480,9</w:t>
            </w:r>
          </w:p>
        </w:tc>
        <w:tc>
          <w:tcPr>
            <w:tcW w:type="dxa" w:w="1257"/>
            <w:tcBorders>
              <w:top w:color="000000" w:sz="6" w:val="single"/>
              <w:left w:color="000000" w:sz="6" w:val="single"/>
              <w:bottom w:color="000000" w:sz="6" w:val="single"/>
              <w:right w:color="000000" w:sz="6" w:val="single"/>
            </w:tcBorders>
            <w:vAlign w:val="center"/>
          </w:tcPr>
          <w:p w14:paraId="903F0000">
            <w:pPr>
              <w:ind/>
              <w:jc w:val="center"/>
              <w:rPr>
                <w:rFonts w:ascii="Times New Roman" w:hAnsi="Times New Roman"/>
                <w:sz w:val="20"/>
              </w:rPr>
            </w:pPr>
            <w:r>
              <w:rPr>
                <w:rFonts w:ascii="Times New Roman" w:hAnsi="Times New Roman"/>
                <w:sz w:val="20"/>
              </w:rPr>
              <w:t>-859,2</w:t>
            </w:r>
          </w:p>
        </w:tc>
        <w:tc>
          <w:tcPr>
            <w:tcW w:type="dxa" w:w="1257"/>
            <w:tcBorders>
              <w:top w:color="000000" w:sz="6" w:val="single"/>
              <w:left w:color="000000" w:sz="6" w:val="single"/>
              <w:bottom w:color="000000" w:sz="6" w:val="single"/>
              <w:right w:color="000000" w:sz="6" w:val="single"/>
            </w:tcBorders>
            <w:vAlign w:val="center"/>
          </w:tcPr>
          <w:p w14:paraId="913F0000">
            <w:pPr>
              <w:ind/>
              <w:jc w:val="center"/>
              <w:rPr>
                <w:rFonts w:ascii="Times New Roman" w:hAnsi="Times New Roman"/>
                <w:sz w:val="20"/>
              </w:rPr>
            </w:pPr>
            <w:r>
              <w:rPr>
                <w:rFonts w:ascii="Times New Roman" w:hAnsi="Times New Roman"/>
                <w:sz w:val="20"/>
              </w:rPr>
              <w:t>880,8</w:t>
            </w:r>
          </w:p>
        </w:tc>
      </w:tr>
      <w:tr>
        <w:trPr>
          <w:trHeight w:hRule="exact" w:val="1223"/>
        </w:trPr>
        <w:tc>
          <w:tcPr>
            <w:tcW w:type="dxa" w:w="5953"/>
            <w:tcBorders>
              <w:top w:color="000000" w:sz="6" w:val="single"/>
              <w:left w:color="000000" w:sz="6" w:val="single"/>
              <w:bottom w:color="000000" w:sz="6" w:val="single"/>
              <w:right w:color="000000" w:sz="6" w:val="single"/>
            </w:tcBorders>
          </w:tcPr>
          <w:p w14:paraId="923F0000">
            <w:pPr>
              <w:rPr>
                <w:rFonts w:ascii="Times New Roman" w:hAnsi="Times New Roman"/>
                <w:sz w:val="20"/>
              </w:rPr>
            </w:pPr>
            <w:r>
              <w:rPr>
                <w:rFonts w:ascii="Times New Roman" w:hAnsi="Times New Roman"/>
                <w:sz w:val="20"/>
              </w:rPr>
              <w:t>Разница между полученными и погашенными муниципальным районом "Сыктывдинский" в валюте Российской Федерации бюджетными кредитами, предоставленными муниципальному району другими бюджетами бюджетной системы Российской Федерации</w:t>
            </w:r>
          </w:p>
        </w:tc>
        <w:tc>
          <w:tcPr>
            <w:tcW w:type="dxa" w:w="1170"/>
            <w:tcBorders>
              <w:top w:color="000000" w:sz="6" w:val="single"/>
              <w:left w:color="000000" w:sz="6" w:val="single"/>
              <w:bottom w:color="000000" w:sz="6" w:val="single"/>
              <w:right w:color="000000" w:sz="6" w:val="single"/>
            </w:tcBorders>
            <w:vAlign w:val="center"/>
          </w:tcPr>
          <w:p w14:paraId="933F0000">
            <w:pPr>
              <w:ind/>
              <w:jc w:val="center"/>
              <w:rPr>
                <w:rFonts w:ascii="Times New Roman" w:hAnsi="Times New Roman"/>
                <w:sz w:val="20"/>
              </w:rPr>
            </w:pPr>
            <w:r>
              <w:rPr>
                <w:rFonts w:ascii="Times New Roman" w:hAnsi="Times New Roman"/>
                <w:sz w:val="20"/>
              </w:rPr>
              <w:t>-880,8</w:t>
            </w:r>
          </w:p>
        </w:tc>
        <w:tc>
          <w:tcPr>
            <w:tcW w:type="dxa" w:w="1257"/>
            <w:tcBorders>
              <w:top w:color="000000" w:sz="6" w:val="single"/>
              <w:left w:color="000000" w:sz="6" w:val="single"/>
              <w:bottom w:color="000000" w:sz="6" w:val="single"/>
              <w:right w:color="000000" w:sz="6" w:val="single"/>
            </w:tcBorders>
            <w:vAlign w:val="center"/>
          </w:tcPr>
          <w:p w14:paraId="943F0000">
            <w:pPr>
              <w:ind/>
              <w:jc w:val="center"/>
              <w:rPr>
                <w:rFonts w:ascii="Times New Roman" w:hAnsi="Times New Roman"/>
                <w:sz w:val="20"/>
              </w:rPr>
            </w:pPr>
            <w:r>
              <w:rPr>
                <w:rFonts w:ascii="Times New Roman" w:hAnsi="Times New Roman"/>
                <w:sz w:val="20"/>
              </w:rPr>
              <w:t>-880,8</w:t>
            </w:r>
          </w:p>
        </w:tc>
        <w:tc>
          <w:tcPr>
            <w:tcW w:type="dxa" w:w="1257"/>
            <w:tcBorders>
              <w:top w:color="000000" w:sz="6" w:val="single"/>
              <w:left w:color="000000" w:sz="6" w:val="single"/>
              <w:bottom w:color="000000" w:sz="6" w:val="single"/>
              <w:right w:color="000000" w:sz="6" w:val="single"/>
            </w:tcBorders>
            <w:vAlign w:val="center"/>
          </w:tcPr>
          <w:p w14:paraId="953F0000">
            <w:pPr>
              <w:ind/>
              <w:jc w:val="center"/>
              <w:rPr>
                <w:rFonts w:ascii="Times New Roman" w:hAnsi="Times New Roman"/>
                <w:sz w:val="20"/>
              </w:rPr>
            </w:pPr>
            <w:r>
              <w:rPr>
                <w:rFonts w:ascii="Times New Roman" w:hAnsi="Times New Roman"/>
                <w:sz w:val="20"/>
              </w:rPr>
              <w:t>-880,8</w:t>
            </w:r>
          </w:p>
        </w:tc>
      </w:tr>
      <w:tr>
        <w:trPr>
          <w:trHeight w:hRule="exact" w:val="382"/>
          <w:hidden w:val="0"/>
        </w:trPr>
        <w:tc>
          <w:tcPr>
            <w:tcW w:type="dxa" w:w="5953"/>
            <w:tcBorders>
              <w:top w:color="000000" w:sz="6" w:val="single"/>
              <w:left w:color="000000" w:sz="6" w:val="single"/>
              <w:bottom w:color="000000" w:sz="6" w:val="single"/>
              <w:right w:color="000000" w:sz="6" w:val="single"/>
            </w:tcBorders>
            <w:vAlign w:val="top"/>
          </w:tcPr>
          <w:p w14:paraId="963F0000">
            <w:pPr>
              <w:rPr>
                <w:rFonts w:ascii="Times New Roman" w:hAnsi="Times New Roman"/>
                <w:sz w:val="20"/>
              </w:rPr>
            </w:pPr>
            <w:r>
              <w:rPr>
                <w:rFonts w:ascii="Times New Roman" w:hAnsi="Times New Roman"/>
                <w:sz w:val="20"/>
              </w:rPr>
              <w:t xml:space="preserve">Изменение остатков средств на счетах по учету средств бюджета </w:t>
            </w:r>
          </w:p>
        </w:tc>
        <w:tc>
          <w:tcPr>
            <w:tcW w:type="dxa" w:w="1170"/>
            <w:tcBorders>
              <w:top w:color="000000" w:sz="6" w:val="single"/>
              <w:left w:color="000000" w:sz="6" w:val="single"/>
              <w:bottom w:color="000000" w:sz="6" w:val="single"/>
              <w:right w:color="000000" w:sz="6" w:val="single"/>
            </w:tcBorders>
            <w:vAlign w:val="center"/>
          </w:tcPr>
          <w:p w14:paraId="973F0000">
            <w:pPr>
              <w:ind/>
              <w:jc w:val="center"/>
              <w:rPr>
                <w:rFonts w:ascii="Times New Roman" w:hAnsi="Times New Roman"/>
                <w:b w:val="1"/>
                <w:sz w:val="20"/>
              </w:rPr>
            </w:pPr>
            <w:r>
              <w:rPr>
                <w:rFonts w:ascii="Times New Roman" w:hAnsi="Times New Roman"/>
                <w:b w:val="1"/>
                <w:sz w:val="20"/>
              </w:rPr>
              <w:t>337 528,0</w:t>
            </w:r>
          </w:p>
        </w:tc>
        <w:tc>
          <w:tcPr>
            <w:tcW w:type="dxa" w:w="1257"/>
            <w:tcBorders>
              <w:top w:color="000000" w:sz="6" w:val="single"/>
              <w:left w:color="000000" w:sz="6" w:val="single"/>
              <w:bottom w:color="000000" w:sz="6" w:val="single"/>
              <w:right w:color="000000" w:sz="6" w:val="single"/>
            </w:tcBorders>
            <w:vAlign w:val="center"/>
          </w:tcPr>
          <w:p w14:paraId="983F0000">
            <w:pPr>
              <w:ind/>
              <w:jc w:val="center"/>
              <w:rPr>
                <w:rFonts w:ascii="Times New Roman" w:hAnsi="Times New Roman"/>
                <w:b w:val="1"/>
                <w:sz w:val="20"/>
              </w:rPr>
            </w:pPr>
            <w:r>
              <w:rPr>
                <w:rFonts w:ascii="Times New Roman" w:hAnsi="Times New Roman"/>
                <w:b w:val="1"/>
                <w:sz w:val="20"/>
              </w:rPr>
              <w:t>1 740,0</w:t>
            </w:r>
          </w:p>
        </w:tc>
        <w:tc>
          <w:tcPr>
            <w:tcW w:type="dxa" w:w="1257"/>
            <w:tcBorders>
              <w:top w:color="000000" w:sz="6" w:val="single"/>
              <w:left w:color="000000" w:sz="6" w:val="single"/>
              <w:bottom w:color="000000" w:sz="6" w:val="single"/>
              <w:right w:color="000000" w:sz="6" w:val="single"/>
            </w:tcBorders>
            <w:vAlign w:val="center"/>
          </w:tcPr>
          <w:p w14:paraId="993F0000">
            <w:pPr>
              <w:ind/>
              <w:jc w:val="center"/>
              <w:rPr>
                <w:rFonts w:ascii="Times New Roman" w:hAnsi="Times New Roman"/>
                <w:b w:val="1"/>
                <w:sz w:val="20"/>
              </w:rPr>
            </w:pPr>
            <w:r>
              <w:rPr>
                <w:rFonts w:ascii="Times New Roman" w:hAnsi="Times New Roman"/>
                <w:b w:val="1"/>
                <w:sz w:val="20"/>
              </w:rPr>
              <w:t>0,0</w:t>
            </w:r>
          </w:p>
        </w:tc>
      </w:tr>
    </w:tbl>
    <w:p w14:paraId="9A3F0000">
      <w:pPr>
        <w:ind/>
        <w:jc w:val="center"/>
        <w:rPr>
          <w:sz w:val="20"/>
        </w:rPr>
      </w:pPr>
    </w:p>
    <w:p w14:paraId="9B3F0000">
      <w:pPr>
        <w:ind/>
        <w:jc w:val="center"/>
        <w:rPr>
          <w:sz w:val="20"/>
        </w:rPr>
      </w:pPr>
    </w:p>
    <w:p w14:paraId="9C3F0000">
      <w:pPr>
        <w:pStyle w:val="Style_5"/>
        <w:spacing w:after="0" w:before="0" w:line="240" w:lineRule="auto"/>
        <w:ind w:firstLine="0" w:left="5529"/>
        <w:jc w:val="right"/>
        <w:rPr>
          <w:sz w:val="20"/>
        </w:rPr>
      </w:pPr>
      <w:r>
        <w:rPr>
          <w:rFonts w:ascii="Times New Roman" w:hAnsi="Times New Roman"/>
          <w:sz w:val="20"/>
        </w:rPr>
        <w:t xml:space="preserve">Приложение 6 к решению </w:t>
      </w:r>
    </w:p>
    <w:p w14:paraId="9D3F0000">
      <w:pPr>
        <w:pStyle w:val="Style_5"/>
        <w:spacing w:after="0" w:before="0" w:line="240" w:lineRule="auto"/>
        <w:ind w:firstLine="0" w:left="5529"/>
        <w:jc w:val="right"/>
        <w:rPr>
          <w:rFonts w:ascii="Times New Roman" w:hAnsi="Times New Roman"/>
          <w:sz w:val="20"/>
        </w:rPr>
      </w:pPr>
      <w:r>
        <w:rPr>
          <w:rFonts w:ascii="Times New Roman" w:hAnsi="Times New Roman"/>
          <w:sz w:val="20"/>
        </w:rPr>
        <w:t xml:space="preserve">Совета МР «Сыктывдинский» </w:t>
      </w:r>
    </w:p>
    <w:p w14:paraId="9E3F0000">
      <w:pPr>
        <w:ind/>
        <w:jc w:val="right"/>
        <w:rPr>
          <w:sz w:val="20"/>
        </w:rPr>
      </w:pPr>
      <w:r>
        <w:rPr>
          <w:rFonts w:ascii="Times New Roman" w:hAnsi="Times New Roman"/>
          <w:sz w:val="20"/>
        </w:rPr>
        <w:t>от 27.09.2023 № 32/9-3</w:t>
      </w:r>
    </w:p>
    <w:p w14:paraId="9F3F0000">
      <w:pPr>
        <w:ind/>
        <w:jc w:val="right"/>
        <w:rPr>
          <w:sz w:val="20"/>
        </w:rPr>
      </w:pPr>
    </w:p>
    <w:p w14:paraId="A03F0000">
      <w:pPr>
        <w:pStyle w:val="Style_6"/>
        <w:ind w:hanging="1701" w:left="1701" w:right="-709"/>
        <w:jc w:val="center"/>
        <w:rPr>
          <w:b w:val="1"/>
          <w:sz w:val="20"/>
        </w:rPr>
      </w:pPr>
      <w:r>
        <w:rPr>
          <w:b w:val="1"/>
          <w:sz w:val="20"/>
        </w:rPr>
        <w:t>Программа</w:t>
      </w:r>
    </w:p>
    <w:p w14:paraId="A13F0000">
      <w:pPr>
        <w:ind w:hanging="1701" w:left="1701" w:right="-709"/>
        <w:jc w:val="center"/>
        <w:rPr>
          <w:b w:val="1"/>
          <w:sz w:val="20"/>
        </w:rPr>
      </w:pPr>
      <w:r>
        <w:rPr>
          <w:b w:val="1"/>
          <w:sz w:val="20"/>
        </w:rPr>
        <w:t>муниципальных</w:t>
      </w:r>
      <w:r>
        <w:rPr>
          <w:b w:val="1"/>
          <w:sz w:val="20"/>
        </w:rPr>
        <w:t xml:space="preserve"> внутренних</w:t>
      </w:r>
      <w:r>
        <w:rPr>
          <w:b w:val="1"/>
          <w:sz w:val="20"/>
        </w:rPr>
        <w:t xml:space="preserve"> </w:t>
      </w:r>
      <w:r>
        <w:rPr>
          <w:b w:val="1"/>
          <w:sz w:val="20"/>
        </w:rPr>
        <w:t>заимствований</w:t>
      </w:r>
      <w:r>
        <w:rPr>
          <w:b w:val="1"/>
          <w:sz w:val="20"/>
        </w:rPr>
        <w:t xml:space="preserve"> </w:t>
      </w:r>
      <w:r>
        <w:rPr>
          <w:b w:val="1"/>
          <w:sz w:val="20"/>
        </w:rPr>
        <w:t>муниципального</w:t>
      </w:r>
      <w:r>
        <w:rPr>
          <w:b w:val="1"/>
          <w:sz w:val="20"/>
        </w:rPr>
        <w:t xml:space="preserve"> района</w:t>
      </w:r>
      <w:r>
        <w:rPr>
          <w:b w:val="1"/>
          <w:sz w:val="20"/>
        </w:rPr>
        <w:t xml:space="preserve"> </w:t>
      </w:r>
      <w:r>
        <w:rPr>
          <w:b w:val="1"/>
          <w:sz w:val="20"/>
        </w:rPr>
        <w:t>«Сыктывдинский»</w:t>
      </w:r>
      <w:r>
        <w:rPr>
          <w:b w:val="1"/>
          <w:sz w:val="20"/>
        </w:rPr>
        <w:t xml:space="preserve"> Республики Коми</w:t>
      </w:r>
    </w:p>
    <w:p w14:paraId="A23F0000">
      <w:pPr>
        <w:ind/>
        <w:jc w:val="center"/>
        <w:rPr>
          <w:sz w:val="20"/>
        </w:rPr>
      </w:pPr>
      <w:r>
        <w:rPr>
          <w:b w:val="1"/>
          <w:sz w:val="20"/>
        </w:rPr>
        <w:t xml:space="preserve"> на </w:t>
      </w:r>
      <w:r>
        <w:rPr>
          <w:b w:val="1"/>
          <w:sz w:val="20"/>
        </w:rPr>
        <w:t>20</w:t>
      </w:r>
      <w:r>
        <w:rPr>
          <w:b w:val="1"/>
          <w:sz w:val="20"/>
        </w:rPr>
        <w:t>2</w:t>
      </w:r>
      <w:r>
        <w:rPr>
          <w:b w:val="1"/>
          <w:sz w:val="20"/>
        </w:rPr>
        <w:t>3</w:t>
      </w:r>
      <w:r>
        <w:rPr>
          <w:b w:val="1"/>
          <w:sz w:val="20"/>
        </w:rPr>
        <w:t xml:space="preserve"> год</w:t>
      </w:r>
      <w:r>
        <w:rPr>
          <w:b w:val="1"/>
          <w:sz w:val="20"/>
        </w:rPr>
        <w:t xml:space="preserve"> и плановый период 202</w:t>
      </w:r>
      <w:r>
        <w:rPr>
          <w:b w:val="1"/>
          <w:sz w:val="20"/>
        </w:rPr>
        <w:t>4</w:t>
      </w:r>
      <w:r>
        <w:rPr>
          <w:b w:val="1"/>
          <w:sz w:val="20"/>
        </w:rPr>
        <w:t xml:space="preserve"> и 202</w:t>
      </w:r>
      <w:r>
        <w:rPr>
          <w:b w:val="1"/>
          <w:sz w:val="20"/>
        </w:rPr>
        <w:t>5</w:t>
      </w:r>
      <w:r>
        <w:rPr>
          <w:b w:val="1"/>
          <w:sz w:val="20"/>
        </w:rPr>
        <w:t xml:space="preserve"> годов</w:t>
      </w:r>
    </w:p>
    <w:tbl>
      <w:tblPr>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1728"/>
        <w:gridCol w:w="878"/>
        <w:gridCol w:w="870"/>
        <w:gridCol w:w="960"/>
        <w:gridCol w:w="990"/>
        <w:gridCol w:w="945"/>
        <w:gridCol w:w="930"/>
        <w:gridCol w:w="1035"/>
        <w:gridCol w:w="840"/>
        <w:gridCol w:w="975"/>
      </w:tblGrid>
      <w:tr>
        <w:trPr>
          <w:trHeight w:hRule="atLeast" w:val="70"/>
        </w:trPr>
        <w:tc>
          <w:tcPr>
            <w:tcW w:type="dxa" w:w="1728"/>
            <w:vMerge w:val="restart"/>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A33F0000">
            <w:pPr>
              <w:ind/>
              <w:jc w:val="center"/>
              <w:rPr>
                <w:b w:val="1"/>
                <w:sz w:val="20"/>
              </w:rPr>
            </w:pPr>
            <w:r>
              <w:rPr>
                <w:b w:val="1"/>
                <w:sz w:val="20"/>
              </w:rPr>
              <w:t>Вид долгового обязательства</w:t>
            </w:r>
          </w:p>
        </w:tc>
        <w:tc>
          <w:tcPr>
            <w:tcW w:type="dxa" w:w="2707"/>
            <w:gridSpan w:val="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A43F0000">
            <w:pPr>
              <w:ind/>
              <w:jc w:val="center"/>
              <w:rPr>
                <w:b w:val="1"/>
                <w:sz w:val="20"/>
              </w:rPr>
            </w:pPr>
            <w:r>
              <w:rPr>
                <w:b w:val="1"/>
                <w:sz w:val="20"/>
              </w:rPr>
              <w:t>202</w:t>
            </w:r>
            <w:r>
              <w:rPr>
                <w:b w:val="1"/>
                <w:sz w:val="20"/>
              </w:rPr>
              <w:t>3</w:t>
            </w:r>
            <w:r>
              <w:rPr>
                <w:b w:val="1"/>
                <w:sz w:val="20"/>
              </w:rPr>
              <w:t xml:space="preserve"> год</w:t>
            </w:r>
          </w:p>
        </w:tc>
        <w:tc>
          <w:tcPr>
            <w:tcW w:type="dxa" w:w="2865"/>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3F0000">
            <w:pPr>
              <w:ind/>
              <w:jc w:val="center"/>
              <w:rPr>
                <w:b w:val="1"/>
                <w:sz w:val="20"/>
              </w:rPr>
            </w:pPr>
            <w:r>
              <w:rPr>
                <w:b w:val="1"/>
                <w:sz w:val="20"/>
              </w:rPr>
              <w:t>202</w:t>
            </w:r>
            <w:r>
              <w:rPr>
                <w:b w:val="1"/>
                <w:sz w:val="20"/>
              </w:rPr>
              <w:t>4</w:t>
            </w:r>
            <w:r>
              <w:rPr>
                <w:b w:val="1"/>
                <w:sz w:val="20"/>
              </w:rPr>
              <w:t xml:space="preserve"> год</w:t>
            </w:r>
          </w:p>
        </w:tc>
        <w:tc>
          <w:tcPr>
            <w:tcW w:type="dxa" w:w="2850"/>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3F0000">
            <w:pPr>
              <w:ind/>
              <w:jc w:val="center"/>
              <w:rPr>
                <w:b w:val="1"/>
                <w:sz w:val="20"/>
              </w:rPr>
            </w:pPr>
            <w:r>
              <w:rPr>
                <w:b w:val="1"/>
                <w:sz w:val="20"/>
              </w:rPr>
              <w:t>202</w:t>
            </w:r>
            <w:r>
              <w:rPr>
                <w:b w:val="1"/>
                <w:sz w:val="20"/>
              </w:rPr>
              <w:t>5</w:t>
            </w:r>
            <w:r>
              <w:rPr>
                <w:b w:val="1"/>
                <w:sz w:val="20"/>
              </w:rPr>
              <w:t xml:space="preserve"> год</w:t>
            </w:r>
          </w:p>
        </w:tc>
      </w:tr>
      <w:tr>
        <w:trPr>
          <w:trHeight w:hRule="atLeast" w:val="70"/>
        </w:trPr>
        <w:tc>
          <w:tcPr>
            <w:tcW w:type="dxa" w:w="1728"/>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tc>
        <w:tc>
          <w:tcPr>
            <w:tcW w:type="dxa" w:w="87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A73F0000">
            <w:pPr>
              <w:ind/>
              <w:jc w:val="center"/>
              <w:rPr>
                <w:b w:val="1"/>
                <w:sz w:val="20"/>
              </w:rPr>
            </w:pPr>
            <w:r>
              <w:rPr>
                <w:b w:val="1"/>
                <w:sz w:val="20"/>
              </w:rPr>
              <w:t>Объем привлечения</w:t>
            </w:r>
          </w:p>
        </w:tc>
        <w:tc>
          <w:tcPr>
            <w:tcW w:type="dxa" w:w="87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3F0000">
            <w:pPr>
              <w:ind/>
              <w:jc w:val="center"/>
              <w:rPr>
                <w:b w:val="1"/>
                <w:sz w:val="20"/>
              </w:rPr>
            </w:pPr>
            <w:r>
              <w:rPr>
                <w:b w:val="1"/>
                <w:sz w:val="20"/>
              </w:rPr>
              <w:t>Объем погашения</w:t>
            </w:r>
          </w:p>
        </w:tc>
        <w:tc>
          <w:tcPr>
            <w:tcW w:type="dxa" w:w="9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3F0000">
            <w:pPr>
              <w:ind/>
              <w:jc w:val="center"/>
              <w:rPr>
                <w:b w:val="1"/>
                <w:sz w:val="20"/>
              </w:rPr>
            </w:pPr>
            <w:r>
              <w:rPr>
                <w:b w:val="1"/>
                <w:sz w:val="20"/>
              </w:rPr>
              <w:t>Предельный срок погашения</w:t>
            </w:r>
          </w:p>
        </w:tc>
        <w:tc>
          <w:tcPr>
            <w:tcW w:type="dxa" w:w="9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3F0000">
            <w:pPr>
              <w:ind/>
              <w:jc w:val="center"/>
              <w:rPr>
                <w:b w:val="1"/>
                <w:sz w:val="20"/>
              </w:rPr>
            </w:pPr>
            <w:r>
              <w:rPr>
                <w:b w:val="1"/>
                <w:sz w:val="20"/>
              </w:rPr>
              <w:t>Объем привлечения</w:t>
            </w:r>
          </w:p>
        </w:tc>
        <w:tc>
          <w:tcPr>
            <w:tcW w:type="dxa" w:w="9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3F0000">
            <w:pPr>
              <w:ind/>
              <w:jc w:val="center"/>
              <w:rPr>
                <w:b w:val="1"/>
                <w:sz w:val="20"/>
              </w:rPr>
            </w:pPr>
            <w:r>
              <w:rPr>
                <w:b w:val="1"/>
                <w:sz w:val="20"/>
              </w:rPr>
              <w:t>Объем погашения</w:t>
            </w:r>
          </w:p>
        </w:tc>
        <w:tc>
          <w:tcPr>
            <w:tcW w:type="dxa" w:w="9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3F0000">
            <w:pPr>
              <w:ind/>
              <w:jc w:val="center"/>
              <w:rPr>
                <w:b w:val="1"/>
                <w:sz w:val="20"/>
              </w:rPr>
            </w:pPr>
            <w:r>
              <w:rPr>
                <w:b w:val="1"/>
                <w:sz w:val="20"/>
              </w:rPr>
              <w:t>Предельный срок погашения</w:t>
            </w:r>
          </w:p>
        </w:tc>
        <w:tc>
          <w:tcPr>
            <w:tcW w:type="dxa" w:w="10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3F0000">
            <w:pPr>
              <w:ind/>
              <w:jc w:val="center"/>
              <w:rPr>
                <w:b w:val="1"/>
                <w:sz w:val="20"/>
              </w:rPr>
            </w:pPr>
            <w:r>
              <w:rPr>
                <w:b w:val="1"/>
                <w:sz w:val="20"/>
              </w:rPr>
              <w:t>Объем привлечения</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3F0000">
            <w:pPr>
              <w:ind/>
              <w:jc w:val="center"/>
              <w:rPr>
                <w:b w:val="1"/>
                <w:sz w:val="20"/>
              </w:rPr>
            </w:pPr>
            <w:r>
              <w:rPr>
                <w:b w:val="1"/>
                <w:sz w:val="20"/>
              </w:rPr>
              <w:t>Объем погашения</w:t>
            </w:r>
          </w:p>
        </w:tc>
        <w:tc>
          <w:tcPr>
            <w:tcW w:type="dxa" w:w="9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3F0000">
            <w:pPr>
              <w:ind/>
              <w:jc w:val="center"/>
              <w:rPr>
                <w:b w:val="1"/>
                <w:sz w:val="20"/>
              </w:rPr>
            </w:pPr>
            <w:r>
              <w:rPr>
                <w:b w:val="1"/>
                <w:sz w:val="20"/>
              </w:rPr>
              <w:t>Предельный срок погашения</w:t>
            </w:r>
          </w:p>
        </w:tc>
      </w:tr>
      <w:tr>
        <w:tc>
          <w:tcPr>
            <w:tcW w:type="dxa" w:w="172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B03F0000">
            <w:pPr>
              <w:rPr>
                <w:b w:val="1"/>
                <w:sz w:val="20"/>
              </w:rPr>
            </w:pPr>
            <w:r>
              <w:rPr>
                <w:b w:val="1"/>
                <w:sz w:val="20"/>
              </w:rPr>
              <w:t>ВСЕГО</w:t>
            </w:r>
          </w:p>
          <w:p w14:paraId="B13F0000">
            <w:pPr>
              <w:rPr>
                <w:b w:val="1"/>
                <w:sz w:val="20"/>
              </w:rPr>
            </w:pPr>
          </w:p>
        </w:tc>
        <w:tc>
          <w:tcPr>
            <w:tcW w:type="dxa" w:w="87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B23F0000">
            <w:pPr>
              <w:ind w:hanging="1134" w:left="1026"/>
              <w:jc w:val="center"/>
              <w:rPr>
                <w:b w:val="1"/>
                <w:sz w:val="20"/>
              </w:rPr>
            </w:pPr>
            <w:r>
              <w:rPr>
                <w:b w:val="1"/>
                <w:sz w:val="20"/>
              </w:rPr>
              <w:t xml:space="preserve"> </w:t>
            </w:r>
            <w:r>
              <w:rPr>
                <w:b w:val="1"/>
                <w:sz w:val="20"/>
              </w:rPr>
              <w:t>20</w:t>
            </w:r>
            <w:r>
              <w:rPr>
                <w:b w:val="1"/>
                <w:sz w:val="20"/>
              </w:rPr>
              <w:t xml:space="preserve"> 480,</w:t>
            </w:r>
            <w:r>
              <w:rPr>
                <w:b w:val="1"/>
                <w:sz w:val="20"/>
              </w:rPr>
              <w:t>9</w:t>
            </w:r>
          </w:p>
        </w:tc>
        <w:tc>
          <w:tcPr>
            <w:tcW w:type="dxa" w:w="87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3F0000">
            <w:pPr>
              <w:ind w:hanging="1134" w:left="1026"/>
              <w:jc w:val="center"/>
              <w:rPr>
                <w:b w:val="1"/>
                <w:sz w:val="20"/>
              </w:rPr>
            </w:pPr>
            <w:r>
              <w:rPr>
                <w:b w:val="1"/>
                <w:sz w:val="20"/>
              </w:rPr>
              <w:t>- 880,8</w:t>
            </w:r>
          </w:p>
        </w:tc>
        <w:tc>
          <w:tcPr>
            <w:tcW w:type="dxa" w:w="9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3F0000">
            <w:pPr>
              <w:ind w:hanging="1134" w:left="1026"/>
              <w:jc w:val="center"/>
              <w:rPr>
                <w:b w:val="1"/>
                <w:color w:val="FF0000"/>
                <w:sz w:val="20"/>
              </w:rPr>
            </w:pPr>
          </w:p>
        </w:tc>
        <w:tc>
          <w:tcPr>
            <w:tcW w:type="dxa" w:w="9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3F0000">
            <w:pPr>
              <w:ind w:hanging="1134" w:left="1026"/>
              <w:jc w:val="center"/>
              <w:rPr>
                <w:b w:val="1"/>
                <w:sz w:val="20"/>
              </w:rPr>
            </w:pPr>
            <w:r>
              <w:rPr>
                <w:b w:val="1"/>
                <w:sz w:val="20"/>
              </w:rPr>
              <w:t>0</w:t>
            </w:r>
          </w:p>
        </w:tc>
        <w:tc>
          <w:tcPr>
            <w:tcW w:type="dxa" w:w="9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3F0000">
            <w:pPr>
              <w:ind w:hanging="1134" w:left="1026"/>
              <w:jc w:val="center"/>
              <w:rPr>
                <w:b w:val="1"/>
                <w:sz w:val="20"/>
              </w:rPr>
            </w:pPr>
            <w:r>
              <w:rPr>
                <w:b w:val="1"/>
                <w:sz w:val="20"/>
              </w:rPr>
              <w:t>1 740,0</w:t>
            </w:r>
          </w:p>
        </w:tc>
        <w:tc>
          <w:tcPr>
            <w:tcW w:type="dxa" w:w="9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3F0000">
            <w:pPr>
              <w:ind w:hanging="1134" w:left="1026"/>
              <w:jc w:val="center"/>
              <w:rPr>
                <w:b w:val="1"/>
                <w:color w:val="FF0000"/>
                <w:sz w:val="20"/>
              </w:rPr>
            </w:pPr>
          </w:p>
        </w:tc>
        <w:tc>
          <w:tcPr>
            <w:tcW w:type="dxa" w:w="10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3F0000">
            <w:pPr>
              <w:ind w:hanging="1134" w:left="1026"/>
              <w:jc w:val="center"/>
              <w:rPr>
                <w:b w:val="1"/>
                <w:sz w:val="20"/>
              </w:rPr>
            </w:pPr>
            <w:r>
              <w:rPr>
                <w:sz w:val="20"/>
              </w:rPr>
              <w:t>880,8</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3F0000">
            <w:pPr>
              <w:ind w:hanging="1134" w:left="1026"/>
              <w:jc w:val="center"/>
              <w:rPr>
                <w:b w:val="1"/>
                <w:sz w:val="20"/>
              </w:rPr>
            </w:pPr>
            <w:r>
              <w:rPr>
                <w:sz w:val="20"/>
              </w:rPr>
              <w:t>-880,8</w:t>
            </w:r>
          </w:p>
        </w:tc>
        <w:tc>
          <w:tcPr>
            <w:tcW w:type="dxa" w:w="9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3F0000">
            <w:pPr>
              <w:ind w:hanging="1134" w:left="1026"/>
              <w:jc w:val="center"/>
              <w:rPr>
                <w:b w:val="1"/>
                <w:color w:val="FF0000"/>
                <w:sz w:val="20"/>
              </w:rPr>
            </w:pPr>
          </w:p>
        </w:tc>
      </w:tr>
      <w:tr>
        <w:tc>
          <w:tcPr>
            <w:tcW w:type="dxa" w:w="172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BB3F0000">
            <w:pPr>
              <w:rPr>
                <w:sz w:val="20"/>
              </w:rPr>
            </w:pPr>
            <w:r>
              <w:rPr>
                <w:sz w:val="20"/>
              </w:rPr>
              <w:t>Кредиты</w:t>
            </w:r>
            <w:r>
              <w:rPr>
                <w:sz w:val="20"/>
              </w:rPr>
              <w:t xml:space="preserve">, </w:t>
            </w:r>
            <w:r>
              <w:rPr>
                <w:sz w:val="20"/>
              </w:rPr>
              <w:t>привлеченные муниципальным районом от</w:t>
            </w:r>
            <w:r>
              <w:rPr>
                <w:sz w:val="20"/>
              </w:rPr>
              <w:t xml:space="preserve"> кредитных организаций</w:t>
            </w:r>
          </w:p>
        </w:tc>
        <w:tc>
          <w:tcPr>
            <w:tcW w:type="dxa" w:w="87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BC3F0000">
            <w:pPr>
              <w:ind/>
              <w:jc w:val="center"/>
              <w:rPr>
                <w:sz w:val="20"/>
              </w:rPr>
            </w:pPr>
          </w:p>
          <w:p w14:paraId="BD3F0000">
            <w:pPr>
              <w:ind/>
              <w:jc w:val="center"/>
              <w:rPr>
                <w:sz w:val="20"/>
              </w:rPr>
            </w:pPr>
            <w:r>
              <w:rPr>
                <w:sz w:val="20"/>
              </w:rPr>
              <w:t>20</w:t>
            </w:r>
            <w:r>
              <w:rPr>
                <w:sz w:val="20"/>
              </w:rPr>
              <w:t xml:space="preserve"> 480,</w:t>
            </w:r>
            <w:r>
              <w:rPr>
                <w:sz w:val="20"/>
              </w:rPr>
              <w:t>9</w:t>
            </w:r>
          </w:p>
        </w:tc>
        <w:tc>
          <w:tcPr>
            <w:tcW w:type="dxa" w:w="87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3F0000">
            <w:pPr>
              <w:ind/>
              <w:jc w:val="center"/>
              <w:rPr>
                <w:sz w:val="20"/>
              </w:rPr>
            </w:pPr>
          </w:p>
          <w:p w14:paraId="BF3F0000">
            <w:pPr>
              <w:ind/>
              <w:jc w:val="center"/>
              <w:rPr>
                <w:sz w:val="20"/>
              </w:rPr>
            </w:pPr>
            <w:r>
              <w:rPr>
                <w:sz w:val="20"/>
              </w:rPr>
              <w:t>0,0</w:t>
            </w:r>
          </w:p>
        </w:tc>
        <w:tc>
          <w:tcPr>
            <w:tcW w:type="dxa" w:w="9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3F0000">
            <w:pPr>
              <w:ind/>
              <w:jc w:val="center"/>
              <w:rPr>
                <w:color w:val="FF0000"/>
                <w:sz w:val="20"/>
              </w:rPr>
            </w:pPr>
          </w:p>
          <w:p w14:paraId="C13F0000">
            <w:pPr>
              <w:ind/>
              <w:jc w:val="center"/>
              <w:rPr>
                <w:sz w:val="20"/>
              </w:rPr>
            </w:pPr>
            <w:r>
              <w:rPr>
                <w:sz w:val="20"/>
              </w:rPr>
              <w:t xml:space="preserve">до </w:t>
            </w:r>
            <w:r>
              <w:rPr>
                <w:sz w:val="20"/>
              </w:rPr>
              <w:t>5</w:t>
            </w:r>
            <w:r>
              <w:rPr>
                <w:sz w:val="20"/>
              </w:rPr>
              <w:t xml:space="preserve"> </w:t>
            </w:r>
            <w:r>
              <w:rPr>
                <w:sz w:val="20"/>
              </w:rPr>
              <w:t>лет</w:t>
            </w:r>
            <w:r>
              <w:rPr>
                <w:sz w:val="20"/>
              </w:rPr>
              <w:t xml:space="preserve"> </w:t>
            </w:r>
          </w:p>
        </w:tc>
        <w:tc>
          <w:tcPr>
            <w:tcW w:type="dxa" w:w="9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3F0000">
            <w:pPr>
              <w:ind/>
              <w:jc w:val="center"/>
              <w:rPr>
                <w:sz w:val="20"/>
              </w:rPr>
            </w:pPr>
          </w:p>
          <w:p w14:paraId="C33F0000">
            <w:pPr>
              <w:ind/>
              <w:jc w:val="center"/>
              <w:rPr>
                <w:sz w:val="20"/>
              </w:rPr>
            </w:pPr>
            <w:r>
              <w:rPr>
                <w:sz w:val="20"/>
              </w:rPr>
              <w:t>0</w:t>
            </w:r>
          </w:p>
        </w:tc>
        <w:tc>
          <w:tcPr>
            <w:tcW w:type="dxa" w:w="9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3F0000">
            <w:pPr>
              <w:ind/>
              <w:jc w:val="center"/>
              <w:rPr>
                <w:sz w:val="20"/>
              </w:rPr>
            </w:pPr>
          </w:p>
          <w:p w14:paraId="C53F0000">
            <w:pPr>
              <w:ind/>
              <w:jc w:val="center"/>
              <w:rPr>
                <w:sz w:val="20"/>
              </w:rPr>
            </w:pPr>
            <w:r>
              <w:rPr>
                <w:sz w:val="20"/>
              </w:rPr>
              <w:t>-859,2</w:t>
            </w:r>
          </w:p>
        </w:tc>
        <w:tc>
          <w:tcPr>
            <w:tcW w:type="dxa" w:w="9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3F0000">
            <w:pPr>
              <w:ind/>
              <w:jc w:val="center"/>
              <w:rPr>
                <w:color w:val="FF0000"/>
                <w:sz w:val="20"/>
              </w:rPr>
            </w:pPr>
          </w:p>
          <w:p w14:paraId="C73F0000">
            <w:pPr>
              <w:ind/>
              <w:jc w:val="center"/>
              <w:rPr>
                <w:strike w:val="1"/>
                <w:color w:val="FF0000"/>
                <w:sz w:val="20"/>
              </w:rPr>
            </w:pPr>
          </w:p>
        </w:tc>
        <w:tc>
          <w:tcPr>
            <w:tcW w:type="dxa" w:w="10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3F0000">
            <w:pPr>
              <w:ind/>
              <w:jc w:val="center"/>
              <w:rPr>
                <w:sz w:val="20"/>
              </w:rPr>
            </w:pPr>
          </w:p>
          <w:p w14:paraId="C93F0000">
            <w:pPr>
              <w:ind/>
              <w:jc w:val="center"/>
              <w:rPr>
                <w:sz w:val="20"/>
              </w:rPr>
            </w:pPr>
            <w:r>
              <w:rPr>
                <w:sz w:val="20"/>
              </w:rPr>
              <w:t>880,8</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3F0000">
            <w:pPr>
              <w:ind/>
              <w:jc w:val="center"/>
              <w:rPr>
                <w:sz w:val="20"/>
              </w:rPr>
            </w:pPr>
          </w:p>
          <w:p w14:paraId="CB3F0000">
            <w:pPr>
              <w:ind/>
              <w:jc w:val="center"/>
              <w:rPr>
                <w:sz w:val="20"/>
              </w:rPr>
            </w:pPr>
            <w:r>
              <w:rPr>
                <w:sz w:val="20"/>
              </w:rPr>
              <w:t>0</w:t>
            </w:r>
          </w:p>
        </w:tc>
        <w:tc>
          <w:tcPr>
            <w:tcW w:type="dxa" w:w="9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3F0000">
            <w:pPr>
              <w:ind/>
              <w:jc w:val="center"/>
              <w:rPr>
                <w:strike w:val="1"/>
                <w:color w:val="FF0000"/>
                <w:sz w:val="20"/>
              </w:rPr>
            </w:pPr>
          </w:p>
          <w:p w14:paraId="CD3F0000">
            <w:pPr>
              <w:ind/>
              <w:jc w:val="center"/>
              <w:rPr>
                <w:strike w:val="1"/>
                <w:color w:val="FF0000"/>
                <w:sz w:val="20"/>
              </w:rPr>
            </w:pPr>
          </w:p>
        </w:tc>
      </w:tr>
      <w:tr>
        <w:tc>
          <w:tcPr>
            <w:tcW w:type="dxa" w:w="172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CE3F0000">
            <w:pPr>
              <w:rPr>
                <w:sz w:val="20"/>
              </w:rPr>
            </w:pPr>
            <w:r>
              <w:rPr>
                <w:sz w:val="20"/>
              </w:rPr>
              <w:t>Бюджетные кредиты, привлеченные в бюджет муниципального района</w:t>
            </w:r>
            <w:r>
              <w:rPr>
                <w:sz w:val="20"/>
              </w:rPr>
              <w:t xml:space="preserve"> </w:t>
            </w:r>
            <w:r>
              <w:rPr>
                <w:sz w:val="20"/>
              </w:rPr>
              <w:t>из других бюджетов бюджетной системы Российской Федерации</w:t>
            </w:r>
          </w:p>
        </w:tc>
        <w:tc>
          <w:tcPr>
            <w:tcW w:type="dxa" w:w="87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CF3F0000">
            <w:pPr>
              <w:ind/>
              <w:jc w:val="center"/>
              <w:rPr>
                <w:sz w:val="20"/>
              </w:rPr>
            </w:pPr>
          </w:p>
          <w:p w14:paraId="D03F0000">
            <w:pPr>
              <w:ind/>
              <w:jc w:val="center"/>
              <w:rPr>
                <w:sz w:val="20"/>
              </w:rPr>
            </w:pPr>
            <w:r>
              <w:rPr>
                <w:sz w:val="20"/>
              </w:rPr>
              <w:t>0</w:t>
            </w:r>
          </w:p>
        </w:tc>
        <w:tc>
          <w:tcPr>
            <w:tcW w:type="dxa" w:w="87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3F0000">
            <w:pPr>
              <w:ind/>
              <w:jc w:val="center"/>
              <w:rPr>
                <w:sz w:val="20"/>
              </w:rPr>
            </w:pPr>
          </w:p>
          <w:p w14:paraId="D23F0000">
            <w:pPr>
              <w:ind/>
              <w:jc w:val="center"/>
              <w:rPr>
                <w:sz w:val="20"/>
              </w:rPr>
            </w:pPr>
            <w:r>
              <w:rPr>
                <w:sz w:val="20"/>
              </w:rPr>
              <w:t>-</w:t>
            </w:r>
            <w:r>
              <w:rPr>
                <w:sz w:val="20"/>
              </w:rPr>
              <w:t>880,8</w:t>
            </w:r>
          </w:p>
        </w:tc>
        <w:tc>
          <w:tcPr>
            <w:tcW w:type="dxa" w:w="9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3F0000">
            <w:pPr>
              <w:ind/>
              <w:jc w:val="center"/>
              <w:rPr>
                <w:color w:val="FF0000"/>
                <w:sz w:val="20"/>
              </w:rPr>
            </w:pPr>
          </w:p>
          <w:p w14:paraId="D43F0000">
            <w:pPr>
              <w:ind/>
              <w:jc w:val="center"/>
              <w:rPr>
                <w:color w:val="FF0000"/>
                <w:sz w:val="20"/>
              </w:rPr>
            </w:pPr>
          </w:p>
        </w:tc>
        <w:tc>
          <w:tcPr>
            <w:tcW w:type="dxa" w:w="9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3F0000">
            <w:pPr>
              <w:ind/>
              <w:jc w:val="center"/>
              <w:rPr>
                <w:sz w:val="20"/>
              </w:rPr>
            </w:pPr>
          </w:p>
          <w:p w14:paraId="D63F0000">
            <w:pPr>
              <w:ind/>
              <w:jc w:val="center"/>
              <w:rPr>
                <w:sz w:val="20"/>
              </w:rPr>
            </w:pPr>
            <w:r>
              <w:rPr>
                <w:sz w:val="20"/>
              </w:rPr>
              <w:t>0</w:t>
            </w:r>
          </w:p>
        </w:tc>
        <w:tc>
          <w:tcPr>
            <w:tcW w:type="dxa" w:w="9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3F0000">
            <w:pPr>
              <w:ind/>
              <w:jc w:val="center"/>
              <w:rPr>
                <w:sz w:val="20"/>
              </w:rPr>
            </w:pPr>
          </w:p>
          <w:p w14:paraId="D83F0000">
            <w:pPr>
              <w:ind/>
              <w:jc w:val="center"/>
              <w:rPr>
                <w:sz w:val="20"/>
              </w:rPr>
            </w:pPr>
            <w:r>
              <w:rPr>
                <w:sz w:val="20"/>
              </w:rPr>
              <w:t>-880,8</w:t>
            </w:r>
          </w:p>
          <w:p w14:paraId="D93F0000">
            <w:pPr>
              <w:ind/>
              <w:jc w:val="center"/>
              <w:rPr>
                <w:sz w:val="20"/>
              </w:rPr>
            </w:pPr>
          </w:p>
        </w:tc>
        <w:tc>
          <w:tcPr>
            <w:tcW w:type="dxa" w:w="9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3F0000">
            <w:pPr>
              <w:ind/>
              <w:jc w:val="center"/>
              <w:rPr>
                <w:color w:val="FF0000"/>
                <w:sz w:val="20"/>
              </w:rPr>
            </w:pPr>
          </w:p>
        </w:tc>
        <w:tc>
          <w:tcPr>
            <w:tcW w:type="dxa" w:w="10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3F0000">
            <w:pPr>
              <w:ind/>
              <w:jc w:val="center"/>
              <w:rPr>
                <w:sz w:val="20"/>
              </w:rPr>
            </w:pPr>
          </w:p>
          <w:p w14:paraId="DC3F0000">
            <w:pPr>
              <w:ind/>
              <w:jc w:val="center"/>
              <w:rPr>
                <w:sz w:val="20"/>
              </w:rPr>
            </w:pPr>
            <w:r>
              <w:rPr>
                <w:sz w:val="20"/>
              </w:rPr>
              <w:t>0</w:t>
            </w:r>
          </w:p>
        </w:tc>
        <w:tc>
          <w:tcPr>
            <w:tcW w:type="dxa" w:w="84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3F0000">
            <w:pPr>
              <w:ind/>
              <w:jc w:val="center"/>
              <w:rPr>
                <w:sz w:val="20"/>
              </w:rPr>
            </w:pPr>
          </w:p>
          <w:p w14:paraId="DE3F0000">
            <w:pPr>
              <w:ind/>
              <w:jc w:val="center"/>
              <w:rPr>
                <w:sz w:val="20"/>
              </w:rPr>
            </w:pPr>
            <w:r>
              <w:rPr>
                <w:sz w:val="20"/>
              </w:rPr>
              <w:t>-880,8</w:t>
            </w:r>
          </w:p>
          <w:p w14:paraId="DF3F0000">
            <w:pPr>
              <w:ind/>
              <w:jc w:val="center"/>
              <w:rPr>
                <w:sz w:val="20"/>
              </w:rPr>
            </w:pPr>
          </w:p>
        </w:tc>
        <w:tc>
          <w:tcPr>
            <w:tcW w:type="dxa" w:w="9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3F0000">
            <w:pPr>
              <w:ind/>
              <w:jc w:val="center"/>
              <w:rPr>
                <w:color w:val="FF0000"/>
                <w:sz w:val="20"/>
              </w:rPr>
            </w:pPr>
          </w:p>
          <w:p w14:paraId="E13F0000">
            <w:pPr>
              <w:ind/>
              <w:jc w:val="center"/>
              <w:rPr>
                <w:color w:val="FF0000"/>
                <w:sz w:val="20"/>
              </w:rPr>
            </w:pPr>
          </w:p>
        </w:tc>
      </w:tr>
    </w:tbl>
    <w:p w14:paraId="E23F0000">
      <w:pPr>
        <w:ind/>
        <w:jc w:val="center"/>
        <w:rPr>
          <w:sz w:val="20"/>
        </w:rPr>
      </w:pPr>
    </w:p>
    <w:p w14:paraId="E33F0000">
      <w:pPr>
        <w:ind/>
        <w:jc w:val="right"/>
        <w:rPr>
          <w:sz w:val="20"/>
        </w:rPr>
      </w:pPr>
    </w:p>
    <w:p w14:paraId="E43F0000">
      <w:pPr>
        <w:pStyle w:val="Style_5"/>
        <w:spacing w:after="0" w:before="0" w:line="240" w:lineRule="auto"/>
        <w:ind w:firstLine="0" w:left="5529"/>
        <w:jc w:val="right"/>
        <w:rPr>
          <w:sz w:val="20"/>
        </w:rPr>
      </w:pPr>
      <w:r>
        <w:rPr>
          <w:rFonts w:ascii="Times New Roman" w:hAnsi="Times New Roman"/>
          <w:sz w:val="20"/>
        </w:rPr>
        <w:t xml:space="preserve">Приложение 7 к решению </w:t>
      </w:r>
    </w:p>
    <w:p w14:paraId="E53F0000">
      <w:pPr>
        <w:pStyle w:val="Style_5"/>
        <w:spacing w:after="0" w:before="0" w:line="240" w:lineRule="auto"/>
        <w:ind w:firstLine="0" w:left="5529"/>
        <w:jc w:val="right"/>
        <w:rPr>
          <w:rFonts w:ascii="Times New Roman" w:hAnsi="Times New Roman"/>
          <w:sz w:val="20"/>
        </w:rPr>
      </w:pPr>
      <w:r>
        <w:rPr>
          <w:rFonts w:ascii="Times New Roman" w:hAnsi="Times New Roman"/>
          <w:sz w:val="20"/>
        </w:rPr>
        <w:t xml:space="preserve">Совета МР «Сыктывдинский» </w:t>
      </w:r>
    </w:p>
    <w:p w14:paraId="E63F0000">
      <w:pPr>
        <w:ind/>
        <w:jc w:val="right"/>
        <w:rPr>
          <w:sz w:val="20"/>
        </w:rPr>
      </w:pPr>
      <w:r>
        <w:rPr>
          <w:rFonts w:ascii="Times New Roman" w:hAnsi="Times New Roman"/>
          <w:sz w:val="20"/>
        </w:rPr>
        <w:t>от 27.09.2023 № 32/9-3</w:t>
      </w:r>
    </w:p>
    <w:p w14:paraId="E73F0000">
      <w:pPr>
        <w:ind/>
        <w:jc w:val="right"/>
        <w:rPr>
          <w:sz w:val="20"/>
        </w:rPr>
      </w:pPr>
    </w:p>
    <w:p w14:paraId="E83F0000">
      <w:pPr>
        <w:ind/>
        <w:jc w:val="center"/>
        <w:rPr>
          <w:b w:val="1"/>
          <w:sz w:val="20"/>
        </w:rPr>
      </w:pPr>
      <w:r>
        <w:rPr>
          <w:b w:val="1"/>
          <w:sz w:val="20"/>
        </w:rPr>
        <w:t xml:space="preserve">Распределение </w:t>
      </w:r>
      <w:r>
        <w:rPr>
          <w:b w:val="1"/>
          <w:sz w:val="20"/>
        </w:rPr>
        <w:t>иных межбюджетных трансфертов,</w:t>
      </w:r>
    </w:p>
    <w:p w14:paraId="E93F0000">
      <w:pPr>
        <w:ind/>
        <w:jc w:val="center"/>
        <w:rPr>
          <w:b w:val="1"/>
          <w:sz w:val="20"/>
        </w:rPr>
      </w:pPr>
      <w:r>
        <w:rPr>
          <w:b w:val="1"/>
          <w:sz w:val="20"/>
        </w:rPr>
        <w:t xml:space="preserve">выделяемых </w:t>
      </w:r>
      <w:r>
        <w:rPr>
          <w:b w:val="1"/>
          <w:sz w:val="20"/>
        </w:rPr>
        <w:t>б</w:t>
      </w:r>
      <w:r>
        <w:rPr>
          <w:b w:val="1"/>
          <w:sz w:val="20"/>
        </w:rPr>
        <w:t xml:space="preserve">юджетам </w:t>
      </w:r>
      <w:r>
        <w:rPr>
          <w:b w:val="1"/>
          <w:sz w:val="20"/>
        </w:rPr>
        <w:t xml:space="preserve">сельских </w:t>
      </w:r>
      <w:r>
        <w:rPr>
          <w:b w:val="1"/>
          <w:sz w:val="20"/>
        </w:rPr>
        <w:t xml:space="preserve">поселений </w:t>
      </w:r>
    </w:p>
    <w:p w14:paraId="EA3F0000">
      <w:pPr>
        <w:ind/>
        <w:jc w:val="center"/>
        <w:rPr>
          <w:b w:val="1"/>
          <w:sz w:val="20"/>
        </w:rPr>
      </w:pPr>
      <w:r>
        <w:rPr>
          <w:b w:val="1"/>
          <w:sz w:val="20"/>
        </w:rPr>
        <w:t>на</w:t>
      </w:r>
      <w:r>
        <w:rPr>
          <w:b w:val="1"/>
          <w:sz w:val="20"/>
        </w:rPr>
        <w:t xml:space="preserve"> реализацию мероприятий </w:t>
      </w:r>
      <w:r>
        <w:rPr>
          <w:b w:val="1"/>
          <w:sz w:val="20"/>
        </w:rPr>
        <w:t>по содействию занятости населения</w:t>
      </w:r>
    </w:p>
    <w:p w14:paraId="EB3F0000">
      <w:pPr>
        <w:ind/>
        <w:jc w:val="center"/>
        <w:rPr>
          <w:b w:val="1"/>
          <w:sz w:val="20"/>
        </w:rPr>
      </w:pPr>
      <w:r>
        <w:rPr>
          <w:b w:val="1"/>
          <w:sz w:val="20"/>
        </w:rPr>
        <w:t>на 202</w:t>
      </w:r>
      <w:r>
        <w:rPr>
          <w:b w:val="1"/>
          <w:sz w:val="20"/>
        </w:rPr>
        <w:t>3</w:t>
      </w:r>
      <w:r>
        <w:rPr>
          <w:b w:val="1"/>
          <w:sz w:val="20"/>
        </w:rPr>
        <w:t xml:space="preserve"> год</w:t>
      </w:r>
      <w:r>
        <w:rPr>
          <w:b w:val="1"/>
          <w:sz w:val="20"/>
        </w:rPr>
        <w:t xml:space="preserve"> и плановый период 202</w:t>
      </w:r>
      <w:r>
        <w:rPr>
          <w:b w:val="1"/>
          <w:sz w:val="20"/>
        </w:rPr>
        <w:t>4</w:t>
      </w:r>
      <w:r>
        <w:rPr>
          <w:b w:val="1"/>
          <w:sz w:val="20"/>
        </w:rPr>
        <w:t xml:space="preserve"> и 202</w:t>
      </w:r>
      <w:r>
        <w:rPr>
          <w:b w:val="1"/>
          <w:sz w:val="20"/>
        </w:rPr>
        <w:t>5</w:t>
      </w:r>
      <w:r>
        <w:rPr>
          <w:b w:val="1"/>
          <w:sz w:val="20"/>
        </w:rPr>
        <w:t xml:space="preserve"> годов</w:t>
      </w:r>
    </w:p>
    <w:p w14:paraId="EC3F0000">
      <w:pPr>
        <w:ind/>
        <w:jc w:val="center"/>
        <w:rPr>
          <w:b w:val="1"/>
          <w:sz w:val="20"/>
        </w:rPr>
      </w:pPr>
    </w:p>
    <w:tbl>
      <w:tblPr>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3583"/>
        <w:gridCol w:w="1754"/>
        <w:gridCol w:w="1990"/>
        <w:gridCol w:w="2311"/>
      </w:tblGrid>
      <w:tr>
        <w:trPr>
          <w:trHeight w:hRule="atLeast" w:val="563"/>
        </w:trPr>
        <w:tc>
          <w:tcPr>
            <w:tcW w:type="dxa" w:w="3583"/>
            <w:vMerge w:val="restart"/>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D3F0000">
            <w:pPr>
              <w:rPr>
                <w:b w:val="1"/>
                <w:sz w:val="20"/>
              </w:rPr>
            </w:pPr>
            <w:r>
              <w:rPr>
                <w:b w:val="1"/>
                <w:sz w:val="20"/>
              </w:rPr>
              <w:t>Му</w:t>
            </w:r>
            <w:r>
              <w:rPr>
                <w:b w:val="1"/>
                <w:sz w:val="20"/>
              </w:rPr>
              <w:t>ниципальны</w:t>
            </w:r>
            <w:r>
              <w:rPr>
                <w:b w:val="1"/>
                <w:sz w:val="20"/>
              </w:rPr>
              <w:t xml:space="preserve">е образования </w:t>
            </w:r>
            <w:r>
              <w:rPr>
                <w:b w:val="1"/>
                <w:sz w:val="20"/>
              </w:rPr>
              <w:t>сельских поселений</w:t>
            </w:r>
          </w:p>
        </w:tc>
        <w:tc>
          <w:tcPr>
            <w:tcW w:type="dxa" w:w="6055"/>
            <w:gridSpan w:val="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E3F0000">
            <w:pPr>
              <w:ind/>
              <w:jc w:val="center"/>
              <w:rPr>
                <w:b w:val="1"/>
                <w:sz w:val="20"/>
              </w:rPr>
            </w:pPr>
            <w:r>
              <w:rPr>
                <w:b w:val="1"/>
                <w:sz w:val="20"/>
              </w:rPr>
              <w:t>Сумма, тыс.руб</w:t>
            </w:r>
            <w:r>
              <w:rPr>
                <w:b w:val="1"/>
                <w:sz w:val="20"/>
              </w:rPr>
              <w:t>лей.</w:t>
            </w:r>
          </w:p>
        </w:tc>
      </w:tr>
      <w:tr>
        <w:trPr>
          <w:trHeight w:hRule="atLeast" w:val="563"/>
        </w:trPr>
        <w:tc>
          <w:tcPr>
            <w:tcW w:type="dxa" w:w="3583"/>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tc>
        <w:tc>
          <w:tcPr>
            <w:tcW w:type="dxa" w:w="17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F3F0000">
            <w:pPr>
              <w:ind/>
              <w:jc w:val="center"/>
              <w:rPr>
                <w:b w:val="1"/>
                <w:sz w:val="20"/>
              </w:rPr>
            </w:pPr>
            <w:r>
              <w:rPr>
                <w:b w:val="1"/>
                <w:sz w:val="20"/>
              </w:rPr>
              <w:t>202</w:t>
            </w:r>
            <w:r>
              <w:rPr>
                <w:b w:val="1"/>
                <w:sz w:val="20"/>
              </w:rPr>
              <w:t>3</w:t>
            </w:r>
            <w:r>
              <w:rPr>
                <w:b w:val="1"/>
                <w:sz w:val="20"/>
              </w:rPr>
              <w:t xml:space="preserve"> год</w:t>
            </w:r>
          </w:p>
        </w:tc>
        <w:tc>
          <w:tcPr>
            <w:tcW w:type="dxa" w:w="19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3F0000">
            <w:pPr>
              <w:ind/>
              <w:jc w:val="center"/>
              <w:rPr>
                <w:b w:val="1"/>
                <w:sz w:val="20"/>
              </w:rPr>
            </w:pPr>
            <w:r>
              <w:rPr>
                <w:b w:val="1"/>
                <w:sz w:val="20"/>
              </w:rPr>
              <w:t>2024</w:t>
            </w:r>
            <w:r>
              <w:rPr>
                <w:b w:val="1"/>
                <w:sz w:val="20"/>
              </w:rPr>
              <w:t xml:space="preserve"> год</w:t>
            </w:r>
          </w:p>
        </w:tc>
        <w:tc>
          <w:tcPr>
            <w:tcW w:type="dxa" w:w="23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3F0000">
            <w:pPr>
              <w:ind w:right="-283"/>
              <w:jc w:val="center"/>
              <w:rPr>
                <w:b w:val="1"/>
                <w:sz w:val="20"/>
              </w:rPr>
            </w:pPr>
            <w:r>
              <w:rPr>
                <w:b w:val="1"/>
                <w:sz w:val="20"/>
              </w:rPr>
              <w:t>202</w:t>
            </w:r>
            <w:r>
              <w:rPr>
                <w:b w:val="1"/>
                <w:sz w:val="20"/>
              </w:rPr>
              <w:t>5</w:t>
            </w:r>
            <w:r>
              <w:rPr>
                <w:b w:val="1"/>
                <w:sz w:val="20"/>
              </w:rPr>
              <w:t xml:space="preserve"> год</w:t>
            </w:r>
          </w:p>
        </w:tc>
      </w:tr>
      <w:tr>
        <w:tc>
          <w:tcPr>
            <w:tcW w:type="dxa" w:w="358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23F0000">
            <w:pPr>
              <w:rPr>
                <w:sz w:val="20"/>
              </w:rPr>
            </w:pPr>
            <w:r>
              <w:rPr>
                <w:sz w:val="20"/>
              </w:rPr>
              <w:t xml:space="preserve">Выльгорт </w:t>
            </w:r>
          </w:p>
        </w:tc>
        <w:tc>
          <w:tcPr>
            <w:tcW w:type="dxa" w:w="17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33F0000">
            <w:pPr>
              <w:ind/>
              <w:jc w:val="center"/>
              <w:rPr>
                <w:sz w:val="20"/>
              </w:rPr>
            </w:pPr>
            <w:r>
              <w:rPr>
                <w:sz w:val="20"/>
              </w:rPr>
              <w:t>46,0</w:t>
            </w:r>
          </w:p>
        </w:tc>
        <w:tc>
          <w:tcPr>
            <w:tcW w:type="dxa" w:w="19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3F0000">
            <w:pPr>
              <w:ind/>
              <w:jc w:val="center"/>
              <w:rPr>
                <w:sz w:val="20"/>
              </w:rPr>
            </w:pPr>
            <w:r>
              <w:rPr>
                <w:sz w:val="20"/>
              </w:rPr>
              <w:t>-</w:t>
            </w:r>
          </w:p>
        </w:tc>
        <w:tc>
          <w:tcPr>
            <w:tcW w:type="dxa" w:w="23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3F0000">
            <w:pPr>
              <w:ind/>
              <w:jc w:val="center"/>
              <w:rPr>
                <w:sz w:val="20"/>
              </w:rPr>
            </w:pPr>
            <w:r>
              <w:rPr>
                <w:sz w:val="20"/>
              </w:rPr>
              <w:t>-</w:t>
            </w:r>
          </w:p>
        </w:tc>
      </w:tr>
      <w:tr>
        <w:tc>
          <w:tcPr>
            <w:tcW w:type="dxa" w:w="358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63F0000">
            <w:pPr>
              <w:rPr>
                <w:sz w:val="20"/>
              </w:rPr>
            </w:pPr>
            <w:r>
              <w:rPr>
                <w:sz w:val="20"/>
              </w:rPr>
              <w:t>Яснэг</w:t>
            </w:r>
          </w:p>
        </w:tc>
        <w:tc>
          <w:tcPr>
            <w:tcW w:type="dxa" w:w="17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73F0000">
            <w:pPr>
              <w:ind/>
              <w:jc w:val="center"/>
              <w:rPr>
                <w:sz w:val="20"/>
              </w:rPr>
            </w:pPr>
            <w:r>
              <w:rPr>
                <w:sz w:val="20"/>
              </w:rPr>
              <w:t>214</w:t>
            </w:r>
            <w:r>
              <w:rPr>
                <w:sz w:val="20"/>
              </w:rPr>
              <w:t>,</w:t>
            </w:r>
            <w:r>
              <w:rPr>
                <w:sz w:val="20"/>
              </w:rPr>
              <w:t>9</w:t>
            </w:r>
          </w:p>
        </w:tc>
        <w:tc>
          <w:tcPr>
            <w:tcW w:type="dxa" w:w="19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3F0000">
            <w:pPr>
              <w:ind/>
              <w:jc w:val="center"/>
              <w:rPr>
                <w:sz w:val="20"/>
              </w:rPr>
            </w:pPr>
            <w:r>
              <w:rPr>
                <w:sz w:val="20"/>
              </w:rPr>
              <w:t>240,0</w:t>
            </w:r>
          </w:p>
        </w:tc>
        <w:tc>
          <w:tcPr>
            <w:tcW w:type="dxa" w:w="23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3F0000">
            <w:pPr>
              <w:ind/>
              <w:jc w:val="center"/>
              <w:rPr>
                <w:sz w:val="20"/>
              </w:rPr>
            </w:pPr>
            <w:r>
              <w:rPr>
                <w:sz w:val="20"/>
              </w:rPr>
              <w:t>240,0</w:t>
            </w:r>
          </w:p>
        </w:tc>
      </w:tr>
      <w:tr>
        <w:tc>
          <w:tcPr>
            <w:tcW w:type="dxa" w:w="358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A3F0000">
            <w:pPr>
              <w:rPr>
                <w:sz w:val="20"/>
              </w:rPr>
            </w:pPr>
            <w:r>
              <w:rPr>
                <w:sz w:val="20"/>
              </w:rPr>
              <w:t>Ыб</w:t>
            </w:r>
          </w:p>
        </w:tc>
        <w:tc>
          <w:tcPr>
            <w:tcW w:type="dxa" w:w="17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B3F0000">
            <w:pPr>
              <w:ind/>
              <w:jc w:val="center"/>
              <w:rPr>
                <w:sz w:val="20"/>
              </w:rPr>
            </w:pPr>
            <w:r>
              <w:rPr>
                <w:sz w:val="20"/>
              </w:rPr>
              <w:t>2</w:t>
            </w:r>
            <w:r>
              <w:rPr>
                <w:sz w:val="20"/>
              </w:rPr>
              <w:t>19</w:t>
            </w:r>
            <w:r>
              <w:rPr>
                <w:sz w:val="20"/>
              </w:rPr>
              <w:t>,</w:t>
            </w:r>
            <w:r>
              <w:rPr>
                <w:sz w:val="20"/>
              </w:rPr>
              <w:t>1</w:t>
            </w:r>
          </w:p>
        </w:tc>
        <w:tc>
          <w:tcPr>
            <w:tcW w:type="dxa" w:w="19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3F0000">
            <w:pPr>
              <w:ind/>
              <w:jc w:val="center"/>
              <w:rPr>
                <w:sz w:val="20"/>
              </w:rPr>
            </w:pPr>
            <w:r>
              <w:rPr>
                <w:sz w:val="20"/>
              </w:rPr>
              <w:t>240,0</w:t>
            </w:r>
          </w:p>
        </w:tc>
        <w:tc>
          <w:tcPr>
            <w:tcW w:type="dxa" w:w="23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3F0000">
            <w:pPr>
              <w:ind/>
              <w:jc w:val="center"/>
              <w:rPr>
                <w:sz w:val="20"/>
              </w:rPr>
            </w:pPr>
            <w:r>
              <w:rPr>
                <w:sz w:val="20"/>
              </w:rPr>
              <w:t>240,0</w:t>
            </w:r>
          </w:p>
        </w:tc>
      </w:tr>
      <w:tr>
        <w:tc>
          <w:tcPr>
            <w:tcW w:type="dxa" w:w="358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E3F0000">
            <w:pPr>
              <w:rPr>
                <w:sz w:val="20"/>
              </w:rPr>
            </w:pPr>
            <w:r>
              <w:rPr>
                <w:sz w:val="20"/>
              </w:rPr>
              <w:t>Пажга</w:t>
            </w:r>
          </w:p>
        </w:tc>
        <w:tc>
          <w:tcPr>
            <w:tcW w:type="dxa" w:w="17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F3F0000">
            <w:pPr>
              <w:ind/>
              <w:jc w:val="center"/>
              <w:rPr>
                <w:sz w:val="20"/>
              </w:rPr>
            </w:pPr>
            <w:r>
              <w:rPr>
                <w:sz w:val="20"/>
              </w:rPr>
              <w:t>110,0</w:t>
            </w:r>
          </w:p>
        </w:tc>
        <w:tc>
          <w:tcPr>
            <w:tcW w:type="dxa" w:w="19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400000">
            <w:pPr>
              <w:ind/>
              <w:jc w:val="center"/>
              <w:rPr>
                <w:sz w:val="20"/>
              </w:rPr>
            </w:pPr>
            <w:r>
              <w:rPr>
                <w:sz w:val="20"/>
              </w:rPr>
              <w:t>110,0</w:t>
            </w:r>
          </w:p>
        </w:tc>
        <w:tc>
          <w:tcPr>
            <w:tcW w:type="dxa" w:w="23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400000">
            <w:pPr>
              <w:ind/>
              <w:jc w:val="center"/>
              <w:rPr>
                <w:sz w:val="20"/>
              </w:rPr>
            </w:pPr>
            <w:r>
              <w:rPr>
                <w:sz w:val="20"/>
              </w:rPr>
              <w:t>110,0</w:t>
            </w:r>
          </w:p>
        </w:tc>
      </w:tr>
      <w:tr>
        <w:tc>
          <w:tcPr>
            <w:tcW w:type="dxa" w:w="358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2400000">
            <w:pPr>
              <w:rPr>
                <w:sz w:val="20"/>
              </w:rPr>
            </w:pPr>
            <w:r>
              <w:rPr>
                <w:sz w:val="20"/>
              </w:rPr>
              <w:t>Лэзым</w:t>
            </w:r>
          </w:p>
        </w:tc>
        <w:tc>
          <w:tcPr>
            <w:tcW w:type="dxa" w:w="17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3400000">
            <w:pPr>
              <w:ind/>
              <w:jc w:val="center"/>
              <w:rPr>
                <w:sz w:val="20"/>
              </w:rPr>
            </w:pPr>
            <w:r>
              <w:rPr>
                <w:sz w:val="20"/>
              </w:rPr>
              <w:t>77,0</w:t>
            </w:r>
          </w:p>
        </w:tc>
        <w:tc>
          <w:tcPr>
            <w:tcW w:type="dxa" w:w="19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400000">
            <w:pPr>
              <w:ind/>
              <w:jc w:val="center"/>
              <w:rPr>
                <w:sz w:val="20"/>
              </w:rPr>
            </w:pPr>
            <w:r>
              <w:rPr>
                <w:sz w:val="20"/>
              </w:rPr>
              <w:t>77,0</w:t>
            </w:r>
          </w:p>
        </w:tc>
        <w:tc>
          <w:tcPr>
            <w:tcW w:type="dxa" w:w="23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400000">
            <w:pPr>
              <w:ind/>
              <w:jc w:val="center"/>
              <w:rPr>
                <w:sz w:val="20"/>
              </w:rPr>
            </w:pPr>
            <w:r>
              <w:rPr>
                <w:sz w:val="20"/>
              </w:rPr>
              <w:t>77,0</w:t>
            </w:r>
          </w:p>
        </w:tc>
      </w:tr>
      <w:tr>
        <w:tc>
          <w:tcPr>
            <w:tcW w:type="dxa" w:w="358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6400000">
            <w:pPr>
              <w:rPr>
                <w:sz w:val="20"/>
              </w:rPr>
            </w:pPr>
            <w:r>
              <w:rPr>
                <w:sz w:val="20"/>
              </w:rPr>
              <w:t>Шошка</w:t>
            </w:r>
          </w:p>
        </w:tc>
        <w:tc>
          <w:tcPr>
            <w:tcW w:type="dxa" w:w="17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7400000">
            <w:pPr>
              <w:ind/>
              <w:jc w:val="center"/>
              <w:rPr>
                <w:sz w:val="20"/>
              </w:rPr>
            </w:pPr>
            <w:r>
              <w:rPr>
                <w:sz w:val="20"/>
              </w:rPr>
              <w:t>200,9</w:t>
            </w:r>
          </w:p>
        </w:tc>
        <w:tc>
          <w:tcPr>
            <w:tcW w:type="dxa" w:w="19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400000">
            <w:pPr>
              <w:ind/>
              <w:jc w:val="center"/>
              <w:rPr>
                <w:sz w:val="20"/>
              </w:rPr>
            </w:pPr>
            <w:r>
              <w:rPr>
                <w:sz w:val="20"/>
              </w:rPr>
              <w:t>180,0</w:t>
            </w:r>
          </w:p>
        </w:tc>
        <w:tc>
          <w:tcPr>
            <w:tcW w:type="dxa" w:w="23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400000">
            <w:pPr>
              <w:ind/>
              <w:jc w:val="center"/>
              <w:rPr>
                <w:sz w:val="20"/>
              </w:rPr>
            </w:pPr>
            <w:r>
              <w:rPr>
                <w:sz w:val="20"/>
              </w:rPr>
              <w:t>180,0</w:t>
            </w:r>
          </w:p>
        </w:tc>
      </w:tr>
      <w:tr>
        <w:tc>
          <w:tcPr>
            <w:tcW w:type="dxa" w:w="358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A400000">
            <w:pPr>
              <w:rPr>
                <w:sz w:val="20"/>
              </w:rPr>
            </w:pPr>
            <w:r>
              <w:rPr>
                <w:sz w:val="20"/>
              </w:rPr>
              <w:t>Часово</w:t>
            </w:r>
          </w:p>
        </w:tc>
        <w:tc>
          <w:tcPr>
            <w:tcW w:type="dxa" w:w="17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B400000">
            <w:pPr>
              <w:ind/>
              <w:jc w:val="center"/>
              <w:rPr>
                <w:sz w:val="20"/>
              </w:rPr>
            </w:pPr>
            <w:r>
              <w:rPr>
                <w:sz w:val="20"/>
              </w:rPr>
              <w:t>48,0</w:t>
            </w:r>
          </w:p>
        </w:tc>
        <w:tc>
          <w:tcPr>
            <w:tcW w:type="dxa" w:w="19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400000">
            <w:pPr>
              <w:ind/>
              <w:jc w:val="center"/>
              <w:rPr>
                <w:sz w:val="20"/>
              </w:rPr>
            </w:pPr>
            <w:r>
              <w:rPr>
                <w:sz w:val="20"/>
              </w:rPr>
              <w:t>48,0</w:t>
            </w:r>
          </w:p>
        </w:tc>
        <w:tc>
          <w:tcPr>
            <w:tcW w:type="dxa" w:w="23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400000">
            <w:pPr>
              <w:ind/>
              <w:jc w:val="center"/>
              <w:rPr>
                <w:sz w:val="20"/>
              </w:rPr>
            </w:pPr>
            <w:r>
              <w:rPr>
                <w:sz w:val="20"/>
              </w:rPr>
              <w:t>48,0</w:t>
            </w:r>
          </w:p>
        </w:tc>
      </w:tr>
      <w:tr>
        <w:tc>
          <w:tcPr>
            <w:tcW w:type="dxa" w:w="358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E400000">
            <w:pPr>
              <w:rPr>
                <w:sz w:val="20"/>
              </w:rPr>
            </w:pPr>
            <w:r>
              <w:rPr>
                <w:sz w:val="20"/>
              </w:rPr>
              <w:t>Зеленец</w:t>
            </w:r>
          </w:p>
        </w:tc>
        <w:tc>
          <w:tcPr>
            <w:tcW w:type="dxa" w:w="17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F400000">
            <w:pPr>
              <w:ind/>
              <w:jc w:val="center"/>
              <w:rPr>
                <w:sz w:val="20"/>
              </w:rPr>
            </w:pPr>
            <w:r>
              <w:rPr>
                <w:sz w:val="20"/>
              </w:rPr>
              <w:t>40,0</w:t>
            </w:r>
          </w:p>
        </w:tc>
        <w:tc>
          <w:tcPr>
            <w:tcW w:type="dxa" w:w="19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400000">
            <w:pPr>
              <w:ind/>
              <w:jc w:val="center"/>
              <w:rPr>
                <w:sz w:val="20"/>
              </w:rPr>
            </w:pPr>
            <w:r>
              <w:rPr>
                <w:sz w:val="20"/>
              </w:rPr>
              <w:t>40,0</w:t>
            </w:r>
          </w:p>
        </w:tc>
        <w:tc>
          <w:tcPr>
            <w:tcW w:type="dxa" w:w="23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400000">
            <w:pPr>
              <w:ind/>
              <w:jc w:val="center"/>
              <w:rPr>
                <w:sz w:val="20"/>
              </w:rPr>
            </w:pPr>
            <w:r>
              <w:rPr>
                <w:sz w:val="20"/>
              </w:rPr>
              <w:t>40,0</w:t>
            </w:r>
          </w:p>
        </w:tc>
      </w:tr>
      <w:tr>
        <w:tc>
          <w:tcPr>
            <w:tcW w:type="dxa" w:w="358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2400000">
            <w:pPr>
              <w:rPr>
                <w:sz w:val="20"/>
              </w:rPr>
            </w:pPr>
            <w:r>
              <w:rPr>
                <w:sz w:val="20"/>
              </w:rPr>
              <w:t>Палевицы</w:t>
            </w:r>
          </w:p>
        </w:tc>
        <w:tc>
          <w:tcPr>
            <w:tcW w:type="dxa" w:w="17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3400000">
            <w:pPr>
              <w:ind/>
              <w:jc w:val="center"/>
              <w:rPr>
                <w:sz w:val="20"/>
              </w:rPr>
            </w:pPr>
            <w:r>
              <w:rPr>
                <w:sz w:val="20"/>
              </w:rPr>
              <w:t>47,0</w:t>
            </w:r>
          </w:p>
        </w:tc>
        <w:tc>
          <w:tcPr>
            <w:tcW w:type="dxa" w:w="19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400000">
            <w:pPr>
              <w:ind/>
              <w:jc w:val="center"/>
              <w:rPr>
                <w:sz w:val="20"/>
              </w:rPr>
            </w:pPr>
            <w:r>
              <w:rPr>
                <w:sz w:val="20"/>
              </w:rPr>
              <w:t>47,0</w:t>
            </w:r>
          </w:p>
        </w:tc>
        <w:tc>
          <w:tcPr>
            <w:tcW w:type="dxa" w:w="23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400000">
            <w:pPr>
              <w:ind/>
              <w:jc w:val="center"/>
              <w:rPr>
                <w:sz w:val="20"/>
              </w:rPr>
            </w:pPr>
            <w:r>
              <w:rPr>
                <w:sz w:val="20"/>
              </w:rPr>
              <w:t>47,0</w:t>
            </w:r>
          </w:p>
        </w:tc>
      </w:tr>
      <w:tr>
        <w:tc>
          <w:tcPr>
            <w:tcW w:type="dxa" w:w="358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6400000">
            <w:pPr>
              <w:rPr>
                <w:sz w:val="20"/>
              </w:rPr>
            </w:pPr>
            <w:r>
              <w:rPr>
                <w:sz w:val="20"/>
              </w:rPr>
              <w:t>Слудка</w:t>
            </w:r>
          </w:p>
        </w:tc>
        <w:tc>
          <w:tcPr>
            <w:tcW w:type="dxa" w:w="17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7400000">
            <w:pPr>
              <w:ind/>
              <w:jc w:val="center"/>
              <w:rPr>
                <w:sz w:val="20"/>
              </w:rPr>
            </w:pPr>
            <w:r>
              <w:rPr>
                <w:sz w:val="20"/>
              </w:rPr>
              <w:t>99,1</w:t>
            </w:r>
          </w:p>
        </w:tc>
        <w:tc>
          <w:tcPr>
            <w:tcW w:type="dxa" w:w="19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400000">
            <w:pPr>
              <w:ind/>
              <w:jc w:val="center"/>
              <w:rPr>
                <w:sz w:val="20"/>
              </w:rPr>
            </w:pPr>
            <w:r>
              <w:rPr>
                <w:sz w:val="20"/>
              </w:rPr>
              <w:t>1</w:t>
            </w:r>
            <w:r>
              <w:rPr>
                <w:sz w:val="20"/>
              </w:rPr>
              <w:t>2</w:t>
            </w:r>
            <w:r>
              <w:rPr>
                <w:sz w:val="20"/>
              </w:rPr>
              <w:t>0,0</w:t>
            </w:r>
          </w:p>
        </w:tc>
        <w:tc>
          <w:tcPr>
            <w:tcW w:type="dxa" w:w="23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400000">
            <w:pPr>
              <w:ind/>
              <w:jc w:val="center"/>
              <w:rPr>
                <w:sz w:val="20"/>
              </w:rPr>
            </w:pPr>
            <w:r>
              <w:rPr>
                <w:sz w:val="20"/>
              </w:rPr>
              <w:t>12</w:t>
            </w:r>
            <w:r>
              <w:rPr>
                <w:sz w:val="20"/>
              </w:rPr>
              <w:t>0,0</w:t>
            </w:r>
          </w:p>
        </w:tc>
      </w:tr>
      <w:tr>
        <w:tc>
          <w:tcPr>
            <w:tcW w:type="dxa" w:w="358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A400000">
            <w:pPr>
              <w:rPr>
                <w:sz w:val="20"/>
              </w:rPr>
            </w:pPr>
            <w:r>
              <w:rPr>
                <w:sz w:val="20"/>
              </w:rPr>
              <w:t>Озёл</w:t>
            </w:r>
          </w:p>
        </w:tc>
        <w:tc>
          <w:tcPr>
            <w:tcW w:type="dxa" w:w="17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B400000">
            <w:pPr>
              <w:ind/>
              <w:jc w:val="center"/>
              <w:rPr>
                <w:sz w:val="20"/>
              </w:rPr>
            </w:pPr>
            <w:r>
              <w:rPr>
                <w:sz w:val="20"/>
              </w:rPr>
              <w:t>90</w:t>
            </w:r>
            <w:r>
              <w:rPr>
                <w:sz w:val="20"/>
              </w:rPr>
              <w:t>,0</w:t>
            </w:r>
          </w:p>
        </w:tc>
        <w:tc>
          <w:tcPr>
            <w:tcW w:type="dxa" w:w="19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400000">
            <w:pPr>
              <w:ind/>
              <w:jc w:val="center"/>
              <w:rPr>
                <w:sz w:val="20"/>
              </w:rPr>
            </w:pPr>
            <w:r>
              <w:rPr>
                <w:sz w:val="20"/>
              </w:rPr>
              <w:t>9</w:t>
            </w:r>
            <w:r>
              <w:rPr>
                <w:sz w:val="20"/>
              </w:rPr>
              <w:t>0,0</w:t>
            </w:r>
          </w:p>
        </w:tc>
        <w:tc>
          <w:tcPr>
            <w:tcW w:type="dxa" w:w="23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400000">
            <w:pPr>
              <w:ind/>
              <w:jc w:val="center"/>
              <w:rPr>
                <w:sz w:val="20"/>
              </w:rPr>
            </w:pPr>
            <w:r>
              <w:rPr>
                <w:sz w:val="20"/>
              </w:rPr>
              <w:t>9</w:t>
            </w:r>
            <w:r>
              <w:rPr>
                <w:sz w:val="20"/>
              </w:rPr>
              <w:t>0,0</w:t>
            </w:r>
          </w:p>
        </w:tc>
      </w:tr>
      <w:tr>
        <w:tc>
          <w:tcPr>
            <w:tcW w:type="dxa" w:w="358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E400000">
            <w:pPr>
              <w:rPr>
                <w:sz w:val="20"/>
              </w:rPr>
            </w:pPr>
            <w:r>
              <w:rPr>
                <w:sz w:val="20"/>
              </w:rPr>
              <w:t>Мандач</w:t>
            </w:r>
          </w:p>
        </w:tc>
        <w:tc>
          <w:tcPr>
            <w:tcW w:type="dxa" w:w="17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F400000">
            <w:pPr>
              <w:ind/>
              <w:jc w:val="center"/>
              <w:rPr>
                <w:sz w:val="20"/>
              </w:rPr>
            </w:pPr>
            <w:r>
              <w:rPr>
                <w:sz w:val="20"/>
              </w:rPr>
              <w:t>28,0</w:t>
            </w:r>
          </w:p>
        </w:tc>
        <w:tc>
          <w:tcPr>
            <w:tcW w:type="dxa" w:w="19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400000">
            <w:pPr>
              <w:ind/>
              <w:jc w:val="center"/>
              <w:rPr>
                <w:sz w:val="20"/>
              </w:rPr>
            </w:pPr>
            <w:r>
              <w:rPr>
                <w:sz w:val="20"/>
              </w:rPr>
              <w:t>28,0</w:t>
            </w:r>
          </w:p>
        </w:tc>
        <w:tc>
          <w:tcPr>
            <w:tcW w:type="dxa" w:w="23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400000">
            <w:pPr>
              <w:ind/>
              <w:jc w:val="center"/>
              <w:rPr>
                <w:sz w:val="20"/>
              </w:rPr>
            </w:pPr>
            <w:r>
              <w:rPr>
                <w:sz w:val="20"/>
              </w:rPr>
              <w:t>28,0</w:t>
            </w:r>
          </w:p>
        </w:tc>
      </w:tr>
      <w:tr>
        <w:tc>
          <w:tcPr>
            <w:tcW w:type="dxa" w:w="358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2400000">
            <w:pPr>
              <w:rPr>
                <w:sz w:val="20"/>
              </w:rPr>
            </w:pPr>
            <w:r>
              <w:rPr>
                <w:sz w:val="20"/>
              </w:rPr>
              <w:t>Нювчим</w:t>
            </w:r>
          </w:p>
        </w:tc>
        <w:tc>
          <w:tcPr>
            <w:tcW w:type="dxa" w:w="17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3400000">
            <w:pPr>
              <w:ind/>
              <w:jc w:val="center"/>
              <w:rPr>
                <w:sz w:val="20"/>
              </w:rPr>
            </w:pPr>
            <w:r>
              <w:rPr>
                <w:sz w:val="20"/>
              </w:rPr>
              <w:t>10</w:t>
            </w:r>
            <w:r>
              <w:rPr>
                <w:sz w:val="20"/>
              </w:rPr>
              <w:t>0,0</w:t>
            </w:r>
          </w:p>
        </w:tc>
        <w:tc>
          <w:tcPr>
            <w:tcW w:type="dxa" w:w="19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400000">
            <w:pPr>
              <w:ind/>
              <w:jc w:val="center"/>
              <w:rPr>
                <w:sz w:val="20"/>
              </w:rPr>
            </w:pPr>
            <w:r>
              <w:rPr>
                <w:sz w:val="20"/>
              </w:rPr>
              <w:t>10</w:t>
            </w:r>
            <w:r>
              <w:rPr>
                <w:sz w:val="20"/>
              </w:rPr>
              <w:t>0,0</w:t>
            </w:r>
          </w:p>
        </w:tc>
        <w:tc>
          <w:tcPr>
            <w:tcW w:type="dxa" w:w="23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400000">
            <w:pPr>
              <w:ind/>
              <w:jc w:val="center"/>
              <w:rPr>
                <w:sz w:val="20"/>
              </w:rPr>
            </w:pPr>
            <w:r>
              <w:rPr>
                <w:sz w:val="20"/>
              </w:rPr>
              <w:t>10</w:t>
            </w:r>
            <w:r>
              <w:rPr>
                <w:sz w:val="20"/>
              </w:rPr>
              <w:t>0,0</w:t>
            </w:r>
          </w:p>
        </w:tc>
      </w:tr>
      <w:tr>
        <w:tc>
          <w:tcPr>
            <w:tcW w:type="dxa" w:w="358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6400000">
            <w:pPr>
              <w:rPr>
                <w:b w:val="1"/>
                <w:sz w:val="20"/>
              </w:rPr>
            </w:pPr>
            <w:r>
              <w:rPr>
                <w:b w:val="1"/>
                <w:sz w:val="20"/>
              </w:rPr>
              <w:t>ИТОГО</w:t>
            </w:r>
          </w:p>
        </w:tc>
        <w:tc>
          <w:tcPr>
            <w:tcW w:type="dxa" w:w="1754"/>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7400000">
            <w:pPr>
              <w:ind/>
              <w:jc w:val="center"/>
              <w:rPr>
                <w:b w:val="1"/>
                <w:sz w:val="20"/>
              </w:rPr>
            </w:pPr>
            <w:r>
              <w:rPr>
                <w:b w:val="1"/>
                <w:sz w:val="20"/>
              </w:rPr>
              <w:t>1320,0</w:t>
            </w:r>
          </w:p>
        </w:tc>
        <w:tc>
          <w:tcPr>
            <w:tcW w:type="dxa" w:w="19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400000">
            <w:pPr>
              <w:ind/>
              <w:jc w:val="center"/>
              <w:rPr>
                <w:b w:val="1"/>
                <w:sz w:val="20"/>
              </w:rPr>
            </w:pPr>
            <w:r>
              <w:rPr>
                <w:b w:val="1"/>
                <w:sz w:val="20"/>
              </w:rPr>
              <w:t>1320,0</w:t>
            </w:r>
          </w:p>
        </w:tc>
        <w:tc>
          <w:tcPr>
            <w:tcW w:type="dxa" w:w="23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400000">
            <w:pPr>
              <w:ind/>
              <w:jc w:val="center"/>
              <w:rPr>
                <w:b w:val="1"/>
                <w:sz w:val="20"/>
              </w:rPr>
            </w:pPr>
            <w:r>
              <w:rPr>
                <w:b w:val="1"/>
                <w:sz w:val="20"/>
              </w:rPr>
              <w:t>1320,0</w:t>
            </w:r>
          </w:p>
        </w:tc>
      </w:tr>
    </w:tbl>
    <w:p w14:paraId="2A400000">
      <w:pPr>
        <w:ind/>
        <w:jc w:val="center"/>
        <w:rPr>
          <w:b w:val="1"/>
          <w:sz w:val="20"/>
        </w:rPr>
      </w:pPr>
    </w:p>
    <w:p w14:paraId="2B400000">
      <w:pPr>
        <w:ind/>
        <w:jc w:val="center"/>
        <w:rPr>
          <w:sz w:val="20"/>
        </w:rPr>
      </w:pPr>
    </w:p>
    <w:p w14:paraId="2C400000">
      <w:pPr>
        <w:pStyle w:val="Style_5"/>
        <w:spacing w:after="0" w:before="0" w:line="240" w:lineRule="auto"/>
        <w:ind w:firstLine="0" w:left="5529"/>
        <w:jc w:val="right"/>
        <w:rPr>
          <w:sz w:val="20"/>
        </w:rPr>
      </w:pPr>
      <w:r>
        <w:rPr>
          <w:rFonts w:ascii="Times New Roman" w:hAnsi="Times New Roman"/>
          <w:sz w:val="20"/>
        </w:rPr>
        <w:t xml:space="preserve">Приложение 8 к решению </w:t>
      </w:r>
    </w:p>
    <w:p w14:paraId="2D400000">
      <w:pPr>
        <w:pStyle w:val="Style_5"/>
        <w:spacing w:after="0" w:before="0" w:line="240" w:lineRule="auto"/>
        <w:ind w:firstLine="0" w:left="5529"/>
        <w:jc w:val="right"/>
        <w:rPr>
          <w:rFonts w:ascii="Times New Roman" w:hAnsi="Times New Roman"/>
          <w:sz w:val="20"/>
        </w:rPr>
      </w:pPr>
      <w:r>
        <w:rPr>
          <w:rFonts w:ascii="Times New Roman" w:hAnsi="Times New Roman"/>
          <w:sz w:val="20"/>
        </w:rPr>
        <w:t xml:space="preserve">Совета МР «Сыктывдинский» </w:t>
      </w:r>
    </w:p>
    <w:p w14:paraId="2E400000">
      <w:pPr>
        <w:ind/>
        <w:jc w:val="right"/>
        <w:rPr>
          <w:sz w:val="20"/>
        </w:rPr>
      </w:pPr>
      <w:r>
        <w:rPr>
          <w:rFonts w:ascii="Times New Roman" w:hAnsi="Times New Roman"/>
          <w:sz w:val="20"/>
        </w:rPr>
        <w:t>от 27.09.2023 № 32/9-3</w:t>
      </w:r>
    </w:p>
    <w:p w14:paraId="2F400000">
      <w:pPr>
        <w:ind/>
        <w:jc w:val="right"/>
        <w:rPr>
          <w:sz w:val="20"/>
        </w:rPr>
      </w:pPr>
    </w:p>
    <w:p w14:paraId="30400000">
      <w:pPr>
        <w:ind/>
        <w:jc w:val="center"/>
        <w:rPr>
          <w:b w:val="1"/>
          <w:sz w:val="20"/>
        </w:rPr>
      </w:pPr>
      <w:r>
        <w:rPr>
          <w:b w:val="1"/>
          <w:sz w:val="20"/>
        </w:rPr>
        <w:t xml:space="preserve">Распределение межбюджетных трансфертов, </w:t>
      </w:r>
    </w:p>
    <w:p w14:paraId="31400000">
      <w:pPr>
        <w:ind/>
        <w:jc w:val="center"/>
        <w:rPr>
          <w:sz w:val="20"/>
        </w:rPr>
      </w:pPr>
      <w:r>
        <w:rPr>
          <w:b w:val="1"/>
          <w:sz w:val="20"/>
        </w:rPr>
        <w:t>выделяемых</w:t>
      </w:r>
      <w:r>
        <w:rPr>
          <w:b w:val="1"/>
          <w:sz w:val="20"/>
        </w:rPr>
        <w:t xml:space="preserve"> </w:t>
      </w:r>
      <w:r>
        <w:rPr>
          <w:b w:val="1"/>
          <w:sz w:val="20"/>
        </w:rPr>
        <w:t>из</w:t>
      </w:r>
      <w:r>
        <w:rPr>
          <w:b w:val="1"/>
          <w:sz w:val="20"/>
        </w:rPr>
        <w:t xml:space="preserve"> бюджета</w:t>
      </w:r>
      <w:r>
        <w:rPr>
          <w:b w:val="1"/>
          <w:sz w:val="20"/>
        </w:rPr>
        <w:t xml:space="preserve"> муниципального района «Сыктывдинский», предоставляемых бюджетам сельских поселений на </w:t>
      </w:r>
      <w:r>
        <w:rPr>
          <w:b w:val="1"/>
          <w:sz w:val="20"/>
        </w:rPr>
        <w:t>передачу полномочий</w:t>
      </w:r>
      <w:r>
        <w:rPr>
          <w:b w:val="1"/>
          <w:sz w:val="20"/>
        </w:rPr>
        <w:t xml:space="preserve"> </w:t>
      </w:r>
      <w:r>
        <w:rPr>
          <w:b w:val="1"/>
          <w:sz w:val="20"/>
        </w:rPr>
        <w:t xml:space="preserve">по решению </w:t>
      </w:r>
      <w:r>
        <w:rPr>
          <w:b w:val="1"/>
          <w:sz w:val="20"/>
        </w:rPr>
        <w:t>вопросов</w:t>
      </w:r>
      <w:r>
        <w:rPr>
          <w:b w:val="1"/>
          <w:sz w:val="20"/>
        </w:rPr>
        <w:t xml:space="preserve"> </w:t>
      </w:r>
      <w:r>
        <w:rPr>
          <w:b w:val="1"/>
          <w:sz w:val="20"/>
        </w:rPr>
        <w:t>местного значения</w:t>
      </w:r>
      <w:r>
        <w:rPr>
          <w:b w:val="1"/>
          <w:sz w:val="20"/>
        </w:rPr>
        <w:t>, в соответствии с заключенными соглашениями,</w:t>
      </w:r>
      <w:r>
        <w:rPr>
          <w:b w:val="1"/>
          <w:sz w:val="20"/>
        </w:rPr>
        <w:t xml:space="preserve"> </w:t>
      </w:r>
      <w:r>
        <w:rPr>
          <w:b w:val="1"/>
          <w:sz w:val="20"/>
        </w:rPr>
        <w:t>на 202</w:t>
      </w:r>
      <w:r>
        <w:rPr>
          <w:b w:val="1"/>
          <w:sz w:val="20"/>
        </w:rPr>
        <w:t>3</w:t>
      </w:r>
      <w:r>
        <w:rPr>
          <w:b w:val="1"/>
          <w:sz w:val="20"/>
        </w:rPr>
        <w:t xml:space="preserve"> год</w:t>
      </w:r>
    </w:p>
    <w:p w14:paraId="32400000">
      <w:pPr>
        <w:ind/>
        <w:jc w:val="center"/>
        <w:rPr>
          <w:sz w:val="20"/>
        </w:rPr>
      </w:pPr>
    </w:p>
    <w:p w14:paraId="33400000">
      <w:pPr>
        <w:ind/>
        <w:jc w:val="center"/>
        <w:rPr>
          <w:sz w:val="20"/>
        </w:rPr>
      </w:pPr>
    </w:p>
    <w:p w14:paraId="34400000">
      <w:pPr>
        <w:ind/>
        <w:jc w:val="center"/>
        <w:rPr>
          <w:sz w:val="20"/>
        </w:rPr>
      </w:pPr>
    </w:p>
    <w:p w14:paraId="35400000">
      <w:pPr>
        <w:ind/>
        <w:jc w:val="center"/>
        <w:rPr>
          <w:sz w:val="20"/>
        </w:rPr>
      </w:pPr>
    </w:p>
    <w:p w14:paraId="36400000">
      <w:pPr>
        <w:ind/>
        <w:jc w:val="center"/>
        <w:rPr>
          <w:sz w:val="20"/>
        </w:rPr>
      </w:pPr>
    </w:p>
    <w:p w14:paraId="37400000">
      <w:pPr>
        <w:ind/>
        <w:jc w:val="center"/>
        <w:rPr>
          <w:sz w:val="20"/>
        </w:rPr>
      </w:pPr>
    </w:p>
    <w:tbl>
      <w:tblPr>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1137"/>
        <w:gridCol w:w="1050"/>
        <w:gridCol w:w="1080"/>
        <w:gridCol w:w="1251"/>
        <w:gridCol w:w="1209"/>
        <w:gridCol w:w="1336"/>
        <w:gridCol w:w="1244"/>
        <w:gridCol w:w="1155"/>
        <w:gridCol w:w="930"/>
      </w:tblGrid>
      <w:tr>
        <w:trPr>
          <w:trHeight w:hRule="atLeast" w:val="312"/>
        </w:trPr>
        <w:tc>
          <w:tcPr>
            <w:tcW w:type="dxa" w:w="1137"/>
            <w:vMerge w:val="restart"/>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8400000">
            <w:pPr>
              <w:ind/>
              <w:jc w:val="center"/>
              <w:rPr>
                <w:b w:val="1"/>
                <w:sz w:val="20"/>
              </w:rPr>
            </w:pPr>
            <w:r>
              <w:rPr>
                <w:b w:val="1"/>
                <w:sz w:val="20"/>
              </w:rPr>
              <w:t>М</w:t>
            </w:r>
            <w:r>
              <w:rPr>
                <w:b w:val="1"/>
                <w:sz w:val="20"/>
              </w:rPr>
              <w:t>униципальны</w:t>
            </w:r>
            <w:r>
              <w:rPr>
                <w:b w:val="1"/>
                <w:sz w:val="20"/>
              </w:rPr>
              <w:t>е</w:t>
            </w:r>
            <w:r>
              <w:rPr>
                <w:b w:val="1"/>
                <w:sz w:val="20"/>
              </w:rPr>
              <w:t xml:space="preserve"> образовани</w:t>
            </w:r>
            <w:r>
              <w:rPr>
                <w:b w:val="1"/>
                <w:sz w:val="20"/>
              </w:rPr>
              <w:t>я</w:t>
            </w:r>
            <w:r>
              <w:rPr>
                <w:b w:val="1"/>
                <w:sz w:val="20"/>
              </w:rPr>
              <w:t xml:space="preserve"> сельских поселений</w:t>
            </w:r>
          </w:p>
        </w:tc>
        <w:tc>
          <w:tcPr>
            <w:tcW w:type="dxa" w:w="1050"/>
            <w:vMerge w:val="restart"/>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9400000">
            <w:pPr>
              <w:ind/>
              <w:jc w:val="center"/>
              <w:rPr>
                <w:b w:val="1"/>
                <w:sz w:val="20"/>
              </w:rPr>
            </w:pPr>
            <w:r>
              <w:rPr>
                <w:b w:val="1"/>
                <w:sz w:val="20"/>
              </w:rPr>
              <w:t>сумма</w:t>
            </w:r>
            <w:r>
              <w:rPr>
                <w:sz w:val="20"/>
              </w:rPr>
              <w:t xml:space="preserve"> </w:t>
            </w:r>
            <w:r>
              <w:rPr>
                <w:b w:val="1"/>
                <w:sz w:val="20"/>
              </w:rPr>
              <w:t>тыс.руб</w:t>
            </w:r>
            <w:r>
              <w:rPr>
                <w:b w:val="1"/>
                <w:sz w:val="20"/>
              </w:rPr>
              <w:t>лей.</w:t>
            </w:r>
          </w:p>
          <w:p w14:paraId="3A400000">
            <w:pPr>
              <w:ind/>
              <w:jc w:val="center"/>
              <w:rPr>
                <w:b w:val="1"/>
                <w:sz w:val="20"/>
              </w:rPr>
            </w:pPr>
          </w:p>
        </w:tc>
        <w:tc>
          <w:tcPr>
            <w:tcW w:type="dxa" w:w="8205"/>
            <w:gridSpan w:val="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400000">
            <w:pPr>
              <w:ind/>
              <w:jc w:val="center"/>
              <w:rPr>
                <w:b w:val="1"/>
                <w:sz w:val="20"/>
              </w:rPr>
            </w:pPr>
            <w:r>
              <w:rPr>
                <w:b w:val="1"/>
                <w:sz w:val="20"/>
              </w:rPr>
              <w:t>В том числе по ГРБС:</w:t>
            </w:r>
          </w:p>
        </w:tc>
      </w:tr>
      <w:tr>
        <w:trPr>
          <w:trHeight w:hRule="atLeast" w:val="1692"/>
        </w:trPr>
        <w:tc>
          <w:tcPr>
            <w:tcW w:type="dxa" w:w="1137"/>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tc>
        <w:tc>
          <w:tcPr>
            <w:tcW w:type="dxa" w:w="1050"/>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tc>
        <w:tc>
          <w:tcPr>
            <w:tcW w:type="dxa" w:w="7275"/>
            <w:gridSpan w:val="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400000">
            <w:pPr>
              <w:ind/>
              <w:jc w:val="center"/>
              <w:rPr>
                <w:b w:val="1"/>
                <w:sz w:val="20"/>
              </w:rPr>
            </w:pPr>
            <w:r>
              <w:rPr>
                <w:b w:val="1"/>
                <w:sz w:val="20"/>
              </w:rPr>
              <w:t>а</w:t>
            </w:r>
            <w:r>
              <w:rPr>
                <w:b w:val="1"/>
                <w:sz w:val="20"/>
              </w:rPr>
              <w:t>дминистрация муниципального района «Сыктывдинский»</w:t>
            </w:r>
          </w:p>
        </w:tc>
        <w:tc>
          <w:tcPr>
            <w:tcW w:type="dxa" w:w="9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400000">
            <w:pPr>
              <w:rPr>
                <w:b w:val="1"/>
                <w:sz w:val="20"/>
              </w:rPr>
            </w:pPr>
            <w:r>
              <w:rPr>
                <w:b w:val="1"/>
                <w:sz w:val="20"/>
              </w:rPr>
              <w:t>Управление финансов администрации муниципального района «Сыктывдинский»</w:t>
            </w:r>
          </w:p>
        </w:tc>
      </w:tr>
      <w:tr>
        <w:trPr>
          <w:trHeight w:hRule="atLeast" w:val="979"/>
        </w:trPr>
        <w:tc>
          <w:tcPr>
            <w:tcW w:type="dxa" w:w="1137"/>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tc>
        <w:tc>
          <w:tcPr>
            <w:tcW w:type="dxa" w:w="1050"/>
            <w:gridSpan w:val="1"/>
            <w:vMerge w:val="continue"/>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tc>
        <w:tc>
          <w:tcPr>
            <w:tcW w:type="dxa" w:w="10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400000">
            <w:pPr>
              <w:rPr>
                <w:b w:val="1"/>
                <w:sz w:val="20"/>
              </w:rPr>
            </w:pPr>
            <w:r>
              <w:rPr>
                <w:b w:val="1"/>
                <w:sz w:val="20"/>
              </w:rPr>
              <w:t>создани</w:t>
            </w:r>
            <w:r>
              <w:rPr>
                <w:b w:val="1"/>
                <w:sz w:val="20"/>
              </w:rPr>
              <w:t>е</w:t>
            </w:r>
            <w:r>
              <w:rPr>
                <w:b w:val="1"/>
                <w:sz w:val="20"/>
              </w:rPr>
              <w:t xml:space="preserve"> условий для массового отдыха</w:t>
            </w:r>
          </w:p>
          <w:p w14:paraId="3F400000">
            <w:pPr>
              <w:rPr>
                <w:b w:val="1"/>
                <w:sz w:val="20"/>
              </w:rPr>
            </w:pPr>
            <w:r>
              <w:rPr>
                <w:b w:val="1"/>
                <w:sz w:val="20"/>
              </w:rPr>
              <w:t>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type="dxa" w:w="1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400000">
            <w:pPr>
              <w:rPr>
                <w:b w:val="1"/>
                <w:sz w:val="20"/>
              </w:rPr>
            </w:pPr>
            <w:r>
              <w:rPr>
                <w:b w:val="1"/>
                <w:sz w:val="20"/>
              </w:rPr>
              <w:t>обеспечени</w:t>
            </w:r>
            <w:r>
              <w:rPr>
                <w:b w:val="1"/>
                <w:sz w:val="20"/>
              </w:rPr>
              <w:t>е</w:t>
            </w:r>
            <w:r>
              <w:rPr>
                <w:b w:val="1"/>
                <w:sz w:val="20"/>
              </w:rPr>
              <w:t xml:space="preserve"> безопасности людей на водных объектах, охране их жизни и здоровья</w:t>
            </w:r>
          </w:p>
        </w:tc>
        <w:tc>
          <w:tcPr>
            <w:tcW w:type="dxa" w:w="12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400000">
            <w:pPr>
              <w:rPr>
                <w:b w:val="1"/>
                <w:sz w:val="20"/>
              </w:rPr>
            </w:pPr>
            <w:r>
              <w:rPr>
                <w:b w:val="1"/>
                <w:sz w:val="20"/>
              </w:rPr>
              <w:t xml:space="preserve">организация </w:t>
            </w:r>
            <w:r>
              <w:rPr>
                <w:b w:val="1"/>
                <w:sz w:val="20"/>
              </w:rPr>
              <w:t>деятельности по накоплению (в том числе по раздельному накоплению) и транспортированию твердых коммунальных отходов</w:t>
            </w:r>
          </w:p>
        </w:tc>
        <w:tc>
          <w:tcPr>
            <w:tcW w:type="dxa" w:w="13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400000">
            <w:pPr>
              <w:rPr>
                <w:b w:val="1"/>
                <w:sz w:val="20"/>
              </w:rPr>
            </w:pPr>
            <w:r>
              <w:rPr>
                <w:b w:val="1"/>
                <w:sz w:val="20"/>
              </w:rPr>
              <w:t xml:space="preserve">Обеспечение </w:t>
            </w:r>
            <w:r>
              <w:rPr>
                <w:b w:val="1"/>
                <w:sz w:val="20"/>
              </w:rPr>
              <w:t>проживающих в поселении и нуждающихся в жилых помещениях малоимущих граждан жилыми помещениями, организация содержания муниципального жилищного фонда, а также осуществление иных полномочий органов местного самоуправления в соответствии с жилищным законодательством, за исключением осуществления муниципального жилищного контроля, в соответствии с заключенными соглашениями</w:t>
            </w:r>
          </w:p>
        </w:tc>
        <w:tc>
          <w:tcPr>
            <w:tcW w:type="dxa" w:w="12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400000">
            <w:pPr>
              <w:rPr>
                <w:b w:val="1"/>
                <w:sz w:val="20"/>
              </w:rPr>
            </w:pPr>
            <w:r>
              <w:rPr>
                <w:b w:val="1"/>
                <w:sz w:val="20"/>
              </w:rPr>
              <w:t xml:space="preserve">организация </w:t>
            </w:r>
            <w:r>
              <w:rPr>
                <w:b w:val="1"/>
                <w:sz w:val="20"/>
              </w:rPr>
              <w:t>ритуальных услуг и содержание мест захоронения</w:t>
            </w:r>
          </w:p>
        </w:tc>
        <w:tc>
          <w:tcPr>
            <w:tcW w:type="dxa" w:w="11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400000">
            <w:pPr>
              <w:rPr>
                <w:b w:val="1"/>
                <w:sz w:val="20"/>
              </w:rPr>
            </w:pPr>
            <w:r>
              <w:rPr>
                <w:b w:val="1"/>
                <w:sz w:val="20"/>
              </w:rPr>
              <w:t>предоставление помещения для работы на обслуживаемом административном участке поселения сотруднику, замещающем должность участкового уполномоченного полиции</w:t>
            </w:r>
          </w:p>
        </w:tc>
        <w:tc>
          <w:tcPr>
            <w:tcW w:type="dxa" w:w="9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400000">
            <w:pPr>
              <w:rPr>
                <w:b w:val="1"/>
                <w:sz w:val="20"/>
              </w:rPr>
            </w:pPr>
            <w:r>
              <w:rPr>
                <w:b w:val="1"/>
                <w:sz w:val="20"/>
              </w:rPr>
              <w:t>содержани</w:t>
            </w:r>
            <w:r>
              <w:rPr>
                <w:b w:val="1"/>
                <w:sz w:val="20"/>
              </w:rPr>
              <w:t>е</w:t>
            </w:r>
            <w:r>
              <w:rPr>
                <w:b w:val="1"/>
                <w:sz w:val="20"/>
              </w:rPr>
              <w:t xml:space="preserve"> автомобильных дорог общего пользования местного назначения</w:t>
            </w:r>
          </w:p>
        </w:tc>
      </w:tr>
      <w:tr>
        <w:tc>
          <w:tcPr>
            <w:tcW w:type="dxa" w:w="11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6400000">
            <w:pPr>
              <w:rPr>
                <w:sz w:val="20"/>
              </w:rPr>
            </w:pPr>
            <w:r>
              <w:rPr>
                <w:sz w:val="20"/>
              </w:rPr>
              <w:t>Яснэг</w:t>
            </w:r>
          </w:p>
        </w:tc>
        <w:tc>
          <w:tcPr>
            <w:tcW w:type="dxa" w:w="105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7400000">
            <w:pPr>
              <w:ind/>
              <w:jc w:val="right"/>
              <w:rPr>
                <w:sz w:val="20"/>
              </w:rPr>
            </w:pPr>
            <w:r>
              <w:rPr>
                <w:sz w:val="20"/>
              </w:rPr>
              <w:t>3 160</w:t>
            </w:r>
            <w:r>
              <w:rPr>
                <w:sz w:val="20"/>
              </w:rPr>
              <w:t>,1</w:t>
            </w:r>
          </w:p>
        </w:tc>
        <w:tc>
          <w:tcPr>
            <w:tcW w:type="dxa" w:w="10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400000">
            <w:pPr>
              <w:ind w:firstLine="4828" w:left="-4828"/>
              <w:jc w:val="right"/>
              <w:rPr>
                <w:sz w:val="20"/>
              </w:rPr>
            </w:pPr>
          </w:p>
        </w:tc>
        <w:tc>
          <w:tcPr>
            <w:tcW w:type="dxa" w:w="1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400000">
            <w:pPr>
              <w:ind w:firstLine="4828" w:left="-4828"/>
              <w:jc w:val="right"/>
              <w:rPr>
                <w:sz w:val="20"/>
              </w:rPr>
            </w:pPr>
            <w:r>
              <w:rPr>
                <w:sz w:val="20"/>
              </w:rPr>
              <w:t>4,4</w:t>
            </w:r>
          </w:p>
        </w:tc>
        <w:tc>
          <w:tcPr>
            <w:tcW w:type="dxa" w:w="12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400000">
            <w:pPr>
              <w:ind w:firstLine="4828" w:left="-4828"/>
              <w:jc w:val="right"/>
              <w:rPr>
                <w:sz w:val="20"/>
              </w:rPr>
            </w:pPr>
            <w:r>
              <w:rPr>
                <w:sz w:val="20"/>
              </w:rPr>
              <w:t>180,0</w:t>
            </w:r>
          </w:p>
        </w:tc>
        <w:tc>
          <w:tcPr>
            <w:tcW w:type="dxa" w:w="13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400000">
            <w:pPr>
              <w:ind w:firstLine="4828" w:left="-4828"/>
              <w:jc w:val="right"/>
              <w:rPr>
                <w:sz w:val="20"/>
              </w:rPr>
            </w:pPr>
            <w:r>
              <w:rPr>
                <w:sz w:val="20"/>
              </w:rPr>
              <w:t>263,1</w:t>
            </w:r>
          </w:p>
        </w:tc>
        <w:tc>
          <w:tcPr>
            <w:tcW w:type="dxa" w:w="12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400000">
            <w:pPr>
              <w:ind w:firstLine="4828" w:left="-4828"/>
              <w:jc w:val="right"/>
              <w:rPr>
                <w:sz w:val="20"/>
              </w:rPr>
            </w:pPr>
            <w:r>
              <w:rPr>
                <w:sz w:val="20"/>
              </w:rPr>
              <w:t>141,5</w:t>
            </w:r>
          </w:p>
        </w:tc>
        <w:tc>
          <w:tcPr>
            <w:tcW w:type="dxa" w:w="11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400000">
            <w:pPr>
              <w:ind w:firstLine="4828" w:left="-4828"/>
              <w:jc w:val="right"/>
              <w:rPr>
                <w:sz w:val="20"/>
              </w:rPr>
            </w:pPr>
            <w:r>
              <w:rPr>
                <w:sz w:val="20"/>
              </w:rPr>
              <w:t>0,1</w:t>
            </w:r>
          </w:p>
        </w:tc>
        <w:tc>
          <w:tcPr>
            <w:tcW w:type="dxa" w:w="9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400000">
            <w:pPr>
              <w:ind w:firstLine="4828" w:left="-4828"/>
              <w:jc w:val="right"/>
              <w:rPr>
                <w:sz w:val="20"/>
              </w:rPr>
            </w:pPr>
            <w:r>
              <w:rPr>
                <w:sz w:val="20"/>
              </w:rPr>
              <w:t>2 571</w:t>
            </w:r>
            <w:r>
              <w:rPr>
                <w:sz w:val="20"/>
              </w:rPr>
              <w:t>,0</w:t>
            </w:r>
          </w:p>
        </w:tc>
      </w:tr>
      <w:tr>
        <w:tc>
          <w:tcPr>
            <w:tcW w:type="dxa" w:w="11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F400000">
            <w:pPr>
              <w:rPr>
                <w:sz w:val="20"/>
              </w:rPr>
            </w:pPr>
            <w:r>
              <w:rPr>
                <w:sz w:val="20"/>
              </w:rPr>
              <w:t>Ыб</w:t>
            </w:r>
          </w:p>
        </w:tc>
        <w:tc>
          <w:tcPr>
            <w:tcW w:type="dxa" w:w="105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0400000">
            <w:pPr>
              <w:ind/>
              <w:jc w:val="right"/>
              <w:rPr>
                <w:sz w:val="20"/>
              </w:rPr>
            </w:pPr>
            <w:r>
              <w:rPr>
                <w:sz w:val="20"/>
              </w:rPr>
              <w:t>18</w:t>
            </w:r>
            <w:r>
              <w:rPr>
                <w:sz w:val="20"/>
              </w:rPr>
              <w:t>0,5</w:t>
            </w:r>
          </w:p>
        </w:tc>
        <w:tc>
          <w:tcPr>
            <w:tcW w:type="dxa" w:w="10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400000">
            <w:pPr>
              <w:ind w:firstLine="4828" w:left="-4828"/>
              <w:jc w:val="right"/>
              <w:rPr>
                <w:sz w:val="20"/>
              </w:rPr>
            </w:pPr>
          </w:p>
        </w:tc>
        <w:tc>
          <w:tcPr>
            <w:tcW w:type="dxa" w:w="1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400000">
            <w:pPr>
              <w:ind w:firstLine="4828" w:left="-4828"/>
              <w:jc w:val="right"/>
              <w:rPr>
                <w:sz w:val="20"/>
              </w:rPr>
            </w:pPr>
            <w:r>
              <w:rPr>
                <w:sz w:val="20"/>
              </w:rPr>
              <w:t>4,4</w:t>
            </w:r>
          </w:p>
        </w:tc>
        <w:tc>
          <w:tcPr>
            <w:tcW w:type="dxa" w:w="12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400000">
            <w:pPr>
              <w:ind w:firstLine="4828" w:left="-4828"/>
              <w:jc w:val="right"/>
              <w:rPr>
                <w:sz w:val="20"/>
              </w:rPr>
            </w:pPr>
            <w:r>
              <w:rPr>
                <w:sz w:val="20"/>
              </w:rPr>
              <w:t>1</w:t>
            </w:r>
            <w:r>
              <w:rPr>
                <w:sz w:val="20"/>
              </w:rPr>
              <w:t>0</w:t>
            </w:r>
            <w:r>
              <w:rPr>
                <w:sz w:val="20"/>
              </w:rPr>
              <w:t>0,0</w:t>
            </w:r>
          </w:p>
        </w:tc>
        <w:tc>
          <w:tcPr>
            <w:tcW w:type="dxa" w:w="13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400000">
            <w:pPr>
              <w:ind w:firstLine="4828" w:left="-4828"/>
              <w:jc w:val="right"/>
              <w:rPr>
                <w:sz w:val="20"/>
              </w:rPr>
            </w:pPr>
            <w:r>
              <w:rPr>
                <w:sz w:val="20"/>
              </w:rPr>
              <w:t>21,1</w:t>
            </w:r>
          </w:p>
        </w:tc>
        <w:tc>
          <w:tcPr>
            <w:tcW w:type="dxa" w:w="12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400000">
            <w:pPr>
              <w:ind w:firstLine="4828" w:left="-4828"/>
              <w:jc w:val="right"/>
              <w:rPr>
                <w:sz w:val="20"/>
              </w:rPr>
            </w:pPr>
            <w:r>
              <w:rPr>
                <w:sz w:val="20"/>
              </w:rPr>
              <w:t>54,8</w:t>
            </w:r>
          </w:p>
        </w:tc>
        <w:tc>
          <w:tcPr>
            <w:tcW w:type="dxa" w:w="11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400000">
            <w:pPr>
              <w:ind w:firstLine="4828" w:left="-4828"/>
              <w:jc w:val="right"/>
              <w:rPr>
                <w:sz w:val="20"/>
              </w:rPr>
            </w:pPr>
            <w:r>
              <w:rPr>
                <w:sz w:val="20"/>
              </w:rPr>
              <w:t>0,2</w:t>
            </w:r>
          </w:p>
        </w:tc>
        <w:tc>
          <w:tcPr>
            <w:tcW w:type="dxa" w:w="9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400000">
            <w:pPr>
              <w:ind w:firstLine="4828" w:left="-4828"/>
              <w:jc w:val="right"/>
              <w:rPr>
                <w:sz w:val="20"/>
              </w:rPr>
            </w:pPr>
          </w:p>
        </w:tc>
      </w:tr>
      <w:tr>
        <w:tc>
          <w:tcPr>
            <w:tcW w:type="dxa" w:w="11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8400000">
            <w:pPr>
              <w:rPr>
                <w:sz w:val="20"/>
              </w:rPr>
            </w:pPr>
            <w:r>
              <w:rPr>
                <w:sz w:val="20"/>
              </w:rPr>
              <w:t>Пажга</w:t>
            </w:r>
          </w:p>
        </w:tc>
        <w:tc>
          <w:tcPr>
            <w:tcW w:type="dxa" w:w="105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9400000">
            <w:pPr>
              <w:ind/>
              <w:jc w:val="right"/>
              <w:rPr>
                <w:sz w:val="20"/>
              </w:rPr>
            </w:pPr>
            <w:r>
              <w:rPr>
                <w:sz w:val="20"/>
              </w:rPr>
              <w:t>290,7</w:t>
            </w:r>
          </w:p>
        </w:tc>
        <w:tc>
          <w:tcPr>
            <w:tcW w:type="dxa" w:w="10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400000">
            <w:pPr>
              <w:ind w:firstLine="4828" w:left="-4828"/>
              <w:jc w:val="right"/>
              <w:rPr>
                <w:sz w:val="20"/>
              </w:rPr>
            </w:pPr>
          </w:p>
        </w:tc>
        <w:tc>
          <w:tcPr>
            <w:tcW w:type="dxa" w:w="1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400000">
            <w:pPr>
              <w:ind w:firstLine="4828" w:left="-4828"/>
              <w:jc w:val="right"/>
              <w:rPr>
                <w:sz w:val="20"/>
              </w:rPr>
            </w:pPr>
            <w:r>
              <w:rPr>
                <w:sz w:val="20"/>
              </w:rPr>
              <w:t>4,4</w:t>
            </w:r>
          </w:p>
        </w:tc>
        <w:tc>
          <w:tcPr>
            <w:tcW w:type="dxa" w:w="12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400000">
            <w:pPr>
              <w:ind w:firstLine="4828" w:left="-4828"/>
              <w:jc w:val="right"/>
              <w:rPr>
                <w:sz w:val="20"/>
              </w:rPr>
            </w:pPr>
            <w:r>
              <w:rPr>
                <w:sz w:val="20"/>
              </w:rPr>
              <w:t>242,3</w:t>
            </w:r>
          </w:p>
        </w:tc>
        <w:tc>
          <w:tcPr>
            <w:tcW w:type="dxa" w:w="13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400000">
            <w:pPr>
              <w:ind w:firstLine="4828" w:left="-4828"/>
              <w:jc w:val="right"/>
              <w:rPr>
                <w:sz w:val="20"/>
              </w:rPr>
            </w:pPr>
          </w:p>
        </w:tc>
        <w:tc>
          <w:tcPr>
            <w:tcW w:type="dxa" w:w="12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400000">
            <w:pPr>
              <w:ind w:firstLine="4828" w:left="-4828"/>
              <w:jc w:val="right"/>
              <w:rPr>
                <w:sz w:val="20"/>
              </w:rPr>
            </w:pPr>
            <w:r>
              <w:rPr>
                <w:sz w:val="20"/>
              </w:rPr>
              <w:t>43,9</w:t>
            </w:r>
          </w:p>
        </w:tc>
        <w:tc>
          <w:tcPr>
            <w:tcW w:type="dxa" w:w="11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400000">
            <w:pPr>
              <w:ind w:firstLine="4828" w:left="-4828"/>
              <w:jc w:val="right"/>
              <w:rPr>
                <w:sz w:val="20"/>
              </w:rPr>
            </w:pPr>
            <w:r>
              <w:rPr>
                <w:sz w:val="20"/>
              </w:rPr>
              <w:t>0,1</w:t>
            </w:r>
          </w:p>
        </w:tc>
        <w:tc>
          <w:tcPr>
            <w:tcW w:type="dxa" w:w="9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400000">
            <w:pPr>
              <w:ind w:firstLine="4828" w:left="-4828"/>
              <w:jc w:val="right"/>
              <w:rPr>
                <w:sz w:val="20"/>
              </w:rPr>
            </w:pPr>
          </w:p>
        </w:tc>
      </w:tr>
      <w:tr>
        <w:tc>
          <w:tcPr>
            <w:tcW w:type="dxa" w:w="11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1400000">
            <w:pPr>
              <w:rPr>
                <w:sz w:val="20"/>
              </w:rPr>
            </w:pPr>
            <w:r>
              <w:rPr>
                <w:sz w:val="20"/>
              </w:rPr>
              <w:t>Лэзым</w:t>
            </w:r>
          </w:p>
        </w:tc>
        <w:tc>
          <w:tcPr>
            <w:tcW w:type="dxa" w:w="105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2400000">
            <w:pPr>
              <w:ind/>
              <w:jc w:val="right"/>
              <w:rPr>
                <w:sz w:val="20"/>
              </w:rPr>
            </w:pPr>
            <w:r>
              <w:rPr>
                <w:sz w:val="20"/>
              </w:rPr>
              <w:t>84,8</w:t>
            </w:r>
          </w:p>
        </w:tc>
        <w:tc>
          <w:tcPr>
            <w:tcW w:type="dxa" w:w="10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400000">
            <w:pPr>
              <w:ind w:firstLine="4828" w:left="-4828"/>
              <w:jc w:val="right"/>
              <w:rPr>
                <w:sz w:val="20"/>
              </w:rPr>
            </w:pPr>
          </w:p>
        </w:tc>
        <w:tc>
          <w:tcPr>
            <w:tcW w:type="dxa" w:w="1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400000">
            <w:pPr>
              <w:ind w:firstLine="4828" w:left="-4828"/>
              <w:jc w:val="right"/>
              <w:rPr>
                <w:sz w:val="20"/>
              </w:rPr>
            </w:pPr>
            <w:r>
              <w:rPr>
                <w:sz w:val="20"/>
              </w:rPr>
              <w:t>4,4</w:t>
            </w:r>
          </w:p>
        </w:tc>
        <w:tc>
          <w:tcPr>
            <w:tcW w:type="dxa" w:w="12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400000">
            <w:pPr>
              <w:ind w:firstLine="4828" w:left="-4828"/>
              <w:jc w:val="right"/>
              <w:rPr>
                <w:sz w:val="20"/>
              </w:rPr>
            </w:pPr>
            <w:r>
              <w:rPr>
                <w:sz w:val="20"/>
              </w:rPr>
              <w:t>60,0</w:t>
            </w:r>
          </w:p>
        </w:tc>
        <w:tc>
          <w:tcPr>
            <w:tcW w:type="dxa" w:w="13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400000">
            <w:pPr>
              <w:ind w:firstLine="4828" w:left="-4828"/>
              <w:jc w:val="right"/>
              <w:rPr>
                <w:sz w:val="20"/>
              </w:rPr>
            </w:pPr>
          </w:p>
        </w:tc>
        <w:tc>
          <w:tcPr>
            <w:tcW w:type="dxa" w:w="12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400000">
            <w:pPr>
              <w:ind w:firstLine="4828" w:left="-4828"/>
              <w:jc w:val="right"/>
              <w:rPr>
                <w:sz w:val="20"/>
              </w:rPr>
            </w:pPr>
            <w:r>
              <w:rPr>
                <w:sz w:val="20"/>
              </w:rPr>
              <w:t>20,4</w:t>
            </w:r>
          </w:p>
        </w:tc>
        <w:tc>
          <w:tcPr>
            <w:tcW w:type="dxa" w:w="11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400000">
            <w:pPr>
              <w:ind w:firstLine="4828" w:left="-4828"/>
              <w:jc w:val="right"/>
              <w:rPr>
                <w:sz w:val="20"/>
              </w:rPr>
            </w:pPr>
          </w:p>
        </w:tc>
        <w:tc>
          <w:tcPr>
            <w:tcW w:type="dxa" w:w="9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400000">
            <w:pPr>
              <w:ind w:firstLine="4828" w:left="-4828"/>
              <w:jc w:val="right"/>
              <w:rPr>
                <w:sz w:val="20"/>
              </w:rPr>
            </w:pPr>
          </w:p>
        </w:tc>
      </w:tr>
      <w:tr>
        <w:tc>
          <w:tcPr>
            <w:tcW w:type="dxa" w:w="11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A400000">
            <w:pPr>
              <w:rPr>
                <w:sz w:val="20"/>
              </w:rPr>
            </w:pPr>
            <w:r>
              <w:rPr>
                <w:sz w:val="20"/>
              </w:rPr>
              <w:t>Шошка</w:t>
            </w:r>
          </w:p>
        </w:tc>
        <w:tc>
          <w:tcPr>
            <w:tcW w:type="dxa" w:w="105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B400000">
            <w:pPr>
              <w:ind/>
              <w:jc w:val="right"/>
              <w:rPr>
                <w:sz w:val="20"/>
              </w:rPr>
            </w:pPr>
            <w:r>
              <w:rPr>
                <w:sz w:val="20"/>
              </w:rPr>
              <w:t>700,2</w:t>
            </w:r>
          </w:p>
        </w:tc>
        <w:tc>
          <w:tcPr>
            <w:tcW w:type="dxa" w:w="10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400000">
            <w:pPr>
              <w:ind w:firstLine="4828" w:left="-4828"/>
              <w:jc w:val="right"/>
              <w:rPr>
                <w:sz w:val="20"/>
              </w:rPr>
            </w:pPr>
            <w:r>
              <w:rPr>
                <w:sz w:val="20"/>
              </w:rPr>
              <w:t>500,0</w:t>
            </w:r>
          </w:p>
        </w:tc>
        <w:tc>
          <w:tcPr>
            <w:tcW w:type="dxa" w:w="1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400000">
            <w:pPr>
              <w:ind w:firstLine="4828" w:left="-4828"/>
              <w:jc w:val="right"/>
              <w:rPr>
                <w:sz w:val="20"/>
              </w:rPr>
            </w:pPr>
            <w:r>
              <w:rPr>
                <w:sz w:val="20"/>
              </w:rPr>
              <w:t>8,8</w:t>
            </w:r>
          </w:p>
        </w:tc>
        <w:tc>
          <w:tcPr>
            <w:tcW w:type="dxa" w:w="12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400000">
            <w:pPr>
              <w:ind w:firstLine="4828" w:left="-4828"/>
              <w:jc w:val="right"/>
              <w:rPr>
                <w:sz w:val="20"/>
              </w:rPr>
            </w:pPr>
            <w:r>
              <w:rPr>
                <w:sz w:val="20"/>
              </w:rPr>
              <w:t>120,0</w:t>
            </w:r>
          </w:p>
        </w:tc>
        <w:tc>
          <w:tcPr>
            <w:tcW w:type="dxa" w:w="13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400000">
            <w:pPr>
              <w:ind w:firstLine="4828" w:left="-4828"/>
              <w:jc w:val="right"/>
              <w:rPr>
                <w:sz w:val="20"/>
              </w:rPr>
            </w:pPr>
            <w:r>
              <w:rPr>
                <w:sz w:val="20"/>
              </w:rPr>
              <w:t>18,4</w:t>
            </w:r>
          </w:p>
        </w:tc>
        <w:tc>
          <w:tcPr>
            <w:tcW w:type="dxa" w:w="12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400000">
            <w:pPr>
              <w:ind w:firstLine="4828" w:left="-4828"/>
              <w:jc w:val="right"/>
              <w:rPr>
                <w:sz w:val="20"/>
              </w:rPr>
            </w:pPr>
            <w:r>
              <w:rPr>
                <w:sz w:val="20"/>
              </w:rPr>
              <w:t>52,9</w:t>
            </w:r>
          </w:p>
        </w:tc>
        <w:tc>
          <w:tcPr>
            <w:tcW w:type="dxa" w:w="11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400000">
            <w:pPr>
              <w:ind w:firstLine="4828" w:left="-4828"/>
              <w:jc w:val="right"/>
              <w:rPr>
                <w:sz w:val="20"/>
              </w:rPr>
            </w:pPr>
            <w:r>
              <w:rPr>
                <w:sz w:val="20"/>
              </w:rPr>
              <w:t>0,1</w:t>
            </w:r>
          </w:p>
        </w:tc>
        <w:tc>
          <w:tcPr>
            <w:tcW w:type="dxa" w:w="9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400000">
            <w:pPr>
              <w:ind w:firstLine="4828" w:left="-4828"/>
              <w:jc w:val="right"/>
              <w:rPr>
                <w:sz w:val="20"/>
              </w:rPr>
            </w:pPr>
          </w:p>
        </w:tc>
      </w:tr>
      <w:tr>
        <w:tc>
          <w:tcPr>
            <w:tcW w:type="dxa" w:w="11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3400000">
            <w:pPr>
              <w:rPr>
                <w:sz w:val="20"/>
              </w:rPr>
            </w:pPr>
            <w:r>
              <w:rPr>
                <w:sz w:val="20"/>
              </w:rPr>
              <w:t>Выльгорт</w:t>
            </w:r>
          </w:p>
        </w:tc>
        <w:tc>
          <w:tcPr>
            <w:tcW w:type="dxa" w:w="105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4400000">
            <w:pPr>
              <w:ind/>
              <w:jc w:val="right"/>
              <w:rPr>
                <w:sz w:val="20"/>
              </w:rPr>
            </w:pPr>
            <w:r>
              <w:rPr>
                <w:sz w:val="20"/>
              </w:rPr>
              <w:t>958,0</w:t>
            </w:r>
          </w:p>
        </w:tc>
        <w:tc>
          <w:tcPr>
            <w:tcW w:type="dxa" w:w="10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400000">
            <w:pPr>
              <w:ind w:firstLine="4828" w:left="-4828"/>
              <w:jc w:val="right"/>
              <w:rPr>
                <w:sz w:val="20"/>
              </w:rPr>
            </w:pPr>
          </w:p>
        </w:tc>
        <w:tc>
          <w:tcPr>
            <w:tcW w:type="dxa" w:w="1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400000">
            <w:pPr>
              <w:ind w:firstLine="4828" w:left="-4828"/>
              <w:jc w:val="right"/>
              <w:rPr>
                <w:sz w:val="20"/>
              </w:rPr>
            </w:pPr>
            <w:r>
              <w:rPr>
                <w:sz w:val="20"/>
              </w:rPr>
              <w:t>4,4</w:t>
            </w:r>
          </w:p>
        </w:tc>
        <w:tc>
          <w:tcPr>
            <w:tcW w:type="dxa" w:w="12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400000">
            <w:pPr>
              <w:ind w:firstLine="4828" w:left="-4828"/>
              <w:jc w:val="right"/>
              <w:rPr>
                <w:sz w:val="20"/>
              </w:rPr>
            </w:pPr>
            <w:r>
              <w:rPr>
                <w:sz w:val="20"/>
              </w:rPr>
              <w:t>605,7</w:t>
            </w:r>
          </w:p>
        </w:tc>
        <w:tc>
          <w:tcPr>
            <w:tcW w:type="dxa" w:w="13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400000">
            <w:pPr>
              <w:ind w:firstLine="4828" w:left="-4828"/>
              <w:jc w:val="right"/>
              <w:rPr>
                <w:sz w:val="20"/>
              </w:rPr>
            </w:pPr>
          </w:p>
        </w:tc>
        <w:tc>
          <w:tcPr>
            <w:tcW w:type="dxa" w:w="12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400000">
            <w:pPr>
              <w:ind w:firstLine="4828" w:left="-4828"/>
              <w:jc w:val="right"/>
              <w:rPr>
                <w:sz w:val="20"/>
              </w:rPr>
            </w:pPr>
            <w:r>
              <w:rPr>
                <w:sz w:val="20"/>
              </w:rPr>
              <w:t>347,7</w:t>
            </w:r>
          </w:p>
        </w:tc>
        <w:tc>
          <w:tcPr>
            <w:tcW w:type="dxa" w:w="11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400000">
            <w:pPr>
              <w:ind w:firstLine="4828" w:left="-4828"/>
              <w:jc w:val="right"/>
              <w:rPr>
                <w:sz w:val="20"/>
              </w:rPr>
            </w:pPr>
            <w:r>
              <w:rPr>
                <w:sz w:val="20"/>
              </w:rPr>
              <w:t>0,2</w:t>
            </w:r>
          </w:p>
        </w:tc>
        <w:tc>
          <w:tcPr>
            <w:tcW w:type="dxa" w:w="9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400000">
            <w:pPr>
              <w:ind w:firstLine="4828" w:left="-4828"/>
              <w:jc w:val="right"/>
              <w:rPr>
                <w:sz w:val="20"/>
              </w:rPr>
            </w:pPr>
          </w:p>
        </w:tc>
      </w:tr>
      <w:tr>
        <w:tc>
          <w:tcPr>
            <w:tcW w:type="dxa" w:w="11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C400000">
            <w:pPr>
              <w:rPr>
                <w:sz w:val="20"/>
              </w:rPr>
            </w:pPr>
            <w:r>
              <w:rPr>
                <w:sz w:val="20"/>
              </w:rPr>
              <w:t>Зеленец</w:t>
            </w:r>
          </w:p>
        </w:tc>
        <w:tc>
          <w:tcPr>
            <w:tcW w:type="dxa" w:w="105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D400000">
            <w:pPr>
              <w:ind/>
              <w:jc w:val="right"/>
              <w:rPr>
                <w:sz w:val="20"/>
              </w:rPr>
            </w:pPr>
            <w:r>
              <w:rPr>
                <w:sz w:val="20"/>
              </w:rPr>
              <w:t>263,1</w:t>
            </w:r>
          </w:p>
        </w:tc>
        <w:tc>
          <w:tcPr>
            <w:tcW w:type="dxa" w:w="10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400000">
            <w:pPr>
              <w:ind w:firstLine="4828" w:left="-4828"/>
              <w:jc w:val="right"/>
              <w:rPr>
                <w:sz w:val="20"/>
              </w:rPr>
            </w:pPr>
          </w:p>
        </w:tc>
        <w:tc>
          <w:tcPr>
            <w:tcW w:type="dxa" w:w="1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400000">
            <w:pPr>
              <w:ind w:firstLine="4828" w:left="-4828"/>
              <w:jc w:val="right"/>
              <w:rPr>
                <w:sz w:val="20"/>
              </w:rPr>
            </w:pPr>
            <w:r>
              <w:rPr>
                <w:sz w:val="20"/>
              </w:rPr>
              <w:t>8,8</w:t>
            </w:r>
          </w:p>
        </w:tc>
        <w:tc>
          <w:tcPr>
            <w:tcW w:type="dxa" w:w="12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400000">
            <w:pPr>
              <w:ind w:firstLine="4828" w:left="-4828"/>
              <w:jc w:val="right"/>
              <w:rPr>
                <w:sz w:val="20"/>
              </w:rPr>
            </w:pPr>
            <w:r>
              <w:rPr>
                <w:sz w:val="20"/>
              </w:rPr>
              <w:t>192,0</w:t>
            </w:r>
          </w:p>
        </w:tc>
        <w:tc>
          <w:tcPr>
            <w:tcW w:type="dxa" w:w="13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400000">
            <w:pPr>
              <w:ind w:firstLine="4828" w:left="-4828"/>
              <w:jc w:val="right"/>
              <w:rPr>
                <w:sz w:val="20"/>
              </w:rPr>
            </w:pPr>
          </w:p>
        </w:tc>
        <w:tc>
          <w:tcPr>
            <w:tcW w:type="dxa" w:w="12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400000">
            <w:pPr>
              <w:ind w:firstLine="4828" w:left="-4828"/>
              <w:jc w:val="right"/>
              <w:rPr>
                <w:sz w:val="20"/>
              </w:rPr>
            </w:pPr>
            <w:r>
              <w:rPr>
                <w:sz w:val="20"/>
              </w:rPr>
              <w:t>61,8</w:t>
            </w:r>
          </w:p>
        </w:tc>
        <w:tc>
          <w:tcPr>
            <w:tcW w:type="dxa" w:w="11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400000">
            <w:pPr>
              <w:ind w:firstLine="4828" w:left="-4828"/>
              <w:jc w:val="right"/>
              <w:rPr>
                <w:sz w:val="20"/>
              </w:rPr>
            </w:pPr>
            <w:r>
              <w:rPr>
                <w:sz w:val="20"/>
              </w:rPr>
              <w:t>0,5</w:t>
            </w:r>
          </w:p>
        </w:tc>
        <w:tc>
          <w:tcPr>
            <w:tcW w:type="dxa" w:w="9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400000">
            <w:pPr>
              <w:ind w:firstLine="4828" w:left="-4828"/>
              <w:jc w:val="right"/>
              <w:rPr>
                <w:sz w:val="20"/>
              </w:rPr>
            </w:pPr>
          </w:p>
        </w:tc>
      </w:tr>
      <w:tr>
        <w:tc>
          <w:tcPr>
            <w:tcW w:type="dxa" w:w="11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5400000">
            <w:pPr>
              <w:rPr>
                <w:sz w:val="20"/>
              </w:rPr>
            </w:pPr>
            <w:r>
              <w:rPr>
                <w:sz w:val="20"/>
              </w:rPr>
              <w:t>Часово</w:t>
            </w:r>
          </w:p>
        </w:tc>
        <w:tc>
          <w:tcPr>
            <w:tcW w:type="dxa" w:w="105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6400000">
            <w:pPr>
              <w:ind/>
              <w:jc w:val="right"/>
              <w:rPr>
                <w:sz w:val="20"/>
              </w:rPr>
            </w:pPr>
            <w:r>
              <w:rPr>
                <w:sz w:val="20"/>
              </w:rPr>
              <w:t>785,7</w:t>
            </w:r>
          </w:p>
        </w:tc>
        <w:tc>
          <w:tcPr>
            <w:tcW w:type="dxa" w:w="10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400000">
            <w:pPr>
              <w:ind w:firstLine="4828" w:left="-4828"/>
              <w:jc w:val="right"/>
              <w:rPr>
                <w:sz w:val="20"/>
              </w:rPr>
            </w:pPr>
          </w:p>
        </w:tc>
        <w:tc>
          <w:tcPr>
            <w:tcW w:type="dxa" w:w="1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400000">
            <w:pPr>
              <w:ind w:firstLine="4828" w:left="-4828"/>
              <w:jc w:val="right"/>
              <w:rPr>
                <w:sz w:val="20"/>
              </w:rPr>
            </w:pPr>
            <w:r>
              <w:rPr>
                <w:sz w:val="20"/>
              </w:rPr>
              <w:t>4,4</w:t>
            </w:r>
          </w:p>
        </w:tc>
        <w:tc>
          <w:tcPr>
            <w:tcW w:type="dxa" w:w="12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400000">
            <w:pPr>
              <w:ind w:firstLine="4828" w:left="-4828"/>
              <w:jc w:val="right"/>
              <w:rPr>
                <w:sz w:val="20"/>
              </w:rPr>
            </w:pPr>
            <w:r>
              <w:rPr>
                <w:sz w:val="20"/>
              </w:rPr>
              <w:t>252,0</w:t>
            </w:r>
          </w:p>
        </w:tc>
        <w:tc>
          <w:tcPr>
            <w:tcW w:type="dxa" w:w="13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400000">
            <w:pPr>
              <w:ind w:firstLine="4828" w:left="-4828"/>
              <w:jc w:val="right"/>
              <w:rPr>
                <w:sz w:val="20"/>
              </w:rPr>
            </w:pPr>
            <w:r>
              <w:rPr>
                <w:sz w:val="20"/>
              </w:rPr>
              <w:t>56,6</w:t>
            </w:r>
          </w:p>
        </w:tc>
        <w:tc>
          <w:tcPr>
            <w:tcW w:type="dxa" w:w="12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400000">
            <w:pPr>
              <w:ind w:firstLine="4828" w:left="-4828"/>
              <w:jc w:val="right"/>
              <w:rPr>
                <w:sz w:val="20"/>
              </w:rPr>
            </w:pPr>
            <w:r>
              <w:rPr>
                <w:sz w:val="20"/>
              </w:rPr>
              <w:t>17,9</w:t>
            </w:r>
          </w:p>
        </w:tc>
        <w:tc>
          <w:tcPr>
            <w:tcW w:type="dxa" w:w="11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400000">
            <w:pPr>
              <w:ind w:firstLine="4828" w:left="-4828"/>
              <w:jc w:val="right"/>
              <w:rPr>
                <w:sz w:val="20"/>
              </w:rPr>
            </w:pPr>
          </w:p>
        </w:tc>
        <w:tc>
          <w:tcPr>
            <w:tcW w:type="dxa" w:w="9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400000">
            <w:pPr>
              <w:ind w:firstLine="4828" w:left="-4828"/>
              <w:jc w:val="right"/>
              <w:rPr>
                <w:sz w:val="20"/>
              </w:rPr>
            </w:pPr>
            <w:r>
              <w:rPr>
                <w:sz w:val="20"/>
              </w:rPr>
              <w:t>454,8</w:t>
            </w:r>
          </w:p>
        </w:tc>
      </w:tr>
      <w:tr>
        <w:tc>
          <w:tcPr>
            <w:tcW w:type="dxa" w:w="11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E400000">
            <w:pPr>
              <w:rPr>
                <w:sz w:val="20"/>
              </w:rPr>
            </w:pPr>
            <w:r>
              <w:rPr>
                <w:sz w:val="20"/>
              </w:rPr>
              <w:t>Палевицы</w:t>
            </w:r>
          </w:p>
        </w:tc>
        <w:tc>
          <w:tcPr>
            <w:tcW w:type="dxa" w:w="105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F400000">
            <w:pPr>
              <w:ind/>
              <w:jc w:val="right"/>
              <w:rPr>
                <w:sz w:val="20"/>
              </w:rPr>
            </w:pPr>
            <w:r>
              <w:rPr>
                <w:sz w:val="20"/>
              </w:rPr>
              <w:t>308,8</w:t>
            </w:r>
          </w:p>
        </w:tc>
        <w:tc>
          <w:tcPr>
            <w:tcW w:type="dxa" w:w="10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400000">
            <w:pPr>
              <w:ind w:firstLine="4828" w:left="-4828"/>
              <w:jc w:val="right"/>
              <w:rPr>
                <w:sz w:val="20"/>
              </w:rPr>
            </w:pPr>
          </w:p>
        </w:tc>
        <w:tc>
          <w:tcPr>
            <w:tcW w:type="dxa" w:w="1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400000">
            <w:pPr>
              <w:ind w:firstLine="4828" w:left="-4828"/>
              <w:jc w:val="right"/>
              <w:rPr>
                <w:sz w:val="20"/>
              </w:rPr>
            </w:pPr>
            <w:r>
              <w:rPr>
                <w:sz w:val="20"/>
              </w:rPr>
              <w:t>8,8</w:t>
            </w:r>
          </w:p>
        </w:tc>
        <w:tc>
          <w:tcPr>
            <w:tcW w:type="dxa" w:w="12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400000">
            <w:pPr>
              <w:ind w:firstLine="4828" w:left="-4828"/>
              <w:jc w:val="right"/>
              <w:rPr>
                <w:sz w:val="20"/>
              </w:rPr>
            </w:pPr>
            <w:r>
              <w:rPr>
                <w:sz w:val="20"/>
              </w:rPr>
              <w:t>228,0</w:t>
            </w:r>
          </w:p>
        </w:tc>
        <w:tc>
          <w:tcPr>
            <w:tcW w:type="dxa" w:w="13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400000">
            <w:pPr>
              <w:ind w:firstLine="4828" w:left="-4828"/>
              <w:jc w:val="right"/>
              <w:rPr>
                <w:sz w:val="20"/>
              </w:rPr>
            </w:pPr>
            <w:r>
              <w:rPr>
                <w:sz w:val="20"/>
              </w:rPr>
              <w:t>38,2</w:t>
            </w:r>
          </w:p>
        </w:tc>
        <w:tc>
          <w:tcPr>
            <w:tcW w:type="dxa" w:w="12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400000">
            <w:pPr>
              <w:ind w:firstLine="4828" w:left="-4828"/>
              <w:jc w:val="right"/>
              <w:rPr>
                <w:sz w:val="20"/>
              </w:rPr>
            </w:pPr>
            <w:r>
              <w:rPr>
                <w:sz w:val="20"/>
              </w:rPr>
              <w:t>33,8</w:t>
            </w:r>
          </w:p>
        </w:tc>
        <w:tc>
          <w:tcPr>
            <w:tcW w:type="dxa" w:w="11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400000">
            <w:pPr>
              <w:ind w:firstLine="4828" w:left="-4828"/>
              <w:jc w:val="right"/>
              <w:rPr>
                <w:sz w:val="20"/>
              </w:rPr>
            </w:pPr>
          </w:p>
        </w:tc>
        <w:tc>
          <w:tcPr>
            <w:tcW w:type="dxa" w:w="9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400000">
            <w:pPr>
              <w:ind w:firstLine="4828" w:left="-4828"/>
              <w:jc w:val="right"/>
              <w:rPr>
                <w:sz w:val="20"/>
              </w:rPr>
            </w:pPr>
          </w:p>
        </w:tc>
      </w:tr>
      <w:tr>
        <w:tc>
          <w:tcPr>
            <w:tcW w:type="dxa" w:w="11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97400000">
            <w:pPr>
              <w:rPr>
                <w:sz w:val="20"/>
              </w:rPr>
            </w:pPr>
            <w:r>
              <w:rPr>
                <w:sz w:val="20"/>
              </w:rPr>
              <w:t>Слудка</w:t>
            </w:r>
          </w:p>
        </w:tc>
        <w:tc>
          <w:tcPr>
            <w:tcW w:type="dxa" w:w="105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98400000">
            <w:pPr>
              <w:ind/>
              <w:jc w:val="right"/>
              <w:rPr>
                <w:sz w:val="20"/>
              </w:rPr>
            </w:pPr>
            <w:r>
              <w:rPr>
                <w:sz w:val="20"/>
              </w:rPr>
              <w:t>255,1</w:t>
            </w:r>
          </w:p>
        </w:tc>
        <w:tc>
          <w:tcPr>
            <w:tcW w:type="dxa" w:w="10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400000">
            <w:pPr>
              <w:ind w:firstLine="4828" w:left="-4828"/>
              <w:jc w:val="right"/>
              <w:rPr>
                <w:sz w:val="20"/>
              </w:rPr>
            </w:pPr>
          </w:p>
        </w:tc>
        <w:tc>
          <w:tcPr>
            <w:tcW w:type="dxa" w:w="1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400000">
            <w:pPr>
              <w:ind w:firstLine="4828" w:left="-4828"/>
              <w:jc w:val="right"/>
              <w:rPr>
                <w:sz w:val="20"/>
              </w:rPr>
            </w:pPr>
            <w:r>
              <w:rPr>
                <w:sz w:val="20"/>
              </w:rPr>
              <w:t>8,8</w:t>
            </w:r>
          </w:p>
        </w:tc>
        <w:tc>
          <w:tcPr>
            <w:tcW w:type="dxa" w:w="12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400000">
            <w:pPr>
              <w:ind w:firstLine="4828" w:left="-4828"/>
              <w:jc w:val="right"/>
              <w:rPr>
                <w:sz w:val="20"/>
              </w:rPr>
            </w:pPr>
            <w:r>
              <w:rPr>
                <w:sz w:val="20"/>
              </w:rPr>
              <w:t>192,0</w:t>
            </w:r>
          </w:p>
        </w:tc>
        <w:tc>
          <w:tcPr>
            <w:tcW w:type="dxa" w:w="13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400000">
            <w:pPr>
              <w:ind w:firstLine="4828" w:left="-4828"/>
              <w:jc w:val="right"/>
              <w:rPr>
                <w:sz w:val="20"/>
              </w:rPr>
            </w:pPr>
          </w:p>
        </w:tc>
        <w:tc>
          <w:tcPr>
            <w:tcW w:type="dxa" w:w="12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400000">
            <w:pPr>
              <w:ind w:firstLine="4828" w:left="-4828"/>
              <w:jc w:val="right"/>
              <w:rPr>
                <w:sz w:val="20"/>
              </w:rPr>
            </w:pPr>
            <w:r>
              <w:rPr>
                <w:sz w:val="20"/>
              </w:rPr>
              <w:t>54,2</w:t>
            </w:r>
          </w:p>
        </w:tc>
        <w:tc>
          <w:tcPr>
            <w:tcW w:type="dxa" w:w="11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400000">
            <w:pPr>
              <w:ind w:firstLine="4828" w:left="-4828"/>
              <w:jc w:val="right"/>
              <w:rPr>
                <w:sz w:val="20"/>
              </w:rPr>
            </w:pPr>
            <w:r>
              <w:rPr>
                <w:sz w:val="20"/>
              </w:rPr>
              <w:t>0,1</w:t>
            </w:r>
          </w:p>
        </w:tc>
        <w:tc>
          <w:tcPr>
            <w:tcW w:type="dxa" w:w="9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400000">
            <w:pPr>
              <w:ind w:firstLine="4828" w:left="-4828"/>
              <w:jc w:val="right"/>
              <w:rPr>
                <w:sz w:val="20"/>
              </w:rPr>
            </w:pPr>
          </w:p>
        </w:tc>
      </w:tr>
      <w:tr>
        <w:tc>
          <w:tcPr>
            <w:tcW w:type="dxa" w:w="11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A0400000">
            <w:pPr>
              <w:rPr>
                <w:sz w:val="20"/>
              </w:rPr>
            </w:pPr>
            <w:r>
              <w:rPr>
                <w:sz w:val="20"/>
              </w:rPr>
              <w:t>Озёл</w:t>
            </w:r>
          </w:p>
        </w:tc>
        <w:tc>
          <w:tcPr>
            <w:tcW w:type="dxa" w:w="105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A1400000">
            <w:pPr>
              <w:ind/>
              <w:jc w:val="right"/>
              <w:rPr>
                <w:sz w:val="20"/>
              </w:rPr>
            </w:pPr>
            <w:r>
              <w:rPr>
                <w:sz w:val="20"/>
              </w:rPr>
              <w:t>129,1</w:t>
            </w:r>
          </w:p>
        </w:tc>
        <w:tc>
          <w:tcPr>
            <w:tcW w:type="dxa" w:w="10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400000">
            <w:pPr>
              <w:ind w:firstLine="4828" w:left="-4828"/>
              <w:jc w:val="right"/>
              <w:rPr>
                <w:sz w:val="20"/>
              </w:rPr>
            </w:pPr>
          </w:p>
        </w:tc>
        <w:tc>
          <w:tcPr>
            <w:tcW w:type="dxa" w:w="1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400000">
            <w:pPr>
              <w:ind w:firstLine="4828" w:left="-4828"/>
              <w:jc w:val="right"/>
              <w:rPr>
                <w:sz w:val="20"/>
              </w:rPr>
            </w:pPr>
            <w:r>
              <w:rPr>
                <w:sz w:val="20"/>
              </w:rPr>
              <w:t>4,4</w:t>
            </w:r>
          </w:p>
        </w:tc>
        <w:tc>
          <w:tcPr>
            <w:tcW w:type="dxa" w:w="12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400000">
            <w:pPr>
              <w:ind w:firstLine="4828" w:left="-4828"/>
              <w:jc w:val="right"/>
              <w:rPr>
                <w:sz w:val="20"/>
              </w:rPr>
            </w:pPr>
            <w:r>
              <w:rPr>
                <w:sz w:val="20"/>
              </w:rPr>
              <w:t>96,0</w:t>
            </w:r>
          </w:p>
        </w:tc>
        <w:tc>
          <w:tcPr>
            <w:tcW w:type="dxa" w:w="13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400000">
            <w:pPr>
              <w:ind w:firstLine="4828" w:left="-4828"/>
              <w:jc w:val="right"/>
              <w:rPr>
                <w:sz w:val="20"/>
              </w:rPr>
            </w:pPr>
            <w:r>
              <w:rPr>
                <w:sz w:val="20"/>
              </w:rPr>
              <w:t>17,1</w:t>
            </w:r>
          </w:p>
        </w:tc>
        <w:tc>
          <w:tcPr>
            <w:tcW w:type="dxa" w:w="12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400000">
            <w:pPr>
              <w:ind w:firstLine="4828" w:left="-4828"/>
              <w:jc w:val="right"/>
              <w:rPr>
                <w:sz w:val="20"/>
              </w:rPr>
            </w:pPr>
            <w:r>
              <w:rPr>
                <w:sz w:val="20"/>
              </w:rPr>
              <w:t>11,5</w:t>
            </w:r>
          </w:p>
        </w:tc>
        <w:tc>
          <w:tcPr>
            <w:tcW w:type="dxa" w:w="11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400000">
            <w:pPr>
              <w:ind w:firstLine="4828" w:left="-4828"/>
              <w:jc w:val="right"/>
              <w:rPr>
                <w:sz w:val="20"/>
              </w:rPr>
            </w:pPr>
            <w:r>
              <w:rPr>
                <w:sz w:val="20"/>
              </w:rPr>
              <w:t>0,1</w:t>
            </w:r>
          </w:p>
        </w:tc>
        <w:tc>
          <w:tcPr>
            <w:tcW w:type="dxa" w:w="9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400000">
            <w:pPr>
              <w:ind w:firstLine="4828" w:left="-4828"/>
              <w:jc w:val="right"/>
              <w:rPr>
                <w:sz w:val="20"/>
              </w:rPr>
            </w:pPr>
          </w:p>
        </w:tc>
      </w:tr>
      <w:tr>
        <w:tc>
          <w:tcPr>
            <w:tcW w:type="dxa" w:w="11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A9400000">
            <w:pPr>
              <w:rPr>
                <w:sz w:val="20"/>
              </w:rPr>
            </w:pPr>
            <w:r>
              <w:rPr>
                <w:sz w:val="20"/>
              </w:rPr>
              <w:t>Мандач</w:t>
            </w:r>
          </w:p>
        </w:tc>
        <w:tc>
          <w:tcPr>
            <w:tcW w:type="dxa" w:w="105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AA400000">
            <w:pPr>
              <w:ind/>
              <w:jc w:val="right"/>
              <w:rPr>
                <w:sz w:val="20"/>
              </w:rPr>
            </w:pPr>
            <w:r>
              <w:rPr>
                <w:sz w:val="20"/>
              </w:rPr>
              <w:t>142,7</w:t>
            </w:r>
          </w:p>
        </w:tc>
        <w:tc>
          <w:tcPr>
            <w:tcW w:type="dxa" w:w="10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400000">
            <w:pPr>
              <w:ind w:firstLine="4828" w:left="-4828"/>
              <w:jc w:val="right"/>
              <w:rPr>
                <w:sz w:val="20"/>
              </w:rPr>
            </w:pPr>
          </w:p>
        </w:tc>
        <w:tc>
          <w:tcPr>
            <w:tcW w:type="dxa" w:w="1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400000">
            <w:pPr>
              <w:ind w:firstLine="4828" w:left="-4828"/>
              <w:jc w:val="right"/>
              <w:rPr>
                <w:sz w:val="20"/>
              </w:rPr>
            </w:pPr>
          </w:p>
        </w:tc>
        <w:tc>
          <w:tcPr>
            <w:tcW w:type="dxa" w:w="12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400000">
            <w:pPr>
              <w:ind w:firstLine="4828" w:left="-4828"/>
              <w:jc w:val="right"/>
              <w:rPr>
                <w:sz w:val="20"/>
              </w:rPr>
            </w:pPr>
            <w:r>
              <w:rPr>
                <w:sz w:val="20"/>
              </w:rPr>
              <w:t>60,0</w:t>
            </w:r>
          </w:p>
        </w:tc>
        <w:tc>
          <w:tcPr>
            <w:tcW w:type="dxa" w:w="13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400000">
            <w:pPr>
              <w:ind w:firstLine="4828" w:left="-4828"/>
              <w:jc w:val="right"/>
              <w:rPr>
                <w:sz w:val="20"/>
              </w:rPr>
            </w:pPr>
            <w:r>
              <w:rPr>
                <w:sz w:val="20"/>
              </w:rPr>
              <w:t>75,0</w:t>
            </w:r>
          </w:p>
        </w:tc>
        <w:tc>
          <w:tcPr>
            <w:tcW w:type="dxa" w:w="12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400000">
            <w:pPr>
              <w:ind w:firstLine="4828" w:left="-4828"/>
              <w:jc w:val="right"/>
              <w:rPr>
                <w:sz w:val="20"/>
              </w:rPr>
            </w:pPr>
            <w:r>
              <w:rPr>
                <w:sz w:val="20"/>
              </w:rPr>
              <w:t>7,2</w:t>
            </w:r>
          </w:p>
        </w:tc>
        <w:tc>
          <w:tcPr>
            <w:tcW w:type="dxa" w:w="11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400000">
            <w:pPr>
              <w:ind w:firstLine="4828" w:left="-4828"/>
              <w:jc w:val="right"/>
              <w:rPr>
                <w:sz w:val="20"/>
              </w:rPr>
            </w:pPr>
            <w:r>
              <w:rPr>
                <w:sz w:val="20"/>
              </w:rPr>
              <w:t>0,5</w:t>
            </w:r>
          </w:p>
        </w:tc>
        <w:tc>
          <w:tcPr>
            <w:tcW w:type="dxa" w:w="9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400000">
            <w:pPr>
              <w:ind w:firstLine="4828" w:left="-4828"/>
              <w:jc w:val="right"/>
              <w:rPr>
                <w:sz w:val="20"/>
              </w:rPr>
            </w:pPr>
          </w:p>
        </w:tc>
      </w:tr>
      <w:tr>
        <w:tc>
          <w:tcPr>
            <w:tcW w:type="dxa" w:w="11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B2400000">
            <w:pPr>
              <w:rPr>
                <w:sz w:val="20"/>
              </w:rPr>
            </w:pPr>
            <w:r>
              <w:rPr>
                <w:sz w:val="20"/>
              </w:rPr>
              <w:t>Нювчим</w:t>
            </w:r>
          </w:p>
        </w:tc>
        <w:tc>
          <w:tcPr>
            <w:tcW w:type="dxa" w:w="105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B3400000">
            <w:pPr>
              <w:ind/>
              <w:jc w:val="right"/>
              <w:rPr>
                <w:sz w:val="20"/>
              </w:rPr>
            </w:pPr>
            <w:r>
              <w:rPr>
                <w:sz w:val="20"/>
              </w:rPr>
              <w:t>153,2</w:t>
            </w:r>
          </w:p>
        </w:tc>
        <w:tc>
          <w:tcPr>
            <w:tcW w:type="dxa" w:w="10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400000">
            <w:pPr>
              <w:ind w:firstLine="4828" w:left="-4828"/>
              <w:jc w:val="right"/>
              <w:rPr>
                <w:sz w:val="20"/>
              </w:rPr>
            </w:pPr>
          </w:p>
        </w:tc>
        <w:tc>
          <w:tcPr>
            <w:tcW w:type="dxa" w:w="1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400000">
            <w:pPr>
              <w:ind w:firstLine="4828" w:left="-4828"/>
              <w:jc w:val="right"/>
              <w:rPr>
                <w:sz w:val="20"/>
              </w:rPr>
            </w:pPr>
            <w:r>
              <w:rPr>
                <w:sz w:val="20"/>
              </w:rPr>
              <w:t>4,4</w:t>
            </w:r>
          </w:p>
        </w:tc>
        <w:tc>
          <w:tcPr>
            <w:tcW w:type="dxa" w:w="12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400000">
            <w:pPr>
              <w:ind w:firstLine="4828" w:left="-4828"/>
              <w:jc w:val="right"/>
              <w:rPr>
                <w:sz w:val="20"/>
              </w:rPr>
            </w:pPr>
            <w:r>
              <w:rPr>
                <w:sz w:val="20"/>
              </w:rPr>
              <w:t>96,0</w:t>
            </w:r>
          </w:p>
        </w:tc>
        <w:tc>
          <w:tcPr>
            <w:tcW w:type="dxa" w:w="13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400000">
            <w:pPr>
              <w:ind w:firstLine="4828" w:left="-4828"/>
              <w:jc w:val="right"/>
              <w:rPr>
                <w:sz w:val="20"/>
              </w:rPr>
            </w:pPr>
            <w:r>
              <w:rPr>
                <w:sz w:val="20"/>
              </w:rPr>
              <w:t>10,5</w:t>
            </w:r>
          </w:p>
        </w:tc>
        <w:tc>
          <w:tcPr>
            <w:tcW w:type="dxa" w:w="12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400000">
            <w:pPr>
              <w:ind w:firstLine="4828" w:left="-4828"/>
              <w:jc w:val="right"/>
              <w:rPr>
                <w:sz w:val="20"/>
              </w:rPr>
            </w:pPr>
            <w:r>
              <w:rPr>
                <w:sz w:val="20"/>
              </w:rPr>
              <w:t>42,2</w:t>
            </w:r>
          </w:p>
        </w:tc>
        <w:tc>
          <w:tcPr>
            <w:tcW w:type="dxa" w:w="11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400000">
            <w:pPr>
              <w:ind w:firstLine="4828" w:left="-4828"/>
              <w:jc w:val="right"/>
              <w:rPr>
                <w:sz w:val="20"/>
              </w:rPr>
            </w:pPr>
            <w:r>
              <w:rPr>
                <w:sz w:val="20"/>
              </w:rPr>
              <w:t>0,1</w:t>
            </w:r>
          </w:p>
        </w:tc>
        <w:tc>
          <w:tcPr>
            <w:tcW w:type="dxa" w:w="9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400000">
            <w:pPr>
              <w:ind w:firstLine="4828" w:left="-4828"/>
              <w:jc w:val="right"/>
              <w:rPr>
                <w:sz w:val="20"/>
              </w:rPr>
            </w:pPr>
          </w:p>
        </w:tc>
      </w:tr>
      <w:tr>
        <w:trPr>
          <w:trHeight w:hRule="atLeast" w:val="309"/>
        </w:trPr>
        <w:tc>
          <w:tcPr>
            <w:tcW w:type="dxa" w:w="113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BB400000">
            <w:pPr>
              <w:rPr>
                <w:b w:val="1"/>
                <w:sz w:val="20"/>
              </w:rPr>
            </w:pPr>
            <w:r>
              <w:rPr>
                <w:b w:val="1"/>
                <w:sz w:val="20"/>
              </w:rPr>
              <w:t>ИТОГО</w:t>
            </w:r>
          </w:p>
        </w:tc>
        <w:tc>
          <w:tcPr>
            <w:tcW w:type="dxa" w:w="105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BC400000">
            <w:pPr>
              <w:ind/>
              <w:jc w:val="right"/>
              <w:rPr>
                <w:b w:val="1"/>
                <w:sz w:val="20"/>
              </w:rPr>
            </w:pPr>
            <w:r>
              <w:rPr>
                <w:b w:val="1"/>
                <w:sz w:val="20"/>
              </w:rPr>
              <w:t>7412</w:t>
            </w:r>
            <w:r>
              <w:rPr>
                <w:b w:val="1"/>
                <w:sz w:val="20"/>
              </w:rPr>
              <w:t>,0</w:t>
            </w:r>
          </w:p>
        </w:tc>
        <w:tc>
          <w:tcPr>
            <w:tcW w:type="dxa" w:w="10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400000">
            <w:pPr>
              <w:ind w:firstLine="4828" w:left="-4828"/>
              <w:jc w:val="right"/>
              <w:rPr>
                <w:b w:val="1"/>
                <w:sz w:val="20"/>
              </w:rPr>
            </w:pPr>
            <w:r>
              <w:rPr>
                <w:b w:val="1"/>
                <w:sz w:val="20"/>
              </w:rPr>
              <w:t>500,0</w:t>
            </w:r>
          </w:p>
        </w:tc>
        <w:tc>
          <w:tcPr>
            <w:tcW w:type="dxa" w:w="1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400000">
            <w:pPr>
              <w:ind w:firstLine="4828" w:left="-4828"/>
              <w:jc w:val="right"/>
              <w:rPr>
                <w:b w:val="1"/>
                <w:sz w:val="20"/>
              </w:rPr>
            </w:pPr>
            <w:r>
              <w:rPr>
                <w:b w:val="1"/>
                <w:sz w:val="20"/>
              </w:rPr>
              <w:t>70,4</w:t>
            </w:r>
          </w:p>
        </w:tc>
        <w:tc>
          <w:tcPr>
            <w:tcW w:type="dxa" w:w="12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400000">
            <w:pPr>
              <w:ind w:firstLine="4828" w:left="-4828"/>
              <w:jc w:val="right"/>
              <w:rPr>
                <w:b w:val="1"/>
                <w:sz w:val="20"/>
              </w:rPr>
            </w:pPr>
            <w:r>
              <w:rPr>
                <w:b w:val="1"/>
                <w:sz w:val="20"/>
              </w:rPr>
              <w:t>2 424,0</w:t>
            </w:r>
          </w:p>
        </w:tc>
        <w:tc>
          <w:tcPr>
            <w:tcW w:type="dxa" w:w="13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400000">
            <w:pPr>
              <w:ind w:firstLine="4828" w:left="-4828"/>
              <w:jc w:val="right"/>
              <w:rPr>
                <w:b w:val="1"/>
                <w:sz w:val="20"/>
              </w:rPr>
            </w:pPr>
            <w:r>
              <w:rPr>
                <w:b w:val="1"/>
                <w:sz w:val="20"/>
              </w:rPr>
              <w:t>500,0</w:t>
            </w:r>
          </w:p>
        </w:tc>
        <w:tc>
          <w:tcPr>
            <w:tcW w:type="dxa" w:w="12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400000">
            <w:pPr>
              <w:ind w:firstLine="4828" w:left="-4828"/>
              <w:jc w:val="right"/>
              <w:rPr>
                <w:b w:val="1"/>
                <w:sz w:val="20"/>
              </w:rPr>
            </w:pPr>
            <w:r>
              <w:rPr>
                <w:b w:val="1"/>
                <w:sz w:val="20"/>
              </w:rPr>
              <w:t>889,8</w:t>
            </w:r>
          </w:p>
        </w:tc>
        <w:tc>
          <w:tcPr>
            <w:tcW w:type="dxa" w:w="11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400000">
            <w:pPr>
              <w:ind w:firstLine="4828" w:left="-4828"/>
              <w:jc w:val="right"/>
              <w:rPr>
                <w:b w:val="1"/>
                <w:sz w:val="20"/>
              </w:rPr>
            </w:pPr>
            <w:r>
              <w:rPr>
                <w:b w:val="1"/>
                <w:sz w:val="20"/>
              </w:rPr>
              <w:t>2,0</w:t>
            </w:r>
          </w:p>
        </w:tc>
        <w:tc>
          <w:tcPr>
            <w:tcW w:type="dxa" w:w="9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400000">
            <w:pPr>
              <w:ind w:firstLine="4828" w:left="-4828"/>
              <w:jc w:val="right"/>
              <w:rPr>
                <w:b w:val="1"/>
                <w:sz w:val="20"/>
              </w:rPr>
            </w:pPr>
            <w:r>
              <w:rPr>
                <w:b w:val="1"/>
                <w:sz w:val="20"/>
              </w:rPr>
              <w:t>3 025</w:t>
            </w:r>
            <w:r>
              <w:rPr>
                <w:b w:val="1"/>
                <w:sz w:val="20"/>
              </w:rPr>
              <w:t>,8</w:t>
            </w:r>
          </w:p>
        </w:tc>
      </w:tr>
    </w:tbl>
    <w:p w14:paraId="C4400000">
      <w:pPr>
        <w:ind/>
        <w:jc w:val="center"/>
        <w:rPr>
          <w:sz w:val="20"/>
        </w:rPr>
      </w:pPr>
    </w:p>
    <w:p w14:paraId="C5400000">
      <w:pPr>
        <w:widowControl w:val="0"/>
        <w:ind/>
        <w:jc w:val="center"/>
        <w:rPr>
          <w:rFonts w:ascii="Times New Roman" w:hAnsi="Times New Roman"/>
          <w:b w:val="1"/>
          <w:sz w:val="20"/>
        </w:rPr>
      </w:pPr>
    </w:p>
    <w:p w14:paraId="C6400000">
      <w:pPr>
        <w:ind/>
        <w:jc w:val="right"/>
        <w:rPr>
          <w:sz w:val="20"/>
        </w:rPr>
      </w:pPr>
      <w:r>
        <w:rPr>
          <w:sz w:val="20"/>
        </w:rPr>
        <w:t>Приложение</w:t>
      </w:r>
      <w:r>
        <w:rPr>
          <w:sz w:val="20"/>
        </w:rPr>
        <w:t xml:space="preserve"> 9</w:t>
      </w:r>
      <w:r>
        <w:rPr>
          <w:sz w:val="20"/>
        </w:rPr>
        <w:t xml:space="preserve"> к решению</w:t>
      </w:r>
    </w:p>
    <w:p w14:paraId="C7400000">
      <w:pPr>
        <w:ind/>
        <w:jc w:val="right"/>
        <w:rPr>
          <w:sz w:val="20"/>
        </w:rPr>
      </w:pPr>
      <w:r>
        <w:rPr>
          <w:sz w:val="20"/>
        </w:rPr>
        <w:t xml:space="preserve">Совета МР "Сыктывдинский" </w:t>
      </w:r>
    </w:p>
    <w:p w14:paraId="C8400000">
      <w:pPr>
        <w:ind/>
        <w:jc w:val="right"/>
        <w:rPr>
          <w:sz w:val="20"/>
        </w:rPr>
      </w:pPr>
      <w:r>
        <w:rPr>
          <w:sz w:val="20"/>
        </w:rPr>
        <w:t>от 27.09.2023 № 32/9-3</w:t>
      </w:r>
    </w:p>
    <w:p w14:paraId="C9400000">
      <w:pPr>
        <w:widowControl w:val="0"/>
        <w:ind/>
        <w:jc w:val="center"/>
        <w:rPr>
          <w:rFonts w:ascii="Times New Roman" w:hAnsi="Times New Roman"/>
          <w:b w:val="1"/>
          <w:sz w:val="20"/>
        </w:rPr>
      </w:pPr>
    </w:p>
    <w:p w14:paraId="CA400000">
      <w:pPr>
        <w:widowControl w:val="0"/>
        <w:ind/>
        <w:jc w:val="center"/>
        <w:rPr>
          <w:rFonts w:ascii="Times New Roman" w:hAnsi="Times New Roman"/>
          <w:b w:val="1"/>
          <w:sz w:val="20"/>
        </w:rPr>
      </w:pPr>
      <w:r>
        <w:rPr>
          <w:rFonts w:ascii="Times New Roman" w:hAnsi="Times New Roman"/>
          <w:b w:val="1"/>
          <w:sz w:val="20"/>
        </w:rPr>
        <w:t xml:space="preserve">Бюджетные ассигнования на осуществление бюджетных инвестиций </w:t>
      </w:r>
    </w:p>
    <w:p w14:paraId="CB400000">
      <w:pPr>
        <w:widowControl w:val="0"/>
        <w:ind/>
        <w:jc w:val="center"/>
        <w:rPr>
          <w:rFonts w:ascii="Times New Roman" w:hAnsi="Times New Roman"/>
          <w:b w:val="1"/>
          <w:sz w:val="20"/>
        </w:rPr>
      </w:pPr>
      <w:r>
        <w:rPr>
          <w:rFonts w:ascii="Times New Roman" w:hAnsi="Times New Roman"/>
          <w:b w:val="1"/>
          <w:sz w:val="20"/>
        </w:rPr>
        <w:t>и предоставление бюджетным и автономным учреждениям субсидий на осуществление капитальных вложений в объекты муниципальной собственности, софинансирование капитальных вложений в которые осуществляется за счет межбюджетных субсидий на 2023 год и плановый период 2024 и 2025 годов</w:t>
      </w:r>
    </w:p>
    <w:p w14:paraId="CC400000">
      <w:pPr>
        <w:widowControl w:val="0"/>
        <w:ind/>
        <w:jc w:val="center"/>
        <w:rPr>
          <w:rFonts w:ascii="Times New Roman" w:hAnsi="Times New Roman"/>
          <w:b w:val="1"/>
          <w:sz w:val="20"/>
        </w:rPr>
      </w:pPr>
    </w:p>
    <w:tbl>
      <w:tblPr>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2"/>
          <w:left w:type="dxa" w:w="62"/>
          <w:bottom w:type="dxa" w:w="102"/>
          <w:right w:type="dxa" w:w="62"/>
        </w:tblCellMar>
      </w:tblPr>
      <w:tblGrid>
        <w:gridCol w:w="5291"/>
        <w:gridCol w:w="1418"/>
        <w:gridCol w:w="1612"/>
        <w:gridCol w:w="1317"/>
      </w:tblGrid>
      <w:tr>
        <w:trPr>
          <w:trHeight w:hRule="atLeast" w:val="396"/>
        </w:trPr>
        <w:tc>
          <w:tcPr>
            <w:tcW w:type="dxa" w:w="5291"/>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D400000">
            <w:pPr>
              <w:widowControl w:val="0"/>
              <w:ind w:right="0"/>
              <w:jc w:val="center"/>
              <w:rPr>
                <w:rFonts w:ascii="Times New Roman" w:hAnsi="Times New Roman"/>
                <w:sz w:val="20"/>
              </w:rPr>
            </w:pPr>
            <w:r>
              <w:rPr>
                <w:rFonts w:ascii="Times New Roman" w:hAnsi="Times New Roman"/>
                <w:sz w:val="20"/>
              </w:rPr>
              <w:t>Наименование объектов</w:t>
            </w:r>
          </w:p>
        </w:tc>
        <w:tc>
          <w:tcPr>
            <w:tcW w:type="dxa" w:w="4346"/>
            <w:gridSpan w:val="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E400000">
            <w:pPr>
              <w:widowControl w:val="0"/>
              <w:ind w:right="0"/>
              <w:jc w:val="center"/>
              <w:rPr>
                <w:rFonts w:ascii="Times New Roman" w:hAnsi="Times New Roman"/>
                <w:sz w:val="20"/>
              </w:rPr>
            </w:pPr>
            <w:r>
              <w:rPr>
                <w:rFonts w:ascii="Times New Roman" w:hAnsi="Times New Roman"/>
                <w:sz w:val="20"/>
              </w:rPr>
              <w:t>тыс</w:t>
            </w:r>
            <w:r>
              <w:rPr>
                <w:rFonts w:ascii="Times New Roman" w:hAnsi="Times New Roman"/>
                <w:sz w:val="20"/>
              </w:rPr>
              <w:t>.р</w:t>
            </w:r>
            <w:r>
              <w:rPr>
                <w:rFonts w:ascii="Times New Roman" w:hAnsi="Times New Roman"/>
                <w:sz w:val="20"/>
              </w:rPr>
              <w:t>ублей.</w:t>
            </w:r>
          </w:p>
        </w:tc>
      </w:tr>
      <w:tr>
        <w:trPr>
          <w:trHeight w:hRule="atLeast" w:val="249"/>
          <w:hidden w:val="0"/>
        </w:trPr>
        <w:tc>
          <w:tcPr>
            <w:tcW w:type="dxa" w:w="5291"/>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14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F400000">
            <w:pPr>
              <w:widowControl w:val="0"/>
              <w:ind w:right="0"/>
              <w:jc w:val="center"/>
              <w:rPr>
                <w:rFonts w:ascii="Times New Roman" w:hAnsi="Times New Roman"/>
                <w:sz w:val="20"/>
              </w:rPr>
            </w:pPr>
            <w:r>
              <w:rPr>
                <w:rFonts w:ascii="Times New Roman" w:hAnsi="Times New Roman"/>
                <w:sz w:val="20"/>
              </w:rPr>
              <w:t xml:space="preserve">2023 год </w:t>
            </w:r>
          </w:p>
        </w:tc>
        <w:tc>
          <w:tcPr>
            <w:tcW w:type="dxa" w:w="161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0400000">
            <w:pPr>
              <w:widowControl w:val="0"/>
              <w:ind w:right="0"/>
              <w:jc w:val="center"/>
              <w:rPr>
                <w:rFonts w:ascii="Times New Roman" w:hAnsi="Times New Roman"/>
                <w:sz w:val="20"/>
              </w:rPr>
            </w:pPr>
            <w:r>
              <w:rPr>
                <w:rFonts w:ascii="Times New Roman" w:hAnsi="Times New Roman"/>
                <w:sz w:val="20"/>
              </w:rPr>
              <w:t>2024год</w:t>
            </w:r>
          </w:p>
        </w:tc>
        <w:tc>
          <w:tcPr>
            <w:tcW w:type="dxa" w:w="131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1400000">
            <w:pPr>
              <w:widowControl w:val="0"/>
              <w:ind w:right="0"/>
              <w:jc w:val="center"/>
              <w:rPr>
                <w:rFonts w:ascii="Times New Roman" w:hAnsi="Times New Roman"/>
                <w:sz w:val="20"/>
              </w:rPr>
            </w:pPr>
            <w:r>
              <w:rPr>
                <w:rFonts w:ascii="Times New Roman" w:hAnsi="Times New Roman"/>
                <w:sz w:val="20"/>
              </w:rPr>
              <w:t>2025 год</w:t>
            </w:r>
          </w:p>
        </w:tc>
      </w:tr>
      <w:tr>
        <w:trPr>
          <w:trHeight w:hRule="atLeast" w:val="910"/>
          <w:hidden w:val="0"/>
        </w:trPr>
        <w:tc>
          <w:tcPr>
            <w:tcW w:type="dxa" w:w="9638"/>
            <w:gridSpan w:val="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2400000">
            <w:pPr>
              <w:widowControl w:val="0"/>
              <w:ind w:right="0"/>
              <w:jc w:val="center"/>
              <w:rPr>
                <w:b w:val="1"/>
                <w:sz w:val="20"/>
              </w:rPr>
            </w:pPr>
            <w:r>
              <w:rPr>
                <w:rFonts w:ascii="Times New Roman" w:hAnsi="Times New Roman"/>
                <w:b w:val="1"/>
                <w:sz w:val="20"/>
              </w:rPr>
              <w:t>Муниципальная программа муниципального района</w:t>
            </w:r>
          </w:p>
          <w:p w14:paraId="D3400000">
            <w:pPr>
              <w:widowControl w:val="0"/>
              <w:ind w:right="0"/>
              <w:jc w:val="center"/>
              <w:rPr>
                <w:rFonts w:ascii="Times New Roman" w:hAnsi="Times New Roman"/>
                <w:b w:val="1"/>
                <w:sz w:val="20"/>
              </w:rPr>
            </w:pPr>
            <w:r>
              <w:rPr>
                <w:rFonts w:ascii="Times New Roman" w:hAnsi="Times New Roman"/>
                <w:b w:val="1"/>
                <w:sz w:val="20"/>
              </w:rPr>
              <w:t>«Обеспечение доступным и комфортным жильем»</w:t>
            </w:r>
          </w:p>
          <w:p w14:paraId="D4400000">
            <w:pPr>
              <w:widowControl w:val="0"/>
              <w:ind w:right="0"/>
              <w:jc w:val="center"/>
              <w:rPr>
                <w:rFonts w:ascii="Times New Roman" w:hAnsi="Times New Roman"/>
                <w:b w:val="1"/>
                <w:sz w:val="20"/>
              </w:rPr>
            </w:pPr>
            <w:r>
              <w:rPr>
                <w:rFonts w:ascii="Times New Roman" w:hAnsi="Times New Roman"/>
                <w:b w:val="1"/>
                <w:sz w:val="20"/>
              </w:rPr>
              <w:t>Подпрограмма «Переселение граждан из домов, признанными аварийными</w:t>
            </w:r>
          </w:p>
          <w:p w14:paraId="D5400000">
            <w:pPr>
              <w:widowControl w:val="0"/>
              <w:ind w:right="0"/>
              <w:jc w:val="center"/>
              <w:rPr>
                <w:rFonts w:ascii="Times New Roman" w:hAnsi="Times New Roman"/>
                <w:sz w:val="20"/>
              </w:rPr>
            </w:pPr>
            <w:r>
              <w:rPr>
                <w:rFonts w:ascii="Times New Roman" w:hAnsi="Times New Roman"/>
                <w:b w:val="1"/>
                <w:sz w:val="20"/>
              </w:rPr>
              <w:t xml:space="preserve"> и подлежащими сносу»</w:t>
            </w:r>
          </w:p>
        </w:tc>
      </w:tr>
      <w:tr>
        <w:trPr>
          <w:trHeight w:hRule="atLeast" w:val="446"/>
          <w:hidden w:val="0"/>
        </w:trPr>
        <w:tc>
          <w:tcPr>
            <w:tcW w:type="dxa" w:w="529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6400000">
            <w:pPr>
              <w:widowControl w:val="0"/>
              <w:ind w:right="0"/>
              <w:jc w:val="both"/>
              <w:rPr>
                <w:rFonts w:ascii="Times New Roman" w:hAnsi="Times New Roman"/>
                <w:b w:val="1"/>
                <w:sz w:val="20"/>
              </w:rPr>
            </w:pPr>
            <w:r>
              <w:rPr>
                <w:rFonts w:ascii="Times New Roman" w:hAnsi="Times New Roman"/>
                <w:b w:val="1"/>
                <w:sz w:val="20"/>
              </w:rPr>
              <w:t>Переселение граждан из аварийного жилищного фонда всего, в т.ч.:</w:t>
            </w:r>
          </w:p>
        </w:tc>
        <w:tc>
          <w:tcPr>
            <w:tcW w:type="dxa" w:w="14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7400000">
            <w:pPr>
              <w:widowControl w:val="0"/>
              <w:ind w:right="0"/>
              <w:rPr>
                <w:rFonts w:ascii="Times New Roman" w:hAnsi="Times New Roman"/>
                <w:sz w:val="20"/>
                <w:highlight w:val="yellow"/>
              </w:rPr>
            </w:pPr>
            <w:r>
              <w:rPr>
                <w:rFonts w:ascii="Times New Roman" w:hAnsi="Times New Roman"/>
                <w:sz w:val="20"/>
              </w:rPr>
              <w:t>1 243 766,0</w:t>
            </w:r>
          </w:p>
        </w:tc>
        <w:tc>
          <w:tcPr>
            <w:tcW w:type="dxa" w:w="161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8400000">
            <w:pPr>
              <w:widowControl w:val="0"/>
              <w:ind w:right="0"/>
              <w:jc w:val="center"/>
              <w:rPr>
                <w:rFonts w:ascii="Times New Roman" w:hAnsi="Times New Roman"/>
                <w:sz w:val="20"/>
              </w:rPr>
            </w:pPr>
            <w:r>
              <w:rPr>
                <w:rFonts w:ascii="Times New Roman" w:hAnsi="Times New Roman"/>
                <w:sz w:val="20"/>
              </w:rPr>
              <w:t>61 077,9</w:t>
            </w:r>
          </w:p>
        </w:tc>
        <w:tc>
          <w:tcPr>
            <w:tcW w:type="dxa" w:w="131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9400000">
            <w:pPr>
              <w:widowControl w:val="0"/>
              <w:ind w:right="0"/>
              <w:jc w:val="center"/>
              <w:rPr>
                <w:rFonts w:ascii="Times New Roman" w:hAnsi="Times New Roman"/>
                <w:sz w:val="20"/>
              </w:rPr>
            </w:pPr>
          </w:p>
        </w:tc>
      </w:tr>
      <w:tr>
        <w:trPr>
          <w:trHeight w:hRule="atLeast" w:val="200"/>
          <w:hidden w:val="0"/>
        </w:trPr>
        <w:tc>
          <w:tcPr>
            <w:tcW w:type="dxa" w:w="529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A400000">
            <w:pPr>
              <w:widowControl w:val="0"/>
              <w:ind w:right="0"/>
              <w:jc w:val="both"/>
              <w:rPr>
                <w:rFonts w:ascii="Times New Roman" w:hAnsi="Times New Roman"/>
                <w:sz w:val="20"/>
              </w:rPr>
            </w:pPr>
            <w:r>
              <w:rPr>
                <w:rFonts w:ascii="Times New Roman" w:hAnsi="Times New Roman"/>
                <w:sz w:val="20"/>
              </w:rPr>
              <w:t>Фонд содействия реформирования ЖКХ</w:t>
            </w:r>
          </w:p>
        </w:tc>
        <w:tc>
          <w:tcPr>
            <w:tcW w:type="dxa" w:w="14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B400000">
            <w:pPr>
              <w:widowControl w:val="0"/>
              <w:ind w:right="0"/>
              <w:jc w:val="center"/>
              <w:rPr>
                <w:rFonts w:ascii="Times New Roman" w:hAnsi="Times New Roman"/>
                <w:sz w:val="20"/>
                <w:highlight w:val="yellow"/>
              </w:rPr>
            </w:pPr>
            <w:r>
              <w:rPr>
                <w:rFonts w:ascii="Times New Roman" w:hAnsi="Times New Roman"/>
                <w:sz w:val="20"/>
              </w:rPr>
              <w:t>926688</w:t>
            </w:r>
            <w:r>
              <w:rPr>
                <w:rFonts w:ascii="Times New Roman" w:hAnsi="Times New Roman"/>
                <w:sz w:val="20"/>
              </w:rPr>
              <w:t>,</w:t>
            </w:r>
            <w:r>
              <w:rPr>
                <w:rFonts w:ascii="Times New Roman" w:hAnsi="Times New Roman"/>
                <w:sz w:val="20"/>
              </w:rPr>
              <w:t>4</w:t>
            </w:r>
          </w:p>
        </w:tc>
        <w:tc>
          <w:tcPr>
            <w:tcW w:type="dxa" w:w="161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C400000">
            <w:pPr>
              <w:widowControl w:val="0"/>
              <w:ind w:right="0"/>
              <w:jc w:val="center"/>
              <w:rPr>
                <w:rFonts w:ascii="Times New Roman" w:hAnsi="Times New Roman"/>
                <w:sz w:val="20"/>
              </w:rPr>
            </w:pPr>
            <w:r>
              <w:rPr>
                <w:rFonts w:ascii="Times New Roman" w:hAnsi="Times New Roman"/>
                <w:sz w:val="20"/>
              </w:rPr>
              <w:t>58024,0</w:t>
            </w:r>
          </w:p>
        </w:tc>
        <w:tc>
          <w:tcPr>
            <w:tcW w:type="dxa" w:w="131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D400000">
            <w:pPr>
              <w:widowControl w:val="0"/>
              <w:ind w:right="0"/>
              <w:jc w:val="center"/>
              <w:rPr>
                <w:rFonts w:ascii="Times New Roman" w:hAnsi="Times New Roman"/>
                <w:sz w:val="20"/>
              </w:rPr>
            </w:pPr>
          </w:p>
        </w:tc>
      </w:tr>
      <w:tr>
        <w:trPr>
          <w:trHeight w:hRule="atLeast" w:val="200"/>
          <w:hidden w:val="0"/>
        </w:trPr>
        <w:tc>
          <w:tcPr>
            <w:tcW w:type="dxa" w:w="5291"/>
            <w:tcBorders>
              <w:top w:color="000000" w:sz="4" w:val="single"/>
              <w:left w:color="000000" w:sz="4" w:val="single"/>
              <w:bottom w:color="000000" w:sz="6" w:val="single"/>
              <w:right w:color="000000" w:sz="4" w:val="single"/>
            </w:tcBorders>
            <w:tcMar>
              <w:top w:type="dxa" w:w="102"/>
              <w:left w:type="dxa" w:w="62"/>
              <w:bottom w:type="dxa" w:w="102"/>
              <w:right w:type="dxa" w:w="62"/>
            </w:tcMar>
          </w:tcPr>
          <w:p w14:paraId="DE400000">
            <w:pPr>
              <w:widowControl w:val="0"/>
              <w:ind w:right="0"/>
              <w:jc w:val="both"/>
              <w:rPr>
                <w:rFonts w:ascii="Times New Roman" w:hAnsi="Times New Roman"/>
                <w:sz w:val="20"/>
              </w:rPr>
            </w:pPr>
            <w:r>
              <w:rPr>
                <w:rFonts w:ascii="Times New Roman" w:hAnsi="Times New Roman"/>
                <w:sz w:val="20"/>
              </w:rPr>
              <w:t>Республиканский бюджет</w:t>
            </w:r>
          </w:p>
        </w:tc>
        <w:tc>
          <w:tcPr>
            <w:tcW w:type="dxa" w:w="1418"/>
            <w:tcBorders>
              <w:top w:color="000000" w:sz="4" w:val="single"/>
              <w:left w:color="000000" w:sz="4" w:val="single"/>
              <w:bottom w:color="000000" w:sz="6" w:val="single"/>
              <w:right w:color="000000" w:sz="4" w:val="single"/>
            </w:tcBorders>
            <w:tcMar>
              <w:top w:type="dxa" w:w="102"/>
              <w:left w:type="dxa" w:w="62"/>
              <w:bottom w:type="dxa" w:w="102"/>
              <w:right w:type="dxa" w:w="62"/>
            </w:tcMar>
          </w:tcPr>
          <w:p w14:paraId="DF400000">
            <w:pPr>
              <w:widowControl w:val="0"/>
              <w:ind w:right="0"/>
              <w:jc w:val="center"/>
              <w:rPr>
                <w:rFonts w:ascii="Times New Roman" w:hAnsi="Times New Roman"/>
                <w:sz w:val="20"/>
              </w:rPr>
            </w:pPr>
            <w:r>
              <w:rPr>
                <w:rFonts w:ascii="Times New Roman" w:hAnsi="Times New Roman"/>
                <w:sz w:val="20"/>
              </w:rPr>
              <w:t>30</w:t>
            </w:r>
            <w:r>
              <w:rPr>
                <w:rFonts w:ascii="Times New Roman" w:hAnsi="Times New Roman"/>
                <w:sz w:val="20"/>
              </w:rPr>
              <w:t>7055</w:t>
            </w:r>
            <w:r>
              <w:rPr>
                <w:rFonts w:ascii="Times New Roman" w:hAnsi="Times New Roman"/>
                <w:sz w:val="20"/>
              </w:rPr>
              <w:t>,</w:t>
            </w:r>
            <w:r>
              <w:rPr>
                <w:rFonts w:ascii="Times New Roman" w:hAnsi="Times New Roman"/>
                <w:sz w:val="20"/>
              </w:rPr>
              <w:t>3</w:t>
            </w:r>
          </w:p>
        </w:tc>
        <w:tc>
          <w:tcPr>
            <w:tcW w:type="dxa" w:w="1612"/>
            <w:tcBorders>
              <w:top w:color="000000" w:sz="4" w:val="single"/>
              <w:left w:color="000000" w:sz="4" w:val="single"/>
              <w:bottom w:color="000000" w:sz="6" w:val="single"/>
              <w:right w:color="000000" w:sz="4" w:val="single"/>
            </w:tcBorders>
            <w:tcMar>
              <w:top w:type="dxa" w:w="102"/>
              <w:left w:type="dxa" w:w="62"/>
              <w:bottom w:type="dxa" w:w="102"/>
              <w:right w:type="dxa" w:w="62"/>
            </w:tcMar>
          </w:tcPr>
          <w:p w14:paraId="E0400000">
            <w:pPr>
              <w:widowControl w:val="0"/>
              <w:ind w:right="0"/>
              <w:jc w:val="center"/>
              <w:rPr>
                <w:rFonts w:ascii="Times New Roman" w:hAnsi="Times New Roman"/>
                <w:sz w:val="20"/>
              </w:rPr>
            </w:pPr>
            <w:r>
              <w:rPr>
                <w:rFonts w:ascii="Times New Roman" w:hAnsi="Times New Roman"/>
                <w:sz w:val="20"/>
              </w:rPr>
              <w:t>2443,1</w:t>
            </w:r>
          </w:p>
        </w:tc>
        <w:tc>
          <w:tcPr>
            <w:tcW w:type="dxa" w:w="1317"/>
            <w:tcBorders>
              <w:top w:color="000000" w:sz="4" w:val="single"/>
              <w:left w:color="000000" w:sz="4" w:val="single"/>
              <w:bottom w:color="000000" w:sz="6" w:val="single"/>
              <w:right w:color="000000" w:sz="4" w:val="single"/>
            </w:tcBorders>
            <w:tcMar>
              <w:top w:type="dxa" w:w="102"/>
              <w:left w:type="dxa" w:w="62"/>
              <w:bottom w:type="dxa" w:w="102"/>
              <w:right w:type="dxa" w:w="62"/>
            </w:tcMar>
          </w:tcPr>
          <w:p w14:paraId="E1400000">
            <w:pPr>
              <w:widowControl w:val="0"/>
              <w:ind w:right="0"/>
              <w:jc w:val="center"/>
              <w:rPr>
                <w:rFonts w:ascii="Times New Roman" w:hAnsi="Times New Roman"/>
                <w:sz w:val="20"/>
              </w:rPr>
            </w:pPr>
          </w:p>
        </w:tc>
      </w:tr>
      <w:tr>
        <w:trPr>
          <w:trHeight w:hRule="atLeast" w:val="639"/>
          <w:hidden w:val="0"/>
        </w:trPr>
        <w:tc>
          <w:tcPr>
            <w:tcW w:type="dxa" w:w="9638"/>
            <w:gridSpan w:val="4"/>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E2400000">
            <w:pPr>
              <w:widowControl w:val="0"/>
              <w:ind w:right="0"/>
              <w:jc w:val="center"/>
              <w:rPr>
                <w:rFonts w:ascii="Times New Roman" w:hAnsi="Times New Roman"/>
                <w:b w:val="1"/>
                <w:sz w:val="20"/>
              </w:rPr>
            </w:pPr>
            <w:r>
              <w:rPr>
                <w:rFonts w:ascii="Times New Roman" w:hAnsi="Times New Roman"/>
                <w:b w:val="1"/>
                <w:sz w:val="20"/>
              </w:rPr>
              <w:t>Муниципальная программа муниципального района</w:t>
            </w:r>
          </w:p>
          <w:p w14:paraId="E3400000">
            <w:pPr>
              <w:widowControl w:val="0"/>
              <w:ind w:right="0"/>
              <w:jc w:val="center"/>
              <w:rPr>
                <w:rFonts w:ascii="Times New Roman" w:hAnsi="Times New Roman"/>
                <w:b w:val="1"/>
                <w:sz w:val="20"/>
              </w:rPr>
            </w:pPr>
            <w:r>
              <w:rPr>
                <w:rFonts w:ascii="Times New Roman" w:hAnsi="Times New Roman"/>
                <w:b w:val="1"/>
                <w:sz w:val="20"/>
              </w:rPr>
              <w:t>«Развитие градостроительной деятельности»</w:t>
            </w:r>
          </w:p>
          <w:p w14:paraId="E4400000">
            <w:pPr>
              <w:widowControl w:val="0"/>
              <w:ind w:right="0"/>
              <w:jc w:val="center"/>
              <w:rPr>
                <w:rFonts w:ascii="Times New Roman" w:hAnsi="Times New Roman"/>
                <w:b w:val="1"/>
                <w:sz w:val="20"/>
              </w:rPr>
            </w:pPr>
            <w:r>
              <w:rPr>
                <w:rFonts w:ascii="Times New Roman" w:hAnsi="Times New Roman"/>
                <w:b w:val="1"/>
                <w:sz w:val="20"/>
              </w:rPr>
              <w:t>Подпрограмма «Устойчивое развитие сельских территорий»</w:t>
            </w:r>
          </w:p>
        </w:tc>
      </w:tr>
      <w:tr>
        <w:tc>
          <w:tcPr>
            <w:tcW w:type="dxa" w:w="5291"/>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E5400000">
            <w:pPr>
              <w:ind w:right="0"/>
              <w:rPr>
                <w:b w:val="1"/>
                <w:sz w:val="20"/>
              </w:rPr>
            </w:pPr>
            <w:r>
              <w:rPr>
                <w:b w:val="1"/>
                <w:sz w:val="20"/>
              </w:rPr>
              <w:t>Обустройство объектами инженерной инфраструктуры всего, в т.ч.</w:t>
            </w:r>
          </w:p>
        </w:tc>
        <w:tc>
          <w:tcPr>
            <w:tcW w:type="dxa" w:w="1418"/>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E6400000">
            <w:pPr>
              <w:widowControl w:val="0"/>
              <w:ind w:right="0"/>
              <w:jc w:val="center"/>
              <w:rPr>
                <w:rFonts w:ascii="Times New Roman" w:hAnsi="Times New Roman"/>
                <w:sz w:val="20"/>
              </w:rPr>
            </w:pPr>
            <w:r>
              <w:rPr>
                <w:rFonts w:ascii="Times New Roman" w:hAnsi="Times New Roman"/>
                <w:sz w:val="20"/>
              </w:rPr>
              <w:t>343 420,6</w:t>
            </w:r>
          </w:p>
        </w:tc>
        <w:tc>
          <w:tcPr>
            <w:tcW w:type="dxa" w:w="1612"/>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E7400000">
            <w:pPr>
              <w:widowControl w:val="0"/>
              <w:ind w:right="0"/>
              <w:jc w:val="center"/>
              <w:rPr>
                <w:rFonts w:ascii="Times New Roman" w:hAnsi="Times New Roman"/>
                <w:sz w:val="20"/>
              </w:rPr>
            </w:pPr>
            <w:r>
              <w:rPr>
                <w:rFonts w:ascii="Times New Roman" w:hAnsi="Times New Roman"/>
                <w:sz w:val="20"/>
              </w:rPr>
              <w:t>70 434,3</w:t>
            </w:r>
          </w:p>
        </w:tc>
        <w:tc>
          <w:tcPr>
            <w:tcW w:type="dxa" w:w="1317"/>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E8400000">
            <w:pPr>
              <w:widowControl w:val="0"/>
              <w:ind w:right="0"/>
              <w:jc w:val="center"/>
              <w:rPr>
                <w:rFonts w:ascii="Times New Roman" w:hAnsi="Times New Roman"/>
                <w:sz w:val="20"/>
              </w:rPr>
            </w:pPr>
            <w:r>
              <w:rPr>
                <w:rFonts w:ascii="Times New Roman" w:hAnsi="Times New Roman"/>
                <w:sz w:val="20"/>
              </w:rPr>
              <w:t>37 383,7</w:t>
            </w:r>
          </w:p>
        </w:tc>
      </w:tr>
      <w:tr>
        <w:tc>
          <w:tcPr>
            <w:tcW w:type="dxa" w:w="5291"/>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E9400000">
            <w:pPr>
              <w:widowControl w:val="0"/>
              <w:ind w:right="0"/>
              <w:jc w:val="both"/>
              <w:rPr>
                <w:rFonts w:ascii="Times New Roman" w:hAnsi="Times New Roman"/>
                <w:sz w:val="20"/>
              </w:rPr>
            </w:pPr>
            <w:r>
              <w:rPr>
                <w:rFonts w:ascii="Times New Roman" w:hAnsi="Times New Roman"/>
                <w:sz w:val="20"/>
              </w:rPr>
              <w:t>Республиканский бюджет</w:t>
            </w:r>
          </w:p>
        </w:tc>
        <w:tc>
          <w:tcPr>
            <w:tcW w:type="dxa" w:w="1418"/>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EA400000">
            <w:pPr>
              <w:widowControl w:val="0"/>
              <w:ind w:right="0"/>
              <w:jc w:val="center"/>
              <w:rPr>
                <w:rFonts w:ascii="Times New Roman" w:hAnsi="Times New Roman"/>
                <w:sz w:val="20"/>
              </w:rPr>
            </w:pPr>
            <w:r>
              <w:rPr>
                <w:rFonts w:ascii="Times New Roman" w:hAnsi="Times New Roman"/>
                <w:sz w:val="20"/>
              </w:rPr>
              <w:t>325 392,7</w:t>
            </w:r>
          </w:p>
        </w:tc>
        <w:tc>
          <w:tcPr>
            <w:tcW w:type="dxa" w:w="1612"/>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EB400000">
            <w:pPr>
              <w:widowControl w:val="0"/>
              <w:ind w:right="0"/>
              <w:jc w:val="center"/>
              <w:rPr>
                <w:rFonts w:ascii="Times New Roman" w:hAnsi="Times New Roman"/>
                <w:sz w:val="20"/>
              </w:rPr>
            </w:pPr>
            <w:r>
              <w:rPr>
                <w:rFonts w:ascii="Times New Roman" w:hAnsi="Times New Roman"/>
                <w:sz w:val="20"/>
              </w:rPr>
              <w:t>66 912,6</w:t>
            </w:r>
          </w:p>
        </w:tc>
        <w:tc>
          <w:tcPr>
            <w:tcW w:type="dxa" w:w="1317"/>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EC400000">
            <w:pPr>
              <w:widowControl w:val="0"/>
              <w:ind w:right="0"/>
              <w:jc w:val="center"/>
              <w:rPr>
                <w:rFonts w:ascii="Times New Roman" w:hAnsi="Times New Roman"/>
                <w:sz w:val="20"/>
              </w:rPr>
            </w:pPr>
            <w:r>
              <w:rPr>
                <w:rFonts w:ascii="Times New Roman" w:hAnsi="Times New Roman"/>
                <w:sz w:val="20"/>
              </w:rPr>
              <w:t>35 514,5</w:t>
            </w:r>
          </w:p>
        </w:tc>
      </w:tr>
      <w:tr>
        <w:tc>
          <w:tcPr>
            <w:tcW w:type="dxa" w:w="5291"/>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ED400000">
            <w:pPr>
              <w:widowControl w:val="0"/>
              <w:ind w:right="0"/>
              <w:jc w:val="both"/>
              <w:rPr>
                <w:rFonts w:ascii="Times New Roman" w:hAnsi="Times New Roman"/>
                <w:b w:val="1"/>
                <w:sz w:val="20"/>
              </w:rPr>
            </w:pPr>
            <w:r>
              <w:rPr>
                <w:rFonts w:ascii="Times New Roman" w:hAnsi="Times New Roman"/>
                <w:b w:val="1"/>
                <w:sz w:val="20"/>
              </w:rPr>
              <w:t xml:space="preserve">Строительство водопроводных и канализационных сетей проездов I-V ул. </w:t>
            </w:r>
            <w:r>
              <w:rPr>
                <w:rFonts w:ascii="Times New Roman" w:hAnsi="Times New Roman"/>
                <w:b w:val="1"/>
                <w:sz w:val="20"/>
              </w:rPr>
              <w:t>Родниковой</w:t>
            </w:r>
            <w:r>
              <w:rPr>
                <w:rFonts w:ascii="Times New Roman" w:hAnsi="Times New Roman"/>
                <w:b w:val="1"/>
                <w:sz w:val="20"/>
              </w:rPr>
              <w:t>, с. Выльгорт всего, в т.ч.</w:t>
            </w:r>
          </w:p>
        </w:tc>
        <w:tc>
          <w:tcPr>
            <w:tcW w:type="dxa" w:w="1418"/>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EE400000">
            <w:pPr>
              <w:widowControl w:val="0"/>
              <w:ind w:right="0"/>
              <w:jc w:val="center"/>
              <w:rPr>
                <w:rFonts w:ascii="Times New Roman" w:hAnsi="Times New Roman"/>
                <w:sz w:val="20"/>
              </w:rPr>
            </w:pPr>
            <w:r>
              <w:rPr>
                <w:rFonts w:ascii="Times New Roman" w:hAnsi="Times New Roman"/>
                <w:sz w:val="20"/>
              </w:rPr>
              <w:t>47746,1</w:t>
            </w:r>
          </w:p>
        </w:tc>
        <w:tc>
          <w:tcPr>
            <w:tcW w:type="dxa" w:w="1612"/>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EF400000">
            <w:pPr>
              <w:widowControl w:val="0"/>
              <w:ind w:right="0"/>
              <w:rPr>
                <w:rFonts w:ascii="Times New Roman" w:hAnsi="Times New Roman"/>
                <w:sz w:val="20"/>
                <w:highlight w:val="red"/>
              </w:rPr>
            </w:pPr>
          </w:p>
        </w:tc>
        <w:tc>
          <w:tcPr>
            <w:tcW w:type="dxa" w:w="1317"/>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F0400000">
            <w:pPr>
              <w:widowControl w:val="0"/>
              <w:ind w:right="0"/>
              <w:jc w:val="center"/>
              <w:rPr>
                <w:rFonts w:ascii="Times New Roman" w:hAnsi="Times New Roman"/>
                <w:sz w:val="20"/>
                <w:highlight w:val="red"/>
              </w:rPr>
            </w:pPr>
          </w:p>
        </w:tc>
      </w:tr>
      <w:tr>
        <w:tc>
          <w:tcPr>
            <w:tcW w:type="dxa" w:w="5291"/>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F1400000">
            <w:pPr>
              <w:widowControl w:val="0"/>
              <w:ind w:right="0"/>
              <w:jc w:val="both"/>
              <w:rPr>
                <w:rFonts w:ascii="Times New Roman" w:hAnsi="Times New Roman"/>
                <w:sz w:val="20"/>
              </w:rPr>
            </w:pPr>
            <w:r>
              <w:rPr>
                <w:rFonts w:ascii="Times New Roman" w:hAnsi="Times New Roman"/>
                <w:sz w:val="20"/>
              </w:rPr>
              <w:t>Федеральный бюджет</w:t>
            </w:r>
          </w:p>
        </w:tc>
        <w:tc>
          <w:tcPr>
            <w:tcW w:type="dxa" w:w="1418"/>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F2400000">
            <w:pPr>
              <w:widowControl w:val="0"/>
              <w:ind w:right="0"/>
              <w:jc w:val="center"/>
              <w:rPr>
                <w:rFonts w:ascii="Times New Roman" w:hAnsi="Times New Roman"/>
                <w:sz w:val="20"/>
              </w:rPr>
            </w:pPr>
            <w:r>
              <w:rPr>
                <w:rFonts w:ascii="Times New Roman" w:hAnsi="Times New Roman"/>
                <w:sz w:val="20"/>
              </w:rPr>
              <w:t>43090,8</w:t>
            </w:r>
          </w:p>
        </w:tc>
        <w:tc>
          <w:tcPr>
            <w:tcW w:type="dxa" w:w="1612"/>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F3400000">
            <w:pPr>
              <w:widowControl w:val="0"/>
              <w:ind w:right="0"/>
              <w:rPr>
                <w:rFonts w:ascii="Times New Roman" w:hAnsi="Times New Roman"/>
                <w:sz w:val="20"/>
                <w:highlight w:val="red"/>
              </w:rPr>
            </w:pPr>
          </w:p>
        </w:tc>
        <w:tc>
          <w:tcPr>
            <w:tcW w:type="dxa" w:w="1317"/>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F4400000">
            <w:pPr>
              <w:widowControl w:val="0"/>
              <w:ind w:right="0"/>
              <w:jc w:val="center"/>
              <w:rPr>
                <w:rFonts w:ascii="Times New Roman" w:hAnsi="Times New Roman"/>
                <w:sz w:val="20"/>
                <w:highlight w:val="red"/>
              </w:rPr>
            </w:pPr>
          </w:p>
        </w:tc>
      </w:tr>
      <w:tr>
        <w:tc>
          <w:tcPr>
            <w:tcW w:type="dxa" w:w="5291"/>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F5400000">
            <w:pPr>
              <w:widowControl w:val="0"/>
              <w:ind w:right="0"/>
              <w:jc w:val="both"/>
              <w:rPr>
                <w:rFonts w:ascii="Times New Roman" w:hAnsi="Times New Roman"/>
                <w:sz w:val="20"/>
              </w:rPr>
            </w:pPr>
            <w:r>
              <w:rPr>
                <w:rFonts w:ascii="Times New Roman" w:hAnsi="Times New Roman"/>
                <w:sz w:val="20"/>
              </w:rPr>
              <w:t>Республиканский бюджет</w:t>
            </w:r>
          </w:p>
        </w:tc>
        <w:tc>
          <w:tcPr>
            <w:tcW w:type="dxa" w:w="1418"/>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F6400000">
            <w:pPr>
              <w:widowControl w:val="0"/>
              <w:ind w:right="0"/>
              <w:jc w:val="center"/>
              <w:rPr>
                <w:rFonts w:ascii="Times New Roman" w:hAnsi="Times New Roman"/>
                <w:sz w:val="20"/>
              </w:rPr>
            </w:pPr>
            <w:r>
              <w:rPr>
                <w:rFonts w:ascii="Times New Roman" w:hAnsi="Times New Roman"/>
                <w:sz w:val="20"/>
              </w:rPr>
              <w:t>2268,0</w:t>
            </w:r>
          </w:p>
        </w:tc>
        <w:tc>
          <w:tcPr>
            <w:tcW w:type="dxa" w:w="1612"/>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F7400000">
            <w:pPr>
              <w:widowControl w:val="0"/>
              <w:ind w:right="0"/>
              <w:rPr>
                <w:rFonts w:ascii="Times New Roman" w:hAnsi="Times New Roman"/>
                <w:sz w:val="20"/>
                <w:highlight w:val="red"/>
              </w:rPr>
            </w:pPr>
          </w:p>
        </w:tc>
        <w:tc>
          <w:tcPr>
            <w:tcW w:type="dxa" w:w="1317"/>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F8400000">
            <w:pPr>
              <w:widowControl w:val="0"/>
              <w:ind w:right="0"/>
              <w:jc w:val="center"/>
              <w:rPr>
                <w:rFonts w:ascii="Times New Roman" w:hAnsi="Times New Roman"/>
                <w:sz w:val="20"/>
                <w:highlight w:val="red"/>
              </w:rPr>
            </w:pPr>
          </w:p>
        </w:tc>
      </w:tr>
      <w:tr>
        <w:trPr>
          <w:trHeight w:hRule="atLeast" w:val="502"/>
          <w:hidden w:val="0"/>
        </w:trPr>
        <w:tc>
          <w:tcPr>
            <w:tcW w:type="dxa" w:w="5291"/>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F9400000">
            <w:pPr>
              <w:widowControl w:val="0"/>
              <w:ind w:right="0"/>
              <w:jc w:val="both"/>
              <w:rPr>
                <w:rFonts w:ascii="Times New Roman" w:hAnsi="Times New Roman"/>
                <w:b w:val="1"/>
                <w:sz w:val="20"/>
              </w:rPr>
            </w:pPr>
            <w:r>
              <w:rPr>
                <w:rFonts w:ascii="Times New Roman" w:hAnsi="Times New Roman"/>
                <w:b w:val="1"/>
                <w:sz w:val="20"/>
              </w:rPr>
              <w:t>Строительство объектов дорожной инфраструктуры всего, в</w:t>
            </w:r>
            <w:r>
              <w:rPr>
                <w:rFonts w:ascii="Times New Roman" w:hAnsi="Times New Roman"/>
                <w:b w:val="1"/>
                <w:sz w:val="20"/>
              </w:rPr>
              <w:t xml:space="preserve"> </w:t>
            </w:r>
            <w:r>
              <w:rPr>
                <w:rFonts w:ascii="Times New Roman" w:hAnsi="Times New Roman"/>
                <w:b w:val="1"/>
                <w:sz w:val="20"/>
              </w:rPr>
              <w:t>т.ч.</w:t>
            </w:r>
          </w:p>
        </w:tc>
        <w:tc>
          <w:tcPr>
            <w:tcW w:type="dxa" w:w="1418"/>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FA400000">
            <w:pPr>
              <w:widowControl w:val="0"/>
              <w:ind w:right="0"/>
              <w:jc w:val="center"/>
              <w:rPr>
                <w:rFonts w:ascii="Times New Roman" w:hAnsi="Times New Roman"/>
                <w:sz w:val="20"/>
              </w:rPr>
            </w:pPr>
          </w:p>
        </w:tc>
        <w:tc>
          <w:tcPr>
            <w:tcW w:type="dxa" w:w="1612"/>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FB400000">
            <w:pPr>
              <w:widowControl w:val="0"/>
              <w:ind w:right="0"/>
              <w:jc w:val="center"/>
              <w:rPr>
                <w:rFonts w:ascii="Times New Roman" w:hAnsi="Times New Roman"/>
                <w:sz w:val="20"/>
              </w:rPr>
            </w:pPr>
            <w:r>
              <w:rPr>
                <w:rFonts w:ascii="Times New Roman" w:hAnsi="Times New Roman"/>
                <w:sz w:val="20"/>
              </w:rPr>
              <w:t>65790,3</w:t>
            </w:r>
          </w:p>
        </w:tc>
        <w:tc>
          <w:tcPr>
            <w:tcW w:type="dxa" w:w="1317"/>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FC400000">
            <w:pPr>
              <w:widowControl w:val="0"/>
              <w:ind w:right="0"/>
              <w:jc w:val="center"/>
              <w:rPr>
                <w:rFonts w:ascii="Times New Roman" w:hAnsi="Times New Roman"/>
                <w:sz w:val="20"/>
                <w:highlight w:val="red"/>
              </w:rPr>
            </w:pPr>
          </w:p>
        </w:tc>
      </w:tr>
      <w:tr>
        <w:trPr>
          <w:trHeight w:hRule="atLeast" w:val="318"/>
          <w:hidden w:val="0"/>
        </w:trPr>
        <w:tc>
          <w:tcPr>
            <w:tcW w:type="dxa" w:w="5291"/>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FD400000">
            <w:pPr>
              <w:widowControl w:val="0"/>
              <w:ind w:right="0"/>
              <w:jc w:val="both"/>
              <w:rPr>
                <w:rFonts w:ascii="Times New Roman" w:hAnsi="Times New Roman"/>
                <w:sz w:val="20"/>
              </w:rPr>
            </w:pPr>
            <w:r>
              <w:rPr>
                <w:rFonts w:ascii="Times New Roman" w:hAnsi="Times New Roman"/>
                <w:sz w:val="20"/>
              </w:rPr>
              <w:t>Федеральный бюджет</w:t>
            </w:r>
          </w:p>
        </w:tc>
        <w:tc>
          <w:tcPr>
            <w:tcW w:type="dxa" w:w="1418"/>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FE400000">
            <w:pPr>
              <w:widowControl w:val="0"/>
              <w:ind w:right="0"/>
              <w:jc w:val="center"/>
              <w:rPr>
                <w:rFonts w:ascii="Times New Roman" w:hAnsi="Times New Roman"/>
                <w:sz w:val="20"/>
              </w:rPr>
            </w:pPr>
          </w:p>
        </w:tc>
        <w:tc>
          <w:tcPr>
            <w:tcW w:type="dxa" w:w="1612"/>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FF400000">
            <w:pPr>
              <w:widowControl w:val="0"/>
              <w:ind w:right="0"/>
              <w:jc w:val="center"/>
              <w:rPr>
                <w:rFonts w:ascii="Times New Roman" w:hAnsi="Times New Roman"/>
                <w:sz w:val="20"/>
              </w:rPr>
            </w:pPr>
            <w:r>
              <w:rPr>
                <w:rFonts w:ascii="Times New Roman" w:hAnsi="Times New Roman"/>
                <w:sz w:val="20"/>
              </w:rPr>
              <w:t>61875,7</w:t>
            </w:r>
          </w:p>
        </w:tc>
        <w:tc>
          <w:tcPr>
            <w:tcW w:type="dxa" w:w="1317"/>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00410000">
            <w:pPr>
              <w:widowControl w:val="0"/>
              <w:ind w:right="0"/>
              <w:jc w:val="center"/>
              <w:rPr>
                <w:rFonts w:ascii="Times New Roman" w:hAnsi="Times New Roman"/>
                <w:sz w:val="20"/>
                <w:highlight w:val="red"/>
              </w:rPr>
            </w:pPr>
          </w:p>
        </w:tc>
      </w:tr>
      <w:tr>
        <w:tc>
          <w:tcPr>
            <w:tcW w:type="dxa" w:w="5291"/>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01410000">
            <w:pPr>
              <w:widowControl w:val="0"/>
              <w:ind w:right="0"/>
              <w:jc w:val="both"/>
              <w:rPr>
                <w:rFonts w:ascii="Times New Roman" w:hAnsi="Times New Roman"/>
                <w:sz w:val="20"/>
              </w:rPr>
            </w:pPr>
            <w:r>
              <w:rPr>
                <w:rFonts w:ascii="Times New Roman" w:hAnsi="Times New Roman"/>
                <w:sz w:val="20"/>
              </w:rPr>
              <w:t>Республиканский бюджет</w:t>
            </w:r>
          </w:p>
        </w:tc>
        <w:tc>
          <w:tcPr>
            <w:tcW w:type="dxa" w:w="1418"/>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02410000">
            <w:pPr>
              <w:widowControl w:val="0"/>
              <w:ind w:right="0"/>
              <w:jc w:val="center"/>
              <w:rPr>
                <w:rFonts w:ascii="Times New Roman" w:hAnsi="Times New Roman"/>
                <w:sz w:val="20"/>
              </w:rPr>
            </w:pPr>
          </w:p>
        </w:tc>
        <w:tc>
          <w:tcPr>
            <w:tcW w:type="dxa" w:w="1612"/>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03410000">
            <w:pPr>
              <w:widowControl w:val="0"/>
              <w:ind w:right="0"/>
              <w:jc w:val="center"/>
              <w:rPr>
                <w:rFonts w:ascii="Times New Roman" w:hAnsi="Times New Roman"/>
                <w:sz w:val="20"/>
              </w:rPr>
            </w:pPr>
            <w:r>
              <w:rPr>
                <w:rFonts w:ascii="Times New Roman" w:hAnsi="Times New Roman"/>
                <w:sz w:val="20"/>
              </w:rPr>
              <w:t>3256,7</w:t>
            </w:r>
          </w:p>
        </w:tc>
        <w:tc>
          <w:tcPr>
            <w:tcW w:type="dxa" w:w="1317"/>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04410000">
            <w:pPr>
              <w:widowControl w:val="0"/>
              <w:ind w:right="0"/>
              <w:jc w:val="center"/>
              <w:rPr>
                <w:rFonts w:ascii="Times New Roman" w:hAnsi="Times New Roman"/>
                <w:sz w:val="20"/>
                <w:highlight w:val="red"/>
              </w:rPr>
            </w:pPr>
          </w:p>
        </w:tc>
      </w:tr>
      <w:tr>
        <w:trPr>
          <w:trHeight w:hRule="atLeast" w:val="873"/>
        </w:trPr>
        <w:tc>
          <w:tcPr>
            <w:tcW w:type="dxa" w:w="9638"/>
            <w:gridSpan w:val="4"/>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05410000">
            <w:pPr>
              <w:widowControl w:val="0"/>
              <w:ind w:right="0"/>
              <w:jc w:val="center"/>
              <w:rPr>
                <w:rFonts w:ascii="Times New Roman" w:hAnsi="Times New Roman"/>
                <w:b w:val="1"/>
                <w:sz w:val="20"/>
              </w:rPr>
            </w:pPr>
            <w:r>
              <w:rPr>
                <w:rFonts w:ascii="Times New Roman" w:hAnsi="Times New Roman"/>
                <w:b w:val="1"/>
                <w:sz w:val="20"/>
              </w:rPr>
              <w:t>Муниципальная программа муниципального района «Сыктывдинский» Республики Коми «Развитие культуры, физической культуры и спорта» Подпрограмма «Развитие культуры»</w:t>
            </w:r>
          </w:p>
        </w:tc>
      </w:tr>
      <w:tr>
        <w:tc>
          <w:tcPr>
            <w:tcW w:type="dxa" w:w="5291"/>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06410000">
            <w:pPr>
              <w:widowControl w:val="0"/>
              <w:ind w:right="0"/>
              <w:jc w:val="both"/>
              <w:rPr>
                <w:rFonts w:ascii="Times New Roman" w:hAnsi="Times New Roman"/>
                <w:b w:val="1"/>
                <w:sz w:val="20"/>
              </w:rPr>
            </w:pPr>
            <w:r>
              <w:rPr>
                <w:rFonts w:ascii="Times New Roman" w:hAnsi="Times New Roman"/>
                <w:b w:val="1"/>
                <w:sz w:val="20"/>
              </w:rPr>
              <w:t>Социокультурный</w:t>
            </w:r>
            <w:r>
              <w:rPr>
                <w:rFonts w:ascii="Times New Roman" w:hAnsi="Times New Roman"/>
                <w:b w:val="1"/>
                <w:sz w:val="20"/>
              </w:rPr>
              <w:t xml:space="preserve"> центр  </w:t>
            </w:r>
            <w:r>
              <w:rPr>
                <w:rFonts w:ascii="Times New Roman" w:hAnsi="Times New Roman"/>
                <w:b w:val="1"/>
                <w:sz w:val="20"/>
              </w:rPr>
              <w:t>с</w:t>
            </w:r>
            <w:r>
              <w:rPr>
                <w:rFonts w:ascii="Times New Roman" w:hAnsi="Times New Roman"/>
                <w:b w:val="1"/>
                <w:sz w:val="20"/>
              </w:rPr>
              <w:t>.П</w:t>
            </w:r>
            <w:r>
              <w:rPr>
                <w:rFonts w:ascii="Times New Roman" w:hAnsi="Times New Roman"/>
                <w:b w:val="1"/>
                <w:sz w:val="20"/>
              </w:rPr>
              <w:t>ажга</w:t>
            </w:r>
            <w:r>
              <w:rPr>
                <w:rFonts w:ascii="Times New Roman" w:hAnsi="Times New Roman"/>
                <w:b w:val="1"/>
                <w:sz w:val="20"/>
              </w:rPr>
              <w:t>, всего, вт.ч.</w:t>
            </w:r>
          </w:p>
        </w:tc>
        <w:tc>
          <w:tcPr>
            <w:tcW w:type="dxa" w:w="1418"/>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07410000">
            <w:pPr>
              <w:widowControl w:val="0"/>
              <w:ind w:right="0"/>
              <w:jc w:val="center"/>
              <w:rPr>
                <w:rFonts w:ascii="Times New Roman" w:hAnsi="Times New Roman"/>
                <w:sz w:val="20"/>
              </w:rPr>
            </w:pPr>
            <w:r>
              <w:rPr>
                <w:rFonts w:ascii="Times New Roman" w:hAnsi="Times New Roman"/>
                <w:sz w:val="20"/>
              </w:rPr>
              <w:t>37 192,5</w:t>
            </w:r>
          </w:p>
        </w:tc>
        <w:tc>
          <w:tcPr>
            <w:tcW w:type="dxa" w:w="1612"/>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08410000">
            <w:pPr>
              <w:widowControl w:val="0"/>
              <w:ind w:right="0"/>
              <w:rPr>
                <w:rFonts w:ascii="Times New Roman" w:hAnsi="Times New Roman"/>
                <w:sz w:val="20"/>
              </w:rPr>
            </w:pPr>
          </w:p>
        </w:tc>
        <w:tc>
          <w:tcPr>
            <w:tcW w:type="dxa" w:w="1317"/>
            <w:tcBorders>
              <w:top w:color="000000" w:sz="6" w:val="single"/>
              <w:left w:color="000000" w:sz="6" w:val="single"/>
              <w:bottom w:color="000000" w:sz="6" w:val="single"/>
              <w:right w:color="000000" w:sz="6" w:val="single"/>
            </w:tcBorders>
            <w:tcMar>
              <w:top w:type="dxa" w:w="102"/>
              <w:left w:type="dxa" w:w="62"/>
              <w:bottom w:type="dxa" w:w="102"/>
              <w:right w:type="dxa" w:w="62"/>
            </w:tcMar>
          </w:tcPr>
          <w:p w14:paraId="09410000">
            <w:pPr>
              <w:widowControl w:val="0"/>
              <w:ind w:right="0"/>
              <w:rPr>
                <w:rFonts w:ascii="Times New Roman" w:hAnsi="Times New Roman"/>
                <w:sz w:val="20"/>
              </w:rPr>
            </w:pPr>
          </w:p>
        </w:tc>
      </w:tr>
      <w:tr>
        <w:tc>
          <w:tcPr>
            <w:tcW w:type="dxa" w:w="5291"/>
            <w:tcBorders>
              <w:top w:color="000000" w:sz="6" w:val="single"/>
              <w:left w:color="000000" w:sz="4" w:val="single"/>
              <w:bottom w:color="000000" w:sz="4" w:val="single"/>
              <w:right w:color="000000" w:sz="4" w:val="single"/>
            </w:tcBorders>
            <w:tcMar>
              <w:top w:type="dxa" w:w="102"/>
              <w:left w:type="dxa" w:w="62"/>
              <w:bottom w:type="dxa" w:w="102"/>
              <w:right w:type="dxa" w:w="62"/>
            </w:tcMar>
          </w:tcPr>
          <w:p w14:paraId="0A410000">
            <w:pPr>
              <w:widowControl w:val="0"/>
              <w:ind w:right="0"/>
              <w:jc w:val="both"/>
              <w:rPr>
                <w:rFonts w:ascii="Times New Roman" w:hAnsi="Times New Roman"/>
                <w:sz w:val="20"/>
              </w:rPr>
            </w:pPr>
            <w:r>
              <w:rPr>
                <w:rFonts w:ascii="Times New Roman" w:hAnsi="Times New Roman"/>
                <w:sz w:val="20"/>
              </w:rPr>
              <w:t xml:space="preserve">Федеральный бюджет </w:t>
            </w:r>
          </w:p>
        </w:tc>
        <w:tc>
          <w:tcPr>
            <w:tcW w:type="dxa" w:w="1418"/>
            <w:tcBorders>
              <w:top w:color="000000" w:sz="6" w:val="single"/>
              <w:left w:color="000000" w:sz="4" w:val="single"/>
              <w:bottom w:color="000000" w:sz="4" w:val="single"/>
              <w:right w:color="000000" w:sz="4" w:val="single"/>
            </w:tcBorders>
            <w:tcMar>
              <w:top w:type="dxa" w:w="102"/>
              <w:left w:type="dxa" w:w="62"/>
              <w:bottom w:type="dxa" w:w="102"/>
              <w:right w:type="dxa" w:w="62"/>
            </w:tcMar>
          </w:tcPr>
          <w:p w14:paraId="0B410000">
            <w:pPr>
              <w:widowControl w:val="0"/>
              <w:ind w:right="0"/>
              <w:jc w:val="center"/>
              <w:rPr>
                <w:rFonts w:ascii="Times New Roman" w:hAnsi="Times New Roman"/>
                <w:sz w:val="20"/>
              </w:rPr>
            </w:pPr>
            <w:r>
              <w:rPr>
                <w:rFonts w:ascii="Times New Roman" w:hAnsi="Times New Roman"/>
                <w:sz w:val="20"/>
              </w:rPr>
              <w:t>14 048,3</w:t>
            </w:r>
          </w:p>
        </w:tc>
        <w:tc>
          <w:tcPr>
            <w:tcW w:type="dxa" w:w="1612"/>
            <w:tcBorders>
              <w:top w:color="000000" w:sz="6" w:val="single"/>
              <w:left w:color="000000" w:sz="4" w:val="single"/>
              <w:bottom w:color="000000" w:sz="4" w:val="single"/>
              <w:right w:color="000000" w:sz="4" w:val="single"/>
            </w:tcBorders>
            <w:tcMar>
              <w:top w:type="dxa" w:w="102"/>
              <w:left w:type="dxa" w:w="62"/>
              <w:bottom w:type="dxa" w:w="102"/>
              <w:right w:type="dxa" w:w="62"/>
            </w:tcMar>
          </w:tcPr>
          <w:p w14:paraId="0C410000">
            <w:pPr>
              <w:widowControl w:val="0"/>
              <w:ind w:right="0"/>
              <w:rPr>
                <w:rFonts w:ascii="Times New Roman" w:hAnsi="Times New Roman"/>
                <w:sz w:val="20"/>
              </w:rPr>
            </w:pPr>
          </w:p>
        </w:tc>
        <w:tc>
          <w:tcPr>
            <w:tcW w:type="dxa" w:w="1317"/>
            <w:tcBorders>
              <w:top w:color="000000" w:sz="6" w:val="single"/>
              <w:left w:color="000000" w:sz="4" w:val="single"/>
              <w:bottom w:color="000000" w:sz="4" w:val="single"/>
              <w:right w:color="000000" w:sz="4" w:val="single"/>
            </w:tcBorders>
            <w:tcMar>
              <w:top w:type="dxa" w:w="102"/>
              <w:left w:type="dxa" w:w="62"/>
              <w:bottom w:type="dxa" w:w="102"/>
              <w:right w:type="dxa" w:w="62"/>
            </w:tcMar>
          </w:tcPr>
          <w:p w14:paraId="0D410000">
            <w:pPr>
              <w:widowControl w:val="0"/>
              <w:ind w:right="0"/>
              <w:rPr>
                <w:rFonts w:ascii="Times New Roman" w:hAnsi="Times New Roman"/>
                <w:sz w:val="20"/>
              </w:rPr>
            </w:pPr>
          </w:p>
        </w:tc>
      </w:tr>
      <w:tr>
        <w:tc>
          <w:tcPr>
            <w:tcW w:type="dxa" w:w="529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E410000">
            <w:pPr>
              <w:widowControl w:val="0"/>
              <w:ind w:right="0"/>
              <w:jc w:val="both"/>
              <w:rPr>
                <w:rFonts w:ascii="Times New Roman" w:hAnsi="Times New Roman"/>
                <w:sz w:val="20"/>
              </w:rPr>
            </w:pPr>
            <w:r>
              <w:rPr>
                <w:rFonts w:ascii="Times New Roman" w:hAnsi="Times New Roman"/>
                <w:sz w:val="20"/>
              </w:rPr>
              <w:t>Республиканский бюджет</w:t>
            </w:r>
          </w:p>
        </w:tc>
        <w:tc>
          <w:tcPr>
            <w:tcW w:type="dxa" w:w="141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F410000">
            <w:pPr>
              <w:widowControl w:val="0"/>
              <w:ind w:right="0"/>
              <w:jc w:val="center"/>
              <w:rPr>
                <w:rFonts w:ascii="Times New Roman" w:hAnsi="Times New Roman"/>
                <w:sz w:val="20"/>
              </w:rPr>
            </w:pPr>
            <w:r>
              <w:rPr>
                <w:rFonts w:ascii="Times New Roman" w:hAnsi="Times New Roman"/>
                <w:sz w:val="20"/>
              </w:rPr>
              <w:t xml:space="preserve"> 21 047,1</w:t>
            </w:r>
          </w:p>
        </w:tc>
        <w:tc>
          <w:tcPr>
            <w:tcW w:type="dxa" w:w="161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0410000">
            <w:pPr>
              <w:widowControl w:val="0"/>
              <w:ind w:right="0"/>
              <w:rPr>
                <w:rFonts w:ascii="Times New Roman" w:hAnsi="Times New Roman"/>
                <w:sz w:val="20"/>
              </w:rPr>
            </w:pPr>
          </w:p>
        </w:tc>
        <w:tc>
          <w:tcPr>
            <w:tcW w:type="dxa" w:w="131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1410000">
            <w:pPr>
              <w:widowControl w:val="0"/>
              <w:ind w:right="0"/>
              <w:rPr>
                <w:rFonts w:ascii="Times New Roman" w:hAnsi="Times New Roman"/>
                <w:sz w:val="20"/>
              </w:rPr>
            </w:pPr>
          </w:p>
        </w:tc>
      </w:tr>
    </w:tbl>
    <w:p w14:paraId="12410000">
      <w:pPr>
        <w:widowControl w:val="0"/>
        <w:ind/>
        <w:jc w:val="center"/>
        <w:rPr>
          <w:rFonts w:ascii="Times New Roman" w:hAnsi="Times New Roman"/>
          <w:b w:val="1"/>
          <w:sz w:val="20"/>
        </w:rPr>
      </w:pPr>
    </w:p>
    <w:p w14:paraId="13410000">
      <w:pPr>
        <w:ind/>
        <w:jc w:val="center"/>
        <w:rPr>
          <w:sz w:val="20"/>
        </w:rPr>
      </w:pPr>
    </w:p>
    <w:p w14:paraId="14410000">
      <w:pPr>
        <w:ind/>
        <w:jc w:val="right"/>
        <w:rPr>
          <w:sz w:val="20"/>
        </w:rPr>
      </w:pPr>
      <w:r>
        <w:rPr>
          <w:sz w:val="20"/>
        </w:rPr>
        <w:t>Приложение</w:t>
      </w:r>
      <w:r>
        <w:rPr>
          <w:sz w:val="20"/>
        </w:rPr>
        <w:t xml:space="preserve"> 10 </w:t>
      </w:r>
      <w:r>
        <w:rPr>
          <w:sz w:val="20"/>
        </w:rPr>
        <w:t>к решению</w:t>
      </w:r>
    </w:p>
    <w:p w14:paraId="15410000">
      <w:pPr>
        <w:ind/>
        <w:jc w:val="right"/>
        <w:rPr>
          <w:sz w:val="20"/>
        </w:rPr>
      </w:pPr>
      <w:r>
        <w:rPr>
          <w:sz w:val="20"/>
        </w:rPr>
        <w:t xml:space="preserve">Совета МР "Сыктывдинский" </w:t>
      </w:r>
    </w:p>
    <w:p w14:paraId="16410000">
      <w:pPr>
        <w:ind/>
        <w:jc w:val="right"/>
        <w:rPr>
          <w:sz w:val="20"/>
        </w:rPr>
      </w:pPr>
      <w:r>
        <w:rPr>
          <w:sz w:val="20"/>
        </w:rPr>
        <w:t>от 27.09.2023 № 32/9-3</w:t>
      </w:r>
    </w:p>
    <w:p w14:paraId="17410000">
      <w:pPr>
        <w:ind/>
        <w:jc w:val="right"/>
        <w:rPr>
          <w:sz w:val="20"/>
        </w:rPr>
      </w:pPr>
    </w:p>
    <w:p w14:paraId="18410000">
      <w:pPr>
        <w:ind/>
        <w:jc w:val="center"/>
        <w:rPr>
          <w:b w:val="1"/>
          <w:sz w:val="20"/>
        </w:rPr>
      </w:pPr>
      <w:r>
        <w:rPr>
          <w:b w:val="1"/>
          <w:sz w:val="20"/>
        </w:rPr>
        <w:t xml:space="preserve">Распределение иных межбюджетных трансфертов, </w:t>
      </w:r>
    </w:p>
    <w:p w14:paraId="19410000">
      <w:pPr>
        <w:ind/>
        <w:jc w:val="center"/>
        <w:rPr>
          <w:b w:val="1"/>
          <w:sz w:val="20"/>
        </w:rPr>
      </w:pPr>
      <w:r>
        <w:rPr>
          <w:b w:val="1"/>
          <w:sz w:val="20"/>
        </w:rPr>
        <w:t xml:space="preserve">выделяемых бюджетам сельских поселений на реализацию мероприятий по благоустройству сельских территорий на 2023 год </w:t>
      </w:r>
    </w:p>
    <w:p w14:paraId="1A410000">
      <w:pPr>
        <w:ind/>
        <w:jc w:val="right"/>
        <w:rPr>
          <w:sz w:val="20"/>
        </w:rPr>
      </w:pPr>
    </w:p>
    <w:tbl>
      <w:tblPr>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6771"/>
        <w:gridCol w:w="2867"/>
      </w:tblGrid>
      <w:tr>
        <w:trPr>
          <w:trHeight w:hRule="atLeast" w:val="345"/>
          <w:hidden w:val="0"/>
        </w:trPr>
        <w:tc>
          <w:tcPr>
            <w:tcW w:type="dxa" w:w="6771"/>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B410000">
            <w:pPr>
              <w:ind/>
              <w:jc w:val="center"/>
              <w:rPr>
                <w:b w:val="1"/>
                <w:sz w:val="20"/>
              </w:rPr>
            </w:pPr>
            <w:r>
              <w:rPr>
                <w:b w:val="1"/>
                <w:sz w:val="20"/>
              </w:rPr>
              <w:t>Муниципальные образования сельских поселений</w:t>
            </w:r>
          </w:p>
        </w:tc>
        <w:tc>
          <w:tcPr>
            <w:tcW w:type="dxa" w:w="286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C410000">
            <w:pPr>
              <w:ind/>
              <w:jc w:val="center"/>
              <w:rPr>
                <w:b w:val="1"/>
                <w:sz w:val="20"/>
              </w:rPr>
            </w:pPr>
            <w:r>
              <w:rPr>
                <w:b w:val="1"/>
                <w:sz w:val="20"/>
              </w:rPr>
              <w:t>Сумма тыс</w:t>
            </w:r>
            <w:r>
              <w:rPr>
                <w:b w:val="1"/>
                <w:sz w:val="20"/>
              </w:rPr>
              <w:t>.р</w:t>
            </w:r>
            <w:r>
              <w:rPr>
                <w:b w:val="1"/>
                <w:sz w:val="20"/>
              </w:rPr>
              <w:t>ублей.</w:t>
            </w:r>
          </w:p>
        </w:tc>
      </w:tr>
      <w:tr>
        <w:tc>
          <w:tcPr>
            <w:tcW w:type="dxa" w:w="6771"/>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D410000">
            <w:pPr>
              <w:rPr>
                <w:sz w:val="20"/>
              </w:rPr>
            </w:pPr>
            <w:r>
              <w:rPr>
                <w:sz w:val="20"/>
              </w:rPr>
              <w:t>Лэзым</w:t>
            </w:r>
          </w:p>
        </w:tc>
        <w:tc>
          <w:tcPr>
            <w:tcW w:type="dxa" w:w="286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E410000">
            <w:pPr>
              <w:ind/>
              <w:jc w:val="right"/>
              <w:rPr>
                <w:sz w:val="20"/>
              </w:rPr>
            </w:pPr>
            <w:r>
              <w:rPr>
                <w:sz w:val="20"/>
              </w:rPr>
              <w:t>330,0</w:t>
            </w:r>
          </w:p>
        </w:tc>
      </w:tr>
      <w:tr>
        <w:tc>
          <w:tcPr>
            <w:tcW w:type="dxa" w:w="6771"/>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F410000">
            <w:pPr>
              <w:rPr>
                <w:b w:val="1"/>
                <w:sz w:val="20"/>
              </w:rPr>
            </w:pPr>
            <w:r>
              <w:rPr>
                <w:b w:val="1"/>
                <w:sz w:val="20"/>
              </w:rPr>
              <w:t>ИТОГО</w:t>
            </w:r>
          </w:p>
        </w:tc>
        <w:tc>
          <w:tcPr>
            <w:tcW w:type="dxa" w:w="286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0410000">
            <w:pPr>
              <w:ind/>
              <w:jc w:val="right"/>
              <w:rPr>
                <w:b w:val="1"/>
                <w:sz w:val="20"/>
              </w:rPr>
            </w:pPr>
            <w:r>
              <w:rPr>
                <w:b w:val="1"/>
                <w:sz w:val="20"/>
              </w:rPr>
              <w:t>330,0</w:t>
            </w:r>
          </w:p>
        </w:tc>
      </w:tr>
    </w:tbl>
    <w:p w14:paraId="21410000">
      <w:pPr>
        <w:ind/>
        <w:jc w:val="center"/>
        <w:rPr>
          <w:sz w:val="20"/>
        </w:rPr>
      </w:pPr>
    </w:p>
    <w:p w14:paraId="22410000">
      <w:pPr>
        <w:ind/>
        <w:jc w:val="right"/>
        <w:rPr>
          <w:sz w:val="20"/>
        </w:rPr>
      </w:pPr>
    </w:p>
    <w:p w14:paraId="23410000">
      <w:pPr>
        <w:ind/>
        <w:jc w:val="right"/>
        <w:rPr>
          <w:sz w:val="20"/>
        </w:rPr>
      </w:pPr>
      <w:r>
        <w:rPr>
          <w:sz w:val="20"/>
        </w:rPr>
        <w:t>Приложение</w:t>
      </w:r>
      <w:r>
        <w:rPr>
          <w:sz w:val="20"/>
        </w:rPr>
        <w:t xml:space="preserve"> 11 </w:t>
      </w:r>
      <w:r>
        <w:rPr>
          <w:sz w:val="20"/>
        </w:rPr>
        <w:t>к решению</w:t>
      </w:r>
    </w:p>
    <w:p w14:paraId="24410000">
      <w:pPr>
        <w:ind/>
        <w:jc w:val="right"/>
        <w:rPr>
          <w:sz w:val="20"/>
        </w:rPr>
      </w:pPr>
      <w:r>
        <w:rPr>
          <w:sz w:val="20"/>
        </w:rPr>
        <w:t xml:space="preserve">Совета МР "Сыктывдинский" </w:t>
      </w:r>
    </w:p>
    <w:p w14:paraId="25410000">
      <w:pPr>
        <w:ind/>
        <w:jc w:val="right"/>
        <w:rPr>
          <w:sz w:val="20"/>
        </w:rPr>
      </w:pPr>
      <w:r>
        <w:rPr>
          <w:sz w:val="20"/>
        </w:rPr>
        <w:t>от 27.09.2023 № 32/9-3</w:t>
      </w:r>
    </w:p>
    <w:p w14:paraId="26410000">
      <w:pPr>
        <w:ind/>
        <w:jc w:val="right"/>
        <w:rPr>
          <w:sz w:val="20"/>
        </w:rPr>
      </w:pPr>
    </w:p>
    <w:p w14:paraId="27410000">
      <w:pPr>
        <w:ind/>
        <w:jc w:val="center"/>
        <w:rPr>
          <w:b w:val="1"/>
          <w:sz w:val="20"/>
        </w:rPr>
      </w:pPr>
      <w:r>
        <w:rPr>
          <w:b w:val="1"/>
          <w:sz w:val="20"/>
        </w:rPr>
        <w:t xml:space="preserve">Распределение иных межбюджетных трансфертов, выделяемых из бюджета муниципального района «Сыктывдинский» Республики Коми бюджетам сельских </w:t>
      </w:r>
      <w:r>
        <w:rPr>
          <w:b w:val="1"/>
          <w:color w:val="000000"/>
          <w:sz w:val="20"/>
        </w:rPr>
        <w:t>поселений на первичные меры пожарной безопасности</w:t>
      </w:r>
      <w:r>
        <w:rPr>
          <w:b w:val="1"/>
          <w:sz w:val="20"/>
        </w:rPr>
        <w:t xml:space="preserve"> на 202</w:t>
      </w:r>
      <w:r>
        <w:rPr>
          <w:b w:val="1"/>
          <w:sz w:val="20"/>
        </w:rPr>
        <w:t>3</w:t>
      </w:r>
      <w:r>
        <w:rPr>
          <w:b w:val="1"/>
          <w:sz w:val="20"/>
        </w:rPr>
        <w:t xml:space="preserve"> год</w:t>
      </w:r>
    </w:p>
    <w:p w14:paraId="28410000">
      <w:pPr>
        <w:ind/>
        <w:jc w:val="right"/>
        <w:rPr>
          <w:sz w:val="20"/>
        </w:rPr>
      </w:pPr>
    </w:p>
    <w:tbl>
      <w:tblPr>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7488"/>
        <w:gridCol w:w="2083"/>
      </w:tblGrid>
      <w:tr>
        <w:trPr>
          <w:trHeight w:hRule="atLeast" w:val="1204"/>
        </w:trPr>
        <w:tc>
          <w:tcPr>
            <w:tcW w:type="dxa" w:w="748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9410000">
            <w:pPr>
              <w:ind/>
              <w:jc w:val="center"/>
              <w:rPr>
                <w:b w:val="1"/>
                <w:sz w:val="20"/>
              </w:rPr>
            </w:pPr>
            <w:r>
              <w:rPr>
                <w:b w:val="1"/>
                <w:sz w:val="20"/>
              </w:rPr>
              <w:t>М</w:t>
            </w:r>
            <w:r>
              <w:rPr>
                <w:b w:val="1"/>
                <w:sz w:val="20"/>
              </w:rPr>
              <w:t>униципальны</w:t>
            </w:r>
            <w:r>
              <w:rPr>
                <w:b w:val="1"/>
                <w:sz w:val="20"/>
              </w:rPr>
              <w:t>е</w:t>
            </w:r>
            <w:r>
              <w:rPr>
                <w:b w:val="1"/>
                <w:sz w:val="20"/>
              </w:rPr>
              <w:t xml:space="preserve"> образовани</w:t>
            </w:r>
            <w:r>
              <w:rPr>
                <w:b w:val="1"/>
                <w:sz w:val="20"/>
              </w:rPr>
              <w:t>я</w:t>
            </w:r>
            <w:r>
              <w:rPr>
                <w:b w:val="1"/>
                <w:sz w:val="20"/>
              </w:rPr>
              <w:t xml:space="preserve"> сельских поселений</w:t>
            </w:r>
          </w:p>
        </w:tc>
        <w:tc>
          <w:tcPr>
            <w:tcW w:type="dxa" w:w="208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A410000">
            <w:pPr>
              <w:ind/>
              <w:jc w:val="center"/>
              <w:rPr>
                <w:b w:val="1"/>
                <w:sz w:val="20"/>
              </w:rPr>
            </w:pPr>
            <w:r>
              <w:rPr>
                <w:b w:val="1"/>
                <w:sz w:val="20"/>
              </w:rPr>
              <w:t>сумма</w:t>
            </w:r>
            <w:r>
              <w:rPr>
                <w:sz w:val="20"/>
              </w:rPr>
              <w:t xml:space="preserve"> </w:t>
            </w:r>
            <w:r>
              <w:rPr>
                <w:b w:val="1"/>
                <w:sz w:val="20"/>
              </w:rPr>
              <w:t>тыс.руб</w:t>
            </w:r>
            <w:r>
              <w:rPr>
                <w:b w:val="1"/>
                <w:sz w:val="20"/>
              </w:rPr>
              <w:t>лей</w:t>
            </w:r>
            <w:r>
              <w:rPr>
                <w:b w:val="1"/>
                <w:sz w:val="20"/>
              </w:rPr>
              <w:t>.</w:t>
            </w:r>
          </w:p>
        </w:tc>
      </w:tr>
      <w:tr>
        <w:tc>
          <w:tcPr>
            <w:tcW w:type="dxa" w:w="748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B410000">
            <w:pPr>
              <w:rPr>
                <w:sz w:val="20"/>
              </w:rPr>
            </w:pPr>
            <w:r>
              <w:rPr>
                <w:sz w:val="20"/>
              </w:rPr>
              <w:t>Озёл</w:t>
            </w:r>
          </w:p>
        </w:tc>
        <w:tc>
          <w:tcPr>
            <w:tcW w:type="dxa" w:w="208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C410000">
            <w:pPr>
              <w:ind/>
              <w:jc w:val="right"/>
              <w:rPr>
                <w:sz w:val="20"/>
              </w:rPr>
            </w:pPr>
            <w:r>
              <w:rPr>
                <w:sz w:val="20"/>
              </w:rPr>
              <w:t>52</w:t>
            </w:r>
            <w:r>
              <w:rPr>
                <w:sz w:val="20"/>
              </w:rPr>
              <w:t>,0</w:t>
            </w:r>
          </w:p>
        </w:tc>
      </w:tr>
      <w:tr>
        <w:tc>
          <w:tcPr>
            <w:tcW w:type="dxa" w:w="748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D410000">
            <w:pPr>
              <w:rPr>
                <w:sz w:val="20"/>
              </w:rPr>
            </w:pPr>
            <w:r>
              <w:rPr>
                <w:sz w:val="20"/>
              </w:rPr>
              <w:t>Ыб</w:t>
            </w:r>
          </w:p>
        </w:tc>
        <w:tc>
          <w:tcPr>
            <w:tcW w:type="dxa" w:w="208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E410000">
            <w:pPr>
              <w:ind/>
              <w:jc w:val="right"/>
              <w:rPr>
                <w:sz w:val="20"/>
              </w:rPr>
            </w:pPr>
            <w:r>
              <w:rPr>
                <w:sz w:val="20"/>
              </w:rPr>
              <w:t>10,0</w:t>
            </w:r>
          </w:p>
        </w:tc>
      </w:tr>
      <w:tr>
        <w:tc>
          <w:tcPr>
            <w:tcW w:type="dxa" w:w="748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F410000">
            <w:pPr>
              <w:rPr>
                <w:sz w:val="20"/>
              </w:rPr>
            </w:pPr>
            <w:r>
              <w:rPr>
                <w:sz w:val="20"/>
              </w:rPr>
              <w:t>Яснэг</w:t>
            </w:r>
          </w:p>
        </w:tc>
        <w:tc>
          <w:tcPr>
            <w:tcW w:type="dxa" w:w="208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0410000">
            <w:pPr>
              <w:ind/>
              <w:jc w:val="right"/>
              <w:rPr>
                <w:sz w:val="20"/>
              </w:rPr>
            </w:pPr>
            <w:r>
              <w:rPr>
                <w:sz w:val="20"/>
              </w:rPr>
              <w:t>28,0</w:t>
            </w:r>
          </w:p>
        </w:tc>
      </w:tr>
      <w:tr>
        <w:tc>
          <w:tcPr>
            <w:tcW w:type="dxa" w:w="748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1410000">
            <w:pPr>
              <w:rPr>
                <w:b w:val="1"/>
                <w:sz w:val="20"/>
              </w:rPr>
            </w:pPr>
            <w:r>
              <w:rPr>
                <w:b w:val="1"/>
                <w:sz w:val="20"/>
              </w:rPr>
              <w:t>ИТОГО</w:t>
            </w:r>
          </w:p>
        </w:tc>
        <w:tc>
          <w:tcPr>
            <w:tcW w:type="dxa" w:w="208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2410000">
            <w:pPr>
              <w:ind/>
              <w:jc w:val="right"/>
              <w:rPr>
                <w:b w:val="1"/>
                <w:sz w:val="20"/>
              </w:rPr>
            </w:pPr>
            <w:r>
              <w:rPr>
                <w:b w:val="1"/>
                <w:sz w:val="20"/>
              </w:rPr>
              <w:t>9</w:t>
            </w:r>
            <w:r>
              <w:rPr>
                <w:b w:val="1"/>
                <w:sz w:val="20"/>
              </w:rPr>
              <w:t>0,0</w:t>
            </w:r>
          </w:p>
        </w:tc>
      </w:tr>
    </w:tbl>
    <w:p w14:paraId="33410000">
      <w:pPr>
        <w:ind/>
        <w:jc w:val="center"/>
        <w:rPr>
          <w:sz w:val="20"/>
        </w:rPr>
      </w:pPr>
    </w:p>
    <w:p w14:paraId="34410000">
      <w:pPr>
        <w:ind/>
        <w:jc w:val="center"/>
        <w:rPr>
          <w:sz w:val="20"/>
        </w:rPr>
      </w:pPr>
    </w:p>
    <w:p w14:paraId="35410000">
      <w:pPr>
        <w:ind/>
        <w:jc w:val="center"/>
        <w:rPr>
          <w:sz w:val="20"/>
        </w:rPr>
      </w:pPr>
    </w:p>
    <w:p w14:paraId="36410000">
      <w:pPr>
        <w:ind/>
        <w:jc w:val="right"/>
        <w:rPr>
          <w:sz w:val="20"/>
        </w:rPr>
      </w:pPr>
      <w:r>
        <w:rPr>
          <w:sz w:val="20"/>
        </w:rPr>
        <w:t>Приложение</w:t>
      </w:r>
      <w:r>
        <w:rPr>
          <w:sz w:val="20"/>
        </w:rPr>
        <w:t xml:space="preserve"> 12 </w:t>
      </w:r>
      <w:r>
        <w:rPr>
          <w:sz w:val="20"/>
        </w:rPr>
        <w:t>к решению</w:t>
      </w:r>
    </w:p>
    <w:p w14:paraId="37410000">
      <w:pPr>
        <w:ind/>
        <w:jc w:val="right"/>
        <w:rPr>
          <w:sz w:val="20"/>
        </w:rPr>
      </w:pPr>
      <w:r>
        <w:rPr>
          <w:sz w:val="20"/>
        </w:rPr>
        <w:t xml:space="preserve">Совета МР "Сыктывдинский" </w:t>
      </w:r>
    </w:p>
    <w:p w14:paraId="38410000">
      <w:pPr>
        <w:ind/>
        <w:jc w:val="right"/>
        <w:rPr>
          <w:sz w:val="20"/>
        </w:rPr>
      </w:pPr>
      <w:r>
        <w:rPr>
          <w:sz w:val="20"/>
        </w:rPr>
        <w:t>от 27.09.2023 № 32/9-3</w:t>
      </w:r>
    </w:p>
    <w:p w14:paraId="39410000">
      <w:pPr>
        <w:ind/>
        <w:jc w:val="right"/>
      </w:pPr>
    </w:p>
    <w:p w14:paraId="3A410000">
      <w:pPr>
        <w:ind/>
        <w:jc w:val="center"/>
        <w:rPr>
          <w:b w:val="1"/>
          <w:sz w:val="20"/>
        </w:rPr>
      </w:pPr>
      <w:r>
        <w:rPr>
          <w:b w:val="1"/>
          <w:sz w:val="20"/>
        </w:rPr>
        <w:t xml:space="preserve">Распределение иных межбюджетных трансфертов, выделяемых из бюджета муниципального района «Сыктывдинский» Республики Коми бюджетам сельских </w:t>
      </w:r>
      <w:r>
        <w:rPr>
          <w:b w:val="1"/>
          <w:color w:val="000000"/>
          <w:sz w:val="20"/>
        </w:rPr>
        <w:t>поселений</w:t>
      </w:r>
      <w:r>
        <w:rPr>
          <w:b w:val="1"/>
          <w:color w:val="000000"/>
          <w:sz w:val="20"/>
        </w:rPr>
        <w:t xml:space="preserve"> в</w:t>
      </w:r>
      <w:r>
        <w:rPr>
          <w:b w:val="1"/>
          <w:color w:val="000000"/>
          <w:sz w:val="20"/>
        </w:rPr>
        <w:t xml:space="preserve"> </w:t>
      </w:r>
      <w:r>
        <w:rPr>
          <w:b w:val="1"/>
          <w:sz w:val="20"/>
        </w:rPr>
        <w:t>целях частичной компенсации выпадающих доходов на 202</w:t>
      </w:r>
      <w:r>
        <w:rPr>
          <w:b w:val="1"/>
          <w:sz w:val="20"/>
        </w:rPr>
        <w:t>3</w:t>
      </w:r>
      <w:r>
        <w:rPr>
          <w:b w:val="1"/>
          <w:sz w:val="20"/>
        </w:rPr>
        <w:t xml:space="preserve"> год</w:t>
      </w:r>
    </w:p>
    <w:p w14:paraId="3B410000">
      <w:pPr>
        <w:ind/>
        <w:jc w:val="center"/>
        <w:rPr>
          <w:b w:val="1"/>
          <w:sz w:val="20"/>
        </w:rPr>
      </w:pPr>
    </w:p>
    <w:tbl>
      <w:tblPr>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7488"/>
        <w:gridCol w:w="2083"/>
      </w:tblGrid>
      <w:tr>
        <w:trPr>
          <w:trHeight w:hRule="atLeast" w:val="1204"/>
        </w:trPr>
        <w:tc>
          <w:tcPr>
            <w:tcW w:type="dxa" w:w="748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C410000">
            <w:pPr>
              <w:ind/>
              <w:jc w:val="center"/>
              <w:rPr>
                <w:b w:val="1"/>
                <w:sz w:val="20"/>
              </w:rPr>
            </w:pPr>
            <w:r>
              <w:rPr>
                <w:b w:val="1"/>
                <w:sz w:val="20"/>
              </w:rPr>
              <w:t>М</w:t>
            </w:r>
            <w:r>
              <w:rPr>
                <w:b w:val="1"/>
                <w:sz w:val="20"/>
              </w:rPr>
              <w:t>униципальны</w:t>
            </w:r>
            <w:r>
              <w:rPr>
                <w:b w:val="1"/>
                <w:sz w:val="20"/>
              </w:rPr>
              <w:t>е</w:t>
            </w:r>
            <w:r>
              <w:rPr>
                <w:b w:val="1"/>
                <w:sz w:val="20"/>
              </w:rPr>
              <w:t xml:space="preserve"> образовани</w:t>
            </w:r>
            <w:r>
              <w:rPr>
                <w:b w:val="1"/>
                <w:sz w:val="20"/>
              </w:rPr>
              <w:t>я</w:t>
            </w:r>
            <w:r>
              <w:rPr>
                <w:b w:val="1"/>
                <w:sz w:val="20"/>
              </w:rPr>
              <w:t xml:space="preserve"> сельских поселений</w:t>
            </w:r>
          </w:p>
        </w:tc>
        <w:tc>
          <w:tcPr>
            <w:tcW w:type="dxa" w:w="208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D410000">
            <w:pPr>
              <w:ind/>
              <w:jc w:val="center"/>
              <w:rPr>
                <w:b w:val="1"/>
                <w:sz w:val="20"/>
              </w:rPr>
            </w:pPr>
            <w:r>
              <w:rPr>
                <w:b w:val="1"/>
                <w:sz w:val="20"/>
              </w:rPr>
              <w:t>сумма</w:t>
            </w:r>
            <w:r>
              <w:rPr>
                <w:sz w:val="20"/>
              </w:rPr>
              <w:t xml:space="preserve"> </w:t>
            </w:r>
            <w:r>
              <w:rPr>
                <w:b w:val="1"/>
                <w:sz w:val="20"/>
              </w:rPr>
              <w:t>тыс.руб</w:t>
            </w:r>
            <w:r>
              <w:rPr>
                <w:b w:val="1"/>
                <w:sz w:val="20"/>
              </w:rPr>
              <w:t>лей</w:t>
            </w:r>
          </w:p>
        </w:tc>
      </w:tr>
      <w:tr>
        <w:tc>
          <w:tcPr>
            <w:tcW w:type="dxa" w:w="748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E410000">
            <w:pPr>
              <w:rPr>
                <w:color w:val="000000"/>
                <w:sz w:val="20"/>
              </w:rPr>
            </w:pPr>
            <w:r>
              <w:rPr>
                <w:color w:val="000000"/>
                <w:sz w:val="20"/>
              </w:rPr>
              <w:t xml:space="preserve"> «Слудка»</w:t>
            </w:r>
          </w:p>
        </w:tc>
        <w:tc>
          <w:tcPr>
            <w:tcW w:type="dxa" w:w="208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3F410000">
            <w:pPr>
              <w:ind/>
              <w:jc w:val="center"/>
              <w:rPr>
                <w:sz w:val="20"/>
              </w:rPr>
            </w:pPr>
            <w:r>
              <w:rPr>
                <w:sz w:val="20"/>
              </w:rPr>
              <w:t>87,</w:t>
            </w:r>
            <w:r>
              <w:rPr>
                <w:sz w:val="20"/>
              </w:rPr>
              <w:t>7</w:t>
            </w:r>
          </w:p>
        </w:tc>
      </w:tr>
      <w:tr>
        <w:tc>
          <w:tcPr>
            <w:tcW w:type="dxa" w:w="748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0410000">
            <w:pPr>
              <w:rPr>
                <w:color w:val="000000"/>
                <w:sz w:val="20"/>
              </w:rPr>
            </w:pPr>
            <w:r>
              <w:rPr>
                <w:color w:val="000000"/>
                <w:sz w:val="20"/>
              </w:rPr>
              <w:t xml:space="preserve"> «Лэзым»</w:t>
            </w:r>
          </w:p>
        </w:tc>
        <w:tc>
          <w:tcPr>
            <w:tcW w:type="dxa" w:w="208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41410000">
            <w:pPr>
              <w:ind/>
              <w:jc w:val="center"/>
              <w:rPr>
                <w:sz w:val="20"/>
              </w:rPr>
            </w:pPr>
            <w:r>
              <w:rPr>
                <w:sz w:val="20"/>
              </w:rPr>
              <w:t>34,4</w:t>
            </w:r>
          </w:p>
        </w:tc>
      </w:tr>
      <w:tr>
        <w:tc>
          <w:tcPr>
            <w:tcW w:type="dxa" w:w="748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2410000">
            <w:pPr>
              <w:rPr>
                <w:color w:val="000000"/>
                <w:sz w:val="20"/>
              </w:rPr>
            </w:pPr>
            <w:r>
              <w:rPr>
                <w:color w:val="000000"/>
                <w:sz w:val="20"/>
              </w:rPr>
              <w:t xml:space="preserve"> «Нювчим»</w:t>
            </w:r>
          </w:p>
        </w:tc>
        <w:tc>
          <w:tcPr>
            <w:tcW w:type="dxa" w:w="208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43410000">
            <w:pPr>
              <w:ind/>
              <w:jc w:val="center"/>
              <w:rPr>
                <w:sz w:val="20"/>
              </w:rPr>
            </w:pPr>
            <w:r>
              <w:rPr>
                <w:sz w:val="20"/>
              </w:rPr>
              <w:t>42,3</w:t>
            </w:r>
          </w:p>
        </w:tc>
      </w:tr>
      <w:tr>
        <w:tc>
          <w:tcPr>
            <w:tcW w:type="dxa" w:w="748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4410000">
            <w:pPr>
              <w:rPr>
                <w:color w:val="000000"/>
                <w:sz w:val="20"/>
              </w:rPr>
            </w:pPr>
            <w:r>
              <w:rPr>
                <w:color w:val="000000"/>
                <w:sz w:val="20"/>
              </w:rPr>
              <w:t xml:space="preserve"> «Озёл»</w:t>
            </w:r>
          </w:p>
        </w:tc>
        <w:tc>
          <w:tcPr>
            <w:tcW w:type="dxa" w:w="208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45410000">
            <w:pPr>
              <w:ind/>
              <w:jc w:val="center"/>
              <w:rPr>
                <w:sz w:val="20"/>
              </w:rPr>
            </w:pPr>
            <w:r>
              <w:rPr>
                <w:sz w:val="20"/>
              </w:rPr>
              <w:t>2,7</w:t>
            </w:r>
          </w:p>
        </w:tc>
      </w:tr>
      <w:tr>
        <w:tc>
          <w:tcPr>
            <w:tcW w:type="dxa" w:w="748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6410000">
            <w:pPr>
              <w:rPr>
                <w:color w:val="000000"/>
                <w:sz w:val="20"/>
              </w:rPr>
            </w:pPr>
            <w:r>
              <w:rPr>
                <w:color w:val="000000"/>
                <w:sz w:val="20"/>
              </w:rPr>
              <w:t xml:space="preserve"> «Шошка»</w:t>
            </w:r>
          </w:p>
        </w:tc>
        <w:tc>
          <w:tcPr>
            <w:tcW w:type="dxa" w:w="208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47410000">
            <w:pPr>
              <w:ind/>
              <w:jc w:val="center"/>
              <w:rPr>
                <w:sz w:val="20"/>
              </w:rPr>
            </w:pPr>
            <w:r>
              <w:rPr>
                <w:sz w:val="20"/>
              </w:rPr>
              <w:t>49,7</w:t>
            </w:r>
          </w:p>
        </w:tc>
      </w:tr>
      <w:tr>
        <w:tc>
          <w:tcPr>
            <w:tcW w:type="dxa" w:w="748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48410000">
            <w:pPr>
              <w:rPr>
                <w:b w:val="1"/>
                <w:color w:val="000000"/>
                <w:sz w:val="20"/>
              </w:rPr>
            </w:pPr>
            <w:r>
              <w:rPr>
                <w:b w:val="1"/>
                <w:color w:val="000000"/>
                <w:sz w:val="20"/>
              </w:rPr>
              <w:t>Итого:</w:t>
            </w:r>
          </w:p>
        </w:tc>
        <w:tc>
          <w:tcPr>
            <w:tcW w:type="dxa" w:w="208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49410000">
            <w:pPr>
              <w:ind/>
              <w:jc w:val="center"/>
              <w:rPr>
                <w:b w:val="1"/>
                <w:sz w:val="20"/>
              </w:rPr>
            </w:pPr>
            <w:r>
              <w:rPr>
                <w:b w:val="1"/>
                <w:sz w:val="20"/>
              </w:rPr>
              <w:t>216,8</w:t>
            </w:r>
          </w:p>
        </w:tc>
      </w:tr>
    </w:tbl>
    <w:p w14:paraId="4A410000">
      <w:pPr>
        <w:ind/>
        <w:jc w:val="center"/>
        <w:rPr>
          <w:sz w:val="20"/>
        </w:rPr>
      </w:pPr>
    </w:p>
    <w:p w14:paraId="4B410000">
      <w:pPr>
        <w:ind/>
        <w:jc w:val="center"/>
        <w:rPr>
          <w:sz w:val="20"/>
        </w:rPr>
      </w:pPr>
    </w:p>
    <w:p w14:paraId="4C410000">
      <w:pPr>
        <w:ind/>
        <w:jc w:val="right"/>
        <w:rPr>
          <w:sz w:val="20"/>
        </w:rPr>
      </w:pPr>
      <w:r>
        <w:rPr>
          <w:sz w:val="20"/>
        </w:rPr>
        <w:t xml:space="preserve">                                                                                Приложение к приложению 12</w:t>
      </w:r>
    </w:p>
    <w:p w14:paraId="4D410000">
      <w:pPr>
        <w:ind/>
        <w:jc w:val="right"/>
        <w:rPr>
          <w:sz w:val="20"/>
        </w:rPr>
      </w:pPr>
      <w:r>
        <w:rPr>
          <w:sz w:val="20"/>
        </w:rPr>
        <w:t xml:space="preserve">Совета МР "Сыктывдинский" </w:t>
      </w:r>
    </w:p>
    <w:p w14:paraId="4E410000">
      <w:pPr>
        <w:ind/>
        <w:jc w:val="right"/>
        <w:rPr>
          <w:sz w:val="20"/>
        </w:rPr>
      </w:pPr>
      <w:r>
        <w:rPr>
          <w:sz w:val="20"/>
        </w:rPr>
        <w:t>от 27.09.2023 № 32/9-3</w:t>
      </w:r>
    </w:p>
    <w:p w14:paraId="4F410000">
      <w:pPr>
        <w:ind/>
        <w:jc w:val="right"/>
        <w:rPr>
          <w:sz w:val="20"/>
        </w:rPr>
      </w:pPr>
    </w:p>
    <w:p w14:paraId="50410000">
      <w:pPr>
        <w:ind/>
        <w:jc w:val="center"/>
        <w:rPr>
          <w:b w:val="1"/>
          <w:sz w:val="20"/>
        </w:rPr>
      </w:pPr>
      <w:r>
        <w:rPr>
          <w:b w:val="1"/>
          <w:sz w:val="20"/>
        </w:rPr>
        <w:t>Методика распределения</w:t>
      </w:r>
    </w:p>
    <w:p w14:paraId="51410000">
      <w:pPr>
        <w:ind/>
        <w:jc w:val="center"/>
        <w:rPr>
          <w:b w:val="1"/>
          <w:sz w:val="20"/>
        </w:rPr>
      </w:pPr>
      <w:r>
        <w:rPr>
          <w:b w:val="1"/>
          <w:sz w:val="20"/>
        </w:rPr>
        <w:t>межбюджетных трансфертов, передаваемых в 202</w:t>
      </w:r>
      <w:r>
        <w:rPr>
          <w:b w:val="1"/>
          <w:sz w:val="20"/>
        </w:rPr>
        <w:t>3</w:t>
      </w:r>
      <w:r>
        <w:rPr>
          <w:b w:val="1"/>
          <w:sz w:val="20"/>
        </w:rPr>
        <w:t xml:space="preserve"> году в целях частичной компенсации выпадающих доходов в бюджеты сельских поселений </w:t>
      </w:r>
      <w:r>
        <w:rPr>
          <w:b w:val="1"/>
          <w:sz w:val="20"/>
        </w:rPr>
        <w:t>муниципального района «Сыктывдинский»</w:t>
      </w:r>
    </w:p>
    <w:p w14:paraId="52410000">
      <w:pPr>
        <w:ind/>
        <w:jc w:val="center"/>
        <w:rPr>
          <w:b w:val="1"/>
          <w:sz w:val="20"/>
        </w:rPr>
      </w:pPr>
    </w:p>
    <w:p w14:paraId="53410000">
      <w:pPr>
        <w:spacing w:after="0" w:line="240" w:lineRule="auto"/>
        <w:ind w:firstLine="709" w:left="0"/>
        <w:contextualSpacing w:val="1"/>
        <w:jc w:val="both"/>
        <w:rPr>
          <w:rFonts w:ascii="Times New Roman" w:hAnsi="Times New Roman"/>
          <w:sz w:val="20"/>
        </w:rPr>
      </w:pPr>
      <w:r>
        <w:rPr>
          <w:rFonts w:ascii="Times New Roman" w:hAnsi="Times New Roman"/>
          <w:sz w:val="20"/>
        </w:rPr>
        <w:t xml:space="preserve">Методика распределения межбюджетных трансфертов разработана в целях частичной компенсации снижения поступлений отдельных видов доходов в бюджеты сельских поселений (далее – выпадающие доходы). </w:t>
      </w:r>
    </w:p>
    <w:p w14:paraId="54410000">
      <w:pPr>
        <w:spacing w:line="240" w:lineRule="auto"/>
        <w:ind w:firstLine="709" w:left="0"/>
        <w:jc w:val="both"/>
        <w:rPr>
          <w:sz w:val="20"/>
        </w:rPr>
      </w:pPr>
      <w:r>
        <w:rPr>
          <w:sz w:val="20"/>
        </w:rPr>
        <w:t>Расчет выпадающих доходов осуществляется управлением финансов  администрации муниципального района «Сыктывдинский» Республики Коми в разрезе сельских поселений, видов налоговых доходов (НДФЛ и налоговых расходов по местным налогам (земельный налог и налог на имущество физических лиц) (далее – местные налоги (МН).</w:t>
      </w:r>
    </w:p>
    <w:p w14:paraId="55410000">
      <w:pPr>
        <w:spacing w:line="240" w:lineRule="auto"/>
        <w:ind w:firstLine="709" w:left="0"/>
        <w:jc w:val="both"/>
        <w:rPr>
          <w:sz w:val="20"/>
        </w:rPr>
      </w:pPr>
      <w:r>
        <w:rPr>
          <w:sz w:val="20"/>
        </w:rPr>
        <w:t>Из числа получателей межбюджетных трансфертов исключаются сельские поселения</w:t>
      </w:r>
      <w:r>
        <w:rPr>
          <w:sz w:val="20"/>
        </w:rPr>
        <w:t>:</w:t>
      </w:r>
    </w:p>
    <w:p w14:paraId="56410000">
      <w:pPr>
        <w:numPr>
          <w:ilvl w:val="0"/>
          <w:numId w:val="6"/>
        </w:numPr>
        <w:spacing w:after="0" w:line="240" w:lineRule="auto"/>
        <w:ind w:hanging="360" w:left="720"/>
        <w:contextualSpacing w:val="1"/>
        <w:jc w:val="both"/>
        <w:rPr>
          <w:rFonts w:ascii="Times New Roman" w:hAnsi="Times New Roman"/>
          <w:sz w:val="20"/>
        </w:rPr>
      </w:pPr>
      <w:r>
        <w:rPr>
          <w:rFonts w:ascii="Times New Roman" w:hAnsi="Times New Roman"/>
          <w:sz w:val="20"/>
        </w:rPr>
        <w:t>отнесенные к первой группе дотационности в соответствии с положениями пункта 5 статьи 136 Бюджетного Кодекса Российской Федерации</w:t>
      </w:r>
      <w:r>
        <w:rPr>
          <w:rFonts w:ascii="Times New Roman" w:hAnsi="Times New Roman"/>
          <w:sz w:val="20"/>
        </w:rPr>
        <w:t>;</w:t>
      </w:r>
    </w:p>
    <w:p w14:paraId="57410000">
      <w:pPr>
        <w:numPr>
          <w:ilvl w:val="0"/>
          <w:numId w:val="6"/>
        </w:numPr>
        <w:spacing w:after="0" w:line="240" w:lineRule="auto"/>
        <w:ind w:hanging="360" w:left="720"/>
        <w:contextualSpacing w:val="1"/>
        <w:jc w:val="both"/>
        <w:rPr>
          <w:rFonts w:ascii="Times New Roman" w:hAnsi="Times New Roman"/>
          <w:sz w:val="20"/>
        </w:rPr>
      </w:pPr>
      <w:r>
        <w:rPr>
          <w:rFonts w:ascii="Times New Roman" w:hAnsi="Times New Roman"/>
          <w:sz w:val="20"/>
        </w:rPr>
        <w:t xml:space="preserve">остатки денежных средств </w:t>
      </w:r>
      <w:r>
        <w:rPr>
          <w:rFonts w:ascii="Times New Roman" w:hAnsi="Times New Roman"/>
          <w:sz w:val="20"/>
        </w:rPr>
        <w:t xml:space="preserve">у которых в соответствии с данными </w:t>
      </w:r>
      <w:r>
        <w:rPr>
          <w:rFonts w:ascii="Times New Roman" w:hAnsi="Times New Roman"/>
          <w:sz w:val="20"/>
        </w:rPr>
        <w:t>месячной</w:t>
      </w:r>
      <w:r>
        <w:rPr>
          <w:rFonts w:ascii="Times New Roman" w:hAnsi="Times New Roman"/>
          <w:sz w:val="20"/>
        </w:rPr>
        <w:t xml:space="preserve"> бухгалтерской отчетности по итогам исполнения местного бюджета по состоянию на 01.09.2023 года составляют более 400</w:t>
      </w:r>
      <w:r>
        <w:rPr>
          <w:rFonts w:ascii="Times New Roman" w:hAnsi="Times New Roman"/>
          <w:sz w:val="20"/>
        </w:rPr>
        <w:t>,0 тыс. руб.;</w:t>
      </w:r>
    </w:p>
    <w:p w14:paraId="58410000">
      <w:pPr>
        <w:numPr>
          <w:ilvl w:val="0"/>
          <w:numId w:val="6"/>
        </w:numPr>
        <w:spacing w:after="0" w:line="240" w:lineRule="auto"/>
        <w:ind w:hanging="360" w:left="720"/>
        <w:contextualSpacing w:val="1"/>
        <w:jc w:val="both"/>
        <w:rPr>
          <w:rFonts w:ascii="Times New Roman" w:hAnsi="Times New Roman"/>
          <w:sz w:val="20"/>
        </w:rPr>
      </w:pPr>
      <w:r>
        <w:rPr>
          <w:rFonts w:ascii="Times New Roman" w:hAnsi="Times New Roman"/>
          <w:sz w:val="20"/>
        </w:rPr>
        <w:t>с корректировкой доходной части по налоговым и неналоговым доходам в сторону увеличения в течение 2023 года.</w:t>
      </w:r>
    </w:p>
    <w:p w14:paraId="59410000">
      <w:pPr>
        <w:spacing w:line="240" w:lineRule="auto"/>
        <w:ind w:firstLine="709" w:left="0"/>
        <w:jc w:val="both"/>
        <w:rPr>
          <w:sz w:val="20"/>
        </w:rPr>
      </w:pPr>
      <w:r>
        <w:rPr>
          <w:sz w:val="20"/>
        </w:rPr>
        <w:t xml:space="preserve">Рассчитанные межбюджетные трансферты </w:t>
      </w:r>
      <w:r>
        <w:rPr>
          <w:sz w:val="20"/>
        </w:rPr>
        <w:t>в целях частичной компенсации выпадающих доходов предоставляются на безвозмездной и безвозвратной основе.</w:t>
      </w:r>
    </w:p>
    <w:p w14:paraId="5A410000">
      <w:pPr>
        <w:spacing w:line="240" w:lineRule="auto"/>
        <w:ind w:firstLine="709" w:left="0"/>
        <w:jc w:val="both"/>
        <w:rPr>
          <w:sz w:val="20"/>
        </w:rPr>
      </w:pPr>
      <w:r>
        <w:rPr>
          <w:sz w:val="20"/>
        </w:rPr>
        <w:t xml:space="preserve"> </w:t>
      </w:r>
      <w:r>
        <w:rPr>
          <w:sz w:val="20"/>
        </w:rPr>
        <w:t>Для расчета использованы:</w:t>
      </w:r>
    </w:p>
    <w:p w14:paraId="5B410000">
      <w:pPr>
        <w:numPr>
          <w:ilvl w:val="0"/>
          <w:numId w:val="7"/>
        </w:numPr>
        <w:spacing w:after="0" w:line="240" w:lineRule="auto"/>
        <w:ind w:firstLine="1069" w:left="0"/>
        <w:contextualSpacing w:val="1"/>
        <w:jc w:val="both"/>
        <w:rPr>
          <w:rFonts w:ascii="Times New Roman" w:hAnsi="Times New Roman"/>
          <w:sz w:val="20"/>
        </w:rPr>
      </w:pPr>
      <w:r>
        <w:rPr>
          <w:rFonts w:ascii="Times New Roman" w:hAnsi="Times New Roman"/>
          <w:sz w:val="20"/>
        </w:rPr>
        <w:t xml:space="preserve">Сведения по прогнозу поступлений главного администратора доходов Межрайонной ИФНС России № 1 по Республике Коми в соответствии с письмом от 20.10.2022 года № 02-73/05536 «О направлении уточненного прогноза поступлений в местный бюджет на 2022-2025 годы». </w:t>
      </w:r>
    </w:p>
    <w:p w14:paraId="5C410000">
      <w:pPr>
        <w:numPr>
          <w:ilvl w:val="0"/>
          <w:numId w:val="7"/>
        </w:numPr>
        <w:spacing w:after="160" w:line="240" w:lineRule="auto"/>
        <w:ind w:firstLine="1069" w:left="0"/>
        <w:contextualSpacing w:val="1"/>
        <w:jc w:val="both"/>
        <w:rPr>
          <w:rFonts w:ascii="Times New Roman" w:hAnsi="Times New Roman"/>
          <w:sz w:val="20"/>
        </w:rPr>
      </w:pPr>
      <w:r>
        <w:rPr>
          <w:rFonts w:ascii="Times New Roman" w:hAnsi="Times New Roman"/>
          <w:sz w:val="20"/>
        </w:rPr>
        <w:t>Показатели статистической налоговой отчетности формы 5-МН за 2022 год, в части предоставления налоговых льгот (налоговые расходы).</w:t>
      </w:r>
    </w:p>
    <w:p w14:paraId="5D410000">
      <w:pPr>
        <w:numPr>
          <w:ilvl w:val="0"/>
          <w:numId w:val="7"/>
        </w:numPr>
        <w:spacing w:after="0" w:line="240" w:lineRule="auto"/>
        <w:ind w:firstLine="1134" w:left="0"/>
        <w:contextualSpacing w:val="1"/>
        <w:jc w:val="both"/>
        <w:rPr>
          <w:rFonts w:ascii="Times New Roman" w:hAnsi="Times New Roman"/>
          <w:sz w:val="20"/>
        </w:rPr>
      </w:pPr>
      <w:r>
        <w:rPr>
          <w:rFonts w:ascii="Times New Roman" w:hAnsi="Times New Roman"/>
          <w:sz w:val="20"/>
        </w:rPr>
        <w:t>Приказ Министерства финансов Республики Коми  от 15.08.2022 года № 194 «Об утверждении перечня муниципальных образований» в Республике Коми на 2022 год, распределенных в соответствии с положениями пункта 5 статьи 136 Бюджетного Кодекса Российской Федерации.</w:t>
      </w:r>
    </w:p>
    <w:p w14:paraId="5E410000">
      <w:pPr>
        <w:spacing w:line="240" w:lineRule="auto"/>
        <w:ind w:firstLine="709" w:left="0"/>
        <w:jc w:val="both"/>
        <w:rPr>
          <w:sz w:val="20"/>
        </w:rPr>
      </w:pPr>
      <w:r>
        <w:rPr>
          <w:sz w:val="20"/>
        </w:rPr>
        <w:t xml:space="preserve">Объем межбюджетных трансфертов, передаваемых из бюджета муниципального района «Сыктывдинский» Республики Коми в бюджеты сельских поселений в 2023 году, </w:t>
      </w:r>
      <w:r>
        <w:rPr>
          <w:sz w:val="20"/>
        </w:rPr>
        <w:t>определяется по формуле:</w:t>
      </w:r>
    </w:p>
    <w:p w14:paraId="5F410000">
      <w:pPr>
        <w:spacing w:line="240" w:lineRule="auto"/>
        <w:ind w:firstLine="540" w:left="0"/>
        <w:rPr>
          <w:sz w:val="20"/>
        </w:rPr>
      </w:pPr>
      <w:r>
        <w:rPr>
          <w:sz w:val="20"/>
        </w:rPr>
        <w:t xml:space="preserve">Мбт = Ввд НДФЛ + НРнл </w:t>
      </w:r>
      <w:r>
        <w:rPr>
          <w:sz w:val="20"/>
        </w:rPr>
        <w:t>.</w:t>
      </w:r>
    </w:p>
    <w:p w14:paraId="60410000">
      <w:pPr>
        <w:spacing w:line="240" w:lineRule="auto"/>
        <w:ind/>
        <w:rPr>
          <w:sz w:val="20"/>
        </w:rPr>
      </w:pPr>
      <w:r>
        <w:rPr>
          <w:sz w:val="20"/>
        </w:rPr>
        <w:t>где:   Ввд НДФЛ - сумма выпадающих доходов по НДФЛ, рублей;</w:t>
      </w:r>
    </w:p>
    <w:p w14:paraId="61410000">
      <w:pPr>
        <w:spacing w:line="240" w:lineRule="auto"/>
        <w:ind w:firstLine="709" w:left="0"/>
        <w:jc w:val="both"/>
        <w:rPr>
          <w:sz w:val="20"/>
        </w:rPr>
      </w:pPr>
      <w:r>
        <w:rPr>
          <w:sz w:val="20"/>
        </w:rPr>
        <w:t>НРнл - сумма налоговых расходов, обусловленных предоставлением налоговых льгот в соответствии с Налоговым кодексом Российской Федерации и утвержденные решением представительного органа муниципального образования сельского поселения за 2022 год, в соответствии со статистической отчетностью формы 5-МН</w:t>
      </w:r>
      <w:r>
        <w:rPr>
          <w:sz w:val="20"/>
        </w:rPr>
        <w:t>.</w:t>
      </w:r>
    </w:p>
    <w:p w14:paraId="62410000">
      <w:pPr>
        <w:ind/>
        <w:jc w:val="center"/>
        <w:rPr>
          <w:sz w:val="20"/>
        </w:rPr>
      </w:pPr>
    </w:p>
    <w:p w14:paraId="63410000">
      <w:pPr>
        <w:ind/>
        <w:jc w:val="center"/>
        <w:rPr>
          <w:b w:val="1"/>
          <w:sz w:val="20"/>
        </w:rPr>
      </w:pPr>
      <w:r>
        <w:rPr>
          <w:b w:val="1"/>
          <w:sz w:val="20"/>
        </w:rPr>
        <w:t xml:space="preserve">РЕШЕНИЕ </w:t>
      </w:r>
    </w:p>
    <w:p w14:paraId="64410000">
      <w:pPr>
        <w:ind/>
        <w:jc w:val="center"/>
        <w:rPr>
          <w:b w:val="1"/>
          <w:sz w:val="20"/>
        </w:rPr>
      </w:pPr>
      <w:r>
        <w:rPr>
          <w:b w:val="1"/>
          <w:sz w:val="20"/>
        </w:rPr>
        <w:t xml:space="preserve">Совета муниципального района «Сыктывдинский» </w:t>
      </w:r>
      <w:r>
        <w:rPr>
          <w:b w:val="1"/>
          <w:sz w:val="20"/>
        </w:rPr>
        <w:t>Республики Коми</w:t>
      </w:r>
    </w:p>
    <w:p w14:paraId="65410000">
      <w:pPr>
        <w:widowControl w:val="0"/>
        <w:ind/>
        <w:jc w:val="center"/>
        <w:rPr>
          <w:rFonts w:ascii="Times New Roman" w:hAnsi="Times New Roman"/>
          <w:b w:val="0"/>
          <w:sz w:val="20"/>
        </w:rPr>
      </w:pPr>
      <w:r>
        <w:rPr>
          <w:rFonts w:ascii="Times New Roman" w:hAnsi="Times New Roman"/>
          <w:b w:val="0"/>
          <w:sz w:val="20"/>
        </w:rPr>
        <w:t xml:space="preserve">О внесении изменений в решение Совета </w:t>
      </w:r>
      <w:r>
        <w:rPr>
          <w:rFonts w:ascii="Times New Roman" w:hAnsi="Times New Roman"/>
          <w:b w:val="0"/>
          <w:sz w:val="20"/>
        </w:rPr>
        <w:t>муниципального образования муниципального</w:t>
      </w:r>
    </w:p>
    <w:p w14:paraId="66410000">
      <w:pPr>
        <w:widowControl w:val="0"/>
        <w:ind/>
        <w:jc w:val="center"/>
        <w:rPr>
          <w:rFonts w:ascii="Times New Roman" w:hAnsi="Times New Roman"/>
          <w:b w:val="0"/>
          <w:sz w:val="20"/>
        </w:rPr>
      </w:pPr>
      <w:r>
        <w:rPr>
          <w:rFonts w:ascii="Times New Roman" w:hAnsi="Times New Roman"/>
          <w:b w:val="0"/>
          <w:sz w:val="20"/>
        </w:rPr>
        <w:t>района «</w:t>
      </w:r>
      <w:r>
        <w:rPr>
          <w:rFonts w:ascii="Times New Roman" w:hAnsi="Times New Roman"/>
          <w:b w:val="0"/>
          <w:sz w:val="20"/>
        </w:rPr>
        <w:t>Сыктыдинский</w:t>
      </w:r>
      <w:r>
        <w:rPr>
          <w:rFonts w:ascii="Times New Roman" w:hAnsi="Times New Roman"/>
          <w:b w:val="0"/>
          <w:sz w:val="20"/>
        </w:rPr>
        <w:t xml:space="preserve">» </w:t>
      </w:r>
      <w:r>
        <w:rPr>
          <w:rFonts w:ascii="Times New Roman" w:hAnsi="Times New Roman"/>
          <w:b w:val="0"/>
          <w:sz w:val="20"/>
        </w:rPr>
        <w:t xml:space="preserve">от 31 октября 2019 года </w:t>
      </w:r>
      <w:r>
        <w:rPr>
          <w:rFonts w:ascii="Times New Roman" w:hAnsi="Times New Roman"/>
          <w:b w:val="0"/>
          <w:sz w:val="20"/>
        </w:rPr>
        <w:t xml:space="preserve">№43/10-6 </w:t>
      </w:r>
      <w:r>
        <w:rPr>
          <w:rFonts w:ascii="Times New Roman" w:hAnsi="Times New Roman"/>
          <w:b w:val="0"/>
          <w:sz w:val="20"/>
        </w:rPr>
        <w:t xml:space="preserve">«Об оплате труда муниципальных </w:t>
      </w:r>
    </w:p>
    <w:p w14:paraId="67410000">
      <w:pPr>
        <w:widowControl w:val="0"/>
        <w:ind/>
        <w:jc w:val="center"/>
        <w:rPr>
          <w:rFonts w:ascii="Times New Roman" w:hAnsi="Times New Roman"/>
          <w:b w:val="0"/>
          <w:sz w:val="20"/>
        </w:rPr>
      </w:pPr>
      <w:r>
        <w:rPr>
          <w:rFonts w:ascii="Times New Roman" w:hAnsi="Times New Roman"/>
          <w:b w:val="0"/>
          <w:sz w:val="20"/>
        </w:rPr>
        <w:t xml:space="preserve">служащих муниципального образования </w:t>
      </w:r>
      <w:r>
        <w:rPr>
          <w:rFonts w:ascii="Times New Roman" w:hAnsi="Times New Roman"/>
          <w:b w:val="0"/>
          <w:sz w:val="20"/>
        </w:rPr>
        <w:t>муниципального района «Сыктывдинский»</w:t>
      </w:r>
    </w:p>
    <w:p w14:paraId="68410000">
      <w:pPr>
        <w:pStyle w:val="Style_4"/>
        <w:ind/>
        <w:jc w:val="center"/>
        <w:rPr>
          <w:rFonts w:ascii="Times New Roman" w:hAnsi="Times New Roman"/>
          <w:b w:val="0"/>
          <w:sz w:val="20"/>
        </w:rPr>
      </w:pPr>
    </w:p>
    <w:p w14:paraId="69410000">
      <w:pPr>
        <w:ind/>
        <w:jc w:val="both"/>
        <w:rPr>
          <w:sz w:val="20"/>
        </w:rPr>
      </w:pPr>
      <w:r>
        <w:rPr>
          <w:sz w:val="20"/>
        </w:rPr>
        <w:t xml:space="preserve">Принято Советом муниципального района                     </w:t>
      </w:r>
      <w:r>
        <w:rPr>
          <w:sz w:val="20"/>
        </w:rPr>
        <w:tab/>
      </w:r>
      <w:r>
        <w:rPr>
          <w:sz w:val="20"/>
        </w:rPr>
        <w:tab/>
      </w:r>
      <w:r>
        <w:rPr>
          <w:sz w:val="20"/>
        </w:rPr>
        <w:tab/>
      </w:r>
      <w:r>
        <w:rPr>
          <w:sz w:val="20"/>
        </w:rPr>
        <w:t xml:space="preserve">                      от 27</w:t>
      </w:r>
      <w:r>
        <w:rPr>
          <w:sz w:val="20"/>
        </w:rPr>
        <w:t xml:space="preserve"> сентября</w:t>
      </w:r>
      <w:r>
        <w:rPr>
          <w:sz w:val="20"/>
        </w:rPr>
        <w:t xml:space="preserve"> 202</w:t>
      </w:r>
      <w:r>
        <w:rPr>
          <w:sz w:val="20"/>
        </w:rPr>
        <w:t>3</w:t>
      </w:r>
      <w:r>
        <w:rPr>
          <w:sz w:val="20"/>
        </w:rPr>
        <w:t xml:space="preserve"> года </w:t>
      </w:r>
    </w:p>
    <w:p w14:paraId="6A410000">
      <w:pPr>
        <w:ind/>
        <w:jc w:val="both"/>
        <w:rPr>
          <w:sz w:val="20"/>
        </w:rPr>
      </w:pPr>
      <w:r>
        <w:rPr>
          <w:sz w:val="20"/>
        </w:rPr>
        <w:t>«Сыктывдинский» Республики Коми</w:t>
      </w:r>
      <w:r>
        <w:rPr>
          <w:sz w:val="20"/>
        </w:rPr>
        <w:tab/>
      </w:r>
      <w:r>
        <w:rPr>
          <w:sz w:val="20"/>
        </w:rPr>
        <w:tab/>
      </w:r>
      <w:r>
        <w:rPr>
          <w:sz w:val="20"/>
        </w:rPr>
        <w:t xml:space="preserve">                                                                 № 32</w:t>
      </w:r>
      <w:r>
        <w:rPr>
          <w:sz w:val="20"/>
        </w:rPr>
        <w:t>/9</w:t>
      </w:r>
      <w:r>
        <w:rPr>
          <w:sz w:val="20"/>
        </w:rPr>
        <w:t>-4</w:t>
      </w:r>
    </w:p>
    <w:p w14:paraId="6B410000">
      <w:pPr>
        <w:ind/>
        <w:jc w:val="both"/>
        <w:rPr>
          <w:sz w:val="20"/>
        </w:rPr>
      </w:pPr>
    </w:p>
    <w:p w14:paraId="6C410000">
      <w:pPr>
        <w:widowControl w:val="0"/>
        <w:ind w:firstLine="540" w:left="0"/>
        <w:jc w:val="both"/>
        <w:rPr>
          <w:sz w:val="20"/>
        </w:rPr>
      </w:pPr>
      <w:r>
        <w:rPr>
          <w:rFonts w:ascii="Times New Roman" w:hAnsi="Times New Roman"/>
          <w:sz w:val="20"/>
        </w:rPr>
        <w:t xml:space="preserve">Руководствуясь Федеральным </w:t>
      </w:r>
      <w:r>
        <w:rPr>
          <w:rFonts w:ascii="Times New Roman" w:hAnsi="Times New Roman"/>
          <w:color w:themeColor="text1" w:val="000000"/>
          <w:sz w:val="20"/>
        </w:rPr>
        <w:t>законом</w:t>
      </w:r>
      <w:r>
        <w:rPr>
          <w:rFonts w:ascii="Times New Roman" w:hAnsi="Times New Roman"/>
          <w:sz w:val="20"/>
        </w:rPr>
        <w:t xml:space="preserve"> от 6 октября 2003 года № 131-ФЗ «Об общих принципах организации местного самоуправления в Российской Федерации», Федеральным </w:t>
      </w:r>
      <w:r>
        <w:rPr>
          <w:rFonts w:ascii="Times New Roman" w:hAnsi="Times New Roman"/>
          <w:color w:themeColor="text1" w:val="000000"/>
          <w:sz w:val="20"/>
        </w:rPr>
        <w:t>законом</w:t>
      </w:r>
      <w:r>
        <w:rPr>
          <w:rFonts w:ascii="Times New Roman" w:hAnsi="Times New Roman"/>
          <w:sz w:val="20"/>
        </w:rPr>
        <w:t xml:space="preserve"> от 2 марта 2007 года № 25-ФЗ «О муниципальной службе в Российской Федерации», </w:t>
      </w:r>
      <w:r>
        <w:rPr>
          <w:rFonts w:ascii="Times New Roman" w:hAnsi="Times New Roman"/>
          <w:color w:themeColor="text1" w:val="000000"/>
          <w:sz w:val="20"/>
        </w:rPr>
        <w:t>Законом</w:t>
      </w:r>
      <w:r>
        <w:rPr>
          <w:rFonts w:ascii="Times New Roman" w:hAnsi="Times New Roman"/>
          <w:sz w:val="20"/>
        </w:rPr>
        <w:t xml:space="preserve"> Республики Коми от 21 декабря 2007 года № 133-РЗ «О некоторых вопросах муниципальной службы в Республике Коми»</w:t>
      </w:r>
      <w:r>
        <w:rPr>
          <w:rFonts w:ascii="Times New Roman" w:hAnsi="Times New Roman"/>
          <w:color w:themeColor="text1" w:val="000000"/>
          <w:sz w:val="20"/>
        </w:rPr>
        <w:t>, постановлением</w:t>
      </w:r>
      <w:r>
        <w:rPr>
          <w:rFonts w:ascii="Times New Roman" w:hAnsi="Times New Roman"/>
          <w:sz w:val="20"/>
        </w:rPr>
        <w:t xml:space="preserve"> Правительства Республики Коми от 13 декабря 2022 года № 618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и муниципальных служащих, замещающих должности муниципальной службы в муниципальных образованиях городских округах (муниципальных районах) в Республике Коми, на 2023 год и плановый период 2024 и 2025 годов», </w:t>
      </w:r>
      <w:r>
        <w:rPr>
          <w:rFonts w:ascii="Times New Roman" w:hAnsi="Times New Roman"/>
          <w:color w:themeColor="text1" w:val="000000"/>
          <w:sz w:val="20"/>
        </w:rPr>
        <w:t>Уставом</w:t>
      </w:r>
      <w:r>
        <w:rPr>
          <w:rFonts w:ascii="Times New Roman" w:hAnsi="Times New Roman"/>
          <w:sz w:val="20"/>
        </w:rPr>
        <w:t xml:space="preserve"> муниципального района «Сыктывдинский» Республики Коми, </w:t>
      </w:r>
    </w:p>
    <w:p w14:paraId="6D410000">
      <w:pPr>
        <w:widowControl w:val="0"/>
        <w:ind w:firstLine="540" w:left="0"/>
        <w:jc w:val="both"/>
        <w:rPr>
          <w:sz w:val="20"/>
        </w:rPr>
      </w:pPr>
      <w:r>
        <w:rPr>
          <w:rFonts w:ascii="Times New Roman" w:hAnsi="Times New Roman"/>
          <w:sz w:val="20"/>
        </w:rPr>
        <w:t>Совет муниципального района «Сыктывдинский» Республики Коми решил:</w:t>
      </w:r>
    </w:p>
    <w:p w14:paraId="6E410000">
      <w:pPr>
        <w:spacing w:after="0" w:line="240" w:lineRule="auto"/>
        <w:ind w:firstLine="540" w:left="0"/>
        <w:jc w:val="both"/>
        <w:rPr>
          <w:sz w:val="20"/>
        </w:rPr>
      </w:pPr>
      <w:r>
        <w:rPr>
          <w:rFonts w:ascii="Times New Roman" w:hAnsi="Times New Roman"/>
          <w:sz w:val="20"/>
        </w:rPr>
        <w:t>1. Внести в решение Совета муниципального образования муниципального района «Сыктывдинский» от 31 октября 2019 года № 43/10-6 «Об оплате труда муниципальных служащих муниципального образования муниципального района «Сыктывдинский» следующие изменения:</w:t>
      </w:r>
    </w:p>
    <w:p w14:paraId="6F410000">
      <w:pPr>
        <w:widowControl w:val="0"/>
        <w:ind w:firstLine="540" w:left="0"/>
        <w:jc w:val="both"/>
        <w:rPr>
          <w:sz w:val="20"/>
        </w:rPr>
      </w:pPr>
      <w:r>
        <w:rPr>
          <w:rFonts w:ascii="Times New Roman" w:hAnsi="Times New Roman"/>
          <w:sz w:val="20"/>
        </w:rPr>
        <w:t>1) в преамбуле слова «</w:t>
      </w:r>
      <w:r>
        <w:rPr>
          <w:rFonts w:ascii="Times New Roman" w:hAnsi="Times New Roman"/>
          <w:color w:themeColor="text1" w:val="000000"/>
          <w:sz w:val="20"/>
        </w:rPr>
        <w:t>постановлением</w:t>
      </w:r>
      <w:r>
        <w:rPr>
          <w:rFonts w:ascii="Times New Roman" w:hAnsi="Times New Roman"/>
          <w:sz w:val="20"/>
        </w:rPr>
        <w:t xml:space="preserve"> Правительства Республики Коми от 10 ноября 2014 года № 439 «О нормативах формирования в Республике Коми расходов на оплату труда депутатов, выборных должностных лиц местного самоуправления, осуществляющих свои полномочия на постоянной основе, и муниципальных служащих, замещающих должности муниципальной службы в городских округах (муниципальных районах) в Республике Коми» заменить словами «</w:t>
      </w:r>
      <w:r>
        <w:rPr>
          <w:rFonts w:ascii="Times New Roman" w:hAnsi="Times New Roman"/>
          <w:color w:themeColor="text1" w:val="000000"/>
          <w:sz w:val="20"/>
        </w:rPr>
        <w:t>постановлением</w:t>
      </w:r>
      <w:r>
        <w:rPr>
          <w:rFonts w:ascii="Times New Roman" w:hAnsi="Times New Roman"/>
          <w:sz w:val="20"/>
        </w:rPr>
        <w:t xml:space="preserve"> Правительства Республики Коми от 13 декабря 2022 года № 618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и муниципальных служащих, замещающих должности муниципальной службы в муниципальных образованиях городских округах (муниципальных районах) в Республике Коми, на 2023 год и плановый период 2024 и 2025 годов».</w:t>
      </w:r>
    </w:p>
    <w:p w14:paraId="70410000">
      <w:pPr>
        <w:widowControl w:val="0"/>
        <w:ind w:firstLine="540" w:left="0"/>
        <w:jc w:val="both"/>
        <w:rPr>
          <w:rFonts w:ascii="Times New Roman" w:hAnsi="Times New Roman"/>
          <w:sz w:val="20"/>
        </w:rPr>
      </w:pPr>
      <w:r>
        <w:rPr>
          <w:rFonts w:ascii="Times New Roman" w:hAnsi="Times New Roman"/>
          <w:sz w:val="20"/>
        </w:rPr>
        <w:t xml:space="preserve">2) в </w:t>
      </w:r>
      <w:r>
        <w:rPr>
          <w:rFonts w:ascii="Times New Roman" w:hAnsi="Times New Roman"/>
          <w:sz w:val="20"/>
        </w:rPr>
        <w:t>Положении об оплате труда муниципальных служащих муниципального образования муниципального района «Сыктывдинский» (</w:t>
      </w:r>
      <w:r>
        <w:rPr>
          <w:rFonts w:ascii="Times New Roman" w:hAnsi="Times New Roman"/>
          <w:sz w:val="20"/>
        </w:rPr>
        <w:t>приложение 1):</w:t>
      </w:r>
    </w:p>
    <w:p w14:paraId="71410000">
      <w:pPr>
        <w:widowControl w:val="0"/>
        <w:ind w:firstLine="540" w:left="0"/>
        <w:jc w:val="both"/>
        <w:rPr>
          <w:sz w:val="20"/>
        </w:rPr>
      </w:pPr>
      <w:r>
        <w:rPr>
          <w:rFonts w:ascii="Times New Roman" w:hAnsi="Times New Roman"/>
          <w:sz w:val="20"/>
        </w:rPr>
        <w:t>а) в пункте 1 слова «</w:t>
      </w:r>
      <w:r>
        <w:rPr>
          <w:rFonts w:ascii="Times New Roman" w:hAnsi="Times New Roman"/>
          <w:color w:themeColor="text1" w:val="000000"/>
          <w:sz w:val="20"/>
        </w:rPr>
        <w:t>постановлением</w:t>
      </w:r>
      <w:r>
        <w:rPr>
          <w:rFonts w:ascii="Times New Roman" w:hAnsi="Times New Roman"/>
          <w:sz w:val="20"/>
        </w:rPr>
        <w:t xml:space="preserve"> Правительства Республики Коми от 10 ноября 2014 года № 439 «О нормативах формирования в Республике Коми расходов на оплату труда депутатов, выборных должностных лиц местного самоуправления, осуществляющих свои полномочия на постоянной основе, и муниципальных служащих, замещающих должности муниципальной службы в городских округах (муниципальных районах) в Республике Коми» (далее - постановление Правительства Республики Коми от 10 ноября 2014 года № 439)» заменить словами «</w:t>
      </w:r>
      <w:r>
        <w:rPr>
          <w:rFonts w:ascii="Times New Roman" w:hAnsi="Times New Roman"/>
          <w:color w:themeColor="text1" w:val="000000"/>
          <w:sz w:val="20"/>
        </w:rPr>
        <w:t>постановлением</w:t>
      </w:r>
      <w:r>
        <w:rPr>
          <w:rFonts w:ascii="Times New Roman" w:hAnsi="Times New Roman"/>
          <w:sz w:val="20"/>
        </w:rPr>
        <w:t xml:space="preserve"> Правительства Республики Коми от </w:t>
      </w:r>
      <w:r>
        <w:rPr>
          <w:rFonts w:ascii="Times New Roman" w:hAnsi="Times New Roman"/>
          <w:sz w:val="20"/>
        </w:rPr>
        <w:t>13 декабря 2022 года № 618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и муниципальных служащих, замещающих должности муниципальной службы в муниципальных образованиях городских округах (муниципальных районах) в Республике Коми, на 2023 год и плановый период 2024 и 2025 годов»;</w:t>
      </w:r>
    </w:p>
    <w:p w14:paraId="72410000">
      <w:pPr>
        <w:widowControl w:val="0"/>
        <w:ind w:firstLine="540" w:left="0"/>
        <w:jc w:val="both"/>
        <w:rPr>
          <w:sz w:val="20"/>
        </w:rPr>
      </w:pPr>
      <w:r>
        <w:rPr>
          <w:rFonts w:ascii="Times New Roman" w:hAnsi="Times New Roman"/>
          <w:sz w:val="20"/>
        </w:rPr>
        <w:t>б) в пункте 2.2. слова «от 10 ноября 2014 года № 439» заменить словами «от 13 декабря 2022 года № 618»;</w:t>
      </w:r>
    </w:p>
    <w:p w14:paraId="73410000">
      <w:pPr>
        <w:widowControl w:val="0"/>
        <w:ind w:firstLine="540" w:left="0"/>
        <w:jc w:val="both"/>
        <w:rPr>
          <w:sz w:val="20"/>
        </w:rPr>
      </w:pPr>
      <w:r>
        <w:rPr>
          <w:rFonts w:ascii="Times New Roman" w:hAnsi="Times New Roman"/>
          <w:sz w:val="20"/>
        </w:rPr>
        <w:t>пункт 2.4. дополнить предложением следующего содержания:</w:t>
      </w:r>
    </w:p>
    <w:p w14:paraId="74410000">
      <w:pPr>
        <w:widowControl w:val="0"/>
        <w:ind w:firstLine="540" w:left="0"/>
        <w:jc w:val="both"/>
        <w:rPr>
          <w:sz w:val="20"/>
        </w:rPr>
      </w:pPr>
      <w:r>
        <w:rPr>
          <w:rFonts w:ascii="Times New Roman" w:hAnsi="Times New Roman"/>
          <w:sz w:val="20"/>
        </w:rPr>
        <w:t>«Установить, что при увеличении (индексации) окладов денежного содержания по должностям муниципальной службы, их размеры подлежат округлению до целого рубля в сторону увеличения.»;</w:t>
      </w:r>
    </w:p>
    <w:p w14:paraId="75410000">
      <w:pPr>
        <w:widowControl w:val="0"/>
        <w:spacing w:after="0" w:before="0" w:line="240" w:lineRule="auto"/>
        <w:ind w:firstLine="540" w:left="0"/>
        <w:jc w:val="both"/>
        <w:rPr>
          <w:sz w:val="20"/>
        </w:rPr>
      </w:pPr>
      <w:r>
        <w:rPr>
          <w:rFonts w:ascii="Times New Roman" w:hAnsi="Times New Roman"/>
          <w:sz w:val="20"/>
        </w:rPr>
        <w:t>абзац первый пункта 2.5. изложить в следующей редакции:</w:t>
      </w:r>
    </w:p>
    <w:p w14:paraId="76410000">
      <w:pPr>
        <w:widowControl w:val="0"/>
        <w:spacing w:after="0" w:before="0" w:line="240" w:lineRule="auto"/>
        <w:ind w:firstLine="540" w:left="0"/>
        <w:jc w:val="both"/>
        <w:rPr>
          <w:sz w:val="20"/>
        </w:rPr>
      </w:pPr>
      <w:r>
        <w:rPr>
          <w:rFonts w:ascii="Times New Roman" w:hAnsi="Times New Roman"/>
          <w:sz w:val="20"/>
        </w:rPr>
        <w:t>«Муниципальному служащему, исполняющему обязанности временно отсутствующего работника без освобождения от работы, определенной трудовым договором, производится доплата в пределах фонда оплаты труда на основании приказа (распоряжения)</w:t>
      </w:r>
      <w:r>
        <w:rPr>
          <w:rFonts w:ascii="Times New Roman" w:hAnsi="Times New Roman"/>
          <w:sz w:val="20"/>
        </w:rPr>
        <w:t xml:space="preserve"> </w:t>
      </w:r>
      <w:r>
        <w:rPr>
          <w:rFonts w:ascii="Times New Roman" w:hAnsi="Times New Roman"/>
          <w:sz w:val="20"/>
        </w:rPr>
        <w:t>представителя нанимателя (работодателя).</w:t>
      </w:r>
      <w:r>
        <w:rPr>
          <w:rFonts w:ascii="Times New Roman" w:hAnsi="Times New Roman"/>
          <w:sz w:val="20"/>
        </w:rPr>
        <w:t xml:space="preserve"> </w:t>
      </w:r>
      <w:r>
        <w:rPr>
          <w:rFonts w:ascii="Times New Roman" w:hAnsi="Times New Roman"/>
          <w:sz w:val="20"/>
        </w:rPr>
        <w:t>Размер доплаты устанавливается по соглашению сторон трудового договора с учетом содержания и (или) объема дополнительной работы.»</w:t>
      </w:r>
      <w:r>
        <w:rPr>
          <w:rFonts w:ascii="Times New Roman" w:hAnsi="Times New Roman"/>
          <w:sz w:val="20"/>
        </w:rPr>
        <w:t>;</w:t>
      </w:r>
    </w:p>
    <w:p w14:paraId="77410000">
      <w:pPr>
        <w:spacing w:after="0" w:line="240" w:lineRule="auto"/>
        <w:ind w:firstLine="567" w:left="0"/>
        <w:jc w:val="both"/>
        <w:rPr>
          <w:sz w:val="20"/>
        </w:rPr>
      </w:pPr>
      <w:r>
        <w:rPr>
          <w:rFonts w:ascii="Times New Roman" w:hAnsi="Times New Roman"/>
          <w:sz w:val="20"/>
        </w:rPr>
        <w:t>в) в пункте 3.1:</w:t>
      </w:r>
    </w:p>
    <w:p w14:paraId="78410000">
      <w:pPr>
        <w:spacing w:after="0" w:line="240" w:lineRule="auto"/>
        <w:ind w:firstLine="567" w:left="0"/>
        <w:jc w:val="both"/>
        <w:rPr>
          <w:sz w:val="20"/>
        </w:rPr>
      </w:pPr>
      <w:r>
        <w:rPr>
          <w:rFonts w:ascii="Times New Roman" w:hAnsi="Times New Roman"/>
          <w:sz w:val="20"/>
        </w:rPr>
        <w:t>в подпункте 1 слово «двенадцати» заменить словом «шестнадцати»;</w:t>
      </w:r>
    </w:p>
    <w:p w14:paraId="79410000">
      <w:pPr>
        <w:spacing w:after="0" w:line="240" w:lineRule="auto"/>
        <w:ind w:firstLine="567" w:left="0"/>
        <w:jc w:val="both"/>
        <w:rPr>
          <w:sz w:val="20"/>
        </w:rPr>
      </w:pPr>
      <w:r>
        <w:rPr>
          <w:rFonts w:ascii="Times New Roman" w:hAnsi="Times New Roman"/>
          <w:sz w:val="20"/>
        </w:rPr>
        <w:t xml:space="preserve">в подпункте 6: </w:t>
      </w:r>
    </w:p>
    <w:p w14:paraId="7A410000">
      <w:pPr>
        <w:spacing w:after="0" w:line="240" w:lineRule="auto"/>
        <w:ind w:firstLine="510" w:left="0"/>
        <w:jc w:val="both"/>
        <w:rPr>
          <w:sz w:val="20"/>
        </w:rPr>
      </w:pPr>
      <w:r>
        <w:rPr>
          <w:rFonts w:ascii="Times New Roman" w:hAnsi="Times New Roman"/>
          <w:sz w:val="20"/>
        </w:rPr>
        <w:t>слово «четырех» заменить словом «трёх»;</w:t>
      </w:r>
    </w:p>
    <w:p w14:paraId="7B410000">
      <w:pPr>
        <w:spacing w:after="0" w:line="240" w:lineRule="auto"/>
        <w:ind w:firstLine="510" w:left="0"/>
        <w:jc w:val="both"/>
        <w:rPr>
          <w:sz w:val="20"/>
        </w:rPr>
      </w:pPr>
      <w:r>
        <w:rPr>
          <w:rFonts w:ascii="Times New Roman" w:hAnsi="Times New Roman"/>
          <w:sz w:val="20"/>
        </w:rPr>
        <w:t>слова «с учетом надбавки за классный чин, надбавки за особые условия муниципальной службы, надбавки за выслугу лет, денежного поощрения, надбавки за работу со сведениями, составляющими государственную тайну» исключить;</w:t>
      </w:r>
    </w:p>
    <w:p w14:paraId="7C410000">
      <w:pPr>
        <w:spacing w:after="0" w:line="240" w:lineRule="auto"/>
        <w:ind w:firstLine="510" w:left="0"/>
        <w:jc w:val="both"/>
        <w:rPr>
          <w:sz w:val="20"/>
        </w:rPr>
      </w:pPr>
      <w:r>
        <w:rPr>
          <w:rFonts w:ascii="Times New Roman" w:hAnsi="Times New Roman"/>
          <w:sz w:val="20"/>
        </w:rPr>
        <w:t>в подпункте 7 слова «денежного поощрения,» исключить;</w:t>
      </w:r>
    </w:p>
    <w:p w14:paraId="7D410000">
      <w:pPr>
        <w:spacing w:after="0" w:line="240" w:lineRule="auto"/>
        <w:ind w:firstLine="540" w:left="0"/>
        <w:jc w:val="both"/>
        <w:rPr>
          <w:sz w:val="20"/>
        </w:rPr>
      </w:pPr>
      <w:r>
        <w:rPr>
          <w:rFonts w:ascii="Times New Roman" w:hAnsi="Times New Roman"/>
          <w:sz w:val="20"/>
        </w:rPr>
        <w:t>г) дополнить пунктом 3.4. следующего содержания:</w:t>
      </w:r>
    </w:p>
    <w:p w14:paraId="7E410000">
      <w:pPr>
        <w:spacing w:after="0" w:line="240" w:lineRule="auto"/>
        <w:ind w:firstLine="540" w:left="0"/>
        <w:jc w:val="both"/>
        <w:rPr>
          <w:sz w:val="20"/>
        </w:rPr>
      </w:pPr>
      <w:r>
        <w:rPr>
          <w:rFonts w:ascii="Times New Roman" w:hAnsi="Times New Roman"/>
          <w:sz w:val="20"/>
        </w:rPr>
        <w:t>«3.4. Отклонение между нормативным объемом годового фонда оплаты труда, предусмотренным на очередной финансовый год и расчетным объемом годового фонда оплаты труда, рассчитанного в соответствии с параметрами формирования фонда оплаты труда, направляется на формирование премии за выполнение особо важных и сложных заданий или на формирование резерва средств на выплаты, предусмотренные трудовым законодательством Российской Федерации.</w:t>
      </w:r>
    </w:p>
    <w:p w14:paraId="7F410000">
      <w:pPr>
        <w:spacing w:after="0" w:line="240" w:lineRule="auto"/>
        <w:ind w:firstLine="540" w:left="0"/>
        <w:jc w:val="both"/>
        <w:rPr>
          <w:sz w:val="20"/>
        </w:rPr>
      </w:pPr>
      <w:r>
        <w:rPr>
          <w:rFonts w:ascii="Times New Roman" w:hAnsi="Times New Roman"/>
          <w:sz w:val="20"/>
        </w:rPr>
        <w:t>При этом общий объем расходов на оплату труда, рассчитанный в соответствии с указанными параметрами, не может быть больше норматива формирования в Республике Коми расходов на оплату труда депутатов, выборных должностных лиц местного самоуправления, осуществляющих свои полномочия на постоянной основе, и муниципальных служащих, замещающих должности муниципальной службы в муниципального района, сельских поселений, установленного постановлением Правительства Республики Коми».</w:t>
      </w:r>
    </w:p>
    <w:p w14:paraId="80410000">
      <w:pPr>
        <w:spacing w:after="0" w:line="240" w:lineRule="auto"/>
        <w:ind w:firstLine="567" w:left="0"/>
        <w:jc w:val="both"/>
        <w:rPr>
          <w:sz w:val="20"/>
        </w:rPr>
      </w:pPr>
      <w:r>
        <w:rPr>
          <w:rFonts w:ascii="Times New Roman" w:hAnsi="Times New Roman"/>
          <w:sz w:val="20"/>
        </w:rPr>
        <w:t>д) дополнить положение разделом 7.1:</w:t>
      </w:r>
    </w:p>
    <w:p w14:paraId="81410000">
      <w:pPr>
        <w:spacing w:after="0" w:line="240" w:lineRule="auto"/>
        <w:ind w:firstLine="567" w:left="0"/>
        <w:jc w:val="both"/>
        <w:rPr>
          <w:sz w:val="20"/>
        </w:rPr>
      </w:pPr>
      <w:r>
        <w:rPr>
          <w:rFonts w:ascii="Times New Roman" w:hAnsi="Times New Roman"/>
          <w:sz w:val="20"/>
        </w:rPr>
        <w:t>«7.1. Назначение и выплата ежемесячного денежного поощрения</w:t>
      </w:r>
    </w:p>
    <w:p w14:paraId="82410000">
      <w:pPr>
        <w:spacing w:after="0" w:line="240" w:lineRule="auto"/>
        <w:ind w:firstLine="567" w:left="0"/>
        <w:jc w:val="both"/>
        <w:rPr>
          <w:sz w:val="20"/>
        </w:rPr>
      </w:pPr>
      <w:r>
        <w:rPr>
          <w:rFonts w:ascii="Times New Roman" w:hAnsi="Times New Roman"/>
          <w:sz w:val="20"/>
        </w:rPr>
        <w:t>Ежемесячное денежное поощрение является составляющей денежного содержания муниципального служащего и подлежит обязательной выплате в целях материального стимулирования качественного, своевременного и добросовестного исполнения своих должностных обязанностей.</w:t>
      </w:r>
    </w:p>
    <w:p w14:paraId="83410000">
      <w:pPr>
        <w:spacing w:after="0" w:line="240" w:lineRule="auto"/>
        <w:ind w:firstLine="540" w:left="0"/>
        <w:jc w:val="both"/>
        <w:rPr>
          <w:sz w:val="20"/>
        </w:rPr>
      </w:pPr>
      <w:r>
        <w:rPr>
          <w:rFonts w:ascii="Times New Roman" w:hAnsi="Times New Roman"/>
          <w:sz w:val="20"/>
        </w:rPr>
        <w:t>Ежемесячное денежное поощрение устанавливается при назначении на должность муниципальной службы, при перемещении на другую должность муниципальной службы приказом (распоряжением)</w:t>
      </w:r>
      <w:r>
        <w:rPr>
          <w:rFonts w:ascii="Times New Roman" w:hAnsi="Times New Roman"/>
          <w:sz w:val="20"/>
        </w:rPr>
        <w:t xml:space="preserve"> </w:t>
      </w:r>
      <w:r>
        <w:rPr>
          <w:rFonts w:ascii="Times New Roman" w:hAnsi="Times New Roman"/>
          <w:sz w:val="20"/>
        </w:rPr>
        <w:t>представителя нанимателя (работодателя) в соответствии с настоящим Положением.».</w:t>
      </w:r>
    </w:p>
    <w:p w14:paraId="84410000">
      <w:pPr>
        <w:spacing w:after="0" w:line="240" w:lineRule="auto"/>
        <w:ind w:firstLine="540" w:left="0"/>
        <w:jc w:val="both"/>
        <w:rPr>
          <w:rFonts w:ascii="Times New Roman" w:hAnsi="Times New Roman"/>
          <w:sz w:val="20"/>
        </w:rPr>
      </w:pPr>
      <w:r>
        <w:rPr>
          <w:rFonts w:ascii="Times New Roman" w:hAnsi="Times New Roman"/>
          <w:sz w:val="20"/>
        </w:rPr>
        <w:t xml:space="preserve">е) пункт </w:t>
      </w:r>
      <w:r>
        <w:rPr>
          <w:rFonts w:ascii="Times New Roman" w:hAnsi="Times New Roman"/>
          <w:sz w:val="20"/>
        </w:rPr>
        <w:t>8</w:t>
      </w:r>
      <w:r>
        <w:rPr>
          <w:rFonts w:ascii="Times New Roman" w:hAnsi="Times New Roman"/>
          <w:sz w:val="20"/>
        </w:rPr>
        <w:t>.4. изложить в следующей редакции «</w:t>
      </w:r>
      <w:r>
        <w:rPr>
          <w:rFonts w:ascii="Times New Roman" w:hAnsi="Times New Roman"/>
          <w:sz w:val="20"/>
        </w:rPr>
        <w:t xml:space="preserve">8.4. </w:t>
      </w:r>
      <w:r>
        <w:rPr>
          <w:rFonts w:ascii="Times New Roman" w:hAnsi="Times New Roman"/>
          <w:sz w:val="20"/>
        </w:rPr>
        <w:t xml:space="preserve">При наличии экономии фонда оплаты труда в целях поощрения муниципального служащего может выплачиваться премия. </w:t>
      </w:r>
      <w:r>
        <w:rPr>
          <w:rFonts w:ascii="Times New Roman" w:hAnsi="Times New Roman"/>
          <w:sz w:val="20"/>
        </w:rPr>
        <w:t>Размер премии устанавливается в абсолютном выражении(рублях). Сумма премии включает в себя районный коэффициент и процентную надбавку за стаж работы в районах Крайнего Севера и приравненных к ним местностях, которые дополнительно на общую сумму премии не начисляются</w:t>
      </w:r>
      <w:r>
        <w:rPr>
          <w:rFonts w:ascii="Times New Roman" w:hAnsi="Times New Roman"/>
          <w:sz w:val="20"/>
        </w:rPr>
        <w:t>.</w:t>
      </w:r>
    </w:p>
    <w:p w14:paraId="85410000">
      <w:pPr>
        <w:spacing w:after="0" w:line="240" w:lineRule="auto"/>
        <w:ind w:firstLine="540" w:left="0"/>
        <w:jc w:val="both"/>
        <w:rPr>
          <w:sz w:val="20"/>
        </w:rPr>
      </w:pPr>
      <w:r>
        <w:rPr>
          <w:rFonts w:ascii="Times New Roman" w:hAnsi="Times New Roman"/>
          <w:sz w:val="20"/>
        </w:rPr>
        <w:t>Годовая премия может выплачиваться в конце текущего финансового года либо в течение первого квартала следующего финансового года.</w:t>
      </w:r>
    </w:p>
    <w:p w14:paraId="86410000">
      <w:pPr>
        <w:widowControl w:val="0"/>
        <w:ind w:firstLine="540" w:left="0"/>
        <w:jc w:val="both"/>
        <w:rPr>
          <w:sz w:val="20"/>
        </w:rPr>
      </w:pPr>
      <w:r>
        <w:rPr>
          <w:rFonts w:ascii="Times New Roman" w:hAnsi="Times New Roman"/>
          <w:sz w:val="20"/>
        </w:rPr>
        <w:t xml:space="preserve">Премия устанавливается на основании распоряжения (приказа) </w:t>
      </w:r>
      <w:r>
        <w:rPr>
          <w:rFonts w:ascii="Times New Roman" w:hAnsi="Times New Roman"/>
          <w:sz w:val="20"/>
        </w:rPr>
        <w:t>представителя нанимателя (работодателя)</w:t>
      </w:r>
      <w:r>
        <w:rPr>
          <w:rFonts w:ascii="Times New Roman" w:hAnsi="Times New Roman"/>
          <w:sz w:val="20"/>
        </w:rPr>
        <w:t xml:space="preserve"> и максимальным размером не ограничивается.</w:t>
      </w:r>
    </w:p>
    <w:p w14:paraId="87410000">
      <w:pPr>
        <w:widowControl w:val="0"/>
        <w:ind w:firstLine="540" w:left="0"/>
        <w:jc w:val="both"/>
        <w:rPr>
          <w:sz w:val="20"/>
        </w:rPr>
      </w:pPr>
      <w:r>
        <w:rPr>
          <w:rFonts w:ascii="Times New Roman" w:hAnsi="Times New Roman"/>
          <w:sz w:val="20"/>
        </w:rPr>
        <w:t>Критериями, дающими право на установление премии, являются</w:t>
      </w:r>
      <w:r>
        <w:rPr>
          <w:rFonts w:ascii="Times New Roman" w:hAnsi="Times New Roman"/>
          <w:sz w:val="20"/>
        </w:rPr>
        <w:t xml:space="preserve"> </w:t>
      </w:r>
      <w:r>
        <w:rPr>
          <w:rFonts w:ascii="Times New Roman" w:hAnsi="Times New Roman"/>
          <w:sz w:val="20"/>
        </w:rPr>
        <w:t>критерии</w:t>
      </w:r>
      <w:r>
        <w:rPr>
          <w:rFonts w:ascii="Times New Roman" w:hAnsi="Times New Roman"/>
          <w:sz w:val="20"/>
        </w:rPr>
        <w:t xml:space="preserve">, </w:t>
      </w:r>
      <w:r>
        <w:rPr>
          <w:rFonts w:ascii="Times New Roman" w:hAnsi="Times New Roman"/>
          <w:sz w:val="20"/>
        </w:rPr>
        <w:t>установленные пунктом 8.2.»;</w:t>
      </w:r>
    </w:p>
    <w:p w14:paraId="88410000">
      <w:pPr>
        <w:widowControl w:val="0"/>
        <w:ind w:firstLine="540" w:left="0"/>
        <w:jc w:val="both"/>
        <w:rPr>
          <w:sz w:val="20"/>
        </w:rPr>
      </w:pPr>
      <w:r>
        <w:rPr>
          <w:rFonts w:ascii="Times New Roman" w:hAnsi="Times New Roman"/>
          <w:sz w:val="20"/>
        </w:rPr>
        <w:t>ж) пункт 8.5. дополнить абзацем следующего содержания:</w:t>
      </w:r>
    </w:p>
    <w:p w14:paraId="89410000">
      <w:pPr>
        <w:widowControl w:val="0"/>
        <w:ind w:firstLine="540" w:left="0"/>
        <w:jc w:val="both"/>
        <w:rPr>
          <w:rFonts w:ascii="Times New Roman" w:hAnsi="Times New Roman"/>
          <w:sz w:val="20"/>
        </w:rPr>
      </w:pPr>
      <w:r>
        <w:rPr>
          <w:rFonts w:ascii="Times New Roman" w:hAnsi="Times New Roman"/>
          <w:sz w:val="20"/>
        </w:rPr>
        <w:t xml:space="preserve"> «- в связи с получением государственных наград, иных государственных наград, присвоением почетных званий, государственных поощрений.».</w:t>
      </w:r>
    </w:p>
    <w:p w14:paraId="8A410000">
      <w:pPr>
        <w:widowControl w:val="0"/>
        <w:ind w:firstLine="540" w:left="0"/>
        <w:jc w:val="both"/>
        <w:rPr>
          <w:sz w:val="20"/>
        </w:rPr>
      </w:pPr>
      <w:r>
        <w:rPr>
          <w:rFonts w:ascii="Times New Roman" w:hAnsi="Times New Roman"/>
          <w:sz w:val="20"/>
        </w:rPr>
        <w:t>3) Приложение 4 изложить в редакции согласно приложению к настоящему решению.</w:t>
      </w:r>
    </w:p>
    <w:p w14:paraId="8B410000">
      <w:pPr>
        <w:widowControl w:val="0"/>
        <w:ind w:firstLine="540" w:left="0"/>
        <w:jc w:val="both"/>
        <w:rPr>
          <w:rFonts w:ascii="Times New Roman" w:hAnsi="Times New Roman"/>
          <w:sz w:val="20"/>
          <w:highlight w:val="red"/>
        </w:rPr>
      </w:pPr>
      <w:r>
        <w:rPr>
          <w:rFonts w:ascii="Times New Roman" w:hAnsi="Times New Roman"/>
          <w:sz w:val="20"/>
        </w:rPr>
        <w:t>3. Контроль за исполнением настоящего решения возложить на постоянную комиссию по бюджету, налогам и экономическому развитию Совета муниципального района</w:t>
      </w:r>
      <w:r>
        <w:rPr>
          <w:rFonts w:ascii="Times New Roman" w:hAnsi="Times New Roman"/>
          <w:sz w:val="20"/>
        </w:rPr>
        <w:t xml:space="preserve"> </w:t>
      </w:r>
      <w:r>
        <w:rPr>
          <w:rFonts w:ascii="Times New Roman" w:hAnsi="Times New Roman"/>
          <w:sz w:val="20"/>
        </w:rPr>
        <w:t>«Сыктывдинский» и управление организационной и кадровой работы администрации муниципального района «Сыктывдинский».</w:t>
      </w:r>
    </w:p>
    <w:p w14:paraId="8C410000">
      <w:pPr>
        <w:widowControl w:val="0"/>
        <w:ind w:firstLine="540" w:left="0"/>
        <w:jc w:val="both"/>
        <w:rPr>
          <w:rFonts w:ascii="Times New Roman" w:hAnsi="Times New Roman"/>
          <w:sz w:val="20"/>
        </w:rPr>
      </w:pPr>
      <w:r>
        <w:rPr>
          <w:rFonts w:ascii="Times New Roman" w:hAnsi="Times New Roman"/>
          <w:sz w:val="20"/>
        </w:rPr>
        <w:t>4. Настоящее решение вступает в силу с 1 января 2024 года и подлежит официальному опубликованию.</w:t>
      </w:r>
    </w:p>
    <w:p w14:paraId="8D410000">
      <w:pPr>
        <w:widowControl w:val="0"/>
        <w:ind/>
        <w:jc w:val="right"/>
        <w:rPr>
          <w:rFonts w:ascii="Times New Roman" w:hAnsi="Times New Roman"/>
          <w:sz w:val="20"/>
        </w:rPr>
      </w:pPr>
    </w:p>
    <w:p w14:paraId="8E410000">
      <w:pPr>
        <w:widowControl w:val="0"/>
        <w:ind/>
        <w:jc w:val="left"/>
        <w:rPr>
          <w:rFonts w:ascii="Times New Roman" w:hAnsi="Times New Roman"/>
          <w:sz w:val="20"/>
        </w:rPr>
      </w:pPr>
      <w:r>
        <w:rPr>
          <w:rFonts w:ascii="Times New Roman" w:hAnsi="Times New Roman"/>
          <w:sz w:val="20"/>
        </w:rPr>
        <w:t xml:space="preserve">Председатель Совета муниципального района </w:t>
      </w:r>
      <w:r>
        <w:rPr>
          <w:rFonts w:ascii="Times New Roman" w:hAnsi="Times New Roman"/>
          <w:sz w:val="20"/>
        </w:rPr>
        <w:tab/>
      </w:r>
      <w:r>
        <w:rPr>
          <w:rFonts w:ascii="Times New Roman" w:hAnsi="Times New Roman"/>
          <w:sz w:val="20"/>
        </w:rPr>
        <w:t xml:space="preserve">                                              А.М. Шкодник</w:t>
      </w:r>
    </w:p>
    <w:p w14:paraId="8F410000">
      <w:pPr>
        <w:widowControl w:val="0"/>
        <w:ind/>
        <w:jc w:val="right"/>
        <w:rPr>
          <w:rFonts w:ascii="Times New Roman" w:hAnsi="Times New Roman"/>
          <w:sz w:val="20"/>
        </w:rPr>
      </w:pPr>
    </w:p>
    <w:p w14:paraId="90410000">
      <w:pPr>
        <w:widowControl w:val="0"/>
        <w:ind/>
        <w:jc w:val="right"/>
        <w:rPr>
          <w:rFonts w:ascii="Times New Roman" w:hAnsi="Times New Roman"/>
          <w:sz w:val="20"/>
        </w:rPr>
      </w:pPr>
    </w:p>
    <w:p w14:paraId="91410000">
      <w:pPr>
        <w:widowControl w:val="0"/>
        <w:ind/>
        <w:rPr>
          <w:rFonts w:ascii="Times New Roman" w:hAnsi="Times New Roman"/>
          <w:sz w:val="20"/>
        </w:rPr>
      </w:pPr>
      <w:r>
        <w:rPr>
          <w:rFonts w:ascii="Times New Roman" w:hAnsi="Times New Roman"/>
          <w:sz w:val="20"/>
        </w:rPr>
        <w:t>Глава муниципального района «Сыктывдинский»-</w:t>
      </w:r>
    </w:p>
    <w:p w14:paraId="92410000">
      <w:pPr>
        <w:widowControl w:val="0"/>
        <w:ind/>
        <w:rPr>
          <w:rFonts w:ascii="Times New Roman" w:hAnsi="Times New Roman"/>
          <w:sz w:val="20"/>
        </w:rPr>
      </w:pPr>
      <w:r>
        <w:rPr>
          <w:rFonts w:ascii="Times New Roman" w:hAnsi="Times New Roman"/>
          <w:sz w:val="20"/>
        </w:rPr>
        <w:t>руководитель администрации района                                                                 Л.Ю.</w:t>
      </w:r>
      <w:r>
        <w:rPr>
          <w:rFonts w:ascii="Times New Roman" w:hAnsi="Times New Roman"/>
          <w:sz w:val="20"/>
        </w:rPr>
        <w:t xml:space="preserve"> </w:t>
      </w:r>
      <w:r>
        <w:rPr>
          <w:rFonts w:ascii="Times New Roman" w:hAnsi="Times New Roman"/>
          <w:sz w:val="20"/>
        </w:rPr>
        <w:t>Доронина</w:t>
      </w:r>
    </w:p>
    <w:p w14:paraId="93410000">
      <w:pPr>
        <w:widowControl w:val="0"/>
        <w:ind/>
        <w:rPr>
          <w:rFonts w:ascii="Times New Roman" w:hAnsi="Times New Roman"/>
          <w:sz w:val="20"/>
        </w:rPr>
      </w:pPr>
    </w:p>
    <w:p w14:paraId="94410000">
      <w:pPr>
        <w:widowControl w:val="0"/>
        <w:ind/>
        <w:rPr>
          <w:rFonts w:ascii="Times New Roman" w:hAnsi="Times New Roman"/>
          <w:sz w:val="20"/>
        </w:rPr>
      </w:pPr>
    </w:p>
    <w:p w14:paraId="95410000">
      <w:pPr>
        <w:widowControl w:val="0"/>
        <w:ind/>
        <w:rPr>
          <w:rFonts w:ascii="Times New Roman" w:hAnsi="Times New Roman"/>
          <w:sz w:val="20"/>
        </w:rPr>
      </w:pPr>
    </w:p>
    <w:p w14:paraId="96410000">
      <w:pPr>
        <w:widowControl w:val="0"/>
        <w:ind/>
        <w:rPr>
          <w:rFonts w:ascii="Times New Roman" w:hAnsi="Times New Roman"/>
          <w:sz w:val="20"/>
        </w:rPr>
      </w:pPr>
      <w:r>
        <w:rPr>
          <w:rFonts w:ascii="Times New Roman" w:hAnsi="Times New Roman"/>
          <w:sz w:val="20"/>
        </w:rPr>
        <w:t>27 сентября 2023 года</w:t>
      </w:r>
    </w:p>
    <w:p w14:paraId="97410000">
      <w:pPr>
        <w:widowControl w:val="0"/>
        <w:ind/>
        <w:jc w:val="right"/>
        <w:outlineLvl w:val="0"/>
        <w:rPr>
          <w:sz w:val="20"/>
        </w:rPr>
      </w:pPr>
      <w:r>
        <w:rPr>
          <w:rFonts w:ascii="Times New Roman" w:hAnsi="Times New Roman"/>
          <w:sz w:val="20"/>
        </w:rPr>
        <w:t xml:space="preserve"> Приложение </w:t>
      </w:r>
      <w:r>
        <w:rPr>
          <w:rFonts w:ascii="Times New Roman" w:hAnsi="Times New Roman"/>
          <w:sz w:val="20"/>
        </w:rPr>
        <w:t xml:space="preserve">к решению </w:t>
      </w:r>
    </w:p>
    <w:p w14:paraId="98410000">
      <w:pPr>
        <w:widowControl w:val="0"/>
        <w:ind/>
        <w:jc w:val="right"/>
        <w:outlineLvl w:val="0"/>
        <w:rPr>
          <w:sz w:val="20"/>
        </w:rPr>
      </w:pPr>
      <w:r>
        <w:rPr>
          <w:rFonts w:ascii="Times New Roman" w:hAnsi="Times New Roman"/>
          <w:sz w:val="20"/>
        </w:rPr>
        <w:t xml:space="preserve">Совета МР </w:t>
      </w:r>
      <w:r>
        <w:rPr>
          <w:rFonts w:ascii="Times New Roman" w:hAnsi="Times New Roman"/>
          <w:sz w:val="20"/>
        </w:rPr>
        <w:t>«</w:t>
      </w:r>
      <w:r>
        <w:rPr>
          <w:rFonts w:ascii="Times New Roman" w:hAnsi="Times New Roman"/>
          <w:sz w:val="20"/>
        </w:rPr>
        <w:t>Сыктывдинский</w:t>
      </w:r>
      <w:r>
        <w:rPr>
          <w:rFonts w:ascii="Times New Roman" w:hAnsi="Times New Roman"/>
          <w:sz w:val="20"/>
        </w:rPr>
        <w:t>»</w:t>
      </w:r>
    </w:p>
    <w:p w14:paraId="99410000">
      <w:pPr>
        <w:widowControl w:val="0"/>
        <w:ind/>
        <w:jc w:val="right"/>
        <w:rPr>
          <w:rFonts w:ascii="Times New Roman" w:hAnsi="Times New Roman"/>
          <w:sz w:val="20"/>
        </w:rPr>
      </w:pPr>
      <w:r>
        <w:rPr>
          <w:rFonts w:ascii="Times New Roman" w:hAnsi="Times New Roman"/>
          <w:sz w:val="20"/>
        </w:rPr>
        <w:t>от 27.09.2023 № 32/9-4</w:t>
      </w:r>
    </w:p>
    <w:p w14:paraId="9A410000">
      <w:pPr>
        <w:widowControl w:val="0"/>
        <w:ind/>
        <w:jc w:val="right"/>
        <w:rPr>
          <w:rFonts w:ascii="Times New Roman" w:hAnsi="Times New Roman"/>
          <w:sz w:val="20"/>
        </w:rPr>
      </w:pPr>
    </w:p>
    <w:p w14:paraId="9B410000">
      <w:pPr>
        <w:widowControl w:val="0"/>
        <w:ind/>
        <w:jc w:val="center"/>
        <w:rPr>
          <w:rFonts w:ascii="Times New Roman" w:hAnsi="Times New Roman"/>
          <w:sz w:val="20"/>
        </w:rPr>
      </w:pPr>
      <w:r>
        <w:rPr>
          <w:rFonts w:ascii="Times New Roman" w:hAnsi="Times New Roman"/>
          <w:sz w:val="20"/>
        </w:rPr>
        <w:t>РАЗМЕРЫ</w:t>
      </w:r>
    </w:p>
    <w:p w14:paraId="9C410000">
      <w:pPr>
        <w:widowControl w:val="0"/>
        <w:ind/>
        <w:jc w:val="center"/>
        <w:rPr>
          <w:rFonts w:ascii="Times New Roman" w:hAnsi="Times New Roman"/>
          <w:sz w:val="20"/>
        </w:rPr>
      </w:pPr>
      <w:r>
        <w:rPr>
          <w:rFonts w:ascii="Times New Roman" w:hAnsi="Times New Roman"/>
          <w:sz w:val="20"/>
        </w:rPr>
        <w:t>ЕЖЕМЕСЯЧНОГО ДЕНЕЖНОГО ПООЩРЕНИЯ МУНИЦИПАЛЬНЫХ СЛУЖАЩИХ МУНИЦИПАЛЬНОГО РАЙОНА «СЫКТЫВДИНСКИЙ» РЕСПУБЛИКИ КОМИ</w:t>
      </w:r>
    </w:p>
    <w:p w14:paraId="9D410000">
      <w:pPr>
        <w:widowControl w:val="0"/>
        <w:ind/>
        <w:rPr>
          <w:rFonts w:ascii="Times New Roman" w:hAnsi="Times New Roman"/>
          <w:sz w:val="20"/>
        </w:rPr>
      </w:pPr>
    </w:p>
    <w:tbl>
      <w:tblPr>
        <w:tblInd w:type="dxa" w:w="0"/>
        <w:tblBorders>
          <w:top w:color="00000A" w:sz="4" w:val="single"/>
          <w:left w:color="00000A" w:sz="4" w:val="single"/>
          <w:bottom w:color="00000A" w:sz="4" w:val="single"/>
          <w:right w:color="00000A" w:sz="4" w:val="single"/>
          <w:insideH w:color="00000A" w:sz="4" w:val="single"/>
          <w:insideV w:color="00000A" w:sz="4" w:val="single"/>
        </w:tblBorders>
        <w:tblLayout w:type="fixed"/>
        <w:tblCellMar>
          <w:top w:type="dxa" w:w="102"/>
          <w:left w:type="dxa" w:w="62"/>
          <w:bottom w:type="dxa" w:w="102"/>
          <w:right w:type="dxa" w:w="62"/>
        </w:tblCellMar>
      </w:tblPr>
      <w:tblGrid>
        <w:gridCol w:w="6180"/>
        <w:gridCol w:w="2835"/>
      </w:tblGrid>
      <w:tr>
        <w:tc>
          <w:tcPr>
            <w:tcW w:type="dxa" w:w="6180"/>
            <w:tcBorders>
              <w:top w:color="00000A" w:sz="4" w:val="single"/>
              <w:left w:color="00000A" w:sz="4" w:val="single"/>
              <w:bottom w:color="00000A" w:sz="4" w:val="single"/>
              <w:right w:color="00000A" w:sz="4" w:val="single"/>
            </w:tcBorders>
            <w:shd w:fill="auto" w:val="clear"/>
            <w:tcMar>
              <w:top w:type="dxa" w:w="102"/>
              <w:left w:type="dxa" w:w="62"/>
              <w:bottom w:type="dxa" w:w="102"/>
              <w:right w:type="dxa" w:w="62"/>
            </w:tcMar>
          </w:tcPr>
          <w:p w14:paraId="9E410000">
            <w:pPr>
              <w:widowControl w:val="0"/>
              <w:ind/>
              <w:jc w:val="center"/>
              <w:rPr>
                <w:rFonts w:ascii="Times New Roman" w:hAnsi="Times New Roman"/>
                <w:sz w:val="20"/>
              </w:rPr>
            </w:pPr>
            <w:r>
              <w:rPr>
                <w:rFonts w:ascii="Times New Roman" w:hAnsi="Times New Roman"/>
                <w:sz w:val="20"/>
              </w:rPr>
              <w:t>Наименование должностей</w:t>
            </w:r>
          </w:p>
        </w:tc>
        <w:tc>
          <w:tcPr>
            <w:tcW w:type="dxa" w:w="2835"/>
            <w:tcBorders>
              <w:top w:color="00000A" w:sz="4" w:val="single"/>
              <w:left w:color="00000A" w:sz="4" w:val="single"/>
              <w:bottom w:color="00000A" w:sz="4" w:val="single"/>
              <w:right w:color="00000A" w:sz="4" w:val="single"/>
            </w:tcBorders>
            <w:shd w:fill="auto" w:val="clear"/>
            <w:tcMar>
              <w:top w:type="dxa" w:w="102"/>
              <w:left w:type="dxa" w:w="62"/>
              <w:bottom w:type="dxa" w:w="102"/>
              <w:right w:type="dxa" w:w="62"/>
            </w:tcMar>
          </w:tcPr>
          <w:p w14:paraId="9F410000">
            <w:pPr>
              <w:widowControl w:val="0"/>
              <w:ind/>
              <w:jc w:val="center"/>
              <w:rPr>
                <w:rFonts w:ascii="Times New Roman" w:hAnsi="Times New Roman"/>
                <w:sz w:val="20"/>
              </w:rPr>
            </w:pPr>
            <w:r>
              <w:rPr>
                <w:rFonts w:ascii="Times New Roman" w:hAnsi="Times New Roman"/>
                <w:sz w:val="20"/>
              </w:rPr>
              <w:t>Коэффициент от должностного оклада в соответствии с замещаемой должностью</w:t>
            </w:r>
          </w:p>
        </w:tc>
      </w:tr>
      <w:tr>
        <w:tc>
          <w:tcPr>
            <w:tcW w:type="dxa" w:w="9015"/>
            <w:gridSpan w:val="2"/>
            <w:tcBorders>
              <w:top w:color="00000A" w:sz="4" w:val="single"/>
              <w:left w:color="00000A" w:sz="4" w:val="single"/>
              <w:bottom w:color="00000A" w:sz="4" w:val="single"/>
              <w:right w:color="00000A" w:sz="4" w:val="single"/>
            </w:tcBorders>
            <w:shd w:fill="auto" w:val="clear"/>
            <w:tcMar>
              <w:top w:type="dxa" w:w="102"/>
              <w:left w:type="dxa" w:w="62"/>
              <w:bottom w:type="dxa" w:w="102"/>
              <w:right w:type="dxa" w:w="62"/>
            </w:tcMar>
          </w:tcPr>
          <w:p w14:paraId="A0410000">
            <w:pPr>
              <w:widowControl w:val="0"/>
              <w:ind/>
              <w:jc w:val="center"/>
              <w:rPr>
                <w:rFonts w:ascii="Times New Roman" w:hAnsi="Times New Roman"/>
                <w:sz w:val="20"/>
              </w:rPr>
            </w:pPr>
            <w:r>
              <w:rPr>
                <w:rFonts w:ascii="Times New Roman" w:hAnsi="Times New Roman"/>
                <w:sz w:val="20"/>
              </w:rPr>
              <w:t>Администрация муниципального района «Сыктывдинский» Республики Коми</w:t>
            </w:r>
          </w:p>
        </w:tc>
      </w:tr>
      <w:tr>
        <w:tc>
          <w:tcPr>
            <w:tcW w:type="dxa" w:w="6180"/>
            <w:tcBorders>
              <w:top w:color="00000A" w:sz="4" w:val="single"/>
              <w:left w:color="00000A" w:sz="4" w:val="single"/>
              <w:bottom w:color="00000A" w:sz="4" w:val="single"/>
              <w:right w:color="00000A" w:sz="4" w:val="single"/>
            </w:tcBorders>
            <w:shd w:fill="auto" w:val="clear"/>
            <w:tcMar>
              <w:top w:type="dxa" w:w="102"/>
              <w:left w:type="dxa" w:w="62"/>
              <w:bottom w:type="dxa" w:w="102"/>
              <w:right w:type="dxa" w:w="62"/>
            </w:tcMar>
          </w:tcPr>
          <w:p w14:paraId="A1410000">
            <w:pPr>
              <w:widowControl w:val="0"/>
              <w:ind/>
              <w:jc w:val="both"/>
              <w:rPr>
                <w:rFonts w:ascii="Times New Roman" w:hAnsi="Times New Roman"/>
                <w:sz w:val="20"/>
              </w:rPr>
            </w:pPr>
            <w:r>
              <w:rPr>
                <w:rFonts w:ascii="Times New Roman" w:hAnsi="Times New Roman"/>
                <w:sz w:val="20"/>
              </w:rPr>
              <w:t>Первый заместитель руководителя администрации, заместитель руководителя администрации</w:t>
            </w:r>
          </w:p>
        </w:tc>
        <w:tc>
          <w:tcPr>
            <w:tcW w:type="dxa" w:w="2835"/>
            <w:tcBorders>
              <w:top w:color="00000A" w:sz="4" w:val="single"/>
              <w:left w:color="00000A" w:sz="4" w:val="single"/>
              <w:bottom w:color="00000A" w:sz="4" w:val="single"/>
              <w:right w:color="00000A" w:sz="4" w:val="single"/>
            </w:tcBorders>
            <w:shd w:fill="auto" w:val="clear"/>
            <w:tcMar>
              <w:top w:type="dxa" w:w="102"/>
              <w:left w:type="dxa" w:w="62"/>
              <w:bottom w:type="dxa" w:w="102"/>
              <w:right w:type="dxa" w:w="62"/>
            </w:tcMar>
          </w:tcPr>
          <w:p w14:paraId="A2410000">
            <w:pPr>
              <w:widowControl w:val="0"/>
              <w:ind/>
              <w:jc w:val="center"/>
              <w:rPr>
                <w:rFonts w:ascii="Times New Roman" w:hAnsi="Times New Roman"/>
                <w:sz w:val="20"/>
              </w:rPr>
            </w:pPr>
            <w:r>
              <w:rPr>
                <w:rFonts w:ascii="Times New Roman" w:hAnsi="Times New Roman"/>
                <w:sz w:val="20"/>
              </w:rPr>
              <w:t>1,5</w:t>
            </w:r>
          </w:p>
        </w:tc>
      </w:tr>
      <w:tr>
        <w:tc>
          <w:tcPr>
            <w:tcW w:type="dxa" w:w="6180"/>
            <w:tcBorders>
              <w:top w:color="00000A" w:sz="4" w:val="single"/>
              <w:left w:color="00000A" w:sz="4" w:val="single"/>
              <w:bottom w:color="00000A" w:sz="4" w:val="single"/>
              <w:right w:color="00000A" w:sz="4" w:val="single"/>
            </w:tcBorders>
            <w:shd w:fill="auto" w:val="clear"/>
            <w:tcMar>
              <w:top w:type="dxa" w:w="102"/>
              <w:left w:type="dxa" w:w="62"/>
              <w:bottom w:type="dxa" w:w="102"/>
              <w:right w:type="dxa" w:w="62"/>
            </w:tcMar>
          </w:tcPr>
          <w:p w14:paraId="A3410000">
            <w:pPr>
              <w:widowControl w:val="0"/>
              <w:ind/>
              <w:jc w:val="both"/>
              <w:rPr>
                <w:sz w:val="20"/>
              </w:rPr>
            </w:pPr>
            <w:r>
              <w:rPr>
                <w:rFonts w:ascii="Times New Roman" w:hAnsi="Times New Roman"/>
                <w:sz w:val="20"/>
              </w:rPr>
              <w:t>Руководитель аппарата, начальник управления, начальник отдела управления, начальник отдела, заместитель начальника управления, заместитель начальника отдела, заведующий сектором, консультант, главный специалист, ведущий специалист</w:t>
            </w:r>
          </w:p>
        </w:tc>
        <w:tc>
          <w:tcPr>
            <w:tcW w:type="dxa" w:w="2835"/>
            <w:tcBorders>
              <w:top w:color="00000A" w:sz="4" w:val="single"/>
              <w:left w:color="00000A" w:sz="4" w:val="single"/>
              <w:bottom w:color="00000A" w:sz="4" w:val="single"/>
              <w:right w:color="00000A" w:sz="4" w:val="single"/>
            </w:tcBorders>
            <w:shd w:fill="auto" w:val="clear"/>
            <w:tcMar>
              <w:top w:type="dxa" w:w="102"/>
              <w:left w:type="dxa" w:w="62"/>
              <w:bottom w:type="dxa" w:w="102"/>
              <w:right w:type="dxa" w:w="62"/>
            </w:tcMar>
          </w:tcPr>
          <w:p w14:paraId="A4410000">
            <w:pPr>
              <w:widowControl w:val="0"/>
              <w:ind/>
              <w:jc w:val="center"/>
              <w:rPr>
                <w:rFonts w:ascii="Times New Roman" w:hAnsi="Times New Roman"/>
                <w:sz w:val="20"/>
              </w:rPr>
            </w:pPr>
            <w:r>
              <w:rPr>
                <w:rFonts w:ascii="Times New Roman" w:hAnsi="Times New Roman"/>
                <w:sz w:val="20"/>
              </w:rPr>
              <w:t>1,25</w:t>
            </w:r>
          </w:p>
        </w:tc>
      </w:tr>
      <w:tr>
        <w:tc>
          <w:tcPr>
            <w:tcW w:type="dxa" w:w="9015"/>
            <w:gridSpan w:val="2"/>
            <w:tcBorders>
              <w:top w:color="00000A" w:sz="4" w:val="single"/>
              <w:left w:color="00000A" w:sz="4" w:val="single"/>
              <w:bottom w:color="00000A" w:sz="4" w:val="single"/>
              <w:right w:color="00000A" w:sz="4" w:val="single"/>
            </w:tcBorders>
            <w:shd w:fill="auto" w:val="clear"/>
            <w:tcMar>
              <w:top w:type="dxa" w:w="102"/>
              <w:left w:type="dxa" w:w="62"/>
              <w:bottom w:type="dxa" w:w="102"/>
              <w:right w:type="dxa" w:w="62"/>
            </w:tcMar>
          </w:tcPr>
          <w:p w14:paraId="A5410000">
            <w:pPr>
              <w:widowControl w:val="0"/>
              <w:ind/>
              <w:jc w:val="center"/>
              <w:rPr>
                <w:rFonts w:ascii="Times New Roman" w:hAnsi="Times New Roman"/>
                <w:sz w:val="20"/>
              </w:rPr>
            </w:pPr>
            <w:r>
              <w:rPr>
                <w:rFonts w:ascii="Times New Roman" w:hAnsi="Times New Roman"/>
                <w:sz w:val="20"/>
              </w:rPr>
              <w:t>Контрольно-счетная палата муниципального района «Сыктывдинский»</w:t>
            </w:r>
          </w:p>
          <w:p w14:paraId="A6410000">
            <w:pPr>
              <w:widowControl w:val="0"/>
              <w:ind/>
              <w:jc w:val="center"/>
              <w:rPr>
                <w:rFonts w:ascii="Times New Roman" w:hAnsi="Times New Roman"/>
                <w:sz w:val="20"/>
              </w:rPr>
            </w:pPr>
            <w:r>
              <w:rPr>
                <w:rFonts w:ascii="Times New Roman" w:hAnsi="Times New Roman"/>
                <w:sz w:val="20"/>
              </w:rPr>
              <w:t xml:space="preserve"> Республики Коми</w:t>
            </w:r>
          </w:p>
        </w:tc>
      </w:tr>
      <w:tr>
        <w:tc>
          <w:tcPr>
            <w:tcW w:type="dxa" w:w="6180"/>
            <w:tcBorders>
              <w:top w:color="00000A" w:sz="4" w:val="single"/>
              <w:left w:color="00000A" w:sz="4" w:val="single"/>
              <w:bottom w:color="00000A" w:sz="4" w:val="single"/>
              <w:right w:color="00000A" w:sz="4" w:val="single"/>
            </w:tcBorders>
            <w:shd w:fill="auto" w:val="clear"/>
            <w:tcMar>
              <w:top w:type="dxa" w:w="102"/>
              <w:left w:type="dxa" w:w="62"/>
              <w:bottom w:type="dxa" w:w="102"/>
              <w:right w:type="dxa" w:w="62"/>
            </w:tcMar>
          </w:tcPr>
          <w:p w14:paraId="A7410000">
            <w:pPr>
              <w:widowControl w:val="0"/>
              <w:ind/>
              <w:jc w:val="both"/>
              <w:rPr>
                <w:rFonts w:ascii="Times New Roman" w:hAnsi="Times New Roman"/>
                <w:sz w:val="20"/>
              </w:rPr>
            </w:pPr>
            <w:r>
              <w:rPr>
                <w:rFonts w:ascii="Times New Roman" w:hAnsi="Times New Roman"/>
                <w:sz w:val="20"/>
              </w:rPr>
              <w:t>Инспектор</w:t>
            </w:r>
          </w:p>
        </w:tc>
        <w:tc>
          <w:tcPr>
            <w:tcW w:type="dxa" w:w="2835"/>
            <w:tcBorders>
              <w:top w:color="00000A" w:sz="4" w:val="single"/>
              <w:left w:color="00000A" w:sz="4" w:val="single"/>
              <w:bottom w:color="00000A" w:sz="4" w:val="single"/>
              <w:right w:color="00000A" w:sz="4" w:val="single"/>
            </w:tcBorders>
            <w:shd w:fill="auto" w:val="clear"/>
            <w:tcMar>
              <w:top w:type="dxa" w:w="102"/>
              <w:left w:type="dxa" w:w="62"/>
              <w:bottom w:type="dxa" w:w="102"/>
              <w:right w:type="dxa" w:w="62"/>
            </w:tcMar>
          </w:tcPr>
          <w:p w14:paraId="A8410000">
            <w:pPr>
              <w:widowControl w:val="0"/>
              <w:ind/>
              <w:jc w:val="center"/>
              <w:rPr>
                <w:rFonts w:ascii="Times New Roman" w:hAnsi="Times New Roman"/>
                <w:sz w:val="20"/>
              </w:rPr>
            </w:pPr>
            <w:r>
              <w:rPr>
                <w:rFonts w:ascii="Times New Roman" w:hAnsi="Times New Roman"/>
                <w:sz w:val="20"/>
              </w:rPr>
              <w:t>1,25</w:t>
            </w:r>
          </w:p>
        </w:tc>
      </w:tr>
    </w:tbl>
    <w:p w14:paraId="A9410000">
      <w:pPr>
        <w:widowControl w:val="0"/>
        <w:ind/>
        <w:rPr>
          <w:rFonts w:ascii="Times New Roman" w:hAnsi="Times New Roman"/>
          <w:sz w:val="20"/>
        </w:rPr>
      </w:pPr>
    </w:p>
    <w:p w14:paraId="AA410000">
      <w:pPr>
        <w:ind/>
        <w:jc w:val="center"/>
        <w:rPr>
          <w:b w:val="1"/>
          <w:sz w:val="20"/>
        </w:rPr>
      </w:pPr>
      <w:r>
        <w:rPr>
          <w:b w:val="1"/>
          <w:sz w:val="20"/>
        </w:rPr>
        <w:t xml:space="preserve">РЕШЕНИЕ </w:t>
      </w:r>
    </w:p>
    <w:p w14:paraId="AB410000">
      <w:pPr>
        <w:ind/>
        <w:jc w:val="center"/>
        <w:rPr>
          <w:b w:val="1"/>
          <w:sz w:val="20"/>
        </w:rPr>
      </w:pPr>
      <w:r>
        <w:rPr>
          <w:b w:val="1"/>
          <w:sz w:val="20"/>
        </w:rPr>
        <w:t xml:space="preserve">Совета муниципального района «Сыктывдинский» </w:t>
      </w:r>
      <w:r>
        <w:rPr>
          <w:b w:val="1"/>
          <w:sz w:val="20"/>
        </w:rPr>
        <w:t>Республики Коми</w:t>
      </w:r>
    </w:p>
    <w:p w14:paraId="AC410000">
      <w:pPr>
        <w:pStyle w:val="Style_4"/>
        <w:ind/>
        <w:jc w:val="center"/>
        <w:rPr>
          <w:rFonts w:ascii="Times New Roman" w:hAnsi="Times New Roman"/>
          <w:b w:val="0"/>
          <w:sz w:val="20"/>
        </w:rPr>
      </w:pPr>
      <w:r>
        <w:rPr>
          <w:rFonts w:ascii="Times New Roman" w:hAnsi="Times New Roman"/>
          <w:sz w:val="20"/>
        </w:rPr>
        <w:t>О внесении изменений в приложение к решению Совета муниципального района «Сыктывдинский» от 29 ноября 2022 года № 23/11-6 «Об утверждении прогнозного плана приватизации муниципального имущества на 2023 – 2025 годы»</w:t>
      </w:r>
    </w:p>
    <w:p w14:paraId="AD410000">
      <w:pPr>
        <w:pStyle w:val="Style_4"/>
        <w:ind/>
        <w:jc w:val="center"/>
        <w:rPr>
          <w:rFonts w:ascii="Times New Roman" w:hAnsi="Times New Roman"/>
          <w:b w:val="0"/>
          <w:sz w:val="20"/>
        </w:rPr>
      </w:pPr>
    </w:p>
    <w:p w14:paraId="AE410000">
      <w:pPr>
        <w:ind/>
        <w:jc w:val="both"/>
        <w:rPr>
          <w:sz w:val="20"/>
        </w:rPr>
      </w:pPr>
      <w:r>
        <w:rPr>
          <w:sz w:val="20"/>
        </w:rPr>
        <w:t xml:space="preserve">Принято Советом муниципального района                     </w:t>
      </w:r>
      <w:r>
        <w:rPr>
          <w:sz w:val="20"/>
        </w:rPr>
        <w:tab/>
      </w:r>
      <w:r>
        <w:rPr>
          <w:sz w:val="20"/>
        </w:rPr>
        <w:tab/>
      </w:r>
      <w:r>
        <w:rPr>
          <w:sz w:val="20"/>
        </w:rPr>
        <w:tab/>
      </w:r>
      <w:r>
        <w:rPr>
          <w:sz w:val="20"/>
        </w:rPr>
        <w:t xml:space="preserve">                      от 27</w:t>
      </w:r>
      <w:r>
        <w:rPr>
          <w:sz w:val="20"/>
        </w:rPr>
        <w:t xml:space="preserve"> сентября</w:t>
      </w:r>
      <w:r>
        <w:rPr>
          <w:sz w:val="20"/>
        </w:rPr>
        <w:t xml:space="preserve"> 202</w:t>
      </w:r>
      <w:r>
        <w:rPr>
          <w:sz w:val="20"/>
        </w:rPr>
        <w:t>3</w:t>
      </w:r>
      <w:r>
        <w:rPr>
          <w:sz w:val="20"/>
        </w:rPr>
        <w:t xml:space="preserve"> года </w:t>
      </w:r>
    </w:p>
    <w:p w14:paraId="AF410000">
      <w:pPr>
        <w:ind/>
        <w:jc w:val="both"/>
        <w:rPr>
          <w:sz w:val="20"/>
        </w:rPr>
      </w:pPr>
      <w:r>
        <w:rPr>
          <w:sz w:val="20"/>
        </w:rPr>
        <w:t>«Сыктывдинский» Республики Коми</w:t>
      </w:r>
      <w:r>
        <w:rPr>
          <w:sz w:val="20"/>
        </w:rPr>
        <w:tab/>
      </w:r>
      <w:r>
        <w:rPr>
          <w:sz w:val="20"/>
        </w:rPr>
        <w:tab/>
      </w:r>
      <w:r>
        <w:rPr>
          <w:sz w:val="20"/>
        </w:rPr>
        <w:t xml:space="preserve">                                                                 № 32</w:t>
      </w:r>
      <w:r>
        <w:rPr>
          <w:sz w:val="20"/>
        </w:rPr>
        <w:t>/9</w:t>
      </w:r>
      <w:r>
        <w:rPr>
          <w:sz w:val="20"/>
        </w:rPr>
        <w:t>-5</w:t>
      </w:r>
    </w:p>
    <w:p w14:paraId="B0410000">
      <w:pPr>
        <w:ind/>
        <w:jc w:val="both"/>
        <w:rPr>
          <w:sz w:val="20"/>
        </w:rPr>
      </w:pPr>
    </w:p>
    <w:p w14:paraId="B1410000">
      <w:pPr>
        <w:tabs>
          <w:tab w:leader="none" w:pos="1134" w:val="left"/>
        </w:tabs>
        <w:spacing w:line="240" w:lineRule="auto"/>
        <w:ind w:firstLine="720" w:left="0" w:right="0"/>
        <w:jc w:val="both"/>
        <w:rPr>
          <w:sz w:val="20"/>
        </w:rPr>
      </w:pPr>
      <w:r>
        <w:rPr>
          <w:sz w:val="20"/>
        </w:rPr>
        <w:t>Руководствуясь частью 1 статьи 10 Федерального закона от 21 декабря 2001 года  № 178-ФЗ «О приватизации государственного и муниципального имущества», статьей 61 Устава муниципального района «Сыктывдинский» Республики Коми, Положением о порядке и условиях планирования приватизации муниципального имущества, утвержденного решением Совета муниципального района «Сыктывдинский» от 28 апреля 2021 года № 8/4-4,</w:t>
      </w:r>
    </w:p>
    <w:p w14:paraId="B2410000">
      <w:pPr>
        <w:tabs>
          <w:tab w:leader="none" w:pos="1134" w:val="left"/>
        </w:tabs>
        <w:spacing w:line="240" w:lineRule="auto"/>
        <w:ind w:firstLine="720" w:left="0" w:right="0"/>
        <w:jc w:val="both"/>
        <w:rPr>
          <w:sz w:val="20"/>
        </w:rPr>
      </w:pPr>
      <w:r>
        <w:rPr>
          <w:sz w:val="20"/>
        </w:rPr>
        <w:t>Совет муниципального района «Сыктывдинский» Республики Коми решил:</w:t>
      </w:r>
    </w:p>
    <w:p w14:paraId="B3410000">
      <w:pPr>
        <w:tabs>
          <w:tab w:leader="none" w:pos="1134" w:val="left"/>
        </w:tabs>
        <w:spacing w:line="240" w:lineRule="auto"/>
        <w:ind w:firstLine="720" w:left="0" w:right="0"/>
        <w:jc w:val="both"/>
        <w:rPr>
          <w:sz w:val="20"/>
        </w:rPr>
      </w:pPr>
      <w:r>
        <w:rPr>
          <w:sz w:val="20"/>
        </w:rPr>
        <w:t>1. Внести</w:t>
      </w:r>
      <w:r>
        <w:rPr>
          <w:sz w:val="20"/>
        </w:rPr>
        <w:t xml:space="preserve"> в приложение к решению Совета муниципального района «Сыктывдинский» от 29 ноября 2022 года № 23/11-6 «Об утверждении прогнозного плана приватизации муниципального имущества на 2023 – 2025 годы» следующие изменения:</w:t>
      </w:r>
    </w:p>
    <w:p w14:paraId="B4410000">
      <w:pPr>
        <w:tabs>
          <w:tab w:leader="none" w:pos="1134" w:val="left"/>
        </w:tabs>
        <w:spacing w:line="240" w:lineRule="auto"/>
        <w:ind w:firstLine="720" w:left="0" w:right="0"/>
        <w:jc w:val="both"/>
        <w:rPr>
          <w:sz w:val="20"/>
        </w:rPr>
      </w:pPr>
      <w:r>
        <w:rPr>
          <w:sz w:val="20"/>
        </w:rPr>
        <w:t xml:space="preserve">- в абзаце 8 раздела 1 слова «в объеме 3 538,8 тыс. рублей без учета НДС, в том числе от продажи земельных участков – 2 278,0 тыс. рублей.» изложить словами «в объеме </w:t>
      </w:r>
      <w:r>
        <w:rPr>
          <w:b w:val="0"/>
          <w:sz w:val="20"/>
        </w:rPr>
        <w:t xml:space="preserve">3 610,48 </w:t>
      </w:r>
      <w:r>
        <w:rPr>
          <w:b w:val="0"/>
          <w:sz w:val="20"/>
        </w:rPr>
        <w:t xml:space="preserve">тыс. рублей без учета НДС, в том числе от продажи земельных участков – </w:t>
      </w:r>
      <w:r>
        <w:rPr>
          <w:b w:val="0"/>
          <w:sz w:val="20"/>
        </w:rPr>
        <w:t>2 241,13</w:t>
      </w:r>
      <w:r>
        <w:rPr>
          <w:b w:val="0"/>
          <w:sz w:val="20"/>
        </w:rPr>
        <w:t xml:space="preserve"> т</w:t>
      </w:r>
      <w:r>
        <w:rPr>
          <w:sz w:val="20"/>
        </w:rPr>
        <w:t>ыс. рублей.»;</w:t>
      </w:r>
    </w:p>
    <w:p w14:paraId="B5410000">
      <w:pPr>
        <w:tabs>
          <w:tab w:leader="none" w:pos="1134" w:val="left"/>
        </w:tabs>
        <w:spacing w:line="240" w:lineRule="auto"/>
        <w:ind w:firstLine="0" w:left="720" w:right="0"/>
        <w:jc w:val="both"/>
        <w:rPr>
          <w:sz w:val="20"/>
        </w:rPr>
      </w:pPr>
      <w:r>
        <w:rPr>
          <w:sz w:val="20"/>
        </w:rPr>
        <w:t xml:space="preserve">- </w:t>
      </w:r>
      <w:r>
        <w:rPr>
          <w:sz w:val="20"/>
        </w:rPr>
        <w:t xml:space="preserve">позицию (строку) </w:t>
      </w:r>
      <w:r>
        <w:rPr>
          <w:sz w:val="20"/>
        </w:rPr>
        <w:t xml:space="preserve">3 </w:t>
      </w:r>
      <w:r>
        <w:rPr>
          <w:sz w:val="20"/>
        </w:rPr>
        <w:t xml:space="preserve">таблицы </w:t>
      </w:r>
      <w:r>
        <w:rPr>
          <w:sz w:val="20"/>
        </w:rPr>
        <w:t>за 2023 год изложить в следующей редакции:</w:t>
      </w:r>
    </w:p>
    <w:tbl>
      <w:tblPr>
        <w:tblInd w:type="dxa" w:w="108"/>
        <w:tblLayout w:type="fixed"/>
        <w:tblCellMar>
          <w:top w:type="dxa" w:w="0"/>
          <w:left w:type="dxa" w:w="108"/>
          <w:bottom w:type="dxa" w:w="0"/>
          <w:right w:type="dxa" w:w="108"/>
        </w:tblCellMar>
      </w:tblPr>
      <w:tblGrid>
        <w:gridCol w:w="593"/>
        <w:gridCol w:w="2512"/>
        <w:gridCol w:w="1953"/>
        <w:gridCol w:w="1609"/>
        <w:gridCol w:w="1659"/>
        <w:gridCol w:w="1165"/>
      </w:tblGrid>
      <w:tr>
        <w:tc>
          <w:tcPr>
            <w:tcW w:type="dxa" w:w="593"/>
            <w:tcBorders>
              <w:top w:color="000000" w:sz="4" w:val="single"/>
              <w:left w:color="000000" w:sz="4" w:val="single"/>
              <w:bottom w:color="000000" w:sz="4" w:val="single"/>
            </w:tcBorders>
            <w:shd w:fill="auto" w:val="clear"/>
            <w:tcMar>
              <w:top w:type="dxa" w:w="0"/>
              <w:left w:type="dxa" w:w="108"/>
              <w:bottom w:type="dxa" w:w="0"/>
              <w:right w:type="dxa" w:w="108"/>
            </w:tcMar>
          </w:tcPr>
          <w:p w14:paraId="B6410000">
            <w:pPr>
              <w:widowControl w:val="1"/>
              <w:spacing w:line="276" w:lineRule="auto"/>
              <w:ind/>
              <w:jc w:val="both"/>
              <w:rPr>
                <w:sz w:val="20"/>
              </w:rPr>
            </w:pPr>
            <w:r>
              <w:rPr>
                <w:sz w:val="20"/>
              </w:rPr>
              <w:t>№</w:t>
            </w:r>
          </w:p>
          <w:p w14:paraId="B7410000">
            <w:pPr>
              <w:tabs>
                <w:tab w:leader="none" w:pos="1134" w:val="left"/>
              </w:tabs>
              <w:ind/>
              <w:jc w:val="both"/>
              <w:rPr>
                <w:sz w:val="20"/>
              </w:rPr>
            </w:pPr>
            <w:r>
              <w:rPr>
                <w:sz w:val="20"/>
              </w:rPr>
              <w:t>п.п.</w:t>
            </w:r>
          </w:p>
        </w:tc>
        <w:tc>
          <w:tcPr>
            <w:tcW w:type="dxa" w:w="2512"/>
            <w:tcBorders>
              <w:top w:color="000000" w:sz="4" w:val="single"/>
              <w:left w:color="000000" w:sz="4" w:val="single"/>
              <w:bottom w:color="000000" w:sz="4" w:val="single"/>
            </w:tcBorders>
            <w:shd w:fill="auto" w:val="clear"/>
            <w:tcMar>
              <w:top w:type="dxa" w:w="0"/>
              <w:left w:type="dxa" w:w="108"/>
              <w:bottom w:type="dxa" w:w="0"/>
              <w:right w:type="dxa" w:w="108"/>
            </w:tcMar>
          </w:tcPr>
          <w:p w14:paraId="B8410000">
            <w:pPr>
              <w:tabs>
                <w:tab w:leader="none" w:pos="1134" w:val="left"/>
              </w:tabs>
              <w:ind/>
              <w:jc w:val="both"/>
              <w:rPr>
                <w:sz w:val="20"/>
              </w:rPr>
            </w:pPr>
            <w:r>
              <w:rPr>
                <w:sz w:val="20"/>
              </w:rPr>
              <w:t>Наименование объекта</w:t>
            </w:r>
          </w:p>
        </w:tc>
        <w:tc>
          <w:tcPr>
            <w:tcW w:type="dxa" w:w="1953"/>
            <w:tcBorders>
              <w:top w:color="000000" w:sz="4" w:val="single"/>
              <w:left w:color="000000" w:sz="4" w:val="single"/>
              <w:bottom w:color="000000" w:sz="4" w:val="single"/>
            </w:tcBorders>
            <w:shd w:fill="auto" w:val="clear"/>
            <w:tcMar>
              <w:top w:type="dxa" w:w="0"/>
              <w:left w:type="dxa" w:w="108"/>
              <w:bottom w:type="dxa" w:w="0"/>
              <w:right w:type="dxa" w:w="108"/>
            </w:tcMar>
          </w:tcPr>
          <w:p w14:paraId="B9410000">
            <w:pPr>
              <w:tabs>
                <w:tab w:leader="none" w:pos="1134" w:val="left"/>
              </w:tabs>
              <w:ind/>
              <w:jc w:val="both"/>
              <w:rPr>
                <w:sz w:val="20"/>
              </w:rPr>
            </w:pPr>
            <w:r>
              <w:rPr>
                <w:sz w:val="20"/>
              </w:rPr>
              <w:t xml:space="preserve">Адрес </w:t>
            </w:r>
          </w:p>
        </w:tc>
        <w:tc>
          <w:tcPr>
            <w:tcW w:type="dxa" w:w="1609"/>
            <w:tcBorders>
              <w:top w:color="000000" w:sz="4" w:val="single"/>
              <w:left w:color="000000" w:sz="4" w:val="single"/>
              <w:bottom w:color="000000" w:sz="4" w:val="single"/>
            </w:tcBorders>
            <w:shd w:fill="auto" w:val="clear"/>
            <w:tcMar>
              <w:top w:type="dxa" w:w="0"/>
              <w:left w:type="dxa" w:w="108"/>
              <w:bottom w:type="dxa" w:w="0"/>
              <w:right w:type="dxa" w:w="108"/>
            </w:tcMar>
          </w:tcPr>
          <w:p w14:paraId="BA410000">
            <w:pPr>
              <w:tabs>
                <w:tab w:leader="none" w:pos="1134" w:val="left"/>
              </w:tabs>
              <w:ind/>
              <w:jc w:val="both"/>
              <w:rPr>
                <w:sz w:val="20"/>
              </w:rPr>
            </w:pPr>
            <w:r>
              <w:rPr>
                <w:sz w:val="20"/>
              </w:rPr>
              <w:t>Способ продажи и срок</w:t>
            </w:r>
          </w:p>
        </w:tc>
        <w:tc>
          <w:tcPr>
            <w:tcW w:type="dxa" w:w="1659"/>
            <w:tcBorders>
              <w:top w:color="000000" w:sz="4" w:val="single"/>
              <w:left w:color="000000" w:sz="4" w:val="single"/>
              <w:bottom w:color="000000" w:sz="4" w:val="single"/>
            </w:tcBorders>
            <w:shd w:fill="auto" w:val="clear"/>
            <w:tcMar>
              <w:top w:type="dxa" w:w="0"/>
              <w:left w:type="dxa" w:w="108"/>
              <w:bottom w:type="dxa" w:w="0"/>
              <w:right w:type="dxa" w:w="108"/>
            </w:tcMar>
          </w:tcPr>
          <w:p w14:paraId="BB410000">
            <w:pPr>
              <w:tabs>
                <w:tab w:leader="none" w:pos="1134" w:val="left"/>
              </w:tabs>
              <w:ind/>
              <w:jc w:val="both"/>
              <w:rPr>
                <w:sz w:val="20"/>
              </w:rPr>
            </w:pPr>
            <w:r>
              <w:rPr>
                <w:sz w:val="20"/>
              </w:rPr>
              <w:t>Рыночная стоимость, в том числе НДС,тыс.руб.</w:t>
            </w:r>
          </w:p>
        </w:tc>
        <w:tc>
          <w:tcPr>
            <w:tcW w:type="dxa" w:w="116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BC410000">
            <w:pPr>
              <w:tabs>
                <w:tab w:leader="none" w:pos="1134" w:val="left"/>
              </w:tabs>
              <w:ind/>
              <w:jc w:val="both"/>
              <w:rPr>
                <w:sz w:val="20"/>
              </w:rPr>
            </w:pPr>
            <w:r>
              <w:rPr>
                <w:sz w:val="20"/>
              </w:rPr>
              <w:t>Сумма НДС, тыс.руб.</w:t>
            </w:r>
          </w:p>
        </w:tc>
      </w:tr>
      <w:tr>
        <w:tc>
          <w:tcPr>
            <w:tcW w:type="dxa" w:w="593"/>
            <w:vMerge w:val="restart"/>
            <w:tcBorders>
              <w:top w:color="000000" w:sz="4" w:val="single"/>
              <w:left w:color="000000" w:sz="4" w:val="single"/>
              <w:bottom w:color="000000" w:sz="4" w:val="single"/>
            </w:tcBorders>
            <w:shd w:fill="auto" w:val="clear"/>
            <w:tcMar>
              <w:top w:type="dxa" w:w="0"/>
              <w:left w:type="dxa" w:w="108"/>
              <w:bottom w:type="dxa" w:w="0"/>
              <w:right w:type="dxa" w:w="108"/>
            </w:tcMar>
          </w:tcPr>
          <w:p w14:paraId="BD410000">
            <w:pPr>
              <w:tabs>
                <w:tab w:leader="none" w:pos="1134" w:val="left"/>
              </w:tabs>
              <w:ind/>
              <w:jc w:val="both"/>
              <w:rPr>
                <w:sz w:val="20"/>
              </w:rPr>
            </w:pPr>
            <w:r>
              <w:rPr>
                <w:sz w:val="20"/>
              </w:rPr>
              <w:t>3.</w:t>
            </w:r>
          </w:p>
        </w:tc>
        <w:tc>
          <w:tcPr>
            <w:tcW w:type="dxa" w:w="2512"/>
            <w:tcBorders>
              <w:top w:color="000000" w:sz="4" w:val="single"/>
              <w:left w:color="000000" w:sz="4" w:val="single"/>
              <w:bottom w:color="000000" w:sz="4" w:val="single"/>
            </w:tcBorders>
            <w:shd w:fill="auto" w:val="clear"/>
            <w:tcMar>
              <w:top w:type="dxa" w:w="0"/>
              <w:left w:type="dxa" w:w="108"/>
              <w:bottom w:type="dxa" w:w="0"/>
              <w:right w:type="dxa" w:w="108"/>
            </w:tcMar>
          </w:tcPr>
          <w:p w14:paraId="BE410000">
            <w:pPr>
              <w:tabs>
                <w:tab w:leader="none" w:pos="1134" w:val="left"/>
              </w:tabs>
              <w:ind/>
              <w:jc w:val="both"/>
              <w:rPr>
                <w:sz w:val="20"/>
              </w:rPr>
            </w:pPr>
            <w:r>
              <w:rPr>
                <w:sz w:val="20"/>
              </w:rPr>
              <w:t>Нежилое здание «гараж» общей площадью 61,4</w:t>
            </w:r>
            <w:r>
              <w:rPr>
                <w:color w:val="000000"/>
                <w:sz w:val="20"/>
                <w:highlight w:val="white"/>
              </w:rPr>
              <w:t xml:space="preserve"> </w:t>
            </w:r>
            <w:r>
              <w:rPr>
                <w:sz w:val="20"/>
              </w:rPr>
              <w:t xml:space="preserve">кв.м., кадастровый номер </w:t>
            </w:r>
            <w:r>
              <w:rPr>
                <w:color w:val="000000"/>
                <w:sz w:val="20"/>
                <w:highlight w:val="white"/>
              </w:rPr>
              <w:t>11:04:3301001:166</w:t>
            </w:r>
            <w:r>
              <w:rPr>
                <w:sz w:val="20"/>
              </w:rPr>
              <w:t>,</w:t>
            </w:r>
          </w:p>
        </w:tc>
        <w:tc>
          <w:tcPr>
            <w:tcW w:type="dxa" w:w="1953"/>
            <w:tcBorders>
              <w:top w:color="000000" w:sz="4" w:val="single"/>
              <w:left w:color="000000" w:sz="4" w:val="single"/>
              <w:bottom w:color="000000" w:sz="4" w:val="single"/>
            </w:tcBorders>
            <w:shd w:fill="auto" w:val="clear"/>
            <w:tcMar>
              <w:top w:type="dxa" w:w="0"/>
              <w:left w:type="dxa" w:w="108"/>
              <w:bottom w:type="dxa" w:w="0"/>
              <w:right w:type="dxa" w:w="108"/>
            </w:tcMar>
          </w:tcPr>
          <w:p w14:paraId="BF410000">
            <w:pPr>
              <w:tabs>
                <w:tab w:leader="none" w:pos="1134" w:val="left"/>
              </w:tabs>
              <w:ind/>
              <w:jc w:val="both"/>
              <w:rPr>
                <w:sz w:val="20"/>
              </w:rPr>
            </w:pPr>
            <w:r>
              <w:rPr>
                <w:sz w:val="20"/>
              </w:rPr>
              <w:t>Республика Коми, р-н Сыктывдинский, с. Озёл, ул. Озёльская, д. 41</w:t>
            </w:r>
          </w:p>
        </w:tc>
        <w:tc>
          <w:tcPr>
            <w:tcW w:type="dxa" w:w="1609"/>
            <w:vMerge w:val="restart"/>
            <w:tcBorders>
              <w:top w:color="000000" w:sz="4" w:val="single"/>
              <w:left w:color="000000" w:sz="4" w:val="single"/>
              <w:bottom w:color="000000" w:sz="4" w:val="single"/>
            </w:tcBorders>
            <w:shd w:fill="auto" w:val="clear"/>
            <w:tcMar>
              <w:top w:type="dxa" w:w="0"/>
              <w:left w:type="dxa" w:w="108"/>
              <w:bottom w:type="dxa" w:w="0"/>
              <w:right w:type="dxa" w:w="108"/>
            </w:tcMar>
          </w:tcPr>
          <w:p w14:paraId="C0410000">
            <w:pPr>
              <w:widowControl w:val="1"/>
              <w:spacing w:line="276" w:lineRule="auto"/>
              <w:ind/>
              <w:rPr>
                <w:sz w:val="20"/>
              </w:rPr>
            </w:pPr>
            <w:r>
              <w:rPr>
                <w:sz w:val="20"/>
              </w:rPr>
              <w:t>Электронный аукцион, 4 квартал 2023 года</w:t>
            </w:r>
          </w:p>
        </w:tc>
        <w:tc>
          <w:tcPr>
            <w:tcW w:type="dxa" w:w="1659"/>
            <w:tcBorders>
              <w:top w:color="000000" w:sz="4" w:val="single"/>
              <w:left w:color="000000" w:sz="4" w:val="single"/>
              <w:bottom w:color="000000" w:sz="4" w:val="single"/>
            </w:tcBorders>
            <w:shd w:fill="auto" w:val="clear"/>
            <w:tcMar>
              <w:top w:type="dxa" w:w="0"/>
              <w:left w:type="dxa" w:w="108"/>
              <w:bottom w:type="dxa" w:w="0"/>
              <w:right w:type="dxa" w:w="108"/>
            </w:tcMar>
          </w:tcPr>
          <w:p w14:paraId="C1410000">
            <w:pPr>
              <w:widowControl w:val="1"/>
              <w:spacing w:line="276" w:lineRule="auto"/>
              <w:ind/>
              <w:rPr>
                <w:sz w:val="20"/>
              </w:rPr>
            </w:pPr>
            <w:r>
              <w:rPr>
                <w:sz w:val="20"/>
              </w:rPr>
              <w:t>181,27</w:t>
            </w:r>
          </w:p>
        </w:tc>
        <w:tc>
          <w:tcPr>
            <w:tcW w:type="dxa" w:w="116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C2410000">
            <w:pPr>
              <w:tabs>
                <w:tab w:leader="none" w:pos="1134" w:val="left"/>
              </w:tabs>
              <w:ind/>
              <w:jc w:val="both"/>
              <w:rPr>
                <w:sz w:val="20"/>
              </w:rPr>
            </w:pPr>
            <w:r>
              <w:rPr>
                <w:sz w:val="20"/>
              </w:rPr>
              <w:t>30,22</w:t>
            </w:r>
          </w:p>
        </w:tc>
      </w:tr>
      <w:tr>
        <w:tc>
          <w:tcPr>
            <w:tcW w:type="dxa" w:w="593"/>
            <w:gridSpan w:val="1"/>
            <w:vMerge w:val="continue"/>
            <w:tcBorders>
              <w:top w:color="000000" w:sz="4" w:val="single"/>
              <w:left w:color="000000" w:sz="4" w:val="single"/>
              <w:bottom w:color="000000" w:sz="4" w:val="single"/>
            </w:tcBorders>
            <w:shd w:fill="auto" w:val="clear"/>
            <w:tcMar>
              <w:top w:type="dxa" w:w="0"/>
              <w:left w:type="dxa" w:w="108"/>
              <w:bottom w:type="dxa" w:w="0"/>
              <w:right w:type="dxa" w:w="108"/>
            </w:tcMar>
          </w:tcPr>
          <w:p/>
        </w:tc>
        <w:tc>
          <w:tcPr>
            <w:tcW w:type="dxa" w:w="2512"/>
            <w:tcBorders>
              <w:top w:color="000000" w:sz="4" w:val="single"/>
              <w:left w:color="000000" w:sz="4" w:val="single"/>
              <w:bottom w:color="000000" w:sz="4" w:val="single"/>
            </w:tcBorders>
            <w:shd w:fill="auto" w:val="clear"/>
            <w:tcMar>
              <w:top w:type="dxa" w:w="0"/>
              <w:left w:type="dxa" w:w="108"/>
              <w:bottom w:type="dxa" w:w="0"/>
              <w:right w:type="dxa" w:w="108"/>
            </w:tcMar>
          </w:tcPr>
          <w:p w14:paraId="C3410000">
            <w:pPr>
              <w:tabs>
                <w:tab w:leader="none" w:pos="1134" w:val="left"/>
              </w:tabs>
              <w:ind/>
              <w:jc w:val="both"/>
              <w:rPr>
                <w:sz w:val="20"/>
              </w:rPr>
            </w:pPr>
            <w:r>
              <w:rPr>
                <w:sz w:val="20"/>
              </w:rPr>
              <w:t xml:space="preserve">земельный участок площадью </w:t>
            </w:r>
            <w:r>
              <w:rPr>
                <w:color w:val="000000"/>
                <w:sz w:val="20"/>
                <w:highlight w:val="white"/>
              </w:rPr>
              <w:t>755</w:t>
            </w:r>
            <w:r>
              <w:rPr>
                <w:sz w:val="20"/>
              </w:rPr>
              <w:t xml:space="preserve"> кв.м., кадастровый номер </w:t>
            </w:r>
            <w:r>
              <w:rPr>
                <w:color w:val="000000"/>
                <w:sz w:val="20"/>
                <w:highlight w:val="white"/>
              </w:rPr>
              <w:t>11:04:3301001:383</w:t>
            </w:r>
            <w:r>
              <w:rPr>
                <w:sz w:val="20"/>
              </w:rPr>
              <w:t>, вид разрешенного использования «размещение гаражей для собственных нужд»</w:t>
            </w:r>
          </w:p>
        </w:tc>
        <w:tc>
          <w:tcPr>
            <w:tcW w:type="dxa" w:w="1953"/>
            <w:tcBorders>
              <w:top w:color="000000" w:sz="4" w:val="single"/>
              <w:left w:color="000000" w:sz="4" w:val="single"/>
              <w:bottom w:color="000000" w:sz="4" w:val="single"/>
            </w:tcBorders>
            <w:shd w:fill="auto" w:val="clear"/>
            <w:tcMar>
              <w:top w:type="dxa" w:w="0"/>
              <w:left w:type="dxa" w:w="108"/>
              <w:bottom w:type="dxa" w:w="0"/>
              <w:right w:type="dxa" w:w="108"/>
            </w:tcMar>
          </w:tcPr>
          <w:p w14:paraId="C4410000">
            <w:pPr>
              <w:tabs>
                <w:tab w:leader="none" w:pos="1134" w:val="left"/>
              </w:tabs>
              <w:ind/>
              <w:jc w:val="both"/>
              <w:rPr>
                <w:sz w:val="20"/>
              </w:rPr>
            </w:pPr>
            <w:r>
              <w:rPr>
                <w:sz w:val="20"/>
              </w:rPr>
              <w:t>Российская Федерация, Республика Коми, муниципальный район Сыктывдинский, сельское поселение «Озёл», с. Озёл, ул. Озёльская, уч. 41</w:t>
            </w:r>
          </w:p>
        </w:tc>
        <w:tc>
          <w:tcPr>
            <w:tcW w:type="dxa" w:w="1609"/>
            <w:gridSpan w:val="1"/>
            <w:vMerge w:val="continue"/>
            <w:tcBorders>
              <w:top w:color="000000" w:sz="4" w:val="single"/>
              <w:left w:color="000000" w:sz="4" w:val="single"/>
              <w:bottom w:color="000000" w:sz="4" w:val="single"/>
            </w:tcBorders>
            <w:shd w:fill="auto" w:val="clear"/>
            <w:tcMar>
              <w:top w:type="dxa" w:w="0"/>
              <w:left w:type="dxa" w:w="108"/>
              <w:bottom w:type="dxa" w:w="0"/>
              <w:right w:type="dxa" w:w="108"/>
            </w:tcMar>
          </w:tcPr>
          <w:p/>
        </w:tc>
        <w:tc>
          <w:tcPr>
            <w:tcW w:type="dxa" w:w="1659"/>
            <w:tcBorders>
              <w:top w:color="000000" w:sz="4" w:val="single"/>
              <w:left w:color="000000" w:sz="4" w:val="single"/>
              <w:bottom w:color="000000" w:sz="4" w:val="single"/>
            </w:tcBorders>
            <w:shd w:fill="auto" w:val="clear"/>
            <w:tcMar>
              <w:top w:type="dxa" w:w="0"/>
              <w:left w:type="dxa" w:w="108"/>
              <w:bottom w:type="dxa" w:w="0"/>
              <w:right w:type="dxa" w:w="108"/>
            </w:tcMar>
          </w:tcPr>
          <w:p w14:paraId="C5410000">
            <w:pPr>
              <w:widowControl w:val="1"/>
              <w:spacing w:line="276" w:lineRule="auto"/>
              <w:ind/>
              <w:rPr>
                <w:sz w:val="20"/>
              </w:rPr>
            </w:pPr>
            <w:r>
              <w:rPr>
                <w:sz w:val="20"/>
              </w:rPr>
              <w:t>50,13 (без учета НДС)</w:t>
            </w:r>
          </w:p>
        </w:tc>
        <w:tc>
          <w:tcPr>
            <w:tcW w:type="dxa" w:w="116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C6410000">
            <w:pPr>
              <w:tabs>
                <w:tab w:leader="none" w:pos="1134" w:val="left"/>
              </w:tabs>
              <w:ind/>
              <w:jc w:val="center"/>
              <w:rPr>
                <w:sz w:val="20"/>
              </w:rPr>
            </w:pPr>
            <w:r>
              <w:rPr>
                <w:sz w:val="20"/>
              </w:rPr>
              <w:t>-</w:t>
            </w:r>
          </w:p>
        </w:tc>
      </w:tr>
    </w:tbl>
    <w:p w14:paraId="C7410000">
      <w:pPr>
        <w:tabs>
          <w:tab w:leader="none" w:pos="1134" w:val="left"/>
        </w:tabs>
        <w:ind w:firstLine="0" w:left="720" w:right="0"/>
        <w:jc w:val="both"/>
        <w:rPr>
          <w:sz w:val="20"/>
        </w:rPr>
      </w:pPr>
      <w:r>
        <w:rPr>
          <w:sz w:val="20"/>
        </w:rPr>
        <w:t xml:space="preserve">в разделе 2 за 2023 год  </w:t>
      </w:r>
      <w:r>
        <w:rPr>
          <w:sz w:val="20"/>
        </w:rPr>
        <w:t xml:space="preserve">итоговую строку изложить в </w:t>
      </w:r>
      <w:r>
        <w:rPr>
          <w:sz w:val="20"/>
        </w:rPr>
        <w:t>следующ</w:t>
      </w:r>
      <w:r>
        <w:rPr>
          <w:sz w:val="20"/>
        </w:rPr>
        <w:t>ей редакции</w:t>
      </w:r>
      <w:r>
        <w:rPr>
          <w:sz w:val="20"/>
        </w:rPr>
        <w:t>:</w:t>
      </w:r>
    </w:p>
    <w:tbl>
      <w:tblPr>
        <w:tblInd w:type="dxa" w:w="108"/>
        <w:tblLayout w:type="fixed"/>
        <w:tblCellMar>
          <w:top w:type="dxa" w:w="0"/>
          <w:left w:type="dxa" w:w="108"/>
          <w:bottom w:type="dxa" w:w="0"/>
          <w:right w:type="dxa" w:w="108"/>
        </w:tblCellMar>
      </w:tblPr>
      <w:tblGrid>
        <w:gridCol w:w="567"/>
        <w:gridCol w:w="2552"/>
        <w:gridCol w:w="1917"/>
        <w:gridCol w:w="1627"/>
        <w:gridCol w:w="1701"/>
        <w:gridCol w:w="1127"/>
      </w:tblGrid>
      <w:tr>
        <w:tc>
          <w:tcPr>
            <w:tcW w:type="dxa" w:w="567"/>
            <w:tcBorders>
              <w:top w:color="000000" w:sz="4" w:val="single"/>
              <w:left w:color="000000" w:sz="4" w:val="single"/>
              <w:bottom w:color="000000" w:sz="4" w:val="single"/>
            </w:tcBorders>
            <w:shd w:fill="auto" w:val="clear"/>
            <w:tcMar>
              <w:top w:type="dxa" w:w="0"/>
              <w:left w:type="dxa" w:w="108"/>
              <w:bottom w:type="dxa" w:w="0"/>
              <w:right w:type="dxa" w:w="108"/>
            </w:tcMar>
          </w:tcPr>
          <w:p w14:paraId="C8410000">
            <w:pPr>
              <w:tabs>
                <w:tab w:leader="none" w:pos="1134" w:val="left"/>
              </w:tabs>
              <w:ind/>
              <w:jc w:val="both"/>
              <w:rPr>
                <w:sz w:val="20"/>
              </w:rPr>
            </w:pPr>
          </w:p>
        </w:tc>
        <w:tc>
          <w:tcPr>
            <w:tcW w:type="dxa" w:w="2552"/>
            <w:tcBorders>
              <w:top w:color="000000" w:sz="4" w:val="single"/>
              <w:left w:color="000000" w:sz="4" w:val="single"/>
              <w:bottom w:color="000000" w:sz="4" w:val="single"/>
            </w:tcBorders>
            <w:shd w:fill="auto" w:val="clear"/>
            <w:tcMar>
              <w:top w:type="dxa" w:w="0"/>
              <w:left w:type="dxa" w:w="108"/>
              <w:bottom w:type="dxa" w:w="0"/>
              <w:right w:type="dxa" w:w="108"/>
            </w:tcMar>
          </w:tcPr>
          <w:p w14:paraId="C9410000">
            <w:pPr>
              <w:tabs>
                <w:tab w:leader="none" w:pos="1134" w:val="left"/>
              </w:tabs>
              <w:ind/>
              <w:jc w:val="both"/>
              <w:rPr>
                <w:sz w:val="20"/>
              </w:rPr>
            </w:pPr>
          </w:p>
        </w:tc>
        <w:tc>
          <w:tcPr>
            <w:tcW w:type="dxa" w:w="1917"/>
            <w:tcBorders>
              <w:top w:color="000000" w:sz="4" w:val="single"/>
              <w:left w:color="000000" w:sz="4" w:val="single"/>
              <w:bottom w:color="000000" w:sz="4" w:val="single"/>
            </w:tcBorders>
            <w:shd w:fill="auto" w:val="clear"/>
            <w:tcMar>
              <w:top w:type="dxa" w:w="0"/>
              <w:left w:type="dxa" w:w="108"/>
              <w:bottom w:type="dxa" w:w="0"/>
              <w:right w:type="dxa" w:w="108"/>
            </w:tcMar>
          </w:tcPr>
          <w:p w14:paraId="CA410000">
            <w:pPr>
              <w:tabs>
                <w:tab w:leader="none" w:pos="1134" w:val="left"/>
              </w:tabs>
              <w:ind/>
              <w:jc w:val="both"/>
              <w:rPr>
                <w:sz w:val="20"/>
              </w:rPr>
            </w:pPr>
          </w:p>
        </w:tc>
        <w:tc>
          <w:tcPr>
            <w:tcW w:type="dxa" w:w="1627"/>
            <w:tcBorders>
              <w:top w:color="000000" w:sz="4" w:val="single"/>
              <w:left w:color="000000" w:sz="4" w:val="single"/>
              <w:bottom w:color="000000" w:sz="4" w:val="single"/>
            </w:tcBorders>
            <w:shd w:fill="auto" w:val="clear"/>
            <w:tcMar>
              <w:top w:type="dxa" w:w="0"/>
              <w:left w:type="dxa" w:w="108"/>
              <w:bottom w:type="dxa" w:w="0"/>
              <w:right w:type="dxa" w:w="108"/>
            </w:tcMar>
          </w:tcPr>
          <w:p w14:paraId="CB410000">
            <w:pPr>
              <w:tabs>
                <w:tab w:leader="none" w:pos="1134" w:val="left"/>
              </w:tabs>
              <w:ind/>
              <w:jc w:val="both"/>
              <w:rPr>
                <w:sz w:val="20"/>
                <w:highlight w:val="yellow"/>
              </w:rPr>
            </w:pPr>
          </w:p>
        </w:tc>
        <w:tc>
          <w:tcPr>
            <w:tcW w:type="dxa" w:w="1701"/>
            <w:tcBorders>
              <w:top w:color="000000" w:sz="4" w:val="single"/>
              <w:left w:color="000000" w:sz="4" w:val="single"/>
              <w:bottom w:color="000000" w:sz="4" w:val="single"/>
            </w:tcBorders>
            <w:shd w:fill="auto" w:val="clear"/>
            <w:tcMar>
              <w:top w:type="dxa" w:w="0"/>
              <w:left w:type="dxa" w:w="108"/>
              <w:bottom w:type="dxa" w:w="0"/>
              <w:right w:type="dxa" w:w="108"/>
            </w:tcMar>
          </w:tcPr>
          <w:p w14:paraId="CC410000">
            <w:pPr>
              <w:tabs>
                <w:tab w:leader="none" w:pos="1134" w:val="left"/>
              </w:tabs>
              <w:ind/>
              <w:jc w:val="both"/>
              <w:rPr>
                <w:sz w:val="20"/>
              </w:rPr>
            </w:pPr>
            <w:r>
              <w:rPr>
                <w:b w:val="1"/>
                <w:sz w:val="20"/>
              </w:rPr>
              <w:t>3 884,40</w:t>
            </w:r>
          </w:p>
        </w:tc>
        <w:tc>
          <w:tcPr>
            <w:tcW w:type="dxa" w:w="112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CD410000">
            <w:pPr>
              <w:tabs>
                <w:tab w:leader="none" w:pos="1134" w:val="left"/>
              </w:tabs>
              <w:ind/>
              <w:jc w:val="both"/>
              <w:rPr>
                <w:sz w:val="20"/>
              </w:rPr>
            </w:pPr>
            <w:r>
              <w:rPr>
                <w:b w:val="1"/>
                <w:sz w:val="20"/>
              </w:rPr>
              <w:t>273,92</w:t>
            </w:r>
          </w:p>
        </w:tc>
      </w:tr>
      <w:tr>
        <w:tc>
          <w:tcPr>
            <w:tcW w:type="dxa" w:w="567"/>
            <w:tcBorders>
              <w:top w:color="000000" w:sz="4" w:val="single"/>
              <w:left w:color="000000" w:sz="4" w:val="single"/>
              <w:bottom w:color="000000" w:sz="4" w:val="single"/>
            </w:tcBorders>
            <w:shd w:fill="auto" w:val="clear"/>
            <w:tcMar>
              <w:top w:type="dxa" w:w="0"/>
              <w:left w:type="dxa" w:w="108"/>
              <w:bottom w:type="dxa" w:w="0"/>
              <w:right w:type="dxa" w:w="108"/>
            </w:tcMar>
          </w:tcPr>
          <w:p w14:paraId="CE410000">
            <w:pPr>
              <w:tabs>
                <w:tab w:leader="none" w:pos="1134" w:val="left"/>
              </w:tabs>
              <w:ind/>
              <w:jc w:val="both"/>
              <w:rPr>
                <w:b w:val="1"/>
                <w:sz w:val="20"/>
              </w:rPr>
            </w:pPr>
          </w:p>
        </w:tc>
        <w:tc>
          <w:tcPr>
            <w:tcW w:type="dxa" w:w="2552"/>
            <w:tcBorders>
              <w:top w:color="000000" w:sz="4" w:val="single"/>
              <w:left w:color="000000" w:sz="4" w:val="single"/>
              <w:bottom w:color="000000" w:sz="4" w:val="single"/>
            </w:tcBorders>
            <w:shd w:fill="auto" w:val="clear"/>
            <w:tcMar>
              <w:top w:type="dxa" w:w="0"/>
              <w:left w:type="dxa" w:w="108"/>
              <w:bottom w:type="dxa" w:w="0"/>
              <w:right w:type="dxa" w:w="108"/>
            </w:tcMar>
          </w:tcPr>
          <w:p w14:paraId="CF410000">
            <w:pPr>
              <w:tabs>
                <w:tab w:leader="none" w:pos="1134" w:val="left"/>
              </w:tabs>
              <w:ind/>
              <w:jc w:val="both"/>
              <w:rPr>
                <w:sz w:val="20"/>
              </w:rPr>
            </w:pPr>
            <w:r>
              <w:rPr>
                <w:sz w:val="20"/>
              </w:rPr>
              <w:t xml:space="preserve">Итого прогнозируемый доход от приватизации муниципального имущества составит, руб. (Σ </w:t>
            </w:r>
            <w:r>
              <w:rPr>
                <w:sz w:val="20"/>
              </w:rPr>
              <w:t>5</w:t>
            </w:r>
            <w:r>
              <w:rPr>
                <w:sz w:val="20"/>
              </w:rPr>
              <w:t xml:space="preserve"> столбца минус Σ </w:t>
            </w:r>
            <w:r>
              <w:rPr>
                <w:sz w:val="20"/>
              </w:rPr>
              <w:t>6</w:t>
            </w:r>
            <w:r>
              <w:rPr>
                <w:sz w:val="20"/>
              </w:rPr>
              <w:t xml:space="preserve"> столбца)</w:t>
            </w:r>
          </w:p>
        </w:tc>
        <w:tc>
          <w:tcPr>
            <w:tcW w:type="dxa" w:w="1917"/>
            <w:tcBorders>
              <w:top w:color="000000" w:sz="4" w:val="single"/>
              <w:left w:color="000000" w:sz="4" w:val="single"/>
              <w:bottom w:color="000000" w:sz="4" w:val="single"/>
            </w:tcBorders>
            <w:shd w:fill="auto" w:val="clear"/>
            <w:tcMar>
              <w:top w:type="dxa" w:w="0"/>
              <w:left w:type="dxa" w:w="108"/>
              <w:bottom w:type="dxa" w:w="0"/>
              <w:right w:type="dxa" w:w="108"/>
            </w:tcMar>
          </w:tcPr>
          <w:p w14:paraId="D0410000">
            <w:pPr>
              <w:tabs>
                <w:tab w:leader="none" w:pos="1134" w:val="left"/>
              </w:tabs>
              <w:ind/>
              <w:jc w:val="both"/>
              <w:rPr>
                <w:sz w:val="20"/>
              </w:rPr>
            </w:pPr>
          </w:p>
        </w:tc>
        <w:tc>
          <w:tcPr>
            <w:tcW w:type="dxa" w:w="1627"/>
            <w:tcBorders>
              <w:top w:color="000000" w:sz="4" w:val="single"/>
              <w:left w:color="000000" w:sz="4" w:val="single"/>
              <w:bottom w:color="000000" w:sz="4" w:val="single"/>
            </w:tcBorders>
            <w:shd w:fill="auto" w:val="clear"/>
            <w:tcMar>
              <w:top w:type="dxa" w:w="0"/>
              <w:left w:type="dxa" w:w="108"/>
              <w:bottom w:type="dxa" w:w="0"/>
              <w:right w:type="dxa" w:w="108"/>
            </w:tcMar>
          </w:tcPr>
          <w:p w14:paraId="D1410000">
            <w:pPr>
              <w:tabs>
                <w:tab w:leader="none" w:pos="1134" w:val="left"/>
              </w:tabs>
              <w:ind/>
              <w:jc w:val="both"/>
              <w:rPr>
                <w:sz w:val="20"/>
                <w:highlight w:val="yellow"/>
              </w:rPr>
            </w:pPr>
          </w:p>
        </w:tc>
        <w:tc>
          <w:tcPr>
            <w:tcW w:type="dxa" w:w="2828"/>
            <w:gridSpan w:val="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D2410000">
            <w:pPr>
              <w:widowControl w:val="1"/>
              <w:spacing w:line="276" w:lineRule="auto"/>
              <w:ind/>
              <w:jc w:val="center"/>
              <w:rPr>
                <w:b w:val="1"/>
                <w:sz w:val="20"/>
                <w:highlight w:val="yellow"/>
              </w:rPr>
            </w:pPr>
          </w:p>
          <w:p w14:paraId="D3410000">
            <w:pPr>
              <w:widowControl w:val="1"/>
              <w:spacing w:line="276" w:lineRule="auto"/>
              <w:ind/>
              <w:jc w:val="center"/>
              <w:rPr>
                <w:sz w:val="20"/>
              </w:rPr>
            </w:pPr>
            <w:r>
              <w:rPr>
                <w:b w:val="1"/>
                <w:sz w:val="20"/>
              </w:rPr>
              <w:t>3 610,48</w:t>
            </w:r>
          </w:p>
          <w:p w14:paraId="D4410000">
            <w:pPr>
              <w:tabs>
                <w:tab w:leader="none" w:pos="1134" w:val="left"/>
              </w:tabs>
              <w:ind/>
              <w:jc w:val="both"/>
              <w:rPr>
                <w:b w:val="1"/>
                <w:sz w:val="20"/>
              </w:rPr>
            </w:pPr>
          </w:p>
        </w:tc>
      </w:tr>
    </w:tbl>
    <w:p w14:paraId="D5410000">
      <w:pPr>
        <w:tabs>
          <w:tab w:leader="none" w:pos="1134" w:val="left"/>
        </w:tabs>
        <w:ind w:firstLine="0" w:left="720" w:right="0"/>
        <w:jc w:val="both"/>
        <w:rPr>
          <w:sz w:val="20"/>
        </w:rPr>
      </w:pPr>
    </w:p>
    <w:p w14:paraId="D6410000">
      <w:pPr>
        <w:tabs>
          <w:tab w:leader="none" w:pos="1134" w:val="left"/>
        </w:tabs>
        <w:ind w:firstLine="720" w:left="0"/>
        <w:jc w:val="both"/>
        <w:rPr>
          <w:sz w:val="20"/>
        </w:rPr>
      </w:pPr>
      <w:r>
        <w:rPr>
          <w:sz w:val="20"/>
        </w:rPr>
        <w:t xml:space="preserve">2. </w:t>
      </w:r>
      <w:r>
        <w:rPr>
          <w:sz w:val="20"/>
        </w:rPr>
        <w:t xml:space="preserve">Контроль </w:t>
      </w:r>
      <w:r>
        <w:rPr>
          <w:sz w:val="20"/>
        </w:rPr>
        <w:t xml:space="preserve">за исполнением настоящего решения </w:t>
      </w:r>
      <w:r>
        <w:rPr>
          <w:sz w:val="20"/>
        </w:rPr>
        <w:t>возложить на посто</w:t>
      </w:r>
      <w:r>
        <w:rPr>
          <w:sz w:val="20"/>
        </w:rPr>
        <w:t>янную комиссию по бюджету, налог</w:t>
      </w:r>
      <w:r>
        <w:rPr>
          <w:sz w:val="20"/>
        </w:rPr>
        <w:t>ам и экономическому развитию Совет</w:t>
      </w:r>
      <w:r>
        <w:rPr>
          <w:sz w:val="20"/>
        </w:rPr>
        <w:t xml:space="preserve">а </w:t>
      </w:r>
      <w:r>
        <w:rPr>
          <w:sz w:val="20"/>
        </w:rPr>
        <w:t xml:space="preserve">муниципального района </w:t>
      </w:r>
      <w:r>
        <w:rPr>
          <w:sz w:val="20"/>
        </w:rPr>
        <w:t>«Сыктывдинский» и заместителя руководителя администрации муниципального района «Сыктывдинский» (П.В. Карин)</w:t>
      </w:r>
      <w:r>
        <w:rPr>
          <w:sz w:val="20"/>
        </w:rPr>
        <w:t>.</w:t>
      </w:r>
    </w:p>
    <w:p w14:paraId="D7410000">
      <w:pPr>
        <w:tabs>
          <w:tab w:leader="none" w:pos="1134" w:val="left"/>
        </w:tabs>
        <w:ind w:firstLine="720" w:left="0"/>
        <w:jc w:val="both"/>
        <w:rPr>
          <w:sz w:val="20"/>
        </w:rPr>
      </w:pPr>
      <w:r>
        <w:rPr>
          <w:sz w:val="20"/>
        </w:rPr>
        <w:t xml:space="preserve"> 3. </w:t>
      </w:r>
      <w:r>
        <w:rPr>
          <w:sz w:val="20"/>
        </w:rPr>
        <w:t xml:space="preserve">Настоящее </w:t>
      </w:r>
      <w:r>
        <w:rPr>
          <w:sz w:val="20"/>
        </w:rPr>
        <w:t>р</w:t>
      </w:r>
      <w:r>
        <w:rPr>
          <w:sz w:val="20"/>
        </w:rPr>
        <w:t>ешение вступает в силу со дня его офи</w:t>
      </w:r>
      <w:r>
        <w:rPr>
          <w:sz w:val="20"/>
        </w:rPr>
        <w:t>циального опубликования.</w:t>
      </w:r>
    </w:p>
    <w:p w14:paraId="D8410000">
      <w:pPr>
        <w:tabs>
          <w:tab w:leader="none" w:pos="1134" w:val="left"/>
        </w:tabs>
        <w:ind w:firstLine="720" w:left="0"/>
        <w:jc w:val="center"/>
        <w:rPr>
          <w:sz w:val="20"/>
        </w:rPr>
      </w:pPr>
    </w:p>
    <w:p w14:paraId="D9410000">
      <w:pPr>
        <w:rPr>
          <w:sz w:val="20"/>
        </w:rPr>
      </w:pPr>
      <w:r>
        <w:rPr>
          <w:sz w:val="20"/>
        </w:rPr>
        <w:t>Председатель Совета мун</w:t>
      </w:r>
      <w:r>
        <w:rPr>
          <w:sz w:val="20"/>
        </w:rPr>
        <w:t>иципального</w:t>
      </w:r>
      <w:r>
        <w:rPr>
          <w:sz w:val="20"/>
        </w:rPr>
        <w:t xml:space="preserve"> района                          </w:t>
      </w:r>
      <w:r>
        <w:rPr>
          <w:sz w:val="20"/>
        </w:rPr>
        <w:t xml:space="preserve">                   </w:t>
      </w:r>
      <w:r>
        <w:rPr>
          <w:sz w:val="20"/>
        </w:rPr>
        <w:t xml:space="preserve">  </w:t>
      </w:r>
      <w:r>
        <w:rPr>
          <w:sz w:val="20"/>
        </w:rPr>
        <w:t xml:space="preserve">  </w:t>
      </w:r>
      <w:r>
        <w:rPr>
          <w:sz w:val="20"/>
        </w:rPr>
        <w:t xml:space="preserve">                   А</w:t>
      </w:r>
      <w:r>
        <w:rPr>
          <w:sz w:val="20"/>
        </w:rPr>
        <w:t>.М</w:t>
      </w:r>
      <w:r>
        <w:rPr>
          <w:sz w:val="20"/>
        </w:rPr>
        <w:t>. Шкодник</w:t>
      </w:r>
    </w:p>
    <w:p w14:paraId="DA410000">
      <w:pPr>
        <w:rPr>
          <w:sz w:val="20"/>
        </w:rPr>
      </w:pPr>
    </w:p>
    <w:p w14:paraId="DB410000">
      <w:pPr>
        <w:ind w:hanging="720" w:left="720"/>
        <w:jc w:val="both"/>
        <w:rPr>
          <w:sz w:val="20"/>
        </w:rPr>
      </w:pPr>
      <w:r>
        <w:rPr>
          <w:sz w:val="20"/>
        </w:rPr>
        <w:t xml:space="preserve">Глава </w:t>
      </w:r>
      <w:r>
        <w:rPr>
          <w:sz w:val="20"/>
        </w:rPr>
        <w:t>муници</w:t>
      </w:r>
      <w:r>
        <w:rPr>
          <w:sz w:val="20"/>
        </w:rPr>
        <w:t xml:space="preserve">пального района </w:t>
      </w:r>
      <w:r>
        <w:rPr>
          <w:sz w:val="20"/>
        </w:rPr>
        <w:t>«Сыктывдинский» -</w:t>
      </w:r>
    </w:p>
    <w:p w14:paraId="DC410000">
      <w:pPr>
        <w:tabs>
          <w:tab w:leader="none" w:pos="4677" w:val="center"/>
        </w:tabs>
        <w:ind/>
        <w:jc w:val="both"/>
        <w:rPr>
          <w:sz w:val="20"/>
        </w:rPr>
      </w:pPr>
      <w:r>
        <w:rPr>
          <w:sz w:val="20"/>
        </w:rPr>
        <w:t>р</w:t>
      </w:r>
      <w:r>
        <w:rPr>
          <w:sz w:val="20"/>
        </w:rPr>
        <w:t>уководит</w:t>
      </w:r>
      <w:r>
        <w:rPr>
          <w:sz w:val="20"/>
        </w:rPr>
        <w:t>е</w:t>
      </w:r>
      <w:r>
        <w:rPr>
          <w:sz w:val="20"/>
        </w:rPr>
        <w:t>ль</w:t>
      </w:r>
      <w:r>
        <w:rPr>
          <w:sz w:val="20"/>
        </w:rPr>
        <w:t xml:space="preserve"> </w:t>
      </w:r>
      <w:r>
        <w:rPr>
          <w:sz w:val="20"/>
        </w:rPr>
        <w:t>адм</w:t>
      </w:r>
      <w:r>
        <w:rPr>
          <w:sz w:val="20"/>
        </w:rPr>
        <w:t>ини</w:t>
      </w:r>
      <w:r>
        <w:rPr>
          <w:sz w:val="20"/>
        </w:rPr>
        <w:t>с</w:t>
      </w:r>
      <w:r>
        <w:rPr>
          <w:sz w:val="20"/>
        </w:rPr>
        <w:t>трации</w:t>
      </w:r>
      <w:r>
        <w:rPr>
          <w:sz w:val="20"/>
        </w:rPr>
        <w:t xml:space="preserve"> </w:t>
      </w:r>
      <w:r>
        <w:rPr>
          <w:sz w:val="20"/>
        </w:rPr>
        <w:tab/>
      </w:r>
      <w:r>
        <w:rPr>
          <w:sz w:val="20"/>
        </w:rPr>
        <w:t xml:space="preserve">  </w:t>
      </w:r>
      <w:r>
        <w:rPr>
          <w:sz w:val="20"/>
        </w:rPr>
        <w:tab/>
      </w:r>
      <w:r>
        <w:rPr>
          <w:sz w:val="20"/>
        </w:rPr>
        <w:tab/>
      </w:r>
      <w:r>
        <w:rPr>
          <w:sz w:val="20"/>
        </w:rPr>
        <w:t xml:space="preserve">             </w:t>
      </w:r>
      <w:r>
        <w:rPr>
          <w:sz w:val="20"/>
        </w:rPr>
        <w:t xml:space="preserve">   </w:t>
      </w:r>
      <w:r>
        <w:rPr>
          <w:sz w:val="20"/>
        </w:rPr>
        <w:t xml:space="preserve"> </w:t>
      </w:r>
      <w:r>
        <w:rPr>
          <w:sz w:val="20"/>
        </w:rPr>
        <w:t xml:space="preserve">        </w:t>
      </w:r>
      <w:r>
        <w:rPr>
          <w:sz w:val="20"/>
        </w:rPr>
        <w:t xml:space="preserve">    </w:t>
      </w:r>
      <w:r>
        <w:rPr>
          <w:sz w:val="20"/>
        </w:rPr>
        <w:t xml:space="preserve">  </w:t>
      </w:r>
      <w:r>
        <w:rPr>
          <w:sz w:val="20"/>
        </w:rPr>
        <w:t xml:space="preserve">   </w:t>
      </w:r>
      <w:r>
        <w:rPr>
          <w:sz w:val="20"/>
        </w:rPr>
        <w:t>Л.Ю.</w:t>
      </w:r>
      <w:r>
        <w:rPr>
          <w:sz w:val="20"/>
        </w:rPr>
        <w:t xml:space="preserve"> </w:t>
      </w:r>
      <w:r>
        <w:rPr>
          <w:sz w:val="20"/>
        </w:rPr>
        <w:t>Доронина</w:t>
      </w:r>
      <w:r>
        <w:rPr>
          <w:sz w:val="20"/>
        </w:rPr>
        <w:t xml:space="preserve">             </w:t>
      </w:r>
      <w:r>
        <w:rPr>
          <w:sz w:val="20"/>
        </w:rPr>
        <w:t xml:space="preserve">  </w:t>
      </w:r>
      <w:r>
        <w:rPr>
          <w:sz w:val="20"/>
        </w:rPr>
        <w:t xml:space="preserve">                 </w:t>
      </w:r>
    </w:p>
    <w:p w14:paraId="DD410000">
      <w:pPr>
        <w:rPr>
          <w:sz w:val="20"/>
        </w:rPr>
      </w:pPr>
    </w:p>
    <w:p w14:paraId="DE410000">
      <w:pPr>
        <w:rPr>
          <w:sz w:val="20"/>
        </w:rPr>
      </w:pPr>
      <w:r>
        <w:rPr>
          <w:sz w:val="20"/>
        </w:rPr>
        <w:t>27 сентября</w:t>
      </w:r>
      <w:r>
        <w:rPr>
          <w:sz w:val="20"/>
        </w:rPr>
        <w:t xml:space="preserve"> </w:t>
      </w:r>
      <w:r>
        <w:rPr>
          <w:sz w:val="20"/>
        </w:rPr>
        <w:t>20</w:t>
      </w:r>
      <w:r>
        <w:rPr>
          <w:sz w:val="20"/>
        </w:rPr>
        <w:t>2</w:t>
      </w:r>
      <w:r>
        <w:rPr>
          <w:sz w:val="20"/>
        </w:rPr>
        <w:t>3</w:t>
      </w:r>
      <w:r>
        <w:rPr>
          <w:sz w:val="20"/>
        </w:rPr>
        <w:t xml:space="preserve"> года</w:t>
      </w:r>
    </w:p>
    <w:p w14:paraId="DF410000">
      <w:pPr>
        <w:ind/>
        <w:jc w:val="both"/>
        <w:rPr>
          <w:sz w:val="20"/>
        </w:rPr>
      </w:pPr>
    </w:p>
    <w:p w14:paraId="E0410000">
      <w:pPr>
        <w:ind/>
        <w:jc w:val="center"/>
        <w:rPr>
          <w:b w:val="1"/>
          <w:sz w:val="20"/>
        </w:rPr>
      </w:pPr>
      <w:r>
        <w:rPr>
          <w:b w:val="1"/>
          <w:sz w:val="20"/>
        </w:rPr>
        <w:t xml:space="preserve">РЕШЕНИЕ </w:t>
      </w:r>
    </w:p>
    <w:p w14:paraId="E1410000">
      <w:pPr>
        <w:ind/>
        <w:jc w:val="center"/>
        <w:rPr>
          <w:b w:val="1"/>
          <w:sz w:val="20"/>
        </w:rPr>
      </w:pPr>
      <w:r>
        <w:rPr>
          <w:b w:val="1"/>
          <w:sz w:val="20"/>
        </w:rPr>
        <w:t xml:space="preserve">Совета муниципального района «Сыктывдинский» </w:t>
      </w:r>
      <w:r>
        <w:rPr>
          <w:b w:val="1"/>
          <w:sz w:val="20"/>
        </w:rPr>
        <w:t>Республики Коми</w:t>
      </w:r>
    </w:p>
    <w:p w14:paraId="E2410000">
      <w:pPr>
        <w:ind/>
        <w:jc w:val="center"/>
        <w:rPr>
          <w:sz w:val="20"/>
        </w:rPr>
      </w:pPr>
      <w:r>
        <w:rPr>
          <w:sz w:val="20"/>
        </w:rPr>
        <w:t xml:space="preserve">О </w:t>
      </w:r>
      <w:r>
        <w:rPr>
          <w:sz w:val="20"/>
        </w:rPr>
        <w:t>внесении изм</w:t>
      </w:r>
      <w:r>
        <w:rPr>
          <w:sz w:val="20"/>
        </w:rPr>
        <w:t xml:space="preserve">енений в </w:t>
      </w:r>
      <w:r>
        <w:rPr>
          <w:sz w:val="20"/>
        </w:rPr>
        <w:t>р</w:t>
      </w:r>
      <w:r>
        <w:rPr>
          <w:sz w:val="20"/>
        </w:rPr>
        <w:t>ешение Совета муниципального района</w:t>
      </w:r>
      <w:r>
        <w:rPr>
          <w:sz w:val="20"/>
        </w:rPr>
        <w:t xml:space="preserve"> </w:t>
      </w:r>
      <w:r>
        <w:rPr>
          <w:sz w:val="20"/>
        </w:rPr>
        <w:t>«</w:t>
      </w:r>
      <w:r>
        <w:rPr>
          <w:sz w:val="20"/>
        </w:rPr>
        <w:t>Сыктывдинский</w:t>
      </w:r>
      <w:r>
        <w:rPr>
          <w:sz w:val="20"/>
        </w:rPr>
        <w:t>»</w:t>
      </w:r>
      <w:r>
        <w:rPr>
          <w:sz w:val="20"/>
        </w:rPr>
        <w:t xml:space="preserve"> </w:t>
      </w:r>
      <w:r>
        <w:rPr>
          <w:sz w:val="20"/>
        </w:rPr>
        <w:t xml:space="preserve">Республики Коми                  </w:t>
      </w:r>
      <w:r>
        <w:rPr>
          <w:sz w:val="20"/>
        </w:rPr>
        <w:t xml:space="preserve">от </w:t>
      </w:r>
      <w:r>
        <w:rPr>
          <w:sz w:val="20"/>
        </w:rPr>
        <w:t>14</w:t>
      </w:r>
      <w:r>
        <w:rPr>
          <w:sz w:val="20"/>
        </w:rPr>
        <w:t xml:space="preserve"> июня 2023 года  </w:t>
      </w:r>
      <w:r>
        <w:rPr>
          <w:sz w:val="20"/>
        </w:rPr>
        <w:t xml:space="preserve">№ 30/6-2 </w:t>
      </w:r>
      <w:r>
        <w:rPr>
          <w:sz w:val="20"/>
        </w:rPr>
        <w:t>«</w:t>
      </w:r>
      <w:r>
        <w:rPr>
          <w:sz w:val="20"/>
        </w:rPr>
        <w:t>О</w:t>
      </w:r>
      <w:r>
        <w:rPr>
          <w:sz w:val="20"/>
        </w:rPr>
        <w:t xml:space="preserve"> </w:t>
      </w:r>
      <w:r>
        <w:rPr>
          <w:sz w:val="20"/>
        </w:rPr>
        <w:t>согласовании</w:t>
      </w:r>
      <w:r>
        <w:rPr>
          <w:sz w:val="20"/>
        </w:rPr>
        <w:t xml:space="preserve"> </w:t>
      </w:r>
      <w:r>
        <w:rPr>
          <w:sz w:val="20"/>
        </w:rPr>
        <w:t>пе</w:t>
      </w:r>
      <w:r>
        <w:rPr>
          <w:sz w:val="20"/>
        </w:rPr>
        <w:t xml:space="preserve">речня </w:t>
      </w:r>
      <w:r>
        <w:rPr>
          <w:sz w:val="20"/>
        </w:rPr>
        <w:t xml:space="preserve">государственного </w:t>
      </w:r>
      <w:r>
        <w:rPr>
          <w:sz w:val="20"/>
        </w:rPr>
        <w:t>имущества</w:t>
      </w:r>
      <w:r>
        <w:rPr>
          <w:sz w:val="20"/>
        </w:rPr>
        <w:t>,</w:t>
      </w:r>
      <w:r>
        <w:rPr>
          <w:sz w:val="20"/>
        </w:rPr>
        <w:t xml:space="preserve"> </w:t>
      </w:r>
      <w:r>
        <w:rPr>
          <w:sz w:val="20"/>
        </w:rPr>
        <w:t xml:space="preserve">предлагаемого к </w:t>
      </w:r>
      <w:r>
        <w:rPr>
          <w:sz w:val="20"/>
        </w:rPr>
        <w:t>пе</w:t>
      </w:r>
      <w:r>
        <w:rPr>
          <w:sz w:val="20"/>
        </w:rPr>
        <w:t>реда</w:t>
      </w:r>
      <w:r>
        <w:rPr>
          <w:sz w:val="20"/>
        </w:rPr>
        <w:t>че</w:t>
      </w:r>
      <w:r>
        <w:rPr>
          <w:sz w:val="20"/>
        </w:rPr>
        <w:t xml:space="preserve"> из </w:t>
      </w:r>
      <w:r>
        <w:rPr>
          <w:sz w:val="20"/>
        </w:rPr>
        <w:t xml:space="preserve">государственной собственности Республики Коми в </w:t>
      </w:r>
      <w:r>
        <w:rPr>
          <w:sz w:val="20"/>
        </w:rPr>
        <w:t>муниципальн</w:t>
      </w:r>
      <w:r>
        <w:rPr>
          <w:sz w:val="20"/>
        </w:rPr>
        <w:t>ую</w:t>
      </w:r>
      <w:r>
        <w:rPr>
          <w:sz w:val="20"/>
        </w:rPr>
        <w:t xml:space="preserve"> собств</w:t>
      </w:r>
      <w:r>
        <w:rPr>
          <w:sz w:val="20"/>
        </w:rPr>
        <w:t>енност</w:t>
      </w:r>
      <w:r>
        <w:rPr>
          <w:sz w:val="20"/>
        </w:rPr>
        <w:t>ь</w:t>
      </w:r>
      <w:r>
        <w:rPr>
          <w:sz w:val="20"/>
        </w:rPr>
        <w:t xml:space="preserve"> </w:t>
      </w:r>
      <w:r>
        <w:rPr>
          <w:sz w:val="20"/>
        </w:rPr>
        <w:t>муниципального района «Сыктывдинский»</w:t>
      </w:r>
      <w:r>
        <w:rPr>
          <w:sz w:val="20"/>
        </w:rPr>
        <w:t xml:space="preserve"> Республики Коми</w:t>
      </w:r>
      <w:r>
        <w:rPr>
          <w:sz w:val="20"/>
        </w:rPr>
        <w:t>»</w:t>
      </w:r>
    </w:p>
    <w:p w14:paraId="E3410000">
      <w:pPr>
        <w:pStyle w:val="Style_4"/>
        <w:ind/>
        <w:jc w:val="center"/>
        <w:rPr>
          <w:rFonts w:ascii="Times New Roman" w:hAnsi="Times New Roman"/>
          <w:b w:val="0"/>
          <w:sz w:val="20"/>
        </w:rPr>
      </w:pPr>
    </w:p>
    <w:p w14:paraId="E4410000">
      <w:pPr>
        <w:ind/>
        <w:jc w:val="both"/>
        <w:rPr>
          <w:sz w:val="20"/>
        </w:rPr>
      </w:pPr>
      <w:r>
        <w:rPr>
          <w:sz w:val="20"/>
        </w:rPr>
        <w:t xml:space="preserve">Принято Советом муниципального района                     </w:t>
      </w:r>
      <w:r>
        <w:rPr>
          <w:sz w:val="20"/>
        </w:rPr>
        <w:tab/>
      </w:r>
      <w:r>
        <w:rPr>
          <w:sz w:val="20"/>
        </w:rPr>
        <w:tab/>
      </w:r>
      <w:r>
        <w:rPr>
          <w:sz w:val="20"/>
        </w:rPr>
        <w:tab/>
      </w:r>
      <w:r>
        <w:rPr>
          <w:sz w:val="20"/>
        </w:rPr>
        <w:t xml:space="preserve">                      от 27</w:t>
      </w:r>
      <w:r>
        <w:rPr>
          <w:sz w:val="20"/>
        </w:rPr>
        <w:t xml:space="preserve"> сентября</w:t>
      </w:r>
      <w:r>
        <w:rPr>
          <w:sz w:val="20"/>
        </w:rPr>
        <w:t xml:space="preserve"> 202</w:t>
      </w:r>
      <w:r>
        <w:rPr>
          <w:sz w:val="20"/>
        </w:rPr>
        <w:t>3</w:t>
      </w:r>
      <w:r>
        <w:rPr>
          <w:sz w:val="20"/>
        </w:rPr>
        <w:t xml:space="preserve"> года </w:t>
      </w:r>
    </w:p>
    <w:p w14:paraId="E5410000">
      <w:pPr>
        <w:ind/>
        <w:jc w:val="both"/>
        <w:rPr>
          <w:sz w:val="20"/>
        </w:rPr>
      </w:pPr>
      <w:r>
        <w:rPr>
          <w:sz w:val="20"/>
        </w:rPr>
        <w:t>«Сыктывдинский» Республики Коми</w:t>
      </w:r>
      <w:r>
        <w:rPr>
          <w:sz w:val="20"/>
        </w:rPr>
        <w:tab/>
      </w:r>
      <w:r>
        <w:rPr>
          <w:sz w:val="20"/>
        </w:rPr>
        <w:tab/>
      </w:r>
      <w:r>
        <w:rPr>
          <w:sz w:val="20"/>
        </w:rPr>
        <w:t xml:space="preserve">                                                                 № 32</w:t>
      </w:r>
      <w:r>
        <w:rPr>
          <w:sz w:val="20"/>
        </w:rPr>
        <w:t>/9</w:t>
      </w:r>
      <w:r>
        <w:rPr>
          <w:sz w:val="20"/>
        </w:rPr>
        <w:t>-6</w:t>
      </w:r>
    </w:p>
    <w:p w14:paraId="E6410000">
      <w:pPr>
        <w:ind/>
        <w:jc w:val="both"/>
        <w:rPr>
          <w:sz w:val="20"/>
        </w:rPr>
      </w:pPr>
    </w:p>
    <w:p w14:paraId="E7410000">
      <w:pPr>
        <w:ind w:firstLine="720" w:left="0"/>
        <w:jc w:val="both"/>
        <w:rPr>
          <w:sz w:val="20"/>
        </w:rPr>
      </w:pPr>
      <w:r>
        <w:rPr>
          <w:sz w:val="20"/>
        </w:rPr>
        <w:t>Р</w:t>
      </w:r>
      <w:r>
        <w:rPr>
          <w:sz w:val="20"/>
        </w:rPr>
        <w:t>уководствуясь</w:t>
      </w:r>
      <w:r>
        <w:rPr>
          <w:sz w:val="20"/>
        </w:rPr>
        <w:t xml:space="preserve"> </w:t>
      </w:r>
      <w:r>
        <w:rPr>
          <w:sz w:val="20"/>
        </w:rPr>
        <w:t>п</w:t>
      </w:r>
      <w:r>
        <w:rPr>
          <w:sz w:val="20"/>
        </w:rPr>
        <w:t>у</w:t>
      </w:r>
      <w:r>
        <w:rPr>
          <w:sz w:val="20"/>
        </w:rPr>
        <w:t>нк</w:t>
      </w:r>
      <w:r>
        <w:rPr>
          <w:sz w:val="20"/>
        </w:rPr>
        <w:t xml:space="preserve">том </w:t>
      </w:r>
      <w:r>
        <w:rPr>
          <w:sz w:val="20"/>
        </w:rPr>
        <w:t>11</w:t>
      </w:r>
      <w:r>
        <w:rPr>
          <w:sz w:val="20"/>
        </w:rPr>
        <w:t xml:space="preserve"> </w:t>
      </w:r>
      <w:r>
        <w:rPr>
          <w:sz w:val="20"/>
        </w:rPr>
        <w:t xml:space="preserve">части 1 </w:t>
      </w:r>
      <w:r>
        <w:rPr>
          <w:sz w:val="20"/>
        </w:rPr>
        <w:t>статьи 15</w:t>
      </w:r>
      <w:r>
        <w:rPr>
          <w:sz w:val="20"/>
        </w:rPr>
        <w:t xml:space="preserve">, </w:t>
      </w:r>
      <w:r>
        <w:rPr>
          <w:sz w:val="20"/>
        </w:rPr>
        <w:t>частью 1</w:t>
      </w:r>
      <w:r>
        <w:rPr>
          <w:sz w:val="20"/>
        </w:rPr>
        <w:t xml:space="preserve"> </w:t>
      </w:r>
      <w:r>
        <w:rPr>
          <w:sz w:val="20"/>
        </w:rPr>
        <w:t xml:space="preserve">статьи </w:t>
      </w:r>
      <w:r>
        <w:rPr>
          <w:sz w:val="20"/>
        </w:rPr>
        <w:t>5</w:t>
      </w:r>
      <w:r>
        <w:rPr>
          <w:sz w:val="20"/>
        </w:rPr>
        <w:t>0</w:t>
      </w:r>
      <w:r>
        <w:rPr>
          <w:sz w:val="20"/>
        </w:rPr>
        <w:t>, частью 1 статьи 51</w:t>
      </w:r>
      <w:r>
        <w:rPr>
          <w:sz w:val="20"/>
        </w:rPr>
        <w:t xml:space="preserve"> </w:t>
      </w:r>
      <w:r>
        <w:rPr>
          <w:sz w:val="20"/>
        </w:rPr>
        <w:t>Федерального</w:t>
      </w:r>
      <w:r>
        <w:rPr>
          <w:sz w:val="20"/>
        </w:rPr>
        <w:t xml:space="preserve"> закона от 6</w:t>
      </w:r>
      <w:r>
        <w:rPr>
          <w:sz w:val="20"/>
        </w:rPr>
        <w:t xml:space="preserve"> октября </w:t>
      </w:r>
      <w:r>
        <w:rPr>
          <w:sz w:val="20"/>
        </w:rPr>
        <w:t>2003</w:t>
      </w:r>
      <w:r>
        <w:rPr>
          <w:sz w:val="20"/>
        </w:rPr>
        <w:t xml:space="preserve"> </w:t>
      </w:r>
      <w:r>
        <w:rPr>
          <w:sz w:val="20"/>
        </w:rPr>
        <w:t>г</w:t>
      </w:r>
      <w:r>
        <w:rPr>
          <w:sz w:val="20"/>
        </w:rPr>
        <w:t>ода</w:t>
      </w:r>
      <w:r>
        <w:rPr>
          <w:sz w:val="20"/>
        </w:rPr>
        <w:t xml:space="preserve"> </w:t>
      </w:r>
      <w:r>
        <w:rPr>
          <w:sz w:val="20"/>
        </w:rPr>
        <w:t>№</w:t>
      </w:r>
      <w:r>
        <w:rPr>
          <w:sz w:val="20"/>
        </w:rPr>
        <w:t>131-Ф</w:t>
      </w:r>
      <w:r>
        <w:rPr>
          <w:sz w:val="20"/>
        </w:rPr>
        <w:t>З</w:t>
      </w:r>
      <w:r>
        <w:rPr>
          <w:sz w:val="20"/>
        </w:rPr>
        <w:t xml:space="preserve"> «Об общих при</w:t>
      </w:r>
      <w:r>
        <w:rPr>
          <w:sz w:val="20"/>
        </w:rPr>
        <w:t xml:space="preserve">нципах </w:t>
      </w:r>
      <w:r>
        <w:rPr>
          <w:sz w:val="20"/>
        </w:rPr>
        <w:t xml:space="preserve">организации </w:t>
      </w:r>
      <w:r>
        <w:rPr>
          <w:sz w:val="20"/>
        </w:rPr>
        <w:t>местного самоуправления в Российской Фе</w:t>
      </w:r>
      <w:r>
        <w:rPr>
          <w:sz w:val="20"/>
        </w:rPr>
        <w:t>дерации»</w:t>
      </w:r>
      <w:r>
        <w:rPr>
          <w:sz w:val="20"/>
        </w:rPr>
        <w:t xml:space="preserve">, </w:t>
      </w:r>
      <w:r>
        <w:rPr>
          <w:sz w:val="20"/>
        </w:rPr>
        <w:t xml:space="preserve">статьей 61 Устава </w:t>
      </w:r>
      <w:r>
        <w:rPr>
          <w:sz w:val="20"/>
        </w:rPr>
        <w:t>муни</w:t>
      </w:r>
      <w:r>
        <w:rPr>
          <w:sz w:val="20"/>
        </w:rPr>
        <w:t xml:space="preserve">ципального района </w:t>
      </w:r>
      <w:r>
        <w:rPr>
          <w:sz w:val="20"/>
        </w:rPr>
        <w:t>«</w:t>
      </w:r>
      <w:r>
        <w:rPr>
          <w:sz w:val="20"/>
        </w:rPr>
        <w:t>Сыктыв</w:t>
      </w:r>
      <w:r>
        <w:rPr>
          <w:sz w:val="20"/>
        </w:rPr>
        <w:t>дински</w:t>
      </w:r>
      <w:r>
        <w:rPr>
          <w:sz w:val="20"/>
        </w:rPr>
        <w:t>й</w:t>
      </w:r>
      <w:r>
        <w:rPr>
          <w:sz w:val="20"/>
        </w:rPr>
        <w:t>»</w:t>
      </w:r>
      <w:r>
        <w:rPr>
          <w:sz w:val="20"/>
        </w:rPr>
        <w:t xml:space="preserve"> </w:t>
      </w:r>
      <w:r>
        <w:rPr>
          <w:sz w:val="20"/>
        </w:rPr>
        <w:t>Р</w:t>
      </w:r>
      <w:r>
        <w:rPr>
          <w:sz w:val="20"/>
        </w:rPr>
        <w:t>ес</w:t>
      </w:r>
      <w:r>
        <w:rPr>
          <w:sz w:val="20"/>
        </w:rPr>
        <w:t>п</w:t>
      </w:r>
      <w:r>
        <w:rPr>
          <w:sz w:val="20"/>
        </w:rPr>
        <w:t>ублик</w:t>
      </w:r>
      <w:r>
        <w:rPr>
          <w:sz w:val="20"/>
        </w:rPr>
        <w:t>и Коми</w:t>
      </w:r>
      <w:r>
        <w:rPr>
          <w:sz w:val="20"/>
        </w:rPr>
        <w:t xml:space="preserve">, </w:t>
      </w:r>
      <w:r>
        <w:rPr>
          <w:sz w:val="20"/>
        </w:rPr>
        <w:t>н</w:t>
      </w:r>
      <w:r>
        <w:rPr>
          <w:sz w:val="20"/>
        </w:rPr>
        <w:t>а</w:t>
      </w:r>
      <w:r>
        <w:rPr>
          <w:sz w:val="20"/>
        </w:rPr>
        <w:t xml:space="preserve"> основании</w:t>
      </w:r>
      <w:r>
        <w:rPr>
          <w:sz w:val="20"/>
        </w:rPr>
        <w:t xml:space="preserve"> </w:t>
      </w:r>
      <w:r>
        <w:rPr>
          <w:sz w:val="20"/>
        </w:rPr>
        <w:t>письм</w:t>
      </w:r>
      <w:r>
        <w:rPr>
          <w:sz w:val="20"/>
        </w:rPr>
        <w:t xml:space="preserve">а </w:t>
      </w:r>
      <w:r>
        <w:rPr>
          <w:sz w:val="20"/>
        </w:rPr>
        <w:t xml:space="preserve">Комитета </w:t>
      </w:r>
      <w:r>
        <w:rPr>
          <w:sz w:val="20"/>
        </w:rPr>
        <w:t>Республики Ком</w:t>
      </w:r>
      <w:r>
        <w:rPr>
          <w:sz w:val="20"/>
        </w:rPr>
        <w:t xml:space="preserve">и </w:t>
      </w:r>
      <w:r>
        <w:rPr>
          <w:sz w:val="20"/>
        </w:rPr>
        <w:t xml:space="preserve">имущественных и земельных отношений </w:t>
      </w:r>
      <w:r>
        <w:rPr>
          <w:sz w:val="20"/>
        </w:rPr>
        <w:t xml:space="preserve">от </w:t>
      </w:r>
      <w:r>
        <w:rPr>
          <w:sz w:val="20"/>
        </w:rPr>
        <w:t xml:space="preserve">2 августа </w:t>
      </w:r>
      <w:r>
        <w:rPr>
          <w:sz w:val="20"/>
        </w:rPr>
        <w:t>202</w:t>
      </w:r>
      <w:r>
        <w:rPr>
          <w:sz w:val="20"/>
        </w:rPr>
        <w:t>3 года</w:t>
      </w:r>
      <w:r>
        <w:rPr>
          <w:sz w:val="20"/>
        </w:rPr>
        <w:t xml:space="preserve"> </w:t>
      </w:r>
      <w:r>
        <w:rPr>
          <w:sz w:val="20"/>
        </w:rPr>
        <w:t xml:space="preserve">№ </w:t>
      </w:r>
      <w:r>
        <w:rPr>
          <w:sz w:val="20"/>
        </w:rPr>
        <w:t>01-6</w:t>
      </w:r>
      <w:r>
        <w:rPr>
          <w:sz w:val="20"/>
        </w:rPr>
        <w:t>0/7390-04,</w:t>
      </w:r>
    </w:p>
    <w:p w14:paraId="E8410000">
      <w:pPr>
        <w:ind w:firstLine="720" w:left="0"/>
        <w:jc w:val="both"/>
        <w:rPr>
          <w:sz w:val="20"/>
        </w:rPr>
      </w:pPr>
      <w:r>
        <w:rPr>
          <w:sz w:val="20"/>
        </w:rPr>
        <w:t>Совет муниципального р</w:t>
      </w:r>
      <w:r>
        <w:rPr>
          <w:sz w:val="20"/>
        </w:rPr>
        <w:t>айона «Сыктывдински</w:t>
      </w:r>
      <w:r>
        <w:rPr>
          <w:sz w:val="20"/>
        </w:rPr>
        <w:t>й»</w:t>
      </w:r>
      <w:r>
        <w:rPr>
          <w:sz w:val="20"/>
        </w:rPr>
        <w:t xml:space="preserve"> Республики Коми</w:t>
      </w:r>
      <w:r>
        <w:rPr>
          <w:sz w:val="20"/>
        </w:rPr>
        <w:t xml:space="preserve"> решил:</w:t>
      </w:r>
    </w:p>
    <w:p w14:paraId="E9410000">
      <w:pPr>
        <w:numPr>
          <w:ilvl w:val="0"/>
          <w:numId w:val="8"/>
        </w:numPr>
        <w:tabs>
          <w:tab w:leader="none" w:pos="993" w:val="left"/>
        </w:tabs>
        <w:ind w:firstLine="567" w:left="0"/>
        <w:jc w:val="both"/>
        <w:rPr>
          <w:sz w:val="20"/>
        </w:rPr>
      </w:pPr>
      <w:r>
        <w:rPr>
          <w:sz w:val="20"/>
        </w:rPr>
        <w:t>Внести изменения в п</w:t>
      </w:r>
      <w:r>
        <w:rPr>
          <w:sz w:val="20"/>
        </w:rPr>
        <w:t xml:space="preserve">риложение к решению Совета </w:t>
      </w:r>
      <w:r>
        <w:rPr>
          <w:sz w:val="20"/>
        </w:rPr>
        <w:t>муниципального района</w:t>
      </w:r>
      <w:r>
        <w:rPr>
          <w:sz w:val="20"/>
        </w:rPr>
        <w:t xml:space="preserve"> </w:t>
      </w:r>
      <w:r>
        <w:rPr>
          <w:sz w:val="20"/>
        </w:rPr>
        <w:t>«</w:t>
      </w:r>
      <w:r>
        <w:rPr>
          <w:sz w:val="20"/>
        </w:rPr>
        <w:t>Сыктывдинский</w:t>
      </w:r>
      <w:r>
        <w:rPr>
          <w:sz w:val="20"/>
        </w:rPr>
        <w:t>»</w:t>
      </w:r>
      <w:r>
        <w:rPr>
          <w:sz w:val="20"/>
        </w:rPr>
        <w:t xml:space="preserve"> </w:t>
      </w:r>
      <w:r>
        <w:rPr>
          <w:sz w:val="20"/>
        </w:rPr>
        <w:t xml:space="preserve">Республики Коми </w:t>
      </w:r>
      <w:r>
        <w:rPr>
          <w:sz w:val="20"/>
        </w:rPr>
        <w:t xml:space="preserve">от </w:t>
      </w:r>
      <w:r>
        <w:rPr>
          <w:sz w:val="20"/>
        </w:rPr>
        <w:t>14</w:t>
      </w:r>
      <w:r>
        <w:rPr>
          <w:sz w:val="20"/>
        </w:rPr>
        <w:t xml:space="preserve"> июня 2023 года № 30/6-2, </w:t>
      </w:r>
      <w:r>
        <w:rPr>
          <w:sz w:val="20"/>
        </w:rPr>
        <w:t>изложи</w:t>
      </w:r>
      <w:r>
        <w:rPr>
          <w:sz w:val="20"/>
        </w:rPr>
        <w:t xml:space="preserve">в его </w:t>
      </w:r>
      <w:r>
        <w:rPr>
          <w:sz w:val="20"/>
        </w:rPr>
        <w:t xml:space="preserve">в редакции согласно </w:t>
      </w:r>
      <w:r>
        <w:rPr>
          <w:sz w:val="20"/>
        </w:rPr>
        <w:t>п</w:t>
      </w:r>
      <w:r>
        <w:rPr>
          <w:sz w:val="20"/>
        </w:rPr>
        <w:t>риложению.</w:t>
      </w:r>
    </w:p>
    <w:p w14:paraId="EA410000">
      <w:pPr>
        <w:tabs>
          <w:tab w:leader="none" w:pos="993" w:val="left"/>
        </w:tabs>
        <w:ind w:firstLine="567" w:left="0"/>
        <w:jc w:val="both"/>
        <w:rPr>
          <w:sz w:val="20"/>
        </w:rPr>
      </w:pPr>
      <w:r>
        <w:rPr>
          <w:sz w:val="20"/>
        </w:rPr>
        <w:t>2</w:t>
      </w:r>
      <w:r>
        <w:rPr>
          <w:sz w:val="20"/>
        </w:rPr>
        <w:t>.</w:t>
      </w:r>
      <w:r>
        <w:rPr>
          <w:sz w:val="20"/>
        </w:rPr>
        <w:tab/>
      </w:r>
      <w:r>
        <w:rPr>
          <w:sz w:val="20"/>
        </w:rPr>
        <w:t xml:space="preserve">Контроль </w:t>
      </w:r>
      <w:r>
        <w:rPr>
          <w:sz w:val="20"/>
        </w:rPr>
        <w:t>за исполнением настоящего решения</w:t>
      </w:r>
      <w:r>
        <w:rPr>
          <w:sz w:val="20"/>
        </w:rPr>
        <w:t xml:space="preserve"> </w:t>
      </w:r>
      <w:r>
        <w:rPr>
          <w:sz w:val="20"/>
        </w:rPr>
        <w:t xml:space="preserve">возложить на постоянную комиссию по бюджету, налогам и экономическому развитию Совета </w:t>
      </w:r>
      <w:r>
        <w:rPr>
          <w:sz w:val="20"/>
        </w:rPr>
        <w:t>муниципального района</w:t>
      </w:r>
      <w:r>
        <w:rPr>
          <w:sz w:val="20"/>
        </w:rPr>
        <w:t xml:space="preserve"> «Сыктывдинский» и</w:t>
      </w:r>
      <w:r>
        <w:rPr>
          <w:sz w:val="20"/>
        </w:rPr>
        <w:t xml:space="preserve"> </w:t>
      </w:r>
      <w:r>
        <w:rPr>
          <w:sz w:val="20"/>
        </w:rPr>
        <w:t>заместителя руководителя администрации муниципа</w:t>
      </w:r>
      <w:r>
        <w:rPr>
          <w:sz w:val="20"/>
        </w:rPr>
        <w:t>льного района «Сыктыв</w:t>
      </w:r>
      <w:r>
        <w:rPr>
          <w:sz w:val="20"/>
        </w:rPr>
        <w:t>динский» (</w:t>
      </w:r>
      <w:r>
        <w:rPr>
          <w:sz w:val="20"/>
        </w:rPr>
        <w:t>П</w:t>
      </w:r>
      <w:r>
        <w:rPr>
          <w:sz w:val="20"/>
        </w:rPr>
        <w:t>.</w:t>
      </w:r>
      <w:r>
        <w:rPr>
          <w:sz w:val="20"/>
        </w:rPr>
        <w:t>В</w:t>
      </w:r>
      <w:r>
        <w:rPr>
          <w:sz w:val="20"/>
        </w:rPr>
        <w:t xml:space="preserve">. </w:t>
      </w:r>
      <w:r>
        <w:rPr>
          <w:sz w:val="20"/>
        </w:rPr>
        <w:t>Карин</w:t>
      </w:r>
      <w:r>
        <w:rPr>
          <w:sz w:val="20"/>
        </w:rPr>
        <w:t>).</w:t>
      </w:r>
    </w:p>
    <w:p w14:paraId="EB410000">
      <w:pPr>
        <w:tabs>
          <w:tab w:leader="none" w:pos="993" w:val="left"/>
        </w:tabs>
        <w:ind w:firstLine="567" w:left="0"/>
        <w:jc w:val="both"/>
        <w:rPr>
          <w:sz w:val="20"/>
        </w:rPr>
      </w:pPr>
      <w:r>
        <w:rPr>
          <w:sz w:val="20"/>
        </w:rPr>
        <w:t>3</w:t>
      </w:r>
      <w:r>
        <w:rPr>
          <w:sz w:val="20"/>
        </w:rPr>
        <w:t>.</w:t>
      </w:r>
      <w:r>
        <w:rPr>
          <w:sz w:val="20"/>
        </w:rPr>
        <w:tab/>
      </w:r>
      <w:r>
        <w:rPr>
          <w:sz w:val="20"/>
        </w:rPr>
        <w:t>Наст</w:t>
      </w:r>
      <w:r>
        <w:rPr>
          <w:sz w:val="20"/>
        </w:rPr>
        <w:t>ояще</w:t>
      </w:r>
      <w:r>
        <w:rPr>
          <w:sz w:val="20"/>
        </w:rPr>
        <w:t>е решение вступает в силу со дня его официального опубликования.</w:t>
      </w:r>
    </w:p>
    <w:p w14:paraId="EC410000">
      <w:pPr>
        <w:ind w:firstLine="720" w:left="0"/>
        <w:jc w:val="both"/>
        <w:rPr>
          <w:sz w:val="20"/>
        </w:rPr>
      </w:pPr>
    </w:p>
    <w:p w14:paraId="ED410000">
      <w:pPr>
        <w:rPr>
          <w:sz w:val="20"/>
        </w:rPr>
      </w:pPr>
      <w:r>
        <w:rPr>
          <w:sz w:val="20"/>
        </w:rPr>
        <w:t xml:space="preserve">Председатель </w:t>
      </w:r>
      <w:r>
        <w:rPr>
          <w:sz w:val="20"/>
        </w:rPr>
        <w:t xml:space="preserve">Совета муниципального района                                     </w:t>
      </w:r>
      <w:r>
        <w:rPr>
          <w:sz w:val="20"/>
        </w:rPr>
        <w:t xml:space="preserve">   </w:t>
      </w:r>
      <w:r>
        <w:rPr>
          <w:sz w:val="20"/>
        </w:rPr>
        <w:t xml:space="preserve">                           </w:t>
      </w:r>
      <w:r>
        <w:rPr>
          <w:sz w:val="20"/>
        </w:rPr>
        <w:t>А.М. Шкодник</w:t>
      </w:r>
      <w:r>
        <w:rPr>
          <w:sz w:val="20"/>
        </w:rPr>
        <w:t xml:space="preserve">  </w:t>
      </w:r>
    </w:p>
    <w:p w14:paraId="EE410000">
      <w:pPr>
        <w:rPr>
          <w:sz w:val="20"/>
        </w:rPr>
      </w:pPr>
    </w:p>
    <w:p w14:paraId="EF410000">
      <w:pPr>
        <w:rPr>
          <w:sz w:val="20"/>
        </w:rPr>
      </w:pPr>
      <w:r>
        <w:rPr>
          <w:sz w:val="20"/>
        </w:rPr>
        <w:t xml:space="preserve">Глава муниципального района </w:t>
      </w:r>
      <w:r>
        <w:rPr>
          <w:sz w:val="20"/>
        </w:rPr>
        <w:t xml:space="preserve">«Сыктывдинский» – </w:t>
      </w:r>
    </w:p>
    <w:p w14:paraId="F0410000">
      <w:pPr>
        <w:rPr>
          <w:sz w:val="20"/>
        </w:rPr>
      </w:pPr>
      <w:r>
        <w:rPr>
          <w:sz w:val="20"/>
        </w:rPr>
        <w:t>руко</w:t>
      </w:r>
      <w:r>
        <w:rPr>
          <w:sz w:val="20"/>
        </w:rPr>
        <w:t xml:space="preserve">водитель администрации </w:t>
      </w:r>
      <w:r>
        <w:rPr>
          <w:sz w:val="20"/>
        </w:rPr>
        <w:t xml:space="preserve">                                                                                              Л.Ю. Доронина </w:t>
      </w:r>
    </w:p>
    <w:p w14:paraId="F1410000">
      <w:pPr>
        <w:rPr>
          <w:sz w:val="20"/>
        </w:rPr>
      </w:pPr>
    </w:p>
    <w:p w14:paraId="F2410000">
      <w:pPr>
        <w:rPr>
          <w:sz w:val="20"/>
        </w:rPr>
      </w:pPr>
      <w:r>
        <w:rPr>
          <w:sz w:val="20"/>
        </w:rPr>
        <w:t>27 сентября 2023 года</w:t>
      </w:r>
    </w:p>
    <w:p w14:paraId="F3410000">
      <w:pPr>
        <w:rPr>
          <w:sz w:val="20"/>
        </w:rPr>
      </w:pPr>
    </w:p>
    <w:p w14:paraId="F4410000">
      <w:pPr>
        <w:ind/>
        <w:jc w:val="right"/>
        <w:rPr>
          <w:sz w:val="20"/>
        </w:rPr>
      </w:pPr>
      <w:r>
        <w:rPr>
          <w:sz w:val="20"/>
        </w:rPr>
        <w:t xml:space="preserve">Приложение </w:t>
      </w:r>
      <w:r>
        <w:rPr>
          <w:sz w:val="20"/>
        </w:rPr>
        <w:t xml:space="preserve">к решению </w:t>
      </w:r>
    </w:p>
    <w:p w14:paraId="F5410000">
      <w:pPr>
        <w:ind/>
        <w:jc w:val="right"/>
        <w:rPr>
          <w:sz w:val="20"/>
        </w:rPr>
      </w:pPr>
      <w:r>
        <w:rPr>
          <w:sz w:val="20"/>
        </w:rPr>
        <w:t xml:space="preserve">Совета </w:t>
      </w:r>
      <w:r>
        <w:rPr>
          <w:sz w:val="20"/>
        </w:rPr>
        <w:t>МР</w:t>
      </w:r>
      <w:r>
        <w:rPr>
          <w:sz w:val="20"/>
        </w:rPr>
        <w:t xml:space="preserve"> «Сыктывдин</w:t>
      </w:r>
      <w:r>
        <w:rPr>
          <w:sz w:val="20"/>
        </w:rPr>
        <w:t>ский»</w:t>
      </w:r>
      <w:r>
        <w:rPr>
          <w:sz w:val="20"/>
        </w:rPr>
        <w:t xml:space="preserve"> </w:t>
      </w:r>
    </w:p>
    <w:p w14:paraId="F6410000">
      <w:pPr>
        <w:ind/>
        <w:jc w:val="right"/>
        <w:rPr>
          <w:sz w:val="20"/>
        </w:rPr>
      </w:pPr>
      <w:r>
        <w:rPr>
          <w:sz w:val="20"/>
        </w:rPr>
        <w:t>от 27.09</w:t>
      </w:r>
      <w:r>
        <w:rPr>
          <w:sz w:val="20"/>
        </w:rPr>
        <w:t>.</w:t>
      </w:r>
      <w:r>
        <w:rPr>
          <w:sz w:val="20"/>
        </w:rPr>
        <w:t>20</w:t>
      </w:r>
      <w:r>
        <w:rPr>
          <w:sz w:val="20"/>
        </w:rPr>
        <w:t>2</w:t>
      </w:r>
      <w:r>
        <w:rPr>
          <w:sz w:val="20"/>
        </w:rPr>
        <w:t>3</w:t>
      </w:r>
      <w:r>
        <w:rPr>
          <w:sz w:val="20"/>
        </w:rPr>
        <w:t xml:space="preserve"> </w:t>
      </w:r>
      <w:r>
        <w:rPr>
          <w:sz w:val="20"/>
        </w:rPr>
        <w:t>№ 32/9-6</w:t>
      </w:r>
    </w:p>
    <w:p w14:paraId="F7410000">
      <w:pPr>
        <w:ind/>
        <w:jc w:val="center"/>
        <w:rPr>
          <w:b w:val="1"/>
          <w:sz w:val="20"/>
        </w:rPr>
      </w:pPr>
    </w:p>
    <w:p w14:paraId="F8410000">
      <w:pPr>
        <w:ind/>
        <w:jc w:val="center"/>
        <w:rPr>
          <w:b w:val="1"/>
          <w:sz w:val="20"/>
        </w:rPr>
      </w:pPr>
      <w:r>
        <w:rPr>
          <w:b w:val="1"/>
          <w:sz w:val="20"/>
        </w:rPr>
        <w:t>Перечень имущ</w:t>
      </w:r>
      <w:r>
        <w:rPr>
          <w:b w:val="1"/>
          <w:sz w:val="20"/>
        </w:rPr>
        <w:t xml:space="preserve">ества, </w:t>
      </w:r>
      <w:r>
        <w:rPr>
          <w:b w:val="1"/>
          <w:sz w:val="20"/>
        </w:rPr>
        <w:t>передав</w:t>
      </w:r>
      <w:r>
        <w:rPr>
          <w:b w:val="1"/>
          <w:sz w:val="20"/>
        </w:rPr>
        <w:t>аемого</w:t>
      </w:r>
      <w:r>
        <w:rPr>
          <w:b w:val="1"/>
          <w:sz w:val="20"/>
        </w:rPr>
        <w:t xml:space="preserve"> из</w:t>
      </w:r>
      <w:r>
        <w:rPr>
          <w:b w:val="1"/>
          <w:sz w:val="20"/>
        </w:rPr>
        <w:t xml:space="preserve"> </w:t>
      </w:r>
      <w:r>
        <w:rPr>
          <w:b w:val="1"/>
          <w:sz w:val="20"/>
        </w:rPr>
        <w:t>государственн</w:t>
      </w:r>
      <w:r>
        <w:rPr>
          <w:b w:val="1"/>
          <w:sz w:val="20"/>
        </w:rPr>
        <w:t>ой собстве</w:t>
      </w:r>
      <w:r>
        <w:rPr>
          <w:b w:val="1"/>
          <w:sz w:val="20"/>
        </w:rPr>
        <w:t>нности Рес</w:t>
      </w:r>
      <w:r>
        <w:rPr>
          <w:b w:val="1"/>
          <w:sz w:val="20"/>
        </w:rPr>
        <w:t xml:space="preserve">публики Коми в муниципальную собственность </w:t>
      </w:r>
      <w:r>
        <w:rPr>
          <w:b w:val="1"/>
          <w:sz w:val="20"/>
        </w:rPr>
        <w:t>муниц</w:t>
      </w:r>
      <w:r>
        <w:rPr>
          <w:b w:val="1"/>
          <w:sz w:val="20"/>
        </w:rPr>
        <w:t>ипал</w:t>
      </w:r>
      <w:r>
        <w:rPr>
          <w:b w:val="1"/>
          <w:sz w:val="20"/>
        </w:rPr>
        <w:t>ь</w:t>
      </w:r>
      <w:r>
        <w:rPr>
          <w:b w:val="1"/>
          <w:sz w:val="20"/>
        </w:rPr>
        <w:t>ного района «Сыктывдинский» Респуб</w:t>
      </w:r>
      <w:r>
        <w:rPr>
          <w:b w:val="1"/>
          <w:sz w:val="20"/>
        </w:rPr>
        <w:t>л</w:t>
      </w:r>
      <w:r>
        <w:rPr>
          <w:b w:val="1"/>
          <w:sz w:val="20"/>
        </w:rPr>
        <w:t>ики Коми</w:t>
      </w:r>
    </w:p>
    <w:p w14:paraId="F9410000">
      <w:pPr>
        <w:ind/>
        <w:jc w:val="center"/>
        <w:rPr>
          <w:b w:val="1"/>
          <w:sz w:val="20"/>
        </w:rPr>
      </w:pPr>
    </w:p>
    <w:tbl>
      <w:tblPr>
        <w:tblInd w:type="dxa" w:w="-31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568"/>
        <w:gridCol w:w="2268"/>
        <w:gridCol w:w="2268"/>
        <w:gridCol w:w="2126"/>
        <w:gridCol w:w="1560"/>
        <w:gridCol w:w="992"/>
      </w:tblGrid>
      <w:tr>
        <w:tc>
          <w:tcPr>
            <w:tcW w:type="dxa" w:w="5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A410000">
            <w:pPr>
              <w:tabs>
                <w:tab w:leader="none" w:pos="3060" w:val="left"/>
              </w:tabs>
              <w:ind/>
              <w:jc w:val="center"/>
              <w:rPr>
                <w:sz w:val="20"/>
              </w:rPr>
            </w:pPr>
            <w:r>
              <w:rPr>
                <w:sz w:val="20"/>
              </w:rPr>
              <w:t>Номер п/п</w:t>
            </w:r>
          </w:p>
        </w:tc>
        <w:tc>
          <w:tcPr>
            <w:tcW w:type="dxa" w:w="22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B410000">
            <w:pPr>
              <w:tabs>
                <w:tab w:leader="none" w:pos="3060" w:val="left"/>
              </w:tabs>
              <w:ind/>
              <w:jc w:val="center"/>
              <w:rPr>
                <w:sz w:val="20"/>
              </w:rPr>
            </w:pPr>
            <w:r>
              <w:rPr>
                <w:sz w:val="20"/>
              </w:rPr>
              <w:t>Наименование</w:t>
            </w:r>
          </w:p>
          <w:p w14:paraId="FC410000">
            <w:pPr>
              <w:tabs>
                <w:tab w:leader="none" w:pos="3060" w:val="left"/>
              </w:tabs>
              <w:ind/>
              <w:jc w:val="center"/>
              <w:rPr>
                <w:sz w:val="20"/>
              </w:rPr>
            </w:pPr>
            <w:r>
              <w:rPr>
                <w:sz w:val="20"/>
              </w:rPr>
              <w:t>(характеристики)</w:t>
            </w:r>
          </w:p>
        </w:tc>
        <w:tc>
          <w:tcPr>
            <w:tcW w:type="dxa" w:w="22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D410000">
            <w:pPr>
              <w:tabs>
                <w:tab w:leader="none" w:pos="3060" w:val="left"/>
              </w:tabs>
              <w:ind/>
              <w:jc w:val="center"/>
              <w:rPr>
                <w:sz w:val="20"/>
              </w:rPr>
            </w:pPr>
            <w:r>
              <w:rPr>
                <w:sz w:val="20"/>
              </w:rPr>
              <w:t xml:space="preserve">Адрес </w:t>
            </w:r>
            <w:r>
              <w:rPr>
                <w:sz w:val="20"/>
              </w:rPr>
              <w:t>мес</w:t>
            </w:r>
            <w:r>
              <w:rPr>
                <w:sz w:val="20"/>
              </w:rPr>
              <w:t>то</w:t>
            </w:r>
            <w:r>
              <w:rPr>
                <w:sz w:val="20"/>
              </w:rPr>
              <w:t>нахождения имущества</w:t>
            </w:r>
          </w:p>
        </w:tc>
        <w:tc>
          <w:tcPr>
            <w:tcW w:type="dxa" w:w="212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E410000">
            <w:pPr>
              <w:tabs>
                <w:tab w:leader="none" w:pos="3060" w:val="left"/>
              </w:tabs>
              <w:ind/>
              <w:jc w:val="center"/>
              <w:rPr>
                <w:sz w:val="20"/>
              </w:rPr>
            </w:pPr>
            <w:r>
              <w:rPr>
                <w:sz w:val="20"/>
              </w:rPr>
              <w:t>И</w:t>
            </w:r>
            <w:r>
              <w:rPr>
                <w:sz w:val="20"/>
              </w:rPr>
              <w:t xml:space="preserve">ндивидуализирующие </w:t>
            </w:r>
            <w:r>
              <w:rPr>
                <w:sz w:val="20"/>
              </w:rPr>
              <w:t>характеристики имущества</w:t>
            </w:r>
          </w:p>
        </w:tc>
        <w:tc>
          <w:tcPr>
            <w:tcW w:type="dxa" w:w="156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FF410000">
            <w:pPr>
              <w:tabs>
                <w:tab w:leader="none" w:pos="3060" w:val="left"/>
              </w:tabs>
              <w:ind/>
              <w:jc w:val="center"/>
              <w:rPr>
                <w:sz w:val="20"/>
              </w:rPr>
            </w:pPr>
            <w:r>
              <w:rPr>
                <w:sz w:val="20"/>
              </w:rPr>
              <w:t xml:space="preserve"> Балансовая </w:t>
            </w:r>
            <w:r>
              <w:rPr>
                <w:sz w:val="20"/>
              </w:rPr>
              <w:t>стоимость (руб.)</w:t>
            </w:r>
          </w:p>
        </w:tc>
        <w:tc>
          <w:tcPr>
            <w:tcW w:type="dxa" w:w="99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420000">
            <w:pPr>
              <w:tabs>
                <w:tab w:leader="none" w:pos="3060" w:val="left"/>
              </w:tabs>
              <w:ind/>
              <w:jc w:val="center"/>
              <w:rPr>
                <w:sz w:val="20"/>
              </w:rPr>
            </w:pPr>
            <w:r>
              <w:rPr>
                <w:sz w:val="20"/>
              </w:rPr>
              <w:t>О</w:t>
            </w:r>
            <w:r>
              <w:rPr>
                <w:sz w:val="20"/>
              </w:rPr>
              <w:t>с</w:t>
            </w:r>
            <w:r>
              <w:rPr>
                <w:sz w:val="20"/>
              </w:rPr>
              <w:t>таточная стоимость</w:t>
            </w:r>
          </w:p>
          <w:p w14:paraId="01420000">
            <w:pPr>
              <w:tabs>
                <w:tab w:leader="none" w:pos="3060" w:val="left"/>
              </w:tabs>
              <w:ind/>
              <w:jc w:val="center"/>
              <w:rPr>
                <w:sz w:val="20"/>
              </w:rPr>
            </w:pPr>
            <w:r>
              <w:rPr>
                <w:sz w:val="20"/>
              </w:rPr>
              <w:t>(руб.)</w:t>
            </w:r>
          </w:p>
        </w:tc>
      </w:tr>
      <w:tr>
        <w:tc>
          <w:tcPr>
            <w:tcW w:type="dxa" w:w="5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2420000">
            <w:pPr>
              <w:tabs>
                <w:tab w:leader="none" w:pos="3060" w:val="left"/>
              </w:tabs>
              <w:ind/>
              <w:jc w:val="center"/>
              <w:rPr>
                <w:sz w:val="20"/>
              </w:rPr>
            </w:pPr>
            <w:r>
              <w:rPr>
                <w:sz w:val="20"/>
              </w:rPr>
              <w:t>1</w:t>
            </w:r>
          </w:p>
        </w:tc>
        <w:tc>
          <w:tcPr>
            <w:tcW w:type="dxa" w:w="22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3420000">
            <w:pPr>
              <w:tabs>
                <w:tab w:leader="none" w:pos="3060" w:val="left"/>
              </w:tabs>
              <w:ind/>
              <w:rPr>
                <w:sz w:val="20"/>
              </w:rPr>
            </w:pPr>
            <w:r>
              <w:rPr>
                <w:sz w:val="20"/>
              </w:rPr>
              <w:t>Здание спального кор</w:t>
            </w:r>
            <w:r>
              <w:rPr>
                <w:sz w:val="20"/>
              </w:rPr>
              <w:t xml:space="preserve">пуса (Литер </w:t>
            </w:r>
            <w:r>
              <w:rPr>
                <w:sz w:val="20"/>
              </w:rPr>
              <w:t>А), кадастровый н</w:t>
            </w:r>
            <w:r>
              <w:rPr>
                <w:sz w:val="20"/>
              </w:rPr>
              <w:t>омер 11:04:3401006</w:t>
            </w:r>
            <w:r>
              <w:rPr>
                <w:sz w:val="20"/>
              </w:rPr>
              <w:t>:</w:t>
            </w:r>
            <w:r>
              <w:rPr>
                <w:sz w:val="20"/>
              </w:rPr>
              <w:t>214</w:t>
            </w:r>
          </w:p>
        </w:tc>
        <w:tc>
          <w:tcPr>
            <w:tcW w:type="dxa" w:w="22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4420000">
            <w:pPr>
              <w:tabs>
                <w:tab w:leader="none" w:pos="3060" w:val="left"/>
              </w:tabs>
              <w:ind/>
              <w:jc w:val="center"/>
              <w:rPr>
                <w:sz w:val="20"/>
              </w:rPr>
            </w:pPr>
            <w:r>
              <w:rPr>
                <w:sz w:val="20"/>
              </w:rPr>
              <w:t xml:space="preserve">Республика Коми, Сыктывдинский район, </w:t>
            </w:r>
            <w:r>
              <w:rPr>
                <w:sz w:val="20"/>
              </w:rPr>
              <w:t xml:space="preserve">с. </w:t>
            </w:r>
            <w:r>
              <w:rPr>
                <w:sz w:val="20"/>
              </w:rPr>
              <w:t>Пажга</w:t>
            </w:r>
            <w:r>
              <w:rPr>
                <w:sz w:val="20"/>
              </w:rPr>
              <w:t xml:space="preserve">, </w:t>
            </w:r>
          </w:p>
          <w:p w14:paraId="05420000">
            <w:pPr>
              <w:tabs>
                <w:tab w:leader="none" w:pos="3060" w:val="left"/>
              </w:tabs>
              <w:ind/>
              <w:jc w:val="center"/>
              <w:rPr>
                <w:sz w:val="20"/>
              </w:rPr>
            </w:pPr>
            <w:r>
              <w:rPr>
                <w:sz w:val="20"/>
              </w:rPr>
              <w:t>дом</w:t>
            </w:r>
            <w:r>
              <w:rPr>
                <w:sz w:val="20"/>
              </w:rPr>
              <w:t xml:space="preserve"> 17</w:t>
            </w:r>
          </w:p>
        </w:tc>
        <w:tc>
          <w:tcPr>
            <w:tcW w:type="dxa" w:w="212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6420000">
            <w:pPr>
              <w:tabs>
                <w:tab w:leader="none" w:pos="3060" w:val="left"/>
              </w:tabs>
              <w:ind/>
              <w:jc w:val="center"/>
              <w:rPr>
                <w:sz w:val="20"/>
              </w:rPr>
            </w:pPr>
            <w:r>
              <w:rPr>
                <w:sz w:val="20"/>
              </w:rPr>
              <w:t>и</w:t>
            </w:r>
            <w:r>
              <w:rPr>
                <w:sz w:val="20"/>
              </w:rPr>
              <w:t xml:space="preserve">нвентарный </w:t>
            </w:r>
            <w:r>
              <w:rPr>
                <w:sz w:val="20"/>
              </w:rPr>
              <w:t>ном</w:t>
            </w:r>
            <w:r>
              <w:rPr>
                <w:sz w:val="20"/>
              </w:rPr>
              <w:t>ер 010.2.0004</w:t>
            </w:r>
            <w:r>
              <w:rPr>
                <w:sz w:val="20"/>
              </w:rPr>
              <w:t xml:space="preserve"> 5 этажей,</w:t>
            </w:r>
          </w:p>
          <w:p w14:paraId="07420000">
            <w:pPr>
              <w:tabs>
                <w:tab w:leader="none" w:pos="3060" w:val="left"/>
              </w:tabs>
              <w:ind/>
              <w:jc w:val="center"/>
              <w:rPr>
                <w:sz w:val="20"/>
              </w:rPr>
            </w:pPr>
            <w:r>
              <w:rPr>
                <w:sz w:val="20"/>
              </w:rPr>
              <w:t xml:space="preserve"> площадь 4499,5 кв.м.</w:t>
            </w:r>
          </w:p>
        </w:tc>
        <w:tc>
          <w:tcPr>
            <w:tcW w:type="dxa" w:w="156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8420000">
            <w:pPr>
              <w:tabs>
                <w:tab w:leader="none" w:pos="3060" w:val="left"/>
              </w:tabs>
              <w:ind/>
              <w:jc w:val="center"/>
              <w:rPr>
                <w:sz w:val="20"/>
              </w:rPr>
            </w:pPr>
            <w:r>
              <w:rPr>
                <w:sz w:val="20"/>
              </w:rPr>
              <w:t>4 481 993,48</w:t>
            </w:r>
          </w:p>
        </w:tc>
        <w:tc>
          <w:tcPr>
            <w:tcW w:type="dxa" w:w="99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420000">
            <w:pPr>
              <w:tabs>
                <w:tab w:leader="none" w:pos="3060" w:val="left"/>
              </w:tabs>
              <w:ind/>
              <w:jc w:val="center"/>
              <w:rPr>
                <w:sz w:val="20"/>
              </w:rPr>
            </w:pPr>
            <w:r>
              <w:rPr>
                <w:sz w:val="20"/>
              </w:rPr>
              <w:t>0,00</w:t>
            </w:r>
          </w:p>
        </w:tc>
      </w:tr>
      <w:tr>
        <w:trPr>
          <w:trHeight w:hRule="atLeast" w:val="1601"/>
          <w:hidden w:val="0"/>
        </w:trPr>
        <w:tc>
          <w:tcPr>
            <w:tcW w:type="dxa" w:w="5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A420000">
            <w:pPr>
              <w:tabs>
                <w:tab w:leader="none" w:pos="3060" w:val="left"/>
              </w:tabs>
              <w:ind/>
              <w:jc w:val="center"/>
              <w:rPr>
                <w:sz w:val="20"/>
              </w:rPr>
            </w:pPr>
            <w:r>
              <w:rPr>
                <w:sz w:val="20"/>
              </w:rPr>
              <w:t>2</w:t>
            </w:r>
          </w:p>
        </w:tc>
        <w:tc>
          <w:tcPr>
            <w:tcW w:type="dxa" w:w="22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B420000">
            <w:pPr>
              <w:tabs>
                <w:tab w:leader="none" w:pos="3060" w:val="left"/>
              </w:tabs>
              <w:ind/>
              <w:rPr>
                <w:rFonts w:ascii="Times New Roman" w:hAnsi="Times New Roman"/>
                <w:sz w:val="20"/>
              </w:rPr>
            </w:pPr>
            <w:r>
              <w:rPr>
                <w:rFonts w:ascii="Times New Roman" w:hAnsi="Times New Roman"/>
                <w:sz w:val="20"/>
              </w:rPr>
              <w:t>Земельный участо</w:t>
            </w:r>
            <w:r>
              <w:rPr>
                <w:rFonts w:ascii="Times New Roman" w:hAnsi="Times New Roman"/>
                <w:sz w:val="20"/>
              </w:rPr>
              <w:t>к</w:t>
            </w:r>
            <w:r>
              <w:rPr>
                <w:rFonts w:ascii="Times New Roman" w:hAnsi="Times New Roman"/>
                <w:sz w:val="20"/>
              </w:rPr>
              <w:t xml:space="preserve"> </w:t>
            </w:r>
          </w:p>
          <w:p w14:paraId="0C420000">
            <w:pPr>
              <w:rPr>
                <w:rFonts w:ascii="Times New Roman" w:hAnsi="Times New Roman"/>
                <w:sz w:val="20"/>
              </w:rPr>
            </w:pPr>
            <w:r>
              <w:rPr>
                <w:rFonts w:ascii="Times New Roman" w:hAnsi="Times New Roman"/>
                <w:color w:val="000000"/>
                <w:sz w:val="20"/>
              </w:rPr>
              <w:t>для обслуживания зданий и сооружений Пажгинской школы-интер</w:t>
            </w:r>
            <w:r>
              <w:rPr>
                <w:rFonts w:ascii="Times New Roman" w:hAnsi="Times New Roman"/>
                <w:color w:val="000000"/>
                <w:sz w:val="20"/>
              </w:rPr>
              <w:t>ната</w:t>
            </w:r>
            <w:r>
              <w:rPr>
                <w:rFonts w:ascii="Times New Roman" w:hAnsi="Times New Roman"/>
                <w:sz w:val="20"/>
              </w:rPr>
              <w:t>, кадастровый номер 11:04:34010</w:t>
            </w:r>
            <w:r>
              <w:rPr>
                <w:rFonts w:ascii="Times New Roman" w:hAnsi="Times New Roman"/>
                <w:sz w:val="20"/>
              </w:rPr>
              <w:t>0</w:t>
            </w:r>
            <w:r>
              <w:rPr>
                <w:rFonts w:ascii="Times New Roman" w:hAnsi="Times New Roman"/>
                <w:sz w:val="20"/>
              </w:rPr>
              <w:t>2</w:t>
            </w:r>
            <w:r>
              <w:rPr>
                <w:rFonts w:ascii="Times New Roman" w:hAnsi="Times New Roman"/>
                <w:sz w:val="20"/>
              </w:rPr>
              <w:t>:191</w:t>
            </w:r>
          </w:p>
          <w:p w14:paraId="0D420000">
            <w:pPr>
              <w:rPr>
                <w:rFonts w:ascii="Times New Roman" w:hAnsi="Times New Roman"/>
                <w:sz w:val="20"/>
              </w:rPr>
            </w:pPr>
          </w:p>
        </w:tc>
        <w:tc>
          <w:tcPr>
            <w:tcW w:type="dxa" w:w="22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0E420000">
            <w:pPr>
              <w:tabs>
                <w:tab w:leader="none" w:pos="3060" w:val="left"/>
              </w:tabs>
              <w:ind/>
              <w:jc w:val="center"/>
              <w:rPr>
                <w:sz w:val="20"/>
              </w:rPr>
            </w:pPr>
            <w:r>
              <w:rPr>
                <w:sz w:val="20"/>
              </w:rPr>
              <w:t>Р</w:t>
            </w:r>
            <w:r>
              <w:rPr>
                <w:sz w:val="20"/>
              </w:rPr>
              <w:t xml:space="preserve">еспублика Коми, Сыктывдинский район, </w:t>
            </w:r>
            <w:r>
              <w:rPr>
                <w:sz w:val="20"/>
              </w:rPr>
              <w:t xml:space="preserve">с. </w:t>
            </w:r>
            <w:r>
              <w:rPr>
                <w:sz w:val="20"/>
              </w:rPr>
              <w:t>Пажга</w:t>
            </w:r>
            <w:r>
              <w:rPr>
                <w:sz w:val="20"/>
              </w:rPr>
              <w:t xml:space="preserve">, </w:t>
            </w:r>
          </w:p>
          <w:p w14:paraId="0F420000">
            <w:pPr>
              <w:tabs>
                <w:tab w:leader="none" w:pos="3060" w:val="left"/>
              </w:tabs>
              <w:ind/>
              <w:jc w:val="center"/>
              <w:rPr>
                <w:sz w:val="20"/>
              </w:rPr>
            </w:pPr>
            <w:r>
              <w:rPr>
                <w:sz w:val="20"/>
              </w:rPr>
              <w:t>м</w:t>
            </w:r>
            <w:r>
              <w:rPr>
                <w:sz w:val="20"/>
              </w:rPr>
              <w:t>кр.</w:t>
            </w:r>
            <w:r>
              <w:rPr>
                <w:sz w:val="20"/>
              </w:rPr>
              <w:t>1-й</w:t>
            </w:r>
            <w:r>
              <w:rPr>
                <w:sz w:val="20"/>
              </w:rPr>
              <w:t>,</w:t>
            </w:r>
            <w:r>
              <w:rPr>
                <w:sz w:val="20"/>
              </w:rPr>
              <w:t xml:space="preserve"> </w:t>
            </w:r>
            <w:r>
              <w:rPr>
                <w:sz w:val="20"/>
              </w:rPr>
              <w:t>17</w:t>
            </w:r>
          </w:p>
        </w:tc>
        <w:tc>
          <w:tcPr>
            <w:tcW w:type="dxa" w:w="212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0420000">
            <w:pPr>
              <w:tabs>
                <w:tab w:leader="none" w:pos="3060" w:val="left"/>
              </w:tabs>
              <w:ind/>
              <w:jc w:val="center"/>
              <w:rPr>
                <w:sz w:val="20"/>
              </w:rPr>
            </w:pPr>
          </w:p>
          <w:p w14:paraId="11420000">
            <w:pPr>
              <w:tabs>
                <w:tab w:leader="none" w:pos="3060" w:val="left"/>
              </w:tabs>
              <w:ind/>
              <w:jc w:val="center"/>
              <w:rPr>
                <w:sz w:val="20"/>
              </w:rPr>
            </w:pPr>
            <w:r>
              <w:rPr>
                <w:sz w:val="20"/>
              </w:rPr>
              <w:t>п</w:t>
            </w:r>
            <w:r>
              <w:rPr>
                <w:sz w:val="20"/>
              </w:rPr>
              <w:t xml:space="preserve">лощадь </w:t>
            </w:r>
            <w:r>
              <w:rPr>
                <w:sz w:val="20"/>
              </w:rPr>
              <w:t>9543 кв.м</w:t>
            </w:r>
          </w:p>
        </w:tc>
        <w:tc>
          <w:tcPr>
            <w:tcW w:type="dxa" w:w="156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2420000">
            <w:pPr>
              <w:tabs>
                <w:tab w:leader="none" w:pos="3060" w:val="left"/>
              </w:tabs>
              <w:ind/>
              <w:jc w:val="center"/>
              <w:rPr>
                <w:sz w:val="20"/>
              </w:rPr>
            </w:pPr>
            <w:r>
              <w:rPr>
                <w:sz w:val="20"/>
              </w:rPr>
              <w:t>к</w:t>
            </w:r>
            <w:r>
              <w:rPr>
                <w:sz w:val="20"/>
              </w:rPr>
              <w:t>ада</w:t>
            </w:r>
            <w:r>
              <w:rPr>
                <w:sz w:val="20"/>
              </w:rPr>
              <w:t>стровая</w:t>
            </w:r>
            <w:r>
              <w:rPr>
                <w:sz w:val="20"/>
              </w:rPr>
              <w:t xml:space="preserve"> </w:t>
            </w:r>
            <w:r>
              <w:rPr>
                <w:sz w:val="20"/>
              </w:rPr>
              <w:t>стоим</w:t>
            </w:r>
            <w:r>
              <w:rPr>
                <w:sz w:val="20"/>
              </w:rPr>
              <w:t>ость</w:t>
            </w:r>
          </w:p>
          <w:p w14:paraId="13420000">
            <w:pPr>
              <w:tabs>
                <w:tab w:leader="none" w:pos="3060" w:val="left"/>
              </w:tabs>
              <w:ind/>
              <w:jc w:val="center"/>
              <w:rPr>
                <w:sz w:val="20"/>
              </w:rPr>
            </w:pPr>
          </w:p>
          <w:p w14:paraId="14420000">
            <w:pPr>
              <w:tabs>
                <w:tab w:leader="none" w:pos="3060" w:val="left"/>
              </w:tabs>
              <w:ind/>
              <w:jc w:val="center"/>
              <w:rPr>
                <w:sz w:val="20"/>
              </w:rPr>
            </w:pPr>
            <w:r>
              <w:rPr>
                <w:sz w:val="20"/>
              </w:rPr>
              <w:t>1</w:t>
            </w:r>
            <w:r>
              <w:rPr>
                <w:sz w:val="20"/>
              </w:rPr>
              <w:t> </w:t>
            </w:r>
            <w:r>
              <w:rPr>
                <w:sz w:val="20"/>
              </w:rPr>
              <w:t>615</w:t>
            </w:r>
            <w:r>
              <w:rPr>
                <w:sz w:val="20"/>
              </w:rPr>
              <w:t> </w:t>
            </w:r>
            <w:r>
              <w:rPr>
                <w:sz w:val="20"/>
              </w:rPr>
              <w:t>266,</w:t>
            </w:r>
            <w:r>
              <w:rPr>
                <w:sz w:val="20"/>
              </w:rPr>
              <w:t>31</w:t>
            </w:r>
          </w:p>
        </w:tc>
        <w:tc>
          <w:tcPr>
            <w:tcW w:type="dxa" w:w="99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420000">
            <w:pPr>
              <w:tabs>
                <w:tab w:leader="none" w:pos="3060" w:val="left"/>
              </w:tabs>
              <w:ind/>
              <w:jc w:val="center"/>
              <w:rPr>
                <w:sz w:val="20"/>
              </w:rPr>
            </w:pPr>
          </w:p>
          <w:p w14:paraId="16420000">
            <w:pPr>
              <w:tabs>
                <w:tab w:leader="none" w:pos="3060" w:val="left"/>
              </w:tabs>
              <w:ind/>
              <w:jc w:val="center"/>
              <w:rPr>
                <w:sz w:val="20"/>
              </w:rPr>
            </w:pPr>
            <w:r>
              <w:rPr>
                <w:sz w:val="20"/>
              </w:rPr>
              <w:t>-</w:t>
            </w:r>
          </w:p>
        </w:tc>
      </w:tr>
      <w:tr>
        <w:tc>
          <w:tcPr>
            <w:tcW w:type="dxa" w:w="5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7420000">
            <w:pPr>
              <w:tabs>
                <w:tab w:leader="none" w:pos="3060" w:val="left"/>
              </w:tabs>
              <w:ind/>
              <w:jc w:val="center"/>
              <w:rPr>
                <w:sz w:val="20"/>
              </w:rPr>
            </w:pPr>
            <w:r>
              <w:rPr>
                <w:sz w:val="20"/>
              </w:rPr>
              <w:t>3</w:t>
            </w:r>
          </w:p>
        </w:tc>
        <w:tc>
          <w:tcPr>
            <w:tcW w:type="dxa" w:w="22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8420000">
            <w:pPr>
              <w:rPr>
                <w:sz w:val="20"/>
              </w:rPr>
            </w:pPr>
            <w:r>
              <w:rPr>
                <w:sz w:val="20"/>
              </w:rPr>
              <w:t>Сооружение к</w:t>
            </w:r>
            <w:r>
              <w:rPr>
                <w:sz w:val="20"/>
              </w:rPr>
              <w:t>анализационно – насосная ста</w:t>
            </w:r>
            <w:r>
              <w:rPr>
                <w:sz w:val="20"/>
              </w:rPr>
              <w:t>нция (Литер V), кадастровый н</w:t>
            </w:r>
            <w:r>
              <w:rPr>
                <w:sz w:val="20"/>
              </w:rPr>
              <w:t>омер 11:04:0000000:203</w:t>
            </w:r>
          </w:p>
          <w:p w14:paraId="19420000">
            <w:pPr>
              <w:rPr>
                <w:sz w:val="20"/>
              </w:rPr>
            </w:pPr>
          </w:p>
        </w:tc>
        <w:tc>
          <w:tcPr>
            <w:tcW w:type="dxa" w:w="22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A420000">
            <w:pPr>
              <w:tabs>
                <w:tab w:leader="none" w:pos="3060" w:val="left"/>
              </w:tabs>
              <w:ind/>
              <w:jc w:val="center"/>
              <w:rPr>
                <w:sz w:val="20"/>
              </w:rPr>
            </w:pPr>
            <w:r>
              <w:rPr>
                <w:sz w:val="20"/>
              </w:rPr>
              <w:t>Республика Коми, Сыктывдинский район, с. Паж</w:t>
            </w:r>
            <w:r>
              <w:rPr>
                <w:sz w:val="20"/>
              </w:rPr>
              <w:t>г</w:t>
            </w:r>
            <w:r>
              <w:rPr>
                <w:sz w:val="20"/>
              </w:rPr>
              <w:t>а</w:t>
            </w:r>
          </w:p>
        </w:tc>
        <w:tc>
          <w:tcPr>
            <w:tcW w:type="dxa" w:w="212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B420000">
            <w:pPr>
              <w:tabs>
                <w:tab w:leader="none" w:pos="3060" w:val="left"/>
              </w:tabs>
              <w:ind/>
              <w:jc w:val="center"/>
              <w:rPr>
                <w:sz w:val="20"/>
              </w:rPr>
            </w:pPr>
            <w:r>
              <w:rPr>
                <w:sz w:val="20"/>
              </w:rPr>
              <w:t>и</w:t>
            </w:r>
            <w:r>
              <w:rPr>
                <w:sz w:val="20"/>
              </w:rPr>
              <w:t xml:space="preserve">нвентарный </w:t>
            </w:r>
            <w:r>
              <w:rPr>
                <w:sz w:val="20"/>
              </w:rPr>
              <w:t>ном</w:t>
            </w:r>
            <w:r>
              <w:rPr>
                <w:sz w:val="20"/>
              </w:rPr>
              <w:t>ер 010.</w:t>
            </w:r>
            <w:r>
              <w:rPr>
                <w:sz w:val="20"/>
              </w:rPr>
              <w:t>3</w:t>
            </w:r>
            <w:r>
              <w:rPr>
                <w:sz w:val="20"/>
              </w:rPr>
              <w:t>.00</w:t>
            </w:r>
            <w:r>
              <w:rPr>
                <w:sz w:val="20"/>
              </w:rPr>
              <w:t>3</w:t>
            </w:r>
            <w:r>
              <w:rPr>
                <w:sz w:val="20"/>
              </w:rPr>
              <w:t xml:space="preserve"> </w:t>
            </w:r>
            <w:r>
              <w:rPr>
                <w:sz w:val="20"/>
              </w:rPr>
              <w:t xml:space="preserve"> </w:t>
            </w:r>
            <w:r>
              <w:rPr>
                <w:sz w:val="20"/>
              </w:rPr>
              <w:t>площадь 4</w:t>
            </w:r>
            <w:r>
              <w:rPr>
                <w:sz w:val="20"/>
              </w:rPr>
              <w:t>,</w:t>
            </w:r>
            <w:r>
              <w:rPr>
                <w:sz w:val="20"/>
              </w:rPr>
              <w:t>4</w:t>
            </w:r>
            <w:r>
              <w:rPr>
                <w:sz w:val="20"/>
              </w:rPr>
              <w:t xml:space="preserve"> кв.м.</w:t>
            </w:r>
            <w:r>
              <w:rPr>
                <w:sz w:val="20"/>
              </w:rPr>
              <w:t>,</w:t>
            </w:r>
          </w:p>
          <w:p w14:paraId="1C420000">
            <w:pPr>
              <w:tabs>
                <w:tab w:leader="none" w:pos="3060" w:val="left"/>
              </w:tabs>
              <w:ind/>
              <w:jc w:val="center"/>
              <w:rPr>
                <w:sz w:val="20"/>
              </w:rPr>
            </w:pPr>
            <w:r>
              <w:rPr>
                <w:sz w:val="20"/>
              </w:rPr>
              <w:t xml:space="preserve">реестровый номер </w:t>
            </w:r>
            <w:r>
              <w:rPr>
                <w:sz w:val="20"/>
              </w:rPr>
              <w:t>11:0</w:t>
            </w:r>
            <w:r>
              <w:rPr>
                <w:sz w:val="20"/>
              </w:rPr>
              <w:t>0:00:001 269 716</w:t>
            </w:r>
          </w:p>
        </w:tc>
        <w:tc>
          <w:tcPr>
            <w:tcW w:type="dxa" w:w="156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D420000">
            <w:pPr>
              <w:tabs>
                <w:tab w:leader="none" w:pos="3060" w:val="left"/>
              </w:tabs>
              <w:ind/>
              <w:jc w:val="center"/>
              <w:rPr>
                <w:sz w:val="20"/>
              </w:rPr>
            </w:pPr>
            <w:r>
              <w:rPr>
                <w:sz w:val="20"/>
              </w:rPr>
              <w:t>54 315,19</w:t>
            </w:r>
          </w:p>
        </w:tc>
        <w:tc>
          <w:tcPr>
            <w:tcW w:type="dxa" w:w="99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420000">
            <w:pPr>
              <w:tabs>
                <w:tab w:leader="none" w:pos="3060" w:val="left"/>
              </w:tabs>
              <w:ind/>
              <w:jc w:val="center"/>
              <w:rPr>
                <w:sz w:val="20"/>
              </w:rPr>
            </w:pPr>
            <w:r>
              <w:rPr>
                <w:sz w:val="20"/>
              </w:rPr>
              <w:t>0,00</w:t>
            </w:r>
          </w:p>
        </w:tc>
      </w:tr>
      <w:tr>
        <w:tc>
          <w:tcPr>
            <w:tcW w:type="dxa" w:w="5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1F420000">
            <w:pPr>
              <w:tabs>
                <w:tab w:leader="none" w:pos="3060" w:val="left"/>
              </w:tabs>
              <w:ind/>
              <w:jc w:val="center"/>
              <w:rPr>
                <w:sz w:val="20"/>
              </w:rPr>
            </w:pPr>
            <w:r>
              <w:rPr>
                <w:sz w:val="20"/>
              </w:rPr>
              <w:t>4</w:t>
            </w:r>
          </w:p>
        </w:tc>
        <w:tc>
          <w:tcPr>
            <w:tcW w:type="dxa" w:w="22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0420000">
            <w:pPr>
              <w:rPr>
                <w:sz w:val="20"/>
              </w:rPr>
            </w:pPr>
            <w:r>
              <w:rPr>
                <w:sz w:val="20"/>
              </w:rPr>
              <w:t xml:space="preserve">Сооружение </w:t>
            </w:r>
            <w:r>
              <w:rPr>
                <w:sz w:val="20"/>
              </w:rPr>
              <w:t>Канализация нар</w:t>
            </w:r>
            <w:r>
              <w:rPr>
                <w:sz w:val="20"/>
              </w:rPr>
              <w:t>ужная (Литер II</w:t>
            </w:r>
            <w:r>
              <w:rPr>
                <w:sz w:val="20"/>
              </w:rPr>
              <w:t>), кадастровый номер 11:04:0000000:24</w:t>
            </w:r>
            <w:r>
              <w:rPr>
                <w:sz w:val="20"/>
              </w:rPr>
              <w:t>4</w:t>
            </w:r>
          </w:p>
          <w:p w14:paraId="21420000">
            <w:pPr>
              <w:rPr>
                <w:sz w:val="20"/>
              </w:rPr>
            </w:pPr>
          </w:p>
        </w:tc>
        <w:tc>
          <w:tcPr>
            <w:tcW w:type="dxa" w:w="22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2420000">
            <w:pPr>
              <w:tabs>
                <w:tab w:leader="none" w:pos="3060" w:val="left"/>
              </w:tabs>
              <w:ind/>
              <w:jc w:val="center"/>
              <w:rPr>
                <w:sz w:val="20"/>
              </w:rPr>
            </w:pPr>
            <w:r>
              <w:rPr>
                <w:sz w:val="20"/>
              </w:rPr>
              <w:t>Республика Коми, Сык</w:t>
            </w:r>
            <w:r>
              <w:rPr>
                <w:sz w:val="20"/>
              </w:rPr>
              <w:t>ты</w:t>
            </w:r>
            <w:r>
              <w:rPr>
                <w:sz w:val="20"/>
              </w:rPr>
              <w:t>вд</w:t>
            </w:r>
            <w:r>
              <w:rPr>
                <w:sz w:val="20"/>
              </w:rPr>
              <w:t>инский район, с.</w:t>
            </w:r>
            <w:r>
              <w:rPr>
                <w:sz w:val="20"/>
              </w:rPr>
              <w:t xml:space="preserve"> Пажга</w:t>
            </w:r>
          </w:p>
        </w:tc>
        <w:tc>
          <w:tcPr>
            <w:tcW w:type="dxa" w:w="212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3420000">
            <w:pPr>
              <w:tabs>
                <w:tab w:leader="none" w:pos="3060" w:val="left"/>
              </w:tabs>
              <w:ind/>
              <w:jc w:val="center"/>
              <w:rPr>
                <w:sz w:val="20"/>
              </w:rPr>
            </w:pPr>
            <w:r>
              <w:rPr>
                <w:sz w:val="20"/>
              </w:rPr>
              <w:t>703,3</w:t>
            </w:r>
            <w:r>
              <w:rPr>
                <w:sz w:val="20"/>
              </w:rPr>
              <w:t xml:space="preserve"> пог.</w:t>
            </w:r>
            <w:r>
              <w:rPr>
                <w:sz w:val="20"/>
              </w:rPr>
              <w:t>м.</w:t>
            </w:r>
          </w:p>
          <w:p w14:paraId="24420000">
            <w:pPr>
              <w:tabs>
                <w:tab w:leader="none" w:pos="3060" w:val="left"/>
              </w:tabs>
              <w:ind/>
              <w:jc w:val="center"/>
              <w:rPr>
                <w:sz w:val="20"/>
              </w:rPr>
            </w:pPr>
            <w:r>
              <w:rPr>
                <w:sz w:val="20"/>
              </w:rPr>
              <w:t xml:space="preserve">реестровый номер </w:t>
            </w:r>
            <w:r>
              <w:rPr>
                <w:sz w:val="20"/>
              </w:rPr>
              <w:t>11:0</w:t>
            </w:r>
            <w:r>
              <w:rPr>
                <w:sz w:val="20"/>
              </w:rPr>
              <w:t>0:00:00</w:t>
            </w:r>
            <w:r>
              <w:rPr>
                <w:sz w:val="20"/>
              </w:rPr>
              <w:t>0</w:t>
            </w:r>
            <w:r>
              <w:rPr>
                <w:sz w:val="20"/>
              </w:rPr>
              <w:t xml:space="preserve"> </w:t>
            </w:r>
            <w:r>
              <w:rPr>
                <w:sz w:val="20"/>
              </w:rPr>
              <w:t>313</w:t>
            </w:r>
            <w:r>
              <w:rPr>
                <w:sz w:val="20"/>
              </w:rPr>
              <w:t xml:space="preserve"> </w:t>
            </w:r>
            <w:r>
              <w:rPr>
                <w:sz w:val="20"/>
              </w:rPr>
              <w:t>509</w:t>
            </w:r>
          </w:p>
          <w:p w14:paraId="25420000">
            <w:pPr>
              <w:tabs>
                <w:tab w:leader="none" w:pos="3060" w:val="left"/>
              </w:tabs>
              <w:ind/>
              <w:jc w:val="center"/>
              <w:rPr>
                <w:sz w:val="20"/>
              </w:rPr>
            </w:pPr>
          </w:p>
        </w:tc>
        <w:tc>
          <w:tcPr>
            <w:tcW w:type="dxa" w:w="156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6420000">
            <w:pPr>
              <w:tabs>
                <w:tab w:leader="none" w:pos="3060" w:val="left"/>
              </w:tabs>
              <w:ind/>
              <w:jc w:val="center"/>
              <w:rPr>
                <w:sz w:val="20"/>
              </w:rPr>
            </w:pPr>
            <w:r>
              <w:rPr>
                <w:sz w:val="20"/>
              </w:rPr>
              <w:t>385 573,41</w:t>
            </w:r>
          </w:p>
        </w:tc>
        <w:tc>
          <w:tcPr>
            <w:tcW w:type="dxa" w:w="99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420000">
            <w:pPr>
              <w:tabs>
                <w:tab w:leader="none" w:pos="3060" w:val="left"/>
              </w:tabs>
              <w:ind/>
              <w:jc w:val="center"/>
              <w:rPr>
                <w:sz w:val="20"/>
              </w:rPr>
            </w:pPr>
            <w:r>
              <w:rPr>
                <w:sz w:val="20"/>
              </w:rPr>
              <w:t>0,00</w:t>
            </w:r>
          </w:p>
        </w:tc>
      </w:tr>
      <w:tr>
        <w:tc>
          <w:tcPr>
            <w:tcW w:type="dxa" w:w="5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8420000">
            <w:pPr>
              <w:tabs>
                <w:tab w:leader="none" w:pos="3060" w:val="left"/>
              </w:tabs>
              <w:ind/>
              <w:jc w:val="center"/>
              <w:rPr>
                <w:sz w:val="20"/>
              </w:rPr>
            </w:pPr>
            <w:r>
              <w:rPr>
                <w:sz w:val="20"/>
              </w:rPr>
              <w:t>5</w:t>
            </w:r>
          </w:p>
        </w:tc>
        <w:tc>
          <w:tcPr>
            <w:tcW w:type="dxa" w:w="22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9420000">
            <w:pPr>
              <w:rPr>
                <w:sz w:val="20"/>
              </w:rPr>
            </w:pPr>
            <w:r>
              <w:rPr>
                <w:sz w:val="20"/>
              </w:rPr>
              <w:t xml:space="preserve">Сооружение </w:t>
            </w:r>
            <w:r>
              <w:rPr>
                <w:sz w:val="20"/>
              </w:rPr>
              <w:t>Теплопро</w:t>
            </w:r>
            <w:r>
              <w:rPr>
                <w:sz w:val="20"/>
              </w:rPr>
              <w:t>в</w:t>
            </w:r>
            <w:r>
              <w:rPr>
                <w:sz w:val="20"/>
              </w:rPr>
              <w:t>од (Литер</w:t>
            </w:r>
            <w:r>
              <w:rPr>
                <w:sz w:val="20"/>
              </w:rPr>
              <w:t xml:space="preserve"> IV), кадастровый номер 11:04:3401001:293</w:t>
            </w:r>
          </w:p>
          <w:p w14:paraId="2A420000">
            <w:pPr>
              <w:rPr>
                <w:sz w:val="20"/>
              </w:rPr>
            </w:pPr>
          </w:p>
        </w:tc>
        <w:tc>
          <w:tcPr>
            <w:tcW w:type="dxa" w:w="22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B420000">
            <w:pPr>
              <w:tabs>
                <w:tab w:leader="none" w:pos="3060" w:val="left"/>
              </w:tabs>
              <w:ind/>
              <w:jc w:val="center"/>
              <w:rPr>
                <w:sz w:val="20"/>
              </w:rPr>
            </w:pPr>
            <w:r>
              <w:rPr>
                <w:sz w:val="20"/>
              </w:rPr>
              <w:t>Республи</w:t>
            </w:r>
            <w:r>
              <w:rPr>
                <w:sz w:val="20"/>
              </w:rPr>
              <w:t>ка Коми,</w:t>
            </w:r>
            <w:r>
              <w:rPr>
                <w:sz w:val="20"/>
              </w:rPr>
              <w:t xml:space="preserve"> Сыктывдинский район, с. Пажга</w:t>
            </w:r>
          </w:p>
        </w:tc>
        <w:tc>
          <w:tcPr>
            <w:tcW w:type="dxa" w:w="212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C420000">
            <w:pPr>
              <w:tabs>
                <w:tab w:leader="none" w:pos="3060" w:val="left"/>
              </w:tabs>
              <w:ind/>
              <w:jc w:val="center"/>
              <w:rPr>
                <w:sz w:val="20"/>
              </w:rPr>
            </w:pPr>
            <w:r>
              <w:rPr>
                <w:sz w:val="20"/>
              </w:rPr>
              <w:t>142</w:t>
            </w:r>
            <w:r>
              <w:rPr>
                <w:sz w:val="20"/>
              </w:rPr>
              <w:t xml:space="preserve"> пог.</w:t>
            </w:r>
            <w:r>
              <w:rPr>
                <w:sz w:val="20"/>
              </w:rPr>
              <w:t>м.</w:t>
            </w:r>
            <w:r>
              <w:rPr>
                <w:sz w:val="20"/>
              </w:rPr>
              <w:t xml:space="preserve">, </w:t>
            </w:r>
            <w:r>
              <w:rPr>
                <w:sz w:val="20"/>
              </w:rPr>
              <w:t>реестровый ном</w:t>
            </w:r>
            <w:r>
              <w:rPr>
                <w:sz w:val="20"/>
              </w:rPr>
              <w:t xml:space="preserve">ер </w:t>
            </w:r>
            <w:r>
              <w:rPr>
                <w:sz w:val="20"/>
              </w:rPr>
              <w:t>11:0</w:t>
            </w:r>
            <w:r>
              <w:rPr>
                <w:sz w:val="20"/>
              </w:rPr>
              <w:t>0:00:00</w:t>
            </w:r>
            <w:r>
              <w:rPr>
                <w:sz w:val="20"/>
              </w:rPr>
              <w:t>0</w:t>
            </w:r>
            <w:r>
              <w:rPr>
                <w:sz w:val="20"/>
              </w:rPr>
              <w:t xml:space="preserve"> </w:t>
            </w:r>
            <w:r>
              <w:rPr>
                <w:sz w:val="20"/>
              </w:rPr>
              <w:t>313</w:t>
            </w:r>
            <w:r>
              <w:rPr>
                <w:sz w:val="20"/>
              </w:rPr>
              <w:t> </w:t>
            </w:r>
            <w:r>
              <w:rPr>
                <w:sz w:val="20"/>
              </w:rPr>
              <w:t>5</w:t>
            </w:r>
            <w:r>
              <w:rPr>
                <w:sz w:val="20"/>
              </w:rPr>
              <w:t>28</w:t>
            </w:r>
          </w:p>
          <w:p w14:paraId="2D420000">
            <w:pPr>
              <w:tabs>
                <w:tab w:leader="none" w:pos="3060" w:val="left"/>
              </w:tabs>
              <w:ind/>
              <w:jc w:val="center"/>
              <w:rPr>
                <w:sz w:val="20"/>
              </w:rPr>
            </w:pPr>
          </w:p>
        </w:tc>
        <w:tc>
          <w:tcPr>
            <w:tcW w:type="dxa" w:w="156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2E420000">
            <w:pPr>
              <w:tabs>
                <w:tab w:leader="none" w:pos="3060" w:val="left"/>
              </w:tabs>
              <w:ind/>
              <w:jc w:val="center"/>
              <w:rPr>
                <w:sz w:val="20"/>
              </w:rPr>
            </w:pPr>
            <w:r>
              <w:rPr>
                <w:sz w:val="20"/>
              </w:rPr>
              <w:t>1 968 814</w:t>
            </w:r>
            <w:r>
              <w:rPr>
                <w:sz w:val="20"/>
              </w:rPr>
              <w:t>,29</w:t>
            </w:r>
          </w:p>
        </w:tc>
        <w:tc>
          <w:tcPr>
            <w:tcW w:type="dxa" w:w="99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420000">
            <w:pPr>
              <w:tabs>
                <w:tab w:leader="none" w:pos="3060" w:val="left"/>
              </w:tabs>
              <w:ind/>
              <w:jc w:val="center"/>
              <w:rPr>
                <w:sz w:val="20"/>
              </w:rPr>
            </w:pPr>
            <w:r>
              <w:rPr>
                <w:sz w:val="20"/>
              </w:rPr>
              <w:t>0,00</w:t>
            </w:r>
          </w:p>
        </w:tc>
      </w:tr>
      <w:tr>
        <w:tc>
          <w:tcPr>
            <w:tcW w:type="dxa" w:w="5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0420000">
            <w:pPr>
              <w:tabs>
                <w:tab w:leader="none" w:pos="3060" w:val="left"/>
              </w:tabs>
              <w:ind/>
              <w:jc w:val="center"/>
              <w:rPr>
                <w:sz w:val="20"/>
              </w:rPr>
            </w:pPr>
            <w:r>
              <w:rPr>
                <w:sz w:val="20"/>
              </w:rPr>
              <w:t>6</w:t>
            </w:r>
          </w:p>
        </w:tc>
        <w:tc>
          <w:tcPr>
            <w:tcW w:type="dxa" w:w="22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1420000">
            <w:pPr>
              <w:rPr>
                <w:sz w:val="20"/>
              </w:rPr>
            </w:pPr>
            <w:r>
              <w:rPr>
                <w:sz w:val="20"/>
              </w:rPr>
              <w:t xml:space="preserve">Сооружение </w:t>
            </w:r>
            <w:r>
              <w:rPr>
                <w:sz w:val="20"/>
              </w:rPr>
              <w:t>Водо</w:t>
            </w:r>
            <w:r>
              <w:rPr>
                <w:sz w:val="20"/>
              </w:rPr>
              <w:t>пров</w:t>
            </w:r>
            <w:r>
              <w:rPr>
                <w:sz w:val="20"/>
              </w:rPr>
              <w:t>од наружный (Литер III), кадастровый номер</w:t>
            </w:r>
            <w:r>
              <w:rPr>
                <w:sz w:val="20"/>
              </w:rPr>
              <w:t xml:space="preserve"> </w:t>
            </w:r>
            <w:r>
              <w:rPr>
                <w:sz w:val="20"/>
              </w:rPr>
              <w:t>11:04:0000000:1</w:t>
            </w:r>
            <w:r>
              <w:rPr>
                <w:sz w:val="20"/>
              </w:rPr>
              <w:t>45</w:t>
            </w:r>
          </w:p>
        </w:tc>
        <w:tc>
          <w:tcPr>
            <w:tcW w:type="dxa" w:w="22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2420000">
            <w:pPr>
              <w:tabs>
                <w:tab w:leader="none" w:pos="3060" w:val="left"/>
              </w:tabs>
              <w:ind/>
              <w:jc w:val="center"/>
              <w:rPr>
                <w:sz w:val="20"/>
              </w:rPr>
            </w:pPr>
            <w:r>
              <w:rPr>
                <w:sz w:val="20"/>
              </w:rPr>
              <w:t>Республика Коми, Сыктывд</w:t>
            </w:r>
            <w:r>
              <w:rPr>
                <w:sz w:val="20"/>
              </w:rPr>
              <w:t>и</w:t>
            </w:r>
            <w:r>
              <w:rPr>
                <w:sz w:val="20"/>
              </w:rPr>
              <w:t>нский район, с. Пажга</w:t>
            </w:r>
          </w:p>
        </w:tc>
        <w:tc>
          <w:tcPr>
            <w:tcW w:type="dxa" w:w="212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3420000">
            <w:pPr>
              <w:tabs>
                <w:tab w:leader="none" w:pos="3060" w:val="left"/>
              </w:tabs>
              <w:ind/>
              <w:jc w:val="center"/>
              <w:rPr>
                <w:sz w:val="20"/>
              </w:rPr>
            </w:pPr>
            <w:r>
              <w:rPr>
                <w:sz w:val="20"/>
              </w:rPr>
              <w:t>142</w:t>
            </w:r>
            <w:r>
              <w:rPr>
                <w:sz w:val="20"/>
              </w:rPr>
              <w:t xml:space="preserve"> пог.</w:t>
            </w:r>
            <w:r>
              <w:rPr>
                <w:sz w:val="20"/>
              </w:rPr>
              <w:t>м.</w:t>
            </w:r>
            <w:r>
              <w:rPr>
                <w:sz w:val="20"/>
              </w:rPr>
              <w:t xml:space="preserve">, </w:t>
            </w:r>
            <w:r>
              <w:rPr>
                <w:sz w:val="20"/>
              </w:rPr>
              <w:t xml:space="preserve">реестровый номер </w:t>
            </w:r>
            <w:r>
              <w:rPr>
                <w:sz w:val="20"/>
              </w:rPr>
              <w:t>11:0</w:t>
            </w:r>
            <w:r>
              <w:rPr>
                <w:sz w:val="20"/>
              </w:rPr>
              <w:t>0:00:00</w:t>
            </w:r>
            <w:r>
              <w:rPr>
                <w:sz w:val="20"/>
              </w:rPr>
              <w:t>0</w:t>
            </w:r>
            <w:r>
              <w:rPr>
                <w:sz w:val="20"/>
              </w:rPr>
              <w:t xml:space="preserve"> </w:t>
            </w:r>
            <w:r>
              <w:rPr>
                <w:sz w:val="20"/>
              </w:rPr>
              <w:t>313</w:t>
            </w:r>
            <w:r>
              <w:rPr>
                <w:sz w:val="20"/>
              </w:rPr>
              <w:t> </w:t>
            </w:r>
            <w:r>
              <w:rPr>
                <w:sz w:val="20"/>
              </w:rPr>
              <w:t>498</w:t>
            </w:r>
          </w:p>
          <w:p w14:paraId="34420000">
            <w:pPr>
              <w:tabs>
                <w:tab w:leader="none" w:pos="3060" w:val="left"/>
              </w:tabs>
              <w:ind/>
              <w:jc w:val="center"/>
              <w:rPr>
                <w:sz w:val="20"/>
              </w:rPr>
            </w:pPr>
          </w:p>
        </w:tc>
        <w:tc>
          <w:tcPr>
            <w:tcW w:type="dxa" w:w="156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5420000">
            <w:pPr>
              <w:tabs>
                <w:tab w:leader="none" w:pos="3060" w:val="left"/>
              </w:tabs>
              <w:ind/>
              <w:jc w:val="center"/>
              <w:rPr>
                <w:sz w:val="20"/>
              </w:rPr>
            </w:pPr>
            <w:r>
              <w:rPr>
                <w:sz w:val="20"/>
              </w:rPr>
              <w:t>146 821,30</w:t>
            </w:r>
          </w:p>
        </w:tc>
        <w:tc>
          <w:tcPr>
            <w:tcW w:type="dxa" w:w="99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420000">
            <w:pPr>
              <w:tabs>
                <w:tab w:leader="none" w:pos="3060" w:val="left"/>
              </w:tabs>
              <w:ind/>
              <w:jc w:val="center"/>
              <w:rPr>
                <w:sz w:val="20"/>
              </w:rPr>
            </w:pPr>
            <w:r>
              <w:rPr>
                <w:sz w:val="20"/>
              </w:rPr>
              <w:t>0,00</w:t>
            </w:r>
          </w:p>
        </w:tc>
      </w:tr>
      <w:tr>
        <w:tc>
          <w:tcPr>
            <w:tcW w:type="dxa" w:w="5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7420000">
            <w:pPr>
              <w:tabs>
                <w:tab w:leader="none" w:pos="3060" w:val="left"/>
              </w:tabs>
              <w:ind/>
              <w:jc w:val="center"/>
              <w:rPr>
                <w:sz w:val="20"/>
              </w:rPr>
            </w:pPr>
            <w:r>
              <w:rPr>
                <w:sz w:val="20"/>
              </w:rPr>
              <w:t>7</w:t>
            </w:r>
          </w:p>
        </w:tc>
        <w:tc>
          <w:tcPr>
            <w:tcW w:type="dxa" w:w="22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8420000">
            <w:pPr>
              <w:rPr>
                <w:sz w:val="20"/>
              </w:rPr>
            </w:pPr>
            <w:r>
              <w:rPr>
                <w:sz w:val="20"/>
              </w:rPr>
              <w:t xml:space="preserve">Сооружение </w:t>
            </w:r>
          </w:p>
          <w:p w14:paraId="39420000">
            <w:pPr>
              <w:rPr>
                <w:sz w:val="20"/>
              </w:rPr>
            </w:pPr>
            <w:r>
              <w:rPr>
                <w:sz w:val="20"/>
              </w:rPr>
              <w:t>Линия электропер</w:t>
            </w:r>
            <w:r>
              <w:rPr>
                <w:sz w:val="20"/>
              </w:rPr>
              <w:t>едач</w:t>
            </w:r>
            <w:r>
              <w:rPr>
                <w:sz w:val="20"/>
              </w:rPr>
              <w:t xml:space="preserve"> (Литер </w:t>
            </w:r>
            <w:r>
              <w:rPr>
                <w:sz w:val="20"/>
              </w:rPr>
              <w:t>I</w:t>
            </w:r>
            <w:r>
              <w:rPr>
                <w:sz w:val="20"/>
              </w:rPr>
              <w:t xml:space="preserve">) </w:t>
            </w:r>
          </w:p>
        </w:tc>
        <w:tc>
          <w:tcPr>
            <w:tcW w:type="dxa" w:w="22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A420000">
            <w:pPr>
              <w:tabs>
                <w:tab w:leader="none" w:pos="3060" w:val="left"/>
              </w:tabs>
              <w:ind/>
              <w:jc w:val="center"/>
              <w:rPr>
                <w:sz w:val="20"/>
              </w:rPr>
            </w:pPr>
            <w:r>
              <w:rPr>
                <w:sz w:val="20"/>
              </w:rPr>
              <w:t>Республика Коми, Сыктывдинский район, с. Па</w:t>
            </w:r>
            <w:r>
              <w:rPr>
                <w:sz w:val="20"/>
              </w:rPr>
              <w:t>жга</w:t>
            </w:r>
          </w:p>
        </w:tc>
        <w:tc>
          <w:tcPr>
            <w:tcW w:type="dxa" w:w="212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B420000">
            <w:pPr>
              <w:tabs>
                <w:tab w:leader="none" w:pos="3060" w:val="left"/>
              </w:tabs>
              <w:ind/>
              <w:jc w:val="center"/>
              <w:rPr>
                <w:sz w:val="20"/>
              </w:rPr>
            </w:pPr>
            <w:r>
              <w:rPr>
                <w:sz w:val="20"/>
              </w:rPr>
              <w:t>361</w:t>
            </w:r>
            <w:r>
              <w:rPr>
                <w:sz w:val="20"/>
              </w:rPr>
              <w:t>,</w:t>
            </w:r>
            <w:r>
              <w:rPr>
                <w:sz w:val="20"/>
              </w:rPr>
              <w:t>4</w:t>
            </w:r>
            <w:r>
              <w:rPr>
                <w:sz w:val="20"/>
              </w:rPr>
              <w:t xml:space="preserve"> пог.</w:t>
            </w:r>
            <w:r>
              <w:rPr>
                <w:sz w:val="20"/>
              </w:rPr>
              <w:t>м.</w:t>
            </w:r>
          </w:p>
          <w:p w14:paraId="3C420000">
            <w:pPr>
              <w:tabs>
                <w:tab w:leader="none" w:pos="3060" w:val="left"/>
              </w:tabs>
              <w:ind/>
              <w:jc w:val="center"/>
              <w:rPr>
                <w:sz w:val="20"/>
              </w:rPr>
            </w:pPr>
            <w:r>
              <w:rPr>
                <w:sz w:val="20"/>
              </w:rPr>
              <w:t xml:space="preserve">реестровый номер </w:t>
            </w:r>
            <w:r>
              <w:rPr>
                <w:sz w:val="20"/>
              </w:rPr>
              <w:t>11:0</w:t>
            </w:r>
            <w:r>
              <w:rPr>
                <w:sz w:val="20"/>
              </w:rPr>
              <w:t>0:00:00</w:t>
            </w:r>
            <w:r>
              <w:rPr>
                <w:sz w:val="20"/>
              </w:rPr>
              <w:t>0</w:t>
            </w:r>
            <w:r>
              <w:rPr>
                <w:sz w:val="20"/>
              </w:rPr>
              <w:t xml:space="preserve"> </w:t>
            </w:r>
            <w:r>
              <w:rPr>
                <w:sz w:val="20"/>
              </w:rPr>
              <w:t>313</w:t>
            </w:r>
            <w:r>
              <w:rPr>
                <w:sz w:val="20"/>
              </w:rPr>
              <w:t> </w:t>
            </w:r>
            <w:r>
              <w:rPr>
                <w:sz w:val="20"/>
              </w:rPr>
              <w:t>529</w:t>
            </w:r>
          </w:p>
          <w:p w14:paraId="3D420000">
            <w:pPr>
              <w:tabs>
                <w:tab w:leader="none" w:pos="3060" w:val="left"/>
              </w:tabs>
              <w:ind/>
              <w:jc w:val="center"/>
              <w:rPr>
                <w:sz w:val="20"/>
              </w:rPr>
            </w:pPr>
          </w:p>
        </w:tc>
        <w:tc>
          <w:tcPr>
            <w:tcW w:type="dxa" w:w="156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3E420000">
            <w:pPr>
              <w:tabs>
                <w:tab w:leader="none" w:pos="3060" w:val="left"/>
              </w:tabs>
              <w:ind/>
              <w:jc w:val="center"/>
              <w:rPr>
                <w:sz w:val="20"/>
              </w:rPr>
            </w:pPr>
            <w:r>
              <w:rPr>
                <w:sz w:val="20"/>
              </w:rPr>
              <w:t>350</w:t>
            </w:r>
            <w:r>
              <w:rPr>
                <w:sz w:val="20"/>
              </w:rPr>
              <w:t> </w:t>
            </w:r>
            <w:r>
              <w:rPr>
                <w:sz w:val="20"/>
              </w:rPr>
              <w:t>279,</w:t>
            </w:r>
            <w:r>
              <w:rPr>
                <w:sz w:val="20"/>
              </w:rPr>
              <w:t>74</w:t>
            </w:r>
          </w:p>
        </w:tc>
        <w:tc>
          <w:tcPr>
            <w:tcW w:type="dxa" w:w="99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420000">
            <w:pPr>
              <w:tabs>
                <w:tab w:leader="none" w:pos="3060" w:val="left"/>
              </w:tabs>
              <w:ind/>
              <w:jc w:val="center"/>
              <w:rPr>
                <w:sz w:val="20"/>
              </w:rPr>
            </w:pPr>
            <w:r>
              <w:rPr>
                <w:sz w:val="20"/>
              </w:rPr>
              <w:t>0,0</w:t>
            </w:r>
            <w:r>
              <w:rPr>
                <w:sz w:val="20"/>
              </w:rPr>
              <w:t>0</w:t>
            </w:r>
          </w:p>
        </w:tc>
      </w:tr>
      <w:tr>
        <w:tc>
          <w:tcPr>
            <w:tcW w:type="dxa" w:w="5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0420000">
            <w:pPr>
              <w:tabs>
                <w:tab w:leader="none" w:pos="3060" w:val="left"/>
              </w:tabs>
              <w:ind/>
              <w:jc w:val="center"/>
              <w:rPr>
                <w:sz w:val="20"/>
              </w:rPr>
            </w:pPr>
          </w:p>
        </w:tc>
        <w:tc>
          <w:tcPr>
            <w:tcW w:type="dxa" w:w="9214"/>
            <w:gridSpan w:val="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1420000">
            <w:pPr>
              <w:tabs>
                <w:tab w:leader="none" w:pos="3060" w:val="left"/>
              </w:tabs>
              <w:ind/>
              <w:jc w:val="center"/>
              <w:rPr>
                <w:sz w:val="20"/>
              </w:rPr>
            </w:pPr>
          </w:p>
          <w:p w14:paraId="42420000">
            <w:pPr>
              <w:tabs>
                <w:tab w:leader="none" w:pos="3060" w:val="left"/>
              </w:tabs>
              <w:ind/>
              <w:jc w:val="center"/>
              <w:rPr>
                <w:b w:val="1"/>
                <w:sz w:val="20"/>
              </w:rPr>
            </w:pPr>
            <w:r>
              <w:rPr>
                <w:b w:val="1"/>
                <w:sz w:val="20"/>
              </w:rPr>
              <w:t>Особо ценное движимое имуществ</w:t>
            </w:r>
            <w:r>
              <w:rPr>
                <w:b w:val="1"/>
                <w:sz w:val="20"/>
              </w:rPr>
              <w:t>о</w:t>
            </w:r>
            <w:r>
              <w:rPr>
                <w:b w:val="1"/>
                <w:sz w:val="20"/>
              </w:rPr>
              <w:t xml:space="preserve"> по счету 101</w:t>
            </w:r>
            <w:r>
              <w:rPr>
                <w:b w:val="1"/>
                <w:sz w:val="20"/>
              </w:rPr>
              <w:t>.24</w:t>
            </w:r>
          </w:p>
          <w:p w14:paraId="43420000">
            <w:pPr>
              <w:tabs>
                <w:tab w:leader="none" w:pos="3060" w:val="left"/>
              </w:tabs>
              <w:ind/>
              <w:jc w:val="center"/>
              <w:rPr>
                <w:sz w:val="20"/>
              </w:rPr>
            </w:pPr>
          </w:p>
        </w:tc>
      </w:tr>
      <w:tr>
        <w:tc>
          <w:tcPr>
            <w:tcW w:type="dxa" w:w="5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4420000">
            <w:pPr>
              <w:tabs>
                <w:tab w:leader="none" w:pos="3060" w:val="left"/>
              </w:tabs>
              <w:ind/>
              <w:jc w:val="center"/>
              <w:rPr>
                <w:sz w:val="20"/>
              </w:rPr>
            </w:pPr>
            <w:r>
              <w:rPr>
                <w:sz w:val="20"/>
              </w:rPr>
              <w:t>1</w:t>
            </w:r>
          </w:p>
        </w:tc>
        <w:tc>
          <w:tcPr>
            <w:tcW w:type="dxa" w:w="22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5420000">
            <w:pPr>
              <w:rPr>
                <w:sz w:val="20"/>
              </w:rPr>
            </w:pPr>
            <w:r>
              <w:rPr>
                <w:sz w:val="20"/>
              </w:rPr>
              <w:t>Противопожарное оборудование</w:t>
            </w:r>
          </w:p>
        </w:tc>
        <w:tc>
          <w:tcPr>
            <w:tcW w:type="dxa" w:w="22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6420000">
            <w:pPr>
              <w:tabs>
                <w:tab w:leader="none" w:pos="3060" w:val="left"/>
              </w:tabs>
              <w:ind/>
              <w:jc w:val="center"/>
              <w:rPr>
                <w:sz w:val="20"/>
              </w:rPr>
            </w:pPr>
            <w:r>
              <w:rPr>
                <w:sz w:val="20"/>
              </w:rPr>
              <w:t>Республика</w:t>
            </w:r>
            <w:r>
              <w:rPr>
                <w:sz w:val="20"/>
              </w:rPr>
              <w:t xml:space="preserve"> Коми, Сык</w:t>
            </w:r>
            <w:r>
              <w:rPr>
                <w:sz w:val="20"/>
              </w:rPr>
              <w:t xml:space="preserve">тывдинский район, </w:t>
            </w:r>
            <w:r>
              <w:rPr>
                <w:sz w:val="20"/>
              </w:rPr>
              <w:t xml:space="preserve">с. </w:t>
            </w:r>
            <w:r>
              <w:rPr>
                <w:sz w:val="20"/>
              </w:rPr>
              <w:t>Пажга</w:t>
            </w:r>
            <w:r>
              <w:rPr>
                <w:sz w:val="20"/>
              </w:rPr>
              <w:t xml:space="preserve">, </w:t>
            </w:r>
          </w:p>
          <w:p w14:paraId="47420000">
            <w:pPr>
              <w:tabs>
                <w:tab w:leader="none" w:pos="3060" w:val="left"/>
              </w:tabs>
              <w:ind/>
              <w:jc w:val="center"/>
              <w:rPr>
                <w:sz w:val="20"/>
              </w:rPr>
            </w:pPr>
            <w:r>
              <w:rPr>
                <w:sz w:val="20"/>
              </w:rPr>
              <w:t>дом</w:t>
            </w:r>
            <w:r>
              <w:rPr>
                <w:sz w:val="20"/>
              </w:rPr>
              <w:t xml:space="preserve"> 17</w:t>
            </w:r>
          </w:p>
        </w:tc>
        <w:tc>
          <w:tcPr>
            <w:tcW w:type="dxa" w:w="212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8420000">
            <w:pPr>
              <w:tabs>
                <w:tab w:leader="none" w:pos="3060" w:val="left"/>
              </w:tabs>
              <w:ind/>
              <w:jc w:val="center"/>
              <w:rPr>
                <w:sz w:val="20"/>
              </w:rPr>
            </w:pPr>
            <w:r>
              <w:rPr>
                <w:sz w:val="20"/>
              </w:rPr>
              <w:t>010.4.0211</w:t>
            </w:r>
          </w:p>
        </w:tc>
        <w:tc>
          <w:tcPr>
            <w:tcW w:type="dxa" w:w="156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9420000">
            <w:pPr>
              <w:tabs>
                <w:tab w:leader="none" w:pos="3060" w:val="left"/>
              </w:tabs>
              <w:ind/>
              <w:jc w:val="center"/>
              <w:rPr>
                <w:sz w:val="20"/>
              </w:rPr>
            </w:pPr>
            <w:r>
              <w:rPr>
                <w:sz w:val="20"/>
              </w:rPr>
              <w:t>1</w:t>
            </w:r>
            <w:r>
              <w:rPr>
                <w:sz w:val="20"/>
              </w:rPr>
              <w:t> </w:t>
            </w:r>
            <w:r>
              <w:rPr>
                <w:sz w:val="20"/>
              </w:rPr>
              <w:t>275</w:t>
            </w:r>
            <w:r>
              <w:rPr>
                <w:sz w:val="20"/>
              </w:rPr>
              <w:t xml:space="preserve"> </w:t>
            </w:r>
            <w:r>
              <w:rPr>
                <w:sz w:val="20"/>
              </w:rPr>
              <w:t>822,</w:t>
            </w:r>
            <w:r>
              <w:rPr>
                <w:sz w:val="20"/>
              </w:rPr>
              <w:t>98</w:t>
            </w:r>
          </w:p>
        </w:tc>
        <w:tc>
          <w:tcPr>
            <w:tcW w:type="dxa" w:w="99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420000">
            <w:pPr>
              <w:tabs>
                <w:tab w:leader="none" w:pos="3060" w:val="left"/>
              </w:tabs>
              <w:ind/>
              <w:jc w:val="center"/>
              <w:rPr>
                <w:sz w:val="20"/>
              </w:rPr>
            </w:pPr>
            <w:r>
              <w:rPr>
                <w:sz w:val="20"/>
              </w:rPr>
              <w:t>0,00</w:t>
            </w:r>
          </w:p>
        </w:tc>
      </w:tr>
      <w:tr>
        <w:tc>
          <w:tcPr>
            <w:tcW w:type="dxa" w:w="5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B420000">
            <w:pPr>
              <w:tabs>
                <w:tab w:leader="none" w:pos="3060" w:val="left"/>
              </w:tabs>
              <w:ind/>
              <w:jc w:val="center"/>
              <w:rPr>
                <w:sz w:val="20"/>
              </w:rPr>
            </w:pPr>
          </w:p>
        </w:tc>
        <w:tc>
          <w:tcPr>
            <w:tcW w:type="dxa" w:w="9214"/>
            <w:gridSpan w:val="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C420000">
            <w:pPr>
              <w:tabs>
                <w:tab w:leader="none" w:pos="3060" w:val="left"/>
              </w:tabs>
              <w:ind/>
              <w:jc w:val="center"/>
              <w:rPr>
                <w:b w:val="1"/>
                <w:sz w:val="20"/>
              </w:rPr>
            </w:pPr>
            <w:r>
              <w:rPr>
                <w:b w:val="1"/>
                <w:sz w:val="20"/>
              </w:rPr>
              <w:t>Прочие основные средс</w:t>
            </w:r>
            <w:r>
              <w:rPr>
                <w:b w:val="1"/>
                <w:sz w:val="20"/>
              </w:rPr>
              <w:t xml:space="preserve">тва </w:t>
            </w:r>
            <w:r>
              <w:rPr>
                <w:b w:val="1"/>
                <w:sz w:val="20"/>
              </w:rPr>
              <w:t>–</w:t>
            </w:r>
            <w:r>
              <w:rPr>
                <w:b w:val="1"/>
                <w:sz w:val="20"/>
              </w:rPr>
              <w:t xml:space="preserve"> иное </w:t>
            </w:r>
            <w:r>
              <w:rPr>
                <w:b w:val="1"/>
                <w:sz w:val="20"/>
              </w:rPr>
              <w:t>движимое имущество по счету 101.38</w:t>
            </w:r>
          </w:p>
          <w:p w14:paraId="4D420000">
            <w:pPr>
              <w:tabs>
                <w:tab w:leader="none" w:pos="3060" w:val="left"/>
              </w:tabs>
              <w:ind/>
              <w:jc w:val="center"/>
              <w:rPr>
                <w:b w:val="1"/>
                <w:sz w:val="20"/>
              </w:rPr>
            </w:pPr>
          </w:p>
        </w:tc>
      </w:tr>
      <w:tr>
        <w:tc>
          <w:tcPr>
            <w:tcW w:type="dxa" w:w="5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E420000">
            <w:pPr>
              <w:tabs>
                <w:tab w:leader="none" w:pos="3060" w:val="left"/>
              </w:tabs>
              <w:ind/>
              <w:jc w:val="center"/>
              <w:rPr>
                <w:sz w:val="20"/>
              </w:rPr>
            </w:pPr>
            <w:r>
              <w:rPr>
                <w:sz w:val="20"/>
              </w:rPr>
              <w:t>2</w:t>
            </w:r>
          </w:p>
        </w:tc>
        <w:tc>
          <w:tcPr>
            <w:tcW w:type="dxa" w:w="22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F420000">
            <w:pPr>
              <w:rPr>
                <w:sz w:val="20"/>
              </w:rPr>
            </w:pPr>
            <w:r>
              <w:rPr>
                <w:sz w:val="20"/>
              </w:rPr>
              <w:t>Спортивный комплект СО 1.30 размер 2700*1900*25</w:t>
            </w:r>
            <w:r>
              <w:rPr>
                <w:sz w:val="20"/>
              </w:rPr>
              <w:t>2</w:t>
            </w:r>
            <w:r>
              <w:rPr>
                <w:sz w:val="20"/>
              </w:rPr>
              <w:t>0</w:t>
            </w:r>
          </w:p>
        </w:tc>
        <w:tc>
          <w:tcPr>
            <w:tcW w:type="dxa" w:w="22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0420000">
            <w:pPr>
              <w:tabs>
                <w:tab w:leader="none" w:pos="3060" w:val="left"/>
              </w:tabs>
              <w:ind/>
              <w:jc w:val="center"/>
              <w:rPr>
                <w:sz w:val="20"/>
              </w:rPr>
            </w:pPr>
            <w:r>
              <w:rPr>
                <w:sz w:val="20"/>
              </w:rPr>
              <w:t xml:space="preserve">Республика Коми, Сыктывдинский район, </w:t>
            </w:r>
            <w:r>
              <w:rPr>
                <w:sz w:val="20"/>
              </w:rPr>
              <w:t xml:space="preserve">с. </w:t>
            </w:r>
            <w:r>
              <w:rPr>
                <w:sz w:val="20"/>
              </w:rPr>
              <w:t>Пажга</w:t>
            </w:r>
            <w:r>
              <w:rPr>
                <w:sz w:val="20"/>
              </w:rPr>
              <w:t xml:space="preserve">, </w:t>
            </w:r>
          </w:p>
          <w:p w14:paraId="51420000">
            <w:pPr>
              <w:tabs>
                <w:tab w:leader="none" w:pos="3060" w:val="left"/>
              </w:tabs>
              <w:ind/>
              <w:jc w:val="center"/>
              <w:rPr>
                <w:sz w:val="20"/>
              </w:rPr>
            </w:pPr>
            <w:r>
              <w:rPr>
                <w:sz w:val="20"/>
              </w:rPr>
              <w:t>дом</w:t>
            </w:r>
            <w:r>
              <w:rPr>
                <w:sz w:val="20"/>
              </w:rPr>
              <w:t xml:space="preserve"> 17</w:t>
            </w:r>
          </w:p>
        </w:tc>
        <w:tc>
          <w:tcPr>
            <w:tcW w:type="dxa" w:w="212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2420000">
            <w:pPr>
              <w:tabs>
                <w:tab w:leader="none" w:pos="3060" w:val="left"/>
              </w:tabs>
              <w:ind/>
              <w:jc w:val="center"/>
              <w:rPr>
                <w:sz w:val="20"/>
              </w:rPr>
            </w:pPr>
            <w:r>
              <w:rPr>
                <w:sz w:val="20"/>
              </w:rPr>
              <w:t>01</w:t>
            </w:r>
            <w:r>
              <w:rPr>
                <w:sz w:val="20"/>
              </w:rPr>
              <w:t>3</w:t>
            </w:r>
            <w:r>
              <w:rPr>
                <w:sz w:val="20"/>
              </w:rPr>
              <w:t>.8.0025</w:t>
            </w:r>
          </w:p>
        </w:tc>
        <w:tc>
          <w:tcPr>
            <w:tcW w:type="dxa" w:w="156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3420000">
            <w:pPr>
              <w:tabs>
                <w:tab w:leader="none" w:pos="3060" w:val="left"/>
              </w:tabs>
              <w:ind/>
              <w:jc w:val="center"/>
              <w:rPr>
                <w:sz w:val="20"/>
              </w:rPr>
            </w:pPr>
            <w:r>
              <w:rPr>
                <w:sz w:val="20"/>
              </w:rPr>
              <w:t>177</w:t>
            </w:r>
            <w:r>
              <w:rPr>
                <w:sz w:val="20"/>
              </w:rPr>
              <w:t> </w:t>
            </w:r>
            <w:r>
              <w:rPr>
                <w:sz w:val="20"/>
              </w:rPr>
              <w:t>500,</w:t>
            </w:r>
            <w:r>
              <w:rPr>
                <w:sz w:val="20"/>
              </w:rPr>
              <w:t>00</w:t>
            </w:r>
          </w:p>
        </w:tc>
        <w:tc>
          <w:tcPr>
            <w:tcW w:type="dxa" w:w="99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420000">
            <w:pPr>
              <w:tabs>
                <w:tab w:leader="none" w:pos="3060" w:val="left"/>
              </w:tabs>
              <w:ind/>
              <w:jc w:val="center"/>
              <w:rPr>
                <w:sz w:val="20"/>
              </w:rPr>
            </w:pPr>
            <w:r>
              <w:rPr>
                <w:sz w:val="20"/>
              </w:rPr>
              <w:t>0,00</w:t>
            </w:r>
          </w:p>
        </w:tc>
      </w:tr>
      <w:tr>
        <w:tc>
          <w:tcPr>
            <w:tcW w:type="dxa" w:w="5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5420000">
            <w:pPr>
              <w:tabs>
                <w:tab w:leader="none" w:pos="3060" w:val="left"/>
              </w:tabs>
              <w:ind/>
              <w:jc w:val="center"/>
              <w:rPr>
                <w:sz w:val="20"/>
              </w:rPr>
            </w:pPr>
            <w:r>
              <w:rPr>
                <w:sz w:val="20"/>
              </w:rPr>
              <w:t>3</w:t>
            </w:r>
          </w:p>
        </w:tc>
        <w:tc>
          <w:tcPr>
            <w:tcW w:type="dxa" w:w="22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6420000">
            <w:pPr>
              <w:rPr>
                <w:sz w:val="20"/>
              </w:rPr>
            </w:pPr>
            <w:r>
              <w:rPr>
                <w:sz w:val="20"/>
              </w:rPr>
              <w:t>Спо</w:t>
            </w:r>
            <w:r>
              <w:rPr>
                <w:sz w:val="20"/>
              </w:rPr>
              <w:t>ртивный комплек</w:t>
            </w:r>
            <w:r>
              <w:rPr>
                <w:sz w:val="20"/>
              </w:rPr>
              <w:t>с</w:t>
            </w:r>
            <w:r>
              <w:rPr>
                <w:sz w:val="20"/>
              </w:rPr>
              <w:t xml:space="preserve"> СО 1.</w:t>
            </w:r>
            <w:r>
              <w:rPr>
                <w:sz w:val="20"/>
              </w:rPr>
              <w:t>19</w:t>
            </w:r>
            <w:r>
              <w:rPr>
                <w:sz w:val="20"/>
              </w:rPr>
              <w:t xml:space="preserve"> размер 2700*</w:t>
            </w:r>
            <w:r>
              <w:rPr>
                <w:sz w:val="20"/>
              </w:rPr>
              <w:t>730</w:t>
            </w:r>
            <w:r>
              <w:rPr>
                <w:sz w:val="20"/>
              </w:rPr>
              <w:t>*2</w:t>
            </w:r>
            <w:r>
              <w:rPr>
                <w:sz w:val="20"/>
              </w:rPr>
              <w:t>600</w:t>
            </w:r>
          </w:p>
        </w:tc>
        <w:tc>
          <w:tcPr>
            <w:tcW w:type="dxa" w:w="22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7420000">
            <w:pPr>
              <w:tabs>
                <w:tab w:leader="none" w:pos="3060" w:val="left"/>
              </w:tabs>
              <w:ind/>
              <w:jc w:val="center"/>
              <w:rPr>
                <w:sz w:val="20"/>
              </w:rPr>
            </w:pPr>
            <w:r>
              <w:rPr>
                <w:sz w:val="20"/>
              </w:rPr>
              <w:t>Республика Коми, Сыкт</w:t>
            </w:r>
            <w:r>
              <w:rPr>
                <w:sz w:val="20"/>
              </w:rPr>
              <w:t xml:space="preserve">ывдинский район, </w:t>
            </w:r>
            <w:r>
              <w:rPr>
                <w:sz w:val="20"/>
              </w:rPr>
              <w:t xml:space="preserve">с. </w:t>
            </w:r>
            <w:r>
              <w:rPr>
                <w:sz w:val="20"/>
              </w:rPr>
              <w:t>Пажга</w:t>
            </w:r>
            <w:r>
              <w:rPr>
                <w:sz w:val="20"/>
              </w:rPr>
              <w:t xml:space="preserve">, </w:t>
            </w:r>
          </w:p>
          <w:p w14:paraId="58420000">
            <w:pPr>
              <w:tabs>
                <w:tab w:leader="none" w:pos="3060" w:val="left"/>
              </w:tabs>
              <w:ind/>
              <w:jc w:val="center"/>
              <w:rPr>
                <w:sz w:val="20"/>
              </w:rPr>
            </w:pPr>
            <w:r>
              <w:rPr>
                <w:sz w:val="20"/>
              </w:rPr>
              <w:t>дом</w:t>
            </w:r>
            <w:r>
              <w:rPr>
                <w:sz w:val="20"/>
              </w:rPr>
              <w:t xml:space="preserve"> 17</w:t>
            </w:r>
          </w:p>
        </w:tc>
        <w:tc>
          <w:tcPr>
            <w:tcW w:type="dxa" w:w="212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9420000">
            <w:pPr>
              <w:tabs>
                <w:tab w:leader="none" w:pos="3060" w:val="left"/>
              </w:tabs>
              <w:ind/>
              <w:jc w:val="center"/>
              <w:rPr>
                <w:sz w:val="20"/>
              </w:rPr>
            </w:pPr>
            <w:r>
              <w:rPr>
                <w:sz w:val="20"/>
              </w:rPr>
              <w:t>013.8.0027</w:t>
            </w:r>
          </w:p>
        </w:tc>
        <w:tc>
          <w:tcPr>
            <w:tcW w:type="dxa" w:w="156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A420000">
            <w:pPr>
              <w:tabs>
                <w:tab w:leader="none" w:pos="3060" w:val="left"/>
              </w:tabs>
              <w:ind/>
              <w:jc w:val="center"/>
              <w:rPr>
                <w:sz w:val="20"/>
              </w:rPr>
            </w:pPr>
            <w:r>
              <w:rPr>
                <w:sz w:val="20"/>
              </w:rPr>
              <w:t>10</w:t>
            </w:r>
            <w:r>
              <w:rPr>
                <w:sz w:val="20"/>
              </w:rPr>
              <w:t xml:space="preserve"> </w:t>
            </w:r>
            <w:r>
              <w:rPr>
                <w:sz w:val="20"/>
              </w:rPr>
              <w:t>100,00</w:t>
            </w:r>
          </w:p>
        </w:tc>
        <w:tc>
          <w:tcPr>
            <w:tcW w:type="dxa" w:w="99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420000">
            <w:pPr>
              <w:tabs>
                <w:tab w:leader="none" w:pos="3060" w:val="left"/>
              </w:tabs>
              <w:ind/>
              <w:jc w:val="center"/>
              <w:rPr>
                <w:sz w:val="20"/>
              </w:rPr>
            </w:pPr>
            <w:r>
              <w:rPr>
                <w:sz w:val="20"/>
              </w:rPr>
              <w:t>0,00</w:t>
            </w:r>
          </w:p>
        </w:tc>
      </w:tr>
      <w:tr>
        <w:tc>
          <w:tcPr>
            <w:tcW w:type="dxa" w:w="5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C420000">
            <w:pPr>
              <w:tabs>
                <w:tab w:leader="none" w:pos="3060" w:val="left"/>
              </w:tabs>
              <w:ind/>
              <w:jc w:val="center"/>
              <w:rPr>
                <w:sz w:val="20"/>
              </w:rPr>
            </w:pPr>
            <w:r>
              <w:rPr>
                <w:sz w:val="20"/>
              </w:rPr>
              <w:t>4</w:t>
            </w:r>
          </w:p>
        </w:tc>
        <w:tc>
          <w:tcPr>
            <w:tcW w:type="dxa" w:w="22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D420000">
            <w:pPr>
              <w:rPr>
                <w:sz w:val="20"/>
              </w:rPr>
            </w:pPr>
            <w:r>
              <w:rPr>
                <w:sz w:val="20"/>
              </w:rPr>
              <w:t>Спортивный комплек</w:t>
            </w:r>
            <w:r>
              <w:rPr>
                <w:sz w:val="20"/>
              </w:rPr>
              <w:t>с</w:t>
            </w:r>
            <w:r>
              <w:rPr>
                <w:sz w:val="20"/>
              </w:rPr>
              <w:t xml:space="preserve"> СО 1.</w:t>
            </w:r>
            <w:r>
              <w:rPr>
                <w:sz w:val="20"/>
              </w:rPr>
              <w:t>18</w:t>
            </w:r>
            <w:r>
              <w:rPr>
                <w:sz w:val="20"/>
              </w:rPr>
              <w:t xml:space="preserve"> разме</w:t>
            </w:r>
            <w:r>
              <w:rPr>
                <w:sz w:val="20"/>
              </w:rPr>
              <w:t>р</w:t>
            </w:r>
            <w:r>
              <w:rPr>
                <w:sz w:val="20"/>
              </w:rPr>
              <w:t xml:space="preserve"> </w:t>
            </w:r>
            <w:r>
              <w:rPr>
                <w:sz w:val="20"/>
              </w:rPr>
              <w:t>1385</w:t>
            </w:r>
            <w:r>
              <w:rPr>
                <w:sz w:val="20"/>
              </w:rPr>
              <w:t>*1</w:t>
            </w:r>
            <w:r>
              <w:rPr>
                <w:sz w:val="20"/>
              </w:rPr>
              <w:t>2</w:t>
            </w:r>
            <w:r>
              <w:rPr>
                <w:sz w:val="20"/>
              </w:rPr>
              <w:t>00*2</w:t>
            </w:r>
            <w:r>
              <w:rPr>
                <w:sz w:val="20"/>
              </w:rPr>
              <w:t>20</w:t>
            </w:r>
            <w:r>
              <w:rPr>
                <w:sz w:val="20"/>
              </w:rPr>
              <w:t>0</w:t>
            </w:r>
          </w:p>
        </w:tc>
        <w:tc>
          <w:tcPr>
            <w:tcW w:type="dxa" w:w="226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E420000">
            <w:pPr>
              <w:tabs>
                <w:tab w:leader="none" w:pos="3060" w:val="left"/>
              </w:tabs>
              <w:ind/>
              <w:jc w:val="center"/>
              <w:rPr>
                <w:sz w:val="20"/>
              </w:rPr>
            </w:pPr>
            <w:r>
              <w:rPr>
                <w:sz w:val="20"/>
              </w:rPr>
              <w:t xml:space="preserve">Республика Коми, Сыктывдинский район, </w:t>
            </w:r>
            <w:r>
              <w:rPr>
                <w:sz w:val="20"/>
              </w:rPr>
              <w:t xml:space="preserve">с. </w:t>
            </w:r>
            <w:r>
              <w:rPr>
                <w:sz w:val="20"/>
              </w:rPr>
              <w:t>Паж</w:t>
            </w:r>
            <w:r>
              <w:rPr>
                <w:sz w:val="20"/>
              </w:rPr>
              <w:t>га</w:t>
            </w:r>
            <w:r>
              <w:rPr>
                <w:sz w:val="20"/>
              </w:rPr>
              <w:t xml:space="preserve">, </w:t>
            </w:r>
          </w:p>
          <w:p w14:paraId="5F420000">
            <w:pPr>
              <w:tabs>
                <w:tab w:leader="none" w:pos="3060" w:val="left"/>
              </w:tabs>
              <w:ind/>
              <w:jc w:val="center"/>
              <w:rPr>
                <w:sz w:val="20"/>
              </w:rPr>
            </w:pPr>
            <w:r>
              <w:rPr>
                <w:sz w:val="20"/>
              </w:rPr>
              <w:t>дом</w:t>
            </w:r>
            <w:r>
              <w:rPr>
                <w:sz w:val="20"/>
              </w:rPr>
              <w:t xml:space="preserve"> 17</w:t>
            </w:r>
          </w:p>
        </w:tc>
        <w:tc>
          <w:tcPr>
            <w:tcW w:type="dxa" w:w="212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0420000">
            <w:pPr>
              <w:tabs>
                <w:tab w:leader="none" w:pos="3060" w:val="left"/>
              </w:tabs>
              <w:ind/>
              <w:jc w:val="center"/>
              <w:rPr>
                <w:sz w:val="20"/>
              </w:rPr>
            </w:pPr>
            <w:r>
              <w:rPr>
                <w:sz w:val="20"/>
              </w:rPr>
              <w:t>013.8.0026</w:t>
            </w:r>
          </w:p>
        </w:tc>
        <w:tc>
          <w:tcPr>
            <w:tcW w:type="dxa" w:w="156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1420000">
            <w:pPr>
              <w:tabs>
                <w:tab w:leader="none" w:pos="3060" w:val="left"/>
              </w:tabs>
              <w:ind/>
              <w:jc w:val="center"/>
              <w:rPr>
                <w:sz w:val="20"/>
              </w:rPr>
            </w:pPr>
            <w:r>
              <w:rPr>
                <w:sz w:val="20"/>
              </w:rPr>
              <w:t>12</w:t>
            </w:r>
            <w:r>
              <w:rPr>
                <w:sz w:val="20"/>
              </w:rPr>
              <w:t> </w:t>
            </w:r>
            <w:r>
              <w:rPr>
                <w:sz w:val="20"/>
              </w:rPr>
              <w:t>400,</w:t>
            </w:r>
            <w:r>
              <w:rPr>
                <w:sz w:val="20"/>
              </w:rPr>
              <w:t>0</w:t>
            </w:r>
            <w:r>
              <w:rPr>
                <w:sz w:val="20"/>
              </w:rPr>
              <w:t>0</w:t>
            </w:r>
          </w:p>
        </w:tc>
        <w:tc>
          <w:tcPr>
            <w:tcW w:type="dxa" w:w="99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420000">
            <w:pPr>
              <w:tabs>
                <w:tab w:leader="none" w:pos="3060" w:val="left"/>
              </w:tabs>
              <w:ind/>
              <w:jc w:val="center"/>
              <w:rPr>
                <w:sz w:val="20"/>
              </w:rPr>
            </w:pPr>
            <w:r>
              <w:rPr>
                <w:sz w:val="20"/>
              </w:rPr>
              <w:t>0,00</w:t>
            </w:r>
          </w:p>
        </w:tc>
      </w:tr>
    </w:tbl>
    <w:p w14:paraId="63420000">
      <w:pPr>
        <w:ind/>
        <w:jc w:val="center"/>
        <w:rPr>
          <w:b w:val="1"/>
          <w:sz w:val="20"/>
        </w:rPr>
      </w:pPr>
    </w:p>
    <w:p w14:paraId="64420000">
      <w:pPr>
        <w:ind/>
        <w:jc w:val="center"/>
        <w:rPr>
          <w:b w:val="1"/>
          <w:sz w:val="20"/>
        </w:rPr>
      </w:pPr>
      <w:r>
        <w:rPr>
          <w:b w:val="1"/>
          <w:sz w:val="20"/>
        </w:rPr>
        <w:t xml:space="preserve">РЕШЕНИЕ </w:t>
      </w:r>
    </w:p>
    <w:p w14:paraId="65420000">
      <w:pPr>
        <w:ind/>
        <w:jc w:val="center"/>
        <w:rPr>
          <w:b w:val="1"/>
          <w:sz w:val="20"/>
        </w:rPr>
      </w:pPr>
      <w:r>
        <w:rPr>
          <w:b w:val="1"/>
          <w:sz w:val="20"/>
        </w:rPr>
        <w:t xml:space="preserve">Совета муниципального района «Сыктывдинский» </w:t>
      </w:r>
      <w:r>
        <w:rPr>
          <w:b w:val="1"/>
          <w:sz w:val="20"/>
        </w:rPr>
        <w:t>Республики Коми</w:t>
      </w:r>
    </w:p>
    <w:p w14:paraId="66420000">
      <w:pPr>
        <w:spacing w:line="240" w:lineRule="auto"/>
        <w:ind w:firstLine="0" w:left="0"/>
        <w:jc w:val="center"/>
        <w:rPr>
          <w:sz w:val="20"/>
        </w:rPr>
      </w:pPr>
      <w:r>
        <w:rPr>
          <w:sz w:val="20"/>
        </w:rPr>
        <w:t>О</w:t>
      </w:r>
      <w:r>
        <w:rPr>
          <w:sz w:val="20"/>
        </w:rPr>
        <w:t xml:space="preserve"> согласовании</w:t>
      </w:r>
      <w:r>
        <w:rPr>
          <w:sz w:val="20"/>
        </w:rPr>
        <w:t xml:space="preserve"> </w:t>
      </w:r>
      <w:r>
        <w:rPr>
          <w:sz w:val="20"/>
        </w:rPr>
        <w:t>пе</w:t>
      </w:r>
      <w:r>
        <w:rPr>
          <w:sz w:val="20"/>
        </w:rPr>
        <w:t>ре</w:t>
      </w:r>
      <w:r>
        <w:rPr>
          <w:sz w:val="20"/>
        </w:rPr>
        <w:t>чн</w:t>
      </w:r>
      <w:r>
        <w:rPr>
          <w:sz w:val="20"/>
        </w:rPr>
        <w:t xml:space="preserve">я </w:t>
      </w:r>
      <w:r>
        <w:rPr>
          <w:sz w:val="20"/>
        </w:rPr>
        <w:t xml:space="preserve">государственного </w:t>
      </w:r>
      <w:r>
        <w:rPr>
          <w:sz w:val="20"/>
        </w:rPr>
        <w:t>имуще</w:t>
      </w:r>
      <w:r>
        <w:rPr>
          <w:sz w:val="20"/>
        </w:rPr>
        <w:t>ства</w:t>
      </w:r>
      <w:r>
        <w:rPr>
          <w:sz w:val="20"/>
        </w:rPr>
        <w:t>,</w:t>
      </w:r>
      <w:r>
        <w:rPr>
          <w:sz w:val="20"/>
        </w:rPr>
        <w:t xml:space="preserve"> </w:t>
      </w:r>
      <w:r>
        <w:rPr>
          <w:sz w:val="20"/>
        </w:rPr>
        <w:t xml:space="preserve">предлагаемого к </w:t>
      </w:r>
      <w:r>
        <w:rPr>
          <w:sz w:val="20"/>
        </w:rPr>
        <w:t>переда</w:t>
      </w:r>
      <w:r>
        <w:rPr>
          <w:sz w:val="20"/>
        </w:rPr>
        <w:t>че</w:t>
      </w:r>
      <w:r>
        <w:rPr>
          <w:sz w:val="20"/>
        </w:rPr>
        <w:t xml:space="preserve"> из</w:t>
      </w:r>
      <w:r>
        <w:rPr>
          <w:sz w:val="20"/>
        </w:rPr>
        <w:t xml:space="preserve"> </w:t>
      </w:r>
      <w:r>
        <w:rPr>
          <w:sz w:val="20"/>
        </w:rPr>
        <w:t xml:space="preserve">государственной собственности Республики Коми в </w:t>
      </w:r>
      <w:r>
        <w:rPr>
          <w:sz w:val="20"/>
        </w:rPr>
        <w:t>муниципальн</w:t>
      </w:r>
      <w:r>
        <w:rPr>
          <w:sz w:val="20"/>
        </w:rPr>
        <w:t>ую</w:t>
      </w:r>
      <w:r>
        <w:rPr>
          <w:sz w:val="20"/>
        </w:rPr>
        <w:t xml:space="preserve"> собственност</w:t>
      </w:r>
      <w:r>
        <w:rPr>
          <w:sz w:val="20"/>
        </w:rPr>
        <w:t>ь</w:t>
      </w:r>
      <w:r>
        <w:rPr>
          <w:sz w:val="20"/>
        </w:rPr>
        <w:t xml:space="preserve"> </w:t>
      </w:r>
      <w:r>
        <w:rPr>
          <w:sz w:val="20"/>
        </w:rPr>
        <w:t>муниципального района «Сыктывдинский»</w:t>
      </w:r>
      <w:r>
        <w:rPr>
          <w:sz w:val="20"/>
        </w:rPr>
        <w:t xml:space="preserve"> Республики Коми</w:t>
      </w:r>
      <w:r>
        <w:rPr>
          <w:sz w:val="20"/>
        </w:rPr>
        <w:t xml:space="preserve"> </w:t>
      </w:r>
      <w:r>
        <w:rPr>
          <w:sz w:val="20"/>
        </w:rPr>
        <w:t>(</w:t>
      </w:r>
      <w:r>
        <w:rPr>
          <w:sz w:val="20"/>
        </w:rPr>
        <w:t>имущество, предназначенное для деятельности управления ГО и ЧС</w:t>
      </w:r>
      <w:r>
        <w:rPr>
          <w:sz w:val="20"/>
        </w:rPr>
        <w:t>)</w:t>
      </w:r>
    </w:p>
    <w:p w14:paraId="67420000">
      <w:pPr>
        <w:pStyle w:val="Style_4"/>
        <w:ind/>
        <w:jc w:val="center"/>
        <w:rPr>
          <w:rFonts w:ascii="Times New Roman" w:hAnsi="Times New Roman"/>
          <w:b w:val="0"/>
          <w:sz w:val="20"/>
        </w:rPr>
      </w:pPr>
    </w:p>
    <w:p w14:paraId="68420000">
      <w:pPr>
        <w:ind/>
        <w:jc w:val="both"/>
        <w:rPr>
          <w:sz w:val="20"/>
        </w:rPr>
      </w:pPr>
      <w:r>
        <w:rPr>
          <w:sz w:val="20"/>
        </w:rPr>
        <w:t xml:space="preserve">Принято Советом муниципального района                     </w:t>
      </w:r>
      <w:r>
        <w:rPr>
          <w:sz w:val="20"/>
        </w:rPr>
        <w:tab/>
      </w:r>
      <w:r>
        <w:rPr>
          <w:sz w:val="20"/>
        </w:rPr>
        <w:tab/>
      </w:r>
      <w:r>
        <w:rPr>
          <w:sz w:val="20"/>
        </w:rPr>
        <w:tab/>
      </w:r>
      <w:r>
        <w:rPr>
          <w:sz w:val="20"/>
        </w:rPr>
        <w:t xml:space="preserve">                      от 27</w:t>
      </w:r>
      <w:r>
        <w:rPr>
          <w:sz w:val="20"/>
        </w:rPr>
        <w:t xml:space="preserve"> сентября</w:t>
      </w:r>
      <w:r>
        <w:rPr>
          <w:sz w:val="20"/>
        </w:rPr>
        <w:t xml:space="preserve"> 202</w:t>
      </w:r>
      <w:r>
        <w:rPr>
          <w:sz w:val="20"/>
        </w:rPr>
        <w:t>3</w:t>
      </w:r>
      <w:r>
        <w:rPr>
          <w:sz w:val="20"/>
        </w:rPr>
        <w:t xml:space="preserve"> года </w:t>
      </w:r>
    </w:p>
    <w:p w14:paraId="69420000">
      <w:pPr>
        <w:ind/>
        <w:jc w:val="both"/>
        <w:rPr>
          <w:sz w:val="20"/>
        </w:rPr>
      </w:pPr>
      <w:r>
        <w:rPr>
          <w:sz w:val="20"/>
        </w:rPr>
        <w:t>«Сыктывдинский» Республики Коми</w:t>
      </w:r>
      <w:r>
        <w:rPr>
          <w:sz w:val="20"/>
        </w:rPr>
        <w:tab/>
      </w:r>
      <w:r>
        <w:rPr>
          <w:sz w:val="20"/>
        </w:rPr>
        <w:tab/>
      </w:r>
      <w:r>
        <w:rPr>
          <w:sz w:val="20"/>
        </w:rPr>
        <w:t xml:space="preserve">                                                                 № 32</w:t>
      </w:r>
      <w:r>
        <w:rPr>
          <w:sz w:val="20"/>
        </w:rPr>
        <w:t>/9</w:t>
      </w:r>
      <w:r>
        <w:rPr>
          <w:sz w:val="20"/>
        </w:rPr>
        <w:t>-7</w:t>
      </w:r>
    </w:p>
    <w:p w14:paraId="6A420000">
      <w:pPr>
        <w:ind/>
        <w:jc w:val="both"/>
        <w:rPr>
          <w:sz w:val="20"/>
        </w:rPr>
      </w:pPr>
    </w:p>
    <w:p w14:paraId="6B420000">
      <w:pPr>
        <w:ind w:firstLine="720" w:left="0"/>
        <w:jc w:val="both"/>
        <w:rPr>
          <w:sz w:val="20"/>
        </w:rPr>
      </w:pPr>
      <w:r>
        <w:rPr>
          <w:sz w:val="20"/>
        </w:rPr>
        <w:t>Р</w:t>
      </w:r>
      <w:r>
        <w:rPr>
          <w:sz w:val="20"/>
        </w:rPr>
        <w:t>уководствуясь</w:t>
      </w:r>
      <w:r>
        <w:rPr>
          <w:sz w:val="20"/>
        </w:rPr>
        <w:t xml:space="preserve"> </w:t>
      </w:r>
      <w:r>
        <w:rPr>
          <w:sz w:val="20"/>
        </w:rPr>
        <w:t>п</w:t>
      </w:r>
      <w:r>
        <w:rPr>
          <w:sz w:val="20"/>
        </w:rPr>
        <w:t xml:space="preserve">унктом </w:t>
      </w:r>
      <w:r>
        <w:rPr>
          <w:sz w:val="20"/>
        </w:rPr>
        <w:t>2</w:t>
      </w:r>
      <w:r>
        <w:rPr>
          <w:sz w:val="20"/>
        </w:rPr>
        <w:t xml:space="preserve">1 статьи 15 </w:t>
      </w:r>
      <w:r>
        <w:rPr>
          <w:sz w:val="20"/>
        </w:rPr>
        <w:t xml:space="preserve">Федерального закона от </w:t>
      </w:r>
      <w:r>
        <w:rPr>
          <w:sz w:val="20"/>
        </w:rPr>
        <w:t>6</w:t>
      </w:r>
      <w:r>
        <w:rPr>
          <w:sz w:val="20"/>
        </w:rPr>
        <w:t xml:space="preserve"> октября </w:t>
      </w:r>
      <w:r>
        <w:rPr>
          <w:sz w:val="20"/>
        </w:rPr>
        <w:t>2003</w:t>
      </w:r>
      <w:r>
        <w:rPr>
          <w:sz w:val="20"/>
        </w:rPr>
        <w:t xml:space="preserve"> </w:t>
      </w:r>
      <w:r>
        <w:rPr>
          <w:sz w:val="20"/>
        </w:rPr>
        <w:t>г</w:t>
      </w:r>
      <w:r>
        <w:rPr>
          <w:sz w:val="20"/>
        </w:rPr>
        <w:t>ода</w:t>
      </w:r>
      <w:r>
        <w:rPr>
          <w:sz w:val="20"/>
        </w:rPr>
        <w:t xml:space="preserve"> </w:t>
      </w:r>
      <w:r>
        <w:rPr>
          <w:sz w:val="20"/>
        </w:rPr>
        <w:t>№</w:t>
      </w:r>
      <w:r>
        <w:rPr>
          <w:sz w:val="20"/>
        </w:rPr>
        <w:t>131-Ф</w:t>
      </w:r>
      <w:r>
        <w:rPr>
          <w:sz w:val="20"/>
        </w:rPr>
        <w:t>З</w:t>
      </w:r>
      <w:r>
        <w:rPr>
          <w:sz w:val="20"/>
        </w:rPr>
        <w:t xml:space="preserve"> «Об общих принципах </w:t>
      </w:r>
      <w:r>
        <w:rPr>
          <w:sz w:val="20"/>
        </w:rPr>
        <w:t xml:space="preserve">организации </w:t>
      </w:r>
      <w:r>
        <w:rPr>
          <w:sz w:val="20"/>
        </w:rPr>
        <w:t>местного самоуправления в Российской Федерации»</w:t>
      </w:r>
      <w:r>
        <w:rPr>
          <w:sz w:val="20"/>
        </w:rPr>
        <w:t>,</w:t>
      </w:r>
      <w:r>
        <w:rPr>
          <w:sz w:val="20"/>
        </w:rPr>
        <w:t xml:space="preserve"> статьей 5 Закона Республики Коми от 7 декабря 2005 года № 134-РЗ «О порядке передачи государственного </w:t>
      </w:r>
      <w:r>
        <w:rPr>
          <w:sz w:val="20"/>
        </w:rPr>
        <w:t>имущества Республики Коми в собственность муниципаль</w:t>
      </w:r>
      <w:r>
        <w:rPr>
          <w:sz w:val="20"/>
        </w:rPr>
        <w:t>ных образований»</w:t>
      </w:r>
      <w:r>
        <w:rPr>
          <w:sz w:val="20"/>
        </w:rPr>
        <w:t xml:space="preserve">, </w:t>
      </w:r>
      <w:r>
        <w:rPr>
          <w:sz w:val="20"/>
        </w:rPr>
        <w:t>письмом</w:t>
      </w:r>
      <w:r>
        <w:rPr>
          <w:sz w:val="20"/>
        </w:rPr>
        <w:t xml:space="preserve"> </w:t>
      </w:r>
      <w:r>
        <w:rPr>
          <w:sz w:val="20"/>
        </w:rPr>
        <w:t>Ко</w:t>
      </w:r>
      <w:r>
        <w:rPr>
          <w:sz w:val="20"/>
        </w:rPr>
        <w:t xml:space="preserve">митета Республики Коми </w:t>
      </w:r>
      <w:r>
        <w:rPr>
          <w:sz w:val="20"/>
        </w:rPr>
        <w:t>ГО и ЧС</w:t>
      </w:r>
      <w:r>
        <w:rPr>
          <w:sz w:val="20"/>
        </w:rPr>
        <w:t xml:space="preserve"> от </w:t>
      </w:r>
      <w:r>
        <w:rPr>
          <w:sz w:val="20"/>
        </w:rPr>
        <w:t xml:space="preserve">31 августа 2023 года </w:t>
      </w:r>
      <w:r>
        <w:rPr>
          <w:sz w:val="20"/>
        </w:rPr>
        <w:t>№ 2126-01-23,</w:t>
      </w:r>
    </w:p>
    <w:p w14:paraId="6C420000">
      <w:pPr>
        <w:ind w:firstLine="720" w:left="0"/>
        <w:jc w:val="both"/>
        <w:rPr>
          <w:sz w:val="20"/>
        </w:rPr>
      </w:pPr>
      <w:r>
        <w:rPr>
          <w:sz w:val="20"/>
        </w:rPr>
        <w:t>Совет му</w:t>
      </w:r>
      <w:r>
        <w:rPr>
          <w:sz w:val="20"/>
        </w:rPr>
        <w:t>ниципаль</w:t>
      </w:r>
      <w:r>
        <w:rPr>
          <w:sz w:val="20"/>
        </w:rPr>
        <w:t xml:space="preserve">ного района «Сыктывдинский» </w:t>
      </w:r>
      <w:r>
        <w:rPr>
          <w:sz w:val="20"/>
        </w:rPr>
        <w:t xml:space="preserve">Республики Коми </w:t>
      </w:r>
      <w:r>
        <w:rPr>
          <w:sz w:val="20"/>
        </w:rPr>
        <w:t>решил</w:t>
      </w:r>
      <w:r>
        <w:rPr>
          <w:sz w:val="20"/>
        </w:rPr>
        <w:t>:</w:t>
      </w:r>
    </w:p>
    <w:p w14:paraId="6D420000">
      <w:pPr>
        <w:ind w:firstLine="709" w:left="0"/>
        <w:jc w:val="both"/>
        <w:rPr>
          <w:sz w:val="20"/>
        </w:rPr>
      </w:pPr>
      <w:r>
        <w:rPr>
          <w:sz w:val="20"/>
        </w:rPr>
        <w:t xml:space="preserve">1. </w:t>
      </w:r>
      <w:r>
        <w:rPr>
          <w:sz w:val="20"/>
        </w:rPr>
        <w:t>Согласовать</w:t>
      </w:r>
      <w:r>
        <w:rPr>
          <w:sz w:val="20"/>
        </w:rPr>
        <w:t xml:space="preserve"> перечень </w:t>
      </w:r>
      <w:r>
        <w:rPr>
          <w:sz w:val="20"/>
        </w:rPr>
        <w:t>государств</w:t>
      </w:r>
      <w:r>
        <w:rPr>
          <w:sz w:val="20"/>
        </w:rPr>
        <w:t xml:space="preserve">енного имущества, </w:t>
      </w:r>
      <w:r>
        <w:rPr>
          <w:sz w:val="20"/>
        </w:rPr>
        <w:t xml:space="preserve">предлагаемого к </w:t>
      </w:r>
      <w:r>
        <w:rPr>
          <w:sz w:val="20"/>
        </w:rPr>
        <w:t>переда</w:t>
      </w:r>
      <w:r>
        <w:rPr>
          <w:sz w:val="20"/>
        </w:rPr>
        <w:t>че</w:t>
      </w:r>
      <w:r>
        <w:rPr>
          <w:sz w:val="20"/>
        </w:rPr>
        <w:t xml:space="preserve"> </w:t>
      </w:r>
      <w:r>
        <w:rPr>
          <w:sz w:val="20"/>
        </w:rPr>
        <w:t>из государственной</w:t>
      </w:r>
      <w:r>
        <w:rPr>
          <w:sz w:val="20"/>
        </w:rPr>
        <w:t xml:space="preserve"> собственности Республики Коми в муниципальную собственнос</w:t>
      </w:r>
      <w:r>
        <w:rPr>
          <w:sz w:val="20"/>
        </w:rPr>
        <w:t xml:space="preserve">ть </w:t>
      </w:r>
      <w:r>
        <w:rPr>
          <w:sz w:val="20"/>
        </w:rPr>
        <w:t xml:space="preserve"> муниципального</w:t>
      </w:r>
      <w:r>
        <w:rPr>
          <w:sz w:val="20"/>
        </w:rPr>
        <w:t xml:space="preserve"> района «Сыктывдинский»</w:t>
      </w:r>
      <w:r>
        <w:rPr>
          <w:sz w:val="20"/>
        </w:rPr>
        <w:t xml:space="preserve"> Республики Коми,</w:t>
      </w:r>
      <w:r>
        <w:rPr>
          <w:sz w:val="20"/>
        </w:rPr>
        <w:t xml:space="preserve"> </w:t>
      </w:r>
      <w:r>
        <w:rPr>
          <w:sz w:val="20"/>
        </w:rPr>
        <w:t>согласно</w:t>
      </w:r>
      <w:r>
        <w:rPr>
          <w:sz w:val="20"/>
        </w:rPr>
        <w:t xml:space="preserve"> приложени</w:t>
      </w:r>
      <w:r>
        <w:rPr>
          <w:sz w:val="20"/>
        </w:rPr>
        <w:t>ю.</w:t>
      </w:r>
    </w:p>
    <w:p w14:paraId="6E420000">
      <w:pPr>
        <w:ind w:firstLine="720" w:left="0"/>
        <w:jc w:val="both"/>
        <w:rPr>
          <w:sz w:val="20"/>
        </w:rPr>
      </w:pPr>
      <w:r>
        <w:rPr>
          <w:sz w:val="20"/>
        </w:rPr>
        <w:t>2.</w:t>
      </w:r>
      <w:r>
        <w:rPr>
          <w:sz w:val="20"/>
        </w:rPr>
        <w:t xml:space="preserve"> </w:t>
      </w:r>
      <w:r>
        <w:rPr>
          <w:sz w:val="20"/>
        </w:rPr>
        <w:t xml:space="preserve">Контроль за исполнением настоящего решения возложить на </w:t>
      </w:r>
      <w:r>
        <w:rPr>
          <w:sz w:val="20"/>
        </w:rPr>
        <w:t xml:space="preserve">постоянную комиссию по бюджету, налогам и экономическому развитию Совета МР «Сыктывдинский» и </w:t>
      </w:r>
      <w:r>
        <w:rPr>
          <w:sz w:val="20"/>
        </w:rPr>
        <w:t>за</w:t>
      </w:r>
      <w:r>
        <w:rPr>
          <w:sz w:val="20"/>
        </w:rPr>
        <w:t xml:space="preserve">местителя руководителя администрации </w:t>
      </w:r>
      <w:r>
        <w:rPr>
          <w:sz w:val="20"/>
        </w:rPr>
        <w:t>муниципального района «Сыктывд</w:t>
      </w:r>
      <w:r>
        <w:rPr>
          <w:sz w:val="20"/>
        </w:rPr>
        <w:t>инский» (</w:t>
      </w:r>
      <w:r>
        <w:rPr>
          <w:sz w:val="20"/>
        </w:rPr>
        <w:t>П.В. Карин</w:t>
      </w:r>
      <w:r>
        <w:rPr>
          <w:sz w:val="20"/>
        </w:rPr>
        <w:t>).</w:t>
      </w:r>
    </w:p>
    <w:p w14:paraId="6F420000">
      <w:pPr>
        <w:ind w:firstLine="720" w:left="0"/>
        <w:jc w:val="both"/>
        <w:rPr>
          <w:sz w:val="20"/>
        </w:rPr>
      </w:pPr>
      <w:r>
        <w:rPr>
          <w:sz w:val="20"/>
        </w:rPr>
        <w:t>3</w:t>
      </w:r>
      <w:r>
        <w:rPr>
          <w:sz w:val="20"/>
        </w:rPr>
        <w:t xml:space="preserve">. </w:t>
      </w:r>
      <w:r>
        <w:rPr>
          <w:sz w:val="20"/>
        </w:rPr>
        <w:t xml:space="preserve">Настоящее </w:t>
      </w:r>
      <w:r>
        <w:rPr>
          <w:sz w:val="20"/>
        </w:rPr>
        <w:t>р</w:t>
      </w:r>
      <w:r>
        <w:rPr>
          <w:sz w:val="20"/>
        </w:rPr>
        <w:t>ешение вступает в силу со дня его офи</w:t>
      </w:r>
      <w:r>
        <w:rPr>
          <w:sz w:val="20"/>
        </w:rPr>
        <w:t>циального опубликования.</w:t>
      </w:r>
    </w:p>
    <w:p w14:paraId="70420000">
      <w:pPr>
        <w:ind w:firstLine="720" w:left="0"/>
        <w:jc w:val="both"/>
        <w:rPr>
          <w:sz w:val="20"/>
        </w:rPr>
      </w:pPr>
    </w:p>
    <w:p w14:paraId="71420000">
      <w:pPr>
        <w:rPr>
          <w:sz w:val="20"/>
        </w:rPr>
      </w:pPr>
      <w:r>
        <w:rPr>
          <w:sz w:val="20"/>
        </w:rPr>
        <w:t>Председатель Совета муниципального</w:t>
      </w:r>
      <w:r>
        <w:rPr>
          <w:sz w:val="20"/>
        </w:rPr>
        <w:t xml:space="preserve"> района                               </w:t>
      </w:r>
      <w:r>
        <w:rPr>
          <w:sz w:val="20"/>
        </w:rPr>
        <w:t xml:space="preserve"> </w:t>
      </w:r>
      <w:r>
        <w:rPr>
          <w:sz w:val="20"/>
        </w:rPr>
        <w:t xml:space="preserve">                  </w:t>
      </w:r>
      <w:r>
        <w:rPr>
          <w:sz w:val="20"/>
        </w:rPr>
        <w:t>А.М. Шкодник</w:t>
      </w:r>
    </w:p>
    <w:p w14:paraId="72420000">
      <w:pPr>
        <w:rPr>
          <w:sz w:val="20"/>
        </w:rPr>
      </w:pPr>
    </w:p>
    <w:p w14:paraId="73420000">
      <w:pPr>
        <w:ind/>
        <w:jc w:val="both"/>
        <w:rPr>
          <w:sz w:val="20"/>
        </w:rPr>
      </w:pPr>
      <w:r>
        <w:rPr>
          <w:sz w:val="20"/>
        </w:rPr>
        <w:t xml:space="preserve">Глава муниципального района </w:t>
      </w:r>
      <w:r>
        <w:rPr>
          <w:sz w:val="20"/>
        </w:rPr>
        <w:t xml:space="preserve">«Сыктывдинский» – </w:t>
      </w:r>
    </w:p>
    <w:p w14:paraId="74420000">
      <w:pPr>
        <w:ind/>
        <w:jc w:val="both"/>
        <w:rPr>
          <w:sz w:val="20"/>
        </w:rPr>
      </w:pPr>
      <w:r>
        <w:rPr>
          <w:sz w:val="20"/>
        </w:rPr>
        <w:t>руководитель</w:t>
      </w:r>
      <w:r>
        <w:rPr>
          <w:sz w:val="20"/>
        </w:rPr>
        <w:t xml:space="preserve"> администрации        </w:t>
      </w:r>
      <w:r>
        <w:rPr>
          <w:sz w:val="20"/>
        </w:rPr>
        <w:t xml:space="preserve">             </w:t>
      </w:r>
      <w:r>
        <w:rPr>
          <w:sz w:val="20"/>
        </w:rPr>
        <w:t xml:space="preserve">     </w:t>
      </w:r>
      <w:r>
        <w:rPr>
          <w:sz w:val="20"/>
        </w:rPr>
        <w:t xml:space="preserve">                                                    </w:t>
      </w:r>
      <w:r>
        <w:rPr>
          <w:sz w:val="20"/>
        </w:rPr>
        <w:t xml:space="preserve">Л.Ю. Доронина </w:t>
      </w:r>
    </w:p>
    <w:p w14:paraId="75420000">
      <w:pPr>
        <w:rPr>
          <w:sz w:val="20"/>
        </w:rPr>
      </w:pPr>
    </w:p>
    <w:p w14:paraId="76420000">
      <w:pPr>
        <w:rPr>
          <w:sz w:val="20"/>
        </w:rPr>
      </w:pPr>
      <w:r>
        <w:rPr>
          <w:sz w:val="20"/>
        </w:rPr>
        <w:t xml:space="preserve">27 сентября </w:t>
      </w:r>
      <w:r>
        <w:rPr>
          <w:sz w:val="20"/>
        </w:rPr>
        <w:t>2</w:t>
      </w:r>
      <w:r>
        <w:rPr>
          <w:sz w:val="20"/>
        </w:rPr>
        <w:t>02</w:t>
      </w:r>
      <w:r>
        <w:rPr>
          <w:sz w:val="20"/>
        </w:rPr>
        <w:t>3</w:t>
      </w:r>
      <w:r>
        <w:rPr>
          <w:sz w:val="20"/>
        </w:rPr>
        <w:t xml:space="preserve"> года</w:t>
      </w:r>
    </w:p>
    <w:p w14:paraId="77420000">
      <w:pPr>
        <w:spacing w:line="240" w:lineRule="auto"/>
        <w:ind/>
        <w:jc w:val="both"/>
        <w:rPr>
          <w:sz w:val="20"/>
        </w:rPr>
      </w:pPr>
    </w:p>
    <w:p w14:paraId="78420000">
      <w:pPr>
        <w:spacing w:line="240" w:lineRule="auto"/>
        <w:ind/>
        <w:jc w:val="right"/>
        <w:rPr>
          <w:sz w:val="20"/>
        </w:rPr>
      </w:pPr>
      <w:r>
        <w:rPr>
          <w:sz w:val="20"/>
        </w:rPr>
        <w:t>П</w:t>
      </w:r>
      <w:r>
        <w:rPr>
          <w:sz w:val="20"/>
        </w:rPr>
        <w:t>риложени</w:t>
      </w:r>
      <w:r>
        <w:rPr>
          <w:sz w:val="20"/>
        </w:rPr>
        <w:t xml:space="preserve">е к </w:t>
      </w:r>
      <w:r>
        <w:rPr>
          <w:sz w:val="20"/>
        </w:rPr>
        <w:t>решению</w:t>
      </w:r>
      <w:r>
        <w:rPr>
          <w:sz w:val="20"/>
        </w:rPr>
        <w:t xml:space="preserve"> </w:t>
      </w:r>
    </w:p>
    <w:p w14:paraId="79420000">
      <w:pPr>
        <w:spacing w:line="240" w:lineRule="auto"/>
        <w:ind/>
        <w:jc w:val="right"/>
        <w:rPr>
          <w:sz w:val="20"/>
        </w:rPr>
      </w:pPr>
      <w:r>
        <w:rPr>
          <w:sz w:val="20"/>
        </w:rPr>
        <w:t xml:space="preserve">Совета </w:t>
      </w:r>
      <w:r>
        <w:rPr>
          <w:sz w:val="20"/>
        </w:rPr>
        <w:t>МР</w:t>
      </w:r>
      <w:r>
        <w:rPr>
          <w:sz w:val="20"/>
        </w:rPr>
        <w:t xml:space="preserve"> «Сыктывдинский»</w:t>
      </w:r>
    </w:p>
    <w:p w14:paraId="7A420000">
      <w:pPr>
        <w:spacing w:line="240" w:lineRule="auto"/>
        <w:ind/>
        <w:jc w:val="right"/>
        <w:rPr>
          <w:sz w:val="20"/>
        </w:rPr>
      </w:pPr>
      <w:r>
        <w:rPr>
          <w:sz w:val="20"/>
        </w:rPr>
        <w:t>от 27.09.</w:t>
      </w:r>
      <w:r>
        <w:rPr>
          <w:sz w:val="20"/>
        </w:rPr>
        <w:t>20</w:t>
      </w:r>
      <w:r>
        <w:rPr>
          <w:sz w:val="20"/>
        </w:rPr>
        <w:t>2</w:t>
      </w:r>
      <w:r>
        <w:rPr>
          <w:sz w:val="20"/>
        </w:rPr>
        <w:t>3</w:t>
      </w:r>
      <w:r>
        <w:rPr>
          <w:sz w:val="20"/>
        </w:rPr>
        <w:t xml:space="preserve"> № 32/9-7</w:t>
      </w:r>
    </w:p>
    <w:p w14:paraId="7B420000">
      <w:pPr>
        <w:spacing w:line="240" w:lineRule="auto"/>
        <w:ind/>
        <w:rPr>
          <w:sz w:val="20"/>
        </w:rPr>
      </w:pPr>
    </w:p>
    <w:p w14:paraId="7C420000">
      <w:pPr>
        <w:spacing w:line="240" w:lineRule="auto"/>
        <w:ind/>
        <w:jc w:val="center"/>
        <w:rPr>
          <w:sz w:val="20"/>
        </w:rPr>
      </w:pPr>
      <w:r>
        <w:rPr>
          <w:sz w:val="20"/>
        </w:rPr>
        <w:t>Перечень государственного имущества Республики Коми</w:t>
      </w:r>
    </w:p>
    <w:p w14:paraId="7D420000">
      <w:pPr>
        <w:spacing w:line="240" w:lineRule="auto"/>
        <w:ind/>
        <w:jc w:val="center"/>
        <w:rPr>
          <w:sz w:val="20"/>
        </w:rPr>
      </w:pPr>
      <w:r>
        <w:rPr>
          <w:sz w:val="20"/>
        </w:rPr>
        <w:t xml:space="preserve">для передачи в собственность </w:t>
      </w:r>
      <w:r>
        <w:rPr>
          <w:sz w:val="20"/>
        </w:rPr>
        <w:t>муниципального района «Сыктывдинский»</w:t>
      </w:r>
    </w:p>
    <w:p w14:paraId="7E420000">
      <w:pPr>
        <w:tabs>
          <w:tab w:leader="none" w:pos="708" w:val="left"/>
        </w:tabs>
        <w:spacing w:line="240" w:lineRule="auto"/>
        <w:ind/>
        <w:jc w:val="center"/>
        <w:rPr>
          <w:color w:val="00000A"/>
          <w:sz w:val="20"/>
        </w:rPr>
      </w:pPr>
    </w:p>
    <w:tbl>
      <w:tblPr>
        <w:tblInd w:type="dxa" w:w="93"/>
        <w:tblLayout w:type="fixed"/>
        <w:tblCellMar>
          <w:top w:type="dxa" w:w="0"/>
          <w:left w:type="dxa" w:w="108"/>
          <w:bottom w:type="dxa" w:w="0"/>
          <w:right w:type="dxa" w:w="108"/>
        </w:tblCellMar>
      </w:tblPr>
      <w:tblGrid>
        <w:gridCol w:w="560"/>
        <w:gridCol w:w="2264"/>
        <w:gridCol w:w="1499"/>
        <w:gridCol w:w="1751"/>
        <w:gridCol w:w="2056"/>
        <w:gridCol w:w="1509"/>
      </w:tblGrid>
      <w:tr>
        <w:trPr>
          <w:trHeight w:hRule="atLeast" w:val="560"/>
          <w:hidden w:val="0"/>
        </w:trPr>
        <w:tc>
          <w:tcPr>
            <w:tcW w:type="dxa" w:w="560"/>
            <w:tcBorders>
              <w:top w:color="36342E" w:sz="8" w:val="single"/>
              <w:left w:color="36342E" w:sz="8" w:val="single"/>
              <w:bottom w:color="000000" w:sz="4" w:val="single"/>
              <w:right w:color="36342E" w:sz="8" w:val="single"/>
            </w:tcBorders>
            <w:tcMar>
              <w:top w:type="dxa" w:w="0"/>
              <w:left w:type="dxa" w:w="108"/>
              <w:bottom w:type="dxa" w:w="0"/>
              <w:right w:type="dxa" w:w="108"/>
            </w:tcMar>
            <w:vAlign w:val="center"/>
          </w:tcPr>
          <w:p w14:paraId="7F420000">
            <w:pPr>
              <w:tabs>
                <w:tab w:leader="none" w:pos="708" w:val="left"/>
              </w:tabs>
              <w:spacing w:line="240" w:lineRule="auto"/>
              <w:ind/>
              <w:jc w:val="center"/>
              <w:rPr>
                <w:b w:val="1"/>
                <w:color w:val="000000"/>
                <w:sz w:val="20"/>
              </w:rPr>
            </w:pPr>
            <w:r>
              <w:rPr>
                <w:b w:val="1"/>
                <w:color w:val="000000"/>
                <w:sz w:val="20"/>
              </w:rPr>
              <w:t>№</w:t>
            </w:r>
          </w:p>
          <w:p w14:paraId="80420000">
            <w:pPr>
              <w:tabs>
                <w:tab w:leader="none" w:pos="708" w:val="left"/>
              </w:tabs>
              <w:spacing w:line="240" w:lineRule="auto"/>
              <w:ind/>
              <w:jc w:val="center"/>
              <w:rPr>
                <w:b w:val="1"/>
                <w:color w:val="000000"/>
                <w:sz w:val="20"/>
              </w:rPr>
            </w:pPr>
            <w:r>
              <w:rPr>
                <w:b w:val="1"/>
                <w:color w:val="000000"/>
                <w:sz w:val="20"/>
              </w:rPr>
              <w:t>п/п</w:t>
            </w:r>
          </w:p>
        </w:tc>
        <w:tc>
          <w:tcPr>
            <w:tcW w:type="dxa" w:w="2264"/>
            <w:tcBorders>
              <w:top w:color="36342E" w:sz="8" w:val="single"/>
              <w:left w:color="36342E" w:sz="8" w:val="single"/>
              <w:bottom w:color="36342E" w:sz="8" w:val="single"/>
              <w:right w:color="000000" w:sz="4" w:val="single"/>
            </w:tcBorders>
            <w:tcMar>
              <w:top w:type="dxa" w:w="0"/>
              <w:left w:type="dxa" w:w="108"/>
              <w:bottom w:type="dxa" w:w="0"/>
              <w:right w:type="dxa" w:w="108"/>
            </w:tcMar>
            <w:vAlign w:val="center"/>
          </w:tcPr>
          <w:p w14:paraId="81420000">
            <w:pPr>
              <w:tabs>
                <w:tab w:leader="none" w:pos="708" w:val="left"/>
              </w:tabs>
              <w:spacing w:line="240" w:lineRule="auto"/>
              <w:ind/>
              <w:jc w:val="center"/>
              <w:rPr>
                <w:b w:val="1"/>
                <w:color w:val="000000"/>
                <w:sz w:val="20"/>
              </w:rPr>
            </w:pPr>
            <w:r>
              <w:rPr>
                <w:b w:val="1"/>
                <w:color w:val="000000"/>
                <w:sz w:val="20"/>
              </w:rPr>
              <w:t>Основное средство</w:t>
            </w:r>
          </w:p>
        </w:tc>
        <w:tc>
          <w:tcPr>
            <w:tcW w:type="dxa" w:w="149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2420000">
            <w:pPr>
              <w:tabs>
                <w:tab w:leader="none" w:pos="708" w:val="left"/>
              </w:tabs>
              <w:spacing w:line="240" w:lineRule="auto"/>
              <w:ind/>
              <w:jc w:val="center"/>
              <w:rPr>
                <w:b w:val="1"/>
                <w:color w:val="000000"/>
                <w:sz w:val="20"/>
              </w:rPr>
            </w:pPr>
            <w:r>
              <w:rPr>
                <w:b w:val="1"/>
                <w:color w:val="000000"/>
                <w:sz w:val="20"/>
              </w:rPr>
              <w:t>Количество (шт.)</w:t>
            </w:r>
          </w:p>
        </w:tc>
        <w:tc>
          <w:tcPr>
            <w:tcW w:type="dxa" w:w="1751"/>
            <w:tcBorders>
              <w:top w:color="36342E" w:sz="8" w:val="single"/>
              <w:left w:color="000000" w:sz="4" w:val="single"/>
              <w:bottom w:color="36342E" w:sz="8" w:val="single"/>
              <w:right w:color="36342E" w:sz="8" w:val="single"/>
            </w:tcBorders>
            <w:tcMar>
              <w:top w:type="dxa" w:w="0"/>
              <w:left w:type="dxa" w:w="108"/>
              <w:bottom w:type="dxa" w:w="0"/>
              <w:right w:type="dxa" w:w="108"/>
            </w:tcMar>
            <w:vAlign w:val="center"/>
          </w:tcPr>
          <w:p w14:paraId="83420000">
            <w:pPr>
              <w:tabs>
                <w:tab w:leader="none" w:pos="708" w:val="left"/>
              </w:tabs>
              <w:spacing w:line="240" w:lineRule="auto"/>
              <w:ind/>
              <w:jc w:val="center"/>
              <w:rPr>
                <w:b w:val="1"/>
                <w:color w:val="000000"/>
                <w:sz w:val="20"/>
              </w:rPr>
            </w:pPr>
            <w:r>
              <w:rPr>
                <w:b w:val="1"/>
                <w:color w:val="000000"/>
                <w:sz w:val="20"/>
              </w:rPr>
              <w:t>Инвентарный номер</w:t>
            </w:r>
          </w:p>
        </w:tc>
        <w:tc>
          <w:tcPr>
            <w:tcW w:type="dxa" w:w="2056"/>
            <w:tcBorders>
              <w:top w:color="36342E" w:sz="8" w:val="single"/>
              <w:left w:color="36342E" w:sz="8" w:val="single"/>
              <w:bottom w:color="36342E" w:sz="8" w:val="single"/>
              <w:right w:color="36342E" w:sz="8" w:val="single"/>
            </w:tcBorders>
            <w:tcMar>
              <w:top w:type="dxa" w:w="0"/>
              <w:left w:type="dxa" w:w="108"/>
              <w:bottom w:type="dxa" w:w="0"/>
              <w:right w:type="dxa" w:w="108"/>
            </w:tcMar>
            <w:vAlign w:val="center"/>
          </w:tcPr>
          <w:p w14:paraId="84420000">
            <w:pPr>
              <w:tabs>
                <w:tab w:leader="none" w:pos="708" w:val="left"/>
              </w:tabs>
              <w:spacing w:line="240" w:lineRule="auto"/>
              <w:ind/>
              <w:jc w:val="center"/>
              <w:rPr>
                <w:b w:val="1"/>
                <w:color w:val="000000"/>
                <w:sz w:val="20"/>
              </w:rPr>
            </w:pPr>
            <w:r>
              <w:rPr>
                <w:b w:val="1"/>
                <w:color w:val="000000"/>
                <w:sz w:val="20"/>
              </w:rPr>
              <w:t>Первоначальная стоимость</w:t>
            </w:r>
          </w:p>
          <w:p w14:paraId="85420000">
            <w:pPr>
              <w:tabs>
                <w:tab w:leader="none" w:pos="708" w:val="left"/>
              </w:tabs>
              <w:spacing w:line="240" w:lineRule="auto"/>
              <w:ind/>
              <w:jc w:val="center"/>
              <w:rPr>
                <w:b w:val="1"/>
                <w:color w:val="000000"/>
                <w:sz w:val="20"/>
              </w:rPr>
            </w:pPr>
            <w:r>
              <w:rPr>
                <w:b w:val="1"/>
                <w:color w:val="000000"/>
                <w:sz w:val="20"/>
              </w:rPr>
              <w:t xml:space="preserve"> (руб.)</w:t>
            </w:r>
          </w:p>
        </w:tc>
        <w:tc>
          <w:tcPr>
            <w:tcW w:type="dxa" w:w="1509"/>
            <w:tcBorders>
              <w:top w:color="36342E" w:sz="8" w:val="single"/>
              <w:left w:color="36342E" w:sz="8" w:val="single"/>
              <w:bottom w:color="36342E" w:sz="8" w:val="single"/>
              <w:right w:color="36342E" w:sz="8" w:val="single"/>
            </w:tcBorders>
            <w:tcMar>
              <w:top w:type="dxa" w:w="0"/>
              <w:left w:type="dxa" w:w="108"/>
              <w:bottom w:type="dxa" w:w="0"/>
              <w:right w:type="dxa" w:w="108"/>
            </w:tcMar>
            <w:vAlign w:val="center"/>
          </w:tcPr>
          <w:p w14:paraId="86420000">
            <w:pPr>
              <w:tabs>
                <w:tab w:leader="none" w:pos="708" w:val="left"/>
              </w:tabs>
              <w:spacing w:line="240" w:lineRule="auto"/>
              <w:ind/>
              <w:jc w:val="center"/>
              <w:rPr>
                <w:b w:val="1"/>
                <w:color w:val="000000"/>
                <w:sz w:val="20"/>
              </w:rPr>
            </w:pPr>
            <w:r>
              <w:rPr>
                <w:b w:val="1"/>
                <w:color w:val="000000"/>
                <w:sz w:val="20"/>
              </w:rPr>
              <w:t>Остаточная стоимость</w:t>
            </w:r>
            <w:r>
              <w:rPr>
                <w:b w:val="1"/>
                <w:color w:val="000000"/>
                <w:sz w:val="20"/>
              </w:rPr>
              <w:t xml:space="preserve"> (руб.)</w:t>
            </w:r>
          </w:p>
        </w:tc>
      </w:tr>
      <w:tr>
        <w:trPr>
          <w:trHeight w:hRule="atLeast" w:val="245"/>
          <w:hidden w:val="0"/>
        </w:trPr>
        <w:tc>
          <w:tcPr>
            <w:tcW w:type="dxa" w:w="560"/>
            <w:tcBorders>
              <w:top w:color="000000" w:sz="4" w:val="single"/>
              <w:left w:color="36342E" w:sz="8" w:val="single"/>
              <w:bottom w:color="000000" w:sz="4" w:val="single"/>
              <w:right w:color="36342E" w:sz="8" w:val="single"/>
            </w:tcBorders>
            <w:tcMar>
              <w:top w:type="dxa" w:w="0"/>
              <w:left w:type="dxa" w:w="108"/>
              <w:bottom w:type="dxa" w:w="0"/>
              <w:right w:type="dxa" w:w="108"/>
            </w:tcMar>
            <w:vAlign w:val="center"/>
          </w:tcPr>
          <w:p w14:paraId="87420000">
            <w:pPr>
              <w:tabs>
                <w:tab w:leader="none" w:pos="708" w:val="left"/>
              </w:tabs>
              <w:spacing w:line="240" w:lineRule="auto"/>
              <w:ind/>
              <w:jc w:val="center"/>
              <w:rPr>
                <w:b w:val="1"/>
                <w:color w:val="000000"/>
                <w:sz w:val="20"/>
              </w:rPr>
            </w:pPr>
            <w:r>
              <w:rPr>
                <w:b w:val="1"/>
                <w:color w:val="000000"/>
                <w:sz w:val="20"/>
              </w:rPr>
              <w:t>1</w:t>
            </w:r>
          </w:p>
        </w:tc>
        <w:tc>
          <w:tcPr>
            <w:tcW w:type="dxa" w:w="2264"/>
            <w:tcBorders>
              <w:top w:sz="4" w:val="nil"/>
              <w:left w:sz="4" w:val="nil"/>
              <w:bottom w:color="36342E" w:sz="8" w:val="single"/>
              <w:right w:color="000000" w:sz="4" w:val="single"/>
            </w:tcBorders>
            <w:tcMar>
              <w:top w:type="dxa" w:w="0"/>
              <w:left w:type="dxa" w:w="108"/>
              <w:bottom w:type="dxa" w:w="0"/>
              <w:right w:type="dxa" w:w="108"/>
            </w:tcMar>
          </w:tcPr>
          <w:p w14:paraId="88420000">
            <w:pPr>
              <w:tabs>
                <w:tab w:leader="none" w:pos="708" w:val="left"/>
              </w:tabs>
              <w:spacing w:line="240" w:lineRule="auto"/>
              <w:ind/>
              <w:rPr>
                <w:color w:val="00000A"/>
                <w:sz w:val="20"/>
              </w:rPr>
            </w:pPr>
            <w:r>
              <w:rPr>
                <w:color w:val="00000A"/>
                <w:sz w:val="20"/>
              </w:rPr>
              <w:t>Сирена С-40</w:t>
            </w:r>
          </w:p>
        </w:tc>
        <w:tc>
          <w:tcPr>
            <w:tcW w:type="dxa" w:w="149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9420000">
            <w:pPr>
              <w:tabs>
                <w:tab w:leader="none" w:pos="708" w:val="left"/>
              </w:tabs>
              <w:spacing w:line="240" w:lineRule="auto"/>
              <w:ind/>
              <w:jc w:val="center"/>
              <w:rPr>
                <w:color w:val="333333"/>
                <w:sz w:val="20"/>
              </w:rPr>
            </w:pPr>
            <w:r>
              <w:rPr>
                <w:color w:val="333333"/>
                <w:sz w:val="20"/>
              </w:rPr>
              <w:t>1</w:t>
            </w:r>
          </w:p>
        </w:tc>
        <w:tc>
          <w:tcPr>
            <w:tcW w:type="dxa" w:w="1751"/>
            <w:tcBorders>
              <w:top w:sz="4" w:val="nil"/>
              <w:left w:color="000000" w:sz="4" w:val="single"/>
              <w:bottom w:color="36342E" w:sz="8" w:val="single"/>
              <w:right w:color="36342E" w:sz="8" w:val="single"/>
            </w:tcBorders>
            <w:tcMar>
              <w:top w:type="dxa" w:w="0"/>
              <w:left w:type="dxa" w:w="108"/>
              <w:bottom w:type="dxa" w:w="0"/>
              <w:right w:type="dxa" w:w="108"/>
            </w:tcMar>
            <w:vAlign w:val="center"/>
          </w:tcPr>
          <w:p w14:paraId="8A420000">
            <w:pPr>
              <w:tabs>
                <w:tab w:leader="none" w:pos="708" w:val="left"/>
              </w:tabs>
              <w:spacing w:line="240" w:lineRule="auto"/>
              <w:ind/>
              <w:jc w:val="center"/>
              <w:rPr>
                <w:color w:val="00000A"/>
                <w:sz w:val="20"/>
              </w:rPr>
            </w:pPr>
            <w:r>
              <w:rPr>
                <w:color w:val="00000A"/>
                <w:sz w:val="20"/>
              </w:rPr>
              <w:t>013180867</w:t>
            </w:r>
          </w:p>
        </w:tc>
        <w:tc>
          <w:tcPr>
            <w:tcW w:type="dxa" w:w="2056"/>
            <w:tcBorders>
              <w:top w:sz="4" w:val="nil"/>
              <w:left w:sz="4" w:val="nil"/>
              <w:bottom w:color="36342E" w:sz="8" w:val="single"/>
              <w:right w:color="36342E" w:sz="8" w:val="single"/>
            </w:tcBorders>
            <w:tcMar>
              <w:top w:type="dxa" w:w="0"/>
              <w:left w:type="dxa" w:w="108"/>
              <w:bottom w:type="dxa" w:w="0"/>
              <w:right w:type="dxa" w:w="108"/>
            </w:tcMar>
            <w:vAlign w:val="center"/>
          </w:tcPr>
          <w:p w14:paraId="8B420000">
            <w:pPr>
              <w:tabs>
                <w:tab w:leader="none" w:pos="708" w:val="left"/>
              </w:tabs>
              <w:spacing w:line="240" w:lineRule="auto"/>
              <w:ind/>
              <w:jc w:val="center"/>
              <w:rPr>
                <w:color w:val="000000"/>
                <w:sz w:val="20"/>
              </w:rPr>
            </w:pPr>
            <w:r>
              <w:rPr>
                <w:color w:val="000000"/>
                <w:sz w:val="20"/>
              </w:rPr>
              <w:t>4 827,39</w:t>
            </w:r>
          </w:p>
        </w:tc>
        <w:tc>
          <w:tcPr>
            <w:tcW w:type="dxa" w:w="1509"/>
            <w:tcBorders>
              <w:top w:sz="4" w:val="nil"/>
              <w:left w:sz="4" w:val="nil"/>
              <w:bottom w:color="36342E" w:sz="8" w:val="single"/>
              <w:right w:color="36342E" w:sz="8" w:val="single"/>
            </w:tcBorders>
            <w:tcMar>
              <w:top w:type="dxa" w:w="0"/>
              <w:left w:type="dxa" w:w="108"/>
              <w:bottom w:type="dxa" w:w="0"/>
              <w:right w:type="dxa" w:w="108"/>
            </w:tcMar>
            <w:vAlign w:val="center"/>
          </w:tcPr>
          <w:p w14:paraId="8C420000">
            <w:pPr>
              <w:tabs>
                <w:tab w:leader="none" w:pos="708" w:val="left"/>
              </w:tabs>
              <w:spacing w:line="240" w:lineRule="auto"/>
              <w:ind/>
              <w:jc w:val="center"/>
              <w:rPr>
                <w:color w:val="000000"/>
                <w:sz w:val="20"/>
              </w:rPr>
            </w:pPr>
            <w:r>
              <w:rPr>
                <w:color w:val="000000"/>
                <w:sz w:val="20"/>
              </w:rPr>
              <w:t>0,00</w:t>
            </w:r>
          </w:p>
        </w:tc>
      </w:tr>
      <w:tr>
        <w:trPr>
          <w:trHeight w:hRule="atLeast" w:val="200"/>
          <w:hidden w:val="0"/>
        </w:trPr>
        <w:tc>
          <w:tcPr>
            <w:tcW w:type="dxa" w:w="560"/>
            <w:tcBorders>
              <w:top w:color="36342E" w:sz="8" w:val="single"/>
              <w:left w:color="36342E" w:sz="8" w:val="single"/>
              <w:bottom w:color="000000" w:sz="4" w:val="single"/>
              <w:right w:color="36342E" w:sz="8" w:val="single"/>
            </w:tcBorders>
            <w:tcMar>
              <w:top w:type="dxa" w:w="0"/>
              <w:left w:type="dxa" w:w="108"/>
              <w:bottom w:type="dxa" w:w="0"/>
              <w:right w:type="dxa" w:w="108"/>
            </w:tcMar>
            <w:vAlign w:val="center"/>
          </w:tcPr>
          <w:p w14:paraId="8D420000">
            <w:pPr>
              <w:tabs>
                <w:tab w:leader="none" w:pos="708" w:val="left"/>
              </w:tabs>
              <w:spacing w:line="240" w:lineRule="auto"/>
              <w:ind/>
              <w:jc w:val="center"/>
              <w:rPr>
                <w:b w:val="1"/>
                <w:color w:val="000000"/>
                <w:sz w:val="20"/>
              </w:rPr>
            </w:pPr>
            <w:r>
              <w:rPr>
                <w:b w:val="1"/>
                <w:color w:val="000000"/>
                <w:sz w:val="20"/>
              </w:rPr>
              <w:t>2</w:t>
            </w:r>
          </w:p>
        </w:tc>
        <w:tc>
          <w:tcPr>
            <w:tcW w:type="dxa" w:w="2264"/>
            <w:tcBorders>
              <w:top w:sz="4" w:val="nil"/>
              <w:left w:sz="4" w:val="nil"/>
              <w:bottom w:color="36342E" w:sz="8" w:val="single"/>
              <w:right w:color="000000" w:sz="4" w:val="single"/>
            </w:tcBorders>
            <w:tcMar>
              <w:top w:type="dxa" w:w="0"/>
              <w:left w:type="dxa" w:w="108"/>
              <w:bottom w:type="dxa" w:w="0"/>
              <w:right w:type="dxa" w:w="108"/>
            </w:tcMar>
            <w:vAlign w:val="center"/>
          </w:tcPr>
          <w:p w14:paraId="8E420000">
            <w:pPr>
              <w:tabs>
                <w:tab w:leader="none" w:pos="708" w:val="left"/>
              </w:tabs>
              <w:spacing w:line="240" w:lineRule="auto"/>
              <w:ind/>
              <w:rPr>
                <w:color w:val="00000A"/>
                <w:sz w:val="20"/>
              </w:rPr>
            </w:pPr>
            <w:r>
              <w:rPr>
                <w:color w:val="00000A"/>
                <w:sz w:val="20"/>
              </w:rPr>
              <w:t>Сирена С-40</w:t>
            </w:r>
          </w:p>
        </w:tc>
        <w:tc>
          <w:tcPr>
            <w:tcW w:type="dxa" w:w="149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F420000">
            <w:pPr>
              <w:tabs>
                <w:tab w:leader="none" w:pos="708" w:val="left"/>
              </w:tabs>
              <w:spacing w:line="240" w:lineRule="auto"/>
              <w:ind/>
              <w:jc w:val="center"/>
              <w:rPr>
                <w:color w:val="000000"/>
                <w:sz w:val="20"/>
              </w:rPr>
            </w:pPr>
            <w:r>
              <w:rPr>
                <w:color w:val="000000"/>
                <w:sz w:val="20"/>
              </w:rPr>
              <w:t>1</w:t>
            </w:r>
          </w:p>
        </w:tc>
        <w:tc>
          <w:tcPr>
            <w:tcW w:type="dxa" w:w="1751"/>
            <w:tcBorders>
              <w:top w:sz="4" w:val="nil"/>
              <w:left w:color="000000" w:sz="4" w:val="single"/>
              <w:bottom w:color="36342E" w:sz="8" w:val="single"/>
              <w:right w:color="36342E" w:sz="8" w:val="single"/>
            </w:tcBorders>
            <w:tcMar>
              <w:top w:type="dxa" w:w="0"/>
              <w:left w:type="dxa" w:w="108"/>
              <w:bottom w:type="dxa" w:w="0"/>
              <w:right w:type="dxa" w:w="108"/>
            </w:tcMar>
            <w:vAlign w:val="center"/>
          </w:tcPr>
          <w:p w14:paraId="90420000">
            <w:pPr>
              <w:tabs>
                <w:tab w:leader="none" w:pos="708" w:val="left"/>
              </w:tabs>
              <w:spacing w:line="240" w:lineRule="auto"/>
              <w:ind/>
              <w:jc w:val="center"/>
              <w:rPr>
                <w:color w:val="00000A"/>
                <w:sz w:val="20"/>
              </w:rPr>
            </w:pPr>
            <w:r>
              <w:rPr>
                <w:color w:val="00000A"/>
                <w:sz w:val="20"/>
              </w:rPr>
              <w:t>013180868</w:t>
            </w:r>
          </w:p>
        </w:tc>
        <w:tc>
          <w:tcPr>
            <w:tcW w:type="dxa" w:w="2056"/>
            <w:tcBorders>
              <w:top w:sz="4" w:val="nil"/>
              <w:left w:sz="4" w:val="nil"/>
              <w:bottom w:color="36342E" w:sz="8" w:val="single"/>
              <w:right w:color="36342E" w:sz="8" w:val="single"/>
            </w:tcBorders>
            <w:tcMar>
              <w:top w:type="dxa" w:w="0"/>
              <w:left w:type="dxa" w:w="108"/>
              <w:bottom w:type="dxa" w:w="0"/>
              <w:right w:type="dxa" w:w="108"/>
            </w:tcMar>
            <w:vAlign w:val="center"/>
          </w:tcPr>
          <w:p w14:paraId="91420000">
            <w:pPr>
              <w:tabs>
                <w:tab w:leader="none" w:pos="708" w:val="left"/>
              </w:tabs>
              <w:spacing w:line="240" w:lineRule="auto"/>
              <w:ind/>
              <w:jc w:val="center"/>
              <w:rPr>
                <w:color w:val="000000"/>
                <w:sz w:val="20"/>
              </w:rPr>
            </w:pPr>
            <w:r>
              <w:rPr>
                <w:color w:val="000000"/>
                <w:sz w:val="20"/>
              </w:rPr>
              <w:t>4 827,39</w:t>
            </w:r>
          </w:p>
        </w:tc>
        <w:tc>
          <w:tcPr>
            <w:tcW w:type="dxa" w:w="1509"/>
            <w:tcBorders>
              <w:top w:sz="4" w:val="nil"/>
              <w:left w:sz="4" w:val="nil"/>
              <w:bottom w:color="36342E" w:sz="8" w:val="single"/>
              <w:right w:color="36342E" w:sz="8" w:val="single"/>
            </w:tcBorders>
            <w:tcMar>
              <w:top w:type="dxa" w:w="0"/>
              <w:left w:type="dxa" w:w="108"/>
              <w:bottom w:type="dxa" w:w="0"/>
              <w:right w:type="dxa" w:w="108"/>
            </w:tcMar>
            <w:vAlign w:val="center"/>
          </w:tcPr>
          <w:p w14:paraId="92420000">
            <w:pPr>
              <w:tabs>
                <w:tab w:leader="none" w:pos="708" w:val="left"/>
              </w:tabs>
              <w:spacing w:line="240" w:lineRule="auto"/>
              <w:ind/>
              <w:jc w:val="center"/>
              <w:rPr>
                <w:color w:val="000000"/>
                <w:sz w:val="20"/>
              </w:rPr>
            </w:pPr>
            <w:r>
              <w:rPr>
                <w:color w:val="000000"/>
                <w:sz w:val="20"/>
              </w:rPr>
              <w:t>0,00</w:t>
            </w:r>
          </w:p>
        </w:tc>
      </w:tr>
      <w:tr>
        <w:trPr>
          <w:trHeight w:hRule="atLeast" w:val="200"/>
          <w:hidden w:val="0"/>
        </w:trPr>
        <w:tc>
          <w:tcPr>
            <w:tcW w:type="dxa" w:w="560"/>
            <w:tcBorders>
              <w:top w:color="36342E" w:sz="8" w:val="single"/>
              <w:left w:color="36342E" w:sz="8" w:val="single"/>
              <w:bottom w:color="000000" w:sz="6" w:val="single"/>
              <w:right w:color="36342E" w:sz="8" w:val="single"/>
            </w:tcBorders>
            <w:tcMar>
              <w:top w:type="dxa" w:w="0"/>
              <w:left w:type="dxa" w:w="108"/>
              <w:bottom w:type="dxa" w:w="0"/>
              <w:right w:type="dxa" w:w="108"/>
            </w:tcMar>
            <w:vAlign w:val="center"/>
          </w:tcPr>
          <w:p w14:paraId="93420000">
            <w:pPr>
              <w:tabs>
                <w:tab w:leader="none" w:pos="708" w:val="left"/>
              </w:tabs>
              <w:spacing w:line="240" w:lineRule="auto"/>
              <w:ind/>
              <w:jc w:val="center"/>
              <w:rPr>
                <w:b w:val="1"/>
                <w:color w:val="000000"/>
                <w:sz w:val="20"/>
              </w:rPr>
            </w:pPr>
            <w:r>
              <w:rPr>
                <w:b w:val="1"/>
                <w:color w:val="000000"/>
                <w:sz w:val="20"/>
              </w:rPr>
              <w:t>3</w:t>
            </w:r>
          </w:p>
        </w:tc>
        <w:tc>
          <w:tcPr>
            <w:tcW w:type="dxa" w:w="2264"/>
            <w:tcBorders>
              <w:top w:sz="4" w:val="nil"/>
              <w:left w:sz="4" w:val="nil"/>
              <w:bottom w:color="000000" w:sz="6" w:val="single"/>
              <w:right w:color="000000" w:sz="4" w:val="single"/>
            </w:tcBorders>
            <w:tcMar>
              <w:top w:type="dxa" w:w="0"/>
              <w:left w:type="dxa" w:w="108"/>
              <w:bottom w:type="dxa" w:w="0"/>
              <w:right w:type="dxa" w:w="108"/>
            </w:tcMar>
            <w:vAlign w:val="center"/>
          </w:tcPr>
          <w:p w14:paraId="94420000">
            <w:pPr>
              <w:tabs>
                <w:tab w:leader="none" w:pos="708" w:val="left"/>
              </w:tabs>
              <w:spacing w:line="240" w:lineRule="auto"/>
              <w:ind/>
              <w:rPr>
                <w:color w:val="00000A"/>
                <w:sz w:val="20"/>
              </w:rPr>
            </w:pPr>
            <w:r>
              <w:rPr>
                <w:color w:val="00000A"/>
                <w:sz w:val="20"/>
              </w:rPr>
              <w:t>Сирена С-40</w:t>
            </w:r>
          </w:p>
        </w:tc>
        <w:tc>
          <w:tcPr>
            <w:tcW w:type="dxa" w:w="1499"/>
            <w:tcBorders>
              <w:top w:color="000000" w:sz="4" w:val="single"/>
              <w:left w:color="000000" w:sz="4" w:val="single"/>
              <w:bottom w:color="000000" w:sz="6" w:val="single"/>
              <w:right w:color="000000" w:sz="4" w:val="single"/>
            </w:tcBorders>
            <w:tcMar>
              <w:top w:type="dxa" w:w="0"/>
              <w:left w:type="dxa" w:w="108"/>
              <w:bottom w:type="dxa" w:w="0"/>
              <w:right w:type="dxa" w:w="108"/>
            </w:tcMar>
            <w:vAlign w:val="center"/>
          </w:tcPr>
          <w:p w14:paraId="95420000">
            <w:pPr>
              <w:tabs>
                <w:tab w:leader="none" w:pos="708" w:val="left"/>
              </w:tabs>
              <w:spacing w:line="240" w:lineRule="auto"/>
              <w:ind/>
              <w:jc w:val="center"/>
              <w:rPr>
                <w:color w:val="000000"/>
                <w:sz w:val="20"/>
              </w:rPr>
            </w:pPr>
            <w:r>
              <w:rPr>
                <w:color w:val="000000"/>
                <w:sz w:val="20"/>
              </w:rPr>
              <w:t>1</w:t>
            </w:r>
          </w:p>
        </w:tc>
        <w:tc>
          <w:tcPr>
            <w:tcW w:type="dxa" w:w="1751"/>
            <w:tcBorders>
              <w:top w:sz="4" w:val="nil"/>
              <w:left w:color="000000" w:sz="4" w:val="single"/>
              <w:bottom w:color="000000" w:sz="6" w:val="single"/>
              <w:right w:color="36342E" w:sz="8" w:val="single"/>
            </w:tcBorders>
            <w:tcMar>
              <w:top w:type="dxa" w:w="0"/>
              <w:left w:type="dxa" w:w="108"/>
              <w:bottom w:type="dxa" w:w="0"/>
              <w:right w:type="dxa" w:w="108"/>
            </w:tcMar>
            <w:vAlign w:val="center"/>
          </w:tcPr>
          <w:p w14:paraId="96420000">
            <w:pPr>
              <w:tabs>
                <w:tab w:leader="none" w:pos="708" w:val="left"/>
              </w:tabs>
              <w:spacing w:line="240" w:lineRule="auto"/>
              <w:ind/>
              <w:jc w:val="center"/>
              <w:rPr>
                <w:color w:val="00000A"/>
                <w:sz w:val="20"/>
              </w:rPr>
            </w:pPr>
            <w:r>
              <w:rPr>
                <w:color w:val="00000A"/>
                <w:sz w:val="20"/>
              </w:rPr>
              <w:t>013180869</w:t>
            </w:r>
          </w:p>
        </w:tc>
        <w:tc>
          <w:tcPr>
            <w:tcW w:type="dxa" w:w="2056"/>
            <w:tcBorders>
              <w:top w:sz="4" w:val="nil"/>
              <w:left w:sz="4" w:val="nil"/>
              <w:bottom w:color="000000" w:sz="6" w:val="single"/>
              <w:right w:color="36342E" w:sz="8" w:val="single"/>
            </w:tcBorders>
            <w:tcMar>
              <w:top w:type="dxa" w:w="0"/>
              <w:left w:type="dxa" w:w="108"/>
              <w:bottom w:type="dxa" w:w="0"/>
              <w:right w:type="dxa" w:w="108"/>
            </w:tcMar>
            <w:vAlign w:val="center"/>
          </w:tcPr>
          <w:p w14:paraId="97420000">
            <w:pPr>
              <w:tabs>
                <w:tab w:leader="none" w:pos="708" w:val="left"/>
              </w:tabs>
              <w:spacing w:line="240" w:lineRule="auto"/>
              <w:ind/>
              <w:jc w:val="center"/>
              <w:rPr>
                <w:color w:val="000000"/>
                <w:sz w:val="20"/>
              </w:rPr>
            </w:pPr>
            <w:r>
              <w:rPr>
                <w:color w:val="000000"/>
                <w:sz w:val="20"/>
              </w:rPr>
              <w:t>4 827,39</w:t>
            </w:r>
          </w:p>
        </w:tc>
        <w:tc>
          <w:tcPr>
            <w:tcW w:type="dxa" w:w="1509"/>
            <w:tcBorders>
              <w:top w:sz="4" w:val="nil"/>
              <w:left w:sz="4" w:val="nil"/>
              <w:bottom w:color="000000" w:sz="6" w:val="single"/>
              <w:right w:color="36342E" w:sz="8" w:val="single"/>
            </w:tcBorders>
            <w:tcMar>
              <w:top w:type="dxa" w:w="0"/>
              <w:left w:type="dxa" w:w="108"/>
              <w:bottom w:type="dxa" w:w="0"/>
              <w:right w:type="dxa" w:w="108"/>
            </w:tcMar>
            <w:vAlign w:val="center"/>
          </w:tcPr>
          <w:p w14:paraId="98420000">
            <w:pPr>
              <w:tabs>
                <w:tab w:leader="none" w:pos="708" w:val="left"/>
              </w:tabs>
              <w:spacing w:line="240" w:lineRule="auto"/>
              <w:ind/>
              <w:jc w:val="center"/>
              <w:rPr>
                <w:color w:val="000000"/>
                <w:sz w:val="20"/>
              </w:rPr>
            </w:pPr>
            <w:r>
              <w:rPr>
                <w:color w:val="000000"/>
                <w:sz w:val="20"/>
              </w:rPr>
              <w:t>0,00</w:t>
            </w:r>
          </w:p>
        </w:tc>
      </w:tr>
      <w:tr>
        <w:trPr>
          <w:trHeight w:hRule="atLeast" w:val="275"/>
          <w:hidden w:val="0"/>
        </w:trPr>
        <w:tc>
          <w:tcPr>
            <w:tcW w:type="dxa" w:w="560"/>
            <w:tcBorders>
              <w:top w:color="000000" w:sz="6" w:val="single"/>
              <w:left w:color="000000" w:sz="6" w:val="single"/>
              <w:bottom w:color="000000" w:sz="6" w:val="single"/>
              <w:right w:color="000000" w:sz="6" w:val="single"/>
            </w:tcBorders>
            <w:tcMar>
              <w:top w:type="dxa" w:w="0"/>
              <w:left w:type="dxa" w:w="108"/>
              <w:bottom w:type="dxa" w:w="0"/>
              <w:right w:type="dxa" w:w="108"/>
            </w:tcMar>
            <w:vAlign w:val="center"/>
          </w:tcPr>
          <w:p w14:paraId="99420000">
            <w:pPr>
              <w:tabs>
                <w:tab w:leader="none" w:pos="708" w:val="left"/>
              </w:tabs>
              <w:spacing w:line="240" w:lineRule="auto"/>
              <w:ind/>
              <w:rPr>
                <w:color w:val="00000A"/>
                <w:sz w:val="20"/>
              </w:rPr>
            </w:pPr>
          </w:p>
        </w:tc>
        <w:tc>
          <w:tcPr>
            <w:tcW w:type="dxa" w:w="2264"/>
            <w:tcBorders>
              <w:top w:color="000000" w:sz="6" w:val="single"/>
              <w:left w:color="000000" w:sz="6" w:val="single"/>
              <w:bottom w:color="000000" w:sz="6" w:val="single"/>
              <w:right w:color="000000" w:sz="6" w:val="single"/>
            </w:tcBorders>
            <w:tcMar>
              <w:top w:type="dxa" w:w="0"/>
              <w:left w:type="dxa" w:w="108"/>
              <w:bottom w:type="dxa" w:w="0"/>
              <w:right w:type="dxa" w:w="108"/>
            </w:tcMar>
            <w:vAlign w:val="center"/>
          </w:tcPr>
          <w:p w14:paraId="9A420000">
            <w:pPr>
              <w:tabs>
                <w:tab w:leader="none" w:pos="708" w:val="left"/>
              </w:tabs>
              <w:spacing w:line="240" w:lineRule="auto"/>
              <w:ind/>
              <w:rPr>
                <w:b w:val="1"/>
                <w:color w:val="36342E"/>
                <w:sz w:val="20"/>
              </w:rPr>
            </w:pPr>
            <w:r>
              <w:rPr>
                <w:color w:val="36342E"/>
                <w:sz w:val="20"/>
              </w:rPr>
              <w:t> </w:t>
            </w:r>
            <w:r>
              <w:rPr>
                <w:b w:val="1"/>
                <w:color w:val="36342E"/>
                <w:sz w:val="20"/>
              </w:rPr>
              <w:t>ИТОГО</w:t>
            </w:r>
          </w:p>
        </w:tc>
        <w:tc>
          <w:tcPr>
            <w:tcW w:type="dxa" w:w="1499"/>
            <w:tcBorders>
              <w:top w:color="000000" w:sz="6" w:val="single"/>
              <w:left w:color="000000" w:sz="6" w:val="single"/>
              <w:bottom w:color="000000" w:sz="6" w:val="single"/>
              <w:right w:color="000000" w:sz="6" w:val="single"/>
            </w:tcBorders>
            <w:tcMar>
              <w:top w:type="dxa" w:w="0"/>
              <w:left w:type="dxa" w:w="108"/>
              <w:bottom w:type="dxa" w:w="0"/>
              <w:right w:type="dxa" w:w="108"/>
            </w:tcMar>
            <w:vAlign w:val="center"/>
          </w:tcPr>
          <w:p w14:paraId="9B420000">
            <w:pPr>
              <w:tabs>
                <w:tab w:leader="none" w:pos="708" w:val="left"/>
              </w:tabs>
              <w:spacing w:line="240" w:lineRule="auto"/>
              <w:ind/>
              <w:jc w:val="center"/>
              <w:rPr>
                <w:b w:val="1"/>
                <w:color w:val="000000"/>
                <w:sz w:val="20"/>
              </w:rPr>
            </w:pPr>
            <w:r>
              <w:rPr>
                <w:b w:val="1"/>
                <w:color w:val="000000"/>
                <w:sz w:val="20"/>
              </w:rPr>
              <w:t>3</w:t>
            </w:r>
          </w:p>
        </w:tc>
        <w:tc>
          <w:tcPr>
            <w:tcW w:type="dxa" w:w="1751"/>
            <w:tcBorders>
              <w:top w:color="000000" w:sz="6" w:val="single"/>
              <w:left w:color="000000" w:sz="6" w:val="single"/>
              <w:bottom w:color="000000" w:sz="6" w:val="single"/>
              <w:right w:color="000000" w:sz="6" w:val="single"/>
            </w:tcBorders>
            <w:tcMar>
              <w:top w:type="dxa" w:w="0"/>
              <w:left w:type="dxa" w:w="108"/>
              <w:bottom w:type="dxa" w:w="0"/>
              <w:right w:type="dxa" w:w="108"/>
            </w:tcMar>
            <w:vAlign w:val="center"/>
          </w:tcPr>
          <w:p w14:paraId="9C420000">
            <w:pPr>
              <w:tabs>
                <w:tab w:leader="none" w:pos="708" w:val="left"/>
              </w:tabs>
              <w:spacing w:line="240" w:lineRule="auto"/>
              <w:ind/>
              <w:rPr>
                <w:color w:val="00000A"/>
                <w:sz w:val="20"/>
              </w:rPr>
            </w:pPr>
          </w:p>
        </w:tc>
        <w:tc>
          <w:tcPr>
            <w:tcW w:type="dxa" w:w="2056"/>
            <w:tcBorders>
              <w:top w:color="000000" w:sz="6" w:val="single"/>
              <w:left w:color="000000" w:sz="6" w:val="single"/>
              <w:bottom w:color="000000" w:sz="6" w:val="single"/>
              <w:right w:color="000000" w:sz="6" w:val="single"/>
            </w:tcBorders>
            <w:tcMar>
              <w:top w:type="dxa" w:w="0"/>
              <w:left w:type="dxa" w:w="108"/>
              <w:bottom w:type="dxa" w:w="0"/>
              <w:right w:type="dxa" w:w="108"/>
            </w:tcMar>
            <w:vAlign w:val="center"/>
          </w:tcPr>
          <w:p w14:paraId="9D420000">
            <w:pPr>
              <w:tabs>
                <w:tab w:leader="none" w:pos="708" w:val="left"/>
              </w:tabs>
              <w:spacing w:line="240" w:lineRule="auto"/>
              <w:ind/>
              <w:jc w:val="center"/>
              <w:rPr>
                <w:b w:val="1"/>
                <w:color w:val="00000A"/>
                <w:sz w:val="20"/>
              </w:rPr>
            </w:pPr>
            <w:r>
              <w:rPr>
                <w:b w:val="1"/>
                <w:color w:val="00000A"/>
                <w:sz w:val="20"/>
              </w:rPr>
              <w:t>14 482,17</w:t>
            </w:r>
          </w:p>
        </w:tc>
        <w:tc>
          <w:tcPr>
            <w:tcW w:type="dxa" w:w="1509"/>
            <w:tcBorders>
              <w:top w:color="000000" w:sz="6" w:val="single"/>
              <w:left w:color="000000" w:sz="6" w:val="single"/>
              <w:bottom w:color="000000" w:sz="6" w:val="single"/>
              <w:right w:color="000000" w:sz="6" w:val="single"/>
            </w:tcBorders>
            <w:tcMar>
              <w:top w:type="dxa" w:w="0"/>
              <w:left w:type="dxa" w:w="108"/>
              <w:bottom w:type="dxa" w:w="0"/>
              <w:right w:type="dxa" w:w="108"/>
            </w:tcMar>
            <w:vAlign w:val="center"/>
          </w:tcPr>
          <w:p w14:paraId="9E420000">
            <w:pPr>
              <w:tabs>
                <w:tab w:leader="none" w:pos="708" w:val="left"/>
              </w:tabs>
              <w:spacing w:line="240" w:lineRule="auto"/>
              <w:ind/>
              <w:jc w:val="center"/>
              <w:rPr>
                <w:b w:val="1"/>
                <w:color w:val="000000"/>
                <w:sz w:val="20"/>
              </w:rPr>
            </w:pPr>
            <w:r>
              <w:rPr>
                <w:b w:val="1"/>
                <w:color w:val="000000"/>
                <w:sz w:val="20"/>
              </w:rPr>
              <w:t>0,00</w:t>
            </w:r>
          </w:p>
        </w:tc>
      </w:tr>
    </w:tbl>
    <w:p w14:paraId="9F420000">
      <w:pPr>
        <w:ind/>
        <w:jc w:val="center"/>
        <w:rPr>
          <w:b w:val="1"/>
          <w:sz w:val="20"/>
        </w:rPr>
      </w:pPr>
      <w:r>
        <w:rPr>
          <w:b w:val="1"/>
          <w:sz w:val="20"/>
        </w:rPr>
        <w:t xml:space="preserve">РЕШЕНИЕ </w:t>
      </w:r>
    </w:p>
    <w:p w14:paraId="A0420000">
      <w:pPr>
        <w:ind/>
        <w:jc w:val="center"/>
        <w:rPr>
          <w:b w:val="1"/>
          <w:sz w:val="20"/>
        </w:rPr>
      </w:pPr>
      <w:r>
        <w:rPr>
          <w:b w:val="1"/>
          <w:sz w:val="20"/>
        </w:rPr>
        <w:t xml:space="preserve">Совета муниципального района «Сыктывдинский» </w:t>
      </w:r>
      <w:r>
        <w:rPr>
          <w:b w:val="1"/>
          <w:sz w:val="20"/>
        </w:rPr>
        <w:t>Республики Коми</w:t>
      </w:r>
    </w:p>
    <w:p w14:paraId="A1420000">
      <w:pPr>
        <w:ind/>
        <w:jc w:val="center"/>
        <w:rPr>
          <w:sz w:val="20"/>
        </w:rPr>
      </w:pPr>
      <w:r>
        <w:rPr>
          <w:sz w:val="20"/>
        </w:rPr>
        <w:t>О</w:t>
      </w:r>
      <w:r>
        <w:rPr>
          <w:sz w:val="20"/>
        </w:rPr>
        <w:t xml:space="preserve"> согласовании</w:t>
      </w:r>
      <w:r>
        <w:rPr>
          <w:sz w:val="20"/>
        </w:rPr>
        <w:t xml:space="preserve"> </w:t>
      </w:r>
      <w:r>
        <w:rPr>
          <w:sz w:val="20"/>
        </w:rPr>
        <w:t xml:space="preserve">перечня </w:t>
      </w:r>
      <w:r>
        <w:rPr>
          <w:sz w:val="20"/>
        </w:rPr>
        <w:t xml:space="preserve">государственного </w:t>
      </w:r>
      <w:r>
        <w:rPr>
          <w:sz w:val="20"/>
        </w:rPr>
        <w:t>имущества</w:t>
      </w:r>
      <w:r>
        <w:rPr>
          <w:sz w:val="20"/>
        </w:rPr>
        <w:t>,</w:t>
      </w:r>
      <w:r>
        <w:rPr>
          <w:sz w:val="20"/>
        </w:rPr>
        <w:t xml:space="preserve"> </w:t>
      </w:r>
      <w:r>
        <w:rPr>
          <w:sz w:val="20"/>
        </w:rPr>
        <w:t xml:space="preserve">предлагаемого к </w:t>
      </w:r>
      <w:r>
        <w:rPr>
          <w:sz w:val="20"/>
        </w:rPr>
        <w:t>переда</w:t>
      </w:r>
      <w:r>
        <w:rPr>
          <w:sz w:val="20"/>
        </w:rPr>
        <w:t>че</w:t>
      </w:r>
      <w:r>
        <w:rPr>
          <w:sz w:val="20"/>
        </w:rPr>
        <w:t xml:space="preserve"> </w:t>
      </w:r>
      <w:r>
        <w:rPr>
          <w:sz w:val="20"/>
        </w:rPr>
        <w:t>из государственной</w:t>
      </w:r>
      <w:r>
        <w:rPr>
          <w:sz w:val="20"/>
        </w:rPr>
        <w:t xml:space="preserve"> собственности Республики Коми в </w:t>
      </w:r>
      <w:r>
        <w:rPr>
          <w:sz w:val="20"/>
        </w:rPr>
        <w:t>муниципальн</w:t>
      </w:r>
      <w:r>
        <w:rPr>
          <w:sz w:val="20"/>
        </w:rPr>
        <w:t>ую</w:t>
      </w:r>
      <w:r>
        <w:rPr>
          <w:sz w:val="20"/>
        </w:rPr>
        <w:t xml:space="preserve"> собственност</w:t>
      </w:r>
      <w:r>
        <w:rPr>
          <w:sz w:val="20"/>
        </w:rPr>
        <w:t>ь</w:t>
      </w:r>
      <w:r>
        <w:rPr>
          <w:sz w:val="20"/>
        </w:rPr>
        <w:t xml:space="preserve"> </w:t>
      </w:r>
      <w:r>
        <w:rPr>
          <w:sz w:val="20"/>
        </w:rPr>
        <w:t xml:space="preserve"> муниципального района «Сыктывдинский»</w:t>
      </w:r>
      <w:r>
        <w:rPr>
          <w:sz w:val="20"/>
        </w:rPr>
        <w:t xml:space="preserve"> Республики Коми</w:t>
      </w:r>
      <w:r>
        <w:rPr>
          <w:sz w:val="20"/>
        </w:rPr>
        <w:t xml:space="preserve"> (</w:t>
      </w:r>
      <w:r>
        <w:rPr>
          <w:sz w:val="20"/>
        </w:rPr>
        <w:t>видеокамеры</w:t>
      </w:r>
      <w:r>
        <w:rPr>
          <w:sz w:val="20"/>
        </w:rPr>
        <w:t>)</w:t>
      </w:r>
      <w:r>
        <w:rPr>
          <w:sz w:val="20"/>
        </w:rPr>
        <w:t xml:space="preserve"> </w:t>
      </w:r>
    </w:p>
    <w:p w14:paraId="A2420000">
      <w:pPr>
        <w:pStyle w:val="Style_4"/>
        <w:ind/>
        <w:jc w:val="center"/>
        <w:rPr>
          <w:rFonts w:ascii="Times New Roman" w:hAnsi="Times New Roman"/>
          <w:b w:val="0"/>
          <w:sz w:val="20"/>
        </w:rPr>
      </w:pPr>
    </w:p>
    <w:p w14:paraId="A3420000">
      <w:pPr>
        <w:ind/>
        <w:jc w:val="both"/>
        <w:rPr>
          <w:sz w:val="20"/>
        </w:rPr>
      </w:pPr>
      <w:r>
        <w:rPr>
          <w:sz w:val="20"/>
        </w:rPr>
        <w:t xml:space="preserve">Принято Советом муниципального района                     </w:t>
      </w:r>
      <w:r>
        <w:rPr>
          <w:sz w:val="20"/>
        </w:rPr>
        <w:tab/>
      </w:r>
      <w:r>
        <w:rPr>
          <w:sz w:val="20"/>
        </w:rPr>
        <w:tab/>
      </w:r>
      <w:r>
        <w:rPr>
          <w:sz w:val="20"/>
        </w:rPr>
        <w:tab/>
      </w:r>
      <w:r>
        <w:rPr>
          <w:sz w:val="20"/>
        </w:rPr>
        <w:t xml:space="preserve">                      от 27</w:t>
      </w:r>
      <w:r>
        <w:rPr>
          <w:sz w:val="20"/>
        </w:rPr>
        <w:t xml:space="preserve"> сентября</w:t>
      </w:r>
      <w:r>
        <w:rPr>
          <w:sz w:val="20"/>
        </w:rPr>
        <w:t xml:space="preserve"> 202</w:t>
      </w:r>
      <w:r>
        <w:rPr>
          <w:sz w:val="20"/>
        </w:rPr>
        <w:t>3</w:t>
      </w:r>
      <w:r>
        <w:rPr>
          <w:sz w:val="20"/>
        </w:rPr>
        <w:t xml:space="preserve"> года </w:t>
      </w:r>
    </w:p>
    <w:p w14:paraId="A4420000">
      <w:pPr>
        <w:ind/>
        <w:jc w:val="both"/>
        <w:rPr>
          <w:sz w:val="20"/>
        </w:rPr>
      </w:pPr>
      <w:r>
        <w:rPr>
          <w:sz w:val="20"/>
        </w:rPr>
        <w:t>«Сыктывдинский» Республики Коми</w:t>
      </w:r>
      <w:r>
        <w:rPr>
          <w:sz w:val="20"/>
        </w:rPr>
        <w:tab/>
      </w:r>
      <w:r>
        <w:rPr>
          <w:sz w:val="20"/>
        </w:rPr>
        <w:tab/>
      </w:r>
      <w:r>
        <w:rPr>
          <w:sz w:val="20"/>
        </w:rPr>
        <w:t xml:space="preserve">                                                                 № 32</w:t>
      </w:r>
      <w:r>
        <w:rPr>
          <w:sz w:val="20"/>
        </w:rPr>
        <w:t>/9</w:t>
      </w:r>
      <w:r>
        <w:rPr>
          <w:sz w:val="20"/>
        </w:rPr>
        <w:t>-8</w:t>
      </w:r>
    </w:p>
    <w:p w14:paraId="A5420000">
      <w:pPr>
        <w:ind/>
        <w:jc w:val="both"/>
        <w:rPr>
          <w:sz w:val="20"/>
        </w:rPr>
      </w:pPr>
    </w:p>
    <w:p w14:paraId="A6420000">
      <w:pPr>
        <w:ind w:firstLine="720" w:left="0"/>
        <w:jc w:val="both"/>
        <w:rPr>
          <w:sz w:val="20"/>
        </w:rPr>
      </w:pPr>
      <w:r>
        <w:rPr>
          <w:sz w:val="20"/>
        </w:rPr>
        <w:t xml:space="preserve">Руководствуясь Федеральным законом от 6 октября 2003 года №131-ФЗ «Об общих принципах организации местного самоуправления в Российской Федерации», </w:t>
      </w:r>
      <w:r>
        <w:rPr>
          <w:sz w:val="20"/>
        </w:rPr>
        <w:t>статьей 5 Закона Республики Коми от 7 декабря 2005 года № 134-РЗ «О порядке передачи государственного имущества Республики Коми в собственность муниципальных образований»</w:t>
      </w:r>
      <w:r>
        <w:rPr>
          <w:sz w:val="20"/>
        </w:rPr>
        <w:t xml:space="preserve">, </w:t>
      </w:r>
      <w:r>
        <w:rPr>
          <w:sz w:val="20"/>
        </w:rPr>
        <w:t xml:space="preserve">статьей </w:t>
      </w:r>
      <w:r>
        <w:rPr>
          <w:sz w:val="20"/>
        </w:rPr>
        <w:t>60</w:t>
      </w:r>
      <w:r>
        <w:rPr>
          <w:sz w:val="20"/>
        </w:rPr>
        <w:t xml:space="preserve"> Устава муниципального района «Сыктывдинский»</w:t>
      </w:r>
      <w:r>
        <w:rPr>
          <w:sz w:val="20"/>
        </w:rPr>
        <w:t xml:space="preserve"> Республики Коми</w:t>
      </w:r>
      <w:r>
        <w:rPr>
          <w:sz w:val="20"/>
        </w:rPr>
        <w:t>, подпунктом 1.2 пункта 1 статьи 7 Положения о порядке владения, пользования и распоряжения муниципальной собственностью муниципального образования муниципального района «Сыктывдинский»</w:t>
      </w:r>
      <w:r>
        <w:rPr>
          <w:sz w:val="20"/>
        </w:rPr>
        <w:t xml:space="preserve"> Республики Коми</w:t>
      </w:r>
      <w:r>
        <w:rPr>
          <w:sz w:val="20"/>
        </w:rPr>
        <w:t>, утвержденного решением Совета муниципального образования муниципального района «Сыктывдинский»</w:t>
      </w:r>
      <w:r>
        <w:rPr>
          <w:sz w:val="20"/>
        </w:rPr>
        <w:t xml:space="preserve"> Республики Коми</w:t>
      </w:r>
      <w:r>
        <w:rPr>
          <w:sz w:val="20"/>
        </w:rPr>
        <w:t xml:space="preserve"> от </w:t>
      </w:r>
      <w:r>
        <w:rPr>
          <w:color w:val="000000"/>
          <w:sz w:val="20"/>
        </w:rPr>
        <w:t xml:space="preserve"> 28 апреля 2017 года № 18/4-7</w:t>
      </w:r>
      <w:r>
        <w:rPr>
          <w:sz w:val="20"/>
        </w:rPr>
        <w:t xml:space="preserve">, </w:t>
      </w:r>
      <w:r>
        <w:rPr>
          <w:sz w:val="20"/>
        </w:rPr>
        <w:t>на основании</w:t>
      </w:r>
      <w:r>
        <w:rPr>
          <w:sz w:val="20"/>
        </w:rPr>
        <w:t xml:space="preserve"> ходатайства</w:t>
      </w:r>
      <w:r>
        <w:rPr>
          <w:sz w:val="20"/>
        </w:rPr>
        <w:t xml:space="preserve"> Министерства </w:t>
      </w:r>
      <w:r>
        <w:rPr>
          <w:sz w:val="20"/>
        </w:rPr>
        <w:t>образования</w:t>
      </w:r>
      <w:r>
        <w:rPr>
          <w:sz w:val="20"/>
        </w:rPr>
        <w:t xml:space="preserve"> и</w:t>
      </w:r>
      <w:r>
        <w:rPr>
          <w:sz w:val="20"/>
        </w:rPr>
        <w:t xml:space="preserve"> науки Республики Коми </w:t>
      </w:r>
    </w:p>
    <w:p w14:paraId="A7420000">
      <w:pPr>
        <w:ind w:firstLine="720" w:left="0"/>
        <w:jc w:val="both"/>
        <w:rPr>
          <w:sz w:val="20"/>
        </w:rPr>
      </w:pPr>
      <w:r>
        <w:rPr>
          <w:sz w:val="20"/>
        </w:rPr>
        <w:t>Совет  муниципального района «Сыктывдинский»</w:t>
      </w:r>
      <w:r>
        <w:rPr>
          <w:sz w:val="20"/>
        </w:rPr>
        <w:t xml:space="preserve"> Республики Коми</w:t>
      </w:r>
      <w:r>
        <w:rPr>
          <w:sz w:val="20"/>
        </w:rPr>
        <w:t xml:space="preserve"> решил:</w:t>
      </w:r>
    </w:p>
    <w:p w14:paraId="A8420000">
      <w:pPr>
        <w:ind w:firstLine="540" w:left="0"/>
        <w:jc w:val="both"/>
        <w:rPr>
          <w:sz w:val="20"/>
        </w:rPr>
      </w:pPr>
      <w:r>
        <w:rPr>
          <w:sz w:val="20"/>
        </w:rPr>
        <w:t xml:space="preserve">1. </w:t>
      </w:r>
      <w:r>
        <w:rPr>
          <w:sz w:val="20"/>
        </w:rPr>
        <w:t xml:space="preserve"> </w:t>
      </w:r>
      <w:r>
        <w:rPr>
          <w:sz w:val="20"/>
        </w:rPr>
        <w:t>Согласовать перечень государственного имущества, предлагаемого к передаче из государственной собственности Республики Коми в муниципальную собственность муниципального района «Сыктывдинский»</w:t>
      </w:r>
      <w:r>
        <w:rPr>
          <w:sz w:val="20"/>
        </w:rPr>
        <w:t xml:space="preserve"> Республики Коми</w:t>
      </w:r>
      <w:r>
        <w:rPr>
          <w:sz w:val="20"/>
        </w:rPr>
        <w:t>,</w:t>
      </w:r>
      <w:r>
        <w:rPr>
          <w:sz w:val="20"/>
        </w:rPr>
        <w:t xml:space="preserve"> согласно</w:t>
      </w:r>
      <w:r>
        <w:rPr>
          <w:sz w:val="20"/>
        </w:rPr>
        <w:t xml:space="preserve"> приложению</w:t>
      </w:r>
      <w:r>
        <w:rPr>
          <w:sz w:val="20"/>
        </w:rPr>
        <w:t>.</w:t>
      </w:r>
    </w:p>
    <w:p w14:paraId="A9420000">
      <w:pPr>
        <w:ind w:firstLine="540" w:left="0"/>
        <w:jc w:val="both"/>
        <w:rPr>
          <w:sz w:val="20"/>
        </w:rPr>
      </w:pPr>
      <w:r>
        <w:rPr>
          <w:sz w:val="20"/>
        </w:rPr>
        <w:t xml:space="preserve">2. </w:t>
      </w:r>
      <w:r>
        <w:rPr>
          <w:sz w:val="20"/>
        </w:rPr>
        <w:t xml:space="preserve">Контроль </w:t>
      </w:r>
      <w:r>
        <w:rPr>
          <w:sz w:val="20"/>
        </w:rPr>
        <w:t>за исполнением настоящего решения</w:t>
      </w:r>
      <w:r>
        <w:rPr>
          <w:sz w:val="20"/>
        </w:rPr>
        <w:t xml:space="preserve"> </w:t>
      </w:r>
      <w:r>
        <w:rPr>
          <w:sz w:val="20"/>
        </w:rPr>
        <w:t xml:space="preserve">возложить </w:t>
      </w:r>
      <w:r>
        <w:rPr>
          <w:sz w:val="20"/>
        </w:rPr>
        <w:t>на постоян</w:t>
      </w:r>
      <w:r>
        <w:rPr>
          <w:sz w:val="20"/>
        </w:rPr>
        <w:t xml:space="preserve">ную комиссию по бюджету, налогам и экономическому развитию Совета </w:t>
      </w:r>
      <w:r>
        <w:rPr>
          <w:sz w:val="20"/>
        </w:rPr>
        <w:t>муниципального района</w:t>
      </w:r>
      <w:r>
        <w:rPr>
          <w:sz w:val="20"/>
        </w:rPr>
        <w:t xml:space="preserve"> «Сыктывдинский» и </w:t>
      </w:r>
      <w:r>
        <w:rPr>
          <w:sz w:val="20"/>
        </w:rPr>
        <w:t>заместителя руководителя администрации муниципа</w:t>
      </w:r>
      <w:r>
        <w:rPr>
          <w:sz w:val="20"/>
        </w:rPr>
        <w:t>льного района «Сыктывдинский» (П</w:t>
      </w:r>
      <w:r>
        <w:rPr>
          <w:sz w:val="20"/>
        </w:rPr>
        <w:t>.В. Карин</w:t>
      </w:r>
      <w:r>
        <w:rPr>
          <w:sz w:val="20"/>
        </w:rPr>
        <w:t>).</w:t>
      </w:r>
    </w:p>
    <w:p w14:paraId="AA420000">
      <w:pPr>
        <w:ind w:firstLine="540" w:left="0"/>
        <w:jc w:val="both"/>
        <w:rPr>
          <w:sz w:val="20"/>
        </w:rPr>
      </w:pPr>
      <w:r>
        <w:rPr>
          <w:sz w:val="20"/>
        </w:rPr>
        <w:t xml:space="preserve">3. </w:t>
      </w:r>
      <w:r>
        <w:rPr>
          <w:sz w:val="20"/>
        </w:rPr>
        <w:t xml:space="preserve"> </w:t>
      </w:r>
      <w:r>
        <w:rPr>
          <w:sz w:val="20"/>
        </w:rPr>
        <w:t xml:space="preserve">Настоящее решение вступает в силу со дня </w:t>
      </w:r>
      <w:r>
        <w:rPr>
          <w:sz w:val="20"/>
        </w:rPr>
        <w:t xml:space="preserve">его </w:t>
      </w:r>
      <w:r>
        <w:rPr>
          <w:sz w:val="20"/>
        </w:rPr>
        <w:t>официальн</w:t>
      </w:r>
      <w:r>
        <w:rPr>
          <w:sz w:val="20"/>
        </w:rPr>
        <w:t>ого</w:t>
      </w:r>
      <w:r>
        <w:rPr>
          <w:sz w:val="20"/>
        </w:rPr>
        <w:t xml:space="preserve"> опубликования</w:t>
      </w:r>
      <w:r>
        <w:rPr>
          <w:sz w:val="20"/>
        </w:rPr>
        <w:t>.</w:t>
      </w:r>
    </w:p>
    <w:p w14:paraId="AB420000">
      <w:pPr>
        <w:ind w:firstLine="540" w:left="0"/>
        <w:jc w:val="both"/>
        <w:rPr>
          <w:sz w:val="20"/>
        </w:rPr>
      </w:pPr>
    </w:p>
    <w:p w14:paraId="AC420000">
      <w:pPr>
        <w:rPr>
          <w:sz w:val="20"/>
        </w:rPr>
      </w:pPr>
      <w:r>
        <w:rPr>
          <w:sz w:val="20"/>
        </w:rPr>
        <w:t>Председатель Совета муниципального</w:t>
      </w:r>
      <w:r>
        <w:rPr>
          <w:sz w:val="20"/>
        </w:rPr>
        <w:t xml:space="preserve"> района                               </w:t>
      </w:r>
      <w:r>
        <w:rPr>
          <w:sz w:val="20"/>
        </w:rPr>
        <w:t xml:space="preserve"> </w:t>
      </w:r>
      <w:r>
        <w:rPr>
          <w:sz w:val="20"/>
        </w:rPr>
        <w:t xml:space="preserve">                  </w:t>
      </w:r>
      <w:r>
        <w:rPr>
          <w:sz w:val="20"/>
        </w:rPr>
        <w:t>А.М. Шкодник</w:t>
      </w:r>
    </w:p>
    <w:p w14:paraId="AD420000">
      <w:pPr>
        <w:rPr>
          <w:sz w:val="20"/>
        </w:rPr>
      </w:pPr>
    </w:p>
    <w:p w14:paraId="AE420000">
      <w:pPr>
        <w:ind/>
        <w:jc w:val="both"/>
        <w:rPr>
          <w:sz w:val="20"/>
        </w:rPr>
      </w:pPr>
      <w:r>
        <w:rPr>
          <w:sz w:val="20"/>
        </w:rPr>
        <w:t xml:space="preserve">Глава муниципального района </w:t>
      </w:r>
      <w:r>
        <w:rPr>
          <w:sz w:val="20"/>
        </w:rPr>
        <w:t xml:space="preserve">«Сыктывдинский» – </w:t>
      </w:r>
    </w:p>
    <w:p w14:paraId="AF420000">
      <w:pPr>
        <w:ind/>
        <w:jc w:val="both"/>
        <w:rPr>
          <w:sz w:val="20"/>
        </w:rPr>
      </w:pPr>
      <w:r>
        <w:rPr>
          <w:sz w:val="20"/>
        </w:rPr>
        <w:t>руководитель</w:t>
      </w:r>
      <w:r>
        <w:rPr>
          <w:sz w:val="20"/>
        </w:rPr>
        <w:t xml:space="preserve"> администрации        </w:t>
      </w:r>
      <w:r>
        <w:rPr>
          <w:sz w:val="20"/>
        </w:rPr>
        <w:t xml:space="preserve">             </w:t>
      </w:r>
      <w:r>
        <w:rPr>
          <w:sz w:val="20"/>
        </w:rPr>
        <w:t xml:space="preserve">     </w:t>
      </w:r>
      <w:r>
        <w:rPr>
          <w:sz w:val="20"/>
        </w:rPr>
        <w:t xml:space="preserve">                                                    </w:t>
      </w:r>
      <w:r>
        <w:rPr>
          <w:sz w:val="20"/>
        </w:rPr>
        <w:t xml:space="preserve">Л.Ю. Доронина </w:t>
      </w:r>
    </w:p>
    <w:p w14:paraId="B0420000">
      <w:pPr>
        <w:rPr>
          <w:sz w:val="20"/>
        </w:rPr>
      </w:pPr>
    </w:p>
    <w:p w14:paraId="B1420000">
      <w:pPr>
        <w:rPr>
          <w:sz w:val="20"/>
        </w:rPr>
      </w:pPr>
      <w:r>
        <w:rPr>
          <w:sz w:val="20"/>
        </w:rPr>
        <w:t xml:space="preserve">27 сентября </w:t>
      </w:r>
      <w:r>
        <w:rPr>
          <w:sz w:val="20"/>
        </w:rPr>
        <w:t>2</w:t>
      </w:r>
      <w:r>
        <w:rPr>
          <w:sz w:val="20"/>
        </w:rPr>
        <w:t>02</w:t>
      </w:r>
      <w:r>
        <w:rPr>
          <w:sz w:val="20"/>
        </w:rPr>
        <w:t>3</w:t>
      </w:r>
      <w:r>
        <w:rPr>
          <w:sz w:val="20"/>
        </w:rPr>
        <w:t xml:space="preserve"> года</w:t>
      </w:r>
    </w:p>
    <w:p w14:paraId="B2420000">
      <w:pPr>
        <w:rPr>
          <w:sz w:val="20"/>
        </w:rPr>
      </w:pPr>
    </w:p>
    <w:p w14:paraId="B3420000">
      <w:pPr>
        <w:ind/>
        <w:jc w:val="right"/>
        <w:rPr>
          <w:sz w:val="20"/>
        </w:rPr>
      </w:pPr>
      <w:r>
        <w:rPr>
          <w:sz w:val="20"/>
        </w:rPr>
        <w:t>Приложение</w:t>
      </w:r>
      <w:r>
        <w:rPr>
          <w:sz w:val="20"/>
        </w:rPr>
        <w:t xml:space="preserve"> </w:t>
      </w:r>
      <w:r>
        <w:rPr>
          <w:sz w:val="20"/>
        </w:rPr>
        <w:t xml:space="preserve">к решению </w:t>
      </w:r>
    </w:p>
    <w:p w14:paraId="B4420000">
      <w:pPr>
        <w:ind/>
        <w:jc w:val="right"/>
        <w:rPr>
          <w:sz w:val="20"/>
        </w:rPr>
      </w:pPr>
      <w:r>
        <w:rPr>
          <w:sz w:val="20"/>
        </w:rPr>
        <w:t xml:space="preserve"> Совета </w:t>
      </w:r>
      <w:r>
        <w:rPr>
          <w:sz w:val="20"/>
        </w:rPr>
        <w:t xml:space="preserve">МР </w:t>
      </w:r>
      <w:r>
        <w:rPr>
          <w:sz w:val="20"/>
        </w:rPr>
        <w:t>«Сыктывдинский»</w:t>
      </w:r>
      <w:r>
        <w:rPr>
          <w:sz w:val="20"/>
        </w:rPr>
        <w:t xml:space="preserve"> </w:t>
      </w:r>
    </w:p>
    <w:p w14:paraId="B5420000">
      <w:pPr>
        <w:ind/>
        <w:jc w:val="right"/>
        <w:rPr>
          <w:sz w:val="20"/>
        </w:rPr>
      </w:pPr>
      <w:r>
        <w:rPr>
          <w:sz w:val="20"/>
        </w:rPr>
        <w:t>от 27.09.</w:t>
      </w:r>
      <w:r>
        <w:rPr>
          <w:sz w:val="20"/>
        </w:rPr>
        <w:t>2023</w:t>
      </w:r>
      <w:r>
        <w:rPr>
          <w:sz w:val="20"/>
        </w:rPr>
        <w:t xml:space="preserve"> № 32/9-8</w:t>
      </w:r>
    </w:p>
    <w:p w14:paraId="B6420000">
      <w:pPr>
        <w:ind/>
        <w:jc w:val="center"/>
        <w:rPr>
          <w:b w:val="1"/>
          <w:sz w:val="20"/>
        </w:rPr>
      </w:pPr>
    </w:p>
    <w:p w14:paraId="B7420000">
      <w:pPr>
        <w:ind/>
        <w:jc w:val="center"/>
        <w:rPr>
          <w:b w:val="1"/>
          <w:sz w:val="20"/>
        </w:rPr>
      </w:pPr>
      <w:r>
        <w:rPr>
          <w:b w:val="1"/>
          <w:sz w:val="20"/>
        </w:rPr>
        <w:t xml:space="preserve">Перечень имущества, </w:t>
      </w:r>
    </w:p>
    <w:p w14:paraId="B8420000">
      <w:pPr>
        <w:ind/>
        <w:jc w:val="center"/>
        <w:rPr>
          <w:b w:val="1"/>
          <w:sz w:val="20"/>
        </w:rPr>
      </w:pPr>
      <w:r>
        <w:rPr>
          <w:b w:val="1"/>
          <w:sz w:val="20"/>
        </w:rPr>
        <w:t xml:space="preserve">передаваемого </w:t>
      </w:r>
      <w:r>
        <w:rPr>
          <w:b w:val="1"/>
          <w:sz w:val="20"/>
        </w:rPr>
        <w:t>из государственной</w:t>
      </w:r>
      <w:r>
        <w:rPr>
          <w:b w:val="1"/>
          <w:sz w:val="20"/>
        </w:rPr>
        <w:t xml:space="preserve"> собственности Республики Коми в муниципальную собственность </w:t>
      </w:r>
      <w:r>
        <w:rPr>
          <w:b w:val="1"/>
          <w:sz w:val="20"/>
        </w:rPr>
        <w:t>муниципального</w:t>
      </w:r>
      <w:r>
        <w:rPr>
          <w:b w:val="1"/>
          <w:sz w:val="20"/>
        </w:rPr>
        <w:t xml:space="preserve"> района «Сыктывдинский»</w:t>
      </w:r>
      <w:r>
        <w:rPr>
          <w:b w:val="1"/>
          <w:sz w:val="20"/>
        </w:rPr>
        <w:t xml:space="preserve"> Республики Коми</w:t>
      </w:r>
    </w:p>
    <w:p w14:paraId="B9420000">
      <w:pPr>
        <w:ind/>
        <w:jc w:val="center"/>
        <w:rPr>
          <w:b w:val="1"/>
          <w:sz w:val="20"/>
        </w:rPr>
      </w:pPr>
    </w:p>
    <w:tbl>
      <w:tblPr>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583"/>
        <w:gridCol w:w="3047"/>
        <w:gridCol w:w="200"/>
        <w:gridCol w:w="1103"/>
        <w:gridCol w:w="1563"/>
        <w:gridCol w:w="1462"/>
        <w:gridCol w:w="1680"/>
      </w:tblGrid>
      <w:tr>
        <w:trPr>
          <w:trHeight w:hRule="atLeast" w:val="360"/>
        </w:trPr>
        <w:tc>
          <w:tcPr>
            <w:tcW w:type="dxa" w:w="5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420000">
            <w:pPr>
              <w:ind/>
              <w:jc w:val="center"/>
              <w:rPr>
                <w:b w:val="1"/>
                <w:sz w:val="20"/>
              </w:rPr>
            </w:pPr>
            <w:r>
              <w:rPr>
                <w:b w:val="1"/>
                <w:sz w:val="20"/>
              </w:rPr>
              <w:t>№ п/п</w:t>
            </w:r>
          </w:p>
        </w:tc>
        <w:tc>
          <w:tcPr>
            <w:tcW w:type="dxa" w:w="3247"/>
            <w:gridSpan w:val="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420000">
            <w:pPr>
              <w:ind/>
              <w:jc w:val="center"/>
              <w:rPr>
                <w:b w:val="1"/>
                <w:sz w:val="20"/>
              </w:rPr>
            </w:pPr>
            <w:r>
              <w:rPr>
                <w:b w:val="1"/>
                <w:sz w:val="20"/>
              </w:rPr>
              <w:t>Наименование имущества</w:t>
            </w:r>
          </w:p>
        </w:tc>
        <w:tc>
          <w:tcPr>
            <w:tcW w:type="dxa" w:w="110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420000">
            <w:pPr>
              <w:ind/>
              <w:jc w:val="center"/>
              <w:rPr>
                <w:b w:val="1"/>
                <w:sz w:val="20"/>
              </w:rPr>
            </w:pPr>
            <w:r>
              <w:rPr>
                <w:b w:val="1"/>
                <w:sz w:val="20"/>
              </w:rPr>
              <w:t>Количество, шт.</w:t>
            </w:r>
          </w:p>
        </w:tc>
        <w:tc>
          <w:tcPr>
            <w:tcW w:type="dxa" w:w="156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420000">
            <w:pPr>
              <w:ind/>
              <w:jc w:val="center"/>
              <w:rPr>
                <w:b w:val="1"/>
                <w:sz w:val="20"/>
              </w:rPr>
            </w:pPr>
            <w:r>
              <w:rPr>
                <w:b w:val="1"/>
                <w:sz w:val="20"/>
              </w:rPr>
              <w:t>Стоимость,</w:t>
            </w:r>
            <w:r>
              <w:rPr>
                <w:b w:val="1"/>
                <w:sz w:val="20"/>
              </w:rPr>
              <w:t xml:space="preserve"> </w:t>
            </w:r>
          </w:p>
          <w:p w14:paraId="BE420000">
            <w:pPr>
              <w:ind/>
              <w:jc w:val="center"/>
              <w:rPr>
                <w:b w:val="1"/>
                <w:sz w:val="20"/>
              </w:rPr>
            </w:pPr>
            <w:r>
              <w:rPr>
                <w:b w:val="1"/>
                <w:sz w:val="20"/>
              </w:rPr>
              <w:t>1 шт., в руб.</w:t>
            </w:r>
          </w:p>
          <w:p w14:paraId="BF420000">
            <w:pPr>
              <w:ind/>
              <w:jc w:val="center"/>
              <w:rPr>
                <w:b w:val="1"/>
                <w:sz w:val="20"/>
              </w:rPr>
            </w:pPr>
          </w:p>
        </w:tc>
        <w:tc>
          <w:tcPr>
            <w:tcW w:type="dxa" w:w="1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420000">
            <w:pPr>
              <w:ind/>
              <w:jc w:val="center"/>
              <w:rPr>
                <w:b w:val="1"/>
                <w:sz w:val="20"/>
              </w:rPr>
            </w:pPr>
            <w:r>
              <w:rPr>
                <w:b w:val="1"/>
                <w:sz w:val="20"/>
              </w:rPr>
              <w:t>Первоначальная стоимость, руб.</w:t>
            </w:r>
          </w:p>
        </w:tc>
        <w:tc>
          <w:tcPr>
            <w:tcW w:type="dxa" w:w="16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420000">
            <w:pPr>
              <w:ind/>
              <w:jc w:val="center"/>
              <w:rPr>
                <w:b w:val="1"/>
                <w:sz w:val="20"/>
              </w:rPr>
            </w:pPr>
            <w:r>
              <w:rPr>
                <w:b w:val="1"/>
                <w:sz w:val="20"/>
              </w:rPr>
              <w:t>Остаточная стоимость, руб.</w:t>
            </w:r>
          </w:p>
        </w:tc>
      </w:tr>
      <w:tr>
        <w:trPr>
          <w:trHeight w:hRule="atLeast" w:val="360"/>
        </w:trPr>
        <w:tc>
          <w:tcPr>
            <w:tcW w:type="dxa" w:w="5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420000">
            <w:pPr>
              <w:rPr>
                <w:sz w:val="20"/>
              </w:rPr>
            </w:pPr>
            <w:r>
              <w:rPr>
                <w:sz w:val="20"/>
              </w:rPr>
              <w:t>1</w:t>
            </w:r>
          </w:p>
        </w:tc>
        <w:tc>
          <w:tcPr>
            <w:tcW w:type="dxa" w:w="3247"/>
            <w:gridSpan w:val="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420000">
            <w:pPr>
              <w:rPr>
                <w:color w:val="000000"/>
                <w:sz w:val="20"/>
              </w:rPr>
            </w:pPr>
            <w:r>
              <w:rPr>
                <w:color w:val="000000"/>
                <w:sz w:val="20"/>
              </w:rPr>
              <w:t>Видеокамера Smart Cam</w:t>
            </w:r>
            <w:r>
              <w:rPr>
                <w:color w:val="000000"/>
                <w:sz w:val="20"/>
              </w:rPr>
              <w:t xml:space="preserve"> </w:t>
            </w:r>
          </w:p>
        </w:tc>
        <w:tc>
          <w:tcPr>
            <w:tcW w:type="dxa" w:w="110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420000">
            <w:pPr>
              <w:ind/>
              <w:jc w:val="center"/>
              <w:rPr>
                <w:sz w:val="20"/>
              </w:rPr>
            </w:pPr>
            <w:r>
              <w:rPr>
                <w:sz w:val="20"/>
              </w:rPr>
              <w:t>3</w:t>
            </w:r>
          </w:p>
        </w:tc>
        <w:tc>
          <w:tcPr>
            <w:tcW w:type="dxa" w:w="156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420000">
            <w:pPr>
              <w:ind/>
              <w:jc w:val="center"/>
              <w:rPr>
                <w:sz w:val="20"/>
              </w:rPr>
            </w:pPr>
            <w:r>
              <w:rPr>
                <w:sz w:val="20"/>
              </w:rPr>
              <w:t>41 525,00</w:t>
            </w:r>
          </w:p>
        </w:tc>
        <w:tc>
          <w:tcPr>
            <w:tcW w:type="dxa" w:w="146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6420000">
            <w:pPr>
              <w:ind/>
              <w:jc w:val="center"/>
              <w:rPr>
                <w:sz w:val="20"/>
              </w:rPr>
            </w:pPr>
            <w:r>
              <w:rPr>
                <w:sz w:val="20"/>
              </w:rPr>
              <w:t>124 575,00</w:t>
            </w:r>
          </w:p>
        </w:tc>
        <w:tc>
          <w:tcPr>
            <w:tcW w:type="dxa" w:w="168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7420000">
            <w:pPr>
              <w:ind/>
              <w:jc w:val="center"/>
              <w:rPr>
                <w:sz w:val="20"/>
              </w:rPr>
            </w:pPr>
            <w:r>
              <w:rPr>
                <w:sz w:val="20"/>
              </w:rPr>
              <w:t>124 575,00</w:t>
            </w:r>
          </w:p>
        </w:tc>
      </w:tr>
      <w:tr>
        <w:trPr>
          <w:trHeight w:hRule="atLeast" w:val="360"/>
        </w:trPr>
        <w:tc>
          <w:tcPr>
            <w:tcW w:type="dxa" w:w="3830"/>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420000">
            <w:pPr>
              <w:rPr>
                <w:b w:val="1"/>
                <w:color w:val="000000"/>
                <w:sz w:val="20"/>
              </w:rPr>
            </w:pPr>
            <w:r>
              <w:rPr>
                <w:b w:val="1"/>
                <w:color w:val="000000"/>
                <w:sz w:val="20"/>
              </w:rPr>
              <w:t>ВСЕГО:</w:t>
            </w:r>
          </w:p>
        </w:tc>
        <w:tc>
          <w:tcPr>
            <w:tcW w:type="dxa" w:w="110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420000">
            <w:pPr>
              <w:ind/>
              <w:jc w:val="center"/>
              <w:rPr>
                <w:b w:val="1"/>
                <w:sz w:val="20"/>
              </w:rPr>
            </w:pPr>
            <w:r>
              <w:rPr>
                <w:b w:val="1"/>
                <w:sz w:val="20"/>
              </w:rPr>
              <w:t>3</w:t>
            </w:r>
          </w:p>
        </w:tc>
        <w:tc>
          <w:tcPr>
            <w:tcW w:type="dxa" w:w="156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420000">
            <w:pPr>
              <w:ind/>
              <w:jc w:val="center"/>
              <w:rPr>
                <w:b w:val="1"/>
                <w:sz w:val="20"/>
              </w:rPr>
            </w:pPr>
          </w:p>
        </w:tc>
        <w:tc>
          <w:tcPr>
            <w:tcW w:type="dxa" w:w="146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B420000">
            <w:pPr>
              <w:ind/>
              <w:jc w:val="center"/>
              <w:rPr>
                <w:b w:val="1"/>
                <w:sz w:val="20"/>
              </w:rPr>
            </w:pPr>
            <w:r>
              <w:rPr>
                <w:b w:val="1"/>
                <w:sz w:val="20"/>
              </w:rPr>
              <w:t>124 575,00</w:t>
            </w:r>
          </w:p>
        </w:tc>
        <w:tc>
          <w:tcPr>
            <w:tcW w:type="dxa" w:w="168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C420000">
            <w:pPr>
              <w:ind/>
              <w:jc w:val="center"/>
              <w:rPr>
                <w:b w:val="1"/>
                <w:sz w:val="20"/>
              </w:rPr>
            </w:pPr>
            <w:r>
              <w:rPr>
                <w:b w:val="1"/>
                <w:sz w:val="20"/>
              </w:rPr>
              <w:t>124 575,00</w:t>
            </w:r>
          </w:p>
        </w:tc>
      </w:tr>
    </w:tbl>
    <w:p w14:paraId="CD420000">
      <w:pPr>
        <w:ind/>
        <w:jc w:val="center"/>
        <w:rPr>
          <w:b w:val="1"/>
          <w:sz w:val="20"/>
        </w:rPr>
      </w:pPr>
    </w:p>
    <w:p w14:paraId="CE420000">
      <w:pPr>
        <w:rPr>
          <w:sz w:val="20"/>
        </w:rPr>
      </w:pPr>
    </w:p>
    <w:p w14:paraId="CF420000">
      <w:pPr>
        <w:ind/>
        <w:jc w:val="center"/>
        <w:rPr>
          <w:b w:val="1"/>
          <w:sz w:val="20"/>
        </w:rPr>
      </w:pPr>
      <w:r>
        <w:rPr>
          <w:b w:val="1"/>
          <w:sz w:val="20"/>
        </w:rPr>
        <w:t xml:space="preserve">РЕШЕНИЕ </w:t>
      </w:r>
    </w:p>
    <w:p w14:paraId="D0420000">
      <w:pPr>
        <w:ind/>
        <w:jc w:val="center"/>
        <w:rPr>
          <w:b w:val="1"/>
          <w:sz w:val="20"/>
        </w:rPr>
      </w:pPr>
      <w:r>
        <w:rPr>
          <w:b w:val="1"/>
          <w:sz w:val="20"/>
        </w:rPr>
        <w:t xml:space="preserve">Совета муниципального района «Сыктывдинский» </w:t>
      </w:r>
      <w:r>
        <w:rPr>
          <w:b w:val="1"/>
          <w:sz w:val="20"/>
        </w:rPr>
        <w:t>Республики Коми</w:t>
      </w:r>
    </w:p>
    <w:p w14:paraId="D1420000">
      <w:pPr>
        <w:ind w:firstLine="0" w:left="0"/>
        <w:jc w:val="center"/>
        <w:rPr>
          <w:sz w:val="20"/>
        </w:rPr>
      </w:pPr>
      <w:r>
        <w:rPr>
          <w:sz w:val="20"/>
        </w:rPr>
        <w:t>О</w:t>
      </w:r>
      <w:r>
        <w:rPr>
          <w:sz w:val="20"/>
        </w:rPr>
        <w:t xml:space="preserve"> согласовании</w:t>
      </w:r>
      <w:r>
        <w:rPr>
          <w:sz w:val="20"/>
        </w:rPr>
        <w:t xml:space="preserve"> </w:t>
      </w:r>
      <w:r>
        <w:rPr>
          <w:sz w:val="20"/>
        </w:rPr>
        <w:t xml:space="preserve">перечня </w:t>
      </w:r>
      <w:r>
        <w:rPr>
          <w:sz w:val="20"/>
        </w:rPr>
        <w:t xml:space="preserve">государственного </w:t>
      </w:r>
      <w:r>
        <w:rPr>
          <w:sz w:val="20"/>
        </w:rPr>
        <w:t>имущества</w:t>
      </w:r>
      <w:r>
        <w:rPr>
          <w:sz w:val="20"/>
        </w:rPr>
        <w:t>,</w:t>
      </w:r>
      <w:r>
        <w:rPr>
          <w:sz w:val="20"/>
        </w:rPr>
        <w:t xml:space="preserve"> </w:t>
      </w:r>
      <w:r>
        <w:rPr>
          <w:sz w:val="20"/>
        </w:rPr>
        <w:t xml:space="preserve">предлагаемого к </w:t>
      </w:r>
      <w:r>
        <w:rPr>
          <w:sz w:val="20"/>
        </w:rPr>
        <w:t>переда</w:t>
      </w:r>
      <w:r>
        <w:rPr>
          <w:sz w:val="20"/>
        </w:rPr>
        <w:t>че</w:t>
      </w:r>
      <w:r>
        <w:rPr>
          <w:sz w:val="20"/>
        </w:rPr>
        <w:t xml:space="preserve"> </w:t>
      </w:r>
      <w:r>
        <w:rPr>
          <w:sz w:val="20"/>
        </w:rPr>
        <w:t>из государственной</w:t>
      </w:r>
      <w:r>
        <w:rPr>
          <w:sz w:val="20"/>
        </w:rPr>
        <w:t xml:space="preserve"> собственности Республики Коми в </w:t>
      </w:r>
      <w:r>
        <w:rPr>
          <w:sz w:val="20"/>
        </w:rPr>
        <w:t>муниципальн</w:t>
      </w:r>
      <w:r>
        <w:rPr>
          <w:sz w:val="20"/>
        </w:rPr>
        <w:t>ую</w:t>
      </w:r>
      <w:r>
        <w:rPr>
          <w:sz w:val="20"/>
        </w:rPr>
        <w:t xml:space="preserve"> собственност</w:t>
      </w:r>
      <w:r>
        <w:rPr>
          <w:sz w:val="20"/>
        </w:rPr>
        <w:t>ь</w:t>
      </w:r>
      <w:r>
        <w:rPr>
          <w:sz w:val="20"/>
        </w:rPr>
        <w:t xml:space="preserve"> </w:t>
      </w:r>
      <w:r>
        <w:rPr>
          <w:sz w:val="20"/>
        </w:rPr>
        <w:t xml:space="preserve"> муниципального района «Сыктывдинский»</w:t>
      </w:r>
      <w:r>
        <w:rPr>
          <w:sz w:val="20"/>
        </w:rPr>
        <w:t xml:space="preserve"> Республики Коми</w:t>
      </w:r>
      <w:r>
        <w:rPr>
          <w:sz w:val="20"/>
        </w:rPr>
        <w:t xml:space="preserve"> (</w:t>
      </w:r>
      <w:r>
        <w:rPr>
          <w:sz w:val="20"/>
        </w:rPr>
        <w:t>оборудование</w:t>
      </w:r>
      <w:r>
        <w:rPr>
          <w:sz w:val="20"/>
        </w:rPr>
        <w:t>)</w:t>
      </w:r>
      <w:r>
        <w:rPr>
          <w:sz w:val="20"/>
        </w:rPr>
        <w:t xml:space="preserve"> </w:t>
      </w:r>
    </w:p>
    <w:p w14:paraId="D2420000">
      <w:pPr>
        <w:pStyle w:val="Style_4"/>
        <w:ind/>
        <w:jc w:val="center"/>
        <w:rPr>
          <w:rFonts w:ascii="Times New Roman" w:hAnsi="Times New Roman"/>
          <w:b w:val="0"/>
          <w:sz w:val="20"/>
        </w:rPr>
      </w:pPr>
    </w:p>
    <w:p w14:paraId="D3420000">
      <w:pPr>
        <w:ind/>
        <w:jc w:val="both"/>
        <w:rPr>
          <w:sz w:val="20"/>
        </w:rPr>
      </w:pPr>
      <w:r>
        <w:rPr>
          <w:sz w:val="20"/>
        </w:rPr>
        <w:t xml:space="preserve">Принято Советом муниципального района                     </w:t>
      </w:r>
      <w:r>
        <w:rPr>
          <w:sz w:val="20"/>
        </w:rPr>
        <w:tab/>
      </w:r>
      <w:r>
        <w:rPr>
          <w:sz w:val="20"/>
        </w:rPr>
        <w:tab/>
      </w:r>
      <w:r>
        <w:rPr>
          <w:sz w:val="20"/>
        </w:rPr>
        <w:tab/>
      </w:r>
      <w:r>
        <w:rPr>
          <w:sz w:val="20"/>
        </w:rPr>
        <w:t xml:space="preserve">                      от 27</w:t>
      </w:r>
      <w:r>
        <w:rPr>
          <w:sz w:val="20"/>
        </w:rPr>
        <w:t xml:space="preserve"> сентября</w:t>
      </w:r>
      <w:r>
        <w:rPr>
          <w:sz w:val="20"/>
        </w:rPr>
        <w:t xml:space="preserve"> 202</w:t>
      </w:r>
      <w:r>
        <w:rPr>
          <w:sz w:val="20"/>
        </w:rPr>
        <w:t>3</w:t>
      </w:r>
      <w:r>
        <w:rPr>
          <w:sz w:val="20"/>
        </w:rPr>
        <w:t xml:space="preserve"> года </w:t>
      </w:r>
    </w:p>
    <w:p w14:paraId="D4420000">
      <w:pPr>
        <w:ind/>
        <w:jc w:val="both"/>
        <w:rPr>
          <w:sz w:val="20"/>
        </w:rPr>
      </w:pPr>
      <w:r>
        <w:rPr>
          <w:sz w:val="20"/>
        </w:rPr>
        <w:t>«Сыктывдинский» Республики Коми</w:t>
      </w:r>
      <w:r>
        <w:rPr>
          <w:sz w:val="20"/>
        </w:rPr>
        <w:tab/>
      </w:r>
      <w:r>
        <w:rPr>
          <w:sz w:val="20"/>
        </w:rPr>
        <w:tab/>
      </w:r>
      <w:r>
        <w:rPr>
          <w:sz w:val="20"/>
        </w:rPr>
        <w:t xml:space="preserve">                                                                 № 32</w:t>
      </w:r>
      <w:r>
        <w:rPr>
          <w:sz w:val="20"/>
        </w:rPr>
        <w:t>/9</w:t>
      </w:r>
      <w:r>
        <w:rPr>
          <w:sz w:val="20"/>
        </w:rPr>
        <w:t>-9</w:t>
      </w:r>
    </w:p>
    <w:p w14:paraId="D5420000">
      <w:pPr>
        <w:ind w:firstLine="720" w:left="0"/>
        <w:jc w:val="both"/>
        <w:rPr>
          <w:sz w:val="20"/>
        </w:rPr>
      </w:pPr>
      <w:r>
        <w:rPr>
          <w:sz w:val="20"/>
        </w:rPr>
        <w:t xml:space="preserve">Руководствуясь Федеральным законом от 6 октября 2003 года №131-ФЗ «Об общих принципах организации местного самоуправления в Российской Федерации», </w:t>
      </w:r>
      <w:r>
        <w:rPr>
          <w:sz w:val="20"/>
        </w:rPr>
        <w:t>статьей 5 Закона Республики Коми от 7 декабря 2005 года № 134-РЗ «О порядке передачи государственного имущества Республики Коми в собственность муниципальных образований»</w:t>
      </w:r>
      <w:r>
        <w:rPr>
          <w:sz w:val="20"/>
        </w:rPr>
        <w:t xml:space="preserve">, </w:t>
      </w:r>
      <w:r>
        <w:rPr>
          <w:sz w:val="20"/>
        </w:rPr>
        <w:t xml:space="preserve">статьей </w:t>
      </w:r>
      <w:r>
        <w:rPr>
          <w:sz w:val="20"/>
        </w:rPr>
        <w:t>60</w:t>
      </w:r>
      <w:r>
        <w:rPr>
          <w:sz w:val="20"/>
        </w:rPr>
        <w:t xml:space="preserve"> Устава муниципального района «Сыктывдинский»</w:t>
      </w:r>
      <w:r>
        <w:rPr>
          <w:sz w:val="20"/>
        </w:rPr>
        <w:t xml:space="preserve"> Республики Коми</w:t>
      </w:r>
      <w:r>
        <w:rPr>
          <w:sz w:val="20"/>
        </w:rPr>
        <w:t>, подпунктом 1.2 пункта 1 статьи 7 Положения о порядке владения, пользования и распоряжения муниципальной собственностью муниципального образования муниципального района «Сыктывдинский»</w:t>
      </w:r>
      <w:r>
        <w:rPr>
          <w:sz w:val="20"/>
        </w:rPr>
        <w:t xml:space="preserve"> Республики Коми</w:t>
      </w:r>
      <w:r>
        <w:rPr>
          <w:sz w:val="20"/>
        </w:rPr>
        <w:t>, утвержденного решением Совета муниципального образования муниципального района «Сыктывдинский»</w:t>
      </w:r>
      <w:r>
        <w:rPr>
          <w:sz w:val="20"/>
        </w:rPr>
        <w:t xml:space="preserve"> Республики Коми</w:t>
      </w:r>
      <w:r>
        <w:rPr>
          <w:sz w:val="20"/>
        </w:rPr>
        <w:t xml:space="preserve"> от </w:t>
      </w:r>
      <w:r>
        <w:rPr>
          <w:color w:val="000000"/>
          <w:sz w:val="20"/>
        </w:rPr>
        <w:t xml:space="preserve"> 28 апреля 2017 года № 18/4-7</w:t>
      </w:r>
      <w:r>
        <w:rPr>
          <w:sz w:val="20"/>
        </w:rPr>
        <w:t xml:space="preserve">, </w:t>
      </w:r>
      <w:r>
        <w:rPr>
          <w:sz w:val="20"/>
        </w:rPr>
        <w:t>на основании</w:t>
      </w:r>
      <w:r>
        <w:rPr>
          <w:sz w:val="20"/>
        </w:rPr>
        <w:t xml:space="preserve"> ходатайства</w:t>
      </w:r>
      <w:r>
        <w:rPr>
          <w:sz w:val="20"/>
        </w:rPr>
        <w:t xml:space="preserve"> Министерства </w:t>
      </w:r>
      <w:r>
        <w:rPr>
          <w:sz w:val="20"/>
        </w:rPr>
        <w:t>образования</w:t>
      </w:r>
      <w:r>
        <w:rPr>
          <w:sz w:val="20"/>
        </w:rPr>
        <w:t xml:space="preserve"> и</w:t>
      </w:r>
      <w:r>
        <w:rPr>
          <w:sz w:val="20"/>
        </w:rPr>
        <w:t xml:space="preserve"> науки Республики Коми </w:t>
      </w:r>
    </w:p>
    <w:p w14:paraId="D6420000">
      <w:pPr>
        <w:ind w:firstLine="720" w:left="0"/>
        <w:jc w:val="both"/>
        <w:rPr>
          <w:sz w:val="20"/>
        </w:rPr>
      </w:pPr>
      <w:r>
        <w:rPr>
          <w:sz w:val="20"/>
        </w:rPr>
        <w:t>Совет муниципального района «Сыктывдинский»</w:t>
      </w:r>
      <w:r>
        <w:rPr>
          <w:sz w:val="20"/>
        </w:rPr>
        <w:t xml:space="preserve"> Республики Коми</w:t>
      </w:r>
      <w:r>
        <w:rPr>
          <w:sz w:val="20"/>
        </w:rPr>
        <w:t xml:space="preserve"> решил:</w:t>
      </w:r>
    </w:p>
    <w:p w14:paraId="D7420000">
      <w:pPr>
        <w:ind w:firstLine="540" w:left="0"/>
        <w:jc w:val="both"/>
        <w:rPr>
          <w:sz w:val="20"/>
        </w:rPr>
      </w:pPr>
      <w:r>
        <w:rPr>
          <w:sz w:val="20"/>
        </w:rPr>
        <w:t xml:space="preserve">1. </w:t>
      </w:r>
      <w:r>
        <w:rPr>
          <w:sz w:val="20"/>
        </w:rPr>
        <w:t xml:space="preserve"> </w:t>
      </w:r>
      <w:r>
        <w:rPr>
          <w:sz w:val="20"/>
        </w:rPr>
        <w:t>Согласовать перечень государственного имущества, предлагаемого к передаче из государственной собственности Республики Коми в муниципальную собственность муниципального района «Сыктывдинский»</w:t>
      </w:r>
      <w:r>
        <w:rPr>
          <w:sz w:val="20"/>
        </w:rPr>
        <w:t xml:space="preserve"> Республики Коми</w:t>
      </w:r>
      <w:r>
        <w:rPr>
          <w:sz w:val="20"/>
        </w:rPr>
        <w:t>,</w:t>
      </w:r>
      <w:r>
        <w:rPr>
          <w:sz w:val="20"/>
        </w:rPr>
        <w:t xml:space="preserve"> согласно</w:t>
      </w:r>
      <w:r>
        <w:rPr>
          <w:sz w:val="20"/>
        </w:rPr>
        <w:t xml:space="preserve"> приложению</w:t>
      </w:r>
      <w:r>
        <w:rPr>
          <w:sz w:val="20"/>
        </w:rPr>
        <w:t>.</w:t>
      </w:r>
    </w:p>
    <w:p w14:paraId="D8420000">
      <w:pPr>
        <w:ind w:firstLine="540" w:left="0"/>
        <w:jc w:val="both"/>
        <w:rPr>
          <w:sz w:val="20"/>
        </w:rPr>
      </w:pPr>
      <w:r>
        <w:rPr>
          <w:sz w:val="20"/>
        </w:rPr>
        <w:t xml:space="preserve">2. </w:t>
      </w:r>
      <w:r>
        <w:rPr>
          <w:sz w:val="20"/>
        </w:rPr>
        <w:t xml:space="preserve">Контроль </w:t>
      </w:r>
      <w:r>
        <w:rPr>
          <w:sz w:val="20"/>
        </w:rPr>
        <w:t>за исполнением настоящего решения</w:t>
      </w:r>
      <w:r>
        <w:rPr>
          <w:sz w:val="20"/>
        </w:rPr>
        <w:t xml:space="preserve"> </w:t>
      </w:r>
      <w:r>
        <w:rPr>
          <w:sz w:val="20"/>
        </w:rPr>
        <w:t xml:space="preserve">возложить </w:t>
      </w:r>
      <w:r>
        <w:rPr>
          <w:sz w:val="20"/>
        </w:rPr>
        <w:t>на постоян</w:t>
      </w:r>
      <w:r>
        <w:rPr>
          <w:sz w:val="20"/>
        </w:rPr>
        <w:t xml:space="preserve">ную комиссию по бюджету, налогам и экономическому развитию Совета </w:t>
      </w:r>
      <w:r>
        <w:rPr>
          <w:sz w:val="20"/>
        </w:rPr>
        <w:t>муниципального района</w:t>
      </w:r>
      <w:r>
        <w:rPr>
          <w:sz w:val="20"/>
        </w:rPr>
        <w:t xml:space="preserve"> «Сыктывдинский» и </w:t>
      </w:r>
      <w:r>
        <w:rPr>
          <w:sz w:val="20"/>
        </w:rPr>
        <w:t>заместителя руководителя администрации муниципа</w:t>
      </w:r>
      <w:r>
        <w:rPr>
          <w:sz w:val="20"/>
        </w:rPr>
        <w:t>льного района «Сыктывдинский» (П</w:t>
      </w:r>
      <w:r>
        <w:rPr>
          <w:sz w:val="20"/>
        </w:rPr>
        <w:t>.В. Карин</w:t>
      </w:r>
      <w:r>
        <w:rPr>
          <w:sz w:val="20"/>
        </w:rPr>
        <w:t>).</w:t>
      </w:r>
    </w:p>
    <w:p w14:paraId="D9420000">
      <w:pPr>
        <w:ind w:firstLine="540" w:left="0"/>
        <w:jc w:val="both"/>
        <w:rPr>
          <w:sz w:val="20"/>
        </w:rPr>
      </w:pPr>
      <w:r>
        <w:rPr>
          <w:sz w:val="20"/>
        </w:rPr>
        <w:t xml:space="preserve">3. </w:t>
      </w:r>
      <w:r>
        <w:rPr>
          <w:sz w:val="20"/>
        </w:rPr>
        <w:t xml:space="preserve"> </w:t>
      </w:r>
      <w:r>
        <w:rPr>
          <w:sz w:val="20"/>
        </w:rPr>
        <w:t xml:space="preserve">Настоящее решение вступает в силу со дня </w:t>
      </w:r>
      <w:r>
        <w:rPr>
          <w:sz w:val="20"/>
        </w:rPr>
        <w:t xml:space="preserve">его </w:t>
      </w:r>
      <w:r>
        <w:rPr>
          <w:sz w:val="20"/>
        </w:rPr>
        <w:t>официальн</w:t>
      </w:r>
      <w:r>
        <w:rPr>
          <w:sz w:val="20"/>
        </w:rPr>
        <w:t>ого</w:t>
      </w:r>
      <w:r>
        <w:rPr>
          <w:sz w:val="20"/>
        </w:rPr>
        <w:t xml:space="preserve"> опубликования</w:t>
      </w:r>
      <w:r>
        <w:rPr>
          <w:sz w:val="20"/>
        </w:rPr>
        <w:t>.</w:t>
      </w:r>
    </w:p>
    <w:p w14:paraId="DA420000">
      <w:pPr>
        <w:ind w:firstLine="540" w:left="0"/>
        <w:jc w:val="both"/>
        <w:rPr>
          <w:sz w:val="20"/>
        </w:rPr>
      </w:pPr>
    </w:p>
    <w:p w14:paraId="DB420000">
      <w:pPr>
        <w:rPr>
          <w:sz w:val="20"/>
        </w:rPr>
      </w:pPr>
      <w:r>
        <w:rPr>
          <w:sz w:val="20"/>
        </w:rPr>
        <w:t>Председатель Совета муниципального</w:t>
      </w:r>
      <w:r>
        <w:rPr>
          <w:sz w:val="20"/>
        </w:rPr>
        <w:t xml:space="preserve"> района                               </w:t>
      </w:r>
      <w:r>
        <w:rPr>
          <w:sz w:val="20"/>
        </w:rPr>
        <w:t xml:space="preserve"> </w:t>
      </w:r>
      <w:r>
        <w:rPr>
          <w:sz w:val="20"/>
        </w:rPr>
        <w:t xml:space="preserve">                  </w:t>
      </w:r>
      <w:r>
        <w:rPr>
          <w:sz w:val="20"/>
        </w:rPr>
        <w:t>А.М. Шкодник</w:t>
      </w:r>
    </w:p>
    <w:p w14:paraId="DC420000">
      <w:pPr>
        <w:rPr>
          <w:sz w:val="20"/>
        </w:rPr>
      </w:pPr>
    </w:p>
    <w:p w14:paraId="DD420000">
      <w:pPr>
        <w:ind/>
        <w:jc w:val="both"/>
        <w:rPr>
          <w:sz w:val="20"/>
        </w:rPr>
      </w:pPr>
      <w:r>
        <w:rPr>
          <w:sz w:val="20"/>
        </w:rPr>
        <w:t xml:space="preserve">Глава муниципального района </w:t>
      </w:r>
      <w:r>
        <w:rPr>
          <w:sz w:val="20"/>
        </w:rPr>
        <w:t xml:space="preserve">«Сыктывдинский» – </w:t>
      </w:r>
    </w:p>
    <w:p w14:paraId="DE420000">
      <w:pPr>
        <w:ind/>
        <w:jc w:val="both"/>
        <w:rPr>
          <w:sz w:val="20"/>
        </w:rPr>
      </w:pPr>
      <w:r>
        <w:rPr>
          <w:sz w:val="20"/>
        </w:rPr>
        <w:t>руководитель</w:t>
      </w:r>
      <w:r>
        <w:rPr>
          <w:sz w:val="20"/>
        </w:rPr>
        <w:t xml:space="preserve"> администрации        </w:t>
      </w:r>
      <w:r>
        <w:rPr>
          <w:sz w:val="20"/>
        </w:rPr>
        <w:t xml:space="preserve">             </w:t>
      </w:r>
      <w:r>
        <w:rPr>
          <w:sz w:val="20"/>
        </w:rPr>
        <w:t xml:space="preserve">     </w:t>
      </w:r>
      <w:r>
        <w:rPr>
          <w:sz w:val="20"/>
        </w:rPr>
        <w:t xml:space="preserve">                                                    </w:t>
      </w:r>
      <w:r>
        <w:rPr>
          <w:sz w:val="20"/>
        </w:rPr>
        <w:t xml:space="preserve">Л.Ю. Доронина </w:t>
      </w:r>
    </w:p>
    <w:p w14:paraId="DF420000">
      <w:pPr>
        <w:rPr>
          <w:sz w:val="20"/>
        </w:rPr>
      </w:pPr>
    </w:p>
    <w:p w14:paraId="E0420000">
      <w:pPr>
        <w:rPr>
          <w:sz w:val="20"/>
        </w:rPr>
      </w:pPr>
      <w:r>
        <w:rPr>
          <w:sz w:val="20"/>
        </w:rPr>
        <w:t xml:space="preserve">27 сентября </w:t>
      </w:r>
      <w:r>
        <w:rPr>
          <w:sz w:val="20"/>
        </w:rPr>
        <w:t>2</w:t>
      </w:r>
      <w:r>
        <w:rPr>
          <w:sz w:val="20"/>
        </w:rPr>
        <w:t>02</w:t>
      </w:r>
      <w:r>
        <w:rPr>
          <w:sz w:val="20"/>
        </w:rPr>
        <w:t>3</w:t>
      </w:r>
      <w:r>
        <w:rPr>
          <w:sz w:val="20"/>
        </w:rPr>
        <w:t xml:space="preserve"> года</w:t>
      </w:r>
    </w:p>
    <w:p w14:paraId="E1420000">
      <w:pPr>
        <w:ind/>
        <w:jc w:val="right"/>
        <w:rPr>
          <w:sz w:val="20"/>
        </w:rPr>
      </w:pPr>
      <w:r>
        <w:rPr>
          <w:sz w:val="20"/>
        </w:rPr>
        <w:t>П</w:t>
      </w:r>
      <w:r>
        <w:rPr>
          <w:sz w:val="20"/>
        </w:rPr>
        <w:t>риложение</w:t>
      </w:r>
      <w:r>
        <w:rPr>
          <w:sz w:val="20"/>
        </w:rPr>
        <w:t xml:space="preserve"> </w:t>
      </w:r>
      <w:r>
        <w:rPr>
          <w:sz w:val="20"/>
        </w:rPr>
        <w:t xml:space="preserve">к решению </w:t>
      </w:r>
    </w:p>
    <w:p w14:paraId="E2420000">
      <w:pPr>
        <w:ind/>
        <w:jc w:val="right"/>
        <w:rPr>
          <w:sz w:val="20"/>
        </w:rPr>
      </w:pPr>
      <w:r>
        <w:rPr>
          <w:sz w:val="20"/>
        </w:rPr>
        <w:t xml:space="preserve"> Совета </w:t>
      </w:r>
      <w:r>
        <w:rPr>
          <w:sz w:val="20"/>
        </w:rPr>
        <w:t xml:space="preserve">МР </w:t>
      </w:r>
      <w:r>
        <w:rPr>
          <w:sz w:val="20"/>
        </w:rPr>
        <w:t>«Сыктывдинский»</w:t>
      </w:r>
      <w:r>
        <w:rPr>
          <w:sz w:val="20"/>
        </w:rPr>
        <w:t xml:space="preserve"> </w:t>
      </w:r>
    </w:p>
    <w:p w14:paraId="E3420000">
      <w:pPr>
        <w:ind/>
        <w:jc w:val="right"/>
        <w:rPr>
          <w:sz w:val="20"/>
        </w:rPr>
      </w:pPr>
      <w:r>
        <w:rPr>
          <w:sz w:val="20"/>
        </w:rPr>
        <w:t>от 27.09.</w:t>
      </w:r>
      <w:r>
        <w:rPr>
          <w:sz w:val="20"/>
        </w:rPr>
        <w:t>2023</w:t>
      </w:r>
      <w:r>
        <w:rPr>
          <w:sz w:val="20"/>
        </w:rPr>
        <w:t xml:space="preserve"> № 32/9-9</w:t>
      </w:r>
    </w:p>
    <w:p w14:paraId="E4420000">
      <w:pPr>
        <w:ind/>
        <w:jc w:val="center"/>
        <w:rPr>
          <w:b w:val="1"/>
          <w:sz w:val="20"/>
        </w:rPr>
      </w:pPr>
    </w:p>
    <w:p w14:paraId="E5420000">
      <w:pPr>
        <w:ind/>
        <w:jc w:val="center"/>
        <w:rPr>
          <w:b w:val="1"/>
          <w:sz w:val="20"/>
        </w:rPr>
      </w:pPr>
      <w:r>
        <w:rPr>
          <w:b w:val="1"/>
          <w:sz w:val="20"/>
        </w:rPr>
        <w:t xml:space="preserve">Перечень имущества, </w:t>
      </w:r>
    </w:p>
    <w:p w14:paraId="E6420000">
      <w:pPr>
        <w:ind/>
        <w:jc w:val="center"/>
        <w:rPr>
          <w:b w:val="1"/>
          <w:sz w:val="20"/>
        </w:rPr>
      </w:pPr>
      <w:r>
        <w:rPr>
          <w:b w:val="1"/>
          <w:sz w:val="20"/>
        </w:rPr>
        <w:t xml:space="preserve">передаваемого </w:t>
      </w:r>
      <w:r>
        <w:rPr>
          <w:b w:val="1"/>
          <w:sz w:val="20"/>
        </w:rPr>
        <w:t>из государственной</w:t>
      </w:r>
      <w:r>
        <w:rPr>
          <w:b w:val="1"/>
          <w:sz w:val="20"/>
        </w:rPr>
        <w:t xml:space="preserve"> собственности Республики Коми в муниципальную собственность </w:t>
      </w:r>
      <w:r>
        <w:rPr>
          <w:b w:val="1"/>
          <w:sz w:val="20"/>
        </w:rPr>
        <w:t>муниципального</w:t>
      </w:r>
      <w:r>
        <w:rPr>
          <w:b w:val="1"/>
          <w:sz w:val="20"/>
        </w:rPr>
        <w:t xml:space="preserve"> района «Сыктывдинский»</w:t>
      </w:r>
      <w:r>
        <w:rPr>
          <w:b w:val="1"/>
          <w:sz w:val="20"/>
        </w:rPr>
        <w:t xml:space="preserve"> Республики Коми</w:t>
      </w:r>
    </w:p>
    <w:p w14:paraId="E7420000">
      <w:pPr>
        <w:ind/>
        <w:jc w:val="center"/>
        <w:rPr>
          <w:b w:val="1"/>
          <w:sz w:val="20"/>
        </w:rPr>
      </w:pPr>
    </w:p>
    <w:tbl>
      <w:tblPr>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583"/>
        <w:gridCol w:w="3047"/>
        <w:gridCol w:w="223"/>
        <w:gridCol w:w="1075"/>
        <w:gridCol w:w="1488"/>
        <w:gridCol w:w="1702"/>
        <w:gridCol w:w="1520"/>
      </w:tblGrid>
      <w:tr>
        <w:trPr>
          <w:trHeight w:hRule="atLeast" w:val="360"/>
        </w:trPr>
        <w:tc>
          <w:tcPr>
            <w:tcW w:type="dxa" w:w="5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420000">
            <w:pPr>
              <w:ind/>
              <w:jc w:val="center"/>
              <w:rPr>
                <w:b w:val="1"/>
                <w:sz w:val="20"/>
              </w:rPr>
            </w:pPr>
            <w:r>
              <w:rPr>
                <w:b w:val="1"/>
                <w:sz w:val="20"/>
              </w:rPr>
              <w:t>№ п/п</w:t>
            </w:r>
          </w:p>
        </w:tc>
        <w:tc>
          <w:tcPr>
            <w:tcW w:type="dxa" w:w="3270"/>
            <w:gridSpan w:val="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420000">
            <w:pPr>
              <w:ind/>
              <w:jc w:val="center"/>
              <w:rPr>
                <w:b w:val="1"/>
                <w:sz w:val="20"/>
              </w:rPr>
            </w:pPr>
            <w:r>
              <w:rPr>
                <w:b w:val="1"/>
                <w:sz w:val="20"/>
              </w:rPr>
              <w:t>Наименование имущества</w:t>
            </w:r>
          </w:p>
        </w:tc>
        <w:tc>
          <w:tcPr>
            <w:tcW w:type="dxa" w:w="10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420000">
            <w:pPr>
              <w:ind/>
              <w:jc w:val="center"/>
              <w:rPr>
                <w:b w:val="1"/>
                <w:sz w:val="20"/>
              </w:rPr>
            </w:pPr>
            <w:r>
              <w:rPr>
                <w:b w:val="1"/>
                <w:sz w:val="20"/>
              </w:rPr>
              <w:t>Количество, шт.</w:t>
            </w:r>
          </w:p>
        </w:tc>
        <w:tc>
          <w:tcPr>
            <w:tcW w:type="dxa" w:w="14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420000">
            <w:pPr>
              <w:ind/>
              <w:jc w:val="center"/>
              <w:rPr>
                <w:b w:val="1"/>
                <w:sz w:val="20"/>
              </w:rPr>
            </w:pPr>
            <w:r>
              <w:rPr>
                <w:b w:val="1"/>
                <w:sz w:val="20"/>
              </w:rPr>
              <w:t>Стоимость 1 шт., руб.</w:t>
            </w:r>
          </w:p>
        </w:tc>
        <w:tc>
          <w:tcPr>
            <w:tcW w:type="dxa" w:w="17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420000">
            <w:pPr>
              <w:ind/>
              <w:jc w:val="center"/>
              <w:rPr>
                <w:b w:val="1"/>
                <w:sz w:val="20"/>
              </w:rPr>
            </w:pPr>
            <w:r>
              <w:rPr>
                <w:b w:val="1"/>
                <w:sz w:val="20"/>
              </w:rPr>
              <w:t>Первоначальная стоимость, руб.</w:t>
            </w:r>
          </w:p>
        </w:tc>
        <w:tc>
          <w:tcPr>
            <w:tcW w:type="dxa" w:w="15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420000">
            <w:pPr>
              <w:ind/>
              <w:jc w:val="center"/>
              <w:rPr>
                <w:b w:val="1"/>
                <w:sz w:val="20"/>
              </w:rPr>
            </w:pPr>
            <w:r>
              <w:rPr>
                <w:b w:val="1"/>
                <w:sz w:val="20"/>
              </w:rPr>
              <w:t>Остаточная стоимость, руб.</w:t>
            </w:r>
          </w:p>
        </w:tc>
      </w:tr>
      <w:tr>
        <w:trPr>
          <w:trHeight w:hRule="atLeast" w:val="497"/>
          <w:hidden w:val="0"/>
        </w:trPr>
        <w:tc>
          <w:tcPr>
            <w:tcW w:type="dxa" w:w="5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420000">
            <w:pPr>
              <w:rPr>
                <w:sz w:val="20"/>
              </w:rPr>
            </w:pPr>
            <w:r>
              <w:rPr>
                <w:sz w:val="20"/>
              </w:rPr>
              <w:t>1</w:t>
            </w:r>
          </w:p>
        </w:tc>
        <w:tc>
          <w:tcPr>
            <w:tcW w:type="dxa" w:w="3270"/>
            <w:gridSpan w:val="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420000">
            <w:pPr>
              <w:rPr>
                <w:color w:val="000000"/>
                <w:sz w:val="20"/>
              </w:rPr>
            </w:pPr>
            <w:r>
              <w:rPr>
                <w:color w:val="000000"/>
                <w:sz w:val="20"/>
              </w:rPr>
              <w:t>Многофункциональное устройство (МФУ) Pantum</w:t>
            </w:r>
          </w:p>
        </w:tc>
        <w:tc>
          <w:tcPr>
            <w:tcW w:type="dxa" w:w="10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420000">
            <w:pPr>
              <w:ind w:firstLine="0" w:left="0"/>
              <w:jc w:val="center"/>
              <w:rPr>
                <w:sz w:val="20"/>
              </w:rPr>
            </w:pPr>
          </w:p>
          <w:p w14:paraId="F1420000">
            <w:pPr>
              <w:ind w:firstLine="0" w:left="0"/>
              <w:jc w:val="center"/>
              <w:rPr>
                <w:sz w:val="20"/>
              </w:rPr>
            </w:pPr>
            <w:r>
              <w:rPr>
                <w:sz w:val="20"/>
              </w:rPr>
              <w:t>3</w:t>
            </w:r>
          </w:p>
        </w:tc>
        <w:tc>
          <w:tcPr>
            <w:tcW w:type="dxa" w:w="14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420000">
            <w:pPr>
              <w:spacing w:line="240" w:lineRule="auto"/>
              <w:ind/>
              <w:jc w:val="center"/>
              <w:rPr>
                <w:sz w:val="20"/>
              </w:rPr>
            </w:pPr>
          </w:p>
          <w:p w14:paraId="F3420000">
            <w:pPr>
              <w:spacing w:line="240" w:lineRule="auto"/>
              <w:ind/>
              <w:jc w:val="center"/>
              <w:rPr>
                <w:sz w:val="20"/>
              </w:rPr>
            </w:pPr>
            <w:r>
              <w:rPr>
                <w:sz w:val="20"/>
              </w:rPr>
              <w:t>42 075,00</w:t>
            </w:r>
          </w:p>
          <w:p w14:paraId="F4420000">
            <w:pPr>
              <w:ind w:firstLine="0" w:left="0"/>
              <w:jc w:val="center"/>
              <w:rPr>
                <w:sz w:val="20"/>
              </w:rPr>
            </w:pPr>
          </w:p>
        </w:tc>
        <w:tc>
          <w:tcPr>
            <w:tcW w:type="dxa" w:w="17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5420000">
            <w:pPr>
              <w:spacing w:line="240" w:lineRule="auto"/>
              <w:ind/>
              <w:jc w:val="center"/>
              <w:rPr>
                <w:sz w:val="20"/>
              </w:rPr>
            </w:pPr>
            <w:r>
              <w:rPr>
                <w:sz w:val="20"/>
              </w:rPr>
              <w:t>126 225,00</w:t>
            </w:r>
          </w:p>
        </w:tc>
        <w:tc>
          <w:tcPr>
            <w:tcW w:type="dxa" w:w="152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6420000">
            <w:pPr>
              <w:ind/>
              <w:jc w:val="center"/>
              <w:rPr>
                <w:sz w:val="20"/>
              </w:rPr>
            </w:pPr>
            <w:r>
              <w:rPr>
                <w:sz w:val="20"/>
              </w:rPr>
              <w:t>126 225,00</w:t>
            </w:r>
          </w:p>
        </w:tc>
      </w:tr>
      <w:tr>
        <w:trPr>
          <w:trHeight w:hRule="atLeast" w:val="360"/>
        </w:trPr>
        <w:tc>
          <w:tcPr>
            <w:tcW w:type="dxa" w:w="5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420000">
            <w:pPr>
              <w:rPr>
                <w:sz w:val="20"/>
              </w:rPr>
            </w:pPr>
            <w:r>
              <w:rPr>
                <w:sz w:val="20"/>
              </w:rPr>
              <w:t>2</w:t>
            </w:r>
          </w:p>
        </w:tc>
        <w:tc>
          <w:tcPr>
            <w:tcW w:type="dxa" w:w="3270"/>
            <w:gridSpan w:val="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420000">
            <w:pPr>
              <w:rPr>
                <w:color w:val="000000"/>
                <w:sz w:val="20"/>
              </w:rPr>
            </w:pPr>
            <w:r>
              <w:rPr>
                <w:color w:val="000000"/>
                <w:sz w:val="20"/>
              </w:rPr>
              <w:t>Ноутбук RIKOR</w:t>
            </w:r>
          </w:p>
        </w:tc>
        <w:tc>
          <w:tcPr>
            <w:tcW w:type="dxa" w:w="10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420000">
            <w:pPr>
              <w:ind/>
              <w:jc w:val="center"/>
              <w:rPr>
                <w:sz w:val="20"/>
              </w:rPr>
            </w:pPr>
            <w:r>
              <w:rPr>
                <w:sz w:val="20"/>
              </w:rPr>
              <w:t>93</w:t>
            </w:r>
          </w:p>
        </w:tc>
        <w:tc>
          <w:tcPr>
            <w:tcW w:type="dxa" w:w="14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420000">
            <w:pPr>
              <w:ind/>
              <w:jc w:val="center"/>
              <w:rPr>
                <w:sz w:val="20"/>
              </w:rPr>
            </w:pPr>
            <w:r>
              <w:rPr>
                <w:sz w:val="20"/>
              </w:rPr>
              <w:t>57 090,00</w:t>
            </w:r>
          </w:p>
        </w:tc>
        <w:tc>
          <w:tcPr>
            <w:tcW w:type="dxa" w:w="17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B420000">
            <w:pPr>
              <w:ind/>
              <w:jc w:val="center"/>
              <w:rPr>
                <w:sz w:val="20"/>
              </w:rPr>
            </w:pPr>
            <w:r>
              <w:rPr>
                <w:sz w:val="20"/>
              </w:rPr>
              <w:t>5 309 370,00</w:t>
            </w:r>
          </w:p>
        </w:tc>
        <w:tc>
          <w:tcPr>
            <w:tcW w:type="dxa" w:w="152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C420000">
            <w:pPr>
              <w:ind/>
              <w:jc w:val="center"/>
              <w:rPr>
                <w:sz w:val="20"/>
              </w:rPr>
            </w:pPr>
            <w:r>
              <w:rPr>
                <w:sz w:val="20"/>
              </w:rPr>
              <w:t>5 309 370,00</w:t>
            </w:r>
          </w:p>
        </w:tc>
      </w:tr>
      <w:tr>
        <w:trPr>
          <w:trHeight w:hRule="atLeast" w:val="360"/>
        </w:trPr>
        <w:tc>
          <w:tcPr>
            <w:tcW w:type="dxa" w:w="5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420000">
            <w:pPr>
              <w:rPr>
                <w:sz w:val="20"/>
              </w:rPr>
            </w:pPr>
            <w:r>
              <w:rPr>
                <w:sz w:val="20"/>
              </w:rPr>
              <w:t>3</w:t>
            </w:r>
          </w:p>
        </w:tc>
        <w:tc>
          <w:tcPr>
            <w:tcW w:type="dxa" w:w="3270"/>
            <w:gridSpan w:val="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420000">
            <w:pPr>
              <w:rPr>
                <w:color w:val="000000"/>
                <w:sz w:val="20"/>
              </w:rPr>
            </w:pPr>
            <w:r>
              <w:rPr>
                <w:color w:val="000000"/>
                <w:sz w:val="20"/>
              </w:rPr>
              <w:t>Ноутбук RIKOR</w:t>
            </w:r>
          </w:p>
        </w:tc>
        <w:tc>
          <w:tcPr>
            <w:tcW w:type="dxa" w:w="10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420000">
            <w:pPr>
              <w:ind/>
              <w:jc w:val="center"/>
              <w:rPr>
                <w:sz w:val="20"/>
              </w:rPr>
            </w:pPr>
            <w:r>
              <w:rPr>
                <w:sz w:val="20"/>
              </w:rPr>
              <w:t>2</w:t>
            </w:r>
          </w:p>
        </w:tc>
        <w:tc>
          <w:tcPr>
            <w:tcW w:type="dxa" w:w="14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430000">
            <w:pPr>
              <w:ind/>
              <w:jc w:val="center"/>
              <w:rPr>
                <w:sz w:val="20"/>
              </w:rPr>
            </w:pPr>
            <w:r>
              <w:rPr>
                <w:sz w:val="20"/>
              </w:rPr>
              <w:t>32 234,44</w:t>
            </w:r>
          </w:p>
        </w:tc>
        <w:tc>
          <w:tcPr>
            <w:tcW w:type="dxa" w:w="17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1430000">
            <w:pPr>
              <w:ind/>
              <w:jc w:val="center"/>
              <w:rPr>
                <w:sz w:val="20"/>
              </w:rPr>
            </w:pPr>
            <w:r>
              <w:rPr>
                <w:sz w:val="20"/>
              </w:rPr>
              <w:t>64 468,88</w:t>
            </w:r>
          </w:p>
        </w:tc>
        <w:tc>
          <w:tcPr>
            <w:tcW w:type="dxa" w:w="152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2430000">
            <w:pPr>
              <w:ind/>
              <w:jc w:val="center"/>
              <w:rPr>
                <w:sz w:val="20"/>
              </w:rPr>
            </w:pPr>
            <w:r>
              <w:rPr>
                <w:sz w:val="20"/>
              </w:rPr>
              <w:t>64 468,88</w:t>
            </w:r>
          </w:p>
        </w:tc>
      </w:tr>
      <w:tr>
        <w:trPr>
          <w:trHeight w:hRule="atLeast" w:val="360"/>
        </w:trPr>
        <w:tc>
          <w:tcPr>
            <w:tcW w:type="dxa" w:w="5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430000">
            <w:pPr>
              <w:rPr>
                <w:sz w:val="20"/>
              </w:rPr>
            </w:pPr>
            <w:r>
              <w:rPr>
                <w:sz w:val="20"/>
              </w:rPr>
              <w:t>4</w:t>
            </w:r>
          </w:p>
        </w:tc>
        <w:tc>
          <w:tcPr>
            <w:tcW w:type="dxa" w:w="3270"/>
            <w:gridSpan w:val="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430000">
            <w:pPr>
              <w:rPr>
                <w:color w:val="000000"/>
                <w:sz w:val="20"/>
              </w:rPr>
            </w:pPr>
            <w:r>
              <w:rPr>
                <w:color w:val="000000"/>
                <w:sz w:val="20"/>
              </w:rPr>
              <w:t>Мышь компьютерная А4Tech</w:t>
            </w:r>
          </w:p>
        </w:tc>
        <w:tc>
          <w:tcPr>
            <w:tcW w:type="dxa" w:w="10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430000">
            <w:pPr>
              <w:ind/>
              <w:jc w:val="center"/>
              <w:rPr>
                <w:sz w:val="20"/>
              </w:rPr>
            </w:pPr>
            <w:r>
              <w:rPr>
                <w:sz w:val="20"/>
              </w:rPr>
              <w:t>93</w:t>
            </w:r>
          </w:p>
        </w:tc>
        <w:tc>
          <w:tcPr>
            <w:tcW w:type="dxa" w:w="14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430000">
            <w:pPr>
              <w:ind/>
              <w:jc w:val="center"/>
              <w:rPr>
                <w:sz w:val="20"/>
              </w:rPr>
            </w:pPr>
            <w:r>
              <w:rPr>
                <w:sz w:val="20"/>
              </w:rPr>
              <w:t>473,78</w:t>
            </w:r>
          </w:p>
        </w:tc>
        <w:tc>
          <w:tcPr>
            <w:tcW w:type="dxa" w:w="17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7430000">
            <w:pPr>
              <w:ind/>
              <w:jc w:val="center"/>
              <w:rPr>
                <w:sz w:val="20"/>
              </w:rPr>
            </w:pPr>
            <w:r>
              <w:rPr>
                <w:sz w:val="20"/>
              </w:rPr>
              <w:t>44 061,54</w:t>
            </w:r>
          </w:p>
        </w:tc>
        <w:tc>
          <w:tcPr>
            <w:tcW w:type="dxa" w:w="152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8430000">
            <w:pPr>
              <w:ind/>
              <w:jc w:val="center"/>
              <w:rPr>
                <w:sz w:val="20"/>
              </w:rPr>
            </w:pPr>
            <w:r>
              <w:rPr>
                <w:sz w:val="20"/>
              </w:rPr>
              <w:t>44 061,54</w:t>
            </w:r>
          </w:p>
        </w:tc>
      </w:tr>
      <w:tr>
        <w:trPr>
          <w:trHeight w:hRule="atLeast" w:val="360"/>
        </w:trPr>
        <w:tc>
          <w:tcPr>
            <w:tcW w:type="dxa" w:w="5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430000">
            <w:pPr>
              <w:rPr>
                <w:sz w:val="20"/>
              </w:rPr>
            </w:pPr>
            <w:r>
              <w:rPr>
                <w:sz w:val="20"/>
              </w:rPr>
              <w:t>5</w:t>
            </w:r>
          </w:p>
        </w:tc>
        <w:tc>
          <w:tcPr>
            <w:tcW w:type="dxa" w:w="3270"/>
            <w:gridSpan w:val="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430000">
            <w:pPr>
              <w:rPr>
                <w:color w:val="000000"/>
                <w:sz w:val="20"/>
              </w:rPr>
            </w:pPr>
            <w:r>
              <w:rPr>
                <w:color w:val="000000"/>
                <w:sz w:val="20"/>
              </w:rPr>
              <w:t>Интерактивная панель</w:t>
            </w:r>
          </w:p>
        </w:tc>
        <w:tc>
          <w:tcPr>
            <w:tcW w:type="dxa" w:w="10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430000">
            <w:pPr>
              <w:ind/>
              <w:jc w:val="center"/>
              <w:rPr>
                <w:sz w:val="20"/>
              </w:rPr>
            </w:pPr>
            <w:r>
              <w:rPr>
                <w:sz w:val="20"/>
              </w:rPr>
              <w:t>3</w:t>
            </w:r>
          </w:p>
        </w:tc>
        <w:tc>
          <w:tcPr>
            <w:tcW w:type="dxa" w:w="14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430000">
            <w:pPr>
              <w:ind/>
              <w:jc w:val="center"/>
              <w:rPr>
                <w:sz w:val="20"/>
              </w:rPr>
            </w:pPr>
            <w:r>
              <w:rPr>
                <w:sz w:val="20"/>
              </w:rPr>
              <w:t>290 000,00</w:t>
            </w:r>
          </w:p>
        </w:tc>
        <w:tc>
          <w:tcPr>
            <w:tcW w:type="dxa" w:w="17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D430000">
            <w:pPr>
              <w:ind/>
              <w:jc w:val="center"/>
              <w:rPr>
                <w:sz w:val="20"/>
              </w:rPr>
            </w:pPr>
            <w:r>
              <w:rPr>
                <w:sz w:val="20"/>
              </w:rPr>
              <w:t>870 000,00</w:t>
            </w:r>
          </w:p>
        </w:tc>
        <w:tc>
          <w:tcPr>
            <w:tcW w:type="dxa" w:w="152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E430000">
            <w:pPr>
              <w:ind/>
              <w:jc w:val="center"/>
              <w:rPr>
                <w:sz w:val="20"/>
              </w:rPr>
            </w:pPr>
            <w:r>
              <w:rPr>
                <w:sz w:val="20"/>
              </w:rPr>
              <w:t>870 000,00</w:t>
            </w:r>
          </w:p>
        </w:tc>
      </w:tr>
      <w:tr>
        <w:trPr>
          <w:trHeight w:hRule="atLeast" w:val="360"/>
        </w:trPr>
        <w:tc>
          <w:tcPr>
            <w:tcW w:type="dxa" w:w="3853"/>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430000">
            <w:pPr>
              <w:rPr>
                <w:b w:val="1"/>
                <w:color w:val="000000"/>
                <w:sz w:val="20"/>
              </w:rPr>
            </w:pPr>
            <w:r>
              <w:rPr>
                <w:b w:val="1"/>
                <w:color w:val="000000"/>
                <w:sz w:val="20"/>
              </w:rPr>
              <w:t>ВСЕГО:</w:t>
            </w:r>
          </w:p>
        </w:tc>
        <w:tc>
          <w:tcPr>
            <w:tcW w:type="dxa" w:w="10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430000">
            <w:pPr>
              <w:ind/>
              <w:jc w:val="center"/>
              <w:rPr>
                <w:b w:val="1"/>
                <w:sz w:val="20"/>
              </w:rPr>
            </w:pPr>
            <w:r>
              <w:rPr>
                <w:b w:val="1"/>
                <w:sz w:val="20"/>
              </w:rPr>
              <w:t>194</w:t>
            </w:r>
          </w:p>
        </w:tc>
        <w:tc>
          <w:tcPr>
            <w:tcW w:type="dxa" w:w="14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430000">
            <w:pPr>
              <w:ind/>
              <w:jc w:val="center"/>
              <w:rPr>
                <w:b w:val="1"/>
                <w:sz w:val="20"/>
              </w:rPr>
            </w:pPr>
          </w:p>
        </w:tc>
        <w:tc>
          <w:tcPr>
            <w:tcW w:type="dxa" w:w="170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2430000">
            <w:pPr>
              <w:ind/>
              <w:jc w:val="center"/>
              <w:rPr>
                <w:b w:val="1"/>
                <w:sz w:val="20"/>
              </w:rPr>
            </w:pPr>
            <w:r>
              <w:rPr>
                <w:b w:val="1"/>
                <w:sz w:val="20"/>
              </w:rPr>
              <w:t>6 414 125,42</w:t>
            </w:r>
          </w:p>
        </w:tc>
        <w:tc>
          <w:tcPr>
            <w:tcW w:type="dxa" w:w="152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3430000">
            <w:pPr>
              <w:ind/>
              <w:jc w:val="center"/>
              <w:rPr>
                <w:b w:val="1"/>
                <w:sz w:val="20"/>
              </w:rPr>
            </w:pPr>
            <w:r>
              <w:rPr>
                <w:b w:val="1"/>
                <w:sz w:val="20"/>
              </w:rPr>
              <w:t>6 414 125,42</w:t>
            </w:r>
          </w:p>
        </w:tc>
      </w:tr>
    </w:tbl>
    <w:p w14:paraId="14430000">
      <w:pPr>
        <w:ind/>
        <w:jc w:val="center"/>
        <w:rPr>
          <w:b w:val="1"/>
          <w:sz w:val="20"/>
        </w:rPr>
      </w:pPr>
    </w:p>
    <w:p w14:paraId="15430000">
      <w:pPr>
        <w:ind/>
        <w:jc w:val="center"/>
        <w:rPr>
          <w:b w:val="1"/>
          <w:sz w:val="20"/>
        </w:rPr>
      </w:pPr>
      <w:r>
        <w:rPr>
          <w:b w:val="1"/>
          <w:sz w:val="20"/>
        </w:rPr>
        <w:t xml:space="preserve">РЕШЕНИЕ </w:t>
      </w:r>
    </w:p>
    <w:p w14:paraId="16430000">
      <w:pPr>
        <w:ind/>
        <w:jc w:val="center"/>
        <w:rPr>
          <w:b w:val="1"/>
          <w:sz w:val="20"/>
        </w:rPr>
      </w:pPr>
      <w:r>
        <w:rPr>
          <w:b w:val="1"/>
          <w:sz w:val="20"/>
        </w:rPr>
        <w:t xml:space="preserve">Совета муниципального района «Сыктывдинский» </w:t>
      </w:r>
      <w:r>
        <w:rPr>
          <w:b w:val="1"/>
          <w:sz w:val="20"/>
        </w:rPr>
        <w:t>Республики Коми</w:t>
      </w:r>
    </w:p>
    <w:p w14:paraId="17430000">
      <w:pPr>
        <w:ind w:firstLine="0" w:left="0"/>
        <w:jc w:val="center"/>
        <w:rPr>
          <w:sz w:val="20"/>
        </w:rPr>
      </w:pPr>
      <w:r>
        <w:rPr>
          <w:rFonts w:ascii="Times New Roman" w:hAnsi="Times New Roman"/>
          <w:sz w:val="20"/>
        </w:rPr>
        <w:t>Об учреждении периодического печатного средства массовой информации (периодического печатного издания) «</w:t>
      </w:r>
      <w:r>
        <w:rPr>
          <w:rFonts w:ascii="Times New Roman" w:hAnsi="Times New Roman"/>
          <w:color w:val="000000"/>
          <w:sz w:val="20"/>
        </w:rPr>
        <w:t>Информационный вестник Совета и администрации муниципального образования муниципального района «Сыктывдинский»</w:t>
      </w:r>
      <w:r>
        <w:rPr>
          <w:rFonts w:ascii="Times New Roman" w:hAnsi="Times New Roman"/>
          <w:sz w:val="20"/>
        </w:rPr>
        <w:t xml:space="preserve"> </w:t>
      </w:r>
    </w:p>
    <w:p w14:paraId="18430000">
      <w:pPr>
        <w:pStyle w:val="Style_4"/>
        <w:ind/>
        <w:jc w:val="center"/>
        <w:rPr>
          <w:rFonts w:ascii="Times New Roman" w:hAnsi="Times New Roman"/>
          <w:b w:val="0"/>
          <w:sz w:val="20"/>
        </w:rPr>
      </w:pPr>
    </w:p>
    <w:p w14:paraId="19430000">
      <w:pPr>
        <w:ind/>
        <w:jc w:val="both"/>
        <w:rPr>
          <w:sz w:val="20"/>
        </w:rPr>
      </w:pPr>
      <w:r>
        <w:rPr>
          <w:sz w:val="20"/>
        </w:rPr>
        <w:t xml:space="preserve">Принято Советом муниципального района                     </w:t>
      </w:r>
      <w:r>
        <w:rPr>
          <w:sz w:val="20"/>
        </w:rPr>
        <w:tab/>
      </w:r>
      <w:r>
        <w:rPr>
          <w:sz w:val="20"/>
        </w:rPr>
        <w:tab/>
      </w:r>
      <w:r>
        <w:rPr>
          <w:sz w:val="20"/>
        </w:rPr>
        <w:tab/>
      </w:r>
      <w:r>
        <w:rPr>
          <w:sz w:val="20"/>
        </w:rPr>
        <w:t xml:space="preserve">                      от 27</w:t>
      </w:r>
      <w:r>
        <w:rPr>
          <w:sz w:val="20"/>
        </w:rPr>
        <w:t xml:space="preserve"> сентября</w:t>
      </w:r>
      <w:r>
        <w:rPr>
          <w:sz w:val="20"/>
        </w:rPr>
        <w:t xml:space="preserve"> 202</w:t>
      </w:r>
      <w:r>
        <w:rPr>
          <w:sz w:val="20"/>
        </w:rPr>
        <w:t>3</w:t>
      </w:r>
      <w:r>
        <w:rPr>
          <w:sz w:val="20"/>
        </w:rPr>
        <w:t xml:space="preserve"> года </w:t>
      </w:r>
    </w:p>
    <w:p w14:paraId="1A430000">
      <w:pPr>
        <w:ind/>
        <w:jc w:val="both"/>
        <w:rPr>
          <w:sz w:val="20"/>
        </w:rPr>
      </w:pPr>
      <w:r>
        <w:rPr>
          <w:sz w:val="20"/>
        </w:rPr>
        <w:t>«Сыктывдинский» Республики Коми</w:t>
      </w:r>
      <w:r>
        <w:rPr>
          <w:sz w:val="20"/>
        </w:rPr>
        <w:tab/>
      </w:r>
      <w:r>
        <w:rPr>
          <w:sz w:val="20"/>
        </w:rPr>
        <w:tab/>
      </w:r>
      <w:r>
        <w:rPr>
          <w:sz w:val="20"/>
        </w:rPr>
        <w:t xml:space="preserve">                                                                 № 32</w:t>
      </w:r>
      <w:r>
        <w:rPr>
          <w:sz w:val="20"/>
        </w:rPr>
        <w:t>/9</w:t>
      </w:r>
      <w:r>
        <w:rPr>
          <w:sz w:val="20"/>
        </w:rPr>
        <w:t>-10</w:t>
      </w:r>
    </w:p>
    <w:p w14:paraId="1B430000">
      <w:pPr>
        <w:ind/>
        <w:jc w:val="center"/>
        <w:rPr>
          <w:b w:val="1"/>
          <w:sz w:val="24"/>
        </w:rPr>
      </w:pPr>
    </w:p>
    <w:p w14:paraId="1C430000">
      <w:pPr>
        <w:widowControl w:val="0"/>
        <w:spacing w:after="0" w:line="240" w:lineRule="auto"/>
        <w:ind w:firstLine="540" w:left="0"/>
        <w:jc w:val="both"/>
        <w:rPr>
          <w:rFonts w:ascii="Times New Roman" w:hAnsi="Times New Roman"/>
          <w:sz w:val="20"/>
        </w:rPr>
      </w:pPr>
      <w:r>
        <w:rPr>
          <w:rFonts w:ascii="Times New Roman" w:hAnsi="Times New Roman"/>
          <w:sz w:val="20"/>
        </w:rPr>
        <w:t xml:space="preserve">Руководствуясь Федеральным </w:t>
      </w:r>
      <w:r>
        <w:rPr>
          <w:rStyle w:val="Style_7_ch"/>
          <w:rFonts w:ascii="Times New Roman" w:hAnsi="Times New Roman"/>
          <w:color w:val="000000"/>
          <w:sz w:val="20"/>
          <w:u w:val="none"/>
        </w:rPr>
        <w:fldChar w:fldCharType="begin"/>
      </w:r>
      <w:r>
        <w:rPr>
          <w:rStyle w:val="Style_7_ch"/>
          <w:rFonts w:ascii="Times New Roman" w:hAnsi="Times New Roman"/>
          <w:color w:val="000000"/>
          <w:sz w:val="20"/>
          <w:u w:val="none"/>
        </w:rPr>
        <w:instrText>HYPERLINK "consultantplus://offline/ref=C45CBED8DD2E7CD7E05C4FCECB4C53C0086DF3913E2390BC19D141B295E161ED9A9DAADA022FFBD18FA7A7328A0B662D6ADFE3C33B1D07A4f5A5J"</w:instrText>
      </w:r>
      <w:r>
        <w:rPr>
          <w:rStyle w:val="Style_7_ch"/>
          <w:rFonts w:ascii="Times New Roman" w:hAnsi="Times New Roman"/>
          <w:color w:val="000000"/>
          <w:sz w:val="20"/>
          <w:u w:val="none"/>
        </w:rPr>
        <w:fldChar w:fldCharType="separate"/>
      </w:r>
      <w:r>
        <w:rPr>
          <w:rStyle w:val="Style_7_ch"/>
          <w:rFonts w:ascii="Times New Roman" w:hAnsi="Times New Roman"/>
          <w:color w:val="000000"/>
          <w:sz w:val="20"/>
          <w:u w:val="none"/>
        </w:rPr>
        <w:t>законом</w:t>
      </w:r>
      <w:r>
        <w:rPr>
          <w:rStyle w:val="Style_7_ch"/>
          <w:rFonts w:ascii="Times New Roman" w:hAnsi="Times New Roman"/>
          <w:color w:val="000000"/>
          <w:sz w:val="20"/>
          <w:u w:val="none"/>
        </w:rPr>
        <w:fldChar w:fldCharType="end"/>
      </w:r>
      <w:r>
        <w:rPr>
          <w:rFonts w:ascii="Times New Roman" w:hAnsi="Times New Roman"/>
          <w:sz w:val="20"/>
        </w:rPr>
        <w:t xml:space="preserve"> от 6 октября 2003 года </w:t>
      </w:r>
      <w:r>
        <w:rPr>
          <w:rFonts w:ascii="Times New Roman" w:hAnsi="Times New Roman"/>
          <w:sz w:val="20"/>
        </w:rPr>
        <w:t>№</w:t>
      </w:r>
      <w:r>
        <w:rPr>
          <w:rFonts w:ascii="Times New Roman" w:hAnsi="Times New Roman"/>
          <w:sz w:val="20"/>
        </w:rPr>
        <w:t xml:space="preserve"> 131-ФЗ </w:t>
      </w:r>
      <w:r>
        <w:rPr>
          <w:rFonts w:ascii="Times New Roman" w:hAnsi="Times New Roman"/>
          <w:sz w:val="20"/>
        </w:rPr>
        <w:t>«</w:t>
      </w:r>
      <w:r>
        <w:rPr>
          <w:rFonts w:ascii="Times New Roman" w:hAnsi="Times New Roman"/>
          <w:sz w:val="20"/>
        </w:rPr>
        <w:t>Об общих принципах организации местного самоуправления в Российской Федерации</w:t>
      </w:r>
      <w:r>
        <w:rPr>
          <w:rFonts w:ascii="Times New Roman" w:hAnsi="Times New Roman"/>
          <w:sz w:val="20"/>
        </w:rPr>
        <w:t>»</w:t>
      </w:r>
      <w:r>
        <w:rPr>
          <w:rFonts w:ascii="Times New Roman" w:hAnsi="Times New Roman"/>
          <w:sz w:val="20"/>
        </w:rPr>
        <w:t xml:space="preserve">, Федеральным </w:t>
      </w:r>
      <w:r>
        <w:rPr>
          <w:rStyle w:val="Style_7_ch"/>
          <w:rFonts w:ascii="Times New Roman" w:hAnsi="Times New Roman"/>
          <w:color w:val="000000"/>
          <w:sz w:val="20"/>
          <w:u w:val="none"/>
        </w:rPr>
        <w:fldChar w:fldCharType="begin"/>
      </w:r>
      <w:r>
        <w:rPr>
          <w:rStyle w:val="Style_7_ch"/>
          <w:rFonts w:ascii="Times New Roman" w:hAnsi="Times New Roman"/>
          <w:color w:val="000000"/>
          <w:sz w:val="20"/>
          <w:u w:val="none"/>
        </w:rPr>
        <w:instrText>HYPERLINK "consultantplus://offline/ref=C45CBED8DD2E7CD7E05C4FCECB4C53C0086BF990372390BC19D141B295E161ED889DF2D6002FE5D581B2F163CCf5ADJ"</w:instrText>
      </w:r>
      <w:r>
        <w:rPr>
          <w:rStyle w:val="Style_7_ch"/>
          <w:rFonts w:ascii="Times New Roman" w:hAnsi="Times New Roman"/>
          <w:color w:val="000000"/>
          <w:sz w:val="20"/>
          <w:u w:val="none"/>
        </w:rPr>
        <w:fldChar w:fldCharType="separate"/>
      </w:r>
      <w:r>
        <w:rPr>
          <w:rStyle w:val="Style_7_ch"/>
          <w:rFonts w:ascii="Times New Roman" w:hAnsi="Times New Roman"/>
          <w:color w:val="000000"/>
          <w:sz w:val="20"/>
          <w:u w:val="none"/>
        </w:rPr>
        <w:t>законом</w:t>
      </w:r>
      <w:r>
        <w:rPr>
          <w:rStyle w:val="Style_7_ch"/>
          <w:rFonts w:ascii="Times New Roman" w:hAnsi="Times New Roman"/>
          <w:color w:val="000000"/>
          <w:sz w:val="20"/>
          <w:u w:val="none"/>
        </w:rPr>
        <w:fldChar w:fldCharType="end"/>
      </w:r>
      <w:r>
        <w:rPr>
          <w:rFonts w:ascii="Times New Roman" w:hAnsi="Times New Roman"/>
          <w:sz w:val="20"/>
        </w:rPr>
        <w:t xml:space="preserve"> от 9 февраля 2009 года № 8-ФЗ </w:t>
      </w:r>
      <w:r>
        <w:rPr>
          <w:rFonts w:ascii="Times New Roman" w:hAnsi="Times New Roman"/>
          <w:sz w:val="20"/>
        </w:rPr>
        <w:t>«</w:t>
      </w:r>
      <w:r>
        <w:rPr>
          <w:rFonts w:ascii="Times New Roman" w:hAnsi="Times New Roman"/>
          <w:sz w:val="20"/>
        </w:rPr>
        <w:t>Об обеспечении доступа к информации о деятельности государственных органов и органов местного самоуправления</w:t>
      </w:r>
      <w:r>
        <w:rPr>
          <w:rFonts w:ascii="Times New Roman" w:hAnsi="Times New Roman"/>
          <w:sz w:val="20"/>
        </w:rPr>
        <w:t>»</w:t>
      </w:r>
      <w:r>
        <w:rPr>
          <w:rFonts w:ascii="Times New Roman" w:hAnsi="Times New Roman"/>
          <w:sz w:val="20"/>
        </w:rPr>
        <w:t xml:space="preserve">, </w:t>
      </w:r>
      <w:r>
        <w:rPr>
          <w:rFonts w:ascii="Times New Roman" w:hAnsi="Times New Roman"/>
          <w:sz w:val="20"/>
        </w:rPr>
        <w:t xml:space="preserve">Законом Российской Федерации </w:t>
      </w:r>
      <w:r>
        <w:rPr>
          <w:rFonts w:ascii="Times New Roman" w:hAnsi="Times New Roman"/>
          <w:sz w:val="20"/>
        </w:rPr>
        <w:t>от 28 декабря 1991 года № 2124-1 «О средствах массовой информации»</w:t>
      </w:r>
      <w:r>
        <w:rPr>
          <w:rFonts w:ascii="Times New Roman" w:hAnsi="Times New Roman"/>
          <w:sz w:val="20"/>
        </w:rPr>
        <w:t xml:space="preserve">, </w:t>
      </w:r>
      <w:r>
        <w:rPr>
          <w:rStyle w:val="Style_7_ch"/>
          <w:rFonts w:ascii="Times New Roman" w:hAnsi="Times New Roman"/>
          <w:color w:val="000000"/>
          <w:sz w:val="20"/>
          <w:u w:val="none"/>
        </w:rPr>
        <w:fldChar w:fldCharType="begin"/>
      </w:r>
      <w:r>
        <w:rPr>
          <w:rStyle w:val="Style_7_ch"/>
          <w:rFonts w:ascii="Times New Roman" w:hAnsi="Times New Roman"/>
          <w:color w:val="000000"/>
          <w:sz w:val="20"/>
          <w:u w:val="none"/>
        </w:rPr>
        <w:instrText>HYPERLINK "consultantplus://offline/ref=C45CBED8DD2E7CD7E05C51C3DD200DCB0B62A59D36269EEB448347E5CAB167B8DADDAC8F416AF6D487A8F165C8553F7E2F94EEC7240107A0484032AFfDA9J"</w:instrText>
      </w:r>
      <w:r>
        <w:rPr>
          <w:rStyle w:val="Style_7_ch"/>
          <w:rFonts w:ascii="Times New Roman" w:hAnsi="Times New Roman"/>
          <w:color w:val="000000"/>
          <w:sz w:val="20"/>
          <w:u w:val="none"/>
        </w:rPr>
        <w:fldChar w:fldCharType="separate"/>
      </w:r>
      <w:r>
        <w:rPr>
          <w:rStyle w:val="Style_7_ch"/>
          <w:rFonts w:ascii="Times New Roman" w:hAnsi="Times New Roman"/>
          <w:color w:val="000000"/>
          <w:sz w:val="20"/>
          <w:u w:val="none"/>
        </w:rPr>
        <w:t>Уставом</w:t>
      </w:r>
      <w:r>
        <w:rPr>
          <w:rStyle w:val="Style_7_ch"/>
          <w:rFonts w:ascii="Times New Roman" w:hAnsi="Times New Roman"/>
          <w:color w:val="000000"/>
          <w:sz w:val="20"/>
          <w:u w:val="none"/>
        </w:rPr>
        <w:fldChar w:fldCharType="end"/>
      </w:r>
      <w:r>
        <w:rPr>
          <w:rFonts w:ascii="Times New Roman" w:hAnsi="Times New Roman"/>
          <w:sz w:val="20"/>
        </w:rPr>
        <w:t xml:space="preserve"> муниципального района «Сыктывдинский» Республики Коми,</w:t>
      </w:r>
    </w:p>
    <w:p w14:paraId="1D430000">
      <w:pPr>
        <w:widowControl w:val="0"/>
        <w:spacing w:after="0" w:line="240" w:lineRule="auto"/>
        <w:ind w:firstLine="540" w:left="0"/>
        <w:jc w:val="both"/>
        <w:rPr>
          <w:rFonts w:ascii="Times New Roman" w:hAnsi="Times New Roman"/>
          <w:sz w:val="20"/>
        </w:rPr>
      </w:pPr>
      <w:r>
        <w:rPr>
          <w:rFonts w:ascii="Times New Roman" w:hAnsi="Times New Roman"/>
          <w:sz w:val="20"/>
        </w:rPr>
        <w:t xml:space="preserve">Совет муниципального района «Сыктывдинский» Республики Коми </w:t>
      </w:r>
      <w:r>
        <w:rPr>
          <w:rFonts w:ascii="Times New Roman" w:hAnsi="Times New Roman"/>
          <w:sz w:val="20"/>
        </w:rPr>
        <w:t>решил:</w:t>
      </w:r>
    </w:p>
    <w:p w14:paraId="1E430000">
      <w:pPr>
        <w:widowControl w:val="0"/>
        <w:spacing w:after="0" w:line="240" w:lineRule="auto"/>
        <w:ind w:firstLine="540" w:left="0"/>
        <w:jc w:val="both"/>
        <w:rPr>
          <w:rFonts w:ascii="Times New Roman" w:hAnsi="Times New Roman"/>
          <w:sz w:val="20"/>
        </w:rPr>
      </w:pPr>
      <w:r>
        <w:rPr>
          <w:rFonts w:ascii="Times New Roman" w:hAnsi="Times New Roman"/>
          <w:sz w:val="20"/>
        </w:rPr>
        <w:t xml:space="preserve">1. Учредить в муниципальном районе «Сыктывдинский» Республики Коми (далее - муниципальный район) печатное средство массовой информации - периодическое печатное издание </w:t>
      </w:r>
      <w:r>
        <w:rPr>
          <w:rFonts w:ascii="Times New Roman" w:hAnsi="Times New Roman"/>
          <w:sz w:val="20"/>
        </w:rPr>
        <w:t>«</w:t>
      </w:r>
      <w:r>
        <w:rPr>
          <w:rFonts w:ascii="Times New Roman" w:hAnsi="Times New Roman"/>
          <w:color w:val="000000"/>
          <w:sz w:val="20"/>
        </w:rPr>
        <w:t>Информационный вестник Совета и администрации муниципального образования муниципального района «Сыктывдинский»</w:t>
      </w:r>
      <w:r>
        <w:rPr>
          <w:rFonts w:ascii="Times New Roman" w:hAnsi="Times New Roman"/>
          <w:sz w:val="20"/>
        </w:rPr>
        <w:t xml:space="preserve"> </w:t>
      </w:r>
      <w:r>
        <w:rPr>
          <w:rFonts w:ascii="Times New Roman" w:hAnsi="Times New Roman"/>
          <w:sz w:val="20"/>
        </w:rPr>
        <w:t xml:space="preserve">(далее </w:t>
      </w:r>
      <w:r>
        <w:rPr>
          <w:rFonts w:ascii="Times New Roman" w:hAnsi="Times New Roman"/>
          <w:sz w:val="20"/>
        </w:rPr>
        <w:t>–</w:t>
      </w:r>
      <w:r>
        <w:rPr>
          <w:rFonts w:ascii="Times New Roman" w:hAnsi="Times New Roman"/>
          <w:sz w:val="20"/>
        </w:rPr>
        <w:t xml:space="preserve"> </w:t>
      </w:r>
      <w:r>
        <w:rPr>
          <w:rFonts w:ascii="Times New Roman" w:hAnsi="Times New Roman"/>
          <w:sz w:val="20"/>
        </w:rPr>
        <w:t xml:space="preserve">периодическое </w:t>
      </w:r>
      <w:r>
        <w:rPr>
          <w:rFonts w:ascii="Times New Roman" w:hAnsi="Times New Roman"/>
          <w:sz w:val="20"/>
        </w:rPr>
        <w:t xml:space="preserve">печатное издание) </w:t>
      </w:r>
      <w:r>
        <w:rPr>
          <w:rFonts w:ascii="Times New Roman" w:hAnsi="Times New Roman"/>
          <w:i w:val="0"/>
          <w:sz w:val="20"/>
        </w:rPr>
        <w:t xml:space="preserve">для </w:t>
      </w:r>
      <w:r>
        <w:rPr>
          <w:rFonts w:ascii="Times New Roman" w:hAnsi="Times New Roman"/>
          <w:i w:val="0"/>
          <w:sz w:val="20"/>
        </w:rPr>
        <w:t xml:space="preserve">официального </w:t>
      </w:r>
      <w:r>
        <w:rPr>
          <w:rFonts w:ascii="Times New Roman" w:hAnsi="Times New Roman"/>
          <w:i w:val="0"/>
          <w:sz w:val="20"/>
        </w:rPr>
        <w:t>опубликования муниципальных правовых актов, обсуждения проектов муниципальных правовых актов по вопросам местного значения.</w:t>
      </w:r>
    </w:p>
    <w:p w14:paraId="1F430000">
      <w:pPr>
        <w:widowControl w:val="0"/>
        <w:spacing w:after="0" w:line="240" w:lineRule="auto"/>
        <w:ind w:firstLine="540" w:left="0"/>
        <w:jc w:val="both"/>
        <w:rPr>
          <w:rFonts w:ascii="Times New Roman" w:hAnsi="Times New Roman"/>
          <w:sz w:val="20"/>
        </w:rPr>
      </w:pPr>
      <w:r>
        <w:rPr>
          <w:rFonts w:ascii="Times New Roman" w:hAnsi="Times New Roman"/>
          <w:sz w:val="20"/>
        </w:rPr>
        <w:t xml:space="preserve">2. Учредителем </w:t>
      </w:r>
      <w:r>
        <w:rPr>
          <w:rFonts w:ascii="Times New Roman" w:hAnsi="Times New Roman"/>
          <w:sz w:val="20"/>
        </w:rPr>
        <w:t xml:space="preserve">периодического </w:t>
      </w:r>
      <w:r>
        <w:rPr>
          <w:rFonts w:ascii="Times New Roman" w:hAnsi="Times New Roman"/>
          <w:sz w:val="20"/>
        </w:rPr>
        <w:t>печатного издания является администрация муниципального района «Сыктывдинский» Республики Коми.</w:t>
      </w:r>
    </w:p>
    <w:p w14:paraId="20430000">
      <w:pPr>
        <w:widowControl w:val="0"/>
        <w:spacing w:after="0" w:line="240" w:lineRule="auto"/>
        <w:ind w:firstLine="540" w:left="0"/>
        <w:jc w:val="both"/>
        <w:rPr>
          <w:rFonts w:ascii="Times New Roman" w:hAnsi="Times New Roman"/>
          <w:sz w:val="20"/>
        </w:rPr>
      </w:pPr>
      <w:r>
        <w:rPr>
          <w:rFonts w:ascii="Times New Roman" w:hAnsi="Times New Roman"/>
          <w:sz w:val="20"/>
        </w:rPr>
        <w:t xml:space="preserve">3. </w:t>
      </w:r>
      <w:r>
        <w:rPr>
          <w:rFonts w:ascii="Times New Roman" w:hAnsi="Times New Roman"/>
          <w:sz w:val="20"/>
        </w:rPr>
        <w:t xml:space="preserve">Тираж </w:t>
      </w:r>
      <w:r>
        <w:rPr>
          <w:rFonts w:ascii="Times New Roman" w:hAnsi="Times New Roman"/>
          <w:sz w:val="20"/>
        </w:rPr>
        <w:t xml:space="preserve">периодического печатного издания </w:t>
      </w:r>
      <w:r>
        <w:rPr>
          <w:rFonts w:ascii="Times New Roman" w:hAnsi="Times New Roman"/>
          <w:sz w:val="20"/>
        </w:rPr>
        <w:t>определяется главным редактором и не может быть менее 29</w:t>
      </w:r>
      <w:r>
        <w:rPr>
          <w:rFonts w:ascii="Times New Roman" w:hAnsi="Times New Roman"/>
          <w:sz w:val="20"/>
        </w:rPr>
        <w:t xml:space="preserve"> и более 1000</w:t>
      </w:r>
      <w:r>
        <w:rPr>
          <w:rFonts w:ascii="Times New Roman" w:hAnsi="Times New Roman"/>
          <w:sz w:val="20"/>
        </w:rPr>
        <w:t xml:space="preserve"> экземпляров.</w:t>
      </w:r>
    </w:p>
    <w:p w14:paraId="21430000">
      <w:pPr>
        <w:widowControl w:val="0"/>
        <w:spacing w:after="0" w:line="240" w:lineRule="auto"/>
        <w:ind w:firstLine="567" w:left="0"/>
        <w:jc w:val="both"/>
        <w:outlineLvl w:val="2"/>
        <w:rPr>
          <w:rFonts w:ascii="Times New Roman" w:hAnsi="Times New Roman"/>
          <w:sz w:val="20"/>
        </w:rPr>
      </w:pPr>
      <w:r>
        <w:rPr>
          <w:rFonts w:ascii="Times New Roman" w:hAnsi="Times New Roman"/>
          <w:sz w:val="20"/>
        </w:rPr>
        <w:t>4</w:t>
      </w:r>
      <w:r>
        <w:rPr>
          <w:rFonts w:ascii="Times New Roman" w:hAnsi="Times New Roman"/>
          <w:sz w:val="20"/>
        </w:rPr>
        <w:t xml:space="preserve">. Утвердить перечень мест размещения периодического печатного издания </w:t>
      </w:r>
      <w:r>
        <w:rPr>
          <w:rFonts w:ascii="Times New Roman" w:hAnsi="Times New Roman"/>
          <w:sz w:val="20"/>
        </w:rPr>
        <w:t xml:space="preserve"> согласно приложению 1.</w:t>
      </w:r>
    </w:p>
    <w:p w14:paraId="22430000">
      <w:pPr>
        <w:widowControl w:val="0"/>
        <w:spacing w:after="0" w:line="240" w:lineRule="auto"/>
        <w:ind w:firstLine="567" w:left="0"/>
        <w:jc w:val="both"/>
        <w:rPr>
          <w:rFonts w:ascii="Times New Roman" w:hAnsi="Times New Roman"/>
          <w:sz w:val="20"/>
        </w:rPr>
      </w:pPr>
      <w:r>
        <w:rPr>
          <w:rFonts w:ascii="Times New Roman" w:hAnsi="Times New Roman"/>
          <w:sz w:val="20"/>
        </w:rPr>
        <w:t xml:space="preserve">5. Периодическое печатное издание </w:t>
      </w:r>
      <w:r>
        <w:rPr>
          <w:rFonts w:ascii="Times New Roman" w:hAnsi="Times New Roman"/>
          <w:sz w:val="20"/>
        </w:rPr>
        <w:t>распространяется на безвозмездной основе.</w:t>
      </w:r>
    </w:p>
    <w:p w14:paraId="23430000">
      <w:pPr>
        <w:widowControl w:val="0"/>
        <w:spacing w:after="0" w:line="240" w:lineRule="auto"/>
        <w:ind w:firstLine="540" w:left="0"/>
        <w:jc w:val="both"/>
        <w:rPr>
          <w:rFonts w:ascii="Times New Roman" w:hAnsi="Times New Roman"/>
          <w:sz w:val="20"/>
        </w:rPr>
      </w:pPr>
      <w:r>
        <w:rPr>
          <w:rFonts w:ascii="Times New Roman" w:hAnsi="Times New Roman"/>
          <w:sz w:val="20"/>
        </w:rPr>
        <w:t>6</w:t>
      </w:r>
      <w:r>
        <w:rPr>
          <w:rFonts w:ascii="Times New Roman" w:hAnsi="Times New Roman"/>
          <w:sz w:val="20"/>
        </w:rPr>
        <w:t xml:space="preserve">. Издание </w:t>
      </w:r>
      <w:r>
        <w:rPr>
          <w:rFonts w:ascii="Times New Roman" w:hAnsi="Times New Roman"/>
          <w:sz w:val="20"/>
        </w:rPr>
        <w:t xml:space="preserve">периодического </w:t>
      </w:r>
      <w:r>
        <w:rPr>
          <w:rFonts w:ascii="Times New Roman" w:hAnsi="Times New Roman"/>
          <w:sz w:val="20"/>
        </w:rPr>
        <w:t>печатного издания является расходным обязательством администрации муниципального района «Сыктывдинский» Республики Коми. Ф</w:t>
      </w:r>
      <w:r>
        <w:rPr>
          <w:rFonts w:ascii="Times New Roman" w:hAnsi="Times New Roman"/>
          <w:sz w:val="20"/>
        </w:rPr>
        <w:t>инансирование производится за счет средств бюджета муниципального района «Сыктывдинский» Республики Коми.</w:t>
      </w:r>
    </w:p>
    <w:p w14:paraId="24430000">
      <w:pPr>
        <w:widowControl w:val="0"/>
        <w:spacing w:after="0" w:line="240" w:lineRule="auto"/>
        <w:ind w:firstLine="540" w:left="0"/>
        <w:jc w:val="both"/>
        <w:rPr>
          <w:rFonts w:ascii="Times New Roman" w:hAnsi="Times New Roman"/>
          <w:b w:val="0"/>
          <w:i w:val="0"/>
          <w:sz w:val="20"/>
        </w:rPr>
      </w:pPr>
      <w:r>
        <w:rPr>
          <w:rFonts w:ascii="Times New Roman" w:hAnsi="Times New Roman"/>
          <w:sz w:val="20"/>
        </w:rPr>
        <w:t>7</w:t>
      </w:r>
      <w:r>
        <w:rPr>
          <w:rFonts w:ascii="Times New Roman" w:hAnsi="Times New Roman"/>
          <w:sz w:val="20"/>
        </w:rPr>
        <w:t xml:space="preserve">. </w:t>
      </w:r>
      <w:r>
        <w:rPr>
          <w:rFonts w:ascii="Times New Roman" w:hAnsi="Times New Roman"/>
          <w:b w:val="0"/>
          <w:i w:val="0"/>
          <w:sz w:val="20"/>
        </w:rPr>
        <w:t>Назначить главным редактором периодического печатного издания руководителя аппарата администрации муниципального района «Сыктывдинский»</w:t>
      </w:r>
      <w:r>
        <w:rPr>
          <w:rFonts w:ascii="Times New Roman" w:hAnsi="Times New Roman"/>
          <w:b w:val="0"/>
          <w:i w:val="0"/>
          <w:sz w:val="20"/>
        </w:rPr>
        <w:t xml:space="preserve">. </w:t>
      </w:r>
      <w:r>
        <w:rPr>
          <w:rFonts w:ascii="Times New Roman" w:hAnsi="Times New Roman"/>
          <w:b w:val="0"/>
          <w:i w:val="0"/>
          <w:sz w:val="20"/>
        </w:rPr>
        <w:t>Главный редактор осуществляет свою деятельность на безвозмездной основе.</w:t>
      </w:r>
    </w:p>
    <w:p w14:paraId="25430000">
      <w:pPr>
        <w:widowControl w:val="0"/>
        <w:spacing w:after="0" w:line="240" w:lineRule="auto"/>
        <w:ind w:firstLine="540" w:left="0"/>
        <w:jc w:val="both"/>
        <w:rPr>
          <w:rFonts w:ascii="Times New Roman" w:hAnsi="Times New Roman"/>
          <w:sz w:val="20"/>
        </w:rPr>
      </w:pPr>
      <w:r>
        <w:rPr>
          <w:rFonts w:ascii="Times New Roman" w:hAnsi="Times New Roman"/>
          <w:sz w:val="20"/>
        </w:rPr>
        <w:t>8</w:t>
      </w:r>
      <w:r>
        <w:rPr>
          <w:rFonts w:ascii="Times New Roman" w:hAnsi="Times New Roman"/>
          <w:sz w:val="20"/>
        </w:rPr>
        <w:t xml:space="preserve">. Администрации муниципального района «Сыктывдинский» Республики Коми </w:t>
      </w:r>
      <w:r>
        <w:rPr>
          <w:rFonts w:ascii="Times New Roman" w:hAnsi="Times New Roman"/>
          <w:sz w:val="20"/>
        </w:rPr>
        <w:t xml:space="preserve">осуществлять функции редакции, издателя и распространителя </w:t>
      </w:r>
      <w:r>
        <w:rPr>
          <w:rFonts w:ascii="Times New Roman" w:hAnsi="Times New Roman"/>
          <w:sz w:val="20"/>
        </w:rPr>
        <w:t>периодического печатного издания «</w:t>
      </w:r>
      <w:r>
        <w:rPr>
          <w:rFonts w:ascii="Times New Roman" w:hAnsi="Times New Roman"/>
          <w:sz w:val="20"/>
        </w:rPr>
        <w:t>Официальный вестник муниципального района «Сыктывдинский» Республики Коми» согласно приложению 2</w:t>
      </w:r>
      <w:r>
        <w:rPr>
          <w:rFonts w:ascii="Times New Roman" w:hAnsi="Times New Roman"/>
          <w:sz w:val="20"/>
        </w:rPr>
        <w:t>.</w:t>
      </w:r>
    </w:p>
    <w:p w14:paraId="26430000">
      <w:pPr>
        <w:spacing w:after="0" w:before="0" w:line="240" w:lineRule="auto"/>
        <w:ind w:firstLine="540" w:left="0"/>
        <w:jc w:val="both"/>
        <w:rPr>
          <w:color w:val="000000"/>
          <w:sz w:val="20"/>
        </w:rPr>
      </w:pPr>
      <w:r>
        <w:rPr>
          <w:color w:val="000000"/>
          <w:sz w:val="20"/>
        </w:rPr>
        <w:t>9. Каждый выпуск периодического печатного издания должен содержать следующие сведения:</w:t>
      </w:r>
    </w:p>
    <w:p w14:paraId="27430000">
      <w:pPr>
        <w:spacing w:after="0" w:line="240" w:lineRule="auto"/>
        <w:ind/>
        <w:jc w:val="both"/>
        <w:rPr>
          <w:rFonts w:ascii="Times New Roman" w:hAnsi="Times New Roman"/>
          <w:color w:val="000000"/>
          <w:sz w:val="20"/>
        </w:rPr>
      </w:pPr>
      <w:r>
        <w:rPr>
          <w:rFonts w:ascii="Times New Roman" w:hAnsi="Times New Roman"/>
          <w:color w:val="000000"/>
          <w:sz w:val="20"/>
        </w:rPr>
        <w:t>1) наименование (название) периодического печатного издания;</w:t>
      </w:r>
    </w:p>
    <w:p w14:paraId="28430000">
      <w:pPr>
        <w:spacing w:after="0" w:line="240" w:lineRule="auto"/>
        <w:ind/>
        <w:jc w:val="both"/>
        <w:rPr>
          <w:rFonts w:ascii="Times New Roman" w:hAnsi="Times New Roman"/>
          <w:color w:val="000000"/>
          <w:sz w:val="20"/>
        </w:rPr>
      </w:pPr>
      <w:r>
        <w:rPr>
          <w:rFonts w:ascii="Times New Roman" w:hAnsi="Times New Roman"/>
          <w:color w:val="000000"/>
          <w:sz w:val="20"/>
        </w:rPr>
        <w:t>2) учредитель (соучредители);</w:t>
      </w:r>
    </w:p>
    <w:p w14:paraId="29430000">
      <w:pPr>
        <w:spacing w:after="0" w:line="240" w:lineRule="auto"/>
        <w:ind/>
        <w:jc w:val="both"/>
        <w:rPr>
          <w:rFonts w:ascii="Times New Roman" w:hAnsi="Times New Roman"/>
          <w:color w:val="000000"/>
          <w:sz w:val="20"/>
        </w:rPr>
      </w:pPr>
      <w:r>
        <w:rPr>
          <w:rFonts w:ascii="Times New Roman" w:hAnsi="Times New Roman"/>
          <w:color w:val="000000"/>
          <w:sz w:val="20"/>
        </w:rPr>
        <w:t>3) фамилия, инициалы главного редактора;</w:t>
      </w:r>
    </w:p>
    <w:p w14:paraId="2A430000">
      <w:pPr>
        <w:spacing w:after="0" w:line="240" w:lineRule="auto"/>
        <w:ind/>
        <w:jc w:val="both"/>
        <w:rPr>
          <w:rFonts w:ascii="Times New Roman" w:hAnsi="Times New Roman"/>
          <w:color w:val="000000"/>
          <w:sz w:val="20"/>
        </w:rPr>
      </w:pPr>
      <w:r>
        <w:rPr>
          <w:rFonts w:ascii="Times New Roman" w:hAnsi="Times New Roman"/>
          <w:color w:val="000000"/>
          <w:sz w:val="20"/>
        </w:rPr>
        <w:t>4) порядковый номер выпуска и дата его выхода в свет;</w:t>
      </w:r>
    </w:p>
    <w:p w14:paraId="2B430000">
      <w:pPr>
        <w:spacing w:after="0" w:line="240" w:lineRule="auto"/>
        <w:ind/>
        <w:jc w:val="both"/>
        <w:rPr>
          <w:rFonts w:ascii="Times New Roman" w:hAnsi="Times New Roman"/>
          <w:color w:val="000000"/>
          <w:sz w:val="20"/>
        </w:rPr>
      </w:pPr>
      <w:r>
        <w:rPr>
          <w:rFonts w:ascii="Times New Roman" w:hAnsi="Times New Roman"/>
          <w:color w:val="000000"/>
          <w:sz w:val="20"/>
        </w:rPr>
        <w:t>5) индекс - для изданий, распространяемых через предприятия связи;</w:t>
      </w:r>
    </w:p>
    <w:p w14:paraId="2C430000">
      <w:pPr>
        <w:spacing w:after="0" w:line="240" w:lineRule="auto"/>
        <w:ind/>
        <w:jc w:val="both"/>
        <w:rPr>
          <w:rFonts w:ascii="Times New Roman" w:hAnsi="Times New Roman"/>
          <w:color w:val="000000"/>
          <w:sz w:val="20"/>
        </w:rPr>
      </w:pPr>
      <w:r>
        <w:rPr>
          <w:rFonts w:ascii="Times New Roman" w:hAnsi="Times New Roman"/>
          <w:color w:val="000000"/>
          <w:sz w:val="20"/>
        </w:rPr>
        <w:t>6) тираж;</w:t>
      </w:r>
    </w:p>
    <w:p w14:paraId="2D430000">
      <w:pPr>
        <w:spacing w:after="0" w:line="240" w:lineRule="auto"/>
        <w:ind w:firstLine="0" w:left="0"/>
        <w:jc w:val="both"/>
        <w:rPr>
          <w:rFonts w:ascii="Times New Roman" w:hAnsi="Times New Roman"/>
          <w:color w:val="000000"/>
          <w:sz w:val="20"/>
        </w:rPr>
      </w:pPr>
      <w:r>
        <w:rPr>
          <w:rFonts w:ascii="Times New Roman" w:hAnsi="Times New Roman"/>
          <w:color w:val="000000"/>
          <w:sz w:val="20"/>
        </w:rPr>
        <w:t>7) цена, либо пометка «Свободная цена», либо пометка «Бесплатно»;</w:t>
      </w:r>
    </w:p>
    <w:p w14:paraId="2E430000">
      <w:pPr>
        <w:spacing w:after="0" w:line="240" w:lineRule="auto"/>
        <w:ind w:firstLine="0" w:left="0"/>
        <w:jc w:val="both"/>
        <w:rPr>
          <w:rFonts w:ascii="Times New Roman" w:hAnsi="Times New Roman"/>
          <w:sz w:val="20"/>
        </w:rPr>
      </w:pPr>
      <w:r>
        <w:rPr>
          <w:rFonts w:ascii="Times New Roman" w:hAnsi="Times New Roman"/>
          <w:color w:val="000000"/>
          <w:sz w:val="20"/>
        </w:rPr>
        <w:t>8) адреса</w:t>
      </w:r>
      <w:r>
        <w:rPr>
          <w:rFonts w:ascii="Times New Roman" w:hAnsi="Times New Roman"/>
          <w:color w:val="000000"/>
          <w:sz w:val="20"/>
        </w:rPr>
        <w:t xml:space="preserve"> редакции, издателя, типографии. </w:t>
      </w:r>
    </w:p>
    <w:p w14:paraId="2F430000">
      <w:pPr>
        <w:spacing w:after="0" w:line="240" w:lineRule="auto"/>
        <w:ind w:firstLine="0" w:left="0"/>
        <w:jc w:val="both"/>
        <w:rPr>
          <w:rFonts w:ascii="Times New Roman" w:hAnsi="Times New Roman"/>
          <w:sz w:val="20"/>
        </w:rPr>
      </w:pPr>
      <w:r>
        <w:rPr>
          <w:rFonts w:ascii="Times New Roman" w:hAnsi="Times New Roman"/>
          <w:sz w:val="20"/>
        </w:rPr>
        <w:t xml:space="preserve">  </w:t>
      </w:r>
      <w:r>
        <w:rPr>
          <w:rFonts w:ascii="Times New Roman" w:hAnsi="Times New Roman"/>
          <w:sz w:val="20"/>
        </w:rPr>
        <w:t xml:space="preserve">10. </w:t>
      </w:r>
      <w:r>
        <w:rPr>
          <w:rFonts w:ascii="Times New Roman" w:hAnsi="Times New Roman"/>
          <w:sz w:val="20"/>
        </w:rPr>
        <w:t>Признать</w:t>
      </w:r>
      <w:r>
        <w:rPr>
          <w:rFonts w:ascii="Times New Roman" w:hAnsi="Times New Roman"/>
          <w:sz w:val="20"/>
        </w:rPr>
        <w:t xml:space="preserve"> утратившим силу решение Совета муниципального образования муниципального района «</w:t>
      </w:r>
      <w:r>
        <w:rPr>
          <w:rFonts w:ascii="Times New Roman" w:hAnsi="Times New Roman"/>
          <w:sz w:val="20"/>
        </w:rPr>
        <w:t>Сыктывдинский» от 16</w:t>
      </w:r>
      <w:r>
        <w:rPr>
          <w:rFonts w:ascii="Times New Roman" w:hAnsi="Times New Roman"/>
          <w:sz w:val="20"/>
        </w:rPr>
        <w:t xml:space="preserve"> января 2007 года</w:t>
      </w:r>
      <w:r>
        <w:rPr>
          <w:rFonts w:ascii="Times New Roman" w:hAnsi="Times New Roman"/>
          <w:sz w:val="20"/>
        </w:rPr>
        <w:t xml:space="preserve"> </w:t>
      </w:r>
      <w:r>
        <w:rPr>
          <w:rFonts w:ascii="Times New Roman" w:hAnsi="Times New Roman"/>
          <w:sz w:val="20"/>
        </w:rPr>
        <w:t>№ 38/1-8</w:t>
      </w:r>
      <w:r>
        <w:rPr>
          <w:rFonts w:ascii="Times New Roman" w:hAnsi="Times New Roman"/>
          <w:sz w:val="20"/>
        </w:rPr>
        <w:t xml:space="preserve"> «Об Информационном вестнике Совета и администрации муниципального образования муниципального района «Сыктывдинский». </w:t>
      </w:r>
    </w:p>
    <w:p w14:paraId="30430000">
      <w:pPr>
        <w:spacing w:after="0" w:line="240" w:lineRule="auto"/>
        <w:ind w:firstLine="0" w:left="0"/>
        <w:jc w:val="both"/>
        <w:rPr>
          <w:rFonts w:ascii="Times New Roman" w:hAnsi="Times New Roman"/>
          <w:sz w:val="20"/>
        </w:rPr>
      </w:pPr>
      <w:r>
        <w:rPr>
          <w:rFonts w:ascii="Times New Roman" w:hAnsi="Times New Roman"/>
          <w:sz w:val="20"/>
        </w:rPr>
        <w:t xml:space="preserve">     </w:t>
      </w:r>
      <w:r>
        <w:rPr>
          <w:rFonts w:ascii="Times New Roman" w:hAnsi="Times New Roman"/>
          <w:sz w:val="20"/>
        </w:rPr>
        <w:t xml:space="preserve">  11. Настоящее решение вступает в силу со дня его официального опубликования.</w:t>
      </w:r>
    </w:p>
    <w:p w14:paraId="31430000">
      <w:pPr>
        <w:widowControl w:val="0"/>
        <w:spacing w:after="0" w:line="240" w:lineRule="auto"/>
        <w:ind/>
        <w:jc w:val="right"/>
        <w:rPr>
          <w:rFonts w:ascii="Times New Roman" w:hAnsi="Times New Roman"/>
          <w:sz w:val="20"/>
        </w:rPr>
      </w:pPr>
    </w:p>
    <w:p w14:paraId="32430000">
      <w:pPr>
        <w:widowControl w:val="0"/>
        <w:spacing w:after="0" w:line="240" w:lineRule="auto"/>
        <w:ind/>
        <w:jc w:val="right"/>
        <w:rPr>
          <w:rFonts w:ascii="Times New Roman" w:hAnsi="Times New Roman"/>
          <w:sz w:val="20"/>
        </w:rPr>
      </w:pPr>
    </w:p>
    <w:p w14:paraId="33430000">
      <w:pPr>
        <w:spacing w:after="0" w:line="240" w:lineRule="auto"/>
        <w:ind/>
        <w:rPr>
          <w:rFonts w:ascii="Times New Roman" w:hAnsi="Times New Roman"/>
          <w:sz w:val="20"/>
        </w:rPr>
      </w:pPr>
      <w:r>
        <w:rPr>
          <w:rFonts w:ascii="Times New Roman" w:hAnsi="Times New Roman"/>
          <w:sz w:val="20"/>
        </w:rPr>
        <w:t xml:space="preserve">Председатель </w:t>
      </w:r>
      <w:r>
        <w:rPr>
          <w:rFonts w:ascii="Times New Roman" w:hAnsi="Times New Roman"/>
          <w:sz w:val="20"/>
        </w:rPr>
        <w:t xml:space="preserve">Совета муниципального района                                     </w:t>
      </w:r>
      <w:r>
        <w:rPr>
          <w:rFonts w:ascii="Times New Roman" w:hAnsi="Times New Roman"/>
          <w:sz w:val="20"/>
        </w:rPr>
        <w:t xml:space="preserve">   </w:t>
      </w:r>
      <w:r>
        <w:rPr>
          <w:rFonts w:ascii="Times New Roman" w:hAnsi="Times New Roman"/>
          <w:sz w:val="20"/>
        </w:rPr>
        <w:t xml:space="preserve">          </w:t>
      </w:r>
      <w:r>
        <w:rPr>
          <w:rFonts w:ascii="Times New Roman" w:hAnsi="Times New Roman"/>
          <w:sz w:val="20"/>
        </w:rPr>
        <w:t>А.М. Шкодник</w:t>
      </w:r>
      <w:r>
        <w:rPr>
          <w:rFonts w:ascii="Times New Roman" w:hAnsi="Times New Roman"/>
          <w:sz w:val="20"/>
        </w:rPr>
        <w:t xml:space="preserve">  </w:t>
      </w:r>
    </w:p>
    <w:p w14:paraId="34430000">
      <w:pPr>
        <w:spacing w:after="0" w:line="240" w:lineRule="auto"/>
        <w:ind/>
        <w:rPr>
          <w:rFonts w:ascii="Times New Roman" w:hAnsi="Times New Roman"/>
          <w:sz w:val="20"/>
        </w:rPr>
      </w:pPr>
    </w:p>
    <w:p w14:paraId="35430000">
      <w:pPr>
        <w:spacing w:after="0" w:line="240" w:lineRule="auto"/>
        <w:ind/>
        <w:rPr>
          <w:rFonts w:ascii="Times New Roman" w:hAnsi="Times New Roman"/>
          <w:sz w:val="20"/>
        </w:rPr>
      </w:pPr>
      <w:r>
        <w:rPr>
          <w:rFonts w:ascii="Times New Roman" w:hAnsi="Times New Roman"/>
          <w:sz w:val="20"/>
        </w:rPr>
        <w:t xml:space="preserve">Глава муниципального района </w:t>
      </w:r>
      <w:r>
        <w:rPr>
          <w:rFonts w:ascii="Times New Roman" w:hAnsi="Times New Roman"/>
          <w:sz w:val="20"/>
        </w:rPr>
        <w:t xml:space="preserve">«Сыктывдинский» – </w:t>
      </w:r>
    </w:p>
    <w:p w14:paraId="36430000">
      <w:pPr>
        <w:spacing w:after="0" w:line="240" w:lineRule="auto"/>
        <w:ind/>
        <w:rPr>
          <w:rFonts w:ascii="Times New Roman" w:hAnsi="Times New Roman"/>
          <w:sz w:val="20"/>
        </w:rPr>
      </w:pPr>
      <w:r>
        <w:rPr>
          <w:rFonts w:ascii="Times New Roman" w:hAnsi="Times New Roman"/>
          <w:sz w:val="20"/>
        </w:rPr>
        <w:t>руко</w:t>
      </w:r>
      <w:r>
        <w:rPr>
          <w:rFonts w:ascii="Times New Roman" w:hAnsi="Times New Roman"/>
          <w:sz w:val="20"/>
        </w:rPr>
        <w:t xml:space="preserve">водитель администрации </w:t>
      </w:r>
      <w:r>
        <w:rPr>
          <w:rFonts w:ascii="Times New Roman" w:hAnsi="Times New Roman"/>
          <w:sz w:val="20"/>
        </w:rPr>
        <w:t xml:space="preserve">                                                                             Л.Ю. Доронина </w:t>
      </w:r>
    </w:p>
    <w:p w14:paraId="37430000">
      <w:pPr>
        <w:spacing w:after="0" w:line="240" w:lineRule="auto"/>
        <w:ind/>
        <w:rPr>
          <w:rFonts w:ascii="Times New Roman" w:hAnsi="Times New Roman"/>
          <w:sz w:val="20"/>
        </w:rPr>
      </w:pPr>
    </w:p>
    <w:p w14:paraId="38430000">
      <w:pPr>
        <w:spacing w:after="0" w:line="240" w:lineRule="auto"/>
        <w:ind/>
        <w:rPr>
          <w:rFonts w:ascii="Times New Roman" w:hAnsi="Times New Roman"/>
          <w:sz w:val="20"/>
        </w:rPr>
      </w:pPr>
      <w:r>
        <w:rPr>
          <w:rFonts w:ascii="Times New Roman" w:hAnsi="Times New Roman"/>
          <w:sz w:val="20"/>
        </w:rPr>
        <w:t>27 сентября 2023 года</w:t>
      </w:r>
    </w:p>
    <w:p w14:paraId="39430000">
      <w:pPr>
        <w:spacing w:after="0" w:line="240" w:lineRule="auto"/>
        <w:ind/>
        <w:jc w:val="right"/>
        <w:rPr>
          <w:rFonts w:ascii="Times New Roman" w:hAnsi="Times New Roman"/>
          <w:sz w:val="20"/>
        </w:rPr>
      </w:pPr>
      <w:r>
        <w:rPr>
          <w:rFonts w:ascii="Times New Roman" w:hAnsi="Times New Roman"/>
          <w:sz w:val="20"/>
        </w:rPr>
        <w:t xml:space="preserve">Приложение 1 к решению </w:t>
      </w:r>
    </w:p>
    <w:p w14:paraId="3A430000">
      <w:pPr>
        <w:spacing w:after="0" w:line="240" w:lineRule="auto"/>
        <w:ind/>
        <w:jc w:val="right"/>
        <w:rPr>
          <w:rFonts w:ascii="Times New Roman" w:hAnsi="Times New Roman"/>
          <w:sz w:val="20"/>
        </w:rPr>
      </w:pPr>
      <w:r>
        <w:rPr>
          <w:rFonts w:ascii="Times New Roman" w:hAnsi="Times New Roman"/>
          <w:sz w:val="20"/>
        </w:rPr>
        <w:t>Совета МР «Сыктывдинский»</w:t>
      </w:r>
    </w:p>
    <w:p w14:paraId="3B430000">
      <w:pPr>
        <w:spacing w:after="0" w:line="240" w:lineRule="auto"/>
        <w:ind/>
        <w:jc w:val="right"/>
        <w:rPr>
          <w:rFonts w:ascii="Times New Roman" w:hAnsi="Times New Roman"/>
          <w:sz w:val="20"/>
        </w:rPr>
      </w:pPr>
      <w:r>
        <w:rPr>
          <w:rFonts w:ascii="Times New Roman" w:hAnsi="Times New Roman"/>
          <w:sz w:val="20"/>
        </w:rPr>
        <w:t xml:space="preserve"> от 27.09.2023 № 32/9-10</w:t>
      </w:r>
    </w:p>
    <w:p w14:paraId="3C430000">
      <w:pPr>
        <w:spacing w:after="0" w:line="240" w:lineRule="auto"/>
        <w:ind/>
        <w:jc w:val="right"/>
        <w:rPr>
          <w:rFonts w:ascii="Times New Roman" w:hAnsi="Times New Roman"/>
          <w:sz w:val="20"/>
        </w:rPr>
      </w:pPr>
    </w:p>
    <w:p w14:paraId="3D430000">
      <w:pPr>
        <w:spacing w:after="0" w:line="240" w:lineRule="auto"/>
        <w:ind/>
        <w:jc w:val="center"/>
        <w:rPr>
          <w:rFonts w:ascii="Times New Roman" w:hAnsi="Times New Roman"/>
          <w:caps w:val="1"/>
          <w:sz w:val="20"/>
        </w:rPr>
      </w:pPr>
      <w:r>
        <w:rPr>
          <w:rFonts w:ascii="Times New Roman" w:hAnsi="Times New Roman"/>
          <w:b w:val="1"/>
          <w:caps w:val="1"/>
          <w:sz w:val="20"/>
        </w:rPr>
        <w:t>перечень</w:t>
      </w:r>
    </w:p>
    <w:p w14:paraId="3E430000">
      <w:pPr>
        <w:spacing w:after="0" w:line="240" w:lineRule="auto"/>
        <w:ind/>
        <w:jc w:val="center"/>
        <w:rPr>
          <w:rFonts w:ascii="Times New Roman" w:hAnsi="Times New Roman"/>
          <w:sz w:val="20"/>
        </w:rPr>
      </w:pPr>
      <w:r>
        <w:rPr>
          <w:rFonts w:ascii="Times New Roman" w:hAnsi="Times New Roman"/>
          <w:sz w:val="20"/>
        </w:rPr>
        <w:t xml:space="preserve">мест размещения </w:t>
      </w:r>
      <w:r>
        <w:rPr>
          <w:rFonts w:ascii="Times New Roman" w:hAnsi="Times New Roman"/>
          <w:sz w:val="20"/>
        </w:rPr>
        <w:t>периодического печатного издания</w:t>
      </w:r>
    </w:p>
    <w:p w14:paraId="3F430000">
      <w:pPr>
        <w:spacing w:after="0" w:line="240" w:lineRule="auto"/>
        <w:ind/>
        <w:jc w:val="center"/>
        <w:rPr>
          <w:rFonts w:ascii="Times New Roman" w:hAnsi="Times New Roman"/>
          <w:sz w:val="20"/>
        </w:rPr>
      </w:pPr>
    </w:p>
    <w:tbl>
      <w:tblPr>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2093"/>
        <w:gridCol w:w="7221"/>
      </w:tblGrid>
      <w:tr>
        <w:tc>
          <w:tcPr>
            <w:tcW w:type="dxa" w:w="20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430000">
            <w:pPr>
              <w:spacing w:after="0" w:line="240" w:lineRule="auto"/>
              <w:ind/>
              <w:jc w:val="center"/>
              <w:rPr>
                <w:rFonts w:ascii="Times New Roman" w:hAnsi="Times New Roman"/>
                <w:sz w:val="20"/>
              </w:rPr>
            </w:pPr>
            <w:r>
              <w:rPr>
                <w:rFonts w:ascii="Times New Roman" w:hAnsi="Times New Roman"/>
                <w:sz w:val="20"/>
              </w:rPr>
              <w:t>Наименование сельского поселения:</w:t>
            </w:r>
          </w:p>
        </w:tc>
        <w:tc>
          <w:tcPr>
            <w:tcW w:type="dxa" w:w="722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430000">
            <w:pPr>
              <w:spacing w:after="0" w:line="240" w:lineRule="auto"/>
              <w:ind/>
              <w:jc w:val="center"/>
              <w:rPr>
                <w:rFonts w:ascii="Times New Roman" w:hAnsi="Times New Roman"/>
                <w:sz w:val="20"/>
              </w:rPr>
            </w:pPr>
            <w:r>
              <w:rPr>
                <w:rFonts w:ascii="Times New Roman" w:hAnsi="Times New Roman"/>
                <w:sz w:val="20"/>
              </w:rPr>
              <w:t>Места размещения</w:t>
            </w:r>
          </w:p>
          <w:p w14:paraId="42430000">
            <w:pPr>
              <w:spacing w:after="0" w:line="240" w:lineRule="auto"/>
              <w:ind/>
              <w:jc w:val="center"/>
              <w:rPr>
                <w:rFonts w:ascii="Times New Roman" w:hAnsi="Times New Roman"/>
                <w:sz w:val="20"/>
              </w:rPr>
            </w:pPr>
            <w:r>
              <w:rPr>
                <w:rFonts w:ascii="Times New Roman" w:hAnsi="Times New Roman"/>
                <w:sz w:val="20"/>
              </w:rPr>
              <w:t xml:space="preserve"> </w:t>
            </w:r>
          </w:p>
        </w:tc>
      </w:tr>
      <w:tr>
        <w:tc>
          <w:tcPr>
            <w:tcW w:type="dxa" w:w="209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430000">
            <w:pPr>
              <w:spacing w:after="0" w:line="240" w:lineRule="auto"/>
              <w:ind/>
              <w:jc w:val="both"/>
              <w:rPr>
                <w:rFonts w:ascii="Times New Roman" w:hAnsi="Times New Roman"/>
                <w:sz w:val="20"/>
              </w:rPr>
            </w:pPr>
            <w:r>
              <w:rPr>
                <w:rFonts w:ascii="Times New Roman" w:hAnsi="Times New Roman"/>
                <w:sz w:val="20"/>
              </w:rPr>
              <w:t>«Выльгорт»</w:t>
            </w:r>
          </w:p>
        </w:tc>
        <w:tc>
          <w:tcPr>
            <w:tcW w:type="dxa" w:w="722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430000">
            <w:pPr>
              <w:spacing w:after="0" w:line="240" w:lineRule="auto"/>
              <w:ind/>
              <w:jc w:val="both"/>
              <w:rPr>
                <w:rFonts w:ascii="Times New Roman" w:hAnsi="Times New Roman"/>
                <w:sz w:val="20"/>
              </w:rPr>
            </w:pPr>
            <w:r>
              <w:rPr>
                <w:rFonts w:ascii="Times New Roman" w:hAnsi="Times New Roman"/>
                <w:sz w:val="20"/>
              </w:rPr>
              <w:t>Администрация муниципального района «Сыктывдинский»</w:t>
            </w:r>
          </w:p>
          <w:p w14:paraId="45430000">
            <w:pPr>
              <w:spacing w:after="0" w:line="240" w:lineRule="auto"/>
              <w:ind/>
              <w:jc w:val="both"/>
              <w:rPr>
                <w:rFonts w:ascii="Times New Roman" w:hAnsi="Times New Roman"/>
                <w:sz w:val="20"/>
              </w:rPr>
            </w:pPr>
            <w:r>
              <w:rPr>
                <w:rFonts w:ascii="Times New Roman" w:hAnsi="Times New Roman"/>
                <w:sz w:val="20"/>
              </w:rPr>
              <w:t>168220, Сыктывдинский район, с.Выльгорт, ул.Д.Каликовой, 62</w:t>
            </w:r>
          </w:p>
        </w:tc>
      </w:tr>
      <w:tr>
        <w:tc>
          <w:tcPr>
            <w:tcW w:type="dxa" w:w="209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22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430000">
            <w:pPr>
              <w:spacing w:after="0" w:line="240" w:lineRule="auto"/>
              <w:ind/>
              <w:jc w:val="both"/>
              <w:rPr>
                <w:rFonts w:ascii="Times New Roman" w:hAnsi="Times New Roman"/>
                <w:sz w:val="20"/>
              </w:rPr>
            </w:pPr>
            <w:r>
              <w:rPr>
                <w:rFonts w:ascii="Times New Roman" w:hAnsi="Times New Roman"/>
                <w:sz w:val="20"/>
              </w:rPr>
              <w:t xml:space="preserve">Администрация сельского поселения «Выльгорт» </w:t>
            </w:r>
          </w:p>
          <w:p w14:paraId="47430000">
            <w:pPr>
              <w:spacing w:after="0" w:line="240" w:lineRule="auto"/>
              <w:ind/>
              <w:jc w:val="both"/>
              <w:rPr>
                <w:rFonts w:ascii="Times New Roman" w:hAnsi="Times New Roman"/>
                <w:sz w:val="20"/>
              </w:rPr>
            </w:pPr>
            <w:r>
              <w:rPr>
                <w:rFonts w:ascii="Times New Roman" w:hAnsi="Times New Roman"/>
                <w:sz w:val="20"/>
              </w:rPr>
              <w:t>168220, Сыктывдинский район, с.Выльгорт,  ул.Д.Каликовой, 72</w:t>
            </w:r>
          </w:p>
        </w:tc>
      </w:tr>
      <w:tr>
        <w:tc>
          <w:tcPr>
            <w:tcW w:type="dxa" w:w="209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22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430000">
            <w:pPr>
              <w:spacing w:after="0" w:line="240" w:lineRule="auto"/>
              <w:ind/>
              <w:jc w:val="both"/>
              <w:rPr>
                <w:rFonts w:ascii="Times New Roman" w:hAnsi="Times New Roman"/>
                <w:sz w:val="20"/>
              </w:rPr>
            </w:pPr>
            <w:r>
              <w:rPr>
                <w:rFonts w:ascii="Times New Roman" w:hAnsi="Times New Roman"/>
                <w:sz w:val="20"/>
              </w:rPr>
              <w:t>МБУК «Сыктывдинская централизованная библиотечная система»</w:t>
            </w:r>
          </w:p>
          <w:p w14:paraId="49430000">
            <w:pPr>
              <w:spacing w:after="0" w:line="240" w:lineRule="auto"/>
              <w:ind/>
              <w:jc w:val="both"/>
              <w:rPr>
                <w:rFonts w:ascii="Times New Roman" w:hAnsi="Times New Roman"/>
                <w:sz w:val="20"/>
              </w:rPr>
            </w:pPr>
            <w:r>
              <w:rPr>
                <w:rFonts w:ascii="Times New Roman" w:hAnsi="Times New Roman"/>
                <w:sz w:val="20"/>
              </w:rPr>
              <w:t>168220, Сыктывдинский район, с.Выльгорт,  ул.Д.Каликовой, 60</w:t>
            </w:r>
          </w:p>
        </w:tc>
      </w:tr>
      <w:tr>
        <w:tc>
          <w:tcPr>
            <w:tcW w:type="dxa" w:w="209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22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430000">
            <w:pPr>
              <w:spacing w:after="0" w:line="240" w:lineRule="auto"/>
              <w:ind/>
              <w:jc w:val="both"/>
              <w:rPr>
                <w:rFonts w:ascii="Times New Roman" w:hAnsi="Times New Roman"/>
                <w:sz w:val="20"/>
              </w:rPr>
            </w:pPr>
            <w:r>
              <w:rPr>
                <w:rFonts w:ascii="Times New Roman" w:hAnsi="Times New Roman"/>
                <w:sz w:val="20"/>
              </w:rPr>
              <w:t>Выльгортская библиотека-филиал</w:t>
            </w:r>
          </w:p>
          <w:p w14:paraId="4B430000">
            <w:pPr>
              <w:spacing w:after="0" w:line="240" w:lineRule="auto"/>
              <w:ind/>
              <w:jc w:val="both"/>
              <w:rPr>
                <w:rFonts w:ascii="Times New Roman" w:hAnsi="Times New Roman"/>
                <w:sz w:val="20"/>
              </w:rPr>
            </w:pPr>
            <w:r>
              <w:rPr>
                <w:rFonts w:ascii="Times New Roman" w:hAnsi="Times New Roman"/>
                <w:sz w:val="20"/>
              </w:rPr>
              <w:t>168220, Сыктывдинский район, с.Выльгорт, ул.Северная</w:t>
            </w:r>
            <w:r>
              <w:rPr>
                <w:rFonts w:ascii="Times New Roman" w:hAnsi="Times New Roman"/>
                <w:sz w:val="20"/>
              </w:rPr>
              <w:t xml:space="preserve">, 22 </w:t>
            </w:r>
          </w:p>
        </w:tc>
      </w:tr>
      <w:tr>
        <w:tc>
          <w:tcPr>
            <w:tcW w:type="dxa" w:w="209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22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430000">
            <w:pPr>
              <w:spacing w:after="0" w:line="240" w:lineRule="auto"/>
              <w:ind/>
              <w:jc w:val="both"/>
              <w:rPr>
                <w:rFonts w:ascii="Times New Roman" w:hAnsi="Times New Roman"/>
                <w:sz w:val="20"/>
              </w:rPr>
            </w:pPr>
            <w:r>
              <w:rPr>
                <w:rFonts w:ascii="Times New Roman" w:hAnsi="Times New Roman"/>
                <w:sz w:val="20"/>
              </w:rPr>
              <w:t>ТО ГАУ РК «МФЦ» по Сыктывдинскому району</w:t>
            </w:r>
          </w:p>
          <w:p w14:paraId="4D430000">
            <w:pPr>
              <w:spacing w:after="0" w:line="240" w:lineRule="auto"/>
              <w:ind/>
              <w:jc w:val="both"/>
              <w:rPr>
                <w:rFonts w:ascii="Times New Roman" w:hAnsi="Times New Roman"/>
                <w:sz w:val="20"/>
              </w:rPr>
            </w:pPr>
            <w:r>
              <w:rPr>
                <w:rFonts w:ascii="Times New Roman" w:hAnsi="Times New Roman"/>
                <w:sz w:val="20"/>
              </w:rPr>
              <w:t>168220, Сыктывдинский район, с.Выльгорт, ул.Тимирязева</w:t>
            </w:r>
            <w:r>
              <w:rPr>
                <w:rFonts w:ascii="Times New Roman" w:hAnsi="Times New Roman"/>
                <w:sz w:val="20"/>
              </w:rPr>
              <w:t xml:space="preserve">, 36 </w:t>
            </w:r>
          </w:p>
        </w:tc>
      </w:tr>
      <w:tr>
        <w:tc>
          <w:tcPr>
            <w:tcW w:type="dxa" w:w="209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430000">
            <w:pPr>
              <w:spacing w:after="0" w:line="240" w:lineRule="auto"/>
              <w:ind/>
              <w:jc w:val="both"/>
              <w:rPr>
                <w:rFonts w:ascii="Times New Roman" w:hAnsi="Times New Roman"/>
                <w:sz w:val="20"/>
              </w:rPr>
            </w:pPr>
            <w:r>
              <w:rPr>
                <w:rFonts w:ascii="Times New Roman" w:hAnsi="Times New Roman"/>
                <w:sz w:val="20"/>
              </w:rPr>
              <w:t>«Зеленец»</w:t>
            </w:r>
          </w:p>
        </w:tc>
        <w:tc>
          <w:tcPr>
            <w:tcW w:type="dxa" w:w="722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430000">
            <w:pPr>
              <w:spacing w:after="0" w:line="240" w:lineRule="auto"/>
              <w:ind/>
              <w:jc w:val="both"/>
              <w:rPr>
                <w:rFonts w:ascii="Times New Roman" w:hAnsi="Times New Roman"/>
                <w:sz w:val="20"/>
              </w:rPr>
            </w:pPr>
            <w:r>
              <w:rPr>
                <w:rFonts w:ascii="Times New Roman" w:hAnsi="Times New Roman"/>
                <w:sz w:val="20"/>
              </w:rPr>
              <w:t>Администрация сельского поселения «Зеленец»</w:t>
            </w:r>
          </w:p>
          <w:p w14:paraId="50430000">
            <w:pPr>
              <w:spacing w:after="0" w:line="240" w:lineRule="auto"/>
              <w:ind/>
              <w:jc w:val="both"/>
              <w:rPr>
                <w:rFonts w:ascii="Times New Roman" w:hAnsi="Times New Roman"/>
                <w:sz w:val="20"/>
              </w:rPr>
            </w:pPr>
            <w:r>
              <w:rPr>
                <w:rFonts w:ascii="Times New Roman" w:hAnsi="Times New Roman"/>
                <w:sz w:val="20"/>
              </w:rPr>
              <w:t xml:space="preserve">168200, Сыктывдинский район, с.Зеленец, </w:t>
            </w:r>
            <w:r>
              <w:rPr>
                <w:rFonts w:ascii="Times New Roman" w:hAnsi="Times New Roman"/>
                <w:sz w:val="20"/>
              </w:rPr>
              <w:t>II</w:t>
            </w:r>
            <w:r>
              <w:rPr>
                <w:rFonts w:ascii="Times New Roman" w:hAnsi="Times New Roman"/>
                <w:sz w:val="20"/>
              </w:rPr>
              <w:t xml:space="preserve"> квартал, 12 «а»</w:t>
            </w:r>
          </w:p>
        </w:tc>
      </w:tr>
      <w:tr>
        <w:tc>
          <w:tcPr>
            <w:tcW w:type="dxa" w:w="209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22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430000">
            <w:pPr>
              <w:spacing w:after="0" w:line="240" w:lineRule="auto"/>
              <w:ind/>
              <w:jc w:val="both"/>
              <w:rPr>
                <w:rFonts w:ascii="Times New Roman" w:hAnsi="Times New Roman"/>
                <w:sz w:val="20"/>
              </w:rPr>
            </w:pPr>
            <w:r>
              <w:rPr>
                <w:rFonts w:ascii="Times New Roman" w:hAnsi="Times New Roman"/>
                <w:sz w:val="20"/>
              </w:rPr>
              <w:t>Зеленецкая модельная библиотека им.А.А.Лыюрова</w:t>
            </w:r>
          </w:p>
          <w:p w14:paraId="52430000">
            <w:pPr>
              <w:spacing w:after="0" w:line="240" w:lineRule="auto"/>
              <w:ind/>
              <w:jc w:val="both"/>
              <w:rPr>
                <w:rFonts w:ascii="Times New Roman" w:hAnsi="Times New Roman"/>
                <w:sz w:val="20"/>
              </w:rPr>
            </w:pPr>
            <w:r>
              <w:rPr>
                <w:rFonts w:ascii="Times New Roman" w:hAnsi="Times New Roman"/>
                <w:sz w:val="20"/>
              </w:rPr>
              <w:t xml:space="preserve">168200, Сыктывдинский район, с.Зеленец, </w:t>
            </w:r>
            <w:r>
              <w:rPr>
                <w:rFonts w:ascii="Times New Roman" w:hAnsi="Times New Roman"/>
                <w:sz w:val="20"/>
              </w:rPr>
              <w:t>II</w:t>
            </w:r>
            <w:r>
              <w:rPr>
                <w:rFonts w:ascii="Times New Roman" w:hAnsi="Times New Roman"/>
                <w:sz w:val="20"/>
              </w:rPr>
              <w:t xml:space="preserve"> квартал, 12 «б»</w:t>
            </w:r>
          </w:p>
        </w:tc>
      </w:tr>
      <w:tr>
        <w:tc>
          <w:tcPr>
            <w:tcW w:type="dxa" w:w="209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430000">
            <w:pPr>
              <w:spacing w:after="0" w:line="240" w:lineRule="auto"/>
              <w:ind/>
              <w:jc w:val="both"/>
              <w:rPr>
                <w:rFonts w:ascii="Times New Roman" w:hAnsi="Times New Roman"/>
                <w:sz w:val="20"/>
              </w:rPr>
            </w:pPr>
            <w:r>
              <w:rPr>
                <w:rFonts w:ascii="Times New Roman" w:hAnsi="Times New Roman"/>
                <w:sz w:val="20"/>
              </w:rPr>
              <w:t>«Пажга»</w:t>
            </w:r>
          </w:p>
        </w:tc>
        <w:tc>
          <w:tcPr>
            <w:tcW w:type="dxa" w:w="722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430000">
            <w:pPr>
              <w:spacing w:after="0" w:line="240" w:lineRule="auto"/>
              <w:ind/>
              <w:jc w:val="both"/>
              <w:rPr>
                <w:rFonts w:ascii="Times New Roman" w:hAnsi="Times New Roman"/>
                <w:sz w:val="20"/>
              </w:rPr>
            </w:pPr>
            <w:r>
              <w:rPr>
                <w:rFonts w:ascii="Times New Roman" w:hAnsi="Times New Roman"/>
                <w:sz w:val="20"/>
              </w:rPr>
              <w:t>Администрация сельского поселения «Пажга»</w:t>
            </w:r>
          </w:p>
          <w:p w14:paraId="55430000">
            <w:pPr>
              <w:spacing w:after="0" w:line="240" w:lineRule="auto"/>
              <w:ind/>
              <w:jc w:val="both"/>
              <w:rPr>
                <w:rFonts w:ascii="Times New Roman" w:hAnsi="Times New Roman"/>
                <w:sz w:val="20"/>
              </w:rPr>
            </w:pPr>
            <w:r>
              <w:rPr>
                <w:rFonts w:ascii="Times New Roman" w:hAnsi="Times New Roman"/>
                <w:sz w:val="20"/>
              </w:rPr>
              <w:t>168214, Сыктывдинский район, с.Пажга, д.Погост, 80</w:t>
            </w:r>
          </w:p>
        </w:tc>
      </w:tr>
      <w:tr>
        <w:tc>
          <w:tcPr>
            <w:tcW w:type="dxa" w:w="209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22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430000">
            <w:pPr>
              <w:spacing w:after="0" w:line="240" w:lineRule="auto"/>
              <w:ind/>
              <w:jc w:val="both"/>
              <w:rPr>
                <w:rFonts w:ascii="Times New Roman" w:hAnsi="Times New Roman"/>
                <w:sz w:val="20"/>
              </w:rPr>
            </w:pPr>
            <w:r>
              <w:rPr>
                <w:rFonts w:ascii="Times New Roman" w:hAnsi="Times New Roman"/>
                <w:sz w:val="20"/>
              </w:rPr>
              <w:t xml:space="preserve">Пажгинская модельная библиотека </w:t>
            </w:r>
          </w:p>
          <w:p w14:paraId="57430000">
            <w:pPr>
              <w:spacing w:after="0" w:line="240" w:lineRule="auto"/>
              <w:ind/>
              <w:jc w:val="both"/>
              <w:rPr>
                <w:rFonts w:ascii="Times New Roman" w:hAnsi="Times New Roman"/>
                <w:sz w:val="20"/>
              </w:rPr>
            </w:pPr>
            <w:r>
              <w:rPr>
                <w:rFonts w:ascii="Times New Roman" w:hAnsi="Times New Roman"/>
                <w:sz w:val="20"/>
              </w:rPr>
              <w:t>168214, Сыктывдинский район, с.Пажга, м.Погост</w:t>
            </w:r>
            <w:r>
              <w:rPr>
                <w:rFonts w:ascii="Times New Roman" w:hAnsi="Times New Roman"/>
                <w:sz w:val="20"/>
              </w:rPr>
              <w:t>, 84</w:t>
            </w:r>
          </w:p>
        </w:tc>
      </w:tr>
      <w:tr>
        <w:tc>
          <w:tcPr>
            <w:tcW w:type="dxa" w:w="209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430000">
            <w:pPr>
              <w:spacing w:after="0" w:line="240" w:lineRule="auto"/>
              <w:ind/>
              <w:jc w:val="both"/>
              <w:rPr>
                <w:rFonts w:ascii="Times New Roman" w:hAnsi="Times New Roman"/>
                <w:sz w:val="20"/>
              </w:rPr>
            </w:pPr>
            <w:r>
              <w:rPr>
                <w:rFonts w:ascii="Times New Roman" w:hAnsi="Times New Roman"/>
                <w:sz w:val="20"/>
              </w:rPr>
              <w:t>«Шошка»</w:t>
            </w:r>
          </w:p>
        </w:tc>
        <w:tc>
          <w:tcPr>
            <w:tcW w:type="dxa" w:w="722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430000">
            <w:pPr>
              <w:spacing w:after="0" w:line="240" w:lineRule="auto"/>
              <w:ind/>
              <w:jc w:val="both"/>
              <w:rPr>
                <w:rFonts w:ascii="Times New Roman" w:hAnsi="Times New Roman"/>
                <w:sz w:val="20"/>
              </w:rPr>
            </w:pPr>
            <w:r>
              <w:rPr>
                <w:rFonts w:ascii="Times New Roman" w:hAnsi="Times New Roman"/>
                <w:sz w:val="20"/>
              </w:rPr>
              <w:t>Администрация сельского поселения «Шошка»</w:t>
            </w:r>
          </w:p>
          <w:p w14:paraId="5A430000">
            <w:pPr>
              <w:spacing w:after="0" w:line="240" w:lineRule="auto"/>
              <w:ind/>
              <w:jc w:val="both"/>
              <w:rPr>
                <w:rFonts w:ascii="Times New Roman" w:hAnsi="Times New Roman"/>
                <w:sz w:val="20"/>
              </w:rPr>
            </w:pPr>
            <w:r>
              <w:rPr>
                <w:rFonts w:ascii="Times New Roman" w:hAnsi="Times New Roman"/>
                <w:sz w:val="20"/>
              </w:rPr>
              <w:t>168212, Сыктывдинский район, с.Шошка, д.Пыдегрезд, 19</w:t>
            </w:r>
          </w:p>
        </w:tc>
      </w:tr>
      <w:tr>
        <w:trPr>
          <w:trHeight w:hRule="atLeast" w:val="508"/>
        </w:trPr>
        <w:tc>
          <w:tcPr>
            <w:tcW w:type="dxa" w:w="209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22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430000">
            <w:pPr>
              <w:spacing w:after="0" w:line="240" w:lineRule="auto"/>
              <w:ind/>
              <w:jc w:val="both"/>
              <w:rPr>
                <w:rFonts w:ascii="Times New Roman" w:hAnsi="Times New Roman"/>
                <w:sz w:val="20"/>
              </w:rPr>
            </w:pPr>
            <w:r>
              <w:rPr>
                <w:rFonts w:ascii="Times New Roman" w:hAnsi="Times New Roman"/>
                <w:sz w:val="20"/>
              </w:rPr>
              <w:t xml:space="preserve">Шошкинская библиотека-филиал </w:t>
            </w:r>
          </w:p>
          <w:p w14:paraId="5C430000">
            <w:pPr>
              <w:spacing w:after="0"/>
              <w:ind/>
              <w:rPr>
                <w:sz w:val="20"/>
              </w:rPr>
            </w:pPr>
            <w:r>
              <w:rPr>
                <w:rFonts w:ascii="Times New Roman" w:hAnsi="Times New Roman"/>
                <w:sz w:val="20"/>
              </w:rPr>
              <w:t>168212, Сыктывдинский район, с.Шошка, м.Вичкодор</w:t>
            </w:r>
            <w:r>
              <w:rPr>
                <w:rFonts w:ascii="Times New Roman" w:hAnsi="Times New Roman"/>
                <w:sz w:val="20"/>
              </w:rPr>
              <w:t>, 52</w:t>
            </w:r>
          </w:p>
        </w:tc>
      </w:tr>
      <w:tr>
        <w:tc>
          <w:tcPr>
            <w:tcW w:type="dxa" w:w="209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430000">
            <w:pPr>
              <w:spacing w:after="0" w:line="240" w:lineRule="auto"/>
              <w:ind/>
              <w:jc w:val="both"/>
              <w:rPr>
                <w:rFonts w:ascii="Times New Roman" w:hAnsi="Times New Roman"/>
                <w:sz w:val="20"/>
              </w:rPr>
            </w:pPr>
            <w:r>
              <w:rPr>
                <w:rFonts w:ascii="Times New Roman" w:hAnsi="Times New Roman"/>
                <w:sz w:val="20"/>
              </w:rPr>
              <w:t>«Нювчим»</w:t>
            </w:r>
          </w:p>
        </w:tc>
        <w:tc>
          <w:tcPr>
            <w:tcW w:type="dxa" w:w="722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430000">
            <w:pPr>
              <w:spacing w:after="0" w:line="240" w:lineRule="auto"/>
              <w:ind/>
              <w:jc w:val="both"/>
              <w:rPr>
                <w:rFonts w:ascii="Times New Roman" w:hAnsi="Times New Roman"/>
                <w:sz w:val="20"/>
              </w:rPr>
            </w:pPr>
            <w:r>
              <w:rPr>
                <w:rFonts w:ascii="Times New Roman" w:hAnsi="Times New Roman"/>
                <w:sz w:val="20"/>
              </w:rPr>
              <w:t>Администрация сельского поселения «Нювчим»</w:t>
            </w:r>
          </w:p>
          <w:p w14:paraId="5F430000">
            <w:pPr>
              <w:spacing w:after="0" w:line="240" w:lineRule="auto"/>
              <w:ind/>
              <w:jc w:val="both"/>
              <w:rPr>
                <w:rFonts w:ascii="Times New Roman" w:hAnsi="Times New Roman"/>
                <w:sz w:val="20"/>
              </w:rPr>
            </w:pPr>
            <w:r>
              <w:rPr>
                <w:rFonts w:ascii="Times New Roman" w:hAnsi="Times New Roman"/>
                <w:sz w:val="20"/>
              </w:rPr>
              <w:t>168215, Сыктывдинский район, п.Нювчим, ул.Первомайская, 12</w:t>
            </w:r>
          </w:p>
        </w:tc>
      </w:tr>
      <w:tr>
        <w:tc>
          <w:tcPr>
            <w:tcW w:type="dxa" w:w="209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22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430000">
            <w:pPr>
              <w:spacing w:after="0" w:line="240" w:lineRule="auto"/>
              <w:ind/>
              <w:jc w:val="both"/>
              <w:rPr>
                <w:rFonts w:ascii="Times New Roman" w:hAnsi="Times New Roman"/>
                <w:sz w:val="20"/>
              </w:rPr>
            </w:pPr>
            <w:r>
              <w:rPr>
                <w:rFonts w:ascii="Times New Roman" w:hAnsi="Times New Roman"/>
                <w:sz w:val="20"/>
              </w:rPr>
              <w:t xml:space="preserve">Нювчимская библиотека-филиал </w:t>
            </w:r>
          </w:p>
          <w:p w14:paraId="61430000">
            <w:pPr>
              <w:spacing w:after="0"/>
              <w:ind/>
              <w:rPr>
                <w:sz w:val="20"/>
              </w:rPr>
            </w:pPr>
            <w:r>
              <w:rPr>
                <w:rFonts w:ascii="Times New Roman" w:hAnsi="Times New Roman"/>
                <w:sz w:val="20"/>
              </w:rPr>
              <w:t>168215, Сыктывдинский район, п.Нювчим, ул.Первомайская</w:t>
            </w:r>
            <w:r>
              <w:rPr>
                <w:rFonts w:ascii="Times New Roman" w:hAnsi="Times New Roman"/>
                <w:sz w:val="20"/>
              </w:rPr>
              <w:t>, 10</w:t>
            </w:r>
          </w:p>
        </w:tc>
      </w:tr>
      <w:tr>
        <w:tc>
          <w:tcPr>
            <w:tcW w:type="dxa" w:w="209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430000">
            <w:pPr>
              <w:spacing w:after="0" w:line="240" w:lineRule="auto"/>
              <w:ind/>
              <w:jc w:val="both"/>
              <w:rPr>
                <w:rFonts w:ascii="Times New Roman" w:hAnsi="Times New Roman"/>
                <w:sz w:val="20"/>
              </w:rPr>
            </w:pPr>
            <w:r>
              <w:rPr>
                <w:rFonts w:ascii="Times New Roman" w:hAnsi="Times New Roman"/>
                <w:sz w:val="20"/>
              </w:rPr>
              <w:t>«Лэзым»</w:t>
            </w:r>
          </w:p>
        </w:tc>
        <w:tc>
          <w:tcPr>
            <w:tcW w:type="dxa" w:w="722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430000">
            <w:pPr>
              <w:spacing w:after="0" w:line="240" w:lineRule="auto"/>
              <w:ind/>
              <w:jc w:val="both"/>
              <w:rPr>
                <w:rFonts w:ascii="Times New Roman" w:hAnsi="Times New Roman"/>
                <w:sz w:val="20"/>
              </w:rPr>
            </w:pPr>
            <w:r>
              <w:rPr>
                <w:rFonts w:ascii="Times New Roman" w:hAnsi="Times New Roman"/>
                <w:sz w:val="20"/>
              </w:rPr>
              <w:t>Администрация сельского поселения «Лэзым»</w:t>
            </w:r>
          </w:p>
          <w:p w14:paraId="64430000">
            <w:pPr>
              <w:spacing w:after="0" w:line="240" w:lineRule="auto"/>
              <w:ind/>
              <w:jc w:val="both"/>
              <w:rPr>
                <w:rFonts w:ascii="Times New Roman" w:hAnsi="Times New Roman"/>
                <w:sz w:val="20"/>
              </w:rPr>
            </w:pPr>
            <w:r>
              <w:rPr>
                <w:rFonts w:ascii="Times New Roman" w:hAnsi="Times New Roman"/>
                <w:sz w:val="20"/>
              </w:rPr>
              <w:t>168213, Сыктывдинский район, с.Лэзым, ул.Центральная, 99</w:t>
            </w:r>
          </w:p>
        </w:tc>
      </w:tr>
      <w:tr>
        <w:tc>
          <w:tcPr>
            <w:tcW w:type="dxa" w:w="209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22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430000">
            <w:pPr>
              <w:spacing w:after="0" w:line="240" w:lineRule="auto"/>
              <w:ind/>
              <w:jc w:val="both"/>
              <w:rPr>
                <w:rFonts w:ascii="Times New Roman" w:hAnsi="Times New Roman"/>
                <w:sz w:val="20"/>
              </w:rPr>
            </w:pPr>
            <w:r>
              <w:rPr>
                <w:rFonts w:ascii="Times New Roman" w:hAnsi="Times New Roman"/>
                <w:sz w:val="20"/>
              </w:rPr>
              <w:t xml:space="preserve">Лэзымская библиотека-филиал </w:t>
            </w:r>
          </w:p>
          <w:p w14:paraId="66430000">
            <w:pPr>
              <w:spacing w:after="0"/>
              <w:ind/>
              <w:rPr>
                <w:sz w:val="20"/>
              </w:rPr>
            </w:pPr>
            <w:r>
              <w:rPr>
                <w:rFonts w:ascii="Times New Roman" w:hAnsi="Times New Roman"/>
                <w:sz w:val="20"/>
              </w:rPr>
              <w:t>168213, Сыктывдинский район, с.Лэзым, ул.Центральная</w:t>
            </w:r>
            <w:r>
              <w:rPr>
                <w:rFonts w:ascii="Times New Roman" w:hAnsi="Times New Roman"/>
                <w:sz w:val="20"/>
              </w:rPr>
              <w:t>, 115</w:t>
            </w:r>
          </w:p>
        </w:tc>
      </w:tr>
      <w:tr>
        <w:tc>
          <w:tcPr>
            <w:tcW w:type="dxa" w:w="209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430000">
            <w:pPr>
              <w:spacing w:after="0" w:line="240" w:lineRule="auto"/>
              <w:ind/>
              <w:jc w:val="both"/>
              <w:rPr>
                <w:rFonts w:ascii="Times New Roman" w:hAnsi="Times New Roman"/>
                <w:sz w:val="20"/>
              </w:rPr>
            </w:pPr>
            <w:r>
              <w:rPr>
                <w:rFonts w:ascii="Times New Roman" w:hAnsi="Times New Roman"/>
                <w:sz w:val="20"/>
              </w:rPr>
              <w:t>«Мандач»</w:t>
            </w:r>
          </w:p>
        </w:tc>
        <w:tc>
          <w:tcPr>
            <w:tcW w:type="dxa" w:w="722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430000">
            <w:pPr>
              <w:spacing w:after="0" w:line="240" w:lineRule="auto"/>
              <w:ind/>
              <w:jc w:val="both"/>
              <w:rPr>
                <w:rFonts w:ascii="Times New Roman" w:hAnsi="Times New Roman"/>
                <w:sz w:val="20"/>
              </w:rPr>
            </w:pPr>
            <w:r>
              <w:rPr>
                <w:rFonts w:ascii="Times New Roman" w:hAnsi="Times New Roman"/>
                <w:sz w:val="20"/>
              </w:rPr>
              <w:t>Администрация сельского поселения «Мандач»</w:t>
            </w:r>
          </w:p>
          <w:p w14:paraId="69430000">
            <w:pPr>
              <w:spacing w:after="0" w:line="240" w:lineRule="auto"/>
              <w:ind/>
              <w:jc w:val="both"/>
              <w:rPr>
                <w:rFonts w:ascii="Times New Roman" w:hAnsi="Times New Roman"/>
                <w:sz w:val="20"/>
              </w:rPr>
            </w:pPr>
            <w:r>
              <w:rPr>
                <w:rFonts w:ascii="Times New Roman" w:hAnsi="Times New Roman"/>
                <w:sz w:val="20"/>
              </w:rPr>
              <w:t>168209, Сыктывдинский район, п.Мандач, ул.Лесная,44</w:t>
            </w:r>
          </w:p>
        </w:tc>
      </w:tr>
      <w:tr>
        <w:tc>
          <w:tcPr>
            <w:tcW w:type="dxa" w:w="209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22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430000">
            <w:pPr>
              <w:spacing w:after="0" w:line="240" w:lineRule="auto"/>
              <w:ind/>
              <w:jc w:val="both"/>
              <w:rPr>
                <w:rFonts w:ascii="Times New Roman" w:hAnsi="Times New Roman"/>
                <w:sz w:val="20"/>
              </w:rPr>
            </w:pPr>
            <w:r>
              <w:rPr>
                <w:rFonts w:ascii="Times New Roman" w:hAnsi="Times New Roman"/>
                <w:sz w:val="20"/>
              </w:rPr>
              <w:t xml:space="preserve">Мандачская библиотека-филиал </w:t>
            </w:r>
          </w:p>
          <w:p w14:paraId="6B430000">
            <w:pPr>
              <w:spacing w:after="0"/>
              <w:ind/>
              <w:rPr>
                <w:sz w:val="20"/>
              </w:rPr>
            </w:pPr>
            <w:r>
              <w:rPr>
                <w:rFonts w:ascii="Times New Roman" w:hAnsi="Times New Roman"/>
                <w:sz w:val="20"/>
              </w:rPr>
              <w:t>168209, Сыктывдинский район, п.Мандач, ул.Лесная</w:t>
            </w:r>
            <w:r>
              <w:rPr>
                <w:rFonts w:ascii="Times New Roman" w:hAnsi="Times New Roman"/>
                <w:sz w:val="20"/>
              </w:rPr>
              <w:t>, 46</w:t>
            </w:r>
          </w:p>
        </w:tc>
      </w:tr>
      <w:tr>
        <w:tc>
          <w:tcPr>
            <w:tcW w:type="dxa" w:w="209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430000">
            <w:pPr>
              <w:spacing w:after="0" w:line="240" w:lineRule="auto"/>
              <w:ind/>
              <w:jc w:val="both"/>
              <w:rPr>
                <w:rFonts w:ascii="Times New Roman" w:hAnsi="Times New Roman"/>
                <w:sz w:val="20"/>
              </w:rPr>
            </w:pPr>
            <w:r>
              <w:rPr>
                <w:rFonts w:ascii="Times New Roman" w:hAnsi="Times New Roman"/>
                <w:sz w:val="20"/>
              </w:rPr>
              <w:t>«Часово»</w:t>
            </w:r>
          </w:p>
        </w:tc>
        <w:tc>
          <w:tcPr>
            <w:tcW w:type="dxa" w:w="722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430000">
            <w:pPr>
              <w:spacing w:after="0" w:line="240" w:lineRule="auto"/>
              <w:ind/>
              <w:jc w:val="both"/>
              <w:rPr>
                <w:rFonts w:ascii="Times New Roman" w:hAnsi="Times New Roman"/>
                <w:sz w:val="20"/>
              </w:rPr>
            </w:pPr>
            <w:r>
              <w:rPr>
                <w:rFonts w:ascii="Times New Roman" w:hAnsi="Times New Roman"/>
                <w:sz w:val="20"/>
              </w:rPr>
              <w:t>Администрация сельского поселения «Часово»</w:t>
            </w:r>
          </w:p>
          <w:p w14:paraId="6E430000">
            <w:pPr>
              <w:spacing w:after="0" w:line="240" w:lineRule="auto"/>
              <w:ind/>
              <w:jc w:val="both"/>
              <w:rPr>
                <w:rFonts w:ascii="Times New Roman" w:hAnsi="Times New Roman"/>
                <w:sz w:val="20"/>
              </w:rPr>
            </w:pPr>
            <w:r>
              <w:rPr>
                <w:rFonts w:ascii="Times New Roman" w:hAnsi="Times New Roman"/>
                <w:sz w:val="20"/>
              </w:rPr>
              <w:t>168217, Сыктывдинский район, с.Часово, ул.Береговая, 18 «б»</w:t>
            </w:r>
          </w:p>
        </w:tc>
      </w:tr>
      <w:tr>
        <w:tc>
          <w:tcPr>
            <w:tcW w:type="dxa" w:w="209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22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430000">
            <w:pPr>
              <w:spacing w:after="0" w:line="240" w:lineRule="auto"/>
              <w:ind/>
              <w:jc w:val="both"/>
              <w:rPr>
                <w:rFonts w:ascii="Times New Roman" w:hAnsi="Times New Roman"/>
                <w:sz w:val="20"/>
              </w:rPr>
            </w:pPr>
            <w:r>
              <w:rPr>
                <w:rFonts w:ascii="Times New Roman" w:hAnsi="Times New Roman"/>
                <w:sz w:val="20"/>
              </w:rPr>
              <w:t xml:space="preserve">Часовская библиотека-филиал </w:t>
            </w:r>
          </w:p>
          <w:p w14:paraId="70430000">
            <w:pPr>
              <w:spacing w:after="0" w:line="240" w:lineRule="auto"/>
              <w:ind/>
              <w:jc w:val="both"/>
              <w:rPr>
                <w:rFonts w:ascii="Times New Roman" w:hAnsi="Times New Roman"/>
                <w:sz w:val="20"/>
              </w:rPr>
            </w:pPr>
            <w:r>
              <w:rPr>
                <w:rFonts w:ascii="Times New Roman" w:hAnsi="Times New Roman"/>
                <w:sz w:val="20"/>
              </w:rPr>
              <w:t>168217, Сыктывдинский район, с.Часово, ул.Береговая</w:t>
            </w:r>
            <w:r>
              <w:rPr>
                <w:rFonts w:ascii="Times New Roman" w:hAnsi="Times New Roman"/>
                <w:sz w:val="20"/>
              </w:rPr>
              <w:t>, 18 «б»</w:t>
            </w:r>
          </w:p>
        </w:tc>
      </w:tr>
      <w:tr>
        <w:tc>
          <w:tcPr>
            <w:tcW w:type="dxa" w:w="209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430000">
            <w:pPr>
              <w:spacing w:after="0" w:line="240" w:lineRule="auto"/>
              <w:ind/>
              <w:jc w:val="both"/>
              <w:rPr>
                <w:rFonts w:ascii="Times New Roman" w:hAnsi="Times New Roman"/>
                <w:sz w:val="20"/>
              </w:rPr>
            </w:pPr>
            <w:r>
              <w:rPr>
                <w:rFonts w:ascii="Times New Roman" w:hAnsi="Times New Roman"/>
                <w:sz w:val="20"/>
              </w:rPr>
              <w:t>«Ыб»</w:t>
            </w:r>
          </w:p>
        </w:tc>
        <w:tc>
          <w:tcPr>
            <w:tcW w:type="dxa" w:w="722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430000">
            <w:pPr>
              <w:spacing w:after="0" w:line="240" w:lineRule="auto"/>
              <w:ind/>
              <w:jc w:val="both"/>
              <w:rPr>
                <w:rFonts w:ascii="Times New Roman" w:hAnsi="Times New Roman"/>
                <w:sz w:val="20"/>
              </w:rPr>
            </w:pPr>
            <w:r>
              <w:rPr>
                <w:rFonts w:ascii="Times New Roman" w:hAnsi="Times New Roman"/>
                <w:sz w:val="20"/>
              </w:rPr>
              <w:t xml:space="preserve">Администрация сельского поселения «Ыб» </w:t>
            </w:r>
          </w:p>
          <w:p w14:paraId="73430000">
            <w:pPr>
              <w:spacing w:after="0" w:line="240" w:lineRule="auto"/>
              <w:ind/>
              <w:jc w:val="both"/>
              <w:rPr>
                <w:rFonts w:ascii="Times New Roman" w:hAnsi="Times New Roman"/>
                <w:sz w:val="20"/>
              </w:rPr>
            </w:pPr>
            <w:r>
              <w:rPr>
                <w:rFonts w:ascii="Times New Roman" w:hAnsi="Times New Roman"/>
                <w:sz w:val="20"/>
              </w:rPr>
              <w:t>168226, Сыктывдинский район, с.Ыб, м.Погост, 126</w:t>
            </w:r>
          </w:p>
        </w:tc>
      </w:tr>
      <w:tr>
        <w:tc>
          <w:tcPr>
            <w:tcW w:type="dxa" w:w="209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22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430000">
            <w:pPr>
              <w:spacing w:after="0" w:line="240" w:lineRule="auto"/>
              <w:ind/>
              <w:jc w:val="both"/>
              <w:rPr>
                <w:rFonts w:ascii="Times New Roman" w:hAnsi="Times New Roman"/>
                <w:sz w:val="20"/>
              </w:rPr>
            </w:pPr>
            <w:r>
              <w:rPr>
                <w:rFonts w:ascii="Times New Roman" w:hAnsi="Times New Roman"/>
                <w:sz w:val="20"/>
              </w:rPr>
              <w:t xml:space="preserve">Ыбская библиотека-филиал имени В.И.Безносикова </w:t>
            </w:r>
          </w:p>
          <w:p w14:paraId="75430000">
            <w:pPr>
              <w:spacing w:after="0" w:line="240" w:lineRule="auto"/>
              <w:ind/>
              <w:jc w:val="both"/>
              <w:rPr>
                <w:rFonts w:ascii="Times New Roman" w:hAnsi="Times New Roman"/>
                <w:sz w:val="20"/>
              </w:rPr>
            </w:pPr>
            <w:r>
              <w:rPr>
                <w:rFonts w:ascii="Times New Roman" w:hAnsi="Times New Roman"/>
                <w:sz w:val="20"/>
              </w:rPr>
              <w:t>168226, Сыктывдинский район, с.Ыб, м.Погост, 129</w:t>
            </w:r>
          </w:p>
        </w:tc>
      </w:tr>
      <w:tr>
        <w:tc>
          <w:tcPr>
            <w:tcW w:type="dxa" w:w="209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430000">
            <w:pPr>
              <w:spacing w:after="0" w:line="240" w:lineRule="auto"/>
              <w:ind/>
              <w:jc w:val="both"/>
              <w:rPr>
                <w:rFonts w:ascii="Times New Roman" w:hAnsi="Times New Roman"/>
                <w:sz w:val="20"/>
              </w:rPr>
            </w:pPr>
            <w:r>
              <w:rPr>
                <w:rFonts w:ascii="Times New Roman" w:hAnsi="Times New Roman"/>
                <w:sz w:val="20"/>
              </w:rPr>
              <w:t xml:space="preserve"> «Озёл»</w:t>
            </w:r>
          </w:p>
        </w:tc>
        <w:tc>
          <w:tcPr>
            <w:tcW w:type="dxa" w:w="722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430000">
            <w:pPr>
              <w:spacing w:after="0" w:line="240" w:lineRule="auto"/>
              <w:ind/>
              <w:jc w:val="both"/>
              <w:rPr>
                <w:rFonts w:ascii="Times New Roman" w:hAnsi="Times New Roman"/>
                <w:sz w:val="20"/>
              </w:rPr>
            </w:pPr>
            <w:r>
              <w:rPr>
                <w:rFonts w:ascii="Times New Roman" w:hAnsi="Times New Roman"/>
                <w:sz w:val="20"/>
              </w:rPr>
              <w:t>Администрация сельского поселения «Озел»</w:t>
            </w:r>
          </w:p>
          <w:p w14:paraId="78430000">
            <w:pPr>
              <w:spacing w:after="0" w:line="240" w:lineRule="auto"/>
              <w:ind/>
              <w:jc w:val="both"/>
              <w:rPr>
                <w:rFonts w:ascii="Times New Roman" w:hAnsi="Times New Roman"/>
                <w:sz w:val="20"/>
              </w:rPr>
            </w:pPr>
            <w:r>
              <w:rPr>
                <w:rFonts w:ascii="Times New Roman" w:hAnsi="Times New Roman"/>
                <w:sz w:val="20"/>
              </w:rPr>
              <w:t>168208, Сыктывдинский район, с.Озёл, ул.Озёльская, 55</w:t>
            </w:r>
          </w:p>
        </w:tc>
      </w:tr>
      <w:tr>
        <w:tc>
          <w:tcPr>
            <w:tcW w:type="dxa" w:w="209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22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430000">
            <w:pPr>
              <w:spacing w:after="0" w:line="240" w:lineRule="auto"/>
              <w:ind/>
              <w:jc w:val="both"/>
              <w:rPr>
                <w:rFonts w:ascii="Times New Roman" w:hAnsi="Times New Roman"/>
                <w:sz w:val="20"/>
              </w:rPr>
            </w:pPr>
            <w:r>
              <w:rPr>
                <w:rFonts w:ascii="Times New Roman" w:hAnsi="Times New Roman"/>
                <w:sz w:val="20"/>
              </w:rPr>
              <w:t xml:space="preserve">Озёльская библиотека-филиал </w:t>
            </w:r>
          </w:p>
          <w:p w14:paraId="7A430000">
            <w:pPr>
              <w:spacing w:after="0" w:line="240" w:lineRule="auto"/>
              <w:ind/>
              <w:jc w:val="both"/>
              <w:rPr>
                <w:rFonts w:ascii="Times New Roman" w:hAnsi="Times New Roman"/>
                <w:sz w:val="20"/>
              </w:rPr>
            </w:pPr>
            <w:r>
              <w:rPr>
                <w:rFonts w:ascii="Times New Roman" w:hAnsi="Times New Roman"/>
                <w:sz w:val="20"/>
              </w:rPr>
              <w:t>168208, Сыктывдинский район, с.Озёл, ул.Озёльская</w:t>
            </w:r>
            <w:r>
              <w:rPr>
                <w:rFonts w:ascii="Times New Roman" w:hAnsi="Times New Roman"/>
                <w:sz w:val="20"/>
              </w:rPr>
              <w:t>, 55 «а»</w:t>
            </w:r>
          </w:p>
        </w:tc>
      </w:tr>
      <w:tr>
        <w:tc>
          <w:tcPr>
            <w:tcW w:type="dxa" w:w="209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430000">
            <w:pPr>
              <w:spacing w:after="0" w:line="240" w:lineRule="auto"/>
              <w:ind/>
              <w:jc w:val="both"/>
              <w:rPr>
                <w:rFonts w:ascii="Times New Roman" w:hAnsi="Times New Roman"/>
                <w:sz w:val="20"/>
              </w:rPr>
            </w:pPr>
            <w:r>
              <w:rPr>
                <w:rFonts w:ascii="Times New Roman" w:hAnsi="Times New Roman"/>
                <w:sz w:val="20"/>
              </w:rPr>
              <w:t xml:space="preserve"> «Яснэг»</w:t>
            </w:r>
          </w:p>
        </w:tc>
        <w:tc>
          <w:tcPr>
            <w:tcW w:type="dxa" w:w="722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430000">
            <w:pPr>
              <w:spacing w:after="0" w:line="240" w:lineRule="auto"/>
              <w:ind/>
              <w:jc w:val="both"/>
              <w:rPr>
                <w:rFonts w:ascii="Times New Roman" w:hAnsi="Times New Roman"/>
                <w:sz w:val="20"/>
              </w:rPr>
            </w:pPr>
            <w:r>
              <w:rPr>
                <w:rFonts w:ascii="Times New Roman" w:hAnsi="Times New Roman"/>
                <w:sz w:val="20"/>
              </w:rPr>
              <w:t>Администрация сельского поселения «Яснэг»</w:t>
            </w:r>
          </w:p>
          <w:p w14:paraId="7D430000">
            <w:pPr>
              <w:spacing w:after="0" w:line="240" w:lineRule="auto"/>
              <w:ind/>
              <w:jc w:val="both"/>
              <w:rPr>
                <w:rFonts w:ascii="Times New Roman" w:hAnsi="Times New Roman"/>
                <w:sz w:val="20"/>
              </w:rPr>
            </w:pPr>
            <w:r>
              <w:rPr>
                <w:rFonts w:ascii="Times New Roman" w:hAnsi="Times New Roman"/>
                <w:sz w:val="20"/>
              </w:rPr>
              <w:t>168227, Сыктывдинский район, п.Яснэг, ул.Ленина, 13</w:t>
            </w:r>
          </w:p>
        </w:tc>
      </w:tr>
      <w:tr>
        <w:tc>
          <w:tcPr>
            <w:tcW w:type="dxa" w:w="209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22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430000">
            <w:pPr>
              <w:spacing w:after="0" w:line="240" w:lineRule="auto"/>
              <w:ind/>
              <w:jc w:val="both"/>
              <w:rPr>
                <w:rFonts w:ascii="Times New Roman" w:hAnsi="Times New Roman"/>
                <w:sz w:val="20"/>
              </w:rPr>
            </w:pPr>
            <w:r>
              <w:rPr>
                <w:rFonts w:ascii="Times New Roman" w:hAnsi="Times New Roman"/>
                <w:sz w:val="20"/>
              </w:rPr>
              <w:t xml:space="preserve">Яснэгская библиотека-филиал </w:t>
            </w:r>
          </w:p>
          <w:p w14:paraId="7F430000">
            <w:pPr>
              <w:spacing w:after="0" w:line="240" w:lineRule="auto"/>
              <w:ind/>
              <w:jc w:val="both"/>
              <w:rPr>
                <w:rFonts w:ascii="Times New Roman" w:hAnsi="Times New Roman"/>
                <w:sz w:val="20"/>
              </w:rPr>
            </w:pPr>
            <w:r>
              <w:rPr>
                <w:rFonts w:ascii="Times New Roman" w:hAnsi="Times New Roman"/>
                <w:sz w:val="20"/>
              </w:rPr>
              <w:t>168227, Сыктывдинский район, п.Яснэг, ул.Ленина</w:t>
            </w:r>
            <w:r>
              <w:rPr>
                <w:rFonts w:ascii="Times New Roman" w:hAnsi="Times New Roman"/>
                <w:sz w:val="20"/>
              </w:rPr>
              <w:t>, 13</w:t>
            </w:r>
          </w:p>
        </w:tc>
      </w:tr>
      <w:tr>
        <w:tc>
          <w:tcPr>
            <w:tcW w:type="dxa" w:w="209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430000">
            <w:pPr>
              <w:spacing w:after="0" w:line="240" w:lineRule="auto"/>
              <w:ind/>
              <w:jc w:val="both"/>
              <w:rPr>
                <w:rFonts w:ascii="Times New Roman" w:hAnsi="Times New Roman"/>
                <w:sz w:val="20"/>
              </w:rPr>
            </w:pPr>
            <w:r>
              <w:rPr>
                <w:rFonts w:ascii="Times New Roman" w:hAnsi="Times New Roman"/>
                <w:sz w:val="20"/>
              </w:rPr>
              <w:t xml:space="preserve"> «Палевицы»</w:t>
            </w:r>
          </w:p>
        </w:tc>
        <w:tc>
          <w:tcPr>
            <w:tcW w:type="dxa" w:w="722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430000">
            <w:pPr>
              <w:spacing w:after="0" w:line="240" w:lineRule="auto"/>
              <w:ind/>
              <w:jc w:val="both"/>
              <w:rPr>
                <w:rFonts w:ascii="Times New Roman" w:hAnsi="Times New Roman"/>
                <w:sz w:val="20"/>
              </w:rPr>
            </w:pPr>
            <w:r>
              <w:rPr>
                <w:rFonts w:ascii="Times New Roman" w:hAnsi="Times New Roman"/>
                <w:sz w:val="20"/>
              </w:rPr>
              <w:t>Администрация сельского поселения «Палевицы»</w:t>
            </w:r>
          </w:p>
          <w:p w14:paraId="82430000">
            <w:pPr>
              <w:spacing w:after="0" w:line="240" w:lineRule="auto"/>
              <w:ind/>
              <w:jc w:val="both"/>
              <w:rPr>
                <w:rFonts w:ascii="Times New Roman" w:hAnsi="Times New Roman"/>
                <w:sz w:val="20"/>
              </w:rPr>
            </w:pPr>
            <w:r>
              <w:rPr>
                <w:rFonts w:ascii="Times New Roman" w:hAnsi="Times New Roman"/>
                <w:sz w:val="20"/>
              </w:rPr>
              <w:t>168216, Сыктывдинский район, с.Палевицы, ул.Советская, 31</w:t>
            </w:r>
          </w:p>
        </w:tc>
      </w:tr>
      <w:tr>
        <w:tc>
          <w:tcPr>
            <w:tcW w:type="dxa" w:w="209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22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430000">
            <w:pPr>
              <w:spacing w:after="0" w:line="240" w:lineRule="auto"/>
              <w:ind/>
              <w:jc w:val="both"/>
              <w:rPr>
                <w:rFonts w:ascii="Times New Roman" w:hAnsi="Times New Roman"/>
                <w:sz w:val="20"/>
              </w:rPr>
            </w:pPr>
            <w:r>
              <w:rPr>
                <w:rFonts w:ascii="Times New Roman" w:hAnsi="Times New Roman"/>
                <w:sz w:val="20"/>
              </w:rPr>
              <w:t xml:space="preserve">Палевицкая библиотека-филиал им. Ф.Ф.Павленкова </w:t>
            </w:r>
          </w:p>
          <w:p w14:paraId="84430000">
            <w:pPr>
              <w:spacing w:after="0" w:line="240" w:lineRule="auto"/>
              <w:ind/>
              <w:jc w:val="both"/>
              <w:rPr>
                <w:rFonts w:ascii="Times New Roman" w:hAnsi="Times New Roman"/>
                <w:sz w:val="20"/>
              </w:rPr>
            </w:pPr>
            <w:r>
              <w:rPr>
                <w:rFonts w:ascii="Times New Roman" w:hAnsi="Times New Roman"/>
                <w:sz w:val="20"/>
              </w:rPr>
              <w:t>168216, Сыктывдинский район, с.Палевицы, ул.Набережная, 9</w:t>
            </w:r>
          </w:p>
        </w:tc>
      </w:tr>
      <w:tr>
        <w:tc>
          <w:tcPr>
            <w:tcW w:type="dxa" w:w="209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430000">
            <w:pPr>
              <w:spacing w:after="0" w:line="240" w:lineRule="auto"/>
              <w:ind/>
              <w:jc w:val="both"/>
              <w:rPr>
                <w:rFonts w:ascii="Times New Roman" w:hAnsi="Times New Roman"/>
                <w:sz w:val="20"/>
              </w:rPr>
            </w:pPr>
            <w:r>
              <w:rPr>
                <w:rFonts w:ascii="Times New Roman" w:hAnsi="Times New Roman"/>
                <w:sz w:val="20"/>
              </w:rPr>
              <w:t xml:space="preserve"> «Слудка»</w:t>
            </w:r>
          </w:p>
        </w:tc>
        <w:tc>
          <w:tcPr>
            <w:tcW w:type="dxa" w:w="722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430000">
            <w:pPr>
              <w:spacing w:after="0" w:line="240" w:lineRule="auto"/>
              <w:ind/>
              <w:jc w:val="both"/>
              <w:rPr>
                <w:rFonts w:ascii="Times New Roman" w:hAnsi="Times New Roman"/>
                <w:sz w:val="20"/>
              </w:rPr>
            </w:pPr>
            <w:r>
              <w:rPr>
                <w:rFonts w:ascii="Times New Roman" w:hAnsi="Times New Roman"/>
                <w:sz w:val="20"/>
              </w:rPr>
              <w:t>Администрация сельского поселения «Слудка»</w:t>
            </w:r>
          </w:p>
          <w:p w14:paraId="87430000">
            <w:pPr>
              <w:spacing w:after="0" w:line="240" w:lineRule="auto"/>
              <w:ind/>
              <w:jc w:val="both"/>
              <w:rPr>
                <w:rFonts w:ascii="Times New Roman" w:hAnsi="Times New Roman"/>
                <w:sz w:val="20"/>
              </w:rPr>
            </w:pPr>
            <w:r>
              <w:rPr>
                <w:rFonts w:ascii="Times New Roman" w:hAnsi="Times New Roman"/>
                <w:sz w:val="20"/>
              </w:rPr>
              <w:t>168204, Сыктывдинский район, с.Слудка, ул.Магистральная, 45</w:t>
            </w:r>
          </w:p>
        </w:tc>
      </w:tr>
      <w:tr>
        <w:tc>
          <w:tcPr>
            <w:tcW w:type="dxa" w:w="209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22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430000">
            <w:pPr>
              <w:spacing w:after="0" w:line="240" w:lineRule="auto"/>
              <w:ind/>
              <w:jc w:val="both"/>
              <w:rPr>
                <w:rFonts w:ascii="Times New Roman" w:hAnsi="Times New Roman"/>
                <w:sz w:val="20"/>
              </w:rPr>
            </w:pPr>
            <w:r>
              <w:rPr>
                <w:rFonts w:ascii="Times New Roman" w:hAnsi="Times New Roman"/>
                <w:sz w:val="20"/>
              </w:rPr>
              <w:t xml:space="preserve">Слудская библиотека-филиал </w:t>
            </w:r>
          </w:p>
          <w:p w14:paraId="89430000">
            <w:pPr>
              <w:spacing w:after="0"/>
              <w:ind/>
              <w:rPr>
                <w:sz w:val="20"/>
              </w:rPr>
            </w:pPr>
            <w:r>
              <w:rPr>
                <w:rFonts w:ascii="Times New Roman" w:hAnsi="Times New Roman"/>
                <w:sz w:val="20"/>
              </w:rPr>
              <w:t>168204, Сыктывдинский район, с.Слудка, ул.Магистральная</w:t>
            </w:r>
            <w:r>
              <w:rPr>
                <w:rFonts w:ascii="Times New Roman" w:hAnsi="Times New Roman"/>
                <w:sz w:val="20"/>
              </w:rPr>
              <w:t>, 33</w:t>
            </w:r>
          </w:p>
        </w:tc>
      </w:tr>
    </w:tbl>
    <w:p w14:paraId="8A430000">
      <w:pPr>
        <w:ind/>
        <w:jc w:val="both"/>
        <w:rPr>
          <w:sz w:val="20"/>
        </w:rPr>
      </w:pPr>
    </w:p>
    <w:p w14:paraId="8B430000">
      <w:pPr>
        <w:spacing w:after="0" w:line="240" w:lineRule="auto"/>
        <w:ind/>
        <w:jc w:val="right"/>
        <w:rPr>
          <w:rFonts w:ascii="Times New Roman" w:hAnsi="Times New Roman"/>
          <w:sz w:val="20"/>
        </w:rPr>
      </w:pPr>
      <w:r>
        <w:rPr>
          <w:rFonts w:ascii="Times New Roman" w:hAnsi="Times New Roman"/>
          <w:sz w:val="20"/>
        </w:rPr>
        <w:t xml:space="preserve">Приложение 2 к решению </w:t>
      </w:r>
    </w:p>
    <w:p w14:paraId="8C430000">
      <w:pPr>
        <w:spacing w:after="0" w:line="240" w:lineRule="auto"/>
        <w:ind/>
        <w:jc w:val="right"/>
        <w:rPr>
          <w:rFonts w:ascii="Times New Roman" w:hAnsi="Times New Roman"/>
          <w:sz w:val="20"/>
        </w:rPr>
      </w:pPr>
      <w:r>
        <w:rPr>
          <w:rFonts w:ascii="Times New Roman" w:hAnsi="Times New Roman"/>
          <w:sz w:val="20"/>
        </w:rPr>
        <w:t>Совета МР «Сыктывдинский»</w:t>
      </w:r>
    </w:p>
    <w:p w14:paraId="8D430000">
      <w:pPr>
        <w:spacing w:after="0" w:line="240" w:lineRule="auto"/>
        <w:ind/>
        <w:jc w:val="right"/>
        <w:rPr>
          <w:rFonts w:ascii="Times New Roman" w:hAnsi="Times New Roman"/>
          <w:sz w:val="20"/>
        </w:rPr>
      </w:pPr>
      <w:r>
        <w:rPr>
          <w:rFonts w:ascii="Times New Roman" w:hAnsi="Times New Roman"/>
          <w:sz w:val="20"/>
        </w:rPr>
        <w:t xml:space="preserve"> </w:t>
      </w:r>
      <w:r>
        <w:rPr>
          <w:rFonts w:ascii="Times New Roman" w:hAnsi="Times New Roman"/>
          <w:sz w:val="20"/>
        </w:rPr>
        <w:t xml:space="preserve"> от 27.09.2023 № 32/9-10</w:t>
      </w:r>
    </w:p>
    <w:p w14:paraId="8E430000">
      <w:pPr>
        <w:spacing w:after="0" w:line="240" w:lineRule="auto"/>
        <w:ind/>
        <w:jc w:val="right"/>
        <w:rPr>
          <w:rFonts w:ascii="Times New Roman" w:hAnsi="Times New Roman"/>
          <w:sz w:val="20"/>
        </w:rPr>
      </w:pPr>
    </w:p>
    <w:p w14:paraId="8F430000">
      <w:pPr>
        <w:spacing w:after="0" w:line="240" w:lineRule="auto"/>
        <w:ind/>
        <w:jc w:val="right"/>
        <w:rPr>
          <w:rFonts w:ascii="Times New Roman" w:hAnsi="Times New Roman"/>
          <w:sz w:val="20"/>
        </w:rPr>
      </w:pPr>
    </w:p>
    <w:p w14:paraId="90430000">
      <w:pPr>
        <w:pStyle w:val="Style_8"/>
        <w:spacing w:after="0" w:line="240" w:lineRule="auto"/>
        <w:ind/>
        <w:jc w:val="center"/>
        <w:rPr>
          <w:rFonts w:ascii="Times New Roman" w:hAnsi="Times New Roman"/>
          <w:b w:val="0"/>
          <w:sz w:val="20"/>
        </w:rPr>
      </w:pPr>
      <w:r>
        <w:rPr>
          <w:rFonts w:ascii="Times New Roman" w:hAnsi="Times New Roman"/>
          <w:b w:val="0"/>
          <w:sz w:val="20"/>
        </w:rPr>
        <w:t>СОСТАВ</w:t>
      </w:r>
    </w:p>
    <w:p w14:paraId="91430000">
      <w:pPr>
        <w:spacing w:after="0" w:line="240" w:lineRule="auto"/>
        <w:ind/>
        <w:jc w:val="center"/>
        <w:rPr>
          <w:rFonts w:ascii="Times New Roman" w:hAnsi="Times New Roman"/>
          <w:b w:val="0"/>
          <w:sz w:val="20"/>
        </w:rPr>
      </w:pPr>
      <w:r>
        <w:rPr>
          <w:rFonts w:ascii="Times New Roman" w:hAnsi="Times New Roman"/>
          <w:b w:val="0"/>
          <w:sz w:val="20"/>
        </w:rPr>
        <w:t xml:space="preserve">редакционной коллегии </w:t>
      </w:r>
      <w:r>
        <w:rPr>
          <w:rFonts w:ascii="Times New Roman" w:hAnsi="Times New Roman"/>
          <w:b w:val="0"/>
          <w:i w:val="0"/>
          <w:sz w:val="20"/>
        </w:rPr>
        <w:t xml:space="preserve">периодического печатного издания </w:t>
      </w:r>
    </w:p>
    <w:p w14:paraId="92430000">
      <w:pPr>
        <w:spacing w:after="0" w:line="240" w:lineRule="auto"/>
        <w:ind/>
        <w:jc w:val="center"/>
        <w:rPr>
          <w:rFonts w:ascii="Times New Roman" w:hAnsi="Times New Roman"/>
          <w:b w:val="0"/>
          <w:sz w:val="20"/>
        </w:rPr>
      </w:pPr>
    </w:p>
    <w:p w14:paraId="93430000">
      <w:pPr>
        <w:pStyle w:val="Style_6"/>
        <w:spacing w:after="0" w:line="240" w:lineRule="auto"/>
        <w:ind/>
        <w:rPr>
          <w:rFonts w:ascii="Times New Roman" w:hAnsi="Times New Roman"/>
          <w:b w:val="0"/>
          <w:sz w:val="20"/>
        </w:rPr>
      </w:pPr>
      <w:r>
        <w:rPr>
          <w:rFonts w:ascii="Times New Roman" w:hAnsi="Times New Roman"/>
          <w:b w:val="0"/>
          <w:sz w:val="20"/>
        </w:rPr>
        <w:t xml:space="preserve">        Селивёрстов Р.Е. – руководитель аппарата администрации муниципального района «Сыктывдинский», главный редактор;</w:t>
      </w:r>
    </w:p>
    <w:p w14:paraId="94430000">
      <w:pPr>
        <w:spacing w:after="0" w:line="240" w:lineRule="auto"/>
        <w:ind/>
        <w:rPr>
          <w:rFonts w:ascii="Times New Roman" w:hAnsi="Times New Roman"/>
          <w:b w:val="0"/>
          <w:sz w:val="20"/>
        </w:rPr>
      </w:pPr>
    </w:p>
    <w:p w14:paraId="95430000">
      <w:pPr>
        <w:spacing w:after="0" w:line="240" w:lineRule="auto"/>
        <w:ind/>
        <w:jc w:val="both"/>
        <w:rPr>
          <w:rFonts w:ascii="Times New Roman" w:hAnsi="Times New Roman"/>
          <w:b w:val="0"/>
          <w:sz w:val="20"/>
        </w:rPr>
      </w:pPr>
      <w:r>
        <w:rPr>
          <w:rFonts w:ascii="Times New Roman" w:hAnsi="Times New Roman"/>
          <w:b w:val="0"/>
          <w:sz w:val="20"/>
        </w:rPr>
        <w:tab/>
      </w:r>
      <w:r>
        <w:rPr>
          <w:rFonts w:ascii="Times New Roman" w:hAnsi="Times New Roman"/>
          <w:b w:val="0"/>
          <w:sz w:val="20"/>
        </w:rPr>
        <w:t>Дорожинская Р.В.</w:t>
      </w:r>
      <w:r>
        <w:rPr>
          <w:rFonts w:ascii="Times New Roman" w:hAnsi="Times New Roman"/>
          <w:b w:val="0"/>
          <w:sz w:val="20"/>
        </w:rPr>
        <w:t xml:space="preserve"> – секретарь управления организационной и кадровой работы администрации  муниципального района «Сыктывдинский», ответственный за выпуск;</w:t>
      </w:r>
    </w:p>
    <w:p w14:paraId="96430000">
      <w:pPr>
        <w:spacing w:after="0" w:line="240" w:lineRule="auto"/>
        <w:ind/>
        <w:jc w:val="both"/>
        <w:rPr>
          <w:rFonts w:ascii="Times New Roman" w:hAnsi="Times New Roman"/>
          <w:b w:val="0"/>
          <w:sz w:val="20"/>
        </w:rPr>
      </w:pPr>
    </w:p>
    <w:p w14:paraId="97430000">
      <w:pPr>
        <w:spacing w:after="0" w:line="240" w:lineRule="auto"/>
        <w:ind/>
        <w:jc w:val="both"/>
        <w:rPr>
          <w:rFonts w:ascii="Times New Roman" w:hAnsi="Times New Roman"/>
          <w:b w:val="0"/>
          <w:sz w:val="20"/>
        </w:rPr>
      </w:pPr>
      <w:r>
        <w:rPr>
          <w:rFonts w:ascii="Times New Roman" w:hAnsi="Times New Roman"/>
          <w:b w:val="0"/>
          <w:sz w:val="20"/>
        </w:rPr>
        <w:tab/>
      </w:r>
      <w:r>
        <w:rPr>
          <w:rFonts w:ascii="Times New Roman" w:hAnsi="Times New Roman"/>
          <w:b w:val="0"/>
          <w:sz w:val="20"/>
        </w:rPr>
        <w:t xml:space="preserve">Жигалова Л.А. – главный специалист отдела по работе с Советом, сельскими поселениями и связям с общественностью администрации муниципального района «Сыктывдинский», ответственный за выпуск </w:t>
      </w:r>
    </w:p>
    <w:p w14:paraId="98430000">
      <w:pPr>
        <w:spacing w:after="0" w:line="240" w:lineRule="auto"/>
        <w:ind/>
        <w:jc w:val="both"/>
        <w:rPr>
          <w:rFonts w:ascii="Times New Roman" w:hAnsi="Times New Roman"/>
          <w:b w:val="0"/>
          <w:sz w:val="20"/>
        </w:rPr>
      </w:pPr>
    </w:p>
    <w:p w14:paraId="99430000">
      <w:pPr>
        <w:spacing w:after="0" w:line="240" w:lineRule="auto"/>
        <w:ind/>
        <w:rPr>
          <w:rFonts w:ascii="Times New Roman" w:hAnsi="Times New Roman"/>
          <w:b w:val="0"/>
          <w:sz w:val="20"/>
        </w:rPr>
      </w:pPr>
      <w:r>
        <w:rPr>
          <w:rFonts w:ascii="Times New Roman" w:hAnsi="Times New Roman"/>
          <w:b w:val="0"/>
          <w:sz w:val="20"/>
        </w:rPr>
        <w:tab/>
      </w:r>
      <w:r>
        <w:rPr>
          <w:rFonts w:ascii="Times New Roman" w:hAnsi="Times New Roman"/>
          <w:b w:val="0"/>
          <w:sz w:val="20"/>
        </w:rPr>
        <w:t>Члены редколлегии:</w:t>
      </w:r>
    </w:p>
    <w:p w14:paraId="9A430000">
      <w:pPr>
        <w:spacing w:after="0" w:line="240" w:lineRule="auto"/>
        <w:ind/>
        <w:rPr>
          <w:rFonts w:ascii="Times New Roman" w:hAnsi="Times New Roman"/>
          <w:b w:val="0"/>
          <w:sz w:val="20"/>
        </w:rPr>
      </w:pPr>
    </w:p>
    <w:p w14:paraId="9B430000">
      <w:pPr>
        <w:spacing w:after="0" w:line="240" w:lineRule="auto"/>
        <w:ind/>
        <w:rPr>
          <w:rFonts w:ascii="Times New Roman" w:hAnsi="Times New Roman"/>
          <w:b w:val="0"/>
          <w:sz w:val="20"/>
        </w:rPr>
      </w:pPr>
      <w:r>
        <w:rPr>
          <w:rFonts w:ascii="Times New Roman" w:hAnsi="Times New Roman"/>
          <w:b w:val="0"/>
          <w:sz w:val="20"/>
        </w:rPr>
        <w:tab/>
      </w:r>
      <w:r>
        <w:rPr>
          <w:rFonts w:ascii="Times New Roman" w:hAnsi="Times New Roman"/>
          <w:b w:val="0"/>
          <w:sz w:val="20"/>
        </w:rPr>
        <w:t>Морокова Л.В.</w:t>
      </w:r>
      <w:r>
        <w:rPr>
          <w:rFonts w:ascii="Times New Roman" w:hAnsi="Times New Roman"/>
          <w:b w:val="0"/>
          <w:sz w:val="20"/>
        </w:rPr>
        <w:t xml:space="preserve"> – начальник правового управления администрации муниципального района «Сыктывдинский»;</w:t>
      </w:r>
    </w:p>
    <w:p w14:paraId="9C430000">
      <w:pPr>
        <w:spacing w:after="0" w:line="240" w:lineRule="auto"/>
        <w:ind/>
        <w:rPr>
          <w:rFonts w:ascii="Times New Roman" w:hAnsi="Times New Roman"/>
          <w:b w:val="0"/>
          <w:sz w:val="20"/>
        </w:rPr>
      </w:pPr>
    </w:p>
    <w:p w14:paraId="9D430000">
      <w:pPr>
        <w:spacing w:after="0" w:line="240" w:lineRule="auto"/>
        <w:ind/>
        <w:jc w:val="both"/>
        <w:rPr>
          <w:rFonts w:ascii="Times New Roman" w:hAnsi="Times New Roman"/>
          <w:b w:val="0"/>
          <w:sz w:val="20"/>
        </w:rPr>
      </w:pPr>
      <w:r>
        <w:rPr>
          <w:rFonts w:ascii="Times New Roman" w:hAnsi="Times New Roman"/>
          <w:b w:val="0"/>
          <w:sz w:val="20"/>
        </w:rPr>
        <w:tab/>
      </w:r>
      <w:r>
        <w:rPr>
          <w:rFonts w:ascii="Times New Roman" w:hAnsi="Times New Roman"/>
          <w:b w:val="0"/>
          <w:sz w:val="20"/>
        </w:rPr>
        <w:t>Гудзь Е.В.</w:t>
      </w:r>
      <w:r>
        <w:rPr>
          <w:rFonts w:ascii="Times New Roman" w:hAnsi="Times New Roman"/>
          <w:b w:val="0"/>
          <w:sz w:val="20"/>
        </w:rPr>
        <w:t xml:space="preserve"> – </w:t>
      </w:r>
      <w:r>
        <w:rPr>
          <w:rFonts w:ascii="Times New Roman" w:hAnsi="Times New Roman"/>
          <w:b w:val="0"/>
          <w:sz w:val="20"/>
        </w:rPr>
        <w:t>начальник управления организационной и кадровой работы  администрации муниципального района «Сыктывдинский»;</w:t>
      </w:r>
    </w:p>
    <w:p w14:paraId="9E430000">
      <w:pPr>
        <w:spacing w:after="0" w:line="240" w:lineRule="auto"/>
        <w:ind/>
        <w:jc w:val="both"/>
        <w:rPr>
          <w:rFonts w:ascii="Times New Roman" w:hAnsi="Times New Roman"/>
          <w:b w:val="0"/>
          <w:sz w:val="20"/>
        </w:rPr>
      </w:pPr>
    </w:p>
    <w:p w14:paraId="9F430000">
      <w:pPr>
        <w:spacing w:after="0" w:line="240" w:lineRule="auto"/>
        <w:ind/>
        <w:jc w:val="both"/>
        <w:rPr>
          <w:rFonts w:ascii="Times New Roman" w:hAnsi="Times New Roman"/>
          <w:b w:val="0"/>
          <w:sz w:val="20"/>
        </w:rPr>
      </w:pPr>
      <w:r>
        <w:rPr>
          <w:rFonts w:ascii="Times New Roman" w:hAnsi="Times New Roman"/>
          <w:b w:val="0"/>
          <w:sz w:val="20"/>
        </w:rPr>
        <w:tab/>
      </w:r>
      <w:r>
        <w:rPr>
          <w:rFonts w:ascii="Times New Roman" w:hAnsi="Times New Roman"/>
          <w:b w:val="0"/>
          <w:sz w:val="20"/>
        </w:rPr>
        <w:t>Боброва Е.Б.</w:t>
      </w:r>
      <w:r>
        <w:rPr>
          <w:rFonts w:ascii="Times New Roman" w:hAnsi="Times New Roman"/>
          <w:b w:val="0"/>
          <w:sz w:val="20"/>
        </w:rPr>
        <w:t xml:space="preserve"> – </w:t>
      </w:r>
      <w:r>
        <w:rPr>
          <w:rFonts w:ascii="Times New Roman" w:hAnsi="Times New Roman"/>
          <w:b w:val="0"/>
          <w:sz w:val="20"/>
        </w:rPr>
        <w:t>начальник отдела по работе с Советом, сельскими поселениями и связям с общественностью администрации муниципального района «Сыктывдинский»;</w:t>
      </w:r>
    </w:p>
    <w:p w14:paraId="A0430000">
      <w:pPr>
        <w:spacing w:after="0" w:line="240" w:lineRule="auto"/>
        <w:ind/>
        <w:jc w:val="both"/>
        <w:rPr>
          <w:rFonts w:ascii="Times New Roman" w:hAnsi="Times New Roman"/>
          <w:b w:val="0"/>
          <w:sz w:val="20"/>
        </w:rPr>
      </w:pPr>
    </w:p>
    <w:p w14:paraId="A1430000">
      <w:pPr>
        <w:spacing w:after="0" w:line="240" w:lineRule="auto"/>
        <w:ind w:firstLine="720" w:left="0"/>
        <w:jc w:val="both"/>
        <w:rPr>
          <w:rFonts w:ascii="Times New Roman" w:hAnsi="Times New Roman"/>
          <w:b w:val="0"/>
          <w:sz w:val="20"/>
        </w:rPr>
      </w:pPr>
      <w:r>
        <w:rPr>
          <w:rFonts w:ascii="Times New Roman" w:hAnsi="Times New Roman"/>
          <w:b w:val="0"/>
          <w:sz w:val="20"/>
        </w:rPr>
        <w:t>Муравьёв В.Н. – председатель постоянной комиссии по социальной политике Совета муниципального района «Сыктывдинский» (по согласованию)</w:t>
      </w:r>
    </w:p>
    <w:p w14:paraId="A2430000">
      <w:pPr>
        <w:spacing w:after="0" w:line="240" w:lineRule="auto"/>
        <w:ind/>
        <w:rPr>
          <w:rFonts w:ascii="Times New Roman" w:hAnsi="Times New Roman"/>
          <w:sz w:val="20"/>
        </w:rPr>
      </w:pPr>
    </w:p>
    <w:p w14:paraId="A3430000">
      <w:pPr>
        <w:spacing w:after="0" w:line="240" w:lineRule="auto"/>
        <w:ind/>
        <w:rPr>
          <w:rFonts w:ascii="Times New Roman" w:hAnsi="Times New Roman"/>
          <w:sz w:val="20"/>
        </w:rPr>
      </w:pPr>
    </w:p>
    <w:p w14:paraId="A4430000">
      <w:pPr>
        <w:ind/>
        <w:jc w:val="center"/>
        <w:rPr>
          <w:b w:val="1"/>
          <w:sz w:val="20"/>
        </w:rPr>
      </w:pPr>
      <w:r>
        <w:rPr>
          <w:b w:val="1"/>
          <w:sz w:val="20"/>
        </w:rPr>
        <w:t xml:space="preserve">РЕШЕНИЕ </w:t>
      </w:r>
    </w:p>
    <w:p w14:paraId="A5430000">
      <w:pPr>
        <w:ind/>
        <w:jc w:val="center"/>
        <w:rPr>
          <w:b w:val="1"/>
          <w:sz w:val="20"/>
        </w:rPr>
      </w:pPr>
      <w:r>
        <w:rPr>
          <w:b w:val="1"/>
          <w:sz w:val="20"/>
        </w:rPr>
        <w:t xml:space="preserve">Совета муниципального района «Сыктывдинский» </w:t>
      </w:r>
      <w:r>
        <w:rPr>
          <w:b w:val="1"/>
          <w:sz w:val="20"/>
        </w:rPr>
        <w:t>Республики Коми</w:t>
      </w:r>
    </w:p>
    <w:p w14:paraId="A6430000">
      <w:pPr>
        <w:ind/>
        <w:jc w:val="center"/>
        <w:rPr>
          <w:sz w:val="20"/>
        </w:rPr>
      </w:pPr>
      <w:r>
        <w:rPr>
          <w:sz w:val="20"/>
        </w:rPr>
        <w:t xml:space="preserve">О </w:t>
      </w:r>
      <w:r>
        <w:rPr>
          <w:b w:val="0"/>
          <w:sz w:val="20"/>
        </w:rPr>
        <w:t>реализации мероприятий по строительству новой газовой блочно-модульной котельной в с.Зеленец Сыктывдинского района</w:t>
      </w:r>
    </w:p>
    <w:p w14:paraId="A7430000">
      <w:pPr>
        <w:pStyle w:val="Style_4"/>
        <w:ind/>
        <w:jc w:val="center"/>
        <w:rPr>
          <w:rFonts w:ascii="Times New Roman" w:hAnsi="Times New Roman"/>
          <w:b w:val="0"/>
          <w:sz w:val="20"/>
        </w:rPr>
      </w:pPr>
    </w:p>
    <w:p w14:paraId="A8430000">
      <w:pPr>
        <w:ind/>
        <w:jc w:val="both"/>
        <w:rPr>
          <w:sz w:val="20"/>
        </w:rPr>
      </w:pPr>
      <w:r>
        <w:rPr>
          <w:sz w:val="20"/>
        </w:rPr>
        <w:t xml:space="preserve">Принято Советом муниципального района                     </w:t>
      </w:r>
      <w:r>
        <w:rPr>
          <w:sz w:val="20"/>
        </w:rPr>
        <w:tab/>
      </w:r>
      <w:r>
        <w:rPr>
          <w:sz w:val="20"/>
        </w:rPr>
        <w:tab/>
      </w:r>
      <w:r>
        <w:rPr>
          <w:sz w:val="20"/>
        </w:rPr>
        <w:tab/>
      </w:r>
      <w:r>
        <w:rPr>
          <w:sz w:val="20"/>
        </w:rPr>
        <w:t xml:space="preserve">                      от 27</w:t>
      </w:r>
      <w:r>
        <w:rPr>
          <w:sz w:val="20"/>
        </w:rPr>
        <w:t xml:space="preserve"> сентября</w:t>
      </w:r>
      <w:r>
        <w:rPr>
          <w:sz w:val="20"/>
        </w:rPr>
        <w:t xml:space="preserve"> 202</w:t>
      </w:r>
      <w:r>
        <w:rPr>
          <w:sz w:val="20"/>
        </w:rPr>
        <w:t>3</w:t>
      </w:r>
      <w:r>
        <w:rPr>
          <w:sz w:val="20"/>
        </w:rPr>
        <w:t xml:space="preserve"> года </w:t>
      </w:r>
    </w:p>
    <w:p w14:paraId="A9430000">
      <w:pPr>
        <w:ind/>
        <w:jc w:val="both"/>
        <w:rPr>
          <w:sz w:val="20"/>
        </w:rPr>
      </w:pPr>
      <w:r>
        <w:rPr>
          <w:sz w:val="20"/>
        </w:rPr>
        <w:t>«Сыктывдинский» Республики Коми</w:t>
      </w:r>
      <w:r>
        <w:rPr>
          <w:sz w:val="20"/>
        </w:rPr>
        <w:tab/>
      </w:r>
      <w:r>
        <w:rPr>
          <w:sz w:val="20"/>
        </w:rPr>
        <w:tab/>
      </w:r>
      <w:r>
        <w:rPr>
          <w:sz w:val="20"/>
        </w:rPr>
        <w:t xml:space="preserve">                                            № 32</w:t>
      </w:r>
      <w:r>
        <w:rPr>
          <w:sz w:val="20"/>
        </w:rPr>
        <w:t>/9</w:t>
      </w:r>
      <w:r>
        <w:rPr>
          <w:sz w:val="20"/>
        </w:rPr>
        <w:t>-11</w:t>
      </w:r>
      <w:r>
        <w:br/>
      </w:r>
    </w:p>
    <w:p w14:paraId="AA430000">
      <w:pPr>
        <w:ind w:firstLine="708" w:left="0"/>
        <w:jc w:val="both"/>
        <w:rPr>
          <w:sz w:val="20"/>
        </w:rPr>
      </w:pPr>
      <w:r>
        <w:rPr>
          <w:sz w:val="20"/>
        </w:rPr>
        <w:t>З</w:t>
      </w:r>
      <w:r>
        <w:rPr>
          <w:sz w:val="20"/>
        </w:rPr>
        <w:t>а</w:t>
      </w:r>
      <w:r>
        <w:rPr>
          <w:sz w:val="20"/>
        </w:rPr>
        <w:t xml:space="preserve">слушав и обсудив </w:t>
      </w:r>
      <w:r>
        <w:rPr>
          <w:sz w:val="20"/>
        </w:rPr>
        <w:t>информацию</w:t>
      </w:r>
      <w:r>
        <w:rPr>
          <w:sz w:val="20"/>
        </w:rPr>
        <w:t xml:space="preserve"> заместителя руководителя администрации муниципального района «Сыктывдинский» Коншина Андрея Владимировича о </w:t>
      </w:r>
      <w:r>
        <w:rPr>
          <w:b w:val="0"/>
          <w:sz w:val="20"/>
        </w:rPr>
        <w:t>реализации мероприятий по строительству новой газовой блочно-модульной котельной в с.Зеленец Сыктывдинского района</w:t>
      </w:r>
      <w:r>
        <w:rPr>
          <w:sz w:val="20"/>
        </w:rPr>
        <w:t xml:space="preserve">, а также рассмотрев письмо </w:t>
      </w:r>
      <w:r>
        <w:rPr>
          <w:sz w:val="20"/>
        </w:rPr>
        <w:t xml:space="preserve">АО «Коми коммунальные технологии» от 03.08.2023 № 004/4893-23 о </w:t>
      </w:r>
      <w:r>
        <w:rPr>
          <w:sz w:val="20"/>
        </w:rPr>
        <w:t xml:space="preserve">невыполнении </w:t>
      </w:r>
      <w:r>
        <w:rPr>
          <w:sz w:val="20"/>
        </w:rPr>
        <w:t>дорожной карты по установке и вводу в эксплуатацию новой газовой блочно-модульной котельной в с.Зеленец Сыктывдинского района</w:t>
      </w:r>
      <w:r>
        <w:rPr>
          <w:sz w:val="20"/>
        </w:rPr>
        <w:t>,</w:t>
      </w:r>
      <w:r>
        <w:rPr>
          <w:sz w:val="20"/>
        </w:rPr>
        <w:t xml:space="preserve"> </w:t>
      </w:r>
    </w:p>
    <w:p w14:paraId="AB430000">
      <w:pPr>
        <w:ind w:firstLine="720" w:left="0"/>
        <w:jc w:val="both"/>
        <w:rPr>
          <w:sz w:val="20"/>
        </w:rPr>
      </w:pPr>
      <w:r>
        <w:rPr>
          <w:sz w:val="20"/>
        </w:rPr>
        <w:t xml:space="preserve">Совет муниципального района «Сыктывдинский» </w:t>
      </w:r>
      <w:r>
        <w:rPr>
          <w:sz w:val="20"/>
        </w:rPr>
        <w:t xml:space="preserve">Республики Коми </w:t>
      </w:r>
      <w:r>
        <w:rPr>
          <w:sz w:val="20"/>
        </w:rPr>
        <w:t>решил:</w:t>
      </w:r>
    </w:p>
    <w:p w14:paraId="AC430000">
      <w:pPr>
        <w:ind w:firstLine="567" w:left="0"/>
        <w:jc w:val="both"/>
        <w:rPr>
          <w:sz w:val="20"/>
        </w:rPr>
      </w:pPr>
      <w:r>
        <w:rPr>
          <w:sz w:val="20"/>
        </w:rPr>
        <w:t xml:space="preserve">1. </w:t>
      </w:r>
      <w:r>
        <w:rPr>
          <w:sz w:val="20"/>
        </w:rPr>
        <w:t>Информацию з</w:t>
      </w:r>
      <w:r>
        <w:rPr>
          <w:sz w:val="20"/>
        </w:rPr>
        <w:t>аместителя руководителя администрации муниципального района «Сыктывдинский» Коншина Андрея Владимировича</w:t>
      </w:r>
      <w:r>
        <w:rPr>
          <w:sz w:val="20"/>
        </w:rPr>
        <w:t xml:space="preserve"> </w:t>
      </w:r>
      <w:r>
        <w:rPr>
          <w:sz w:val="20"/>
        </w:rPr>
        <w:t>п</w:t>
      </w:r>
      <w:r>
        <w:rPr>
          <w:sz w:val="20"/>
        </w:rPr>
        <w:t>ринять к сведению (приложение)</w:t>
      </w:r>
      <w:r>
        <w:rPr>
          <w:sz w:val="20"/>
        </w:rPr>
        <w:t>.</w:t>
      </w:r>
    </w:p>
    <w:p w14:paraId="AD430000">
      <w:pPr>
        <w:ind w:firstLine="567" w:left="0"/>
        <w:jc w:val="both"/>
        <w:rPr>
          <w:sz w:val="20"/>
        </w:rPr>
      </w:pPr>
      <w:r>
        <w:rPr>
          <w:sz w:val="20"/>
        </w:rPr>
        <w:t xml:space="preserve">2. Рекомендовать администрации муниципального района «Сыктывдинский» реализовать мероприятия </w:t>
      </w:r>
      <w:r>
        <w:rPr>
          <w:b w:val="0"/>
          <w:sz w:val="20"/>
        </w:rPr>
        <w:t>в установленные «дорожной картой» сроки.</w:t>
      </w:r>
    </w:p>
    <w:p w14:paraId="AE430000">
      <w:pPr>
        <w:ind w:firstLine="567" w:left="0"/>
        <w:jc w:val="both"/>
        <w:rPr>
          <w:sz w:val="20"/>
        </w:rPr>
      </w:pPr>
      <w:r>
        <w:rPr>
          <w:sz w:val="20"/>
        </w:rPr>
        <w:t>3. Настоящее решение вступает в силу со дня его официального</w:t>
      </w:r>
      <w:r>
        <w:rPr>
          <w:sz w:val="20"/>
        </w:rPr>
        <w:t xml:space="preserve"> опубликования.</w:t>
      </w:r>
    </w:p>
    <w:p w14:paraId="AF430000">
      <w:pPr>
        <w:ind w:firstLine="0" w:left="660"/>
        <w:jc w:val="both"/>
        <w:rPr>
          <w:sz w:val="20"/>
        </w:rPr>
      </w:pPr>
    </w:p>
    <w:p w14:paraId="B0430000">
      <w:pPr>
        <w:ind/>
        <w:contextualSpacing w:val="1"/>
        <w:jc w:val="both"/>
        <w:rPr>
          <w:sz w:val="20"/>
        </w:rPr>
      </w:pPr>
      <w:r>
        <w:rPr>
          <w:sz w:val="20"/>
        </w:rPr>
        <w:t xml:space="preserve">Председатель Совета муниципального района </w:t>
      </w:r>
      <w:r>
        <w:rPr>
          <w:sz w:val="20"/>
        </w:rPr>
        <w:tab/>
      </w:r>
      <w:r>
        <w:rPr>
          <w:sz w:val="20"/>
        </w:rPr>
        <w:t xml:space="preserve">                                              А.М. Шкодник </w:t>
      </w:r>
    </w:p>
    <w:p w14:paraId="B1430000">
      <w:pPr>
        <w:ind/>
        <w:contextualSpacing w:val="1"/>
        <w:jc w:val="both"/>
        <w:rPr>
          <w:sz w:val="20"/>
        </w:rPr>
      </w:pPr>
    </w:p>
    <w:p w14:paraId="B2430000">
      <w:pPr>
        <w:ind/>
        <w:jc w:val="both"/>
        <w:rPr>
          <w:color w:val="000000"/>
          <w:sz w:val="20"/>
        </w:rPr>
      </w:pPr>
      <w:r>
        <w:rPr>
          <w:color w:val="000000"/>
          <w:sz w:val="20"/>
        </w:rPr>
        <w:t xml:space="preserve">Глава муниципального района </w:t>
      </w:r>
      <w:r>
        <w:rPr>
          <w:color w:val="000000"/>
          <w:sz w:val="20"/>
        </w:rPr>
        <w:t>«</w:t>
      </w:r>
      <w:r>
        <w:rPr>
          <w:color w:val="000000"/>
          <w:sz w:val="20"/>
        </w:rPr>
        <w:t>Сыктывдинский</w:t>
      </w:r>
      <w:r>
        <w:rPr>
          <w:color w:val="000000"/>
          <w:sz w:val="20"/>
        </w:rPr>
        <w:t xml:space="preserve">» </w:t>
      </w:r>
      <w:r>
        <w:rPr>
          <w:color w:val="000000"/>
          <w:sz w:val="20"/>
        </w:rPr>
        <w:t>–</w:t>
      </w:r>
    </w:p>
    <w:p w14:paraId="B3430000">
      <w:pPr>
        <w:ind/>
        <w:jc w:val="both"/>
        <w:rPr>
          <w:color w:val="000000"/>
          <w:sz w:val="20"/>
        </w:rPr>
      </w:pPr>
      <w:r>
        <w:rPr>
          <w:color w:val="000000"/>
          <w:sz w:val="20"/>
        </w:rPr>
        <w:t xml:space="preserve">руководитель администрации                                                                              </w:t>
      </w:r>
      <w:r>
        <w:rPr>
          <w:sz w:val="20"/>
        </w:rPr>
        <w:t>Л.Ю. Доронина</w:t>
      </w:r>
    </w:p>
    <w:p w14:paraId="B4430000">
      <w:pPr>
        <w:ind/>
        <w:jc w:val="both"/>
        <w:rPr>
          <w:sz w:val="20"/>
        </w:rPr>
      </w:pPr>
    </w:p>
    <w:p w14:paraId="B5430000">
      <w:pPr>
        <w:ind/>
        <w:jc w:val="both"/>
        <w:rPr>
          <w:color w:val="000000"/>
          <w:sz w:val="20"/>
        </w:rPr>
      </w:pPr>
      <w:r>
        <w:rPr>
          <w:sz w:val="20"/>
        </w:rPr>
        <w:t>2</w:t>
      </w:r>
      <w:r>
        <w:rPr>
          <w:sz w:val="20"/>
        </w:rPr>
        <w:t>7</w:t>
      </w:r>
      <w:r>
        <w:rPr>
          <w:sz w:val="20"/>
        </w:rPr>
        <w:t xml:space="preserve"> сентября</w:t>
      </w:r>
      <w:r>
        <w:rPr>
          <w:sz w:val="20"/>
        </w:rPr>
        <w:t xml:space="preserve"> </w:t>
      </w:r>
      <w:r>
        <w:rPr>
          <w:sz w:val="20"/>
        </w:rPr>
        <w:t xml:space="preserve"> </w:t>
      </w:r>
      <w:r>
        <w:rPr>
          <w:sz w:val="20"/>
        </w:rPr>
        <w:t>20</w:t>
      </w:r>
      <w:r>
        <w:rPr>
          <w:sz w:val="20"/>
        </w:rPr>
        <w:t>23</w:t>
      </w:r>
      <w:r>
        <w:rPr>
          <w:sz w:val="20"/>
        </w:rPr>
        <w:t xml:space="preserve"> года</w:t>
      </w:r>
    </w:p>
    <w:p w14:paraId="B6430000">
      <w:pPr>
        <w:ind/>
        <w:jc w:val="both"/>
        <w:rPr>
          <w:color w:val="000000"/>
          <w:sz w:val="20"/>
        </w:rPr>
      </w:pPr>
    </w:p>
    <w:p w14:paraId="B7430000">
      <w:pPr>
        <w:ind/>
        <w:jc w:val="right"/>
        <w:rPr>
          <w:sz w:val="20"/>
        </w:rPr>
      </w:pPr>
      <w:r>
        <w:rPr>
          <w:sz w:val="20"/>
        </w:rPr>
        <w:t xml:space="preserve">Приложение к решению </w:t>
      </w:r>
    </w:p>
    <w:p w14:paraId="B8430000">
      <w:pPr>
        <w:tabs>
          <w:tab w:leader="none" w:pos="3630" w:val="left"/>
        </w:tabs>
        <w:ind/>
        <w:jc w:val="right"/>
        <w:rPr>
          <w:sz w:val="20"/>
        </w:rPr>
      </w:pPr>
      <w:r>
        <w:rPr>
          <w:sz w:val="20"/>
        </w:rPr>
        <w:t xml:space="preserve">Совета МР «Сыктывдинский» </w:t>
      </w:r>
    </w:p>
    <w:p w14:paraId="B9430000">
      <w:pPr>
        <w:tabs>
          <w:tab w:leader="none" w:pos="3630" w:val="left"/>
        </w:tabs>
        <w:ind/>
        <w:jc w:val="right"/>
        <w:rPr>
          <w:sz w:val="20"/>
        </w:rPr>
      </w:pPr>
      <w:r>
        <w:rPr>
          <w:sz w:val="20"/>
        </w:rPr>
        <w:t>от 27.09.2023 № 32/9-11</w:t>
      </w:r>
    </w:p>
    <w:p w14:paraId="BA430000">
      <w:pPr>
        <w:tabs>
          <w:tab w:leader="none" w:pos="3630" w:val="left"/>
        </w:tabs>
        <w:ind/>
        <w:rPr>
          <w:sz w:val="20"/>
        </w:rPr>
      </w:pPr>
    </w:p>
    <w:p w14:paraId="BB430000">
      <w:pPr>
        <w:tabs>
          <w:tab w:leader="none" w:pos="3630" w:val="left"/>
        </w:tabs>
        <w:ind/>
        <w:rPr>
          <w:sz w:val="20"/>
        </w:rPr>
      </w:pPr>
    </w:p>
    <w:p w14:paraId="BC430000">
      <w:pPr>
        <w:spacing w:line="240" w:lineRule="auto"/>
        <w:ind/>
        <w:jc w:val="center"/>
        <w:rPr>
          <w:b w:val="1"/>
          <w:sz w:val="20"/>
        </w:rPr>
      </w:pPr>
      <w:r>
        <w:rPr>
          <w:b w:val="1"/>
          <w:sz w:val="20"/>
        </w:rPr>
        <w:t xml:space="preserve">Информация </w:t>
      </w:r>
    </w:p>
    <w:p w14:paraId="BD430000">
      <w:pPr>
        <w:spacing w:line="240" w:lineRule="auto"/>
        <w:ind/>
        <w:jc w:val="center"/>
        <w:rPr>
          <w:b w:val="1"/>
          <w:sz w:val="20"/>
        </w:rPr>
      </w:pPr>
      <w:r>
        <w:rPr>
          <w:b w:val="1"/>
          <w:sz w:val="20"/>
        </w:rPr>
        <w:t>о реализации мероприятий по строительству новой газовой блочно-модульной котельной в с.Зеленец Сыктывдинского района</w:t>
      </w:r>
    </w:p>
    <w:p w14:paraId="BE430000">
      <w:pPr>
        <w:spacing w:line="240" w:lineRule="auto"/>
        <w:ind/>
        <w:jc w:val="center"/>
        <w:rPr>
          <w:b w:val="1"/>
          <w:sz w:val="20"/>
        </w:rPr>
      </w:pPr>
    </w:p>
    <w:p w14:paraId="BF430000">
      <w:pPr>
        <w:spacing w:line="240" w:lineRule="auto"/>
        <w:ind w:firstLine="709" w:left="0"/>
        <w:jc w:val="both"/>
        <w:rPr>
          <w:color w:val="000000"/>
          <w:sz w:val="20"/>
        </w:rPr>
      </w:pPr>
      <w:r>
        <w:rPr>
          <w:color w:val="000000"/>
          <w:sz w:val="20"/>
        </w:rPr>
        <w:t xml:space="preserve">В марте 2023 года разработан и утвержден План мероприятий («Дорожная карта») по установке и вводу в эксплуатацию новой газовой блочно-модульной котельной в с. Зеленец Сыктывдинского района. Администрацией района выполнены необходимые мероприятия в установленные сроки в соответствии с Дорожной картой, за исключением перекладки сетей.  </w:t>
      </w:r>
    </w:p>
    <w:p w14:paraId="C0430000">
      <w:pPr>
        <w:spacing w:line="240" w:lineRule="auto"/>
        <w:ind w:firstLine="709" w:left="0"/>
        <w:jc w:val="both"/>
        <w:rPr>
          <w:color w:val="000000"/>
          <w:sz w:val="20"/>
        </w:rPr>
      </w:pPr>
      <w:r>
        <w:rPr>
          <w:color w:val="000000"/>
          <w:sz w:val="20"/>
        </w:rPr>
        <w:t>Следует отметить, что п</w:t>
      </w:r>
      <w:r>
        <w:rPr>
          <w:color w:val="000000"/>
          <w:sz w:val="20"/>
        </w:rPr>
        <w:t>ерекладка сетей не влияет на строительство новой блочно-модульной котельной. Исходя из дорожной карты, мероприятия, которые непосредственно влияют на ход строительства: представление земельного участка под строительство котельной в с. Зеленец; согласование и снос самостроя, находящегося на земельном участке</w:t>
      </w:r>
      <w:r>
        <w:rPr>
          <w:color w:val="000000"/>
          <w:sz w:val="20"/>
        </w:rPr>
        <w:t>, а также</w:t>
      </w:r>
      <w:r>
        <w:rPr>
          <w:color w:val="000000"/>
          <w:sz w:val="20"/>
        </w:rPr>
        <w:t xml:space="preserve"> </w:t>
      </w:r>
      <w:r>
        <w:rPr>
          <w:color w:val="000000"/>
          <w:sz w:val="20"/>
        </w:rPr>
        <w:t xml:space="preserve">согласование </w:t>
      </w:r>
      <w:r>
        <w:rPr>
          <w:color w:val="000000"/>
          <w:sz w:val="20"/>
        </w:rPr>
        <w:t>подключени</w:t>
      </w:r>
      <w:r>
        <w:rPr>
          <w:color w:val="000000"/>
          <w:sz w:val="20"/>
        </w:rPr>
        <w:t>я</w:t>
      </w:r>
      <w:r>
        <w:rPr>
          <w:color w:val="000000"/>
          <w:sz w:val="20"/>
        </w:rPr>
        <w:t xml:space="preserve"> БМК к инженерным сетям. </w:t>
      </w:r>
    </w:p>
    <w:p w14:paraId="C1430000">
      <w:pPr>
        <w:spacing w:line="240" w:lineRule="auto"/>
        <w:ind w:firstLine="709" w:left="0"/>
        <w:jc w:val="both"/>
        <w:rPr>
          <w:color w:val="000000"/>
          <w:sz w:val="20"/>
        </w:rPr>
      </w:pPr>
      <w:r>
        <w:rPr>
          <w:color w:val="000000"/>
          <w:sz w:val="20"/>
        </w:rPr>
        <w:t>Учитывая, что строительство новой котельной идет с опережением сроков Дорожной карты, администрацией района приняты поэтапные меры по сносу построек, в том числе в соответствии с требованиями действующего земельного, градостроительного законодательства и области организации принципов местного самоуправления.</w:t>
      </w:r>
    </w:p>
    <w:p w14:paraId="C2430000">
      <w:pPr>
        <w:spacing w:line="240" w:lineRule="auto"/>
        <w:ind w:firstLine="709" w:left="0"/>
        <w:jc w:val="both"/>
        <w:rPr>
          <w:color w:val="000000"/>
          <w:sz w:val="20"/>
        </w:rPr>
      </w:pPr>
      <w:r>
        <w:rPr>
          <w:color w:val="000000"/>
          <w:sz w:val="20"/>
        </w:rPr>
        <w:t>Так, в</w:t>
      </w:r>
      <w:r>
        <w:rPr>
          <w:color w:val="000000"/>
          <w:sz w:val="20"/>
        </w:rPr>
        <w:t xml:space="preserve"> мае 2023 года администрацией района совместно с администрацией </w:t>
      </w:r>
      <w:r>
        <w:rPr>
          <w:color w:val="000000"/>
          <w:sz w:val="20"/>
        </w:rPr>
        <w:t xml:space="preserve">сельского поселения «Зеленец» </w:t>
      </w:r>
      <w:r>
        <w:rPr>
          <w:color w:val="000000"/>
          <w:sz w:val="20"/>
        </w:rPr>
        <w:t>осуществлены мероприятия по уведомлению собственников построек о необходимости осуществления сноса посредством направления требований, размещения информации в телекоммуникационной сети «Интернет» (группы в социальной сети «</w:t>
      </w:r>
      <w:r>
        <w:rPr>
          <w:color w:val="000000"/>
          <w:sz w:val="20"/>
        </w:rPr>
        <w:t>Вконтакте</w:t>
      </w:r>
      <w:r>
        <w:rPr>
          <w:color w:val="000000"/>
          <w:sz w:val="20"/>
        </w:rPr>
        <w:t xml:space="preserve">»), непосредственно на хозяйственных постройках. В указанный период из 34 построек снесены – 6 штук. </w:t>
      </w:r>
    </w:p>
    <w:p w14:paraId="C3430000">
      <w:pPr>
        <w:spacing w:line="240" w:lineRule="auto"/>
        <w:ind w:firstLine="709" w:left="0"/>
        <w:jc w:val="both"/>
        <w:rPr>
          <w:color w:val="000000"/>
          <w:sz w:val="20"/>
        </w:rPr>
      </w:pPr>
      <w:r>
        <w:rPr>
          <w:color w:val="000000"/>
          <w:sz w:val="20"/>
        </w:rPr>
        <w:t xml:space="preserve">В июне 2023 года силами администрации района осуществлены мероприятия </w:t>
      </w:r>
      <w:r>
        <w:rPr>
          <w:color w:val="000000"/>
          <w:sz w:val="20"/>
        </w:rPr>
        <w:t>по</w:t>
      </w:r>
      <w:r>
        <w:rPr>
          <w:color w:val="000000"/>
          <w:sz w:val="20"/>
        </w:rPr>
        <w:t xml:space="preserve"> снос</w:t>
      </w:r>
      <w:r>
        <w:rPr>
          <w:color w:val="000000"/>
          <w:sz w:val="20"/>
        </w:rPr>
        <w:t>у</w:t>
      </w:r>
      <w:r>
        <w:rPr>
          <w:color w:val="000000"/>
          <w:sz w:val="20"/>
        </w:rPr>
        <w:t xml:space="preserve"> </w:t>
      </w:r>
      <w:r>
        <w:rPr>
          <w:color w:val="000000"/>
          <w:sz w:val="20"/>
        </w:rPr>
        <w:t>25</w:t>
      </w:r>
      <w:r>
        <w:rPr>
          <w:color w:val="000000"/>
          <w:sz w:val="20"/>
        </w:rPr>
        <w:t xml:space="preserve"> </w:t>
      </w:r>
      <w:r>
        <w:rPr>
          <w:color w:val="000000"/>
          <w:sz w:val="20"/>
        </w:rPr>
        <w:t xml:space="preserve">хозяйственных построек для строительства новой газовой блочно-модульной котельной в с. Зеленец. </w:t>
      </w:r>
      <w:r>
        <w:rPr>
          <w:color w:val="000000"/>
          <w:sz w:val="20"/>
        </w:rPr>
        <w:t>О</w:t>
      </w:r>
      <w:r>
        <w:rPr>
          <w:color w:val="000000"/>
          <w:sz w:val="20"/>
        </w:rPr>
        <w:t xml:space="preserve">тходы от разбора зданий, строений и сооружений транспортированы на полигон ТБО м. </w:t>
      </w:r>
      <w:r>
        <w:rPr>
          <w:color w:val="000000"/>
          <w:sz w:val="20"/>
        </w:rPr>
        <w:t>Дырнос</w:t>
      </w:r>
      <w:r>
        <w:rPr>
          <w:color w:val="000000"/>
          <w:sz w:val="20"/>
        </w:rPr>
        <w:t xml:space="preserve">, г. Сыктывкара. Пятно застройки было освобождено от строений и сооружений. </w:t>
      </w:r>
    </w:p>
    <w:p w14:paraId="C4430000">
      <w:pPr>
        <w:spacing w:line="240" w:lineRule="auto"/>
        <w:ind w:firstLine="709" w:left="0"/>
        <w:jc w:val="both"/>
        <w:rPr>
          <w:color w:val="000000"/>
          <w:sz w:val="20"/>
        </w:rPr>
      </w:pPr>
      <w:r>
        <w:rPr>
          <w:color w:val="000000"/>
          <w:sz w:val="20"/>
        </w:rPr>
        <w:t xml:space="preserve">В связи с тем, что снос </w:t>
      </w:r>
      <w:r>
        <w:rPr>
          <w:color w:val="000000"/>
          <w:sz w:val="20"/>
        </w:rPr>
        <w:t xml:space="preserve">оставшихся </w:t>
      </w:r>
      <w:r>
        <w:rPr>
          <w:color w:val="000000"/>
          <w:sz w:val="20"/>
        </w:rPr>
        <w:t xml:space="preserve">построек необходимо было осуществить в месте произрастания зеленых насаждений, администрацией района было обозначено АО «ККТ», что после вырубки зеленых насаждений администрация района незамедлительно приступит к продолжению работ. </w:t>
      </w:r>
      <w:r>
        <w:rPr>
          <w:color w:val="000000"/>
          <w:sz w:val="20"/>
        </w:rPr>
        <w:t>Вырубка в силу требований законодательства осуществляется</w:t>
      </w:r>
      <w:r>
        <w:rPr>
          <w:color w:val="000000"/>
          <w:sz w:val="20"/>
        </w:rPr>
        <w:t xml:space="preserve"> получателем муниципальной услуги, а именно, АО «ККТ».</w:t>
      </w:r>
      <w:r>
        <w:rPr>
          <w:color w:val="000000"/>
          <w:sz w:val="20"/>
        </w:rPr>
        <w:t xml:space="preserve"> </w:t>
      </w:r>
    </w:p>
    <w:p w14:paraId="C5430000">
      <w:pPr>
        <w:spacing w:line="240" w:lineRule="auto"/>
        <w:ind w:firstLine="709" w:left="0"/>
        <w:jc w:val="both"/>
        <w:rPr>
          <w:color w:val="000000"/>
          <w:sz w:val="20"/>
        </w:rPr>
      </w:pPr>
      <w:r>
        <w:rPr>
          <w:color w:val="000000"/>
          <w:sz w:val="20"/>
        </w:rPr>
        <w:t xml:space="preserve">На 31.07.2023 года количество построек необходимых к сносу составляло – 3 штуки. После осуществления вырубки зеленых насаждений, администрацией района постройки снесены. </w:t>
      </w:r>
      <w:r>
        <w:rPr>
          <w:color w:val="000000"/>
          <w:sz w:val="20"/>
        </w:rPr>
        <w:t>Д</w:t>
      </w:r>
      <w:r>
        <w:rPr>
          <w:color w:val="000000"/>
          <w:sz w:val="20"/>
        </w:rPr>
        <w:t>анные постройки не являлись препятствием к началу осуществления работ по строительству котельной.</w:t>
      </w:r>
    </w:p>
    <w:p w14:paraId="C6430000">
      <w:pPr>
        <w:spacing w:line="240" w:lineRule="auto"/>
        <w:ind w:firstLine="709" w:left="0"/>
        <w:jc w:val="both"/>
        <w:rPr>
          <w:color w:val="000000"/>
          <w:sz w:val="20"/>
        </w:rPr>
      </w:pPr>
      <w:r>
        <w:rPr>
          <w:color w:val="000000"/>
          <w:sz w:val="20"/>
        </w:rPr>
        <w:t xml:space="preserve">Также, в рамках строительства газовой БМК </w:t>
      </w:r>
      <w:r>
        <w:rPr>
          <w:color w:val="000000"/>
          <w:sz w:val="20"/>
        </w:rPr>
        <w:t xml:space="preserve">своевременно </w:t>
      </w:r>
      <w:r>
        <w:rPr>
          <w:color w:val="000000"/>
          <w:sz w:val="20"/>
        </w:rPr>
        <w:t xml:space="preserve">осуществлена выдача технических условий на подключение к инженерным сетям МУП «Энергия», на осуществление обустройства съезда к земельному участку под строительство котельной к автомобильной дороге «Подъезд к д. </w:t>
      </w:r>
      <w:r>
        <w:rPr>
          <w:color w:val="000000"/>
          <w:sz w:val="20"/>
        </w:rPr>
        <w:t>Парчег</w:t>
      </w:r>
      <w:r>
        <w:rPr>
          <w:color w:val="000000"/>
          <w:sz w:val="20"/>
        </w:rPr>
        <w:t>» и оказана муниципальная услуга по выдаче разрешени</w:t>
      </w:r>
      <w:r>
        <w:rPr>
          <w:color w:val="000000"/>
          <w:sz w:val="20"/>
        </w:rPr>
        <w:t>я</w:t>
      </w:r>
      <w:r>
        <w:rPr>
          <w:color w:val="000000"/>
          <w:sz w:val="20"/>
        </w:rPr>
        <w:t xml:space="preserve"> на вырубку зеленых насаждений в кратчайшие сроки, котор</w:t>
      </w:r>
      <w:r>
        <w:rPr>
          <w:color w:val="000000"/>
          <w:sz w:val="20"/>
        </w:rPr>
        <w:t>ую</w:t>
      </w:r>
      <w:r>
        <w:rPr>
          <w:color w:val="000000"/>
          <w:sz w:val="20"/>
        </w:rPr>
        <w:t xml:space="preserve"> </w:t>
      </w:r>
      <w:r>
        <w:rPr>
          <w:color w:val="000000"/>
          <w:sz w:val="20"/>
        </w:rPr>
        <w:t xml:space="preserve">АО «ККТ» </w:t>
      </w:r>
      <w:r>
        <w:rPr>
          <w:color w:val="000000"/>
          <w:sz w:val="20"/>
        </w:rPr>
        <w:t>отзывало</w:t>
      </w:r>
      <w:r>
        <w:rPr>
          <w:color w:val="000000"/>
          <w:sz w:val="20"/>
        </w:rPr>
        <w:t xml:space="preserve"> 3 раз</w:t>
      </w:r>
      <w:r>
        <w:rPr>
          <w:color w:val="000000"/>
          <w:sz w:val="20"/>
        </w:rPr>
        <w:t>а</w:t>
      </w:r>
      <w:r>
        <w:rPr>
          <w:color w:val="000000"/>
          <w:sz w:val="20"/>
        </w:rPr>
        <w:t xml:space="preserve"> по причине </w:t>
      </w:r>
      <w:r>
        <w:rPr>
          <w:color w:val="000000"/>
          <w:sz w:val="20"/>
        </w:rPr>
        <w:t xml:space="preserve">несогласия со стоимостью компенсации за вырубку зеленых насаждений. </w:t>
      </w:r>
    </w:p>
    <w:p w14:paraId="C7430000">
      <w:pPr>
        <w:spacing w:line="240" w:lineRule="auto"/>
        <w:ind w:firstLine="709" w:left="0"/>
        <w:jc w:val="both"/>
        <w:rPr>
          <w:color w:val="000000"/>
          <w:sz w:val="20"/>
        </w:rPr>
      </w:pPr>
      <w:r>
        <w:rPr>
          <w:color w:val="000000"/>
          <w:sz w:val="20"/>
        </w:rPr>
        <w:t>Правоотношения в области выдачи разрешения на право вырубки, обрезки, пересадки, посадки, реконструкции зеленых насаждений на территории Сыктывдинского района» регулируются постановлением администрации муниципального района «Сыктывдинский» Республики Коми от 26 декабря 2022 года № 12/1872 «О</w:t>
      </w:r>
      <w:r>
        <w:rPr>
          <w:color w:val="000000"/>
          <w:sz w:val="20"/>
        </w:rPr>
        <w:t xml:space="preserve">б утверждении </w:t>
      </w:r>
      <w:r>
        <w:rPr>
          <w:color w:val="000000"/>
          <w:sz w:val="20"/>
        </w:rPr>
        <w:t xml:space="preserve">административного регламента предоставления муниципальной услуги «Выдача разрешения на право вырубки, обрезки, пересадки, посадки, реконструкции зеленых насаждений на территории Сыктывдинского района», а также постановлением главы муниципального района «Сыктывдинский» - руководителем </w:t>
      </w:r>
      <w:r>
        <w:rPr>
          <w:color w:val="000000"/>
          <w:sz w:val="20"/>
        </w:rPr>
        <w:t xml:space="preserve">администрации от 26 декабря 2022 года № 12/г-24 «Об утверждении методики оценки компенсационных выплат за вырубку (повреждение) зеленых насаждений на территории муниципального района «Сыктывдинский» (далее – методика). </w:t>
      </w:r>
    </w:p>
    <w:p w14:paraId="C8430000">
      <w:pPr>
        <w:spacing w:line="240" w:lineRule="auto"/>
        <w:ind w:firstLine="709" w:left="0"/>
        <w:jc w:val="both"/>
        <w:rPr>
          <w:color w:val="000000"/>
          <w:sz w:val="20"/>
        </w:rPr>
      </w:pPr>
      <w:r>
        <w:rPr>
          <w:color w:val="000000"/>
          <w:sz w:val="20"/>
        </w:rPr>
        <w:t xml:space="preserve">Расчет стоимости компенсации вырубки зеленых насаждений осуществляется строго в соответствии с методикой исходя из цен и нормативов затрат на выращивание не отнесенных к лесным насаждениям деревьев, кустарников и уход за ними. </w:t>
      </w:r>
    </w:p>
    <w:p w14:paraId="C9430000">
      <w:pPr>
        <w:spacing w:line="240" w:lineRule="auto"/>
        <w:ind w:firstLine="709" w:left="0"/>
        <w:jc w:val="both"/>
        <w:rPr>
          <w:color w:val="000000"/>
          <w:sz w:val="20"/>
        </w:rPr>
      </w:pPr>
      <w:r>
        <w:rPr>
          <w:color w:val="000000"/>
          <w:sz w:val="20"/>
        </w:rPr>
        <w:t xml:space="preserve">В целях снижения стоимости компенсационной платы за вырубку зеленых насаждений </w:t>
      </w:r>
      <w:r>
        <w:rPr>
          <w:color w:val="000000"/>
          <w:sz w:val="20"/>
        </w:rPr>
        <w:t xml:space="preserve">для АО «Коми коммунальные технологии» </w:t>
      </w:r>
      <w:r>
        <w:rPr>
          <w:color w:val="000000"/>
          <w:sz w:val="20"/>
        </w:rPr>
        <w:t xml:space="preserve">администрацией района ранее был введен понижающий коэффициент равный </w:t>
      </w:r>
      <w:r>
        <w:rPr>
          <w:color w:val="000000"/>
          <w:sz w:val="20"/>
        </w:rPr>
        <w:t>Кп</w:t>
      </w:r>
      <w:r>
        <w:rPr>
          <w:color w:val="000000"/>
          <w:sz w:val="20"/>
        </w:rPr>
        <w:t xml:space="preserve"> = 0,15, который также был применен при расчете компенсационной стоимости. </w:t>
      </w:r>
    </w:p>
    <w:p w14:paraId="CA430000">
      <w:pPr>
        <w:spacing w:line="240" w:lineRule="auto"/>
        <w:ind w:firstLine="709" w:left="0"/>
        <w:jc w:val="both"/>
        <w:rPr>
          <w:color w:val="000000"/>
          <w:sz w:val="20"/>
        </w:rPr>
      </w:pPr>
      <w:r>
        <w:rPr>
          <w:color w:val="000000"/>
          <w:sz w:val="20"/>
        </w:rPr>
        <w:t xml:space="preserve">Так в период с 07.06.2023 по </w:t>
      </w:r>
      <w:r>
        <w:rPr>
          <w:color w:val="000000"/>
          <w:sz w:val="20"/>
        </w:rPr>
        <w:t>09</w:t>
      </w:r>
      <w:r>
        <w:rPr>
          <w:color w:val="000000"/>
          <w:sz w:val="20"/>
        </w:rPr>
        <w:t>.0</w:t>
      </w:r>
      <w:r>
        <w:rPr>
          <w:color w:val="000000"/>
          <w:sz w:val="20"/>
        </w:rPr>
        <w:t>8</w:t>
      </w:r>
      <w:r>
        <w:rPr>
          <w:color w:val="000000"/>
          <w:sz w:val="20"/>
        </w:rPr>
        <w:t>.2023 стоимость компенсации сниз</w:t>
      </w:r>
      <w:r>
        <w:rPr>
          <w:color w:val="000000"/>
          <w:sz w:val="20"/>
        </w:rPr>
        <w:t xml:space="preserve">илась с 797 271,90 рублей до 100 727,99 рублей. Данная переписка заняла длительное время. Часть построек могла быть убрана только после вырубки зеленых насаждений.  </w:t>
      </w:r>
    </w:p>
    <w:p w14:paraId="CB430000">
      <w:pPr>
        <w:spacing w:line="240" w:lineRule="auto"/>
        <w:ind w:firstLine="709" w:left="0"/>
        <w:jc w:val="both"/>
        <w:rPr>
          <w:color w:val="000000"/>
          <w:sz w:val="20"/>
        </w:rPr>
      </w:pPr>
      <w:r>
        <w:rPr>
          <w:color w:val="000000"/>
          <w:sz w:val="20"/>
        </w:rPr>
        <w:t xml:space="preserve">В части необходимости перекладки тепловой сети сообщаем, что сеть находится в удовлетворительном состоянии, успешно проведены гидравлические испытания на плотность и прочность. Кроме того, на протяжении более 10 лет МУП «Энергия» осуществляет подачу на данной теплосети, за этот период не было инцидентов и жалоб со стороны потребителей тепловой энергии. </w:t>
      </w:r>
    </w:p>
    <w:p w14:paraId="CC430000">
      <w:pPr>
        <w:spacing w:line="240" w:lineRule="auto"/>
        <w:ind w:firstLine="709" w:left="0"/>
        <w:jc w:val="both"/>
        <w:rPr>
          <w:color w:val="000000"/>
          <w:sz w:val="20"/>
        </w:rPr>
      </w:pPr>
      <w:r>
        <w:rPr>
          <w:color w:val="000000"/>
          <w:sz w:val="20"/>
        </w:rPr>
        <w:t>Согласно Дорожной карте</w:t>
      </w:r>
      <w:r>
        <w:rPr>
          <w:color w:val="000000"/>
          <w:sz w:val="20"/>
        </w:rPr>
        <w:t xml:space="preserve"> срок ввода в эксплуатацию новой газовой блочно-модульной котельной определен 01 декабря 2023 года. С учетом проведения пуско-наладочных работ, постановки на учет нового объекта в Ростехнадзоре, в отопительный период 2023-2024 годов теплоснабжение и горячее водоснабжение будет осуществляться от котельной «Центральная» с. Зеленец, соответственно температурный отпуск тепла будет применен со срезом 130/70 градусов.  </w:t>
      </w:r>
    </w:p>
    <w:p w14:paraId="CD430000">
      <w:pPr>
        <w:spacing w:line="240" w:lineRule="auto"/>
        <w:ind w:firstLine="709" w:left="0"/>
        <w:jc w:val="both"/>
        <w:rPr>
          <w:color w:val="000000"/>
          <w:sz w:val="20"/>
        </w:rPr>
      </w:pPr>
      <w:r>
        <w:rPr>
          <w:color w:val="000000"/>
          <w:sz w:val="20"/>
        </w:rPr>
        <w:t xml:space="preserve">В связи с чем, регулирование температурного графика 105/70 градусов, при осуществлении пуско-наладочных работ, возможно методом частотного регулирования. </w:t>
      </w:r>
    </w:p>
    <w:p w14:paraId="CE430000">
      <w:pPr>
        <w:spacing w:line="240" w:lineRule="auto"/>
        <w:ind w:firstLine="709" w:left="0"/>
        <w:jc w:val="both"/>
        <w:rPr>
          <w:color w:val="000000"/>
          <w:sz w:val="20"/>
        </w:rPr>
      </w:pPr>
      <w:r>
        <w:rPr>
          <w:color w:val="000000"/>
          <w:sz w:val="20"/>
        </w:rPr>
        <w:t>В соответствии с Дорожной картой, предположительный переход на новую котельную будет осуществлен в период март-апрель 2024 года, когда пиковые нагрузки будут пройдены.</w:t>
      </w:r>
      <w:r>
        <w:rPr>
          <w:color w:val="000000"/>
          <w:sz w:val="20"/>
        </w:rPr>
        <w:t xml:space="preserve"> Так как в</w:t>
      </w:r>
      <w:r>
        <w:rPr>
          <w:color w:val="000000"/>
          <w:sz w:val="20"/>
        </w:rPr>
        <w:t xml:space="preserve"> случае остановки котельной «Центральная» при отрицательной температуре наружного воздуха имеются риски размораживания отдельных участков сети и оборудования.</w:t>
      </w:r>
    </w:p>
    <w:p w14:paraId="CF430000">
      <w:pPr>
        <w:spacing w:line="240" w:lineRule="auto"/>
        <w:ind w:firstLine="709" w:left="0"/>
        <w:jc w:val="both"/>
        <w:rPr>
          <w:color w:val="000000"/>
          <w:sz w:val="20"/>
        </w:rPr>
      </w:pPr>
      <w:r>
        <w:rPr>
          <w:color w:val="000000"/>
          <w:sz w:val="20"/>
        </w:rPr>
        <w:t xml:space="preserve">Кроме того, исходя из фактического опыта следует, что за весь период работы котельной «Центральная» с. Зеленец температурный режим ни разу не поднимался свыше 105 градусов. Данный факт обусловлен тем, что многоквартирные дома не готовы принимать теплоноситель температурой свыше 105 градусов по причине особенностей разводящих сетей (материал – полипропилен). </w:t>
      </w:r>
    </w:p>
    <w:p w14:paraId="D0430000">
      <w:pPr>
        <w:spacing w:line="240" w:lineRule="auto"/>
        <w:ind w:firstLine="709" w:left="0"/>
        <w:jc w:val="both"/>
        <w:rPr>
          <w:color w:val="000000"/>
          <w:sz w:val="20"/>
        </w:rPr>
      </w:pPr>
      <w:r>
        <w:rPr>
          <w:color w:val="000000"/>
          <w:sz w:val="20"/>
        </w:rPr>
        <w:t xml:space="preserve">На основании вышеизложенного, при необходимости осуществления перекладки сети возможно </w:t>
      </w:r>
      <w:r>
        <w:rPr>
          <w:color w:val="000000"/>
          <w:sz w:val="20"/>
        </w:rPr>
        <w:t>внесение изменений в Дорожную карту в части отсутствия необходимости в перекладке сетей теплоснабжения.</w:t>
      </w:r>
    </w:p>
    <w:p w14:paraId="D1430000">
      <w:pPr>
        <w:spacing w:line="240" w:lineRule="auto"/>
        <w:ind/>
        <w:jc w:val="center"/>
        <w:rPr>
          <w:b w:val="1"/>
          <w:sz w:val="24"/>
        </w:rPr>
      </w:pPr>
    </w:p>
    <w:p w14:paraId="D2430000">
      <w:pPr>
        <w:widowControl w:val="0"/>
        <w:tabs>
          <w:tab w:leader="none" w:pos="0" w:val="left"/>
        </w:tabs>
        <w:spacing w:before="120"/>
        <w:ind/>
        <w:jc w:val="both"/>
        <w:rPr>
          <w:sz w:val="20"/>
        </w:rPr>
      </w:pPr>
    </w:p>
    <w:p w14:paraId="D3430000">
      <w:pPr>
        <w:ind/>
        <w:contextualSpacing w:val="1"/>
        <w:jc w:val="center"/>
        <w:rPr>
          <w:b w:val="1"/>
          <w:sz w:val="20"/>
        </w:rPr>
      </w:pPr>
      <w:r>
        <w:rPr>
          <w:b w:val="1"/>
          <w:sz w:val="20"/>
        </w:rPr>
        <w:t xml:space="preserve">РАЗДЕЛ </w:t>
      </w:r>
      <w:r>
        <w:rPr>
          <w:b w:val="1"/>
          <w:sz w:val="20"/>
        </w:rPr>
        <w:t>ВТОРО</w:t>
      </w:r>
      <w:r>
        <w:rPr>
          <w:b w:val="1"/>
          <w:sz w:val="20"/>
        </w:rPr>
        <w:t>Й:</w:t>
      </w:r>
    </w:p>
    <w:p w14:paraId="D4430000">
      <w:pPr>
        <w:ind/>
        <w:contextualSpacing w:val="1"/>
        <w:jc w:val="center"/>
        <w:rPr>
          <w:b w:val="1"/>
          <w:sz w:val="20"/>
        </w:rPr>
      </w:pPr>
      <w:r>
        <w:rPr>
          <w:b w:val="1"/>
          <w:sz w:val="20"/>
        </w:rPr>
        <w:t>нормативно – правовые акты   главы муниципального района «Сыктывдинский» Республики Коми- руководителя администрации муниципального района «Сыктывдинский» Республики Коми</w:t>
      </w:r>
    </w:p>
    <w:p w14:paraId="D5430000">
      <w:pPr>
        <w:spacing w:line="240" w:lineRule="auto"/>
        <w:ind/>
        <w:jc w:val="center"/>
        <w:rPr>
          <w:b w:val="1"/>
          <w:sz w:val="24"/>
        </w:rPr>
      </w:pPr>
    </w:p>
    <w:p w14:paraId="D6430000">
      <w:pPr>
        <w:spacing w:line="240" w:lineRule="auto"/>
        <w:ind/>
        <w:jc w:val="center"/>
        <w:rPr>
          <w:b w:val="1"/>
          <w:sz w:val="24"/>
        </w:rPr>
      </w:pPr>
      <w:r>
        <w:drawing>
          <wp:anchor allowOverlap="true" behindDoc="false" layoutInCell="true" locked="false" relativeHeight="251658240" simplePos="false">
            <wp:simplePos x="0" y="0"/>
            <wp:positionH relativeFrom="margin">
              <wp:posOffset>2592705</wp:posOffset>
            </wp:positionH>
            <wp:positionV relativeFrom="paragraph">
              <wp:posOffset>92710</wp:posOffset>
            </wp:positionV>
            <wp:extent cx="800100" cy="1009650"/>
            <wp:wrapTopAndBottom/>
            <wp:docPr hidden="false" id="2" name="Picture 2"/>
            <a:graphic>
              <a:graphicData uri="http://schemas.openxmlformats.org/drawingml/2006/picture">
                <pic:pic>
                  <pic:nvPicPr>
                    <pic:cNvPr hidden="false" id="1" name="Picture 1"/>
                    <pic:cNvPicPr preferRelativeResize="true"/>
                  </pic:nvPicPr>
                  <pic:blipFill>
                    <a:blip r:embed="rId3"/>
                    <a:srcRect b="0" l="0" r="0" t="0"/>
                    <a:stretch/>
                  </pic:blipFill>
                  <pic:spPr>
                    <a:xfrm flipH="false" flipV="false" rot="0">
                      <a:ext cx="800100" cy="1009650"/>
                    </a:xfrm>
                    <a:prstGeom prst="rect"/>
                  </pic:spPr>
                </pic:pic>
              </a:graphicData>
            </a:graphic>
          </wp:anchor>
        </w:drawing>
      </w:r>
      <w:r>
        <w:rPr>
          <w:rFonts w:ascii="Times New Roman" w:hAnsi="Times New Roman"/>
          <w:b w:val="1"/>
          <w:sz w:val="20"/>
        </w:rPr>
        <w:t xml:space="preserve">Коми </w:t>
      </w:r>
      <w:r>
        <w:rPr>
          <w:rFonts w:ascii="Times New Roman" w:hAnsi="Times New Roman"/>
          <w:b w:val="1"/>
          <w:sz w:val="20"/>
        </w:rPr>
        <w:t>Республикаын</w:t>
      </w:r>
      <w:r>
        <w:rPr>
          <w:rFonts w:ascii="Times New Roman" w:hAnsi="Times New Roman"/>
          <w:b w:val="1"/>
          <w:sz w:val="20"/>
        </w:rPr>
        <w:t xml:space="preserve"> «</w:t>
      </w:r>
      <w:r>
        <w:rPr>
          <w:rFonts w:ascii="Times New Roman" w:hAnsi="Times New Roman"/>
          <w:b w:val="1"/>
          <w:sz w:val="20"/>
        </w:rPr>
        <w:t>Сыктывд</w:t>
      </w:r>
      <w:r>
        <w:rPr>
          <w:rFonts w:ascii="Times New Roman" w:hAnsi="Times New Roman"/>
          <w:b w:val="1"/>
          <w:sz w:val="20"/>
        </w:rPr>
        <w:t>i</w:t>
      </w:r>
      <w:r>
        <w:rPr>
          <w:rFonts w:ascii="Times New Roman" w:hAnsi="Times New Roman"/>
          <w:b w:val="1"/>
          <w:sz w:val="20"/>
        </w:rPr>
        <w:t xml:space="preserve">н» </w:t>
      </w:r>
      <w:r>
        <w:rPr>
          <w:rFonts w:ascii="Times New Roman" w:hAnsi="Times New Roman"/>
          <w:b w:val="1"/>
          <w:sz w:val="20"/>
        </w:rPr>
        <w:t>муниципальнöй</w:t>
      </w:r>
      <w:r>
        <w:rPr>
          <w:rFonts w:ascii="Times New Roman" w:hAnsi="Times New Roman"/>
          <w:b w:val="1"/>
          <w:sz w:val="20"/>
        </w:rPr>
        <w:t xml:space="preserve"> </w:t>
      </w:r>
      <w:r>
        <w:rPr>
          <w:rFonts w:ascii="Times New Roman" w:hAnsi="Times New Roman"/>
          <w:b w:val="1"/>
          <w:sz w:val="20"/>
        </w:rPr>
        <w:t>район</w:t>
      </w:r>
      <w:r>
        <w:rPr>
          <w:rFonts w:ascii="Times New Roman" w:hAnsi="Times New Roman"/>
          <w:b w:val="1"/>
          <w:sz w:val="20"/>
        </w:rPr>
        <w:t>са</w:t>
      </w:r>
      <w:r>
        <w:rPr>
          <w:rFonts w:ascii="Times New Roman" w:hAnsi="Times New Roman"/>
          <w:b w:val="1"/>
          <w:sz w:val="20"/>
        </w:rPr>
        <w:t xml:space="preserve"> </w:t>
      </w:r>
      <w:r>
        <w:rPr>
          <w:rFonts w:ascii="Times New Roman" w:hAnsi="Times New Roman"/>
          <w:b w:val="1"/>
          <w:sz w:val="20"/>
        </w:rPr>
        <w:t>юралысьлöн</w:t>
      </w:r>
      <w:r>
        <w:rPr>
          <w:rFonts w:ascii="Times New Roman" w:hAnsi="Times New Roman"/>
          <w:b w:val="1"/>
          <w:sz w:val="20"/>
        </w:rPr>
        <w:t xml:space="preserve"> -</w:t>
      </w:r>
    </w:p>
    <w:p w14:paraId="D7430000">
      <w:pPr>
        <w:spacing w:after="0" w:line="240" w:lineRule="auto"/>
        <w:ind/>
        <w:jc w:val="center"/>
        <w:rPr>
          <w:rFonts w:ascii="Times New Roman" w:hAnsi="Times New Roman"/>
          <w:sz w:val="20"/>
        </w:rPr>
      </w:pPr>
      <w:r>
        <w:rPr>
          <w:rFonts w:ascii="Times New Roman" w:hAnsi="Times New Roman"/>
          <w:b w:val="1"/>
          <w:sz w:val="20"/>
        </w:rPr>
        <w:t xml:space="preserve">       Коми </w:t>
      </w:r>
      <w:r>
        <w:rPr>
          <w:rFonts w:ascii="Times New Roman" w:hAnsi="Times New Roman"/>
          <w:b w:val="1"/>
          <w:sz w:val="20"/>
        </w:rPr>
        <w:t>Республикаын</w:t>
      </w:r>
      <w:r>
        <w:rPr>
          <w:rFonts w:ascii="Times New Roman" w:hAnsi="Times New Roman"/>
          <w:b w:val="1"/>
          <w:sz w:val="20"/>
        </w:rPr>
        <w:t xml:space="preserve"> «</w:t>
      </w:r>
      <w:r>
        <w:rPr>
          <w:rFonts w:ascii="Times New Roman" w:hAnsi="Times New Roman"/>
          <w:b w:val="1"/>
          <w:sz w:val="20"/>
        </w:rPr>
        <w:t>Сыктывдін</w:t>
      </w:r>
      <w:r>
        <w:rPr>
          <w:rFonts w:ascii="Times New Roman" w:hAnsi="Times New Roman"/>
          <w:b w:val="1"/>
          <w:sz w:val="20"/>
        </w:rPr>
        <w:t xml:space="preserve">» </w:t>
      </w:r>
      <w:r>
        <w:rPr>
          <w:rFonts w:ascii="Times New Roman" w:hAnsi="Times New Roman"/>
          <w:b w:val="1"/>
          <w:sz w:val="20"/>
        </w:rPr>
        <w:t>муниципальнӧй</w:t>
      </w:r>
      <w:r>
        <w:rPr>
          <w:rFonts w:ascii="Times New Roman" w:hAnsi="Times New Roman"/>
          <w:b w:val="1"/>
          <w:sz w:val="20"/>
        </w:rPr>
        <w:t xml:space="preserve"> </w:t>
      </w:r>
      <w:r>
        <w:rPr>
          <w:rFonts w:ascii="Times New Roman" w:hAnsi="Times New Roman"/>
          <w:b w:val="1"/>
          <w:sz w:val="20"/>
        </w:rPr>
        <w:t>районса</w:t>
      </w:r>
    </w:p>
    <w:p w14:paraId="D8430000">
      <w:pPr>
        <w:spacing w:after="0" w:line="240" w:lineRule="auto"/>
        <w:ind/>
        <w:jc w:val="center"/>
        <w:rPr>
          <w:rFonts w:ascii="Times New Roman" w:hAnsi="Times New Roman"/>
          <w:sz w:val="20"/>
        </w:rPr>
      </w:pPr>
      <w:r>
        <w:rPr>
          <w:rFonts w:ascii="Times New Roman" w:hAnsi="Times New Roman"/>
          <w:b w:val="1"/>
          <w:sz w:val="20"/>
        </w:rPr>
        <w:t>администрацияӧн</w:t>
      </w:r>
      <w:r>
        <w:rPr>
          <w:rFonts w:ascii="Times New Roman" w:hAnsi="Times New Roman"/>
          <w:b w:val="1"/>
          <w:sz w:val="20"/>
        </w:rPr>
        <w:t xml:space="preserve"> </w:t>
      </w:r>
      <w:r>
        <w:rPr>
          <w:rFonts w:ascii="Times New Roman" w:hAnsi="Times New Roman"/>
          <w:b w:val="1"/>
          <w:sz w:val="20"/>
        </w:rPr>
        <w:t>юрнуӧдысьлӧн</w:t>
      </w:r>
    </w:p>
    <w:p w14:paraId="D9430000">
      <w:pPr>
        <w:pStyle w:val="Style_8"/>
        <w:spacing w:before="0"/>
        <w:ind/>
        <w:jc w:val="center"/>
        <w:rPr>
          <w:sz w:val="20"/>
        </w:rPr>
      </w:pPr>
      <w:r>
        <w:rPr>
          <w:b w:val="1"/>
          <w:sz w:val="20"/>
        </w:rPr>
        <w:t>ШУÖМ</w:t>
      </w:r>
    </w:p>
    <w:p w14:paraId="DA430000">
      <w:pPr>
        <w:pStyle w:val="Style_8"/>
        <w:spacing w:before="0"/>
        <w:ind/>
        <w:jc w:val="center"/>
        <w:rPr>
          <w:sz w:val="20"/>
        </w:rPr>
      </w:pPr>
      <w:r>
        <w:rPr>
          <w:sz w:val="20"/>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0" distR="0" distT="0" layoutInCell="true" locked="false" relativeHeight="251658240" simplePos="false">
                <wp:simplePos x="0" y="0"/>
                <wp:positionH relativeFrom="column">
                  <wp:posOffset>-17780</wp:posOffset>
                </wp:positionH>
                <wp:positionV relativeFrom="paragraph">
                  <wp:posOffset>4445</wp:posOffset>
                </wp:positionV>
                <wp:extent cx="5973445" cy="25400"/>
                <wp:wrapNone/>
                <wp:docPr hidden="false" id="3" name="Picture 3"/>
                <a:graphic>
                  <a:graphicData uri="http://schemas.microsoft.com/office/word/2010/wordprocessingShape">
                    <wps:wsp>
                      <wps:cNvSpPr txBox="false"/>
                      <wps:spPr>
                        <a:xfrm flipH="false" flipV="true" rot="0">
                          <a:off x="0" y="0"/>
                          <a:ext cx="5973445" cy="25400"/>
                        </a:xfrm>
                        <a:custGeom>
                          <a:avLst/>
                          <a:gdLst>
                            <a:gd fmla="val 0" name="OXMLTextRectL"/>
                            <a:gd fmla="val 0" name="OXMLTextRectT"/>
                            <a:gd fmla="val w" name="OXMLTextRectR"/>
                            <a:gd fmla="val h" name="OXMLTextRectB"/>
                            <a:gd fmla="*/ OXMLTextRectL 1 w" name="COTextRectL"/>
                            <a:gd fmla="*/ OXMLTextRectT 1 h" name="COTextRectT"/>
                            <a:gd fmla="*/ OXMLTextRectR 1 w" name="COTextRectR"/>
                            <a:gd fmla="*/ OXMLTextRectB 1 h" name="COTextRectB"/>
                            <a:gd fmla="val 0" name="ODFLeft"/>
                            <a:gd fmla="val 0" name="ODFTop"/>
                            <a:gd fmla="val 21600" name="ODFRight"/>
                            <a:gd fmla="val 21600" name="ODFBottom"/>
                            <a:gd fmla="val 21600" name="ODFWidth"/>
                            <a:gd fmla="val 21600" name="ODFHeight"/>
                          </a:gdLst>
                          <a:rect b="OXMLTextRectB" l="OXMLTextRectL" r="OXMLTextRectR" t="OXMLTextRectT"/>
                          <a:pathLst>
                            <a:path fill="norm" h="21600" stroke="true" w="21600">
                              <a:moveTo>
                                <a:pt x="0" y="0"/>
                              </a:moveTo>
                              <a:lnTo>
                                <a:pt x="21600" y="21600"/>
                              </a:lnTo>
                            </a:path>
                          </a:pathLst>
                        </a:custGeom>
                        <a:noFill/>
                        <a:ln w="0">
                          <a:solidFill>
                            <a:srgbClr val="000000"/>
                          </a:solidFill>
                          <a:prstDash val="soli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b w:val="1"/>
          <w:sz w:val="20"/>
        </w:rPr>
        <w:t>ПОСТАНОВЛЕНИЕ</w:t>
      </w:r>
    </w:p>
    <w:p w14:paraId="DB430000">
      <w:pPr>
        <w:spacing w:after="0" w:line="240" w:lineRule="auto"/>
        <w:ind/>
        <w:jc w:val="center"/>
        <w:rPr>
          <w:rFonts w:ascii="Times New Roman" w:hAnsi="Times New Roman"/>
          <w:sz w:val="20"/>
        </w:rPr>
      </w:pPr>
      <w:r>
        <w:rPr>
          <w:rFonts w:ascii="Times New Roman" w:hAnsi="Times New Roman"/>
          <w:b w:val="1"/>
          <w:sz w:val="20"/>
        </w:rPr>
        <w:t>Главы муниципального района «</w:t>
      </w:r>
      <w:r>
        <w:rPr>
          <w:rFonts w:ascii="Times New Roman" w:hAnsi="Times New Roman"/>
          <w:b w:val="1"/>
          <w:sz w:val="20"/>
        </w:rPr>
        <w:t>Сыктывдинский</w:t>
      </w:r>
      <w:r>
        <w:rPr>
          <w:rFonts w:ascii="Times New Roman" w:hAnsi="Times New Roman"/>
          <w:b w:val="1"/>
          <w:sz w:val="20"/>
        </w:rPr>
        <w:t>» Республики Коми -</w:t>
      </w:r>
    </w:p>
    <w:p w14:paraId="DC430000">
      <w:pPr>
        <w:spacing w:after="0" w:line="240" w:lineRule="auto"/>
        <w:ind/>
        <w:jc w:val="center"/>
        <w:rPr>
          <w:rFonts w:ascii="Times New Roman" w:hAnsi="Times New Roman"/>
          <w:sz w:val="20"/>
        </w:rPr>
      </w:pPr>
      <w:r>
        <w:rPr>
          <w:rFonts w:ascii="Times New Roman" w:hAnsi="Times New Roman"/>
          <w:b w:val="1"/>
          <w:sz w:val="20"/>
        </w:rPr>
        <w:t xml:space="preserve">руководителя </w:t>
      </w:r>
      <w:r>
        <w:rPr>
          <w:rFonts w:ascii="Times New Roman" w:hAnsi="Times New Roman"/>
          <w:b w:val="1"/>
          <w:sz w:val="20"/>
        </w:rPr>
        <w:t>администрации муниципального района</w:t>
      </w:r>
    </w:p>
    <w:p w14:paraId="DD430000">
      <w:pPr>
        <w:spacing w:after="0" w:line="240" w:lineRule="auto"/>
        <w:ind/>
        <w:jc w:val="center"/>
        <w:rPr>
          <w:rFonts w:ascii="Times New Roman" w:hAnsi="Times New Roman"/>
          <w:sz w:val="20"/>
        </w:rPr>
      </w:pPr>
      <w:r>
        <w:rPr>
          <w:rFonts w:ascii="Times New Roman" w:hAnsi="Times New Roman"/>
          <w:b w:val="1"/>
          <w:sz w:val="20"/>
        </w:rPr>
        <w:t>«</w:t>
      </w:r>
      <w:r>
        <w:rPr>
          <w:rFonts w:ascii="Times New Roman" w:hAnsi="Times New Roman"/>
          <w:b w:val="1"/>
          <w:sz w:val="20"/>
        </w:rPr>
        <w:t>Сыктывдинский</w:t>
      </w:r>
      <w:r>
        <w:rPr>
          <w:rFonts w:ascii="Times New Roman" w:hAnsi="Times New Roman"/>
          <w:b w:val="1"/>
          <w:sz w:val="20"/>
        </w:rPr>
        <w:t>» Республики Коми</w:t>
      </w:r>
    </w:p>
    <w:p w14:paraId="DE430000">
      <w:pPr>
        <w:spacing w:after="0" w:line="252" w:lineRule="auto"/>
        <w:ind/>
        <w:jc w:val="right"/>
        <w:rPr>
          <w:rFonts w:ascii="Times New Roman" w:hAnsi="Times New Roman"/>
          <w:b w:val="1"/>
          <w:sz w:val="20"/>
        </w:rPr>
      </w:pPr>
    </w:p>
    <w:p w14:paraId="DF430000">
      <w:pPr>
        <w:spacing w:after="0" w:line="252" w:lineRule="auto"/>
        <w:ind/>
        <w:jc w:val="both"/>
        <w:rPr>
          <w:rFonts w:ascii="Times New Roman" w:hAnsi="Times New Roman"/>
          <w:sz w:val="20"/>
        </w:rPr>
      </w:pPr>
      <w:r>
        <w:rPr>
          <w:rFonts w:ascii="Times New Roman" w:hAnsi="Times New Roman"/>
          <w:sz w:val="20"/>
        </w:rPr>
        <w:t xml:space="preserve">от </w:t>
      </w:r>
      <w:r>
        <w:rPr>
          <w:rFonts w:ascii="Times New Roman" w:hAnsi="Times New Roman"/>
          <w:sz w:val="20"/>
        </w:rPr>
        <w:t>4 сентября</w:t>
      </w:r>
      <w:r>
        <w:rPr>
          <w:rFonts w:ascii="Times New Roman" w:hAnsi="Times New Roman"/>
          <w:sz w:val="20"/>
        </w:rPr>
        <w:t xml:space="preserve"> 2023года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 </w:t>
      </w:r>
      <w:r>
        <w:rPr>
          <w:rFonts w:ascii="Times New Roman" w:hAnsi="Times New Roman"/>
          <w:sz w:val="20"/>
        </w:rPr>
        <w:t>9/г-45</w:t>
      </w:r>
    </w:p>
    <w:p w14:paraId="E0430000">
      <w:pPr>
        <w:spacing w:after="0" w:line="252" w:lineRule="auto"/>
        <w:ind/>
        <w:jc w:val="both"/>
        <w:rPr>
          <w:rFonts w:ascii="Times New Roman" w:hAnsi="Times New Roman"/>
          <w:sz w:val="20"/>
        </w:rPr>
      </w:pPr>
    </w:p>
    <w:p w14:paraId="E1430000">
      <w:pPr>
        <w:spacing w:after="0" w:line="252" w:lineRule="auto"/>
        <w:ind w:right="4819"/>
        <w:jc w:val="both"/>
        <w:rPr>
          <w:sz w:val="20"/>
        </w:rPr>
      </w:pPr>
      <w:r>
        <w:rPr>
          <w:rFonts w:ascii="Times New Roman" w:hAnsi="Times New Roman"/>
          <w:sz w:val="20"/>
        </w:rPr>
        <w:t xml:space="preserve">О назначении проведения публичных слушаний по </w:t>
      </w:r>
      <w:r>
        <w:rPr>
          <w:rFonts w:ascii="Times New Roman" w:hAnsi="Times New Roman"/>
          <w:color w:val="000000"/>
          <w:sz w:val="20"/>
        </w:rPr>
        <w:t>проект</w:t>
      </w:r>
      <w:r>
        <w:rPr>
          <w:rFonts w:ascii="Times New Roman" w:hAnsi="Times New Roman"/>
          <w:sz w:val="20"/>
        </w:rPr>
        <w:t xml:space="preserve">у решения Совета муниципального района </w:t>
      </w:r>
      <w:r>
        <w:rPr>
          <w:rFonts w:ascii="Times New Roman" w:hAnsi="Times New Roman"/>
          <w:sz w:val="20"/>
        </w:rPr>
        <w:t>«</w:t>
      </w:r>
      <w:r>
        <w:rPr>
          <w:rFonts w:ascii="Times New Roman" w:hAnsi="Times New Roman"/>
          <w:sz w:val="20"/>
        </w:rPr>
        <w:t>Сыктывдинский</w:t>
      </w:r>
      <w:r>
        <w:rPr>
          <w:rFonts w:ascii="Times New Roman" w:hAnsi="Times New Roman"/>
          <w:sz w:val="20"/>
        </w:rPr>
        <w:t xml:space="preserve">» Республики Коми «О внесении изменений в </w:t>
      </w:r>
      <w:r>
        <w:rPr>
          <w:rFonts w:ascii="Times New Roman" w:hAnsi="Times New Roman"/>
          <w:sz w:val="20"/>
        </w:rPr>
        <w:t>в</w:t>
      </w:r>
      <w:r>
        <w:rPr>
          <w:rFonts w:ascii="Times New Roman" w:hAnsi="Times New Roman"/>
          <w:sz w:val="20"/>
        </w:rPr>
        <w:t xml:space="preserve"> правила землепользования и застройки муниципального образования сельского поселения «</w:t>
      </w:r>
      <w:r>
        <w:rPr>
          <w:rFonts w:ascii="Times New Roman" w:hAnsi="Times New Roman"/>
          <w:sz w:val="20"/>
        </w:rPr>
        <w:t>Выльгорт</w:t>
      </w:r>
      <w:r>
        <w:rPr>
          <w:rFonts w:ascii="Times New Roman" w:hAnsi="Times New Roman"/>
          <w:sz w:val="20"/>
        </w:rPr>
        <w:t>», утвержденных решением Совета муниципального образования муниципального района «</w:t>
      </w:r>
      <w:r>
        <w:rPr>
          <w:rFonts w:ascii="Times New Roman" w:hAnsi="Times New Roman"/>
          <w:sz w:val="20"/>
        </w:rPr>
        <w:t>Сыктывдинский</w:t>
      </w:r>
      <w:r>
        <w:rPr>
          <w:rFonts w:ascii="Times New Roman" w:hAnsi="Times New Roman"/>
          <w:sz w:val="20"/>
        </w:rPr>
        <w:t>» от 28 ию</w:t>
      </w:r>
      <w:r>
        <w:rPr>
          <w:rFonts w:ascii="Times New Roman" w:hAnsi="Times New Roman"/>
          <w:sz w:val="20"/>
        </w:rPr>
        <w:t>ня 2018 года № 29/6-5</w:t>
      </w:r>
    </w:p>
    <w:p w14:paraId="E2430000">
      <w:pPr>
        <w:tabs>
          <w:tab w:leader="none" w:pos="1134" w:val="left"/>
        </w:tabs>
        <w:spacing w:after="0" w:line="240" w:lineRule="auto"/>
        <w:ind/>
        <w:rPr>
          <w:rFonts w:ascii="Times New Roman" w:hAnsi="Times New Roman"/>
          <w:sz w:val="20"/>
        </w:rPr>
      </w:pPr>
    </w:p>
    <w:p w14:paraId="E3430000">
      <w:pPr>
        <w:tabs>
          <w:tab w:leader="none" w:pos="1134" w:val="left"/>
        </w:tabs>
        <w:spacing w:after="0" w:line="240" w:lineRule="auto"/>
        <w:ind w:firstLine="709" w:left="0"/>
        <w:jc w:val="both"/>
        <w:rPr>
          <w:rFonts w:ascii="Times New Roman" w:hAnsi="Times New Roman"/>
          <w:sz w:val="20"/>
        </w:rPr>
      </w:pPr>
      <w:r>
        <w:rPr>
          <w:rFonts w:ascii="Times New Roman" w:hAnsi="Times New Roman"/>
          <w:sz w:val="20"/>
        </w:rPr>
        <w:t xml:space="preserve">Руководствуясь </w:t>
      </w:r>
      <w:r>
        <w:rPr>
          <w:rFonts w:ascii="Times New Roman" w:hAnsi="Times New Roman"/>
          <w:sz w:val="20"/>
        </w:rPr>
        <w:t>статьями 5.1, 31, 32, 33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w:t>
      </w:r>
      <w:r>
        <w:rPr>
          <w:rFonts w:ascii="Times New Roman" w:hAnsi="Times New Roman"/>
          <w:sz w:val="20"/>
        </w:rPr>
        <w:t>иципального района «</w:t>
      </w:r>
      <w:r>
        <w:rPr>
          <w:rFonts w:ascii="Times New Roman" w:hAnsi="Times New Roman"/>
          <w:sz w:val="20"/>
        </w:rPr>
        <w:t>Сыктывдинский</w:t>
      </w:r>
      <w:r>
        <w:rPr>
          <w:rFonts w:ascii="Times New Roman" w:hAnsi="Times New Roman"/>
          <w:sz w:val="20"/>
        </w:rPr>
        <w:t xml:space="preserve">» Республики Коми </w:t>
      </w:r>
      <w:r>
        <w:rPr>
          <w:rFonts w:ascii="Times New Roman" w:hAnsi="Times New Roman"/>
          <w:b w:val="1"/>
          <w:sz w:val="20"/>
        </w:rPr>
        <w:t>ПОСТАНОВЛЯЮ:</w:t>
      </w:r>
    </w:p>
    <w:p w14:paraId="E4430000">
      <w:pPr>
        <w:numPr>
          <w:ilvl w:val="0"/>
          <w:numId w:val="9"/>
        </w:numPr>
        <w:tabs>
          <w:tab w:leader="none" w:pos="720" w:val="clear"/>
          <w:tab w:leader="none" w:pos="1134" w:val="left"/>
        </w:tabs>
        <w:spacing w:after="0" w:line="240" w:lineRule="auto"/>
        <w:ind w:firstLine="850" w:left="0"/>
        <w:jc w:val="both"/>
        <w:rPr>
          <w:sz w:val="20"/>
        </w:rPr>
      </w:pPr>
      <w:r>
        <w:rPr>
          <w:rFonts w:ascii="Times New Roman" w:hAnsi="Times New Roman"/>
          <w:color w:val="000000"/>
          <w:sz w:val="20"/>
        </w:rPr>
        <w:t xml:space="preserve">Назначить публичные слушания </w:t>
      </w:r>
      <w:r>
        <w:rPr>
          <w:rFonts w:ascii="Times New Roman" w:hAnsi="Times New Roman"/>
          <w:color w:val="000000"/>
          <w:sz w:val="20"/>
        </w:rPr>
        <w:t xml:space="preserve">по рассмотрению </w:t>
      </w:r>
      <w:r>
        <w:rPr>
          <w:rFonts w:ascii="Times New Roman" w:hAnsi="Times New Roman"/>
          <w:sz w:val="20"/>
        </w:rPr>
        <w:t>проекта решения Совета муниципального района «</w:t>
      </w:r>
      <w:r>
        <w:rPr>
          <w:rFonts w:ascii="Times New Roman" w:hAnsi="Times New Roman"/>
          <w:sz w:val="20"/>
        </w:rPr>
        <w:t>Сыктывдинский</w:t>
      </w:r>
      <w:r>
        <w:rPr>
          <w:rFonts w:ascii="Times New Roman" w:hAnsi="Times New Roman"/>
          <w:sz w:val="20"/>
        </w:rPr>
        <w:t xml:space="preserve">» Республики Коми «О внесении изменений в правила землепользования и застройки </w:t>
      </w:r>
      <w:r>
        <w:rPr>
          <w:rFonts w:ascii="Times New Roman" w:hAnsi="Times New Roman"/>
          <w:sz w:val="20"/>
        </w:rPr>
        <w:t>муниципального образования сельского поселения «</w:t>
      </w:r>
      <w:r>
        <w:rPr>
          <w:rFonts w:ascii="Times New Roman" w:hAnsi="Times New Roman"/>
          <w:sz w:val="20"/>
        </w:rPr>
        <w:t>Выльгорт</w:t>
      </w:r>
      <w:r>
        <w:rPr>
          <w:rFonts w:ascii="Times New Roman" w:hAnsi="Times New Roman"/>
          <w:sz w:val="20"/>
        </w:rPr>
        <w:t>», утвержденных решением Совета муниципального образования муниципального района «</w:t>
      </w:r>
      <w:r>
        <w:rPr>
          <w:rFonts w:ascii="Times New Roman" w:hAnsi="Times New Roman"/>
          <w:sz w:val="20"/>
        </w:rPr>
        <w:t>Сыктывдинский</w:t>
      </w:r>
      <w:r>
        <w:rPr>
          <w:rFonts w:ascii="Times New Roman" w:hAnsi="Times New Roman"/>
          <w:sz w:val="20"/>
        </w:rPr>
        <w:t>» от 28 июня 2018 года № 29/6-5</w:t>
      </w:r>
      <w:r>
        <w:rPr>
          <w:rFonts w:ascii="Times New Roman" w:hAnsi="Times New Roman"/>
          <w:sz w:val="20"/>
        </w:rPr>
        <w:t>, путем дополнения главой 9. «Архитектурно-градостроительный облик объекта</w:t>
      </w:r>
      <w:r>
        <w:rPr>
          <w:rFonts w:ascii="Times New Roman" w:hAnsi="Times New Roman"/>
          <w:sz w:val="20"/>
        </w:rPr>
        <w:t xml:space="preserve"> капитального строительства» (далее - Проект) на</w:t>
      </w:r>
      <w:r>
        <w:rPr>
          <w:rFonts w:ascii="Times New Roman" w:hAnsi="Times New Roman"/>
          <w:sz w:val="20"/>
        </w:rPr>
        <w:t xml:space="preserve"> 2 октября </w:t>
      </w:r>
      <w:r>
        <w:rPr>
          <w:rFonts w:ascii="Times New Roman" w:hAnsi="Times New Roman"/>
          <w:sz w:val="20"/>
        </w:rPr>
        <w:t xml:space="preserve">2023 года в 12 часов 00 минут </w:t>
      </w:r>
      <w:r>
        <w:rPr>
          <w:rFonts w:ascii="Times New Roman" w:hAnsi="Times New Roman"/>
          <w:color w:val="000000"/>
          <w:sz w:val="20"/>
        </w:rPr>
        <w:t>в здании администрации муниципального района «</w:t>
      </w:r>
      <w:r>
        <w:rPr>
          <w:rFonts w:ascii="Times New Roman" w:hAnsi="Times New Roman"/>
          <w:color w:val="000000"/>
          <w:sz w:val="20"/>
        </w:rPr>
        <w:t>Сыктывдинский</w:t>
      </w:r>
      <w:r>
        <w:rPr>
          <w:rFonts w:ascii="Times New Roman" w:hAnsi="Times New Roman"/>
          <w:color w:val="000000"/>
          <w:sz w:val="20"/>
        </w:rPr>
        <w:t xml:space="preserve">» по адресу: с. </w:t>
      </w:r>
      <w:r>
        <w:rPr>
          <w:rFonts w:ascii="Times New Roman" w:hAnsi="Times New Roman"/>
          <w:color w:val="000000"/>
          <w:sz w:val="20"/>
        </w:rPr>
        <w:t>Выльгорт</w:t>
      </w:r>
      <w:r>
        <w:rPr>
          <w:rFonts w:ascii="Times New Roman" w:hAnsi="Times New Roman"/>
          <w:color w:val="000000"/>
          <w:sz w:val="20"/>
        </w:rPr>
        <w:t xml:space="preserve">, ул. Домны </w:t>
      </w:r>
      <w:r>
        <w:rPr>
          <w:rFonts w:ascii="Times New Roman" w:hAnsi="Times New Roman"/>
          <w:color w:val="000000"/>
          <w:sz w:val="20"/>
        </w:rPr>
        <w:t>Каликовой</w:t>
      </w:r>
      <w:r>
        <w:rPr>
          <w:rFonts w:ascii="Times New Roman" w:hAnsi="Times New Roman"/>
          <w:color w:val="000000"/>
          <w:sz w:val="20"/>
        </w:rPr>
        <w:t>, д. 62, согласно приложению 1.</w:t>
      </w:r>
    </w:p>
    <w:p w14:paraId="E5430000">
      <w:pPr>
        <w:numPr>
          <w:ilvl w:val="0"/>
          <w:numId w:val="9"/>
        </w:numPr>
        <w:tabs>
          <w:tab w:leader="none" w:pos="720" w:val="clear"/>
          <w:tab w:leader="none" w:pos="1134" w:val="left"/>
        </w:tabs>
        <w:spacing w:after="0" w:line="240" w:lineRule="auto"/>
        <w:ind w:firstLine="850" w:left="0"/>
        <w:jc w:val="both"/>
        <w:rPr>
          <w:sz w:val="20"/>
        </w:rPr>
      </w:pPr>
      <w:r>
        <w:rPr>
          <w:rFonts w:ascii="Times New Roman" w:hAnsi="Times New Roman"/>
          <w:b w:val="0"/>
          <w:color w:val="000000"/>
          <w:sz w:val="20"/>
        </w:rPr>
        <w:t>Утвердить порядок и сроки прове</w:t>
      </w:r>
      <w:r>
        <w:rPr>
          <w:rFonts w:ascii="Times New Roman" w:hAnsi="Times New Roman"/>
          <w:b w:val="0"/>
          <w:color w:val="000000"/>
          <w:sz w:val="20"/>
        </w:rPr>
        <w:t>дения публичных слушаний, порядок, сроки и форму внесения участниками публичных слушаний предложений и замечаний по Проекту,</w:t>
      </w:r>
      <w:r>
        <w:rPr>
          <w:rFonts w:ascii="Times New Roman" w:hAnsi="Times New Roman"/>
          <w:color w:val="000000"/>
          <w:sz w:val="20"/>
        </w:rPr>
        <w:t xml:space="preserve"> </w:t>
      </w:r>
      <w:r>
        <w:rPr>
          <w:rFonts w:ascii="Times New Roman" w:hAnsi="Times New Roman"/>
          <w:b w:val="0"/>
          <w:color w:val="000000"/>
          <w:sz w:val="20"/>
        </w:rPr>
        <w:t>согласно приложению 2.</w:t>
      </w:r>
    </w:p>
    <w:p w14:paraId="E6430000">
      <w:pPr>
        <w:numPr>
          <w:ilvl w:val="0"/>
          <w:numId w:val="9"/>
        </w:numPr>
        <w:tabs>
          <w:tab w:leader="none" w:pos="720" w:val="clear"/>
          <w:tab w:leader="none" w:pos="1134" w:val="left"/>
        </w:tabs>
        <w:spacing w:after="0" w:line="240" w:lineRule="auto"/>
        <w:ind w:firstLine="850" w:left="0"/>
        <w:jc w:val="both"/>
        <w:rPr>
          <w:sz w:val="20"/>
        </w:rPr>
      </w:pPr>
      <w:r>
        <w:rPr>
          <w:rFonts w:ascii="Times New Roman" w:hAnsi="Times New Roman"/>
          <w:b w:val="0"/>
          <w:color w:val="000000"/>
          <w:sz w:val="20"/>
        </w:rPr>
        <w:t>У</w:t>
      </w:r>
      <w:r>
        <w:rPr>
          <w:rFonts w:ascii="Times New Roman" w:hAnsi="Times New Roman"/>
          <w:b w:val="0"/>
          <w:color w:val="000000"/>
          <w:sz w:val="20"/>
        </w:rPr>
        <w:t xml:space="preserve">твердить карту, отображающую территорию </w:t>
      </w:r>
      <w:r>
        <w:rPr>
          <w:rFonts w:ascii="Times New Roman" w:hAnsi="Times New Roman"/>
          <w:color w:val="000000"/>
          <w:sz w:val="20"/>
        </w:rPr>
        <w:t>муниципального образования сельского поселения «</w:t>
      </w:r>
      <w:r>
        <w:rPr>
          <w:rFonts w:ascii="Times New Roman" w:hAnsi="Times New Roman"/>
          <w:color w:val="000000"/>
          <w:sz w:val="20"/>
        </w:rPr>
        <w:t>Выльгорт</w:t>
      </w:r>
      <w:r>
        <w:rPr>
          <w:rFonts w:ascii="Times New Roman" w:hAnsi="Times New Roman"/>
          <w:b w:val="0"/>
          <w:color w:val="000000"/>
          <w:sz w:val="20"/>
        </w:rPr>
        <w:t xml:space="preserve">, на которой необходимо согласование архитектурно-градостроительного облика объекта капитального строительства, возводимых и реконструируемых зданий и сооружений. </w:t>
      </w:r>
    </w:p>
    <w:p w14:paraId="E7430000">
      <w:pPr>
        <w:numPr>
          <w:ilvl w:val="0"/>
          <w:numId w:val="9"/>
        </w:numPr>
        <w:tabs>
          <w:tab w:leader="none" w:pos="720" w:val="clear"/>
          <w:tab w:leader="none" w:pos="1134" w:val="left"/>
        </w:tabs>
        <w:spacing w:after="0" w:line="240" w:lineRule="auto"/>
        <w:ind w:firstLine="850" w:left="0"/>
        <w:jc w:val="both"/>
        <w:rPr>
          <w:sz w:val="20"/>
        </w:rPr>
      </w:pPr>
      <w:r>
        <w:rPr>
          <w:rFonts w:ascii="Times New Roman" w:hAnsi="Times New Roman"/>
          <w:b w:val="0"/>
          <w:color w:val="000000"/>
          <w:sz w:val="20"/>
        </w:rPr>
        <w:t>Поручить администрации муниципального района «</w:t>
      </w:r>
      <w:r>
        <w:rPr>
          <w:rFonts w:ascii="Times New Roman" w:hAnsi="Times New Roman"/>
          <w:b w:val="0"/>
          <w:color w:val="000000"/>
          <w:sz w:val="20"/>
        </w:rPr>
        <w:t>Сыктывдинский</w:t>
      </w:r>
      <w:r>
        <w:rPr>
          <w:rFonts w:ascii="Times New Roman" w:hAnsi="Times New Roman"/>
          <w:b w:val="0"/>
          <w:color w:val="000000"/>
          <w:sz w:val="20"/>
        </w:rPr>
        <w:t>» провести публичные слушания, ук</w:t>
      </w:r>
      <w:r>
        <w:rPr>
          <w:rFonts w:ascii="Times New Roman" w:hAnsi="Times New Roman"/>
          <w:b w:val="0"/>
          <w:color w:val="000000"/>
          <w:sz w:val="20"/>
        </w:rPr>
        <w:t>азанные в пункте 1 настоящего постановления.</w:t>
      </w:r>
    </w:p>
    <w:p w14:paraId="E8430000">
      <w:pPr>
        <w:numPr>
          <w:ilvl w:val="0"/>
          <w:numId w:val="9"/>
        </w:numPr>
        <w:tabs>
          <w:tab w:leader="none" w:pos="720" w:val="clear"/>
          <w:tab w:leader="none" w:pos="1134" w:val="left"/>
        </w:tabs>
        <w:spacing w:after="0" w:line="240" w:lineRule="auto"/>
        <w:ind w:firstLine="850" w:left="0"/>
        <w:jc w:val="both"/>
        <w:rPr>
          <w:sz w:val="20"/>
        </w:rPr>
      </w:pPr>
      <w:r>
        <w:rPr>
          <w:rFonts w:ascii="Times New Roman" w:hAnsi="Times New Roman"/>
          <w:sz w:val="20"/>
        </w:rPr>
        <w:t>Контроль за</w:t>
      </w:r>
      <w:r>
        <w:rPr>
          <w:rFonts w:ascii="Times New Roman" w:hAnsi="Times New Roman"/>
          <w:sz w:val="20"/>
        </w:rPr>
        <w:t xml:space="preserve"> исполнением настоящего </w:t>
      </w:r>
      <w:r>
        <w:rPr>
          <w:rFonts w:ascii="Times New Roman" w:hAnsi="Times New Roman"/>
          <w:b w:val="0"/>
          <w:color w:val="000000"/>
          <w:sz w:val="20"/>
        </w:rPr>
        <w:t>постановления</w:t>
      </w:r>
      <w:r>
        <w:rPr>
          <w:rFonts w:ascii="Times New Roman" w:hAnsi="Times New Roman"/>
          <w:sz w:val="20"/>
        </w:rPr>
        <w:t xml:space="preserve"> возложить на заместителя руководителя администрации муниципального района «</w:t>
      </w:r>
      <w:r>
        <w:rPr>
          <w:rFonts w:ascii="Times New Roman" w:hAnsi="Times New Roman"/>
          <w:sz w:val="20"/>
        </w:rPr>
        <w:t>Сыктывдинский</w:t>
      </w:r>
      <w:r>
        <w:rPr>
          <w:rFonts w:ascii="Times New Roman" w:hAnsi="Times New Roman"/>
          <w:sz w:val="20"/>
        </w:rPr>
        <w:t>» (П.В. Карин).</w:t>
      </w:r>
    </w:p>
    <w:p w14:paraId="E9430000">
      <w:pPr>
        <w:numPr>
          <w:ilvl w:val="0"/>
          <w:numId w:val="9"/>
        </w:numPr>
        <w:tabs>
          <w:tab w:leader="none" w:pos="720" w:val="clear"/>
          <w:tab w:leader="none" w:pos="1134" w:val="left"/>
        </w:tabs>
        <w:spacing w:after="0" w:line="240" w:lineRule="auto"/>
        <w:ind w:firstLine="850" w:left="0"/>
        <w:jc w:val="both"/>
        <w:rPr>
          <w:sz w:val="20"/>
        </w:rPr>
      </w:pPr>
      <w:r>
        <w:rPr>
          <w:rFonts w:ascii="Times New Roman" w:hAnsi="Times New Roman"/>
          <w:color w:val="000000"/>
          <w:sz w:val="20"/>
        </w:rPr>
        <w:t xml:space="preserve">Настоящее </w:t>
      </w:r>
      <w:r>
        <w:rPr>
          <w:rFonts w:ascii="Times New Roman" w:hAnsi="Times New Roman"/>
          <w:b w:val="0"/>
          <w:color w:val="000000"/>
          <w:sz w:val="20"/>
        </w:rPr>
        <w:t xml:space="preserve">постановление </w:t>
      </w:r>
      <w:r>
        <w:rPr>
          <w:rFonts w:ascii="Times New Roman" w:hAnsi="Times New Roman"/>
          <w:color w:val="000000"/>
          <w:sz w:val="20"/>
        </w:rPr>
        <w:t>вступает в силу со дня его официал</w:t>
      </w:r>
      <w:r>
        <w:rPr>
          <w:rFonts w:ascii="Times New Roman" w:hAnsi="Times New Roman"/>
          <w:color w:val="000000"/>
          <w:sz w:val="20"/>
        </w:rPr>
        <w:t>ьного опубликования.</w:t>
      </w:r>
    </w:p>
    <w:p w14:paraId="EA430000">
      <w:pPr>
        <w:tabs>
          <w:tab w:leader="none" w:pos="1134" w:val="left"/>
        </w:tabs>
        <w:spacing w:after="0" w:line="240" w:lineRule="auto"/>
        <w:ind w:firstLine="709" w:left="0"/>
        <w:jc w:val="both"/>
        <w:rPr>
          <w:rFonts w:ascii="Times New Roman" w:hAnsi="Times New Roman"/>
          <w:sz w:val="20"/>
        </w:rPr>
      </w:pPr>
    </w:p>
    <w:p w14:paraId="EB430000">
      <w:pPr>
        <w:widowControl w:val="0"/>
        <w:tabs>
          <w:tab w:leader="none" w:pos="1134" w:val="left"/>
        </w:tabs>
        <w:spacing w:after="0" w:line="240" w:lineRule="auto"/>
        <w:ind/>
        <w:jc w:val="both"/>
        <w:rPr>
          <w:rFonts w:ascii="Times New Roman" w:hAnsi="Times New Roman"/>
          <w:sz w:val="20"/>
        </w:rPr>
      </w:pPr>
      <w:r>
        <w:rPr>
          <w:rFonts w:ascii="Times New Roman" w:hAnsi="Times New Roman"/>
          <w:sz w:val="20"/>
        </w:rPr>
        <w:t>Глава муниципального района «</w:t>
      </w:r>
      <w:r>
        <w:rPr>
          <w:rFonts w:ascii="Times New Roman" w:hAnsi="Times New Roman"/>
          <w:sz w:val="20"/>
        </w:rPr>
        <w:t>Сыктывдинский</w:t>
      </w:r>
      <w:r>
        <w:rPr>
          <w:rFonts w:ascii="Times New Roman" w:hAnsi="Times New Roman"/>
          <w:sz w:val="20"/>
        </w:rPr>
        <w:t>» –</w:t>
      </w:r>
    </w:p>
    <w:p w14:paraId="EC430000">
      <w:pPr>
        <w:widowControl w:val="0"/>
        <w:tabs>
          <w:tab w:leader="none" w:pos="1134" w:val="left"/>
        </w:tabs>
        <w:spacing w:after="0" w:line="240" w:lineRule="auto"/>
        <w:ind/>
        <w:jc w:val="both"/>
        <w:rPr>
          <w:rFonts w:ascii="Times New Roman" w:hAnsi="Times New Roman"/>
          <w:sz w:val="20"/>
        </w:rPr>
      </w:pPr>
      <w:r>
        <w:rPr>
          <w:rFonts w:ascii="Times New Roman" w:hAnsi="Times New Roman"/>
          <w:sz w:val="20"/>
        </w:rPr>
        <w:t xml:space="preserve">руководитель администрации </w:t>
      </w:r>
      <w:r>
        <w:rPr>
          <w:rFonts w:ascii="Times New Roman" w:hAnsi="Times New Roman"/>
          <w:sz w:val="20"/>
        </w:rPr>
        <w:tab/>
      </w:r>
      <w:r>
        <w:rPr>
          <w:rFonts w:ascii="Times New Roman" w:hAnsi="Times New Roman"/>
          <w:sz w:val="20"/>
        </w:rPr>
        <w:tab/>
      </w:r>
      <w:r>
        <w:rPr>
          <w:rFonts w:ascii="Times New Roman" w:hAnsi="Times New Roman"/>
          <w:sz w:val="20"/>
        </w:rPr>
        <w:t xml:space="preserve">                                                                                         Л.Ю. Доронина</w:t>
      </w:r>
    </w:p>
    <w:p w14:paraId="ED430000">
      <w:pPr>
        <w:widowControl w:val="0"/>
        <w:tabs>
          <w:tab w:leader="none" w:pos="1134" w:val="left"/>
        </w:tabs>
        <w:spacing w:after="0" w:line="240" w:lineRule="auto"/>
        <w:ind/>
        <w:jc w:val="both"/>
        <w:rPr>
          <w:rFonts w:ascii="Times New Roman" w:hAnsi="Times New Roman"/>
          <w:sz w:val="20"/>
        </w:rPr>
      </w:pPr>
    </w:p>
    <w:p w14:paraId="EE430000">
      <w:pPr>
        <w:widowControl w:val="0"/>
        <w:tabs>
          <w:tab w:leader="none" w:pos="1134" w:val="left"/>
        </w:tabs>
        <w:spacing w:after="0" w:line="240" w:lineRule="auto"/>
        <w:ind/>
        <w:jc w:val="right"/>
        <w:rPr>
          <w:sz w:val="20"/>
        </w:rPr>
      </w:pPr>
      <w:r>
        <w:rPr>
          <w:rFonts w:ascii="Times New Roman" w:hAnsi="Times New Roman"/>
          <w:sz w:val="20"/>
        </w:rPr>
        <w:t>Приложение 1</w:t>
      </w:r>
    </w:p>
    <w:p w14:paraId="EF430000">
      <w:pPr>
        <w:spacing w:after="0" w:line="240" w:lineRule="auto"/>
        <w:ind/>
        <w:jc w:val="right"/>
        <w:rPr>
          <w:rFonts w:ascii="Times New Roman" w:hAnsi="Times New Roman"/>
          <w:sz w:val="20"/>
        </w:rPr>
      </w:pPr>
      <w:r>
        <w:rPr>
          <w:rFonts w:ascii="Times New Roman" w:hAnsi="Times New Roman"/>
          <w:sz w:val="20"/>
        </w:rPr>
        <w:t>к постановлению главы</w:t>
      </w:r>
    </w:p>
    <w:p w14:paraId="F0430000">
      <w:pPr>
        <w:spacing w:after="0" w:line="240" w:lineRule="auto"/>
        <w:ind/>
        <w:jc w:val="right"/>
        <w:rPr>
          <w:rFonts w:ascii="Times New Roman" w:hAnsi="Times New Roman"/>
          <w:sz w:val="20"/>
        </w:rPr>
      </w:pPr>
      <w:r>
        <w:rPr>
          <w:rFonts w:ascii="Times New Roman" w:hAnsi="Times New Roman"/>
          <w:sz w:val="20"/>
        </w:rPr>
        <w:t>муниципального района «</w:t>
      </w:r>
      <w:r>
        <w:rPr>
          <w:rFonts w:ascii="Times New Roman" w:hAnsi="Times New Roman"/>
          <w:sz w:val="20"/>
        </w:rPr>
        <w:t>Сыктывдинский</w:t>
      </w:r>
      <w:r>
        <w:rPr>
          <w:rFonts w:ascii="Times New Roman" w:hAnsi="Times New Roman"/>
          <w:sz w:val="20"/>
        </w:rPr>
        <w:t>»</w:t>
      </w:r>
    </w:p>
    <w:p w14:paraId="F1430000">
      <w:pPr>
        <w:spacing w:after="0" w:line="240" w:lineRule="auto"/>
        <w:ind/>
        <w:jc w:val="right"/>
        <w:rPr>
          <w:rFonts w:ascii="Times New Roman" w:hAnsi="Times New Roman"/>
          <w:sz w:val="20"/>
        </w:rPr>
      </w:pPr>
      <w:r>
        <w:rPr>
          <w:rFonts w:ascii="Times New Roman" w:hAnsi="Times New Roman"/>
          <w:sz w:val="20"/>
        </w:rPr>
        <w:t>Республики Коми – руководителя администрации</w:t>
      </w:r>
    </w:p>
    <w:p w14:paraId="F2430000">
      <w:pPr>
        <w:widowControl w:val="0"/>
        <w:tabs>
          <w:tab w:leader="none" w:pos="1134" w:val="left"/>
        </w:tabs>
        <w:spacing w:after="0" w:line="240" w:lineRule="auto"/>
        <w:ind/>
        <w:jc w:val="right"/>
        <w:rPr>
          <w:rFonts w:ascii="Times New Roman" w:hAnsi="Times New Roman"/>
          <w:sz w:val="20"/>
        </w:rPr>
      </w:pPr>
      <w:r>
        <w:rPr>
          <w:sz w:val="20"/>
        </w:rPr>
        <w:drawing>
          <wp:anchor allowOverlap="true" behindDoc="false" distB="0" distL="114300" distR="114300" distT="0" layoutInCell="true" locked="false" relativeHeight="251658240" simplePos="false">
            <wp:simplePos x="0" y="0"/>
            <wp:positionH relativeFrom="column">
              <wp:posOffset>2625725</wp:posOffset>
            </wp:positionH>
            <wp:positionV relativeFrom="paragraph">
              <wp:posOffset>285750</wp:posOffset>
            </wp:positionV>
            <wp:extent cx="791845" cy="914400"/>
            <wp:effectExtent b="0" l="0" r="0" t="0"/>
            <wp:wrapTopAndBottom distB="0" distT="0"/>
            <wp:docPr hidden="false" id="5" name="Picture 5"/>
            <a:graphic>
              <a:graphicData uri="http://schemas.openxmlformats.org/drawingml/2006/picture">
                <pic:pic>
                  <pic:nvPicPr>
                    <pic:cNvPr hidden="false" id="4" name="Picture 4"/>
                    <pic:cNvPicPr preferRelativeResize="true"/>
                  </pic:nvPicPr>
                  <pic:blipFill>
                    <a:blip r:embed="rId4"/>
                    <a:stretch/>
                  </pic:blipFill>
                  <pic:spPr>
                    <a:xfrm flipH="false" flipV="false" rot="0">
                      <a:ext cx="791845" cy="914400"/>
                    </a:xfrm>
                    <a:prstGeom prst="rect"/>
                  </pic:spPr>
                </pic:pic>
              </a:graphicData>
            </a:graphic>
          </wp:anchor>
        </w:drawing>
      </w:r>
      <w:r>
        <w:rPr>
          <w:rFonts w:ascii="Times New Roman" w:hAnsi="Times New Roman"/>
          <w:sz w:val="20"/>
        </w:rPr>
        <w:t xml:space="preserve">от </w:t>
      </w:r>
      <w:r>
        <w:rPr>
          <w:rFonts w:ascii="Times New Roman" w:hAnsi="Times New Roman"/>
          <w:sz w:val="20"/>
        </w:rPr>
        <w:t>4 сентября</w:t>
      </w:r>
      <w:r>
        <w:rPr>
          <w:rFonts w:ascii="Times New Roman" w:hAnsi="Times New Roman"/>
          <w:sz w:val="20"/>
        </w:rPr>
        <w:t xml:space="preserve"> 2023года № </w:t>
      </w:r>
      <w:r>
        <w:rPr>
          <w:rFonts w:ascii="Times New Roman" w:hAnsi="Times New Roman"/>
          <w:sz w:val="20"/>
        </w:rPr>
        <w:t>9/г-45</w:t>
      </w:r>
    </w:p>
    <w:p w14:paraId="F3430000">
      <w:pPr>
        <w:pStyle w:val="Style_9"/>
        <w:spacing w:after="0" w:before="0"/>
        <w:ind/>
        <w:jc w:val="center"/>
        <w:rPr>
          <w:sz w:val="20"/>
        </w:rPr>
      </w:pPr>
      <w:r>
        <w:rPr>
          <w:rFonts w:ascii="Times New Roman" w:hAnsi="Times New Roman"/>
          <w:b w:val="1"/>
          <w:sz w:val="20"/>
        </w:rPr>
        <w:t xml:space="preserve">Коми </w:t>
      </w:r>
      <w:r>
        <w:rPr>
          <w:rFonts w:ascii="Times New Roman" w:hAnsi="Times New Roman"/>
          <w:b w:val="1"/>
          <w:sz w:val="20"/>
        </w:rPr>
        <w:t>Республикаын</w:t>
      </w:r>
      <w:r>
        <w:rPr>
          <w:rFonts w:ascii="Times New Roman" w:hAnsi="Times New Roman"/>
          <w:b w:val="1"/>
          <w:sz w:val="20"/>
        </w:rPr>
        <w:t xml:space="preserve"> «</w:t>
      </w:r>
      <w:r>
        <w:rPr>
          <w:rFonts w:ascii="Times New Roman" w:hAnsi="Times New Roman"/>
          <w:b w:val="1"/>
          <w:sz w:val="20"/>
        </w:rPr>
        <w:t>Сыктывд</w:t>
      </w:r>
      <w:r>
        <w:rPr>
          <w:rFonts w:ascii="Times New Roman" w:hAnsi="Times New Roman"/>
          <w:b w:val="1"/>
          <w:sz w:val="20"/>
        </w:rPr>
        <w:t>i</w:t>
      </w:r>
      <w:r>
        <w:rPr>
          <w:rFonts w:ascii="Times New Roman" w:hAnsi="Times New Roman"/>
          <w:b w:val="1"/>
          <w:sz w:val="20"/>
        </w:rPr>
        <w:t xml:space="preserve">н» </w:t>
      </w:r>
      <w:r>
        <w:rPr>
          <w:rFonts w:ascii="Times New Roman" w:hAnsi="Times New Roman"/>
          <w:b w:val="1"/>
          <w:sz w:val="20"/>
        </w:rPr>
        <w:t>муниципальнöй</w:t>
      </w:r>
      <w:r>
        <w:rPr>
          <w:rFonts w:ascii="Times New Roman" w:hAnsi="Times New Roman"/>
          <w:b w:val="1"/>
          <w:sz w:val="20"/>
        </w:rPr>
        <w:t xml:space="preserve"> </w:t>
      </w:r>
      <w:r>
        <w:rPr>
          <w:rFonts w:ascii="Times New Roman" w:hAnsi="Times New Roman"/>
          <w:b w:val="1"/>
          <w:sz w:val="20"/>
        </w:rPr>
        <w:t xml:space="preserve">районса </w:t>
      </w:r>
      <w:r>
        <w:rPr>
          <w:rFonts w:ascii="Times New Roman" w:hAnsi="Times New Roman"/>
          <w:b w:val="1"/>
          <w:sz w:val="20"/>
        </w:rPr>
        <w:t>Сöвет</w:t>
      </w:r>
    </w:p>
    <w:p w14:paraId="F4430000">
      <w:pPr>
        <w:spacing w:after="0" w:before="0" w:line="240" w:lineRule="auto"/>
        <w:ind/>
        <w:jc w:val="center"/>
        <w:rPr>
          <w:sz w:val="20"/>
        </w:rPr>
      </w:pPr>
      <w:r>
        <w:rPr>
          <w:rFonts w:ascii="Times New Roman" w:hAnsi="Times New Roman"/>
          <w:b w:val="1"/>
          <w:sz w:val="20"/>
        </w:rPr>
        <w:t xml:space="preserve"> </w:t>
      </w:r>
      <w:r>
        <w:rPr>
          <w:rFonts w:ascii="Times New Roman" w:hAnsi="Times New Roman"/>
          <w:b w:val="1"/>
          <w:sz w:val="20"/>
        </w:rPr>
        <w:t>Совет муниципального района «</w:t>
      </w:r>
      <w:r>
        <w:rPr>
          <w:rFonts w:ascii="Times New Roman" w:hAnsi="Times New Roman"/>
          <w:b w:val="1"/>
          <w:sz w:val="20"/>
        </w:rPr>
        <w:t>Сыктывдинский</w:t>
      </w:r>
      <w:r>
        <w:rPr>
          <w:rFonts w:ascii="Times New Roman" w:hAnsi="Times New Roman"/>
          <w:b w:val="1"/>
          <w:sz w:val="20"/>
        </w:rPr>
        <w:t>»</w:t>
      </w:r>
    </w:p>
    <w:p w14:paraId="F5430000">
      <w:pPr>
        <w:spacing w:after="0" w:before="0" w:line="240" w:lineRule="auto"/>
        <w:ind/>
        <w:jc w:val="center"/>
        <w:rPr>
          <w:rFonts w:ascii="Times New Roman" w:hAnsi="Times New Roman"/>
          <w:b w:val="1"/>
          <w:sz w:val="20"/>
        </w:rPr>
      </w:pPr>
      <w:r>
        <w:rPr>
          <w:rFonts w:ascii="Times New Roman" w:hAnsi="Times New Roman"/>
          <w:b w:val="1"/>
          <w:sz w:val="20"/>
        </w:rPr>
        <w:t>Республики Коми</w:t>
      </w:r>
    </w:p>
    <w:p w14:paraId="F6430000">
      <w:pPr>
        <w:spacing w:after="0" w:line="240" w:lineRule="auto"/>
        <w:ind/>
        <w:jc w:val="center"/>
        <w:rPr>
          <w:rFonts w:ascii="Times New Roman" w:hAnsi="Times New Roman"/>
          <w:sz w:val="20"/>
          <w:u w:val="single"/>
        </w:rPr>
      </w:pPr>
      <w:r>
        <w:rPr>
          <w:rFonts w:ascii="Times New Roman" w:hAnsi="Times New Roman"/>
          <w:sz w:val="20"/>
          <w:u w:val="single"/>
        </w:rPr>
        <w:t>168220, Республика Ко</w:t>
      </w:r>
      <w:r>
        <w:rPr>
          <w:rFonts w:ascii="Times New Roman" w:hAnsi="Times New Roman"/>
          <w:sz w:val="20"/>
          <w:u w:val="single"/>
        </w:rPr>
        <w:t xml:space="preserve">ми, </w:t>
      </w:r>
      <w:r>
        <w:rPr>
          <w:rFonts w:ascii="Times New Roman" w:hAnsi="Times New Roman"/>
          <w:sz w:val="20"/>
          <w:u w:val="single"/>
        </w:rPr>
        <w:t>Сыктывдинский</w:t>
      </w:r>
      <w:r>
        <w:rPr>
          <w:rFonts w:ascii="Times New Roman" w:hAnsi="Times New Roman"/>
          <w:sz w:val="20"/>
          <w:u w:val="single"/>
        </w:rPr>
        <w:t xml:space="preserve"> район, </w:t>
      </w:r>
      <w:r>
        <w:rPr>
          <w:rFonts w:ascii="Times New Roman" w:hAnsi="Times New Roman"/>
          <w:sz w:val="20"/>
          <w:u w:val="single"/>
        </w:rPr>
        <w:t>с</w:t>
      </w:r>
      <w:r>
        <w:rPr>
          <w:rFonts w:ascii="Times New Roman" w:hAnsi="Times New Roman"/>
          <w:sz w:val="20"/>
          <w:u w:val="single"/>
        </w:rPr>
        <w:t>.В</w:t>
      </w:r>
      <w:r>
        <w:rPr>
          <w:rFonts w:ascii="Times New Roman" w:hAnsi="Times New Roman"/>
          <w:sz w:val="20"/>
          <w:u w:val="single"/>
        </w:rPr>
        <w:t>ыльгорт</w:t>
      </w:r>
    </w:p>
    <w:p w14:paraId="F7430000">
      <w:pPr>
        <w:spacing w:after="0" w:line="240" w:lineRule="auto"/>
        <w:ind/>
        <w:jc w:val="center"/>
        <w:rPr>
          <w:rFonts w:ascii="Times New Roman" w:hAnsi="Times New Roman"/>
          <w:b w:val="1"/>
          <w:sz w:val="20"/>
        </w:rPr>
      </w:pPr>
      <w:r>
        <w:rPr>
          <w:rFonts w:ascii="Times New Roman" w:hAnsi="Times New Roman"/>
          <w:b w:val="1"/>
          <w:sz w:val="20"/>
        </w:rPr>
        <w:t>ПОМШУÖМ</w:t>
      </w:r>
    </w:p>
    <w:p w14:paraId="F8430000">
      <w:pPr>
        <w:spacing w:after="0" w:line="240" w:lineRule="auto"/>
        <w:ind/>
        <w:jc w:val="center"/>
        <w:rPr>
          <w:rFonts w:ascii="Times New Roman" w:hAnsi="Times New Roman"/>
          <w:b w:val="1"/>
          <w:sz w:val="20"/>
        </w:rPr>
      </w:pPr>
      <w:r>
        <w:rPr>
          <w:rFonts w:ascii="Times New Roman" w:hAnsi="Times New Roman"/>
          <w:b w:val="1"/>
          <w:sz w:val="20"/>
        </w:rPr>
        <w:t>РЕШЕНИЕ</w:t>
      </w:r>
    </w:p>
    <w:p w14:paraId="F9430000">
      <w:pPr>
        <w:spacing w:after="0" w:line="240" w:lineRule="auto"/>
        <w:ind w:right="4534"/>
        <w:jc w:val="both"/>
        <w:rPr>
          <w:rFonts w:ascii="Times New Roman" w:hAnsi="Times New Roman"/>
          <w:sz w:val="20"/>
        </w:rPr>
      </w:pPr>
    </w:p>
    <w:p w14:paraId="FA430000">
      <w:pPr>
        <w:spacing w:after="0" w:line="240" w:lineRule="auto"/>
        <w:ind w:right="4534"/>
        <w:jc w:val="both"/>
        <w:rPr>
          <w:rFonts w:ascii="Times New Roman" w:hAnsi="Times New Roman"/>
          <w:sz w:val="20"/>
        </w:rPr>
      </w:pPr>
      <w:r>
        <w:rPr>
          <w:rFonts w:ascii="Times New Roman" w:hAnsi="Times New Roman"/>
          <w:sz w:val="20"/>
        </w:rPr>
        <w:t>О внесении изменений правила землепользования и застройки муниципального образования сельского поселения «</w:t>
      </w:r>
      <w:r>
        <w:rPr>
          <w:rFonts w:ascii="Times New Roman" w:hAnsi="Times New Roman"/>
          <w:sz w:val="20"/>
        </w:rPr>
        <w:t>Выльгорт</w:t>
      </w:r>
      <w:r>
        <w:rPr>
          <w:rFonts w:ascii="Times New Roman" w:hAnsi="Times New Roman"/>
          <w:sz w:val="20"/>
        </w:rPr>
        <w:t xml:space="preserve">», утвержденных решением Совета муниципального образования муниципального района </w:t>
      </w:r>
      <w:r>
        <w:rPr>
          <w:rFonts w:ascii="Times New Roman" w:hAnsi="Times New Roman"/>
          <w:sz w:val="20"/>
        </w:rPr>
        <w:t>«</w:t>
      </w:r>
      <w:r>
        <w:rPr>
          <w:rFonts w:ascii="Times New Roman" w:hAnsi="Times New Roman"/>
          <w:sz w:val="20"/>
        </w:rPr>
        <w:t>Сыктывдинский</w:t>
      </w:r>
      <w:r>
        <w:rPr>
          <w:rFonts w:ascii="Times New Roman" w:hAnsi="Times New Roman"/>
          <w:sz w:val="20"/>
        </w:rPr>
        <w:t>» от 28 июня 2018 года № 29/6-5</w:t>
      </w:r>
    </w:p>
    <w:p w14:paraId="FB430000">
      <w:pPr>
        <w:spacing w:after="0" w:line="240" w:lineRule="auto"/>
        <w:ind w:right="4818"/>
        <w:jc w:val="both"/>
        <w:rPr>
          <w:rFonts w:ascii="Times New Roman" w:hAnsi="Times New Roman"/>
          <w:sz w:val="20"/>
        </w:rPr>
      </w:pPr>
    </w:p>
    <w:p w14:paraId="FC430000">
      <w:pPr>
        <w:spacing w:after="0" w:line="240" w:lineRule="auto"/>
        <w:ind/>
        <w:jc w:val="both"/>
        <w:rPr>
          <w:rFonts w:ascii="Times New Roman" w:hAnsi="Times New Roman"/>
          <w:sz w:val="20"/>
        </w:rPr>
      </w:pPr>
      <w:r>
        <w:rPr>
          <w:rFonts w:ascii="Times New Roman" w:hAnsi="Times New Roman"/>
          <w:sz w:val="20"/>
        </w:rPr>
        <w:t xml:space="preserve">Принято Советом муниципального района                                                                             </w:t>
      </w:r>
      <w:r>
        <w:rPr>
          <w:rFonts w:ascii="Times New Roman" w:hAnsi="Times New Roman"/>
          <w:sz w:val="20"/>
        </w:rPr>
        <w:t xml:space="preserve">от          2023 года </w:t>
      </w:r>
    </w:p>
    <w:p w14:paraId="FD430000">
      <w:pPr>
        <w:spacing w:after="0" w:line="240" w:lineRule="auto"/>
        <w:ind/>
        <w:jc w:val="both"/>
        <w:rPr>
          <w:rFonts w:ascii="Times New Roman" w:hAnsi="Times New Roman"/>
          <w:sz w:val="20"/>
        </w:rPr>
      </w:pPr>
      <w:r>
        <w:rPr>
          <w:rFonts w:ascii="Times New Roman" w:hAnsi="Times New Roman"/>
          <w:sz w:val="20"/>
        </w:rPr>
        <w:t>«</w:t>
      </w:r>
      <w:r>
        <w:rPr>
          <w:rFonts w:ascii="Times New Roman" w:hAnsi="Times New Roman"/>
          <w:sz w:val="20"/>
        </w:rPr>
        <w:t>Сыктывдинский</w:t>
      </w:r>
      <w:r>
        <w:rPr>
          <w:rFonts w:ascii="Times New Roman" w:hAnsi="Times New Roman"/>
          <w:sz w:val="20"/>
        </w:rPr>
        <w:t>» Республики Коми</w:t>
      </w:r>
      <w:r>
        <w:rPr>
          <w:rFonts w:ascii="Times New Roman" w:hAnsi="Times New Roman"/>
          <w:sz w:val="20"/>
        </w:rPr>
        <w:tab/>
      </w:r>
      <w:r>
        <w:rPr>
          <w:rFonts w:ascii="Times New Roman" w:hAnsi="Times New Roman"/>
          <w:sz w:val="20"/>
        </w:rPr>
        <w:tab/>
      </w:r>
      <w:r>
        <w:rPr>
          <w:rFonts w:ascii="Times New Roman" w:hAnsi="Times New Roman"/>
          <w:sz w:val="20"/>
        </w:rPr>
        <w:t xml:space="preserve">                                                                 №  / -</w:t>
      </w:r>
    </w:p>
    <w:p w14:paraId="FE430000">
      <w:pPr>
        <w:spacing w:after="0" w:line="240" w:lineRule="auto"/>
        <w:ind/>
        <w:jc w:val="both"/>
        <w:rPr>
          <w:rFonts w:ascii="Times New Roman" w:hAnsi="Times New Roman"/>
          <w:sz w:val="20"/>
        </w:rPr>
      </w:pPr>
    </w:p>
    <w:p w14:paraId="FF430000">
      <w:pPr>
        <w:spacing w:after="0" w:line="240" w:lineRule="auto"/>
        <w:ind w:firstLine="709" w:left="0"/>
        <w:jc w:val="both"/>
        <w:rPr>
          <w:rFonts w:ascii="Times New Roman" w:hAnsi="Times New Roman"/>
          <w:sz w:val="20"/>
        </w:rPr>
      </w:pPr>
      <w:r>
        <w:rPr>
          <w:rFonts w:ascii="Times New Roman" w:hAnsi="Times New Roman"/>
          <w:sz w:val="20"/>
        </w:rPr>
        <w:t xml:space="preserve">В соответствии со статьями 30, 31, 32, 33 </w:t>
      </w:r>
      <w:r>
        <w:rPr>
          <w:rFonts w:ascii="Times New Roman" w:hAnsi="Times New Roman"/>
          <w:sz w:val="20"/>
        </w:rPr>
        <w:t>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w:t>
      </w:r>
    </w:p>
    <w:p w14:paraId="00440000">
      <w:pPr>
        <w:spacing w:after="0" w:line="240" w:lineRule="auto"/>
        <w:ind w:firstLine="709" w:left="0"/>
        <w:jc w:val="both"/>
        <w:rPr>
          <w:rFonts w:ascii="Times New Roman" w:hAnsi="Times New Roman"/>
          <w:sz w:val="20"/>
        </w:rPr>
      </w:pPr>
      <w:r>
        <w:rPr>
          <w:rFonts w:ascii="Times New Roman" w:hAnsi="Times New Roman"/>
          <w:sz w:val="20"/>
        </w:rPr>
        <w:t xml:space="preserve"> </w:t>
      </w:r>
      <w:r>
        <w:rPr>
          <w:rFonts w:ascii="Times New Roman" w:hAnsi="Times New Roman"/>
          <w:sz w:val="20"/>
        </w:rPr>
        <w:t xml:space="preserve">Совет муниципального </w:t>
      </w:r>
      <w:r>
        <w:rPr>
          <w:rFonts w:ascii="Times New Roman" w:hAnsi="Times New Roman"/>
          <w:sz w:val="20"/>
        </w:rPr>
        <w:t>района «</w:t>
      </w:r>
      <w:r>
        <w:rPr>
          <w:rFonts w:ascii="Times New Roman" w:hAnsi="Times New Roman"/>
          <w:sz w:val="20"/>
        </w:rPr>
        <w:t>Сыктывдинский</w:t>
      </w:r>
      <w:r>
        <w:rPr>
          <w:rFonts w:ascii="Times New Roman" w:hAnsi="Times New Roman"/>
          <w:sz w:val="20"/>
        </w:rPr>
        <w:t>» Республики Коми решил:</w:t>
      </w:r>
    </w:p>
    <w:p w14:paraId="01440000">
      <w:pPr>
        <w:spacing w:after="0" w:line="240" w:lineRule="auto"/>
        <w:ind w:firstLine="709" w:left="0"/>
        <w:jc w:val="both"/>
        <w:rPr>
          <w:sz w:val="20"/>
        </w:rPr>
      </w:pPr>
      <w:r>
        <w:rPr>
          <w:rFonts w:ascii="Times New Roman" w:hAnsi="Times New Roman"/>
          <w:sz w:val="20"/>
        </w:rPr>
        <w:t>1. Внест</w:t>
      </w:r>
      <w:r>
        <w:rPr>
          <w:rFonts w:ascii="Times New Roman" w:hAnsi="Times New Roman"/>
          <w:sz w:val="20"/>
        </w:rPr>
        <w:t>и изменения в правила землепользования и застройки муниципального образования сельского поселения «</w:t>
      </w:r>
      <w:r>
        <w:rPr>
          <w:rFonts w:ascii="Times New Roman" w:hAnsi="Times New Roman"/>
          <w:sz w:val="20"/>
        </w:rPr>
        <w:t>Выльгорт</w:t>
      </w:r>
      <w:r>
        <w:rPr>
          <w:rFonts w:ascii="Times New Roman" w:hAnsi="Times New Roman"/>
          <w:sz w:val="20"/>
        </w:rPr>
        <w:t>», утвержденных решением Совета муниципального образования муниципального района «</w:t>
      </w:r>
      <w:r>
        <w:rPr>
          <w:rFonts w:ascii="Times New Roman" w:hAnsi="Times New Roman"/>
          <w:sz w:val="20"/>
        </w:rPr>
        <w:t>Сыктывдинский</w:t>
      </w:r>
      <w:r>
        <w:rPr>
          <w:rFonts w:ascii="Times New Roman" w:hAnsi="Times New Roman"/>
          <w:sz w:val="20"/>
        </w:rPr>
        <w:t>» от 28 июня 2018 года № 29/6-5</w:t>
      </w:r>
      <w:r>
        <w:rPr>
          <w:rFonts w:ascii="Times New Roman" w:hAnsi="Times New Roman"/>
          <w:b w:val="0"/>
          <w:color w:val="000000"/>
          <w:sz w:val="20"/>
        </w:rPr>
        <w:t xml:space="preserve">, </w:t>
      </w:r>
      <w:r>
        <w:rPr>
          <w:rFonts w:ascii="Times New Roman" w:hAnsi="Times New Roman"/>
          <w:b w:val="0"/>
          <w:color w:val="000000"/>
          <w:sz w:val="20"/>
        </w:rPr>
        <w:t>путем</w:t>
      </w:r>
      <w:r>
        <w:rPr>
          <w:rFonts w:ascii="Times New Roman" w:hAnsi="Times New Roman"/>
          <w:b w:val="0"/>
          <w:color w:val="000000"/>
          <w:sz w:val="20"/>
        </w:rPr>
        <w:t xml:space="preserve"> дополнения глав</w:t>
      </w:r>
      <w:r>
        <w:rPr>
          <w:rFonts w:ascii="Times New Roman" w:hAnsi="Times New Roman"/>
          <w:b w:val="0"/>
          <w:color w:val="000000"/>
          <w:sz w:val="20"/>
        </w:rPr>
        <w:t xml:space="preserve">ой 9. «Архитектурно-градостроительный облик объекта капитального строительства и Правила согласования архитектурно-градостроительного облика объекта капитального строительства» </w:t>
      </w:r>
      <w:r>
        <w:rPr>
          <w:rFonts w:ascii="Times New Roman" w:hAnsi="Times New Roman"/>
          <w:color w:val="000000"/>
          <w:sz w:val="20"/>
        </w:rPr>
        <w:t>согласно приложению.</w:t>
      </w:r>
    </w:p>
    <w:p w14:paraId="02440000">
      <w:pPr>
        <w:spacing w:after="0" w:line="240" w:lineRule="auto"/>
        <w:ind w:firstLine="709" w:left="0"/>
        <w:jc w:val="both"/>
        <w:rPr>
          <w:sz w:val="20"/>
        </w:rPr>
      </w:pPr>
      <w:r>
        <w:rPr>
          <w:rFonts w:ascii="Times New Roman" w:hAnsi="Times New Roman"/>
          <w:sz w:val="20"/>
        </w:rPr>
        <w:t xml:space="preserve">2. </w:t>
      </w:r>
      <w:r>
        <w:rPr>
          <w:rFonts w:ascii="Times New Roman" w:hAnsi="Times New Roman"/>
          <w:sz w:val="20"/>
        </w:rPr>
        <w:t>Контроль за</w:t>
      </w:r>
      <w:r>
        <w:rPr>
          <w:rFonts w:ascii="Times New Roman" w:hAnsi="Times New Roman"/>
          <w:sz w:val="20"/>
        </w:rPr>
        <w:t xml:space="preserve"> исполнением настоящего решения возложить на</w:t>
      </w:r>
      <w:r>
        <w:rPr>
          <w:rFonts w:ascii="Times New Roman" w:hAnsi="Times New Roman"/>
          <w:sz w:val="20"/>
        </w:rPr>
        <w:t xml:space="preserve"> постоянную комиссию по развитию местного самоуправления Совета муниципального района «</w:t>
      </w:r>
      <w:r>
        <w:rPr>
          <w:rFonts w:ascii="Times New Roman" w:hAnsi="Times New Roman"/>
          <w:sz w:val="20"/>
        </w:rPr>
        <w:t>Сыктывдинский</w:t>
      </w:r>
      <w:r>
        <w:rPr>
          <w:rFonts w:ascii="Times New Roman" w:hAnsi="Times New Roman"/>
          <w:sz w:val="20"/>
        </w:rPr>
        <w:t>» и заместителя руководителя администрации муниципального района «</w:t>
      </w:r>
      <w:r>
        <w:rPr>
          <w:rFonts w:ascii="Times New Roman" w:hAnsi="Times New Roman"/>
          <w:sz w:val="20"/>
        </w:rPr>
        <w:t>Сыктывдинский</w:t>
      </w:r>
      <w:r>
        <w:rPr>
          <w:rFonts w:ascii="Times New Roman" w:hAnsi="Times New Roman"/>
          <w:sz w:val="20"/>
        </w:rPr>
        <w:t>» (П.В. Карин).</w:t>
      </w:r>
    </w:p>
    <w:p w14:paraId="03440000">
      <w:pPr>
        <w:spacing w:after="0" w:line="240" w:lineRule="auto"/>
        <w:ind w:firstLine="709" w:left="0"/>
        <w:jc w:val="both"/>
        <w:rPr>
          <w:sz w:val="20"/>
        </w:rPr>
      </w:pPr>
      <w:r>
        <w:rPr>
          <w:rFonts w:ascii="Times New Roman" w:hAnsi="Times New Roman"/>
          <w:sz w:val="20"/>
        </w:rPr>
        <w:t xml:space="preserve">3. Настоящее решение вступает в силу со дня его официального </w:t>
      </w:r>
      <w:r>
        <w:rPr>
          <w:rFonts w:ascii="Times New Roman" w:hAnsi="Times New Roman"/>
          <w:sz w:val="20"/>
        </w:rPr>
        <w:t>опубликования.</w:t>
      </w:r>
    </w:p>
    <w:p w14:paraId="04440000">
      <w:pPr>
        <w:widowControl w:val="0"/>
        <w:spacing w:after="0" w:line="240" w:lineRule="auto"/>
        <w:ind w:firstLine="709" w:left="0"/>
        <w:jc w:val="both"/>
        <w:rPr>
          <w:rFonts w:ascii="Times New Roman" w:hAnsi="Times New Roman"/>
          <w:sz w:val="20"/>
        </w:rPr>
      </w:pPr>
    </w:p>
    <w:p w14:paraId="05440000">
      <w:pPr>
        <w:widowControl w:val="0"/>
        <w:spacing w:after="0" w:line="240" w:lineRule="auto"/>
        <w:ind/>
        <w:jc w:val="both"/>
        <w:rPr>
          <w:rFonts w:ascii="Times New Roman" w:hAnsi="Times New Roman"/>
          <w:sz w:val="20"/>
        </w:rPr>
      </w:pPr>
      <w:r>
        <w:rPr>
          <w:rFonts w:ascii="Times New Roman" w:hAnsi="Times New Roman"/>
          <w:sz w:val="20"/>
        </w:rPr>
        <w:t xml:space="preserve">Председатель Совета муниципального района </w:t>
      </w:r>
      <w:r>
        <w:rPr>
          <w:rFonts w:ascii="Times New Roman" w:hAnsi="Times New Roman"/>
          <w:sz w:val="20"/>
        </w:rPr>
        <w:tab/>
      </w:r>
      <w:r>
        <w:rPr>
          <w:rFonts w:ascii="Times New Roman" w:hAnsi="Times New Roman"/>
          <w:sz w:val="20"/>
        </w:rPr>
        <w:tab/>
      </w:r>
      <w:r>
        <w:rPr>
          <w:rFonts w:ascii="Times New Roman" w:hAnsi="Times New Roman"/>
          <w:sz w:val="20"/>
        </w:rPr>
        <w:t xml:space="preserve">                                  А.М. Шкодник</w:t>
      </w:r>
    </w:p>
    <w:p w14:paraId="06440000">
      <w:pPr>
        <w:widowControl w:val="0"/>
        <w:spacing w:after="0" w:line="240" w:lineRule="auto"/>
        <w:ind/>
        <w:jc w:val="both"/>
        <w:rPr>
          <w:rFonts w:ascii="Times New Roman" w:hAnsi="Times New Roman"/>
          <w:sz w:val="20"/>
        </w:rPr>
      </w:pPr>
    </w:p>
    <w:p w14:paraId="07440000">
      <w:pPr>
        <w:widowControl w:val="0"/>
        <w:spacing w:after="0" w:line="240" w:lineRule="auto"/>
        <w:ind/>
        <w:jc w:val="both"/>
        <w:rPr>
          <w:rFonts w:ascii="Times New Roman" w:hAnsi="Times New Roman"/>
          <w:sz w:val="20"/>
        </w:rPr>
      </w:pPr>
      <w:r>
        <w:rPr>
          <w:rFonts w:ascii="Times New Roman" w:hAnsi="Times New Roman"/>
          <w:sz w:val="20"/>
        </w:rPr>
        <w:t>Глава муниципального района «</w:t>
      </w:r>
      <w:r>
        <w:rPr>
          <w:rFonts w:ascii="Times New Roman" w:hAnsi="Times New Roman"/>
          <w:sz w:val="20"/>
        </w:rPr>
        <w:t>Сыктывдинский</w:t>
      </w:r>
      <w:r>
        <w:rPr>
          <w:rFonts w:ascii="Times New Roman" w:hAnsi="Times New Roman"/>
          <w:sz w:val="20"/>
        </w:rPr>
        <w:t>» -</w:t>
      </w:r>
    </w:p>
    <w:p w14:paraId="08440000">
      <w:pPr>
        <w:widowControl w:val="0"/>
        <w:spacing w:after="0" w:line="240" w:lineRule="auto"/>
        <w:ind/>
        <w:jc w:val="both"/>
        <w:rPr>
          <w:rFonts w:ascii="Times New Roman" w:hAnsi="Times New Roman"/>
          <w:sz w:val="20"/>
        </w:rPr>
      </w:pPr>
      <w:r>
        <w:rPr>
          <w:rFonts w:ascii="Times New Roman" w:hAnsi="Times New Roman"/>
          <w:sz w:val="20"/>
        </w:rPr>
        <w:t>руководитель администрации</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w:t>
      </w:r>
      <w:r>
        <w:rPr>
          <w:rFonts w:ascii="Times New Roman" w:hAnsi="Times New Roman"/>
          <w:sz w:val="20"/>
        </w:rPr>
        <w:t>Л.Ю.Доронина</w:t>
      </w:r>
    </w:p>
    <w:p w14:paraId="09440000">
      <w:pPr>
        <w:widowControl w:val="0"/>
        <w:tabs>
          <w:tab w:leader="none" w:pos="1134" w:val="left"/>
        </w:tabs>
        <w:spacing w:after="0" w:line="240" w:lineRule="auto"/>
        <w:ind/>
        <w:rPr>
          <w:rFonts w:ascii="Times New Roman" w:hAnsi="Times New Roman"/>
          <w:sz w:val="20"/>
        </w:rPr>
      </w:pPr>
    </w:p>
    <w:p w14:paraId="0A440000">
      <w:pPr>
        <w:widowControl w:val="0"/>
        <w:tabs>
          <w:tab w:leader="none" w:pos="1134" w:val="left"/>
        </w:tabs>
        <w:spacing w:after="0" w:line="240" w:lineRule="auto"/>
        <w:ind/>
        <w:rPr>
          <w:rFonts w:ascii="Times New Roman" w:hAnsi="Times New Roman"/>
          <w:sz w:val="20"/>
        </w:rPr>
      </w:pPr>
      <w:r>
        <w:rPr>
          <w:rFonts w:ascii="Times New Roman" w:hAnsi="Times New Roman"/>
          <w:sz w:val="20"/>
        </w:rPr>
        <w:t>_______2023 года</w:t>
      </w:r>
    </w:p>
    <w:p w14:paraId="0B440000">
      <w:pPr>
        <w:widowControl w:val="0"/>
        <w:tabs>
          <w:tab w:leader="none" w:pos="1134" w:val="left"/>
        </w:tabs>
        <w:spacing w:after="0" w:line="240" w:lineRule="auto"/>
        <w:ind/>
        <w:jc w:val="right"/>
        <w:rPr>
          <w:rFonts w:ascii="Times New Roman" w:hAnsi="Times New Roman"/>
          <w:sz w:val="20"/>
        </w:rPr>
      </w:pPr>
      <w:r>
        <w:rPr>
          <w:rFonts w:ascii="Times New Roman" w:hAnsi="Times New Roman"/>
          <w:sz w:val="20"/>
        </w:rPr>
        <w:t>Приложение 2</w:t>
      </w:r>
    </w:p>
    <w:p w14:paraId="0C440000">
      <w:pPr>
        <w:spacing w:after="0" w:line="240" w:lineRule="auto"/>
        <w:ind/>
        <w:jc w:val="right"/>
        <w:rPr>
          <w:rFonts w:ascii="Times New Roman" w:hAnsi="Times New Roman"/>
          <w:sz w:val="20"/>
        </w:rPr>
      </w:pPr>
      <w:r>
        <w:rPr>
          <w:rFonts w:ascii="Times New Roman" w:hAnsi="Times New Roman"/>
          <w:sz w:val="20"/>
        </w:rPr>
        <w:t xml:space="preserve">к </w:t>
      </w:r>
      <w:r>
        <w:rPr>
          <w:rFonts w:ascii="Times New Roman" w:hAnsi="Times New Roman"/>
          <w:sz w:val="20"/>
        </w:rPr>
        <w:t>постановлению главы</w:t>
      </w:r>
    </w:p>
    <w:p w14:paraId="0D440000">
      <w:pPr>
        <w:spacing w:after="0" w:line="240" w:lineRule="auto"/>
        <w:ind/>
        <w:jc w:val="right"/>
        <w:rPr>
          <w:rFonts w:ascii="Times New Roman" w:hAnsi="Times New Roman"/>
          <w:sz w:val="20"/>
        </w:rPr>
      </w:pPr>
      <w:r>
        <w:rPr>
          <w:rFonts w:ascii="Times New Roman" w:hAnsi="Times New Roman"/>
          <w:sz w:val="20"/>
        </w:rPr>
        <w:t>муниципального района «</w:t>
      </w:r>
      <w:r>
        <w:rPr>
          <w:rFonts w:ascii="Times New Roman" w:hAnsi="Times New Roman"/>
          <w:sz w:val="20"/>
        </w:rPr>
        <w:t>Сыктывдинский</w:t>
      </w:r>
      <w:r>
        <w:rPr>
          <w:rFonts w:ascii="Times New Roman" w:hAnsi="Times New Roman"/>
          <w:sz w:val="20"/>
        </w:rPr>
        <w:t>»</w:t>
      </w:r>
    </w:p>
    <w:p w14:paraId="0E440000">
      <w:pPr>
        <w:spacing w:after="0" w:line="240" w:lineRule="auto"/>
        <w:ind/>
        <w:jc w:val="right"/>
        <w:rPr>
          <w:rFonts w:ascii="Times New Roman" w:hAnsi="Times New Roman"/>
          <w:sz w:val="20"/>
        </w:rPr>
      </w:pPr>
      <w:r>
        <w:rPr>
          <w:rFonts w:ascii="Times New Roman" w:hAnsi="Times New Roman"/>
          <w:sz w:val="20"/>
        </w:rPr>
        <w:t>Республики Коми – руководителя администрации</w:t>
      </w:r>
    </w:p>
    <w:p w14:paraId="0F440000">
      <w:pPr>
        <w:spacing w:after="0" w:line="240" w:lineRule="auto"/>
        <w:ind/>
        <w:jc w:val="right"/>
        <w:rPr>
          <w:rFonts w:ascii="Times New Roman" w:hAnsi="Times New Roman"/>
          <w:sz w:val="20"/>
        </w:rPr>
      </w:pPr>
      <w:r>
        <w:rPr>
          <w:rFonts w:ascii="Times New Roman" w:hAnsi="Times New Roman"/>
          <w:sz w:val="20"/>
        </w:rPr>
        <w:t xml:space="preserve">от </w:t>
      </w:r>
      <w:r>
        <w:rPr>
          <w:rFonts w:ascii="Times New Roman" w:hAnsi="Times New Roman"/>
          <w:sz w:val="20"/>
        </w:rPr>
        <w:t>4 сентября</w:t>
      </w:r>
      <w:r>
        <w:rPr>
          <w:rFonts w:ascii="Times New Roman" w:hAnsi="Times New Roman"/>
          <w:sz w:val="20"/>
        </w:rPr>
        <w:t xml:space="preserve"> 2023года № </w:t>
      </w:r>
      <w:r>
        <w:rPr>
          <w:rFonts w:ascii="Times New Roman" w:hAnsi="Times New Roman"/>
          <w:sz w:val="20"/>
        </w:rPr>
        <w:t>9/г-45</w:t>
      </w:r>
    </w:p>
    <w:p w14:paraId="10440000">
      <w:pPr>
        <w:spacing w:after="0" w:line="240" w:lineRule="auto"/>
        <w:ind/>
        <w:jc w:val="right"/>
        <w:rPr>
          <w:rFonts w:ascii="Times New Roman" w:hAnsi="Times New Roman"/>
          <w:sz w:val="20"/>
        </w:rPr>
      </w:pPr>
    </w:p>
    <w:p w14:paraId="11440000">
      <w:pPr>
        <w:spacing w:after="0" w:line="240" w:lineRule="auto"/>
        <w:ind/>
        <w:jc w:val="center"/>
        <w:rPr>
          <w:sz w:val="20"/>
        </w:rPr>
      </w:pPr>
      <w:r>
        <w:rPr>
          <w:rFonts w:ascii="Times New Roman" w:hAnsi="Times New Roman"/>
          <w:b w:val="1"/>
          <w:sz w:val="20"/>
        </w:rPr>
        <w:t xml:space="preserve">Порядок и сроки проведения публичных слушаний, порядок, сроки и форма внесения участниками публичных слушаний предложений и замечаний </w:t>
      </w:r>
      <w:r>
        <w:rPr>
          <w:rFonts w:ascii="Times New Roman" w:hAnsi="Times New Roman"/>
          <w:b w:val="1"/>
          <w:sz w:val="20"/>
        </w:rPr>
        <w:t>по проекту Решения Совета муниципального района «</w:t>
      </w:r>
      <w:r>
        <w:rPr>
          <w:rFonts w:ascii="Times New Roman" w:hAnsi="Times New Roman"/>
          <w:b w:val="1"/>
          <w:sz w:val="20"/>
        </w:rPr>
        <w:t>Сыктывдинский</w:t>
      </w:r>
      <w:r>
        <w:rPr>
          <w:rFonts w:ascii="Times New Roman" w:hAnsi="Times New Roman"/>
          <w:b w:val="1"/>
          <w:sz w:val="20"/>
        </w:rPr>
        <w:t>» Республики Коми «О внесении изменений правила землепользов</w:t>
      </w:r>
      <w:r>
        <w:rPr>
          <w:rFonts w:ascii="Times New Roman" w:hAnsi="Times New Roman"/>
          <w:b w:val="1"/>
          <w:sz w:val="20"/>
        </w:rPr>
        <w:t>ания и застройки муниципального образования сельского поселения «</w:t>
      </w:r>
      <w:r>
        <w:rPr>
          <w:rFonts w:ascii="Times New Roman" w:hAnsi="Times New Roman"/>
          <w:b w:val="1"/>
          <w:sz w:val="20"/>
        </w:rPr>
        <w:t>Выльгорт</w:t>
      </w:r>
      <w:r>
        <w:rPr>
          <w:rFonts w:ascii="Times New Roman" w:hAnsi="Times New Roman"/>
          <w:b w:val="1"/>
          <w:sz w:val="20"/>
        </w:rPr>
        <w:t>», утвержденных решением Совета муниципального образования муниципального района «</w:t>
      </w:r>
      <w:r>
        <w:rPr>
          <w:rFonts w:ascii="Times New Roman" w:hAnsi="Times New Roman"/>
          <w:b w:val="1"/>
          <w:sz w:val="20"/>
        </w:rPr>
        <w:t>Сыктывдинский</w:t>
      </w:r>
      <w:r>
        <w:rPr>
          <w:rFonts w:ascii="Times New Roman" w:hAnsi="Times New Roman"/>
          <w:b w:val="1"/>
          <w:sz w:val="20"/>
        </w:rPr>
        <w:t>» от 28 июня 2018 года № 29/6-5</w:t>
      </w:r>
    </w:p>
    <w:p w14:paraId="12440000">
      <w:pPr>
        <w:spacing w:after="0" w:line="240" w:lineRule="auto"/>
        <w:ind/>
        <w:jc w:val="center"/>
        <w:rPr>
          <w:rFonts w:ascii="Times New Roman" w:hAnsi="Times New Roman"/>
          <w:sz w:val="20"/>
        </w:rPr>
      </w:pPr>
      <w:r>
        <w:rPr>
          <w:rFonts w:ascii="Times New Roman" w:hAnsi="Times New Roman"/>
          <w:sz w:val="20"/>
        </w:rPr>
        <w:t xml:space="preserve">   </w:t>
      </w:r>
    </w:p>
    <w:p w14:paraId="13440000">
      <w:pPr>
        <w:numPr>
          <w:ilvl w:val="0"/>
          <w:numId w:val="10"/>
        </w:numPr>
        <w:tabs>
          <w:tab w:leader="none" w:pos="720" w:val="clear"/>
          <w:tab w:leader="none" w:pos="1190" w:val="left"/>
        </w:tabs>
        <w:spacing w:after="0" w:line="240" w:lineRule="auto"/>
        <w:ind w:firstLine="907" w:left="0"/>
        <w:jc w:val="both"/>
        <w:rPr>
          <w:color w:val="000000"/>
          <w:sz w:val="20"/>
        </w:rPr>
      </w:pPr>
      <w:r>
        <w:rPr>
          <w:rFonts w:ascii="Times New Roman" w:hAnsi="Times New Roman"/>
          <w:color w:val="000000"/>
          <w:sz w:val="20"/>
        </w:rPr>
        <w:t>Оповещение о начале публичных слушаний публикуется н</w:t>
      </w:r>
      <w:r>
        <w:rPr>
          <w:rFonts w:ascii="Times New Roman" w:hAnsi="Times New Roman"/>
          <w:color w:val="000000"/>
          <w:sz w:val="20"/>
        </w:rPr>
        <w:t xml:space="preserve">а сайте администрации муниципального района </w:t>
      </w:r>
      <w:r>
        <w:rPr>
          <w:color w:val="000000"/>
          <w:sz w:val="20"/>
        </w:rPr>
        <w:fldChar w:fldCharType="begin"/>
      </w:r>
      <w:r>
        <w:rPr>
          <w:color w:val="000000"/>
          <w:sz w:val="20"/>
        </w:rPr>
        <w:instrText>HYPERLINK "https://syktyvdin.gosuslugi.ru/"</w:instrText>
      </w:r>
      <w:r>
        <w:rPr>
          <w:color w:val="000000"/>
          <w:sz w:val="20"/>
        </w:rPr>
        <w:fldChar w:fldCharType="separate"/>
      </w:r>
      <w:r>
        <w:rPr>
          <w:color w:val="000000"/>
          <w:sz w:val="20"/>
        </w:rPr>
        <w:t>https://syktyvdin.gosuslugi.ru/</w:t>
      </w:r>
      <w:r>
        <w:rPr>
          <w:color w:val="000000"/>
          <w:sz w:val="20"/>
        </w:rPr>
        <w:fldChar w:fldCharType="end"/>
      </w:r>
      <w:r>
        <w:rPr>
          <w:rFonts w:ascii="Times New Roman" w:hAnsi="Times New Roman"/>
          <w:color w:val="000000"/>
          <w:sz w:val="20"/>
        </w:rPr>
        <w:t xml:space="preserve"> путем размещения постановления главы муниципального района «</w:t>
      </w:r>
      <w:r>
        <w:rPr>
          <w:rFonts w:ascii="Times New Roman" w:hAnsi="Times New Roman"/>
          <w:color w:val="000000"/>
          <w:sz w:val="20"/>
        </w:rPr>
        <w:t>Сыктывдинский</w:t>
      </w:r>
      <w:r>
        <w:rPr>
          <w:rFonts w:ascii="Times New Roman" w:hAnsi="Times New Roman"/>
          <w:color w:val="000000"/>
          <w:sz w:val="20"/>
        </w:rPr>
        <w:t>» Республики Коми — руководителя администрации «</w:t>
      </w:r>
      <w:r>
        <w:rPr>
          <w:rFonts w:ascii="Times New Roman" w:hAnsi="Times New Roman"/>
          <w:color w:val="000000"/>
          <w:sz w:val="20"/>
        </w:rPr>
        <w:t>О назнач</w:t>
      </w:r>
      <w:r>
        <w:rPr>
          <w:rFonts w:ascii="Times New Roman" w:hAnsi="Times New Roman"/>
          <w:color w:val="000000"/>
          <w:sz w:val="20"/>
        </w:rPr>
        <w:t>ении проведения публичных слушаний по проекту Решения Совета муниципального района «</w:t>
      </w:r>
      <w:r>
        <w:rPr>
          <w:rFonts w:ascii="Times New Roman" w:hAnsi="Times New Roman"/>
          <w:color w:val="000000"/>
          <w:sz w:val="20"/>
        </w:rPr>
        <w:t>Сыктывдинский</w:t>
      </w:r>
      <w:r>
        <w:rPr>
          <w:rFonts w:ascii="Times New Roman" w:hAnsi="Times New Roman"/>
          <w:color w:val="000000"/>
          <w:sz w:val="20"/>
        </w:rPr>
        <w:t>» Республики Коми «О внесении изменений правила землепользования и застройки муниципального образования сельского поселения «</w:t>
      </w:r>
      <w:r>
        <w:rPr>
          <w:rFonts w:ascii="Times New Roman" w:hAnsi="Times New Roman"/>
          <w:color w:val="000000"/>
          <w:sz w:val="20"/>
        </w:rPr>
        <w:t>Выльгорт</w:t>
      </w:r>
      <w:r>
        <w:rPr>
          <w:rFonts w:ascii="Times New Roman" w:hAnsi="Times New Roman"/>
          <w:color w:val="000000"/>
          <w:sz w:val="20"/>
        </w:rPr>
        <w:t>»</w:t>
      </w:r>
      <w:r>
        <w:rPr>
          <w:rFonts w:ascii="Times New Roman" w:hAnsi="Times New Roman"/>
          <w:color w:val="000000"/>
          <w:sz w:val="20"/>
        </w:rPr>
        <w:t xml:space="preserve"> (далее - Постановление) </w:t>
      </w:r>
      <w:r>
        <w:rPr>
          <w:rFonts w:ascii="Times New Roman" w:hAnsi="Times New Roman"/>
          <w:color w:val="000000"/>
          <w:sz w:val="20"/>
        </w:rPr>
        <w:t>и не позднее, чем за 7</w:t>
      </w:r>
      <w:r>
        <w:rPr>
          <w:rFonts w:ascii="Times New Roman" w:hAnsi="Times New Roman"/>
          <w:color w:val="000000"/>
          <w:sz w:val="20"/>
        </w:rPr>
        <w:t xml:space="preserve"> дней до дня размещения на официальном сайте администрации муниципального района «</w:t>
      </w:r>
      <w:r>
        <w:rPr>
          <w:rFonts w:ascii="Times New Roman" w:hAnsi="Times New Roman"/>
          <w:color w:val="000000"/>
          <w:sz w:val="20"/>
        </w:rPr>
        <w:t>Сыктывдинский</w:t>
      </w:r>
      <w:r>
        <w:rPr>
          <w:rFonts w:ascii="Times New Roman" w:hAnsi="Times New Roman"/>
          <w:color w:val="000000"/>
          <w:sz w:val="20"/>
        </w:rPr>
        <w:t>», в газете «Наша жизнь».</w:t>
      </w:r>
    </w:p>
    <w:p w14:paraId="14440000">
      <w:pPr>
        <w:numPr>
          <w:ilvl w:val="0"/>
          <w:numId w:val="10"/>
        </w:numPr>
        <w:tabs>
          <w:tab w:leader="none" w:pos="720" w:val="clear"/>
          <w:tab w:leader="none" w:pos="1190" w:val="left"/>
        </w:tabs>
        <w:spacing w:after="0" w:line="240" w:lineRule="auto"/>
        <w:ind w:firstLine="907" w:left="0"/>
        <w:jc w:val="both"/>
        <w:rPr>
          <w:color w:val="000000"/>
          <w:sz w:val="20"/>
        </w:rPr>
      </w:pPr>
      <w:r>
        <w:rPr>
          <w:rFonts w:ascii="Times New Roman" w:hAnsi="Times New Roman"/>
          <w:color w:val="000000"/>
          <w:sz w:val="20"/>
        </w:rPr>
        <w:t xml:space="preserve">Проект и информационный материал к Проекту размещается на сайте администрации муниципального района </w:t>
      </w:r>
      <w:r>
        <w:rPr>
          <w:rFonts w:ascii="Times New Roman" w:hAnsi="Times New Roman"/>
          <w:color w:val="000000"/>
          <w:sz w:val="20"/>
          <w:u w:val="single"/>
        </w:rPr>
        <w:t>https://sykty</w:t>
      </w:r>
      <w:r>
        <w:rPr>
          <w:rFonts w:ascii="Times New Roman" w:hAnsi="Times New Roman"/>
          <w:color w:val="000000"/>
          <w:sz w:val="20"/>
          <w:u w:val="single"/>
        </w:rPr>
        <w:t>vdin.gosuslugi.ru/</w:t>
      </w:r>
      <w:r>
        <w:rPr>
          <w:rFonts w:ascii="Times New Roman" w:hAnsi="Times New Roman"/>
          <w:color w:val="000000"/>
          <w:sz w:val="20"/>
        </w:rPr>
        <w:t xml:space="preserve"> по вкладкам: </w:t>
      </w:r>
      <w:r>
        <w:rPr>
          <w:rFonts w:ascii="Times New Roman" w:hAnsi="Times New Roman"/>
          <w:color w:val="000000"/>
          <w:sz w:val="20"/>
        </w:rPr>
        <w:t>Главная●Деятельность●Направления</w:t>
      </w:r>
      <w:r>
        <w:rPr>
          <w:rFonts w:ascii="Times New Roman" w:hAnsi="Times New Roman"/>
          <w:color w:val="000000"/>
          <w:sz w:val="20"/>
        </w:rPr>
        <w:t xml:space="preserve"> </w:t>
      </w:r>
      <w:r>
        <w:rPr>
          <w:rFonts w:ascii="Times New Roman" w:hAnsi="Times New Roman"/>
          <w:color w:val="000000"/>
          <w:sz w:val="20"/>
        </w:rPr>
        <w:t>деятельности●Земельные</w:t>
      </w:r>
      <w:r>
        <w:rPr>
          <w:rFonts w:ascii="Times New Roman" w:hAnsi="Times New Roman"/>
          <w:color w:val="000000"/>
          <w:sz w:val="20"/>
        </w:rPr>
        <w:t xml:space="preserve"> </w:t>
      </w:r>
      <w:r>
        <w:rPr>
          <w:rFonts w:ascii="Times New Roman" w:hAnsi="Times New Roman"/>
          <w:color w:val="000000"/>
          <w:sz w:val="20"/>
        </w:rPr>
        <w:t>вопросы●Публичные</w:t>
      </w:r>
      <w:r>
        <w:rPr>
          <w:rFonts w:ascii="Times New Roman" w:hAnsi="Times New Roman"/>
          <w:color w:val="000000"/>
          <w:sz w:val="20"/>
        </w:rPr>
        <w:t xml:space="preserve"> </w:t>
      </w:r>
      <w:r>
        <w:rPr>
          <w:rFonts w:ascii="Times New Roman" w:hAnsi="Times New Roman"/>
          <w:color w:val="000000"/>
          <w:sz w:val="20"/>
        </w:rPr>
        <w:t>слушания●Извещения</w:t>
      </w:r>
      <w:r>
        <w:rPr>
          <w:rFonts w:ascii="Times New Roman" w:hAnsi="Times New Roman"/>
          <w:color w:val="000000"/>
          <w:sz w:val="20"/>
        </w:rPr>
        <w:t>●П</w:t>
      </w:r>
      <w:r>
        <w:rPr>
          <w:rFonts w:ascii="Times New Roman" w:hAnsi="Times New Roman"/>
          <w:color w:val="000000"/>
          <w:sz w:val="20"/>
        </w:rPr>
        <w:t>о</w:t>
      </w:r>
      <w:r>
        <w:rPr>
          <w:rFonts w:ascii="Times New Roman" w:hAnsi="Times New Roman"/>
          <w:color w:val="000000"/>
          <w:sz w:val="20"/>
        </w:rPr>
        <w:t xml:space="preserve"> проектам правил землепользования и застройки, проектам планировки территорий и проектам межевания территорий, проектам правил благоустройства терр</w:t>
      </w:r>
      <w:r>
        <w:rPr>
          <w:rFonts w:ascii="Times New Roman" w:hAnsi="Times New Roman"/>
          <w:color w:val="000000"/>
          <w:sz w:val="20"/>
        </w:rPr>
        <w:t>иторий.</w:t>
      </w:r>
    </w:p>
    <w:p w14:paraId="15440000">
      <w:pPr>
        <w:numPr>
          <w:ilvl w:val="0"/>
          <w:numId w:val="10"/>
        </w:numPr>
        <w:tabs>
          <w:tab w:leader="none" w:pos="720" w:val="clear"/>
          <w:tab w:leader="none" w:pos="1190" w:val="left"/>
        </w:tabs>
        <w:spacing w:after="0" w:line="240" w:lineRule="auto"/>
        <w:ind w:firstLine="907" w:left="0"/>
        <w:jc w:val="both"/>
        <w:rPr>
          <w:color w:val="000000"/>
          <w:sz w:val="20"/>
        </w:rPr>
      </w:pPr>
      <w:r>
        <w:rPr>
          <w:rFonts w:ascii="Times New Roman" w:hAnsi="Times New Roman"/>
          <w:color w:val="000000"/>
          <w:sz w:val="20"/>
        </w:rPr>
        <w:t xml:space="preserve">Заинтересованные граждане имеют право с момента опубликования Постановления и до </w:t>
      </w:r>
      <w:r>
        <w:rPr>
          <w:rFonts w:ascii="Times New Roman" w:hAnsi="Times New Roman"/>
          <w:color w:val="000000"/>
          <w:sz w:val="20"/>
        </w:rPr>
        <w:t>2</w:t>
      </w:r>
      <w:r>
        <w:rPr>
          <w:rFonts w:ascii="Times New Roman" w:hAnsi="Times New Roman"/>
          <w:color w:val="000000"/>
          <w:sz w:val="20"/>
        </w:rPr>
        <w:t xml:space="preserve"> </w:t>
      </w:r>
      <w:r>
        <w:rPr>
          <w:rFonts w:ascii="Times New Roman" w:hAnsi="Times New Roman"/>
          <w:color w:val="000000"/>
          <w:sz w:val="20"/>
        </w:rPr>
        <w:t>октября</w:t>
      </w:r>
      <w:r>
        <w:rPr>
          <w:rFonts w:ascii="Times New Roman" w:hAnsi="Times New Roman"/>
          <w:color w:val="000000"/>
          <w:sz w:val="20"/>
        </w:rPr>
        <w:t xml:space="preserve"> </w:t>
      </w:r>
      <w:r>
        <w:rPr>
          <w:rFonts w:ascii="Times New Roman" w:hAnsi="Times New Roman"/>
          <w:color w:val="000000"/>
          <w:sz w:val="20"/>
        </w:rPr>
        <w:t>2023 года в произвольной письменной форме, путем обращения граждан, в том числе посредством почтовой связи вносить в администрацию муниципального района «</w:t>
      </w:r>
      <w:r>
        <w:rPr>
          <w:rFonts w:ascii="Times New Roman" w:hAnsi="Times New Roman"/>
          <w:color w:val="000000"/>
          <w:sz w:val="20"/>
        </w:rPr>
        <w:t>Сык</w:t>
      </w:r>
      <w:r>
        <w:rPr>
          <w:rFonts w:ascii="Times New Roman" w:hAnsi="Times New Roman"/>
          <w:color w:val="000000"/>
          <w:sz w:val="20"/>
        </w:rPr>
        <w:t>тывдинский</w:t>
      </w:r>
      <w:r>
        <w:rPr>
          <w:rFonts w:ascii="Times New Roman" w:hAnsi="Times New Roman"/>
          <w:color w:val="000000"/>
          <w:sz w:val="20"/>
        </w:rPr>
        <w:t xml:space="preserve">» по адресу: с. </w:t>
      </w:r>
      <w:r>
        <w:rPr>
          <w:rFonts w:ascii="Times New Roman" w:hAnsi="Times New Roman"/>
          <w:color w:val="000000"/>
          <w:sz w:val="20"/>
        </w:rPr>
        <w:t>Выльгорт</w:t>
      </w:r>
      <w:r>
        <w:rPr>
          <w:rFonts w:ascii="Times New Roman" w:hAnsi="Times New Roman"/>
          <w:color w:val="000000"/>
          <w:sz w:val="20"/>
        </w:rPr>
        <w:t xml:space="preserve">, ул. Д. </w:t>
      </w:r>
      <w:r>
        <w:rPr>
          <w:rFonts w:ascii="Times New Roman" w:hAnsi="Times New Roman"/>
          <w:color w:val="000000"/>
          <w:sz w:val="20"/>
        </w:rPr>
        <w:t>Каликовой</w:t>
      </w:r>
      <w:r>
        <w:rPr>
          <w:rFonts w:ascii="Times New Roman" w:hAnsi="Times New Roman"/>
          <w:color w:val="000000"/>
          <w:sz w:val="20"/>
        </w:rPr>
        <w:t xml:space="preserve">, 62, кабинет № 10, или в электронной форме по адресу: https://syktyvdin.gosuslugi.ru/ через «Интернет – приемную» свои предложения </w:t>
      </w:r>
      <w:r>
        <w:rPr>
          <w:rFonts w:ascii="Times New Roman" w:hAnsi="Times New Roman"/>
          <w:color w:val="000000"/>
          <w:sz w:val="20"/>
        </w:rPr>
        <w:t>и(</w:t>
      </w:r>
      <w:r>
        <w:rPr>
          <w:rFonts w:ascii="Times New Roman" w:hAnsi="Times New Roman"/>
          <w:color w:val="000000"/>
          <w:sz w:val="20"/>
        </w:rPr>
        <w:t>или) замечания в отношении публичных слушаний по Проекту.</w:t>
      </w:r>
    </w:p>
    <w:p w14:paraId="16440000">
      <w:pPr>
        <w:numPr>
          <w:ilvl w:val="0"/>
          <w:numId w:val="10"/>
        </w:numPr>
        <w:tabs>
          <w:tab w:leader="none" w:pos="720" w:val="clear"/>
          <w:tab w:leader="none" w:pos="1190" w:val="left"/>
        </w:tabs>
        <w:spacing w:after="0" w:line="240" w:lineRule="auto"/>
        <w:ind w:firstLine="907" w:left="0"/>
        <w:jc w:val="both"/>
        <w:rPr>
          <w:color w:val="000000"/>
          <w:sz w:val="20"/>
        </w:rPr>
      </w:pPr>
      <w:r>
        <w:rPr>
          <w:rFonts w:ascii="Times New Roman" w:hAnsi="Times New Roman"/>
          <w:color w:val="000000"/>
          <w:sz w:val="20"/>
        </w:rPr>
        <w:t>Заинтересова</w:t>
      </w:r>
      <w:r>
        <w:rPr>
          <w:rFonts w:ascii="Times New Roman" w:hAnsi="Times New Roman"/>
          <w:color w:val="000000"/>
          <w:sz w:val="20"/>
        </w:rPr>
        <w:t xml:space="preserve">нные граждане имеют право в устной или письменной форме в ходе проведения публичных слушаний </w:t>
      </w:r>
      <w:r>
        <w:rPr>
          <w:rFonts w:ascii="Times New Roman" w:hAnsi="Times New Roman"/>
          <w:color w:val="000000"/>
          <w:sz w:val="20"/>
        </w:rPr>
        <w:t>2</w:t>
      </w:r>
      <w:r>
        <w:rPr>
          <w:rFonts w:ascii="Times New Roman" w:hAnsi="Times New Roman"/>
          <w:color w:val="000000"/>
          <w:sz w:val="20"/>
        </w:rPr>
        <w:t xml:space="preserve"> </w:t>
      </w:r>
      <w:r>
        <w:rPr>
          <w:rFonts w:ascii="Times New Roman" w:hAnsi="Times New Roman"/>
          <w:color w:val="000000"/>
          <w:sz w:val="20"/>
        </w:rPr>
        <w:t>октября</w:t>
      </w:r>
      <w:r>
        <w:rPr>
          <w:rFonts w:ascii="Times New Roman" w:hAnsi="Times New Roman"/>
          <w:color w:val="000000"/>
          <w:sz w:val="20"/>
        </w:rPr>
        <w:t xml:space="preserve"> 2023 года вносить предложения и замечания, касающиеся Проекта.</w:t>
      </w:r>
    </w:p>
    <w:p w14:paraId="17440000">
      <w:pPr>
        <w:numPr>
          <w:ilvl w:val="0"/>
          <w:numId w:val="10"/>
        </w:numPr>
        <w:tabs>
          <w:tab w:leader="none" w:pos="720" w:val="clear"/>
          <w:tab w:leader="none" w:pos="1190" w:val="left"/>
        </w:tabs>
        <w:spacing w:after="0" w:line="240" w:lineRule="auto"/>
        <w:ind w:firstLine="907" w:left="0"/>
        <w:jc w:val="both"/>
        <w:rPr>
          <w:color w:val="000000"/>
          <w:sz w:val="20"/>
        </w:rPr>
      </w:pPr>
      <w:r>
        <w:rPr>
          <w:rFonts w:ascii="Times New Roman" w:hAnsi="Times New Roman"/>
          <w:color w:val="000000"/>
          <w:sz w:val="20"/>
        </w:rPr>
        <w:t xml:space="preserve">С </w:t>
      </w:r>
      <w:r>
        <w:rPr>
          <w:rFonts w:ascii="Times New Roman" w:hAnsi="Times New Roman"/>
          <w:color w:val="000000"/>
          <w:sz w:val="20"/>
        </w:rPr>
        <w:t>2</w:t>
      </w:r>
      <w:r>
        <w:rPr>
          <w:rFonts w:ascii="Times New Roman" w:hAnsi="Times New Roman"/>
          <w:color w:val="000000"/>
          <w:sz w:val="20"/>
        </w:rPr>
        <w:t xml:space="preserve"> </w:t>
      </w:r>
      <w:r>
        <w:rPr>
          <w:rFonts w:ascii="Times New Roman" w:hAnsi="Times New Roman"/>
          <w:color w:val="000000"/>
          <w:sz w:val="20"/>
        </w:rPr>
        <w:t>октября</w:t>
      </w:r>
      <w:r>
        <w:rPr>
          <w:rFonts w:ascii="Times New Roman" w:hAnsi="Times New Roman"/>
          <w:color w:val="000000"/>
          <w:sz w:val="20"/>
        </w:rPr>
        <w:t xml:space="preserve"> по </w:t>
      </w:r>
      <w:r>
        <w:rPr>
          <w:rFonts w:ascii="Times New Roman" w:hAnsi="Times New Roman"/>
          <w:color w:val="000000"/>
          <w:sz w:val="20"/>
        </w:rPr>
        <w:t>3</w:t>
      </w:r>
      <w:r>
        <w:rPr>
          <w:rFonts w:ascii="Times New Roman" w:hAnsi="Times New Roman"/>
          <w:color w:val="000000"/>
          <w:sz w:val="20"/>
        </w:rPr>
        <w:t xml:space="preserve"> </w:t>
      </w:r>
      <w:r>
        <w:rPr>
          <w:rFonts w:ascii="Times New Roman" w:hAnsi="Times New Roman"/>
          <w:color w:val="000000"/>
          <w:sz w:val="20"/>
        </w:rPr>
        <w:t>октября</w:t>
      </w:r>
      <w:r>
        <w:rPr>
          <w:rFonts w:ascii="Times New Roman" w:hAnsi="Times New Roman"/>
          <w:color w:val="000000"/>
          <w:sz w:val="20"/>
        </w:rPr>
        <w:t xml:space="preserve"> </w:t>
      </w:r>
      <w:r>
        <w:rPr>
          <w:rFonts w:ascii="Times New Roman" w:hAnsi="Times New Roman"/>
          <w:color w:val="000000"/>
          <w:sz w:val="20"/>
        </w:rPr>
        <w:t>2023 года заинтересованные граждане, участники публичных слушаний</w:t>
      </w:r>
      <w:r>
        <w:rPr>
          <w:rFonts w:ascii="Times New Roman" w:hAnsi="Times New Roman"/>
          <w:color w:val="000000"/>
          <w:sz w:val="20"/>
        </w:rPr>
        <w:t>, могут вносить дополнительные предложения и (или) замечания, или заявления о снятии своих рекомендаций по вопросу, вынесенному на публичные слушания, в произвольной письменной форме, путем обращения граждан, в том числе посредством почтовой связи, в админ</w:t>
      </w:r>
      <w:r>
        <w:rPr>
          <w:rFonts w:ascii="Times New Roman" w:hAnsi="Times New Roman"/>
          <w:color w:val="000000"/>
          <w:sz w:val="20"/>
        </w:rPr>
        <w:t>истрацию муниципального района «</w:t>
      </w:r>
      <w:r>
        <w:rPr>
          <w:rFonts w:ascii="Times New Roman" w:hAnsi="Times New Roman"/>
          <w:color w:val="000000"/>
          <w:sz w:val="20"/>
        </w:rPr>
        <w:t>Сыктывдинский</w:t>
      </w:r>
      <w:r>
        <w:rPr>
          <w:rFonts w:ascii="Times New Roman" w:hAnsi="Times New Roman"/>
          <w:color w:val="000000"/>
          <w:sz w:val="20"/>
        </w:rPr>
        <w:t xml:space="preserve">» по адресу: с. </w:t>
      </w:r>
      <w:r>
        <w:rPr>
          <w:rFonts w:ascii="Times New Roman" w:hAnsi="Times New Roman"/>
          <w:color w:val="000000"/>
          <w:sz w:val="20"/>
        </w:rPr>
        <w:t>Выльгорт</w:t>
      </w:r>
      <w:r>
        <w:rPr>
          <w:rFonts w:ascii="Times New Roman" w:hAnsi="Times New Roman"/>
          <w:color w:val="000000"/>
          <w:sz w:val="20"/>
        </w:rPr>
        <w:t xml:space="preserve">, ул. Д. </w:t>
      </w:r>
      <w:r>
        <w:rPr>
          <w:rFonts w:ascii="Times New Roman" w:hAnsi="Times New Roman"/>
          <w:color w:val="000000"/>
          <w:sz w:val="20"/>
        </w:rPr>
        <w:t>Каликовой</w:t>
      </w:r>
      <w:r>
        <w:rPr>
          <w:rFonts w:ascii="Times New Roman" w:hAnsi="Times New Roman"/>
          <w:color w:val="000000"/>
          <w:sz w:val="20"/>
        </w:rPr>
        <w:t>, 62, кабинет № 10</w:t>
      </w:r>
      <w:r>
        <w:rPr>
          <w:rFonts w:ascii="Times New Roman" w:hAnsi="Times New Roman"/>
          <w:color w:val="000000"/>
          <w:sz w:val="20"/>
        </w:rPr>
        <w:t xml:space="preserve">, или в электронной форме по </w:t>
      </w:r>
      <w:r>
        <w:rPr>
          <w:rFonts w:ascii="Times New Roman" w:hAnsi="Times New Roman"/>
          <w:color w:val="000000"/>
          <w:sz w:val="20"/>
        </w:rPr>
        <w:t>адресу:</w:t>
      </w:r>
      <w:r>
        <w:rPr>
          <w:color w:val="000000"/>
          <w:sz w:val="20"/>
        </w:rPr>
        <w:fldChar w:fldCharType="begin"/>
      </w:r>
      <w:r>
        <w:rPr>
          <w:color w:val="000000"/>
          <w:sz w:val="20"/>
        </w:rPr>
        <w:instrText>HYPERLINK "https://syktyvdin.gosuslugi.ru/"</w:instrText>
      </w:r>
      <w:r>
        <w:rPr>
          <w:color w:val="000000"/>
          <w:sz w:val="20"/>
        </w:rPr>
        <w:fldChar w:fldCharType="separate"/>
      </w:r>
      <w:r>
        <w:rPr>
          <w:color w:val="000000"/>
          <w:sz w:val="20"/>
        </w:rPr>
        <w:t>https</w:t>
      </w:r>
      <w:r>
        <w:rPr>
          <w:color w:val="000000"/>
          <w:sz w:val="20"/>
        </w:rPr>
        <w:t>://syktyvdin.gosuslugi.ru/</w:t>
      </w:r>
      <w:r>
        <w:rPr>
          <w:color w:val="000000"/>
          <w:sz w:val="20"/>
        </w:rPr>
        <w:fldChar w:fldCharType="end"/>
      </w:r>
      <w:r>
        <w:rPr>
          <w:rFonts w:ascii="Times New Roman" w:hAnsi="Times New Roman"/>
          <w:color w:val="000000"/>
          <w:sz w:val="20"/>
        </w:rPr>
        <w:t xml:space="preserve"> через «интернет-приемную».</w:t>
      </w:r>
    </w:p>
    <w:p w14:paraId="18440000">
      <w:pPr>
        <w:numPr>
          <w:ilvl w:val="0"/>
          <w:numId w:val="10"/>
        </w:numPr>
        <w:tabs>
          <w:tab w:leader="none" w:pos="720" w:val="clear"/>
          <w:tab w:leader="none" w:pos="1190" w:val="left"/>
        </w:tabs>
        <w:spacing w:after="0" w:line="240" w:lineRule="auto"/>
        <w:ind w:firstLine="907" w:left="0"/>
        <w:jc w:val="both"/>
        <w:rPr>
          <w:color w:val="000000"/>
          <w:sz w:val="20"/>
        </w:rPr>
      </w:pPr>
      <w:r>
        <w:rPr>
          <w:rFonts w:ascii="Times New Roman" w:hAnsi="Times New Roman"/>
          <w:color w:val="000000"/>
          <w:sz w:val="20"/>
        </w:rPr>
        <w:t>Заинт</w:t>
      </w:r>
      <w:r>
        <w:rPr>
          <w:rFonts w:ascii="Times New Roman" w:hAnsi="Times New Roman"/>
          <w:color w:val="000000"/>
          <w:sz w:val="20"/>
        </w:rPr>
        <w:t xml:space="preserve">ересованные граждане, участники публичных слушаний по Проекту имеют право с момента опубликования Постановления и до </w:t>
      </w:r>
      <w:r>
        <w:rPr>
          <w:rFonts w:ascii="Times New Roman" w:hAnsi="Times New Roman"/>
          <w:color w:val="000000"/>
          <w:sz w:val="20"/>
        </w:rPr>
        <w:t>3</w:t>
      </w:r>
      <w:r>
        <w:rPr>
          <w:rFonts w:ascii="Times New Roman" w:hAnsi="Times New Roman"/>
          <w:color w:val="000000"/>
          <w:sz w:val="20"/>
        </w:rPr>
        <w:t xml:space="preserve"> </w:t>
      </w:r>
      <w:r>
        <w:rPr>
          <w:rFonts w:ascii="Times New Roman" w:hAnsi="Times New Roman"/>
          <w:color w:val="000000"/>
          <w:sz w:val="20"/>
        </w:rPr>
        <w:t>октября</w:t>
      </w:r>
      <w:r>
        <w:rPr>
          <w:rFonts w:ascii="Times New Roman" w:hAnsi="Times New Roman"/>
          <w:color w:val="000000"/>
          <w:sz w:val="20"/>
        </w:rPr>
        <w:t xml:space="preserve"> 2023 года вносить замечания и (или) предложения посредством записи в книге (журнале) учета посетителей экспозиции проекта, подлеж</w:t>
      </w:r>
      <w:r>
        <w:rPr>
          <w:rFonts w:ascii="Times New Roman" w:hAnsi="Times New Roman"/>
          <w:color w:val="000000"/>
          <w:sz w:val="20"/>
        </w:rPr>
        <w:t xml:space="preserve">ащего рассмотрению на публичных слушаниях, который должен быть прошит и пронумерован и находится в здании администрации муниципального района </w:t>
      </w:r>
      <w:r>
        <w:rPr>
          <w:rFonts w:ascii="Times New Roman" w:hAnsi="Times New Roman"/>
          <w:color w:val="000000"/>
          <w:sz w:val="20"/>
        </w:rPr>
        <w:t>Сыктывдинский</w:t>
      </w:r>
      <w:r>
        <w:rPr>
          <w:rFonts w:ascii="Times New Roman" w:hAnsi="Times New Roman"/>
          <w:color w:val="000000"/>
          <w:sz w:val="20"/>
        </w:rPr>
        <w:t xml:space="preserve"> (по адресу: с. </w:t>
      </w:r>
      <w:r>
        <w:rPr>
          <w:rFonts w:ascii="Times New Roman" w:hAnsi="Times New Roman"/>
          <w:color w:val="000000"/>
          <w:sz w:val="20"/>
        </w:rPr>
        <w:t>Выльгорт</w:t>
      </w:r>
      <w:r>
        <w:rPr>
          <w:rFonts w:ascii="Times New Roman" w:hAnsi="Times New Roman"/>
          <w:color w:val="000000"/>
          <w:sz w:val="20"/>
        </w:rPr>
        <w:t xml:space="preserve">, ул. Домны </w:t>
      </w:r>
      <w:r>
        <w:rPr>
          <w:rFonts w:ascii="Times New Roman" w:hAnsi="Times New Roman"/>
          <w:color w:val="000000"/>
          <w:sz w:val="20"/>
        </w:rPr>
        <w:t>Каликовой</w:t>
      </w:r>
      <w:r>
        <w:rPr>
          <w:rFonts w:ascii="Times New Roman" w:hAnsi="Times New Roman"/>
          <w:color w:val="000000"/>
          <w:sz w:val="20"/>
        </w:rPr>
        <w:t>, д</w:t>
      </w:r>
      <w:r>
        <w:rPr>
          <w:rFonts w:ascii="Times New Roman" w:hAnsi="Times New Roman"/>
          <w:color w:val="000000"/>
          <w:sz w:val="20"/>
        </w:rPr>
        <w:t>. 62), в 11 кабинете, в течение рабочего времени (пон</w:t>
      </w:r>
      <w:r>
        <w:rPr>
          <w:rFonts w:ascii="Times New Roman" w:hAnsi="Times New Roman"/>
          <w:color w:val="000000"/>
          <w:sz w:val="20"/>
        </w:rPr>
        <w:t>едельник – четверг с 8:45 до 17:15, пятница с 8:45 до 15:45, перерыв на обед с 13:00 – 14:00 часов).</w:t>
      </w:r>
    </w:p>
    <w:p w14:paraId="19440000">
      <w:pPr>
        <w:numPr>
          <w:ilvl w:val="0"/>
          <w:numId w:val="10"/>
        </w:numPr>
        <w:tabs>
          <w:tab w:leader="none" w:pos="720" w:val="clear"/>
          <w:tab w:leader="none" w:pos="1190" w:val="left"/>
        </w:tabs>
        <w:spacing w:after="0" w:line="240" w:lineRule="auto"/>
        <w:ind w:firstLine="907" w:left="0"/>
        <w:jc w:val="both"/>
        <w:rPr>
          <w:rFonts w:ascii="Times New Roman" w:hAnsi="Times New Roman"/>
          <w:color w:val="000000"/>
          <w:sz w:val="20"/>
        </w:rPr>
      </w:pPr>
      <w:r>
        <w:rPr>
          <w:rFonts w:ascii="Times New Roman" w:hAnsi="Times New Roman"/>
          <w:color w:val="000000"/>
          <w:sz w:val="20"/>
        </w:rPr>
        <w:t xml:space="preserve">Книга (журнал) учета посетителей экспозиции </w:t>
      </w:r>
      <w:r>
        <w:rPr>
          <w:rFonts w:ascii="Times New Roman" w:hAnsi="Times New Roman"/>
          <w:color w:val="000000"/>
          <w:sz w:val="20"/>
        </w:rPr>
        <w:t>проекта, подлежащего рассмотрению на публичных слушаниях ведется</w:t>
      </w:r>
      <w:r>
        <w:rPr>
          <w:rFonts w:ascii="Times New Roman" w:hAnsi="Times New Roman"/>
          <w:color w:val="000000"/>
          <w:sz w:val="20"/>
        </w:rPr>
        <w:t xml:space="preserve"> и хранится у Организатора, подлежит учету и хр</w:t>
      </w:r>
      <w:r>
        <w:rPr>
          <w:rFonts w:ascii="Times New Roman" w:hAnsi="Times New Roman"/>
          <w:color w:val="000000"/>
          <w:sz w:val="20"/>
        </w:rPr>
        <w:t>анению в составе материалов публичных слушаний.</w:t>
      </w:r>
    </w:p>
    <w:p w14:paraId="1A440000">
      <w:pPr>
        <w:numPr>
          <w:ilvl w:val="0"/>
          <w:numId w:val="10"/>
        </w:numPr>
        <w:tabs>
          <w:tab w:leader="none" w:pos="720" w:val="clear"/>
          <w:tab w:leader="none" w:pos="1190" w:val="left"/>
        </w:tabs>
        <w:spacing w:after="0" w:line="240" w:lineRule="auto"/>
        <w:ind w:firstLine="907" w:left="0"/>
        <w:jc w:val="both"/>
        <w:rPr>
          <w:color w:val="000000"/>
          <w:sz w:val="20"/>
        </w:rPr>
      </w:pPr>
      <w:r>
        <w:rPr>
          <w:rFonts w:ascii="Times New Roman" w:hAnsi="Times New Roman"/>
          <w:color w:val="000000"/>
          <w:sz w:val="20"/>
        </w:rPr>
        <w:t xml:space="preserve">С экспозицией Проекта можно ознакомиться со дня опубликования Постановления и до </w:t>
      </w:r>
      <w:r>
        <w:rPr>
          <w:rFonts w:ascii="Times New Roman" w:hAnsi="Times New Roman"/>
          <w:color w:val="000000"/>
          <w:sz w:val="20"/>
        </w:rPr>
        <w:t>3</w:t>
      </w:r>
      <w:r>
        <w:rPr>
          <w:rFonts w:ascii="Times New Roman" w:hAnsi="Times New Roman"/>
          <w:color w:val="000000"/>
          <w:sz w:val="20"/>
        </w:rPr>
        <w:t xml:space="preserve"> </w:t>
      </w:r>
      <w:r>
        <w:rPr>
          <w:rFonts w:ascii="Times New Roman" w:hAnsi="Times New Roman"/>
          <w:color w:val="000000"/>
          <w:sz w:val="20"/>
        </w:rPr>
        <w:t>октября</w:t>
      </w:r>
      <w:r>
        <w:rPr>
          <w:rFonts w:ascii="Times New Roman" w:hAnsi="Times New Roman"/>
          <w:color w:val="000000"/>
          <w:sz w:val="20"/>
        </w:rPr>
        <w:t xml:space="preserve"> 2023 года в здании администрации муниципального района «</w:t>
      </w:r>
      <w:r>
        <w:rPr>
          <w:rFonts w:ascii="Times New Roman" w:hAnsi="Times New Roman"/>
          <w:color w:val="000000"/>
          <w:sz w:val="20"/>
        </w:rPr>
        <w:t>Сыктывдинский</w:t>
      </w:r>
      <w:r>
        <w:rPr>
          <w:rFonts w:ascii="Times New Roman" w:hAnsi="Times New Roman"/>
          <w:color w:val="000000"/>
          <w:sz w:val="20"/>
        </w:rPr>
        <w:t xml:space="preserve">» (по адресу: с. </w:t>
      </w:r>
      <w:r>
        <w:rPr>
          <w:rFonts w:ascii="Times New Roman" w:hAnsi="Times New Roman"/>
          <w:color w:val="000000"/>
          <w:sz w:val="20"/>
        </w:rPr>
        <w:t>Выльгорт</w:t>
      </w:r>
      <w:r>
        <w:rPr>
          <w:rFonts w:ascii="Times New Roman" w:hAnsi="Times New Roman"/>
          <w:color w:val="000000"/>
          <w:sz w:val="20"/>
        </w:rPr>
        <w:t xml:space="preserve">, ул. Домны </w:t>
      </w:r>
      <w:r>
        <w:rPr>
          <w:rFonts w:ascii="Times New Roman" w:hAnsi="Times New Roman"/>
          <w:color w:val="000000"/>
          <w:sz w:val="20"/>
        </w:rPr>
        <w:t>Каликовой</w:t>
      </w:r>
      <w:r>
        <w:rPr>
          <w:rFonts w:ascii="Times New Roman" w:hAnsi="Times New Roman"/>
          <w:color w:val="000000"/>
          <w:sz w:val="20"/>
        </w:rPr>
        <w:t xml:space="preserve">, </w:t>
      </w:r>
      <w:r>
        <w:rPr>
          <w:rFonts w:ascii="Times New Roman" w:hAnsi="Times New Roman"/>
          <w:color w:val="000000"/>
          <w:sz w:val="20"/>
        </w:rPr>
        <w:t>д. 62) в 11 кабинете, в течение рабочего времени (понедельник – четверг с 8:45 до 17:15, пятница с 8:45 до 15:45, перерыв на обед с 13:00 – 14:00</w:t>
      </w:r>
      <w:r>
        <w:rPr>
          <w:rFonts w:ascii="Times New Roman" w:hAnsi="Times New Roman"/>
          <w:color w:val="000000"/>
          <w:sz w:val="20"/>
        </w:rPr>
        <w:t xml:space="preserve"> часов).</w:t>
      </w:r>
    </w:p>
    <w:p w14:paraId="1B440000">
      <w:pPr>
        <w:numPr>
          <w:ilvl w:val="0"/>
          <w:numId w:val="10"/>
        </w:numPr>
        <w:tabs>
          <w:tab w:leader="none" w:pos="720" w:val="clear"/>
          <w:tab w:leader="none" w:pos="1190" w:val="left"/>
        </w:tabs>
        <w:spacing w:after="0" w:line="240" w:lineRule="auto"/>
        <w:ind w:firstLine="907" w:left="0"/>
        <w:jc w:val="both"/>
        <w:rPr>
          <w:rFonts w:ascii="Times New Roman" w:hAnsi="Times New Roman"/>
          <w:color w:val="000000"/>
          <w:sz w:val="20"/>
        </w:rPr>
      </w:pPr>
      <w:r>
        <w:rPr>
          <w:rFonts w:ascii="Times New Roman" w:hAnsi="Times New Roman"/>
          <w:color w:val="000000"/>
          <w:sz w:val="20"/>
        </w:rPr>
        <w:t>В ходе работы экспозиции проекта, подлежащего рассмотрению на публичных слушаниях, Организатором прово</w:t>
      </w:r>
      <w:r>
        <w:rPr>
          <w:rFonts w:ascii="Times New Roman" w:hAnsi="Times New Roman"/>
          <w:color w:val="000000"/>
          <w:sz w:val="20"/>
        </w:rPr>
        <w:t>дится консультирование посетителей экспозиции, распространение информационных материалов, демонстрация информационных материалов о Проекте.</w:t>
      </w:r>
    </w:p>
    <w:p w14:paraId="1C440000">
      <w:pPr>
        <w:numPr>
          <w:ilvl w:val="0"/>
          <w:numId w:val="10"/>
        </w:numPr>
        <w:tabs>
          <w:tab w:leader="none" w:pos="720" w:val="clear"/>
          <w:tab w:leader="none" w:pos="1190" w:val="left"/>
        </w:tabs>
        <w:spacing w:after="0" w:line="240" w:lineRule="auto"/>
        <w:ind w:firstLine="907" w:left="0"/>
        <w:jc w:val="both"/>
        <w:rPr>
          <w:rFonts w:ascii="Times New Roman" w:hAnsi="Times New Roman"/>
          <w:color w:val="000000"/>
          <w:sz w:val="20"/>
        </w:rPr>
      </w:pPr>
      <w:r>
        <w:rPr>
          <w:rFonts w:ascii="Times New Roman" w:hAnsi="Times New Roman"/>
          <w:color w:val="000000"/>
          <w:sz w:val="20"/>
        </w:rPr>
        <w:t>Консультирование посетителей экспозиции Проекта осуществляется в здании администрации муниципального района «</w:t>
      </w:r>
      <w:r>
        <w:rPr>
          <w:rFonts w:ascii="Times New Roman" w:hAnsi="Times New Roman"/>
          <w:color w:val="000000"/>
          <w:sz w:val="20"/>
        </w:rPr>
        <w:t>Сыктывд</w:t>
      </w:r>
      <w:r>
        <w:rPr>
          <w:rFonts w:ascii="Times New Roman" w:hAnsi="Times New Roman"/>
          <w:color w:val="000000"/>
          <w:sz w:val="20"/>
        </w:rPr>
        <w:t>инский</w:t>
      </w:r>
      <w:r>
        <w:rPr>
          <w:rFonts w:ascii="Times New Roman" w:hAnsi="Times New Roman"/>
          <w:color w:val="000000"/>
          <w:sz w:val="20"/>
        </w:rPr>
        <w:t xml:space="preserve">» (по адресу: с. </w:t>
      </w:r>
      <w:r>
        <w:rPr>
          <w:rFonts w:ascii="Times New Roman" w:hAnsi="Times New Roman"/>
          <w:color w:val="000000"/>
          <w:sz w:val="20"/>
        </w:rPr>
        <w:t>Выльгорт</w:t>
      </w:r>
      <w:r>
        <w:rPr>
          <w:rFonts w:ascii="Times New Roman" w:hAnsi="Times New Roman"/>
          <w:color w:val="000000"/>
          <w:sz w:val="20"/>
        </w:rPr>
        <w:t xml:space="preserve">, ул. Домны </w:t>
      </w:r>
      <w:r>
        <w:rPr>
          <w:rFonts w:ascii="Times New Roman" w:hAnsi="Times New Roman"/>
          <w:color w:val="000000"/>
          <w:sz w:val="20"/>
        </w:rPr>
        <w:t>Каликовой</w:t>
      </w:r>
      <w:r>
        <w:rPr>
          <w:rFonts w:ascii="Times New Roman" w:hAnsi="Times New Roman"/>
          <w:color w:val="000000"/>
          <w:sz w:val="20"/>
        </w:rPr>
        <w:t>, д. 62) в 11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w:t>
      </w:r>
      <w:r>
        <w:rPr>
          <w:rFonts w:ascii="Times New Roman" w:hAnsi="Times New Roman"/>
          <w:color w:val="000000"/>
          <w:sz w:val="20"/>
        </w:rPr>
        <w:t>ту управления капитального строительства</w:t>
      </w:r>
      <w:r>
        <w:rPr>
          <w:rFonts w:ascii="Times New Roman" w:hAnsi="Times New Roman"/>
          <w:color w:val="000000"/>
          <w:sz w:val="20"/>
        </w:rPr>
        <w:t xml:space="preserve"> администрации муниципального района «</w:t>
      </w:r>
      <w:r>
        <w:rPr>
          <w:rFonts w:ascii="Times New Roman" w:hAnsi="Times New Roman"/>
          <w:color w:val="000000"/>
          <w:sz w:val="20"/>
        </w:rPr>
        <w:t>Сыктывдинский</w:t>
      </w:r>
      <w:r>
        <w:rPr>
          <w:rFonts w:ascii="Times New Roman" w:hAnsi="Times New Roman"/>
          <w:color w:val="000000"/>
          <w:sz w:val="20"/>
        </w:rPr>
        <w:t>», осуществляющему консультирование.</w:t>
      </w:r>
    </w:p>
    <w:p w14:paraId="1D440000">
      <w:pPr>
        <w:numPr>
          <w:ilvl w:val="0"/>
          <w:numId w:val="10"/>
        </w:numPr>
        <w:tabs>
          <w:tab w:leader="none" w:pos="720" w:val="clear"/>
          <w:tab w:leader="none" w:pos="1190" w:val="left"/>
        </w:tabs>
        <w:spacing w:after="0" w:line="240" w:lineRule="auto"/>
        <w:ind w:firstLine="907" w:left="0"/>
        <w:jc w:val="both"/>
        <w:rPr>
          <w:color w:val="000000"/>
          <w:sz w:val="20"/>
        </w:rPr>
      </w:pPr>
      <w:r>
        <w:rPr>
          <w:rFonts w:ascii="Times New Roman" w:hAnsi="Times New Roman"/>
          <w:color w:val="000000"/>
          <w:sz w:val="20"/>
        </w:rPr>
        <w:t>Протокол</w:t>
      </w:r>
      <w:r>
        <w:rPr>
          <w:rFonts w:ascii="Times New Roman" w:hAnsi="Times New Roman"/>
          <w:color w:val="000000"/>
          <w:sz w:val="20"/>
        </w:rPr>
        <w:t xml:space="preserve"> публичных слушаний оформляется по форме согласно приложению 1 к настоящему Порядку</w:t>
      </w:r>
      <w:r>
        <w:rPr>
          <w:rFonts w:ascii="Times New Roman" w:hAnsi="Times New Roman"/>
          <w:color w:val="000000"/>
          <w:sz w:val="20"/>
        </w:rPr>
        <w:t>.</w:t>
      </w:r>
    </w:p>
    <w:p w14:paraId="1E440000">
      <w:pPr>
        <w:numPr>
          <w:ilvl w:val="0"/>
          <w:numId w:val="10"/>
        </w:numPr>
        <w:tabs>
          <w:tab w:leader="none" w:pos="720" w:val="clear"/>
          <w:tab w:leader="none" w:pos="1190" w:val="left"/>
        </w:tabs>
        <w:spacing w:after="0" w:line="240" w:lineRule="auto"/>
        <w:ind w:firstLine="907" w:left="0"/>
        <w:jc w:val="both"/>
        <w:rPr>
          <w:rFonts w:ascii="Times New Roman" w:hAnsi="Times New Roman"/>
          <w:color w:val="000000"/>
          <w:sz w:val="20"/>
        </w:rPr>
      </w:pPr>
      <w:r>
        <w:rPr>
          <w:rFonts w:ascii="Times New Roman" w:hAnsi="Times New Roman"/>
          <w:color w:val="000000"/>
          <w:sz w:val="20"/>
        </w:rPr>
        <w:t>На основании протокола публичных сл</w:t>
      </w:r>
      <w:r>
        <w:rPr>
          <w:rFonts w:ascii="Times New Roman" w:hAnsi="Times New Roman"/>
          <w:color w:val="000000"/>
          <w:sz w:val="20"/>
        </w:rPr>
        <w:t>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1F440000">
      <w:pPr>
        <w:numPr>
          <w:ilvl w:val="0"/>
          <w:numId w:val="10"/>
        </w:numPr>
        <w:tabs>
          <w:tab w:leader="none" w:pos="720" w:val="clear"/>
          <w:tab w:leader="none" w:pos="1190" w:val="left"/>
        </w:tabs>
        <w:spacing w:after="0" w:line="240" w:lineRule="auto"/>
        <w:ind w:firstLine="907" w:left="0"/>
        <w:jc w:val="both"/>
        <w:rPr>
          <w:rFonts w:ascii="Times New Roman" w:hAnsi="Times New Roman"/>
          <w:color w:val="000000"/>
          <w:sz w:val="20"/>
        </w:rPr>
      </w:pPr>
      <w:r>
        <w:rPr>
          <w:rFonts w:ascii="Times New Roman" w:hAnsi="Times New Roman"/>
          <w:color w:val="000000"/>
          <w:sz w:val="20"/>
        </w:rPr>
        <w:t>Заключение о результатах публичных слушаний подлежит опубликованию на официальном сайте администрации муниципальног</w:t>
      </w:r>
      <w:r>
        <w:rPr>
          <w:rFonts w:ascii="Times New Roman" w:hAnsi="Times New Roman"/>
          <w:color w:val="000000"/>
          <w:sz w:val="20"/>
        </w:rPr>
        <w:t>о образования муниципального района «</w:t>
      </w:r>
      <w:r>
        <w:rPr>
          <w:rFonts w:ascii="Times New Roman" w:hAnsi="Times New Roman"/>
          <w:color w:val="000000"/>
          <w:sz w:val="20"/>
        </w:rPr>
        <w:t>Сыктывдинский</w:t>
      </w:r>
      <w:r>
        <w:rPr>
          <w:rFonts w:ascii="Times New Roman" w:hAnsi="Times New Roman"/>
          <w:color w:val="000000"/>
          <w:sz w:val="20"/>
        </w:rPr>
        <w:t xml:space="preserve">», а также в газете «Наша жизнь» не позднее 3 месяцев </w:t>
      </w:r>
      <w:r>
        <w:rPr>
          <w:rFonts w:ascii="Times New Roman" w:hAnsi="Times New Roman"/>
          <w:color w:val="000000"/>
          <w:sz w:val="20"/>
        </w:rPr>
        <w:t>с даты опубликования</w:t>
      </w:r>
      <w:r>
        <w:rPr>
          <w:rFonts w:ascii="Times New Roman" w:hAnsi="Times New Roman"/>
          <w:color w:val="000000"/>
          <w:sz w:val="20"/>
        </w:rPr>
        <w:t xml:space="preserve"> извещения о начале публичных слушаний.</w:t>
      </w:r>
    </w:p>
    <w:p w14:paraId="20440000">
      <w:pPr>
        <w:numPr>
          <w:ilvl w:val="0"/>
          <w:numId w:val="10"/>
        </w:numPr>
        <w:tabs>
          <w:tab w:leader="none" w:pos="720" w:val="clear"/>
          <w:tab w:leader="none" w:pos="1190" w:val="left"/>
        </w:tabs>
        <w:spacing w:after="0" w:line="240" w:lineRule="auto"/>
        <w:ind w:firstLine="907" w:left="0"/>
        <w:jc w:val="both"/>
        <w:rPr>
          <w:rFonts w:ascii="Times New Roman" w:hAnsi="Times New Roman"/>
          <w:color w:val="000000"/>
          <w:sz w:val="20"/>
        </w:rPr>
      </w:pPr>
      <w:r>
        <w:rPr>
          <w:rFonts w:ascii="Times New Roman" w:hAnsi="Times New Roman"/>
          <w:color w:val="000000"/>
          <w:sz w:val="20"/>
        </w:rPr>
        <w:t xml:space="preserve">Участники публичных слушаний в целях идентификации представляют сведения о себе (фамилию, </w:t>
      </w:r>
      <w:r>
        <w:rPr>
          <w:rFonts w:ascii="Times New Roman" w:hAnsi="Times New Roman"/>
          <w:color w:val="000000"/>
          <w:sz w:val="20"/>
        </w:rPr>
        <w:t>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w:t>
      </w:r>
      <w:r>
        <w:rPr>
          <w:rFonts w:ascii="Times New Roman" w:hAnsi="Times New Roman"/>
          <w:color w:val="000000"/>
          <w:sz w:val="20"/>
        </w:rPr>
        <w:t>кие сведения.</w:t>
      </w:r>
    </w:p>
    <w:p w14:paraId="21440000">
      <w:pPr>
        <w:numPr>
          <w:ilvl w:val="0"/>
          <w:numId w:val="10"/>
        </w:numPr>
        <w:tabs>
          <w:tab w:leader="none" w:pos="720" w:val="clear"/>
          <w:tab w:leader="none" w:pos="1190" w:val="left"/>
        </w:tabs>
        <w:spacing w:after="0" w:line="240" w:lineRule="auto"/>
        <w:ind w:firstLine="907" w:left="0"/>
        <w:jc w:val="both"/>
        <w:rPr>
          <w:rFonts w:ascii="Times New Roman" w:hAnsi="Times New Roman"/>
          <w:color w:val="000000"/>
          <w:sz w:val="20"/>
        </w:rPr>
      </w:pPr>
      <w:r>
        <w:rPr>
          <w:rFonts w:ascii="Times New Roman" w:hAnsi="Times New Roman"/>
          <w:color w:val="000000"/>
          <w:sz w:val="20"/>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w:t>
      </w:r>
      <w:r>
        <w:rPr>
          <w:rFonts w:ascii="Times New Roman" w:hAnsi="Times New Roman"/>
          <w:color w:val="000000"/>
          <w:sz w:val="20"/>
        </w:rPr>
        <w:t xml:space="preserve">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w:t>
      </w:r>
      <w:r>
        <w:rPr>
          <w:rFonts w:ascii="Times New Roman" w:hAnsi="Times New Roman"/>
          <w:color w:val="000000"/>
          <w:sz w:val="20"/>
        </w:rPr>
        <w:t>анавливающие или удостоверяющие их права на такие земельные участки</w:t>
      </w:r>
      <w:r>
        <w:rPr>
          <w:rFonts w:ascii="Times New Roman" w:hAnsi="Times New Roman"/>
          <w:color w:val="000000"/>
          <w:sz w:val="20"/>
        </w:rPr>
        <w:t>, объекты капитального строительства, помещения, являющиеся частью указанных объектов капитального строительства.</w:t>
      </w:r>
    </w:p>
    <w:p w14:paraId="22440000">
      <w:pPr>
        <w:numPr>
          <w:ilvl w:val="0"/>
          <w:numId w:val="10"/>
        </w:numPr>
        <w:tabs>
          <w:tab w:leader="none" w:pos="720" w:val="clear"/>
          <w:tab w:leader="none" w:pos="1190" w:val="left"/>
        </w:tabs>
        <w:spacing w:after="0" w:line="240" w:lineRule="auto"/>
        <w:ind w:firstLine="907" w:left="0"/>
        <w:jc w:val="both"/>
        <w:rPr>
          <w:color w:val="000000"/>
          <w:sz w:val="20"/>
        </w:rPr>
      </w:pPr>
      <w:r>
        <w:rPr>
          <w:rFonts w:ascii="Times New Roman" w:hAnsi="Times New Roman"/>
          <w:color w:val="000000"/>
          <w:sz w:val="20"/>
        </w:rPr>
        <w:t xml:space="preserve">Обработка персональных данных участников общественных </w:t>
      </w:r>
      <w:r>
        <w:rPr>
          <w:rFonts w:ascii="Times New Roman" w:hAnsi="Times New Roman"/>
          <w:color w:val="000000"/>
          <w:sz w:val="20"/>
        </w:rPr>
        <w:t>обсуждений или публич</w:t>
      </w:r>
      <w:r>
        <w:rPr>
          <w:rFonts w:ascii="Times New Roman" w:hAnsi="Times New Roman"/>
          <w:color w:val="000000"/>
          <w:sz w:val="20"/>
        </w:rPr>
        <w:t>ных слушаний осуществляется с учетом требований, установленных Федеральным законом от 27 июля 2006 года № 152-ФЗ «О персональных данных».</w:t>
      </w:r>
    </w:p>
    <w:p w14:paraId="23440000">
      <w:pPr>
        <w:numPr>
          <w:ilvl w:val="0"/>
          <w:numId w:val="10"/>
        </w:numPr>
        <w:tabs>
          <w:tab w:leader="none" w:pos="720" w:val="clear"/>
          <w:tab w:leader="none" w:pos="1190" w:val="left"/>
        </w:tabs>
        <w:spacing w:after="0" w:line="240" w:lineRule="auto"/>
        <w:ind w:firstLine="907" w:left="0"/>
        <w:jc w:val="both"/>
        <w:rPr>
          <w:rFonts w:ascii="Times New Roman" w:hAnsi="Times New Roman"/>
          <w:color w:val="000000"/>
          <w:sz w:val="20"/>
        </w:rPr>
      </w:pPr>
      <w:r>
        <w:rPr>
          <w:rFonts w:ascii="Times New Roman" w:hAnsi="Times New Roman"/>
          <w:color w:val="000000"/>
          <w:sz w:val="20"/>
        </w:rPr>
        <w:t>В случае выявления факта представления участником публичных слушаний недостоверных сведений внесенные предложения и за</w:t>
      </w:r>
      <w:r>
        <w:rPr>
          <w:rFonts w:ascii="Times New Roman" w:hAnsi="Times New Roman"/>
          <w:color w:val="000000"/>
          <w:sz w:val="20"/>
        </w:rPr>
        <w:t>мечания не рассматриваются.</w:t>
      </w:r>
    </w:p>
    <w:p w14:paraId="24440000">
      <w:pPr>
        <w:spacing w:after="0" w:line="240" w:lineRule="auto"/>
        <w:ind w:firstLine="0" w:left="4536"/>
        <w:rPr>
          <w:rFonts w:ascii="Times New Roman" w:hAnsi="Times New Roman"/>
          <w:color w:val="000000"/>
          <w:sz w:val="20"/>
        </w:rPr>
      </w:pPr>
    </w:p>
    <w:p w14:paraId="25440000">
      <w:pPr>
        <w:spacing w:after="0" w:line="240" w:lineRule="auto"/>
        <w:ind w:firstLine="0" w:left="3402"/>
        <w:jc w:val="both"/>
        <w:rPr>
          <w:sz w:val="20"/>
        </w:rPr>
      </w:pPr>
      <w:r>
        <w:rPr>
          <w:rFonts w:ascii="Times New Roman" w:hAnsi="Times New Roman"/>
          <w:sz w:val="20"/>
        </w:rPr>
        <w:t xml:space="preserve">Приложение 1 к Порядку и срокам проведения публичных слушаний, порядку, срокам и форме внесения участниками публичных слушаний по </w:t>
      </w:r>
      <w:r>
        <w:rPr>
          <w:rFonts w:ascii="Times New Roman" w:hAnsi="Times New Roman"/>
          <w:sz w:val="20"/>
        </w:rPr>
        <w:t>проекту</w:t>
      </w:r>
    </w:p>
    <w:p w14:paraId="26440000">
      <w:pPr>
        <w:spacing w:after="0" w:line="240" w:lineRule="auto"/>
        <w:ind w:firstLine="0" w:left="3402"/>
        <w:jc w:val="both"/>
        <w:rPr>
          <w:rFonts w:ascii="Times New Roman" w:hAnsi="Times New Roman"/>
          <w:sz w:val="20"/>
        </w:rPr>
      </w:pPr>
    </w:p>
    <w:p w14:paraId="27440000">
      <w:pPr>
        <w:spacing w:after="0" w:line="240" w:lineRule="auto"/>
        <w:ind/>
        <w:jc w:val="center"/>
        <w:rPr>
          <w:rFonts w:ascii="Times New Roman" w:hAnsi="Times New Roman"/>
          <w:b w:val="1"/>
          <w:sz w:val="20"/>
        </w:rPr>
      </w:pPr>
      <w:r>
        <w:rPr>
          <w:rFonts w:ascii="Times New Roman" w:hAnsi="Times New Roman"/>
          <w:b w:val="1"/>
          <w:sz w:val="20"/>
        </w:rPr>
        <w:t>Форма протокола</w:t>
      </w:r>
    </w:p>
    <w:p w14:paraId="28440000">
      <w:pPr>
        <w:spacing w:after="0" w:line="240" w:lineRule="auto"/>
        <w:ind/>
        <w:jc w:val="center"/>
        <w:rPr>
          <w:rFonts w:ascii="Times New Roman" w:hAnsi="Times New Roman"/>
          <w:b w:val="1"/>
          <w:sz w:val="20"/>
        </w:rPr>
      </w:pPr>
      <w:r>
        <w:rPr>
          <w:rFonts w:ascii="Times New Roman" w:hAnsi="Times New Roman"/>
          <w:b w:val="1"/>
          <w:sz w:val="20"/>
        </w:rPr>
        <w:t>публичных слушаний</w:t>
      </w:r>
    </w:p>
    <w:p w14:paraId="29440000">
      <w:pPr>
        <w:spacing w:after="0" w:line="240" w:lineRule="auto"/>
        <w:ind/>
        <w:jc w:val="center"/>
        <w:rPr>
          <w:sz w:val="20"/>
        </w:rPr>
      </w:pPr>
    </w:p>
    <w:p w14:paraId="2A440000">
      <w:pPr>
        <w:spacing w:after="0" w:line="240" w:lineRule="auto"/>
        <w:ind/>
        <w:jc w:val="both"/>
        <w:rPr>
          <w:sz w:val="20"/>
        </w:rPr>
      </w:pP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w:t>
      </w:r>
      <w:r>
        <w:rPr>
          <w:rFonts w:ascii="Times New Roman" w:hAnsi="Times New Roman"/>
          <w:sz w:val="20"/>
        </w:rPr>
        <w:t>дата</w:t>
      </w:r>
    </w:p>
    <w:p w14:paraId="2B440000">
      <w:pPr>
        <w:spacing w:after="0" w:line="240" w:lineRule="auto"/>
        <w:ind/>
        <w:jc w:val="both"/>
        <w:rPr>
          <w:rFonts w:ascii="Times New Roman" w:hAnsi="Times New Roman"/>
          <w:sz w:val="20"/>
        </w:rPr>
      </w:pPr>
      <w:r>
        <w:rPr>
          <w:rFonts w:ascii="Times New Roman" w:hAnsi="Times New Roman"/>
          <w:sz w:val="20"/>
        </w:rPr>
        <w:t>Место:</w:t>
      </w:r>
    </w:p>
    <w:p w14:paraId="2C440000">
      <w:pPr>
        <w:spacing w:after="0" w:line="240" w:lineRule="auto"/>
        <w:ind/>
        <w:jc w:val="both"/>
        <w:rPr>
          <w:rFonts w:ascii="Times New Roman" w:hAnsi="Times New Roman"/>
          <w:sz w:val="20"/>
        </w:rPr>
      </w:pPr>
      <w:r>
        <w:rPr>
          <w:rFonts w:ascii="Times New Roman" w:hAnsi="Times New Roman"/>
          <w:sz w:val="20"/>
        </w:rPr>
        <w:t>Время:</w:t>
      </w:r>
    </w:p>
    <w:p w14:paraId="2D440000">
      <w:pPr>
        <w:spacing w:after="0" w:line="240" w:lineRule="auto"/>
        <w:ind/>
        <w:jc w:val="both"/>
        <w:rPr>
          <w:rFonts w:ascii="Times New Roman" w:hAnsi="Times New Roman"/>
          <w:sz w:val="20"/>
        </w:rPr>
      </w:pPr>
      <w:r>
        <w:rPr>
          <w:rFonts w:ascii="Times New Roman" w:hAnsi="Times New Roman"/>
          <w:sz w:val="20"/>
        </w:rPr>
        <w:t xml:space="preserve">Публичные слушания проводятся на территории ________ </w:t>
      </w:r>
      <w:r>
        <w:rPr>
          <w:rFonts w:ascii="Times New Roman" w:hAnsi="Times New Roman"/>
          <w:sz w:val="20"/>
        </w:rPr>
        <w:t>Сыктывдинского</w:t>
      </w:r>
      <w:r>
        <w:rPr>
          <w:rFonts w:ascii="Times New Roman" w:hAnsi="Times New Roman"/>
          <w:sz w:val="20"/>
        </w:rPr>
        <w:t xml:space="preserve"> района</w:t>
      </w:r>
    </w:p>
    <w:p w14:paraId="2E440000">
      <w:pPr>
        <w:spacing w:after="0" w:line="240" w:lineRule="auto"/>
        <w:ind/>
        <w:jc w:val="both"/>
        <w:rPr>
          <w:rFonts w:ascii="Times New Roman" w:hAnsi="Times New Roman"/>
          <w:sz w:val="20"/>
        </w:rPr>
      </w:pPr>
      <w:r>
        <w:rPr>
          <w:rFonts w:ascii="Times New Roman" w:hAnsi="Times New Roman"/>
          <w:sz w:val="20"/>
        </w:rPr>
        <w:t>Инициатор проведения публичных слушаний:</w:t>
      </w:r>
    </w:p>
    <w:p w14:paraId="2F440000">
      <w:pPr>
        <w:spacing w:after="0" w:line="240" w:lineRule="auto"/>
        <w:ind/>
        <w:jc w:val="both"/>
        <w:rPr>
          <w:rFonts w:ascii="Times New Roman" w:hAnsi="Times New Roman"/>
          <w:sz w:val="20"/>
        </w:rPr>
      </w:pPr>
      <w:r>
        <w:rPr>
          <w:rFonts w:ascii="Times New Roman" w:hAnsi="Times New Roman"/>
          <w:sz w:val="20"/>
        </w:rPr>
        <w:t>Организатор публичных слушаний:</w:t>
      </w:r>
    </w:p>
    <w:p w14:paraId="30440000">
      <w:pPr>
        <w:spacing w:after="0" w:line="240" w:lineRule="auto"/>
        <w:ind/>
        <w:jc w:val="both"/>
        <w:rPr>
          <w:rFonts w:ascii="Times New Roman" w:hAnsi="Times New Roman"/>
          <w:sz w:val="20"/>
        </w:rPr>
      </w:pPr>
      <w:r>
        <w:rPr>
          <w:rFonts w:ascii="Times New Roman" w:hAnsi="Times New Roman"/>
          <w:sz w:val="20"/>
        </w:rPr>
        <w:t>Повестка публичных слушаний:</w:t>
      </w:r>
    </w:p>
    <w:p w14:paraId="31440000">
      <w:pPr>
        <w:spacing w:after="0" w:line="240" w:lineRule="auto"/>
        <w:ind/>
        <w:jc w:val="both"/>
        <w:rPr>
          <w:rFonts w:ascii="Times New Roman" w:hAnsi="Times New Roman"/>
          <w:sz w:val="20"/>
        </w:rPr>
      </w:pPr>
      <w:r>
        <w:rPr>
          <w:rFonts w:ascii="Times New Roman" w:hAnsi="Times New Roman"/>
          <w:sz w:val="20"/>
        </w:rPr>
        <w:t>Сроки принятия предложений и замечаний участников публичных слушаний:</w:t>
      </w:r>
    </w:p>
    <w:p w14:paraId="32440000">
      <w:pPr>
        <w:spacing w:after="0" w:line="240" w:lineRule="auto"/>
        <w:ind/>
        <w:jc w:val="both"/>
        <w:rPr>
          <w:rFonts w:ascii="Times New Roman" w:hAnsi="Times New Roman"/>
          <w:sz w:val="20"/>
        </w:rPr>
      </w:pPr>
      <w:r>
        <w:rPr>
          <w:rFonts w:ascii="Times New Roman" w:hAnsi="Times New Roman"/>
          <w:sz w:val="20"/>
        </w:rPr>
        <w:t>Со</w:t>
      </w:r>
      <w:r>
        <w:rPr>
          <w:rFonts w:ascii="Times New Roman" w:hAnsi="Times New Roman"/>
          <w:sz w:val="20"/>
        </w:rPr>
        <w:t>став комиссии по организации и проведению публичных слушаний по Проекту</w:t>
      </w:r>
    </w:p>
    <w:p w14:paraId="33440000">
      <w:pPr>
        <w:spacing w:after="0" w:line="240" w:lineRule="auto"/>
        <w:ind/>
        <w:jc w:val="both"/>
        <w:rPr>
          <w:rFonts w:ascii="Times New Roman" w:hAnsi="Times New Roman"/>
          <w:sz w:val="20"/>
        </w:rPr>
      </w:pPr>
      <w:r>
        <w:rPr>
          <w:rFonts w:ascii="Times New Roman" w:hAnsi="Times New Roman"/>
          <w:sz w:val="20"/>
        </w:rPr>
        <w:t>Общее количество участников публичных слушаний:</w:t>
      </w:r>
    </w:p>
    <w:p w14:paraId="34440000">
      <w:pPr>
        <w:spacing w:after="0" w:line="240" w:lineRule="auto"/>
        <w:ind/>
        <w:jc w:val="both"/>
        <w:rPr>
          <w:rFonts w:ascii="Times New Roman" w:hAnsi="Times New Roman"/>
          <w:sz w:val="20"/>
        </w:rPr>
      </w:pPr>
      <w:r>
        <w:rPr>
          <w:rFonts w:ascii="Times New Roman" w:hAnsi="Times New Roman"/>
          <w:sz w:val="20"/>
        </w:rPr>
        <w:t>Список лиц, участвующих в публичных слушаниях, по результатам регистрации участников публичных слушаний;</w:t>
      </w:r>
    </w:p>
    <w:p w14:paraId="35440000">
      <w:pPr>
        <w:spacing w:after="0" w:line="240" w:lineRule="auto"/>
        <w:ind/>
        <w:jc w:val="both"/>
        <w:rPr>
          <w:rFonts w:ascii="Times New Roman" w:hAnsi="Times New Roman"/>
          <w:sz w:val="20"/>
        </w:rPr>
      </w:pPr>
      <w:r>
        <w:rPr>
          <w:rFonts w:ascii="Times New Roman" w:hAnsi="Times New Roman"/>
          <w:sz w:val="20"/>
        </w:rPr>
        <w:t>Оформленные в установленном зак</w:t>
      </w:r>
      <w:r>
        <w:rPr>
          <w:rFonts w:ascii="Times New Roman" w:hAnsi="Times New Roman"/>
          <w:sz w:val="20"/>
        </w:rPr>
        <w:t>оном порядке доверенности для представителей лиц, участвующих в публичных слушаниях;</w:t>
      </w:r>
    </w:p>
    <w:p w14:paraId="36440000">
      <w:pPr>
        <w:spacing w:after="0" w:line="240" w:lineRule="auto"/>
        <w:ind/>
        <w:jc w:val="both"/>
        <w:rPr>
          <w:rFonts w:ascii="Times New Roman" w:hAnsi="Times New Roman"/>
          <w:sz w:val="20"/>
        </w:rPr>
      </w:pPr>
      <w:r>
        <w:rPr>
          <w:rFonts w:ascii="Times New Roman" w:hAnsi="Times New Roman"/>
          <w:sz w:val="20"/>
        </w:rPr>
        <w:t>Список заинтересованных лиц, участвующих в публичных слушаниях;</w:t>
      </w:r>
    </w:p>
    <w:p w14:paraId="37440000">
      <w:pPr>
        <w:spacing w:after="0" w:line="240" w:lineRule="auto"/>
        <w:ind/>
        <w:jc w:val="both"/>
        <w:rPr>
          <w:rFonts w:ascii="Times New Roman" w:hAnsi="Times New Roman"/>
          <w:sz w:val="20"/>
        </w:rPr>
      </w:pPr>
      <w:r>
        <w:rPr>
          <w:rFonts w:ascii="Times New Roman" w:hAnsi="Times New Roman"/>
          <w:sz w:val="20"/>
        </w:rPr>
        <w:t>Список приглашенных лиц, консультантов, экспертов, представителей администрации муниципального района "</w:t>
      </w:r>
      <w:r>
        <w:rPr>
          <w:rFonts w:ascii="Times New Roman" w:hAnsi="Times New Roman"/>
          <w:sz w:val="20"/>
        </w:rPr>
        <w:t>Сыкт</w:t>
      </w:r>
      <w:r>
        <w:rPr>
          <w:rFonts w:ascii="Times New Roman" w:hAnsi="Times New Roman"/>
          <w:sz w:val="20"/>
        </w:rPr>
        <w:t>ывдинский</w:t>
      </w:r>
      <w:r>
        <w:rPr>
          <w:rFonts w:ascii="Times New Roman" w:hAnsi="Times New Roman"/>
          <w:sz w:val="20"/>
        </w:rPr>
        <w:t>", участвующих в публичных слушаниях;</w:t>
      </w:r>
    </w:p>
    <w:p w14:paraId="38440000">
      <w:pPr>
        <w:spacing w:after="0" w:line="240" w:lineRule="auto"/>
        <w:ind/>
        <w:jc w:val="both"/>
        <w:rPr>
          <w:rFonts w:ascii="Times New Roman" w:hAnsi="Times New Roman"/>
          <w:sz w:val="20"/>
        </w:rPr>
      </w:pPr>
      <w:r>
        <w:rPr>
          <w:rFonts w:ascii="Times New Roman" w:hAnsi="Times New Roman"/>
          <w:sz w:val="20"/>
        </w:rPr>
        <w:t>Список докладчиков (содокладчиков) по публичным слушаниям;</w:t>
      </w:r>
    </w:p>
    <w:p w14:paraId="39440000">
      <w:pPr>
        <w:spacing w:after="0" w:line="240" w:lineRule="auto"/>
        <w:ind/>
        <w:jc w:val="both"/>
        <w:rPr>
          <w:rFonts w:ascii="Times New Roman" w:hAnsi="Times New Roman"/>
          <w:sz w:val="20"/>
        </w:rPr>
      </w:pPr>
      <w:r>
        <w:rPr>
          <w:rFonts w:ascii="Times New Roman" w:hAnsi="Times New Roman"/>
          <w:sz w:val="20"/>
        </w:rPr>
        <w:t>Список лиц, выступающих на публичных слушаниях;</w:t>
      </w:r>
    </w:p>
    <w:p w14:paraId="3A440000">
      <w:pPr>
        <w:spacing w:after="0" w:line="240" w:lineRule="auto"/>
        <w:ind/>
        <w:jc w:val="both"/>
        <w:rPr>
          <w:rFonts w:ascii="Times New Roman" w:hAnsi="Times New Roman"/>
          <w:sz w:val="20"/>
        </w:rPr>
      </w:pPr>
      <w:r>
        <w:rPr>
          <w:rFonts w:ascii="Times New Roman" w:hAnsi="Times New Roman"/>
          <w:sz w:val="20"/>
        </w:rPr>
        <w:t>Список лиц, участвующих в прениях;</w:t>
      </w:r>
    </w:p>
    <w:p w14:paraId="3B440000">
      <w:pPr>
        <w:spacing w:after="0" w:line="240" w:lineRule="auto"/>
        <w:ind/>
        <w:jc w:val="both"/>
        <w:rPr>
          <w:rFonts w:ascii="Times New Roman" w:hAnsi="Times New Roman"/>
          <w:sz w:val="20"/>
        </w:rPr>
      </w:pPr>
      <w:r>
        <w:rPr>
          <w:rFonts w:ascii="Times New Roman" w:hAnsi="Times New Roman"/>
          <w:sz w:val="20"/>
        </w:rPr>
        <w:t xml:space="preserve">Основные положения выступлений по вопросу проведения публичных </w:t>
      </w:r>
      <w:r>
        <w:rPr>
          <w:rFonts w:ascii="Times New Roman" w:hAnsi="Times New Roman"/>
          <w:sz w:val="20"/>
        </w:rPr>
        <w:t>слушаний;</w:t>
      </w:r>
    </w:p>
    <w:p w14:paraId="3C440000">
      <w:pPr>
        <w:spacing w:after="0" w:line="240" w:lineRule="auto"/>
        <w:ind/>
        <w:jc w:val="both"/>
        <w:rPr>
          <w:rFonts w:ascii="Times New Roman" w:hAnsi="Times New Roman"/>
          <w:sz w:val="20"/>
        </w:rPr>
      </w:pPr>
      <w:r>
        <w:rPr>
          <w:rFonts w:ascii="Times New Roman" w:hAnsi="Times New Roman"/>
          <w:sz w:val="20"/>
        </w:rPr>
        <w:t xml:space="preserve">Предложения и </w:t>
      </w:r>
      <w:r>
        <w:rPr>
          <w:rFonts w:ascii="Times New Roman" w:hAnsi="Times New Roman"/>
          <w:sz w:val="20"/>
        </w:rPr>
        <w:t>замечаниях</w:t>
      </w:r>
      <w:r>
        <w:rPr>
          <w:rFonts w:ascii="Times New Roman" w:hAnsi="Times New Roman"/>
          <w:sz w:val="20"/>
        </w:rPr>
        <w:t xml:space="preserve"> участников публичных слушаний, постоянно проживающих на территории муниципального района «</w:t>
      </w:r>
      <w:r>
        <w:rPr>
          <w:rFonts w:ascii="Times New Roman" w:hAnsi="Times New Roman"/>
          <w:sz w:val="20"/>
        </w:rPr>
        <w:t>Сыктывдинский</w:t>
      </w:r>
      <w:r>
        <w:rPr>
          <w:rFonts w:ascii="Times New Roman" w:hAnsi="Times New Roman"/>
          <w:sz w:val="20"/>
        </w:rPr>
        <w:t>»:</w:t>
      </w:r>
    </w:p>
    <w:p w14:paraId="3D440000">
      <w:pPr>
        <w:spacing w:after="0" w:line="240" w:lineRule="auto"/>
        <w:ind/>
        <w:jc w:val="both"/>
        <w:rPr>
          <w:rFonts w:ascii="Times New Roman" w:hAnsi="Times New Roman"/>
          <w:sz w:val="20"/>
        </w:rPr>
      </w:pPr>
      <w:r>
        <w:rPr>
          <w:rFonts w:ascii="Times New Roman" w:hAnsi="Times New Roman"/>
          <w:sz w:val="20"/>
        </w:rPr>
        <w:t>Предложения и замечания иных участников публичных слушаний:</w:t>
      </w:r>
    </w:p>
    <w:p w14:paraId="3E440000">
      <w:pPr>
        <w:spacing w:after="0" w:line="240" w:lineRule="auto"/>
        <w:ind/>
        <w:jc w:val="both"/>
        <w:rPr>
          <w:rFonts w:ascii="Times New Roman" w:hAnsi="Times New Roman"/>
          <w:sz w:val="20"/>
        </w:rPr>
      </w:pPr>
      <w:r>
        <w:rPr>
          <w:rFonts w:ascii="Times New Roman" w:hAnsi="Times New Roman"/>
          <w:sz w:val="20"/>
        </w:rPr>
        <w:t>Решение, принятое на публичных слушаниях:</w:t>
      </w:r>
    </w:p>
    <w:p w14:paraId="3F440000">
      <w:pPr>
        <w:spacing w:after="0" w:line="240" w:lineRule="auto"/>
        <w:ind/>
        <w:jc w:val="both"/>
        <w:rPr>
          <w:rFonts w:ascii="Times New Roman" w:hAnsi="Times New Roman"/>
          <w:sz w:val="20"/>
        </w:rPr>
      </w:pPr>
      <w:r>
        <w:rPr>
          <w:rFonts w:ascii="Times New Roman" w:hAnsi="Times New Roman"/>
          <w:sz w:val="20"/>
        </w:rPr>
        <w:t xml:space="preserve">Рекомендации </w:t>
      </w:r>
      <w:r>
        <w:rPr>
          <w:rFonts w:ascii="Times New Roman" w:hAnsi="Times New Roman"/>
          <w:sz w:val="20"/>
        </w:rPr>
        <w:t>и замечания, высказанные и принятые на публичных слушаниях:</w:t>
      </w:r>
    </w:p>
    <w:p w14:paraId="40440000">
      <w:pPr>
        <w:spacing w:after="0" w:line="240" w:lineRule="auto"/>
        <w:ind/>
        <w:jc w:val="both"/>
        <w:rPr>
          <w:rFonts w:ascii="Times New Roman" w:hAnsi="Times New Roman"/>
          <w:sz w:val="20"/>
        </w:rPr>
      </w:pPr>
      <w:r>
        <w:rPr>
          <w:rFonts w:ascii="Times New Roman" w:hAnsi="Times New Roman"/>
          <w:sz w:val="20"/>
        </w:rPr>
        <w:t>Иное:</w:t>
      </w:r>
    </w:p>
    <w:p w14:paraId="41440000">
      <w:pPr>
        <w:spacing w:after="0" w:line="240" w:lineRule="auto"/>
        <w:ind/>
        <w:jc w:val="both"/>
        <w:rPr>
          <w:sz w:val="20"/>
        </w:rPr>
      </w:pPr>
    </w:p>
    <w:p w14:paraId="42440000">
      <w:pPr>
        <w:spacing w:after="0" w:line="240" w:lineRule="auto"/>
        <w:ind/>
        <w:jc w:val="both"/>
        <w:rPr>
          <w:rFonts w:ascii="Times New Roman" w:hAnsi="Times New Roman"/>
          <w:sz w:val="20"/>
        </w:rPr>
      </w:pPr>
      <w:r>
        <w:rPr>
          <w:rFonts w:ascii="Times New Roman" w:hAnsi="Times New Roman"/>
          <w:sz w:val="20"/>
        </w:rPr>
        <w:t>Председатель Комиссии</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______________</w:t>
      </w:r>
    </w:p>
    <w:p w14:paraId="43440000">
      <w:pPr>
        <w:spacing w:after="0" w:line="240" w:lineRule="auto"/>
        <w:ind/>
        <w:jc w:val="both"/>
        <w:rPr>
          <w:rFonts w:ascii="Times New Roman" w:hAnsi="Times New Roman"/>
          <w:sz w:val="20"/>
        </w:rPr>
      </w:pPr>
      <w:r>
        <w:rPr>
          <w:rFonts w:ascii="Times New Roman" w:hAnsi="Times New Roman"/>
          <w:sz w:val="20"/>
        </w:rPr>
        <w:t>Секретарь Комиссии</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______________</w:t>
      </w:r>
    </w:p>
    <w:p w14:paraId="44440000">
      <w:pPr>
        <w:spacing w:after="200" w:line="240" w:lineRule="auto"/>
        <w:ind w:firstLine="0" w:left="5954"/>
        <w:jc w:val="both"/>
        <w:rPr>
          <w:rFonts w:ascii="Times New Roman" w:hAnsi="Times New Roman"/>
          <w:sz w:val="20"/>
        </w:rPr>
      </w:pPr>
    </w:p>
    <w:p w14:paraId="45440000">
      <w:pPr>
        <w:spacing w:after="200" w:line="240" w:lineRule="auto"/>
        <w:ind w:firstLine="0" w:left="3402"/>
        <w:jc w:val="both"/>
        <w:rPr>
          <w:rFonts w:ascii="Times New Roman" w:hAnsi="Times New Roman"/>
          <w:sz w:val="20"/>
        </w:rPr>
      </w:pPr>
      <w:r>
        <w:rPr>
          <w:rFonts w:ascii="Times New Roman" w:hAnsi="Times New Roman"/>
          <w:sz w:val="20"/>
        </w:rPr>
        <w:t>Приложение 2 к Порядку и срокам проведения публичных слушаний, порядку, срокам и</w:t>
      </w:r>
      <w:r>
        <w:rPr>
          <w:rFonts w:ascii="Times New Roman" w:hAnsi="Times New Roman"/>
          <w:sz w:val="20"/>
        </w:rPr>
        <w:t xml:space="preserve"> форме внесения участниками публичных слушаний по проекту</w:t>
      </w:r>
    </w:p>
    <w:p w14:paraId="46440000">
      <w:pPr>
        <w:spacing w:after="200" w:line="240" w:lineRule="auto"/>
        <w:ind w:firstLine="568" w:left="-284"/>
        <w:jc w:val="center"/>
        <w:rPr>
          <w:rFonts w:ascii="Times New Roman" w:hAnsi="Times New Roman"/>
          <w:b w:val="1"/>
          <w:sz w:val="20"/>
        </w:rPr>
      </w:pPr>
      <w:r>
        <w:rPr>
          <w:rFonts w:ascii="Times New Roman" w:hAnsi="Times New Roman"/>
          <w:b w:val="1"/>
          <w:sz w:val="20"/>
        </w:rPr>
        <w:t>Форма заключения по результатам проведения публичных слушаний</w:t>
      </w:r>
    </w:p>
    <w:p w14:paraId="47440000">
      <w:pPr>
        <w:spacing w:after="200" w:line="240" w:lineRule="auto"/>
        <w:ind w:firstLine="568" w:left="-284"/>
        <w:jc w:val="center"/>
        <w:rPr>
          <w:sz w:val="20"/>
        </w:rPr>
      </w:pPr>
      <w:r>
        <w:rPr>
          <w:rFonts w:ascii="Times New Roman" w:hAnsi="Times New Roman"/>
          <w:sz w:val="20"/>
        </w:rPr>
        <w:t>Выльгорт</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w:t>
      </w:r>
      <w:r>
        <w:rPr>
          <w:rFonts w:ascii="Times New Roman" w:hAnsi="Times New Roman"/>
          <w:sz w:val="20"/>
        </w:rPr>
        <w:t>___________</w:t>
      </w:r>
      <w:r>
        <w:rPr>
          <w:rFonts w:ascii="Times New Roman" w:hAnsi="Times New Roman"/>
          <w:sz w:val="20"/>
        </w:rPr>
        <w:t xml:space="preserve"> 2023 года</w:t>
      </w:r>
    </w:p>
    <w:p w14:paraId="48440000">
      <w:pPr>
        <w:widowControl w:val="0"/>
        <w:spacing w:after="0" w:line="252" w:lineRule="auto"/>
        <w:ind w:firstLine="850" w:left="0"/>
        <w:jc w:val="both"/>
        <w:rPr>
          <w:sz w:val="20"/>
        </w:rPr>
      </w:pPr>
      <w:r>
        <w:rPr>
          <w:rFonts w:ascii="Times New Roman" w:hAnsi="Times New Roman"/>
          <w:sz w:val="20"/>
        </w:rPr>
        <w:t>Комиссия по землепользованию и застройке администрации муниципального района «</w:t>
      </w:r>
      <w:r>
        <w:rPr>
          <w:rFonts w:ascii="Times New Roman" w:hAnsi="Times New Roman"/>
          <w:sz w:val="20"/>
        </w:rPr>
        <w:t>Сыктывдинский</w:t>
      </w:r>
      <w:r>
        <w:rPr>
          <w:rFonts w:ascii="Times New Roman" w:hAnsi="Times New Roman"/>
          <w:sz w:val="20"/>
        </w:rPr>
        <w:t xml:space="preserve">» Республики Коми, в соответствии с </w:t>
      </w:r>
      <w:r>
        <w:rPr>
          <w:rFonts w:ascii="Times New Roman" w:hAnsi="Times New Roman"/>
          <w:color w:val="202124"/>
          <w:spacing w:val="2"/>
          <w:sz w:val="20"/>
          <w:highlight w:val="white"/>
        </w:rPr>
        <w:t>ч. 4 ст. 33 Градостроител</w:t>
      </w:r>
      <w:r>
        <w:rPr>
          <w:rFonts w:ascii="Times New Roman" w:hAnsi="Times New Roman"/>
          <w:color w:val="202124"/>
          <w:spacing w:val="2"/>
          <w:sz w:val="20"/>
          <w:highlight w:val="white"/>
        </w:rPr>
        <w:t>ь</w:t>
      </w:r>
      <w:r>
        <w:rPr>
          <w:rFonts w:ascii="Times New Roman" w:hAnsi="Times New Roman"/>
          <w:color w:val="202124"/>
          <w:spacing w:val="2"/>
          <w:sz w:val="20"/>
          <w:highlight w:val="white"/>
        </w:rPr>
        <w:t>ного Кодекса РФ,</w:t>
      </w:r>
      <w:r>
        <w:rPr>
          <w:rFonts w:ascii="Times New Roman" w:hAnsi="Times New Roman"/>
          <w:sz w:val="20"/>
        </w:rPr>
        <w:t xml:space="preserve"> сообщает следующее.</w:t>
      </w:r>
    </w:p>
    <w:p w14:paraId="49440000">
      <w:pPr>
        <w:widowControl w:val="0"/>
        <w:spacing w:after="0" w:line="252" w:lineRule="auto"/>
        <w:ind w:firstLine="850" w:left="0"/>
        <w:jc w:val="both"/>
        <w:rPr>
          <w:sz w:val="20"/>
        </w:rPr>
      </w:pPr>
      <w:r>
        <w:rPr>
          <w:rFonts w:ascii="Times New Roman" w:hAnsi="Times New Roman"/>
          <w:sz w:val="20"/>
        </w:rPr>
        <w:t xml:space="preserve">Количество участников публичных слушаний </w:t>
      </w:r>
      <w:r>
        <w:rPr>
          <w:rFonts w:ascii="Times New Roman" w:hAnsi="Times New Roman"/>
          <w:color w:val="000000"/>
          <w:sz w:val="20"/>
        </w:rPr>
        <w:t>___</w:t>
      </w:r>
      <w:r>
        <w:rPr>
          <w:rFonts w:ascii="Times New Roman" w:hAnsi="Times New Roman"/>
          <w:sz w:val="20"/>
        </w:rPr>
        <w:t xml:space="preserve"> (граждане, постоянно прож</w:t>
      </w:r>
      <w:r>
        <w:rPr>
          <w:rFonts w:ascii="Times New Roman" w:hAnsi="Times New Roman"/>
          <w:sz w:val="20"/>
        </w:rPr>
        <w:t>и</w:t>
      </w:r>
      <w:r>
        <w:rPr>
          <w:rFonts w:ascii="Times New Roman" w:hAnsi="Times New Roman"/>
          <w:sz w:val="20"/>
        </w:rPr>
        <w:t>вающие на территории, в отношении которой подготовлен данный проект, правооблад</w:t>
      </w:r>
      <w:r>
        <w:rPr>
          <w:rFonts w:ascii="Times New Roman" w:hAnsi="Times New Roman"/>
          <w:sz w:val="20"/>
        </w:rPr>
        <w:t>а</w:t>
      </w:r>
      <w:r>
        <w:rPr>
          <w:rFonts w:ascii="Times New Roman" w:hAnsi="Times New Roman"/>
          <w:sz w:val="20"/>
        </w:rPr>
        <w:t>тели находящихся в границах этой территории земельных участков и (или) расположе</w:t>
      </w:r>
      <w:r>
        <w:rPr>
          <w:rFonts w:ascii="Times New Roman" w:hAnsi="Times New Roman"/>
          <w:sz w:val="20"/>
        </w:rPr>
        <w:t>н</w:t>
      </w:r>
      <w:r>
        <w:rPr>
          <w:rFonts w:ascii="Times New Roman" w:hAnsi="Times New Roman"/>
          <w:sz w:val="20"/>
        </w:rPr>
        <w:t>ных на них объектов капитального строительства, а также правообладат</w:t>
      </w:r>
      <w:r>
        <w:rPr>
          <w:rFonts w:ascii="Times New Roman" w:hAnsi="Times New Roman"/>
          <w:sz w:val="20"/>
        </w:rPr>
        <w:t xml:space="preserve">ели помещений, являющихся частью указанных объектов капитального строительства), иные лица — </w:t>
      </w:r>
      <w:r>
        <w:rPr>
          <w:rFonts w:ascii="Times New Roman" w:hAnsi="Times New Roman"/>
          <w:color w:val="000000"/>
          <w:sz w:val="20"/>
        </w:rPr>
        <w:t>___</w:t>
      </w:r>
      <w:r>
        <w:rPr>
          <w:rFonts w:ascii="Times New Roman" w:hAnsi="Times New Roman"/>
          <w:sz w:val="20"/>
        </w:rPr>
        <w:t>.</w:t>
      </w:r>
    </w:p>
    <w:p w14:paraId="4A440000">
      <w:pPr>
        <w:widowControl w:val="0"/>
        <w:spacing w:after="0" w:line="252" w:lineRule="auto"/>
        <w:ind w:firstLine="850" w:left="0"/>
        <w:jc w:val="both"/>
        <w:rPr>
          <w:sz w:val="20"/>
        </w:rPr>
      </w:pPr>
      <w:r>
        <w:rPr>
          <w:rFonts w:ascii="Times New Roman" w:hAnsi="Times New Roman"/>
          <w:sz w:val="20"/>
        </w:rPr>
        <w:t xml:space="preserve">Заключение подготовлено на основании протокола публичных слушаний </w:t>
      </w:r>
      <w:r>
        <w:rPr>
          <w:rFonts w:ascii="Times New Roman" w:hAnsi="Times New Roman"/>
          <w:sz w:val="20"/>
        </w:rPr>
        <w:t>от____________</w:t>
      </w:r>
      <w:r>
        <w:rPr>
          <w:rFonts w:ascii="Times New Roman" w:hAnsi="Times New Roman"/>
          <w:sz w:val="20"/>
        </w:rPr>
        <w:t xml:space="preserve"> 2023 года.</w:t>
      </w:r>
    </w:p>
    <w:p w14:paraId="4B440000">
      <w:pPr>
        <w:widowControl w:val="0"/>
        <w:spacing w:after="0" w:line="252" w:lineRule="auto"/>
        <w:ind w:firstLine="850" w:left="0"/>
        <w:jc w:val="both"/>
        <w:rPr>
          <w:rFonts w:ascii="Times New Roman" w:hAnsi="Times New Roman"/>
          <w:sz w:val="20"/>
        </w:rPr>
      </w:pPr>
      <w:r>
        <w:rPr>
          <w:rFonts w:ascii="Times New Roman" w:hAnsi="Times New Roman"/>
          <w:sz w:val="20"/>
        </w:rPr>
        <w:t>Предложения и замечания граждан и юридических лиц, являющихся учас</w:t>
      </w:r>
      <w:r>
        <w:rPr>
          <w:rFonts w:ascii="Times New Roman" w:hAnsi="Times New Roman"/>
          <w:sz w:val="20"/>
        </w:rPr>
        <w:t>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Ind w:type="dxa" w:w="-46"/>
        <w:tblLayout w:type="fixed"/>
        <w:tblCellMar>
          <w:top w:type="dxa" w:w="0"/>
          <w:left w:type="dxa" w:w="83"/>
          <w:bottom w:type="dxa" w:w="0"/>
          <w:right w:type="dxa" w:w="108"/>
        </w:tblCellMar>
      </w:tblPr>
      <w:tblGrid>
        <w:gridCol w:w="620"/>
        <w:gridCol w:w="4246"/>
        <w:gridCol w:w="4557"/>
      </w:tblGrid>
      <w:tr>
        <w:tc>
          <w:tcPr>
            <w:tcW w:type="dxa" w:w="620"/>
            <w:tcBorders>
              <w:top w:color="000001" w:sz="4" w:val="single"/>
              <w:left w:color="000001" w:sz="4" w:val="single"/>
              <w:bottom w:color="000001" w:sz="4" w:val="single"/>
              <w:right w:color="000001" w:sz="4" w:val="single"/>
            </w:tcBorders>
            <w:shd w:fill="FFFFFF" w:val="clear"/>
            <w:tcMar>
              <w:top w:type="dxa" w:w="0"/>
              <w:left w:type="dxa" w:w="83"/>
              <w:bottom w:type="dxa" w:w="0"/>
              <w:right w:type="dxa" w:w="108"/>
            </w:tcMar>
          </w:tcPr>
          <w:p w14:paraId="4C440000">
            <w:pPr>
              <w:widowControl w:val="0"/>
              <w:spacing w:after="200" w:line="252"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п.п</w:t>
            </w:r>
            <w:r>
              <w:rPr>
                <w:rFonts w:ascii="Times New Roman" w:hAnsi="Times New Roman"/>
                <w:sz w:val="20"/>
              </w:rPr>
              <w:t>.</w:t>
            </w:r>
          </w:p>
        </w:tc>
        <w:tc>
          <w:tcPr>
            <w:tcW w:type="dxa" w:w="4246"/>
            <w:tcBorders>
              <w:top w:color="000001" w:sz="4" w:val="single"/>
              <w:left w:color="000001" w:sz="4" w:val="single"/>
              <w:bottom w:color="000001" w:sz="4" w:val="single"/>
              <w:right w:color="000001" w:sz="4" w:val="single"/>
            </w:tcBorders>
            <w:shd w:fill="FFFFFF" w:val="clear"/>
            <w:tcMar>
              <w:top w:type="dxa" w:w="0"/>
              <w:left w:type="dxa" w:w="83"/>
              <w:bottom w:type="dxa" w:w="0"/>
              <w:right w:type="dxa" w:w="108"/>
            </w:tcMar>
          </w:tcPr>
          <w:p w14:paraId="4D440000">
            <w:pPr>
              <w:widowControl w:val="0"/>
              <w:spacing w:after="200" w:line="252" w:lineRule="auto"/>
              <w:ind/>
              <w:jc w:val="both"/>
              <w:rPr>
                <w:rFonts w:ascii="Times New Roman" w:hAnsi="Times New Roman"/>
                <w:sz w:val="20"/>
              </w:rPr>
            </w:pPr>
            <w:r>
              <w:rPr>
                <w:rFonts w:ascii="Times New Roman" w:hAnsi="Times New Roman"/>
                <w:sz w:val="20"/>
              </w:rPr>
              <w:t>Содержание внесенных предложений и замечаний участников публичных слушаний</w:t>
            </w:r>
          </w:p>
        </w:tc>
        <w:tc>
          <w:tcPr>
            <w:tcW w:type="dxa" w:w="4557"/>
            <w:tcBorders>
              <w:top w:color="000001" w:sz="4" w:val="single"/>
              <w:left w:color="000001" w:sz="4" w:val="single"/>
              <w:bottom w:color="000001" w:sz="4" w:val="single"/>
              <w:right w:color="000001" w:sz="4" w:val="single"/>
            </w:tcBorders>
            <w:shd w:fill="FFFFFF" w:val="clear"/>
            <w:tcMar>
              <w:top w:type="dxa" w:w="0"/>
              <w:left w:type="dxa" w:w="83"/>
              <w:bottom w:type="dxa" w:w="0"/>
              <w:right w:type="dxa" w:w="108"/>
            </w:tcMar>
          </w:tcPr>
          <w:p w14:paraId="4E440000">
            <w:pPr>
              <w:widowControl w:val="0"/>
              <w:spacing w:after="200" w:line="252" w:lineRule="auto"/>
              <w:ind/>
              <w:jc w:val="both"/>
              <w:rPr>
                <w:rFonts w:ascii="Times New Roman" w:hAnsi="Times New Roman"/>
                <w:sz w:val="20"/>
              </w:rPr>
            </w:pPr>
            <w:r>
              <w:rPr>
                <w:rFonts w:ascii="Times New Roman" w:hAnsi="Times New Roman"/>
                <w:sz w:val="20"/>
              </w:rPr>
              <w:t>Комиссия по землепол</w:t>
            </w:r>
            <w:r>
              <w:rPr>
                <w:rFonts w:ascii="Times New Roman" w:hAnsi="Times New Roman"/>
                <w:sz w:val="20"/>
              </w:rPr>
              <w:t>ьзованию и з</w:t>
            </w:r>
            <w:r>
              <w:rPr>
                <w:rFonts w:ascii="Times New Roman" w:hAnsi="Times New Roman"/>
                <w:sz w:val="20"/>
              </w:rPr>
              <w:t>а</w:t>
            </w:r>
            <w:r>
              <w:rPr>
                <w:rFonts w:ascii="Times New Roman" w:hAnsi="Times New Roman"/>
                <w:sz w:val="20"/>
              </w:rPr>
              <w:t>стройке администрации муниципального района «</w:t>
            </w:r>
            <w:r>
              <w:rPr>
                <w:rFonts w:ascii="Times New Roman" w:hAnsi="Times New Roman"/>
                <w:sz w:val="20"/>
              </w:rPr>
              <w:t>Сыктывдинский</w:t>
            </w:r>
            <w:r>
              <w:rPr>
                <w:rFonts w:ascii="Times New Roman" w:hAnsi="Times New Roman"/>
                <w:sz w:val="20"/>
              </w:rPr>
              <w:t>» Республики Коми</w:t>
            </w:r>
          </w:p>
        </w:tc>
      </w:tr>
      <w:tr>
        <w:tc>
          <w:tcPr>
            <w:tcW w:type="dxa" w:w="620"/>
            <w:tcBorders>
              <w:top w:color="000001" w:sz="4" w:val="single"/>
              <w:left w:color="000001" w:sz="4" w:val="single"/>
              <w:bottom w:color="000001" w:sz="4" w:val="single"/>
              <w:right w:color="000001" w:sz="4" w:val="single"/>
            </w:tcBorders>
            <w:shd w:fill="FFFFFF" w:val="clear"/>
            <w:tcMar>
              <w:top w:type="dxa" w:w="0"/>
              <w:left w:type="dxa" w:w="83"/>
              <w:bottom w:type="dxa" w:w="0"/>
              <w:right w:type="dxa" w:w="108"/>
            </w:tcMar>
          </w:tcPr>
          <w:p w14:paraId="4F440000">
            <w:pPr>
              <w:widowControl w:val="0"/>
              <w:spacing w:after="200" w:line="252" w:lineRule="auto"/>
              <w:ind/>
              <w:jc w:val="both"/>
              <w:rPr>
                <w:rFonts w:ascii="Times New Roman" w:hAnsi="Times New Roman"/>
                <w:sz w:val="20"/>
              </w:rPr>
            </w:pPr>
          </w:p>
        </w:tc>
        <w:tc>
          <w:tcPr>
            <w:tcW w:type="dxa" w:w="4246"/>
            <w:tcBorders>
              <w:top w:color="000001" w:sz="4" w:val="single"/>
              <w:left w:color="000001" w:sz="4" w:val="single"/>
              <w:bottom w:color="000001" w:sz="4" w:val="single"/>
              <w:right w:color="000001" w:sz="4" w:val="single"/>
            </w:tcBorders>
            <w:shd w:fill="FFFFFF" w:val="clear"/>
            <w:tcMar>
              <w:top w:type="dxa" w:w="0"/>
              <w:left w:type="dxa" w:w="83"/>
              <w:bottom w:type="dxa" w:w="0"/>
              <w:right w:type="dxa" w:w="108"/>
            </w:tcMar>
          </w:tcPr>
          <w:p w14:paraId="50440000">
            <w:pPr>
              <w:widowControl w:val="0"/>
              <w:spacing w:after="200" w:line="252" w:lineRule="auto"/>
              <w:ind/>
              <w:jc w:val="both"/>
              <w:rPr>
                <w:rFonts w:ascii="Times New Roman" w:hAnsi="Times New Roman"/>
                <w:sz w:val="20"/>
              </w:rPr>
            </w:pPr>
          </w:p>
        </w:tc>
        <w:tc>
          <w:tcPr>
            <w:tcW w:type="dxa" w:w="4557"/>
            <w:tcBorders>
              <w:top w:color="000001" w:sz="4" w:val="single"/>
              <w:left w:color="000001" w:sz="4" w:val="single"/>
              <w:bottom w:color="000001" w:sz="4" w:val="single"/>
              <w:right w:color="000001" w:sz="4" w:val="single"/>
            </w:tcBorders>
            <w:shd w:fill="FFFFFF" w:val="clear"/>
            <w:tcMar>
              <w:top w:type="dxa" w:w="0"/>
              <w:left w:type="dxa" w:w="83"/>
              <w:bottom w:type="dxa" w:w="0"/>
              <w:right w:type="dxa" w:w="108"/>
            </w:tcMar>
          </w:tcPr>
          <w:p w14:paraId="51440000">
            <w:pPr>
              <w:widowControl w:val="0"/>
              <w:spacing w:after="200" w:line="252" w:lineRule="auto"/>
              <w:ind/>
              <w:jc w:val="both"/>
              <w:rPr>
                <w:rFonts w:ascii="Times New Roman" w:hAnsi="Times New Roman"/>
                <w:sz w:val="20"/>
              </w:rPr>
            </w:pPr>
          </w:p>
        </w:tc>
      </w:tr>
    </w:tbl>
    <w:p w14:paraId="52440000">
      <w:pPr>
        <w:widowControl w:val="0"/>
        <w:spacing w:after="0" w:line="240" w:lineRule="auto"/>
        <w:ind w:firstLine="850" w:left="0"/>
        <w:jc w:val="both"/>
        <w:rPr>
          <w:rFonts w:ascii="Times New Roman" w:hAnsi="Times New Roman"/>
          <w:sz w:val="20"/>
        </w:rPr>
      </w:pPr>
      <w:r>
        <w:rPr>
          <w:rFonts w:ascii="Times New Roman" w:hAnsi="Times New Roman"/>
          <w:sz w:val="20"/>
        </w:rPr>
        <w:t>Выводы Комиссии по землепользованию и застройке администрации муниц</w:t>
      </w:r>
      <w:r>
        <w:rPr>
          <w:rFonts w:ascii="Times New Roman" w:hAnsi="Times New Roman"/>
          <w:sz w:val="20"/>
        </w:rPr>
        <w:t>и</w:t>
      </w:r>
      <w:r>
        <w:rPr>
          <w:rFonts w:ascii="Times New Roman" w:hAnsi="Times New Roman"/>
          <w:sz w:val="20"/>
        </w:rPr>
        <w:t>пального района «</w:t>
      </w:r>
      <w:r>
        <w:rPr>
          <w:rFonts w:ascii="Times New Roman" w:hAnsi="Times New Roman"/>
          <w:sz w:val="20"/>
        </w:rPr>
        <w:t>Сыктывдинский</w:t>
      </w:r>
      <w:r>
        <w:rPr>
          <w:rFonts w:ascii="Times New Roman" w:hAnsi="Times New Roman"/>
          <w:sz w:val="20"/>
        </w:rPr>
        <w:t>» Республики Коми:</w:t>
      </w:r>
    </w:p>
    <w:p w14:paraId="53440000">
      <w:pPr>
        <w:spacing w:after="0" w:before="100" w:line="252" w:lineRule="auto"/>
        <w:ind w:firstLine="851" w:left="0"/>
        <w:jc w:val="both"/>
        <w:rPr>
          <w:rFonts w:ascii="Times New Roman" w:hAnsi="Times New Roman"/>
          <w:color w:val="000000"/>
          <w:sz w:val="20"/>
        </w:rPr>
      </w:pPr>
    </w:p>
    <w:p w14:paraId="54440000">
      <w:pPr>
        <w:widowControl w:val="0"/>
        <w:spacing w:after="160" w:line="252" w:lineRule="auto"/>
        <w:ind/>
        <w:jc w:val="both"/>
        <w:rPr>
          <w:rFonts w:ascii="Times New Roman" w:hAnsi="Times New Roman"/>
          <w:sz w:val="20"/>
        </w:rPr>
      </w:pPr>
      <w:r>
        <w:rPr>
          <w:rFonts w:ascii="Times New Roman" w:hAnsi="Times New Roman"/>
          <w:sz w:val="20"/>
        </w:rPr>
        <w:t xml:space="preserve">Председатель комиссии                      </w:t>
      </w:r>
      <w:r>
        <w:rPr>
          <w:rFonts w:ascii="Times New Roman" w:hAnsi="Times New Roman"/>
          <w:sz w:val="20"/>
        </w:rPr>
        <w:t xml:space="preserve">                                                                _____________</w:t>
      </w:r>
    </w:p>
    <w:p w14:paraId="55440000">
      <w:pPr>
        <w:spacing w:after="200" w:line="240" w:lineRule="auto"/>
        <w:ind/>
        <w:jc w:val="both"/>
        <w:rPr>
          <w:rFonts w:ascii="Times New Roman" w:hAnsi="Times New Roman"/>
          <w:sz w:val="20"/>
        </w:rPr>
      </w:pPr>
      <w:r>
        <w:rPr>
          <w:rFonts w:ascii="Times New Roman" w:hAnsi="Times New Roman"/>
          <w:sz w:val="20"/>
        </w:rPr>
        <w:t>Секретарь комиссии                                                                                          _______________</w:t>
      </w:r>
    </w:p>
    <w:p w14:paraId="56440000">
      <w:pPr>
        <w:spacing w:after="200" w:line="240" w:lineRule="auto"/>
        <w:ind/>
        <w:jc w:val="both"/>
        <w:rPr>
          <w:rFonts w:ascii="Times New Roman" w:hAnsi="Times New Roman"/>
          <w:sz w:val="20"/>
        </w:rPr>
      </w:pPr>
    </w:p>
    <w:p w14:paraId="57440000">
      <w:pPr>
        <w:spacing w:after="200" w:line="240" w:lineRule="auto"/>
        <w:ind/>
        <w:jc w:val="both"/>
        <w:rPr>
          <w:rFonts w:ascii="Times New Roman" w:hAnsi="Times New Roman"/>
          <w:sz w:val="20"/>
        </w:rPr>
      </w:pPr>
    </w:p>
    <w:p w14:paraId="58440000">
      <w:pPr>
        <w:spacing w:after="200" w:line="240" w:lineRule="auto"/>
        <w:ind/>
        <w:jc w:val="both"/>
        <w:rPr>
          <w:rFonts w:ascii="Times New Roman" w:hAnsi="Times New Roman"/>
          <w:sz w:val="20"/>
        </w:rPr>
      </w:pPr>
    </w:p>
    <w:p w14:paraId="59440000">
      <w:pPr>
        <w:spacing w:after="200" w:line="240" w:lineRule="auto"/>
        <w:ind/>
        <w:jc w:val="both"/>
        <w:rPr>
          <w:rFonts w:ascii="Times New Roman" w:hAnsi="Times New Roman"/>
          <w:sz w:val="20"/>
        </w:rPr>
      </w:pPr>
    </w:p>
    <w:p w14:paraId="5A440000">
      <w:pPr>
        <w:spacing w:after="200" w:line="240" w:lineRule="auto"/>
        <w:ind/>
        <w:jc w:val="both"/>
        <w:rPr>
          <w:rFonts w:ascii="Times New Roman" w:hAnsi="Times New Roman"/>
          <w:sz w:val="20"/>
        </w:rPr>
      </w:pPr>
    </w:p>
    <w:p w14:paraId="5B440000">
      <w:pPr>
        <w:tabs>
          <w:tab w:leader="none" w:pos="9917" w:val="left"/>
        </w:tabs>
        <w:spacing w:after="0" w:line="240" w:lineRule="auto"/>
        <w:ind w:firstLine="0" w:left="4819"/>
        <w:jc w:val="both"/>
        <w:rPr>
          <w:rFonts w:ascii="Times New Roman" w:hAnsi="Times New Roman"/>
          <w:sz w:val="20"/>
        </w:rPr>
      </w:pPr>
      <w:r>
        <w:drawing>
          <wp:anchor allowOverlap="true" behindDoc="false" layoutInCell="true" locked="false" relativeHeight="251658240" simplePos="false">
            <wp:simplePos x="0" y="0"/>
            <wp:positionH relativeFrom="margin">
              <wp:posOffset>2592705</wp:posOffset>
            </wp:positionH>
            <wp:positionV relativeFrom="paragraph">
              <wp:posOffset>92710</wp:posOffset>
            </wp:positionV>
            <wp:extent cx="800100" cy="1009650"/>
            <wp:wrapTopAndBottom/>
            <wp:docPr hidden="false" id="7" name="Picture 7"/>
            <a:graphic>
              <a:graphicData uri="http://schemas.openxmlformats.org/drawingml/2006/picture">
                <pic:pic>
                  <pic:nvPicPr>
                    <pic:cNvPr hidden="false" id="6" name="Picture 6"/>
                    <pic:cNvPicPr preferRelativeResize="true"/>
                  </pic:nvPicPr>
                  <pic:blipFill>
                    <a:blip r:embed="rId5"/>
                    <a:srcRect b="0" l="0" r="0" t="0"/>
                    <a:stretch/>
                  </pic:blipFill>
                  <pic:spPr>
                    <a:xfrm flipH="false" flipV="false" rot="0">
                      <a:ext cx="800100" cy="1009650"/>
                    </a:xfrm>
                    <a:prstGeom prst="rect"/>
                  </pic:spPr>
                </pic:pic>
              </a:graphicData>
            </a:graphic>
          </wp:anchor>
        </w:drawing>
      </w:r>
    </w:p>
    <w:p w14:paraId="5C440000">
      <w:pPr>
        <w:tabs>
          <w:tab w:leader="none" w:pos="9917" w:val="left"/>
        </w:tabs>
        <w:spacing w:after="0" w:line="240" w:lineRule="auto"/>
        <w:ind w:firstLine="0" w:left="4819"/>
        <w:jc w:val="both"/>
        <w:rPr>
          <w:rFonts w:ascii="Times New Roman" w:hAnsi="Times New Roman"/>
          <w:sz w:val="20"/>
        </w:rPr>
      </w:pPr>
    </w:p>
    <w:p w14:paraId="5D440000">
      <w:pPr>
        <w:pStyle w:val="Style_5"/>
        <w:spacing w:after="0" w:before="0" w:line="240" w:lineRule="auto"/>
        <w:ind/>
        <w:jc w:val="center"/>
        <w:rPr>
          <w:sz w:val="20"/>
        </w:rPr>
      </w:pPr>
      <w:r>
        <w:rPr>
          <w:rFonts w:ascii="Times New Roman" w:hAnsi="Times New Roman"/>
          <w:b w:val="1"/>
          <w:sz w:val="20"/>
        </w:rPr>
        <w:t>Коми Республикаын «Сыктывд</w:t>
      </w:r>
      <w:r>
        <w:rPr>
          <w:rFonts w:ascii="Times New Roman" w:hAnsi="Times New Roman"/>
          <w:b w:val="1"/>
          <w:sz w:val="20"/>
        </w:rPr>
        <w:t>i</w:t>
      </w:r>
      <w:r>
        <w:rPr>
          <w:rFonts w:ascii="Times New Roman" w:hAnsi="Times New Roman"/>
          <w:b w:val="1"/>
          <w:sz w:val="20"/>
        </w:rPr>
        <w:t>н» муниципальнöй район</w:t>
      </w:r>
      <w:r>
        <w:rPr>
          <w:rFonts w:ascii="Times New Roman" w:hAnsi="Times New Roman"/>
          <w:b w:val="1"/>
          <w:sz w:val="20"/>
        </w:rPr>
        <w:t>са юралысьлöн -</w:t>
      </w:r>
    </w:p>
    <w:p w14:paraId="5E440000">
      <w:pPr>
        <w:pStyle w:val="Style_5"/>
        <w:spacing w:after="0" w:before="0" w:line="240" w:lineRule="auto"/>
        <w:ind/>
        <w:jc w:val="center"/>
        <w:rPr>
          <w:rFonts w:ascii="Times New Roman" w:hAnsi="Times New Roman"/>
          <w:b w:val="1"/>
          <w:sz w:val="20"/>
        </w:rPr>
      </w:pPr>
      <w:r>
        <w:rPr>
          <w:rFonts w:ascii="Times New Roman" w:hAnsi="Times New Roman"/>
          <w:b w:val="1"/>
          <w:sz w:val="20"/>
        </w:rPr>
        <w:t xml:space="preserve">       </w:t>
      </w:r>
      <w:r>
        <w:rPr>
          <w:rFonts w:ascii="Times New Roman" w:hAnsi="Times New Roman"/>
          <w:b w:val="1"/>
          <w:sz w:val="20"/>
        </w:rPr>
        <w:t>Коми Республикаын «Сыктывдін» муниципальнӧй районса</w:t>
      </w:r>
    </w:p>
    <w:p w14:paraId="5F440000">
      <w:pPr>
        <w:pStyle w:val="Style_5"/>
        <w:spacing w:after="0" w:before="0" w:line="240" w:lineRule="auto"/>
        <w:ind/>
        <w:jc w:val="center"/>
        <w:rPr>
          <w:rFonts w:ascii="Times New Roman" w:hAnsi="Times New Roman"/>
          <w:b w:val="1"/>
          <w:sz w:val="20"/>
        </w:rPr>
      </w:pPr>
      <w:r>
        <w:rPr>
          <w:rFonts w:ascii="Times New Roman" w:hAnsi="Times New Roman"/>
          <w:b w:val="1"/>
          <w:sz w:val="20"/>
        </w:rPr>
        <w:t>администрацияӧн юрнуӧдысьлӧн</w:t>
      </w:r>
    </w:p>
    <w:p w14:paraId="60440000">
      <w:pPr>
        <w:pStyle w:val="Style_8"/>
        <w:tabs>
          <w:tab w:leader="none" w:pos="0" w:val="left"/>
          <w:tab w:leader="none" w:pos="708" w:val="clear"/>
        </w:tabs>
        <w:ind w:firstLine="0" w:left="0"/>
        <w:jc w:val="center"/>
        <w:rPr>
          <w:sz w:val="20"/>
        </w:rPr>
      </w:pPr>
      <w:r>
        <w:rPr>
          <w:b w:val="1"/>
          <w:sz w:val="20"/>
        </w:rPr>
        <w:t>ШУÖМ</w:t>
      </w:r>
    </w:p>
    <w:p w14:paraId="61440000">
      <w:pPr>
        <w:pStyle w:val="Style_8"/>
        <w:tabs>
          <w:tab w:leader="none" w:pos="0" w:val="left"/>
          <w:tab w:leader="none" w:pos="708" w:val="clear"/>
        </w:tabs>
        <w:ind w:firstLine="0" w:left="0"/>
        <w:jc w:val="center"/>
        <w:rPr>
          <w:b w:val="1"/>
          <w:sz w:val="20"/>
        </w:rPr>
      </w:pPr>
      <w:r>
        <w:rPr>
          <w:b w:val="1"/>
          <w:sz w:val="20"/>
        </w:rPr>
        <w:t>ПОСТАНОВЛЕНИЕ</w:t>
      </w:r>
    </w:p>
    <w:p w14:paraId="62440000">
      <w:pPr>
        <w:pStyle w:val="Style_5"/>
        <w:spacing w:after="0" w:before="0" w:line="240" w:lineRule="auto"/>
        <w:ind/>
        <w:jc w:val="center"/>
        <w:rPr>
          <w:rFonts w:ascii="Times New Roman" w:hAnsi="Times New Roman"/>
          <w:b w:val="1"/>
          <w:sz w:val="20"/>
        </w:rPr>
      </w:pPr>
      <w:r>
        <w:rPr>
          <w:rFonts w:ascii="Times New Roman" w:hAnsi="Times New Roman"/>
          <w:b w:val="1"/>
          <w:sz w:val="20"/>
        </w:rPr>
        <w:t>Главы муниципального района «Сыктывдинский» Республики Коми -</w:t>
      </w:r>
    </w:p>
    <w:p w14:paraId="63440000">
      <w:pPr>
        <w:pStyle w:val="Style_5"/>
        <w:spacing w:after="0" w:before="0" w:line="240" w:lineRule="auto"/>
        <w:ind/>
        <w:jc w:val="center"/>
        <w:rPr>
          <w:rFonts w:ascii="Times New Roman" w:hAnsi="Times New Roman"/>
          <w:b w:val="1"/>
          <w:sz w:val="20"/>
        </w:rPr>
      </w:pPr>
      <w:r>
        <w:rPr>
          <w:rFonts w:ascii="Times New Roman" w:hAnsi="Times New Roman"/>
          <w:b w:val="1"/>
          <w:sz w:val="20"/>
        </w:rPr>
        <w:t>руководителя администрации муниципального района</w:t>
      </w:r>
    </w:p>
    <w:p w14:paraId="64440000">
      <w:pPr>
        <w:pStyle w:val="Style_5"/>
        <w:spacing w:after="0" w:before="0" w:line="240" w:lineRule="auto"/>
        <w:ind/>
        <w:jc w:val="center"/>
        <w:rPr>
          <w:rFonts w:ascii="Times New Roman" w:hAnsi="Times New Roman"/>
          <w:b w:val="1"/>
          <w:sz w:val="20"/>
        </w:rPr>
      </w:pPr>
      <w:r>
        <w:rPr>
          <w:rFonts w:ascii="Times New Roman" w:hAnsi="Times New Roman"/>
          <w:b w:val="1"/>
          <w:sz w:val="20"/>
        </w:rPr>
        <w:t>«Сыктывдинский» Республики Коми</w:t>
      </w:r>
    </w:p>
    <w:p w14:paraId="65440000">
      <w:pPr>
        <w:pStyle w:val="Style_5"/>
        <w:ind/>
        <w:jc w:val="right"/>
        <w:rPr>
          <w:rFonts w:ascii="Times New Roman" w:hAnsi="Times New Roman"/>
          <w:b w:val="1"/>
          <w:sz w:val="20"/>
        </w:rPr>
      </w:pPr>
    </w:p>
    <w:p w14:paraId="66440000">
      <w:pPr>
        <w:pStyle w:val="Style_5"/>
        <w:ind/>
        <w:jc w:val="both"/>
        <w:rPr>
          <w:sz w:val="20"/>
        </w:rPr>
      </w:pPr>
      <w:r>
        <w:rPr>
          <w:rFonts w:ascii="Times New Roman" w:hAnsi="Times New Roman"/>
          <w:sz w:val="20"/>
        </w:rPr>
        <w:t xml:space="preserve">от </w:t>
      </w:r>
      <w:r>
        <w:rPr>
          <w:rFonts w:ascii="Times New Roman" w:hAnsi="Times New Roman"/>
          <w:sz w:val="20"/>
        </w:rPr>
        <w:t xml:space="preserve">4 сентября </w:t>
      </w:r>
      <w:r>
        <w:rPr>
          <w:rFonts w:ascii="Times New Roman" w:hAnsi="Times New Roman"/>
          <w:sz w:val="20"/>
        </w:rPr>
        <w:t>2023</w:t>
      </w:r>
      <w:r>
        <w:rPr>
          <w:rFonts w:ascii="Times New Roman" w:hAnsi="Times New Roman"/>
          <w:sz w:val="20"/>
        </w:rPr>
        <w:t xml:space="preserve"> года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 </w:t>
      </w:r>
      <w:r>
        <w:rPr>
          <w:rFonts w:ascii="Times New Roman" w:hAnsi="Times New Roman"/>
          <w:sz w:val="20"/>
        </w:rPr>
        <w:t>9/г-46</w:t>
      </w:r>
    </w:p>
    <w:p w14:paraId="67440000">
      <w:pPr>
        <w:pStyle w:val="Style_5"/>
        <w:tabs>
          <w:tab w:leader="none" w:pos="708" w:val="clear"/>
          <w:tab w:leader="none" w:pos="1134" w:val="left"/>
        </w:tabs>
        <w:spacing w:after="0" w:before="0" w:line="240" w:lineRule="auto"/>
        <w:ind w:firstLine="0" w:left="0" w:right="4819"/>
        <w:jc w:val="both"/>
        <w:rPr>
          <w:rFonts w:ascii="Times New Roman" w:hAnsi="Times New Roman"/>
          <w:sz w:val="20"/>
        </w:rPr>
      </w:pPr>
    </w:p>
    <w:p w14:paraId="68440000">
      <w:pPr>
        <w:pStyle w:val="Style_5"/>
        <w:tabs>
          <w:tab w:leader="none" w:pos="708" w:val="clear"/>
          <w:tab w:leader="none" w:pos="1134" w:val="left"/>
        </w:tabs>
        <w:spacing w:after="0" w:before="0" w:line="240" w:lineRule="auto"/>
        <w:ind w:firstLine="0" w:left="0" w:right="4819"/>
        <w:jc w:val="both"/>
        <w:rPr>
          <w:sz w:val="20"/>
        </w:rPr>
      </w:pPr>
      <w:r>
        <w:rPr>
          <w:rFonts w:ascii="Times New Roman" w:hAnsi="Times New Roman"/>
          <w:sz w:val="20"/>
        </w:rPr>
        <w:t xml:space="preserve">О назначении проведения публичных слушаний </w:t>
      </w:r>
      <w:r>
        <w:rPr>
          <w:rFonts w:ascii="Times New Roman" w:hAnsi="Times New Roman"/>
          <w:color w:val="000000"/>
          <w:sz w:val="20"/>
        </w:rPr>
        <w:t>по</w:t>
      </w:r>
      <w:r>
        <w:rPr>
          <w:rFonts w:ascii="Times New Roman" w:hAnsi="Times New Roman"/>
          <w:sz w:val="20"/>
        </w:rPr>
        <w:t xml:space="preserve"> </w:t>
      </w:r>
      <w:r>
        <w:rPr>
          <w:rFonts w:ascii="Times New Roman" w:hAnsi="Times New Roman"/>
          <w:sz w:val="20"/>
        </w:rPr>
        <w:t xml:space="preserve">рассмотрению </w:t>
      </w:r>
      <w:r>
        <w:rPr>
          <w:rFonts w:ascii="Times New Roman" w:hAnsi="Times New Roman"/>
          <w:sz w:val="20"/>
        </w:rPr>
        <w:t>изменений в проект планировки и проект межевания  территории квартала в м. Пичипашня с. Выльгорт Сыктывдинского района Республики Коми в части перераспределения земельных участков в кадастровом квартале 11:04:0401001</w:t>
      </w:r>
    </w:p>
    <w:p w14:paraId="69440000">
      <w:pPr>
        <w:pStyle w:val="Style_5"/>
        <w:tabs>
          <w:tab w:leader="none" w:pos="708" w:val="clear"/>
          <w:tab w:leader="none" w:pos="1134" w:val="left"/>
        </w:tabs>
        <w:spacing w:after="0" w:before="0" w:line="240" w:lineRule="auto"/>
        <w:ind/>
        <w:rPr>
          <w:rFonts w:ascii="Times New Roman" w:hAnsi="Times New Roman"/>
          <w:sz w:val="20"/>
        </w:rPr>
      </w:pPr>
    </w:p>
    <w:p w14:paraId="6A440000">
      <w:pPr>
        <w:pStyle w:val="Style_5"/>
        <w:tabs>
          <w:tab w:leader="none" w:pos="708" w:val="clear"/>
          <w:tab w:leader="none" w:pos="1134" w:val="left"/>
        </w:tabs>
        <w:spacing w:after="0" w:before="0" w:line="240" w:lineRule="auto"/>
        <w:ind w:firstLine="709" w:left="0" w:right="0"/>
        <w:jc w:val="both"/>
        <w:rPr>
          <w:sz w:val="20"/>
        </w:rPr>
      </w:pPr>
      <w:r>
        <w:rPr>
          <w:rFonts w:ascii="Times New Roman" w:hAnsi="Times New Roman"/>
          <w:sz w:val="20"/>
        </w:rPr>
        <w:t xml:space="preserve">Руководствуясь </w:t>
      </w:r>
      <w:r>
        <w:rPr>
          <w:rFonts w:ascii="Times New Roman" w:hAnsi="Times New Roman"/>
          <w:sz w:val="20"/>
        </w:rPr>
        <w:t>статьями 5.1, 41, 42, 43, 45, 46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статьёй 46 Устава муниципального района «Сыктывдинский» Республики Коми</w:t>
      </w:r>
    </w:p>
    <w:p w14:paraId="6B440000">
      <w:pPr>
        <w:pStyle w:val="Style_5"/>
        <w:tabs>
          <w:tab w:leader="none" w:pos="708" w:val="clear"/>
          <w:tab w:leader="none" w:pos="1134" w:val="left"/>
        </w:tabs>
        <w:spacing w:after="0" w:before="0" w:line="240" w:lineRule="auto"/>
        <w:ind w:firstLine="709" w:left="0" w:right="0"/>
        <w:jc w:val="both"/>
        <w:rPr>
          <w:rFonts w:ascii="Times New Roman" w:hAnsi="Times New Roman"/>
          <w:sz w:val="20"/>
        </w:rPr>
      </w:pPr>
    </w:p>
    <w:p w14:paraId="6C440000">
      <w:pPr>
        <w:pStyle w:val="Style_5"/>
        <w:tabs>
          <w:tab w:leader="none" w:pos="708" w:val="clear"/>
          <w:tab w:leader="none" w:pos="1134" w:val="left"/>
        </w:tabs>
        <w:spacing w:after="0" w:before="0" w:line="240" w:lineRule="auto"/>
        <w:ind/>
        <w:jc w:val="both"/>
        <w:rPr>
          <w:rFonts w:ascii="Times New Roman" w:hAnsi="Times New Roman"/>
          <w:b w:val="1"/>
          <w:sz w:val="20"/>
        </w:rPr>
      </w:pPr>
      <w:r>
        <w:rPr>
          <w:rFonts w:ascii="Times New Roman" w:hAnsi="Times New Roman"/>
          <w:b w:val="1"/>
          <w:sz w:val="20"/>
        </w:rPr>
        <w:t>ПОСТАНОВЛЯЮ:</w:t>
      </w:r>
    </w:p>
    <w:p w14:paraId="6D440000">
      <w:pPr>
        <w:pStyle w:val="Style_5"/>
        <w:tabs>
          <w:tab w:leader="none" w:pos="708" w:val="clear"/>
          <w:tab w:leader="none" w:pos="1134" w:val="left"/>
        </w:tabs>
        <w:spacing w:after="0" w:before="0" w:line="240" w:lineRule="auto"/>
        <w:ind/>
        <w:jc w:val="both"/>
        <w:rPr>
          <w:rFonts w:ascii="Times New Roman" w:hAnsi="Times New Roman"/>
          <w:sz w:val="20"/>
        </w:rPr>
      </w:pPr>
    </w:p>
    <w:p w14:paraId="6E440000">
      <w:pPr>
        <w:pStyle w:val="Style_5"/>
        <w:tabs>
          <w:tab w:leader="none" w:pos="708" w:val="clear"/>
          <w:tab w:leader="none" w:pos="1134" w:val="left"/>
        </w:tabs>
        <w:spacing w:after="0" w:before="0" w:line="240" w:lineRule="auto"/>
        <w:ind w:firstLine="709" w:left="0" w:right="0"/>
        <w:jc w:val="both"/>
        <w:rPr>
          <w:sz w:val="20"/>
        </w:rPr>
      </w:pPr>
      <w:r>
        <w:rPr>
          <w:rFonts w:ascii="Times New Roman" w:hAnsi="Times New Roman"/>
          <w:color w:val="000000"/>
          <w:sz w:val="20"/>
        </w:rPr>
        <w:t xml:space="preserve">1. Назначить публичные слушания </w:t>
      </w:r>
      <w:r>
        <w:rPr>
          <w:rFonts w:ascii="Times New Roman" w:hAnsi="Times New Roman"/>
          <w:color w:val="000000"/>
          <w:sz w:val="20"/>
        </w:rPr>
        <w:t>по рассмотрению изменений в проект планировки и проект межевания  территории квартала в м. Пичипашня с. Выльгорт Сыктывдинского района Республики Коми в части перераспределения земельных участков в кадастровом квартале 11:04:0401001</w:t>
      </w:r>
      <w:r>
        <w:rPr>
          <w:rFonts w:ascii="Times New Roman" w:hAnsi="Times New Roman"/>
          <w:color w:val="000000"/>
          <w:sz w:val="20"/>
        </w:rPr>
        <w:t xml:space="preserve"> </w:t>
      </w:r>
      <w:r>
        <w:rPr>
          <w:rFonts w:ascii="Times New Roman" w:hAnsi="Times New Roman"/>
          <w:sz w:val="20"/>
        </w:rPr>
        <w:t xml:space="preserve">на </w:t>
      </w:r>
      <w:r>
        <w:rPr>
          <w:rFonts w:ascii="Times New Roman" w:hAnsi="Times New Roman"/>
          <w:sz w:val="20"/>
        </w:rPr>
        <w:t>2</w:t>
      </w:r>
      <w:r>
        <w:rPr>
          <w:rFonts w:ascii="Times New Roman" w:hAnsi="Times New Roman"/>
          <w:sz w:val="20"/>
        </w:rPr>
        <w:t xml:space="preserve"> </w:t>
      </w:r>
      <w:r>
        <w:rPr>
          <w:rFonts w:ascii="Times New Roman" w:hAnsi="Times New Roman"/>
          <w:sz w:val="20"/>
        </w:rPr>
        <w:t>октября</w:t>
      </w:r>
      <w:r>
        <w:rPr>
          <w:sz w:val="20"/>
        </w:rPr>
        <w:t xml:space="preserve"> </w:t>
      </w:r>
      <w:r>
        <w:rPr>
          <w:rFonts w:ascii="Times New Roman" w:hAnsi="Times New Roman"/>
          <w:sz w:val="20"/>
        </w:rPr>
        <w:t>202</w:t>
      </w:r>
      <w:r>
        <w:rPr>
          <w:rFonts w:ascii="Times New Roman" w:hAnsi="Times New Roman"/>
          <w:sz w:val="20"/>
        </w:rPr>
        <w:t>3</w:t>
      </w:r>
      <w:r>
        <w:rPr>
          <w:rFonts w:ascii="Times New Roman" w:hAnsi="Times New Roman"/>
          <w:sz w:val="20"/>
        </w:rPr>
        <w:t xml:space="preserve"> года в </w:t>
      </w:r>
      <w:r>
        <w:rPr>
          <w:rFonts w:ascii="Times New Roman" w:hAnsi="Times New Roman"/>
          <w:sz w:val="20"/>
        </w:rPr>
        <w:t>14</w:t>
      </w:r>
      <w:r>
        <w:rPr>
          <w:rFonts w:ascii="Times New Roman" w:hAnsi="Times New Roman"/>
          <w:sz w:val="20"/>
        </w:rPr>
        <w:t xml:space="preserve"> часов </w:t>
      </w:r>
      <w:r>
        <w:rPr>
          <w:rFonts w:ascii="Times New Roman" w:hAnsi="Times New Roman"/>
          <w:sz w:val="20"/>
        </w:rPr>
        <w:t>10</w:t>
      </w:r>
      <w:r>
        <w:rPr>
          <w:rFonts w:ascii="Times New Roman" w:hAnsi="Times New Roman"/>
          <w:sz w:val="20"/>
        </w:rPr>
        <w:t xml:space="preserve"> минут в здании администрации муниципального района «Сыктывдинский» по адресу: </w:t>
      </w:r>
      <w:r>
        <w:rPr>
          <w:rFonts w:ascii="Times New Roman" w:hAnsi="Times New Roman"/>
          <w:color w:val="000000"/>
          <w:sz w:val="20"/>
        </w:rPr>
        <w:t xml:space="preserve">168220, Республика Коми, Сыктывдинский район, с. Выльгорт, ул. Домны Каликовой, д.62, </w:t>
      </w:r>
      <w:r>
        <w:rPr>
          <w:rFonts w:ascii="Times New Roman" w:hAnsi="Times New Roman"/>
          <w:color w:val="000000"/>
          <w:sz w:val="20"/>
        </w:rPr>
        <w:t>согласно приложению 1</w:t>
      </w:r>
      <w:r>
        <w:rPr>
          <w:rFonts w:ascii="Times New Roman" w:hAnsi="Times New Roman"/>
          <w:color w:val="000000"/>
          <w:sz w:val="20"/>
        </w:rPr>
        <w:t>.</w:t>
      </w:r>
    </w:p>
    <w:p w14:paraId="6F440000">
      <w:pPr>
        <w:pStyle w:val="Style_5"/>
        <w:tabs>
          <w:tab w:leader="none" w:pos="708" w:val="clear"/>
          <w:tab w:leader="none" w:pos="1134" w:val="left"/>
        </w:tabs>
        <w:spacing w:after="0" w:before="0" w:line="240" w:lineRule="auto"/>
        <w:ind w:firstLine="709" w:left="0" w:right="0"/>
        <w:jc w:val="both"/>
        <w:rPr>
          <w:sz w:val="20"/>
        </w:rPr>
      </w:pPr>
      <w:r>
        <w:rPr>
          <w:rFonts w:ascii="Times New Roman" w:hAnsi="Times New Roman"/>
          <w:color w:val="000000"/>
          <w:sz w:val="20"/>
        </w:rPr>
        <w:t>2. 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w:t>
      </w:r>
      <w:r>
        <w:rPr>
          <w:rFonts w:ascii="Times New Roman" w:hAnsi="Times New Roman"/>
          <w:color w:val="000000"/>
          <w:sz w:val="20"/>
        </w:rPr>
        <w:t xml:space="preserve"> </w:t>
      </w:r>
      <w:r>
        <w:rPr>
          <w:rFonts w:ascii="Times New Roman" w:hAnsi="Times New Roman"/>
          <w:color w:val="000000"/>
          <w:sz w:val="20"/>
        </w:rPr>
        <w:t xml:space="preserve">согласно приложению </w:t>
      </w:r>
      <w:r>
        <w:rPr>
          <w:rFonts w:ascii="Times New Roman" w:hAnsi="Times New Roman"/>
          <w:color w:val="000000"/>
          <w:sz w:val="20"/>
        </w:rPr>
        <w:t>2</w:t>
      </w:r>
      <w:r>
        <w:rPr>
          <w:rFonts w:ascii="Times New Roman" w:hAnsi="Times New Roman"/>
          <w:color w:val="000000"/>
          <w:sz w:val="20"/>
        </w:rPr>
        <w:t>.</w:t>
      </w:r>
    </w:p>
    <w:p w14:paraId="70440000">
      <w:pPr>
        <w:pStyle w:val="Style_5"/>
        <w:tabs>
          <w:tab w:leader="none" w:pos="708" w:val="clear"/>
          <w:tab w:leader="none" w:pos="1134" w:val="left"/>
        </w:tabs>
        <w:spacing w:after="0" w:before="0" w:line="240" w:lineRule="auto"/>
        <w:ind w:firstLine="709" w:left="0" w:right="0"/>
        <w:jc w:val="both"/>
        <w:rPr>
          <w:sz w:val="20"/>
        </w:rPr>
      </w:pPr>
      <w:r>
        <w:rPr>
          <w:rFonts w:ascii="Times New Roman" w:hAnsi="Times New Roman"/>
          <w:color w:val="000000"/>
          <w:sz w:val="20"/>
        </w:rPr>
        <w:t xml:space="preserve">3. </w:t>
      </w:r>
      <w:r>
        <w:rPr>
          <w:rFonts w:ascii="Times New Roman" w:hAnsi="Times New Roman"/>
          <w:sz w:val="20"/>
        </w:rPr>
        <w:t>Контроль за исполнением настоящего постановления возложить на заместителя руководителя администрации муниципального района (П.В. Карин).</w:t>
      </w:r>
    </w:p>
    <w:p w14:paraId="71440000">
      <w:pPr>
        <w:pStyle w:val="Style_5"/>
        <w:tabs>
          <w:tab w:leader="none" w:pos="708" w:val="clear"/>
          <w:tab w:leader="none" w:pos="1134" w:val="left"/>
        </w:tabs>
        <w:spacing w:after="0" w:before="0" w:line="240" w:lineRule="auto"/>
        <w:ind w:firstLine="709" w:left="0" w:right="0"/>
        <w:jc w:val="both"/>
        <w:rPr>
          <w:rFonts w:ascii="Times New Roman" w:hAnsi="Times New Roman"/>
          <w:sz w:val="20"/>
        </w:rPr>
      </w:pPr>
      <w:r>
        <w:rPr>
          <w:rFonts w:ascii="Times New Roman" w:hAnsi="Times New Roman"/>
          <w:sz w:val="20"/>
        </w:rPr>
        <w:t>4. Настоящее постановление вступает в силу со дня его официального опубликования.</w:t>
      </w:r>
    </w:p>
    <w:p w14:paraId="72440000">
      <w:pPr>
        <w:pStyle w:val="Style_5"/>
        <w:tabs>
          <w:tab w:leader="none" w:pos="708" w:val="clear"/>
          <w:tab w:leader="none" w:pos="1134" w:val="left"/>
        </w:tabs>
        <w:spacing w:after="0" w:before="0" w:line="240" w:lineRule="auto"/>
        <w:ind w:firstLine="709" w:left="0" w:right="0"/>
        <w:jc w:val="both"/>
        <w:rPr>
          <w:rFonts w:ascii="Times New Roman" w:hAnsi="Times New Roman"/>
          <w:sz w:val="20"/>
        </w:rPr>
      </w:pPr>
    </w:p>
    <w:p w14:paraId="73440000">
      <w:pPr>
        <w:pStyle w:val="Style_5"/>
        <w:tabs>
          <w:tab w:leader="none" w:pos="708" w:val="clear"/>
          <w:tab w:leader="none" w:pos="1134" w:val="left"/>
        </w:tabs>
        <w:spacing w:after="0" w:before="0" w:line="240" w:lineRule="auto"/>
        <w:ind w:firstLine="709" w:left="0" w:right="0"/>
        <w:jc w:val="both"/>
        <w:rPr>
          <w:rFonts w:ascii="Times New Roman" w:hAnsi="Times New Roman"/>
          <w:sz w:val="20"/>
        </w:rPr>
      </w:pPr>
    </w:p>
    <w:p w14:paraId="74440000">
      <w:pPr>
        <w:pStyle w:val="Style_5"/>
        <w:widowControl w:val="0"/>
        <w:tabs>
          <w:tab w:leader="none" w:pos="708" w:val="clear"/>
          <w:tab w:leader="none" w:pos="1134" w:val="left"/>
        </w:tabs>
        <w:spacing w:after="0" w:before="0" w:line="240" w:lineRule="auto"/>
        <w:ind/>
        <w:jc w:val="both"/>
        <w:rPr>
          <w:rFonts w:ascii="Times New Roman" w:hAnsi="Times New Roman"/>
          <w:sz w:val="20"/>
        </w:rPr>
      </w:pPr>
      <w:r>
        <w:rPr>
          <w:rFonts w:ascii="Times New Roman" w:hAnsi="Times New Roman"/>
          <w:sz w:val="20"/>
        </w:rPr>
        <w:t>Глава муниципального района «Сыктывдинский» –</w:t>
      </w:r>
    </w:p>
    <w:p w14:paraId="75440000">
      <w:pPr>
        <w:pStyle w:val="Style_5"/>
        <w:widowControl w:val="0"/>
        <w:tabs>
          <w:tab w:leader="none" w:pos="708" w:val="clear"/>
          <w:tab w:leader="none" w:pos="1134" w:val="left"/>
        </w:tabs>
        <w:spacing w:after="0" w:before="0" w:line="240" w:lineRule="auto"/>
        <w:ind/>
        <w:jc w:val="both"/>
        <w:rPr>
          <w:rFonts w:ascii="Times New Roman" w:hAnsi="Times New Roman"/>
          <w:sz w:val="20"/>
        </w:rPr>
      </w:pPr>
      <w:r>
        <w:rPr>
          <w:rFonts w:ascii="Times New Roman" w:hAnsi="Times New Roman"/>
          <w:sz w:val="20"/>
        </w:rPr>
        <w:t xml:space="preserve">руководитель администрации </w:t>
      </w:r>
      <w:r>
        <w:rPr>
          <w:rFonts w:ascii="Times New Roman" w:hAnsi="Times New Roman"/>
          <w:sz w:val="20"/>
        </w:rPr>
        <w:tab/>
      </w:r>
      <w:r>
        <w:rPr>
          <w:rFonts w:ascii="Times New Roman" w:hAnsi="Times New Roman"/>
          <w:sz w:val="20"/>
        </w:rPr>
        <w:tab/>
      </w:r>
      <w:r>
        <w:rPr>
          <w:rFonts w:ascii="Times New Roman" w:hAnsi="Times New Roman"/>
          <w:sz w:val="20"/>
        </w:rPr>
        <w:t xml:space="preserve">                                                                   Л.Ю. Доронина</w:t>
      </w:r>
    </w:p>
    <w:p w14:paraId="76440000">
      <w:pPr>
        <w:tabs>
          <w:tab w:leader="none" w:pos="9917" w:val="left"/>
        </w:tabs>
        <w:spacing w:after="0" w:line="240" w:lineRule="auto"/>
        <w:ind w:firstLine="0" w:left="4819"/>
        <w:jc w:val="both"/>
        <w:rPr>
          <w:rFonts w:ascii="Times New Roman" w:hAnsi="Times New Roman"/>
          <w:sz w:val="20"/>
        </w:rPr>
      </w:pPr>
    </w:p>
    <w:p w14:paraId="77440000">
      <w:pPr>
        <w:tabs>
          <w:tab w:leader="none" w:pos="9917" w:val="left"/>
        </w:tabs>
        <w:spacing w:after="0" w:line="240" w:lineRule="auto"/>
        <w:ind w:firstLine="0" w:left="4819"/>
        <w:jc w:val="both"/>
        <w:rPr>
          <w:rFonts w:ascii="Times New Roman" w:hAnsi="Times New Roman"/>
          <w:sz w:val="20"/>
        </w:rPr>
      </w:pPr>
    </w:p>
    <w:p w14:paraId="78440000">
      <w:pPr>
        <w:pStyle w:val="Style_5"/>
        <w:spacing w:after="0" w:before="0" w:line="240" w:lineRule="auto"/>
        <w:ind w:firstLine="0" w:left="5529" w:right="0"/>
        <w:jc w:val="right"/>
        <w:rPr>
          <w:rFonts w:ascii="Times New Roman" w:hAnsi="Times New Roman"/>
          <w:sz w:val="20"/>
        </w:rPr>
      </w:pPr>
      <w:r>
        <w:rPr>
          <w:rFonts w:ascii="Times New Roman" w:hAnsi="Times New Roman"/>
          <w:sz w:val="20"/>
        </w:rPr>
        <w:t xml:space="preserve">Приложение 1 </w:t>
      </w:r>
    </w:p>
    <w:p w14:paraId="79440000">
      <w:pPr>
        <w:pStyle w:val="Style_5"/>
        <w:spacing w:after="0" w:before="0" w:line="240" w:lineRule="auto"/>
        <w:ind w:firstLine="0" w:left="5529" w:right="0"/>
        <w:jc w:val="right"/>
        <w:rPr>
          <w:rFonts w:ascii="Times New Roman" w:hAnsi="Times New Roman"/>
          <w:sz w:val="20"/>
        </w:rPr>
      </w:pPr>
      <w:r>
        <w:rPr>
          <w:rFonts w:ascii="Times New Roman" w:hAnsi="Times New Roman"/>
          <w:sz w:val="20"/>
        </w:rPr>
        <w:t>к постановлению главы</w:t>
      </w:r>
    </w:p>
    <w:p w14:paraId="7A440000">
      <w:pPr>
        <w:pStyle w:val="Style_5"/>
        <w:widowControl w:val="1"/>
        <w:spacing w:after="0" w:before="0" w:line="240" w:lineRule="auto"/>
        <w:ind w:firstLine="0" w:left="4365" w:right="0"/>
        <w:jc w:val="right"/>
        <w:rPr>
          <w:rFonts w:ascii="Times New Roman" w:hAnsi="Times New Roman"/>
          <w:sz w:val="20"/>
        </w:rPr>
      </w:pPr>
      <w:r>
        <w:rPr>
          <w:rFonts w:ascii="Times New Roman" w:hAnsi="Times New Roman"/>
          <w:sz w:val="20"/>
        </w:rPr>
        <w:t>муниципального района «Сыктывдинский»</w:t>
      </w:r>
    </w:p>
    <w:p w14:paraId="7B440000">
      <w:pPr>
        <w:pStyle w:val="Style_5"/>
        <w:widowControl w:val="1"/>
        <w:spacing w:after="0" w:before="0" w:line="240" w:lineRule="auto"/>
        <w:ind w:firstLine="0" w:left="4365" w:right="0"/>
        <w:jc w:val="right"/>
        <w:rPr>
          <w:rFonts w:ascii="Times New Roman" w:hAnsi="Times New Roman"/>
          <w:sz w:val="20"/>
        </w:rPr>
      </w:pPr>
      <w:r>
        <w:rPr>
          <w:rFonts w:ascii="Times New Roman" w:hAnsi="Times New Roman"/>
          <w:sz w:val="20"/>
        </w:rPr>
        <w:t xml:space="preserve">Республики Коми-руководителя администрации  </w:t>
      </w:r>
    </w:p>
    <w:p w14:paraId="7C440000">
      <w:pPr>
        <w:pStyle w:val="Style_5"/>
        <w:spacing w:after="0" w:before="0" w:line="240" w:lineRule="auto"/>
        <w:ind w:firstLine="0" w:left="5529" w:right="0"/>
        <w:jc w:val="right"/>
        <w:rPr>
          <w:sz w:val="20"/>
        </w:rPr>
      </w:pPr>
      <w:r>
        <w:rPr>
          <w:rFonts w:ascii="Times New Roman" w:hAnsi="Times New Roman"/>
          <w:sz w:val="20"/>
        </w:rPr>
        <w:t xml:space="preserve">от </w:t>
      </w:r>
      <w:r>
        <w:rPr>
          <w:rFonts w:ascii="Times New Roman" w:hAnsi="Times New Roman"/>
          <w:color w:val="00000A"/>
          <w:sz w:val="20"/>
        </w:rPr>
        <w:t>4 сентября</w:t>
      </w:r>
      <w:r>
        <w:rPr>
          <w:rFonts w:ascii="Times New Roman" w:hAnsi="Times New Roman"/>
          <w:sz w:val="20"/>
        </w:rPr>
        <w:t xml:space="preserve"> 2023 года № </w:t>
      </w:r>
      <w:r>
        <w:rPr>
          <w:rFonts w:ascii="Times New Roman" w:hAnsi="Times New Roman"/>
          <w:color w:val="00000A"/>
          <w:sz w:val="20"/>
        </w:rPr>
        <w:t>9</w:t>
      </w:r>
      <w:r>
        <w:rPr>
          <w:rFonts w:ascii="Times New Roman" w:hAnsi="Times New Roman"/>
          <w:color w:val="00000A"/>
          <w:sz w:val="20"/>
        </w:rPr>
        <w:t>/г-</w:t>
      </w:r>
      <w:r>
        <w:rPr>
          <w:rFonts w:ascii="Times New Roman" w:hAnsi="Times New Roman"/>
          <w:color w:val="00000A"/>
          <w:sz w:val="20"/>
        </w:rPr>
        <w:t>46</w:t>
      </w:r>
    </w:p>
    <w:p w14:paraId="7D440000">
      <w:pPr>
        <w:pStyle w:val="Style_5"/>
        <w:spacing w:after="0" w:before="0" w:line="240" w:lineRule="auto"/>
        <w:ind/>
        <w:jc w:val="both"/>
        <w:rPr>
          <w:sz w:val="20"/>
        </w:rPr>
      </w:pPr>
    </w:p>
    <w:p w14:paraId="7E440000">
      <w:pPr>
        <w:pStyle w:val="Style_5"/>
        <w:spacing w:after="0" w:before="0" w:line="240" w:lineRule="auto"/>
        <w:ind/>
        <w:jc w:val="both"/>
        <w:rPr>
          <w:sz w:val="20"/>
        </w:rPr>
      </w:pPr>
    </w:p>
    <w:p w14:paraId="7F440000">
      <w:pPr>
        <w:pStyle w:val="Style_5"/>
        <w:spacing w:after="200" w:before="0" w:line="240" w:lineRule="auto"/>
        <w:ind/>
        <w:contextualSpacing w:val="1"/>
        <w:jc w:val="right"/>
        <w:rPr>
          <w:rFonts w:ascii="Times New Roman" w:hAnsi="Times New Roman"/>
          <w:b w:val="1"/>
          <w:sz w:val="20"/>
        </w:rPr>
      </w:pPr>
      <w:r>
        <w:rPr>
          <w:rFonts w:ascii="Times New Roman" w:hAnsi="Times New Roman"/>
          <w:b w:val="1"/>
          <w:sz w:val="20"/>
        </w:rPr>
        <w:t>ПРОЕКТ</w:t>
      </w:r>
    </w:p>
    <w:p w14:paraId="80440000">
      <w:pPr>
        <w:pStyle w:val="Style_5"/>
        <w:spacing w:after="0" w:before="0" w:line="240" w:lineRule="auto"/>
        <w:ind/>
        <w:contextualSpacing w:val="1"/>
        <w:jc w:val="center"/>
        <w:rPr>
          <w:rFonts w:ascii="Times New Roman" w:hAnsi="Times New Roman"/>
          <w:b w:val="1"/>
          <w:sz w:val="20"/>
        </w:rPr>
      </w:pPr>
      <w:r>
        <w:rPr>
          <w:sz w:val="20"/>
        </w:rPr>
        <w:drawing>
          <wp:anchor allowOverlap="true" behindDoc="false" distB="0" distL="6401435" distR="6401435" distT="0" layoutInCell="true" locked="false" relativeHeight="251658240" simplePos="false">
            <wp:simplePos x="0" y="0"/>
            <wp:positionH relativeFrom="margin">
              <wp:posOffset>2533650</wp:posOffset>
            </wp:positionH>
            <wp:positionV relativeFrom="paragraph">
              <wp:posOffset>635</wp:posOffset>
            </wp:positionV>
            <wp:extent cx="800100" cy="996950"/>
            <wp:effectExtent b="0" l="0" r="0" t="0"/>
            <wp:wrapTopAndBottom distB="0" distT="0"/>
            <wp:docPr hidden="false" id="9" name="Picture 9"/>
            <a:graphic>
              <a:graphicData uri="http://schemas.openxmlformats.org/drawingml/2006/picture">
                <pic:pic>
                  <pic:nvPicPr>
                    <pic:cNvPr hidden="false" id="8" name="Picture 8"/>
                    <pic:cNvPicPr preferRelativeResize="true"/>
                  </pic:nvPicPr>
                  <pic:blipFill>
                    <a:blip r:embed="rId6"/>
                    <a:stretch/>
                  </pic:blipFill>
                  <pic:spPr>
                    <a:xfrm flipH="false" flipV="false" rot="0">
                      <a:ext cx="800100" cy="996950"/>
                    </a:xfrm>
                    <a:prstGeom prst="rect"/>
                  </pic:spPr>
                </pic:pic>
              </a:graphicData>
            </a:graphic>
          </wp:anchor>
        </w:drawing>
      </w:r>
      <w:r>
        <w:rPr>
          <w:rFonts w:ascii="Times New Roman" w:hAnsi="Times New Roman"/>
          <w:b w:val="1"/>
          <w:sz w:val="20"/>
        </w:rPr>
        <w:t>К</w:t>
      </w:r>
      <w:r>
        <w:rPr>
          <w:rFonts w:ascii="Times New Roman" w:hAnsi="Times New Roman"/>
          <w:b w:val="1"/>
          <w:sz w:val="20"/>
        </w:rPr>
        <w:t>оми Республикаын «Сыктывдін»</w:t>
      </w:r>
    </w:p>
    <w:p w14:paraId="81440000">
      <w:pPr>
        <w:pStyle w:val="Style_5"/>
        <w:spacing w:after="0" w:before="0" w:line="240" w:lineRule="auto"/>
        <w:ind/>
        <w:contextualSpacing w:val="1"/>
        <w:jc w:val="center"/>
        <w:rPr>
          <w:sz w:val="20"/>
        </w:rPr>
      </w:pPr>
      <w:r>
        <w:rPr>
          <w:sz w:val="20"/>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5080" distL="127635" distR="123190" distT="13970" layoutInCell="true" locked="false" relativeHeight="251658240" simplePos="false">
                <wp:simplePos x="0" y="0"/>
                <wp:positionH relativeFrom="column">
                  <wp:posOffset>-75565</wp:posOffset>
                </wp:positionH>
                <wp:positionV relativeFrom="paragraph">
                  <wp:posOffset>196850</wp:posOffset>
                </wp:positionV>
                <wp:extent cx="6083300" cy="635"/>
                <wp:wrapNone/>
                <wp:docPr hidden="false" id="10" name="Picture 10"/>
                <a:graphic>
                  <a:graphicData uri="http://schemas.microsoft.com/office/word/2010/wordprocessingShape">
                    <wps:wsp>
                      <wps:cNvSpPr txBox="false"/>
                      <wps:spPr>
                        <a:xfrm flipH="false" flipV="false" rot="0">
                          <a:off x="0" y="0"/>
                          <a:ext cx="6083300" cy="635"/>
                        </a:xfrm>
                        <a:prstGeom prst="line">
                          <a:avLst/>
                        </a:prstGeom>
                        <a:ln w="9360">
                          <a:solidFill>
                            <a:srgbClr val="000000"/>
                          </a:solidFill>
                          <a:prstDash val="solid"/>
                        </a:ln>
                      </wps:spPr>
                      <wps:style>
                        <a:lnRef idx="0"/>
                        <a:fillRef idx="0"/>
                        <a:effectRef idx="0"/>
                        <a:fontRef idx="none"/>
                      </wps:style>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b w:val="1"/>
          <w:sz w:val="20"/>
        </w:rPr>
        <w:t>муниципальнӧй районса администрациялӧн</w:t>
      </w:r>
      <w:r>
        <w:rPr>
          <w:rFonts w:ascii="Times New Roman" w:hAnsi="Times New Roman"/>
          <w:b w:val="1"/>
          <w:sz w:val="20"/>
        </w:rPr>
        <w:t xml:space="preserve"> </w:t>
      </w:r>
    </w:p>
    <w:p w14:paraId="82440000">
      <w:pPr>
        <w:pStyle w:val="Style_5"/>
        <w:spacing w:after="0" w:before="0" w:line="240" w:lineRule="auto"/>
        <w:ind/>
        <w:contextualSpacing w:val="1"/>
        <w:jc w:val="center"/>
        <w:rPr>
          <w:rFonts w:ascii="Times New Roman" w:hAnsi="Times New Roman"/>
          <w:b w:val="1"/>
          <w:color w:val="00000A"/>
          <w:sz w:val="20"/>
        </w:rPr>
      </w:pPr>
      <w:r>
        <w:rPr>
          <w:rFonts w:ascii="Times New Roman" w:hAnsi="Times New Roman"/>
          <w:b w:val="1"/>
          <w:color w:val="00000A"/>
          <w:sz w:val="20"/>
        </w:rPr>
        <w:t>ШУÖМ</w:t>
      </w:r>
    </w:p>
    <w:p w14:paraId="83440000">
      <w:pPr>
        <w:pStyle w:val="Style_5"/>
        <w:spacing w:after="0" w:before="0" w:line="240" w:lineRule="auto"/>
        <w:ind/>
        <w:contextualSpacing w:val="1"/>
        <w:jc w:val="center"/>
        <w:rPr>
          <w:rFonts w:ascii="Times New Roman" w:hAnsi="Times New Roman"/>
          <w:b w:val="1"/>
          <w:color w:val="00000A"/>
          <w:sz w:val="20"/>
        </w:rPr>
      </w:pPr>
      <w:r>
        <w:rPr>
          <w:rFonts w:ascii="Times New Roman" w:hAnsi="Times New Roman"/>
          <w:b w:val="1"/>
          <w:color w:val="00000A"/>
          <w:sz w:val="20"/>
        </w:rPr>
        <w:t>ПОСТАНОВЛЕНИЕ</w:t>
      </w:r>
    </w:p>
    <w:p w14:paraId="84440000">
      <w:pPr>
        <w:pStyle w:val="Style_5"/>
        <w:spacing w:after="0" w:before="0" w:line="240" w:lineRule="auto"/>
        <w:ind/>
        <w:contextualSpacing w:val="1"/>
        <w:jc w:val="center"/>
        <w:rPr>
          <w:rFonts w:ascii="Times New Roman" w:hAnsi="Times New Roman"/>
          <w:b w:val="1"/>
          <w:sz w:val="20"/>
        </w:rPr>
      </w:pPr>
      <w:r>
        <w:rPr>
          <w:rFonts w:ascii="Times New Roman" w:hAnsi="Times New Roman"/>
          <w:b w:val="1"/>
          <w:sz w:val="20"/>
        </w:rPr>
        <w:t xml:space="preserve">администрации муниципального района </w:t>
      </w:r>
    </w:p>
    <w:p w14:paraId="85440000">
      <w:pPr>
        <w:pStyle w:val="Style_5"/>
        <w:spacing w:after="0" w:before="0" w:line="240" w:lineRule="auto"/>
        <w:ind/>
        <w:contextualSpacing w:val="1"/>
        <w:jc w:val="center"/>
        <w:rPr>
          <w:rFonts w:ascii="Times New Roman" w:hAnsi="Times New Roman"/>
          <w:b w:val="1"/>
          <w:sz w:val="20"/>
        </w:rPr>
      </w:pPr>
      <w:r>
        <w:rPr>
          <w:rFonts w:ascii="Times New Roman" w:hAnsi="Times New Roman"/>
          <w:b w:val="1"/>
          <w:sz w:val="20"/>
        </w:rPr>
        <w:t>«Сыктывдинский» Республики Коми</w:t>
      </w:r>
    </w:p>
    <w:p w14:paraId="86440000">
      <w:pPr>
        <w:pStyle w:val="Style_5"/>
        <w:spacing w:after="0" w:before="0" w:line="240" w:lineRule="auto"/>
        <w:ind/>
        <w:jc w:val="both"/>
        <w:rPr>
          <w:sz w:val="20"/>
        </w:rPr>
      </w:pPr>
    </w:p>
    <w:p w14:paraId="87440000">
      <w:pPr>
        <w:pStyle w:val="Style_5"/>
        <w:spacing w:after="0" w:before="0"/>
        <w:ind/>
        <w:jc w:val="both"/>
        <w:rPr>
          <w:rFonts w:ascii="Times New Roman" w:hAnsi="Times New Roman"/>
          <w:sz w:val="20"/>
        </w:rPr>
      </w:pPr>
      <w:r>
        <w:rPr>
          <w:rFonts w:ascii="Times New Roman" w:hAnsi="Times New Roman"/>
          <w:sz w:val="20"/>
        </w:rPr>
        <w:t xml:space="preserve">от ___ _______2022 года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 ___</w:t>
      </w:r>
    </w:p>
    <w:p w14:paraId="88440000">
      <w:pPr>
        <w:pStyle w:val="Style_5"/>
        <w:spacing w:after="0" w:before="0" w:line="240" w:lineRule="auto"/>
        <w:ind w:firstLine="0" w:left="5529" w:right="0"/>
        <w:jc w:val="both"/>
        <w:rPr>
          <w:rFonts w:ascii="Times New Roman" w:hAnsi="Times New Roman"/>
          <w:sz w:val="20"/>
        </w:rPr>
      </w:pPr>
    </w:p>
    <w:tbl>
      <w:tblPr>
        <w:tblInd w:type="dxa" w:w="9"/>
        <w:tblLayout w:type="fixed"/>
        <w:tblCellMar>
          <w:top w:type="dxa" w:w="0"/>
          <w:left w:type="dxa" w:w="108"/>
          <w:bottom w:type="dxa" w:w="0"/>
          <w:right w:type="dxa" w:w="108"/>
        </w:tblCellMar>
      </w:tblPr>
      <w:tblGrid>
        <w:gridCol w:w="4650"/>
      </w:tblGrid>
      <w:tr>
        <w:tc>
          <w:tcPr>
            <w:tcW w:type="dxa" w:w="4650"/>
            <w:shd w:fill="FFFFFF" w:val="clear"/>
            <w:tcMar>
              <w:top w:type="dxa" w:w="0"/>
              <w:left w:type="dxa" w:w="108"/>
              <w:bottom w:type="dxa" w:w="0"/>
              <w:right w:type="dxa" w:w="108"/>
            </w:tcMar>
          </w:tcPr>
          <w:p w14:paraId="89440000">
            <w:pPr>
              <w:widowControl w:val="0"/>
              <w:spacing w:after="0" w:before="0" w:line="240" w:lineRule="auto"/>
              <w:ind w:firstLine="0" w:left="-78" w:right="0"/>
              <w:jc w:val="both"/>
              <w:rPr>
                <w:rFonts w:ascii="Times New Roman" w:hAnsi="Times New Roman"/>
                <w:color w:val="000000"/>
                <w:sz w:val="20"/>
              </w:rPr>
            </w:pPr>
            <w:r>
              <w:rPr>
                <w:sz w:val="20"/>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114300" distR="114300" distT="0" layoutInCell="true" locked="false" relativeHeight="251658240" simplePos="false">
                      <wp:simplePos x="0" y="0"/>
                      <wp:positionH relativeFrom="column">
                        <wp:posOffset>3830320</wp:posOffset>
                      </wp:positionH>
                      <wp:positionV relativeFrom="paragraph">
                        <wp:posOffset>793115</wp:posOffset>
                      </wp:positionV>
                      <wp:extent cx="779780" cy="208915"/>
                      <wp:wrapSquare distB="0" distL="114300" distR="114300" distT="0" wrapText="bothSides"/>
                      <wp:docPr hidden="false" id="11" name="Picture 11"/>
                      <a:graphic>
                        <a:graphicData uri="http://schemas.microsoft.com/office/word/2010/wordprocessingShape">
                          <wps:wsp>
                            <wps:cNvSpPr txBox="false"/>
                            <wps:spPr>
                              <a:xfrm flipH="false" flipV="false" rot="0">
                                <a:off x="0" y="0"/>
                                <a:ext cx="779780" cy="208915"/>
                              </a:xfrm>
                              <a:prstGeom prst="rect">
                                <a:avLst/>
                              </a:prstGeom>
                              <a:noFill/>
                              <a:ln w="0">
                                <a:noFill/>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color w:val="000000"/>
                <w:sz w:val="20"/>
              </w:rPr>
              <w:t>О</w:t>
            </w:r>
            <w:r>
              <w:rPr>
                <w:rFonts w:ascii="Times New Roman" w:hAnsi="Times New Roman"/>
                <w:color w:val="000000"/>
                <w:sz w:val="20"/>
              </w:rPr>
              <w:t>б утверждении изменений в проект планировки и проект межевания  территории квартала в м. Пичипашня с. Выльгорт Сыктывдинского района Республики Коми в части перераспределения земельных участков в кадастровом квартале 11:04:0401001</w:t>
            </w:r>
          </w:p>
        </w:tc>
      </w:tr>
    </w:tbl>
    <w:p w14:paraId="8A440000">
      <w:pPr>
        <w:pStyle w:val="Style_5"/>
        <w:spacing w:line="240" w:lineRule="auto"/>
        <w:ind w:firstLine="0" w:left="0" w:right="0"/>
        <w:jc w:val="both"/>
        <w:rPr>
          <w:rFonts w:ascii="Times New Roman" w:hAnsi="Times New Roman"/>
          <w:color w:val="000000"/>
          <w:sz w:val="20"/>
        </w:rPr>
      </w:pPr>
    </w:p>
    <w:p w14:paraId="8B440000">
      <w:pPr>
        <w:pStyle w:val="Style_5"/>
        <w:widowControl w:val="1"/>
        <w:spacing w:after="160" w:before="0" w:line="240" w:lineRule="auto"/>
        <w:ind w:firstLine="680" w:left="0" w:right="0"/>
        <w:jc w:val="both"/>
        <w:rPr>
          <w:rFonts w:ascii="Times New Roman" w:hAnsi="Times New Roman"/>
          <w:color w:val="000000"/>
          <w:sz w:val="20"/>
        </w:rPr>
      </w:pPr>
      <w:r>
        <w:rPr>
          <w:rFonts w:ascii="Times New Roman" w:hAnsi="Times New Roman"/>
          <w:color w:val="000000"/>
          <w:sz w:val="20"/>
        </w:rPr>
        <w:t>Руководствуясь стать</w:t>
      </w:r>
      <w:r>
        <w:rPr>
          <w:rFonts w:ascii="Times New Roman" w:hAnsi="Times New Roman"/>
          <w:color w:val="000000"/>
          <w:sz w:val="20"/>
        </w:rPr>
        <w:t>ями</w:t>
      </w:r>
      <w:r>
        <w:rPr>
          <w:rFonts w:ascii="Times New Roman" w:hAnsi="Times New Roman"/>
          <w:color w:val="000000"/>
          <w:sz w:val="20"/>
        </w:rPr>
        <w:t xml:space="preserve"> 45, </w:t>
      </w:r>
      <w:r>
        <w:rPr>
          <w:rFonts w:ascii="Times New Roman" w:hAnsi="Times New Roman"/>
          <w:color w:val="000000"/>
          <w:sz w:val="20"/>
        </w:rPr>
        <w:t>43, 45</w:t>
      </w:r>
      <w:r>
        <w:rPr>
          <w:rFonts w:ascii="Times New Roman" w:hAnsi="Times New Roman"/>
          <w:color w:val="000000"/>
          <w:sz w:val="20"/>
        </w:rPr>
        <w:t xml:space="preserve"> Градостроительного кодекса Российской Федерации, </w:t>
      </w:r>
      <w:r>
        <w:rPr>
          <w:rFonts w:ascii="Times New Roman" w:hAnsi="Times New Roman"/>
          <w:color w:val="000000"/>
          <w:sz w:val="20"/>
        </w:rPr>
        <w:t xml:space="preserve">статьей 14 </w:t>
      </w:r>
      <w:r>
        <w:rPr>
          <w:rFonts w:ascii="Times New Roman" w:hAnsi="Times New Roman"/>
          <w:color w:val="000000"/>
          <w:sz w:val="20"/>
        </w:rPr>
        <w:t>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администрация муниципального района «Сыктывдинский» Республики Коми</w:t>
      </w:r>
    </w:p>
    <w:p w14:paraId="8C440000">
      <w:pPr>
        <w:pStyle w:val="Style_5"/>
        <w:spacing w:line="240" w:lineRule="auto"/>
        <w:ind/>
        <w:jc w:val="both"/>
        <w:rPr>
          <w:rFonts w:ascii="Times New Roman" w:hAnsi="Times New Roman"/>
          <w:b w:val="1"/>
          <w:sz w:val="20"/>
        </w:rPr>
      </w:pPr>
      <w:r>
        <w:rPr>
          <w:rFonts w:ascii="Times New Roman" w:hAnsi="Times New Roman"/>
          <w:b w:val="1"/>
          <w:sz w:val="20"/>
        </w:rPr>
        <w:t>ПОСТАНОВЛЯЕТ:</w:t>
      </w:r>
    </w:p>
    <w:p w14:paraId="8D440000">
      <w:pPr>
        <w:pStyle w:val="Style_5"/>
        <w:widowControl w:val="0"/>
        <w:numPr>
          <w:ilvl w:val="0"/>
          <w:numId w:val="11"/>
        </w:numPr>
        <w:tabs>
          <w:tab w:leader="none" w:pos="395" w:val="left"/>
          <w:tab w:leader="none" w:pos="708" w:val="clear"/>
          <w:tab w:leader="none" w:pos="1132" w:val="left"/>
          <w:tab w:leader="none" w:pos="19440" w:val="left"/>
        </w:tabs>
        <w:spacing w:after="0" w:before="0" w:line="240" w:lineRule="auto"/>
        <w:ind w:firstLine="850" w:left="0" w:right="0"/>
        <w:jc w:val="both"/>
        <w:rPr>
          <w:sz w:val="20"/>
        </w:rPr>
      </w:pPr>
      <w:r>
        <w:rPr>
          <w:rFonts w:ascii="Times New Roman" w:hAnsi="Times New Roman"/>
          <w:color w:val="000000"/>
          <w:spacing w:val="2"/>
          <w:sz w:val="20"/>
          <w:highlight w:val="white"/>
        </w:rPr>
        <w:t>Утвердить изменени</w:t>
      </w:r>
      <w:r>
        <w:rPr>
          <w:rFonts w:ascii="Times New Roman" w:hAnsi="Times New Roman"/>
          <w:color w:val="000000"/>
          <w:spacing w:val="2"/>
          <w:sz w:val="20"/>
          <w:highlight w:val="white"/>
        </w:rPr>
        <w:t>я</w:t>
      </w:r>
      <w:r>
        <w:rPr>
          <w:rFonts w:ascii="Times New Roman" w:hAnsi="Times New Roman"/>
          <w:color w:val="000000"/>
          <w:spacing w:val="2"/>
          <w:sz w:val="20"/>
          <w:highlight w:val="white"/>
        </w:rPr>
        <w:t xml:space="preserve"> в проект планировки и проект межевания  территории квартала в м. Пичипашня с. Выльгорт Сыктывдинского района Республики Коми в части перераспределения земельных участков в кадастровом квартале 11:04:0401001 / </w:t>
      </w:r>
      <w:r>
        <w:rPr>
          <w:rFonts w:ascii="Times New Roman" w:hAnsi="Times New Roman"/>
          <w:color w:val="000000"/>
          <w:spacing w:val="2"/>
          <w:sz w:val="20"/>
          <w:highlight w:val="white"/>
        </w:rPr>
        <w:t>отказать в утверждении изменений в проект планировки и проект межевания  территории квартала в м. Пичипашня с. Выльгорт Сыктывдинского района Республики Коми в части перераспределения земельных участков в кадастровом квартале 11:04:0401001,</w:t>
      </w:r>
      <w:r>
        <w:rPr>
          <w:rFonts w:ascii="Times New Roman" w:hAnsi="Times New Roman"/>
          <w:color w:val="000000"/>
          <w:spacing w:val="2"/>
          <w:sz w:val="20"/>
          <w:highlight w:val="white"/>
        </w:rPr>
        <w:t xml:space="preserve"> согласно приложению.</w:t>
      </w:r>
    </w:p>
    <w:p w14:paraId="8E440000">
      <w:pPr>
        <w:pStyle w:val="Style_5"/>
        <w:widowControl w:val="0"/>
        <w:numPr>
          <w:ilvl w:val="0"/>
          <w:numId w:val="11"/>
        </w:numPr>
        <w:tabs>
          <w:tab w:leader="none" w:pos="395" w:val="left"/>
          <w:tab w:leader="none" w:pos="708" w:val="clear"/>
          <w:tab w:leader="none" w:pos="1132" w:val="left"/>
          <w:tab w:leader="none" w:pos="19440" w:val="left"/>
        </w:tabs>
        <w:spacing w:after="0" w:before="0" w:line="240" w:lineRule="auto"/>
        <w:ind w:firstLine="850" w:left="0" w:right="0"/>
        <w:jc w:val="both"/>
        <w:rPr>
          <w:rFonts w:ascii="Times New Roman" w:hAnsi="Times New Roman"/>
          <w:color w:val="000000"/>
          <w:sz w:val="20"/>
        </w:rPr>
      </w:pPr>
      <w:r>
        <w:rPr>
          <w:rFonts w:ascii="Times New Roman" w:hAnsi="Times New Roman"/>
          <w:color w:val="000000"/>
          <w:sz w:val="20"/>
        </w:rPr>
        <w:t>Контроль за исполнением настоящего постановления оставляю за собой.</w:t>
      </w:r>
    </w:p>
    <w:p w14:paraId="8F440000">
      <w:pPr>
        <w:pStyle w:val="Style_5"/>
        <w:widowControl w:val="0"/>
        <w:numPr>
          <w:ilvl w:val="0"/>
          <w:numId w:val="11"/>
        </w:numPr>
        <w:tabs>
          <w:tab w:leader="none" w:pos="395" w:val="left"/>
          <w:tab w:leader="none" w:pos="708" w:val="clear"/>
          <w:tab w:leader="none" w:pos="1132" w:val="left"/>
          <w:tab w:leader="none" w:pos="19440" w:val="left"/>
        </w:tabs>
        <w:spacing w:after="0" w:before="0" w:line="240" w:lineRule="auto"/>
        <w:ind w:firstLine="850" w:left="0" w:right="0"/>
        <w:jc w:val="both"/>
        <w:rPr>
          <w:rFonts w:ascii="Times New Roman" w:hAnsi="Times New Roman"/>
          <w:color w:val="000000"/>
          <w:sz w:val="20"/>
        </w:rPr>
      </w:pPr>
      <w:r>
        <w:rPr>
          <w:rFonts w:ascii="Times New Roman" w:hAnsi="Times New Roman"/>
          <w:color w:val="000000"/>
          <w:sz w:val="20"/>
        </w:rPr>
        <w:t>Настоящее постановление вступает в силу со дня его официального опубликования.</w:t>
      </w:r>
    </w:p>
    <w:p w14:paraId="90440000">
      <w:pPr>
        <w:pStyle w:val="Style_5"/>
        <w:widowControl w:val="0"/>
        <w:tabs>
          <w:tab w:leader="none" w:pos="708" w:val="clear"/>
          <w:tab w:leader="none" w:pos="1713" w:val="left"/>
          <w:tab w:leader="none" w:pos="20160" w:val="left"/>
        </w:tabs>
        <w:spacing w:after="0" w:before="0" w:line="240" w:lineRule="auto"/>
        <w:ind w:firstLine="0" w:left="720" w:right="0"/>
        <w:jc w:val="both"/>
        <w:rPr>
          <w:rFonts w:ascii="Times New Roman" w:hAnsi="Times New Roman"/>
          <w:sz w:val="20"/>
        </w:rPr>
      </w:pPr>
    </w:p>
    <w:p w14:paraId="91440000">
      <w:pPr>
        <w:pStyle w:val="Style_5"/>
        <w:spacing w:after="0" w:before="0" w:line="240" w:lineRule="auto"/>
        <w:ind/>
        <w:contextualSpacing w:val="1"/>
        <w:jc w:val="both"/>
        <w:rPr>
          <w:rFonts w:ascii="Times New Roman" w:hAnsi="Times New Roman"/>
          <w:color w:val="000000"/>
          <w:sz w:val="20"/>
        </w:rPr>
      </w:pPr>
      <w:r>
        <w:rPr>
          <w:rFonts w:ascii="Times New Roman" w:hAnsi="Times New Roman"/>
          <w:color w:val="000000"/>
          <w:sz w:val="20"/>
        </w:rPr>
        <w:t>Заместитель руководителя администрации</w:t>
      </w:r>
    </w:p>
    <w:p w14:paraId="92440000">
      <w:pPr>
        <w:pStyle w:val="Style_5"/>
        <w:spacing w:after="0" w:before="0" w:line="240" w:lineRule="auto"/>
        <w:ind/>
        <w:contextualSpacing w:val="1"/>
        <w:jc w:val="both"/>
        <w:rPr>
          <w:rFonts w:ascii="Times New Roman" w:hAnsi="Times New Roman"/>
          <w:color w:val="000000"/>
          <w:sz w:val="20"/>
        </w:rPr>
      </w:pPr>
      <w:r>
        <w:rPr>
          <w:rFonts w:ascii="Times New Roman" w:hAnsi="Times New Roman"/>
          <w:color w:val="000000"/>
          <w:sz w:val="20"/>
        </w:rPr>
        <w:t>муниципального района «Сыктывдинский»                                                              П.В. Карин</w:t>
      </w:r>
    </w:p>
    <w:p w14:paraId="93440000">
      <w:pPr>
        <w:pStyle w:val="Style_5"/>
        <w:spacing w:after="0" w:before="0" w:line="240" w:lineRule="auto"/>
        <w:ind w:firstLine="0" w:left="5529" w:right="0"/>
        <w:jc w:val="right"/>
        <w:rPr>
          <w:sz w:val="20"/>
        </w:rPr>
      </w:pPr>
    </w:p>
    <w:p w14:paraId="94440000">
      <w:pPr>
        <w:pStyle w:val="Style_5"/>
        <w:spacing w:after="0" w:before="0" w:line="240" w:lineRule="auto"/>
        <w:ind w:firstLine="0" w:left="5529" w:right="0"/>
        <w:jc w:val="right"/>
        <w:rPr>
          <w:sz w:val="20"/>
        </w:rPr>
      </w:pPr>
    </w:p>
    <w:p w14:paraId="95440000">
      <w:pPr>
        <w:pStyle w:val="Style_5"/>
        <w:spacing w:after="0" w:before="0" w:line="240" w:lineRule="auto"/>
        <w:ind w:firstLine="0" w:left="5529" w:right="0"/>
        <w:jc w:val="right"/>
        <w:rPr>
          <w:sz w:val="20"/>
        </w:rPr>
      </w:pPr>
      <w:r>
        <w:rPr>
          <w:rFonts w:ascii="Times New Roman" w:hAnsi="Times New Roman"/>
          <w:sz w:val="20"/>
        </w:rPr>
        <w:t xml:space="preserve">Приложение </w:t>
      </w:r>
      <w:r>
        <w:rPr>
          <w:rFonts w:ascii="Times New Roman" w:hAnsi="Times New Roman"/>
          <w:sz w:val="20"/>
        </w:rPr>
        <w:t>2</w:t>
      </w:r>
    </w:p>
    <w:p w14:paraId="96440000">
      <w:pPr>
        <w:pStyle w:val="Style_5"/>
        <w:spacing w:after="0" w:before="0" w:line="240" w:lineRule="auto"/>
        <w:ind w:firstLine="0" w:left="5529" w:right="0"/>
        <w:jc w:val="right"/>
        <w:rPr>
          <w:rFonts w:ascii="Times New Roman" w:hAnsi="Times New Roman"/>
          <w:sz w:val="20"/>
        </w:rPr>
      </w:pPr>
      <w:r>
        <w:rPr>
          <w:rFonts w:ascii="Times New Roman" w:hAnsi="Times New Roman"/>
          <w:sz w:val="20"/>
        </w:rPr>
        <w:t>к постановлению главы</w:t>
      </w:r>
    </w:p>
    <w:p w14:paraId="97440000">
      <w:pPr>
        <w:pStyle w:val="Style_5"/>
        <w:widowControl w:val="1"/>
        <w:spacing w:after="0" w:before="0" w:line="240" w:lineRule="auto"/>
        <w:ind w:firstLine="0" w:left="4365" w:right="0"/>
        <w:jc w:val="right"/>
        <w:rPr>
          <w:rFonts w:ascii="Times New Roman" w:hAnsi="Times New Roman"/>
          <w:sz w:val="20"/>
        </w:rPr>
      </w:pPr>
      <w:r>
        <w:rPr>
          <w:rFonts w:ascii="Times New Roman" w:hAnsi="Times New Roman"/>
          <w:sz w:val="20"/>
        </w:rPr>
        <w:t>муниципального района «Сыктывдинский»</w:t>
      </w:r>
    </w:p>
    <w:p w14:paraId="98440000">
      <w:pPr>
        <w:pStyle w:val="Style_5"/>
        <w:widowControl w:val="1"/>
        <w:spacing w:after="0" w:before="0" w:line="240" w:lineRule="auto"/>
        <w:ind w:firstLine="0" w:left="4365" w:right="0"/>
        <w:jc w:val="right"/>
        <w:rPr>
          <w:rFonts w:ascii="Times New Roman" w:hAnsi="Times New Roman"/>
          <w:sz w:val="20"/>
        </w:rPr>
      </w:pPr>
      <w:r>
        <w:rPr>
          <w:rFonts w:ascii="Times New Roman" w:hAnsi="Times New Roman"/>
          <w:sz w:val="20"/>
        </w:rPr>
        <w:t xml:space="preserve">Республики Коми-руководителя администрации  </w:t>
      </w:r>
    </w:p>
    <w:p w14:paraId="99440000">
      <w:pPr>
        <w:pStyle w:val="Style_5"/>
        <w:spacing w:after="0" w:before="0" w:line="240" w:lineRule="auto"/>
        <w:ind w:firstLine="0" w:left="5529" w:right="0"/>
        <w:jc w:val="right"/>
        <w:rPr>
          <w:sz w:val="20"/>
        </w:rPr>
      </w:pPr>
      <w:r>
        <w:rPr>
          <w:rFonts w:ascii="Times New Roman" w:hAnsi="Times New Roman"/>
          <w:sz w:val="20"/>
        </w:rPr>
        <w:t xml:space="preserve">от </w:t>
      </w:r>
      <w:r>
        <w:rPr>
          <w:rFonts w:ascii="Times New Roman" w:hAnsi="Times New Roman"/>
          <w:color w:val="00000A"/>
          <w:sz w:val="20"/>
        </w:rPr>
        <w:t>4 сентября</w:t>
      </w:r>
      <w:r>
        <w:rPr>
          <w:rFonts w:ascii="Times New Roman" w:hAnsi="Times New Roman"/>
          <w:sz w:val="20"/>
        </w:rPr>
        <w:t xml:space="preserve"> 2023 года № </w:t>
      </w:r>
      <w:r>
        <w:rPr>
          <w:rFonts w:ascii="Times New Roman" w:hAnsi="Times New Roman"/>
          <w:color w:val="00000A"/>
          <w:sz w:val="20"/>
        </w:rPr>
        <w:t>9</w:t>
      </w:r>
      <w:r>
        <w:rPr>
          <w:rFonts w:ascii="Times New Roman" w:hAnsi="Times New Roman"/>
          <w:color w:val="00000A"/>
          <w:sz w:val="20"/>
        </w:rPr>
        <w:t>/г-</w:t>
      </w:r>
      <w:r>
        <w:rPr>
          <w:rFonts w:ascii="Times New Roman" w:hAnsi="Times New Roman"/>
          <w:color w:val="00000A"/>
          <w:sz w:val="20"/>
        </w:rPr>
        <w:t>46</w:t>
      </w:r>
    </w:p>
    <w:p w14:paraId="9A440000">
      <w:pPr>
        <w:pStyle w:val="Style_5"/>
        <w:spacing w:after="0" w:before="0" w:line="240" w:lineRule="auto"/>
        <w:ind w:firstLine="0" w:left="5529" w:right="0"/>
        <w:jc w:val="both"/>
        <w:rPr>
          <w:rFonts w:ascii="Times New Roman" w:hAnsi="Times New Roman"/>
          <w:sz w:val="20"/>
        </w:rPr>
      </w:pPr>
    </w:p>
    <w:p w14:paraId="9B440000">
      <w:pPr>
        <w:pStyle w:val="Style_5"/>
        <w:spacing w:after="0" w:before="0" w:line="240" w:lineRule="auto"/>
        <w:ind/>
        <w:jc w:val="center"/>
        <w:rPr>
          <w:sz w:val="20"/>
        </w:rPr>
      </w:pPr>
      <w:r>
        <w:rPr>
          <w:rFonts w:ascii="Times New Roman" w:hAnsi="Times New Roman"/>
          <w:sz w:val="20"/>
        </w:rPr>
        <w:t>Порядок и сроки проведения публичных слушаний, порядок, сроки и форма внесения участниками публичных слушаний предложений и замечаний</w:t>
      </w:r>
      <w:r>
        <w:rPr>
          <w:rFonts w:ascii="Times New Roman" w:hAnsi="Times New Roman"/>
          <w:sz w:val="20"/>
        </w:rPr>
        <w:t xml:space="preserve"> </w:t>
      </w:r>
      <w:r>
        <w:rPr>
          <w:rFonts w:ascii="Times New Roman" w:hAnsi="Times New Roman"/>
          <w:color w:val="000000"/>
          <w:sz w:val="20"/>
        </w:rPr>
        <w:t>по</w:t>
      </w:r>
      <w:r>
        <w:rPr>
          <w:rFonts w:ascii="Times New Roman" w:hAnsi="Times New Roman"/>
          <w:sz w:val="20"/>
        </w:rPr>
        <w:t xml:space="preserve"> </w:t>
      </w:r>
      <w:r>
        <w:rPr>
          <w:rFonts w:ascii="Times New Roman" w:hAnsi="Times New Roman"/>
          <w:sz w:val="20"/>
        </w:rPr>
        <w:t xml:space="preserve">рассмотрению </w:t>
      </w:r>
      <w:r>
        <w:rPr>
          <w:rFonts w:ascii="Times New Roman" w:hAnsi="Times New Roman"/>
          <w:sz w:val="20"/>
        </w:rPr>
        <w:t>изменений в проект планировки и проект межевания  территории квартала в м. Пичипашня с. Выльгорт Сыктывдинского района Республики Коми в части перераспределения земельных участков в кадастровом квартале 11:04:0401001</w:t>
      </w:r>
    </w:p>
    <w:p w14:paraId="9C440000">
      <w:pPr>
        <w:pStyle w:val="Style_5"/>
        <w:spacing w:after="0" w:before="0" w:line="240" w:lineRule="auto"/>
        <w:ind/>
        <w:jc w:val="center"/>
        <w:rPr>
          <w:rFonts w:ascii="Times New Roman" w:hAnsi="Times New Roman"/>
          <w:sz w:val="20"/>
        </w:rPr>
      </w:pPr>
    </w:p>
    <w:p w14:paraId="9D440000">
      <w:pPr>
        <w:pStyle w:val="Style_5"/>
        <w:widowControl w:val="1"/>
        <w:numPr>
          <w:ilvl w:val="0"/>
          <w:numId w:val="12"/>
        </w:numPr>
        <w:tabs>
          <w:tab w:leader="none" w:pos="708" w:val="clear"/>
          <w:tab w:leader="none" w:pos="1190" w:val="left"/>
        </w:tabs>
        <w:spacing w:after="160" w:before="0" w:line="240" w:lineRule="auto"/>
        <w:ind w:firstLine="850" w:left="0" w:right="0"/>
        <w:contextualSpacing w:val="1"/>
        <w:jc w:val="both"/>
        <w:rPr>
          <w:sz w:val="20"/>
        </w:rPr>
      </w:pPr>
      <w:r>
        <w:rPr>
          <w:rFonts w:ascii="Times New Roman" w:hAnsi="Times New Roman"/>
          <w:sz w:val="20"/>
        </w:rPr>
        <w:t>Оповещение о начале публичных слушаний публикуется на официальном сайте администрации муниципального района https://syktyvdin.gosuslugi.ru/, путем размещения постановлени</w:t>
      </w:r>
      <w:r>
        <w:rPr>
          <w:rFonts w:ascii="Times New Roman" w:hAnsi="Times New Roman"/>
          <w:sz w:val="20"/>
        </w:rPr>
        <w:t xml:space="preserve">я </w:t>
      </w:r>
      <w:r>
        <w:rPr>
          <w:rFonts w:ascii="Times New Roman" w:hAnsi="Times New Roman"/>
          <w:sz w:val="20"/>
        </w:rPr>
        <w:t>Главы муниципального района «Сыктывдинский» Республики Коми - руководителя администрации муниципального района «Сыктывдинский» Республики Коми «</w:t>
      </w:r>
      <w:r>
        <w:rPr>
          <w:rFonts w:ascii="Times New Roman" w:hAnsi="Times New Roman"/>
          <w:sz w:val="20"/>
        </w:rPr>
        <w:t xml:space="preserve">О назначении проведения публичных слушаний по </w:t>
      </w:r>
      <w:r>
        <w:rPr>
          <w:rFonts w:ascii="Times New Roman" w:hAnsi="Times New Roman"/>
          <w:sz w:val="20"/>
        </w:rPr>
        <w:t>рассмотрению</w:t>
      </w:r>
      <w:r>
        <w:rPr>
          <w:rFonts w:ascii="Times New Roman" w:hAnsi="Times New Roman"/>
          <w:sz w:val="20"/>
        </w:rPr>
        <w:t xml:space="preserve"> изменений в проект планировки и проект межевания  территории квартала в м. Пичипашня с. Выльгорт Сыктывдинского района Республики Коми в части перераспределения земельных участков в кадастровом квартале 11:04:0401001</w:t>
      </w:r>
      <w:r>
        <w:rPr>
          <w:rFonts w:ascii="Times New Roman" w:hAnsi="Times New Roman"/>
          <w:sz w:val="20"/>
        </w:rPr>
        <w:t xml:space="preserve"> (далее - </w:t>
      </w:r>
      <w:r>
        <w:rPr>
          <w:rFonts w:ascii="Times New Roman" w:hAnsi="Times New Roman"/>
          <w:sz w:val="20"/>
        </w:rPr>
        <w:t>постановление</w:t>
      </w:r>
      <w:r>
        <w:rPr>
          <w:rFonts w:ascii="Times New Roman" w:hAnsi="Times New Roman"/>
          <w:sz w:val="20"/>
        </w:rPr>
        <w:t>) и не позднее, чем за 7 дней до дня размещения на официальном сайте администрации муниципального района «Сыктывдинский», в газете «Наша жизнь».</w:t>
      </w:r>
    </w:p>
    <w:p w14:paraId="9E440000">
      <w:pPr>
        <w:pStyle w:val="Style_5"/>
        <w:widowControl w:val="1"/>
        <w:numPr>
          <w:ilvl w:val="0"/>
          <w:numId w:val="12"/>
        </w:numPr>
        <w:tabs>
          <w:tab w:leader="none" w:pos="708" w:val="clear"/>
          <w:tab w:leader="none" w:pos="1190" w:val="left"/>
        </w:tabs>
        <w:spacing w:after="160" w:before="0" w:line="240" w:lineRule="auto"/>
        <w:ind w:firstLine="850" w:left="0" w:right="0"/>
        <w:contextualSpacing w:val="1"/>
        <w:jc w:val="both"/>
        <w:rPr>
          <w:sz w:val="20"/>
        </w:rPr>
      </w:pPr>
      <w:r>
        <w:rPr>
          <w:rFonts w:ascii="Times New Roman" w:hAnsi="Times New Roman"/>
          <w:sz w:val="20"/>
        </w:rPr>
        <w:t xml:space="preserve">Проект и информационный материал к Проекту размещается на официальном сайте администрации муниципального района </w:t>
      </w:r>
      <w:r>
        <w:rPr>
          <w:rFonts w:ascii="Times New Roman" w:hAnsi="Times New Roman"/>
          <w:color w:val="00000A"/>
          <w:sz w:val="20"/>
          <w:u w:val="single"/>
        </w:rPr>
        <w:t>https://syktyvdin.gosuslugi.ru/</w:t>
      </w:r>
      <w:r>
        <w:rPr>
          <w:rFonts w:ascii="Times New Roman" w:hAnsi="Times New Roman"/>
          <w:sz w:val="20"/>
        </w:rPr>
        <w:t>, а также доступен по вкладкам:  Главная - Деятельность - Направления деятельности - Земельные вопросы - Публичные слушания - Извещения - По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14:paraId="9F440000">
      <w:pPr>
        <w:pStyle w:val="Style_5"/>
        <w:widowControl w:val="1"/>
        <w:numPr>
          <w:ilvl w:val="0"/>
          <w:numId w:val="12"/>
        </w:numPr>
        <w:tabs>
          <w:tab w:leader="none" w:pos="708" w:val="clear"/>
          <w:tab w:leader="none" w:pos="1190" w:val="left"/>
        </w:tabs>
        <w:spacing w:after="160" w:before="0" w:line="240" w:lineRule="auto"/>
        <w:ind w:firstLine="850" w:left="0" w:right="0"/>
        <w:contextualSpacing w:val="1"/>
        <w:jc w:val="both"/>
        <w:rPr>
          <w:sz w:val="20"/>
        </w:rPr>
      </w:pPr>
      <w:r>
        <w:rPr>
          <w:rFonts w:ascii="Times New Roman" w:hAnsi="Times New Roman"/>
          <w:sz w:val="20"/>
        </w:rPr>
        <w:t xml:space="preserve">Заинтересованные граждане имеют право с момента опубликования Решения и до </w:t>
      </w:r>
      <w:r>
        <w:rPr>
          <w:rFonts w:ascii="Times New Roman" w:hAnsi="Times New Roman"/>
          <w:color w:val="FF0000"/>
          <w:sz w:val="20"/>
        </w:rPr>
        <w:t>2</w:t>
      </w:r>
      <w:r>
        <w:rPr>
          <w:rFonts w:ascii="Times New Roman" w:hAnsi="Times New Roman"/>
          <w:color w:val="FF0000"/>
          <w:sz w:val="20"/>
        </w:rPr>
        <w:t xml:space="preserve"> </w:t>
      </w:r>
      <w:r>
        <w:rPr>
          <w:rFonts w:ascii="Times New Roman" w:hAnsi="Times New Roman"/>
          <w:color w:val="FF0000"/>
          <w:sz w:val="20"/>
        </w:rPr>
        <w:t>октября</w:t>
      </w:r>
      <w:r>
        <w:rPr>
          <w:rFonts w:ascii="Times New Roman" w:hAnsi="Times New Roman"/>
          <w:sz w:val="20"/>
        </w:rPr>
        <w:t xml:space="preserve"> 2023 года в произвольной письменной форме, путем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w:t>
      </w:r>
      <w:r>
        <w:rPr>
          <w:rFonts w:ascii="Times New Roman" w:hAnsi="Times New Roman"/>
          <w:color w:val="00000A"/>
          <w:sz w:val="20"/>
        </w:rPr>
        <w:t>10</w:t>
      </w:r>
      <w:r>
        <w:rPr>
          <w:rFonts w:ascii="Times New Roman" w:hAnsi="Times New Roman"/>
          <w:sz w:val="20"/>
        </w:rPr>
        <w:t>, или в электронной форме по адресу: https://syktyvdin.gosuslugi.ru/ через «Интернет – приемную» свои предложения и(или) замечания в отношении публичных слушаний по Проекту.</w:t>
      </w:r>
    </w:p>
    <w:p w14:paraId="A0440000">
      <w:pPr>
        <w:pStyle w:val="Style_5"/>
        <w:widowControl w:val="1"/>
        <w:numPr>
          <w:ilvl w:val="0"/>
          <w:numId w:val="12"/>
        </w:numPr>
        <w:tabs>
          <w:tab w:leader="none" w:pos="708" w:val="clear"/>
          <w:tab w:leader="none" w:pos="1190" w:val="left"/>
        </w:tabs>
        <w:spacing w:after="160" w:before="0" w:line="240" w:lineRule="auto"/>
        <w:ind w:firstLine="850" w:left="0" w:right="0"/>
        <w:contextualSpacing w:val="1"/>
        <w:jc w:val="both"/>
        <w:rPr>
          <w:sz w:val="20"/>
        </w:rPr>
      </w:pPr>
      <w:r>
        <w:rPr>
          <w:rFonts w:ascii="Times New Roman" w:hAnsi="Times New Roman"/>
          <w:sz w:val="20"/>
        </w:rPr>
        <w:t>Заинтересованные граждане имеют право в устной или письменной форме в ходе проведения публичных слушаний</w:t>
      </w:r>
      <w:r>
        <w:rPr>
          <w:rFonts w:ascii="Times New Roman" w:hAnsi="Times New Roman"/>
          <w:color w:val="FF0000"/>
          <w:sz w:val="20"/>
        </w:rPr>
        <w:t xml:space="preserve"> </w:t>
      </w:r>
      <w:r>
        <w:rPr>
          <w:rFonts w:ascii="Times New Roman" w:hAnsi="Times New Roman"/>
          <w:color w:val="FF0000"/>
          <w:sz w:val="20"/>
        </w:rPr>
        <w:t>2</w:t>
      </w:r>
      <w:r>
        <w:rPr>
          <w:rFonts w:ascii="Times New Roman" w:hAnsi="Times New Roman"/>
          <w:color w:val="FF0000"/>
          <w:sz w:val="20"/>
        </w:rPr>
        <w:t xml:space="preserve"> </w:t>
      </w:r>
      <w:r>
        <w:rPr>
          <w:rFonts w:ascii="Times New Roman" w:hAnsi="Times New Roman"/>
          <w:color w:val="FF0000"/>
          <w:sz w:val="20"/>
        </w:rPr>
        <w:t>октября</w:t>
      </w:r>
      <w:r>
        <w:rPr>
          <w:rFonts w:ascii="Times New Roman" w:hAnsi="Times New Roman"/>
          <w:color w:val="FF0000"/>
          <w:sz w:val="20"/>
        </w:rPr>
        <w:t xml:space="preserve"> </w:t>
      </w:r>
      <w:r>
        <w:rPr>
          <w:rFonts w:ascii="Times New Roman" w:hAnsi="Times New Roman"/>
          <w:color w:val="FF0000"/>
          <w:sz w:val="20"/>
        </w:rPr>
        <w:t>2023</w:t>
      </w:r>
      <w:r>
        <w:rPr>
          <w:rFonts w:ascii="Times New Roman" w:hAnsi="Times New Roman"/>
          <w:sz w:val="20"/>
        </w:rPr>
        <w:t xml:space="preserve"> года вносить предложения и замечания, касающиеся Проекта. </w:t>
      </w:r>
    </w:p>
    <w:p w14:paraId="A1440000">
      <w:pPr>
        <w:pStyle w:val="Style_5"/>
        <w:widowControl w:val="1"/>
        <w:numPr>
          <w:ilvl w:val="0"/>
          <w:numId w:val="12"/>
        </w:numPr>
        <w:tabs>
          <w:tab w:leader="none" w:pos="708" w:val="clear"/>
          <w:tab w:leader="none" w:pos="1190" w:val="left"/>
        </w:tabs>
        <w:spacing w:after="160" w:before="0" w:line="240" w:lineRule="auto"/>
        <w:ind w:firstLine="850" w:left="0" w:right="0"/>
        <w:contextualSpacing w:val="1"/>
        <w:jc w:val="both"/>
        <w:rPr>
          <w:sz w:val="20"/>
        </w:rPr>
      </w:pPr>
      <w:r>
        <w:rPr>
          <w:rFonts w:ascii="Times New Roman" w:hAnsi="Times New Roman"/>
          <w:sz w:val="20"/>
        </w:rPr>
        <w:t xml:space="preserve">С </w:t>
      </w:r>
      <w:r>
        <w:rPr>
          <w:rFonts w:ascii="Times New Roman" w:hAnsi="Times New Roman"/>
          <w:color w:val="FF0000"/>
          <w:sz w:val="20"/>
        </w:rPr>
        <w:t>2</w:t>
      </w:r>
      <w:r>
        <w:rPr>
          <w:rFonts w:ascii="Times New Roman" w:hAnsi="Times New Roman"/>
          <w:color w:val="FF0000"/>
          <w:sz w:val="20"/>
        </w:rPr>
        <w:t xml:space="preserve"> </w:t>
      </w:r>
      <w:r>
        <w:rPr>
          <w:rFonts w:ascii="Times New Roman" w:hAnsi="Times New Roman"/>
          <w:color w:val="FF0000"/>
          <w:sz w:val="20"/>
        </w:rPr>
        <w:t>октября</w:t>
      </w:r>
      <w:r>
        <w:rPr>
          <w:rFonts w:ascii="Times New Roman" w:hAnsi="Times New Roman"/>
          <w:color w:val="FF0000"/>
          <w:sz w:val="20"/>
        </w:rPr>
        <w:t xml:space="preserve"> </w:t>
      </w:r>
      <w:r>
        <w:rPr>
          <w:rFonts w:ascii="Times New Roman" w:hAnsi="Times New Roman"/>
          <w:sz w:val="20"/>
        </w:rPr>
        <w:t>по</w:t>
      </w:r>
      <w:r>
        <w:rPr>
          <w:rFonts w:ascii="Times New Roman" w:hAnsi="Times New Roman"/>
          <w:color w:val="FF0000"/>
          <w:sz w:val="20"/>
        </w:rPr>
        <w:t xml:space="preserve"> 3</w:t>
      </w:r>
      <w:r>
        <w:rPr>
          <w:rFonts w:ascii="Times New Roman" w:hAnsi="Times New Roman"/>
          <w:color w:val="FF0000"/>
          <w:sz w:val="20"/>
        </w:rPr>
        <w:t xml:space="preserve"> </w:t>
      </w:r>
      <w:r>
        <w:rPr>
          <w:rFonts w:ascii="Times New Roman" w:hAnsi="Times New Roman"/>
          <w:color w:val="FF0000"/>
          <w:sz w:val="20"/>
        </w:rPr>
        <w:t>октября</w:t>
      </w:r>
      <w:r>
        <w:rPr>
          <w:rFonts w:ascii="Times New Roman" w:hAnsi="Times New Roman"/>
          <w:sz w:val="20"/>
        </w:rPr>
        <w:t xml:space="preserve"> 2023 года заинтересованные граждане, участники публичных слушаний, могут вносить дополнительные предложения и (или) замечания, или заявления о снятии своих рекомендаций по вопросу, вынесенному на публичные слушания, в произвольной письменной форме, путем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 № 37, или в электронной форме по адресу: </w:t>
      </w:r>
      <w:r>
        <w:rPr>
          <w:rFonts w:ascii="Times New Roman" w:hAnsi="Times New Roman"/>
          <w:color w:val="00000A"/>
          <w:sz w:val="20"/>
          <w:u w:val="single"/>
        </w:rPr>
        <w:t>https://syktyvdin.gosuslugi.ru/</w:t>
      </w:r>
      <w:r>
        <w:rPr>
          <w:rFonts w:ascii="Times New Roman" w:hAnsi="Times New Roman"/>
          <w:sz w:val="20"/>
        </w:rPr>
        <w:t xml:space="preserve"> через «интернет-приемную».</w:t>
      </w:r>
    </w:p>
    <w:p w14:paraId="A2440000">
      <w:pPr>
        <w:pStyle w:val="Style_5"/>
        <w:widowControl w:val="1"/>
        <w:numPr>
          <w:ilvl w:val="0"/>
          <w:numId w:val="12"/>
        </w:numPr>
        <w:tabs>
          <w:tab w:leader="none" w:pos="708" w:val="clear"/>
          <w:tab w:leader="none" w:pos="1190" w:val="left"/>
        </w:tabs>
        <w:spacing w:after="160" w:before="0" w:line="240" w:lineRule="auto"/>
        <w:ind w:firstLine="850" w:left="0" w:right="0"/>
        <w:contextualSpacing w:val="1"/>
        <w:jc w:val="both"/>
        <w:rPr>
          <w:sz w:val="20"/>
        </w:rPr>
      </w:pPr>
      <w:r>
        <w:rPr>
          <w:rFonts w:ascii="Times New Roman" w:hAnsi="Times New Roman"/>
          <w:sz w:val="20"/>
        </w:rPr>
        <w:t xml:space="preserve">Заинтересованные граждане, участники публичных слушаний по Проекту имеют право с момента опубликования Решения и до </w:t>
      </w:r>
      <w:r>
        <w:rPr>
          <w:rFonts w:ascii="Times New Roman" w:hAnsi="Times New Roman"/>
          <w:color w:val="FF0000"/>
          <w:sz w:val="20"/>
        </w:rPr>
        <w:t>3</w:t>
      </w:r>
      <w:r>
        <w:rPr>
          <w:rFonts w:ascii="Times New Roman" w:hAnsi="Times New Roman"/>
          <w:color w:val="FF0000"/>
          <w:sz w:val="20"/>
        </w:rPr>
        <w:t xml:space="preserve"> </w:t>
      </w:r>
      <w:r>
        <w:rPr>
          <w:rFonts w:ascii="Times New Roman" w:hAnsi="Times New Roman"/>
          <w:color w:val="FF0000"/>
          <w:sz w:val="20"/>
        </w:rPr>
        <w:t>октября</w:t>
      </w:r>
      <w:r>
        <w:rPr>
          <w:rFonts w:ascii="Times New Roman" w:hAnsi="Times New Roman"/>
          <w:sz w:val="20"/>
        </w:rPr>
        <w:t xml:space="preserve"> 2023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w:t>
      </w:r>
    </w:p>
    <w:p w14:paraId="A3440000">
      <w:pPr>
        <w:pStyle w:val="Style_5"/>
        <w:widowControl w:val="1"/>
        <w:numPr>
          <w:ilvl w:val="0"/>
          <w:numId w:val="12"/>
        </w:numPr>
        <w:tabs>
          <w:tab w:leader="none" w:pos="708" w:val="clear"/>
          <w:tab w:leader="none" w:pos="1190" w:val="left"/>
        </w:tabs>
        <w:spacing w:after="160" w:before="0" w:line="240" w:lineRule="auto"/>
        <w:ind w:firstLine="850" w:left="0" w:right="0"/>
        <w:contextualSpacing w:val="1"/>
        <w:jc w:val="both"/>
        <w:rPr>
          <w:rFonts w:ascii="Times New Roman" w:hAnsi="Times New Roman"/>
          <w:sz w:val="20"/>
        </w:rPr>
      </w:pPr>
      <w:r>
        <w:rPr>
          <w:rFonts w:ascii="Times New Roman" w:hAnsi="Times New Roman"/>
          <w:sz w:val="20"/>
        </w:rPr>
        <w:t>Книга (журнал) учета посетителей экспозиции проекта, подлежащего рассмотрению на публичных слушаниях ведется и хранится у Организатора, подлежит учету и хранению в составе материалов публичных слушаний.</w:t>
      </w:r>
    </w:p>
    <w:p w14:paraId="A4440000">
      <w:pPr>
        <w:pStyle w:val="Style_5"/>
        <w:widowControl w:val="1"/>
        <w:numPr>
          <w:ilvl w:val="0"/>
          <w:numId w:val="12"/>
        </w:numPr>
        <w:tabs>
          <w:tab w:leader="none" w:pos="708" w:val="clear"/>
          <w:tab w:leader="none" w:pos="1190" w:val="left"/>
        </w:tabs>
        <w:spacing w:after="160" w:before="0" w:line="240" w:lineRule="auto"/>
        <w:ind w:firstLine="850" w:left="0" w:right="0"/>
        <w:contextualSpacing w:val="1"/>
        <w:jc w:val="both"/>
        <w:rPr>
          <w:sz w:val="20"/>
        </w:rPr>
      </w:pPr>
      <w:r>
        <w:rPr>
          <w:rFonts w:ascii="Times New Roman" w:hAnsi="Times New Roman"/>
          <w:sz w:val="20"/>
        </w:rPr>
        <w:t xml:space="preserve">С экспозицией Проекта можно ознакомиться со дня опубликования Решения и до </w:t>
      </w:r>
      <w:r>
        <w:rPr>
          <w:rFonts w:ascii="Times New Roman" w:hAnsi="Times New Roman"/>
          <w:color w:val="FF0000"/>
          <w:sz w:val="20"/>
        </w:rPr>
        <w:t>3</w:t>
      </w:r>
      <w:r>
        <w:rPr>
          <w:rFonts w:ascii="Times New Roman" w:hAnsi="Times New Roman"/>
          <w:color w:val="FF0000"/>
          <w:sz w:val="20"/>
        </w:rPr>
        <w:t xml:space="preserve"> </w:t>
      </w:r>
      <w:r>
        <w:rPr>
          <w:rFonts w:ascii="Times New Roman" w:hAnsi="Times New Roman"/>
          <w:color w:val="FF0000"/>
          <w:sz w:val="20"/>
        </w:rPr>
        <w:t>октября</w:t>
      </w:r>
      <w:r>
        <w:rPr>
          <w:rFonts w:ascii="Times New Roman" w:hAnsi="Times New Roman"/>
          <w:sz w:val="20"/>
        </w:rPr>
        <w:t xml:space="preserve"> 2023 года в здании администрации муниципального района Сыктывдинский (по адресу: с. Выльгорт, ул. Домны Каликовой, д. 62) в 1</w:t>
      </w:r>
      <w:r>
        <w:rPr>
          <w:rFonts w:ascii="Times New Roman" w:hAnsi="Times New Roman"/>
          <w:color w:val="00000A"/>
          <w:sz w:val="20"/>
        </w:rPr>
        <w:t>1</w:t>
      </w:r>
      <w:r>
        <w:rPr>
          <w:rFonts w:ascii="Times New Roman" w:hAnsi="Times New Roman"/>
          <w:sz w:val="20"/>
        </w:rPr>
        <w:t xml:space="preserve"> кабинете, в течение рабочего времени (понедельник – четверг с 8:45 до 17:15, пятница с 8:45 до 15:45, перерыв на обед с 13:00 – 14:00 часов).</w:t>
      </w:r>
    </w:p>
    <w:p w14:paraId="A5440000">
      <w:pPr>
        <w:pStyle w:val="Style_5"/>
        <w:widowControl w:val="1"/>
        <w:numPr>
          <w:ilvl w:val="0"/>
          <w:numId w:val="12"/>
        </w:numPr>
        <w:tabs>
          <w:tab w:leader="none" w:pos="708" w:val="clear"/>
          <w:tab w:leader="none" w:pos="1190" w:val="left"/>
        </w:tabs>
        <w:spacing w:after="160" w:before="0" w:line="240" w:lineRule="auto"/>
        <w:ind w:firstLine="850" w:left="0" w:right="0"/>
        <w:contextualSpacing w:val="1"/>
        <w:jc w:val="both"/>
        <w:rPr>
          <w:rFonts w:ascii="Times New Roman" w:hAnsi="Times New Roman"/>
          <w:sz w:val="20"/>
        </w:rPr>
      </w:pPr>
      <w:r>
        <w:rPr>
          <w:rFonts w:ascii="Times New Roman" w:hAnsi="Times New Roman"/>
          <w:sz w:val="20"/>
        </w:rPr>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14:paraId="A6440000">
      <w:pPr>
        <w:pStyle w:val="Style_5"/>
        <w:widowControl w:val="1"/>
        <w:numPr>
          <w:ilvl w:val="0"/>
          <w:numId w:val="12"/>
        </w:numPr>
        <w:tabs>
          <w:tab w:leader="none" w:pos="708" w:val="clear"/>
          <w:tab w:leader="none" w:pos="1190" w:val="left"/>
        </w:tabs>
        <w:spacing w:after="160" w:before="0" w:line="240" w:lineRule="auto"/>
        <w:ind w:firstLine="850" w:left="0" w:right="0"/>
        <w:contextualSpacing w:val="1"/>
        <w:jc w:val="both"/>
        <w:rPr>
          <w:sz w:val="20"/>
        </w:rPr>
      </w:pPr>
      <w:r>
        <w:rPr>
          <w:rFonts w:ascii="Times New Roman" w:hAnsi="Times New Roman"/>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w:t>
      </w:r>
      <w:r>
        <w:rPr>
          <w:rFonts w:ascii="Times New Roman" w:hAnsi="Times New Roman"/>
          <w:color w:val="00000A"/>
          <w:sz w:val="20"/>
        </w:rPr>
        <w:t>1</w:t>
      </w:r>
      <w:r>
        <w:rPr>
          <w:rFonts w:ascii="Times New Roman" w:hAnsi="Times New Roman"/>
          <w:sz w:val="20"/>
        </w:rPr>
        <w:t xml:space="preserve">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 администрации муниципального района «Сыктывдинский», осуществляющему консультирование.</w:t>
      </w:r>
    </w:p>
    <w:p w14:paraId="A7440000">
      <w:pPr>
        <w:pStyle w:val="Style_5"/>
        <w:widowControl w:val="1"/>
        <w:numPr>
          <w:ilvl w:val="0"/>
          <w:numId w:val="12"/>
        </w:numPr>
        <w:tabs>
          <w:tab w:leader="none" w:pos="708" w:val="clear"/>
          <w:tab w:leader="none" w:pos="1190" w:val="left"/>
        </w:tabs>
        <w:spacing w:after="160" w:before="0" w:line="240" w:lineRule="auto"/>
        <w:ind w:firstLine="850" w:left="0" w:right="0"/>
        <w:contextualSpacing w:val="1"/>
        <w:jc w:val="both"/>
        <w:rPr>
          <w:sz w:val="20"/>
        </w:rPr>
      </w:pPr>
      <w:r>
        <w:rPr>
          <w:rFonts w:ascii="Times New Roman" w:hAnsi="Times New Roman"/>
          <w:sz w:val="20"/>
        </w:rPr>
        <w:t>Протокол</w:t>
      </w:r>
      <w:r>
        <w:rPr>
          <w:rFonts w:ascii="Times New Roman" w:hAnsi="Times New Roman"/>
          <w:sz w:val="20"/>
        </w:rPr>
        <w:t xml:space="preserve"> публичных слушаний оформляется по форме согласно приложению 1 к настоящему Порядку</w:t>
      </w:r>
      <w:r>
        <w:rPr>
          <w:rFonts w:ascii="Times New Roman" w:hAnsi="Times New Roman"/>
          <w:sz w:val="20"/>
        </w:rPr>
        <w:t>.</w:t>
      </w:r>
    </w:p>
    <w:p w14:paraId="A8440000">
      <w:pPr>
        <w:pStyle w:val="Style_5"/>
        <w:widowControl w:val="1"/>
        <w:numPr>
          <w:ilvl w:val="0"/>
          <w:numId w:val="12"/>
        </w:numPr>
        <w:tabs>
          <w:tab w:leader="none" w:pos="708" w:val="clear"/>
          <w:tab w:leader="none" w:pos="1190" w:val="left"/>
        </w:tabs>
        <w:spacing w:after="160" w:before="0" w:line="240" w:lineRule="auto"/>
        <w:ind w:firstLine="850" w:left="0" w:right="0"/>
        <w:contextualSpacing w:val="1"/>
        <w:jc w:val="both"/>
        <w:rPr>
          <w:rFonts w:ascii="Times New Roman" w:hAnsi="Times New Roman"/>
          <w:sz w:val="20"/>
        </w:rPr>
      </w:pPr>
      <w:r>
        <w:rPr>
          <w:rFonts w:ascii="Times New Roman" w:hAnsi="Times New Roman"/>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A9440000">
      <w:pPr>
        <w:pStyle w:val="Style_5"/>
        <w:widowControl w:val="1"/>
        <w:numPr>
          <w:ilvl w:val="0"/>
          <w:numId w:val="12"/>
        </w:numPr>
        <w:tabs>
          <w:tab w:leader="none" w:pos="708" w:val="clear"/>
          <w:tab w:leader="none" w:pos="1190" w:val="left"/>
        </w:tabs>
        <w:spacing w:after="160" w:before="0" w:line="240" w:lineRule="auto"/>
        <w:ind w:firstLine="850" w:left="0" w:right="0"/>
        <w:contextualSpacing w:val="1"/>
        <w:jc w:val="both"/>
        <w:rPr>
          <w:rFonts w:ascii="Times New Roman" w:hAnsi="Times New Roman"/>
          <w:sz w:val="20"/>
        </w:rPr>
      </w:pPr>
      <w:r>
        <w:rPr>
          <w:rFonts w:ascii="Times New Roman" w:hAnsi="Times New Roman"/>
          <w:sz w:val="20"/>
        </w:rPr>
        <w:t>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газете «Наша жизнь» не позднее 3 месяцев с даты опубликования извещения о начале публичных слушаний.</w:t>
      </w:r>
    </w:p>
    <w:p w14:paraId="AA440000">
      <w:pPr>
        <w:pStyle w:val="Style_5"/>
        <w:widowControl w:val="1"/>
        <w:numPr>
          <w:ilvl w:val="0"/>
          <w:numId w:val="12"/>
        </w:numPr>
        <w:tabs>
          <w:tab w:leader="none" w:pos="708" w:val="clear"/>
          <w:tab w:leader="none" w:pos="1190" w:val="left"/>
        </w:tabs>
        <w:spacing w:after="160" w:before="0" w:line="240" w:lineRule="auto"/>
        <w:ind w:firstLine="850" w:left="0" w:right="0"/>
        <w:contextualSpacing w:val="1"/>
        <w:jc w:val="both"/>
        <w:rPr>
          <w:rFonts w:ascii="Times New Roman" w:hAnsi="Times New Roman"/>
          <w:sz w:val="20"/>
        </w:rPr>
      </w:pPr>
      <w:r>
        <w:rPr>
          <w:rFonts w:ascii="Times New Roman" w:hAnsi="Times New Roman"/>
          <w:sz w:val="20"/>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
    <w:p w14:paraId="AB440000">
      <w:pPr>
        <w:pStyle w:val="Style_5"/>
        <w:widowControl w:val="1"/>
        <w:numPr>
          <w:ilvl w:val="0"/>
          <w:numId w:val="12"/>
        </w:numPr>
        <w:tabs>
          <w:tab w:leader="none" w:pos="708" w:val="clear"/>
          <w:tab w:leader="none" w:pos="1190" w:val="left"/>
        </w:tabs>
        <w:spacing w:after="160" w:before="0" w:line="240" w:lineRule="auto"/>
        <w:ind w:firstLine="850" w:left="0" w:right="0"/>
        <w:contextualSpacing w:val="1"/>
        <w:jc w:val="both"/>
        <w:rPr>
          <w:rFonts w:ascii="Times New Roman" w:hAnsi="Times New Roman"/>
          <w:sz w:val="20"/>
        </w:rPr>
      </w:pPr>
      <w:r>
        <w:rPr>
          <w:rFonts w:ascii="Times New Roman" w:hAnsi="Times New Roman"/>
          <w:sz w:val="20"/>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AC440000">
      <w:pPr>
        <w:pStyle w:val="Style_5"/>
        <w:widowControl w:val="1"/>
        <w:numPr>
          <w:ilvl w:val="0"/>
          <w:numId w:val="12"/>
        </w:numPr>
        <w:tabs>
          <w:tab w:leader="none" w:pos="708" w:val="clear"/>
          <w:tab w:leader="none" w:pos="1190" w:val="left"/>
        </w:tabs>
        <w:spacing w:after="160" w:before="0" w:line="240" w:lineRule="auto"/>
        <w:ind w:firstLine="850" w:left="0" w:right="0"/>
        <w:contextualSpacing w:val="1"/>
        <w:jc w:val="both"/>
        <w:rPr>
          <w:rFonts w:ascii="Times New Roman" w:hAnsi="Times New Roman"/>
          <w:sz w:val="20"/>
        </w:rPr>
      </w:pPr>
      <w:r>
        <w:rPr>
          <w:rFonts w:ascii="Times New Roman" w:hAnsi="Times New Roman"/>
          <w:sz w:val="20"/>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AD440000">
      <w:pPr>
        <w:pStyle w:val="Style_5"/>
        <w:widowControl w:val="1"/>
        <w:numPr>
          <w:ilvl w:val="0"/>
          <w:numId w:val="12"/>
        </w:numPr>
        <w:tabs>
          <w:tab w:leader="none" w:pos="708" w:val="clear"/>
          <w:tab w:leader="none" w:pos="1190" w:val="left"/>
        </w:tabs>
        <w:spacing w:after="160" w:before="0" w:line="240" w:lineRule="auto"/>
        <w:ind w:firstLine="850" w:left="0" w:right="0"/>
        <w:contextualSpacing w:val="1"/>
        <w:jc w:val="both"/>
        <w:rPr>
          <w:sz w:val="20"/>
        </w:rPr>
      </w:pPr>
      <w:r>
        <w:rPr>
          <w:rFonts w:ascii="Times New Roman" w:hAnsi="Times New Roman"/>
          <w:sz w:val="20"/>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14:paraId="AE440000">
      <w:pPr>
        <w:pStyle w:val="Style_5"/>
        <w:tabs>
          <w:tab w:leader="none" w:pos="708" w:val="clear"/>
          <w:tab w:leader="none" w:pos="9917" w:val="left"/>
        </w:tabs>
        <w:spacing w:after="0" w:before="0" w:line="240" w:lineRule="auto"/>
        <w:ind w:firstLine="0" w:left="4819" w:right="0"/>
        <w:jc w:val="both"/>
        <w:rPr>
          <w:rFonts w:ascii="Times New Roman" w:hAnsi="Times New Roman"/>
          <w:sz w:val="20"/>
        </w:rPr>
      </w:pPr>
    </w:p>
    <w:p w14:paraId="AF440000">
      <w:pPr>
        <w:pStyle w:val="Style_5"/>
        <w:tabs>
          <w:tab w:leader="none" w:pos="708" w:val="clear"/>
          <w:tab w:leader="none" w:pos="9917" w:val="left"/>
        </w:tabs>
        <w:spacing w:after="0" w:before="0" w:line="240" w:lineRule="auto"/>
        <w:ind w:firstLine="0" w:left="4819" w:right="0"/>
        <w:jc w:val="both"/>
        <w:rPr>
          <w:sz w:val="20"/>
        </w:rPr>
      </w:pPr>
      <w:r>
        <w:rPr>
          <w:rFonts w:ascii="Times New Roman" w:hAnsi="Times New Roman"/>
          <w:sz w:val="20"/>
        </w:rPr>
        <w:t xml:space="preserve">Приложение 1 </w:t>
      </w:r>
      <w:r>
        <w:rPr>
          <w:rFonts w:ascii="Times New Roman" w:hAnsi="Times New Roman"/>
          <w:color w:val="000000"/>
          <w:sz w:val="20"/>
        </w:rPr>
        <w:t xml:space="preserve">к Порядку и срокам проведения публичных слушаний, порядку, срокам и форме внесения участниками публичных слушаний </w:t>
      </w:r>
      <w:r>
        <w:rPr>
          <w:rFonts w:ascii="Times New Roman" w:hAnsi="Times New Roman"/>
          <w:color w:val="000000"/>
          <w:sz w:val="20"/>
        </w:rPr>
        <w:t>по рассмотрению изменений в проект планировки и проект межевания  территории квартала в м. Пичипашня с. Выльгорт Сыктывдинского района Республики Коми в части перераспределения земельных участков в кадастровом квартале 11:04:0401001</w:t>
      </w:r>
    </w:p>
    <w:p w14:paraId="B0440000">
      <w:pPr>
        <w:pStyle w:val="Style_5"/>
        <w:tabs>
          <w:tab w:leader="none" w:pos="708" w:val="clear"/>
          <w:tab w:leader="none" w:pos="9917" w:val="left"/>
        </w:tabs>
        <w:spacing w:after="0" w:before="0" w:line="240" w:lineRule="auto"/>
        <w:ind w:firstLine="0" w:left="4819" w:right="0"/>
        <w:jc w:val="both"/>
        <w:rPr>
          <w:sz w:val="20"/>
        </w:rPr>
      </w:pPr>
      <w:r>
        <w:rPr>
          <w:rFonts w:ascii="Times New Roman" w:hAnsi="Times New Roman"/>
          <w:color w:val="000000"/>
          <w:sz w:val="20"/>
        </w:rPr>
        <w:t xml:space="preserve"> </w:t>
      </w:r>
    </w:p>
    <w:p w14:paraId="B1440000">
      <w:pPr>
        <w:pStyle w:val="Style_5"/>
        <w:spacing w:after="46" w:before="0" w:line="240" w:lineRule="auto"/>
        <w:ind/>
        <w:jc w:val="center"/>
        <w:rPr>
          <w:rFonts w:ascii="Times New Roman" w:hAnsi="Times New Roman"/>
          <w:b w:val="1"/>
          <w:sz w:val="20"/>
        </w:rPr>
      </w:pPr>
      <w:r>
        <w:rPr>
          <w:rFonts w:ascii="Times New Roman" w:hAnsi="Times New Roman"/>
          <w:b w:val="1"/>
          <w:sz w:val="20"/>
        </w:rPr>
        <w:t>Форма протокола</w:t>
      </w:r>
    </w:p>
    <w:p w14:paraId="B2440000">
      <w:pPr>
        <w:pStyle w:val="Style_5"/>
        <w:spacing w:line="240" w:lineRule="auto"/>
        <w:ind/>
        <w:jc w:val="center"/>
        <w:rPr>
          <w:sz w:val="20"/>
        </w:rPr>
      </w:pPr>
      <w:r>
        <w:rPr>
          <w:rFonts w:ascii="Times New Roman" w:hAnsi="Times New Roman"/>
          <w:b w:val="1"/>
          <w:sz w:val="20"/>
        </w:rPr>
        <w:t xml:space="preserve"> </w:t>
      </w:r>
      <w:r>
        <w:rPr>
          <w:rFonts w:ascii="Times New Roman" w:hAnsi="Times New Roman"/>
          <w:b w:val="1"/>
          <w:sz w:val="20"/>
        </w:rPr>
        <w:t xml:space="preserve">публичных слушаний </w:t>
      </w:r>
      <w:r>
        <w:rPr>
          <w:rFonts w:ascii="Times New Roman" w:hAnsi="Times New Roman"/>
          <w:b w:val="1"/>
          <w:color w:val="000000"/>
          <w:sz w:val="20"/>
        </w:rPr>
        <w:t xml:space="preserve">по рассмотрению </w:t>
      </w:r>
      <w:r>
        <w:rPr>
          <w:rFonts w:ascii="Times New Roman" w:hAnsi="Times New Roman"/>
          <w:b w:val="1"/>
          <w:color w:val="000000"/>
          <w:sz w:val="20"/>
        </w:rPr>
        <w:t>изменений в проект планировки и проект межевания  территории квартала в м. Пичипашня с. Выльгорт Сыктывдинского района Республики Коми в части перераспределения земельных участков в кадастровом квартале 11:04:0401001</w:t>
      </w:r>
    </w:p>
    <w:p w14:paraId="B3440000">
      <w:pPr>
        <w:pStyle w:val="Style_5"/>
        <w:spacing w:after="0" w:before="0" w:line="240" w:lineRule="auto"/>
        <w:ind/>
        <w:jc w:val="center"/>
        <w:rPr>
          <w:sz w:val="20"/>
        </w:rPr>
      </w:pPr>
    </w:p>
    <w:p w14:paraId="B4440000">
      <w:pPr>
        <w:pStyle w:val="Style_5"/>
        <w:spacing w:after="0" w:before="0" w:line="240" w:lineRule="auto"/>
        <w:ind/>
        <w:jc w:val="both"/>
        <w:rPr>
          <w:rFonts w:ascii="Times New Roman" w:hAnsi="Times New Roman"/>
          <w:sz w:val="20"/>
        </w:rPr>
      </w:pPr>
      <w:r>
        <w:rPr>
          <w:rFonts w:ascii="Times New Roman" w:hAnsi="Times New Roman"/>
          <w:sz w:val="20"/>
        </w:rPr>
        <w:t>с. Выльгорт</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______ года</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w:t>
      </w:r>
    </w:p>
    <w:p w14:paraId="B5440000">
      <w:pPr>
        <w:pStyle w:val="Style_5"/>
        <w:spacing w:after="0" w:before="0" w:line="240" w:lineRule="auto"/>
        <w:ind/>
        <w:jc w:val="both"/>
        <w:rPr>
          <w:rFonts w:ascii="Times New Roman" w:hAnsi="Times New Roman"/>
          <w:sz w:val="20"/>
        </w:rPr>
      </w:pPr>
      <w:r>
        <w:rPr>
          <w:rFonts w:ascii="Times New Roman" w:hAnsi="Times New Roman"/>
          <w:sz w:val="20"/>
        </w:rPr>
        <w:t>Место:</w:t>
      </w:r>
    </w:p>
    <w:p w14:paraId="B6440000">
      <w:pPr>
        <w:pStyle w:val="Style_5"/>
        <w:spacing w:after="0" w:before="0" w:line="240" w:lineRule="auto"/>
        <w:ind/>
        <w:jc w:val="both"/>
        <w:rPr>
          <w:rFonts w:ascii="Times New Roman" w:hAnsi="Times New Roman"/>
          <w:sz w:val="20"/>
        </w:rPr>
      </w:pPr>
      <w:r>
        <w:rPr>
          <w:rFonts w:ascii="Times New Roman" w:hAnsi="Times New Roman"/>
          <w:sz w:val="20"/>
        </w:rPr>
        <w:t>Время:</w:t>
      </w:r>
    </w:p>
    <w:p w14:paraId="B7440000">
      <w:pPr>
        <w:pStyle w:val="Style_5"/>
        <w:spacing w:after="0" w:before="0" w:line="240" w:lineRule="auto"/>
        <w:ind/>
        <w:jc w:val="both"/>
        <w:rPr>
          <w:sz w:val="20"/>
        </w:rPr>
      </w:pPr>
      <w:r>
        <w:rPr>
          <w:rFonts w:ascii="Times New Roman" w:hAnsi="Times New Roman"/>
          <w:sz w:val="20"/>
        </w:rPr>
        <w:t>Публичные слушания проводятся на территории муниципального образования сельского поселения «Выльгорт» муниципального района «Сыктывдинский».</w:t>
      </w:r>
    </w:p>
    <w:p w14:paraId="B8440000">
      <w:pPr>
        <w:pStyle w:val="Style_5"/>
        <w:spacing w:after="0" w:before="0" w:line="240" w:lineRule="auto"/>
        <w:ind/>
        <w:jc w:val="both"/>
        <w:rPr>
          <w:rFonts w:ascii="Times New Roman" w:hAnsi="Times New Roman"/>
          <w:sz w:val="20"/>
        </w:rPr>
      </w:pPr>
      <w:r>
        <w:rPr>
          <w:rFonts w:ascii="Times New Roman" w:hAnsi="Times New Roman"/>
          <w:sz w:val="20"/>
        </w:rPr>
        <w:t>Инициатор проведения публичных слушаний:</w:t>
      </w:r>
    </w:p>
    <w:p w14:paraId="B9440000">
      <w:pPr>
        <w:pStyle w:val="Style_5"/>
        <w:spacing w:after="0" w:before="0" w:line="240" w:lineRule="auto"/>
        <w:ind/>
        <w:jc w:val="both"/>
        <w:rPr>
          <w:rFonts w:ascii="Times New Roman" w:hAnsi="Times New Roman"/>
          <w:sz w:val="20"/>
        </w:rPr>
      </w:pPr>
      <w:r>
        <w:rPr>
          <w:rFonts w:ascii="Times New Roman" w:hAnsi="Times New Roman"/>
          <w:sz w:val="20"/>
        </w:rPr>
        <w:t>Организатор публичных слушаний:</w:t>
      </w:r>
    </w:p>
    <w:p w14:paraId="BA440000">
      <w:pPr>
        <w:pStyle w:val="Style_5"/>
        <w:spacing w:after="0" w:before="0" w:line="240" w:lineRule="auto"/>
        <w:ind/>
        <w:jc w:val="both"/>
        <w:rPr>
          <w:rFonts w:ascii="Times New Roman" w:hAnsi="Times New Roman"/>
          <w:sz w:val="20"/>
        </w:rPr>
      </w:pPr>
      <w:r>
        <w:rPr>
          <w:rFonts w:ascii="Times New Roman" w:hAnsi="Times New Roman"/>
          <w:sz w:val="20"/>
        </w:rPr>
        <w:t>Повестка публичных слушаний:</w:t>
      </w:r>
    </w:p>
    <w:p w14:paraId="BB440000">
      <w:pPr>
        <w:pStyle w:val="Style_5"/>
        <w:spacing w:after="0" w:before="0" w:line="240" w:lineRule="auto"/>
        <w:ind/>
        <w:jc w:val="both"/>
        <w:rPr>
          <w:rFonts w:ascii="Times New Roman" w:hAnsi="Times New Roman"/>
          <w:sz w:val="20"/>
        </w:rPr>
      </w:pPr>
      <w:r>
        <w:rPr>
          <w:rFonts w:ascii="Times New Roman" w:hAnsi="Times New Roman"/>
          <w:sz w:val="20"/>
        </w:rPr>
        <w:t>Сроки принятия предложений и замечаний участников публичных слушаний:</w:t>
      </w:r>
    </w:p>
    <w:p w14:paraId="BC440000">
      <w:pPr>
        <w:pStyle w:val="Style_5"/>
        <w:spacing w:after="0" w:before="0" w:line="240" w:lineRule="auto"/>
        <w:ind/>
        <w:jc w:val="both"/>
        <w:rPr>
          <w:sz w:val="20"/>
        </w:rPr>
      </w:pPr>
      <w:r>
        <w:rPr>
          <w:rFonts w:ascii="Times New Roman" w:hAnsi="Times New Roman"/>
          <w:sz w:val="20"/>
        </w:rPr>
        <w:t>Состав комиссии по организации и проведению публичных слушаний 30 июня 2022 года по Проектам</w:t>
      </w:r>
    </w:p>
    <w:p w14:paraId="BD440000">
      <w:pPr>
        <w:pStyle w:val="Style_5"/>
        <w:spacing w:after="0" w:before="0" w:line="240" w:lineRule="auto"/>
        <w:ind/>
        <w:jc w:val="both"/>
        <w:rPr>
          <w:rFonts w:ascii="Times New Roman" w:hAnsi="Times New Roman"/>
          <w:sz w:val="20"/>
        </w:rPr>
      </w:pPr>
      <w:r>
        <w:rPr>
          <w:rFonts w:ascii="Times New Roman" w:hAnsi="Times New Roman"/>
          <w:sz w:val="20"/>
        </w:rPr>
        <w:t>Общее количество участников публичных слушаний:</w:t>
      </w:r>
    </w:p>
    <w:p w14:paraId="BE440000">
      <w:pPr>
        <w:pStyle w:val="Style_5"/>
        <w:spacing w:after="0" w:before="0" w:line="240" w:lineRule="auto"/>
        <w:ind/>
        <w:jc w:val="both"/>
        <w:rPr>
          <w:rFonts w:ascii="Times New Roman" w:hAnsi="Times New Roman"/>
          <w:sz w:val="20"/>
        </w:rPr>
      </w:pPr>
      <w:r>
        <w:rPr>
          <w:rFonts w:ascii="Times New Roman" w:hAnsi="Times New Roman"/>
          <w:sz w:val="20"/>
        </w:rPr>
        <w:t>Список лиц, участвующих в публичных слушаниях, по результатам регистрации участников публичных слушаний;</w:t>
      </w:r>
    </w:p>
    <w:p w14:paraId="BF440000">
      <w:pPr>
        <w:pStyle w:val="Style_5"/>
        <w:spacing w:after="0" w:before="0" w:line="240" w:lineRule="auto"/>
        <w:ind/>
        <w:jc w:val="both"/>
        <w:rPr>
          <w:rFonts w:ascii="Times New Roman" w:hAnsi="Times New Roman"/>
          <w:sz w:val="20"/>
        </w:rPr>
      </w:pPr>
      <w:r>
        <w:rPr>
          <w:rFonts w:ascii="Times New Roman" w:hAnsi="Times New Roman"/>
          <w:sz w:val="20"/>
        </w:rPr>
        <w:t>Оформленные в установленном законом порядке доверенности для представителей лиц, участвующих в публичных слушаниях;</w:t>
      </w:r>
    </w:p>
    <w:p w14:paraId="C0440000">
      <w:pPr>
        <w:pStyle w:val="Style_5"/>
        <w:spacing w:after="0" w:before="0" w:line="240" w:lineRule="auto"/>
        <w:ind/>
        <w:jc w:val="both"/>
        <w:rPr>
          <w:rFonts w:ascii="Times New Roman" w:hAnsi="Times New Roman"/>
          <w:sz w:val="20"/>
        </w:rPr>
      </w:pPr>
      <w:r>
        <w:rPr>
          <w:rFonts w:ascii="Times New Roman" w:hAnsi="Times New Roman"/>
          <w:sz w:val="20"/>
        </w:rPr>
        <w:t>Список заинтересованных лиц, участвующих в публичных слушаниях;</w:t>
      </w:r>
    </w:p>
    <w:p w14:paraId="C1440000">
      <w:pPr>
        <w:pStyle w:val="Style_5"/>
        <w:spacing w:after="0" w:before="0" w:line="240" w:lineRule="auto"/>
        <w:ind/>
        <w:jc w:val="both"/>
        <w:rPr>
          <w:rFonts w:ascii="Times New Roman" w:hAnsi="Times New Roman"/>
          <w:sz w:val="20"/>
        </w:rPr>
      </w:pPr>
      <w:r>
        <w:rPr>
          <w:rFonts w:ascii="Times New Roman" w:hAnsi="Times New Roman"/>
          <w:sz w:val="20"/>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14:paraId="C2440000">
      <w:pPr>
        <w:pStyle w:val="Style_5"/>
        <w:spacing w:after="0" w:before="0" w:line="240" w:lineRule="auto"/>
        <w:ind/>
        <w:jc w:val="both"/>
        <w:rPr>
          <w:rFonts w:ascii="Times New Roman" w:hAnsi="Times New Roman"/>
          <w:sz w:val="20"/>
        </w:rPr>
      </w:pPr>
      <w:r>
        <w:rPr>
          <w:rFonts w:ascii="Times New Roman" w:hAnsi="Times New Roman"/>
          <w:sz w:val="20"/>
        </w:rPr>
        <w:t>Список докладчиков (содокладчиков) по публичным слушаниям;</w:t>
      </w:r>
    </w:p>
    <w:p w14:paraId="C3440000">
      <w:pPr>
        <w:pStyle w:val="Style_5"/>
        <w:spacing w:after="0" w:before="0" w:line="240" w:lineRule="auto"/>
        <w:ind/>
        <w:jc w:val="both"/>
        <w:rPr>
          <w:rFonts w:ascii="Times New Roman" w:hAnsi="Times New Roman"/>
          <w:sz w:val="20"/>
        </w:rPr>
      </w:pPr>
      <w:r>
        <w:rPr>
          <w:rFonts w:ascii="Times New Roman" w:hAnsi="Times New Roman"/>
          <w:sz w:val="20"/>
        </w:rPr>
        <w:t>Список лиц, выступающих на публичных слушаниях;</w:t>
      </w:r>
    </w:p>
    <w:p w14:paraId="C4440000">
      <w:pPr>
        <w:pStyle w:val="Style_5"/>
        <w:spacing w:after="0" w:before="0" w:line="240" w:lineRule="auto"/>
        <w:ind/>
        <w:jc w:val="both"/>
        <w:rPr>
          <w:rFonts w:ascii="Times New Roman" w:hAnsi="Times New Roman"/>
          <w:sz w:val="20"/>
        </w:rPr>
      </w:pPr>
      <w:r>
        <w:rPr>
          <w:rFonts w:ascii="Times New Roman" w:hAnsi="Times New Roman"/>
          <w:sz w:val="20"/>
        </w:rPr>
        <w:t>Список лиц, участвующих в прениях;</w:t>
      </w:r>
    </w:p>
    <w:p w14:paraId="C5440000">
      <w:pPr>
        <w:pStyle w:val="Style_5"/>
        <w:spacing w:after="0" w:before="0" w:line="240" w:lineRule="auto"/>
        <w:ind/>
        <w:jc w:val="both"/>
        <w:rPr>
          <w:rFonts w:ascii="Times New Roman" w:hAnsi="Times New Roman"/>
          <w:sz w:val="20"/>
        </w:rPr>
      </w:pPr>
      <w:r>
        <w:rPr>
          <w:rFonts w:ascii="Times New Roman" w:hAnsi="Times New Roman"/>
          <w:sz w:val="20"/>
        </w:rPr>
        <w:t>Основные положения выступлений по вопросу проведения публичных слушаний;</w:t>
      </w:r>
    </w:p>
    <w:p w14:paraId="C6440000">
      <w:pPr>
        <w:pStyle w:val="Style_5"/>
        <w:spacing w:after="0" w:before="0" w:line="240" w:lineRule="auto"/>
        <w:ind/>
        <w:jc w:val="both"/>
        <w:rPr>
          <w:rFonts w:ascii="Times New Roman" w:hAnsi="Times New Roman"/>
          <w:sz w:val="20"/>
        </w:rPr>
      </w:pPr>
      <w:r>
        <w:rPr>
          <w:rFonts w:ascii="Times New Roman" w:hAnsi="Times New Roman"/>
          <w:sz w:val="20"/>
        </w:rPr>
        <w:t>Предложения и замечаниях участников публичных слушаний, постоянно проживающих на территории муниципального района «Сыктывдинский»:</w:t>
      </w:r>
    </w:p>
    <w:p w14:paraId="C7440000">
      <w:pPr>
        <w:pStyle w:val="Style_5"/>
        <w:spacing w:after="0" w:before="0" w:line="240" w:lineRule="auto"/>
        <w:ind/>
        <w:jc w:val="both"/>
        <w:rPr>
          <w:rFonts w:ascii="Times New Roman" w:hAnsi="Times New Roman"/>
          <w:sz w:val="20"/>
        </w:rPr>
      </w:pPr>
      <w:r>
        <w:rPr>
          <w:rFonts w:ascii="Times New Roman" w:hAnsi="Times New Roman"/>
          <w:sz w:val="20"/>
        </w:rPr>
        <w:t>Предложения и замечания иных участников публичных слушаний:</w:t>
      </w:r>
    </w:p>
    <w:p w14:paraId="C8440000">
      <w:pPr>
        <w:pStyle w:val="Style_5"/>
        <w:spacing w:after="0" w:before="0" w:line="240" w:lineRule="auto"/>
        <w:ind/>
        <w:jc w:val="both"/>
        <w:rPr>
          <w:rFonts w:ascii="Times New Roman" w:hAnsi="Times New Roman"/>
          <w:sz w:val="20"/>
        </w:rPr>
      </w:pPr>
      <w:r>
        <w:rPr>
          <w:rFonts w:ascii="Times New Roman" w:hAnsi="Times New Roman"/>
          <w:sz w:val="20"/>
        </w:rPr>
        <w:t>Решение, принятое на публичных слушаниях:</w:t>
      </w:r>
    </w:p>
    <w:p w14:paraId="C9440000">
      <w:pPr>
        <w:pStyle w:val="Style_5"/>
        <w:spacing w:after="0" w:before="0" w:line="240" w:lineRule="auto"/>
        <w:ind/>
        <w:jc w:val="both"/>
        <w:rPr>
          <w:rFonts w:ascii="Times New Roman" w:hAnsi="Times New Roman"/>
          <w:sz w:val="20"/>
        </w:rPr>
      </w:pPr>
      <w:r>
        <w:rPr>
          <w:rFonts w:ascii="Times New Roman" w:hAnsi="Times New Roman"/>
          <w:sz w:val="20"/>
        </w:rPr>
        <w:t>Рекомендации и замечания, высказанные и принятые на публичных слушаниях:</w:t>
      </w:r>
    </w:p>
    <w:p w14:paraId="CA440000">
      <w:pPr>
        <w:pStyle w:val="Style_5"/>
        <w:spacing w:after="0" w:before="0" w:line="240" w:lineRule="auto"/>
        <w:ind/>
        <w:jc w:val="both"/>
        <w:rPr>
          <w:rFonts w:ascii="Times New Roman" w:hAnsi="Times New Roman"/>
          <w:sz w:val="20"/>
        </w:rPr>
      </w:pPr>
      <w:r>
        <w:rPr>
          <w:rFonts w:ascii="Times New Roman" w:hAnsi="Times New Roman"/>
          <w:sz w:val="20"/>
        </w:rPr>
        <w:t>Иное:</w:t>
      </w:r>
    </w:p>
    <w:p w14:paraId="CB440000">
      <w:pPr>
        <w:pStyle w:val="Style_5"/>
        <w:spacing w:after="0" w:before="0" w:line="240" w:lineRule="auto"/>
        <w:ind/>
        <w:jc w:val="both"/>
        <w:rPr>
          <w:rFonts w:ascii="Times New Roman" w:hAnsi="Times New Roman"/>
          <w:sz w:val="20"/>
        </w:rPr>
      </w:pPr>
    </w:p>
    <w:p w14:paraId="CC440000">
      <w:pPr>
        <w:pStyle w:val="Style_5"/>
        <w:spacing w:after="0" w:before="0" w:line="240" w:lineRule="auto"/>
        <w:ind/>
        <w:jc w:val="both"/>
        <w:rPr>
          <w:rFonts w:ascii="Times New Roman" w:hAnsi="Times New Roman"/>
          <w:sz w:val="20"/>
        </w:rPr>
      </w:pPr>
      <w:r>
        <w:rPr>
          <w:rFonts w:ascii="Times New Roman" w:hAnsi="Times New Roman"/>
          <w:sz w:val="20"/>
        </w:rPr>
        <w:t>Председатель Комиссии</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______________</w:t>
      </w:r>
    </w:p>
    <w:p w14:paraId="CD440000">
      <w:pPr>
        <w:pStyle w:val="Style_5"/>
        <w:spacing w:after="0" w:before="0" w:line="240" w:lineRule="auto"/>
        <w:ind/>
        <w:jc w:val="both"/>
        <w:rPr>
          <w:rFonts w:ascii="Times New Roman" w:hAnsi="Times New Roman"/>
          <w:sz w:val="20"/>
        </w:rPr>
      </w:pPr>
      <w:r>
        <w:rPr>
          <w:rFonts w:ascii="Times New Roman" w:hAnsi="Times New Roman"/>
          <w:sz w:val="20"/>
        </w:rPr>
        <w:t>Секретарь Комиссии</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______________</w:t>
      </w:r>
    </w:p>
    <w:p w14:paraId="CE440000">
      <w:pPr>
        <w:pStyle w:val="Style_5"/>
        <w:tabs>
          <w:tab w:leader="none" w:pos="708" w:val="clear"/>
        </w:tabs>
        <w:spacing w:after="200" w:before="0" w:line="240" w:lineRule="auto"/>
        <w:ind w:firstLine="0" w:left="5103" w:right="0"/>
        <w:jc w:val="both"/>
        <w:rPr>
          <w:rFonts w:ascii="Times New Roman" w:hAnsi="Times New Roman"/>
          <w:sz w:val="20"/>
        </w:rPr>
      </w:pPr>
    </w:p>
    <w:p w14:paraId="CF440000">
      <w:pPr>
        <w:pStyle w:val="Style_5"/>
        <w:tabs>
          <w:tab w:leader="none" w:pos="708" w:val="clear"/>
        </w:tabs>
        <w:spacing w:after="200" w:before="0" w:line="240" w:lineRule="auto"/>
        <w:ind w:firstLine="0" w:left="5103" w:right="0"/>
        <w:jc w:val="both"/>
        <w:rPr>
          <w:sz w:val="20"/>
        </w:rPr>
      </w:pPr>
      <w:r>
        <w:rPr>
          <w:rFonts w:ascii="Times New Roman" w:hAnsi="Times New Roman"/>
          <w:sz w:val="20"/>
        </w:rPr>
        <w:t xml:space="preserve">Приложение 2 к Порядку и срокам проведения публичных слушаний, порядку, срокам и форме внесения участниками публичных слушаний </w:t>
      </w:r>
      <w:r>
        <w:rPr>
          <w:rFonts w:ascii="Times New Roman" w:hAnsi="Times New Roman"/>
          <w:color w:val="000000"/>
          <w:sz w:val="20"/>
        </w:rPr>
        <w:t xml:space="preserve">по рассмотрению </w:t>
      </w:r>
      <w:r>
        <w:rPr>
          <w:rFonts w:ascii="Times New Roman" w:hAnsi="Times New Roman"/>
          <w:color w:val="000000"/>
          <w:sz w:val="20"/>
        </w:rPr>
        <w:t>изменений в проект планировки и проект межевания  территории квартала в м. Пичипашня с. Выльгорт Сыктывдинского района Республики Коми в части перераспределения земельных участков в кадастровом квартале 11:04:0401001</w:t>
      </w:r>
    </w:p>
    <w:p w14:paraId="D0440000">
      <w:pPr>
        <w:pStyle w:val="Style_5"/>
        <w:tabs>
          <w:tab w:leader="none" w:pos="708" w:val="clear"/>
        </w:tabs>
        <w:spacing w:after="0" w:before="0" w:line="240" w:lineRule="auto"/>
        <w:ind w:firstLine="568" w:left="-284" w:right="0"/>
        <w:jc w:val="center"/>
        <w:rPr>
          <w:rFonts w:ascii="Times New Roman" w:hAnsi="Times New Roman"/>
          <w:b w:val="1"/>
          <w:sz w:val="20"/>
        </w:rPr>
      </w:pPr>
      <w:r>
        <w:rPr>
          <w:rFonts w:ascii="Times New Roman" w:hAnsi="Times New Roman"/>
          <w:b w:val="1"/>
          <w:sz w:val="20"/>
        </w:rPr>
        <w:t xml:space="preserve">Форма заключения </w:t>
      </w:r>
    </w:p>
    <w:p w14:paraId="D1440000">
      <w:pPr>
        <w:pStyle w:val="Style_5"/>
        <w:tabs>
          <w:tab w:leader="none" w:pos="708" w:val="clear"/>
        </w:tabs>
        <w:spacing w:after="200" w:before="0" w:line="240" w:lineRule="auto"/>
        <w:ind w:firstLine="568" w:left="-284" w:right="0"/>
        <w:jc w:val="center"/>
        <w:rPr>
          <w:rFonts w:ascii="Times New Roman" w:hAnsi="Times New Roman"/>
          <w:b w:val="1"/>
          <w:sz w:val="20"/>
        </w:rPr>
      </w:pPr>
      <w:r>
        <w:rPr>
          <w:rFonts w:ascii="Times New Roman" w:hAnsi="Times New Roman"/>
          <w:b w:val="1"/>
          <w:sz w:val="20"/>
        </w:rPr>
        <w:t xml:space="preserve"> </w:t>
      </w:r>
      <w:r>
        <w:rPr>
          <w:rFonts w:ascii="Times New Roman" w:hAnsi="Times New Roman"/>
          <w:b w:val="1"/>
          <w:sz w:val="20"/>
        </w:rPr>
        <w:t xml:space="preserve">публичных слушаний </w:t>
      </w:r>
      <w:r>
        <w:rPr>
          <w:rFonts w:ascii="Times New Roman" w:hAnsi="Times New Roman"/>
          <w:b w:val="1"/>
          <w:sz w:val="20"/>
        </w:rPr>
        <w:t xml:space="preserve">по рассмотрению </w:t>
      </w:r>
      <w:r>
        <w:rPr>
          <w:rFonts w:ascii="Times New Roman" w:hAnsi="Times New Roman"/>
          <w:b w:val="1"/>
          <w:sz w:val="20"/>
        </w:rPr>
        <w:t>изменений в проект планировки и проект межевания  территории квартала в м. Пичипашня с. Выльгорт Сыктывдинского района Республики Коми в части перераспределения земельных участков в кадастровом квартале 11:04:0401001</w:t>
      </w:r>
    </w:p>
    <w:p w14:paraId="D2440000">
      <w:pPr>
        <w:pStyle w:val="Style_5"/>
        <w:tabs>
          <w:tab w:leader="none" w:pos="708" w:val="clear"/>
          <w:tab w:leader="none" w:pos="1134" w:val="left"/>
        </w:tabs>
        <w:ind/>
        <w:jc w:val="both"/>
        <w:rPr>
          <w:rFonts w:ascii="Times New Roman" w:hAnsi="Times New Roman"/>
          <w:sz w:val="20"/>
        </w:rPr>
      </w:pPr>
      <w:r>
        <w:rPr>
          <w:rFonts w:ascii="Times New Roman" w:hAnsi="Times New Roman"/>
          <w:caps w:val="0"/>
          <w:smallCaps w:val="0"/>
          <w:sz w:val="20"/>
        </w:rPr>
        <w:t>с. Выльгорт</w:t>
      </w:r>
      <w:r>
        <w:rPr>
          <w:rFonts w:ascii="Times New Roman" w:hAnsi="Times New Roman"/>
          <w:caps w:val="0"/>
          <w:smallCaps w:val="0"/>
          <w:sz w:val="20"/>
        </w:rPr>
        <w:tab/>
      </w:r>
      <w:r>
        <w:rPr>
          <w:rFonts w:ascii="Times New Roman" w:hAnsi="Times New Roman"/>
          <w:caps w:val="0"/>
          <w:smallCaps w:val="0"/>
          <w:sz w:val="20"/>
        </w:rPr>
        <w:tab/>
      </w:r>
      <w:r>
        <w:rPr>
          <w:rFonts w:ascii="Times New Roman" w:hAnsi="Times New Roman"/>
          <w:caps w:val="0"/>
          <w:smallCaps w:val="0"/>
          <w:sz w:val="20"/>
        </w:rPr>
        <w:tab/>
      </w:r>
      <w:r>
        <w:rPr>
          <w:rFonts w:ascii="Times New Roman" w:hAnsi="Times New Roman"/>
          <w:caps w:val="0"/>
          <w:smallCaps w:val="0"/>
          <w:sz w:val="20"/>
        </w:rPr>
        <w:tab/>
      </w:r>
      <w:r>
        <w:rPr>
          <w:rFonts w:ascii="Times New Roman" w:hAnsi="Times New Roman"/>
          <w:caps w:val="0"/>
          <w:smallCaps w:val="0"/>
          <w:sz w:val="20"/>
        </w:rPr>
        <w:tab/>
      </w:r>
      <w:r>
        <w:rPr>
          <w:rFonts w:ascii="Times New Roman" w:hAnsi="Times New Roman"/>
          <w:caps w:val="0"/>
          <w:smallCaps w:val="0"/>
          <w:sz w:val="20"/>
        </w:rPr>
        <w:tab/>
      </w:r>
      <w:r>
        <w:rPr>
          <w:rFonts w:ascii="Times New Roman" w:hAnsi="Times New Roman"/>
          <w:caps w:val="0"/>
          <w:smallCaps w:val="0"/>
          <w:sz w:val="20"/>
        </w:rPr>
        <w:t xml:space="preserve">                                 </w:t>
      </w:r>
      <w:r>
        <w:rPr>
          <w:rFonts w:ascii="Times New Roman" w:hAnsi="Times New Roman"/>
          <w:caps w:val="0"/>
          <w:smallCaps w:val="0"/>
          <w:color w:val="000000"/>
          <w:sz w:val="20"/>
        </w:rPr>
        <w:t>___________</w:t>
      </w:r>
      <w:r>
        <w:rPr>
          <w:rFonts w:ascii="Times New Roman" w:hAnsi="Times New Roman"/>
          <w:caps w:val="0"/>
          <w:smallCaps w:val="0"/>
          <w:sz w:val="20"/>
        </w:rPr>
        <w:t xml:space="preserve"> 2022 года</w:t>
      </w:r>
    </w:p>
    <w:p w14:paraId="D3440000">
      <w:pPr>
        <w:pStyle w:val="Style_5"/>
        <w:widowControl w:val="0"/>
        <w:spacing w:after="0" w:before="0"/>
        <w:ind w:firstLine="850" w:left="0" w:right="0"/>
        <w:jc w:val="both"/>
        <w:rPr>
          <w:rFonts w:ascii="Times New Roman" w:hAnsi="Times New Roman"/>
          <w:sz w:val="20"/>
        </w:rPr>
      </w:pPr>
      <w:r>
        <w:rPr>
          <w:rFonts w:ascii="Times New Roman" w:hAnsi="Times New Roman"/>
          <w:caps w:val="0"/>
          <w:smallCaps w:val="0"/>
          <w:sz w:val="20"/>
        </w:rPr>
        <w:t xml:space="preserve">Комиссия по землепользованию и застройке администрации муниципального района «Сыктывдинский» Республики Коми, в соответствии с </w:t>
      </w:r>
      <w:r>
        <w:rPr>
          <w:rFonts w:ascii="Times New Roman" w:hAnsi="Times New Roman"/>
          <w:caps w:val="0"/>
          <w:smallCaps w:val="0"/>
          <w:color w:val="202124"/>
          <w:spacing w:val="2"/>
          <w:sz w:val="20"/>
          <w:highlight w:val="white"/>
        </w:rPr>
        <w:t>ч. 4 ст. 33 Градостроительного Кодекса РФ,</w:t>
      </w:r>
      <w:r>
        <w:rPr>
          <w:rFonts w:ascii="Times New Roman" w:hAnsi="Times New Roman"/>
          <w:caps w:val="0"/>
          <w:smallCaps w:val="0"/>
          <w:sz w:val="20"/>
        </w:rPr>
        <w:t xml:space="preserve"> сообщает следующее.</w:t>
      </w:r>
    </w:p>
    <w:p w14:paraId="D4440000">
      <w:pPr>
        <w:pStyle w:val="Style_5"/>
        <w:widowControl w:val="0"/>
        <w:spacing w:after="0" w:before="0"/>
        <w:ind w:firstLine="850" w:left="0" w:right="0"/>
        <w:jc w:val="both"/>
        <w:rPr>
          <w:rFonts w:ascii="Times New Roman" w:hAnsi="Times New Roman"/>
          <w:sz w:val="20"/>
        </w:rPr>
      </w:pPr>
      <w:r>
        <w:rPr>
          <w:rFonts w:ascii="Times New Roman" w:hAnsi="Times New Roman"/>
          <w:caps w:val="0"/>
          <w:smallCaps w:val="0"/>
          <w:sz w:val="20"/>
        </w:rPr>
        <w:t xml:space="preserve">Количество участников публичных слушаний </w:t>
      </w:r>
      <w:r>
        <w:rPr>
          <w:rFonts w:ascii="Times New Roman" w:hAnsi="Times New Roman"/>
          <w:caps w:val="0"/>
          <w:smallCaps w:val="0"/>
          <w:color w:val="000000"/>
          <w:sz w:val="20"/>
        </w:rPr>
        <w:t>___</w:t>
      </w:r>
      <w:r>
        <w:rPr>
          <w:rFonts w:ascii="Times New Roman" w:hAnsi="Times New Roman"/>
          <w:caps w:val="0"/>
          <w:smallCaps w:val="0"/>
          <w:sz w:val="20"/>
        </w:rPr>
        <w:t xml:space="preserve"> (</w:t>
      </w:r>
      <w:r>
        <w:rPr>
          <w:rFonts w:ascii="Times New Roman" w:hAnsi="Times New Roman"/>
          <w:caps w:val="0"/>
          <w:smallCaps w:val="0"/>
          <w:sz w:val="20"/>
        </w:rPr>
        <w:t xml:space="preserve">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w:t>
      </w:r>
      <w:r>
        <w:rPr>
          <w:rFonts w:ascii="Times New Roman" w:hAnsi="Times New Roman"/>
          <w:caps w:val="0"/>
          <w:smallCaps w:val="0"/>
          <w:color w:val="000000"/>
          <w:sz w:val="20"/>
        </w:rPr>
        <w:t>___</w:t>
      </w:r>
      <w:r>
        <w:rPr>
          <w:rFonts w:ascii="Times New Roman" w:hAnsi="Times New Roman"/>
          <w:caps w:val="0"/>
          <w:smallCaps w:val="0"/>
          <w:sz w:val="20"/>
        </w:rPr>
        <w:t>.</w:t>
      </w:r>
    </w:p>
    <w:p w14:paraId="D5440000">
      <w:pPr>
        <w:pStyle w:val="Style_5"/>
        <w:widowControl w:val="0"/>
        <w:spacing w:after="0" w:before="0"/>
        <w:ind w:firstLine="850" w:left="0" w:right="0"/>
        <w:jc w:val="both"/>
        <w:rPr>
          <w:sz w:val="20"/>
        </w:rPr>
      </w:pPr>
      <w:r>
        <w:rPr>
          <w:rFonts w:ascii="Times New Roman" w:hAnsi="Times New Roman"/>
          <w:caps w:val="0"/>
          <w:smallCaps w:val="0"/>
          <w:sz w:val="20"/>
        </w:rPr>
        <w:t xml:space="preserve">Заключение подготовлено на основании протокола публичных слушаний </w:t>
      </w:r>
      <w:r>
        <w:rPr>
          <w:rFonts w:ascii="Times New Roman" w:hAnsi="Times New Roman"/>
          <w:caps w:val="0"/>
          <w:smallCaps w:val="0"/>
          <w:color w:val="000000"/>
          <w:sz w:val="20"/>
        </w:rPr>
        <w:t>от____________</w:t>
      </w:r>
      <w:r>
        <w:rPr>
          <w:rFonts w:ascii="Times New Roman" w:hAnsi="Times New Roman"/>
          <w:caps w:val="0"/>
          <w:smallCaps w:val="0"/>
          <w:sz w:val="20"/>
        </w:rPr>
        <w:t xml:space="preserve"> 202</w:t>
      </w:r>
      <w:r>
        <w:rPr>
          <w:rFonts w:ascii="Times New Roman" w:hAnsi="Times New Roman"/>
          <w:caps w:val="0"/>
          <w:smallCaps w:val="0"/>
          <w:sz w:val="20"/>
        </w:rPr>
        <w:t>3</w:t>
      </w:r>
      <w:r>
        <w:rPr>
          <w:rFonts w:ascii="Times New Roman" w:hAnsi="Times New Roman"/>
          <w:caps w:val="0"/>
          <w:smallCaps w:val="0"/>
          <w:sz w:val="20"/>
        </w:rPr>
        <w:t xml:space="preserve"> года.</w:t>
      </w:r>
    </w:p>
    <w:p w14:paraId="D6440000">
      <w:pPr>
        <w:pStyle w:val="Style_5"/>
        <w:widowControl w:val="0"/>
        <w:ind w:firstLine="850" w:left="0" w:right="0"/>
        <w:jc w:val="both"/>
        <w:rPr>
          <w:rFonts w:ascii="Times New Roman" w:hAnsi="Times New Roman"/>
          <w:caps w:val="0"/>
          <w:smallCaps w:val="0"/>
          <w:sz w:val="20"/>
        </w:rPr>
      </w:pPr>
      <w:r>
        <w:rPr>
          <w:rFonts w:ascii="Times New Roman" w:hAnsi="Times New Roman"/>
          <w:caps w:val="0"/>
          <w:smallCaps w:val="0"/>
          <w:sz w:val="20"/>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Ind w:type="dxa" w:w="-36"/>
        <w:tblLayout w:type="fixed"/>
        <w:tblCellMar>
          <w:top w:type="dxa" w:w="0"/>
          <w:left w:type="dxa" w:w="108"/>
          <w:bottom w:type="dxa" w:w="0"/>
          <w:right w:type="dxa" w:w="108"/>
        </w:tblCellMar>
      </w:tblPr>
      <w:tblGrid>
        <w:gridCol w:w="630"/>
        <w:gridCol w:w="4245"/>
        <w:gridCol w:w="4548"/>
      </w:tblGrid>
      <w:tr>
        <w:tc>
          <w:tcPr>
            <w:tcW w:type="dxa" w:w="6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440000">
            <w:pPr>
              <w:pStyle w:val="Style_5"/>
              <w:widowControl w:val="0"/>
              <w:spacing w:after="160" w:before="0"/>
              <w:ind/>
              <w:jc w:val="both"/>
              <w:rPr>
                <w:rFonts w:ascii="Times New Roman" w:hAnsi="Times New Roman"/>
                <w:caps w:val="0"/>
                <w:smallCaps w:val="0"/>
                <w:sz w:val="20"/>
              </w:rPr>
            </w:pPr>
            <w:r>
              <w:rPr>
                <w:rFonts w:ascii="Times New Roman" w:hAnsi="Times New Roman"/>
                <w:caps w:val="0"/>
                <w:smallCaps w:val="0"/>
                <w:sz w:val="20"/>
              </w:rPr>
              <w:t xml:space="preserve">№ </w:t>
            </w:r>
            <w:r>
              <w:rPr>
                <w:rFonts w:ascii="Times New Roman" w:hAnsi="Times New Roman"/>
                <w:caps w:val="0"/>
                <w:smallCaps w:val="0"/>
                <w:sz w:val="20"/>
              </w:rPr>
              <w:t>п.п.</w:t>
            </w:r>
          </w:p>
        </w:tc>
        <w:tc>
          <w:tcPr>
            <w:tcW w:type="dxa" w:w="42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440000">
            <w:pPr>
              <w:pStyle w:val="Style_5"/>
              <w:widowControl w:val="0"/>
              <w:spacing w:after="160" w:before="0"/>
              <w:ind/>
              <w:jc w:val="both"/>
              <w:rPr>
                <w:rFonts w:ascii="Times New Roman" w:hAnsi="Times New Roman"/>
                <w:caps w:val="0"/>
                <w:smallCaps w:val="0"/>
                <w:sz w:val="20"/>
              </w:rPr>
            </w:pPr>
            <w:r>
              <w:rPr>
                <w:rFonts w:ascii="Times New Roman" w:hAnsi="Times New Roman"/>
                <w:caps w:val="0"/>
                <w:smallCaps w:val="0"/>
                <w:sz w:val="20"/>
              </w:rPr>
              <w:t>Содержание внесенных предложений и замечаний участников публичных слушаний</w:t>
            </w:r>
          </w:p>
        </w:tc>
        <w:tc>
          <w:tcPr>
            <w:tcW w:type="dxa" w:w="454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440000">
            <w:pPr>
              <w:pStyle w:val="Style_5"/>
              <w:widowControl w:val="0"/>
              <w:spacing w:after="160" w:before="0"/>
              <w:ind/>
              <w:jc w:val="both"/>
              <w:rPr>
                <w:rFonts w:ascii="Times New Roman" w:hAnsi="Times New Roman"/>
                <w:caps w:val="0"/>
                <w:smallCaps w:val="0"/>
                <w:sz w:val="20"/>
              </w:rPr>
            </w:pPr>
            <w:r>
              <w:rPr>
                <w:rFonts w:ascii="Times New Roman" w:hAnsi="Times New Roman"/>
                <w:caps w:val="0"/>
                <w:smallCaps w:val="0"/>
                <w:sz w:val="20"/>
              </w:rPr>
              <w:t>Комиссия по землепользованию и застройке администрации муниципального района «Сыктывдинский» Республики Коми</w:t>
            </w:r>
          </w:p>
        </w:tc>
      </w:tr>
      <w:tr>
        <w:tc>
          <w:tcPr>
            <w:tcW w:type="dxa" w:w="6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440000">
            <w:pPr>
              <w:pStyle w:val="Style_5"/>
              <w:widowControl w:val="0"/>
              <w:spacing w:after="160" w:before="0"/>
              <w:ind/>
              <w:jc w:val="both"/>
              <w:rPr>
                <w:rFonts w:ascii="Times New Roman" w:hAnsi="Times New Roman"/>
                <w:caps w:val="0"/>
                <w:smallCaps w:val="0"/>
                <w:sz w:val="20"/>
              </w:rPr>
            </w:pPr>
          </w:p>
        </w:tc>
        <w:tc>
          <w:tcPr>
            <w:tcW w:type="dxa" w:w="42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440000">
            <w:pPr>
              <w:pStyle w:val="Style_5"/>
              <w:widowControl w:val="0"/>
              <w:spacing w:after="160" w:before="0"/>
              <w:ind/>
              <w:jc w:val="both"/>
              <w:rPr>
                <w:rFonts w:ascii="Times New Roman" w:hAnsi="Times New Roman"/>
                <w:caps w:val="0"/>
                <w:smallCaps w:val="0"/>
                <w:sz w:val="20"/>
              </w:rPr>
            </w:pPr>
          </w:p>
        </w:tc>
        <w:tc>
          <w:tcPr>
            <w:tcW w:type="dxa" w:w="454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440000">
            <w:pPr>
              <w:pStyle w:val="Style_5"/>
              <w:widowControl w:val="0"/>
              <w:spacing w:after="160" w:before="0"/>
              <w:ind/>
              <w:jc w:val="both"/>
              <w:rPr>
                <w:rFonts w:ascii="Times New Roman" w:hAnsi="Times New Roman"/>
                <w:caps w:val="0"/>
                <w:smallCaps w:val="0"/>
                <w:sz w:val="20"/>
              </w:rPr>
            </w:pPr>
          </w:p>
        </w:tc>
      </w:tr>
    </w:tbl>
    <w:p w14:paraId="DD440000">
      <w:pPr>
        <w:pStyle w:val="Style_5"/>
        <w:widowControl w:val="0"/>
        <w:ind w:firstLine="850" w:left="0" w:right="0"/>
        <w:jc w:val="both"/>
        <w:rPr>
          <w:rFonts w:ascii="Times New Roman" w:hAnsi="Times New Roman"/>
          <w:caps w:val="0"/>
          <w:smallCaps w:val="0"/>
          <w:sz w:val="20"/>
        </w:rPr>
      </w:pPr>
      <w:r>
        <w:rPr>
          <w:rFonts w:ascii="Times New Roman" w:hAnsi="Times New Roman"/>
          <w:caps w:val="0"/>
          <w:smallCaps w:val="0"/>
          <w:sz w:val="20"/>
        </w:rPr>
        <w:t>Выводы Комиссии по землепользованию и застройке администрации муниципального района «Сыктывдинский» Республики Коми:</w:t>
      </w:r>
    </w:p>
    <w:p w14:paraId="DE440000">
      <w:pPr>
        <w:spacing w:after="0" w:before="100"/>
        <w:ind w:firstLine="851" w:left="0" w:right="0"/>
        <w:jc w:val="both"/>
        <w:rPr>
          <w:rFonts w:ascii="Times New Roman" w:hAnsi="Times New Roman"/>
          <w:caps w:val="0"/>
          <w:smallCaps w:val="0"/>
          <w:sz w:val="20"/>
        </w:rPr>
      </w:pPr>
    </w:p>
    <w:p w14:paraId="DF440000">
      <w:pPr>
        <w:pStyle w:val="Style_5"/>
        <w:widowControl w:val="0"/>
        <w:ind/>
        <w:jc w:val="both"/>
        <w:rPr>
          <w:rFonts w:ascii="Times New Roman" w:hAnsi="Times New Roman"/>
          <w:caps w:val="0"/>
          <w:smallCaps w:val="0"/>
          <w:sz w:val="20"/>
        </w:rPr>
      </w:pPr>
      <w:r>
        <w:rPr>
          <w:rFonts w:ascii="Times New Roman" w:hAnsi="Times New Roman"/>
          <w:caps w:val="0"/>
          <w:smallCaps w:val="0"/>
          <w:sz w:val="20"/>
        </w:rPr>
        <w:t>Председатель комиссии                                                                                      _____________</w:t>
      </w:r>
    </w:p>
    <w:p w14:paraId="E0440000">
      <w:pPr>
        <w:pStyle w:val="Style_5"/>
        <w:widowControl w:val="0"/>
        <w:ind w:firstLine="15" w:left="0" w:right="0"/>
        <w:jc w:val="both"/>
        <w:rPr>
          <w:rFonts w:ascii="Times New Roman" w:hAnsi="Times New Roman"/>
          <w:caps w:val="0"/>
          <w:smallCaps w:val="0"/>
          <w:sz w:val="20"/>
        </w:rPr>
      </w:pPr>
      <w:r>
        <w:rPr>
          <w:rFonts w:ascii="Times New Roman" w:hAnsi="Times New Roman"/>
          <w:caps w:val="0"/>
          <w:smallCaps w:val="0"/>
          <w:sz w:val="20"/>
        </w:rPr>
        <w:t>Секретарь комиссии                                                                                          _______________</w:t>
      </w:r>
    </w:p>
    <w:p w14:paraId="E1440000">
      <w:pPr>
        <w:keepNext w:val="0"/>
        <w:keepLines w:val="0"/>
        <w:pageBreakBefore w:val="0"/>
        <w:widowControl w:val="1"/>
        <w:spacing w:line="240" w:lineRule="auto"/>
        <w:ind/>
        <w:jc w:val="center"/>
        <w:rPr>
          <w:b w:val="1"/>
          <w:sz w:val="20"/>
        </w:rPr>
      </w:pPr>
    </w:p>
    <w:p w14:paraId="E2440000">
      <w:pPr>
        <w:keepNext w:val="0"/>
        <w:keepLines w:val="0"/>
        <w:pageBreakBefore w:val="0"/>
        <w:widowControl w:val="1"/>
        <w:spacing w:line="240" w:lineRule="auto"/>
        <w:ind/>
        <w:jc w:val="center"/>
        <w:rPr>
          <w:b w:val="1"/>
          <w:sz w:val="24"/>
        </w:rPr>
      </w:pPr>
      <w:r>
        <w:drawing>
          <wp:anchor allowOverlap="true" behindDoc="false" layoutInCell="true" locked="false" relativeHeight="251658240" simplePos="false">
            <wp:simplePos x="0" y="0"/>
            <wp:positionH relativeFrom="margin">
              <wp:posOffset>2592705</wp:posOffset>
            </wp:positionH>
            <wp:positionV relativeFrom="paragraph">
              <wp:posOffset>92710</wp:posOffset>
            </wp:positionV>
            <wp:extent cx="800100" cy="1009650"/>
            <wp:wrapTopAndBottom/>
            <wp:docPr hidden="false" id="13" name="Picture 13"/>
            <a:graphic>
              <a:graphicData uri="http://schemas.openxmlformats.org/drawingml/2006/picture">
                <pic:pic>
                  <pic:nvPicPr>
                    <pic:cNvPr hidden="false" id="12" name="Picture 12"/>
                    <pic:cNvPicPr preferRelativeResize="true"/>
                  </pic:nvPicPr>
                  <pic:blipFill>
                    <a:blip r:embed="rId7"/>
                    <a:srcRect b="0" l="0" r="0" t="0"/>
                    <a:stretch/>
                  </pic:blipFill>
                  <pic:spPr>
                    <a:xfrm flipH="false" flipV="false" rot="0">
                      <a:ext cx="800100" cy="1009650"/>
                    </a:xfrm>
                    <a:prstGeom prst="rect"/>
                  </pic:spPr>
                </pic:pic>
              </a:graphicData>
            </a:graphic>
          </wp:anchor>
        </w:drawing>
      </w:r>
    </w:p>
    <w:p w14:paraId="E3440000">
      <w:pPr>
        <w:spacing w:line="240" w:lineRule="auto"/>
        <w:ind/>
        <w:jc w:val="center"/>
        <w:rPr>
          <w:b w:val="1"/>
          <w:sz w:val="24"/>
        </w:rPr>
      </w:pPr>
      <w:r>
        <w:rPr>
          <w:rFonts w:ascii="Times New Roman" w:hAnsi="Times New Roman"/>
          <w:b w:val="1"/>
          <w:sz w:val="20"/>
        </w:rPr>
        <w:t xml:space="preserve">Коми </w:t>
      </w:r>
      <w:r>
        <w:rPr>
          <w:rFonts w:ascii="Times New Roman" w:hAnsi="Times New Roman"/>
          <w:b w:val="1"/>
          <w:sz w:val="20"/>
        </w:rPr>
        <w:t>Республикаын</w:t>
      </w:r>
      <w:r>
        <w:rPr>
          <w:rFonts w:ascii="Times New Roman" w:hAnsi="Times New Roman"/>
          <w:b w:val="1"/>
          <w:sz w:val="20"/>
        </w:rPr>
        <w:t xml:space="preserve"> «</w:t>
      </w:r>
      <w:r>
        <w:rPr>
          <w:rFonts w:ascii="Times New Roman" w:hAnsi="Times New Roman"/>
          <w:b w:val="1"/>
          <w:sz w:val="20"/>
        </w:rPr>
        <w:t>Сыктывд</w:t>
      </w:r>
      <w:r>
        <w:rPr>
          <w:rFonts w:ascii="Times New Roman" w:hAnsi="Times New Roman"/>
          <w:b w:val="1"/>
          <w:sz w:val="20"/>
        </w:rPr>
        <w:t>i</w:t>
      </w:r>
      <w:r>
        <w:rPr>
          <w:rFonts w:ascii="Times New Roman" w:hAnsi="Times New Roman"/>
          <w:b w:val="1"/>
          <w:sz w:val="20"/>
        </w:rPr>
        <w:t xml:space="preserve">н» </w:t>
      </w:r>
      <w:r>
        <w:rPr>
          <w:rFonts w:ascii="Times New Roman" w:hAnsi="Times New Roman"/>
          <w:b w:val="1"/>
          <w:sz w:val="20"/>
        </w:rPr>
        <w:t>муниципальнöй</w:t>
      </w:r>
      <w:r>
        <w:rPr>
          <w:rFonts w:ascii="Times New Roman" w:hAnsi="Times New Roman"/>
          <w:b w:val="1"/>
          <w:sz w:val="20"/>
        </w:rPr>
        <w:t xml:space="preserve"> </w:t>
      </w:r>
      <w:r>
        <w:rPr>
          <w:rFonts w:ascii="Times New Roman" w:hAnsi="Times New Roman"/>
          <w:b w:val="1"/>
          <w:sz w:val="20"/>
        </w:rPr>
        <w:t>район</w:t>
      </w:r>
      <w:r>
        <w:rPr>
          <w:rFonts w:ascii="Times New Roman" w:hAnsi="Times New Roman"/>
          <w:b w:val="1"/>
          <w:sz w:val="20"/>
        </w:rPr>
        <w:t>са</w:t>
      </w:r>
      <w:r>
        <w:rPr>
          <w:rFonts w:ascii="Times New Roman" w:hAnsi="Times New Roman"/>
          <w:b w:val="1"/>
          <w:sz w:val="20"/>
        </w:rPr>
        <w:t xml:space="preserve"> </w:t>
      </w:r>
      <w:r>
        <w:rPr>
          <w:rFonts w:ascii="Times New Roman" w:hAnsi="Times New Roman"/>
          <w:b w:val="1"/>
          <w:sz w:val="20"/>
        </w:rPr>
        <w:t>юралысьлöн</w:t>
      </w:r>
      <w:r>
        <w:rPr>
          <w:rFonts w:ascii="Times New Roman" w:hAnsi="Times New Roman"/>
          <w:b w:val="1"/>
          <w:sz w:val="20"/>
        </w:rPr>
        <w:t xml:space="preserve"> -</w:t>
      </w:r>
    </w:p>
    <w:p w14:paraId="E4440000">
      <w:pPr>
        <w:spacing w:after="0" w:line="240" w:lineRule="auto"/>
        <w:ind/>
        <w:jc w:val="center"/>
        <w:rPr>
          <w:rFonts w:ascii="Times New Roman" w:hAnsi="Times New Roman"/>
          <w:sz w:val="20"/>
        </w:rPr>
      </w:pPr>
      <w:r>
        <w:rPr>
          <w:rFonts w:ascii="Times New Roman" w:hAnsi="Times New Roman"/>
          <w:b w:val="1"/>
          <w:sz w:val="20"/>
        </w:rPr>
        <w:t xml:space="preserve">       Коми </w:t>
      </w:r>
      <w:r>
        <w:rPr>
          <w:rFonts w:ascii="Times New Roman" w:hAnsi="Times New Roman"/>
          <w:b w:val="1"/>
          <w:sz w:val="20"/>
        </w:rPr>
        <w:t>Республикаын</w:t>
      </w:r>
      <w:r>
        <w:rPr>
          <w:rFonts w:ascii="Times New Roman" w:hAnsi="Times New Roman"/>
          <w:b w:val="1"/>
          <w:sz w:val="20"/>
        </w:rPr>
        <w:t xml:space="preserve"> «</w:t>
      </w:r>
      <w:r>
        <w:rPr>
          <w:rFonts w:ascii="Times New Roman" w:hAnsi="Times New Roman"/>
          <w:b w:val="1"/>
          <w:sz w:val="20"/>
        </w:rPr>
        <w:t>Сыктывдін</w:t>
      </w:r>
      <w:r>
        <w:rPr>
          <w:rFonts w:ascii="Times New Roman" w:hAnsi="Times New Roman"/>
          <w:b w:val="1"/>
          <w:sz w:val="20"/>
        </w:rPr>
        <w:t xml:space="preserve">» </w:t>
      </w:r>
      <w:r>
        <w:rPr>
          <w:rFonts w:ascii="Times New Roman" w:hAnsi="Times New Roman"/>
          <w:b w:val="1"/>
          <w:sz w:val="20"/>
        </w:rPr>
        <w:t>муниципальнӧй</w:t>
      </w:r>
      <w:r>
        <w:rPr>
          <w:rFonts w:ascii="Times New Roman" w:hAnsi="Times New Roman"/>
          <w:b w:val="1"/>
          <w:sz w:val="20"/>
        </w:rPr>
        <w:t xml:space="preserve"> </w:t>
      </w:r>
      <w:r>
        <w:rPr>
          <w:rFonts w:ascii="Times New Roman" w:hAnsi="Times New Roman"/>
          <w:b w:val="1"/>
          <w:sz w:val="20"/>
        </w:rPr>
        <w:t>районса</w:t>
      </w:r>
    </w:p>
    <w:p w14:paraId="E5440000">
      <w:pPr>
        <w:spacing w:after="0" w:line="240" w:lineRule="auto"/>
        <w:ind/>
        <w:jc w:val="center"/>
        <w:rPr>
          <w:rFonts w:ascii="Times New Roman" w:hAnsi="Times New Roman"/>
          <w:sz w:val="20"/>
        </w:rPr>
      </w:pPr>
      <w:r>
        <w:rPr>
          <w:rFonts w:ascii="Times New Roman" w:hAnsi="Times New Roman"/>
          <w:b w:val="1"/>
          <w:sz w:val="20"/>
        </w:rPr>
        <w:t>администрацияӧн</w:t>
      </w:r>
      <w:r>
        <w:rPr>
          <w:rFonts w:ascii="Times New Roman" w:hAnsi="Times New Roman"/>
          <w:b w:val="1"/>
          <w:sz w:val="20"/>
        </w:rPr>
        <w:t xml:space="preserve"> </w:t>
      </w:r>
      <w:r>
        <w:rPr>
          <w:rFonts w:ascii="Times New Roman" w:hAnsi="Times New Roman"/>
          <w:b w:val="1"/>
          <w:sz w:val="20"/>
        </w:rPr>
        <w:t>юрнуӧдысьлӧн</w:t>
      </w:r>
    </w:p>
    <w:p w14:paraId="E6440000">
      <w:pPr>
        <w:pStyle w:val="Style_8"/>
        <w:spacing w:before="0"/>
        <w:ind/>
        <w:jc w:val="center"/>
        <w:rPr>
          <w:sz w:val="20"/>
        </w:rPr>
      </w:pPr>
      <w:r>
        <w:rPr>
          <w:b w:val="1"/>
          <w:sz w:val="20"/>
        </w:rPr>
        <w:t>ШУÖМ</w:t>
      </w:r>
    </w:p>
    <w:p w14:paraId="E7440000">
      <w:pPr>
        <w:pStyle w:val="Style_8"/>
        <w:spacing w:before="0"/>
        <w:ind/>
        <w:jc w:val="center"/>
        <w:rPr>
          <w:sz w:val="20"/>
        </w:rPr>
      </w:pPr>
      <w:r>
        <w:rPr>
          <w:sz w:val="20"/>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0" distR="0" distT="0" layoutInCell="true" locked="false" relativeHeight="251658240" simplePos="false">
                <wp:simplePos x="0" y="0"/>
                <wp:positionH relativeFrom="column">
                  <wp:posOffset>-17780</wp:posOffset>
                </wp:positionH>
                <wp:positionV relativeFrom="paragraph">
                  <wp:posOffset>4445</wp:posOffset>
                </wp:positionV>
                <wp:extent cx="5973445" cy="25400"/>
                <wp:wrapNone/>
                <wp:docPr hidden="false" id="14" name="Picture 14"/>
                <a:graphic>
                  <a:graphicData uri="http://schemas.microsoft.com/office/word/2010/wordprocessingShape">
                    <wps:wsp>
                      <wps:cNvSpPr txBox="false"/>
                      <wps:spPr>
                        <a:xfrm flipH="false" flipV="true" rot="0">
                          <a:off x="0" y="0"/>
                          <a:ext cx="5973445" cy="25400"/>
                        </a:xfrm>
                        <a:custGeom>
                          <a:avLst/>
                          <a:gdLst>
                            <a:gd fmla="val 0" name="OXMLTextRectL"/>
                            <a:gd fmla="val 0" name="OXMLTextRectT"/>
                            <a:gd fmla="val w" name="OXMLTextRectR"/>
                            <a:gd fmla="val h" name="OXMLTextRectB"/>
                            <a:gd fmla="*/ OXMLTextRectL 1 w" name="COTextRectL"/>
                            <a:gd fmla="*/ OXMLTextRectT 1 h" name="COTextRectT"/>
                            <a:gd fmla="*/ OXMLTextRectR 1 w" name="COTextRectR"/>
                            <a:gd fmla="*/ OXMLTextRectB 1 h" name="COTextRectB"/>
                            <a:gd fmla="val 0" name="ODFLeft"/>
                            <a:gd fmla="val 0" name="ODFTop"/>
                            <a:gd fmla="val 21600" name="ODFRight"/>
                            <a:gd fmla="val 21600" name="ODFBottom"/>
                            <a:gd fmla="val 21600" name="ODFWidth"/>
                            <a:gd fmla="val 21600" name="ODFHeight"/>
                          </a:gdLst>
                          <a:rect b="OXMLTextRectB" l="OXMLTextRectL" r="OXMLTextRectR" t="OXMLTextRectT"/>
                          <a:pathLst>
                            <a:path fill="norm" h="21600" stroke="true" w="21600">
                              <a:moveTo>
                                <a:pt x="0" y="0"/>
                              </a:moveTo>
                              <a:lnTo>
                                <a:pt x="21600" y="21600"/>
                              </a:lnTo>
                            </a:path>
                          </a:pathLst>
                        </a:custGeom>
                        <a:noFill/>
                        <a:ln w="0">
                          <a:solidFill>
                            <a:srgbClr val="000000"/>
                          </a:solidFill>
                          <a:prstDash val="solid"/>
                        </a:ln>
                      </wps:spPr>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b w:val="1"/>
          <w:sz w:val="20"/>
        </w:rPr>
        <w:t>ПОСТАНОВЛЕНИЕ</w:t>
      </w:r>
    </w:p>
    <w:p w14:paraId="E8440000">
      <w:pPr>
        <w:spacing w:after="0" w:line="240" w:lineRule="auto"/>
        <w:ind/>
        <w:jc w:val="center"/>
        <w:rPr>
          <w:rFonts w:ascii="Times New Roman" w:hAnsi="Times New Roman"/>
          <w:sz w:val="20"/>
        </w:rPr>
      </w:pPr>
      <w:r>
        <w:rPr>
          <w:rFonts w:ascii="Times New Roman" w:hAnsi="Times New Roman"/>
          <w:b w:val="1"/>
          <w:sz w:val="20"/>
        </w:rPr>
        <w:t>Главы муниципального района «</w:t>
      </w:r>
      <w:r>
        <w:rPr>
          <w:rFonts w:ascii="Times New Roman" w:hAnsi="Times New Roman"/>
          <w:b w:val="1"/>
          <w:sz w:val="20"/>
        </w:rPr>
        <w:t>Сыктывдинский</w:t>
      </w:r>
      <w:r>
        <w:rPr>
          <w:rFonts w:ascii="Times New Roman" w:hAnsi="Times New Roman"/>
          <w:b w:val="1"/>
          <w:sz w:val="20"/>
        </w:rPr>
        <w:t>» Республики Коми -</w:t>
      </w:r>
    </w:p>
    <w:p w14:paraId="E9440000">
      <w:pPr>
        <w:spacing w:after="0" w:line="240" w:lineRule="auto"/>
        <w:ind/>
        <w:jc w:val="center"/>
        <w:rPr>
          <w:rFonts w:ascii="Times New Roman" w:hAnsi="Times New Roman"/>
          <w:sz w:val="20"/>
        </w:rPr>
      </w:pPr>
      <w:r>
        <w:rPr>
          <w:rFonts w:ascii="Times New Roman" w:hAnsi="Times New Roman"/>
          <w:b w:val="1"/>
          <w:sz w:val="20"/>
        </w:rPr>
        <w:t xml:space="preserve">руководителя </w:t>
      </w:r>
      <w:r>
        <w:rPr>
          <w:rFonts w:ascii="Times New Roman" w:hAnsi="Times New Roman"/>
          <w:b w:val="1"/>
          <w:sz w:val="20"/>
        </w:rPr>
        <w:t>администрации муниципального района</w:t>
      </w:r>
    </w:p>
    <w:p w14:paraId="EA440000">
      <w:pPr>
        <w:spacing w:after="0" w:line="240" w:lineRule="auto"/>
        <w:ind/>
        <w:jc w:val="center"/>
        <w:rPr>
          <w:rFonts w:ascii="Times New Roman" w:hAnsi="Times New Roman"/>
          <w:sz w:val="20"/>
        </w:rPr>
      </w:pPr>
      <w:r>
        <w:rPr>
          <w:rFonts w:ascii="Times New Roman" w:hAnsi="Times New Roman"/>
          <w:b w:val="1"/>
          <w:sz w:val="20"/>
        </w:rPr>
        <w:t>«</w:t>
      </w:r>
      <w:r>
        <w:rPr>
          <w:rFonts w:ascii="Times New Roman" w:hAnsi="Times New Roman"/>
          <w:b w:val="1"/>
          <w:sz w:val="20"/>
        </w:rPr>
        <w:t>Сыктывдинский</w:t>
      </w:r>
      <w:r>
        <w:rPr>
          <w:rFonts w:ascii="Times New Roman" w:hAnsi="Times New Roman"/>
          <w:b w:val="1"/>
          <w:sz w:val="20"/>
        </w:rPr>
        <w:t>» Республики Коми</w:t>
      </w:r>
    </w:p>
    <w:p w14:paraId="EB440000">
      <w:pPr>
        <w:pStyle w:val="Style_5"/>
        <w:tabs>
          <w:tab w:leader="none" w:pos="720" w:val="clear"/>
          <w:tab w:leader="none" w:pos="4677" w:val="center"/>
          <w:tab w:leader="none" w:pos="5400" w:val="left"/>
        </w:tabs>
        <w:spacing w:after="0" w:before="0" w:line="240" w:lineRule="auto"/>
        <w:ind/>
        <w:jc w:val="center"/>
        <w:rPr>
          <w:rFonts w:ascii="Times New Roman" w:hAnsi="Times New Roman"/>
          <w:b w:val="1"/>
          <w:sz w:val="20"/>
        </w:rPr>
      </w:pPr>
    </w:p>
    <w:p w14:paraId="EC440000">
      <w:pPr>
        <w:pStyle w:val="Style_5"/>
        <w:tabs>
          <w:tab w:leader="none" w:pos="720" w:val="clear"/>
          <w:tab w:leader="none" w:pos="4677" w:val="center"/>
          <w:tab w:leader="none" w:pos="5400" w:val="left"/>
        </w:tabs>
        <w:spacing w:after="0" w:before="0" w:line="240" w:lineRule="auto"/>
        <w:ind/>
        <w:jc w:val="both"/>
        <w:rPr>
          <w:sz w:val="20"/>
        </w:rPr>
      </w:pPr>
      <w:r>
        <w:rPr>
          <w:rFonts w:ascii="Times New Roman" w:hAnsi="Times New Roman"/>
          <w:b w:val="0"/>
          <w:sz w:val="20"/>
        </w:rPr>
        <w:t xml:space="preserve">от </w:t>
      </w:r>
      <w:r>
        <w:rPr>
          <w:rFonts w:ascii="Times New Roman" w:hAnsi="Times New Roman"/>
          <w:b w:val="0"/>
          <w:color w:val="00000A"/>
          <w:sz w:val="20"/>
        </w:rPr>
        <w:t xml:space="preserve">19 сентября </w:t>
      </w:r>
      <w:r>
        <w:rPr>
          <w:rFonts w:ascii="Times New Roman" w:hAnsi="Times New Roman"/>
          <w:b w:val="0"/>
          <w:sz w:val="20"/>
        </w:rPr>
        <w:t xml:space="preserve">2023 года    </w:t>
      </w:r>
      <w:r>
        <w:rPr>
          <w:rFonts w:ascii="Times New Roman" w:hAnsi="Times New Roman"/>
          <w:b w:val="0"/>
          <w:sz w:val="20"/>
        </w:rPr>
        <w:tab/>
      </w:r>
      <w:r>
        <w:rPr>
          <w:rFonts w:ascii="Times New Roman" w:hAnsi="Times New Roman"/>
          <w:b w:val="0"/>
          <w:sz w:val="20"/>
        </w:rPr>
        <w:tab/>
      </w:r>
      <w:r>
        <w:rPr>
          <w:rFonts w:ascii="Times New Roman" w:hAnsi="Times New Roman"/>
          <w:b w:val="0"/>
          <w:sz w:val="20"/>
        </w:rPr>
        <w:tab/>
      </w:r>
      <w:r>
        <w:rPr>
          <w:rFonts w:ascii="Times New Roman" w:hAnsi="Times New Roman"/>
          <w:b w:val="0"/>
          <w:sz w:val="20"/>
        </w:rPr>
        <w:tab/>
      </w:r>
      <w:r>
        <w:rPr>
          <w:rFonts w:ascii="Times New Roman" w:hAnsi="Times New Roman"/>
          <w:b w:val="0"/>
          <w:sz w:val="20"/>
        </w:rPr>
        <w:t xml:space="preserve">                                      №</w:t>
      </w:r>
      <w:r>
        <w:rPr>
          <w:rFonts w:ascii="Times New Roman" w:hAnsi="Times New Roman"/>
          <w:b w:val="0"/>
          <w:color w:val="00000A"/>
          <w:sz w:val="20"/>
        </w:rPr>
        <w:t xml:space="preserve"> 9/г-47</w:t>
      </w:r>
    </w:p>
    <w:p w14:paraId="ED440000">
      <w:pPr>
        <w:pStyle w:val="Style_5"/>
        <w:tabs>
          <w:tab w:leader="none" w:pos="720" w:val="clear"/>
          <w:tab w:leader="none" w:pos="4677" w:val="center"/>
          <w:tab w:leader="none" w:pos="5400" w:val="left"/>
        </w:tabs>
        <w:spacing w:after="0" w:before="0" w:line="240" w:lineRule="auto"/>
        <w:ind/>
        <w:jc w:val="both"/>
        <w:rPr>
          <w:rFonts w:ascii="Times New Roman" w:hAnsi="Times New Roman"/>
          <w:b w:val="0"/>
          <w:color w:val="00000A"/>
          <w:sz w:val="20"/>
        </w:rPr>
      </w:pPr>
    </w:p>
    <w:tbl>
      <w:tblPr>
        <w:tblInd w:type="dxa" w:w="0"/>
        <w:tblLayout w:type="fixed"/>
        <w:tblCellMar>
          <w:top w:type="dxa" w:w="0"/>
          <w:left w:type="dxa" w:w="0"/>
          <w:bottom w:type="dxa" w:w="0"/>
          <w:right w:type="dxa" w:w="0"/>
        </w:tblCellMar>
      </w:tblPr>
      <w:tblGrid>
        <w:gridCol w:w="4369"/>
      </w:tblGrid>
      <w:tr>
        <w:tc>
          <w:tcPr>
            <w:tcW w:type="dxa" w:w="4369"/>
            <w:shd w:fill="auto" w:val="clear"/>
            <w:tcMar>
              <w:top w:type="dxa" w:w="0"/>
              <w:left w:type="dxa" w:w="0"/>
              <w:bottom w:type="dxa" w:w="0"/>
              <w:right w:type="dxa" w:w="0"/>
            </w:tcMar>
          </w:tcPr>
          <w:p w14:paraId="EE440000">
            <w:pPr>
              <w:pStyle w:val="Style_5"/>
              <w:widowControl w:val="0"/>
              <w:spacing w:after="0" w:before="0" w:line="240" w:lineRule="auto"/>
              <w:ind/>
              <w:jc w:val="both"/>
              <w:rPr>
                <w:sz w:val="20"/>
              </w:rPr>
            </w:pPr>
            <w:r>
              <w:rPr>
                <w:rFonts w:ascii="Times New Roman" w:hAnsi="Times New Roman"/>
                <w:sz w:val="20"/>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генеральный план сельского поселения «Выльгорт»</w:t>
            </w:r>
          </w:p>
        </w:tc>
      </w:tr>
    </w:tbl>
    <w:p w14:paraId="EF440000">
      <w:pPr>
        <w:pStyle w:val="Style_5"/>
        <w:widowControl w:val="0"/>
        <w:tabs>
          <w:tab w:leader="none" w:pos="720" w:val="clear"/>
          <w:tab w:leader="none" w:pos="4365" w:val="left"/>
        </w:tabs>
        <w:spacing w:after="0" w:before="0" w:line="240" w:lineRule="auto"/>
        <w:ind w:firstLine="0" w:left="0" w:right="5272"/>
        <w:jc w:val="both"/>
        <w:rPr>
          <w:sz w:val="20"/>
        </w:rPr>
      </w:pPr>
    </w:p>
    <w:p w14:paraId="F0440000">
      <w:pPr>
        <w:pStyle w:val="Style_5"/>
        <w:widowControl w:val="0"/>
        <w:tabs>
          <w:tab w:leader="none" w:pos="720" w:val="clear"/>
          <w:tab w:leader="none" w:pos="1134" w:val="left"/>
        </w:tabs>
        <w:spacing w:after="0" w:before="0" w:line="240" w:lineRule="auto"/>
        <w:ind w:firstLine="709" w:left="0"/>
        <w:jc w:val="both"/>
        <w:rPr>
          <w:rFonts w:ascii="Times New Roman CYR" w:hAnsi="Times New Roman CYR"/>
          <w:sz w:val="20"/>
        </w:rPr>
      </w:pPr>
      <w:r>
        <w:rPr>
          <w:rFonts w:ascii="Times New Roman CYR" w:hAnsi="Times New Roman CYR"/>
          <w:sz w:val="20"/>
        </w:rPr>
        <w:t xml:space="preserve">Руководствуясь статьями 5.1, </w:t>
      </w:r>
      <w:r>
        <w:rPr>
          <w:rFonts w:ascii="Times New Roman CYR" w:hAnsi="Times New Roman CYR"/>
          <w:color w:val="00000A"/>
          <w:sz w:val="20"/>
        </w:rPr>
        <w:t>31, 32, 33</w:t>
      </w:r>
      <w:r>
        <w:rPr>
          <w:rFonts w:ascii="Times New Roman CYR" w:hAnsi="Times New Roman CYR"/>
          <w:sz w:val="20"/>
        </w:rPr>
        <w:t xml:space="preserve">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w:t>
      </w:r>
    </w:p>
    <w:p w14:paraId="F1440000">
      <w:pPr>
        <w:pStyle w:val="Style_5"/>
        <w:widowControl w:val="0"/>
        <w:tabs>
          <w:tab w:leader="none" w:pos="720" w:val="clear"/>
          <w:tab w:leader="none" w:pos="1134" w:val="left"/>
        </w:tabs>
        <w:spacing w:after="0" w:before="0" w:line="240" w:lineRule="auto"/>
        <w:ind w:firstLine="709" w:left="0"/>
        <w:jc w:val="both"/>
        <w:rPr>
          <w:rFonts w:ascii="Times New Roman CYR" w:hAnsi="Times New Roman CYR"/>
          <w:sz w:val="20"/>
        </w:rPr>
      </w:pPr>
    </w:p>
    <w:p w14:paraId="F2440000">
      <w:pPr>
        <w:pStyle w:val="Style_5"/>
        <w:widowControl w:val="0"/>
        <w:tabs>
          <w:tab w:leader="none" w:pos="720" w:val="clear"/>
          <w:tab w:leader="none" w:pos="1134" w:val="left"/>
        </w:tabs>
        <w:spacing w:after="0" w:before="0" w:line="240" w:lineRule="auto"/>
        <w:ind w:firstLine="0" w:left="0"/>
        <w:jc w:val="both"/>
        <w:rPr>
          <w:rFonts w:ascii="Times New Roman CYR" w:hAnsi="Times New Roman CYR"/>
          <w:sz w:val="20"/>
        </w:rPr>
      </w:pPr>
      <w:r>
        <w:rPr>
          <w:rFonts w:ascii="Times New Roman" w:hAnsi="Times New Roman"/>
          <w:b w:val="1"/>
          <w:sz w:val="20"/>
        </w:rPr>
        <w:t>ПОСТАНОВЛЯЮ:</w:t>
      </w:r>
    </w:p>
    <w:p w14:paraId="F3440000">
      <w:pPr>
        <w:pStyle w:val="Style_5"/>
        <w:widowControl w:val="0"/>
        <w:tabs>
          <w:tab w:leader="none" w:pos="720" w:val="clear"/>
          <w:tab w:leader="none" w:pos="1134" w:val="left"/>
        </w:tabs>
        <w:spacing w:after="0" w:before="0" w:line="240" w:lineRule="auto"/>
        <w:ind w:firstLine="709" w:left="0"/>
        <w:jc w:val="both"/>
        <w:rPr>
          <w:rFonts w:ascii="Times New Roman CYR" w:hAnsi="Times New Roman CYR"/>
          <w:sz w:val="20"/>
        </w:rPr>
      </w:pPr>
    </w:p>
    <w:p w14:paraId="F4440000">
      <w:pPr>
        <w:numPr>
          <w:ilvl w:val="0"/>
          <w:numId w:val="13"/>
        </w:numPr>
        <w:tabs>
          <w:tab w:leader="none" w:pos="720" w:val="clear"/>
          <w:tab w:leader="none" w:pos="993" w:val="left"/>
        </w:tabs>
        <w:spacing w:after="0" w:before="0" w:line="240" w:lineRule="auto"/>
        <w:ind w:firstLine="709" w:left="0"/>
        <w:contextualSpacing w:val="1"/>
        <w:jc w:val="both"/>
        <w:rPr>
          <w:sz w:val="20"/>
        </w:rPr>
      </w:pPr>
      <w:r>
        <w:rPr>
          <w:rFonts w:ascii="Times New Roman" w:hAnsi="Times New Roman"/>
          <w:sz w:val="20"/>
        </w:rPr>
        <w:t xml:space="preserve">Назначить публичные слушания по рассмотрению проекта решения Совета муниципального района «Сыктывдинский» Республики Коми «О внесении изменений в генеральный план сельского поселения «Выльгорт», утвержденного решением Совета муниципального образования муниципального района «Сыктывдинский» от 26 марта 2020 года №48/3-3 на </w:t>
      </w:r>
      <w:r>
        <w:rPr>
          <w:rFonts w:ascii="Times New Roman" w:hAnsi="Times New Roman"/>
          <w:color w:val="000000"/>
          <w:sz w:val="20"/>
        </w:rPr>
        <w:t>6 октября</w:t>
      </w:r>
      <w:r>
        <w:rPr>
          <w:rFonts w:ascii="Times New Roman" w:hAnsi="Times New Roman"/>
          <w:color w:val="000000"/>
          <w:sz w:val="20"/>
        </w:rPr>
        <w:t xml:space="preserve"> 2023 года в </w:t>
      </w:r>
      <w:r>
        <w:rPr>
          <w:rFonts w:ascii="Times New Roman" w:hAnsi="Times New Roman"/>
          <w:color w:val="000000"/>
          <w:sz w:val="20"/>
        </w:rPr>
        <w:t>14</w:t>
      </w:r>
      <w:r>
        <w:rPr>
          <w:rFonts w:ascii="Times New Roman" w:hAnsi="Times New Roman"/>
          <w:color w:val="000000"/>
          <w:sz w:val="20"/>
        </w:rPr>
        <w:t xml:space="preserve"> часов </w:t>
      </w:r>
      <w:r>
        <w:rPr>
          <w:rFonts w:ascii="Times New Roman" w:hAnsi="Times New Roman"/>
          <w:color w:val="000000"/>
          <w:sz w:val="20"/>
        </w:rPr>
        <w:t>15</w:t>
      </w:r>
      <w:r>
        <w:rPr>
          <w:rFonts w:ascii="Times New Roman" w:hAnsi="Times New Roman"/>
          <w:color w:val="000000"/>
          <w:sz w:val="20"/>
        </w:rPr>
        <w:t xml:space="preserve"> минут</w:t>
      </w:r>
      <w:r>
        <w:rPr>
          <w:rFonts w:ascii="Times New Roman" w:hAnsi="Times New Roman"/>
          <w:color w:val="C9211E"/>
          <w:sz w:val="20"/>
        </w:rPr>
        <w:t xml:space="preserve"> </w:t>
      </w:r>
      <w:r>
        <w:rPr>
          <w:rFonts w:ascii="Times New Roman" w:hAnsi="Times New Roman"/>
          <w:sz w:val="20"/>
        </w:rPr>
        <w:t>в здании администрации  муниципального района по адресу: с. Выльгорт, ул. Домны Каликовой, д. 62, согласно приложению 1.</w:t>
      </w:r>
    </w:p>
    <w:p w14:paraId="F5440000">
      <w:pPr>
        <w:numPr>
          <w:ilvl w:val="0"/>
          <w:numId w:val="13"/>
        </w:numPr>
        <w:tabs>
          <w:tab w:leader="none" w:pos="720" w:val="clear"/>
          <w:tab w:leader="none" w:pos="993" w:val="left"/>
        </w:tabs>
        <w:spacing w:after="0" w:before="0" w:line="240" w:lineRule="auto"/>
        <w:ind w:firstLine="709" w:left="0"/>
        <w:contextualSpacing w:val="1"/>
        <w:jc w:val="both"/>
        <w:rPr>
          <w:sz w:val="20"/>
        </w:rPr>
      </w:pPr>
      <w:r>
        <w:rPr>
          <w:rFonts w:ascii="Times New Roman" w:hAnsi="Times New Roman"/>
          <w:b w:val="0"/>
          <w:color w:themeColor="text1" w:val="000000"/>
          <w:sz w:val="20"/>
        </w:rPr>
        <w:t>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w:t>
      </w:r>
      <w:r>
        <w:rPr>
          <w:rFonts w:ascii="Times New Roman" w:hAnsi="Times New Roman"/>
          <w:color w:themeColor="text1" w:val="000000"/>
          <w:sz w:val="20"/>
        </w:rPr>
        <w:t xml:space="preserve"> </w:t>
      </w:r>
      <w:r>
        <w:rPr>
          <w:rFonts w:ascii="Times New Roman" w:hAnsi="Times New Roman"/>
          <w:b w:val="0"/>
          <w:color w:themeColor="text1" w:val="000000"/>
          <w:sz w:val="20"/>
        </w:rPr>
        <w:t>согласно приложению 2.</w:t>
      </w:r>
    </w:p>
    <w:p w14:paraId="F6440000">
      <w:pPr>
        <w:numPr>
          <w:ilvl w:val="0"/>
          <w:numId w:val="13"/>
        </w:numPr>
        <w:tabs>
          <w:tab w:leader="none" w:pos="720" w:val="clear"/>
          <w:tab w:leader="none" w:pos="993" w:val="left"/>
        </w:tabs>
        <w:spacing w:after="0" w:before="0" w:line="240" w:lineRule="auto"/>
        <w:ind w:firstLine="709" w:left="0"/>
        <w:contextualSpacing w:val="1"/>
        <w:jc w:val="both"/>
        <w:rPr>
          <w:sz w:val="20"/>
        </w:rPr>
      </w:pPr>
      <w:r>
        <w:rPr>
          <w:rFonts w:ascii="Times New Roman" w:hAnsi="Times New Roman"/>
          <w:b w:val="0"/>
          <w:color w:themeColor="text1" w:val="000000"/>
          <w:sz w:val="20"/>
        </w:rPr>
        <w:t xml:space="preserve">Поручить </w:t>
      </w:r>
      <w:r>
        <w:rPr>
          <w:rFonts w:ascii="Times New Roman" w:hAnsi="Times New Roman"/>
          <w:b w:val="0"/>
          <w:color w:themeColor="text1" w:val="000000"/>
          <w:sz w:val="20"/>
        </w:rPr>
        <w:t>к</w:t>
      </w:r>
      <w:r>
        <w:rPr>
          <w:rFonts w:ascii="Times New Roman" w:hAnsi="Times New Roman"/>
          <w:b w:val="0"/>
          <w:color w:themeColor="text1" w:val="000000"/>
          <w:sz w:val="20"/>
        </w:rPr>
        <w:t xml:space="preserve">омиссии по землепользованию и застройке администрации муниципального района «Сыктывдинский» Республики Коми провести публичные слушания, указанные в пункте 1 настоящего </w:t>
      </w:r>
      <w:r>
        <w:rPr>
          <w:rFonts w:ascii="Times New Roman" w:hAnsi="Times New Roman"/>
          <w:b w:val="0"/>
          <w:color w:themeColor="text1" w:val="000000"/>
          <w:sz w:val="20"/>
        </w:rPr>
        <w:t>постановления</w:t>
      </w:r>
      <w:r>
        <w:rPr>
          <w:rFonts w:ascii="Times New Roman" w:hAnsi="Times New Roman"/>
          <w:b w:val="0"/>
          <w:color w:themeColor="text1" w:val="000000"/>
          <w:sz w:val="20"/>
        </w:rPr>
        <w:t>.</w:t>
      </w:r>
    </w:p>
    <w:p w14:paraId="F7440000">
      <w:pPr>
        <w:widowControl w:val="1"/>
        <w:numPr>
          <w:ilvl w:val="0"/>
          <w:numId w:val="13"/>
        </w:numPr>
        <w:tabs>
          <w:tab w:leader="none" w:pos="720" w:val="left"/>
          <w:tab w:leader="none" w:pos="851" w:val="left"/>
          <w:tab w:leader="none" w:pos="1020" w:val="left"/>
          <w:tab w:leader="none" w:pos="1843" w:val="left"/>
        </w:tabs>
        <w:spacing w:after="0" w:before="0" w:line="276" w:lineRule="auto"/>
        <w:ind w:firstLine="737" w:left="0" w:right="0"/>
        <w:contextualSpacing w:val="1"/>
        <w:jc w:val="both"/>
        <w:rPr>
          <w:rFonts w:ascii="Times New Roman" w:hAnsi="Times New Roman"/>
          <w:sz w:val="20"/>
        </w:rPr>
      </w:pPr>
      <w:r>
        <w:rPr>
          <w:rFonts w:ascii="Times New Roman" w:hAnsi="Times New Roman"/>
          <w:color w:val="000000"/>
          <w:sz w:val="20"/>
          <w:u w:val="none"/>
        </w:rPr>
        <w:t>Контроль за исполнением настоящего постановления возложить на заместителя руководителя администрации муниципального района (П.В. Карин).</w:t>
      </w:r>
    </w:p>
    <w:p w14:paraId="F8440000">
      <w:pPr>
        <w:numPr>
          <w:ilvl w:val="0"/>
          <w:numId w:val="13"/>
        </w:numPr>
        <w:tabs>
          <w:tab w:leader="none" w:pos="720" w:val="clear"/>
          <w:tab w:leader="none" w:pos="993" w:val="left"/>
          <w:tab w:leader="none" w:pos="1134" w:val="left"/>
          <w:tab w:leader="none" w:pos="1843" w:val="left"/>
        </w:tabs>
        <w:spacing w:after="0" w:before="0" w:line="240" w:lineRule="auto"/>
        <w:ind w:firstLine="720" w:left="0"/>
        <w:contextualSpacing w:val="1"/>
        <w:jc w:val="both"/>
        <w:rPr>
          <w:rFonts w:ascii="Times New Roman" w:hAnsi="Times New Roman"/>
          <w:sz w:val="20"/>
        </w:rPr>
      </w:pPr>
      <w:r>
        <w:rPr>
          <w:rFonts w:ascii="Times New Roman" w:hAnsi="Times New Roman"/>
          <w:color w:val="000000"/>
          <w:sz w:val="20"/>
        </w:rPr>
        <w:t xml:space="preserve">Настоящее </w:t>
      </w:r>
      <w:r>
        <w:rPr>
          <w:rFonts w:ascii="Times New Roman" w:hAnsi="Times New Roman"/>
          <w:color w:val="000000"/>
          <w:sz w:val="20"/>
        </w:rPr>
        <w:t>постановление</w:t>
      </w:r>
      <w:r>
        <w:rPr>
          <w:rFonts w:ascii="Times New Roman" w:hAnsi="Times New Roman"/>
          <w:color w:val="000000"/>
          <w:sz w:val="20"/>
        </w:rPr>
        <w:t xml:space="preserve"> вступает в силу со дня его официального </w:t>
      </w:r>
      <w:r>
        <w:rPr>
          <w:rFonts w:ascii="Times New Roman" w:hAnsi="Times New Roman"/>
          <w:color w:val="000000"/>
          <w:sz w:val="20"/>
        </w:rPr>
        <w:t>опубликования</w:t>
      </w:r>
      <w:r>
        <w:rPr>
          <w:rFonts w:ascii="Times New Roman" w:hAnsi="Times New Roman"/>
          <w:color w:val="000000"/>
          <w:sz w:val="20"/>
        </w:rPr>
        <w:t>.</w:t>
      </w:r>
    </w:p>
    <w:p w14:paraId="F9440000">
      <w:pPr>
        <w:pStyle w:val="Style_5"/>
        <w:widowControl w:val="0"/>
        <w:tabs>
          <w:tab w:leader="none" w:pos="720" w:val="clear"/>
          <w:tab w:leader="none" w:pos="1134" w:val="left"/>
        </w:tabs>
        <w:spacing w:after="0" w:before="0" w:line="240" w:lineRule="auto"/>
        <w:ind/>
        <w:jc w:val="both"/>
        <w:rPr>
          <w:sz w:val="20"/>
        </w:rPr>
      </w:pPr>
    </w:p>
    <w:p w14:paraId="FA440000">
      <w:pPr>
        <w:pStyle w:val="Style_5"/>
        <w:widowControl w:val="0"/>
        <w:tabs>
          <w:tab w:leader="none" w:pos="720" w:val="clear"/>
          <w:tab w:leader="none" w:pos="1134" w:val="left"/>
        </w:tabs>
        <w:spacing w:after="0" w:before="0" w:line="240" w:lineRule="auto"/>
        <w:ind/>
        <w:jc w:val="both"/>
        <w:rPr>
          <w:sz w:val="20"/>
        </w:rPr>
      </w:pPr>
      <w:r>
        <w:rPr>
          <w:rFonts w:ascii="Times New Roman CYR" w:hAnsi="Times New Roman CYR"/>
          <w:sz w:val="20"/>
        </w:rPr>
        <w:t xml:space="preserve">Глава муниципального района </w:t>
      </w:r>
      <w:r>
        <w:rPr>
          <w:rFonts w:ascii="Times New Roman" w:hAnsi="Times New Roman"/>
          <w:sz w:val="20"/>
        </w:rPr>
        <w:t>«</w:t>
      </w:r>
      <w:r>
        <w:rPr>
          <w:rFonts w:ascii="Times New Roman CYR" w:hAnsi="Times New Roman CYR"/>
          <w:sz w:val="20"/>
        </w:rPr>
        <w:t>Сыктывдинский</w:t>
      </w:r>
      <w:r>
        <w:rPr>
          <w:rFonts w:ascii="Times New Roman" w:hAnsi="Times New Roman"/>
          <w:sz w:val="20"/>
        </w:rPr>
        <w:t>» -</w:t>
      </w:r>
    </w:p>
    <w:p w14:paraId="FB440000">
      <w:pPr>
        <w:pStyle w:val="Style_5"/>
        <w:widowControl w:val="0"/>
        <w:tabs>
          <w:tab w:leader="none" w:pos="720" w:val="clear"/>
          <w:tab w:leader="none" w:pos="1134" w:val="left"/>
        </w:tabs>
        <w:spacing w:after="0" w:before="0" w:line="240" w:lineRule="auto"/>
        <w:ind/>
        <w:jc w:val="both"/>
        <w:rPr>
          <w:rFonts w:ascii="Times New Roman CYR" w:hAnsi="Times New Roman CYR"/>
          <w:sz w:val="20"/>
        </w:rPr>
      </w:pPr>
      <w:r>
        <w:rPr>
          <w:rFonts w:ascii="Times New Roman CYR" w:hAnsi="Times New Roman CYR"/>
          <w:sz w:val="20"/>
        </w:rPr>
        <w:t>руководитель администрации</w:t>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ab/>
      </w:r>
      <w:r>
        <w:rPr>
          <w:rFonts w:ascii="Times New Roman CYR" w:hAnsi="Times New Roman CYR"/>
          <w:sz w:val="20"/>
        </w:rPr>
        <w:t xml:space="preserve">              Л.Ю. Доронина</w:t>
      </w:r>
    </w:p>
    <w:p w14:paraId="FC440000">
      <w:pPr>
        <w:pStyle w:val="Style_5"/>
        <w:widowControl w:val="0"/>
        <w:tabs>
          <w:tab w:leader="none" w:pos="720" w:val="clear"/>
          <w:tab w:leader="none" w:pos="1134" w:val="left"/>
        </w:tabs>
        <w:spacing w:after="0" w:before="0" w:line="240" w:lineRule="auto"/>
        <w:ind/>
        <w:jc w:val="both"/>
        <w:rPr>
          <w:rFonts w:ascii="Times New Roman CYR" w:hAnsi="Times New Roman CYR"/>
          <w:sz w:val="20"/>
        </w:rPr>
      </w:pPr>
    </w:p>
    <w:p w14:paraId="FD440000">
      <w:pPr>
        <w:pStyle w:val="Style_5"/>
        <w:widowControl w:val="0"/>
        <w:tabs>
          <w:tab w:leader="none" w:pos="720" w:val="clear"/>
          <w:tab w:leader="none" w:pos="1134" w:val="left"/>
        </w:tabs>
        <w:spacing w:after="0" w:before="0" w:line="240" w:lineRule="auto"/>
        <w:ind/>
        <w:jc w:val="right"/>
        <w:rPr>
          <w:rFonts w:ascii="Times New Roman" w:hAnsi="Times New Roman"/>
          <w:sz w:val="20"/>
        </w:rPr>
      </w:pPr>
    </w:p>
    <w:p w14:paraId="FE440000">
      <w:pPr>
        <w:widowControl w:val="1"/>
        <w:spacing w:after="0" w:before="0" w:line="240" w:lineRule="auto"/>
        <w:ind w:firstLine="0" w:left="0" w:right="0"/>
        <w:jc w:val="right"/>
        <w:rPr>
          <w:rFonts w:ascii="Times New Roman" w:hAnsi="Times New Roman"/>
          <w:sz w:val="20"/>
        </w:rPr>
      </w:pPr>
      <w:r>
        <w:rPr>
          <w:rFonts w:ascii="Times New Roman" w:hAnsi="Times New Roman"/>
          <w:color w:val="000000"/>
          <w:sz w:val="20"/>
          <w:u w:val="none"/>
        </w:rPr>
        <w:t>Приложение</w:t>
      </w:r>
      <w:r>
        <w:rPr>
          <w:rFonts w:ascii="Times New Roman" w:hAnsi="Times New Roman"/>
          <w:color w:val="000000"/>
          <w:sz w:val="20"/>
          <w:u w:val="none"/>
        </w:rPr>
        <w:t xml:space="preserve">  </w:t>
      </w:r>
    </w:p>
    <w:p w14:paraId="FF440000">
      <w:pPr>
        <w:widowControl w:val="1"/>
        <w:spacing w:after="0" w:before="0" w:line="240" w:lineRule="auto"/>
        <w:ind w:firstLine="0" w:left="5216" w:right="0"/>
        <w:jc w:val="right"/>
        <w:rPr>
          <w:rFonts w:ascii="Times New Roman" w:hAnsi="Times New Roman"/>
          <w:sz w:val="20"/>
        </w:rPr>
      </w:pPr>
      <w:r>
        <w:rPr>
          <w:rFonts w:ascii="Times New Roman" w:hAnsi="Times New Roman"/>
          <w:sz w:val="20"/>
        </w:rPr>
        <w:t>к постановлению Главы</w:t>
      </w:r>
    </w:p>
    <w:p w14:paraId="00450000">
      <w:pPr>
        <w:widowControl w:val="1"/>
        <w:spacing w:after="0" w:before="0" w:line="240" w:lineRule="auto"/>
        <w:ind w:firstLine="0" w:left="57" w:right="0"/>
        <w:jc w:val="right"/>
        <w:rPr>
          <w:rFonts w:ascii="Times New Roman" w:hAnsi="Times New Roman"/>
          <w:sz w:val="20"/>
        </w:rPr>
      </w:pPr>
      <w:r>
        <w:rPr>
          <w:rFonts w:ascii="Times New Roman" w:hAnsi="Times New Roman"/>
          <w:sz w:val="20"/>
        </w:rPr>
        <w:t xml:space="preserve">муниципального района «Сыктывдинский» </w:t>
      </w:r>
    </w:p>
    <w:p w14:paraId="01450000">
      <w:pPr>
        <w:widowControl w:val="1"/>
        <w:spacing w:after="0" w:before="0" w:line="240" w:lineRule="auto"/>
        <w:ind w:firstLine="0" w:left="57" w:right="0"/>
        <w:jc w:val="right"/>
        <w:rPr>
          <w:rFonts w:ascii="Times New Roman" w:hAnsi="Times New Roman"/>
          <w:sz w:val="20"/>
        </w:rPr>
      </w:pPr>
      <w:r>
        <w:rPr>
          <w:rFonts w:ascii="Times New Roman" w:hAnsi="Times New Roman"/>
          <w:sz w:val="20"/>
        </w:rPr>
        <w:t xml:space="preserve">Республики Коми - руководителя администрации </w:t>
      </w:r>
    </w:p>
    <w:p w14:paraId="02450000">
      <w:pPr>
        <w:pStyle w:val="Style_5"/>
        <w:widowControl w:val="0"/>
        <w:tabs>
          <w:tab w:leader="none" w:pos="720" w:val="clear"/>
          <w:tab w:leader="none" w:pos="1134" w:val="left"/>
        </w:tabs>
        <w:spacing w:after="0" w:before="0" w:line="240" w:lineRule="auto"/>
        <w:ind/>
        <w:jc w:val="right"/>
        <w:rPr>
          <w:rFonts w:ascii="Times New Roman" w:hAnsi="Times New Roman"/>
          <w:sz w:val="20"/>
        </w:rPr>
      </w:pPr>
      <w:r>
        <w:rPr>
          <w:rFonts w:ascii="Times New Roman" w:hAnsi="Times New Roman"/>
          <w:sz w:val="20"/>
        </w:rPr>
        <w:t xml:space="preserve">от </w:t>
      </w:r>
      <w:r>
        <w:rPr>
          <w:rFonts w:ascii="Times New Roman" w:hAnsi="Times New Roman"/>
          <w:color w:val="00000A"/>
          <w:sz w:val="20"/>
        </w:rPr>
        <w:t>19 сентября</w:t>
      </w:r>
      <w:r>
        <w:rPr>
          <w:rFonts w:ascii="Times New Roman" w:hAnsi="Times New Roman"/>
          <w:sz w:val="20"/>
        </w:rPr>
        <w:t xml:space="preserve"> 2023года № </w:t>
      </w:r>
      <w:r>
        <w:rPr>
          <w:rFonts w:ascii="Times New Roman" w:hAnsi="Times New Roman"/>
          <w:color w:val="00000A"/>
          <w:sz w:val="20"/>
        </w:rPr>
        <w:t>9/г-47</w:t>
      </w:r>
    </w:p>
    <w:p w14:paraId="03450000">
      <w:pPr>
        <w:pStyle w:val="Style_9"/>
        <w:spacing w:after="0" w:before="0"/>
        <w:ind/>
        <w:rPr>
          <w:sz w:val="20"/>
        </w:rPr>
      </w:pPr>
      <w:r>
        <w:rPr>
          <w:sz w:val="20"/>
        </w:rPr>
        <w:drawing>
          <wp:anchor allowOverlap="true" behindDoc="false" distB="0" distL="6401435" distR="6409690" distT="0" layoutInCell="true" locked="false" relativeHeight="251658240" simplePos="false">
            <wp:simplePos x="0" y="0"/>
            <wp:positionH relativeFrom="column">
              <wp:posOffset>2625725</wp:posOffset>
            </wp:positionH>
            <wp:positionV relativeFrom="paragraph">
              <wp:posOffset>100965</wp:posOffset>
            </wp:positionV>
            <wp:extent cx="791845" cy="914400"/>
            <wp:effectExtent b="0" l="0" r="0" t="0"/>
            <wp:wrapTopAndBottom distB="0" distT="0"/>
            <wp:docPr hidden="false" id="16" name="Picture 16"/>
            <a:graphic>
              <a:graphicData uri="http://schemas.openxmlformats.org/drawingml/2006/picture">
                <pic:pic>
                  <pic:nvPicPr>
                    <pic:cNvPr hidden="false" id="15" name="Picture 15"/>
                    <pic:cNvPicPr preferRelativeResize="true"/>
                  </pic:nvPicPr>
                  <pic:blipFill>
                    <a:blip r:embed="rId8"/>
                    <a:stretch/>
                  </pic:blipFill>
                  <pic:spPr>
                    <a:xfrm flipH="false" flipV="false" rot="0">
                      <a:ext cx="791845" cy="914400"/>
                    </a:xfrm>
                    <a:prstGeom prst="rect"/>
                  </pic:spPr>
                </pic:pic>
              </a:graphicData>
            </a:graphic>
          </wp:anchor>
        </w:drawing>
      </w:r>
      <w:r>
        <w:rPr>
          <w:rFonts w:ascii="Times New Roman" w:hAnsi="Times New Roman"/>
          <w:b w:val="1"/>
          <w:sz w:val="20"/>
        </w:rPr>
        <w:t>К</w:t>
      </w:r>
      <w:r>
        <w:rPr>
          <w:rFonts w:ascii="Times New Roman" w:hAnsi="Times New Roman"/>
          <w:b w:val="1"/>
          <w:sz w:val="20"/>
        </w:rPr>
        <w:t>оми Республикаын «Сыктывд</w:t>
      </w:r>
      <w:r>
        <w:rPr>
          <w:rFonts w:ascii="Times New Roman" w:hAnsi="Times New Roman"/>
          <w:b w:val="1"/>
          <w:sz w:val="20"/>
        </w:rPr>
        <w:t>i</w:t>
      </w:r>
      <w:r>
        <w:rPr>
          <w:rFonts w:ascii="Times New Roman" w:hAnsi="Times New Roman"/>
          <w:b w:val="1"/>
          <w:sz w:val="20"/>
        </w:rPr>
        <w:t xml:space="preserve">н» муниципальнöй районса </w:t>
      </w:r>
    </w:p>
    <w:p w14:paraId="04450000">
      <w:pPr>
        <w:pStyle w:val="Style_5"/>
        <w:spacing w:after="0" w:before="0" w:line="240" w:lineRule="auto"/>
        <w:ind/>
        <w:jc w:val="center"/>
        <w:rPr>
          <w:rFonts w:ascii="Times New Roman" w:hAnsi="Times New Roman"/>
          <w:b w:val="1"/>
          <w:sz w:val="20"/>
        </w:rPr>
      </w:pPr>
      <w:r>
        <w:rPr>
          <w:rFonts w:ascii="Times New Roman" w:hAnsi="Times New Roman"/>
          <w:b w:val="1"/>
          <w:sz w:val="20"/>
        </w:rPr>
        <w:t>Сöвет</w:t>
      </w:r>
    </w:p>
    <w:p w14:paraId="05450000">
      <w:pPr>
        <w:pStyle w:val="Style_5"/>
        <w:spacing w:after="0" w:before="0" w:line="240" w:lineRule="auto"/>
        <w:ind/>
        <w:jc w:val="center"/>
        <w:rPr>
          <w:rFonts w:ascii="Times New Roman" w:hAnsi="Times New Roman"/>
          <w:b w:val="1"/>
          <w:sz w:val="20"/>
        </w:rPr>
      </w:pPr>
      <w:r>
        <w:rPr>
          <w:rFonts w:ascii="Times New Roman" w:hAnsi="Times New Roman"/>
          <w:b w:val="1"/>
          <w:sz w:val="20"/>
        </w:rPr>
        <w:t xml:space="preserve"> </w:t>
      </w:r>
      <w:r>
        <w:rPr>
          <w:rFonts w:ascii="Times New Roman" w:hAnsi="Times New Roman"/>
          <w:b w:val="1"/>
          <w:sz w:val="20"/>
        </w:rPr>
        <w:t xml:space="preserve">Совет муниципального района «Сыктывдинский» </w:t>
      </w:r>
    </w:p>
    <w:p w14:paraId="06450000">
      <w:pPr>
        <w:pStyle w:val="Style_5"/>
        <w:spacing w:after="0" w:before="0" w:line="240" w:lineRule="auto"/>
        <w:ind/>
        <w:jc w:val="center"/>
        <w:rPr>
          <w:rFonts w:ascii="Times New Roman" w:hAnsi="Times New Roman"/>
          <w:b w:val="1"/>
          <w:sz w:val="20"/>
        </w:rPr>
      </w:pPr>
      <w:r>
        <w:rPr>
          <w:rFonts w:ascii="Times New Roman" w:hAnsi="Times New Roman"/>
          <w:b w:val="1"/>
          <w:sz w:val="20"/>
        </w:rPr>
        <w:t>Республики Коми</w:t>
      </w:r>
    </w:p>
    <w:p w14:paraId="07450000">
      <w:pPr>
        <w:pStyle w:val="Style_5"/>
        <w:spacing w:after="0" w:before="0" w:line="240" w:lineRule="auto"/>
        <w:ind/>
        <w:jc w:val="center"/>
        <w:rPr>
          <w:sz w:val="20"/>
        </w:rPr>
      </w:pPr>
      <w:r>
        <w:rPr>
          <w:rFonts w:ascii="Times New Roman" w:hAnsi="Times New Roman"/>
          <w:sz w:val="20"/>
          <w:u w:val="single"/>
        </w:rPr>
        <w:t>168220, Республика Коми, Сыктывдинский район, с.Выльгорт</w:t>
      </w:r>
      <w:r>
        <w:rPr>
          <w:rFonts w:ascii="Times New Roman" w:hAnsi="Times New Roman"/>
          <w:b w:val="1"/>
          <w:sz w:val="20"/>
        </w:rPr>
        <w:t xml:space="preserve"> </w:t>
      </w:r>
    </w:p>
    <w:p w14:paraId="08450000">
      <w:pPr>
        <w:pStyle w:val="Style_5"/>
        <w:spacing w:after="0" w:before="0" w:line="240" w:lineRule="auto"/>
        <w:ind/>
        <w:jc w:val="center"/>
        <w:rPr>
          <w:rFonts w:ascii="Times New Roman" w:hAnsi="Times New Roman"/>
          <w:b w:val="1"/>
          <w:sz w:val="20"/>
        </w:rPr>
      </w:pPr>
      <w:r>
        <w:rPr>
          <w:rFonts w:ascii="Times New Roman" w:hAnsi="Times New Roman"/>
          <w:b w:val="1"/>
          <w:sz w:val="20"/>
        </w:rPr>
        <w:t>ПОМШУÖМ</w:t>
      </w:r>
    </w:p>
    <w:p w14:paraId="09450000">
      <w:pPr>
        <w:pStyle w:val="Style_5"/>
        <w:spacing w:after="0" w:before="0" w:line="240" w:lineRule="auto"/>
        <w:ind/>
        <w:jc w:val="center"/>
        <w:rPr>
          <w:rFonts w:ascii="Times New Roman" w:hAnsi="Times New Roman"/>
          <w:b w:val="1"/>
          <w:sz w:val="20"/>
        </w:rPr>
      </w:pPr>
      <w:r>
        <w:rPr>
          <w:rFonts w:ascii="Times New Roman" w:hAnsi="Times New Roman"/>
          <w:b w:val="1"/>
          <w:sz w:val="20"/>
        </w:rPr>
        <w:t>РЕШЕНИЕ</w:t>
      </w:r>
    </w:p>
    <w:p w14:paraId="0A450000">
      <w:pPr>
        <w:pStyle w:val="Style_5"/>
        <w:spacing w:after="0" w:before="0" w:line="240" w:lineRule="auto"/>
        <w:ind w:firstLine="0" w:left="0" w:right="4534"/>
        <w:jc w:val="both"/>
        <w:rPr>
          <w:rFonts w:ascii="Times New Roman" w:hAnsi="Times New Roman"/>
          <w:sz w:val="20"/>
        </w:rPr>
      </w:pPr>
    </w:p>
    <w:p w14:paraId="0B450000">
      <w:pPr>
        <w:pStyle w:val="Style_5"/>
        <w:spacing w:after="0" w:before="0" w:line="240" w:lineRule="auto"/>
        <w:ind w:firstLine="0" w:left="0" w:right="4534"/>
        <w:jc w:val="both"/>
        <w:rPr>
          <w:sz w:val="20"/>
        </w:rPr>
      </w:pPr>
      <w:r>
        <w:rPr>
          <w:rFonts w:ascii="Times New Roman" w:hAnsi="Times New Roman"/>
          <w:sz w:val="20"/>
        </w:rPr>
        <w:t>«О внесении изменений в генеральный план сельского поселения «Выльгорт»</w:t>
      </w:r>
    </w:p>
    <w:p w14:paraId="0C450000">
      <w:pPr>
        <w:pStyle w:val="Style_5"/>
        <w:spacing w:after="0" w:before="0" w:line="240" w:lineRule="auto"/>
        <w:ind w:firstLine="0" w:left="0" w:right="4818"/>
        <w:jc w:val="both"/>
        <w:rPr>
          <w:rFonts w:ascii="Times New Roman" w:hAnsi="Times New Roman"/>
          <w:sz w:val="20"/>
        </w:rPr>
      </w:pPr>
    </w:p>
    <w:p w14:paraId="0D450000">
      <w:pPr>
        <w:pStyle w:val="Style_5"/>
        <w:spacing w:line="240" w:lineRule="auto"/>
        <w:ind/>
        <w:jc w:val="both"/>
        <w:rPr>
          <w:rFonts w:ascii="Times New Roman" w:hAnsi="Times New Roman"/>
          <w:sz w:val="20"/>
        </w:rPr>
      </w:pPr>
      <w:r>
        <w:rPr>
          <w:rFonts w:ascii="Times New Roman" w:hAnsi="Times New Roman"/>
          <w:sz w:val="20"/>
        </w:rPr>
        <w:t xml:space="preserve">Принято Советом муниципального района                                                                  от          2023 года </w:t>
      </w:r>
    </w:p>
    <w:p w14:paraId="0E450000">
      <w:pPr>
        <w:pStyle w:val="Style_5"/>
        <w:spacing w:line="240" w:lineRule="auto"/>
        <w:ind/>
        <w:jc w:val="both"/>
        <w:rPr>
          <w:rFonts w:ascii="Times New Roman" w:hAnsi="Times New Roman"/>
          <w:sz w:val="20"/>
        </w:rPr>
      </w:pPr>
      <w:r>
        <w:rPr>
          <w:rFonts w:ascii="Times New Roman" w:hAnsi="Times New Roman"/>
          <w:sz w:val="20"/>
        </w:rPr>
        <w:t>«Сыктывдинский» Республики Коми</w:t>
      </w:r>
      <w:r>
        <w:rPr>
          <w:rFonts w:ascii="Times New Roman" w:hAnsi="Times New Roman"/>
          <w:sz w:val="20"/>
        </w:rPr>
        <w:tab/>
      </w:r>
      <w:r>
        <w:rPr>
          <w:rFonts w:ascii="Times New Roman" w:hAnsi="Times New Roman"/>
          <w:sz w:val="20"/>
        </w:rPr>
        <w:tab/>
      </w:r>
      <w:r>
        <w:rPr>
          <w:rFonts w:ascii="Times New Roman" w:hAnsi="Times New Roman"/>
          <w:sz w:val="20"/>
        </w:rPr>
        <w:t xml:space="preserve">                                                      №  / -</w:t>
      </w:r>
    </w:p>
    <w:p w14:paraId="0F450000">
      <w:pPr>
        <w:pStyle w:val="Style_5"/>
        <w:spacing w:line="240" w:lineRule="auto"/>
        <w:ind/>
        <w:jc w:val="both"/>
        <w:rPr>
          <w:rFonts w:ascii="Times New Roman" w:hAnsi="Times New Roman"/>
          <w:sz w:val="20"/>
        </w:rPr>
      </w:pPr>
    </w:p>
    <w:p w14:paraId="10450000">
      <w:pPr>
        <w:pStyle w:val="Style_5"/>
        <w:spacing w:after="0" w:before="0" w:line="240" w:lineRule="auto"/>
        <w:ind w:firstLine="709" w:left="0" w:right="0"/>
        <w:jc w:val="both"/>
        <w:rPr>
          <w:rFonts w:ascii="Times New Roman" w:hAnsi="Times New Roman"/>
          <w:sz w:val="20"/>
        </w:rPr>
      </w:pPr>
      <w:r>
        <w:rPr>
          <w:rFonts w:ascii="Times New Roman" w:hAnsi="Times New Roman"/>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11450000">
      <w:pPr>
        <w:pStyle w:val="Style_5"/>
        <w:spacing w:after="0" w:before="0" w:line="240" w:lineRule="auto"/>
        <w:ind w:firstLine="709" w:left="0" w:right="0"/>
        <w:jc w:val="both"/>
        <w:rPr>
          <w:rFonts w:ascii="Times New Roman" w:hAnsi="Times New Roman"/>
          <w:sz w:val="20"/>
        </w:rPr>
      </w:pPr>
      <w:r>
        <w:rPr>
          <w:rFonts w:ascii="Times New Roman" w:hAnsi="Times New Roman"/>
          <w:sz w:val="20"/>
        </w:rPr>
        <w:t xml:space="preserve"> </w:t>
      </w:r>
    </w:p>
    <w:p w14:paraId="12450000">
      <w:pPr>
        <w:pStyle w:val="Style_5"/>
        <w:spacing w:after="0" w:before="0" w:line="240" w:lineRule="auto"/>
        <w:ind w:firstLine="709" w:left="0" w:right="0"/>
        <w:jc w:val="both"/>
        <w:rPr>
          <w:sz w:val="20"/>
        </w:rPr>
      </w:pPr>
      <w:r>
        <w:rPr>
          <w:rFonts w:ascii="Times New Roman" w:hAnsi="Times New Roman"/>
          <w:sz w:val="20"/>
        </w:rPr>
        <w:t xml:space="preserve">Совет муниципального </w:t>
      </w:r>
      <w:r>
        <w:rPr>
          <w:rFonts w:ascii="Times New Roman" w:hAnsi="Times New Roman"/>
          <w:sz w:val="20"/>
        </w:rPr>
        <w:t>района «Сыктывдинский» Республики Коми решил:</w:t>
      </w:r>
    </w:p>
    <w:p w14:paraId="13450000">
      <w:pPr>
        <w:pStyle w:val="Style_5"/>
        <w:spacing w:after="0" w:before="0" w:line="240" w:lineRule="auto"/>
        <w:ind w:firstLine="709" w:left="0" w:right="0"/>
        <w:jc w:val="both"/>
        <w:rPr>
          <w:rFonts w:ascii="Times New Roman" w:hAnsi="Times New Roman"/>
          <w:sz w:val="20"/>
        </w:rPr>
      </w:pPr>
    </w:p>
    <w:p w14:paraId="14450000">
      <w:pPr>
        <w:pStyle w:val="Style_5"/>
        <w:spacing w:after="0" w:before="0" w:line="240" w:lineRule="auto"/>
        <w:ind w:firstLine="709" w:left="0" w:right="0"/>
        <w:jc w:val="both"/>
        <w:rPr>
          <w:sz w:val="20"/>
        </w:rPr>
      </w:pPr>
      <w:r>
        <w:rPr>
          <w:rFonts w:ascii="Times New Roman" w:hAnsi="Times New Roman"/>
          <w:sz w:val="20"/>
        </w:rPr>
        <w:t xml:space="preserve">1. </w:t>
      </w:r>
      <w:r>
        <w:rPr>
          <w:rFonts w:ascii="Times New Roman" w:hAnsi="Times New Roman"/>
          <w:sz w:val="20"/>
        </w:rPr>
        <w:t>В</w:t>
      </w:r>
      <w:r>
        <w:rPr>
          <w:rFonts w:ascii="Times New Roman" w:hAnsi="Times New Roman"/>
          <w:sz w:val="20"/>
        </w:rPr>
        <w:t>нес</w:t>
      </w:r>
      <w:r>
        <w:rPr>
          <w:rFonts w:ascii="Times New Roman" w:hAnsi="Times New Roman"/>
          <w:sz w:val="20"/>
        </w:rPr>
        <w:t>ти</w:t>
      </w:r>
      <w:r>
        <w:rPr>
          <w:rFonts w:ascii="Times New Roman" w:hAnsi="Times New Roman"/>
          <w:sz w:val="20"/>
        </w:rPr>
        <w:t xml:space="preserve"> в генеральный план сельского поселения «Выльгорт», утвержденного решением Совета муниципального образования муниципального района «Сыктывдинский» от 26 марта 2020 года №48/3-3</w:t>
      </w:r>
      <w:r>
        <w:rPr>
          <w:rFonts w:ascii="Times New Roman" w:hAnsi="Times New Roman"/>
          <w:sz w:val="20"/>
        </w:rPr>
        <w:t xml:space="preserve"> следующие изменения:</w:t>
      </w:r>
    </w:p>
    <w:p w14:paraId="15450000">
      <w:pPr>
        <w:pStyle w:val="Style_5"/>
        <w:spacing w:after="0" w:before="0" w:line="240" w:lineRule="auto"/>
        <w:ind w:firstLine="709" w:left="0" w:right="0"/>
        <w:jc w:val="both"/>
        <w:rPr>
          <w:sz w:val="20"/>
        </w:rPr>
      </w:pPr>
      <w:r>
        <w:rPr>
          <w:rFonts w:ascii="Times New Roman" w:hAnsi="Times New Roman"/>
          <w:sz w:val="20"/>
        </w:rPr>
        <w:t>в карте границ населенного пункта Выльгорт изменить границы территориальной зоны ОД-1 — зона объектов делового, общественного и коммерческого назначения, объектов образования, здравоохранения, социального и культурно-бытового назначения путем перевода земельн</w:t>
      </w:r>
      <w:r>
        <w:rPr>
          <w:rFonts w:ascii="Times New Roman" w:hAnsi="Times New Roman"/>
          <w:color w:val="00000A"/>
          <w:sz w:val="20"/>
        </w:rPr>
        <w:t>ого</w:t>
      </w:r>
      <w:r>
        <w:rPr>
          <w:rFonts w:ascii="Times New Roman" w:hAnsi="Times New Roman"/>
          <w:sz w:val="20"/>
        </w:rPr>
        <w:t xml:space="preserve"> участ</w:t>
      </w:r>
      <w:r>
        <w:rPr>
          <w:rFonts w:ascii="Times New Roman" w:hAnsi="Times New Roman"/>
          <w:color w:val="00000A"/>
          <w:sz w:val="20"/>
        </w:rPr>
        <w:t>ка</w:t>
      </w:r>
      <w:r>
        <w:rPr>
          <w:rFonts w:ascii="Times New Roman" w:hAnsi="Times New Roman"/>
          <w:sz w:val="20"/>
        </w:rPr>
        <w:t xml:space="preserve"> площадью 38 430 кв. м с кадастровым номером 11:04:1001019:49, расположенного по адресу: Республика Коми, Сыктывдинский район, с. Выльгорт, ул. Домны Каликовой, в зону П-1 — зона коммунально-складских и промышленных объектов и производств V класса по санитарной классификации согласно приложению.</w:t>
      </w:r>
    </w:p>
    <w:p w14:paraId="16450000">
      <w:pPr>
        <w:pStyle w:val="Style_5"/>
        <w:spacing w:after="0" w:before="0" w:line="240" w:lineRule="auto"/>
        <w:ind w:firstLine="709" w:left="0" w:right="0"/>
        <w:jc w:val="both"/>
        <w:rPr>
          <w:sz w:val="20"/>
        </w:rPr>
      </w:pPr>
      <w:r>
        <w:rPr>
          <w:rFonts w:ascii="Times New Roman" w:hAnsi="Times New Roman"/>
          <w:sz w:val="20"/>
        </w:rPr>
        <w:t>3. Контроль за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17450000">
      <w:pPr>
        <w:pStyle w:val="Style_5"/>
        <w:spacing w:after="0" w:before="0" w:line="240" w:lineRule="auto"/>
        <w:ind w:firstLine="709" w:left="0" w:right="0"/>
        <w:jc w:val="both"/>
        <w:rPr>
          <w:sz w:val="20"/>
        </w:rPr>
      </w:pPr>
      <w:r>
        <w:rPr>
          <w:rFonts w:ascii="Times New Roman" w:hAnsi="Times New Roman"/>
          <w:sz w:val="20"/>
        </w:rPr>
        <w:t>4. Настоящее решение вступает в силу со дня его официального опубликования.</w:t>
      </w:r>
    </w:p>
    <w:p w14:paraId="18450000">
      <w:pPr>
        <w:pStyle w:val="Style_5"/>
        <w:widowControl w:val="0"/>
        <w:spacing w:after="0" w:before="0" w:line="240" w:lineRule="auto"/>
        <w:ind w:firstLine="709" w:left="0" w:right="0"/>
        <w:jc w:val="both"/>
        <w:rPr>
          <w:rFonts w:ascii="Times New Roman" w:hAnsi="Times New Roman"/>
          <w:sz w:val="20"/>
        </w:rPr>
      </w:pPr>
    </w:p>
    <w:p w14:paraId="19450000">
      <w:pPr>
        <w:pStyle w:val="Style_5"/>
        <w:widowControl w:val="0"/>
        <w:spacing w:after="0" w:before="0" w:line="240" w:lineRule="auto"/>
        <w:ind/>
        <w:jc w:val="both"/>
        <w:rPr>
          <w:rFonts w:ascii="Times New Roman" w:hAnsi="Times New Roman"/>
          <w:sz w:val="20"/>
        </w:rPr>
      </w:pPr>
      <w:r>
        <w:rPr>
          <w:rFonts w:ascii="Times New Roman" w:hAnsi="Times New Roman"/>
          <w:sz w:val="20"/>
        </w:rPr>
        <w:t xml:space="preserve">Председатель Совета муниципального района </w:t>
      </w:r>
      <w:r>
        <w:rPr>
          <w:rFonts w:ascii="Times New Roman" w:hAnsi="Times New Roman"/>
          <w:sz w:val="20"/>
        </w:rPr>
        <w:tab/>
      </w:r>
      <w:r>
        <w:rPr>
          <w:rFonts w:ascii="Times New Roman" w:hAnsi="Times New Roman"/>
          <w:sz w:val="20"/>
        </w:rPr>
        <w:tab/>
      </w:r>
      <w:r>
        <w:rPr>
          <w:rFonts w:ascii="Times New Roman" w:hAnsi="Times New Roman"/>
          <w:sz w:val="20"/>
        </w:rPr>
        <w:t xml:space="preserve">                                      А.М. Шкодник</w:t>
      </w:r>
    </w:p>
    <w:p w14:paraId="1A450000">
      <w:pPr>
        <w:pStyle w:val="Style_5"/>
        <w:widowControl w:val="0"/>
        <w:spacing w:after="0" w:before="0" w:line="240" w:lineRule="auto"/>
        <w:ind/>
        <w:jc w:val="both"/>
        <w:rPr>
          <w:rFonts w:ascii="Times New Roman" w:hAnsi="Times New Roman"/>
          <w:sz w:val="20"/>
        </w:rPr>
      </w:pPr>
    </w:p>
    <w:p w14:paraId="1B450000">
      <w:pPr>
        <w:pStyle w:val="Style_5"/>
        <w:widowControl w:val="0"/>
        <w:spacing w:after="0" w:before="0" w:line="240" w:lineRule="auto"/>
        <w:ind/>
        <w:jc w:val="both"/>
        <w:rPr>
          <w:rFonts w:ascii="Times New Roman" w:hAnsi="Times New Roman"/>
          <w:sz w:val="20"/>
        </w:rPr>
      </w:pPr>
      <w:r>
        <w:rPr>
          <w:rFonts w:ascii="Times New Roman" w:hAnsi="Times New Roman"/>
          <w:sz w:val="20"/>
        </w:rPr>
        <w:t xml:space="preserve">Глава муниципального района «Сыктывдинский» - </w:t>
      </w:r>
    </w:p>
    <w:p w14:paraId="1C450000">
      <w:pPr>
        <w:pStyle w:val="Style_5"/>
        <w:widowControl w:val="0"/>
        <w:spacing w:after="0" w:before="0" w:line="240" w:lineRule="auto"/>
        <w:ind/>
        <w:jc w:val="both"/>
        <w:rPr>
          <w:rFonts w:ascii="Times New Roman" w:hAnsi="Times New Roman"/>
          <w:sz w:val="20"/>
        </w:rPr>
      </w:pPr>
      <w:r>
        <w:rPr>
          <w:rFonts w:ascii="Times New Roman" w:hAnsi="Times New Roman"/>
          <w:sz w:val="20"/>
        </w:rPr>
        <w:t>руководитель администрации</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Л.Ю.Доронина</w:t>
      </w:r>
    </w:p>
    <w:p w14:paraId="1D450000">
      <w:pPr>
        <w:pStyle w:val="Style_5"/>
        <w:widowControl w:val="0"/>
        <w:tabs>
          <w:tab w:leader="none" w:pos="720" w:val="clear"/>
          <w:tab w:leader="none" w:pos="1134" w:val="left"/>
        </w:tabs>
        <w:spacing w:after="0" w:before="0" w:line="240" w:lineRule="auto"/>
        <w:ind/>
        <w:jc w:val="left"/>
        <w:rPr>
          <w:sz w:val="20"/>
        </w:rPr>
      </w:pPr>
    </w:p>
    <w:p w14:paraId="1E450000">
      <w:pPr>
        <w:pStyle w:val="Style_5"/>
        <w:widowControl w:val="0"/>
        <w:tabs>
          <w:tab w:leader="none" w:pos="720" w:val="clear"/>
          <w:tab w:leader="none" w:pos="1134" w:val="left"/>
        </w:tabs>
        <w:spacing w:after="0" w:before="0" w:line="240" w:lineRule="auto"/>
        <w:ind/>
        <w:jc w:val="left"/>
        <w:rPr>
          <w:sz w:val="20"/>
        </w:rPr>
      </w:pPr>
      <w:r>
        <w:rPr>
          <w:rFonts w:ascii="Times New Roman" w:hAnsi="Times New Roman"/>
          <w:sz w:val="20"/>
        </w:rPr>
        <w:t>_______2023 года</w:t>
      </w:r>
    </w:p>
    <w:p w14:paraId="1F450000">
      <w:pPr>
        <w:pStyle w:val="Style_5"/>
        <w:widowControl w:val="0"/>
        <w:tabs>
          <w:tab w:leader="none" w:pos="720" w:val="clear"/>
          <w:tab w:leader="none" w:pos="1134" w:val="left"/>
        </w:tabs>
        <w:spacing w:after="0" w:before="0" w:line="240" w:lineRule="auto"/>
        <w:ind/>
        <w:jc w:val="right"/>
        <w:rPr>
          <w:sz w:val="20"/>
        </w:rPr>
      </w:pPr>
      <w:r>
        <w:rPr>
          <w:rFonts w:ascii="Times New Roman" w:hAnsi="Times New Roman"/>
          <w:sz w:val="20"/>
        </w:rPr>
        <w:t>Приложение 2</w:t>
      </w:r>
    </w:p>
    <w:p w14:paraId="20450000">
      <w:pPr>
        <w:pStyle w:val="Style_5"/>
        <w:spacing w:after="0" w:before="0" w:line="240" w:lineRule="auto"/>
        <w:ind/>
        <w:jc w:val="right"/>
        <w:rPr>
          <w:rFonts w:ascii="Times New Roman" w:hAnsi="Times New Roman"/>
          <w:sz w:val="20"/>
        </w:rPr>
      </w:pPr>
      <w:r>
        <w:rPr>
          <w:rFonts w:ascii="Times New Roman" w:hAnsi="Times New Roman"/>
          <w:sz w:val="20"/>
        </w:rPr>
        <w:t>к постановлению главы</w:t>
      </w:r>
    </w:p>
    <w:p w14:paraId="21450000">
      <w:pPr>
        <w:pStyle w:val="Style_5"/>
        <w:spacing w:after="0" w:before="0" w:line="240" w:lineRule="auto"/>
        <w:ind/>
        <w:jc w:val="right"/>
        <w:rPr>
          <w:rFonts w:ascii="Times New Roman" w:hAnsi="Times New Roman"/>
          <w:sz w:val="20"/>
        </w:rPr>
      </w:pPr>
      <w:r>
        <w:rPr>
          <w:rFonts w:ascii="Times New Roman" w:hAnsi="Times New Roman"/>
          <w:sz w:val="20"/>
        </w:rPr>
        <w:t>муниципального района «Сыктывдинский»</w:t>
      </w:r>
    </w:p>
    <w:p w14:paraId="22450000">
      <w:pPr>
        <w:pStyle w:val="Style_5"/>
        <w:spacing w:after="0" w:before="0" w:line="240" w:lineRule="auto"/>
        <w:ind/>
        <w:jc w:val="right"/>
        <w:rPr>
          <w:rFonts w:ascii="Times New Roman" w:hAnsi="Times New Roman"/>
          <w:sz w:val="20"/>
        </w:rPr>
      </w:pPr>
      <w:r>
        <w:rPr>
          <w:rFonts w:ascii="Times New Roman" w:hAnsi="Times New Roman"/>
          <w:sz w:val="20"/>
        </w:rPr>
        <w:t>Республики Коми – руководителя администрации</w:t>
      </w:r>
    </w:p>
    <w:p w14:paraId="23450000">
      <w:pPr>
        <w:pStyle w:val="Style_5"/>
        <w:spacing w:after="0" w:before="0" w:line="240" w:lineRule="auto"/>
        <w:ind/>
        <w:jc w:val="right"/>
        <w:rPr>
          <w:sz w:val="20"/>
        </w:rPr>
      </w:pPr>
      <w:r>
        <w:rPr>
          <w:rFonts w:ascii="Times New Roman" w:hAnsi="Times New Roman"/>
          <w:sz w:val="20"/>
        </w:rPr>
        <w:t>от ____________ 2023года № ___________</w:t>
      </w:r>
    </w:p>
    <w:p w14:paraId="24450000">
      <w:pPr>
        <w:pStyle w:val="Style_5"/>
        <w:spacing w:after="0" w:before="0" w:line="240" w:lineRule="auto"/>
        <w:ind/>
        <w:jc w:val="right"/>
        <w:rPr>
          <w:rFonts w:ascii="Times New Roman" w:hAnsi="Times New Roman"/>
          <w:sz w:val="20"/>
        </w:rPr>
      </w:pPr>
    </w:p>
    <w:p w14:paraId="25450000">
      <w:pPr>
        <w:pStyle w:val="Style_5"/>
        <w:spacing w:after="0" w:before="0" w:line="240" w:lineRule="auto"/>
        <w:ind/>
        <w:jc w:val="center"/>
        <w:rPr>
          <w:sz w:val="20"/>
        </w:rPr>
      </w:pPr>
      <w:r>
        <w:rPr>
          <w:rFonts w:ascii="Times New Roman" w:hAnsi="Times New Roman"/>
          <w:b w:val="1"/>
          <w:sz w:val="20"/>
        </w:rPr>
        <w:t xml:space="preserve">Порядок и сроки проведения публичных слушаний, порядок, сроки и форма внесения участниками публичных слушаний предложений и замечаний </w:t>
      </w:r>
      <w:r>
        <w:rPr>
          <w:rFonts w:ascii="Times New Roman" w:hAnsi="Times New Roman"/>
          <w:b w:val="1"/>
          <w:sz w:val="20"/>
        </w:rPr>
        <w:t>по проекту Решения Совета муниципального района «Сыктывдинский» Республики Коми «О внесении изменений в генеральный план сельского поселения «Выльгорт»</w:t>
      </w:r>
    </w:p>
    <w:p w14:paraId="26450000">
      <w:pPr>
        <w:pStyle w:val="Style_5"/>
        <w:spacing w:after="0" w:before="0" w:line="240" w:lineRule="auto"/>
        <w:ind/>
        <w:jc w:val="center"/>
        <w:rPr>
          <w:sz w:val="20"/>
        </w:rPr>
      </w:pPr>
      <w:r>
        <w:rPr>
          <w:rFonts w:ascii="Times New Roman" w:hAnsi="Times New Roman"/>
          <w:sz w:val="20"/>
        </w:rPr>
        <w:t xml:space="preserve">   </w:t>
      </w:r>
    </w:p>
    <w:p w14:paraId="27450000">
      <w:pPr>
        <w:pStyle w:val="Style_5"/>
        <w:widowControl w:val="1"/>
        <w:numPr>
          <w:ilvl w:val="0"/>
          <w:numId w:val="14"/>
        </w:numPr>
        <w:tabs>
          <w:tab w:leader="none" w:pos="720" w:val="clear"/>
          <w:tab w:leader="none" w:pos="1190" w:val="left"/>
        </w:tabs>
        <w:spacing w:after="160" w:before="0" w:line="240" w:lineRule="auto"/>
        <w:ind w:firstLine="850" w:left="0" w:right="0"/>
        <w:contextualSpacing w:val="1"/>
        <w:jc w:val="both"/>
        <w:rPr>
          <w:sz w:val="20"/>
        </w:rPr>
      </w:pPr>
      <w:r>
        <w:rPr>
          <w:rFonts w:ascii="Times New Roman" w:hAnsi="Times New Roman"/>
          <w:color w:val="00000A"/>
          <w:sz w:val="20"/>
        </w:rPr>
        <w:t xml:space="preserve">Оповещение о начале публичных слушаний публикуется на сайте администрации муниципального района </w:t>
      </w:r>
      <w:r>
        <w:rPr>
          <w:rFonts w:ascii="Times New Roman" w:hAnsi="Times New Roman"/>
          <w:sz w:val="20"/>
        </w:rPr>
        <w:fldChar w:fldCharType="begin"/>
      </w:r>
      <w:r>
        <w:rPr>
          <w:rFonts w:ascii="Times New Roman" w:hAnsi="Times New Roman"/>
          <w:sz w:val="20"/>
        </w:rPr>
        <w:instrText>HYPERLINK "https://syktyvdin.gosuslugi.ru/"</w:instrText>
      </w:r>
      <w:r>
        <w:rPr>
          <w:rFonts w:ascii="Times New Roman" w:hAnsi="Times New Roman"/>
          <w:sz w:val="20"/>
        </w:rPr>
        <w:fldChar w:fldCharType="separate"/>
      </w:r>
      <w:r>
        <w:rPr>
          <w:rFonts w:ascii="Times New Roman" w:hAnsi="Times New Roman"/>
          <w:sz w:val="20"/>
        </w:rPr>
        <w:t>https://syktyvdin.gosuslugi.ru/</w:t>
      </w:r>
      <w:r>
        <w:rPr>
          <w:rFonts w:ascii="Times New Roman" w:hAnsi="Times New Roman"/>
          <w:sz w:val="20"/>
        </w:rPr>
        <w:fldChar w:fldCharType="end"/>
      </w:r>
      <w:r>
        <w:rPr>
          <w:rFonts w:ascii="Times New Roman" w:hAnsi="Times New Roman"/>
          <w:color w:val="00000A"/>
          <w:sz w:val="20"/>
        </w:rPr>
        <w:t xml:space="preserve"> путем размещения постановления главы муниципального района «Сыктывдинский» Республики Коми — руководителя администрации «</w:t>
      </w:r>
      <w:r>
        <w:rPr>
          <w:rFonts w:ascii="Times New Roman" w:hAnsi="Times New Roman"/>
          <w:color w:val="00000A"/>
          <w:sz w:val="20"/>
        </w:rPr>
        <w:t>О назначении проведения публичных слушаний по проекту Решения Совета муниципального района «Сыктывдинский» Республики Коми «О внесении изменений в генеральный план сельского поселения «Выльгорт»</w:t>
      </w:r>
      <w:r>
        <w:rPr>
          <w:rFonts w:ascii="Times New Roman" w:hAnsi="Times New Roman"/>
          <w:color w:val="00000A"/>
          <w:sz w:val="20"/>
        </w:rPr>
        <w:t xml:space="preserve"> (далее — Постановление, Проект) и не позднее, чем за 7 дней до дня размещения на официальном сайте администрации муниципального района «Сыктывдинский», в газете «Наша жизнь».</w:t>
      </w:r>
    </w:p>
    <w:p w14:paraId="28450000">
      <w:pPr>
        <w:pStyle w:val="Style_5"/>
        <w:numPr>
          <w:ilvl w:val="0"/>
          <w:numId w:val="14"/>
        </w:numPr>
        <w:tabs>
          <w:tab w:leader="none" w:pos="720" w:val="clear"/>
          <w:tab w:leader="none" w:pos="1190" w:val="left"/>
        </w:tabs>
        <w:spacing w:after="160" w:before="0" w:line="240" w:lineRule="auto"/>
        <w:ind w:firstLine="850" w:left="0" w:right="0"/>
        <w:contextualSpacing w:val="1"/>
        <w:jc w:val="both"/>
        <w:rPr>
          <w:sz w:val="20"/>
        </w:rPr>
      </w:pPr>
      <w:r>
        <w:rPr>
          <w:rFonts w:ascii="Times New Roman" w:hAnsi="Times New Roman"/>
          <w:color w:val="00000A"/>
          <w:sz w:val="20"/>
        </w:rPr>
        <w:t xml:space="preserve">Проект и информационный материал к Проекту размещается на сайте администрации муниципального района </w:t>
      </w:r>
      <w:r>
        <w:rPr>
          <w:rFonts w:ascii="Times New Roman" w:hAnsi="Times New Roman"/>
          <w:color w:val="00000A"/>
          <w:sz w:val="20"/>
          <w:u w:val="single"/>
        </w:rPr>
        <w:t>https://syktyvdin.gosuslugi.ru/</w:t>
      </w:r>
      <w:r>
        <w:rPr>
          <w:rFonts w:ascii="Times New Roman" w:hAnsi="Times New Roman"/>
          <w:color w:val="00000A"/>
          <w:sz w:val="20"/>
        </w:rPr>
        <w:t xml:space="preserve"> по вкладкам: Главная●Деятельность●Направления деятельности●Земельные вопросы●Публичные слушания●Извещения●По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14:paraId="29450000">
      <w:pPr>
        <w:pStyle w:val="Style_5"/>
        <w:numPr>
          <w:ilvl w:val="0"/>
          <w:numId w:val="14"/>
        </w:numPr>
        <w:tabs>
          <w:tab w:leader="none" w:pos="720" w:val="clear"/>
          <w:tab w:leader="none" w:pos="1190" w:val="left"/>
        </w:tabs>
        <w:spacing w:after="160" w:before="0" w:line="240" w:lineRule="auto"/>
        <w:ind w:firstLine="850" w:left="0" w:right="0"/>
        <w:contextualSpacing w:val="1"/>
        <w:jc w:val="both"/>
        <w:rPr>
          <w:sz w:val="20"/>
        </w:rPr>
      </w:pPr>
      <w:r>
        <w:rPr>
          <w:rFonts w:ascii="Times New Roman" w:hAnsi="Times New Roman"/>
          <w:color w:val="00000A"/>
          <w:sz w:val="20"/>
        </w:rPr>
        <w:t xml:space="preserve">Заинтересованные граждане имеют право с момента опубликования Постановления и до </w:t>
      </w:r>
      <w:r>
        <w:rPr>
          <w:rFonts w:ascii="Times New Roman" w:hAnsi="Times New Roman"/>
          <w:color w:val="FF0000"/>
          <w:sz w:val="20"/>
        </w:rPr>
        <w:t>6 октября</w:t>
      </w:r>
      <w:r>
        <w:rPr>
          <w:rFonts w:ascii="Times New Roman" w:hAnsi="Times New Roman"/>
          <w:color w:val="C9211E"/>
          <w:sz w:val="20"/>
        </w:rPr>
        <w:t xml:space="preserve"> </w:t>
      </w:r>
      <w:r>
        <w:rPr>
          <w:rFonts w:ascii="Times New Roman" w:hAnsi="Times New Roman"/>
          <w:color w:val="00000A"/>
          <w:sz w:val="20"/>
        </w:rPr>
        <w:t>2023 года в произвольной письменной форме, путем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10, или в электронной форме по адресу: https://syktyvdin.gosuslugi.ru/ через «Интернет – приемную» свои предложения и(или) замечания в отношении публичных слушаний по Проекту.</w:t>
      </w:r>
    </w:p>
    <w:p w14:paraId="2A450000">
      <w:pPr>
        <w:pStyle w:val="Style_5"/>
        <w:numPr>
          <w:ilvl w:val="0"/>
          <w:numId w:val="14"/>
        </w:numPr>
        <w:tabs>
          <w:tab w:leader="none" w:pos="720" w:val="clear"/>
          <w:tab w:leader="none" w:pos="1190" w:val="left"/>
        </w:tabs>
        <w:spacing w:after="160" w:before="0" w:line="240" w:lineRule="auto"/>
        <w:ind w:firstLine="850" w:left="0" w:right="0"/>
        <w:contextualSpacing w:val="1"/>
        <w:jc w:val="both"/>
        <w:rPr>
          <w:rFonts w:ascii="Times New Roman" w:hAnsi="Times New Roman"/>
          <w:color w:val="00000A"/>
          <w:sz w:val="20"/>
        </w:rPr>
      </w:pPr>
      <w:r>
        <w:rPr>
          <w:rFonts w:ascii="Times New Roman" w:hAnsi="Times New Roman"/>
          <w:color w:val="00000A"/>
          <w:sz w:val="20"/>
        </w:rPr>
        <w:t xml:space="preserve">Заинтересованные граждане имеют право в устной или письменной форме в ходе проведения публичных слушаний </w:t>
      </w:r>
      <w:r>
        <w:rPr>
          <w:rFonts w:ascii="Times New Roman" w:hAnsi="Times New Roman"/>
          <w:color w:val="FF0000"/>
          <w:sz w:val="20"/>
        </w:rPr>
        <w:t>6 октября</w:t>
      </w:r>
      <w:r>
        <w:rPr>
          <w:rFonts w:ascii="Times New Roman" w:hAnsi="Times New Roman"/>
          <w:color w:val="00000A"/>
          <w:sz w:val="20"/>
        </w:rPr>
        <w:t xml:space="preserve"> 2023 года вносить предложения и замечания, касающиеся Проекта. </w:t>
      </w:r>
    </w:p>
    <w:p w14:paraId="2B450000">
      <w:pPr>
        <w:pStyle w:val="Style_5"/>
        <w:numPr>
          <w:ilvl w:val="0"/>
          <w:numId w:val="14"/>
        </w:numPr>
        <w:tabs>
          <w:tab w:leader="none" w:pos="720" w:val="clear"/>
          <w:tab w:leader="none" w:pos="1190" w:val="left"/>
        </w:tabs>
        <w:spacing w:after="160" w:before="0" w:line="240" w:lineRule="auto"/>
        <w:ind w:firstLine="850" w:left="0" w:right="0"/>
        <w:contextualSpacing w:val="1"/>
        <w:jc w:val="both"/>
        <w:rPr>
          <w:sz w:val="20"/>
        </w:rPr>
      </w:pPr>
      <w:r>
        <w:rPr>
          <w:rFonts w:ascii="Times New Roman" w:hAnsi="Times New Roman"/>
          <w:color w:val="00000A"/>
          <w:sz w:val="20"/>
        </w:rPr>
        <w:t xml:space="preserve">С </w:t>
      </w:r>
      <w:r>
        <w:rPr>
          <w:rFonts w:ascii="Times New Roman" w:hAnsi="Times New Roman"/>
          <w:color w:val="FF0000"/>
          <w:sz w:val="20"/>
        </w:rPr>
        <w:t>6 октября</w:t>
      </w:r>
      <w:r>
        <w:rPr>
          <w:rFonts w:ascii="Times New Roman" w:hAnsi="Times New Roman"/>
          <w:color w:val="00000A"/>
          <w:sz w:val="20"/>
        </w:rPr>
        <w:t xml:space="preserve"> по </w:t>
      </w:r>
      <w:r>
        <w:rPr>
          <w:rFonts w:ascii="Times New Roman" w:hAnsi="Times New Roman"/>
          <w:color w:val="FF0000"/>
          <w:sz w:val="20"/>
        </w:rPr>
        <w:t>9 октября</w:t>
      </w:r>
      <w:r>
        <w:rPr>
          <w:rFonts w:ascii="Times New Roman" w:hAnsi="Times New Roman"/>
          <w:color w:val="C9211E"/>
          <w:sz w:val="20"/>
        </w:rPr>
        <w:t xml:space="preserve"> </w:t>
      </w:r>
      <w:r>
        <w:rPr>
          <w:rFonts w:ascii="Times New Roman" w:hAnsi="Times New Roman"/>
          <w:color w:val="00000A"/>
          <w:sz w:val="20"/>
        </w:rPr>
        <w:t>2023 года заинтересованные граждане, участники публичных слушаний, могут вносить дополнительные предложения и (или) замечания, или заявления о снятии своих рекомендаций по вопросу, вынесенному на публичные слушания, в произвольной письменной форме, путем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 № 37, или в электронной форме по адресу:</w:t>
      </w:r>
      <w:r>
        <w:rPr>
          <w:sz w:val="20"/>
        </w:rPr>
        <w:fldChar w:fldCharType="begin"/>
      </w:r>
      <w:r>
        <w:rPr>
          <w:sz w:val="20"/>
        </w:rPr>
        <w:instrText>HYPERLINK "https://syktyvdin.gosuslugi.ru/"</w:instrText>
      </w:r>
      <w:r>
        <w:rPr>
          <w:sz w:val="20"/>
        </w:rPr>
        <w:fldChar w:fldCharType="separate"/>
      </w:r>
      <w:r>
        <w:rPr>
          <w:sz w:val="20"/>
        </w:rPr>
        <w:t>https://syktyvdin.gosuslugi.ru/</w:t>
      </w:r>
      <w:r>
        <w:rPr>
          <w:sz w:val="20"/>
        </w:rPr>
        <w:fldChar w:fldCharType="end"/>
      </w:r>
      <w:r>
        <w:rPr>
          <w:rFonts w:ascii="Times New Roman" w:hAnsi="Times New Roman"/>
          <w:color w:val="00000A"/>
          <w:sz w:val="20"/>
        </w:rPr>
        <w:t xml:space="preserve"> через «интернет-приемную».</w:t>
      </w:r>
    </w:p>
    <w:p w14:paraId="2C450000">
      <w:pPr>
        <w:pStyle w:val="Style_5"/>
        <w:numPr>
          <w:ilvl w:val="0"/>
          <w:numId w:val="14"/>
        </w:numPr>
        <w:tabs>
          <w:tab w:leader="none" w:pos="720" w:val="clear"/>
          <w:tab w:leader="none" w:pos="1190" w:val="left"/>
        </w:tabs>
        <w:spacing w:after="160" w:before="0" w:line="240" w:lineRule="auto"/>
        <w:ind w:firstLine="850" w:left="0" w:right="0"/>
        <w:contextualSpacing w:val="1"/>
        <w:jc w:val="both"/>
        <w:rPr>
          <w:sz w:val="20"/>
        </w:rPr>
      </w:pPr>
      <w:r>
        <w:rPr>
          <w:rFonts w:ascii="Times New Roman" w:hAnsi="Times New Roman"/>
          <w:color w:val="00000A"/>
          <w:sz w:val="20"/>
        </w:rPr>
        <w:t xml:space="preserve">Заинтересованные граждане, участники публичных слушаний по Проекту имеют право с момента опубликования Постановления и до </w:t>
      </w:r>
      <w:r>
        <w:rPr>
          <w:rFonts w:ascii="Times New Roman" w:hAnsi="Times New Roman"/>
          <w:color w:val="FF0000"/>
          <w:sz w:val="20"/>
        </w:rPr>
        <w:t>9 октября</w:t>
      </w:r>
      <w:r>
        <w:rPr>
          <w:rFonts w:ascii="Times New Roman" w:hAnsi="Times New Roman"/>
          <w:color w:val="00000A"/>
          <w:sz w:val="20"/>
        </w:rPr>
        <w:t xml:space="preserve"> 2023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w:t>
      </w:r>
    </w:p>
    <w:p w14:paraId="2D450000">
      <w:pPr>
        <w:pStyle w:val="Style_5"/>
        <w:numPr>
          <w:ilvl w:val="0"/>
          <w:numId w:val="14"/>
        </w:numPr>
        <w:tabs>
          <w:tab w:leader="none" w:pos="720" w:val="clear"/>
          <w:tab w:leader="none" w:pos="1190" w:val="left"/>
        </w:tabs>
        <w:spacing w:after="160" w:before="0" w:line="240" w:lineRule="auto"/>
        <w:ind w:firstLine="850" w:left="0" w:right="0"/>
        <w:contextualSpacing w:val="1"/>
        <w:jc w:val="both"/>
        <w:rPr>
          <w:rFonts w:ascii="Times New Roman" w:hAnsi="Times New Roman"/>
          <w:color w:val="00000A"/>
          <w:sz w:val="20"/>
        </w:rPr>
      </w:pPr>
      <w:r>
        <w:rPr>
          <w:rFonts w:ascii="Times New Roman" w:hAnsi="Times New Roman"/>
          <w:color w:val="00000A"/>
          <w:sz w:val="20"/>
        </w:rPr>
        <w:t>Книга (журнал) учета посетителей экспозиции проекта, подлежащего рассмотрению на публичных слушаниях ведется и хранится у Организатора, подлежит учету и хранению в составе материалов публичных слушаний.</w:t>
      </w:r>
    </w:p>
    <w:p w14:paraId="2E450000">
      <w:pPr>
        <w:pStyle w:val="Style_5"/>
        <w:numPr>
          <w:ilvl w:val="0"/>
          <w:numId w:val="14"/>
        </w:numPr>
        <w:tabs>
          <w:tab w:leader="none" w:pos="720" w:val="clear"/>
          <w:tab w:leader="none" w:pos="1190" w:val="left"/>
        </w:tabs>
        <w:spacing w:after="160" w:before="0" w:line="240" w:lineRule="auto"/>
        <w:ind w:firstLine="850" w:left="0" w:right="0"/>
        <w:contextualSpacing w:val="1"/>
        <w:jc w:val="both"/>
        <w:rPr>
          <w:sz w:val="20"/>
        </w:rPr>
      </w:pPr>
      <w:r>
        <w:rPr>
          <w:rFonts w:ascii="Times New Roman" w:hAnsi="Times New Roman"/>
          <w:color w:val="00000A"/>
          <w:sz w:val="20"/>
        </w:rPr>
        <w:t xml:space="preserve">С экспозицией Проекта можно ознакомиться со дня опубликования Постановления и до </w:t>
      </w:r>
      <w:r>
        <w:rPr>
          <w:rFonts w:ascii="Times New Roman" w:hAnsi="Times New Roman"/>
          <w:color w:val="FF0000"/>
          <w:sz w:val="20"/>
        </w:rPr>
        <w:t>9 октября</w:t>
      </w:r>
      <w:r>
        <w:rPr>
          <w:rFonts w:ascii="Times New Roman" w:hAnsi="Times New Roman"/>
          <w:color w:val="00000A"/>
          <w:sz w:val="20"/>
        </w:rPr>
        <w:t xml:space="preserve"> 2023 года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w:t>
      </w:r>
    </w:p>
    <w:p w14:paraId="2F450000">
      <w:pPr>
        <w:pStyle w:val="Style_5"/>
        <w:numPr>
          <w:ilvl w:val="0"/>
          <w:numId w:val="14"/>
        </w:numPr>
        <w:tabs>
          <w:tab w:leader="none" w:pos="720" w:val="clear"/>
          <w:tab w:leader="none" w:pos="1190" w:val="left"/>
        </w:tabs>
        <w:spacing w:after="160" w:before="0" w:line="240" w:lineRule="auto"/>
        <w:ind w:firstLine="850" w:left="0" w:right="0"/>
        <w:contextualSpacing w:val="1"/>
        <w:jc w:val="both"/>
        <w:rPr>
          <w:rFonts w:ascii="Times New Roman" w:hAnsi="Times New Roman"/>
          <w:color w:val="00000A"/>
          <w:sz w:val="20"/>
        </w:rPr>
      </w:pPr>
      <w:r>
        <w:rPr>
          <w:rFonts w:ascii="Times New Roman" w:hAnsi="Times New Roman"/>
          <w:color w:val="00000A"/>
          <w:sz w:val="20"/>
        </w:rPr>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14:paraId="30450000">
      <w:pPr>
        <w:pStyle w:val="Style_5"/>
        <w:numPr>
          <w:ilvl w:val="0"/>
          <w:numId w:val="14"/>
        </w:numPr>
        <w:tabs>
          <w:tab w:leader="none" w:pos="720" w:val="clear"/>
          <w:tab w:leader="none" w:pos="1190" w:val="left"/>
        </w:tabs>
        <w:spacing w:after="160" w:before="0" w:line="240" w:lineRule="auto"/>
        <w:ind w:firstLine="850" w:left="0" w:right="0"/>
        <w:contextualSpacing w:val="1"/>
        <w:jc w:val="both"/>
        <w:rPr>
          <w:rFonts w:ascii="Times New Roman" w:hAnsi="Times New Roman"/>
          <w:color w:val="00000A"/>
          <w:sz w:val="20"/>
        </w:rPr>
      </w:pPr>
      <w:r>
        <w:rPr>
          <w:rFonts w:ascii="Times New Roman" w:hAnsi="Times New Roman"/>
          <w:color w:val="00000A"/>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 администрации муниципального района «Сыктывдинский», осуществляющему консультирование.</w:t>
      </w:r>
    </w:p>
    <w:p w14:paraId="31450000">
      <w:pPr>
        <w:pStyle w:val="Style_5"/>
        <w:numPr>
          <w:ilvl w:val="0"/>
          <w:numId w:val="14"/>
        </w:numPr>
        <w:tabs>
          <w:tab w:leader="none" w:pos="720" w:val="clear"/>
          <w:tab w:leader="none" w:pos="1190" w:val="left"/>
        </w:tabs>
        <w:spacing w:after="160" w:before="0" w:line="240" w:lineRule="auto"/>
        <w:ind w:firstLine="850" w:left="0" w:right="0"/>
        <w:contextualSpacing w:val="1"/>
        <w:jc w:val="both"/>
        <w:rPr>
          <w:sz w:val="20"/>
        </w:rPr>
      </w:pPr>
      <w:r>
        <w:rPr>
          <w:rFonts w:ascii="Times New Roman" w:hAnsi="Times New Roman"/>
          <w:color w:val="00000A"/>
          <w:sz w:val="20"/>
        </w:rPr>
        <w:t>Протокол</w:t>
      </w:r>
      <w:r>
        <w:rPr>
          <w:rFonts w:ascii="Times New Roman" w:hAnsi="Times New Roman"/>
          <w:color w:val="00000A"/>
          <w:sz w:val="20"/>
        </w:rPr>
        <w:t xml:space="preserve"> публичных слушаний оформляется по форме согласно приложению 1 к настоящему Порядку</w:t>
      </w:r>
      <w:r>
        <w:rPr>
          <w:rFonts w:ascii="Times New Roman" w:hAnsi="Times New Roman"/>
          <w:color w:val="00000A"/>
          <w:sz w:val="20"/>
        </w:rPr>
        <w:t>.</w:t>
      </w:r>
    </w:p>
    <w:p w14:paraId="32450000">
      <w:pPr>
        <w:pStyle w:val="Style_5"/>
        <w:numPr>
          <w:ilvl w:val="0"/>
          <w:numId w:val="14"/>
        </w:numPr>
        <w:tabs>
          <w:tab w:leader="none" w:pos="720" w:val="clear"/>
          <w:tab w:leader="none" w:pos="1190" w:val="left"/>
        </w:tabs>
        <w:spacing w:after="160" w:before="0" w:line="240" w:lineRule="auto"/>
        <w:ind w:firstLine="850" w:left="0" w:right="0"/>
        <w:contextualSpacing w:val="1"/>
        <w:jc w:val="both"/>
        <w:rPr>
          <w:rFonts w:ascii="Times New Roman" w:hAnsi="Times New Roman"/>
          <w:color w:val="00000A"/>
          <w:sz w:val="20"/>
        </w:rPr>
      </w:pPr>
      <w:r>
        <w:rPr>
          <w:rFonts w:ascii="Times New Roman" w:hAnsi="Times New Roman"/>
          <w:color w:val="00000A"/>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33450000">
      <w:pPr>
        <w:pStyle w:val="Style_5"/>
        <w:numPr>
          <w:ilvl w:val="0"/>
          <w:numId w:val="14"/>
        </w:numPr>
        <w:tabs>
          <w:tab w:leader="none" w:pos="720" w:val="clear"/>
          <w:tab w:leader="none" w:pos="1190" w:val="left"/>
        </w:tabs>
        <w:spacing w:after="160" w:before="0" w:line="240" w:lineRule="auto"/>
        <w:ind w:firstLine="850" w:left="0" w:right="0"/>
        <w:contextualSpacing w:val="1"/>
        <w:jc w:val="both"/>
        <w:rPr>
          <w:rFonts w:ascii="Times New Roman" w:hAnsi="Times New Roman"/>
          <w:color w:val="00000A"/>
          <w:sz w:val="20"/>
        </w:rPr>
      </w:pPr>
      <w:r>
        <w:rPr>
          <w:rFonts w:ascii="Times New Roman" w:hAnsi="Times New Roman"/>
          <w:color w:val="00000A"/>
          <w:sz w:val="20"/>
        </w:rPr>
        <w:t>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газете «Наша жизнь» не позднее 3 месяцев с даты опубликования извещения о начале публичных слушаний.</w:t>
      </w:r>
    </w:p>
    <w:p w14:paraId="34450000">
      <w:pPr>
        <w:pStyle w:val="Style_5"/>
        <w:numPr>
          <w:ilvl w:val="0"/>
          <w:numId w:val="14"/>
        </w:numPr>
        <w:tabs>
          <w:tab w:leader="none" w:pos="720" w:val="clear"/>
          <w:tab w:leader="none" w:pos="1190" w:val="left"/>
        </w:tabs>
        <w:spacing w:after="160" w:before="0" w:line="240" w:lineRule="auto"/>
        <w:ind w:firstLine="850" w:left="0" w:right="0"/>
        <w:contextualSpacing w:val="1"/>
        <w:jc w:val="both"/>
        <w:rPr>
          <w:rFonts w:ascii="Times New Roman" w:hAnsi="Times New Roman"/>
          <w:color w:val="00000A"/>
          <w:sz w:val="20"/>
        </w:rPr>
      </w:pPr>
      <w:r>
        <w:rPr>
          <w:rFonts w:ascii="Times New Roman" w:hAnsi="Times New Roman"/>
          <w:color w:val="00000A"/>
          <w:sz w:val="20"/>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
    <w:p w14:paraId="35450000">
      <w:pPr>
        <w:pStyle w:val="Style_5"/>
        <w:numPr>
          <w:ilvl w:val="0"/>
          <w:numId w:val="14"/>
        </w:numPr>
        <w:tabs>
          <w:tab w:leader="none" w:pos="720" w:val="clear"/>
          <w:tab w:leader="none" w:pos="1190" w:val="left"/>
        </w:tabs>
        <w:spacing w:after="160" w:before="0" w:line="240" w:lineRule="auto"/>
        <w:ind w:firstLine="850" w:left="0" w:right="0"/>
        <w:contextualSpacing w:val="1"/>
        <w:jc w:val="both"/>
        <w:rPr>
          <w:rFonts w:ascii="Times New Roman" w:hAnsi="Times New Roman"/>
          <w:color w:val="00000A"/>
          <w:sz w:val="20"/>
        </w:rPr>
      </w:pPr>
      <w:r>
        <w:rPr>
          <w:rFonts w:ascii="Times New Roman" w:hAnsi="Times New Roman"/>
          <w:color w:val="00000A"/>
          <w:sz w:val="20"/>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36450000">
      <w:pPr>
        <w:pStyle w:val="Style_5"/>
        <w:numPr>
          <w:ilvl w:val="0"/>
          <w:numId w:val="14"/>
        </w:numPr>
        <w:tabs>
          <w:tab w:leader="none" w:pos="720" w:val="clear"/>
          <w:tab w:leader="none" w:pos="1190" w:val="left"/>
        </w:tabs>
        <w:spacing w:after="160" w:before="0" w:line="240" w:lineRule="auto"/>
        <w:ind w:firstLine="850" w:left="0" w:right="0"/>
        <w:contextualSpacing w:val="1"/>
        <w:jc w:val="both"/>
        <w:rPr>
          <w:sz w:val="20"/>
        </w:rPr>
      </w:pPr>
      <w:r>
        <w:rPr>
          <w:rFonts w:ascii="Times New Roman" w:hAnsi="Times New Roman"/>
          <w:color w:val="00000A"/>
          <w:sz w:val="20"/>
        </w:rPr>
        <w:t xml:space="preserve">Обработка персональных данных участников общественных </w:t>
      </w:r>
      <w:r>
        <w:rPr>
          <w:rFonts w:ascii="Times New Roman" w:hAnsi="Times New Roman"/>
          <w:sz w:val="20"/>
        </w:rPr>
        <w:t>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37450000">
      <w:pPr>
        <w:pStyle w:val="Style_5"/>
        <w:numPr>
          <w:ilvl w:val="0"/>
          <w:numId w:val="14"/>
        </w:numPr>
        <w:tabs>
          <w:tab w:leader="none" w:pos="720" w:val="clear"/>
          <w:tab w:leader="none" w:pos="1190" w:val="left"/>
        </w:tabs>
        <w:spacing w:after="160" w:before="0" w:line="240" w:lineRule="auto"/>
        <w:ind w:firstLine="850" w:left="0" w:right="0"/>
        <w:contextualSpacing w:val="1"/>
        <w:jc w:val="both"/>
        <w:rPr>
          <w:rFonts w:ascii="Times New Roman" w:hAnsi="Times New Roman"/>
          <w:sz w:val="20"/>
        </w:rPr>
      </w:pPr>
      <w:r>
        <w:rPr>
          <w:rFonts w:ascii="Times New Roman" w:hAnsi="Times New Roman"/>
          <w:sz w:val="20"/>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14:paraId="38450000">
      <w:pPr>
        <w:pStyle w:val="Style_5"/>
        <w:spacing w:after="0" w:before="0" w:line="240" w:lineRule="auto"/>
        <w:ind w:firstLine="0" w:left="4536"/>
        <w:rPr>
          <w:rFonts w:ascii="Times New Roman" w:hAnsi="Times New Roman"/>
          <w:sz w:val="20"/>
        </w:rPr>
      </w:pPr>
    </w:p>
    <w:p w14:paraId="39450000">
      <w:pPr>
        <w:pStyle w:val="Style_5"/>
        <w:spacing w:after="0" w:before="0" w:line="240" w:lineRule="auto"/>
        <w:ind w:firstLine="0" w:left="4536"/>
        <w:rPr>
          <w:rFonts w:ascii="Times New Roman" w:hAnsi="Times New Roman"/>
          <w:sz w:val="20"/>
        </w:rPr>
      </w:pPr>
    </w:p>
    <w:p w14:paraId="3A450000">
      <w:pPr>
        <w:pStyle w:val="Style_5"/>
        <w:spacing w:after="0" w:before="0" w:line="240" w:lineRule="auto"/>
        <w:ind w:firstLine="0" w:left="4536"/>
        <w:rPr>
          <w:rFonts w:ascii="Times New Roman" w:hAnsi="Times New Roman"/>
          <w:sz w:val="20"/>
        </w:rPr>
      </w:pPr>
    </w:p>
    <w:p w14:paraId="3B450000">
      <w:pPr>
        <w:pStyle w:val="Style_5"/>
        <w:spacing w:after="0" w:before="0" w:line="240" w:lineRule="auto"/>
        <w:ind w:firstLine="0" w:left="4536"/>
        <w:rPr>
          <w:rFonts w:ascii="Times New Roman" w:hAnsi="Times New Roman"/>
          <w:sz w:val="20"/>
        </w:rPr>
      </w:pPr>
    </w:p>
    <w:p w14:paraId="3C450000">
      <w:pPr>
        <w:pStyle w:val="Style_5"/>
        <w:spacing w:after="0" w:before="0" w:line="240" w:lineRule="auto"/>
        <w:ind w:firstLine="0" w:left="4536"/>
        <w:rPr>
          <w:rFonts w:ascii="Times New Roman" w:hAnsi="Times New Roman"/>
          <w:sz w:val="20"/>
        </w:rPr>
      </w:pPr>
    </w:p>
    <w:p w14:paraId="3D450000">
      <w:pPr>
        <w:pStyle w:val="Style_5"/>
        <w:spacing w:after="0" w:before="0" w:line="240" w:lineRule="auto"/>
        <w:ind w:firstLine="0" w:left="4536"/>
        <w:rPr>
          <w:rFonts w:ascii="Times New Roman" w:hAnsi="Times New Roman"/>
          <w:sz w:val="20"/>
        </w:rPr>
      </w:pPr>
    </w:p>
    <w:p w14:paraId="3E450000">
      <w:pPr>
        <w:pStyle w:val="Style_5"/>
        <w:spacing w:after="0" w:before="0" w:line="240" w:lineRule="auto"/>
        <w:ind w:firstLine="0" w:left="4536"/>
        <w:rPr>
          <w:rFonts w:ascii="Times New Roman" w:hAnsi="Times New Roman"/>
          <w:sz w:val="20"/>
        </w:rPr>
      </w:pPr>
    </w:p>
    <w:p w14:paraId="3F450000">
      <w:pPr>
        <w:pStyle w:val="Style_5"/>
        <w:spacing w:after="0" w:before="0" w:line="240" w:lineRule="auto"/>
        <w:ind w:firstLine="0" w:left="4536"/>
        <w:rPr>
          <w:rFonts w:ascii="Times New Roman" w:hAnsi="Times New Roman"/>
          <w:sz w:val="20"/>
        </w:rPr>
      </w:pPr>
    </w:p>
    <w:p w14:paraId="40450000">
      <w:pPr>
        <w:pStyle w:val="Style_5"/>
        <w:spacing w:after="0" w:before="0" w:line="240" w:lineRule="auto"/>
        <w:ind w:firstLine="0" w:left="4536"/>
        <w:rPr>
          <w:rFonts w:ascii="Times New Roman" w:hAnsi="Times New Roman"/>
          <w:sz w:val="20"/>
        </w:rPr>
      </w:pPr>
    </w:p>
    <w:p w14:paraId="41450000">
      <w:pPr>
        <w:pStyle w:val="Style_5"/>
        <w:spacing w:after="0" w:before="0" w:line="240" w:lineRule="auto"/>
        <w:ind w:firstLine="0" w:left="3402"/>
        <w:jc w:val="both"/>
        <w:rPr>
          <w:sz w:val="20"/>
        </w:rPr>
      </w:pPr>
      <w:r>
        <w:rPr>
          <w:rFonts w:ascii="Times New Roman" w:hAnsi="Times New Roman"/>
          <w:sz w:val="20"/>
        </w:rPr>
        <w:t>Приложение 1 к Порядку и срокам проведения публичных слушаний, порядку, срокам и форме внесения участниками публичных слушаний</w:t>
      </w:r>
      <w:r>
        <w:rPr>
          <w:rFonts w:ascii="Times New Roman" w:hAnsi="Times New Roman"/>
          <w:sz w:val="20"/>
        </w:rPr>
        <w:t xml:space="preserve"> </w:t>
      </w:r>
      <w:r>
        <w:rPr>
          <w:rFonts w:ascii="Times New Roman" w:hAnsi="Times New Roman"/>
          <w:sz w:val="20"/>
        </w:rPr>
        <w:t xml:space="preserve">по проекту </w:t>
      </w:r>
      <w:r>
        <w:rPr>
          <w:rFonts w:ascii="Times New Roman" w:hAnsi="Times New Roman"/>
          <w:color w:val="00000A"/>
          <w:sz w:val="20"/>
        </w:rPr>
        <w:t>постановления Главы</w:t>
      </w:r>
      <w:r>
        <w:rPr>
          <w:rFonts w:ascii="Times New Roman" w:hAnsi="Times New Roman"/>
          <w:sz w:val="20"/>
        </w:rPr>
        <w:t xml:space="preserve"> муниципального района «Сыктывдинский» Республики Коми — руководителя администрации «О внесении изменений в генеральный план сельского поселения «Выльгорт»</w:t>
      </w:r>
    </w:p>
    <w:p w14:paraId="42450000">
      <w:pPr>
        <w:pStyle w:val="Style_5"/>
        <w:spacing w:after="0" w:before="0" w:line="240" w:lineRule="auto"/>
        <w:ind w:firstLine="0" w:left="3402"/>
        <w:jc w:val="both"/>
        <w:rPr>
          <w:sz w:val="20"/>
        </w:rPr>
      </w:pPr>
    </w:p>
    <w:p w14:paraId="43450000">
      <w:pPr>
        <w:pStyle w:val="Style_5"/>
        <w:spacing w:after="0" w:before="0" w:line="240" w:lineRule="auto"/>
        <w:ind/>
        <w:jc w:val="center"/>
        <w:rPr>
          <w:b w:val="0"/>
          <w:sz w:val="20"/>
        </w:rPr>
      </w:pPr>
      <w:r>
        <w:rPr>
          <w:rFonts w:ascii="Times New Roman" w:hAnsi="Times New Roman"/>
          <w:b w:val="0"/>
          <w:sz w:val="20"/>
        </w:rPr>
        <w:t>Форма протокола</w:t>
      </w:r>
    </w:p>
    <w:p w14:paraId="44450000">
      <w:pPr>
        <w:pStyle w:val="Style_5"/>
        <w:spacing w:after="0" w:before="0" w:line="240" w:lineRule="auto"/>
        <w:ind/>
        <w:jc w:val="center"/>
        <w:rPr>
          <w:sz w:val="20"/>
        </w:rPr>
      </w:pPr>
      <w:r>
        <w:rPr>
          <w:rFonts w:ascii="Times New Roman" w:hAnsi="Times New Roman"/>
          <w:b w:val="0"/>
          <w:sz w:val="20"/>
        </w:rPr>
        <w:t xml:space="preserve">публичных слушаний </w:t>
      </w:r>
    </w:p>
    <w:p w14:paraId="45450000">
      <w:pPr>
        <w:pStyle w:val="Style_5"/>
        <w:spacing w:after="0" w:before="0" w:line="240" w:lineRule="auto"/>
        <w:ind/>
        <w:jc w:val="center"/>
        <w:rPr>
          <w:sz w:val="20"/>
        </w:rPr>
      </w:pPr>
    </w:p>
    <w:p w14:paraId="46450000">
      <w:pPr>
        <w:pStyle w:val="Style_5"/>
        <w:spacing w:after="0" w:before="0" w:line="240" w:lineRule="auto"/>
        <w:ind/>
        <w:jc w:val="both"/>
        <w:rPr>
          <w:sz w:val="20"/>
        </w:rPr>
      </w:pP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w:t>
      </w:r>
      <w:r>
        <w:rPr>
          <w:rFonts w:ascii="Times New Roman" w:hAnsi="Times New Roman"/>
          <w:sz w:val="20"/>
        </w:rPr>
        <w:t>дата</w:t>
      </w:r>
    </w:p>
    <w:p w14:paraId="47450000">
      <w:pPr>
        <w:pStyle w:val="Style_5"/>
        <w:spacing w:after="0" w:before="0" w:line="240" w:lineRule="auto"/>
        <w:ind/>
        <w:jc w:val="both"/>
        <w:rPr>
          <w:sz w:val="20"/>
        </w:rPr>
      </w:pPr>
      <w:r>
        <w:rPr>
          <w:rFonts w:ascii="Times New Roman" w:hAnsi="Times New Roman"/>
          <w:sz w:val="20"/>
        </w:rPr>
        <w:t>Место:</w:t>
      </w:r>
    </w:p>
    <w:p w14:paraId="48450000">
      <w:pPr>
        <w:pStyle w:val="Style_5"/>
        <w:spacing w:after="0" w:before="0" w:line="240" w:lineRule="auto"/>
        <w:ind/>
        <w:jc w:val="both"/>
        <w:rPr>
          <w:sz w:val="20"/>
        </w:rPr>
      </w:pPr>
      <w:r>
        <w:rPr>
          <w:rFonts w:ascii="Times New Roman" w:hAnsi="Times New Roman"/>
          <w:sz w:val="20"/>
        </w:rPr>
        <w:t>Время:</w:t>
      </w:r>
    </w:p>
    <w:p w14:paraId="49450000">
      <w:pPr>
        <w:pStyle w:val="Style_5"/>
        <w:spacing w:after="0" w:before="0" w:line="240" w:lineRule="auto"/>
        <w:ind/>
        <w:jc w:val="both"/>
        <w:rPr>
          <w:sz w:val="20"/>
        </w:rPr>
      </w:pPr>
      <w:r>
        <w:rPr>
          <w:rFonts w:ascii="Times New Roman" w:hAnsi="Times New Roman"/>
          <w:sz w:val="20"/>
        </w:rPr>
        <w:t>Публичные слушания проводятся на территории с. Выльгорт Сыктывдинского района</w:t>
      </w:r>
    </w:p>
    <w:p w14:paraId="4A450000">
      <w:pPr>
        <w:pStyle w:val="Style_5"/>
        <w:spacing w:after="0" w:before="0" w:line="240" w:lineRule="auto"/>
        <w:ind/>
        <w:jc w:val="both"/>
        <w:rPr>
          <w:sz w:val="20"/>
        </w:rPr>
      </w:pPr>
      <w:r>
        <w:rPr>
          <w:rFonts w:ascii="Times New Roman" w:hAnsi="Times New Roman"/>
          <w:sz w:val="20"/>
        </w:rPr>
        <w:t>Инициатор проведения публичных слушаний:</w:t>
      </w:r>
    </w:p>
    <w:p w14:paraId="4B450000">
      <w:pPr>
        <w:pStyle w:val="Style_5"/>
        <w:spacing w:after="0" w:before="0" w:line="240" w:lineRule="auto"/>
        <w:ind/>
        <w:jc w:val="both"/>
        <w:rPr>
          <w:sz w:val="20"/>
        </w:rPr>
      </w:pPr>
      <w:r>
        <w:rPr>
          <w:rFonts w:ascii="Times New Roman" w:hAnsi="Times New Roman"/>
          <w:sz w:val="20"/>
        </w:rPr>
        <w:t>Организатор публичных слушаний:</w:t>
      </w:r>
    </w:p>
    <w:p w14:paraId="4C450000">
      <w:pPr>
        <w:pStyle w:val="Style_5"/>
        <w:spacing w:after="0" w:before="0" w:line="240" w:lineRule="auto"/>
        <w:ind/>
        <w:jc w:val="both"/>
        <w:rPr>
          <w:sz w:val="20"/>
        </w:rPr>
      </w:pPr>
      <w:r>
        <w:rPr>
          <w:rFonts w:ascii="Times New Roman" w:hAnsi="Times New Roman"/>
          <w:sz w:val="20"/>
        </w:rPr>
        <w:t>Повестка публичных слушаний:</w:t>
      </w:r>
    </w:p>
    <w:p w14:paraId="4D450000">
      <w:pPr>
        <w:pStyle w:val="Style_5"/>
        <w:spacing w:after="0" w:before="0" w:line="240" w:lineRule="auto"/>
        <w:ind/>
        <w:jc w:val="both"/>
        <w:rPr>
          <w:sz w:val="20"/>
        </w:rPr>
      </w:pPr>
      <w:r>
        <w:rPr>
          <w:rFonts w:ascii="Times New Roman" w:hAnsi="Times New Roman"/>
          <w:sz w:val="20"/>
        </w:rPr>
        <w:t>Сроки принятия предложений и замечаний участников публичных слушаний:</w:t>
      </w:r>
    </w:p>
    <w:p w14:paraId="4E450000">
      <w:pPr>
        <w:pStyle w:val="Style_5"/>
        <w:spacing w:after="0" w:before="0" w:line="240" w:lineRule="auto"/>
        <w:ind/>
        <w:jc w:val="both"/>
        <w:rPr>
          <w:sz w:val="20"/>
        </w:rPr>
      </w:pPr>
      <w:r>
        <w:rPr>
          <w:rFonts w:ascii="Times New Roman" w:hAnsi="Times New Roman"/>
          <w:sz w:val="20"/>
        </w:rPr>
        <w:t>Состав комиссии по организации и проведению публичных слушаний по Проекту</w:t>
      </w:r>
    </w:p>
    <w:p w14:paraId="4F450000">
      <w:pPr>
        <w:pStyle w:val="Style_5"/>
        <w:spacing w:after="0" w:before="0" w:line="240" w:lineRule="auto"/>
        <w:ind/>
        <w:jc w:val="both"/>
        <w:rPr>
          <w:sz w:val="20"/>
        </w:rPr>
      </w:pPr>
      <w:r>
        <w:rPr>
          <w:rFonts w:ascii="Times New Roman" w:hAnsi="Times New Roman"/>
          <w:sz w:val="20"/>
        </w:rPr>
        <w:t>Общее количество участников публичных слушаний:</w:t>
      </w:r>
    </w:p>
    <w:p w14:paraId="50450000">
      <w:pPr>
        <w:pStyle w:val="Style_5"/>
        <w:spacing w:after="0" w:before="0" w:line="240" w:lineRule="auto"/>
        <w:ind/>
        <w:jc w:val="both"/>
        <w:rPr>
          <w:sz w:val="20"/>
        </w:rPr>
      </w:pPr>
      <w:r>
        <w:rPr>
          <w:rFonts w:ascii="Times New Roman" w:hAnsi="Times New Roman"/>
          <w:sz w:val="20"/>
        </w:rPr>
        <w:t>Список лиц, участвующих в публичных слушаниях, по результатам регистрации участников публичных слушаний;</w:t>
      </w:r>
    </w:p>
    <w:p w14:paraId="51450000">
      <w:pPr>
        <w:pStyle w:val="Style_5"/>
        <w:spacing w:after="0" w:before="0" w:line="240" w:lineRule="auto"/>
        <w:ind/>
        <w:jc w:val="both"/>
        <w:rPr>
          <w:sz w:val="20"/>
        </w:rPr>
      </w:pPr>
      <w:r>
        <w:rPr>
          <w:rFonts w:ascii="Times New Roman" w:hAnsi="Times New Roman"/>
          <w:sz w:val="20"/>
        </w:rPr>
        <w:t>Оформленные в установленном законом порядке доверенности для представителей лиц, участвующих в публичных слушаниях;</w:t>
      </w:r>
    </w:p>
    <w:p w14:paraId="52450000">
      <w:pPr>
        <w:pStyle w:val="Style_5"/>
        <w:spacing w:after="0" w:before="0" w:line="240" w:lineRule="auto"/>
        <w:ind/>
        <w:jc w:val="both"/>
        <w:rPr>
          <w:sz w:val="20"/>
        </w:rPr>
      </w:pPr>
      <w:r>
        <w:rPr>
          <w:rFonts w:ascii="Times New Roman" w:hAnsi="Times New Roman"/>
          <w:sz w:val="20"/>
        </w:rPr>
        <w:t>Список заинтересованных лиц, участвующих в публичных слушаниях;</w:t>
      </w:r>
    </w:p>
    <w:p w14:paraId="53450000">
      <w:pPr>
        <w:pStyle w:val="Style_5"/>
        <w:spacing w:after="0" w:before="0" w:line="240" w:lineRule="auto"/>
        <w:ind/>
        <w:jc w:val="both"/>
        <w:rPr>
          <w:sz w:val="20"/>
        </w:rPr>
      </w:pPr>
      <w:r>
        <w:rPr>
          <w:rFonts w:ascii="Times New Roman" w:hAnsi="Times New Roman"/>
          <w:sz w:val="20"/>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14:paraId="54450000">
      <w:pPr>
        <w:pStyle w:val="Style_5"/>
        <w:spacing w:after="0" w:before="0" w:line="240" w:lineRule="auto"/>
        <w:ind/>
        <w:jc w:val="both"/>
        <w:rPr>
          <w:sz w:val="20"/>
        </w:rPr>
      </w:pPr>
      <w:r>
        <w:rPr>
          <w:rFonts w:ascii="Times New Roman" w:hAnsi="Times New Roman"/>
          <w:sz w:val="20"/>
        </w:rPr>
        <w:t>Список докладчиков (содокладчиков) по публичным слушаниям;</w:t>
      </w:r>
    </w:p>
    <w:p w14:paraId="55450000">
      <w:pPr>
        <w:pStyle w:val="Style_5"/>
        <w:spacing w:after="0" w:before="0" w:line="240" w:lineRule="auto"/>
        <w:ind/>
        <w:jc w:val="both"/>
        <w:rPr>
          <w:sz w:val="20"/>
        </w:rPr>
      </w:pPr>
      <w:r>
        <w:rPr>
          <w:rFonts w:ascii="Times New Roman" w:hAnsi="Times New Roman"/>
          <w:sz w:val="20"/>
        </w:rPr>
        <w:t>Список лиц, выступающих на публичных слушаниях;</w:t>
      </w:r>
    </w:p>
    <w:p w14:paraId="56450000">
      <w:pPr>
        <w:pStyle w:val="Style_5"/>
        <w:spacing w:after="0" w:before="0" w:line="240" w:lineRule="auto"/>
        <w:ind/>
        <w:jc w:val="both"/>
        <w:rPr>
          <w:sz w:val="20"/>
        </w:rPr>
      </w:pPr>
      <w:r>
        <w:rPr>
          <w:rFonts w:ascii="Times New Roman" w:hAnsi="Times New Roman"/>
          <w:sz w:val="20"/>
        </w:rPr>
        <w:t>Список лиц, участвующих в прениях;</w:t>
      </w:r>
    </w:p>
    <w:p w14:paraId="57450000">
      <w:pPr>
        <w:pStyle w:val="Style_5"/>
        <w:spacing w:after="0" w:before="0" w:line="240" w:lineRule="auto"/>
        <w:ind/>
        <w:jc w:val="both"/>
        <w:rPr>
          <w:sz w:val="20"/>
        </w:rPr>
      </w:pPr>
      <w:r>
        <w:rPr>
          <w:rFonts w:ascii="Times New Roman" w:hAnsi="Times New Roman"/>
          <w:sz w:val="20"/>
        </w:rPr>
        <w:t>Основные положения выступлений по вопросу проведения публичных слушаний;</w:t>
      </w:r>
    </w:p>
    <w:p w14:paraId="58450000">
      <w:pPr>
        <w:pStyle w:val="Style_5"/>
        <w:spacing w:after="0" w:before="0" w:line="240" w:lineRule="auto"/>
        <w:ind/>
        <w:jc w:val="both"/>
        <w:rPr>
          <w:sz w:val="20"/>
        </w:rPr>
      </w:pPr>
      <w:r>
        <w:rPr>
          <w:rFonts w:ascii="Times New Roman" w:hAnsi="Times New Roman"/>
          <w:sz w:val="20"/>
        </w:rPr>
        <w:t>Предложения и замечаниях участников публичных слушаний, постоянно проживающих на территории муниципального района «Сыктывдинский»:</w:t>
      </w:r>
    </w:p>
    <w:p w14:paraId="59450000">
      <w:pPr>
        <w:pStyle w:val="Style_5"/>
        <w:spacing w:after="0" w:before="0" w:line="240" w:lineRule="auto"/>
        <w:ind/>
        <w:jc w:val="both"/>
        <w:rPr>
          <w:sz w:val="20"/>
        </w:rPr>
      </w:pPr>
      <w:r>
        <w:rPr>
          <w:rFonts w:ascii="Times New Roman" w:hAnsi="Times New Roman"/>
          <w:sz w:val="20"/>
        </w:rPr>
        <w:t>Предложения и замечания иных участников публичных слушаний:</w:t>
      </w:r>
    </w:p>
    <w:p w14:paraId="5A450000">
      <w:pPr>
        <w:pStyle w:val="Style_5"/>
        <w:spacing w:after="0" w:before="0" w:line="240" w:lineRule="auto"/>
        <w:ind/>
        <w:jc w:val="both"/>
        <w:rPr>
          <w:sz w:val="20"/>
        </w:rPr>
      </w:pPr>
      <w:r>
        <w:rPr>
          <w:rFonts w:ascii="Times New Roman" w:hAnsi="Times New Roman"/>
          <w:sz w:val="20"/>
        </w:rPr>
        <w:t>Решение, принятое на публичных слушаниях:</w:t>
      </w:r>
    </w:p>
    <w:p w14:paraId="5B450000">
      <w:pPr>
        <w:pStyle w:val="Style_5"/>
        <w:spacing w:after="0" w:before="0" w:line="240" w:lineRule="auto"/>
        <w:ind/>
        <w:jc w:val="both"/>
        <w:rPr>
          <w:sz w:val="20"/>
        </w:rPr>
      </w:pPr>
      <w:r>
        <w:rPr>
          <w:rFonts w:ascii="Times New Roman" w:hAnsi="Times New Roman"/>
          <w:sz w:val="20"/>
        </w:rPr>
        <w:t>Рекомендации и замечания, высказанные и принятые на публичных слушаниях:</w:t>
      </w:r>
    </w:p>
    <w:p w14:paraId="5C450000">
      <w:pPr>
        <w:pStyle w:val="Style_5"/>
        <w:spacing w:after="0" w:before="0" w:line="240" w:lineRule="auto"/>
        <w:ind/>
        <w:jc w:val="both"/>
        <w:rPr>
          <w:rFonts w:ascii="Times New Roman" w:hAnsi="Times New Roman"/>
          <w:sz w:val="20"/>
        </w:rPr>
      </w:pPr>
      <w:r>
        <w:rPr>
          <w:rFonts w:ascii="Times New Roman" w:hAnsi="Times New Roman"/>
          <w:sz w:val="20"/>
        </w:rPr>
        <w:t>Иное:</w:t>
      </w:r>
    </w:p>
    <w:p w14:paraId="5D450000">
      <w:pPr>
        <w:pStyle w:val="Style_5"/>
        <w:spacing w:after="0" w:before="0" w:line="240" w:lineRule="auto"/>
        <w:ind/>
        <w:jc w:val="both"/>
        <w:rPr>
          <w:sz w:val="20"/>
        </w:rPr>
      </w:pPr>
    </w:p>
    <w:p w14:paraId="5E450000">
      <w:pPr>
        <w:pStyle w:val="Style_5"/>
        <w:spacing w:after="0" w:before="0" w:line="240" w:lineRule="auto"/>
        <w:ind/>
        <w:jc w:val="both"/>
        <w:rPr>
          <w:sz w:val="20"/>
        </w:rPr>
      </w:pPr>
      <w:r>
        <w:rPr>
          <w:rFonts w:ascii="Times New Roman" w:hAnsi="Times New Roman"/>
          <w:sz w:val="20"/>
        </w:rPr>
        <w:t>Председатель Комиссии</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______________</w:t>
      </w:r>
    </w:p>
    <w:p w14:paraId="5F450000">
      <w:pPr>
        <w:pStyle w:val="Style_5"/>
        <w:spacing w:after="0" w:before="0" w:line="240" w:lineRule="auto"/>
        <w:ind/>
        <w:jc w:val="both"/>
        <w:rPr>
          <w:rFonts w:ascii="Times New Roman" w:hAnsi="Times New Roman"/>
          <w:b w:val="1"/>
          <w:sz w:val="20"/>
        </w:rPr>
      </w:pPr>
      <w:r>
        <w:rPr>
          <w:rFonts w:ascii="Times New Roman" w:hAnsi="Times New Roman"/>
          <w:sz w:val="20"/>
        </w:rPr>
        <w:t>Секретарь Комиссии</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______________</w:t>
      </w:r>
    </w:p>
    <w:p w14:paraId="60450000">
      <w:pPr>
        <w:pStyle w:val="Style_5"/>
        <w:spacing w:after="200" w:before="0" w:line="240" w:lineRule="auto"/>
        <w:ind w:firstLine="0" w:left="5954"/>
        <w:contextualSpacing w:val="1"/>
        <w:jc w:val="both"/>
        <w:rPr>
          <w:rFonts w:ascii="Times New Roman" w:hAnsi="Times New Roman"/>
          <w:sz w:val="20"/>
        </w:rPr>
      </w:pPr>
    </w:p>
    <w:p w14:paraId="61450000">
      <w:pPr>
        <w:pStyle w:val="Style_5"/>
        <w:spacing w:after="0" w:before="0" w:line="240" w:lineRule="auto"/>
        <w:ind w:firstLine="0" w:left="3402"/>
        <w:jc w:val="both"/>
        <w:rPr>
          <w:sz w:val="20"/>
        </w:rPr>
      </w:pPr>
      <w:r>
        <w:rPr>
          <w:rFonts w:ascii="Times New Roman" w:hAnsi="Times New Roman"/>
          <w:sz w:val="20"/>
        </w:rPr>
        <w:t xml:space="preserve">Приложение </w:t>
      </w:r>
      <w:r>
        <w:rPr>
          <w:rFonts w:ascii="Times New Roman" w:hAnsi="Times New Roman"/>
          <w:color w:val="00000A"/>
          <w:sz w:val="20"/>
        </w:rPr>
        <w:t>2</w:t>
      </w:r>
      <w:r>
        <w:rPr>
          <w:rFonts w:ascii="Times New Roman" w:hAnsi="Times New Roman"/>
          <w:sz w:val="20"/>
        </w:rPr>
        <w:t xml:space="preserve"> к Порядку и срокам проведения публичных слушаний, порядку, срокам и форме внесения участниками публичных слушаний </w:t>
      </w:r>
      <w:r>
        <w:rPr>
          <w:rFonts w:ascii="Times New Roman" w:hAnsi="Times New Roman"/>
          <w:sz w:val="20"/>
        </w:rPr>
        <w:t xml:space="preserve">по проекту </w:t>
      </w:r>
      <w:r>
        <w:rPr>
          <w:rFonts w:ascii="Times New Roman" w:hAnsi="Times New Roman"/>
          <w:color w:val="00000A"/>
          <w:sz w:val="20"/>
        </w:rPr>
        <w:t>постановления Главы</w:t>
      </w:r>
      <w:r>
        <w:rPr>
          <w:rFonts w:ascii="Times New Roman" w:hAnsi="Times New Roman"/>
          <w:sz w:val="20"/>
        </w:rPr>
        <w:t xml:space="preserve"> муниципального района «Сыктывдинский» Республики Коми — руководителя администрации «О внесении изменений в генеральный план сельского поселения «Выльгорт»</w:t>
      </w:r>
    </w:p>
    <w:p w14:paraId="62450000">
      <w:pPr>
        <w:pStyle w:val="Style_5"/>
        <w:spacing w:after="200" w:before="0" w:line="240" w:lineRule="auto"/>
        <w:ind w:firstLine="0" w:left="3402"/>
        <w:contextualSpacing w:val="1"/>
        <w:jc w:val="both"/>
        <w:rPr>
          <w:rFonts w:ascii="Times New Roman" w:hAnsi="Times New Roman"/>
          <w:sz w:val="20"/>
        </w:rPr>
      </w:pPr>
    </w:p>
    <w:p w14:paraId="63450000">
      <w:pPr>
        <w:pStyle w:val="Style_5"/>
        <w:spacing w:after="200" w:before="0" w:line="240" w:lineRule="auto"/>
        <w:ind w:firstLine="568" w:left="-284"/>
        <w:contextualSpacing w:val="1"/>
        <w:jc w:val="center"/>
        <w:rPr>
          <w:sz w:val="20"/>
        </w:rPr>
      </w:pPr>
      <w:r>
        <w:rPr>
          <w:rFonts w:ascii="Times New Roman" w:hAnsi="Times New Roman"/>
          <w:b w:val="1"/>
          <w:sz w:val="20"/>
        </w:rPr>
        <w:t>Форма заключения по результатам проведения публичных слушаний</w:t>
      </w:r>
    </w:p>
    <w:p w14:paraId="64450000">
      <w:pPr>
        <w:pStyle w:val="Style_5"/>
        <w:spacing w:after="200" w:before="0" w:line="240" w:lineRule="auto"/>
        <w:ind w:firstLine="568" w:left="-284"/>
        <w:contextualSpacing w:val="1"/>
        <w:jc w:val="center"/>
        <w:rPr>
          <w:sz w:val="20"/>
        </w:rPr>
      </w:pPr>
      <w:r>
        <w:rPr>
          <w:rFonts w:ascii="Times New Roman" w:hAnsi="Times New Roman"/>
          <w:b w:val="1"/>
          <w:sz w:val="20"/>
        </w:rPr>
        <w:t xml:space="preserve">по  утверждению проекта межевания  территории </w:t>
      </w:r>
    </w:p>
    <w:p w14:paraId="65450000">
      <w:pPr>
        <w:pStyle w:val="Style_5"/>
        <w:spacing w:after="200" w:before="0" w:line="240" w:lineRule="auto"/>
        <w:ind w:firstLine="568" w:left="-284"/>
        <w:contextualSpacing w:val="1"/>
        <w:jc w:val="center"/>
        <w:rPr>
          <w:rFonts w:ascii="Times New Roman" w:hAnsi="Times New Roman"/>
          <w:sz w:val="20"/>
        </w:rPr>
      </w:pPr>
      <w:r>
        <w:rPr>
          <w:rFonts w:ascii="Times New Roman" w:hAnsi="Times New Roman"/>
          <w:sz w:val="20"/>
        </w:rPr>
        <w:t xml:space="preserve"> </w:t>
      </w:r>
      <w:r>
        <w:rPr>
          <w:rFonts w:ascii="Times New Roman" w:hAnsi="Times New Roman"/>
          <w:sz w:val="20"/>
        </w:rPr>
        <w:t>Выльгорт</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w:t>
      </w:r>
      <w:r>
        <w:rPr>
          <w:rFonts w:ascii="Times New Roman" w:hAnsi="Times New Roman"/>
          <w:sz w:val="20"/>
        </w:rPr>
        <w:t>___________</w:t>
      </w:r>
      <w:r>
        <w:rPr>
          <w:rFonts w:ascii="Times New Roman" w:hAnsi="Times New Roman"/>
          <w:sz w:val="20"/>
        </w:rPr>
        <w:t xml:space="preserve"> 2023 года</w:t>
      </w:r>
    </w:p>
    <w:p w14:paraId="66450000">
      <w:pPr>
        <w:pStyle w:val="Style_5"/>
        <w:spacing w:after="200" w:before="0" w:line="240" w:lineRule="auto"/>
        <w:ind w:firstLine="568" w:left="-284"/>
        <w:contextualSpacing w:val="1"/>
        <w:jc w:val="center"/>
        <w:rPr>
          <w:sz w:val="20"/>
        </w:rPr>
      </w:pPr>
    </w:p>
    <w:p w14:paraId="67450000">
      <w:pPr>
        <w:pStyle w:val="Style_5"/>
        <w:widowControl w:val="0"/>
        <w:spacing w:after="0" w:before="0" w:line="240" w:lineRule="auto"/>
        <w:ind w:firstLine="850" w:left="0"/>
        <w:jc w:val="both"/>
        <w:rPr>
          <w:rFonts w:ascii="Times New Roman" w:hAnsi="Times New Roman"/>
          <w:sz w:val="20"/>
        </w:rPr>
      </w:pPr>
      <w:r>
        <w:rPr>
          <w:rFonts w:ascii="Times New Roman" w:hAnsi="Times New Roman"/>
          <w:sz w:val="20"/>
        </w:rPr>
        <w:t xml:space="preserve">Комиссия по землепользованию и застройке администрации муниципального района «Сыктывдинский» Республики Коми, в соответствии с </w:t>
      </w:r>
      <w:r>
        <w:rPr>
          <w:rFonts w:ascii="Times New Roman" w:hAnsi="Times New Roman"/>
          <w:color w:val="202124"/>
          <w:spacing w:val="2"/>
          <w:sz w:val="20"/>
          <w:highlight w:val="white"/>
        </w:rPr>
        <w:t>ч. 4 ст. 33 Градостроительного Кодекса РФ,</w:t>
      </w:r>
      <w:r>
        <w:rPr>
          <w:rFonts w:ascii="Times New Roman" w:hAnsi="Times New Roman"/>
          <w:sz w:val="20"/>
        </w:rPr>
        <w:t xml:space="preserve"> сообщает следующее.</w:t>
      </w:r>
    </w:p>
    <w:p w14:paraId="68450000">
      <w:pPr>
        <w:pStyle w:val="Style_5"/>
        <w:widowControl w:val="0"/>
        <w:spacing w:after="0" w:before="0" w:line="240" w:lineRule="auto"/>
        <w:ind w:firstLine="850" w:left="0"/>
        <w:jc w:val="both"/>
        <w:rPr>
          <w:rFonts w:ascii="Times New Roman" w:hAnsi="Times New Roman"/>
          <w:sz w:val="20"/>
        </w:rPr>
      </w:pPr>
      <w:r>
        <w:rPr>
          <w:rFonts w:ascii="Times New Roman" w:hAnsi="Times New Roman"/>
          <w:sz w:val="20"/>
        </w:rPr>
        <w:t xml:space="preserve">Количество участников публичных слушаний </w:t>
      </w:r>
      <w:r>
        <w:rPr>
          <w:rFonts w:ascii="Times New Roman" w:hAnsi="Times New Roman"/>
          <w:color w:val="000000"/>
          <w:sz w:val="20"/>
        </w:rPr>
        <w:t>___</w:t>
      </w:r>
      <w:r>
        <w:rPr>
          <w:rFonts w:ascii="Times New Roman" w:hAnsi="Times New Roman"/>
          <w:sz w:val="20"/>
        </w:rPr>
        <w:t xml:space="preserve">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w:t>
      </w:r>
      <w:r>
        <w:rPr>
          <w:rFonts w:ascii="Times New Roman" w:hAnsi="Times New Roman"/>
          <w:color w:val="000000"/>
          <w:sz w:val="20"/>
        </w:rPr>
        <w:t>___</w:t>
      </w:r>
      <w:r>
        <w:rPr>
          <w:rFonts w:ascii="Times New Roman" w:hAnsi="Times New Roman"/>
          <w:sz w:val="20"/>
        </w:rPr>
        <w:t>.</w:t>
      </w:r>
    </w:p>
    <w:p w14:paraId="69450000">
      <w:pPr>
        <w:pStyle w:val="Style_5"/>
        <w:widowControl w:val="0"/>
        <w:spacing w:after="0" w:before="0" w:line="240" w:lineRule="auto"/>
        <w:ind w:firstLine="850" w:left="0"/>
        <w:jc w:val="both"/>
        <w:rPr>
          <w:sz w:val="20"/>
        </w:rPr>
      </w:pPr>
      <w:r>
        <w:rPr>
          <w:rFonts w:ascii="Times New Roman" w:hAnsi="Times New Roman"/>
          <w:sz w:val="20"/>
        </w:rPr>
        <w:t xml:space="preserve">Заключение подготовлено на основании протокола публичных слушаний </w:t>
      </w:r>
      <w:r>
        <w:rPr>
          <w:rFonts w:ascii="Times New Roman" w:hAnsi="Times New Roman"/>
          <w:sz w:val="20"/>
        </w:rPr>
        <w:t>от____________</w:t>
      </w:r>
      <w:r>
        <w:rPr>
          <w:rFonts w:ascii="Times New Roman" w:hAnsi="Times New Roman"/>
          <w:sz w:val="20"/>
        </w:rPr>
        <w:t xml:space="preserve"> 202</w:t>
      </w:r>
      <w:r>
        <w:rPr>
          <w:rFonts w:ascii="Times New Roman" w:hAnsi="Times New Roman"/>
          <w:color w:val="00000A"/>
          <w:sz w:val="20"/>
        </w:rPr>
        <w:t>3</w:t>
      </w:r>
      <w:r>
        <w:rPr>
          <w:rFonts w:ascii="Times New Roman" w:hAnsi="Times New Roman"/>
          <w:sz w:val="20"/>
        </w:rPr>
        <w:t xml:space="preserve"> года.</w:t>
      </w:r>
    </w:p>
    <w:p w14:paraId="6A450000">
      <w:pPr>
        <w:pStyle w:val="Style_5"/>
        <w:widowControl w:val="0"/>
        <w:spacing w:after="0" w:before="0" w:line="240" w:lineRule="auto"/>
        <w:ind w:firstLine="850" w:left="0"/>
        <w:jc w:val="both"/>
        <w:rPr>
          <w:rFonts w:ascii="Times New Roman" w:hAnsi="Times New Roman"/>
          <w:sz w:val="20"/>
        </w:rPr>
      </w:pPr>
      <w:r>
        <w:rPr>
          <w:rFonts w:ascii="Times New Roman" w:hAnsi="Times New Roman"/>
          <w:sz w:val="20"/>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Ind w:type="dxa" w:w="62"/>
        <w:tblLayout w:type="fixed"/>
        <w:tblCellMar>
          <w:top w:type="dxa" w:w="0"/>
          <w:left w:type="dxa" w:w="83"/>
          <w:bottom w:type="dxa" w:w="0"/>
          <w:right w:type="dxa" w:w="108"/>
        </w:tblCellMar>
      </w:tblPr>
      <w:tblGrid>
        <w:gridCol w:w="620"/>
        <w:gridCol w:w="4246"/>
        <w:gridCol w:w="4557"/>
      </w:tblGrid>
      <w:tr>
        <w:tc>
          <w:tcPr>
            <w:tcW w:type="dxa" w:w="620"/>
            <w:tcBorders>
              <w:top w:color="000001" w:sz="4" w:val="single"/>
              <w:left w:color="000001" w:sz="4" w:val="single"/>
              <w:bottom w:color="000001" w:sz="4" w:val="single"/>
              <w:right w:color="000001" w:sz="4" w:val="single"/>
            </w:tcBorders>
            <w:shd w:fill="auto" w:val="clear"/>
            <w:tcMar>
              <w:top w:type="dxa" w:w="0"/>
              <w:left w:type="dxa" w:w="83"/>
              <w:bottom w:type="dxa" w:w="0"/>
              <w:right w:type="dxa" w:w="108"/>
            </w:tcMar>
          </w:tcPr>
          <w:p w14:paraId="6B450000">
            <w:pPr>
              <w:pStyle w:val="Style_5"/>
              <w:widowControl w:val="0"/>
              <w:spacing w:after="200" w:before="0" w:line="240" w:lineRule="auto"/>
              <w:ind/>
              <w:jc w:val="both"/>
              <w:rPr>
                <w:rFonts w:ascii="Times New Roman" w:hAnsi="Times New Roman"/>
                <w:sz w:val="20"/>
              </w:rPr>
            </w:pPr>
            <w:r>
              <w:rPr>
                <w:rFonts w:ascii="Times New Roman" w:hAnsi="Times New Roman"/>
                <w:sz w:val="20"/>
              </w:rPr>
              <w:t xml:space="preserve">№ </w:t>
            </w:r>
            <w:r>
              <w:rPr>
                <w:rFonts w:ascii="Times New Roman" w:hAnsi="Times New Roman"/>
                <w:sz w:val="20"/>
              </w:rPr>
              <w:t>п.п.</w:t>
            </w:r>
          </w:p>
        </w:tc>
        <w:tc>
          <w:tcPr>
            <w:tcW w:type="dxa" w:w="4246"/>
            <w:tcBorders>
              <w:top w:color="000001" w:sz="4" w:val="single"/>
              <w:left w:color="000001" w:sz="4" w:val="single"/>
              <w:bottom w:color="000001" w:sz="4" w:val="single"/>
              <w:right w:color="000001" w:sz="4" w:val="single"/>
            </w:tcBorders>
            <w:shd w:fill="auto" w:val="clear"/>
            <w:tcMar>
              <w:top w:type="dxa" w:w="0"/>
              <w:left w:type="dxa" w:w="83"/>
              <w:bottom w:type="dxa" w:w="0"/>
              <w:right w:type="dxa" w:w="108"/>
            </w:tcMar>
          </w:tcPr>
          <w:p w14:paraId="6C450000">
            <w:pPr>
              <w:pStyle w:val="Style_5"/>
              <w:widowControl w:val="0"/>
              <w:spacing w:after="200" w:before="0" w:line="240" w:lineRule="auto"/>
              <w:ind/>
              <w:jc w:val="both"/>
              <w:rPr>
                <w:rFonts w:ascii="Times New Roman" w:hAnsi="Times New Roman"/>
                <w:sz w:val="20"/>
              </w:rPr>
            </w:pPr>
            <w:r>
              <w:rPr>
                <w:rFonts w:ascii="Times New Roman" w:hAnsi="Times New Roman"/>
                <w:sz w:val="20"/>
              </w:rPr>
              <w:t>Содержание внесенных предложений и замечаний участников публичных слушаний</w:t>
            </w:r>
          </w:p>
        </w:tc>
        <w:tc>
          <w:tcPr>
            <w:tcW w:type="dxa" w:w="4557"/>
            <w:tcBorders>
              <w:top w:color="000001" w:sz="4" w:val="single"/>
              <w:left w:color="000001" w:sz="4" w:val="single"/>
              <w:bottom w:color="000001" w:sz="4" w:val="single"/>
              <w:right w:color="000001" w:sz="4" w:val="single"/>
            </w:tcBorders>
            <w:shd w:fill="auto" w:val="clear"/>
            <w:tcMar>
              <w:top w:type="dxa" w:w="0"/>
              <w:left w:type="dxa" w:w="83"/>
              <w:bottom w:type="dxa" w:w="0"/>
              <w:right w:type="dxa" w:w="108"/>
            </w:tcMar>
          </w:tcPr>
          <w:p w14:paraId="6D450000">
            <w:pPr>
              <w:pStyle w:val="Style_5"/>
              <w:widowControl w:val="0"/>
              <w:spacing w:after="200" w:before="0" w:line="240" w:lineRule="auto"/>
              <w:ind/>
              <w:jc w:val="both"/>
              <w:rPr>
                <w:rFonts w:ascii="Times New Roman" w:hAnsi="Times New Roman"/>
                <w:sz w:val="20"/>
              </w:rPr>
            </w:pPr>
            <w:r>
              <w:rPr>
                <w:rFonts w:ascii="Times New Roman" w:hAnsi="Times New Roman"/>
                <w:sz w:val="20"/>
              </w:rPr>
              <w:t>Комиссия по землепользованию и застройке администрации муниципального района «Сыктывдинский» Республики Коми</w:t>
            </w:r>
          </w:p>
        </w:tc>
      </w:tr>
      <w:tr>
        <w:tc>
          <w:tcPr>
            <w:tcW w:type="dxa" w:w="620"/>
            <w:tcBorders>
              <w:top w:color="000001" w:sz="4" w:val="single"/>
              <w:left w:color="000001" w:sz="4" w:val="single"/>
              <w:bottom w:color="000001" w:sz="4" w:val="single"/>
              <w:right w:color="000001" w:sz="4" w:val="single"/>
            </w:tcBorders>
            <w:shd w:fill="auto" w:val="clear"/>
            <w:tcMar>
              <w:top w:type="dxa" w:w="0"/>
              <w:left w:type="dxa" w:w="83"/>
              <w:bottom w:type="dxa" w:w="0"/>
              <w:right w:type="dxa" w:w="108"/>
            </w:tcMar>
          </w:tcPr>
          <w:p w14:paraId="6E450000">
            <w:pPr>
              <w:pStyle w:val="Style_5"/>
              <w:widowControl w:val="0"/>
              <w:spacing w:after="200" w:before="0" w:line="240" w:lineRule="auto"/>
              <w:ind/>
              <w:jc w:val="both"/>
              <w:rPr>
                <w:rFonts w:ascii="Times New Roman" w:hAnsi="Times New Roman"/>
                <w:sz w:val="20"/>
              </w:rPr>
            </w:pPr>
          </w:p>
        </w:tc>
        <w:tc>
          <w:tcPr>
            <w:tcW w:type="dxa" w:w="4246"/>
            <w:tcBorders>
              <w:top w:color="000001" w:sz="4" w:val="single"/>
              <w:left w:color="000001" w:sz="4" w:val="single"/>
              <w:bottom w:color="000001" w:sz="4" w:val="single"/>
              <w:right w:color="000001" w:sz="4" w:val="single"/>
            </w:tcBorders>
            <w:shd w:fill="auto" w:val="clear"/>
            <w:tcMar>
              <w:top w:type="dxa" w:w="0"/>
              <w:left w:type="dxa" w:w="83"/>
              <w:bottom w:type="dxa" w:w="0"/>
              <w:right w:type="dxa" w:w="108"/>
            </w:tcMar>
          </w:tcPr>
          <w:p w14:paraId="6F450000">
            <w:pPr>
              <w:pStyle w:val="Style_5"/>
              <w:widowControl w:val="0"/>
              <w:spacing w:after="200" w:before="0" w:line="240" w:lineRule="auto"/>
              <w:ind/>
              <w:jc w:val="both"/>
              <w:rPr>
                <w:rFonts w:ascii="Times New Roman" w:hAnsi="Times New Roman"/>
                <w:sz w:val="20"/>
              </w:rPr>
            </w:pPr>
          </w:p>
        </w:tc>
        <w:tc>
          <w:tcPr>
            <w:tcW w:type="dxa" w:w="4557"/>
            <w:tcBorders>
              <w:top w:color="000001" w:sz="4" w:val="single"/>
              <w:left w:color="000001" w:sz="4" w:val="single"/>
              <w:bottom w:color="000001" w:sz="4" w:val="single"/>
              <w:right w:color="000001" w:sz="4" w:val="single"/>
            </w:tcBorders>
            <w:shd w:fill="auto" w:val="clear"/>
            <w:tcMar>
              <w:top w:type="dxa" w:w="0"/>
              <w:left w:type="dxa" w:w="83"/>
              <w:bottom w:type="dxa" w:w="0"/>
              <w:right w:type="dxa" w:w="108"/>
            </w:tcMar>
          </w:tcPr>
          <w:p w14:paraId="70450000">
            <w:pPr>
              <w:pStyle w:val="Style_5"/>
              <w:widowControl w:val="0"/>
              <w:spacing w:after="200" w:before="0" w:line="240" w:lineRule="auto"/>
              <w:ind/>
              <w:jc w:val="both"/>
              <w:rPr>
                <w:rFonts w:ascii="Times New Roman" w:hAnsi="Times New Roman"/>
                <w:sz w:val="20"/>
              </w:rPr>
            </w:pPr>
          </w:p>
        </w:tc>
      </w:tr>
    </w:tbl>
    <w:p w14:paraId="71450000">
      <w:pPr>
        <w:pStyle w:val="Style_5"/>
        <w:widowControl w:val="0"/>
        <w:spacing w:after="0" w:before="0" w:line="240" w:lineRule="auto"/>
        <w:ind w:firstLine="850" w:left="0"/>
        <w:jc w:val="both"/>
        <w:rPr>
          <w:rFonts w:ascii="Times New Roman" w:hAnsi="Times New Roman"/>
          <w:sz w:val="20"/>
        </w:rPr>
      </w:pPr>
      <w:r>
        <w:rPr>
          <w:rFonts w:ascii="Times New Roman" w:hAnsi="Times New Roman"/>
          <w:sz w:val="20"/>
        </w:rPr>
        <w:t>Выводы Комиссии по землепользованию и застройке администрации муниципального района «Сыктывдинский» Республики Коми:</w:t>
      </w:r>
    </w:p>
    <w:p w14:paraId="72450000">
      <w:pPr>
        <w:spacing w:after="0" w:before="100" w:line="240" w:lineRule="auto"/>
        <w:ind w:firstLine="851" w:left="0"/>
        <w:jc w:val="both"/>
        <w:rPr>
          <w:rFonts w:ascii="Times New Roman" w:hAnsi="Times New Roman"/>
          <w:color w:val="000000"/>
          <w:sz w:val="20"/>
        </w:rPr>
      </w:pPr>
    </w:p>
    <w:p w14:paraId="73450000">
      <w:pPr>
        <w:spacing w:after="0" w:before="100" w:line="240" w:lineRule="auto"/>
        <w:ind w:firstLine="851" w:left="0"/>
        <w:jc w:val="both"/>
        <w:rPr>
          <w:rFonts w:ascii="Times New Roman" w:hAnsi="Times New Roman"/>
          <w:sz w:val="20"/>
        </w:rPr>
      </w:pPr>
    </w:p>
    <w:p w14:paraId="74450000">
      <w:pPr>
        <w:pStyle w:val="Style_5"/>
        <w:widowControl w:val="0"/>
        <w:ind/>
        <w:jc w:val="both"/>
        <w:rPr>
          <w:rFonts w:ascii="Times New Roman" w:hAnsi="Times New Roman"/>
          <w:sz w:val="20"/>
        </w:rPr>
      </w:pPr>
      <w:r>
        <w:rPr>
          <w:rFonts w:ascii="Times New Roman" w:hAnsi="Times New Roman"/>
          <w:sz w:val="20"/>
        </w:rPr>
        <w:t>Председатель комиссии                                                                                     ______________</w:t>
      </w:r>
    </w:p>
    <w:p w14:paraId="75450000">
      <w:pPr>
        <w:pStyle w:val="Style_5"/>
        <w:widowControl w:val="0"/>
        <w:ind/>
        <w:jc w:val="both"/>
        <w:rPr>
          <w:rFonts w:ascii="Times New Roman" w:hAnsi="Times New Roman"/>
          <w:sz w:val="20"/>
        </w:rPr>
      </w:pPr>
      <w:r>
        <w:rPr>
          <w:rFonts w:ascii="Times New Roman" w:hAnsi="Times New Roman"/>
          <w:sz w:val="20"/>
        </w:rPr>
        <w:t>Секретарь комиссии                                                                                          _______________</w:t>
      </w:r>
    </w:p>
    <w:p w14:paraId="76450000">
      <w:pPr>
        <w:pStyle w:val="Style_5"/>
        <w:widowControl w:val="0"/>
        <w:spacing w:after="200" w:before="0" w:line="240" w:lineRule="auto"/>
        <w:ind w:firstLine="15" w:left="0"/>
        <w:contextualSpacing w:val="1"/>
        <w:jc w:val="both"/>
        <w:rPr>
          <w:rFonts w:ascii="Times New Roman" w:hAnsi="Times New Roman"/>
          <w:sz w:val="20"/>
        </w:rPr>
      </w:pPr>
    </w:p>
    <w:p w14:paraId="77450000">
      <w:pPr>
        <w:pStyle w:val="Style_5"/>
        <w:widowControl w:val="0"/>
        <w:spacing w:after="200" w:before="0" w:line="240" w:lineRule="auto"/>
        <w:ind w:firstLine="15" w:left="0"/>
        <w:contextualSpacing w:val="1"/>
        <w:jc w:val="both"/>
        <w:rPr>
          <w:rFonts w:ascii="Times New Roman" w:hAnsi="Times New Roman"/>
          <w:sz w:val="24"/>
        </w:rPr>
      </w:pPr>
      <w:r>
        <w:drawing>
          <wp:anchor allowOverlap="true" behindDoc="false" layoutInCell="true" locked="false" relativeHeight="251658240" simplePos="false">
            <wp:simplePos x="0" y="0"/>
            <wp:positionH relativeFrom="margin">
              <wp:posOffset>2592705</wp:posOffset>
            </wp:positionH>
            <wp:positionV relativeFrom="paragraph">
              <wp:posOffset>92710</wp:posOffset>
            </wp:positionV>
            <wp:extent cx="800100" cy="1009650"/>
            <wp:wrapTopAndBottom/>
            <wp:docPr hidden="false" id="18" name="Picture 18"/>
            <a:graphic>
              <a:graphicData uri="http://schemas.openxmlformats.org/drawingml/2006/picture">
                <pic:pic>
                  <pic:nvPicPr>
                    <pic:cNvPr hidden="false" id="17" name="Picture 17"/>
                    <pic:cNvPicPr preferRelativeResize="true"/>
                  </pic:nvPicPr>
                  <pic:blipFill>
                    <a:blip r:embed="rId9"/>
                    <a:srcRect b="0" l="0" r="0" t="0"/>
                    <a:stretch/>
                  </pic:blipFill>
                  <pic:spPr>
                    <a:xfrm flipH="false" flipV="false" rot="0">
                      <a:ext cx="800100" cy="1009650"/>
                    </a:xfrm>
                    <a:prstGeom prst="rect"/>
                  </pic:spPr>
                </pic:pic>
              </a:graphicData>
            </a:graphic>
          </wp:anchor>
        </w:drawing>
      </w:r>
    </w:p>
    <w:p w14:paraId="78450000">
      <w:pPr>
        <w:spacing w:after="0" w:line="240" w:lineRule="auto"/>
        <w:ind/>
        <w:contextualSpacing w:val="1"/>
        <w:jc w:val="center"/>
        <w:rPr>
          <w:rFonts w:ascii="Times New Roman" w:hAnsi="Times New Roman"/>
          <w:sz w:val="20"/>
        </w:rPr>
      </w:pPr>
      <w:r>
        <w:rPr>
          <w:rFonts w:ascii="Times New Roman" w:hAnsi="Times New Roman"/>
          <w:b w:val="1"/>
          <w:sz w:val="20"/>
        </w:rPr>
        <w:t xml:space="preserve">Коми </w:t>
      </w:r>
      <w:r>
        <w:rPr>
          <w:rFonts w:ascii="Times New Roman" w:hAnsi="Times New Roman"/>
          <w:b w:val="1"/>
          <w:sz w:val="20"/>
        </w:rPr>
        <w:t>Республикаын</w:t>
      </w:r>
      <w:r>
        <w:rPr>
          <w:rFonts w:ascii="Times New Roman" w:hAnsi="Times New Roman"/>
          <w:b w:val="1"/>
          <w:sz w:val="20"/>
        </w:rPr>
        <w:t xml:space="preserve"> «</w:t>
      </w:r>
      <w:r>
        <w:rPr>
          <w:rFonts w:ascii="Times New Roman" w:hAnsi="Times New Roman"/>
          <w:b w:val="1"/>
          <w:sz w:val="20"/>
        </w:rPr>
        <w:t>Сыктывд</w:t>
      </w:r>
      <w:r>
        <w:rPr>
          <w:rFonts w:ascii="Times New Roman" w:hAnsi="Times New Roman"/>
          <w:b w:val="1"/>
          <w:sz w:val="20"/>
        </w:rPr>
        <w:t>i</w:t>
      </w:r>
      <w:r>
        <w:rPr>
          <w:rFonts w:ascii="Times New Roman" w:hAnsi="Times New Roman"/>
          <w:b w:val="1"/>
          <w:sz w:val="20"/>
        </w:rPr>
        <w:t xml:space="preserve">н» </w:t>
      </w:r>
      <w:r>
        <w:rPr>
          <w:rFonts w:ascii="Times New Roman" w:hAnsi="Times New Roman"/>
          <w:b w:val="1"/>
          <w:sz w:val="20"/>
        </w:rPr>
        <w:t>муниципальнöй</w:t>
      </w:r>
      <w:r>
        <w:rPr>
          <w:rFonts w:ascii="Times New Roman" w:hAnsi="Times New Roman"/>
          <w:b w:val="1"/>
          <w:sz w:val="20"/>
        </w:rPr>
        <w:t xml:space="preserve"> </w:t>
      </w:r>
      <w:r>
        <w:rPr>
          <w:rFonts w:ascii="Times New Roman" w:hAnsi="Times New Roman"/>
          <w:b w:val="1"/>
          <w:sz w:val="20"/>
        </w:rPr>
        <w:t>район</w:t>
      </w:r>
      <w:r>
        <w:rPr>
          <w:rFonts w:ascii="Times New Roman" w:hAnsi="Times New Roman"/>
          <w:b w:val="1"/>
          <w:sz w:val="20"/>
        </w:rPr>
        <w:t>са</w:t>
      </w:r>
      <w:r>
        <w:rPr>
          <w:rFonts w:ascii="Times New Roman" w:hAnsi="Times New Roman"/>
          <w:b w:val="1"/>
          <w:sz w:val="20"/>
        </w:rPr>
        <w:t xml:space="preserve"> </w:t>
      </w:r>
      <w:r>
        <w:rPr>
          <w:rFonts w:ascii="Times New Roman" w:hAnsi="Times New Roman"/>
          <w:b w:val="1"/>
          <w:sz w:val="20"/>
        </w:rPr>
        <w:t>юралысьлöн</w:t>
      </w:r>
      <w:r>
        <w:rPr>
          <w:rFonts w:ascii="Times New Roman" w:hAnsi="Times New Roman"/>
          <w:b w:val="1"/>
          <w:sz w:val="20"/>
        </w:rPr>
        <w:t xml:space="preserve"> -</w:t>
      </w:r>
    </w:p>
    <w:p w14:paraId="79450000">
      <w:pPr>
        <w:spacing w:after="0" w:line="240" w:lineRule="auto"/>
        <w:ind/>
        <w:contextualSpacing w:val="1"/>
        <w:jc w:val="center"/>
        <w:outlineLvl w:val="0"/>
        <w:rPr>
          <w:rFonts w:ascii="Times New Roman" w:hAnsi="Times New Roman"/>
          <w:b w:val="1"/>
          <w:sz w:val="20"/>
        </w:rPr>
      </w:pPr>
      <w:r>
        <w:rPr>
          <w:rFonts w:ascii="Times New Roman" w:hAnsi="Times New Roman"/>
          <w:b w:val="1"/>
          <w:sz w:val="20"/>
        </w:rPr>
        <w:t xml:space="preserve">       Коми </w:t>
      </w:r>
      <w:r>
        <w:rPr>
          <w:rFonts w:ascii="Times New Roman" w:hAnsi="Times New Roman"/>
          <w:b w:val="1"/>
          <w:sz w:val="20"/>
        </w:rPr>
        <w:t>Республикаын</w:t>
      </w:r>
      <w:r>
        <w:rPr>
          <w:rFonts w:ascii="Times New Roman" w:hAnsi="Times New Roman"/>
          <w:b w:val="1"/>
          <w:sz w:val="20"/>
        </w:rPr>
        <w:t xml:space="preserve"> «</w:t>
      </w:r>
      <w:r>
        <w:rPr>
          <w:rFonts w:ascii="Times New Roman" w:hAnsi="Times New Roman"/>
          <w:b w:val="1"/>
          <w:sz w:val="20"/>
        </w:rPr>
        <w:t>Сыктывдін</w:t>
      </w:r>
      <w:r>
        <w:rPr>
          <w:rFonts w:ascii="Times New Roman" w:hAnsi="Times New Roman"/>
          <w:b w:val="1"/>
          <w:sz w:val="20"/>
        </w:rPr>
        <w:t xml:space="preserve">» </w:t>
      </w:r>
      <w:r>
        <w:rPr>
          <w:rFonts w:ascii="Times New Roman" w:hAnsi="Times New Roman"/>
          <w:b w:val="1"/>
          <w:sz w:val="20"/>
        </w:rPr>
        <w:t>муниципальнӧй</w:t>
      </w:r>
      <w:r>
        <w:rPr>
          <w:rFonts w:ascii="Times New Roman" w:hAnsi="Times New Roman"/>
          <w:b w:val="1"/>
          <w:sz w:val="20"/>
        </w:rPr>
        <w:t xml:space="preserve"> </w:t>
      </w:r>
      <w:r>
        <w:rPr>
          <w:rFonts w:ascii="Times New Roman" w:hAnsi="Times New Roman"/>
          <w:b w:val="1"/>
          <w:sz w:val="20"/>
        </w:rPr>
        <w:t>районса</w:t>
      </w:r>
      <w:r>
        <w:rPr>
          <w:rFonts w:ascii="Times New Roman" w:hAnsi="Times New Roman"/>
          <w:b w:val="1"/>
          <w:sz w:val="20"/>
        </w:rPr>
        <w:t xml:space="preserve"> </w:t>
      </w:r>
    </w:p>
    <w:p w14:paraId="7A450000">
      <w:pPr>
        <w:spacing w:after="0" w:line="240" w:lineRule="auto"/>
        <w:ind/>
        <w:contextualSpacing w:val="1"/>
        <w:jc w:val="center"/>
        <w:outlineLvl w:val="0"/>
        <w:rPr>
          <w:rFonts w:ascii="Times New Roman" w:hAnsi="Times New Roman"/>
          <w:b w:val="1"/>
          <w:sz w:val="20"/>
        </w:rPr>
      </w:pPr>
      <w:r>
        <w:rPr>
          <w:rFonts w:ascii="Times New Roman" w:hAnsi="Times New Roman"/>
          <w:b w:val="1"/>
          <w:sz w:val="20"/>
        </w:rPr>
        <w:t>администрацияӧн</w:t>
      </w:r>
      <w:r>
        <w:rPr>
          <w:rFonts w:ascii="Times New Roman" w:hAnsi="Times New Roman"/>
          <w:b w:val="1"/>
          <w:sz w:val="20"/>
        </w:rPr>
        <w:t xml:space="preserve"> </w:t>
      </w:r>
      <w:r>
        <w:rPr>
          <w:rFonts w:ascii="Times New Roman" w:hAnsi="Times New Roman"/>
          <w:b w:val="1"/>
          <w:sz w:val="20"/>
        </w:rPr>
        <w:t>юрнуӧдысьлӧн</w:t>
      </w:r>
    </w:p>
    <w:p w14:paraId="7B450000">
      <w:pPr>
        <w:pStyle w:val="Style_8"/>
        <w:spacing w:line="240" w:lineRule="auto"/>
        <w:ind/>
        <w:contextualSpacing w:val="1"/>
        <w:jc w:val="center"/>
        <w:rPr>
          <w:rFonts w:ascii="Times New Roman" w:hAnsi="Times New Roman"/>
          <w:b w:val="1"/>
          <w:sz w:val="20"/>
        </w:rPr>
      </w:pPr>
      <w:r>
        <w:rPr>
          <w:rFonts w:ascii="Times New Roman" w:hAnsi="Times New Roman"/>
          <w:sz w:val="20"/>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0" distR="0" distT="0" layoutInCell="true" locked="false" relativeHeight="251658240" simplePos="false">
                <wp:simplePos x="0" y="0"/>
                <wp:positionH relativeFrom="column">
                  <wp:posOffset>-20955</wp:posOffset>
                </wp:positionH>
                <wp:positionV relativeFrom="paragraph">
                  <wp:posOffset>182245</wp:posOffset>
                </wp:positionV>
                <wp:extent cx="5986780" cy="22225"/>
                <wp:wrapNone/>
                <wp:docPr hidden="false" id="19" name="Picture 19"/>
                <a:graphic>
                  <a:graphicData uri="http://schemas.microsoft.com/office/word/2010/wordprocessingShape">
                    <wps:wsp>
                      <wps:cNvSpPr txBox="false"/>
                      <wps:spPr>
                        <a:xfrm flipH="false" flipV="false" rot="0">
                          <a:off x="0" y="0"/>
                          <a:ext cx="5986780" cy="22225"/>
                        </a:xfrm>
                        <a:prstGeom prst="line">
                          <a:avLst/>
                        </a:prstGeom>
                        <a:ln w="9000">
                          <a:solidFill>
                            <a:srgbClr val="000000"/>
                          </a:solidFill>
                          <a:prstDash val="solid"/>
                        </a:ln>
                      </wps:spPr>
                      <wps:style>
                        <a:lnRef idx="0"/>
                        <a:fillRef idx="0">
                          <a:srgbClr val="000000"/>
                        </a:fillRef>
                        <a:effectRef idx="0"/>
                        <a:fontRef idx="none"/>
                      </wps:style>
                      <wps:bodyPr bIns="45720" lIns="91440" rIns="91440" tIns="45720"/>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b w:val="1"/>
          <w:sz w:val="20"/>
        </w:rPr>
        <w:t>ШУÖМ</w:t>
      </w:r>
    </w:p>
    <w:p w14:paraId="7C450000">
      <w:pPr>
        <w:pStyle w:val="Style_8"/>
        <w:spacing w:line="240" w:lineRule="auto"/>
        <w:ind/>
        <w:contextualSpacing w:val="1"/>
        <w:jc w:val="center"/>
        <w:rPr>
          <w:rFonts w:ascii="Times New Roman" w:hAnsi="Times New Roman"/>
          <w:b w:val="1"/>
          <w:sz w:val="20"/>
        </w:rPr>
      </w:pPr>
      <w:r>
        <w:rPr>
          <w:rFonts w:ascii="Times New Roman" w:hAnsi="Times New Roman"/>
          <w:b w:val="1"/>
          <w:sz w:val="20"/>
        </w:rPr>
        <w:t>ПОСТАНОВЛЕНИЕ</w:t>
      </w:r>
    </w:p>
    <w:p w14:paraId="7D450000">
      <w:pPr>
        <w:spacing w:line="240" w:lineRule="auto"/>
        <w:ind/>
        <w:contextualSpacing w:val="1"/>
        <w:jc w:val="center"/>
        <w:rPr>
          <w:rFonts w:ascii="Times New Roman" w:hAnsi="Times New Roman"/>
          <w:b w:val="1"/>
          <w:sz w:val="20"/>
        </w:rPr>
      </w:pPr>
      <w:r>
        <w:rPr>
          <w:rFonts w:ascii="Times New Roman" w:hAnsi="Times New Roman"/>
          <w:b w:val="1"/>
          <w:sz w:val="20"/>
        </w:rPr>
        <w:t>Главы муниципального района «</w:t>
      </w:r>
      <w:r>
        <w:rPr>
          <w:rFonts w:ascii="Times New Roman" w:hAnsi="Times New Roman"/>
          <w:b w:val="1"/>
          <w:sz w:val="20"/>
        </w:rPr>
        <w:t>Сыктывдинский</w:t>
      </w:r>
      <w:r>
        <w:rPr>
          <w:rFonts w:ascii="Times New Roman" w:hAnsi="Times New Roman"/>
          <w:b w:val="1"/>
          <w:sz w:val="20"/>
        </w:rPr>
        <w:t>» Республики Коми -</w:t>
      </w:r>
    </w:p>
    <w:p w14:paraId="7E450000">
      <w:pPr>
        <w:spacing w:line="240" w:lineRule="auto"/>
        <w:ind/>
        <w:contextualSpacing w:val="1"/>
        <w:jc w:val="center"/>
        <w:rPr>
          <w:rFonts w:ascii="Times New Roman" w:hAnsi="Times New Roman"/>
          <w:b w:val="1"/>
          <w:sz w:val="20"/>
        </w:rPr>
      </w:pPr>
      <w:r>
        <w:rPr>
          <w:rFonts w:ascii="Times New Roman" w:hAnsi="Times New Roman"/>
          <w:b w:val="1"/>
          <w:sz w:val="20"/>
        </w:rPr>
        <w:t xml:space="preserve">руководителя администрации муниципального района </w:t>
      </w:r>
    </w:p>
    <w:p w14:paraId="7F450000">
      <w:pPr>
        <w:spacing w:line="240" w:lineRule="auto"/>
        <w:ind/>
        <w:contextualSpacing w:val="1"/>
        <w:jc w:val="center"/>
        <w:rPr>
          <w:rFonts w:ascii="Times New Roman" w:hAnsi="Times New Roman"/>
          <w:b w:val="1"/>
          <w:sz w:val="20"/>
        </w:rPr>
      </w:pPr>
      <w:r>
        <w:rPr>
          <w:rFonts w:ascii="Times New Roman" w:hAnsi="Times New Roman"/>
          <w:b w:val="1"/>
          <w:sz w:val="20"/>
        </w:rPr>
        <w:t>«</w:t>
      </w:r>
      <w:r>
        <w:rPr>
          <w:rFonts w:ascii="Times New Roman" w:hAnsi="Times New Roman"/>
          <w:b w:val="1"/>
          <w:sz w:val="20"/>
        </w:rPr>
        <w:t>Сыктывдинский</w:t>
      </w:r>
      <w:r>
        <w:rPr>
          <w:rFonts w:ascii="Times New Roman" w:hAnsi="Times New Roman"/>
          <w:b w:val="1"/>
          <w:sz w:val="20"/>
        </w:rPr>
        <w:t>» Республики Коми</w:t>
      </w:r>
    </w:p>
    <w:p w14:paraId="80450000">
      <w:pPr>
        <w:spacing w:after="0" w:line="240" w:lineRule="auto"/>
        <w:ind/>
        <w:jc w:val="both"/>
        <w:rPr>
          <w:rFonts w:ascii="Times New Roman" w:hAnsi="Times New Roman"/>
          <w:sz w:val="20"/>
        </w:rPr>
      </w:pPr>
    </w:p>
    <w:p w14:paraId="81450000">
      <w:pPr>
        <w:spacing w:after="0" w:line="240" w:lineRule="auto"/>
        <w:ind/>
        <w:jc w:val="both"/>
        <w:rPr>
          <w:rFonts w:ascii="Times New Roman" w:hAnsi="Times New Roman"/>
          <w:sz w:val="20"/>
        </w:rPr>
      </w:pPr>
      <w:r>
        <w:rPr>
          <w:rFonts w:ascii="Times New Roman" w:hAnsi="Times New Roman"/>
          <w:sz w:val="20"/>
        </w:rPr>
        <w:t xml:space="preserve">от </w:t>
      </w:r>
      <w:r>
        <w:rPr>
          <w:rFonts w:ascii="Times New Roman" w:hAnsi="Times New Roman"/>
          <w:sz w:val="20"/>
        </w:rPr>
        <w:t xml:space="preserve">21 сентября </w:t>
      </w:r>
      <w:r>
        <w:rPr>
          <w:rFonts w:ascii="Times New Roman" w:hAnsi="Times New Roman"/>
          <w:sz w:val="20"/>
        </w:rPr>
        <w:t xml:space="preserve">2023 года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 xml:space="preserve">                                            №</w:t>
      </w:r>
      <w:r>
        <w:rPr>
          <w:rFonts w:ascii="Times New Roman" w:hAnsi="Times New Roman"/>
          <w:sz w:val="20"/>
        </w:rPr>
        <w:t xml:space="preserve"> 9/г-48</w:t>
      </w:r>
    </w:p>
    <w:p w14:paraId="82450000">
      <w:pPr>
        <w:spacing w:after="0" w:line="240" w:lineRule="auto"/>
        <w:ind/>
        <w:jc w:val="both"/>
        <w:rPr>
          <w:rFonts w:ascii="Times New Roman" w:hAnsi="Times New Roman"/>
          <w:sz w:val="20"/>
        </w:rPr>
      </w:pPr>
    </w:p>
    <w:tbl>
      <w:tblPr>
        <w:tblInd w:type="dxa" w:w="0"/>
        <w:tblLayout w:type="fixed"/>
        <w:tblCellMar>
          <w:top w:type="dxa" w:w="0"/>
          <w:left w:type="dxa" w:w="0"/>
          <w:bottom w:type="dxa" w:w="0"/>
          <w:right w:type="dxa" w:w="0"/>
        </w:tblCellMar>
      </w:tblPr>
      <w:tblGrid>
        <w:gridCol w:w="4530"/>
      </w:tblGrid>
      <w:tr>
        <w:tc>
          <w:tcPr>
            <w:tcW w:type="dxa" w:w="4530"/>
            <w:tcMar>
              <w:top w:type="dxa" w:w="0"/>
              <w:left w:type="dxa" w:w="0"/>
              <w:bottom w:type="dxa" w:w="0"/>
              <w:right w:type="dxa" w:w="0"/>
            </w:tcMar>
          </w:tcPr>
          <w:p w14:paraId="83450000">
            <w:pPr>
              <w:widowControl w:val="0"/>
              <w:spacing w:after="0" w:line="240" w:lineRule="auto"/>
              <w:ind/>
              <w:jc w:val="both"/>
              <w:rPr>
                <w:rFonts w:ascii="Times New Roman" w:hAnsi="Times New Roman"/>
                <w:sz w:val="20"/>
              </w:rPr>
            </w:pPr>
            <w:r>
              <w:rPr>
                <w:rFonts w:ascii="Times New Roman" w:hAnsi="Times New Roman"/>
                <w:sz w:val="20"/>
              </w:rPr>
              <w:t>О подготовке проекта решения Совета</w:t>
            </w:r>
          </w:p>
          <w:p w14:paraId="84450000">
            <w:pPr>
              <w:widowControl w:val="0"/>
              <w:spacing w:after="0" w:line="240" w:lineRule="auto"/>
              <w:ind/>
              <w:jc w:val="both"/>
              <w:rPr>
                <w:rFonts w:ascii="Times New Roman" w:hAnsi="Times New Roman"/>
                <w:sz w:val="20"/>
              </w:rPr>
            </w:pPr>
            <w:r>
              <w:rPr>
                <w:rFonts w:ascii="Times New Roman" w:hAnsi="Times New Roman"/>
                <w:b w:val="0"/>
                <w:color w:val="000000"/>
                <w:sz w:val="20"/>
              </w:rPr>
              <w:t>муниципального района</w:t>
            </w:r>
            <w:r>
              <w:rPr>
                <w:rFonts w:ascii="Times New Roman" w:hAnsi="Times New Roman"/>
                <w:sz w:val="20"/>
              </w:rPr>
              <w:t xml:space="preserve"> «</w:t>
            </w:r>
            <w:r>
              <w:rPr>
                <w:rFonts w:ascii="Times New Roman" w:hAnsi="Times New Roman"/>
                <w:sz w:val="20"/>
              </w:rPr>
              <w:t>Сыктывдинский</w:t>
            </w:r>
            <w:r>
              <w:rPr>
                <w:rFonts w:ascii="Times New Roman" w:hAnsi="Times New Roman"/>
                <w:sz w:val="20"/>
              </w:rPr>
              <w:t xml:space="preserve">» </w:t>
            </w:r>
            <w:r>
              <w:rPr>
                <w:rFonts w:ascii="Times New Roman" w:hAnsi="Times New Roman"/>
                <w:sz w:val="20"/>
              </w:rPr>
              <w:t xml:space="preserve">Республики Коми </w:t>
            </w:r>
            <w:r>
              <w:rPr>
                <w:rFonts w:ascii="Times New Roman" w:hAnsi="Times New Roman"/>
                <w:sz w:val="20"/>
              </w:rPr>
              <w:t>о внесении изменений в Правила землепользования и застройки муниципального образования сельского поселения «</w:t>
            </w:r>
            <w:r>
              <w:rPr>
                <w:rFonts w:ascii="Times New Roman" w:hAnsi="Times New Roman"/>
                <w:sz w:val="20"/>
              </w:rPr>
              <w:t>Часово</w:t>
            </w:r>
            <w:r>
              <w:rPr>
                <w:rFonts w:ascii="Times New Roman" w:hAnsi="Times New Roman"/>
                <w:sz w:val="20"/>
              </w:rPr>
              <w:t>»</w:t>
            </w:r>
          </w:p>
        </w:tc>
      </w:tr>
    </w:tbl>
    <w:p w14:paraId="85450000">
      <w:pPr>
        <w:spacing w:after="0" w:line="240" w:lineRule="auto"/>
        <w:ind/>
        <w:jc w:val="both"/>
        <w:rPr>
          <w:rFonts w:ascii="Times New Roman" w:hAnsi="Times New Roman"/>
          <w:color w:val="000000"/>
          <w:sz w:val="20"/>
        </w:rPr>
      </w:pPr>
    </w:p>
    <w:p w14:paraId="86450000">
      <w:pPr>
        <w:spacing w:after="0" w:line="240" w:lineRule="auto"/>
        <w:ind w:firstLine="709" w:left="0"/>
        <w:jc w:val="both"/>
        <w:rPr>
          <w:rFonts w:ascii="Times New Roman" w:hAnsi="Times New Roman"/>
          <w:color w:themeColor="text1" w:val="000000"/>
          <w:sz w:val="20"/>
        </w:rPr>
      </w:pPr>
      <w:r>
        <w:rPr>
          <w:rFonts w:ascii="Times New Roman" w:hAnsi="Times New Roman"/>
          <w:b w:val="0"/>
          <w:color w:themeColor="text1" w:val="000000"/>
          <w:sz w:val="20"/>
        </w:rPr>
        <w:t xml:space="preserve">Руководствуясь </w:t>
      </w:r>
      <w:r>
        <w:rPr>
          <w:rFonts w:ascii="Times New Roman" w:hAnsi="Times New Roman"/>
          <w:b w:val="0"/>
          <w:color w:themeColor="text1" w:val="000000"/>
          <w:sz w:val="20"/>
        </w:rPr>
        <w:t>статьями</w:t>
      </w:r>
      <w:r>
        <w:rPr>
          <w:rFonts w:ascii="Times New Roman" w:hAnsi="Times New Roman"/>
          <w:b w:val="0"/>
          <w:color w:themeColor="text1" w:val="000000"/>
          <w:sz w:val="20"/>
        </w:rPr>
        <w:t xml:space="preserve"> </w:t>
      </w:r>
      <w:r>
        <w:rPr>
          <w:rFonts w:ascii="Times New Roman" w:hAnsi="Times New Roman"/>
          <w:b w:val="0"/>
          <w:color w:themeColor="text1" w:val="000000"/>
          <w:sz w:val="20"/>
        </w:rPr>
        <w:t>24, 25</w:t>
      </w:r>
      <w:r>
        <w:rPr>
          <w:rFonts w:ascii="Times New Roman" w:hAnsi="Times New Roman"/>
          <w:b w:val="0"/>
          <w:color w:themeColor="text1" w:val="000000"/>
          <w:sz w:val="20"/>
        </w:rPr>
        <w:t xml:space="preserve"> Градостроительного кодекса Российской Федерации,</w:t>
      </w:r>
      <w:r>
        <w:rPr>
          <w:rFonts w:ascii="Times New Roman" w:hAnsi="Times New Roman"/>
          <w:b w:val="0"/>
          <w:color w:themeColor="text1" w:val="000000"/>
          <w:sz w:val="20"/>
        </w:rPr>
        <w:t xml:space="preserve"> </w:t>
      </w:r>
      <w:r>
        <w:rPr>
          <w:rFonts w:ascii="Times New Roman" w:hAnsi="Times New Roman"/>
          <w:color w:themeColor="text1" w:val="000000"/>
          <w:sz w:val="20"/>
        </w:rPr>
        <w:fldChar w:fldCharType="begin"/>
      </w:r>
      <w:r>
        <w:rPr>
          <w:rFonts w:ascii="Times New Roman" w:hAnsi="Times New Roman"/>
          <w:color w:themeColor="text1" w:val="000000"/>
          <w:sz w:val="20"/>
        </w:rPr>
        <w:instrText>HYPERLINK "http://pravo.gov.ru/proxy/ips/?docbody=&amp;prevDoc=122133743&amp;backlink=1&amp;&amp;nd=122013779&amp;rdk=0&amp;refoid=122133744"</w:instrText>
      </w:r>
      <w:r>
        <w:rPr>
          <w:rFonts w:ascii="Times New Roman" w:hAnsi="Times New Roman"/>
          <w:color w:themeColor="text1" w:val="000000"/>
          <w:sz w:val="20"/>
        </w:rPr>
        <w:fldChar w:fldCharType="separate"/>
      </w:r>
      <w:r>
        <w:rPr>
          <w:rFonts w:ascii="Times New Roman" w:hAnsi="Times New Roman"/>
          <w:color w:themeColor="text1" w:val="000000"/>
          <w:sz w:val="20"/>
        </w:rPr>
        <w:t xml:space="preserve">Уставом </w:t>
      </w:r>
      <w:r>
        <w:rPr>
          <w:rFonts w:ascii="Times New Roman" w:hAnsi="Times New Roman"/>
          <w:color w:themeColor="text1" w:val="000000"/>
          <w:sz w:val="20"/>
        </w:rPr>
        <w:t>м</w:t>
      </w:r>
      <w:r>
        <w:rPr>
          <w:rFonts w:ascii="Times New Roman" w:hAnsi="Times New Roman"/>
          <w:color w:themeColor="text1" w:val="000000"/>
          <w:sz w:val="20"/>
        </w:rPr>
        <w:fldChar w:fldCharType="end"/>
      </w:r>
      <w:r>
        <w:rPr>
          <w:rFonts w:ascii="Times New Roman" w:hAnsi="Times New Roman"/>
          <w:color w:themeColor="text1" w:val="000000"/>
          <w:sz w:val="20"/>
        </w:rPr>
        <w:t>униципального</w:t>
      </w:r>
      <w:r>
        <w:rPr>
          <w:rFonts w:ascii="Times New Roman" w:hAnsi="Times New Roman"/>
          <w:color w:themeColor="text1" w:val="000000"/>
          <w:sz w:val="20"/>
        </w:rPr>
        <w:t xml:space="preserve"> района</w:t>
      </w:r>
      <w:r>
        <w:rPr>
          <w:rFonts w:ascii="Times New Roman" w:hAnsi="Times New Roman"/>
          <w:b w:val="0"/>
          <w:color w:themeColor="text1" w:val="000000"/>
          <w:sz w:val="20"/>
        </w:rPr>
        <w:t xml:space="preserve"> «</w:t>
      </w:r>
      <w:r>
        <w:rPr>
          <w:rFonts w:ascii="Times New Roman" w:hAnsi="Times New Roman"/>
          <w:b w:val="0"/>
          <w:color w:themeColor="text1" w:val="000000"/>
          <w:sz w:val="20"/>
        </w:rPr>
        <w:t>Сыктывдинский</w:t>
      </w:r>
      <w:r>
        <w:rPr>
          <w:rFonts w:ascii="Times New Roman" w:hAnsi="Times New Roman"/>
          <w:b w:val="0"/>
          <w:color w:themeColor="text1" w:val="000000"/>
          <w:sz w:val="20"/>
        </w:rPr>
        <w:t>» Республики Коми, генеральны</w:t>
      </w:r>
      <w:r>
        <w:rPr>
          <w:rFonts w:ascii="Times New Roman" w:hAnsi="Times New Roman"/>
          <w:b w:val="0"/>
          <w:color w:themeColor="text1" w:val="000000"/>
          <w:sz w:val="20"/>
        </w:rPr>
        <w:t>м</w:t>
      </w:r>
      <w:r>
        <w:rPr>
          <w:rFonts w:ascii="Times New Roman" w:hAnsi="Times New Roman"/>
          <w:b w:val="0"/>
          <w:color w:themeColor="text1" w:val="000000"/>
          <w:sz w:val="20"/>
        </w:rPr>
        <w:t xml:space="preserve"> планом сельского поселения «</w:t>
      </w:r>
      <w:r>
        <w:rPr>
          <w:rFonts w:ascii="Times New Roman" w:hAnsi="Times New Roman"/>
          <w:b w:val="0"/>
          <w:color w:themeColor="text1" w:val="000000"/>
          <w:sz w:val="20"/>
        </w:rPr>
        <w:t>Выльгорт</w:t>
      </w:r>
      <w:r>
        <w:rPr>
          <w:rFonts w:ascii="Times New Roman" w:hAnsi="Times New Roman"/>
          <w:b w:val="0"/>
          <w:color w:themeColor="text1" w:val="000000"/>
          <w:sz w:val="20"/>
        </w:rPr>
        <w:t>», утвержденны</w:t>
      </w:r>
      <w:r>
        <w:rPr>
          <w:rFonts w:ascii="Times New Roman" w:hAnsi="Times New Roman"/>
          <w:b w:val="0"/>
          <w:color w:themeColor="text1" w:val="000000"/>
          <w:sz w:val="20"/>
        </w:rPr>
        <w:t>м</w:t>
      </w:r>
      <w:r>
        <w:rPr>
          <w:rFonts w:ascii="Times New Roman" w:hAnsi="Times New Roman"/>
          <w:b w:val="0"/>
          <w:color w:themeColor="text1" w:val="000000"/>
          <w:sz w:val="20"/>
        </w:rPr>
        <w:t xml:space="preserve"> решением Совета муниципального образования муниципального района «</w:t>
      </w:r>
      <w:r>
        <w:rPr>
          <w:rFonts w:ascii="Times New Roman" w:hAnsi="Times New Roman"/>
          <w:b w:val="0"/>
          <w:color w:themeColor="text1" w:val="000000"/>
          <w:sz w:val="20"/>
        </w:rPr>
        <w:t>Сыктывдинский</w:t>
      </w:r>
      <w:r>
        <w:rPr>
          <w:rFonts w:ascii="Times New Roman" w:hAnsi="Times New Roman"/>
          <w:b w:val="0"/>
          <w:color w:themeColor="text1" w:val="000000"/>
          <w:sz w:val="20"/>
        </w:rPr>
        <w:t xml:space="preserve">» от 26 марта 2020 года № 48/3-3, постановлением администрации </w:t>
      </w:r>
      <w:r>
        <w:rPr>
          <w:rFonts w:ascii="Times New Roman" w:hAnsi="Times New Roman"/>
          <w:b w:val="0"/>
          <w:color w:themeColor="text1" w:val="000000"/>
          <w:sz w:val="20"/>
        </w:rPr>
        <w:t>муниципального района «</w:t>
      </w:r>
      <w:r>
        <w:rPr>
          <w:rFonts w:ascii="Times New Roman" w:hAnsi="Times New Roman"/>
          <w:b w:val="0"/>
          <w:color w:themeColor="text1" w:val="000000"/>
          <w:sz w:val="20"/>
        </w:rPr>
        <w:t>Сыктывдинский</w:t>
      </w:r>
      <w:r>
        <w:rPr>
          <w:rFonts w:ascii="Times New Roman" w:hAnsi="Times New Roman"/>
          <w:b w:val="0"/>
          <w:color w:themeColor="text1" w:val="000000"/>
          <w:sz w:val="20"/>
        </w:rPr>
        <w:t>» Республики Коми</w:t>
      </w:r>
      <w:r>
        <w:rPr>
          <w:rFonts w:ascii="Times New Roman" w:hAnsi="Times New Roman"/>
          <w:b w:val="0"/>
          <w:color w:themeColor="text1" w:val="000000"/>
          <w:sz w:val="20"/>
        </w:rPr>
        <w:t xml:space="preserve"> от </w:t>
      </w:r>
      <w:r>
        <w:rPr>
          <w:rFonts w:ascii="Times New Roman" w:hAnsi="Times New Roman"/>
          <w:b w:val="0"/>
          <w:color w:themeColor="text1" w:val="000000"/>
          <w:sz w:val="20"/>
        </w:rPr>
        <w:t>27 июля 2022 года</w:t>
      </w:r>
      <w:r>
        <w:rPr>
          <w:rFonts w:ascii="Times New Roman" w:hAnsi="Times New Roman"/>
          <w:b w:val="0"/>
          <w:color w:themeColor="text1" w:val="000000"/>
          <w:sz w:val="20"/>
        </w:rPr>
        <w:t xml:space="preserve"> № </w:t>
      </w:r>
      <w:r>
        <w:rPr>
          <w:rFonts w:ascii="Times New Roman" w:hAnsi="Times New Roman"/>
          <w:b w:val="0"/>
          <w:color w:themeColor="text1" w:val="000000"/>
          <w:sz w:val="20"/>
        </w:rPr>
        <w:t>7/960</w:t>
      </w:r>
      <w:r>
        <w:rPr>
          <w:rFonts w:ascii="Times New Roman" w:hAnsi="Times New Roman"/>
          <w:b w:val="0"/>
          <w:color w:themeColor="text1" w:val="000000"/>
          <w:sz w:val="20"/>
        </w:rPr>
        <w:t xml:space="preserve"> «О Комиссии по землепользовани</w:t>
      </w:r>
      <w:r>
        <w:rPr>
          <w:rFonts w:ascii="Times New Roman" w:hAnsi="Times New Roman"/>
          <w:b w:val="0"/>
          <w:color w:themeColor="text1" w:val="000000"/>
          <w:sz w:val="20"/>
        </w:rPr>
        <w:t xml:space="preserve">ю и застройке </w:t>
      </w:r>
      <w:r>
        <w:rPr>
          <w:rFonts w:ascii="Times New Roman" w:hAnsi="Times New Roman"/>
          <w:b w:val="0"/>
          <w:color w:themeColor="text1" w:val="000000"/>
          <w:sz w:val="20"/>
        </w:rPr>
        <w:t>муниципального района «</w:t>
      </w:r>
      <w:r>
        <w:rPr>
          <w:rFonts w:ascii="Times New Roman" w:hAnsi="Times New Roman"/>
          <w:b w:val="0"/>
          <w:color w:themeColor="text1" w:val="000000"/>
          <w:sz w:val="20"/>
        </w:rPr>
        <w:t>Сыктывдинский</w:t>
      </w:r>
      <w:r>
        <w:rPr>
          <w:rFonts w:ascii="Times New Roman" w:hAnsi="Times New Roman"/>
          <w:b w:val="0"/>
          <w:color w:themeColor="text1" w:val="000000"/>
          <w:sz w:val="20"/>
        </w:rPr>
        <w:t>» Республики Коми»</w:t>
      </w:r>
    </w:p>
    <w:p w14:paraId="87450000">
      <w:pPr>
        <w:spacing w:after="0" w:line="240" w:lineRule="auto"/>
        <w:ind/>
        <w:jc w:val="both"/>
        <w:rPr>
          <w:rFonts w:ascii="Times New Roman" w:hAnsi="Times New Roman"/>
          <w:b w:val="1"/>
          <w:sz w:val="20"/>
        </w:rPr>
      </w:pPr>
    </w:p>
    <w:p w14:paraId="88450000">
      <w:pPr>
        <w:spacing w:after="0" w:line="240" w:lineRule="auto"/>
        <w:ind/>
        <w:jc w:val="both"/>
        <w:rPr>
          <w:rFonts w:ascii="Times New Roman" w:hAnsi="Times New Roman"/>
          <w:b w:val="1"/>
          <w:sz w:val="20"/>
        </w:rPr>
      </w:pPr>
      <w:r>
        <w:rPr>
          <w:rFonts w:ascii="Times New Roman" w:hAnsi="Times New Roman"/>
          <w:b w:val="1"/>
          <w:sz w:val="20"/>
        </w:rPr>
        <w:t>ПОСТАНОВЛЯЮ:</w:t>
      </w:r>
    </w:p>
    <w:p w14:paraId="89450000">
      <w:pPr>
        <w:spacing w:after="0" w:line="240" w:lineRule="auto"/>
        <w:ind/>
        <w:jc w:val="both"/>
        <w:rPr>
          <w:rFonts w:ascii="Times New Roman" w:hAnsi="Times New Roman"/>
          <w:b w:val="1"/>
          <w:sz w:val="20"/>
        </w:rPr>
      </w:pPr>
    </w:p>
    <w:p w14:paraId="8A450000">
      <w:pPr>
        <w:numPr>
          <w:ilvl w:val="0"/>
          <w:numId w:val="15"/>
        </w:numPr>
        <w:tabs>
          <w:tab w:leader="none" w:pos="0" w:val="left"/>
          <w:tab w:leader="none" w:pos="720" w:val="left"/>
          <w:tab w:leader="none" w:pos="851" w:val="left"/>
          <w:tab w:leader="none" w:pos="1134" w:val="left"/>
          <w:tab w:leader="none" w:pos="1843" w:val="left"/>
        </w:tabs>
        <w:spacing w:after="0" w:line="240" w:lineRule="auto"/>
        <w:ind w:firstLine="851" w:left="0"/>
        <w:contextualSpacing w:val="1"/>
        <w:jc w:val="both"/>
        <w:rPr>
          <w:rFonts w:ascii="Times New Roman" w:hAnsi="Times New Roman"/>
          <w:sz w:val="20"/>
        </w:rPr>
      </w:pPr>
      <w:r>
        <w:rPr>
          <w:rFonts w:ascii="Times New Roman" w:hAnsi="Times New Roman"/>
          <w:color w:val="000000"/>
          <w:sz w:val="20"/>
        </w:rPr>
        <w:t>Комиссии п</w:t>
      </w:r>
      <w:r>
        <w:rPr>
          <w:rFonts w:ascii="Times New Roman" w:hAnsi="Times New Roman"/>
          <w:color w:val="000000"/>
          <w:sz w:val="20"/>
        </w:rPr>
        <w:t>о землепользованию и застройке администрации</w:t>
      </w:r>
      <w:r>
        <w:rPr>
          <w:rFonts w:ascii="Times New Roman" w:hAnsi="Times New Roman"/>
          <w:color w:val="000000"/>
          <w:sz w:val="20"/>
        </w:rPr>
        <w:t xml:space="preserve"> муниципального района «</w:t>
      </w:r>
      <w:r>
        <w:rPr>
          <w:rFonts w:ascii="Times New Roman" w:hAnsi="Times New Roman"/>
          <w:color w:val="000000"/>
          <w:sz w:val="20"/>
        </w:rPr>
        <w:t>Сыктывдинский</w:t>
      </w:r>
      <w:r>
        <w:rPr>
          <w:rFonts w:ascii="Times New Roman" w:hAnsi="Times New Roman"/>
          <w:color w:val="000000"/>
          <w:sz w:val="20"/>
        </w:rPr>
        <w:t xml:space="preserve">» Республики Коми организовать работу по подготовке проекта </w:t>
      </w:r>
      <w:r>
        <w:rPr>
          <w:rFonts w:ascii="Times New Roman" w:hAnsi="Times New Roman"/>
          <w:b w:val="0"/>
          <w:color w:val="000000"/>
          <w:sz w:val="20"/>
        </w:rPr>
        <w:t>решения Совета муници</w:t>
      </w:r>
      <w:r>
        <w:rPr>
          <w:rFonts w:ascii="Times New Roman" w:hAnsi="Times New Roman"/>
          <w:b w:val="0"/>
          <w:color w:val="000000"/>
          <w:sz w:val="20"/>
        </w:rPr>
        <w:t>пального района «</w:t>
      </w:r>
      <w:r>
        <w:rPr>
          <w:rFonts w:ascii="Times New Roman" w:hAnsi="Times New Roman"/>
          <w:b w:val="0"/>
          <w:color w:val="000000"/>
          <w:sz w:val="20"/>
        </w:rPr>
        <w:t>Сыктывдинский</w:t>
      </w:r>
      <w:r>
        <w:rPr>
          <w:rFonts w:ascii="Times New Roman" w:hAnsi="Times New Roman"/>
          <w:b w:val="0"/>
          <w:color w:val="000000"/>
          <w:sz w:val="20"/>
        </w:rPr>
        <w:t>» Республики Коми о внесении следующих изменений в Правила землепользования и застройки муниципального образования сельского поселения «</w:t>
      </w:r>
      <w:r>
        <w:rPr>
          <w:rFonts w:ascii="Times New Roman" w:hAnsi="Times New Roman"/>
          <w:b w:val="0"/>
          <w:color w:val="000000"/>
          <w:sz w:val="20"/>
        </w:rPr>
        <w:t>Часово</w:t>
      </w:r>
      <w:r>
        <w:rPr>
          <w:rFonts w:ascii="Times New Roman" w:hAnsi="Times New Roman"/>
          <w:b w:val="0"/>
          <w:color w:val="000000"/>
          <w:sz w:val="20"/>
        </w:rPr>
        <w:t>», утвержденн</w:t>
      </w:r>
      <w:r>
        <w:rPr>
          <w:rFonts w:ascii="Times New Roman" w:hAnsi="Times New Roman"/>
          <w:b w:val="0"/>
          <w:color w:val="000000"/>
          <w:sz w:val="20"/>
        </w:rPr>
        <w:t>ых</w:t>
      </w:r>
      <w:r>
        <w:rPr>
          <w:rFonts w:ascii="Times New Roman" w:hAnsi="Times New Roman"/>
          <w:b w:val="0"/>
          <w:color w:val="000000"/>
          <w:sz w:val="20"/>
        </w:rPr>
        <w:t xml:space="preserve"> решением Совета муниципального образования муниципального района «</w:t>
      </w:r>
      <w:r>
        <w:rPr>
          <w:rFonts w:ascii="Times New Roman" w:hAnsi="Times New Roman"/>
          <w:b w:val="0"/>
          <w:color w:val="000000"/>
          <w:sz w:val="20"/>
        </w:rPr>
        <w:t>Сыктывдинский</w:t>
      </w:r>
      <w:r>
        <w:rPr>
          <w:rFonts w:ascii="Times New Roman" w:hAnsi="Times New Roman"/>
          <w:b w:val="0"/>
          <w:color w:val="000000"/>
          <w:sz w:val="20"/>
        </w:rPr>
        <w:t>» от 28.06.2018 № 29/6-9.</w:t>
      </w:r>
    </w:p>
    <w:p w14:paraId="8B450000">
      <w:pPr>
        <w:tabs>
          <w:tab w:leader="none" w:pos="0" w:val="left"/>
          <w:tab w:leader="none" w:pos="720" w:val="left"/>
          <w:tab w:leader="none" w:pos="851" w:val="left"/>
          <w:tab w:leader="none" w:pos="1134" w:val="left"/>
          <w:tab w:leader="none" w:pos="1843" w:val="left"/>
        </w:tabs>
        <w:spacing w:after="0" w:line="240" w:lineRule="auto"/>
        <w:ind w:firstLine="907" w:left="0"/>
        <w:contextualSpacing w:val="1"/>
        <w:jc w:val="both"/>
        <w:rPr>
          <w:rFonts w:ascii="Times New Roman" w:hAnsi="Times New Roman"/>
          <w:sz w:val="20"/>
        </w:rPr>
      </w:pPr>
      <w:r>
        <w:rPr>
          <w:rFonts w:ascii="Times New Roman" w:hAnsi="Times New Roman"/>
          <w:sz w:val="20"/>
        </w:rPr>
        <w:t>В</w:t>
      </w:r>
      <w:r>
        <w:rPr>
          <w:rFonts w:ascii="Times New Roman" w:hAnsi="Times New Roman"/>
          <w:sz w:val="20"/>
        </w:rPr>
        <w:t xml:space="preserve"> к</w:t>
      </w:r>
      <w:r>
        <w:rPr>
          <w:rFonts w:ascii="Times New Roman" w:hAnsi="Times New Roman"/>
          <w:sz w:val="20"/>
        </w:rPr>
        <w:t>арт</w:t>
      </w:r>
      <w:r>
        <w:rPr>
          <w:rFonts w:ascii="Times New Roman" w:hAnsi="Times New Roman"/>
          <w:sz w:val="20"/>
        </w:rPr>
        <w:t>е</w:t>
      </w:r>
      <w:r>
        <w:rPr>
          <w:rFonts w:ascii="Times New Roman" w:hAnsi="Times New Roman"/>
          <w:sz w:val="20"/>
        </w:rPr>
        <w:t xml:space="preserve"> </w:t>
      </w:r>
      <w:r>
        <w:rPr>
          <w:rFonts w:ascii="Times New Roman" w:hAnsi="Times New Roman"/>
          <w:sz w:val="20"/>
        </w:rPr>
        <w:t>градостроительного зонирования</w:t>
      </w:r>
      <w:r>
        <w:rPr>
          <w:rFonts w:ascii="Times New Roman" w:hAnsi="Times New Roman"/>
          <w:sz w:val="20"/>
        </w:rPr>
        <w:t xml:space="preserve"> населенного пункта </w:t>
      </w:r>
      <w:r>
        <w:rPr>
          <w:rFonts w:ascii="Times New Roman" w:hAnsi="Times New Roman"/>
          <w:sz w:val="20"/>
        </w:rPr>
        <w:t>Часово</w:t>
      </w:r>
      <w:r>
        <w:rPr>
          <w:rFonts w:ascii="Times New Roman" w:hAnsi="Times New Roman"/>
          <w:sz w:val="20"/>
        </w:rPr>
        <w:t xml:space="preserve"> </w:t>
      </w:r>
      <w:r>
        <w:rPr>
          <w:rFonts w:ascii="Times New Roman" w:hAnsi="Times New Roman"/>
          <w:sz w:val="20"/>
        </w:rPr>
        <w:t>изменить границы территориальной зоны</w:t>
      </w:r>
      <w:r>
        <w:rPr>
          <w:rFonts w:ascii="Times New Roman" w:hAnsi="Times New Roman"/>
          <w:sz w:val="20"/>
        </w:rPr>
        <w:t xml:space="preserve"> </w:t>
      </w:r>
      <w:r>
        <w:rPr>
          <w:rFonts w:ascii="Times New Roman" w:hAnsi="Times New Roman"/>
          <w:sz w:val="20"/>
        </w:rPr>
        <w:t>О</w:t>
      </w:r>
      <w:r>
        <w:rPr>
          <w:rFonts w:ascii="Times New Roman" w:hAnsi="Times New Roman"/>
          <w:sz w:val="20"/>
        </w:rPr>
        <w:t xml:space="preserve"> – зона общественно-деловой застройки</w:t>
      </w:r>
      <w:r>
        <w:rPr>
          <w:rFonts w:ascii="Times New Roman" w:hAnsi="Times New Roman"/>
          <w:sz w:val="20"/>
        </w:rPr>
        <w:t xml:space="preserve"> путем пе</w:t>
      </w:r>
      <w:r>
        <w:rPr>
          <w:rFonts w:ascii="Times New Roman" w:hAnsi="Times New Roman"/>
          <w:sz w:val="20"/>
        </w:rPr>
        <w:t>ревода земельн</w:t>
      </w:r>
      <w:r>
        <w:rPr>
          <w:rFonts w:ascii="Times New Roman" w:hAnsi="Times New Roman"/>
          <w:sz w:val="20"/>
        </w:rPr>
        <w:t>ого</w:t>
      </w:r>
      <w:r>
        <w:rPr>
          <w:rFonts w:ascii="Times New Roman" w:hAnsi="Times New Roman"/>
          <w:sz w:val="20"/>
        </w:rPr>
        <w:t xml:space="preserve"> участ</w:t>
      </w:r>
      <w:r>
        <w:rPr>
          <w:rFonts w:ascii="Times New Roman" w:hAnsi="Times New Roman"/>
          <w:sz w:val="20"/>
        </w:rPr>
        <w:t>ка</w:t>
      </w:r>
      <w:r>
        <w:rPr>
          <w:rFonts w:ascii="Times New Roman" w:hAnsi="Times New Roman"/>
          <w:sz w:val="20"/>
        </w:rPr>
        <w:t xml:space="preserve"> площадью </w:t>
      </w:r>
      <w:r>
        <w:rPr>
          <w:rFonts w:ascii="Times New Roman" w:hAnsi="Times New Roman"/>
          <w:sz w:val="20"/>
        </w:rPr>
        <w:t>1 217</w:t>
      </w:r>
      <w:r>
        <w:rPr>
          <w:rFonts w:ascii="Times New Roman" w:hAnsi="Times New Roman"/>
          <w:sz w:val="20"/>
        </w:rPr>
        <w:t xml:space="preserve">  кв. м с кадастровым номером 11:04:4801004:19</w:t>
      </w:r>
      <w:r>
        <w:rPr>
          <w:rFonts w:ascii="Times New Roman" w:hAnsi="Times New Roman"/>
          <w:sz w:val="20"/>
        </w:rPr>
        <w:t xml:space="preserve">, расположенного по адресу: </w:t>
      </w:r>
      <w:r>
        <w:rPr>
          <w:rFonts w:ascii="Times New Roman" w:hAnsi="Times New Roman"/>
          <w:sz w:val="20"/>
        </w:rPr>
        <w:t xml:space="preserve">Республика Коми, </w:t>
      </w:r>
      <w:r>
        <w:rPr>
          <w:rFonts w:ascii="Times New Roman" w:hAnsi="Times New Roman"/>
          <w:sz w:val="20"/>
        </w:rPr>
        <w:t>Сыктывдинский</w:t>
      </w:r>
      <w:r>
        <w:rPr>
          <w:rFonts w:ascii="Times New Roman" w:hAnsi="Times New Roman"/>
          <w:sz w:val="20"/>
        </w:rPr>
        <w:t xml:space="preserve"> муниципальный район, сельское поселение с. Часово, ул. Центральная, 22 в зону Ж</w:t>
      </w:r>
      <w:r>
        <w:rPr>
          <w:rFonts w:ascii="Times New Roman" w:hAnsi="Times New Roman"/>
          <w:sz w:val="20"/>
        </w:rPr>
        <w:t>1</w:t>
      </w:r>
      <w:r>
        <w:rPr>
          <w:rFonts w:ascii="Times New Roman" w:hAnsi="Times New Roman"/>
          <w:sz w:val="20"/>
        </w:rPr>
        <w:t xml:space="preserve"> – </w:t>
      </w:r>
      <w:r>
        <w:rPr>
          <w:rFonts w:ascii="Times New Roman" w:hAnsi="Times New Roman"/>
          <w:sz w:val="20"/>
        </w:rPr>
        <w:t>подзона</w:t>
      </w:r>
      <w:r>
        <w:rPr>
          <w:rFonts w:ascii="Times New Roman" w:hAnsi="Times New Roman"/>
          <w:sz w:val="20"/>
        </w:rPr>
        <w:t xml:space="preserve"> индивидуальной жилой</w:t>
      </w:r>
      <w:r>
        <w:rPr>
          <w:rFonts w:ascii="Times New Roman" w:hAnsi="Times New Roman"/>
          <w:sz w:val="20"/>
        </w:rPr>
        <w:t xml:space="preserve"> застройки.</w:t>
      </w:r>
    </w:p>
    <w:p w14:paraId="8C450000">
      <w:pPr>
        <w:numPr>
          <w:ilvl w:val="0"/>
          <w:numId w:val="15"/>
        </w:numPr>
        <w:tabs>
          <w:tab w:leader="none" w:pos="0" w:val="left"/>
          <w:tab w:leader="none" w:pos="720" w:val="left"/>
          <w:tab w:leader="none" w:pos="851" w:val="left"/>
          <w:tab w:leader="none" w:pos="1134" w:val="left"/>
          <w:tab w:leader="none" w:pos="1843" w:val="left"/>
        </w:tabs>
        <w:spacing w:after="0" w:line="240" w:lineRule="auto"/>
        <w:ind w:firstLine="851" w:left="0"/>
        <w:contextualSpacing w:val="1"/>
        <w:jc w:val="both"/>
        <w:rPr>
          <w:rFonts w:ascii="Times New Roman" w:hAnsi="Times New Roman"/>
          <w:sz w:val="20"/>
        </w:rPr>
      </w:pPr>
      <w:r>
        <w:rPr>
          <w:rFonts w:ascii="Times New Roman" w:hAnsi="Times New Roman"/>
          <w:color w:val="000000"/>
          <w:sz w:val="20"/>
        </w:rPr>
        <w:t xml:space="preserve">Установить срок проведения работ по подготовке проекта, указанного в пункте 1 настоящего постановления, до </w:t>
      </w:r>
      <w:r>
        <w:rPr>
          <w:rFonts w:ascii="Times New Roman" w:hAnsi="Times New Roman"/>
          <w:color w:val="000000"/>
          <w:sz w:val="20"/>
        </w:rPr>
        <w:t>31.10</w:t>
      </w:r>
      <w:r>
        <w:rPr>
          <w:rFonts w:ascii="Times New Roman" w:hAnsi="Times New Roman"/>
          <w:color w:val="000000"/>
          <w:sz w:val="20"/>
        </w:rPr>
        <w:t>.2023</w:t>
      </w:r>
      <w:r>
        <w:rPr>
          <w:rFonts w:ascii="Times New Roman" w:hAnsi="Times New Roman"/>
          <w:color w:val="000000"/>
          <w:sz w:val="20"/>
        </w:rPr>
        <w:t xml:space="preserve">. </w:t>
      </w:r>
    </w:p>
    <w:p w14:paraId="8D450000">
      <w:pPr>
        <w:numPr>
          <w:ilvl w:val="0"/>
          <w:numId w:val="15"/>
        </w:numPr>
        <w:tabs>
          <w:tab w:leader="none" w:pos="0" w:val="left"/>
          <w:tab w:leader="none" w:pos="720" w:val="left"/>
          <w:tab w:leader="none" w:pos="851" w:val="left"/>
          <w:tab w:leader="none" w:pos="1134" w:val="left"/>
          <w:tab w:leader="none" w:pos="1843" w:val="left"/>
        </w:tabs>
        <w:spacing w:after="0" w:line="240" w:lineRule="auto"/>
        <w:ind w:firstLine="851" w:left="0"/>
        <w:contextualSpacing w:val="1"/>
        <w:jc w:val="both"/>
        <w:rPr>
          <w:rFonts w:ascii="Times New Roman" w:hAnsi="Times New Roman"/>
          <w:sz w:val="20"/>
        </w:rPr>
      </w:pPr>
      <w:r>
        <w:rPr>
          <w:rFonts w:ascii="Times New Roman" w:hAnsi="Times New Roman"/>
          <w:color w:val="000000"/>
          <w:sz w:val="20"/>
        </w:rPr>
        <w:t xml:space="preserve">Утвердить порядок направления в Комиссию по землепользованию и застройке администрации </w:t>
      </w:r>
      <w:r>
        <w:rPr>
          <w:rFonts w:ascii="Times New Roman" w:hAnsi="Times New Roman"/>
          <w:color w:val="000000"/>
          <w:sz w:val="20"/>
        </w:rPr>
        <w:t>муниципального района «</w:t>
      </w:r>
      <w:r>
        <w:rPr>
          <w:rFonts w:ascii="Times New Roman" w:hAnsi="Times New Roman"/>
          <w:color w:val="000000"/>
          <w:sz w:val="20"/>
        </w:rPr>
        <w:t>Сыктывдинский</w:t>
      </w:r>
      <w:r>
        <w:rPr>
          <w:rFonts w:ascii="Times New Roman" w:hAnsi="Times New Roman"/>
          <w:color w:val="000000"/>
          <w:sz w:val="20"/>
        </w:rPr>
        <w:t xml:space="preserve">» Республики Коми </w:t>
      </w:r>
      <w:r>
        <w:rPr>
          <w:rFonts w:ascii="Times New Roman" w:hAnsi="Times New Roman"/>
          <w:color w:val="000000"/>
          <w:sz w:val="20"/>
        </w:rPr>
        <w:t xml:space="preserve"> </w:t>
      </w:r>
      <w:r>
        <w:rPr>
          <w:rFonts w:ascii="Times New Roman" w:hAnsi="Times New Roman"/>
          <w:color w:val="000000"/>
          <w:sz w:val="20"/>
        </w:rPr>
        <w:t>предложений заинтересованных лиц в подготовке проекта решения, согласно приложению к настоящему постановлению.</w:t>
      </w:r>
    </w:p>
    <w:p w14:paraId="8E450000">
      <w:pPr>
        <w:numPr>
          <w:ilvl w:val="0"/>
          <w:numId w:val="15"/>
        </w:numPr>
        <w:tabs>
          <w:tab w:leader="none" w:pos="0" w:val="left"/>
          <w:tab w:leader="none" w:pos="720" w:val="left"/>
          <w:tab w:leader="none" w:pos="851" w:val="left"/>
          <w:tab w:leader="none" w:pos="1134" w:val="left"/>
          <w:tab w:leader="none" w:pos="1843" w:val="left"/>
        </w:tabs>
        <w:spacing w:after="0" w:line="240" w:lineRule="auto"/>
        <w:ind w:firstLine="851" w:left="0"/>
        <w:contextualSpacing w:val="1"/>
        <w:jc w:val="both"/>
        <w:rPr>
          <w:rFonts w:ascii="Times New Roman" w:hAnsi="Times New Roman"/>
          <w:sz w:val="20"/>
        </w:rPr>
      </w:pPr>
      <w:r>
        <w:rPr>
          <w:rFonts w:ascii="Times New Roman" w:hAnsi="Times New Roman"/>
          <w:color w:val="000000"/>
          <w:sz w:val="20"/>
        </w:rPr>
        <w:t>Контроль за</w:t>
      </w:r>
      <w:r>
        <w:rPr>
          <w:rFonts w:ascii="Times New Roman" w:hAnsi="Times New Roman"/>
          <w:color w:val="000000"/>
          <w:sz w:val="20"/>
        </w:rPr>
        <w:t xml:space="preserve"> исполнением настоящего постановления возложить на </w:t>
      </w:r>
      <w:r>
        <w:rPr>
          <w:rFonts w:ascii="Times New Roman" w:hAnsi="Times New Roman"/>
          <w:color w:val="000000"/>
          <w:sz w:val="20"/>
        </w:rPr>
        <w:t>заместителя руководителя администрации муниципального района (П.В. Карин).</w:t>
      </w:r>
    </w:p>
    <w:p w14:paraId="8F450000">
      <w:pPr>
        <w:numPr>
          <w:ilvl w:val="0"/>
          <w:numId w:val="15"/>
        </w:numPr>
        <w:tabs>
          <w:tab w:leader="none" w:pos="720" w:val="left"/>
          <w:tab w:leader="none" w:pos="851" w:val="left"/>
          <w:tab w:leader="none" w:pos="1134" w:val="left"/>
          <w:tab w:leader="none" w:pos="1843" w:val="left"/>
        </w:tabs>
        <w:spacing w:after="0" w:line="240" w:lineRule="auto"/>
        <w:ind w:firstLine="851" w:left="0"/>
        <w:contextualSpacing w:val="1"/>
        <w:jc w:val="both"/>
        <w:rPr>
          <w:rFonts w:ascii="Times New Roman" w:hAnsi="Times New Roman"/>
          <w:sz w:val="20"/>
        </w:rPr>
      </w:pPr>
      <w:r>
        <w:rPr>
          <w:rFonts w:ascii="Times New Roman" w:hAnsi="Times New Roman"/>
          <w:color w:val="000000"/>
          <w:sz w:val="20"/>
        </w:rPr>
        <w:t xml:space="preserve">Настоящее </w:t>
      </w:r>
      <w:r>
        <w:rPr>
          <w:rFonts w:ascii="Times New Roman" w:hAnsi="Times New Roman"/>
          <w:color w:val="000000"/>
          <w:sz w:val="20"/>
        </w:rPr>
        <w:t>постановление</w:t>
      </w:r>
      <w:r>
        <w:rPr>
          <w:rFonts w:ascii="Times New Roman" w:hAnsi="Times New Roman"/>
          <w:color w:val="000000"/>
          <w:sz w:val="20"/>
        </w:rPr>
        <w:t xml:space="preserve"> вступает в силу со дня его официального </w:t>
      </w:r>
      <w:r>
        <w:rPr>
          <w:rFonts w:ascii="Times New Roman" w:hAnsi="Times New Roman"/>
          <w:color w:val="000000"/>
          <w:sz w:val="20"/>
        </w:rPr>
        <w:t>опубл</w:t>
      </w:r>
      <w:r>
        <w:rPr>
          <w:rFonts w:ascii="Times New Roman" w:hAnsi="Times New Roman"/>
          <w:color w:val="000000"/>
          <w:sz w:val="20"/>
        </w:rPr>
        <w:t>икования</w:t>
      </w:r>
      <w:r>
        <w:rPr>
          <w:rFonts w:ascii="Times New Roman" w:hAnsi="Times New Roman"/>
          <w:color w:val="000000"/>
          <w:sz w:val="20"/>
        </w:rPr>
        <w:t>.</w:t>
      </w:r>
    </w:p>
    <w:p w14:paraId="90450000">
      <w:pPr>
        <w:spacing w:after="0" w:line="240" w:lineRule="auto"/>
        <w:ind w:hanging="720" w:left="720"/>
        <w:jc w:val="center"/>
        <w:rPr>
          <w:rFonts w:ascii="Times New Roman" w:hAnsi="Times New Roman"/>
          <w:sz w:val="20"/>
        </w:rPr>
      </w:pPr>
    </w:p>
    <w:p w14:paraId="91450000">
      <w:pPr>
        <w:spacing w:after="0" w:line="240" w:lineRule="auto"/>
        <w:ind w:hanging="720" w:left="720"/>
        <w:rPr>
          <w:rFonts w:ascii="Times New Roman" w:hAnsi="Times New Roman"/>
          <w:sz w:val="20"/>
        </w:rPr>
      </w:pPr>
    </w:p>
    <w:p w14:paraId="92450000">
      <w:pPr>
        <w:spacing w:after="0" w:line="240" w:lineRule="auto"/>
        <w:ind w:hanging="720" w:left="720"/>
        <w:rPr>
          <w:rFonts w:ascii="Times New Roman" w:hAnsi="Times New Roman"/>
          <w:sz w:val="20"/>
        </w:rPr>
      </w:pPr>
      <w:r>
        <w:rPr>
          <w:rFonts w:ascii="Times New Roman" w:hAnsi="Times New Roman"/>
          <w:color w:val="000000"/>
          <w:sz w:val="20"/>
        </w:rPr>
        <w:t>Глава</w:t>
      </w:r>
      <w:r>
        <w:rPr>
          <w:rFonts w:ascii="Times New Roman" w:hAnsi="Times New Roman"/>
          <w:color w:val="000000"/>
          <w:sz w:val="20"/>
        </w:rPr>
        <w:t xml:space="preserve"> муниципального района «</w:t>
      </w:r>
      <w:r>
        <w:rPr>
          <w:rFonts w:ascii="Times New Roman" w:hAnsi="Times New Roman"/>
          <w:color w:val="000000"/>
          <w:sz w:val="20"/>
        </w:rPr>
        <w:t>Сыктывдинский</w:t>
      </w:r>
      <w:r>
        <w:rPr>
          <w:rFonts w:ascii="Times New Roman" w:hAnsi="Times New Roman"/>
          <w:color w:val="000000"/>
          <w:sz w:val="20"/>
        </w:rPr>
        <w:t>» -</w:t>
      </w:r>
    </w:p>
    <w:p w14:paraId="93450000">
      <w:pPr>
        <w:tabs>
          <w:tab w:leader="none" w:pos="7935" w:val="left"/>
        </w:tabs>
        <w:spacing w:after="0" w:line="240" w:lineRule="auto"/>
        <w:ind w:hanging="720" w:left="720"/>
        <w:rPr>
          <w:rFonts w:ascii="Times New Roman" w:hAnsi="Times New Roman"/>
          <w:sz w:val="20"/>
        </w:rPr>
      </w:pPr>
      <w:r>
        <w:rPr>
          <w:rFonts w:ascii="Times New Roman" w:hAnsi="Times New Roman"/>
          <w:color w:val="000000"/>
          <w:sz w:val="20"/>
        </w:rPr>
        <w:t xml:space="preserve">руководитель администрации                                                            </w:t>
      </w:r>
      <w:r>
        <w:rPr>
          <w:rFonts w:ascii="Times New Roman" w:hAnsi="Times New Roman"/>
          <w:color w:val="000000"/>
          <w:sz w:val="20"/>
        </w:rPr>
        <w:t xml:space="preserve">                  Л.Ю. Доронина</w:t>
      </w:r>
    </w:p>
    <w:p w14:paraId="94450000">
      <w:pPr>
        <w:spacing w:line="240" w:lineRule="auto"/>
        <w:ind w:hanging="720" w:left="142"/>
        <w:jc w:val="both"/>
        <w:rPr>
          <w:rFonts w:ascii="Times New Roman" w:hAnsi="Times New Roman"/>
          <w:sz w:val="20"/>
        </w:rPr>
      </w:pPr>
    </w:p>
    <w:p w14:paraId="95450000">
      <w:pPr>
        <w:spacing w:after="0" w:line="240" w:lineRule="auto"/>
        <w:ind/>
        <w:jc w:val="right"/>
        <w:rPr>
          <w:rFonts w:ascii="Times New Roman" w:hAnsi="Times New Roman"/>
          <w:sz w:val="20"/>
        </w:rPr>
      </w:pPr>
    </w:p>
    <w:p w14:paraId="96450000">
      <w:pPr>
        <w:spacing w:after="0" w:line="240" w:lineRule="auto"/>
        <w:ind/>
        <w:jc w:val="right"/>
        <w:rPr>
          <w:rFonts w:ascii="Times New Roman" w:hAnsi="Times New Roman"/>
          <w:sz w:val="20"/>
        </w:rPr>
      </w:pPr>
    </w:p>
    <w:p w14:paraId="97450000">
      <w:pPr>
        <w:spacing w:after="0" w:line="240" w:lineRule="auto"/>
        <w:ind/>
        <w:jc w:val="right"/>
        <w:rPr>
          <w:rFonts w:ascii="Times New Roman" w:hAnsi="Times New Roman"/>
          <w:sz w:val="20"/>
        </w:rPr>
      </w:pPr>
      <w:r>
        <w:rPr>
          <w:rFonts w:ascii="Times New Roman" w:hAnsi="Times New Roman"/>
          <w:color w:val="000000"/>
          <w:sz w:val="20"/>
        </w:rPr>
        <w:t xml:space="preserve">Приложение  </w:t>
      </w:r>
    </w:p>
    <w:p w14:paraId="98450000">
      <w:pPr>
        <w:spacing w:after="0" w:line="240" w:lineRule="auto"/>
        <w:ind w:firstLine="0" w:left="5216"/>
        <w:jc w:val="right"/>
        <w:rPr>
          <w:rFonts w:ascii="Times New Roman" w:hAnsi="Times New Roman"/>
          <w:sz w:val="20"/>
        </w:rPr>
      </w:pPr>
      <w:r>
        <w:rPr>
          <w:rFonts w:ascii="Times New Roman" w:hAnsi="Times New Roman"/>
          <w:sz w:val="20"/>
        </w:rPr>
        <w:t>к постановлению Главы</w:t>
      </w:r>
    </w:p>
    <w:p w14:paraId="99450000">
      <w:pPr>
        <w:spacing w:after="0" w:line="240" w:lineRule="auto"/>
        <w:ind w:firstLine="0" w:left="57"/>
        <w:jc w:val="right"/>
        <w:rPr>
          <w:rFonts w:ascii="Times New Roman" w:hAnsi="Times New Roman"/>
          <w:sz w:val="20"/>
        </w:rPr>
      </w:pPr>
      <w:r>
        <w:rPr>
          <w:rFonts w:ascii="Times New Roman" w:hAnsi="Times New Roman"/>
          <w:sz w:val="20"/>
        </w:rPr>
        <w:t>муниципального района «</w:t>
      </w:r>
      <w:r>
        <w:rPr>
          <w:rFonts w:ascii="Times New Roman" w:hAnsi="Times New Roman"/>
          <w:sz w:val="20"/>
        </w:rPr>
        <w:t>Сыктывдинский</w:t>
      </w:r>
      <w:r>
        <w:rPr>
          <w:rFonts w:ascii="Times New Roman" w:hAnsi="Times New Roman"/>
          <w:sz w:val="20"/>
        </w:rPr>
        <w:t xml:space="preserve">» </w:t>
      </w:r>
    </w:p>
    <w:p w14:paraId="9A450000">
      <w:pPr>
        <w:spacing w:after="0" w:line="240" w:lineRule="auto"/>
        <w:ind w:firstLine="0" w:left="57"/>
        <w:jc w:val="right"/>
        <w:rPr>
          <w:rFonts w:ascii="Times New Roman" w:hAnsi="Times New Roman"/>
          <w:sz w:val="20"/>
        </w:rPr>
      </w:pPr>
      <w:r>
        <w:rPr>
          <w:rFonts w:ascii="Times New Roman" w:hAnsi="Times New Roman"/>
          <w:sz w:val="20"/>
        </w:rPr>
        <w:t xml:space="preserve">Республики Коми - руководителя администрации </w:t>
      </w:r>
    </w:p>
    <w:p w14:paraId="9B450000">
      <w:pPr>
        <w:spacing w:after="0" w:line="240" w:lineRule="auto"/>
        <w:ind w:firstLine="0" w:left="57"/>
        <w:jc w:val="right"/>
        <w:rPr>
          <w:rFonts w:ascii="Times New Roman" w:hAnsi="Times New Roman"/>
          <w:sz w:val="20"/>
        </w:rPr>
      </w:pPr>
      <w:r>
        <w:rPr>
          <w:rFonts w:ascii="Times New Roman" w:hAnsi="Times New Roman"/>
          <w:sz w:val="20"/>
        </w:rPr>
        <w:t xml:space="preserve"> от </w:t>
      </w:r>
      <w:r>
        <w:rPr>
          <w:rFonts w:ascii="Times New Roman" w:hAnsi="Times New Roman"/>
          <w:sz w:val="20"/>
        </w:rPr>
        <w:t xml:space="preserve">21 сентября </w:t>
      </w:r>
      <w:r>
        <w:rPr>
          <w:rFonts w:ascii="Times New Roman" w:hAnsi="Times New Roman"/>
          <w:sz w:val="20"/>
        </w:rPr>
        <w:t xml:space="preserve">2023 года № </w:t>
      </w:r>
      <w:r>
        <w:rPr>
          <w:rFonts w:ascii="Times New Roman" w:hAnsi="Times New Roman"/>
          <w:sz w:val="20"/>
        </w:rPr>
        <w:t>9/г-48</w:t>
      </w:r>
    </w:p>
    <w:p w14:paraId="9C450000">
      <w:pPr>
        <w:spacing w:after="0" w:line="240" w:lineRule="auto"/>
        <w:ind/>
        <w:rPr>
          <w:rFonts w:ascii="Times New Roman" w:hAnsi="Times New Roman"/>
          <w:sz w:val="20"/>
        </w:rPr>
      </w:pPr>
      <w:r>
        <w:rPr>
          <w:rFonts w:ascii="Times New Roman" w:hAnsi="Times New Roman"/>
          <w:sz w:val="20"/>
        </w:rPr>
        <w:t> </w:t>
      </w:r>
    </w:p>
    <w:p w14:paraId="9D450000">
      <w:pPr>
        <w:spacing w:after="0" w:line="240" w:lineRule="auto"/>
        <w:ind/>
        <w:jc w:val="center"/>
        <w:rPr>
          <w:rFonts w:ascii="Times New Roman" w:hAnsi="Times New Roman"/>
          <w:sz w:val="20"/>
        </w:rPr>
      </w:pPr>
      <w:r>
        <w:rPr>
          <w:rFonts w:ascii="Times New Roman" w:hAnsi="Times New Roman"/>
          <w:sz w:val="20"/>
        </w:rPr>
        <w:t>Порядок направления предложений заинтересованных лиц</w:t>
      </w:r>
    </w:p>
    <w:p w14:paraId="9E450000">
      <w:pPr>
        <w:spacing w:after="0" w:line="240" w:lineRule="auto"/>
        <w:ind/>
        <w:jc w:val="center"/>
        <w:rPr>
          <w:rFonts w:ascii="Times New Roman" w:hAnsi="Times New Roman"/>
          <w:sz w:val="20"/>
        </w:rPr>
      </w:pPr>
      <w:r>
        <w:rPr>
          <w:rFonts w:ascii="Times New Roman" w:hAnsi="Times New Roman"/>
          <w:sz w:val="20"/>
        </w:rPr>
        <w:t xml:space="preserve">в подготовке проекта </w:t>
      </w:r>
      <w:r>
        <w:rPr>
          <w:rFonts w:ascii="Times New Roman" w:hAnsi="Times New Roman"/>
          <w:sz w:val="20"/>
        </w:rPr>
        <w:t>решения Совета муниципального района «</w:t>
      </w:r>
      <w:r>
        <w:rPr>
          <w:rFonts w:ascii="Times New Roman" w:hAnsi="Times New Roman"/>
          <w:sz w:val="20"/>
        </w:rPr>
        <w:t>Сыктывдинский</w:t>
      </w:r>
      <w:r>
        <w:rPr>
          <w:rFonts w:ascii="Times New Roman" w:hAnsi="Times New Roman"/>
          <w:sz w:val="20"/>
        </w:rPr>
        <w:t>» Республики Коми о внесении изменений о внесении изменений в Правила землепользования и застройки муниципального образования сел</w:t>
      </w:r>
      <w:r>
        <w:rPr>
          <w:rFonts w:ascii="Times New Roman" w:hAnsi="Times New Roman"/>
          <w:sz w:val="20"/>
        </w:rPr>
        <w:t>ьского поселения «</w:t>
      </w:r>
      <w:r>
        <w:rPr>
          <w:rFonts w:ascii="Times New Roman" w:hAnsi="Times New Roman"/>
          <w:sz w:val="20"/>
        </w:rPr>
        <w:t>Часово</w:t>
      </w:r>
      <w:r>
        <w:rPr>
          <w:rFonts w:ascii="Times New Roman" w:hAnsi="Times New Roman"/>
          <w:sz w:val="20"/>
        </w:rPr>
        <w:t>»</w:t>
      </w:r>
    </w:p>
    <w:p w14:paraId="9F450000">
      <w:pPr>
        <w:spacing w:after="0" w:line="240" w:lineRule="auto"/>
        <w:ind/>
        <w:rPr>
          <w:rFonts w:ascii="Times New Roman" w:hAnsi="Times New Roman"/>
          <w:sz w:val="20"/>
        </w:rPr>
      </w:pPr>
      <w:r>
        <w:rPr>
          <w:rFonts w:ascii="Times New Roman" w:hAnsi="Times New Roman"/>
          <w:sz w:val="20"/>
        </w:rPr>
        <w:t> </w:t>
      </w:r>
    </w:p>
    <w:p w14:paraId="A0450000">
      <w:pPr>
        <w:spacing w:after="0" w:line="240" w:lineRule="auto"/>
        <w:ind w:firstLine="850" w:left="0"/>
        <w:jc w:val="both"/>
        <w:rPr>
          <w:rFonts w:ascii="Times New Roman" w:hAnsi="Times New Roman"/>
          <w:sz w:val="20"/>
        </w:rPr>
      </w:pPr>
      <w:r>
        <w:rPr>
          <w:rFonts w:ascii="Times New Roman" w:hAnsi="Times New Roman"/>
          <w:sz w:val="20"/>
        </w:rPr>
        <w:t xml:space="preserve">1. </w:t>
      </w:r>
      <w:r>
        <w:rPr>
          <w:rFonts w:ascii="Times New Roman" w:hAnsi="Times New Roman"/>
          <w:sz w:val="20"/>
        </w:rPr>
        <w:t>Со дня опубликования сообщения о подготовке проекта решения Совета муниципального района «</w:t>
      </w:r>
      <w:r>
        <w:rPr>
          <w:rFonts w:ascii="Times New Roman" w:hAnsi="Times New Roman"/>
          <w:sz w:val="20"/>
        </w:rPr>
        <w:t>Сыктывдинский</w:t>
      </w:r>
      <w:r>
        <w:rPr>
          <w:rFonts w:ascii="Times New Roman" w:hAnsi="Times New Roman"/>
          <w:sz w:val="20"/>
        </w:rPr>
        <w:t xml:space="preserve">» Республики Коми о внесении изменений в о внесении изменений в Правила землепользования и застройки муниципального </w:t>
      </w:r>
      <w:r>
        <w:rPr>
          <w:rFonts w:ascii="Times New Roman" w:hAnsi="Times New Roman"/>
          <w:sz w:val="20"/>
        </w:rPr>
        <w:t>образования сельского поселения «</w:t>
      </w:r>
      <w:r>
        <w:rPr>
          <w:rFonts w:ascii="Times New Roman" w:hAnsi="Times New Roman"/>
          <w:sz w:val="20"/>
        </w:rPr>
        <w:t>Часово</w:t>
      </w:r>
      <w:r>
        <w:rPr>
          <w:rFonts w:ascii="Times New Roman" w:hAnsi="Times New Roman"/>
          <w:sz w:val="20"/>
        </w:rPr>
        <w:t>» (далее Правила), в течение срока проведения работ по подготовке проекта, заинтересованные лица вправе направлять в Комиссию по землепользованию и застройке администрации муниципального района «</w:t>
      </w:r>
      <w:r>
        <w:rPr>
          <w:rFonts w:ascii="Times New Roman" w:hAnsi="Times New Roman"/>
          <w:sz w:val="20"/>
        </w:rPr>
        <w:t>Сыктывдинский</w:t>
      </w:r>
      <w:r>
        <w:rPr>
          <w:rFonts w:ascii="Times New Roman" w:hAnsi="Times New Roman"/>
          <w:sz w:val="20"/>
        </w:rPr>
        <w:t>» Республ</w:t>
      </w:r>
      <w:r>
        <w:rPr>
          <w:rFonts w:ascii="Times New Roman" w:hAnsi="Times New Roman"/>
          <w:sz w:val="20"/>
        </w:rPr>
        <w:t>ики Коми (далее Комиссия) свои</w:t>
      </w:r>
      <w:r>
        <w:rPr>
          <w:rFonts w:ascii="Times New Roman" w:hAnsi="Times New Roman"/>
          <w:sz w:val="20"/>
        </w:rPr>
        <w:t xml:space="preserve"> замечания и предложения.</w:t>
      </w:r>
    </w:p>
    <w:p w14:paraId="A1450000">
      <w:pPr>
        <w:spacing w:after="0" w:line="240" w:lineRule="auto"/>
        <w:ind w:firstLine="850" w:left="0"/>
        <w:jc w:val="both"/>
        <w:rPr>
          <w:rFonts w:ascii="Times New Roman" w:hAnsi="Times New Roman"/>
          <w:sz w:val="20"/>
        </w:rPr>
      </w:pPr>
      <w:r>
        <w:rPr>
          <w:rFonts w:ascii="Times New Roman" w:hAnsi="Times New Roman"/>
          <w:sz w:val="20"/>
        </w:rPr>
        <w:t>2. Предложения направляются в администрацию муниципального района «</w:t>
      </w:r>
      <w:r>
        <w:rPr>
          <w:rFonts w:ascii="Times New Roman" w:hAnsi="Times New Roman"/>
          <w:sz w:val="20"/>
        </w:rPr>
        <w:t>Сыктывдинский</w:t>
      </w:r>
      <w:r>
        <w:rPr>
          <w:rFonts w:ascii="Times New Roman" w:hAnsi="Times New Roman"/>
          <w:sz w:val="20"/>
        </w:rPr>
        <w:t xml:space="preserve">» посредством почтового отправления по адресу: Республика Коми, </w:t>
      </w:r>
      <w:r>
        <w:rPr>
          <w:rFonts w:ascii="Times New Roman" w:hAnsi="Times New Roman"/>
          <w:sz w:val="20"/>
        </w:rPr>
        <w:t>Сыктывдинский</w:t>
      </w:r>
      <w:r>
        <w:rPr>
          <w:rFonts w:ascii="Times New Roman" w:hAnsi="Times New Roman"/>
          <w:sz w:val="20"/>
        </w:rPr>
        <w:t xml:space="preserve"> район, с. </w:t>
      </w:r>
      <w:r>
        <w:rPr>
          <w:rFonts w:ascii="Times New Roman" w:hAnsi="Times New Roman"/>
          <w:sz w:val="20"/>
        </w:rPr>
        <w:t>Выльгорт</w:t>
      </w:r>
      <w:r>
        <w:rPr>
          <w:rFonts w:ascii="Times New Roman" w:hAnsi="Times New Roman"/>
          <w:sz w:val="20"/>
        </w:rPr>
        <w:t xml:space="preserve">, ул. Д. </w:t>
      </w:r>
      <w:r>
        <w:rPr>
          <w:rFonts w:ascii="Times New Roman" w:hAnsi="Times New Roman"/>
          <w:sz w:val="20"/>
        </w:rPr>
        <w:t>Каликовой</w:t>
      </w:r>
      <w:r>
        <w:rPr>
          <w:rFonts w:ascii="Times New Roman" w:hAnsi="Times New Roman"/>
          <w:sz w:val="20"/>
        </w:rPr>
        <w:t>, д. 6</w:t>
      </w:r>
      <w:r>
        <w:rPr>
          <w:rFonts w:ascii="Times New Roman" w:hAnsi="Times New Roman"/>
          <w:sz w:val="20"/>
        </w:rPr>
        <w:t>2, а также по электронной почте E-</w:t>
      </w:r>
      <w:r>
        <w:rPr>
          <w:rFonts w:ascii="Times New Roman" w:hAnsi="Times New Roman"/>
          <w:sz w:val="20"/>
        </w:rPr>
        <w:t>mail</w:t>
      </w:r>
      <w:r>
        <w:rPr>
          <w:rFonts w:ascii="Times New Roman" w:hAnsi="Times New Roman"/>
          <w:sz w:val="20"/>
        </w:rPr>
        <w:t xml:space="preserve">: </w:t>
      </w:r>
      <w:r>
        <w:rPr>
          <w:rFonts w:ascii="Times New Roman" w:hAnsi="Times New Roman"/>
          <w:sz w:val="20"/>
        </w:rPr>
        <w:fldChar w:fldCharType="begin"/>
      </w:r>
      <w:r>
        <w:rPr>
          <w:rFonts w:ascii="Times New Roman" w:hAnsi="Times New Roman"/>
          <w:sz w:val="20"/>
        </w:rPr>
        <w:instrText>HYPERLINK "mailto:admsd@syktyvdin.rkomi.ru"</w:instrText>
      </w:r>
      <w:r>
        <w:rPr>
          <w:rFonts w:ascii="Times New Roman" w:hAnsi="Times New Roman"/>
          <w:sz w:val="20"/>
        </w:rPr>
        <w:fldChar w:fldCharType="separate"/>
      </w:r>
      <w:r>
        <w:rPr>
          <w:rFonts w:ascii="Times New Roman" w:hAnsi="Times New Roman"/>
          <w:sz w:val="20"/>
        </w:rPr>
        <w:t>admsd</w:t>
      </w:r>
      <w:r>
        <w:rPr>
          <w:rFonts w:ascii="Times New Roman" w:hAnsi="Times New Roman"/>
          <w:sz w:val="20"/>
        </w:rPr>
        <w:t>@</w:t>
      </w:r>
      <w:r>
        <w:rPr>
          <w:rFonts w:ascii="Times New Roman" w:hAnsi="Times New Roman"/>
          <w:sz w:val="20"/>
        </w:rPr>
        <w:t>syktyvdin</w:t>
      </w:r>
      <w:r>
        <w:rPr>
          <w:rFonts w:ascii="Times New Roman" w:hAnsi="Times New Roman"/>
          <w:sz w:val="20"/>
        </w:rPr>
        <w:t>.</w:t>
      </w:r>
      <w:r>
        <w:rPr>
          <w:rFonts w:ascii="Times New Roman" w:hAnsi="Times New Roman"/>
          <w:sz w:val="20"/>
        </w:rPr>
        <w:t>rkomi</w:t>
      </w:r>
      <w:r>
        <w:rPr>
          <w:rFonts w:ascii="Times New Roman" w:hAnsi="Times New Roman"/>
          <w:sz w:val="20"/>
        </w:rPr>
        <w:t>.</w:t>
      </w:r>
      <w:r>
        <w:rPr>
          <w:rFonts w:ascii="Times New Roman" w:hAnsi="Times New Roman"/>
          <w:sz w:val="20"/>
        </w:rPr>
        <w:t>ru</w:t>
      </w:r>
      <w:r>
        <w:rPr>
          <w:rFonts w:ascii="Times New Roman" w:hAnsi="Times New Roman"/>
          <w:sz w:val="20"/>
        </w:rPr>
        <w:fldChar w:fldCharType="end"/>
      </w:r>
      <w:r>
        <w:rPr>
          <w:rFonts w:ascii="Times New Roman" w:hAnsi="Times New Roman"/>
          <w:sz w:val="20"/>
        </w:rPr>
        <w:t xml:space="preserve"> или в электронной форме на сайте администрац</w:t>
      </w:r>
      <w:r>
        <w:rPr>
          <w:rFonts w:ascii="Times New Roman" w:hAnsi="Times New Roman"/>
          <w:sz w:val="20"/>
        </w:rPr>
        <w:t>ии по адресу: https://syktyvdin.gosuslugi.ru/ через «Интернет – приемную».</w:t>
      </w:r>
    </w:p>
    <w:p w14:paraId="A2450000">
      <w:pPr>
        <w:spacing w:after="0" w:line="240" w:lineRule="auto"/>
        <w:ind w:firstLine="850" w:left="0"/>
        <w:jc w:val="both"/>
        <w:rPr>
          <w:rFonts w:ascii="Times New Roman" w:hAnsi="Times New Roman"/>
          <w:sz w:val="20"/>
        </w:rPr>
      </w:pPr>
      <w:r>
        <w:rPr>
          <w:rFonts w:ascii="Times New Roman" w:hAnsi="Times New Roman"/>
          <w:sz w:val="20"/>
        </w:rPr>
        <w:t>3. Предложения должны быть за подписью лица, их изложившего, с указанием обратного адреса и даты подготовки предложений.</w:t>
      </w:r>
    </w:p>
    <w:p w14:paraId="A3450000">
      <w:pPr>
        <w:spacing w:after="0" w:line="240" w:lineRule="auto"/>
        <w:ind w:firstLine="850" w:left="0"/>
        <w:jc w:val="both"/>
        <w:rPr>
          <w:rFonts w:ascii="Times New Roman" w:hAnsi="Times New Roman"/>
          <w:sz w:val="20"/>
        </w:rPr>
      </w:pPr>
      <w:r>
        <w:rPr>
          <w:rFonts w:ascii="Times New Roman" w:hAnsi="Times New Roman"/>
          <w:sz w:val="20"/>
        </w:rPr>
        <w:t>4. Предложения могут содержать любые материалы на бумажных и</w:t>
      </w:r>
      <w:r>
        <w:rPr>
          <w:rFonts w:ascii="Times New Roman" w:hAnsi="Times New Roman"/>
          <w:sz w:val="20"/>
        </w:rPr>
        <w:t>ли электронных носителях с обоснованием предлагаемого решения (внесения изменения). Направленные материалы возврату не подлежат.</w:t>
      </w:r>
    </w:p>
    <w:p w14:paraId="A4450000">
      <w:pPr>
        <w:spacing w:after="0" w:line="276" w:lineRule="auto"/>
        <w:ind w:firstLine="850" w:left="0"/>
        <w:jc w:val="both"/>
        <w:rPr>
          <w:sz w:val="24"/>
        </w:rPr>
      </w:pPr>
    </w:p>
    <w:p w14:paraId="A5450000">
      <w:pPr>
        <w:spacing w:after="0" w:line="240" w:lineRule="auto"/>
        <w:ind w:firstLine="0" w:left="5529"/>
        <w:jc w:val="both"/>
        <w:rPr>
          <w:rFonts w:ascii="Times New Roman" w:hAnsi="Times New Roman"/>
          <w:color w:val="000000"/>
          <w:sz w:val="24"/>
        </w:rPr>
      </w:pPr>
    </w:p>
    <w:p w14:paraId="A6450000">
      <w:pPr>
        <w:widowControl w:val="0"/>
        <w:ind/>
      </w:pPr>
    </w:p>
    <w:p w14:paraId="A7450000">
      <w:pPr>
        <w:pStyle w:val="Style_5"/>
        <w:widowControl w:val="0"/>
        <w:spacing w:after="200" w:before="0" w:line="240" w:lineRule="auto"/>
        <w:ind w:firstLine="15" w:left="0"/>
        <w:contextualSpacing w:val="1"/>
        <w:jc w:val="both"/>
        <w:rPr>
          <w:rFonts w:ascii="Times New Roman" w:hAnsi="Times New Roman"/>
          <w:sz w:val="24"/>
        </w:rPr>
      </w:pPr>
    </w:p>
    <w:p w14:paraId="A8450000">
      <w:pPr>
        <w:pStyle w:val="Style_5"/>
        <w:widowControl w:val="0"/>
        <w:spacing w:after="200" w:before="0" w:line="240" w:lineRule="auto"/>
        <w:ind w:firstLine="15" w:left="0"/>
        <w:contextualSpacing w:val="1"/>
        <w:jc w:val="both"/>
        <w:rPr>
          <w:rFonts w:ascii="Times New Roman" w:hAnsi="Times New Roman"/>
          <w:sz w:val="24"/>
        </w:rPr>
      </w:pPr>
    </w:p>
    <w:p w14:paraId="A9450000">
      <w:pPr>
        <w:pStyle w:val="Style_5"/>
        <w:widowControl w:val="0"/>
        <w:spacing w:after="200" w:before="0" w:line="240" w:lineRule="auto"/>
        <w:ind w:firstLine="15" w:left="0"/>
        <w:contextualSpacing w:val="1"/>
        <w:jc w:val="both"/>
        <w:rPr>
          <w:rFonts w:ascii="Times New Roman" w:hAnsi="Times New Roman"/>
          <w:sz w:val="24"/>
        </w:rPr>
      </w:pPr>
    </w:p>
    <w:sectPr>
      <w:headerReference r:id="rId1" w:type="default"/>
      <w:footerReference r:id="rId2" w:type="default"/>
      <w:pgSz w:h="16838" w:orient="portrait" w:w="11906"/>
      <w:pgMar w:bottom="1134" w:footer="709" w:gutter="0" w:header="709" w:left="1134" w:right="1134"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2000000">
    <w:pPr>
      <w:pStyle w:val="Style_1"/>
      <w:ind/>
      <w:jc w:val="center"/>
    </w:pPr>
  </w:p>
  <w:p w14:paraId="03000000">
    <w:pPr>
      <w:pStyle w:val="Style_1"/>
    </w:pPr>
  </w:p>
  <w:p w14:paraId="04000000"/>
  <w:p w14:paraId="05000000"/>
  <w:p w14:paraId="06000000"/>
</w:ftr>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1000000"/>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2">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3">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4">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5">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6">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7">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8">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9">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0">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1">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2">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3">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4">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5">
    <w:lvl w:ilvl="0">
      <w:start w:val="1"/>
      <w:numFmt w:val="decimal"/>
      <w:pStyle w:val="Style_332"/>
      <w:lvlText w:val="Рисунок %1."/>
      <w:lvlJc w:val="left"/>
      <w:pPr>
        <w:ind w:hanging="360" w:left="360"/>
      </w:pPr>
      <w:rPr>
        <w:sz w:val="24"/>
      </w:rPr>
    </w:lvl>
    <w:lvl w:ilvl="1">
      <w:start w:val="1"/>
      <w:numFmt w:val="lowerLetter"/>
      <w:lvlText w:val="%2."/>
      <w:lvlJc w:val="left"/>
      <w:pPr>
        <w:ind w:hanging="360" w:left="-1440"/>
      </w:pPr>
    </w:lvl>
    <w:lvl w:ilvl="2">
      <w:start w:val="1"/>
      <w:numFmt w:val="lowerRoman"/>
      <w:lvlText w:val="%3."/>
      <w:lvlJc w:val="right"/>
      <w:pPr>
        <w:ind w:hanging="180" w:left="-720"/>
      </w:pPr>
    </w:lvl>
    <w:lvl w:ilvl="3">
      <w:start w:val="1"/>
      <w:numFmt w:val="decimal"/>
      <w:lvlText w:val="%4."/>
      <w:lvlJc w:val="left"/>
      <w:pPr>
        <w:ind w:hanging="360" w:left="360"/>
      </w:pPr>
    </w:lvl>
    <w:lvl w:ilvl="4">
      <w:start w:val="1"/>
      <w:numFmt w:val="lowerLetter"/>
      <w:lvlText w:val="%5."/>
      <w:lvlJc w:val="left"/>
      <w:pPr>
        <w:ind w:hanging="360" w:left="720"/>
      </w:pPr>
    </w:lvl>
    <w:lvl w:ilvl="5">
      <w:start w:val="1"/>
      <w:numFmt w:val="lowerRoman"/>
      <w:lvlText w:val="%6."/>
      <w:lvlJc w:val="right"/>
      <w:pPr>
        <w:ind w:hanging="180" w:left="1440"/>
      </w:pPr>
    </w:lvl>
    <w:lvl w:ilvl="6">
      <w:start w:val="1"/>
      <w:numFmt w:val="decimal"/>
      <w:lvlText w:val="%7."/>
      <w:lvlJc w:val="left"/>
      <w:pPr>
        <w:ind w:hanging="360" w:left="2160"/>
      </w:pPr>
    </w:lvl>
    <w:lvl w:ilvl="7">
      <w:start w:val="1"/>
      <w:numFmt w:val="lowerLetter"/>
      <w:lvlText w:val="%8."/>
      <w:lvlJc w:val="left"/>
      <w:pPr>
        <w:ind w:hanging="360" w:left="2880"/>
      </w:pPr>
    </w:lvl>
    <w:lvl w:ilvl="8">
      <w:start w:val="1"/>
      <w:numFmt w:val="lowerRoman"/>
      <w:lvlText w:val="%9."/>
      <w:lvlJc w:val="right"/>
      <w:pPr>
        <w:ind w:hanging="180" w:left="3600"/>
      </w:pPr>
    </w:lvl>
  </w:abstractNum>
  <w:abstractNum w:abstractNumId="16">
    <w:lvl w:ilvl="0">
      <w:start w:val="5"/>
      <w:numFmt w:val="decimal"/>
      <w:lvlText w:val="%1"/>
      <w:lvlJc w:val="left"/>
      <w:pPr>
        <w:ind w:hanging="360" w:left="360"/>
      </w:pPr>
    </w:lvl>
    <w:lvl w:ilvl="1">
      <w:start w:val="2"/>
      <w:numFmt w:val="decimal"/>
      <w:lvlText w:val="%1.%2"/>
      <w:lvlJc w:val="left"/>
      <w:pPr>
        <w:ind w:hanging="360" w:left="504"/>
      </w:pPr>
    </w:lvl>
    <w:lvl w:ilvl="2">
      <w:start w:val="1"/>
      <w:numFmt w:val="decimal"/>
      <w:pStyle w:val="Style_149"/>
      <w:lvlText w:val="%1.%2.%3"/>
      <w:lvlJc w:val="left"/>
      <w:pPr>
        <w:ind w:hanging="720" w:left="3981"/>
      </w:pPr>
    </w:lvl>
    <w:lvl w:ilvl="3">
      <w:start w:val="1"/>
      <w:numFmt w:val="decimal"/>
      <w:lvlText w:val="%1.%2.%3.%4"/>
      <w:lvlJc w:val="left"/>
      <w:pPr>
        <w:ind w:hanging="720" w:left="1152"/>
      </w:pPr>
    </w:lvl>
    <w:lvl w:ilvl="4">
      <w:start w:val="1"/>
      <w:numFmt w:val="decimal"/>
      <w:lvlText w:val="%1.%2.%3.%4.%5"/>
      <w:lvlJc w:val="left"/>
      <w:pPr>
        <w:ind w:hanging="1080" w:left="1656"/>
      </w:pPr>
    </w:lvl>
    <w:lvl w:ilvl="5">
      <w:start w:val="1"/>
      <w:numFmt w:val="decimal"/>
      <w:lvlText w:val="%1.%2.%3.%4.%5.%6"/>
      <w:lvlJc w:val="left"/>
      <w:pPr>
        <w:ind w:hanging="1080" w:left="1800"/>
      </w:pPr>
    </w:lvl>
    <w:lvl w:ilvl="6">
      <w:start w:val="1"/>
      <w:numFmt w:val="decimal"/>
      <w:lvlText w:val="%1.%2.%3.%4.%5.%6.%7"/>
      <w:lvlJc w:val="left"/>
      <w:pPr>
        <w:ind w:hanging="1440" w:left="2304"/>
      </w:pPr>
    </w:lvl>
    <w:lvl w:ilvl="7">
      <w:start w:val="1"/>
      <w:numFmt w:val="decimal"/>
      <w:lvlText w:val="%1.%2.%3.%4.%5.%6.%7.%8"/>
      <w:lvlJc w:val="left"/>
      <w:pPr>
        <w:ind w:hanging="1440" w:left="2448"/>
      </w:pPr>
    </w:lvl>
    <w:lvl w:ilvl="8">
      <w:start w:val="1"/>
      <w:numFmt w:val="decimal"/>
      <w:lvlText w:val="%1.%2.%3.%4.%5.%6.%7.%8.%9"/>
      <w:lvlJc w:val="left"/>
      <w:pPr>
        <w:ind w:hanging="1440" w:left="2592"/>
      </w:pPr>
    </w:lvl>
  </w:abstractNum>
  <w:abstractNum w:abstractNumId="17">
    <w:lvl w:ilvl="0">
      <w:start w:val="2"/>
      <w:numFmt w:val="decimal"/>
      <w:pStyle w:val="Style_408"/>
      <w:lvlText w:val="%1."/>
      <w:lvlJc w:val="left"/>
      <w:pPr>
        <w:ind w:hanging="480" w:left="480"/>
      </w:pPr>
    </w:lvl>
    <w:lvl w:ilvl="1">
      <w:start w:val="1"/>
      <w:numFmt w:val="decimal"/>
      <w:pStyle w:val="Style_178"/>
      <w:lvlText w:val="%1.%2."/>
      <w:lvlJc w:val="left"/>
      <w:pPr>
        <w:ind w:hanging="720" w:left="1080"/>
      </w:pPr>
      <w:rPr>
        <w:b w:val="1"/>
      </w:rPr>
    </w:lvl>
    <w:lvl w:ilvl="2">
      <w:start w:val="1"/>
      <w:numFmt w:val="decimal"/>
      <w:lvlText w:val="%1.%2.%3."/>
      <w:lvlJc w:val="left"/>
      <w:pPr>
        <w:ind w:hanging="720" w:left="1440"/>
      </w:pPr>
    </w:lvl>
    <w:lvl w:ilvl="3">
      <w:start w:val="1"/>
      <w:numFmt w:val="decimal"/>
      <w:lvlText w:val="%1.%2.%3.%4."/>
      <w:lvlJc w:val="left"/>
      <w:pPr>
        <w:ind w:hanging="1080" w:left="2160"/>
      </w:pPr>
    </w:lvl>
    <w:lvl w:ilvl="4">
      <w:start w:val="1"/>
      <w:numFmt w:val="decimal"/>
      <w:lvlText w:val="%1.%2.%3.%4.%5."/>
      <w:lvlJc w:val="left"/>
      <w:pPr>
        <w:ind w:hanging="1440" w:left="2880"/>
      </w:pPr>
    </w:lvl>
    <w:lvl w:ilvl="5">
      <w:start w:val="1"/>
      <w:numFmt w:val="decimal"/>
      <w:lvlText w:val="%1.%2.%3.%4.%5.%6."/>
      <w:lvlJc w:val="left"/>
      <w:pPr>
        <w:ind w:hanging="1440" w:left="3240"/>
      </w:pPr>
    </w:lvl>
    <w:lvl w:ilvl="6">
      <w:start w:val="1"/>
      <w:numFmt w:val="decimal"/>
      <w:lvlText w:val="%1.%2.%3.%4.%5.%6.%7."/>
      <w:lvlJc w:val="left"/>
      <w:pPr>
        <w:ind w:hanging="1800" w:left="3960"/>
      </w:pPr>
    </w:lvl>
    <w:lvl w:ilvl="7">
      <w:start w:val="1"/>
      <w:numFmt w:val="decimal"/>
      <w:lvlText w:val="%1.%2.%3.%4.%5.%6.%7.%8."/>
      <w:lvlJc w:val="left"/>
      <w:pPr>
        <w:ind w:hanging="2160" w:left="4680"/>
      </w:pPr>
    </w:lvl>
    <w:lvl w:ilvl="8">
      <w:start w:val="1"/>
      <w:numFmt w:val="decimal"/>
      <w:lvlText w:val="%1.%2.%3.%4.%5.%6.%7.%8.%9."/>
      <w:lvlJc w:val="left"/>
      <w:pPr>
        <w:ind w:hanging="2160" w:left="5040"/>
      </w:pPr>
    </w:lvl>
  </w:abstractNum>
  <w:abstractNum w:abstractNumId="18">
    <w:lvl w:ilvl="0">
      <w:start w:val="1"/>
      <w:numFmt w:val="bullet"/>
      <w:pStyle w:val="Style_697"/>
      <w:lvlText w:val=""/>
      <w:lvlJc w:val="left"/>
      <w:pPr>
        <w:tabs>
          <w:tab w:leader="none" w:pos="426" w:val="left"/>
        </w:tabs>
        <w:ind w:firstLine="0" w:left="426"/>
      </w:pPr>
      <w:rPr>
        <w:rFonts w:ascii="Symbol" w:hAnsi="Symbol"/>
      </w:rPr>
    </w:lvl>
    <w:lvl w:ilvl="1">
      <w:start w:val="1"/>
      <w:numFmt w:val="decimal"/>
      <w:lvlText w:val="%2."/>
      <w:lvlJc w:val="left"/>
      <w:pPr>
        <w:tabs>
          <w:tab w:leader="none" w:pos="2149" w:val="left"/>
        </w:tabs>
        <w:ind w:hanging="360" w:left="2149"/>
      </w:pPr>
    </w:lvl>
    <w:lvl w:ilvl="2">
      <w:start w:val="1"/>
      <w:numFmt w:val="lowerRoman"/>
      <w:lvlText w:val="%3."/>
      <w:lvlJc w:val="right"/>
      <w:pPr>
        <w:tabs>
          <w:tab w:leader="none" w:pos="2869" w:val="left"/>
        </w:tabs>
        <w:ind w:hanging="180" w:left="2869"/>
      </w:pPr>
    </w:lvl>
    <w:lvl w:ilvl="3">
      <w:start w:val="1"/>
      <w:numFmt w:val="decimal"/>
      <w:lvlText w:val="%4."/>
      <w:lvlJc w:val="left"/>
      <w:pPr>
        <w:tabs>
          <w:tab w:leader="none" w:pos="3589" w:val="left"/>
        </w:tabs>
        <w:ind w:hanging="360" w:left="3589"/>
      </w:pPr>
    </w:lvl>
    <w:lvl w:ilvl="4">
      <w:start w:val="1"/>
      <w:numFmt w:val="lowerLetter"/>
      <w:lvlText w:val="%5."/>
      <w:lvlJc w:val="left"/>
      <w:pPr>
        <w:tabs>
          <w:tab w:leader="none" w:pos="4309" w:val="left"/>
        </w:tabs>
        <w:ind w:hanging="360" w:left="4309"/>
      </w:pPr>
    </w:lvl>
    <w:lvl w:ilvl="5">
      <w:start w:val="1"/>
      <w:numFmt w:val="lowerRoman"/>
      <w:lvlText w:val="%6."/>
      <w:lvlJc w:val="right"/>
      <w:pPr>
        <w:tabs>
          <w:tab w:leader="none" w:pos="5029" w:val="left"/>
        </w:tabs>
        <w:ind w:hanging="180" w:left="5029"/>
      </w:pPr>
    </w:lvl>
    <w:lvl w:ilvl="6">
      <w:start w:val="1"/>
      <w:numFmt w:val="decimal"/>
      <w:lvlText w:val="%7."/>
      <w:lvlJc w:val="left"/>
      <w:pPr>
        <w:tabs>
          <w:tab w:leader="none" w:pos="5749" w:val="left"/>
        </w:tabs>
        <w:ind w:hanging="360" w:left="5749"/>
      </w:pPr>
    </w:lvl>
    <w:lvl w:ilvl="7">
      <w:start w:val="1"/>
      <w:numFmt w:val="lowerLetter"/>
      <w:lvlText w:val="%8."/>
      <w:lvlJc w:val="left"/>
      <w:pPr>
        <w:tabs>
          <w:tab w:leader="none" w:pos="6469" w:val="left"/>
        </w:tabs>
        <w:ind w:hanging="360" w:left="6469"/>
      </w:pPr>
    </w:lvl>
    <w:lvl w:ilvl="8">
      <w:start w:val="1"/>
      <w:numFmt w:val="lowerRoman"/>
      <w:lvlText w:val="%9."/>
      <w:lvlJc w:val="right"/>
      <w:pPr>
        <w:tabs>
          <w:tab w:leader="none" w:pos="7189" w:val="left"/>
        </w:tabs>
        <w:ind w:hanging="180" w:left="7189"/>
      </w:pPr>
    </w:lvl>
  </w:abstractNum>
  <w:abstractNum w:abstractNumId="19">
    <w:lvl w:ilvl="0">
      <w:start w:val="1"/>
      <w:numFmt w:val="bullet"/>
      <w:pStyle w:val="Style_397"/>
      <w:lvlText w:val=""/>
      <w:lvlJc w:val="left"/>
      <w:pPr>
        <w:tabs>
          <w:tab w:leader="none" w:pos="3346" w:val="left"/>
        </w:tabs>
        <w:ind w:hanging="360" w:left="3346"/>
      </w:pPr>
      <w:rPr>
        <w:rFonts w:ascii="Symbol" w:hAnsi="Symbol"/>
        <w:color w:val="000000"/>
      </w:rPr>
    </w:lvl>
    <w:lvl w:ilvl="1">
      <w:start w:val="1"/>
      <w:numFmt w:val="bullet"/>
      <w:lvlText w:val=""/>
      <w:lvlJc w:val="left"/>
      <w:pPr>
        <w:tabs>
          <w:tab w:leader="none" w:pos="2149" w:val="left"/>
        </w:tabs>
        <w:ind w:hanging="360" w:left="2149"/>
      </w:pPr>
      <w:rPr>
        <w:rFonts w:ascii="Symbol" w:hAnsi="Symbol"/>
        <w:color w:val="000000"/>
      </w:rPr>
    </w:lvl>
    <w:lvl w:ilvl="2">
      <w:start w:val="1"/>
      <w:numFmt w:val="bullet"/>
      <w:lvlText w:val=""/>
      <w:lvlJc w:val="left"/>
      <w:pPr>
        <w:tabs>
          <w:tab w:leader="none" w:pos="2869" w:val="left"/>
        </w:tabs>
        <w:ind w:hanging="360" w:left="2869"/>
      </w:pPr>
      <w:rPr>
        <w:rFonts w:ascii="Wingdings" w:hAnsi="Wingdings"/>
      </w:rPr>
    </w:lvl>
    <w:lvl w:ilvl="3">
      <w:start w:val="1"/>
      <w:numFmt w:val="bullet"/>
      <w:lvlText w:val=""/>
      <w:lvlJc w:val="left"/>
      <w:pPr>
        <w:tabs>
          <w:tab w:leader="none" w:pos="3589" w:val="left"/>
        </w:tabs>
        <w:ind w:hanging="360" w:left="3589"/>
      </w:pPr>
      <w:rPr>
        <w:rFonts w:ascii="Symbol" w:hAnsi="Symbol"/>
      </w:rPr>
    </w:lvl>
    <w:lvl w:ilvl="4">
      <w:start w:val="1"/>
      <w:numFmt w:val="bullet"/>
      <w:lvlText w:val="o"/>
      <w:lvlJc w:val="left"/>
      <w:pPr>
        <w:tabs>
          <w:tab w:leader="none" w:pos="4309" w:val="left"/>
        </w:tabs>
        <w:ind w:hanging="360" w:left="4309"/>
      </w:pPr>
      <w:rPr>
        <w:rFonts w:ascii="Courier New" w:hAnsi="Courier New"/>
      </w:rPr>
    </w:lvl>
    <w:lvl w:ilvl="5">
      <w:start w:val="1"/>
      <w:numFmt w:val="bullet"/>
      <w:lvlText w:val=""/>
      <w:lvlJc w:val="left"/>
      <w:pPr>
        <w:tabs>
          <w:tab w:leader="none" w:pos="5029" w:val="left"/>
        </w:tabs>
        <w:ind w:hanging="360" w:left="5029"/>
      </w:pPr>
      <w:rPr>
        <w:rFonts w:ascii="Wingdings" w:hAnsi="Wingdings"/>
      </w:rPr>
    </w:lvl>
    <w:lvl w:ilvl="6">
      <w:start w:val="1"/>
      <w:numFmt w:val="bullet"/>
      <w:lvlText w:val=""/>
      <w:lvlJc w:val="left"/>
      <w:pPr>
        <w:tabs>
          <w:tab w:leader="none" w:pos="5749" w:val="left"/>
        </w:tabs>
        <w:ind w:hanging="360" w:left="5749"/>
      </w:pPr>
      <w:rPr>
        <w:rFonts w:ascii="Symbol" w:hAnsi="Symbol"/>
      </w:rPr>
    </w:lvl>
    <w:lvl w:ilvl="7">
      <w:start w:val="1"/>
      <w:numFmt w:val="bullet"/>
      <w:lvlText w:val="o"/>
      <w:lvlJc w:val="left"/>
      <w:pPr>
        <w:tabs>
          <w:tab w:leader="none" w:pos="6469" w:val="left"/>
        </w:tabs>
        <w:ind w:hanging="360" w:left="6469"/>
      </w:pPr>
      <w:rPr>
        <w:rFonts w:ascii="Courier New" w:hAnsi="Courier New"/>
      </w:rPr>
    </w:lvl>
    <w:lvl w:ilvl="8">
      <w:start w:val="1"/>
      <w:numFmt w:val="bullet"/>
      <w:lvlText w:val=""/>
      <w:lvlJc w:val="left"/>
      <w:pPr>
        <w:tabs>
          <w:tab w:leader="none" w:pos="7189" w:val="left"/>
        </w:tabs>
        <w:ind w:hanging="360" w:left="7189"/>
      </w:pPr>
      <w:rPr>
        <w:rFonts w:ascii="Wingdings" w:hAnsi="Wingdings"/>
      </w:rPr>
    </w:lvl>
  </w:abstractNum>
  <w:abstractNum w:abstractNumId="20">
    <w:lvl w:ilvl="0">
      <w:start w:val="1"/>
      <w:numFmt w:val="russianLower"/>
      <w:pStyle w:val="Style_484"/>
      <w:lvlText w:val="%1)"/>
      <w:lvlJc w:val="left"/>
      <w:pPr>
        <w:tabs>
          <w:tab w:leader="none" w:pos="360" w:val="left"/>
        </w:tabs>
        <w:ind w:hanging="360" w:left="360"/>
      </w:pPr>
    </w:lvl>
    <w:lvl w:ilvl="1">
      <w:start w:val="1"/>
      <w:numFmt w:val="lowerLetter"/>
      <w:lvlText w:val="%2)"/>
      <w:lvlJc w:val="left"/>
      <w:pPr>
        <w:tabs>
          <w:tab w:leader="none" w:pos="720" w:val="left"/>
        </w:tabs>
        <w:ind w:hanging="360" w:left="720"/>
      </w:pPr>
    </w:lvl>
    <w:lvl w:ilvl="2">
      <w:start w:val="1"/>
      <w:numFmt w:val="lowerRoman"/>
      <w:lvlText w:val="%3)"/>
      <w:lvlJc w:val="left"/>
      <w:pPr>
        <w:tabs>
          <w:tab w:leader="none" w:pos="1080" w:val="left"/>
        </w:tabs>
        <w:ind w:hanging="360" w:left="1080"/>
      </w:pPr>
    </w:lvl>
    <w:lvl w:ilvl="3">
      <w:start w:val="1"/>
      <w:numFmt w:val="decimal"/>
      <w:lvlText w:val="(%4)"/>
      <w:lvlJc w:val="left"/>
      <w:pPr>
        <w:tabs>
          <w:tab w:leader="none" w:pos="1440" w:val="left"/>
        </w:tabs>
        <w:ind w:hanging="360" w:left="1440"/>
      </w:pPr>
    </w:lvl>
    <w:lvl w:ilvl="4">
      <w:start w:val="1"/>
      <w:numFmt w:val="lowerLetter"/>
      <w:lvlText w:val="(%5)"/>
      <w:lvlJc w:val="left"/>
      <w:pPr>
        <w:tabs>
          <w:tab w:leader="none" w:pos="1800" w:val="left"/>
        </w:tabs>
        <w:ind w:hanging="360" w:left="1800"/>
      </w:pPr>
    </w:lvl>
    <w:lvl w:ilvl="5">
      <w:start w:val="1"/>
      <w:numFmt w:val="lowerRoman"/>
      <w:lvlText w:val="(%6)"/>
      <w:lvlJc w:val="left"/>
      <w:pPr>
        <w:tabs>
          <w:tab w:leader="none" w:pos="2160" w:val="left"/>
        </w:tabs>
        <w:ind w:hanging="360" w:left="2160"/>
      </w:pPr>
    </w:lvl>
    <w:lvl w:ilvl="6">
      <w:start w:val="1"/>
      <w:numFmt w:val="decimal"/>
      <w:lvlText w:val="%7."/>
      <w:lvlJc w:val="left"/>
      <w:pPr>
        <w:tabs>
          <w:tab w:leader="none" w:pos="2520" w:val="left"/>
        </w:tabs>
        <w:ind w:hanging="360" w:left="2520"/>
      </w:pPr>
    </w:lvl>
    <w:lvl w:ilvl="7">
      <w:start w:val="1"/>
      <w:numFmt w:val="lowerLetter"/>
      <w:lvlText w:val="%8."/>
      <w:lvlJc w:val="left"/>
      <w:pPr>
        <w:tabs>
          <w:tab w:leader="none" w:pos="2880" w:val="left"/>
        </w:tabs>
        <w:ind w:hanging="360" w:left="2880"/>
      </w:pPr>
    </w:lvl>
    <w:lvl w:ilvl="8">
      <w:start w:val="1"/>
      <w:numFmt w:val="lowerRoman"/>
      <w:lvlText w:val="%9."/>
      <w:lvlJc w:val="left"/>
      <w:pPr>
        <w:tabs>
          <w:tab w:leader="none" w:pos="3240" w:val="left"/>
        </w:tabs>
        <w:ind w:hanging="360" w:left="3240"/>
      </w:pPr>
    </w:lvl>
  </w:abstractNum>
  <w:abstractNum w:abstractNumId="21">
    <w:lvl w:ilvl="0">
      <w:start w:val="1"/>
      <w:numFmt w:val="decimal"/>
      <w:pStyle w:val="Style_838"/>
      <w:lvlText w:val="Статья %1."/>
      <w:lvlJc w:val="left"/>
      <w:pPr>
        <w:tabs>
          <w:tab w:leader="none" w:pos="648" w:val="left"/>
        </w:tabs>
        <w:ind w:hanging="360" w:left="648"/>
      </w:pPr>
    </w:lvl>
  </w:abstractNum>
  <w:abstractNum w:abstractNumId="22">
    <w:lvl w:ilvl="0">
      <w:start w:val="1"/>
      <w:numFmt w:val="decimal"/>
      <w:pStyle w:val="Style_238"/>
      <w:lvlText w:val="%1."/>
      <w:lvlJc w:val="left"/>
      <w:pPr>
        <w:tabs>
          <w:tab w:leader="none" w:pos="1600" w:val="left"/>
        </w:tabs>
        <w:ind w:hanging="360" w:left="1600"/>
      </w:pPr>
    </w:lvl>
    <w:lvl w:ilvl="1">
      <w:start w:val="6"/>
      <w:numFmt w:val="decimal"/>
      <w:lvlText w:val="%1.%2."/>
      <w:lvlJc w:val="left"/>
      <w:pPr>
        <w:ind w:hanging="420" w:left="1660"/>
      </w:pPr>
    </w:lvl>
    <w:lvl w:ilvl="2">
      <w:start w:val="1"/>
      <w:numFmt w:val="decimal"/>
      <w:lvlText w:val="%1.%2.%3."/>
      <w:lvlJc w:val="left"/>
      <w:pPr>
        <w:ind w:hanging="720" w:left="1960"/>
      </w:pPr>
    </w:lvl>
    <w:lvl w:ilvl="3">
      <w:start w:val="1"/>
      <w:numFmt w:val="decimal"/>
      <w:lvlText w:val="%1.%2.%3.%4."/>
      <w:lvlJc w:val="left"/>
      <w:pPr>
        <w:ind w:hanging="720" w:left="1960"/>
      </w:pPr>
    </w:lvl>
    <w:lvl w:ilvl="4">
      <w:start w:val="1"/>
      <w:numFmt w:val="decimal"/>
      <w:lvlText w:val="%1.%2.%3.%4.%5."/>
      <w:lvlJc w:val="left"/>
      <w:pPr>
        <w:ind w:hanging="1080" w:left="2320"/>
      </w:pPr>
    </w:lvl>
    <w:lvl w:ilvl="5">
      <w:start w:val="1"/>
      <w:numFmt w:val="decimal"/>
      <w:lvlText w:val="%1.%2.%3.%4.%5.%6."/>
      <w:lvlJc w:val="left"/>
      <w:pPr>
        <w:ind w:hanging="1080" w:left="2320"/>
      </w:pPr>
    </w:lvl>
    <w:lvl w:ilvl="6">
      <w:start w:val="1"/>
      <w:numFmt w:val="decimal"/>
      <w:lvlText w:val="%1.%2.%3.%4.%5.%6.%7."/>
      <w:lvlJc w:val="left"/>
      <w:pPr>
        <w:ind w:hanging="1440" w:left="2680"/>
      </w:pPr>
    </w:lvl>
    <w:lvl w:ilvl="7">
      <w:start w:val="1"/>
      <w:numFmt w:val="decimal"/>
      <w:lvlText w:val="%1.%2.%3.%4.%5.%6.%7.%8."/>
      <w:lvlJc w:val="left"/>
      <w:pPr>
        <w:ind w:hanging="1440" w:left="2680"/>
      </w:pPr>
    </w:lvl>
    <w:lvl w:ilvl="8">
      <w:start w:val="1"/>
      <w:numFmt w:val="decimal"/>
      <w:lvlText w:val="%1.%2.%3.%4.%5.%6.%7.%8.%9."/>
      <w:lvlJc w:val="left"/>
      <w:pPr>
        <w:ind w:hanging="1800" w:left="3040"/>
      </w:pPr>
    </w:lvl>
  </w:abstractNum>
  <w:abstractNum w:abstractNumId="23">
    <w:lvl w:ilvl="0">
      <w:start w:val="1"/>
      <w:numFmt w:val="bullet"/>
      <w:pStyle w:val="Style_1163"/>
      <w:lvlText w:val="·"/>
      <w:lvlJc w:val="left"/>
      <w:rPr>
        <w:rFonts w:ascii="Symbol" w:hAnsi="Symbol"/>
        <w:color w:val="000000"/>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0" w:uiPriority="9" w:unhideWhenUsed="0"/>
    <w:lsdException w:name="heading 8" w:qFormat="1" w:semiHidden="0" w:uiPriority="9" w:unhideWhenUsed="0"/>
    <w:lsdException w:name="heading 9" w:qFormat="1" w:semiHidden="0" w:uiPriority="9" w:unhideWhenUsed="0"/>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5" w:type="paragraph">
    <w:name w:val="Normal"/>
    <w:link w:val="Style_5_ch"/>
    <w:uiPriority w:val="0"/>
    <w:qFormat/>
    <w:rPr>
      <w:rFonts w:ascii="Times New Roman" w:hAnsi="Times New Roman"/>
      <w:sz w:val="24"/>
    </w:rPr>
  </w:style>
  <w:style w:default="1" w:styleId="Style_5_ch" w:type="character">
    <w:name w:val="Normal"/>
    <w:link w:val="Style_5"/>
    <w:rPr>
      <w:rFonts w:ascii="Times New Roman" w:hAnsi="Times New Roman"/>
      <w:sz w:val="24"/>
    </w:rPr>
  </w:style>
  <w:style w:styleId="Style_10" w:type="paragraph">
    <w:name w:val="Style12"/>
    <w:basedOn w:val="Style_5"/>
    <w:link w:val="Style_10_ch"/>
    <w:pPr>
      <w:widowControl w:val="0"/>
      <w:spacing w:line="281" w:lineRule="exact"/>
      <w:ind w:hanging="94" w:left="94"/>
      <w:jc w:val="both"/>
    </w:pPr>
    <w:rPr>
      <w:rFonts w:ascii="MS Reference Sans Serif" w:hAnsi="MS Reference Sans Serif"/>
      <w:sz w:val="24"/>
    </w:rPr>
  </w:style>
  <w:style w:styleId="Style_10_ch" w:type="character">
    <w:name w:val="Style12"/>
    <w:basedOn w:val="Style_5_ch"/>
    <w:link w:val="Style_10"/>
    <w:rPr>
      <w:rFonts w:ascii="MS Reference Sans Serif" w:hAnsi="MS Reference Sans Serif"/>
      <w:sz w:val="24"/>
    </w:rPr>
  </w:style>
  <w:style w:styleId="Style_11" w:type="paragraph">
    <w:name w:val="Основной текст 23"/>
    <w:basedOn w:val="Style_5"/>
    <w:link w:val="Style_11_ch"/>
    <w:pPr>
      <w:spacing w:after="120" w:line="480" w:lineRule="auto"/>
      <w:ind/>
    </w:pPr>
    <w:rPr>
      <w:sz w:val="20"/>
    </w:rPr>
  </w:style>
  <w:style w:styleId="Style_11_ch" w:type="character">
    <w:name w:val="Основной текст 23"/>
    <w:basedOn w:val="Style_5_ch"/>
    <w:link w:val="Style_11"/>
    <w:rPr>
      <w:sz w:val="20"/>
    </w:rPr>
  </w:style>
  <w:style w:styleId="Style_12" w:type="paragraph">
    <w:name w:val="xl101"/>
    <w:basedOn w:val="Style_5"/>
    <w:link w:val="Style_12_ch"/>
    <w:pPr>
      <w:spacing w:afterAutospacing="on" w:beforeAutospacing="on"/>
      <w:ind/>
      <w:jc w:val="center"/>
    </w:pPr>
    <w:rPr>
      <w:sz w:val="24"/>
    </w:rPr>
  </w:style>
  <w:style w:styleId="Style_12_ch" w:type="character">
    <w:name w:val="xl101"/>
    <w:basedOn w:val="Style_5_ch"/>
    <w:link w:val="Style_12"/>
    <w:rPr>
      <w:sz w:val="24"/>
    </w:rPr>
  </w:style>
  <w:style w:styleId="Style_13" w:type="paragraph">
    <w:name w:val="Н22"/>
    <w:basedOn w:val="Style_5"/>
    <w:link w:val="Style_13_ch"/>
    <w:pPr>
      <w:numPr>
        <w:ilvl w:val="0"/>
        <w:numId w:val="16"/>
      </w:numPr>
      <w:tabs>
        <w:tab w:leader="none" w:pos="1474" w:val="left"/>
      </w:tabs>
      <w:ind w:hanging="1134" w:left="1474"/>
    </w:pPr>
    <w:rPr>
      <w:sz w:val="24"/>
    </w:rPr>
  </w:style>
  <w:style w:styleId="Style_13_ch" w:type="character">
    <w:name w:val="Н22"/>
    <w:basedOn w:val="Style_5_ch"/>
    <w:link w:val="Style_13"/>
    <w:rPr>
      <w:sz w:val="24"/>
    </w:rPr>
  </w:style>
  <w:style w:styleId="Style_14" w:type="paragraph">
    <w:name w:val="WW8Num12z2"/>
    <w:link w:val="Style_14_ch"/>
  </w:style>
  <w:style w:styleId="Style_14_ch" w:type="character">
    <w:name w:val="WW8Num12z2"/>
    <w:link w:val="Style_14"/>
  </w:style>
  <w:style w:styleId="Style_15" w:type="paragraph">
    <w:name w:val="text3cl"/>
    <w:basedOn w:val="Style_5"/>
    <w:link w:val="Style_15_ch"/>
    <w:pPr>
      <w:spacing w:after="280" w:before="280"/>
      <w:ind w:firstLine="567" w:left="0"/>
      <w:jc w:val="both"/>
    </w:pPr>
    <w:rPr>
      <w:sz w:val="24"/>
    </w:rPr>
  </w:style>
  <w:style w:styleId="Style_15_ch" w:type="character">
    <w:name w:val="text3cl"/>
    <w:basedOn w:val="Style_5_ch"/>
    <w:link w:val="Style_15"/>
    <w:rPr>
      <w:sz w:val="24"/>
    </w:rPr>
  </w:style>
  <w:style w:styleId="Style_16" w:type="paragraph">
    <w:name w:val="Tabl_N_L"/>
    <w:basedOn w:val="Style_5"/>
    <w:link w:val="Style_16_ch"/>
    <w:pPr>
      <w:tabs>
        <w:tab w:leader="none" w:pos="11907" w:val="left"/>
      </w:tabs>
      <w:spacing w:line="360" w:lineRule="auto"/>
      <w:ind w:firstLine="567" w:left="0"/>
      <w:jc w:val="both"/>
    </w:pPr>
    <w:rPr>
      <w:rFonts w:ascii="NTTimes/Cyrillic" w:hAnsi="NTTimes/Cyrillic"/>
      <w:sz w:val="24"/>
    </w:rPr>
  </w:style>
  <w:style w:styleId="Style_16_ch" w:type="character">
    <w:name w:val="Tabl_N_L"/>
    <w:basedOn w:val="Style_5_ch"/>
    <w:link w:val="Style_16"/>
    <w:rPr>
      <w:rFonts w:ascii="NTTimes/Cyrillic" w:hAnsi="NTTimes/Cyrillic"/>
      <w:sz w:val="24"/>
    </w:rPr>
  </w:style>
  <w:style w:styleId="Style_17" w:type="paragraph">
    <w:name w:val="text1"/>
    <w:link w:val="Style_17_ch"/>
    <w:rPr>
      <w:color w:val="000000"/>
    </w:rPr>
  </w:style>
  <w:style w:styleId="Style_17_ch" w:type="character">
    <w:name w:val="text1"/>
    <w:link w:val="Style_17"/>
    <w:rPr>
      <w:color w:val="000000"/>
    </w:rPr>
  </w:style>
  <w:style w:styleId="Style_18" w:type="paragraph">
    <w:name w:val="WW8Num24z5"/>
    <w:link w:val="Style_18_ch"/>
  </w:style>
  <w:style w:styleId="Style_18_ch" w:type="character">
    <w:name w:val="WW8Num24z5"/>
    <w:link w:val="Style_18"/>
  </w:style>
  <w:style w:styleId="Style_19" w:type="paragraph">
    <w:name w:val="caaieiaie 2"/>
    <w:basedOn w:val="Style_20"/>
    <w:next w:val="Style_20"/>
    <w:link w:val="Style_19_ch"/>
    <w:pPr>
      <w:keepNext w:val="1"/>
      <w:keepLines w:val="1"/>
      <w:spacing w:after="60" w:before="240"/>
      <w:ind w:firstLine="0" w:left="0"/>
      <w:jc w:val="center"/>
    </w:pPr>
    <w:rPr>
      <w:rFonts w:ascii="Peterburg" w:hAnsi="Peterburg"/>
      <w:b w:val="1"/>
      <w:sz w:val="24"/>
    </w:rPr>
  </w:style>
  <w:style w:styleId="Style_19_ch" w:type="character">
    <w:name w:val="caaieiaie 2"/>
    <w:basedOn w:val="Style_20_ch"/>
    <w:link w:val="Style_19"/>
    <w:rPr>
      <w:rFonts w:ascii="Peterburg" w:hAnsi="Peterburg"/>
      <w:b w:val="1"/>
      <w:sz w:val="24"/>
    </w:rPr>
  </w:style>
  <w:style w:styleId="Style_21" w:type="paragraph">
    <w:name w:val="Body Text Indent"/>
    <w:basedOn w:val="Style_5"/>
    <w:link w:val="Style_21_ch"/>
    <w:pPr>
      <w:spacing w:line="360" w:lineRule="auto"/>
      <w:ind w:firstLine="720" w:left="0"/>
      <w:jc w:val="both"/>
    </w:pPr>
    <w:rPr>
      <w:sz w:val="24"/>
    </w:rPr>
  </w:style>
  <w:style w:styleId="Style_21_ch" w:type="character">
    <w:name w:val="Body Text Indent"/>
    <w:basedOn w:val="Style_5_ch"/>
    <w:link w:val="Style_21"/>
    <w:rPr>
      <w:sz w:val="24"/>
    </w:rPr>
  </w:style>
  <w:style w:styleId="Style_22" w:type="paragraph">
    <w:name w:val="WW8Num113z0"/>
    <w:link w:val="Style_22_ch"/>
    <w:rPr>
      <w:rFonts w:ascii="Symbol" w:hAnsi="Symbol"/>
      <w:color w:val="000000"/>
    </w:rPr>
  </w:style>
  <w:style w:styleId="Style_22_ch" w:type="character">
    <w:name w:val="WW8Num113z0"/>
    <w:link w:val="Style_22"/>
    <w:rPr>
      <w:rFonts w:ascii="Symbol" w:hAnsi="Symbol"/>
      <w:color w:val="000000"/>
    </w:rPr>
  </w:style>
  <w:style w:styleId="Style_23" w:type="paragraph">
    <w:name w:val="WW8Num29z4"/>
    <w:link w:val="Style_23_ch"/>
  </w:style>
  <w:style w:styleId="Style_23_ch" w:type="character">
    <w:name w:val="WW8Num29z4"/>
    <w:link w:val="Style_23"/>
  </w:style>
  <w:style w:styleId="Style_24" w:type="paragraph">
    <w:name w:val="WW8Num32z8"/>
    <w:link w:val="Style_24_ch"/>
  </w:style>
  <w:style w:styleId="Style_24_ch" w:type="character">
    <w:name w:val="WW8Num32z8"/>
    <w:link w:val="Style_24"/>
  </w:style>
  <w:style w:styleId="Style_25" w:type="paragraph">
    <w:name w:val="WW8Num10z0"/>
    <w:link w:val="Style_25_ch"/>
    <w:rPr>
      <w:rFonts w:ascii="Times New Roman" w:hAnsi="Times New Roman"/>
      <w:sz w:val="24"/>
    </w:rPr>
  </w:style>
  <w:style w:styleId="Style_25_ch" w:type="character">
    <w:name w:val="WW8Num10z0"/>
    <w:link w:val="Style_25"/>
    <w:rPr>
      <w:rFonts w:ascii="Times New Roman" w:hAnsi="Times New Roman"/>
      <w:sz w:val="24"/>
    </w:rPr>
  </w:style>
  <w:style w:styleId="Style_26" w:type="paragraph">
    <w:name w:val="WW8Num56z0"/>
    <w:link w:val="Style_26_ch"/>
    <w:rPr>
      <w:rFonts w:ascii="Times New Roman" w:hAnsi="Times New Roman"/>
      <w:color w:val="000000"/>
      <w:sz w:val="24"/>
    </w:rPr>
  </w:style>
  <w:style w:styleId="Style_26_ch" w:type="character">
    <w:name w:val="WW8Num56z0"/>
    <w:link w:val="Style_26"/>
    <w:rPr>
      <w:rFonts w:ascii="Times New Roman" w:hAnsi="Times New Roman"/>
      <w:color w:val="000000"/>
      <w:sz w:val="24"/>
    </w:rPr>
  </w:style>
  <w:style w:styleId="Style_27" w:type="paragraph">
    <w:name w:val="xl195"/>
    <w:basedOn w:val="Style_5"/>
    <w:link w:val="Style_27_ch"/>
    <w:pPr>
      <w:spacing w:after="280" w:before="280"/>
      <w:ind/>
    </w:pPr>
  </w:style>
  <w:style w:styleId="Style_27_ch" w:type="character">
    <w:name w:val="xl195"/>
    <w:basedOn w:val="Style_5_ch"/>
    <w:link w:val="Style_27"/>
  </w:style>
  <w:style w:styleId="Style_28" w:type="paragraph">
    <w:name w:val="List"/>
    <w:basedOn w:val="Style_29"/>
    <w:link w:val="Style_28_ch"/>
    <w:pPr>
      <w:spacing w:after="120"/>
      <w:ind w:right="0"/>
    </w:pPr>
    <w:rPr>
      <w:rFonts w:ascii="Arial" w:hAnsi="Arial"/>
      <w:sz w:val="22"/>
    </w:rPr>
  </w:style>
  <w:style w:styleId="Style_28_ch" w:type="character">
    <w:name w:val="List"/>
    <w:basedOn w:val="Style_29_ch"/>
    <w:link w:val="Style_28"/>
    <w:rPr>
      <w:rFonts w:ascii="Arial" w:hAnsi="Arial"/>
      <w:sz w:val="22"/>
    </w:rPr>
  </w:style>
  <w:style w:styleId="Style_30" w:type="paragraph">
    <w:name w:val="Неразрешенное упоминание"/>
    <w:link w:val="Style_30_ch"/>
    <w:rPr>
      <w:color w:val="605E5C"/>
      <w:shd w:fill="E1DFDD" w:val="clear"/>
    </w:rPr>
  </w:style>
  <w:style w:styleId="Style_30_ch" w:type="character">
    <w:name w:val="Неразрешенное упоминание"/>
    <w:link w:val="Style_30"/>
    <w:rPr>
      <w:color w:val="605E5C"/>
      <w:shd w:fill="E1DFDD" w:val="clear"/>
    </w:rPr>
  </w:style>
  <w:style w:styleId="Style_31" w:type="paragraph">
    <w:name w:val="Содержимое списка"/>
    <w:basedOn w:val="Style_5"/>
    <w:link w:val="Style_31_ch"/>
    <w:pPr>
      <w:ind w:firstLine="0" w:left="567"/>
    </w:pPr>
    <w:rPr>
      <w:sz w:val="20"/>
    </w:rPr>
  </w:style>
  <w:style w:styleId="Style_31_ch" w:type="character">
    <w:name w:val="Содержимое списка"/>
    <w:basedOn w:val="Style_5_ch"/>
    <w:link w:val="Style_31"/>
    <w:rPr>
      <w:sz w:val="20"/>
    </w:rPr>
  </w:style>
  <w:style w:styleId="Style_32" w:type="paragraph">
    <w:name w:val="WW8Num57z6"/>
    <w:link w:val="Style_32_ch"/>
  </w:style>
  <w:style w:styleId="Style_32_ch" w:type="character">
    <w:name w:val="WW8Num57z6"/>
    <w:link w:val="Style_32"/>
  </w:style>
  <w:style w:styleId="Style_33" w:type="paragraph">
    <w:name w:val="maintextbi"/>
    <w:basedOn w:val="Style_5"/>
    <w:link w:val="Style_33_ch"/>
    <w:pPr>
      <w:ind w:firstLine="0" w:left="480" w:right="480"/>
      <w:jc w:val="center"/>
    </w:pPr>
    <w:rPr>
      <w:rFonts w:ascii="Arial" w:hAnsi="Arial"/>
      <w:b w:val="1"/>
      <w:i w:val="1"/>
      <w:color w:val="202020"/>
    </w:rPr>
  </w:style>
  <w:style w:styleId="Style_33_ch" w:type="character">
    <w:name w:val="maintextbi"/>
    <w:basedOn w:val="Style_5_ch"/>
    <w:link w:val="Style_33"/>
    <w:rPr>
      <w:rFonts w:ascii="Arial" w:hAnsi="Arial"/>
      <w:b w:val="1"/>
      <w:i w:val="1"/>
      <w:color w:val="202020"/>
    </w:rPr>
  </w:style>
  <w:style w:styleId="Style_34" w:type="paragraph">
    <w:name w:val="xl109"/>
    <w:basedOn w:val="Style_5"/>
    <w:link w:val="Style_34_ch"/>
    <w:pPr>
      <w:spacing w:afterAutospacing="on" w:beforeAutospacing="on"/>
      <w:ind/>
      <w:jc w:val="center"/>
    </w:pPr>
    <w:rPr>
      <w:sz w:val="24"/>
    </w:rPr>
  </w:style>
  <w:style w:styleId="Style_34_ch" w:type="character">
    <w:name w:val="xl109"/>
    <w:basedOn w:val="Style_5_ch"/>
    <w:link w:val="Style_34"/>
    <w:rPr>
      <w:sz w:val="24"/>
    </w:rPr>
  </w:style>
  <w:style w:styleId="Style_35" w:type="paragraph">
    <w:name w:val="WW8Num62z2"/>
    <w:link w:val="Style_35_ch"/>
  </w:style>
  <w:style w:styleId="Style_35_ch" w:type="character">
    <w:name w:val="WW8Num62z2"/>
    <w:link w:val="Style_35"/>
  </w:style>
  <w:style w:styleId="Style_36" w:type="paragraph">
    <w:name w:val="Heading #1"/>
    <w:basedOn w:val="Style_5"/>
    <w:link w:val="Style_36_ch"/>
    <w:pPr>
      <w:spacing w:after="120" w:line="251" w:lineRule="exact"/>
      <w:ind/>
      <w:outlineLvl w:val="0"/>
    </w:pPr>
    <w:rPr>
      <w:rFonts w:ascii="Sylfaen" w:hAnsi="Sylfaen"/>
      <w:spacing w:val="-10"/>
      <w:sz w:val="19"/>
      <w:highlight w:val="white"/>
    </w:rPr>
  </w:style>
  <w:style w:styleId="Style_36_ch" w:type="character">
    <w:name w:val="Heading #1"/>
    <w:basedOn w:val="Style_5_ch"/>
    <w:link w:val="Style_36"/>
    <w:rPr>
      <w:rFonts w:ascii="Sylfaen" w:hAnsi="Sylfaen"/>
      <w:spacing w:val="-10"/>
      <w:sz w:val="19"/>
      <w:highlight w:val="white"/>
    </w:rPr>
  </w:style>
  <w:style w:styleId="Style_37" w:type="paragraph">
    <w:name w:val="Body Text Indent"/>
    <w:basedOn w:val="Style_5"/>
    <w:link w:val="Style_37_ch"/>
    <w:pPr>
      <w:widowControl w:val="0"/>
      <w:spacing w:line="360" w:lineRule="auto"/>
      <w:ind w:firstLine="720" w:left="0"/>
    </w:pPr>
    <w:rPr>
      <w:sz w:val="28"/>
    </w:rPr>
  </w:style>
  <w:style w:styleId="Style_37_ch" w:type="character">
    <w:name w:val="Body Text Indent"/>
    <w:basedOn w:val="Style_5_ch"/>
    <w:link w:val="Style_37"/>
    <w:rPr>
      <w:sz w:val="28"/>
    </w:rPr>
  </w:style>
  <w:style w:styleId="Style_38" w:type="paragraph">
    <w:name w:val="toc 2"/>
    <w:basedOn w:val="Style_5"/>
    <w:link w:val="Style_38_ch"/>
    <w:uiPriority w:val="39"/>
    <w:pPr>
      <w:widowControl w:val="0"/>
      <w:tabs>
        <w:tab w:leader="dot" w:pos="9344" w:val="right"/>
      </w:tabs>
      <w:spacing w:after="80" w:before="80"/>
      <w:ind/>
    </w:pPr>
    <w:rPr>
      <w:sz w:val="26"/>
    </w:rPr>
  </w:style>
  <w:style w:styleId="Style_38_ch" w:type="character">
    <w:name w:val="toc 2"/>
    <w:basedOn w:val="Style_5_ch"/>
    <w:link w:val="Style_38"/>
    <w:rPr>
      <w:sz w:val="26"/>
    </w:rPr>
  </w:style>
  <w:style w:styleId="Style_39" w:type="paragraph">
    <w:name w:val="WW8Num20z3"/>
    <w:link w:val="Style_39_ch"/>
  </w:style>
  <w:style w:styleId="Style_39_ch" w:type="character">
    <w:name w:val="WW8Num20z3"/>
    <w:link w:val="Style_39"/>
  </w:style>
  <w:style w:styleId="Style_40" w:type="paragraph">
    <w:name w:val="WW8Num21z4"/>
    <w:link w:val="Style_40_ch"/>
  </w:style>
  <w:style w:styleId="Style_40_ch" w:type="character">
    <w:name w:val="WW8Num21z4"/>
    <w:link w:val="Style_40"/>
  </w:style>
  <w:style w:styleId="Style_41" w:type="paragraph">
    <w:name w:val="Body Text Indent 3"/>
    <w:basedOn w:val="Style_5"/>
    <w:link w:val="Style_41_ch"/>
    <w:pPr>
      <w:spacing w:after="120"/>
      <w:ind w:firstLine="0" w:left="283"/>
    </w:pPr>
    <w:rPr>
      <w:sz w:val="16"/>
    </w:rPr>
  </w:style>
  <w:style w:styleId="Style_41_ch" w:type="character">
    <w:name w:val="Body Text Indent 3"/>
    <w:basedOn w:val="Style_5_ch"/>
    <w:link w:val="Style_41"/>
    <w:rPr>
      <w:sz w:val="16"/>
    </w:rPr>
  </w:style>
  <w:style w:styleId="Style_42" w:type="paragraph">
    <w:name w:val="WW8Num20z2"/>
    <w:link w:val="Style_42_ch"/>
  </w:style>
  <w:style w:styleId="Style_42_ch" w:type="character">
    <w:name w:val="WW8Num20z2"/>
    <w:link w:val="Style_42"/>
  </w:style>
  <w:style w:styleId="Style_43" w:type="paragraph">
    <w:name w:val="u"/>
    <w:link w:val="Style_43_ch"/>
  </w:style>
  <w:style w:styleId="Style_43_ch" w:type="character">
    <w:name w:val="u"/>
    <w:link w:val="Style_43"/>
  </w:style>
  <w:style w:styleId="Style_44" w:type="paragraph">
    <w:name w:val="xl192"/>
    <w:basedOn w:val="Style_5"/>
    <w:link w:val="Style_44_ch"/>
    <w:pPr>
      <w:spacing w:after="280" w:before="280"/>
      <w:ind/>
    </w:pPr>
    <w:rPr>
      <w:b w:val="1"/>
    </w:rPr>
  </w:style>
  <w:style w:styleId="Style_44_ch" w:type="character">
    <w:name w:val="xl192"/>
    <w:basedOn w:val="Style_5_ch"/>
    <w:link w:val="Style_44"/>
    <w:rPr>
      <w:b w:val="1"/>
    </w:rPr>
  </w:style>
  <w:style w:styleId="Style_45" w:type="paragraph">
    <w:name w:val="WW8Num106z0"/>
    <w:link w:val="Style_45_ch"/>
    <w:rPr>
      <w:sz w:val="28"/>
    </w:rPr>
  </w:style>
  <w:style w:styleId="Style_45_ch" w:type="character">
    <w:name w:val="WW8Num106z0"/>
    <w:link w:val="Style_45"/>
    <w:rPr>
      <w:sz w:val="28"/>
    </w:rPr>
  </w:style>
  <w:style w:styleId="Style_46" w:type="paragraph">
    <w:name w:val="WW8Num28z3"/>
    <w:link w:val="Style_46_ch"/>
  </w:style>
  <w:style w:styleId="Style_46_ch" w:type="character">
    <w:name w:val="WW8Num28z3"/>
    <w:link w:val="Style_46"/>
  </w:style>
  <w:style w:styleId="Style_47" w:type="paragraph">
    <w:name w:val="nienie"/>
    <w:basedOn w:val="Style_20"/>
    <w:link w:val="Style_47_ch"/>
    <w:pPr>
      <w:keepLines w:val="1"/>
      <w:spacing w:before="0"/>
      <w:ind w:hanging="284" w:left="709"/>
    </w:pPr>
    <w:rPr>
      <w:rFonts w:ascii="Peterburg" w:hAnsi="Peterburg"/>
      <w:sz w:val="24"/>
    </w:rPr>
  </w:style>
  <w:style w:styleId="Style_47_ch" w:type="character">
    <w:name w:val="nienie"/>
    <w:basedOn w:val="Style_20_ch"/>
    <w:link w:val="Style_47"/>
    <w:rPr>
      <w:rFonts w:ascii="Peterburg" w:hAnsi="Peterburg"/>
      <w:sz w:val="24"/>
    </w:rPr>
  </w:style>
  <w:style w:styleId="Style_48" w:type="paragraph">
    <w:name w:val="style_13222631300000000552consplusnormal"/>
    <w:basedOn w:val="Style_5"/>
    <w:link w:val="Style_48_ch"/>
    <w:pPr>
      <w:spacing w:afterAutospacing="on" w:beforeAutospacing="on"/>
      <w:ind/>
    </w:pPr>
    <w:rPr>
      <w:sz w:val="24"/>
    </w:rPr>
  </w:style>
  <w:style w:styleId="Style_48_ch" w:type="character">
    <w:name w:val="style_13222631300000000552consplusnormal"/>
    <w:basedOn w:val="Style_5_ch"/>
    <w:link w:val="Style_48"/>
    <w:rPr>
      <w:sz w:val="24"/>
    </w:rPr>
  </w:style>
  <w:style w:styleId="Style_49" w:type="paragraph">
    <w:name w:val="Обычный2"/>
    <w:link w:val="Style_49_ch"/>
    <w:rPr>
      <w:rFonts w:ascii="Times New Roman" w:hAnsi="Times New Roman"/>
    </w:rPr>
  </w:style>
  <w:style w:styleId="Style_49_ch" w:type="character">
    <w:name w:val="Обычный2"/>
    <w:link w:val="Style_49"/>
    <w:rPr>
      <w:rFonts w:ascii="Times New Roman" w:hAnsi="Times New Roman"/>
    </w:rPr>
  </w:style>
  <w:style w:styleId="Style_50" w:type="paragraph">
    <w:name w:val="caaieiaie 8"/>
    <w:basedOn w:val="Style_51"/>
    <w:next w:val="Style_51"/>
    <w:link w:val="Style_50_ch"/>
    <w:pPr>
      <w:keepNext w:val="1"/>
      <w:ind w:firstLine="720" w:left="0"/>
      <w:jc w:val="both"/>
    </w:pPr>
    <w:rPr>
      <w:b w:val="1"/>
      <w:sz w:val="24"/>
    </w:rPr>
  </w:style>
  <w:style w:styleId="Style_50_ch" w:type="character">
    <w:name w:val="caaieiaie 8"/>
    <w:basedOn w:val="Style_51_ch"/>
    <w:link w:val="Style_50"/>
    <w:rPr>
      <w:b w:val="1"/>
      <w:sz w:val="24"/>
    </w:rPr>
  </w:style>
  <w:style w:styleId="Style_52" w:type="paragraph">
    <w:name w:val="WW8Num28z8"/>
    <w:link w:val="Style_52_ch"/>
  </w:style>
  <w:style w:styleId="Style_52_ch" w:type="character">
    <w:name w:val="WW8Num28z8"/>
    <w:link w:val="Style_52"/>
  </w:style>
  <w:style w:styleId="Style_53" w:type="paragraph">
    <w:name w:val="xl169"/>
    <w:basedOn w:val="Style_5"/>
    <w:link w:val="Style_53_ch"/>
    <w:pPr>
      <w:spacing w:after="280" w:before="280"/>
      <w:ind/>
      <w:jc w:val="center"/>
    </w:pPr>
  </w:style>
  <w:style w:styleId="Style_53_ch" w:type="character">
    <w:name w:val="xl169"/>
    <w:basedOn w:val="Style_5_ch"/>
    <w:link w:val="Style_53"/>
  </w:style>
  <w:style w:styleId="Style_54" w:type="paragraph">
    <w:name w:val="WW8Num44z2"/>
    <w:link w:val="Style_54_ch"/>
    <w:rPr>
      <w:rFonts w:ascii="Wingdings" w:hAnsi="Wingdings"/>
    </w:rPr>
  </w:style>
  <w:style w:styleId="Style_54_ch" w:type="character">
    <w:name w:val="WW8Num44z2"/>
    <w:link w:val="Style_54"/>
    <w:rPr>
      <w:rFonts w:ascii="Wingdings" w:hAnsi="Wingdings"/>
    </w:rPr>
  </w:style>
  <w:style w:styleId="Style_55" w:type="paragraph">
    <w:name w:val="textn"/>
    <w:basedOn w:val="Style_5"/>
    <w:link w:val="Style_55_ch"/>
    <w:pPr>
      <w:spacing w:after="280" w:before="280"/>
      <w:ind w:firstLine="567" w:left="0"/>
      <w:jc w:val="both"/>
    </w:pPr>
    <w:rPr>
      <w:sz w:val="24"/>
    </w:rPr>
  </w:style>
  <w:style w:styleId="Style_55_ch" w:type="character">
    <w:name w:val="textn"/>
    <w:basedOn w:val="Style_5_ch"/>
    <w:link w:val="Style_55"/>
    <w:rPr>
      <w:sz w:val="24"/>
    </w:rPr>
  </w:style>
  <w:style w:styleId="Style_56" w:type="paragraph">
    <w:name w:val="WW8Num6z7"/>
    <w:link w:val="Style_56_ch"/>
  </w:style>
  <w:style w:styleId="Style_56_ch" w:type="character">
    <w:name w:val="WW8Num6z7"/>
    <w:link w:val="Style_56"/>
  </w:style>
  <w:style w:styleId="Style_57" w:type="paragraph">
    <w:name w:val="WW8Num25z1"/>
    <w:link w:val="Style_57_ch"/>
    <w:rPr>
      <w:rFonts w:ascii="Times New Roman" w:hAnsi="Times New Roman"/>
      <w:sz w:val="24"/>
    </w:rPr>
  </w:style>
  <w:style w:styleId="Style_57_ch" w:type="character">
    <w:name w:val="WW8Num25z1"/>
    <w:link w:val="Style_57"/>
    <w:rPr>
      <w:rFonts w:ascii="Times New Roman" w:hAnsi="Times New Roman"/>
      <w:sz w:val="24"/>
    </w:rPr>
  </w:style>
  <w:style w:styleId="Style_58" w:type="paragraph">
    <w:name w:val="WW8Num58z3"/>
    <w:link w:val="Style_58_ch"/>
    <w:rPr>
      <w:rFonts w:ascii="Symbol" w:hAnsi="Symbol"/>
    </w:rPr>
  </w:style>
  <w:style w:styleId="Style_58_ch" w:type="character">
    <w:name w:val="WW8Num58z3"/>
    <w:link w:val="Style_58"/>
    <w:rPr>
      <w:rFonts w:ascii="Symbol" w:hAnsi="Symbol"/>
    </w:rPr>
  </w:style>
  <w:style w:styleId="Style_59" w:type="paragraph">
    <w:name w:val="caption"/>
    <w:basedOn w:val="Style_5"/>
    <w:next w:val="Style_5"/>
    <w:link w:val="Style_59_ch"/>
    <w:pPr>
      <w:ind/>
      <w:jc w:val="center"/>
    </w:pPr>
    <w:rPr>
      <w:b w:val="1"/>
      <w:color w:val="4F81BD"/>
      <w:sz w:val="18"/>
    </w:rPr>
  </w:style>
  <w:style w:styleId="Style_59_ch" w:type="character">
    <w:name w:val="caption"/>
    <w:basedOn w:val="Style_5_ch"/>
    <w:link w:val="Style_59"/>
    <w:rPr>
      <w:b w:val="1"/>
      <w:color w:val="4F81BD"/>
      <w:sz w:val="18"/>
    </w:rPr>
  </w:style>
  <w:style w:styleId="Style_60" w:type="paragraph">
    <w:name w:val="xl137"/>
    <w:basedOn w:val="Style_5"/>
    <w:link w:val="Style_60_ch"/>
    <w:pPr>
      <w:spacing w:after="280" w:before="280"/>
      <w:ind/>
      <w:jc w:val="center"/>
    </w:pPr>
  </w:style>
  <w:style w:styleId="Style_60_ch" w:type="character">
    <w:name w:val="xl137"/>
    <w:basedOn w:val="Style_5_ch"/>
    <w:link w:val="Style_60"/>
  </w:style>
  <w:style w:styleId="Style_61" w:type="paragraph">
    <w:name w:val="xl113"/>
    <w:basedOn w:val="Style_5"/>
    <w:link w:val="Style_61_ch"/>
    <w:pPr>
      <w:spacing w:afterAutospacing="on" w:beforeAutospacing="on"/>
      <w:ind/>
      <w:jc w:val="center"/>
    </w:pPr>
    <w:rPr>
      <w:sz w:val="24"/>
    </w:rPr>
  </w:style>
  <w:style w:styleId="Style_61_ch" w:type="character">
    <w:name w:val="xl113"/>
    <w:basedOn w:val="Style_5_ch"/>
    <w:link w:val="Style_61"/>
    <w:rPr>
      <w:sz w:val="24"/>
    </w:rPr>
  </w:style>
  <w:style w:styleId="Style_62" w:type="paragraph">
    <w:name w:val="ParagraphStyle33"/>
    <w:link w:val="Style_62_ch"/>
    <w:pPr>
      <w:ind w:firstLine="0" w:left="28" w:right="28"/>
      <w:jc w:val="center"/>
    </w:pPr>
    <w:rPr>
      <w:sz w:val="22"/>
    </w:rPr>
  </w:style>
  <w:style w:styleId="Style_62_ch" w:type="character">
    <w:name w:val="ParagraphStyle33"/>
    <w:link w:val="Style_62"/>
    <w:rPr>
      <w:sz w:val="22"/>
    </w:rPr>
  </w:style>
  <w:style w:styleId="Style_63" w:type="paragraph">
    <w:name w:val="xl178"/>
    <w:basedOn w:val="Style_5"/>
    <w:link w:val="Style_63_ch"/>
    <w:pPr>
      <w:spacing w:after="280" w:before="280"/>
      <w:ind/>
    </w:pPr>
  </w:style>
  <w:style w:styleId="Style_63_ch" w:type="character">
    <w:name w:val="xl178"/>
    <w:basedOn w:val="Style_5_ch"/>
    <w:link w:val="Style_63"/>
  </w:style>
  <w:style w:styleId="Style_64" w:type="paragraph">
    <w:name w:val="Без интервала2"/>
    <w:link w:val="Style_64_ch"/>
    <w:rPr>
      <w:sz w:val="22"/>
    </w:rPr>
  </w:style>
  <w:style w:styleId="Style_64_ch" w:type="character">
    <w:name w:val="Без интервала2"/>
    <w:link w:val="Style_64"/>
    <w:rPr>
      <w:sz w:val="22"/>
    </w:rPr>
  </w:style>
  <w:style w:styleId="Style_65" w:type="paragraph">
    <w:name w:val="ConsPlusNonformat"/>
    <w:link w:val="Style_65_ch"/>
    <w:rPr>
      <w:rFonts w:ascii="Courier New" w:hAnsi="Courier New"/>
    </w:rPr>
  </w:style>
  <w:style w:styleId="Style_65_ch" w:type="character">
    <w:name w:val="ConsPlusNonformat"/>
    <w:link w:val="Style_65"/>
    <w:rPr>
      <w:rFonts w:ascii="Courier New" w:hAnsi="Courier New"/>
    </w:rPr>
  </w:style>
  <w:style w:styleId="Style_66" w:type="paragraph">
    <w:name w:val="WW8Num54z4"/>
    <w:link w:val="Style_66_ch"/>
  </w:style>
  <w:style w:styleId="Style_66_ch" w:type="character">
    <w:name w:val="WW8Num54z4"/>
    <w:link w:val="Style_66"/>
  </w:style>
  <w:style w:styleId="Style_67" w:type="paragraph">
    <w:name w:val="ParagraphStyle31"/>
    <w:link w:val="Style_67_ch"/>
    <w:pPr>
      <w:ind w:firstLine="0" w:left="28" w:right="28"/>
      <w:jc w:val="center"/>
    </w:pPr>
    <w:rPr>
      <w:sz w:val="22"/>
    </w:rPr>
  </w:style>
  <w:style w:styleId="Style_67_ch" w:type="character">
    <w:name w:val="ParagraphStyle31"/>
    <w:link w:val="Style_67"/>
    <w:rPr>
      <w:sz w:val="22"/>
    </w:rPr>
  </w:style>
  <w:style w:styleId="Style_68" w:type="paragraph">
    <w:name w:val="Основной текст с отступом 2 Знак"/>
    <w:link w:val="Style_68_ch"/>
    <w:rPr>
      <w:rFonts w:ascii="Times New Roman" w:hAnsi="Times New Roman"/>
    </w:rPr>
  </w:style>
  <w:style w:styleId="Style_68_ch" w:type="character">
    <w:name w:val="Основной текст с отступом 2 Знак"/>
    <w:link w:val="Style_68"/>
    <w:rPr>
      <w:rFonts w:ascii="Times New Roman" w:hAnsi="Times New Roman"/>
    </w:rPr>
  </w:style>
  <w:style w:styleId="Style_69" w:type="paragraph">
    <w:name w:val="xl117"/>
    <w:basedOn w:val="Style_5"/>
    <w:link w:val="Style_69_ch"/>
    <w:pPr>
      <w:spacing w:afterAutospacing="on" w:beforeAutospacing="on"/>
      <w:ind/>
    </w:pPr>
    <w:rPr>
      <w:b w:val="1"/>
      <w:sz w:val="24"/>
    </w:rPr>
  </w:style>
  <w:style w:styleId="Style_69_ch" w:type="character">
    <w:name w:val="xl117"/>
    <w:basedOn w:val="Style_5_ch"/>
    <w:link w:val="Style_69"/>
    <w:rPr>
      <w:b w:val="1"/>
      <w:sz w:val="24"/>
    </w:rPr>
  </w:style>
  <w:style w:styleId="Style_70" w:type="paragraph">
    <w:name w:val="WW-Absatz-Standardschriftart"/>
    <w:link w:val="Style_70_ch"/>
  </w:style>
  <w:style w:styleId="Style_70_ch" w:type="character">
    <w:name w:val="WW-Absatz-Standardschriftart"/>
    <w:link w:val="Style_70"/>
  </w:style>
  <w:style w:styleId="Style_71" w:type="paragraph">
    <w:name w:val="pt-a0-000004"/>
    <w:link w:val="Style_71_ch"/>
  </w:style>
  <w:style w:styleId="Style_71_ch" w:type="character">
    <w:name w:val="pt-a0-000004"/>
    <w:link w:val="Style_71"/>
  </w:style>
  <w:style w:styleId="Style_72" w:type="paragraph">
    <w:name w:val="WW8Num43z1"/>
    <w:link w:val="Style_72_ch"/>
    <w:rPr>
      <w:rFonts w:ascii="Courier New" w:hAnsi="Courier New"/>
    </w:rPr>
  </w:style>
  <w:style w:styleId="Style_72_ch" w:type="character">
    <w:name w:val="WW8Num43z1"/>
    <w:link w:val="Style_72"/>
    <w:rPr>
      <w:rFonts w:ascii="Courier New" w:hAnsi="Courier New"/>
    </w:rPr>
  </w:style>
  <w:style w:styleId="Style_73" w:type="paragraph">
    <w:name w:val="CharacterStyle24"/>
    <w:link w:val="Style_73_ch"/>
    <w:rPr>
      <w:rFonts w:ascii="Times New Roman" w:hAnsi="Times New Roman"/>
      <w:b w:val="1"/>
      <w:color w:val="000000"/>
      <w:sz w:val="20"/>
      <w:u w:val="none"/>
    </w:rPr>
  </w:style>
  <w:style w:styleId="Style_73_ch" w:type="character">
    <w:name w:val="CharacterStyle24"/>
    <w:link w:val="Style_73"/>
    <w:rPr>
      <w:rFonts w:ascii="Times New Roman" w:hAnsi="Times New Roman"/>
      <w:b w:val="1"/>
      <w:color w:val="000000"/>
      <w:sz w:val="20"/>
      <w:u w:val="none"/>
    </w:rPr>
  </w:style>
  <w:style w:styleId="Style_74" w:type="paragraph">
    <w:name w:val="Font Style25"/>
    <w:link w:val="Style_74_ch"/>
    <w:rPr>
      <w:rFonts w:ascii="MS Reference Sans Serif" w:hAnsi="MS Reference Sans Serif"/>
      <w:b w:val="1"/>
      <w:sz w:val="20"/>
    </w:rPr>
  </w:style>
  <w:style w:styleId="Style_74_ch" w:type="character">
    <w:name w:val="Font Style25"/>
    <w:link w:val="Style_74"/>
    <w:rPr>
      <w:rFonts w:ascii="MS Reference Sans Serif" w:hAnsi="MS Reference Sans Serif"/>
      <w:b w:val="1"/>
      <w:sz w:val="20"/>
    </w:rPr>
  </w:style>
  <w:style w:styleId="Style_75" w:type="paragraph">
    <w:name w:val="Основной стиль"/>
    <w:basedOn w:val="Style_5"/>
    <w:link w:val="Style_75_ch"/>
    <w:pPr>
      <w:spacing w:before="120"/>
      <w:ind w:firstLine="680" w:left="0"/>
      <w:jc w:val="both"/>
    </w:pPr>
    <w:rPr>
      <w:rFonts w:ascii="Arial" w:hAnsi="Arial"/>
      <w:sz w:val="24"/>
    </w:rPr>
  </w:style>
  <w:style w:styleId="Style_75_ch" w:type="character">
    <w:name w:val="Основной стиль"/>
    <w:basedOn w:val="Style_5_ch"/>
    <w:link w:val="Style_75"/>
    <w:rPr>
      <w:rFonts w:ascii="Arial" w:hAnsi="Arial"/>
      <w:sz w:val="24"/>
    </w:rPr>
  </w:style>
  <w:style w:styleId="Style_76" w:type="paragraph">
    <w:name w:val="msonormalbullet2gifbullet3.gif"/>
    <w:basedOn w:val="Style_5"/>
    <w:link w:val="Style_76_ch"/>
    <w:pPr>
      <w:spacing w:afterAutospacing="on" w:beforeAutospacing="on"/>
      <w:ind/>
    </w:pPr>
    <w:rPr>
      <w:sz w:val="24"/>
    </w:rPr>
  </w:style>
  <w:style w:styleId="Style_76_ch" w:type="character">
    <w:name w:val="msonormalbullet2gifbullet3.gif"/>
    <w:basedOn w:val="Style_5_ch"/>
    <w:link w:val="Style_76"/>
    <w:rPr>
      <w:sz w:val="24"/>
    </w:rPr>
  </w:style>
  <w:style w:styleId="Style_77" w:type="paragraph">
    <w:name w:val="toc 4"/>
    <w:basedOn w:val="Style_5"/>
    <w:next w:val="Style_5"/>
    <w:link w:val="Style_77_ch"/>
    <w:uiPriority w:val="39"/>
    <w:pPr>
      <w:spacing w:before="120"/>
      <w:ind w:firstLine="0" w:left="720"/>
      <w:jc w:val="both"/>
    </w:pPr>
    <w:rPr>
      <w:sz w:val="24"/>
    </w:rPr>
  </w:style>
  <w:style w:styleId="Style_77_ch" w:type="character">
    <w:name w:val="toc 4"/>
    <w:basedOn w:val="Style_5_ch"/>
    <w:link w:val="Style_77"/>
    <w:rPr>
      <w:sz w:val="24"/>
    </w:rPr>
  </w:style>
  <w:style w:styleId="Style_78" w:type="paragraph">
    <w:name w:val="WW8Num9z3"/>
    <w:link w:val="Style_78_ch"/>
    <w:rPr>
      <w:rFonts w:ascii="Symbol" w:hAnsi="Symbol"/>
    </w:rPr>
  </w:style>
  <w:style w:styleId="Style_78_ch" w:type="character">
    <w:name w:val="WW8Num9z3"/>
    <w:link w:val="Style_78"/>
    <w:rPr>
      <w:rFonts w:ascii="Symbol" w:hAnsi="Symbol"/>
    </w:rPr>
  </w:style>
  <w:style w:styleId="Style_79" w:type="paragraph">
    <w:name w:val="WW8Num46z6"/>
    <w:link w:val="Style_79_ch"/>
  </w:style>
  <w:style w:styleId="Style_79_ch" w:type="character">
    <w:name w:val="WW8Num46z6"/>
    <w:link w:val="Style_79"/>
  </w:style>
  <w:style w:styleId="Style_80" w:type="paragraph">
    <w:name w:val="WW8Num55z8"/>
    <w:link w:val="Style_80_ch"/>
  </w:style>
  <w:style w:styleId="Style_80_ch" w:type="character">
    <w:name w:val="WW8Num55z8"/>
    <w:link w:val="Style_80"/>
  </w:style>
  <w:style w:styleId="Style_81" w:type="paragraph">
    <w:name w:val="xl104"/>
    <w:basedOn w:val="Style_5"/>
    <w:link w:val="Style_81_ch"/>
    <w:pPr>
      <w:spacing w:afterAutospacing="on" w:beforeAutospacing="on"/>
      <w:ind/>
      <w:jc w:val="center"/>
    </w:pPr>
    <w:rPr>
      <w:sz w:val="24"/>
    </w:rPr>
  </w:style>
  <w:style w:styleId="Style_81_ch" w:type="character">
    <w:name w:val="xl104"/>
    <w:basedOn w:val="Style_5_ch"/>
    <w:link w:val="Style_81"/>
    <w:rPr>
      <w:sz w:val="24"/>
    </w:rPr>
  </w:style>
  <w:style w:styleId="Style_82" w:type="paragraph">
    <w:name w:val="Iniiaiie oaeno n ionooiii 31"/>
    <w:basedOn w:val="Style_83"/>
    <w:link w:val="Style_82_ch"/>
    <w:pPr>
      <w:ind w:firstLine="567" w:left="0"/>
      <w:jc w:val="both"/>
    </w:pPr>
  </w:style>
  <w:style w:styleId="Style_82_ch" w:type="character">
    <w:name w:val="Iniiaiie oaeno n ionooiii 31"/>
    <w:basedOn w:val="Style_83_ch"/>
    <w:link w:val="Style_82"/>
  </w:style>
  <w:style w:styleId="Style_84" w:type="paragraph">
    <w:name w:val="heading 7"/>
    <w:basedOn w:val="Style_5"/>
    <w:next w:val="Style_5"/>
    <w:link w:val="Style_84_ch"/>
    <w:uiPriority w:val="9"/>
    <w:qFormat/>
    <w:pPr>
      <w:keepNext w:val="1"/>
      <w:keepLines w:val="1"/>
      <w:tabs>
        <w:tab w:leader="none" w:pos="5749" w:val="left"/>
      </w:tabs>
      <w:spacing w:before="200" w:line="360" w:lineRule="auto"/>
      <w:ind w:hanging="360" w:left="5749"/>
      <w:jc w:val="both"/>
      <w:outlineLvl w:val="6"/>
    </w:pPr>
    <w:rPr>
      <w:rFonts w:ascii="Cambria" w:hAnsi="Cambria"/>
      <w:i w:val="1"/>
      <w:color w:val="404040"/>
      <w:sz w:val="24"/>
    </w:rPr>
  </w:style>
  <w:style w:styleId="Style_84_ch" w:type="character">
    <w:name w:val="heading 7"/>
    <w:basedOn w:val="Style_5_ch"/>
    <w:link w:val="Style_84"/>
    <w:rPr>
      <w:rFonts w:ascii="Cambria" w:hAnsi="Cambria"/>
      <w:i w:val="1"/>
      <w:color w:val="404040"/>
      <w:sz w:val="24"/>
    </w:rPr>
  </w:style>
  <w:style w:styleId="Style_85" w:type="paragraph">
    <w:name w:val="WW8Num41z4"/>
    <w:link w:val="Style_85_ch"/>
  </w:style>
  <w:style w:styleId="Style_85_ch" w:type="character">
    <w:name w:val="WW8Num41z4"/>
    <w:link w:val="Style_85"/>
  </w:style>
  <w:style w:styleId="Style_86" w:type="paragraph">
    <w:name w:val="Font Style20"/>
    <w:link w:val="Style_86_ch"/>
    <w:rPr>
      <w:rFonts w:ascii="Consolas" w:hAnsi="Consolas"/>
      <w:b w:val="1"/>
      <w:sz w:val="22"/>
    </w:rPr>
  </w:style>
  <w:style w:styleId="Style_86_ch" w:type="character">
    <w:name w:val="Font Style20"/>
    <w:link w:val="Style_86"/>
    <w:rPr>
      <w:rFonts w:ascii="Consolas" w:hAnsi="Consolas"/>
      <w:b w:val="1"/>
      <w:sz w:val="22"/>
    </w:rPr>
  </w:style>
  <w:style w:styleId="Style_87" w:type="paragraph">
    <w:name w:val="WW8Num79z0"/>
    <w:link w:val="Style_87_ch"/>
    <w:rPr>
      <w:rFonts w:ascii="Times New Roman" w:hAnsi="Times New Roman"/>
    </w:rPr>
  </w:style>
  <w:style w:styleId="Style_87_ch" w:type="character">
    <w:name w:val="WW8Num79z0"/>
    <w:link w:val="Style_87"/>
    <w:rPr>
      <w:rFonts w:ascii="Times New Roman" w:hAnsi="Times New Roman"/>
    </w:rPr>
  </w:style>
  <w:style w:styleId="Style_88" w:type="paragraph">
    <w:name w:val="msonormalbullet1.gif"/>
    <w:basedOn w:val="Style_5"/>
    <w:link w:val="Style_88_ch"/>
    <w:pPr>
      <w:spacing w:afterAutospacing="on" w:beforeAutospacing="on"/>
      <w:ind/>
    </w:pPr>
    <w:rPr>
      <w:sz w:val="24"/>
    </w:rPr>
  </w:style>
  <w:style w:styleId="Style_88_ch" w:type="character">
    <w:name w:val="msonormalbullet1.gif"/>
    <w:basedOn w:val="Style_5_ch"/>
    <w:link w:val="Style_88"/>
    <w:rPr>
      <w:sz w:val="24"/>
    </w:rPr>
  </w:style>
  <w:style w:styleId="Style_89" w:type="paragraph">
    <w:name w:val="WW8Num26z3"/>
    <w:link w:val="Style_89_ch"/>
    <w:rPr>
      <w:rFonts w:ascii="Symbol" w:hAnsi="Symbol"/>
    </w:rPr>
  </w:style>
  <w:style w:styleId="Style_89_ch" w:type="character">
    <w:name w:val="WW8Num26z3"/>
    <w:link w:val="Style_89"/>
    <w:rPr>
      <w:rFonts w:ascii="Symbol" w:hAnsi="Symbol"/>
    </w:rPr>
  </w:style>
  <w:style w:styleId="Style_90" w:type="paragraph">
    <w:name w:val="WW8Num58z1"/>
    <w:link w:val="Style_90_ch"/>
    <w:rPr>
      <w:rFonts w:ascii="Courier New" w:hAnsi="Courier New"/>
    </w:rPr>
  </w:style>
  <w:style w:styleId="Style_90_ch" w:type="character">
    <w:name w:val="WW8Num58z1"/>
    <w:link w:val="Style_90"/>
    <w:rPr>
      <w:rFonts w:ascii="Courier New" w:hAnsi="Courier New"/>
    </w:rPr>
  </w:style>
  <w:style w:styleId="Style_91" w:type="paragraph">
    <w:name w:val="WW8Num21z2"/>
    <w:link w:val="Style_91_ch"/>
  </w:style>
  <w:style w:styleId="Style_91_ch" w:type="character">
    <w:name w:val="WW8Num21z2"/>
    <w:link w:val="Style_91"/>
  </w:style>
  <w:style w:styleId="Style_92" w:type="paragraph">
    <w:name w:val="заголовок 1"/>
    <w:basedOn w:val="Style_5"/>
    <w:next w:val="Style_5"/>
    <w:link w:val="Style_92_ch"/>
    <w:pPr>
      <w:keepNext w:val="1"/>
      <w:ind/>
      <w:jc w:val="center"/>
    </w:pPr>
    <w:rPr>
      <w:sz w:val="28"/>
    </w:rPr>
  </w:style>
  <w:style w:styleId="Style_92_ch" w:type="character">
    <w:name w:val="заголовок 1"/>
    <w:basedOn w:val="Style_5_ch"/>
    <w:link w:val="Style_92"/>
    <w:rPr>
      <w:sz w:val="28"/>
    </w:rPr>
  </w:style>
  <w:style w:styleId="Style_93" w:type="paragraph">
    <w:name w:val="Обычный3"/>
    <w:link w:val="Style_93_ch"/>
    <w:pPr>
      <w:widowControl w:val="0"/>
      <w:ind/>
    </w:pPr>
    <w:rPr>
      <w:rFonts w:ascii="Times New Roman" w:hAnsi="Times New Roman"/>
      <w:sz w:val="28"/>
    </w:rPr>
  </w:style>
  <w:style w:styleId="Style_93_ch" w:type="character">
    <w:name w:val="Обычный3"/>
    <w:link w:val="Style_93"/>
    <w:rPr>
      <w:rFonts w:ascii="Times New Roman" w:hAnsi="Times New Roman"/>
      <w:sz w:val="28"/>
    </w:rPr>
  </w:style>
  <w:style w:styleId="Style_94" w:type="paragraph">
    <w:name w:val="xl87"/>
    <w:basedOn w:val="Style_5"/>
    <w:link w:val="Style_94_ch"/>
    <w:pPr>
      <w:spacing w:afterAutospacing="on" w:beforeAutospacing="on"/>
      <w:ind/>
      <w:jc w:val="center"/>
    </w:pPr>
    <w:rPr>
      <w:b w:val="1"/>
      <w:sz w:val="24"/>
    </w:rPr>
  </w:style>
  <w:style w:styleId="Style_94_ch" w:type="character">
    <w:name w:val="xl87"/>
    <w:basedOn w:val="Style_5_ch"/>
    <w:link w:val="Style_94"/>
    <w:rPr>
      <w:b w:val="1"/>
      <w:sz w:val="24"/>
    </w:rPr>
  </w:style>
  <w:style w:styleId="Style_95" w:type="paragraph">
    <w:name w:val="6.Табл.-3уровень"/>
    <w:basedOn w:val="Style_96"/>
    <w:link w:val="Style_95_ch"/>
    <w:pPr>
      <w:spacing w:before="0"/>
      <w:ind w:firstLine="0" w:left="397"/>
    </w:pPr>
  </w:style>
  <w:style w:styleId="Style_95_ch" w:type="character">
    <w:name w:val="6.Табл.-3уровень"/>
    <w:basedOn w:val="Style_96_ch"/>
    <w:link w:val="Style_95"/>
  </w:style>
  <w:style w:styleId="Style_97" w:type="paragraph">
    <w:name w:val="xl152"/>
    <w:basedOn w:val="Style_5"/>
    <w:link w:val="Style_97_ch"/>
    <w:pPr>
      <w:spacing w:after="280" w:before="280"/>
      <w:ind/>
      <w:jc w:val="center"/>
    </w:pPr>
  </w:style>
  <w:style w:styleId="Style_97_ch" w:type="character">
    <w:name w:val="xl152"/>
    <w:basedOn w:val="Style_5_ch"/>
    <w:link w:val="Style_97"/>
  </w:style>
  <w:style w:styleId="Style_98" w:type="paragraph">
    <w:name w:val="WW8Num43z0"/>
    <w:link w:val="Style_98_ch"/>
    <w:rPr>
      <w:rFonts w:ascii="Symbol" w:hAnsi="Symbol"/>
      <w:sz w:val="24"/>
    </w:rPr>
  </w:style>
  <w:style w:styleId="Style_98_ch" w:type="character">
    <w:name w:val="WW8Num43z0"/>
    <w:link w:val="Style_98"/>
    <w:rPr>
      <w:rFonts w:ascii="Symbol" w:hAnsi="Symbol"/>
      <w:sz w:val="24"/>
    </w:rPr>
  </w:style>
  <w:style w:styleId="Style_99" w:type="paragraph">
    <w:name w:val="xl199"/>
    <w:basedOn w:val="Style_5"/>
    <w:link w:val="Style_99_ch"/>
    <w:pPr>
      <w:spacing w:after="280" w:before="280"/>
      <w:ind/>
    </w:pPr>
  </w:style>
  <w:style w:styleId="Style_99_ch" w:type="character">
    <w:name w:val="xl199"/>
    <w:basedOn w:val="Style_5_ch"/>
    <w:link w:val="Style_99"/>
  </w:style>
  <w:style w:styleId="Style_100" w:type="paragraph">
    <w:name w:val="WW8Num4z6"/>
    <w:link w:val="Style_100_ch"/>
  </w:style>
  <w:style w:styleId="Style_100_ch" w:type="character">
    <w:name w:val="WW8Num4z6"/>
    <w:link w:val="Style_100"/>
  </w:style>
  <w:style w:styleId="Style_101" w:type="paragraph">
    <w:name w:val="unip"/>
    <w:basedOn w:val="Style_5"/>
    <w:link w:val="Style_101_ch"/>
    <w:pPr>
      <w:spacing w:afterAutospacing="on" w:beforeAutospacing="on"/>
      <w:ind/>
    </w:pPr>
    <w:rPr>
      <w:sz w:val="24"/>
    </w:rPr>
  </w:style>
  <w:style w:styleId="Style_101_ch" w:type="character">
    <w:name w:val="unip"/>
    <w:basedOn w:val="Style_5_ch"/>
    <w:link w:val="Style_101"/>
    <w:rPr>
      <w:sz w:val="24"/>
    </w:rPr>
  </w:style>
  <w:style w:styleId="Style_102" w:type="paragraph">
    <w:name w:val="WW8Num15z3"/>
    <w:link w:val="Style_102_ch"/>
    <w:rPr>
      <w:rFonts w:ascii="Symbol" w:hAnsi="Symbol"/>
    </w:rPr>
  </w:style>
  <w:style w:styleId="Style_102_ch" w:type="character">
    <w:name w:val="WW8Num15z3"/>
    <w:link w:val="Style_102"/>
    <w:rPr>
      <w:rFonts w:ascii="Symbol" w:hAnsi="Symbol"/>
    </w:rPr>
  </w:style>
  <w:style w:styleId="Style_103" w:type="paragraph">
    <w:name w:val="WW8Num19z4"/>
    <w:link w:val="Style_103_ch"/>
  </w:style>
  <w:style w:styleId="Style_103_ch" w:type="character">
    <w:name w:val="WW8Num19z4"/>
    <w:link w:val="Style_103"/>
  </w:style>
  <w:style w:styleId="Style_104" w:type="paragraph">
    <w:name w:val="S_Таблица Знак"/>
    <w:link w:val="Style_104_ch"/>
    <w:rPr>
      <w:sz w:val="24"/>
    </w:rPr>
  </w:style>
  <w:style w:styleId="Style_104_ch" w:type="character">
    <w:name w:val="S_Таблица Знак"/>
    <w:link w:val="Style_104"/>
    <w:rPr>
      <w:sz w:val="24"/>
    </w:rPr>
  </w:style>
  <w:style w:styleId="Style_105" w:type="paragraph">
    <w:name w:val="Знак сноски3"/>
    <w:link w:val="Style_105_ch"/>
    <w:rPr>
      <w:vertAlign w:val="superscript"/>
    </w:rPr>
  </w:style>
  <w:style w:styleId="Style_105_ch" w:type="character">
    <w:name w:val="Знак сноски3"/>
    <w:link w:val="Style_105"/>
    <w:rPr>
      <w:vertAlign w:val="superscript"/>
    </w:rPr>
  </w:style>
  <w:style w:styleId="Style_106" w:type="paragraph">
    <w:name w:val="xl176"/>
    <w:basedOn w:val="Style_5"/>
    <w:link w:val="Style_106_ch"/>
    <w:pPr>
      <w:spacing w:after="280" w:before="280"/>
      <w:ind/>
    </w:pPr>
    <w:rPr>
      <w:b w:val="1"/>
    </w:rPr>
  </w:style>
  <w:style w:styleId="Style_106_ch" w:type="character">
    <w:name w:val="xl176"/>
    <w:basedOn w:val="Style_5_ch"/>
    <w:link w:val="Style_106"/>
    <w:rPr>
      <w:b w:val="1"/>
    </w:rPr>
  </w:style>
  <w:style w:styleId="Style_107" w:type="paragraph">
    <w:name w:val="Font Style22"/>
    <w:link w:val="Style_107_ch"/>
    <w:rPr>
      <w:rFonts w:ascii="MS Reference Sans Serif" w:hAnsi="MS Reference Sans Serif"/>
      <w:b w:val="1"/>
      <w:sz w:val="18"/>
    </w:rPr>
  </w:style>
  <w:style w:styleId="Style_107_ch" w:type="character">
    <w:name w:val="Font Style22"/>
    <w:link w:val="Style_107"/>
    <w:rPr>
      <w:rFonts w:ascii="MS Reference Sans Serif" w:hAnsi="MS Reference Sans Serif"/>
      <w:b w:val="1"/>
      <w:sz w:val="18"/>
    </w:rPr>
  </w:style>
  <w:style w:styleId="Style_108" w:type="paragraph">
    <w:name w:val="toc 6"/>
    <w:basedOn w:val="Style_5"/>
    <w:next w:val="Style_5"/>
    <w:link w:val="Style_108_ch"/>
    <w:uiPriority w:val="39"/>
    <w:pPr>
      <w:spacing w:before="120"/>
      <w:ind w:firstLine="0" w:left="1200"/>
      <w:jc w:val="both"/>
    </w:pPr>
    <w:rPr>
      <w:sz w:val="24"/>
    </w:rPr>
  </w:style>
  <w:style w:styleId="Style_108_ch" w:type="character">
    <w:name w:val="toc 6"/>
    <w:basedOn w:val="Style_5_ch"/>
    <w:link w:val="Style_108"/>
    <w:rPr>
      <w:sz w:val="24"/>
    </w:rPr>
  </w:style>
  <w:style w:styleId="Style_109" w:type="paragraph">
    <w:name w:val="S_Титульный"/>
    <w:basedOn w:val="Style_5"/>
    <w:link w:val="Style_109_ch"/>
    <w:pPr>
      <w:spacing w:line="360" w:lineRule="auto"/>
      <w:ind w:firstLine="0" w:left="3060"/>
      <w:jc w:val="right"/>
    </w:pPr>
    <w:rPr>
      <w:b w:val="1"/>
      <w:caps w:val="1"/>
      <w:sz w:val="24"/>
    </w:rPr>
  </w:style>
  <w:style w:styleId="Style_109_ch" w:type="character">
    <w:name w:val="S_Титульный"/>
    <w:basedOn w:val="Style_5_ch"/>
    <w:link w:val="Style_109"/>
    <w:rPr>
      <w:b w:val="1"/>
      <w:caps w:val="1"/>
      <w:sz w:val="24"/>
    </w:rPr>
  </w:style>
  <w:style w:styleId="Style_110" w:type="paragraph">
    <w:name w:val="ntmstext"/>
    <w:basedOn w:val="Style_5"/>
    <w:link w:val="Style_110_ch"/>
    <w:pPr>
      <w:spacing w:afterAutospacing="on" w:beforeAutospacing="on"/>
      <w:ind/>
    </w:pPr>
    <w:rPr>
      <w:sz w:val="24"/>
    </w:rPr>
  </w:style>
  <w:style w:styleId="Style_110_ch" w:type="character">
    <w:name w:val="ntmstext"/>
    <w:basedOn w:val="Style_5_ch"/>
    <w:link w:val="Style_110"/>
    <w:rPr>
      <w:sz w:val="24"/>
    </w:rPr>
  </w:style>
  <w:style w:styleId="Style_111" w:type="paragraph">
    <w:name w:val="WW8Num20z8"/>
    <w:link w:val="Style_111_ch"/>
  </w:style>
  <w:style w:styleId="Style_111_ch" w:type="character">
    <w:name w:val="WW8Num20z8"/>
    <w:link w:val="Style_111"/>
  </w:style>
  <w:style w:styleId="Style_112" w:type="paragraph">
    <w:name w:val="WW8Num36z1"/>
    <w:link w:val="Style_112_ch"/>
    <w:rPr>
      <w:rFonts w:ascii="Courier New" w:hAnsi="Courier New"/>
    </w:rPr>
  </w:style>
  <w:style w:styleId="Style_112_ch" w:type="character">
    <w:name w:val="WW8Num36z1"/>
    <w:link w:val="Style_112"/>
    <w:rPr>
      <w:rFonts w:ascii="Courier New" w:hAnsi="Courier New"/>
    </w:rPr>
  </w:style>
  <w:style w:styleId="Style_113" w:type="paragraph">
    <w:name w:val="WW8Num37z5"/>
    <w:link w:val="Style_113_ch"/>
  </w:style>
  <w:style w:styleId="Style_113_ch" w:type="character">
    <w:name w:val="WW8Num37z5"/>
    <w:link w:val="Style_113"/>
  </w:style>
  <w:style w:styleId="Style_114" w:type="paragraph">
    <w:name w:val="WW8Num31z1"/>
    <w:link w:val="Style_114_ch"/>
    <w:rPr>
      <w:rFonts w:ascii="Courier New" w:hAnsi="Courier New"/>
    </w:rPr>
  </w:style>
  <w:style w:styleId="Style_114_ch" w:type="character">
    <w:name w:val="WW8Num31z1"/>
    <w:link w:val="Style_114"/>
    <w:rPr>
      <w:rFonts w:ascii="Courier New" w:hAnsi="Courier New"/>
    </w:rPr>
  </w:style>
  <w:style w:styleId="Style_115" w:type="paragraph">
    <w:name w:val="Обычный1"/>
    <w:link w:val="Style_115_ch"/>
    <w:pPr>
      <w:spacing w:before="120"/>
      <w:ind w:firstLine="567" w:left="0"/>
      <w:jc w:val="both"/>
    </w:pPr>
    <w:rPr>
      <w:rFonts w:ascii="Times New Roman" w:hAnsi="Times New Roman"/>
      <w:sz w:val="22"/>
    </w:rPr>
  </w:style>
  <w:style w:styleId="Style_115_ch" w:type="character">
    <w:name w:val="Обычный1"/>
    <w:link w:val="Style_115"/>
    <w:rPr>
      <w:rFonts w:ascii="Times New Roman" w:hAnsi="Times New Roman"/>
      <w:sz w:val="22"/>
    </w:rPr>
  </w:style>
  <w:style w:styleId="Style_116" w:type="paragraph">
    <w:name w:val="оглавление статья"/>
    <w:basedOn w:val="Style_117"/>
    <w:link w:val="Style_116_ch"/>
    <w:pPr>
      <w:widowControl w:val="1"/>
      <w:tabs>
        <w:tab w:leader="none" w:pos="9344" w:val="clear"/>
      </w:tabs>
      <w:ind w:firstLine="0" w:left="240"/>
      <w:jc w:val="left"/>
    </w:pPr>
    <w:rPr>
      <w:rFonts w:ascii="Calibri" w:hAnsi="Calibri"/>
      <w:b w:val="1"/>
      <w:color w:val="000000"/>
      <w:sz w:val="20"/>
    </w:rPr>
  </w:style>
  <w:style w:styleId="Style_116_ch" w:type="character">
    <w:name w:val="оглавление статья"/>
    <w:basedOn w:val="Style_117_ch"/>
    <w:link w:val="Style_116"/>
    <w:rPr>
      <w:rFonts w:ascii="Calibri" w:hAnsi="Calibri"/>
      <w:b w:val="1"/>
      <w:color w:val="000000"/>
      <w:sz w:val="20"/>
    </w:rPr>
  </w:style>
  <w:style w:styleId="Style_118" w:type="paragraph">
    <w:name w:val="WW8Num122z0"/>
    <w:link w:val="Style_118_ch"/>
    <w:rPr>
      <w:sz w:val="28"/>
    </w:rPr>
  </w:style>
  <w:style w:styleId="Style_118_ch" w:type="character">
    <w:name w:val="WW8Num122z0"/>
    <w:link w:val="Style_118"/>
    <w:rPr>
      <w:sz w:val="28"/>
    </w:rPr>
  </w:style>
  <w:style w:styleId="Style_119" w:type="paragraph">
    <w:name w:val="toc 7"/>
    <w:basedOn w:val="Style_5"/>
    <w:next w:val="Style_5"/>
    <w:link w:val="Style_119_ch"/>
    <w:uiPriority w:val="39"/>
    <w:pPr>
      <w:spacing w:before="120"/>
      <w:ind w:firstLine="0" w:left="1440"/>
      <w:jc w:val="both"/>
    </w:pPr>
    <w:rPr>
      <w:sz w:val="24"/>
    </w:rPr>
  </w:style>
  <w:style w:styleId="Style_119_ch" w:type="character">
    <w:name w:val="toc 7"/>
    <w:basedOn w:val="Style_5_ch"/>
    <w:link w:val="Style_119"/>
    <w:rPr>
      <w:sz w:val="24"/>
    </w:rPr>
  </w:style>
  <w:style w:styleId="Style_120" w:type="paragraph">
    <w:name w:val=" Знак2"/>
    <w:basedOn w:val="Style_5"/>
    <w:link w:val="Style_120_ch"/>
    <w:pPr>
      <w:spacing w:after="160" w:line="240" w:lineRule="exact"/>
      <w:ind/>
    </w:pPr>
    <w:rPr>
      <w:rFonts w:ascii="Verdana" w:hAnsi="Verdana"/>
    </w:rPr>
  </w:style>
  <w:style w:styleId="Style_120_ch" w:type="character">
    <w:name w:val=" Знак2"/>
    <w:basedOn w:val="Style_5_ch"/>
    <w:link w:val="Style_120"/>
    <w:rPr>
      <w:rFonts w:ascii="Verdana" w:hAnsi="Verdana"/>
    </w:rPr>
  </w:style>
  <w:style w:styleId="Style_121" w:type="paragraph">
    <w:name w:val="S_Заголовок 3"/>
    <w:basedOn w:val="Style_122"/>
    <w:link w:val="Style_121_ch"/>
    <w:pPr>
      <w:keepNext w:val="0"/>
      <w:numPr>
        <w:ilvl w:val="0"/>
        <w:numId w:val="0"/>
      </w:numPr>
      <w:tabs>
        <w:tab w:leader="none" w:pos="1980" w:val="left"/>
        <w:tab w:leader="none" w:pos="2869" w:val="left"/>
      </w:tabs>
      <w:spacing w:line="360" w:lineRule="auto"/>
      <w:ind w:hanging="720" w:left="1980"/>
      <w:jc w:val="center"/>
    </w:pPr>
    <w:rPr>
      <w:b w:val="0"/>
      <w:sz w:val="20"/>
      <w:u w:val="single"/>
    </w:rPr>
  </w:style>
  <w:style w:styleId="Style_121_ch" w:type="character">
    <w:name w:val="S_Заголовок 3"/>
    <w:basedOn w:val="Style_122_ch"/>
    <w:link w:val="Style_121"/>
    <w:rPr>
      <w:b w:val="0"/>
      <w:sz w:val="20"/>
      <w:u w:val="single"/>
    </w:rPr>
  </w:style>
  <w:style w:styleId="Style_123" w:type="paragraph">
    <w:name w:val="Block Text"/>
    <w:basedOn w:val="Style_5"/>
    <w:link w:val="Style_123_ch"/>
    <w:pPr>
      <w:ind w:firstLine="0" w:left="360" w:right="-483"/>
      <w:jc w:val="both"/>
    </w:pPr>
    <w:rPr>
      <w:sz w:val="24"/>
    </w:rPr>
  </w:style>
  <w:style w:styleId="Style_123_ch" w:type="character">
    <w:name w:val="Block Text"/>
    <w:basedOn w:val="Style_5_ch"/>
    <w:link w:val="Style_123"/>
    <w:rPr>
      <w:sz w:val="24"/>
    </w:rPr>
  </w:style>
  <w:style w:styleId="Style_124" w:type="paragraph">
    <w:name w:val="CharacterStyle9"/>
    <w:link w:val="Style_124_ch"/>
    <w:rPr>
      <w:rFonts w:ascii="Times New Roman" w:hAnsi="Times New Roman"/>
      <w:color w:val="000000"/>
      <w:sz w:val="20"/>
      <w:u w:val="none"/>
    </w:rPr>
  </w:style>
  <w:style w:styleId="Style_124_ch" w:type="character">
    <w:name w:val="CharacterStyle9"/>
    <w:link w:val="Style_124"/>
    <w:rPr>
      <w:rFonts w:ascii="Times New Roman" w:hAnsi="Times New Roman"/>
      <w:color w:val="000000"/>
      <w:sz w:val="20"/>
      <w:u w:val="none"/>
    </w:rPr>
  </w:style>
  <w:style w:styleId="Style_125" w:type="paragraph">
    <w:name w:val="WW8Num105z0"/>
    <w:link w:val="Style_125_ch"/>
    <w:rPr>
      <w:sz w:val="28"/>
    </w:rPr>
  </w:style>
  <w:style w:styleId="Style_125_ch" w:type="character">
    <w:name w:val="WW8Num105z0"/>
    <w:link w:val="Style_125"/>
    <w:rPr>
      <w:sz w:val="28"/>
    </w:rPr>
  </w:style>
  <w:style w:styleId="Style_126" w:type="paragraph">
    <w:name w:val="WW8Num77z0"/>
    <w:link w:val="Style_126_ch"/>
    <w:rPr>
      <w:sz w:val="28"/>
    </w:rPr>
  </w:style>
  <w:style w:styleId="Style_126_ch" w:type="character">
    <w:name w:val="WW8Num77z0"/>
    <w:link w:val="Style_126"/>
    <w:rPr>
      <w:sz w:val="28"/>
    </w:rPr>
  </w:style>
  <w:style w:styleId="Style_127" w:type="paragraph">
    <w:name w:val="caaieiaie 1"/>
    <w:basedOn w:val="Style_20"/>
    <w:next w:val="Style_20"/>
    <w:link w:val="Style_127_ch"/>
    <w:pPr>
      <w:keepNext w:val="1"/>
      <w:spacing w:before="0"/>
      <w:ind w:firstLine="0" w:left="0"/>
      <w:jc w:val="left"/>
    </w:pPr>
    <w:rPr>
      <w:b w:val="1"/>
      <w:sz w:val="28"/>
    </w:rPr>
  </w:style>
  <w:style w:styleId="Style_127_ch" w:type="character">
    <w:name w:val="caaieiaie 1"/>
    <w:basedOn w:val="Style_20_ch"/>
    <w:link w:val="Style_127"/>
    <w:rPr>
      <w:b w:val="1"/>
      <w:sz w:val="28"/>
    </w:rPr>
  </w:style>
  <w:style w:styleId="Style_128" w:type="paragraph">
    <w:name w:val="WW8Num28z2"/>
    <w:link w:val="Style_128_ch"/>
    <w:rPr>
      <w:rFonts w:ascii="Wingdings" w:hAnsi="Wingdings"/>
    </w:rPr>
  </w:style>
  <w:style w:styleId="Style_128_ch" w:type="character">
    <w:name w:val="WW8Num28z2"/>
    <w:link w:val="Style_128"/>
    <w:rPr>
      <w:rFonts w:ascii="Wingdings" w:hAnsi="Wingdings"/>
    </w:rPr>
  </w:style>
  <w:style w:styleId="Style_129" w:type="paragraph">
    <w:name w:val="WW8Num41z0"/>
    <w:link w:val="Style_129_ch"/>
    <w:rPr>
      <w:rFonts w:ascii="Symbol" w:hAnsi="Symbol"/>
      <w:sz w:val="20"/>
    </w:rPr>
  </w:style>
  <w:style w:styleId="Style_129_ch" w:type="character">
    <w:name w:val="WW8Num41z0"/>
    <w:link w:val="Style_129"/>
    <w:rPr>
      <w:rFonts w:ascii="Symbol" w:hAnsi="Symbol"/>
      <w:sz w:val="20"/>
    </w:rPr>
  </w:style>
  <w:style w:styleId="Style_130" w:type="paragraph">
    <w:name w:val="CharacterStyle23"/>
    <w:link w:val="Style_130_ch"/>
    <w:rPr>
      <w:rFonts w:ascii="Times New Roman" w:hAnsi="Times New Roman"/>
      <w:color w:val="000000"/>
      <w:sz w:val="20"/>
      <w:u w:val="none"/>
    </w:rPr>
  </w:style>
  <w:style w:styleId="Style_130_ch" w:type="character">
    <w:name w:val="CharacterStyle23"/>
    <w:link w:val="Style_130"/>
    <w:rPr>
      <w:rFonts w:ascii="Times New Roman" w:hAnsi="Times New Roman"/>
      <w:color w:val="000000"/>
      <w:sz w:val="20"/>
      <w:u w:val="none"/>
    </w:rPr>
  </w:style>
  <w:style w:styleId="Style_131" w:type="paragraph">
    <w:name w:val="WW8Num49z3"/>
    <w:link w:val="Style_131_ch"/>
  </w:style>
  <w:style w:styleId="Style_131_ch" w:type="character">
    <w:name w:val="WW8Num49z3"/>
    <w:link w:val="Style_131"/>
  </w:style>
  <w:style w:styleId="Style_132" w:type="paragraph">
    <w:name w:val="Основной шрифт абзаца1"/>
    <w:link w:val="Style_132_ch"/>
  </w:style>
  <w:style w:styleId="Style_132_ch" w:type="character">
    <w:name w:val="Основной шрифт абзаца1"/>
    <w:link w:val="Style_132"/>
  </w:style>
  <w:style w:styleId="Style_133" w:type="paragraph">
    <w:name w:val="xl108"/>
    <w:basedOn w:val="Style_5"/>
    <w:link w:val="Style_133_ch"/>
    <w:pPr>
      <w:spacing w:afterAutospacing="on" w:beforeAutospacing="on"/>
      <w:ind/>
      <w:jc w:val="center"/>
    </w:pPr>
    <w:rPr>
      <w:sz w:val="24"/>
    </w:rPr>
  </w:style>
  <w:style w:styleId="Style_133_ch" w:type="character">
    <w:name w:val="xl108"/>
    <w:basedOn w:val="Style_5_ch"/>
    <w:link w:val="Style_133"/>
    <w:rPr>
      <w:sz w:val="24"/>
    </w:rPr>
  </w:style>
  <w:style w:styleId="Style_134" w:type="paragraph">
    <w:name w:val="WW8Num46z2"/>
    <w:link w:val="Style_134_ch"/>
  </w:style>
  <w:style w:styleId="Style_134_ch" w:type="character">
    <w:name w:val="WW8Num46z2"/>
    <w:link w:val="Style_134"/>
  </w:style>
  <w:style w:styleId="Style_135" w:type="paragraph">
    <w:name w:val="ñïèñîê"/>
    <w:basedOn w:val="Style_136"/>
    <w:link w:val="Style_135_ch"/>
    <w:pPr>
      <w:keepLines w:val="1"/>
      <w:ind w:hanging="284" w:left="709"/>
      <w:jc w:val="both"/>
    </w:pPr>
    <w:rPr>
      <w:rFonts w:ascii="Peterburg" w:hAnsi="Peterburg"/>
      <w:sz w:val="24"/>
    </w:rPr>
  </w:style>
  <w:style w:styleId="Style_135_ch" w:type="character">
    <w:name w:val="ñïèñîê"/>
    <w:basedOn w:val="Style_136_ch"/>
    <w:link w:val="Style_135"/>
    <w:rPr>
      <w:rFonts w:ascii="Peterburg" w:hAnsi="Peterburg"/>
      <w:sz w:val="24"/>
    </w:rPr>
  </w:style>
  <w:style w:styleId="Style_137" w:type="paragraph">
    <w:name w:val="WW8Num47z1"/>
    <w:link w:val="Style_137_ch"/>
    <w:rPr>
      <w:rFonts w:ascii="Courier New" w:hAnsi="Courier New"/>
    </w:rPr>
  </w:style>
  <w:style w:styleId="Style_137_ch" w:type="character">
    <w:name w:val="WW8Num47z1"/>
    <w:link w:val="Style_137"/>
    <w:rPr>
      <w:rFonts w:ascii="Courier New" w:hAnsi="Courier New"/>
    </w:rPr>
  </w:style>
  <w:style w:styleId="Style_138" w:type="paragraph">
    <w:name w:val="xl72"/>
    <w:basedOn w:val="Style_5"/>
    <w:link w:val="Style_138_ch"/>
    <w:pPr>
      <w:spacing w:afterAutospacing="on" w:beforeAutospacing="on"/>
      <w:ind/>
      <w:jc w:val="right"/>
    </w:pPr>
    <w:rPr>
      <w:rFonts w:ascii="Arial Narrow" w:hAnsi="Arial Narrow"/>
      <w:sz w:val="16"/>
    </w:rPr>
  </w:style>
  <w:style w:styleId="Style_138_ch" w:type="character">
    <w:name w:val="xl72"/>
    <w:basedOn w:val="Style_5_ch"/>
    <w:link w:val="Style_138"/>
    <w:rPr>
      <w:rFonts w:ascii="Arial Narrow" w:hAnsi="Arial Narrow"/>
      <w:sz w:val="16"/>
    </w:rPr>
  </w:style>
  <w:style w:styleId="Style_139" w:type="paragraph">
    <w:name w:val="WW8Num21z0"/>
    <w:link w:val="Style_139_ch"/>
    <w:rPr>
      <w:rFonts w:ascii="Times New Roman" w:hAnsi="Times New Roman"/>
    </w:rPr>
  </w:style>
  <w:style w:styleId="Style_139_ch" w:type="character">
    <w:name w:val="WW8Num21z0"/>
    <w:link w:val="Style_139"/>
    <w:rPr>
      <w:rFonts w:ascii="Times New Roman" w:hAnsi="Times New Roman"/>
    </w:rPr>
  </w:style>
  <w:style w:styleId="Style_140" w:type="paragraph">
    <w:name w:val="Указатель4"/>
    <w:basedOn w:val="Style_5"/>
    <w:link w:val="Style_140_ch"/>
    <w:rPr>
      <w:sz w:val="20"/>
    </w:rPr>
  </w:style>
  <w:style w:styleId="Style_140_ch" w:type="character">
    <w:name w:val="Указатель4"/>
    <w:basedOn w:val="Style_5_ch"/>
    <w:link w:val="Style_140"/>
    <w:rPr>
      <w:sz w:val="20"/>
    </w:rPr>
  </w:style>
  <w:style w:styleId="Style_141" w:type="paragraph">
    <w:name w:val="xl88"/>
    <w:basedOn w:val="Style_5"/>
    <w:link w:val="Style_141_ch"/>
    <w:pPr>
      <w:spacing w:afterAutospacing="on" w:beforeAutospacing="on"/>
      <w:ind/>
      <w:jc w:val="center"/>
    </w:pPr>
    <w:rPr>
      <w:sz w:val="24"/>
    </w:rPr>
  </w:style>
  <w:style w:styleId="Style_141_ch" w:type="character">
    <w:name w:val="xl88"/>
    <w:basedOn w:val="Style_5_ch"/>
    <w:link w:val="Style_141"/>
    <w:rPr>
      <w:sz w:val="24"/>
    </w:rPr>
  </w:style>
  <w:style w:styleId="Style_142" w:type="paragraph">
    <w:name w:val="xl140"/>
    <w:basedOn w:val="Style_5"/>
    <w:link w:val="Style_142_ch"/>
    <w:pPr>
      <w:spacing w:after="280" w:before="280"/>
      <w:ind/>
    </w:pPr>
  </w:style>
  <w:style w:styleId="Style_142_ch" w:type="character">
    <w:name w:val="xl140"/>
    <w:basedOn w:val="Style_5_ch"/>
    <w:link w:val="Style_142"/>
  </w:style>
  <w:style w:styleId="Style_143" w:type="paragraph">
    <w:name w:val="WW8Num57z4"/>
    <w:link w:val="Style_143_ch"/>
  </w:style>
  <w:style w:styleId="Style_143_ch" w:type="character">
    <w:name w:val="WW8Num57z4"/>
    <w:link w:val="Style_143"/>
  </w:style>
  <w:style w:styleId="Style_144" w:type="paragraph">
    <w:name w:val="xl107"/>
    <w:basedOn w:val="Style_5"/>
    <w:link w:val="Style_144_ch"/>
    <w:pPr>
      <w:spacing w:afterAutospacing="on" w:beforeAutospacing="on"/>
      <w:ind/>
      <w:jc w:val="center"/>
    </w:pPr>
    <w:rPr>
      <w:sz w:val="24"/>
    </w:rPr>
  </w:style>
  <w:style w:styleId="Style_144_ch" w:type="character">
    <w:name w:val="xl107"/>
    <w:basedOn w:val="Style_5_ch"/>
    <w:link w:val="Style_144"/>
    <w:rPr>
      <w:sz w:val="24"/>
    </w:rPr>
  </w:style>
  <w:style w:styleId="Style_145" w:type="paragraph">
    <w:name w:val="Font Style18"/>
    <w:link w:val="Style_145_ch"/>
    <w:rPr>
      <w:rFonts w:ascii="Times New Roman" w:hAnsi="Times New Roman"/>
      <w:b w:val="1"/>
      <w:sz w:val="20"/>
    </w:rPr>
  </w:style>
  <w:style w:styleId="Style_145_ch" w:type="character">
    <w:name w:val="Font Style18"/>
    <w:link w:val="Style_145"/>
    <w:rPr>
      <w:rFonts w:ascii="Times New Roman" w:hAnsi="Times New Roman"/>
      <w:b w:val="1"/>
      <w:sz w:val="20"/>
    </w:rPr>
  </w:style>
  <w:style w:styleId="Style_146" w:type="paragraph">
    <w:name w:val="xl69"/>
    <w:basedOn w:val="Style_5"/>
    <w:link w:val="Style_146_ch"/>
    <w:pPr>
      <w:spacing w:afterAutospacing="on" w:beforeAutospacing="on"/>
      <w:ind/>
      <w:jc w:val="right"/>
    </w:pPr>
    <w:rPr>
      <w:rFonts w:ascii="Arial Narrow" w:hAnsi="Arial Narrow"/>
      <w:b w:val="1"/>
      <w:sz w:val="16"/>
    </w:rPr>
  </w:style>
  <w:style w:styleId="Style_146_ch" w:type="character">
    <w:name w:val="xl69"/>
    <w:basedOn w:val="Style_5_ch"/>
    <w:link w:val="Style_146"/>
    <w:rPr>
      <w:rFonts w:ascii="Arial Narrow" w:hAnsi="Arial Narrow"/>
      <w:b w:val="1"/>
      <w:sz w:val="16"/>
    </w:rPr>
  </w:style>
  <w:style w:styleId="Style_147" w:type="paragraph">
    <w:name w:val="WW8Num46z8"/>
    <w:link w:val="Style_147_ch"/>
  </w:style>
  <w:style w:styleId="Style_147_ch" w:type="character">
    <w:name w:val="WW8Num46z8"/>
    <w:link w:val="Style_147"/>
  </w:style>
  <w:style w:styleId="Style_148" w:type="paragraph">
    <w:name w:val="основной"/>
    <w:basedOn w:val="Style_5"/>
    <w:link w:val="Style_148_ch"/>
    <w:pPr>
      <w:keepNext w:val="1"/>
      <w:ind/>
    </w:pPr>
    <w:rPr>
      <w:sz w:val="24"/>
    </w:rPr>
  </w:style>
  <w:style w:styleId="Style_148_ch" w:type="character">
    <w:name w:val="основной"/>
    <w:basedOn w:val="Style_5_ch"/>
    <w:link w:val="Style_148"/>
    <w:rPr>
      <w:sz w:val="24"/>
    </w:rPr>
  </w:style>
  <w:style w:styleId="Style_149" w:type="paragraph">
    <w:name w:val="Егор2"/>
    <w:basedOn w:val="Style_122"/>
    <w:link w:val="Style_149_ch"/>
    <w:pPr>
      <w:keepLines w:val="1"/>
      <w:numPr>
        <w:ilvl w:val="2"/>
        <w:numId w:val="17"/>
      </w:numPr>
      <w:spacing w:after="120" w:before="120"/>
      <w:ind/>
      <w:jc w:val="center"/>
    </w:pPr>
    <w:rPr>
      <w:b w:val="0"/>
      <w:i w:val="1"/>
      <w:sz w:val="26"/>
    </w:rPr>
  </w:style>
  <w:style w:styleId="Style_149_ch" w:type="character">
    <w:name w:val="Егор2"/>
    <w:basedOn w:val="Style_122_ch"/>
    <w:link w:val="Style_149"/>
    <w:rPr>
      <w:b w:val="0"/>
      <w:i w:val="1"/>
      <w:sz w:val="26"/>
    </w:rPr>
  </w:style>
  <w:style w:styleId="Style_150" w:type="paragraph">
    <w:name w:val="Iniiaiie oaeno1"/>
    <w:basedOn w:val="Style_51"/>
    <w:link w:val="Style_150_ch"/>
    <w:rPr>
      <w:b w:val="1"/>
      <w:sz w:val="24"/>
    </w:rPr>
  </w:style>
  <w:style w:styleId="Style_150_ch" w:type="character">
    <w:name w:val="Iniiaiie oaeno1"/>
    <w:basedOn w:val="Style_51_ch"/>
    <w:link w:val="Style_150"/>
    <w:rPr>
      <w:b w:val="1"/>
      <w:sz w:val="24"/>
    </w:rPr>
  </w:style>
  <w:style w:styleId="Style_151" w:type="paragraph">
    <w:name w:val="xl191"/>
    <w:basedOn w:val="Style_5"/>
    <w:link w:val="Style_151_ch"/>
    <w:pPr>
      <w:spacing w:after="280" w:before="280"/>
      <w:ind/>
      <w:jc w:val="center"/>
    </w:pPr>
    <w:rPr>
      <w:b w:val="1"/>
    </w:rPr>
  </w:style>
  <w:style w:styleId="Style_151_ch" w:type="character">
    <w:name w:val="xl191"/>
    <w:basedOn w:val="Style_5_ch"/>
    <w:link w:val="Style_151"/>
    <w:rPr>
      <w:b w:val="1"/>
    </w:rPr>
  </w:style>
  <w:style w:styleId="Style_152" w:type="paragraph">
    <w:name w:val="WW8Num63z3"/>
    <w:link w:val="Style_152_ch"/>
    <w:rPr>
      <w:rFonts w:ascii="Symbol" w:hAnsi="Symbol"/>
    </w:rPr>
  </w:style>
  <w:style w:styleId="Style_152_ch" w:type="character">
    <w:name w:val="WW8Num63z3"/>
    <w:link w:val="Style_152"/>
    <w:rPr>
      <w:rFonts w:ascii="Symbol" w:hAnsi="Symbol"/>
    </w:rPr>
  </w:style>
  <w:style w:styleId="Style_3" w:type="paragraph">
    <w:name w:val="ConsPlusTitle"/>
    <w:link w:val="Style_3_ch"/>
    <w:pPr>
      <w:widowControl w:val="0"/>
      <w:ind/>
    </w:pPr>
    <w:rPr>
      <w:b w:val="1"/>
      <w:sz w:val="22"/>
    </w:rPr>
  </w:style>
  <w:style w:styleId="Style_3_ch" w:type="character">
    <w:name w:val="ConsPlusTitle"/>
    <w:link w:val="Style_3"/>
    <w:rPr>
      <w:b w:val="1"/>
      <w:sz w:val="22"/>
    </w:rPr>
  </w:style>
  <w:style w:styleId="Style_153" w:type="paragraph">
    <w:name w:val="ПодзаголовокКАТЯ"/>
    <w:basedOn w:val="Style_9"/>
    <w:link w:val="Style_153_ch"/>
    <w:pPr>
      <w:tabs>
        <w:tab w:leader="none" w:pos="10065" w:val="clear"/>
      </w:tabs>
      <w:spacing w:after="60" w:before="0" w:line="276" w:lineRule="auto"/>
      <w:ind w:firstLine="0" w:left="0" w:right="0"/>
      <w:jc w:val="center"/>
      <w:outlineLvl w:val="1"/>
    </w:pPr>
    <w:rPr>
      <w:b w:val="0"/>
      <w:i w:val="1"/>
      <w:spacing w:val="0"/>
      <w:sz w:val="26"/>
    </w:rPr>
  </w:style>
  <w:style w:styleId="Style_153_ch" w:type="character">
    <w:name w:val="ПодзаголовокКАТЯ"/>
    <w:basedOn w:val="Style_9_ch"/>
    <w:link w:val="Style_153"/>
    <w:rPr>
      <w:b w:val="0"/>
      <w:i w:val="1"/>
      <w:spacing w:val="0"/>
      <w:sz w:val="26"/>
    </w:rPr>
  </w:style>
  <w:style w:styleId="Style_154" w:type="paragraph">
    <w:name w:val="Emphasis"/>
    <w:link w:val="Style_154_ch"/>
    <w:rPr>
      <w:i w:val="1"/>
    </w:rPr>
  </w:style>
  <w:style w:styleId="Style_154_ch" w:type="character">
    <w:name w:val="Emphasis"/>
    <w:link w:val="Style_154"/>
    <w:rPr>
      <w:i w:val="1"/>
    </w:rPr>
  </w:style>
  <w:style w:styleId="Style_155" w:type="paragraph">
    <w:name w:val="WW8Num50z7"/>
    <w:link w:val="Style_155_ch"/>
  </w:style>
  <w:style w:styleId="Style_155_ch" w:type="character">
    <w:name w:val="WW8Num50z7"/>
    <w:link w:val="Style_155"/>
  </w:style>
  <w:style w:styleId="Style_156" w:type="paragraph">
    <w:name w:val="WW8Num54z6"/>
    <w:link w:val="Style_156_ch"/>
  </w:style>
  <w:style w:styleId="Style_156_ch" w:type="character">
    <w:name w:val="WW8Num54z6"/>
    <w:link w:val="Style_156"/>
  </w:style>
  <w:style w:styleId="Style_157" w:type="paragraph">
    <w:name w:val="6.Табл.-2уровень"/>
    <w:basedOn w:val="Style_96"/>
    <w:link w:val="Style_157_ch"/>
    <w:pPr>
      <w:spacing w:before="0"/>
      <w:ind w:firstLine="0" w:left="283"/>
    </w:pPr>
  </w:style>
  <w:style w:styleId="Style_157_ch" w:type="character">
    <w:name w:val="6.Табл.-2уровень"/>
    <w:basedOn w:val="Style_96_ch"/>
    <w:link w:val="Style_157"/>
  </w:style>
  <w:style w:styleId="Style_158" w:type="paragraph">
    <w:name w:val="Style137"/>
    <w:basedOn w:val="Style_5"/>
    <w:link w:val="Style_158_ch"/>
    <w:pPr>
      <w:widowControl w:val="0"/>
      <w:ind/>
    </w:pPr>
    <w:rPr>
      <w:rFonts w:ascii="Arial" w:hAnsi="Arial"/>
    </w:rPr>
  </w:style>
  <w:style w:styleId="Style_158_ch" w:type="character">
    <w:name w:val="Style137"/>
    <w:basedOn w:val="Style_5_ch"/>
    <w:link w:val="Style_158"/>
    <w:rPr>
      <w:rFonts w:ascii="Arial" w:hAnsi="Arial"/>
    </w:rPr>
  </w:style>
  <w:style w:styleId="Style_159" w:type="paragraph">
    <w:name w:val="WW8Num62z1"/>
    <w:link w:val="Style_159_ch"/>
  </w:style>
  <w:style w:styleId="Style_159_ch" w:type="character">
    <w:name w:val="WW8Num62z1"/>
    <w:link w:val="Style_159"/>
  </w:style>
  <w:style w:styleId="Style_160" w:type="paragraph">
    <w:name w:val="WW8Num41z7"/>
    <w:link w:val="Style_160_ch"/>
  </w:style>
  <w:style w:styleId="Style_160_ch" w:type="character">
    <w:name w:val="WW8Num41z7"/>
    <w:link w:val="Style_160"/>
  </w:style>
  <w:style w:styleId="Style_161" w:type="paragraph">
    <w:name w:val="font11"/>
    <w:basedOn w:val="Style_5"/>
    <w:link w:val="Style_161_ch"/>
    <w:pPr>
      <w:spacing w:afterAutospacing="on" w:beforeAutospacing="on"/>
      <w:ind/>
    </w:pPr>
    <w:rPr>
      <w:rFonts w:ascii="Tahoma" w:hAnsi="Tahoma"/>
      <w:b w:val="1"/>
      <w:color w:val="000000"/>
      <w:sz w:val="18"/>
    </w:rPr>
  </w:style>
  <w:style w:styleId="Style_161_ch" w:type="character">
    <w:name w:val="font11"/>
    <w:basedOn w:val="Style_5_ch"/>
    <w:link w:val="Style_161"/>
    <w:rPr>
      <w:rFonts w:ascii="Tahoma" w:hAnsi="Tahoma"/>
      <w:b w:val="1"/>
      <w:color w:val="000000"/>
      <w:sz w:val="18"/>
    </w:rPr>
  </w:style>
  <w:style w:styleId="Style_162" w:type="paragraph">
    <w:name w:val="xl103"/>
    <w:basedOn w:val="Style_5"/>
    <w:link w:val="Style_162_ch"/>
    <w:pPr>
      <w:spacing w:afterAutospacing="on" w:beforeAutospacing="on"/>
      <w:ind/>
      <w:jc w:val="center"/>
    </w:pPr>
    <w:rPr>
      <w:sz w:val="24"/>
    </w:rPr>
  </w:style>
  <w:style w:styleId="Style_162_ch" w:type="character">
    <w:name w:val="xl103"/>
    <w:basedOn w:val="Style_5_ch"/>
    <w:link w:val="Style_162"/>
    <w:rPr>
      <w:sz w:val="24"/>
    </w:rPr>
  </w:style>
  <w:style w:styleId="Style_163" w:type="paragraph">
    <w:name w:val="Normal_0"/>
    <w:link w:val="Style_163_ch"/>
    <w:pPr>
      <w:widowControl w:val="0"/>
      <w:spacing w:before="60"/>
      <w:ind w:firstLine="680" w:left="40"/>
      <w:jc w:val="both"/>
    </w:pPr>
    <w:rPr>
      <w:rFonts w:ascii="Times New Roman" w:hAnsi="Times New Roman"/>
      <w:sz w:val="24"/>
    </w:rPr>
  </w:style>
  <w:style w:styleId="Style_163_ch" w:type="character">
    <w:name w:val="Normal_0"/>
    <w:link w:val="Style_163"/>
    <w:rPr>
      <w:rFonts w:ascii="Times New Roman" w:hAnsi="Times New Roman"/>
      <w:sz w:val="24"/>
    </w:rPr>
  </w:style>
  <w:style w:styleId="Style_164" w:type="paragraph">
    <w:name w:val="Internet link"/>
    <w:link w:val="Style_164_ch"/>
    <w:rPr>
      <w:rFonts w:ascii="Times New Roman" w:hAnsi="Times New Roman"/>
      <w:color w:val="000080"/>
      <w:sz w:val="20"/>
      <w:u w:val="single"/>
    </w:rPr>
  </w:style>
  <w:style w:styleId="Style_164_ch" w:type="character">
    <w:name w:val="Internet link"/>
    <w:link w:val="Style_164"/>
    <w:rPr>
      <w:rFonts w:ascii="Times New Roman" w:hAnsi="Times New Roman"/>
      <w:color w:val="000080"/>
      <w:sz w:val="20"/>
      <w:u w:val="single"/>
    </w:rPr>
  </w:style>
  <w:style w:styleId="Style_165" w:type="paragraph">
    <w:name w:val="S_Заголовок 2"/>
    <w:basedOn w:val="Style_6"/>
    <w:link w:val="Style_165_ch"/>
    <w:pPr>
      <w:keepNext w:val="0"/>
      <w:numPr>
        <w:ilvl w:val="0"/>
        <w:numId w:val="0"/>
      </w:numPr>
      <w:tabs>
        <w:tab w:leader="none" w:pos="720" w:val="left"/>
        <w:tab w:leader="none" w:pos="2149" w:val="left"/>
      </w:tabs>
      <w:spacing w:after="300"/>
      <w:ind w:hanging="360" w:left="720"/>
    </w:pPr>
    <w:rPr>
      <w:b w:val="1"/>
      <w:sz w:val="24"/>
    </w:rPr>
  </w:style>
  <w:style w:styleId="Style_165_ch" w:type="character">
    <w:name w:val="S_Заголовок 2"/>
    <w:basedOn w:val="Style_6_ch"/>
    <w:link w:val="Style_165"/>
    <w:rPr>
      <w:b w:val="1"/>
      <w:sz w:val="24"/>
    </w:rPr>
  </w:style>
  <w:style w:styleId="Style_166" w:type="paragraph">
    <w:name w:val="Iniiaiie oaeno n ionooiii 3"/>
    <w:basedOn w:val="Style_20"/>
    <w:link w:val="Style_166_ch"/>
    <w:pPr>
      <w:widowControl w:val="1"/>
      <w:spacing w:before="0"/>
      <w:ind w:firstLine="720" w:left="0"/>
    </w:pPr>
    <w:rPr>
      <w:rFonts w:ascii="Peterburg" w:hAnsi="Peterburg"/>
      <w:sz w:val="28"/>
    </w:rPr>
  </w:style>
  <w:style w:styleId="Style_166_ch" w:type="character">
    <w:name w:val="Iniiaiie oaeno n ionooiii 3"/>
    <w:basedOn w:val="Style_20_ch"/>
    <w:link w:val="Style_166"/>
    <w:rPr>
      <w:rFonts w:ascii="Peterburg" w:hAnsi="Peterburg"/>
      <w:sz w:val="28"/>
    </w:rPr>
  </w:style>
  <w:style w:styleId="Style_167" w:type="paragraph">
    <w:name w:val="WW8Num28z7"/>
    <w:link w:val="Style_167_ch"/>
  </w:style>
  <w:style w:styleId="Style_167_ch" w:type="character">
    <w:name w:val="WW8Num28z7"/>
    <w:link w:val="Style_167"/>
  </w:style>
  <w:style w:styleId="Style_168" w:type="paragraph">
    <w:name w:val="Balloon Text Char"/>
    <w:link w:val="Style_168_ch"/>
    <w:rPr>
      <w:rFonts w:ascii="Tahoma" w:hAnsi="Tahoma"/>
      <w:sz w:val="16"/>
    </w:rPr>
  </w:style>
  <w:style w:styleId="Style_168_ch" w:type="character">
    <w:name w:val="Balloon Text Char"/>
    <w:link w:val="Style_168"/>
    <w:rPr>
      <w:rFonts w:ascii="Tahoma" w:hAnsi="Tahoma"/>
      <w:sz w:val="16"/>
    </w:rPr>
  </w:style>
  <w:style w:styleId="Style_169" w:type="paragraph">
    <w:name w:val="WW8Num4z5"/>
    <w:link w:val="Style_169_ch"/>
  </w:style>
  <w:style w:styleId="Style_169_ch" w:type="character">
    <w:name w:val="WW8Num4z5"/>
    <w:link w:val="Style_169"/>
  </w:style>
  <w:style w:styleId="Style_170" w:type="paragraph">
    <w:name w:val="Iau?iue3"/>
    <w:link w:val="Style_170_ch"/>
    <w:pPr>
      <w:widowControl w:val="0"/>
      <w:ind/>
    </w:pPr>
    <w:rPr>
      <w:rFonts w:ascii="Times New Roman" w:hAnsi="Times New Roman"/>
    </w:rPr>
  </w:style>
  <w:style w:styleId="Style_170_ch" w:type="character">
    <w:name w:val="Iau?iue3"/>
    <w:link w:val="Style_170"/>
    <w:rPr>
      <w:rFonts w:ascii="Times New Roman" w:hAnsi="Times New Roman"/>
    </w:rPr>
  </w:style>
  <w:style w:styleId="Style_171" w:type="paragraph">
    <w:name w:val="1.Текст"/>
    <w:link w:val="Style_171_ch"/>
    <w:pPr>
      <w:spacing w:before="60"/>
      <w:ind w:firstLine="851" w:left="0"/>
      <w:jc w:val="both"/>
    </w:pPr>
    <w:rPr>
      <w:rFonts w:ascii="Arial" w:hAnsi="Arial"/>
      <w:sz w:val="24"/>
    </w:rPr>
  </w:style>
  <w:style w:styleId="Style_171_ch" w:type="character">
    <w:name w:val="1.Текст"/>
    <w:link w:val="Style_171"/>
    <w:rPr>
      <w:rFonts w:ascii="Arial" w:hAnsi="Arial"/>
      <w:sz w:val="24"/>
    </w:rPr>
  </w:style>
  <w:style w:styleId="Style_172" w:type="paragraph">
    <w:name w:val="zagc-0"/>
    <w:basedOn w:val="Style_5"/>
    <w:link w:val="Style_172_ch"/>
    <w:pPr>
      <w:spacing w:after="64" w:before="192"/>
      <w:ind w:firstLine="160" w:left="0"/>
      <w:jc w:val="center"/>
    </w:pPr>
    <w:rPr>
      <w:rFonts w:ascii="Arial" w:hAnsi="Arial"/>
      <w:b w:val="1"/>
      <w:caps w:val="1"/>
      <w:color w:val="29211E"/>
      <w:sz w:val="24"/>
    </w:rPr>
  </w:style>
  <w:style w:styleId="Style_172_ch" w:type="character">
    <w:name w:val="zagc-0"/>
    <w:basedOn w:val="Style_5_ch"/>
    <w:link w:val="Style_172"/>
    <w:rPr>
      <w:rFonts w:ascii="Arial" w:hAnsi="Arial"/>
      <w:b w:val="1"/>
      <w:caps w:val="1"/>
      <w:color w:val="29211E"/>
      <w:sz w:val="24"/>
    </w:rPr>
  </w:style>
  <w:style w:styleId="Style_173" w:type="paragraph">
    <w:name w:val="WW8Num27z1"/>
    <w:link w:val="Style_173_ch"/>
    <w:rPr>
      <w:rFonts w:ascii="Courier New" w:hAnsi="Courier New"/>
    </w:rPr>
  </w:style>
  <w:style w:styleId="Style_173_ch" w:type="character">
    <w:name w:val="WW8Num27z1"/>
    <w:link w:val="Style_173"/>
    <w:rPr>
      <w:rFonts w:ascii="Courier New" w:hAnsi="Courier New"/>
    </w:rPr>
  </w:style>
  <w:style w:styleId="Style_174" w:type="paragraph">
    <w:name w:val="index 1"/>
    <w:basedOn w:val="Style_5"/>
    <w:next w:val="Style_5"/>
    <w:link w:val="Style_174_ch"/>
    <w:pPr>
      <w:ind w:hanging="240" w:left="240"/>
    </w:pPr>
    <w:rPr>
      <w:sz w:val="24"/>
    </w:rPr>
  </w:style>
  <w:style w:styleId="Style_174_ch" w:type="character">
    <w:name w:val="index 1"/>
    <w:basedOn w:val="Style_5_ch"/>
    <w:link w:val="Style_174"/>
    <w:rPr>
      <w:sz w:val="24"/>
    </w:rPr>
  </w:style>
  <w:style w:styleId="Style_175" w:type="paragraph">
    <w:name w:val="WW8Num23z8"/>
    <w:link w:val="Style_175_ch"/>
  </w:style>
  <w:style w:styleId="Style_175_ch" w:type="character">
    <w:name w:val="WW8Num23z8"/>
    <w:link w:val="Style_175"/>
  </w:style>
  <w:style w:styleId="Style_176" w:type="paragraph">
    <w:name w:val="Основной текст2"/>
    <w:basedOn w:val="Style_5"/>
    <w:link w:val="Style_176_ch"/>
    <w:pPr>
      <w:spacing w:before="720" w:line="298" w:lineRule="exact"/>
      <w:ind/>
      <w:jc w:val="right"/>
    </w:pPr>
    <w:rPr>
      <w:rFonts w:ascii="Calibri" w:hAnsi="Calibri"/>
      <w:sz w:val="26"/>
    </w:rPr>
  </w:style>
  <w:style w:styleId="Style_176_ch" w:type="character">
    <w:name w:val="Основной текст2"/>
    <w:basedOn w:val="Style_5_ch"/>
    <w:link w:val="Style_176"/>
    <w:rPr>
      <w:rFonts w:ascii="Calibri" w:hAnsi="Calibri"/>
      <w:sz w:val="26"/>
    </w:rPr>
  </w:style>
  <w:style w:styleId="Style_177" w:type="paragraph">
    <w:name w:val="WW8Num30z3"/>
    <w:link w:val="Style_177_ch"/>
    <w:rPr>
      <w:rFonts w:ascii="Symbol" w:hAnsi="Symbol"/>
    </w:rPr>
  </w:style>
  <w:style w:styleId="Style_177_ch" w:type="character">
    <w:name w:val="WW8Num30z3"/>
    <w:link w:val="Style_177"/>
    <w:rPr>
      <w:rFonts w:ascii="Symbol" w:hAnsi="Symbol"/>
    </w:rPr>
  </w:style>
  <w:style w:styleId="Style_178" w:type="paragraph">
    <w:name w:val="Подзаголовок 1"/>
    <w:basedOn w:val="Style_29"/>
    <w:link w:val="Style_178_ch"/>
    <w:pPr>
      <w:numPr>
        <w:ilvl w:val="1"/>
        <w:numId w:val="18"/>
      </w:numPr>
      <w:spacing w:line="480" w:lineRule="auto"/>
      <w:ind w:right="0"/>
      <w:outlineLvl w:val="1"/>
    </w:pPr>
    <w:rPr>
      <w:b w:val="1"/>
      <w:sz w:val="28"/>
    </w:rPr>
  </w:style>
  <w:style w:styleId="Style_178_ch" w:type="character">
    <w:name w:val="Подзаголовок 1"/>
    <w:basedOn w:val="Style_29_ch"/>
    <w:link w:val="Style_178"/>
    <w:rPr>
      <w:b w:val="1"/>
      <w:sz w:val="28"/>
    </w:rPr>
  </w:style>
  <w:style w:styleId="Style_179" w:type="paragraph">
    <w:name w:val="Основной текст 2 Знак"/>
    <w:link w:val="Style_179_ch"/>
  </w:style>
  <w:style w:styleId="Style_179_ch" w:type="character">
    <w:name w:val="Основной текст 2 Знак"/>
    <w:link w:val="Style_179"/>
  </w:style>
  <w:style w:styleId="Style_180" w:type="paragraph">
    <w:name w:val="WW8Num37z4"/>
    <w:link w:val="Style_180_ch"/>
  </w:style>
  <w:style w:styleId="Style_180_ch" w:type="character">
    <w:name w:val="WW8Num37z4"/>
    <w:link w:val="Style_180"/>
  </w:style>
  <w:style w:styleId="Style_181" w:type="paragraph">
    <w:name w:val="Егор4"/>
    <w:basedOn w:val="Style_5"/>
    <w:link w:val="Style_181_ch"/>
    <w:pPr>
      <w:spacing w:after="200" w:line="276" w:lineRule="auto"/>
      <w:ind w:firstLine="851" w:left="0"/>
      <w:jc w:val="center"/>
    </w:pPr>
    <w:rPr>
      <w:sz w:val="26"/>
      <w:u w:val="single"/>
    </w:rPr>
  </w:style>
  <w:style w:styleId="Style_181_ch" w:type="character">
    <w:name w:val="Егор4"/>
    <w:basedOn w:val="Style_5_ch"/>
    <w:link w:val="Style_181"/>
    <w:rPr>
      <w:sz w:val="26"/>
      <w:u w:val="single"/>
    </w:rPr>
  </w:style>
  <w:style w:styleId="Style_182" w:type="paragraph">
    <w:name w:val="S_Обычный"/>
    <w:basedOn w:val="Style_5"/>
    <w:link w:val="Style_182_ch"/>
    <w:pPr>
      <w:spacing w:before="120" w:line="360" w:lineRule="auto"/>
      <w:ind w:firstLine="709" w:left="0"/>
      <w:jc w:val="both"/>
    </w:pPr>
    <w:rPr>
      <w:color w:val="000000"/>
      <w:sz w:val="24"/>
    </w:rPr>
  </w:style>
  <w:style w:styleId="Style_182_ch" w:type="character">
    <w:name w:val="S_Обычный"/>
    <w:basedOn w:val="Style_5_ch"/>
    <w:link w:val="Style_182"/>
    <w:rPr>
      <w:color w:val="000000"/>
      <w:sz w:val="24"/>
    </w:rPr>
  </w:style>
  <w:style w:styleId="Style_183" w:type="paragraph">
    <w:name w:val="WW8Num37z1"/>
    <w:link w:val="Style_183_ch"/>
  </w:style>
  <w:style w:styleId="Style_183_ch" w:type="character">
    <w:name w:val="WW8Num37z1"/>
    <w:link w:val="Style_183"/>
  </w:style>
  <w:style w:styleId="Style_184" w:type="paragraph">
    <w:name w:val="WW8Num18z6"/>
    <w:link w:val="Style_184_ch"/>
  </w:style>
  <w:style w:styleId="Style_184_ch" w:type="character">
    <w:name w:val="WW8Num18z6"/>
    <w:link w:val="Style_184"/>
  </w:style>
  <w:style w:styleId="Style_185" w:type="paragraph">
    <w:name w:val="link-text"/>
    <w:basedOn w:val="Style_186"/>
    <w:link w:val="Style_185_ch"/>
  </w:style>
  <w:style w:styleId="Style_185_ch" w:type="character">
    <w:name w:val="link-text"/>
    <w:basedOn w:val="Style_186_ch"/>
    <w:link w:val="Style_185"/>
  </w:style>
  <w:style w:styleId="Style_187" w:type="paragraph">
    <w:name w:val="Основной текст с отступом 31"/>
    <w:basedOn w:val="Style_5"/>
    <w:link w:val="Style_187_ch"/>
    <w:pPr>
      <w:widowControl w:val="0"/>
      <w:spacing w:after="120"/>
      <w:ind w:firstLine="0" w:left="283"/>
    </w:pPr>
    <w:rPr>
      <w:sz w:val="16"/>
    </w:rPr>
  </w:style>
  <w:style w:styleId="Style_187_ch" w:type="character">
    <w:name w:val="Основной текст с отступом 31"/>
    <w:basedOn w:val="Style_5_ch"/>
    <w:link w:val="Style_187"/>
    <w:rPr>
      <w:sz w:val="16"/>
    </w:rPr>
  </w:style>
  <w:style w:styleId="Style_188" w:type="paragraph">
    <w:name w:val="WW8Num61z1"/>
    <w:link w:val="Style_188_ch"/>
    <w:rPr>
      <w:rFonts w:ascii="Courier New" w:hAnsi="Courier New"/>
    </w:rPr>
  </w:style>
  <w:style w:styleId="Style_188_ch" w:type="character">
    <w:name w:val="WW8Num61z1"/>
    <w:link w:val="Style_188"/>
    <w:rPr>
      <w:rFonts w:ascii="Courier New" w:hAnsi="Courier New"/>
    </w:rPr>
  </w:style>
  <w:style w:styleId="Style_189" w:type="paragraph">
    <w:name w:val="List Paragraph"/>
    <w:basedOn w:val="Style_5"/>
    <w:link w:val="Style_189_ch"/>
    <w:pPr>
      <w:ind w:firstLine="0" w:left="708"/>
    </w:pPr>
    <w:rPr>
      <w:color w:val="000000"/>
      <w:sz w:val="24"/>
    </w:rPr>
  </w:style>
  <w:style w:styleId="Style_189_ch" w:type="character">
    <w:name w:val="List Paragraph"/>
    <w:basedOn w:val="Style_5_ch"/>
    <w:link w:val="Style_189"/>
    <w:rPr>
      <w:color w:val="000000"/>
      <w:sz w:val="24"/>
    </w:rPr>
  </w:style>
  <w:style w:styleId="Style_122" w:type="paragraph">
    <w:name w:val="heading 3"/>
    <w:basedOn w:val="Style_5"/>
    <w:next w:val="Style_5"/>
    <w:link w:val="Style_122_ch"/>
    <w:uiPriority w:val="9"/>
    <w:qFormat/>
    <w:pPr>
      <w:keepNext w:val="1"/>
      <w:ind/>
      <w:outlineLvl w:val="2"/>
    </w:pPr>
    <w:rPr>
      <w:b w:val="1"/>
      <w:sz w:val="24"/>
    </w:rPr>
  </w:style>
  <w:style w:styleId="Style_122_ch" w:type="character">
    <w:name w:val="heading 3"/>
    <w:basedOn w:val="Style_5_ch"/>
    <w:link w:val="Style_122"/>
    <w:rPr>
      <w:b w:val="1"/>
      <w:sz w:val="24"/>
    </w:rPr>
  </w:style>
  <w:style w:styleId="Style_190" w:type="paragraph">
    <w:name w:val="Егор3"/>
    <w:basedOn w:val="Style_191"/>
    <w:link w:val="Style_190_ch"/>
    <w:pPr>
      <w:pageBreakBefore w:val="0"/>
      <w:ind/>
    </w:pPr>
    <w:rPr>
      <w:b w:val="0"/>
      <w:i w:val="1"/>
      <w:sz w:val="26"/>
    </w:rPr>
  </w:style>
  <w:style w:styleId="Style_190_ch" w:type="character">
    <w:name w:val="Егор3"/>
    <w:basedOn w:val="Style_191_ch"/>
    <w:link w:val="Style_190"/>
    <w:rPr>
      <w:b w:val="0"/>
      <w:i w:val="1"/>
      <w:sz w:val="26"/>
    </w:rPr>
  </w:style>
  <w:style w:styleId="Style_192" w:type="paragraph">
    <w:name w:val="WW8Num39z2"/>
    <w:link w:val="Style_192_ch"/>
    <w:rPr>
      <w:rFonts w:ascii="Wingdings" w:hAnsi="Wingdings"/>
    </w:rPr>
  </w:style>
  <w:style w:styleId="Style_192_ch" w:type="character">
    <w:name w:val="WW8Num39z2"/>
    <w:link w:val="Style_192"/>
    <w:rPr>
      <w:rFonts w:ascii="Wingdings" w:hAnsi="Wingdings"/>
    </w:rPr>
  </w:style>
  <w:style w:styleId="Style_193" w:type="paragraph">
    <w:name w:val="WW8Num6z2"/>
    <w:link w:val="Style_193_ch"/>
    <w:rPr>
      <w:rFonts w:ascii="Times New Roman" w:hAnsi="Times New Roman"/>
      <w:b w:val="1"/>
      <w:i w:val="1"/>
      <w:color w:val="000000"/>
      <w:sz w:val="24"/>
    </w:rPr>
  </w:style>
  <w:style w:styleId="Style_193_ch" w:type="character">
    <w:name w:val="WW8Num6z2"/>
    <w:link w:val="Style_193"/>
    <w:rPr>
      <w:rFonts w:ascii="Times New Roman" w:hAnsi="Times New Roman"/>
      <w:b w:val="1"/>
      <w:i w:val="1"/>
      <w:color w:val="000000"/>
      <w:sz w:val="24"/>
    </w:rPr>
  </w:style>
  <w:style w:styleId="Style_194" w:type="paragraph">
    <w:name w:val="WW8Num32z6"/>
    <w:link w:val="Style_194_ch"/>
  </w:style>
  <w:style w:styleId="Style_194_ch" w:type="character">
    <w:name w:val="WW8Num32z6"/>
    <w:link w:val="Style_194"/>
  </w:style>
  <w:style w:styleId="Style_195" w:type="paragraph">
    <w:name w:val="Heading #4 (2) + Bold"/>
    <w:link w:val="Style_195_ch"/>
    <w:rPr>
      <w:rFonts w:ascii="Arial Narrow" w:hAnsi="Arial Narrow"/>
      <w:b w:val="1"/>
      <w:i w:val="1"/>
      <w:spacing w:val="-10"/>
      <w:sz w:val="21"/>
      <w:highlight w:val="white"/>
    </w:rPr>
  </w:style>
  <w:style w:styleId="Style_195_ch" w:type="character">
    <w:name w:val="Heading #4 (2) + Bold"/>
    <w:link w:val="Style_195"/>
    <w:rPr>
      <w:rFonts w:ascii="Arial Narrow" w:hAnsi="Arial Narrow"/>
      <w:b w:val="1"/>
      <w:i w:val="1"/>
      <w:spacing w:val="-10"/>
      <w:sz w:val="21"/>
      <w:highlight w:val="white"/>
    </w:rPr>
  </w:style>
  <w:style w:styleId="Style_196" w:type="paragraph">
    <w:name w:val="WW8Num63z1"/>
    <w:link w:val="Style_196_ch"/>
    <w:rPr>
      <w:rFonts w:ascii="Courier New" w:hAnsi="Courier New"/>
    </w:rPr>
  </w:style>
  <w:style w:styleId="Style_196_ch" w:type="character">
    <w:name w:val="WW8Num63z1"/>
    <w:link w:val="Style_196"/>
    <w:rPr>
      <w:rFonts w:ascii="Courier New" w:hAnsi="Courier New"/>
    </w:rPr>
  </w:style>
  <w:style w:styleId="Style_197" w:type="paragraph">
    <w:name w:val="listparagraphcxspmiddle"/>
    <w:basedOn w:val="Style_5"/>
    <w:link w:val="Style_197_ch"/>
    <w:pPr>
      <w:spacing w:afterAutospacing="on" w:beforeAutospacing="on"/>
      <w:ind/>
    </w:pPr>
    <w:rPr>
      <w:sz w:val="24"/>
    </w:rPr>
  </w:style>
  <w:style w:styleId="Style_197_ch" w:type="character">
    <w:name w:val="listparagraphcxspmiddle"/>
    <w:basedOn w:val="Style_5_ch"/>
    <w:link w:val="Style_197"/>
    <w:rPr>
      <w:sz w:val="24"/>
    </w:rPr>
  </w:style>
  <w:style w:styleId="Style_198" w:type="paragraph">
    <w:name w:val="xl153"/>
    <w:basedOn w:val="Style_5"/>
    <w:link w:val="Style_198_ch"/>
    <w:pPr>
      <w:spacing w:after="280" w:before="280"/>
      <w:ind/>
      <w:jc w:val="center"/>
    </w:pPr>
  </w:style>
  <w:style w:styleId="Style_198_ch" w:type="character">
    <w:name w:val="xl153"/>
    <w:basedOn w:val="Style_5_ch"/>
    <w:link w:val="Style_198"/>
  </w:style>
  <w:style w:styleId="Style_199" w:type="paragraph">
    <w:name w:val="s_1"/>
    <w:basedOn w:val="Style_5"/>
    <w:link w:val="Style_199_ch"/>
    <w:pPr>
      <w:ind w:firstLine="720" w:left="0"/>
      <w:jc w:val="both"/>
    </w:pPr>
    <w:rPr>
      <w:rFonts w:ascii="Arial" w:hAnsi="Arial"/>
      <w:sz w:val="26"/>
    </w:rPr>
  </w:style>
  <w:style w:styleId="Style_199_ch" w:type="character">
    <w:name w:val="s_1"/>
    <w:basedOn w:val="Style_5_ch"/>
    <w:link w:val="Style_199"/>
    <w:rPr>
      <w:rFonts w:ascii="Arial" w:hAnsi="Arial"/>
      <w:sz w:val="26"/>
    </w:rPr>
  </w:style>
  <w:style w:styleId="Style_200" w:type="paragraph">
    <w:name w:val="xl136"/>
    <w:basedOn w:val="Style_5"/>
    <w:link w:val="Style_200_ch"/>
    <w:pPr>
      <w:spacing w:after="280" w:before="280"/>
      <w:ind/>
      <w:jc w:val="center"/>
    </w:pPr>
  </w:style>
  <w:style w:styleId="Style_200_ch" w:type="character">
    <w:name w:val="xl136"/>
    <w:basedOn w:val="Style_5_ch"/>
    <w:link w:val="Style_200"/>
  </w:style>
  <w:style w:styleId="Style_201" w:type="paragraph">
    <w:name w:val=" Знак"/>
    <w:basedOn w:val="Style_5"/>
    <w:link w:val="Style_201_ch"/>
    <w:pPr>
      <w:spacing w:after="160" w:line="240" w:lineRule="exact"/>
      <w:ind/>
    </w:pPr>
    <w:rPr>
      <w:rFonts w:ascii="Verdana" w:hAnsi="Verdana"/>
    </w:rPr>
  </w:style>
  <w:style w:styleId="Style_201_ch" w:type="character">
    <w:name w:val=" Знак"/>
    <w:basedOn w:val="Style_5_ch"/>
    <w:link w:val="Style_201"/>
    <w:rPr>
      <w:rFonts w:ascii="Verdana" w:hAnsi="Verdana"/>
    </w:rPr>
  </w:style>
  <w:style w:styleId="Style_202" w:type="paragraph">
    <w:name w:val="ConsTitle"/>
    <w:link w:val="Style_202_ch"/>
    <w:pPr>
      <w:widowControl w:val="0"/>
      <w:ind/>
    </w:pPr>
    <w:rPr>
      <w:rFonts w:ascii="Arial" w:hAnsi="Arial"/>
      <w:b w:val="1"/>
      <w:sz w:val="16"/>
    </w:rPr>
  </w:style>
  <w:style w:styleId="Style_202_ch" w:type="character">
    <w:name w:val="ConsTitle"/>
    <w:link w:val="Style_202"/>
    <w:rPr>
      <w:rFonts w:ascii="Arial" w:hAnsi="Arial"/>
      <w:b w:val="1"/>
      <w:sz w:val="16"/>
    </w:rPr>
  </w:style>
  <w:style w:styleId="Style_203" w:type="paragraph">
    <w:name w:val="Современный Знак"/>
    <w:link w:val="Style_203_ch"/>
    <w:pPr>
      <w:ind/>
      <w:jc w:val="center"/>
    </w:pPr>
    <w:rPr>
      <w:rFonts w:ascii="Times New Roman" w:hAnsi="Times New Roman"/>
      <w:b w:val="1"/>
      <w:sz w:val="24"/>
    </w:rPr>
  </w:style>
  <w:style w:styleId="Style_203_ch" w:type="character">
    <w:name w:val="Современный Знак"/>
    <w:link w:val="Style_203"/>
    <w:rPr>
      <w:rFonts w:ascii="Times New Roman" w:hAnsi="Times New Roman"/>
      <w:b w:val="1"/>
      <w:sz w:val="24"/>
    </w:rPr>
  </w:style>
  <w:style w:styleId="Style_204" w:type="paragraph">
    <w:name w:val="xl179"/>
    <w:basedOn w:val="Style_5"/>
    <w:link w:val="Style_204_ch"/>
    <w:pPr>
      <w:spacing w:after="280" w:before="280"/>
      <w:ind/>
    </w:pPr>
  </w:style>
  <w:style w:styleId="Style_204_ch" w:type="character">
    <w:name w:val="xl179"/>
    <w:basedOn w:val="Style_5_ch"/>
    <w:link w:val="Style_204"/>
  </w:style>
  <w:style w:styleId="Style_205" w:type="paragraph">
    <w:name w:val="WW8Num46z5"/>
    <w:link w:val="Style_205_ch"/>
  </w:style>
  <w:style w:styleId="Style_205_ch" w:type="character">
    <w:name w:val="WW8Num46z5"/>
    <w:link w:val="Style_205"/>
  </w:style>
  <w:style w:styleId="Style_206" w:type="paragraph">
    <w:name w:val="msonormalcxspmiddle"/>
    <w:basedOn w:val="Style_5"/>
    <w:link w:val="Style_206_ch"/>
    <w:pPr>
      <w:spacing w:afterAutospacing="on" w:beforeAutospacing="on"/>
      <w:ind/>
    </w:pPr>
    <w:rPr>
      <w:sz w:val="24"/>
    </w:rPr>
  </w:style>
  <w:style w:styleId="Style_206_ch" w:type="character">
    <w:name w:val="msonormalcxspmiddle"/>
    <w:basedOn w:val="Style_5_ch"/>
    <w:link w:val="Style_206"/>
    <w:rPr>
      <w:sz w:val="24"/>
    </w:rPr>
  </w:style>
  <w:style w:styleId="Style_207" w:type="paragraph">
    <w:name w:val="Базовый указатель"/>
    <w:basedOn w:val="Style_5"/>
    <w:link w:val="Style_207_ch"/>
    <w:pPr>
      <w:ind w:hanging="720" w:left="720"/>
    </w:pPr>
    <w:rPr>
      <w:rFonts w:ascii="Arial" w:hAnsi="Arial"/>
      <w:sz w:val="22"/>
    </w:rPr>
  </w:style>
  <w:style w:styleId="Style_207_ch" w:type="character">
    <w:name w:val="Базовый указатель"/>
    <w:basedOn w:val="Style_5_ch"/>
    <w:link w:val="Style_207"/>
    <w:rPr>
      <w:rFonts w:ascii="Arial" w:hAnsi="Arial"/>
      <w:sz w:val="22"/>
    </w:rPr>
  </w:style>
  <w:style w:styleId="Style_208" w:type="paragraph">
    <w:name w:val="WW8Num14z4"/>
    <w:link w:val="Style_208_ch"/>
  </w:style>
  <w:style w:styleId="Style_208_ch" w:type="character">
    <w:name w:val="WW8Num14z4"/>
    <w:link w:val="Style_208"/>
  </w:style>
  <w:style w:styleId="Style_209" w:type="paragraph">
    <w:name w:val="WW8Num18z2"/>
    <w:link w:val="Style_209_ch"/>
  </w:style>
  <w:style w:styleId="Style_209_ch" w:type="character">
    <w:name w:val="WW8Num18z2"/>
    <w:link w:val="Style_209"/>
  </w:style>
  <w:style w:styleId="Style_210" w:type="paragraph">
    <w:name w:val="WW8Num19z0"/>
    <w:link w:val="Style_210_ch"/>
    <w:rPr>
      <w:rFonts w:ascii="Times New Roman" w:hAnsi="Times New Roman"/>
    </w:rPr>
  </w:style>
  <w:style w:styleId="Style_210_ch" w:type="character">
    <w:name w:val="WW8Num19z0"/>
    <w:link w:val="Style_210"/>
    <w:rPr>
      <w:rFonts w:ascii="Times New Roman" w:hAnsi="Times New Roman"/>
    </w:rPr>
  </w:style>
  <w:style w:styleId="Style_211" w:type="paragraph">
    <w:name w:val="spelle"/>
    <w:link w:val="Style_211_ch"/>
  </w:style>
  <w:style w:styleId="Style_211_ch" w:type="character">
    <w:name w:val="spelle"/>
    <w:link w:val="Style_211"/>
  </w:style>
  <w:style w:styleId="Style_212" w:type="paragraph">
    <w:name w:val="Strong"/>
    <w:link w:val="Style_212_ch"/>
    <w:rPr>
      <w:b w:val="1"/>
    </w:rPr>
  </w:style>
  <w:style w:styleId="Style_212_ch" w:type="character">
    <w:name w:val="Strong"/>
    <w:link w:val="Style_212"/>
    <w:rPr>
      <w:b w:val="1"/>
    </w:rPr>
  </w:style>
  <w:style w:styleId="Style_213" w:type="paragraph">
    <w:basedOn w:val="Style_5"/>
    <w:next w:val="Style_29"/>
    <w:link w:val="Style_213_ch"/>
    <w:semiHidden w:val="1"/>
    <w:unhideWhenUsed w:val="1"/>
    <w:pPr>
      <w:keepNext w:val="1"/>
      <w:widowControl w:val="0"/>
      <w:spacing w:after="120" w:before="240" w:line="200" w:lineRule="atLeast"/>
      <w:ind/>
    </w:pPr>
    <w:rPr>
      <w:rFonts w:ascii="Arial" w:hAnsi="Arial"/>
      <w:sz w:val="28"/>
    </w:rPr>
  </w:style>
  <w:style w:styleId="Style_213_ch" w:type="character">
    <w:basedOn w:val="Style_5_ch"/>
    <w:link w:val="Style_213"/>
    <w:semiHidden w:val="1"/>
    <w:unhideWhenUsed w:val="1"/>
    <w:rPr>
      <w:rFonts w:ascii="Arial" w:hAnsi="Arial"/>
      <w:sz w:val="28"/>
    </w:rPr>
  </w:style>
  <w:style w:styleId="Style_214" w:type="paragraph">
    <w:name w:val="WW8Num5z3"/>
    <w:link w:val="Style_214_ch"/>
    <w:rPr>
      <w:rFonts w:ascii="Times New Roman" w:hAnsi="Times New Roman"/>
      <w:sz w:val="28"/>
    </w:rPr>
  </w:style>
  <w:style w:styleId="Style_214_ch" w:type="character">
    <w:name w:val="WW8Num5z3"/>
    <w:link w:val="Style_214"/>
    <w:rPr>
      <w:rFonts w:ascii="Times New Roman" w:hAnsi="Times New Roman"/>
      <w:sz w:val="28"/>
    </w:rPr>
  </w:style>
  <w:style w:styleId="Style_215" w:type="paragraph">
    <w:name w:val="ConsPlusTitlePage"/>
    <w:link w:val="Style_215_ch"/>
    <w:pPr>
      <w:widowControl w:val="0"/>
      <w:ind/>
    </w:pPr>
    <w:rPr>
      <w:rFonts w:ascii="Tahoma" w:hAnsi="Tahoma"/>
    </w:rPr>
  </w:style>
  <w:style w:styleId="Style_215_ch" w:type="character">
    <w:name w:val="ConsPlusTitlePage"/>
    <w:link w:val="Style_215"/>
    <w:rPr>
      <w:rFonts w:ascii="Tahoma" w:hAnsi="Tahoma"/>
    </w:rPr>
  </w:style>
  <w:style w:styleId="Style_216" w:type="paragraph">
    <w:name w:val="List Continue"/>
    <w:basedOn w:val="Style_5"/>
    <w:link w:val="Style_216_ch"/>
    <w:pPr>
      <w:spacing w:after="120"/>
      <w:ind w:firstLine="0" w:left="283"/>
      <w:contextualSpacing w:val="1"/>
      <w:jc w:val="both"/>
    </w:pPr>
    <w:rPr>
      <w:rFonts w:ascii="Calibri" w:hAnsi="Calibri"/>
      <w:sz w:val="22"/>
    </w:rPr>
  </w:style>
  <w:style w:styleId="Style_216_ch" w:type="character">
    <w:name w:val="List Continue"/>
    <w:basedOn w:val="Style_5_ch"/>
    <w:link w:val="Style_216"/>
    <w:rPr>
      <w:rFonts w:ascii="Calibri" w:hAnsi="Calibri"/>
      <w:sz w:val="22"/>
    </w:rPr>
  </w:style>
  <w:style w:styleId="Style_217" w:type="paragraph">
    <w:name w:val="xl96"/>
    <w:basedOn w:val="Style_5"/>
    <w:link w:val="Style_217_ch"/>
    <w:pPr>
      <w:spacing w:afterAutospacing="on" w:beforeAutospacing="on"/>
      <w:ind/>
      <w:jc w:val="center"/>
    </w:pPr>
    <w:rPr>
      <w:sz w:val="24"/>
    </w:rPr>
  </w:style>
  <w:style w:styleId="Style_217_ch" w:type="character">
    <w:name w:val="xl96"/>
    <w:basedOn w:val="Style_5_ch"/>
    <w:link w:val="Style_217"/>
    <w:rPr>
      <w:sz w:val="24"/>
    </w:rPr>
  </w:style>
  <w:style w:styleId="Style_218" w:type="paragraph">
    <w:name w:val="Обычный + Черный"/>
    <w:basedOn w:val="Style_5"/>
    <w:link w:val="Style_218_ch"/>
    <w:pPr>
      <w:ind w:firstLine="720" w:left="0"/>
      <w:jc w:val="both"/>
    </w:pPr>
    <w:rPr>
      <w:color w:val="000000"/>
      <w:sz w:val="24"/>
    </w:rPr>
  </w:style>
  <w:style w:styleId="Style_218_ch" w:type="character">
    <w:name w:val="Обычный + Черный"/>
    <w:basedOn w:val="Style_5_ch"/>
    <w:link w:val="Style_218"/>
    <w:rPr>
      <w:color w:val="000000"/>
      <w:sz w:val="24"/>
    </w:rPr>
  </w:style>
  <w:style w:styleId="Style_219" w:type="paragraph">
    <w:name w:val="xl182"/>
    <w:basedOn w:val="Style_5"/>
    <w:link w:val="Style_219_ch"/>
    <w:pPr>
      <w:spacing w:after="280" w:before="280"/>
      <w:ind/>
    </w:pPr>
  </w:style>
  <w:style w:styleId="Style_219_ch" w:type="character">
    <w:name w:val="xl182"/>
    <w:basedOn w:val="Style_5_ch"/>
    <w:link w:val="Style_219"/>
  </w:style>
  <w:style w:styleId="Style_220" w:type="paragraph">
    <w:name w:val="xl120"/>
    <w:basedOn w:val="Style_5"/>
    <w:link w:val="Style_220_ch"/>
    <w:pPr>
      <w:spacing w:afterAutospacing="on" w:beforeAutospacing="on"/>
      <w:ind/>
    </w:pPr>
    <w:rPr>
      <w:b w:val="1"/>
      <w:sz w:val="24"/>
    </w:rPr>
  </w:style>
  <w:style w:styleId="Style_220_ch" w:type="character">
    <w:name w:val="xl120"/>
    <w:basedOn w:val="Style_5_ch"/>
    <w:link w:val="Style_220"/>
    <w:rPr>
      <w:b w:val="1"/>
      <w:sz w:val="24"/>
    </w:rPr>
  </w:style>
  <w:style w:styleId="Style_221" w:type="paragraph">
    <w:name w:val="WW8Num114z0"/>
    <w:link w:val="Style_221_ch"/>
    <w:rPr>
      <w:rFonts w:ascii="Symbol" w:hAnsi="Symbol"/>
    </w:rPr>
  </w:style>
  <w:style w:styleId="Style_221_ch" w:type="character">
    <w:name w:val="WW8Num114z0"/>
    <w:link w:val="Style_221"/>
    <w:rPr>
      <w:rFonts w:ascii="Symbol" w:hAnsi="Symbol"/>
    </w:rPr>
  </w:style>
  <w:style w:styleId="Style_222" w:type="paragraph">
    <w:name w:val="WW8Num6z5"/>
    <w:link w:val="Style_222_ch"/>
  </w:style>
  <w:style w:styleId="Style_222_ch" w:type="character">
    <w:name w:val="WW8Num6z5"/>
    <w:link w:val="Style_222"/>
  </w:style>
  <w:style w:styleId="Style_223" w:type="paragraph">
    <w:name w:val="Основной текст 31"/>
    <w:link w:val="Style_223_ch"/>
    <w:pPr>
      <w:widowControl w:val="0"/>
      <w:spacing w:after="120" w:line="100" w:lineRule="atLeast"/>
      <w:ind/>
    </w:pPr>
    <w:rPr>
      <w:rFonts w:ascii="Times New Roman" w:hAnsi="Times New Roman"/>
      <w:sz w:val="16"/>
    </w:rPr>
  </w:style>
  <w:style w:styleId="Style_223_ch" w:type="character">
    <w:name w:val="Основной текст 31"/>
    <w:link w:val="Style_223"/>
    <w:rPr>
      <w:rFonts w:ascii="Times New Roman" w:hAnsi="Times New Roman"/>
      <w:sz w:val="16"/>
    </w:rPr>
  </w:style>
  <w:style w:styleId="Style_224" w:type="paragraph">
    <w:name w:val="xl92"/>
    <w:basedOn w:val="Style_5"/>
    <w:link w:val="Style_224_ch"/>
    <w:pPr>
      <w:spacing w:afterAutospacing="on" w:beforeAutospacing="on"/>
      <w:ind/>
      <w:jc w:val="center"/>
    </w:pPr>
    <w:rPr>
      <w:sz w:val="24"/>
    </w:rPr>
  </w:style>
  <w:style w:styleId="Style_224_ch" w:type="character">
    <w:name w:val="xl92"/>
    <w:basedOn w:val="Style_5_ch"/>
    <w:link w:val="Style_224"/>
    <w:rPr>
      <w:sz w:val="24"/>
    </w:rPr>
  </w:style>
  <w:style w:styleId="Style_225" w:type="paragraph">
    <w:name w:val="xl124"/>
    <w:basedOn w:val="Style_5"/>
    <w:link w:val="Style_225_ch"/>
    <w:pPr>
      <w:spacing w:afterAutospacing="on" w:beforeAutospacing="on"/>
      <w:ind/>
    </w:pPr>
    <w:rPr>
      <w:b w:val="1"/>
      <w:sz w:val="24"/>
    </w:rPr>
  </w:style>
  <w:style w:styleId="Style_225_ch" w:type="character">
    <w:name w:val="xl124"/>
    <w:basedOn w:val="Style_5_ch"/>
    <w:link w:val="Style_225"/>
    <w:rPr>
      <w:b w:val="1"/>
      <w:sz w:val="24"/>
    </w:rPr>
  </w:style>
  <w:style w:styleId="Style_226" w:type="paragraph">
    <w:name w:val="WW8Num14z7"/>
    <w:link w:val="Style_226_ch"/>
  </w:style>
  <w:style w:styleId="Style_226_ch" w:type="character">
    <w:name w:val="WW8Num14z7"/>
    <w:link w:val="Style_226"/>
  </w:style>
  <w:style w:styleId="Style_227" w:type="paragraph">
    <w:name w:val="WW8Num29z0"/>
    <w:link w:val="Style_227_ch"/>
    <w:rPr>
      <w:rFonts w:ascii="Times New Roman" w:hAnsi="Times New Roman"/>
    </w:rPr>
  </w:style>
  <w:style w:styleId="Style_227_ch" w:type="character">
    <w:name w:val="WW8Num29z0"/>
    <w:link w:val="Style_227"/>
    <w:rPr>
      <w:rFonts w:ascii="Times New Roman" w:hAnsi="Times New Roman"/>
    </w:rPr>
  </w:style>
  <w:style w:styleId="Style_228" w:type="paragraph">
    <w:name w:val="dropcap"/>
    <w:link w:val="Style_228_ch"/>
  </w:style>
  <w:style w:styleId="Style_228_ch" w:type="character">
    <w:name w:val="dropcap"/>
    <w:link w:val="Style_228"/>
  </w:style>
  <w:style w:styleId="Style_229" w:type="paragraph">
    <w:name w:val="WW8Num38z2"/>
    <w:link w:val="Style_229_ch"/>
    <w:rPr>
      <w:rFonts w:ascii="Wingdings" w:hAnsi="Wingdings"/>
    </w:rPr>
  </w:style>
  <w:style w:styleId="Style_229_ch" w:type="character">
    <w:name w:val="WW8Num38z2"/>
    <w:link w:val="Style_229"/>
    <w:rPr>
      <w:rFonts w:ascii="Wingdings" w:hAnsi="Wingdings"/>
    </w:rPr>
  </w:style>
  <w:style w:styleId="Style_230" w:type="paragraph">
    <w:name w:val="Header Char1"/>
    <w:link w:val="Style_230_ch"/>
    <w:rPr>
      <w:rFonts w:ascii="font290" w:hAnsi="font290"/>
      <w:sz w:val="24"/>
    </w:rPr>
  </w:style>
  <w:style w:styleId="Style_230_ch" w:type="character">
    <w:name w:val="Header Char1"/>
    <w:link w:val="Style_230"/>
    <w:rPr>
      <w:rFonts w:ascii="font290" w:hAnsi="font290"/>
      <w:sz w:val="24"/>
    </w:rPr>
  </w:style>
  <w:style w:styleId="Style_231" w:type="paragraph">
    <w:name w:val="заголовок 3"/>
    <w:basedOn w:val="Style_6"/>
    <w:link w:val="Style_231_ch"/>
    <w:pPr>
      <w:spacing w:after="60" w:before="240"/>
      <w:ind/>
      <w:jc w:val="left"/>
    </w:pPr>
    <w:rPr>
      <w:rFonts w:ascii="Arial" w:hAnsi="Arial"/>
      <w:b w:val="1"/>
      <w:sz w:val="24"/>
    </w:rPr>
  </w:style>
  <w:style w:styleId="Style_231_ch" w:type="character">
    <w:name w:val="заголовок 3"/>
    <w:basedOn w:val="Style_6_ch"/>
    <w:link w:val="Style_231"/>
    <w:rPr>
      <w:rFonts w:ascii="Arial" w:hAnsi="Arial"/>
      <w:b w:val="1"/>
      <w:sz w:val="24"/>
    </w:rPr>
  </w:style>
  <w:style w:styleId="Style_232" w:type="paragraph">
    <w:name w:val="WW8Num49z1"/>
    <w:link w:val="Style_232_ch"/>
  </w:style>
  <w:style w:styleId="Style_232_ch" w:type="character">
    <w:name w:val="WW8Num49z1"/>
    <w:link w:val="Style_232"/>
  </w:style>
  <w:style w:styleId="Style_233" w:type="paragraph">
    <w:name w:val="caaieiaie 6"/>
    <w:basedOn w:val="Style_51"/>
    <w:next w:val="Style_51"/>
    <w:link w:val="Style_233_ch"/>
    <w:pPr>
      <w:keepNext w:val="1"/>
      <w:ind w:firstLine="567" w:left="0"/>
      <w:jc w:val="both"/>
    </w:pPr>
    <w:rPr>
      <w:b w:val="1"/>
      <w:color w:val="000000"/>
      <w:u w:val="single"/>
    </w:rPr>
  </w:style>
  <w:style w:styleId="Style_233_ch" w:type="character">
    <w:name w:val="caaieiaie 6"/>
    <w:basedOn w:val="Style_51_ch"/>
    <w:link w:val="Style_233"/>
    <w:rPr>
      <w:b w:val="1"/>
      <w:color w:val="000000"/>
      <w:u w:val="single"/>
    </w:rPr>
  </w:style>
  <w:style w:styleId="Style_234" w:type="paragraph">
    <w:name w:val="xl114"/>
    <w:basedOn w:val="Style_5"/>
    <w:link w:val="Style_234_ch"/>
    <w:pPr>
      <w:spacing w:afterAutospacing="on" w:beforeAutospacing="on"/>
      <w:ind/>
      <w:jc w:val="center"/>
    </w:pPr>
    <w:rPr>
      <w:rFonts w:ascii="Open_sansregular" w:hAnsi="Open_sansregular"/>
      <w:sz w:val="24"/>
    </w:rPr>
  </w:style>
  <w:style w:styleId="Style_234_ch" w:type="character">
    <w:name w:val="xl114"/>
    <w:basedOn w:val="Style_5_ch"/>
    <w:link w:val="Style_234"/>
    <w:rPr>
      <w:rFonts w:ascii="Open_sansregular" w:hAnsi="Open_sansregular"/>
      <w:sz w:val="24"/>
    </w:rPr>
  </w:style>
  <w:style w:styleId="Style_235" w:type="paragraph">
    <w:name w:val="Абзац списка4"/>
    <w:basedOn w:val="Style_5"/>
    <w:link w:val="Style_235_ch"/>
    <w:pPr>
      <w:ind w:firstLine="0" w:left="720"/>
    </w:pPr>
    <w:rPr>
      <w:sz w:val="26"/>
    </w:rPr>
  </w:style>
  <w:style w:styleId="Style_235_ch" w:type="character">
    <w:name w:val="Абзац списка4"/>
    <w:basedOn w:val="Style_5_ch"/>
    <w:link w:val="Style_235"/>
    <w:rPr>
      <w:sz w:val="26"/>
    </w:rPr>
  </w:style>
  <w:style w:styleId="Style_236" w:type="paragraph">
    <w:name w:val="WW8Num6z3"/>
    <w:link w:val="Style_236_ch"/>
    <w:rPr>
      <w:rFonts w:ascii="Times New Roman" w:hAnsi="Times New Roman"/>
      <w:sz w:val="24"/>
    </w:rPr>
  </w:style>
  <w:style w:styleId="Style_236_ch" w:type="character">
    <w:name w:val="WW8Num6z3"/>
    <w:link w:val="Style_236"/>
    <w:rPr>
      <w:rFonts w:ascii="Times New Roman" w:hAnsi="Times New Roman"/>
      <w:sz w:val="24"/>
    </w:rPr>
  </w:style>
  <w:style w:styleId="Style_237" w:type="paragraph">
    <w:name w:val="S_Маркированный"/>
    <w:basedOn w:val="Style_238"/>
    <w:link w:val="Style_237_ch"/>
    <w:pPr>
      <w:numPr>
        <w:ilvl w:val="0"/>
        <w:numId w:val="0"/>
      </w:numPr>
      <w:tabs>
        <w:tab w:leader="none" w:pos="992" w:val="left"/>
        <w:tab w:leader="none" w:pos="2149" w:val="left"/>
      </w:tabs>
      <w:ind w:hanging="360" w:left="2149"/>
      <w:jc w:val="both"/>
    </w:pPr>
    <w:rPr>
      <w:sz w:val="24"/>
    </w:rPr>
  </w:style>
  <w:style w:styleId="Style_237_ch" w:type="character">
    <w:name w:val="S_Маркированный"/>
    <w:basedOn w:val="Style_238_ch"/>
    <w:link w:val="Style_237"/>
    <w:rPr>
      <w:sz w:val="24"/>
    </w:rPr>
  </w:style>
  <w:style w:styleId="Style_239" w:type="paragraph">
    <w:name w:val="WW8Num51z0"/>
    <w:link w:val="Style_239_ch"/>
  </w:style>
  <w:style w:styleId="Style_239_ch" w:type="character">
    <w:name w:val="WW8Num51z0"/>
    <w:link w:val="Style_239"/>
  </w:style>
  <w:style w:styleId="Style_240" w:type="paragraph">
    <w:name w:val="WW8Num1z4"/>
    <w:link w:val="Style_240_ch"/>
  </w:style>
  <w:style w:styleId="Style_240_ch" w:type="character">
    <w:name w:val="WW8Num1z4"/>
    <w:link w:val="Style_240"/>
  </w:style>
  <w:style w:styleId="Style_241" w:type="paragraph">
    <w:name w:val="Интернет-ссылка"/>
    <w:link w:val="Style_241_ch"/>
    <w:rPr>
      <w:color w:val="0000FF"/>
      <w:u w:val="single"/>
    </w:rPr>
  </w:style>
  <w:style w:styleId="Style_241_ch" w:type="character">
    <w:name w:val="Интернет-ссылка"/>
    <w:link w:val="Style_241"/>
    <w:rPr>
      <w:color w:val="0000FF"/>
      <w:u w:val="single"/>
    </w:rPr>
  </w:style>
  <w:style w:styleId="Style_242" w:type="paragraph">
    <w:name w:val="ParagraphStyle20"/>
    <w:link w:val="Style_242_ch"/>
    <w:pPr>
      <w:ind w:firstLine="0" w:left="28" w:right="28"/>
    </w:pPr>
    <w:rPr>
      <w:sz w:val="22"/>
    </w:rPr>
  </w:style>
  <w:style w:styleId="Style_242_ch" w:type="character">
    <w:name w:val="ParagraphStyle20"/>
    <w:link w:val="Style_242"/>
    <w:rPr>
      <w:sz w:val="22"/>
    </w:rPr>
  </w:style>
  <w:style w:styleId="Style_243" w:type="paragraph">
    <w:name w:val="Footer Char1"/>
    <w:link w:val="Style_243_ch"/>
    <w:rPr>
      <w:rFonts w:ascii="font290" w:hAnsi="font290"/>
      <w:sz w:val="24"/>
    </w:rPr>
  </w:style>
  <w:style w:styleId="Style_243_ch" w:type="character">
    <w:name w:val="Footer Char1"/>
    <w:link w:val="Style_243"/>
    <w:rPr>
      <w:rFonts w:ascii="font290" w:hAnsi="font290"/>
      <w:sz w:val="24"/>
    </w:rPr>
  </w:style>
  <w:style w:styleId="Style_244" w:type="paragraph">
    <w:name w:val="rtejustify1"/>
    <w:link w:val="Style_244_ch"/>
    <w:pPr>
      <w:widowControl w:val="0"/>
      <w:spacing w:after="180" w:line="270" w:lineRule="atLeast"/>
      <w:ind/>
      <w:jc w:val="both"/>
    </w:pPr>
    <w:rPr>
      <w:rFonts w:ascii="Arial" w:hAnsi="Arial"/>
      <w:sz w:val="21"/>
    </w:rPr>
  </w:style>
  <w:style w:styleId="Style_244_ch" w:type="character">
    <w:name w:val="rtejustify1"/>
    <w:link w:val="Style_244"/>
    <w:rPr>
      <w:rFonts w:ascii="Arial" w:hAnsi="Arial"/>
      <w:sz w:val="21"/>
    </w:rPr>
  </w:style>
  <w:style w:styleId="Style_245" w:type="paragraph">
    <w:name w:val="WW8Num48z1"/>
    <w:link w:val="Style_245_ch"/>
  </w:style>
  <w:style w:styleId="Style_245_ch" w:type="character">
    <w:name w:val="WW8Num48z1"/>
    <w:link w:val="Style_245"/>
  </w:style>
  <w:style w:styleId="Style_246" w:type="paragraph">
    <w:name w:val="WW8Num32z2"/>
    <w:link w:val="Style_246_ch"/>
  </w:style>
  <w:style w:styleId="Style_246_ch" w:type="character">
    <w:name w:val="WW8Num32z2"/>
    <w:link w:val="Style_246"/>
  </w:style>
  <w:style w:styleId="Style_247" w:type="paragraph">
    <w:name w:val="western"/>
    <w:basedOn w:val="Style_5"/>
    <w:link w:val="Style_247_ch"/>
    <w:pPr>
      <w:spacing w:after="280" w:before="280"/>
      <w:ind w:firstLine="567" w:left="0"/>
      <w:jc w:val="both"/>
    </w:pPr>
    <w:rPr>
      <w:sz w:val="24"/>
    </w:rPr>
  </w:style>
  <w:style w:styleId="Style_247_ch" w:type="character">
    <w:name w:val="western"/>
    <w:basedOn w:val="Style_5_ch"/>
    <w:link w:val="Style_247"/>
    <w:rPr>
      <w:sz w:val="24"/>
    </w:rPr>
  </w:style>
  <w:style w:styleId="Style_248" w:type="paragraph">
    <w:name w:val="Название"/>
    <w:basedOn w:val="Style_5"/>
    <w:link w:val="Style_248_ch"/>
    <w:pPr>
      <w:ind/>
      <w:jc w:val="center"/>
    </w:pPr>
    <w:rPr>
      <w:sz w:val="28"/>
    </w:rPr>
  </w:style>
  <w:style w:styleId="Style_248_ch" w:type="character">
    <w:name w:val="Название"/>
    <w:basedOn w:val="Style_5_ch"/>
    <w:link w:val="Style_248"/>
    <w:rPr>
      <w:sz w:val="28"/>
    </w:rPr>
  </w:style>
  <w:style w:styleId="Style_249" w:type="paragraph">
    <w:name w:val="Основной шрифт абзаца3"/>
    <w:link w:val="Style_249_ch"/>
  </w:style>
  <w:style w:styleId="Style_249_ch" w:type="character">
    <w:name w:val="Основной шрифт абзаца3"/>
    <w:link w:val="Style_249"/>
  </w:style>
  <w:style w:styleId="Style_250" w:type="paragraph">
    <w:name w:val="xl155"/>
    <w:basedOn w:val="Style_5"/>
    <w:link w:val="Style_250_ch"/>
    <w:pPr>
      <w:spacing w:after="280" w:before="280"/>
      <w:ind/>
    </w:pPr>
    <w:rPr>
      <w:b w:val="1"/>
    </w:rPr>
  </w:style>
  <w:style w:styleId="Style_250_ch" w:type="character">
    <w:name w:val="xl155"/>
    <w:basedOn w:val="Style_5_ch"/>
    <w:link w:val="Style_250"/>
    <w:rPr>
      <w:b w:val="1"/>
    </w:rPr>
  </w:style>
  <w:style w:styleId="Style_251" w:type="paragraph">
    <w:name w:val="righttext1"/>
    <w:basedOn w:val="Style_5"/>
    <w:link w:val="Style_251_ch"/>
    <w:pPr>
      <w:spacing w:afterAutospacing="on" w:beforeAutospacing="on"/>
      <w:ind/>
    </w:pPr>
    <w:rPr>
      <w:sz w:val="24"/>
    </w:rPr>
  </w:style>
  <w:style w:styleId="Style_251_ch" w:type="character">
    <w:name w:val="righttext1"/>
    <w:basedOn w:val="Style_5_ch"/>
    <w:link w:val="Style_251"/>
    <w:rPr>
      <w:sz w:val="24"/>
    </w:rPr>
  </w:style>
  <w:style w:styleId="Style_252" w:type="paragraph">
    <w:name w:val="WW8Num26z4"/>
    <w:link w:val="Style_252_ch"/>
    <w:rPr>
      <w:rFonts w:ascii="Courier New" w:hAnsi="Courier New"/>
    </w:rPr>
  </w:style>
  <w:style w:styleId="Style_252_ch" w:type="character">
    <w:name w:val="WW8Num26z4"/>
    <w:link w:val="Style_252"/>
    <w:rPr>
      <w:rFonts w:ascii="Courier New" w:hAnsi="Courier New"/>
    </w:rPr>
  </w:style>
  <w:style w:styleId="Style_253" w:type="paragraph">
    <w:name w:val="WW8Num39z1"/>
    <w:link w:val="Style_253_ch"/>
    <w:rPr>
      <w:rFonts w:ascii="Courier New" w:hAnsi="Courier New"/>
    </w:rPr>
  </w:style>
  <w:style w:styleId="Style_253_ch" w:type="character">
    <w:name w:val="WW8Num39z1"/>
    <w:link w:val="Style_253"/>
    <w:rPr>
      <w:rFonts w:ascii="Courier New" w:hAnsi="Courier New"/>
    </w:rPr>
  </w:style>
  <w:style w:styleId="Style_254" w:type="paragraph">
    <w:name w:val="Цитата 21"/>
    <w:basedOn w:val="Style_5"/>
    <w:next w:val="Style_5"/>
    <w:link w:val="Style_254_ch"/>
    <w:pPr>
      <w:spacing w:after="200" w:line="288" w:lineRule="auto"/>
      <w:ind/>
    </w:pPr>
    <w:rPr>
      <w:rFonts w:ascii="Calibri" w:hAnsi="Calibri"/>
      <w:color w:val="943634"/>
    </w:rPr>
  </w:style>
  <w:style w:styleId="Style_254_ch" w:type="character">
    <w:name w:val="Цитата 21"/>
    <w:basedOn w:val="Style_5_ch"/>
    <w:link w:val="Style_254"/>
    <w:rPr>
      <w:rFonts w:ascii="Calibri" w:hAnsi="Calibri"/>
      <w:color w:val="943634"/>
    </w:rPr>
  </w:style>
  <w:style w:styleId="Style_255" w:type="paragraph">
    <w:name w:val="WW8Num23z4"/>
    <w:link w:val="Style_255_ch"/>
  </w:style>
  <w:style w:styleId="Style_255_ch" w:type="character">
    <w:name w:val="WW8Num23z4"/>
    <w:link w:val="Style_255"/>
  </w:style>
  <w:style w:styleId="Style_256" w:type="paragraph">
    <w:name w:val="КК0"/>
    <w:basedOn w:val="Style_5"/>
    <w:link w:val="Style_256_ch"/>
    <w:pPr>
      <w:spacing w:after="120" w:before="120"/>
      <w:ind w:firstLine="709" w:left="0"/>
      <w:jc w:val="both"/>
    </w:pPr>
    <w:rPr>
      <w:sz w:val="26"/>
    </w:rPr>
  </w:style>
  <w:style w:styleId="Style_256_ch" w:type="character">
    <w:name w:val="КК0"/>
    <w:basedOn w:val="Style_5_ch"/>
    <w:link w:val="Style_256"/>
    <w:rPr>
      <w:sz w:val="26"/>
    </w:rPr>
  </w:style>
  <w:style w:styleId="Style_257" w:type="paragraph">
    <w:name w:val="tex2st"/>
    <w:basedOn w:val="Style_5"/>
    <w:link w:val="Style_257_ch"/>
    <w:pPr>
      <w:spacing w:afterAutospacing="on" w:beforeAutospacing="on"/>
      <w:ind/>
    </w:pPr>
    <w:rPr>
      <w:sz w:val="24"/>
    </w:rPr>
  </w:style>
  <w:style w:styleId="Style_257_ch" w:type="character">
    <w:name w:val="tex2st"/>
    <w:basedOn w:val="Style_5_ch"/>
    <w:link w:val="Style_257"/>
    <w:rPr>
      <w:sz w:val="24"/>
    </w:rPr>
  </w:style>
  <w:style w:styleId="Style_258" w:type="paragraph">
    <w:name w:val="Font Style21"/>
    <w:link w:val="Style_258_ch"/>
    <w:rPr>
      <w:rFonts w:ascii="MS Reference Sans Serif" w:hAnsi="MS Reference Sans Serif"/>
      <w:b w:val="1"/>
      <w:sz w:val="18"/>
    </w:rPr>
  </w:style>
  <w:style w:styleId="Style_258_ch" w:type="character">
    <w:name w:val="Font Style21"/>
    <w:link w:val="Style_258"/>
    <w:rPr>
      <w:rFonts w:ascii="MS Reference Sans Serif" w:hAnsi="MS Reference Sans Serif"/>
      <w:b w:val="1"/>
      <w:sz w:val="18"/>
    </w:rPr>
  </w:style>
  <w:style w:styleId="Style_259" w:type="paragraph">
    <w:name w:val="Знак1 Знак Знак Знак Знак Знак Знак Знак Знак1 Char2"/>
    <w:basedOn w:val="Style_5"/>
    <w:link w:val="Style_259_ch"/>
    <w:pPr>
      <w:spacing w:after="160" w:line="240" w:lineRule="exact"/>
      <w:ind/>
    </w:pPr>
    <w:rPr>
      <w:rFonts w:ascii="Verdana" w:hAnsi="Verdana"/>
    </w:rPr>
  </w:style>
  <w:style w:styleId="Style_259_ch" w:type="character">
    <w:name w:val="Знак1 Знак Знак Знак Знак Знак Знак Знак Знак1 Char2"/>
    <w:basedOn w:val="Style_5_ch"/>
    <w:link w:val="Style_259"/>
    <w:rPr>
      <w:rFonts w:ascii="Verdana" w:hAnsi="Verdana"/>
    </w:rPr>
  </w:style>
  <w:style w:styleId="Style_260" w:type="paragraph">
    <w:name w:val="Стиль по ширине Первая строка:  125 см1"/>
    <w:basedOn w:val="Style_5"/>
    <w:link w:val="Style_260_ch"/>
    <w:pPr>
      <w:ind w:firstLine="708" w:left="0"/>
      <w:jc w:val="both"/>
    </w:pPr>
    <w:rPr>
      <w:rFonts w:ascii="Verdana" w:hAnsi="Verdana"/>
    </w:rPr>
  </w:style>
  <w:style w:styleId="Style_260_ch" w:type="character">
    <w:name w:val="Стиль по ширине Первая строка:  125 см1"/>
    <w:basedOn w:val="Style_5_ch"/>
    <w:link w:val="Style_260"/>
    <w:rPr>
      <w:rFonts w:ascii="Verdana" w:hAnsi="Verdana"/>
    </w:rPr>
  </w:style>
  <w:style w:styleId="Style_261" w:type="paragraph">
    <w:name w:val="WW8Num32z7"/>
    <w:link w:val="Style_261_ch"/>
  </w:style>
  <w:style w:styleId="Style_261_ch" w:type="character">
    <w:name w:val="WW8Num32z7"/>
    <w:link w:val="Style_261"/>
  </w:style>
  <w:style w:styleId="Style_29" w:type="paragraph">
    <w:name w:val="Body Text"/>
    <w:basedOn w:val="Style_5"/>
    <w:link w:val="Style_29_ch"/>
    <w:pPr>
      <w:ind w:right="5787"/>
      <w:jc w:val="both"/>
    </w:pPr>
    <w:rPr>
      <w:sz w:val="24"/>
    </w:rPr>
  </w:style>
  <w:style w:styleId="Style_29_ch" w:type="character">
    <w:name w:val="Body Text"/>
    <w:basedOn w:val="Style_5_ch"/>
    <w:link w:val="Style_29"/>
    <w:rPr>
      <w:sz w:val="24"/>
    </w:rPr>
  </w:style>
  <w:style w:styleId="Style_262" w:type="paragraph">
    <w:name w:val="style41"/>
    <w:link w:val="Style_262_ch"/>
    <w:rPr>
      <w:b w:val="1"/>
      <w:sz w:val="24"/>
    </w:rPr>
  </w:style>
  <w:style w:styleId="Style_262_ch" w:type="character">
    <w:name w:val="style41"/>
    <w:link w:val="Style_262"/>
    <w:rPr>
      <w:b w:val="1"/>
      <w:sz w:val="24"/>
    </w:rPr>
  </w:style>
  <w:style w:styleId="Style_263" w:type="paragraph">
    <w:name w:val=" Знак Знак1"/>
    <w:link w:val="Style_263_ch"/>
    <w:rPr>
      <w:sz w:val="28"/>
    </w:rPr>
  </w:style>
  <w:style w:styleId="Style_263_ch" w:type="character">
    <w:name w:val=" Знак Знак1"/>
    <w:link w:val="Style_263"/>
    <w:rPr>
      <w:sz w:val="28"/>
    </w:rPr>
  </w:style>
  <w:style w:styleId="Style_264" w:type="paragraph">
    <w:name w:val="WW8Num15z0"/>
    <w:link w:val="Style_264_ch"/>
    <w:rPr>
      <w:rFonts w:ascii="Times New Roman" w:hAnsi="Times New Roman"/>
      <w:sz w:val="24"/>
    </w:rPr>
  </w:style>
  <w:style w:styleId="Style_264_ch" w:type="character">
    <w:name w:val="WW8Num15z0"/>
    <w:link w:val="Style_264"/>
    <w:rPr>
      <w:rFonts w:ascii="Times New Roman" w:hAnsi="Times New Roman"/>
      <w:sz w:val="24"/>
    </w:rPr>
  </w:style>
  <w:style w:styleId="Style_265" w:type="paragraph">
    <w:name w:val="centertext"/>
    <w:basedOn w:val="Style_5"/>
    <w:link w:val="Style_265_ch"/>
    <w:pPr>
      <w:ind/>
      <w:jc w:val="center"/>
    </w:pPr>
    <w:rPr>
      <w:color w:val="202020"/>
      <w:sz w:val="22"/>
    </w:rPr>
  </w:style>
  <w:style w:styleId="Style_265_ch" w:type="character">
    <w:name w:val="centertext"/>
    <w:basedOn w:val="Style_5_ch"/>
    <w:link w:val="Style_265"/>
    <w:rPr>
      <w:color w:val="202020"/>
      <w:sz w:val="22"/>
    </w:rPr>
  </w:style>
  <w:style w:styleId="Style_266" w:type="paragraph">
    <w:name w:val="caaieiaie 4"/>
    <w:basedOn w:val="Style_51"/>
    <w:next w:val="Style_51"/>
    <w:link w:val="Style_266_ch"/>
    <w:pPr>
      <w:keepNext w:val="1"/>
      <w:ind/>
    </w:pPr>
    <w:rPr>
      <w:b w:val="1"/>
      <w:sz w:val="24"/>
      <w:u w:val="single"/>
    </w:rPr>
  </w:style>
  <w:style w:styleId="Style_266_ch" w:type="character">
    <w:name w:val="caaieiaie 4"/>
    <w:basedOn w:val="Style_51_ch"/>
    <w:link w:val="Style_266"/>
    <w:rPr>
      <w:b w:val="1"/>
      <w:sz w:val="24"/>
      <w:u w:val="single"/>
    </w:rPr>
  </w:style>
  <w:style w:styleId="Style_267" w:type="paragraph">
    <w:name w:val="WW8Num12z7"/>
    <w:link w:val="Style_267_ch"/>
  </w:style>
  <w:style w:styleId="Style_267_ch" w:type="character">
    <w:name w:val="WW8Num12z7"/>
    <w:link w:val="Style_267"/>
  </w:style>
  <w:style w:styleId="Style_268" w:type="paragraph">
    <w:name w:val="S_Маркированный Знак2"/>
    <w:link w:val="Style_268_ch"/>
    <w:rPr>
      <w:sz w:val="24"/>
    </w:rPr>
  </w:style>
  <w:style w:styleId="Style_268_ch" w:type="character">
    <w:name w:val="S_Маркированный Знак2"/>
    <w:link w:val="Style_268"/>
    <w:rPr>
      <w:sz w:val="24"/>
    </w:rPr>
  </w:style>
  <w:style w:styleId="Style_269" w:type="paragraph">
    <w:name w:val="WW8Num23z1"/>
    <w:link w:val="Style_269_ch"/>
  </w:style>
  <w:style w:styleId="Style_269_ch" w:type="character">
    <w:name w:val="WW8Num23z1"/>
    <w:link w:val="Style_269"/>
  </w:style>
  <w:style w:styleId="Style_270" w:type="paragraph">
    <w:name w:val="xl185"/>
    <w:basedOn w:val="Style_5"/>
    <w:link w:val="Style_270_ch"/>
    <w:pPr>
      <w:spacing w:after="280" w:before="280"/>
      <w:ind/>
      <w:jc w:val="center"/>
    </w:pPr>
    <w:rPr>
      <w:b w:val="1"/>
    </w:rPr>
  </w:style>
  <w:style w:styleId="Style_270_ch" w:type="character">
    <w:name w:val="xl185"/>
    <w:basedOn w:val="Style_5_ch"/>
    <w:link w:val="Style_270"/>
    <w:rPr>
      <w:b w:val="1"/>
    </w:rPr>
  </w:style>
  <w:style w:styleId="Style_271" w:type="paragraph">
    <w:name w:val="4.Пояснение к таблице"/>
    <w:basedOn w:val="Style_5"/>
    <w:next w:val="Style_272"/>
    <w:link w:val="Style_271_ch"/>
    <w:pPr>
      <w:widowControl w:val="0"/>
      <w:spacing w:line="216" w:lineRule="auto"/>
      <w:ind/>
      <w:jc w:val="both"/>
    </w:pPr>
    <w:rPr>
      <w:i w:val="1"/>
      <w:sz w:val="20"/>
    </w:rPr>
  </w:style>
  <w:style w:styleId="Style_271_ch" w:type="character">
    <w:name w:val="4.Пояснение к таблице"/>
    <w:basedOn w:val="Style_5_ch"/>
    <w:link w:val="Style_271"/>
    <w:rPr>
      <w:i w:val="1"/>
      <w:sz w:val="20"/>
    </w:rPr>
  </w:style>
  <w:style w:styleId="Style_273" w:type="paragraph">
    <w:name w:val="Iniiaiie oaeno"/>
    <w:basedOn w:val="Style_20"/>
    <w:link w:val="Style_273_ch"/>
    <w:pPr>
      <w:widowControl w:val="1"/>
      <w:spacing w:before="0"/>
      <w:ind w:firstLine="0" w:left="0"/>
    </w:pPr>
    <w:rPr>
      <w:rFonts w:ascii="Peterburg" w:hAnsi="Peterburg"/>
    </w:rPr>
  </w:style>
  <w:style w:styleId="Style_273_ch" w:type="character">
    <w:name w:val="Iniiaiie oaeno"/>
    <w:basedOn w:val="Style_20_ch"/>
    <w:link w:val="Style_273"/>
    <w:rPr>
      <w:rFonts w:ascii="Peterburg" w:hAnsi="Peterburg"/>
    </w:rPr>
  </w:style>
  <w:style w:styleId="Style_274" w:type="paragraph">
    <w:name w:val="No Spacing"/>
    <w:link w:val="Style_274_ch"/>
    <w:pPr>
      <w:widowControl w:val="0"/>
      <w:ind w:hanging="280" w:left="880"/>
    </w:pPr>
    <w:rPr>
      <w:rFonts w:ascii="Arial" w:hAnsi="Arial"/>
      <w:sz w:val="22"/>
    </w:rPr>
  </w:style>
  <w:style w:styleId="Style_274_ch" w:type="character">
    <w:name w:val="No Spacing"/>
    <w:link w:val="Style_274"/>
    <w:rPr>
      <w:rFonts w:ascii="Arial" w:hAnsi="Arial"/>
      <w:sz w:val="22"/>
    </w:rPr>
  </w:style>
  <w:style w:styleId="Style_275" w:type="paragraph">
    <w:name w:val="Font Style138"/>
    <w:link w:val="Style_275_ch"/>
    <w:rPr>
      <w:rFonts w:ascii="Bookman Old Style" w:hAnsi="Bookman Old Style"/>
      <w:sz w:val="24"/>
    </w:rPr>
  </w:style>
  <w:style w:styleId="Style_275_ch" w:type="character">
    <w:name w:val="Font Style138"/>
    <w:link w:val="Style_275"/>
    <w:rPr>
      <w:rFonts w:ascii="Bookman Old Style" w:hAnsi="Bookman Old Style"/>
      <w:sz w:val="24"/>
    </w:rPr>
  </w:style>
  <w:style w:styleId="Style_276" w:type="paragraph">
    <w:name w:val="WW8Num49z0"/>
    <w:link w:val="Style_276_ch"/>
  </w:style>
  <w:style w:styleId="Style_276_ch" w:type="character">
    <w:name w:val="WW8Num49z0"/>
    <w:link w:val="Style_276"/>
  </w:style>
  <w:style w:styleId="Style_277" w:type="paragraph">
    <w:name w:val="WW8Num32z5"/>
    <w:link w:val="Style_277_ch"/>
  </w:style>
  <w:style w:styleId="Style_277_ch" w:type="character">
    <w:name w:val="WW8Num32z5"/>
    <w:link w:val="Style_277"/>
  </w:style>
  <w:style w:styleId="Style_278" w:type="paragraph">
    <w:name w:val="WW8Num50z4"/>
    <w:link w:val="Style_278_ch"/>
  </w:style>
  <w:style w:styleId="Style_278_ch" w:type="character">
    <w:name w:val="WW8Num50z4"/>
    <w:link w:val="Style_278"/>
  </w:style>
  <w:style w:styleId="Style_279" w:type="paragraph">
    <w:name w:val="ParagraphStyle28"/>
    <w:link w:val="Style_279_ch"/>
    <w:pPr>
      <w:ind w:firstLine="0" w:left="28" w:right="28"/>
    </w:pPr>
    <w:rPr>
      <w:sz w:val="22"/>
    </w:rPr>
  </w:style>
  <w:style w:styleId="Style_279_ch" w:type="character">
    <w:name w:val="ParagraphStyle28"/>
    <w:link w:val="Style_279"/>
    <w:rPr>
      <w:sz w:val="22"/>
    </w:rPr>
  </w:style>
  <w:style w:styleId="Style_280" w:type="paragraph">
    <w:name w:val="WW8Num46z4"/>
    <w:link w:val="Style_280_ch"/>
  </w:style>
  <w:style w:styleId="Style_280_ch" w:type="character">
    <w:name w:val="WW8Num46z4"/>
    <w:link w:val="Style_280"/>
  </w:style>
  <w:style w:styleId="Style_281" w:type="paragraph">
    <w:name w:val="WW8Num56z2"/>
    <w:link w:val="Style_281_ch"/>
    <w:rPr>
      <w:rFonts w:ascii="Wingdings" w:hAnsi="Wingdings"/>
    </w:rPr>
  </w:style>
  <w:style w:styleId="Style_281_ch" w:type="character">
    <w:name w:val="WW8Num56z2"/>
    <w:link w:val="Style_281"/>
    <w:rPr>
      <w:rFonts w:ascii="Wingdings" w:hAnsi="Wingdings"/>
    </w:rPr>
  </w:style>
  <w:style w:styleId="Style_282" w:type="paragraph">
    <w:name w:val="WW8Num19z7"/>
    <w:link w:val="Style_282_ch"/>
  </w:style>
  <w:style w:styleId="Style_282_ch" w:type="character">
    <w:name w:val="WW8Num19z7"/>
    <w:link w:val="Style_282"/>
  </w:style>
  <w:style w:styleId="Style_283" w:type="paragraph">
    <w:name w:val="xl105"/>
    <w:basedOn w:val="Style_5"/>
    <w:link w:val="Style_283_ch"/>
    <w:pPr>
      <w:spacing w:afterAutospacing="on" w:beforeAutospacing="on"/>
      <w:ind/>
      <w:jc w:val="center"/>
    </w:pPr>
    <w:rPr>
      <w:color w:val="FF0000"/>
      <w:sz w:val="24"/>
    </w:rPr>
  </w:style>
  <w:style w:styleId="Style_283_ch" w:type="character">
    <w:name w:val="xl105"/>
    <w:basedOn w:val="Style_5_ch"/>
    <w:link w:val="Style_283"/>
    <w:rPr>
      <w:color w:val="FF0000"/>
      <w:sz w:val="24"/>
    </w:rPr>
  </w:style>
  <w:style w:styleId="Style_284" w:type="paragraph">
    <w:name w:val="WW8Num59z5"/>
    <w:link w:val="Style_284_ch"/>
  </w:style>
  <w:style w:styleId="Style_284_ch" w:type="character">
    <w:name w:val="WW8Num59z5"/>
    <w:link w:val="Style_284"/>
  </w:style>
  <w:style w:styleId="Style_285" w:type="paragraph">
    <w:name w:val="WW8Num50z1"/>
    <w:link w:val="Style_285_ch"/>
  </w:style>
  <w:style w:styleId="Style_285_ch" w:type="character">
    <w:name w:val="WW8Num50z1"/>
    <w:link w:val="Style_285"/>
  </w:style>
  <w:style w:styleId="Style_51" w:type="paragraph">
    <w:name w:val="Iau?iue1"/>
    <w:link w:val="Style_51_ch"/>
    <w:pPr>
      <w:widowControl w:val="0"/>
      <w:ind/>
    </w:pPr>
    <w:rPr>
      <w:rFonts w:ascii="Times New Roman" w:hAnsi="Times New Roman"/>
    </w:rPr>
  </w:style>
  <w:style w:styleId="Style_51_ch" w:type="character">
    <w:name w:val="Iau?iue1"/>
    <w:link w:val="Style_51"/>
    <w:rPr>
      <w:rFonts w:ascii="Times New Roman" w:hAnsi="Times New Roman"/>
    </w:rPr>
  </w:style>
  <w:style w:styleId="Style_286" w:type="paragraph">
    <w:name w:val="WW8Num2z3"/>
    <w:link w:val="Style_286_ch"/>
    <w:rPr>
      <w:rFonts w:ascii="Times New Roman" w:hAnsi="Times New Roman"/>
      <w:sz w:val="24"/>
    </w:rPr>
  </w:style>
  <w:style w:styleId="Style_286_ch" w:type="character">
    <w:name w:val="WW8Num2z3"/>
    <w:link w:val="Style_286"/>
    <w:rPr>
      <w:rFonts w:ascii="Times New Roman" w:hAnsi="Times New Roman"/>
      <w:sz w:val="24"/>
    </w:rPr>
  </w:style>
  <w:style w:styleId="Style_287" w:type="paragraph">
    <w:name w:val="WW8Num14z2"/>
    <w:link w:val="Style_287_ch"/>
  </w:style>
  <w:style w:styleId="Style_287_ch" w:type="character">
    <w:name w:val="WW8Num14z2"/>
    <w:link w:val="Style_287"/>
  </w:style>
  <w:style w:styleId="Style_288" w:type="paragraph">
    <w:name w:val="WW8Num54z0"/>
    <w:link w:val="Style_288_ch"/>
    <w:rPr>
      <w:color w:val="000000"/>
    </w:rPr>
  </w:style>
  <w:style w:styleId="Style_288_ch" w:type="character">
    <w:name w:val="WW8Num54z0"/>
    <w:link w:val="Style_288"/>
    <w:rPr>
      <w:color w:val="000000"/>
    </w:rPr>
  </w:style>
  <w:style w:styleId="Style_289" w:type="paragraph">
    <w:name w:val="WW8Num32z0"/>
    <w:link w:val="Style_289_ch"/>
    <w:rPr>
      <w:rFonts w:ascii="Times New Roman" w:hAnsi="Times New Roman"/>
      <w:sz w:val="24"/>
    </w:rPr>
  </w:style>
  <w:style w:styleId="Style_289_ch" w:type="character">
    <w:name w:val="WW8Num32z0"/>
    <w:link w:val="Style_289"/>
    <w:rPr>
      <w:rFonts w:ascii="Times New Roman" w:hAnsi="Times New Roman"/>
      <w:sz w:val="24"/>
    </w:rPr>
  </w:style>
  <w:style w:styleId="Style_290" w:type="paragraph">
    <w:name w:val="WW8Num34z1"/>
    <w:link w:val="Style_290_ch"/>
  </w:style>
  <w:style w:styleId="Style_290_ch" w:type="character">
    <w:name w:val="WW8Num34z1"/>
    <w:link w:val="Style_290"/>
  </w:style>
  <w:style w:styleId="Style_291" w:type="paragraph">
    <w:name w:val="CharacterStyle33"/>
    <w:link w:val="Style_291_ch"/>
    <w:rPr>
      <w:rFonts w:ascii="Times New Roman" w:hAnsi="Times New Roman"/>
      <w:b w:val="1"/>
      <w:color w:val="000000"/>
      <w:sz w:val="20"/>
      <w:u w:val="none"/>
    </w:rPr>
  </w:style>
  <w:style w:styleId="Style_291_ch" w:type="character">
    <w:name w:val="CharacterStyle33"/>
    <w:link w:val="Style_291"/>
    <w:rPr>
      <w:rFonts w:ascii="Times New Roman" w:hAnsi="Times New Roman"/>
      <w:b w:val="1"/>
      <w:color w:val="000000"/>
      <w:sz w:val="20"/>
      <w:u w:val="none"/>
    </w:rPr>
  </w:style>
  <w:style w:styleId="Style_292" w:type="paragraph">
    <w:name w:val="img_header"/>
    <w:basedOn w:val="Style_5"/>
    <w:link w:val="Style_292_ch"/>
    <w:pPr>
      <w:spacing w:after="16" w:before="16"/>
      <w:ind w:firstLine="160" w:left="0"/>
    </w:pPr>
    <w:rPr>
      <w:rFonts w:ascii="Arial" w:hAnsi="Arial"/>
      <w:color w:val="FFFFFF"/>
      <w:sz w:val="18"/>
    </w:rPr>
  </w:style>
  <w:style w:styleId="Style_292_ch" w:type="character">
    <w:name w:val="img_header"/>
    <w:basedOn w:val="Style_5_ch"/>
    <w:link w:val="Style_292"/>
    <w:rPr>
      <w:rFonts w:ascii="Arial" w:hAnsi="Arial"/>
      <w:color w:val="FFFFFF"/>
      <w:sz w:val="18"/>
    </w:rPr>
  </w:style>
  <w:style w:styleId="Style_293" w:type="paragraph">
    <w:name w:val="ConsNonformat"/>
    <w:link w:val="Style_293_ch"/>
    <w:pPr>
      <w:widowControl w:val="0"/>
      <w:ind/>
    </w:pPr>
    <w:rPr>
      <w:rFonts w:ascii="Courier New" w:hAnsi="Courier New"/>
    </w:rPr>
  </w:style>
  <w:style w:styleId="Style_293_ch" w:type="character">
    <w:name w:val="ConsNonformat"/>
    <w:link w:val="Style_293"/>
    <w:rPr>
      <w:rFonts w:ascii="Courier New" w:hAnsi="Courier New"/>
    </w:rPr>
  </w:style>
  <w:style w:styleId="Style_294" w:type="paragraph">
    <w:name w:val="WW8Num64z0"/>
    <w:link w:val="Style_294_ch"/>
    <w:rPr>
      <w:rFonts w:ascii="Symbol" w:hAnsi="Symbol"/>
      <w:color w:val="000000"/>
    </w:rPr>
  </w:style>
  <w:style w:styleId="Style_294_ch" w:type="character">
    <w:name w:val="WW8Num64z0"/>
    <w:link w:val="Style_294"/>
    <w:rPr>
      <w:rFonts w:ascii="Symbol" w:hAnsi="Symbol"/>
      <w:color w:val="000000"/>
    </w:rPr>
  </w:style>
  <w:style w:styleId="Style_295" w:type="paragraph">
    <w:name w:val="Заголовок 2 Знак"/>
    <w:link w:val="Style_295_ch"/>
    <w:rPr>
      <w:rFonts w:ascii="Arial" w:hAnsi="Arial"/>
      <w:b w:val="1"/>
      <w:color w:val="000000"/>
      <w:sz w:val="28"/>
    </w:rPr>
  </w:style>
  <w:style w:styleId="Style_295_ch" w:type="character">
    <w:name w:val="Заголовок 2 Знак"/>
    <w:link w:val="Style_295"/>
    <w:rPr>
      <w:rFonts w:ascii="Arial" w:hAnsi="Arial"/>
      <w:b w:val="1"/>
      <w:color w:val="000000"/>
      <w:sz w:val="28"/>
    </w:rPr>
  </w:style>
  <w:style w:styleId="Style_296" w:type="paragraph">
    <w:name w:val="Heading #1 (2)"/>
    <w:basedOn w:val="Style_5"/>
    <w:link w:val="Style_296_ch"/>
    <w:pPr>
      <w:spacing w:before="540" w:line="240" w:lineRule="atLeast"/>
      <w:ind/>
      <w:outlineLvl w:val="0"/>
    </w:pPr>
    <w:rPr>
      <w:rFonts w:ascii="Calibri" w:hAnsi="Calibri"/>
      <w:sz w:val="19"/>
      <w:highlight w:val="white"/>
    </w:rPr>
  </w:style>
  <w:style w:styleId="Style_296_ch" w:type="character">
    <w:name w:val="Heading #1 (2)"/>
    <w:basedOn w:val="Style_5_ch"/>
    <w:link w:val="Style_296"/>
    <w:rPr>
      <w:rFonts w:ascii="Calibri" w:hAnsi="Calibri"/>
      <w:sz w:val="19"/>
      <w:highlight w:val="white"/>
    </w:rPr>
  </w:style>
  <w:style w:styleId="Style_297" w:type="paragraph">
    <w:name w:val="çàãîëîâîê 1"/>
    <w:basedOn w:val="Style_136"/>
    <w:next w:val="Style_136"/>
    <w:link w:val="Style_297_ch"/>
    <w:pPr>
      <w:keepNext w:val="1"/>
      <w:ind/>
    </w:pPr>
    <w:rPr>
      <w:rFonts w:ascii="Times New Roman" w:hAnsi="Times New Roman"/>
    </w:rPr>
  </w:style>
  <w:style w:styleId="Style_297_ch" w:type="character">
    <w:name w:val="çàãîëîâîê 1"/>
    <w:basedOn w:val="Style_136_ch"/>
    <w:link w:val="Style_297"/>
    <w:rPr>
      <w:rFonts w:ascii="Times New Roman" w:hAnsi="Times New Roman"/>
    </w:rPr>
  </w:style>
  <w:style w:styleId="Style_298" w:type="paragraph">
    <w:name w:val="Основной текст1"/>
    <w:link w:val="Style_298_ch"/>
    <w:rPr>
      <w:rFonts w:ascii="Times New Roman" w:hAnsi="Times New Roman"/>
      <w:spacing w:val="0"/>
      <w:sz w:val="26"/>
    </w:rPr>
  </w:style>
  <w:style w:styleId="Style_298_ch" w:type="character">
    <w:name w:val="Основной текст1"/>
    <w:link w:val="Style_298"/>
    <w:rPr>
      <w:rFonts w:ascii="Times New Roman" w:hAnsi="Times New Roman"/>
      <w:spacing w:val="0"/>
      <w:sz w:val="26"/>
    </w:rPr>
  </w:style>
  <w:style w:styleId="Style_299" w:type="paragraph">
    <w:name w:val="Index"/>
    <w:basedOn w:val="Style_5"/>
    <w:link w:val="Style_299_ch"/>
    <w:pPr>
      <w:widowControl w:val="0"/>
      <w:spacing w:after="200" w:line="276" w:lineRule="auto"/>
      <w:ind/>
    </w:pPr>
    <w:rPr>
      <w:rFonts w:ascii="Arial" w:hAnsi="Arial"/>
      <w:sz w:val="22"/>
    </w:rPr>
  </w:style>
  <w:style w:styleId="Style_299_ch" w:type="character">
    <w:name w:val="Index"/>
    <w:basedOn w:val="Style_5_ch"/>
    <w:link w:val="Style_299"/>
    <w:rPr>
      <w:rFonts w:ascii="Arial" w:hAnsi="Arial"/>
      <w:sz w:val="22"/>
    </w:rPr>
  </w:style>
  <w:style w:styleId="Style_300" w:type="paragraph">
    <w:name w:val="xl132"/>
    <w:basedOn w:val="Style_5"/>
    <w:link w:val="Style_300_ch"/>
    <w:pPr>
      <w:spacing w:after="280" w:before="280"/>
      <w:ind/>
    </w:pPr>
  </w:style>
  <w:style w:styleId="Style_300_ch" w:type="character">
    <w:name w:val="xl132"/>
    <w:basedOn w:val="Style_5_ch"/>
    <w:link w:val="Style_300"/>
  </w:style>
  <w:style w:styleId="Style_301" w:type="paragraph">
    <w:name w:val="Body Text 2 Char"/>
    <w:link w:val="Style_301_ch"/>
    <w:rPr>
      <w:sz w:val="24"/>
    </w:rPr>
  </w:style>
  <w:style w:styleId="Style_301_ch" w:type="character">
    <w:name w:val="Body Text 2 Char"/>
    <w:link w:val="Style_301"/>
    <w:rPr>
      <w:sz w:val="24"/>
    </w:rPr>
  </w:style>
  <w:style w:styleId="Style_302" w:type="paragraph">
    <w:name w:val="WW8Num62z0"/>
    <w:link w:val="Style_302_ch"/>
  </w:style>
  <w:style w:styleId="Style_302_ch" w:type="character">
    <w:name w:val="WW8Num62z0"/>
    <w:link w:val="Style_302"/>
  </w:style>
  <w:style w:styleId="Style_303" w:type="paragraph">
    <w:name w:val="link"/>
    <w:link w:val="Style_303_ch"/>
    <w:rPr>
      <w:u w:val="none"/>
    </w:rPr>
  </w:style>
  <w:style w:styleId="Style_303_ch" w:type="character">
    <w:name w:val="link"/>
    <w:link w:val="Style_303"/>
    <w:rPr>
      <w:u w:val="none"/>
    </w:rPr>
  </w:style>
  <w:style w:styleId="Style_304" w:type="paragraph">
    <w:name w:val="TOC Heading"/>
    <w:basedOn w:val="Style_8"/>
    <w:next w:val="Style_5"/>
    <w:link w:val="Style_304_ch"/>
    <w:pPr>
      <w:keepLines w:val="1"/>
      <w:spacing w:after="0" w:before="480" w:line="276" w:lineRule="auto"/>
      <w:ind/>
      <w:outlineLvl w:val="8"/>
    </w:pPr>
    <w:rPr>
      <w:color w:val="365F91"/>
      <w:sz w:val="28"/>
    </w:rPr>
  </w:style>
  <w:style w:styleId="Style_304_ch" w:type="character">
    <w:name w:val="TOC Heading"/>
    <w:basedOn w:val="Style_8_ch"/>
    <w:link w:val="Style_304"/>
    <w:rPr>
      <w:color w:val="365F91"/>
      <w:sz w:val="28"/>
    </w:rPr>
  </w:style>
  <w:style w:styleId="Style_305" w:type="paragraph">
    <w:name w:val="uni"/>
    <w:basedOn w:val="Style_5"/>
    <w:link w:val="Style_305_ch"/>
    <w:pPr>
      <w:spacing w:afterAutospacing="on" w:beforeAutospacing="on"/>
      <w:ind/>
    </w:pPr>
    <w:rPr>
      <w:sz w:val="24"/>
    </w:rPr>
  </w:style>
  <w:style w:styleId="Style_305_ch" w:type="character">
    <w:name w:val="uni"/>
    <w:basedOn w:val="Style_5_ch"/>
    <w:link w:val="Style_305"/>
    <w:rPr>
      <w:sz w:val="24"/>
    </w:rPr>
  </w:style>
  <w:style w:styleId="Style_306" w:type="paragraph">
    <w:name w:val="Date"/>
    <w:basedOn w:val="Style_5"/>
    <w:next w:val="Style_5"/>
    <w:link w:val="Style_306_ch"/>
    <w:pPr>
      <w:numPr>
        <w:ilvl w:val="0"/>
        <w:numId w:val="19"/>
      </w:numPr>
      <w:ind w:firstLine="0" w:left="0"/>
      <w:jc w:val="both"/>
    </w:pPr>
  </w:style>
  <w:style w:styleId="Style_306_ch" w:type="character">
    <w:name w:val="Date"/>
    <w:basedOn w:val="Style_5_ch"/>
    <w:link w:val="Style_306"/>
  </w:style>
  <w:style w:styleId="Style_307" w:type="paragraph">
    <w:name w:val="WW8Num60z2"/>
    <w:link w:val="Style_307_ch"/>
    <w:rPr>
      <w:rFonts w:ascii="Wingdings" w:hAnsi="Wingdings"/>
    </w:rPr>
  </w:style>
  <w:style w:styleId="Style_307_ch" w:type="character">
    <w:name w:val="WW8Num60z2"/>
    <w:link w:val="Style_307"/>
    <w:rPr>
      <w:rFonts w:ascii="Wingdings" w:hAnsi="Wingdings"/>
    </w:rPr>
  </w:style>
  <w:style w:styleId="Style_308" w:type="paragraph">
    <w:name w:val="WW8Num48z7"/>
    <w:link w:val="Style_308_ch"/>
  </w:style>
  <w:style w:styleId="Style_308_ch" w:type="character">
    <w:name w:val="WW8Num48z7"/>
    <w:link w:val="Style_308"/>
  </w:style>
  <w:style w:styleId="Style_309" w:type="paragraph">
    <w:name w:val="6."/>
    <w:basedOn w:val="Style_5"/>
    <w:link w:val="Style_309_ch"/>
    <w:pPr>
      <w:widowControl w:val="0"/>
      <w:spacing w:before="20"/>
      <w:ind w:hanging="113" w:left="170"/>
    </w:pPr>
    <w:rPr>
      <w:sz w:val="16"/>
    </w:rPr>
  </w:style>
  <w:style w:styleId="Style_309_ch" w:type="character">
    <w:name w:val="6."/>
    <w:basedOn w:val="Style_5_ch"/>
    <w:link w:val="Style_309"/>
    <w:rPr>
      <w:sz w:val="16"/>
    </w:rPr>
  </w:style>
  <w:style w:styleId="Style_310" w:type="paragraph">
    <w:name w:val="заголовок 5"/>
    <w:basedOn w:val="Style_5"/>
    <w:next w:val="Style_5"/>
    <w:link w:val="Style_310_ch"/>
    <w:pPr>
      <w:keepNext w:val="1"/>
      <w:ind/>
    </w:pPr>
    <w:rPr>
      <w:sz w:val="28"/>
    </w:rPr>
  </w:style>
  <w:style w:styleId="Style_310_ch" w:type="character">
    <w:name w:val="заголовок 5"/>
    <w:basedOn w:val="Style_5_ch"/>
    <w:link w:val="Style_310"/>
    <w:rPr>
      <w:sz w:val="28"/>
    </w:rPr>
  </w:style>
  <w:style w:styleId="Style_311" w:type="paragraph">
    <w:name w:val="WW8Num42z0"/>
    <w:link w:val="Style_311_ch"/>
    <w:rPr>
      <w:rFonts w:ascii="Wingdings" w:hAnsi="Wingdings"/>
      <w:color w:val="000000"/>
      <w:sz w:val="24"/>
    </w:rPr>
  </w:style>
  <w:style w:styleId="Style_311_ch" w:type="character">
    <w:name w:val="WW8Num42z0"/>
    <w:link w:val="Style_311"/>
    <w:rPr>
      <w:rFonts w:ascii="Wingdings" w:hAnsi="Wingdings"/>
      <w:color w:val="000000"/>
      <w:sz w:val="24"/>
    </w:rPr>
  </w:style>
  <w:style w:styleId="Style_312" w:type="paragraph">
    <w:name w:val="WW8Num59z1"/>
    <w:link w:val="Style_312_ch"/>
  </w:style>
  <w:style w:styleId="Style_312_ch" w:type="character">
    <w:name w:val="WW8Num59z1"/>
    <w:link w:val="Style_312"/>
  </w:style>
  <w:style w:styleId="Style_313" w:type="paragraph">
    <w:name w:val="edit"/>
    <w:basedOn w:val="Style_5"/>
    <w:link w:val="Style_313_ch"/>
    <w:pPr>
      <w:spacing w:after="16" w:before="16"/>
      <w:ind w:firstLine="160" w:left="0"/>
      <w:jc w:val="both"/>
    </w:pPr>
    <w:rPr>
      <w:rFonts w:ascii="Arial" w:hAnsi="Arial"/>
      <w:sz w:val="18"/>
    </w:rPr>
  </w:style>
  <w:style w:styleId="Style_313_ch" w:type="character">
    <w:name w:val="edit"/>
    <w:basedOn w:val="Style_5_ch"/>
    <w:link w:val="Style_313"/>
    <w:rPr>
      <w:rFonts w:ascii="Arial" w:hAnsi="Arial"/>
      <w:sz w:val="18"/>
    </w:rPr>
  </w:style>
  <w:style w:styleId="Style_314" w:type="paragraph">
    <w:name w:val="WW8Num15z2"/>
    <w:link w:val="Style_314_ch"/>
    <w:rPr>
      <w:rFonts w:ascii="Wingdings" w:hAnsi="Wingdings"/>
    </w:rPr>
  </w:style>
  <w:style w:styleId="Style_314_ch" w:type="character">
    <w:name w:val="WW8Num15z2"/>
    <w:link w:val="Style_314"/>
    <w:rPr>
      <w:rFonts w:ascii="Wingdings" w:hAnsi="Wingdings"/>
    </w:rPr>
  </w:style>
  <w:style w:styleId="Style_315" w:type="paragraph">
    <w:name w:val="xl82"/>
    <w:basedOn w:val="Style_5"/>
    <w:link w:val="Style_315_ch"/>
    <w:pPr>
      <w:spacing w:afterAutospacing="on" w:beforeAutospacing="on"/>
      <w:ind/>
      <w:jc w:val="center"/>
    </w:pPr>
    <w:rPr>
      <w:b w:val="1"/>
      <w:color w:val="000000"/>
      <w:sz w:val="24"/>
    </w:rPr>
  </w:style>
  <w:style w:styleId="Style_315_ch" w:type="character">
    <w:name w:val="xl82"/>
    <w:basedOn w:val="Style_5_ch"/>
    <w:link w:val="Style_315"/>
    <w:rPr>
      <w:b w:val="1"/>
      <w:color w:val="000000"/>
      <w:sz w:val="24"/>
    </w:rPr>
  </w:style>
  <w:style w:styleId="Style_316" w:type="paragraph">
    <w:name w:val="WW8Num89z1"/>
    <w:link w:val="Style_316_ch"/>
    <w:rPr>
      <w:rFonts w:ascii="Symbol" w:hAnsi="Symbol"/>
    </w:rPr>
  </w:style>
  <w:style w:styleId="Style_316_ch" w:type="character">
    <w:name w:val="WW8Num89z1"/>
    <w:link w:val="Style_316"/>
    <w:rPr>
      <w:rFonts w:ascii="Symbol" w:hAnsi="Symbol"/>
    </w:rPr>
  </w:style>
  <w:style w:styleId="Style_317" w:type="paragraph">
    <w:name w:val="pt-000029"/>
    <w:link w:val="Style_317_ch"/>
  </w:style>
  <w:style w:styleId="Style_317_ch" w:type="character">
    <w:name w:val="pt-000029"/>
    <w:link w:val="Style_317"/>
  </w:style>
  <w:style w:styleId="Style_318" w:type="paragraph">
    <w:name w:val="Body Text 2"/>
    <w:basedOn w:val="Style_20"/>
    <w:link w:val="Style_318_ch"/>
    <w:pPr>
      <w:spacing w:before="0"/>
      <w:ind/>
    </w:pPr>
    <w:rPr>
      <w:sz w:val="24"/>
    </w:rPr>
  </w:style>
  <w:style w:styleId="Style_318_ch" w:type="character">
    <w:name w:val="Body Text 2"/>
    <w:basedOn w:val="Style_20_ch"/>
    <w:link w:val="Style_318"/>
    <w:rPr>
      <w:sz w:val="24"/>
    </w:rPr>
  </w:style>
  <w:style w:styleId="Style_319" w:type="paragraph">
    <w:name w:val="WW8Num12z0"/>
    <w:link w:val="Style_319_ch"/>
    <w:rPr>
      <w:rFonts w:ascii="Times New Roman" w:hAnsi="Times New Roman"/>
    </w:rPr>
  </w:style>
  <w:style w:styleId="Style_319_ch" w:type="character">
    <w:name w:val="WW8Num12z0"/>
    <w:link w:val="Style_319"/>
    <w:rPr>
      <w:rFonts w:ascii="Times New Roman" w:hAnsi="Times New Roman"/>
    </w:rPr>
  </w:style>
  <w:style w:styleId="Style_320" w:type="paragraph">
    <w:name w:val="xl102"/>
    <w:basedOn w:val="Style_5"/>
    <w:link w:val="Style_320_ch"/>
    <w:pPr>
      <w:spacing w:afterAutospacing="on" w:beforeAutospacing="on"/>
      <w:ind/>
      <w:jc w:val="center"/>
    </w:pPr>
    <w:rPr>
      <w:sz w:val="24"/>
    </w:rPr>
  </w:style>
  <w:style w:styleId="Style_320_ch" w:type="character">
    <w:name w:val="xl102"/>
    <w:basedOn w:val="Style_5_ch"/>
    <w:link w:val="Style_320"/>
    <w:rPr>
      <w:sz w:val="24"/>
    </w:rPr>
  </w:style>
  <w:style w:styleId="Style_321" w:type="paragraph">
    <w:name w:val="heading 9"/>
    <w:basedOn w:val="Style_5"/>
    <w:next w:val="Style_5"/>
    <w:link w:val="Style_321_ch"/>
    <w:uiPriority w:val="9"/>
    <w:qFormat/>
    <w:pPr>
      <w:keepNext w:val="1"/>
      <w:keepLines w:val="1"/>
      <w:tabs>
        <w:tab w:leader="none" w:pos="7189" w:val="left"/>
      </w:tabs>
      <w:spacing w:before="200" w:line="360" w:lineRule="auto"/>
      <w:ind w:hanging="360" w:left="7189"/>
      <w:jc w:val="both"/>
      <w:outlineLvl w:val="8"/>
    </w:pPr>
    <w:rPr>
      <w:rFonts w:ascii="Cambria" w:hAnsi="Cambria"/>
      <w:i w:val="1"/>
      <w:color w:val="404040"/>
    </w:rPr>
  </w:style>
  <w:style w:styleId="Style_321_ch" w:type="character">
    <w:name w:val="heading 9"/>
    <w:basedOn w:val="Style_5_ch"/>
    <w:link w:val="Style_321"/>
    <w:rPr>
      <w:rFonts w:ascii="Cambria" w:hAnsi="Cambria"/>
      <w:i w:val="1"/>
      <w:color w:val="404040"/>
    </w:rPr>
  </w:style>
  <w:style w:styleId="Style_322" w:type="paragraph">
    <w:name w:val="WW8Num29z5"/>
    <w:link w:val="Style_322_ch"/>
  </w:style>
  <w:style w:styleId="Style_322_ch" w:type="character">
    <w:name w:val="WW8Num29z5"/>
    <w:link w:val="Style_322"/>
  </w:style>
  <w:style w:styleId="Style_323" w:type="paragraph">
    <w:name w:val="1.Текст Знак"/>
    <w:link w:val="Style_323_ch"/>
    <w:rPr>
      <w:rFonts w:ascii="Arial" w:hAnsi="Arial"/>
      <w:sz w:val="18"/>
    </w:rPr>
  </w:style>
  <w:style w:styleId="Style_323_ch" w:type="character">
    <w:name w:val="1.Текст Знак"/>
    <w:link w:val="Style_323"/>
    <w:rPr>
      <w:rFonts w:ascii="Arial" w:hAnsi="Arial"/>
      <w:sz w:val="18"/>
    </w:rPr>
  </w:style>
  <w:style w:styleId="Style_324" w:type="paragraph">
    <w:name w:val="WW8Num25z2"/>
    <w:link w:val="Style_324_ch"/>
    <w:rPr>
      <w:rFonts w:ascii="Wingdings" w:hAnsi="Wingdings"/>
      <w:sz w:val="20"/>
    </w:rPr>
  </w:style>
  <w:style w:styleId="Style_324_ch" w:type="character">
    <w:name w:val="WW8Num25z2"/>
    <w:link w:val="Style_324"/>
    <w:rPr>
      <w:rFonts w:ascii="Wingdings" w:hAnsi="Wingdings"/>
      <w:sz w:val="20"/>
    </w:rPr>
  </w:style>
  <w:style w:styleId="Style_325" w:type="paragraph">
    <w:name w:val="WW8Num46z3"/>
    <w:link w:val="Style_325_ch"/>
  </w:style>
  <w:style w:styleId="Style_325_ch" w:type="character">
    <w:name w:val="WW8Num46z3"/>
    <w:link w:val="Style_325"/>
  </w:style>
  <w:style w:styleId="Style_326" w:type="paragraph">
    <w:name w:val="Font Style19"/>
    <w:link w:val="Style_326_ch"/>
    <w:rPr>
      <w:rFonts w:ascii="MS Reference Sans Serif" w:hAnsi="MS Reference Sans Serif"/>
      <w:sz w:val="18"/>
    </w:rPr>
  </w:style>
  <w:style w:styleId="Style_326_ch" w:type="character">
    <w:name w:val="Font Style19"/>
    <w:link w:val="Style_326"/>
    <w:rPr>
      <w:rFonts w:ascii="MS Reference Sans Serif" w:hAnsi="MS Reference Sans Serif"/>
      <w:sz w:val="18"/>
    </w:rPr>
  </w:style>
  <w:style w:styleId="Style_327" w:type="paragraph">
    <w:name w:val="WW8Num24z1"/>
    <w:link w:val="Style_327_ch"/>
  </w:style>
  <w:style w:styleId="Style_327_ch" w:type="character">
    <w:name w:val="WW8Num24z1"/>
    <w:link w:val="Style_327"/>
  </w:style>
  <w:style w:styleId="Style_328" w:type="paragraph">
    <w:name w:val="WW8Num20z4"/>
    <w:link w:val="Style_328_ch"/>
  </w:style>
  <w:style w:styleId="Style_328_ch" w:type="character">
    <w:name w:val="WW8Num20z4"/>
    <w:link w:val="Style_328"/>
  </w:style>
  <w:style w:styleId="Style_329" w:type="paragraph">
    <w:name w:val="WW8Num21z5"/>
    <w:link w:val="Style_329_ch"/>
  </w:style>
  <w:style w:styleId="Style_329_ch" w:type="character">
    <w:name w:val="WW8Num21z5"/>
    <w:link w:val="Style_329"/>
  </w:style>
  <w:style w:styleId="Style_330" w:type="paragraph">
    <w:name w:val="Iniiaiie oaeno n ionooiii 21"/>
    <w:basedOn w:val="Style_51"/>
    <w:link w:val="Style_330_ch"/>
    <w:pPr>
      <w:ind w:firstLine="720" w:left="0"/>
      <w:jc w:val="both"/>
    </w:pPr>
    <w:rPr>
      <w:color w:val="000000"/>
      <w:sz w:val="24"/>
    </w:rPr>
  </w:style>
  <w:style w:styleId="Style_330_ch" w:type="character">
    <w:name w:val="Iniiaiie oaeno n ionooiii 21"/>
    <w:basedOn w:val="Style_51_ch"/>
    <w:link w:val="Style_330"/>
    <w:rPr>
      <w:color w:val="000000"/>
      <w:sz w:val="24"/>
    </w:rPr>
  </w:style>
  <w:style w:styleId="Style_331" w:type="paragraph">
    <w:name w:val="xl174"/>
    <w:basedOn w:val="Style_5"/>
    <w:link w:val="Style_331_ch"/>
    <w:pPr>
      <w:spacing w:after="280" w:before="280"/>
      <w:ind/>
    </w:pPr>
  </w:style>
  <w:style w:styleId="Style_331_ch" w:type="character">
    <w:name w:val="xl174"/>
    <w:basedOn w:val="Style_5_ch"/>
    <w:link w:val="Style_331"/>
  </w:style>
  <w:style w:styleId="Style_332" w:type="paragraph">
    <w:name w:val="S_рисунок"/>
    <w:basedOn w:val="Style_5"/>
    <w:link w:val="Style_332_ch"/>
    <w:pPr>
      <w:numPr>
        <w:ilvl w:val="0"/>
        <w:numId w:val="16"/>
      </w:numPr>
      <w:tabs>
        <w:tab w:leader="none" w:pos="0" w:val="left"/>
      </w:tabs>
      <w:spacing w:afterAutospacing="on"/>
      <w:ind w:firstLine="0" w:left="0"/>
      <w:jc w:val="center"/>
    </w:pPr>
    <w:rPr>
      <w:sz w:val="24"/>
    </w:rPr>
  </w:style>
  <w:style w:styleId="Style_332_ch" w:type="character">
    <w:name w:val="S_рисунок"/>
    <w:basedOn w:val="Style_5_ch"/>
    <w:link w:val="Style_332"/>
    <w:rPr>
      <w:sz w:val="24"/>
    </w:rPr>
  </w:style>
  <w:style w:styleId="Style_333" w:type="paragraph">
    <w:name w:val="WW8Num59z0"/>
    <w:link w:val="Style_333_ch"/>
    <w:rPr>
      <w:b w:val="1"/>
      <w:i w:val="1"/>
    </w:rPr>
  </w:style>
  <w:style w:styleId="Style_333_ch" w:type="character">
    <w:name w:val="WW8Num59z0"/>
    <w:link w:val="Style_333"/>
    <w:rPr>
      <w:b w:val="1"/>
      <w:i w:val="1"/>
    </w:rPr>
  </w:style>
  <w:style w:styleId="Style_334" w:type="paragraph">
    <w:name w:val="Tab_n"/>
    <w:basedOn w:val="Style_29"/>
    <w:link w:val="Style_334_ch"/>
    <w:pPr>
      <w:keepNext w:val="1"/>
      <w:ind w:right="0"/>
      <w:jc w:val="center"/>
    </w:pPr>
    <w:rPr>
      <w:rFonts w:ascii="Trebuchet MS" w:hAnsi="Trebuchet MS"/>
      <w:i w:val="1"/>
    </w:rPr>
  </w:style>
  <w:style w:styleId="Style_334_ch" w:type="character">
    <w:name w:val="Tab_n"/>
    <w:basedOn w:val="Style_29_ch"/>
    <w:link w:val="Style_334"/>
    <w:rPr>
      <w:rFonts w:ascii="Trebuchet MS" w:hAnsi="Trebuchet MS"/>
      <w:i w:val="1"/>
    </w:rPr>
  </w:style>
  <w:style w:styleId="Style_335" w:type="paragraph">
    <w:name w:val="WW8Num59z3"/>
    <w:link w:val="Style_335_ch"/>
  </w:style>
  <w:style w:styleId="Style_335_ch" w:type="character">
    <w:name w:val="WW8Num59z3"/>
    <w:link w:val="Style_335"/>
  </w:style>
  <w:style w:styleId="Style_336" w:type="paragraph">
    <w:name w:val="S_Обычный Знак"/>
    <w:link w:val="Style_336_ch"/>
    <w:rPr>
      <w:color w:val="000000"/>
      <w:sz w:val="24"/>
    </w:rPr>
  </w:style>
  <w:style w:styleId="Style_336_ch" w:type="character">
    <w:name w:val="S_Обычный Знак"/>
    <w:link w:val="Style_336"/>
    <w:rPr>
      <w:color w:val="000000"/>
      <w:sz w:val="24"/>
    </w:rPr>
  </w:style>
  <w:style w:styleId="Style_337" w:type="paragraph">
    <w:name w:val="WW8Num52z2"/>
    <w:link w:val="Style_337_ch"/>
    <w:rPr>
      <w:rFonts w:ascii="Wingdings" w:hAnsi="Wingdings"/>
    </w:rPr>
  </w:style>
  <w:style w:styleId="Style_337_ch" w:type="character">
    <w:name w:val="WW8Num52z2"/>
    <w:link w:val="Style_337"/>
    <w:rPr>
      <w:rFonts w:ascii="Wingdings" w:hAnsi="Wingdings"/>
    </w:rPr>
  </w:style>
  <w:style w:styleId="Style_338" w:type="paragraph">
    <w:name w:val="WW8Num1z1"/>
    <w:link w:val="Style_338_ch"/>
  </w:style>
  <w:style w:styleId="Style_338_ch" w:type="character">
    <w:name w:val="WW8Num1z1"/>
    <w:link w:val="Style_338"/>
  </w:style>
  <w:style w:styleId="Style_339" w:type="paragraph">
    <w:name w:val="xl127"/>
    <w:basedOn w:val="Style_5"/>
    <w:link w:val="Style_339_ch"/>
    <w:pPr>
      <w:spacing w:afterAutospacing="on" w:beforeAutospacing="on"/>
      <w:ind/>
    </w:pPr>
    <w:rPr>
      <w:b w:val="1"/>
      <w:sz w:val="24"/>
    </w:rPr>
  </w:style>
  <w:style w:styleId="Style_339_ch" w:type="character">
    <w:name w:val="xl127"/>
    <w:basedOn w:val="Style_5_ch"/>
    <w:link w:val="Style_339"/>
    <w:rPr>
      <w:b w:val="1"/>
      <w:sz w:val="24"/>
    </w:rPr>
  </w:style>
  <w:style w:styleId="Style_340" w:type="paragraph">
    <w:name w:val="WW8Num54z2"/>
    <w:link w:val="Style_340_ch"/>
  </w:style>
  <w:style w:styleId="Style_340_ch" w:type="character">
    <w:name w:val="WW8Num54z2"/>
    <w:link w:val="Style_340"/>
  </w:style>
  <w:style w:styleId="Style_341" w:type="paragraph">
    <w:name w:val="WW8Num37z0"/>
    <w:link w:val="Style_341_ch"/>
    <w:rPr>
      <w:rFonts w:ascii="Symbol" w:hAnsi="Symbol"/>
      <w:sz w:val="20"/>
    </w:rPr>
  </w:style>
  <w:style w:styleId="Style_341_ch" w:type="character">
    <w:name w:val="WW8Num37z0"/>
    <w:link w:val="Style_341"/>
    <w:rPr>
      <w:rFonts w:ascii="Symbol" w:hAnsi="Symbol"/>
      <w:sz w:val="20"/>
    </w:rPr>
  </w:style>
  <w:style w:styleId="Style_342" w:type="paragraph">
    <w:name w:val="WW8Num56z3"/>
    <w:link w:val="Style_342_ch"/>
    <w:rPr>
      <w:rFonts w:ascii="Symbol" w:hAnsi="Symbol"/>
    </w:rPr>
  </w:style>
  <w:style w:styleId="Style_342_ch" w:type="character">
    <w:name w:val="WW8Num56z3"/>
    <w:link w:val="Style_342"/>
    <w:rPr>
      <w:rFonts w:ascii="Symbol" w:hAnsi="Symbol"/>
    </w:rPr>
  </w:style>
  <w:style w:styleId="Style_343" w:type="paragraph">
    <w:name w:val="WW8Num56z1"/>
    <w:link w:val="Style_343_ch"/>
    <w:rPr>
      <w:rFonts w:ascii="Courier New" w:hAnsi="Courier New"/>
    </w:rPr>
  </w:style>
  <w:style w:styleId="Style_343_ch" w:type="character">
    <w:name w:val="WW8Num56z1"/>
    <w:link w:val="Style_343"/>
    <w:rPr>
      <w:rFonts w:ascii="Courier New" w:hAnsi="Courier New"/>
    </w:rPr>
  </w:style>
  <w:style w:styleId="Style_344" w:type="paragraph">
    <w:name w:val="WW8Num1z7"/>
    <w:link w:val="Style_344_ch"/>
  </w:style>
  <w:style w:styleId="Style_344_ch" w:type="character">
    <w:name w:val="WW8Num1z7"/>
    <w:link w:val="Style_344"/>
  </w:style>
  <w:style w:styleId="Style_345" w:type="paragraph">
    <w:name w:val="Схема документа1"/>
    <w:basedOn w:val="Style_5"/>
    <w:link w:val="Style_345_ch"/>
    <w:pPr>
      <w:spacing w:before="120"/>
      <w:ind w:firstLine="567" w:left="0"/>
      <w:jc w:val="both"/>
    </w:pPr>
    <w:rPr>
      <w:rFonts w:ascii="Tahoma" w:hAnsi="Tahoma"/>
    </w:rPr>
  </w:style>
  <w:style w:styleId="Style_345_ch" w:type="character">
    <w:name w:val="Схема документа1"/>
    <w:basedOn w:val="Style_5_ch"/>
    <w:link w:val="Style_345"/>
    <w:rPr>
      <w:rFonts w:ascii="Tahoma" w:hAnsi="Tahoma"/>
    </w:rPr>
  </w:style>
  <w:style w:styleId="Style_346" w:type="paragraph">
    <w:name w:val="CharacterStyle21"/>
    <w:link w:val="Style_346_ch"/>
    <w:rPr>
      <w:rFonts w:ascii="Times New Roman" w:hAnsi="Times New Roman"/>
      <w:color w:val="000000"/>
      <w:sz w:val="20"/>
      <w:u w:val="none"/>
    </w:rPr>
  </w:style>
  <w:style w:styleId="Style_346_ch" w:type="character">
    <w:name w:val="CharacterStyle21"/>
    <w:link w:val="Style_346"/>
    <w:rPr>
      <w:rFonts w:ascii="Times New Roman" w:hAnsi="Times New Roman"/>
      <w:color w:val="000000"/>
      <w:sz w:val="20"/>
      <w:u w:val="none"/>
    </w:rPr>
  </w:style>
  <w:style w:styleId="Style_347" w:type="paragraph">
    <w:name w:val="Заголовок списка"/>
    <w:basedOn w:val="Style_5"/>
    <w:next w:val="Style_5"/>
    <w:link w:val="Style_347_ch"/>
  </w:style>
  <w:style w:styleId="Style_347_ch" w:type="character">
    <w:name w:val="Заголовок списка"/>
    <w:basedOn w:val="Style_5_ch"/>
    <w:link w:val="Style_347"/>
  </w:style>
  <w:style w:styleId="Style_348" w:type="paragraph">
    <w:name w:val="List Number 5"/>
    <w:basedOn w:val="Style_5"/>
    <w:link w:val="Style_348_ch"/>
    <w:pPr>
      <w:tabs>
        <w:tab w:leader="none" w:pos="1492" w:val="left"/>
      </w:tabs>
      <w:ind w:hanging="360" w:left="1492"/>
      <w:jc w:val="both"/>
    </w:pPr>
    <w:rPr>
      <w:rFonts w:ascii="Arial Narrow" w:hAnsi="Arial Narrow"/>
      <w:sz w:val="26"/>
    </w:rPr>
  </w:style>
  <w:style w:styleId="Style_348_ch" w:type="character">
    <w:name w:val="List Number 5"/>
    <w:basedOn w:val="Style_5_ch"/>
    <w:link w:val="Style_348"/>
    <w:rPr>
      <w:rFonts w:ascii="Arial Narrow" w:hAnsi="Arial Narrow"/>
      <w:sz w:val="26"/>
    </w:rPr>
  </w:style>
  <w:style w:styleId="Style_349" w:type="paragraph">
    <w:name w:val="WW8Num10z2"/>
    <w:link w:val="Style_349_ch"/>
    <w:rPr>
      <w:rFonts w:ascii="Wingdings" w:hAnsi="Wingdings"/>
    </w:rPr>
  </w:style>
  <w:style w:styleId="Style_349_ch" w:type="character">
    <w:name w:val="WW8Num10z2"/>
    <w:link w:val="Style_349"/>
    <w:rPr>
      <w:rFonts w:ascii="Wingdings" w:hAnsi="Wingdings"/>
    </w:rPr>
  </w:style>
  <w:style w:styleId="Style_350" w:type="paragraph">
    <w:name w:val="xl129"/>
    <w:basedOn w:val="Style_5"/>
    <w:link w:val="Style_350_ch"/>
    <w:pPr>
      <w:spacing w:afterAutospacing="on" w:beforeAutospacing="on"/>
      <w:ind/>
    </w:pPr>
    <w:rPr>
      <w:b w:val="1"/>
      <w:sz w:val="24"/>
    </w:rPr>
  </w:style>
  <w:style w:styleId="Style_350_ch" w:type="character">
    <w:name w:val="xl129"/>
    <w:basedOn w:val="Style_5_ch"/>
    <w:link w:val="Style_350"/>
    <w:rPr>
      <w:b w:val="1"/>
      <w:sz w:val="24"/>
    </w:rPr>
  </w:style>
  <w:style w:styleId="Style_351" w:type="paragraph">
    <w:name w:val="Font Style42"/>
    <w:link w:val="Style_351_ch"/>
    <w:rPr>
      <w:rFonts w:ascii="Times New Roman" w:hAnsi="Times New Roman"/>
      <w:sz w:val="20"/>
    </w:rPr>
  </w:style>
  <w:style w:styleId="Style_351_ch" w:type="character">
    <w:name w:val="Font Style42"/>
    <w:link w:val="Style_351"/>
    <w:rPr>
      <w:rFonts w:ascii="Times New Roman" w:hAnsi="Times New Roman"/>
      <w:sz w:val="20"/>
    </w:rPr>
  </w:style>
  <w:style w:styleId="Style_352" w:type="paragraph">
    <w:name w:val="WW8Num34z4"/>
    <w:link w:val="Style_352_ch"/>
  </w:style>
  <w:style w:styleId="Style_352_ch" w:type="character">
    <w:name w:val="WW8Num34z4"/>
    <w:link w:val="Style_352"/>
  </w:style>
  <w:style w:styleId="Style_353" w:type="paragraph">
    <w:name w:val="List Number 2"/>
    <w:basedOn w:val="Style_5"/>
    <w:link w:val="Style_353_ch"/>
    <w:pPr>
      <w:tabs>
        <w:tab w:leader="none" w:pos="643" w:val="left"/>
      </w:tabs>
      <w:ind w:hanging="360" w:left="643"/>
      <w:jc w:val="both"/>
    </w:pPr>
    <w:rPr>
      <w:rFonts w:ascii="Arial Narrow" w:hAnsi="Arial Narrow"/>
      <w:sz w:val="26"/>
    </w:rPr>
  </w:style>
  <w:style w:styleId="Style_353_ch" w:type="character">
    <w:name w:val="List Number 2"/>
    <w:basedOn w:val="Style_5_ch"/>
    <w:link w:val="Style_353"/>
    <w:rPr>
      <w:rFonts w:ascii="Arial Narrow" w:hAnsi="Arial Narrow"/>
      <w:sz w:val="26"/>
    </w:rPr>
  </w:style>
  <w:style w:styleId="Style_354" w:type="paragraph">
    <w:name w:val="Егор+"/>
    <w:basedOn w:val="Style_5"/>
    <w:link w:val="Style_354_ch"/>
    <w:pPr>
      <w:spacing w:after="120" w:before="120"/>
      <w:ind w:firstLine="709" w:left="0"/>
      <w:jc w:val="center"/>
    </w:pPr>
    <w:rPr>
      <w:b w:val="1"/>
      <w:sz w:val="32"/>
    </w:rPr>
  </w:style>
  <w:style w:styleId="Style_354_ch" w:type="character">
    <w:name w:val="Егор+"/>
    <w:basedOn w:val="Style_5_ch"/>
    <w:link w:val="Style_354"/>
    <w:rPr>
      <w:b w:val="1"/>
      <w:sz w:val="32"/>
    </w:rPr>
  </w:style>
  <w:style w:styleId="Style_355" w:type="paragraph">
    <w:name w:val="6.Табл.-3уровен1"/>
    <w:basedOn w:val="Style_96"/>
    <w:link w:val="Style_355_ch"/>
    <w:pPr>
      <w:spacing w:before="0"/>
      <w:ind w:firstLine="0" w:left="397"/>
    </w:pPr>
  </w:style>
  <w:style w:styleId="Style_355_ch" w:type="character">
    <w:name w:val="6.Табл.-3уровен1"/>
    <w:basedOn w:val="Style_96_ch"/>
    <w:link w:val="Style_355"/>
  </w:style>
  <w:style w:styleId="Style_356" w:type="paragraph">
    <w:name w:val="Адресат"/>
    <w:basedOn w:val="Style_5"/>
    <w:next w:val="Style_5"/>
    <w:link w:val="Style_356_ch"/>
    <w:pPr>
      <w:ind w:firstLine="720" w:left="5670"/>
      <w:jc w:val="both"/>
    </w:pPr>
    <w:rPr>
      <w:rFonts w:ascii="Arial Narrow" w:hAnsi="Arial Narrow"/>
      <w:sz w:val="24"/>
    </w:rPr>
  </w:style>
  <w:style w:styleId="Style_356_ch" w:type="character">
    <w:name w:val="Адресат"/>
    <w:basedOn w:val="Style_5_ch"/>
    <w:link w:val="Style_356"/>
    <w:rPr>
      <w:rFonts w:ascii="Arial Narrow" w:hAnsi="Arial Narrow"/>
      <w:sz w:val="24"/>
    </w:rPr>
  </w:style>
  <w:style w:styleId="Style_357" w:type="paragraph">
    <w:name w:val="endnote text"/>
    <w:basedOn w:val="Style_5"/>
    <w:link w:val="Style_357_ch"/>
    <w:pPr>
      <w:ind/>
      <w:jc w:val="both"/>
    </w:pPr>
  </w:style>
  <w:style w:styleId="Style_357_ch" w:type="character">
    <w:name w:val="endnote text"/>
    <w:basedOn w:val="Style_5_ch"/>
    <w:link w:val="Style_357"/>
  </w:style>
  <w:style w:styleId="Style_358" w:type="paragraph">
    <w:name w:val="WW8Num23z5"/>
    <w:link w:val="Style_358_ch"/>
  </w:style>
  <w:style w:styleId="Style_358_ch" w:type="character">
    <w:name w:val="WW8Num23z5"/>
    <w:link w:val="Style_358"/>
  </w:style>
  <w:style w:styleId="Style_359" w:type="paragraph">
    <w:name w:val="WW8Num53z2"/>
    <w:link w:val="Style_359_ch"/>
    <w:rPr>
      <w:rFonts w:ascii="Wingdings" w:hAnsi="Wingdings"/>
    </w:rPr>
  </w:style>
  <w:style w:styleId="Style_359_ch" w:type="character">
    <w:name w:val="WW8Num53z2"/>
    <w:link w:val="Style_359"/>
    <w:rPr>
      <w:rFonts w:ascii="Wingdings" w:hAnsi="Wingdings"/>
    </w:rPr>
  </w:style>
  <w:style w:styleId="Style_360" w:type="paragraph">
    <w:name w:val="Знак Знак Знак Знак Знак Знак"/>
    <w:basedOn w:val="Style_5"/>
    <w:link w:val="Style_360_ch"/>
    <w:pPr>
      <w:spacing w:afterAutospacing="on" w:beforeAutospacing="on"/>
      <w:ind/>
    </w:pPr>
    <w:rPr>
      <w:rFonts w:ascii="Tahoma" w:hAnsi="Tahoma"/>
    </w:rPr>
  </w:style>
  <w:style w:styleId="Style_360_ch" w:type="character">
    <w:name w:val="Знак Знак Знак Знак Знак Знак"/>
    <w:basedOn w:val="Style_5_ch"/>
    <w:link w:val="Style_360"/>
    <w:rPr>
      <w:rFonts w:ascii="Tahoma" w:hAnsi="Tahoma"/>
    </w:rPr>
  </w:style>
  <w:style w:styleId="Style_361" w:type="paragraph">
    <w:name w:val="xl106"/>
    <w:basedOn w:val="Style_5"/>
    <w:link w:val="Style_361_ch"/>
    <w:pPr>
      <w:spacing w:afterAutospacing="on" w:beforeAutospacing="on"/>
      <w:ind/>
      <w:jc w:val="center"/>
    </w:pPr>
    <w:rPr>
      <w:sz w:val="24"/>
    </w:rPr>
  </w:style>
  <w:style w:styleId="Style_361_ch" w:type="character">
    <w:name w:val="xl106"/>
    <w:basedOn w:val="Style_5_ch"/>
    <w:link w:val="Style_361"/>
    <w:rPr>
      <w:sz w:val="24"/>
    </w:rPr>
  </w:style>
  <w:style w:styleId="Style_362" w:type="paragraph">
    <w:name w:val="Основной текст (7)"/>
    <w:basedOn w:val="Style_5"/>
    <w:link w:val="Style_362_ch"/>
    <w:pPr>
      <w:widowControl w:val="0"/>
      <w:spacing w:after="120" w:line="360" w:lineRule="exact"/>
      <w:ind/>
      <w:jc w:val="center"/>
    </w:pPr>
    <w:rPr>
      <w:rFonts w:ascii="Century Schoolbook" w:hAnsi="Century Schoolbook"/>
      <w:b w:val="1"/>
      <w:spacing w:val="-10"/>
      <w:sz w:val="30"/>
    </w:rPr>
  </w:style>
  <w:style w:styleId="Style_362_ch" w:type="character">
    <w:name w:val="Основной текст (7)"/>
    <w:basedOn w:val="Style_5_ch"/>
    <w:link w:val="Style_362"/>
    <w:rPr>
      <w:rFonts w:ascii="Century Schoolbook" w:hAnsi="Century Schoolbook"/>
      <w:b w:val="1"/>
      <w:spacing w:val="-10"/>
      <w:sz w:val="30"/>
    </w:rPr>
  </w:style>
  <w:style w:styleId="Style_363" w:type="paragraph">
    <w:name w:val="List Number"/>
    <w:basedOn w:val="Style_5"/>
    <w:link w:val="Style_363_ch"/>
    <w:pPr>
      <w:tabs>
        <w:tab w:leader="none" w:pos="360" w:val="left"/>
      </w:tabs>
      <w:ind w:hanging="360" w:left="360"/>
      <w:jc w:val="both"/>
    </w:pPr>
    <w:rPr>
      <w:rFonts w:ascii="Arial Narrow" w:hAnsi="Arial Narrow"/>
      <w:sz w:val="26"/>
    </w:rPr>
  </w:style>
  <w:style w:styleId="Style_363_ch" w:type="character">
    <w:name w:val="List Number"/>
    <w:basedOn w:val="Style_5_ch"/>
    <w:link w:val="Style_363"/>
    <w:rPr>
      <w:rFonts w:ascii="Arial Narrow" w:hAnsi="Arial Narrow"/>
      <w:sz w:val="26"/>
    </w:rPr>
  </w:style>
  <w:style w:styleId="Style_364" w:type="paragraph">
    <w:name w:val="xl159"/>
    <w:basedOn w:val="Style_5"/>
    <w:link w:val="Style_364_ch"/>
    <w:pPr>
      <w:spacing w:after="280" w:before="280"/>
      <w:ind/>
    </w:pPr>
  </w:style>
  <w:style w:styleId="Style_364_ch" w:type="character">
    <w:name w:val="xl159"/>
    <w:basedOn w:val="Style_5_ch"/>
    <w:link w:val="Style_364"/>
  </w:style>
  <w:style w:styleId="Style_365" w:type="paragraph">
    <w:name w:val="consplusnormal"/>
    <w:basedOn w:val="Style_5"/>
    <w:link w:val="Style_365_ch"/>
    <w:pPr>
      <w:spacing w:afterAutospacing="on" w:beforeAutospacing="on"/>
      <w:ind/>
    </w:pPr>
    <w:rPr>
      <w:sz w:val="24"/>
    </w:rPr>
  </w:style>
  <w:style w:styleId="Style_365_ch" w:type="character">
    <w:name w:val="consplusnormal"/>
    <w:basedOn w:val="Style_5_ch"/>
    <w:link w:val="Style_365"/>
    <w:rPr>
      <w:sz w:val="24"/>
    </w:rPr>
  </w:style>
  <w:style w:styleId="Style_366" w:type="paragraph">
    <w:name w:val="Heading 1 Char"/>
    <w:link w:val="Style_366_ch"/>
    <w:rPr>
      <w:rFonts w:ascii="Cambria" w:hAnsi="Cambria"/>
      <w:b w:val="1"/>
      <w:sz w:val="32"/>
    </w:rPr>
  </w:style>
  <w:style w:styleId="Style_366_ch" w:type="character">
    <w:name w:val="Heading 1 Char"/>
    <w:link w:val="Style_366"/>
    <w:rPr>
      <w:rFonts w:ascii="Cambria" w:hAnsi="Cambria"/>
      <w:b w:val="1"/>
      <w:sz w:val="32"/>
    </w:rPr>
  </w:style>
  <w:style w:styleId="Style_367" w:type="paragraph">
    <w:name w:val="6.Табл.-6уровень"/>
    <w:basedOn w:val="Style_96"/>
    <w:link w:val="Style_367_ch"/>
    <w:pPr>
      <w:spacing w:before="0"/>
      <w:ind w:firstLine="0" w:left="737"/>
    </w:pPr>
  </w:style>
  <w:style w:styleId="Style_367_ch" w:type="character">
    <w:name w:val="6.Табл.-6уровень"/>
    <w:basedOn w:val="Style_96_ch"/>
    <w:link w:val="Style_367"/>
  </w:style>
  <w:style w:styleId="Style_368" w:type="paragraph">
    <w:name w:val="xl100"/>
    <w:basedOn w:val="Style_5"/>
    <w:link w:val="Style_368_ch"/>
    <w:pPr>
      <w:spacing w:afterAutospacing="on" w:beforeAutospacing="on"/>
      <w:ind/>
      <w:jc w:val="center"/>
    </w:pPr>
    <w:rPr>
      <w:sz w:val="24"/>
    </w:rPr>
  </w:style>
  <w:style w:styleId="Style_368_ch" w:type="character">
    <w:name w:val="xl100"/>
    <w:basedOn w:val="Style_5_ch"/>
    <w:link w:val="Style_368"/>
    <w:rPr>
      <w:sz w:val="24"/>
    </w:rPr>
  </w:style>
  <w:style w:styleId="Style_369" w:type="paragraph">
    <w:name w:val="annotation subject"/>
    <w:basedOn w:val="Style_370"/>
    <w:next w:val="Style_370"/>
    <w:link w:val="Style_369_ch"/>
    <w:rPr>
      <w:b w:val="1"/>
    </w:rPr>
  </w:style>
  <w:style w:styleId="Style_369_ch" w:type="character">
    <w:name w:val="annotation subject"/>
    <w:basedOn w:val="Style_370_ch"/>
    <w:link w:val="Style_369"/>
    <w:rPr>
      <w:b w:val="1"/>
    </w:rPr>
  </w:style>
  <w:style w:styleId="Style_371" w:type="paragraph">
    <w:name w:val="WW8Num4z7"/>
    <w:link w:val="Style_371_ch"/>
  </w:style>
  <w:style w:styleId="Style_371_ch" w:type="character">
    <w:name w:val="WW8Num4z7"/>
    <w:link w:val="Style_371"/>
  </w:style>
  <w:style w:styleId="Style_372" w:type="paragraph">
    <w:name w:val="Aa?oiee eieiioeooe"/>
    <w:basedOn w:val="Style_20"/>
    <w:link w:val="Style_372_ch"/>
    <w:pPr>
      <w:tabs>
        <w:tab w:leader="none" w:pos="4153" w:val="center"/>
        <w:tab w:leader="none" w:pos="8306" w:val="right"/>
      </w:tabs>
      <w:spacing w:before="0"/>
      <w:ind w:firstLine="0" w:left="0"/>
      <w:jc w:val="left"/>
    </w:pPr>
  </w:style>
  <w:style w:styleId="Style_372_ch" w:type="character">
    <w:name w:val="Aa?oiee eieiioeooe"/>
    <w:basedOn w:val="Style_20_ch"/>
    <w:link w:val="Style_372"/>
  </w:style>
  <w:style w:styleId="Style_373" w:type="paragraph">
    <w:name w:val="msonormalbullet2gifbullet1.gif"/>
    <w:basedOn w:val="Style_5"/>
    <w:link w:val="Style_373_ch"/>
    <w:pPr>
      <w:spacing w:afterAutospacing="on" w:beforeAutospacing="on"/>
      <w:ind/>
    </w:pPr>
    <w:rPr>
      <w:sz w:val="24"/>
    </w:rPr>
  </w:style>
  <w:style w:styleId="Style_373_ch" w:type="character">
    <w:name w:val="msonormalbullet2gifbullet1.gif"/>
    <w:basedOn w:val="Style_5_ch"/>
    <w:link w:val="Style_373"/>
    <w:rPr>
      <w:sz w:val="24"/>
    </w:rPr>
  </w:style>
  <w:style w:styleId="Style_374" w:type="paragraph">
    <w:name w:val="Style25"/>
    <w:basedOn w:val="Style_5"/>
    <w:link w:val="Style_374_ch"/>
    <w:pPr>
      <w:widowControl w:val="0"/>
      <w:spacing w:line="346" w:lineRule="exact"/>
      <w:ind w:firstLine="686" w:left="0"/>
      <w:jc w:val="both"/>
    </w:pPr>
    <w:rPr>
      <w:sz w:val="24"/>
    </w:rPr>
  </w:style>
  <w:style w:styleId="Style_374_ch" w:type="character">
    <w:name w:val="Style25"/>
    <w:basedOn w:val="Style_5_ch"/>
    <w:link w:val="Style_374"/>
    <w:rPr>
      <w:sz w:val="24"/>
    </w:rPr>
  </w:style>
  <w:style w:styleId="Style_375" w:type="paragraph">
    <w:name w:val="Современный Знак Знак1"/>
    <w:link w:val="Style_375_ch"/>
    <w:rPr>
      <w:b w:val="1"/>
      <w:sz w:val="24"/>
    </w:rPr>
  </w:style>
  <w:style w:styleId="Style_375_ch" w:type="character">
    <w:name w:val="Современный Знак Знак1"/>
    <w:link w:val="Style_375"/>
    <w:rPr>
      <w:b w:val="1"/>
      <w:sz w:val="24"/>
    </w:rPr>
  </w:style>
  <w:style w:styleId="Style_376" w:type="paragraph">
    <w:name w:val="Body Txt"/>
    <w:basedOn w:val="Style_5"/>
    <w:link w:val="Style_376_ch"/>
    <w:pPr>
      <w:keepLines w:val="1"/>
      <w:spacing w:after="60" w:before="60"/>
      <w:ind w:firstLine="567" w:left="0"/>
      <w:jc w:val="both"/>
    </w:pPr>
    <w:rPr>
      <w:rFonts w:ascii="Arial Narrow" w:hAnsi="Arial Narrow"/>
      <w:sz w:val="24"/>
    </w:rPr>
  </w:style>
  <w:style w:styleId="Style_376_ch" w:type="character">
    <w:name w:val="Body Txt"/>
    <w:basedOn w:val="Style_5_ch"/>
    <w:link w:val="Style_376"/>
    <w:rPr>
      <w:rFonts w:ascii="Arial Narrow" w:hAnsi="Arial Narrow"/>
      <w:sz w:val="24"/>
    </w:rPr>
  </w:style>
  <w:style w:styleId="Style_377" w:type="paragraph">
    <w:name w:val="Plain Text Char"/>
    <w:link w:val="Style_377_ch"/>
    <w:rPr>
      <w:rFonts w:ascii="Courier New" w:hAnsi="Courier New"/>
    </w:rPr>
  </w:style>
  <w:style w:styleId="Style_377_ch" w:type="character">
    <w:name w:val="Plain Text Char"/>
    <w:link w:val="Style_377"/>
    <w:rPr>
      <w:rFonts w:ascii="Courier New" w:hAnsi="Courier New"/>
    </w:rPr>
  </w:style>
  <w:style w:styleId="Style_378" w:type="paragraph">
    <w:name w:val="xl165"/>
    <w:basedOn w:val="Style_5"/>
    <w:link w:val="Style_378_ch"/>
    <w:pPr>
      <w:spacing w:after="280" w:before="280"/>
      <w:ind/>
      <w:jc w:val="center"/>
    </w:pPr>
  </w:style>
  <w:style w:styleId="Style_378_ch" w:type="character">
    <w:name w:val="xl165"/>
    <w:basedOn w:val="Style_5_ch"/>
    <w:link w:val="Style_378"/>
  </w:style>
  <w:style w:styleId="Style_379" w:type="paragraph">
    <w:name w:val="WW8Num48z8"/>
    <w:link w:val="Style_379_ch"/>
  </w:style>
  <w:style w:styleId="Style_379_ch" w:type="character">
    <w:name w:val="WW8Num48z8"/>
    <w:link w:val="Style_379"/>
  </w:style>
  <w:style w:styleId="Style_380" w:type="paragraph">
    <w:name w:val="Знак Знак Знак2 Знак Знак Знак Знак Знак Знак Знак"/>
    <w:basedOn w:val="Style_5"/>
    <w:link w:val="Style_380_ch"/>
    <w:rPr>
      <w:rFonts w:ascii="Verdana" w:hAnsi="Verdana"/>
    </w:rPr>
  </w:style>
  <w:style w:styleId="Style_380_ch" w:type="character">
    <w:name w:val="Знак Знак Знак2 Знак Знак Знак Знак Знак Знак Знак"/>
    <w:basedOn w:val="Style_5_ch"/>
    <w:link w:val="Style_380"/>
    <w:rPr>
      <w:rFonts w:ascii="Verdana" w:hAnsi="Verdana"/>
    </w:rPr>
  </w:style>
  <w:style w:styleId="Style_381" w:type="paragraph">
    <w:name w:val="xl183"/>
    <w:basedOn w:val="Style_5"/>
    <w:link w:val="Style_381_ch"/>
    <w:pPr>
      <w:spacing w:after="280" w:before="280"/>
      <w:ind/>
    </w:pPr>
  </w:style>
  <w:style w:styleId="Style_381_ch" w:type="character">
    <w:name w:val="xl183"/>
    <w:basedOn w:val="Style_5_ch"/>
    <w:link w:val="Style_381"/>
  </w:style>
  <w:style w:styleId="Style_382" w:type="paragraph">
    <w:name w:val="WW8Num13z2"/>
    <w:link w:val="Style_382_ch"/>
    <w:rPr>
      <w:rFonts w:ascii="Wingdings" w:hAnsi="Wingdings"/>
      <w:sz w:val="20"/>
    </w:rPr>
  </w:style>
  <w:style w:styleId="Style_382_ch" w:type="character">
    <w:name w:val="WW8Num13z2"/>
    <w:link w:val="Style_382"/>
    <w:rPr>
      <w:rFonts w:ascii="Wingdings" w:hAnsi="Wingdings"/>
      <w:sz w:val="20"/>
    </w:rPr>
  </w:style>
  <w:style w:styleId="Style_383" w:type="paragraph">
    <w:name w:val="xl81"/>
    <w:basedOn w:val="Style_5"/>
    <w:link w:val="Style_383_ch"/>
    <w:pPr>
      <w:spacing w:afterAutospacing="on" w:beforeAutospacing="on"/>
      <w:ind/>
      <w:jc w:val="center"/>
    </w:pPr>
    <w:rPr>
      <w:b w:val="1"/>
      <w:color w:val="000000"/>
      <w:sz w:val="24"/>
    </w:rPr>
  </w:style>
  <w:style w:styleId="Style_383_ch" w:type="character">
    <w:name w:val="xl81"/>
    <w:basedOn w:val="Style_5_ch"/>
    <w:link w:val="Style_383"/>
    <w:rPr>
      <w:b w:val="1"/>
      <w:color w:val="000000"/>
      <w:sz w:val="24"/>
    </w:rPr>
  </w:style>
  <w:style w:styleId="Style_384" w:type="paragraph">
    <w:name w:val="xl65"/>
    <w:basedOn w:val="Style_5"/>
    <w:link w:val="Style_384_ch"/>
    <w:pPr>
      <w:spacing w:afterAutospacing="on" w:beforeAutospacing="on"/>
      <w:ind/>
    </w:pPr>
    <w:rPr>
      <w:rFonts w:ascii="MS Sans Serif" w:hAnsi="MS Sans Serif"/>
      <w:sz w:val="17"/>
    </w:rPr>
  </w:style>
  <w:style w:styleId="Style_384_ch" w:type="character">
    <w:name w:val="xl65"/>
    <w:basedOn w:val="Style_5_ch"/>
    <w:link w:val="Style_384"/>
    <w:rPr>
      <w:rFonts w:ascii="MS Sans Serif" w:hAnsi="MS Sans Serif"/>
      <w:sz w:val="17"/>
    </w:rPr>
  </w:style>
  <w:style w:styleId="Style_385" w:type="paragraph">
    <w:name w:val="Heading 1 Char1"/>
    <w:link w:val="Style_385_ch"/>
    <w:rPr>
      <w:rFonts w:ascii="Arial" w:hAnsi="Arial"/>
      <w:b w:val="1"/>
      <w:color w:val="000000"/>
      <w:sz w:val="28"/>
    </w:rPr>
  </w:style>
  <w:style w:styleId="Style_385_ch" w:type="character">
    <w:name w:val="Heading 1 Char1"/>
    <w:link w:val="Style_385"/>
    <w:rPr>
      <w:rFonts w:ascii="Arial" w:hAnsi="Arial"/>
      <w:b w:val="1"/>
      <w:color w:val="000000"/>
      <w:sz w:val="28"/>
    </w:rPr>
  </w:style>
  <w:style w:styleId="Style_386" w:type="paragraph">
    <w:name w:val="WW8Num49z6"/>
    <w:link w:val="Style_386_ch"/>
  </w:style>
  <w:style w:styleId="Style_386_ch" w:type="character">
    <w:name w:val="WW8Num49z6"/>
    <w:link w:val="Style_386"/>
  </w:style>
  <w:style w:styleId="Style_387" w:type="paragraph">
    <w:name w:val="xl177"/>
    <w:basedOn w:val="Style_5"/>
    <w:link w:val="Style_387_ch"/>
    <w:pPr>
      <w:spacing w:after="280" w:before="280"/>
      <w:ind/>
    </w:pPr>
    <w:rPr>
      <w:b w:val="1"/>
    </w:rPr>
  </w:style>
  <w:style w:styleId="Style_387_ch" w:type="character">
    <w:name w:val="xl177"/>
    <w:basedOn w:val="Style_5_ch"/>
    <w:link w:val="Style_387"/>
    <w:rPr>
      <w:b w:val="1"/>
    </w:rPr>
  </w:style>
  <w:style w:styleId="Style_388" w:type="paragraph">
    <w:name w:val="FR2"/>
    <w:link w:val="Style_388_ch"/>
    <w:pPr>
      <w:widowControl w:val="0"/>
      <w:ind w:firstLine="0" w:left="280"/>
    </w:pPr>
    <w:rPr>
      <w:rFonts w:ascii="Arial" w:hAnsi="Arial"/>
      <w:sz w:val="12"/>
    </w:rPr>
  </w:style>
  <w:style w:styleId="Style_388_ch" w:type="character">
    <w:name w:val="FR2"/>
    <w:link w:val="Style_388"/>
    <w:rPr>
      <w:rFonts w:ascii="Arial" w:hAnsi="Arial"/>
      <w:sz w:val="12"/>
    </w:rPr>
  </w:style>
  <w:style w:styleId="Style_389" w:type="paragraph">
    <w:name w:val="WW8Num21z8"/>
    <w:link w:val="Style_389_ch"/>
  </w:style>
  <w:style w:styleId="Style_389_ch" w:type="character">
    <w:name w:val="WW8Num21z8"/>
    <w:link w:val="Style_389"/>
  </w:style>
  <w:style w:styleId="Style_390" w:type="paragraph">
    <w:name w:val="Normal (Web)"/>
    <w:basedOn w:val="Style_5"/>
    <w:link w:val="Style_390_ch"/>
    <w:pPr>
      <w:spacing w:afterAutospacing="on" w:beforeAutospacing="on"/>
      <w:ind/>
    </w:pPr>
    <w:rPr>
      <w:sz w:val="24"/>
    </w:rPr>
  </w:style>
  <w:style w:styleId="Style_390_ch" w:type="character">
    <w:name w:val="Normal (Web)"/>
    <w:basedOn w:val="Style_5_ch"/>
    <w:link w:val="Style_390"/>
    <w:rPr>
      <w:sz w:val="24"/>
    </w:rPr>
  </w:style>
  <w:style w:styleId="Style_391" w:type="paragraph">
    <w:name w:val="consplustitle"/>
    <w:basedOn w:val="Style_5"/>
    <w:link w:val="Style_391_ch"/>
    <w:pPr>
      <w:spacing w:afterAutospacing="on" w:beforeAutospacing="on"/>
      <w:ind/>
    </w:pPr>
    <w:rPr>
      <w:sz w:val="24"/>
    </w:rPr>
  </w:style>
  <w:style w:styleId="Style_391_ch" w:type="character">
    <w:name w:val="consplustitle"/>
    <w:basedOn w:val="Style_5_ch"/>
    <w:link w:val="Style_391"/>
    <w:rPr>
      <w:sz w:val="24"/>
    </w:rPr>
  </w:style>
  <w:style w:styleId="Style_392" w:type="paragraph">
    <w:name w:val="WW8Num36z0"/>
    <w:link w:val="Style_392_ch"/>
    <w:rPr>
      <w:rFonts w:ascii="Symbol" w:hAnsi="Symbol"/>
      <w:sz w:val="20"/>
    </w:rPr>
  </w:style>
  <w:style w:styleId="Style_392_ch" w:type="character">
    <w:name w:val="WW8Num36z0"/>
    <w:link w:val="Style_392"/>
    <w:rPr>
      <w:rFonts w:ascii="Symbol" w:hAnsi="Symbol"/>
      <w:sz w:val="20"/>
    </w:rPr>
  </w:style>
  <w:style w:styleId="Style_393" w:type="paragraph">
    <w:name w:val="zagl-2"/>
    <w:basedOn w:val="Style_5"/>
    <w:link w:val="Style_393_ch"/>
    <w:pPr>
      <w:spacing w:after="64" w:before="96"/>
      <w:ind w:firstLine="160" w:left="0"/>
    </w:pPr>
    <w:rPr>
      <w:rFonts w:ascii="Arial" w:hAnsi="Arial"/>
      <w:b w:val="1"/>
      <w:color w:val="29211E"/>
      <w:sz w:val="18"/>
    </w:rPr>
  </w:style>
  <w:style w:styleId="Style_393_ch" w:type="character">
    <w:name w:val="zagl-2"/>
    <w:basedOn w:val="Style_5_ch"/>
    <w:link w:val="Style_393"/>
    <w:rPr>
      <w:rFonts w:ascii="Arial" w:hAnsi="Arial"/>
      <w:b w:val="1"/>
      <w:color w:val="29211E"/>
      <w:sz w:val="18"/>
    </w:rPr>
  </w:style>
  <w:style w:styleId="Style_394" w:type="paragraph">
    <w:name w:val="xl147"/>
    <w:basedOn w:val="Style_5"/>
    <w:link w:val="Style_394_ch"/>
    <w:pPr>
      <w:spacing w:after="280" w:before="280"/>
      <w:ind/>
    </w:pPr>
  </w:style>
  <w:style w:styleId="Style_394_ch" w:type="character">
    <w:name w:val="xl147"/>
    <w:basedOn w:val="Style_5_ch"/>
    <w:link w:val="Style_394"/>
  </w:style>
  <w:style w:styleId="Style_395" w:type="paragraph">
    <w:name w:val="WW8Num59z4"/>
    <w:link w:val="Style_395_ch"/>
  </w:style>
  <w:style w:styleId="Style_395_ch" w:type="character">
    <w:name w:val="WW8Num59z4"/>
    <w:link w:val="Style_395"/>
  </w:style>
  <w:style w:styleId="Style_396" w:type="paragraph">
    <w:name w:val="Знак1 Знак Знак Знак Знак Знак Знак Знак Знак1 Char1"/>
    <w:basedOn w:val="Style_5"/>
    <w:link w:val="Style_396_ch"/>
    <w:pPr>
      <w:spacing w:after="160" w:line="240" w:lineRule="exact"/>
      <w:ind/>
    </w:pPr>
    <w:rPr>
      <w:rFonts w:ascii="Verdana" w:hAnsi="Verdana"/>
    </w:rPr>
  </w:style>
  <w:style w:styleId="Style_396_ch" w:type="character">
    <w:name w:val="Знак1 Знак Знак Знак Знак Знак Знак Знак Знак1 Char1"/>
    <w:basedOn w:val="Style_5_ch"/>
    <w:link w:val="Style_396"/>
    <w:rPr>
      <w:rFonts w:ascii="Verdana" w:hAnsi="Verdana"/>
    </w:rPr>
  </w:style>
  <w:style w:styleId="Style_397" w:type="paragraph">
    <w:name w:val="Маркированный_1"/>
    <w:basedOn w:val="Style_5"/>
    <w:link w:val="Style_397_ch"/>
    <w:pPr>
      <w:numPr>
        <w:ilvl w:val="0"/>
        <w:numId w:val="20"/>
      </w:numPr>
      <w:tabs>
        <w:tab w:leader="none" w:pos="900" w:val="left"/>
      </w:tabs>
      <w:spacing w:line="360" w:lineRule="auto"/>
      <w:ind/>
      <w:jc w:val="both"/>
    </w:pPr>
    <w:rPr>
      <w:sz w:val="24"/>
    </w:rPr>
  </w:style>
  <w:style w:styleId="Style_397_ch" w:type="character">
    <w:name w:val="Маркированный_1"/>
    <w:basedOn w:val="Style_5_ch"/>
    <w:link w:val="Style_397"/>
    <w:rPr>
      <w:sz w:val="24"/>
    </w:rPr>
  </w:style>
  <w:style w:styleId="Style_398" w:type="paragraph">
    <w:name w:val="CharacterStyle19"/>
    <w:link w:val="Style_398_ch"/>
    <w:rPr>
      <w:rFonts w:ascii="Times New Roman" w:hAnsi="Times New Roman"/>
      <w:b w:val="1"/>
      <w:color w:val="000000"/>
      <w:sz w:val="20"/>
      <w:u w:val="none"/>
    </w:rPr>
  </w:style>
  <w:style w:styleId="Style_398_ch" w:type="character">
    <w:name w:val="CharacterStyle19"/>
    <w:link w:val="Style_398"/>
    <w:rPr>
      <w:rFonts w:ascii="Times New Roman" w:hAnsi="Times New Roman"/>
      <w:b w:val="1"/>
      <w:color w:val="000000"/>
      <w:sz w:val="20"/>
      <w:u w:val="none"/>
    </w:rPr>
  </w:style>
  <w:style w:styleId="Style_399" w:type="paragraph">
    <w:name w:val="заголовок 4"/>
    <w:basedOn w:val="Style_5"/>
    <w:next w:val="Style_5"/>
    <w:link w:val="Style_399_ch"/>
    <w:pPr>
      <w:keepNext w:val="1"/>
      <w:ind/>
      <w:jc w:val="both"/>
      <w:outlineLvl w:val="3"/>
    </w:pPr>
    <w:rPr>
      <w:sz w:val="24"/>
    </w:rPr>
  </w:style>
  <w:style w:styleId="Style_399_ch" w:type="character">
    <w:name w:val="заголовок 4"/>
    <w:basedOn w:val="Style_5_ch"/>
    <w:link w:val="Style_399"/>
    <w:rPr>
      <w:sz w:val="24"/>
    </w:rPr>
  </w:style>
  <w:style w:styleId="Style_400" w:type="paragraph">
    <w:name w:val="Îñíîâíîé òåêñò ñ îòñòóïîì 3"/>
    <w:basedOn w:val="Style_136"/>
    <w:link w:val="Style_400_ch"/>
    <w:pPr>
      <w:ind w:firstLine="567" w:left="0"/>
      <w:jc w:val="both"/>
    </w:pPr>
    <w:rPr>
      <w:rFonts w:ascii="Peterburg" w:hAnsi="Peterburg"/>
      <w:b w:val="1"/>
      <w:i w:val="1"/>
      <w:sz w:val="24"/>
    </w:rPr>
  </w:style>
  <w:style w:styleId="Style_400_ch" w:type="character">
    <w:name w:val="Îñíîâíîé òåêñò ñ îòñòóïîì 3"/>
    <w:basedOn w:val="Style_136_ch"/>
    <w:link w:val="Style_400"/>
    <w:rPr>
      <w:rFonts w:ascii="Peterburg" w:hAnsi="Peterburg"/>
      <w:b w:val="1"/>
      <w:i w:val="1"/>
      <w:sz w:val="24"/>
    </w:rPr>
  </w:style>
  <w:style w:styleId="Style_401" w:type="paragraph">
    <w:name w:val="List Bullet 2"/>
    <w:basedOn w:val="Style_5"/>
    <w:link w:val="Style_401_ch"/>
    <w:pPr>
      <w:tabs>
        <w:tab w:leader="none" w:pos="643" w:val="left"/>
      </w:tabs>
      <w:ind w:hanging="360" w:left="643"/>
      <w:jc w:val="both"/>
    </w:pPr>
    <w:rPr>
      <w:rFonts w:ascii="Arial Narrow" w:hAnsi="Arial Narrow"/>
      <w:sz w:val="26"/>
    </w:rPr>
  </w:style>
  <w:style w:styleId="Style_401_ch" w:type="character">
    <w:name w:val="List Bullet 2"/>
    <w:basedOn w:val="Style_5_ch"/>
    <w:link w:val="Style_401"/>
    <w:rPr>
      <w:rFonts w:ascii="Arial Narrow" w:hAnsi="Arial Narrow"/>
      <w:sz w:val="26"/>
    </w:rPr>
  </w:style>
  <w:style w:styleId="Style_402" w:type="paragraph">
    <w:name w:val="WW8Num14z3"/>
    <w:link w:val="Style_402_ch"/>
  </w:style>
  <w:style w:styleId="Style_402_ch" w:type="character">
    <w:name w:val="WW8Num14z3"/>
    <w:link w:val="Style_402"/>
  </w:style>
  <w:style w:styleId="Style_403" w:type="paragraph">
    <w:name w:val="listparagraphcxsplast"/>
    <w:basedOn w:val="Style_5"/>
    <w:link w:val="Style_403_ch"/>
    <w:pPr>
      <w:spacing w:afterAutospacing="on" w:beforeAutospacing="on"/>
      <w:ind/>
    </w:pPr>
    <w:rPr>
      <w:sz w:val="24"/>
    </w:rPr>
  </w:style>
  <w:style w:styleId="Style_403_ch" w:type="character">
    <w:name w:val="listparagraphcxsplast"/>
    <w:basedOn w:val="Style_5_ch"/>
    <w:link w:val="Style_403"/>
    <w:rPr>
      <w:sz w:val="24"/>
    </w:rPr>
  </w:style>
  <w:style w:styleId="Style_404" w:type="paragraph">
    <w:name w:val="WW8Num44z3"/>
    <w:link w:val="Style_404_ch"/>
    <w:rPr>
      <w:rFonts w:ascii="Symbol" w:hAnsi="Symbol"/>
    </w:rPr>
  </w:style>
  <w:style w:styleId="Style_404_ch" w:type="character">
    <w:name w:val="WW8Num44z3"/>
    <w:link w:val="Style_404"/>
    <w:rPr>
      <w:rFonts w:ascii="Symbol" w:hAnsi="Symbol"/>
    </w:rPr>
  </w:style>
  <w:style w:styleId="Style_405" w:type="paragraph">
    <w:name w:val="editsection"/>
    <w:link w:val="Style_405_ch"/>
  </w:style>
  <w:style w:styleId="Style_405_ch" w:type="character">
    <w:name w:val="editsection"/>
    <w:link w:val="Style_405"/>
  </w:style>
  <w:style w:styleId="Style_406" w:type="paragraph">
    <w:name w:val="ConsNormal"/>
    <w:link w:val="Style_406_ch"/>
    <w:pPr>
      <w:widowControl w:val="0"/>
      <w:ind w:firstLine="720" w:left="0"/>
    </w:pPr>
    <w:rPr>
      <w:rFonts w:ascii="Times New Roman" w:hAnsi="Times New Roman"/>
    </w:rPr>
  </w:style>
  <w:style w:styleId="Style_406_ch" w:type="character">
    <w:name w:val="ConsNormal"/>
    <w:link w:val="Style_406"/>
    <w:rPr>
      <w:rFonts w:ascii="Times New Roman" w:hAnsi="Times New Roman"/>
    </w:rPr>
  </w:style>
  <w:style w:styleId="Style_407" w:type="paragraph">
    <w:name w:val="WW8Num50z0"/>
    <w:link w:val="Style_407_ch"/>
    <w:rPr>
      <w:sz w:val="28"/>
    </w:rPr>
  </w:style>
  <w:style w:styleId="Style_407_ch" w:type="character">
    <w:name w:val="WW8Num50z0"/>
    <w:link w:val="Style_407"/>
    <w:rPr>
      <w:sz w:val="28"/>
    </w:rPr>
  </w:style>
  <w:style w:styleId="Style_408" w:type="paragraph">
    <w:name w:val="mark -"/>
    <w:basedOn w:val="Style_5"/>
    <w:link w:val="Style_408_ch"/>
    <w:pPr>
      <w:numPr>
        <w:ilvl w:val="0"/>
        <w:numId w:val="18"/>
      </w:numPr>
      <w:tabs>
        <w:tab w:leader="none" w:pos="360" w:val="left"/>
        <w:tab w:leader="none" w:pos="1134" w:val="left"/>
        <w:tab w:leader="dot" w:pos="10490" w:val="right"/>
      </w:tabs>
      <w:spacing w:after="40"/>
      <w:ind w:hanging="425" w:left="1134"/>
    </w:pPr>
    <w:rPr>
      <w:sz w:val="24"/>
    </w:rPr>
  </w:style>
  <w:style w:styleId="Style_408_ch" w:type="character">
    <w:name w:val="mark -"/>
    <w:basedOn w:val="Style_5_ch"/>
    <w:link w:val="Style_408"/>
    <w:rPr>
      <w:sz w:val="24"/>
    </w:rPr>
  </w:style>
  <w:style w:styleId="Style_409" w:type="paragraph">
    <w:name w:val="WW8Num113z1"/>
    <w:link w:val="Style_409_ch"/>
    <w:rPr>
      <w:rFonts w:ascii="Courier New" w:hAnsi="Courier New"/>
    </w:rPr>
  </w:style>
  <w:style w:styleId="Style_409_ch" w:type="character">
    <w:name w:val="WW8Num113z1"/>
    <w:link w:val="Style_409"/>
    <w:rPr>
      <w:rFonts w:ascii="Courier New" w:hAnsi="Courier New"/>
    </w:rPr>
  </w:style>
  <w:style w:styleId="Style_410" w:type="paragraph">
    <w:name w:val="WW8Num48z0"/>
    <w:link w:val="Style_410_ch"/>
    <w:rPr>
      <w:sz w:val="24"/>
    </w:rPr>
  </w:style>
  <w:style w:styleId="Style_410_ch" w:type="character">
    <w:name w:val="WW8Num48z0"/>
    <w:link w:val="Style_410"/>
    <w:rPr>
      <w:sz w:val="24"/>
    </w:rPr>
  </w:style>
  <w:style w:styleId="Style_411" w:type="paragraph">
    <w:name w:val="Body Text Indent Char"/>
    <w:link w:val="Style_411_ch"/>
    <w:rPr>
      <w:rFonts w:ascii="Times New Roman" w:hAnsi="Times New Roman"/>
      <w:sz w:val="24"/>
    </w:rPr>
  </w:style>
  <w:style w:styleId="Style_411_ch" w:type="character">
    <w:name w:val="Body Text Indent Char"/>
    <w:link w:val="Style_411"/>
    <w:rPr>
      <w:rFonts w:ascii="Times New Roman" w:hAnsi="Times New Roman"/>
      <w:sz w:val="24"/>
    </w:rPr>
  </w:style>
  <w:style w:styleId="Style_412" w:type="paragraph">
    <w:name w:val="Текст сноски Знак1"/>
    <w:link w:val="Style_412_ch"/>
    <w:rPr>
      <w:rFonts w:ascii="Calibri" w:hAnsi="Calibri"/>
    </w:rPr>
  </w:style>
  <w:style w:styleId="Style_412_ch" w:type="character">
    <w:name w:val="Текст сноски Знак1"/>
    <w:link w:val="Style_412"/>
    <w:rPr>
      <w:rFonts w:ascii="Calibri" w:hAnsi="Calibri"/>
    </w:rPr>
  </w:style>
  <w:style w:styleId="Style_413" w:type="paragraph">
    <w:name w:val="ParagraphStyle1"/>
    <w:link w:val="Style_413_ch"/>
    <w:rPr>
      <w:sz w:val="22"/>
    </w:rPr>
  </w:style>
  <w:style w:styleId="Style_413_ch" w:type="character">
    <w:name w:val="ParagraphStyle1"/>
    <w:link w:val="Style_413"/>
    <w:rPr>
      <w:sz w:val="22"/>
    </w:rPr>
  </w:style>
  <w:style w:styleId="Style_414" w:type="paragraph">
    <w:name w:val="Знак Знак Знак Знак Знак Знак Знак Знак Знак Знак1"/>
    <w:basedOn w:val="Style_5"/>
    <w:link w:val="Style_414_ch"/>
    <w:rPr>
      <w:rFonts w:ascii="Verdana" w:hAnsi="Verdana"/>
    </w:rPr>
  </w:style>
  <w:style w:styleId="Style_414_ch" w:type="character">
    <w:name w:val="Знак Знак Знак Знак Знак Знак Знак Знак Знак Знак1"/>
    <w:basedOn w:val="Style_5_ch"/>
    <w:link w:val="Style_414"/>
    <w:rPr>
      <w:rFonts w:ascii="Verdana" w:hAnsi="Verdana"/>
    </w:rPr>
  </w:style>
  <w:style w:styleId="Style_415" w:type="paragraph">
    <w:name w:val="Îñíîâíîé òåêñò"/>
    <w:basedOn w:val="Style_136"/>
    <w:link w:val="Style_415_ch"/>
    <w:pPr>
      <w:tabs>
        <w:tab w:leader="dot" w:pos="9072" w:val="left"/>
      </w:tabs>
      <w:ind/>
      <w:jc w:val="both"/>
    </w:pPr>
    <w:rPr>
      <w:rFonts w:ascii="Times New Roman" w:hAnsi="Times New Roman"/>
      <w:b w:val="1"/>
      <w:sz w:val="24"/>
    </w:rPr>
  </w:style>
  <w:style w:styleId="Style_415_ch" w:type="character">
    <w:name w:val="Îñíîâíîé òåêñò"/>
    <w:basedOn w:val="Style_136_ch"/>
    <w:link w:val="Style_415"/>
    <w:rPr>
      <w:rFonts w:ascii="Times New Roman" w:hAnsi="Times New Roman"/>
      <w:b w:val="1"/>
      <w:sz w:val="24"/>
    </w:rPr>
  </w:style>
  <w:style w:styleId="Style_416" w:type="paragraph">
    <w:name w:val="WW8Num6z6"/>
    <w:link w:val="Style_416_ch"/>
  </w:style>
  <w:style w:styleId="Style_416_ch" w:type="character">
    <w:name w:val="WW8Num6z6"/>
    <w:link w:val="Style_416"/>
  </w:style>
  <w:style w:styleId="Style_417" w:type="paragraph">
    <w:name w:val="xl200"/>
    <w:basedOn w:val="Style_5"/>
    <w:link w:val="Style_417_ch"/>
    <w:pPr>
      <w:spacing w:after="280" w:before="280"/>
      <w:ind/>
    </w:pPr>
  </w:style>
  <w:style w:styleId="Style_417_ch" w:type="character">
    <w:name w:val="xl200"/>
    <w:basedOn w:val="Style_5_ch"/>
    <w:link w:val="Style_417"/>
  </w:style>
  <w:style w:styleId="Style_418" w:type="paragraph">
    <w:name w:val="WW8Num23z0"/>
    <w:link w:val="Style_418_ch"/>
    <w:rPr>
      <w:rFonts w:ascii="Times New Roman" w:hAnsi="Times New Roman"/>
    </w:rPr>
  </w:style>
  <w:style w:styleId="Style_418_ch" w:type="character">
    <w:name w:val="WW8Num23z0"/>
    <w:link w:val="Style_418"/>
    <w:rPr>
      <w:rFonts w:ascii="Times New Roman" w:hAnsi="Times New Roman"/>
    </w:rPr>
  </w:style>
  <w:style w:styleId="Style_419" w:type="paragraph">
    <w:name w:val="header"/>
    <w:basedOn w:val="Style_5"/>
    <w:link w:val="Style_419_ch"/>
    <w:pPr>
      <w:tabs>
        <w:tab w:leader="none" w:pos="4677" w:val="center"/>
        <w:tab w:leader="none" w:pos="9355" w:val="right"/>
      </w:tabs>
      <w:ind/>
      <w:jc w:val="both"/>
    </w:pPr>
    <w:rPr>
      <w:rFonts w:ascii="Calibri" w:hAnsi="Calibri"/>
      <w:sz w:val="22"/>
    </w:rPr>
  </w:style>
  <w:style w:styleId="Style_419_ch" w:type="character">
    <w:name w:val="header"/>
    <w:basedOn w:val="Style_5_ch"/>
    <w:link w:val="Style_419"/>
    <w:rPr>
      <w:rFonts w:ascii="Calibri" w:hAnsi="Calibri"/>
      <w:sz w:val="22"/>
    </w:rPr>
  </w:style>
  <w:style w:styleId="Style_420" w:type="paragraph">
    <w:name w:val="Style 3"/>
    <w:link w:val="Style_420_ch"/>
    <w:pPr>
      <w:widowControl w:val="0"/>
      <w:ind w:firstLine="0" w:left="1512"/>
    </w:pPr>
    <w:rPr>
      <w:rFonts w:ascii="Arial" w:hAnsi="Arial"/>
      <w:sz w:val="24"/>
    </w:rPr>
  </w:style>
  <w:style w:styleId="Style_420_ch" w:type="character">
    <w:name w:val="Style 3"/>
    <w:link w:val="Style_420"/>
    <w:rPr>
      <w:rFonts w:ascii="Arial" w:hAnsi="Arial"/>
      <w:sz w:val="24"/>
    </w:rPr>
  </w:style>
  <w:style w:styleId="Style_421" w:type="paragraph">
    <w:name w:val="s_22"/>
    <w:basedOn w:val="Style_5"/>
    <w:link w:val="Style_421_ch"/>
    <w:pPr>
      <w:ind w:firstLine="140" w:left="0"/>
      <w:jc w:val="both"/>
    </w:pPr>
    <w:rPr>
      <w:rFonts w:ascii="Arial" w:hAnsi="Arial"/>
      <w:i w:val="1"/>
      <w:color w:val="353842"/>
      <w:sz w:val="26"/>
    </w:rPr>
  </w:style>
  <w:style w:styleId="Style_421_ch" w:type="character">
    <w:name w:val="s_22"/>
    <w:basedOn w:val="Style_5_ch"/>
    <w:link w:val="Style_421"/>
    <w:rPr>
      <w:rFonts w:ascii="Arial" w:hAnsi="Arial"/>
      <w:i w:val="1"/>
      <w:color w:val="353842"/>
      <w:sz w:val="26"/>
    </w:rPr>
  </w:style>
  <w:style w:styleId="Style_422" w:type="paragraph">
    <w:name w:val="Маркеры списка"/>
    <w:link w:val="Style_422_ch"/>
    <w:rPr>
      <w:rFonts w:ascii="OpenSymbol" w:hAnsi="OpenSymbol"/>
    </w:rPr>
  </w:style>
  <w:style w:styleId="Style_422_ch" w:type="character">
    <w:name w:val="Маркеры списка"/>
    <w:link w:val="Style_422"/>
    <w:rPr>
      <w:rFonts w:ascii="OpenSymbol" w:hAnsi="OpenSymbol"/>
    </w:rPr>
  </w:style>
  <w:style w:styleId="Style_423" w:type="paragraph">
    <w:name w:val="WW-Absatz-Standardschriftart11"/>
    <w:link w:val="Style_423_ch"/>
  </w:style>
  <w:style w:styleId="Style_423_ch" w:type="character">
    <w:name w:val="WW-Absatz-Standardschriftart11"/>
    <w:link w:val="Style_423"/>
  </w:style>
  <w:style w:styleId="Style_424" w:type="paragraph">
    <w:name w:val="WW8Num28z4"/>
    <w:link w:val="Style_424_ch"/>
  </w:style>
  <w:style w:styleId="Style_424_ch" w:type="character">
    <w:name w:val="WW8Num28z4"/>
    <w:link w:val="Style_424"/>
  </w:style>
  <w:style w:styleId="Style_425" w:type="paragraph">
    <w:name w:val="xl162"/>
    <w:basedOn w:val="Style_5"/>
    <w:link w:val="Style_425_ch"/>
    <w:pPr>
      <w:spacing w:after="280" w:before="280"/>
      <w:ind/>
      <w:jc w:val="center"/>
    </w:pPr>
  </w:style>
  <w:style w:styleId="Style_425_ch" w:type="character">
    <w:name w:val="xl162"/>
    <w:basedOn w:val="Style_5_ch"/>
    <w:link w:val="Style_425"/>
  </w:style>
  <w:style w:styleId="Style_426" w:type="paragraph">
    <w:name w:val="xl99"/>
    <w:basedOn w:val="Style_5"/>
    <w:link w:val="Style_426_ch"/>
    <w:pPr>
      <w:spacing w:afterAutospacing="on" w:beforeAutospacing="on"/>
      <w:ind/>
      <w:jc w:val="center"/>
    </w:pPr>
    <w:rPr>
      <w:sz w:val="24"/>
    </w:rPr>
  </w:style>
  <w:style w:styleId="Style_426_ch" w:type="character">
    <w:name w:val="xl99"/>
    <w:basedOn w:val="Style_5_ch"/>
    <w:link w:val="Style_426"/>
    <w:rPr>
      <w:sz w:val="24"/>
    </w:rPr>
  </w:style>
  <w:style w:styleId="Style_427" w:type="paragraph">
    <w:name w:val="Font Style11"/>
    <w:link w:val="Style_427_ch"/>
    <w:rPr>
      <w:rFonts w:ascii="MS Reference Sans Serif" w:hAnsi="MS Reference Sans Serif"/>
      <w:b w:val="1"/>
      <w:i w:val="1"/>
      <w:spacing w:val="-10"/>
      <w:sz w:val="20"/>
    </w:rPr>
  </w:style>
  <w:style w:styleId="Style_427_ch" w:type="character">
    <w:name w:val="Font Style11"/>
    <w:link w:val="Style_427"/>
    <w:rPr>
      <w:rFonts w:ascii="MS Reference Sans Serif" w:hAnsi="MS Reference Sans Serif"/>
      <w:b w:val="1"/>
      <w:i w:val="1"/>
      <w:spacing w:val="-10"/>
      <w:sz w:val="20"/>
    </w:rPr>
  </w:style>
  <w:style w:styleId="Style_428" w:type="paragraph">
    <w:name w:val="WW8Num92z0"/>
    <w:link w:val="Style_428_ch"/>
    <w:rPr>
      <w:sz w:val="28"/>
    </w:rPr>
  </w:style>
  <w:style w:styleId="Style_428_ch" w:type="character">
    <w:name w:val="WW8Num92z0"/>
    <w:link w:val="Style_428"/>
    <w:rPr>
      <w:sz w:val="28"/>
    </w:rPr>
  </w:style>
  <w:style w:styleId="Style_429" w:type="paragraph">
    <w:name w:val="Intense Emphasis"/>
    <w:link w:val="Style_429_ch"/>
    <w:rPr>
      <w:b w:val="1"/>
      <w:i w:val="1"/>
      <w:color w:val="4F81BD"/>
    </w:rPr>
  </w:style>
  <w:style w:styleId="Style_429_ch" w:type="character">
    <w:name w:val="Intense Emphasis"/>
    <w:link w:val="Style_429"/>
    <w:rPr>
      <w:b w:val="1"/>
      <w:i w:val="1"/>
      <w:color w:val="4F81BD"/>
    </w:rPr>
  </w:style>
  <w:style w:styleId="Style_430" w:type="paragraph">
    <w:name w:val="ParagraphStyle26"/>
    <w:link w:val="Style_430_ch"/>
    <w:pPr>
      <w:ind/>
      <w:jc w:val="center"/>
    </w:pPr>
    <w:rPr>
      <w:sz w:val="22"/>
    </w:rPr>
  </w:style>
  <w:style w:styleId="Style_430_ch" w:type="character">
    <w:name w:val="ParagraphStyle26"/>
    <w:link w:val="Style_430"/>
    <w:rPr>
      <w:sz w:val="22"/>
    </w:rPr>
  </w:style>
  <w:style w:styleId="Style_431" w:type="paragraph">
    <w:name w:val="WW8Num2z4"/>
    <w:link w:val="Style_431_ch"/>
    <w:rPr>
      <w:sz w:val="24"/>
    </w:rPr>
  </w:style>
  <w:style w:styleId="Style_431_ch" w:type="character">
    <w:name w:val="WW8Num2z4"/>
    <w:link w:val="Style_431"/>
    <w:rPr>
      <w:sz w:val="24"/>
    </w:rPr>
  </w:style>
  <w:style w:styleId="Style_432" w:type="paragraph">
    <w:name w:val="WW8Num55z6"/>
    <w:link w:val="Style_432_ch"/>
  </w:style>
  <w:style w:styleId="Style_432_ch" w:type="character">
    <w:name w:val="WW8Num55z6"/>
    <w:link w:val="Style_432"/>
  </w:style>
  <w:style w:styleId="Style_433" w:type="paragraph">
    <w:name w:val="WW8Num37z3"/>
    <w:link w:val="Style_433_ch"/>
  </w:style>
  <w:style w:styleId="Style_433_ch" w:type="character">
    <w:name w:val="WW8Num37z3"/>
    <w:link w:val="Style_433"/>
  </w:style>
  <w:style w:styleId="Style_434" w:type="paragraph">
    <w:name w:val="!Жёлтый"/>
    <w:link w:val="Style_434_ch"/>
    <w:rPr>
      <w:sz w:val="28"/>
      <w:shd w:fill="FFFF66" w:val="clear"/>
    </w:rPr>
  </w:style>
  <w:style w:styleId="Style_434_ch" w:type="character">
    <w:name w:val="!Жёлтый"/>
    <w:link w:val="Style_434"/>
    <w:rPr>
      <w:sz w:val="28"/>
      <w:shd w:fill="FFFF66" w:val="clear"/>
    </w:rPr>
  </w:style>
  <w:style w:styleId="Style_435" w:type="paragraph">
    <w:name w:val="WW8Num18z5"/>
    <w:link w:val="Style_435_ch"/>
  </w:style>
  <w:style w:styleId="Style_435_ch" w:type="character">
    <w:name w:val="WW8Num18z5"/>
    <w:link w:val="Style_435"/>
  </w:style>
  <w:style w:styleId="Style_436" w:type="paragraph">
    <w:name w:val="WW8Num57z8"/>
    <w:link w:val="Style_436_ch"/>
  </w:style>
  <w:style w:styleId="Style_436_ch" w:type="character">
    <w:name w:val="WW8Num57z8"/>
    <w:link w:val="Style_436"/>
  </w:style>
  <w:style w:styleId="Style_437" w:type="paragraph">
    <w:name w:val="msonormal"/>
    <w:basedOn w:val="Style_5"/>
    <w:link w:val="Style_437_ch"/>
    <w:pPr>
      <w:spacing w:afterAutospacing="on" w:beforeAutospacing="on"/>
      <w:ind/>
    </w:pPr>
    <w:rPr>
      <w:sz w:val="24"/>
    </w:rPr>
  </w:style>
  <w:style w:styleId="Style_437_ch" w:type="character">
    <w:name w:val="msonormal"/>
    <w:basedOn w:val="Style_5_ch"/>
    <w:link w:val="Style_437"/>
    <w:rPr>
      <w:sz w:val="24"/>
    </w:rPr>
  </w:style>
  <w:style w:styleId="Style_438" w:type="paragraph">
    <w:name w:val="xl198"/>
    <w:basedOn w:val="Style_5"/>
    <w:link w:val="Style_438_ch"/>
    <w:pPr>
      <w:spacing w:after="280" w:before="280"/>
      <w:ind/>
      <w:jc w:val="center"/>
    </w:pPr>
  </w:style>
  <w:style w:styleId="Style_438_ch" w:type="character">
    <w:name w:val="xl198"/>
    <w:basedOn w:val="Style_5_ch"/>
    <w:link w:val="Style_438"/>
  </w:style>
  <w:style w:styleId="Style_439" w:type="paragraph">
    <w:name w:val="Обычный (Web)1"/>
    <w:basedOn w:val="Style_5"/>
    <w:link w:val="Style_439_ch"/>
    <w:pPr>
      <w:spacing w:after="100" w:before="100"/>
      <w:ind w:firstLine="0" w:left="480" w:right="240"/>
      <w:jc w:val="both"/>
    </w:pPr>
    <w:rPr>
      <w:rFonts w:ascii="Verdana" w:hAnsi="Verdana"/>
      <w:color w:val="000000"/>
      <w:sz w:val="16"/>
    </w:rPr>
  </w:style>
  <w:style w:styleId="Style_439_ch" w:type="character">
    <w:name w:val="Обычный (Web)1"/>
    <w:basedOn w:val="Style_5_ch"/>
    <w:link w:val="Style_439"/>
    <w:rPr>
      <w:rFonts w:ascii="Verdana" w:hAnsi="Verdana"/>
      <w:color w:val="000000"/>
      <w:sz w:val="16"/>
    </w:rPr>
  </w:style>
  <w:style w:styleId="Style_440" w:type="paragraph">
    <w:name w:val="xl168"/>
    <w:basedOn w:val="Style_5"/>
    <w:link w:val="Style_440_ch"/>
    <w:pPr>
      <w:spacing w:after="280" w:before="280"/>
      <w:ind/>
      <w:jc w:val="center"/>
    </w:pPr>
  </w:style>
  <w:style w:styleId="Style_440_ch" w:type="character">
    <w:name w:val="xl168"/>
    <w:basedOn w:val="Style_5_ch"/>
    <w:link w:val="Style_440"/>
  </w:style>
  <w:style w:styleId="Style_441" w:type="paragraph">
    <w:name w:val="WW8Num57z7"/>
    <w:link w:val="Style_441_ch"/>
  </w:style>
  <w:style w:styleId="Style_441_ch" w:type="character">
    <w:name w:val="WW8Num57z7"/>
    <w:link w:val="Style_441"/>
  </w:style>
  <w:style w:styleId="Style_442" w:type="paragraph">
    <w:name w:val="xl64"/>
    <w:basedOn w:val="Style_5"/>
    <w:link w:val="Style_442_ch"/>
    <w:pPr>
      <w:spacing w:afterAutospacing="on" w:beforeAutospacing="on"/>
      <w:ind/>
    </w:pPr>
    <w:rPr>
      <w:rFonts w:ascii="Arial Narrow" w:hAnsi="Arial Narrow"/>
      <w:sz w:val="16"/>
    </w:rPr>
  </w:style>
  <w:style w:styleId="Style_442_ch" w:type="character">
    <w:name w:val="xl64"/>
    <w:basedOn w:val="Style_5_ch"/>
    <w:link w:val="Style_442"/>
    <w:rPr>
      <w:rFonts w:ascii="Arial Narrow" w:hAnsi="Arial Narrow"/>
      <w:sz w:val="16"/>
    </w:rPr>
  </w:style>
  <w:style w:styleId="Style_443" w:type="paragraph">
    <w:name w:val="Table caption"/>
    <w:basedOn w:val="Style_5"/>
    <w:link w:val="Style_443_ch"/>
    <w:pPr>
      <w:spacing w:line="240" w:lineRule="atLeast"/>
      <w:ind/>
    </w:pPr>
    <w:rPr>
      <w:rFonts w:ascii="Sylfaen" w:hAnsi="Sylfaen"/>
      <w:sz w:val="19"/>
      <w:highlight w:val="white"/>
    </w:rPr>
  </w:style>
  <w:style w:styleId="Style_443_ch" w:type="character">
    <w:name w:val="Table caption"/>
    <w:basedOn w:val="Style_5_ch"/>
    <w:link w:val="Style_443"/>
    <w:rPr>
      <w:rFonts w:ascii="Sylfaen" w:hAnsi="Sylfaen"/>
      <w:sz w:val="19"/>
      <w:highlight w:val="white"/>
    </w:rPr>
  </w:style>
  <w:style w:styleId="Style_444" w:type="paragraph">
    <w:name w:val="WW8Num45z0"/>
    <w:link w:val="Style_444_ch"/>
  </w:style>
  <w:style w:styleId="Style_444_ch" w:type="character">
    <w:name w:val="WW8Num45z0"/>
    <w:link w:val="Style_444"/>
  </w:style>
  <w:style w:styleId="Style_445" w:type="paragraph">
    <w:name w:val="WW8Num52z1"/>
    <w:link w:val="Style_445_ch"/>
    <w:rPr>
      <w:rFonts w:ascii="Courier New" w:hAnsi="Courier New"/>
    </w:rPr>
  </w:style>
  <w:style w:styleId="Style_445_ch" w:type="character">
    <w:name w:val="WW8Num52z1"/>
    <w:link w:val="Style_445"/>
    <w:rPr>
      <w:rFonts w:ascii="Courier New" w:hAnsi="Courier New"/>
    </w:rPr>
  </w:style>
  <w:style w:styleId="Style_446" w:type="paragraph">
    <w:name w:val="WW8Num22z1"/>
    <w:link w:val="Style_446_ch"/>
    <w:rPr>
      <w:rFonts w:ascii="Courier New" w:hAnsi="Courier New"/>
    </w:rPr>
  </w:style>
  <w:style w:styleId="Style_446_ch" w:type="character">
    <w:name w:val="WW8Num22z1"/>
    <w:link w:val="Style_446"/>
    <w:rPr>
      <w:rFonts w:ascii="Courier New" w:hAnsi="Courier New"/>
    </w:rPr>
  </w:style>
  <w:style w:styleId="Style_447" w:type="paragraph">
    <w:name w:val="WW8Num130z0"/>
    <w:link w:val="Style_447_ch"/>
    <w:rPr>
      <w:sz w:val="28"/>
    </w:rPr>
  </w:style>
  <w:style w:styleId="Style_447_ch" w:type="character">
    <w:name w:val="WW8Num130z0"/>
    <w:link w:val="Style_447"/>
    <w:rPr>
      <w:sz w:val="28"/>
    </w:rPr>
  </w:style>
  <w:style w:styleId="Style_448" w:type="paragraph">
    <w:name w:val="WW-Absatz-Standardschriftart111111111111"/>
    <w:link w:val="Style_448_ch"/>
  </w:style>
  <w:style w:styleId="Style_448_ch" w:type="character">
    <w:name w:val="WW-Absatz-Standardschriftart111111111111"/>
    <w:link w:val="Style_448"/>
  </w:style>
  <w:style w:styleId="Style_449" w:type="paragraph">
    <w:name w:val="WW8Num55z1"/>
    <w:link w:val="Style_449_ch"/>
  </w:style>
  <w:style w:styleId="Style_449_ch" w:type="character">
    <w:name w:val="WW8Num55z1"/>
    <w:link w:val="Style_449"/>
  </w:style>
  <w:style w:styleId="Style_450" w:type="paragraph">
    <w:name w:val="WW8Num50z5"/>
    <w:link w:val="Style_450_ch"/>
  </w:style>
  <w:style w:styleId="Style_450_ch" w:type="character">
    <w:name w:val="WW8Num50z5"/>
    <w:link w:val="Style_450"/>
  </w:style>
  <w:style w:styleId="Style_451" w:type="paragraph">
    <w:name w:val="xl148"/>
    <w:basedOn w:val="Style_5"/>
    <w:link w:val="Style_451_ch"/>
    <w:pPr>
      <w:spacing w:after="280" w:before="280"/>
      <w:ind/>
    </w:pPr>
  </w:style>
  <w:style w:styleId="Style_451_ch" w:type="character">
    <w:name w:val="xl148"/>
    <w:basedOn w:val="Style_5_ch"/>
    <w:link w:val="Style_451"/>
  </w:style>
  <w:style w:styleId="Style_452" w:type="paragraph">
    <w:name w:val="çàãîëîâîê 7"/>
    <w:basedOn w:val="Style_5"/>
    <w:next w:val="Style_5"/>
    <w:link w:val="Style_452_ch"/>
    <w:pPr>
      <w:keepNext w:val="1"/>
      <w:ind/>
    </w:pPr>
    <w:rPr>
      <w:sz w:val="28"/>
    </w:rPr>
  </w:style>
  <w:style w:styleId="Style_452_ch" w:type="character">
    <w:name w:val="çàãîëîâîê 7"/>
    <w:basedOn w:val="Style_5_ch"/>
    <w:link w:val="Style_452"/>
    <w:rPr>
      <w:sz w:val="28"/>
    </w:rPr>
  </w:style>
  <w:style w:styleId="Style_453" w:type="paragraph">
    <w:name w:val="ParagraphStyle3"/>
    <w:link w:val="Style_453_ch"/>
    <w:pPr>
      <w:ind/>
      <w:jc w:val="center"/>
    </w:pPr>
    <w:rPr>
      <w:sz w:val="22"/>
    </w:rPr>
  </w:style>
  <w:style w:styleId="Style_453_ch" w:type="character">
    <w:name w:val="ParagraphStyle3"/>
    <w:link w:val="Style_453"/>
    <w:rPr>
      <w:sz w:val="22"/>
    </w:rPr>
  </w:style>
  <w:style w:styleId="Style_454" w:type="paragraph">
    <w:name w:val="Обычный (веб)1"/>
    <w:link w:val="Style_454_ch"/>
    <w:pPr>
      <w:widowControl w:val="0"/>
      <w:spacing w:after="200" w:line="276" w:lineRule="auto"/>
      <w:ind/>
    </w:pPr>
    <w:rPr>
      <w:sz w:val="22"/>
    </w:rPr>
  </w:style>
  <w:style w:styleId="Style_454_ch" w:type="character">
    <w:name w:val="Обычный (веб)1"/>
    <w:link w:val="Style_454"/>
    <w:rPr>
      <w:sz w:val="22"/>
    </w:rPr>
  </w:style>
  <w:style w:styleId="Style_455" w:type="paragraph">
    <w:name w:val="WW8Num25z0"/>
    <w:link w:val="Style_455_ch"/>
    <w:rPr>
      <w:rFonts w:ascii="Times New Roman" w:hAnsi="Times New Roman"/>
    </w:rPr>
  </w:style>
  <w:style w:styleId="Style_455_ch" w:type="character">
    <w:name w:val="WW8Num25z0"/>
    <w:link w:val="Style_455"/>
    <w:rPr>
      <w:rFonts w:ascii="Times New Roman" w:hAnsi="Times New Roman"/>
    </w:rPr>
  </w:style>
  <w:style w:styleId="Style_456" w:type="paragraph">
    <w:name w:val="WW8Num113z2"/>
    <w:link w:val="Style_456_ch"/>
    <w:rPr>
      <w:rFonts w:ascii="Wingdings" w:hAnsi="Wingdings"/>
    </w:rPr>
  </w:style>
  <w:style w:styleId="Style_456_ch" w:type="character">
    <w:name w:val="WW8Num113z2"/>
    <w:link w:val="Style_456"/>
    <w:rPr>
      <w:rFonts w:ascii="Wingdings" w:hAnsi="Wingdings"/>
    </w:rPr>
  </w:style>
  <w:style w:styleId="Style_457" w:type="paragraph">
    <w:name w:val="WW8Num114z1"/>
    <w:link w:val="Style_457_ch"/>
    <w:rPr>
      <w:rFonts w:ascii="Courier New" w:hAnsi="Courier New"/>
    </w:rPr>
  </w:style>
  <w:style w:styleId="Style_457_ch" w:type="character">
    <w:name w:val="WW8Num114z1"/>
    <w:link w:val="Style_457"/>
    <w:rPr>
      <w:rFonts w:ascii="Courier New" w:hAnsi="Courier New"/>
    </w:rPr>
  </w:style>
  <w:style w:styleId="Style_458" w:type="paragraph">
    <w:name w:val="WW8Num39z3"/>
    <w:link w:val="Style_458_ch"/>
    <w:rPr>
      <w:rFonts w:ascii="Symbol" w:hAnsi="Symbol"/>
    </w:rPr>
  </w:style>
  <w:style w:styleId="Style_458_ch" w:type="character">
    <w:name w:val="WW8Num39z3"/>
    <w:link w:val="Style_458"/>
    <w:rPr>
      <w:rFonts w:ascii="Symbol" w:hAnsi="Symbol"/>
    </w:rPr>
  </w:style>
  <w:style w:styleId="Style_459" w:type="paragraph">
    <w:name w:val="WW8Num28z5"/>
    <w:link w:val="Style_459_ch"/>
  </w:style>
  <w:style w:styleId="Style_459_ch" w:type="character">
    <w:name w:val="WW8Num28z5"/>
    <w:link w:val="Style_459"/>
  </w:style>
  <w:style w:styleId="Style_460" w:type="paragraph">
    <w:name w:val="CharacterStyle12"/>
    <w:link w:val="Style_460_ch"/>
    <w:rPr>
      <w:rFonts w:ascii="Times New Roman" w:hAnsi="Times New Roman"/>
      <w:b w:val="1"/>
      <w:color w:val="000000"/>
      <w:sz w:val="20"/>
      <w:u w:val="none"/>
    </w:rPr>
  </w:style>
  <w:style w:styleId="Style_460_ch" w:type="character">
    <w:name w:val="CharacterStyle12"/>
    <w:link w:val="Style_460"/>
    <w:rPr>
      <w:rFonts w:ascii="Times New Roman" w:hAnsi="Times New Roman"/>
      <w:b w:val="1"/>
      <w:color w:val="000000"/>
      <w:sz w:val="20"/>
      <w:u w:val="none"/>
    </w:rPr>
  </w:style>
  <w:style w:styleId="Style_461" w:type="paragraph">
    <w:name w:val="WW8Num69z0"/>
    <w:link w:val="Style_461_ch"/>
  </w:style>
  <w:style w:styleId="Style_461_ch" w:type="character">
    <w:name w:val="WW8Num69z0"/>
    <w:link w:val="Style_461"/>
  </w:style>
  <w:style w:styleId="Style_462" w:type="paragraph">
    <w:name w:val="WW8Num32z3"/>
    <w:link w:val="Style_462_ch"/>
  </w:style>
  <w:style w:styleId="Style_462_ch" w:type="character">
    <w:name w:val="WW8Num32z3"/>
    <w:link w:val="Style_462"/>
  </w:style>
  <w:style w:styleId="Style_463" w:type="paragraph">
    <w:name w:val="xl151"/>
    <w:basedOn w:val="Style_5"/>
    <w:link w:val="Style_463_ch"/>
    <w:pPr>
      <w:spacing w:after="280" w:before="280"/>
      <w:ind/>
      <w:jc w:val="center"/>
    </w:pPr>
  </w:style>
  <w:style w:styleId="Style_463_ch" w:type="character">
    <w:name w:val="xl151"/>
    <w:basedOn w:val="Style_5_ch"/>
    <w:link w:val="Style_463"/>
  </w:style>
  <w:style w:styleId="Style_464" w:type="paragraph">
    <w:name w:val="CharacterStyle35"/>
    <w:link w:val="Style_464_ch"/>
    <w:rPr>
      <w:rFonts w:ascii="Times New Roman" w:hAnsi="Times New Roman"/>
      <w:color w:val="000000"/>
      <w:sz w:val="20"/>
      <w:u w:val="none"/>
    </w:rPr>
  </w:style>
  <w:style w:styleId="Style_464_ch" w:type="character">
    <w:name w:val="CharacterStyle35"/>
    <w:link w:val="Style_464"/>
    <w:rPr>
      <w:rFonts w:ascii="Times New Roman" w:hAnsi="Times New Roman"/>
      <w:color w:val="000000"/>
      <w:sz w:val="20"/>
      <w:u w:val="none"/>
    </w:rPr>
  </w:style>
  <w:style w:styleId="Style_465" w:type="paragraph">
    <w:name w:val="WW8Num11z0"/>
    <w:link w:val="Style_465_ch"/>
    <w:rPr>
      <w:rFonts w:ascii="Times New Roman" w:hAnsi="Times New Roman"/>
    </w:rPr>
  </w:style>
  <w:style w:styleId="Style_465_ch" w:type="character">
    <w:name w:val="WW8Num11z0"/>
    <w:link w:val="Style_465"/>
    <w:rPr>
      <w:rFonts w:ascii="Times New Roman" w:hAnsi="Times New Roman"/>
    </w:rPr>
  </w:style>
  <w:style w:styleId="Style_466" w:type="paragraph">
    <w:name w:val="_0"/>
    <w:basedOn w:val="Style_5"/>
    <w:next w:val="Style_248"/>
    <w:link w:val="Style_466_ch"/>
    <w:pPr>
      <w:ind/>
      <w:jc w:val="center"/>
    </w:pPr>
    <w:rPr>
      <w:b w:val="1"/>
      <w:sz w:val="32"/>
    </w:rPr>
  </w:style>
  <w:style w:styleId="Style_466_ch" w:type="character">
    <w:name w:val="_0"/>
    <w:basedOn w:val="Style_5_ch"/>
    <w:link w:val="Style_466"/>
    <w:rPr>
      <w:b w:val="1"/>
      <w:sz w:val="32"/>
    </w:rPr>
  </w:style>
  <w:style w:styleId="Style_467" w:type="paragraph">
    <w:name w:val="WW8Num10z3"/>
    <w:link w:val="Style_467_ch"/>
    <w:rPr>
      <w:rFonts w:ascii="Symbol" w:hAnsi="Symbol"/>
    </w:rPr>
  </w:style>
  <w:style w:styleId="Style_467_ch" w:type="character">
    <w:name w:val="WW8Num10z3"/>
    <w:link w:val="Style_467"/>
    <w:rPr>
      <w:rFonts w:ascii="Symbol" w:hAnsi="Symbol"/>
    </w:rPr>
  </w:style>
  <w:style w:styleId="Style_468" w:type="paragraph">
    <w:name w:val="Основной текст 21"/>
    <w:basedOn w:val="Style_5"/>
    <w:link w:val="Style_468_ch"/>
    <w:pPr>
      <w:ind/>
      <w:jc w:val="both"/>
    </w:pPr>
    <w:rPr>
      <w:sz w:val="24"/>
    </w:rPr>
  </w:style>
  <w:style w:styleId="Style_468_ch" w:type="character">
    <w:name w:val="Основной текст 21"/>
    <w:basedOn w:val="Style_5_ch"/>
    <w:link w:val="Style_468"/>
    <w:rPr>
      <w:sz w:val="24"/>
    </w:rPr>
  </w:style>
  <w:style w:styleId="Style_469" w:type="paragraph">
    <w:name w:val="WW8Num53z0"/>
    <w:link w:val="Style_469_ch"/>
    <w:rPr>
      <w:rFonts w:ascii="Times New Roman" w:hAnsi="Times New Roman"/>
    </w:rPr>
  </w:style>
  <w:style w:styleId="Style_469_ch" w:type="character">
    <w:name w:val="WW8Num53z0"/>
    <w:link w:val="Style_469"/>
    <w:rPr>
      <w:rFonts w:ascii="Times New Roman" w:hAnsi="Times New Roman"/>
    </w:rPr>
  </w:style>
  <w:style w:styleId="Style_470" w:type="paragraph">
    <w:name w:val="Название3"/>
    <w:basedOn w:val="Style_5"/>
    <w:link w:val="Style_470_ch"/>
    <w:pPr>
      <w:spacing w:after="120" w:before="120"/>
      <w:ind/>
    </w:pPr>
    <w:rPr>
      <w:i w:val="1"/>
    </w:rPr>
  </w:style>
  <w:style w:styleId="Style_470_ch" w:type="character">
    <w:name w:val="Название3"/>
    <w:basedOn w:val="Style_5_ch"/>
    <w:link w:val="Style_470"/>
    <w:rPr>
      <w:i w:val="1"/>
    </w:rPr>
  </w:style>
  <w:style w:styleId="Style_471" w:type="paragraph">
    <w:name w:val="Body Text 2"/>
    <w:basedOn w:val="Style_5"/>
    <w:link w:val="Style_471_ch"/>
    <w:pPr>
      <w:spacing w:after="120" w:line="480" w:lineRule="auto"/>
      <w:ind/>
    </w:pPr>
  </w:style>
  <w:style w:styleId="Style_471_ch" w:type="character">
    <w:name w:val="Body Text 2"/>
    <w:basedOn w:val="Style_5_ch"/>
    <w:link w:val="Style_471"/>
  </w:style>
  <w:style w:styleId="Style_472" w:type="paragraph">
    <w:name w:val="Font Style13"/>
    <w:link w:val="Style_472_ch"/>
    <w:rPr>
      <w:rFonts w:ascii="Times New Roman" w:hAnsi="Times New Roman"/>
      <w:sz w:val="22"/>
    </w:rPr>
  </w:style>
  <w:style w:styleId="Style_472_ch" w:type="character">
    <w:name w:val="Font Style13"/>
    <w:link w:val="Style_472"/>
    <w:rPr>
      <w:rFonts w:ascii="Times New Roman" w:hAnsi="Times New Roman"/>
      <w:sz w:val="22"/>
    </w:rPr>
  </w:style>
  <w:style w:styleId="Style_473" w:type="paragraph">
    <w:name w:val="Îñíîâíîé òåêñò 2"/>
    <w:basedOn w:val="Style_136"/>
    <w:link w:val="Style_473_ch"/>
    <w:pPr>
      <w:ind w:firstLine="720" w:left="0"/>
      <w:jc w:val="both"/>
    </w:pPr>
    <w:rPr>
      <w:b w:val="1"/>
      <w:color w:val="000000"/>
      <w:sz w:val="24"/>
    </w:rPr>
  </w:style>
  <w:style w:styleId="Style_473_ch" w:type="character">
    <w:name w:val="Îñíîâíîé òåêñò 2"/>
    <w:basedOn w:val="Style_136_ch"/>
    <w:link w:val="Style_473"/>
    <w:rPr>
      <w:b w:val="1"/>
      <w:color w:val="000000"/>
      <w:sz w:val="24"/>
    </w:rPr>
  </w:style>
  <w:style w:styleId="Style_474" w:type="paragraph">
    <w:name w:val="xl75"/>
    <w:basedOn w:val="Style_5"/>
    <w:link w:val="Style_474_ch"/>
    <w:pPr>
      <w:spacing w:afterAutospacing="on" w:beforeAutospacing="on"/>
      <w:ind/>
      <w:jc w:val="center"/>
    </w:pPr>
    <w:rPr>
      <w:rFonts w:ascii="Arial Narrow" w:hAnsi="Arial Narrow"/>
      <w:b w:val="1"/>
      <w:sz w:val="16"/>
    </w:rPr>
  </w:style>
  <w:style w:styleId="Style_474_ch" w:type="character">
    <w:name w:val="xl75"/>
    <w:basedOn w:val="Style_5_ch"/>
    <w:link w:val="Style_474"/>
    <w:rPr>
      <w:rFonts w:ascii="Arial Narrow" w:hAnsi="Arial Narrow"/>
      <w:b w:val="1"/>
      <w:sz w:val="16"/>
    </w:rPr>
  </w:style>
  <w:style w:styleId="Style_475" w:type="paragraph">
    <w:name w:val="ParagraphStyle0"/>
    <w:link w:val="Style_475_ch"/>
    <w:pPr>
      <w:ind/>
      <w:jc w:val="center"/>
    </w:pPr>
    <w:rPr>
      <w:sz w:val="22"/>
    </w:rPr>
  </w:style>
  <w:style w:styleId="Style_475_ch" w:type="character">
    <w:name w:val="ParagraphStyle0"/>
    <w:link w:val="Style_475"/>
    <w:rPr>
      <w:sz w:val="22"/>
    </w:rPr>
  </w:style>
  <w:style w:styleId="Style_476" w:type="paragraph">
    <w:name w:val="WW8Num57z2"/>
    <w:link w:val="Style_476_ch"/>
  </w:style>
  <w:style w:styleId="Style_476_ch" w:type="character">
    <w:name w:val="WW8Num57z2"/>
    <w:link w:val="Style_476"/>
  </w:style>
  <w:style w:styleId="Style_477" w:type="paragraph">
    <w:name w:val="Знак концевой сноски1"/>
    <w:link w:val="Style_477_ch"/>
    <w:rPr>
      <w:vertAlign w:val="superscript"/>
    </w:rPr>
  </w:style>
  <w:style w:styleId="Style_477_ch" w:type="character">
    <w:name w:val="Знак концевой сноски1"/>
    <w:link w:val="Style_477"/>
    <w:rPr>
      <w:vertAlign w:val="superscript"/>
    </w:rPr>
  </w:style>
  <w:style w:styleId="Style_478" w:type="paragraph">
    <w:name w:val="xl85"/>
    <w:basedOn w:val="Style_5"/>
    <w:link w:val="Style_478_ch"/>
    <w:pPr>
      <w:spacing w:afterAutospacing="on" w:beforeAutospacing="on"/>
      <w:ind/>
      <w:jc w:val="center"/>
    </w:pPr>
    <w:rPr>
      <w:color w:val="000000"/>
      <w:sz w:val="24"/>
    </w:rPr>
  </w:style>
  <w:style w:styleId="Style_478_ch" w:type="character">
    <w:name w:val="xl85"/>
    <w:basedOn w:val="Style_5_ch"/>
    <w:link w:val="Style_478"/>
    <w:rPr>
      <w:color w:val="000000"/>
      <w:sz w:val="24"/>
    </w:rPr>
  </w:style>
  <w:style w:styleId="Style_479" w:type="paragraph">
    <w:name w:val="Заголовок №1"/>
    <w:link w:val="Style_479_ch"/>
    <w:rPr>
      <w:rFonts w:ascii="Times New Roman" w:hAnsi="Times New Roman"/>
      <w:b w:val="1"/>
      <w:color w:val="000000"/>
      <w:spacing w:val="0"/>
      <w:sz w:val="26"/>
      <w:u w:val="single"/>
    </w:rPr>
  </w:style>
  <w:style w:styleId="Style_479_ch" w:type="character">
    <w:name w:val="Заголовок №1"/>
    <w:link w:val="Style_479"/>
    <w:rPr>
      <w:rFonts w:ascii="Times New Roman" w:hAnsi="Times New Roman"/>
      <w:b w:val="1"/>
      <w:color w:val="000000"/>
      <w:spacing w:val="0"/>
      <w:sz w:val="26"/>
      <w:u w:val="single"/>
    </w:rPr>
  </w:style>
  <w:style w:styleId="Style_480" w:type="paragraph">
    <w:name w:val="WW8Num32z1"/>
    <w:link w:val="Style_480_ch"/>
  </w:style>
  <w:style w:styleId="Style_480_ch" w:type="character">
    <w:name w:val="WW8Num32z1"/>
    <w:link w:val="Style_480"/>
  </w:style>
  <w:style w:styleId="Style_481" w:type="paragraph">
    <w:name w:val="xl197"/>
    <w:basedOn w:val="Style_5"/>
    <w:link w:val="Style_481_ch"/>
    <w:pPr>
      <w:spacing w:after="280" w:before="280"/>
      <w:ind/>
      <w:jc w:val="center"/>
    </w:pPr>
  </w:style>
  <w:style w:styleId="Style_481_ch" w:type="character">
    <w:name w:val="xl197"/>
    <w:basedOn w:val="Style_5_ch"/>
    <w:link w:val="Style_481"/>
  </w:style>
  <w:style w:styleId="Style_482" w:type="paragraph">
    <w:name w:val="z2"/>
    <w:basedOn w:val="Style_5"/>
    <w:link w:val="Style_482_ch"/>
    <w:pPr>
      <w:spacing w:after="30" w:before="150"/>
      <w:ind/>
      <w:jc w:val="center"/>
    </w:pPr>
    <w:rPr>
      <w:b w:val="1"/>
      <w:sz w:val="18"/>
    </w:rPr>
  </w:style>
  <w:style w:styleId="Style_482_ch" w:type="character">
    <w:name w:val="z2"/>
    <w:basedOn w:val="Style_5_ch"/>
    <w:link w:val="Style_482"/>
    <w:rPr>
      <w:b w:val="1"/>
      <w:sz w:val="18"/>
    </w:rPr>
  </w:style>
  <w:style w:styleId="Style_483" w:type="paragraph">
    <w:name w:val="hl"/>
    <w:basedOn w:val="Style_5"/>
    <w:link w:val="Style_483_ch"/>
    <w:pPr>
      <w:spacing w:afterAutospacing="on" w:beforeAutospacing="on"/>
      <w:ind/>
      <w:jc w:val="center"/>
    </w:pPr>
    <w:rPr>
      <w:rFonts w:ascii="Tahoma" w:hAnsi="Tahoma"/>
      <w:color w:val="0000CC"/>
      <w:sz w:val="30"/>
    </w:rPr>
  </w:style>
  <w:style w:styleId="Style_483_ch" w:type="character">
    <w:name w:val="hl"/>
    <w:basedOn w:val="Style_5_ch"/>
    <w:link w:val="Style_483"/>
    <w:rPr>
      <w:rFonts w:ascii="Tahoma" w:hAnsi="Tahoma"/>
      <w:color w:val="0000CC"/>
      <w:sz w:val="30"/>
    </w:rPr>
  </w:style>
  <w:style w:styleId="Style_484" w:type="paragraph">
    <w:name w:val="ang-standard"/>
    <w:basedOn w:val="Style_5"/>
    <w:link w:val="Style_484_ch"/>
    <w:pPr>
      <w:numPr>
        <w:ilvl w:val="0"/>
        <w:numId w:val="21"/>
      </w:numPr>
      <w:ind w:firstLine="0" w:left="0"/>
    </w:pPr>
    <w:rPr>
      <w:rFonts w:ascii="Arial" w:hAnsi="Arial"/>
      <w:sz w:val="24"/>
    </w:rPr>
  </w:style>
  <w:style w:styleId="Style_484_ch" w:type="character">
    <w:name w:val="ang-standard"/>
    <w:basedOn w:val="Style_5_ch"/>
    <w:link w:val="Style_484"/>
    <w:rPr>
      <w:rFonts w:ascii="Arial" w:hAnsi="Arial"/>
      <w:sz w:val="24"/>
    </w:rPr>
  </w:style>
  <w:style w:styleId="Style_485" w:type="paragraph">
    <w:name w:val="WW8Num1z8"/>
    <w:link w:val="Style_485_ch"/>
  </w:style>
  <w:style w:styleId="Style_485_ch" w:type="character">
    <w:name w:val="WW8Num1z8"/>
    <w:link w:val="Style_485"/>
  </w:style>
  <w:style w:styleId="Style_486" w:type="paragraph">
    <w:name w:val="ParagraphStyle36"/>
    <w:link w:val="Style_486_ch"/>
    <w:pPr>
      <w:ind w:firstLine="0" w:left="28" w:right="28"/>
      <w:jc w:val="center"/>
    </w:pPr>
    <w:rPr>
      <w:sz w:val="22"/>
    </w:rPr>
  </w:style>
  <w:style w:styleId="Style_486_ch" w:type="character">
    <w:name w:val="ParagraphStyle36"/>
    <w:link w:val="Style_486"/>
    <w:rPr>
      <w:sz w:val="22"/>
    </w:rPr>
  </w:style>
  <w:style w:styleId="Style_487" w:type="paragraph">
    <w:name w:val="Узел"/>
    <w:link w:val="Style_487_ch"/>
    <w:rPr>
      <w:i w:val="1"/>
    </w:rPr>
  </w:style>
  <w:style w:styleId="Style_487_ch" w:type="character">
    <w:name w:val="Узел"/>
    <w:link w:val="Style_487"/>
    <w:rPr>
      <w:i w:val="1"/>
    </w:rPr>
  </w:style>
  <w:style w:styleId="Style_488" w:type="paragraph">
    <w:name w:val="WW8Num14z8"/>
    <w:link w:val="Style_488_ch"/>
  </w:style>
  <w:style w:styleId="Style_488_ch" w:type="character">
    <w:name w:val="WW8Num14z8"/>
    <w:link w:val="Style_488"/>
  </w:style>
  <w:style w:styleId="Style_489" w:type="paragraph">
    <w:name w:val="WW8Num4z8"/>
    <w:link w:val="Style_489_ch"/>
  </w:style>
  <w:style w:styleId="Style_489_ch" w:type="character">
    <w:name w:val="WW8Num4z8"/>
    <w:link w:val="Style_489"/>
  </w:style>
  <w:style w:styleId="Style_490" w:type="paragraph">
    <w:name w:val="Body Text 3"/>
    <w:basedOn w:val="Style_5"/>
    <w:link w:val="Style_490_ch"/>
    <w:pPr>
      <w:spacing w:after="120"/>
      <w:ind/>
    </w:pPr>
    <w:rPr>
      <w:sz w:val="16"/>
    </w:rPr>
  </w:style>
  <w:style w:styleId="Style_490_ch" w:type="character">
    <w:name w:val="Body Text 3"/>
    <w:basedOn w:val="Style_5_ch"/>
    <w:link w:val="Style_490"/>
    <w:rPr>
      <w:sz w:val="16"/>
    </w:rPr>
  </w:style>
  <w:style w:styleId="Style_491" w:type="paragraph">
    <w:name w:val="font8"/>
    <w:basedOn w:val="Style_5"/>
    <w:link w:val="Style_491_ch"/>
    <w:pPr>
      <w:spacing w:afterAutospacing="on" w:beforeAutospacing="on"/>
      <w:ind/>
    </w:pPr>
    <w:rPr>
      <w:sz w:val="24"/>
    </w:rPr>
  </w:style>
  <w:style w:styleId="Style_491_ch" w:type="character">
    <w:name w:val="font8"/>
    <w:basedOn w:val="Style_5_ch"/>
    <w:link w:val="Style_491"/>
    <w:rPr>
      <w:sz w:val="24"/>
    </w:rPr>
  </w:style>
  <w:style w:styleId="Style_492" w:type="paragraph">
    <w:name w:val="Современный"/>
    <w:link w:val="Style_492_ch"/>
    <w:pPr>
      <w:ind/>
      <w:jc w:val="center"/>
    </w:pPr>
    <w:rPr>
      <w:rFonts w:ascii="Times New Roman" w:hAnsi="Times New Roman"/>
      <w:b w:val="1"/>
      <w:sz w:val="24"/>
    </w:rPr>
  </w:style>
  <w:style w:styleId="Style_492_ch" w:type="character">
    <w:name w:val="Современный"/>
    <w:link w:val="Style_492"/>
    <w:rPr>
      <w:rFonts w:ascii="Times New Roman" w:hAnsi="Times New Roman"/>
      <w:b w:val="1"/>
      <w:sz w:val="24"/>
    </w:rPr>
  </w:style>
  <w:style w:styleId="Style_493" w:type="paragraph">
    <w:name w:val="xl170"/>
    <w:basedOn w:val="Style_5"/>
    <w:link w:val="Style_493_ch"/>
    <w:pPr>
      <w:spacing w:after="280" w:before="280"/>
      <w:ind/>
      <w:jc w:val="center"/>
    </w:pPr>
  </w:style>
  <w:style w:styleId="Style_493_ch" w:type="character">
    <w:name w:val="xl170"/>
    <w:basedOn w:val="Style_5_ch"/>
    <w:link w:val="Style_493"/>
  </w:style>
  <w:style w:styleId="Style_494" w:type="paragraph">
    <w:name w:val="WW-Absatz-Standardschriftart111"/>
    <w:link w:val="Style_494_ch"/>
  </w:style>
  <w:style w:styleId="Style_494_ch" w:type="character">
    <w:name w:val="WW-Absatz-Standardschriftart111"/>
    <w:link w:val="Style_494"/>
  </w:style>
  <w:style w:styleId="Style_495" w:type="paragraph">
    <w:name w:val="Прижатый влево"/>
    <w:basedOn w:val="Style_5"/>
    <w:next w:val="Style_5"/>
    <w:link w:val="Style_495_ch"/>
    <w:pPr>
      <w:widowControl w:val="0"/>
      <w:ind/>
    </w:pPr>
    <w:rPr>
      <w:rFonts w:ascii="Arial" w:hAnsi="Arial"/>
      <w:sz w:val="24"/>
    </w:rPr>
  </w:style>
  <w:style w:styleId="Style_495_ch" w:type="character">
    <w:name w:val="Прижатый влево"/>
    <w:basedOn w:val="Style_5_ch"/>
    <w:link w:val="Style_495"/>
    <w:rPr>
      <w:rFonts w:ascii="Arial" w:hAnsi="Arial"/>
      <w:sz w:val="24"/>
    </w:rPr>
  </w:style>
  <w:style w:styleId="Style_496" w:type="paragraph">
    <w:name w:val="WW8Num14z5"/>
    <w:link w:val="Style_496_ch"/>
  </w:style>
  <w:style w:styleId="Style_496_ch" w:type="character">
    <w:name w:val="WW8Num14z5"/>
    <w:link w:val="Style_496"/>
  </w:style>
  <w:style w:styleId="Style_497" w:type="paragraph">
    <w:name w:val="List Bullet 3"/>
    <w:basedOn w:val="Style_5"/>
    <w:link w:val="Style_497_ch"/>
    <w:pPr>
      <w:tabs>
        <w:tab w:leader="none" w:pos="926" w:val="left"/>
      </w:tabs>
      <w:ind w:hanging="360" w:left="926"/>
      <w:jc w:val="both"/>
    </w:pPr>
    <w:rPr>
      <w:rFonts w:ascii="Arial Narrow" w:hAnsi="Arial Narrow"/>
      <w:sz w:val="26"/>
    </w:rPr>
  </w:style>
  <w:style w:styleId="Style_497_ch" w:type="character">
    <w:name w:val="List Bullet 3"/>
    <w:basedOn w:val="Style_5_ch"/>
    <w:link w:val="Style_497"/>
    <w:rPr>
      <w:rFonts w:ascii="Arial Narrow" w:hAnsi="Arial Narrow"/>
      <w:sz w:val="26"/>
    </w:rPr>
  </w:style>
  <w:style w:styleId="Style_498" w:type="paragraph">
    <w:name w:val="S_Таблица"/>
    <w:basedOn w:val="Style_5"/>
    <w:link w:val="Style_498_ch"/>
    <w:pPr>
      <w:tabs>
        <w:tab w:leader="none" w:pos="1429" w:val="left"/>
      </w:tabs>
      <w:spacing w:before="120"/>
      <w:ind w:hanging="360" w:left="1429" w:right="-284"/>
      <w:jc w:val="right"/>
    </w:pPr>
    <w:rPr>
      <w:sz w:val="24"/>
    </w:rPr>
  </w:style>
  <w:style w:styleId="Style_498_ch" w:type="character">
    <w:name w:val="S_Таблица"/>
    <w:basedOn w:val="Style_5_ch"/>
    <w:link w:val="Style_498"/>
    <w:rPr>
      <w:sz w:val="24"/>
    </w:rPr>
  </w:style>
  <w:style w:styleId="Style_499" w:type="paragraph">
    <w:name w:val="Body text_"/>
    <w:link w:val="Style_499_ch"/>
    <w:rPr>
      <w:highlight w:val="white"/>
    </w:rPr>
  </w:style>
  <w:style w:styleId="Style_499_ch" w:type="character">
    <w:name w:val="Body text_"/>
    <w:link w:val="Style_499"/>
    <w:rPr>
      <w:highlight w:val="white"/>
    </w:rPr>
  </w:style>
  <w:style w:styleId="Style_500" w:type="paragraph">
    <w:name w:val="WW8Num10z1"/>
    <w:link w:val="Style_500_ch"/>
    <w:rPr>
      <w:rFonts w:ascii="Symbol" w:hAnsi="Symbol"/>
    </w:rPr>
  </w:style>
  <w:style w:styleId="Style_500_ch" w:type="character">
    <w:name w:val="WW8Num10z1"/>
    <w:link w:val="Style_500"/>
    <w:rPr>
      <w:rFonts w:ascii="Symbol" w:hAnsi="Symbol"/>
    </w:rPr>
  </w:style>
  <w:style w:styleId="Style_501" w:type="paragraph">
    <w:name w:val="П_Обычный"/>
    <w:basedOn w:val="Style_5"/>
    <w:link w:val="Style_501_ch"/>
    <w:pPr>
      <w:ind w:firstLine="709" w:left="0"/>
      <w:jc w:val="both"/>
    </w:pPr>
    <w:rPr>
      <w:rFonts w:ascii="Tahoma" w:hAnsi="Tahoma"/>
      <w:sz w:val="24"/>
    </w:rPr>
  </w:style>
  <w:style w:styleId="Style_501_ch" w:type="character">
    <w:name w:val="П_Обычный"/>
    <w:basedOn w:val="Style_5_ch"/>
    <w:link w:val="Style_501"/>
    <w:rPr>
      <w:rFonts w:ascii="Tahoma" w:hAnsi="Tahoma"/>
      <w:sz w:val="24"/>
    </w:rPr>
  </w:style>
  <w:style w:styleId="Style_502" w:type="paragraph">
    <w:name w:val="List Paragraph"/>
    <w:basedOn w:val="Style_5"/>
    <w:link w:val="Style_502_ch"/>
    <w:pPr>
      <w:ind w:firstLine="0" w:left="708"/>
    </w:pPr>
    <w:rPr>
      <w:sz w:val="24"/>
    </w:rPr>
  </w:style>
  <w:style w:styleId="Style_502_ch" w:type="character">
    <w:name w:val="List Paragraph"/>
    <w:basedOn w:val="Style_5_ch"/>
    <w:link w:val="Style_502"/>
    <w:rPr>
      <w:sz w:val="24"/>
    </w:rPr>
  </w:style>
  <w:style w:styleId="Style_20" w:type="paragraph">
    <w:name w:val="Iau?iue"/>
    <w:link w:val="Style_20_ch"/>
    <w:pPr>
      <w:widowControl w:val="0"/>
      <w:spacing w:before="120"/>
      <w:ind w:firstLine="567" w:left="0"/>
      <w:jc w:val="both"/>
    </w:pPr>
    <w:rPr>
      <w:rFonts w:ascii="Times New Roman" w:hAnsi="Times New Roman"/>
    </w:rPr>
  </w:style>
  <w:style w:styleId="Style_20_ch" w:type="character">
    <w:name w:val="Iau?iue"/>
    <w:link w:val="Style_20"/>
    <w:rPr>
      <w:rFonts w:ascii="Times New Roman" w:hAnsi="Times New Roman"/>
    </w:rPr>
  </w:style>
  <w:style w:styleId="Style_117" w:type="paragraph">
    <w:name w:val="toc 3"/>
    <w:basedOn w:val="Style_5"/>
    <w:link w:val="Style_117_ch"/>
    <w:uiPriority w:val="39"/>
    <w:pPr>
      <w:widowControl w:val="0"/>
      <w:tabs>
        <w:tab w:leader="dot" w:pos="9344" w:val="right"/>
      </w:tabs>
      <w:ind/>
      <w:jc w:val="both"/>
    </w:pPr>
    <w:rPr>
      <w:sz w:val="24"/>
    </w:rPr>
  </w:style>
  <w:style w:styleId="Style_117_ch" w:type="character">
    <w:name w:val="toc 3"/>
    <w:basedOn w:val="Style_5_ch"/>
    <w:link w:val="Style_117"/>
    <w:rPr>
      <w:sz w:val="24"/>
    </w:rPr>
  </w:style>
  <w:style w:styleId="Style_503" w:type="paragraph">
    <w:name w:val="npb"/>
    <w:basedOn w:val="Style_5"/>
    <w:link w:val="Style_503_ch"/>
    <w:pPr>
      <w:ind w:firstLine="100" w:left="0"/>
    </w:pPr>
    <w:rPr>
      <w:sz w:val="24"/>
    </w:rPr>
  </w:style>
  <w:style w:styleId="Style_503_ch" w:type="character">
    <w:name w:val="npb"/>
    <w:basedOn w:val="Style_5_ch"/>
    <w:link w:val="Style_503"/>
    <w:rPr>
      <w:sz w:val="24"/>
    </w:rPr>
  </w:style>
  <w:style w:styleId="Style_504" w:type="paragraph">
    <w:name w:val="caption"/>
    <w:basedOn w:val="Style_5"/>
    <w:link w:val="Style_504_ch"/>
    <w:pPr>
      <w:widowControl w:val="0"/>
      <w:spacing w:after="120" w:before="120" w:line="276" w:lineRule="auto"/>
      <w:ind/>
    </w:pPr>
    <w:rPr>
      <w:rFonts w:ascii="Arial" w:hAnsi="Arial"/>
      <w:i w:val="1"/>
    </w:rPr>
  </w:style>
  <w:style w:styleId="Style_504_ch" w:type="character">
    <w:name w:val="caption"/>
    <w:basedOn w:val="Style_5_ch"/>
    <w:link w:val="Style_504"/>
    <w:rPr>
      <w:rFonts w:ascii="Arial" w:hAnsi="Arial"/>
      <w:i w:val="1"/>
    </w:rPr>
  </w:style>
  <w:style w:styleId="Style_505" w:type="paragraph">
    <w:name w:val="WW8Num57z3"/>
    <w:link w:val="Style_505_ch"/>
  </w:style>
  <w:style w:styleId="Style_505_ch" w:type="character">
    <w:name w:val="WW8Num57z3"/>
    <w:link w:val="Style_505"/>
  </w:style>
  <w:style w:styleId="Style_506" w:type="paragraph">
    <w:name w:val="Знак Знак Знак Знак Знак Знак Знак Знак Знак Знак"/>
    <w:basedOn w:val="Style_5"/>
    <w:link w:val="Style_506_ch"/>
    <w:pPr>
      <w:spacing w:after="160" w:line="240" w:lineRule="exact"/>
      <w:ind/>
    </w:pPr>
    <w:rPr>
      <w:rFonts w:ascii="Verdana" w:hAnsi="Verdana"/>
    </w:rPr>
  </w:style>
  <w:style w:styleId="Style_506_ch" w:type="character">
    <w:name w:val="Знак Знак Знак Знак Знак Знак Знак Знак Знак Знак"/>
    <w:basedOn w:val="Style_5_ch"/>
    <w:link w:val="Style_506"/>
    <w:rPr>
      <w:rFonts w:ascii="Verdana" w:hAnsi="Verdana"/>
    </w:rPr>
  </w:style>
  <w:style w:styleId="Style_507" w:type="paragraph">
    <w:name w:val="WW8Num124z0"/>
    <w:link w:val="Style_507_ch"/>
    <w:rPr>
      <w:rFonts w:ascii="Times New Roman" w:hAnsi="Times New Roman"/>
    </w:rPr>
  </w:style>
  <w:style w:styleId="Style_507_ch" w:type="character">
    <w:name w:val="WW8Num124z0"/>
    <w:link w:val="Style_507"/>
    <w:rPr>
      <w:rFonts w:ascii="Times New Roman" w:hAnsi="Times New Roman"/>
    </w:rPr>
  </w:style>
  <w:style w:styleId="Style_508" w:type="paragraph">
    <w:name w:val="Знак Знак4"/>
    <w:link w:val="Style_508_ch"/>
    <w:rPr>
      <w:rFonts w:ascii="Times New Roman" w:hAnsi="Times New Roman"/>
      <w:b w:val="1"/>
      <w:sz w:val="28"/>
    </w:rPr>
  </w:style>
  <w:style w:styleId="Style_508_ch" w:type="character">
    <w:name w:val="Знак Знак4"/>
    <w:link w:val="Style_508"/>
    <w:rPr>
      <w:rFonts w:ascii="Times New Roman" w:hAnsi="Times New Roman"/>
      <w:b w:val="1"/>
      <w:sz w:val="28"/>
    </w:rPr>
  </w:style>
  <w:style w:styleId="Style_509" w:type="paragraph">
    <w:name w:val="Для Содержания"/>
    <w:basedOn w:val="Style_510"/>
    <w:link w:val="Style_509_ch"/>
    <w:pPr>
      <w:widowControl w:val="1"/>
      <w:tabs>
        <w:tab w:leader="dot" w:pos="10065" w:val="right"/>
      </w:tabs>
      <w:spacing w:after="120" w:line="276" w:lineRule="auto"/>
      <w:ind/>
      <w:jc w:val="left"/>
    </w:pPr>
    <w:rPr>
      <w:rFonts w:ascii="Arial" w:hAnsi="Arial"/>
      <w:sz w:val="22"/>
    </w:rPr>
  </w:style>
  <w:style w:styleId="Style_509_ch" w:type="character">
    <w:name w:val="Для Содержания"/>
    <w:basedOn w:val="Style_510_ch"/>
    <w:link w:val="Style_509"/>
    <w:rPr>
      <w:rFonts w:ascii="Arial" w:hAnsi="Arial"/>
      <w:sz w:val="22"/>
    </w:rPr>
  </w:style>
  <w:style w:styleId="Style_511" w:type="paragraph">
    <w:name w:val="WW8Num33z2"/>
    <w:link w:val="Style_511_ch"/>
    <w:rPr>
      <w:rFonts w:ascii="Wingdings" w:hAnsi="Wingdings"/>
    </w:rPr>
  </w:style>
  <w:style w:styleId="Style_511_ch" w:type="character">
    <w:name w:val="WW8Num33z2"/>
    <w:link w:val="Style_511"/>
    <w:rPr>
      <w:rFonts w:ascii="Wingdings" w:hAnsi="Wingdings"/>
    </w:rPr>
  </w:style>
  <w:style w:styleId="Style_512" w:type="paragraph">
    <w:name w:val="CharacterStyle5"/>
    <w:link w:val="Style_512_ch"/>
    <w:rPr>
      <w:rFonts w:ascii="Times New Roman" w:hAnsi="Times New Roman"/>
      <w:b w:val="1"/>
      <w:color w:val="000000"/>
      <w:sz w:val="20"/>
      <w:u w:val="none"/>
    </w:rPr>
  </w:style>
  <w:style w:styleId="Style_512_ch" w:type="character">
    <w:name w:val="CharacterStyle5"/>
    <w:link w:val="Style_512"/>
    <w:rPr>
      <w:rFonts w:ascii="Times New Roman" w:hAnsi="Times New Roman"/>
      <w:b w:val="1"/>
      <w:color w:val="000000"/>
      <w:sz w:val="20"/>
      <w:u w:val="none"/>
    </w:rPr>
  </w:style>
  <w:style w:styleId="Style_513" w:type="paragraph">
    <w:name w:val="s_101"/>
    <w:link w:val="Style_513_ch"/>
    <w:rPr>
      <w:b w:val="1"/>
      <w:color w:val="26282F"/>
      <w:sz w:val="26"/>
      <w:u w:val="none"/>
    </w:rPr>
  </w:style>
  <w:style w:styleId="Style_513_ch" w:type="character">
    <w:name w:val="s_101"/>
    <w:link w:val="Style_513"/>
    <w:rPr>
      <w:b w:val="1"/>
      <w:color w:val="26282F"/>
      <w:sz w:val="26"/>
      <w:u w:val="none"/>
    </w:rPr>
  </w:style>
  <w:style w:styleId="Style_514" w:type="paragraph">
    <w:name w:val="xl135"/>
    <w:basedOn w:val="Style_5"/>
    <w:link w:val="Style_514_ch"/>
    <w:pPr>
      <w:spacing w:after="280" w:before="280"/>
      <w:ind/>
      <w:jc w:val="center"/>
    </w:pPr>
  </w:style>
  <w:style w:styleId="Style_514_ch" w:type="character">
    <w:name w:val="xl135"/>
    <w:basedOn w:val="Style_5_ch"/>
    <w:link w:val="Style_514"/>
  </w:style>
  <w:style w:styleId="Style_515" w:type="paragraph">
    <w:name w:val="Основной текст с отступом 3 Знак"/>
    <w:link w:val="Style_515_ch"/>
    <w:rPr>
      <w:rFonts w:ascii="Times New Roman" w:hAnsi="Times New Roman"/>
      <w:sz w:val="16"/>
    </w:rPr>
  </w:style>
  <w:style w:styleId="Style_515_ch" w:type="character">
    <w:name w:val="Основной текст с отступом 3 Знак"/>
    <w:link w:val="Style_515"/>
    <w:rPr>
      <w:rFonts w:ascii="Times New Roman" w:hAnsi="Times New Roman"/>
      <w:sz w:val="16"/>
    </w:rPr>
  </w:style>
  <w:style w:styleId="Style_516" w:type="paragraph">
    <w:name w:val="ParagraphStyle25"/>
    <w:link w:val="Style_516_ch"/>
    <w:pPr>
      <w:ind w:firstLine="0" w:left="28" w:right="28"/>
      <w:jc w:val="center"/>
    </w:pPr>
    <w:rPr>
      <w:sz w:val="22"/>
    </w:rPr>
  </w:style>
  <w:style w:styleId="Style_516_ch" w:type="character">
    <w:name w:val="ParagraphStyle25"/>
    <w:link w:val="Style_516"/>
    <w:rPr>
      <w:sz w:val="22"/>
    </w:rPr>
  </w:style>
  <w:style w:styleId="Style_517" w:type="paragraph">
    <w:name w:val="WW8NumSt5z0"/>
    <w:link w:val="Style_517_ch"/>
    <w:rPr>
      <w:rFonts w:ascii="Times New Roman" w:hAnsi="Times New Roman"/>
    </w:rPr>
  </w:style>
  <w:style w:styleId="Style_517_ch" w:type="character">
    <w:name w:val="WW8NumSt5z0"/>
    <w:link w:val="Style_517"/>
    <w:rPr>
      <w:rFonts w:ascii="Times New Roman" w:hAnsi="Times New Roman"/>
    </w:rPr>
  </w:style>
  <w:style w:styleId="Style_518" w:type="paragraph">
    <w:name w:val="List 3"/>
    <w:basedOn w:val="Style_5"/>
    <w:link w:val="Style_518_ch"/>
    <w:pPr>
      <w:ind w:hanging="283" w:left="849"/>
      <w:contextualSpacing w:val="1"/>
      <w:jc w:val="both"/>
    </w:pPr>
    <w:rPr>
      <w:rFonts w:ascii="Calibri" w:hAnsi="Calibri"/>
      <w:sz w:val="22"/>
    </w:rPr>
  </w:style>
  <w:style w:styleId="Style_518_ch" w:type="character">
    <w:name w:val="List 3"/>
    <w:basedOn w:val="Style_5_ch"/>
    <w:link w:val="Style_518"/>
    <w:rPr>
      <w:rFonts w:ascii="Calibri" w:hAnsi="Calibri"/>
      <w:sz w:val="22"/>
    </w:rPr>
  </w:style>
  <w:style w:styleId="Style_519" w:type="paragraph">
    <w:name w:val="headertext topleveltext centertext"/>
    <w:basedOn w:val="Style_5"/>
    <w:link w:val="Style_519_ch"/>
    <w:pPr>
      <w:spacing w:afterAutospacing="on" w:beforeAutospacing="on"/>
      <w:ind/>
    </w:pPr>
    <w:rPr>
      <w:sz w:val="24"/>
    </w:rPr>
  </w:style>
  <w:style w:styleId="Style_519_ch" w:type="character">
    <w:name w:val="headertext topleveltext centertext"/>
    <w:basedOn w:val="Style_5_ch"/>
    <w:link w:val="Style_519"/>
    <w:rPr>
      <w:sz w:val="24"/>
    </w:rPr>
  </w:style>
  <w:style w:styleId="Style_520" w:type="paragraph">
    <w:name w:val="Стиль Normal + 10 пт полужирный По центру Слева:  -02 см Справ...2"/>
    <w:basedOn w:val="Style_5"/>
    <w:link w:val="Style_520_ch"/>
    <w:pPr>
      <w:spacing w:before="120"/>
      <w:ind w:firstLine="0" w:left="-113" w:right="-113"/>
      <w:jc w:val="center"/>
    </w:pPr>
    <w:rPr>
      <w:b w:val="1"/>
    </w:rPr>
  </w:style>
  <w:style w:styleId="Style_520_ch" w:type="character">
    <w:name w:val="Стиль Normal + 10 пт полужирный По центру Слева:  -02 см Справ...2"/>
    <w:basedOn w:val="Style_5_ch"/>
    <w:link w:val="Style_520"/>
    <w:rPr>
      <w:b w:val="1"/>
    </w:rPr>
  </w:style>
  <w:style w:styleId="Style_521" w:type="paragraph">
    <w:name w:val="tablename"/>
    <w:basedOn w:val="Style_5"/>
    <w:link w:val="Style_521_ch"/>
    <w:pPr>
      <w:spacing w:afterAutospacing="on" w:beforeAutospacing="on"/>
      <w:ind/>
    </w:pPr>
    <w:rPr>
      <w:sz w:val="24"/>
    </w:rPr>
  </w:style>
  <w:style w:styleId="Style_521_ch" w:type="character">
    <w:name w:val="tablename"/>
    <w:basedOn w:val="Style_5_ch"/>
    <w:link w:val="Style_521"/>
    <w:rPr>
      <w:sz w:val="24"/>
    </w:rPr>
  </w:style>
  <w:style w:styleId="Style_522" w:type="paragraph">
    <w:name w:val="apple-style-span"/>
    <w:link w:val="Style_522_ch"/>
  </w:style>
  <w:style w:styleId="Style_522_ch" w:type="character">
    <w:name w:val="apple-style-span"/>
    <w:link w:val="Style_522"/>
  </w:style>
  <w:style w:styleId="Style_523" w:type="paragraph">
    <w:name w:val="WW8Num54z7"/>
    <w:link w:val="Style_523_ch"/>
  </w:style>
  <w:style w:styleId="Style_523_ch" w:type="character">
    <w:name w:val="WW8Num54z7"/>
    <w:link w:val="Style_523"/>
  </w:style>
  <w:style w:styleId="Style_524" w:type="paragraph">
    <w:name w:val="ListLabel 2"/>
    <w:link w:val="Style_524_ch"/>
  </w:style>
  <w:style w:styleId="Style_524_ch" w:type="character">
    <w:name w:val="ListLabel 2"/>
    <w:link w:val="Style_524"/>
  </w:style>
  <w:style w:styleId="Style_525" w:type="paragraph">
    <w:name w:val="ParagraphStyle10"/>
    <w:link w:val="Style_525_ch"/>
    <w:pPr>
      <w:ind w:firstLine="0" w:left="28" w:right="28"/>
      <w:jc w:val="center"/>
    </w:pPr>
    <w:rPr>
      <w:sz w:val="22"/>
    </w:rPr>
  </w:style>
  <w:style w:styleId="Style_525_ch" w:type="character">
    <w:name w:val="ParagraphStyle10"/>
    <w:link w:val="Style_525"/>
    <w:rPr>
      <w:sz w:val="22"/>
    </w:rPr>
  </w:style>
  <w:style w:styleId="Style_526" w:type="paragraph">
    <w:name w:val="dirty-clipboard"/>
    <w:basedOn w:val="Style_527"/>
    <w:link w:val="Style_526_ch"/>
  </w:style>
  <w:style w:styleId="Style_526_ch" w:type="character">
    <w:name w:val="dirty-clipboard"/>
    <w:basedOn w:val="Style_527_ch"/>
    <w:link w:val="Style_526"/>
  </w:style>
  <w:style w:styleId="Style_528" w:type="paragraph">
    <w:name w:val="СтильЗ"/>
    <w:basedOn w:val="Style_5"/>
    <w:link w:val="Style_528_ch"/>
    <w:pPr>
      <w:spacing w:line="360" w:lineRule="auto"/>
      <w:ind w:firstLine="567" w:left="0"/>
      <w:jc w:val="both"/>
    </w:pPr>
    <w:rPr>
      <w:sz w:val="24"/>
    </w:rPr>
  </w:style>
  <w:style w:styleId="Style_528_ch" w:type="character">
    <w:name w:val="СтильЗ"/>
    <w:basedOn w:val="Style_5_ch"/>
    <w:link w:val="Style_528"/>
    <w:rPr>
      <w:sz w:val="24"/>
    </w:rPr>
  </w:style>
  <w:style w:styleId="Style_529" w:type="paragraph">
    <w:name w:val="WW8Num46z1"/>
    <w:link w:val="Style_529_ch"/>
  </w:style>
  <w:style w:styleId="Style_529_ch" w:type="character">
    <w:name w:val="WW8Num46z1"/>
    <w:link w:val="Style_529"/>
  </w:style>
  <w:style w:styleId="Style_530" w:type="paragraph">
    <w:name w:val="Font Style17"/>
    <w:link w:val="Style_530_ch"/>
    <w:rPr>
      <w:rFonts w:ascii="MS Reference Sans Serif" w:hAnsi="MS Reference Sans Serif"/>
      <w:b w:val="1"/>
      <w:spacing w:val="10"/>
      <w:sz w:val="14"/>
    </w:rPr>
  </w:style>
  <w:style w:styleId="Style_530_ch" w:type="character">
    <w:name w:val="Font Style17"/>
    <w:link w:val="Style_530"/>
    <w:rPr>
      <w:rFonts w:ascii="MS Reference Sans Serif" w:hAnsi="MS Reference Sans Serif"/>
      <w:b w:val="1"/>
      <w:spacing w:val="10"/>
      <w:sz w:val="14"/>
    </w:rPr>
  </w:style>
  <w:style w:styleId="Style_531" w:type="paragraph">
    <w:name w:val="xl133"/>
    <w:basedOn w:val="Style_5"/>
    <w:link w:val="Style_531_ch"/>
    <w:pPr>
      <w:spacing w:after="280" w:before="280"/>
      <w:ind/>
    </w:pPr>
  </w:style>
  <w:style w:styleId="Style_531_ch" w:type="character">
    <w:name w:val="xl133"/>
    <w:basedOn w:val="Style_5_ch"/>
    <w:link w:val="Style_531"/>
  </w:style>
  <w:style w:styleId="Style_4" w:type="paragraph">
    <w:name w:val="Standard"/>
    <w:link w:val="Style_4_ch"/>
    <w:pPr>
      <w:widowControl w:val="0"/>
      <w:ind/>
    </w:pPr>
    <w:rPr>
      <w:rFonts w:ascii="Arial" w:hAnsi="Arial"/>
      <w:sz w:val="21"/>
    </w:rPr>
  </w:style>
  <w:style w:styleId="Style_4_ch" w:type="character">
    <w:name w:val="Standard"/>
    <w:link w:val="Style_4"/>
    <w:rPr>
      <w:rFonts w:ascii="Arial" w:hAnsi="Arial"/>
      <w:sz w:val="21"/>
    </w:rPr>
  </w:style>
  <w:style w:styleId="Style_532" w:type="paragraph">
    <w:name w:val="WW8Num68z0"/>
    <w:link w:val="Style_532_ch"/>
    <w:rPr>
      <w:rFonts w:ascii="Symbol" w:hAnsi="Symbol"/>
      <w:sz w:val="20"/>
    </w:rPr>
  </w:style>
  <w:style w:styleId="Style_532_ch" w:type="character">
    <w:name w:val="WW8Num68z0"/>
    <w:link w:val="Style_532"/>
    <w:rPr>
      <w:rFonts w:ascii="Symbol" w:hAnsi="Symbol"/>
      <w:sz w:val="20"/>
    </w:rPr>
  </w:style>
  <w:style w:styleId="Style_533" w:type="paragraph">
    <w:name w:val="xl97"/>
    <w:basedOn w:val="Style_5"/>
    <w:link w:val="Style_533_ch"/>
    <w:pPr>
      <w:spacing w:afterAutospacing="on" w:beforeAutospacing="on"/>
      <w:ind/>
      <w:jc w:val="center"/>
    </w:pPr>
    <w:rPr>
      <w:sz w:val="24"/>
    </w:rPr>
  </w:style>
  <w:style w:styleId="Style_533_ch" w:type="character">
    <w:name w:val="xl97"/>
    <w:basedOn w:val="Style_5_ch"/>
    <w:link w:val="Style_533"/>
    <w:rPr>
      <w:sz w:val="24"/>
    </w:rPr>
  </w:style>
  <w:style w:styleId="Style_534" w:type="paragraph">
    <w:name w:val="6.Табл.-4уровень"/>
    <w:basedOn w:val="Style_96"/>
    <w:link w:val="Style_534_ch"/>
    <w:pPr>
      <w:spacing w:before="0"/>
      <w:ind w:firstLine="0" w:left="510"/>
    </w:pPr>
  </w:style>
  <w:style w:styleId="Style_534_ch" w:type="character">
    <w:name w:val="6.Табл.-4уровень"/>
    <w:basedOn w:val="Style_96_ch"/>
    <w:link w:val="Style_534"/>
  </w:style>
  <w:style w:styleId="Style_535" w:type="paragraph">
    <w:name w:val="xl196"/>
    <w:basedOn w:val="Style_5"/>
    <w:link w:val="Style_535_ch"/>
    <w:pPr>
      <w:spacing w:after="280" w:before="280"/>
      <w:ind/>
      <w:jc w:val="center"/>
    </w:pPr>
  </w:style>
  <w:style w:styleId="Style_535_ch" w:type="character">
    <w:name w:val="xl196"/>
    <w:basedOn w:val="Style_5_ch"/>
    <w:link w:val="Style_535"/>
  </w:style>
  <w:style w:styleId="Style_536" w:type="paragraph">
    <w:name w:val="WW8Num30z2"/>
    <w:link w:val="Style_536_ch"/>
    <w:rPr>
      <w:rFonts w:ascii="Wingdings" w:hAnsi="Wingdings"/>
    </w:rPr>
  </w:style>
  <w:style w:styleId="Style_536_ch" w:type="character">
    <w:name w:val="WW8Num30z2"/>
    <w:link w:val="Style_536"/>
    <w:rPr>
      <w:rFonts w:ascii="Wingdings" w:hAnsi="Wingdings"/>
    </w:rPr>
  </w:style>
  <w:style w:styleId="Style_537" w:type="paragraph">
    <w:name w:val="blk"/>
    <w:link w:val="Style_537_ch"/>
  </w:style>
  <w:style w:styleId="Style_537_ch" w:type="character">
    <w:name w:val="blk"/>
    <w:link w:val="Style_537"/>
  </w:style>
  <w:style w:styleId="Style_538" w:type="paragraph">
    <w:name w:val="WW8Num12z1"/>
    <w:link w:val="Style_538_ch"/>
    <w:rPr>
      <w:b w:val="0"/>
      <w:i w:val="0"/>
      <w:sz w:val="24"/>
    </w:rPr>
  </w:style>
  <w:style w:styleId="Style_538_ch" w:type="character">
    <w:name w:val="WW8Num12z1"/>
    <w:link w:val="Style_538"/>
    <w:rPr>
      <w:b w:val="0"/>
      <w:i w:val="0"/>
      <w:sz w:val="24"/>
    </w:rPr>
  </w:style>
  <w:style w:styleId="Style_539" w:type="paragraph">
    <w:name w:val="WW8Num41z8"/>
    <w:link w:val="Style_539_ch"/>
  </w:style>
  <w:style w:styleId="Style_539_ch" w:type="character">
    <w:name w:val="WW8Num41z8"/>
    <w:link w:val="Style_539"/>
  </w:style>
  <w:style w:styleId="Style_540" w:type="paragraph">
    <w:name w:val="xl180"/>
    <w:basedOn w:val="Style_5"/>
    <w:link w:val="Style_540_ch"/>
    <w:pPr>
      <w:spacing w:after="280" w:before="280"/>
      <w:ind/>
    </w:pPr>
  </w:style>
  <w:style w:styleId="Style_540_ch" w:type="character">
    <w:name w:val="xl180"/>
    <w:basedOn w:val="Style_5_ch"/>
    <w:link w:val="Style_540"/>
  </w:style>
  <w:style w:styleId="Style_541" w:type="paragraph">
    <w:name w:val="WW8Num59z7"/>
    <w:link w:val="Style_541_ch"/>
  </w:style>
  <w:style w:styleId="Style_541_ch" w:type="character">
    <w:name w:val="WW8Num59z7"/>
    <w:link w:val="Style_541"/>
  </w:style>
  <w:style w:styleId="Style_542" w:type="paragraph">
    <w:name w:val="WW8Num38z3"/>
    <w:link w:val="Style_542_ch"/>
    <w:rPr>
      <w:rFonts w:ascii="Symbol" w:hAnsi="Symbol"/>
    </w:rPr>
  </w:style>
  <w:style w:styleId="Style_542_ch" w:type="character">
    <w:name w:val="WW8Num38z3"/>
    <w:link w:val="Style_542"/>
    <w:rPr>
      <w:rFonts w:ascii="Symbol" w:hAnsi="Symbol"/>
    </w:rPr>
  </w:style>
  <w:style w:styleId="Style_543" w:type="paragraph">
    <w:name w:val="xl86"/>
    <w:basedOn w:val="Style_5"/>
    <w:link w:val="Style_543_ch"/>
    <w:pPr>
      <w:spacing w:afterAutospacing="on" w:beforeAutospacing="on"/>
      <w:ind/>
      <w:jc w:val="center"/>
    </w:pPr>
    <w:rPr>
      <w:color w:val="000000"/>
      <w:sz w:val="24"/>
    </w:rPr>
  </w:style>
  <w:style w:styleId="Style_543_ch" w:type="character">
    <w:name w:val="xl86"/>
    <w:basedOn w:val="Style_5_ch"/>
    <w:link w:val="Style_543"/>
    <w:rPr>
      <w:color w:val="000000"/>
      <w:sz w:val="24"/>
    </w:rPr>
  </w:style>
  <w:style w:styleId="Style_544" w:type="paragraph">
    <w:name w:val="WW8Num55z7"/>
    <w:link w:val="Style_544_ch"/>
  </w:style>
  <w:style w:styleId="Style_544_ch" w:type="character">
    <w:name w:val="WW8Num55z7"/>
    <w:link w:val="Style_544"/>
  </w:style>
  <w:style w:styleId="Style_545" w:type="paragraph">
    <w:name w:val="Егор1"/>
    <w:basedOn w:val="Style_5"/>
    <w:link w:val="Style_545_ch"/>
    <w:pPr>
      <w:spacing w:after="120" w:before="120"/>
      <w:ind w:firstLine="709" w:left="0"/>
      <w:jc w:val="center"/>
    </w:pPr>
    <w:rPr>
      <w:b w:val="1"/>
      <w:i w:val="1"/>
      <w:sz w:val="26"/>
    </w:rPr>
  </w:style>
  <w:style w:styleId="Style_545_ch" w:type="character">
    <w:name w:val="Егор1"/>
    <w:basedOn w:val="Style_5_ch"/>
    <w:link w:val="Style_545"/>
    <w:rPr>
      <w:b w:val="1"/>
      <w:i w:val="1"/>
      <w:sz w:val="26"/>
    </w:rPr>
  </w:style>
  <w:style w:styleId="Style_546" w:type="paragraph">
    <w:name w:val="Подпись к таблице"/>
    <w:basedOn w:val="Style_5"/>
    <w:link w:val="Style_546_ch"/>
    <w:pPr>
      <w:widowControl w:val="0"/>
      <w:spacing w:line="240" w:lineRule="atLeast"/>
      <w:ind/>
    </w:pPr>
    <w:rPr>
      <w:sz w:val="15"/>
    </w:rPr>
  </w:style>
  <w:style w:styleId="Style_546_ch" w:type="character">
    <w:name w:val="Подпись к таблице"/>
    <w:basedOn w:val="Style_5_ch"/>
    <w:link w:val="Style_546"/>
    <w:rPr>
      <w:sz w:val="15"/>
    </w:rPr>
  </w:style>
  <w:style w:styleId="Style_547" w:type="paragraph">
    <w:name w:val="WW8Num31z0"/>
    <w:link w:val="Style_547_ch"/>
    <w:rPr>
      <w:rFonts w:ascii="Times New Roman" w:hAnsi="Times New Roman"/>
    </w:rPr>
  </w:style>
  <w:style w:styleId="Style_547_ch" w:type="character">
    <w:name w:val="WW8Num31z0"/>
    <w:link w:val="Style_547"/>
    <w:rPr>
      <w:rFonts w:ascii="Times New Roman" w:hAnsi="Times New Roman"/>
    </w:rPr>
  </w:style>
  <w:style w:styleId="Style_548" w:type="paragraph">
    <w:name w:val="WW8Num55z5"/>
    <w:link w:val="Style_548_ch"/>
  </w:style>
  <w:style w:styleId="Style_548_ch" w:type="character">
    <w:name w:val="WW8Num55z5"/>
    <w:link w:val="Style_548"/>
  </w:style>
  <w:style w:styleId="Style_549" w:type="paragraph">
    <w:name w:val="çàãîëîâîê 8"/>
    <w:basedOn w:val="Style_136"/>
    <w:next w:val="Style_136"/>
    <w:link w:val="Style_549_ch"/>
    <w:pPr>
      <w:keepNext w:val="1"/>
      <w:ind w:firstLine="720" w:left="0"/>
      <w:jc w:val="both"/>
    </w:pPr>
    <w:rPr>
      <w:rFonts w:ascii="Times New Roman" w:hAnsi="Times New Roman"/>
      <w:b w:val="1"/>
      <w:sz w:val="24"/>
    </w:rPr>
  </w:style>
  <w:style w:styleId="Style_549_ch" w:type="character">
    <w:name w:val="çàãîëîâîê 8"/>
    <w:basedOn w:val="Style_136_ch"/>
    <w:link w:val="Style_549"/>
    <w:rPr>
      <w:rFonts w:ascii="Times New Roman" w:hAnsi="Times New Roman"/>
      <w:b w:val="1"/>
      <w:sz w:val="24"/>
    </w:rPr>
  </w:style>
  <w:style w:styleId="Style_550" w:type="paragraph">
    <w:name w:val="WW8Num64z3"/>
    <w:link w:val="Style_550_ch"/>
    <w:rPr>
      <w:rFonts w:ascii="Symbol" w:hAnsi="Symbol"/>
    </w:rPr>
  </w:style>
  <w:style w:styleId="Style_550_ch" w:type="character">
    <w:name w:val="WW8Num64z3"/>
    <w:link w:val="Style_550"/>
    <w:rPr>
      <w:rFonts w:ascii="Symbol" w:hAnsi="Symbol"/>
    </w:rPr>
  </w:style>
  <w:style w:styleId="Style_551" w:type="paragraph">
    <w:name w:val="буллиты"/>
    <w:basedOn w:val="Style_5"/>
    <w:link w:val="Style_551_ch"/>
    <w:pPr>
      <w:numPr>
        <w:ilvl w:val="0"/>
        <w:numId w:val="19"/>
      </w:numPr>
      <w:tabs>
        <w:tab w:leader="none" w:pos="340" w:val="decimal"/>
      </w:tabs>
      <w:ind/>
      <w:jc w:val="both"/>
    </w:pPr>
    <w:rPr>
      <w:color w:val="000000"/>
      <w:sz w:val="24"/>
    </w:rPr>
  </w:style>
  <w:style w:styleId="Style_551_ch" w:type="character">
    <w:name w:val="буллиты"/>
    <w:basedOn w:val="Style_5_ch"/>
    <w:link w:val="Style_551"/>
    <w:rPr>
      <w:color w:val="000000"/>
      <w:sz w:val="24"/>
    </w:rPr>
  </w:style>
  <w:style w:styleId="Style_552" w:type="paragraph">
    <w:name w:val="font10"/>
    <w:basedOn w:val="Style_5"/>
    <w:link w:val="Style_552_ch"/>
    <w:pPr>
      <w:spacing w:afterAutospacing="on" w:beforeAutospacing="on"/>
      <w:ind/>
    </w:pPr>
    <w:rPr>
      <w:rFonts w:ascii="Tahoma" w:hAnsi="Tahoma"/>
      <w:color w:val="000000"/>
      <w:sz w:val="18"/>
    </w:rPr>
  </w:style>
  <w:style w:styleId="Style_552_ch" w:type="character">
    <w:name w:val="font10"/>
    <w:basedOn w:val="Style_5_ch"/>
    <w:link w:val="Style_552"/>
    <w:rPr>
      <w:rFonts w:ascii="Tahoma" w:hAnsi="Tahoma"/>
      <w:color w:val="000000"/>
      <w:sz w:val="18"/>
    </w:rPr>
  </w:style>
  <w:style w:styleId="Style_553" w:type="paragraph">
    <w:name w:val="Основной текст с отступом 22"/>
    <w:basedOn w:val="Style_5"/>
    <w:link w:val="Style_553_ch"/>
    <w:pPr>
      <w:spacing w:after="120" w:line="480" w:lineRule="auto"/>
      <w:ind w:firstLine="0" w:left="283"/>
    </w:pPr>
    <w:rPr>
      <w:sz w:val="20"/>
    </w:rPr>
  </w:style>
  <w:style w:styleId="Style_553_ch" w:type="character">
    <w:name w:val="Основной текст с отступом 22"/>
    <w:basedOn w:val="Style_5_ch"/>
    <w:link w:val="Style_553"/>
    <w:rPr>
      <w:sz w:val="20"/>
    </w:rPr>
  </w:style>
  <w:style w:styleId="Style_554" w:type="paragraph">
    <w:name w:val="WW8Num16z0"/>
    <w:link w:val="Style_554_ch"/>
    <w:rPr>
      <w:rFonts w:ascii="Times New Roman" w:hAnsi="Times New Roman"/>
    </w:rPr>
  </w:style>
  <w:style w:styleId="Style_554_ch" w:type="character">
    <w:name w:val="WW8Num16z0"/>
    <w:link w:val="Style_554"/>
    <w:rPr>
      <w:rFonts w:ascii="Times New Roman" w:hAnsi="Times New Roman"/>
    </w:rPr>
  </w:style>
  <w:style w:styleId="Style_555" w:type="paragraph">
    <w:name w:val="WW8Num18z4"/>
    <w:link w:val="Style_555_ch"/>
  </w:style>
  <w:style w:styleId="Style_555_ch" w:type="character">
    <w:name w:val="WW8Num18z4"/>
    <w:link w:val="Style_555"/>
  </w:style>
  <w:style w:styleId="Style_556" w:type="paragraph">
    <w:name w:val="WW8Num43z2"/>
    <w:link w:val="Style_556_ch"/>
    <w:rPr>
      <w:rFonts w:ascii="Wingdings" w:hAnsi="Wingdings"/>
    </w:rPr>
  </w:style>
  <w:style w:styleId="Style_556_ch" w:type="character">
    <w:name w:val="WW8Num43z2"/>
    <w:link w:val="Style_556"/>
    <w:rPr>
      <w:rFonts w:ascii="Wingdings" w:hAnsi="Wingdings"/>
    </w:rPr>
  </w:style>
  <w:style w:styleId="Style_557" w:type="paragraph">
    <w:name w:val="???????"/>
    <w:link w:val="Style_557_ch"/>
    <w:rPr>
      <w:rFonts w:ascii="Times New Roman" w:hAnsi="Times New Roman"/>
      <w:sz w:val="22"/>
    </w:rPr>
  </w:style>
  <w:style w:styleId="Style_557_ch" w:type="character">
    <w:name w:val="???????"/>
    <w:link w:val="Style_557"/>
    <w:rPr>
      <w:rFonts w:ascii="Times New Roman" w:hAnsi="Times New Roman"/>
      <w:sz w:val="22"/>
    </w:rPr>
  </w:style>
  <w:style w:styleId="Style_558" w:type="paragraph">
    <w:name w:val="WW8Num23z3"/>
    <w:link w:val="Style_558_ch"/>
  </w:style>
  <w:style w:styleId="Style_558_ch" w:type="character">
    <w:name w:val="WW8Num23z3"/>
    <w:link w:val="Style_558"/>
  </w:style>
  <w:style w:styleId="Style_559" w:type="paragraph">
    <w:name w:val="CharacterStyle18"/>
    <w:link w:val="Style_559_ch"/>
    <w:rPr>
      <w:rFonts w:ascii="Times New Roman" w:hAnsi="Times New Roman"/>
      <w:b w:val="1"/>
      <w:color w:val="000000"/>
      <w:sz w:val="20"/>
      <w:u w:val="none"/>
    </w:rPr>
  </w:style>
  <w:style w:styleId="Style_559_ch" w:type="character">
    <w:name w:val="CharacterStyle18"/>
    <w:link w:val="Style_559"/>
    <w:rPr>
      <w:rFonts w:ascii="Times New Roman" w:hAnsi="Times New Roman"/>
      <w:b w:val="1"/>
      <w:color w:val="000000"/>
      <w:sz w:val="20"/>
      <w:u w:val="none"/>
    </w:rPr>
  </w:style>
  <w:style w:styleId="Style_560" w:type="paragraph">
    <w:name w:val="WW8Num17z2"/>
    <w:link w:val="Style_560_ch"/>
    <w:rPr>
      <w:rFonts w:ascii="Wingdings" w:hAnsi="Wingdings"/>
    </w:rPr>
  </w:style>
  <w:style w:styleId="Style_560_ch" w:type="character">
    <w:name w:val="WW8Num17z2"/>
    <w:link w:val="Style_560"/>
    <w:rPr>
      <w:rFonts w:ascii="Wingdings" w:hAnsi="Wingdings"/>
    </w:rPr>
  </w:style>
  <w:style w:styleId="Style_561" w:type="paragraph">
    <w:name w:val="WW8Num12z6"/>
    <w:link w:val="Style_561_ch"/>
  </w:style>
  <w:style w:styleId="Style_561_ch" w:type="character">
    <w:name w:val="WW8Num12z6"/>
    <w:link w:val="Style_561"/>
  </w:style>
  <w:style w:styleId="Style_562" w:type="paragraph">
    <w:name w:val="WW8Num91z0"/>
    <w:link w:val="Style_562_ch"/>
    <w:rPr>
      <w:sz w:val="28"/>
    </w:rPr>
  </w:style>
  <w:style w:styleId="Style_562_ch" w:type="character">
    <w:name w:val="WW8Num91z0"/>
    <w:link w:val="Style_562"/>
    <w:rPr>
      <w:sz w:val="28"/>
    </w:rPr>
  </w:style>
  <w:style w:styleId="Style_563" w:type="paragraph">
    <w:name w:val="body text"/>
    <w:basedOn w:val="Style_5"/>
    <w:link w:val="Style_563_ch"/>
    <w:pPr>
      <w:spacing w:after="60" w:before="60"/>
      <w:ind w:firstLine="567" w:left="0"/>
      <w:jc w:val="both"/>
    </w:pPr>
    <w:rPr>
      <w:rFonts w:ascii="Arial" w:hAnsi="Arial"/>
      <w:sz w:val="22"/>
    </w:rPr>
  </w:style>
  <w:style w:styleId="Style_563_ch" w:type="character">
    <w:name w:val="body text"/>
    <w:basedOn w:val="Style_5_ch"/>
    <w:link w:val="Style_563"/>
    <w:rPr>
      <w:rFonts w:ascii="Arial" w:hAnsi="Arial"/>
      <w:sz w:val="22"/>
    </w:rPr>
  </w:style>
  <w:style w:styleId="Style_564" w:type="paragraph">
    <w:name w:val="WW8Num88z0"/>
    <w:link w:val="Style_564_ch"/>
    <w:rPr>
      <w:sz w:val="28"/>
    </w:rPr>
  </w:style>
  <w:style w:styleId="Style_564_ch" w:type="character">
    <w:name w:val="WW8Num88z0"/>
    <w:link w:val="Style_564"/>
    <w:rPr>
      <w:sz w:val="28"/>
    </w:rPr>
  </w:style>
  <w:style w:styleId="Style_565" w:type="paragraph">
    <w:name w:val="Intense Reference"/>
    <w:link w:val="Style_565_ch"/>
    <w:rPr>
      <w:b w:val="1"/>
      <w:smallCaps w:val="1"/>
      <w:color w:val="C0504D"/>
      <w:spacing w:val="5"/>
      <w:u w:val="single"/>
    </w:rPr>
  </w:style>
  <w:style w:styleId="Style_565_ch" w:type="character">
    <w:name w:val="Intense Reference"/>
    <w:link w:val="Style_565"/>
    <w:rPr>
      <w:b w:val="1"/>
      <w:smallCaps w:val="1"/>
      <w:color w:val="C0504D"/>
      <w:spacing w:val="5"/>
      <w:u w:val="single"/>
    </w:rPr>
  </w:style>
  <w:style w:styleId="Style_566" w:type="paragraph">
    <w:name w:val="WW8Num59z8"/>
    <w:link w:val="Style_566_ch"/>
  </w:style>
  <w:style w:styleId="Style_566_ch" w:type="character">
    <w:name w:val="WW8Num59z8"/>
    <w:link w:val="Style_566"/>
  </w:style>
  <w:style w:styleId="Style_567" w:type="paragraph">
    <w:name w:val="CharacterStyle25"/>
    <w:link w:val="Style_567_ch"/>
    <w:rPr>
      <w:rFonts w:ascii="Times New Roman" w:hAnsi="Times New Roman"/>
      <w:b w:val="1"/>
      <w:color w:val="000000"/>
      <w:sz w:val="20"/>
      <w:u w:val="none"/>
    </w:rPr>
  </w:style>
  <w:style w:styleId="Style_567_ch" w:type="character">
    <w:name w:val="CharacterStyle25"/>
    <w:link w:val="Style_567"/>
    <w:rPr>
      <w:rFonts w:ascii="Times New Roman" w:hAnsi="Times New Roman"/>
      <w:b w:val="1"/>
      <w:color w:val="000000"/>
      <w:sz w:val="20"/>
      <w:u w:val="none"/>
    </w:rPr>
  </w:style>
  <w:style w:styleId="Style_568" w:type="paragraph">
    <w:name w:val="Основной текст (2)"/>
    <w:link w:val="Style_568_ch"/>
    <w:rPr>
      <w:rFonts w:ascii="Century Schoolbook" w:hAnsi="Century Schoolbook"/>
      <w:b w:val="1"/>
      <w:color w:val="000000"/>
      <w:spacing w:val="0"/>
      <w:sz w:val="18"/>
      <w:u w:val="none"/>
    </w:rPr>
  </w:style>
  <w:style w:styleId="Style_568_ch" w:type="character">
    <w:name w:val="Основной текст (2)"/>
    <w:link w:val="Style_568"/>
    <w:rPr>
      <w:rFonts w:ascii="Century Schoolbook" w:hAnsi="Century Schoolbook"/>
      <w:b w:val="1"/>
      <w:color w:val="000000"/>
      <w:spacing w:val="0"/>
      <w:sz w:val="18"/>
      <w:u w:val="none"/>
    </w:rPr>
  </w:style>
  <w:style w:styleId="Style_569" w:type="paragraph">
    <w:name w:val=" Знак Знак6"/>
    <w:link w:val="Style_569_ch"/>
    <w:rPr>
      <w:sz w:val="28"/>
    </w:rPr>
  </w:style>
  <w:style w:styleId="Style_569_ch" w:type="character">
    <w:name w:val=" Знак Знак6"/>
    <w:link w:val="Style_569"/>
    <w:rPr>
      <w:sz w:val="28"/>
    </w:rPr>
  </w:style>
  <w:style w:styleId="Style_570" w:type="paragraph">
    <w:name w:val="WW-Absatz-Standardschriftart111111111"/>
    <w:link w:val="Style_570_ch"/>
  </w:style>
  <w:style w:styleId="Style_570_ch" w:type="character">
    <w:name w:val="WW-Absatz-Standardschriftart111111111"/>
    <w:link w:val="Style_570"/>
  </w:style>
  <w:style w:styleId="Style_571" w:type="paragraph">
    <w:name w:val="çàãîëîâîê 4"/>
    <w:basedOn w:val="Style_5"/>
    <w:next w:val="Style_5"/>
    <w:link w:val="Style_571_ch"/>
    <w:pPr>
      <w:keepNext w:val="1"/>
      <w:ind/>
      <w:jc w:val="both"/>
    </w:pPr>
    <w:rPr>
      <w:sz w:val="28"/>
    </w:rPr>
  </w:style>
  <w:style w:styleId="Style_571_ch" w:type="character">
    <w:name w:val="çàãîëîâîê 4"/>
    <w:basedOn w:val="Style_5_ch"/>
    <w:link w:val="Style_571"/>
    <w:rPr>
      <w:sz w:val="28"/>
    </w:rPr>
  </w:style>
  <w:style w:styleId="Style_572" w:type="paragraph">
    <w:name w:val="WW8Num17z3"/>
    <w:link w:val="Style_572_ch"/>
    <w:rPr>
      <w:rFonts w:ascii="Symbol" w:hAnsi="Symbol"/>
    </w:rPr>
  </w:style>
  <w:style w:styleId="Style_572_ch" w:type="character">
    <w:name w:val="WW8Num17z3"/>
    <w:link w:val="Style_572"/>
    <w:rPr>
      <w:rFonts w:ascii="Symbol" w:hAnsi="Symbol"/>
    </w:rPr>
  </w:style>
  <w:style w:styleId="Style_573" w:type="paragraph">
    <w:name w:val="WW8Num28z6"/>
    <w:link w:val="Style_573_ch"/>
  </w:style>
  <w:style w:styleId="Style_573_ch" w:type="character">
    <w:name w:val="WW8Num28z6"/>
    <w:link w:val="Style_573"/>
  </w:style>
  <w:style w:styleId="Style_574" w:type="paragraph">
    <w:name w:val="WW8Num35z0"/>
    <w:link w:val="Style_574_ch"/>
    <w:rPr>
      <w:rFonts w:ascii="Symbol" w:hAnsi="Symbol"/>
      <w:sz w:val="20"/>
    </w:rPr>
  </w:style>
  <w:style w:styleId="Style_574_ch" w:type="character">
    <w:name w:val="WW8Num35z0"/>
    <w:link w:val="Style_574"/>
    <w:rPr>
      <w:rFonts w:ascii="Symbol" w:hAnsi="Symbol"/>
      <w:sz w:val="20"/>
    </w:rPr>
  </w:style>
  <w:style w:styleId="Style_575" w:type="paragraph">
    <w:name w:val="zagolovok_7"/>
    <w:basedOn w:val="Style_5"/>
    <w:link w:val="Style_575_ch"/>
    <w:pPr>
      <w:spacing w:afterAutospacing="on" w:beforeAutospacing="on"/>
      <w:ind/>
    </w:pPr>
    <w:rPr>
      <w:sz w:val="24"/>
    </w:rPr>
  </w:style>
  <w:style w:styleId="Style_575_ch" w:type="character">
    <w:name w:val="zagolovok_7"/>
    <w:basedOn w:val="Style_5_ch"/>
    <w:link w:val="Style_575"/>
    <w:rPr>
      <w:sz w:val="24"/>
    </w:rPr>
  </w:style>
  <w:style w:styleId="Style_576" w:type="paragraph">
    <w:name w:val="WW8Num19z1"/>
    <w:link w:val="Style_576_ch"/>
    <w:rPr>
      <w:rFonts w:ascii="Courier New" w:hAnsi="Courier New"/>
    </w:rPr>
  </w:style>
  <w:style w:styleId="Style_576_ch" w:type="character">
    <w:name w:val="WW8Num19z1"/>
    <w:link w:val="Style_576"/>
    <w:rPr>
      <w:rFonts w:ascii="Courier New" w:hAnsi="Courier New"/>
    </w:rPr>
  </w:style>
  <w:style w:styleId="Style_577" w:type="paragraph">
    <w:name w:val="WW-Absatz-Standardschriftart1"/>
    <w:link w:val="Style_577_ch"/>
  </w:style>
  <w:style w:styleId="Style_577_ch" w:type="character">
    <w:name w:val="WW-Absatz-Standardschriftart1"/>
    <w:link w:val="Style_577"/>
  </w:style>
  <w:style w:styleId="Style_578" w:type="paragraph">
    <w:name w:val="WW8Num34z7"/>
    <w:link w:val="Style_578_ch"/>
  </w:style>
  <w:style w:styleId="Style_578_ch" w:type="character">
    <w:name w:val="WW8Num34z7"/>
    <w:link w:val="Style_578"/>
  </w:style>
  <w:style w:styleId="Style_579" w:type="paragraph">
    <w:name w:val="WW8Num41z6"/>
    <w:link w:val="Style_579_ch"/>
  </w:style>
  <w:style w:styleId="Style_579_ch" w:type="character">
    <w:name w:val="WW8Num41z6"/>
    <w:link w:val="Style_579"/>
  </w:style>
  <w:style w:styleId="Style_580" w:type="paragraph">
    <w:name w:val="xl157"/>
    <w:basedOn w:val="Style_5"/>
    <w:link w:val="Style_580_ch"/>
    <w:pPr>
      <w:spacing w:after="280" w:before="280"/>
      <w:ind/>
    </w:pPr>
  </w:style>
  <w:style w:styleId="Style_580_ch" w:type="character">
    <w:name w:val="xl157"/>
    <w:basedOn w:val="Style_5_ch"/>
    <w:link w:val="Style_580"/>
  </w:style>
  <w:style w:styleId="Style_581" w:type="paragraph">
    <w:name w:val="WW8Num24z6"/>
    <w:link w:val="Style_581_ch"/>
  </w:style>
  <w:style w:styleId="Style_581_ch" w:type="character">
    <w:name w:val="WW8Num24z6"/>
    <w:link w:val="Style_581"/>
  </w:style>
  <w:style w:styleId="Style_582" w:type="paragraph">
    <w:name w:val="ParagraphStyle34"/>
    <w:link w:val="Style_582_ch"/>
    <w:pPr>
      <w:ind w:firstLine="0" w:left="28" w:right="28"/>
      <w:jc w:val="center"/>
    </w:pPr>
    <w:rPr>
      <w:sz w:val="22"/>
    </w:rPr>
  </w:style>
  <w:style w:styleId="Style_582_ch" w:type="character">
    <w:name w:val="ParagraphStyle34"/>
    <w:link w:val="Style_582"/>
    <w:rPr>
      <w:sz w:val="22"/>
    </w:rPr>
  </w:style>
  <w:style w:styleId="Style_583" w:type="paragraph">
    <w:name w:val="WW8Num24z8"/>
    <w:link w:val="Style_583_ch"/>
  </w:style>
  <w:style w:styleId="Style_583_ch" w:type="character">
    <w:name w:val="WW8Num24z8"/>
    <w:link w:val="Style_583"/>
  </w:style>
  <w:style w:styleId="Style_584" w:type="paragraph">
    <w:name w:val="WW8Num24z4"/>
    <w:link w:val="Style_584_ch"/>
  </w:style>
  <w:style w:styleId="Style_584_ch" w:type="character">
    <w:name w:val="WW8Num24z4"/>
    <w:link w:val="Style_584"/>
  </w:style>
  <w:style w:styleId="Style_585" w:type="paragraph">
    <w:name w:val="WW8Num49z8"/>
    <w:link w:val="Style_585_ch"/>
  </w:style>
  <w:style w:styleId="Style_585_ch" w:type="character">
    <w:name w:val="WW8Num49z8"/>
    <w:link w:val="Style_585"/>
  </w:style>
  <w:style w:styleId="Style_586" w:type="paragraph">
    <w:name w:val="Гипертекстовая ссылка"/>
    <w:link w:val="Style_586_ch"/>
    <w:rPr>
      <w:b w:val="1"/>
      <w:color w:val="106BBE"/>
    </w:rPr>
  </w:style>
  <w:style w:styleId="Style_586_ch" w:type="character">
    <w:name w:val="Гипертекстовая ссылка"/>
    <w:link w:val="Style_586"/>
    <w:rPr>
      <w:b w:val="1"/>
      <w:color w:val="106BBE"/>
    </w:rPr>
  </w:style>
  <w:style w:styleId="Style_587" w:type="paragraph">
    <w:name w:val="Заголовок 3 Знак"/>
    <w:link w:val="Style_587_ch"/>
    <w:rPr>
      <w:rFonts w:ascii="FuturisXCondC" w:hAnsi="FuturisXCondC"/>
      <w:sz w:val="32"/>
    </w:rPr>
  </w:style>
  <w:style w:styleId="Style_587_ch" w:type="character">
    <w:name w:val="Заголовок 3 Знак"/>
    <w:link w:val="Style_587"/>
    <w:rPr>
      <w:rFonts w:ascii="FuturisXCondC" w:hAnsi="FuturisXCondC"/>
      <w:sz w:val="32"/>
    </w:rPr>
  </w:style>
  <w:style w:styleId="Style_588" w:type="paragraph">
    <w:name w:val="Для статей закона о бюджете"/>
    <w:basedOn w:val="Style_8"/>
    <w:link w:val="Style_588_ch"/>
    <w:pPr>
      <w:spacing w:after="0" w:before="0" w:line="360" w:lineRule="auto"/>
      <w:ind w:firstLine="851" w:left="0"/>
      <w:jc w:val="both"/>
    </w:pPr>
    <w:rPr>
      <w:rFonts w:ascii="Times New Roman" w:hAnsi="Times New Roman"/>
      <w:sz w:val="28"/>
    </w:rPr>
  </w:style>
  <w:style w:styleId="Style_588_ch" w:type="character">
    <w:name w:val="Для статей закона о бюджете"/>
    <w:basedOn w:val="Style_8_ch"/>
    <w:link w:val="Style_588"/>
    <w:rPr>
      <w:rFonts w:ascii="Times New Roman" w:hAnsi="Times New Roman"/>
      <w:sz w:val="28"/>
    </w:rPr>
  </w:style>
  <w:style w:styleId="Style_589" w:type="paragraph">
    <w:name w:val="WW8Num29z8"/>
    <w:link w:val="Style_589_ch"/>
  </w:style>
  <w:style w:styleId="Style_589_ch" w:type="character">
    <w:name w:val="WW8Num29z8"/>
    <w:link w:val="Style_589"/>
  </w:style>
  <w:style w:styleId="Style_590" w:type="paragraph">
    <w:name w:val="WW8Num22z2"/>
    <w:link w:val="Style_590_ch"/>
    <w:rPr>
      <w:rFonts w:ascii="Wingdings" w:hAnsi="Wingdings"/>
    </w:rPr>
  </w:style>
  <w:style w:styleId="Style_590_ch" w:type="character">
    <w:name w:val="WW8Num22z2"/>
    <w:link w:val="Style_590"/>
    <w:rPr>
      <w:rFonts w:ascii="Wingdings" w:hAnsi="Wingdings"/>
    </w:rPr>
  </w:style>
  <w:style w:styleId="Style_591" w:type="paragraph">
    <w:name w:val="Style56"/>
    <w:basedOn w:val="Style_5"/>
    <w:link w:val="Style_591_ch"/>
    <w:pPr>
      <w:widowControl w:val="0"/>
      <w:spacing w:line="163" w:lineRule="exact"/>
      <w:ind w:hanging="221" w:left="221"/>
      <w:jc w:val="both"/>
    </w:pPr>
    <w:rPr>
      <w:rFonts w:ascii="Arial" w:hAnsi="Arial"/>
    </w:rPr>
  </w:style>
  <w:style w:styleId="Style_591_ch" w:type="character">
    <w:name w:val="Style56"/>
    <w:basedOn w:val="Style_5_ch"/>
    <w:link w:val="Style_591"/>
    <w:rPr>
      <w:rFonts w:ascii="Arial" w:hAnsi="Arial"/>
    </w:rPr>
  </w:style>
  <w:style w:styleId="Style_592" w:type="paragraph">
    <w:name w:val="style3"/>
    <w:link w:val="Style_592_ch"/>
  </w:style>
  <w:style w:styleId="Style_592_ch" w:type="character">
    <w:name w:val="style3"/>
    <w:link w:val="Style_592"/>
  </w:style>
  <w:style w:styleId="Style_593" w:type="paragraph">
    <w:name w:val="Heading 3 Char"/>
    <w:link w:val="Style_593_ch"/>
    <w:rPr>
      <w:rFonts w:ascii="Arial" w:hAnsi="Arial"/>
      <w:b w:val="1"/>
      <w:color w:val="000000"/>
      <w:sz w:val="28"/>
    </w:rPr>
  </w:style>
  <w:style w:styleId="Style_593_ch" w:type="character">
    <w:name w:val="Heading 3 Char"/>
    <w:link w:val="Style_593"/>
    <w:rPr>
      <w:rFonts w:ascii="Arial" w:hAnsi="Arial"/>
      <w:b w:val="1"/>
      <w:color w:val="000000"/>
      <w:sz w:val="28"/>
    </w:rPr>
  </w:style>
  <w:style w:styleId="Style_594" w:type="paragraph">
    <w:name w:val="Заголовок таблицы"/>
    <w:basedOn w:val="Style_595"/>
    <w:link w:val="Style_594_ch"/>
    <w:pPr>
      <w:widowControl w:val="1"/>
      <w:spacing w:before="120"/>
      <w:ind w:firstLine="567" w:left="0"/>
      <w:jc w:val="center"/>
    </w:pPr>
    <w:rPr>
      <w:rFonts w:ascii="Times New Roman" w:hAnsi="Times New Roman"/>
      <w:b w:val="1"/>
      <w:sz w:val="22"/>
    </w:rPr>
  </w:style>
  <w:style w:styleId="Style_594_ch" w:type="character">
    <w:name w:val="Заголовок таблицы"/>
    <w:basedOn w:val="Style_595_ch"/>
    <w:link w:val="Style_594"/>
    <w:rPr>
      <w:rFonts w:ascii="Times New Roman" w:hAnsi="Times New Roman"/>
      <w:b w:val="1"/>
      <w:sz w:val="22"/>
    </w:rPr>
  </w:style>
  <w:style w:styleId="Style_596" w:type="paragraph">
    <w:name w:val="paper"/>
    <w:basedOn w:val="Style_5"/>
    <w:link w:val="Style_596_ch"/>
    <w:pPr>
      <w:spacing w:afterAutospacing="on" w:beforeAutospacing="on"/>
      <w:ind w:firstLine="125" w:left="0"/>
      <w:jc w:val="both"/>
    </w:pPr>
    <w:rPr>
      <w:sz w:val="24"/>
    </w:rPr>
  </w:style>
  <w:style w:styleId="Style_596_ch" w:type="character">
    <w:name w:val="paper"/>
    <w:basedOn w:val="Style_5_ch"/>
    <w:link w:val="Style_596"/>
    <w:rPr>
      <w:sz w:val="24"/>
    </w:rPr>
  </w:style>
  <w:style w:styleId="Style_597" w:type="paragraph">
    <w:name w:val="WW8Num20z1"/>
    <w:link w:val="Style_597_ch"/>
  </w:style>
  <w:style w:styleId="Style_597_ch" w:type="character">
    <w:name w:val="WW8Num20z1"/>
    <w:link w:val="Style_597"/>
  </w:style>
  <w:style w:styleId="Style_598" w:type="paragraph">
    <w:name w:val="WW8Num50z2"/>
    <w:link w:val="Style_598_ch"/>
  </w:style>
  <w:style w:styleId="Style_598_ch" w:type="character">
    <w:name w:val="WW8Num50z2"/>
    <w:link w:val="Style_598"/>
  </w:style>
  <w:style w:styleId="Style_599" w:type="paragraph">
    <w:name w:val="style2"/>
    <w:link w:val="Style_599_ch"/>
    <w:rPr>
      <w:rFonts w:ascii="Times New Roman" w:hAnsi="Times New Roman"/>
    </w:rPr>
  </w:style>
  <w:style w:styleId="Style_599_ch" w:type="character">
    <w:name w:val="style2"/>
    <w:link w:val="Style_599"/>
    <w:rPr>
      <w:rFonts w:ascii="Times New Roman" w:hAnsi="Times New Roman"/>
    </w:rPr>
  </w:style>
  <w:style w:styleId="Style_600" w:type="paragraph">
    <w:name w:val="WW8Num6z1"/>
    <w:link w:val="Style_600_ch"/>
    <w:rPr>
      <w:color w:val="202020"/>
      <w:sz w:val="24"/>
    </w:rPr>
  </w:style>
  <w:style w:styleId="Style_600_ch" w:type="character">
    <w:name w:val="WW8Num6z1"/>
    <w:link w:val="Style_600"/>
    <w:rPr>
      <w:color w:val="202020"/>
      <w:sz w:val="24"/>
    </w:rPr>
  </w:style>
  <w:style w:styleId="Style_601" w:type="paragraph">
    <w:name w:val="xl138"/>
    <w:basedOn w:val="Style_5"/>
    <w:link w:val="Style_601_ch"/>
    <w:pPr>
      <w:spacing w:after="280" w:before="280"/>
      <w:ind/>
    </w:pPr>
  </w:style>
  <w:style w:styleId="Style_601_ch" w:type="character">
    <w:name w:val="xl138"/>
    <w:basedOn w:val="Style_5_ch"/>
    <w:link w:val="Style_601"/>
  </w:style>
  <w:style w:styleId="Style_602" w:type="paragraph">
    <w:name w:val="Footnote"/>
    <w:basedOn w:val="Style_5"/>
    <w:link w:val="Style_602_ch"/>
    <w:pPr>
      <w:widowControl w:val="0"/>
      <w:ind/>
    </w:pPr>
    <w:rPr>
      <w:rFonts w:ascii="Arial" w:hAnsi="Arial"/>
    </w:rPr>
  </w:style>
  <w:style w:styleId="Style_602_ch" w:type="character">
    <w:name w:val="Footnote"/>
    <w:basedOn w:val="Style_5_ch"/>
    <w:link w:val="Style_602"/>
    <w:rPr>
      <w:rFonts w:ascii="Arial" w:hAnsi="Arial"/>
    </w:rPr>
  </w:style>
  <w:style w:styleId="Style_603" w:type="paragraph">
    <w:name w:val="z-Конец формы Знак"/>
    <w:link w:val="Style_603_ch"/>
    <w:rPr>
      <w:rFonts w:ascii="Arial" w:hAnsi="Arial"/>
      <w:sz w:val="16"/>
    </w:rPr>
  </w:style>
  <w:style w:styleId="Style_603_ch" w:type="character">
    <w:name w:val="z-Конец формы Знак"/>
    <w:link w:val="Style_603"/>
    <w:rPr>
      <w:rFonts w:ascii="Arial" w:hAnsi="Arial"/>
      <w:sz w:val="16"/>
    </w:rPr>
  </w:style>
  <w:style w:styleId="Style_604" w:type="paragraph">
    <w:name w:val="HTML Preformatted"/>
    <w:basedOn w:val="Style_5"/>
    <w:link w:val="Style_604_ch"/>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before="120"/>
      <w:ind w:firstLine="567" w:left="0"/>
      <w:jc w:val="both"/>
    </w:pPr>
    <w:rPr>
      <w:rFonts w:ascii="Courier New" w:hAnsi="Courier New"/>
    </w:rPr>
  </w:style>
  <w:style w:styleId="Style_604_ch" w:type="character">
    <w:name w:val="HTML Preformatted"/>
    <w:basedOn w:val="Style_5_ch"/>
    <w:link w:val="Style_604"/>
    <w:rPr>
      <w:rFonts w:ascii="Courier New" w:hAnsi="Courier New"/>
    </w:rPr>
  </w:style>
  <w:style w:styleId="Style_605" w:type="paragraph">
    <w:name w:val="!Красный"/>
    <w:link w:val="Style_605_ch"/>
    <w:rPr>
      <w:sz w:val="28"/>
      <w:highlight w:val="red"/>
    </w:rPr>
  </w:style>
  <w:style w:styleId="Style_605_ch" w:type="character">
    <w:name w:val="!Красный"/>
    <w:link w:val="Style_605"/>
    <w:rPr>
      <w:sz w:val="28"/>
      <w:highlight w:val="red"/>
    </w:rPr>
  </w:style>
  <w:style w:styleId="Style_606" w:type="paragraph">
    <w:name w:val="maintext"/>
    <w:basedOn w:val="Style_5"/>
    <w:link w:val="Style_606_ch"/>
    <w:pPr>
      <w:ind w:firstLine="0" w:left="480" w:right="480"/>
      <w:jc w:val="both"/>
    </w:pPr>
    <w:rPr>
      <w:rFonts w:ascii="Arial" w:hAnsi="Arial"/>
      <w:color w:val="202020"/>
    </w:rPr>
  </w:style>
  <w:style w:styleId="Style_606_ch" w:type="character">
    <w:name w:val="maintext"/>
    <w:basedOn w:val="Style_5_ch"/>
    <w:link w:val="Style_606"/>
    <w:rPr>
      <w:rFonts w:ascii="Arial" w:hAnsi="Arial"/>
      <w:color w:val="202020"/>
    </w:rPr>
  </w:style>
  <w:style w:styleId="Style_607" w:type="paragraph">
    <w:name w:val="WW8Num41z1"/>
    <w:link w:val="Style_607_ch"/>
  </w:style>
  <w:style w:styleId="Style_607_ch" w:type="character">
    <w:name w:val="WW8Num41z1"/>
    <w:link w:val="Style_607"/>
  </w:style>
  <w:style w:styleId="Style_608" w:type="paragraph">
    <w:name w:val="tabletextcenter"/>
    <w:basedOn w:val="Style_5"/>
    <w:link w:val="Style_608_ch"/>
    <w:pPr>
      <w:spacing w:afterAutospacing="on" w:beforeAutospacing="on"/>
      <w:ind/>
    </w:pPr>
    <w:rPr>
      <w:sz w:val="24"/>
    </w:rPr>
  </w:style>
  <w:style w:styleId="Style_608_ch" w:type="character">
    <w:name w:val="tabletextcenter"/>
    <w:basedOn w:val="Style_5_ch"/>
    <w:link w:val="Style_608"/>
    <w:rPr>
      <w:sz w:val="24"/>
    </w:rPr>
  </w:style>
  <w:style w:styleId="Style_609" w:type="paragraph">
    <w:name w:val="S_Заголовок 5"/>
    <w:basedOn w:val="Style_610"/>
    <w:link w:val="Style_609_ch"/>
    <w:pPr>
      <w:tabs>
        <w:tab w:leader="none" w:pos="360" w:val="left"/>
      </w:tabs>
      <w:spacing w:after="0" w:before="0"/>
      <w:ind/>
    </w:pPr>
    <w:rPr>
      <w:rFonts w:ascii="Times New Roman" w:hAnsi="Times New Roman"/>
      <w:b w:val="0"/>
      <w:i w:val="0"/>
      <w:sz w:val="24"/>
    </w:rPr>
  </w:style>
  <w:style w:styleId="Style_609_ch" w:type="character">
    <w:name w:val="S_Заголовок 5"/>
    <w:basedOn w:val="Style_610_ch"/>
    <w:link w:val="Style_609"/>
    <w:rPr>
      <w:rFonts w:ascii="Times New Roman" w:hAnsi="Times New Roman"/>
      <w:b w:val="0"/>
      <w:i w:val="0"/>
      <w:sz w:val="24"/>
    </w:rPr>
  </w:style>
  <w:style w:styleId="Style_611" w:type="paragraph">
    <w:name w:val="WW8Num27z2"/>
    <w:link w:val="Style_611_ch"/>
    <w:rPr>
      <w:rFonts w:ascii="Wingdings" w:hAnsi="Wingdings"/>
      <w:sz w:val="20"/>
    </w:rPr>
  </w:style>
  <w:style w:styleId="Style_611_ch" w:type="character">
    <w:name w:val="WW8Num27z2"/>
    <w:link w:val="Style_611"/>
    <w:rPr>
      <w:rFonts w:ascii="Wingdings" w:hAnsi="Wingdings"/>
      <w:sz w:val="20"/>
    </w:rPr>
  </w:style>
  <w:style w:styleId="Style_612" w:type="paragraph">
    <w:name w:val=" Знак Знак8"/>
    <w:link w:val="Style_612_ch"/>
    <w:rPr>
      <w:rFonts w:ascii="Arial" w:hAnsi="Arial"/>
      <w:sz w:val="24"/>
    </w:rPr>
  </w:style>
  <w:style w:styleId="Style_612_ch" w:type="character">
    <w:name w:val=" Знак Знак8"/>
    <w:link w:val="Style_612"/>
    <w:rPr>
      <w:rFonts w:ascii="Arial" w:hAnsi="Arial"/>
      <w:sz w:val="24"/>
    </w:rPr>
  </w:style>
  <w:style w:styleId="Style_613" w:type="paragraph">
    <w:name w:val="WW8Num2z8"/>
    <w:link w:val="Style_613_ch"/>
  </w:style>
  <w:style w:styleId="Style_613_ch" w:type="character">
    <w:name w:val="WW8Num2z8"/>
    <w:link w:val="Style_613"/>
  </w:style>
  <w:style w:styleId="Style_614" w:type="paragraph">
    <w:name w:val="CharacterStyle28"/>
    <w:link w:val="Style_614_ch"/>
    <w:rPr>
      <w:rFonts w:ascii="Times New Roman" w:hAnsi="Times New Roman"/>
      <w:color w:val="000000"/>
      <w:sz w:val="20"/>
      <w:u w:val="none"/>
    </w:rPr>
  </w:style>
  <w:style w:styleId="Style_614_ch" w:type="character">
    <w:name w:val="CharacterStyle28"/>
    <w:link w:val="Style_614"/>
    <w:rPr>
      <w:rFonts w:ascii="Times New Roman" w:hAnsi="Times New Roman"/>
      <w:color w:val="000000"/>
      <w:sz w:val="20"/>
      <w:u w:val="none"/>
    </w:rPr>
  </w:style>
  <w:style w:styleId="Style_615" w:type="paragraph">
    <w:name w:val="xl66"/>
    <w:basedOn w:val="Style_5"/>
    <w:link w:val="Style_615_ch"/>
    <w:pPr>
      <w:spacing w:afterAutospacing="on" w:beforeAutospacing="on"/>
      <w:ind/>
      <w:jc w:val="center"/>
    </w:pPr>
    <w:rPr>
      <w:rFonts w:ascii="MS Sans Serif" w:hAnsi="MS Sans Serif"/>
      <w:b w:val="1"/>
      <w:sz w:val="18"/>
    </w:rPr>
  </w:style>
  <w:style w:styleId="Style_615_ch" w:type="character">
    <w:name w:val="xl66"/>
    <w:basedOn w:val="Style_5_ch"/>
    <w:link w:val="Style_615"/>
    <w:rPr>
      <w:rFonts w:ascii="MS Sans Serif" w:hAnsi="MS Sans Serif"/>
      <w:b w:val="1"/>
      <w:sz w:val="18"/>
    </w:rPr>
  </w:style>
  <w:style w:styleId="Style_616" w:type="paragraph">
    <w:name w:val="tabletextleft"/>
    <w:basedOn w:val="Style_5"/>
    <w:link w:val="Style_616_ch"/>
    <w:pPr>
      <w:spacing w:afterAutospacing="on" w:beforeAutospacing="on"/>
      <w:ind/>
    </w:pPr>
    <w:rPr>
      <w:sz w:val="24"/>
    </w:rPr>
  </w:style>
  <w:style w:styleId="Style_616_ch" w:type="character">
    <w:name w:val="tabletextleft"/>
    <w:basedOn w:val="Style_5_ch"/>
    <w:link w:val="Style_616"/>
    <w:rPr>
      <w:sz w:val="24"/>
    </w:rPr>
  </w:style>
  <w:style w:styleId="Style_617" w:type="paragraph">
    <w:name w:val="xl130"/>
    <w:basedOn w:val="Style_5"/>
    <w:link w:val="Style_617_ch"/>
    <w:pPr>
      <w:spacing w:after="280" w:before="280"/>
      <w:ind/>
    </w:pPr>
  </w:style>
  <w:style w:styleId="Style_617_ch" w:type="character">
    <w:name w:val="xl130"/>
    <w:basedOn w:val="Style_5_ch"/>
    <w:link w:val="Style_617"/>
  </w:style>
  <w:style w:styleId="Style_618" w:type="paragraph">
    <w:name w:val="ListLabel 4"/>
    <w:link w:val="Style_618_ch"/>
    <w:rPr>
      <w:b w:val="0"/>
      <w:sz w:val="28"/>
    </w:rPr>
  </w:style>
  <w:style w:styleId="Style_618_ch" w:type="character">
    <w:name w:val="ListLabel 4"/>
    <w:link w:val="Style_618"/>
    <w:rPr>
      <w:b w:val="0"/>
      <w:sz w:val="28"/>
    </w:rPr>
  </w:style>
  <w:style w:styleId="Style_619" w:type="paragraph">
    <w:name w:val="заголовок 8"/>
    <w:basedOn w:val="Style_5"/>
    <w:next w:val="Style_5"/>
    <w:link w:val="Style_619_ch"/>
    <w:pPr>
      <w:keepNext w:val="1"/>
      <w:ind w:firstLine="851" w:left="0"/>
      <w:jc w:val="both"/>
      <w:outlineLvl w:val="7"/>
    </w:pPr>
    <w:rPr>
      <w:sz w:val="28"/>
    </w:rPr>
  </w:style>
  <w:style w:styleId="Style_619_ch" w:type="character">
    <w:name w:val="заголовок 8"/>
    <w:basedOn w:val="Style_5_ch"/>
    <w:link w:val="Style_619"/>
    <w:rPr>
      <w:sz w:val="28"/>
    </w:rPr>
  </w:style>
  <w:style w:styleId="Style_620" w:type="paragraph">
    <w:name w:val="xl80"/>
    <w:basedOn w:val="Style_5"/>
    <w:link w:val="Style_620_ch"/>
    <w:pPr>
      <w:spacing w:afterAutospacing="on" w:beforeAutospacing="on"/>
      <w:ind/>
      <w:jc w:val="center"/>
    </w:pPr>
    <w:rPr>
      <w:b w:val="1"/>
      <w:sz w:val="24"/>
    </w:rPr>
  </w:style>
  <w:style w:styleId="Style_620_ch" w:type="character">
    <w:name w:val="xl80"/>
    <w:basedOn w:val="Style_5_ch"/>
    <w:link w:val="Style_620"/>
    <w:rPr>
      <w:b w:val="1"/>
      <w:sz w:val="24"/>
    </w:rPr>
  </w:style>
  <w:style w:styleId="Style_621" w:type="paragraph">
    <w:name w:val="Подчеркнутый Знак"/>
    <w:link w:val="Style_621_ch"/>
    <w:rPr>
      <w:sz w:val="24"/>
      <w:u w:val="single"/>
    </w:rPr>
  </w:style>
  <w:style w:styleId="Style_621_ch" w:type="character">
    <w:name w:val="Подчеркнутый Знак"/>
    <w:link w:val="Style_621"/>
    <w:rPr>
      <w:sz w:val="24"/>
      <w:u w:val="single"/>
    </w:rPr>
  </w:style>
  <w:style w:styleId="Style_622" w:type="paragraph">
    <w:name w:val="article_seperator"/>
    <w:basedOn w:val="Style_527"/>
    <w:link w:val="Style_622_ch"/>
  </w:style>
  <w:style w:styleId="Style_622_ch" w:type="character">
    <w:name w:val="article_seperator"/>
    <w:basedOn w:val="Style_527_ch"/>
    <w:link w:val="Style_622"/>
  </w:style>
  <w:style w:styleId="Style_623" w:type="paragraph">
    <w:name w:val="FollowedHyperlink"/>
    <w:link w:val="Style_623_ch"/>
    <w:rPr>
      <w:color w:val="954F72"/>
      <w:u w:val="single"/>
    </w:rPr>
  </w:style>
  <w:style w:styleId="Style_623_ch" w:type="character">
    <w:name w:val="FollowedHyperlink"/>
    <w:link w:val="Style_623"/>
    <w:rPr>
      <w:color w:val="954F72"/>
      <w:u w:val="single"/>
    </w:rPr>
  </w:style>
  <w:style w:styleId="Style_624" w:type="paragraph">
    <w:name w:val="toc 10"/>
    <w:next w:val="Style_5"/>
    <w:link w:val="Style_624_ch"/>
    <w:pPr>
      <w:spacing w:after="200" w:line="276" w:lineRule="auto"/>
      <w:ind w:firstLine="0" w:left="1800"/>
    </w:pPr>
    <w:rPr>
      <w:color w:val="000000"/>
      <w:sz w:val="22"/>
    </w:rPr>
  </w:style>
  <w:style w:styleId="Style_624_ch" w:type="character">
    <w:name w:val="toc 10"/>
    <w:link w:val="Style_624"/>
    <w:rPr>
      <w:color w:val="000000"/>
      <w:sz w:val="22"/>
    </w:rPr>
  </w:style>
  <w:style w:styleId="Style_625" w:type="paragraph">
    <w:name w:val="WW8Num34z3"/>
    <w:link w:val="Style_625_ch"/>
  </w:style>
  <w:style w:styleId="Style_625_ch" w:type="character">
    <w:name w:val="WW8Num34z3"/>
    <w:link w:val="Style_625"/>
  </w:style>
  <w:style w:styleId="Style_626" w:type="paragraph">
    <w:name w:val="WW8Num27z0"/>
    <w:link w:val="Style_626_ch"/>
    <w:rPr>
      <w:rFonts w:ascii="Times New Roman" w:hAnsi="Times New Roman"/>
    </w:rPr>
  </w:style>
  <w:style w:styleId="Style_626_ch" w:type="character">
    <w:name w:val="WW8Num27z0"/>
    <w:link w:val="Style_626"/>
    <w:rPr>
      <w:rFonts w:ascii="Times New Roman" w:hAnsi="Times New Roman"/>
    </w:rPr>
  </w:style>
  <w:style w:styleId="Style_627" w:type="paragraph">
    <w:name w:val="xl164"/>
    <w:basedOn w:val="Style_5"/>
    <w:link w:val="Style_627_ch"/>
    <w:pPr>
      <w:spacing w:after="280" w:before="280"/>
      <w:ind/>
      <w:jc w:val="center"/>
    </w:pPr>
  </w:style>
  <w:style w:styleId="Style_627_ch" w:type="character">
    <w:name w:val="xl164"/>
    <w:basedOn w:val="Style_5_ch"/>
    <w:link w:val="Style_627"/>
  </w:style>
  <w:style w:styleId="Style_628" w:type="paragraph">
    <w:name w:val=" Знак Знак Знак Знак Знак Знак Знак Знак Знак Знак"/>
    <w:basedOn w:val="Style_5"/>
    <w:link w:val="Style_628_ch"/>
    <w:rPr>
      <w:rFonts w:ascii="Verdana" w:hAnsi="Verdana"/>
    </w:rPr>
  </w:style>
  <w:style w:styleId="Style_628_ch" w:type="character">
    <w:name w:val=" Знак Знак Знак Знак Знак Знак Знак Знак Знак Знак"/>
    <w:basedOn w:val="Style_5_ch"/>
    <w:link w:val="Style_628"/>
    <w:rPr>
      <w:rFonts w:ascii="Verdana" w:hAnsi="Verdana"/>
    </w:rPr>
  </w:style>
  <w:style w:styleId="Style_629" w:type="paragraph">
    <w:name w:val="WW8Num2z7"/>
    <w:link w:val="Style_629_ch"/>
  </w:style>
  <w:style w:styleId="Style_629_ch" w:type="character">
    <w:name w:val="WW8Num2z7"/>
    <w:link w:val="Style_629"/>
  </w:style>
  <w:style w:styleId="Style_610" w:type="paragraph">
    <w:name w:val="heading 5"/>
    <w:basedOn w:val="Style_5"/>
    <w:next w:val="Style_5"/>
    <w:link w:val="Style_610_ch"/>
    <w:uiPriority w:val="9"/>
    <w:qFormat/>
    <w:pPr>
      <w:spacing w:after="60" w:before="240"/>
      <w:ind/>
      <w:outlineLvl w:val="4"/>
    </w:pPr>
    <w:rPr>
      <w:rFonts w:ascii="Calibri" w:hAnsi="Calibri"/>
      <w:b w:val="1"/>
      <w:i w:val="1"/>
      <w:sz w:val="26"/>
    </w:rPr>
  </w:style>
  <w:style w:styleId="Style_610_ch" w:type="character">
    <w:name w:val="heading 5"/>
    <w:basedOn w:val="Style_5_ch"/>
    <w:link w:val="Style_610"/>
    <w:rPr>
      <w:rFonts w:ascii="Calibri" w:hAnsi="Calibri"/>
      <w:b w:val="1"/>
      <w:i w:val="1"/>
      <w:sz w:val="26"/>
    </w:rPr>
  </w:style>
  <w:style w:styleId="Style_630" w:type="paragraph">
    <w:name w:val="WW8Num5z0"/>
    <w:link w:val="Style_630_ch"/>
    <w:rPr>
      <w:rFonts w:ascii="Times New Roman" w:hAnsi="Times New Roman"/>
    </w:rPr>
  </w:style>
  <w:style w:styleId="Style_630_ch" w:type="character">
    <w:name w:val="WW8Num5z0"/>
    <w:link w:val="Style_630"/>
    <w:rPr>
      <w:rFonts w:ascii="Times New Roman" w:hAnsi="Times New Roman"/>
    </w:rPr>
  </w:style>
  <w:style w:styleId="Style_631" w:type="paragraph">
    <w:name w:val="CharacterStyle2"/>
    <w:link w:val="Style_631_ch"/>
    <w:rPr>
      <w:rFonts w:ascii="Times New Roman" w:hAnsi="Times New Roman"/>
      <w:b w:val="1"/>
      <w:i w:val="1"/>
      <w:color w:val="000000"/>
      <w:sz w:val="20"/>
      <w:u w:val="none"/>
    </w:rPr>
  </w:style>
  <w:style w:styleId="Style_631_ch" w:type="character">
    <w:name w:val="CharacterStyle2"/>
    <w:link w:val="Style_631"/>
    <w:rPr>
      <w:rFonts w:ascii="Times New Roman" w:hAnsi="Times New Roman"/>
      <w:b w:val="1"/>
      <w:i w:val="1"/>
      <w:color w:val="000000"/>
      <w:sz w:val="20"/>
      <w:u w:val="none"/>
    </w:rPr>
  </w:style>
  <w:style w:styleId="Style_632" w:type="paragraph">
    <w:name w:val="çàãîëîâîê 6"/>
    <w:basedOn w:val="Style_5"/>
    <w:next w:val="Style_5"/>
    <w:link w:val="Style_632_ch"/>
    <w:pPr>
      <w:keepNext w:val="1"/>
      <w:ind/>
      <w:jc w:val="center"/>
    </w:pPr>
    <w:rPr>
      <w:sz w:val="28"/>
    </w:rPr>
  </w:style>
  <w:style w:styleId="Style_632_ch" w:type="character">
    <w:name w:val="çàãîëîâîê 6"/>
    <w:basedOn w:val="Style_5_ch"/>
    <w:link w:val="Style_632"/>
    <w:rPr>
      <w:sz w:val="28"/>
    </w:rPr>
  </w:style>
  <w:style w:styleId="Style_633" w:type="paragraph">
    <w:name w:val="WW8Num49z7"/>
    <w:link w:val="Style_633_ch"/>
  </w:style>
  <w:style w:styleId="Style_633_ch" w:type="character">
    <w:name w:val="WW8Num49z7"/>
    <w:link w:val="Style_633"/>
  </w:style>
  <w:style w:styleId="Style_634" w:type="paragraph">
    <w:name w:val="Текст2"/>
    <w:basedOn w:val="Style_5"/>
    <w:link w:val="Style_634_ch"/>
    <w:pPr>
      <w:widowControl w:val="0"/>
      <w:ind/>
      <w:jc w:val="both"/>
    </w:pPr>
    <w:rPr>
      <w:rFonts w:ascii="Courier New" w:hAnsi="Courier New"/>
    </w:rPr>
  </w:style>
  <w:style w:styleId="Style_634_ch" w:type="character">
    <w:name w:val="Текст2"/>
    <w:basedOn w:val="Style_5_ch"/>
    <w:link w:val="Style_634"/>
    <w:rPr>
      <w:rFonts w:ascii="Courier New" w:hAnsi="Courier New"/>
    </w:rPr>
  </w:style>
  <w:style w:styleId="Style_635" w:type="paragraph">
    <w:name w:val="WW8Num4z1"/>
    <w:link w:val="Style_635_ch"/>
  </w:style>
  <w:style w:styleId="Style_635_ch" w:type="character">
    <w:name w:val="WW8Num4z1"/>
    <w:link w:val="Style_635"/>
  </w:style>
  <w:style w:styleId="Style_636" w:type="paragraph">
    <w:name w:val="Обычный4"/>
    <w:link w:val="Style_636_ch"/>
    <w:pPr>
      <w:widowControl w:val="0"/>
      <w:ind/>
    </w:pPr>
    <w:rPr>
      <w:rFonts w:ascii="Times New Roman" w:hAnsi="Times New Roman"/>
      <w:sz w:val="28"/>
    </w:rPr>
  </w:style>
  <w:style w:styleId="Style_636_ch" w:type="character">
    <w:name w:val="Обычный4"/>
    <w:link w:val="Style_636"/>
    <w:rPr>
      <w:rFonts w:ascii="Times New Roman" w:hAnsi="Times New Roman"/>
      <w:sz w:val="28"/>
    </w:rPr>
  </w:style>
  <w:style w:styleId="Style_637" w:type="paragraph">
    <w:name w:val="WW8Num24z0"/>
    <w:link w:val="Style_637_ch"/>
    <w:rPr>
      <w:rFonts w:ascii="Times New Roman" w:hAnsi="Times New Roman"/>
    </w:rPr>
  </w:style>
  <w:style w:styleId="Style_637_ch" w:type="character">
    <w:name w:val="WW8Num24z0"/>
    <w:link w:val="Style_637"/>
    <w:rPr>
      <w:rFonts w:ascii="Times New Roman" w:hAnsi="Times New Roman"/>
    </w:rPr>
  </w:style>
  <w:style w:styleId="Style_638" w:type="paragraph">
    <w:name w:val="WW8Num28z0"/>
    <w:link w:val="Style_638_ch"/>
    <w:rPr>
      <w:rFonts w:ascii="Symbol" w:hAnsi="Symbol"/>
    </w:rPr>
  </w:style>
  <w:style w:styleId="Style_638_ch" w:type="character">
    <w:name w:val="WW8Num28z0"/>
    <w:link w:val="Style_638"/>
    <w:rPr>
      <w:rFonts w:ascii="Symbol" w:hAnsi="Symbol"/>
    </w:rPr>
  </w:style>
  <w:style w:styleId="Style_639" w:type="paragraph">
    <w:name w:val="WW8Num61z3"/>
    <w:link w:val="Style_639_ch"/>
    <w:rPr>
      <w:rFonts w:ascii="Symbol" w:hAnsi="Symbol"/>
    </w:rPr>
  </w:style>
  <w:style w:styleId="Style_639_ch" w:type="character">
    <w:name w:val="WW8Num61z3"/>
    <w:link w:val="Style_639"/>
    <w:rPr>
      <w:rFonts w:ascii="Symbol" w:hAnsi="Symbol"/>
    </w:rPr>
  </w:style>
  <w:style w:styleId="Style_640" w:type="paragraph">
    <w:name w:val="ParagraphStyle2"/>
    <w:link w:val="Style_640_ch"/>
    <w:pPr>
      <w:ind/>
      <w:jc w:val="center"/>
    </w:pPr>
    <w:rPr>
      <w:sz w:val="22"/>
    </w:rPr>
  </w:style>
  <w:style w:styleId="Style_640_ch" w:type="character">
    <w:name w:val="ParagraphStyle2"/>
    <w:link w:val="Style_640"/>
    <w:rPr>
      <w:sz w:val="22"/>
    </w:rPr>
  </w:style>
  <w:style w:styleId="Style_641" w:type="paragraph">
    <w:name w:val="Обычный в таблице"/>
    <w:basedOn w:val="Style_5"/>
    <w:link w:val="Style_641_ch"/>
    <w:pPr>
      <w:spacing w:line="360" w:lineRule="auto"/>
      <w:ind w:hanging="6" w:left="6"/>
      <w:jc w:val="center"/>
    </w:pPr>
    <w:rPr>
      <w:sz w:val="24"/>
    </w:rPr>
  </w:style>
  <w:style w:styleId="Style_641_ch" w:type="character">
    <w:name w:val="Обычный в таблице"/>
    <w:basedOn w:val="Style_5_ch"/>
    <w:link w:val="Style_641"/>
    <w:rPr>
      <w:sz w:val="24"/>
    </w:rPr>
  </w:style>
  <w:style w:styleId="Style_642" w:type="paragraph">
    <w:name w:val="ParagraphStyle7"/>
    <w:link w:val="Style_642_ch"/>
    <w:pPr>
      <w:ind w:firstLine="0" w:left="28" w:right="28"/>
      <w:jc w:val="center"/>
    </w:pPr>
    <w:rPr>
      <w:sz w:val="22"/>
    </w:rPr>
  </w:style>
  <w:style w:styleId="Style_642_ch" w:type="character">
    <w:name w:val="ParagraphStyle7"/>
    <w:link w:val="Style_642"/>
    <w:rPr>
      <w:sz w:val="22"/>
    </w:rPr>
  </w:style>
  <w:style w:styleId="Style_643" w:type="paragraph">
    <w:name w:val="Body Text First Indent"/>
    <w:basedOn w:val="Style_29"/>
    <w:link w:val="Style_643_ch"/>
    <w:pPr>
      <w:spacing w:line="360" w:lineRule="auto"/>
      <w:ind w:firstLine="360" w:left="0" w:right="0"/>
    </w:pPr>
  </w:style>
  <w:style w:styleId="Style_643_ch" w:type="character">
    <w:name w:val="Body Text First Indent"/>
    <w:basedOn w:val="Style_29_ch"/>
    <w:link w:val="Style_643"/>
  </w:style>
  <w:style w:styleId="Style_644" w:type="paragraph">
    <w:name w:val="formattext topleveltext"/>
    <w:basedOn w:val="Style_5"/>
    <w:link w:val="Style_644_ch"/>
    <w:pPr>
      <w:spacing w:afterAutospacing="on" w:beforeAutospacing="on"/>
      <w:ind w:firstLine="0" w:left="403"/>
    </w:pPr>
    <w:rPr>
      <w:sz w:val="24"/>
    </w:rPr>
  </w:style>
  <w:style w:styleId="Style_644_ch" w:type="character">
    <w:name w:val="formattext topleveltext"/>
    <w:basedOn w:val="Style_5_ch"/>
    <w:link w:val="Style_644"/>
    <w:rPr>
      <w:sz w:val="24"/>
    </w:rPr>
  </w:style>
  <w:style w:styleId="Style_645" w:type="paragraph">
    <w:name w:val="Основной текст + Полужирный"/>
    <w:link w:val="Style_645_ch"/>
    <w:rPr>
      <w:rFonts w:ascii="Times New Roman" w:hAnsi="Times New Roman"/>
      <w:b w:val="1"/>
      <w:color w:val="000000"/>
      <w:spacing w:val="8"/>
      <w:sz w:val="24"/>
      <w:highlight w:val="white"/>
      <w:u w:val="none"/>
    </w:rPr>
  </w:style>
  <w:style w:styleId="Style_645_ch" w:type="character">
    <w:name w:val="Основной текст + Полужирный"/>
    <w:link w:val="Style_645"/>
    <w:rPr>
      <w:rFonts w:ascii="Times New Roman" w:hAnsi="Times New Roman"/>
      <w:b w:val="1"/>
      <w:color w:val="000000"/>
      <w:spacing w:val="8"/>
      <w:sz w:val="24"/>
      <w:highlight w:val="white"/>
      <w:u w:val="none"/>
    </w:rPr>
  </w:style>
  <w:style w:styleId="Style_646" w:type="paragraph">
    <w:name w:val="ListLabel 5"/>
    <w:link w:val="Style_646_ch"/>
    <w:rPr>
      <w:sz w:val="28"/>
    </w:rPr>
  </w:style>
  <w:style w:styleId="Style_646_ch" w:type="character">
    <w:name w:val="ListLabel 5"/>
    <w:link w:val="Style_646"/>
    <w:rPr>
      <w:sz w:val="28"/>
    </w:rPr>
  </w:style>
  <w:style w:styleId="Style_647" w:type="paragraph">
    <w:name w:val="CharacterStyle31"/>
    <w:link w:val="Style_647_ch"/>
    <w:rPr>
      <w:rFonts w:ascii="Times New Roman" w:hAnsi="Times New Roman"/>
      <w:b w:val="1"/>
      <w:color w:val="000000"/>
      <w:sz w:val="20"/>
      <w:u w:val="none"/>
    </w:rPr>
  </w:style>
  <w:style w:styleId="Style_647_ch" w:type="character">
    <w:name w:val="CharacterStyle31"/>
    <w:link w:val="Style_647"/>
    <w:rPr>
      <w:rFonts w:ascii="Times New Roman" w:hAnsi="Times New Roman"/>
      <w:b w:val="1"/>
      <w:color w:val="000000"/>
      <w:sz w:val="20"/>
      <w:u w:val="none"/>
    </w:rPr>
  </w:style>
  <w:style w:styleId="Style_648" w:type="paragraph">
    <w:name w:val="Heading 8 Char"/>
    <w:link w:val="Style_648_ch"/>
    <w:rPr>
      <w:rFonts w:ascii="Cambria" w:hAnsi="Cambria"/>
      <w:color w:val="272727"/>
      <w:sz w:val="21"/>
    </w:rPr>
  </w:style>
  <w:style w:styleId="Style_648_ch" w:type="character">
    <w:name w:val="Heading 8 Char"/>
    <w:link w:val="Style_648"/>
    <w:rPr>
      <w:rFonts w:ascii="Cambria" w:hAnsi="Cambria"/>
      <w:color w:val="272727"/>
      <w:sz w:val="21"/>
    </w:rPr>
  </w:style>
  <w:style w:styleId="Style_649" w:type="paragraph">
    <w:name w:val="WW8Num55z0"/>
    <w:link w:val="Style_649_ch"/>
    <w:rPr>
      <w:rFonts w:ascii="Symbol" w:hAnsi="Symbol"/>
      <w:sz w:val="20"/>
    </w:rPr>
  </w:style>
  <w:style w:styleId="Style_649_ch" w:type="character">
    <w:name w:val="WW8Num55z0"/>
    <w:link w:val="Style_649"/>
    <w:rPr>
      <w:rFonts w:ascii="Symbol" w:hAnsi="Symbol"/>
      <w:sz w:val="20"/>
    </w:rPr>
  </w:style>
  <w:style w:styleId="Style_650" w:type="paragraph">
    <w:name w:val="WW8Num18z1"/>
    <w:link w:val="Style_650_ch"/>
  </w:style>
  <w:style w:styleId="Style_650_ch" w:type="character">
    <w:name w:val="WW8Num18z1"/>
    <w:link w:val="Style_650"/>
  </w:style>
  <w:style w:styleId="Style_651" w:type="paragraph">
    <w:name w:val="xl163"/>
    <w:basedOn w:val="Style_5"/>
    <w:link w:val="Style_651_ch"/>
    <w:pPr>
      <w:spacing w:after="280" w:before="280"/>
      <w:ind/>
      <w:jc w:val="center"/>
    </w:pPr>
  </w:style>
  <w:style w:styleId="Style_651_ch" w:type="character">
    <w:name w:val="xl163"/>
    <w:basedOn w:val="Style_5_ch"/>
    <w:link w:val="Style_651"/>
  </w:style>
  <w:style w:styleId="Style_652" w:type="paragraph">
    <w:name w:val="wmi-callto"/>
    <w:link w:val="Style_652_ch"/>
  </w:style>
  <w:style w:styleId="Style_652_ch" w:type="character">
    <w:name w:val="wmi-callto"/>
    <w:link w:val="Style_652"/>
  </w:style>
  <w:style w:styleId="Style_653" w:type="paragraph">
    <w:name w:val="ConsPlusCell"/>
    <w:link w:val="Style_653_ch"/>
    <w:pPr>
      <w:widowControl w:val="0"/>
      <w:ind/>
    </w:pPr>
    <w:rPr>
      <w:sz w:val="22"/>
    </w:rPr>
  </w:style>
  <w:style w:styleId="Style_653_ch" w:type="character">
    <w:name w:val="ConsPlusCell"/>
    <w:link w:val="Style_653"/>
    <w:rPr>
      <w:sz w:val="22"/>
    </w:rPr>
  </w:style>
  <w:style w:styleId="Style_654" w:type="paragraph">
    <w:name w:val="_1"/>
    <w:basedOn w:val="Style_5"/>
    <w:next w:val="Style_248"/>
    <w:link w:val="Style_654_ch"/>
    <w:pPr>
      <w:ind/>
      <w:jc w:val="center"/>
    </w:pPr>
    <w:rPr>
      <w:b w:val="1"/>
      <w:sz w:val="32"/>
    </w:rPr>
  </w:style>
  <w:style w:styleId="Style_654_ch" w:type="character">
    <w:name w:val="_1"/>
    <w:basedOn w:val="Style_5_ch"/>
    <w:link w:val="Style_654"/>
    <w:rPr>
      <w:b w:val="1"/>
      <w:sz w:val="32"/>
    </w:rPr>
  </w:style>
  <w:style w:styleId="Style_655" w:type="paragraph">
    <w:name w:val="S_Маркированный Знак1"/>
    <w:link w:val="Style_655_ch"/>
    <w:rPr>
      <w:rFonts w:ascii="Times New Roman" w:hAnsi="Times New Roman"/>
      <w:color w:val="000000"/>
      <w:sz w:val="24"/>
    </w:rPr>
  </w:style>
  <w:style w:styleId="Style_655_ch" w:type="character">
    <w:name w:val="S_Маркированный Знак1"/>
    <w:link w:val="Style_655"/>
    <w:rPr>
      <w:rFonts w:ascii="Times New Roman" w:hAnsi="Times New Roman"/>
      <w:color w:val="000000"/>
      <w:sz w:val="24"/>
    </w:rPr>
  </w:style>
  <w:style w:styleId="Style_656" w:type="paragraph">
    <w:name w:val="WW8Num50z8"/>
    <w:link w:val="Style_656_ch"/>
  </w:style>
  <w:style w:styleId="Style_656_ch" w:type="character">
    <w:name w:val="WW8Num50z8"/>
    <w:link w:val="Style_656"/>
  </w:style>
  <w:style w:styleId="Style_657" w:type="paragraph">
    <w:name w:val="CharacterStyle26"/>
    <w:link w:val="Style_657_ch"/>
    <w:rPr>
      <w:rFonts w:ascii="Times New Roman" w:hAnsi="Times New Roman"/>
      <w:b w:val="1"/>
      <w:color w:val="000000"/>
      <w:sz w:val="20"/>
      <w:u w:val="none"/>
    </w:rPr>
  </w:style>
  <w:style w:styleId="Style_657_ch" w:type="character">
    <w:name w:val="CharacterStyle26"/>
    <w:link w:val="Style_657"/>
    <w:rPr>
      <w:rFonts w:ascii="Times New Roman" w:hAnsi="Times New Roman"/>
      <w:b w:val="1"/>
      <w:color w:val="000000"/>
      <w:sz w:val="20"/>
      <w:u w:val="none"/>
    </w:rPr>
  </w:style>
  <w:style w:styleId="Style_658" w:type="paragraph">
    <w:name w:val="WW-Absatz-Standardschriftart1111111"/>
    <w:link w:val="Style_658_ch"/>
  </w:style>
  <w:style w:styleId="Style_658_ch" w:type="character">
    <w:name w:val="WW-Absatz-Standardschriftart1111111"/>
    <w:link w:val="Style_658"/>
  </w:style>
  <w:style w:styleId="Style_659" w:type="paragraph">
    <w:name w:val="Стиль1"/>
    <w:basedOn w:val="Style_122"/>
    <w:link w:val="Style_659_ch"/>
    <w:pPr>
      <w:keepLines w:val="1"/>
      <w:spacing w:after="120" w:before="60"/>
      <w:ind/>
      <w:jc w:val="both"/>
    </w:pPr>
    <w:rPr>
      <w:rFonts w:ascii="Arial" w:hAnsi="Arial"/>
      <w:sz w:val="22"/>
    </w:rPr>
  </w:style>
  <w:style w:styleId="Style_659_ch" w:type="character">
    <w:name w:val="Стиль1"/>
    <w:basedOn w:val="Style_122_ch"/>
    <w:link w:val="Style_659"/>
    <w:rPr>
      <w:rFonts w:ascii="Arial" w:hAnsi="Arial"/>
      <w:sz w:val="22"/>
    </w:rPr>
  </w:style>
  <w:style w:styleId="Style_660" w:type="paragraph">
    <w:name w:val="ParagraphStyle27"/>
    <w:link w:val="Style_660_ch"/>
    <w:pPr>
      <w:ind w:firstLine="0" w:left="28" w:right="28"/>
    </w:pPr>
    <w:rPr>
      <w:sz w:val="22"/>
    </w:rPr>
  </w:style>
  <w:style w:styleId="Style_660_ch" w:type="character">
    <w:name w:val="ParagraphStyle27"/>
    <w:link w:val="Style_660"/>
    <w:rPr>
      <w:sz w:val="22"/>
    </w:rPr>
  </w:style>
  <w:style w:styleId="Style_661" w:type="paragraph">
    <w:name w:val="Iniiaiie oaeno n ionooiii 2"/>
    <w:basedOn w:val="Style_20"/>
    <w:link w:val="Style_661_ch"/>
    <w:pPr>
      <w:widowControl w:val="1"/>
      <w:spacing w:before="0"/>
      <w:ind w:firstLine="284" w:left="0"/>
    </w:pPr>
    <w:rPr>
      <w:rFonts w:ascii="Peterburg" w:hAnsi="Peterburg"/>
    </w:rPr>
  </w:style>
  <w:style w:styleId="Style_661_ch" w:type="character">
    <w:name w:val="Iniiaiie oaeno n ionooiii 2"/>
    <w:basedOn w:val="Style_20_ch"/>
    <w:link w:val="Style_661"/>
    <w:rPr>
      <w:rFonts w:ascii="Peterburg" w:hAnsi="Peterburg"/>
    </w:rPr>
  </w:style>
  <w:style w:styleId="Style_662" w:type="paragraph">
    <w:name w:val="WW8Num50z6"/>
    <w:link w:val="Style_662_ch"/>
  </w:style>
  <w:style w:styleId="Style_662_ch" w:type="character">
    <w:name w:val="WW8Num50z6"/>
    <w:link w:val="Style_662"/>
  </w:style>
  <w:style w:styleId="Style_663" w:type="paragraph">
    <w:name w:val="Intense Reference"/>
    <w:link w:val="Style_663_ch"/>
    <w:rPr>
      <w:b w:val="1"/>
      <w:smallCaps w:val="1"/>
      <w:color w:val="C0504D"/>
      <w:spacing w:val="5"/>
      <w:u w:val="single"/>
    </w:rPr>
  </w:style>
  <w:style w:styleId="Style_663_ch" w:type="character">
    <w:name w:val="Intense Reference"/>
    <w:link w:val="Style_663"/>
    <w:rPr>
      <w:b w:val="1"/>
      <w:smallCaps w:val="1"/>
      <w:color w:val="C0504D"/>
      <w:spacing w:val="5"/>
      <w:u w:val="single"/>
    </w:rPr>
  </w:style>
  <w:style w:styleId="Style_664" w:type="paragraph">
    <w:name w:val="WW8Num38z1"/>
    <w:link w:val="Style_664_ch"/>
    <w:rPr>
      <w:rFonts w:ascii="Courier New" w:hAnsi="Courier New"/>
    </w:rPr>
  </w:style>
  <w:style w:styleId="Style_664_ch" w:type="character">
    <w:name w:val="WW8Num38z1"/>
    <w:link w:val="Style_664"/>
    <w:rPr>
      <w:rFonts w:ascii="Courier New" w:hAnsi="Courier New"/>
    </w:rPr>
  </w:style>
  <w:style w:styleId="Style_665" w:type="paragraph">
    <w:name w:val="WW8Num44z0"/>
    <w:link w:val="Style_665_ch"/>
    <w:rPr>
      <w:rFonts w:ascii="Times New Roman" w:hAnsi="Times New Roman"/>
      <w:sz w:val="24"/>
    </w:rPr>
  </w:style>
  <w:style w:styleId="Style_665_ch" w:type="character">
    <w:name w:val="WW8Num44z0"/>
    <w:link w:val="Style_665"/>
    <w:rPr>
      <w:rFonts w:ascii="Times New Roman" w:hAnsi="Times New Roman"/>
      <w:sz w:val="24"/>
    </w:rPr>
  </w:style>
  <w:style w:styleId="Style_666" w:type="paragraph">
    <w:name w:val="endnote reference"/>
    <w:link w:val="Style_666_ch"/>
    <w:rPr>
      <w:vertAlign w:val="superscript"/>
    </w:rPr>
  </w:style>
  <w:style w:styleId="Style_666_ch" w:type="character">
    <w:name w:val="endnote reference"/>
    <w:link w:val="Style_666"/>
    <w:rPr>
      <w:vertAlign w:val="superscript"/>
    </w:rPr>
  </w:style>
  <w:style w:styleId="Style_667" w:type="paragraph">
    <w:name w:val="WW8Num13z1"/>
    <w:link w:val="Style_667_ch"/>
    <w:rPr>
      <w:rFonts w:ascii="Courier New" w:hAnsi="Courier New"/>
      <w:sz w:val="20"/>
    </w:rPr>
  </w:style>
  <w:style w:styleId="Style_667_ch" w:type="character">
    <w:name w:val="WW8Num13z1"/>
    <w:link w:val="Style_667"/>
    <w:rPr>
      <w:rFonts w:ascii="Courier New" w:hAnsi="Courier New"/>
      <w:sz w:val="20"/>
    </w:rPr>
  </w:style>
  <w:style w:styleId="Style_668" w:type="paragraph">
    <w:name w:val="WW8Num3z0"/>
    <w:link w:val="Style_668_ch"/>
    <w:rPr>
      <w:rFonts w:ascii="Symbol" w:hAnsi="Symbol"/>
    </w:rPr>
  </w:style>
  <w:style w:styleId="Style_668_ch" w:type="character">
    <w:name w:val="WW8Num3z0"/>
    <w:link w:val="Style_668"/>
    <w:rPr>
      <w:rFonts w:ascii="Symbol" w:hAnsi="Symbol"/>
    </w:rPr>
  </w:style>
  <w:style w:styleId="Style_8" w:type="paragraph">
    <w:name w:val="heading 1"/>
    <w:basedOn w:val="Style_5"/>
    <w:next w:val="Style_5"/>
    <w:link w:val="Style_8_ch"/>
    <w:uiPriority w:val="9"/>
    <w:qFormat/>
    <w:pPr>
      <w:keepNext w:val="1"/>
      <w:spacing w:after="60" w:before="240"/>
      <w:ind/>
      <w:outlineLvl w:val="0"/>
    </w:pPr>
    <w:rPr>
      <w:rFonts w:ascii="Cambria" w:hAnsi="Cambria"/>
      <w:b w:val="1"/>
      <w:sz w:val="32"/>
    </w:rPr>
  </w:style>
  <w:style w:styleId="Style_8_ch" w:type="character">
    <w:name w:val="heading 1"/>
    <w:basedOn w:val="Style_5_ch"/>
    <w:link w:val="Style_8"/>
    <w:rPr>
      <w:rFonts w:ascii="Cambria" w:hAnsi="Cambria"/>
      <w:b w:val="1"/>
      <w:sz w:val="32"/>
    </w:rPr>
  </w:style>
  <w:style w:styleId="Style_669" w:type="paragraph">
    <w:name w:val="2 Глава"/>
    <w:basedOn w:val="Style_5"/>
    <w:link w:val="Style_669_ch"/>
    <w:pPr>
      <w:spacing w:after="420" w:before="480" w:line="360" w:lineRule="auto"/>
      <w:ind/>
      <w:contextualSpacing w:val="1"/>
      <w:jc w:val="center"/>
    </w:pPr>
    <w:rPr>
      <w:b w:val="1"/>
      <w:caps w:val="1"/>
      <w:sz w:val="24"/>
    </w:rPr>
  </w:style>
  <w:style w:styleId="Style_669_ch" w:type="character">
    <w:name w:val="2 Глава"/>
    <w:basedOn w:val="Style_5_ch"/>
    <w:link w:val="Style_669"/>
    <w:rPr>
      <w:b w:val="1"/>
      <w:caps w:val="1"/>
      <w:sz w:val="24"/>
    </w:rPr>
  </w:style>
  <w:style w:styleId="Style_670" w:type="paragraph">
    <w:name w:val="WW8Num16z2"/>
    <w:link w:val="Style_670_ch"/>
    <w:rPr>
      <w:rFonts w:ascii="Wingdings" w:hAnsi="Wingdings"/>
    </w:rPr>
  </w:style>
  <w:style w:styleId="Style_670_ch" w:type="character">
    <w:name w:val="WW8Num16z2"/>
    <w:link w:val="Style_670"/>
    <w:rPr>
      <w:rFonts w:ascii="Wingdings" w:hAnsi="Wingdings"/>
    </w:rPr>
  </w:style>
  <w:style w:styleId="Style_671" w:type="paragraph">
    <w:name w:val="CharacterStyle8"/>
    <w:link w:val="Style_671_ch"/>
    <w:rPr>
      <w:rFonts w:ascii="Times New Roman" w:hAnsi="Times New Roman"/>
      <w:color w:val="000000"/>
      <w:sz w:val="20"/>
      <w:u w:val="none"/>
    </w:rPr>
  </w:style>
  <w:style w:styleId="Style_671_ch" w:type="character">
    <w:name w:val="CharacterStyle8"/>
    <w:link w:val="Style_671"/>
    <w:rPr>
      <w:rFonts w:ascii="Times New Roman" w:hAnsi="Times New Roman"/>
      <w:color w:val="000000"/>
      <w:sz w:val="20"/>
      <w:u w:val="none"/>
    </w:rPr>
  </w:style>
  <w:style w:styleId="Style_672" w:type="paragraph">
    <w:name w:val="WW8Num55z2"/>
    <w:link w:val="Style_672_ch"/>
  </w:style>
  <w:style w:styleId="Style_672_ch" w:type="character">
    <w:name w:val="WW8Num55z2"/>
    <w:link w:val="Style_672"/>
  </w:style>
  <w:style w:styleId="Style_673" w:type="paragraph">
    <w:name w:val="WW8Num30z0"/>
    <w:link w:val="Style_673_ch"/>
    <w:rPr>
      <w:sz w:val="24"/>
    </w:rPr>
  </w:style>
  <w:style w:styleId="Style_673_ch" w:type="character">
    <w:name w:val="WW8Num30z0"/>
    <w:link w:val="Style_673"/>
    <w:rPr>
      <w:sz w:val="24"/>
    </w:rPr>
  </w:style>
  <w:style w:styleId="Style_674" w:type="paragraph">
    <w:name w:val="WW8Num41z5"/>
    <w:link w:val="Style_674_ch"/>
  </w:style>
  <w:style w:styleId="Style_674_ch" w:type="character">
    <w:name w:val="WW8Num41z5"/>
    <w:link w:val="Style_674"/>
  </w:style>
  <w:style w:styleId="Style_675" w:type="paragraph">
    <w:name w:val="Tabl"/>
    <w:basedOn w:val="Style_5"/>
    <w:link w:val="Style_675_ch"/>
    <w:pPr>
      <w:keepNext w:val="1"/>
      <w:spacing w:before="120"/>
      <w:ind/>
      <w:jc w:val="right"/>
    </w:pPr>
    <w:rPr>
      <w:rFonts w:ascii="Trebuchet MS" w:hAnsi="Trebuchet MS"/>
      <w:i w:val="1"/>
      <w:sz w:val="24"/>
    </w:rPr>
  </w:style>
  <w:style w:styleId="Style_675_ch" w:type="character">
    <w:name w:val="Tabl"/>
    <w:basedOn w:val="Style_5_ch"/>
    <w:link w:val="Style_675"/>
    <w:rPr>
      <w:rFonts w:ascii="Trebuchet MS" w:hAnsi="Trebuchet MS"/>
      <w:i w:val="1"/>
      <w:sz w:val="24"/>
    </w:rPr>
  </w:style>
  <w:style w:styleId="Style_676" w:type="paragraph">
    <w:name w:val="index heading"/>
    <w:basedOn w:val="Style_677"/>
    <w:link w:val="Style_676_ch"/>
    <w:pPr>
      <w:ind/>
      <w:jc w:val="left"/>
    </w:pPr>
    <w:rPr>
      <w:b w:val="1"/>
      <w:sz w:val="32"/>
    </w:rPr>
  </w:style>
  <w:style w:styleId="Style_676_ch" w:type="character">
    <w:name w:val="index heading"/>
    <w:basedOn w:val="Style_677_ch"/>
    <w:link w:val="Style_676"/>
    <w:rPr>
      <w:b w:val="1"/>
      <w:sz w:val="32"/>
    </w:rPr>
  </w:style>
  <w:style w:styleId="Style_678" w:type="paragraph">
    <w:name w:val="xl173"/>
    <w:basedOn w:val="Style_5"/>
    <w:link w:val="Style_678_ch"/>
    <w:pPr>
      <w:spacing w:after="280" w:before="280"/>
      <w:ind/>
      <w:jc w:val="center"/>
    </w:pPr>
  </w:style>
  <w:style w:styleId="Style_678_ch" w:type="character">
    <w:name w:val="xl173"/>
    <w:basedOn w:val="Style_5_ch"/>
    <w:link w:val="Style_678"/>
  </w:style>
  <w:style w:styleId="Style_679" w:type="paragraph">
    <w:name w:val="xl142"/>
    <w:basedOn w:val="Style_5"/>
    <w:link w:val="Style_679_ch"/>
    <w:pPr>
      <w:spacing w:after="280" w:before="280"/>
      <w:ind/>
    </w:pPr>
  </w:style>
  <w:style w:styleId="Style_679_ch" w:type="character">
    <w:name w:val="xl142"/>
    <w:basedOn w:val="Style_5_ch"/>
    <w:link w:val="Style_679"/>
  </w:style>
  <w:style w:styleId="Style_680" w:type="paragraph">
    <w:name w:val="mw-headline"/>
    <w:link w:val="Style_680_ch"/>
  </w:style>
  <w:style w:styleId="Style_680_ch" w:type="character">
    <w:name w:val="mw-headline"/>
    <w:link w:val="Style_680"/>
  </w:style>
  <w:style w:styleId="Style_681" w:type="paragraph">
    <w:name w:val="WW8Num21z1"/>
    <w:link w:val="Style_681_ch"/>
  </w:style>
  <w:style w:styleId="Style_681_ch" w:type="character">
    <w:name w:val="WW8Num21z1"/>
    <w:link w:val="Style_681"/>
  </w:style>
  <w:style w:styleId="Style_682" w:type="paragraph">
    <w:name w:val="xl76"/>
    <w:basedOn w:val="Style_5"/>
    <w:link w:val="Style_682_ch"/>
    <w:pPr>
      <w:spacing w:afterAutospacing="on" w:beforeAutospacing="on"/>
      <w:ind/>
      <w:jc w:val="right"/>
    </w:pPr>
    <w:rPr>
      <w:rFonts w:ascii="Arial Narrow" w:hAnsi="Arial Narrow"/>
      <w:b w:val="1"/>
      <w:sz w:val="16"/>
    </w:rPr>
  </w:style>
  <w:style w:styleId="Style_682_ch" w:type="character">
    <w:name w:val="xl76"/>
    <w:basedOn w:val="Style_5_ch"/>
    <w:link w:val="Style_682"/>
    <w:rPr>
      <w:rFonts w:ascii="Arial Narrow" w:hAnsi="Arial Narrow"/>
      <w:b w:val="1"/>
      <w:sz w:val="16"/>
    </w:rPr>
  </w:style>
  <w:style w:styleId="Style_683" w:type="paragraph">
    <w:name w:val="WW8Num62z4"/>
    <w:link w:val="Style_683_ch"/>
  </w:style>
  <w:style w:styleId="Style_683_ch" w:type="character">
    <w:name w:val="WW8Num62z4"/>
    <w:link w:val="Style_683"/>
  </w:style>
  <w:style w:styleId="Style_684" w:type="paragraph">
    <w:name w:val="WW8Num64z1"/>
    <w:link w:val="Style_684_ch"/>
    <w:rPr>
      <w:rFonts w:ascii="Courier New" w:hAnsi="Courier New"/>
    </w:rPr>
  </w:style>
  <w:style w:styleId="Style_684_ch" w:type="character">
    <w:name w:val="WW8Num64z1"/>
    <w:link w:val="Style_684"/>
    <w:rPr>
      <w:rFonts w:ascii="Courier New" w:hAnsi="Courier New"/>
    </w:rPr>
  </w:style>
  <w:style w:styleId="Style_685" w:type="paragraph">
    <w:name w:val="xl190"/>
    <w:basedOn w:val="Style_5"/>
    <w:link w:val="Style_685_ch"/>
    <w:pPr>
      <w:spacing w:after="280" w:before="280"/>
      <w:ind/>
      <w:jc w:val="center"/>
    </w:pPr>
    <w:rPr>
      <w:b w:val="1"/>
    </w:rPr>
  </w:style>
  <w:style w:styleId="Style_685_ch" w:type="character">
    <w:name w:val="xl190"/>
    <w:basedOn w:val="Style_5_ch"/>
    <w:link w:val="Style_685"/>
    <w:rPr>
      <w:b w:val="1"/>
    </w:rPr>
  </w:style>
  <w:style w:styleId="Style_686" w:type="paragraph">
    <w:name w:val="z-Начало формы Знак"/>
    <w:link w:val="Style_686_ch"/>
    <w:rPr>
      <w:rFonts w:ascii="Arial" w:hAnsi="Arial"/>
      <w:sz w:val="16"/>
    </w:rPr>
  </w:style>
  <w:style w:styleId="Style_686_ch" w:type="character">
    <w:name w:val="z-Начало формы Знак"/>
    <w:link w:val="Style_686"/>
    <w:rPr>
      <w:rFonts w:ascii="Arial" w:hAnsi="Arial"/>
      <w:sz w:val="16"/>
    </w:rPr>
  </w:style>
  <w:style w:styleId="Style_687" w:type="paragraph">
    <w:name w:val="highlight"/>
    <w:link w:val="Style_687_ch"/>
  </w:style>
  <w:style w:styleId="Style_687_ch" w:type="character">
    <w:name w:val="highlight"/>
    <w:link w:val="Style_687"/>
  </w:style>
  <w:style w:styleId="Style_688" w:type="paragraph">
    <w:name w:val="Абзац списка"/>
    <w:basedOn w:val="Style_5"/>
    <w:link w:val="Style_688_ch"/>
    <w:pPr>
      <w:ind w:firstLine="0" w:left="720"/>
      <w:jc w:val="both"/>
    </w:pPr>
    <w:rPr>
      <w:rFonts w:ascii="Calibri" w:hAnsi="Calibri"/>
      <w:sz w:val="22"/>
    </w:rPr>
  </w:style>
  <w:style w:styleId="Style_688_ch" w:type="character">
    <w:name w:val="Абзац списка"/>
    <w:basedOn w:val="Style_5_ch"/>
    <w:link w:val="Style_688"/>
    <w:rPr>
      <w:rFonts w:ascii="Calibri" w:hAnsi="Calibri"/>
      <w:sz w:val="22"/>
    </w:rPr>
  </w:style>
  <w:style w:styleId="Style_689" w:type="paragraph">
    <w:name w:val="xl150"/>
    <w:basedOn w:val="Style_5"/>
    <w:link w:val="Style_689_ch"/>
    <w:pPr>
      <w:spacing w:after="280" w:before="280"/>
      <w:ind/>
      <w:jc w:val="center"/>
    </w:pPr>
  </w:style>
  <w:style w:styleId="Style_689_ch" w:type="character">
    <w:name w:val="xl150"/>
    <w:basedOn w:val="Style_5_ch"/>
    <w:link w:val="Style_689"/>
  </w:style>
  <w:style w:styleId="Style_690" w:type="paragraph">
    <w:name w:val="Style9"/>
    <w:basedOn w:val="Style_5"/>
    <w:link w:val="Style_690_ch"/>
    <w:pPr>
      <w:widowControl w:val="0"/>
      <w:spacing w:line="238" w:lineRule="exact"/>
      <w:ind/>
      <w:jc w:val="center"/>
    </w:pPr>
    <w:rPr>
      <w:rFonts w:ascii="MS Reference Sans Serif" w:hAnsi="MS Reference Sans Serif"/>
      <w:sz w:val="24"/>
    </w:rPr>
  </w:style>
  <w:style w:styleId="Style_690_ch" w:type="character">
    <w:name w:val="Style9"/>
    <w:basedOn w:val="Style_5_ch"/>
    <w:link w:val="Style_690"/>
    <w:rPr>
      <w:rFonts w:ascii="MS Reference Sans Serif" w:hAnsi="MS Reference Sans Serif"/>
      <w:sz w:val="24"/>
    </w:rPr>
  </w:style>
  <w:style w:styleId="Style_691" w:type="paragraph">
    <w:name w:val="WW8Num34z6"/>
    <w:link w:val="Style_691_ch"/>
  </w:style>
  <w:style w:styleId="Style_691_ch" w:type="character">
    <w:name w:val="WW8Num34z6"/>
    <w:link w:val="Style_691"/>
  </w:style>
  <w:style w:styleId="Style_692" w:type="paragraph">
    <w:name w:val="WW-Absatz-Standardschriftart11111111111"/>
    <w:link w:val="Style_692_ch"/>
  </w:style>
  <w:style w:styleId="Style_692_ch" w:type="character">
    <w:name w:val="WW-Absatz-Standardschriftart11111111111"/>
    <w:link w:val="Style_692"/>
  </w:style>
  <w:style w:styleId="Style_693" w:type="paragraph">
    <w:name w:val="WW8Num60z1"/>
    <w:link w:val="Style_693_ch"/>
    <w:rPr>
      <w:rFonts w:ascii="Courier New" w:hAnsi="Courier New"/>
    </w:rPr>
  </w:style>
  <w:style w:styleId="Style_693_ch" w:type="character">
    <w:name w:val="WW8Num60z1"/>
    <w:link w:val="Style_693"/>
    <w:rPr>
      <w:rFonts w:ascii="Courier New" w:hAnsi="Courier New"/>
    </w:rPr>
  </w:style>
  <w:style w:styleId="Style_694" w:type="paragraph">
    <w:name w:val="OTCHET_00"/>
    <w:basedOn w:val="Style_353"/>
    <w:link w:val="Style_694_ch"/>
    <w:pPr>
      <w:tabs>
        <w:tab w:leader="none" w:pos="643" w:val="clear"/>
        <w:tab w:leader="none" w:pos="709" w:val="left"/>
        <w:tab w:leader="none" w:pos="3402" w:val="left"/>
      </w:tabs>
      <w:spacing w:line="360" w:lineRule="auto"/>
      <w:ind w:firstLine="0" w:left="0"/>
    </w:pPr>
    <w:rPr>
      <w:rFonts w:ascii="NTTimes/Cyrillic" w:hAnsi="NTTimes/Cyrillic"/>
      <w:sz w:val="24"/>
    </w:rPr>
  </w:style>
  <w:style w:styleId="Style_694_ch" w:type="character">
    <w:name w:val="OTCHET_00"/>
    <w:basedOn w:val="Style_353_ch"/>
    <w:link w:val="Style_694"/>
    <w:rPr>
      <w:rFonts w:ascii="NTTimes/Cyrillic" w:hAnsi="NTTimes/Cyrillic"/>
      <w:sz w:val="24"/>
    </w:rPr>
  </w:style>
  <w:style w:styleId="Style_695" w:type="paragraph">
    <w:name w:val="WW8Num34z5"/>
    <w:link w:val="Style_695_ch"/>
  </w:style>
  <w:style w:styleId="Style_695_ch" w:type="character">
    <w:name w:val="WW8Num34z5"/>
    <w:link w:val="Style_695"/>
  </w:style>
  <w:style w:styleId="Style_696" w:type="paragraph">
    <w:name w:val="WW8Num57z5"/>
    <w:link w:val="Style_696_ch"/>
  </w:style>
  <w:style w:styleId="Style_696_ch" w:type="character">
    <w:name w:val="WW8Num57z5"/>
    <w:link w:val="Style_696"/>
  </w:style>
  <w:style w:styleId="Style_697" w:type="paragraph">
    <w:name w:val="heading 1"/>
    <w:basedOn w:val="Style_5"/>
    <w:next w:val="Style_5"/>
    <w:link w:val="Style_697_ch"/>
    <w:pPr>
      <w:keepNext w:val="1"/>
      <w:widowControl w:val="0"/>
      <w:numPr>
        <w:ilvl w:val="0"/>
        <w:numId w:val="19"/>
      </w:numPr>
      <w:tabs>
        <w:tab w:leader="none" w:pos="0" w:val="left"/>
      </w:tabs>
      <w:spacing w:line="200" w:lineRule="atLeast"/>
      <w:ind/>
      <w:jc w:val="center"/>
      <w:outlineLvl w:val="0"/>
    </w:pPr>
    <w:rPr>
      <w:sz w:val="24"/>
    </w:rPr>
  </w:style>
  <w:style w:styleId="Style_697_ch" w:type="character">
    <w:name w:val="heading 1"/>
    <w:basedOn w:val="Style_5_ch"/>
    <w:link w:val="Style_697"/>
    <w:rPr>
      <w:sz w:val="24"/>
    </w:rPr>
  </w:style>
  <w:style w:styleId="Style_698" w:type="paragraph">
    <w:name w:val="xl145"/>
    <w:basedOn w:val="Style_5"/>
    <w:link w:val="Style_698_ch"/>
    <w:pPr>
      <w:spacing w:after="280" w:before="280"/>
      <w:ind/>
      <w:jc w:val="center"/>
    </w:pPr>
  </w:style>
  <w:style w:styleId="Style_698_ch" w:type="character">
    <w:name w:val="xl145"/>
    <w:basedOn w:val="Style_5_ch"/>
    <w:link w:val="Style_698"/>
  </w:style>
  <w:style w:styleId="Style_699" w:type="paragraph">
    <w:name w:val="No Spacing"/>
    <w:link w:val="Style_699_ch"/>
    <w:rPr>
      <w:color w:val="000000"/>
      <w:sz w:val="22"/>
    </w:rPr>
  </w:style>
  <w:style w:styleId="Style_699_ch" w:type="character">
    <w:name w:val="No Spacing"/>
    <w:link w:val="Style_699"/>
    <w:rPr>
      <w:color w:val="000000"/>
      <w:sz w:val="22"/>
    </w:rPr>
  </w:style>
  <w:style w:styleId="Style_700" w:type="paragraph">
    <w:name w:val="WW8Num98z0"/>
    <w:link w:val="Style_700_ch"/>
    <w:rPr>
      <w:sz w:val="28"/>
    </w:rPr>
  </w:style>
  <w:style w:styleId="Style_700_ch" w:type="character">
    <w:name w:val="WW8Num98z0"/>
    <w:link w:val="Style_700"/>
    <w:rPr>
      <w:sz w:val="28"/>
    </w:rPr>
  </w:style>
  <w:style w:styleId="Style_701" w:type="paragraph">
    <w:name w:val="WW8Num33z1"/>
    <w:link w:val="Style_701_ch"/>
    <w:rPr>
      <w:rFonts w:ascii="Courier New" w:hAnsi="Courier New"/>
    </w:rPr>
  </w:style>
  <w:style w:styleId="Style_701_ch" w:type="character">
    <w:name w:val="WW8Num33z1"/>
    <w:link w:val="Style_701"/>
    <w:rPr>
      <w:rFonts w:ascii="Courier New" w:hAnsi="Courier New"/>
    </w:rPr>
  </w:style>
  <w:style w:styleId="Style_702" w:type="paragraph">
    <w:name w:val="xl95"/>
    <w:basedOn w:val="Style_5"/>
    <w:link w:val="Style_702_ch"/>
    <w:pPr>
      <w:spacing w:afterAutospacing="on" w:beforeAutospacing="on"/>
      <w:ind/>
      <w:jc w:val="center"/>
    </w:pPr>
    <w:rPr>
      <w:sz w:val="24"/>
    </w:rPr>
  </w:style>
  <w:style w:styleId="Style_702_ch" w:type="character">
    <w:name w:val="xl95"/>
    <w:basedOn w:val="Style_5_ch"/>
    <w:link w:val="Style_702"/>
    <w:rPr>
      <w:sz w:val="24"/>
    </w:rPr>
  </w:style>
  <w:style w:styleId="Style_703" w:type="paragraph">
    <w:name w:val="xl123"/>
    <w:basedOn w:val="Style_5"/>
    <w:link w:val="Style_703_ch"/>
    <w:pPr>
      <w:spacing w:afterAutospacing="on" w:beforeAutospacing="on"/>
      <w:ind/>
    </w:pPr>
    <w:rPr>
      <w:b w:val="1"/>
      <w:sz w:val="24"/>
    </w:rPr>
  </w:style>
  <w:style w:styleId="Style_703_ch" w:type="character">
    <w:name w:val="xl123"/>
    <w:basedOn w:val="Style_5_ch"/>
    <w:link w:val="Style_703"/>
    <w:rPr>
      <w:b w:val="1"/>
      <w:sz w:val="24"/>
    </w:rPr>
  </w:style>
  <w:style w:styleId="Style_704" w:type="paragraph">
    <w:name w:val="WW8Num21z3"/>
    <w:link w:val="Style_704_ch"/>
  </w:style>
  <w:style w:styleId="Style_704_ch" w:type="character">
    <w:name w:val="WW8Num21z3"/>
    <w:link w:val="Style_704"/>
  </w:style>
  <w:style w:styleId="Style_705" w:type="paragraph">
    <w:name w:val="heading 3"/>
    <w:basedOn w:val="Style_4"/>
    <w:next w:val="Style_4"/>
    <w:link w:val="Style_705_ch"/>
    <w:pPr>
      <w:keepNext w:val="1"/>
      <w:spacing w:after="60" w:before="240"/>
      <w:ind/>
      <w:outlineLvl w:val="2"/>
    </w:pPr>
    <w:rPr>
      <w:b w:val="1"/>
      <w:sz w:val="26"/>
    </w:rPr>
  </w:style>
  <w:style w:styleId="Style_705_ch" w:type="character">
    <w:name w:val="heading 3"/>
    <w:basedOn w:val="Style_4_ch"/>
    <w:link w:val="Style_705"/>
    <w:rPr>
      <w:b w:val="1"/>
      <w:sz w:val="26"/>
    </w:rPr>
  </w:style>
  <w:style w:styleId="Style_7" w:type="paragraph">
    <w:name w:val="Hyperlink"/>
    <w:link w:val="Style_7_ch"/>
    <w:rPr>
      <w:color w:val="0000FF"/>
      <w:u w:val="single"/>
    </w:rPr>
  </w:style>
  <w:style w:styleId="Style_7_ch" w:type="character">
    <w:name w:val="Hyperlink"/>
    <w:link w:val="Style_7"/>
    <w:rPr>
      <w:color w:val="0000FF"/>
      <w:u w:val="single"/>
    </w:rPr>
  </w:style>
  <w:style w:styleId="Style_706" w:type="paragraph">
    <w:name w:val="Footnote"/>
    <w:basedOn w:val="Style_5"/>
    <w:link w:val="Style_706_ch"/>
  </w:style>
  <w:style w:styleId="Style_706_ch" w:type="character">
    <w:name w:val="Footnote"/>
    <w:basedOn w:val="Style_5_ch"/>
    <w:link w:val="Style_706"/>
  </w:style>
  <w:style w:styleId="Style_707" w:type="paragraph">
    <w:name w:val="т"/>
    <w:basedOn w:val="Style_5"/>
    <w:link w:val="Style_707_ch"/>
    <w:pPr>
      <w:spacing w:after="40"/>
      <w:ind w:firstLine="357" w:left="0"/>
      <w:jc w:val="both"/>
    </w:pPr>
    <w:rPr>
      <w:rFonts w:ascii="Tahoma" w:hAnsi="Tahoma"/>
    </w:rPr>
  </w:style>
  <w:style w:styleId="Style_707_ch" w:type="character">
    <w:name w:val="т"/>
    <w:basedOn w:val="Style_5_ch"/>
    <w:link w:val="Style_707"/>
    <w:rPr>
      <w:rFonts w:ascii="Tahoma" w:hAnsi="Tahoma"/>
    </w:rPr>
  </w:style>
  <w:style w:styleId="Style_708" w:type="paragraph">
    <w:name w:val="heading 8"/>
    <w:basedOn w:val="Style_5"/>
    <w:next w:val="Style_5"/>
    <w:link w:val="Style_708_ch"/>
    <w:uiPriority w:val="9"/>
    <w:qFormat/>
    <w:pPr>
      <w:spacing w:after="60" w:before="240"/>
      <w:ind/>
      <w:outlineLvl w:val="7"/>
    </w:pPr>
    <w:rPr>
      <w:rFonts w:ascii="Calibri" w:hAnsi="Calibri"/>
      <w:i w:val="1"/>
      <w:sz w:val="24"/>
    </w:rPr>
  </w:style>
  <w:style w:styleId="Style_708_ch" w:type="character">
    <w:name w:val="heading 8"/>
    <w:basedOn w:val="Style_5_ch"/>
    <w:link w:val="Style_708"/>
    <w:rPr>
      <w:rFonts w:ascii="Calibri" w:hAnsi="Calibri"/>
      <w:i w:val="1"/>
      <w:sz w:val="24"/>
    </w:rPr>
  </w:style>
  <w:style w:styleId="Style_709" w:type="paragraph">
    <w:name w:val="Знак Знак"/>
    <w:link w:val="Style_709_ch"/>
    <w:rPr>
      <w:rFonts w:ascii="Times New Roman" w:hAnsi="Times New Roman"/>
    </w:rPr>
  </w:style>
  <w:style w:styleId="Style_709_ch" w:type="character">
    <w:name w:val="Знак Знак"/>
    <w:link w:val="Style_709"/>
    <w:rPr>
      <w:rFonts w:ascii="Times New Roman" w:hAnsi="Times New Roman"/>
    </w:rPr>
  </w:style>
  <w:style w:styleId="Style_710" w:type="paragraph">
    <w:name w:val="Маркированный список1"/>
    <w:basedOn w:val="Style_5"/>
    <w:link w:val="Style_710_ch"/>
    <w:pPr>
      <w:tabs>
        <w:tab w:leader="none" w:pos="1429" w:val="left"/>
      </w:tabs>
      <w:spacing w:after="280" w:before="280"/>
      <w:ind w:hanging="360" w:left="360"/>
      <w:jc w:val="both"/>
    </w:pPr>
    <w:rPr>
      <w:sz w:val="24"/>
    </w:rPr>
  </w:style>
  <w:style w:styleId="Style_710_ch" w:type="character">
    <w:name w:val="Маркированный список1"/>
    <w:basedOn w:val="Style_5_ch"/>
    <w:link w:val="Style_710"/>
    <w:rPr>
      <w:sz w:val="24"/>
    </w:rPr>
  </w:style>
  <w:style w:styleId="Style_711" w:type="paragraph">
    <w:name w:val="ListLabel 1"/>
    <w:link w:val="Style_711_ch"/>
    <w:rPr>
      <w:sz w:val="28"/>
    </w:rPr>
  </w:style>
  <w:style w:styleId="Style_711_ch" w:type="character">
    <w:name w:val="ListLabel 1"/>
    <w:link w:val="Style_711"/>
    <w:rPr>
      <w:sz w:val="28"/>
    </w:rPr>
  </w:style>
  <w:style w:styleId="Style_712" w:type="paragraph">
    <w:name w:val="CharacterStyle6"/>
    <w:link w:val="Style_712_ch"/>
    <w:rPr>
      <w:rFonts w:ascii="Times New Roman" w:hAnsi="Times New Roman"/>
      <w:b w:val="1"/>
      <w:color w:val="000000"/>
      <w:sz w:val="20"/>
      <w:u w:val="none"/>
    </w:rPr>
  </w:style>
  <w:style w:styleId="Style_712_ch" w:type="character">
    <w:name w:val="CharacterStyle6"/>
    <w:link w:val="Style_712"/>
    <w:rPr>
      <w:rFonts w:ascii="Times New Roman" w:hAnsi="Times New Roman"/>
      <w:b w:val="1"/>
      <w:color w:val="000000"/>
      <w:sz w:val="20"/>
      <w:u w:val="none"/>
    </w:rPr>
  </w:style>
  <w:style w:styleId="Style_713" w:type="paragraph">
    <w:name w:val="Style11"/>
    <w:basedOn w:val="Style_5"/>
    <w:link w:val="Style_713_ch"/>
    <w:pPr>
      <w:widowControl w:val="0"/>
      <w:spacing w:line="274" w:lineRule="exact"/>
      <w:ind/>
      <w:jc w:val="both"/>
    </w:pPr>
    <w:rPr>
      <w:rFonts w:ascii="MS Reference Sans Serif" w:hAnsi="MS Reference Sans Serif"/>
      <w:sz w:val="24"/>
    </w:rPr>
  </w:style>
  <w:style w:styleId="Style_713_ch" w:type="character">
    <w:name w:val="Style11"/>
    <w:basedOn w:val="Style_5_ch"/>
    <w:link w:val="Style_713"/>
    <w:rPr>
      <w:rFonts w:ascii="MS Reference Sans Serif" w:hAnsi="MS Reference Sans Serif"/>
      <w:sz w:val="24"/>
    </w:rPr>
  </w:style>
  <w:style w:styleId="Style_714" w:type="paragraph">
    <w:name w:val="Body text (4)"/>
    <w:link w:val="Style_714_ch"/>
    <w:rPr>
      <w:rFonts w:ascii="Arial Narrow" w:hAnsi="Arial Narrow"/>
      <w:sz w:val="16"/>
      <w:highlight w:val="white"/>
    </w:rPr>
  </w:style>
  <w:style w:styleId="Style_714_ch" w:type="character">
    <w:name w:val="Body text (4)"/>
    <w:link w:val="Style_714"/>
    <w:rPr>
      <w:rFonts w:ascii="Arial Narrow" w:hAnsi="Arial Narrow"/>
      <w:sz w:val="16"/>
      <w:highlight w:val="white"/>
    </w:rPr>
  </w:style>
  <w:style w:styleId="Style_527" w:type="paragraph">
    <w:name w:val="Default Paragraph Font"/>
    <w:link w:val="Style_527_ch"/>
  </w:style>
  <w:style w:styleId="Style_527_ch" w:type="character">
    <w:name w:val="Default Paragraph Font"/>
    <w:link w:val="Style_527"/>
  </w:style>
  <w:style w:styleId="Style_715" w:type="paragraph">
    <w:name w:val="zagc-1"/>
    <w:basedOn w:val="Style_5"/>
    <w:link w:val="Style_715_ch"/>
    <w:pPr>
      <w:spacing w:after="64" w:before="144"/>
      <w:ind w:firstLine="160" w:left="0"/>
      <w:jc w:val="center"/>
    </w:pPr>
    <w:rPr>
      <w:rFonts w:ascii="Arial" w:hAnsi="Arial"/>
      <w:b w:val="1"/>
      <w:caps w:val="1"/>
      <w:color w:val="29211E"/>
    </w:rPr>
  </w:style>
  <w:style w:styleId="Style_715_ch" w:type="character">
    <w:name w:val="zagc-1"/>
    <w:basedOn w:val="Style_5_ch"/>
    <w:link w:val="Style_715"/>
    <w:rPr>
      <w:rFonts w:ascii="Arial" w:hAnsi="Arial"/>
      <w:b w:val="1"/>
      <w:caps w:val="1"/>
      <w:color w:val="29211E"/>
    </w:rPr>
  </w:style>
  <w:style w:styleId="Style_716" w:type="paragraph">
    <w:name w:val="Style10"/>
    <w:basedOn w:val="Style_5"/>
    <w:link w:val="Style_716_ch"/>
    <w:pPr>
      <w:widowControl w:val="0"/>
      <w:ind/>
      <w:jc w:val="center"/>
    </w:pPr>
    <w:rPr>
      <w:rFonts w:ascii="Garamond" w:hAnsi="Garamond"/>
      <w:sz w:val="24"/>
    </w:rPr>
  </w:style>
  <w:style w:styleId="Style_716_ch" w:type="character">
    <w:name w:val="Style10"/>
    <w:basedOn w:val="Style_5_ch"/>
    <w:link w:val="Style_716"/>
    <w:rPr>
      <w:rFonts w:ascii="Garamond" w:hAnsi="Garamond"/>
      <w:sz w:val="24"/>
    </w:rPr>
  </w:style>
  <w:style w:styleId="Style_717" w:type="paragraph">
    <w:name w:val="Знак Знак Знак1"/>
    <w:link w:val="Style_717_ch"/>
    <w:rPr>
      <w:sz w:val="24"/>
    </w:rPr>
  </w:style>
  <w:style w:styleId="Style_717_ch" w:type="character">
    <w:name w:val="Знак Знак Знак1"/>
    <w:link w:val="Style_717"/>
    <w:rPr>
      <w:sz w:val="24"/>
    </w:rPr>
  </w:style>
  <w:style w:styleId="Style_718" w:type="paragraph">
    <w:name w:val="Указатель1"/>
    <w:basedOn w:val="Style_5"/>
    <w:link w:val="Style_718_ch"/>
    <w:pPr>
      <w:ind/>
      <w:jc w:val="both"/>
    </w:pPr>
    <w:rPr>
      <w:rFonts w:ascii="Arial" w:hAnsi="Arial"/>
      <w:sz w:val="22"/>
    </w:rPr>
  </w:style>
  <w:style w:styleId="Style_718_ch" w:type="character">
    <w:name w:val="Указатель1"/>
    <w:basedOn w:val="Style_5_ch"/>
    <w:link w:val="Style_718"/>
    <w:rPr>
      <w:rFonts w:ascii="Arial" w:hAnsi="Arial"/>
      <w:sz w:val="22"/>
    </w:rPr>
  </w:style>
  <w:style w:styleId="Style_719" w:type="paragraph">
    <w:name w:val="WW8Num15z1"/>
    <w:link w:val="Style_719_ch"/>
    <w:rPr>
      <w:rFonts w:ascii="Courier New" w:hAnsi="Courier New"/>
    </w:rPr>
  </w:style>
  <w:style w:styleId="Style_719_ch" w:type="character">
    <w:name w:val="WW8Num15z1"/>
    <w:link w:val="Style_719"/>
    <w:rPr>
      <w:rFonts w:ascii="Courier New" w:hAnsi="Courier New"/>
    </w:rPr>
  </w:style>
  <w:style w:styleId="Style_510" w:type="paragraph">
    <w:name w:val="toc 1"/>
    <w:basedOn w:val="Style_5"/>
    <w:next w:val="Style_5"/>
    <w:link w:val="Style_510_ch"/>
    <w:uiPriority w:val="39"/>
    <w:pPr>
      <w:widowControl w:val="0"/>
      <w:spacing w:before="120"/>
      <w:ind/>
      <w:jc w:val="both"/>
    </w:pPr>
    <w:rPr>
      <w:sz w:val="24"/>
    </w:rPr>
  </w:style>
  <w:style w:styleId="Style_510_ch" w:type="character">
    <w:name w:val="toc 1"/>
    <w:basedOn w:val="Style_5_ch"/>
    <w:link w:val="Style_510"/>
    <w:rPr>
      <w:sz w:val="24"/>
    </w:rPr>
  </w:style>
  <w:style w:styleId="Style_720" w:type="paragraph">
    <w:name w:val="xl139"/>
    <w:basedOn w:val="Style_5"/>
    <w:link w:val="Style_720_ch"/>
    <w:pPr>
      <w:spacing w:after="280" w:before="280"/>
      <w:ind/>
    </w:pPr>
  </w:style>
  <w:style w:styleId="Style_720_ch" w:type="character">
    <w:name w:val="xl139"/>
    <w:basedOn w:val="Style_5_ch"/>
    <w:link w:val="Style_720"/>
  </w:style>
  <w:style w:styleId="Style_721" w:type="paragraph">
    <w:name w:val="WW8Num41z3"/>
    <w:link w:val="Style_721_ch"/>
  </w:style>
  <w:style w:styleId="Style_721_ch" w:type="character">
    <w:name w:val="WW8Num41z3"/>
    <w:link w:val="Style_721"/>
  </w:style>
  <w:style w:styleId="Style_722" w:type="paragraph">
    <w:name w:val="WW8Num117z2"/>
    <w:link w:val="Style_722_ch"/>
    <w:rPr>
      <w:rFonts w:ascii="Wingdings" w:hAnsi="Wingdings"/>
    </w:rPr>
  </w:style>
  <w:style w:styleId="Style_722_ch" w:type="character">
    <w:name w:val="WW8Num117z2"/>
    <w:link w:val="Style_722"/>
    <w:rPr>
      <w:rFonts w:ascii="Wingdings" w:hAnsi="Wingdings"/>
    </w:rPr>
  </w:style>
  <w:style w:styleId="Style_723" w:type="paragraph">
    <w:name w:val="mw-editsection-divider"/>
    <w:link w:val="Style_723_ch"/>
  </w:style>
  <w:style w:styleId="Style_723_ch" w:type="character">
    <w:name w:val="mw-editsection-divider"/>
    <w:link w:val="Style_723"/>
  </w:style>
  <w:style w:styleId="Style_724" w:type="paragraph">
    <w:name w:val="xl70"/>
    <w:basedOn w:val="Style_5"/>
    <w:link w:val="Style_724_ch"/>
    <w:pPr>
      <w:spacing w:afterAutospacing="on" w:beforeAutospacing="on"/>
      <w:ind/>
    </w:pPr>
    <w:rPr>
      <w:rFonts w:ascii="Arial Narrow" w:hAnsi="Arial Narrow"/>
      <w:sz w:val="16"/>
    </w:rPr>
  </w:style>
  <w:style w:styleId="Style_724_ch" w:type="character">
    <w:name w:val="xl70"/>
    <w:basedOn w:val="Style_5_ch"/>
    <w:link w:val="Style_724"/>
    <w:rPr>
      <w:rFonts w:ascii="Arial Narrow" w:hAnsi="Arial Narrow"/>
      <w:sz w:val="16"/>
    </w:rPr>
  </w:style>
  <w:style w:styleId="Style_725" w:type="paragraph">
    <w:name w:val="highlight highlight_active"/>
    <w:link w:val="Style_725_ch"/>
  </w:style>
  <w:style w:styleId="Style_725_ch" w:type="character">
    <w:name w:val="highlight highlight_active"/>
    <w:link w:val="Style_725"/>
  </w:style>
  <w:style w:styleId="Style_726" w:type="paragraph">
    <w:name w:val="Абзац рядовой"/>
    <w:basedOn w:val="Style_5"/>
    <w:link w:val="Style_726_ch"/>
    <w:pPr>
      <w:ind/>
      <w:jc w:val="both"/>
    </w:pPr>
    <w:rPr>
      <w:sz w:val="28"/>
    </w:rPr>
  </w:style>
  <w:style w:styleId="Style_726_ch" w:type="character">
    <w:name w:val="Абзац рядовой"/>
    <w:basedOn w:val="Style_5_ch"/>
    <w:link w:val="Style_726"/>
    <w:rPr>
      <w:sz w:val="28"/>
    </w:rPr>
  </w:style>
  <w:style w:styleId="Style_727" w:type="paragraph">
    <w:name w:val="WW8Num62z5"/>
    <w:link w:val="Style_727_ch"/>
  </w:style>
  <w:style w:styleId="Style_727_ch" w:type="character">
    <w:name w:val="WW8Num62z5"/>
    <w:link w:val="Style_727"/>
  </w:style>
  <w:style w:styleId="Style_728" w:type="paragraph">
    <w:name w:val="CharacterStyle29"/>
    <w:link w:val="Style_728_ch"/>
    <w:rPr>
      <w:rFonts w:ascii="Times New Roman" w:hAnsi="Times New Roman"/>
      <w:b w:val="1"/>
      <w:color w:val="000000"/>
      <w:sz w:val="22"/>
      <w:u w:val="none"/>
    </w:rPr>
  </w:style>
  <w:style w:styleId="Style_728_ch" w:type="character">
    <w:name w:val="CharacterStyle29"/>
    <w:link w:val="Style_728"/>
    <w:rPr>
      <w:rFonts w:ascii="Times New Roman" w:hAnsi="Times New Roman"/>
      <w:b w:val="1"/>
      <w:color w:val="000000"/>
      <w:sz w:val="22"/>
      <w:u w:val="none"/>
    </w:rPr>
  </w:style>
  <w:style w:styleId="Style_729" w:type="paragraph">
    <w:name w:val="Основной шрифт"/>
    <w:link w:val="Style_729_ch"/>
  </w:style>
  <w:style w:styleId="Style_729_ch" w:type="character">
    <w:name w:val="Основной шрифт"/>
    <w:link w:val="Style_729"/>
  </w:style>
  <w:style w:styleId="Style_730" w:type="paragraph">
    <w:name w:val="Основной текст с отступом 32"/>
    <w:basedOn w:val="Style_5"/>
    <w:link w:val="Style_730_ch"/>
    <w:pPr>
      <w:spacing w:after="120"/>
      <w:ind w:firstLine="0" w:left="283"/>
    </w:pPr>
    <w:rPr>
      <w:sz w:val="16"/>
    </w:rPr>
  </w:style>
  <w:style w:styleId="Style_730_ch" w:type="character">
    <w:name w:val="Основной текст с отступом 32"/>
    <w:basedOn w:val="Style_5_ch"/>
    <w:link w:val="Style_730"/>
    <w:rPr>
      <w:sz w:val="16"/>
    </w:rPr>
  </w:style>
  <w:style w:styleId="Style_731" w:type="paragraph">
    <w:name w:val="WW8Num1z6"/>
    <w:link w:val="Style_731_ch"/>
  </w:style>
  <w:style w:styleId="Style_731_ch" w:type="character">
    <w:name w:val="WW8Num1z6"/>
    <w:link w:val="Style_731"/>
  </w:style>
  <w:style w:styleId="Style_732" w:type="paragraph">
    <w:name w:val="WW8Num128z0"/>
    <w:link w:val="Style_732_ch"/>
    <w:rPr>
      <w:sz w:val="28"/>
    </w:rPr>
  </w:style>
  <w:style w:styleId="Style_732_ch" w:type="character">
    <w:name w:val="WW8Num128z0"/>
    <w:link w:val="Style_732"/>
    <w:rPr>
      <w:sz w:val="28"/>
    </w:rPr>
  </w:style>
  <w:style w:styleId="Style_733" w:type="paragraph">
    <w:name w:val="bl1"/>
    <w:basedOn w:val="Style_5"/>
    <w:link w:val="Style_733_ch"/>
    <w:pPr>
      <w:spacing w:afterAutospacing="on" w:beforeAutospacing="on"/>
      <w:ind/>
    </w:pPr>
    <w:rPr>
      <w:sz w:val="18"/>
    </w:rPr>
  </w:style>
  <w:style w:styleId="Style_733_ch" w:type="character">
    <w:name w:val="bl1"/>
    <w:basedOn w:val="Style_5_ch"/>
    <w:link w:val="Style_733"/>
    <w:rPr>
      <w:sz w:val="18"/>
    </w:rPr>
  </w:style>
  <w:style w:styleId="Style_734" w:type="paragraph">
    <w:name w:val="Заголовок 1 Знак"/>
    <w:link w:val="Style_734_ch"/>
    <w:rPr>
      <w:rFonts w:ascii="Times New Roman" w:hAnsi="Times New Roman"/>
      <w:b w:val="1"/>
      <w:sz w:val="28"/>
    </w:rPr>
  </w:style>
  <w:style w:styleId="Style_734_ch" w:type="character">
    <w:name w:val="Заголовок 1 Знак"/>
    <w:link w:val="Style_734"/>
    <w:rPr>
      <w:rFonts w:ascii="Times New Roman" w:hAnsi="Times New Roman"/>
      <w:b w:val="1"/>
      <w:sz w:val="28"/>
    </w:rPr>
  </w:style>
  <w:style w:styleId="Style_735" w:type="paragraph">
    <w:name w:val="WW8Num61z0"/>
    <w:link w:val="Style_735_ch"/>
    <w:rPr>
      <w:rFonts w:ascii="Symbol" w:hAnsi="Symbol"/>
      <w:sz w:val="20"/>
    </w:rPr>
  </w:style>
  <w:style w:styleId="Style_735_ch" w:type="character">
    <w:name w:val="WW8Num61z0"/>
    <w:link w:val="Style_735"/>
    <w:rPr>
      <w:rFonts w:ascii="Symbol" w:hAnsi="Symbol"/>
      <w:sz w:val="20"/>
    </w:rPr>
  </w:style>
  <w:style w:styleId="Style_736" w:type="paragraph">
    <w:name w:val="Знак2"/>
    <w:basedOn w:val="Style_5"/>
    <w:link w:val="Style_736_ch"/>
    <w:pPr>
      <w:spacing w:after="160" w:line="240" w:lineRule="exact"/>
      <w:ind w:firstLine="567" w:left="0"/>
      <w:jc w:val="both"/>
    </w:pPr>
    <w:rPr>
      <w:rFonts w:ascii="Verdana" w:hAnsi="Verdana"/>
    </w:rPr>
  </w:style>
  <w:style w:styleId="Style_736_ch" w:type="character">
    <w:name w:val="Знак2"/>
    <w:basedOn w:val="Style_5_ch"/>
    <w:link w:val="Style_736"/>
    <w:rPr>
      <w:rFonts w:ascii="Verdana" w:hAnsi="Verdana"/>
    </w:rPr>
  </w:style>
  <w:style w:styleId="Style_737" w:type="paragraph">
    <w:name w:val="xl68"/>
    <w:basedOn w:val="Style_5"/>
    <w:link w:val="Style_737_ch"/>
    <w:pPr>
      <w:spacing w:afterAutospacing="on" w:beforeAutospacing="on"/>
      <w:ind/>
      <w:jc w:val="center"/>
    </w:pPr>
    <w:rPr>
      <w:rFonts w:ascii="Arial Narrow" w:hAnsi="Arial Narrow"/>
      <w:b w:val="1"/>
      <w:sz w:val="16"/>
    </w:rPr>
  </w:style>
  <w:style w:styleId="Style_737_ch" w:type="character">
    <w:name w:val="xl68"/>
    <w:basedOn w:val="Style_5_ch"/>
    <w:link w:val="Style_737"/>
    <w:rPr>
      <w:rFonts w:ascii="Arial Narrow" w:hAnsi="Arial Narrow"/>
      <w:b w:val="1"/>
      <w:sz w:val="16"/>
    </w:rPr>
  </w:style>
  <w:style w:styleId="Style_738" w:type="paragraph">
    <w:name w:val="WW8Num117z1"/>
    <w:link w:val="Style_738_ch"/>
    <w:rPr>
      <w:rFonts w:ascii="Courier New" w:hAnsi="Courier New"/>
    </w:rPr>
  </w:style>
  <w:style w:styleId="Style_738_ch" w:type="character">
    <w:name w:val="WW8Num117z1"/>
    <w:link w:val="Style_738"/>
    <w:rPr>
      <w:rFonts w:ascii="Courier New" w:hAnsi="Courier New"/>
    </w:rPr>
  </w:style>
  <w:style w:styleId="Style_739" w:type="paragraph">
    <w:name w:val="Style7"/>
    <w:basedOn w:val="Style_5"/>
    <w:link w:val="Style_739_ch"/>
    <w:pPr>
      <w:widowControl w:val="0"/>
      <w:ind/>
      <w:jc w:val="center"/>
    </w:pPr>
    <w:rPr>
      <w:rFonts w:ascii="MS Reference Sans Serif" w:hAnsi="MS Reference Sans Serif"/>
      <w:sz w:val="24"/>
    </w:rPr>
  </w:style>
  <w:style w:styleId="Style_739_ch" w:type="character">
    <w:name w:val="Style7"/>
    <w:basedOn w:val="Style_5_ch"/>
    <w:link w:val="Style_739"/>
    <w:rPr>
      <w:rFonts w:ascii="MS Reference Sans Serif" w:hAnsi="MS Reference Sans Serif"/>
      <w:sz w:val="24"/>
    </w:rPr>
  </w:style>
  <w:style w:styleId="Style_740" w:type="paragraph">
    <w:name w:val="Subtle Emphasis"/>
    <w:link w:val="Style_740_ch"/>
    <w:rPr>
      <w:i w:val="1"/>
      <w:color w:val="808080"/>
    </w:rPr>
  </w:style>
  <w:style w:styleId="Style_740_ch" w:type="character">
    <w:name w:val="Subtle Emphasis"/>
    <w:link w:val="Style_740"/>
    <w:rPr>
      <w:i w:val="1"/>
      <w:color w:val="808080"/>
    </w:rPr>
  </w:style>
  <w:style w:styleId="Style_741" w:type="paragraph">
    <w:name w:val="WW8Num34z2"/>
    <w:link w:val="Style_741_ch"/>
  </w:style>
  <w:style w:styleId="Style_741_ch" w:type="character">
    <w:name w:val="WW8Num34z2"/>
    <w:link w:val="Style_741"/>
  </w:style>
  <w:style w:styleId="Style_742" w:type="paragraph">
    <w:name w:val=" Знак Знак Знак"/>
    <w:basedOn w:val="Style_5"/>
    <w:link w:val="Style_742_ch"/>
    <w:rPr>
      <w:rFonts w:ascii="Verdana" w:hAnsi="Verdana"/>
    </w:rPr>
  </w:style>
  <w:style w:styleId="Style_742_ch" w:type="character">
    <w:name w:val=" Знак Знак Знак"/>
    <w:basedOn w:val="Style_5_ch"/>
    <w:link w:val="Style_742"/>
    <w:rPr>
      <w:rFonts w:ascii="Verdana" w:hAnsi="Verdana"/>
    </w:rPr>
  </w:style>
  <w:style w:styleId="Style_743" w:type="paragraph">
    <w:name w:val="Header and Footer"/>
    <w:link w:val="Style_743_ch"/>
    <w:pPr>
      <w:spacing w:after="200" w:line="360" w:lineRule="auto"/>
      <w:ind/>
    </w:pPr>
    <w:rPr>
      <w:rFonts w:ascii="XO Thames" w:hAnsi="XO Thames"/>
      <w:color w:val="000000"/>
      <w:sz w:val="22"/>
    </w:rPr>
  </w:style>
  <w:style w:styleId="Style_743_ch" w:type="character">
    <w:name w:val="Header and Footer"/>
    <w:link w:val="Style_743"/>
    <w:rPr>
      <w:rFonts w:ascii="XO Thames" w:hAnsi="XO Thames"/>
      <w:color w:val="000000"/>
      <w:sz w:val="22"/>
    </w:rPr>
  </w:style>
  <w:style w:styleId="Style_744" w:type="paragraph">
    <w:name w:val="WW8Num113z3"/>
    <w:link w:val="Style_744_ch"/>
    <w:rPr>
      <w:rFonts w:ascii="Symbol" w:hAnsi="Symbol"/>
    </w:rPr>
  </w:style>
  <w:style w:styleId="Style_744_ch" w:type="character">
    <w:name w:val="WW8Num113z3"/>
    <w:link w:val="Style_744"/>
    <w:rPr>
      <w:rFonts w:ascii="Symbol" w:hAnsi="Symbol"/>
    </w:rPr>
  </w:style>
  <w:style w:styleId="Style_745" w:type="paragraph">
    <w:name w:val="Style6"/>
    <w:basedOn w:val="Style_5"/>
    <w:link w:val="Style_745_ch"/>
    <w:pPr>
      <w:widowControl w:val="0"/>
      <w:spacing w:line="410" w:lineRule="exact"/>
      <w:ind/>
      <w:jc w:val="center"/>
    </w:pPr>
    <w:rPr>
      <w:rFonts w:ascii="MS Reference Sans Serif" w:hAnsi="MS Reference Sans Serif"/>
      <w:sz w:val="24"/>
    </w:rPr>
  </w:style>
  <w:style w:styleId="Style_745_ch" w:type="character">
    <w:name w:val="Style6"/>
    <w:basedOn w:val="Style_5_ch"/>
    <w:link w:val="Style_745"/>
    <w:rPr>
      <w:rFonts w:ascii="MS Reference Sans Serif" w:hAnsi="MS Reference Sans Serif"/>
      <w:sz w:val="24"/>
    </w:rPr>
  </w:style>
  <w:style w:styleId="Style_746" w:type="paragraph">
    <w:name w:val="WW8Num6z0"/>
    <w:link w:val="Style_746_ch"/>
    <w:rPr>
      <w:rFonts w:ascii="Times New Roman" w:hAnsi="Times New Roman"/>
    </w:rPr>
  </w:style>
  <w:style w:styleId="Style_746_ch" w:type="character">
    <w:name w:val="WW8Num6z0"/>
    <w:link w:val="Style_746"/>
    <w:rPr>
      <w:rFonts w:ascii="Times New Roman" w:hAnsi="Times New Roman"/>
    </w:rPr>
  </w:style>
  <w:style w:styleId="Style_747" w:type="paragraph">
    <w:name w:val="WW8Num16z1"/>
    <w:link w:val="Style_747_ch"/>
    <w:rPr>
      <w:b w:val="1"/>
    </w:rPr>
  </w:style>
  <w:style w:styleId="Style_747_ch" w:type="character">
    <w:name w:val="WW8Num16z1"/>
    <w:link w:val="Style_747"/>
    <w:rPr>
      <w:b w:val="1"/>
    </w:rPr>
  </w:style>
  <w:style w:styleId="Style_748" w:type="paragraph">
    <w:name w:val="Знак Знак2"/>
    <w:link w:val="Style_748_ch"/>
    <w:rPr>
      <w:sz w:val="24"/>
    </w:rPr>
  </w:style>
  <w:style w:styleId="Style_748_ch" w:type="character">
    <w:name w:val="Знак Знак2"/>
    <w:link w:val="Style_748"/>
    <w:rPr>
      <w:sz w:val="24"/>
    </w:rPr>
  </w:style>
  <w:style w:styleId="Style_749" w:type="paragraph">
    <w:name w:val="Font Style33"/>
    <w:link w:val="Style_749_ch"/>
    <w:rPr>
      <w:rFonts w:ascii="Times New Roman" w:hAnsi="Times New Roman"/>
      <w:sz w:val="26"/>
    </w:rPr>
  </w:style>
  <w:style w:styleId="Style_749_ch" w:type="character">
    <w:name w:val="Font Style33"/>
    <w:link w:val="Style_749"/>
    <w:rPr>
      <w:rFonts w:ascii="Times New Roman" w:hAnsi="Times New Roman"/>
      <w:sz w:val="26"/>
    </w:rPr>
  </w:style>
  <w:style w:styleId="Style_750" w:type="paragraph">
    <w:name w:val="Заголовок 6 Знак"/>
    <w:link w:val="Style_750_ch"/>
    <w:rPr>
      <w:rFonts w:ascii="Calibri" w:hAnsi="Calibri"/>
      <w:b w:val="1"/>
      <w:sz w:val="20"/>
    </w:rPr>
  </w:style>
  <w:style w:styleId="Style_750_ch" w:type="character">
    <w:name w:val="Заголовок 6 Знак"/>
    <w:link w:val="Style_750"/>
    <w:rPr>
      <w:rFonts w:ascii="Calibri" w:hAnsi="Calibri"/>
      <w:b w:val="1"/>
      <w:sz w:val="20"/>
    </w:rPr>
  </w:style>
  <w:style w:styleId="Style_751" w:type="paragraph">
    <w:name w:val="WW8Num49z5"/>
    <w:link w:val="Style_751_ch"/>
  </w:style>
  <w:style w:styleId="Style_751_ch" w:type="character">
    <w:name w:val="WW8Num49z5"/>
    <w:link w:val="Style_751"/>
  </w:style>
  <w:style w:styleId="Style_752" w:type="paragraph">
    <w:name w:val="CharacterStyle27"/>
    <w:link w:val="Style_752_ch"/>
    <w:rPr>
      <w:rFonts w:ascii="Times New Roman" w:hAnsi="Times New Roman"/>
      <w:b w:val="1"/>
      <w:color w:val="000000"/>
      <w:sz w:val="20"/>
      <w:u w:val="none"/>
    </w:rPr>
  </w:style>
  <w:style w:styleId="Style_752_ch" w:type="character">
    <w:name w:val="CharacterStyle27"/>
    <w:link w:val="Style_752"/>
    <w:rPr>
      <w:rFonts w:ascii="Times New Roman" w:hAnsi="Times New Roman"/>
      <w:b w:val="1"/>
      <w:color w:val="000000"/>
      <w:sz w:val="20"/>
      <w:u w:val="none"/>
    </w:rPr>
  </w:style>
  <w:style w:styleId="Style_753" w:type="paragraph">
    <w:name w:val="Font Style57"/>
    <w:link w:val="Style_753_ch"/>
    <w:rPr>
      <w:rFonts w:ascii="Times New Roman" w:hAnsi="Times New Roman"/>
      <w:sz w:val="26"/>
    </w:rPr>
  </w:style>
  <w:style w:styleId="Style_753_ch" w:type="character">
    <w:name w:val="Font Style57"/>
    <w:link w:val="Style_753"/>
    <w:rPr>
      <w:rFonts w:ascii="Times New Roman" w:hAnsi="Times New Roman"/>
      <w:sz w:val="26"/>
    </w:rPr>
  </w:style>
  <w:style w:styleId="Style_754" w:type="paragraph">
    <w:name w:val="WW8Num58z0"/>
    <w:link w:val="Style_754_ch"/>
    <w:rPr>
      <w:rFonts w:ascii="Wingdings" w:hAnsi="Wingdings"/>
      <w:color w:val="000000"/>
      <w:sz w:val="24"/>
    </w:rPr>
  </w:style>
  <w:style w:styleId="Style_754_ch" w:type="character">
    <w:name w:val="WW8Num58z0"/>
    <w:link w:val="Style_754"/>
    <w:rPr>
      <w:rFonts w:ascii="Wingdings" w:hAnsi="Wingdings"/>
      <w:color w:val="000000"/>
      <w:sz w:val="24"/>
    </w:rPr>
  </w:style>
  <w:style w:styleId="Style_755" w:type="paragraph">
    <w:name w:val="WW8Num117z0"/>
    <w:link w:val="Style_755_ch"/>
    <w:rPr>
      <w:rFonts w:ascii="Symbol" w:hAnsi="Symbol"/>
    </w:rPr>
  </w:style>
  <w:style w:styleId="Style_755_ch" w:type="character">
    <w:name w:val="WW8Num117z0"/>
    <w:link w:val="Style_755"/>
    <w:rPr>
      <w:rFonts w:ascii="Symbol" w:hAnsi="Symbol"/>
    </w:rPr>
  </w:style>
  <w:style w:styleId="Style_756" w:type="paragraph">
    <w:name w:val="WW8Num49z2"/>
    <w:link w:val="Style_756_ch"/>
  </w:style>
  <w:style w:styleId="Style_756_ch" w:type="character">
    <w:name w:val="WW8Num49z2"/>
    <w:link w:val="Style_756"/>
  </w:style>
  <w:style w:styleId="Style_757" w:type="paragraph">
    <w:name w:val="WW8Num18z3"/>
    <w:link w:val="Style_757_ch"/>
  </w:style>
  <w:style w:styleId="Style_757_ch" w:type="character">
    <w:name w:val="WW8Num18z3"/>
    <w:link w:val="Style_757"/>
  </w:style>
  <w:style w:styleId="Style_758" w:type="paragraph">
    <w:name w:val="CharacterStyle1"/>
    <w:link w:val="Style_758_ch"/>
    <w:rPr>
      <w:rFonts w:ascii="Times New Roman" w:hAnsi="Times New Roman"/>
      <w:color w:val="000000"/>
      <w:sz w:val="24"/>
      <w:u w:val="none"/>
    </w:rPr>
  </w:style>
  <w:style w:styleId="Style_758_ch" w:type="character">
    <w:name w:val="CharacterStyle1"/>
    <w:link w:val="Style_758"/>
    <w:rPr>
      <w:rFonts w:ascii="Times New Roman" w:hAnsi="Times New Roman"/>
      <w:color w:val="000000"/>
      <w:sz w:val="24"/>
      <w:u w:val="none"/>
    </w:rPr>
  </w:style>
  <w:style w:styleId="Style_759" w:type="paragraph">
    <w:name w:val="Heading 4 Char"/>
    <w:link w:val="Style_759_ch"/>
    <w:rPr>
      <w:rFonts w:ascii="Calibri" w:hAnsi="Calibri"/>
      <w:b w:val="1"/>
      <w:sz w:val="28"/>
    </w:rPr>
  </w:style>
  <w:style w:styleId="Style_759_ch" w:type="character">
    <w:name w:val="Heading 4 Char"/>
    <w:link w:val="Style_759"/>
    <w:rPr>
      <w:rFonts w:ascii="Calibri" w:hAnsi="Calibri"/>
      <w:b w:val="1"/>
      <w:sz w:val="28"/>
    </w:rPr>
  </w:style>
  <w:style w:styleId="Style_760" w:type="paragraph">
    <w:name w:val="WW8Num17z1"/>
    <w:link w:val="Style_760_ch"/>
    <w:rPr>
      <w:rFonts w:ascii="Courier New" w:hAnsi="Courier New"/>
    </w:rPr>
  </w:style>
  <w:style w:styleId="Style_760_ch" w:type="character">
    <w:name w:val="WW8Num17z1"/>
    <w:link w:val="Style_760"/>
    <w:rPr>
      <w:rFonts w:ascii="Courier New" w:hAnsi="Courier New"/>
    </w:rPr>
  </w:style>
  <w:style w:styleId="Style_761" w:type="paragraph">
    <w:name w:val="CharacterStyle10"/>
    <w:link w:val="Style_761_ch"/>
    <w:rPr>
      <w:rFonts w:ascii="Times New Roman" w:hAnsi="Times New Roman"/>
      <w:color w:val="000000"/>
      <w:sz w:val="20"/>
      <w:u w:val="none"/>
    </w:rPr>
  </w:style>
  <w:style w:styleId="Style_761_ch" w:type="character">
    <w:name w:val="CharacterStyle10"/>
    <w:link w:val="Style_761"/>
    <w:rPr>
      <w:rFonts w:ascii="Times New Roman" w:hAnsi="Times New Roman"/>
      <w:color w:val="000000"/>
      <w:sz w:val="20"/>
      <w:u w:val="none"/>
    </w:rPr>
  </w:style>
  <w:style w:styleId="Style_762" w:type="paragraph">
    <w:name w:val="Nonformat"/>
    <w:basedOn w:val="Style_5"/>
    <w:link w:val="Style_762_ch"/>
    <w:pPr>
      <w:widowControl w:val="0"/>
      <w:ind/>
    </w:pPr>
    <w:rPr>
      <w:rFonts w:ascii="Consultant" w:hAnsi="Consultant"/>
      <w:sz w:val="24"/>
    </w:rPr>
  </w:style>
  <w:style w:styleId="Style_762_ch" w:type="character">
    <w:name w:val="Nonformat"/>
    <w:basedOn w:val="Style_5_ch"/>
    <w:link w:val="Style_762"/>
    <w:rPr>
      <w:rFonts w:ascii="Consultant" w:hAnsi="Consultant"/>
      <w:sz w:val="24"/>
    </w:rPr>
  </w:style>
  <w:style w:styleId="Style_763" w:type="paragraph">
    <w:name w:val="caaieiaie 7"/>
    <w:basedOn w:val="Style_51"/>
    <w:next w:val="Style_51"/>
    <w:link w:val="Style_763_ch"/>
    <w:pPr>
      <w:keepNext w:val="1"/>
      <w:ind w:firstLine="567" w:left="0"/>
      <w:jc w:val="both"/>
    </w:pPr>
    <w:rPr>
      <w:b w:val="1"/>
      <w:color w:val="000000"/>
      <w:sz w:val="24"/>
    </w:rPr>
  </w:style>
  <w:style w:styleId="Style_763_ch" w:type="character">
    <w:name w:val="caaieiaie 7"/>
    <w:basedOn w:val="Style_51_ch"/>
    <w:link w:val="Style_763"/>
    <w:rPr>
      <w:b w:val="1"/>
      <w:color w:val="000000"/>
      <w:sz w:val="24"/>
    </w:rPr>
  </w:style>
  <w:style w:styleId="Style_764" w:type="paragraph">
    <w:name w:val="p2"/>
    <w:basedOn w:val="Style_5"/>
    <w:link w:val="Style_764_ch"/>
    <w:pPr>
      <w:spacing w:afterAutospacing="on" w:beforeAutospacing="on"/>
      <w:ind/>
    </w:pPr>
    <w:rPr>
      <w:sz w:val="24"/>
    </w:rPr>
  </w:style>
  <w:style w:styleId="Style_764_ch" w:type="character">
    <w:name w:val="p2"/>
    <w:basedOn w:val="Style_5_ch"/>
    <w:link w:val="Style_764"/>
    <w:rPr>
      <w:sz w:val="24"/>
    </w:rPr>
  </w:style>
  <w:style w:styleId="Style_765" w:type="paragraph">
    <w:name w:val="mw-editsection"/>
    <w:link w:val="Style_765_ch"/>
  </w:style>
  <w:style w:styleId="Style_765_ch" w:type="character">
    <w:name w:val="mw-editsection"/>
    <w:link w:val="Style_765"/>
  </w:style>
  <w:style w:styleId="Style_766" w:type="paragraph">
    <w:name w:val="ParagraphStyle19"/>
    <w:link w:val="Style_766_ch"/>
    <w:pPr>
      <w:ind w:firstLine="0" w:left="28" w:right="28"/>
      <w:jc w:val="center"/>
    </w:pPr>
    <w:rPr>
      <w:sz w:val="22"/>
    </w:rPr>
  </w:style>
  <w:style w:styleId="Style_766_ch" w:type="character">
    <w:name w:val="ParagraphStyle19"/>
    <w:link w:val="Style_766"/>
    <w:rPr>
      <w:sz w:val="22"/>
    </w:rPr>
  </w:style>
  <w:style w:styleId="Style_767" w:type="paragraph">
    <w:name w:val="Normal Знак Знак"/>
    <w:link w:val="Style_767_ch"/>
    <w:pPr>
      <w:spacing w:after="100" w:before="100"/>
      <w:ind/>
      <w:jc w:val="both"/>
    </w:pPr>
    <w:rPr>
      <w:rFonts w:ascii="Times New Roman" w:hAnsi="Times New Roman"/>
      <w:sz w:val="24"/>
    </w:rPr>
  </w:style>
  <w:style w:styleId="Style_767_ch" w:type="character">
    <w:name w:val="Normal Знак Знак"/>
    <w:link w:val="Style_767"/>
    <w:rPr>
      <w:rFonts w:ascii="Times New Roman" w:hAnsi="Times New Roman"/>
      <w:sz w:val="24"/>
    </w:rPr>
  </w:style>
  <w:style w:styleId="Style_768" w:type="paragraph">
    <w:name w:val="Стиль4"/>
    <w:basedOn w:val="Style_5"/>
    <w:link w:val="Style_768_ch"/>
    <w:pPr>
      <w:ind w:right="-73"/>
      <w:jc w:val="center"/>
    </w:pPr>
    <w:rPr>
      <w:b w:val="1"/>
    </w:rPr>
  </w:style>
  <w:style w:styleId="Style_768_ch" w:type="character">
    <w:name w:val="Стиль4"/>
    <w:basedOn w:val="Style_5_ch"/>
    <w:link w:val="Style_768"/>
    <w:rPr>
      <w:b w:val="1"/>
    </w:rPr>
  </w:style>
  <w:style w:styleId="Style_769" w:type="paragraph">
    <w:name w:val="Absatz-Standardschriftart"/>
    <w:link w:val="Style_769_ch"/>
  </w:style>
  <w:style w:styleId="Style_769_ch" w:type="character">
    <w:name w:val="Absatz-Standardschriftart"/>
    <w:link w:val="Style_769"/>
  </w:style>
  <w:style w:styleId="Style_770" w:type="paragraph">
    <w:name w:val="WW8Num37z2"/>
    <w:link w:val="Style_770_ch"/>
  </w:style>
  <w:style w:styleId="Style_770_ch" w:type="character">
    <w:name w:val="WW8Num37z2"/>
    <w:link w:val="Style_770"/>
  </w:style>
  <w:style w:styleId="Style_771" w:type="paragraph">
    <w:name w:val="Стиль1 Знак"/>
    <w:basedOn w:val="Style_122"/>
    <w:link w:val="Style_771_ch"/>
    <w:pPr>
      <w:keepLines w:val="1"/>
      <w:spacing w:after="120" w:before="60"/>
      <w:ind/>
      <w:jc w:val="both"/>
    </w:pPr>
    <w:rPr>
      <w:rFonts w:ascii="Arial" w:hAnsi="Arial"/>
      <w:sz w:val="22"/>
    </w:rPr>
  </w:style>
  <w:style w:styleId="Style_771_ch" w:type="character">
    <w:name w:val="Стиль1 Знак"/>
    <w:basedOn w:val="Style_122_ch"/>
    <w:link w:val="Style_771"/>
    <w:rPr>
      <w:rFonts w:ascii="Arial" w:hAnsi="Arial"/>
      <w:sz w:val="22"/>
    </w:rPr>
  </w:style>
  <w:style w:styleId="Style_772" w:type="paragraph">
    <w:name w:val="WW8Num38z0"/>
    <w:link w:val="Style_772_ch"/>
    <w:rPr>
      <w:rFonts w:ascii="Wingdings" w:hAnsi="Wingdings"/>
      <w:color w:val="000000"/>
      <w:sz w:val="24"/>
    </w:rPr>
  </w:style>
  <w:style w:styleId="Style_772_ch" w:type="character">
    <w:name w:val="WW8Num38z0"/>
    <w:link w:val="Style_772"/>
    <w:rPr>
      <w:rFonts w:ascii="Wingdings" w:hAnsi="Wingdings"/>
      <w:color w:val="000000"/>
      <w:sz w:val="24"/>
    </w:rPr>
  </w:style>
  <w:style w:styleId="Style_773" w:type="paragraph">
    <w:name w:val="WW8Num12z8"/>
    <w:link w:val="Style_773_ch"/>
  </w:style>
  <w:style w:styleId="Style_773_ch" w:type="character">
    <w:name w:val="WW8Num12z8"/>
    <w:link w:val="Style_773"/>
  </w:style>
  <w:style w:styleId="Style_774" w:type="paragraph">
    <w:name w:val="caaieiaie 3"/>
    <w:basedOn w:val="Style_20"/>
    <w:next w:val="Style_20"/>
    <w:link w:val="Style_774_ch"/>
    <w:pPr>
      <w:keepNext w:val="1"/>
      <w:spacing w:before="0"/>
      <w:ind w:firstLine="0" w:left="0"/>
      <w:jc w:val="center"/>
    </w:pPr>
    <w:rPr>
      <w:b w:val="1"/>
      <w:sz w:val="24"/>
    </w:rPr>
  </w:style>
  <w:style w:styleId="Style_774_ch" w:type="character">
    <w:name w:val="caaieiaie 3"/>
    <w:basedOn w:val="Style_20_ch"/>
    <w:link w:val="Style_774"/>
    <w:rPr>
      <w:b w:val="1"/>
      <w:sz w:val="24"/>
    </w:rPr>
  </w:style>
  <w:style w:styleId="Style_775" w:type="paragraph">
    <w:name w:val="WW8Num1z2"/>
    <w:link w:val="Style_775_ch"/>
  </w:style>
  <w:style w:styleId="Style_775_ch" w:type="character">
    <w:name w:val="WW8Num1z2"/>
    <w:link w:val="Style_775"/>
  </w:style>
  <w:style w:styleId="Style_776" w:type="paragraph">
    <w:name w:val="xl175"/>
    <w:basedOn w:val="Style_5"/>
    <w:link w:val="Style_776_ch"/>
    <w:pPr>
      <w:spacing w:after="280" w:before="280"/>
      <w:ind/>
    </w:pPr>
  </w:style>
  <w:style w:styleId="Style_776_ch" w:type="character">
    <w:name w:val="xl175"/>
    <w:basedOn w:val="Style_5_ch"/>
    <w:link w:val="Style_776"/>
  </w:style>
  <w:style w:styleId="Style_777" w:type="paragraph">
    <w:name w:val="maintitle"/>
    <w:basedOn w:val="Style_5"/>
    <w:link w:val="Style_777_ch"/>
    <w:pPr>
      <w:spacing w:after="240"/>
      <w:ind/>
      <w:jc w:val="center"/>
    </w:pPr>
    <w:rPr>
      <w:rFonts w:ascii="Arial" w:hAnsi="Arial"/>
      <w:b w:val="1"/>
      <w:color w:val="008866"/>
    </w:rPr>
  </w:style>
  <w:style w:styleId="Style_777_ch" w:type="character">
    <w:name w:val="maintitle"/>
    <w:basedOn w:val="Style_5_ch"/>
    <w:link w:val="Style_777"/>
    <w:rPr>
      <w:rFonts w:ascii="Arial" w:hAnsi="Arial"/>
      <w:b w:val="1"/>
      <w:color w:val="008866"/>
    </w:rPr>
  </w:style>
  <w:style w:styleId="Style_778" w:type="paragraph">
    <w:name w:val="WW8Num72z0"/>
    <w:link w:val="Style_778_ch"/>
    <w:rPr>
      <w:sz w:val="28"/>
    </w:rPr>
  </w:style>
  <w:style w:styleId="Style_778_ch" w:type="character">
    <w:name w:val="WW8Num72z0"/>
    <w:link w:val="Style_778"/>
    <w:rPr>
      <w:sz w:val="28"/>
    </w:rPr>
  </w:style>
  <w:style w:styleId="Style_779" w:type="paragraph">
    <w:name w:val="Содержимое врезки"/>
    <w:basedOn w:val="Style_29"/>
    <w:link w:val="Style_779_ch"/>
    <w:pPr>
      <w:spacing w:after="120"/>
      <w:ind w:firstLine="567" w:left="0" w:right="0"/>
    </w:pPr>
  </w:style>
  <w:style w:styleId="Style_779_ch" w:type="character">
    <w:name w:val="Содержимое врезки"/>
    <w:basedOn w:val="Style_29_ch"/>
    <w:link w:val="Style_779"/>
  </w:style>
  <w:style w:styleId="Style_780" w:type="paragraph">
    <w:name w:val="WW8Num63z0"/>
    <w:link w:val="Style_780_ch"/>
    <w:rPr>
      <w:rFonts w:ascii="Wingdings" w:hAnsi="Wingdings"/>
      <w:color w:val="000000"/>
      <w:sz w:val="24"/>
    </w:rPr>
  </w:style>
  <w:style w:styleId="Style_780_ch" w:type="character">
    <w:name w:val="WW8Num63z0"/>
    <w:link w:val="Style_780"/>
    <w:rPr>
      <w:rFonts w:ascii="Wingdings" w:hAnsi="Wingdings"/>
      <w:color w:val="000000"/>
      <w:sz w:val="24"/>
    </w:rPr>
  </w:style>
  <w:style w:styleId="Style_781" w:type="paragraph">
    <w:name w:val="WW8Num120z0"/>
    <w:link w:val="Style_781_ch"/>
    <w:rPr>
      <w:sz w:val="28"/>
    </w:rPr>
  </w:style>
  <w:style w:styleId="Style_781_ch" w:type="character">
    <w:name w:val="WW8Num120z0"/>
    <w:link w:val="Style_781"/>
    <w:rPr>
      <w:sz w:val="28"/>
    </w:rPr>
  </w:style>
  <w:style w:styleId="Style_782" w:type="paragraph">
    <w:name w:val="annotation reference"/>
    <w:link w:val="Style_782_ch"/>
    <w:rPr>
      <w:sz w:val="16"/>
    </w:rPr>
  </w:style>
  <w:style w:styleId="Style_782_ch" w:type="character">
    <w:name w:val="annotation reference"/>
    <w:link w:val="Style_782"/>
    <w:rPr>
      <w:sz w:val="16"/>
    </w:rPr>
  </w:style>
  <w:style w:styleId="Style_783" w:type="paragraph">
    <w:name w:val="WW8Num12z5"/>
    <w:link w:val="Style_783_ch"/>
  </w:style>
  <w:style w:styleId="Style_783_ch" w:type="character">
    <w:name w:val="WW8Num12z5"/>
    <w:link w:val="Style_783"/>
  </w:style>
  <w:style w:styleId="Style_784" w:type="paragraph">
    <w:name w:val="Footer Char"/>
    <w:link w:val="Style_784_ch"/>
    <w:rPr>
      <w:sz w:val="24"/>
    </w:rPr>
  </w:style>
  <w:style w:styleId="Style_784_ch" w:type="character">
    <w:name w:val="Footer Char"/>
    <w:link w:val="Style_784"/>
    <w:rPr>
      <w:sz w:val="24"/>
    </w:rPr>
  </w:style>
  <w:style w:styleId="Style_785" w:type="paragraph">
    <w:name w:val="Style1"/>
    <w:basedOn w:val="Style_5"/>
    <w:link w:val="Style_785_ch"/>
    <w:pPr>
      <w:widowControl w:val="0"/>
      <w:spacing w:line="410" w:lineRule="exact"/>
      <w:ind w:firstLine="468" w:left="0"/>
      <w:jc w:val="both"/>
    </w:pPr>
    <w:rPr>
      <w:rFonts w:ascii="MS Reference Sans Serif" w:hAnsi="MS Reference Sans Serif"/>
      <w:sz w:val="24"/>
    </w:rPr>
  </w:style>
  <w:style w:styleId="Style_785_ch" w:type="character">
    <w:name w:val="Style1"/>
    <w:basedOn w:val="Style_5_ch"/>
    <w:link w:val="Style_785"/>
    <w:rPr>
      <w:rFonts w:ascii="MS Reference Sans Serif" w:hAnsi="MS Reference Sans Serif"/>
      <w:sz w:val="24"/>
    </w:rPr>
  </w:style>
  <w:style w:styleId="Style_786" w:type="paragraph">
    <w:name w:val="titlepage"/>
    <w:basedOn w:val="Style_5"/>
    <w:link w:val="Style_786_ch"/>
    <w:pPr>
      <w:spacing w:after="48" w:before="48"/>
      <w:ind w:firstLine="160" w:left="0"/>
      <w:jc w:val="center"/>
    </w:pPr>
    <w:rPr>
      <w:rFonts w:ascii="Arial" w:hAnsi="Arial"/>
      <w:b w:val="1"/>
      <w:caps w:val="1"/>
      <w:color w:val="B00000"/>
      <w:sz w:val="24"/>
    </w:rPr>
  </w:style>
  <w:style w:styleId="Style_786_ch" w:type="character">
    <w:name w:val="titlepage"/>
    <w:basedOn w:val="Style_5_ch"/>
    <w:link w:val="Style_786"/>
    <w:rPr>
      <w:rFonts w:ascii="Arial" w:hAnsi="Arial"/>
      <w:b w:val="1"/>
      <w:caps w:val="1"/>
      <w:color w:val="B00000"/>
      <w:sz w:val="24"/>
    </w:rPr>
  </w:style>
  <w:style w:styleId="Style_787" w:type="paragraph">
    <w:name w:val="v121"/>
    <w:link w:val="Style_787_ch"/>
    <w:rPr>
      <w:rFonts w:ascii="Verdana" w:hAnsi="Verdana"/>
      <w:sz w:val="18"/>
    </w:rPr>
  </w:style>
  <w:style w:styleId="Style_787_ch" w:type="character">
    <w:name w:val="v121"/>
    <w:link w:val="Style_787"/>
    <w:rPr>
      <w:rFonts w:ascii="Verdana" w:hAnsi="Verdana"/>
      <w:sz w:val="18"/>
    </w:rPr>
  </w:style>
  <w:style w:styleId="Style_788" w:type="paragraph">
    <w:name w:val="Символы концевой сноски"/>
    <w:link w:val="Style_788_ch"/>
    <w:rPr>
      <w:vertAlign w:val="superscript"/>
    </w:rPr>
  </w:style>
  <w:style w:styleId="Style_788_ch" w:type="character">
    <w:name w:val="Символы концевой сноски"/>
    <w:link w:val="Style_788"/>
    <w:rPr>
      <w:vertAlign w:val="superscript"/>
    </w:rPr>
  </w:style>
  <w:style w:styleId="Style_789" w:type="paragraph">
    <w:name w:val="Основной текст 2 Знак2"/>
    <w:link w:val="Style_789_ch"/>
  </w:style>
  <w:style w:styleId="Style_789_ch" w:type="character">
    <w:name w:val="Основной текст 2 Знак2"/>
    <w:link w:val="Style_789"/>
  </w:style>
  <w:style w:styleId="Style_790" w:type="paragraph">
    <w:name w:val="xl128"/>
    <w:basedOn w:val="Style_5"/>
    <w:link w:val="Style_790_ch"/>
    <w:pPr>
      <w:spacing w:afterAutospacing="on" w:beforeAutospacing="on"/>
      <w:ind/>
    </w:pPr>
    <w:rPr>
      <w:b w:val="1"/>
      <w:sz w:val="24"/>
    </w:rPr>
  </w:style>
  <w:style w:styleId="Style_790_ch" w:type="character">
    <w:name w:val="xl128"/>
    <w:basedOn w:val="Style_5_ch"/>
    <w:link w:val="Style_790"/>
    <w:rPr>
      <w:b w:val="1"/>
      <w:sz w:val="24"/>
    </w:rPr>
  </w:style>
  <w:style w:styleId="Style_791" w:type="paragraph">
    <w:name w:val="msonormalbullet2gifbullet2.gif"/>
    <w:basedOn w:val="Style_5"/>
    <w:link w:val="Style_791_ch"/>
    <w:pPr>
      <w:spacing w:afterAutospacing="on" w:beforeAutospacing="on"/>
      <w:ind/>
    </w:pPr>
    <w:rPr>
      <w:sz w:val="24"/>
    </w:rPr>
  </w:style>
  <w:style w:styleId="Style_791_ch" w:type="character">
    <w:name w:val="msonormalbullet2gifbullet2.gif"/>
    <w:basedOn w:val="Style_5_ch"/>
    <w:link w:val="Style_791"/>
    <w:rPr>
      <w:sz w:val="24"/>
    </w:rPr>
  </w:style>
  <w:style w:styleId="Style_792" w:type="paragraph">
    <w:name w:val="список"/>
    <w:basedOn w:val="Style_5"/>
    <w:link w:val="Style_792_ch"/>
    <w:pPr>
      <w:keepLines w:val="1"/>
      <w:ind w:hanging="284" w:left="709"/>
      <w:jc w:val="both"/>
    </w:pPr>
    <w:rPr>
      <w:rFonts w:ascii="Peterburg" w:hAnsi="Peterburg"/>
      <w:sz w:val="24"/>
    </w:rPr>
  </w:style>
  <w:style w:styleId="Style_792_ch" w:type="character">
    <w:name w:val="список"/>
    <w:basedOn w:val="Style_5_ch"/>
    <w:link w:val="Style_792"/>
    <w:rPr>
      <w:rFonts w:ascii="Peterburg" w:hAnsi="Peterburg"/>
      <w:sz w:val="24"/>
    </w:rPr>
  </w:style>
  <w:style w:styleId="Style_793" w:type="paragraph">
    <w:name w:val="Heading"/>
    <w:link w:val="Style_793_ch"/>
    <w:rPr>
      <w:rFonts w:ascii="Arial" w:hAnsi="Arial"/>
      <w:b w:val="1"/>
      <w:sz w:val="22"/>
    </w:rPr>
  </w:style>
  <w:style w:styleId="Style_793_ch" w:type="character">
    <w:name w:val="Heading"/>
    <w:link w:val="Style_793"/>
    <w:rPr>
      <w:rFonts w:ascii="Arial" w:hAnsi="Arial"/>
      <w:b w:val="1"/>
      <w:sz w:val="22"/>
    </w:rPr>
  </w:style>
  <w:style w:styleId="Style_794" w:type="paragraph">
    <w:name w:val="Heading 2 Char"/>
    <w:link w:val="Style_794_ch"/>
    <w:rPr>
      <w:rFonts w:ascii="Arial" w:hAnsi="Arial"/>
      <w:b w:val="1"/>
      <w:color w:val="000000"/>
      <w:sz w:val="28"/>
    </w:rPr>
  </w:style>
  <w:style w:styleId="Style_794_ch" w:type="character">
    <w:name w:val="Heading 2 Char"/>
    <w:link w:val="Style_794"/>
    <w:rPr>
      <w:rFonts w:ascii="Arial" w:hAnsi="Arial"/>
      <w:b w:val="1"/>
      <w:color w:val="000000"/>
      <w:sz w:val="28"/>
    </w:rPr>
  </w:style>
  <w:style w:styleId="Style_795" w:type="paragraph">
    <w:name w:val="WW8Num37z7"/>
    <w:link w:val="Style_795_ch"/>
  </w:style>
  <w:style w:styleId="Style_795_ch" w:type="character">
    <w:name w:val="WW8Num37z7"/>
    <w:link w:val="Style_795"/>
  </w:style>
  <w:style w:styleId="Style_796" w:type="paragraph">
    <w:name w:val="WW8Num29z6"/>
    <w:link w:val="Style_796_ch"/>
  </w:style>
  <w:style w:styleId="Style_796_ch" w:type="character">
    <w:name w:val="WW8Num29z6"/>
    <w:link w:val="Style_796"/>
  </w:style>
  <w:style w:styleId="Style_797" w:type="paragraph">
    <w:name w:val="WW8Num5z1"/>
    <w:link w:val="Style_797_ch"/>
    <w:rPr>
      <w:rFonts w:ascii="Courier New" w:hAnsi="Courier New"/>
    </w:rPr>
  </w:style>
  <w:style w:styleId="Style_797_ch" w:type="character">
    <w:name w:val="WW8Num5z1"/>
    <w:link w:val="Style_797"/>
    <w:rPr>
      <w:rFonts w:ascii="Courier New" w:hAnsi="Courier New"/>
    </w:rPr>
  </w:style>
  <w:style w:styleId="Style_798" w:type="paragraph">
    <w:name w:val="Âåðõíèé êîëîíòèòóë"/>
    <w:basedOn w:val="Style_5"/>
    <w:link w:val="Style_798_ch"/>
    <w:pPr>
      <w:tabs>
        <w:tab w:leader="none" w:pos="4153" w:val="center"/>
        <w:tab w:leader="none" w:pos="8306" w:val="right"/>
      </w:tabs>
      <w:ind/>
    </w:pPr>
  </w:style>
  <w:style w:styleId="Style_798_ch" w:type="character">
    <w:name w:val="Âåðõíèé êîëîíòèòóë"/>
    <w:basedOn w:val="Style_5_ch"/>
    <w:link w:val="Style_798"/>
  </w:style>
  <w:style w:styleId="Style_799" w:type="paragraph">
    <w:name w:val="WW8Num11z2"/>
    <w:link w:val="Style_799_ch"/>
    <w:rPr>
      <w:rFonts w:ascii="Wingdings" w:hAnsi="Wingdings"/>
      <w:sz w:val="20"/>
    </w:rPr>
  </w:style>
  <w:style w:styleId="Style_799_ch" w:type="character">
    <w:name w:val="WW8Num11z2"/>
    <w:link w:val="Style_799"/>
    <w:rPr>
      <w:rFonts w:ascii="Wingdings" w:hAnsi="Wingdings"/>
      <w:sz w:val="20"/>
    </w:rPr>
  </w:style>
  <w:style w:styleId="Style_800" w:type="paragraph">
    <w:name w:val="Body text (6)"/>
    <w:basedOn w:val="Style_5"/>
    <w:link w:val="Style_800_ch"/>
    <w:pPr>
      <w:spacing w:line="240" w:lineRule="atLeast"/>
      <w:ind/>
    </w:pPr>
    <w:rPr>
      <w:sz w:val="25"/>
      <w:highlight w:val="white"/>
    </w:rPr>
  </w:style>
  <w:style w:styleId="Style_800_ch" w:type="character">
    <w:name w:val="Body text (6)"/>
    <w:basedOn w:val="Style_5_ch"/>
    <w:link w:val="Style_800"/>
    <w:rPr>
      <w:sz w:val="25"/>
      <w:highlight w:val="white"/>
    </w:rPr>
  </w:style>
  <w:style w:styleId="Style_801" w:type="paragraph">
    <w:name w:val="WW8Num48z4"/>
    <w:link w:val="Style_801_ch"/>
  </w:style>
  <w:style w:styleId="Style_801_ch" w:type="character">
    <w:name w:val="WW8Num48z4"/>
    <w:link w:val="Style_801"/>
  </w:style>
  <w:style w:styleId="Style_802" w:type="paragraph">
    <w:name w:val="Style8"/>
    <w:basedOn w:val="Style_5"/>
    <w:link w:val="Style_802_ch"/>
    <w:pPr>
      <w:widowControl w:val="0"/>
      <w:spacing w:line="216" w:lineRule="exact"/>
      <w:ind w:firstLine="122" w:left="0"/>
      <w:jc w:val="center"/>
    </w:pPr>
    <w:rPr>
      <w:rFonts w:ascii="MS Reference Sans Serif" w:hAnsi="MS Reference Sans Serif"/>
      <w:sz w:val="24"/>
    </w:rPr>
  </w:style>
  <w:style w:styleId="Style_802_ch" w:type="character">
    <w:name w:val="Style8"/>
    <w:basedOn w:val="Style_5_ch"/>
    <w:link w:val="Style_802"/>
    <w:rPr>
      <w:rFonts w:ascii="MS Reference Sans Serif" w:hAnsi="MS Reference Sans Serif"/>
      <w:sz w:val="24"/>
    </w:rPr>
  </w:style>
  <w:style w:styleId="Style_803" w:type="paragraph">
    <w:name w:val="Основной текст Знак"/>
    <w:link w:val="Style_803_ch"/>
    <w:rPr>
      <w:sz w:val="24"/>
    </w:rPr>
  </w:style>
  <w:style w:styleId="Style_803_ch" w:type="character">
    <w:name w:val="Основной текст Знак"/>
    <w:link w:val="Style_803"/>
    <w:rPr>
      <w:sz w:val="24"/>
    </w:rPr>
  </w:style>
  <w:style w:styleId="Style_804" w:type="paragraph">
    <w:name w:val="xl90"/>
    <w:basedOn w:val="Style_5"/>
    <w:link w:val="Style_804_ch"/>
    <w:pPr>
      <w:spacing w:afterAutospacing="on" w:beforeAutospacing="on"/>
      <w:ind/>
      <w:jc w:val="center"/>
    </w:pPr>
    <w:rPr>
      <w:color w:val="343434"/>
      <w:sz w:val="24"/>
    </w:rPr>
  </w:style>
  <w:style w:styleId="Style_804_ch" w:type="character">
    <w:name w:val="xl90"/>
    <w:basedOn w:val="Style_5_ch"/>
    <w:link w:val="Style_804"/>
    <w:rPr>
      <w:color w:val="343434"/>
      <w:sz w:val="24"/>
    </w:rPr>
  </w:style>
  <w:style w:styleId="Style_805" w:type="paragraph">
    <w:name w:val="WW8Num4z0"/>
    <w:link w:val="Style_805_ch"/>
    <w:rPr>
      <w:rFonts w:ascii="Symbol" w:hAnsi="Symbol"/>
    </w:rPr>
  </w:style>
  <w:style w:styleId="Style_805_ch" w:type="character">
    <w:name w:val="WW8Num4z0"/>
    <w:link w:val="Style_805"/>
    <w:rPr>
      <w:rFonts w:ascii="Symbol" w:hAnsi="Symbol"/>
    </w:rPr>
  </w:style>
  <w:style w:styleId="Style_806" w:type="paragraph">
    <w:name w:val="Знак Знак Знак Знак"/>
    <w:basedOn w:val="Style_5"/>
    <w:link w:val="Style_806_ch"/>
    <w:pPr>
      <w:spacing w:after="160" w:line="240" w:lineRule="exact"/>
      <w:ind/>
    </w:pPr>
  </w:style>
  <w:style w:styleId="Style_806_ch" w:type="character">
    <w:name w:val="Знак Знак Знак Знак"/>
    <w:basedOn w:val="Style_5_ch"/>
    <w:link w:val="Style_806"/>
  </w:style>
  <w:style w:styleId="Style_807" w:type="paragraph">
    <w:name w:val="xl189"/>
    <w:basedOn w:val="Style_5"/>
    <w:link w:val="Style_807_ch"/>
    <w:pPr>
      <w:spacing w:after="280" w:before="280"/>
      <w:ind/>
      <w:jc w:val="center"/>
    </w:pPr>
    <w:rPr>
      <w:b w:val="1"/>
    </w:rPr>
  </w:style>
  <w:style w:styleId="Style_807_ch" w:type="character">
    <w:name w:val="xl189"/>
    <w:basedOn w:val="Style_5_ch"/>
    <w:link w:val="Style_807"/>
    <w:rPr>
      <w:b w:val="1"/>
    </w:rPr>
  </w:style>
  <w:style w:styleId="Style_808" w:type="paragraph">
    <w:name w:val="Указатель3"/>
    <w:basedOn w:val="Style_5"/>
    <w:link w:val="Style_808_ch"/>
    <w:rPr>
      <w:sz w:val="20"/>
    </w:rPr>
  </w:style>
  <w:style w:styleId="Style_808_ch" w:type="character">
    <w:name w:val="Указатель3"/>
    <w:basedOn w:val="Style_5_ch"/>
    <w:link w:val="Style_808"/>
    <w:rPr>
      <w:sz w:val="20"/>
    </w:rPr>
  </w:style>
  <w:style w:styleId="Style_809" w:type="paragraph">
    <w:name w:val="WW8Num48z3"/>
    <w:link w:val="Style_809_ch"/>
  </w:style>
  <w:style w:styleId="Style_809_ch" w:type="character">
    <w:name w:val="WW8Num48z3"/>
    <w:link w:val="Style_809"/>
  </w:style>
  <w:style w:styleId="Style_810" w:type="paragraph">
    <w:name w:val="toc 9"/>
    <w:basedOn w:val="Style_5"/>
    <w:next w:val="Style_5"/>
    <w:link w:val="Style_810_ch"/>
    <w:uiPriority w:val="39"/>
    <w:pPr>
      <w:spacing w:before="120"/>
      <w:ind w:firstLine="0" w:left="1920"/>
      <w:jc w:val="both"/>
    </w:pPr>
    <w:rPr>
      <w:sz w:val="24"/>
    </w:rPr>
  </w:style>
  <w:style w:styleId="Style_810_ch" w:type="character">
    <w:name w:val="toc 9"/>
    <w:basedOn w:val="Style_5_ch"/>
    <w:link w:val="Style_810"/>
    <w:rPr>
      <w:sz w:val="24"/>
    </w:rPr>
  </w:style>
  <w:style w:styleId="Style_811" w:type="paragraph">
    <w:name w:val="Document Map"/>
    <w:basedOn w:val="Style_5"/>
    <w:link w:val="Style_811_ch"/>
    <w:rPr>
      <w:rFonts w:ascii="Tahoma" w:hAnsi="Tahoma"/>
      <w:sz w:val="16"/>
    </w:rPr>
  </w:style>
  <w:style w:styleId="Style_811_ch" w:type="character">
    <w:name w:val="Document Map"/>
    <w:basedOn w:val="Style_5_ch"/>
    <w:link w:val="Style_811"/>
    <w:rPr>
      <w:rFonts w:ascii="Tahoma" w:hAnsi="Tahoma"/>
      <w:sz w:val="16"/>
    </w:rPr>
  </w:style>
  <w:style w:styleId="Style_812" w:type="paragraph">
    <w:name w:val="xl166"/>
    <w:basedOn w:val="Style_5"/>
    <w:link w:val="Style_812_ch"/>
    <w:pPr>
      <w:spacing w:after="280" w:before="280"/>
      <w:ind/>
    </w:pPr>
    <w:rPr>
      <w:b w:val="1"/>
    </w:rPr>
  </w:style>
  <w:style w:styleId="Style_812_ch" w:type="character">
    <w:name w:val="xl166"/>
    <w:basedOn w:val="Style_5_ch"/>
    <w:link w:val="Style_812"/>
    <w:rPr>
      <w:b w:val="1"/>
    </w:rPr>
  </w:style>
  <w:style w:styleId="Style_813" w:type="paragraph">
    <w:name w:val="WW8Num76z2"/>
    <w:link w:val="Style_813_ch"/>
    <w:rPr>
      <w:rFonts w:ascii="Symbol" w:hAnsi="Symbol"/>
      <w:color w:val="000000"/>
    </w:rPr>
  </w:style>
  <w:style w:styleId="Style_813_ch" w:type="character">
    <w:name w:val="WW8Num76z2"/>
    <w:link w:val="Style_813"/>
    <w:rPr>
      <w:rFonts w:ascii="Symbol" w:hAnsi="Symbol"/>
      <w:color w:val="000000"/>
    </w:rPr>
  </w:style>
  <w:style w:styleId="Style_814" w:type="paragraph">
    <w:name w:val="WW8Num137z2"/>
    <w:link w:val="Style_814_ch"/>
    <w:rPr>
      <w:rFonts w:ascii="Wingdings" w:hAnsi="Wingdings"/>
    </w:rPr>
  </w:style>
  <w:style w:styleId="Style_814_ch" w:type="character">
    <w:name w:val="WW8Num137z2"/>
    <w:link w:val="Style_814"/>
    <w:rPr>
      <w:rFonts w:ascii="Wingdings" w:hAnsi="Wingdings"/>
    </w:rPr>
  </w:style>
  <w:style w:styleId="Style_815" w:type="paragraph">
    <w:name w:val="ParagraphStyle35"/>
    <w:link w:val="Style_815_ch"/>
    <w:pPr>
      <w:ind w:firstLine="0" w:left="28" w:right="28"/>
      <w:jc w:val="center"/>
    </w:pPr>
    <w:rPr>
      <w:sz w:val="22"/>
    </w:rPr>
  </w:style>
  <w:style w:styleId="Style_815_ch" w:type="character">
    <w:name w:val="ParagraphStyle35"/>
    <w:link w:val="Style_815"/>
    <w:rPr>
      <w:sz w:val="22"/>
    </w:rPr>
  </w:style>
  <w:style w:styleId="Style_816" w:type="paragraph">
    <w:name w:val="ParagraphStyle9"/>
    <w:link w:val="Style_816_ch"/>
    <w:pPr>
      <w:ind w:firstLine="0" w:left="28" w:right="28"/>
    </w:pPr>
    <w:rPr>
      <w:sz w:val="22"/>
    </w:rPr>
  </w:style>
  <w:style w:styleId="Style_816_ch" w:type="character">
    <w:name w:val="ParagraphStyle9"/>
    <w:link w:val="Style_816"/>
    <w:rPr>
      <w:sz w:val="22"/>
    </w:rPr>
  </w:style>
  <w:style w:styleId="Style_817" w:type="paragraph">
    <w:name w:val="List Number 3"/>
    <w:basedOn w:val="Style_5"/>
    <w:link w:val="Style_817_ch"/>
    <w:pPr>
      <w:tabs>
        <w:tab w:leader="none" w:pos="926" w:val="left"/>
      </w:tabs>
      <w:ind w:hanging="360" w:left="926"/>
      <w:jc w:val="both"/>
    </w:pPr>
    <w:rPr>
      <w:rFonts w:ascii="Arial Narrow" w:hAnsi="Arial Narrow"/>
      <w:sz w:val="26"/>
    </w:rPr>
  </w:style>
  <w:style w:styleId="Style_817_ch" w:type="character">
    <w:name w:val="List Number 3"/>
    <w:basedOn w:val="Style_5_ch"/>
    <w:link w:val="Style_817"/>
    <w:rPr>
      <w:rFonts w:ascii="Arial Narrow" w:hAnsi="Arial Narrow"/>
      <w:sz w:val="26"/>
    </w:rPr>
  </w:style>
  <w:style w:styleId="Style_818" w:type="paragraph">
    <w:name w:val="WW8Num55z4"/>
    <w:link w:val="Style_818_ch"/>
  </w:style>
  <w:style w:styleId="Style_818_ch" w:type="character">
    <w:name w:val="WW8Num55z4"/>
    <w:link w:val="Style_818"/>
  </w:style>
  <w:style w:styleId="Style_819" w:type="paragraph">
    <w:name w:val="6.Табл.-данные"/>
    <w:link w:val="Style_819_ch"/>
    <w:pPr>
      <w:widowControl w:val="0"/>
      <w:ind/>
      <w:jc w:val="center"/>
    </w:pPr>
    <w:rPr>
      <w:rFonts w:ascii="Times New Roman" w:hAnsi="Times New Roman"/>
      <w:b w:val="1"/>
    </w:rPr>
  </w:style>
  <w:style w:styleId="Style_819_ch" w:type="character">
    <w:name w:val="6.Табл.-данные"/>
    <w:link w:val="Style_819"/>
    <w:rPr>
      <w:rFonts w:ascii="Times New Roman" w:hAnsi="Times New Roman"/>
      <w:b w:val="1"/>
    </w:rPr>
  </w:style>
  <w:style w:styleId="Style_820" w:type="paragraph">
    <w:name w:val="Normal (Web)"/>
    <w:basedOn w:val="Style_5"/>
    <w:link w:val="Style_820_ch"/>
    <w:pPr>
      <w:spacing w:after="280" w:before="280" w:line="100" w:lineRule="atLeast"/>
      <w:ind w:firstLine="567" w:left="0"/>
      <w:jc w:val="both"/>
    </w:pPr>
    <w:rPr>
      <w:sz w:val="24"/>
    </w:rPr>
  </w:style>
  <w:style w:styleId="Style_820_ch" w:type="character">
    <w:name w:val="Normal (Web)"/>
    <w:basedOn w:val="Style_5_ch"/>
    <w:link w:val="Style_820"/>
    <w:rPr>
      <w:sz w:val="24"/>
    </w:rPr>
  </w:style>
  <w:style w:styleId="Style_821" w:type="paragraph">
    <w:name w:val="WW8Num42z2"/>
    <w:link w:val="Style_821_ch"/>
    <w:rPr>
      <w:rFonts w:ascii="Wingdings" w:hAnsi="Wingdings"/>
    </w:rPr>
  </w:style>
  <w:style w:styleId="Style_821_ch" w:type="character">
    <w:name w:val="WW8Num42z2"/>
    <w:link w:val="Style_821"/>
    <w:rPr>
      <w:rFonts w:ascii="Wingdings" w:hAnsi="Wingdings"/>
    </w:rPr>
  </w:style>
  <w:style w:styleId="Style_822" w:type="paragraph">
    <w:name w:val="Default"/>
    <w:link w:val="Style_822_ch"/>
    <w:rPr>
      <w:rFonts w:ascii="Times New Roman" w:hAnsi="Times New Roman"/>
      <w:color w:val="000000"/>
      <w:sz w:val="24"/>
    </w:rPr>
  </w:style>
  <w:style w:styleId="Style_822_ch" w:type="character">
    <w:name w:val="Default"/>
    <w:link w:val="Style_822"/>
    <w:rPr>
      <w:rFonts w:ascii="Times New Roman" w:hAnsi="Times New Roman"/>
      <w:color w:val="000000"/>
      <w:sz w:val="24"/>
    </w:rPr>
  </w:style>
  <w:style w:styleId="Style_823" w:type="paragraph">
    <w:name w:val="Strong Emphasis"/>
    <w:link w:val="Style_823_ch"/>
    <w:rPr>
      <w:b w:val="1"/>
    </w:rPr>
  </w:style>
  <w:style w:styleId="Style_823_ch" w:type="character">
    <w:name w:val="Strong Emphasis"/>
    <w:link w:val="Style_823"/>
    <w:rPr>
      <w:b w:val="1"/>
    </w:rPr>
  </w:style>
  <w:style w:styleId="Style_824" w:type="paragraph">
    <w:name w:val="Style3"/>
    <w:basedOn w:val="Style_5"/>
    <w:link w:val="Style_824_ch"/>
    <w:pPr>
      <w:widowControl w:val="0"/>
      <w:spacing w:line="410" w:lineRule="exact"/>
      <w:ind/>
      <w:jc w:val="center"/>
    </w:pPr>
    <w:rPr>
      <w:rFonts w:ascii="MS Reference Sans Serif" w:hAnsi="MS Reference Sans Serif"/>
      <w:sz w:val="24"/>
    </w:rPr>
  </w:style>
  <w:style w:styleId="Style_824_ch" w:type="character">
    <w:name w:val="Style3"/>
    <w:basedOn w:val="Style_5_ch"/>
    <w:link w:val="Style_824"/>
    <w:rPr>
      <w:rFonts w:ascii="MS Reference Sans Serif" w:hAnsi="MS Reference Sans Serif"/>
      <w:sz w:val="24"/>
    </w:rPr>
  </w:style>
  <w:style w:styleId="Style_825" w:type="paragraph">
    <w:name w:val="List Number 4"/>
    <w:basedOn w:val="Style_5"/>
    <w:link w:val="Style_825_ch"/>
    <w:pPr>
      <w:tabs>
        <w:tab w:leader="none" w:pos="1209" w:val="left"/>
      </w:tabs>
      <w:ind w:hanging="360" w:left="1209"/>
      <w:jc w:val="both"/>
    </w:pPr>
    <w:rPr>
      <w:rFonts w:ascii="Arial Narrow" w:hAnsi="Arial Narrow"/>
      <w:sz w:val="26"/>
    </w:rPr>
  </w:style>
  <w:style w:styleId="Style_825_ch" w:type="character">
    <w:name w:val="List Number 4"/>
    <w:basedOn w:val="Style_5_ch"/>
    <w:link w:val="Style_825"/>
    <w:rPr>
      <w:rFonts w:ascii="Arial Narrow" w:hAnsi="Arial Narrow"/>
      <w:sz w:val="26"/>
    </w:rPr>
  </w:style>
  <w:style w:styleId="Style_826" w:type="paragraph">
    <w:name w:val="Стиль1 Знак Знак"/>
    <w:link w:val="Style_826_ch"/>
    <w:rPr>
      <w:rFonts w:ascii="Arial" w:hAnsi="Arial"/>
      <w:b w:val="1"/>
      <w:sz w:val="22"/>
    </w:rPr>
  </w:style>
  <w:style w:styleId="Style_826_ch" w:type="character">
    <w:name w:val="Стиль1 Знак Знак"/>
    <w:link w:val="Style_826"/>
    <w:rPr>
      <w:rFonts w:ascii="Arial" w:hAnsi="Arial"/>
      <w:b w:val="1"/>
      <w:sz w:val="22"/>
    </w:rPr>
  </w:style>
  <w:style w:styleId="Style_827" w:type="paragraph">
    <w:name w:val="Основной текст 0"/>
    <w:basedOn w:val="Style_5"/>
    <w:link w:val="Style_827_ch"/>
    <w:pPr>
      <w:ind w:firstLine="539" w:left="0"/>
      <w:jc w:val="both"/>
    </w:pPr>
    <w:rPr>
      <w:color w:val="000000"/>
      <w:sz w:val="24"/>
    </w:rPr>
  </w:style>
  <w:style w:styleId="Style_827_ch" w:type="character">
    <w:name w:val="Основной текст 0"/>
    <w:basedOn w:val="Style_5_ch"/>
    <w:link w:val="Style_827"/>
    <w:rPr>
      <w:color w:val="000000"/>
      <w:sz w:val="24"/>
    </w:rPr>
  </w:style>
  <w:style w:styleId="Style_828" w:type="paragraph">
    <w:name w:val="WW8Num47z0"/>
    <w:link w:val="Style_828_ch"/>
    <w:rPr>
      <w:rFonts w:ascii="Symbol" w:hAnsi="Symbol"/>
      <w:sz w:val="20"/>
    </w:rPr>
  </w:style>
  <w:style w:styleId="Style_828_ch" w:type="character">
    <w:name w:val="WW8Num47z0"/>
    <w:link w:val="Style_828"/>
    <w:rPr>
      <w:rFonts w:ascii="Symbol" w:hAnsi="Symbol"/>
      <w:sz w:val="20"/>
    </w:rPr>
  </w:style>
  <w:style w:styleId="Style_829" w:type="paragraph">
    <w:name w:val="WW8Num57z0"/>
    <w:link w:val="Style_829_ch"/>
    <w:rPr>
      <w:rFonts w:ascii="Symbol" w:hAnsi="Symbol"/>
      <w:sz w:val="20"/>
    </w:rPr>
  </w:style>
  <w:style w:styleId="Style_829_ch" w:type="character">
    <w:name w:val="WW8Num57z0"/>
    <w:link w:val="Style_829"/>
    <w:rPr>
      <w:rFonts w:ascii="Symbol" w:hAnsi="Symbol"/>
      <w:sz w:val="20"/>
    </w:rPr>
  </w:style>
  <w:style w:styleId="Style_830" w:type="paragraph">
    <w:name w:val="Символ сноски"/>
    <w:link w:val="Style_830_ch"/>
    <w:rPr>
      <w:vertAlign w:val="superscript"/>
    </w:rPr>
  </w:style>
  <w:style w:styleId="Style_830_ch" w:type="character">
    <w:name w:val="Символ сноски"/>
    <w:link w:val="Style_830"/>
    <w:rPr>
      <w:vertAlign w:val="superscript"/>
    </w:rPr>
  </w:style>
  <w:style w:styleId="Style_831" w:type="paragraph">
    <w:name w:val="CharacterStyle11"/>
    <w:link w:val="Style_831_ch"/>
    <w:rPr>
      <w:rFonts w:ascii="Times New Roman" w:hAnsi="Times New Roman"/>
      <w:b w:val="1"/>
      <w:color w:val="000000"/>
      <w:sz w:val="20"/>
      <w:u w:val="none"/>
    </w:rPr>
  </w:style>
  <w:style w:styleId="Style_831_ch" w:type="character">
    <w:name w:val="CharacterStyle11"/>
    <w:link w:val="Style_831"/>
    <w:rPr>
      <w:rFonts w:ascii="Times New Roman" w:hAnsi="Times New Roman"/>
      <w:b w:val="1"/>
      <w:color w:val="000000"/>
      <w:sz w:val="20"/>
      <w:u w:val="none"/>
    </w:rPr>
  </w:style>
  <w:style w:styleId="Style_832" w:type="paragraph">
    <w:name w:val="WW8Num22z3"/>
    <w:link w:val="Style_832_ch"/>
    <w:rPr>
      <w:rFonts w:ascii="Symbol" w:hAnsi="Symbol"/>
    </w:rPr>
  </w:style>
  <w:style w:styleId="Style_832_ch" w:type="character">
    <w:name w:val="WW8Num22z3"/>
    <w:link w:val="Style_832"/>
    <w:rPr>
      <w:rFonts w:ascii="Symbol" w:hAnsi="Symbol"/>
    </w:rPr>
  </w:style>
  <w:style w:styleId="Style_833" w:type="paragraph">
    <w:name w:val="Абзац списка2"/>
    <w:link w:val="Style_833_ch"/>
    <w:pPr>
      <w:widowControl w:val="0"/>
      <w:spacing w:after="200" w:before="200" w:line="360" w:lineRule="auto"/>
      <w:ind w:firstLine="0" w:left="720"/>
    </w:pPr>
    <w:rPr>
      <w:rFonts w:ascii="Times New Roman" w:hAnsi="Times New Roman"/>
      <w:sz w:val="24"/>
    </w:rPr>
  </w:style>
  <w:style w:styleId="Style_833_ch" w:type="character">
    <w:name w:val="Абзац списка2"/>
    <w:link w:val="Style_833"/>
    <w:rPr>
      <w:rFonts w:ascii="Times New Roman" w:hAnsi="Times New Roman"/>
      <w:sz w:val="24"/>
    </w:rPr>
  </w:style>
  <w:style w:styleId="Style_834" w:type="paragraph">
    <w:name w:val="Стиль"/>
    <w:link w:val="Style_834_ch"/>
    <w:pPr>
      <w:widowControl w:val="0"/>
      <w:ind/>
    </w:pPr>
    <w:rPr>
      <w:rFonts w:ascii="Times New Roman" w:hAnsi="Times New Roman"/>
      <w:sz w:val="24"/>
    </w:rPr>
  </w:style>
  <w:style w:styleId="Style_834_ch" w:type="character">
    <w:name w:val="Стиль"/>
    <w:link w:val="Style_834"/>
    <w:rPr>
      <w:rFonts w:ascii="Times New Roman" w:hAnsi="Times New Roman"/>
      <w:sz w:val="24"/>
    </w:rPr>
  </w:style>
  <w:style w:styleId="Style_835" w:type="paragraph">
    <w:name w:val="xl91"/>
    <w:basedOn w:val="Style_5"/>
    <w:link w:val="Style_835_ch"/>
    <w:pPr>
      <w:spacing w:afterAutospacing="on" w:beforeAutospacing="on"/>
      <w:ind/>
      <w:jc w:val="center"/>
    </w:pPr>
    <w:rPr>
      <w:sz w:val="24"/>
    </w:rPr>
  </w:style>
  <w:style w:styleId="Style_835_ch" w:type="character">
    <w:name w:val="xl91"/>
    <w:basedOn w:val="Style_5_ch"/>
    <w:link w:val="Style_835"/>
    <w:rPr>
      <w:sz w:val="24"/>
    </w:rPr>
  </w:style>
  <w:style w:styleId="Style_836" w:type="paragraph">
    <w:name w:val="xl122"/>
    <w:basedOn w:val="Style_5"/>
    <w:link w:val="Style_836_ch"/>
    <w:pPr>
      <w:spacing w:afterAutospacing="on" w:beforeAutospacing="on"/>
      <w:ind/>
    </w:pPr>
    <w:rPr>
      <w:b w:val="1"/>
      <w:sz w:val="24"/>
    </w:rPr>
  </w:style>
  <w:style w:styleId="Style_836_ch" w:type="character">
    <w:name w:val="xl122"/>
    <w:basedOn w:val="Style_5_ch"/>
    <w:link w:val="Style_836"/>
    <w:rPr>
      <w:b w:val="1"/>
      <w:sz w:val="24"/>
    </w:rPr>
  </w:style>
  <w:style w:styleId="Style_837" w:type="paragraph">
    <w:name w:val="r"/>
    <w:link w:val="Style_837_ch"/>
  </w:style>
  <w:style w:styleId="Style_837_ch" w:type="character">
    <w:name w:val="r"/>
    <w:link w:val="Style_837"/>
  </w:style>
  <w:style w:styleId="Style_838" w:type="paragraph">
    <w:name w:val="offc"/>
    <w:basedOn w:val="Style_5"/>
    <w:link w:val="Style_838_ch"/>
    <w:pPr>
      <w:numPr>
        <w:ilvl w:val="0"/>
        <w:numId w:val="22"/>
      </w:numPr>
      <w:spacing w:after="75" w:before="75"/>
      <w:ind w:firstLine="0" w:left="150"/>
    </w:pPr>
    <w:rPr>
      <w:rFonts w:ascii="Verdana" w:hAnsi="Verdana"/>
      <w:b w:val="1"/>
      <w:color w:val="000000"/>
      <w:sz w:val="17"/>
    </w:rPr>
  </w:style>
  <w:style w:styleId="Style_838_ch" w:type="character">
    <w:name w:val="offc"/>
    <w:basedOn w:val="Style_5_ch"/>
    <w:link w:val="Style_838"/>
    <w:rPr>
      <w:rFonts w:ascii="Verdana" w:hAnsi="Verdana"/>
      <w:b w:val="1"/>
      <w:color w:val="000000"/>
      <w:sz w:val="17"/>
    </w:rPr>
  </w:style>
  <w:style w:styleId="Style_839" w:type="paragraph">
    <w:name w:val="WW8Num36z2"/>
    <w:link w:val="Style_839_ch"/>
    <w:rPr>
      <w:rFonts w:ascii="Wingdings" w:hAnsi="Wingdings"/>
    </w:rPr>
  </w:style>
  <w:style w:styleId="Style_839_ch" w:type="character">
    <w:name w:val="WW8Num36z2"/>
    <w:link w:val="Style_839"/>
    <w:rPr>
      <w:rFonts w:ascii="Wingdings" w:hAnsi="Wingdings"/>
    </w:rPr>
  </w:style>
  <w:style w:styleId="Style_840" w:type="paragraph">
    <w:name w:val="CharacterStyle20"/>
    <w:link w:val="Style_840_ch"/>
    <w:rPr>
      <w:rFonts w:ascii="Times New Roman" w:hAnsi="Times New Roman"/>
      <w:color w:val="000000"/>
      <w:sz w:val="20"/>
      <w:u w:val="none"/>
    </w:rPr>
  </w:style>
  <w:style w:styleId="Style_840_ch" w:type="character">
    <w:name w:val="CharacterStyle20"/>
    <w:link w:val="Style_840"/>
    <w:rPr>
      <w:rFonts w:ascii="Times New Roman" w:hAnsi="Times New Roman"/>
      <w:color w:val="000000"/>
      <w:sz w:val="20"/>
      <w:u w:val="none"/>
    </w:rPr>
  </w:style>
  <w:style w:styleId="Style_841" w:type="paragraph">
    <w:name w:val="caaieiaie 51"/>
    <w:basedOn w:val="Style_83"/>
    <w:next w:val="Style_83"/>
    <w:link w:val="Style_841_ch"/>
    <w:pPr>
      <w:keepNext w:val="1"/>
      <w:ind w:firstLine="567" w:left="0"/>
      <w:jc w:val="both"/>
    </w:pPr>
    <w:rPr>
      <w:b w:val="1"/>
      <w:u w:val="single"/>
    </w:rPr>
  </w:style>
  <w:style w:styleId="Style_841_ch" w:type="character">
    <w:name w:val="caaieiaie 51"/>
    <w:basedOn w:val="Style_83_ch"/>
    <w:link w:val="Style_841"/>
    <w:rPr>
      <w:b w:val="1"/>
      <w:u w:val="single"/>
    </w:rPr>
  </w:style>
  <w:style w:styleId="Style_842" w:type="paragraph">
    <w:name w:val="ParagraphStyle12"/>
    <w:link w:val="Style_842_ch"/>
    <w:pPr>
      <w:ind/>
      <w:jc w:val="center"/>
    </w:pPr>
    <w:rPr>
      <w:sz w:val="22"/>
    </w:rPr>
  </w:style>
  <w:style w:styleId="Style_842_ch" w:type="character">
    <w:name w:val="ParagraphStyle12"/>
    <w:link w:val="Style_842"/>
    <w:rPr>
      <w:sz w:val="22"/>
    </w:rPr>
  </w:style>
  <w:style w:styleId="Style_843" w:type="paragraph">
    <w:name w:val="xl78"/>
    <w:basedOn w:val="Style_5"/>
    <w:link w:val="Style_843_ch"/>
    <w:pPr>
      <w:spacing w:afterAutospacing="on" w:beforeAutospacing="on"/>
      <w:ind/>
      <w:jc w:val="right"/>
    </w:pPr>
    <w:rPr>
      <w:rFonts w:ascii="Arial Narrow" w:hAnsi="Arial Narrow"/>
      <w:b w:val="1"/>
      <w:sz w:val="16"/>
    </w:rPr>
  </w:style>
  <w:style w:styleId="Style_843_ch" w:type="character">
    <w:name w:val="xl78"/>
    <w:basedOn w:val="Style_5_ch"/>
    <w:link w:val="Style_843"/>
    <w:rPr>
      <w:rFonts w:ascii="Arial Narrow" w:hAnsi="Arial Narrow"/>
      <w:b w:val="1"/>
      <w:sz w:val="16"/>
    </w:rPr>
  </w:style>
  <w:style w:styleId="Style_844" w:type="paragraph">
    <w:name w:val="xl193"/>
    <w:basedOn w:val="Style_5"/>
    <w:link w:val="Style_844_ch"/>
    <w:pPr>
      <w:spacing w:after="280" w:before="280"/>
      <w:ind/>
    </w:pPr>
    <w:rPr>
      <w:b w:val="1"/>
    </w:rPr>
  </w:style>
  <w:style w:styleId="Style_844_ch" w:type="character">
    <w:name w:val="xl193"/>
    <w:basedOn w:val="Style_5_ch"/>
    <w:link w:val="Style_844"/>
    <w:rPr>
      <w:b w:val="1"/>
    </w:rPr>
  </w:style>
  <w:style w:styleId="Style_845" w:type="paragraph">
    <w:name w:val="Название2"/>
    <w:basedOn w:val="Style_5"/>
    <w:link w:val="Style_845_ch"/>
    <w:pPr>
      <w:widowControl w:val="0"/>
      <w:spacing w:after="120" w:before="120" w:line="276" w:lineRule="auto"/>
      <w:ind/>
    </w:pPr>
    <w:rPr>
      <w:rFonts w:ascii="Arial" w:hAnsi="Arial"/>
      <w:i w:val="1"/>
    </w:rPr>
  </w:style>
  <w:style w:styleId="Style_845_ch" w:type="character">
    <w:name w:val="Название2"/>
    <w:basedOn w:val="Style_5_ch"/>
    <w:link w:val="Style_845"/>
    <w:rPr>
      <w:rFonts w:ascii="Arial" w:hAnsi="Arial"/>
      <w:i w:val="1"/>
    </w:rPr>
  </w:style>
  <w:style w:styleId="Style_846" w:type="paragraph">
    <w:name w:val="xl158"/>
    <w:basedOn w:val="Style_5"/>
    <w:link w:val="Style_846_ch"/>
    <w:pPr>
      <w:spacing w:after="280" w:before="280"/>
      <w:ind/>
    </w:pPr>
  </w:style>
  <w:style w:styleId="Style_846_ch" w:type="character">
    <w:name w:val="xl158"/>
    <w:basedOn w:val="Style_5_ch"/>
    <w:link w:val="Style_846"/>
  </w:style>
  <w:style w:styleId="Style_847" w:type="paragraph">
    <w:name w:val="Font Style14"/>
    <w:link w:val="Style_847_ch"/>
    <w:rPr>
      <w:rFonts w:ascii="MS Reference Sans Serif" w:hAnsi="MS Reference Sans Serif"/>
      <w:sz w:val="30"/>
    </w:rPr>
  </w:style>
  <w:style w:styleId="Style_847_ch" w:type="character">
    <w:name w:val="Font Style14"/>
    <w:link w:val="Style_847"/>
    <w:rPr>
      <w:rFonts w:ascii="MS Reference Sans Serif" w:hAnsi="MS Reference Sans Serif"/>
      <w:sz w:val="30"/>
    </w:rPr>
  </w:style>
  <w:style w:styleId="Style_848" w:type="paragraph">
    <w:name w:val="WW8Num53z1"/>
    <w:link w:val="Style_848_ch"/>
    <w:rPr>
      <w:rFonts w:ascii="Courier New" w:hAnsi="Courier New"/>
    </w:rPr>
  </w:style>
  <w:style w:styleId="Style_848_ch" w:type="character">
    <w:name w:val="WW8Num53z1"/>
    <w:link w:val="Style_848"/>
    <w:rPr>
      <w:rFonts w:ascii="Courier New" w:hAnsi="Courier New"/>
    </w:rPr>
  </w:style>
  <w:style w:styleId="Style_849" w:type="paragraph">
    <w:name w:val="Текст1"/>
    <w:basedOn w:val="Style_5"/>
    <w:link w:val="Style_849_ch"/>
    <w:pPr>
      <w:ind/>
      <w:jc w:val="both"/>
    </w:pPr>
  </w:style>
  <w:style w:styleId="Style_849_ch" w:type="character">
    <w:name w:val="Текст1"/>
    <w:basedOn w:val="Style_5_ch"/>
    <w:link w:val="Style_849"/>
  </w:style>
  <w:style w:styleId="Style_850" w:type="paragraph">
    <w:name w:val="Plain Text"/>
    <w:basedOn w:val="Style_5"/>
    <w:link w:val="Style_850_ch"/>
    <w:rPr>
      <w:rFonts w:ascii="Courier New" w:hAnsi="Courier New"/>
    </w:rPr>
  </w:style>
  <w:style w:styleId="Style_850_ch" w:type="character">
    <w:name w:val="Plain Text"/>
    <w:basedOn w:val="Style_5_ch"/>
    <w:link w:val="Style_850"/>
    <w:rPr>
      <w:rFonts w:ascii="Courier New" w:hAnsi="Courier New"/>
    </w:rPr>
  </w:style>
  <w:style w:styleId="Style_851" w:type="paragraph">
    <w:name w:val="font9"/>
    <w:basedOn w:val="Style_5"/>
    <w:link w:val="Style_851_ch"/>
    <w:pPr>
      <w:spacing w:afterAutospacing="on" w:beforeAutospacing="on"/>
      <w:ind/>
    </w:pPr>
    <w:rPr>
      <w:b w:val="1"/>
      <w:sz w:val="24"/>
    </w:rPr>
  </w:style>
  <w:style w:styleId="Style_851_ch" w:type="character">
    <w:name w:val="font9"/>
    <w:basedOn w:val="Style_5_ch"/>
    <w:link w:val="Style_851"/>
    <w:rPr>
      <w:b w:val="1"/>
      <w:sz w:val="24"/>
    </w:rPr>
  </w:style>
  <w:style w:styleId="Style_852" w:type="paragraph">
    <w:name w:val="Body Text Indent 2"/>
    <w:basedOn w:val="Style_5"/>
    <w:link w:val="Style_852_ch"/>
    <w:pPr>
      <w:spacing w:after="120" w:line="480" w:lineRule="auto"/>
      <w:ind w:firstLine="0" w:left="283"/>
      <w:jc w:val="both"/>
    </w:pPr>
    <w:rPr>
      <w:rFonts w:ascii="Calibri" w:hAnsi="Calibri"/>
      <w:sz w:val="22"/>
    </w:rPr>
  </w:style>
  <w:style w:styleId="Style_852_ch" w:type="character">
    <w:name w:val="Body Text Indent 2"/>
    <w:basedOn w:val="Style_5_ch"/>
    <w:link w:val="Style_852"/>
    <w:rPr>
      <w:rFonts w:ascii="Calibri" w:hAnsi="Calibri"/>
      <w:sz w:val="22"/>
    </w:rPr>
  </w:style>
  <w:style w:styleId="Style_853" w:type="paragraph">
    <w:name w:val="xl110"/>
    <w:basedOn w:val="Style_5"/>
    <w:link w:val="Style_853_ch"/>
    <w:pPr>
      <w:spacing w:afterAutospacing="on" w:beforeAutospacing="on"/>
      <w:ind/>
      <w:jc w:val="center"/>
    </w:pPr>
    <w:rPr>
      <w:sz w:val="24"/>
    </w:rPr>
  </w:style>
  <w:style w:styleId="Style_853_ch" w:type="character">
    <w:name w:val="xl110"/>
    <w:basedOn w:val="Style_5_ch"/>
    <w:link w:val="Style_853"/>
    <w:rPr>
      <w:sz w:val="24"/>
    </w:rPr>
  </w:style>
  <w:style w:styleId="Style_854" w:type="paragraph">
    <w:name w:val="Balloon Text"/>
    <w:basedOn w:val="Style_5"/>
    <w:link w:val="Style_854_ch"/>
    <w:pPr>
      <w:widowControl w:val="0"/>
      <w:spacing w:line="200" w:lineRule="atLeast"/>
      <w:ind/>
    </w:pPr>
    <w:rPr>
      <w:rFonts w:ascii="E" w:hAnsi="E"/>
      <w:sz w:val="16"/>
    </w:rPr>
  </w:style>
  <w:style w:styleId="Style_854_ch" w:type="character">
    <w:name w:val="Balloon Text"/>
    <w:basedOn w:val="Style_5_ch"/>
    <w:link w:val="Style_854"/>
    <w:rPr>
      <w:rFonts w:ascii="E" w:hAnsi="E"/>
      <w:sz w:val="16"/>
    </w:rPr>
  </w:style>
  <w:style w:styleId="Style_855" w:type="paragraph">
    <w:name w:val="ParagraphStyle18"/>
    <w:link w:val="Style_855_ch"/>
    <w:pPr>
      <w:ind w:firstLine="0" w:left="28" w:right="28"/>
      <w:jc w:val="center"/>
    </w:pPr>
    <w:rPr>
      <w:sz w:val="22"/>
    </w:rPr>
  </w:style>
  <w:style w:styleId="Style_855_ch" w:type="character">
    <w:name w:val="ParagraphStyle18"/>
    <w:link w:val="Style_855"/>
    <w:rPr>
      <w:sz w:val="22"/>
    </w:rPr>
  </w:style>
  <w:style w:styleId="Style_856" w:type="paragraph">
    <w:name w:val="xl167"/>
    <w:basedOn w:val="Style_5"/>
    <w:link w:val="Style_856_ch"/>
    <w:pPr>
      <w:spacing w:after="280" w:before="280"/>
      <w:ind/>
    </w:pPr>
    <w:rPr>
      <w:b w:val="1"/>
    </w:rPr>
  </w:style>
  <w:style w:styleId="Style_856_ch" w:type="character">
    <w:name w:val="xl167"/>
    <w:basedOn w:val="Style_5_ch"/>
    <w:link w:val="Style_856"/>
    <w:rPr>
      <w:b w:val="1"/>
    </w:rPr>
  </w:style>
  <w:style w:styleId="Style_857" w:type="paragraph">
    <w:name w:val="xl149"/>
    <w:basedOn w:val="Style_5"/>
    <w:link w:val="Style_857_ch"/>
    <w:pPr>
      <w:spacing w:after="280" w:before="280"/>
      <w:ind/>
    </w:pPr>
  </w:style>
  <w:style w:styleId="Style_857_ch" w:type="character">
    <w:name w:val="xl149"/>
    <w:basedOn w:val="Style_5_ch"/>
    <w:link w:val="Style_857"/>
  </w:style>
  <w:style w:styleId="Style_858" w:type="paragraph">
    <w:name w:val="HTML Bottom of Form"/>
    <w:basedOn w:val="Style_5"/>
    <w:next w:val="Style_5"/>
    <w:link w:val="Style_858_ch"/>
    <w:pPr>
      <w:ind/>
      <w:jc w:val="center"/>
    </w:pPr>
    <w:rPr>
      <w:rFonts w:ascii="Arial" w:hAnsi="Arial"/>
      <w:sz w:val="16"/>
    </w:rPr>
  </w:style>
  <w:style w:styleId="Style_858_ch" w:type="character">
    <w:name w:val="HTML Bottom of Form"/>
    <w:basedOn w:val="Style_5_ch"/>
    <w:link w:val="Style_858"/>
    <w:rPr>
      <w:rFonts w:ascii="Arial" w:hAnsi="Arial"/>
      <w:sz w:val="16"/>
    </w:rPr>
  </w:style>
  <w:style w:styleId="Style_859" w:type="paragraph">
    <w:name w:val="Знак сноски2"/>
    <w:link w:val="Style_859_ch"/>
    <w:rPr>
      <w:vertAlign w:val="superscript"/>
    </w:rPr>
  </w:style>
  <w:style w:styleId="Style_859_ch" w:type="character">
    <w:name w:val="Знак сноски2"/>
    <w:link w:val="Style_859"/>
    <w:rPr>
      <w:vertAlign w:val="superscript"/>
    </w:rPr>
  </w:style>
  <w:style w:styleId="Style_860" w:type="paragraph">
    <w:name w:val="List Bullet 5"/>
    <w:basedOn w:val="Style_5"/>
    <w:link w:val="Style_860_ch"/>
    <w:pPr>
      <w:tabs>
        <w:tab w:leader="none" w:pos="1492" w:val="left"/>
      </w:tabs>
      <w:ind w:hanging="360" w:left="1492"/>
      <w:jc w:val="both"/>
    </w:pPr>
    <w:rPr>
      <w:rFonts w:ascii="Arial Narrow" w:hAnsi="Arial Narrow"/>
      <w:sz w:val="26"/>
    </w:rPr>
  </w:style>
  <w:style w:styleId="Style_860_ch" w:type="character">
    <w:name w:val="List Bullet 5"/>
    <w:basedOn w:val="Style_5_ch"/>
    <w:link w:val="Style_860"/>
    <w:rPr>
      <w:rFonts w:ascii="Arial Narrow" w:hAnsi="Arial Narrow"/>
      <w:sz w:val="26"/>
    </w:rPr>
  </w:style>
  <w:style w:styleId="Style_861" w:type="paragraph">
    <w:name w:val="8ч"/>
    <w:basedOn w:val="Style_707"/>
    <w:link w:val="Style_861_ch"/>
    <w:pPr>
      <w:ind w:firstLine="0" w:left="-55" w:right="-117"/>
      <w:jc w:val="center"/>
    </w:pPr>
  </w:style>
  <w:style w:styleId="Style_861_ch" w:type="character">
    <w:name w:val="8ч"/>
    <w:basedOn w:val="Style_707_ch"/>
    <w:link w:val="Style_861"/>
  </w:style>
  <w:style w:styleId="Style_862" w:type="paragraph">
    <w:name w:val="WW8Num46z7"/>
    <w:link w:val="Style_862_ch"/>
  </w:style>
  <w:style w:styleId="Style_862_ch" w:type="character">
    <w:name w:val="WW8Num46z7"/>
    <w:link w:val="Style_862"/>
  </w:style>
  <w:style w:styleId="Style_863" w:type="paragraph">
    <w:name w:val="WW8Num2z2"/>
    <w:link w:val="Style_863_ch"/>
    <w:rPr>
      <w:rFonts w:ascii="Times New Roman" w:hAnsi="Times New Roman"/>
      <w:b w:val="1"/>
      <w:i w:val="1"/>
      <w:color w:val="000000"/>
      <w:sz w:val="24"/>
    </w:rPr>
  </w:style>
  <w:style w:styleId="Style_863_ch" w:type="character">
    <w:name w:val="WW8Num2z2"/>
    <w:link w:val="Style_863"/>
    <w:rPr>
      <w:rFonts w:ascii="Times New Roman" w:hAnsi="Times New Roman"/>
      <w:b w:val="1"/>
      <w:i w:val="1"/>
      <w:color w:val="000000"/>
      <w:sz w:val="24"/>
    </w:rPr>
  </w:style>
  <w:style w:styleId="Style_864" w:type="paragraph">
    <w:name w:val="xl79"/>
    <w:basedOn w:val="Style_5"/>
    <w:link w:val="Style_864_ch"/>
    <w:pPr>
      <w:spacing w:afterAutospacing="on" w:beforeAutospacing="on"/>
      <w:ind/>
      <w:jc w:val="right"/>
    </w:pPr>
    <w:rPr>
      <w:rFonts w:ascii="Arial Narrow" w:hAnsi="Arial Narrow"/>
      <w:b w:val="1"/>
      <w:sz w:val="16"/>
    </w:rPr>
  </w:style>
  <w:style w:styleId="Style_864_ch" w:type="character">
    <w:name w:val="xl79"/>
    <w:basedOn w:val="Style_5_ch"/>
    <w:link w:val="Style_864"/>
    <w:rPr>
      <w:rFonts w:ascii="Arial Narrow" w:hAnsi="Arial Narrow"/>
      <w:b w:val="1"/>
      <w:sz w:val="16"/>
    </w:rPr>
  </w:style>
  <w:style w:styleId="Style_865" w:type="paragraph">
    <w:name w:val="font7"/>
    <w:basedOn w:val="Style_5"/>
    <w:link w:val="Style_865_ch"/>
    <w:pPr>
      <w:spacing w:afterAutospacing="on" w:beforeAutospacing="on"/>
      <w:ind/>
    </w:pPr>
    <w:rPr>
      <w:color w:val="FF0000"/>
      <w:sz w:val="24"/>
    </w:rPr>
  </w:style>
  <w:style w:styleId="Style_865_ch" w:type="character">
    <w:name w:val="font7"/>
    <w:basedOn w:val="Style_5_ch"/>
    <w:link w:val="Style_865"/>
    <w:rPr>
      <w:color w:val="FF0000"/>
      <w:sz w:val="24"/>
    </w:rPr>
  </w:style>
  <w:style w:styleId="Style_866" w:type="paragraph">
    <w:name w:val="CharacterStyle34"/>
    <w:link w:val="Style_866_ch"/>
    <w:rPr>
      <w:rFonts w:ascii="Times New Roman" w:hAnsi="Times New Roman"/>
      <w:b w:val="1"/>
      <w:color w:val="000000"/>
      <w:sz w:val="20"/>
      <w:u w:val="none"/>
    </w:rPr>
  </w:style>
  <w:style w:styleId="Style_866_ch" w:type="character">
    <w:name w:val="CharacterStyle34"/>
    <w:link w:val="Style_866"/>
    <w:rPr>
      <w:rFonts w:ascii="Times New Roman" w:hAnsi="Times New Roman"/>
      <w:b w:val="1"/>
      <w:color w:val="000000"/>
      <w:sz w:val="20"/>
      <w:u w:val="none"/>
    </w:rPr>
  </w:style>
  <w:style w:styleId="Style_867" w:type="paragraph">
    <w:name w:val="WW8Num19z8"/>
    <w:link w:val="Style_867_ch"/>
  </w:style>
  <w:style w:styleId="Style_867_ch" w:type="character">
    <w:name w:val="WW8Num19z8"/>
    <w:link w:val="Style_867"/>
  </w:style>
  <w:style w:styleId="Style_868" w:type="paragraph">
    <w:name w:val="xl116"/>
    <w:basedOn w:val="Style_5"/>
    <w:link w:val="Style_868_ch"/>
    <w:pPr>
      <w:spacing w:afterAutospacing="on" w:beforeAutospacing="on"/>
      <w:ind/>
    </w:pPr>
    <w:rPr>
      <w:b w:val="1"/>
      <w:sz w:val="24"/>
    </w:rPr>
  </w:style>
  <w:style w:styleId="Style_868_ch" w:type="character">
    <w:name w:val="xl116"/>
    <w:basedOn w:val="Style_5_ch"/>
    <w:link w:val="Style_868"/>
    <w:rPr>
      <w:b w:val="1"/>
      <w:sz w:val="24"/>
    </w:rPr>
  </w:style>
  <w:style w:styleId="Style_869" w:type="paragraph">
    <w:name w:val="WW8Num12z4"/>
    <w:link w:val="Style_869_ch"/>
    <w:rPr>
      <w:rFonts w:ascii="Courier New" w:hAnsi="Courier New"/>
    </w:rPr>
  </w:style>
  <w:style w:styleId="Style_869_ch" w:type="character">
    <w:name w:val="WW8Num12z4"/>
    <w:link w:val="Style_869"/>
    <w:rPr>
      <w:rFonts w:ascii="Courier New" w:hAnsi="Courier New"/>
    </w:rPr>
  </w:style>
  <w:style w:styleId="Style_870" w:type="paragraph">
    <w:name w:val="Оглавление 10"/>
    <w:basedOn w:val="Style_718"/>
    <w:link w:val="Style_870_ch"/>
    <w:pPr>
      <w:tabs>
        <w:tab w:leader="dot" w:pos="7091" w:val="right"/>
      </w:tabs>
      <w:spacing w:before="120"/>
      <w:ind w:firstLine="0" w:left="2547"/>
    </w:pPr>
    <w:rPr>
      <w:rFonts w:ascii="Times New Roman" w:hAnsi="Times New Roman"/>
    </w:rPr>
  </w:style>
  <w:style w:styleId="Style_870_ch" w:type="character">
    <w:name w:val="Оглавление 10"/>
    <w:basedOn w:val="Style_718_ch"/>
    <w:link w:val="Style_870"/>
    <w:rPr>
      <w:rFonts w:ascii="Times New Roman" w:hAnsi="Times New Roman"/>
    </w:rPr>
  </w:style>
  <w:style w:styleId="Style_871" w:type="paragraph">
    <w:name w:val="reference-text"/>
    <w:link w:val="Style_871_ch"/>
  </w:style>
  <w:style w:styleId="Style_871_ch" w:type="character">
    <w:name w:val="reference-text"/>
    <w:link w:val="Style_871"/>
  </w:style>
  <w:style w:styleId="Style_872" w:type="paragraph">
    <w:name w:val="xl181"/>
    <w:basedOn w:val="Style_5"/>
    <w:link w:val="Style_872_ch"/>
    <w:pPr>
      <w:spacing w:after="280" w:before="280"/>
      <w:ind/>
    </w:pPr>
  </w:style>
  <w:style w:styleId="Style_872_ch" w:type="character">
    <w:name w:val="xl181"/>
    <w:basedOn w:val="Style_5_ch"/>
    <w:link w:val="Style_872"/>
  </w:style>
  <w:style w:styleId="Style_873" w:type="paragraph">
    <w:name w:val="toc 8"/>
    <w:basedOn w:val="Style_5"/>
    <w:next w:val="Style_5"/>
    <w:link w:val="Style_873_ch"/>
    <w:uiPriority w:val="39"/>
    <w:pPr>
      <w:spacing w:before="120"/>
      <w:ind w:firstLine="0" w:left="1680"/>
      <w:jc w:val="both"/>
    </w:pPr>
    <w:rPr>
      <w:sz w:val="24"/>
    </w:rPr>
  </w:style>
  <w:style w:styleId="Style_873_ch" w:type="character">
    <w:name w:val="toc 8"/>
    <w:basedOn w:val="Style_5_ch"/>
    <w:link w:val="Style_873"/>
    <w:rPr>
      <w:sz w:val="24"/>
    </w:rPr>
  </w:style>
  <w:style w:styleId="Style_874" w:type="paragraph">
    <w:name w:val="Табличный_заголовки"/>
    <w:basedOn w:val="Style_5"/>
    <w:link w:val="Style_874_ch"/>
    <w:pPr>
      <w:keepNext w:val="1"/>
      <w:keepLines w:val="1"/>
      <w:ind/>
      <w:jc w:val="center"/>
    </w:pPr>
    <w:rPr>
      <w:b w:val="1"/>
      <w:sz w:val="22"/>
    </w:rPr>
  </w:style>
  <w:style w:styleId="Style_874_ch" w:type="character">
    <w:name w:val="Табличный_заголовки"/>
    <w:basedOn w:val="Style_5_ch"/>
    <w:link w:val="Style_874"/>
    <w:rPr>
      <w:b w:val="1"/>
      <w:sz w:val="22"/>
    </w:rPr>
  </w:style>
  <w:style w:styleId="Style_875" w:type="paragraph">
    <w:name w:val="WW8Num85z0"/>
    <w:link w:val="Style_875_ch"/>
    <w:rPr>
      <w:sz w:val="28"/>
    </w:rPr>
  </w:style>
  <w:style w:styleId="Style_875_ch" w:type="character">
    <w:name w:val="WW8Num85z0"/>
    <w:link w:val="Style_875"/>
    <w:rPr>
      <w:sz w:val="28"/>
    </w:rPr>
  </w:style>
  <w:style w:styleId="Style_876" w:type="paragraph">
    <w:name w:val="WW8Num54z3"/>
    <w:link w:val="Style_876_ch"/>
  </w:style>
  <w:style w:styleId="Style_876_ch" w:type="character">
    <w:name w:val="WW8Num54z3"/>
    <w:link w:val="Style_876"/>
  </w:style>
  <w:style w:styleId="Style_877" w:type="paragraph">
    <w:name w:val="WW8Num20z0"/>
    <w:link w:val="Style_877_ch"/>
    <w:rPr>
      <w:rFonts w:ascii="Times New Roman" w:hAnsi="Times New Roman"/>
    </w:rPr>
  </w:style>
  <w:style w:styleId="Style_877_ch" w:type="character">
    <w:name w:val="WW8Num20z0"/>
    <w:link w:val="Style_877"/>
    <w:rPr>
      <w:rFonts w:ascii="Times New Roman" w:hAnsi="Times New Roman"/>
    </w:rPr>
  </w:style>
  <w:style w:styleId="Style_878" w:type="paragraph">
    <w:name w:val="WW8Num67z0"/>
    <w:link w:val="Style_878_ch"/>
    <w:rPr>
      <w:sz w:val="28"/>
    </w:rPr>
  </w:style>
  <w:style w:styleId="Style_878_ch" w:type="character">
    <w:name w:val="WW8Num67z0"/>
    <w:link w:val="Style_878"/>
    <w:rPr>
      <w:sz w:val="28"/>
    </w:rPr>
  </w:style>
  <w:style w:styleId="Style_879" w:type="paragraph">
    <w:name w:val="WW8Num3z1"/>
    <w:link w:val="Style_879_ch"/>
    <w:rPr>
      <w:rFonts w:ascii="Courier New" w:hAnsi="Courier New"/>
    </w:rPr>
  </w:style>
  <w:style w:styleId="Style_879_ch" w:type="character">
    <w:name w:val="WW8Num3z1"/>
    <w:link w:val="Style_879"/>
    <w:rPr>
      <w:rFonts w:ascii="Courier New" w:hAnsi="Courier New"/>
    </w:rPr>
  </w:style>
  <w:style w:styleId="Style_880" w:type="paragraph">
    <w:name w:val="Font Style229"/>
    <w:link w:val="Style_880_ch"/>
    <w:rPr>
      <w:rFonts w:ascii="Arial" w:hAnsi="Arial"/>
      <w:sz w:val="14"/>
    </w:rPr>
  </w:style>
  <w:style w:styleId="Style_880_ch" w:type="character">
    <w:name w:val="Font Style229"/>
    <w:link w:val="Style_880"/>
    <w:rPr>
      <w:rFonts w:ascii="Arial" w:hAnsi="Arial"/>
      <w:sz w:val="14"/>
    </w:rPr>
  </w:style>
  <w:style w:styleId="Style_881" w:type="paragraph">
    <w:name w:val="S_Заголовок 1"/>
    <w:basedOn w:val="Style_5"/>
    <w:link w:val="Style_881_ch"/>
    <w:pPr>
      <w:tabs>
        <w:tab w:leader="none" w:pos="720" w:val="left"/>
      </w:tabs>
      <w:ind w:hanging="360" w:left="720"/>
      <w:jc w:val="center"/>
    </w:pPr>
    <w:rPr>
      <w:b w:val="1"/>
      <w:caps w:val="1"/>
      <w:sz w:val="24"/>
    </w:rPr>
  </w:style>
  <w:style w:styleId="Style_881_ch" w:type="character">
    <w:name w:val="S_Заголовок 1"/>
    <w:basedOn w:val="Style_5_ch"/>
    <w:link w:val="Style_881"/>
    <w:rPr>
      <w:b w:val="1"/>
      <w:caps w:val="1"/>
      <w:sz w:val="24"/>
    </w:rPr>
  </w:style>
  <w:style w:styleId="Style_882" w:type="paragraph">
    <w:name w:val="xl141"/>
    <w:basedOn w:val="Style_5"/>
    <w:link w:val="Style_882_ch"/>
    <w:pPr>
      <w:spacing w:after="280" w:before="280"/>
      <w:ind/>
    </w:pPr>
  </w:style>
  <w:style w:styleId="Style_882_ch" w:type="character">
    <w:name w:val="xl141"/>
    <w:basedOn w:val="Style_5_ch"/>
    <w:link w:val="Style_882"/>
  </w:style>
  <w:style w:styleId="Style_883" w:type="paragraph">
    <w:name w:val="Font Style24"/>
    <w:link w:val="Style_883_ch"/>
    <w:rPr>
      <w:rFonts w:ascii="MS Reference Sans Serif" w:hAnsi="MS Reference Sans Serif"/>
      <w:b w:val="1"/>
      <w:sz w:val="52"/>
    </w:rPr>
  </w:style>
  <w:style w:styleId="Style_883_ch" w:type="character">
    <w:name w:val="Font Style24"/>
    <w:link w:val="Style_883"/>
    <w:rPr>
      <w:rFonts w:ascii="MS Reference Sans Serif" w:hAnsi="MS Reference Sans Serif"/>
      <w:b w:val="1"/>
      <w:sz w:val="52"/>
    </w:rPr>
  </w:style>
  <w:style w:styleId="Style_884" w:type="paragraph">
    <w:name w:val="Style136"/>
    <w:basedOn w:val="Style_5"/>
    <w:link w:val="Style_884_ch"/>
    <w:pPr>
      <w:widowControl w:val="0"/>
      <w:ind/>
    </w:pPr>
    <w:rPr>
      <w:rFonts w:ascii="Arial" w:hAnsi="Arial"/>
    </w:rPr>
  </w:style>
  <w:style w:styleId="Style_884_ch" w:type="character">
    <w:name w:val="Style136"/>
    <w:basedOn w:val="Style_5_ch"/>
    <w:link w:val="Style_884"/>
    <w:rPr>
      <w:rFonts w:ascii="Arial" w:hAnsi="Arial"/>
    </w:rPr>
  </w:style>
  <w:style w:styleId="Style_885" w:type="paragraph">
    <w:name w:val="hgkelc"/>
    <w:link w:val="Style_885_ch"/>
  </w:style>
  <w:style w:styleId="Style_885_ch" w:type="character">
    <w:name w:val="hgkelc"/>
    <w:link w:val="Style_885"/>
  </w:style>
  <w:style w:styleId="Style_886" w:type="paragraph">
    <w:name w:val="WW8Num127z0"/>
    <w:link w:val="Style_886_ch"/>
    <w:rPr>
      <w:sz w:val="28"/>
    </w:rPr>
  </w:style>
  <w:style w:styleId="Style_886_ch" w:type="character">
    <w:name w:val="WW8Num127z0"/>
    <w:link w:val="Style_886"/>
    <w:rPr>
      <w:sz w:val="28"/>
    </w:rPr>
  </w:style>
  <w:style w:styleId="Style_887" w:type="paragraph">
    <w:name w:val="Стандартный HTML Знак"/>
    <w:link w:val="Style_887_ch"/>
    <w:rPr>
      <w:rFonts w:ascii="Courier New" w:hAnsi="Courier New"/>
      <w:sz w:val="20"/>
    </w:rPr>
  </w:style>
  <w:style w:styleId="Style_887_ch" w:type="character">
    <w:name w:val="Стандартный HTML Знак"/>
    <w:link w:val="Style_887"/>
    <w:rPr>
      <w:rFonts w:ascii="Courier New" w:hAnsi="Courier New"/>
      <w:sz w:val="20"/>
    </w:rPr>
  </w:style>
  <w:style w:styleId="Style_888" w:type="paragraph">
    <w:name w:val="WW8Num48z6"/>
    <w:link w:val="Style_888_ch"/>
  </w:style>
  <w:style w:styleId="Style_888_ch" w:type="character">
    <w:name w:val="WW8Num48z6"/>
    <w:link w:val="Style_888"/>
  </w:style>
  <w:style w:styleId="Style_889" w:type="paragraph">
    <w:name w:val="Table Heading"/>
    <w:basedOn w:val="Style_890"/>
    <w:link w:val="Style_889_ch"/>
    <w:pPr>
      <w:ind/>
      <w:jc w:val="center"/>
    </w:pPr>
    <w:rPr>
      <w:b w:val="1"/>
    </w:rPr>
  </w:style>
  <w:style w:styleId="Style_889_ch" w:type="character">
    <w:name w:val="Table Heading"/>
    <w:basedOn w:val="Style_890_ch"/>
    <w:link w:val="Style_889"/>
    <w:rPr>
      <w:b w:val="1"/>
    </w:rPr>
  </w:style>
  <w:style w:styleId="Style_891" w:type="paragraph">
    <w:name w:val="CharacterStyle30"/>
    <w:link w:val="Style_891_ch"/>
    <w:rPr>
      <w:rFonts w:ascii="Times New Roman" w:hAnsi="Times New Roman"/>
      <w:color w:val="000000"/>
      <w:sz w:val="22"/>
      <w:u w:val="none"/>
    </w:rPr>
  </w:style>
  <w:style w:styleId="Style_891_ch" w:type="character">
    <w:name w:val="CharacterStyle30"/>
    <w:link w:val="Style_891"/>
    <w:rPr>
      <w:rFonts w:ascii="Times New Roman" w:hAnsi="Times New Roman"/>
      <w:color w:val="000000"/>
      <w:sz w:val="22"/>
      <w:u w:val="none"/>
    </w:rPr>
  </w:style>
  <w:style w:styleId="Style_892" w:type="paragraph">
    <w:name w:val="xl83"/>
    <w:basedOn w:val="Style_5"/>
    <w:link w:val="Style_892_ch"/>
    <w:pPr>
      <w:spacing w:afterAutospacing="on" w:beforeAutospacing="on"/>
      <w:ind/>
      <w:jc w:val="center"/>
    </w:pPr>
    <w:rPr>
      <w:sz w:val="24"/>
    </w:rPr>
  </w:style>
  <w:style w:styleId="Style_892_ch" w:type="character">
    <w:name w:val="xl83"/>
    <w:basedOn w:val="Style_5_ch"/>
    <w:link w:val="Style_892"/>
    <w:rPr>
      <w:sz w:val="24"/>
    </w:rPr>
  </w:style>
  <w:style w:styleId="Style_893" w:type="paragraph">
    <w:name w:val="WW8Num20z6"/>
    <w:link w:val="Style_893_ch"/>
  </w:style>
  <w:style w:styleId="Style_893_ch" w:type="character">
    <w:name w:val="WW8Num20z6"/>
    <w:link w:val="Style_893"/>
  </w:style>
  <w:style w:styleId="Style_894" w:type="paragraph">
    <w:name w:val="xl98"/>
    <w:basedOn w:val="Style_5"/>
    <w:link w:val="Style_894_ch"/>
    <w:pPr>
      <w:spacing w:afterAutospacing="on" w:beforeAutospacing="on"/>
      <w:ind/>
      <w:jc w:val="center"/>
    </w:pPr>
    <w:rPr>
      <w:sz w:val="24"/>
    </w:rPr>
  </w:style>
  <w:style w:styleId="Style_894_ch" w:type="character">
    <w:name w:val="xl98"/>
    <w:basedOn w:val="Style_5_ch"/>
    <w:link w:val="Style_894"/>
    <w:rPr>
      <w:sz w:val="24"/>
    </w:rPr>
  </w:style>
  <w:style w:styleId="Style_895" w:type="paragraph">
    <w:name w:val="WW8Num26z1"/>
    <w:link w:val="Style_895_ch"/>
    <w:rPr>
      <w:i w:val="0"/>
    </w:rPr>
  </w:style>
  <w:style w:styleId="Style_895_ch" w:type="character">
    <w:name w:val="WW8Num26z1"/>
    <w:link w:val="Style_895"/>
    <w:rPr>
      <w:i w:val="0"/>
    </w:rPr>
  </w:style>
  <w:style w:styleId="Style_896" w:type="paragraph">
    <w:name w:val="WW8Num37z8"/>
    <w:link w:val="Style_896_ch"/>
  </w:style>
  <w:style w:styleId="Style_896_ch" w:type="character">
    <w:name w:val="WW8Num37z8"/>
    <w:link w:val="Style_896"/>
  </w:style>
  <w:style w:styleId="Style_897" w:type="paragraph">
    <w:name w:val="WW8Num8z0"/>
    <w:link w:val="Style_897_ch"/>
    <w:rPr>
      <w:rFonts w:ascii="Times New Roman" w:hAnsi="Times New Roman"/>
    </w:rPr>
  </w:style>
  <w:style w:styleId="Style_897_ch" w:type="character">
    <w:name w:val="WW8Num8z0"/>
    <w:link w:val="Style_897"/>
    <w:rPr>
      <w:rFonts w:ascii="Times New Roman" w:hAnsi="Times New Roman"/>
    </w:rPr>
  </w:style>
  <w:style w:styleId="Style_898" w:type="paragraph">
    <w:name w:val="WW8Num32z4"/>
    <w:link w:val="Style_898_ch"/>
  </w:style>
  <w:style w:styleId="Style_898_ch" w:type="character">
    <w:name w:val="WW8Num32z4"/>
    <w:link w:val="Style_898"/>
  </w:style>
  <w:style w:styleId="Style_899" w:type="paragraph">
    <w:name w:val="xl73"/>
    <w:basedOn w:val="Style_5"/>
    <w:link w:val="Style_899_ch"/>
    <w:pPr>
      <w:spacing w:afterAutospacing="on" w:beforeAutospacing="on"/>
      <w:ind/>
    </w:pPr>
    <w:rPr>
      <w:rFonts w:ascii="Arial Narrow" w:hAnsi="Arial Narrow"/>
      <w:b w:val="1"/>
      <w:sz w:val="16"/>
    </w:rPr>
  </w:style>
  <w:style w:styleId="Style_899_ch" w:type="character">
    <w:name w:val="xl73"/>
    <w:basedOn w:val="Style_5_ch"/>
    <w:link w:val="Style_899"/>
    <w:rPr>
      <w:rFonts w:ascii="Arial Narrow" w:hAnsi="Arial Narrow"/>
      <w:b w:val="1"/>
      <w:sz w:val="16"/>
    </w:rPr>
  </w:style>
  <w:style w:styleId="Style_900" w:type="paragraph">
    <w:name w:val="Style14"/>
    <w:basedOn w:val="Style_5"/>
    <w:link w:val="Style_900_ch"/>
    <w:pPr>
      <w:widowControl w:val="0"/>
      <w:spacing w:line="331" w:lineRule="exact"/>
      <w:ind/>
      <w:jc w:val="both"/>
    </w:pPr>
    <w:rPr>
      <w:sz w:val="24"/>
    </w:rPr>
  </w:style>
  <w:style w:styleId="Style_900_ch" w:type="character">
    <w:name w:val="Style14"/>
    <w:basedOn w:val="Style_5_ch"/>
    <w:link w:val="Style_900"/>
    <w:rPr>
      <w:sz w:val="24"/>
    </w:rPr>
  </w:style>
  <w:style w:styleId="Style_370" w:type="paragraph">
    <w:name w:val="annotation text"/>
    <w:basedOn w:val="Style_5"/>
    <w:link w:val="Style_370_ch"/>
    <w:pPr>
      <w:ind/>
      <w:jc w:val="both"/>
    </w:pPr>
  </w:style>
  <w:style w:styleId="Style_370_ch" w:type="character">
    <w:name w:val="annotation text"/>
    <w:basedOn w:val="Style_5_ch"/>
    <w:link w:val="Style_370"/>
  </w:style>
  <w:style w:styleId="Style_901" w:type="paragraph">
    <w:name w:val="Font Style15"/>
    <w:link w:val="Style_901_ch"/>
    <w:rPr>
      <w:rFonts w:ascii="MS Reference Sans Serif" w:hAnsi="MS Reference Sans Serif"/>
      <w:b w:val="1"/>
      <w:sz w:val="30"/>
    </w:rPr>
  </w:style>
  <w:style w:styleId="Style_901_ch" w:type="character">
    <w:name w:val="Font Style15"/>
    <w:link w:val="Style_901"/>
    <w:rPr>
      <w:rFonts w:ascii="MS Reference Sans Serif" w:hAnsi="MS Reference Sans Serif"/>
      <w:b w:val="1"/>
      <w:sz w:val="30"/>
    </w:rPr>
  </w:style>
  <w:style w:styleId="Style_902" w:type="paragraph">
    <w:name w:val="CharacterStyle3"/>
    <w:link w:val="Style_902_ch"/>
    <w:rPr>
      <w:rFonts w:ascii="Times New Roman" w:hAnsi="Times New Roman"/>
      <w:color w:val="000000"/>
      <w:sz w:val="14"/>
      <w:u w:val="none"/>
    </w:rPr>
  </w:style>
  <w:style w:styleId="Style_902_ch" w:type="character">
    <w:name w:val="CharacterStyle3"/>
    <w:link w:val="Style_902"/>
    <w:rPr>
      <w:rFonts w:ascii="Times New Roman" w:hAnsi="Times New Roman"/>
      <w:color w:val="000000"/>
      <w:sz w:val="14"/>
      <w:u w:val="none"/>
    </w:rPr>
  </w:style>
  <w:style w:styleId="Style_903" w:type="paragraph">
    <w:name w:val="WW8Num13z0"/>
    <w:link w:val="Style_903_ch"/>
    <w:rPr>
      <w:rFonts w:ascii="Symbol" w:hAnsi="Symbol"/>
    </w:rPr>
  </w:style>
  <w:style w:styleId="Style_903_ch" w:type="character">
    <w:name w:val="WW8Num13z0"/>
    <w:link w:val="Style_903"/>
    <w:rPr>
      <w:rFonts w:ascii="Symbol" w:hAnsi="Symbol"/>
    </w:rPr>
  </w:style>
  <w:style w:styleId="Style_904" w:type="paragraph">
    <w:name w:val="font6"/>
    <w:basedOn w:val="Style_5"/>
    <w:link w:val="Style_904_ch"/>
    <w:pPr>
      <w:spacing w:afterAutospacing="on" w:beforeAutospacing="on"/>
      <w:ind/>
    </w:pPr>
    <w:rPr>
      <w:b w:val="1"/>
    </w:rPr>
  </w:style>
  <w:style w:styleId="Style_904_ch" w:type="character">
    <w:name w:val="font6"/>
    <w:basedOn w:val="Style_5_ch"/>
    <w:link w:val="Style_904"/>
    <w:rPr>
      <w:b w:val="1"/>
    </w:rPr>
  </w:style>
  <w:style w:styleId="Style_905" w:type="paragraph">
    <w:name w:val="xl194"/>
    <w:basedOn w:val="Style_5"/>
    <w:link w:val="Style_905_ch"/>
    <w:pPr>
      <w:spacing w:after="280" w:before="280"/>
      <w:ind/>
    </w:pPr>
  </w:style>
  <w:style w:styleId="Style_905_ch" w:type="character">
    <w:name w:val="xl194"/>
    <w:basedOn w:val="Style_5_ch"/>
    <w:link w:val="Style_905"/>
  </w:style>
  <w:style w:styleId="Style_906" w:type="paragraph">
    <w:name w:val="xl24"/>
    <w:basedOn w:val="Style_5"/>
    <w:link w:val="Style_906_ch"/>
    <w:pPr>
      <w:spacing w:afterAutospacing="on" w:beforeAutospacing="on"/>
      <w:ind/>
      <w:jc w:val="center"/>
    </w:pPr>
    <w:rPr>
      <w:rFonts w:ascii="Arial Unicode MS" w:hAnsi="Arial Unicode MS"/>
      <w:sz w:val="24"/>
    </w:rPr>
  </w:style>
  <w:style w:styleId="Style_906_ch" w:type="character">
    <w:name w:val="xl24"/>
    <w:basedOn w:val="Style_5_ch"/>
    <w:link w:val="Style_906"/>
    <w:rPr>
      <w:rFonts w:ascii="Arial Unicode MS" w:hAnsi="Arial Unicode MS"/>
      <w:sz w:val="24"/>
    </w:rPr>
  </w:style>
  <w:style w:styleId="Style_907" w:type="paragraph">
    <w:name w:val="WW8Num4z2"/>
    <w:link w:val="Style_907_ch"/>
    <w:rPr>
      <w:rFonts w:ascii="Times New Roman" w:hAnsi="Times New Roman"/>
      <w:b w:val="0"/>
      <w:sz w:val="24"/>
    </w:rPr>
  </w:style>
  <w:style w:styleId="Style_907_ch" w:type="character">
    <w:name w:val="WW8Num4z2"/>
    <w:link w:val="Style_907"/>
    <w:rPr>
      <w:rFonts w:ascii="Times New Roman" w:hAnsi="Times New Roman"/>
      <w:b w:val="0"/>
      <w:sz w:val="24"/>
    </w:rPr>
  </w:style>
  <w:style w:styleId="Style_908" w:type="paragraph">
    <w:name w:val="tekstob"/>
    <w:basedOn w:val="Style_5"/>
    <w:link w:val="Style_908_ch"/>
    <w:pPr>
      <w:spacing w:afterAutospacing="on" w:beforeAutospacing="on"/>
      <w:ind/>
    </w:pPr>
    <w:rPr>
      <w:sz w:val="24"/>
    </w:rPr>
  </w:style>
  <w:style w:styleId="Style_908_ch" w:type="character">
    <w:name w:val="tekstob"/>
    <w:basedOn w:val="Style_5_ch"/>
    <w:link w:val="Style_908"/>
    <w:rPr>
      <w:sz w:val="24"/>
    </w:rPr>
  </w:style>
  <w:style w:styleId="Style_909" w:type="paragraph">
    <w:name w:val="WW8Num9z1"/>
    <w:link w:val="Style_909_ch"/>
    <w:rPr>
      <w:rFonts w:ascii="Courier New" w:hAnsi="Courier New"/>
    </w:rPr>
  </w:style>
  <w:style w:styleId="Style_909_ch" w:type="character">
    <w:name w:val="WW8Num9z1"/>
    <w:link w:val="Style_909"/>
    <w:rPr>
      <w:rFonts w:ascii="Courier New" w:hAnsi="Courier New"/>
    </w:rPr>
  </w:style>
  <w:style w:styleId="Style_910" w:type="paragraph">
    <w:name w:val="Основной текст с отступом Знак"/>
    <w:link w:val="Style_910_ch"/>
    <w:rPr>
      <w:rFonts w:ascii="Times New Roman" w:hAnsi="Times New Roman"/>
      <w:sz w:val="28"/>
    </w:rPr>
  </w:style>
  <w:style w:styleId="Style_910_ch" w:type="character">
    <w:name w:val="Основной текст с отступом Знак"/>
    <w:link w:val="Style_910"/>
    <w:rPr>
      <w:rFonts w:ascii="Times New Roman" w:hAnsi="Times New Roman"/>
      <w:sz w:val="28"/>
    </w:rPr>
  </w:style>
  <w:style w:styleId="Style_911" w:type="paragraph">
    <w:name w:val="WW-Absatz-Standardschriftart1111111111"/>
    <w:link w:val="Style_911_ch"/>
  </w:style>
  <w:style w:styleId="Style_911_ch" w:type="character">
    <w:name w:val="WW-Absatz-Standardschriftart1111111111"/>
    <w:link w:val="Style_911"/>
  </w:style>
  <w:style w:styleId="Style_912" w:type="paragraph">
    <w:name w:val="tablenumber"/>
    <w:basedOn w:val="Style_5"/>
    <w:link w:val="Style_912_ch"/>
    <w:pPr>
      <w:spacing w:afterAutospacing="on" w:beforeAutospacing="on"/>
      <w:ind/>
    </w:pPr>
    <w:rPr>
      <w:sz w:val="24"/>
    </w:rPr>
  </w:style>
  <w:style w:styleId="Style_912_ch" w:type="character">
    <w:name w:val="tablenumber"/>
    <w:basedOn w:val="Style_5_ch"/>
    <w:link w:val="Style_912"/>
    <w:rPr>
      <w:sz w:val="24"/>
    </w:rPr>
  </w:style>
  <w:style w:styleId="Style_913" w:type="paragraph">
    <w:name w:val="WW8Num40z0"/>
    <w:link w:val="Style_913_ch"/>
    <w:rPr>
      <w:rFonts w:ascii="Symbol" w:hAnsi="Symbol"/>
      <w:sz w:val="24"/>
    </w:rPr>
  </w:style>
  <w:style w:styleId="Style_913_ch" w:type="character">
    <w:name w:val="WW8Num40z0"/>
    <w:link w:val="Style_913"/>
    <w:rPr>
      <w:rFonts w:ascii="Symbol" w:hAnsi="Symbol"/>
      <w:sz w:val="24"/>
    </w:rPr>
  </w:style>
  <w:style w:styleId="Style_914" w:type="paragraph">
    <w:name w:val="WW8Num62z3"/>
    <w:link w:val="Style_914_ch"/>
  </w:style>
  <w:style w:styleId="Style_914_ch" w:type="character">
    <w:name w:val="WW8Num62z3"/>
    <w:link w:val="Style_914"/>
  </w:style>
  <w:style w:styleId="Style_915" w:type="paragraph">
    <w:name w:val="Heading 5 Char"/>
    <w:link w:val="Style_915_ch"/>
    <w:rPr>
      <w:rFonts w:ascii="Calibri" w:hAnsi="Calibri"/>
      <w:b w:val="1"/>
      <w:i w:val="1"/>
      <w:sz w:val="26"/>
    </w:rPr>
  </w:style>
  <w:style w:styleId="Style_915_ch" w:type="character">
    <w:name w:val="Heading 5 Char"/>
    <w:link w:val="Style_915"/>
    <w:rPr>
      <w:rFonts w:ascii="Calibri" w:hAnsi="Calibri"/>
      <w:b w:val="1"/>
      <w:i w:val="1"/>
      <w:sz w:val="26"/>
    </w:rPr>
  </w:style>
  <w:style w:styleId="Style_916" w:type="paragraph">
    <w:name w:val="WW8Num46z0"/>
    <w:link w:val="Style_916_ch"/>
    <w:rPr>
      <w:color w:val="000000"/>
    </w:rPr>
  </w:style>
  <w:style w:styleId="Style_916_ch" w:type="character">
    <w:name w:val="WW8Num46z0"/>
    <w:link w:val="Style_916"/>
    <w:rPr>
      <w:color w:val="000000"/>
    </w:rPr>
  </w:style>
  <w:style w:styleId="Style_917" w:type="paragraph">
    <w:name w:val="WW8Num23z2"/>
    <w:link w:val="Style_917_ch"/>
  </w:style>
  <w:style w:styleId="Style_917_ch" w:type="character">
    <w:name w:val="WW8Num23z2"/>
    <w:link w:val="Style_917"/>
  </w:style>
  <w:style w:styleId="Style_918" w:type="paragraph">
    <w:name w:val="WW8Num19z2"/>
    <w:link w:val="Style_918_ch"/>
  </w:style>
  <w:style w:styleId="Style_918_ch" w:type="character">
    <w:name w:val="WW8Num19z2"/>
    <w:link w:val="Style_918"/>
  </w:style>
  <w:style w:styleId="Style_919" w:type="paragraph">
    <w:name w:val="WW8Num39z0"/>
    <w:link w:val="Style_919_ch"/>
    <w:rPr>
      <w:rFonts w:ascii="Symbol" w:hAnsi="Symbol"/>
      <w:color w:val="000000"/>
    </w:rPr>
  </w:style>
  <w:style w:styleId="Style_919_ch" w:type="character">
    <w:name w:val="WW8Num39z0"/>
    <w:link w:val="Style_919"/>
    <w:rPr>
      <w:rFonts w:ascii="Symbol" w:hAnsi="Symbol"/>
      <w:color w:val="000000"/>
    </w:rPr>
  </w:style>
  <w:style w:styleId="Style_920" w:type="paragraph">
    <w:name w:val="заголовок 6"/>
    <w:basedOn w:val="Style_5"/>
    <w:next w:val="Style_5"/>
    <w:link w:val="Style_920_ch"/>
    <w:pPr>
      <w:keepNext w:val="1"/>
      <w:ind w:firstLine="0" w:left="435"/>
    </w:pPr>
    <w:rPr>
      <w:sz w:val="24"/>
    </w:rPr>
  </w:style>
  <w:style w:styleId="Style_920_ch" w:type="character">
    <w:name w:val="заголовок 6"/>
    <w:basedOn w:val="Style_5_ch"/>
    <w:link w:val="Style_920"/>
    <w:rPr>
      <w:sz w:val="24"/>
    </w:rPr>
  </w:style>
  <w:style w:styleId="Style_921" w:type="paragraph">
    <w:name w:val="Абзац списка1"/>
    <w:basedOn w:val="Style_5"/>
    <w:link w:val="Style_921_ch"/>
    <w:pPr>
      <w:spacing w:after="200" w:line="276" w:lineRule="auto"/>
      <w:ind w:firstLine="0" w:left="720"/>
    </w:pPr>
    <w:rPr>
      <w:rFonts w:ascii="Calibri" w:hAnsi="Calibri"/>
      <w:sz w:val="22"/>
    </w:rPr>
  </w:style>
  <w:style w:styleId="Style_921_ch" w:type="character">
    <w:name w:val="Абзац списка1"/>
    <w:basedOn w:val="Style_5_ch"/>
    <w:link w:val="Style_921"/>
    <w:rPr>
      <w:rFonts w:ascii="Calibri" w:hAnsi="Calibri"/>
      <w:sz w:val="22"/>
    </w:rPr>
  </w:style>
  <w:style w:styleId="Style_922" w:type="paragraph">
    <w:name w:val="WW8Num23z7"/>
    <w:link w:val="Style_922_ch"/>
  </w:style>
  <w:style w:styleId="Style_922_ch" w:type="character">
    <w:name w:val="WW8Num23z7"/>
    <w:link w:val="Style_922"/>
  </w:style>
  <w:style w:styleId="Style_923" w:type="paragraph">
    <w:name w:val="xl184"/>
    <w:basedOn w:val="Style_5"/>
    <w:link w:val="Style_923_ch"/>
    <w:pPr>
      <w:spacing w:after="280" w:before="280"/>
      <w:ind/>
      <w:jc w:val="center"/>
    </w:pPr>
    <w:rPr>
      <w:b w:val="1"/>
    </w:rPr>
  </w:style>
  <w:style w:styleId="Style_923_ch" w:type="character">
    <w:name w:val="xl184"/>
    <w:basedOn w:val="Style_5_ch"/>
    <w:link w:val="Style_923"/>
    <w:rPr>
      <w:b w:val="1"/>
    </w:rPr>
  </w:style>
  <w:style w:styleId="Style_924" w:type="paragraph">
    <w:name w:val="ParagraphStyle29"/>
    <w:link w:val="Style_924_ch"/>
    <w:pPr>
      <w:ind w:firstLine="0" w:left="28" w:right="28"/>
    </w:pPr>
    <w:rPr>
      <w:sz w:val="22"/>
    </w:rPr>
  </w:style>
  <w:style w:styleId="Style_924_ch" w:type="character">
    <w:name w:val="ParagraphStyle29"/>
    <w:link w:val="Style_924"/>
    <w:rPr>
      <w:sz w:val="22"/>
    </w:rPr>
  </w:style>
  <w:style w:styleId="Style_925" w:type="paragraph">
    <w:name w:val="ParagraphStyle11"/>
    <w:link w:val="Style_925_ch"/>
    <w:pPr>
      <w:ind w:firstLine="0" w:left="28" w:right="28"/>
      <w:jc w:val="center"/>
    </w:pPr>
    <w:rPr>
      <w:sz w:val="22"/>
    </w:rPr>
  </w:style>
  <w:style w:styleId="Style_925_ch" w:type="character">
    <w:name w:val="ParagraphStyle11"/>
    <w:link w:val="Style_925"/>
    <w:rPr>
      <w:sz w:val="22"/>
    </w:rPr>
  </w:style>
  <w:style w:styleId="Style_926" w:type="paragraph">
    <w:name w:val="xl187"/>
    <w:basedOn w:val="Style_5"/>
    <w:link w:val="Style_926_ch"/>
    <w:pPr>
      <w:spacing w:after="280" w:before="280"/>
      <w:ind/>
    </w:pPr>
    <w:rPr>
      <w:b w:val="1"/>
    </w:rPr>
  </w:style>
  <w:style w:styleId="Style_926_ch" w:type="character">
    <w:name w:val="xl187"/>
    <w:basedOn w:val="Style_5_ch"/>
    <w:link w:val="Style_926"/>
    <w:rPr>
      <w:b w:val="1"/>
    </w:rPr>
  </w:style>
  <w:style w:styleId="Style_927" w:type="paragraph">
    <w:name w:val="Цитата1"/>
    <w:link w:val="Style_927_ch"/>
    <w:pPr>
      <w:widowControl w:val="0"/>
      <w:spacing w:after="200" w:line="276" w:lineRule="auto"/>
      <w:ind w:firstLine="567" w:left="-567" w:right="-1"/>
      <w:jc w:val="both"/>
    </w:pPr>
    <w:rPr>
      <w:sz w:val="28"/>
    </w:rPr>
  </w:style>
  <w:style w:styleId="Style_927_ch" w:type="character">
    <w:name w:val="Цитата1"/>
    <w:link w:val="Style_927"/>
    <w:rPr>
      <w:sz w:val="28"/>
    </w:rPr>
  </w:style>
  <w:style w:styleId="Style_928" w:type="paragraph">
    <w:name w:val="Без интервала1"/>
    <w:link w:val="Style_928_ch"/>
    <w:pPr>
      <w:spacing w:before="120"/>
      <w:ind w:firstLine="567" w:left="0"/>
      <w:jc w:val="both"/>
    </w:pPr>
    <w:rPr>
      <w:rFonts w:ascii="Times New Roman" w:hAnsi="Times New Roman"/>
      <w:sz w:val="24"/>
    </w:rPr>
  </w:style>
  <w:style w:styleId="Style_928_ch" w:type="character">
    <w:name w:val="Без интервала1"/>
    <w:link w:val="Style_928"/>
    <w:rPr>
      <w:rFonts w:ascii="Times New Roman" w:hAnsi="Times New Roman"/>
      <w:sz w:val="24"/>
    </w:rPr>
  </w:style>
  <w:style w:styleId="Style_929" w:type="paragraph">
    <w:name w:val="Body Text Indent 3 Char"/>
    <w:link w:val="Style_929_ch"/>
    <w:rPr>
      <w:sz w:val="16"/>
    </w:rPr>
  </w:style>
  <w:style w:styleId="Style_929_ch" w:type="character">
    <w:name w:val="Body Text Indent 3 Char"/>
    <w:link w:val="Style_929"/>
    <w:rPr>
      <w:sz w:val="16"/>
    </w:rPr>
  </w:style>
  <w:style w:styleId="Style_930" w:type="paragraph">
    <w:name w:val="Default Paragraph Font_0"/>
    <w:link w:val="Style_930_ch"/>
  </w:style>
  <w:style w:styleId="Style_930_ch" w:type="character">
    <w:name w:val="Default Paragraph Font_0"/>
    <w:link w:val="Style_930"/>
  </w:style>
  <w:style w:styleId="Style_931" w:type="paragraph">
    <w:name w:val="WW8Num24z7"/>
    <w:link w:val="Style_931_ch"/>
  </w:style>
  <w:style w:styleId="Style_931_ch" w:type="character">
    <w:name w:val="WW8Num24z7"/>
    <w:link w:val="Style_931"/>
  </w:style>
  <w:style w:styleId="Style_932" w:type="paragraph">
    <w:name w:val="LO-Normal"/>
    <w:link w:val="Style_932_ch"/>
    <w:rPr>
      <w:rFonts w:ascii="Times New Roman" w:hAnsi="Times New Roman"/>
    </w:rPr>
  </w:style>
  <w:style w:styleId="Style_932_ch" w:type="character">
    <w:name w:val="LO-Normal"/>
    <w:link w:val="Style_932"/>
    <w:rPr>
      <w:rFonts w:ascii="Times New Roman" w:hAnsi="Times New Roman"/>
    </w:rPr>
  </w:style>
  <w:style w:styleId="Style_933" w:type="paragraph">
    <w:name w:val="justify2"/>
    <w:basedOn w:val="Style_5"/>
    <w:link w:val="Style_933_ch"/>
    <w:pPr>
      <w:spacing w:afterAutospacing="on" w:before="200"/>
      <w:ind w:firstLine="600" w:left="0"/>
      <w:jc w:val="both"/>
    </w:pPr>
    <w:rPr>
      <w:color w:val="000000"/>
      <w:sz w:val="24"/>
    </w:rPr>
  </w:style>
  <w:style w:styleId="Style_933_ch" w:type="character">
    <w:name w:val="justify2"/>
    <w:basedOn w:val="Style_5_ch"/>
    <w:link w:val="Style_933"/>
    <w:rPr>
      <w:color w:val="000000"/>
      <w:sz w:val="24"/>
    </w:rPr>
  </w:style>
  <w:style w:styleId="Style_934" w:type="paragraph">
    <w:name w:val="line number"/>
    <w:link w:val="Style_934_ch"/>
  </w:style>
  <w:style w:styleId="Style_934_ch" w:type="character">
    <w:name w:val="line number"/>
    <w:link w:val="Style_934"/>
  </w:style>
  <w:style w:styleId="Style_935" w:type="paragraph">
    <w:name w:val="S_Обычний подчёркнутый"/>
    <w:basedOn w:val="Style_5"/>
    <w:link w:val="Style_935_ch"/>
    <w:pPr>
      <w:ind/>
      <w:jc w:val="both"/>
    </w:pPr>
    <w:rPr>
      <w:color w:val="000000"/>
    </w:rPr>
  </w:style>
  <w:style w:styleId="Style_935_ch" w:type="character">
    <w:name w:val="S_Обычний подчёркнутый"/>
    <w:basedOn w:val="Style_5_ch"/>
    <w:link w:val="Style_935"/>
    <w:rPr>
      <w:color w:val="000000"/>
    </w:rPr>
  </w:style>
  <w:style w:styleId="Style_936" w:type="paragraph">
    <w:name w:val="Text body"/>
    <w:basedOn w:val="Style_4"/>
    <w:link w:val="Style_936_ch"/>
    <w:pPr>
      <w:widowControl w:val="1"/>
      <w:ind/>
      <w:jc w:val="both"/>
    </w:pPr>
    <w:rPr>
      <w:rFonts w:ascii="Times New Roman" w:hAnsi="Times New Roman"/>
      <w:sz w:val="24"/>
    </w:rPr>
  </w:style>
  <w:style w:styleId="Style_936_ch" w:type="character">
    <w:name w:val="Text body"/>
    <w:basedOn w:val="Style_4_ch"/>
    <w:link w:val="Style_936"/>
    <w:rPr>
      <w:rFonts w:ascii="Times New Roman" w:hAnsi="Times New Roman"/>
      <w:sz w:val="24"/>
    </w:rPr>
  </w:style>
  <w:style w:styleId="Style_937" w:type="paragraph">
    <w:name w:val="Font Style23"/>
    <w:link w:val="Style_937_ch"/>
    <w:rPr>
      <w:rFonts w:ascii="Verdana" w:hAnsi="Verdana"/>
      <w:i w:val="1"/>
      <w:sz w:val="20"/>
    </w:rPr>
  </w:style>
  <w:style w:styleId="Style_937_ch" w:type="character">
    <w:name w:val="Font Style23"/>
    <w:link w:val="Style_937"/>
    <w:rPr>
      <w:rFonts w:ascii="Verdana" w:hAnsi="Verdana"/>
      <w:i w:val="1"/>
      <w:sz w:val="20"/>
    </w:rPr>
  </w:style>
  <w:style w:styleId="Style_938" w:type="paragraph">
    <w:name w:val="righttext"/>
    <w:basedOn w:val="Style_5"/>
    <w:link w:val="Style_938_ch"/>
    <w:pPr>
      <w:spacing w:afterAutospacing="on" w:beforeAutospacing="on"/>
      <w:ind/>
    </w:pPr>
    <w:rPr>
      <w:sz w:val="24"/>
    </w:rPr>
  </w:style>
  <w:style w:styleId="Style_938_ch" w:type="character">
    <w:name w:val="righttext"/>
    <w:basedOn w:val="Style_5_ch"/>
    <w:link w:val="Style_938"/>
    <w:rPr>
      <w:sz w:val="24"/>
    </w:rPr>
  </w:style>
  <w:style w:styleId="Style_939" w:type="paragraph">
    <w:name w:val="WW8Num20z5"/>
    <w:link w:val="Style_939_ch"/>
  </w:style>
  <w:style w:styleId="Style_939_ch" w:type="character">
    <w:name w:val="WW8Num20z5"/>
    <w:link w:val="Style_939"/>
  </w:style>
  <w:style w:styleId="Style_940" w:type="paragraph">
    <w:name w:val="WW8Num34z8"/>
    <w:link w:val="Style_940_ch"/>
  </w:style>
  <w:style w:styleId="Style_940_ch" w:type="character">
    <w:name w:val="WW8Num34z8"/>
    <w:link w:val="Style_940"/>
  </w:style>
  <w:style w:styleId="Style_941" w:type="paragraph">
    <w:name w:val="apple-converted-space"/>
    <w:link w:val="Style_941_ch"/>
  </w:style>
  <w:style w:styleId="Style_941_ch" w:type="character">
    <w:name w:val="apple-converted-space"/>
    <w:link w:val="Style_941"/>
  </w:style>
  <w:style w:styleId="Style_942" w:type="paragraph">
    <w:name w:val="xl84"/>
    <w:basedOn w:val="Style_5"/>
    <w:link w:val="Style_942_ch"/>
    <w:pPr>
      <w:spacing w:afterAutospacing="on" w:beforeAutospacing="on"/>
      <w:ind/>
      <w:jc w:val="center"/>
    </w:pPr>
    <w:rPr>
      <w:sz w:val="24"/>
    </w:rPr>
  </w:style>
  <w:style w:styleId="Style_942_ch" w:type="character">
    <w:name w:val="xl84"/>
    <w:basedOn w:val="Style_5_ch"/>
    <w:link w:val="Style_942"/>
    <w:rPr>
      <w:sz w:val="24"/>
    </w:rPr>
  </w:style>
  <w:style w:styleId="Style_943" w:type="paragraph">
    <w:name w:val="nienie1"/>
    <w:basedOn w:val="Style_83"/>
    <w:link w:val="Style_943_ch"/>
    <w:pPr>
      <w:keepLines w:val="1"/>
      <w:numPr>
        <w:ilvl w:val="0"/>
        <w:numId w:val="0"/>
      </w:numPr>
      <w:ind w:hanging="284" w:left="709"/>
      <w:jc w:val="both"/>
    </w:pPr>
    <w:rPr>
      <w:sz w:val="24"/>
    </w:rPr>
  </w:style>
  <w:style w:styleId="Style_943_ch" w:type="character">
    <w:name w:val="nienie1"/>
    <w:basedOn w:val="Style_83_ch"/>
    <w:link w:val="Style_943"/>
    <w:rPr>
      <w:sz w:val="24"/>
    </w:rPr>
  </w:style>
  <w:style w:styleId="Style_944" w:type="paragraph">
    <w:name w:val="&gt;ceсновной текст док."/>
    <w:basedOn w:val="Style_4"/>
    <w:link w:val="Style_944_ch"/>
    <w:pPr>
      <w:spacing w:after="60" w:before="60" w:line="100" w:lineRule="atLeast"/>
      <w:ind w:firstLine="567" w:left="0"/>
    </w:pPr>
    <w:rPr>
      <w:sz w:val="24"/>
    </w:rPr>
  </w:style>
  <w:style w:styleId="Style_944_ch" w:type="character">
    <w:name w:val="&gt;ceсновной текст док."/>
    <w:basedOn w:val="Style_4_ch"/>
    <w:link w:val="Style_944"/>
    <w:rPr>
      <w:sz w:val="24"/>
    </w:rPr>
  </w:style>
  <w:style w:styleId="Style_945" w:type="paragraph">
    <w:name w:val="Знак Знак Знак Знак Знак Знак Знак Знак Знак Знак Знак Знак Знак Знак Знак Знак Знак Знак Знак"/>
    <w:basedOn w:val="Style_5"/>
    <w:link w:val="Style_945_ch"/>
    <w:pPr>
      <w:spacing w:afterAutospacing="on" w:beforeAutospacing="on"/>
      <w:ind/>
    </w:pPr>
    <w:rPr>
      <w:rFonts w:ascii="Tahoma" w:hAnsi="Tahoma"/>
    </w:rPr>
  </w:style>
  <w:style w:styleId="Style_945_ch" w:type="character">
    <w:name w:val="Знак Знак Знак Знак Знак Знак Знак Знак Знак Знак Знак Знак Знак Знак Знак Знак Знак Знак Знак"/>
    <w:basedOn w:val="Style_5_ch"/>
    <w:link w:val="Style_945"/>
    <w:rPr>
      <w:rFonts w:ascii="Tahoma" w:hAnsi="Tahoma"/>
    </w:rPr>
  </w:style>
  <w:style w:styleId="Style_946" w:type="paragraph">
    <w:name w:val="S_Заголовок 4"/>
    <w:basedOn w:val="Style_947"/>
    <w:link w:val="Style_946_ch"/>
    <w:pPr>
      <w:keepNext w:val="0"/>
      <w:numPr>
        <w:ilvl w:val="0"/>
        <w:numId w:val="0"/>
      </w:numPr>
      <w:tabs>
        <w:tab w:leader="none" w:pos="1800" w:val="left"/>
        <w:tab w:leader="none" w:pos="3589" w:val="left"/>
      </w:tabs>
      <w:spacing w:after="0" w:before="0"/>
      <w:ind w:hanging="720" w:left="1800"/>
      <w:jc w:val="center"/>
    </w:pPr>
    <w:rPr>
      <w:rFonts w:ascii="Times New Roman" w:hAnsi="Times New Roman"/>
      <w:b w:val="0"/>
      <w:i w:val="1"/>
      <w:sz w:val="24"/>
    </w:rPr>
  </w:style>
  <w:style w:styleId="Style_946_ch" w:type="character">
    <w:name w:val="S_Заголовок 4"/>
    <w:basedOn w:val="Style_947_ch"/>
    <w:link w:val="Style_946"/>
    <w:rPr>
      <w:rFonts w:ascii="Times New Roman" w:hAnsi="Times New Roman"/>
      <w:b w:val="0"/>
      <w:i w:val="1"/>
      <w:sz w:val="24"/>
    </w:rPr>
  </w:style>
  <w:style w:styleId="Style_948" w:type="paragraph">
    <w:name w:val="WW8Num14z6"/>
    <w:link w:val="Style_948_ch"/>
  </w:style>
  <w:style w:styleId="Style_948_ch" w:type="character">
    <w:name w:val="WW8Num14z6"/>
    <w:link w:val="Style_948"/>
  </w:style>
  <w:style w:styleId="Style_949" w:type="paragraph">
    <w:name w:val="WW8Num114z2"/>
    <w:link w:val="Style_949_ch"/>
    <w:rPr>
      <w:rFonts w:ascii="Wingdings" w:hAnsi="Wingdings"/>
    </w:rPr>
  </w:style>
  <w:style w:styleId="Style_949_ch" w:type="character">
    <w:name w:val="WW8Num114z2"/>
    <w:link w:val="Style_949"/>
    <w:rPr>
      <w:rFonts w:ascii="Wingdings" w:hAnsi="Wingdings"/>
    </w:rPr>
  </w:style>
  <w:style w:styleId="Style_950" w:type="paragraph">
    <w:name w:val="4.Заголовок таблицы"/>
    <w:basedOn w:val="Style_5"/>
    <w:next w:val="Style_5"/>
    <w:link w:val="Style_950_ch"/>
    <w:pPr>
      <w:widowControl w:val="0"/>
      <w:spacing w:before="60"/>
      <w:ind/>
    </w:pPr>
    <w:rPr>
      <w:b w:val="1"/>
      <w:sz w:val="28"/>
    </w:rPr>
  </w:style>
  <w:style w:styleId="Style_950_ch" w:type="character">
    <w:name w:val="4.Заголовок таблицы"/>
    <w:basedOn w:val="Style_5_ch"/>
    <w:link w:val="Style_950"/>
    <w:rPr>
      <w:b w:val="1"/>
      <w:sz w:val="28"/>
    </w:rPr>
  </w:style>
  <w:style w:styleId="Style_951" w:type="paragraph">
    <w:name w:val="Report"/>
    <w:basedOn w:val="Style_5"/>
    <w:link w:val="Style_951_ch"/>
    <w:pPr>
      <w:spacing w:line="360" w:lineRule="auto"/>
      <w:ind w:firstLine="567" w:left="0"/>
      <w:jc w:val="both"/>
    </w:pPr>
    <w:rPr>
      <w:sz w:val="28"/>
    </w:rPr>
  </w:style>
  <w:style w:styleId="Style_951_ch" w:type="character">
    <w:name w:val="Report"/>
    <w:basedOn w:val="Style_5_ch"/>
    <w:link w:val="Style_951"/>
    <w:rPr>
      <w:sz w:val="28"/>
    </w:rPr>
  </w:style>
  <w:style w:styleId="Style_952" w:type="paragraph">
    <w:name w:val="p3"/>
    <w:basedOn w:val="Style_5"/>
    <w:link w:val="Style_952_ch"/>
    <w:pPr>
      <w:spacing w:afterAutospacing="on" w:beforeAutospacing="on"/>
      <w:ind/>
    </w:pPr>
    <w:rPr>
      <w:sz w:val="24"/>
    </w:rPr>
  </w:style>
  <w:style w:styleId="Style_952_ch" w:type="character">
    <w:name w:val="p3"/>
    <w:basedOn w:val="Style_5_ch"/>
    <w:link w:val="Style_952"/>
    <w:rPr>
      <w:sz w:val="24"/>
    </w:rPr>
  </w:style>
  <w:style w:styleId="Style_953" w:type="paragraph">
    <w:name w:val="xl74"/>
    <w:basedOn w:val="Style_5"/>
    <w:link w:val="Style_953_ch"/>
    <w:pPr>
      <w:spacing w:afterAutospacing="on" w:beforeAutospacing="on"/>
      <w:ind/>
    </w:pPr>
    <w:rPr>
      <w:rFonts w:ascii="MS Sans Serif" w:hAnsi="MS Sans Serif"/>
      <w:b w:val="1"/>
      <w:sz w:val="16"/>
    </w:rPr>
  </w:style>
  <w:style w:styleId="Style_953_ch" w:type="character">
    <w:name w:val="xl74"/>
    <w:basedOn w:val="Style_5_ch"/>
    <w:link w:val="Style_953"/>
    <w:rPr>
      <w:rFonts w:ascii="MS Sans Serif" w:hAnsi="MS Sans Serif"/>
      <w:b w:val="1"/>
      <w:sz w:val="16"/>
    </w:rPr>
  </w:style>
  <w:style w:styleId="Style_954" w:type="paragraph">
    <w:name w:val="Body text (4)1"/>
    <w:basedOn w:val="Style_5"/>
    <w:link w:val="Style_954_ch"/>
    <w:pPr>
      <w:spacing w:after="600" w:before="180" w:line="216" w:lineRule="exact"/>
      <w:ind/>
      <w:jc w:val="both"/>
    </w:pPr>
    <w:rPr>
      <w:rFonts w:ascii="Arial Narrow" w:hAnsi="Arial Narrow"/>
      <w:sz w:val="16"/>
      <w:highlight w:val="white"/>
    </w:rPr>
  </w:style>
  <w:style w:styleId="Style_954_ch" w:type="character">
    <w:name w:val="Body text (4)1"/>
    <w:basedOn w:val="Style_5_ch"/>
    <w:link w:val="Style_954"/>
    <w:rPr>
      <w:rFonts w:ascii="Arial Narrow" w:hAnsi="Arial Narrow"/>
      <w:sz w:val="16"/>
      <w:highlight w:val="white"/>
    </w:rPr>
  </w:style>
  <w:style w:styleId="Style_955" w:type="paragraph">
    <w:name w:val="xl126"/>
    <w:basedOn w:val="Style_5"/>
    <w:link w:val="Style_955_ch"/>
    <w:pPr>
      <w:spacing w:afterAutospacing="on" w:beforeAutospacing="on"/>
      <w:ind/>
    </w:pPr>
    <w:rPr>
      <w:b w:val="1"/>
      <w:sz w:val="24"/>
    </w:rPr>
  </w:style>
  <w:style w:styleId="Style_955_ch" w:type="character">
    <w:name w:val="xl126"/>
    <w:basedOn w:val="Style_5_ch"/>
    <w:link w:val="Style_955"/>
    <w:rPr>
      <w:b w:val="1"/>
      <w:sz w:val="24"/>
    </w:rPr>
  </w:style>
  <w:style w:styleId="Style_956" w:type="paragraph">
    <w:name w:val="msonormalcxsplast"/>
    <w:basedOn w:val="Style_5"/>
    <w:link w:val="Style_956_ch"/>
    <w:pPr>
      <w:spacing w:afterAutospacing="on" w:beforeAutospacing="on"/>
      <w:ind/>
    </w:pPr>
    <w:rPr>
      <w:sz w:val="24"/>
    </w:rPr>
  </w:style>
  <w:style w:styleId="Style_956_ch" w:type="character">
    <w:name w:val="msonormalcxsplast"/>
    <w:basedOn w:val="Style_5_ch"/>
    <w:link w:val="Style_956"/>
    <w:rPr>
      <w:sz w:val="24"/>
    </w:rPr>
  </w:style>
  <w:style w:styleId="Style_595" w:type="paragraph">
    <w:name w:val="Содержимое таблицы"/>
    <w:basedOn w:val="Style_5"/>
    <w:link w:val="Style_595_ch"/>
    <w:pPr>
      <w:widowControl w:val="0"/>
      <w:ind/>
    </w:pPr>
    <w:rPr>
      <w:rFonts w:ascii="Arial" w:hAnsi="Arial"/>
    </w:rPr>
  </w:style>
  <w:style w:styleId="Style_595_ch" w:type="character">
    <w:name w:val="Содержимое таблицы"/>
    <w:basedOn w:val="Style_5_ch"/>
    <w:link w:val="Style_595"/>
    <w:rPr>
      <w:rFonts w:ascii="Arial" w:hAnsi="Arial"/>
    </w:rPr>
  </w:style>
  <w:style w:styleId="Style_957" w:type="paragraph">
    <w:name w:val="WW8Num37z6"/>
    <w:link w:val="Style_957_ch"/>
  </w:style>
  <w:style w:styleId="Style_957_ch" w:type="character">
    <w:name w:val="WW8Num37z6"/>
    <w:link w:val="Style_957"/>
  </w:style>
  <w:style w:styleId="Style_272" w:type="paragraph">
    <w:name w:val="5.Табл.-шапка"/>
    <w:basedOn w:val="Style_5"/>
    <w:link w:val="Style_272_ch"/>
    <w:pPr>
      <w:widowControl w:val="0"/>
      <w:spacing w:after="20" w:before="20"/>
      <w:ind/>
      <w:jc w:val="center"/>
    </w:pPr>
    <w:rPr>
      <w:rFonts w:ascii="Arial" w:hAnsi="Arial"/>
      <w:sz w:val="20"/>
    </w:rPr>
  </w:style>
  <w:style w:styleId="Style_272_ch" w:type="character">
    <w:name w:val="5.Табл.-шапка"/>
    <w:basedOn w:val="Style_5_ch"/>
    <w:link w:val="Style_272"/>
    <w:rPr>
      <w:rFonts w:ascii="Arial" w:hAnsi="Arial"/>
      <w:sz w:val="20"/>
    </w:rPr>
  </w:style>
  <w:style w:styleId="Style_958" w:type="paragraph">
    <w:name w:val="Основной"/>
    <w:link w:val="Style_958_ch"/>
    <w:pPr>
      <w:ind w:firstLine="709" w:left="0"/>
      <w:jc w:val="both"/>
    </w:pPr>
    <w:rPr>
      <w:rFonts w:ascii="Times New Roman" w:hAnsi="Times New Roman"/>
      <w:color w:val="000000"/>
      <w:sz w:val="24"/>
    </w:rPr>
  </w:style>
  <w:style w:styleId="Style_958_ch" w:type="character">
    <w:name w:val="Основной"/>
    <w:link w:val="Style_958"/>
    <w:rPr>
      <w:rFonts w:ascii="Times New Roman" w:hAnsi="Times New Roman"/>
      <w:color w:val="000000"/>
      <w:sz w:val="24"/>
    </w:rPr>
  </w:style>
  <w:style w:styleId="Style_959" w:type="paragraph">
    <w:name w:val="WW8Num6z8"/>
    <w:link w:val="Style_959_ch"/>
  </w:style>
  <w:style w:styleId="Style_959_ch" w:type="character">
    <w:name w:val="WW8Num6z8"/>
    <w:link w:val="Style_959"/>
  </w:style>
  <w:style w:styleId="Style_960" w:type="paragraph">
    <w:name w:val="WW8Num3z2"/>
    <w:link w:val="Style_960_ch"/>
    <w:rPr>
      <w:rFonts w:ascii="Wingdings" w:hAnsi="Wingdings"/>
    </w:rPr>
  </w:style>
  <w:style w:styleId="Style_960_ch" w:type="character">
    <w:name w:val="WW8Num3z2"/>
    <w:link w:val="Style_960"/>
    <w:rPr>
      <w:rFonts w:ascii="Wingdings" w:hAnsi="Wingdings"/>
    </w:rPr>
  </w:style>
  <w:style w:styleId="Style_961" w:type="paragraph">
    <w:name w:val="WW8Num33z0"/>
    <w:link w:val="Style_961_ch"/>
    <w:rPr>
      <w:rFonts w:ascii="Times New Roman" w:hAnsi="Times New Roman"/>
    </w:rPr>
  </w:style>
  <w:style w:styleId="Style_961_ch" w:type="character">
    <w:name w:val="WW8Num33z0"/>
    <w:link w:val="Style_961"/>
    <w:rPr>
      <w:rFonts w:ascii="Times New Roman" w:hAnsi="Times New Roman"/>
    </w:rPr>
  </w:style>
  <w:style w:styleId="Style_962" w:type="paragraph">
    <w:name w:val="Header Char"/>
    <w:link w:val="Style_962_ch"/>
    <w:rPr>
      <w:sz w:val="24"/>
    </w:rPr>
  </w:style>
  <w:style w:styleId="Style_962_ch" w:type="character">
    <w:name w:val="Header Char"/>
    <w:link w:val="Style_962"/>
    <w:rPr>
      <w:sz w:val="24"/>
    </w:rPr>
  </w:style>
  <w:style w:styleId="Style_963" w:type="paragraph">
    <w:name w:val="WW-Символы концевой сноски"/>
    <w:link w:val="Style_963_ch"/>
  </w:style>
  <w:style w:styleId="Style_963_ch" w:type="character">
    <w:name w:val="WW-Символы концевой сноски"/>
    <w:link w:val="Style_963"/>
  </w:style>
  <w:style w:styleId="Style_964" w:type="paragraph">
    <w:name w:val="WW8Num60z0"/>
    <w:link w:val="Style_964_ch"/>
    <w:rPr>
      <w:rFonts w:ascii="Symbol" w:hAnsi="Symbol"/>
      <w:sz w:val="24"/>
    </w:rPr>
  </w:style>
  <w:style w:styleId="Style_964_ch" w:type="character">
    <w:name w:val="WW8Num60z0"/>
    <w:link w:val="Style_964"/>
    <w:rPr>
      <w:rFonts w:ascii="Symbol" w:hAnsi="Symbol"/>
      <w:sz w:val="24"/>
    </w:rPr>
  </w:style>
  <w:style w:styleId="Style_965" w:type="paragraph">
    <w:name w:val="xl93"/>
    <w:basedOn w:val="Style_5"/>
    <w:link w:val="Style_965_ch"/>
    <w:pPr>
      <w:spacing w:afterAutospacing="on" w:beforeAutospacing="on"/>
      <w:ind/>
      <w:jc w:val="center"/>
    </w:pPr>
    <w:rPr>
      <w:sz w:val="24"/>
    </w:rPr>
  </w:style>
  <w:style w:styleId="Style_965_ch" w:type="character">
    <w:name w:val="xl93"/>
    <w:basedOn w:val="Style_5_ch"/>
    <w:link w:val="Style_965"/>
    <w:rPr>
      <w:sz w:val="24"/>
    </w:rPr>
  </w:style>
  <w:style w:styleId="Style_966" w:type="paragraph">
    <w:name w:val="Îáû÷íûé1"/>
    <w:link w:val="Style_966_ch"/>
    <w:pPr>
      <w:ind w:firstLine="851" w:left="0"/>
      <w:jc w:val="both"/>
    </w:pPr>
    <w:rPr>
      <w:rFonts w:ascii="Times New Roman" w:hAnsi="Times New Roman"/>
      <w:sz w:val="24"/>
    </w:rPr>
  </w:style>
  <w:style w:styleId="Style_966_ch" w:type="character">
    <w:name w:val="Îáû÷íûé1"/>
    <w:link w:val="Style_966"/>
    <w:rPr>
      <w:rFonts w:ascii="Times New Roman" w:hAnsi="Times New Roman"/>
      <w:sz w:val="24"/>
    </w:rPr>
  </w:style>
  <w:style w:styleId="Style_967" w:type="paragraph">
    <w:name w:val="xl156"/>
    <w:basedOn w:val="Style_5"/>
    <w:link w:val="Style_967_ch"/>
    <w:pPr>
      <w:spacing w:after="280" w:before="280"/>
      <w:ind/>
    </w:pPr>
    <w:rPr>
      <w:b w:val="1"/>
    </w:rPr>
  </w:style>
  <w:style w:styleId="Style_967_ch" w:type="character">
    <w:name w:val="xl156"/>
    <w:basedOn w:val="Style_5_ch"/>
    <w:link w:val="Style_967"/>
    <w:rPr>
      <w:b w:val="1"/>
    </w:rPr>
  </w:style>
  <w:style w:styleId="Style_968" w:type="paragraph">
    <w:name w:val="toc 5"/>
    <w:basedOn w:val="Style_5"/>
    <w:next w:val="Style_5"/>
    <w:link w:val="Style_968_ch"/>
    <w:uiPriority w:val="39"/>
    <w:pPr>
      <w:spacing w:before="120"/>
      <w:ind w:firstLine="0" w:left="960"/>
      <w:jc w:val="both"/>
    </w:pPr>
    <w:rPr>
      <w:sz w:val="24"/>
    </w:rPr>
  </w:style>
  <w:style w:styleId="Style_968_ch" w:type="character">
    <w:name w:val="toc 5"/>
    <w:basedOn w:val="Style_5_ch"/>
    <w:link w:val="Style_968"/>
    <w:rPr>
      <w:sz w:val="24"/>
    </w:rPr>
  </w:style>
  <w:style w:styleId="Style_969" w:type="paragraph">
    <w:name w:val="Стиль 11 пт Слева:  01 см Перед:  1 пт После:  1 пт"/>
    <w:basedOn w:val="Style_5"/>
    <w:link w:val="Style_969_ch"/>
    <w:pPr>
      <w:spacing w:after="20" w:before="20"/>
      <w:ind w:firstLine="0" w:left="57"/>
      <w:jc w:val="both"/>
    </w:pPr>
    <w:rPr>
      <w:sz w:val="22"/>
    </w:rPr>
  </w:style>
  <w:style w:styleId="Style_969_ch" w:type="character">
    <w:name w:val="Стиль 11 пт Слева:  01 см Перед:  1 пт После:  1 пт"/>
    <w:basedOn w:val="Style_5_ch"/>
    <w:link w:val="Style_969"/>
    <w:rPr>
      <w:sz w:val="22"/>
    </w:rPr>
  </w:style>
  <w:style w:styleId="Style_970" w:type="paragraph">
    <w:name w:val="ParagraphStyle21"/>
    <w:link w:val="Style_970_ch"/>
    <w:pPr>
      <w:ind w:firstLine="0" w:left="28" w:right="28"/>
      <w:jc w:val="center"/>
    </w:pPr>
    <w:rPr>
      <w:sz w:val="22"/>
    </w:rPr>
  </w:style>
  <w:style w:styleId="Style_970_ch" w:type="character">
    <w:name w:val="ParagraphStyle21"/>
    <w:link w:val="Style_970"/>
    <w:rPr>
      <w:sz w:val="22"/>
    </w:rPr>
  </w:style>
  <w:style w:styleId="Style_971" w:type="paragraph">
    <w:name w:val="WW8Num137z1"/>
    <w:link w:val="Style_971_ch"/>
    <w:rPr>
      <w:rFonts w:ascii="Courier New" w:hAnsi="Courier New"/>
    </w:rPr>
  </w:style>
  <w:style w:styleId="Style_971_ch" w:type="character">
    <w:name w:val="WW8Num137z1"/>
    <w:link w:val="Style_971"/>
    <w:rPr>
      <w:rFonts w:ascii="Courier New" w:hAnsi="Courier New"/>
    </w:rPr>
  </w:style>
  <w:style w:styleId="Style_972" w:type="paragraph">
    <w:name w:val="WW8Num28z1"/>
    <w:link w:val="Style_972_ch"/>
    <w:rPr>
      <w:rFonts w:ascii="Courier New" w:hAnsi="Courier New"/>
    </w:rPr>
  </w:style>
  <w:style w:styleId="Style_972_ch" w:type="character">
    <w:name w:val="WW8Num28z1"/>
    <w:link w:val="Style_972"/>
    <w:rPr>
      <w:rFonts w:ascii="Courier New" w:hAnsi="Courier New"/>
    </w:rPr>
  </w:style>
  <w:style w:styleId="Style_973" w:type="paragraph">
    <w:name w:val="WW8Num2z1"/>
    <w:link w:val="Style_973_ch"/>
    <w:rPr>
      <w:color w:val="202020"/>
      <w:sz w:val="24"/>
    </w:rPr>
  </w:style>
  <w:style w:styleId="Style_973_ch" w:type="character">
    <w:name w:val="WW8Num2z1"/>
    <w:link w:val="Style_973"/>
    <w:rPr>
      <w:color w:val="202020"/>
      <w:sz w:val="24"/>
    </w:rPr>
  </w:style>
  <w:style w:styleId="Style_974" w:type="paragraph">
    <w:name w:val="ParagraphStyle6"/>
    <w:link w:val="Style_974_ch"/>
    <w:pPr>
      <w:ind w:firstLine="0" w:left="28" w:right="28"/>
      <w:jc w:val="center"/>
    </w:pPr>
    <w:rPr>
      <w:sz w:val="22"/>
    </w:rPr>
  </w:style>
  <w:style w:styleId="Style_974_ch" w:type="character">
    <w:name w:val="ParagraphStyle6"/>
    <w:link w:val="Style_974"/>
    <w:rPr>
      <w:sz w:val="22"/>
    </w:rPr>
  </w:style>
  <w:style w:styleId="Style_975" w:type="paragraph">
    <w:name w:val="8.Сноска"/>
    <w:basedOn w:val="Style_96"/>
    <w:next w:val="Style_171"/>
    <w:link w:val="Style_975_ch"/>
    <w:pPr>
      <w:spacing w:before="120"/>
      <w:ind w:firstLine="0" w:left="0"/>
      <w:jc w:val="both"/>
    </w:pPr>
    <w:rPr>
      <w:i w:val="1"/>
    </w:rPr>
  </w:style>
  <w:style w:styleId="Style_975_ch" w:type="character">
    <w:name w:val="8.Сноска"/>
    <w:basedOn w:val="Style_96_ch"/>
    <w:link w:val="Style_975"/>
    <w:rPr>
      <w:i w:val="1"/>
    </w:rPr>
  </w:style>
  <w:style w:styleId="Style_976" w:type="paragraph">
    <w:name w:val="WW8Num29z7"/>
    <w:link w:val="Style_976_ch"/>
  </w:style>
  <w:style w:styleId="Style_976_ch" w:type="character">
    <w:name w:val="WW8Num29z7"/>
    <w:link w:val="Style_976"/>
  </w:style>
  <w:style w:styleId="Style_977" w:type="paragraph">
    <w:name w:val="street-address"/>
    <w:link w:val="Style_977_ch"/>
  </w:style>
  <w:style w:styleId="Style_977_ch" w:type="character">
    <w:name w:val="street-address"/>
    <w:link w:val="Style_977"/>
  </w:style>
  <w:style w:styleId="Style_978" w:type="paragraph">
    <w:link w:val="Style_978_ch"/>
    <w:semiHidden w:val="1"/>
    <w:unhideWhenUsed w:val="1"/>
    <w:rPr>
      <w:rFonts w:ascii="Times New Roman" w:hAnsi="Times New Roman"/>
      <w:sz w:val="22"/>
    </w:rPr>
  </w:style>
  <w:style w:styleId="Style_978_ch" w:type="character">
    <w:link w:val="Style_978"/>
    <w:semiHidden w:val="1"/>
    <w:unhideWhenUsed w:val="1"/>
    <w:rPr>
      <w:rFonts w:ascii="Times New Roman" w:hAnsi="Times New Roman"/>
      <w:sz w:val="22"/>
    </w:rPr>
  </w:style>
  <w:style w:styleId="Style_979" w:type="paragraph">
    <w:name w:val="WW8Num2z0"/>
    <w:link w:val="Style_979_ch"/>
    <w:rPr>
      <w:rFonts w:ascii="Times New Roman" w:hAnsi="Times New Roman"/>
    </w:rPr>
  </w:style>
  <w:style w:styleId="Style_979_ch" w:type="character">
    <w:name w:val="WW8Num2z0"/>
    <w:link w:val="Style_979"/>
    <w:rPr>
      <w:rFonts w:ascii="Times New Roman" w:hAnsi="Times New Roman"/>
    </w:rPr>
  </w:style>
  <w:style w:styleId="Style_980" w:type="paragraph">
    <w:name w:val="ParagraphStyle23"/>
    <w:link w:val="Style_980_ch"/>
    <w:pPr>
      <w:ind w:firstLine="0" w:left="28" w:right="28"/>
      <w:jc w:val="center"/>
    </w:pPr>
    <w:rPr>
      <w:sz w:val="22"/>
    </w:rPr>
  </w:style>
  <w:style w:styleId="Style_980_ch" w:type="character">
    <w:name w:val="ParagraphStyle23"/>
    <w:link w:val="Style_980"/>
    <w:rPr>
      <w:sz w:val="22"/>
    </w:rPr>
  </w:style>
  <w:style w:styleId="Style_981" w:type="paragraph">
    <w:name w:val="xl63"/>
    <w:basedOn w:val="Style_5"/>
    <w:link w:val="Style_981_ch"/>
    <w:pPr>
      <w:spacing w:afterAutospacing="on" w:beforeAutospacing="on"/>
      <w:ind/>
      <w:jc w:val="center"/>
    </w:pPr>
    <w:rPr>
      <w:rFonts w:ascii="MS Sans Serif" w:hAnsi="MS Sans Serif"/>
      <w:b w:val="1"/>
      <w:sz w:val="17"/>
    </w:rPr>
  </w:style>
  <w:style w:styleId="Style_981_ch" w:type="character">
    <w:name w:val="xl63"/>
    <w:basedOn w:val="Style_5_ch"/>
    <w:link w:val="Style_981"/>
    <w:rPr>
      <w:rFonts w:ascii="MS Sans Serif" w:hAnsi="MS Sans Serif"/>
      <w:b w:val="1"/>
      <w:sz w:val="17"/>
    </w:rPr>
  </w:style>
  <w:style w:styleId="Style_982" w:type="paragraph">
    <w:name w:val="WW8Num4z3"/>
    <w:link w:val="Style_982_ch"/>
  </w:style>
  <w:style w:styleId="Style_982_ch" w:type="character">
    <w:name w:val="WW8Num4z3"/>
    <w:link w:val="Style_982"/>
  </w:style>
  <w:style w:styleId="Style_983" w:type="paragraph">
    <w:name w:val="Нижний колонтитул Знак"/>
    <w:link w:val="Style_983_ch"/>
    <w:rPr>
      <w:sz w:val="22"/>
    </w:rPr>
  </w:style>
  <w:style w:styleId="Style_983_ch" w:type="character">
    <w:name w:val="Нижний колонтитул Знак"/>
    <w:link w:val="Style_983"/>
    <w:rPr>
      <w:sz w:val="22"/>
    </w:rPr>
  </w:style>
  <w:style w:styleId="Style_984" w:type="paragraph">
    <w:name w:val="xl115"/>
    <w:basedOn w:val="Style_5"/>
    <w:link w:val="Style_984_ch"/>
    <w:pPr>
      <w:spacing w:afterAutospacing="on" w:beforeAutospacing="on"/>
      <w:ind/>
      <w:jc w:val="center"/>
    </w:pPr>
    <w:rPr>
      <w:rFonts w:ascii="TimesNewRomanPSMT" w:hAnsi="TimesNewRomanPSMT"/>
      <w:sz w:val="24"/>
    </w:rPr>
  </w:style>
  <w:style w:styleId="Style_984_ch" w:type="character">
    <w:name w:val="xl115"/>
    <w:basedOn w:val="Style_5_ch"/>
    <w:link w:val="Style_984"/>
    <w:rPr>
      <w:rFonts w:ascii="TimesNewRomanPSMT" w:hAnsi="TimesNewRomanPSMT"/>
      <w:sz w:val="24"/>
    </w:rPr>
  </w:style>
  <w:style w:styleId="Style_985" w:type="paragraph">
    <w:name w:val="WW8Num129z0"/>
    <w:link w:val="Style_985_ch"/>
    <w:rPr>
      <w:sz w:val="28"/>
    </w:rPr>
  </w:style>
  <w:style w:styleId="Style_985_ch" w:type="character">
    <w:name w:val="WW8Num129z0"/>
    <w:link w:val="Style_985"/>
    <w:rPr>
      <w:sz w:val="28"/>
    </w:rPr>
  </w:style>
  <w:style w:styleId="Style_986" w:type="paragraph">
    <w:name w:val="WW8Num9z2"/>
    <w:link w:val="Style_986_ch"/>
    <w:rPr>
      <w:rFonts w:ascii="Wingdings" w:hAnsi="Wingdings"/>
    </w:rPr>
  </w:style>
  <w:style w:styleId="Style_986_ch" w:type="character">
    <w:name w:val="WW8Num9z2"/>
    <w:link w:val="Style_986"/>
    <w:rPr>
      <w:rFonts w:ascii="Wingdings" w:hAnsi="Wingdings"/>
    </w:rPr>
  </w:style>
  <w:style w:styleId="Style_987" w:type="paragraph">
    <w:name w:val="Знак сноски1"/>
    <w:link w:val="Style_987_ch"/>
    <w:pPr>
      <w:spacing w:after="200" w:line="276" w:lineRule="auto"/>
      <w:ind/>
    </w:pPr>
    <w:rPr>
      <w:rFonts w:ascii="Calibri" w:hAnsi="Calibri"/>
      <w:vertAlign w:val="superscript"/>
    </w:rPr>
  </w:style>
  <w:style w:styleId="Style_987_ch" w:type="character">
    <w:name w:val="Знак сноски1"/>
    <w:link w:val="Style_987"/>
    <w:rPr>
      <w:rFonts w:ascii="Calibri" w:hAnsi="Calibri"/>
      <w:vertAlign w:val="superscript"/>
    </w:rPr>
  </w:style>
  <w:style w:styleId="Style_988" w:type="paragraph">
    <w:name w:val="ConsPlusDocList"/>
    <w:link w:val="Style_988_ch"/>
    <w:pPr>
      <w:widowControl w:val="0"/>
      <w:ind/>
    </w:pPr>
    <w:rPr>
      <w:rFonts w:ascii="Courier New" w:hAnsi="Courier New"/>
    </w:rPr>
  </w:style>
  <w:style w:styleId="Style_988_ch" w:type="character">
    <w:name w:val="ConsPlusDocList"/>
    <w:link w:val="Style_988"/>
    <w:rPr>
      <w:rFonts w:ascii="Courier New" w:hAnsi="Courier New"/>
    </w:rPr>
  </w:style>
  <w:style w:styleId="Style_989" w:type="paragraph">
    <w:name w:val="CharacterStyle22"/>
    <w:link w:val="Style_989_ch"/>
    <w:rPr>
      <w:rFonts w:ascii="Times New Roman" w:hAnsi="Times New Roman"/>
      <w:color w:val="000000"/>
      <w:sz w:val="20"/>
      <w:u w:val="none"/>
    </w:rPr>
  </w:style>
  <w:style w:styleId="Style_989_ch" w:type="character">
    <w:name w:val="CharacterStyle22"/>
    <w:link w:val="Style_989"/>
    <w:rPr>
      <w:rFonts w:ascii="Times New Roman" w:hAnsi="Times New Roman"/>
      <w:color w:val="000000"/>
      <w:sz w:val="20"/>
      <w:u w:val="none"/>
    </w:rPr>
  </w:style>
  <w:style w:styleId="Style_990" w:type="paragraph">
    <w:name w:val="WW8Num62z6"/>
    <w:link w:val="Style_990_ch"/>
  </w:style>
  <w:style w:styleId="Style_990_ch" w:type="character">
    <w:name w:val="WW8Num62z6"/>
    <w:link w:val="Style_990"/>
  </w:style>
  <w:style w:styleId="Style_991" w:type="paragraph">
    <w:name w:val="WW8Num26z0"/>
    <w:link w:val="Style_991_ch"/>
    <w:rPr>
      <w:rFonts w:ascii="Times New Roman" w:hAnsi="Times New Roman"/>
    </w:rPr>
  </w:style>
  <w:style w:styleId="Style_991_ch" w:type="character">
    <w:name w:val="WW8Num26z0"/>
    <w:link w:val="Style_991"/>
    <w:rPr>
      <w:rFonts w:ascii="Times New Roman" w:hAnsi="Times New Roman"/>
    </w:rPr>
  </w:style>
  <w:style w:styleId="Style_992" w:type="paragraph">
    <w:name w:val="podpis"/>
    <w:basedOn w:val="Style_5"/>
    <w:link w:val="Style_992_ch"/>
    <w:pPr>
      <w:spacing w:after="80" w:before="80"/>
      <w:ind w:firstLine="160" w:left="0"/>
      <w:jc w:val="right"/>
    </w:pPr>
    <w:rPr>
      <w:rFonts w:ascii="Arial" w:hAnsi="Arial"/>
      <w:b w:val="1"/>
      <w:sz w:val="18"/>
    </w:rPr>
  </w:style>
  <w:style w:styleId="Style_992_ch" w:type="character">
    <w:name w:val="podpis"/>
    <w:basedOn w:val="Style_5_ch"/>
    <w:link w:val="Style_992"/>
    <w:rPr>
      <w:rFonts w:ascii="Arial" w:hAnsi="Arial"/>
      <w:b w:val="1"/>
      <w:sz w:val="18"/>
    </w:rPr>
  </w:style>
  <w:style w:styleId="Style_993" w:type="paragraph">
    <w:name w:val="Style13"/>
    <w:basedOn w:val="Style_5"/>
    <w:link w:val="Style_993_ch"/>
    <w:pPr>
      <w:widowControl w:val="0"/>
      <w:spacing w:line="277" w:lineRule="exact"/>
      <w:ind/>
      <w:jc w:val="center"/>
    </w:pPr>
    <w:rPr>
      <w:rFonts w:ascii="MS Reference Sans Serif" w:hAnsi="MS Reference Sans Serif"/>
      <w:sz w:val="24"/>
    </w:rPr>
  </w:style>
  <w:style w:styleId="Style_993_ch" w:type="character">
    <w:name w:val="Style13"/>
    <w:basedOn w:val="Style_5_ch"/>
    <w:link w:val="Style_993"/>
    <w:rPr>
      <w:rFonts w:ascii="MS Reference Sans Serif" w:hAnsi="MS Reference Sans Serif"/>
      <w:sz w:val="24"/>
    </w:rPr>
  </w:style>
  <w:style w:styleId="Style_994" w:type="paragraph">
    <w:name w:val="WW-Absatz-Standardschriftart1111"/>
    <w:link w:val="Style_994_ch"/>
  </w:style>
  <w:style w:styleId="Style_994_ch" w:type="character">
    <w:name w:val="WW-Absatz-Standardschriftart1111"/>
    <w:link w:val="Style_994"/>
  </w:style>
  <w:style w:styleId="Style_995" w:type="paragraph">
    <w:name w:val="Общий"/>
    <w:basedOn w:val="Style_5"/>
    <w:link w:val="Style_995_ch"/>
    <w:pPr>
      <w:ind w:firstLine="709" w:left="0"/>
      <w:jc w:val="both"/>
    </w:pPr>
    <w:rPr>
      <w:sz w:val="28"/>
    </w:rPr>
  </w:style>
  <w:style w:styleId="Style_995_ch" w:type="character">
    <w:name w:val="Общий"/>
    <w:basedOn w:val="Style_5_ch"/>
    <w:link w:val="Style_995"/>
    <w:rPr>
      <w:sz w:val="28"/>
    </w:rPr>
  </w:style>
  <w:style w:styleId="Style_996" w:type="paragraph">
    <w:name w:val="таблица прографка"/>
    <w:basedOn w:val="Style_5"/>
    <w:link w:val="Style_996_ch"/>
    <w:pPr>
      <w:ind/>
      <w:jc w:val="both"/>
    </w:pPr>
    <w:rPr>
      <w:color w:val="000000"/>
      <w:sz w:val="24"/>
    </w:rPr>
  </w:style>
  <w:style w:styleId="Style_996_ch" w:type="character">
    <w:name w:val="таблица прографка"/>
    <w:basedOn w:val="Style_5_ch"/>
    <w:link w:val="Style_996"/>
    <w:rPr>
      <w:color w:val="000000"/>
      <w:sz w:val="24"/>
    </w:rPr>
  </w:style>
  <w:style w:styleId="Style_997" w:type="paragraph">
    <w:name w:val="Знак Знак Знак Знак Знак Знак Знак Знак Знак Знак Знак Знак Знак Знак Знак Знак Знак Знак Знак Знак Знак Знак"/>
    <w:basedOn w:val="Style_5"/>
    <w:link w:val="Style_997_ch"/>
    <w:pPr>
      <w:tabs>
        <w:tab w:leader="none" w:pos="1980" w:val="left"/>
      </w:tabs>
      <w:spacing w:after="160" w:line="240" w:lineRule="exact"/>
      <w:ind/>
    </w:pPr>
  </w:style>
  <w:style w:styleId="Style_997_ch" w:type="character">
    <w:name w:val="Знак Знак Знак Знак Знак Знак Знак Знак Знак Знак Знак Знак Знак Знак Знак Знак Знак Знак Знак Знак Знак Знак"/>
    <w:basedOn w:val="Style_5_ch"/>
    <w:link w:val="Style_997"/>
  </w:style>
  <w:style w:styleId="Style_998" w:type="paragraph">
    <w:name w:val="WW-Absatz-Standardschriftart11111111"/>
    <w:link w:val="Style_998_ch"/>
  </w:style>
  <w:style w:styleId="Style_998_ch" w:type="character">
    <w:name w:val="WW-Absatz-Standardschriftart11111111"/>
    <w:link w:val="Style_998"/>
  </w:style>
  <w:style w:styleId="Style_999" w:type="paragraph">
    <w:name w:val="WW8Num18z0"/>
    <w:link w:val="Style_999_ch"/>
    <w:rPr>
      <w:rFonts w:ascii="Times New Roman" w:hAnsi="Times New Roman"/>
    </w:rPr>
  </w:style>
  <w:style w:styleId="Style_999_ch" w:type="character">
    <w:name w:val="WW8Num18z0"/>
    <w:link w:val="Style_999"/>
    <w:rPr>
      <w:rFonts w:ascii="Times New Roman" w:hAnsi="Times New Roman"/>
    </w:rPr>
  </w:style>
  <w:style w:styleId="Style_1000" w:type="paragraph">
    <w:name w:val="WW8Num104z0"/>
    <w:link w:val="Style_1000_ch"/>
    <w:rPr>
      <w:sz w:val="28"/>
    </w:rPr>
  </w:style>
  <w:style w:styleId="Style_1000_ch" w:type="character">
    <w:name w:val="WW8Num104z0"/>
    <w:link w:val="Style_1000"/>
    <w:rPr>
      <w:sz w:val="28"/>
    </w:rPr>
  </w:style>
  <w:style w:styleId="Style_1001" w:type="paragraph">
    <w:name w:val="Style2"/>
    <w:basedOn w:val="Style_5"/>
    <w:link w:val="Style_1001_ch"/>
    <w:pPr>
      <w:widowControl w:val="0"/>
      <w:spacing w:line="410" w:lineRule="exact"/>
      <w:ind w:firstLine="468" w:left="0"/>
      <w:jc w:val="both"/>
    </w:pPr>
    <w:rPr>
      <w:rFonts w:ascii="MS Reference Sans Serif" w:hAnsi="MS Reference Sans Serif"/>
      <w:sz w:val="24"/>
    </w:rPr>
  </w:style>
  <w:style w:styleId="Style_1001_ch" w:type="character">
    <w:name w:val="Style2"/>
    <w:basedOn w:val="Style_5_ch"/>
    <w:link w:val="Style_1001"/>
    <w:rPr>
      <w:rFonts w:ascii="MS Reference Sans Serif" w:hAnsi="MS Reference Sans Serif"/>
      <w:sz w:val="24"/>
    </w:rPr>
  </w:style>
  <w:style w:styleId="Style_1002" w:type="paragraph">
    <w:name w:val="WW8Num59z2"/>
    <w:link w:val="Style_1002_ch"/>
  </w:style>
  <w:style w:styleId="Style_1002_ch" w:type="character">
    <w:name w:val="WW8Num59z2"/>
    <w:link w:val="Style_1002"/>
  </w:style>
  <w:style w:styleId="Style_1003" w:type="paragraph">
    <w:name w:val="WW8Num53z3"/>
    <w:link w:val="Style_1003_ch"/>
    <w:rPr>
      <w:rFonts w:ascii="Symbol" w:hAnsi="Symbol"/>
    </w:rPr>
  </w:style>
  <w:style w:styleId="Style_1003_ch" w:type="character">
    <w:name w:val="WW8Num53z3"/>
    <w:link w:val="Style_1003"/>
    <w:rPr>
      <w:rFonts w:ascii="Symbol" w:hAnsi="Symbol"/>
    </w:rPr>
  </w:style>
  <w:style w:styleId="Style_1004" w:type="paragraph">
    <w:name w:val="WW8Num2z5"/>
    <w:link w:val="Style_1004_ch"/>
  </w:style>
  <w:style w:styleId="Style_1004_ch" w:type="character">
    <w:name w:val="WW8Num2z5"/>
    <w:link w:val="Style_1004"/>
  </w:style>
  <w:style w:styleId="Style_238" w:type="paragraph">
    <w:name w:val="List Bullet"/>
    <w:basedOn w:val="Style_5"/>
    <w:link w:val="Style_238_ch"/>
    <w:pPr>
      <w:numPr>
        <w:ilvl w:val="0"/>
        <w:numId w:val="23"/>
      </w:numPr>
    </w:pPr>
  </w:style>
  <w:style w:styleId="Style_238_ch" w:type="character">
    <w:name w:val="List Bullet"/>
    <w:basedOn w:val="Style_5_ch"/>
    <w:link w:val="Style_238"/>
  </w:style>
  <w:style w:styleId="Style_1005" w:type="paragraph">
    <w:name w:val="Heading #4 (2)1"/>
    <w:basedOn w:val="Style_5"/>
    <w:link w:val="Style_1005_ch"/>
    <w:pPr>
      <w:spacing w:before="240" w:line="262" w:lineRule="exact"/>
      <w:ind w:hanging="1160" w:left="1160"/>
      <w:jc w:val="both"/>
      <w:outlineLvl w:val="3"/>
    </w:pPr>
    <w:rPr>
      <w:rFonts w:ascii="Arial Narrow" w:hAnsi="Arial Narrow"/>
      <w:sz w:val="21"/>
      <w:highlight w:val="white"/>
    </w:rPr>
  </w:style>
  <w:style w:styleId="Style_1005_ch" w:type="character">
    <w:name w:val="Heading #4 (2)1"/>
    <w:basedOn w:val="Style_5_ch"/>
    <w:link w:val="Style_1005"/>
    <w:rPr>
      <w:rFonts w:ascii="Arial Narrow" w:hAnsi="Arial Narrow"/>
      <w:sz w:val="21"/>
      <w:highlight w:val="white"/>
    </w:rPr>
  </w:style>
  <w:style w:styleId="Style_96" w:type="paragraph">
    <w:name w:val="6.Табл.-1уровень"/>
    <w:basedOn w:val="Style_171"/>
    <w:link w:val="Style_96_ch"/>
    <w:pPr>
      <w:widowControl w:val="0"/>
      <w:spacing w:before="20"/>
      <w:ind w:hanging="113" w:left="170"/>
      <w:jc w:val="left"/>
    </w:pPr>
    <w:rPr>
      <w:rFonts w:ascii="Times New Roman" w:hAnsi="Times New Roman"/>
      <w:sz w:val="16"/>
    </w:rPr>
  </w:style>
  <w:style w:styleId="Style_96_ch" w:type="character">
    <w:name w:val="6.Табл.-1уровень"/>
    <w:basedOn w:val="Style_171_ch"/>
    <w:link w:val="Style_96"/>
    <w:rPr>
      <w:rFonts w:ascii="Times New Roman" w:hAnsi="Times New Roman"/>
      <w:sz w:val="16"/>
    </w:rPr>
  </w:style>
  <w:style w:styleId="Style_1006" w:type="paragraph">
    <w:name w:val="Знак Знак5"/>
    <w:link w:val="Style_1006_ch"/>
    <w:rPr>
      <w:rFonts w:ascii="Arial" w:hAnsi="Arial"/>
      <w:b w:val="1"/>
      <w:sz w:val="26"/>
    </w:rPr>
  </w:style>
  <w:style w:styleId="Style_1006_ch" w:type="character">
    <w:name w:val="Знак Знак5"/>
    <w:link w:val="Style_1006"/>
    <w:rPr>
      <w:rFonts w:ascii="Arial" w:hAnsi="Arial"/>
      <w:b w:val="1"/>
      <w:sz w:val="26"/>
    </w:rPr>
  </w:style>
  <w:style w:styleId="Style_1007" w:type="paragraph">
    <w:name w:val="ParagraphStyle24"/>
    <w:link w:val="Style_1007_ch"/>
    <w:pPr>
      <w:ind w:firstLine="0" w:left="28" w:right="28"/>
      <w:jc w:val="center"/>
    </w:pPr>
    <w:rPr>
      <w:sz w:val="22"/>
    </w:rPr>
  </w:style>
  <w:style w:styleId="Style_1007_ch" w:type="character">
    <w:name w:val="ParagraphStyle24"/>
    <w:link w:val="Style_1007"/>
    <w:rPr>
      <w:sz w:val="22"/>
    </w:rPr>
  </w:style>
  <w:style w:styleId="Style_1008" w:type="paragraph">
    <w:name w:val="Символ нумерации"/>
    <w:link w:val="Style_1008_ch"/>
  </w:style>
  <w:style w:styleId="Style_1008_ch" w:type="character">
    <w:name w:val="Символ нумерации"/>
    <w:link w:val="Style_1008"/>
  </w:style>
  <w:style w:styleId="Style_1" w:type="paragraph">
    <w:name w:val="footer"/>
    <w:basedOn w:val="Style_5"/>
    <w:link w:val="Style_1_ch"/>
    <w:pPr>
      <w:tabs>
        <w:tab w:leader="none" w:pos="4677" w:val="center"/>
        <w:tab w:leader="none" w:pos="9355" w:val="right"/>
      </w:tabs>
      <w:ind/>
      <w:jc w:val="both"/>
    </w:pPr>
    <w:rPr>
      <w:rFonts w:ascii="Calibri" w:hAnsi="Calibri"/>
      <w:sz w:val="22"/>
    </w:rPr>
  </w:style>
  <w:style w:styleId="Style_1_ch" w:type="character">
    <w:name w:val="footer"/>
    <w:basedOn w:val="Style_5_ch"/>
    <w:link w:val="Style_1"/>
    <w:rPr>
      <w:rFonts w:ascii="Calibri" w:hAnsi="Calibri"/>
      <w:sz w:val="22"/>
    </w:rPr>
  </w:style>
  <w:style w:styleId="Style_1009" w:type="paragraph">
    <w:name w:val="Body Text Indent 2 Char"/>
    <w:link w:val="Style_1009_ch"/>
    <w:rPr>
      <w:sz w:val="24"/>
    </w:rPr>
  </w:style>
  <w:style w:styleId="Style_1009_ch" w:type="character">
    <w:name w:val="Body Text Indent 2 Char"/>
    <w:link w:val="Style_1009"/>
    <w:rPr>
      <w:sz w:val="24"/>
    </w:rPr>
  </w:style>
  <w:style w:styleId="Style_1010" w:type="paragraph">
    <w:name w:val="xl171"/>
    <w:basedOn w:val="Style_5"/>
    <w:link w:val="Style_1010_ch"/>
    <w:pPr>
      <w:spacing w:after="280" w:before="280"/>
      <w:ind/>
      <w:jc w:val="center"/>
    </w:pPr>
  </w:style>
  <w:style w:styleId="Style_1010_ch" w:type="character">
    <w:name w:val="xl171"/>
    <w:basedOn w:val="Style_5_ch"/>
    <w:link w:val="Style_1010"/>
  </w:style>
  <w:style w:styleId="Style_1011" w:type="paragraph">
    <w:name w:val="xl119"/>
    <w:basedOn w:val="Style_5"/>
    <w:link w:val="Style_1011_ch"/>
    <w:pPr>
      <w:spacing w:afterAutospacing="on" w:beforeAutospacing="on"/>
      <w:ind/>
    </w:pPr>
    <w:rPr>
      <w:b w:val="1"/>
      <w:sz w:val="24"/>
    </w:rPr>
  </w:style>
  <w:style w:styleId="Style_1011_ch" w:type="character">
    <w:name w:val="xl119"/>
    <w:basedOn w:val="Style_5_ch"/>
    <w:link w:val="Style_1011"/>
    <w:rPr>
      <w:b w:val="1"/>
      <w:sz w:val="24"/>
    </w:rPr>
  </w:style>
  <w:style w:styleId="Style_1012" w:type="paragraph">
    <w:name w:val="Верхний и нижний колонтитулы"/>
    <w:basedOn w:val="Style_5"/>
    <w:link w:val="Style_1012_ch"/>
    <w:pPr>
      <w:tabs>
        <w:tab w:leader="none" w:pos="4819" w:val="center"/>
        <w:tab w:leader="none" w:pos="9638" w:val="right"/>
      </w:tabs>
      <w:ind/>
    </w:pPr>
    <w:rPr>
      <w:sz w:val="20"/>
    </w:rPr>
  </w:style>
  <w:style w:styleId="Style_1012_ch" w:type="character">
    <w:name w:val="Верхний и нижний колонтитулы"/>
    <w:basedOn w:val="Style_5_ch"/>
    <w:link w:val="Style_1012"/>
    <w:rPr>
      <w:sz w:val="20"/>
    </w:rPr>
  </w:style>
  <w:style w:styleId="Style_1013" w:type="paragraph">
    <w:name w:val="xl172"/>
    <w:basedOn w:val="Style_5"/>
    <w:link w:val="Style_1013_ch"/>
    <w:pPr>
      <w:spacing w:after="280" w:before="280"/>
      <w:ind/>
      <w:jc w:val="center"/>
    </w:pPr>
  </w:style>
  <w:style w:styleId="Style_1013_ch" w:type="character">
    <w:name w:val="xl172"/>
    <w:basedOn w:val="Style_5_ch"/>
    <w:link w:val="Style_1013"/>
  </w:style>
  <w:style w:styleId="Style_1014" w:type="paragraph">
    <w:name w:val="ListLabel 3"/>
    <w:link w:val="Style_1014_ch"/>
    <w:rPr>
      <w:sz w:val="28"/>
    </w:rPr>
  </w:style>
  <w:style w:styleId="Style_1014_ch" w:type="character">
    <w:name w:val="ListLabel 3"/>
    <w:link w:val="Style_1014"/>
    <w:rPr>
      <w:sz w:val="28"/>
    </w:rPr>
  </w:style>
  <w:style w:styleId="Style_1015" w:type="paragraph">
    <w:name w:val="Heading #4 (2)"/>
    <w:link w:val="Style_1015_ch"/>
    <w:rPr>
      <w:rFonts w:ascii="Arial Narrow" w:hAnsi="Arial Narrow"/>
      <w:sz w:val="21"/>
      <w:highlight w:val="white"/>
    </w:rPr>
  </w:style>
  <w:style w:styleId="Style_1015_ch" w:type="character">
    <w:name w:val="Heading #4 (2)"/>
    <w:link w:val="Style_1015"/>
    <w:rPr>
      <w:rFonts w:ascii="Arial Narrow" w:hAnsi="Arial Narrow"/>
      <w:sz w:val="21"/>
      <w:highlight w:val="white"/>
    </w:rPr>
  </w:style>
  <w:style w:styleId="Style_1016" w:type="paragraph">
    <w:name w:val="Footnote Characters"/>
    <w:link w:val="Style_1016_ch"/>
    <w:rPr>
      <w:vertAlign w:val="superscript"/>
    </w:rPr>
  </w:style>
  <w:style w:styleId="Style_1016_ch" w:type="character">
    <w:name w:val="Footnote Characters"/>
    <w:link w:val="Style_1016"/>
    <w:rPr>
      <w:vertAlign w:val="superscript"/>
    </w:rPr>
  </w:style>
  <w:style w:styleId="Style_1017" w:type="paragraph">
    <w:name w:val="CharacterStyle7"/>
    <w:link w:val="Style_1017_ch"/>
    <w:rPr>
      <w:rFonts w:ascii="Times New Roman" w:hAnsi="Times New Roman"/>
      <w:b w:val="1"/>
      <w:color w:val="000000"/>
      <w:sz w:val="20"/>
      <w:u w:val="none"/>
    </w:rPr>
  </w:style>
  <w:style w:styleId="Style_1017_ch" w:type="character">
    <w:name w:val="CharacterStyle7"/>
    <w:link w:val="Style_1017"/>
    <w:rPr>
      <w:rFonts w:ascii="Times New Roman" w:hAnsi="Times New Roman"/>
      <w:b w:val="1"/>
      <w:color w:val="000000"/>
      <w:sz w:val="20"/>
      <w:u w:val="none"/>
    </w:rPr>
  </w:style>
  <w:style w:styleId="Style_1018" w:type="paragraph">
    <w:name w:val="xl89"/>
    <w:basedOn w:val="Style_5"/>
    <w:link w:val="Style_1018_ch"/>
    <w:pPr>
      <w:spacing w:afterAutospacing="on" w:beforeAutospacing="on"/>
      <w:ind/>
      <w:jc w:val="center"/>
    </w:pPr>
    <w:rPr>
      <w:sz w:val="24"/>
    </w:rPr>
  </w:style>
  <w:style w:styleId="Style_1018_ch" w:type="character">
    <w:name w:val="xl89"/>
    <w:basedOn w:val="Style_5_ch"/>
    <w:link w:val="Style_1018"/>
    <w:rPr>
      <w:sz w:val="24"/>
    </w:rPr>
  </w:style>
  <w:style w:styleId="Style_1019" w:type="paragraph">
    <w:name w:val="ConsPlusNormal1"/>
    <w:link w:val="Style_1019_ch"/>
    <w:rPr>
      <w:rFonts w:ascii="Arial" w:hAnsi="Arial"/>
    </w:rPr>
  </w:style>
  <w:style w:styleId="Style_1019_ch" w:type="character">
    <w:name w:val="ConsPlusNormal1"/>
    <w:link w:val="Style_1019"/>
    <w:rPr>
      <w:rFonts w:ascii="Arial" w:hAnsi="Arial"/>
    </w:rPr>
  </w:style>
  <w:style w:styleId="Style_1020" w:type="paragraph">
    <w:name w:val="xl71"/>
    <w:basedOn w:val="Style_5"/>
    <w:link w:val="Style_1020_ch"/>
    <w:pPr>
      <w:spacing w:afterAutospacing="on" w:beforeAutospacing="on"/>
      <w:ind/>
      <w:jc w:val="center"/>
    </w:pPr>
    <w:rPr>
      <w:rFonts w:ascii="Arial Narrow" w:hAnsi="Arial Narrow"/>
      <w:sz w:val="16"/>
    </w:rPr>
  </w:style>
  <w:style w:styleId="Style_1020_ch" w:type="character">
    <w:name w:val="xl71"/>
    <w:basedOn w:val="Style_5_ch"/>
    <w:link w:val="Style_1020"/>
    <w:rPr>
      <w:rFonts w:ascii="Arial Narrow" w:hAnsi="Arial Narrow"/>
      <w:sz w:val="16"/>
    </w:rPr>
  </w:style>
  <w:style w:styleId="Style_1021" w:type="paragraph">
    <w:name w:val="Font Style80"/>
    <w:link w:val="Style_1021_ch"/>
    <w:rPr>
      <w:rFonts w:ascii="Times New Roman" w:hAnsi="Times New Roman"/>
      <w:b w:val="1"/>
      <w:sz w:val="26"/>
    </w:rPr>
  </w:style>
  <w:style w:styleId="Style_1021_ch" w:type="character">
    <w:name w:val="Font Style80"/>
    <w:link w:val="Style_1021"/>
    <w:rPr>
      <w:rFonts w:ascii="Times New Roman" w:hAnsi="Times New Roman"/>
      <w:b w:val="1"/>
      <w:sz w:val="26"/>
    </w:rPr>
  </w:style>
  <w:style w:styleId="Style_1022" w:type="paragraph">
    <w:name w:val="WW8Num44z1"/>
    <w:link w:val="Style_1022_ch"/>
    <w:rPr>
      <w:rFonts w:ascii="Courier New" w:hAnsi="Courier New"/>
    </w:rPr>
  </w:style>
  <w:style w:styleId="Style_1022_ch" w:type="character">
    <w:name w:val="WW8Num44z1"/>
    <w:link w:val="Style_1022"/>
    <w:rPr>
      <w:rFonts w:ascii="Courier New" w:hAnsi="Courier New"/>
    </w:rPr>
  </w:style>
  <w:style w:styleId="Style_1023" w:type="paragraph">
    <w:name w:val="WW8Num112z0"/>
    <w:link w:val="Style_1023_ch"/>
    <w:rPr>
      <w:sz w:val="28"/>
    </w:rPr>
  </w:style>
  <w:style w:styleId="Style_1023_ch" w:type="character">
    <w:name w:val="WW8Num112z0"/>
    <w:link w:val="Style_1023"/>
    <w:rPr>
      <w:sz w:val="28"/>
    </w:rPr>
  </w:style>
  <w:style w:styleId="Style_1024" w:type="paragraph">
    <w:name w:val="WW8Num41z2"/>
    <w:link w:val="Style_1024_ch"/>
  </w:style>
  <w:style w:styleId="Style_1024_ch" w:type="character">
    <w:name w:val="WW8Num41z2"/>
    <w:link w:val="Style_1024"/>
  </w:style>
  <w:style w:styleId="Style_1025" w:type="paragraph">
    <w:name w:val="xl121"/>
    <w:basedOn w:val="Style_5"/>
    <w:link w:val="Style_1025_ch"/>
    <w:pPr>
      <w:spacing w:afterAutospacing="on" w:beforeAutospacing="on"/>
      <w:ind/>
    </w:pPr>
    <w:rPr>
      <w:b w:val="1"/>
      <w:sz w:val="24"/>
    </w:rPr>
  </w:style>
  <w:style w:styleId="Style_1025_ch" w:type="character">
    <w:name w:val="xl121"/>
    <w:basedOn w:val="Style_5_ch"/>
    <w:link w:val="Style_1025"/>
    <w:rPr>
      <w:b w:val="1"/>
      <w:sz w:val="24"/>
    </w:rPr>
  </w:style>
  <w:style w:styleId="Style_1026" w:type="paragraph">
    <w:name w:val=" Знак Знак Знак Знак Знак Знак Знак Знак Знак Знак Знак Знак Знак Знак Знак Знак Знак Знак Знак Знак Знак Знак Знак Знак Знак Знак Знак Знак"/>
    <w:basedOn w:val="Style_5"/>
    <w:link w:val="Style_1026_ch"/>
    <w:pPr>
      <w:spacing w:afterAutospacing="on" w:beforeAutospacing="on"/>
      <w:ind/>
    </w:pPr>
    <w:rPr>
      <w:rFonts w:ascii="Tahoma" w:hAnsi="Tahoma"/>
    </w:rPr>
  </w:style>
  <w:style w:styleId="Style_1026_ch" w:type="character">
    <w:name w:val=" Знак Знак Знак Знак Знак Знак Знак Знак Знак Знак Знак Знак Знак Знак Знак Знак Знак Знак Знак Знак Знак Знак Знак Знак Знак Знак Знак Знак"/>
    <w:basedOn w:val="Style_5_ch"/>
    <w:link w:val="Style_1026"/>
    <w:rPr>
      <w:rFonts w:ascii="Tahoma" w:hAnsi="Tahoma"/>
    </w:rPr>
  </w:style>
  <w:style w:styleId="Style_1027" w:type="paragraph">
    <w:name w:val="Footer"/>
    <w:basedOn w:val="Style_5"/>
    <w:link w:val="Style_1027_ch"/>
    <w:pPr>
      <w:tabs>
        <w:tab w:leader="none" w:pos="4677" w:val="center"/>
        <w:tab w:leader="none" w:pos="9355" w:val="right"/>
      </w:tabs>
      <w:ind/>
    </w:pPr>
  </w:style>
  <w:style w:styleId="Style_1027_ch" w:type="character">
    <w:name w:val="Footer"/>
    <w:basedOn w:val="Style_5_ch"/>
    <w:link w:val="Style_1027"/>
  </w:style>
  <w:style w:styleId="Style_1028" w:type="paragraph">
    <w:name w:val="Style26"/>
    <w:basedOn w:val="Style_5"/>
    <w:link w:val="Style_1028_ch"/>
    <w:pPr>
      <w:widowControl w:val="0"/>
      <w:ind/>
      <w:jc w:val="center"/>
    </w:pPr>
    <w:rPr>
      <w:sz w:val="24"/>
    </w:rPr>
  </w:style>
  <w:style w:styleId="Style_1028_ch" w:type="character">
    <w:name w:val="Style26"/>
    <w:basedOn w:val="Style_5_ch"/>
    <w:link w:val="Style_1028"/>
    <w:rPr>
      <w:sz w:val="24"/>
    </w:rPr>
  </w:style>
  <w:style w:styleId="Style_1029" w:type="paragraph">
    <w:name w:val="WW8Num4z4"/>
    <w:link w:val="Style_1029_ch"/>
  </w:style>
  <w:style w:styleId="Style_1029_ch" w:type="character">
    <w:name w:val="WW8Num4z4"/>
    <w:link w:val="Style_1029"/>
  </w:style>
  <w:style w:styleId="Style_1030" w:type="paragraph">
    <w:name w:val="xl112"/>
    <w:basedOn w:val="Style_5"/>
    <w:link w:val="Style_1030_ch"/>
    <w:pPr>
      <w:spacing w:afterAutospacing="on" w:beforeAutospacing="on"/>
      <w:ind/>
      <w:jc w:val="center"/>
    </w:pPr>
    <w:rPr>
      <w:sz w:val="24"/>
    </w:rPr>
  </w:style>
  <w:style w:styleId="Style_1030_ch" w:type="character">
    <w:name w:val="xl112"/>
    <w:basedOn w:val="Style_5_ch"/>
    <w:link w:val="Style_1030"/>
    <w:rPr>
      <w:sz w:val="24"/>
    </w:rPr>
  </w:style>
  <w:style w:styleId="Style_1031" w:type="paragraph">
    <w:name w:val="Iniiaiie oaeno 2"/>
    <w:basedOn w:val="Style_5"/>
    <w:link w:val="Style_1031_ch"/>
    <w:pPr>
      <w:widowControl w:val="0"/>
      <w:ind w:firstLine="567" w:left="0"/>
      <w:jc w:val="both"/>
    </w:pPr>
    <w:rPr>
      <w:b w:val="1"/>
      <w:color w:val="000000"/>
      <w:sz w:val="24"/>
    </w:rPr>
  </w:style>
  <w:style w:styleId="Style_1031_ch" w:type="character">
    <w:name w:val="Iniiaiie oaeno 2"/>
    <w:basedOn w:val="Style_5_ch"/>
    <w:link w:val="Style_1031"/>
    <w:rPr>
      <w:b w:val="1"/>
      <w:color w:val="000000"/>
      <w:sz w:val="24"/>
    </w:rPr>
  </w:style>
  <w:style w:styleId="Style_1032" w:type="paragraph">
    <w:name w:val="Гиперссылка1"/>
    <w:link w:val="Style_1032_ch"/>
    <w:pPr>
      <w:spacing w:after="200" w:line="276" w:lineRule="auto"/>
      <w:ind/>
    </w:pPr>
    <w:rPr>
      <w:rFonts w:ascii="Calibri" w:hAnsi="Calibri"/>
      <w:color w:val="0000FF"/>
      <w:u w:val="single"/>
    </w:rPr>
  </w:style>
  <w:style w:styleId="Style_1032_ch" w:type="character">
    <w:name w:val="Гиперссылка1"/>
    <w:link w:val="Style_1032"/>
    <w:rPr>
      <w:rFonts w:ascii="Calibri" w:hAnsi="Calibri"/>
      <w:color w:val="0000FF"/>
      <w:u w:val="single"/>
    </w:rPr>
  </w:style>
  <w:style w:styleId="Style_1033" w:type="paragraph">
    <w:name w:val="xl146"/>
    <w:basedOn w:val="Style_5"/>
    <w:link w:val="Style_1033_ch"/>
    <w:pPr>
      <w:spacing w:after="280" w:before="280"/>
      <w:ind/>
    </w:pPr>
  </w:style>
  <w:style w:styleId="Style_1033_ch" w:type="character">
    <w:name w:val="xl146"/>
    <w:basedOn w:val="Style_5_ch"/>
    <w:link w:val="Style_1033"/>
  </w:style>
  <w:style w:styleId="Style_1034" w:type="paragraph">
    <w:name w:val="ParagraphStyle30"/>
    <w:link w:val="Style_1034_ch"/>
    <w:pPr>
      <w:ind w:firstLine="0" w:left="28" w:right="28"/>
    </w:pPr>
    <w:rPr>
      <w:sz w:val="22"/>
    </w:rPr>
  </w:style>
  <w:style w:styleId="Style_1034_ch" w:type="character">
    <w:name w:val="ParagraphStyle30"/>
    <w:link w:val="Style_1034"/>
    <w:rPr>
      <w:sz w:val="22"/>
    </w:rPr>
  </w:style>
  <w:style w:styleId="Style_1035" w:type="paragraph">
    <w:name w:val="ParagraphStyle32"/>
    <w:link w:val="Style_1035_ch"/>
    <w:pPr>
      <w:ind w:firstLine="0" w:left="28" w:right="28"/>
      <w:jc w:val="center"/>
    </w:pPr>
    <w:rPr>
      <w:sz w:val="22"/>
    </w:rPr>
  </w:style>
  <w:style w:styleId="Style_1035_ch" w:type="character">
    <w:name w:val="ParagraphStyle32"/>
    <w:link w:val="Style_1035"/>
    <w:rPr>
      <w:sz w:val="22"/>
    </w:rPr>
  </w:style>
  <w:style w:styleId="Style_1036" w:type="paragraph">
    <w:name w:val="xl143"/>
    <w:basedOn w:val="Style_5"/>
    <w:link w:val="Style_1036_ch"/>
    <w:pPr>
      <w:spacing w:after="280" w:before="280"/>
      <w:ind/>
      <w:jc w:val="center"/>
    </w:pPr>
  </w:style>
  <w:style w:styleId="Style_1036_ch" w:type="character">
    <w:name w:val="xl143"/>
    <w:basedOn w:val="Style_5_ch"/>
    <w:link w:val="Style_1036"/>
  </w:style>
  <w:style w:styleId="Style_1037" w:type="paragraph">
    <w:name w:val="List 2"/>
    <w:basedOn w:val="Style_5"/>
    <w:link w:val="Style_1037_ch"/>
    <w:pPr>
      <w:ind w:hanging="283" w:left="566"/>
      <w:contextualSpacing w:val="1"/>
      <w:jc w:val="both"/>
    </w:pPr>
    <w:rPr>
      <w:rFonts w:ascii="Calibri" w:hAnsi="Calibri"/>
      <w:sz w:val="22"/>
    </w:rPr>
  </w:style>
  <w:style w:styleId="Style_1037_ch" w:type="character">
    <w:name w:val="List 2"/>
    <w:basedOn w:val="Style_5_ch"/>
    <w:link w:val="Style_1037"/>
    <w:rPr>
      <w:rFonts w:ascii="Calibri" w:hAnsi="Calibri"/>
      <w:sz w:val="22"/>
    </w:rPr>
  </w:style>
  <w:style w:styleId="Style_1038" w:type="paragraph">
    <w:name w:val="WW8Num23z6"/>
    <w:link w:val="Style_1038_ch"/>
  </w:style>
  <w:style w:styleId="Style_1038_ch" w:type="character">
    <w:name w:val="WW8Num23z6"/>
    <w:link w:val="Style_1038"/>
  </w:style>
  <w:style w:styleId="Style_1039" w:type="paragraph">
    <w:name w:val="Знак1"/>
    <w:basedOn w:val="Style_5"/>
    <w:link w:val="Style_1039_ch"/>
    <w:rPr>
      <w:rFonts w:ascii="Verdana" w:hAnsi="Verdana"/>
    </w:rPr>
  </w:style>
  <w:style w:styleId="Style_1039_ch" w:type="character">
    <w:name w:val="Знак1"/>
    <w:basedOn w:val="Style_5_ch"/>
    <w:link w:val="Style_1039"/>
    <w:rPr>
      <w:rFonts w:ascii="Verdana" w:hAnsi="Verdana"/>
    </w:rPr>
  </w:style>
  <w:style w:styleId="Style_1040" w:type="paragraph">
    <w:name w:val="searchtext"/>
    <w:link w:val="Style_1040_ch"/>
  </w:style>
  <w:style w:styleId="Style_1040_ch" w:type="character">
    <w:name w:val="searchtext"/>
    <w:link w:val="Style_1040"/>
  </w:style>
  <w:style w:styleId="Style_1041" w:type="paragraph">
    <w:name w:val="caaieiaie 11"/>
    <w:basedOn w:val="Style_170"/>
    <w:next w:val="Style_170"/>
    <w:link w:val="Style_1041_ch"/>
    <w:pPr>
      <w:keepNext w:val="1"/>
      <w:ind w:hanging="1" w:left="1701"/>
    </w:pPr>
    <w:rPr>
      <w:sz w:val="24"/>
    </w:rPr>
  </w:style>
  <w:style w:styleId="Style_1041_ch" w:type="character">
    <w:name w:val="caaieiaie 11"/>
    <w:basedOn w:val="Style_170_ch"/>
    <w:link w:val="Style_1041"/>
    <w:rPr>
      <w:sz w:val="24"/>
    </w:rPr>
  </w:style>
  <w:style w:styleId="Style_1042" w:type="paragraph">
    <w:name w:val="WW8Num19z6"/>
    <w:link w:val="Style_1042_ch"/>
  </w:style>
  <w:style w:styleId="Style_1042_ch" w:type="character">
    <w:name w:val="WW8Num19z6"/>
    <w:link w:val="Style_1042"/>
  </w:style>
  <w:style w:styleId="Style_1043" w:type="paragraph">
    <w:name w:val="List Bullet 4"/>
    <w:basedOn w:val="Style_5"/>
    <w:link w:val="Style_1043_ch"/>
    <w:pPr>
      <w:tabs>
        <w:tab w:leader="none" w:pos="720" w:val="left"/>
        <w:tab w:leader="none" w:pos="1209" w:val="left"/>
      </w:tabs>
      <w:ind w:hanging="360" w:left="1209"/>
    </w:pPr>
  </w:style>
  <w:style w:styleId="Style_1043_ch" w:type="character">
    <w:name w:val="List Bullet 4"/>
    <w:basedOn w:val="Style_5_ch"/>
    <w:link w:val="Style_1043"/>
  </w:style>
  <w:style w:styleId="Style_1044" w:type="paragraph">
    <w:name w:val="WW8Num29z3"/>
    <w:link w:val="Style_1044_ch"/>
  </w:style>
  <w:style w:styleId="Style_1044_ch" w:type="character">
    <w:name w:val="WW8Num29z3"/>
    <w:link w:val="Style_1044"/>
  </w:style>
  <w:style w:styleId="Style_1045" w:type="paragraph">
    <w:name w:val="табл заг"/>
    <w:basedOn w:val="Style_1046"/>
    <w:link w:val="Style_1045_ch"/>
    <w:pPr>
      <w:keepNext w:val="1"/>
      <w:spacing w:line="0" w:lineRule="atLeast"/>
      <w:ind/>
      <w:jc w:val="center"/>
    </w:pPr>
    <w:rPr>
      <w:sz w:val="24"/>
    </w:rPr>
  </w:style>
  <w:style w:styleId="Style_1045_ch" w:type="character">
    <w:name w:val="табл заг"/>
    <w:basedOn w:val="Style_1046_ch"/>
    <w:link w:val="Style_1045"/>
    <w:rPr>
      <w:sz w:val="24"/>
    </w:rPr>
  </w:style>
  <w:style w:styleId="Style_1047" w:type="paragraph">
    <w:name w:val="xl111"/>
    <w:basedOn w:val="Style_5"/>
    <w:link w:val="Style_1047_ch"/>
    <w:pPr>
      <w:spacing w:afterAutospacing="on" w:beforeAutospacing="on"/>
      <w:ind/>
      <w:jc w:val="center"/>
    </w:pPr>
    <w:rPr>
      <w:sz w:val="24"/>
    </w:rPr>
  </w:style>
  <w:style w:styleId="Style_1047_ch" w:type="character">
    <w:name w:val="xl111"/>
    <w:basedOn w:val="Style_5_ch"/>
    <w:link w:val="Style_1047"/>
    <w:rPr>
      <w:sz w:val="24"/>
    </w:rPr>
  </w:style>
  <w:style w:styleId="Style_1048" w:type="paragraph">
    <w:name w:val="WW8Num19z5"/>
    <w:link w:val="Style_1048_ch"/>
  </w:style>
  <w:style w:styleId="Style_1048_ch" w:type="character">
    <w:name w:val="WW8Num19z5"/>
    <w:link w:val="Style_1048"/>
  </w:style>
  <w:style w:styleId="Style_1049" w:type="paragraph">
    <w:name w:val="WW8Num59z6"/>
    <w:link w:val="Style_1049_ch"/>
  </w:style>
  <w:style w:styleId="Style_1049_ch" w:type="character">
    <w:name w:val="WW8Num59z6"/>
    <w:link w:val="Style_1049"/>
  </w:style>
  <w:style w:styleId="Style_1050" w:type="paragraph">
    <w:name w:val="WW8Num30z1"/>
    <w:link w:val="Style_1050_ch"/>
    <w:rPr>
      <w:rFonts w:ascii="Courier New" w:hAnsi="Courier New"/>
    </w:rPr>
  </w:style>
  <w:style w:styleId="Style_1050_ch" w:type="character">
    <w:name w:val="WW8Num30z1"/>
    <w:link w:val="Style_1050"/>
    <w:rPr>
      <w:rFonts w:ascii="Courier New" w:hAnsi="Courier New"/>
    </w:rPr>
  </w:style>
  <w:style w:styleId="Style_1051" w:type="paragraph">
    <w:name w:val="WW8Num48z2"/>
    <w:link w:val="Style_1051_ch"/>
  </w:style>
  <w:style w:styleId="Style_1051_ch" w:type="character">
    <w:name w:val="WW8Num48z2"/>
    <w:link w:val="Style_1051"/>
  </w:style>
  <w:style w:styleId="Style_1052" w:type="paragraph">
    <w:name w:val="Основной текст с отступом 21"/>
    <w:basedOn w:val="Style_5"/>
    <w:link w:val="Style_1052_ch"/>
    <w:pPr>
      <w:widowControl w:val="0"/>
      <w:spacing w:after="120" w:line="480" w:lineRule="auto"/>
      <w:ind w:firstLine="0" w:left="283"/>
    </w:pPr>
  </w:style>
  <w:style w:styleId="Style_1052_ch" w:type="character">
    <w:name w:val="Основной текст с отступом 21"/>
    <w:basedOn w:val="Style_5_ch"/>
    <w:link w:val="Style_1052"/>
  </w:style>
  <w:style w:styleId="Style_1053" w:type="paragraph">
    <w:name w:val="WW8Num50z3"/>
    <w:link w:val="Style_1053_ch"/>
  </w:style>
  <w:style w:styleId="Style_1053_ch" w:type="character">
    <w:name w:val="WW8Num50z3"/>
    <w:link w:val="Style_1053"/>
  </w:style>
  <w:style w:styleId="Style_1054" w:type="paragraph">
    <w:name w:val=" Знак Знак Знак Знак"/>
    <w:basedOn w:val="Style_5"/>
    <w:link w:val="Style_1054_ch"/>
    <w:pPr>
      <w:spacing w:after="160" w:line="240" w:lineRule="exact"/>
      <w:ind/>
    </w:pPr>
    <w:rPr>
      <w:rFonts w:ascii="Verdana" w:hAnsi="Verdana"/>
    </w:rPr>
  </w:style>
  <w:style w:styleId="Style_1054_ch" w:type="character">
    <w:name w:val=" Знак Знак Знак Знак"/>
    <w:basedOn w:val="Style_5_ch"/>
    <w:link w:val="Style_1054"/>
    <w:rPr>
      <w:rFonts w:ascii="Verdana" w:hAnsi="Verdana"/>
    </w:rPr>
  </w:style>
  <w:style w:styleId="Style_1055" w:type="paragraph">
    <w:name w:val="Document Map Char"/>
    <w:link w:val="Style_1055_ch"/>
    <w:rPr>
      <w:rFonts w:ascii="Tahoma" w:hAnsi="Tahoma"/>
      <w:shd w:fill="000080" w:val="clear"/>
    </w:rPr>
  </w:style>
  <w:style w:styleId="Style_1055_ch" w:type="character">
    <w:name w:val="Document Map Char"/>
    <w:link w:val="Style_1055"/>
    <w:rPr>
      <w:rFonts w:ascii="Tahoma" w:hAnsi="Tahoma"/>
      <w:shd w:fill="000080" w:val="clear"/>
    </w:rPr>
  </w:style>
  <w:style w:styleId="Style_1056" w:type="paragraph">
    <w:name w:val="WW8Num103z0"/>
    <w:link w:val="Style_1056_ch"/>
    <w:rPr>
      <w:rFonts w:ascii="Times New Roman" w:hAnsi="Times New Roman"/>
    </w:rPr>
  </w:style>
  <w:style w:styleId="Style_1056_ch" w:type="character">
    <w:name w:val="WW8Num103z0"/>
    <w:link w:val="Style_1056"/>
    <w:rPr>
      <w:rFonts w:ascii="Times New Roman" w:hAnsi="Times New Roman"/>
    </w:rPr>
  </w:style>
  <w:style w:styleId="Style_1057" w:type="paragraph">
    <w:name w:val="Абзац"/>
    <w:basedOn w:val="Style_5"/>
    <w:link w:val="Style_1057_ch"/>
    <w:pPr>
      <w:spacing w:after="60" w:before="120"/>
      <w:ind w:firstLine="567" w:left="0"/>
      <w:jc w:val="both"/>
    </w:pPr>
  </w:style>
  <w:style w:styleId="Style_1057_ch" w:type="character">
    <w:name w:val="Абзац"/>
    <w:basedOn w:val="Style_5_ch"/>
    <w:link w:val="Style_1057"/>
  </w:style>
  <w:style w:styleId="Style_1046" w:type="paragraph">
    <w:name w:val="Стиль таблица заг +"/>
    <w:link w:val="Style_1046_ch"/>
    <w:rPr>
      <w:rFonts w:ascii="Times New Roman" w:hAnsi="Times New Roman"/>
    </w:rPr>
  </w:style>
  <w:style w:styleId="Style_1046_ch" w:type="character">
    <w:name w:val="Стиль таблица заг +"/>
    <w:link w:val="Style_1046"/>
    <w:rPr>
      <w:rFonts w:ascii="Times New Roman" w:hAnsi="Times New Roman"/>
    </w:rPr>
  </w:style>
  <w:style w:styleId="Style_1058" w:type="paragraph">
    <w:name w:val="Стиль2"/>
    <w:basedOn w:val="Style_5"/>
    <w:link w:val="Style_1058_ch"/>
    <w:pPr>
      <w:spacing w:after="120" w:before="120"/>
      <w:ind w:firstLine="720" w:left="0"/>
      <w:jc w:val="both"/>
    </w:pPr>
    <w:rPr>
      <w:rFonts w:ascii="FuturisXCondC" w:hAnsi="FuturisXCondC"/>
      <w:sz w:val="44"/>
    </w:rPr>
  </w:style>
  <w:style w:styleId="Style_1058_ch" w:type="character">
    <w:name w:val="Стиль2"/>
    <w:basedOn w:val="Style_5_ch"/>
    <w:link w:val="Style_1058"/>
    <w:rPr>
      <w:rFonts w:ascii="FuturisXCondC" w:hAnsi="FuturisXCondC"/>
      <w:sz w:val="44"/>
    </w:rPr>
  </w:style>
  <w:style w:styleId="Style_1059" w:type="paragraph">
    <w:name w:val="Знак Знак7"/>
    <w:link w:val="Style_1059_ch"/>
    <w:rPr>
      <w:rFonts w:ascii="Cambria" w:hAnsi="Cambria"/>
      <w:b w:val="1"/>
      <w:sz w:val="32"/>
    </w:rPr>
  </w:style>
  <w:style w:styleId="Style_1059_ch" w:type="character">
    <w:name w:val="Знак Знак7"/>
    <w:link w:val="Style_1059"/>
    <w:rPr>
      <w:rFonts w:ascii="Cambria" w:hAnsi="Cambria"/>
      <w:b w:val="1"/>
      <w:sz w:val="32"/>
    </w:rPr>
  </w:style>
  <w:style w:styleId="Style_1060" w:type="paragraph">
    <w:name w:val="6.1"/>
    <w:basedOn w:val="Style_5"/>
    <w:link w:val="Style_1060_ch"/>
    <w:pPr>
      <w:widowControl w:val="0"/>
      <w:ind w:right="57"/>
      <w:jc w:val="right"/>
    </w:pPr>
    <w:rPr>
      <w:sz w:val="16"/>
    </w:rPr>
  </w:style>
  <w:style w:styleId="Style_1060_ch" w:type="character">
    <w:name w:val="6.1"/>
    <w:basedOn w:val="Style_5_ch"/>
    <w:link w:val="Style_1060"/>
    <w:rPr>
      <w:sz w:val="16"/>
    </w:rPr>
  </w:style>
  <w:style w:styleId="Style_1061" w:type="paragraph">
    <w:name w:val="WW8Num9z0"/>
    <w:link w:val="Style_1061_ch"/>
    <w:rPr>
      <w:rFonts w:ascii="Times New Roman" w:hAnsi="Times New Roman"/>
    </w:rPr>
  </w:style>
  <w:style w:styleId="Style_1061_ch" w:type="character">
    <w:name w:val="WW8Num9z0"/>
    <w:link w:val="Style_1061"/>
    <w:rPr>
      <w:rFonts w:ascii="Times New Roman" w:hAnsi="Times New Roman"/>
    </w:rPr>
  </w:style>
  <w:style w:styleId="Style_1062" w:type="paragraph">
    <w:name w:val="Верхний колонтитул2"/>
    <w:basedOn w:val="Style_5"/>
    <w:link w:val="Style_1062_ch"/>
    <w:pPr>
      <w:widowControl w:val="0"/>
      <w:tabs>
        <w:tab w:leader="none" w:pos="4153" w:val="center"/>
        <w:tab w:leader="none" w:pos="8306" w:val="right"/>
      </w:tabs>
      <w:ind/>
      <w:jc w:val="both"/>
    </w:pPr>
    <w:rPr>
      <w:sz w:val="24"/>
    </w:rPr>
  </w:style>
  <w:style w:styleId="Style_1062_ch" w:type="character">
    <w:name w:val="Верхний колонтитул2"/>
    <w:basedOn w:val="Style_5_ch"/>
    <w:link w:val="Style_1062"/>
    <w:rPr>
      <w:sz w:val="24"/>
    </w:rPr>
  </w:style>
  <w:style w:styleId="Style_1063" w:type="paragraph">
    <w:name w:val="WW8Num54z1"/>
    <w:link w:val="Style_1063_ch"/>
  </w:style>
  <w:style w:styleId="Style_1063_ch" w:type="character">
    <w:name w:val="WW8Num54z1"/>
    <w:link w:val="Style_1063"/>
  </w:style>
  <w:style w:styleId="Style_1064" w:type="paragraph">
    <w:name w:val="Body Text Char"/>
    <w:link w:val="Style_1064_ch"/>
    <w:rPr>
      <w:rFonts w:ascii="Times New Roman" w:hAnsi="Times New Roman"/>
      <w:sz w:val="24"/>
    </w:rPr>
  </w:style>
  <w:style w:styleId="Style_1064_ch" w:type="character">
    <w:name w:val="Body Text Char"/>
    <w:link w:val="Style_1064"/>
    <w:rPr>
      <w:rFonts w:ascii="Times New Roman" w:hAnsi="Times New Roman"/>
      <w:sz w:val="24"/>
    </w:rPr>
  </w:style>
  <w:style w:styleId="Style_1065" w:type="paragraph">
    <w:name w:val="Заголовок 31"/>
    <w:basedOn w:val="Style_4"/>
    <w:next w:val="Style_4"/>
    <w:link w:val="Style_1065_ch"/>
    <w:pPr>
      <w:keepNext w:val="1"/>
      <w:tabs>
        <w:tab w:leader="none" w:pos="0" w:val="left"/>
      </w:tabs>
      <w:spacing w:after="60" w:before="240"/>
      <w:ind/>
    </w:pPr>
    <w:rPr>
      <w:b w:val="1"/>
      <w:sz w:val="26"/>
    </w:rPr>
  </w:style>
  <w:style w:styleId="Style_1065_ch" w:type="character">
    <w:name w:val="Заголовок 31"/>
    <w:basedOn w:val="Style_4_ch"/>
    <w:link w:val="Style_1065"/>
    <w:rPr>
      <w:b w:val="1"/>
      <w:sz w:val="26"/>
    </w:rPr>
  </w:style>
  <w:style w:styleId="Style_1066" w:type="paragraph">
    <w:name w:val="xl160"/>
    <w:basedOn w:val="Style_5"/>
    <w:link w:val="Style_1066_ch"/>
    <w:pPr>
      <w:spacing w:after="280" w:before="280"/>
      <w:ind/>
    </w:pPr>
  </w:style>
  <w:style w:styleId="Style_1066_ch" w:type="character">
    <w:name w:val="xl160"/>
    <w:basedOn w:val="Style_5_ch"/>
    <w:link w:val="Style_1066"/>
  </w:style>
  <w:style w:styleId="Style_1067" w:type="paragraph">
    <w:name w:val="Знак1 Знак Знак Знак Знак Знак Знак Знак Знак1 Char"/>
    <w:basedOn w:val="Style_5"/>
    <w:link w:val="Style_1067_ch"/>
    <w:pPr>
      <w:spacing w:after="160" w:line="240" w:lineRule="exact"/>
      <w:ind/>
    </w:pPr>
    <w:rPr>
      <w:rFonts w:ascii="Verdana" w:hAnsi="Verdana"/>
    </w:rPr>
  </w:style>
  <w:style w:styleId="Style_1067_ch" w:type="character">
    <w:name w:val="Знак1 Знак Знак Знак Знак Знак Знак Знак Знак1 Char"/>
    <w:basedOn w:val="Style_5_ch"/>
    <w:link w:val="Style_1067"/>
    <w:rPr>
      <w:rFonts w:ascii="Verdana" w:hAnsi="Verdana"/>
    </w:rPr>
  </w:style>
  <w:style w:styleId="Style_1068" w:type="paragraph">
    <w:name w:val="WW-Absatz-Standardschriftart11111"/>
    <w:link w:val="Style_1068_ch"/>
  </w:style>
  <w:style w:styleId="Style_1068_ch" w:type="character">
    <w:name w:val="WW-Absatz-Standardschriftart11111"/>
    <w:link w:val="Style_1068"/>
  </w:style>
  <w:style w:styleId="Style_1069" w:type="paragraph">
    <w:name w:val="WW8Num11z1"/>
    <w:link w:val="Style_1069_ch"/>
    <w:rPr>
      <w:rFonts w:ascii="Times New Roman" w:hAnsi="Times New Roman"/>
      <w:sz w:val="24"/>
    </w:rPr>
  </w:style>
  <w:style w:styleId="Style_1069_ch" w:type="character">
    <w:name w:val="WW8Num11z1"/>
    <w:link w:val="Style_1069"/>
    <w:rPr>
      <w:rFonts w:ascii="Times New Roman" w:hAnsi="Times New Roman"/>
      <w:sz w:val="24"/>
    </w:rPr>
  </w:style>
  <w:style w:styleId="Style_1070" w:type="paragraph">
    <w:name w:val="ListLabel 7"/>
    <w:link w:val="Style_1070_ch"/>
    <w:rPr>
      <w:sz w:val="28"/>
    </w:rPr>
  </w:style>
  <w:style w:styleId="Style_1070_ch" w:type="character">
    <w:name w:val="ListLabel 7"/>
    <w:link w:val="Style_1070"/>
    <w:rPr>
      <w:sz w:val="28"/>
    </w:rPr>
  </w:style>
  <w:style w:styleId="Style_1071" w:type="paragraph">
    <w:name w:val="WW8Num7z0"/>
    <w:link w:val="Style_1071_ch"/>
    <w:rPr>
      <w:rFonts w:ascii="Times New Roman" w:hAnsi="Times New Roman"/>
    </w:rPr>
  </w:style>
  <w:style w:styleId="Style_1071_ch" w:type="character">
    <w:name w:val="WW8Num7z0"/>
    <w:link w:val="Style_1071"/>
    <w:rPr>
      <w:rFonts w:ascii="Times New Roman" w:hAnsi="Times New Roman"/>
    </w:rPr>
  </w:style>
  <w:style w:styleId="Style_1072" w:type="paragraph">
    <w:name w:val="CharacterStyle32"/>
    <w:link w:val="Style_1072_ch"/>
    <w:rPr>
      <w:rFonts w:ascii="Times New Roman" w:hAnsi="Times New Roman"/>
      <w:b w:val="1"/>
      <w:color w:val="000000"/>
      <w:sz w:val="20"/>
      <w:u w:val="none"/>
    </w:rPr>
  </w:style>
  <w:style w:styleId="Style_1072_ch" w:type="character">
    <w:name w:val="CharacterStyle32"/>
    <w:link w:val="Style_1072"/>
    <w:rPr>
      <w:rFonts w:ascii="Times New Roman" w:hAnsi="Times New Roman"/>
      <w:b w:val="1"/>
      <w:color w:val="000000"/>
      <w:sz w:val="20"/>
      <w:u w:val="none"/>
    </w:rPr>
  </w:style>
  <w:style w:styleId="Style_1073" w:type="paragraph">
    <w:name w:val="Iniiaiie oaeno 21"/>
    <w:basedOn w:val="Style_83"/>
    <w:link w:val="Style_1073_ch"/>
    <w:pPr>
      <w:ind w:firstLine="567" w:left="0"/>
      <w:jc w:val="both"/>
    </w:pPr>
    <w:rPr>
      <w:b w:val="1"/>
      <w:color w:val="000000"/>
      <w:sz w:val="24"/>
    </w:rPr>
  </w:style>
  <w:style w:styleId="Style_1073_ch" w:type="character">
    <w:name w:val="Iniiaiie oaeno 21"/>
    <w:basedOn w:val="Style_83_ch"/>
    <w:link w:val="Style_1073"/>
    <w:rPr>
      <w:b w:val="1"/>
      <w:color w:val="000000"/>
      <w:sz w:val="24"/>
    </w:rPr>
  </w:style>
  <w:style w:styleId="Style_1074" w:type="paragraph">
    <w:name w:val="Основной текст 22"/>
    <w:basedOn w:val="Style_5"/>
    <w:link w:val="Style_1074_ch"/>
    <w:pPr>
      <w:spacing w:before="120"/>
      <w:ind w:firstLine="709" w:left="0"/>
      <w:jc w:val="both"/>
    </w:pPr>
    <w:rPr>
      <w:sz w:val="28"/>
    </w:rPr>
  </w:style>
  <w:style w:styleId="Style_1074_ch" w:type="character">
    <w:name w:val="Основной текст 22"/>
    <w:basedOn w:val="Style_5_ch"/>
    <w:link w:val="Style_1074"/>
    <w:rPr>
      <w:sz w:val="28"/>
    </w:rPr>
  </w:style>
  <w:style w:styleId="Style_1075" w:type="paragraph">
    <w:name w:val="WW8Num84z0"/>
    <w:link w:val="Style_1075_ch"/>
    <w:rPr>
      <w:sz w:val="28"/>
    </w:rPr>
  </w:style>
  <w:style w:styleId="Style_1075_ch" w:type="character">
    <w:name w:val="WW8Num84z0"/>
    <w:link w:val="Style_1075"/>
    <w:rPr>
      <w:sz w:val="28"/>
    </w:rPr>
  </w:style>
  <w:style w:styleId="Style_1076" w:type="paragraph">
    <w:name w:val="TOC Heading"/>
    <w:basedOn w:val="Style_8"/>
    <w:next w:val="Style_5"/>
    <w:link w:val="Style_1076_ch"/>
    <w:pPr>
      <w:keepLines w:val="1"/>
      <w:tabs>
        <w:tab w:leader="none" w:pos="1069" w:val="left"/>
      </w:tabs>
      <w:spacing w:after="0" w:before="480" w:line="360" w:lineRule="auto"/>
      <w:ind w:hanging="360" w:left="1069"/>
      <w:contextualSpacing w:val="1"/>
      <w:outlineLvl w:val="8"/>
    </w:pPr>
    <w:rPr>
      <w:color w:val="365F91"/>
      <w:sz w:val="28"/>
    </w:rPr>
  </w:style>
  <w:style w:styleId="Style_1076_ch" w:type="character">
    <w:name w:val="TOC Heading"/>
    <w:basedOn w:val="Style_8_ch"/>
    <w:link w:val="Style_1076"/>
    <w:rPr>
      <w:color w:val="365F91"/>
      <w:sz w:val="28"/>
    </w:rPr>
  </w:style>
  <w:style w:styleId="Style_1077" w:type="paragraph">
    <w:name w:val="WW8Num55z3"/>
    <w:link w:val="Style_1077_ch"/>
  </w:style>
  <w:style w:styleId="Style_1077_ch" w:type="character">
    <w:name w:val="WW8Num55z3"/>
    <w:link w:val="Style_1077"/>
  </w:style>
  <w:style w:styleId="Style_9" w:type="paragraph">
    <w:name w:val="Subtitle"/>
    <w:basedOn w:val="Style_38"/>
    <w:next w:val="Style_38"/>
    <w:link w:val="Style_9_ch"/>
    <w:uiPriority w:val="11"/>
    <w:qFormat/>
    <w:pPr>
      <w:widowControl w:val="1"/>
      <w:tabs>
        <w:tab w:leader="none" w:pos="9344" w:val="clear"/>
        <w:tab w:leader="dot" w:pos="10065" w:val="left"/>
      </w:tabs>
      <w:spacing w:after="240" w:before="240" w:line="360" w:lineRule="auto"/>
      <w:ind w:firstLine="709" w:left="0" w:right="-2"/>
    </w:pPr>
    <w:rPr>
      <w:b w:val="1"/>
      <w:spacing w:val="2"/>
      <w:sz w:val="24"/>
      <w:highlight w:val="white"/>
    </w:rPr>
  </w:style>
  <w:style w:styleId="Style_9_ch" w:type="character">
    <w:name w:val="Subtitle"/>
    <w:basedOn w:val="Style_38_ch"/>
    <w:link w:val="Style_9"/>
    <w:rPr>
      <w:b w:val="1"/>
      <w:spacing w:val="2"/>
      <w:sz w:val="24"/>
      <w:highlight w:val="white"/>
    </w:rPr>
  </w:style>
  <w:style w:styleId="Style_1078" w:type="paragraph">
    <w:name w:val="ParagraphStyle8"/>
    <w:link w:val="Style_1078_ch"/>
    <w:pPr>
      <w:ind w:firstLine="0" w:left="28" w:right="28"/>
      <w:jc w:val="center"/>
    </w:pPr>
    <w:rPr>
      <w:sz w:val="22"/>
    </w:rPr>
  </w:style>
  <w:style w:styleId="Style_1078_ch" w:type="character">
    <w:name w:val="ParagraphStyle8"/>
    <w:link w:val="Style_1078"/>
    <w:rPr>
      <w:sz w:val="22"/>
    </w:rPr>
  </w:style>
  <w:style w:styleId="Style_1079" w:type="paragraph">
    <w:name w:val="Стиль 11 пт Перед:  1 пт После:  1 пт"/>
    <w:basedOn w:val="Style_5"/>
    <w:link w:val="Style_1079_ch"/>
    <w:pPr>
      <w:spacing w:after="20" w:before="20"/>
      <w:ind/>
      <w:jc w:val="both"/>
    </w:pPr>
    <w:rPr>
      <w:sz w:val="22"/>
    </w:rPr>
  </w:style>
  <w:style w:styleId="Style_1079_ch" w:type="character">
    <w:name w:val="Стиль 11 пт Перед:  1 пт После:  1 пт"/>
    <w:basedOn w:val="Style_5_ch"/>
    <w:link w:val="Style_1079"/>
    <w:rPr>
      <w:sz w:val="22"/>
    </w:rPr>
  </w:style>
  <w:style w:styleId="Style_1080" w:type="paragraph">
    <w:name w:val="WW8Num48z5"/>
    <w:link w:val="Style_1080_ch"/>
  </w:style>
  <w:style w:styleId="Style_1080_ch" w:type="character">
    <w:name w:val="WW8Num48z5"/>
    <w:link w:val="Style_1080"/>
  </w:style>
  <w:style w:styleId="Style_1081" w:type="paragraph">
    <w:name w:val="bl0"/>
    <w:basedOn w:val="Style_5"/>
    <w:link w:val="Style_1081_ch"/>
    <w:pPr>
      <w:spacing w:afterAutospacing="on" w:beforeAutospacing="on"/>
      <w:ind/>
    </w:pPr>
    <w:rPr>
      <w:b w:val="1"/>
      <w:sz w:val="18"/>
    </w:rPr>
  </w:style>
  <w:style w:styleId="Style_1081_ch" w:type="character">
    <w:name w:val="bl0"/>
    <w:basedOn w:val="Style_5_ch"/>
    <w:link w:val="Style_1081"/>
    <w:rPr>
      <w:b w:val="1"/>
      <w:sz w:val="18"/>
    </w:rPr>
  </w:style>
  <w:style w:styleId="Style_1082" w:type="paragraph">
    <w:name w:val="tex1st"/>
    <w:basedOn w:val="Style_5"/>
    <w:link w:val="Style_1082_ch"/>
    <w:pPr>
      <w:spacing w:afterAutospacing="on" w:beforeAutospacing="on"/>
      <w:ind/>
    </w:pPr>
    <w:rPr>
      <w:sz w:val="24"/>
    </w:rPr>
  </w:style>
  <w:style w:styleId="Style_1082_ch" w:type="character">
    <w:name w:val="tex1st"/>
    <w:basedOn w:val="Style_5_ch"/>
    <w:link w:val="Style_1082"/>
    <w:rPr>
      <w:sz w:val="24"/>
    </w:rPr>
  </w:style>
  <w:style w:styleId="Style_1083" w:type="paragraph">
    <w:name w:val="WW8Num20z7"/>
    <w:link w:val="Style_1083_ch"/>
  </w:style>
  <w:style w:styleId="Style_1083_ch" w:type="character">
    <w:name w:val="WW8Num20z7"/>
    <w:link w:val="Style_1083"/>
  </w:style>
  <w:style w:styleId="Style_1084" w:type="paragraph">
    <w:name w:val="WW8Num61z2"/>
    <w:link w:val="Style_1084_ch"/>
    <w:rPr>
      <w:rFonts w:ascii="Wingdings" w:hAnsi="Wingdings"/>
    </w:rPr>
  </w:style>
  <w:style w:styleId="Style_1084_ch" w:type="character">
    <w:name w:val="WW8Num61z2"/>
    <w:link w:val="Style_1084"/>
    <w:rPr>
      <w:rFonts w:ascii="Wingdings" w:hAnsi="Wingdings"/>
    </w:rPr>
  </w:style>
  <w:style w:styleId="Style_1085" w:type="paragraph">
    <w:name w:val="Style5"/>
    <w:basedOn w:val="Style_5"/>
    <w:link w:val="Style_1085_ch"/>
    <w:pPr>
      <w:widowControl w:val="0"/>
      <w:spacing w:line="410" w:lineRule="exact"/>
      <w:ind w:hanging="331" w:left="331"/>
      <w:jc w:val="center"/>
    </w:pPr>
    <w:rPr>
      <w:rFonts w:ascii="MS Reference Sans Serif" w:hAnsi="MS Reference Sans Serif"/>
      <w:sz w:val="24"/>
    </w:rPr>
  </w:style>
  <w:style w:styleId="Style_1085_ch" w:type="character">
    <w:name w:val="Style5"/>
    <w:basedOn w:val="Style_5_ch"/>
    <w:link w:val="Style_1085"/>
    <w:rPr>
      <w:rFonts w:ascii="MS Reference Sans Serif" w:hAnsi="MS Reference Sans Serif"/>
      <w:sz w:val="24"/>
    </w:rPr>
  </w:style>
  <w:style w:styleId="Style_1086" w:type="paragraph">
    <w:name w:val="ListLabel 6"/>
    <w:link w:val="Style_1086_ch"/>
    <w:rPr>
      <w:sz w:val="28"/>
    </w:rPr>
  </w:style>
  <w:style w:styleId="Style_1086_ch" w:type="character">
    <w:name w:val="ListLabel 6"/>
    <w:link w:val="Style_1086"/>
    <w:rPr>
      <w:sz w:val="28"/>
    </w:rPr>
  </w:style>
  <w:style w:styleId="Style_1087" w:type="paragraph">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Style_5"/>
    <w:link w:val="Style_1087_ch"/>
    <w:pPr>
      <w:spacing w:after="280" w:before="280"/>
      <w:ind/>
      <w:jc w:val="both"/>
    </w:pPr>
    <w:rPr>
      <w:rFonts w:ascii="Tahoma" w:hAnsi="Tahoma"/>
      <w:sz w:val="20"/>
    </w:rPr>
  </w:style>
  <w:style w:styleId="Style_1087_ch" w:type="character">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Style_5_ch"/>
    <w:link w:val="Style_1087"/>
    <w:rPr>
      <w:rFonts w:ascii="Tahoma" w:hAnsi="Tahoma"/>
      <w:sz w:val="20"/>
    </w:rPr>
  </w:style>
  <w:style w:styleId="Style_1088" w:type="paragraph">
    <w:name w:val="WW8Num52z0"/>
    <w:link w:val="Style_1088_ch"/>
    <w:rPr>
      <w:rFonts w:ascii="Times New Roman" w:hAnsi="Times New Roman"/>
      <w:sz w:val="24"/>
    </w:rPr>
  </w:style>
  <w:style w:styleId="Style_1088_ch" w:type="character">
    <w:name w:val="WW8Num52z0"/>
    <w:link w:val="Style_1088"/>
    <w:rPr>
      <w:rFonts w:ascii="Times New Roman" w:hAnsi="Times New Roman"/>
      <w:sz w:val="24"/>
    </w:rPr>
  </w:style>
  <w:style w:styleId="Style_1089" w:type="paragraph">
    <w:name w:val="xl125"/>
    <w:basedOn w:val="Style_5"/>
    <w:link w:val="Style_1089_ch"/>
    <w:pPr>
      <w:spacing w:afterAutospacing="on" w:beforeAutospacing="on"/>
      <w:ind/>
    </w:pPr>
    <w:rPr>
      <w:b w:val="1"/>
      <w:sz w:val="24"/>
    </w:rPr>
  </w:style>
  <w:style w:styleId="Style_1089_ch" w:type="character">
    <w:name w:val="xl125"/>
    <w:basedOn w:val="Style_5_ch"/>
    <w:link w:val="Style_1089"/>
    <w:rPr>
      <w:b w:val="1"/>
      <w:sz w:val="24"/>
    </w:rPr>
  </w:style>
  <w:style w:styleId="Style_1090" w:type="paragraph">
    <w:name w:val="WW-Absatz-Standardschriftart111111"/>
    <w:link w:val="Style_1090_ch"/>
  </w:style>
  <w:style w:styleId="Style_1090_ch" w:type="character">
    <w:name w:val="WW-Absatz-Standardschriftart111111"/>
    <w:link w:val="Style_1090"/>
  </w:style>
  <w:style w:styleId="Style_1091" w:type="paragraph">
    <w:name w:val="HTML Top of Form"/>
    <w:basedOn w:val="Style_5"/>
    <w:next w:val="Style_5"/>
    <w:link w:val="Style_1091_ch"/>
    <w:pPr>
      <w:ind/>
      <w:jc w:val="center"/>
    </w:pPr>
    <w:rPr>
      <w:rFonts w:ascii="Arial" w:hAnsi="Arial"/>
      <w:sz w:val="16"/>
    </w:rPr>
  </w:style>
  <w:style w:styleId="Style_1091_ch" w:type="character">
    <w:name w:val="HTML Top of Form"/>
    <w:basedOn w:val="Style_5_ch"/>
    <w:link w:val="Style_1091"/>
    <w:rPr>
      <w:rFonts w:ascii="Arial" w:hAnsi="Arial"/>
      <w:sz w:val="16"/>
    </w:rPr>
  </w:style>
  <w:style w:styleId="Style_1092" w:type="paragraph">
    <w:name w:val="xl77"/>
    <w:basedOn w:val="Style_5"/>
    <w:link w:val="Style_1092_ch"/>
    <w:pPr>
      <w:spacing w:afterAutospacing="on" w:beforeAutospacing="on"/>
      <w:ind/>
      <w:jc w:val="center"/>
    </w:pPr>
    <w:rPr>
      <w:b w:val="1"/>
      <w:sz w:val="24"/>
    </w:rPr>
  </w:style>
  <w:style w:styleId="Style_1092_ch" w:type="character">
    <w:name w:val="xl77"/>
    <w:basedOn w:val="Style_5_ch"/>
    <w:link w:val="Style_1092"/>
    <w:rPr>
      <w:b w:val="1"/>
      <w:sz w:val="24"/>
    </w:rPr>
  </w:style>
  <w:style w:styleId="Style_1093" w:type="paragraph">
    <w:name w:val="WW8Num42z1"/>
    <w:link w:val="Style_1093_ch"/>
    <w:rPr>
      <w:rFonts w:ascii="Courier New" w:hAnsi="Courier New"/>
    </w:rPr>
  </w:style>
  <w:style w:styleId="Style_1093_ch" w:type="character">
    <w:name w:val="WW8Num42z1"/>
    <w:link w:val="Style_1093"/>
    <w:rPr>
      <w:rFonts w:ascii="Courier New" w:hAnsi="Courier New"/>
    </w:rPr>
  </w:style>
  <w:style w:styleId="Style_1094" w:type="paragraph">
    <w:name w:val="Красная строка2"/>
    <w:basedOn w:val="Style_29"/>
    <w:link w:val="Style_1094_ch"/>
    <w:pPr>
      <w:spacing w:after="120"/>
      <w:ind w:firstLine="210" w:left="0" w:right="0"/>
      <w:jc w:val="left"/>
    </w:pPr>
  </w:style>
  <w:style w:styleId="Style_1094_ch" w:type="character">
    <w:name w:val="Красная строка2"/>
    <w:basedOn w:val="Style_29_ch"/>
    <w:link w:val="Style_1094"/>
  </w:style>
  <w:style w:styleId="Style_1095" w:type="paragraph">
    <w:name w:val="Раздел 3"/>
    <w:basedOn w:val="Style_5"/>
    <w:link w:val="Style_1095_ch"/>
    <w:pPr>
      <w:tabs>
        <w:tab w:leader="none" w:pos="360" w:val="left"/>
        <w:tab w:leader="none" w:pos="567" w:val="left"/>
      </w:tabs>
      <w:spacing w:after="120" w:before="120"/>
      <w:ind w:hanging="360" w:left="360"/>
      <w:jc w:val="center"/>
    </w:pPr>
    <w:rPr>
      <w:b w:val="1"/>
      <w:sz w:val="24"/>
    </w:rPr>
  </w:style>
  <w:style w:styleId="Style_1095_ch" w:type="character">
    <w:name w:val="Раздел 3"/>
    <w:basedOn w:val="Style_5_ch"/>
    <w:link w:val="Style_1095"/>
    <w:rPr>
      <w:b w:val="1"/>
      <w:sz w:val="24"/>
    </w:rPr>
  </w:style>
  <w:style w:styleId="Style_1096" w:type="paragraph">
    <w:name w:val="Неразрешенное упоминание1"/>
    <w:link w:val="Style_1096_ch"/>
    <w:rPr>
      <w:color w:val="605E5C"/>
      <w:shd w:fill="E1DFDD" w:val="clear"/>
    </w:rPr>
  </w:style>
  <w:style w:styleId="Style_1096_ch" w:type="character">
    <w:name w:val="Неразрешенное упоминание1"/>
    <w:link w:val="Style_1096"/>
    <w:rPr>
      <w:color w:val="605E5C"/>
      <w:shd w:fill="E1DFDD" w:val="clear"/>
    </w:rPr>
  </w:style>
  <w:style w:styleId="Style_1097" w:type="paragraph">
    <w:name w:val="WW8Num138z0"/>
    <w:link w:val="Style_1097_ch"/>
    <w:rPr>
      <w:rFonts w:ascii="Times New Roman" w:hAnsi="Times New Roman"/>
    </w:rPr>
  </w:style>
  <w:style w:styleId="Style_1097_ch" w:type="character">
    <w:name w:val="WW8Num138z0"/>
    <w:link w:val="Style_1097"/>
    <w:rPr>
      <w:rFonts w:ascii="Times New Roman" w:hAnsi="Times New Roman"/>
    </w:rPr>
  </w:style>
  <w:style w:styleId="Style_1098" w:type="paragraph">
    <w:name w:val="FakeCharacterStyle"/>
    <w:link w:val="Style_1098_ch"/>
    <w:rPr>
      <w:sz w:val="2"/>
    </w:rPr>
  </w:style>
  <w:style w:styleId="Style_1098_ch" w:type="character">
    <w:name w:val="FakeCharacterStyle"/>
    <w:link w:val="Style_1098"/>
    <w:rPr>
      <w:sz w:val="2"/>
    </w:rPr>
  </w:style>
  <w:style w:styleId="Style_1099" w:type="paragraph">
    <w:name w:val="zagc-2"/>
    <w:basedOn w:val="Style_5"/>
    <w:link w:val="Style_1099_ch"/>
    <w:pPr>
      <w:spacing w:after="64" w:before="96"/>
      <w:ind w:firstLine="160" w:left="0"/>
      <w:jc w:val="center"/>
    </w:pPr>
    <w:rPr>
      <w:rFonts w:ascii="Arial" w:hAnsi="Arial"/>
      <w:b w:val="1"/>
      <w:color w:val="29211E"/>
      <w:sz w:val="18"/>
    </w:rPr>
  </w:style>
  <w:style w:styleId="Style_1099_ch" w:type="character">
    <w:name w:val="zagc-2"/>
    <w:basedOn w:val="Style_5_ch"/>
    <w:link w:val="Style_1099"/>
    <w:rPr>
      <w:rFonts w:ascii="Arial" w:hAnsi="Arial"/>
      <w:b w:val="1"/>
      <w:color w:val="29211E"/>
      <w:sz w:val="18"/>
    </w:rPr>
  </w:style>
  <w:style w:styleId="Style_1100" w:type="paragraph">
    <w:name w:val="WW8Num82z0"/>
    <w:link w:val="Style_1100_ch"/>
    <w:rPr>
      <w:sz w:val="28"/>
    </w:rPr>
  </w:style>
  <w:style w:styleId="Style_1100_ch" w:type="character">
    <w:name w:val="WW8Num82z0"/>
    <w:link w:val="Style_1100"/>
    <w:rPr>
      <w:sz w:val="28"/>
    </w:rPr>
  </w:style>
  <w:style w:styleId="Style_1101" w:type="paragraph">
    <w:name w:val="Знак1 Знак Знак Знак Знак Знак Знак Знак Знак1 Char3"/>
    <w:basedOn w:val="Style_5"/>
    <w:link w:val="Style_1101_ch"/>
    <w:pPr>
      <w:spacing w:after="160" w:line="240" w:lineRule="exact"/>
      <w:ind/>
    </w:pPr>
    <w:rPr>
      <w:rFonts w:ascii="Verdana" w:hAnsi="Verdana"/>
    </w:rPr>
  </w:style>
  <w:style w:styleId="Style_1101_ch" w:type="character">
    <w:name w:val="Знак1 Знак Знак Знак Знак Знак Знак Знак Знак1 Char3"/>
    <w:basedOn w:val="Style_5_ch"/>
    <w:link w:val="Style_1101"/>
    <w:rPr>
      <w:rFonts w:ascii="Verdana" w:hAnsi="Verdana"/>
    </w:rPr>
  </w:style>
  <w:style w:styleId="Style_1102" w:type="paragraph">
    <w:name w:val="Font Style16"/>
    <w:link w:val="Style_1102_ch"/>
    <w:rPr>
      <w:rFonts w:ascii="MS Reference Sans Serif" w:hAnsi="MS Reference Sans Serif"/>
      <w:sz w:val="18"/>
    </w:rPr>
  </w:style>
  <w:style w:styleId="Style_1102_ch" w:type="character">
    <w:name w:val="Font Style16"/>
    <w:link w:val="Style_1102"/>
    <w:rPr>
      <w:rFonts w:ascii="MS Reference Sans Serif" w:hAnsi="MS Reference Sans Serif"/>
      <w:sz w:val="18"/>
    </w:rPr>
  </w:style>
  <w:style w:styleId="Style_186" w:type="paragraph">
    <w:name w:val="Основной шрифт абзаца4"/>
    <w:link w:val="Style_186_ch"/>
  </w:style>
  <w:style w:styleId="Style_186_ch" w:type="character">
    <w:name w:val="Основной шрифт абзаца4"/>
    <w:link w:val="Style_186"/>
  </w:style>
  <w:style w:styleId="Style_1103" w:type="paragraph">
    <w:name w:val="WW8Num2z6"/>
    <w:link w:val="Style_1103_ch"/>
  </w:style>
  <w:style w:styleId="Style_1103_ch" w:type="character">
    <w:name w:val="WW8Num2z6"/>
    <w:link w:val="Style_1103"/>
  </w:style>
  <w:style w:styleId="Style_890" w:type="paragraph">
    <w:name w:val="Table Contents"/>
    <w:basedOn w:val="Style_5"/>
    <w:link w:val="Style_890_ch"/>
    <w:pPr>
      <w:widowControl w:val="0"/>
      <w:spacing w:after="200" w:line="276" w:lineRule="auto"/>
      <w:ind/>
    </w:pPr>
    <w:rPr>
      <w:rFonts w:ascii="Calibri" w:hAnsi="Calibri"/>
      <w:sz w:val="22"/>
    </w:rPr>
  </w:style>
  <w:style w:styleId="Style_890_ch" w:type="character">
    <w:name w:val="Table Contents"/>
    <w:basedOn w:val="Style_5_ch"/>
    <w:link w:val="Style_890"/>
    <w:rPr>
      <w:rFonts w:ascii="Calibri" w:hAnsi="Calibri"/>
      <w:sz w:val="22"/>
    </w:rPr>
  </w:style>
  <w:style w:styleId="Style_1104" w:type="paragraph">
    <w:name w:val="WW8Num137z0"/>
    <w:link w:val="Style_1104_ch"/>
    <w:rPr>
      <w:rFonts w:ascii="Symbol" w:hAnsi="Symbol"/>
    </w:rPr>
  </w:style>
  <w:style w:styleId="Style_1104_ch" w:type="character">
    <w:name w:val="WW8Num137z0"/>
    <w:link w:val="Style_1104"/>
    <w:rPr>
      <w:rFonts w:ascii="Symbol" w:hAnsi="Symbol"/>
    </w:rPr>
  </w:style>
  <w:style w:styleId="Style_1105" w:type="paragraph">
    <w:name w:val="Знак"/>
    <w:basedOn w:val="Style_5"/>
    <w:link w:val="Style_1105_ch"/>
    <w:pPr>
      <w:spacing w:after="160" w:line="240" w:lineRule="exact"/>
      <w:ind/>
    </w:pPr>
    <w:rPr>
      <w:rFonts w:ascii="Verdana" w:hAnsi="Verdana"/>
    </w:rPr>
  </w:style>
  <w:style w:styleId="Style_1105_ch" w:type="character">
    <w:name w:val="Знак"/>
    <w:basedOn w:val="Style_5_ch"/>
    <w:link w:val="Style_1105"/>
    <w:rPr>
      <w:rFonts w:ascii="Verdana" w:hAnsi="Verdana"/>
    </w:rPr>
  </w:style>
  <w:style w:styleId="Style_1106" w:type="paragraph">
    <w:name w:val="Абзац списка3"/>
    <w:link w:val="Style_1106_ch"/>
    <w:pPr>
      <w:widowControl w:val="0"/>
      <w:spacing w:after="200" w:before="200" w:line="360" w:lineRule="auto"/>
      <w:ind w:firstLine="0" w:left="720"/>
    </w:pPr>
    <w:rPr>
      <w:rFonts w:ascii="Times New Roman" w:hAnsi="Times New Roman"/>
      <w:sz w:val="24"/>
    </w:rPr>
  </w:style>
  <w:style w:styleId="Style_1106_ch" w:type="character">
    <w:name w:val="Абзац списка3"/>
    <w:link w:val="Style_1106"/>
    <w:rPr>
      <w:rFonts w:ascii="Times New Roman" w:hAnsi="Times New Roman"/>
      <w:sz w:val="24"/>
    </w:rPr>
  </w:style>
  <w:style w:styleId="Style_1107" w:type="paragraph">
    <w:name w:val="ConsPlusJurTerm"/>
    <w:link w:val="Style_1107_ch"/>
    <w:pPr>
      <w:widowControl w:val="0"/>
      <w:ind/>
    </w:pPr>
    <w:rPr>
      <w:rFonts w:ascii="Tahoma" w:hAnsi="Tahoma"/>
      <w:sz w:val="26"/>
    </w:rPr>
  </w:style>
  <w:style w:styleId="Style_1107_ch" w:type="character">
    <w:name w:val="ConsPlusJurTerm"/>
    <w:link w:val="Style_1107"/>
    <w:rPr>
      <w:rFonts w:ascii="Tahoma" w:hAnsi="Tahoma"/>
      <w:sz w:val="26"/>
    </w:rPr>
  </w:style>
  <w:style w:styleId="Style_1108" w:type="paragraph">
    <w:name w:val="WW8Num21z7"/>
    <w:link w:val="Style_1108_ch"/>
  </w:style>
  <w:style w:styleId="Style_1108_ch" w:type="character">
    <w:name w:val="WW8Num21z7"/>
    <w:link w:val="Style_1108"/>
  </w:style>
  <w:style w:styleId="Style_1109" w:type="paragraph">
    <w:name w:val="WW8Num19z3"/>
    <w:link w:val="Style_1109_ch"/>
  </w:style>
  <w:style w:styleId="Style_1109_ch" w:type="character">
    <w:name w:val="WW8Num19z3"/>
    <w:link w:val="Style_1109"/>
  </w:style>
  <w:style w:styleId="Style_1110" w:type="paragraph">
    <w:name w:val="WW8Num1z3"/>
    <w:link w:val="Style_1110_ch"/>
  </w:style>
  <w:style w:styleId="Style_1110_ch" w:type="character">
    <w:name w:val="WW8Num1z3"/>
    <w:link w:val="Style_1110"/>
  </w:style>
  <w:style w:styleId="Style_1111" w:type="paragraph">
    <w:name w:val="Основной текст (2)_"/>
    <w:link w:val="Style_1111_ch"/>
    <w:rPr>
      <w:rFonts w:ascii="Century Schoolbook" w:hAnsi="Century Schoolbook"/>
      <w:b w:val="1"/>
      <w:sz w:val="18"/>
      <w:u w:val="none"/>
    </w:rPr>
  </w:style>
  <w:style w:styleId="Style_1111_ch" w:type="character">
    <w:name w:val="Основной текст (2)_"/>
    <w:link w:val="Style_1111"/>
    <w:rPr>
      <w:rFonts w:ascii="Century Schoolbook" w:hAnsi="Century Schoolbook"/>
      <w:b w:val="1"/>
      <w:sz w:val="18"/>
      <w:u w:val="none"/>
    </w:rPr>
  </w:style>
  <w:style w:styleId="Style_1112" w:type="paragraph">
    <w:name w:val="xl67"/>
    <w:basedOn w:val="Style_5"/>
    <w:link w:val="Style_1112_ch"/>
    <w:pPr>
      <w:spacing w:afterAutospacing="on" w:beforeAutospacing="on"/>
      <w:ind/>
    </w:pPr>
    <w:rPr>
      <w:rFonts w:ascii="Arial Narrow" w:hAnsi="Arial Narrow"/>
      <w:b w:val="1"/>
      <w:sz w:val="16"/>
    </w:rPr>
  </w:style>
  <w:style w:styleId="Style_1112_ch" w:type="character">
    <w:name w:val="xl67"/>
    <w:basedOn w:val="Style_5_ch"/>
    <w:link w:val="Style_1112"/>
    <w:rPr>
      <w:rFonts w:ascii="Arial Narrow" w:hAnsi="Arial Narrow"/>
      <w:b w:val="1"/>
      <w:sz w:val="16"/>
    </w:rPr>
  </w:style>
  <w:style w:styleId="Style_1113" w:type="paragraph">
    <w:name w:val="xl188"/>
    <w:basedOn w:val="Style_5"/>
    <w:link w:val="Style_1113_ch"/>
    <w:pPr>
      <w:spacing w:after="280" w:before="280"/>
      <w:ind/>
    </w:pPr>
    <w:rPr>
      <w:b w:val="1"/>
    </w:rPr>
  </w:style>
  <w:style w:styleId="Style_1113_ch" w:type="character">
    <w:name w:val="xl188"/>
    <w:basedOn w:val="Style_5_ch"/>
    <w:link w:val="Style_1113"/>
    <w:rPr>
      <w:b w:val="1"/>
    </w:rPr>
  </w:style>
  <w:style w:styleId="Style_1114" w:type="paragraph">
    <w:name w:val="searchmatch"/>
    <w:link w:val="Style_1114_ch"/>
  </w:style>
  <w:style w:styleId="Style_1114_ch" w:type="character">
    <w:name w:val="searchmatch"/>
    <w:link w:val="Style_1114"/>
  </w:style>
  <w:style w:styleId="Style_1115" w:type="paragraph">
    <w:name w:val="WW8Num34z0"/>
    <w:link w:val="Style_1115_ch"/>
    <w:rPr>
      <w:color w:val="000000"/>
    </w:rPr>
  </w:style>
  <w:style w:styleId="Style_1115_ch" w:type="character">
    <w:name w:val="WW8Num34z0"/>
    <w:link w:val="Style_1115"/>
    <w:rPr>
      <w:color w:val="000000"/>
    </w:rPr>
  </w:style>
  <w:style w:styleId="Style_677" w:type="paragraph">
    <w:name w:val="Title"/>
    <w:basedOn w:val="Style_5"/>
    <w:next w:val="Style_29"/>
    <w:link w:val="Style_677_ch"/>
    <w:uiPriority w:val="10"/>
    <w:qFormat/>
    <w:pPr>
      <w:keepNext w:val="1"/>
      <w:spacing w:after="120" w:before="240"/>
      <w:ind/>
      <w:jc w:val="both"/>
    </w:pPr>
    <w:rPr>
      <w:rFonts w:ascii="Arial" w:hAnsi="Arial"/>
      <w:sz w:val="28"/>
    </w:rPr>
  </w:style>
  <w:style w:styleId="Style_677_ch" w:type="character">
    <w:name w:val="Title"/>
    <w:basedOn w:val="Style_5_ch"/>
    <w:link w:val="Style_677"/>
    <w:rPr>
      <w:rFonts w:ascii="Arial" w:hAnsi="Arial"/>
      <w:sz w:val="28"/>
    </w:rPr>
  </w:style>
  <w:style w:styleId="Style_1116" w:type="paragraph">
    <w:name w:val="Balloon Text"/>
    <w:basedOn w:val="Style_5"/>
    <w:link w:val="Style_1116_ch"/>
    <w:pPr>
      <w:ind/>
      <w:jc w:val="both"/>
    </w:pPr>
    <w:rPr>
      <w:rFonts w:ascii="Tahoma" w:hAnsi="Tahoma"/>
      <w:sz w:val="16"/>
    </w:rPr>
  </w:style>
  <w:style w:styleId="Style_1116_ch" w:type="character">
    <w:name w:val="Balloon Text"/>
    <w:basedOn w:val="Style_5_ch"/>
    <w:link w:val="Style_1116"/>
    <w:rPr>
      <w:rFonts w:ascii="Tahoma" w:hAnsi="Tahoma"/>
      <w:sz w:val="16"/>
    </w:rPr>
  </w:style>
  <w:style w:styleId="Style_1117" w:type="paragraph">
    <w:name w:val="Табличный_слева"/>
    <w:basedOn w:val="Style_5"/>
    <w:link w:val="Style_1117_ch"/>
    <w:rPr>
      <w:sz w:val="22"/>
    </w:rPr>
  </w:style>
  <w:style w:styleId="Style_1117_ch" w:type="character">
    <w:name w:val="Табличный_слева"/>
    <w:basedOn w:val="Style_5_ch"/>
    <w:link w:val="Style_1117"/>
    <w:rPr>
      <w:sz w:val="22"/>
    </w:rPr>
  </w:style>
  <w:style w:styleId="Style_1118" w:type="paragraph">
    <w:name w:val="xl161"/>
    <w:basedOn w:val="Style_5"/>
    <w:link w:val="Style_1118_ch"/>
    <w:pPr>
      <w:spacing w:after="280" w:before="280"/>
      <w:ind/>
      <w:jc w:val="center"/>
    </w:pPr>
  </w:style>
  <w:style w:styleId="Style_1118_ch" w:type="character">
    <w:name w:val="xl161"/>
    <w:basedOn w:val="Style_5_ch"/>
    <w:link w:val="Style_1118"/>
  </w:style>
  <w:style w:styleId="Style_1119" w:type="paragraph">
    <w:name w:val="WW8Num1z5"/>
    <w:link w:val="Style_1119_ch"/>
  </w:style>
  <w:style w:styleId="Style_1119_ch" w:type="character">
    <w:name w:val="WW8Num1z5"/>
    <w:link w:val="Style_1119"/>
  </w:style>
  <w:style w:styleId="Style_1120" w:type="paragraph">
    <w:name w:val="заголовок 7"/>
    <w:basedOn w:val="Style_5"/>
    <w:next w:val="Style_5"/>
    <w:link w:val="Style_1120_ch"/>
    <w:pPr>
      <w:keepNext w:val="1"/>
      <w:ind w:right="-1"/>
      <w:jc w:val="center"/>
    </w:pPr>
    <w:rPr>
      <w:sz w:val="28"/>
    </w:rPr>
  </w:style>
  <w:style w:styleId="Style_1120_ch" w:type="character">
    <w:name w:val="заголовок 7"/>
    <w:basedOn w:val="Style_5_ch"/>
    <w:link w:val="Style_1120"/>
    <w:rPr>
      <w:sz w:val="28"/>
    </w:rPr>
  </w:style>
  <w:style w:styleId="Style_1121" w:type="paragraph">
    <w:name w:val="WW8Num47z3"/>
    <w:link w:val="Style_1121_ch"/>
    <w:rPr>
      <w:rFonts w:ascii="Symbol" w:hAnsi="Symbol"/>
    </w:rPr>
  </w:style>
  <w:style w:styleId="Style_1121_ch" w:type="character">
    <w:name w:val="WW8Num47z3"/>
    <w:link w:val="Style_1121"/>
    <w:rPr>
      <w:rFonts w:ascii="Symbol" w:hAnsi="Symbol"/>
    </w:rPr>
  </w:style>
  <w:style w:styleId="Style_1122" w:type="paragraph">
    <w:name w:val="Body Text 3 Char"/>
    <w:link w:val="Style_1122_ch"/>
    <w:rPr>
      <w:sz w:val="16"/>
    </w:rPr>
  </w:style>
  <w:style w:styleId="Style_1122_ch" w:type="character">
    <w:name w:val="Body Text 3 Char"/>
    <w:link w:val="Style_1122"/>
    <w:rPr>
      <w:sz w:val="16"/>
    </w:rPr>
  </w:style>
  <w:style w:styleId="Style_947" w:type="paragraph">
    <w:name w:val="heading 4"/>
    <w:basedOn w:val="Style_5"/>
    <w:next w:val="Style_5"/>
    <w:link w:val="Style_947_ch"/>
    <w:uiPriority w:val="9"/>
    <w:qFormat/>
    <w:pPr>
      <w:keepNext w:val="1"/>
      <w:spacing w:after="60" w:before="240"/>
      <w:ind/>
      <w:outlineLvl w:val="3"/>
    </w:pPr>
    <w:rPr>
      <w:rFonts w:ascii="Calibri" w:hAnsi="Calibri"/>
      <w:b w:val="1"/>
      <w:sz w:val="28"/>
    </w:rPr>
  </w:style>
  <w:style w:styleId="Style_947_ch" w:type="character">
    <w:name w:val="heading 4"/>
    <w:basedOn w:val="Style_5_ch"/>
    <w:link w:val="Style_947"/>
    <w:rPr>
      <w:rFonts w:ascii="Calibri" w:hAnsi="Calibri"/>
      <w:b w:val="1"/>
      <w:sz w:val="28"/>
    </w:rPr>
  </w:style>
  <w:style w:styleId="Style_1123" w:type="paragraph">
    <w:name w:val="WW8Num12z3"/>
    <w:link w:val="Style_1123_ch"/>
    <w:rPr>
      <w:rFonts w:ascii="Symbol" w:hAnsi="Symbol"/>
    </w:rPr>
  </w:style>
  <w:style w:styleId="Style_1123_ch" w:type="character">
    <w:name w:val="WW8Num12z3"/>
    <w:link w:val="Style_1123"/>
    <w:rPr>
      <w:rFonts w:ascii="Symbol" w:hAnsi="Symbol"/>
    </w:rPr>
  </w:style>
  <w:style w:styleId="Style_1124" w:type="paragraph">
    <w:name w:val="Title Char"/>
    <w:link w:val="Style_1124_ch"/>
    <w:rPr>
      <w:b w:val="1"/>
      <w:sz w:val="28"/>
    </w:rPr>
  </w:style>
  <w:style w:styleId="Style_1124_ch" w:type="character">
    <w:name w:val="Title Char"/>
    <w:link w:val="Style_1124"/>
    <w:rPr>
      <w:b w:val="1"/>
      <w:sz w:val="28"/>
    </w:rPr>
  </w:style>
  <w:style w:styleId="Style_1125" w:type="paragraph">
    <w:name w:val="WW8Num29z1"/>
    <w:link w:val="Style_1125_ch"/>
  </w:style>
  <w:style w:styleId="Style_1125_ch" w:type="character">
    <w:name w:val="WW8Num29z1"/>
    <w:link w:val="Style_1125"/>
  </w:style>
  <w:style w:styleId="Style_1126" w:type="paragraph">
    <w:name w:val="xl118"/>
    <w:basedOn w:val="Style_5"/>
    <w:link w:val="Style_1126_ch"/>
    <w:pPr>
      <w:spacing w:afterAutospacing="on" w:beforeAutospacing="on"/>
      <w:ind/>
    </w:pPr>
    <w:rPr>
      <w:b w:val="1"/>
      <w:sz w:val="24"/>
    </w:rPr>
  </w:style>
  <w:style w:styleId="Style_1126_ch" w:type="character">
    <w:name w:val="xl118"/>
    <w:basedOn w:val="Style_5_ch"/>
    <w:link w:val="Style_1126"/>
    <w:rPr>
      <w:b w:val="1"/>
      <w:sz w:val="24"/>
    </w:rPr>
  </w:style>
  <w:style w:styleId="Style_1127" w:type="paragraph">
    <w:name w:val="mw-editsection-bracket"/>
    <w:link w:val="Style_1127_ch"/>
  </w:style>
  <w:style w:styleId="Style_1127_ch" w:type="character">
    <w:name w:val="mw-editsection-bracket"/>
    <w:link w:val="Style_1127"/>
  </w:style>
  <w:style w:styleId="Style_1128" w:type="paragraph">
    <w:name w:val="WW8Num14z0"/>
    <w:link w:val="Style_1128_ch"/>
    <w:rPr>
      <w:rFonts w:ascii="StarSymbol" w:hAnsi="StarSymbol"/>
    </w:rPr>
  </w:style>
  <w:style w:styleId="Style_1128_ch" w:type="character">
    <w:name w:val="WW8Num14z0"/>
    <w:link w:val="Style_1128"/>
    <w:rPr>
      <w:rFonts w:ascii="StarSymbol" w:hAnsi="StarSymbol"/>
    </w:rPr>
  </w:style>
  <w:style w:styleId="Style_1129" w:type="paragraph">
    <w:name w:val="xl144"/>
    <w:basedOn w:val="Style_5"/>
    <w:link w:val="Style_1129_ch"/>
    <w:pPr>
      <w:spacing w:after="280" w:before="280"/>
      <w:ind/>
      <w:jc w:val="center"/>
    </w:pPr>
  </w:style>
  <w:style w:styleId="Style_1129_ch" w:type="character">
    <w:name w:val="xl144"/>
    <w:basedOn w:val="Style_5_ch"/>
    <w:link w:val="Style_1129"/>
  </w:style>
  <w:style w:styleId="Style_1130" w:type="paragraph">
    <w:name w:val="WW8Num5z2"/>
    <w:link w:val="Style_1130_ch"/>
    <w:rPr>
      <w:rFonts w:ascii="Wingdings" w:hAnsi="Wingdings"/>
      <w:sz w:val="20"/>
    </w:rPr>
  </w:style>
  <w:style w:styleId="Style_1130_ch" w:type="character">
    <w:name w:val="WW8Num5z2"/>
    <w:link w:val="Style_1130"/>
    <w:rPr>
      <w:rFonts w:ascii="Wingdings" w:hAnsi="Wingdings"/>
      <w:sz w:val="20"/>
    </w:rPr>
  </w:style>
  <w:style w:styleId="Style_1131" w:type="paragraph">
    <w:name w:val="ParagraphStyle5"/>
    <w:link w:val="Style_1131_ch"/>
    <w:pPr>
      <w:ind/>
      <w:jc w:val="center"/>
    </w:pPr>
    <w:rPr>
      <w:sz w:val="22"/>
    </w:rPr>
  </w:style>
  <w:style w:styleId="Style_1131_ch" w:type="character">
    <w:name w:val="ParagraphStyle5"/>
    <w:link w:val="Style_1131"/>
    <w:rPr>
      <w:sz w:val="22"/>
    </w:rPr>
  </w:style>
  <w:style w:styleId="Style_1132" w:type="paragraph">
    <w:name w:val="Знак Знак1 Знак Знак Знак Знак Знак Знак Знак Знак Знак Знак Знак Знак Знак Знак"/>
    <w:basedOn w:val="Style_5"/>
    <w:link w:val="Style_1132_ch"/>
    <w:pPr>
      <w:spacing w:after="160" w:line="240" w:lineRule="exact"/>
      <w:ind/>
    </w:pPr>
  </w:style>
  <w:style w:styleId="Style_1132_ch" w:type="character">
    <w:name w:val="Знак Знак1 Знак Знак Знак Знак Знак Знак Знак Знак Знак Знак Знак Знак Знак Знак"/>
    <w:basedOn w:val="Style_5_ch"/>
    <w:link w:val="Style_1132"/>
  </w:style>
  <w:style w:styleId="Style_1133" w:type="paragraph">
    <w:name w:val="font5"/>
    <w:basedOn w:val="Style_5"/>
    <w:link w:val="Style_1133_ch"/>
    <w:pPr>
      <w:spacing w:afterAutospacing="on" w:beforeAutospacing="on"/>
      <w:ind/>
    </w:pPr>
    <w:rPr>
      <w:b w:val="1"/>
      <w:sz w:val="24"/>
    </w:rPr>
  </w:style>
  <w:style w:styleId="Style_1133_ch" w:type="character">
    <w:name w:val="font5"/>
    <w:basedOn w:val="Style_5_ch"/>
    <w:link w:val="Style_1133"/>
    <w:rPr>
      <w:b w:val="1"/>
      <w:sz w:val="24"/>
    </w:rPr>
  </w:style>
  <w:style w:styleId="Style_1134" w:type="paragraph">
    <w:name w:val="Указатель2"/>
    <w:basedOn w:val="Style_5"/>
    <w:link w:val="Style_1134_ch"/>
    <w:pPr>
      <w:widowControl w:val="0"/>
      <w:spacing w:after="200" w:line="276" w:lineRule="auto"/>
      <w:ind/>
    </w:pPr>
    <w:rPr>
      <w:rFonts w:ascii="Arial" w:hAnsi="Arial"/>
      <w:sz w:val="22"/>
    </w:rPr>
  </w:style>
  <w:style w:styleId="Style_1134_ch" w:type="character">
    <w:name w:val="Указатель2"/>
    <w:basedOn w:val="Style_5_ch"/>
    <w:link w:val="Style_1134"/>
    <w:rPr>
      <w:rFonts w:ascii="Arial" w:hAnsi="Arial"/>
      <w:sz w:val="22"/>
    </w:rPr>
  </w:style>
  <w:style w:styleId="Style_1135" w:type="paragraph">
    <w:name w:val="Îñíîâíîé òåêñò ñ îòñòóïîì 2"/>
    <w:basedOn w:val="Style_136"/>
    <w:link w:val="Style_1135_ch"/>
    <w:pPr>
      <w:ind w:firstLine="0" w:left="720"/>
      <w:jc w:val="both"/>
    </w:pPr>
    <w:rPr>
      <w:rFonts w:ascii="Times New Roman" w:hAnsi="Times New Roman"/>
      <w:color w:val="000000"/>
      <w:sz w:val="24"/>
    </w:rPr>
  </w:style>
  <w:style w:styleId="Style_1135_ch" w:type="character">
    <w:name w:val="Îñíîâíîé òåêñò ñ îòñòóïîì 2"/>
    <w:basedOn w:val="Style_136_ch"/>
    <w:link w:val="Style_1135"/>
    <w:rPr>
      <w:rFonts w:ascii="Times New Roman" w:hAnsi="Times New Roman"/>
      <w:color w:val="000000"/>
      <w:sz w:val="24"/>
    </w:rPr>
  </w:style>
  <w:style w:styleId="Style_1136" w:type="paragraph">
    <w:name w:val="xl186"/>
    <w:basedOn w:val="Style_5"/>
    <w:link w:val="Style_1136_ch"/>
    <w:pPr>
      <w:spacing w:after="280" w:before="280"/>
      <w:ind/>
      <w:jc w:val="center"/>
    </w:pPr>
    <w:rPr>
      <w:b w:val="1"/>
    </w:rPr>
  </w:style>
  <w:style w:styleId="Style_1136_ch" w:type="character">
    <w:name w:val="xl186"/>
    <w:basedOn w:val="Style_5_ch"/>
    <w:link w:val="Style_1136"/>
    <w:rPr>
      <w:b w:val="1"/>
    </w:rPr>
  </w:style>
  <w:style w:styleId="Style_1137" w:type="paragraph">
    <w:name w:val="WW8Num22z0"/>
    <w:link w:val="Style_1137_ch"/>
    <w:rPr>
      <w:rFonts w:ascii="Symbol" w:hAnsi="Symbol"/>
    </w:rPr>
  </w:style>
  <w:style w:styleId="Style_1137_ch" w:type="character">
    <w:name w:val="WW8Num22z0"/>
    <w:link w:val="Style_1137"/>
    <w:rPr>
      <w:rFonts w:ascii="Symbol" w:hAnsi="Symbol"/>
    </w:rPr>
  </w:style>
  <w:style w:styleId="Style_1138" w:type="paragraph">
    <w:name w:val="ВерхКолонтитул Знак"/>
    <w:link w:val="Style_1138_ch"/>
  </w:style>
  <w:style w:styleId="Style_1138_ch" w:type="character">
    <w:name w:val="ВерхКолонтитул Знак"/>
    <w:link w:val="Style_1138"/>
  </w:style>
  <w:style w:styleId="Style_1139" w:type="paragraph">
    <w:name w:val="Char Знак"/>
    <w:basedOn w:val="Style_5"/>
    <w:link w:val="Style_1139_ch"/>
    <w:pPr>
      <w:spacing w:afterAutospacing="on" w:beforeAutospacing="on"/>
      <w:ind/>
    </w:pPr>
    <w:rPr>
      <w:rFonts w:ascii="Tahoma" w:hAnsi="Tahoma"/>
    </w:rPr>
  </w:style>
  <w:style w:styleId="Style_1139_ch" w:type="character">
    <w:name w:val="Char Знак"/>
    <w:basedOn w:val="Style_5_ch"/>
    <w:link w:val="Style_1139"/>
    <w:rPr>
      <w:rFonts w:ascii="Tahoma" w:hAnsi="Tahoma"/>
    </w:rPr>
  </w:style>
  <w:style w:styleId="Style_1140" w:type="paragraph">
    <w:name w:val="Font Style12"/>
    <w:link w:val="Style_1140_ch"/>
    <w:rPr>
      <w:rFonts w:ascii="MS Reference Sans Serif" w:hAnsi="MS Reference Sans Serif"/>
      <w:sz w:val="20"/>
    </w:rPr>
  </w:style>
  <w:style w:styleId="Style_1140_ch" w:type="character">
    <w:name w:val="Font Style12"/>
    <w:link w:val="Style_1140"/>
    <w:rPr>
      <w:rFonts w:ascii="MS Reference Sans Serif" w:hAnsi="MS Reference Sans Serif"/>
      <w:sz w:val="20"/>
    </w:rPr>
  </w:style>
  <w:style w:styleId="Style_1141" w:type="paragraph">
    <w:name w:val="WW8Num54z5"/>
    <w:link w:val="Style_1141_ch"/>
  </w:style>
  <w:style w:styleId="Style_1141_ch" w:type="character">
    <w:name w:val="WW8Num54z5"/>
    <w:link w:val="Style_1141"/>
  </w:style>
  <w:style w:styleId="Style_1142" w:type="paragraph">
    <w:name w:val="WW8Num57z1"/>
    <w:link w:val="Style_1142_ch"/>
  </w:style>
  <w:style w:styleId="Style_1142_ch" w:type="character">
    <w:name w:val="WW8Num57z1"/>
    <w:link w:val="Style_1142"/>
  </w:style>
  <w:style w:styleId="Style_1143" w:type="paragraph">
    <w:name w:val="Style4"/>
    <w:basedOn w:val="Style_5"/>
    <w:link w:val="Style_1143_ch"/>
    <w:pPr>
      <w:widowControl w:val="0"/>
      <w:spacing w:line="411" w:lineRule="exact"/>
      <w:ind w:firstLine="540" w:left="0"/>
      <w:jc w:val="center"/>
    </w:pPr>
    <w:rPr>
      <w:rFonts w:ascii="MS Reference Sans Serif" w:hAnsi="MS Reference Sans Serif"/>
      <w:sz w:val="24"/>
    </w:rPr>
  </w:style>
  <w:style w:styleId="Style_1143_ch" w:type="character">
    <w:name w:val="Style4"/>
    <w:basedOn w:val="Style_5_ch"/>
    <w:link w:val="Style_1143"/>
    <w:rPr>
      <w:rFonts w:ascii="MS Reference Sans Serif" w:hAnsi="MS Reference Sans Serif"/>
      <w:sz w:val="24"/>
    </w:rPr>
  </w:style>
  <w:style w:styleId="Style_1144" w:type="paragraph">
    <w:name w:val="toa heading"/>
    <w:basedOn w:val="Style_8"/>
    <w:next w:val="Style_5"/>
    <w:link w:val="Style_1144_ch"/>
    <w:pPr>
      <w:keepLines w:val="1"/>
      <w:spacing w:after="0" w:before="480" w:line="276" w:lineRule="auto"/>
      <w:ind/>
    </w:pPr>
    <w:rPr>
      <w:color w:val="365F91"/>
      <w:sz w:val="28"/>
    </w:rPr>
  </w:style>
  <w:style w:styleId="Style_1144_ch" w:type="character">
    <w:name w:val="toa heading"/>
    <w:basedOn w:val="Style_8_ch"/>
    <w:link w:val="Style_1144"/>
    <w:rPr>
      <w:color w:val="365F91"/>
      <w:sz w:val="28"/>
    </w:rPr>
  </w:style>
  <w:style w:styleId="Style_1145" w:type="paragraph">
    <w:name w:val="Стандарт"/>
    <w:basedOn w:val="Style_29"/>
    <w:link w:val="Style_1145_ch"/>
    <w:pPr>
      <w:widowControl w:val="0"/>
      <w:spacing w:line="264" w:lineRule="auto"/>
      <w:ind w:firstLine="720" w:left="0" w:right="0"/>
    </w:pPr>
    <w:rPr>
      <w:sz w:val="28"/>
    </w:rPr>
  </w:style>
  <w:style w:styleId="Style_1145_ch" w:type="character">
    <w:name w:val="Стандарт"/>
    <w:basedOn w:val="Style_29_ch"/>
    <w:link w:val="Style_1145"/>
    <w:rPr>
      <w:sz w:val="28"/>
    </w:rPr>
  </w:style>
  <w:style w:styleId="Style_1146" w:type="paragraph">
    <w:name w:val="WW8Num18z8"/>
    <w:link w:val="Style_1146_ch"/>
  </w:style>
  <w:style w:styleId="Style_1146_ch" w:type="character">
    <w:name w:val="WW8Num18z8"/>
    <w:link w:val="Style_1146"/>
  </w:style>
  <w:style w:styleId="Style_1147" w:type="paragraph">
    <w:name w:val="S_Обычный с подчеркиванием Знак"/>
    <w:link w:val="Style_1147_ch"/>
    <w:rPr>
      <w:sz w:val="24"/>
      <w:u w:val="single"/>
    </w:rPr>
  </w:style>
  <w:style w:styleId="Style_1147_ch" w:type="character">
    <w:name w:val="S_Обычный с подчеркиванием Знак"/>
    <w:link w:val="Style_1147"/>
    <w:rPr>
      <w:sz w:val="24"/>
      <w:u w:val="single"/>
    </w:rPr>
  </w:style>
  <w:style w:styleId="Style_1148" w:type="paragraph">
    <w:name w:val="CharacterStyle0"/>
    <w:link w:val="Style_1148_ch"/>
    <w:rPr>
      <w:rFonts w:ascii="Times New Roman" w:hAnsi="Times New Roman"/>
      <w:b w:val="1"/>
      <w:color w:val="000000"/>
      <w:sz w:val="22"/>
      <w:u w:val="none"/>
    </w:rPr>
  </w:style>
  <w:style w:styleId="Style_1148_ch" w:type="character">
    <w:name w:val="CharacterStyle0"/>
    <w:link w:val="Style_1148"/>
    <w:rPr>
      <w:rFonts w:ascii="Times New Roman" w:hAnsi="Times New Roman"/>
      <w:b w:val="1"/>
      <w:color w:val="000000"/>
      <w:sz w:val="22"/>
      <w:u w:val="none"/>
    </w:rPr>
  </w:style>
  <w:style w:styleId="Style_136" w:type="paragraph">
    <w:name w:val="Îáû÷íûé"/>
    <w:link w:val="Style_136_ch"/>
    <w:pPr>
      <w:widowControl w:val="0"/>
      <w:ind/>
    </w:pPr>
    <w:rPr>
      <w:sz w:val="28"/>
    </w:rPr>
  </w:style>
  <w:style w:styleId="Style_136_ch" w:type="character">
    <w:name w:val="Îáû÷íûé"/>
    <w:link w:val="Style_136"/>
    <w:rPr>
      <w:sz w:val="28"/>
    </w:rPr>
  </w:style>
  <w:style w:styleId="Style_1149" w:type="paragraph">
    <w:name w:val="Название1"/>
    <w:basedOn w:val="Style_5"/>
    <w:link w:val="Style_1149_ch"/>
    <w:pPr>
      <w:spacing w:after="120" w:before="120"/>
      <w:ind/>
      <w:jc w:val="both"/>
    </w:pPr>
    <w:rPr>
      <w:rFonts w:ascii="Arial" w:hAnsi="Arial"/>
      <w:i w:val="1"/>
    </w:rPr>
  </w:style>
  <w:style w:styleId="Style_1149_ch" w:type="character">
    <w:name w:val="Название1"/>
    <w:basedOn w:val="Style_5_ch"/>
    <w:link w:val="Style_1149"/>
    <w:rPr>
      <w:rFonts w:ascii="Arial" w:hAnsi="Arial"/>
      <w:i w:val="1"/>
    </w:rPr>
  </w:style>
  <w:style w:styleId="Style_1150" w:type="paragraph">
    <w:name w:val="WW8Num14z1"/>
    <w:link w:val="Style_1150_ch"/>
  </w:style>
  <w:style w:styleId="Style_1150_ch" w:type="character">
    <w:name w:val="WW8Num14z1"/>
    <w:link w:val="Style_1150"/>
  </w:style>
  <w:style w:styleId="Style_1151" w:type="paragraph">
    <w:name w:val="WW8Num54z8"/>
    <w:link w:val="Style_1151_ch"/>
  </w:style>
  <w:style w:styleId="Style_1151_ch" w:type="character">
    <w:name w:val="WW8Num54z8"/>
    <w:link w:val="Style_1151"/>
  </w:style>
  <w:style w:styleId="Style_6" w:type="paragraph">
    <w:name w:val="heading 2"/>
    <w:basedOn w:val="Style_5"/>
    <w:next w:val="Style_5"/>
    <w:link w:val="Style_6_ch"/>
    <w:uiPriority w:val="9"/>
    <w:qFormat/>
    <w:pPr>
      <w:keepNext w:val="1"/>
      <w:ind/>
      <w:jc w:val="both"/>
      <w:outlineLvl w:val="1"/>
    </w:pPr>
    <w:rPr>
      <w:sz w:val="28"/>
    </w:rPr>
  </w:style>
  <w:style w:styleId="Style_6_ch" w:type="character">
    <w:name w:val="heading 2"/>
    <w:basedOn w:val="Style_5_ch"/>
    <w:link w:val="Style_6"/>
    <w:rPr>
      <w:sz w:val="28"/>
    </w:rPr>
  </w:style>
  <w:style w:styleId="Style_1152" w:type="paragraph">
    <w:name w:val="WW8Num6z4"/>
    <w:link w:val="Style_1152_ch"/>
    <w:rPr>
      <w:sz w:val="24"/>
    </w:rPr>
  </w:style>
  <w:style w:styleId="Style_1152_ch" w:type="character">
    <w:name w:val="WW8Num6z4"/>
    <w:link w:val="Style_1152"/>
    <w:rPr>
      <w:sz w:val="24"/>
    </w:rPr>
  </w:style>
  <w:style w:styleId="Style_1153" w:type="paragraph">
    <w:name w:val="Нормальный (таблица)"/>
    <w:basedOn w:val="Style_5"/>
    <w:next w:val="Style_5"/>
    <w:link w:val="Style_1153_ch"/>
    <w:pPr>
      <w:widowControl w:val="0"/>
      <w:ind/>
      <w:jc w:val="both"/>
    </w:pPr>
    <w:rPr>
      <w:sz w:val="24"/>
    </w:rPr>
  </w:style>
  <w:style w:styleId="Style_1153_ch" w:type="character">
    <w:name w:val="Нормальный (таблица)"/>
    <w:basedOn w:val="Style_5_ch"/>
    <w:link w:val="Style_1153"/>
    <w:rPr>
      <w:sz w:val="24"/>
    </w:rPr>
  </w:style>
  <w:style w:styleId="Style_1154" w:type="paragraph">
    <w:name w:val="xl134"/>
    <w:basedOn w:val="Style_5"/>
    <w:link w:val="Style_1154_ch"/>
    <w:pPr>
      <w:spacing w:after="280" w:before="280"/>
      <w:ind/>
      <w:jc w:val="center"/>
    </w:pPr>
  </w:style>
  <w:style w:styleId="Style_1154_ch" w:type="character">
    <w:name w:val="xl134"/>
    <w:basedOn w:val="Style_5_ch"/>
    <w:link w:val="Style_1154"/>
  </w:style>
  <w:style w:styleId="Style_1155" w:type="paragraph">
    <w:name w:val="FR1"/>
    <w:link w:val="Style_1155_ch"/>
    <w:pPr>
      <w:widowControl w:val="0"/>
      <w:spacing w:before="1580" w:line="324" w:lineRule="auto"/>
      <w:ind/>
      <w:jc w:val="center"/>
    </w:pPr>
    <w:rPr>
      <w:rFonts w:ascii="Times New Roman" w:hAnsi="Times New Roman"/>
      <w:sz w:val="36"/>
    </w:rPr>
  </w:style>
  <w:style w:styleId="Style_1155_ch" w:type="character">
    <w:name w:val="FR1"/>
    <w:link w:val="Style_1155"/>
    <w:rPr>
      <w:rFonts w:ascii="Times New Roman" w:hAnsi="Times New Roman"/>
      <w:sz w:val="36"/>
    </w:rPr>
  </w:style>
  <w:style w:styleId="Style_1156" w:type="paragraph">
    <w:name w:val="xl154"/>
    <w:basedOn w:val="Style_5"/>
    <w:link w:val="Style_1156_ch"/>
    <w:pPr>
      <w:spacing w:after="280" w:before="280"/>
      <w:ind/>
      <w:jc w:val="center"/>
    </w:pPr>
  </w:style>
  <w:style w:styleId="Style_1156_ch" w:type="character">
    <w:name w:val="xl154"/>
    <w:basedOn w:val="Style_5_ch"/>
    <w:link w:val="Style_1156"/>
  </w:style>
  <w:style w:styleId="Style_1157" w:type="paragraph">
    <w:name w:val="Заголовок4"/>
    <w:basedOn w:val="Style_5"/>
    <w:next w:val="Style_610"/>
    <w:link w:val="Style_1157_ch"/>
    <w:pPr>
      <w:tabs>
        <w:tab w:leader="none" w:pos="9600" w:val="left"/>
      </w:tabs>
      <w:spacing w:after="120" w:before="120"/>
      <w:ind/>
      <w:jc w:val="both"/>
    </w:pPr>
    <w:rPr>
      <w:caps w:val="1"/>
      <w:color w:val="000000"/>
      <w:spacing w:val="4"/>
      <w:sz w:val="24"/>
    </w:rPr>
  </w:style>
  <w:style w:styleId="Style_1157_ch" w:type="character">
    <w:name w:val="Заголовок4"/>
    <w:basedOn w:val="Style_5_ch"/>
    <w:link w:val="Style_1157"/>
    <w:rPr>
      <w:caps w:val="1"/>
      <w:color w:val="000000"/>
      <w:spacing w:val="4"/>
      <w:sz w:val="24"/>
    </w:rPr>
  </w:style>
  <w:style w:styleId="Style_1158" w:type="paragraph">
    <w:name w:val="WW8Num1z0"/>
    <w:link w:val="Style_1158_ch"/>
    <w:rPr>
      <w:rFonts w:ascii="Times New Roman" w:hAnsi="Times New Roman"/>
    </w:rPr>
  </w:style>
  <w:style w:styleId="Style_1158_ch" w:type="character">
    <w:name w:val="WW8Num1z0"/>
    <w:link w:val="Style_1158"/>
    <w:rPr>
      <w:rFonts w:ascii="Times New Roman" w:hAnsi="Times New Roman"/>
    </w:rPr>
  </w:style>
  <w:style w:styleId="Style_1159" w:type="paragraph">
    <w:name w:val="msonormalbullet2.gif"/>
    <w:basedOn w:val="Style_5"/>
    <w:link w:val="Style_1159_ch"/>
    <w:pPr>
      <w:spacing w:afterAutospacing="on" w:beforeAutospacing="on"/>
      <w:ind/>
    </w:pPr>
    <w:rPr>
      <w:sz w:val="24"/>
    </w:rPr>
  </w:style>
  <w:style w:styleId="Style_1159_ch" w:type="character">
    <w:name w:val="msonormalbullet2.gif"/>
    <w:basedOn w:val="Style_5_ch"/>
    <w:link w:val="Style_1159"/>
    <w:rPr>
      <w:sz w:val="24"/>
    </w:rPr>
  </w:style>
  <w:style w:styleId="Style_1160" w:type="paragraph">
    <w:name w:val="Стиль3"/>
    <w:basedOn w:val="Style_117"/>
    <w:link w:val="Style_1160_ch"/>
    <w:pPr>
      <w:widowControl w:val="1"/>
      <w:tabs>
        <w:tab w:leader="none" w:pos="9344" w:val="clear"/>
        <w:tab w:leader="dot" w:pos="9356" w:val="right"/>
        <w:tab w:leader="dot" w:pos="10065" w:val="right"/>
      </w:tabs>
      <w:spacing w:after="20" w:before="20"/>
      <w:ind w:right="-57"/>
    </w:pPr>
    <w:rPr>
      <w:rFonts w:ascii="Arial Narrow" w:hAnsi="Arial Narrow"/>
      <w:b w:val="1"/>
      <w:i w:val="1"/>
      <w:sz w:val="22"/>
    </w:rPr>
  </w:style>
  <w:style w:styleId="Style_1160_ch" w:type="character">
    <w:name w:val="Стиль3"/>
    <w:basedOn w:val="Style_117_ch"/>
    <w:link w:val="Style_1160"/>
    <w:rPr>
      <w:rFonts w:ascii="Arial Narrow" w:hAnsi="Arial Narrow"/>
      <w:b w:val="1"/>
      <w:i w:val="1"/>
      <w:sz w:val="22"/>
    </w:rPr>
  </w:style>
  <w:style w:styleId="Style_1161" w:type="paragraph">
    <w:name w:val="WW8Num31z2"/>
    <w:link w:val="Style_1161_ch"/>
    <w:rPr>
      <w:rFonts w:ascii="Wingdings" w:hAnsi="Wingdings"/>
    </w:rPr>
  </w:style>
  <w:style w:styleId="Style_1161_ch" w:type="character">
    <w:name w:val="WW8Num31z2"/>
    <w:link w:val="Style_1161"/>
    <w:rPr>
      <w:rFonts w:ascii="Wingdings" w:hAnsi="Wingdings"/>
    </w:rPr>
  </w:style>
  <w:style w:styleId="Style_191" w:type="paragraph">
    <w:name w:val="Егор"/>
    <w:basedOn w:val="Style_5"/>
    <w:link w:val="Style_191_ch"/>
    <w:pPr>
      <w:pageBreakBefore w:val="1"/>
      <w:spacing w:after="200" w:line="276" w:lineRule="auto"/>
      <w:ind w:firstLine="851" w:left="0"/>
      <w:jc w:val="center"/>
    </w:pPr>
    <w:rPr>
      <w:b w:val="1"/>
      <w:sz w:val="28"/>
    </w:rPr>
  </w:style>
  <w:style w:styleId="Style_191_ch" w:type="character">
    <w:name w:val="Егор"/>
    <w:basedOn w:val="Style_5_ch"/>
    <w:link w:val="Style_191"/>
    <w:rPr>
      <w:b w:val="1"/>
      <w:sz w:val="28"/>
    </w:rPr>
  </w:style>
  <w:style w:styleId="Style_1162" w:type="paragraph">
    <w:name w:val="WW8Num16z3"/>
    <w:link w:val="Style_1162_ch"/>
    <w:rPr>
      <w:rFonts w:ascii="Symbol" w:hAnsi="Symbol"/>
    </w:rPr>
  </w:style>
  <w:style w:styleId="Style_1162_ch" w:type="character">
    <w:name w:val="WW8Num16z3"/>
    <w:link w:val="Style_1162"/>
    <w:rPr>
      <w:rFonts w:ascii="Symbol" w:hAnsi="Symbol"/>
    </w:rPr>
  </w:style>
  <w:style w:styleId="Style_1163" w:type="paragraph">
    <w:name w:val="МК"/>
    <w:basedOn w:val="Style_5"/>
    <w:link w:val="Style_1163_ch"/>
    <w:pPr>
      <w:numPr>
        <w:ilvl w:val="0"/>
        <w:numId w:val="24"/>
      </w:numPr>
      <w:ind/>
      <w:jc w:val="both"/>
    </w:pPr>
    <w:rPr>
      <w:sz w:val="24"/>
    </w:rPr>
  </w:style>
  <w:style w:styleId="Style_1163_ch" w:type="character">
    <w:name w:val="МК"/>
    <w:basedOn w:val="Style_5_ch"/>
    <w:link w:val="Style_1163"/>
    <w:rPr>
      <w:sz w:val="24"/>
    </w:rPr>
  </w:style>
  <w:style w:styleId="Style_1164" w:type="paragraph">
    <w:name w:val="WW8Num29z2"/>
    <w:link w:val="Style_1164_ch"/>
  </w:style>
  <w:style w:styleId="Style_1164_ch" w:type="character">
    <w:name w:val="WW8Num29z2"/>
    <w:link w:val="Style_1164"/>
  </w:style>
  <w:style w:styleId="Style_1165" w:type="paragraph">
    <w:name w:val="ParagraphStyle22"/>
    <w:link w:val="Style_1165_ch"/>
    <w:pPr>
      <w:ind w:firstLine="0" w:left="28" w:right="28"/>
      <w:jc w:val="center"/>
    </w:pPr>
    <w:rPr>
      <w:sz w:val="22"/>
    </w:rPr>
  </w:style>
  <w:style w:styleId="Style_1165_ch" w:type="character">
    <w:name w:val="ParagraphStyle22"/>
    <w:link w:val="Style_1165"/>
    <w:rPr>
      <w:sz w:val="22"/>
    </w:rPr>
  </w:style>
  <w:style w:styleId="Style_1166" w:type="paragraph">
    <w:name w:val="WW8Num24z3"/>
    <w:link w:val="Style_1166_ch"/>
  </w:style>
  <w:style w:styleId="Style_1166_ch" w:type="character">
    <w:name w:val="WW8Num24z3"/>
    <w:link w:val="Style_1166"/>
  </w:style>
  <w:style w:styleId="Style_1167" w:type="paragraph">
    <w:name w:val="Òåêñò âûíîñêè Çíàê"/>
    <w:link w:val="Style_1167_ch"/>
    <w:rPr>
      <w:rFonts w:ascii="E" w:hAnsi="E"/>
      <w:color w:val="000000"/>
      <w:sz w:val="16"/>
    </w:rPr>
  </w:style>
  <w:style w:styleId="Style_1167_ch" w:type="character">
    <w:name w:val="Òåêñò âûíîñêè Çíàê"/>
    <w:link w:val="Style_1167"/>
    <w:rPr>
      <w:rFonts w:ascii="E" w:hAnsi="E"/>
      <w:color w:val="000000"/>
      <w:sz w:val="16"/>
    </w:rPr>
  </w:style>
  <w:style w:styleId="Style_1168" w:type="paragraph">
    <w:name w:val="caaieiaie 5"/>
    <w:basedOn w:val="Style_51"/>
    <w:next w:val="Style_51"/>
    <w:link w:val="Style_1168_ch"/>
    <w:pPr>
      <w:keepNext w:val="1"/>
      <w:ind w:firstLine="567" w:left="0"/>
      <w:jc w:val="both"/>
    </w:pPr>
    <w:rPr>
      <w:b w:val="1"/>
      <w:u w:val="single"/>
    </w:rPr>
  </w:style>
  <w:style w:styleId="Style_1168_ch" w:type="character">
    <w:name w:val="caaieiaie 5"/>
    <w:basedOn w:val="Style_51_ch"/>
    <w:link w:val="Style_1168"/>
    <w:rPr>
      <w:b w:val="1"/>
      <w:u w:val="single"/>
    </w:rPr>
  </w:style>
  <w:style w:styleId="Style_1169" w:type="paragraph">
    <w:name w:val="xl131"/>
    <w:basedOn w:val="Style_5"/>
    <w:link w:val="Style_1169_ch"/>
    <w:pPr>
      <w:spacing w:after="280" w:before="280"/>
      <w:ind/>
    </w:pPr>
  </w:style>
  <w:style w:styleId="Style_1169_ch" w:type="character">
    <w:name w:val="xl131"/>
    <w:basedOn w:val="Style_5_ch"/>
    <w:link w:val="Style_1169"/>
  </w:style>
  <w:style w:styleId="Style_1170" w:type="paragraph">
    <w:name w:val="CharacterStyle4"/>
    <w:link w:val="Style_1170_ch"/>
    <w:rPr>
      <w:rFonts w:ascii="Times New Roman" w:hAnsi="Times New Roman"/>
      <w:b w:val="1"/>
      <w:color w:val="000000"/>
      <w:sz w:val="20"/>
      <w:u w:val="none"/>
    </w:rPr>
  </w:style>
  <w:style w:styleId="Style_1170_ch" w:type="character">
    <w:name w:val="CharacterStyle4"/>
    <w:link w:val="Style_1170"/>
    <w:rPr>
      <w:rFonts w:ascii="Times New Roman" w:hAnsi="Times New Roman"/>
      <w:b w:val="1"/>
      <w:color w:val="000000"/>
      <w:sz w:val="20"/>
      <w:u w:val="none"/>
    </w:rPr>
  </w:style>
  <w:style w:styleId="Style_1171" w:type="paragraph">
    <w:name w:val="WW8Num52z3"/>
    <w:link w:val="Style_1171_ch"/>
    <w:rPr>
      <w:rFonts w:ascii="Symbol" w:hAnsi="Symbol"/>
    </w:rPr>
  </w:style>
  <w:style w:styleId="Style_1171_ch" w:type="character">
    <w:name w:val="WW8Num52z3"/>
    <w:link w:val="Style_1171"/>
    <w:rPr>
      <w:rFonts w:ascii="Symbol" w:hAnsi="Symbol"/>
    </w:rPr>
  </w:style>
  <w:style w:styleId="Style_1172" w:type="paragraph">
    <w:name w:val="page number"/>
    <w:link w:val="Style_1172_ch"/>
  </w:style>
  <w:style w:styleId="Style_1172_ch" w:type="character">
    <w:name w:val="page number"/>
    <w:link w:val="Style_1172"/>
  </w:style>
  <w:style w:styleId="Style_1173" w:type="paragraph">
    <w:name w:val="WW8Num24z2"/>
    <w:link w:val="Style_1173_ch"/>
  </w:style>
  <w:style w:styleId="Style_1173_ch" w:type="character">
    <w:name w:val="WW8Num24z2"/>
    <w:link w:val="Style_1173"/>
  </w:style>
  <w:style w:styleId="Style_1174" w:type="paragraph">
    <w:name w:val="WW8Num21z6"/>
    <w:link w:val="Style_1174_ch"/>
  </w:style>
  <w:style w:styleId="Style_1174_ch" w:type="character">
    <w:name w:val="WW8Num21z6"/>
    <w:link w:val="Style_1174"/>
  </w:style>
  <w:style w:styleId="Style_1175" w:type="paragraph">
    <w:name w:val="CharacterStyle36"/>
    <w:link w:val="Style_1175_ch"/>
    <w:rPr>
      <w:rFonts w:ascii="Times New Roman" w:hAnsi="Times New Roman"/>
      <w:color w:val="000000"/>
      <w:sz w:val="20"/>
      <w:u w:val="none"/>
    </w:rPr>
  </w:style>
  <w:style w:styleId="Style_1175_ch" w:type="character">
    <w:name w:val="CharacterStyle36"/>
    <w:link w:val="Style_1175"/>
    <w:rPr>
      <w:rFonts w:ascii="Times New Roman" w:hAnsi="Times New Roman"/>
      <w:color w:val="000000"/>
      <w:sz w:val="20"/>
      <w:u w:val="none"/>
    </w:rPr>
  </w:style>
  <w:style w:styleId="Style_1176" w:type="paragraph">
    <w:name w:val="WW8Num17z0"/>
    <w:link w:val="Style_1176_ch"/>
    <w:rPr>
      <w:rFonts w:ascii="Times New Roman" w:hAnsi="Times New Roman"/>
    </w:rPr>
  </w:style>
  <w:style w:styleId="Style_1176_ch" w:type="character">
    <w:name w:val="WW8Num17z0"/>
    <w:link w:val="Style_1176"/>
    <w:rPr>
      <w:rFonts w:ascii="Times New Roman" w:hAnsi="Times New Roman"/>
    </w:rPr>
  </w:style>
  <w:style w:styleId="Style_1177" w:type="paragraph">
    <w:name w:val="xl94"/>
    <w:basedOn w:val="Style_5"/>
    <w:link w:val="Style_1177_ch"/>
    <w:pPr>
      <w:spacing w:afterAutospacing="on" w:beforeAutospacing="on"/>
      <w:ind/>
      <w:jc w:val="center"/>
    </w:pPr>
    <w:rPr>
      <w:sz w:val="24"/>
    </w:rPr>
  </w:style>
  <w:style w:styleId="Style_1177_ch" w:type="character">
    <w:name w:val="xl94"/>
    <w:basedOn w:val="Style_5_ch"/>
    <w:link w:val="Style_1177"/>
    <w:rPr>
      <w:sz w:val="24"/>
    </w:rPr>
  </w:style>
  <w:style w:styleId="Style_1178" w:type="paragraph">
    <w:name w:val="heading 6"/>
    <w:basedOn w:val="Style_5"/>
    <w:next w:val="Style_5"/>
    <w:link w:val="Style_1178_ch"/>
    <w:uiPriority w:val="9"/>
    <w:qFormat/>
    <w:pPr>
      <w:spacing w:after="60" w:before="240"/>
      <w:ind w:firstLine="567" w:left="0"/>
      <w:jc w:val="both"/>
      <w:outlineLvl w:val="5"/>
    </w:pPr>
    <w:rPr>
      <w:rFonts w:ascii="Calibri" w:hAnsi="Calibri"/>
      <w:b w:val="1"/>
    </w:rPr>
  </w:style>
  <w:style w:styleId="Style_1178_ch" w:type="character">
    <w:name w:val="heading 6"/>
    <w:basedOn w:val="Style_5_ch"/>
    <w:link w:val="Style_1178"/>
    <w:rPr>
      <w:rFonts w:ascii="Calibri" w:hAnsi="Calibri"/>
      <w:b w:val="1"/>
    </w:rPr>
  </w:style>
  <w:style w:styleId="Style_1179" w:type="paragraph">
    <w:name w:val="Основной шрифт абзаца2"/>
    <w:link w:val="Style_1179_ch"/>
  </w:style>
  <w:style w:styleId="Style_1179_ch" w:type="character">
    <w:name w:val="Основной шрифт абзаца2"/>
    <w:link w:val="Style_1179"/>
  </w:style>
  <w:style w:styleId="Style_1180" w:type="paragraph">
    <w:name w:val="Табличный_центр"/>
    <w:basedOn w:val="Style_5"/>
    <w:link w:val="Style_1180_ch"/>
    <w:pPr>
      <w:ind/>
      <w:jc w:val="center"/>
    </w:pPr>
    <w:rPr>
      <w:sz w:val="22"/>
    </w:rPr>
  </w:style>
  <w:style w:styleId="Style_1180_ch" w:type="character">
    <w:name w:val="Табличный_центр"/>
    <w:basedOn w:val="Style_5_ch"/>
    <w:link w:val="Style_1180"/>
    <w:rPr>
      <w:sz w:val="22"/>
    </w:rPr>
  </w:style>
  <w:style w:styleId="Style_1181" w:type="paragraph">
    <w:name w:val="WW8Num62z7"/>
    <w:link w:val="Style_1181_ch"/>
  </w:style>
  <w:style w:styleId="Style_1181_ch" w:type="character">
    <w:name w:val="WW8Num62z7"/>
    <w:link w:val="Style_1181"/>
  </w:style>
  <w:style w:styleId="Style_1182" w:type="paragraph">
    <w:name w:val="ParagraphStyle4"/>
    <w:link w:val="Style_1182_ch"/>
    <w:pPr>
      <w:ind w:firstLine="0" w:left="28" w:right="28"/>
      <w:jc w:val="center"/>
    </w:pPr>
    <w:rPr>
      <w:sz w:val="22"/>
    </w:rPr>
  </w:style>
  <w:style w:styleId="Style_1182_ch" w:type="character">
    <w:name w:val="ParagraphStyle4"/>
    <w:link w:val="Style_1182"/>
    <w:rPr>
      <w:sz w:val="22"/>
    </w:rPr>
  </w:style>
  <w:style w:styleId="Style_1183" w:type="paragraph">
    <w:name w:val="выступ"/>
    <w:basedOn w:val="Style_5"/>
    <w:link w:val="Style_1183_ch"/>
    <w:pPr>
      <w:spacing w:before="120"/>
      <w:ind w:hanging="709" w:left="709"/>
      <w:jc w:val="both"/>
    </w:pPr>
    <w:rPr>
      <w:b w:val="1"/>
      <w:i w:val="1"/>
      <w:color w:val="000000"/>
      <w:sz w:val="24"/>
    </w:rPr>
  </w:style>
  <w:style w:styleId="Style_1183_ch" w:type="character">
    <w:name w:val="выступ"/>
    <w:basedOn w:val="Style_5_ch"/>
    <w:link w:val="Style_1183"/>
    <w:rPr>
      <w:b w:val="1"/>
      <w:i w:val="1"/>
      <w:color w:val="000000"/>
      <w:sz w:val="24"/>
    </w:rPr>
  </w:style>
  <w:style w:styleId="Style_1184" w:type="paragraph">
    <w:name w:val="Font Style212"/>
    <w:link w:val="Style_1184_ch"/>
    <w:rPr>
      <w:rFonts w:ascii="Arial" w:hAnsi="Arial"/>
      <w:b w:val="1"/>
      <w:sz w:val="14"/>
    </w:rPr>
  </w:style>
  <w:style w:styleId="Style_1184_ch" w:type="character">
    <w:name w:val="Font Style212"/>
    <w:link w:val="Style_1184"/>
    <w:rPr>
      <w:rFonts w:ascii="Arial" w:hAnsi="Arial"/>
      <w:b w:val="1"/>
      <w:sz w:val="14"/>
    </w:rPr>
  </w:style>
  <w:style w:styleId="Style_1185" w:type="paragraph">
    <w:name w:val="WW8Num62z8"/>
    <w:link w:val="Style_1185_ch"/>
  </w:style>
  <w:style w:styleId="Style_1185_ch" w:type="character">
    <w:name w:val="WW8Num62z8"/>
    <w:link w:val="Style_1185"/>
  </w:style>
  <w:style w:styleId="Style_1186" w:type="paragraph">
    <w:name w:val="Arial Narrow 13 pt по ширине Первая строка:  1 см"/>
    <w:basedOn w:val="Style_5"/>
    <w:link w:val="Style_1186_ch"/>
    <w:pPr>
      <w:ind w:firstLine="567" w:left="0"/>
      <w:jc w:val="both"/>
    </w:pPr>
    <w:rPr>
      <w:rFonts w:ascii="Arial Narrow" w:hAnsi="Arial Narrow"/>
      <w:sz w:val="26"/>
    </w:rPr>
  </w:style>
  <w:style w:styleId="Style_1186_ch" w:type="character">
    <w:name w:val="Arial Narrow 13 pt по ширине Первая строка:  1 см"/>
    <w:basedOn w:val="Style_5_ch"/>
    <w:link w:val="Style_1186"/>
    <w:rPr>
      <w:rFonts w:ascii="Arial Narrow" w:hAnsi="Arial Narrow"/>
      <w:sz w:val="26"/>
    </w:rPr>
  </w:style>
  <w:style w:styleId="Style_1187" w:type="paragraph">
    <w:name w:val="match"/>
    <w:link w:val="Style_1187_ch"/>
    <w:rPr>
      <w:rFonts w:ascii="Times New Roman" w:hAnsi="Times New Roman"/>
    </w:rPr>
  </w:style>
  <w:style w:styleId="Style_1187_ch" w:type="character">
    <w:name w:val="match"/>
    <w:link w:val="Style_1187"/>
    <w:rPr>
      <w:rFonts w:ascii="Times New Roman" w:hAnsi="Times New Roman"/>
    </w:rPr>
  </w:style>
  <w:style w:styleId="Style_1188" w:type="paragraph">
    <w:name w:val="Верхний колонтитул Знак"/>
    <w:link w:val="Style_1188_ch"/>
    <w:rPr>
      <w:sz w:val="22"/>
    </w:rPr>
  </w:style>
  <w:style w:styleId="Style_1188_ch" w:type="character">
    <w:name w:val="Верхний колонтитул Знак"/>
    <w:link w:val="Style_1188"/>
    <w:rPr>
      <w:sz w:val="22"/>
    </w:rPr>
  </w:style>
  <w:style w:styleId="Style_1189" w:type="paragraph">
    <w:name w:val="WW8Num49z4"/>
    <w:link w:val="Style_1189_ch"/>
  </w:style>
  <w:style w:styleId="Style_1189_ch" w:type="character">
    <w:name w:val="WW8Num49z4"/>
    <w:link w:val="Style_1189"/>
  </w:style>
  <w:style w:styleId="Style_1190" w:type="paragraph">
    <w:name w:val="ConsPlusNormal"/>
    <w:link w:val="Style_1190_ch"/>
    <w:pPr>
      <w:widowControl w:val="0"/>
      <w:ind/>
    </w:pPr>
    <w:rPr>
      <w:rFonts w:ascii="Arial" w:hAnsi="Arial"/>
    </w:rPr>
  </w:style>
  <w:style w:styleId="Style_1190_ch" w:type="character">
    <w:name w:val="ConsPlusNormal"/>
    <w:link w:val="Style_1190"/>
    <w:rPr>
      <w:rFonts w:ascii="Arial" w:hAnsi="Arial"/>
    </w:rPr>
  </w:style>
  <w:style w:styleId="Style_1191" w:type="paragraph">
    <w:name w:val="WW8Num18z7"/>
    <w:link w:val="Style_1191_ch"/>
  </w:style>
  <w:style w:styleId="Style_1191_ch" w:type="character">
    <w:name w:val="WW8Num18z7"/>
    <w:link w:val="Style_1191"/>
  </w:style>
  <w:style w:styleId="Style_1192" w:type="paragraph">
    <w:name w:val="x_msonormal"/>
    <w:basedOn w:val="Style_5"/>
    <w:link w:val="Style_1192_ch"/>
    <w:pPr>
      <w:spacing w:afterAutospacing="on" w:beforeAutospacing="on"/>
      <w:ind/>
    </w:pPr>
    <w:rPr>
      <w:sz w:val="24"/>
    </w:rPr>
  </w:style>
  <w:style w:styleId="Style_1192_ch" w:type="character">
    <w:name w:val="x_msonormal"/>
    <w:basedOn w:val="Style_5_ch"/>
    <w:link w:val="Style_1192"/>
    <w:rPr>
      <w:sz w:val="24"/>
    </w:rPr>
  </w:style>
  <w:style w:styleId="Style_1193" w:type="paragraph">
    <w:name w:val="Заголовок титульного листа"/>
    <w:basedOn w:val="Style_5"/>
    <w:next w:val="Style_5"/>
    <w:link w:val="Style_1193_ch"/>
    <w:pPr>
      <w:keepNext w:val="1"/>
      <w:keepLines w:val="1"/>
      <w:tabs>
        <w:tab w:leader="none" w:pos="0" w:val="left"/>
      </w:tabs>
      <w:spacing w:after="500" w:before="240" w:line="640" w:lineRule="exact"/>
      <w:ind w:firstLine="709" w:left="0"/>
      <w:jc w:val="both"/>
    </w:pPr>
    <w:rPr>
      <w:rFonts w:ascii="Arial Black" w:hAnsi="Arial Black"/>
      <w:b w:val="1"/>
      <w:spacing w:val="-48"/>
      <w:sz w:val="64"/>
    </w:rPr>
  </w:style>
  <w:style w:styleId="Style_1193_ch" w:type="character">
    <w:name w:val="Заголовок титульного листа"/>
    <w:basedOn w:val="Style_5_ch"/>
    <w:link w:val="Style_1193"/>
    <w:rPr>
      <w:rFonts w:ascii="Arial Black" w:hAnsi="Arial Black"/>
      <w:b w:val="1"/>
      <w:spacing w:val="-48"/>
      <w:sz w:val="64"/>
    </w:rPr>
  </w:style>
  <w:style w:styleId="Style_1194" w:type="paragraph">
    <w:name w:val="WW8Num64z2"/>
    <w:link w:val="Style_1194_ch"/>
    <w:rPr>
      <w:rFonts w:ascii="Wingdings" w:hAnsi="Wingdings"/>
    </w:rPr>
  </w:style>
  <w:style w:styleId="Style_1194_ch" w:type="character">
    <w:name w:val="WW8Num64z2"/>
    <w:link w:val="Style_1194"/>
    <w:rPr>
      <w:rFonts w:ascii="Wingdings" w:hAnsi="Wingdings"/>
    </w:rPr>
  </w:style>
  <w:style w:styleId="Style_83" w:type="paragraph">
    <w:name w:val="Iau?iue2"/>
    <w:link w:val="Style_83_ch"/>
    <w:pPr>
      <w:widowControl w:val="0"/>
      <w:ind/>
    </w:pPr>
    <w:rPr>
      <w:rFonts w:ascii="Times New Roman" w:hAnsi="Times New Roman"/>
    </w:rPr>
  </w:style>
  <w:style w:styleId="Style_83_ch" w:type="character">
    <w:name w:val="Iau?iue2"/>
    <w:link w:val="Style_83"/>
    <w:rPr>
      <w:rFonts w:ascii="Times New Roman" w:hAnsi="Times New Roman"/>
    </w:rPr>
  </w:style>
  <w:style w:styleId="Style_1195" w:type="table">
    <w:name w:val="Светлая заливка1"/>
    <w:rPr>
      <w:color w:val="000000"/>
    </w:rPr>
    <w:tblPr>
      <w:tblInd w:type="dxa" w:w="0"/>
      <w:tblBorders>
        <w:top w:color="000000" w:sz="8" w:val="single"/>
        <w:left w:color="000000" w:sz="4" w:val="nil"/>
        <w:bottom w:color="000000" w:sz="8" w:val="single"/>
        <w:right w:color="000000" w:sz="4" w:val="nil"/>
        <w:insideH w:color="000000" w:sz="4" w:val="nil"/>
        <w:insideV w:color="000000" w:sz="4" w:val="nil"/>
      </w:tblBorders>
      <w:tblCellMar>
        <w:top w:type="dxa" w:w="0"/>
        <w:left w:type="dxa" w:w="108"/>
        <w:bottom w:type="dxa" w:w="0"/>
        <w:right w:type="dxa" w:w="108"/>
      </w:tblCellMar>
    </w:tblPr>
  </w:style>
  <w:style w:styleId="Style_1196" w:type="table">
    <w:name w:val="Сетка таблицы3"/>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197" w:type="table">
    <w:name w:val="Table Grid"/>
    <w:basedOn w:val="Style_2"/>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1198" w:type="table">
    <w:name w:val="Сетка таблицы162"/>
    <w:basedOn w:val="Style_2"/>
    <w:rPr>
      <w:rFonts w:ascii="Calibri" w:hAnsi="Calibri"/>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1199" w:type="table">
    <w:name w:val="Сетка таблицы2"/>
    <w:rPr>
      <w:rFonts w:ascii="Times New Roman" w:hAnsi="Times New Roman"/>
    </w:rPr>
    <w:tblPr>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default="1" w:styleId="Style_2" w:type="table">
    <w:name w:val="Normal Table"/>
    <w:tblPr>
      <w:tblInd w:type="dxa" w:w="0"/>
      <w:tblCellMar>
        <w:top w:type="dxa" w:w="0"/>
        <w:left w:type="dxa" w:w="108"/>
        <w:bottom w:type="dxa" w:w="0"/>
        <w:right w:type="dxa" w:w="108"/>
      </w:tblCellMar>
    </w:tblPr>
  </w:style>
  <w:style w:styleId="Style_1200" w:type="table">
    <w:name w:val="Светлая заливка - Акцент 11"/>
    <w:rPr>
      <w:color w:val="365F91"/>
    </w:rPr>
    <w:tblPr>
      <w:tblInd w:type="dxa" w:w="0"/>
      <w:tblBorders>
        <w:top w:color="4F81BD" w:sz="8" w:val="single"/>
        <w:left w:color="000000" w:sz="4" w:val="nil"/>
        <w:bottom w:color="4F81BD" w:sz="8" w:val="single"/>
        <w:right w:color="000000" w:sz="4" w:val="nil"/>
        <w:insideH w:color="000000" w:sz="4" w:val="nil"/>
        <w:insideV w:color="000000" w:sz="4" w:val="nil"/>
      </w:tblBorders>
      <w:tblCellMar>
        <w:top w:type="dxa" w:w="0"/>
        <w:left w:type="dxa" w:w="108"/>
        <w:bottom w:type="dxa" w:w="0"/>
        <w:right w:type="dxa" w:w="108"/>
      </w:tblCellMar>
    </w:tblPr>
  </w:style>
  <w:style w:styleId="Style_1201" w:type="table">
    <w:name w:val="Сетка таблицы1"/>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3" Target="stylesWithEffects.xml" Type="http://schemas.microsoft.com/office/2007/relationships/stylesWithEffects"/>
  <Relationship Id="rId11" Target="settings.xml" Type="http://schemas.openxmlformats.org/officeDocument/2006/relationships/settings"/>
  <Relationship Id="rId10" Target="fontTable.xml" Type="http://schemas.openxmlformats.org/officeDocument/2006/relationships/fontTable"/>
  <Relationship Id="rId15" Target="theme/theme1.xml" Type="http://schemas.openxmlformats.org/officeDocument/2006/relationships/theme"/>
  <Relationship Id="rId9" Target="media/7.jpeg" Type="http://schemas.openxmlformats.org/officeDocument/2006/relationships/image"/>
  <Relationship Id="rId8" Target="media/6.jpeg" Type="http://schemas.openxmlformats.org/officeDocument/2006/relationships/image"/>
  <Relationship Id="rId7" Target="media/5.jpeg" Type="http://schemas.openxmlformats.org/officeDocument/2006/relationships/image"/>
  <Relationship Id="rId14" Target="webSettings.xml" Type="http://schemas.openxmlformats.org/officeDocument/2006/relationships/webSettings"/>
  <Relationship Id="rId6" Target="media/4.jpeg" Type="http://schemas.openxmlformats.org/officeDocument/2006/relationships/image"/>
  <Relationship Id="rId5" Target="media/3.jpeg" Type="http://schemas.openxmlformats.org/officeDocument/2006/relationships/image"/>
  <Relationship Id="rId16" Target="numbering.xml" Type="http://schemas.openxmlformats.org/officeDocument/2006/relationships/numbering"/>
  <Relationship Id="rId4" Target="media/2.jpeg" Type="http://schemas.openxmlformats.org/officeDocument/2006/relationships/image"/>
  <Relationship Id="rId12" Target="styles.xml" Type="http://schemas.openxmlformats.org/officeDocument/2006/relationships/styles"/>
  <Relationship Id="rId3" Target="media/1.jpeg" Type="http://schemas.openxmlformats.org/officeDocument/2006/relationships/image"/>
  <Relationship Id="rId2" Target="footer2.xml" Type="http://schemas.openxmlformats.org/officeDocument/2006/relationships/footer"/>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MyOffice-CoreFramework-Windows/29-1028.734.7326.662.0@RELEASE-DESKTOP-BETELGEUSE-2.3-RC</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2023-10-05T11:22:00Z</dcterms:modified>
</cp:coreProperties>
</file>